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5657" w:rsidRPr="00A474F4" w:rsidRDefault="002C43E2" w:rsidP="005A13C9">
      <w:pPr>
        <w:spacing w:after="0" w:line="240" w:lineRule="auto"/>
        <w:jc w:val="center"/>
        <w:rPr>
          <w:rFonts w:ascii="Arial" w:hAnsi="Arial" w:cs="Arial"/>
        </w:rPr>
      </w:pPr>
      <w:r w:rsidRPr="00A474F4">
        <w:rPr>
          <w:rFonts w:ascii="Arial" w:hAnsi="Arial" w:cs="Arial"/>
          <w:noProof/>
          <w:lang w:val="es-ES" w:eastAsia="es-ES"/>
        </w:rPr>
        <w:drawing>
          <wp:inline distT="0" distB="0" distL="0" distR="0" wp14:anchorId="78AAECC3" wp14:editId="5049F185">
            <wp:extent cx="1562100" cy="708152"/>
            <wp:effectExtent l="0" t="0" r="0" b="0"/>
            <wp:docPr id="1" name="Imagen 1" descr="I:\IDEAM\Logo firm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DEAM\Logo firma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380" cy="708279"/>
                    </a:xfrm>
                    <a:prstGeom prst="rect">
                      <a:avLst/>
                    </a:prstGeom>
                    <a:noFill/>
                    <a:ln>
                      <a:noFill/>
                    </a:ln>
                  </pic:spPr>
                </pic:pic>
              </a:graphicData>
            </a:graphic>
          </wp:inline>
        </w:drawing>
      </w:r>
    </w:p>
    <w:p w:rsidR="002C43E2" w:rsidRPr="00A474F4" w:rsidRDefault="002C43E2" w:rsidP="002C43E2">
      <w:pPr>
        <w:spacing w:after="0" w:line="240" w:lineRule="auto"/>
        <w:rPr>
          <w:rFonts w:ascii="Arial" w:hAnsi="Arial" w:cs="Arial"/>
        </w:rPr>
      </w:pPr>
    </w:p>
    <w:p w:rsidR="002C43E2" w:rsidRPr="00A474F4" w:rsidRDefault="002C43E2" w:rsidP="002C43E2">
      <w:pPr>
        <w:spacing w:after="0" w:line="240" w:lineRule="auto"/>
        <w:rPr>
          <w:rFonts w:ascii="Arial" w:hAnsi="Arial" w:cs="Arial"/>
        </w:rPr>
      </w:pPr>
    </w:p>
    <w:p w:rsidR="002C43E2" w:rsidRPr="00A474F4" w:rsidRDefault="002C43E2" w:rsidP="002C43E2">
      <w:pPr>
        <w:spacing w:after="0" w:line="240" w:lineRule="auto"/>
        <w:rPr>
          <w:rFonts w:ascii="Arial" w:hAnsi="Arial" w:cs="Arial"/>
          <w:sz w:val="20"/>
        </w:rPr>
      </w:pPr>
    </w:p>
    <w:p w:rsidR="002C43E2" w:rsidRPr="00A474F4" w:rsidRDefault="002C43E2" w:rsidP="002C43E2">
      <w:pPr>
        <w:spacing w:after="0" w:line="240" w:lineRule="auto"/>
        <w:rPr>
          <w:rFonts w:ascii="Arial" w:hAnsi="Arial" w:cs="Arial"/>
          <w:sz w:val="20"/>
        </w:rPr>
      </w:pPr>
    </w:p>
    <w:p w:rsidR="002C43E2" w:rsidRPr="00A474F4" w:rsidRDefault="002C43E2" w:rsidP="002C43E2">
      <w:pPr>
        <w:spacing w:after="0" w:line="240" w:lineRule="auto"/>
        <w:rPr>
          <w:rFonts w:ascii="Arial" w:hAnsi="Arial" w:cs="Arial"/>
          <w:sz w:val="20"/>
        </w:rPr>
      </w:pPr>
    </w:p>
    <w:p w:rsidR="002C43E2" w:rsidRPr="00A474F4" w:rsidRDefault="002C43E2" w:rsidP="002C43E2">
      <w:pPr>
        <w:spacing w:after="0" w:line="240" w:lineRule="auto"/>
        <w:rPr>
          <w:rFonts w:ascii="Arial" w:hAnsi="Arial" w:cs="Arial"/>
          <w:sz w:val="20"/>
        </w:rPr>
      </w:pPr>
    </w:p>
    <w:p w:rsidR="002C43E2" w:rsidRPr="00A474F4" w:rsidRDefault="002C43E2" w:rsidP="002C43E2">
      <w:pPr>
        <w:spacing w:after="0" w:line="240" w:lineRule="auto"/>
        <w:rPr>
          <w:rFonts w:ascii="Arial" w:hAnsi="Arial" w:cs="Arial"/>
          <w:sz w:val="20"/>
        </w:rPr>
      </w:pPr>
    </w:p>
    <w:p w:rsidR="002C43E2" w:rsidRPr="00A474F4" w:rsidRDefault="002C43E2" w:rsidP="002C43E2">
      <w:pPr>
        <w:spacing w:after="0" w:line="240" w:lineRule="auto"/>
        <w:rPr>
          <w:rFonts w:ascii="Arial" w:hAnsi="Arial" w:cs="Arial"/>
          <w:sz w:val="20"/>
        </w:rPr>
      </w:pPr>
    </w:p>
    <w:p w:rsidR="002C43E2" w:rsidRPr="00A474F4" w:rsidRDefault="002C43E2" w:rsidP="002C43E2">
      <w:pPr>
        <w:spacing w:after="0" w:line="240" w:lineRule="auto"/>
        <w:rPr>
          <w:rFonts w:ascii="Arial" w:hAnsi="Arial" w:cs="Arial"/>
          <w:sz w:val="20"/>
        </w:rPr>
      </w:pPr>
    </w:p>
    <w:p w:rsidR="002C43E2" w:rsidRPr="00A474F4" w:rsidRDefault="002C43E2" w:rsidP="002C43E2">
      <w:pPr>
        <w:spacing w:after="0" w:line="240" w:lineRule="auto"/>
        <w:rPr>
          <w:rFonts w:ascii="Arial" w:hAnsi="Arial" w:cs="Arial"/>
          <w:sz w:val="20"/>
        </w:rPr>
      </w:pPr>
    </w:p>
    <w:p w:rsidR="002C43E2" w:rsidRPr="00A474F4" w:rsidRDefault="002C43E2" w:rsidP="002C43E2">
      <w:pPr>
        <w:spacing w:after="0" w:line="240" w:lineRule="auto"/>
        <w:rPr>
          <w:rFonts w:ascii="Arial" w:hAnsi="Arial" w:cs="Arial"/>
          <w:sz w:val="20"/>
        </w:rPr>
      </w:pPr>
    </w:p>
    <w:p w:rsidR="002C43E2" w:rsidRPr="00A474F4" w:rsidRDefault="002C43E2" w:rsidP="002C43E2">
      <w:pPr>
        <w:spacing w:after="0" w:line="240" w:lineRule="auto"/>
        <w:rPr>
          <w:rFonts w:ascii="Arial" w:hAnsi="Arial" w:cs="Arial"/>
          <w:sz w:val="20"/>
        </w:rPr>
      </w:pPr>
    </w:p>
    <w:p w:rsidR="002C43E2" w:rsidRPr="00A474F4" w:rsidRDefault="002C43E2" w:rsidP="002C43E2">
      <w:pPr>
        <w:spacing w:after="0" w:line="240" w:lineRule="auto"/>
        <w:rPr>
          <w:rFonts w:ascii="Arial" w:hAnsi="Arial" w:cs="Arial"/>
          <w:sz w:val="20"/>
        </w:rPr>
      </w:pPr>
    </w:p>
    <w:p w:rsidR="002C43E2" w:rsidRPr="00A474F4" w:rsidRDefault="002C43E2" w:rsidP="002C43E2">
      <w:pPr>
        <w:spacing w:after="0" w:line="240" w:lineRule="auto"/>
        <w:rPr>
          <w:rFonts w:ascii="Arial" w:hAnsi="Arial" w:cs="Arial"/>
          <w:sz w:val="20"/>
        </w:rPr>
      </w:pPr>
    </w:p>
    <w:p w:rsidR="002C43E2" w:rsidRDefault="002C43E2" w:rsidP="002C43E2">
      <w:pPr>
        <w:spacing w:after="0" w:line="240" w:lineRule="auto"/>
        <w:jc w:val="center"/>
        <w:rPr>
          <w:rFonts w:ascii="Arial" w:hAnsi="Arial" w:cs="Arial"/>
          <w:b/>
          <w:color w:val="0070C0"/>
          <w:sz w:val="32"/>
        </w:rPr>
      </w:pPr>
      <w:r w:rsidRPr="003B6ED1">
        <w:rPr>
          <w:rFonts w:ascii="Arial" w:hAnsi="Arial" w:cs="Arial"/>
          <w:b/>
          <w:color w:val="0070C0"/>
          <w:sz w:val="32"/>
        </w:rPr>
        <w:t>Plan de Acción Anual</w:t>
      </w:r>
      <w:r w:rsidR="00D91F0B" w:rsidRPr="003B6ED1">
        <w:rPr>
          <w:rFonts w:ascii="Arial" w:hAnsi="Arial" w:cs="Arial"/>
          <w:b/>
          <w:color w:val="0070C0"/>
          <w:sz w:val="32"/>
        </w:rPr>
        <w:t xml:space="preserve"> 2019</w:t>
      </w:r>
    </w:p>
    <w:p w:rsidR="008440D9" w:rsidRPr="003B6ED1" w:rsidRDefault="008440D9" w:rsidP="002C43E2">
      <w:pPr>
        <w:spacing w:after="0" w:line="240" w:lineRule="auto"/>
        <w:jc w:val="center"/>
        <w:rPr>
          <w:rFonts w:ascii="Arial" w:hAnsi="Arial" w:cs="Arial"/>
          <w:b/>
          <w:color w:val="0070C0"/>
          <w:sz w:val="32"/>
        </w:rPr>
      </w:pPr>
      <w:r>
        <w:rPr>
          <w:rFonts w:ascii="Arial" w:hAnsi="Arial" w:cs="Arial"/>
          <w:b/>
          <w:color w:val="0070C0"/>
          <w:sz w:val="32"/>
        </w:rPr>
        <w:t xml:space="preserve">IV trimestre </w:t>
      </w:r>
      <w:bookmarkStart w:id="0" w:name="_GoBack"/>
      <w:bookmarkEnd w:id="0"/>
    </w:p>
    <w:p w:rsidR="002C43E2" w:rsidRPr="003B6ED1" w:rsidRDefault="00A43E6B" w:rsidP="002C43E2">
      <w:pPr>
        <w:spacing w:after="0" w:line="240" w:lineRule="auto"/>
        <w:jc w:val="center"/>
        <w:rPr>
          <w:rFonts w:ascii="Arial" w:hAnsi="Arial" w:cs="Arial"/>
          <w:color w:val="808080" w:themeColor="background1" w:themeShade="80"/>
          <w:sz w:val="28"/>
          <w:szCs w:val="28"/>
        </w:rPr>
      </w:pPr>
      <w:r>
        <w:rPr>
          <w:rFonts w:ascii="Arial" w:hAnsi="Arial" w:cs="Arial"/>
          <w:color w:val="808080" w:themeColor="background1" w:themeShade="80"/>
          <w:sz w:val="28"/>
          <w:szCs w:val="28"/>
        </w:rPr>
        <w:t>C</w:t>
      </w:r>
      <w:r w:rsidR="00C7286B" w:rsidRPr="003B6ED1">
        <w:rPr>
          <w:rFonts w:ascii="Arial" w:hAnsi="Arial" w:cs="Arial"/>
          <w:color w:val="808080" w:themeColor="background1" w:themeShade="80"/>
          <w:sz w:val="28"/>
          <w:szCs w:val="28"/>
        </w:rPr>
        <w:t>onsolidado</w:t>
      </w:r>
      <w:r w:rsidR="006531A2" w:rsidRPr="003B6ED1">
        <w:rPr>
          <w:rFonts w:ascii="Arial" w:hAnsi="Arial" w:cs="Arial"/>
          <w:color w:val="808080" w:themeColor="background1" w:themeShade="80"/>
          <w:sz w:val="28"/>
          <w:szCs w:val="28"/>
        </w:rPr>
        <w:t xml:space="preserve"> de los cuatro trimestres </w:t>
      </w:r>
    </w:p>
    <w:p w:rsidR="006531A2" w:rsidRPr="003B6ED1" w:rsidRDefault="006531A2" w:rsidP="002C43E2">
      <w:pPr>
        <w:spacing w:after="0" w:line="240" w:lineRule="auto"/>
        <w:jc w:val="center"/>
        <w:rPr>
          <w:rFonts w:ascii="Arial" w:hAnsi="Arial" w:cs="Arial"/>
          <w:color w:val="808080" w:themeColor="background1" w:themeShade="80"/>
          <w:sz w:val="28"/>
          <w:szCs w:val="28"/>
        </w:rPr>
      </w:pPr>
      <w:r w:rsidRPr="003B6ED1">
        <w:rPr>
          <w:rFonts w:ascii="Arial" w:hAnsi="Arial" w:cs="Arial"/>
          <w:color w:val="808080" w:themeColor="background1" w:themeShade="80"/>
          <w:sz w:val="28"/>
          <w:szCs w:val="28"/>
        </w:rPr>
        <w:t>(Informe de seguimiento final)</w:t>
      </w:r>
    </w:p>
    <w:p w:rsidR="002C43E2" w:rsidRPr="00A474F4" w:rsidRDefault="002C43E2" w:rsidP="002C43E2">
      <w:pPr>
        <w:spacing w:after="0" w:line="240" w:lineRule="auto"/>
        <w:jc w:val="center"/>
        <w:rPr>
          <w:rFonts w:ascii="Arial" w:hAnsi="Arial" w:cs="Arial"/>
          <w:b/>
          <w:sz w:val="32"/>
        </w:rPr>
      </w:pPr>
    </w:p>
    <w:p w:rsidR="002C43E2" w:rsidRPr="00A474F4" w:rsidRDefault="002C43E2" w:rsidP="002C43E2">
      <w:pPr>
        <w:spacing w:after="0" w:line="240" w:lineRule="auto"/>
        <w:jc w:val="center"/>
        <w:rPr>
          <w:rFonts w:ascii="Arial" w:hAnsi="Arial" w:cs="Arial"/>
          <w:b/>
          <w:sz w:val="32"/>
        </w:rPr>
      </w:pPr>
    </w:p>
    <w:p w:rsidR="002C43E2" w:rsidRPr="00A474F4" w:rsidRDefault="002C43E2" w:rsidP="002C43E2">
      <w:pPr>
        <w:spacing w:after="0" w:line="240" w:lineRule="auto"/>
        <w:jc w:val="center"/>
        <w:rPr>
          <w:rFonts w:ascii="Arial" w:hAnsi="Arial" w:cs="Arial"/>
          <w:b/>
          <w:sz w:val="32"/>
        </w:rPr>
      </w:pPr>
    </w:p>
    <w:p w:rsidR="002C43E2" w:rsidRPr="00A474F4" w:rsidRDefault="002C43E2" w:rsidP="002C43E2">
      <w:pPr>
        <w:spacing w:after="0" w:line="240" w:lineRule="auto"/>
        <w:jc w:val="center"/>
        <w:rPr>
          <w:rFonts w:ascii="Arial" w:hAnsi="Arial" w:cs="Arial"/>
          <w:b/>
          <w:sz w:val="32"/>
        </w:rPr>
      </w:pPr>
    </w:p>
    <w:p w:rsidR="002C43E2" w:rsidRPr="00A474F4" w:rsidRDefault="002C43E2" w:rsidP="002C43E2">
      <w:pPr>
        <w:spacing w:after="0" w:line="240" w:lineRule="auto"/>
        <w:jc w:val="center"/>
        <w:rPr>
          <w:rFonts w:ascii="Arial" w:hAnsi="Arial" w:cs="Arial"/>
          <w:b/>
          <w:sz w:val="32"/>
        </w:rPr>
      </w:pPr>
    </w:p>
    <w:p w:rsidR="002C43E2" w:rsidRPr="00A474F4" w:rsidRDefault="002C43E2" w:rsidP="002C43E2">
      <w:pPr>
        <w:spacing w:after="0" w:line="240" w:lineRule="auto"/>
        <w:jc w:val="center"/>
        <w:rPr>
          <w:rFonts w:ascii="Arial" w:hAnsi="Arial" w:cs="Arial"/>
          <w:b/>
          <w:sz w:val="32"/>
        </w:rPr>
      </w:pPr>
    </w:p>
    <w:p w:rsidR="002C43E2" w:rsidRPr="00A474F4" w:rsidRDefault="002C43E2" w:rsidP="002C43E2">
      <w:pPr>
        <w:spacing w:after="0" w:line="240" w:lineRule="auto"/>
        <w:jc w:val="center"/>
        <w:rPr>
          <w:rFonts w:ascii="Arial" w:hAnsi="Arial" w:cs="Arial"/>
          <w:b/>
          <w:sz w:val="32"/>
        </w:rPr>
      </w:pPr>
    </w:p>
    <w:p w:rsidR="002C43E2" w:rsidRPr="00307C50" w:rsidRDefault="00923148" w:rsidP="002C43E2">
      <w:pPr>
        <w:spacing w:after="0" w:line="240" w:lineRule="auto"/>
        <w:jc w:val="center"/>
        <w:rPr>
          <w:rFonts w:ascii="Arial" w:hAnsi="Arial" w:cs="Arial"/>
          <w:sz w:val="32"/>
        </w:rPr>
      </w:pPr>
      <w:r w:rsidRPr="00307C50">
        <w:rPr>
          <w:rFonts w:ascii="Arial" w:hAnsi="Arial" w:cs="Arial"/>
          <w:sz w:val="32"/>
        </w:rPr>
        <w:t>YOLANDA GONZÁLEZ HERN</w:t>
      </w:r>
      <w:r w:rsidR="00A80E77">
        <w:rPr>
          <w:rFonts w:ascii="Arial" w:hAnsi="Arial" w:cs="Arial"/>
          <w:sz w:val="32"/>
        </w:rPr>
        <w:t>Á</w:t>
      </w:r>
      <w:r w:rsidRPr="00307C50">
        <w:rPr>
          <w:rFonts w:ascii="Arial" w:hAnsi="Arial" w:cs="Arial"/>
          <w:sz w:val="32"/>
        </w:rPr>
        <w:t>NDEZ</w:t>
      </w:r>
    </w:p>
    <w:p w:rsidR="00923148" w:rsidRPr="00307C50" w:rsidRDefault="00923148" w:rsidP="002C43E2">
      <w:pPr>
        <w:spacing w:after="0" w:line="240" w:lineRule="auto"/>
        <w:jc w:val="center"/>
        <w:rPr>
          <w:rFonts w:ascii="Arial" w:hAnsi="Arial" w:cs="Arial"/>
          <w:sz w:val="28"/>
          <w:szCs w:val="28"/>
        </w:rPr>
      </w:pPr>
      <w:r w:rsidRPr="00307C50">
        <w:rPr>
          <w:rFonts w:ascii="Arial" w:hAnsi="Arial" w:cs="Arial"/>
          <w:sz w:val="28"/>
          <w:szCs w:val="28"/>
        </w:rPr>
        <w:t>Directora</w:t>
      </w:r>
      <w:r w:rsidR="00A80E77" w:rsidRPr="00307C50">
        <w:rPr>
          <w:rFonts w:ascii="Arial" w:hAnsi="Arial" w:cs="Arial"/>
          <w:sz w:val="28"/>
          <w:szCs w:val="28"/>
        </w:rPr>
        <w:t xml:space="preserve"> General</w:t>
      </w:r>
    </w:p>
    <w:p w:rsidR="00923148" w:rsidRPr="00A474F4" w:rsidRDefault="00923148" w:rsidP="002C43E2">
      <w:pPr>
        <w:spacing w:after="0" w:line="240" w:lineRule="auto"/>
        <w:jc w:val="center"/>
        <w:rPr>
          <w:rFonts w:ascii="Arial" w:hAnsi="Arial" w:cs="Arial"/>
          <w:b/>
          <w:sz w:val="32"/>
        </w:rPr>
      </w:pPr>
    </w:p>
    <w:p w:rsidR="001A686C" w:rsidRPr="00A474F4" w:rsidRDefault="001A686C" w:rsidP="002C43E2">
      <w:pPr>
        <w:spacing w:after="0" w:line="240" w:lineRule="auto"/>
        <w:jc w:val="center"/>
        <w:rPr>
          <w:rFonts w:ascii="Arial" w:hAnsi="Arial" w:cs="Arial"/>
          <w:b/>
          <w:sz w:val="32"/>
        </w:rPr>
      </w:pPr>
    </w:p>
    <w:p w:rsidR="001A686C" w:rsidRPr="00A474F4" w:rsidRDefault="001A686C" w:rsidP="002C43E2">
      <w:pPr>
        <w:spacing w:after="0" w:line="240" w:lineRule="auto"/>
        <w:jc w:val="center"/>
        <w:rPr>
          <w:rFonts w:ascii="Arial" w:hAnsi="Arial" w:cs="Arial"/>
          <w:b/>
          <w:sz w:val="32"/>
        </w:rPr>
      </w:pPr>
    </w:p>
    <w:p w:rsidR="001A686C" w:rsidRPr="00A474F4" w:rsidRDefault="001A686C" w:rsidP="002C43E2">
      <w:pPr>
        <w:spacing w:after="0" w:line="240" w:lineRule="auto"/>
        <w:jc w:val="center"/>
        <w:rPr>
          <w:rFonts w:ascii="Arial" w:hAnsi="Arial" w:cs="Arial"/>
          <w:b/>
          <w:sz w:val="32"/>
        </w:rPr>
      </w:pPr>
    </w:p>
    <w:p w:rsidR="001A686C" w:rsidRPr="00A474F4" w:rsidRDefault="001A686C" w:rsidP="002C43E2">
      <w:pPr>
        <w:spacing w:after="0" w:line="240" w:lineRule="auto"/>
        <w:jc w:val="center"/>
        <w:rPr>
          <w:rFonts w:ascii="Arial" w:hAnsi="Arial" w:cs="Arial"/>
          <w:b/>
          <w:sz w:val="32"/>
        </w:rPr>
      </w:pPr>
    </w:p>
    <w:p w:rsidR="001A686C" w:rsidRPr="00A474F4" w:rsidRDefault="001A686C" w:rsidP="002C43E2">
      <w:pPr>
        <w:spacing w:after="0" w:line="240" w:lineRule="auto"/>
        <w:jc w:val="center"/>
        <w:rPr>
          <w:rFonts w:ascii="Arial" w:hAnsi="Arial" w:cs="Arial"/>
          <w:b/>
          <w:sz w:val="32"/>
        </w:rPr>
      </w:pPr>
    </w:p>
    <w:p w:rsidR="001A686C" w:rsidRPr="00A474F4" w:rsidRDefault="001A686C" w:rsidP="002C43E2">
      <w:pPr>
        <w:spacing w:after="0" w:line="240" w:lineRule="auto"/>
        <w:jc w:val="center"/>
        <w:rPr>
          <w:rFonts w:ascii="Arial" w:hAnsi="Arial" w:cs="Arial"/>
          <w:b/>
          <w:sz w:val="32"/>
        </w:rPr>
      </w:pPr>
    </w:p>
    <w:p w:rsidR="002C43E2" w:rsidRPr="00307C50" w:rsidRDefault="002439C1" w:rsidP="002C43E2">
      <w:pPr>
        <w:spacing w:after="0" w:line="240" w:lineRule="auto"/>
        <w:jc w:val="center"/>
        <w:rPr>
          <w:rFonts w:ascii="Arial" w:hAnsi="Arial" w:cs="Arial"/>
          <w:sz w:val="28"/>
          <w:szCs w:val="28"/>
        </w:rPr>
      </w:pPr>
      <w:r w:rsidRPr="00307C50">
        <w:rPr>
          <w:rFonts w:ascii="Arial" w:hAnsi="Arial" w:cs="Arial"/>
          <w:sz w:val="28"/>
          <w:szCs w:val="28"/>
        </w:rPr>
        <w:t>Diciembre</w:t>
      </w:r>
      <w:r w:rsidR="002C43E2" w:rsidRPr="00307C50">
        <w:rPr>
          <w:rFonts w:ascii="Arial" w:hAnsi="Arial" w:cs="Arial"/>
          <w:sz w:val="28"/>
          <w:szCs w:val="28"/>
        </w:rPr>
        <w:t xml:space="preserve"> de 2019</w:t>
      </w:r>
    </w:p>
    <w:p w:rsidR="002639E2" w:rsidRPr="00A474F4" w:rsidRDefault="002639E2" w:rsidP="002C43E2">
      <w:pPr>
        <w:spacing w:after="0" w:line="240" w:lineRule="auto"/>
        <w:jc w:val="center"/>
        <w:rPr>
          <w:rFonts w:ascii="Arial" w:hAnsi="Arial" w:cs="Arial"/>
          <w:b/>
          <w:sz w:val="32"/>
        </w:rPr>
      </w:pPr>
    </w:p>
    <w:p w:rsidR="001A686C" w:rsidRPr="00A474F4" w:rsidRDefault="001A686C" w:rsidP="002C43E2">
      <w:pPr>
        <w:spacing w:after="0" w:line="240" w:lineRule="auto"/>
        <w:jc w:val="center"/>
        <w:rPr>
          <w:rFonts w:ascii="Arial" w:hAnsi="Arial" w:cs="Arial"/>
          <w:b/>
          <w:sz w:val="24"/>
          <w:szCs w:val="24"/>
        </w:rPr>
      </w:pPr>
    </w:p>
    <w:p w:rsidR="005A13C9" w:rsidRPr="00A474F4" w:rsidRDefault="005A13C9" w:rsidP="002C43E2">
      <w:pPr>
        <w:spacing w:after="0" w:line="240" w:lineRule="auto"/>
        <w:jc w:val="center"/>
        <w:rPr>
          <w:rFonts w:ascii="Arial" w:hAnsi="Arial" w:cs="Arial"/>
          <w:b/>
          <w:sz w:val="24"/>
          <w:szCs w:val="24"/>
        </w:rPr>
      </w:pPr>
      <w:r w:rsidRPr="00A474F4">
        <w:rPr>
          <w:rFonts w:ascii="Arial" w:hAnsi="Arial" w:cs="Arial"/>
          <w:noProof/>
          <w:lang w:val="es-ES" w:eastAsia="es-ES"/>
        </w:rPr>
        <w:lastRenderedPageBreak/>
        <w:drawing>
          <wp:inline distT="0" distB="0" distL="0" distR="0" wp14:anchorId="3DCC7884" wp14:editId="6838246F">
            <wp:extent cx="1562100" cy="708152"/>
            <wp:effectExtent l="0" t="0" r="0" b="0"/>
            <wp:docPr id="20" name="Imagen 20" descr="I:\IDEAM\Logo firm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DEAM\Logo firma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380" cy="708279"/>
                    </a:xfrm>
                    <a:prstGeom prst="rect">
                      <a:avLst/>
                    </a:prstGeom>
                    <a:noFill/>
                    <a:ln>
                      <a:noFill/>
                    </a:ln>
                  </pic:spPr>
                </pic:pic>
              </a:graphicData>
            </a:graphic>
          </wp:inline>
        </w:drawing>
      </w:r>
    </w:p>
    <w:p w:rsidR="005A13C9" w:rsidRPr="00A474F4" w:rsidRDefault="005A13C9" w:rsidP="002C43E2">
      <w:pPr>
        <w:spacing w:after="0" w:line="240" w:lineRule="auto"/>
        <w:jc w:val="center"/>
        <w:rPr>
          <w:rFonts w:ascii="Arial" w:hAnsi="Arial" w:cs="Arial"/>
          <w:b/>
          <w:sz w:val="24"/>
          <w:szCs w:val="24"/>
        </w:rPr>
      </w:pPr>
    </w:p>
    <w:p w:rsidR="005A13C9" w:rsidRPr="00A474F4" w:rsidRDefault="005A13C9" w:rsidP="002C43E2">
      <w:pPr>
        <w:spacing w:after="0" w:line="240" w:lineRule="auto"/>
        <w:jc w:val="center"/>
        <w:rPr>
          <w:rFonts w:ascii="Arial" w:hAnsi="Arial" w:cs="Arial"/>
          <w:b/>
          <w:sz w:val="24"/>
          <w:szCs w:val="24"/>
        </w:rPr>
      </w:pPr>
    </w:p>
    <w:p w:rsidR="005A13C9" w:rsidRPr="00A474F4" w:rsidRDefault="005A13C9" w:rsidP="002C43E2">
      <w:pPr>
        <w:spacing w:after="0" w:line="240" w:lineRule="auto"/>
        <w:jc w:val="center"/>
        <w:rPr>
          <w:rFonts w:ascii="Arial" w:hAnsi="Arial" w:cs="Arial"/>
          <w:b/>
          <w:sz w:val="24"/>
          <w:szCs w:val="24"/>
        </w:rPr>
      </w:pPr>
    </w:p>
    <w:p w:rsidR="005A13C9" w:rsidRPr="00307C50" w:rsidRDefault="005A13C9" w:rsidP="002C43E2">
      <w:pPr>
        <w:spacing w:after="0" w:line="240" w:lineRule="auto"/>
        <w:jc w:val="center"/>
        <w:rPr>
          <w:rFonts w:ascii="Arial" w:hAnsi="Arial" w:cs="Arial"/>
          <w:sz w:val="28"/>
          <w:szCs w:val="28"/>
        </w:rPr>
      </w:pPr>
      <w:r w:rsidRPr="00307C50">
        <w:rPr>
          <w:rFonts w:ascii="Arial" w:hAnsi="Arial" w:cs="Arial"/>
          <w:sz w:val="28"/>
          <w:szCs w:val="28"/>
        </w:rPr>
        <w:t>Oficina Asesora de Planeación</w:t>
      </w:r>
    </w:p>
    <w:p w:rsidR="005A13C9" w:rsidRPr="00A474F4" w:rsidRDefault="005A13C9" w:rsidP="002C43E2">
      <w:pPr>
        <w:spacing w:after="0" w:line="240" w:lineRule="auto"/>
        <w:jc w:val="center"/>
        <w:rPr>
          <w:rFonts w:ascii="Arial" w:hAnsi="Arial" w:cs="Arial"/>
          <w:b/>
          <w:sz w:val="32"/>
          <w:szCs w:val="24"/>
        </w:rPr>
      </w:pPr>
    </w:p>
    <w:p w:rsidR="005A13C9" w:rsidRPr="00A474F4" w:rsidRDefault="005A13C9" w:rsidP="002C43E2">
      <w:pPr>
        <w:spacing w:after="0" w:line="240" w:lineRule="auto"/>
        <w:jc w:val="center"/>
        <w:rPr>
          <w:rFonts w:ascii="Arial" w:hAnsi="Arial" w:cs="Arial"/>
          <w:b/>
          <w:sz w:val="32"/>
          <w:szCs w:val="24"/>
        </w:rPr>
      </w:pPr>
    </w:p>
    <w:p w:rsidR="005A13C9" w:rsidRPr="00A474F4" w:rsidRDefault="005A13C9" w:rsidP="002C43E2">
      <w:pPr>
        <w:spacing w:after="0" w:line="240" w:lineRule="auto"/>
        <w:jc w:val="center"/>
        <w:rPr>
          <w:rFonts w:ascii="Arial" w:hAnsi="Arial" w:cs="Arial"/>
          <w:b/>
          <w:sz w:val="32"/>
          <w:szCs w:val="24"/>
        </w:rPr>
      </w:pPr>
    </w:p>
    <w:p w:rsidR="005A13C9" w:rsidRPr="00A474F4" w:rsidRDefault="005A13C9" w:rsidP="002C43E2">
      <w:pPr>
        <w:spacing w:after="0" w:line="240" w:lineRule="auto"/>
        <w:jc w:val="center"/>
        <w:rPr>
          <w:rFonts w:ascii="Arial" w:hAnsi="Arial" w:cs="Arial"/>
          <w:b/>
          <w:sz w:val="32"/>
          <w:szCs w:val="24"/>
        </w:rPr>
      </w:pPr>
    </w:p>
    <w:p w:rsidR="005A13C9" w:rsidRPr="00A474F4" w:rsidRDefault="005A13C9" w:rsidP="002C43E2">
      <w:pPr>
        <w:spacing w:after="0" w:line="240" w:lineRule="auto"/>
        <w:jc w:val="center"/>
        <w:rPr>
          <w:rFonts w:ascii="Arial" w:hAnsi="Arial" w:cs="Arial"/>
          <w:b/>
          <w:sz w:val="32"/>
          <w:szCs w:val="24"/>
        </w:rPr>
      </w:pPr>
    </w:p>
    <w:p w:rsidR="005A13C9" w:rsidRDefault="005A13C9" w:rsidP="002C43E2">
      <w:pPr>
        <w:spacing w:after="0" w:line="240" w:lineRule="auto"/>
        <w:jc w:val="center"/>
        <w:rPr>
          <w:rFonts w:ascii="Arial" w:hAnsi="Arial" w:cs="Arial"/>
          <w:b/>
          <w:sz w:val="32"/>
          <w:szCs w:val="24"/>
        </w:rPr>
      </w:pPr>
    </w:p>
    <w:p w:rsidR="00A43E6B" w:rsidRDefault="00A43E6B" w:rsidP="002C43E2">
      <w:pPr>
        <w:spacing w:after="0" w:line="240" w:lineRule="auto"/>
        <w:jc w:val="center"/>
        <w:rPr>
          <w:rFonts w:ascii="Arial" w:hAnsi="Arial" w:cs="Arial"/>
          <w:b/>
          <w:sz w:val="32"/>
          <w:szCs w:val="24"/>
        </w:rPr>
      </w:pPr>
    </w:p>
    <w:p w:rsidR="00A43E6B" w:rsidRDefault="00A43E6B" w:rsidP="002C43E2">
      <w:pPr>
        <w:spacing w:after="0" w:line="240" w:lineRule="auto"/>
        <w:jc w:val="center"/>
        <w:rPr>
          <w:rFonts w:ascii="Arial" w:hAnsi="Arial" w:cs="Arial"/>
          <w:b/>
          <w:sz w:val="32"/>
          <w:szCs w:val="24"/>
        </w:rPr>
      </w:pPr>
    </w:p>
    <w:p w:rsidR="00A43E6B" w:rsidRPr="00A474F4" w:rsidRDefault="00A43E6B" w:rsidP="002C43E2">
      <w:pPr>
        <w:spacing w:after="0" w:line="240" w:lineRule="auto"/>
        <w:jc w:val="center"/>
        <w:rPr>
          <w:rFonts w:ascii="Arial" w:hAnsi="Arial" w:cs="Arial"/>
          <w:b/>
          <w:sz w:val="32"/>
          <w:szCs w:val="24"/>
        </w:rPr>
      </w:pPr>
    </w:p>
    <w:p w:rsidR="005A13C9" w:rsidRPr="00307C50" w:rsidRDefault="0052114F" w:rsidP="00307C50">
      <w:pPr>
        <w:spacing w:after="0" w:line="276" w:lineRule="auto"/>
        <w:jc w:val="center"/>
        <w:rPr>
          <w:rFonts w:ascii="Arial" w:hAnsi="Arial" w:cs="Arial"/>
          <w:sz w:val="28"/>
          <w:szCs w:val="28"/>
        </w:rPr>
      </w:pPr>
      <w:r w:rsidRPr="00307C50">
        <w:rPr>
          <w:rFonts w:ascii="Arial" w:hAnsi="Arial" w:cs="Arial"/>
          <w:sz w:val="28"/>
          <w:szCs w:val="28"/>
        </w:rPr>
        <w:t xml:space="preserve">Telly Month Parra </w:t>
      </w:r>
    </w:p>
    <w:p w:rsidR="00A80E77" w:rsidRPr="00307C50" w:rsidRDefault="005A13C9" w:rsidP="00307C50">
      <w:pPr>
        <w:spacing w:after="0" w:line="276" w:lineRule="auto"/>
        <w:jc w:val="center"/>
        <w:rPr>
          <w:rFonts w:ascii="Arial" w:hAnsi="Arial" w:cs="Arial"/>
          <w:sz w:val="28"/>
          <w:szCs w:val="28"/>
        </w:rPr>
      </w:pPr>
      <w:r w:rsidRPr="00307C50">
        <w:rPr>
          <w:rFonts w:ascii="Arial" w:hAnsi="Arial" w:cs="Arial"/>
          <w:sz w:val="28"/>
          <w:szCs w:val="28"/>
        </w:rPr>
        <w:t>Jefe</w:t>
      </w:r>
    </w:p>
    <w:p w:rsidR="005A13C9" w:rsidRPr="00307C50" w:rsidRDefault="005A13C9" w:rsidP="00307C50">
      <w:pPr>
        <w:spacing w:after="0" w:line="276" w:lineRule="auto"/>
        <w:jc w:val="center"/>
        <w:rPr>
          <w:rFonts w:ascii="Arial" w:hAnsi="Arial" w:cs="Arial"/>
          <w:sz w:val="28"/>
          <w:szCs w:val="28"/>
        </w:rPr>
      </w:pPr>
      <w:r w:rsidRPr="00307C50">
        <w:rPr>
          <w:rFonts w:ascii="Arial" w:hAnsi="Arial" w:cs="Arial"/>
          <w:sz w:val="28"/>
          <w:szCs w:val="28"/>
        </w:rPr>
        <w:t>Oficina Asesora de Planeación</w:t>
      </w:r>
    </w:p>
    <w:p w:rsidR="005A13C9" w:rsidRPr="00A474F4" w:rsidRDefault="005A13C9" w:rsidP="002C43E2">
      <w:pPr>
        <w:spacing w:after="0" w:line="240" w:lineRule="auto"/>
        <w:jc w:val="center"/>
        <w:rPr>
          <w:rFonts w:ascii="Arial" w:hAnsi="Arial" w:cs="Arial"/>
          <w:b/>
          <w:sz w:val="32"/>
          <w:szCs w:val="24"/>
        </w:rPr>
      </w:pPr>
    </w:p>
    <w:p w:rsidR="005A13C9" w:rsidRPr="00A474F4" w:rsidRDefault="005A13C9" w:rsidP="002C43E2">
      <w:pPr>
        <w:spacing w:after="0" w:line="240" w:lineRule="auto"/>
        <w:jc w:val="center"/>
        <w:rPr>
          <w:rFonts w:ascii="Arial" w:hAnsi="Arial" w:cs="Arial"/>
          <w:b/>
          <w:sz w:val="32"/>
          <w:szCs w:val="24"/>
        </w:rPr>
      </w:pPr>
    </w:p>
    <w:p w:rsidR="005A13C9" w:rsidRPr="00A474F4" w:rsidRDefault="005A13C9" w:rsidP="002C43E2">
      <w:pPr>
        <w:spacing w:after="0" w:line="240" w:lineRule="auto"/>
        <w:jc w:val="center"/>
        <w:rPr>
          <w:rFonts w:ascii="Arial" w:hAnsi="Arial" w:cs="Arial"/>
          <w:b/>
          <w:sz w:val="32"/>
          <w:szCs w:val="24"/>
        </w:rPr>
      </w:pPr>
    </w:p>
    <w:p w:rsidR="005A13C9" w:rsidRPr="00A474F4" w:rsidRDefault="005A13C9" w:rsidP="002C43E2">
      <w:pPr>
        <w:spacing w:after="0" w:line="240" w:lineRule="auto"/>
        <w:jc w:val="center"/>
        <w:rPr>
          <w:rFonts w:ascii="Arial" w:hAnsi="Arial" w:cs="Arial"/>
          <w:b/>
          <w:sz w:val="32"/>
          <w:szCs w:val="24"/>
        </w:rPr>
      </w:pPr>
    </w:p>
    <w:p w:rsidR="005A13C9" w:rsidRPr="00A474F4" w:rsidRDefault="005A13C9" w:rsidP="002C43E2">
      <w:pPr>
        <w:spacing w:after="0" w:line="240" w:lineRule="auto"/>
        <w:jc w:val="center"/>
        <w:rPr>
          <w:rFonts w:ascii="Arial" w:hAnsi="Arial" w:cs="Arial"/>
          <w:b/>
          <w:sz w:val="32"/>
          <w:szCs w:val="24"/>
        </w:rPr>
      </w:pPr>
    </w:p>
    <w:p w:rsidR="005A13C9" w:rsidRPr="00A474F4" w:rsidRDefault="005A13C9" w:rsidP="002C43E2">
      <w:pPr>
        <w:spacing w:after="0" w:line="240" w:lineRule="auto"/>
        <w:jc w:val="center"/>
        <w:rPr>
          <w:rFonts w:ascii="Arial" w:hAnsi="Arial" w:cs="Arial"/>
          <w:sz w:val="32"/>
          <w:szCs w:val="24"/>
        </w:rPr>
      </w:pPr>
    </w:p>
    <w:p w:rsidR="005A13C9" w:rsidRPr="00A474F4" w:rsidRDefault="005A13C9" w:rsidP="002C43E2">
      <w:pPr>
        <w:spacing w:after="0" w:line="240" w:lineRule="auto"/>
        <w:jc w:val="center"/>
        <w:rPr>
          <w:rFonts w:ascii="Arial" w:hAnsi="Arial" w:cs="Arial"/>
          <w:sz w:val="32"/>
          <w:szCs w:val="24"/>
        </w:rPr>
      </w:pPr>
    </w:p>
    <w:p w:rsidR="005A13C9" w:rsidRPr="00307C50" w:rsidRDefault="005A13C9" w:rsidP="005A13C9">
      <w:pPr>
        <w:spacing w:after="0" w:line="360" w:lineRule="auto"/>
        <w:jc w:val="center"/>
        <w:rPr>
          <w:rFonts w:ascii="Arial" w:hAnsi="Arial" w:cs="Arial"/>
          <w:sz w:val="24"/>
          <w:szCs w:val="24"/>
        </w:rPr>
      </w:pPr>
      <w:r w:rsidRPr="00307C50">
        <w:rPr>
          <w:rFonts w:ascii="Arial" w:hAnsi="Arial" w:cs="Arial"/>
          <w:sz w:val="24"/>
          <w:szCs w:val="24"/>
        </w:rPr>
        <w:t>Paola A</w:t>
      </w:r>
      <w:r w:rsidR="00E81307" w:rsidRPr="00307C50">
        <w:rPr>
          <w:rFonts w:ascii="Arial" w:hAnsi="Arial" w:cs="Arial"/>
          <w:sz w:val="24"/>
          <w:szCs w:val="24"/>
        </w:rPr>
        <w:t>ndrea</w:t>
      </w:r>
      <w:r w:rsidRPr="00307C50">
        <w:rPr>
          <w:rFonts w:ascii="Arial" w:hAnsi="Arial" w:cs="Arial"/>
          <w:sz w:val="24"/>
          <w:szCs w:val="24"/>
        </w:rPr>
        <w:t xml:space="preserve"> Bermúdez C</w:t>
      </w:r>
      <w:r w:rsidR="00E81307" w:rsidRPr="00307C50">
        <w:rPr>
          <w:rFonts w:ascii="Arial" w:hAnsi="Arial" w:cs="Arial"/>
          <w:sz w:val="24"/>
          <w:szCs w:val="24"/>
        </w:rPr>
        <w:t>ortés</w:t>
      </w:r>
    </w:p>
    <w:p w:rsidR="005A13C9" w:rsidRPr="00307C50" w:rsidRDefault="005A13C9" w:rsidP="005A13C9">
      <w:pPr>
        <w:spacing w:after="0" w:line="360" w:lineRule="auto"/>
        <w:jc w:val="center"/>
        <w:rPr>
          <w:rFonts w:ascii="Arial" w:hAnsi="Arial" w:cs="Arial"/>
          <w:sz w:val="24"/>
          <w:szCs w:val="24"/>
        </w:rPr>
      </w:pPr>
      <w:r w:rsidRPr="00307C50">
        <w:rPr>
          <w:rFonts w:ascii="Arial" w:hAnsi="Arial" w:cs="Arial"/>
          <w:sz w:val="24"/>
          <w:szCs w:val="24"/>
        </w:rPr>
        <w:t>Contratista</w:t>
      </w:r>
    </w:p>
    <w:p w:rsidR="005A13C9" w:rsidRPr="00A474F4" w:rsidRDefault="00BF5078" w:rsidP="002C43E2">
      <w:pPr>
        <w:spacing w:after="0" w:line="240" w:lineRule="auto"/>
        <w:jc w:val="center"/>
        <w:rPr>
          <w:rFonts w:ascii="Arial" w:hAnsi="Arial" w:cs="Arial"/>
          <w:b/>
          <w:sz w:val="24"/>
          <w:szCs w:val="24"/>
        </w:rPr>
      </w:pPr>
      <w:r w:rsidRPr="00A474F4">
        <w:rPr>
          <w:rFonts w:ascii="Arial" w:hAnsi="Arial" w:cs="Arial"/>
          <w:b/>
          <w:sz w:val="24"/>
          <w:szCs w:val="24"/>
        </w:rPr>
        <w:t xml:space="preserve"> </w:t>
      </w:r>
    </w:p>
    <w:p w:rsidR="005A13C9" w:rsidRPr="00A474F4" w:rsidRDefault="005A13C9" w:rsidP="002C43E2">
      <w:pPr>
        <w:spacing w:after="0" w:line="240" w:lineRule="auto"/>
        <w:jc w:val="center"/>
        <w:rPr>
          <w:rFonts w:ascii="Arial" w:hAnsi="Arial" w:cs="Arial"/>
          <w:b/>
          <w:sz w:val="24"/>
          <w:szCs w:val="24"/>
        </w:rPr>
      </w:pPr>
    </w:p>
    <w:p w:rsidR="005A13C9" w:rsidRDefault="005A13C9" w:rsidP="002C43E2">
      <w:pPr>
        <w:spacing w:after="0" w:line="240" w:lineRule="auto"/>
        <w:jc w:val="center"/>
        <w:rPr>
          <w:rFonts w:ascii="Arial" w:hAnsi="Arial" w:cs="Arial"/>
          <w:b/>
          <w:sz w:val="24"/>
          <w:szCs w:val="24"/>
        </w:rPr>
      </w:pPr>
    </w:p>
    <w:p w:rsidR="00A80E77" w:rsidRDefault="00A80E77" w:rsidP="002C43E2">
      <w:pPr>
        <w:spacing w:after="0" w:line="240" w:lineRule="auto"/>
        <w:jc w:val="center"/>
        <w:rPr>
          <w:rFonts w:ascii="Arial" w:hAnsi="Arial" w:cs="Arial"/>
          <w:b/>
          <w:sz w:val="24"/>
          <w:szCs w:val="24"/>
        </w:rPr>
      </w:pPr>
    </w:p>
    <w:p w:rsidR="00A80E77" w:rsidRDefault="00A80E77" w:rsidP="002C43E2">
      <w:pPr>
        <w:spacing w:after="0" w:line="240" w:lineRule="auto"/>
        <w:jc w:val="center"/>
        <w:rPr>
          <w:rFonts w:ascii="Arial" w:hAnsi="Arial" w:cs="Arial"/>
          <w:b/>
          <w:sz w:val="24"/>
          <w:szCs w:val="24"/>
        </w:rPr>
      </w:pPr>
    </w:p>
    <w:p w:rsidR="00A80E77" w:rsidRPr="00A474F4" w:rsidRDefault="00A80E77" w:rsidP="002C43E2">
      <w:pPr>
        <w:spacing w:after="0" w:line="240" w:lineRule="auto"/>
        <w:jc w:val="center"/>
        <w:rPr>
          <w:rFonts w:ascii="Arial" w:hAnsi="Arial" w:cs="Arial"/>
          <w:b/>
          <w:sz w:val="24"/>
          <w:szCs w:val="24"/>
        </w:rPr>
      </w:pPr>
    </w:p>
    <w:p w:rsidR="00A80E77" w:rsidRDefault="00A80E77">
      <w:pPr>
        <w:rPr>
          <w:rFonts w:ascii="Arial" w:hAnsi="Arial" w:cs="Arial"/>
          <w:b/>
          <w:sz w:val="24"/>
          <w:szCs w:val="24"/>
        </w:rPr>
      </w:pPr>
      <w:r>
        <w:rPr>
          <w:rFonts w:ascii="Arial" w:hAnsi="Arial" w:cs="Arial"/>
          <w:b/>
          <w:sz w:val="24"/>
          <w:szCs w:val="24"/>
        </w:rPr>
        <w:br w:type="page"/>
      </w:r>
    </w:p>
    <w:p w:rsidR="005A13C9" w:rsidRPr="00A474F4" w:rsidRDefault="005A13C9" w:rsidP="002C43E2">
      <w:pPr>
        <w:spacing w:after="0" w:line="240" w:lineRule="auto"/>
        <w:jc w:val="center"/>
        <w:rPr>
          <w:rFonts w:ascii="Arial" w:hAnsi="Arial" w:cs="Arial"/>
          <w:b/>
          <w:sz w:val="24"/>
          <w:szCs w:val="24"/>
        </w:rPr>
      </w:pPr>
    </w:p>
    <w:p w:rsidR="005A13C9" w:rsidRPr="00A474F4" w:rsidRDefault="005A13C9" w:rsidP="002C43E2">
      <w:pPr>
        <w:spacing w:after="0" w:line="240" w:lineRule="auto"/>
        <w:jc w:val="center"/>
        <w:rPr>
          <w:rFonts w:ascii="Arial" w:hAnsi="Arial" w:cs="Arial"/>
          <w:b/>
          <w:sz w:val="24"/>
          <w:szCs w:val="24"/>
        </w:rPr>
      </w:pPr>
    </w:p>
    <w:sdt>
      <w:sdtPr>
        <w:rPr>
          <w:rFonts w:ascii="Arial" w:eastAsiaTheme="minorHAnsi" w:hAnsi="Arial" w:cs="Arial"/>
          <w:color w:val="auto"/>
          <w:sz w:val="22"/>
          <w:szCs w:val="22"/>
          <w:lang w:val="es-ES"/>
        </w:rPr>
        <w:id w:val="225882645"/>
        <w:docPartObj>
          <w:docPartGallery w:val="Table of Contents"/>
          <w:docPartUnique/>
        </w:docPartObj>
      </w:sdtPr>
      <w:sdtEndPr>
        <w:rPr>
          <w:b/>
          <w:bCs/>
        </w:rPr>
      </w:sdtEndPr>
      <w:sdtContent>
        <w:p w:rsidR="003871E0" w:rsidRDefault="003871E0">
          <w:pPr>
            <w:pStyle w:val="TtuloTDC"/>
            <w:rPr>
              <w:rFonts w:ascii="Arial" w:hAnsi="Arial" w:cs="Arial"/>
              <w:b/>
              <w:color w:val="0070C0"/>
              <w:sz w:val="28"/>
              <w:szCs w:val="28"/>
              <w:lang w:val="es-ES"/>
            </w:rPr>
          </w:pPr>
          <w:r w:rsidRPr="00307C50">
            <w:rPr>
              <w:rFonts w:ascii="Arial" w:hAnsi="Arial" w:cs="Arial"/>
              <w:b/>
              <w:color w:val="0070C0"/>
              <w:sz w:val="28"/>
              <w:szCs w:val="28"/>
              <w:lang w:val="es-ES"/>
            </w:rPr>
            <w:t>Contenido</w:t>
          </w:r>
        </w:p>
        <w:p w:rsidR="005077A0" w:rsidRPr="00307C50" w:rsidRDefault="005077A0" w:rsidP="00307C50">
          <w:pPr>
            <w:rPr>
              <w:lang w:val="es-ES"/>
            </w:rPr>
          </w:pPr>
        </w:p>
        <w:p w:rsidR="00600199" w:rsidRPr="003B6ED1" w:rsidRDefault="003871E0" w:rsidP="00307C50">
          <w:pPr>
            <w:pStyle w:val="TDC1"/>
            <w:tabs>
              <w:tab w:val="right" w:leader="dot" w:pos="9055"/>
            </w:tabs>
            <w:ind w:firstLine="1418"/>
            <w:rPr>
              <w:rFonts w:ascii="Arial" w:eastAsiaTheme="minorEastAsia" w:hAnsi="Arial" w:cs="Arial"/>
              <w:noProof/>
              <w:sz w:val="20"/>
              <w:szCs w:val="20"/>
              <w:lang w:val="es-MX" w:eastAsia="es-MX"/>
            </w:rPr>
          </w:pPr>
          <w:r w:rsidRPr="003B6ED1">
            <w:rPr>
              <w:rFonts w:ascii="Arial" w:hAnsi="Arial" w:cs="Arial"/>
              <w:b/>
              <w:bCs/>
              <w:sz w:val="20"/>
              <w:szCs w:val="20"/>
              <w:lang w:val="es-ES"/>
            </w:rPr>
            <w:fldChar w:fldCharType="begin"/>
          </w:r>
          <w:r w:rsidRPr="003B6ED1">
            <w:rPr>
              <w:rFonts w:ascii="Arial" w:hAnsi="Arial" w:cs="Arial"/>
              <w:b/>
              <w:bCs/>
              <w:sz w:val="20"/>
              <w:szCs w:val="20"/>
              <w:lang w:val="es-ES"/>
            </w:rPr>
            <w:instrText xml:space="preserve"> TOC \o "1-3" \h \z \u </w:instrText>
          </w:r>
          <w:r w:rsidRPr="003B6ED1">
            <w:rPr>
              <w:rFonts w:ascii="Arial" w:hAnsi="Arial" w:cs="Arial"/>
              <w:b/>
              <w:bCs/>
              <w:sz w:val="20"/>
              <w:szCs w:val="20"/>
              <w:lang w:val="es-ES"/>
            </w:rPr>
            <w:fldChar w:fldCharType="separate"/>
          </w:r>
          <w:hyperlink w:anchor="_Toc14430030" w:history="1">
            <w:r w:rsidR="00600199" w:rsidRPr="003B6ED1">
              <w:rPr>
                <w:rStyle w:val="Hipervnculo"/>
                <w:rFonts w:ascii="Arial" w:hAnsi="Arial" w:cs="Arial"/>
                <w:noProof/>
                <w:sz w:val="20"/>
                <w:szCs w:val="20"/>
              </w:rPr>
              <w:t>Introducción</w:t>
            </w:r>
            <w:r w:rsidR="00600199" w:rsidRPr="003B6ED1">
              <w:rPr>
                <w:rFonts w:ascii="Arial" w:hAnsi="Arial" w:cs="Arial"/>
                <w:noProof/>
                <w:webHidden/>
                <w:sz w:val="20"/>
                <w:szCs w:val="20"/>
              </w:rPr>
              <w:tab/>
            </w:r>
            <w:r w:rsidR="00600199" w:rsidRPr="003B6ED1">
              <w:rPr>
                <w:rFonts w:ascii="Arial" w:hAnsi="Arial" w:cs="Arial"/>
                <w:noProof/>
                <w:webHidden/>
                <w:sz w:val="20"/>
                <w:szCs w:val="20"/>
              </w:rPr>
              <w:fldChar w:fldCharType="begin"/>
            </w:r>
            <w:r w:rsidR="00600199" w:rsidRPr="003B6ED1">
              <w:rPr>
                <w:rFonts w:ascii="Arial" w:hAnsi="Arial" w:cs="Arial"/>
                <w:noProof/>
                <w:webHidden/>
                <w:sz w:val="20"/>
                <w:szCs w:val="20"/>
              </w:rPr>
              <w:instrText xml:space="preserve"> PAGEREF _Toc14430030 \h </w:instrText>
            </w:r>
            <w:r w:rsidR="00600199" w:rsidRPr="003B6ED1">
              <w:rPr>
                <w:rFonts w:ascii="Arial" w:hAnsi="Arial" w:cs="Arial"/>
                <w:noProof/>
                <w:webHidden/>
                <w:sz w:val="20"/>
                <w:szCs w:val="20"/>
              </w:rPr>
            </w:r>
            <w:r w:rsidR="00600199" w:rsidRPr="003B6ED1">
              <w:rPr>
                <w:rFonts w:ascii="Arial" w:hAnsi="Arial" w:cs="Arial"/>
                <w:noProof/>
                <w:webHidden/>
                <w:sz w:val="20"/>
                <w:szCs w:val="20"/>
              </w:rPr>
              <w:fldChar w:fldCharType="separate"/>
            </w:r>
            <w:r w:rsidR="00BA67EE" w:rsidRPr="003B6ED1">
              <w:rPr>
                <w:rFonts w:ascii="Arial" w:hAnsi="Arial" w:cs="Arial"/>
                <w:noProof/>
                <w:webHidden/>
                <w:sz w:val="20"/>
                <w:szCs w:val="20"/>
              </w:rPr>
              <w:t>4</w:t>
            </w:r>
            <w:r w:rsidR="00600199" w:rsidRPr="003B6ED1">
              <w:rPr>
                <w:rFonts w:ascii="Arial" w:hAnsi="Arial" w:cs="Arial"/>
                <w:noProof/>
                <w:webHidden/>
                <w:sz w:val="20"/>
                <w:szCs w:val="20"/>
              </w:rPr>
              <w:fldChar w:fldCharType="end"/>
            </w:r>
          </w:hyperlink>
        </w:p>
        <w:p w:rsidR="00600199" w:rsidRPr="003B6ED1" w:rsidRDefault="00CB4594" w:rsidP="00307C50">
          <w:pPr>
            <w:pStyle w:val="TDC1"/>
            <w:tabs>
              <w:tab w:val="right" w:leader="dot" w:pos="9055"/>
            </w:tabs>
            <w:ind w:firstLine="1418"/>
            <w:rPr>
              <w:rFonts w:ascii="Arial" w:eastAsiaTheme="minorEastAsia" w:hAnsi="Arial" w:cs="Arial"/>
              <w:noProof/>
              <w:sz w:val="20"/>
              <w:szCs w:val="20"/>
              <w:lang w:val="es-MX" w:eastAsia="es-MX"/>
            </w:rPr>
          </w:pPr>
          <w:hyperlink w:anchor="_Toc14430031" w:history="1">
            <w:r w:rsidR="00600199" w:rsidRPr="003B6ED1">
              <w:rPr>
                <w:rStyle w:val="Hipervnculo"/>
                <w:rFonts w:ascii="Arial" w:hAnsi="Arial" w:cs="Arial"/>
                <w:noProof/>
                <w:sz w:val="20"/>
                <w:szCs w:val="20"/>
              </w:rPr>
              <w:t>Informe de seguimiento al</w:t>
            </w:r>
            <w:r w:rsidR="00026398" w:rsidRPr="003B6ED1">
              <w:rPr>
                <w:rStyle w:val="Hipervnculo"/>
                <w:rFonts w:ascii="Arial" w:hAnsi="Arial" w:cs="Arial"/>
                <w:noProof/>
                <w:sz w:val="20"/>
                <w:szCs w:val="20"/>
              </w:rPr>
              <w:t xml:space="preserve"> Plan de Acción Anual</w:t>
            </w:r>
            <w:r w:rsidR="00600199" w:rsidRPr="003B6ED1">
              <w:rPr>
                <w:rStyle w:val="Hipervnculo"/>
                <w:rFonts w:ascii="Arial" w:hAnsi="Arial" w:cs="Arial"/>
                <w:noProof/>
                <w:sz w:val="20"/>
                <w:szCs w:val="20"/>
              </w:rPr>
              <w:t xml:space="preserve"> </w:t>
            </w:r>
            <w:r w:rsidR="00A80E77" w:rsidRPr="003B6ED1">
              <w:rPr>
                <w:rStyle w:val="Hipervnculo"/>
                <w:rFonts w:ascii="Arial" w:hAnsi="Arial" w:cs="Arial"/>
                <w:noProof/>
                <w:sz w:val="20"/>
                <w:szCs w:val="20"/>
              </w:rPr>
              <w:t>(</w:t>
            </w:r>
            <w:r w:rsidR="00600199" w:rsidRPr="003B6ED1">
              <w:rPr>
                <w:rStyle w:val="Hipervnculo"/>
                <w:rFonts w:ascii="Arial" w:hAnsi="Arial" w:cs="Arial"/>
                <w:noProof/>
                <w:sz w:val="20"/>
                <w:szCs w:val="20"/>
              </w:rPr>
              <w:t>PAA</w:t>
            </w:r>
            <w:r w:rsidR="00A80E77" w:rsidRPr="003B6ED1">
              <w:rPr>
                <w:rStyle w:val="Hipervnculo"/>
                <w:rFonts w:ascii="Arial" w:hAnsi="Arial" w:cs="Arial"/>
                <w:noProof/>
                <w:sz w:val="20"/>
                <w:szCs w:val="20"/>
              </w:rPr>
              <w:t>)</w:t>
            </w:r>
            <w:r w:rsidR="00600199" w:rsidRPr="003B6ED1">
              <w:rPr>
                <w:rStyle w:val="Hipervnculo"/>
                <w:rFonts w:ascii="Arial" w:hAnsi="Arial" w:cs="Arial"/>
                <w:noProof/>
                <w:sz w:val="20"/>
                <w:szCs w:val="20"/>
              </w:rPr>
              <w:t xml:space="preserve"> 2019</w:t>
            </w:r>
            <w:r w:rsidR="00600199" w:rsidRPr="003B6ED1">
              <w:rPr>
                <w:rFonts w:ascii="Arial" w:hAnsi="Arial" w:cs="Arial"/>
                <w:noProof/>
                <w:webHidden/>
                <w:sz w:val="20"/>
                <w:szCs w:val="20"/>
              </w:rPr>
              <w:tab/>
            </w:r>
            <w:r w:rsidR="00600199" w:rsidRPr="003B6ED1">
              <w:rPr>
                <w:rFonts w:ascii="Arial" w:hAnsi="Arial" w:cs="Arial"/>
                <w:noProof/>
                <w:webHidden/>
                <w:sz w:val="20"/>
                <w:szCs w:val="20"/>
              </w:rPr>
              <w:fldChar w:fldCharType="begin"/>
            </w:r>
            <w:r w:rsidR="00600199" w:rsidRPr="003B6ED1">
              <w:rPr>
                <w:rFonts w:ascii="Arial" w:hAnsi="Arial" w:cs="Arial"/>
                <w:noProof/>
                <w:webHidden/>
                <w:sz w:val="20"/>
                <w:szCs w:val="20"/>
              </w:rPr>
              <w:instrText xml:space="preserve"> PAGEREF _Toc14430031 \h </w:instrText>
            </w:r>
            <w:r w:rsidR="00600199" w:rsidRPr="003B6ED1">
              <w:rPr>
                <w:rFonts w:ascii="Arial" w:hAnsi="Arial" w:cs="Arial"/>
                <w:noProof/>
                <w:webHidden/>
                <w:sz w:val="20"/>
                <w:szCs w:val="20"/>
              </w:rPr>
            </w:r>
            <w:r w:rsidR="00600199" w:rsidRPr="003B6ED1">
              <w:rPr>
                <w:rFonts w:ascii="Arial" w:hAnsi="Arial" w:cs="Arial"/>
                <w:noProof/>
                <w:webHidden/>
                <w:sz w:val="20"/>
                <w:szCs w:val="20"/>
              </w:rPr>
              <w:fldChar w:fldCharType="separate"/>
            </w:r>
            <w:r w:rsidR="00BA67EE" w:rsidRPr="003B6ED1">
              <w:rPr>
                <w:rFonts w:ascii="Arial" w:hAnsi="Arial" w:cs="Arial"/>
                <w:noProof/>
                <w:webHidden/>
                <w:sz w:val="20"/>
                <w:szCs w:val="20"/>
              </w:rPr>
              <w:t>5</w:t>
            </w:r>
            <w:r w:rsidR="00600199" w:rsidRPr="003B6ED1">
              <w:rPr>
                <w:rFonts w:ascii="Arial" w:hAnsi="Arial" w:cs="Arial"/>
                <w:noProof/>
                <w:webHidden/>
                <w:sz w:val="20"/>
                <w:szCs w:val="20"/>
              </w:rPr>
              <w:fldChar w:fldCharType="end"/>
            </w:r>
          </w:hyperlink>
        </w:p>
        <w:p w:rsidR="00600199" w:rsidRPr="005D4A16" w:rsidRDefault="00CB4594">
          <w:pPr>
            <w:pStyle w:val="TDC2"/>
            <w:rPr>
              <w:rFonts w:eastAsiaTheme="minorEastAsia"/>
              <w:noProof/>
              <w:lang w:val="es-MX" w:eastAsia="es-MX"/>
            </w:rPr>
          </w:pPr>
          <w:hyperlink w:anchor="_Toc14430032" w:history="1">
            <w:r w:rsidR="00600199" w:rsidRPr="003B6ED1">
              <w:rPr>
                <w:rStyle w:val="Hipervnculo"/>
                <w:rFonts w:ascii="Arial" w:hAnsi="Arial" w:cs="Arial"/>
                <w:noProof/>
                <w:sz w:val="20"/>
                <w:szCs w:val="20"/>
              </w:rPr>
              <w:t xml:space="preserve">Ejecución presupuestal del </w:t>
            </w:r>
            <w:r w:rsidR="00A80E77" w:rsidRPr="003B6ED1">
              <w:rPr>
                <w:rStyle w:val="Hipervnculo"/>
                <w:rFonts w:ascii="Arial" w:hAnsi="Arial" w:cs="Arial"/>
                <w:noProof/>
                <w:sz w:val="20"/>
                <w:szCs w:val="20"/>
              </w:rPr>
              <w:t>i</w:t>
            </w:r>
            <w:r w:rsidR="00600199" w:rsidRPr="003B6ED1">
              <w:rPr>
                <w:rStyle w:val="Hipervnculo"/>
                <w:rFonts w:ascii="Arial" w:hAnsi="Arial" w:cs="Arial"/>
                <w:noProof/>
                <w:sz w:val="20"/>
                <w:szCs w:val="20"/>
              </w:rPr>
              <w:t>nstituto</w:t>
            </w:r>
            <w:r w:rsidR="00600199" w:rsidRPr="005D4A16">
              <w:rPr>
                <w:noProof/>
                <w:webHidden/>
              </w:rPr>
              <w:tab/>
            </w:r>
            <w:r w:rsidR="00600199" w:rsidRPr="005D4A16">
              <w:rPr>
                <w:noProof/>
                <w:webHidden/>
              </w:rPr>
              <w:fldChar w:fldCharType="begin"/>
            </w:r>
            <w:r w:rsidR="00600199" w:rsidRPr="005D4A16">
              <w:rPr>
                <w:noProof/>
                <w:webHidden/>
              </w:rPr>
              <w:instrText xml:space="preserve"> PAGEREF _Toc14430032 \h </w:instrText>
            </w:r>
            <w:r w:rsidR="00600199" w:rsidRPr="005D4A16">
              <w:rPr>
                <w:noProof/>
                <w:webHidden/>
              </w:rPr>
            </w:r>
            <w:r w:rsidR="00600199" w:rsidRPr="005D4A16">
              <w:rPr>
                <w:noProof/>
                <w:webHidden/>
              </w:rPr>
              <w:fldChar w:fldCharType="separate"/>
            </w:r>
            <w:r w:rsidR="00BA67EE" w:rsidRPr="005D4A16">
              <w:rPr>
                <w:noProof/>
                <w:webHidden/>
              </w:rPr>
              <w:t>5</w:t>
            </w:r>
            <w:r w:rsidR="00600199" w:rsidRPr="005D4A16">
              <w:rPr>
                <w:noProof/>
                <w:webHidden/>
              </w:rPr>
              <w:fldChar w:fldCharType="end"/>
            </w:r>
          </w:hyperlink>
        </w:p>
        <w:p w:rsidR="00600199" w:rsidRPr="005D4A16" w:rsidRDefault="00CB4594">
          <w:pPr>
            <w:pStyle w:val="TDC2"/>
            <w:rPr>
              <w:rFonts w:eastAsiaTheme="minorEastAsia"/>
              <w:noProof/>
              <w:lang w:val="es-MX" w:eastAsia="es-MX"/>
            </w:rPr>
          </w:pPr>
          <w:hyperlink w:anchor="_Toc14430033" w:history="1">
            <w:r w:rsidR="00600199" w:rsidRPr="003B6ED1">
              <w:rPr>
                <w:rStyle w:val="Hipervnculo"/>
                <w:rFonts w:ascii="Arial" w:hAnsi="Arial" w:cs="Arial"/>
                <w:noProof/>
                <w:sz w:val="20"/>
                <w:szCs w:val="20"/>
              </w:rPr>
              <w:t>Ejecución presupuestal por dependencias</w:t>
            </w:r>
            <w:r w:rsidR="00600199" w:rsidRPr="005D4A16">
              <w:rPr>
                <w:noProof/>
                <w:webHidden/>
              </w:rPr>
              <w:tab/>
            </w:r>
            <w:r w:rsidR="00600199" w:rsidRPr="005D4A16">
              <w:rPr>
                <w:noProof/>
                <w:webHidden/>
              </w:rPr>
              <w:fldChar w:fldCharType="begin"/>
            </w:r>
            <w:r w:rsidR="00600199" w:rsidRPr="005D4A16">
              <w:rPr>
                <w:noProof/>
                <w:webHidden/>
              </w:rPr>
              <w:instrText xml:space="preserve"> PAGEREF _Toc14430033 \h </w:instrText>
            </w:r>
            <w:r w:rsidR="00600199" w:rsidRPr="005D4A16">
              <w:rPr>
                <w:noProof/>
                <w:webHidden/>
              </w:rPr>
            </w:r>
            <w:r w:rsidR="00600199" w:rsidRPr="005D4A16">
              <w:rPr>
                <w:noProof/>
                <w:webHidden/>
              </w:rPr>
              <w:fldChar w:fldCharType="separate"/>
            </w:r>
            <w:r w:rsidR="00BA67EE" w:rsidRPr="005D4A16">
              <w:rPr>
                <w:noProof/>
                <w:webHidden/>
              </w:rPr>
              <w:t>6</w:t>
            </w:r>
            <w:r w:rsidR="00600199" w:rsidRPr="005D4A16">
              <w:rPr>
                <w:noProof/>
                <w:webHidden/>
              </w:rPr>
              <w:fldChar w:fldCharType="end"/>
            </w:r>
          </w:hyperlink>
        </w:p>
        <w:p w:rsidR="00600199" w:rsidRPr="003B6ED1" w:rsidRDefault="00CB4594" w:rsidP="00307C50">
          <w:pPr>
            <w:pStyle w:val="TDC1"/>
            <w:tabs>
              <w:tab w:val="right" w:leader="dot" w:pos="9055"/>
            </w:tabs>
            <w:ind w:firstLine="1418"/>
            <w:rPr>
              <w:rFonts w:ascii="Arial" w:eastAsiaTheme="minorEastAsia" w:hAnsi="Arial" w:cs="Arial"/>
              <w:noProof/>
              <w:sz w:val="20"/>
              <w:szCs w:val="20"/>
              <w:lang w:val="es-MX" w:eastAsia="es-MX"/>
            </w:rPr>
          </w:pPr>
          <w:hyperlink w:anchor="_Toc14430034" w:history="1">
            <w:r w:rsidR="00600199" w:rsidRPr="003B6ED1">
              <w:rPr>
                <w:rStyle w:val="Hipervnculo"/>
                <w:rFonts w:ascii="Arial" w:hAnsi="Arial" w:cs="Arial"/>
                <w:noProof/>
                <w:sz w:val="20"/>
                <w:szCs w:val="20"/>
              </w:rPr>
              <w:t>Avance en la gestión de actividades del PAA</w:t>
            </w:r>
            <w:r w:rsidR="00A80E77" w:rsidRPr="003B6ED1">
              <w:rPr>
                <w:rStyle w:val="Hipervnculo"/>
                <w:rFonts w:ascii="Arial" w:hAnsi="Arial" w:cs="Arial"/>
                <w:noProof/>
                <w:sz w:val="20"/>
                <w:szCs w:val="20"/>
              </w:rPr>
              <w:t xml:space="preserve"> </w:t>
            </w:r>
            <w:r w:rsidR="00600199" w:rsidRPr="003B6ED1">
              <w:rPr>
                <w:rStyle w:val="Hipervnculo"/>
                <w:rFonts w:ascii="Arial" w:hAnsi="Arial" w:cs="Arial"/>
                <w:noProof/>
                <w:sz w:val="20"/>
                <w:szCs w:val="20"/>
              </w:rPr>
              <w:t>2019</w:t>
            </w:r>
            <w:r w:rsidR="00600199" w:rsidRPr="003B6ED1">
              <w:rPr>
                <w:rFonts w:ascii="Arial" w:hAnsi="Arial" w:cs="Arial"/>
                <w:noProof/>
                <w:webHidden/>
                <w:sz w:val="20"/>
                <w:szCs w:val="20"/>
              </w:rPr>
              <w:tab/>
            </w:r>
            <w:r w:rsidR="00600199" w:rsidRPr="003B6ED1">
              <w:rPr>
                <w:rFonts w:ascii="Arial" w:hAnsi="Arial" w:cs="Arial"/>
                <w:noProof/>
                <w:webHidden/>
                <w:sz w:val="20"/>
                <w:szCs w:val="20"/>
              </w:rPr>
              <w:fldChar w:fldCharType="begin"/>
            </w:r>
            <w:r w:rsidR="00600199" w:rsidRPr="003B6ED1">
              <w:rPr>
                <w:rFonts w:ascii="Arial" w:hAnsi="Arial" w:cs="Arial"/>
                <w:noProof/>
                <w:webHidden/>
                <w:sz w:val="20"/>
                <w:szCs w:val="20"/>
              </w:rPr>
              <w:instrText xml:space="preserve"> PAGEREF _Toc14430034 \h </w:instrText>
            </w:r>
            <w:r w:rsidR="00600199" w:rsidRPr="003B6ED1">
              <w:rPr>
                <w:rFonts w:ascii="Arial" w:hAnsi="Arial" w:cs="Arial"/>
                <w:noProof/>
                <w:webHidden/>
                <w:sz w:val="20"/>
                <w:szCs w:val="20"/>
              </w:rPr>
            </w:r>
            <w:r w:rsidR="00600199" w:rsidRPr="003B6ED1">
              <w:rPr>
                <w:rFonts w:ascii="Arial" w:hAnsi="Arial" w:cs="Arial"/>
                <w:noProof/>
                <w:webHidden/>
                <w:sz w:val="20"/>
                <w:szCs w:val="20"/>
              </w:rPr>
              <w:fldChar w:fldCharType="separate"/>
            </w:r>
            <w:r w:rsidR="00BA67EE" w:rsidRPr="003B6ED1">
              <w:rPr>
                <w:rFonts w:ascii="Arial" w:hAnsi="Arial" w:cs="Arial"/>
                <w:noProof/>
                <w:webHidden/>
                <w:sz w:val="20"/>
                <w:szCs w:val="20"/>
              </w:rPr>
              <w:t>7</w:t>
            </w:r>
            <w:r w:rsidR="00600199" w:rsidRPr="003B6ED1">
              <w:rPr>
                <w:rFonts w:ascii="Arial" w:hAnsi="Arial" w:cs="Arial"/>
                <w:noProof/>
                <w:webHidden/>
                <w:sz w:val="20"/>
                <w:szCs w:val="20"/>
              </w:rPr>
              <w:fldChar w:fldCharType="end"/>
            </w:r>
          </w:hyperlink>
        </w:p>
        <w:p w:rsidR="00600199" w:rsidRPr="003B6ED1" w:rsidRDefault="00CB4594" w:rsidP="00307C50">
          <w:pPr>
            <w:pStyle w:val="TDC1"/>
            <w:tabs>
              <w:tab w:val="right" w:leader="dot" w:pos="9055"/>
            </w:tabs>
            <w:ind w:firstLine="1418"/>
            <w:rPr>
              <w:rFonts w:ascii="Arial" w:eastAsiaTheme="minorEastAsia" w:hAnsi="Arial" w:cs="Arial"/>
              <w:noProof/>
              <w:sz w:val="20"/>
              <w:szCs w:val="20"/>
              <w:lang w:val="es-MX" w:eastAsia="es-MX"/>
            </w:rPr>
          </w:pPr>
          <w:hyperlink w:anchor="_Toc14430035" w:history="1">
            <w:r w:rsidR="00600199" w:rsidRPr="003B6ED1">
              <w:rPr>
                <w:rStyle w:val="Hipervnculo"/>
                <w:rFonts w:ascii="Arial" w:hAnsi="Arial" w:cs="Arial"/>
                <w:noProof/>
                <w:sz w:val="20"/>
                <w:szCs w:val="20"/>
              </w:rPr>
              <w:t>Avance en la gestión de actividades del PAA</w:t>
            </w:r>
            <w:r w:rsidR="00A80E77" w:rsidRPr="003B6ED1">
              <w:rPr>
                <w:rStyle w:val="Hipervnculo"/>
                <w:rFonts w:ascii="Arial" w:hAnsi="Arial" w:cs="Arial"/>
                <w:noProof/>
                <w:sz w:val="20"/>
                <w:szCs w:val="20"/>
              </w:rPr>
              <w:t xml:space="preserve"> </w:t>
            </w:r>
            <w:r w:rsidR="00600199" w:rsidRPr="003B6ED1">
              <w:rPr>
                <w:rStyle w:val="Hipervnculo"/>
                <w:rFonts w:ascii="Arial" w:hAnsi="Arial" w:cs="Arial"/>
                <w:noProof/>
                <w:sz w:val="20"/>
                <w:szCs w:val="20"/>
              </w:rPr>
              <w:t xml:space="preserve">2019 por dependencias del </w:t>
            </w:r>
            <w:r w:rsidR="00A80E77" w:rsidRPr="003B6ED1">
              <w:rPr>
                <w:rStyle w:val="Hipervnculo"/>
                <w:rFonts w:ascii="Arial" w:hAnsi="Arial" w:cs="Arial"/>
                <w:noProof/>
                <w:sz w:val="20"/>
                <w:szCs w:val="20"/>
              </w:rPr>
              <w:t>i</w:t>
            </w:r>
            <w:r w:rsidR="00600199" w:rsidRPr="003B6ED1">
              <w:rPr>
                <w:rStyle w:val="Hipervnculo"/>
                <w:rFonts w:ascii="Arial" w:hAnsi="Arial" w:cs="Arial"/>
                <w:noProof/>
                <w:sz w:val="20"/>
                <w:szCs w:val="20"/>
              </w:rPr>
              <w:t>nstituto</w:t>
            </w:r>
            <w:r w:rsidR="00600199" w:rsidRPr="003B6ED1">
              <w:rPr>
                <w:rFonts w:ascii="Arial" w:hAnsi="Arial" w:cs="Arial"/>
                <w:noProof/>
                <w:webHidden/>
                <w:sz w:val="20"/>
                <w:szCs w:val="20"/>
              </w:rPr>
              <w:tab/>
            </w:r>
            <w:r w:rsidR="00600199" w:rsidRPr="003B6ED1">
              <w:rPr>
                <w:rFonts w:ascii="Arial" w:hAnsi="Arial" w:cs="Arial"/>
                <w:noProof/>
                <w:webHidden/>
                <w:sz w:val="20"/>
                <w:szCs w:val="20"/>
              </w:rPr>
              <w:fldChar w:fldCharType="begin"/>
            </w:r>
            <w:r w:rsidR="00600199" w:rsidRPr="003B6ED1">
              <w:rPr>
                <w:rFonts w:ascii="Arial" w:hAnsi="Arial" w:cs="Arial"/>
                <w:noProof/>
                <w:webHidden/>
                <w:sz w:val="20"/>
                <w:szCs w:val="20"/>
              </w:rPr>
              <w:instrText xml:space="preserve"> PAGEREF _Toc14430035 \h </w:instrText>
            </w:r>
            <w:r w:rsidR="00600199" w:rsidRPr="003B6ED1">
              <w:rPr>
                <w:rFonts w:ascii="Arial" w:hAnsi="Arial" w:cs="Arial"/>
                <w:noProof/>
                <w:webHidden/>
                <w:sz w:val="20"/>
                <w:szCs w:val="20"/>
              </w:rPr>
            </w:r>
            <w:r w:rsidR="00600199" w:rsidRPr="003B6ED1">
              <w:rPr>
                <w:rFonts w:ascii="Arial" w:hAnsi="Arial" w:cs="Arial"/>
                <w:noProof/>
                <w:webHidden/>
                <w:sz w:val="20"/>
                <w:szCs w:val="20"/>
              </w:rPr>
              <w:fldChar w:fldCharType="separate"/>
            </w:r>
            <w:r w:rsidR="00BA67EE" w:rsidRPr="003B6ED1">
              <w:rPr>
                <w:rFonts w:ascii="Arial" w:hAnsi="Arial" w:cs="Arial"/>
                <w:noProof/>
                <w:webHidden/>
                <w:sz w:val="20"/>
                <w:szCs w:val="20"/>
              </w:rPr>
              <w:t>8</w:t>
            </w:r>
            <w:r w:rsidR="00600199" w:rsidRPr="003B6ED1">
              <w:rPr>
                <w:rFonts w:ascii="Arial" w:hAnsi="Arial" w:cs="Arial"/>
                <w:noProof/>
                <w:webHidden/>
                <w:sz w:val="20"/>
                <w:szCs w:val="20"/>
              </w:rPr>
              <w:fldChar w:fldCharType="end"/>
            </w:r>
          </w:hyperlink>
        </w:p>
        <w:p w:rsidR="00600199" w:rsidRPr="005D4A16" w:rsidRDefault="00CB4594">
          <w:pPr>
            <w:pStyle w:val="TDC2"/>
            <w:rPr>
              <w:rFonts w:eastAsiaTheme="minorEastAsia"/>
              <w:noProof/>
              <w:lang w:val="es-MX" w:eastAsia="es-MX"/>
            </w:rPr>
          </w:pPr>
          <w:hyperlink w:anchor="_Toc14430036" w:history="1">
            <w:r w:rsidR="00600199" w:rsidRPr="003B6ED1">
              <w:rPr>
                <w:rStyle w:val="Hipervnculo"/>
                <w:rFonts w:ascii="Arial" w:hAnsi="Arial" w:cs="Arial"/>
                <w:noProof/>
                <w:sz w:val="20"/>
                <w:szCs w:val="20"/>
              </w:rPr>
              <w:t>Oficina Asesora de Planeación</w:t>
            </w:r>
            <w:r w:rsidR="00600199" w:rsidRPr="005D4A16">
              <w:rPr>
                <w:noProof/>
                <w:webHidden/>
              </w:rPr>
              <w:tab/>
            </w:r>
            <w:r w:rsidR="00600199" w:rsidRPr="005D4A16">
              <w:rPr>
                <w:noProof/>
                <w:webHidden/>
              </w:rPr>
              <w:fldChar w:fldCharType="begin"/>
            </w:r>
            <w:r w:rsidR="00600199" w:rsidRPr="005D4A16">
              <w:rPr>
                <w:noProof/>
                <w:webHidden/>
              </w:rPr>
              <w:instrText xml:space="preserve"> PAGEREF _Toc14430036 \h </w:instrText>
            </w:r>
            <w:r w:rsidR="00600199" w:rsidRPr="005D4A16">
              <w:rPr>
                <w:noProof/>
                <w:webHidden/>
              </w:rPr>
            </w:r>
            <w:r w:rsidR="00600199" w:rsidRPr="005D4A16">
              <w:rPr>
                <w:noProof/>
                <w:webHidden/>
              </w:rPr>
              <w:fldChar w:fldCharType="separate"/>
            </w:r>
            <w:r w:rsidR="00BA67EE" w:rsidRPr="005D4A16">
              <w:rPr>
                <w:noProof/>
                <w:webHidden/>
              </w:rPr>
              <w:t>8</w:t>
            </w:r>
            <w:r w:rsidR="00600199" w:rsidRPr="005D4A16">
              <w:rPr>
                <w:noProof/>
                <w:webHidden/>
              </w:rPr>
              <w:fldChar w:fldCharType="end"/>
            </w:r>
          </w:hyperlink>
        </w:p>
        <w:p w:rsidR="00600199" w:rsidRPr="005D4A16" w:rsidRDefault="00CB4594">
          <w:pPr>
            <w:pStyle w:val="TDC2"/>
            <w:rPr>
              <w:rFonts w:eastAsiaTheme="minorEastAsia"/>
              <w:noProof/>
              <w:lang w:val="es-MX" w:eastAsia="es-MX"/>
            </w:rPr>
          </w:pPr>
          <w:hyperlink w:anchor="_Toc14430037" w:history="1">
            <w:r w:rsidR="00600199" w:rsidRPr="003B6ED1">
              <w:rPr>
                <w:rStyle w:val="Hipervnculo"/>
                <w:rFonts w:ascii="Arial" w:hAnsi="Arial" w:cs="Arial"/>
                <w:noProof/>
                <w:sz w:val="20"/>
                <w:szCs w:val="20"/>
              </w:rPr>
              <w:t>Secretaría General</w:t>
            </w:r>
            <w:r w:rsidR="00600199" w:rsidRPr="005D4A16">
              <w:rPr>
                <w:noProof/>
                <w:webHidden/>
              </w:rPr>
              <w:tab/>
            </w:r>
            <w:r w:rsidR="00600199" w:rsidRPr="005D4A16">
              <w:rPr>
                <w:noProof/>
                <w:webHidden/>
              </w:rPr>
              <w:fldChar w:fldCharType="begin"/>
            </w:r>
            <w:r w:rsidR="00600199" w:rsidRPr="005D4A16">
              <w:rPr>
                <w:noProof/>
                <w:webHidden/>
              </w:rPr>
              <w:instrText xml:space="preserve"> PAGEREF _Toc14430037 \h </w:instrText>
            </w:r>
            <w:r w:rsidR="00600199" w:rsidRPr="005D4A16">
              <w:rPr>
                <w:noProof/>
                <w:webHidden/>
              </w:rPr>
            </w:r>
            <w:r w:rsidR="00600199" w:rsidRPr="005D4A16">
              <w:rPr>
                <w:noProof/>
                <w:webHidden/>
              </w:rPr>
              <w:fldChar w:fldCharType="separate"/>
            </w:r>
            <w:r w:rsidR="00BA67EE" w:rsidRPr="005D4A16">
              <w:rPr>
                <w:noProof/>
                <w:webHidden/>
              </w:rPr>
              <w:t>13</w:t>
            </w:r>
            <w:r w:rsidR="00600199" w:rsidRPr="005D4A16">
              <w:rPr>
                <w:noProof/>
                <w:webHidden/>
              </w:rPr>
              <w:fldChar w:fldCharType="end"/>
            </w:r>
          </w:hyperlink>
        </w:p>
        <w:p w:rsidR="00600199" w:rsidRPr="005D4A16" w:rsidRDefault="00CB4594">
          <w:pPr>
            <w:pStyle w:val="TDC2"/>
            <w:rPr>
              <w:rFonts w:eastAsiaTheme="minorEastAsia"/>
              <w:noProof/>
              <w:lang w:val="es-MX" w:eastAsia="es-MX"/>
            </w:rPr>
          </w:pPr>
          <w:hyperlink w:anchor="_Toc14430038" w:history="1">
            <w:r w:rsidR="00600199" w:rsidRPr="003B6ED1">
              <w:rPr>
                <w:rStyle w:val="Hipervnculo"/>
                <w:rFonts w:ascii="Arial" w:hAnsi="Arial" w:cs="Arial"/>
                <w:noProof/>
                <w:sz w:val="20"/>
                <w:szCs w:val="20"/>
              </w:rPr>
              <w:t>Oficina de Informática</w:t>
            </w:r>
            <w:r w:rsidR="00600199" w:rsidRPr="005D4A16">
              <w:rPr>
                <w:noProof/>
                <w:webHidden/>
              </w:rPr>
              <w:tab/>
            </w:r>
            <w:r w:rsidR="00600199" w:rsidRPr="005D4A16">
              <w:rPr>
                <w:noProof/>
                <w:webHidden/>
              </w:rPr>
              <w:fldChar w:fldCharType="begin"/>
            </w:r>
            <w:r w:rsidR="00600199" w:rsidRPr="005D4A16">
              <w:rPr>
                <w:noProof/>
                <w:webHidden/>
              </w:rPr>
              <w:instrText xml:space="preserve"> PAGEREF _Toc14430038 \h </w:instrText>
            </w:r>
            <w:r w:rsidR="00600199" w:rsidRPr="005D4A16">
              <w:rPr>
                <w:noProof/>
                <w:webHidden/>
              </w:rPr>
            </w:r>
            <w:r w:rsidR="00600199" w:rsidRPr="005D4A16">
              <w:rPr>
                <w:noProof/>
                <w:webHidden/>
              </w:rPr>
              <w:fldChar w:fldCharType="separate"/>
            </w:r>
            <w:r w:rsidR="00BA67EE" w:rsidRPr="005D4A16">
              <w:rPr>
                <w:noProof/>
                <w:webHidden/>
              </w:rPr>
              <w:t>19</w:t>
            </w:r>
            <w:r w:rsidR="00600199" w:rsidRPr="005D4A16">
              <w:rPr>
                <w:noProof/>
                <w:webHidden/>
              </w:rPr>
              <w:fldChar w:fldCharType="end"/>
            </w:r>
          </w:hyperlink>
        </w:p>
        <w:p w:rsidR="00600199" w:rsidRPr="005D4A16" w:rsidRDefault="00CB4594">
          <w:pPr>
            <w:pStyle w:val="TDC2"/>
            <w:rPr>
              <w:rFonts w:eastAsiaTheme="minorEastAsia"/>
              <w:noProof/>
              <w:lang w:val="es-MX" w:eastAsia="es-MX"/>
            </w:rPr>
          </w:pPr>
          <w:hyperlink w:anchor="_Toc14430039" w:history="1">
            <w:r w:rsidR="00600199" w:rsidRPr="003B6ED1">
              <w:rPr>
                <w:rStyle w:val="Hipervnculo"/>
                <w:rFonts w:ascii="Arial" w:hAnsi="Arial" w:cs="Arial"/>
                <w:noProof/>
                <w:sz w:val="20"/>
                <w:szCs w:val="20"/>
              </w:rPr>
              <w:t>Subdirección de Hidrología</w:t>
            </w:r>
            <w:r w:rsidR="00600199" w:rsidRPr="005D4A16">
              <w:rPr>
                <w:noProof/>
                <w:webHidden/>
              </w:rPr>
              <w:tab/>
            </w:r>
            <w:r w:rsidR="00600199" w:rsidRPr="005D4A16">
              <w:rPr>
                <w:noProof/>
                <w:webHidden/>
              </w:rPr>
              <w:fldChar w:fldCharType="begin"/>
            </w:r>
            <w:r w:rsidR="00600199" w:rsidRPr="005D4A16">
              <w:rPr>
                <w:noProof/>
                <w:webHidden/>
              </w:rPr>
              <w:instrText xml:space="preserve"> PAGEREF _Toc14430039 \h </w:instrText>
            </w:r>
            <w:r w:rsidR="00600199" w:rsidRPr="005D4A16">
              <w:rPr>
                <w:noProof/>
                <w:webHidden/>
              </w:rPr>
            </w:r>
            <w:r w:rsidR="00600199" w:rsidRPr="005D4A16">
              <w:rPr>
                <w:noProof/>
                <w:webHidden/>
              </w:rPr>
              <w:fldChar w:fldCharType="separate"/>
            </w:r>
            <w:r w:rsidR="00BA67EE" w:rsidRPr="005D4A16">
              <w:rPr>
                <w:noProof/>
                <w:webHidden/>
              </w:rPr>
              <w:t>29</w:t>
            </w:r>
            <w:r w:rsidR="00600199" w:rsidRPr="005D4A16">
              <w:rPr>
                <w:noProof/>
                <w:webHidden/>
              </w:rPr>
              <w:fldChar w:fldCharType="end"/>
            </w:r>
          </w:hyperlink>
        </w:p>
        <w:p w:rsidR="00600199" w:rsidRPr="005D4A16" w:rsidRDefault="00CB4594">
          <w:pPr>
            <w:pStyle w:val="TDC2"/>
            <w:rPr>
              <w:rFonts w:eastAsiaTheme="minorEastAsia"/>
              <w:noProof/>
              <w:lang w:val="es-MX" w:eastAsia="es-MX"/>
            </w:rPr>
          </w:pPr>
          <w:hyperlink w:anchor="_Toc14430040" w:history="1">
            <w:r w:rsidR="00600199" w:rsidRPr="003B6ED1">
              <w:rPr>
                <w:rStyle w:val="Hipervnculo"/>
                <w:rFonts w:ascii="Arial" w:hAnsi="Arial" w:cs="Arial"/>
                <w:noProof/>
                <w:sz w:val="20"/>
                <w:szCs w:val="20"/>
              </w:rPr>
              <w:t>Subdirección de Meteorología</w:t>
            </w:r>
            <w:r w:rsidR="00600199" w:rsidRPr="005D4A16">
              <w:rPr>
                <w:noProof/>
                <w:webHidden/>
              </w:rPr>
              <w:tab/>
            </w:r>
            <w:r w:rsidR="00600199" w:rsidRPr="005D4A16">
              <w:rPr>
                <w:noProof/>
                <w:webHidden/>
              </w:rPr>
              <w:fldChar w:fldCharType="begin"/>
            </w:r>
            <w:r w:rsidR="00600199" w:rsidRPr="005D4A16">
              <w:rPr>
                <w:noProof/>
                <w:webHidden/>
              </w:rPr>
              <w:instrText xml:space="preserve"> PAGEREF _Toc14430040 \h </w:instrText>
            </w:r>
            <w:r w:rsidR="00600199" w:rsidRPr="005D4A16">
              <w:rPr>
                <w:noProof/>
                <w:webHidden/>
              </w:rPr>
            </w:r>
            <w:r w:rsidR="00600199" w:rsidRPr="005D4A16">
              <w:rPr>
                <w:noProof/>
                <w:webHidden/>
              </w:rPr>
              <w:fldChar w:fldCharType="separate"/>
            </w:r>
            <w:r w:rsidR="00BA67EE" w:rsidRPr="005D4A16">
              <w:rPr>
                <w:noProof/>
                <w:webHidden/>
              </w:rPr>
              <w:t>56</w:t>
            </w:r>
            <w:r w:rsidR="00600199" w:rsidRPr="005D4A16">
              <w:rPr>
                <w:noProof/>
                <w:webHidden/>
              </w:rPr>
              <w:fldChar w:fldCharType="end"/>
            </w:r>
          </w:hyperlink>
        </w:p>
        <w:p w:rsidR="00600199" w:rsidRPr="005D4A16" w:rsidRDefault="00CB4594">
          <w:pPr>
            <w:pStyle w:val="TDC2"/>
            <w:rPr>
              <w:rFonts w:eastAsiaTheme="minorEastAsia"/>
              <w:noProof/>
              <w:lang w:val="es-MX" w:eastAsia="es-MX"/>
            </w:rPr>
          </w:pPr>
          <w:hyperlink w:anchor="_Toc14430041" w:history="1">
            <w:r w:rsidR="00600199" w:rsidRPr="003B6ED1">
              <w:rPr>
                <w:rStyle w:val="Hipervnculo"/>
                <w:rFonts w:ascii="Arial" w:hAnsi="Arial" w:cs="Arial"/>
                <w:noProof/>
                <w:sz w:val="20"/>
                <w:szCs w:val="20"/>
              </w:rPr>
              <w:t>Subdirección de Estudios Ambientales</w:t>
            </w:r>
            <w:r w:rsidR="00600199" w:rsidRPr="005D4A16">
              <w:rPr>
                <w:noProof/>
                <w:webHidden/>
              </w:rPr>
              <w:tab/>
            </w:r>
            <w:r w:rsidR="00600199" w:rsidRPr="005D4A16">
              <w:rPr>
                <w:noProof/>
                <w:webHidden/>
              </w:rPr>
              <w:fldChar w:fldCharType="begin"/>
            </w:r>
            <w:r w:rsidR="00600199" w:rsidRPr="005D4A16">
              <w:rPr>
                <w:noProof/>
                <w:webHidden/>
              </w:rPr>
              <w:instrText xml:space="preserve"> PAGEREF _Toc14430041 \h </w:instrText>
            </w:r>
            <w:r w:rsidR="00600199" w:rsidRPr="005D4A16">
              <w:rPr>
                <w:noProof/>
                <w:webHidden/>
              </w:rPr>
            </w:r>
            <w:r w:rsidR="00600199" w:rsidRPr="005D4A16">
              <w:rPr>
                <w:noProof/>
                <w:webHidden/>
              </w:rPr>
              <w:fldChar w:fldCharType="separate"/>
            </w:r>
            <w:r w:rsidR="00BA67EE" w:rsidRPr="005D4A16">
              <w:rPr>
                <w:noProof/>
                <w:webHidden/>
              </w:rPr>
              <w:t>80</w:t>
            </w:r>
            <w:r w:rsidR="00600199" w:rsidRPr="005D4A16">
              <w:rPr>
                <w:noProof/>
                <w:webHidden/>
              </w:rPr>
              <w:fldChar w:fldCharType="end"/>
            </w:r>
          </w:hyperlink>
        </w:p>
        <w:p w:rsidR="00600199" w:rsidRPr="005D4A16" w:rsidRDefault="00CB4594">
          <w:pPr>
            <w:pStyle w:val="TDC2"/>
            <w:rPr>
              <w:rFonts w:eastAsiaTheme="minorEastAsia"/>
              <w:noProof/>
              <w:lang w:val="es-MX" w:eastAsia="es-MX"/>
            </w:rPr>
          </w:pPr>
          <w:hyperlink w:anchor="_Toc14430042" w:history="1">
            <w:r w:rsidR="00600199" w:rsidRPr="003B6ED1">
              <w:rPr>
                <w:rStyle w:val="Hipervnculo"/>
                <w:rFonts w:ascii="Arial" w:hAnsi="Arial" w:cs="Arial"/>
                <w:noProof/>
                <w:sz w:val="20"/>
                <w:szCs w:val="20"/>
              </w:rPr>
              <w:t>Subdirección de Ecosistemas e Información Ambiental</w:t>
            </w:r>
            <w:r w:rsidR="00600199" w:rsidRPr="005D4A16">
              <w:rPr>
                <w:noProof/>
                <w:webHidden/>
              </w:rPr>
              <w:tab/>
            </w:r>
            <w:r w:rsidR="00600199" w:rsidRPr="005D4A16">
              <w:rPr>
                <w:noProof/>
                <w:webHidden/>
              </w:rPr>
              <w:fldChar w:fldCharType="begin"/>
            </w:r>
            <w:r w:rsidR="00600199" w:rsidRPr="005D4A16">
              <w:rPr>
                <w:noProof/>
                <w:webHidden/>
              </w:rPr>
              <w:instrText xml:space="preserve"> PAGEREF _Toc14430042 \h </w:instrText>
            </w:r>
            <w:r w:rsidR="00600199" w:rsidRPr="005D4A16">
              <w:rPr>
                <w:noProof/>
                <w:webHidden/>
              </w:rPr>
            </w:r>
            <w:r w:rsidR="00600199" w:rsidRPr="005D4A16">
              <w:rPr>
                <w:noProof/>
                <w:webHidden/>
              </w:rPr>
              <w:fldChar w:fldCharType="separate"/>
            </w:r>
            <w:r w:rsidR="00BA67EE" w:rsidRPr="005D4A16">
              <w:rPr>
                <w:noProof/>
                <w:webHidden/>
              </w:rPr>
              <w:t>102</w:t>
            </w:r>
            <w:r w:rsidR="00600199" w:rsidRPr="005D4A16">
              <w:rPr>
                <w:noProof/>
                <w:webHidden/>
              </w:rPr>
              <w:fldChar w:fldCharType="end"/>
            </w:r>
          </w:hyperlink>
        </w:p>
        <w:p w:rsidR="00600199" w:rsidRPr="005D4A16" w:rsidRDefault="00CB4594">
          <w:pPr>
            <w:pStyle w:val="TDC2"/>
            <w:rPr>
              <w:rFonts w:eastAsiaTheme="minorEastAsia"/>
              <w:noProof/>
              <w:lang w:val="es-MX" w:eastAsia="es-MX"/>
            </w:rPr>
          </w:pPr>
          <w:hyperlink w:anchor="_Toc14430043" w:history="1">
            <w:r w:rsidR="00600199" w:rsidRPr="003B6ED1">
              <w:rPr>
                <w:rStyle w:val="Hipervnculo"/>
                <w:rFonts w:ascii="Arial" w:hAnsi="Arial" w:cs="Arial"/>
                <w:noProof/>
                <w:sz w:val="20"/>
                <w:szCs w:val="20"/>
              </w:rPr>
              <w:t>Oficina del Servicio de Pronósticos y Alertas</w:t>
            </w:r>
            <w:r w:rsidR="00600199" w:rsidRPr="005D4A16">
              <w:rPr>
                <w:noProof/>
                <w:webHidden/>
              </w:rPr>
              <w:tab/>
            </w:r>
            <w:r w:rsidR="00600199" w:rsidRPr="005D4A16">
              <w:rPr>
                <w:noProof/>
                <w:webHidden/>
              </w:rPr>
              <w:fldChar w:fldCharType="begin"/>
            </w:r>
            <w:r w:rsidR="00600199" w:rsidRPr="005D4A16">
              <w:rPr>
                <w:noProof/>
                <w:webHidden/>
              </w:rPr>
              <w:instrText xml:space="preserve"> PAGEREF _Toc14430043 \h </w:instrText>
            </w:r>
            <w:r w:rsidR="00600199" w:rsidRPr="005D4A16">
              <w:rPr>
                <w:noProof/>
                <w:webHidden/>
              </w:rPr>
            </w:r>
            <w:r w:rsidR="00600199" w:rsidRPr="005D4A16">
              <w:rPr>
                <w:noProof/>
                <w:webHidden/>
              </w:rPr>
              <w:fldChar w:fldCharType="separate"/>
            </w:r>
            <w:r w:rsidR="00BA67EE" w:rsidRPr="005D4A16">
              <w:rPr>
                <w:noProof/>
                <w:webHidden/>
              </w:rPr>
              <w:t>127</w:t>
            </w:r>
            <w:r w:rsidR="00600199" w:rsidRPr="005D4A16">
              <w:rPr>
                <w:noProof/>
                <w:webHidden/>
              </w:rPr>
              <w:fldChar w:fldCharType="end"/>
            </w:r>
          </w:hyperlink>
        </w:p>
        <w:p w:rsidR="00600199" w:rsidRPr="003B6ED1" w:rsidRDefault="00CB4594" w:rsidP="003B6ED1">
          <w:pPr>
            <w:pStyle w:val="TDC1"/>
            <w:tabs>
              <w:tab w:val="right" w:leader="dot" w:pos="9055"/>
            </w:tabs>
            <w:ind w:left="1416" w:firstLine="2"/>
            <w:rPr>
              <w:rFonts w:ascii="Arial" w:eastAsiaTheme="minorEastAsia" w:hAnsi="Arial" w:cs="Arial"/>
              <w:noProof/>
              <w:sz w:val="20"/>
              <w:szCs w:val="20"/>
              <w:lang w:val="es-MX" w:eastAsia="es-MX"/>
            </w:rPr>
          </w:pPr>
          <w:hyperlink w:anchor="_Toc14430044" w:history="1">
            <w:r w:rsidR="00600199" w:rsidRPr="003B6ED1">
              <w:rPr>
                <w:rStyle w:val="Hipervnculo"/>
                <w:rFonts w:ascii="Arial" w:hAnsi="Arial" w:cs="Arial"/>
                <w:noProof/>
                <w:sz w:val="20"/>
                <w:szCs w:val="20"/>
              </w:rPr>
              <w:t>Gestión de otras dependencias estratégicas de control y apoyo</w:t>
            </w:r>
            <w:r w:rsidR="00772348" w:rsidRPr="003B6ED1">
              <w:rPr>
                <w:rStyle w:val="Hipervnculo"/>
                <w:rFonts w:ascii="Arial" w:hAnsi="Arial" w:cs="Arial"/>
                <w:noProof/>
                <w:sz w:val="20"/>
                <w:szCs w:val="20"/>
              </w:rPr>
              <w:t xml:space="preserve"> (funcionamiento)</w:t>
            </w:r>
            <w:r w:rsidR="00600199" w:rsidRPr="003B6ED1">
              <w:rPr>
                <w:rFonts w:ascii="Arial" w:hAnsi="Arial" w:cs="Arial"/>
                <w:noProof/>
                <w:webHidden/>
                <w:sz w:val="20"/>
                <w:szCs w:val="20"/>
              </w:rPr>
              <w:tab/>
            </w:r>
            <w:r w:rsidR="00600199" w:rsidRPr="003B6ED1">
              <w:rPr>
                <w:rFonts w:ascii="Arial" w:hAnsi="Arial" w:cs="Arial"/>
                <w:noProof/>
                <w:webHidden/>
                <w:sz w:val="20"/>
                <w:szCs w:val="20"/>
              </w:rPr>
              <w:fldChar w:fldCharType="begin"/>
            </w:r>
            <w:r w:rsidR="00600199" w:rsidRPr="003B6ED1">
              <w:rPr>
                <w:rFonts w:ascii="Arial" w:hAnsi="Arial" w:cs="Arial"/>
                <w:noProof/>
                <w:webHidden/>
                <w:sz w:val="20"/>
                <w:szCs w:val="20"/>
              </w:rPr>
              <w:instrText xml:space="preserve"> PAGEREF _Toc14430044 \h </w:instrText>
            </w:r>
            <w:r w:rsidR="00600199" w:rsidRPr="003B6ED1">
              <w:rPr>
                <w:rFonts w:ascii="Arial" w:hAnsi="Arial" w:cs="Arial"/>
                <w:noProof/>
                <w:webHidden/>
                <w:sz w:val="20"/>
                <w:szCs w:val="20"/>
              </w:rPr>
            </w:r>
            <w:r w:rsidR="00600199" w:rsidRPr="003B6ED1">
              <w:rPr>
                <w:rFonts w:ascii="Arial" w:hAnsi="Arial" w:cs="Arial"/>
                <w:noProof/>
                <w:webHidden/>
                <w:sz w:val="20"/>
                <w:szCs w:val="20"/>
              </w:rPr>
              <w:fldChar w:fldCharType="separate"/>
            </w:r>
            <w:r w:rsidR="00BA67EE" w:rsidRPr="003B6ED1">
              <w:rPr>
                <w:rFonts w:ascii="Arial" w:hAnsi="Arial" w:cs="Arial"/>
                <w:noProof/>
                <w:webHidden/>
                <w:sz w:val="20"/>
                <w:szCs w:val="20"/>
              </w:rPr>
              <w:t>135</w:t>
            </w:r>
            <w:r w:rsidR="00600199" w:rsidRPr="003B6ED1">
              <w:rPr>
                <w:rFonts w:ascii="Arial" w:hAnsi="Arial" w:cs="Arial"/>
                <w:noProof/>
                <w:webHidden/>
                <w:sz w:val="20"/>
                <w:szCs w:val="20"/>
              </w:rPr>
              <w:fldChar w:fldCharType="end"/>
            </w:r>
          </w:hyperlink>
        </w:p>
        <w:p w:rsidR="00600199" w:rsidRPr="005D4A16" w:rsidRDefault="00CB4594">
          <w:pPr>
            <w:pStyle w:val="TDC2"/>
            <w:rPr>
              <w:rFonts w:eastAsiaTheme="minorEastAsia"/>
              <w:noProof/>
              <w:lang w:val="es-MX" w:eastAsia="es-MX"/>
            </w:rPr>
          </w:pPr>
          <w:hyperlink w:anchor="_Toc14430045" w:history="1">
            <w:r w:rsidR="00600199" w:rsidRPr="003B6ED1">
              <w:rPr>
                <w:rStyle w:val="Hipervnculo"/>
                <w:rFonts w:ascii="Arial" w:hAnsi="Arial" w:cs="Arial"/>
                <w:noProof/>
                <w:sz w:val="20"/>
                <w:szCs w:val="20"/>
              </w:rPr>
              <w:t>Oficina de Control Interno</w:t>
            </w:r>
            <w:r w:rsidR="00600199" w:rsidRPr="005D4A16">
              <w:rPr>
                <w:noProof/>
                <w:webHidden/>
              </w:rPr>
              <w:tab/>
            </w:r>
            <w:r w:rsidR="00600199" w:rsidRPr="005D4A16">
              <w:rPr>
                <w:noProof/>
                <w:webHidden/>
              </w:rPr>
              <w:fldChar w:fldCharType="begin"/>
            </w:r>
            <w:r w:rsidR="00600199" w:rsidRPr="005D4A16">
              <w:rPr>
                <w:noProof/>
                <w:webHidden/>
              </w:rPr>
              <w:instrText xml:space="preserve"> PAGEREF _Toc14430045 \h </w:instrText>
            </w:r>
            <w:r w:rsidR="00600199" w:rsidRPr="005D4A16">
              <w:rPr>
                <w:noProof/>
                <w:webHidden/>
              </w:rPr>
            </w:r>
            <w:r w:rsidR="00600199" w:rsidRPr="005D4A16">
              <w:rPr>
                <w:noProof/>
                <w:webHidden/>
              </w:rPr>
              <w:fldChar w:fldCharType="separate"/>
            </w:r>
            <w:r w:rsidR="00BA67EE" w:rsidRPr="005D4A16">
              <w:rPr>
                <w:noProof/>
                <w:webHidden/>
              </w:rPr>
              <w:t>136</w:t>
            </w:r>
            <w:r w:rsidR="00600199" w:rsidRPr="005D4A16">
              <w:rPr>
                <w:noProof/>
                <w:webHidden/>
              </w:rPr>
              <w:fldChar w:fldCharType="end"/>
            </w:r>
          </w:hyperlink>
        </w:p>
        <w:p w:rsidR="00600199" w:rsidRPr="005D4A16" w:rsidRDefault="00CB4594">
          <w:pPr>
            <w:pStyle w:val="TDC2"/>
            <w:rPr>
              <w:rFonts w:eastAsiaTheme="minorEastAsia"/>
              <w:noProof/>
              <w:lang w:val="es-MX" w:eastAsia="es-MX"/>
            </w:rPr>
          </w:pPr>
          <w:hyperlink w:anchor="_Toc14430046" w:history="1">
            <w:r w:rsidR="00600199" w:rsidRPr="003B6ED1">
              <w:rPr>
                <w:rStyle w:val="Hipervnculo"/>
                <w:rFonts w:ascii="Arial" w:hAnsi="Arial" w:cs="Arial"/>
                <w:noProof/>
                <w:sz w:val="20"/>
                <w:szCs w:val="20"/>
              </w:rPr>
              <w:t>Oficina Asesora Jurídica</w:t>
            </w:r>
            <w:r w:rsidR="00600199" w:rsidRPr="005D4A16">
              <w:rPr>
                <w:noProof/>
                <w:webHidden/>
              </w:rPr>
              <w:tab/>
            </w:r>
            <w:r w:rsidR="00600199" w:rsidRPr="005D4A16">
              <w:rPr>
                <w:noProof/>
                <w:webHidden/>
              </w:rPr>
              <w:fldChar w:fldCharType="begin"/>
            </w:r>
            <w:r w:rsidR="00600199" w:rsidRPr="005D4A16">
              <w:rPr>
                <w:noProof/>
                <w:webHidden/>
              </w:rPr>
              <w:instrText xml:space="preserve"> PAGEREF _Toc14430046 \h </w:instrText>
            </w:r>
            <w:r w:rsidR="00600199" w:rsidRPr="005D4A16">
              <w:rPr>
                <w:noProof/>
                <w:webHidden/>
              </w:rPr>
            </w:r>
            <w:r w:rsidR="00600199" w:rsidRPr="005D4A16">
              <w:rPr>
                <w:noProof/>
                <w:webHidden/>
              </w:rPr>
              <w:fldChar w:fldCharType="separate"/>
            </w:r>
            <w:r w:rsidR="00BA67EE" w:rsidRPr="005D4A16">
              <w:rPr>
                <w:noProof/>
                <w:webHidden/>
              </w:rPr>
              <w:t>140</w:t>
            </w:r>
            <w:r w:rsidR="00600199" w:rsidRPr="005D4A16">
              <w:rPr>
                <w:noProof/>
                <w:webHidden/>
              </w:rPr>
              <w:fldChar w:fldCharType="end"/>
            </w:r>
          </w:hyperlink>
        </w:p>
        <w:p w:rsidR="00600199" w:rsidRPr="005D4A16" w:rsidRDefault="00CB4594">
          <w:pPr>
            <w:pStyle w:val="TDC2"/>
            <w:rPr>
              <w:rFonts w:eastAsiaTheme="minorEastAsia"/>
              <w:noProof/>
              <w:lang w:val="es-MX" w:eastAsia="es-MX"/>
            </w:rPr>
          </w:pPr>
          <w:hyperlink w:anchor="_Toc14430047" w:history="1">
            <w:r w:rsidR="00600199" w:rsidRPr="003B6ED1">
              <w:rPr>
                <w:rStyle w:val="Hipervnculo"/>
                <w:rFonts w:ascii="Arial" w:hAnsi="Arial" w:cs="Arial"/>
                <w:noProof/>
                <w:color w:val="auto"/>
                <w:sz w:val="20"/>
                <w:szCs w:val="20"/>
              </w:rPr>
              <w:t>Secretaría General</w:t>
            </w:r>
            <w:r w:rsidR="00600199" w:rsidRPr="005D4A16">
              <w:rPr>
                <w:noProof/>
                <w:webHidden/>
              </w:rPr>
              <w:tab/>
            </w:r>
            <w:r w:rsidR="00600199" w:rsidRPr="005D4A16">
              <w:rPr>
                <w:noProof/>
                <w:webHidden/>
              </w:rPr>
              <w:fldChar w:fldCharType="begin"/>
            </w:r>
            <w:r w:rsidR="00600199" w:rsidRPr="005D4A16">
              <w:rPr>
                <w:noProof/>
                <w:webHidden/>
              </w:rPr>
              <w:instrText xml:space="preserve"> PAGEREF _Toc14430047 \h </w:instrText>
            </w:r>
            <w:r w:rsidR="00600199" w:rsidRPr="005D4A16">
              <w:rPr>
                <w:noProof/>
                <w:webHidden/>
              </w:rPr>
            </w:r>
            <w:r w:rsidR="00600199" w:rsidRPr="005D4A16">
              <w:rPr>
                <w:noProof/>
                <w:webHidden/>
              </w:rPr>
              <w:fldChar w:fldCharType="separate"/>
            </w:r>
            <w:r w:rsidR="00BA67EE" w:rsidRPr="005D4A16">
              <w:rPr>
                <w:noProof/>
                <w:webHidden/>
              </w:rPr>
              <w:t>145</w:t>
            </w:r>
            <w:r w:rsidR="00600199" w:rsidRPr="005D4A16">
              <w:rPr>
                <w:noProof/>
                <w:webHidden/>
              </w:rPr>
              <w:fldChar w:fldCharType="end"/>
            </w:r>
          </w:hyperlink>
        </w:p>
        <w:p w:rsidR="003871E0" w:rsidRPr="00A474F4" w:rsidRDefault="003871E0" w:rsidP="00307C50">
          <w:pPr>
            <w:ind w:firstLine="1418"/>
            <w:rPr>
              <w:rFonts w:ascii="Arial" w:hAnsi="Arial" w:cs="Arial"/>
            </w:rPr>
          </w:pPr>
          <w:r w:rsidRPr="003B6ED1">
            <w:rPr>
              <w:rFonts w:ascii="Arial" w:hAnsi="Arial" w:cs="Arial"/>
              <w:b/>
              <w:bCs/>
              <w:sz w:val="20"/>
              <w:szCs w:val="20"/>
              <w:lang w:val="es-ES"/>
            </w:rPr>
            <w:fldChar w:fldCharType="end"/>
          </w:r>
        </w:p>
      </w:sdtContent>
    </w:sdt>
    <w:p w:rsidR="005A13C9" w:rsidRPr="00A474F4" w:rsidRDefault="005A13C9" w:rsidP="002C43E2">
      <w:pPr>
        <w:spacing w:after="0" w:line="240" w:lineRule="auto"/>
        <w:jc w:val="center"/>
        <w:rPr>
          <w:rFonts w:ascii="Arial" w:hAnsi="Arial" w:cs="Arial"/>
          <w:b/>
          <w:sz w:val="24"/>
          <w:szCs w:val="24"/>
        </w:rPr>
      </w:pPr>
    </w:p>
    <w:p w:rsidR="003871E0" w:rsidRPr="00A474F4" w:rsidRDefault="003871E0" w:rsidP="002C43E2">
      <w:pPr>
        <w:spacing w:after="0" w:line="240" w:lineRule="auto"/>
        <w:jc w:val="center"/>
        <w:rPr>
          <w:rFonts w:ascii="Arial" w:hAnsi="Arial" w:cs="Arial"/>
          <w:b/>
          <w:sz w:val="24"/>
          <w:szCs w:val="24"/>
        </w:rPr>
      </w:pPr>
    </w:p>
    <w:p w:rsidR="003871E0" w:rsidRPr="00A474F4" w:rsidRDefault="003871E0" w:rsidP="002C43E2">
      <w:pPr>
        <w:spacing w:after="0" w:line="240" w:lineRule="auto"/>
        <w:jc w:val="center"/>
        <w:rPr>
          <w:rFonts w:ascii="Arial" w:hAnsi="Arial" w:cs="Arial"/>
          <w:b/>
          <w:sz w:val="24"/>
          <w:szCs w:val="24"/>
        </w:rPr>
      </w:pPr>
    </w:p>
    <w:p w:rsidR="003871E0" w:rsidRPr="00A474F4" w:rsidRDefault="003871E0" w:rsidP="002C43E2">
      <w:pPr>
        <w:spacing w:after="0" w:line="240" w:lineRule="auto"/>
        <w:jc w:val="center"/>
        <w:rPr>
          <w:rFonts w:ascii="Arial" w:hAnsi="Arial" w:cs="Arial"/>
          <w:b/>
          <w:sz w:val="24"/>
          <w:szCs w:val="24"/>
        </w:rPr>
      </w:pPr>
    </w:p>
    <w:p w:rsidR="003871E0" w:rsidRPr="00A474F4" w:rsidRDefault="003871E0" w:rsidP="002C43E2">
      <w:pPr>
        <w:spacing w:after="0" w:line="240" w:lineRule="auto"/>
        <w:jc w:val="center"/>
        <w:rPr>
          <w:rFonts w:ascii="Arial" w:hAnsi="Arial" w:cs="Arial"/>
          <w:b/>
          <w:sz w:val="24"/>
          <w:szCs w:val="24"/>
        </w:rPr>
      </w:pPr>
    </w:p>
    <w:p w:rsidR="003871E0" w:rsidRPr="00A474F4" w:rsidRDefault="003871E0" w:rsidP="002C43E2">
      <w:pPr>
        <w:spacing w:after="0" w:line="240" w:lineRule="auto"/>
        <w:jc w:val="center"/>
        <w:rPr>
          <w:rFonts w:ascii="Arial" w:hAnsi="Arial" w:cs="Arial"/>
          <w:b/>
          <w:sz w:val="24"/>
          <w:szCs w:val="24"/>
        </w:rPr>
      </w:pPr>
    </w:p>
    <w:p w:rsidR="003871E0" w:rsidRPr="00A474F4" w:rsidRDefault="003871E0" w:rsidP="002C43E2">
      <w:pPr>
        <w:spacing w:after="0" w:line="240" w:lineRule="auto"/>
        <w:jc w:val="center"/>
        <w:rPr>
          <w:rFonts w:ascii="Arial" w:hAnsi="Arial" w:cs="Arial"/>
          <w:b/>
          <w:sz w:val="24"/>
          <w:szCs w:val="24"/>
        </w:rPr>
      </w:pPr>
    </w:p>
    <w:p w:rsidR="003871E0" w:rsidRDefault="003871E0" w:rsidP="002C43E2">
      <w:pPr>
        <w:spacing w:after="0" w:line="240" w:lineRule="auto"/>
        <w:jc w:val="center"/>
        <w:rPr>
          <w:rFonts w:ascii="Arial" w:hAnsi="Arial" w:cs="Arial"/>
          <w:b/>
          <w:sz w:val="24"/>
          <w:szCs w:val="24"/>
        </w:rPr>
      </w:pPr>
    </w:p>
    <w:p w:rsidR="00600199" w:rsidRDefault="00600199" w:rsidP="002C43E2">
      <w:pPr>
        <w:spacing w:after="0" w:line="240" w:lineRule="auto"/>
        <w:jc w:val="center"/>
        <w:rPr>
          <w:rFonts w:ascii="Arial" w:hAnsi="Arial" w:cs="Arial"/>
          <w:b/>
          <w:sz w:val="24"/>
          <w:szCs w:val="24"/>
        </w:rPr>
      </w:pPr>
    </w:p>
    <w:p w:rsidR="00600199" w:rsidRDefault="00600199" w:rsidP="002C43E2">
      <w:pPr>
        <w:spacing w:after="0" w:line="240" w:lineRule="auto"/>
        <w:jc w:val="center"/>
        <w:rPr>
          <w:rFonts w:ascii="Arial" w:hAnsi="Arial" w:cs="Arial"/>
          <w:b/>
          <w:sz w:val="24"/>
          <w:szCs w:val="24"/>
        </w:rPr>
      </w:pPr>
    </w:p>
    <w:p w:rsidR="00600199" w:rsidRDefault="00600199" w:rsidP="002C43E2">
      <w:pPr>
        <w:spacing w:after="0" w:line="240" w:lineRule="auto"/>
        <w:jc w:val="center"/>
        <w:rPr>
          <w:rFonts w:ascii="Arial" w:hAnsi="Arial" w:cs="Arial"/>
          <w:b/>
          <w:sz w:val="24"/>
          <w:szCs w:val="24"/>
        </w:rPr>
      </w:pPr>
    </w:p>
    <w:p w:rsidR="00600199" w:rsidRDefault="00600199" w:rsidP="002C43E2">
      <w:pPr>
        <w:spacing w:after="0" w:line="240" w:lineRule="auto"/>
        <w:jc w:val="center"/>
        <w:rPr>
          <w:rFonts w:ascii="Arial" w:hAnsi="Arial" w:cs="Arial"/>
          <w:b/>
          <w:sz w:val="24"/>
          <w:szCs w:val="24"/>
        </w:rPr>
      </w:pPr>
    </w:p>
    <w:p w:rsidR="00600199" w:rsidRDefault="00600199" w:rsidP="002C43E2">
      <w:pPr>
        <w:spacing w:after="0" w:line="240" w:lineRule="auto"/>
        <w:jc w:val="center"/>
        <w:rPr>
          <w:rFonts w:ascii="Arial" w:hAnsi="Arial" w:cs="Arial"/>
          <w:b/>
          <w:sz w:val="24"/>
          <w:szCs w:val="24"/>
        </w:rPr>
      </w:pPr>
    </w:p>
    <w:p w:rsidR="00600199" w:rsidRDefault="00600199" w:rsidP="002C43E2">
      <w:pPr>
        <w:spacing w:after="0" w:line="240" w:lineRule="auto"/>
        <w:jc w:val="center"/>
        <w:rPr>
          <w:rFonts w:ascii="Arial" w:hAnsi="Arial" w:cs="Arial"/>
          <w:b/>
          <w:sz w:val="24"/>
          <w:szCs w:val="24"/>
        </w:rPr>
      </w:pPr>
    </w:p>
    <w:p w:rsidR="00600199" w:rsidRPr="00A474F4" w:rsidRDefault="00600199" w:rsidP="002C43E2">
      <w:pPr>
        <w:spacing w:after="0" w:line="240" w:lineRule="auto"/>
        <w:jc w:val="center"/>
        <w:rPr>
          <w:rFonts w:ascii="Arial" w:hAnsi="Arial" w:cs="Arial"/>
          <w:b/>
          <w:sz w:val="24"/>
          <w:szCs w:val="24"/>
        </w:rPr>
      </w:pPr>
    </w:p>
    <w:p w:rsidR="003871E0" w:rsidRDefault="003871E0" w:rsidP="002C43E2">
      <w:pPr>
        <w:spacing w:after="0" w:line="240" w:lineRule="auto"/>
        <w:jc w:val="center"/>
        <w:rPr>
          <w:rFonts w:ascii="Arial" w:hAnsi="Arial" w:cs="Arial"/>
          <w:b/>
          <w:sz w:val="24"/>
          <w:szCs w:val="24"/>
        </w:rPr>
      </w:pPr>
    </w:p>
    <w:p w:rsidR="002C43E2" w:rsidRPr="00307C50" w:rsidRDefault="002C43E2" w:rsidP="00905EE7">
      <w:pPr>
        <w:pStyle w:val="Ttulo1"/>
        <w:rPr>
          <w:rFonts w:ascii="Arial" w:hAnsi="Arial" w:cs="Arial"/>
          <w:b/>
          <w:color w:val="0070C0"/>
          <w:sz w:val="24"/>
          <w:szCs w:val="24"/>
        </w:rPr>
      </w:pPr>
      <w:bookmarkStart w:id="1" w:name="_Toc14430030"/>
      <w:r w:rsidRPr="00307C50">
        <w:rPr>
          <w:rFonts w:ascii="Arial" w:hAnsi="Arial" w:cs="Arial"/>
          <w:b/>
          <w:color w:val="0070C0"/>
          <w:sz w:val="24"/>
          <w:szCs w:val="24"/>
        </w:rPr>
        <w:t>Introducción</w:t>
      </w:r>
      <w:bookmarkEnd w:id="1"/>
    </w:p>
    <w:p w:rsidR="008775B1" w:rsidRPr="00A474F4" w:rsidRDefault="008775B1" w:rsidP="006C2439">
      <w:pPr>
        <w:spacing w:after="0" w:line="240" w:lineRule="auto"/>
        <w:ind w:left="2835"/>
        <w:jc w:val="center"/>
        <w:rPr>
          <w:rFonts w:ascii="Arial" w:hAnsi="Arial" w:cs="Arial"/>
          <w:b/>
          <w:sz w:val="24"/>
          <w:szCs w:val="24"/>
        </w:rPr>
      </w:pPr>
    </w:p>
    <w:p w:rsidR="003721DD" w:rsidRPr="00307C50" w:rsidRDefault="003721DD" w:rsidP="006B048B">
      <w:pPr>
        <w:ind w:left="1985"/>
        <w:jc w:val="both"/>
        <w:rPr>
          <w:rFonts w:ascii="Arial" w:hAnsi="Arial" w:cs="Arial"/>
          <w:sz w:val="20"/>
          <w:szCs w:val="20"/>
        </w:rPr>
      </w:pPr>
      <w:r w:rsidRPr="00307C50">
        <w:rPr>
          <w:rFonts w:ascii="Arial" w:hAnsi="Arial" w:cs="Arial"/>
          <w:sz w:val="20"/>
          <w:szCs w:val="20"/>
        </w:rPr>
        <w:t xml:space="preserve">El </w:t>
      </w:r>
      <w:r w:rsidR="00026398">
        <w:rPr>
          <w:rFonts w:ascii="Arial" w:hAnsi="Arial" w:cs="Arial"/>
          <w:sz w:val="20"/>
          <w:szCs w:val="20"/>
        </w:rPr>
        <w:t>Instituto de Hidrología, Meteorología y Estudios Ambientales (</w:t>
      </w:r>
      <w:r w:rsidRPr="00307C50">
        <w:rPr>
          <w:rFonts w:ascii="Arial" w:hAnsi="Arial" w:cs="Arial"/>
          <w:sz w:val="20"/>
          <w:szCs w:val="20"/>
        </w:rPr>
        <w:t>I</w:t>
      </w:r>
      <w:r w:rsidR="005F108C" w:rsidRPr="00307C50">
        <w:rPr>
          <w:rFonts w:ascii="Arial" w:hAnsi="Arial" w:cs="Arial"/>
          <w:sz w:val="20"/>
          <w:szCs w:val="20"/>
        </w:rPr>
        <w:t>deam</w:t>
      </w:r>
      <w:r w:rsidR="00026398">
        <w:rPr>
          <w:rFonts w:ascii="Arial" w:hAnsi="Arial" w:cs="Arial"/>
          <w:sz w:val="20"/>
          <w:szCs w:val="20"/>
        </w:rPr>
        <w:t>)</w:t>
      </w:r>
      <w:r w:rsidRPr="00307C50">
        <w:rPr>
          <w:rFonts w:ascii="Arial" w:hAnsi="Arial" w:cs="Arial"/>
          <w:sz w:val="20"/>
          <w:szCs w:val="20"/>
        </w:rPr>
        <w:t xml:space="preserve"> es una institución pública de apoyo técnico y científico al Sistema Nacional Ambiental</w:t>
      </w:r>
      <w:r w:rsidR="00DE0A0C">
        <w:rPr>
          <w:rFonts w:ascii="Arial" w:hAnsi="Arial" w:cs="Arial"/>
          <w:sz w:val="20"/>
          <w:szCs w:val="20"/>
        </w:rPr>
        <w:t xml:space="preserve"> (SNA)</w:t>
      </w:r>
      <w:r w:rsidRPr="00307C50">
        <w:rPr>
          <w:rFonts w:ascii="Arial" w:hAnsi="Arial" w:cs="Arial"/>
          <w:sz w:val="20"/>
          <w:szCs w:val="20"/>
        </w:rPr>
        <w:t>, que genera conocimiento, produce información confiable, consistente y oportuna, sobre el estado y las dinámicas de los recursos naturales y del medio ambiente, que facilite la definición y ajustes de las políticas ambientales y la toma de decisiones por parte de los sectores público, privado y la ciudadanía en general.</w:t>
      </w:r>
    </w:p>
    <w:p w:rsidR="00632CCA" w:rsidRPr="00307C50" w:rsidRDefault="008775B1" w:rsidP="006B048B">
      <w:pPr>
        <w:spacing w:after="0" w:line="240" w:lineRule="auto"/>
        <w:ind w:left="1985"/>
        <w:jc w:val="both"/>
        <w:rPr>
          <w:rFonts w:ascii="Arial" w:hAnsi="Arial" w:cs="Arial"/>
          <w:sz w:val="20"/>
          <w:szCs w:val="20"/>
        </w:rPr>
      </w:pPr>
      <w:r w:rsidRPr="00307C50">
        <w:rPr>
          <w:rFonts w:ascii="Arial" w:hAnsi="Arial" w:cs="Arial"/>
          <w:sz w:val="20"/>
          <w:szCs w:val="20"/>
        </w:rPr>
        <w:t xml:space="preserve">El Plan de </w:t>
      </w:r>
      <w:r w:rsidR="00632CCA" w:rsidRPr="00307C50">
        <w:rPr>
          <w:rFonts w:ascii="Arial" w:hAnsi="Arial" w:cs="Arial"/>
          <w:sz w:val="20"/>
          <w:szCs w:val="20"/>
        </w:rPr>
        <w:t xml:space="preserve">Acción Anual </w:t>
      </w:r>
      <w:r w:rsidR="006F5EED" w:rsidRPr="00307C50">
        <w:rPr>
          <w:rFonts w:ascii="Arial" w:hAnsi="Arial" w:cs="Arial"/>
          <w:sz w:val="20"/>
          <w:szCs w:val="20"/>
        </w:rPr>
        <w:t xml:space="preserve">(PAA) </w:t>
      </w:r>
      <w:r w:rsidR="00632CCA" w:rsidRPr="00307C50">
        <w:rPr>
          <w:rFonts w:ascii="Arial" w:hAnsi="Arial" w:cs="Arial"/>
          <w:sz w:val="20"/>
          <w:szCs w:val="20"/>
        </w:rPr>
        <w:t>se constituye en el instrumento mediante el cual el Instituto establece los compromisos para el cumplimiento de sus objetivos institucionales</w:t>
      </w:r>
      <w:r w:rsidR="00723674" w:rsidRPr="00307C50">
        <w:rPr>
          <w:rFonts w:ascii="Arial" w:hAnsi="Arial" w:cs="Arial"/>
          <w:sz w:val="20"/>
          <w:szCs w:val="20"/>
        </w:rPr>
        <w:t xml:space="preserve">, enfocados en la generación de datos e información necesarios para respaldar el desarrollo social y económico del país y la política ambiental como también el sistema de gestión de riesgos, todos estos </w:t>
      </w:r>
      <w:r w:rsidR="00632CCA" w:rsidRPr="00307C50">
        <w:rPr>
          <w:rFonts w:ascii="Arial" w:hAnsi="Arial" w:cs="Arial"/>
          <w:sz w:val="20"/>
          <w:szCs w:val="20"/>
        </w:rPr>
        <w:t>alineados con el Plan Nacional de Desarrollo</w:t>
      </w:r>
      <w:r w:rsidR="00DE0A0C">
        <w:rPr>
          <w:rFonts w:ascii="Arial" w:hAnsi="Arial" w:cs="Arial"/>
          <w:sz w:val="20"/>
          <w:szCs w:val="20"/>
        </w:rPr>
        <w:t xml:space="preserve"> 2018-2022</w:t>
      </w:r>
      <w:r w:rsidR="00632CCA" w:rsidRPr="00307C50">
        <w:rPr>
          <w:rFonts w:ascii="Arial" w:hAnsi="Arial" w:cs="Arial"/>
          <w:sz w:val="20"/>
          <w:szCs w:val="20"/>
        </w:rPr>
        <w:t>, Plan Estratégico Sectorial</w:t>
      </w:r>
      <w:r w:rsidR="00723674" w:rsidRPr="00307C50">
        <w:rPr>
          <w:rFonts w:ascii="Arial" w:hAnsi="Arial" w:cs="Arial"/>
          <w:sz w:val="20"/>
          <w:szCs w:val="20"/>
        </w:rPr>
        <w:t xml:space="preserve"> (actualmente en formulación)</w:t>
      </w:r>
      <w:r w:rsidR="00632CCA" w:rsidRPr="00307C50">
        <w:rPr>
          <w:rFonts w:ascii="Arial" w:hAnsi="Arial" w:cs="Arial"/>
          <w:sz w:val="20"/>
          <w:szCs w:val="20"/>
        </w:rPr>
        <w:t xml:space="preserve"> y demás lineamientos del Gobierno </w:t>
      </w:r>
      <w:r w:rsidR="00DE0A0C">
        <w:rPr>
          <w:rFonts w:ascii="Arial" w:hAnsi="Arial" w:cs="Arial"/>
          <w:sz w:val="20"/>
          <w:szCs w:val="20"/>
        </w:rPr>
        <w:t>n</w:t>
      </w:r>
      <w:r w:rsidR="00632CCA" w:rsidRPr="00307C50">
        <w:rPr>
          <w:rFonts w:ascii="Arial" w:hAnsi="Arial" w:cs="Arial"/>
          <w:sz w:val="20"/>
          <w:szCs w:val="20"/>
        </w:rPr>
        <w:t>acional, durante la vigencia 2019.</w:t>
      </w:r>
    </w:p>
    <w:p w:rsidR="00632CCA" w:rsidRPr="00307C50" w:rsidRDefault="00632CCA" w:rsidP="006B048B">
      <w:pPr>
        <w:spacing w:after="0" w:line="240" w:lineRule="auto"/>
        <w:ind w:left="1985"/>
        <w:jc w:val="both"/>
        <w:rPr>
          <w:rFonts w:ascii="Arial" w:hAnsi="Arial" w:cs="Arial"/>
          <w:sz w:val="20"/>
          <w:szCs w:val="20"/>
        </w:rPr>
      </w:pPr>
    </w:p>
    <w:p w:rsidR="00632CCA" w:rsidRPr="00307C50" w:rsidRDefault="00632CCA" w:rsidP="006B048B">
      <w:pPr>
        <w:spacing w:after="0" w:line="240" w:lineRule="auto"/>
        <w:ind w:left="1985"/>
        <w:jc w:val="both"/>
        <w:rPr>
          <w:rFonts w:ascii="Arial" w:hAnsi="Arial" w:cs="Arial"/>
          <w:sz w:val="20"/>
          <w:szCs w:val="20"/>
        </w:rPr>
      </w:pPr>
      <w:r w:rsidRPr="00307C50">
        <w:rPr>
          <w:rFonts w:ascii="Arial" w:hAnsi="Arial" w:cs="Arial"/>
          <w:sz w:val="20"/>
          <w:szCs w:val="20"/>
        </w:rPr>
        <w:t>La Oficina Asesora de Planeación es la encargada de recopilar, analizar y presentar el informe de seguimiento, que para esta vigencia presenta</w:t>
      </w:r>
      <w:r w:rsidR="00861E54" w:rsidRPr="00307C50">
        <w:rPr>
          <w:rFonts w:ascii="Arial" w:hAnsi="Arial" w:cs="Arial"/>
          <w:sz w:val="20"/>
          <w:szCs w:val="20"/>
        </w:rPr>
        <w:t>rá los informes así:</w:t>
      </w:r>
      <w:r w:rsidRPr="00307C50">
        <w:rPr>
          <w:rFonts w:ascii="Arial" w:hAnsi="Arial" w:cs="Arial"/>
          <w:sz w:val="20"/>
          <w:szCs w:val="20"/>
        </w:rPr>
        <w:t xml:space="preserve"> </w:t>
      </w:r>
      <w:r w:rsidR="006531A2" w:rsidRPr="00307C50">
        <w:rPr>
          <w:rFonts w:ascii="Arial" w:hAnsi="Arial" w:cs="Arial"/>
          <w:sz w:val="20"/>
          <w:szCs w:val="20"/>
        </w:rPr>
        <w:t>cuatro inform</w:t>
      </w:r>
      <w:r w:rsidR="00687E15" w:rsidRPr="00307C50">
        <w:rPr>
          <w:rFonts w:ascii="Arial" w:hAnsi="Arial" w:cs="Arial"/>
          <w:sz w:val="20"/>
          <w:szCs w:val="20"/>
        </w:rPr>
        <w:t>es trimestrales, teniendo en cue</w:t>
      </w:r>
      <w:r w:rsidR="006531A2" w:rsidRPr="00307C50">
        <w:rPr>
          <w:rFonts w:ascii="Arial" w:hAnsi="Arial" w:cs="Arial"/>
          <w:sz w:val="20"/>
          <w:szCs w:val="20"/>
        </w:rPr>
        <w:t>nta que el informe del último trimestre consolida los de tod</w:t>
      </w:r>
      <w:r w:rsidR="00DE0A0C">
        <w:rPr>
          <w:rFonts w:ascii="Arial" w:hAnsi="Arial" w:cs="Arial"/>
          <w:sz w:val="20"/>
          <w:szCs w:val="20"/>
        </w:rPr>
        <w:t>a</w:t>
      </w:r>
      <w:r w:rsidR="006531A2" w:rsidRPr="00307C50">
        <w:rPr>
          <w:rFonts w:ascii="Arial" w:hAnsi="Arial" w:cs="Arial"/>
          <w:sz w:val="20"/>
          <w:szCs w:val="20"/>
        </w:rPr>
        <w:t xml:space="preserve"> </w:t>
      </w:r>
      <w:r w:rsidR="00DE0A0C">
        <w:rPr>
          <w:rFonts w:ascii="Arial" w:hAnsi="Arial" w:cs="Arial"/>
          <w:sz w:val="20"/>
          <w:szCs w:val="20"/>
        </w:rPr>
        <w:t>la vigencia.</w:t>
      </w:r>
    </w:p>
    <w:p w:rsidR="00632CCA" w:rsidRPr="00307C50" w:rsidRDefault="005F108C" w:rsidP="006B048B">
      <w:pPr>
        <w:spacing w:after="0" w:line="240" w:lineRule="auto"/>
        <w:ind w:left="1985"/>
        <w:jc w:val="both"/>
        <w:rPr>
          <w:rFonts w:ascii="Arial" w:hAnsi="Arial" w:cs="Arial"/>
          <w:sz w:val="20"/>
          <w:szCs w:val="20"/>
        </w:rPr>
      </w:pPr>
      <w:r w:rsidRPr="00307C50">
        <w:rPr>
          <w:rFonts w:ascii="Arial" w:hAnsi="Arial" w:cs="Arial"/>
          <w:sz w:val="20"/>
          <w:szCs w:val="20"/>
        </w:rPr>
        <w:t xml:space="preserve"> </w:t>
      </w:r>
    </w:p>
    <w:p w:rsidR="00632CCA" w:rsidRPr="00307C50" w:rsidRDefault="00632CCA" w:rsidP="006B048B">
      <w:pPr>
        <w:spacing w:after="0" w:line="240" w:lineRule="auto"/>
        <w:ind w:left="1985"/>
        <w:jc w:val="both"/>
        <w:rPr>
          <w:rFonts w:ascii="Arial" w:hAnsi="Arial" w:cs="Arial"/>
          <w:sz w:val="20"/>
          <w:szCs w:val="20"/>
        </w:rPr>
      </w:pPr>
      <w:r w:rsidRPr="00307C50">
        <w:rPr>
          <w:rFonts w:ascii="Arial" w:hAnsi="Arial" w:cs="Arial"/>
          <w:sz w:val="20"/>
          <w:szCs w:val="20"/>
        </w:rPr>
        <w:t>El P</w:t>
      </w:r>
      <w:r w:rsidR="006F5EED" w:rsidRPr="00307C50">
        <w:rPr>
          <w:rFonts w:ascii="Arial" w:hAnsi="Arial" w:cs="Arial"/>
          <w:sz w:val="20"/>
          <w:szCs w:val="20"/>
        </w:rPr>
        <w:t>AA</w:t>
      </w:r>
      <w:r w:rsidRPr="00307C50">
        <w:rPr>
          <w:rFonts w:ascii="Arial" w:hAnsi="Arial" w:cs="Arial"/>
          <w:sz w:val="20"/>
          <w:szCs w:val="20"/>
        </w:rPr>
        <w:t xml:space="preserve"> está constituido por actividades principales, </w:t>
      </w:r>
      <w:r w:rsidR="006F5EED" w:rsidRPr="00307C50">
        <w:rPr>
          <w:rFonts w:ascii="Arial" w:hAnsi="Arial" w:cs="Arial"/>
          <w:sz w:val="20"/>
          <w:szCs w:val="20"/>
        </w:rPr>
        <w:t xml:space="preserve">que a su vez </w:t>
      </w:r>
      <w:r w:rsidRPr="00307C50">
        <w:rPr>
          <w:rFonts w:ascii="Arial" w:hAnsi="Arial" w:cs="Arial"/>
          <w:sz w:val="20"/>
          <w:szCs w:val="20"/>
        </w:rPr>
        <w:t xml:space="preserve">cuentan con actividades desagregadas </w:t>
      </w:r>
      <w:r w:rsidR="001A664C" w:rsidRPr="00307C50">
        <w:rPr>
          <w:rFonts w:ascii="Arial" w:hAnsi="Arial" w:cs="Arial"/>
          <w:sz w:val="20"/>
          <w:szCs w:val="20"/>
        </w:rPr>
        <w:t>que complementan el cumplimiento de las primeras</w:t>
      </w:r>
      <w:r w:rsidRPr="00307C50">
        <w:rPr>
          <w:rFonts w:ascii="Arial" w:hAnsi="Arial" w:cs="Arial"/>
          <w:sz w:val="20"/>
          <w:szCs w:val="20"/>
        </w:rPr>
        <w:t xml:space="preserve">, </w:t>
      </w:r>
      <w:r w:rsidR="001A664C" w:rsidRPr="00307C50">
        <w:rPr>
          <w:rFonts w:ascii="Arial" w:hAnsi="Arial" w:cs="Arial"/>
          <w:sz w:val="20"/>
          <w:szCs w:val="20"/>
        </w:rPr>
        <w:t xml:space="preserve">estas actividades </w:t>
      </w:r>
      <w:r w:rsidRPr="00307C50">
        <w:rPr>
          <w:rFonts w:ascii="Arial" w:hAnsi="Arial" w:cs="Arial"/>
          <w:sz w:val="20"/>
          <w:szCs w:val="20"/>
        </w:rPr>
        <w:t>fueron aprobadas por el Consejo Directivo</w:t>
      </w:r>
      <w:r w:rsidR="00DE0A0C">
        <w:rPr>
          <w:rFonts w:ascii="Arial" w:hAnsi="Arial" w:cs="Arial"/>
          <w:sz w:val="20"/>
          <w:szCs w:val="20"/>
        </w:rPr>
        <w:t>,</w:t>
      </w:r>
      <w:r w:rsidR="00026398">
        <w:rPr>
          <w:rFonts w:ascii="Arial" w:hAnsi="Arial" w:cs="Arial"/>
          <w:sz w:val="20"/>
          <w:szCs w:val="20"/>
        </w:rPr>
        <w:t xml:space="preserve"> en reunión de</w:t>
      </w:r>
      <w:r w:rsidRPr="00307C50">
        <w:rPr>
          <w:rFonts w:ascii="Arial" w:hAnsi="Arial" w:cs="Arial"/>
          <w:sz w:val="20"/>
          <w:szCs w:val="20"/>
        </w:rPr>
        <w:t xml:space="preserve">l </w:t>
      </w:r>
      <w:r w:rsidR="00723674" w:rsidRPr="00307C50">
        <w:rPr>
          <w:rFonts w:ascii="Arial" w:hAnsi="Arial" w:cs="Arial"/>
          <w:sz w:val="20"/>
          <w:szCs w:val="20"/>
        </w:rPr>
        <w:t>18 de diciembre de 2018</w:t>
      </w:r>
      <w:r w:rsidRPr="00307C50">
        <w:rPr>
          <w:rFonts w:ascii="Arial" w:hAnsi="Arial" w:cs="Arial"/>
          <w:sz w:val="20"/>
          <w:szCs w:val="20"/>
        </w:rPr>
        <w:t>.</w:t>
      </w:r>
      <w:r w:rsidR="00742885" w:rsidRPr="00307C50">
        <w:rPr>
          <w:rFonts w:ascii="Arial" w:hAnsi="Arial" w:cs="Arial"/>
          <w:sz w:val="20"/>
          <w:szCs w:val="20"/>
        </w:rPr>
        <w:t xml:space="preserve"> Es de precisar que la formulación del Plan se realizó </w:t>
      </w:r>
      <w:r w:rsidR="00742885" w:rsidRPr="00DE0A0C">
        <w:rPr>
          <w:rFonts w:ascii="Arial" w:hAnsi="Arial" w:cs="Arial"/>
          <w:sz w:val="20"/>
          <w:szCs w:val="20"/>
        </w:rPr>
        <w:t xml:space="preserve">teniendo en cuenta la directiva presidencial de austeridad y </w:t>
      </w:r>
      <w:r w:rsidR="00723674" w:rsidRPr="00DE0A0C">
        <w:rPr>
          <w:rFonts w:ascii="Arial" w:hAnsi="Arial" w:cs="Arial"/>
          <w:sz w:val="20"/>
          <w:szCs w:val="20"/>
        </w:rPr>
        <w:t>la integración de los Planes de</w:t>
      </w:r>
      <w:r w:rsidR="00DE0A0C" w:rsidRPr="00B60F51">
        <w:rPr>
          <w:rFonts w:ascii="Arial" w:hAnsi="Arial" w:cs="Arial"/>
          <w:sz w:val="20"/>
          <w:szCs w:val="20"/>
        </w:rPr>
        <w:t xml:space="preserve">l </w:t>
      </w:r>
      <w:r w:rsidR="00DE0A0C" w:rsidRPr="006B048B">
        <w:rPr>
          <w:rFonts w:ascii="Arial" w:hAnsi="Arial" w:cs="Arial"/>
          <w:sz w:val="20"/>
          <w:szCs w:val="20"/>
        </w:rPr>
        <w:t>Modelo Integrado de Planeación y Gestión</w:t>
      </w:r>
      <w:r w:rsidR="00723674" w:rsidRPr="00307C50">
        <w:rPr>
          <w:rFonts w:ascii="Arial" w:hAnsi="Arial" w:cs="Arial"/>
          <w:sz w:val="20"/>
          <w:szCs w:val="20"/>
        </w:rPr>
        <w:t xml:space="preserve"> MIPG (Decreto 612 de 2018).</w:t>
      </w:r>
    </w:p>
    <w:p w:rsidR="00ED2939" w:rsidRPr="00307C50" w:rsidRDefault="00ED2939" w:rsidP="006B048B">
      <w:pPr>
        <w:spacing w:after="0" w:line="240" w:lineRule="auto"/>
        <w:ind w:left="1985"/>
        <w:jc w:val="both"/>
        <w:rPr>
          <w:rFonts w:ascii="Arial" w:hAnsi="Arial" w:cs="Arial"/>
          <w:sz w:val="20"/>
          <w:szCs w:val="20"/>
        </w:rPr>
      </w:pPr>
    </w:p>
    <w:p w:rsidR="00742885" w:rsidRPr="00307C50" w:rsidRDefault="00922621" w:rsidP="006B048B">
      <w:pPr>
        <w:spacing w:after="0" w:line="240" w:lineRule="auto"/>
        <w:ind w:left="1985"/>
        <w:jc w:val="both"/>
        <w:rPr>
          <w:rFonts w:ascii="Arial" w:hAnsi="Arial" w:cs="Arial"/>
          <w:sz w:val="20"/>
          <w:szCs w:val="20"/>
        </w:rPr>
      </w:pPr>
      <w:r w:rsidRPr="00307C50">
        <w:rPr>
          <w:rFonts w:ascii="Arial" w:hAnsi="Arial" w:cs="Arial"/>
          <w:sz w:val="20"/>
          <w:szCs w:val="20"/>
        </w:rPr>
        <w:t>La información consolidada es reportada</w:t>
      </w:r>
      <w:r w:rsidR="00D259F6" w:rsidRPr="00307C50">
        <w:rPr>
          <w:rFonts w:ascii="Arial" w:hAnsi="Arial" w:cs="Arial"/>
          <w:sz w:val="20"/>
          <w:szCs w:val="20"/>
        </w:rPr>
        <w:t xml:space="preserve"> por cad</w:t>
      </w:r>
      <w:r w:rsidR="00EC474A" w:rsidRPr="00307C50">
        <w:rPr>
          <w:rFonts w:ascii="Arial" w:hAnsi="Arial" w:cs="Arial"/>
          <w:sz w:val="20"/>
          <w:szCs w:val="20"/>
        </w:rPr>
        <w:t>a una de las dependencias</w:t>
      </w:r>
      <w:r w:rsidR="00317EB0">
        <w:rPr>
          <w:rFonts w:ascii="Arial" w:hAnsi="Arial" w:cs="Arial"/>
          <w:sz w:val="20"/>
          <w:szCs w:val="20"/>
        </w:rPr>
        <w:t xml:space="preserve"> del instituto</w:t>
      </w:r>
      <w:r w:rsidR="001A664C" w:rsidRPr="00307C50">
        <w:rPr>
          <w:rFonts w:ascii="Arial" w:hAnsi="Arial" w:cs="Arial"/>
          <w:sz w:val="20"/>
          <w:szCs w:val="20"/>
        </w:rPr>
        <w:t xml:space="preserve">, </w:t>
      </w:r>
      <w:r w:rsidR="00A43E6B">
        <w:rPr>
          <w:rFonts w:ascii="Arial" w:hAnsi="Arial" w:cs="Arial"/>
          <w:sz w:val="20"/>
          <w:szCs w:val="20"/>
        </w:rPr>
        <w:t xml:space="preserve">con </w:t>
      </w:r>
      <w:r w:rsidR="001A664C" w:rsidRPr="00307C50">
        <w:rPr>
          <w:rFonts w:ascii="Arial" w:hAnsi="Arial" w:cs="Arial"/>
          <w:sz w:val="20"/>
          <w:szCs w:val="20"/>
        </w:rPr>
        <w:t>los logros obtenidos en su ejecución</w:t>
      </w:r>
      <w:r w:rsidR="00A43E6B">
        <w:rPr>
          <w:rFonts w:ascii="Arial" w:hAnsi="Arial" w:cs="Arial"/>
          <w:sz w:val="20"/>
          <w:szCs w:val="20"/>
        </w:rPr>
        <w:t xml:space="preserve"> durante la vigencia</w:t>
      </w:r>
      <w:r w:rsidR="00887B1C" w:rsidRPr="00307C50">
        <w:rPr>
          <w:rFonts w:ascii="Arial" w:hAnsi="Arial" w:cs="Arial"/>
          <w:sz w:val="20"/>
          <w:szCs w:val="20"/>
        </w:rPr>
        <w:t>.</w:t>
      </w:r>
    </w:p>
    <w:p w:rsidR="003721DD" w:rsidRPr="00A474F4" w:rsidRDefault="003721DD" w:rsidP="002C43E2">
      <w:pPr>
        <w:spacing w:after="0" w:line="240" w:lineRule="auto"/>
        <w:rPr>
          <w:rFonts w:ascii="Arial" w:hAnsi="Arial" w:cs="Arial"/>
          <w:sz w:val="24"/>
          <w:szCs w:val="24"/>
        </w:rPr>
      </w:pPr>
    </w:p>
    <w:p w:rsidR="003721DD" w:rsidRDefault="003721DD" w:rsidP="002C43E2">
      <w:pPr>
        <w:spacing w:after="0" w:line="240" w:lineRule="auto"/>
        <w:rPr>
          <w:rFonts w:ascii="Arial" w:hAnsi="Arial" w:cs="Arial"/>
          <w:sz w:val="24"/>
          <w:szCs w:val="24"/>
        </w:rPr>
      </w:pPr>
    </w:p>
    <w:p w:rsidR="005F108C" w:rsidRDefault="005F108C" w:rsidP="002C43E2">
      <w:pPr>
        <w:spacing w:after="0" w:line="240" w:lineRule="auto"/>
        <w:rPr>
          <w:rFonts w:ascii="Arial" w:hAnsi="Arial" w:cs="Arial"/>
          <w:sz w:val="24"/>
          <w:szCs w:val="24"/>
        </w:rPr>
      </w:pPr>
    </w:p>
    <w:p w:rsidR="005F108C" w:rsidRDefault="005F108C" w:rsidP="002C43E2">
      <w:pPr>
        <w:spacing w:after="0" w:line="240" w:lineRule="auto"/>
        <w:rPr>
          <w:rFonts w:ascii="Arial" w:hAnsi="Arial" w:cs="Arial"/>
          <w:sz w:val="24"/>
          <w:szCs w:val="24"/>
        </w:rPr>
      </w:pPr>
    </w:p>
    <w:p w:rsidR="00A80E77" w:rsidRDefault="00A80E77">
      <w:pPr>
        <w:rPr>
          <w:rFonts w:ascii="Arial" w:hAnsi="Arial" w:cs="Arial"/>
          <w:sz w:val="24"/>
          <w:szCs w:val="24"/>
        </w:rPr>
      </w:pPr>
      <w:r>
        <w:rPr>
          <w:rFonts w:ascii="Arial" w:hAnsi="Arial" w:cs="Arial"/>
          <w:sz w:val="24"/>
          <w:szCs w:val="24"/>
        </w:rPr>
        <w:br w:type="page"/>
      </w:r>
    </w:p>
    <w:p w:rsidR="00021553" w:rsidRPr="006B048B" w:rsidRDefault="00752232" w:rsidP="00905EE7">
      <w:pPr>
        <w:pStyle w:val="Ttulo1"/>
        <w:rPr>
          <w:rFonts w:ascii="Arial" w:hAnsi="Arial" w:cs="Arial"/>
          <w:b/>
          <w:color w:val="0070C0"/>
          <w:sz w:val="24"/>
          <w:szCs w:val="24"/>
        </w:rPr>
      </w:pPr>
      <w:bookmarkStart w:id="2" w:name="_Toc14430031"/>
      <w:r w:rsidRPr="006B048B">
        <w:rPr>
          <w:rFonts w:ascii="Arial" w:hAnsi="Arial" w:cs="Arial"/>
          <w:b/>
          <w:color w:val="0070C0"/>
          <w:sz w:val="24"/>
          <w:szCs w:val="24"/>
        </w:rPr>
        <w:lastRenderedPageBreak/>
        <w:t>Informe de s</w:t>
      </w:r>
      <w:r w:rsidR="00CC3AC1" w:rsidRPr="006B048B">
        <w:rPr>
          <w:rFonts w:ascii="Arial" w:hAnsi="Arial" w:cs="Arial"/>
          <w:b/>
          <w:color w:val="0070C0"/>
          <w:sz w:val="24"/>
          <w:szCs w:val="24"/>
        </w:rPr>
        <w:t>eguimiento al PAA</w:t>
      </w:r>
      <w:r w:rsidR="00E06AE2" w:rsidRPr="006B048B">
        <w:rPr>
          <w:rFonts w:ascii="Arial" w:hAnsi="Arial" w:cs="Arial"/>
          <w:b/>
          <w:color w:val="0070C0"/>
          <w:sz w:val="24"/>
          <w:szCs w:val="24"/>
        </w:rPr>
        <w:t xml:space="preserve"> 2019</w:t>
      </w:r>
      <w:bookmarkEnd w:id="2"/>
    </w:p>
    <w:p w:rsidR="00D54DA4" w:rsidRPr="00A474F4" w:rsidRDefault="00D54DA4" w:rsidP="002C43E2">
      <w:pPr>
        <w:spacing w:after="0" w:line="240" w:lineRule="auto"/>
        <w:rPr>
          <w:rFonts w:ascii="Arial" w:hAnsi="Arial" w:cs="Arial"/>
          <w:sz w:val="24"/>
          <w:szCs w:val="24"/>
        </w:rPr>
      </w:pPr>
    </w:p>
    <w:p w:rsidR="00D54DA4" w:rsidRPr="006B048B" w:rsidRDefault="00D54DA4" w:rsidP="00905EE7">
      <w:pPr>
        <w:pStyle w:val="Ttulo2"/>
        <w:rPr>
          <w:rFonts w:ascii="Arial" w:eastAsiaTheme="minorHAnsi" w:hAnsi="Arial" w:cs="Arial"/>
          <w:b/>
          <w:color w:val="auto"/>
          <w:sz w:val="22"/>
          <w:szCs w:val="22"/>
        </w:rPr>
      </w:pPr>
      <w:bookmarkStart w:id="3" w:name="_Toc14430032"/>
      <w:r w:rsidRPr="006B048B">
        <w:rPr>
          <w:rFonts w:ascii="Arial" w:hAnsi="Arial" w:cs="Arial"/>
          <w:b/>
          <w:color w:val="0070C0"/>
          <w:sz w:val="22"/>
          <w:szCs w:val="22"/>
        </w:rPr>
        <w:t>Ejecución presupuestal</w:t>
      </w:r>
      <w:r w:rsidR="00752232" w:rsidRPr="006B048B">
        <w:rPr>
          <w:rFonts w:ascii="Arial" w:hAnsi="Arial" w:cs="Arial"/>
          <w:b/>
          <w:color w:val="0070C0"/>
          <w:sz w:val="22"/>
          <w:szCs w:val="22"/>
        </w:rPr>
        <w:t xml:space="preserve"> del </w:t>
      </w:r>
      <w:r w:rsidR="00BC2FF4" w:rsidRPr="006B048B">
        <w:rPr>
          <w:rFonts w:ascii="Arial" w:hAnsi="Arial" w:cs="Arial"/>
          <w:b/>
          <w:color w:val="0070C0"/>
          <w:sz w:val="22"/>
          <w:szCs w:val="22"/>
        </w:rPr>
        <w:t>i</w:t>
      </w:r>
      <w:r w:rsidR="00752232" w:rsidRPr="006B048B">
        <w:rPr>
          <w:rFonts w:ascii="Arial" w:hAnsi="Arial" w:cs="Arial"/>
          <w:b/>
          <w:color w:val="0070C0"/>
          <w:sz w:val="22"/>
          <w:szCs w:val="22"/>
        </w:rPr>
        <w:t>nstituto</w:t>
      </w:r>
      <w:bookmarkEnd w:id="3"/>
    </w:p>
    <w:p w:rsidR="00723674" w:rsidRPr="00A474F4" w:rsidRDefault="00723674" w:rsidP="00D54DA4">
      <w:pPr>
        <w:spacing w:after="0" w:line="240" w:lineRule="auto"/>
        <w:rPr>
          <w:rFonts w:ascii="Arial" w:hAnsi="Arial" w:cs="Arial"/>
          <w:b/>
          <w:sz w:val="24"/>
        </w:rPr>
      </w:pPr>
    </w:p>
    <w:p w:rsidR="00BB0D66" w:rsidRDefault="00BB0D66" w:rsidP="00BB0D66">
      <w:pPr>
        <w:spacing w:after="0" w:line="240" w:lineRule="auto"/>
        <w:jc w:val="both"/>
        <w:rPr>
          <w:rFonts w:ascii="Arial" w:hAnsi="Arial" w:cs="Arial"/>
          <w:sz w:val="20"/>
          <w:szCs w:val="20"/>
        </w:rPr>
      </w:pPr>
      <w:r w:rsidRPr="00BB0D66">
        <w:rPr>
          <w:rFonts w:ascii="Arial" w:hAnsi="Arial" w:cs="Arial"/>
          <w:sz w:val="20"/>
          <w:szCs w:val="20"/>
        </w:rPr>
        <w:t xml:space="preserve">El Instituto finaliza la vigencia 2019, con una apropiación vigente de $73.165 millones. De la apropiación vigente, $45.205 corresponden a funcionamiento (62%) y $27.960 a inversión (38%) (gráfica 1). </w:t>
      </w:r>
    </w:p>
    <w:p w:rsidR="00BB0D66" w:rsidRPr="00BB0D66" w:rsidRDefault="00BB0D66" w:rsidP="00BB0D66">
      <w:pPr>
        <w:spacing w:after="0" w:line="240" w:lineRule="auto"/>
        <w:jc w:val="both"/>
        <w:rPr>
          <w:rFonts w:ascii="Arial" w:hAnsi="Arial" w:cs="Arial"/>
          <w:sz w:val="20"/>
          <w:szCs w:val="20"/>
        </w:rPr>
      </w:pPr>
    </w:p>
    <w:p w:rsidR="00D54DA4" w:rsidRPr="00A474F4" w:rsidRDefault="00D54DA4" w:rsidP="00D54DA4">
      <w:pPr>
        <w:spacing w:after="0" w:line="240" w:lineRule="auto"/>
        <w:rPr>
          <w:rFonts w:ascii="Arial" w:hAnsi="Arial" w:cs="Arial"/>
          <w:b/>
          <w:sz w:val="24"/>
        </w:rPr>
      </w:pPr>
    </w:p>
    <w:p w:rsidR="00816C59" w:rsidRDefault="00BB0D66" w:rsidP="00EC2531">
      <w:pPr>
        <w:jc w:val="center"/>
        <w:rPr>
          <w:lang w:val="es-MX"/>
        </w:rPr>
      </w:pPr>
      <w:r w:rsidRPr="004C7B45">
        <w:rPr>
          <w:rFonts w:cstheme="minorHAnsi"/>
          <w:noProof/>
          <w:lang w:val="es-ES" w:eastAsia="es-ES"/>
        </w:rPr>
        <w:drawing>
          <wp:inline distT="0" distB="0" distL="0" distR="0" wp14:anchorId="057DE0A6" wp14:editId="491FE2C6">
            <wp:extent cx="3876675" cy="2032635"/>
            <wp:effectExtent l="0" t="0" r="9525" b="24765"/>
            <wp:docPr id="1031" name="Gráfico 10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3608D" w:rsidRPr="00305B07" w:rsidRDefault="00A80E77" w:rsidP="006B048B">
      <w:pPr>
        <w:pStyle w:val="Descripcin"/>
        <w:keepNext/>
        <w:spacing w:after="0"/>
        <w:rPr>
          <w:rFonts w:ascii="Arial" w:hAnsi="Arial" w:cs="Arial"/>
          <w:color w:val="auto"/>
        </w:rPr>
      </w:pPr>
      <w:r w:rsidRPr="00A311F0">
        <w:rPr>
          <w:rFonts w:ascii="Arial" w:hAnsi="Arial" w:cs="Arial"/>
          <w:b/>
          <w:i w:val="0"/>
          <w:color w:val="auto"/>
        </w:rPr>
        <w:t xml:space="preserve">Gráfica </w:t>
      </w:r>
      <w:r w:rsidRPr="00A311F0">
        <w:rPr>
          <w:rFonts w:ascii="Arial" w:hAnsi="Arial" w:cs="Arial"/>
          <w:b/>
          <w:i w:val="0"/>
          <w:noProof/>
          <w:color w:val="auto"/>
        </w:rPr>
        <w:fldChar w:fldCharType="begin"/>
      </w:r>
      <w:r w:rsidRPr="004E311E">
        <w:rPr>
          <w:rFonts w:ascii="Arial" w:hAnsi="Arial" w:cs="Arial"/>
          <w:b/>
          <w:i w:val="0"/>
          <w:noProof/>
          <w:color w:val="auto"/>
        </w:rPr>
        <w:instrText xml:space="preserve"> SEQ Gráfica \* ARABIC </w:instrText>
      </w:r>
      <w:r w:rsidRPr="00A311F0">
        <w:rPr>
          <w:rFonts w:ascii="Arial" w:hAnsi="Arial" w:cs="Arial"/>
          <w:b/>
          <w:i w:val="0"/>
          <w:noProof/>
          <w:color w:val="auto"/>
        </w:rPr>
        <w:fldChar w:fldCharType="separate"/>
      </w:r>
      <w:r w:rsidRPr="00A311F0">
        <w:rPr>
          <w:rFonts w:ascii="Arial" w:hAnsi="Arial" w:cs="Arial"/>
          <w:b/>
          <w:i w:val="0"/>
          <w:noProof/>
          <w:color w:val="auto"/>
        </w:rPr>
        <w:t>1</w:t>
      </w:r>
      <w:r w:rsidRPr="00A311F0">
        <w:rPr>
          <w:rFonts w:ascii="Arial" w:hAnsi="Arial" w:cs="Arial"/>
          <w:b/>
          <w:i w:val="0"/>
          <w:noProof/>
          <w:color w:val="auto"/>
        </w:rPr>
        <w:fldChar w:fldCharType="end"/>
      </w:r>
      <w:r w:rsidRPr="00A311F0">
        <w:rPr>
          <w:rFonts w:ascii="Arial" w:hAnsi="Arial" w:cs="Arial"/>
          <w:i w:val="0"/>
          <w:color w:val="auto"/>
        </w:rPr>
        <w:t xml:space="preserve">. </w:t>
      </w:r>
      <w:r w:rsidRPr="00305B07">
        <w:rPr>
          <w:rFonts w:ascii="Arial" w:hAnsi="Arial" w:cs="Arial"/>
          <w:bCs/>
          <w:i w:val="0"/>
          <w:color w:val="auto"/>
          <w:lang w:val="es-MX"/>
        </w:rPr>
        <w:t>Apropiación vigente</w:t>
      </w:r>
      <w:r w:rsidR="00B3608D" w:rsidRPr="00305B07">
        <w:rPr>
          <w:rFonts w:ascii="Arial" w:hAnsi="Arial" w:cs="Arial"/>
          <w:bCs/>
          <w:i w:val="0"/>
          <w:color w:val="auto"/>
          <w:lang w:val="es-MX"/>
        </w:rPr>
        <w:t xml:space="preserve"> a 31 de diciembre de 219</w:t>
      </w:r>
      <w:r w:rsidRPr="00305B07">
        <w:rPr>
          <w:rFonts w:ascii="Arial" w:hAnsi="Arial" w:cs="Arial"/>
          <w:bCs/>
          <w:i w:val="0"/>
          <w:color w:val="auto"/>
          <w:lang w:val="es-MX"/>
        </w:rPr>
        <w:t xml:space="preserve"> </w:t>
      </w:r>
    </w:p>
    <w:p w:rsidR="00EC2531" w:rsidRDefault="00EC2531" w:rsidP="00B3608D">
      <w:pPr>
        <w:pStyle w:val="Descripcin"/>
        <w:keepNext/>
        <w:spacing w:after="0"/>
        <w:rPr>
          <w:rFonts w:ascii="Arial" w:hAnsi="Arial" w:cs="Arial"/>
          <w:i w:val="0"/>
          <w:color w:val="auto"/>
        </w:rPr>
      </w:pPr>
      <w:r w:rsidRPr="00305B07">
        <w:rPr>
          <w:rFonts w:ascii="Arial" w:hAnsi="Arial" w:cs="Arial"/>
          <w:b/>
          <w:i w:val="0"/>
          <w:color w:val="auto"/>
        </w:rPr>
        <w:t>Fuente</w:t>
      </w:r>
      <w:r w:rsidRPr="00305B07">
        <w:rPr>
          <w:rFonts w:ascii="Arial" w:hAnsi="Arial" w:cs="Arial"/>
          <w:i w:val="0"/>
          <w:color w:val="auto"/>
        </w:rPr>
        <w:t xml:space="preserve">: </w:t>
      </w:r>
      <w:r w:rsidR="00B3608D" w:rsidRPr="00305B07">
        <w:rPr>
          <w:rFonts w:ascii="Arial" w:hAnsi="Arial" w:cs="Arial"/>
          <w:i w:val="0"/>
          <w:color w:val="auto"/>
        </w:rPr>
        <w:t>Reporte ejecución presupuestal SIIF Nación a 31/12/2019.</w:t>
      </w:r>
    </w:p>
    <w:p w:rsidR="00BB0D66" w:rsidRPr="00BB0D66" w:rsidRDefault="00BB0D66" w:rsidP="00BB0D66"/>
    <w:p w:rsidR="00DE0A0C" w:rsidRDefault="00DE0A0C" w:rsidP="005F3183">
      <w:pPr>
        <w:spacing w:after="0" w:line="240" w:lineRule="auto"/>
        <w:jc w:val="both"/>
        <w:rPr>
          <w:rFonts w:ascii="Arial" w:hAnsi="Arial" w:cs="Arial"/>
          <w:b/>
          <w:color w:val="0070C0"/>
          <w:sz w:val="20"/>
          <w:szCs w:val="20"/>
        </w:rPr>
      </w:pPr>
    </w:p>
    <w:p w:rsidR="00F917EF" w:rsidRPr="003238C6" w:rsidRDefault="00B94C3F" w:rsidP="006B048B">
      <w:pPr>
        <w:spacing w:after="0" w:line="240" w:lineRule="auto"/>
        <w:jc w:val="both"/>
        <w:rPr>
          <w:rFonts w:ascii="Arial" w:hAnsi="Arial" w:cs="Arial"/>
          <w:b/>
          <w:color w:val="0070C0"/>
          <w:sz w:val="20"/>
          <w:szCs w:val="20"/>
        </w:rPr>
      </w:pPr>
      <w:r w:rsidRPr="003238C6">
        <w:rPr>
          <w:rFonts w:ascii="Arial" w:hAnsi="Arial" w:cs="Arial"/>
          <w:b/>
          <w:color w:val="0070C0"/>
          <w:sz w:val="20"/>
          <w:szCs w:val="20"/>
        </w:rPr>
        <w:t>E</w:t>
      </w:r>
      <w:r w:rsidR="00F917EF" w:rsidRPr="003238C6">
        <w:rPr>
          <w:rFonts w:ascii="Arial" w:hAnsi="Arial" w:cs="Arial"/>
          <w:b/>
          <w:color w:val="0070C0"/>
          <w:sz w:val="20"/>
          <w:szCs w:val="20"/>
        </w:rPr>
        <w:t xml:space="preserve">jecución presupuestal </w:t>
      </w:r>
      <w:r w:rsidR="00BB0D66">
        <w:rPr>
          <w:rFonts w:ascii="Arial" w:hAnsi="Arial" w:cs="Arial"/>
          <w:b/>
          <w:color w:val="0070C0"/>
          <w:sz w:val="20"/>
          <w:szCs w:val="20"/>
        </w:rPr>
        <w:t xml:space="preserve">de Gastos de Inversión </w:t>
      </w:r>
      <w:r w:rsidR="00F917EF" w:rsidRPr="003238C6">
        <w:rPr>
          <w:rFonts w:ascii="Arial" w:hAnsi="Arial" w:cs="Arial"/>
          <w:b/>
          <w:color w:val="0070C0"/>
          <w:sz w:val="20"/>
          <w:szCs w:val="20"/>
        </w:rPr>
        <w:t>a 3</w:t>
      </w:r>
      <w:r w:rsidR="00A35510" w:rsidRPr="003238C6">
        <w:rPr>
          <w:rFonts w:ascii="Arial" w:hAnsi="Arial" w:cs="Arial"/>
          <w:b/>
          <w:color w:val="0070C0"/>
          <w:sz w:val="20"/>
          <w:szCs w:val="20"/>
        </w:rPr>
        <w:t>1</w:t>
      </w:r>
      <w:r w:rsidR="00F917EF" w:rsidRPr="003238C6">
        <w:rPr>
          <w:rFonts w:ascii="Arial" w:hAnsi="Arial" w:cs="Arial"/>
          <w:b/>
          <w:color w:val="0070C0"/>
          <w:sz w:val="20"/>
          <w:szCs w:val="20"/>
        </w:rPr>
        <w:t xml:space="preserve"> de </w:t>
      </w:r>
      <w:r w:rsidR="00A35510" w:rsidRPr="003238C6">
        <w:rPr>
          <w:rFonts w:ascii="Arial" w:hAnsi="Arial" w:cs="Arial"/>
          <w:b/>
          <w:color w:val="0070C0"/>
          <w:sz w:val="20"/>
          <w:szCs w:val="20"/>
        </w:rPr>
        <w:t>dic</w:t>
      </w:r>
      <w:r w:rsidR="00250781" w:rsidRPr="003238C6">
        <w:rPr>
          <w:rFonts w:ascii="Arial" w:hAnsi="Arial" w:cs="Arial"/>
          <w:b/>
          <w:color w:val="0070C0"/>
          <w:sz w:val="20"/>
          <w:szCs w:val="20"/>
        </w:rPr>
        <w:t>iembre</w:t>
      </w:r>
      <w:r w:rsidR="00F917EF" w:rsidRPr="003238C6">
        <w:rPr>
          <w:rFonts w:ascii="Arial" w:hAnsi="Arial" w:cs="Arial"/>
          <w:b/>
          <w:color w:val="0070C0"/>
          <w:sz w:val="20"/>
          <w:szCs w:val="20"/>
        </w:rPr>
        <w:t xml:space="preserve"> de 2019</w:t>
      </w:r>
      <w:r w:rsidR="00804B9D" w:rsidRPr="003238C6">
        <w:rPr>
          <w:rFonts w:ascii="Arial" w:hAnsi="Arial" w:cs="Arial"/>
          <w:b/>
          <w:color w:val="0070C0"/>
          <w:sz w:val="20"/>
          <w:szCs w:val="20"/>
        </w:rPr>
        <w:t xml:space="preserve"> </w:t>
      </w:r>
    </w:p>
    <w:p w:rsidR="00E1167F" w:rsidRPr="00A474F4" w:rsidRDefault="00E1167F" w:rsidP="005F3183">
      <w:pPr>
        <w:pStyle w:val="Descripcin"/>
        <w:keepNext/>
        <w:spacing w:after="0"/>
        <w:rPr>
          <w:rFonts w:ascii="Arial" w:hAnsi="Arial" w:cs="Arial"/>
        </w:rPr>
      </w:pPr>
    </w:p>
    <w:p w:rsidR="00BC2FF4" w:rsidRDefault="00BC2FF4" w:rsidP="00BC2FF4">
      <w:pPr>
        <w:spacing w:after="0" w:line="240" w:lineRule="auto"/>
        <w:jc w:val="both"/>
        <w:rPr>
          <w:rFonts w:ascii="Arial" w:hAnsi="Arial" w:cs="Arial"/>
          <w:sz w:val="20"/>
          <w:szCs w:val="20"/>
        </w:rPr>
      </w:pPr>
      <w:r w:rsidRPr="009B0356">
        <w:rPr>
          <w:rFonts w:ascii="Arial" w:hAnsi="Arial" w:cs="Arial"/>
          <w:sz w:val="20"/>
          <w:szCs w:val="20"/>
        </w:rPr>
        <w:t xml:space="preserve">De la apropiación vigente se ha comprometido el </w:t>
      </w:r>
      <w:r w:rsidR="003238C6">
        <w:rPr>
          <w:rFonts w:ascii="Arial" w:hAnsi="Arial" w:cs="Arial"/>
          <w:sz w:val="20"/>
          <w:szCs w:val="20"/>
        </w:rPr>
        <w:t>9</w:t>
      </w:r>
      <w:r w:rsidR="001224E2">
        <w:rPr>
          <w:rFonts w:ascii="Arial" w:hAnsi="Arial" w:cs="Arial"/>
          <w:sz w:val="20"/>
          <w:szCs w:val="20"/>
        </w:rPr>
        <w:t>3</w:t>
      </w:r>
      <w:r>
        <w:rPr>
          <w:rFonts w:ascii="Arial" w:hAnsi="Arial" w:cs="Arial"/>
          <w:sz w:val="20"/>
          <w:szCs w:val="20"/>
        </w:rPr>
        <w:t xml:space="preserve"> </w:t>
      </w:r>
      <w:r w:rsidRPr="009B0356">
        <w:rPr>
          <w:rFonts w:ascii="Arial" w:hAnsi="Arial" w:cs="Arial"/>
          <w:sz w:val="20"/>
          <w:szCs w:val="20"/>
        </w:rPr>
        <w:t xml:space="preserve">% de los recursos y obligado el </w:t>
      </w:r>
      <w:r w:rsidR="003238C6">
        <w:rPr>
          <w:rFonts w:ascii="Arial" w:hAnsi="Arial" w:cs="Arial"/>
          <w:sz w:val="20"/>
          <w:szCs w:val="20"/>
        </w:rPr>
        <w:t>89</w:t>
      </w:r>
      <w:r>
        <w:rPr>
          <w:rFonts w:ascii="Arial" w:hAnsi="Arial" w:cs="Arial"/>
          <w:sz w:val="20"/>
          <w:szCs w:val="20"/>
        </w:rPr>
        <w:t xml:space="preserve"> </w:t>
      </w:r>
      <w:r w:rsidRPr="009B0356">
        <w:rPr>
          <w:rFonts w:ascii="Arial" w:hAnsi="Arial" w:cs="Arial"/>
          <w:sz w:val="20"/>
          <w:szCs w:val="20"/>
        </w:rPr>
        <w:t xml:space="preserve">% </w:t>
      </w:r>
      <w:r>
        <w:rPr>
          <w:rFonts w:ascii="Arial" w:hAnsi="Arial" w:cs="Arial"/>
          <w:sz w:val="20"/>
          <w:szCs w:val="20"/>
        </w:rPr>
        <w:t>(</w:t>
      </w:r>
      <w:r w:rsidRPr="009B0356">
        <w:rPr>
          <w:rFonts w:ascii="Arial" w:hAnsi="Arial" w:cs="Arial"/>
          <w:sz w:val="20"/>
          <w:szCs w:val="20"/>
        </w:rPr>
        <w:t>gráfica 2</w:t>
      </w:r>
      <w:r>
        <w:rPr>
          <w:rFonts w:ascii="Arial" w:hAnsi="Arial" w:cs="Arial"/>
          <w:sz w:val="20"/>
          <w:szCs w:val="20"/>
        </w:rPr>
        <w:t>).</w:t>
      </w:r>
    </w:p>
    <w:p w:rsidR="004B3725" w:rsidRDefault="004B3725" w:rsidP="00C7286B">
      <w:pPr>
        <w:pStyle w:val="Descripcin"/>
        <w:keepNext/>
        <w:spacing w:after="240"/>
        <w:rPr>
          <w:rFonts w:ascii="Arial" w:hAnsi="Arial" w:cs="Arial"/>
        </w:rPr>
      </w:pPr>
    </w:p>
    <w:p w:rsidR="00B435A1" w:rsidRPr="00B435A1" w:rsidRDefault="00B435A1" w:rsidP="00B435A1">
      <w:pPr>
        <w:jc w:val="center"/>
      </w:pPr>
      <w:r>
        <w:rPr>
          <w:noProof/>
          <w:lang w:val="es-ES" w:eastAsia="es-ES"/>
        </w:rPr>
        <w:drawing>
          <wp:inline distT="0" distB="0" distL="0" distR="0" wp14:anchorId="31FF4F32" wp14:editId="2A8DFFEA">
            <wp:extent cx="4101484" cy="2396971"/>
            <wp:effectExtent l="0" t="0" r="13335" b="3810"/>
            <wp:docPr id="1033" name="Gráfico 10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C2FF4" w:rsidRPr="00886F61" w:rsidRDefault="00BC2FF4" w:rsidP="00307C50">
      <w:pPr>
        <w:pStyle w:val="Descripcin"/>
        <w:keepNext/>
        <w:spacing w:after="0"/>
        <w:rPr>
          <w:rFonts w:ascii="Arial" w:hAnsi="Arial" w:cs="Arial"/>
          <w:i w:val="0"/>
          <w:color w:val="auto"/>
        </w:rPr>
      </w:pPr>
      <w:r w:rsidRPr="00886F61">
        <w:rPr>
          <w:rFonts w:ascii="Arial" w:hAnsi="Arial" w:cs="Arial"/>
          <w:b/>
          <w:i w:val="0"/>
          <w:color w:val="auto"/>
        </w:rPr>
        <w:t xml:space="preserve">Gráfica </w:t>
      </w:r>
      <w:r w:rsidRPr="00886F61">
        <w:rPr>
          <w:rFonts w:ascii="Arial" w:hAnsi="Arial" w:cs="Arial"/>
          <w:b/>
          <w:i w:val="0"/>
          <w:noProof/>
          <w:color w:val="auto"/>
        </w:rPr>
        <w:fldChar w:fldCharType="begin"/>
      </w:r>
      <w:r w:rsidRPr="00886F61">
        <w:rPr>
          <w:rFonts w:ascii="Arial" w:hAnsi="Arial" w:cs="Arial"/>
          <w:b/>
          <w:i w:val="0"/>
          <w:noProof/>
          <w:color w:val="auto"/>
        </w:rPr>
        <w:instrText xml:space="preserve"> SEQ Gráfica \* ARABIC </w:instrText>
      </w:r>
      <w:r w:rsidRPr="00886F61">
        <w:rPr>
          <w:rFonts w:ascii="Arial" w:hAnsi="Arial" w:cs="Arial"/>
          <w:b/>
          <w:i w:val="0"/>
          <w:noProof/>
          <w:color w:val="auto"/>
        </w:rPr>
        <w:fldChar w:fldCharType="separate"/>
      </w:r>
      <w:r w:rsidRPr="00886F61">
        <w:rPr>
          <w:rFonts w:ascii="Arial" w:hAnsi="Arial" w:cs="Arial"/>
          <w:b/>
          <w:i w:val="0"/>
          <w:noProof/>
          <w:color w:val="auto"/>
        </w:rPr>
        <w:t>2</w:t>
      </w:r>
      <w:r w:rsidRPr="00886F61">
        <w:rPr>
          <w:rFonts w:ascii="Arial" w:hAnsi="Arial" w:cs="Arial"/>
          <w:b/>
          <w:i w:val="0"/>
          <w:noProof/>
          <w:color w:val="auto"/>
        </w:rPr>
        <w:fldChar w:fldCharType="end"/>
      </w:r>
      <w:r w:rsidRPr="00886F61">
        <w:rPr>
          <w:rFonts w:ascii="Arial" w:hAnsi="Arial" w:cs="Arial"/>
          <w:i w:val="0"/>
          <w:color w:val="auto"/>
        </w:rPr>
        <w:t>. Ejecución presupuestal</w:t>
      </w:r>
      <w:r w:rsidR="00A311F0" w:rsidRPr="00886F61">
        <w:rPr>
          <w:rFonts w:ascii="Arial" w:hAnsi="Arial" w:cs="Arial"/>
          <w:i w:val="0"/>
          <w:color w:val="auto"/>
        </w:rPr>
        <w:t xml:space="preserve"> a</w:t>
      </w:r>
      <w:r w:rsidR="003238C6" w:rsidRPr="00886F61">
        <w:rPr>
          <w:rFonts w:ascii="Arial" w:hAnsi="Arial" w:cs="Arial"/>
          <w:i w:val="0"/>
          <w:color w:val="auto"/>
        </w:rPr>
        <w:t xml:space="preserve"> 31 de diciembre de 2019</w:t>
      </w:r>
    </w:p>
    <w:p w:rsidR="006B2AEE" w:rsidRPr="00886F61" w:rsidRDefault="00232002" w:rsidP="00BC2FF4">
      <w:pPr>
        <w:spacing w:after="0" w:line="240" w:lineRule="auto"/>
        <w:jc w:val="both"/>
        <w:rPr>
          <w:rFonts w:ascii="Arial" w:hAnsi="Arial" w:cs="Arial"/>
          <w:iCs/>
          <w:sz w:val="18"/>
          <w:szCs w:val="18"/>
        </w:rPr>
      </w:pPr>
      <w:r w:rsidRPr="00886F61">
        <w:rPr>
          <w:rFonts w:ascii="Arial" w:hAnsi="Arial" w:cs="Arial"/>
          <w:b/>
          <w:iCs/>
          <w:sz w:val="18"/>
          <w:szCs w:val="18"/>
        </w:rPr>
        <w:t>Fuente</w:t>
      </w:r>
      <w:r w:rsidRPr="00886F61">
        <w:rPr>
          <w:rFonts w:ascii="Arial" w:hAnsi="Arial" w:cs="Arial"/>
          <w:iCs/>
          <w:sz w:val="18"/>
          <w:szCs w:val="18"/>
        </w:rPr>
        <w:t xml:space="preserve">: </w:t>
      </w:r>
      <w:r w:rsidR="003238C6" w:rsidRPr="00886F61">
        <w:rPr>
          <w:rFonts w:ascii="Arial" w:hAnsi="Arial" w:cs="Arial"/>
          <w:iCs/>
          <w:sz w:val="18"/>
          <w:szCs w:val="18"/>
        </w:rPr>
        <w:t>Apropiación vigente a 31 de diciembre de 2019.</w:t>
      </w:r>
    </w:p>
    <w:p w:rsidR="00FF065A" w:rsidRPr="00232002" w:rsidRDefault="00FF065A" w:rsidP="006B2AEE">
      <w:pPr>
        <w:spacing w:after="0" w:line="240" w:lineRule="auto"/>
        <w:jc w:val="both"/>
        <w:rPr>
          <w:rFonts w:ascii="Arial" w:hAnsi="Arial" w:cs="Arial"/>
          <w:i/>
          <w:iCs/>
          <w:color w:val="44546A" w:themeColor="text2"/>
          <w:sz w:val="18"/>
          <w:szCs w:val="18"/>
        </w:rPr>
      </w:pPr>
    </w:p>
    <w:p w:rsidR="00BC2FF4" w:rsidRPr="00307C50" w:rsidRDefault="00BC2FF4" w:rsidP="006B2AEE">
      <w:pPr>
        <w:spacing w:after="0" w:line="240" w:lineRule="auto"/>
        <w:jc w:val="both"/>
        <w:rPr>
          <w:rFonts w:ascii="Arial" w:hAnsi="Arial" w:cs="Arial"/>
          <w:sz w:val="20"/>
          <w:szCs w:val="20"/>
        </w:rPr>
      </w:pPr>
    </w:p>
    <w:p w:rsidR="00C94E25" w:rsidRPr="00307C50" w:rsidRDefault="00C94E25" w:rsidP="00905EE7">
      <w:pPr>
        <w:pStyle w:val="Ttulo2"/>
        <w:rPr>
          <w:rFonts w:ascii="Arial" w:hAnsi="Arial" w:cs="Arial"/>
          <w:b/>
          <w:color w:val="0070C0"/>
          <w:sz w:val="20"/>
          <w:szCs w:val="20"/>
        </w:rPr>
      </w:pPr>
      <w:bookmarkStart w:id="4" w:name="_Toc14430033"/>
      <w:r w:rsidRPr="00307C50">
        <w:rPr>
          <w:rFonts w:ascii="Arial" w:hAnsi="Arial" w:cs="Arial"/>
          <w:b/>
          <w:color w:val="0070C0"/>
          <w:sz w:val="20"/>
          <w:szCs w:val="20"/>
        </w:rPr>
        <w:lastRenderedPageBreak/>
        <w:t>Ejecución presupuestal por dependencias</w:t>
      </w:r>
      <w:bookmarkEnd w:id="4"/>
      <w:r w:rsidR="00BB0D66" w:rsidRPr="00BB0D66">
        <w:rPr>
          <w:rFonts w:ascii="Arial" w:hAnsi="Arial" w:cs="Arial"/>
          <w:b/>
          <w:color w:val="0070C0"/>
          <w:sz w:val="20"/>
          <w:szCs w:val="20"/>
        </w:rPr>
        <w:t xml:space="preserve"> </w:t>
      </w:r>
      <w:r w:rsidR="00BB0D66">
        <w:rPr>
          <w:rFonts w:ascii="Arial" w:hAnsi="Arial" w:cs="Arial"/>
          <w:b/>
          <w:color w:val="0070C0"/>
          <w:sz w:val="20"/>
          <w:szCs w:val="20"/>
        </w:rPr>
        <w:t>de Gastos de Inversión</w:t>
      </w:r>
    </w:p>
    <w:p w:rsidR="004720A3" w:rsidRPr="00A474F4" w:rsidRDefault="004720A3" w:rsidP="0000740F">
      <w:pPr>
        <w:spacing w:after="0" w:line="240" w:lineRule="auto"/>
        <w:rPr>
          <w:rFonts w:ascii="Arial" w:hAnsi="Arial" w:cs="Arial"/>
          <w:sz w:val="20"/>
        </w:rPr>
      </w:pPr>
    </w:p>
    <w:p w:rsidR="00E06AE2" w:rsidRDefault="0000740F" w:rsidP="00E06AE2">
      <w:pPr>
        <w:spacing w:after="0" w:line="240" w:lineRule="auto"/>
        <w:rPr>
          <w:rFonts w:ascii="Arial" w:hAnsi="Arial" w:cs="Arial"/>
          <w:sz w:val="20"/>
          <w:szCs w:val="20"/>
        </w:rPr>
      </w:pPr>
      <w:r w:rsidRPr="00307C50">
        <w:rPr>
          <w:rFonts w:ascii="Arial" w:hAnsi="Arial" w:cs="Arial"/>
          <w:sz w:val="20"/>
          <w:szCs w:val="20"/>
        </w:rPr>
        <w:t xml:space="preserve">A </w:t>
      </w:r>
      <w:r w:rsidR="004720A3" w:rsidRPr="00307C50">
        <w:rPr>
          <w:rFonts w:ascii="Arial" w:hAnsi="Arial" w:cs="Arial"/>
          <w:sz w:val="20"/>
          <w:szCs w:val="20"/>
        </w:rPr>
        <w:t>continuación</w:t>
      </w:r>
      <w:r w:rsidR="00BC2FF4">
        <w:rPr>
          <w:rFonts w:ascii="Arial" w:hAnsi="Arial" w:cs="Arial"/>
          <w:sz w:val="20"/>
          <w:szCs w:val="20"/>
        </w:rPr>
        <w:t>,</w:t>
      </w:r>
      <w:r w:rsidRPr="00307C50">
        <w:rPr>
          <w:rFonts w:ascii="Arial" w:hAnsi="Arial" w:cs="Arial"/>
          <w:sz w:val="20"/>
          <w:szCs w:val="20"/>
        </w:rPr>
        <w:t xml:space="preserve"> se presenta </w:t>
      </w:r>
      <w:r w:rsidR="004720A3" w:rsidRPr="00307C50">
        <w:rPr>
          <w:rFonts w:ascii="Arial" w:hAnsi="Arial" w:cs="Arial"/>
          <w:sz w:val="20"/>
          <w:szCs w:val="20"/>
        </w:rPr>
        <w:t>la ejecución presupuestal</w:t>
      </w:r>
      <w:r w:rsidR="00BC2FF4" w:rsidRPr="00BC2FF4">
        <w:rPr>
          <w:rFonts w:ascii="Arial" w:hAnsi="Arial" w:cs="Arial"/>
          <w:sz w:val="20"/>
          <w:szCs w:val="20"/>
        </w:rPr>
        <w:t xml:space="preserve"> </w:t>
      </w:r>
      <w:r w:rsidR="00BC2FF4" w:rsidRPr="009B0356">
        <w:rPr>
          <w:rFonts w:ascii="Arial" w:hAnsi="Arial" w:cs="Arial"/>
          <w:sz w:val="20"/>
          <w:szCs w:val="20"/>
        </w:rPr>
        <w:t>por dependencias</w:t>
      </w:r>
      <w:r w:rsidR="0062216D" w:rsidRPr="00307C50">
        <w:rPr>
          <w:rFonts w:ascii="Arial" w:hAnsi="Arial" w:cs="Arial"/>
          <w:sz w:val="20"/>
          <w:szCs w:val="20"/>
        </w:rPr>
        <w:t xml:space="preserve"> a 3</w:t>
      </w:r>
      <w:r w:rsidR="003238C6">
        <w:rPr>
          <w:rFonts w:ascii="Arial" w:hAnsi="Arial" w:cs="Arial"/>
          <w:sz w:val="20"/>
          <w:szCs w:val="20"/>
        </w:rPr>
        <w:t>1</w:t>
      </w:r>
      <w:r w:rsidR="0062216D" w:rsidRPr="00307C50">
        <w:rPr>
          <w:rFonts w:ascii="Arial" w:hAnsi="Arial" w:cs="Arial"/>
          <w:sz w:val="20"/>
          <w:szCs w:val="20"/>
        </w:rPr>
        <w:t xml:space="preserve"> de </w:t>
      </w:r>
      <w:r w:rsidR="003238C6">
        <w:rPr>
          <w:rFonts w:ascii="Arial" w:hAnsi="Arial" w:cs="Arial"/>
          <w:sz w:val="20"/>
          <w:szCs w:val="20"/>
        </w:rPr>
        <w:t>dic</w:t>
      </w:r>
      <w:r w:rsidR="00AE6F36" w:rsidRPr="00307C50">
        <w:rPr>
          <w:rFonts w:ascii="Arial" w:hAnsi="Arial" w:cs="Arial"/>
          <w:sz w:val="20"/>
          <w:szCs w:val="20"/>
        </w:rPr>
        <w:t>iembre</w:t>
      </w:r>
      <w:r w:rsidR="00BB0D66">
        <w:rPr>
          <w:rFonts w:ascii="Arial" w:hAnsi="Arial" w:cs="Arial"/>
          <w:sz w:val="20"/>
          <w:szCs w:val="20"/>
        </w:rPr>
        <w:t xml:space="preserve"> de 2019.</w:t>
      </w:r>
    </w:p>
    <w:p w:rsidR="00BB0D66" w:rsidRPr="00A474F4" w:rsidRDefault="00BB0D66" w:rsidP="00E06AE2">
      <w:pPr>
        <w:spacing w:after="0" w:line="240" w:lineRule="auto"/>
        <w:rPr>
          <w:rFonts w:ascii="Arial" w:hAnsi="Arial" w:cs="Arial"/>
          <w:sz w:val="20"/>
        </w:rPr>
      </w:pPr>
    </w:p>
    <w:p w:rsidR="00C94E25" w:rsidRDefault="006F79B5" w:rsidP="00BC2FF4">
      <w:pPr>
        <w:spacing w:after="0" w:line="240" w:lineRule="auto"/>
        <w:ind w:left="5664" w:right="332" w:firstLine="708"/>
        <w:jc w:val="right"/>
        <w:rPr>
          <w:rFonts w:ascii="Arial" w:hAnsi="Arial" w:cs="Arial"/>
          <w:sz w:val="18"/>
        </w:rPr>
      </w:pPr>
      <w:r w:rsidRPr="00A474F4">
        <w:rPr>
          <w:rFonts w:ascii="Arial" w:hAnsi="Arial" w:cs="Arial"/>
          <w:sz w:val="18"/>
        </w:rPr>
        <w:t xml:space="preserve">Cifras en millones </w:t>
      </w:r>
    </w:p>
    <w:tbl>
      <w:tblPr>
        <w:tblW w:w="10086" w:type="dxa"/>
        <w:jc w:val="center"/>
        <w:tblCellMar>
          <w:left w:w="70" w:type="dxa"/>
          <w:right w:w="70" w:type="dxa"/>
        </w:tblCellMar>
        <w:tblLook w:val="04A0" w:firstRow="1" w:lastRow="0" w:firstColumn="1" w:lastColumn="0" w:noHBand="0" w:noVBand="1"/>
      </w:tblPr>
      <w:tblGrid>
        <w:gridCol w:w="3565"/>
        <w:gridCol w:w="1219"/>
        <w:gridCol w:w="1191"/>
        <w:gridCol w:w="1418"/>
        <w:gridCol w:w="850"/>
        <w:gridCol w:w="992"/>
        <w:gridCol w:w="851"/>
      </w:tblGrid>
      <w:tr w:rsidR="008070F6" w:rsidRPr="00AE6F36" w:rsidTr="006B048B">
        <w:trPr>
          <w:trHeight w:val="255"/>
          <w:jc w:val="center"/>
        </w:trPr>
        <w:tc>
          <w:tcPr>
            <w:tcW w:w="3565" w:type="dxa"/>
            <w:vMerge w:val="restart"/>
            <w:tcBorders>
              <w:top w:val="single" w:sz="8" w:space="0" w:color="4472C4"/>
              <w:left w:val="single" w:sz="8" w:space="0" w:color="4472C4"/>
              <w:bottom w:val="nil"/>
              <w:right w:val="nil"/>
            </w:tcBorders>
            <w:shd w:val="clear" w:color="auto" w:fill="2E74B5" w:themeFill="accent5" w:themeFillShade="BF"/>
            <w:vAlign w:val="center"/>
            <w:hideMark/>
          </w:tcPr>
          <w:p w:rsidR="008070F6" w:rsidRPr="00DE0A0C" w:rsidRDefault="008070F6" w:rsidP="00F71220">
            <w:pPr>
              <w:spacing w:after="0" w:line="240" w:lineRule="auto"/>
              <w:jc w:val="center"/>
              <w:rPr>
                <w:rFonts w:ascii="Arial" w:eastAsia="Times New Roman" w:hAnsi="Arial" w:cs="Arial"/>
                <w:b/>
                <w:bCs/>
                <w:color w:val="FFFFFF"/>
                <w:sz w:val="18"/>
                <w:szCs w:val="18"/>
                <w:lang w:val="es-MX" w:eastAsia="es-MX"/>
              </w:rPr>
            </w:pPr>
            <w:r w:rsidRPr="00DE0A0C">
              <w:rPr>
                <w:rFonts w:ascii="Arial" w:eastAsia="Times New Roman" w:hAnsi="Arial" w:cs="Arial"/>
                <w:b/>
                <w:bCs/>
                <w:color w:val="FFFFFF"/>
                <w:sz w:val="18"/>
                <w:szCs w:val="18"/>
                <w:lang w:val="es-MX" w:eastAsia="es-MX"/>
              </w:rPr>
              <w:t>Dependencia</w:t>
            </w:r>
          </w:p>
        </w:tc>
        <w:tc>
          <w:tcPr>
            <w:tcW w:w="1219" w:type="dxa"/>
            <w:vMerge w:val="restart"/>
            <w:tcBorders>
              <w:top w:val="single" w:sz="8" w:space="0" w:color="4472C4"/>
              <w:left w:val="nil"/>
              <w:bottom w:val="nil"/>
              <w:right w:val="nil"/>
            </w:tcBorders>
            <w:shd w:val="clear" w:color="auto" w:fill="2E74B5" w:themeFill="accent5" w:themeFillShade="BF"/>
            <w:vAlign w:val="center"/>
            <w:hideMark/>
          </w:tcPr>
          <w:p w:rsidR="008070F6" w:rsidRPr="00393912" w:rsidRDefault="008070F6" w:rsidP="00F71220">
            <w:pPr>
              <w:spacing w:after="0" w:line="240" w:lineRule="auto"/>
              <w:jc w:val="center"/>
              <w:rPr>
                <w:rFonts w:ascii="Arial" w:eastAsia="Times New Roman" w:hAnsi="Arial" w:cs="Arial"/>
                <w:b/>
                <w:bCs/>
                <w:color w:val="FFFFFF"/>
                <w:sz w:val="18"/>
                <w:szCs w:val="18"/>
                <w:lang w:val="es-MX" w:eastAsia="es-MX"/>
              </w:rPr>
            </w:pPr>
            <w:r w:rsidRPr="00DE0A0C">
              <w:rPr>
                <w:rFonts w:ascii="Arial" w:eastAsia="Times New Roman" w:hAnsi="Arial" w:cs="Arial"/>
                <w:b/>
                <w:bCs/>
                <w:color w:val="FFFFFF"/>
                <w:sz w:val="18"/>
                <w:szCs w:val="18"/>
                <w:lang w:val="es-MX" w:eastAsia="es-MX"/>
              </w:rPr>
              <w:t>Apropiación Vigente</w:t>
            </w:r>
          </w:p>
        </w:tc>
        <w:tc>
          <w:tcPr>
            <w:tcW w:w="1191" w:type="dxa"/>
            <w:vMerge w:val="restart"/>
            <w:tcBorders>
              <w:top w:val="single" w:sz="8" w:space="0" w:color="4472C4"/>
              <w:left w:val="nil"/>
              <w:bottom w:val="nil"/>
              <w:right w:val="nil"/>
            </w:tcBorders>
            <w:shd w:val="clear" w:color="auto" w:fill="2E74B5" w:themeFill="accent5" w:themeFillShade="BF"/>
            <w:vAlign w:val="center"/>
            <w:hideMark/>
          </w:tcPr>
          <w:p w:rsidR="008070F6" w:rsidRPr="007B6FB1" w:rsidRDefault="008070F6" w:rsidP="00F71220">
            <w:pPr>
              <w:spacing w:after="0" w:line="240" w:lineRule="auto"/>
              <w:jc w:val="center"/>
              <w:rPr>
                <w:rFonts w:ascii="Arial" w:eastAsia="Times New Roman" w:hAnsi="Arial" w:cs="Arial"/>
                <w:b/>
                <w:bCs/>
                <w:color w:val="FFFFFF"/>
                <w:sz w:val="18"/>
                <w:szCs w:val="18"/>
                <w:lang w:val="es-MX" w:eastAsia="es-MX"/>
              </w:rPr>
            </w:pPr>
            <w:r w:rsidRPr="00B60F51">
              <w:rPr>
                <w:rFonts w:ascii="Arial" w:eastAsia="Times New Roman" w:hAnsi="Arial" w:cs="Arial"/>
                <w:b/>
                <w:bCs/>
                <w:color w:val="FFFFFF"/>
                <w:sz w:val="18"/>
                <w:szCs w:val="18"/>
                <w:lang w:val="es-MX" w:eastAsia="es-MX"/>
              </w:rPr>
              <w:t>Apropiación Disponible</w:t>
            </w:r>
          </w:p>
        </w:tc>
        <w:tc>
          <w:tcPr>
            <w:tcW w:w="2268" w:type="dxa"/>
            <w:gridSpan w:val="2"/>
            <w:tcBorders>
              <w:top w:val="single" w:sz="8" w:space="0" w:color="4472C4"/>
              <w:left w:val="nil"/>
              <w:bottom w:val="nil"/>
              <w:right w:val="nil"/>
            </w:tcBorders>
            <w:shd w:val="clear" w:color="auto" w:fill="2E74B5" w:themeFill="accent5" w:themeFillShade="BF"/>
            <w:vAlign w:val="center"/>
            <w:hideMark/>
          </w:tcPr>
          <w:p w:rsidR="008070F6" w:rsidRPr="00542676" w:rsidRDefault="008070F6" w:rsidP="00F71220">
            <w:pPr>
              <w:spacing w:after="0" w:line="240" w:lineRule="auto"/>
              <w:jc w:val="center"/>
              <w:rPr>
                <w:rFonts w:ascii="Arial" w:eastAsia="Times New Roman" w:hAnsi="Arial" w:cs="Arial"/>
                <w:b/>
                <w:bCs/>
                <w:color w:val="FFFFFF"/>
                <w:sz w:val="18"/>
                <w:szCs w:val="18"/>
                <w:lang w:val="es-MX" w:eastAsia="es-MX"/>
              </w:rPr>
            </w:pPr>
            <w:r w:rsidRPr="00F41B94">
              <w:rPr>
                <w:rFonts w:ascii="Arial" w:eastAsia="Times New Roman" w:hAnsi="Arial" w:cs="Arial"/>
                <w:b/>
                <w:bCs/>
                <w:color w:val="FFFFFF"/>
                <w:sz w:val="18"/>
                <w:szCs w:val="18"/>
                <w:lang w:val="es-MX" w:eastAsia="es-MX"/>
              </w:rPr>
              <w:t>Compromisos</w:t>
            </w:r>
          </w:p>
        </w:tc>
        <w:tc>
          <w:tcPr>
            <w:tcW w:w="1843" w:type="dxa"/>
            <w:gridSpan w:val="2"/>
            <w:vMerge w:val="restart"/>
            <w:tcBorders>
              <w:top w:val="single" w:sz="8" w:space="0" w:color="4472C4"/>
              <w:left w:val="nil"/>
              <w:bottom w:val="single" w:sz="8" w:space="0" w:color="4472C4"/>
              <w:right w:val="single" w:sz="8" w:space="0" w:color="4472C4"/>
            </w:tcBorders>
            <w:shd w:val="clear" w:color="auto" w:fill="2E74B5" w:themeFill="accent5" w:themeFillShade="BF"/>
            <w:vAlign w:val="center"/>
            <w:hideMark/>
          </w:tcPr>
          <w:p w:rsidR="008070F6" w:rsidRPr="00542676" w:rsidRDefault="008070F6" w:rsidP="00F71220">
            <w:pPr>
              <w:spacing w:after="0" w:line="240" w:lineRule="auto"/>
              <w:jc w:val="center"/>
              <w:rPr>
                <w:rFonts w:ascii="Arial" w:eastAsia="Times New Roman" w:hAnsi="Arial" w:cs="Arial"/>
                <w:b/>
                <w:bCs/>
                <w:color w:val="FFFFFF"/>
                <w:sz w:val="18"/>
                <w:szCs w:val="18"/>
                <w:lang w:val="es-MX" w:eastAsia="es-MX"/>
              </w:rPr>
            </w:pPr>
            <w:r w:rsidRPr="00542676">
              <w:rPr>
                <w:rFonts w:ascii="Arial" w:eastAsia="Times New Roman" w:hAnsi="Arial" w:cs="Arial"/>
                <w:b/>
                <w:bCs/>
                <w:color w:val="FFFFFF"/>
                <w:sz w:val="18"/>
                <w:szCs w:val="18"/>
                <w:lang w:val="es-MX" w:eastAsia="es-MX"/>
              </w:rPr>
              <w:t>Obligaciones</w:t>
            </w:r>
          </w:p>
        </w:tc>
      </w:tr>
      <w:tr w:rsidR="008070F6" w:rsidRPr="00AE6F36" w:rsidTr="006B048B">
        <w:trPr>
          <w:trHeight w:val="315"/>
          <w:jc w:val="center"/>
        </w:trPr>
        <w:tc>
          <w:tcPr>
            <w:tcW w:w="3565" w:type="dxa"/>
            <w:vMerge/>
            <w:tcBorders>
              <w:top w:val="single" w:sz="8" w:space="0" w:color="4472C4"/>
              <w:left w:val="single" w:sz="8" w:space="0" w:color="4472C4"/>
              <w:bottom w:val="nil"/>
              <w:right w:val="nil"/>
            </w:tcBorders>
            <w:shd w:val="clear" w:color="auto" w:fill="2E74B5" w:themeFill="accent5" w:themeFillShade="BF"/>
            <w:vAlign w:val="center"/>
            <w:hideMark/>
          </w:tcPr>
          <w:p w:rsidR="008070F6" w:rsidRPr="00542676" w:rsidRDefault="008070F6" w:rsidP="00F71220">
            <w:pPr>
              <w:spacing w:after="0" w:line="240" w:lineRule="auto"/>
              <w:rPr>
                <w:rFonts w:ascii="Arial" w:eastAsia="Times New Roman" w:hAnsi="Arial" w:cs="Arial"/>
                <w:b/>
                <w:bCs/>
                <w:color w:val="FFFFFF"/>
                <w:sz w:val="18"/>
                <w:szCs w:val="18"/>
                <w:lang w:val="es-MX" w:eastAsia="es-MX"/>
              </w:rPr>
            </w:pPr>
          </w:p>
        </w:tc>
        <w:tc>
          <w:tcPr>
            <w:tcW w:w="1219" w:type="dxa"/>
            <w:vMerge/>
            <w:tcBorders>
              <w:top w:val="single" w:sz="8" w:space="0" w:color="4472C4"/>
              <w:left w:val="nil"/>
              <w:bottom w:val="nil"/>
              <w:right w:val="nil"/>
            </w:tcBorders>
            <w:shd w:val="clear" w:color="auto" w:fill="2E74B5" w:themeFill="accent5" w:themeFillShade="BF"/>
            <w:vAlign w:val="center"/>
            <w:hideMark/>
          </w:tcPr>
          <w:p w:rsidR="008070F6" w:rsidRPr="00542676" w:rsidRDefault="008070F6" w:rsidP="00F71220">
            <w:pPr>
              <w:spacing w:after="0" w:line="240" w:lineRule="auto"/>
              <w:rPr>
                <w:rFonts w:ascii="Arial" w:eastAsia="Times New Roman" w:hAnsi="Arial" w:cs="Arial"/>
                <w:b/>
                <w:bCs/>
                <w:color w:val="FFFFFF"/>
                <w:sz w:val="18"/>
                <w:szCs w:val="18"/>
                <w:lang w:val="es-MX" w:eastAsia="es-MX"/>
              </w:rPr>
            </w:pPr>
          </w:p>
        </w:tc>
        <w:tc>
          <w:tcPr>
            <w:tcW w:w="1191" w:type="dxa"/>
            <w:vMerge/>
            <w:tcBorders>
              <w:top w:val="single" w:sz="8" w:space="0" w:color="4472C4"/>
              <w:left w:val="nil"/>
              <w:bottom w:val="nil"/>
              <w:right w:val="nil"/>
            </w:tcBorders>
            <w:shd w:val="clear" w:color="auto" w:fill="2E74B5" w:themeFill="accent5" w:themeFillShade="BF"/>
            <w:vAlign w:val="center"/>
            <w:hideMark/>
          </w:tcPr>
          <w:p w:rsidR="008070F6" w:rsidRPr="00542676" w:rsidRDefault="008070F6" w:rsidP="00F71220">
            <w:pPr>
              <w:spacing w:after="0" w:line="240" w:lineRule="auto"/>
              <w:rPr>
                <w:rFonts w:ascii="Arial" w:eastAsia="Times New Roman" w:hAnsi="Arial" w:cs="Arial"/>
                <w:b/>
                <w:bCs/>
                <w:color w:val="FFFFFF"/>
                <w:sz w:val="18"/>
                <w:szCs w:val="18"/>
                <w:lang w:val="es-MX" w:eastAsia="es-MX"/>
              </w:rPr>
            </w:pPr>
          </w:p>
        </w:tc>
        <w:tc>
          <w:tcPr>
            <w:tcW w:w="2268" w:type="dxa"/>
            <w:gridSpan w:val="2"/>
            <w:tcBorders>
              <w:top w:val="nil"/>
              <w:left w:val="nil"/>
              <w:bottom w:val="single" w:sz="8" w:space="0" w:color="4472C4"/>
              <w:right w:val="nil"/>
            </w:tcBorders>
            <w:shd w:val="clear" w:color="auto" w:fill="2E74B5" w:themeFill="accent5" w:themeFillShade="BF"/>
            <w:vAlign w:val="center"/>
            <w:hideMark/>
          </w:tcPr>
          <w:p w:rsidR="008070F6" w:rsidRPr="00542676" w:rsidRDefault="008070F6" w:rsidP="00F71220">
            <w:pPr>
              <w:spacing w:after="0" w:line="240" w:lineRule="auto"/>
              <w:jc w:val="center"/>
              <w:rPr>
                <w:rFonts w:ascii="Arial" w:eastAsia="Times New Roman" w:hAnsi="Arial" w:cs="Arial"/>
                <w:b/>
                <w:bCs/>
                <w:color w:val="FFFFFF"/>
                <w:sz w:val="18"/>
                <w:szCs w:val="18"/>
                <w:lang w:val="es-MX" w:eastAsia="es-MX"/>
              </w:rPr>
            </w:pPr>
            <w:r w:rsidRPr="00542676">
              <w:rPr>
                <w:rFonts w:ascii="Arial" w:eastAsia="Times New Roman" w:hAnsi="Arial" w:cs="Arial"/>
                <w:b/>
                <w:bCs/>
                <w:color w:val="FFFFFF"/>
                <w:sz w:val="18"/>
                <w:szCs w:val="18"/>
                <w:lang w:val="es-MX" w:eastAsia="es-MX"/>
              </w:rPr>
              <w:t>(RP)</w:t>
            </w:r>
          </w:p>
        </w:tc>
        <w:tc>
          <w:tcPr>
            <w:tcW w:w="1843" w:type="dxa"/>
            <w:gridSpan w:val="2"/>
            <w:vMerge/>
            <w:tcBorders>
              <w:top w:val="single" w:sz="8" w:space="0" w:color="4472C4"/>
              <w:left w:val="nil"/>
              <w:bottom w:val="single" w:sz="8" w:space="0" w:color="4472C4"/>
              <w:right w:val="single" w:sz="8" w:space="0" w:color="4472C4"/>
            </w:tcBorders>
            <w:shd w:val="clear" w:color="auto" w:fill="2E74B5" w:themeFill="accent5" w:themeFillShade="BF"/>
            <w:vAlign w:val="center"/>
            <w:hideMark/>
          </w:tcPr>
          <w:p w:rsidR="008070F6" w:rsidRPr="00542676" w:rsidRDefault="008070F6" w:rsidP="00F71220">
            <w:pPr>
              <w:spacing w:after="0" w:line="240" w:lineRule="auto"/>
              <w:rPr>
                <w:rFonts w:ascii="Arial" w:eastAsia="Times New Roman" w:hAnsi="Arial" w:cs="Arial"/>
                <w:b/>
                <w:bCs/>
                <w:color w:val="FFFFFF"/>
                <w:sz w:val="18"/>
                <w:szCs w:val="18"/>
                <w:lang w:val="es-MX" w:eastAsia="es-MX"/>
              </w:rPr>
            </w:pPr>
          </w:p>
        </w:tc>
      </w:tr>
      <w:tr w:rsidR="008070F6" w:rsidRPr="00AE6F36" w:rsidTr="006B048B">
        <w:trPr>
          <w:trHeight w:val="300"/>
          <w:jc w:val="center"/>
        </w:trPr>
        <w:tc>
          <w:tcPr>
            <w:tcW w:w="3565" w:type="dxa"/>
            <w:vMerge/>
            <w:tcBorders>
              <w:top w:val="single" w:sz="8" w:space="0" w:color="4472C4"/>
              <w:left w:val="single" w:sz="8" w:space="0" w:color="4472C4"/>
              <w:bottom w:val="nil"/>
              <w:right w:val="nil"/>
            </w:tcBorders>
            <w:shd w:val="clear" w:color="auto" w:fill="2E74B5" w:themeFill="accent5" w:themeFillShade="BF"/>
            <w:vAlign w:val="center"/>
            <w:hideMark/>
          </w:tcPr>
          <w:p w:rsidR="008070F6" w:rsidRPr="00542676" w:rsidRDefault="008070F6" w:rsidP="00F71220">
            <w:pPr>
              <w:spacing w:after="0" w:line="240" w:lineRule="auto"/>
              <w:rPr>
                <w:rFonts w:ascii="Arial" w:eastAsia="Times New Roman" w:hAnsi="Arial" w:cs="Arial"/>
                <w:b/>
                <w:bCs/>
                <w:color w:val="FFFFFF"/>
                <w:sz w:val="18"/>
                <w:szCs w:val="18"/>
                <w:lang w:val="es-MX" w:eastAsia="es-MX"/>
              </w:rPr>
            </w:pPr>
          </w:p>
        </w:tc>
        <w:tc>
          <w:tcPr>
            <w:tcW w:w="1219" w:type="dxa"/>
            <w:vMerge/>
            <w:tcBorders>
              <w:top w:val="single" w:sz="8" w:space="0" w:color="4472C4"/>
              <w:left w:val="nil"/>
              <w:bottom w:val="nil"/>
              <w:right w:val="nil"/>
            </w:tcBorders>
            <w:shd w:val="clear" w:color="auto" w:fill="2E74B5" w:themeFill="accent5" w:themeFillShade="BF"/>
            <w:vAlign w:val="center"/>
            <w:hideMark/>
          </w:tcPr>
          <w:p w:rsidR="008070F6" w:rsidRPr="00542676" w:rsidRDefault="008070F6" w:rsidP="00F71220">
            <w:pPr>
              <w:spacing w:after="0" w:line="240" w:lineRule="auto"/>
              <w:rPr>
                <w:rFonts w:ascii="Arial" w:eastAsia="Times New Roman" w:hAnsi="Arial" w:cs="Arial"/>
                <w:b/>
                <w:bCs/>
                <w:color w:val="FFFFFF"/>
                <w:sz w:val="18"/>
                <w:szCs w:val="18"/>
                <w:lang w:val="es-MX" w:eastAsia="es-MX"/>
              </w:rPr>
            </w:pPr>
          </w:p>
        </w:tc>
        <w:tc>
          <w:tcPr>
            <w:tcW w:w="1191" w:type="dxa"/>
            <w:vMerge/>
            <w:tcBorders>
              <w:top w:val="single" w:sz="8" w:space="0" w:color="4472C4"/>
              <w:left w:val="nil"/>
              <w:bottom w:val="nil"/>
              <w:right w:val="nil"/>
            </w:tcBorders>
            <w:shd w:val="clear" w:color="auto" w:fill="2E74B5" w:themeFill="accent5" w:themeFillShade="BF"/>
            <w:vAlign w:val="center"/>
            <w:hideMark/>
          </w:tcPr>
          <w:p w:rsidR="008070F6" w:rsidRPr="00542676" w:rsidRDefault="008070F6" w:rsidP="00F71220">
            <w:pPr>
              <w:spacing w:after="0" w:line="240" w:lineRule="auto"/>
              <w:rPr>
                <w:rFonts w:ascii="Arial" w:eastAsia="Times New Roman" w:hAnsi="Arial" w:cs="Arial"/>
                <w:b/>
                <w:bCs/>
                <w:color w:val="FFFFFF"/>
                <w:sz w:val="18"/>
                <w:szCs w:val="18"/>
                <w:lang w:val="es-MX" w:eastAsia="es-MX"/>
              </w:rPr>
            </w:pPr>
          </w:p>
        </w:tc>
        <w:tc>
          <w:tcPr>
            <w:tcW w:w="1418" w:type="dxa"/>
            <w:tcBorders>
              <w:top w:val="nil"/>
              <w:left w:val="nil"/>
              <w:bottom w:val="nil"/>
              <w:right w:val="nil"/>
            </w:tcBorders>
            <w:shd w:val="clear" w:color="auto" w:fill="2E74B5" w:themeFill="accent5" w:themeFillShade="BF"/>
            <w:vAlign w:val="center"/>
            <w:hideMark/>
          </w:tcPr>
          <w:p w:rsidR="008070F6" w:rsidRPr="00542676" w:rsidRDefault="008070F6" w:rsidP="00F71220">
            <w:pPr>
              <w:spacing w:after="0" w:line="240" w:lineRule="auto"/>
              <w:jc w:val="center"/>
              <w:rPr>
                <w:rFonts w:ascii="Arial" w:eastAsia="Times New Roman" w:hAnsi="Arial" w:cs="Arial"/>
                <w:b/>
                <w:bCs/>
                <w:color w:val="FFFFFF"/>
                <w:sz w:val="18"/>
                <w:szCs w:val="18"/>
                <w:lang w:val="es-MX" w:eastAsia="es-MX"/>
              </w:rPr>
            </w:pPr>
            <w:r w:rsidRPr="00542676">
              <w:rPr>
                <w:rFonts w:ascii="Arial" w:eastAsia="Times New Roman" w:hAnsi="Arial" w:cs="Arial"/>
                <w:b/>
                <w:bCs/>
                <w:color w:val="FFFFFF"/>
                <w:sz w:val="18"/>
                <w:szCs w:val="18"/>
                <w:lang w:val="es-MX" w:eastAsia="es-MX"/>
              </w:rPr>
              <w:t>$</w:t>
            </w:r>
          </w:p>
        </w:tc>
        <w:tc>
          <w:tcPr>
            <w:tcW w:w="850" w:type="dxa"/>
            <w:tcBorders>
              <w:top w:val="nil"/>
              <w:left w:val="nil"/>
              <w:bottom w:val="nil"/>
              <w:right w:val="nil"/>
            </w:tcBorders>
            <w:shd w:val="clear" w:color="auto" w:fill="2E74B5" w:themeFill="accent5" w:themeFillShade="BF"/>
            <w:vAlign w:val="center"/>
            <w:hideMark/>
          </w:tcPr>
          <w:p w:rsidR="008070F6" w:rsidRPr="00542676" w:rsidRDefault="008070F6" w:rsidP="00F71220">
            <w:pPr>
              <w:spacing w:after="0" w:line="240" w:lineRule="auto"/>
              <w:jc w:val="center"/>
              <w:rPr>
                <w:rFonts w:ascii="Arial" w:eastAsia="Times New Roman" w:hAnsi="Arial" w:cs="Arial"/>
                <w:b/>
                <w:bCs/>
                <w:color w:val="FFFFFF"/>
                <w:sz w:val="18"/>
                <w:szCs w:val="18"/>
                <w:lang w:val="es-MX" w:eastAsia="es-MX"/>
              </w:rPr>
            </w:pPr>
            <w:r w:rsidRPr="00542676">
              <w:rPr>
                <w:rFonts w:ascii="Arial" w:eastAsia="Times New Roman" w:hAnsi="Arial" w:cs="Arial"/>
                <w:b/>
                <w:bCs/>
                <w:color w:val="FFFFFF"/>
                <w:sz w:val="18"/>
                <w:szCs w:val="18"/>
                <w:lang w:val="es-MX" w:eastAsia="es-MX"/>
              </w:rPr>
              <w:t>%</w:t>
            </w:r>
          </w:p>
        </w:tc>
        <w:tc>
          <w:tcPr>
            <w:tcW w:w="992" w:type="dxa"/>
            <w:tcBorders>
              <w:top w:val="nil"/>
              <w:left w:val="nil"/>
              <w:bottom w:val="nil"/>
              <w:right w:val="nil"/>
            </w:tcBorders>
            <w:shd w:val="clear" w:color="auto" w:fill="2E74B5" w:themeFill="accent5" w:themeFillShade="BF"/>
            <w:vAlign w:val="center"/>
            <w:hideMark/>
          </w:tcPr>
          <w:p w:rsidR="008070F6" w:rsidRPr="00542676" w:rsidRDefault="008070F6" w:rsidP="00F71220">
            <w:pPr>
              <w:spacing w:after="0" w:line="240" w:lineRule="auto"/>
              <w:jc w:val="center"/>
              <w:rPr>
                <w:rFonts w:ascii="Arial" w:eastAsia="Times New Roman" w:hAnsi="Arial" w:cs="Arial"/>
                <w:b/>
                <w:bCs/>
                <w:color w:val="FFFFFF"/>
                <w:sz w:val="18"/>
                <w:szCs w:val="18"/>
                <w:lang w:val="es-MX" w:eastAsia="es-MX"/>
              </w:rPr>
            </w:pPr>
            <w:r w:rsidRPr="00542676">
              <w:rPr>
                <w:rFonts w:ascii="Arial" w:eastAsia="Times New Roman" w:hAnsi="Arial" w:cs="Arial"/>
                <w:b/>
                <w:bCs/>
                <w:color w:val="FFFFFF"/>
                <w:sz w:val="18"/>
                <w:szCs w:val="18"/>
                <w:lang w:val="es-MX" w:eastAsia="es-MX"/>
              </w:rPr>
              <w:t>$</w:t>
            </w:r>
          </w:p>
        </w:tc>
        <w:tc>
          <w:tcPr>
            <w:tcW w:w="851" w:type="dxa"/>
            <w:tcBorders>
              <w:top w:val="nil"/>
              <w:left w:val="nil"/>
              <w:bottom w:val="nil"/>
              <w:right w:val="single" w:sz="8" w:space="0" w:color="4472C4"/>
            </w:tcBorders>
            <w:shd w:val="clear" w:color="auto" w:fill="2E74B5" w:themeFill="accent5" w:themeFillShade="BF"/>
            <w:vAlign w:val="center"/>
            <w:hideMark/>
          </w:tcPr>
          <w:p w:rsidR="008070F6" w:rsidRPr="00542676" w:rsidRDefault="008070F6" w:rsidP="00F71220">
            <w:pPr>
              <w:spacing w:after="0" w:line="240" w:lineRule="auto"/>
              <w:jc w:val="center"/>
              <w:rPr>
                <w:rFonts w:ascii="Arial" w:eastAsia="Times New Roman" w:hAnsi="Arial" w:cs="Arial"/>
                <w:b/>
                <w:bCs/>
                <w:color w:val="FFFFFF"/>
                <w:sz w:val="18"/>
                <w:szCs w:val="18"/>
                <w:lang w:val="es-MX" w:eastAsia="es-MX"/>
              </w:rPr>
            </w:pPr>
            <w:r w:rsidRPr="00542676">
              <w:rPr>
                <w:rFonts w:ascii="Arial" w:eastAsia="Times New Roman" w:hAnsi="Arial" w:cs="Arial"/>
                <w:b/>
                <w:bCs/>
                <w:color w:val="FFFFFF"/>
                <w:sz w:val="18"/>
                <w:szCs w:val="18"/>
                <w:lang w:val="es-MX" w:eastAsia="es-MX"/>
              </w:rPr>
              <w:t>%</w:t>
            </w:r>
          </w:p>
        </w:tc>
      </w:tr>
      <w:tr w:rsidR="008070F6" w:rsidRPr="00AE6F36" w:rsidTr="006B048B">
        <w:trPr>
          <w:trHeight w:val="315"/>
          <w:jc w:val="center"/>
        </w:trPr>
        <w:tc>
          <w:tcPr>
            <w:tcW w:w="3565" w:type="dxa"/>
            <w:tcBorders>
              <w:top w:val="nil"/>
              <w:left w:val="single" w:sz="8" w:space="0" w:color="8EAADB"/>
              <w:bottom w:val="single" w:sz="8" w:space="0" w:color="8EAADB"/>
              <w:right w:val="single" w:sz="8" w:space="0" w:color="8EAADB"/>
            </w:tcBorders>
            <w:shd w:val="clear" w:color="auto" w:fill="DEEAF6" w:themeFill="accent5" w:themeFillTint="33"/>
            <w:vAlign w:val="center"/>
            <w:hideMark/>
          </w:tcPr>
          <w:p w:rsidR="008070F6" w:rsidRPr="006B048B" w:rsidRDefault="008070F6" w:rsidP="00F71220">
            <w:pPr>
              <w:rPr>
                <w:rFonts w:ascii="Arial" w:hAnsi="Arial" w:cs="Arial"/>
                <w:sz w:val="18"/>
                <w:szCs w:val="18"/>
              </w:rPr>
            </w:pPr>
            <w:r w:rsidRPr="006B048B">
              <w:rPr>
                <w:rFonts w:ascii="Arial" w:hAnsi="Arial" w:cs="Arial"/>
                <w:sz w:val="18"/>
                <w:szCs w:val="18"/>
              </w:rPr>
              <w:t>Secretar</w:t>
            </w:r>
            <w:r w:rsidR="007A5A38" w:rsidRPr="00DE0A0C">
              <w:rPr>
                <w:rFonts w:ascii="Arial" w:hAnsi="Arial" w:cs="Arial"/>
                <w:sz w:val="18"/>
                <w:szCs w:val="18"/>
              </w:rPr>
              <w:t>í</w:t>
            </w:r>
            <w:r w:rsidRPr="006B048B">
              <w:rPr>
                <w:rFonts w:ascii="Arial" w:hAnsi="Arial" w:cs="Arial"/>
                <w:sz w:val="18"/>
                <w:szCs w:val="18"/>
              </w:rPr>
              <w:t>a General</w:t>
            </w:r>
          </w:p>
        </w:tc>
        <w:tc>
          <w:tcPr>
            <w:tcW w:w="1219" w:type="dxa"/>
            <w:tcBorders>
              <w:top w:val="nil"/>
              <w:left w:val="nil"/>
              <w:bottom w:val="single" w:sz="8" w:space="0" w:color="8EAADB"/>
              <w:right w:val="single" w:sz="8" w:space="0" w:color="8EAADB"/>
            </w:tcBorders>
            <w:shd w:val="clear" w:color="auto" w:fill="DEEAF6" w:themeFill="accent5" w:themeFillTint="33"/>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1.458</w:t>
            </w:r>
          </w:p>
        </w:tc>
        <w:tc>
          <w:tcPr>
            <w:tcW w:w="1191" w:type="dxa"/>
            <w:tcBorders>
              <w:top w:val="nil"/>
              <w:left w:val="nil"/>
              <w:bottom w:val="single" w:sz="8" w:space="0" w:color="8EAADB"/>
              <w:right w:val="single" w:sz="8" w:space="0" w:color="8EAADB"/>
            </w:tcBorders>
            <w:shd w:val="clear" w:color="auto" w:fill="DEEAF6" w:themeFill="accent5" w:themeFillTint="33"/>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14</w:t>
            </w:r>
          </w:p>
        </w:tc>
        <w:tc>
          <w:tcPr>
            <w:tcW w:w="1418" w:type="dxa"/>
            <w:tcBorders>
              <w:top w:val="nil"/>
              <w:left w:val="nil"/>
              <w:bottom w:val="single" w:sz="8" w:space="0" w:color="8EAADB"/>
              <w:right w:val="single" w:sz="8" w:space="0" w:color="8EAADB"/>
            </w:tcBorders>
            <w:shd w:val="clear" w:color="auto" w:fill="DEEAF6" w:themeFill="accent5" w:themeFillTint="33"/>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1.445</w:t>
            </w:r>
          </w:p>
        </w:tc>
        <w:tc>
          <w:tcPr>
            <w:tcW w:w="850" w:type="dxa"/>
            <w:tcBorders>
              <w:top w:val="nil"/>
              <w:left w:val="nil"/>
              <w:bottom w:val="single" w:sz="8" w:space="0" w:color="8EAADB"/>
              <w:right w:val="single" w:sz="8" w:space="0" w:color="8EAADB"/>
            </w:tcBorders>
            <w:shd w:val="clear" w:color="auto" w:fill="DEEAF6" w:themeFill="accent5" w:themeFillTint="33"/>
            <w:noWrap/>
            <w:vAlign w:val="center"/>
            <w:hideMark/>
          </w:tcPr>
          <w:p w:rsidR="008070F6" w:rsidRPr="006B048B" w:rsidRDefault="008070F6" w:rsidP="00807EAE">
            <w:pPr>
              <w:jc w:val="center"/>
              <w:rPr>
                <w:rFonts w:ascii="Arial" w:hAnsi="Arial" w:cs="Arial"/>
                <w:sz w:val="18"/>
                <w:szCs w:val="18"/>
              </w:rPr>
            </w:pPr>
            <w:r w:rsidRPr="006B048B">
              <w:rPr>
                <w:rFonts w:ascii="Arial" w:hAnsi="Arial" w:cs="Arial"/>
                <w:sz w:val="18"/>
                <w:szCs w:val="18"/>
              </w:rPr>
              <w:t>99</w:t>
            </w:r>
          </w:p>
        </w:tc>
        <w:tc>
          <w:tcPr>
            <w:tcW w:w="992" w:type="dxa"/>
            <w:tcBorders>
              <w:top w:val="nil"/>
              <w:left w:val="nil"/>
              <w:bottom w:val="single" w:sz="8" w:space="0" w:color="8EAADB"/>
              <w:right w:val="single" w:sz="8" w:space="0" w:color="8EAADB"/>
            </w:tcBorders>
            <w:shd w:val="clear" w:color="auto" w:fill="DEEAF6" w:themeFill="accent5" w:themeFillTint="33"/>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1.438</w:t>
            </w:r>
          </w:p>
        </w:tc>
        <w:tc>
          <w:tcPr>
            <w:tcW w:w="851" w:type="dxa"/>
            <w:tcBorders>
              <w:top w:val="nil"/>
              <w:left w:val="nil"/>
              <w:bottom w:val="single" w:sz="8" w:space="0" w:color="8EAADB"/>
              <w:right w:val="single" w:sz="8" w:space="0" w:color="8EAADB"/>
            </w:tcBorders>
            <w:shd w:val="clear" w:color="auto" w:fill="DEEAF6" w:themeFill="accent5" w:themeFillTint="33"/>
            <w:noWrap/>
            <w:vAlign w:val="center"/>
            <w:hideMark/>
          </w:tcPr>
          <w:p w:rsidR="008070F6" w:rsidRPr="006B048B" w:rsidRDefault="008070F6" w:rsidP="00807EAE">
            <w:pPr>
              <w:jc w:val="center"/>
              <w:rPr>
                <w:rFonts w:ascii="Arial" w:hAnsi="Arial" w:cs="Arial"/>
                <w:sz w:val="18"/>
                <w:szCs w:val="18"/>
              </w:rPr>
            </w:pPr>
            <w:r w:rsidRPr="006B048B">
              <w:rPr>
                <w:rFonts w:ascii="Arial" w:hAnsi="Arial" w:cs="Arial"/>
                <w:sz w:val="18"/>
                <w:szCs w:val="18"/>
              </w:rPr>
              <w:t>100</w:t>
            </w:r>
          </w:p>
        </w:tc>
      </w:tr>
      <w:tr w:rsidR="008070F6" w:rsidRPr="00AE6F36" w:rsidTr="006B048B">
        <w:trPr>
          <w:trHeight w:val="495"/>
          <w:jc w:val="center"/>
        </w:trPr>
        <w:tc>
          <w:tcPr>
            <w:tcW w:w="3565" w:type="dxa"/>
            <w:tcBorders>
              <w:top w:val="nil"/>
              <w:left w:val="single" w:sz="8" w:space="0" w:color="8EAADB"/>
              <w:bottom w:val="single" w:sz="8" w:space="0" w:color="8EAADB"/>
              <w:right w:val="single" w:sz="8" w:space="0" w:color="8EAADB"/>
            </w:tcBorders>
            <w:shd w:val="clear" w:color="auto" w:fill="FFFFFF" w:themeFill="background1"/>
            <w:vAlign w:val="center"/>
            <w:hideMark/>
          </w:tcPr>
          <w:p w:rsidR="008070F6" w:rsidRPr="006B048B" w:rsidRDefault="008070F6" w:rsidP="00F71220">
            <w:pPr>
              <w:rPr>
                <w:rFonts w:ascii="Arial" w:hAnsi="Arial" w:cs="Arial"/>
                <w:sz w:val="18"/>
                <w:szCs w:val="18"/>
              </w:rPr>
            </w:pPr>
            <w:r w:rsidRPr="006B048B">
              <w:rPr>
                <w:rFonts w:ascii="Arial" w:hAnsi="Arial" w:cs="Arial"/>
                <w:sz w:val="18"/>
                <w:szCs w:val="18"/>
              </w:rPr>
              <w:t>Oficina</w:t>
            </w:r>
            <w:r w:rsidR="007A5A38" w:rsidRPr="00DE0A0C">
              <w:rPr>
                <w:rFonts w:ascii="Arial" w:hAnsi="Arial" w:cs="Arial"/>
                <w:sz w:val="18"/>
                <w:szCs w:val="18"/>
              </w:rPr>
              <w:t xml:space="preserve"> de</w:t>
            </w:r>
            <w:r w:rsidRPr="006B048B">
              <w:rPr>
                <w:rFonts w:ascii="Arial" w:hAnsi="Arial" w:cs="Arial"/>
                <w:sz w:val="18"/>
                <w:szCs w:val="18"/>
              </w:rPr>
              <w:t xml:space="preserve"> Informática</w:t>
            </w:r>
          </w:p>
        </w:tc>
        <w:tc>
          <w:tcPr>
            <w:tcW w:w="1219" w:type="dxa"/>
            <w:tcBorders>
              <w:top w:val="nil"/>
              <w:left w:val="nil"/>
              <w:bottom w:val="single" w:sz="8" w:space="0" w:color="8EAADB"/>
              <w:right w:val="single" w:sz="8" w:space="0" w:color="8EAADB"/>
            </w:tcBorders>
            <w:shd w:val="clear" w:color="auto" w:fill="FFFFFF" w:themeFill="background1"/>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6.136</w:t>
            </w:r>
          </w:p>
        </w:tc>
        <w:tc>
          <w:tcPr>
            <w:tcW w:w="1191" w:type="dxa"/>
            <w:tcBorders>
              <w:top w:val="nil"/>
              <w:left w:val="nil"/>
              <w:bottom w:val="single" w:sz="8" w:space="0" w:color="8EAADB"/>
              <w:right w:val="single" w:sz="8" w:space="0" w:color="8EAADB"/>
            </w:tcBorders>
            <w:shd w:val="clear" w:color="auto" w:fill="FFFFFF" w:themeFill="background1"/>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245</w:t>
            </w:r>
          </w:p>
        </w:tc>
        <w:tc>
          <w:tcPr>
            <w:tcW w:w="1418" w:type="dxa"/>
            <w:tcBorders>
              <w:top w:val="nil"/>
              <w:left w:val="nil"/>
              <w:bottom w:val="single" w:sz="8" w:space="0" w:color="8EAADB"/>
              <w:right w:val="single" w:sz="8" w:space="0" w:color="8EAADB"/>
            </w:tcBorders>
            <w:shd w:val="clear" w:color="auto" w:fill="FFFFFF" w:themeFill="background1"/>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5.891</w:t>
            </w:r>
          </w:p>
        </w:tc>
        <w:tc>
          <w:tcPr>
            <w:tcW w:w="850" w:type="dxa"/>
            <w:tcBorders>
              <w:top w:val="nil"/>
              <w:left w:val="nil"/>
              <w:bottom w:val="single" w:sz="8" w:space="0" w:color="8EAADB"/>
              <w:right w:val="single" w:sz="8" w:space="0" w:color="8EAADB"/>
            </w:tcBorders>
            <w:shd w:val="clear" w:color="auto" w:fill="FFFFFF" w:themeFill="background1"/>
            <w:noWrap/>
            <w:vAlign w:val="center"/>
            <w:hideMark/>
          </w:tcPr>
          <w:p w:rsidR="008070F6" w:rsidRPr="006B048B" w:rsidRDefault="008070F6" w:rsidP="00807EAE">
            <w:pPr>
              <w:jc w:val="center"/>
              <w:rPr>
                <w:rFonts w:ascii="Arial" w:hAnsi="Arial" w:cs="Arial"/>
                <w:sz w:val="18"/>
                <w:szCs w:val="18"/>
              </w:rPr>
            </w:pPr>
            <w:r w:rsidRPr="006B048B">
              <w:rPr>
                <w:rFonts w:ascii="Arial" w:hAnsi="Arial" w:cs="Arial"/>
                <w:sz w:val="18"/>
                <w:szCs w:val="18"/>
              </w:rPr>
              <w:t>96</w:t>
            </w:r>
          </w:p>
        </w:tc>
        <w:tc>
          <w:tcPr>
            <w:tcW w:w="992" w:type="dxa"/>
            <w:tcBorders>
              <w:top w:val="nil"/>
              <w:left w:val="nil"/>
              <w:bottom w:val="single" w:sz="8" w:space="0" w:color="8EAADB"/>
              <w:right w:val="single" w:sz="8" w:space="0" w:color="8EAADB"/>
            </w:tcBorders>
            <w:shd w:val="clear" w:color="auto" w:fill="FFFFFF" w:themeFill="background1"/>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4.456</w:t>
            </w:r>
          </w:p>
        </w:tc>
        <w:tc>
          <w:tcPr>
            <w:tcW w:w="851" w:type="dxa"/>
            <w:tcBorders>
              <w:top w:val="nil"/>
              <w:left w:val="nil"/>
              <w:bottom w:val="single" w:sz="8" w:space="0" w:color="8EAADB"/>
              <w:right w:val="single" w:sz="8" w:space="0" w:color="8EAADB"/>
            </w:tcBorders>
            <w:shd w:val="clear" w:color="auto" w:fill="FFFFFF" w:themeFill="background1"/>
            <w:noWrap/>
            <w:vAlign w:val="center"/>
            <w:hideMark/>
          </w:tcPr>
          <w:p w:rsidR="008070F6" w:rsidRPr="006B048B" w:rsidRDefault="008070F6" w:rsidP="00807EAE">
            <w:pPr>
              <w:jc w:val="center"/>
              <w:rPr>
                <w:rFonts w:ascii="Arial" w:hAnsi="Arial" w:cs="Arial"/>
                <w:sz w:val="18"/>
                <w:szCs w:val="18"/>
              </w:rPr>
            </w:pPr>
            <w:r w:rsidRPr="006B048B">
              <w:rPr>
                <w:rFonts w:ascii="Arial" w:hAnsi="Arial" w:cs="Arial"/>
                <w:sz w:val="18"/>
                <w:szCs w:val="18"/>
              </w:rPr>
              <w:t>76</w:t>
            </w:r>
          </w:p>
        </w:tc>
      </w:tr>
      <w:tr w:rsidR="008070F6" w:rsidRPr="00AE6F36" w:rsidTr="006B048B">
        <w:trPr>
          <w:trHeight w:val="315"/>
          <w:jc w:val="center"/>
        </w:trPr>
        <w:tc>
          <w:tcPr>
            <w:tcW w:w="3565" w:type="dxa"/>
            <w:tcBorders>
              <w:top w:val="nil"/>
              <w:left w:val="single" w:sz="8" w:space="0" w:color="8EAADB"/>
              <w:bottom w:val="single" w:sz="8" w:space="0" w:color="8EAADB"/>
              <w:right w:val="single" w:sz="8" w:space="0" w:color="8EAADB"/>
            </w:tcBorders>
            <w:shd w:val="clear" w:color="auto" w:fill="DEEAF6" w:themeFill="accent5" w:themeFillTint="33"/>
            <w:vAlign w:val="center"/>
            <w:hideMark/>
          </w:tcPr>
          <w:p w:rsidR="008070F6" w:rsidRPr="006B048B" w:rsidRDefault="008070F6" w:rsidP="00F71220">
            <w:pPr>
              <w:rPr>
                <w:rFonts w:ascii="Arial" w:hAnsi="Arial" w:cs="Arial"/>
                <w:sz w:val="18"/>
                <w:szCs w:val="18"/>
              </w:rPr>
            </w:pPr>
            <w:r w:rsidRPr="006B048B">
              <w:rPr>
                <w:rFonts w:ascii="Arial" w:hAnsi="Arial" w:cs="Arial"/>
                <w:sz w:val="18"/>
                <w:szCs w:val="18"/>
              </w:rPr>
              <w:t>Oficina del Servicio de Pronósticos y Alertas</w:t>
            </w:r>
          </w:p>
        </w:tc>
        <w:tc>
          <w:tcPr>
            <w:tcW w:w="1219" w:type="dxa"/>
            <w:tcBorders>
              <w:top w:val="nil"/>
              <w:left w:val="nil"/>
              <w:bottom w:val="single" w:sz="8" w:space="0" w:color="8EAADB"/>
              <w:right w:val="single" w:sz="8" w:space="0" w:color="8EAADB"/>
            </w:tcBorders>
            <w:shd w:val="clear" w:color="auto" w:fill="DEEAF6" w:themeFill="accent5" w:themeFillTint="33"/>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2.646</w:t>
            </w:r>
          </w:p>
        </w:tc>
        <w:tc>
          <w:tcPr>
            <w:tcW w:w="1191" w:type="dxa"/>
            <w:tcBorders>
              <w:top w:val="nil"/>
              <w:left w:val="nil"/>
              <w:bottom w:val="single" w:sz="8" w:space="0" w:color="8EAADB"/>
              <w:right w:val="single" w:sz="8" w:space="0" w:color="8EAADB"/>
            </w:tcBorders>
            <w:shd w:val="clear" w:color="auto" w:fill="DEEAF6" w:themeFill="accent5" w:themeFillTint="33"/>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174</w:t>
            </w:r>
          </w:p>
        </w:tc>
        <w:tc>
          <w:tcPr>
            <w:tcW w:w="1418" w:type="dxa"/>
            <w:tcBorders>
              <w:top w:val="nil"/>
              <w:left w:val="nil"/>
              <w:bottom w:val="single" w:sz="8" w:space="0" w:color="8EAADB"/>
              <w:right w:val="single" w:sz="8" w:space="0" w:color="8EAADB"/>
            </w:tcBorders>
            <w:shd w:val="clear" w:color="auto" w:fill="DEEAF6" w:themeFill="accent5" w:themeFillTint="33"/>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2.472</w:t>
            </w:r>
          </w:p>
        </w:tc>
        <w:tc>
          <w:tcPr>
            <w:tcW w:w="850" w:type="dxa"/>
            <w:tcBorders>
              <w:top w:val="nil"/>
              <w:left w:val="nil"/>
              <w:bottom w:val="single" w:sz="8" w:space="0" w:color="8EAADB"/>
              <w:right w:val="single" w:sz="8" w:space="0" w:color="8EAADB"/>
            </w:tcBorders>
            <w:shd w:val="clear" w:color="auto" w:fill="DEEAF6" w:themeFill="accent5" w:themeFillTint="33"/>
            <w:noWrap/>
            <w:vAlign w:val="center"/>
            <w:hideMark/>
          </w:tcPr>
          <w:p w:rsidR="008070F6" w:rsidRPr="006B048B" w:rsidRDefault="008070F6" w:rsidP="00807EAE">
            <w:pPr>
              <w:jc w:val="center"/>
              <w:rPr>
                <w:rFonts w:ascii="Arial" w:hAnsi="Arial" w:cs="Arial"/>
                <w:sz w:val="18"/>
                <w:szCs w:val="18"/>
              </w:rPr>
            </w:pPr>
            <w:r w:rsidRPr="006B048B">
              <w:rPr>
                <w:rFonts w:ascii="Arial" w:hAnsi="Arial" w:cs="Arial"/>
                <w:sz w:val="18"/>
                <w:szCs w:val="18"/>
              </w:rPr>
              <w:t>93</w:t>
            </w:r>
          </w:p>
        </w:tc>
        <w:tc>
          <w:tcPr>
            <w:tcW w:w="992" w:type="dxa"/>
            <w:tcBorders>
              <w:top w:val="nil"/>
              <w:left w:val="nil"/>
              <w:bottom w:val="single" w:sz="8" w:space="0" w:color="8EAADB"/>
              <w:right w:val="single" w:sz="8" w:space="0" w:color="8EAADB"/>
            </w:tcBorders>
            <w:shd w:val="clear" w:color="auto" w:fill="DEEAF6" w:themeFill="accent5" w:themeFillTint="33"/>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2.461</w:t>
            </w:r>
          </w:p>
        </w:tc>
        <w:tc>
          <w:tcPr>
            <w:tcW w:w="851" w:type="dxa"/>
            <w:tcBorders>
              <w:top w:val="nil"/>
              <w:left w:val="nil"/>
              <w:bottom w:val="single" w:sz="8" w:space="0" w:color="8EAADB"/>
              <w:right w:val="single" w:sz="8" w:space="0" w:color="8EAADB"/>
            </w:tcBorders>
            <w:shd w:val="clear" w:color="auto" w:fill="DEEAF6" w:themeFill="accent5" w:themeFillTint="33"/>
            <w:noWrap/>
            <w:vAlign w:val="center"/>
            <w:hideMark/>
          </w:tcPr>
          <w:p w:rsidR="008070F6" w:rsidRPr="006B048B" w:rsidRDefault="008070F6" w:rsidP="00807EAE">
            <w:pPr>
              <w:jc w:val="center"/>
              <w:rPr>
                <w:rFonts w:ascii="Arial" w:hAnsi="Arial" w:cs="Arial"/>
                <w:sz w:val="18"/>
                <w:szCs w:val="18"/>
              </w:rPr>
            </w:pPr>
            <w:r w:rsidRPr="006B048B">
              <w:rPr>
                <w:rFonts w:ascii="Arial" w:hAnsi="Arial" w:cs="Arial"/>
                <w:sz w:val="18"/>
                <w:szCs w:val="18"/>
              </w:rPr>
              <w:t>100</w:t>
            </w:r>
          </w:p>
        </w:tc>
      </w:tr>
      <w:tr w:rsidR="007A5A38" w:rsidRPr="00AE6F36" w:rsidTr="006B048B">
        <w:trPr>
          <w:trHeight w:val="374"/>
          <w:jc w:val="center"/>
        </w:trPr>
        <w:tc>
          <w:tcPr>
            <w:tcW w:w="3565" w:type="dxa"/>
            <w:tcBorders>
              <w:top w:val="nil"/>
              <w:left w:val="single" w:sz="8" w:space="0" w:color="8EAADB"/>
              <w:bottom w:val="single" w:sz="8" w:space="0" w:color="8EAADB"/>
              <w:right w:val="single" w:sz="8" w:space="0" w:color="8EAADB"/>
            </w:tcBorders>
            <w:shd w:val="clear" w:color="auto" w:fill="FFFFFF" w:themeFill="background1"/>
            <w:vAlign w:val="center"/>
            <w:hideMark/>
          </w:tcPr>
          <w:p w:rsidR="008070F6" w:rsidRPr="006B048B" w:rsidRDefault="008070F6" w:rsidP="00F71220">
            <w:pPr>
              <w:rPr>
                <w:rFonts w:ascii="Arial" w:hAnsi="Arial" w:cs="Arial"/>
                <w:sz w:val="18"/>
                <w:szCs w:val="18"/>
              </w:rPr>
            </w:pPr>
            <w:r w:rsidRPr="006B048B">
              <w:rPr>
                <w:rFonts w:ascii="Arial" w:hAnsi="Arial" w:cs="Arial"/>
                <w:sz w:val="18"/>
                <w:szCs w:val="18"/>
              </w:rPr>
              <w:t>Subdirección</w:t>
            </w:r>
            <w:r w:rsidR="007A5A38" w:rsidRPr="00DE0A0C">
              <w:rPr>
                <w:rFonts w:ascii="Arial" w:hAnsi="Arial" w:cs="Arial"/>
                <w:sz w:val="18"/>
                <w:szCs w:val="18"/>
              </w:rPr>
              <w:t xml:space="preserve"> de</w:t>
            </w:r>
            <w:r w:rsidRPr="006B048B">
              <w:rPr>
                <w:rFonts w:ascii="Arial" w:hAnsi="Arial" w:cs="Arial"/>
                <w:sz w:val="18"/>
                <w:szCs w:val="18"/>
              </w:rPr>
              <w:t xml:space="preserve"> Hidrología</w:t>
            </w:r>
          </w:p>
        </w:tc>
        <w:tc>
          <w:tcPr>
            <w:tcW w:w="1219" w:type="dxa"/>
            <w:tcBorders>
              <w:top w:val="nil"/>
              <w:left w:val="nil"/>
              <w:bottom w:val="single" w:sz="8" w:space="0" w:color="8EAADB"/>
              <w:right w:val="single" w:sz="8" w:space="0" w:color="8EAADB"/>
            </w:tcBorders>
            <w:shd w:val="clear" w:color="auto" w:fill="FFFFFF" w:themeFill="background1"/>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10.103</w:t>
            </w:r>
          </w:p>
        </w:tc>
        <w:tc>
          <w:tcPr>
            <w:tcW w:w="1191" w:type="dxa"/>
            <w:tcBorders>
              <w:top w:val="nil"/>
              <w:left w:val="nil"/>
              <w:bottom w:val="single" w:sz="8" w:space="0" w:color="8EAADB"/>
              <w:right w:val="single" w:sz="8" w:space="0" w:color="8EAADB"/>
            </w:tcBorders>
            <w:shd w:val="clear" w:color="auto" w:fill="FFFFFF" w:themeFill="background1"/>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811</w:t>
            </w:r>
          </w:p>
        </w:tc>
        <w:tc>
          <w:tcPr>
            <w:tcW w:w="1418" w:type="dxa"/>
            <w:tcBorders>
              <w:top w:val="nil"/>
              <w:left w:val="nil"/>
              <w:bottom w:val="single" w:sz="8" w:space="0" w:color="8EAADB"/>
              <w:right w:val="single" w:sz="8" w:space="0" w:color="8EAADB"/>
            </w:tcBorders>
            <w:shd w:val="clear" w:color="auto" w:fill="FFFFFF" w:themeFill="background1"/>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9.292</w:t>
            </w:r>
          </w:p>
        </w:tc>
        <w:tc>
          <w:tcPr>
            <w:tcW w:w="850" w:type="dxa"/>
            <w:tcBorders>
              <w:top w:val="nil"/>
              <w:left w:val="nil"/>
              <w:bottom w:val="single" w:sz="8" w:space="0" w:color="8EAADB"/>
              <w:right w:val="single" w:sz="8" w:space="0" w:color="8EAADB"/>
            </w:tcBorders>
            <w:shd w:val="clear" w:color="auto" w:fill="FFFFFF" w:themeFill="background1"/>
            <w:noWrap/>
            <w:vAlign w:val="center"/>
            <w:hideMark/>
          </w:tcPr>
          <w:p w:rsidR="008070F6" w:rsidRPr="006B048B" w:rsidRDefault="008070F6" w:rsidP="00807EAE">
            <w:pPr>
              <w:jc w:val="center"/>
              <w:rPr>
                <w:rFonts w:ascii="Arial" w:hAnsi="Arial" w:cs="Arial"/>
                <w:sz w:val="18"/>
                <w:szCs w:val="18"/>
              </w:rPr>
            </w:pPr>
            <w:r w:rsidRPr="006B048B">
              <w:rPr>
                <w:rFonts w:ascii="Arial" w:hAnsi="Arial" w:cs="Arial"/>
                <w:sz w:val="18"/>
                <w:szCs w:val="18"/>
              </w:rPr>
              <w:t>92</w:t>
            </w:r>
          </w:p>
        </w:tc>
        <w:tc>
          <w:tcPr>
            <w:tcW w:w="992" w:type="dxa"/>
            <w:tcBorders>
              <w:top w:val="nil"/>
              <w:left w:val="nil"/>
              <w:bottom w:val="single" w:sz="8" w:space="0" w:color="8EAADB"/>
              <w:right w:val="single" w:sz="8" w:space="0" w:color="8EAADB"/>
            </w:tcBorders>
            <w:shd w:val="clear" w:color="auto" w:fill="FFFFFF" w:themeFill="background1"/>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8.589</w:t>
            </w:r>
          </w:p>
        </w:tc>
        <w:tc>
          <w:tcPr>
            <w:tcW w:w="851" w:type="dxa"/>
            <w:tcBorders>
              <w:top w:val="nil"/>
              <w:left w:val="nil"/>
              <w:bottom w:val="single" w:sz="8" w:space="0" w:color="8EAADB"/>
              <w:right w:val="single" w:sz="8" w:space="0" w:color="8EAADB"/>
            </w:tcBorders>
            <w:shd w:val="clear" w:color="auto" w:fill="FFFFFF" w:themeFill="background1"/>
            <w:noWrap/>
            <w:vAlign w:val="center"/>
            <w:hideMark/>
          </w:tcPr>
          <w:p w:rsidR="008070F6" w:rsidRPr="006B048B" w:rsidRDefault="008070F6" w:rsidP="00807EAE">
            <w:pPr>
              <w:jc w:val="center"/>
              <w:rPr>
                <w:rFonts w:ascii="Arial" w:hAnsi="Arial" w:cs="Arial"/>
                <w:sz w:val="18"/>
                <w:szCs w:val="18"/>
              </w:rPr>
            </w:pPr>
            <w:r w:rsidRPr="006B048B">
              <w:rPr>
                <w:rFonts w:ascii="Arial" w:hAnsi="Arial" w:cs="Arial"/>
                <w:sz w:val="18"/>
                <w:szCs w:val="18"/>
              </w:rPr>
              <w:t>92</w:t>
            </w:r>
          </w:p>
        </w:tc>
      </w:tr>
      <w:tr w:rsidR="008070F6" w:rsidRPr="00AE6F36" w:rsidTr="006B048B">
        <w:trPr>
          <w:trHeight w:val="509"/>
          <w:jc w:val="center"/>
        </w:trPr>
        <w:tc>
          <w:tcPr>
            <w:tcW w:w="3565" w:type="dxa"/>
            <w:tcBorders>
              <w:top w:val="nil"/>
              <w:left w:val="single" w:sz="8" w:space="0" w:color="8EAADB"/>
              <w:bottom w:val="single" w:sz="8" w:space="0" w:color="8EAADB"/>
              <w:right w:val="single" w:sz="8" w:space="0" w:color="8EAADB"/>
            </w:tcBorders>
            <w:shd w:val="clear" w:color="auto" w:fill="DEEAF6" w:themeFill="accent5" w:themeFillTint="33"/>
            <w:vAlign w:val="center"/>
            <w:hideMark/>
          </w:tcPr>
          <w:p w:rsidR="008070F6" w:rsidRPr="006B048B" w:rsidRDefault="008070F6" w:rsidP="00F71220">
            <w:pPr>
              <w:rPr>
                <w:rFonts w:ascii="Arial" w:hAnsi="Arial" w:cs="Arial"/>
                <w:sz w:val="18"/>
                <w:szCs w:val="18"/>
              </w:rPr>
            </w:pPr>
            <w:r w:rsidRPr="006B048B">
              <w:rPr>
                <w:rFonts w:ascii="Arial" w:hAnsi="Arial" w:cs="Arial"/>
                <w:sz w:val="18"/>
                <w:szCs w:val="18"/>
              </w:rPr>
              <w:t>Subdirección</w:t>
            </w:r>
            <w:r w:rsidR="007A5A38" w:rsidRPr="00DE0A0C">
              <w:rPr>
                <w:rFonts w:ascii="Arial" w:hAnsi="Arial" w:cs="Arial"/>
                <w:sz w:val="18"/>
                <w:szCs w:val="18"/>
              </w:rPr>
              <w:t xml:space="preserve"> de</w:t>
            </w:r>
            <w:r w:rsidRPr="006B048B">
              <w:rPr>
                <w:rFonts w:ascii="Arial" w:hAnsi="Arial" w:cs="Arial"/>
                <w:sz w:val="18"/>
                <w:szCs w:val="18"/>
              </w:rPr>
              <w:t xml:space="preserve"> Meteorología</w:t>
            </w:r>
          </w:p>
        </w:tc>
        <w:tc>
          <w:tcPr>
            <w:tcW w:w="1219" w:type="dxa"/>
            <w:tcBorders>
              <w:top w:val="nil"/>
              <w:left w:val="nil"/>
              <w:bottom w:val="single" w:sz="8" w:space="0" w:color="8EAADB"/>
              <w:right w:val="single" w:sz="8" w:space="0" w:color="8EAADB"/>
            </w:tcBorders>
            <w:shd w:val="clear" w:color="auto" w:fill="DEEAF6" w:themeFill="accent5" w:themeFillTint="33"/>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1.326</w:t>
            </w:r>
          </w:p>
        </w:tc>
        <w:tc>
          <w:tcPr>
            <w:tcW w:w="1191" w:type="dxa"/>
            <w:tcBorders>
              <w:top w:val="nil"/>
              <w:left w:val="nil"/>
              <w:bottom w:val="single" w:sz="8" w:space="0" w:color="8EAADB"/>
              <w:right w:val="single" w:sz="8" w:space="0" w:color="8EAADB"/>
            </w:tcBorders>
            <w:shd w:val="clear" w:color="auto" w:fill="DEEAF6" w:themeFill="accent5" w:themeFillTint="33"/>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31</w:t>
            </w:r>
          </w:p>
        </w:tc>
        <w:tc>
          <w:tcPr>
            <w:tcW w:w="1418" w:type="dxa"/>
            <w:tcBorders>
              <w:top w:val="nil"/>
              <w:left w:val="nil"/>
              <w:bottom w:val="single" w:sz="8" w:space="0" w:color="8EAADB"/>
              <w:right w:val="single" w:sz="8" w:space="0" w:color="8EAADB"/>
            </w:tcBorders>
            <w:shd w:val="clear" w:color="auto" w:fill="DEEAF6" w:themeFill="accent5" w:themeFillTint="33"/>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1.295</w:t>
            </w:r>
          </w:p>
        </w:tc>
        <w:tc>
          <w:tcPr>
            <w:tcW w:w="850" w:type="dxa"/>
            <w:tcBorders>
              <w:top w:val="nil"/>
              <w:left w:val="nil"/>
              <w:bottom w:val="single" w:sz="8" w:space="0" w:color="8EAADB"/>
              <w:right w:val="single" w:sz="8" w:space="0" w:color="8EAADB"/>
            </w:tcBorders>
            <w:shd w:val="clear" w:color="auto" w:fill="DEEAF6" w:themeFill="accent5" w:themeFillTint="33"/>
            <w:noWrap/>
            <w:vAlign w:val="center"/>
            <w:hideMark/>
          </w:tcPr>
          <w:p w:rsidR="008070F6" w:rsidRPr="006B048B" w:rsidRDefault="008070F6" w:rsidP="00807EAE">
            <w:pPr>
              <w:jc w:val="center"/>
              <w:rPr>
                <w:rFonts w:ascii="Arial" w:hAnsi="Arial" w:cs="Arial"/>
                <w:sz w:val="18"/>
                <w:szCs w:val="18"/>
              </w:rPr>
            </w:pPr>
            <w:r w:rsidRPr="006B048B">
              <w:rPr>
                <w:rFonts w:ascii="Arial" w:hAnsi="Arial" w:cs="Arial"/>
                <w:sz w:val="18"/>
                <w:szCs w:val="18"/>
              </w:rPr>
              <w:t>98</w:t>
            </w:r>
          </w:p>
        </w:tc>
        <w:tc>
          <w:tcPr>
            <w:tcW w:w="992" w:type="dxa"/>
            <w:tcBorders>
              <w:top w:val="nil"/>
              <w:left w:val="nil"/>
              <w:bottom w:val="single" w:sz="8" w:space="0" w:color="8EAADB"/>
              <w:right w:val="single" w:sz="8" w:space="0" w:color="8EAADB"/>
            </w:tcBorders>
            <w:shd w:val="clear" w:color="auto" w:fill="DEEAF6" w:themeFill="accent5" w:themeFillTint="33"/>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1.295</w:t>
            </w:r>
          </w:p>
        </w:tc>
        <w:tc>
          <w:tcPr>
            <w:tcW w:w="851" w:type="dxa"/>
            <w:tcBorders>
              <w:top w:val="nil"/>
              <w:left w:val="nil"/>
              <w:bottom w:val="single" w:sz="8" w:space="0" w:color="8EAADB"/>
              <w:right w:val="single" w:sz="8" w:space="0" w:color="8EAADB"/>
            </w:tcBorders>
            <w:shd w:val="clear" w:color="auto" w:fill="DEEAF6" w:themeFill="accent5" w:themeFillTint="33"/>
            <w:noWrap/>
            <w:vAlign w:val="center"/>
            <w:hideMark/>
          </w:tcPr>
          <w:p w:rsidR="008070F6" w:rsidRPr="006B048B" w:rsidRDefault="008070F6" w:rsidP="00807EAE">
            <w:pPr>
              <w:jc w:val="center"/>
              <w:rPr>
                <w:rFonts w:ascii="Arial" w:hAnsi="Arial" w:cs="Arial"/>
                <w:sz w:val="18"/>
                <w:szCs w:val="18"/>
              </w:rPr>
            </w:pPr>
            <w:r w:rsidRPr="006B048B">
              <w:rPr>
                <w:rFonts w:ascii="Arial" w:hAnsi="Arial" w:cs="Arial"/>
                <w:sz w:val="18"/>
                <w:szCs w:val="18"/>
              </w:rPr>
              <w:t>100</w:t>
            </w:r>
          </w:p>
        </w:tc>
      </w:tr>
      <w:tr w:rsidR="008070F6" w:rsidRPr="00AE6F36" w:rsidTr="006B048B">
        <w:trPr>
          <w:trHeight w:val="495"/>
          <w:jc w:val="center"/>
        </w:trPr>
        <w:tc>
          <w:tcPr>
            <w:tcW w:w="3565" w:type="dxa"/>
            <w:tcBorders>
              <w:top w:val="nil"/>
              <w:left w:val="single" w:sz="8" w:space="0" w:color="8EAADB"/>
              <w:bottom w:val="single" w:sz="8" w:space="0" w:color="8EAADB"/>
              <w:right w:val="single" w:sz="8" w:space="0" w:color="8EAADB"/>
            </w:tcBorders>
            <w:shd w:val="clear" w:color="auto" w:fill="auto"/>
            <w:vAlign w:val="center"/>
            <w:hideMark/>
          </w:tcPr>
          <w:p w:rsidR="008070F6" w:rsidRPr="006B048B" w:rsidRDefault="008070F6" w:rsidP="00F71220">
            <w:pPr>
              <w:rPr>
                <w:rFonts w:ascii="Arial" w:hAnsi="Arial" w:cs="Arial"/>
                <w:sz w:val="18"/>
                <w:szCs w:val="18"/>
              </w:rPr>
            </w:pPr>
            <w:r w:rsidRPr="006B048B">
              <w:rPr>
                <w:rFonts w:ascii="Arial" w:hAnsi="Arial" w:cs="Arial"/>
                <w:sz w:val="18"/>
                <w:szCs w:val="18"/>
              </w:rPr>
              <w:t>Subdirección</w:t>
            </w:r>
            <w:r w:rsidR="007A5A38" w:rsidRPr="00DE0A0C">
              <w:rPr>
                <w:rFonts w:ascii="Arial" w:hAnsi="Arial" w:cs="Arial"/>
                <w:sz w:val="18"/>
                <w:szCs w:val="18"/>
              </w:rPr>
              <w:t xml:space="preserve"> de </w:t>
            </w:r>
            <w:r w:rsidRPr="006B048B">
              <w:rPr>
                <w:rFonts w:ascii="Arial" w:hAnsi="Arial" w:cs="Arial"/>
                <w:sz w:val="18"/>
                <w:szCs w:val="18"/>
              </w:rPr>
              <w:t>Ecosistemas e Información Ambiental</w:t>
            </w:r>
          </w:p>
        </w:tc>
        <w:tc>
          <w:tcPr>
            <w:tcW w:w="1219" w:type="dxa"/>
            <w:tcBorders>
              <w:top w:val="nil"/>
              <w:left w:val="nil"/>
              <w:bottom w:val="single" w:sz="8" w:space="0" w:color="8EAADB"/>
              <w:right w:val="single" w:sz="8" w:space="0" w:color="8EAADB"/>
            </w:tcBorders>
            <w:shd w:val="clear" w:color="auto" w:fill="auto"/>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1.836</w:t>
            </w:r>
          </w:p>
        </w:tc>
        <w:tc>
          <w:tcPr>
            <w:tcW w:w="1191" w:type="dxa"/>
            <w:tcBorders>
              <w:top w:val="nil"/>
              <w:left w:val="nil"/>
              <w:bottom w:val="single" w:sz="8" w:space="0" w:color="8EAADB"/>
              <w:right w:val="single" w:sz="8" w:space="0" w:color="8EAADB"/>
            </w:tcBorders>
            <w:shd w:val="clear" w:color="auto" w:fill="auto"/>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22</w:t>
            </w:r>
          </w:p>
        </w:tc>
        <w:tc>
          <w:tcPr>
            <w:tcW w:w="1418" w:type="dxa"/>
            <w:tcBorders>
              <w:top w:val="nil"/>
              <w:left w:val="nil"/>
              <w:bottom w:val="single" w:sz="8" w:space="0" w:color="8EAADB"/>
              <w:right w:val="single" w:sz="8" w:space="0" w:color="8EAADB"/>
            </w:tcBorders>
            <w:shd w:val="clear" w:color="auto" w:fill="auto"/>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1.814</w:t>
            </w:r>
          </w:p>
        </w:tc>
        <w:tc>
          <w:tcPr>
            <w:tcW w:w="850" w:type="dxa"/>
            <w:tcBorders>
              <w:top w:val="nil"/>
              <w:left w:val="nil"/>
              <w:bottom w:val="single" w:sz="8" w:space="0" w:color="8EAADB"/>
              <w:right w:val="single" w:sz="8" w:space="0" w:color="8EAADB"/>
            </w:tcBorders>
            <w:shd w:val="clear" w:color="auto" w:fill="auto"/>
            <w:noWrap/>
            <w:vAlign w:val="center"/>
            <w:hideMark/>
          </w:tcPr>
          <w:p w:rsidR="008070F6" w:rsidRPr="006B048B" w:rsidRDefault="008070F6" w:rsidP="00807EAE">
            <w:pPr>
              <w:jc w:val="center"/>
              <w:rPr>
                <w:rFonts w:ascii="Arial" w:hAnsi="Arial" w:cs="Arial"/>
                <w:sz w:val="18"/>
                <w:szCs w:val="18"/>
              </w:rPr>
            </w:pPr>
            <w:r w:rsidRPr="006B048B">
              <w:rPr>
                <w:rFonts w:ascii="Arial" w:hAnsi="Arial" w:cs="Arial"/>
                <w:sz w:val="18"/>
                <w:szCs w:val="18"/>
              </w:rPr>
              <w:t>99</w:t>
            </w:r>
          </w:p>
        </w:tc>
        <w:tc>
          <w:tcPr>
            <w:tcW w:w="992" w:type="dxa"/>
            <w:tcBorders>
              <w:top w:val="nil"/>
              <w:left w:val="nil"/>
              <w:bottom w:val="single" w:sz="8" w:space="0" w:color="8EAADB"/>
              <w:right w:val="single" w:sz="8" w:space="0" w:color="8EAADB"/>
            </w:tcBorders>
            <w:shd w:val="clear" w:color="auto" w:fill="auto"/>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1.712</w:t>
            </w:r>
          </w:p>
        </w:tc>
        <w:tc>
          <w:tcPr>
            <w:tcW w:w="851" w:type="dxa"/>
            <w:tcBorders>
              <w:top w:val="nil"/>
              <w:left w:val="nil"/>
              <w:bottom w:val="single" w:sz="8" w:space="0" w:color="8EAADB"/>
              <w:right w:val="single" w:sz="8" w:space="0" w:color="8EAADB"/>
            </w:tcBorders>
            <w:shd w:val="clear" w:color="auto" w:fill="auto"/>
            <w:noWrap/>
            <w:vAlign w:val="center"/>
            <w:hideMark/>
          </w:tcPr>
          <w:p w:rsidR="008070F6" w:rsidRPr="006B048B" w:rsidRDefault="008070F6" w:rsidP="00807EAE">
            <w:pPr>
              <w:jc w:val="center"/>
              <w:rPr>
                <w:rFonts w:ascii="Arial" w:hAnsi="Arial" w:cs="Arial"/>
                <w:sz w:val="18"/>
                <w:szCs w:val="18"/>
              </w:rPr>
            </w:pPr>
            <w:r w:rsidRPr="006B048B">
              <w:rPr>
                <w:rFonts w:ascii="Arial" w:hAnsi="Arial" w:cs="Arial"/>
                <w:sz w:val="18"/>
                <w:szCs w:val="18"/>
              </w:rPr>
              <w:t>94</w:t>
            </w:r>
          </w:p>
        </w:tc>
      </w:tr>
      <w:tr w:rsidR="008070F6" w:rsidRPr="00AE6F36" w:rsidTr="006B048B">
        <w:trPr>
          <w:trHeight w:val="617"/>
          <w:jc w:val="center"/>
        </w:trPr>
        <w:tc>
          <w:tcPr>
            <w:tcW w:w="3565" w:type="dxa"/>
            <w:tcBorders>
              <w:top w:val="nil"/>
              <w:left w:val="single" w:sz="8" w:space="0" w:color="8EAADB"/>
              <w:bottom w:val="single" w:sz="8" w:space="0" w:color="8EAADB"/>
              <w:right w:val="single" w:sz="8" w:space="0" w:color="8EAADB"/>
            </w:tcBorders>
            <w:shd w:val="clear" w:color="auto" w:fill="DEEAF6" w:themeFill="accent5" w:themeFillTint="33"/>
            <w:vAlign w:val="center"/>
            <w:hideMark/>
          </w:tcPr>
          <w:p w:rsidR="008070F6" w:rsidRPr="006B048B" w:rsidRDefault="008070F6" w:rsidP="006B048B">
            <w:pPr>
              <w:spacing w:after="0"/>
              <w:rPr>
                <w:rFonts w:ascii="Arial" w:hAnsi="Arial" w:cs="Arial"/>
                <w:sz w:val="18"/>
                <w:szCs w:val="18"/>
              </w:rPr>
            </w:pPr>
            <w:r w:rsidRPr="006B048B">
              <w:rPr>
                <w:rFonts w:ascii="Arial" w:hAnsi="Arial" w:cs="Arial"/>
                <w:sz w:val="18"/>
                <w:szCs w:val="18"/>
              </w:rPr>
              <w:t>Subdirección</w:t>
            </w:r>
            <w:r w:rsidR="007A5A38" w:rsidRPr="00DE0A0C">
              <w:rPr>
                <w:rFonts w:ascii="Arial" w:hAnsi="Arial" w:cs="Arial"/>
                <w:sz w:val="18"/>
                <w:szCs w:val="18"/>
              </w:rPr>
              <w:t xml:space="preserve"> de</w:t>
            </w:r>
          </w:p>
          <w:p w:rsidR="008070F6" w:rsidRPr="006B048B" w:rsidRDefault="008070F6" w:rsidP="006B048B">
            <w:pPr>
              <w:spacing w:after="0"/>
              <w:rPr>
                <w:rFonts w:ascii="Arial" w:hAnsi="Arial" w:cs="Arial"/>
                <w:sz w:val="18"/>
                <w:szCs w:val="18"/>
              </w:rPr>
            </w:pPr>
            <w:r w:rsidRPr="006B048B">
              <w:rPr>
                <w:rFonts w:ascii="Arial" w:hAnsi="Arial" w:cs="Arial"/>
                <w:sz w:val="18"/>
                <w:szCs w:val="18"/>
              </w:rPr>
              <w:t xml:space="preserve"> Estudios Ambientales</w:t>
            </w:r>
          </w:p>
        </w:tc>
        <w:tc>
          <w:tcPr>
            <w:tcW w:w="1219" w:type="dxa"/>
            <w:tcBorders>
              <w:top w:val="nil"/>
              <w:left w:val="nil"/>
              <w:bottom w:val="single" w:sz="8" w:space="0" w:color="8EAADB"/>
              <w:right w:val="single" w:sz="8" w:space="0" w:color="8EAADB"/>
            </w:tcBorders>
            <w:shd w:val="clear" w:color="auto" w:fill="DEEAF6" w:themeFill="accent5" w:themeFillTint="33"/>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4.060</w:t>
            </w:r>
          </w:p>
        </w:tc>
        <w:tc>
          <w:tcPr>
            <w:tcW w:w="1191" w:type="dxa"/>
            <w:tcBorders>
              <w:top w:val="nil"/>
              <w:left w:val="nil"/>
              <w:bottom w:val="single" w:sz="8" w:space="0" w:color="8EAADB"/>
              <w:right w:val="single" w:sz="8" w:space="0" w:color="8EAADB"/>
            </w:tcBorders>
            <w:shd w:val="clear" w:color="auto" w:fill="DEEAF6" w:themeFill="accent5" w:themeFillTint="33"/>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511</w:t>
            </w:r>
          </w:p>
        </w:tc>
        <w:tc>
          <w:tcPr>
            <w:tcW w:w="1418" w:type="dxa"/>
            <w:tcBorders>
              <w:top w:val="nil"/>
              <w:left w:val="nil"/>
              <w:bottom w:val="single" w:sz="8" w:space="0" w:color="8EAADB"/>
              <w:right w:val="single" w:sz="8" w:space="0" w:color="8EAADB"/>
            </w:tcBorders>
            <w:shd w:val="clear" w:color="auto" w:fill="DEEAF6" w:themeFill="accent5" w:themeFillTint="33"/>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3.549</w:t>
            </w:r>
          </w:p>
        </w:tc>
        <w:tc>
          <w:tcPr>
            <w:tcW w:w="850" w:type="dxa"/>
            <w:tcBorders>
              <w:top w:val="nil"/>
              <w:left w:val="nil"/>
              <w:bottom w:val="single" w:sz="8" w:space="0" w:color="8EAADB"/>
              <w:right w:val="single" w:sz="8" w:space="0" w:color="8EAADB"/>
            </w:tcBorders>
            <w:shd w:val="clear" w:color="auto" w:fill="DEEAF6" w:themeFill="accent5" w:themeFillTint="33"/>
            <w:noWrap/>
            <w:vAlign w:val="center"/>
            <w:hideMark/>
          </w:tcPr>
          <w:p w:rsidR="008070F6" w:rsidRPr="006B048B" w:rsidRDefault="008070F6" w:rsidP="00807EAE">
            <w:pPr>
              <w:jc w:val="center"/>
              <w:rPr>
                <w:rFonts w:ascii="Arial" w:hAnsi="Arial" w:cs="Arial"/>
                <w:sz w:val="18"/>
                <w:szCs w:val="18"/>
              </w:rPr>
            </w:pPr>
            <w:r w:rsidRPr="006B048B">
              <w:rPr>
                <w:rFonts w:ascii="Arial" w:hAnsi="Arial" w:cs="Arial"/>
                <w:sz w:val="18"/>
                <w:szCs w:val="18"/>
              </w:rPr>
              <w:t>87</w:t>
            </w:r>
          </w:p>
        </w:tc>
        <w:tc>
          <w:tcPr>
            <w:tcW w:w="992" w:type="dxa"/>
            <w:tcBorders>
              <w:top w:val="nil"/>
              <w:left w:val="nil"/>
              <w:bottom w:val="single" w:sz="8" w:space="0" w:color="8EAADB"/>
              <w:right w:val="single" w:sz="8" w:space="0" w:color="8EAADB"/>
            </w:tcBorders>
            <w:shd w:val="clear" w:color="auto" w:fill="DEEAF6" w:themeFill="accent5" w:themeFillTint="33"/>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2.894</w:t>
            </w:r>
          </w:p>
        </w:tc>
        <w:tc>
          <w:tcPr>
            <w:tcW w:w="851" w:type="dxa"/>
            <w:tcBorders>
              <w:top w:val="nil"/>
              <w:left w:val="nil"/>
              <w:bottom w:val="single" w:sz="8" w:space="0" w:color="8EAADB"/>
              <w:right w:val="single" w:sz="8" w:space="0" w:color="8EAADB"/>
            </w:tcBorders>
            <w:shd w:val="clear" w:color="auto" w:fill="DEEAF6" w:themeFill="accent5" w:themeFillTint="33"/>
            <w:noWrap/>
            <w:vAlign w:val="center"/>
            <w:hideMark/>
          </w:tcPr>
          <w:p w:rsidR="008070F6" w:rsidRPr="006B048B" w:rsidRDefault="008070F6" w:rsidP="00807EAE">
            <w:pPr>
              <w:jc w:val="center"/>
              <w:rPr>
                <w:rFonts w:ascii="Arial" w:hAnsi="Arial" w:cs="Arial"/>
                <w:sz w:val="18"/>
                <w:szCs w:val="18"/>
              </w:rPr>
            </w:pPr>
            <w:r w:rsidRPr="006B048B">
              <w:rPr>
                <w:rFonts w:ascii="Arial" w:hAnsi="Arial" w:cs="Arial"/>
                <w:sz w:val="18"/>
                <w:szCs w:val="18"/>
              </w:rPr>
              <w:t>82</w:t>
            </w:r>
          </w:p>
        </w:tc>
      </w:tr>
      <w:tr w:rsidR="008070F6" w:rsidRPr="00AE6F36" w:rsidTr="006B048B">
        <w:trPr>
          <w:trHeight w:val="495"/>
          <w:jc w:val="center"/>
        </w:trPr>
        <w:tc>
          <w:tcPr>
            <w:tcW w:w="3565" w:type="dxa"/>
            <w:tcBorders>
              <w:top w:val="nil"/>
              <w:left w:val="single" w:sz="8" w:space="0" w:color="8EAADB"/>
              <w:bottom w:val="single" w:sz="8" w:space="0" w:color="8EAADB"/>
              <w:right w:val="single" w:sz="8" w:space="0" w:color="8EAADB"/>
            </w:tcBorders>
            <w:shd w:val="clear" w:color="auto" w:fill="FFFFFF" w:themeFill="background1"/>
            <w:vAlign w:val="center"/>
            <w:hideMark/>
          </w:tcPr>
          <w:p w:rsidR="008070F6" w:rsidRPr="006B048B" w:rsidRDefault="008070F6" w:rsidP="00F71220">
            <w:pPr>
              <w:rPr>
                <w:rFonts w:ascii="Arial" w:hAnsi="Arial" w:cs="Arial"/>
                <w:sz w:val="18"/>
                <w:szCs w:val="18"/>
              </w:rPr>
            </w:pPr>
            <w:r w:rsidRPr="006B048B">
              <w:rPr>
                <w:rFonts w:ascii="Arial" w:hAnsi="Arial" w:cs="Arial"/>
                <w:sz w:val="18"/>
                <w:szCs w:val="18"/>
              </w:rPr>
              <w:t>Oficina Asesora de Planeación</w:t>
            </w:r>
          </w:p>
        </w:tc>
        <w:tc>
          <w:tcPr>
            <w:tcW w:w="1219" w:type="dxa"/>
            <w:tcBorders>
              <w:top w:val="nil"/>
              <w:left w:val="nil"/>
              <w:bottom w:val="single" w:sz="8" w:space="0" w:color="8EAADB"/>
              <w:right w:val="single" w:sz="8" w:space="0" w:color="8EAADB"/>
            </w:tcBorders>
            <w:shd w:val="clear" w:color="auto" w:fill="FFFFFF" w:themeFill="background1"/>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395</w:t>
            </w:r>
          </w:p>
        </w:tc>
        <w:tc>
          <w:tcPr>
            <w:tcW w:w="1191" w:type="dxa"/>
            <w:tcBorders>
              <w:top w:val="nil"/>
              <w:left w:val="nil"/>
              <w:bottom w:val="single" w:sz="8" w:space="0" w:color="8EAADB"/>
              <w:right w:val="single" w:sz="8" w:space="0" w:color="8EAADB"/>
            </w:tcBorders>
            <w:shd w:val="clear" w:color="auto" w:fill="FFFFFF" w:themeFill="background1"/>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13</w:t>
            </w:r>
          </w:p>
        </w:tc>
        <w:tc>
          <w:tcPr>
            <w:tcW w:w="1418" w:type="dxa"/>
            <w:tcBorders>
              <w:top w:val="nil"/>
              <w:left w:val="nil"/>
              <w:bottom w:val="single" w:sz="8" w:space="0" w:color="8EAADB"/>
              <w:right w:val="single" w:sz="8" w:space="0" w:color="8EAADB"/>
            </w:tcBorders>
            <w:shd w:val="clear" w:color="auto" w:fill="FFFFFF" w:themeFill="background1"/>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382</w:t>
            </w:r>
          </w:p>
        </w:tc>
        <w:tc>
          <w:tcPr>
            <w:tcW w:w="850" w:type="dxa"/>
            <w:tcBorders>
              <w:top w:val="nil"/>
              <w:left w:val="nil"/>
              <w:bottom w:val="single" w:sz="8" w:space="0" w:color="8EAADB"/>
              <w:right w:val="single" w:sz="8" w:space="0" w:color="8EAADB"/>
            </w:tcBorders>
            <w:shd w:val="clear" w:color="auto" w:fill="FFFFFF" w:themeFill="background1"/>
            <w:noWrap/>
            <w:vAlign w:val="center"/>
            <w:hideMark/>
          </w:tcPr>
          <w:p w:rsidR="008070F6" w:rsidRPr="006B048B" w:rsidRDefault="008070F6" w:rsidP="00807EAE">
            <w:pPr>
              <w:jc w:val="center"/>
              <w:rPr>
                <w:rFonts w:ascii="Arial" w:hAnsi="Arial" w:cs="Arial"/>
                <w:sz w:val="18"/>
                <w:szCs w:val="18"/>
              </w:rPr>
            </w:pPr>
            <w:r w:rsidRPr="006B048B">
              <w:rPr>
                <w:rFonts w:ascii="Arial" w:hAnsi="Arial" w:cs="Arial"/>
                <w:sz w:val="18"/>
                <w:szCs w:val="18"/>
              </w:rPr>
              <w:t>97</w:t>
            </w:r>
          </w:p>
        </w:tc>
        <w:tc>
          <w:tcPr>
            <w:tcW w:w="992" w:type="dxa"/>
            <w:tcBorders>
              <w:top w:val="nil"/>
              <w:left w:val="nil"/>
              <w:bottom w:val="single" w:sz="8" w:space="0" w:color="8EAADB"/>
              <w:right w:val="single" w:sz="8" w:space="0" w:color="8EAADB"/>
            </w:tcBorders>
            <w:shd w:val="clear" w:color="auto" w:fill="FFFFFF" w:themeFill="background1"/>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382</w:t>
            </w:r>
          </w:p>
        </w:tc>
        <w:tc>
          <w:tcPr>
            <w:tcW w:w="851" w:type="dxa"/>
            <w:tcBorders>
              <w:top w:val="nil"/>
              <w:left w:val="nil"/>
              <w:bottom w:val="single" w:sz="8" w:space="0" w:color="8EAADB"/>
              <w:right w:val="single" w:sz="8" w:space="0" w:color="8EAADB"/>
            </w:tcBorders>
            <w:shd w:val="clear" w:color="auto" w:fill="FFFFFF" w:themeFill="background1"/>
            <w:noWrap/>
            <w:vAlign w:val="center"/>
            <w:hideMark/>
          </w:tcPr>
          <w:p w:rsidR="008070F6" w:rsidRPr="006B048B" w:rsidRDefault="008070F6" w:rsidP="00807EAE">
            <w:pPr>
              <w:jc w:val="center"/>
              <w:rPr>
                <w:rFonts w:ascii="Arial" w:hAnsi="Arial" w:cs="Arial"/>
                <w:sz w:val="18"/>
                <w:szCs w:val="18"/>
              </w:rPr>
            </w:pPr>
            <w:r w:rsidRPr="006B048B">
              <w:rPr>
                <w:rFonts w:ascii="Arial" w:hAnsi="Arial" w:cs="Arial"/>
                <w:sz w:val="18"/>
                <w:szCs w:val="18"/>
              </w:rPr>
              <w:t>100</w:t>
            </w:r>
          </w:p>
        </w:tc>
      </w:tr>
      <w:tr w:rsidR="008070F6" w:rsidRPr="00AE6F36" w:rsidTr="006B048B">
        <w:trPr>
          <w:trHeight w:val="315"/>
          <w:jc w:val="center"/>
        </w:trPr>
        <w:tc>
          <w:tcPr>
            <w:tcW w:w="3565" w:type="dxa"/>
            <w:tcBorders>
              <w:top w:val="nil"/>
              <w:left w:val="single" w:sz="8" w:space="0" w:color="8EAADB"/>
              <w:bottom w:val="single" w:sz="8" w:space="0" w:color="8EAADB"/>
              <w:right w:val="single" w:sz="8" w:space="0" w:color="8EAADB"/>
            </w:tcBorders>
            <w:shd w:val="clear" w:color="auto" w:fill="DEEAF6" w:themeFill="accent5" w:themeFillTint="33"/>
            <w:vAlign w:val="center"/>
            <w:hideMark/>
          </w:tcPr>
          <w:p w:rsidR="008070F6" w:rsidRPr="00DE0A0C" w:rsidRDefault="008070F6" w:rsidP="0024106B">
            <w:pPr>
              <w:spacing w:after="0" w:line="240" w:lineRule="auto"/>
              <w:rPr>
                <w:rFonts w:ascii="Arial" w:eastAsia="Times New Roman" w:hAnsi="Arial" w:cs="Arial"/>
                <w:b/>
                <w:bCs/>
                <w:color w:val="000000"/>
                <w:sz w:val="18"/>
                <w:szCs w:val="18"/>
                <w:lang w:val="es-MX" w:eastAsia="es-MX"/>
              </w:rPr>
            </w:pPr>
            <w:r w:rsidRPr="00DE0A0C">
              <w:rPr>
                <w:rFonts w:ascii="Arial" w:eastAsia="Times New Roman" w:hAnsi="Arial" w:cs="Arial"/>
                <w:b/>
                <w:bCs/>
                <w:color w:val="000000"/>
                <w:sz w:val="18"/>
                <w:szCs w:val="18"/>
                <w:lang w:val="es-MX" w:eastAsia="es-MX"/>
              </w:rPr>
              <w:t xml:space="preserve">Total </w:t>
            </w:r>
          </w:p>
        </w:tc>
        <w:tc>
          <w:tcPr>
            <w:tcW w:w="1219" w:type="dxa"/>
            <w:tcBorders>
              <w:top w:val="nil"/>
              <w:left w:val="nil"/>
              <w:bottom w:val="single" w:sz="8" w:space="0" w:color="8EAADB"/>
              <w:right w:val="single" w:sz="8" w:space="0" w:color="8EAADB"/>
            </w:tcBorders>
            <w:shd w:val="clear" w:color="auto" w:fill="DEEAF6" w:themeFill="accent5" w:themeFillTint="33"/>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27.960</w:t>
            </w:r>
          </w:p>
        </w:tc>
        <w:tc>
          <w:tcPr>
            <w:tcW w:w="1191" w:type="dxa"/>
            <w:tcBorders>
              <w:top w:val="nil"/>
              <w:left w:val="nil"/>
              <w:bottom w:val="single" w:sz="8" w:space="0" w:color="8EAADB"/>
              <w:right w:val="single" w:sz="8" w:space="0" w:color="8EAADB"/>
            </w:tcBorders>
            <w:shd w:val="clear" w:color="auto" w:fill="DEEAF6" w:themeFill="accent5" w:themeFillTint="33"/>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1.821</w:t>
            </w:r>
          </w:p>
        </w:tc>
        <w:tc>
          <w:tcPr>
            <w:tcW w:w="1418" w:type="dxa"/>
            <w:tcBorders>
              <w:top w:val="nil"/>
              <w:left w:val="nil"/>
              <w:bottom w:val="single" w:sz="8" w:space="0" w:color="8EAADB"/>
              <w:right w:val="single" w:sz="8" w:space="0" w:color="8EAADB"/>
            </w:tcBorders>
            <w:shd w:val="clear" w:color="auto" w:fill="DEEAF6" w:themeFill="accent5" w:themeFillTint="33"/>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26.140</w:t>
            </w:r>
          </w:p>
        </w:tc>
        <w:tc>
          <w:tcPr>
            <w:tcW w:w="850" w:type="dxa"/>
            <w:tcBorders>
              <w:top w:val="nil"/>
              <w:left w:val="nil"/>
              <w:bottom w:val="single" w:sz="8" w:space="0" w:color="8EAADB"/>
              <w:right w:val="single" w:sz="8" w:space="0" w:color="8EAADB"/>
            </w:tcBorders>
            <w:shd w:val="clear" w:color="auto" w:fill="DEEAF6" w:themeFill="accent5" w:themeFillTint="33"/>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9</w:t>
            </w:r>
            <w:r w:rsidR="001224E2" w:rsidRPr="00DE0A0C">
              <w:rPr>
                <w:rFonts w:ascii="Arial" w:hAnsi="Arial" w:cs="Arial"/>
                <w:sz w:val="18"/>
                <w:szCs w:val="18"/>
              </w:rPr>
              <w:t>3</w:t>
            </w:r>
          </w:p>
        </w:tc>
        <w:tc>
          <w:tcPr>
            <w:tcW w:w="992" w:type="dxa"/>
            <w:tcBorders>
              <w:top w:val="nil"/>
              <w:left w:val="nil"/>
              <w:bottom w:val="single" w:sz="8" w:space="0" w:color="8EAADB"/>
              <w:right w:val="single" w:sz="8" w:space="0" w:color="8EAADB"/>
            </w:tcBorders>
            <w:shd w:val="clear" w:color="auto" w:fill="DEEAF6" w:themeFill="accent5" w:themeFillTint="33"/>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23.226</w:t>
            </w:r>
          </w:p>
        </w:tc>
        <w:tc>
          <w:tcPr>
            <w:tcW w:w="851" w:type="dxa"/>
            <w:tcBorders>
              <w:top w:val="nil"/>
              <w:left w:val="nil"/>
              <w:bottom w:val="single" w:sz="8" w:space="0" w:color="8EAADB"/>
              <w:right w:val="single" w:sz="8" w:space="0" w:color="8EAADB"/>
            </w:tcBorders>
            <w:shd w:val="clear" w:color="auto" w:fill="DEEAF6" w:themeFill="accent5" w:themeFillTint="33"/>
            <w:noWrap/>
            <w:vAlign w:val="center"/>
            <w:hideMark/>
          </w:tcPr>
          <w:p w:rsidR="008070F6" w:rsidRPr="006B048B" w:rsidRDefault="008070F6" w:rsidP="006B048B">
            <w:pPr>
              <w:jc w:val="center"/>
              <w:rPr>
                <w:rFonts w:ascii="Arial" w:hAnsi="Arial" w:cs="Arial"/>
                <w:sz w:val="18"/>
                <w:szCs w:val="18"/>
              </w:rPr>
            </w:pPr>
            <w:r w:rsidRPr="006B048B">
              <w:rPr>
                <w:rFonts w:ascii="Arial" w:hAnsi="Arial" w:cs="Arial"/>
                <w:sz w:val="18"/>
                <w:szCs w:val="18"/>
              </w:rPr>
              <w:t>89</w:t>
            </w:r>
          </w:p>
        </w:tc>
      </w:tr>
    </w:tbl>
    <w:p w:rsidR="00AE6F36" w:rsidRPr="006B048B" w:rsidRDefault="00AE6F36" w:rsidP="002C43E2">
      <w:pPr>
        <w:spacing w:after="0" w:line="240" w:lineRule="auto"/>
        <w:rPr>
          <w:rFonts w:ascii="Arial" w:hAnsi="Arial" w:cs="Arial"/>
          <w:sz w:val="20"/>
          <w:szCs w:val="20"/>
        </w:rPr>
      </w:pPr>
    </w:p>
    <w:p w:rsidR="00A311F0" w:rsidRDefault="006F79B5" w:rsidP="00A311F0">
      <w:pPr>
        <w:spacing w:after="0" w:line="240" w:lineRule="auto"/>
        <w:jc w:val="both"/>
        <w:rPr>
          <w:rFonts w:ascii="Arial" w:hAnsi="Arial" w:cs="Arial"/>
          <w:iCs/>
          <w:sz w:val="18"/>
          <w:szCs w:val="18"/>
        </w:rPr>
      </w:pPr>
      <w:r w:rsidRPr="006B048B">
        <w:rPr>
          <w:rFonts w:ascii="Arial" w:hAnsi="Arial" w:cs="Arial"/>
          <w:b/>
          <w:sz w:val="18"/>
          <w:szCs w:val="18"/>
        </w:rPr>
        <w:t>Fuente</w:t>
      </w:r>
      <w:r w:rsidRPr="006B048B">
        <w:rPr>
          <w:rFonts w:ascii="Arial" w:hAnsi="Arial" w:cs="Arial"/>
          <w:sz w:val="18"/>
          <w:szCs w:val="18"/>
        </w:rPr>
        <w:t xml:space="preserve">: </w:t>
      </w:r>
      <w:r w:rsidR="00A311F0" w:rsidRPr="00886F61">
        <w:rPr>
          <w:rFonts w:ascii="Arial" w:hAnsi="Arial" w:cs="Arial"/>
          <w:iCs/>
          <w:sz w:val="18"/>
          <w:szCs w:val="18"/>
        </w:rPr>
        <w:t>Apropiación vigente a 31 de diciembre 2019.</w:t>
      </w:r>
    </w:p>
    <w:p w:rsidR="00BB0D66" w:rsidRPr="00317EB0" w:rsidRDefault="00BB0D66" w:rsidP="00A311F0">
      <w:pPr>
        <w:spacing w:after="0" w:line="240" w:lineRule="auto"/>
        <w:jc w:val="both"/>
        <w:rPr>
          <w:rFonts w:ascii="Arial" w:hAnsi="Arial" w:cs="Arial"/>
          <w:i/>
          <w:iCs/>
          <w:color w:val="44546A" w:themeColor="text2"/>
          <w:sz w:val="18"/>
          <w:szCs w:val="18"/>
        </w:rPr>
      </w:pPr>
    </w:p>
    <w:p w:rsidR="00317EB0" w:rsidRDefault="00317EB0" w:rsidP="006B048B">
      <w:pPr>
        <w:spacing w:after="0" w:line="240" w:lineRule="auto"/>
        <w:rPr>
          <w:rFonts w:ascii="Arial" w:hAnsi="Arial" w:cs="Arial"/>
          <w:sz w:val="20"/>
          <w:szCs w:val="20"/>
        </w:rPr>
      </w:pPr>
    </w:p>
    <w:p w:rsidR="00DF2BDB" w:rsidRPr="006B048B" w:rsidRDefault="00DF2BDB" w:rsidP="006B048B">
      <w:pPr>
        <w:spacing w:after="0" w:line="240" w:lineRule="auto"/>
        <w:rPr>
          <w:rFonts w:ascii="Arial" w:hAnsi="Arial" w:cs="Arial"/>
          <w:color w:val="0070C0"/>
          <w:sz w:val="20"/>
          <w:szCs w:val="20"/>
        </w:rPr>
      </w:pPr>
      <w:bookmarkStart w:id="5" w:name="_Toc14430034"/>
      <w:r w:rsidRPr="006B048B">
        <w:rPr>
          <w:rFonts w:ascii="Arial" w:hAnsi="Arial" w:cs="Arial"/>
          <w:b/>
          <w:color w:val="0070C0"/>
          <w:sz w:val="20"/>
          <w:szCs w:val="20"/>
        </w:rPr>
        <w:t>Avance en la gestión de actividades del PAA</w:t>
      </w:r>
      <w:r w:rsidR="00B33DA0" w:rsidRPr="006B048B">
        <w:rPr>
          <w:rFonts w:ascii="Arial" w:hAnsi="Arial" w:cs="Arial"/>
          <w:b/>
          <w:color w:val="0070C0"/>
          <w:sz w:val="20"/>
          <w:szCs w:val="20"/>
        </w:rPr>
        <w:t xml:space="preserve"> </w:t>
      </w:r>
      <w:r w:rsidRPr="006B048B">
        <w:rPr>
          <w:rFonts w:ascii="Arial" w:hAnsi="Arial" w:cs="Arial"/>
          <w:b/>
          <w:color w:val="0070C0"/>
          <w:sz w:val="20"/>
          <w:szCs w:val="20"/>
        </w:rPr>
        <w:t>2019</w:t>
      </w:r>
      <w:bookmarkEnd w:id="5"/>
      <w:r w:rsidRPr="006B048B">
        <w:rPr>
          <w:rFonts w:ascii="Arial" w:hAnsi="Arial" w:cs="Arial"/>
          <w:b/>
          <w:color w:val="0070C0"/>
          <w:sz w:val="20"/>
          <w:szCs w:val="20"/>
        </w:rPr>
        <w:t xml:space="preserve"> </w:t>
      </w:r>
    </w:p>
    <w:p w:rsidR="00DF2BDB" w:rsidRPr="00A474F4" w:rsidRDefault="00DF2BDB" w:rsidP="002C43E2">
      <w:pPr>
        <w:spacing w:after="0" w:line="240" w:lineRule="auto"/>
        <w:rPr>
          <w:rFonts w:ascii="Arial" w:hAnsi="Arial" w:cs="Arial"/>
        </w:rPr>
      </w:pPr>
    </w:p>
    <w:p w:rsidR="00B33DA0" w:rsidRDefault="000825B2" w:rsidP="000825B2">
      <w:pPr>
        <w:spacing w:after="0" w:line="240" w:lineRule="auto"/>
        <w:jc w:val="both"/>
        <w:rPr>
          <w:rFonts w:ascii="Arial" w:hAnsi="Arial" w:cs="Arial"/>
          <w:sz w:val="20"/>
          <w:szCs w:val="20"/>
        </w:rPr>
      </w:pPr>
      <w:r w:rsidRPr="00307C50">
        <w:rPr>
          <w:rFonts w:ascii="Arial" w:hAnsi="Arial" w:cs="Arial"/>
          <w:sz w:val="20"/>
          <w:szCs w:val="20"/>
        </w:rPr>
        <w:t xml:space="preserve">El proceso de planificación de actividades del 2019 </w:t>
      </w:r>
      <w:r w:rsidR="00B33DA0">
        <w:rPr>
          <w:rFonts w:ascii="Arial" w:hAnsi="Arial" w:cs="Arial"/>
          <w:sz w:val="20"/>
          <w:szCs w:val="20"/>
        </w:rPr>
        <w:t>en el i</w:t>
      </w:r>
      <w:r w:rsidRPr="00307C50">
        <w:rPr>
          <w:rFonts w:ascii="Arial" w:hAnsi="Arial" w:cs="Arial"/>
          <w:sz w:val="20"/>
          <w:szCs w:val="20"/>
        </w:rPr>
        <w:t>nstitu</w:t>
      </w:r>
      <w:r w:rsidR="004C09CC">
        <w:rPr>
          <w:rFonts w:ascii="Arial" w:hAnsi="Arial" w:cs="Arial"/>
          <w:sz w:val="20"/>
          <w:szCs w:val="20"/>
        </w:rPr>
        <w:t>to</w:t>
      </w:r>
      <w:r w:rsidRPr="00307C50">
        <w:rPr>
          <w:rFonts w:ascii="Arial" w:hAnsi="Arial" w:cs="Arial"/>
          <w:sz w:val="20"/>
          <w:szCs w:val="20"/>
        </w:rPr>
        <w:t xml:space="preserve"> se caracterizó por una </w:t>
      </w:r>
      <w:r w:rsidR="00B33DA0">
        <w:rPr>
          <w:rFonts w:ascii="Arial" w:hAnsi="Arial" w:cs="Arial"/>
          <w:sz w:val="20"/>
          <w:szCs w:val="20"/>
        </w:rPr>
        <w:t xml:space="preserve">gran </w:t>
      </w:r>
      <w:r w:rsidRPr="00307C50">
        <w:rPr>
          <w:rFonts w:ascii="Arial" w:hAnsi="Arial" w:cs="Arial"/>
          <w:sz w:val="20"/>
          <w:szCs w:val="20"/>
        </w:rPr>
        <w:t xml:space="preserve">cantidad de propuestas enfocadas al desarrollo del conocimiento de riesgos de desastres y por </w:t>
      </w:r>
      <w:r w:rsidR="00B33DA0">
        <w:rPr>
          <w:rFonts w:ascii="Arial" w:hAnsi="Arial" w:cs="Arial"/>
          <w:sz w:val="20"/>
          <w:szCs w:val="20"/>
        </w:rPr>
        <w:t xml:space="preserve">el </w:t>
      </w:r>
      <w:r w:rsidRPr="00307C50">
        <w:rPr>
          <w:rFonts w:ascii="Arial" w:hAnsi="Arial" w:cs="Arial"/>
          <w:sz w:val="20"/>
          <w:szCs w:val="20"/>
        </w:rPr>
        <w:t>conocimiento de las principales problemáticas a</w:t>
      </w:r>
      <w:r w:rsidR="00B64AE3" w:rsidRPr="00307C50">
        <w:rPr>
          <w:rFonts w:ascii="Arial" w:hAnsi="Arial" w:cs="Arial"/>
          <w:sz w:val="20"/>
          <w:szCs w:val="20"/>
        </w:rPr>
        <w:t>mbientales que aquejan al país.</w:t>
      </w:r>
    </w:p>
    <w:p w:rsidR="00B33DA0" w:rsidRDefault="00B33DA0" w:rsidP="000825B2">
      <w:pPr>
        <w:spacing w:after="0" w:line="240" w:lineRule="auto"/>
        <w:jc w:val="both"/>
        <w:rPr>
          <w:rFonts w:ascii="Arial" w:hAnsi="Arial" w:cs="Arial"/>
          <w:sz w:val="20"/>
          <w:szCs w:val="20"/>
        </w:rPr>
      </w:pPr>
    </w:p>
    <w:p w:rsidR="000825B2" w:rsidRPr="00307C50" w:rsidRDefault="000825B2" w:rsidP="000825B2">
      <w:pPr>
        <w:spacing w:after="0" w:line="240" w:lineRule="auto"/>
        <w:jc w:val="both"/>
        <w:rPr>
          <w:rFonts w:ascii="Arial" w:hAnsi="Arial" w:cs="Arial"/>
          <w:sz w:val="20"/>
          <w:szCs w:val="20"/>
        </w:rPr>
      </w:pPr>
      <w:r w:rsidRPr="00307C50">
        <w:rPr>
          <w:rFonts w:ascii="Arial" w:hAnsi="Arial" w:cs="Arial"/>
          <w:sz w:val="20"/>
          <w:szCs w:val="20"/>
        </w:rPr>
        <w:t>Los objetivos y los alcances de propuestas</w:t>
      </w:r>
      <w:r w:rsidR="00B33DA0">
        <w:rPr>
          <w:rFonts w:ascii="Arial" w:hAnsi="Arial" w:cs="Arial"/>
          <w:sz w:val="20"/>
          <w:szCs w:val="20"/>
        </w:rPr>
        <w:t xml:space="preserve"> en general </w:t>
      </w:r>
      <w:r w:rsidRPr="00307C50">
        <w:rPr>
          <w:rFonts w:ascii="Arial" w:hAnsi="Arial" w:cs="Arial"/>
          <w:sz w:val="20"/>
          <w:szCs w:val="20"/>
        </w:rPr>
        <w:t>superaron las posibilidades de</w:t>
      </w:r>
      <w:r w:rsidR="00B33DA0">
        <w:rPr>
          <w:rFonts w:ascii="Arial" w:hAnsi="Arial" w:cs="Arial"/>
          <w:sz w:val="20"/>
          <w:szCs w:val="20"/>
        </w:rPr>
        <w:t>l</w:t>
      </w:r>
      <w:r w:rsidRPr="00307C50">
        <w:rPr>
          <w:rFonts w:ascii="Arial" w:hAnsi="Arial" w:cs="Arial"/>
          <w:sz w:val="20"/>
          <w:szCs w:val="20"/>
        </w:rPr>
        <w:t xml:space="preserve"> gasto asociadas al presupuesto de inversión aprobado para el 2019</w:t>
      </w:r>
      <w:r w:rsidR="00B33DA0">
        <w:rPr>
          <w:rFonts w:ascii="Arial" w:hAnsi="Arial" w:cs="Arial"/>
          <w:sz w:val="20"/>
          <w:szCs w:val="20"/>
        </w:rPr>
        <w:t>,</w:t>
      </w:r>
      <w:r w:rsidR="00530E9D" w:rsidRPr="00307C50">
        <w:rPr>
          <w:rFonts w:ascii="Arial" w:hAnsi="Arial" w:cs="Arial"/>
          <w:sz w:val="20"/>
          <w:szCs w:val="20"/>
        </w:rPr>
        <w:t xml:space="preserve"> que en términos reales no presentó variación</w:t>
      </w:r>
      <w:r w:rsidRPr="00307C50">
        <w:rPr>
          <w:rFonts w:ascii="Arial" w:hAnsi="Arial" w:cs="Arial"/>
          <w:sz w:val="20"/>
          <w:szCs w:val="20"/>
        </w:rPr>
        <w:t xml:space="preserve"> </w:t>
      </w:r>
      <w:r w:rsidR="00C06EE2">
        <w:rPr>
          <w:rFonts w:ascii="Arial" w:hAnsi="Arial" w:cs="Arial"/>
          <w:sz w:val="20"/>
          <w:szCs w:val="20"/>
        </w:rPr>
        <w:t>con</w:t>
      </w:r>
      <w:r w:rsidRPr="00307C50">
        <w:rPr>
          <w:rFonts w:ascii="Arial" w:hAnsi="Arial" w:cs="Arial"/>
          <w:sz w:val="20"/>
          <w:szCs w:val="20"/>
        </w:rPr>
        <w:t xml:space="preserve"> </w:t>
      </w:r>
      <w:r w:rsidR="00C06EE2">
        <w:rPr>
          <w:rFonts w:ascii="Arial" w:hAnsi="Arial" w:cs="Arial"/>
          <w:sz w:val="20"/>
          <w:szCs w:val="20"/>
        </w:rPr>
        <w:t xml:space="preserve">respecto </w:t>
      </w:r>
      <w:r w:rsidRPr="00307C50">
        <w:rPr>
          <w:rFonts w:ascii="Arial" w:hAnsi="Arial" w:cs="Arial"/>
          <w:sz w:val="20"/>
          <w:szCs w:val="20"/>
        </w:rPr>
        <w:t>al</w:t>
      </w:r>
      <w:r w:rsidR="0056544F" w:rsidRPr="00307C50">
        <w:rPr>
          <w:rFonts w:ascii="Arial" w:hAnsi="Arial" w:cs="Arial"/>
          <w:sz w:val="20"/>
          <w:szCs w:val="20"/>
        </w:rPr>
        <w:t xml:space="preserve"> año anterior.</w:t>
      </w:r>
    </w:p>
    <w:p w:rsidR="00530E9D" w:rsidRPr="00307C50" w:rsidRDefault="00530E9D" w:rsidP="000825B2">
      <w:pPr>
        <w:spacing w:after="0" w:line="240" w:lineRule="auto"/>
        <w:jc w:val="both"/>
        <w:rPr>
          <w:rFonts w:ascii="Arial" w:hAnsi="Arial" w:cs="Arial"/>
          <w:sz w:val="20"/>
          <w:szCs w:val="20"/>
        </w:rPr>
      </w:pPr>
    </w:p>
    <w:p w:rsidR="00530E9D" w:rsidRPr="00307C50" w:rsidRDefault="00C06EE2" w:rsidP="000825B2">
      <w:pPr>
        <w:spacing w:after="0" w:line="240" w:lineRule="auto"/>
        <w:jc w:val="both"/>
        <w:rPr>
          <w:rFonts w:ascii="Arial" w:hAnsi="Arial" w:cs="Arial"/>
          <w:sz w:val="20"/>
          <w:szCs w:val="20"/>
        </w:rPr>
      </w:pPr>
      <w:r>
        <w:rPr>
          <w:rFonts w:ascii="Arial" w:hAnsi="Arial" w:cs="Arial"/>
          <w:sz w:val="20"/>
          <w:szCs w:val="20"/>
        </w:rPr>
        <w:t xml:space="preserve">A </w:t>
      </w:r>
      <w:r w:rsidR="004C09CC">
        <w:rPr>
          <w:rFonts w:ascii="Arial" w:hAnsi="Arial" w:cs="Arial"/>
          <w:sz w:val="20"/>
          <w:szCs w:val="20"/>
        </w:rPr>
        <w:t>continuación,</w:t>
      </w:r>
      <w:r>
        <w:rPr>
          <w:rFonts w:ascii="Arial" w:hAnsi="Arial" w:cs="Arial"/>
          <w:sz w:val="20"/>
          <w:szCs w:val="20"/>
        </w:rPr>
        <w:t xml:space="preserve"> s</w:t>
      </w:r>
      <w:r w:rsidR="00530E9D" w:rsidRPr="00307C50">
        <w:rPr>
          <w:rFonts w:ascii="Arial" w:hAnsi="Arial" w:cs="Arial"/>
          <w:sz w:val="20"/>
          <w:szCs w:val="20"/>
        </w:rPr>
        <w:t>e</w:t>
      </w:r>
      <w:r>
        <w:rPr>
          <w:rFonts w:ascii="Arial" w:hAnsi="Arial" w:cs="Arial"/>
          <w:sz w:val="20"/>
          <w:szCs w:val="20"/>
        </w:rPr>
        <w:t xml:space="preserve"> relacionan los</w:t>
      </w:r>
      <w:r w:rsidR="00530E9D" w:rsidRPr="00307C50">
        <w:rPr>
          <w:rFonts w:ascii="Arial" w:hAnsi="Arial" w:cs="Arial"/>
          <w:sz w:val="20"/>
          <w:szCs w:val="20"/>
        </w:rPr>
        <w:t xml:space="preserve"> avance</w:t>
      </w:r>
      <w:r>
        <w:rPr>
          <w:rFonts w:ascii="Arial" w:hAnsi="Arial" w:cs="Arial"/>
          <w:sz w:val="20"/>
          <w:szCs w:val="20"/>
        </w:rPr>
        <w:t>s</w:t>
      </w:r>
      <w:r w:rsidR="00530E9D" w:rsidRPr="00307C50">
        <w:rPr>
          <w:rFonts w:ascii="Arial" w:hAnsi="Arial" w:cs="Arial"/>
          <w:sz w:val="20"/>
          <w:szCs w:val="20"/>
        </w:rPr>
        <w:t xml:space="preserve"> por dependencia</w:t>
      </w:r>
      <w:r>
        <w:rPr>
          <w:rFonts w:ascii="Arial" w:hAnsi="Arial" w:cs="Arial"/>
          <w:sz w:val="20"/>
          <w:szCs w:val="20"/>
        </w:rPr>
        <w:t>s</w:t>
      </w:r>
      <w:r w:rsidR="00530E9D" w:rsidRPr="00307C50">
        <w:rPr>
          <w:rFonts w:ascii="Arial" w:hAnsi="Arial" w:cs="Arial"/>
          <w:sz w:val="20"/>
          <w:szCs w:val="20"/>
        </w:rPr>
        <w:t>:</w:t>
      </w:r>
    </w:p>
    <w:p w:rsidR="00DF2BDB" w:rsidRPr="00A474F4" w:rsidRDefault="00DF2BDB" w:rsidP="002C43E2">
      <w:pPr>
        <w:spacing w:after="0" w:line="240" w:lineRule="auto"/>
        <w:rPr>
          <w:rFonts w:ascii="Arial" w:hAnsi="Arial" w:cs="Arial"/>
        </w:rPr>
      </w:pPr>
    </w:p>
    <w:p w:rsidR="0097182F" w:rsidRPr="00A474F4" w:rsidRDefault="0097182F" w:rsidP="002C43E2">
      <w:pPr>
        <w:spacing w:after="0" w:line="240" w:lineRule="auto"/>
        <w:rPr>
          <w:rFonts w:ascii="Arial" w:hAnsi="Arial" w:cs="Arial"/>
        </w:rPr>
      </w:pPr>
    </w:p>
    <w:tbl>
      <w:tblPr>
        <w:tblStyle w:val="Tabladecuadrcula4-nfasis51"/>
        <w:tblW w:w="10070" w:type="dxa"/>
        <w:jc w:val="center"/>
        <w:tblLook w:val="04A0" w:firstRow="1" w:lastRow="0" w:firstColumn="1" w:lastColumn="0" w:noHBand="0" w:noVBand="1"/>
      </w:tblPr>
      <w:tblGrid>
        <w:gridCol w:w="5665"/>
        <w:gridCol w:w="2127"/>
        <w:gridCol w:w="2278"/>
      </w:tblGrid>
      <w:tr w:rsidR="00D46A6E" w:rsidRPr="00A474F4" w:rsidTr="006B048B">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2E74B5" w:themeFill="accent5" w:themeFillShade="BF"/>
            <w:vAlign w:val="center"/>
          </w:tcPr>
          <w:p w:rsidR="00D46A6E" w:rsidRPr="00A474F4" w:rsidRDefault="00D46A6E" w:rsidP="000825B2">
            <w:pPr>
              <w:jc w:val="center"/>
              <w:rPr>
                <w:rFonts w:ascii="Arial" w:eastAsia="Times New Roman" w:hAnsi="Arial" w:cs="Arial"/>
                <w:bCs w:val="0"/>
                <w:color w:val="FFFFFF"/>
                <w:sz w:val="18"/>
                <w:szCs w:val="18"/>
                <w:lang w:eastAsia="es-CO"/>
              </w:rPr>
            </w:pPr>
            <w:r w:rsidRPr="00A474F4">
              <w:rPr>
                <w:rFonts w:ascii="Arial" w:eastAsia="Times New Roman" w:hAnsi="Arial" w:cs="Arial"/>
                <w:bCs w:val="0"/>
                <w:color w:val="FFFFFF"/>
                <w:sz w:val="18"/>
                <w:szCs w:val="18"/>
                <w:lang w:eastAsia="es-CO"/>
              </w:rPr>
              <w:t>Dependencia</w:t>
            </w:r>
          </w:p>
        </w:tc>
        <w:tc>
          <w:tcPr>
            <w:tcW w:w="4405" w:type="dxa"/>
            <w:gridSpan w:val="2"/>
            <w:shd w:val="clear" w:color="auto" w:fill="2E74B5" w:themeFill="accent5" w:themeFillShade="BF"/>
            <w:vAlign w:val="center"/>
          </w:tcPr>
          <w:p w:rsidR="00D46A6E" w:rsidRPr="00A474F4" w:rsidRDefault="004F4979" w:rsidP="004F497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Pr>
                <w:rFonts w:ascii="Arial" w:eastAsia="Times New Roman" w:hAnsi="Arial" w:cs="Arial"/>
                <w:bCs w:val="0"/>
                <w:color w:val="FFFFFF"/>
                <w:sz w:val="18"/>
                <w:szCs w:val="18"/>
                <w:lang w:eastAsia="es-CO"/>
              </w:rPr>
              <w:t>E</w:t>
            </w:r>
            <w:r w:rsidR="00D46A6E">
              <w:rPr>
                <w:rFonts w:ascii="Arial" w:eastAsia="Times New Roman" w:hAnsi="Arial" w:cs="Arial"/>
                <w:bCs w:val="0"/>
                <w:color w:val="FFFFFF"/>
                <w:sz w:val="18"/>
                <w:szCs w:val="18"/>
                <w:lang w:eastAsia="es-CO"/>
              </w:rPr>
              <w:t>nero</w:t>
            </w:r>
            <w:r>
              <w:rPr>
                <w:rFonts w:ascii="Arial" w:eastAsia="Times New Roman" w:hAnsi="Arial" w:cs="Arial"/>
                <w:bCs w:val="0"/>
                <w:color w:val="FFFFFF"/>
                <w:sz w:val="18"/>
                <w:szCs w:val="18"/>
                <w:lang w:eastAsia="es-CO"/>
              </w:rPr>
              <w:t>-</w:t>
            </w:r>
            <w:r w:rsidR="00B82FDA">
              <w:rPr>
                <w:rFonts w:ascii="Arial" w:eastAsia="Times New Roman" w:hAnsi="Arial" w:cs="Arial"/>
                <w:bCs w:val="0"/>
                <w:color w:val="FFFFFF"/>
                <w:sz w:val="18"/>
                <w:szCs w:val="18"/>
                <w:lang w:eastAsia="es-CO"/>
              </w:rPr>
              <w:t>diciembre</w:t>
            </w:r>
          </w:p>
        </w:tc>
      </w:tr>
      <w:tr w:rsidR="0052508D" w:rsidRPr="00A474F4" w:rsidTr="006B048B">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2E74B5" w:themeFill="accent5" w:themeFillShade="BF"/>
            <w:vAlign w:val="center"/>
            <w:hideMark/>
          </w:tcPr>
          <w:p w:rsidR="0052508D" w:rsidRPr="00A474F4" w:rsidRDefault="0052508D" w:rsidP="000825B2">
            <w:pPr>
              <w:jc w:val="center"/>
              <w:rPr>
                <w:rFonts w:ascii="Arial" w:eastAsia="Times New Roman" w:hAnsi="Arial" w:cs="Arial"/>
                <w:b w:val="0"/>
                <w:bCs w:val="0"/>
                <w:color w:val="FFFFFF"/>
                <w:sz w:val="18"/>
                <w:szCs w:val="18"/>
                <w:lang w:eastAsia="es-CO"/>
              </w:rPr>
            </w:pPr>
          </w:p>
        </w:tc>
        <w:tc>
          <w:tcPr>
            <w:tcW w:w="2127" w:type="dxa"/>
            <w:shd w:val="clear" w:color="auto" w:fill="2E74B5" w:themeFill="accent5" w:themeFillShade="BF"/>
            <w:vAlign w:val="center"/>
            <w:hideMark/>
          </w:tcPr>
          <w:p w:rsidR="00C06EE2" w:rsidRDefault="0052508D" w:rsidP="000825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A474F4">
              <w:rPr>
                <w:rFonts w:ascii="Arial" w:eastAsia="Times New Roman" w:hAnsi="Arial" w:cs="Arial"/>
                <w:b/>
                <w:bCs/>
                <w:color w:val="FFFFFF"/>
                <w:sz w:val="18"/>
                <w:szCs w:val="18"/>
                <w:lang w:eastAsia="es-CO"/>
              </w:rPr>
              <w:t>Programado</w:t>
            </w:r>
            <w:r w:rsidR="00804B9D">
              <w:rPr>
                <w:rFonts w:ascii="Arial" w:eastAsia="Times New Roman" w:hAnsi="Arial" w:cs="Arial"/>
                <w:b/>
                <w:bCs/>
                <w:color w:val="FFFFFF"/>
                <w:sz w:val="18"/>
                <w:szCs w:val="18"/>
                <w:lang w:eastAsia="es-CO"/>
              </w:rPr>
              <w:t xml:space="preserve"> </w:t>
            </w:r>
          </w:p>
          <w:p w:rsidR="0052508D" w:rsidRPr="00A474F4" w:rsidRDefault="00C06EE2" w:rsidP="000825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Pr>
                <w:rFonts w:ascii="Arial" w:eastAsia="Times New Roman" w:hAnsi="Arial" w:cs="Arial"/>
                <w:b/>
                <w:bCs/>
                <w:color w:val="FFFFFF"/>
                <w:sz w:val="18"/>
                <w:szCs w:val="18"/>
                <w:lang w:eastAsia="es-CO"/>
              </w:rPr>
              <w:t>%</w:t>
            </w:r>
            <w:r w:rsidR="00CD335F">
              <w:rPr>
                <w:rFonts w:ascii="Arial" w:eastAsia="Times New Roman" w:hAnsi="Arial" w:cs="Arial"/>
                <w:b/>
                <w:bCs/>
                <w:color w:val="FFFFFF"/>
                <w:sz w:val="18"/>
                <w:szCs w:val="18"/>
                <w:lang w:eastAsia="es-CO"/>
              </w:rPr>
              <w:t xml:space="preserve">  </w:t>
            </w:r>
          </w:p>
        </w:tc>
        <w:tc>
          <w:tcPr>
            <w:tcW w:w="2278" w:type="dxa"/>
            <w:shd w:val="clear" w:color="auto" w:fill="2E74B5" w:themeFill="accent5" w:themeFillShade="BF"/>
            <w:vAlign w:val="center"/>
            <w:hideMark/>
          </w:tcPr>
          <w:p w:rsidR="0052508D" w:rsidRDefault="0052508D" w:rsidP="000825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Pr>
                <w:rFonts w:ascii="Arial" w:eastAsia="Times New Roman" w:hAnsi="Arial" w:cs="Arial"/>
                <w:b/>
                <w:bCs/>
                <w:color w:val="FFFFFF"/>
                <w:sz w:val="18"/>
                <w:szCs w:val="18"/>
                <w:lang w:eastAsia="es-CO"/>
              </w:rPr>
              <w:t>Ejecutado</w:t>
            </w:r>
          </w:p>
          <w:p w:rsidR="00C06EE2" w:rsidRPr="00A474F4" w:rsidRDefault="00C06EE2" w:rsidP="000825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Pr>
                <w:rFonts w:ascii="Arial" w:eastAsia="Times New Roman" w:hAnsi="Arial" w:cs="Arial"/>
                <w:b/>
                <w:bCs/>
                <w:color w:val="FFFFFF"/>
                <w:sz w:val="18"/>
                <w:szCs w:val="18"/>
                <w:lang w:eastAsia="es-CO"/>
              </w:rPr>
              <w:t>%</w:t>
            </w:r>
          </w:p>
        </w:tc>
      </w:tr>
      <w:tr w:rsidR="0052508D" w:rsidRPr="00A474F4" w:rsidTr="006B048B">
        <w:trPr>
          <w:trHeight w:val="406"/>
          <w:jc w:val="center"/>
        </w:trPr>
        <w:tc>
          <w:tcPr>
            <w:cnfStyle w:val="001000000000" w:firstRow="0" w:lastRow="0" w:firstColumn="1" w:lastColumn="0" w:oddVBand="0" w:evenVBand="0" w:oddHBand="0" w:evenHBand="0" w:firstRowFirstColumn="0" w:firstRowLastColumn="0" w:lastRowFirstColumn="0" w:lastRowLastColumn="0"/>
            <w:tcW w:w="5665" w:type="dxa"/>
            <w:vAlign w:val="center"/>
            <w:hideMark/>
          </w:tcPr>
          <w:p w:rsidR="0052508D" w:rsidRPr="00886F61" w:rsidRDefault="0052508D" w:rsidP="006B048B">
            <w:pPr>
              <w:jc w:val="both"/>
              <w:rPr>
                <w:rFonts w:ascii="Arial" w:hAnsi="Arial" w:cs="Arial"/>
                <w:b w:val="0"/>
                <w:bCs w:val="0"/>
                <w:sz w:val="18"/>
                <w:szCs w:val="18"/>
              </w:rPr>
            </w:pPr>
            <w:r w:rsidRPr="00886F61">
              <w:rPr>
                <w:rFonts w:ascii="Arial" w:hAnsi="Arial" w:cs="Arial"/>
                <w:b w:val="0"/>
                <w:sz w:val="18"/>
                <w:szCs w:val="18"/>
              </w:rPr>
              <w:t>Secretaría General</w:t>
            </w:r>
          </w:p>
        </w:tc>
        <w:tc>
          <w:tcPr>
            <w:tcW w:w="2127" w:type="dxa"/>
            <w:noWrap/>
            <w:vAlign w:val="center"/>
          </w:tcPr>
          <w:p w:rsidR="0052508D" w:rsidRPr="00CA5EF8" w:rsidRDefault="0052508D" w:rsidP="007E6F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A5EF8">
              <w:rPr>
                <w:rFonts w:ascii="Arial" w:hAnsi="Arial" w:cs="Arial"/>
                <w:sz w:val="18"/>
                <w:szCs w:val="18"/>
              </w:rPr>
              <w:t>100</w:t>
            </w:r>
          </w:p>
        </w:tc>
        <w:tc>
          <w:tcPr>
            <w:tcW w:w="2278" w:type="dxa"/>
            <w:noWrap/>
            <w:vAlign w:val="center"/>
          </w:tcPr>
          <w:p w:rsidR="0052508D" w:rsidRPr="00CA5EF8" w:rsidRDefault="00A7081C" w:rsidP="007E6F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A5EF8">
              <w:rPr>
                <w:rFonts w:ascii="Arial" w:hAnsi="Arial" w:cs="Arial"/>
                <w:sz w:val="18"/>
                <w:szCs w:val="18"/>
              </w:rPr>
              <w:t>98</w:t>
            </w:r>
          </w:p>
        </w:tc>
      </w:tr>
      <w:tr w:rsidR="006019F4" w:rsidRPr="00A474F4" w:rsidTr="006B048B">
        <w:trPr>
          <w:cnfStyle w:val="000000100000" w:firstRow="0" w:lastRow="0" w:firstColumn="0" w:lastColumn="0" w:oddVBand="0" w:evenVBand="0" w:oddHBand="1"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5665" w:type="dxa"/>
            <w:vAlign w:val="center"/>
          </w:tcPr>
          <w:p w:rsidR="006019F4" w:rsidRPr="00886F61" w:rsidRDefault="006019F4" w:rsidP="006B048B">
            <w:pPr>
              <w:jc w:val="both"/>
              <w:rPr>
                <w:rFonts w:ascii="Arial" w:hAnsi="Arial" w:cs="Arial"/>
                <w:b w:val="0"/>
                <w:bCs w:val="0"/>
                <w:sz w:val="18"/>
                <w:szCs w:val="18"/>
              </w:rPr>
            </w:pPr>
            <w:r w:rsidRPr="00886F61">
              <w:rPr>
                <w:rFonts w:ascii="Arial" w:hAnsi="Arial" w:cs="Arial"/>
                <w:b w:val="0"/>
                <w:sz w:val="18"/>
                <w:szCs w:val="18"/>
              </w:rPr>
              <w:t>Oficina de Informática</w:t>
            </w:r>
          </w:p>
        </w:tc>
        <w:tc>
          <w:tcPr>
            <w:tcW w:w="2127" w:type="dxa"/>
            <w:noWrap/>
            <w:vAlign w:val="center"/>
          </w:tcPr>
          <w:p w:rsidR="006019F4" w:rsidRPr="00CA5EF8" w:rsidRDefault="006019F4" w:rsidP="006019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A5EF8">
              <w:rPr>
                <w:rFonts w:ascii="Arial" w:hAnsi="Arial" w:cs="Arial"/>
                <w:sz w:val="18"/>
                <w:szCs w:val="18"/>
              </w:rPr>
              <w:t>100</w:t>
            </w:r>
          </w:p>
        </w:tc>
        <w:tc>
          <w:tcPr>
            <w:tcW w:w="2278" w:type="dxa"/>
            <w:noWrap/>
            <w:vAlign w:val="center"/>
          </w:tcPr>
          <w:p w:rsidR="006019F4" w:rsidRPr="00CA5EF8" w:rsidRDefault="006019F4" w:rsidP="006019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A5EF8">
              <w:rPr>
                <w:rFonts w:ascii="Arial" w:hAnsi="Arial" w:cs="Arial"/>
                <w:sz w:val="18"/>
                <w:szCs w:val="18"/>
              </w:rPr>
              <w:t>81</w:t>
            </w:r>
          </w:p>
        </w:tc>
      </w:tr>
      <w:tr w:rsidR="006019F4" w:rsidRPr="00A474F4" w:rsidTr="006B048B">
        <w:trPr>
          <w:trHeight w:val="525"/>
          <w:jc w:val="center"/>
        </w:trPr>
        <w:tc>
          <w:tcPr>
            <w:cnfStyle w:val="001000000000" w:firstRow="0" w:lastRow="0" w:firstColumn="1" w:lastColumn="0" w:oddVBand="0" w:evenVBand="0" w:oddHBand="0" w:evenHBand="0" w:firstRowFirstColumn="0" w:firstRowLastColumn="0" w:lastRowFirstColumn="0" w:lastRowLastColumn="0"/>
            <w:tcW w:w="5665" w:type="dxa"/>
            <w:vAlign w:val="center"/>
          </w:tcPr>
          <w:p w:rsidR="006019F4" w:rsidRPr="00886F61" w:rsidRDefault="006019F4" w:rsidP="006B048B">
            <w:pPr>
              <w:jc w:val="both"/>
              <w:rPr>
                <w:rFonts w:ascii="Arial" w:hAnsi="Arial" w:cs="Arial"/>
                <w:b w:val="0"/>
                <w:bCs w:val="0"/>
                <w:sz w:val="18"/>
                <w:szCs w:val="18"/>
              </w:rPr>
            </w:pPr>
            <w:r w:rsidRPr="00886F61">
              <w:rPr>
                <w:rFonts w:ascii="Arial" w:hAnsi="Arial" w:cs="Arial"/>
                <w:b w:val="0"/>
                <w:sz w:val="18"/>
                <w:szCs w:val="18"/>
              </w:rPr>
              <w:t>Oficina del Servicio de Pronósticos</w:t>
            </w:r>
            <w:r w:rsidR="003973D8" w:rsidRPr="00886F61">
              <w:rPr>
                <w:rFonts w:ascii="Arial" w:hAnsi="Arial" w:cs="Arial"/>
                <w:b w:val="0"/>
                <w:sz w:val="18"/>
                <w:szCs w:val="18"/>
              </w:rPr>
              <w:t xml:space="preserve"> </w:t>
            </w:r>
            <w:r w:rsidRPr="00886F61">
              <w:rPr>
                <w:rFonts w:ascii="Arial" w:hAnsi="Arial" w:cs="Arial"/>
                <w:b w:val="0"/>
                <w:sz w:val="18"/>
                <w:szCs w:val="18"/>
              </w:rPr>
              <w:t>y Alertas</w:t>
            </w:r>
          </w:p>
        </w:tc>
        <w:tc>
          <w:tcPr>
            <w:tcW w:w="2127" w:type="dxa"/>
            <w:noWrap/>
            <w:vAlign w:val="center"/>
          </w:tcPr>
          <w:p w:rsidR="006019F4" w:rsidRPr="00CA5EF8" w:rsidRDefault="006019F4" w:rsidP="006019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A5EF8">
              <w:rPr>
                <w:rFonts w:ascii="Arial" w:hAnsi="Arial" w:cs="Arial"/>
                <w:sz w:val="18"/>
                <w:szCs w:val="18"/>
              </w:rPr>
              <w:t>100</w:t>
            </w:r>
          </w:p>
        </w:tc>
        <w:tc>
          <w:tcPr>
            <w:tcW w:w="2278" w:type="dxa"/>
            <w:noWrap/>
            <w:vAlign w:val="center"/>
          </w:tcPr>
          <w:p w:rsidR="006019F4" w:rsidRPr="00CA5EF8" w:rsidRDefault="006019F4" w:rsidP="006019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A5EF8">
              <w:rPr>
                <w:rFonts w:ascii="Arial" w:hAnsi="Arial" w:cs="Arial"/>
                <w:sz w:val="18"/>
                <w:szCs w:val="18"/>
              </w:rPr>
              <w:t>90</w:t>
            </w:r>
          </w:p>
        </w:tc>
      </w:tr>
      <w:tr w:rsidR="006019F4" w:rsidRPr="00A474F4" w:rsidTr="006B048B">
        <w:trPr>
          <w:cnfStyle w:val="000000100000" w:firstRow="0" w:lastRow="0" w:firstColumn="0" w:lastColumn="0" w:oddVBand="0" w:evenVBand="0" w:oddHBand="1" w:evenHBand="0" w:firstRowFirstColumn="0" w:firstRowLastColumn="0" w:lastRowFirstColumn="0" w:lastRowLastColumn="0"/>
          <w:trHeight w:val="443"/>
          <w:jc w:val="center"/>
        </w:trPr>
        <w:tc>
          <w:tcPr>
            <w:cnfStyle w:val="001000000000" w:firstRow="0" w:lastRow="0" w:firstColumn="1" w:lastColumn="0" w:oddVBand="0" w:evenVBand="0" w:oddHBand="0" w:evenHBand="0" w:firstRowFirstColumn="0" w:firstRowLastColumn="0" w:lastRowFirstColumn="0" w:lastRowLastColumn="0"/>
            <w:tcW w:w="5665" w:type="dxa"/>
            <w:vAlign w:val="center"/>
          </w:tcPr>
          <w:p w:rsidR="006019F4" w:rsidRPr="00886F61" w:rsidRDefault="006019F4" w:rsidP="006B048B">
            <w:pPr>
              <w:jc w:val="both"/>
              <w:rPr>
                <w:rFonts w:ascii="Arial" w:hAnsi="Arial" w:cs="Arial"/>
                <w:b w:val="0"/>
                <w:bCs w:val="0"/>
                <w:sz w:val="18"/>
                <w:szCs w:val="18"/>
              </w:rPr>
            </w:pPr>
            <w:r w:rsidRPr="00886F61">
              <w:rPr>
                <w:rFonts w:ascii="Arial" w:hAnsi="Arial" w:cs="Arial"/>
                <w:b w:val="0"/>
                <w:sz w:val="18"/>
                <w:szCs w:val="18"/>
              </w:rPr>
              <w:lastRenderedPageBreak/>
              <w:t>Subdirección de Hidrología</w:t>
            </w:r>
          </w:p>
        </w:tc>
        <w:tc>
          <w:tcPr>
            <w:tcW w:w="2127" w:type="dxa"/>
            <w:noWrap/>
            <w:vAlign w:val="center"/>
          </w:tcPr>
          <w:p w:rsidR="006019F4" w:rsidRPr="00CA5EF8" w:rsidRDefault="006019F4" w:rsidP="006019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A5EF8">
              <w:rPr>
                <w:rFonts w:ascii="Arial" w:hAnsi="Arial" w:cs="Arial"/>
                <w:sz w:val="18"/>
                <w:szCs w:val="18"/>
              </w:rPr>
              <w:t>100</w:t>
            </w:r>
          </w:p>
        </w:tc>
        <w:tc>
          <w:tcPr>
            <w:tcW w:w="2278" w:type="dxa"/>
            <w:noWrap/>
            <w:vAlign w:val="center"/>
          </w:tcPr>
          <w:p w:rsidR="006019F4" w:rsidRPr="00CA5EF8" w:rsidRDefault="006019F4" w:rsidP="006019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A5EF8">
              <w:rPr>
                <w:rFonts w:ascii="Arial" w:hAnsi="Arial" w:cs="Arial"/>
                <w:sz w:val="18"/>
                <w:szCs w:val="18"/>
              </w:rPr>
              <w:t>97</w:t>
            </w:r>
          </w:p>
        </w:tc>
      </w:tr>
      <w:tr w:rsidR="006019F4" w:rsidRPr="00A474F4" w:rsidTr="006B048B">
        <w:trPr>
          <w:trHeight w:val="443"/>
          <w:jc w:val="center"/>
        </w:trPr>
        <w:tc>
          <w:tcPr>
            <w:cnfStyle w:val="001000000000" w:firstRow="0" w:lastRow="0" w:firstColumn="1" w:lastColumn="0" w:oddVBand="0" w:evenVBand="0" w:oddHBand="0" w:evenHBand="0" w:firstRowFirstColumn="0" w:firstRowLastColumn="0" w:lastRowFirstColumn="0" w:lastRowLastColumn="0"/>
            <w:tcW w:w="5665" w:type="dxa"/>
            <w:vAlign w:val="center"/>
          </w:tcPr>
          <w:p w:rsidR="006019F4" w:rsidRPr="00886F61" w:rsidRDefault="006019F4" w:rsidP="006B048B">
            <w:pPr>
              <w:jc w:val="both"/>
              <w:rPr>
                <w:rFonts w:ascii="Arial" w:hAnsi="Arial" w:cs="Arial"/>
                <w:b w:val="0"/>
                <w:bCs w:val="0"/>
                <w:sz w:val="18"/>
                <w:szCs w:val="18"/>
              </w:rPr>
            </w:pPr>
            <w:r w:rsidRPr="00886F61">
              <w:rPr>
                <w:rFonts w:ascii="Arial" w:hAnsi="Arial" w:cs="Arial"/>
                <w:b w:val="0"/>
                <w:sz w:val="18"/>
                <w:szCs w:val="18"/>
              </w:rPr>
              <w:t>Subdirección de Meteorología</w:t>
            </w:r>
          </w:p>
        </w:tc>
        <w:tc>
          <w:tcPr>
            <w:tcW w:w="2127" w:type="dxa"/>
            <w:noWrap/>
            <w:vAlign w:val="center"/>
          </w:tcPr>
          <w:p w:rsidR="006019F4" w:rsidRPr="00CA5EF8" w:rsidRDefault="006019F4" w:rsidP="006019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A5EF8">
              <w:rPr>
                <w:rFonts w:ascii="Arial" w:hAnsi="Arial" w:cs="Arial"/>
                <w:sz w:val="18"/>
                <w:szCs w:val="18"/>
              </w:rPr>
              <w:t>100</w:t>
            </w:r>
          </w:p>
        </w:tc>
        <w:tc>
          <w:tcPr>
            <w:tcW w:w="2278" w:type="dxa"/>
            <w:noWrap/>
            <w:vAlign w:val="center"/>
          </w:tcPr>
          <w:p w:rsidR="006019F4" w:rsidRPr="00CA5EF8" w:rsidRDefault="006019F4" w:rsidP="006019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A5EF8">
              <w:rPr>
                <w:rFonts w:ascii="Arial" w:hAnsi="Arial" w:cs="Arial"/>
                <w:sz w:val="18"/>
                <w:szCs w:val="18"/>
              </w:rPr>
              <w:t>100</w:t>
            </w:r>
          </w:p>
        </w:tc>
      </w:tr>
      <w:tr w:rsidR="006019F4" w:rsidRPr="00A474F4" w:rsidTr="006B048B">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5665" w:type="dxa"/>
            <w:vAlign w:val="center"/>
          </w:tcPr>
          <w:p w:rsidR="006019F4" w:rsidRPr="00886F61" w:rsidRDefault="006019F4" w:rsidP="006B048B">
            <w:pPr>
              <w:jc w:val="both"/>
              <w:rPr>
                <w:rFonts w:ascii="Arial" w:hAnsi="Arial" w:cs="Arial"/>
                <w:b w:val="0"/>
                <w:bCs w:val="0"/>
                <w:sz w:val="18"/>
                <w:szCs w:val="18"/>
              </w:rPr>
            </w:pPr>
            <w:r w:rsidRPr="00886F61">
              <w:rPr>
                <w:rFonts w:ascii="Arial" w:hAnsi="Arial" w:cs="Arial"/>
                <w:b w:val="0"/>
                <w:sz w:val="18"/>
                <w:szCs w:val="18"/>
              </w:rPr>
              <w:t>Subdirección de Ecosistemas</w:t>
            </w:r>
            <w:r w:rsidR="003973D8" w:rsidRPr="00886F61">
              <w:rPr>
                <w:rFonts w:ascii="Arial" w:hAnsi="Arial" w:cs="Arial"/>
                <w:b w:val="0"/>
                <w:sz w:val="18"/>
                <w:szCs w:val="18"/>
              </w:rPr>
              <w:t xml:space="preserve"> </w:t>
            </w:r>
            <w:r w:rsidRPr="00886F61">
              <w:rPr>
                <w:rFonts w:ascii="Arial" w:hAnsi="Arial" w:cs="Arial"/>
                <w:b w:val="0"/>
                <w:sz w:val="18"/>
                <w:szCs w:val="18"/>
              </w:rPr>
              <w:t>e Información Ambiental</w:t>
            </w:r>
          </w:p>
        </w:tc>
        <w:tc>
          <w:tcPr>
            <w:tcW w:w="2127" w:type="dxa"/>
            <w:noWrap/>
            <w:vAlign w:val="center"/>
          </w:tcPr>
          <w:p w:rsidR="006019F4" w:rsidRPr="00CA5EF8" w:rsidRDefault="006019F4" w:rsidP="006019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A5EF8">
              <w:rPr>
                <w:rFonts w:ascii="Arial" w:hAnsi="Arial" w:cs="Arial"/>
                <w:sz w:val="18"/>
                <w:szCs w:val="18"/>
              </w:rPr>
              <w:t>100</w:t>
            </w:r>
          </w:p>
        </w:tc>
        <w:tc>
          <w:tcPr>
            <w:tcW w:w="2278" w:type="dxa"/>
            <w:noWrap/>
            <w:vAlign w:val="center"/>
          </w:tcPr>
          <w:p w:rsidR="006019F4" w:rsidRPr="00CA5EF8" w:rsidRDefault="006019F4" w:rsidP="006019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A5EF8">
              <w:rPr>
                <w:rFonts w:ascii="Arial" w:hAnsi="Arial" w:cs="Arial"/>
                <w:sz w:val="18"/>
                <w:szCs w:val="18"/>
              </w:rPr>
              <w:t>98</w:t>
            </w:r>
          </w:p>
        </w:tc>
      </w:tr>
      <w:tr w:rsidR="006019F4" w:rsidRPr="00A474F4" w:rsidTr="006B048B">
        <w:trPr>
          <w:trHeight w:val="322"/>
          <w:jc w:val="center"/>
        </w:trPr>
        <w:tc>
          <w:tcPr>
            <w:cnfStyle w:val="001000000000" w:firstRow="0" w:lastRow="0" w:firstColumn="1" w:lastColumn="0" w:oddVBand="0" w:evenVBand="0" w:oddHBand="0" w:evenHBand="0" w:firstRowFirstColumn="0" w:firstRowLastColumn="0" w:lastRowFirstColumn="0" w:lastRowLastColumn="0"/>
            <w:tcW w:w="5665" w:type="dxa"/>
            <w:vAlign w:val="center"/>
          </w:tcPr>
          <w:p w:rsidR="006019F4" w:rsidRPr="00886F61" w:rsidRDefault="006019F4" w:rsidP="006B048B">
            <w:pPr>
              <w:jc w:val="both"/>
              <w:rPr>
                <w:rFonts w:ascii="Arial" w:hAnsi="Arial" w:cs="Arial"/>
                <w:b w:val="0"/>
                <w:bCs w:val="0"/>
                <w:sz w:val="18"/>
                <w:szCs w:val="18"/>
              </w:rPr>
            </w:pPr>
            <w:r w:rsidRPr="00886F61">
              <w:rPr>
                <w:rFonts w:ascii="Arial" w:hAnsi="Arial" w:cs="Arial"/>
                <w:b w:val="0"/>
                <w:sz w:val="18"/>
                <w:szCs w:val="18"/>
              </w:rPr>
              <w:t>Subdirección de Estudios Ambientales</w:t>
            </w:r>
          </w:p>
        </w:tc>
        <w:tc>
          <w:tcPr>
            <w:tcW w:w="2127" w:type="dxa"/>
            <w:noWrap/>
            <w:vAlign w:val="center"/>
          </w:tcPr>
          <w:p w:rsidR="006019F4" w:rsidRPr="00CA5EF8" w:rsidRDefault="006019F4" w:rsidP="006019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A5EF8">
              <w:rPr>
                <w:rFonts w:ascii="Arial" w:hAnsi="Arial" w:cs="Arial"/>
                <w:sz w:val="18"/>
                <w:szCs w:val="18"/>
              </w:rPr>
              <w:t>100</w:t>
            </w:r>
          </w:p>
        </w:tc>
        <w:tc>
          <w:tcPr>
            <w:tcW w:w="2278" w:type="dxa"/>
            <w:noWrap/>
            <w:vAlign w:val="center"/>
          </w:tcPr>
          <w:p w:rsidR="006019F4" w:rsidRPr="00CA5EF8" w:rsidRDefault="006019F4" w:rsidP="006019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A5EF8">
              <w:rPr>
                <w:rFonts w:ascii="Arial" w:hAnsi="Arial" w:cs="Arial"/>
                <w:sz w:val="18"/>
                <w:szCs w:val="18"/>
              </w:rPr>
              <w:t>99</w:t>
            </w:r>
          </w:p>
        </w:tc>
      </w:tr>
      <w:tr w:rsidR="006019F4" w:rsidRPr="00A474F4" w:rsidTr="006B048B">
        <w:trPr>
          <w:cnfStyle w:val="000000100000" w:firstRow="0" w:lastRow="0" w:firstColumn="0" w:lastColumn="0" w:oddVBand="0" w:evenVBand="0" w:oddHBand="1" w:evenHBand="0" w:firstRowFirstColumn="0" w:firstRowLastColumn="0" w:lastRowFirstColumn="0" w:lastRowLastColumn="0"/>
          <w:trHeight w:val="497"/>
          <w:jc w:val="center"/>
        </w:trPr>
        <w:tc>
          <w:tcPr>
            <w:cnfStyle w:val="001000000000" w:firstRow="0" w:lastRow="0" w:firstColumn="1" w:lastColumn="0" w:oddVBand="0" w:evenVBand="0" w:oddHBand="0" w:evenHBand="0" w:firstRowFirstColumn="0" w:firstRowLastColumn="0" w:lastRowFirstColumn="0" w:lastRowLastColumn="0"/>
            <w:tcW w:w="5665" w:type="dxa"/>
            <w:vAlign w:val="center"/>
            <w:hideMark/>
          </w:tcPr>
          <w:p w:rsidR="006019F4" w:rsidRPr="00886F61" w:rsidRDefault="006019F4" w:rsidP="006B048B">
            <w:pPr>
              <w:jc w:val="both"/>
              <w:rPr>
                <w:rFonts w:ascii="Arial" w:hAnsi="Arial" w:cs="Arial"/>
                <w:b w:val="0"/>
                <w:bCs w:val="0"/>
                <w:sz w:val="18"/>
                <w:szCs w:val="18"/>
              </w:rPr>
            </w:pPr>
            <w:r w:rsidRPr="00886F61">
              <w:rPr>
                <w:rFonts w:ascii="Arial" w:hAnsi="Arial" w:cs="Arial"/>
                <w:b w:val="0"/>
                <w:sz w:val="18"/>
                <w:szCs w:val="18"/>
              </w:rPr>
              <w:t>Oficina Asesora de Planeación</w:t>
            </w:r>
          </w:p>
        </w:tc>
        <w:tc>
          <w:tcPr>
            <w:tcW w:w="2127" w:type="dxa"/>
            <w:noWrap/>
            <w:vAlign w:val="center"/>
          </w:tcPr>
          <w:p w:rsidR="006019F4" w:rsidRPr="00CA5EF8" w:rsidRDefault="006019F4" w:rsidP="006019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A5EF8">
              <w:rPr>
                <w:rFonts w:ascii="Arial" w:hAnsi="Arial" w:cs="Arial"/>
                <w:sz w:val="18"/>
                <w:szCs w:val="18"/>
              </w:rPr>
              <w:t>100</w:t>
            </w:r>
          </w:p>
        </w:tc>
        <w:tc>
          <w:tcPr>
            <w:tcW w:w="2278" w:type="dxa"/>
            <w:noWrap/>
            <w:vAlign w:val="center"/>
          </w:tcPr>
          <w:p w:rsidR="006019F4" w:rsidRPr="00CA5EF8" w:rsidRDefault="006019F4" w:rsidP="006019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A5EF8">
              <w:rPr>
                <w:rFonts w:ascii="Arial" w:hAnsi="Arial" w:cs="Arial"/>
                <w:sz w:val="18"/>
                <w:szCs w:val="18"/>
              </w:rPr>
              <w:t>86</w:t>
            </w:r>
          </w:p>
        </w:tc>
      </w:tr>
      <w:tr w:rsidR="006019F4" w:rsidRPr="00A474F4" w:rsidTr="006B048B">
        <w:trPr>
          <w:trHeight w:val="315"/>
          <w:jc w:val="center"/>
        </w:trPr>
        <w:tc>
          <w:tcPr>
            <w:cnfStyle w:val="001000000000" w:firstRow="0" w:lastRow="0" w:firstColumn="1" w:lastColumn="0" w:oddVBand="0" w:evenVBand="0" w:oddHBand="0" w:evenHBand="0" w:firstRowFirstColumn="0" w:firstRowLastColumn="0" w:lastRowFirstColumn="0" w:lastRowLastColumn="0"/>
            <w:tcW w:w="5665" w:type="dxa"/>
            <w:vAlign w:val="center"/>
            <w:hideMark/>
          </w:tcPr>
          <w:p w:rsidR="006019F4" w:rsidRPr="003B6ED1" w:rsidRDefault="006019F4" w:rsidP="006019F4">
            <w:pPr>
              <w:rPr>
                <w:rFonts w:ascii="Arial" w:hAnsi="Arial" w:cs="Arial"/>
                <w:b w:val="0"/>
                <w:color w:val="000000"/>
                <w:sz w:val="18"/>
                <w:szCs w:val="18"/>
              </w:rPr>
            </w:pPr>
            <w:r w:rsidRPr="004C09CC">
              <w:rPr>
                <w:rFonts w:ascii="Arial" w:hAnsi="Arial" w:cs="Arial"/>
                <w:color w:val="000000"/>
                <w:sz w:val="18"/>
                <w:szCs w:val="18"/>
              </w:rPr>
              <w:t>Total</w:t>
            </w:r>
          </w:p>
        </w:tc>
        <w:tc>
          <w:tcPr>
            <w:tcW w:w="2127" w:type="dxa"/>
            <w:noWrap/>
            <w:vAlign w:val="center"/>
          </w:tcPr>
          <w:p w:rsidR="006019F4" w:rsidRPr="00CA5EF8" w:rsidRDefault="006019F4" w:rsidP="006019F4">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2278" w:type="dxa"/>
            <w:noWrap/>
            <w:vAlign w:val="center"/>
          </w:tcPr>
          <w:p w:rsidR="006019F4" w:rsidRPr="00CA5EF8" w:rsidRDefault="006019F4" w:rsidP="006019F4">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CA5EF8">
              <w:rPr>
                <w:rFonts w:ascii="Arial" w:hAnsi="Arial" w:cs="Arial"/>
                <w:b/>
                <w:sz w:val="18"/>
                <w:szCs w:val="18"/>
              </w:rPr>
              <w:t>93</w:t>
            </w:r>
          </w:p>
        </w:tc>
      </w:tr>
    </w:tbl>
    <w:p w:rsidR="0097182F" w:rsidRPr="00307C50" w:rsidRDefault="003721DD" w:rsidP="0083025C">
      <w:pPr>
        <w:pStyle w:val="Ttulo1"/>
        <w:spacing w:line="240" w:lineRule="auto"/>
        <w:jc w:val="both"/>
        <w:rPr>
          <w:rFonts w:ascii="Arial" w:hAnsi="Arial" w:cs="Arial"/>
          <w:b/>
          <w:color w:val="0070C0"/>
          <w:sz w:val="24"/>
          <w:szCs w:val="24"/>
        </w:rPr>
      </w:pPr>
      <w:bookmarkStart w:id="6" w:name="_Toc14430035"/>
      <w:r w:rsidRPr="00307C50">
        <w:rPr>
          <w:rFonts w:ascii="Arial" w:hAnsi="Arial" w:cs="Arial"/>
          <w:b/>
          <w:color w:val="0070C0"/>
          <w:sz w:val="22"/>
          <w:szCs w:val="22"/>
        </w:rPr>
        <w:t xml:space="preserve">Avance en la gestión de actividades </w:t>
      </w:r>
      <w:r w:rsidR="00905EE7" w:rsidRPr="00307C50">
        <w:rPr>
          <w:rFonts w:ascii="Arial" w:hAnsi="Arial" w:cs="Arial"/>
          <w:b/>
          <w:color w:val="0070C0"/>
          <w:sz w:val="22"/>
          <w:szCs w:val="22"/>
        </w:rPr>
        <w:t>del PAA</w:t>
      </w:r>
      <w:r w:rsidR="00150798" w:rsidRPr="00307C50">
        <w:rPr>
          <w:rFonts w:ascii="Arial" w:hAnsi="Arial" w:cs="Arial"/>
          <w:b/>
          <w:color w:val="0070C0"/>
          <w:sz w:val="22"/>
          <w:szCs w:val="22"/>
        </w:rPr>
        <w:t xml:space="preserve"> </w:t>
      </w:r>
      <w:r w:rsidR="00905EE7" w:rsidRPr="00307C50">
        <w:rPr>
          <w:rFonts w:ascii="Arial" w:hAnsi="Arial" w:cs="Arial"/>
          <w:b/>
          <w:color w:val="0070C0"/>
          <w:sz w:val="22"/>
          <w:szCs w:val="22"/>
        </w:rPr>
        <w:t xml:space="preserve">2019 </w:t>
      </w:r>
      <w:bookmarkEnd w:id="6"/>
    </w:p>
    <w:p w:rsidR="0097182F" w:rsidRPr="00A474F4" w:rsidRDefault="0097182F" w:rsidP="003721DD">
      <w:pPr>
        <w:spacing w:after="0" w:line="240" w:lineRule="auto"/>
        <w:jc w:val="both"/>
        <w:rPr>
          <w:rFonts w:ascii="Arial" w:hAnsi="Arial" w:cs="Arial"/>
        </w:rPr>
      </w:pPr>
    </w:p>
    <w:p w:rsidR="0097182F" w:rsidRPr="00307C50" w:rsidRDefault="003721DD" w:rsidP="003721DD">
      <w:pPr>
        <w:spacing w:after="0" w:line="240" w:lineRule="auto"/>
        <w:jc w:val="both"/>
        <w:rPr>
          <w:rFonts w:ascii="Arial" w:hAnsi="Arial" w:cs="Arial"/>
          <w:sz w:val="20"/>
          <w:szCs w:val="20"/>
        </w:rPr>
      </w:pPr>
      <w:r w:rsidRPr="00307C50">
        <w:rPr>
          <w:rFonts w:ascii="Arial" w:hAnsi="Arial" w:cs="Arial"/>
          <w:sz w:val="20"/>
          <w:szCs w:val="20"/>
        </w:rPr>
        <w:t xml:space="preserve">A </w:t>
      </w:r>
      <w:r w:rsidR="004C09CC" w:rsidRPr="00307C50">
        <w:rPr>
          <w:rFonts w:ascii="Arial" w:hAnsi="Arial" w:cs="Arial"/>
          <w:sz w:val="20"/>
          <w:szCs w:val="20"/>
        </w:rPr>
        <w:t>continuación,</w:t>
      </w:r>
      <w:r w:rsidRPr="00307C50">
        <w:rPr>
          <w:rFonts w:ascii="Arial" w:hAnsi="Arial" w:cs="Arial"/>
          <w:sz w:val="20"/>
          <w:szCs w:val="20"/>
        </w:rPr>
        <w:t xml:space="preserve"> se presentan </w:t>
      </w:r>
      <w:r w:rsidR="00AF125E" w:rsidRPr="00307C50">
        <w:rPr>
          <w:rFonts w:ascii="Arial" w:hAnsi="Arial" w:cs="Arial"/>
          <w:sz w:val="20"/>
          <w:szCs w:val="20"/>
        </w:rPr>
        <w:t xml:space="preserve">los </w:t>
      </w:r>
      <w:r w:rsidRPr="00307C50">
        <w:rPr>
          <w:rFonts w:ascii="Arial" w:hAnsi="Arial" w:cs="Arial"/>
          <w:sz w:val="20"/>
          <w:szCs w:val="20"/>
        </w:rPr>
        <w:t>avances</w:t>
      </w:r>
      <w:r w:rsidR="00EF1BA5">
        <w:rPr>
          <w:rFonts w:ascii="Arial" w:hAnsi="Arial" w:cs="Arial"/>
          <w:sz w:val="20"/>
          <w:szCs w:val="20"/>
        </w:rPr>
        <w:t xml:space="preserve"> trimestrales </w:t>
      </w:r>
      <w:r w:rsidR="00E51EA8">
        <w:rPr>
          <w:rFonts w:ascii="Arial" w:hAnsi="Arial" w:cs="Arial"/>
          <w:sz w:val="20"/>
          <w:szCs w:val="20"/>
        </w:rPr>
        <w:t xml:space="preserve">conseguidos </w:t>
      </w:r>
      <w:r w:rsidRPr="00307C50">
        <w:rPr>
          <w:rFonts w:ascii="Arial" w:hAnsi="Arial" w:cs="Arial"/>
          <w:sz w:val="20"/>
          <w:szCs w:val="20"/>
        </w:rPr>
        <w:t>por</w:t>
      </w:r>
      <w:r w:rsidR="00EF1BA5">
        <w:rPr>
          <w:rFonts w:ascii="Arial" w:hAnsi="Arial" w:cs="Arial"/>
          <w:sz w:val="20"/>
          <w:szCs w:val="20"/>
        </w:rPr>
        <w:t xml:space="preserve"> las</w:t>
      </w:r>
      <w:r w:rsidRPr="00307C50">
        <w:rPr>
          <w:rFonts w:ascii="Arial" w:hAnsi="Arial" w:cs="Arial"/>
          <w:sz w:val="20"/>
          <w:szCs w:val="20"/>
        </w:rPr>
        <w:t xml:space="preserve"> dependencias </w:t>
      </w:r>
      <w:r w:rsidR="0069753B" w:rsidRPr="00307C50">
        <w:rPr>
          <w:rFonts w:ascii="Arial" w:hAnsi="Arial" w:cs="Arial"/>
          <w:sz w:val="20"/>
          <w:szCs w:val="20"/>
        </w:rPr>
        <w:t xml:space="preserve">frente a la </w:t>
      </w:r>
      <w:r w:rsidRPr="00307C50">
        <w:rPr>
          <w:rFonts w:ascii="Arial" w:hAnsi="Arial" w:cs="Arial"/>
          <w:sz w:val="20"/>
          <w:szCs w:val="20"/>
        </w:rPr>
        <w:t xml:space="preserve">programación </w:t>
      </w:r>
      <w:r w:rsidR="0069753B" w:rsidRPr="00307C50">
        <w:rPr>
          <w:rFonts w:ascii="Arial" w:hAnsi="Arial" w:cs="Arial"/>
          <w:sz w:val="20"/>
          <w:szCs w:val="20"/>
        </w:rPr>
        <w:t>realizada</w:t>
      </w:r>
      <w:r w:rsidR="00AF125E" w:rsidRPr="00307C50">
        <w:rPr>
          <w:rFonts w:ascii="Arial" w:hAnsi="Arial" w:cs="Arial"/>
          <w:sz w:val="20"/>
          <w:szCs w:val="20"/>
        </w:rPr>
        <w:t xml:space="preserve"> por actividad</w:t>
      </w:r>
      <w:r w:rsidR="00330537" w:rsidRPr="00307C50">
        <w:rPr>
          <w:rFonts w:ascii="Arial" w:hAnsi="Arial" w:cs="Arial"/>
          <w:sz w:val="20"/>
          <w:szCs w:val="20"/>
        </w:rPr>
        <w:t xml:space="preserve"> principal y actividades desagregadas</w:t>
      </w:r>
      <w:r w:rsidR="00AF125E" w:rsidRPr="00307C50">
        <w:rPr>
          <w:rFonts w:ascii="Arial" w:hAnsi="Arial" w:cs="Arial"/>
          <w:sz w:val="20"/>
          <w:szCs w:val="20"/>
        </w:rPr>
        <w:t xml:space="preserve">, </w:t>
      </w:r>
      <w:r w:rsidR="00B82FDA" w:rsidRPr="00307C50">
        <w:rPr>
          <w:rFonts w:ascii="Arial" w:hAnsi="Arial" w:cs="Arial"/>
          <w:sz w:val="20"/>
          <w:szCs w:val="20"/>
        </w:rPr>
        <w:t>acumulado</w:t>
      </w:r>
      <w:r w:rsidR="00E51EA8">
        <w:rPr>
          <w:rFonts w:ascii="Arial" w:hAnsi="Arial" w:cs="Arial"/>
          <w:sz w:val="20"/>
          <w:szCs w:val="20"/>
        </w:rPr>
        <w:t>s</w:t>
      </w:r>
      <w:r w:rsidR="00B82FDA" w:rsidRPr="00307C50">
        <w:rPr>
          <w:rFonts w:ascii="Arial" w:hAnsi="Arial" w:cs="Arial"/>
          <w:sz w:val="20"/>
          <w:szCs w:val="20"/>
        </w:rPr>
        <w:t xml:space="preserve"> de</w:t>
      </w:r>
      <w:r w:rsidR="00EF1BA5">
        <w:rPr>
          <w:rFonts w:ascii="Arial" w:hAnsi="Arial" w:cs="Arial"/>
          <w:sz w:val="20"/>
          <w:szCs w:val="20"/>
        </w:rPr>
        <w:t>l 1 de</w:t>
      </w:r>
      <w:r w:rsidR="00B82FDA" w:rsidRPr="00307C50">
        <w:rPr>
          <w:rFonts w:ascii="Arial" w:hAnsi="Arial" w:cs="Arial"/>
          <w:sz w:val="20"/>
          <w:szCs w:val="20"/>
        </w:rPr>
        <w:t xml:space="preserve"> enero al </w:t>
      </w:r>
      <w:r w:rsidR="002D56C8">
        <w:rPr>
          <w:rFonts w:ascii="Arial" w:hAnsi="Arial" w:cs="Arial"/>
          <w:sz w:val="20"/>
          <w:szCs w:val="20"/>
        </w:rPr>
        <w:t>31</w:t>
      </w:r>
      <w:r w:rsidR="00B82FDA" w:rsidRPr="00307C50">
        <w:rPr>
          <w:rFonts w:ascii="Arial" w:hAnsi="Arial" w:cs="Arial"/>
          <w:sz w:val="20"/>
          <w:szCs w:val="20"/>
        </w:rPr>
        <w:t xml:space="preserve"> de diciembre.</w:t>
      </w:r>
    </w:p>
    <w:p w:rsidR="0083025C" w:rsidRPr="00307C50" w:rsidRDefault="0083025C" w:rsidP="003721DD">
      <w:pPr>
        <w:spacing w:after="0" w:line="240" w:lineRule="auto"/>
        <w:jc w:val="both"/>
        <w:rPr>
          <w:rFonts w:ascii="Arial" w:hAnsi="Arial" w:cs="Arial"/>
          <w:sz w:val="20"/>
          <w:szCs w:val="20"/>
        </w:rPr>
      </w:pPr>
    </w:p>
    <w:p w:rsidR="00330537" w:rsidRPr="00307C50" w:rsidRDefault="00C679C8" w:rsidP="003721DD">
      <w:pPr>
        <w:spacing w:after="0" w:line="240" w:lineRule="auto"/>
        <w:jc w:val="both"/>
        <w:rPr>
          <w:rFonts w:ascii="Arial" w:hAnsi="Arial" w:cs="Arial"/>
          <w:sz w:val="20"/>
          <w:szCs w:val="20"/>
        </w:rPr>
      </w:pPr>
      <w:r w:rsidRPr="00307C50">
        <w:rPr>
          <w:rFonts w:ascii="Arial" w:hAnsi="Arial" w:cs="Arial"/>
          <w:sz w:val="20"/>
          <w:szCs w:val="20"/>
        </w:rPr>
        <w:t xml:space="preserve">De acuerdo con </w:t>
      </w:r>
      <w:r w:rsidR="00EC5705">
        <w:rPr>
          <w:rFonts w:ascii="Arial" w:hAnsi="Arial" w:cs="Arial"/>
          <w:sz w:val="20"/>
          <w:szCs w:val="20"/>
        </w:rPr>
        <w:t xml:space="preserve">el </w:t>
      </w:r>
      <w:r w:rsidRPr="00307C50">
        <w:rPr>
          <w:rFonts w:ascii="Arial" w:hAnsi="Arial" w:cs="Arial"/>
          <w:sz w:val="20"/>
          <w:szCs w:val="20"/>
        </w:rPr>
        <w:t>cumplimiento</w:t>
      </w:r>
      <w:r w:rsidR="001224E2">
        <w:rPr>
          <w:rFonts w:ascii="Arial" w:hAnsi="Arial" w:cs="Arial"/>
          <w:sz w:val="20"/>
          <w:szCs w:val="20"/>
        </w:rPr>
        <w:t xml:space="preserve"> en la programación</w:t>
      </w:r>
      <w:r w:rsidRPr="00307C50">
        <w:rPr>
          <w:rFonts w:ascii="Arial" w:hAnsi="Arial" w:cs="Arial"/>
          <w:sz w:val="20"/>
          <w:szCs w:val="20"/>
        </w:rPr>
        <w:t xml:space="preserve"> se defini</w:t>
      </w:r>
      <w:r w:rsidR="00E51EA8">
        <w:rPr>
          <w:rFonts w:ascii="Arial" w:hAnsi="Arial" w:cs="Arial"/>
          <w:sz w:val="20"/>
          <w:szCs w:val="20"/>
        </w:rPr>
        <w:t>eron unos rangos</w:t>
      </w:r>
      <w:r w:rsidR="00EF1BA5">
        <w:rPr>
          <w:rFonts w:ascii="Arial" w:hAnsi="Arial" w:cs="Arial"/>
          <w:sz w:val="20"/>
          <w:szCs w:val="20"/>
        </w:rPr>
        <w:t xml:space="preserve"> o porcentajes</w:t>
      </w:r>
      <w:r w:rsidR="00E51EA8">
        <w:rPr>
          <w:rFonts w:ascii="Arial" w:hAnsi="Arial" w:cs="Arial"/>
          <w:sz w:val="20"/>
          <w:szCs w:val="20"/>
        </w:rPr>
        <w:t xml:space="preserve">, y estos están representados </w:t>
      </w:r>
      <w:r w:rsidR="00EF1BA5">
        <w:rPr>
          <w:rFonts w:ascii="Arial" w:hAnsi="Arial" w:cs="Arial"/>
          <w:sz w:val="20"/>
          <w:szCs w:val="20"/>
        </w:rPr>
        <w:t>por los colores</w:t>
      </w:r>
      <w:r w:rsidR="001224E2">
        <w:rPr>
          <w:rFonts w:ascii="Arial" w:hAnsi="Arial" w:cs="Arial"/>
          <w:sz w:val="20"/>
          <w:szCs w:val="20"/>
        </w:rPr>
        <w:t xml:space="preserve"> verde, amarillo y rojo</w:t>
      </w:r>
      <w:r w:rsidR="00EC5705">
        <w:rPr>
          <w:rFonts w:ascii="Arial" w:hAnsi="Arial" w:cs="Arial"/>
          <w:sz w:val="20"/>
          <w:szCs w:val="20"/>
        </w:rPr>
        <w:t>,</w:t>
      </w:r>
      <w:r w:rsidR="004C09CC">
        <w:rPr>
          <w:rFonts w:ascii="Arial" w:hAnsi="Arial" w:cs="Arial"/>
          <w:sz w:val="20"/>
          <w:szCs w:val="20"/>
        </w:rPr>
        <w:t xml:space="preserve"> así</w:t>
      </w:r>
      <w:r w:rsidR="00814831" w:rsidRPr="00307C50">
        <w:rPr>
          <w:rFonts w:ascii="Arial" w:hAnsi="Arial" w:cs="Arial"/>
          <w:sz w:val="20"/>
          <w:szCs w:val="20"/>
        </w:rPr>
        <w:t>:</w:t>
      </w:r>
      <w:r w:rsidR="00330537" w:rsidRPr="00307C50">
        <w:rPr>
          <w:rFonts w:ascii="Arial" w:hAnsi="Arial" w:cs="Arial"/>
          <w:sz w:val="20"/>
          <w:szCs w:val="20"/>
        </w:rPr>
        <w:t xml:space="preserve"> </w:t>
      </w:r>
    </w:p>
    <w:p w:rsidR="0083025C" w:rsidRDefault="0083025C" w:rsidP="003721DD">
      <w:pPr>
        <w:spacing w:after="0" w:line="240" w:lineRule="auto"/>
        <w:jc w:val="both"/>
        <w:rPr>
          <w:rFonts w:ascii="Arial" w:hAnsi="Arial" w:cs="Arial"/>
          <w:sz w:val="24"/>
          <w:szCs w:val="24"/>
        </w:rPr>
      </w:pPr>
    </w:p>
    <w:tbl>
      <w:tblPr>
        <w:tblStyle w:val="Tabladecuadrcula4-nfasis11"/>
        <w:tblW w:w="0" w:type="auto"/>
        <w:jc w:val="center"/>
        <w:tblLook w:val="04A0" w:firstRow="1" w:lastRow="0" w:firstColumn="1" w:lastColumn="0" w:noHBand="0" w:noVBand="1"/>
      </w:tblPr>
      <w:tblGrid>
        <w:gridCol w:w="1417"/>
        <w:gridCol w:w="2014"/>
      </w:tblGrid>
      <w:tr w:rsidR="00330537" w:rsidTr="006B048B">
        <w:trPr>
          <w:cnfStyle w:val="100000000000" w:firstRow="1" w:lastRow="0" w:firstColumn="0" w:lastColumn="0" w:oddVBand="0" w:evenVBand="0" w:oddHBand="0"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1417" w:type="dxa"/>
          </w:tcPr>
          <w:p w:rsidR="00330537" w:rsidRPr="00307C50" w:rsidRDefault="00330537" w:rsidP="00330537">
            <w:pPr>
              <w:jc w:val="center"/>
              <w:rPr>
                <w:rFonts w:ascii="Arial" w:hAnsi="Arial" w:cs="Arial"/>
                <w:sz w:val="18"/>
                <w:szCs w:val="18"/>
              </w:rPr>
            </w:pPr>
            <w:r w:rsidRPr="00307C50">
              <w:rPr>
                <w:rFonts w:ascii="Arial" w:hAnsi="Arial" w:cs="Arial"/>
                <w:sz w:val="18"/>
                <w:szCs w:val="18"/>
              </w:rPr>
              <w:t>Semáforo</w:t>
            </w:r>
          </w:p>
        </w:tc>
        <w:tc>
          <w:tcPr>
            <w:tcW w:w="2014" w:type="dxa"/>
          </w:tcPr>
          <w:p w:rsidR="00330537" w:rsidRPr="00307C50" w:rsidRDefault="004B728F" w:rsidP="0033053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Rango</w:t>
            </w:r>
          </w:p>
        </w:tc>
      </w:tr>
      <w:tr w:rsidR="00330537" w:rsidTr="006B048B">
        <w:trPr>
          <w:cnfStyle w:val="000000100000" w:firstRow="0" w:lastRow="0" w:firstColumn="0" w:lastColumn="0" w:oddVBand="0" w:evenVBand="0" w:oddHBand="1"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1417" w:type="dxa"/>
          </w:tcPr>
          <w:p w:rsidR="00330537" w:rsidRPr="00307C50" w:rsidRDefault="00330537" w:rsidP="003721DD">
            <w:pPr>
              <w:jc w:val="both"/>
              <w:rPr>
                <w:rFonts w:ascii="Arial" w:hAnsi="Arial" w:cs="Arial"/>
                <w:sz w:val="18"/>
                <w:szCs w:val="18"/>
              </w:rPr>
            </w:pPr>
            <w:r w:rsidRPr="00307C50">
              <w:rPr>
                <w:rFonts w:ascii="Arial" w:hAnsi="Arial" w:cs="Arial"/>
                <w:noProof/>
                <w:sz w:val="18"/>
                <w:szCs w:val="18"/>
                <w:lang w:val="es-ES" w:eastAsia="es-ES"/>
              </w:rPr>
              <mc:AlternateContent>
                <mc:Choice Requires="wps">
                  <w:drawing>
                    <wp:anchor distT="0" distB="0" distL="114300" distR="114300" simplePos="0" relativeHeight="251429888" behindDoc="0" locked="0" layoutInCell="1" allowOverlap="1" wp14:anchorId="249F8A2D" wp14:editId="1784B5D8">
                      <wp:simplePos x="0" y="0"/>
                      <wp:positionH relativeFrom="margin">
                        <wp:posOffset>249555</wp:posOffset>
                      </wp:positionH>
                      <wp:positionV relativeFrom="paragraph">
                        <wp:posOffset>39370</wp:posOffset>
                      </wp:positionV>
                      <wp:extent cx="238125" cy="228600"/>
                      <wp:effectExtent l="0" t="0" r="28575" b="19050"/>
                      <wp:wrapNone/>
                      <wp:docPr id="30" name="Elipse 30"/>
                      <wp:cNvGraphicFramePr/>
                      <a:graphic xmlns:a="http://schemas.openxmlformats.org/drawingml/2006/main">
                        <a:graphicData uri="http://schemas.microsoft.com/office/word/2010/wordprocessingShape">
                          <wps:wsp>
                            <wps:cNvSpPr/>
                            <wps:spPr>
                              <a:xfrm>
                                <a:off x="0" y="0"/>
                                <a:ext cx="238125" cy="22860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7EE709" id="Elipse 30" o:spid="_x0000_s1026" style="position:absolute;margin-left:19.65pt;margin-top:3.1pt;width:18.75pt;height:18pt;z-index:25142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" fillcolor="#70ad47 [3209]" strokecolor="#70ad47 [3209]" strokeweight="1pt">
                      <v:stroke joinstyle="miter"/>
                      <w10:wrap anchorx="margin"/>
                    </v:oval>
                  </w:pict>
                </mc:Fallback>
              </mc:AlternateContent>
            </w:r>
          </w:p>
        </w:tc>
        <w:tc>
          <w:tcPr>
            <w:tcW w:w="2014" w:type="dxa"/>
            <w:vAlign w:val="center"/>
          </w:tcPr>
          <w:p w:rsidR="00330537" w:rsidRPr="00307C50" w:rsidRDefault="00150798" w:rsidP="00330537">
            <w:pPr>
              <w:ind w:left="36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7C50">
              <w:rPr>
                <w:rFonts w:ascii="Arial" w:hAnsi="Arial" w:cs="Arial"/>
                <w:sz w:val="18"/>
                <w:szCs w:val="18"/>
              </w:rPr>
              <w:t>≥</w:t>
            </w:r>
            <w:r w:rsidR="00330537" w:rsidRPr="00307C50">
              <w:rPr>
                <w:rFonts w:ascii="Arial" w:hAnsi="Arial" w:cs="Arial"/>
                <w:sz w:val="18"/>
                <w:szCs w:val="18"/>
              </w:rPr>
              <w:t xml:space="preserve"> </w:t>
            </w:r>
            <w:r w:rsidR="00E64360" w:rsidRPr="00307C50">
              <w:rPr>
                <w:rFonts w:ascii="Arial" w:hAnsi="Arial" w:cs="Arial"/>
                <w:sz w:val="18"/>
                <w:szCs w:val="18"/>
              </w:rPr>
              <w:t>85</w:t>
            </w:r>
            <w:r w:rsidR="00E51EA8" w:rsidRPr="00307C50">
              <w:rPr>
                <w:rFonts w:ascii="Arial" w:hAnsi="Arial" w:cs="Arial"/>
                <w:sz w:val="18"/>
                <w:szCs w:val="18"/>
              </w:rPr>
              <w:t xml:space="preserve"> </w:t>
            </w:r>
            <w:r w:rsidR="00330537" w:rsidRPr="00307C50">
              <w:rPr>
                <w:rFonts w:ascii="Arial" w:hAnsi="Arial" w:cs="Arial"/>
                <w:sz w:val="18"/>
                <w:szCs w:val="18"/>
              </w:rPr>
              <w:t>%</w:t>
            </w:r>
          </w:p>
        </w:tc>
      </w:tr>
      <w:tr w:rsidR="00330537" w:rsidTr="006B048B">
        <w:trPr>
          <w:trHeight w:val="629"/>
          <w:jc w:val="center"/>
        </w:trPr>
        <w:tc>
          <w:tcPr>
            <w:cnfStyle w:val="001000000000" w:firstRow="0" w:lastRow="0" w:firstColumn="1" w:lastColumn="0" w:oddVBand="0" w:evenVBand="0" w:oddHBand="0" w:evenHBand="0" w:firstRowFirstColumn="0" w:firstRowLastColumn="0" w:lastRowFirstColumn="0" w:lastRowLastColumn="0"/>
            <w:tcW w:w="1417" w:type="dxa"/>
          </w:tcPr>
          <w:p w:rsidR="00330537" w:rsidRPr="00307C50" w:rsidRDefault="00330537" w:rsidP="003721DD">
            <w:pPr>
              <w:jc w:val="both"/>
              <w:rPr>
                <w:rFonts w:ascii="Arial" w:hAnsi="Arial" w:cs="Arial"/>
                <w:sz w:val="18"/>
                <w:szCs w:val="18"/>
              </w:rPr>
            </w:pPr>
            <w:r w:rsidRPr="00307C50">
              <w:rPr>
                <w:rFonts w:ascii="Arial" w:hAnsi="Arial" w:cs="Arial"/>
                <w:noProof/>
                <w:sz w:val="18"/>
                <w:szCs w:val="18"/>
                <w:lang w:val="es-ES" w:eastAsia="es-ES"/>
              </w:rPr>
              <mc:AlternateContent>
                <mc:Choice Requires="wps">
                  <w:drawing>
                    <wp:anchor distT="0" distB="0" distL="114300" distR="114300" simplePos="0" relativeHeight="251426816" behindDoc="0" locked="0" layoutInCell="1" allowOverlap="1" wp14:anchorId="5940DC9C" wp14:editId="285C2EE8">
                      <wp:simplePos x="0" y="0"/>
                      <wp:positionH relativeFrom="margin">
                        <wp:posOffset>249556</wp:posOffset>
                      </wp:positionH>
                      <wp:positionV relativeFrom="paragraph">
                        <wp:posOffset>112395</wp:posOffset>
                      </wp:positionV>
                      <wp:extent cx="247650" cy="238125"/>
                      <wp:effectExtent l="0" t="0" r="19050" b="28575"/>
                      <wp:wrapNone/>
                      <wp:docPr id="29" name="Elipse 29"/>
                      <wp:cNvGraphicFramePr/>
                      <a:graphic xmlns:a="http://schemas.openxmlformats.org/drawingml/2006/main">
                        <a:graphicData uri="http://schemas.microsoft.com/office/word/2010/wordprocessingShape">
                          <wps:wsp>
                            <wps:cNvSpPr/>
                            <wps:spPr>
                              <a:xfrm>
                                <a:off x="0" y="0"/>
                                <a:ext cx="247650" cy="238125"/>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D892F3" id="Elipse 29" o:spid="_x0000_s1026" style="position:absolute;margin-left:19.65pt;margin-top:8.85pt;width:19.5pt;height:18.75pt;z-index:25142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" fillcolor="#ffc000 [3207]" strokecolor="#ffc000 [3207]" strokeweight="1pt">
                      <v:stroke joinstyle="miter"/>
                      <w10:wrap anchorx="margin"/>
                    </v:oval>
                  </w:pict>
                </mc:Fallback>
              </mc:AlternateContent>
            </w:r>
          </w:p>
        </w:tc>
        <w:tc>
          <w:tcPr>
            <w:tcW w:w="2014" w:type="dxa"/>
            <w:vAlign w:val="center"/>
          </w:tcPr>
          <w:p w:rsidR="00330537" w:rsidRPr="00307C50" w:rsidRDefault="00330537" w:rsidP="0033053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&gt;50</w:t>
            </w:r>
            <w:r w:rsidR="00150798" w:rsidRPr="00307C50">
              <w:rPr>
                <w:rFonts w:ascii="Arial" w:hAnsi="Arial" w:cs="Arial"/>
                <w:sz w:val="18"/>
                <w:szCs w:val="18"/>
              </w:rPr>
              <w:t xml:space="preserve"> </w:t>
            </w:r>
            <w:r w:rsidRPr="00307C50">
              <w:rPr>
                <w:rFonts w:ascii="Arial" w:hAnsi="Arial" w:cs="Arial"/>
                <w:sz w:val="18"/>
                <w:szCs w:val="18"/>
              </w:rPr>
              <w:t xml:space="preserve">% y </w:t>
            </w:r>
            <w:r w:rsidR="00E64360" w:rsidRPr="00307C50">
              <w:rPr>
                <w:rFonts w:ascii="Arial" w:hAnsi="Arial" w:cs="Arial"/>
                <w:sz w:val="18"/>
                <w:szCs w:val="18"/>
              </w:rPr>
              <w:t>&lt;85</w:t>
            </w:r>
            <w:r w:rsidR="00150798" w:rsidRPr="00307C50">
              <w:rPr>
                <w:rFonts w:ascii="Arial" w:hAnsi="Arial" w:cs="Arial"/>
                <w:sz w:val="18"/>
                <w:szCs w:val="18"/>
              </w:rPr>
              <w:t xml:space="preserve"> </w:t>
            </w:r>
            <w:r w:rsidRPr="00307C50">
              <w:rPr>
                <w:rFonts w:ascii="Arial" w:hAnsi="Arial" w:cs="Arial"/>
                <w:sz w:val="18"/>
                <w:szCs w:val="18"/>
              </w:rPr>
              <w:t>%</w:t>
            </w:r>
          </w:p>
        </w:tc>
      </w:tr>
      <w:tr w:rsidR="00330537" w:rsidTr="006B048B">
        <w:trPr>
          <w:cnfStyle w:val="000000100000" w:firstRow="0" w:lastRow="0" w:firstColumn="0" w:lastColumn="0" w:oddVBand="0" w:evenVBand="0" w:oddHBand="1" w:evenHBand="0" w:firstRowFirstColumn="0" w:firstRowLastColumn="0" w:lastRowFirstColumn="0" w:lastRowLastColumn="0"/>
          <w:trHeight w:val="722"/>
          <w:jc w:val="center"/>
        </w:trPr>
        <w:tc>
          <w:tcPr>
            <w:cnfStyle w:val="001000000000" w:firstRow="0" w:lastRow="0" w:firstColumn="1" w:lastColumn="0" w:oddVBand="0" w:evenVBand="0" w:oddHBand="0" w:evenHBand="0" w:firstRowFirstColumn="0" w:firstRowLastColumn="0" w:lastRowFirstColumn="0" w:lastRowLastColumn="0"/>
            <w:tcW w:w="1417" w:type="dxa"/>
          </w:tcPr>
          <w:p w:rsidR="00330537" w:rsidRPr="00307C50" w:rsidRDefault="00330537" w:rsidP="003721DD">
            <w:pPr>
              <w:jc w:val="both"/>
              <w:rPr>
                <w:rFonts w:ascii="Arial" w:hAnsi="Arial" w:cs="Arial"/>
                <w:sz w:val="18"/>
                <w:szCs w:val="18"/>
              </w:rPr>
            </w:pPr>
            <w:r w:rsidRPr="00307C50">
              <w:rPr>
                <w:rFonts w:ascii="Arial" w:hAnsi="Arial" w:cs="Arial"/>
                <w:noProof/>
                <w:sz w:val="18"/>
                <w:szCs w:val="18"/>
                <w:lang w:val="es-ES" w:eastAsia="es-ES"/>
              </w:rPr>
              <mc:AlternateContent>
                <mc:Choice Requires="wps">
                  <w:drawing>
                    <wp:anchor distT="0" distB="0" distL="114300" distR="114300" simplePos="0" relativeHeight="251432960" behindDoc="0" locked="0" layoutInCell="1" allowOverlap="1" wp14:anchorId="738032C6" wp14:editId="1828D47D">
                      <wp:simplePos x="0" y="0"/>
                      <wp:positionH relativeFrom="margin">
                        <wp:posOffset>259081</wp:posOffset>
                      </wp:positionH>
                      <wp:positionV relativeFrom="paragraph">
                        <wp:posOffset>116205</wp:posOffset>
                      </wp:positionV>
                      <wp:extent cx="247650" cy="238125"/>
                      <wp:effectExtent l="0" t="0" r="19050" b="28575"/>
                      <wp:wrapNone/>
                      <wp:docPr id="31" name="Elipse 31"/>
                      <wp:cNvGraphicFramePr/>
                      <a:graphic xmlns:a="http://schemas.openxmlformats.org/drawingml/2006/main">
                        <a:graphicData uri="http://schemas.microsoft.com/office/word/2010/wordprocessingShape">
                          <wps:wsp>
                            <wps:cNvSpPr/>
                            <wps:spPr>
                              <a:xfrm>
                                <a:off x="0" y="0"/>
                                <a:ext cx="247650" cy="2381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941A9D" id="Elipse 31" o:spid="_x0000_s1026" style="position:absolute;margin-left:20.4pt;margin-top:9.15pt;width:19.5pt;height:18.75pt;z-index:25143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" fillcolor="red" strokecolor="red" strokeweight="1pt">
                      <v:stroke joinstyle="miter"/>
                      <w10:wrap anchorx="margin"/>
                    </v:oval>
                  </w:pict>
                </mc:Fallback>
              </mc:AlternateContent>
            </w:r>
          </w:p>
        </w:tc>
        <w:tc>
          <w:tcPr>
            <w:tcW w:w="2014" w:type="dxa"/>
            <w:vAlign w:val="center"/>
          </w:tcPr>
          <w:p w:rsidR="00330537" w:rsidRPr="00307C50" w:rsidRDefault="00EF1BA5" w:rsidP="0033053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w:t>
            </w:r>
            <w:r w:rsidR="00330537" w:rsidRPr="00307C50">
              <w:rPr>
                <w:rFonts w:ascii="Arial" w:hAnsi="Arial" w:cs="Arial"/>
                <w:sz w:val="18"/>
                <w:szCs w:val="18"/>
              </w:rPr>
              <w:t xml:space="preserve"> 50</w:t>
            </w:r>
            <w:r w:rsidR="00E51EA8">
              <w:rPr>
                <w:rFonts w:ascii="Arial" w:hAnsi="Arial" w:cs="Arial"/>
                <w:sz w:val="18"/>
                <w:szCs w:val="18"/>
              </w:rPr>
              <w:t xml:space="preserve"> </w:t>
            </w:r>
            <w:r w:rsidR="00330537" w:rsidRPr="00307C50">
              <w:rPr>
                <w:rFonts w:ascii="Arial" w:hAnsi="Arial" w:cs="Arial"/>
                <w:sz w:val="18"/>
                <w:szCs w:val="18"/>
              </w:rPr>
              <w:t>%</w:t>
            </w:r>
          </w:p>
        </w:tc>
      </w:tr>
    </w:tbl>
    <w:p w:rsidR="00330537" w:rsidRDefault="00330537" w:rsidP="003721DD">
      <w:pPr>
        <w:spacing w:after="0" w:line="240" w:lineRule="auto"/>
        <w:jc w:val="both"/>
        <w:rPr>
          <w:rFonts w:ascii="Arial" w:hAnsi="Arial" w:cs="Arial"/>
          <w:sz w:val="24"/>
          <w:szCs w:val="24"/>
        </w:rPr>
      </w:pPr>
    </w:p>
    <w:p w:rsidR="003973D8" w:rsidRDefault="003973D8" w:rsidP="003721DD">
      <w:pPr>
        <w:spacing w:after="0" w:line="240" w:lineRule="auto"/>
        <w:jc w:val="both"/>
        <w:rPr>
          <w:rFonts w:ascii="Arial" w:hAnsi="Arial" w:cs="Arial"/>
          <w:sz w:val="24"/>
          <w:szCs w:val="24"/>
        </w:rPr>
      </w:pPr>
    </w:p>
    <w:p w:rsidR="00021553" w:rsidRPr="00307C50" w:rsidRDefault="00021553" w:rsidP="00C7286B">
      <w:pPr>
        <w:pStyle w:val="Ttulo2"/>
        <w:spacing w:before="240"/>
        <w:rPr>
          <w:rFonts w:ascii="Arial" w:hAnsi="Arial" w:cs="Arial"/>
          <w:b/>
          <w:color w:val="0070C0"/>
          <w:sz w:val="24"/>
          <w:szCs w:val="24"/>
        </w:rPr>
      </w:pPr>
      <w:bookmarkStart w:id="7" w:name="_Toc14430036"/>
      <w:r w:rsidRPr="00307C50">
        <w:rPr>
          <w:rFonts w:ascii="Arial" w:hAnsi="Arial" w:cs="Arial"/>
          <w:b/>
          <w:color w:val="0070C0"/>
          <w:sz w:val="24"/>
          <w:szCs w:val="24"/>
        </w:rPr>
        <w:t xml:space="preserve">Oficina </w:t>
      </w:r>
      <w:r w:rsidR="002639E2" w:rsidRPr="00307C50">
        <w:rPr>
          <w:rFonts w:ascii="Arial" w:hAnsi="Arial" w:cs="Arial"/>
          <w:b/>
          <w:color w:val="0070C0"/>
          <w:sz w:val="24"/>
          <w:szCs w:val="24"/>
        </w:rPr>
        <w:t>Asesora de Planeación</w:t>
      </w:r>
      <w:bookmarkEnd w:id="7"/>
    </w:p>
    <w:p w:rsidR="00C033E7" w:rsidRPr="00245756" w:rsidRDefault="00C033E7" w:rsidP="00EF2C81">
      <w:pPr>
        <w:spacing w:after="0" w:line="240" w:lineRule="auto"/>
        <w:rPr>
          <w:rFonts w:ascii="Arial" w:hAnsi="Arial" w:cs="Arial"/>
          <w:b/>
          <w:color w:val="ED7D31" w:themeColor="accent2"/>
          <w:sz w:val="24"/>
        </w:rPr>
      </w:pPr>
    </w:p>
    <w:p w:rsidR="00A35510" w:rsidRDefault="00887B1C" w:rsidP="00307C50">
      <w:pPr>
        <w:spacing w:after="0" w:line="240" w:lineRule="auto"/>
        <w:jc w:val="center"/>
        <w:rPr>
          <w:rFonts w:ascii="Arial" w:hAnsi="Arial" w:cs="Arial"/>
          <w:b/>
          <w:sz w:val="24"/>
        </w:rPr>
      </w:pPr>
      <w:r w:rsidRPr="00245756">
        <w:rPr>
          <w:rFonts w:ascii="Arial" w:hAnsi="Arial" w:cs="Arial"/>
          <w:b/>
          <w:color w:val="ED7D31" w:themeColor="accent2"/>
          <w:sz w:val="24"/>
        </w:rPr>
        <w:t>Primer trimestre</w:t>
      </w:r>
    </w:p>
    <w:tbl>
      <w:tblPr>
        <w:tblStyle w:val="Tabladecuadrcula4-nfasis51"/>
        <w:tblW w:w="0" w:type="auto"/>
        <w:jc w:val="center"/>
        <w:tblLook w:val="04A0" w:firstRow="1" w:lastRow="0" w:firstColumn="1" w:lastColumn="0" w:noHBand="0" w:noVBand="1"/>
      </w:tblPr>
      <w:tblGrid>
        <w:gridCol w:w="4856"/>
        <w:gridCol w:w="1665"/>
        <w:gridCol w:w="1876"/>
        <w:gridCol w:w="1712"/>
      </w:tblGrid>
      <w:tr w:rsidR="00887B1C" w:rsidRPr="0056792A" w:rsidTr="006B04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56" w:type="dxa"/>
            <w:vAlign w:val="center"/>
          </w:tcPr>
          <w:p w:rsidR="00887B1C" w:rsidRPr="00307C50" w:rsidRDefault="00887B1C" w:rsidP="00840ECA">
            <w:pPr>
              <w:jc w:val="center"/>
              <w:rPr>
                <w:rFonts w:ascii="Arial" w:hAnsi="Arial" w:cs="Arial"/>
                <w:sz w:val="18"/>
                <w:szCs w:val="18"/>
              </w:rPr>
            </w:pPr>
            <w:r w:rsidRPr="00307C50">
              <w:rPr>
                <w:rFonts w:ascii="Arial" w:hAnsi="Arial" w:cs="Arial"/>
                <w:sz w:val="18"/>
                <w:szCs w:val="18"/>
              </w:rPr>
              <w:t>Actividad principal</w:t>
            </w:r>
          </w:p>
        </w:tc>
        <w:tc>
          <w:tcPr>
            <w:tcW w:w="1665" w:type="dxa"/>
            <w:vAlign w:val="center"/>
          </w:tcPr>
          <w:p w:rsidR="004C09CC" w:rsidRDefault="00887B1C"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Programado</w:t>
            </w:r>
            <w:r w:rsidR="00804B9D" w:rsidRPr="00307C50">
              <w:rPr>
                <w:rFonts w:ascii="Arial" w:hAnsi="Arial" w:cs="Arial"/>
                <w:sz w:val="18"/>
                <w:szCs w:val="18"/>
              </w:rPr>
              <w:t xml:space="preserve"> </w:t>
            </w:r>
          </w:p>
          <w:p w:rsidR="00887B1C" w:rsidRPr="00307C50" w:rsidRDefault="00887B1C"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I trimestre</w:t>
            </w:r>
          </w:p>
          <w:p w:rsidR="00EF1BA5" w:rsidRPr="00307C50" w:rsidRDefault="00EF1BA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307C50">
              <w:rPr>
                <w:rFonts w:ascii="Arial" w:hAnsi="Arial" w:cs="Arial"/>
                <w:sz w:val="18"/>
                <w:szCs w:val="18"/>
              </w:rPr>
              <w:t>%</w:t>
            </w:r>
          </w:p>
        </w:tc>
        <w:tc>
          <w:tcPr>
            <w:tcW w:w="1876" w:type="dxa"/>
            <w:vAlign w:val="center"/>
          </w:tcPr>
          <w:p w:rsidR="00EF1BA5" w:rsidRPr="00307C50" w:rsidRDefault="00887B1C" w:rsidP="00EF1BA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Avance</w:t>
            </w:r>
          </w:p>
          <w:p w:rsidR="00887B1C" w:rsidRPr="00307C50" w:rsidRDefault="00887B1C" w:rsidP="00EF1BA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I trimestre</w:t>
            </w:r>
          </w:p>
          <w:p w:rsidR="00EF1BA5" w:rsidRPr="00307C50" w:rsidRDefault="00EF1BA5" w:rsidP="00EF1BA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307C50">
              <w:rPr>
                <w:rFonts w:ascii="Arial" w:hAnsi="Arial" w:cs="Arial"/>
                <w:sz w:val="18"/>
                <w:szCs w:val="18"/>
              </w:rPr>
              <w:t>%</w:t>
            </w:r>
          </w:p>
        </w:tc>
        <w:tc>
          <w:tcPr>
            <w:tcW w:w="1712" w:type="dxa"/>
            <w:vAlign w:val="center"/>
          </w:tcPr>
          <w:p w:rsidR="00887B1C" w:rsidRPr="00307C50" w:rsidRDefault="00887B1C"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Cumplimiento</w:t>
            </w:r>
            <w:r w:rsidR="004739B0">
              <w:rPr>
                <w:rFonts w:ascii="Arial" w:hAnsi="Arial" w:cs="Arial"/>
                <w:sz w:val="18"/>
                <w:szCs w:val="18"/>
              </w:rPr>
              <w:t xml:space="preserve"> </w:t>
            </w:r>
            <w:r w:rsidRPr="00307C50">
              <w:rPr>
                <w:rFonts w:ascii="Arial" w:hAnsi="Arial" w:cs="Arial"/>
                <w:sz w:val="18"/>
                <w:szCs w:val="18"/>
              </w:rPr>
              <w:t>I trimestre</w:t>
            </w:r>
          </w:p>
          <w:p w:rsidR="00EF1BA5" w:rsidRPr="00307C50" w:rsidRDefault="00EF1BA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307C50">
              <w:rPr>
                <w:rFonts w:ascii="Arial" w:hAnsi="Arial" w:cs="Arial"/>
                <w:sz w:val="18"/>
                <w:szCs w:val="18"/>
              </w:rPr>
              <w:t>%</w:t>
            </w:r>
          </w:p>
        </w:tc>
      </w:tr>
      <w:tr w:rsidR="00887B1C" w:rsidRPr="0056792A" w:rsidTr="006B04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56" w:type="dxa"/>
          </w:tcPr>
          <w:p w:rsidR="00887B1C" w:rsidRPr="00886F61" w:rsidRDefault="00887B1C" w:rsidP="00840ECA">
            <w:pPr>
              <w:rPr>
                <w:rFonts w:ascii="Arial" w:hAnsi="Arial" w:cs="Arial"/>
                <w:b w:val="0"/>
                <w:bCs w:val="0"/>
                <w:sz w:val="18"/>
                <w:szCs w:val="18"/>
              </w:rPr>
            </w:pPr>
            <w:r w:rsidRPr="00886F61">
              <w:rPr>
                <w:rFonts w:ascii="Arial" w:hAnsi="Arial" w:cs="Arial"/>
                <w:b w:val="0"/>
                <w:sz w:val="18"/>
                <w:szCs w:val="18"/>
              </w:rPr>
              <w:t xml:space="preserve">27. </w:t>
            </w:r>
            <w:r w:rsidR="00265591" w:rsidRPr="00886F61">
              <w:rPr>
                <w:rFonts w:ascii="Arial" w:hAnsi="Arial" w:cs="Arial"/>
                <w:b w:val="0"/>
                <w:sz w:val="18"/>
                <w:szCs w:val="18"/>
              </w:rPr>
              <w:t>Fortalecimiento del desarrollo institucional (Modelo Integrado de Planeación y Gestión, MIPG; Sistema de Gestión Integrado, SGI; Plan Anticorrupción y Atención al Ciudadano, PAAC)</w:t>
            </w:r>
          </w:p>
        </w:tc>
        <w:tc>
          <w:tcPr>
            <w:tcW w:w="1665" w:type="dxa"/>
            <w:vAlign w:val="center"/>
          </w:tcPr>
          <w:p w:rsidR="00887B1C" w:rsidRPr="00307C50" w:rsidRDefault="00887B1C"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7C50">
              <w:rPr>
                <w:rFonts w:ascii="Arial" w:hAnsi="Arial" w:cs="Arial"/>
                <w:sz w:val="18"/>
                <w:szCs w:val="18"/>
              </w:rPr>
              <w:t>11</w:t>
            </w:r>
          </w:p>
        </w:tc>
        <w:tc>
          <w:tcPr>
            <w:tcW w:w="1876" w:type="dxa"/>
            <w:vAlign w:val="center"/>
          </w:tcPr>
          <w:p w:rsidR="00887B1C" w:rsidRPr="00307C50" w:rsidRDefault="00887B1C"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7C50">
              <w:rPr>
                <w:rFonts w:ascii="Arial" w:hAnsi="Arial" w:cs="Arial"/>
                <w:sz w:val="18"/>
                <w:szCs w:val="18"/>
              </w:rPr>
              <w:t>9</w:t>
            </w:r>
          </w:p>
        </w:tc>
        <w:tc>
          <w:tcPr>
            <w:tcW w:w="1712" w:type="dxa"/>
            <w:vAlign w:val="center"/>
          </w:tcPr>
          <w:p w:rsidR="00887B1C" w:rsidRPr="00307C50" w:rsidRDefault="00887B1C" w:rsidP="004C09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7C50">
              <w:rPr>
                <w:rFonts w:ascii="Arial" w:hAnsi="Arial" w:cs="Arial"/>
                <w:sz w:val="18"/>
                <w:szCs w:val="18"/>
              </w:rPr>
              <w:t>81</w:t>
            </w:r>
          </w:p>
        </w:tc>
      </w:tr>
      <w:tr w:rsidR="00887B1C" w:rsidRPr="0056792A" w:rsidTr="006B048B">
        <w:trPr>
          <w:jc w:val="center"/>
        </w:trPr>
        <w:tc>
          <w:tcPr>
            <w:cnfStyle w:val="001000000000" w:firstRow="0" w:lastRow="0" w:firstColumn="1" w:lastColumn="0" w:oddVBand="0" w:evenVBand="0" w:oddHBand="0" w:evenHBand="0" w:firstRowFirstColumn="0" w:firstRowLastColumn="0" w:lastRowFirstColumn="0" w:lastRowLastColumn="0"/>
            <w:tcW w:w="4856" w:type="dxa"/>
          </w:tcPr>
          <w:p w:rsidR="00887B1C" w:rsidRPr="00886F61" w:rsidRDefault="00887B1C" w:rsidP="00840ECA">
            <w:pPr>
              <w:rPr>
                <w:rFonts w:ascii="Arial" w:hAnsi="Arial" w:cs="Arial"/>
                <w:b w:val="0"/>
                <w:bCs w:val="0"/>
                <w:sz w:val="18"/>
                <w:szCs w:val="18"/>
              </w:rPr>
            </w:pPr>
            <w:r w:rsidRPr="00886F61">
              <w:rPr>
                <w:rFonts w:ascii="Arial" w:hAnsi="Arial" w:cs="Arial"/>
                <w:b w:val="0"/>
                <w:sz w:val="18"/>
                <w:szCs w:val="18"/>
                <w:lang w:val="es-ES"/>
              </w:rPr>
              <w:t>28. Inscripción, actualización, seguimiento, mantenimiento, gestión, evaluación y reporte de proyectos BPIN</w:t>
            </w:r>
          </w:p>
        </w:tc>
        <w:tc>
          <w:tcPr>
            <w:tcW w:w="1665" w:type="dxa"/>
            <w:vAlign w:val="center"/>
          </w:tcPr>
          <w:p w:rsidR="00887B1C" w:rsidRPr="00307C50" w:rsidRDefault="00887B1C" w:rsidP="00840EC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22</w:t>
            </w:r>
          </w:p>
        </w:tc>
        <w:tc>
          <w:tcPr>
            <w:tcW w:w="1876" w:type="dxa"/>
            <w:vAlign w:val="center"/>
          </w:tcPr>
          <w:p w:rsidR="00887B1C" w:rsidRPr="00307C50" w:rsidRDefault="00887B1C" w:rsidP="00840EC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12</w:t>
            </w:r>
          </w:p>
        </w:tc>
        <w:tc>
          <w:tcPr>
            <w:tcW w:w="1712" w:type="dxa"/>
            <w:vAlign w:val="center"/>
          </w:tcPr>
          <w:p w:rsidR="00887B1C" w:rsidRPr="00307C50" w:rsidRDefault="00887B1C" w:rsidP="00840EC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54</w:t>
            </w:r>
          </w:p>
        </w:tc>
      </w:tr>
      <w:tr w:rsidR="00887B1C" w:rsidRPr="0056792A" w:rsidTr="006B048B">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8397" w:type="dxa"/>
            <w:gridSpan w:val="3"/>
            <w:vAlign w:val="center"/>
          </w:tcPr>
          <w:p w:rsidR="00887B1C" w:rsidRPr="00886F61" w:rsidRDefault="00EF1BA5" w:rsidP="00307C50">
            <w:pPr>
              <w:rPr>
                <w:rFonts w:ascii="Arial" w:hAnsi="Arial" w:cs="Arial"/>
                <w:b w:val="0"/>
                <w:sz w:val="18"/>
                <w:szCs w:val="18"/>
              </w:rPr>
            </w:pPr>
            <w:r w:rsidRPr="00886F61">
              <w:rPr>
                <w:rFonts w:ascii="Arial" w:hAnsi="Arial" w:cs="Arial"/>
                <w:b w:val="0"/>
                <w:sz w:val="18"/>
                <w:szCs w:val="18"/>
                <w:lang w:val="es-ES"/>
              </w:rPr>
              <w:t>Total</w:t>
            </w:r>
          </w:p>
        </w:tc>
        <w:tc>
          <w:tcPr>
            <w:tcW w:w="1712" w:type="dxa"/>
            <w:vAlign w:val="center"/>
          </w:tcPr>
          <w:p w:rsidR="00887B1C" w:rsidRPr="00307C50" w:rsidRDefault="00887B1C" w:rsidP="004C09C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07C50">
              <w:rPr>
                <w:rFonts w:ascii="Arial" w:hAnsi="Arial" w:cs="Arial"/>
                <w:b/>
                <w:sz w:val="18"/>
                <w:szCs w:val="18"/>
              </w:rPr>
              <w:t>67</w:t>
            </w:r>
          </w:p>
        </w:tc>
      </w:tr>
    </w:tbl>
    <w:p w:rsidR="00887B1C" w:rsidRDefault="00887B1C" w:rsidP="00EF2C81">
      <w:pPr>
        <w:spacing w:after="0" w:line="240" w:lineRule="auto"/>
        <w:rPr>
          <w:rFonts w:ascii="Arial" w:hAnsi="Arial" w:cs="Arial"/>
          <w:b/>
          <w:sz w:val="24"/>
        </w:rPr>
      </w:pPr>
    </w:p>
    <w:p w:rsidR="00887B1C" w:rsidRDefault="00887B1C" w:rsidP="00396EFB">
      <w:pPr>
        <w:spacing w:after="0" w:line="240" w:lineRule="auto"/>
        <w:rPr>
          <w:rFonts w:ascii="Arial" w:hAnsi="Arial" w:cs="Arial"/>
          <w:b/>
          <w:sz w:val="24"/>
        </w:rPr>
      </w:pPr>
      <w:r w:rsidRPr="00307C50">
        <w:rPr>
          <w:rFonts w:ascii="Arial" w:hAnsi="Arial" w:cs="Arial"/>
          <w:b/>
          <w:color w:val="0070C0"/>
        </w:rPr>
        <w:t>Logros</w:t>
      </w:r>
    </w:p>
    <w:p w:rsidR="00CA5EF8" w:rsidRDefault="00CA5EF8" w:rsidP="00307C50">
      <w:pPr>
        <w:spacing w:after="0" w:line="240" w:lineRule="auto"/>
        <w:jc w:val="both"/>
        <w:rPr>
          <w:rFonts w:ascii="Arial" w:hAnsi="Arial" w:cs="Arial"/>
          <w:sz w:val="20"/>
          <w:szCs w:val="20"/>
          <w:lang w:val="es-ES"/>
        </w:rPr>
      </w:pPr>
    </w:p>
    <w:p w:rsidR="00887B1C" w:rsidRPr="00307C50" w:rsidRDefault="00887B1C" w:rsidP="006B048B">
      <w:pPr>
        <w:spacing w:after="0" w:line="240" w:lineRule="auto"/>
        <w:ind w:left="1276" w:hanging="1276"/>
        <w:jc w:val="both"/>
        <w:rPr>
          <w:rFonts w:ascii="Arial" w:hAnsi="Arial" w:cs="Arial"/>
          <w:sz w:val="20"/>
          <w:szCs w:val="20"/>
        </w:rPr>
      </w:pPr>
      <w:r w:rsidRPr="003B6ED1">
        <w:rPr>
          <w:rFonts w:ascii="Arial" w:hAnsi="Arial" w:cs="Arial"/>
          <w:color w:val="0070C0"/>
          <w:sz w:val="20"/>
          <w:szCs w:val="20"/>
          <w:lang w:val="es-ES"/>
        </w:rPr>
        <w:t>Actividad 27</w:t>
      </w:r>
      <w:r w:rsidR="00396EFB">
        <w:rPr>
          <w:rFonts w:ascii="Arial" w:hAnsi="Arial" w:cs="Arial"/>
          <w:sz w:val="20"/>
          <w:szCs w:val="20"/>
          <w:lang w:val="es-ES"/>
        </w:rPr>
        <w:t xml:space="preserve">. </w:t>
      </w:r>
      <w:r w:rsidRPr="00307C50">
        <w:rPr>
          <w:rFonts w:ascii="Arial" w:hAnsi="Arial" w:cs="Arial"/>
          <w:sz w:val="20"/>
          <w:szCs w:val="20"/>
          <w:lang w:val="es-ES"/>
        </w:rPr>
        <w:t xml:space="preserve">Publicación de </w:t>
      </w:r>
      <w:r w:rsidR="00265591">
        <w:rPr>
          <w:rFonts w:ascii="Arial" w:hAnsi="Arial" w:cs="Arial"/>
          <w:sz w:val="20"/>
          <w:szCs w:val="20"/>
          <w:lang w:val="es-ES"/>
        </w:rPr>
        <w:t xml:space="preserve">los doce </w:t>
      </w:r>
      <w:r w:rsidRPr="00307C50">
        <w:rPr>
          <w:rFonts w:ascii="Arial" w:hAnsi="Arial" w:cs="Arial"/>
          <w:sz w:val="20"/>
          <w:szCs w:val="20"/>
          <w:lang w:val="es-ES"/>
        </w:rPr>
        <w:t>planes</w:t>
      </w:r>
      <w:r w:rsidR="00265591">
        <w:rPr>
          <w:rFonts w:ascii="Arial" w:hAnsi="Arial" w:cs="Arial"/>
          <w:sz w:val="20"/>
          <w:szCs w:val="20"/>
          <w:lang w:val="es-ES"/>
        </w:rPr>
        <w:t xml:space="preserve"> del MIPG,</w:t>
      </w:r>
      <w:r w:rsidRPr="00307C50">
        <w:rPr>
          <w:rFonts w:ascii="Arial" w:hAnsi="Arial" w:cs="Arial"/>
          <w:sz w:val="20"/>
          <w:szCs w:val="20"/>
          <w:lang w:val="es-ES"/>
        </w:rPr>
        <w:t xml:space="preserve"> de acuerdo con el Decreto 612 de 2018, </w:t>
      </w:r>
      <w:r w:rsidR="00772348">
        <w:rPr>
          <w:rFonts w:ascii="Arial" w:hAnsi="Arial" w:cs="Arial"/>
          <w:sz w:val="20"/>
          <w:szCs w:val="20"/>
          <w:lang w:val="es-ES"/>
        </w:rPr>
        <w:t>a</w:t>
      </w:r>
      <w:r w:rsidRPr="00307C50">
        <w:rPr>
          <w:rFonts w:ascii="Arial" w:hAnsi="Arial" w:cs="Arial"/>
          <w:sz w:val="20"/>
          <w:szCs w:val="20"/>
          <w:lang w:val="es-ES"/>
        </w:rPr>
        <w:t xml:space="preserve">uditoría de seguimiento a la certificación del </w:t>
      </w:r>
      <w:r w:rsidR="00852FFF">
        <w:rPr>
          <w:rFonts w:ascii="Arial" w:hAnsi="Arial" w:cs="Arial"/>
          <w:sz w:val="20"/>
          <w:szCs w:val="20"/>
          <w:lang w:val="es-ES"/>
        </w:rPr>
        <w:t>Sistema de Gestión Integrado (</w:t>
      </w:r>
      <w:r w:rsidRPr="00307C50">
        <w:rPr>
          <w:rFonts w:ascii="Arial" w:hAnsi="Arial" w:cs="Arial"/>
          <w:sz w:val="20"/>
          <w:szCs w:val="20"/>
          <w:lang w:val="es-ES"/>
        </w:rPr>
        <w:t>SGI</w:t>
      </w:r>
      <w:r w:rsidR="00852FFF">
        <w:rPr>
          <w:rFonts w:ascii="Arial" w:hAnsi="Arial" w:cs="Arial"/>
          <w:sz w:val="20"/>
          <w:szCs w:val="20"/>
          <w:lang w:val="es-ES"/>
        </w:rPr>
        <w:t>)</w:t>
      </w:r>
      <w:r w:rsidRPr="00307C50">
        <w:rPr>
          <w:rFonts w:ascii="Arial" w:hAnsi="Arial" w:cs="Arial"/>
          <w:sz w:val="20"/>
          <w:szCs w:val="20"/>
          <w:lang w:val="es-ES"/>
        </w:rPr>
        <w:t xml:space="preserve">, </w:t>
      </w:r>
      <w:r w:rsidR="00265591">
        <w:rPr>
          <w:rFonts w:ascii="Arial" w:hAnsi="Arial" w:cs="Arial"/>
          <w:sz w:val="20"/>
          <w:szCs w:val="20"/>
          <w:lang w:val="es-ES"/>
        </w:rPr>
        <w:t>A</w:t>
      </w:r>
      <w:r w:rsidRPr="00307C50">
        <w:rPr>
          <w:rFonts w:ascii="Arial" w:hAnsi="Arial" w:cs="Arial"/>
          <w:sz w:val="20"/>
          <w:szCs w:val="20"/>
          <w:lang w:val="es-ES"/>
        </w:rPr>
        <w:t>nteproyecto de presupuesto registrado en el</w:t>
      </w:r>
      <w:r w:rsidR="00852FFF">
        <w:rPr>
          <w:rFonts w:ascii="Arial" w:hAnsi="Arial" w:cs="Arial"/>
          <w:sz w:val="20"/>
          <w:szCs w:val="20"/>
          <w:lang w:val="es-ES"/>
        </w:rPr>
        <w:t xml:space="preserve"> Sistema Integrado de Información Financiera (</w:t>
      </w:r>
      <w:r w:rsidRPr="00307C50">
        <w:rPr>
          <w:rFonts w:ascii="Arial" w:hAnsi="Arial" w:cs="Arial"/>
          <w:sz w:val="20"/>
          <w:szCs w:val="20"/>
          <w:lang w:val="es-ES"/>
        </w:rPr>
        <w:t>SIIF</w:t>
      </w:r>
      <w:r w:rsidR="00852FFF">
        <w:rPr>
          <w:rFonts w:ascii="Arial" w:hAnsi="Arial" w:cs="Arial"/>
          <w:sz w:val="20"/>
          <w:szCs w:val="20"/>
          <w:lang w:val="es-ES"/>
        </w:rPr>
        <w:t>)</w:t>
      </w:r>
      <w:r w:rsidRPr="00307C50">
        <w:rPr>
          <w:rFonts w:ascii="Arial" w:hAnsi="Arial" w:cs="Arial"/>
          <w:sz w:val="20"/>
          <w:szCs w:val="20"/>
          <w:lang w:val="es-ES"/>
        </w:rPr>
        <w:t xml:space="preserve"> y documento de </w:t>
      </w:r>
      <w:r w:rsidRPr="00307C50">
        <w:rPr>
          <w:rFonts w:ascii="Arial" w:hAnsi="Arial" w:cs="Arial"/>
          <w:sz w:val="20"/>
          <w:szCs w:val="20"/>
          <w:lang w:val="es-ES"/>
        </w:rPr>
        <w:lastRenderedPageBreak/>
        <w:t>justificación</w:t>
      </w:r>
      <w:r w:rsidR="00852FFF">
        <w:rPr>
          <w:rFonts w:ascii="Arial" w:hAnsi="Arial" w:cs="Arial"/>
          <w:sz w:val="20"/>
          <w:szCs w:val="20"/>
          <w:lang w:val="es-ES"/>
        </w:rPr>
        <w:t xml:space="preserve"> </w:t>
      </w:r>
      <w:r w:rsidR="00F30BB5">
        <w:rPr>
          <w:rFonts w:ascii="Arial" w:hAnsi="Arial" w:cs="Arial"/>
          <w:sz w:val="20"/>
          <w:szCs w:val="20"/>
          <w:lang w:val="es-ES"/>
        </w:rPr>
        <w:t>del A</w:t>
      </w:r>
      <w:r w:rsidR="00852FFF">
        <w:rPr>
          <w:rFonts w:ascii="Arial" w:hAnsi="Arial" w:cs="Arial"/>
          <w:sz w:val="20"/>
          <w:szCs w:val="20"/>
          <w:lang w:val="es-ES"/>
        </w:rPr>
        <w:t>nteproyecto de presupuesto para el 2020,</w:t>
      </w:r>
      <w:r w:rsidRPr="00307C50">
        <w:rPr>
          <w:rFonts w:ascii="Arial" w:hAnsi="Arial" w:cs="Arial"/>
          <w:sz w:val="20"/>
          <w:szCs w:val="20"/>
          <w:lang w:val="es-ES"/>
        </w:rPr>
        <w:t xml:space="preserve"> remitido al Mi</w:t>
      </w:r>
      <w:r w:rsidR="00852FFF">
        <w:rPr>
          <w:rFonts w:ascii="Arial" w:hAnsi="Arial" w:cs="Arial"/>
          <w:sz w:val="20"/>
          <w:szCs w:val="20"/>
          <w:lang w:val="es-ES"/>
        </w:rPr>
        <w:t>ni</w:t>
      </w:r>
      <w:r w:rsidRPr="00307C50">
        <w:rPr>
          <w:rFonts w:ascii="Arial" w:hAnsi="Arial" w:cs="Arial"/>
          <w:sz w:val="20"/>
          <w:szCs w:val="20"/>
          <w:lang w:val="es-ES"/>
        </w:rPr>
        <w:t>sterio de Hacienda y Crédito Público</w:t>
      </w:r>
      <w:r w:rsidR="00C25BDC">
        <w:rPr>
          <w:rFonts w:ascii="Arial" w:hAnsi="Arial" w:cs="Arial"/>
          <w:sz w:val="20"/>
          <w:szCs w:val="20"/>
          <w:lang w:val="es-ES"/>
        </w:rPr>
        <w:t xml:space="preserve"> (Minhacienda)</w:t>
      </w:r>
      <w:r w:rsidR="00852FFF">
        <w:rPr>
          <w:rFonts w:ascii="Arial" w:hAnsi="Arial" w:cs="Arial"/>
          <w:sz w:val="20"/>
          <w:szCs w:val="20"/>
          <w:lang w:val="es-ES"/>
        </w:rPr>
        <w:t>.</w:t>
      </w:r>
    </w:p>
    <w:p w:rsidR="00CA5EF8" w:rsidRDefault="00CA5EF8" w:rsidP="00307C50">
      <w:pPr>
        <w:spacing w:after="0" w:line="240" w:lineRule="auto"/>
        <w:jc w:val="both"/>
        <w:rPr>
          <w:rFonts w:ascii="Arial" w:hAnsi="Arial" w:cs="Arial"/>
          <w:sz w:val="20"/>
          <w:szCs w:val="20"/>
        </w:rPr>
      </w:pPr>
    </w:p>
    <w:p w:rsidR="00887B1C" w:rsidRPr="00307C50" w:rsidRDefault="00887B1C" w:rsidP="006B048B">
      <w:pPr>
        <w:spacing w:after="0" w:line="240" w:lineRule="auto"/>
        <w:ind w:left="1276" w:hanging="1276"/>
        <w:jc w:val="both"/>
        <w:rPr>
          <w:rFonts w:ascii="Arial" w:hAnsi="Arial" w:cs="Arial"/>
          <w:sz w:val="20"/>
          <w:szCs w:val="20"/>
        </w:rPr>
      </w:pPr>
      <w:r w:rsidRPr="003B6ED1">
        <w:rPr>
          <w:rFonts w:ascii="Arial" w:hAnsi="Arial" w:cs="Arial"/>
          <w:color w:val="0070C0"/>
          <w:sz w:val="20"/>
          <w:szCs w:val="20"/>
        </w:rPr>
        <w:t>Actividad 28</w:t>
      </w:r>
      <w:r w:rsidRPr="00307C50">
        <w:rPr>
          <w:rFonts w:ascii="Arial" w:hAnsi="Arial" w:cs="Arial"/>
          <w:sz w:val="20"/>
          <w:szCs w:val="20"/>
        </w:rPr>
        <w:t>. Registro de avance</w:t>
      </w:r>
      <w:r w:rsidR="00A304DF" w:rsidRPr="00A304DF">
        <w:rPr>
          <w:rFonts w:ascii="Arial" w:hAnsi="Arial" w:cs="Arial"/>
          <w:sz w:val="20"/>
          <w:szCs w:val="20"/>
        </w:rPr>
        <w:t xml:space="preserve"> </w:t>
      </w:r>
      <w:r w:rsidR="00A304DF">
        <w:rPr>
          <w:rFonts w:ascii="Arial" w:hAnsi="Arial" w:cs="Arial"/>
          <w:sz w:val="20"/>
          <w:szCs w:val="20"/>
        </w:rPr>
        <w:t>del</w:t>
      </w:r>
      <w:r w:rsidR="00A304DF" w:rsidRPr="00307C50">
        <w:rPr>
          <w:rFonts w:ascii="Arial" w:hAnsi="Arial" w:cs="Arial"/>
          <w:sz w:val="20"/>
          <w:szCs w:val="20"/>
        </w:rPr>
        <w:t xml:space="preserve"> mes de diciembre 2018</w:t>
      </w:r>
      <w:r w:rsidRPr="00307C50">
        <w:rPr>
          <w:rFonts w:ascii="Arial" w:hAnsi="Arial" w:cs="Arial"/>
          <w:sz w:val="20"/>
          <w:szCs w:val="20"/>
        </w:rPr>
        <w:t xml:space="preserve"> </w:t>
      </w:r>
      <w:r w:rsidR="00265591">
        <w:rPr>
          <w:rFonts w:ascii="Arial" w:hAnsi="Arial" w:cs="Arial"/>
          <w:sz w:val="20"/>
          <w:szCs w:val="20"/>
        </w:rPr>
        <w:t>en el</w:t>
      </w:r>
      <w:r w:rsidR="00531115">
        <w:rPr>
          <w:rFonts w:ascii="Arial" w:hAnsi="Arial" w:cs="Arial"/>
          <w:sz w:val="20"/>
          <w:szCs w:val="20"/>
        </w:rPr>
        <w:t xml:space="preserve"> </w:t>
      </w:r>
      <w:r w:rsidR="00341493">
        <w:rPr>
          <w:rFonts w:ascii="Arial" w:hAnsi="Arial" w:cs="Arial"/>
          <w:sz w:val="20"/>
          <w:szCs w:val="20"/>
        </w:rPr>
        <w:t>Sistema de Seguimiento</w:t>
      </w:r>
      <w:r w:rsidRPr="00307C50">
        <w:rPr>
          <w:rFonts w:ascii="Arial" w:hAnsi="Arial" w:cs="Arial"/>
          <w:sz w:val="20"/>
          <w:szCs w:val="20"/>
        </w:rPr>
        <w:t xml:space="preserve"> </w:t>
      </w:r>
      <w:r w:rsidR="00341493">
        <w:rPr>
          <w:rFonts w:ascii="Arial" w:hAnsi="Arial" w:cs="Arial"/>
          <w:sz w:val="20"/>
          <w:szCs w:val="20"/>
        </w:rPr>
        <w:t>a P</w:t>
      </w:r>
      <w:r w:rsidRPr="00307C50">
        <w:rPr>
          <w:rFonts w:ascii="Arial" w:hAnsi="Arial" w:cs="Arial"/>
          <w:sz w:val="20"/>
          <w:szCs w:val="20"/>
        </w:rPr>
        <w:t xml:space="preserve">royectos de </w:t>
      </w:r>
      <w:r w:rsidR="00341493">
        <w:rPr>
          <w:rFonts w:ascii="Arial" w:hAnsi="Arial" w:cs="Arial"/>
          <w:sz w:val="20"/>
          <w:szCs w:val="20"/>
        </w:rPr>
        <w:t>I</w:t>
      </w:r>
      <w:r w:rsidRPr="00307C50">
        <w:rPr>
          <w:rFonts w:ascii="Arial" w:hAnsi="Arial" w:cs="Arial"/>
          <w:sz w:val="20"/>
          <w:szCs w:val="20"/>
        </w:rPr>
        <w:t>nversión</w:t>
      </w:r>
      <w:r w:rsidR="00341493">
        <w:rPr>
          <w:rFonts w:ascii="Arial" w:hAnsi="Arial" w:cs="Arial"/>
          <w:sz w:val="20"/>
          <w:szCs w:val="20"/>
        </w:rPr>
        <w:t xml:space="preserve"> (SPI)</w:t>
      </w:r>
      <w:r w:rsidRPr="00307C50">
        <w:rPr>
          <w:rFonts w:ascii="Arial" w:hAnsi="Arial" w:cs="Arial"/>
          <w:sz w:val="20"/>
          <w:szCs w:val="20"/>
        </w:rPr>
        <w:t xml:space="preserve">. Se actualizaron los </w:t>
      </w:r>
      <w:r w:rsidR="00750546">
        <w:rPr>
          <w:rFonts w:ascii="Arial" w:hAnsi="Arial" w:cs="Arial"/>
          <w:sz w:val="20"/>
          <w:szCs w:val="20"/>
        </w:rPr>
        <w:t>tres</w:t>
      </w:r>
      <w:r w:rsidRPr="00307C50">
        <w:rPr>
          <w:rFonts w:ascii="Arial" w:hAnsi="Arial" w:cs="Arial"/>
          <w:sz w:val="20"/>
          <w:szCs w:val="20"/>
        </w:rPr>
        <w:t xml:space="preserve"> proyectos de inversión, incluido</w:t>
      </w:r>
      <w:r w:rsidR="00750546">
        <w:rPr>
          <w:rFonts w:ascii="Arial" w:hAnsi="Arial" w:cs="Arial"/>
          <w:sz w:val="20"/>
          <w:szCs w:val="20"/>
        </w:rPr>
        <w:t xml:space="preserve"> el de</w:t>
      </w:r>
      <w:r w:rsidRPr="00307C50">
        <w:rPr>
          <w:rFonts w:ascii="Arial" w:hAnsi="Arial" w:cs="Arial"/>
          <w:sz w:val="20"/>
          <w:szCs w:val="20"/>
        </w:rPr>
        <w:t xml:space="preserve"> Desarrollo de Herramientas </w:t>
      </w:r>
      <w:r w:rsidR="00750546">
        <w:rPr>
          <w:rFonts w:ascii="Arial" w:hAnsi="Arial" w:cs="Arial"/>
          <w:sz w:val="20"/>
          <w:szCs w:val="20"/>
        </w:rPr>
        <w:t>del D</w:t>
      </w:r>
      <w:r w:rsidRPr="00307C50">
        <w:rPr>
          <w:rFonts w:ascii="Arial" w:hAnsi="Arial" w:cs="Arial"/>
          <w:sz w:val="20"/>
          <w:szCs w:val="20"/>
        </w:rPr>
        <w:t>epartamento de</w:t>
      </w:r>
      <w:r w:rsidR="00A304DF">
        <w:rPr>
          <w:rFonts w:ascii="Arial" w:hAnsi="Arial" w:cs="Arial"/>
          <w:sz w:val="20"/>
          <w:szCs w:val="20"/>
        </w:rPr>
        <w:t>l</w:t>
      </w:r>
      <w:r w:rsidRPr="00307C50">
        <w:rPr>
          <w:rFonts w:ascii="Arial" w:hAnsi="Arial" w:cs="Arial"/>
          <w:sz w:val="20"/>
          <w:szCs w:val="20"/>
        </w:rPr>
        <w:t xml:space="preserve"> Chocó,</w:t>
      </w:r>
      <w:r w:rsidR="00A304DF">
        <w:rPr>
          <w:rFonts w:ascii="Arial" w:hAnsi="Arial" w:cs="Arial"/>
          <w:sz w:val="20"/>
          <w:szCs w:val="20"/>
        </w:rPr>
        <w:t xml:space="preserve"> y</w:t>
      </w:r>
      <w:r w:rsidRPr="00307C50">
        <w:rPr>
          <w:rFonts w:ascii="Arial" w:hAnsi="Arial" w:cs="Arial"/>
          <w:sz w:val="20"/>
          <w:szCs w:val="20"/>
        </w:rPr>
        <w:t xml:space="preserve"> se realizaron </w:t>
      </w:r>
      <w:r w:rsidR="00750546">
        <w:rPr>
          <w:rFonts w:ascii="Arial" w:hAnsi="Arial" w:cs="Arial"/>
          <w:sz w:val="20"/>
          <w:szCs w:val="20"/>
        </w:rPr>
        <w:t>dos</w:t>
      </w:r>
      <w:r w:rsidRPr="00307C50">
        <w:rPr>
          <w:rFonts w:ascii="Arial" w:hAnsi="Arial" w:cs="Arial"/>
          <w:sz w:val="20"/>
          <w:szCs w:val="20"/>
        </w:rPr>
        <w:t xml:space="preserve"> capacitaciones</w:t>
      </w:r>
      <w:r w:rsidR="00A304DF">
        <w:rPr>
          <w:rFonts w:ascii="Arial" w:hAnsi="Arial" w:cs="Arial"/>
          <w:sz w:val="20"/>
          <w:szCs w:val="20"/>
        </w:rPr>
        <w:t xml:space="preserve"> a los funcionarios</w:t>
      </w:r>
      <w:r w:rsidRPr="00307C50">
        <w:rPr>
          <w:rFonts w:ascii="Arial" w:hAnsi="Arial" w:cs="Arial"/>
          <w:sz w:val="20"/>
          <w:szCs w:val="20"/>
        </w:rPr>
        <w:t xml:space="preserve"> </w:t>
      </w:r>
      <w:r w:rsidR="00A304DF">
        <w:rPr>
          <w:rFonts w:ascii="Arial" w:hAnsi="Arial" w:cs="Arial"/>
          <w:sz w:val="20"/>
          <w:szCs w:val="20"/>
        </w:rPr>
        <w:t>de</w:t>
      </w:r>
      <w:r w:rsidRPr="00307C50">
        <w:rPr>
          <w:rFonts w:ascii="Arial" w:hAnsi="Arial" w:cs="Arial"/>
          <w:sz w:val="20"/>
          <w:szCs w:val="20"/>
        </w:rPr>
        <w:t xml:space="preserve"> las </w:t>
      </w:r>
      <w:r w:rsidR="00A304DF">
        <w:rPr>
          <w:rFonts w:ascii="Arial" w:hAnsi="Arial" w:cs="Arial"/>
          <w:sz w:val="20"/>
          <w:szCs w:val="20"/>
        </w:rPr>
        <w:t xml:space="preserve">dependencias </w:t>
      </w:r>
      <w:r w:rsidRPr="00307C50">
        <w:rPr>
          <w:rFonts w:ascii="Arial" w:hAnsi="Arial" w:cs="Arial"/>
          <w:sz w:val="20"/>
          <w:szCs w:val="20"/>
        </w:rPr>
        <w:t>que</w:t>
      </w:r>
      <w:r w:rsidR="00BF1691">
        <w:rPr>
          <w:rFonts w:ascii="Arial" w:hAnsi="Arial" w:cs="Arial"/>
          <w:sz w:val="20"/>
          <w:szCs w:val="20"/>
        </w:rPr>
        <w:t xml:space="preserve"> </w:t>
      </w:r>
      <w:r w:rsidR="00A304DF">
        <w:rPr>
          <w:rFonts w:ascii="Arial" w:hAnsi="Arial" w:cs="Arial"/>
          <w:sz w:val="20"/>
          <w:szCs w:val="20"/>
        </w:rPr>
        <w:t xml:space="preserve">tienen </w:t>
      </w:r>
      <w:r w:rsidR="00886F61">
        <w:rPr>
          <w:rFonts w:ascii="Arial" w:hAnsi="Arial" w:cs="Arial"/>
          <w:sz w:val="20"/>
          <w:szCs w:val="20"/>
        </w:rPr>
        <w:t xml:space="preserve">asignados </w:t>
      </w:r>
      <w:r w:rsidR="00886F61" w:rsidRPr="00307C50">
        <w:rPr>
          <w:rFonts w:ascii="Arial" w:hAnsi="Arial" w:cs="Arial"/>
          <w:sz w:val="20"/>
          <w:szCs w:val="20"/>
        </w:rPr>
        <w:t>recursos</w:t>
      </w:r>
      <w:r w:rsidRPr="00307C50">
        <w:rPr>
          <w:rFonts w:ascii="Arial" w:hAnsi="Arial" w:cs="Arial"/>
          <w:sz w:val="20"/>
          <w:szCs w:val="20"/>
        </w:rPr>
        <w:t xml:space="preserve"> de inversión.</w:t>
      </w:r>
    </w:p>
    <w:p w:rsidR="00887B1C" w:rsidRPr="00B94277" w:rsidRDefault="00887B1C" w:rsidP="00C7286B">
      <w:pPr>
        <w:spacing w:after="0" w:line="240" w:lineRule="auto"/>
        <w:rPr>
          <w:rFonts w:ascii="Arial" w:hAnsi="Arial" w:cs="Arial"/>
          <w:sz w:val="24"/>
        </w:rPr>
      </w:pPr>
    </w:p>
    <w:p w:rsidR="00887B1C" w:rsidRDefault="00887B1C" w:rsidP="00EF2C81">
      <w:pPr>
        <w:spacing w:after="0" w:line="240" w:lineRule="auto"/>
        <w:rPr>
          <w:rFonts w:ascii="Arial" w:hAnsi="Arial" w:cs="Arial"/>
          <w:b/>
          <w:sz w:val="24"/>
        </w:rPr>
      </w:pPr>
    </w:p>
    <w:p w:rsidR="00887B1C" w:rsidRPr="00307C50" w:rsidRDefault="00887B1C" w:rsidP="00B70E9D">
      <w:pPr>
        <w:spacing w:after="0" w:line="240" w:lineRule="auto"/>
        <w:jc w:val="center"/>
        <w:rPr>
          <w:rFonts w:ascii="Arial" w:hAnsi="Arial" w:cs="Arial"/>
          <w:b/>
          <w:color w:val="ED7D31" w:themeColor="accent2"/>
        </w:rPr>
      </w:pPr>
      <w:r w:rsidRPr="00307C50">
        <w:rPr>
          <w:rFonts w:ascii="Arial" w:hAnsi="Arial" w:cs="Arial"/>
          <w:b/>
          <w:color w:val="ED7D31" w:themeColor="accent2"/>
        </w:rPr>
        <w:t>Segundo trimestre</w:t>
      </w:r>
    </w:p>
    <w:tbl>
      <w:tblPr>
        <w:tblStyle w:val="Tabladecuadrcula4-nfasis51"/>
        <w:tblW w:w="10070" w:type="dxa"/>
        <w:jc w:val="center"/>
        <w:tblLook w:val="04A0" w:firstRow="1" w:lastRow="0" w:firstColumn="1" w:lastColumn="0" w:noHBand="0" w:noVBand="1"/>
      </w:tblPr>
      <w:tblGrid>
        <w:gridCol w:w="5661"/>
        <w:gridCol w:w="1430"/>
        <w:gridCol w:w="951"/>
        <w:gridCol w:w="2028"/>
      </w:tblGrid>
      <w:tr w:rsidR="00B70E9D" w:rsidRPr="00F30BB5" w:rsidTr="006B04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1" w:type="dxa"/>
            <w:vAlign w:val="center"/>
          </w:tcPr>
          <w:p w:rsidR="00B70E9D" w:rsidRPr="003B6ED1" w:rsidRDefault="00B70E9D" w:rsidP="00840ECA">
            <w:pPr>
              <w:jc w:val="center"/>
              <w:rPr>
                <w:rFonts w:ascii="Arial" w:hAnsi="Arial" w:cs="Arial"/>
                <w:sz w:val="18"/>
                <w:szCs w:val="18"/>
              </w:rPr>
            </w:pPr>
            <w:r w:rsidRPr="003B6ED1">
              <w:rPr>
                <w:rFonts w:ascii="Arial" w:hAnsi="Arial" w:cs="Arial"/>
                <w:sz w:val="18"/>
                <w:szCs w:val="18"/>
              </w:rPr>
              <w:t>Actividad principal</w:t>
            </w:r>
          </w:p>
        </w:tc>
        <w:tc>
          <w:tcPr>
            <w:tcW w:w="1430" w:type="dxa"/>
            <w:vAlign w:val="center"/>
          </w:tcPr>
          <w:p w:rsidR="00B70E9D" w:rsidRPr="003B6ED1" w:rsidRDefault="00B70E9D"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B6ED1">
              <w:rPr>
                <w:rFonts w:ascii="Arial" w:hAnsi="Arial" w:cs="Arial"/>
                <w:sz w:val="18"/>
                <w:szCs w:val="18"/>
              </w:rPr>
              <w:t>Programado</w:t>
            </w:r>
            <w:r w:rsidR="00BF1691">
              <w:rPr>
                <w:rFonts w:ascii="Arial" w:hAnsi="Arial" w:cs="Arial"/>
                <w:sz w:val="18"/>
                <w:szCs w:val="18"/>
              </w:rPr>
              <w:t xml:space="preserve">  </w:t>
            </w:r>
            <w:r w:rsidRPr="003B6ED1">
              <w:rPr>
                <w:rFonts w:ascii="Arial" w:hAnsi="Arial" w:cs="Arial"/>
                <w:sz w:val="18"/>
                <w:szCs w:val="18"/>
              </w:rPr>
              <w:t>junio</w:t>
            </w:r>
          </w:p>
          <w:p w:rsidR="00F30BB5" w:rsidRPr="003B6ED1" w:rsidRDefault="00F30BB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B6ED1">
              <w:rPr>
                <w:rFonts w:ascii="Arial" w:hAnsi="Arial" w:cs="Arial"/>
                <w:sz w:val="18"/>
                <w:szCs w:val="18"/>
              </w:rPr>
              <w:t>%</w:t>
            </w:r>
          </w:p>
        </w:tc>
        <w:tc>
          <w:tcPr>
            <w:tcW w:w="951" w:type="dxa"/>
            <w:vAlign w:val="center"/>
          </w:tcPr>
          <w:p w:rsidR="00B70E9D" w:rsidRPr="003B6ED1" w:rsidRDefault="00C7286B"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B6ED1">
              <w:rPr>
                <w:rFonts w:ascii="Arial" w:hAnsi="Arial" w:cs="Arial"/>
                <w:sz w:val="18"/>
                <w:szCs w:val="18"/>
              </w:rPr>
              <w:t>Avance</w:t>
            </w:r>
            <w:r w:rsidR="00804B9D" w:rsidRPr="003B6ED1">
              <w:rPr>
                <w:rFonts w:ascii="Arial" w:hAnsi="Arial" w:cs="Arial"/>
                <w:sz w:val="18"/>
                <w:szCs w:val="18"/>
              </w:rPr>
              <w:t xml:space="preserve"> </w:t>
            </w:r>
            <w:r w:rsidR="00B70E9D" w:rsidRPr="003B6ED1">
              <w:rPr>
                <w:rFonts w:ascii="Arial" w:hAnsi="Arial" w:cs="Arial"/>
                <w:sz w:val="18"/>
                <w:szCs w:val="18"/>
              </w:rPr>
              <w:t>junio</w:t>
            </w:r>
          </w:p>
          <w:p w:rsidR="00F30BB5" w:rsidRPr="003B6ED1" w:rsidRDefault="00F30BB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B6ED1">
              <w:rPr>
                <w:rFonts w:ascii="Arial" w:hAnsi="Arial" w:cs="Arial"/>
                <w:sz w:val="18"/>
                <w:szCs w:val="18"/>
              </w:rPr>
              <w:t>%</w:t>
            </w:r>
          </w:p>
        </w:tc>
        <w:tc>
          <w:tcPr>
            <w:tcW w:w="2028" w:type="dxa"/>
            <w:vAlign w:val="center"/>
          </w:tcPr>
          <w:p w:rsidR="00B70E9D" w:rsidRPr="003B6ED1" w:rsidRDefault="00B70E9D" w:rsidP="00C7286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B6ED1">
              <w:rPr>
                <w:rFonts w:ascii="Arial" w:hAnsi="Arial" w:cs="Arial"/>
                <w:sz w:val="18"/>
                <w:szCs w:val="18"/>
              </w:rPr>
              <w:t>Cumplimiento</w:t>
            </w:r>
            <w:r w:rsidR="00804B9D" w:rsidRPr="003B6ED1">
              <w:rPr>
                <w:rFonts w:ascii="Arial" w:hAnsi="Arial" w:cs="Arial"/>
                <w:sz w:val="18"/>
                <w:szCs w:val="18"/>
              </w:rPr>
              <w:t xml:space="preserve"> </w:t>
            </w:r>
            <w:r w:rsidRPr="003B6ED1">
              <w:rPr>
                <w:rFonts w:ascii="Arial" w:hAnsi="Arial" w:cs="Arial"/>
                <w:sz w:val="18"/>
                <w:szCs w:val="18"/>
              </w:rPr>
              <w:t>junio</w:t>
            </w:r>
          </w:p>
          <w:p w:rsidR="00F30BB5" w:rsidRPr="003B6ED1" w:rsidRDefault="00F30BB5" w:rsidP="00C7286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B6ED1">
              <w:rPr>
                <w:rFonts w:ascii="Arial" w:hAnsi="Arial" w:cs="Arial"/>
                <w:sz w:val="18"/>
                <w:szCs w:val="18"/>
              </w:rPr>
              <w:t>%</w:t>
            </w:r>
          </w:p>
        </w:tc>
      </w:tr>
      <w:tr w:rsidR="00B70E9D" w:rsidRPr="00F30BB5" w:rsidTr="006B04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1" w:type="dxa"/>
          </w:tcPr>
          <w:p w:rsidR="00B70E9D" w:rsidRPr="00886F61" w:rsidRDefault="00B70E9D" w:rsidP="006E2465">
            <w:pPr>
              <w:rPr>
                <w:rFonts w:ascii="Arial" w:hAnsi="Arial" w:cs="Arial"/>
                <w:b w:val="0"/>
                <w:bCs w:val="0"/>
                <w:sz w:val="18"/>
                <w:szCs w:val="18"/>
              </w:rPr>
            </w:pPr>
            <w:r w:rsidRPr="00886F61">
              <w:rPr>
                <w:rFonts w:ascii="Arial" w:hAnsi="Arial" w:cs="Arial"/>
                <w:b w:val="0"/>
                <w:sz w:val="18"/>
                <w:szCs w:val="18"/>
              </w:rPr>
              <w:t xml:space="preserve">27. Fortalecimiento del desarrollo institucional </w:t>
            </w:r>
            <w:r w:rsidR="006E2465" w:rsidRPr="00886F61">
              <w:rPr>
                <w:rFonts w:ascii="Arial" w:hAnsi="Arial" w:cs="Arial"/>
                <w:b w:val="0"/>
                <w:bCs w:val="0"/>
                <w:sz w:val="18"/>
                <w:szCs w:val="18"/>
              </w:rPr>
              <w:t xml:space="preserve">(Modelo Integrado de Planeación y Gestión, </w:t>
            </w:r>
            <w:r w:rsidRPr="00886F61">
              <w:rPr>
                <w:rFonts w:ascii="Arial" w:hAnsi="Arial" w:cs="Arial"/>
                <w:b w:val="0"/>
                <w:sz w:val="18"/>
                <w:szCs w:val="18"/>
              </w:rPr>
              <w:t>MIPG</w:t>
            </w:r>
            <w:r w:rsidR="006E2465" w:rsidRPr="00886F61">
              <w:rPr>
                <w:rFonts w:ascii="Arial" w:hAnsi="Arial" w:cs="Arial"/>
                <w:b w:val="0"/>
                <w:bCs w:val="0"/>
                <w:sz w:val="18"/>
                <w:szCs w:val="18"/>
              </w:rPr>
              <w:t>; Sistema de Gestión Integrado,</w:t>
            </w:r>
            <w:r w:rsidRPr="00886F61">
              <w:rPr>
                <w:rFonts w:ascii="Arial" w:hAnsi="Arial" w:cs="Arial"/>
                <w:b w:val="0"/>
                <w:sz w:val="18"/>
                <w:szCs w:val="18"/>
              </w:rPr>
              <w:t xml:space="preserve"> SGI</w:t>
            </w:r>
            <w:r w:rsidR="006E2465" w:rsidRPr="00886F61">
              <w:rPr>
                <w:rFonts w:ascii="Arial" w:hAnsi="Arial" w:cs="Arial"/>
                <w:b w:val="0"/>
                <w:bCs w:val="0"/>
                <w:sz w:val="18"/>
                <w:szCs w:val="18"/>
              </w:rPr>
              <w:t>; Plan Anticorrupción y Atención al Ciudadano,</w:t>
            </w:r>
            <w:r w:rsidRPr="00886F61">
              <w:rPr>
                <w:rFonts w:ascii="Arial" w:hAnsi="Arial" w:cs="Arial"/>
                <w:b w:val="0"/>
                <w:sz w:val="18"/>
                <w:szCs w:val="18"/>
              </w:rPr>
              <w:t xml:space="preserve"> PAAC)</w:t>
            </w:r>
          </w:p>
        </w:tc>
        <w:tc>
          <w:tcPr>
            <w:tcW w:w="1430" w:type="dxa"/>
            <w:vAlign w:val="center"/>
          </w:tcPr>
          <w:p w:rsidR="00B70E9D" w:rsidRPr="00307C50" w:rsidRDefault="00B70E9D"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7C50">
              <w:rPr>
                <w:rFonts w:ascii="Arial" w:hAnsi="Arial" w:cs="Arial"/>
                <w:sz w:val="18"/>
                <w:szCs w:val="18"/>
              </w:rPr>
              <w:t>37</w:t>
            </w:r>
          </w:p>
        </w:tc>
        <w:tc>
          <w:tcPr>
            <w:tcW w:w="951" w:type="dxa"/>
            <w:vAlign w:val="center"/>
          </w:tcPr>
          <w:p w:rsidR="00B70E9D" w:rsidRPr="00307C50" w:rsidRDefault="00B70E9D"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7C50">
              <w:rPr>
                <w:rFonts w:ascii="Arial" w:hAnsi="Arial" w:cs="Arial"/>
                <w:sz w:val="18"/>
                <w:szCs w:val="18"/>
              </w:rPr>
              <w:t>24</w:t>
            </w:r>
          </w:p>
        </w:tc>
        <w:tc>
          <w:tcPr>
            <w:tcW w:w="2028" w:type="dxa"/>
            <w:vAlign w:val="center"/>
          </w:tcPr>
          <w:p w:rsidR="00B70E9D" w:rsidRPr="00307C50" w:rsidRDefault="00B70E9D"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7C50">
              <w:rPr>
                <w:rFonts w:ascii="Arial" w:hAnsi="Arial" w:cs="Arial"/>
                <w:sz w:val="18"/>
                <w:szCs w:val="18"/>
              </w:rPr>
              <w:t>65</w:t>
            </w:r>
          </w:p>
        </w:tc>
      </w:tr>
      <w:tr w:rsidR="00B70E9D" w:rsidRPr="00F30BB5" w:rsidTr="006B048B">
        <w:trPr>
          <w:trHeight w:val="586"/>
          <w:jc w:val="center"/>
        </w:trPr>
        <w:tc>
          <w:tcPr>
            <w:cnfStyle w:val="001000000000" w:firstRow="0" w:lastRow="0" w:firstColumn="1" w:lastColumn="0" w:oddVBand="0" w:evenVBand="0" w:oddHBand="0" w:evenHBand="0" w:firstRowFirstColumn="0" w:firstRowLastColumn="0" w:lastRowFirstColumn="0" w:lastRowLastColumn="0"/>
            <w:tcW w:w="5661" w:type="dxa"/>
          </w:tcPr>
          <w:p w:rsidR="00B70E9D" w:rsidRPr="00886F61" w:rsidRDefault="00B70E9D" w:rsidP="00840ECA">
            <w:pPr>
              <w:rPr>
                <w:rFonts w:ascii="Arial" w:hAnsi="Arial" w:cs="Arial"/>
                <w:b w:val="0"/>
                <w:bCs w:val="0"/>
                <w:sz w:val="18"/>
                <w:szCs w:val="18"/>
              </w:rPr>
            </w:pPr>
            <w:r w:rsidRPr="00886F61">
              <w:rPr>
                <w:rFonts w:ascii="Arial" w:hAnsi="Arial" w:cs="Arial"/>
                <w:b w:val="0"/>
                <w:sz w:val="18"/>
                <w:szCs w:val="18"/>
                <w:lang w:val="es-ES"/>
              </w:rPr>
              <w:t>28. Inscripción, actualización, seguimiento, mantenimiento, gestión, evaluación y reporte de proyectos</w:t>
            </w:r>
            <w:r w:rsidR="006E2465" w:rsidRPr="00886F61">
              <w:rPr>
                <w:rFonts w:ascii="Arial" w:hAnsi="Arial" w:cs="Arial"/>
                <w:b w:val="0"/>
                <w:sz w:val="18"/>
                <w:szCs w:val="18"/>
                <w:lang w:val="es-ES"/>
              </w:rPr>
              <w:t xml:space="preserve"> del</w:t>
            </w:r>
            <w:r w:rsidRPr="00886F61">
              <w:rPr>
                <w:rFonts w:ascii="Arial" w:hAnsi="Arial" w:cs="Arial"/>
                <w:b w:val="0"/>
                <w:sz w:val="18"/>
                <w:szCs w:val="18"/>
                <w:lang w:val="es-ES"/>
              </w:rPr>
              <w:t xml:space="preserve"> </w:t>
            </w:r>
            <w:r w:rsidR="006E2465" w:rsidRPr="00886F61">
              <w:rPr>
                <w:rFonts w:ascii="Arial" w:hAnsi="Arial" w:cs="Arial"/>
                <w:b w:val="0"/>
                <w:sz w:val="18"/>
                <w:szCs w:val="18"/>
                <w:shd w:val="clear" w:color="auto" w:fill="FFFFFF"/>
              </w:rPr>
              <w:t>Banco Nacional de Programas y Proyectos de Inversión</w:t>
            </w:r>
            <w:r w:rsidR="006E2465" w:rsidRPr="00886F61">
              <w:rPr>
                <w:rFonts w:ascii="Arial" w:hAnsi="Arial" w:cs="Arial"/>
                <w:b w:val="0"/>
                <w:bCs w:val="0"/>
                <w:sz w:val="18"/>
                <w:szCs w:val="18"/>
                <w:lang w:val="es-ES"/>
              </w:rPr>
              <w:t xml:space="preserve"> (</w:t>
            </w:r>
            <w:r w:rsidRPr="00886F61">
              <w:rPr>
                <w:rFonts w:ascii="Arial" w:hAnsi="Arial" w:cs="Arial"/>
                <w:b w:val="0"/>
                <w:sz w:val="18"/>
                <w:szCs w:val="18"/>
                <w:lang w:val="es-ES"/>
              </w:rPr>
              <w:t>BPIN</w:t>
            </w:r>
            <w:r w:rsidR="006E2465" w:rsidRPr="00886F61">
              <w:rPr>
                <w:rFonts w:ascii="Arial" w:hAnsi="Arial" w:cs="Arial"/>
                <w:b w:val="0"/>
                <w:bCs w:val="0"/>
                <w:sz w:val="18"/>
                <w:szCs w:val="18"/>
                <w:lang w:val="es-ES"/>
              </w:rPr>
              <w:t>)</w:t>
            </w:r>
          </w:p>
        </w:tc>
        <w:tc>
          <w:tcPr>
            <w:tcW w:w="1430" w:type="dxa"/>
            <w:vAlign w:val="center"/>
          </w:tcPr>
          <w:p w:rsidR="00B70E9D" w:rsidRPr="00307C50" w:rsidRDefault="00B70E9D" w:rsidP="00840EC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45</w:t>
            </w:r>
          </w:p>
        </w:tc>
        <w:tc>
          <w:tcPr>
            <w:tcW w:w="951" w:type="dxa"/>
            <w:vAlign w:val="center"/>
          </w:tcPr>
          <w:p w:rsidR="00B70E9D" w:rsidRPr="00307C50" w:rsidRDefault="00B70E9D" w:rsidP="00840EC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44</w:t>
            </w:r>
          </w:p>
        </w:tc>
        <w:tc>
          <w:tcPr>
            <w:tcW w:w="2028" w:type="dxa"/>
            <w:vAlign w:val="center"/>
          </w:tcPr>
          <w:p w:rsidR="00B70E9D" w:rsidRPr="00307C50" w:rsidRDefault="00B70E9D" w:rsidP="00840EC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98</w:t>
            </w:r>
          </w:p>
        </w:tc>
      </w:tr>
      <w:tr w:rsidR="004C09CC" w:rsidRPr="00F30BB5" w:rsidTr="006B048B">
        <w:trPr>
          <w:cnfStyle w:val="000000100000" w:firstRow="0" w:lastRow="0" w:firstColumn="0" w:lastColumn="0" w:oddVBand="0" w:evenVBand="0" w:oddHBand="1" w:evenHBand="0" w:firstRowFirstColumn="0" w:firstRowLastColumn="0" w:lastRowFirstColumn="0" w:lastRowLastColumn="0"/>
          <w:trHeight w:val="71"/>
          <w:jc w:val="center"/>
        </w:trPr>
        <w:tc>
          <w:tcPr>
            <w:cnfStyle w:val="001000000000" w:firstRow="0" w:lastRow="0" w:firstColumn="1" w:lastColumn="0" w:oddVBand="0" w:evenVBand="0" w:oddHBand="0" w:evenHBand="0" w:firstRowFirstColumn="0" w:firstRowLastColumn="0" w:lastRowFirstColumn="0" w:lastRowLastColumn="0"/>
            <w:tcW w:w="5661" w:type="dxa"/>
            <w:vAlign w:val="center"/>
          </w:tcPr>
          <w:p w:rsidR="004C09CC" w:rsidRPr="004C09CC" w:rsidRDefault="004C09CC" w:rsidP="00F30BB5">
            <w:pPr>
              <w:rPr>
                <w:rFonts w:ascii="Arial" w:hAnsi="Arial" w:cs="Arial"/>
                <w:sz w:val="18"/>
                <w:szCs w:val="18"/>
                <w:lang w:val="es-ES"/>
              </w:rPr>
            </w:pPr>
            <w:r w:rsidRPr="004C09CC">
              <w:rPr>
                <w:rFonts w:ascii="Arial" w:hAnsi="Arial" w:cs="Arial"/>
                <w:sz w:val="18"/>
                <w:szCs w:val="18"/>
                <w:lang w:val="es-ES"/>
              </w:rPr>
              <w:t>Total</w:t>
            </w:r>
          </w:p>
        </w:tc>
        <w:tc>
          <w:tcPr>
            <w:tcW w:w="2381" w:type="dxa"/>
            <w:gridSpan w:val="2"/>
            <w:vAlign w:val="center"/>
          </w:tcPr>
          <w:p w:rsidR="004C09CC" w:rsidRPr="00F30BB5" w:rsidRDefault="004C09CC"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2028" w:type="dxa"/>
            <w:vAlign w:val="center"/>
          </w:tcPr>
          <w:p w:rsidR="004C09CC" w:rsidRPr="00F30BB5" w:rsidRDefault="004C09CC"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F30BB5">
              <w:rPr>
                <w:rFonts w:ascii="Arial" w:hAnsi="Arial" w:cs="Arial"/>
                <w:b/>
                <w:sz w:val="18"/>
                <w:szCs w:val="18"/>
              </w:rPr>
              <w:t>83</w:t>
            </w:r>
          </w:p>
        </w:tc>
      </w:tr>
    </w:tbl>
    <w:p w:rsidR="00887B1C" w:rsidRDefault="00887B1C" w:rsidP="00EF2C81">
      <w:pPr>
        <w:spacing w:after="0" w:line="240" w:lineRule="auto"/>
        <w:rPr>
          <w:rFonts w:ascii="Arial" w:hAnsi="Arial" w:cs="Arial"/>
          <w:b/>
          <w:sz w:val="18"/>
          <w:szCs w:val="18"/>
        </w:rPr>
      </w:pPr>
    </w:p>
    <w:p w:rsidR="003973D8" w:rsidRPr="00307C50" w:rsidRDefault="003973D8" w:rsidP="00EF2C81">
      <w:pPr>
        <w:spacing w:after="0" w:line="240" w:lineRule="auto"/>
        <w:rPr>
          <w:rFonts w:ascii="Arial" w:hAnsi="Arial" w:cs="Arial"/>
          <w:b/>
          <w:sz w:val="18"/>
          <w:szCs w:val="18"/>
        </w:rPr>
      </w:pPr>
    </w:p>
    <w:p w:rsidR="00B70E9D" w:rsidRPr="00307C50" w:rsidRDefault="00B70E9D" w:rsidP="003973D8">
      <w:pPr>
        <w:tabs>
          <w:tab w:val="left" w:pos="142"/>
        </w:tabs>
        <w:spacing w:after="0" w:line="240" w:lineRule="auto"/>
        <w:jc w:val="both"/>
        <w:rPr>
          <w:rFonts w:ascii="Arial" w:eastAsiaTheme="majorEastAsia" w:hAnsi="Arial" w:cs="Arial"/>
          <w:color w:val="0070C0"/>
        </w:rPr>
      </w:pPr>
      <w:r w:rsidRPr="00307C50">
        <w:rPr>
          <w:rFonts w:ascii="Arial" w:eastAsiaTheme="majorEastAsia" w:hAnsi="Arial" w:cs="Arial"/>
          <w:color w:val="0070C0"/>
        </w:rPr>
        <w:t>Actividad 27</w:t>
      </w:r>
      <w:r w:rsidR="004F4979" w:rsidRPr="00307C50">
        <w:rPr>
          <w:rFonts w:ascii="Arial" w:eastAsiaTheme="majorEastAsia" w:hAnsi="Arial" w:cs="Arial"/>
          <w:color w:val="0070C0"/>
        </w:rPr>
        <w:t>.</w:t>
      </w:r>
      <w:r w:rsidRPr="00307C50">
        <w:rPr>
          <w:rFonts w:ascii="Arial" w:eastAsiaTheme="majorEastAsia" w:hAnsi="Arial" w:cs="Arial"/>
          <w:color w:val="0070C0"/>
        </w:rPr>
        <w:t xml:space="preserve"> Fortalecimiento del desarrollo institucional (MIPG, SGI, PAAC)</w:t>
      </w:r>
    </w:p>
    <w:p w:rsidR="00B70E9D" w:rsidRDefault="00B70E9D" w:rsidP="003973D8">
      <w:pPr>
        <w:spacing w:after="0" w:line="240" w:lineRule="auto"/>
        <w:rPr>
          <w:rFonts w:ascii="Arial" w:hAnsi="Arial" w:cs="Arial"/>
          <w:b/>
          <w:sz w:val="24"/>
        </w:rPr>
      </w:pPr>
    </w:p>
    <w:tbl>
      <w:tblPr>
        <w:tblStyle w:val="Tabladecuadrcula4-nfasis51"/>
        <w:tblW w:w="10065" w:type="dxa"/>
        <w:tblInd w:w="-5" w:type="dxa"/>
        <w:tblLayout w:type="fixed"/>
        <w:tblLook w:val="04A0" w:firstRow="1" w:lastRow="0" w:firstColumn="1" w:lastColumn="0" w:noHBand="0" w:noVBand="1"/>
      </w:tblPr>
      <w:tblGrid>
        <w:gridCol w:w="2410"/>
        <w:gridCol w:w="1276"/>
        <w:gridCol w:w="1134"/>
        <w:gridCol w:w="709"/>
        <w:gridCol w:w="1417"/>
        <w:gridCol w:w="1276"/>
        <w:gridCol w:w="1843"/>
      </w:tblGrid>
      <w:tr w:rsidR="003973D8" w:rsidRPr="001E0824" w:rsidTr="003973D8">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410" w:type="dxa"/>
            <w:vAlign w:val="center"/>
          </w:tcPr>
          <w:p w:rsidR="0022055E" w:rsidRPr="006B048B" w:rsidRDefault="00B70E9D" w:rsidP="00840ECA">
            <w:pPr>
              <w:jc w:val="center"/>
              <w:rPr>
                <w:rFonts w:ascii="Arial" w:hAnsi="Arial" w:cs="Arial"/>
                <w:sz w:val="18"/>
                <w:szCs w:val="18"/>
              </w:rPr>
            </w:pPr>
            <w:r w:rsidRPr="006B048B">
              <w:rPr>
                <w:rFonts w:ascii="Arial" w:hAnsi="Arial" w:cs="Arial"/>
                <w:sz w:val="18"/>
                <w:szCs w:val="18"/>
              </w:rPr>
              <w:t>Actividad</w:t>
            </w:r>
          </w:p>
          <w:p w:rsidR="00B70E9D" w:rsidRPr="006B048B" w:rsidRDefault="00B70E9D" w:rsidP="00840ECA">
            <w:pPr>
              <w:jc w:val="center"/>
              <w:rPr>
                <w:rFonts w:ascii="Arial" w:hAnsi="Arial" w:cs="Arial"/>
                <w:sz w:val="18"/>
                <w:szCs w:val="18"/>
              </w:rPr>
            </w:pPr>
            <w:r w:rsidRPr="006B048B">
              <w:rPr>
                <w:rFonts w:ascii="Arial" w:hAnsi="Arial" w:cs="Arial"/>
                <w:sz w:val="18"/>
                <w:szCs w:val="18"/>
              </w:rPr>
              <w:t>desagregada</w:t>
            </w:r>
          </w:p>
        </w:tc>
        <w:tc>
          <w:tcPr>
            <w:tcW w:w="1276" w:type="dxa"/>
            <w:vAlign w:val="center"/>
          </w:tcPr>
          <w:p w:rsidR="00B70E9D" w:rsidRPr="006B048B" w:rsidRDefault="00B70E9D"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Indicador</w:t>
            </w:r>
          </w:p>
        </w:tc>
        <w:tc>
          <w:tcPr>
            <w:tcW w:w="1134" w:type="dxa"/>
            <w:vAlign w:val="center"/>
          </w:tcPr>
          <w:p w:rsidR="00B70E9D" w:rsidRPr="006B048B" w:rsidRDefault="00B70E9D"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Producto</w:t>
            </w:r>
          </w:p>
        </w:tc>
        <w:tc>
          <w:tcPr>
            <w:tcW w:w="709" w:type="dxa"/>
            <w:vAlign w:val="center"/>
          </w:tcPr>
          <w:p w:rsidR="00B70E9D" w:rsidRPr="006B048B" w:rsidRDefault="00B70E9D"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Meta</w:t>
            </w:r>
          </w:p>
        </w:tc>
        <w:tc>
          <w:tcPr>
            <w:tcW w:w="1417" w:type="dxa"/>
            <w:vAlign w:val="center"/>
          </w:tcPr>
          <w:p w:rsidR="006E2465" w:rsidRPr="006B048B" w:rsidRDefault="00B70E9D"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B70E9D" w:rsidRPr="006B048B" w:rsidRDefault="00B70E9D"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 xml:space="preserve"> %</w:t>
            </w:r>
            <w:r w:rsidR="00CD335F">
              <w:rPr>
                <w:rFonts w:ascii="Arial" w:hAnsi="Arial" w:cs="Arial"/>
                <w:sz w:val="18"/>
                <w:szCs w:val="18"/>
              </w:rPr>
              <w:t xml:space="preserve">  </w:t>
            </w:r>
          </w:p>
        </w:tc>
        <w:tc>
          <w:tcPr>
            <w:tcW w:w="1276" w:type="dxa"/>
            <w:vAlign w:val="center"/>
          </w:tcPr>
          <w:p w:rsidR="006E2465" w:rsidRPr="006B048B" w:rsidRDefault="00B70E9D"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B70E9D" w:rsidRPr="006B048B" w:rsidRDefault="00B70E9D"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843" w:type="dxa"/>
            <w:vAlign w:val="center"/>
          </w:tcPr>
          <w:p w:rsidR="006C2439" w:rsidRPr="006B048B" w:rsidRDefault="00B70E9D" w:rsidP="00307C5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r w:rsidR="00F30BB5" w:rsidRPr="006B048B">
              <w:rPr>
                <w:rFonts w:ascii="Arial" w:hAnsi="Arial" w:cs="Arial"/>
                <w:sz w:val="18"/>
                <w:szCs w:val="18"/>
              </w:rPr>
              <w:t xml:space="preserve"> </w:t>
            </w:r>
          </w:p>
          <w:p w:rsidR="00B70E9D" w:rsidRPr="006B048B" w:rsidRDefault="00F30BB5" w:rsidP="00307C5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3973D8" w:rsidRPr="001E0824" w:rsidTr="003973D8">
        <w:trPr>
          <w:cnfStyle w:val="000000100000" w:firstRow="0" w:lastRow="0" w:firstColumn="0" w:lastColumn="0" w:oddVBand="0" w:evenVBand="0" w:oddHBand="1" w:evenHBand="0" w:firstRowFirstColumn="0" w:firstRowLastColumn="0" w:lastRowFirstColumn="0" w:lastRowLastColumn="0"/>
          <w:trHeight w:val="1589"/>
        </w:trPr>
        <w:tc>
          <w:tcPr>
            <w:cnfStyle w:val="001000000000" w:firstRow="0" w:lastRow="0" w:firstColumn="1" w:lastColumn="0" w:oddVBand="0" w:evenVBand="0" w:oddHBand="0" w:evenHBand="0" w:firstRowFirstColumn="0" w:firstRowLastColumn="0" w:lastRowFirstColumn="0" w:lastRowLastColumn="0"/>
            <w:tcW w:w="2410" w:type="dxa"/>
            <w:vAlign w:val="center"/>
          </w:tcPr>
          <w:p w:rsidR="00B70E9D" w:rsidRPr="003973D8" w:rsidRDefault="00B70E9D" w:rsidP="00840ECA">
            <w:pPr>
              <w:rPr>
                <w:rFonts w:ascii="Arial" w:hAnsi="Arial" w:cs="Arial"/>
                <w:b w:val="0"/>
                <w:sz w:val="18"/>
                <w:szCs w:val="18"/>
                <w:lang w:val="es-MX"/>
              </w:rPr>
            </w:pPr>
            <w:r w:rsidRPr="003973D8">
              <w:rPr>
                <w:rFonts w:ascii="Arial" w:eastAsia="Times New Roman" w:hAnsi="Arial" w:cs="Arial"/>
                <w:b w:val="0"/>
                <w:color w:val="000000"/>
                <w:sz w:val="18"/>
                <w:szCs w:val="18"/>
                <w:lang w:eastAsia="es-CO"/>
              </w:rPr>
              <w:t xml:space="preserve">104. </w:t>
            </w:r>
            <w:r w:rsidRPr="003973D8">
              <w:rPr>
                <w:rFonts w:ascii="Arial" w:hAnsi="Arial" w:cs="Arial"/>
                <w:b w:val="0"/>
                <w:sz w:val="18"/>
                <w:szCs w:val="18"/>
                <w:lang w:val="es-MX"/>
              </w:rPr>
              <w:t>Mejoramiento de los procesos de planificación, apoyo, operación, evaluación de desempeño y mejora del Sistema de Gestión Integrado</w:t>
            </w:r>
          </w:p>
        </w:tc>
        <w:tc>
          <w:tcPr>
            <w:tcW w:w="1276" w:type="dxa"/>
            <w:vAlign w:val="center"/>
          </w:tcPr>
          <w:p w:rsidR="00B70E9D" w:rsidRPr="00B60F51" w:rsidRDefault="00B70E9D" w:rsidP="003B6ED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973D8">
              <w:rPr>
                <w:rFonts w:ascii="Arial" w:hAnsi="Arial" w:cs="Arial"/>
                <w:sz w:val="18"/>
                <w:szCs w:val="18"/>
              </w:rPr>
              <w:t xml:space="preserve">Sistema de Gestión Integrado </w:t>
            </w:r>
          </w:p>
        </w:tc>
        <w:tc>
          <w:tcPr>
            <w:tcW w:w="1134" w:type="dxa"/>
            <w:vAlign w:val="center"/>
          </w:tcPr>
          <w:p w:rsidR="00B70E9D" w:rsidRPr="00613D43" w:rsidRDefault="00B70E9D" w:rsidP="006E246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6FB1">
              <w:rPr>
                <w:rFonts w:ascii="Arial" w:hAnsi="Arial" w:cs="Arial"/>
                <w:sz w:val="18"/>
                <w:szCs w:val="18"/>
              </w:rPr>
              <w:t xml:space="preserve">Informe </w:t>
            </w:r>
          </w:p>
        </w:tc>
        <w:tc>
          <w:tcPr>
            <w:tcW w:w="709" w:type="dxa"/>
            <w:vAlign w:val="center"/>
          </w:tcPr>
          <w:p w:rsidR="00B70E9D" w:rsidRPr="00542676" w:rsidRDefault="00B70E9D"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MX"/>
              </w:rPr>
            </w:pPr>
            <w:r w:rsidRPr="00F41B94">
              <w:rPr>
                <w:rFonts w:ascii="Arial" w:hAnsi="Arial" w:cs="Arial"/>
                <w:sz w:val="18"/>
                <w:szCs w:val="18"/>
              </w:rPr>
              <w:t>1</w:t>
            </w:r>
          </w:p>
        </w:tc>
        <w:tc>
          <w:tcPr>
            <w:tcW w:w="1417" w:type="dxa"/>
            <w:vAlign w:val="center"/>
          </w:tcPr>
          <w:p w:rsidR="00B70E9D" w:rsidRPr="00542676" w:rsidRDefault="00B70E9D"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42676">
              <w:rPr>
                <w:rFonts w:ascii="Arial" w:hAnsi="Arial" w:cs="Arial"/>
                <w:sz w:val="18"/>
                <w:szCs w:val="18"/>
              </w:rPr>
              <w:t>32</w:t>
            </w:r>
          </w:p>
        </w:tc>
        <w:tc>
          <w:tcPr>
            <w:tcW w:w="1276" w:type="dxa"/>
            <w:vAlign w:val="center"/>
          </w:tcPr>
          <w:p w:rsidR="00B70E9D" w:rsidRPr="00542676" w:rsidRDefault="00B70E9D"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42676">
              <w:rPr>
                <w:rFonts w:ascii="Arial" w:hAnsi="Arial" w:cs="Arial"/>
                <w:sz w:val="18"/>
                <w:szCs w:val="18"/>
              </w:rPr>
              <w:t>25</w:t>
            </w:r>
          </w:p>
        </w:tc>
        <w:tc>
          <w:tcPr>
            <w:tcW w:w="1843" w:type="dxa"/>
            <w:vAlign w:val="center"/>
          </w:tcPr>
          <w:p w:rsidR="00B70E9D" w:rsidRPr="003973D8" w:rsidRDefault="001D794A"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048B">
              <w:rPr>
                <w:rFonts w:ascii="Arial" w:hAnsi="Arial" w:cs="Arial"/>
                <w:b/>
                <w:noProof/>
                <w:sz w:val="18"/>
                <w:szCs w:val="18"/>
                <w:lang w:val="es-ES" w:eastAsia="es-ES"/>
              </w:rPr>
              <mc:AlternateContent>
                <mc:Choice Requires="wps">
                  <w:drawing>
                    <wp:anchor distT="0" distB="0" distL="114300" distR="114300" simplePos="0" relativeHeight="251855872" behindDoc="0" locked="0" layoutInCell="1" allowOverlap="1" wp14:anchorId="716C6AF1" wp14:editId="674F8DD8">
                      <wp:simplePos x="0" y="0"/>
                      <wp:positionH relativeFrom="column">
                        <wp:posOffset>314325</wp:posOffset>
                      </wp:positionH>
                      <wp:positionV relativeFrom="paragraph">
                        <wp:posOffset>236855</wp:posOffset>
                      </wp:positionV>
                      <wp:extent cx="352425" cy="361950"/>
                      <wp:effectExtent l="0" t="0" r="28575" b="19050"/>
                      <wp:wrapNone/>
                      <wp:docPr id="24" name="Elipse 2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B60E31" id="Elipse 24" o:spid="_x0000_s1026" style="position:absolute;margin-left:24.75pt;margin-top:18.65pt;width:27.75pt;height:28.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" fillcolor="#ffc000" strokecolor="#ffc000" strokeweight="1pt">
                      <v:stroke joinstyle="miter"/>
                    </v:oval>
                  </w:pict>
                </mc:Fallback>
              </mc:AlternateContent>
            </w:r>
            <w:r w:rsidRPr="003973D8">
              <w:rPr>
                <w:rFonts w:ascii="Arial" w:hAnsi="Arial" w:cs="Arial"/>
                <w:sz w:val="18"/>
                <w:szCs w:val="18"/>
              </w:rPr>
              <w:t>77</w:t>
            </w:r>
          </w:p>
        </w:tc>
      </w:tr>
      <w:tr w:rsidR="00B70E9D" w:rsidRPr="001E0824" w:rsidTr="006B048B">
        <w:tblPrEx>
          <w:jc w:val="center"/>
          <w:tblInd w:w="0" w:type="dxa"/>
        </w:tblPrEx>
        <w:trPr>
          <w:trHeight w:val="637"/>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3973D8" w:rsidRDefault="003973D8" w:rsidP="00840ECA">
            <w:pPr>
              <w:rPr>
                <w:rFonts w:ascii="Arial" w:eastAsiaTheme="majorEastAsia" w:hAnsi="Arial" w:cs="Arial"/>
                <w:b w:val="0"/>
                <w:bCs w:val="0"/>
                <w:color w:val="0070C0"/>
                <w:sz w:val="18"/>
                <w:szCs w:val="18"/>
              </w:rPr>
            </w:pPr>
          </w:p>
          <w:p w:rsidR="00B70E9D" w:rsidRDefault="00B70E9D" w:rsidP="00840ECA">
            <w:pPr>
              <w:rPr>
                <w:rFonts w:ascii="Arial" w:eastAsiaTheme="majorEastAsia" w:hAnsi="Arial" w:cs="Arial"/>
                <w:b w:val="0"/>
                <w:bCs w:val="0"/>
                <w:color w:val="0070C0"/>
                <w:sz w:val="18"/>
                <w:szCs w:val="18"/>
              </w:rPr>
            </w:pPr>
            <w:r w:rsidRPr="00307C50">
              <w:rPr>
                <w:rFonts w:ascii="Arial" w:eastAsiaTheme="majorEastAsia" w:hAnsi="Arial" w:cs="Arial"/>
                <w:color w:val="0070C0"/>
                <w:sz w:val="18"/>
                <w:szCs w:val="18"/>
              </w:rPr>
              <w:t>Descripción del avance</w:t>
            </w:r>
          </w:p>
          <w:p w:rsidR="003973D8" w:rsidRPr="00307C50" w:rsidRDefault="003973D8" w:rsidP="00840ECA">
            <w:pPr>
              <w:rPr>
                <w:rFonts w:ascii="Arial" w:eastAsiaTheme="majorEastAsia" w:hAnsi="Arial" w:cs="Arial"/>
                <w:b w:val="0"/>
                <w:bCs w:val="0"/>
                <w:color w:val="0070C0"/>
                <w:sz w:val="18"/>
                <w:szCs w:val="18"/>
              </w:rPr>
            </w:pPr>
          </w:p>
          <w:p w:rsidR="00B70E9D" w:rsidRPr="00886F61" w:rsidRDefault="00B70E9D" w:rsidP="00000A3F">
            <w:pPr>
              <w:pStyle w:val="Prrafodelista"/>
              <w:numPr>
                <w:ilvl w:val="0"/>
                <w:numId w:val="1"/>
              </w:numPr>
              <w:tabs>
                <w:tab w:val="num" w:pos="318"/>
              </w:tabs>
              <w:ind w:left="321" w:hanging="284"/>
              <w:jc w:val="both"/>
              <w:rPr>
                <w:rFonts w:ascii="Arial" w:hAnsi="Arial" w:cs="Arial"/>
                <w:b w:val="0"/>
                <w:bCs w:val="0"/>
                <w:sz w:val="18"/>
                <w:szCs w:val="18"/>
              </w:rPr>
            </w:pPr>
            <w:r w:rsidRPr="00886F61">
              <w:rPr>
                <w:rFonts w:ascii="Arial" w:hAnsi="Arial" w:cs="Arial"/>
                <w:b w:val="0"/>
                <w:bCs w:val="0"/>
                <w:sz w:val="18"/>
                <w:szCs w:val="18"/>
              </w:rPr>
              <w:t>Presentación de los resultados de</w:t>
            </w:r>
            <w:r w:rsidR="006E2465" w:rsidRPr="00886F61">
              <w:rPr>
                <w:rFonts w:ascii="Arial" w:hAnsi="Arial" w:cs="Arial"/>
                <w:b w:val="0"/>
                <w:bCs w:val="0"/>
                <w:sz w:val="18"/>
                <w:szCs w:val="18"/>
              </w:rPr>
              <w:t>l</w:t>
            </w:r>
            <w:r w:rsidRPr="00886F61">
              <w:rPr>
                <w:rFonts w:ascii="Arial" w:hAnsi="Arial" w:cs="Arial"/>
                <w:b w:val="0"/>
                <w:bCs w:val="0"/>
                <w:sz w:val="18"/>
                <w:szCs w:val="18"/>
              </w:rPr>
              <w:t xml:space="preserve"> </w:t>
            </w:r>
            <w:r w:rsidR="006E2465" w:rsidRPr="00886F61">
              <w:rPr>
                <w:rFonts w:ascii="Arial" w:hAnsi="Arial" w:cs="Arial"/>
                <w:b w:val="0"/>
                <w:sz w:val="18"/>
                <w:szCs w:val="18"/>
                <w:shd w:val="clear" w:color="auto" w:fill="FFFFFF"/>
              </w:rPr>
              <w:t>Formulario Único de Reporte de Avances de la Gestión</w:t>
            </w:r>
            <w:r w:rsidR="006E2465" w:rsidRPr="00886F61">
              <w:rPr>
                <w:rFonts w:ascii="Arial" w:hAnsi="Arial" w:cs="Arial"/>
                <w:b w:val="0"/>
                <w:bCs w:val="0"/>
                <w:sz w:val="18"/>
                <w:szCs w:val="18"/>
              </w:rPr>
              <w:t xml:space="preserve"> </w:t>
            </w:r>
            <w:r w:rsidR="00567E30" w:rsidRPr="00886F61">
              <w:rPr>
                <w:rFonts w:ascii="Arial" w:hAnsi="Arial" w:cs="Arial"/>
                <w:b w:val="0"/>
                <w:bCs w:val="0"/>
                <w:sz w:val="18"/>
                <w:szCs w:val="18"/>
              </w:rPr>
              <w:t>(</w:t>
            </w:r>
            <w:r w:rsidRPr="00886F61">
              <w:rPr>
                <w:rFonts w:ascii="Arial" w:hAnsi="Arial" w:cs="Arial"/>
                <w:b w:val="0"/>
                <w:bCs w:val="0"/>
                <w:sz w:val="18"/>
                <w:szCs w:val="18"/>
              </w:rPr>
              <w:t>FURAG</w:t>
            </w:r>
            <w:r w:rsidR="00567E30" w:rsidRPr="00886F61">
              <w:rPr>
                <w:rFonts w:ascii="Arial" w:hAnsi="Arial" w:cs="Arial"/>
                <w:b w:val="0"/>
                <w:bCs w:val="0"/>
                <w:sz w:val="18"/>
                <w:szCs w:val="18"/>
              </w:rPr>
              <w:t>)</w:t>
            </w:r>
            <w:r w:rsidRPr="00886F61">
              <w:rPr>
                <w:rFonts w:ascii="Arial" w:hAnsi="Arial" w:cs="Arial"/>
                <w:b w:val="0"/>
                <w:bCs w:val="0"/>
                <w:sz w:val="18"/>
                <w:szCs w:val="18"/>
              </w:rPr>
              <w:t xml:space="preserve"> 2018</w:t>
            </w:r>
            <w:r w:rsidR="003973D8" w:rsidRPr="00886F61">
              <w:rPr>
                <w:rFonts w:ascii="Arial" w:hAnsi="Arial" w:cs="Arial"/>
                <w:b w:val="0"/>
                <w:bCs w:val="0"/>
                <w:sz w:val="18"/>
                <w:szCs w:val="18"/>
              </w:rPr>
              <w:t>.</w:t>
            </w:r>
          </w:p>
          <w:p w:rsidR="00B70E9D" w:rsidRPr="00886F61" w:rsidRDefault="008F52A4" w:rsidP="00000A3F">
            <w:pPr>
              <w:pStyle w:val="Prrafodelista"/>
              <w:numPr>
                <w:ilvl w:val="0"/>
                <w:numId w:val="1"/>
              </w:numPr>
              <w:tabs>
                <w:tab w:val="num" w:pos="318"/>
              </w:tabs>
              <w:ind w:left="321" w:hanging="284"/>
              <w:jc w:val="both"/>
              <w:rPr>
                <w:rFonts w:ascii="Arial" w:hAnsi="Arial" w:cs="Arial"/>
                <w:b w:val="0"/>
                <w:bCs w:val="0"/>
                <w:sz w:val="18"/>
                <w:szCs w:val="18"/>
              </w:rPr>
            </w:pPr>
            <w:r w:rsidRPr="00886F61">
              <w:rPr>
                <w:rFonts w:ascii="Arial" w:hAnsi="Arial" w:cs="Arial"/>
                <w:b w:val="0"/>
                <w:bCs w:val="0"/>
                <w:sz w:val="18"/>
                <w:szCs w:val="18"/>
              </w:rPr>
              <w:t>R</w:t>
            </w:r>
            <w:r w:rsidR="00B70E9D" w:rsidRPr="00886F61">
              <w:rPr>
                <w:rFonts w:ascii="Arial" w:hAnsi="Arial" w:cs="Arial"/>
                <w:b w:val="0"/>
                <w:bCs w:val="0"/>
                <w:sz w:val="18"/>
                <w:szCs w:val="18"/>
              </w:rPr>
              <w:t>evis</w:t>
            </w:r>
            <w:r w:rsidR="00567E30" w:rsidRPr="00886F61">
              <w:rPr>
                <w:rFonts w:ascii="Arial" w:hAnsi="Arial" w:cs="Arial"/>
                <w:b w:val="0"/>
                <w:bCs w:val="0"/>
                <w:sz w:val="18"/>
                <w:szCs w:val="18"/>
              </w:rPr>
              <w:t>ión</w:t>
            </w:r>
            <w:r w:rsidR="00B70E9D" w:rsidRPr="00886F61">
              <w:rPr>
                <w:rFonts w:ascii="Arial" w:hAnsi="Arial" w:cs="Arial"/>
                <w:b w:val="0"/>
                <w:bCs w:val="0"/>
                <w:sz w:val="18"/>
                <w:szCs w:val="18"/>
              </w:rPr>
              <w:t>, actualiza</w:t>
            </w:r>
            <w:r w:rsidR="00567E30" w:rsidRPr="00886F61">
              <w:rPr>
                <w:rFonts w:ascii="Arial" w:hAnsi="Arial" w:cs="Arial"/>
                <w:b w:val="0"/>
                <w:bCs w:val="0"/>
                <w:sz w:val="18"/>
                <w:szCs w:val="18"/>
              </w:rPr>
              <w:t>ción</w:t>
            </w:r>
            <w:r w:rsidR="00B70E9D" w:rsidRPr="00886F61">
              <w:rPr>
                <w:rFonts w:ascii="Arial" w:hAnsi="Arial" w:cs="Arial"/>
                <w:b w:val="0"/>
                <w:bCs w:val="0"/>
                <w:sz w:val="18"/>
                <w:szCs w:val="18"/>
              </w:rPr>
              <w:t xml:space="preserve"> y publica</w:t>
            </w:r>
            <w:r w:rsidR="00567E30" w:rsidRPr="00886F61">
              <w:rPr>
                <w:rFonts w:ascii="Arial" w:hAnsi="Arial" w:cs="Arial"/>
                <w:b w:val="0"/>
                <w:bCs w:val="0"/>
                <w:sz w:val="18"/>
                <w:szCs w:val="18"/>
              </w:rPr>
              <w:t>ción de</w:t>
            </w:r>
            <w:r w:rsidR="00B70E9D" w:rsidRPr="00886F61">
              <w:rPr>
                <w:rFonts w:ascii="Arial" w:hAnsi="Arial" w:cs="Arial"/>
                <w:b w:val="0"/>
                <w:bCs w:val="0"/>
                <w:sz w:val="18"/>
                <w:szCs w:val="18"/>
              </w:rPr>
              <w:t xml:space="preserve"> 39 documentos del SGI</w:t>
            </w:r>
            <w:r w:rsidR="003973D8" w:rsidRPr="00886F61">
              <w:rPr>
                <w:rFonts w:ascii="Arial" w:hAnsi="Arial" w:cs="Arial"/>
                <w:b w:val="0"/>
                <w:bCs w:val="0"/>
                <w:sz w:val="18"/>
                <w:szCs w:val="18"/>
              </w:rPr>
              <w:t>.</w:t>
            </w:r>
          </w:p>
          <w:p w:rsidR="00B70E9D" w:rsidRPr="00886F61" w:rsidRDefault="00000A3F" w:rsidP="003B6ED1">
            <w:pPr>
              <w:pStyle w:val="Prrafodelista"/>
              <w:numPr>
                <w:ilvl w:val="0"/>
                <w:numId w:val="1"/>
              </w:numPr>
              <w:tabs>
                <w:tab w:val="num" w:pos="321"/>
              </w:tabs>
              <w:ind w:left="321" w:hanging="284"/>
              <w:rPr>
                <w:rFonts w:ascii="Arial" w:hAnsi="Arial" w:cs="Arial"/>
                <w:b w:val="0"/>
                <w:sz w:val="24"/>
                <w:szCs w:val="24"/>
              </w:rPr>
            </w:pPr>
            <w:r w:rsidRPr="00886F61">
              <w:rPr>
                <w:rFonts w:ascii="Arial" w:hAnsi="Arial" w:cs="Arial"/>
                <w:b w:val="0"/>
                <w:sz w:val="18"/>
                <w:szCs w:val="18"/>
              </w:rPr>
              <w:t>L</w:t>
            </w:r>
            <w:r w:rsidR="00B70E9D" w:rsidRPr="00886F61">
              <w:rPr>
                <w:rFonts w:ascii="Arial" w:hAnsi="Arial" w:cs="Arial"/>
                <w:b w:val="0"/>
                <w:sz w:val="18"/>
                <w:szCs w:val="18"/>
              </w:rPr>
              <w:t xml:space="preserve">a actualización e implementación de la nueva metodología de riesgos </w:t>
            </w:r>
            <w:r w:rsidR="00B70E9D" w:rsidRPr="00886F61">
              <w:rPr>
                <w:rFonts w:ascii="Arial" w:hAnsi="Arial" w:cs="Arial"/>
                <w:b w:val="0"/>
                <w:bCs w:val="0"/>
                <w:sz w:val="18"/>
                <w:szCs w:val="18"/>
              </w:rPr>
              <w:t xml:space="preserve">se reprogramó para la </w:t>
            </w:r>
            <w:r w:rsidR="00567E30" w:rsidRPr="00886F61">
              <w:rPr>
                <w:rFonts w:ascii="Arial" w:hAnsi="Arial" w:cs="Arial"/>
                <w:b w:val="0"/>
                <w:bCs w:val="0"/>
                <w:sz w:val="18"/>
                <w:szCs w:val="18"/>
              </w:rPr>
              <w:t>segunda</w:t>
            </w:r>
            <w:r w:rsidR="00B70E9D" w:rsidRPr="00886F61">
              <w:rPr>
                <w:rFonts w:ascii="Arial" w:hAnsi="Arial" w:cs="Arial"/>
                <w:b w:val="0"/>
                <w:bCs w:val="0"/>
                <w:sz w:val="18"/>
                <w:szCs w:val="18"/>
              </w:rPr>
              <w:t xml:space="preserve"> semana de julio</w:t>
            </w:r>
            <w:r w:rsidR="003973D8" w:rsidRPr="00886F61">
              <w:rPr>
                <w:rFonts w:ascii="Arial" w:hAnsi="Arial" w:cs="Arial"/>
                <w:b w:val="0"/>
                <w:bCs w:val="0"/>
                <w:sz w:val="18"/>
                <w:szCs w:val="18"/>
              </w:rPr>
              <w:t>.</w:t>
            </w:r>
          </w:p>
          <w:p w:rsidR="003973D8" w:rsidRPr="003B6ED1" w:rsidRDefault="003973D8" w:rsidP="006B048B">
            <w:pPr>
              <w:pStyle w:val="Prrafodelista"/>
              <w:ind w:left="321"/>
              <w:rPr>
                <w:rFonts w:ascii="Arial" w:hAnsi="Arial" w:cs="Arial"/>
                <w:b w:val="0"/>
                <w:sz w:val="24"/>
                <w:szCs w:val="24"/>
              </w:rPr>
            </w:pPr>
          </w:p>
        </w:tc>
      </w:tr>
    </w:tbl>
    <w:p w:rsidR="00B70E9D" w:rsidRDefault="00B70E9D" w:rsidP="00B70E9D">
      <w:pPr>
        <w:spacing w:after="0" w:line="240" w:lineRule="auto"/>
        <w:rPr>
          <w:rFonts w:ascii="Arial" w:hAnsi="Arial" w:cs="Arial"/>
          <w:sz w:val="24"/>
          <w:szCs w:val="24"/>
        </w:rPr>
      </w:pPr>
    </w:p>
    <w:p w:rsidR="003973D8" w:rsidRDefault="003973D8" w:rsidP="00B70E9D">
      <w:pPr>
        <w:spacing w:after="0" w:line="240" w:lineRule="auto"/>
        <w:rPr>
          <w:rFonts w:ascii="Arial" w:hAnsi="Arial" w:cs="Arial"/>
          <w:sz w:val="24"/>
          <w:szCs w:val="24"/>
        </w:rPr>
      </w:pPr>
    </w:p>
    <w:tbl>
      <w:tblPr>
        <w:tblStyle w:val="Tabladecuadrcula4-nfasis51"/>
        <w:tblW w:w="10065" w:type="dxa"/>
        <w:tblInd w:w="-5" w:type="dxa"/>
        <w:tblLayout w:type="fixed"/>
        <w:tblLook w:val="04A0" w:firstRow="1" w:lastRow="0" w:firstColumn="1" w:lastColumn="0" w:noHBand="0" w:noVBand="1"/>
      </w:tblPr>
      <w:tblGrid>
        <w:gridCol w:w="1985"/>
        <w:gridCol w:w="1417"/>
        <w:gridCol w:w="1134"/>
        <w:gridCol w:w="709"/>
        <w:gridCol w:w="1418"/>
        <w:gridCol w:w="1417"/>
        <w:gridCol w:w="1985"/>
      </w:tblGrid>
      <w:tr w:rsidR="003973D8" w:rsidRPr="001E0824" w:rsidTr="006B048B">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985" w:type="dxa"/>
            <w:vAlign w:val="center"/>
          </w:tcPr>
          <w:p w:rsidR="0022055E" w:rsidRPr="006B048B" w:rsidRDefault="00B70E9D" w:rsidP="00840ECA">
            <w:pPr>
              <w:jc w:val="center"/>
              <w:rPr>
                <w:rFonts w:ascii="Arial" w:hAnsi="Arial" w:cs="Arial"/>
                <w:sz w:val="18"/>
                <w:szCs w:val="18"/>
              </w:rPr>
            </w:pPr>
            <w:r w:rsidRPr="006B048B">
              <w:rPr>
                <w:rFonts w:ascii="Arial" w:hAnsi="Arial" w:cs="Arial"/>
                <w:sz w:val="18"/>
                <w:szCs w:val="18"/>
              </w:rPr>
              <w:t>Actividad</w:t>
            </w:r>
          </w:p>
          <w:p w:rsidR="00B70E9D" w:rsidRPr="006B048B" w:rsidRDefault="00B70E9D" w:rsidP="00840ECA">
            <w:pPr>
              <w:jc w:val="center"/>
              <w:rPr>
                <w:rFonts w:ascii="Arial" w:hAnsi="Arial" w:cs="Arial"/>
                <w:sz w:val="18"/>
                <w:szCs w:val="18"/>
              </w:rPr>
            </w:pPr>
            <w:r w:rsidRPr="006B048B">
              <w:rPr>
                <w:rFonts w:ascii="Arial" w:hAnsi="Arial" w:cs="Arial"/>
                <w:sz w:val="18"/>
                <w:szCs w:val="18"/>
              </w:rPr>
              <w:t>desagregada</w:t>
            </w:r>
          </w:p>
        </w:tc>
        <w:tc>
          <w:tcPr>
            <w:tcW w:w="1417" w:type="dxa"/>
            <w:vAlign w:val="center"/>
          </w:tcPr>
          <w:p w:rsidR="00B70E9D" w:rsidRPr="006B048B" w:rsidRDefault="00B70E9D"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Indicador</w:t>
            </w:r>
          </w:p>
        </w:tc>
        <w:tc>
          <w:tcPr>
            <w:tcW w:w="1134" w:type="dxa"/>
            <w:vAlign w:val="center"/>
          </w:tcPr>
          <w:p w:rsidR="00B70E9D" w:rsidRPr="006B048B" w:rsidRDefault="00B70E9D"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Producto</w:t>
            </w:r>
          </w:p>
        </w:tc>
        <w:tc>
          <w:tcPr>
            <w:tcW w:w="709" w:type="dxa"/>
            <w:vAlign w:val="center"/>
          </w:tcPr>
          <w:p w:rsidR="00B70E9D" w:rsidRPr="006B048B" w:rsidRDefault="00B70E9D"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Meta</w:t>
            </w:r>
          </w:p>
        </w:tc>
        <w:tc>
          <w:tcPr>
            <w:tcW w:w="1418" w:type="dxa"/>
            <w:vAlign w:val="center"/>
          </w:tcPr>
          <w:p w:rsidR="00000A3F" w:rsidRPr="006B048B" w:rsidRDefault="00B70E9D"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 xml:space="preserve">Programado </w:t>
            </w:r>
          </w:p>
          <w:p w:rsidR="00B70E9D" w:rsidRPr="006B048B" w:rsidRDefault="00B70E9D"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CD335F">
              <w:rPr>
                <w:rFonts w:ascii="Arial" w:hAnsi="Arial" w:cs="Arial"/>
                <w:sz w:val="18"/>
                <w:szCs w:val="18"/>
              </w:rPr>
              <w:t xml:space="preserve">  </w:t>
            </w:r>
          </w:p>
        </w:tc>
        <w:tc>
          <w:tcPr>
            <w:tcW w:w="1417" w:type="dxa"/>
            <w:vAlign w:val="center"/>
          </w:tcPr>
          <w:p w:rsidR="00000A3F" w:rsidRPr="006B048B" w:rsidRDefault="00B70E9D"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 xml:space="preserve">Ejecutado </w:t>
            </w:r>
          </w:p>
          <w:p w:rsidR="00B70E9D" w:rsidRPr="006B048B" w:rsidRDefault="00B70E9D"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985" w:type="dxa"/>
            <w:vAlign w:val="center"/>
          </w:tcPr>
          <w:p w:rsidR="00B70E9D" w:rsidRPr="006B048B" w:rsidRDefault="00B70E9D"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567E30" w:rsidRPr="006B048B" w:rsidRDefault="00567E30"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3973D8" w:rsidRPr="00F310C1" w:rsidTr="006B048B">
        <w:trPr>
          <w:cnfStyle w:val="000000100000" w:firstRow="0" w:lastRow="0" w:firstColumn="0" w:lastColumn="0" w:oddVBand="0" w:evenVBand="0" w:oddHBand="1"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1985" w:type="dxa"/>
            <w:vAlign w:val="center"/>
          </w:tcPr>
          <w:p w:rsidR="00B70E9D" w:rsidRPr="00F310C1" w:rsidRDefault="00B70E9D" w:rsidP="00567E30">
            <w:pPr>
              <w:rPr>
                <w:rFonts w:ascii="Arial" w:eastAsia="Times New Roman" w:hAnsi="Arial" w:cs="Arial"/>
                <w:b w:val="0"/>
                <w:color w:val="000000"/>
                <w:sz w:val="18"/>
                <w:szCs w:val="16"/>
                <w:lang w:eastAsia="es-CO"/>
              </w:rPr>
            </w:pPr>
            <w:r w:rsidRPr="00F310C1">
              <w:rPr>
                <w:rFonts w:ascii="Arial" w:eastAsia="Times New Roman" w:hAnsi="Arial" w:cs="Arial"/>
                <w:b w:val="0"/>
                <w:color w:val="000000"/>
                <w:sz w:val="18"/>
                <w:szCs w:val="16"/>
                <w:lang w:eastAsia="es-CO"/>
              </w:rPr>
              <w:t>107. Implementación y acompañamiento en la ejecución de las dimensiones y políticas de MIPG 2.0</w:t>
            </w:r>
          </w:p>
        </w:tc>
        <w:tc>
          <w:tcPr>
            <w:tcW w:w="1417" w:type="dxa"/>
            <w:vAlign w:val="center"/>
          </w:tcPr>
          <w:p w:rsidR="00B70E9D" w:rsidRPr="00F310C1" w:rsidRDefault="00B70E9D" w:rsidP="007013E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6"/>
                <w:lang w:eastAsia="es-CO"/>
              </w:rPr>
            </w:pPr>
            <w:r w:rsidRPr="00F310C1">
              <w:rPr>
                <w:rFonts w:ascii="Arial" w:eastAsia="Times New Roman" w:hAnsi="Arial" w:cs="Arial"/>
                <w:color w:val="000000"/>
                <w:sz w:val="18"/>
                <w:szCs w:val="16"/>
                <w:lang w:eastAsia="es-CO"/>
              </w:rPr>
              <w:t xml:space="preserve">MIPG 2.0 implementado en el </w:t>
            </w:r>
            <w:r w:rsidR="008F52A4">
              <w:rPr>
                <w:rFonts w:ascii="Arial" w:eastAsia="Times New Roman" w:hAnsi="Arial" w:cs="Arial"/>
                <w:color w:val="000000"/>
                <w:sz w:val="18"/>
                <w:szCs w:val="16"/>
                <w:lang w:eastAsia="es-CO"/>
              </w:rPr>
              <w:t>i</w:t>
            </w:r>
            <w:r w:rsidRPr="00F310C1">
              <w:rPr>
                <w:rFonts w:ascii="Arial" w:eastAsia="Times New Roman" w:hAnsi="Arial" w:cs="Arial"/>
                <w:color w:val="000000"/>
                <w:sz w:val="18"/>
                <w:szCs w:val="16"/>
                <w:lang w:eastAsia="es-CO"/>
              </w:rPr>
              <w:t>nstituto</w:t>
            </w:r>
          </w:p>
        </w:tc>
        <w:tc>
          <w:tcPr>
            <w:tcW w:w="1134" w:type="dxa"/>
            <w:vAlign w:val="center"/>
          </w:tcPr>
          <w:p w:rsidR="00000A3F" w:rsidRDefault="00B70E9D" w:rsidP="00E4068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6"/>
                <w:lang w:eastAsia="es-CO"/>
              </w:rPr>
            </w:pPr>
            <w:r w:rsidRPr="00F310C1">
              <w:rPr>
                <w:rFonts w:ascii="Arial" w:eastAsia="Times New Roman" w:hAnsi="Arial" w:cs="Arial"/>
                <w:color w:val="000000"/>
                <w:sz w:val="18"/>
                <w:szCs w:val="16"/>
                <w:lang w:eastAsia="es-CO"/>
              </w:rPr>
              <w:t>Informe</w:t>
            </w:r>
          </w:p>
          <w:p w:rsidR="00000A3F" w:rsidRDefault="00B70E9D" w:rsidP="00E4068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6"/>
                <w:lang w:eastAsia="es-CO"/>
              </w:rPr>
            </w:pPr>
            <w:r w:rsidRPr="00F310C1">
              <w:rPr>
                <w:rFonts w:ascii="Arial" w:eastAsia="Times New Roman" w:hAnsi="Arial" w:cs="Arial"/>
                <w:color w:val="000000"/>
                <w:sz w:val="18"/>
                <w:szCs w:val="16"/>
                <w:lang w:eastAsia="es-CO"/>
              </w:rPr>
              <w:t>de</w:t>
            </w:r>
          </w:p>
          <w:p w:rsidR="00B70E9D" w:rsidRPr="00F310C1" w:rsidRDefault="00B70E9D" w:rsidP="00E4068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6"/>
                <w:lang w:eastAsia="es-CO"/>
              </w:rPr>
            </w:pPr>
            <w:r w:rsidRPr="00F310C1">
              <w:rPr>
                <w:rFonts w:ascii="Arial" w:eastAsia="Times New Roman" w:hAnsi="Arial" w:cs="Arial"/>
                <w:color w:val="000000"/>
                <w:sz w:val="18"/>
                <w:szCs w:val="16"/>
                <w:lang w:eastAsia="es-CO"/>
              </w:rPr>
              <w:t>avance</w:t>
            </w:r>
          </w:p>
        </w:tc>
        <w:tc>
          <w:tcPr>
            <w:tcW w:w="709" w:type="dxa"/>
            <w:vAlign w:val="center"/>
          </w:tcPr>
          <w:p w:rsidR="00B70E9D" w:rsidRPr="00F310C1" w:rsidRDefault="00567E30" w:rsidP="00840E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6"/>
                <w:lang w:eastAsia="es-CO"/>
              </w:rPr>
            </w:pPr>
            <w:r>
              <w:rPr>
                <w:rFonts w:ascii="Arial" w:eastAsia="Times New Roman" w:hAnsi="Arial" w:cs="Arial"/>
                <w:color w:val="000000"/>
                <w:sz w:val="18"/>
                <w:szCs w:val="16"/>
                <w:lang w:eastAsia="es-CO"/>
              </w:rPr>
              <w:t>1</w:t>
            </w:r>
          </w:p>
        </w:tc>
        <w:tc>
          <w:tcPr>
            <w:tcW w:w="1418" w:type="dxa"/>
            <w:vAlign w:val="center"/>
          </w:tcPr>
          <w:p w:rsidR="00B70E9D" w:rsidRPr="00F310C1" w:rsidRDefault="00B70E9D" w:rsidP="00840E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6"/>
                <w:lang w:eastAsia="es-CO"/>
              </w:rPr>
            </w:pPr>
            <w:r w:rsidRPr="00F310C1">
              <w:rPr>
                <w:rFonts w:ascii="Arial" w:eastAsia="Times New Roman" w:hAnsi="Arial" w:cs="Arial"/>
                <w:color w:val="000000"/>
                <w:sz w:val="18"/>
                <w:szCs w:val="16"/>
                <w:lang w:eastAsia="es-CO"/>
              </w:rPr>
              <w:t>16</w:t>
            </w:r>
          </w:p>
        </w:tc>
        <w:tc>
          <w:tcPr>
            <w:tcW w:w="1417" w:type="dxa"/>
            <w:vAlign w:val="center"/>
          </w:tcPr>
          <w:p w:rsidR="00B70E9D" w:rsidRPr="00F310C1" w:rsidRDefault="00B70E9D" w:rsidP="00840E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6"/>
                <w:lang w:eastAsia="es-CO"/>
              </w:rPr>
            </w:pPr>
            <w:r w:rsidRPr="00F310C1">
              <w:rPr>
                <w:rFonts w:ascii="Arial" w:eastAsia="Times New Roman" w:hAnsi="Arial" w:cs="Arial"/>
                <w:color w:val="000000"/>
                <w:sz w:val="18"/>
                <w:szCs w:val="16"/>
                <w:lang w:eastAsia="es-CO"/>
              </w:rPr>
              <w:t>4</w:t>
            </w:r>
          </w:p>
        </w:tc>
        <w:tc>
          <w:tcPr>
            <w:tcW w:w="1985" w:type="dxa"/>
            <w:vAlign w:val="center"/>
          </w:tcPr>
          <w:p w:rsidR="00B70E9D" w:rsidRPr="00F310C1" w:rsidRDefault="00D860C4" w:rsidP="00567E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6"/>
                <w:lang w:eastAsia="es-CO"/>
              </w:rPr>
            </w:pPr>
            <w:r>
              <w:rPr>
                <w:rFonts w:ascii="Arial" w:hAnsi="Arial" w:cs="Arial"/>
                <w:b/>
                <w:noProof/>
                <w:sz w:val="24"/>
                <w:lang w:val="es-ES" w:eastAsia="es-ES"/>
              </w:rPr>
              <mc:AlternateContent>
                <mc:Choice Requires="wps">
                  <w:drawing>
                    <wp:anchor distT="0" distB="0" distL="114300" distR="114300" simplePos="0" relativeHeight="251831296" behindDoc="0" locked="0" layoutInCell="1" allowOverlap="1" wp14:anchorId="72017FB1" wp14:editId="3E8C9C8A">
                      <wp:simplePos x="0" y="0"/>
                      <wp:positionH relativeFrom="column">
                        <wp:posOffset>403225</wp:posOffset>
                      </wp:positionH>
                      <wp:positionV relativeFrom="paragraph">
                        <wp:posOffset>181610</wp:posOffset>
                      </wp:positionV>
                      <wp:extent cx="352425" cy="361950"/>
                      <wp:effectExtent l="0" t="0" r="28575" b="19050"/>
                      <wp:wrapNone/>
                      <wp:docPr id="4" name="Elipse 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A53DA3" id="Elipse 4" o:spid="_x0000_s1026" style="position:absolute;margin-left:31.75pt;margin-top:14.3pt;width:27.75pt;height:2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" fillcolor="red" strokecolor="red" strokeweight="1pt">
                      <v:stroke joinstyle="miter"/>
                    </v:oval>
                  </w:pict>
                </mc:Fallback>
              </mc:AlternateContent>
            </w:r>
            <w:r>
              <w:rPr>
                <w:rFonts w:ascii="Arial" w:eastAsia="Times New Roman" w:hAnsi="Arial" w:cs="Arial"/>
                <w:color w:val="000000"/>
                <w:sz w:val="18"/>
                <w:szCs w:val="16"/>
                <w:lang w:eastAsia="es-CO"/>
              </w:rPr>
              <w:t>25</w:t>
            </w:r>
          </w:p>
        </w:tc>
      </w:tr>
      <w:tr w:rsidR="00B70E9D" w:rsidRPr="001E0824" w:rsidTr="006B048B">
        <w:tblPrEx>
          <w:jc w:val="center"/>
          <w:tblInd w:w="0" w:type="dxa"/>
        </w:tblPrEx>
        <w:trPr>
          <w:trHeight w:val="637"/>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3973D8" w:rsidRDefault="003973D8" w:rsidP="00840ECA">
            <w:pPr>
              <w:rPr>
                <w:rFonts w:ascii="Arial" w:eastAsiaTheme="majorEastAsia" w:hAnsi="Arial" w:cs="Arial"/>
                <w:b w:val="0"/>
                <w:bCs w:val="0"/>
                <w:color w:val="0070C0"/>
                <w:sz w:val="18"/>
                <w:szCs w:val="18"/>
              </w:rPr>
            </w:pPr>
          </w:p>
          <w:p w:rsidR="00B70E9D" w:rsidRDefault="00B70E9D" w:rsidP="00840ECA">
            <w:pPr>
              <w:rPr>
                <w:rFonts w:ascii="Arial" w:eastAsiaTheme="majorEastAsia" w:hAnsi="Arial" w:cs="Arial"/>
                <w:b w:val="0"/>
                <w:bCs w:val="0"/>
                <w:color w:val="0070C0"/>
                <w:sz w:val="18"/>
                <w:szCs w:val="18"/>
              </w:rPr>
            </w:pPr>
            <w:r w:rsidRPr="00307C50">
              <w:rPr>
                <w:rFonts w:ascii="Arial" w:eastAsiaTheme="majorEastAsia" w:hAnsi="Arial" w:cs="Arial"/>
                <w:color w:val="0070C0"/>
                <w:sz w:val="18"/>
                <w:szCs w:val="18"/>
              </w:rPr>
              <w:t>Descripción del avance</w:t>
            </w:r>
          </w:p>
          <w:p w:rsidR="003973D8" w:rsidRPr="00307C50" w:rsidRDefault="003973D8" w:rsidP="00840ECA">
            <w:pPr>
              <w:rPr>
                <w:rFonts w:ascii="Arial" w:eastAsiaTheme="majorEastAsia" w:hAnsi="Arial" w:cs="Arial"/>
                <w:color w:val="0070C0"/>
                <w:sz w:val="18"/>
                <w:szCs w:val="18"/>
              </w:rPr>
            </w:pPr>
          </w:p>
          <w:p w:rsidR="00B70E9D" w:rsidRPr="002A0257" w:rsidRDefault="00B70E9D" w:rsidP="00137F60">
            <w:pPr>
              <w:pStyle w:val="Prrafodelista"/>
              <w:numPr>
                <w:ilvl w:val="0"/>
                <w:numId w:val="1"/>
              </w:numPr>
              <w:tabs>
                <w:tab w:val="clear" w:pos="360"/>
                <w:tab w:val="num" w:pos="318"/>
              </w:tabs>
              <w:ind w:left="318" w:hanging="318"/>
              <w:jc w:val="both"/>
              <w:rPr>
                <w:rFonts w:ascii="Arial" w:hAnsi="Arial" w:cs="Arial"/>
                <w:b w:val="0"/>
                <w:sz w:val="18"/>
                <w:szCs w:val="24"/>
              </w:rPr>
            </w:pPr>
            <w:r w:rsidRPr="002A0257">
              <w:rPr>
                <w:rFonts w:ascii="Arial" w:hAnsi="Arial" w:cs="Arial"/>
                <w:b w:val="0"/>
                <w:sz w:val="18"/>
                <w:szCs w:val="24"/>
              </w:rPr>
              <w:t>Actualización de la Estrategia de Rendición de Cuentas 2019</w:t>
            </w:r>
            <w:r w:rsidR="000B2C38">
              <w:rPr>
                <w:rFonts w:ascii="Arial" w:hAnsi="Arial" w:cs="Arial"/>
                <w:b w:val="0"/>
                <w:sz w:val="18"/>
                <w:szCs w:val="24"/>
              </w:rPr>
              <w:t>.</w:t>
            </w:r>
          </w:p>
          <w:p w:rsidR="00B70E9D" w:rsidRPr="006B048B" w:rsidRDefault="00B70E9D" w:rsidP="00137F60">
            <w:pPr>
              <w:pStyle w:val="Prrafodelista"/>
              <w:numPr>
                <w:ilvl w:val="0"/>
                <w:numId w:val="1"/>
              </w:numPr>
              <w:tabs>
                <w:tab w:val="clear" w:pos="360"/>
                <w:tab w:val="num" w:pos="318"/>
              </w:tabs>
              <w:ind w:left="318" w:hanging="318"/>
              <w:jc w:val="both"/>
              <w:rPr>
                <w:rFonts w:ascii="Arial" w:hAnsi="Arial" w:cs="Arial"/>
                <w:sz w:val="24"/>
                <w:szCs w:val="24"/>
              </w:rPr>
            </w:pPr>
            <w:r w:rsidRPr="002A0257">
              <w:rPr>
                <w:rFonts w:ascii="Arial" w:hAnsi="Arial" w:cs="Arial"/>
                <w:b w:val="0"/>
                <w:sz w:val="18"/>
                <w:szCs w:val="24"/>
              </w:rPr>
              <w:t>Se presentan atrasos en la elaboración de los autodiagnósticos</w:t>
            </w:r>
            <w:r w:rsidR="000B2C38">
              <w:rPr>
                <w:rFonts w:ascii="Arial" w:hAnsi="Arial" w:cs="Arial"/>
                <w:b w:val="0"/>
                <w:sz w:val="18"/>
                <w:szCs w:val="24"/>
              </w:rPr>
              <w:t>.</w:t>
            </w:r>
          </w:p>
          <w:p w:rsidR="003973D8" w:rsidRPr="002204F1" w:rsidRDefault="003973D8" w:rsidP="006B048B">
            <w:pPr>
              <w:pStyle w:val="Prrafodelista"/>
              <w:ind w:left="318"/>
              <w:jc w:val="both"/>
              <w:rPr>
                <w:rFonts w:ascii="Arial" w:hAnsi="Arial" w:cs="Arial"/>
                <w:sz w:val="24"/>
                <w:szCs w:val="24"/>
              </w:rPr>
            </w:pPr>
          </w:p>
        </w:tc>
      </w:tr>
    </w:tbl>
    <w:p w:rsidR="00B70E9D" w:rsidRDefault="00B70E9D" w:rsidP="00B70E9D">
      <w:pPr>
        <w:pStyle w:val="Prrafodelista"/>
        <w:spacing w:after="0" w:line="240" w:lineRule="auto"/>
        <w:jc w:val="both"/>
        <w:rPr>
          <w:rFonts w:ascii="Arial" w:hAnsi="Arial" w:cs="Arial"/>
          <w:sz w:val="24"/>
          <w:szCs w:val="24"/>
        </w:rPr>
      </w:pPr>
    </w:p>
    <w:tbl>
      <w:tblPr>
        <w:tblStyle w:val="Tabladecuadrcula4-nfasis51"/>
        <w:tblW w:w="10065" w:type="dxa"/>
        <w:tblInd w:w="-5" w:type="dxa"/>
        <w:tblLayout w:type="fixed"/>
        <w:tblLook w:val="04A0" w:firstRow="1" w:lastRow="0" w:firstColumn="1" w:lastColumn="0" w:noHBand="0" w:noVBand="1"/>
      </w:tblPr>
      <w:tblGrid>
        <w:gridCol w:w="1468"/>
        <w:gridCol w:w="1226"/>
        <w:gridCol w:w="1275"/>
        <w:gridCol w:w="851"/>
        <w:gridCol w:w="1417"/>
        <w:gridCol w:w="1701"/>
        <w:gridCol w:w="2127"/>
      </w:tblGrid>
      <w:tr w:rsidR="00000A3F" w:rsidRPr="001E0824" w:rsidTr="006B048B">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468" w:type="dxa"/>
            <w:vAlign w:val="center"/>
          </w:tcPr>
          <w:p w:rsidR="00B70E9D" w:rsidRPr="006B048B" w:rsidRDefault="00B70E9D" w:rsidP="00840ECA">
            <w:pPr>
              <w:jc w:val="center"/>
              <w:rPr>
                <w:rFonts w:ascii="Arial" w:hAnsi="Arial" w:cs="Arial"/>
                <w:sz w:val="18"/>
                <w:szCs w:val="18"/>
              </w:rPr>
            </w:pPr>
            <w:r w:rsidRPr="006B048B">
              <w:rPr>
                <w:rFonts w:ascii="Arial" w:hAnsi="Arial" w:cs="Arial"/>
                <w:sz w:val="18"/>
                <w:szCs w:val="18"/>
              </w:rPr>
              <w:t>Actividad desagregada</w:t>
            </w:r>
          </w:p>
        </w:tc>
        <w:tc>
          <w:tcPr>
            <w:tcW w:w="1226" w:type="dxa"/>
            <w:vAlign w:val="center"/>
          </w:tcPr>
          <w:p w:rsidR="00B70E9D" w:rsidRPr="006B048B" w:rsidRDefault="00B70E9D"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Indicador</w:t>
            </w:r>
          </w:p>
        </w:tc>
        <w:tc>
          <w:tcPr>
            <w:tcW w:w="1275" w:type="dxa"/>
            <w:vAlign w:val="center"/>
          </w:tcPr>
          <w:p w:rsidR="00B70E9D" w:rsidRPr="006B048B" w:rsidRDefault="00B70E9D"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Producto</w:t>
            </w:r>
          </w:p>
        </w:tc>
        <w:tc>
          <w:tcPr>
            <w:tcW w:w="851" w:type="dxa"/>
            <w:vAlign w:val="center"/>
          </w:tcPr>
          <w:p w:rsidR="00B70E9D" w:rsidRPr="006B048B" w:rsidRDefault="00B70E9D"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Meta</w:t>
            </w:r>
          </w:p>
        </w:tc>
        <w:tc>
          <w:tcPr>
            <w:tcW w:w="1417" w:type="dxa"/>
            <w:vAlign w:val="center"/>
          </w:tcPr>
          <w:p w:rsidR="00B70E9D" w:rsidRPr="006B048B" w:rsidRDefault="00B70E9D"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 xml:space="preserve">Programado </w:t>
            </w:r>
          </w:p>
          <w:p w:rsidR="00B70E9D" w:rsidRPr="006B048B" w:rsidRDefault="00B70E9D"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CD335F">
              <w:rPr>
                <w:rFonts w:ascii="Arial" w:hAnsi="Arial" w:cs="Arial"/>
                <w:sz w:val="18"/>
                <w:szCs w:val="18"/>
              </w:rPr>
              <w:t xml:space="preserve">  </w:t>
            </w:r>
          </w:p>
        </w:tc>
        <w:tc>
          <w:tcPr>
            <w:tcW w:w="1701" w:type="dxa"/>
            <w:vAlign w:val="center"/>
          </w:tcPr>
          <w:p w:rsidR="00750546" w:rsidRPr="006B048B" w:rsidRDefault="00B70E9D"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B70E9D" w:rsidRPr="006B048B" w:rsidRDefault="00B70E9D"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2127" w:type="dxa"/>
            <w:vAlign w:val="center"/>
          </w:tcPr>
          <w:p w:rsidR="00B70E9D" w:rsidRPr="006B048B" w:rsidRDefault="00B70E9D"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750546" w:rsidRPr="006B048B" w:rsidRDefault="0075054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000A3F" w:rsidRPr="001E0824" w:rsidTr="006B048B">
        <w:tblPrEx>
          <w:jc w:val="center"/>
          <w:tblInd w:w="0" w:type="dxa"/>
        </w:tblPrEx>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468" w:type="dxa"/>
            <w:vAlign w:val="center"/>
          </w:tcPr>
          <w:p w:rsidR="00B70E9D" w:rsidRPr="000B2C38" w:rsidRDefault="00B70E9D" w:rsidP="00D47777">
            <w:pPr>
              <w:rPr>
                <w:rFonts w:ascii="Arial" w:hAnsi="Arial" w:cs="Arial"/>
                <w:b w:val="0"/>
                <w:sz w:val="18"/>
                <w:szCs w:val="18"/>
              </w:rPr>
            </w:pPr>
            <w:r w:rsidRPr="000B2C38">
              <w:rPr>
                <w:rFonts w:ascii="Arial" w:hAnsi="Arial" w:cs="Arial"/>
                <w:b w:val="0"/>
                <w:sz w:val="18"/>
                <w:szCs w:val="18"/>
              </w:rPr>
              <w:t>106. Seguimiento a planes y programas institucionales</w:t>
            </w:r>
          </w:p>
        </w:tc>
        <w:tc>
          <w:tcPr>
            <w:tcW w:w="1226" w:type="dxa"/>
            <w:vAlign w:val="center"/>
          </w:tcPr>
          <w:p w:rsidR="00B70E9D" w:rsidRPr="007B6FB1" w:rsidRDefault="00B70E9D" w:rsidP="00307C5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0F51">
              <w:rPr>
                <w:rFonts w:ascii="Arial" w:hAnsi="Arial" w:cs="Arial"/>
                <w:sz w:val="18"/>
                <w:szCs w:val="18"/>
              </w:rPr>
              <w:t>Informes presentados</w:t>
            </w:r>
          </w:p>
        </w:tc>
        <w:tc>
          <w:tcPr>
            <w:tcW w:w="1275" w:type="dxa"/>
            <w:vAlign w:val="center"/>
          </w:tcPr>
          <w:p w:rsidR="00B70E9D" w:rsidRPr="00542676" w:rsidRDefault="00B70E9D"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41B94">
              <w:rPr>
                <w:rFonts w:ascii="Arial" w:hAnsi="Arial" w:cs="Arial"/>
                <w:sz w:val="18"/>
                <w:szCs w:val="18"/>
              </w:rPr>
              <w:t>Informes</w:t>
            </w:r>
          </w:p>
        </w:tc>
        <w:tc>
          <w:tcPr>
            <w:tcW w:w="851" w:type="dxa"/>
            <w:vAlign w:val="center"/>
          </w:tcPr>
          <w:p w:rsidR="00B70E9D" w:rsidRPr="00542676" w:rsidRDefault="00B70E9D"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42676">
              <w:rPr>
                <w:rFonts w:ascii="Arial" w:hAnsi="Arial" w:cs="Arial"/>
                <w:sz w:val="18"/>
                <w:szCs w:val="18"/>
              </w:rPr>
              <w:t>15</w:t>
            </w:r>
          </w:p>
        </w:tc>
        <w:tc>
          <w:tcPr>
            <w:tcW w:w="1417" w:type="dxa"/>
            <w:vAlign w:val="center"/>
          </w:tcPr>
          <w:p w:rsidR="00B70E9D" w:rsidRPr="00542676" w:rsidRDefault="00B70E9D"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42676">
              <w:rPr>
                <w:rFonts w:ascii="Arial" w:hAnsi="Arial" w:cs="Arial"/>
                <w:sz w:val="18"/>
                <w:szCs w:val="18"/>
              </w:rPr>
              <w:t>66</w:t>
            </w:r>
          </w:p>
        </w:tc>
        <w:tc>
          <w:tcPr>
            <w:tcW w:w="1701" w:type="dxa"/>
            <w:vAlign w:val="center"/>
          </w:tcPr>
          <w:p w:rsidR="00B70E9D" w:rsidRPr="00542676" w:rsidRDefault="00B70E9D"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42676">
              <w:rPr>
                <w:rFonts w:ascii="Arial" w:hAnsi="Arial" w:cs="Arial"/>
                <w:sz w:val="18"/>
                <w:szCs w:val="18"/>
              </w:rPr>
              <w:t>43</w:t>
            </w:r>
          </w:p>
        </w:tc>
        <w:tc>
          <w:tcPr>
            <w:tcW w:w="2127" w:type="dxa"/>
            <w:vAlign w:val="center"/>
          </w:tcPr>
          <w:p w:rsidR="00B70E9D" w:rsidRPr="006B048B" w:rsidRDefault="001D794A"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048B">
              <w:rPr>
                <w:rFonts w:ascii="Arial" w:hAnsi="Arial" w:cs="Arial"/>
                <w:b/>
                <w:noProof/>
                <w:sz w:val="18"/>
                <w:szCs w:val="18"/>
                <w:lang w:val="es-ES" w:eastAsia="es-ES"/>
              </w:rPr>
              <mc:AlternateContent>
                <mc:Choice Requires="wps">
                  <w:drawing>
                    <wp:anchor distT="0" distB="0" distL="114300" distR="114300" simplePos="0" relativeHeight="251858944" behindDoc="0" locked="0" layoutInCell="1" allowOverlap="1" wp14:anchorId="335E420F" wp14:editId="421910D1">
                      <wp:simplePos x="0" y="0"/>
                      <wp:positionH relativeFrom="column">
                        <wp:posOffset>570230</wp:posOffset>
                      </wp:positionH>
                      <wp:positionV relativeFrom="paragraph">
                        <wp:posOffset>182245</wp:posOffset>
                      </wp:positionV>
                      <wp:extent cx="352425" cy="361950"/>
                      <wp:effectExtent l="0" t="0" r="28575" b="19050"/>
                      <wp:wrapNone/>
                      <wp:docPr id="25" name="Elipse 2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DEDD32" id="Elipse 25" o:spid="_x0000_s1026" style="position:absolute;margin-left:44.9pt;margin-top:14.35pt;width:27.75pt;height:28.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" fillcolor="#ffc000" strokecolor="#ffc000" strokeweight="1pt">
                      <v:stroke joinstyle="miter"/>
                    </v:oval>
                  </w:pict>
                </mc:Fallback>
              </mc:AlternateContent>
            </w:r>
            <w:r w:rsidRPr="006B048B">
              <w:rPr>
                <w:rFonts w:ascii="Arial" w:hAnsi="Arial" w:cs="Arial"/>
                <w:sz w:val="18"/>
                <w:szCs w:val="18"/>
              </w:rPr>
              <w:t>69</w:t>
            </w:r>
          </w:p>
        </w:tc>
      </w:tr>
      <w:tr w:rsidR="00B70E9D" w:rsidRPr="001E0824" w:rsidTr="006B048B">
        <w:tblPrEx>
          <w:jc w:val="center"/>
          <w:tblInd w:w="0" w:type="dxa"/>
        </w:tblPrEx>
        <w:trPr>
          <w:trHeight w:val="630"/>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3973D8" w:rsidRDefault="003973D8" w:rsidP="00840ECA">
            <w:pPr>
              <w:rPr>
                <w:rFonts w:ascii="Arial" w:eastAsiaTheme="majorEastAsia" w:hAnsi="Arial" w:cs="Arial"/>
                <w:b w:val="0"/>
                <w:bCs w:val="0"/>
                <w:color w:val="0070C0"/>
                <w:sz w:val="18"/>
                <w:szCs w:val="18"/>
              </w:rPr>
            </w:pPr>
          </w:p>
          <w:p w:rsidR="00B70E9D" w:rsidRDefault="00B70E9D" w:rsidP="00840ECA">
            <w:pPr>
              <w:rPr>
                <w:rFonts w:ascii="Arial" w:eastAsiaTheme="majorEastAsia" w:hAnsi="Arial" w:cs="Arial"/>
                <w:b w:val="0"/>
                <w:bCs w:val="0"/>
                <w:color w:val="0070C0"/>
                <w:sz w:val="18"/>
                <w:szCs w:val="18"/>
              </w:rPr>
            </w:pPr>
            <w:r w:rsidRPr="003973D8">
              <w:rPr>
                <w:rFonts w:ascii="Arial" w:eastAsiaTheme="majorEastAsia" w:hAnsi="Arial" w:cs="Arial"/>
                <w:color w:val="0070C0"/>
                <w:sz w:val="18"/>
                <w:szCs w:val="18"/>
              </w:rPr>
              <w:t>Descripción del avance</w:t>
            </w:r>
          </w:p>
          <w:p w:rsidR="003973D8" w:rsidRPr="003973D8" w:rsidRDefault="003973D8" w:rsidP="00840ECA">
            <w:pPr>
              <w:rPr>
                <w:rFonts w:ascii="Arial" w:eastAsiaTheme="majorEastAsia" w:hAnsi="Arial" w:cs="Arial"/>
                <w:b w:val="0"/>
                <w:bCs w:val="0"/>
                <w:color w:val="0070C0"/>
                <w:sz w:val="18"/>
                <w:szCs w:val="18"/>
              </w:rPr>
            </w:pPr>
          </w:p>
          <w:p w:rsidR="00B70E9D" w:rsidRPr="004F25D1" w:rsidRDefault="00B70E9D" w:rsidP="00137F60">
            <w:pPr>
              <w:pStyle w:val="Prrafodelista"/>
              <w:numPr>
                <w:ilvl w:val="0"/>
                <w:numId w:val="80"/>
              </w:numPr>
              <w:tabs>
                <w:tab w:val="left" w:pos="216"/>
                <w:tab w:val="left" w:pos="357"/>
              </w:tabs>
              <w:ind w:left="318" w:hanging="318"/>
              <w:jc w:val="both"/>
              <w:rPr>
                <w:rFonts w:ascii="Arial" w:hAnsi="Arial" w:cs="Arial"/>
                <w:b w:val="0"/>
                <w:bCs w:val="0"/>
                <w:sz w:val="18"/>
                <w:szCs w:val="18"/>
              </w:rPr>
            </w:pPr>
            <w:r w:rsidRPr="004F25D1">
              <w:rPr>
                <w:rFonts w:ascii="Arial" w:hAnsi="Arial" w:cs="Arial"/>
                <w:b w:val="0"/>
                <w:sz w:val="18"/>
                <w:szCs w:val="18"/>
              </w:rPr>
              <w:t>Informe de seguimiento al PAA: I trimestre</w:t>
            </w:r>
            <w:r w:rsidR="000B2C38" w:rsidRPr="004F25D1">
              <w:rPr>
                <w:rFonts w:ascii="Arial" w:hAnsi="Arial" w:cs="Arial"/>
                <w:b w:val="0"/>
                <w:sz w:val="18"/>
                <w:szCs w:val="18"/>
              </w:rPr>
              <w:t>.</w:t>
            </w:r>
          </w:p>
          <w:p w:rsidR="00B70E9D" w:rsidRPr="004F25D1" w:rsidRDefault="00B70E9D" w:rsidP="00137F60">
            <w:pPr>
              <w:pStyle w:val="Prrafodelista"/>
              <w:numPr>
                <w:ilvl w:val="0"/>
                <w:numId w:val="80"/>
              </w:numPr>
              <w:tabs>
                <w:tab w:val="left" w:pos="216"/>
                <w:tab w:val="left" w:pos="357"/>
              </w:tabs>
              <w:ind w:left="318" w:hanging="318"/>
              <w:jc w:val="both"/>
              <w:rPr>
                <w:rFonts w:ascii="Arial" w:hAnsi="Arial" w:cs="Arial"/>
                <w:b w:val="0"/>
                <w:bCs w:val="0"/>
                <w:sz w:val="18"/>
                <w:szCs w:val="18"/>
              </w:rPr>
            </w:pPr>
            <w:r w:rsidRPr="004F25D1">
              <w:rPr>
                <w:rFonts w:ascii="Arial" w:hAnsi="Arial" w:cs="Arial"/>
                <w:b w:val="0"/>
                <w:sz w:val="18"/>
                <w:szCs w:val="18"/>
              </w:rPr>
              <w:t>Informe de monitoreo al PAAC</w:t>
            </w:r>
            <w:r w:rsidR="00567E30" w:rsidRPr="004F25D1">
              <w:rPr>
                <w:rFonts w:ascii="Arial" w:hAnsi="Arial" w:cs="Arial"/>
                <w:b w:val="0"/>
                <w:sz w:val="18"/>
                <w:szCs w:val="18"/>
              </w:rPr>
              <w:t>,</w:t>
            </w:r>
            <w:r w:rsidRPr="004F25D1">
              <w:rPr>
                <w:rFonts w:ascii="Arial" w:hAnsi="Arial" w:cs="Arial"/>
                <w:b w:val="0"/>
                <w:sz w:val="18"/>
                <w:szCs w:val="18"/>
              </w:rPr>
              <w:t xml:space="preserve"> a 30 de abril</w:t>
            </w:r>
            <w:r w:rsidR="000B2C38" w:rsidRPr="004F25D1">
              <w:rPr>
                <w:rFonts w:ascii="Arial" w:hAnsi="Arial" w:cs="Arial"/>
                <w:b w:val="0"/>
                <w:sz w:val="18"/>
                <w:szCs w:val="18"/>
              </w:rPr>
              <w:t>.</w:t>
            </w:r>
          </w:p>
          <w:p w:rsidR="00B70E9D" w:rsidRPr="004F25D1" w:rsidRDefault="00B70E9D" w:rsidP="00137F60">
            <w:pPr>
              <w:pStyle w:val="Prrafodelista"/>
              <w:numPr>
                <w:ilvl w:val="0"/>
                <w:numId w:val="80"/>
              </w:numPr>
              <w:tabs>
                <w:tab w:val="left" w:pos="216"/>
                <w:tab w:val="left" w:pos="357"/>
              </w:tabs>
              <w:ind w:left="318" w:hanging="318"/>
              <w:jc w:val="both"/>
              <w:rPr>
                <w:rFonts w:ascii="Arial" w:hAnsi="Arial" w:cs="Arial"/>
                <w:b w:val="0"/>
                <w:bCs w:val="0"/>
                <w:sz w:val="18"/>
                <w:szCs w:val="18"/>
              </w:rPr>
            </w:pPr>
            <w:r w:rsidRPr="004F25D1">
              <w:rPr>
                <w:rFonts w:ascii="Arial" w:hAnsi="Arial" w:cs="Arial"/>
                <w:b w:val="0"/>
                <w:sz w:val="18"/>
                <w:szCs w:val="18"/>
              </w:rPr>
              <w:t xml:space="preserve">Informe de </w:t>
            </w:r>
            <w:r w:rsidR="00B159BF" w:rsidRPr="004F25D1">
              <w:rPr>
                <w:rFonts w:ascii="Arial" w:hAnsi="Arial" w:cs="Arial"/>
                <w:b w:val="0"/>
                <w:sz w:val="18"/>
                <w:szCs w:val="18"/>
              </w:rPr>
              <w:t>A</w:t>
            </w:r>
            <w:r w:rsidRPr="004F25D1">
              <w:rPr>
                <w:rFonts w:ascii="Arial" w:hAnsi="Arial" w:cs="Arial"/>
                <w:b w:val="0"/>
                <w:sz w:val="18"/>
                <w:szCs w:val="18"/>
              </w:rPr>
              <w:t>udiencia</w:t>
            </w:r>
            <w:r w:rsidR="00B159BF" w:rsidRPr="004F25D1">
              <w:rPr>
                <w:rFonts w:ascii="Arial" w:hAnsi="Arial" w:cs="Arial"/>
                <w:b w:val="0"/>
                <w:sz w:val="18"/>
                <w:szCs w:val="18"/>
              </w:rPr>
              <w:t xml:space="preserve"> Pública</w:t>
            </w:r>
            <w:r w:rsidRPr="004F25D1">
              <w:rPr>
                <w:rFonts w:ascii="Arial" w:hAnsi="Arial" w:cs="Arial"/>
                <w:b w:val="0"/>
                <w:sz w:val="18"/>
                <w:szCs w:val="18"/>
              </w:rPr>
              <w:t xml:space="preserve"> de </w:t>
            </w:r>
            <w:r w:rsidR="00B159BF" w:rsidRPr="004F25D1">
              <w:rPr>
                <w:rFonts w:ascii="Arial" w:hAnsi="Arial" w:cs="Arial"/>
                <w:b w:val="0"/>
                <w:sz w:val="18"/>
                <w:szCs w:val="18"/>
              </w:rPr>
              <w:t>R</w:t>
            </w:r>
            <w:r w:rsidRPr="004F25D1">
              <w:rPr>
                <w:rFonts w:ascii="Arial" w:hAnsi="Arial" w:cs="Arial"/>
                <w:b w:val="0"/>
                <w:sz w:val="18"/>
                <w:szCs w:val="18"/>
              </w:rPr>
              <w:t xml:space="preserve">endición de </w:t>
            </w:r>
            <w:r w:rsidR="00B159BF" w:rsidRPr="004F25D1">
              <w:rPr>
                <w:rFonts w:ascii="Arial" w:hAnsi="Arial" w:cs="Arial"/>
                <w:b w:val="0"/>
                <w:sz w:val="18"/>
                <w:szCs w:val="18"/>
              </w:rPr>
              <w:t>C</w:t>
            </w:r>
            <w:r w:rsidRPr="004F25D1">
              <w:rPr>
                <w:rFonts w:ascii="Arial" w:hAnsi="Arial" w:cs="Arial"/>
                <w:b w:val="0"/>
                <w:sz w:val="18"/>
                <w:szCs w:val="18"/>
              </w:rPr>
              <w:t>uentas</w:t>
            </w:r>
            <w:r w:rsidR="00B159BF" w:rsidRPr="004F25D1">
              <w:rPr>
                <w:rFonts w:ascii="Arial" w:hAnsi="Arial" w:cs="Arial"/>
                <w:b w:val="0"/>
                <w:sz w:val="18"/>
                <w:szCs w:val="18"/>
              </w:rPr>
              <w:t xml:space="preserve"> 2018</w:t>
            </w:r>
            <w:r w:rsidR="000B2C38" w:rsidRPr="004F25D1">
              <w:rPr>
                <w:rFonts w:ascii="Arial" w:hAnsi="Arial" w:cs="Arial"/>
                <w:b w:val="0"/>
                <w:sz w:val="18"/>
                <w:szCs w:val="18"/>
              </w:rPr>
              <w:t>.</w:t>
            </w:r>
          </w:p>
          <w:p w:rsidR="00B70E9D" w:rsidRPr="004F25D1" w:rsidRDefault="00DF315F" w:rsidP="00B159BF">
            <w:pPr>
              <w:pStyle w:val="Prrafodelista"/>
              <w:numPr>
                <w:ilvl w:val="0"/>
                <w:numId w:val="80"/>
              </w:numPr>
              <w:tabs>
                <w:tab w:val="left" w:pos="216"/>
                <w:tab w:val="left" w:pos="357"/>
              </w:tabs>
              <w:ind w:left="318" w:hanging="318"/>
              <w:jc w:val="both"/>
              <w:rPr>
                <w:rFonts w:ascii="Arial" w:hAnsi="Arial" w:cs="Arial"/>
                <w:b w:val="0"/>
                <w:sz w:val="18"/>
                <w:szCs w:val="18"/>
              </w:rPr>
            </w:pPr>
            <w:r w:rsidRPr="004F25D1">
              <w:rPr>
                <w:rFonts w:ascii="Arial" w:hAnsi="Arial" w:cs="Arial"/>
                <w:b w:val="0"/>
                <w:sz w:val="18"/>
                <w:szCs w:val="18"/>
              </w:rPr>
              <w:t>I</w:t>
            </w:r>
            <w:r w:rsidR="00B70E9D" w:rsidRPr="004F25D1">
              <w:rPr>
                <w:rFonts w:ascii="Arial" w:hAnsi="Arial" w:cs="Arial"/>
                <w:b w:val="0"/>
                <w:sz w:val="18"/>
                <w:szCs w:val="18"/>
              </w:rPr>
              <w:t>nformes mensuales de abril</w:t>
            </w:r>
            <w:r w:rsidRPr="004F25D1">
              <w:rPr>
                <w:rFonts w:ascii="Arial" w:hAnsi="Arial" w:cs="Arial"/>
                <w:b w:val="0"/>
                <w:bCs w:val="0"/>
                <w:sz w:val="18"/>
                <w:szCs w:val="18"/>
              </w:rPr>
              <w:t>,</w:t>
            </w:r>
            <w:r w:rsidR="00BF1691" w:rsidRPr="004F25D1">
              <w:rPr>
                <w:rFonts w:ascii="Arial" w:hAnsi="Arial" w:cs="Arial"/>
                <w:b w:val="0"/>
                <w:sz w:val="18"/>
                <w:szCs w:val="18"/>
              </w:rPr>
              <w:t xml:space="preserve"> </w:t>
            </w:r>
            <w:r w:rsidR="00B159BF" w:rsidRPr="004F25D1">
              <w:rPr>
                <w:rFonts w:ascii="Arial" w:hAnsi="Arial" w:cs="Arial"/>
                <w:b w:val="0"/>
                <w:sz w:val="18"/>
                <w:szCs w:val="18"/>
              </w:rPr>
              <w:t>los informes de</w:t>
            </w:r>
            <w:r w:rsidR="00B70E9D" w:rsidRPr="004F25D1">
              <w:rPr>
                <w:rFonts w:ascii="Arial" w:hAnsi="Arial" w:cs="Arial"/>
                <w:b w:val="0"/>
                <w:sz w:val="18"/>
                <w:szCs w:val="18"/>
              </w:rPr>
              <w:t xml:space="preserve"> mayo</w:t>
            </w:r>
            <w:r w:rsidR="00B159BF" w:rsidRPr="004F25D1">
              <w:rPr>
                <w:rFonts w:ascii="Arial" w:hAnsi="Arial" w:cs="Arial"/>
                <w:b w:val="0"/>
                <w:sz w:val="18"/>
                <w:szCs w:val="18"/>
              </w:rPr>
              <w:t xml:space="preserve"> están</w:t>
            </w:r>
            <w:r w:rsidR="00B70E9D" w:rsidRPr="004F25D1">
              <w:rPr>
                <w:rFonts w:ascii="Arial" w:hAnsi="Arial" w:cs="Arial"/>
                <w:b w:val="0"/>
                <w:sz w:val="18"/>
                <w:szCs w:val="18"/>
              </w:rPr>
              <w:t xml:space="preserve"> en proceso de consolidación</w:t>
            </w:r>
            <w:r w:rsidR="000B2C38" w:rsidRPr="004F25D1">
              <w:rPr>
                <w:rFonts w:ascii="Arial" w:hAnsi="Arial" w:cs="Arial"/>
                <w:b w:val="0"/>
                <w:sz w:val="18"/>
                <w:szCs w:val="18"/>
              </w:rPr>
              <w:t>.</w:t>
            </w:r>
          </w:p>
          <w:p w:rsidR="003973D8" w:rsidRPr="003973D8" w:rsidRDefault="003973D8" w:rsidP="006B048B">
            <w:pPr>
              <w:pStyle w:val="Prrafodelista"/>
              <w:tabs>
                <w:tab w:val="left" w:pos="216"/>
                <w:tab w:val="left" w:pos="357"/>
              </w:tabs>
              <w:ind w:left="318"/>
              <w:jc w:val="both"/>
              <w:rPr>
                <w:rFonts w:ascii="Arial" w:hAnsi="Arial" w:cs="Arial"/>
                <w:sz w:val="18"/>
                <w:szCs w:val="18"/>
              </w:rPr>
            </w:pPr>
          </w:p>
        </w:tc>
      </w:tr>
    </w:tbl>
    <w:p w:rsidR="00AB2A2E" w:rsidRDefault="00AB2A2E" w:rsidP="00B70E9D">
      <w:pPr>
        <w:spacing w:after="0" w:line="240" w:lineRule="auto"/>
        <w:rPr>
          <w:rFonts w:ascii="Arial" w:eastAsiaTheme="majorEastAsia" w:hAnsi="Arial" w:cs="Arial"/>
          <w:color w:val="2F5496" w:themeColor="accent1" w:themeShade="BF"/>
          <w:sz w:val="24"/>
          <w:szCs w:val="26"/>
          <w:u w:val="single"/>
        </w:rPr>
      </w:pPr>
    </w:p>
    <w:p w:rsidR="006B1A4F" w:rsidRDefault="006B1A4F" w:rsidP="00B70E9D">
      <w:pPr>
        <w:spacing w:after="0" w:line="240" w:lineRule="auto"/>
        <w:rPr>
          <w:rFonts w:ascii="Arial" w:eastAsiaTheme="majorEastAsia" w:hAnsi="Arial" w:cs="Arial"/>
          <w:color w:val="2F5496" w:themeColor="accent1" w:themeShade="BF"/>
          <w:sz w:val="24"/>
          <w:szCs w:val="26"/>
          <w:u w:val="single"/>
        </w:rPr>
      </w:pPr>
    </w:p>
    <w:p w:rsidR="00B70E9D" w:rsidRPr="00307C50" w:rsidRDefault="00B70E9D" w:rsidP="006B048B">
      <w:pPr>
        <w:spacing w:after="0" w:line="240" w:lineRule="auto"/>
        <w:rPr>
          <w:rFonts w:ascii="Arial" w:eastAsiaTheme="majorEastAsia" w:hAnsi="Arial" w:cs="Arial"/>
          <w:color w:val="0070C0"/>
        </w:rPr>
      </w:pPr>
      <w:r w:rsidRPr="00307C50">
        <w:rPr>
          <w:rFonts w:ascii="Arial" w:eastAsiaTheme="majorEastAsia" w:hAnsi="Arial" w:cs="Arial"/>
          <w:color w:val="0070C0"/>
        </w:rPr>
        <w:t>Actividad 28</w:t>
      </w:r>
      <w:r w:rsidR="00E91BBD" w:rsidRPr="00307C50">
        <w:rPr>
          <w:rFonts w:ascii="Arial" w:eastAsiaTheme="majorEastAsia" w:hAnsi="Arial" w:cs="Arial"/>
          <w:color w:val="0070C0"/>
        </w:rPr>
        <w:t>.</w:t>
      </w:r>
      <w:r w:rsidRPr="00307C50">
        <w:rPr>
          <w:rFonts w:ascii="Arial" w:eastAsiaTheme="majorEastAsia" w:hAnsi="Arial" w:cs="Arial"/>
          <w:color w:val="0070C0"/>
        </w:rPr>
        <w:t xml:space="preserve"> Inscripción, actualización, seguimiento, mantenimiento, gestión, evaluación y reporte de proyectos BPIN</w:t>
      </w:r>
    </w:p>
    <w:p w:rsidR="00B70E9D" w:rsidRDefault="00B70E9D" w:rsidP="00B70E9D">
      <w:pPr>
        <w:spacing w:after="0" w:line="240" w:lineRule="auto"/>
        <w:rPr>
          <w:rFonts w:ascii="Arial" w:hAnsi="Arial" w:cs="Arial"/>
          <w:b/>
          <w:sz w:val="24"/>
        </w:rPr>
      </w:pPr>
    </w:p>
    <w:tbl>
      <w:tblPr>
        <w:tblStyle w:val="Tabladecuadrcula4-nfasis51"/>
        <w:tblW w:w="10065" w:type="dxa"/>
        <w:tblInd w:w="-5" w:type="dxa"/>
        <w:tblLayout w:type="fixed"/>
        <w:tblLook w:val="04A0" w:firstRow="1" w:lastRow="0" w:firstColumn="1" w:lastColumn="0" w:noHBand="0" w:noVBand="1"/>
      </w:tblPr>
      <w:tblGrid>
        <w:gridCol w:w="1701"/>
        <w:gridCol w:w="1701"/>
        <w:gridCol w:w="1134"/>
        <w:gridCol w:w="709"/>
        <w:gridCol w:w="1418"/>
        <w:gridCol w:w="1134"/>
        <w:gridCol w:w="2268"/>
      </w:tblGrid>
      <w:tr w:rsidR="00D72C71" w:rsidRPr="001E0824" w:rsidTr="006B048B">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701" w:type="dxa"/>
            <w:vAlign w:val="center"/>
          </w:tcPr>
          <w:p w:rsidR="00000A3F" w:rsidRPr="006B048B" w:rsidRDefault="00B70E9D" w:rsidP="00840ECA">
            <w:pPr>
              <w:jc w:val="center"/>
              <w:rPr>
                <w:rFonts w:ascii="Arial" w:hAnsi="Arial" w:cs="Arial"/>
                <w:sz w:val="18"/>
                <w:szCs w:val="18"/>
              </w:rPr>
            </w:pPr>
            <w:r w:rsidRPr="006B048B">
              <w:rPr>
                <w:rFonts w:ascii="Arial" w:hAnsi="Arial" w:cs="Arial"/>
                <w:sz w:val="18"/>
                <w:szCs w:val="18"/>
              </w:rPr>
              <w:t>Actividad</w:t>
            </w:r>
          </w:p>
          <w:p w:rsidR="00B70E9D" w:rsidRPr="006B048B" w:rsidRDefault="00B70E9D" w:rsidP="00840ECA">
            <w:pPr>
              <w:jc w:val="center"/>
              <w:rPr>
                <w:rFonts w:ascii="Arial" w:hAnsi="Arial" w:cs="Arial"/>
                <w:sz w:val="18"/>
                <w:szCs w:val="18"/>
              </w:rPr>
            </w:pPr>
            <w:r w:rsidRPr="006B048B">
              <w:rPr>
                <w:rFonts w:ascii="Arial" w:hAnsi="Arial" w:cs="Arial"/>
                <w:sz w:val="18"/>
                <w:szCs w:val="18"/>
              </w:rPr>
              <w:t>desagregada</w:t>
            </w:r>
          </w:p>
        </w:tc>
        <w:tc>
          <w:tcPr>
            <w:tcW w:w="1701" w:type="dxa"/>
            <w:vAlign w:val="center"/>
          </w:tcPr>
          <w:p w:rsidR="00B70E9D" w:rsidRPr="006B048B" w:rsidRDefault="00B70E9D"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Indicador</w:t>
            </w:r>
          </w:p>
        </w:tc>
        <w:tc>
          <w:tcPr>
            <w:tcW w:w="1134" w:type="dxa"/>
            <w:vAlign w:val="center"/>
          </w:tcPr>
          <w:p w:rsidR="00B70E9D" w:rsidRPr="006B048B" w:rsidRDefault="00B70E9D"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Producto</w:t>
            </w:r>
          </w:p>
        </w:tc>
        <w:tc>
          <w:tcPr>
            <w:tcW w:w="709" w:type="dxa"/>
            <w:vAlign w:val="center"/>
          </w:tcPr>
          <w:p w:rsidR="00B70E9D" w:rsidRPr="006B048B" w:rsidRDefault="00B70E9D"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Meta</w:t>
            </w:r>
          </w:p>
        </w:tc>
        <w:tc>
          <w:tcPr>
            <w:tcW w:w="1418" w:type="dxa"/>
            <w:vAlign w:val="center"/>
          </w:tcPr>
          <w:p w:rsidR="00B70E9D" w:rsidRPr="006B048B" w:rsidRDefault="00B70E9D"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 xml:space="preserve">Programado </w:t>
            </w:r>
          </w:p>
          <w:p w:rsidR="00B70E9D" w:rsidRPr="006B048B" w:rsidRDefault="00B70E9D"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BF1691">
              <w:rPr>
                <w:rFonts w:ascii="Arial" w:hAnsi="Arial" w:cs="Arial"/>
                <w:sz w:val="18"/>
                <w:szCs w:val="18"/>
              </w:rPr>
              <w:t xml:space="preserve">  </w:t>
            </w:r>
          </w:p>
        </w:tc>
        <w:tc>
          <w:tcPr>
            <w:tcW w:w="1134" w:type="dxa"/>
            <w:vAlign w:val="center"/>
          </w:tcPr>
          <w:p w:rsidR="00B70E9D" w:rsidRPr="006B048B" w:rsidRDefault="00B70E9D"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B70E9D" w:rsidRPr="006B048B" w:rsidRDefault="00B70E9D"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2268" w:type="dxa"/>
            <w:vAlign w:val="center"/>
          </w:tcPr>
          <w:p w:rsidR="00B70E9D" w:rsidRPr="006B048B" w:rsidRDefault="00B70E9D"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1F3BC8" w:rsidRPr="006B048B" w:rsidRDefault="001F3BC8"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D72C71" w:rsidRPr="001E0824" w:rsidTr="006B048B">
        <w:trPr>
          <w:cnfStyle w:val="000000100000" w:firstRow="0" w:lastRow="0" w:firstColumn="0" w:lastColumn="0" w:oddVBand="0" w:evenVBand="0" w:oddHBand="1" w:evenHBand="0" w:firstRowFirstColumn="0" w:firstRowLastColumn="0" w:lastRowFirstColumn="0" w:lastRowLastColumn="0"/>
          <w:trHeight w:val="1245"/>
        </w:trPr>
        <w:tc>
          <w:tcPr>
            <w:cnfStyle w:val="001000000000" w:firstRow="0" w:lastRow="0" w:firstColumn="1" w:lastColumn="0" w:oddVBand="0" w:evenVBand="0" w:oddHBand="0" w:evenHBand="0" w:firstRowFirstColumn="0" w:firstRowLastColumn="0" w:lastRowFirstColumn="0" w:lastRowLastColumn="0"/>
            <w:tcW w:w="1701" w:type="dxa"/>
            <w:vAlign w:val="center"/>
          </w:tcPr>
          <w:p w:rsidR="00B70E9D" w:rsidRPr="004F25D1" w:rsidRDefault="00B70E9D" w:rsidP="004F4979">
            <w:pPr>
              <w:rPr>
                <w:rFonts w:ascii="Arial" w:hAnsi="Arial" w:cs="Arial"/>
                <w:b w:val="0"/>
                <w:sz w:val="18"/>
                <w:szCs w:val="18"/>
                <w:lang w:val="es-MX"/>
              </w:rPr>
            </w:pPr>
            <w:r w:rsidRPr="004F25D1">
              <w:rPr>
                <w:rFonts w:ascii="Arial" w:hAnsi="Arial" w:cs="Arial"/>
                <w:b w:val="0"/>
                <w:sz w:val="18"/>
                <w:szCs w:val="18"/>
                <w:lang w:val="es-MX"/>
              </w:rPr>
              <w:t>105. Inscripción, actualización, seguimiento, mantenimiento, gestión, evaluación y reporte de proyectos BPIN</w:t>
            </w:r>
          </w:p>
        </w:tc>
        <w:tc>
          <w:tcPr>
            <w:tcW w:w="1701" w:type="dxa"/>
            <w:vAlign w:val="center"/>
          </w:tcPr>
          <w:p w:rsidR="00B70E9D" w:rsidRPr="00613D43" w:rsidRDefault="00B70E9D" w:rsidP="00307C5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1A4F">
              <w:rPr>
                <w:rFonts w:ascii="Arial" w:hAnsi="Arial" w:cs="Arial"/>
                <w:sz w:val="18"/>
                <w:szCs w:val="18"/>
              </w:rPr>
              <w:t xml:space="preserve">Proyectos actualizados y registrados en </w:t>
            </w:r>
            <w:r w:rsidR="00C25BDC" w:rsidRPr="00B60F51">
              <w:rPr>
                <w:rFonts w:ascii="Arial" w:hAnsi="Arial" w:cs="Arial"/>
                <w:sz w:val="18"/>
                <w:szCs w:val="18"/>
              </w:rPr>
              <w:t>Sistema Unificado de Inversiones y Finanzas Públicas (</w:t>
            </w:r>
            <w:r w:rsidRPr="007B6FB1">
              <w:rPr>
                <w:rFonts w:ascii="Arial" w:hAnsi="Arial" w:cs="Arial"/>
                <w:sz w:val="18"/>
                <w:szCs w:val="18"/>
              </w:rPr>
              <w:t>SUIFP</w:t>
            </w:r>
            <w:r w:rsidR="00C25BDC" w:rsidRPr="00613D43">
              <w:rPr>
                <w:rFonts w:ascii="Arial" w:hAnsi="Arial" w:cs="Arial"/>
                <w:sz w:val="18"/>
                <w:szCs w:val="18"/>
              </w:rPr>
              <w:t>)</w:t>
            </w:r>
          </w:p>
        </w:tc>
        <w:tc>
          <w:tcPr>
            <w:tcW w:w="1134" w:type="dxa"/>
            <w:vAlign w:val="center"/>
          </w:tcPr>
          <w:p w:rsidR="00B70E9D" w:rsidRPr="00542676" w:rsidRDefault="00B70E9D" w:rsidP="00307C5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41B94">
              <w:rPr>
                <w:rFonts w:ascii="Arial" w:hAnsi="Arial" w:cs="Arial"/>
                <w:sz w:val="18"/>
                <w:szCs w:val="18"/>
              </w:rPr>
              <w:t>Proyectos de inversión</w:t>
            </w:r>
          </w:p>
        </w:tc>
        <w:tc>
          <w:tcPr>
            <w:tcW w:w="709" w:type="dxa"/>
            <w:vAlign w:val="center"/>
          </w:tcPr>
          <w:p w:rsidR="00B70E9D" w:rsidRPr="00542676" w:rsidRDefault="00B70E9D"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MX"/>
              </w:rPr>
            </w:pPr>
            <w:r w:rsidRPr="00542676">
              <w:rPr>
                <w:rFonts w:ascii="Arial" w:hAnsi="Arial" w:cs="Arial"/>
                <w:sz w:val="18"/>
                <w:szCs w:val="18"/>
                <w:lang w:val="es-MX"/>
              </w:rPr>
              <w:t>3</w:t>
            </w:r>
          </w:p>
        </w:tc>
        <w:tc>
          <w:tcPr>
            <w:tcW w:w="1418" w:type="dxa"/>
            <w:vAlign w:val="center"/>
          </w:tcPr>
          <w:p w:rsidR="00B70E9D" w:rsidRPr="00542676" w:rsidRDefault="00B70E9D"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42676">
              <w:rPr>
                <w:rFonts w:ascii="Arial" w:hAnsi="Arial" w:cs="Arial"/>
                <w:sz w:val="18"/>
                <w:szCs w:val="18"/>
              </w:rPr>
              <w:t>45</w:t>
            </w:r>
          </w:p>
        </w:tc>
        <w:tc>
          <w:tcPr>
            <w:tcW w:w="1134" w:type="dxa"/>
            <w:vAlign w:val="center"/>
          </w:tcPr>
          <w:p w:rsidR="00B70E9D" w:rsidRPr="00542676" w:rsidRDefault="00B70E9D"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42676">
              <w:rPr>
                <w:rFonts w:ascii="Arial" w:hAnsi="Arial" w:cs="Arial"/>
                <w:sz w:val="18"/>
                <w:szCs w:val="18"/>
              </w:rPr>
              <w:t>44</w:t>
            </w:r>
          </w:p>
        </w:tc>
        <w:tc>
          <w:tcPr>
            <w:tcW w:w="2268" w:type="dxa"/>
            <w:vAlign w:val="center"/>
          </w:tcPr>
          <w:p w:rsidR="00B70E9D" w:rsidRPr="006B1A4F" w:rsidRDefault="005D37B5" w:rsidP="001F3BC8">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s-MX" w:eastAsia="es-MX"/>
              </w:rPr>
            </w:pPr>
            <w:r w:rsidRPr="006B048B">
              <w:rPr>
                <w:rFonts w:ascii="Arial" w:hAnsi="Arial" w:cs="Arial"/>
                <w:noProof/>
                <w:sz w:val="18"/>
                <w:szCs w:val="18"/>
                <w:lang w:val="es-ES" w:eastAsia="es-ES"/>
              </w:rPr>
              <mc:AlternateContent>
                <mc:Choice Requires="wps">
                  <w:drawing>
                    <wp:anchor distT="0" distB="0" distL="114300" distR="114300" simplePos="0" relativeHeight="251665408" behindDoc="0" locked="0" layoutInCell="1" allowOverlap="1" wp14:anchorId="56A6F3D2" wp14:editId="5DE4AD95">
                      <wp:simplePos x="0" y="0"/>
                      <wp:positionH relativeFrom="column">
                        <wp:posOffset>214630</wp:posOffset>
                      </wp:positionH>
                      <wp:positionV relativeFrom="paragraph">
                        <wp:posOffset>202565</wp:posOffset>
                      </wp:positionV>
                      <wp:extent cx="352425" cy="361950"/>
                      <wp:effectExtent l="0" t="0" r="28575" b="19050"/>
                      <wp:wrapNone/>
                      <wp:docPr id="1061" name="Elipse 106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A8725E" id="Elipse 1061" o:spid="_x0000_s1026" style="position:absolute;margin-left:16.9pt;margin-top:15.95pt;width:27.7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" fillcolor="#70ad47 [3209]" strokecolor="#70ad47 [3209]" strokeweight="1pt">
                      <v:stroke joinstyle="miter"/>
                    </v:oval>
                  </w:pict>
                </mc:Fallback>
              </mc:AlternateContent>
            </w:r>
            <w:r w:rsidRPr="006B1A4F">
              <w:rPr>
                <w:rFonts w:ascii="Arial" w:hAnsi="Arial" w:cs="Arial"/>
                <w:noProof/>
                <w:sz w:val="18"/>
                <w:szCs w:val="18"/>
                <w:lang w:val="es-MX" w:eastAsia="es-MX"/>
              </w:rPr>
              <w:t>98</w:t>
            </w:r>
          </w:p>
        </w:tc>
      </w:tr>
      <w:tr w:rsidR="00B70E9D" w:rsidRPr="001E0824" w:rsidTr="006B048B">
        <w:tblPrEx>
          <w:jc w:val="center"/>
          <w:tblInd w:w="0" w:type="dxa"/>
        </w:tblPrEx>
        <w:trPr>
          <w:trHeight w:val="631"/>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393912" w:rsidRDefault="00393912" w:rsidP="00840ECA">
            <w:pPr>
              <w:rPr>
                <w:rFonts w:ascii="Arial" w:eastAsiaTheme="majorEastAsia" w:hAnsi="Arial" w:cs="Arial"/>
                <w:b w:val="0"/>
                <w:bCs w:val="0"/>
                <w:color w:val="0070C0"/>
                <w:sz w:val="18"/>
                <w:szCs w:val="18"/>
              </w:rPr>
            </w:pPr>
          </w:p>
          <w:p w:rsidR="00B70E9D" w:rsidRDefault="00B70E9D" w:rsidP="00840ECA">
            <w:pPr>
              <w:rPr>
                <w:rFonts w:ascii="Arial" w:eastAsiaTheme="majorEastAsia" w:hAnsi="Arial" w:cs="Arial"/>
                <w:b w:val="0"/>
                <w:bCs w:val="0"/>
                <w:color w:val="0070C0"/>
                <w:sz w:val="18"/>
                <w:szCs w:val="18"/>
              </w:rPr>
            </w:pPr>
            <w:r w:rsidRPr="00307C50">
              <w:rPr>
                <w:rFonts w:ascii="Arial" w:eastAsiaTheme="majorEastAsia" w:hAnsi="Arial" w:cs="Arial"/>
                <w:color w:val="0070C0"/>
                <w:sz w:val="18"/>
                <w:szCs w:val="18"/>
              </w:rPr>
              <w:t>Descripción del avance</w:t>
            </w:r>
          </w:p>
          <w:p w:rsidR="00393912" w:rsidRPr="00307C50" w:rsidRDefault="00393912" w:rsidP="00840ECA">
            <w:pPr>
              <w:rPr>
                <w:rFonts w:ascii="Arial" w:eastAsiaTheme="majorEastAsia" w:hAnsi="Arial" w:cs="Arial"/>
                <w:b w:val="0"/>
                <w:bCs w:val="0"/>
                <w:color w:val="0070C0"/>
                <w:sz w:val="18"/>
                <w:szCs w:val="18"/>
              </w:rPr>
            </w:pPr>
          </w:p>
          <w:p w:rsidR="00B70E9D" w:rsidRPr="004F25D1" w:rsidRDefault="00B70E9D" w:rsidP="00137F60">
            <w:pPr>
              <w:pStyle w:val="Prrafodelista"/>
              <w:numPr>
                <w:ilvl w:val="0"/>
                <w:numId w:val="73"/>
              </w:numPr>
              <w:ind w:left="318" w:hanging="318"/>
              <w:jc w:val="both"/>
              <w:rPr>
                <w:rFonts w:ascii="Arial" w:hAnsi="Arial" w:cs="Arial"/>
                <w:b w:val="0"/>
                <w:bCs w:val="0"/>
                <w:sz w:val="18"/>
                <w:szCs w:val="18"/>
              </w:rPr>
            </w:pPr>
            <w:r w:rsidRPr="004F25D1">
              <w:rPr>
                <w:rFonts w:ascii="Arial" w:hAnsi="Arial" w:cs="Arial"/>
                <w:b w:val="0"/>
                <w:sz w:val="18"/>
                <w:szCs w:val="18"/>
              </w:rPr>
              <w:t>Actualización de proyectos en</w:t>
            </w:r>
            <w:r w:rsidR="00B159BF" w:rsidRPr="004F25D1">
              <w:rPr>
                <w:rFonts w:ascii="Arial" w:hAnsi="Arial" w:cs="Arial"/>
                <w:b w:val="0"/>
                <w:sz w:val="18"/>
                <w:szCs w:val="18"/>
              </w:rPr>
              <w:t xml:space="preserve"> el</w:t>
            </w:r>
            <w:r w:rsidRPr="004F25D1">
              <w:rPr>
                <w:rFonts w:ascii="Arial" w:hAnsi="Arial" w:cs="Arial"/>
                <w:b w:val="0"/>
                <w:sz w:val="18"/>
                <w:szCs w:val="18"/>
              </w:rPr>
              <w:t xml:space="preserve"> SUIFP</w:t>
            </w:r>
            <w:r w:rsidR="000B2C38" w:rsidRPr="004F25D1">
              <w:rPr>
                <w:rFonts w:ascii="Arial" w:hAnsi="Arial" w:cs="Arial"/>
                <w:b w:val="0"/>
                <w:sz w:val="18"/>
                <w:szCs w:val="18"/>
              </w:rPr>
              <w:t>.</w:t>
            </w:r>
          </w:p>
          <w:p w:rsidR="00B70E9D" w:rsidRPr="004F25D1" w:rsidRDefault="00B70E9D" w:rsidP="00137F60">
            <w:pPr>
              <w:pStyle w:val="Prrafodelista"/>
              <w:numPr>
                <w:ilvl w:val="0"/>
                <w:numId w:val="73"/>
              </w:numPr>
              <w:ind w:left="318" w:hanging="318"/>
              <w:jc w:val="both"/>
              <w:rPr>
                <w:rFonts w:ascii="Arial" w:hAnsi="Arial" w:cs="Arial"/>
                <w:b w:val="0"/>
                <w:bCs w:val="0"/>
                <w:sz w:val="18"/>
                <w:szCs w:val="18"/>
              </w:rPr>
            </w:pPr>
            <w:r w:rsidRPr="004F25D1">
              <w:rPr>
                <w:rFonts w:ascii="Arial" w:hAnsi="Arial" w:cs="Arial"/>
                <w:b w:val="0"/>
                <w:sz w:val="18"/>
                <w:szCs w:val="18"/>
              </w:rPr>
              <w:t>Reporte de avance de los proyectos de inversión en el SPI</w:t>
            </w:r>
            <w:r w:rsidR="000B2C38" w:rsidRPr="004F25D1">
              <w:rPr>
                <w:rFonts w:ascii="Arial" w:hAnsi="Arial" w:cs="Arial"/>
                <w:b w:val="0"/>
                <w:sz w:val="18"/>
                <w:szCs w:val="18"/>
              </w:rPr>
              <w:t>.</w:t>
            </w:r>
          </w:p>
          <w:p w:rsidR="00B70E9D" w:rsidRPr="004F25D1" w:rsidRDefault="00B70E9D" w:rsidP="006B048B">
            <w:pPr>
              <w:pStyle w:val="Prrafodelista"/>
              <w:numPr>
                <w:ilvl w:val="0"/>
                <w:numId w:val="73"/>
              </w:numPr>
              <w:ind w:left="318" w:hanging="318"/>
              <w:jc w:val="both"/>
              <w:rPr>
                <w:rFonts w:ascii="Arial" w:hAnsi="Arial" w:cs="Arial"/>
                <w:b w:val="0"/>
                <w:sz w:val="18"/>
                <w:szCs w:val="18"/>
              </w:rPr>
            </w:pPr>
            <w:r w:rsidRPr="004F25D1">
              <w:rPr>
                <w:rFonts w:ascii="Arial" w:hAnsi="Arial" w:cs="Arial"/>
                <w:b w:val="0"/>
                <w:sz w:val="18"/>
                <w:szCs w:val="18"/>
              </w:rPr>
              <w:t xml:space="preserve">Aprobación de trámite presupuestal de incorporación de recursos del convenio con </w:t>
            </w:r>
            <w:r w:rsidR="00750546" w:rsidRPr="004F25D1">
              <w:rPr>
                <w:rFonts w:ascii="Arial" w:hAnsi="Arial" w:cs="Arial"/>
                <w:b w:val="0"/>
                <w:bCs w:val="0"/>
                <w:sz w:val="18"/>
                <w:szCs w:val="18"/>
              </w:rPr>
              <w:t>la Agencia Nacional</w:t>
            </w:r>
            <w:r w:rsidR="005A7E8A" w:rsidRPr="004F25D1">
              <w:rPr>
                <w:rFonts w:ascii="Arial" w:hAnsi="Arial" w:cs="Arial"/>
                <w:b w:val="0"/>
                <w:bCs w:val="0"/>
                <w:sz w:val="18"/>
                <w:szCs w:val="18"/>
              </w:rPr>
              <w:t xml:space="preserve"> </w:t>
            </w:r>
            <w:r w:rsidR="00750546" w:rsidRPr="004F25D1">
              <w:rPr>
                <w:rFonts w:ascii="Arial" w:hAnsi="Arial" w:cs="Arial"/>
                <w:b w:val="0"/>
                <w:sz w:val="18"/>
                <w:szCs w:val="18"/>
              </w:rPr>
              <w:t>de Licencias Ambientales (</w:t>
            </w:r>
            <w:r w:rsidRPr="004F25D1">
              <w:rPr>
                <w:rFonts w:ascii="Arial" w:hAnsi="Arial" w:cs="Arial"/>
                <w:b w:val="0"/>
                <w:sz w:val="18"/>
                <w:szCs w:val="18"/>
              </w:rPr>
              <w:t>ANLA</w:t>
            </w:r>
            <w:r w:rsidR="00750546" w:rsidRPr="004F25D1">
              <w:rPr>
                <w:rFonts w:ascii="Arial" w:hAnsi="Arial" w:cs="Arial"/>
                <w:b w:val="0"/>
                <w:sz w:val="18"/>
                <w:szCs w:val="18"/>
              </w:rPr>
              <w:t>)</w:t>
            </w:r>
            <w:r w:rsidR="000B2C38" w:rsidRPr="004F25D1">
              <w:rPr>
                <w:rFonts w:ascii="Arial" w:hAnsi="Arial" w:cs="Arial"/>
                <w:b w:val="0"/>
                <w:sz w:val="18"/>
                <w:szCs w:val="18"/>
              </w:rPr>
              <w:t>.</w:t>
            </w:r>
          </w:p>
          <w:p w:rsidR="00B70E9D" w:rsidRPr="004F25D1" w:rsidRDefault="00B70E9D" w:rsidP="00137F60">
            <w:pPr>
              <w:pStyle w:val="Prrafodelista"/>
              <w:numPr>
                <w:ilvl w:val="0"/>
                <w:numId w:val="73"/>
              </w:numPr>
              <w:ind w:left="318" w:hanging="318"/>
              <w:jc w:val="both"/>
              <w:rPr>
                <w:rFonts w:ascii="Arial" w:hAnsi="Arial" w:cs="Arial"/>
                <w:b w:val="0"/>
                <w:bCs w:val="0"/>
                <w:sz w:val="18"/>
                <w:szCs w:val="18"/>
              </w:rPr>
            </w:pPr>
            <w:r w:rsidRPr="004F25D1">
              <w:rPr>
                <w:rFonts w:ascii="Arial" w:hAnsi="Arial" w:cs="Arial"/>
                <w:b w:val="0"/>
                <w:sz w:val="18"/>
                <w:szCs w:val="18"/>
              </w:rPr>
              <w:t>Actualización de fichas para solicitud de autorización de vigencias futuras</w:t>
            </w:r>
            <w:r w:rsidR="000B2C38" w:rsidRPr="004F25D1">
              <w:rPr>
                <w:rFonts w:ascii="Arial" w:hAnsi="Arial" w:cs="Arial"/>
                <w:b w:val="0"/>
                <w:sz w:val="18"/>
                <w:szCs w:val="18"/>
              </w:rPr>
              <w:t>.</w:t>
            </w:r>
          </w:p>
          <w:p w:rsidR="006B1A4F" w:rsidRPr="004F25D1" w:rsidRDefault="00B70E9D">
            <w:pPr>
              <w:pStyle w:val="Prrafodelista"/>
              <w:numPr>
                <w:ilvl w:val="0"/>
                <w:numId w:val="73"/>
              </w:numPr>
              <w:ind w:left="318" w:hanging="318"/>
              <w:jc w:val="both"/>
              <w:rPr>
                <w:rFonts w:ascii="Arial" w:hAnsi="Arial" w:cs="Arial"/>
                <w:b w:val="0"/>
                <w:sz w:val="18"/>
                <w:szCs w:val="18"/>
              </w:rPr>
            </w:pPr>
            <w:r w:rsidRPr="004F25D1">
              <w:rPr>
                <w:rFonts w:ascii="Arial" w:hAnsi="Arial" w:cs="Arial"/>
                <w:b w:val="0"/>
                <w:sz w:val="18"/>
                <w:szCs w:val="18"/>
              </w:rPr>
              <w:t>Distribución de l</w:t>
            </w:r>
            <w:r w:rsidR="00492468" w:rsidRPr="004F25D1">
              <w:rPr>
                <w:rFonts w:ascii="Arial" w:hAnsi="Arial" w:cs="Arial"/>
                <w:b w:val="0"/>
                <w:sz w:val="18"/>
                <w:szCs w:val="18"/>
              </w:rPr>
              <w:t>os recursos de</w:t>
            </w:r>
            <w:r w:rsidR="005A7E8A" w:rsidRPr="004F25D1">
              <w:rPr>
                <w:rFonts w:ascii="Arial" w:hAnsi="Arial" w:cs="Arial"/>
                <w:b w:val="0"/>
                <w:sz w:val="18"/>
                <w:szCs w:val="18"/>
              </w:rPr>
              <w:t xml:space="preserve"> inversión</w:t>
            </w:r>
            <w:r w:rsidRPr="004F25D1">
              <w:rPr>
                <w:rFonts w:ascii="Arial" w:hAnsi="Arial" w:cs="Arial"/>
                <w:b w:val="0"/>
                <w:sz w:val="18"/>
                <w:szCs w:val="18"/>
              </w:rPr>
              <w:t xml:space="preserve"> asignad</w:t>
            </w:r>
            <w:r w:rsidR="00492468" w:rsidRPr="004F25D1">
              <w:rPr>
                <w:rFonts w:ascii="Arial" w:hAnsi="Arial" w:cs="Arial"/>
                <w:b w:val="0"/>
                <w:sz w:val="18"/>
                <w:szCs w:val="18"/>
              </w:rPr>
              <w:t>os</w:t>
            </w:r>
            <w:r w:rsidRPr="004F25D1">
              <w:rPr>
                <w:rFonts w:ascii="Arial" w:hAnsi="Arial" w:cs="Arial"/>
                <w:b w:val="0"/>
                <w:sz w:val="18"/>
                <w:szCs w:val="18"/>
              </w:rPr>
              <w:t xml:space="preserve"> por</w:t>
            </w:r>
            <w:r w:rsidR="0022055E" w:rsidRPr="004F25D1">
              <w:rPr>
                <w:rFonts w:ascii="Arial" w:hAnsi="Arial" w:cs="Arial"/>
                <w:b w:val="0"/>
                <w:sz w:val="18"/>
                <w:szCs w:val="18"/>
              </w:rPr>
              <w:t xml:space="preserve"> el Ministerio de Hacienda y Crédito Público</w:t>
            </w:r>
            <w:r w:rsidRPr="004F25D1">
              <w:rPr>
                <w:rFonts w:ascii="Arial" w:hAnsi="Arial" w:cs="Arial"/>
                <w:b w:val="0"/>
                <w:sz w:val="18"/>
                <w:szCs w:val="18"/>
              </w:rPr>
              <w:t xml:space="preserve"> </w:t>
            </w:r>
            <w:r w:rsidR="0022055E" w:rsidRPr="004F25D1">
              <w:rPr>
                <w:rFonts w:ascii="Arial" w:hAnsi="Arial" w:cs="Arial"/>
                <w:b w:val="0"/>
                <w:sz w:val="18"/>
                <w:szCs w:val="18"/>
              </w:rPr>
              <w:t>(</w:t>
            </w:r>
            <w:r w:rsidRPr="004F25D1">
              <w:rPr>
                <w:rFonts w:ascii="Arial" w:hAnsi="Arial" w:cs="Arial"/>
                <w:b w:val="0"/>
                <w:sz w:val="18"/>
                <w:szCs w:val="18"/>
              </w:rPr>
              <w:t>Minhacienda</w:t>
            </w:r>
            <w:r w:rsidR="0022055E" w:rsidRPr="004F25D1">
              <w:rPr>
                <w:rFonts w:ascii="Arial" w:hAnsi="Arial" w:cs="Arial"/>
                <w:b w:val="0"/>
                <w:sz w:val="18"/>
                <w:szCs w:val="18"/>
              </w:rPr>
              <w:t>)</w:t>
            </w:r>
            <w:r w:rsidRPr="004F25D1">
              <w:rPr>
                <w:rFonts w:ascii="Arial" w:hAnsi="Arial" w:cs="Arial"/>
                <w:b w:val="0"/>
                <w:sz w:val="18"/>
                <w:szCs w:val="18"/>
              </w:rPr>
              <w:t xml:space="preserve"> y</w:t>
            </w:r>
            <w:r w:rsidR="00750546" w:rsidRPr="004F25D1">
              <w:rPr>
                <w:rFonts w:ascii="Arial" w:hAnsi="Arial" w:cs="Arial"/>
                <w:b w:val="0"/>
                <w:bCs w:val="0"/>
                <w:sz w:val="18"/>
                <w:szCs w:val="18"/>
              </w:rPr>
              <w:t xml:space="preserve"> el Departamento Nacional de Planeación</w:t>
            </w:r>
            <w:r w:rsidRPr="004F25D1">
              <w:rPr>
                <w:rFonts w:ascii="Arial" w:hAnsi="Arial" w:cs="Arial"/>
                <w:b w:val="0"/>
                <w:sz w:val="18"/>
                <w:szCs w:val="18"/>
              </w:rPr>
              <w:t xml:space="preserve"> </w:t>
            </w:r>
            <w:r w:rsidR="00750546" w:rsidRPr="004F25D1">
              <w:rPr>
                <w:rFonts w:ascii="Arial" w:hAnsi="Arial" w:cs="Arial"/>
                <w:b w:val="0"/>
                <w:bCs w:val="0"/>
                <w:sz w:val="18"/>
                <w:szCs w:val="18"/>
              </w:rPr>
              <w:t>(</w:t>
            </w:r>
            <w:r w:rsidRPr="004F25D1">
              <w:rPr>
                <w:rFonts w:ascii="Arial" w:hAnsi="Arial" w:cs="Arial"/>
                <w:b w:val="0"/>
                <w:sz w:val="18"/>
                <w:szCs w:val="18"/>
              </w:rPr>
              <w:t>DNP</w:t>
            </w:r>
            <w:r w:rsidR="00750546" w:rsidRPr="004F25D1">
              <w:rPr>
                <w:rFonts w:ascii="Arial" w:hAnsi="Arial" w:cs="Arial"/>
                <w:b w:val="0"/>
                <w:bCs w:val="0"/>
                <w:sz w:val="18"/>
                <w:szCs w:val="18"/>
              </w:rPr>
              <w:t>)</w:t>
            </w:r>
            <w:r w:rsidR="00492468" w:rsidRPr="004F25D1">
              <w:rPr>
                <w:rFonts w:ascii="Arial" w:hAnsi="Arial" w:cs="Arial"/>
                <w:b w:val="0"/>
                <w:bCs w:val="0"/>
                <w:sz w:val="18"/>
                <w:szCs w:val="18"/>
              </w:rPr>
              <w:t xml:space="preserve"> para el 2019</w:t>
            </w:r>
            <w:r w:rsidR="000B2C38" w:rsidRPr="004F25D1">
              <w:rPr>
                <w:rFonts w:ascii="Arial" w:hAnsi="Arial" w:cs="Arial"/>
                <w:b w:val="0"/>
                <w:bCs w:val="0"/>
                <w:sz w:val="18"/>
                <w:szCs w:val="18"/>
              </w:rPr>
              <w:t>.</w:t>
            </w:r>
          </w:p>
          <w:p w:rsidR="00393912" w:rsidRPr="003B6ED1" w:rsidRDefault="00393912" w:rsidP="006B048B">
            <w:pPr>
              <w:pStyle w:val="Prrafodelista"/>
              <w:ind w:left="318"/>
              <w:jc w:val="both"/>
              <w:rPr>
                <w:rFonts w:ascii="Arial" w:hAnsi="Arial" w:cs="Arial"/>
                <w:sz w:val="18"/>
                <w:szCs w:val="18"/>
              </w:rPr>
            </w:pPr>
          </w:p>
          <w:p w:rsidR="00B70E9D" w:rsidRPr="006B048B" w:rsidRDefault="00B70E9D" w:rsidP="006B048B">
            <w:pPr>
              <w:pStyle w:val="Prrafodelista"/>
              <w:ind w:left="318"/>
              <w:jc w:val="both"/>
              <w:rPr>
                <w:rFonts w:ascii="Arial" w:hAnsi="Arial" w:cs="Arial"/>
                <w:sz w:val="18"/>
                <w:szCs w:val="18"/>
              </w:rPr>
            </w:pPr>
          </w:p>
        </w:tc>
      </w:tr>
    </w:tbl>
    <w:p w:rsidR="006B1A4F" w:rsidRPr="006B048B" w:rsidRDefault="006B1A4F" w:rsidP="006B048B">
      <w:pPr>
        <w:spacing w:after="0" w:line="240" w:lineRule="auto"/>
        <w:jc w:val="both"/>
        <w:rPr>
          <w:rFonts w:ascii="Arial" w:hAnsi="Arial" w:cs="Arial"/>
          <w:sz w:val="24"/>
          <w:szCs w:val="24"/>
        </w:rPr>
      </w:pPr>
    </w:p>
    <w:p w:rsidR="006B1A4F" w:rsidRPr="00245756" w:rsidRDefault="00B70E9D" w:rsidP="00542676">
      <w:pPr>
        <w:spacing w:after="0" w:line="240" w:lineRule="auto"/>
        <w:jc w:val="center"/>
        <w:rPr>
          <w:rFonts w:ascii="Arial" w:hAnsi="Arial" w:cs="Arial"/>
          <w:b/>
          <w:color w:val="ED7D31" w:themeColor="accent2"/>
          <w:sz w:val="24"/>
        </w:rPr>
      </w:pPr>
      <w:r w:rsidRPr="00245756">
        <w:rPr>
          <w:rFonts w:ascii="Arial" w:hAnsi="Arial" w:cs="Arial"/>
          <w:b/>
          <w:color w:val="ED7D31" w:themeColor="accent2"/>
          <w:sz w:val="24"/>
        </w:rPr>
        <w:t>Tercer trimestre</w:t>
      </w:r>
    </w:p>
    <w:tbl>
      <w:tblPr>
        <w:tblStyle w:val="Tabladecuadrcula4-nfasis51"/>
        <w:tblW w:w="10065" w:type="dxa"/>
        <w:jc w:val="center"/>
        <w:tblLook w:val="04A0" w:firstRow="1" w:lastRow="0" w:firstColumn="1" w:lastColumn="0" w:noHBand="0" w:noVBand="1"/>
      </w:tblPr>
      <w:tblGrid>
        <w:gridCol w:w="4405"/>
        <w:gridCol w:w="1559"/>
        <w:gridCol w:w="2126"/>
        <w:gridCol w:w="1975"/>
      </w:tblGrid>
      <w:tr w:rsidR="00F234A8" w:rsidRPr="0056792A" w:rsidTr="006B048B">
        <w:trPr>
          <w:cnfStyle w:val="100000000000" w:firstRow="1" w:lastRow="0" w:firstColumn="0" w:lastColumn="0" w:oddVBand="0" w:evenVBand="0" w:oddHBand="0"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4405" w:type="dxa"/>
            <w:vMerge w:val="restart"/>
            <w:vAlign w:val="center"/>
          </w:tcPr>
          <w:p w:rsidR="00F234A8" w:rsidRPr="00307C50" w:rsidRDefault="00F234A8" w:rsidP="00F33016">
            <w:pPr>
              <w:jc w:val="center"/>
              <w:rPr>
                <w:rFonts w:ascii="Arial" w:hAnsi="Arial" w:cs="Arial"/>
                <w:sz w:val="18"/>
                <w:szCs w:val="18"/>
              </w:rPr>
            </w:pPr>
            <w:r w:rsidRPr="00307C50">
              <w:rPr>
                <w:rFonts w:ascii="Arial" w:hAnsi="Arial" w:cs="Arial"/>
                <w:sz w:val="18"/>
                <w:szCs w:val="18"/>
              </w:rPr>
              <w:t>Actividad principal</w:t>
            </w:r>
          </w:p>
        </w:tc>
        <w:tc>
          <w:tcPr>
            <w:tcW w:w="5660" w:type="dxa"/>
            <w:gridSpan w:val="3"/>
            <w:vAlign w:val="center"/>
          </w:tcPr>
          <w:p w:rsidR="00F234A8" w:rsidRPr="00307C50" w:rsidRDefault="00F234A8"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Enero</w:t>
            </w:r>
            <w:r w:rsidR="005355D9">
              <w:rPr>
                <w:rFonts w:ascii="Arial" w:hAnsi="Arial" w:cs="Arial"/>
                <w:sz w:val="18"/>
                <w:szCs w:val="18"/>
              </w:rPr>
              <w:t>-</w:t>
            </w:r>
            <w:r w:rsidRPr="00307C50">
              <w:rPr>
                <w:rFonts w:ascii="Arial" w:hAnsi="Arial" w:cs="Arial"/>
                <w:sz w:val="18"/>
                <w:szCs w:val="18"/>
              </w:rPr>
              <w:t>septiembre</w:t>
            </w:r>
          </w:p>
        </w:tc>
      </w:tr>
      <w:tr w:rsidR="00F234A8" w:rsidRPr="0056792A" w:rsidTr="006B048B">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405" w:type="dxa"/>
            <w:vMerge/>
            <w:vAlign w:val="center"/>
          </w:tcPr>
          <w:p w:rsidR="00F234A8" w:rsidRPr="00307C50" w:rsidRDefault="00F234A8" w:rsidP="00F33016">
            <w:pPr>
              <w:jc w:val="center"/>
              <w:rPr>
                <w:rFonts w:ascii="Arial" w:hAnsi="Arial" w:cs="Arial"/>
                <w:sz w:val="18"/>
                <w:szCs w:val="18"/>
              </w:rPr>
            </w:pPr>
          </w:p>
        </w:tc>
        <w:tc>
          <w:tcPr>
            <w:tcW w:w="1559" w:type="dxa"/>
            <w:shd w:val="clear" w:color="auto" w:fill="5B9BD5" w:themeFill="accent5"/>
            <w:vAlign w:val="center"/>
          </w:tcPr>
          <w:p w:rsidR="00F234A8" w:rsidRDefault="00F234A8"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307C50">
              <w:rPr>
                <w:rFonts w:ascii="Arial" w:hAnsi="Arial" w:cs="Arial"/>
                <w:b/>
                <w:bCs/>
                <w:color w:val="FFFFFF" w:themeColor="background1"/>
                <w:sz w:val="18"/>
                <w:szCs w:val="18"/>
              </w:rPr>
              <w:t>Programado</w:t>
            </w:r>
          </w:p>
          <w:p w:rsidR="00DF315F" w:rsidRPr="00307C50" w:rsidRDefault="005A17B0"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w:t>
            </w:r>
          </w:p>
        </w:tc>
        <w:tc>
          <w:tcPr>
            <w:tcW w:w="2126" w:type="dxa"/>
            <w:shd w:val="clear" w:color="auto" w:fill="5B9BD5" w:themeFill="accent5"/>
            <w:vAlign w:val="center"/>
          </w:tcPr>
          <w:p w:rsidR="00F234A8" w:rsidRDefault="00F234A8"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307C50">
              <w:rPr>
                <w:rFonts w:ascii="Arial" w:hAnsi="Arial" w:cs="Arial"/>
                <w:b/>
                <w:bCs/>
                <w:color w:val="FFFFFF" w:themeColor="background1"/>
                <w:sz w:val="18"/>
                <w:szCs w:val="18"/>
              </w:rPr>
              <w:t>Ejecutado</w:t>
            </w:r>
          </w:p>
          <w:p w:rsidR="00DF315F" w:rsidRPr="00307C50" w:rsidRDefault="005A17B0"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w:t>
            </w:r>
          </w:p>
        </w:tc>
        <w:tc>
          <w:tcPr>
            <w:tcW w:w="1975" w:type="dxa"/>
            <w:shd w:val="clear" w:color="auto" w:fill="5B9BD5" w:themeFill="accent5"/>
            <w:vAlign w:val="center"/>
          </w:tcPr>
          <w:p w:rsidR="00F234A8" w:rsidRDefault="00F234A8"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307C50">
              <w:rPr>
                <w:rFonts w:ascii="Arial" w:hAnsi="Arial" w:cs="Arial"/>
                <w:b/>
                <w:bCs/>
                <w:color w:val="FFFFFF" w:themeColor="background1"/>
                <w:sz w:val="18"/>
                <w:szCs w:val="18"/>
              </w:rPr>
              <w:t>Cumplimiento</w:t>
            </w:r>
          </w:p>
          <w:p w:rsidR="00DF315F" w:rsidRPr="00307C50" w:rsidRDefault="005A17B0"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w:t>
            </w:r>
          </w:p>
        </w:tc>
      </w:tr>
      <w:tr w:rsidR="00F234A8" w:rsidRPr="0056792A" w:rsidTr="006B048B">
        <w:trPr>
          <w:trHeight w:val="405"/>
          <w:jc w:val="center"/>
        </w:trPr>
        <w:tc>
          <w:tcPr>
            <w:cnfStyle w:val="001000000000" w:firstRow="0" w:lastRow="0" w:firstColumn="1" w:lastColumn="0" w:oddVBand="0" w:evenVBand="0" w:oddHBand="0" w:evenHBand="0" w:firstRowFirstColumn="0" w:firstRowLastColumn="0" w:lastRowFirstColumn="0" w:lastRowLastColumn="0"/>
            <w:tcW w:w="4405" w:type="dxa"/>
          </w:tcPr>
          <w:p w:rsidR="005355D9" w:rsidRPr="004F25D1" w:rsidRDefault="00F234A8" w:rsidP="00F33016">
            <w:pPr>
              <w:rPr>
                <w:rFonts w:ascii="Arial" w:hAnsi="Arial" w:cs="Arial"/>
                <w:b w:val="0"/>
                <w:bCs w:val="0"/>
                <w:sz w:val="18"/>
                <w:szCs w:val="18"/>
              </w:rPr>
            </w:pPr>
            <w:r w:rsidRPr="004F25D1">
              <w:rPr>
                <w:rFonts w:ascii="Arial" w:hAnsi="Arial" w:cs="Arial"/>
                <w:b w:val="0"/>
                <w:sz w:val="18"/>
                <w:szCs w:val="18"/>
              </w:rPr>
              <w:t>27. Fortalecimiento del desarrollo institucional (MIPG, SGI, PAAC)</w:t>
            </w:r>
          </w:p>
        </w:tc>
        <w:tc>
          <w:tcPr>
            <w:tcW w:w="1559" w:type="dxa"/>
            <w:vAlign w:val="center"/>
          </w:tcPr>
          <w:p w:rsidR="00F234A8" w:rsidRPr="005A17B0" w:rsidRDefault="00F234A8" w:rsidP="00F330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DF315F">
              <w:rPr>
                <w:rFonts w:ascii="Arial" w:eastAsia="Times New Roman" w:hAnsi="Arial" w:cs="Arial"/>
                <w:color w:val="000000"/>
                <w:sz w:val="18"/>
                <w:szCs w:val="18"/>
                <w:lang w:eastAsia="es-CO"/>
              </w:rPr>
              <w:t>67</w:t>
            </w:r>
          </w:p>
        </w:tc>
        <w:tc>
          <w:tcPr>
            <w:tcW w:w="2126" w:type="dxa"/>
            <w:vAlign w:val="center"/>
          </w:tcPr>
          <w:p w:rsidR="00F234A8" w:rsidRPr="005A17B0" w:rsidRDefault="00F234A8" w:rsidP="00F330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A17B0">
              <w:rPr>
                <w:rFonts w:ascii="Arial" w:eastAsia="Times New Roman" w:hAnsi="Arial" w:cs="Arial"/>
                <w:color w:val="000000"/>
                <w:sz w:val="18"/>
                <w:szCs w:val="18"/>
                <w:lang w:eastAsia="es-CO"/>
              </w:rPr>
              <w:t>48</w:t>
            </w:r>
          </w:p>
        </w:tc>
        <w:tc>
          <w:tcPr>
            <w:tcW w:w="1975" w:type="dxa"/>
            <w:vAlign w:val="center"/>
          </w:tcPr>
          <w:p w:rsidR="00F234A8" w:rsidRPr="005A17B0" w:rsidRDefault="00F234A8" w:rsidP="00F330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A17B0">
              <w:rPr>
                <w:rFonts w:ascii="Arial" w:eastAsia="Times New Roman" w:hAnsi="Arial" w:cs="Arial"/>
                <w:color w:val="000000"/>
                <w:sz w:val="18"/>
                <w:szCs w:val="18"/>
                <w:lang w:eastAsia="es-CO"/>
              </w:rPr>
              <w:t>72</w:t>
            </w:r>
          </w:p>
        </w:tc>
      </w:tr>
      <w:tr w:rsidR="00F234A8" w:rsidRPr="0056792A" w:rsidTr="006B048B">
        <w:trPr>
          <w:cnfStyle w:val="000000100000" w:firstRow="0" w:lastRow="0" w:firstColumn="0" w:lastColumn="0" w:oddVBand="0" w:evenVBand="0" w:oddHBand="1" w:evenHBand="0" w:firstRowFirstColumn="0" w:firstRowLastColumn="0" w:lastRowFirstColumn="0" w:lastRowLastColumn="0"/>
          <w:trHeight w:val="622"/>
          <w:jc w:val="center"/>
        </w:trPr>
        <w:tc>
          <w:tcPr>
            <w:cnfStyle w:val="001000000000" w:firstRow="0" w:lastRow="0" w:firstColumn="1" w:lastColumn="0" w:oddVBand="0" w:evenVBand="0" w:oddHBand="0" w:evenHBand="0" w:firstRowFirstColumn="0" w:firstRowLastColumn="0" w:lastRowFirstColumn="0" w:lastRowLastColumn="0"/>
            <w:tcW w:w="4405" w:type="dxa"/>
          </w:tcPr>
          <w:p w:rsidR="00F234A8" w:rsidRPr="004F25D1" w:rsidRDefault="00F234A8" w:rsidP="00F33016">
            <w:pPr>
              <w:rPr>
                <w:rFonts w:ascii="Arial" w:hAnsi="Arial" w:cs="Arial"/>
                <w:b w:val="0"/>
                <w:sz w:val="18"/>
                <w:szCs w:val="18"/>
              </w:rPr>
            </w:pPr>
            <w:r w:rsidRPr="004F25D1">
              <w:rPr>
                <w:rFonts w:ascii="Arial" w:hAnsi="Arial" w:cs="Arial"/>
                <w:b w:val="0"/>
                <w:sz w:val="18"/>
                <w:szCs w:val="18"/>
                <w:lang w:val="es-ES"/>
              </w:rPr>
              <w:t>28. Inscripción, actualización, seguimiento, mantenimiento, gestión, evaluación y reporte de proyectos BPIN</w:t>
            </w:r>
          </w:p>
        </w:tc>
        <w:tc>
          <w:tcPr>
            <w:tcW w:w="1559" w:type="dxa"/>
            <w:vAlign w:val="center"/>
          </w:tcPr>
          <w:p w:rsidR="00F234A8" w:rsidRPr="005A17B0" w:rsidRDefault="00F234A8" w:rsidP="00F33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DF315F">
              <w:rPr>
                <w:rFonts w:ascii="Arial" w:eastAsia="Times New Roman" w:hAnsi="Arial" w:cs="Arial"/>
                <w:color w:val="000000"/>
                <w:sz w:val="18"/>
                <w:szCs w:val="18"/>
                <w:lang w:eastAsia="es-CO"/>
              </w:rPr>
              <w:t>68</w:t>
            </w:r>
          </w:p>
        </w:tc>
        <w:tc>
          <w:tcPr>
            <w:tcW w:w="2126" w:type="dxa"/>
            <w:vAlign w:val="center"/>
          </w:tcPr>
          <w:p w:rsidR="00F234A8" w:rsidRPr="005A17B0" w:rsidRDefault="00F234A8" w:rsidP="00F33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A17B0">
              <w:rPr>
                <w:rFonts w:ascii="Arial" w:eastAsia="Times New Roman" w:hAnsi="Arial" w:cs="Arial"/>
                <w:color w:val="000000"/>
                <w:sz w:val="18"/>
                <w:szCs w:val="18"/>
                <w:lang w:eastAsia="es-CO"/>
              </w:rPr>
              <w:t>79</w:t>
            </w:r>
          </w:p>
        </w:tc>
        <w:tc>
          <w:tcPr>
            <w:tcW w:w="1975" w:type="dxa"/>
            <w:vAlign w:val="center"/>
          </w:tcPr>
          <w:p w:rsidR="00F234A8" w:rsidRPr="005A17B0" w:rsidRDefault="00F234A8" w:rsidP="00F33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A17B0">
              <w:rPr>
                <w:rFonts w:ascii="Arial" w:eastAsia="Times New Roman" w:hAnsi="Arial" w:cs="Arial"/>
                <w:color w:val="000000"/>
                <w:sz w:val="18"/>
                <w:szCs w:val="18"/>
                <w:lang w:eastAsia="es-CO"/>
              </w:rPr>
              <w:t>115</w:t>
            </w:r>
          </w:p>
        </w:tc>
      </w:tr>
      <w:tr w:rsidR="005D4A16" w:rsidRPr="00407D44" w:rsidTr="006B048B">
        <w:trPr>
          <w:trHeight w:val="428"/>
          <w:jc w:val="center"/>
        </w:trPr>
        <w:tc>
          <w:tcPr>
            <w:cnfStyle w:val="001000000000" w:firstRow="0" w:lastRow="0" w:firstColumn="1" w:lastColumn="0" w:oddVBand="0" w:evenVBand="0" w:oddHBand="0" w:evenHBand="0" w:firstRowFirstColumn="0" w:firstRowLastColumn="0" w:lastRowFirstColumn="0" w:lastRowLastColumn="0"/>
            <w:tcW w:w="8090" w:type="dxa"/>
            <w:gridSpan w:val="3"/>
            <w:vAlign w:val="center"/>
          </w:tcPr>
          <w:p w:rsidR="005355D9" w:rsidRDefault="005355D9" w:rsidP="00F33016">
            <w:pPr>
              <w:rPr>
                <w:rFonts w:ascii="Arial" w:hAnsi="Arial" w:cs="Arial"/>
                <w:b w:val="0"/>
                <w:bCs w:val="0"/>
                <w:sz w:val="18"/>
                <w:szCs w:val="18"/>
                <w:lang w:val="es-ES"/>
              </w:rPr>
            </w:pPr>
          </w:p>
          <w:p w:rsidR="005D4A16" w:rsidRPr="00DF315F" w:rsidRDefault="005D4A16" w:rsidP="00F33016">
            <w:pPr>
              <w:rPr>
                <w:rFonts w:ascii="Arial" w:hAnsi="Arial" w:cs="Arial"/>
                <w:b w:val="0"/>
                <w:bCs w:val="0"/>
                <w:sz w:val="18"/>
                <w:szCs w:val="18"/>
                <w:lang w:val="es-ES"/>
              </w:rPr>
            </w:pPr>
            <w:r w:rsidRPr="00DF315F">
              <w:rPr>
                <w:rFonts w:ascii="Arial" w:hAnsi="Arial" w:cs="Arial"/>
                <w:sz w:val="18"/>
                <w:szCs w:val="18"/>
                <w:lang w:val="es-ES"/>
              </w:rPr>
              <w:t>T</w:t>
            </w:r>
            <w:r>
              <w:rPr>
                <w:rFonts w:ascii="Arial" w:hAnsi="Arial" w:cs="Arial"/>
                <w:sz w:val="18"/>
                <w:szCs w:val="18"/>
                <w:lang w:val="es-ES"/>
              </w:rPr>
              <w:t>otal</w:t>
            </w:r>
          </w:p>
          <w:p w:rsidR="005D4A16" w:rsidRPr="00307C50" w:rsidRDefault="005D4A16" w:rsidP="00F33016">
            <w:pPr>
              <w:jc w:val="center"/>
              <w:rPr>
                <w:rFonts w:ascii="Arial" w:eastAsia="Times New Roman" w:hAnsi="Arial" w:cs="Arial"/>
                <w:bCs w:val="0"/>
                <w:color w:val="000000"/>
                <w:sz w:val="18"/>
                <w:szCs w:val="18"/>
                <w:lang w:eastAsia="es-CO"/>
              </w:rPr>
            </w:pPr>
          </w:p>
        </w:tc>
        <w:tc>
          <w:tcPr>
            <w:tcW w:w="1975" w:type="dxa"/>
            <w:vAlign w:val="center"/>
          </w:tcPr>
          <w:p w:rsidR="005D4A16" w:rsidRPr="005A17B0" w:rsidRDefault="005D4A16" w:rsidP="00F330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CO"/>
              </w:rPr>
            </w:pPr>
            <w:r w:rsidRPr="005A17B0">
              <w:rPr>
                <w:rFonts w:ascii="Arial" w:eastAsia="Times New Roman" w:hAnsi="Arial" w:cs="Arial"/>
                <w:b/>
                <w:color w:val="000000"/>
                <w:sz w:val="18"/>
                <w:szCs w:val="18"/>
                <w:lang w:eastAsia="es-CO"/>
              </w:rPr>
              <w:t>94</w:t>
            </w:r>
          </w:p>
        </w:tc>
      </w:tr>
    </w:tbl>
    <w:p w:rsidR="00F234A8" w:rsidRDefault="00F234A8" w:rsidP="005355D9">
      <w:pPr>
        <w:spacing w:after="0" w:line="240" w:lineRule="auto"/>
        <w:rPr>
          <w:rFonts w:ascii="Arial" w:hAnsi="Arial" w:cs="Arial"/>
          <w:b/>
          <w:sz w:val="24"/>
        </w:rPr>
      </w:pPr>
    </w:p>
    <w:p w:rsidR="00F234A8" w:rsidRPr="003B6ED1" w:rsidRDefault="00F234A8" w:rsidP="00276427">
      <w:pPr>
        <w:spacing w:after="0" w:line="240" w:lineRule="auto"/>
        <w:ind w:left="-142" w:firstLine="142"/>
        <w:jc w:val="both"/>
        <w:rPr>
          <w:rFonts w:ascii="Arial" w:eastAsiaTheme="majorEastAsia" w:hAnsi="Arial" w:cs="Arial"/>
          <w:color w:val="0070C0"/>
        </w:rPr>
      </w:pPr>
      <w:r w:rsidRPr="003B6ED1">
        <w:rPr>
          <w:rFonts w:ascii="Arial" w:eastAsiaTheme="majorEastAsia" w:hAnsi="Arial" w:cs="Arial"/>
          <w:color w:val="0070C0"/>
        </w:rPr>
        <w:t>Actividad 27</w:t>
      </w:r>
      <w:r w:rsidR="004F4979" w:rsidRPr="003B6ED1">
        <w:rPr>
          <w:rFonts w:ascii="Arial" w:eastAsiaTheme="majorEastAsia" w:hAnsi="Arial" w:cs="Arial"/>
          <w:color w:val="0070C0"/>
        </w:rPr>
        <w:t>.</w:t>
      </w:r>
      <w:r w:rsidRPr="003B6ED1">
        <w:rPr>
          <w:rFonts w:ascii="Arial" w:eastAsiaTheme="majorEastAsia" w:hAnsi="Arial" w:cs="Arial"/>
          <w:color w:val="0070C0"/>
        </w:rPr>
        <w:t xml:space="preserve"> Fortalecimiento del desarrollo institucional (MIPG, SGI, PAAC)</w:t>
      </w:r>
    </w:p>
    <w:p w:rsidR="00F234A8" w:rsidRPr="003B6ED1" w:rsidRDefault="00F234A8" w:rsidP="002E20F0">
      <w:pPr>
        <w:spacing w:after="0" w:line="240" w:lineRule="auto"/>
        <w:ind w:left="-142"/>
        <w:rPr>
          <w:rFonts w:ascii="Arial" w:hAnsi="Arial" w:cs="Arial"/>
          <w:b/>
        </w:rPr>
      </w:pPr>
    </w:p>
    <w:tbl>
      <w:tblPr>
        <w:tblStyle w:val="Tabladecuadrcula4-nfasis51"/>
        <w:tblW w:w="10065" w:type="dxa"/>
        <w:tblInd w:w="-5" w:type="dxa"/>
        <w:tblLayout w:type="fixed"/>
        <w:tblLook w:val="04A0" w:firstRow="1" w:lastRow="0" w:firstColumn="1" w:lastColumn="0" w:noHBand="0" w:noVBand="1"/>
      </w:tblPr>
      <w:tblGrid>
        <w:gridCol w:w="2410"/>
        <w:gridCol w:w="1158"/>
        <w:gridCol w:w="1110"/>
        <w:gridCol w:w="709"/>
        <w:gridCol w:w="1417"/>
        <w:gridCol w:w="1276"/>
        <w:gridCol w:w="1985"/>
      </w:tblGrid>
      <w:tr w:rsidR="005355D9" w:rsidRPr="001E0824" w:rsidTr="006B048B">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410" w:type="dxa"/>
            <w:vAlign w:val="center"/>
          </w:tcPr>
          <w:p w:rsidR="005355D9" w:rsidRDefault="00F234A8" w:rsidP="00F33016">
            <w:pPr>
              <w:jc w:val="center"/>
              <w:rPr>
                <w:rFonts w:ascii="Arial" w:hAnsi="Arial" w:cs="Arial"/>
                <w:b w:val="0"/>
                <w:bCs w:val="0"/>
                <w:sz w:val="18"/>
                <w:szCs w:val="18"/>
              </w:rPr>
            </w:pPr>
            <w:r w:rsidRPr="006B048B">
              <w:rPr>
                <w:rFonts w:ascii="Arial" w:hAnsi="Arial" w:cs="Arial"/>
                <w:sz w:val="18"/>
                <w:szCs w:val="18"/>
              </w:rPr>
              <w:t>Actividad</w:t>
            </w:r>
          </w:p>
          <w:p w:rsidR="00F234A8" w:rsidRPr="006B048B" w:rsidRDefault="00F234A8" w:rsidP="00F33016">
            <w:pPr>
              <w:jc w:val="center"/>
              <w:rPr>
                <w:rFonts w:ascii="Arial" w:hAnsi="Arial" w:cs="Arial"/>
                <w:sz w:val="18"/>
                <w:szCs w:val="18"/>
              </w:rPr>
            </w:pPr>
            <w:r w:rsidRPr="006B048B">
              <w:rPr>
                <w:rFonts w:ascii="Arial" w:hAnsi="Arial" w:cs="Arial"/>
                <w:sz w:val="18"/>
                <w:szCs w:val="18"/>
              </w:rPr>
              <w:t>desagregada</w:t>
            </w:r>
          </w:p>
        </w:tc>
        <w:tc>
          <w:tcPr>
            <w:tcW w:w="1158" w:type="dxa"/>
            <w:vAlign w:val="center"/>
          </w:tcPr>
          <w:p w:rsidR="00F234A8" w:rsidRPr="006B048B" w:rsidRDefault="00F234A8"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Indicador</w:t>
            </w:r>
          </w:p>
        </w:tc>
        <w:tc>
          <w:tcPr>
            <w:tcW w:w="1110" w:type="dxa"/>
            <w:vAlign w:val="center"/>
          </w:tcPr>
          <w:p w:rsidR="00F234A8" w:rsidRPr="006B048B" w:rsidRDefault="00F234A8"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Producto</w:t>
            </w:r>
          </w:p>
        </w:tc>
        <w:tc>
          <w:tcPr>
            <w:tcW w:w="709" w:type="dxa"/>
            <w:vAlign w:val="center"/>
          </w:tcPr>
          <w:p w:rsidR="00F234A8" w:rsidRPr="006B048B" w:rsidRDefault="00F234A8"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Meta</w:t>
            </w:r>
          </w:p>
        </w:tc>
        <w:tc>
          <w:tcPr>
            <w:tcW w:w="1417" w:type="dxa"/>
            <w:vAlign w:val="center"/>
          </w:tcPr>
          <w:p w:rsidR="001C0B3A" w:rsidRPr="006B048B" w:rsidRDefault="00F234A8"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F234A8" w:rsidRPr="006B048B" w:rsidRDefault="00F234A8"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CD335F">
              <w:rPr>
                <w:rFonts w:ascii="Arial" w:hAnsi="Arial" w:cs="Arial"/>
                <w:sz w:val="18"/>
                <w:szCs w:val="18"/>
              </w:rPr>
              <w:t xml:space="preserve">  </w:t>
            </w:r>
          </w:p>
        </w:tc>
        <w:tc>
          <w:tcPr>
            <w:tcW w:w="1276" w:type="dxa"/>
            <w:vAlign w:val="center"/>
          </w:tcPr>
          <w:p w:rsidR="001C0B3A" w:rsidRPr="006B048B" w:rsidRDefault="00F234A8"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 xml:space="preserve">Ejecutado </w:t>
            </w:r>
          </w:p>
          <w:p w:rsidR="00F234A8" w:rsidRPr="006B048B" w:rsidRDefault="00F234A8"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985" w:type="dxa"/>
            <w:vAlign w:val="center"/>
          </w:tcPr>
          <w:p w:rsidR="005A17B0" w:rsidRPr="006B048B" w:rsidRDefault="00F234A8" w:rsidP="00F33016">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Cumplimiento</w:t>
            </w:r>
          </w:p>
          <w:p w:rsidR="00F234A8" w:rsidRPr="006B048B" w:rsidRDefault="008F52A4" w:rsidP="00307C5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5355D9" w:rsidRPr="001E0824" w:rsidTr="006B048B">
        <w:trPr>
          <w:cnfStyle w:val="000000100000" w:firstRow="0" w:lastRow="0" w:firstColumn="0" w:lastColumn="0" w:oddVBand="0" w:evenVBand="0" w:oddHBand="1" w:evenHBand="0" w:firstRowFirstColumn="0" w:firstRowLastColumn="0" w:lastRowFirstColumn="0" w:lastRowLastColumn="0"/>
          <w:trHeight w:val="1259"/>
        </w:trPr>
        <w:tc>
          <w:tcPr>
            <w:cnfStyle w:val="001000000000" w:firstRow="0" w:lastRow="0" w:firstColumn="1" w:lastColumn="0" w:oddVBand="0" w:evenVBand="0" w:oddHBand="0" w:evenHBand="0" w:firstRowFirstColumn="0" w:firstRowLastColumn="0" w:lastRowFirstColumn="0" w:lastRowLastColumn="0"/>
            <w:tcW w:w="2410" w:type="dxa"/>
            <w:vAlign w:val="center"/>
          </w:tcPr>
          <w:p w:rsidR="001C0B3A" w:rsidRPr="000B2C38" w:rsidRDefault="00F234A8" w:rsidP="004F4979">
            <w:pPr>
              <w:rPr>
                <w:rFonts w:ascii="Arial" w:hAnsi="Arial" w:cs="Arial"/>
                <w:b w:val="0"/>
                <w:sz w:val="18"/>
                <w:szCs w:val="18"/>
                <w:lang w:val="es-MX"/>
              </w:rPr>
            </w:pPr>
            <w:r w:rsidRPr="000B2C38">
              <w:rPr>
                <w:rFonts w:ascii="Arial" w:eastAsia="Times New Roman" w:hAnsi="Arial" w:cs="Arial"/>
                <w:b w:val="0"/>
                <w:color w:val="000000"/>
                <w:sz w:val="18"/>
                <w:szCs w:val="18"/>
                <w:lang w:eastAsia="es-CO"/>
              </w:rPr>
              <w:t xml:space="preserve">104. </w:t>
            </w:r>
            <w:r w:rsidRPr="000B2C38">
              <w:rPr>
                <w:rFonts w:ascii="Arial" w:hAnsi="Arial" w:cs="Arial"/>
                <w:b w:val="0"/>
                <w:sz w:val="18"/>
                <w:szCs w:val="18"/>
                <w:lang w:val="es-MX"/>
              </w:rPr>
              <w:t>Mejoramiento de los procesos de planificación, apoyo, operación, evaluación de desempeño</w:t>
            </w:r>
          </w:p>
          <w:p w:rsidR="00F234A8" w:rsidRDefault="00F234A8" w:rsidP="004F4979">
            <w:pPr>
              <w:rPr>
                <w:rFonts w:ascii="Arial" w:hAnsi="Arial" w:cs="Arial"/>
                <w:bCs w:val="0"/>
                <w:sz w:val="18"/>
                <w:szCs w:val="18"/>
                <w:lang w:val="es-MX"/>
              </w:rPr>
            </w:pPr>
            <w:r w:rsidRPr="005355D9">
              <w:rPr>
                <w:rFonts w:ascii="Arial" w:hAnsi="Arial" w:cs="Arial"/>
                <w:b w:val="0"/>
                <w:sz w:val="18"/>
                <w:szCs w:val="18"/>
                <w:lang w:val="es-MX"/>
              </w:rPr>
              <w:t>y mejora del Sistema de Gestión Integrado</w:t>
            </w:r>
          </w:p>
          <w:p w:rsidR="00276427" w:rsidRPr="005355D9" w:rsidRDefault="00276427" w:rsidP="004F4979">
            <w:pPr>
              <w:rPr>
                <w:rFonts w:ascii="Arial" w:hAnsi="Arial" w:cs="Arial"/>
                <w:b w:val="0"/>
                <w:sz w:val="18"/>
                <w:szCs w:val="18"/>
                <w:lang w:val="es-MX"/>
              </w:rPr>
            </w:pPr>
          </w:p>
        </w:tc>
        <w:tc>
          <w:tcPr>
            <w:tcW w:w="1158" w:type="dxa"/>
            <w:vAlign w:val="center"/>
          </w:tcPr>
          <w:p w:rsidR="00F234A8" w:rsidRPr="005355D9" w:rsidRDefault="00F234A8" w:rsidP="00307C5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355D9">
              <w:rPr>
                <w:rFonts w:ascii="Arial" w:hAnsi="Arial" w:cs="Arial"/>
                <w:sz w:val="18"/>
                <w:szCs w:val="18"/>
              </w:rPr>
              <w:t>Sistema de Gestión Integrado actualizado</w:t>
            </w:r>
          </w:p>
        </w:tc>
        <w:tc>
          <w:tcPr>
            <w:tcW w:w="1110" w:type="dxa"/>
            <w:vAlign w:val="center"/>
          </w:tcPr>
          <w:p w:rsidR="00F234A8" w:rsidRPr="005355D9" w:rsidRDefault="00F234A8" w:rsidP="00307C5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355D9">
              <w:rPr>
                <w:rFonts w:ascii="Arial" w:hAnsi="Arial" w:cs="Arial"/>
                <w:sz w:val="18"/>
                <w:szCs w:val="18"/>
              </w:rPr>
              <w:t>Informe final del estado del SGI</w:t>
            </w:r>
          </w:p>
        </w:tc>
        <w:tc>
          <w:tcPr>
            <w:tcW w:w="709" w:type="dxa"/>
            <w:vAlign w:val="center"/>
          </w:tcPr>
          <w:p w:rsidR="00F234A8" w:rsidRPr="005355D9" w:rsidRDefault="00F234A8"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MX"/>
              </w:rPr>
            </w:pPr>
            <w:r w:rsidRPr="005355D9">
              <w:rPr>
                <w:rFonts w:ascii="Arial" w:hAnsi="Arial" w:cs="Arial"/>
                <w:sz w:val="18"/>
                <w:szCs w:val="18"/>
              </w:rPr>
              <w:t>1</w:t>
            </w:r>
          </w:p>
        </w:tc>
        <w:tc>
          <w:tcPr>
            <w:tcW w:w="1417" w:type="dxa"/>
            <w:vAlign w:val="center"/>
          </w:tcPr>
          <w:p w:rsidR="00F234A8" w:rsidRPr="00276427" w:rsidRDefault="00F234A8" w:rsidP="00F3301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355D9">
              <w:rPr>
                <w:rFonts w:ascii="Arial" w:hAnsi="Arial" w:cs="Arial"/>
                <w:color w:val="000000" w:themeColor="text1"/>
                <w:kern w:val="24"/>
                <w:sz w:val="18"/>
                <w:szCs w:val="18"/>
              </w:rPr>
              <w:t>67</w:t>
            </w:r>
          </w:p>
        </w:tc>
        <w:tc>
          <w:tcPr>
            <w:tcW w:w="1276" w:type="dxa"/>
            <w:vAlign w:val="center"/>
          </w:tcPr>
          <w:p w:rsidR="00F234A8" w:rsidRPr="007B6FB1" w:rsidRDefault="00F234A8" w:rsidP="00F3301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0F51">
              <w:rPr>
                <w:rFonts w:ascii="Arial" w:hAnsi="Arial" w:cs="Arial"/>
                <w:color w:val="000000" w:themeColor="text1"/>
                <w:kern w:val="24"/>
                <w:sz w:val="18"/>
                <w:szCs w:val="18"/>
              </w:rPr>
              <w:t>60</w:t>
            </w:r>
          </w:p>
        </w:tc>
        <w:tc>
          <w:tcPr>
            <w:tcW w:w="1985" w:type="dxa"/>
            <w:vAlign w:val="center"/>
          </w:tcPr>
          <w:p w:rsidR="00F234A8" w:rsidRPr="000B2C38" w:rsidRDefault="00C83EDB"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B2C38">
              <w:rPr>
                <w:rFonts w:ascii="Arial" w:hAnsi="Arial" w:cs="Arial"/>
                <w:noProof/>
                <w:sz w:val="18"/>
                <w:szCs w:val="18"/>
                <w:lang w:val="es-ES" w:eastAsia="es-ES"/>
              </w:rPr>
              <mc:AlternateContent>
                <mc:Choice Requires="wps">
                  <w:drawing>
                    <wp:anchor distT="0" distB="0" distL="114300" distR="114300" simplePos="0" relativeHeight="251668480" behindDoc="0" locked="0" layoutInCell="1" allowOverlap="1" wp14:anchorId="28E4155B" wp14:editId="511410EF">
                      <wp:simplePos x="0" y="0"/>
                      <wp:positionH relativeFrom="column">
                        <wp:posOffset>373380</wp:posOffset>
                      </wp:positionH>
                      <wp:positionV relativeFrom="paragraph">
                        <wp:posOffset>212725</wp:posOffset>
                      </wp:positionV>
                      <wp:extent cx="352425" cy="361950"/>
                      <wp:effectExtent l="0" t="0" r="28575" b="19050"/>
                      <wp:wrapNone/>
                      <wp:docPr id="1062" name="Elipse 106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AFE22A" id="Elipse 1062" o:spid="_x0000_s1026" style="position:absolute;margin-left:29.4pt;margin-top:16.75pt;width:27.75pt;height: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" fillcolor="#70ad47 [3209]" strokecolor="#70ad47 [3209]" strokeweight="1pt">
                      <v:stroke joinstyle="miter"/>
                    </v:oval>
                  </w:pict>
                </mc:Fallback>
              </mc:AlternateContent>
            </w:r>
            <w:r w:rsidRPr="000B2C38">
              <w:rPr>
                <w:rFonts w:ascii="Arial" w:hAnsi="Arial" w:cs="Arial"/>
                <w:sz w:val="18"/>
                <w:szCs w:val="18"/>
              </w:rPr>
              <w:t>90</w:t>
            </w:r>
          </w:p>
        </w:tc>
      </w:tr>
      <w:tr w:rsidR="00F234A8" w:rsidRPr="001E0824" w:rsidTr="006B048B">
        <w:tblPrEx>
          <w:jc w:val="center"/>
          <w:tblInd w:w="0" w:type="dxa"/>
        </w:tblPrEx>
        <w:trPr>
          <w:trHeight w:val="637"/>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2E20F0" w:rsidRPr="000B2C38" w:rsidRDefault="002E20F0" w:rsidP="00F33016">
            <w:pPr>
              <w:rPr>
                <w:rFonts w:ascii="Arial" w:eastAsiaTheme="majorEastAsia" w:hAnsi="Arial" w:cs="Arial"/>
                <w:color w:val="0070C0"/>
                <w:sz w:val="18"/>
                <w:szCs w:val="18"/>
              </w:rPr>
            </w:pPr>
          </w:p>
          <w:p w:rsidR="00F234A8" w:rsidRPr="000B2C38" w:rsidRDefault="00F234A8" w:rsidP="00F33016">
            <w:pPr>
              <w:rPr>
                <w:rFonts w:ascii="Arial" w:eastAsiaTheme="majorEastAsia" w:hAnsi="Arial" w:cs="Arial"/>
                <w:color w:val="0070C0"/>
                <w:sz w:val="18"/>
                <w:szCs w:val="18"/>
              </w:rPr>
            </w:pPr>
            <w:r w:rsidRPr="000B2C38">
              <w:rPr>
                <w:rFonts w:ascii="Arial" w:eastAsiaTheme="majorEastAsia" w:hAnsi="Arial" w:cs="Arial"/>
                <w:color w:val="0070C0"/>
                <w:sz w:val="18"/>
                <w:szCs w:val="18"/>
              </w:rPr>
              <w:t>Descripción del avance</w:t>
            </w:r>
          </w:p>
          <w:p w:rsidR="002E20F0" w:rsidRPr="005355D9" w:rsidRDefault="002E20F0" w:rsidP="00F33016">
            <w:pPr>
              <w:rPr>
                <w:rFonts w:ascii="Arial" w:eastAsiaTheme="majorEastAsia" w:hAnsi="Arial" w:cs="Arial"/>
                <w:color w:val="0070C0"/>
                <w:sz w:val="18"/>
                <w:szCs w:val="18"/>
              </w:rPr>
            </w:pPr>
          </w:p>
          <w:p w:rsidR="00F234A8" w:rsidRPr="005355D9" w:rsidRDefault="005A17B0" w:rsidP="00137F60">
            <w:pPr>
              <w:pStyle w:val="Prrafodelista"/>
              <w:numPr>
                <w:ilvl w:val="0"/>
                <w:numId w:val="1"/>
              </w:numPr>
              <w:tabs>
                <w:tab w:val="clear" w:pos="360"/>
              </w:tabs>
              <w:ind w:left="318" w:hanging="318"/>
              <w:jc w:val="both"/>
              <w:rPr>
                <w:rFonts w:ascii="Arial" w:hAnsi="Arial" w:cs="Arial"/>
                <w:b w:val="0"/>
                <w:sz w:val="18"/>
                <w:szCs w:val="18"/>
              </w:rPr>
            </w:pPr>
            <w:r w:rsidRPr="005355D9">
              <w:rPr>
                <w:rFonts w:ascii="Arial" w:hAnsi="Arial" w:cs="Arial"/>
                <w:b w:val="0"/>
                <w:sz w:val="18"/>
                <w:szCs w:val="18"/>
              </w:rPr>
              <w:t>R</w:t>
            </w:r>
            <w:r w:rsidR="00F234A8" w:rsidRPr="005355D9">
              <w:rPr>
                <w:rFonts w:ascii="Arial" w:hAnsi="Arial" w:cs="Arial"/>
                <w:b w:val="0"/>
                <w:sz w:val="18"/>
                <w:szCs w:val="18"/>
              </w:rPr>
              <w:t>ev</w:t>
            </w:r>
            <w:r w:rsidRPr="005355D9">
              <w:rPr>
                <w:rFonts w:ascii="Arial" w:hAnsi="Arial" w:cs="Arial"/>
                <w:b w:val="0"/>
                <w:sz w:val="18"/>
                <w:szCs w:val="18"/>
              </w:rPr>
              <w:t>isión</w:t>
            </w:r>
            <w:r w:rsidR="00F234A8" w:rsidRPr="005355D9">
              <w:rPr>
                <w:rFonts w:ascii="Arial" w:hAnsi="Arial" w:cs="Arial"/>
                <w:b w:val="0"/>
                <w:sz w:val="18"/>
                <w:szCs w:val="18"/>
              </w:rPr>
              <w:t xml:space="preserve"> y publica</w:t>
            </w:r>
            <w:r w:rsidRPr="005355D9">
              <w:rPr>
                <w:rFonts w:ascii="Arial" w:hAnsi="Arial" w:cs="Arial"/>
                <w:b w:val="0"/>
                <w:sz w:val="18"/>
                <w:szCs w:val="18"/>
              </w:rPr>
              <w:t xml:space="preserve">ción de </w:t>
            </w:r>
            <w:r w:rsidR="00F234A8" w:rsidRPr="005355D9">
              <w:rPr>
                <w:rFonts w:ascii="Arial" w:hAnsi="Arial" w:cs="Arial"/>
                <w:b w:val="0"/>
                <w:sz w:val="18"/>
                <w:szCs w:val="18"/>
              </w:rPr>
              <w:t>43 documentos del</w:t>
            </w:r>
            <w:r w:rsidR="0022055E" w:rsidRPr="005355D9">
              <w:rPr>
                <w:rFonts w:ascii="Arial" w:hAnsi="Arial" w:cs="Arial"/>
                <w:b w:val="0"/>
                <w:sz w:val="18"/>
                <w:szCs w:val="18"/>
              </w:rPr>
              <w:t xml:space="preserve"> Sistema de Gestión Integrado (</w:t>
            </w:r>
            <w:r w:rsidR="00F234A8" w:rsidRPr="005355D9">
              <w:rPr>
                <w:rFonts w:ascii="Arial" w:hAnsi="Arial" w:cs="Arial"/>
                <w:b w:val="0"/>
                <w:sz w:val="18"/>
                <w:szCs w:val="18"/>
              </w:rPr>
              <w:t>SGI</w:t>
            </w:r>
            <w:r w:rsidR="0022055E" w:rsidRPr="005355D9">
              <w:rPr>
                <w:rFonts w:ascii="Arial" w:hAnsi="Arial" w:cs="Arial"/>
                <w:b w:val="0"/>
                <w:sz w:val="18"/>
                <w:szCs w:val="18"/>
              </w:rPr>
              <w:t>)</w:t>
            </w:r>
            <w:r w:rsidR="005355D9">
              <w:rPr>
                <w:rFonts w:ascii="Arial" w:hAnsi="Arial" w:cs="Arial"/>
                <w:b w:val="0"/>
                <w:sz w:val="18"/>
                <w:szCs w:val="18"/>
              </w:rPr>
              <w:t>.</w:t>
            </w:r>
          </w:p>
          <w:p w:rsidR="00F234A8" w:rsidRPr="005355D9" w:rsidRDefault="00F234A8" w:rsidP="00137F60">
            <w:pPr>
              <w:pStyle w:val="Prrafodelista"/>
              <w:numPr>
                <w:ilvl w:val="0"/>
                <w:numId w:val="1"/>
              </w:numPr>
              <w:tabs>
                <w:tab w:val="clear" w:pos="360"/>
              </w:tabs>
              <w:ind w:left="318" w:hanging="318"/>
              <w:jc w:val="both"/>
              <w:rPr>
                <w:rFonts w:ascii="Arial" w:hAnsi="Arial" w:cs="Arial"/>
                <w:b w:val="0"/>
                <w:sz w:val="18"/>
                <w:szCs w:val="18"/>
              </w:rPr>
            </w:pPr>
            <w:r w:rsidRPr="005355D9">
              <w:rPr>
                <w:rFonts w:ascii="Arial" w:hAnsi="Arial" w:cs="Arial"/>
                <w:b w:val="0"/>
                <w:sz w:val="18"/>
                <w:szCs w:val="18"/>
              </w:rPr>
              <w:t xml:space="preserve">Apoyo </w:t>
            </w:r>
            <w:r w:rsidR="005A17B0" w:rsidRPr="005355D9">
              <w:rPr>
                <w:rFonts w:ascii="Arial" w:hAnsi="Arial" w:cs="Arial"/>
                <w:b w:val="0"/>
                <w:sz w:val="18"/>
                <w:szCs w:val="18"/>
              </w:rPr>
              <w:t xml:space="preserve">para </w:t>
            </w:r>
            <w:r w:rsidRPr="005355D9">
              <w:rPr>
                <w:rFonts w:ascii="Arial" w:hAnsi="Arial" w:cs="Arial"/>
                <w:b w:val="0"/>
                <w:sz w:val="18"/>
                <w:szCs w:val="18"/>
              </w:rPr>
              <w:t>la auditoría de operaciones estadísticas</w:t>
            </w:r>
            <w:r w:rsidR="005355D9">
              <w:rPr>
                <w:rFonts w:ascii="Arial" w:hAnsi="Arial" w:cs="Arial"/>
                <w:b w:val="0"/>
                <w:sz w:val="18"/>
                <w:szCs w:val="18"/>
              </w:rPr>
              <w:t>.</w:t>
            </w:r>
          </w:p>
          <w:p w:rsidR="00F234A8" w:rsidRDefault="005A17B0" w:rsidP="00137F60">
            <w:pPr>
              <w:pStyle w:val="Prrafodelista"/>
              <w:numPr>
                <w:ilvl w:val="0"/>
                <w:numId w:val="1"/>
              </w:numPr>
              <w:ind w:left="318" w:hanging="318"/>
              <w:rPr>
                <w:rFonts w:ascii="Arial" w:hAnsi="Arial" w:cs="Arial"/>
                <w:sz w:val="18"/>
                <w:szCs w:val="18"/>
              </w:rPr>
            </w:pPr>
            <w:r w:rsidRPr="005355D9">
              <w:rPr>
                <w:rFonts w:ascii="Arial" w:hAnsi="Arial" w:cs="Arial"/>
                <w:b w:val="0"/>
                <w:bCs w:val="0"/>
                <w:sz w:val="18"/>
                <w:szCs w:val="18"/>
              </w:rPr>
              <w:t>Catorce m</w:t>
            </w:r>
            <w:r w:rsidR="00F234A8" w:rsidRPr="005355D9">
              <w:rPr>
                <w:rFonts w:ascii="Arial" w:hAnsi="Arial" w:cs="Arial"/>
                <w:b w:val="0"/>
                <w:bCs w:val="0"/>
                <w:sz w:val="18"/>
                <w:szCs w:val="18"/>
              </w:rPr>
              <w:t xml:space="preserve">esas de trabajo </w:t>
            </w:r>
            <w:r w:rsidRPr="005355D9">
              <w:rPr>
                <w:rFonts w:ascii="Arial" w:hAnsi="Arial" w:cs="Arial"/>
                <w:b w:val="0"/>
                <w:bCs w:val="0"/>
                <w:sz w:val="18"/>
                <w:szCs w:val="18"/>
              </w:rPr>
              <w:t xml:space="preserve">para </w:t>
            </w:r>
            <w:r w:rsidR="00F234A8" w:rsidRPr="005355D9">
              <w:rPr>
                <w:rFonts w:ascii="Arial" w:hAnsi="Arial" w:cs="Arial"/>
                <w:b w:val="0"/>
                <w:bCs w:val="0"/>
                <w:sz w:val="18"/>
                <w:szCs w:val="18"/>
              </w:rPr>
              <w:t>defini</w:t>
            </w:r>
            <w:r w:rsidRPr="005355D9">
              <w:rPr>
                <w:rFonts w:ascii="Arial" w:hAnsi="Arial" w:cs="Arial"/>
                <w:b w:val="0"/>
                <w:bCs w:val="0"/>
                <w:sz w:val="18"/>
                <w:szCs w:val="18"/>
              </w:rPr>
              <w:t>r</w:t>
            </w:r>
            <w:r w:rsidR="00F234A8" w:rsidRPr="005355D9">
              <w:rPr>
                <w:rFonts w:ascii="Arial" w:hAnsi="Arial" w:cs="Arial"/>
                <w:b w:val="0"/>
                <w:bCs w:val="0"/>
                <w:sz w:val="18"/>
                <w:szCs w:val="18"/>
              </w:rPr>
              <w:t xml:space="preserve"> contexto estratégico y actualización de caracterizaciones</w:t>
            </w:r>
            <w:r w:rsidR="005355D9">
              <w:rPr>
                <w:rFonts w:ascii="Arial" w:hAnsi="Arial" w:cs="Arial"/>
                <w:b w:val="0"/>
                <w:bCs w:val="0"/>
                <w:sz w:val="18"/>
                <w:szCs w:val="18"/>
              </w:rPr>
              <w:t>.</w:t>
            </w:r>
          </w:p>
          <w:p w:rsidR="00276427" w:rsidRPr="005355D9" w:rsidRDefault="00276427" w:rsidP="006B048B">
            <w:pPr>
              <w:pStyle w:val="Prrafodelista"/>
              <w:ind w:left="318"/>
              <w:rPr>
                <w:rFonts w:ascii="Arial" w:hAnsi="Arial" w:cs="Arial"/>
                <w:sz w:val="18"/>
                <w:szCs w:val="18"/>
              </w:rPr>
            </w:pPr>
          </w:p>
        </w:tc>
      </w:tr>
    </w:tbl>
    <w:p w:rsidR="00F234A8" w:rsidRDefault="00F234A8" w:rsidP="006B048B">
      <w:pPr>
        <w:spacing w:after="0" w:line="240" w:lineRule="auto"/>
        <w:rPr>
          <w:rFonts w:ascii="Arial" w:hAnsi="Arial" w:cs="Arial"/>
          <w:sz w:val="24"/>
          <w:szCs w:val="24"/>
        </w:rPr>
      </w:pPr>
    </w:p>
    <w:tbl>
      <w:tblPr>
        <w:tblStyle w:val="Tabladecuadrcula4-nfasis51"/>
        <w:tblW w:w="10065" w:type="dxa"/>
        <w:tblInd w:w="-5" w:type="dxa"/>
        <w:tblLayout w:type="fixed"/>
        <w:tblLook w:val="04A0" w:firstRow="1" w:lastRow="0" w:firstColumn="1" w:lastColumn="0" w:noHBand="0" w:noVBand="1"/>
      </w:tblPr>
      <w:tblGrid>
        <w:gridCol w:w="1985"/>
        <w:gridCol w:w="1559"/>
        <w:gridCol w:w="1134"/>
        <w:gridCol w:w="709"/>
        <w:gridCol w:w="1417"/>
        <w:gridCol w:w="1134"/>
        <w:gridCol w:w="2127"/>
      </w:tblGrid>
      <w:tr w:rsidR="002511CF" w:rsidRPr="001E0824" w:rsidTr="006B048B">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985" w:type="dxa"/>
            <w:vAlign w:val="center"/>
          </w:tcPr>
          <w:p w:rsidR="002E20F0" w:rsidRPr="005355D9" w:rsidRDefault="00F234A8" w:rsidP="00F33016">
            <w:pPr>
              <w:jc w:val="center"/>
              <w:rPr>
                <w:rFonts w:ascii="Arial" w:hAnsi="Arial" w:cs="Arial"/>
                <w:sz w:val="18"/>
                <w:szCs w:val="18"/>
              </w:rPr>
            </w:pPr>
            <w:r w:rsidRPr="005355D9">
              <w:rPr>
                <w:rFonts w:ascii="Arial" w:hAnsi="Arial" w:cs="Arial"/>
                <w:sz w:val="18"/>
                <w:szCs w:val="18"/>
              </w:rPr>
              <w:t xml:space="preserve">Actividad </w:t>
            </w:r>
          </w:p>
          <w:p w:rsidR="00F234A8" w:rsidRPr="005355D9" w:rsidRDefault="00F234A8" w:rsidP="00F33016">
            <w:pPr>
              <w:jc w:val="center"/>
              <w:rPr>
                <w:rFonts w:ascii="Arial" w:hAnsi="Arial" w:cs="Arial"/>
                <w:sz w:val="18"/>
                <w:szCs w:val="18"/>
              </w:rPr>
            </w:pPr>
            <w:r w:rsidRPr="005355D9">
              <w:rPr>
                <w:rFonts w:ascii="Arial" w:hAnsi="Arial" w:cs="Arial"/>
                <w:sz w:val="18"/>
                <w:szCs w:val="18"/>
              </w:rPr>
              <w:t>desagregada</w:t>
            </w:r>
          </w:p>
        </w:tc>
        <w:tc>
          <w:tcPr>
            <w:tcW w:w="1559" w:type="dxa"/>
            <w:vAlign w:val="center"/>
          </w:tcPr>
          <w:p w:rsidR="00F234A8" w:rsidRPr="005355D9" w:rsidRDefault="00F234A8"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355D9">
              <w:rPr>
                <w:rFonts w:ascii="Arial" w:hAnsi="Arial" w:cs="Arial"/>
                <w:sz w:val="18"/>
                <w:szCs w:val="18"/>
              </w:rPr>
              <w:t>Indicador</w:t>
            </w:r>
          </w:p>
        </w:tc>
        <w:tc>
          <w:tcPr>
            <w:tcW w:w="1134" w:type="dxa"/>
            <w:vAlign w:val="center"/>
          </w:tcPr>
          <w:p w:rsidR="00F234A8" w:rsidRPr="005355D9" w:rsidRDefault="00F234A8"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355D9">
              <w:rPr>
                <w:rFonts w:ascii="Arial" w:hAnsi="Arial" w:cs="Arial"/>
                <w:sz w:val="18"/>
                <w:szCs w:val="18"/>
              </w:rPr>
              <w:t>Producto</w:t>
            </w:r>
          </w:p>
        </w:tc>
        <w:tc>
          <w:tcPr>
            <w:tcW w:w="709" w:type="dxa"/>
            <w:vAlign w:val="center"/>
          </w:tcPr>
          <w:p w:rsidR="00F234A8" w:rsidRPr="005355D9" w:rsidRDefault="00F234A8"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355D9">
              <w:rPr>
                <w:rFonts w:ascii="Arial" w:hAnsi="Arial" w:cs="Arial"/>
                <w:sz w:val="18"/>
                <w:szCs w:val="18"/>
              </w:rPr>
              <w:t>Meta</w:t>
            </w:r>
          </w:p>
        </w:tc>
        <w:tc>
          <w:tcPr>
            <w:tcW w:w="1417" w:type="dxa"/>
            <w:vAlign w:val="center"/>
          </w:tcPr>
          <w:p w:rsidR="00FB3DD4" w:rsidRPr="006B048B" w:rsidRDefault="00F234A8" w:rsidP="00FB3DD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F234A8" w:rsidRPr="006B048B" w:rsidRDefault="00F234A8" w:rsidP="00FB3DD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CD335F">
              <w:rPr>
                <w:rFonts w:ascii="Arial" w:hAnsi="Arial" w:cs="Arial"/>
                <w:sz w:val="18"/>
                <w:szCs w:val="18"/>
              </w:rPr>
              <w:t xml:space="preserve">  </w:t>
            </w:r>
          </w:p>
        </w:tc>
        <w:tc>
          <w:tcPr>
            <w:tcW w:w="1134" w:type="dxa"/>
            <w:vAlign w:val="center"/>
          </w:tcPr>
          <w:p w:rsidR="00FD48F4" w:rsidRPr="006B048B" w:rsidRDefault="00F234A8"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Ejecutado</w:t>
            </w:r>
          </w:p>
          <w:p w:rsidR="00F234A8" w:rsidRPr="006B048B" w:rsidRDefault="00F234A8"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2127" w:type="dxa"/>
            <w:vAlign w:val="center"/>
          </w:tcPr>
          <w:p w:rsidR="00F234A8" w:rsidRPr="006B048B" w:rsidRDefault="00F234A8"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8F52A4" w:rsidRPr="005355D9" w:rsidRDefault="008F52A4"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355D9">
              <w:rPr>
                <w:rFonts w:ascii="Arial" w:hAnsi="Arial" w:cs="Arial"/>
                <w:sz w:val="18"/>
                <w:szCs w:val="18"/>
              </w:rPr>
              <w:t>%</w:t>
            </w:r>
          </w:p>
        </w:tc>
      </w:tr>
      <w:tr w:rsidR="002511CF" w:rsidRPr="00F310C1" w:rsidTr="006B048B">
        <w:trPr>
          <w:cnfStyle w:val="000000100000" w:firstRow="0" w:lastRow="0" w:firstColumn="0" w:lastColumn="0" w:oddVBand="0" w:evenVBand="0" w:oddHBand="1" w:evenHBand="0"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1985" w:type="dxa"/>
            <w:vAlign w:val="center"/>
          </w:tcPr>
          <w:p w:rsidR="00F234A8" w:rsidRDefault="00F234A8" w:rsidP="004F4979">
            <w:pPr>
              <w:rPr>
                <w:rFonts w:ascii="Arial" w:eastAsia="Times New Roman" w:hAnsi="Arial" w:cs="Arial"/>
                <w:bCs w:val="0"/>
                <w:color w:val="000000"/>
                <w:sz w:val="18"/>
                <w:szCs w:val="18"/>
                <w:lang w:eastAsia="es-CO"/>
              </w:rPr>
            </w:pPr>
            <w:r w:rsidRPr="005A17B0">
              <w:rPr>
                <w:rFonts w:ascii="Arial" w:eastAsia="Times New Roman" w:hAnsi="Arial" w:cs="Arial"/>
                <w:b w:val="0"/>
                <w:color w:val="000000"/>
                <w:sz w:val="18"/>
                <w:szCs w:val="18"/>
                <w:lang w:eastAsia="es-CO"/>
              </w:rPr>
              <w:t>107. Implementación y acompañamiento en la ejecución de las dimensiones y políticas de MIPG 2.0</w:t>
            </w:r>
          </w:p>
          <w:p w:rsidR="00276427" w:rsidRPr="00FD48F4" w:rsidRDefault="00276427" w:rsidP="004F4979">
            <w:pPr>
              <w:rPr>
                <w:rFonts w:ascii="Arial" w:eastAsia="Times New Roman" w:hAnsi="Arial" w:cs="Arial"/>
                <w:b w:val="0"/>
                <w:color w:val="000000"/>
                <w:sz w:val="18"/>
                <w:szCs w:val="18"/>
                <w:lang w:eastAsia="es-CO"/>
              </w:rPr>
            </w:pPr>
          </w:p>
        </w:tc>
        <w:tc>
          <w:tcPr>
            <w:tcW w:w="1559" w:type="dxa"/>
            <w:vAlign w:val="center"/>
          </w:tcPr>
          <w:p w:rsidR="002E20F0" w:rsidRDefault="00F234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FD48F4">
              <w:rPr>
                <w:rFonts w:ascii="Arial" w:eastAsia="Times New Roman" w:hAnsi="Arial" w:cs="Arial"/>
                <w:color w:val="000000"/>
                <w:sz w:val="18"/>
                <w:szCs w:val="18"/>
                <w:lang w:eastAsia="es-CO"/>
              </w:rPr>
              <w:t>MIPG 2.0 implementado</w:t>
            </w:r>
          </w:p>
          <w:p w:rsidR="00F234A8" w:rsidRPr="00FD48F4" w:rsidRDefault="00F234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FD48F4">
              <w:rPr>
                <w:rFonts w:ascii="Arial" w:eastAsia="Times New Roman" w:hAnsi="Arial" w:cs="Arial"/>
                <w:color w:val="000000"/>
                <w:sz w:val="18"/>
                <w:szCs w:val="18"/>
                <w:lang w:eastAsia="es-CO"/>
              </w:rPr>
              <w:t xml:space="preserve">en el </w:t>
            </w:r>
            <w:r w:rsidR="002E20F0">
              <w:rPr>
                <w:rFonts w:ascii="Arial" w:eastAsia="Times New Roman" w:hAnsi="Arial" w:cs="Arial"/>
                <w:color w:val="000000"/>
                <w:sz w:val="18"/>
                <w:szCs w:val="18"/>
                <w:lang w:eastAsia="es-CO"/>
              </w:rPr>
              <w:t>i</w:t>
            </w:r>
            <w:r w:rsidRPr="00FD48F4">
              <w:rPr>
                <w:rFonts w:ascii="Arial" w:eastAsia="Times New Roman" w:hAnsi="Arial" w:cs="Arial"/>
                <w:color w:val="000000"/>
                <w:sz w:val="18"/>
                <w:szCs w:val="18"/>
                <w:lang w:eastAsia="es-CO"/>
              </w:rPr>
              <w:t>nstituto</w:t>
            </w:r>
          </w:p>
        </w:tc>
        <w:tc>
          <w:tcPr>
            <w:tcW w:w="1134" w:type="dxa"/>
            <w:vAlign w:val="center"/>
          </w:tcPr>
          <w:p w:rsidR="00F234A8" w:rsidRPr="00287461" w:rsidRDefault="00F234A8" w:rsidP="00F3301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87461">
              <w:rPr>
                <w:rFonts w:ascii="Arial" w:eastAsia="Times New Roman" w:hAnsi="Arial" w:cs="Arial"/>
                <w:color w:val="000000"/>
                <w:sz w:val="18"/>
                <w:szCs w:val="18"/>
                <w:lang w:eastAsia="es-CO"/>
              </w:rPr>
              <w:t>Informe de avance</w:t>
            </w:r>
          </w:p>
        </w:tc>
        <w:tc>
          <w:tcPr>
            <w:tcW w:w="709" w:type="dxa"/>
            <w:vAlign w:val="center"/>
          </w:tcPr>
          <w:p w:rsidR="00F234A8" w:rsidRPr="00287461" w:rsidRDefault="002E20F0" w:rsidP="002E20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w:t>
            </w:r>
          </w:p>
        </w:tc>
        <w:tc>
          <w:tcPr>
            <w:tcW w:w="1417" w:type="dxa"/>
            <w:vAlign w:val="center"/>
          </w:tcPr>
          <w:p w:rsidR="00F234A8" w:rsidRPr="00287461" w:rsidRDefault="00F234A8" w:rsidP="00F33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87461">
              <w:rPr>
                <w:rFonts w:ascii="Arial" w:eastAsia="Times New Roman" w:hAnsi="Arial" w:cs="Arial"/>
                <w:color w:val="000000"/>
                <w:sz w:val="18"/>
                <w:szCs w:val="18"/>
                <w:lang w:eastAsia="es-CO"/>
              </w:rPr>
              <w:t>51</w:t>
            </w:r>
          </w:p>
        </w:tc>
        <w:tc>
          <w:tcPr>
            <w:tcW w:w="1134" w:type="dxa"/>
            <w:vAlign w:val="center"/>
          </w:tcPr>
          <w:p w:rsidR="00F234A8" w:rsidRPr="00287461" w:rsidRDefault="00F234A8" w:rsidP="00F33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87461">
              <w:rPr>
                <w:rFonts w:ascii="Arial" w:eastAsia="Times New Roman" w:hAnsi="Arial" w:cs="Arial"/>
                <w:color w:val="000000"/>
                <w:sz w:val="18"/>
                <w:szCs w:val="18"/>
                <w:lang w:eastAsia="es-CO"/>
              </w:rPr>
              <w:t>13</w:t>
            </w:r>
          </w:p>
        </w:tc>
        <w:tc>
          <w:tcPr>
            <w:tcW w:w="2127" w:type="dxa"/>
            <w:vAlign w:val="center"/>
          </w:tcPr>
          <w:p w:rsidR="00F234A8" w:rsidRPr="00FD48F4" w:rsidRDefault="00D860C4" w:rsidP="00F330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Pr>
                <w:rFonts w:ascii="Arial" w:hAnsi="Arial" w:cs="Arial"/>
                <w:b/>
                <w:noProof/>
                <w:sz w:val="24"/>
                <w:lang w:val="es-ES" w:eastAsia="es-ES"/>
              </w:rPr>
              <mc:AlternateContent>
                <mc:Choice Requires="wps">
                  <w:drawing>
                    <wp:anchor distT="0" distB="0" distL="114300" distR="114300" simplePos="0" relativeHeight="251834368" behindDoc="0" locked="0" layoutInCell="1" allowOverlap="1" wp14:anchorId="09DA889B" wp14:editId="1FB74561">
                      <wp:simplePos x="0" y="0"/>
                      <wp:positionH relativeFrom="column">
                        <wp:posOffset>422275</wp:posOffset>
                      </wp:positionH>
                      <wp:positionV relativeFrom="paragraph">
                        <wp:posOffset>208280</wp:posOffset>
                      </wp:positionV>
                      <wp:extent cx="352425" cy="361950"/>
                      <wp:effectExtent l="0" t="0" r="28575" b="19050"/>
                      <wp:wrapNone/>
                      <wp:docPr id="8" name="Elipse 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4D17EC" id="Elipse 8" o:spid="_x0000_s1026" style="position:absolute;margin-left:33.25pt;margin-top:16.4pt;width:27.75pt;height:2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" fillcolor="red" strokecolor="red" strokeweight="1pt">
                      <v:stroke joinstyle="miter"/>
                    </v:oval>
                  </w:pict>
                </mc:Fallback>
              </mc:AlternateContent>
            </w:r>
            <w:r>
              <w:rPr>
                <w:rFonts w:ascii="Arial" w:eastAsia="Times New Roman" w:hAnsi="Arial" w:cs="Arial"/>
                <w:color w:val="000000"/>
                <w:sz w:val="18"/>
                <w:szCs w:val="18"/>
                <w:lang w:eastAsia="es-CO"/>
              </w:rPr>
              <w:t>25</w:t>
            </w:r>
          </w:p>
        </w:tc>
      </w:tr>
      <w:tr w:rsidR="00F234A8" w:rsidRPr="001E0824" w:rsidTr="006B048B">
        <w:tblPrEx>
          <w:jc w:val="center"/>
          <w:tblInd w:w="0" w:type="dxa"/>
        </w:tblPrEx>
        <w:trPr>
          <w:trHeight w:val="268"/>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8E5191" w:rsidRDefault="008E5191" w:rsidP="00F33016">
            <w:pPr>
              <w:rPr>
                <w:rFonts w:ascii="Arial" w:eastAsiaTheme="majorEastAsia" w:hAnsi="Arial" w:cs="Arial"/>
                <w:color w:val="0070C0"/>
                <w:sz w:val="18"/>
                <w:szCs w:val="18"/>
              </w:rPr>
            </w:pPr>
          </w:p>
          <w:p w:rsidR="00F234A8" w:rsidRDefault="00F234A8" w:rsidP="00F33016">
            <w:pPr>
              <w:rPr>
                <w:rFonts w:ascii="Arial" w:eastAsiaTheme="majorEastAsia" w:hAnsi="Arial" w:cs="Arial"/>
                <w:color w:val="0070C0"/>
                <w:sz w:val="18"/>
                <w:szCs w:val="18"/>
              </w:rPr>
            </w:pPr>
            <w:r w:rsidRPr="00307C50">
              <w:rPr>
                <w:rFonts w:ascii="Arial" w:eastAsiaTheme="majorEastAsia" w:hAnsi="Arial" w:cs="Arial"/>
                <w:color w:val="0070C0"/>
                <w:sz w:val="18"/>
                <w:szCs w:val="18"/>
              </w:rPr>
              <w:t>Descripción del avance</w:t>
            </w:r>
          </w:p>
          <w:p w:rsidR="008E5191" w:rsidRPr="00307C50" w:rsidRDefault="008E5191" w:rsidP="00F33016">
            <w:pPr>
              <w:rPr>
                <w:rFonts w:ascii="Arial" w:eastAsiaTheme="majorEastAsia" w:hAnsi="Arial" w:cs="Arial"/>
                <w:color w:val="0070C0"/>
                <w:sz w:val="18"/>
                <w:szCs w:val="18"/>
              </w:rPr>
            </w:pPr>
          </w:p>
          <w:p w:rsidR="00F234A8" w:rsidRPr="00FD48F4" w:rsidRDefault="00FD48F4" w:rsidP="00137F60">
            <w:pPr>
              <w:pStyle w:val="Prrafodelista"/>
              <w:numPr>
                <w:ilvl w:val="0"/>
                <w:numId w:val="1"/>
              </w:numPr>
              <w:tabs>
                <w:tab w:val="clear" w:pos="360"/>
                <w:tab w:val="num" w:pos="318"/>
              </w:tabs>
              <w:ind w:left="318" w:hanging="318"/>
              <w:jc w:val="both"/>
              <w:rPr>
                <w:rFonts w:ascii="Arial" w:hAnsi="Arial" w:cs="Arial"/>
                <w:b w:val="0"/>
                <w:sz w:val="18"/>
                <w:szCs w:val="18"/>
              </w:rPr>
            </w:pPr>
            <w:r>
              <w:rPr>
                <w:rFonts w:ascii="Arial" w:hAnsi="Arial" w:cs="Arial"/>
                <w:b w:val="0"/>
                <w:sz w:val="18"/>
                <w:szCs w:val="18"/>
              </w:rPr>
              <w:t>A</w:t>
            </w:r>
            <w:r w:rsidR="00F234A8" w:rsidRPr="005A17B0">
              <w:rPr>
                <w:rFonts w:ascii="Arial" w:hAnsi="Arial" w:cs="Arial"/>
                <w:b w:val="0"/>
                <w:sz w:val="18"/>
                <w:szCs w:val="18"/>
              </w:rPr>
              <w:t>utodiagnósticos de</w:t>
            </w:r>
            <w:r w:rsidR="00F234A8" w:rsidRPr="00FD48F4">
              <w:rPr>
                <w:rFonts w:ascii="Arial" w:hAnsi="Arial" w:cs="Arial"/>
                <w:b w:val="0"/>
                <w:sz w:val="18"/>
                <w:szCs w:val="18"/>
              </w:rPr>
              <w:t xml:space="preserve"> las políticas</w:t>
            </w:r>
            <w:r>
              <w:rPr>
                <w:rFonts w:ascii="Arial" w:hAnsi="Arial" w:cs="Arial"/>
                <w:b w:val="0"/>
                <w:sz w:val="18"/>
                <w:szCs w:val="18"/>
              </w:rPr>
              <w:t xml:space="preserve"> de</w:t>
            </w:r>
            <w:r w:rsidR="00F234A8" w:rsidRPr="00FD48F4">
              <w:rPr>
                <w:rFonts w:ascii="Arial" w:hAnsi="Arial" w:cs="Arial"/>
                <w:b w:val="0"/>
                <w:sz w:val="18"/>
                <w:szCs w:val="18"/>
              </w:rPr>
              <w:t xml:space="preserve"> </w:t>
            </w:r>
            <w:r w:rsidR="00FB3DD4">
              <w:rPr>
                <w:rFonts w:ascii="Arial" w:hAnsi="Arial" w:cs="Arial"/>
                <w:b w:val="0"/>
                <w:sz w:val="18"/>
                <w:szCs w:val="18"/>
              </w:rPr>
              <w:t>p</w:t>
            </w:r>
            <w:r w:rsidR="00F234A8" w:rsidRPr="00FD48F4">
              <w:rPr>
                <w:rFonts w:ascii="Arial" w:hAnsi="Arial" w:cs="Arial"/>
                <w:b w:val="0"/>
                <w:sz w:val="18"/>
                <w:szCs w:val="18"/>
              </w:rPr>
              <w:t>laneación institucional, código de integridad, participación al ciudadano, gestión presupuestal</w:t>
            </w:r>
            <w:r>
              <w:rPr>
                <w:rFonts w:ascii="Arial" w:hAnsi="Arial" w:cs="Arial"/>
                <w:b w:val="0"/>
                <w:sz w:val="18"/>
                <w:szCs w:val="18"/>
              </w:rPr>
              <w:t xml:space="preserve"> y </w:t>
            </w:r>
            <w:r w:rsidR="00F234A8" w:rsidRPr="00FD48F4">
              <w:rPr>
                <w:rFonts w:ascii="Arial" w:hAnsi="Arial" w:cs="Arial"/>
                <w:b w:val="0"/>
                <w:sz w:val="18"/>
                <w:szCs w:val="18"/>
              </w:rPr>
              <w:t>anticorrupción</w:t>
            </w:r>
            <w:r w:rsidR="005355D9">
              <w:rPr>
                <w:rFonts w:ascii="Arial" w:hAnsi="Arial" w:cs="Arial"/>
                <w:b w:val="0"/>
                <w:sz w:val="18"/>
                <w:szCs w:val="18"/>
              </w:rPr>
              <w:t>.</w:t>
            </w:r>
          </w:p>
          <w:p w:rsidR="00F234A8" w:rsidRPr="003B6ED1" w:rsidRDefault="00F234A8" w:rsidP="00137F60">
            <w:pPr>
              <w:pStyle w:val="Prrafodelista"/>
              <w:numPr>
                <w:ilvl w:val="0"/>
                <w:numId w:val="1"/>
              </w:numPr>
              <w:tabs>
                <w:tab w:val="clear" w:pos="360"/>
                <w:tab w:val="num" w:pos="318"/>
              </w:tabs>
              <w:ind w:left="318" w:hanging="318"/>
              <w:jc w:val="both"/>
              <w:rPr>
                <w:rFonts w:ascii="Arial" w:hAnsi="Arial" w:cs="Arial"/>
                <w:sz w:val="18"/>
                <w:szCs w:val="18"/>
              </w:rPr>
            </w:pPr>
            <w:r w:rsidRPr="00FD48F4">
              <w:rPr>
                <w:rFonts w:ascii="Arial" w:hAnsi="Arial" w:cs="Arial"/>
                <w:b w:val="0"/>
                <w:bCs w:val="0"/>
                <w:sz w:val="18"/>
                <w:szCs w:val="18"/>
              </w:rPr>
              <w:t>Guía para la administración de riesgos</w:t>
            </w:r>
            <w:r w:rsidR="005355D9">
              <w:rPr>
                <w:rFonts w:ascii="Arial" w:hAnsi="Arial" w:cs="Arial"/>
                <w:b w:val="0"/>
                <w:bCs w:val="0"/>
                <w:sz w:val="18"/>
                <w:szCs w:val="18"/>
              </w:rPr>
              <w:t>.</w:t>
            </w:r>
          </w:p>
          <w:p w:rsidR="008E5191" w:rsidRPr="00307C50" w:rsidRDefault="008E5191" w:rsidP="003B6ED1">
            <w:pPr>
              <w:pStyle w:val="Prrafodelista"/>
              <w:ind w:left="318"/>
              <w:jc w:val="both"/>
              <w:rPr>
                <w:rFonts w:ascii="Arial" w:hAnsi="Arial" w:cs="Arial"/>
                <w:sz w:val="18"/>
                <w:szCs w:val="18"/>
              </w:rPr>
            </w:pPr>
          </w:p>
        </w:tc>
      </w:tr>
    </w:tbl>
    <w:p w:rsidR="00C7286B" w:rsidRDefault="00C7286B" w:rsidP="006B048B">
      <w:pPr>
        <w:spacing w:after="0" w:line="240" w:lineRule="auto"/>
      </w:pPr>
    </w:p>
    <w:tbl>
      <w:tblPr>
        <w:tblStyle w:val="Tabladecuadrcula4-nfasis51"/>
        <w:tblW w:w="10065" w:type="dxa"/>
        <w:tblInd w:w="-5" w:type="dxa"/>
        <w:tblLayout w:type="fixed"/>
        <w:tblLook w:val="04A0" w:firstRow="1" w:lastRow="0" w:firstColumn="1" w:lastColumn="0" w:noHBand="0" w:noVBand="1"/>
      </w:tblPr>
      <w:tblGrid>
        <w:gridCol w:w="1701"/>
        <w:gridCol w:w="1276"/>
        <w:gridCol w:w="1134"/>
        <w:gridCol w:w="709"/>
        <w:gridCol w:w="1559"/>
        <w:gridCol w:w="1559"/>
        <w:gridCol w:w="2127"/>
      </w:tblGrid>
      <w:tr w:rsidR="007A3B46" w:rsidRPr="008B2699" w:rsidTr="006B048B">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701" w:type="dxa"/>
            <w:vAlign w:val="center"/>
          </w:tcPr>
          <w:p w:rsidR="00F234A8" w:rsidRPr="006B048B" w:rsidRDefault="00F234A8" w:rsidP="00F33016">
            <w:pPr>
              <w:jc w:val="center"/>
              <w:rPr>
                <w:rFonts w:ascii="Arial" w:hAnsi="Arial" w:cs="Arial"/>
                <w:sz w:val="18"/>
                <w:szCs w:val="18"/>
              </w:rPr>
            </w:pPr>
            <w:r w:rsidRPr="006B048B">
              <w:rPr>
                <w:rFonts w:ascii="Arial" w:hAnsi="Arial" w:cs="Arial"/>
                <w:sz w:val="18"/>
                <w:szCs w:val="18"/>
              </w:rPr>
              <w:t>Actividad desagregada</w:t>
            </w:r>
          </w:p>
        </w:tc>
        <w:tc>
          <w:tcPr>
            <w:tcW w:w="1276" w:type="dxa"/>
            <w:vAlign w:val="center"/>
          </w:tcPr>
          <w:p w:rsidR="00F234A8" w:rsidRPr="006B048B" w:rsidRDefault="00F234A8"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6B048B">
              <w:rPr>
                <w:rFonts w:ascii="Arial" w:hAnsi="Arial" w:cs="Arial"/>
                <w:sz w:val="18"/>
                <w:szCs w:val="18"/>
              </w:rPr>
              <w:t>Indicador</w:t>
            </w:r>
          </w:p>
        </w:tc>
        <w:tc>
          <w:tcPr>
            <w:tcW w:w="1134" w:type="dxa"/>
            <w:vAlign w:val="center"/>
          </w:tcPr>
          <w:p w:rsidR="00F234A8" w:rsidRPr="006B048B" w:rsidRDefault="00F234A8"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6B048B">
              <w:rPr>
                <w:rFonts w:ascii="Arial" w:hAnsi="Arial" w:cs="Arial"/>
                <w:sz w:val="18"/>
                <w:szCs w:val="18"/>
              </w:rPr>
              <w:t>Producto</w:t>
            </w:r>
          </w:p>
        </w:tc>
        <w:tc>
          <w:tcPr>
            <w:tcW w:w="709" w:type="dxa"/>
            <w:vAlign w:val="center"/>
          </w:tcPr>
          <w:p w:rsidR="00F234A8" w:rsidRPr="006B048B" w:rsidRDefault="00F234A8"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6B048B">
              <w:rPr>
                <w:rFonts w:ascii="Arial" w:hAnsi="Arial" w:cs="Arial"/>
                <w:sz w:val="18"/>
                <w:szCs w:val="18"/>
              </w:rPr>
              <w:t>Meta</w:t>
            </w:r>
          </w:p>
        </w:tc>
        <w:tc>
          <w:tcPr>
            <w:tcW w:w="1559" w:type="dxa"/>
            <w:vAlign w:val="center"/>
          </w:tcPr>
          <w:p w:rsidR="00F234A8" w:rsidRPr="006B048B" w:rsidRDefault="00F234A8"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6B048B">
              <w:rPr>
                <w:rFonts w:ascii="Arial" w:hAnsi="Arial" w:cs="Arial"/>
                <w:sz w:val="18"/>
                <w:szCs w:val="18"/>
              </w:rPr>
              <w:t xml:space="preserve">Programado </w:t>
            </w:r>
          </w:p>
          <w:p w:rsidR="00F234A8" w:rsidRPr="006B048B" w:rsidRDefault="00F234A8"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6B048B">
              <w:rPr>
                <w:rFonts w:ascii="Arial" w:hAnsi="Arial" w:cs="Arial"/>
                <w:sz w:val="18"/>
                <w:szCs w:val="18"/>
              </w:rPr>
              <w:t>%</w:t>
            </w:r>
            <w:r w:rsidR="00CD335F">
              <w:rPr>
                <w:rFonts w:ascii="Arial" w:hAnsi="Arial" w:cs="Arial"/>
                <w:sz w:val="18"/>
                <w:szCs w:val="18"/>
              </w:rPr>
              <w:t xml:space="preserve">  </w:t>
            </w:r>
          </w:p>
        </w:tc>
        <w:tc>
          <w:tcPr>
            <w:tcW w:w="1559" w:type="dxa"/>
            <w:vAlign w:val="center"/>
          </w:tcPr>
          <w:p w:rsidR="008F52A4" w:rsidRPr="006B048B" w:rsidRDefault="00F234A8"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F234A8" w:rsidRPr="006B048B" w:rsidRDefault="00F234A8"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6B048B">
              <w:rPr>
                <w:rFonts w:ascii="Arial" w:hAnsi="Arial" w:cs="Arial"/>
                <w:sz w:val="18"/>
                <w:szCs w:val="18"/>
              </w:rPr>
              <w:t xml:space="preserve"> %</w:t>
            </w:r>
          </w:p>
        </w:tc>
        <w:tc>
          <w:tcPr>
            <w:tcW w:w="2127" w:type="dxa"/>
            <w:vAlign w:val="center"/>
          </w:tcPr>
          <w:p w:rsidR="00F234A8" w:rsidRPr="006B048B" w:rsidRDefault="00F234A8"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8F52A4" w:rsidRPr="006B048B" w:rsidRDefault="008F52A4"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6B048B">
              <w:rPr>
                <w:rFonts w:ascii="Arial" w:hAnsi="Arial" w:cs="Arial"/>
                <w:sz w:val="18"/>
                <w:szCs w:val="18"/>
              </w:rPr>
              <w:t>%</w:t>
            </w:r>
          </w:p>
        </w:tc>
      </w:tr>
      <w:tr w:rsidR="007A3B46" w:rsidRPr="001E0824" w:rsidTr="006B048B">
        <w:tblPrEx>
          <w:jc w:val="center"/>
          <w:tblInd w:w="0" w:type="dxa"/>
        </w:tblPrEx>
        <w:trPr>
          <w:cnfStyle w:val="000000100000" w:firstRow="0" w:lastRow="0" w:firstColumn="0" w:lastColumn="0" w:oddVBand="0" w:evenVBand="0" w:oddHBand="1" w:evenHBand="0" w:firstRowFirstColumn="0" w:firstRowLastColumn="0" w:lastRowFirstColumn="0" w:lastRowLastColumn="0"/>
          <w:trHeight w:val="747"/>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rsidR="00F234A8" w:rsidRDefault="00F234A8" w:rsidP="00F33016">
            <w:pPr>
              <w:rPr>
                <w:rFonts w:ascii="Arial" w:hAnsi="Arial" w:cs="Arial"/>
                <w:bCs w:val="0"/>
                <w:sz w:val="18"/>
                <w:szCs w:val="18"/>
              </w:rPr>
            </w:pPr>
            <w:r w:rsidRPr="005355D9">
              <w:rPr>
                <w:rFonts w:ascii="Arial" w:hAnsi="Arial" w:cs="Arial"/>
                <w:b w:val="0"/>
                <w:sz w:val="18"/>
                <w:szCs w:val="18"/>
              </w:rPr>
              <w:t>106. Seguimiento a planes y programas institucionales</w:t>
            </w:r>
          </w:p>
          <w:p w:rsidR="00276427" w:rsidRPr="005355D9" w:rsidRDefault="00276427" w:rsidP="00F33016">
            <w:pPr>
              <w:rPr>
                <w:rFonts w:ascii="Arial" w:hAnsi="Arial" w:cs="Arial"/>
                <w:b w:val="0"/>
                <w:sz w:val="18"/>
                <w:szCs w:val="18"/>
              </w:rPr>
            </w:pPr>
          </w:p>
        </w:tc>
        <w:tc>
          <w:tcPr>
            <w:tcW w:w="1276" w:type="dxa"/>
            <w:vAlign w:val="center"/>
          </w:tcPr>
          <w:p w:rsidR="00F234A8" w:rsidRPr="005355D9" w:rsidRDefault="00F234A8" w:rsidP="003B6ED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355D9">
              <w:rPr>
                <w:rFonts w:ascii="Arial" w:hAnsi="Arial" w:cs="Arial"/>
                <w:sz w:val="18"/>
                <w:szCs w:val="18"/>
              </w:rPr>
              <w:t>Informes presentados</w:t>
            </w:r>
          </w:p>
        </w:tc>
        <w:tc>
          <w:tcPr>
            <w:tcW w:w="1134" w:type="dxa"/>
            <w:vAlign w:val="center"/>
          </w:tcPr>
          <w:p w:rsidR="00F234A8" w:rsidRPr="00276427" w:rsidRDefault="00F234A8"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76427">
              <w:rPr>
                <w:rFonts w:ascii="Arial" w:hAnsi="Arial" w:cs="Arial"/>
                <w:sz w:val="18"/>
                <w:szCs w:val="18"/>
              </w:rPr>
              <w:t>Informes</w:t>
            </w:r>
          </w:p>
        </w:tc>
        <w:tc>
          <w:tcPr>
            <w:tcW w:w="709" w:type="dxa"/>
            <w:vAlign w:val="center"/>
          </w:tcPr>
          <w:p w:rsidR="00F234A8" w:rsidRPr="00276427" w:rsidRDefault="00F234A8"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76427">
              <w:rPr>
                <w:rFonts w:ascii="Arial" w:hAnsi="Arial" w:cs="Arial"/>
                <w:sz w:val="18"/>
                <w:szCs w:val="18"/>
              </w:rPr>
              <w:t>15</w:t>
            </w:r>
          </w:p>
        </w:tc>
        <w:tc>
          <w:tcPr>
            <w:tcW w:w="1559" w:type="dxa"/>
            <w:vAlign w:val="center"/>
          </w:tcPr>
          <w:p w:rsidR="00F234A8" w:rsidRPr="007B6FB1" w:rsidRDefault="00F234A8"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0F51">
              <w:rPr>
                <w:rFonts w:ascii="Arial" w:hAnsi="Arial" w:cs="Arial"/>
                <w:sz w:val="18"/>
                <w:szCs w:val="18"/>
              </w:rPr>
              <w:t>83</w:t>
            </w:r>
          </w:p>
        </w:tc>
        <w:tc>
          <w:tcPr>
            <w:tcW w:w="1559" w:type="dxa"/>
            <w:vAlign w:val="center"/>
          </w:tcPr>
          <w:p w:rsidR="00F234A8" w:rsidRPr="00542676" w:rsidRDefault="00F234A8"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41B94">
              <w:rPr>
                <w:rFonts w:ascii="Arial" w:hAnsi="Arial" w:cs="Arial"/>
                <w:sz w:val="18"/>
                <w:szCs w:val="18"/>
              </w:rPr>
              <w:t>72</w:t>
            </w:r>
          </w:p>
        </w:tc>
        <w:tc>
          <w:tcPr>
            <w:tcW w:w="2127" w:type="dxa"/>
            <w:vAlign w:val="center"/>
          </w:tcPr>
          <w:p w:rsidR="00F234A8" w:rsidRPr="005355D9" w:rsidRDefault="00C83EDB"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355D9">
              <w:rPr>
                <w:rFonts w:ascii="Arial" w:hAnsi="Arial" w:cs="Arial"/>
                <w:noProof/>
                <w:sz w:val="18"/>
                <w:szCs w:val="18"/>
                <w:lang w:val="es-ES" w:eastAsia="es-ES"/>
              </w:rPr>
              <mc:AlternateContent>
                <mc:Choice Requires="wps">
                  <w:drawing>
                    <wp:anchor distT="0" distB="0" distL="114300" distR="114300" simplePos="0" relativeHeight="251671552" behindDoc="0" locked="0" layoutInCell="1" allowOverlap="1" wp14:anchorId="54ED4E03" wp14:editId="2ED6B6A3">
                      <wp:simplePos x="0" y="0"/>
                      <wp:positionH relativeFrom="column">
                        <wp:posOffset>422910</wp:posOffset>
                      </wp:positionH>
                      <wp:positionV relativeFrom="paragraph">
                        <wp:posOffset>163830</wp:posOffset>
                      </wp:positionV>
                      <wp:extent cx="352425" cy="361950"/>
                      <wp:effectExtent l="0" t="0" r="28575" b="19050"/>
                      <wp:wrapNone/>
                      <wp:docPr id="1063" name="Elipse 106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2EED65" id="Elipse 1063" o:spid="_x0000_s1026" style="position:absolute;margin-left:33.3pt;margin-top:12.9pt;width:27.75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" fillcolor="#70ad47 [3209]" strokecolor="#70ad47 [3209]" strokeweight="1pt">
                      <v:stroke joinstyle="miter"/>
                    </v:oval>
                  </w:pict>
                </mc:Fallback>
              </mc:AlternateContent>
            </w:r>
            <w:r w:rsidRPr="005355D9">
              <w:rPr>
                <w:rFonts w:ascii="Arial" w:hAnsi="Arial" w:cs="Arial"/>
                <w:sz w:val="18"/>
                <w:szCs w:val="18"/>
              </w:rPr>
              <w:t>87</w:t>
            </w:r>
          </w:p>
        </w:tc>
      </w:tr>
      <w:tr w:rsidR="00F234A8" w:rsidRPr="001E0824" w:rsidTr="006B048B">
        <w:tblPrEx>
          <w:jc w:val="center"/>
          <w:tblInd w:w="0" w:type="dxa"/>
        </w:tblPrEx>
        <w:trPr>
          <w:trHeight w:val="630"/>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8E5191" w:rsidRPr="005355D9" w:rsidRDefault="008E5191" w:rsidP="00613D43">
            <w:pPr>
              <w:rPr>
                <w:rFonts w:ascii="Arial" w:eastAsiaTheme="majorEastAsia" w:hAnsi="Arial" w:cs="Arial"/>
                <w:color w:val="0070C0"/>
                <w:sz w:val="18"/>
                <w:szCs w:val="18"/>
              </w:rPr>
            </w:pPr>
          </w:p>
          <w:p w:rsidR="00F234A8" w:rsidRPr="005355D9" w:rsidRDefault="00F234A8" w:rsidP="00F41B94">
            <w:pPr>
              <w:rPr>
                <w:rFonts w:ascii="Arial" w:eastAsiaTheme="majorEastAsia" w:hAnsi="Arial" w:cs="Arial"/>
                <w:color w:val="0070C0"/>
                <w:sz w:val="18"/>
                <w:szCs w:val="18"/>
              </w:rPr>
            </w:pPr>
            <w:r w:rsidRPr="005355D9">
              <w:rPr>
                <w:rFonts w:ascii="Arial" w:eastAsiaTheme="majorEastAsia" w:hAnsi="Arial" w:cs="Arial"/>
                <w:color w:val="0070C0"/>
                <w:sz w:val="18"/>
                <w:szCs w:val="18"/>
              </w:rPr>
              <w:t>Descripción del avance</w:t>
            </w:r>
          </w:p>
          <w:p w:rsidR="008E5191" w:rsidRPr="005355D9" w:rsidRDefault="008E5191" w:rsidP="00F33016">
            <w:pPr>
              <w:rPr>
                <w:rFonts w:ascii="Arial" w:eastAsiaTheme="majorEastAsia" w:hAnsi="Arial" w:cs="Arial"/>
                <w:color w:val="0070C0"/>
                <w:sz w:val="18"/>
                <w:szCs w:val="18"/>
              </w:rPr>
            </w:pPr>
          </w:p>
          <w:p w:rsidR="00F234A8" w:rsidRPr="005355D9" w:rsidRDefault="00F234A8" w:rsidP="00137F60">
            <w:pPr>
              <w:pStyle w:val="Prrafodelista"/>
              <w:numPr>
                <w:ilvl w:val="0"/>
                <w:numId w:val="1"/>
              </w:numPr>
              <w:tabs>
                <w:tab w:val="clear" w:pos="360"/>
              </w:tabs>
              <w:ind w:left="318" w:hanging="318"/>
              <w:jc w:val="both"/>
              <w:rPr>
                <w:rFonts w:ascii="Arial" w:hAnsi="Arial" w:cs="Arial"/>
                <w:b w:val="0"/>
                <w:sz w:val="18"/>
                <w:szCs w:val="18"/>
              </w:rPr>
            </w:pPr>
            <w:r w:rsidRPr="005355D9">
              <w:rPr>
                <w:rFonts w:ascii="Arial" w:hAnsi="Arial" w:cs="Arial"/>
                <w:b w:val="0"/>
                <w:sz w:val="18"/>
                <w:szCs w:val="18"/>
              </w:rPr>
              <w:t>Informe de seguimiento al PAA: II trimestre</w:t>
            </w:r>
            <w:r w:rsidR="00276427">
              <w:rPr>
                <w:rFonts w:ascii="Arial" w:hAnsi="Arial" w:cs="Arial"/>
                <w:b w:val="0"/>
                <w:sz w:val="18"/>
                <w:szCs w:val="18"/>
              </w:rPr>
              <w:t>.</w:t>
            </w:r>
          </w:p>
          <w:p w:rsidR="00F234A8" w:rsidRPr="00276427" w:rsidRDefault="00F234A8" w:rsidP="00137F60">
            <w:pPr>
              <w:pStyle w:val="Prrafodelista"/>
              <w:numPr>
                <w:ilvl w:val="0"/>
                <w:numId w:val="1"/>
              </w:numPr>
              <w:tabs>
                <w:tab w:val="clear" w:pos="360"/>
              </w:tabs>
              <w:ind w:left="318" w:hanging="318"/>
              <w:jc w:val="both"/>
              <w:rPr>
                <w:rFonts w:ascii="Arial" w:hAnsi="Arial" w:cs="Arial"/>
                <w:b w:val="0"/>
                <w:sz w:val="18"/>
                <w:szCs w:val="18"/>
              </w:rPr>
            </w:pPr>
            <w:r w:rsidRPr="005355D9">
              <w:rPr>
                <w:rFonts w:ascii="Arial" w:hAnsi="Arial" w:cs="Arial"/>
                <w:b w:val="0"/>
                <w:sz w:val="18"/>
                <w:szCs w:val="18"/>
              </w:rPr>
              <w:t>Informe de monitoreo al PAAC</w:t>
            </w:r>
            <w:r w:rsidR="007A3B46" w:rsidRPr="005355D9">
              <w:rPr>
                <w:rFonts w:ascii="Arial" w:hAnsi="Arial" w:cs="Arial"/>
                <w:b w:val="0"/>
                <w:sz w:val="18"/>
                <w:szCs w:val="18"/>
              </w:rPr>
              <w:t>,</w:t>
            </w:r>
            <w:r w:rsidRPr="00276427">
              <w:rPr>
                <w:rFonts w:ascii="Arial" w:hAnsi="Arial" w:cs="Arial"/>
                <w:b w:val="0"/>
                <w:sz w:val="18"/>
                <w:szCs w:val="18"/>
              </w:rPr>
              <w:t xml:space="preserve"> 30 de agosto</w:t>
            </w:r>
            <w:r w:rsidR="00276427">
              <w:rPr>
                <w:rFonts w:ascii="Arial" w:hAnsi="Arial" w:cs="Arial"/>
                <w:b w:val="0"/>
                <w:sz w:val="18"/>
                <w:szCs w:val="18"/>
              </w:rPr>
              <w:t>.</w:t>
            </w:r>
          </w:p>
          <w:p w:rsidR="00F234A8" w:rsidRPr="00276427" w:rsidRDefault="00F234A8" w:rsidP="00137F60">
            <w:pPr>
              <w:pStyle w:val="Prrafodelista"/>
              <w:numPr>
                <w:ilvl w:val="0"/>
                <w:numId w:val="1"/>
              </w:numPr>
              <w:tabs>
                <w:tab w:val="clear" w:pos="360"/>
              </w:tabs>
              <w:ind w:left="318" w:hanging="318"/>
              <w:jc w:val="both"/>
              <w:rPr>
                <w:rFonts w:ascii="Arial" w:hAnsi="Arial" w:cs="Arial"/>
                <w:b w:val="0"/>
                <w:sz w:val="18"/>
                <w:szCs w:val="18"/>
              </w:rPr>
            </w:pPr>
            <w:r w:rsidRPr="00276427">
              <w:rPr>
                <w:rFonts w:ascii="Arial" w:hAnsi="Arial" w:cs="Arial"/>
                <w:b w:val="0"/>
                <w:sz w:val="18"/>
                <w:szCs w:val="18"/>
              </w:rPr>
              <w:t>Informe de audiencia pública de rendición de cuentas</w:t>
            </w:r>
            <w:r w:rsidR="00276427">
              <w:rPr>
                <w:rFonts w:ascii="Arial" w:hAnsi="Arial" w:cs="Arial"/>
                <w:b w:val="0"/>
                <w:sz w:val="18"/>
                <w:szCs w:val="18"/>
              </w:rPr>
              <w:t>.</w:t>
            </w:r>
          </w:p>
          <w:p w:rsidR="00F234A8" w:rsidRPr="006B048B" w:rsidRDefault="00FD48F4" w:rsidP="00137F60">
            <w:pPr>
              <w:pStyle w:val="Prrafodelista"/>
              <w:numPr>
                <w:ilvl w:val="0"/>
                <w:numId w:val="1"/>
              </w:numPr>
              <w:tabs>
                <w:tab w:val="clear" w:pos="360"/>
              </w:tabs>
              <w:ind w:left="318" w:hanging="318"/>
              <w:jc w:val="both"/>
              <w:rPr>
                <w:rFonts w:ascii="Arial" w:hAnsi="Arial" w:cs="Arial"/>
                <w:sz w:val="18"/>
                <w:szCs w:val="18"/>
              </w:rPr>
            </w:pPr>
            <w:r w:rsidRPr="00276427">
              <w:rPr>
                <w:rFonts w:ascii="Arial" w:hAnsi="Arial" w:cs="Arial"/>
                <w:b w:val="0"/>
                <w:bCs w:val="0"/>
                <w:sz w:val="18"/>
                <w:szCs w:val="18"/>
              </w:rPr>
              <w:t>P</w:t>
            </w:r>
            <w:r w:rsidR="00F234A8" w:rsidRPr="00276427">
              <w:rPr>
                <w:rFonts w:ascii="Arial" w:hAnsi="Arial" w:cs="Arial"/>
                <w:b w:val="0"/>
                <w:bCs w:val="0"/>
                <w:sz w:val="18"/>
                <w:szCs w:val="18"/>
              </w:rPr>
              <w:t xml:space="preserve">rocedimientos de formulación de planes </w:t>
            </w:r>
            <w:r w:rsidRPr="00276427">
              <w:rPr>
                <w:rFonts w:ascii="Arial" w:hAnsi="Arial" w:cs="Arial"/>
                <w:b w:val="0"/>
                <w:bCs w:val="0"/>
                <w:sz w:val="18"/>
                <w:szCs w:val="18"/>
              </w:rPr>
              <w:t xml:space="preserve">en </w:t>
            </w:r>
            <w:r w:rsidR="00F234A8" w:rsidRPr="00276427">
              <w:rPr>
                <w:rFonts w:ascii="Arial" w:hAnsi="Arial" w:cs="Arial"/>
                <w:b w:val="0"/>
                <w:bCs w:val="0"/>
                <w:sz w:val="18"/>
                <w:szCs w:val="18"/>
              </w:rPr>
              <w:t>revisión y actualización</w:t>
            </w:r>
            <w:r w:rsidR="00276427">
              <w:rPr>
                <w:rFonts w:ascii="Arial" w:hAnsi="Arial" w:cs="Arial"/>
                <w:b w:val="0"/>
                <w:bCs w:val="0"/>
                <w:sz w:val="18"/>
                <w:szCs w:val="18"/>
              </w:rPr>
              <w:t>.</w:t>
            </w:r>
          </w:p>
          <w:p w:rsidR="008E5191" w:rsidRPr="006B048B" w:rsidRDefault="008E5191" w:rsidP="003B6ED1">
            <w:pPr>
              <w:pStyle w:val="Prrafodelista"/>
              <w:ind w:left="318"/>
              <w:jc w:val="both"/>
              <w:rPr>
                <w:rFonts w:ascii="Arial" w:hAnsi="Arial" w:cs="Arial"/>
                <w:sz w:val="18"/>
                <w:szCs w:val="18"/>
              </w:rPr>
            </w:pPr>
          </w:p>
        </w:tc>
      </w:tr>
    </w:tbl>
    <w:p w:rsidR="00F234A8" w:rsidRDefault="00F234A8" w:rsidP="00F234A8">
      <w:pPr>
        <w:spacing w:after="0" w:line="240" w:lineRule="auto"/>
        <w:rPr>
          <w:rFonts w:ascii="Arial" w:eastAsiaTheme="majorEastAsia" w:hAnsi="Arial" w:cs="Arial"/>
          <w:color w:val="2F5496" w:themeColor="accent1" w:themeShade="BF"/>
          <w:sz w:val="24"/>
          <w:szCs w:val="26"/>
        </w:rPr>
      </w:pPr>
    </w:p>
    <w:p w:rsidR="00613D43" w:rsidRDefault="00613D43" w:rsidP="00F234A8">
      <w:pPr>
        <w:spacing w:after="0" w:line="240" w:lineRule="auto"/>
        <w:rPr>
          <w:rFonts w:ascii="Arial" w:eastAsiaTheme="majorEastAsia" w:hAnsi="Arial" w:cs="Arial"/>
          <w:color w:val="2F5496" w:themeColor="accent1" w:themeShade="BF"/>
          <w:sz w:val="24"/>
          <w:szCs w:val="26"/>
        </w:rPr>
      </w:pPr>
    </w:p>
    <w:p w:rsidR="00FD48F4" w:rsidRDefault="00F234A8" w:rsidP="006B048B">
      <w:pPr>
        <w:spacing w:after="0" w:line="240" w:lineRule="auto"/>
        <w:rPr>
          <w:rFonts w:ascii="Arial" w:eastAsiaTheme="majorEastAsia" w:hAnsi="Arial" w:cs="Arial"/>
          <w:color w:val="0070C0"/>
        </w:rPr>
      </w:pPr>
      <w:r w:rsidRPr="00307C50">
        <w:rPr>
          <w:rFonts w:ascii="Arial" w:eastAsiaTheme="majorEastAsia" w:hAnsi="Arial" w:cs="Arial"/>
          <w:color w:val="0070C0"/>
        </w:rPr>
        <w:lastRenderedPageBreak/>
        <w:t>Actividad 28</w:t>
      </w:r>
      <w:r w:rsidR="004F4979" w:rsidRPr="00307C50">
        <w:rPr>
          <w:rFonts w:ascii="Arial" w:eastAsiaTheme="majorEastAsia" w:hAnsi="Arial" w:cs="Arial"/>
          <w:color w:val="0070C0"/>
        </w:rPr>
        <w:t>.</w:t>
      </w:r>
      <w:r w:rsidRPr="00307C50">
        <w:rPr>
          <w:rFonts w:ascii="Arial" w:eastAsiaTheme="majorEastAsia" w:hAnsi="Arial" w:cs="Arial"/>
          <w:color w:val="0070C0"/>
        </w:rPr>
        <w:t xml:space="preserve"> Inscripción, actualización, seguimiento, mantenimiento, gestión, evaluación</w:t>
      </w:r>
    </w:p>
    <w:p w:rsidR="00F234A8" w:rsidRPr="00307C50" w:rsidRDefault="00F234A8" w:rsidP="006B048B">
      <w:pPr>
        <w:spacing w:after="0" w:line="240" w:lineRule="auto"/>
        <w:rPr>
          <w:rFonts w:ascii="Arial" w:eastAsiaTheme="majorEastAsia" w:hAnsi="Arial" w:cs="Arial"/>
          <w:color w:val="0070C0"/>
        </w:rPr>
      </w:pPr>
      <w:r w:rsidRPr="00307C50">
        <w:rPr>
          <w:rFonts w:ascii="Arial" w:eastAsiaTheme="majorEastAsia" w:hAnsi="Arial" w:cs="Arial"/>
          <w:color w:val="0070C0"/>
        </w:rPr>
        <w:t>y reporte de proyectos BPIN</w:t>
      </w:r>
    </w:p>
    <w:p w:rsidR="00F234A8" w:rsidRDefault="00F234A8" w:rsidP="00276427">
      <w:pPr>
        <w:spacing w:after="0" w:line="240" w:lineRule="auto"/>
        <w:rPr>
          <w:rFonts w:ascii="Arial" w:hAnsi="Arial" w:cs="Arial"/>
          <w:b/>
          <w:sz w:val="24"/>
        </w:rPr>
      </w:pPr>
    </w:p>
    <w:tbl>
      <w:tblPr>
        <w:tblStyle w:val="Tabladecuadrcula4-nfasis51"/>
        <w:tblW w:w="10065" w:type="dxa"/>
        <w:tblInd w:w="-5" w:type="dxa"/>
        <w:tblLayout w:type="fixed"/>
        <w:tblLook w:val="04A0" w:firstRow="1" w:lastRow="0" w:firstColumn="1" w:lastColumn="0" w:noHBand="0" w:noVBand="1"/>
      </w:tblPr>
      <w:tblGrid>
        <w:gridCol w:w="1985"/>
        <w:gridCol w:w="1276"/>
        <w:gridCol w:w="1134"/>
        <w:gridCol w:w="850"/>
        <w:gridCol w:w="1418"/>
        <w:gridCol w:w="1134"/>
        <w:gridCol w:w="2268"/>
      </w:tblGrid>
      <w:tr w:rsidR="007A3B46" w:rsidRPr="001E0824" w:rsidTr="006B048B">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985" w:type="dxa"/>
            <w:vAlign w:val="center"/>
          </w:tcPr>
          <w:p w:rsidR="007A3B46" w:rsidRPr="006B048B" w:rsidRDefault="00F234A8" w:rsidP="00F33016">
            <w:pPr>
              <w:jc w:val="center"/>
              <w:rPr>
                <w:rFonts w:ascii="Arial" w:hAnsi="Arial" w:cs="Arial"/>
                <w:sz w:val="18"/>
                <w:szCs w:val="18"/>
              </w:rPr>
            </w:pPr>
            <w:r w:rsidRPr="006B048B">
              <w:rPr>
                <w:rFonts w:ascii="Arial" w:hAnsi="Arial" w:cs="Arial"/>
                <w:sz w:val="18"/>
                <w:szCs w:val="18"/>
              </w:rPr>
              <w:t>Actividad</w:t>
            </w:r>
          </w:p>
          <w:p w:rsidR="00F234A8" w:rsidRPr="006B048B" w:rsidRDefault="00F234A8" w:rsidP="00F33016">
            <w:pPr>
              <w:jc w:val="center"/>
              <w:rPr>
                <w:rFonts w:ascii="Arial" w:hAnsi="Arial" w:cs="Arial"/>
                <w:sz w:val="18"/>
                <w:szCs w:val="18"/>
              </w:rPr>
            </w:pPr>
            <w:r w:rsidRPr="006B048B">
              <w:rPr>
                <w:rFonts w:ascii="Arial" w:hAnsi="Arial" w:cs="Arial"/>
                <w:sz w:val="18"/>
                <w:szCs w:val="18"/>
              </w:rPr>
              <w:t>desagregada</w:t>
            </w:r>
          </w:p>
        </w:tc>
        <w:tc>
          <w:tcPr>
            <w:tcW w:w="1276" w:type="dxa"/>
            <w:vAlign w:val="center"/>
          </w:tcPr>
          <w:p w:rsidR="00F234A8" w:rsidRPr="006B048B" w:rsidRDefault="00F234A8"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Indicador</w:t>
            </w:r>
          </w:p>
        </w:tc>
        <w:tc>
          <w:tcPr>
            <w:tcW w:w="1134" w:type="dxa"/>
            <w:vAlign w:val="center"/>
          </w:tcPr>
          <w:p w:rsidR="00F234A8" w:rsidRPr="006B048B" w:rsidRDefault="00F234A8"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Producto</w:t>
            </w:r>
          </w:p>
        </w:tc>
        <w:tc>
          <w:tcPr>
            <w:tcW w:w="850" w:type="dxa"/>
            <w:vAlign w:val="center"/>
          </w:tcPr>
          <w:p w:rsidR="00F234A8" w:rsidRPr="006B048B" w:rsidRDefault="00F234A8"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Meta</w:t>
            </w:r>
          </w:p>
        </w:tc>
        <w:tc>
          <w:tcPr>
            <w:tcW w:w="1418" w:type="dxa"/>
            <w:vAlign w:val="center"/>
          </w:tcPr>
          <w:p w:rsidR="00F234A8" w:rsidRPr="006B048B" w:rsidRDefault="00F234A8"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 xml:space="preserve">Programado </w:t>
            </w:r>
          </w:p>
          <w:p w:rsidR="00F234A8" w:rsidRPr="006B048B" w:rsidRDefault="00F234A8"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BF1691">
              <w:rPr>
                <w:rFonts w:ascii="Arial" w:hAnsi="Arial" w:cs="Arial"/>
                <w:sz w:val="18"/>
                <w:szCs w:val="18"/>
              </w:rPr>
              <w:t xml:space="preserve">  </w:t>
            </w:r>
          </w:p>
        </w:tc>
        <w:tc>
          <w:tcPr>
            <w:tcW w:w="1134" w:type="dxa"/>
            <w:vAlign w:val="center"/>
          </w:tcPr>
          <w:p w:rsidR="00F234A8" w:rsidRPr="006B048B" w:rsidRDefault="00F234A8"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F234A8" w:rsidRPr="006B048B" w:rsidRDefault="00F234A8"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2268" w:type="dxa"/>
            <w:vAlign w:val="center"/>
          </w:tcPr>
          <w:p w:rsidR="00F234A8" w:rsidRPr="006B048B" w:rsidRDefault="00F234A8"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Cumplimiento</w:t>
            </w:r>
          </w:p>
          <w:p w:rsidR="00715D5E" w:rsidRPr="006B048B" w:rsidRDefault="00715D5E"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4739B0" w:rsidRPr="006B048B">
              <w:rPr>
                <w:rFonts w:ascii="Arial" w:hAnsi="Arial" w:cs="Arial"/>
                <w:sz w:val="18"/>
                <w:szCs w:val="18"/>
              </w:rPr>
              <w:t xml:space="preserve"> </w:t>
            </w:r>
          </w:p>
        </w:tc>
      </w:tr>
      <w:tr w:rsidR="007A3B46" w:rsidRPr="001E0824" w:rsidTr="006B048B">
        <w:trPr>
          <w:cnfStyle w:val="000000100000" w:firstRow="0" w:lastRow="0" w:firstColumn="0" w:lastColumn="0" w:oddVBand="0" w:evenVBand="0" w:oddHBand="1" w:evenHBand="0" w:firstRowFirstColumn="0" w:firstRowLastColumn="0" w:lastRowFirstColumn="0" w:lastRowLastColumn="0"/>
          <w:trHeight w:val="1245"/>
        </w:trPr>
        <w:tc>
          <w:tcPr>
            <w:cnfStyle w:val="001000000000" w:firstRow="0" w:lastRow="0" w:firstColumn="1" w:lastColumn="0" w:oddVBand="0" w:evenVBand="0" w:oddHBand="0" w:evenHBand="0" w:firstRowFirstColumn="0" w:firstRowLastColumn="0" w:lastRowFirstColumn="0" w:lastRowLastColumn="0"/>
            <w:tcW w:w="1985" w:type="dxa"/>
            <w:vAlign w:val="center"/>
          </w:tcPr>
          <w:p w:rsidR="00F234A8" w:rsidRPr="00276427" w:rsidRDefault="00F234A8" w:rsidP="00E91BBD">
            <w:pPr>
              <w:rPr>
                <w:rFonts w:ascii="Arial" w:hAnsi="Arial" w:cs="Arial"/>
                <w:b w:val="0"/>
                <w:sz w:val="18"/>
                <w:szCs w:val="18"/>
                <w:lang w:val="es-MX"/>
              </w:rPr>
            </w:pPr>
            <w:r w:rsidRPr="00276427">
              <w:rPr>
                <w:rFonts w:ascii="Arial" w:hAnsi="Arial" w:cs="Arial"/>
                <w:b w:val="0"/>
                <w:sz w:val="18"/>
                <w:szCs w:val="18"/>
                <w:lang w:val="es-MX"/>
              </w:rPr>
              <w:t>105. Inscripción, actualización, seguimiento, mantenimiento, gestión, evaluación y reporte de proyectos BPIN</w:t>
            </w:r>
          </w:p>
        </w:tc>
        <w:tc>
          <w:tcPr>
            <w:tcW w:w="1276" w:type="dxa"/>
            <w:vAlign w:val="center"/>
          </w:tcPr>
          <w:p w:rsidR="00F234A8" w:rsidRPr="00B60F51" w:rsidRDefault="00F234A8" w:rsidP="00307C5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76427">
              <w:rPr>
                <w:rFonts w:ascii="Arial" w:hAnsi="Arial" w:cs="Arial"/>
                <w:sz w:val="18"/>
                <w:szCs w:val="18"/>
              </w:rPr>
              <w:t>Proyectos actualizados y registrados en SUIFP</w:t>
            </w:r>
          </w:p>
        </w:tc>
        <w:tc>
          <w:tcPr>
            <w:tcW w:w="1134" w:type="dxa"/>
            <w:vAlign w:val="center"/>
          </w:tcPr>
          <w:p w:rsidR="00F234A8" w:rsidRPr="00F41B94" w:rsidRDefault="00F234A8" w:rsidP="00307C5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6FB1">
              <w:rPr>
                <w:rFonts w:ascii="Arial" w:hAnsi="Arial" w:cs="Arial"/>
                <w:sz w:val="18"/>
                <w:szCs w:val="18"/>
              </w:rPr>
              <w:t>Proyectos de inversión</w:t>
            </w:r>
          </w:p>
        </w:tc>
        <w:tc>
          <w:tcPr>
            <w:tcW w:w="850" w:type="dxa"/>
            <w:vAlign w:val="center"/>
          </w:tcPr>
          <w:p w:rsidR="00F234A8" w:rsidRPr="00542676" w:rsidRDefault="00F234A8"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MX"/>
              </w:rPr>
            </w:pPr>
            <w:r w:rsidRPr="00542676">
              <w:rPr>
                <w:rFonts w:ascii="Arial" w:hAnsi="Arial" w:cs="Arial"/>
                <w:sz w:val="18"/>
                <w:szCs w:val="18"/>
                <w:lang w:val="es-MX"/>
              </w:rPr>
              <w:t>3</w:t>
            </w:r>
          </w:p>
        </w:tc>
        <w:tc>
          <w:tcPr>
            <w:tcW w:w="1418" w:type="dxa"/>
            <w:vAlign w:val="center"/>
          </w:tcPr>
          <w:p w:rsidR="00F234A8" w:rsidRPr="00542676" w:rsidRDefault="00F234A8"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42676">
              <w:rPr>
                <w:rFonts w:ascii="Arial" w:hAnsi="Arial" w:cs="Arial"/>
                <w:sz w:val="18"/>
                <w:szCs w:val="18"/>
              </w:rPr>
              <w:t>68</w:t>
            </w:r>
          </w:p>
        </w:tc>
        <w:tc>
          <w:tcPr>
            <w:tcW w:w="1134" w:type="dxa"/>
            <w:vAlign w:val="center"/>
          </w:tcPr>
          <w:p w:rsidR="00F234A8" w:rsidRPr="00542676" w:rsidRDefault="00F234A8"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42676">
              <w:rPr>
                <w:rFonts w:ascii="Arial" w:hAnsi="Arial" w:cs="Arial"/>
                <w:sz w:val="18"/>
                <w:szCs w:val="18"/>
              </w:rPr>
              <w:t>79</w:t>
            </w:r>
          </w:p>
        </w:tc>
        <w:tc>
          <w:tcPr>
            <w:tcW w:w="2268" w:type="dxa"/>
            <w:vAlign w:val="center"/>
          </w:tcPr>
          <w:p w:rsidR="00F234A8" w:rsidRPr="006B048B" w:rsidRDefault="00C83EDB"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8"/>
                <w:szCs w:val="18"/>
                <w:lang w:val="es-MX" w:eastAsia="es-MX"/>
              </w:rPr>
            </w:pPr>
            <w:r w:rsidRPr="00276427">
              <w:rPr>
                <w:rFonts w:ascii="Arial" w:hAnsi="Arial" w:cs="Arial"/>
                <w:noProof/>
                <w:sz w:val="18"/>
                <w:szCs w:val="18"/>
                <w:lang w:val="es-ES" w:eastAsia="es-ES"/>
              </w:rPr>
              <mc:AlternateContent>
                <mc:Choice Requires="wps">
                  <w:drawing>
                    <wp:anchor distT="0" distB="0" distL="114300" distR="114300" simplePos="0" relativeHeight="251674624" behindDoc="0" locked="0" layoutInCell="1" allowOverlap="1" wp14:anchorId="7E29541E" wp14:editId="128CF8FD">
                      <wp:simplePos x="0" y="0"/>
                      <wp:positionH relativeFrom="column">
                        <wp:posOffset>476885</wp:posOffset>
                      </wp:positionH>
                      <wp:positionV relativeFrom="paragraph">
                        <wp:posOffset>269240</wp:posOffset>
                      </wp:positionV>
                      <wp:extent cx="352425" cy="361950"/>
                      <wp:effectExtent l="0" t="0" r="28575" b="19050"/>
                      <wp:wrapNone/>
                      <wp:docPr id="1064" name="Elipse 106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E0B989" id="Elipse 1064" o:spid="_x0000_s1026" style="position:absolute;margin-left:37.55pt;margin-top:21.2pt;width:27.75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" fillcolor="#70ad47 [3209]" strokecolor="#70ad47 [3209]" strokeweight="1pt">
                      <v:stroke joinstyle="miter"/>
                    </v:oval>
                  </w:pict>
                </mc:Fallback>
              </mc:AlternateContent>
            </w:r>
            <w:r w:rsidRPr="00276427">
              <w:rPr>
                <w:rFonts w:ascii="Arial" w:hAnsi="Arial" w:cs="Arial"/>
                <w:sz w:val="18"/>
                <w:szCs w:val="18"/>
              </w:rPr>
              <w:t>115</w:t>
            </w:r>
          </w:p>
        </w:tc>
      </w:tr>
      <w:tr w:rsidR="00F234A8" w:rsidRPr="001E0824" w:rsidTr="006B048B">
        <w:tblPrEx>
          <w:jc w:val="center"/>
          <w:tblInd w:w="0" w:type="dxa"/>
        </w:tblPrEx>
        <w:trPr>
          <w:trHeight w:val="631"/>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B5A0A" w:rsidRPr="00276427" w:rsidRDefault="00CB5A0A" w:rsidP="00F33016">
            <w:pPr>
              <w:rPr>
                <w:rFonts w:ascii="Arial" w:eastAsiaTheme="majorEastAsia" w:hAnsi="Arial" w:cs="Arial"/>
                <w:color w:val="0070C0"/>
                <w:sz w:val="18"/>
                <w:szCs w:val="18"/>
              </w:rPr>
            </w:pPr>
          </w:p>
          <w:p w:rsidR="00F234A8" w:rsidRPr="00276427" w:rsidRDefault="00F234A8" w:rsidP="00F33016">
            <w:pPr>
              <w:rPr>
                <w:rFonts w:ascii="Arial" w:eastAsiaTheme="majorEastAsia" w:hAnsi="Arial" w:cs="Arial"/>
                <w:color w:val="0070C0"/>
                <w:sz w:val="18"/>
                <w:szCs w:val="18"/>
              </w:rPr>
            </w:pPr>
            <w:r w:rsidRPr="00276427">
              <w:rPr>
                <w:rFonts w:ascii="Arial" w:eastAsiaTheme="majorEastAsia" w:hAnsi="Arial" w:cs="Arial"/>
                <w:color w:val="0070C0"/>
                <w:sz w:val="18"/>
                <w:szCs w:val="18"/>
              </w:rPr>
              <w:t>Descripción del avance</w:t>
            </w:r>
          </w:p>
          <w:p w:rsidR="008E5191" w:rsidRPr="00B60F51" w:rsidRDefault="008E5191" w:rsidP="00F33016">
            <w:pPr>
              <w:rPr>
                <w:rFonts w:ascii="Arial" w:eastAsiaTheme="majorEastAsia" w:hAnsi="Arial" w:cs="Arial"/>
                <w:color w:val="0070C0"/>
                <w:sz w:val="18"/>
                <w:szCs w:val="18"/>
              </w:rPr>
            </w:pPr>
          </w:p>
          <w:p w:rsidR="007A3B46" w:rsidRPr="00613D43" w:rsidRDefault="00287461" w:rsidP="00137F60">
            <w:pPr>
              <w:pStyle w:val="Prrafodelista"/>
              <w:numPr>
                <w:ilvl w:val="0"/>
                <w:numId w:val="1"/>
              </w:numPr>
              <w:tabs>
                <w:tab w:val="clear" w:pos="360"/>
                <w:tab w:val="num" w:pos="605"/>
              </w:tabs>
              <w:ind w:left="318" w:hanging="318"/>
              <w:jc w:val="both"/>
              <w:rPr>
                <w:rFonts w:ascii="Arial" w:hAnsi="Arial" w:cs="Arial"/>
                <w:b w:val="0"/>
                <w:sz w:val="18"/>
                <w:szCs w:val="18"/>
              </w:rPr>
            </w:pPr>
            <w:r w:rsidRPr="007B6FB1">
              <w:rPr>
                <w:rFonts w:ascii="Arial" w:hAnsi="Arial" w:cs="Arial"/>
                <w:b w:val="0"/>
                <w:sz w:val="18"/>
                <w:szCs w:val="18"/>
              </w:rPr>
              <w:t xml:space="preserve">Actualización de </w:t>
            </w:r>
            <w:r w:rsidR="00F234A8" w:rsidRPr="00502CE2">
              <w:rPr>
                <w:rFonts w:ascii="Arial" w:hAnsi="Arial" w:cs="Arial"/>
                <w:b w:val="0"/>
                <w:sz w:val="18"/>
                <w:szCs w:val="18"/>
              </w:rPr>
              <w:t xml:space="preserve">la </w:t>
            </w:r>
            <w:r w:rsidR="00F234A8" w:rsidRPr="00613D43">
              <w:rPr>
                <w:rFonts w:ascii="Arial" w:hAnsi="Arial" w:cs="Arial"/>
                <w:b w:val="0"/>
                <w:sz w:val="18"/>
                <w:szCs w:val="18"/>
              </w:rPr>
              <w:t>plataforma de SPI con el reporte de seguimiento a los proyectos</w:t>
            </w:r>
          </w:p>
          <w:p w:rsidR="00F234A8" w:rsidRPr="00276427" w:rsidRDefault="00F234A8" w:rsidP="00BF1691">
            <w:pPr>
              <w:pStyle w:val="Prrafodelista"/>
              <w:ind w:left="318" w:hanging="5"/>
              <w:jc w:val="both"/>
              <w:rPr>
                <w:rFonts w:ascii="Arial" w:hAnsi="Arial" w:cs="Arial"/>
                <w:b w:val="0"/>
                <w:sz w:val="18"/>
                <w:szCs w:val="18"/>
              </w:rPr>
            </w:pPr>
            <w:r w:rsidRPr="00542676">
              <w:rPr>
                <w:rFonts w:ascii="Arial" w:hAnsi="Arial" w:cs="Arial"/>
                <w:b w:val="0"/>
                <w:sz w:val="18"/>
                <w:szCs w:val="18"/>
              </w:rPr>
              <w:t>de inversión misional y</w:t>
            </w:r>
            <w:r w:rsidR="008F52A4" w:rsidRPr="00542676">
              <w:rPr>
                <w:rFonts w:ascii="Arial" w:hAnsi="Arial" w:cs="Arial"/>
                <w:b w:val="0"/>
                <w:sz w:val="18"/>
                <w:szCs w:val="18"/>
              </w:rPr>
              <w:t xml:space="preserve"> </w:t>
            </w:r>
            <w:r w:rsidRPr="00542676">
              <w:rPr>
                <w:rFonts w:ascii="Arial" w:hAnsi="Arial" w:cs="Arial"/>
                <w:b w:val="0"/>
                <w:sz w:val="18"/>
                <w:szCs w:val="18"/>
              </w:rPr>
              <w:t>fortalecimiento</w:t>
            </w:r>
            <w:r w:rsidR="00276427">
              <w:rPr>
                <w:rFonts w:ascii="Arial" w:hAnsi="Arial" w:cs="Arial"/>
                <w:b w:val="0"/>
                <w:sz w:val="18"/>
                <w:szCs w:val="18"/>
              </w:rPr>
              <w:t>.</w:t>
            </w:r>
          </w:p>
          <w:p w:rsidR="00F234A8" w:rsidRPr="00276427" w:rsidRDefault="00F234A8" w:rsidP="00137F60">
            <w:pPr>
              <w:pStyle w:val="Prrafodelista"/>
              <w:numPr>
                <w:ilvl w:val="0"/>
                <w:numId w:val="1"/>
              </w:numPr>
              <w:tabs>
                <w:tab w:val="clear" w:pos="360"/>
                <w:tab w:val="num" w:pos="605"/>
              </w:tabs>
              <w:ind w:left="318" w:hanging="318"/>
              <w:jc w:val="both"/>
              <w:rPr>
                <w:rFonts w:ascii="Arial" w:hAnsi="Arial" w:cs="Arial"/>
                <w:sz w:val="18"/>
                <w:szCs w:val="18"/>
              </w:rPr>
            </w:pPr>
            <w:r w:rsidRPr="00276427">
              <w:rPr>
                <w:rFonts w:ascii="Arial" w:hAnsi="Arial" w:cs="Arial"/>
                <w:b w:val="0"/>
                <w:bCs w:val="0"/>
                <w:sz w:val="18"/>
                <w:szCs w:val="18"/>
              </w:rPr>
              <w:t>Trámite de vigencias futuras</w:t>
            </w:r>
            <w:r w:rsidR="00276427">
              <w:rPr>
                <w:rFonts w:ascii="Arial" w:hAnsi="Arial" w:cs="Arial"/>
                <w:b w:val="0"/>
                <w:bCs w:val="0"/>
                <w:sz w:val="18"/>
                <w:szCs w:val="18"/>
              </w:rPr>
              <w:t>.</w:t>
            </w:r>
          </w:p>
          <w:p w:rsidR="008E5191" w:rsidRPr="00B60F51" w:rsidRDefault="008E5191" w:rsidP="003B6ED1">
            <w:pPr>
              <w:pStyle w:val="Prrafodelista"/>
              <w:ind w:left="318"/>
              <w:jc w:val="both"/>
              <w:rPr>
                <w:rFonts w:ascii="Arial" w:hAnsi="Arial" w:cs="Arial"/>
                <w:sz w:val="18"/>
                <w:szCs w:val="18"/>
              </w:rPr>
            </w:pPr>
          </w:p>
        </w:tc>
      </w:tr>
    </w:tbl>
    <w:p w:rsidR="00F234A8" w:rsidRDefault="00F234A8" w:rsidP="00EF2C81">
      <w:pPr>
        <w:spacing w:after="0" w:line="240" w:lineRule="auto"/>
        <w:rPr>
          <w:rFonts w:ascii="Arial" w:hAnsi="Arial" w:cs="Arial"/>
          <w:b/>
          <w:sz w:val="24"/>
        </w:rPr>
      </w:pPr>
    </w:p>
    <w:p w:rsidR="00B70E9D" w:rsidRPr="00245756" w:rsidRDefault="00B70E9D" w:rsidP="00245427">
      <w:pPr>
        <w:spacing w:after="0" w:line="240" w:lineRule="auto"/>
        <w:jc w:val="center"/>
        <w:rPr>
          <w:rFonts w:ascii="Arial" w:hAnsi="Arial" w:cs="Arial"/>
          <w:b/>
          <w:color w:val="ED7D31" w:themeColor="accent2"/>
          <w:sz w:val="24"/>
        </w:rPr>
      </w:pPr>
      <w:r w:rsidRPr="00245756">
        <w:rPr>
          <w:rFonts w:ascii="Arial" w:hAnsi="Arial" w:cs="Arial"/>
          <w:b/>
          <w:color w:val="ED7D31" w:themeColor="accent2"/>
          <w:sz w:val="24"/>
        </w:rPr>
        <w:t>Cuarto trimestre</w:t>
      </w:r>
    </w:p>
    <w:tbl>
      <w:tblPr>
        <w:tblStyle w:val="Tabladecuadrcula4-nfasis51"/>
        <w:tblW w:w="10065" w:type="dxa"/>
        <w:jc w:val="center"/>
        <w:tblLook w:val="04A0" w:firstRow="1" w:lastRow="0" w:firstColumn="1" w:lastColumn="0" w:noHBand="0" w:noVBand="1"/>
      </w:tblPr>
      <w:tblGrid>
        <w:gridCol w:w="4253"/>
        <w:gridCol w:w="1701"/>
        <w:gridCol w:w="2419"/>
        <w:gridCol w:w="1692"/>
      </w:tblGrid>
      <w:tr w:rsidR="00067822" w:rsidRPr="0056792A" w:rsidTr="006B04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3" w:type="dxa"/>
            <w:vMerge w:val="restart"/>
            <w:vAlign w:val="center"/>
          </w:tcPr>
          <w:p w:rsidR="00067822" w:rsidRPr="00307C50" w:rsidRDefault="00067822" w:rsidP="00624E26">
            <w:pPr>
              <w:jc w:val="center"/>
              <w:rPr>
                <w:rFonts w:ascii="Arial" w:hAnsi="Arial" w:cs="Arial"/>
                <w:sz w:val="18"/>
                <w:szCs w:val="18"/>
              </w:rPr>
            </w:pPr>
            <w:r w:rsidRPr="00307C50">
              <w:rPr>
                <w:rFonts w:ascii="Arial" w:hAnsi="Arial" w:cs="Arial"/>
                <w:sz w:val="18"/>
                <w:szCs w:val="18"/>
              </w:rPr>
              <w:t>Actividad principal</w:t>
            </w:r>
          </w:p>
        </w:tc>
        <w:tc>
          <w:tcPr>
            <w:tcW w:w="5812" w:type="dxa"/>
            <w:gridSpan w:val="3"/>
            <w:vAlign w:val="center"/>
          </w:tcPr>
          <w:p w:rsidR="00067822" w:rsidRPr="00307C50" w:rsidRDefault="00C771E1" w:rsidP="00F8418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 xml:space="preserve">Enero a </w:t>
            </w:r>
            <w:r w:rsidR="002C664E" w:rsidRPr="00307C50">
              <w:rPr>
                <w:rFonts w:ascii="Arial" w:hAnsi="Arial" w:cs="Arial"/>
                <w:sz w:val="18"/>
                <w:szCs w:val="18"/>
              </w:rPr>
              <w:t>diciembre</w:t>
            </w:r>
          </w:p>
        </w:tc>
      </w:tr>
      <w:tr w:rsidR="00067822" w:rsidRPr="0056792A" w:rsidTr="006B04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3" w:type="dxa"/>
            <w:vMerge/>
            <w:vAlign w:val="center"/>
          </w:tcPr>
          <w:p w:rsidR="00067822" w:rsidRPr="00307C50" w:rsidRDefault="00067822" w:rsidP="00624E26">
            <w:pPr>
              <w:jc w:val="center"/>
              <w:rPr>
                <w:rFonts w:ascii="Arial" w:hAnsi="Arial" w:cs="Arial"/>
                <w:sz w:val="18"/>
                <w:szCs w:val="18"/>
              </w:rPr>
            </w:pPr>
          </w:p>
        </w:tc>
        <w:tc>
          <w:tcPr>
            <w:tcW w:w="1701" w:type="dxa"/>
            <w:shd w:val="clear" w:color="auto" w:fill="5B9BD5" w:themeFill="accent5"/>
            <w:vAlign w:val="center"/>
          </w:tcPr>
          <w:p w:rsidR="00067822" w:rsidRPr="00307C50" w:rsidRDefault="00067822" w:rsidP="0006782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307C50">
              <w:rPr>
                <w:rFonts w:ascii="Arial" w:hAnsi="Arial" w:cs="Arial"/>
                <w:b/>
                <w:bCs/>
                <w:color w:val="FFFFFF" w:themeColor="background1"/>
                <w:sz w:val="18"/>
                <w:szCs w:val="18"/>
              </w:rPr>
              <w:t>Programado</w:t>
            </w:r>
          </w:p>
          <w:p w:rsidR="008F52A4" w:rsidRPr="00307C50" w:rsidRDefault="008F52A4" w:rsidP="0006782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307C50">
              <w:rPr>
                <w:rFonts w:ascii="Arial" w:hAnsi="Arial" w:cs="Arial"/>
                <w:b/>
                <w:bCs/>
                <w:color w:val="FFFFFF" w:themeColor="background1"/>
                <w:sz w:val="18"/>
                <w:szCs w:val="18"/>
              </w:rPr>
              <w:t>%</w:t>
            </w:r>
          </w:p>
        </w:tc>
        <w:tc>
          <w:tcPr>
            <w:tcW w:w="2419" w:type="dxa"/>
            <w:shd w:val="clear" w:color="auto" w:fill="5B9BD5" w:themeFill="accent5"/>
            <w:vAlign w:val="center"/>
          </w:tcPr>
          <w:p w:rsidR="00067822" w:rsidRPr="00307C50" w:rsidRDefault="00067822" w:rsidP="00142C9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307C50">
              <w:rPr>
                <w:rFonts w:ascii="Arial" w:hAnsi="Arial" w:cs="Arial"/>
                <w:b/>
                <w:bCs/>
                <w:color w:val="FFFFFF" w:themeColor="background1"/>
                <w:sz w:val="18"/>
                <w:szCs w:val="18"/>
              </w:rPr>
              <w:t>Ejecutado</w:t>
            </w:r>
          </w:p>
          <w:p w:rsidR="008F52A4" w:rsidRPr="00307C50" w:rsidRDefault="008F52A4" w:rsidP="00142C9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307C50">
              <w:rPr>
                <w:rFonts w:ascii="Arial" w:hAnsi="Arial" w:cs="Arial"/>
                <w:b/>
                <w:bCs/>
                <w:color w:val="FFFFFF" w:themeColor="background1"/>
                <w:sz w:val="18"/>
                <w:szCs w:val="18"/>
              </w:rPr>
              <w:t>%</w:t>
            </w:r>
          </w:p>
        </w:tc>
        <w:tc>
          <w:tcPr>
            <w:tcW w:w="1692" w:type="dxa"/>
            <w:shd w:val="clear" w:color="auto" w:fill="5B9BD5" w:themeFill="accent5"/>
            <w:vAlign w:val="center"/>
          </w:tcPr>
          <w:p w:rsidR="00067822" w:rsidRPr="00307C50" w:rsidRDefault="00067822" w:rsidP="00624E2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307C50">
              <w:rPr>
                <w:rFonts w:ascii="Arial" w:hAnsi="Arial" w:cs="Arial"/>
                <w:b/>
                <w:bCs/>
                <w:color w:val="FFFFFF" w:themeColor="background1"/>
                <w:sz w:val="18"/>
                <w:szCs w:val="18"/>
              </w:rPr>
              <w:t>Cumplimiento</w:t>
            </w:r>
          </w:p>
          <w:p w:rsidR="008F52A4" w:rsidRPr="00307C50" w:rsidRDefault="008F52A4" w:rsidP="00624E2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307C50">
              <w:rPr>
                <w:rFonts w:ascii="Arial" w:hAnsi="Arial" w:cs="Arial"/>
                <w:b/>
                <w:bCs/>
                <w:color w:val="FFFFFF" w:themeColor="background1"/>
                <w:sz w:val="18"/>
                <w:szCs w:val="18"/>
              </w:rPr>
              <w:t>%</w:t>
            </w:r>
          </w:p>
        </w:tc>
      </w:tr>
      <w:tr w:rsidR="005729CF" w:rsidRPr="0056792A" w:rsidTr="006B048B">
        <w:trPr>
          <w:jc w:val="center"/>
        </w:trPr>
        <w:tc>
          <w:tcPr>
            <w:cnfStyle w:val="001000000000" w:firstRow="0" w:lastRow="0" w:firstColumn="1" w:lastColumn="0" w:oddVBand="0" w:evenVBand="0" w:oddHBand="0" w:evenHBand="0" w:firstRowFirstColumn="0" w:firstRowLastColumn="0" w:lastRowFirstColumn="0" w:lastRowLastColumn="0"/>
            <w:tcW w:w="4253" w:type="dxa"/>
          </w:tcPr>
          <w:p w:rsidR="005729CF" w:rsidRPr="004F25D1" w:rsidRDefault="005729CF" w:rsidP="005729CF">
            <w:pPr>
              <w:rPr>
                <w:rFonts w:ascii="Arial" w:hAnsi="Arial" w:cs="Arial"/>
                <w:b w:val="0"/>
                <w:bCs w:val="0"/>
                <w:sz w:val="18"/>
                <w:szCs w:val="18"/>
              </w:rPr>
            </w:pPr>
            <w:r w:rsidRPr="004F25D1">
              <w:rPr>
                <w:rFonts w:ascii="Arial" w:hAnsi="Arial" w:cs="Arial"/>
                <w:b w:val="0"/>
                <w:sz w:val="18"/>
                <w:szCs w:val="18"/>
              </w:rPr>
              <w:t>27. Fortalecimiento del desarrollo institucional (MIPG, SGI, PAAC)</w:t>
            </w:r>
          </w:p>
        </w:tc>
        <w:tc>
          <w:tcPr>
            <w:tcW w:w="1701" w:type="dxa"/>
            <w:vAlign w:val="center"/>
          </w:tcPr>
          <w:p w:rsidR="005729CF" w:rsidRPr="000C6851" w:rsidRDefault="002C664E" w:rsidP="002C664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C6851">
              <w:rPr>
                <w:rFonts w:ascii="Arial" w:eastAsia="Times New Roman" w:hAnsi="Arial" w:cs="Arial"/>
                <w:color w:val="000000"/>
                <w:sz w:val="18"/>
                <w:szCs w:val="18"/>
                <w:lang w:eastAsia="es-CO"/>
              </w:rPr>
              <w:t>100</w:t>
            </w:r>
          </w:p>
        </w:tc>
        <w:tc>
          <w:tcPr>
            <w:tcW w:w="2419" w:type="dxa"/>
            <w:vAlign w:val="center"/>
          </w:tcPr>
          <w:p w:rsidR="005729CF" w:rsidRPr="000C6851" w:rsidRDefault="0019514B" w:rsidP="005729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0C6851">
              <w:rPr>
                <w:rFonts w:ascii="Arial" w:eastAsia="Times New Roman" w:hAnsi="Arial" w:cs="Arial"/>
                <w:sz w:val="18"/>
                <w:szCs w:val="18"/>
                <w:lang w:eastAsia="es-CO"/>
              </w:rPr>
              <w:t>72</w:t>
            </w:r>
          </w:p>
        </w:tc>
        <w:tc>
          <w:tcPr>
            <w:tcW w:w="1692" w:type="dxa"/>
            <w:vAlign w:val="center"/>
          </w:tcPr>
          <w:p w:rsidR="005729CF" w:rsidRPr="000C6851" w:rsidRDefault="005729CF" w:rsidP="005729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0C6851">
              <w:rPr>
                <w:rFonts w:ascii="Arial" w:eastAsia="Times New Roman" w:hAnsi="Arial" w:cs="Arial"/>
                <w:sz w:val="18"/>
                <w:szCs w:val="18"/>
                <w:lang w:eastAsia="es-CO"/>
              </w:rPr>
              <w:t>72</w:t>
            </w:r>
          </w:p>
        </w:tc>
      </w:tr>
      <w:tr w:rsidR="005729CF" w:rsidRPr="0056792A" w:rsidTr="006B04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3" w:type="dxa"/>
          </w:tcPr>
          <w:p w:rsidR="005729CF" w:rsidRPr="004F25D1" w:rsidRDefault="005729CF" w:rsidP="005729CF">
            <w:pPr>
              <w:rPr>
                <w:rFonts w:ascii="Arial" w:hAnsi="Arial" w:cs="Arial"/>
                <w:b w:val="0"/>
                <w:bCs w:val="0"/>
                <w:sz w:val="18"/>
                <w:szCs w:val="18"/>
              </w:rPr>
            </w:pPr>
            <w:r w:rsidRPr="004F25D1">
              <w:rPr>
                <w:rFonts w:ascii="Arial" w:hAnsi="Arial" w:cs="Arial"/>
                <w:b w:val="0"/>
                <w:sz w:val="18"/>
                <w:szCs w:val="18"/>
                <w:lang w:val="es-ES"/>
              </w:rPr>
              <w:t>28. Inscripción, actualización, seguimiento, mantenimiento, gestión, evaluación y reporte de proyectos BPIN</w:t>
            </w:r>
          </w:p>
        </w:tc>
        <w:tc>
          <w:tcPr>
            <w:tcW w:w="1701" w:type="dxa"/>
            <w:vAlign w:val="center"/>
          </w:tcPr>
          <w:p w:rsidR="005729CF" w:rsidRPr="000C6851" w:rsidRDefault="002C664E" w:rsidP="005729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C6851">
              <w:rPr>
                <w:rFonts w:ascii="Arial" w:eastAsia="Times New Roman" w:hAnsi="Arial" w:cs="Arial"/>
                <w:color w:val="000000"/>
                <w:sz w:val="18"/>
                <w:szCs w:val="18"/>
                <w:lang w:eastAsia="es-CO"/>
              </w:rPr>
              <w:t>100</w:t>
            </w:r>
          </w:p>
        </w:tc>
        <w:tc>
          <w:tcPr>
            <w:tcW w:w="2419" w:type="dxa"/>
            <w:vAlign w:val="center"/>
          </w:tcPr>
          <w:p w:rsidR="005729CF" w:rsidRPr="000C6851" w:rsidRDefault="005668FE" w:rsidP="005729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0C6851">
              <w:rPr>
                <w:rFonts w:ascii="Arial" w:eastAsia="Times New Roman" w:hAnsi="Arial" w:cs="Arial"/>
                <w:sz w:val="18"/>
                <w:szCs w:val="18"/>
                <w:lang w:eastAsia="es-CO"/>
              </w:rPr>
              <w:t>100</w:t>
            </w:r>
          </w:p>
        </w:tc>
        <w:tc>
          <w:tcPr>
            <w:tcW w:w="1692" w:type="dxa"/>
            <w:vAlign w:val="center"/>
          </w:tcPr>
          <w:p w:rsidR="005729CF" w:rsidRPr="000C6851" w:rsidRDefault="005668FE" w:rsidP="005729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0C6851">
              <w:rPr>
                <w:rFonts w:ascii="Arial" w:eastAsia="Times New Roman" w:hAnsi="Arial" w:cs="Arial"/>
                <w:sz w:val="18"/>
                <w:szCs w:val="18"/>
                <w:lang w:eastAsia="es-CO"/>
              </w:rPr>
              <w:t>100</w:t>
            </w:r>
          </w:p>
        </w:tc>
      </w:tr>
      <w:tr w:rsidR="007A3B46" w:rsidRPr="00407D44" w:rsidTr="006B048B">
        <w:trPr>
          <w:trHeight w:val="281"/>
          <w:jc w:val="center"/>
        </w:trPr>
        <w:tc>
          <w:tcPr>
            <w:cnfStyle w:val="001000000000" w:firstRow="0" w:lastRow="0" w:firstColumn="1" w:lastColumn="0" w:oddVBand="0" w:evenVBand="0" w:oddHBand="0" w:evenHBand="0" w:firstRowFirstColumn="0" w:firstRowLastColumn="0" w:lastRowFirstColumn="0" w:lastRowLastColumn="0"/>
            <w:tcW w:w="8373" w:type="dxa"/>
            <w:gridSpan w:val="3"/>
            <w:vAlign w:val="center"/>
          </w:tcPr>
          <w:p w:rsidR="00276427" w:rsidRDefault="00276427" w:rsidP="005729CF">
            <w:pPr>
              <w:rPr>
                <w:rFonts w:ascii="Arial" w:hAnsi="Arial" w:cs="Arial"/>
                <w:b w:val="0"/>
                <w:bCs w:val="0"/>
                <w:sz w:val="18"/>
                <w:szCs w:val="18"/>
                <w:lang w:val="es-ES"/>
              </w:rPr>
            </w:pPr>
          </w:p>
          <w:p w:rsidR="007A3B46" w:rsidRPr="000C6851" w:rsidRDefault="007A3B46" w:rsidP="005729CF">
            <w:pPr>
              <w:rPr>
                <w:rFonts w:ascii="Arial" w:hAnsi="Arial" w:cs="Arial"/>
                <w:b w:val="0"/>
                <w:bCs w:val="0"/>
                <w:sz w:val="18"/>
                <w:szCs w:val="18"/>
                <w:lang w:val="es-ES"/>
              </w:rPr>
            </w:pPr>
            <w:r w:rsidRPr="000C6851">
              <w:rPr>
                <w:rFonts w:ascii="Arial" w:hAnsi="Arial" w:cs="Arial"/>
                <w:sz w:val="18"/>
                <w:szCs w:val="18"/>
                <w:lang w:val="es-ES"/>
              </w:rPr>
              <w:t>Total</w:t>
            </w:r>
          </w:p>
          <w:p w:rsidR="007A3B46" w:rsidRPr="00307C50" w:rsidRDefault="007A3B46" w:rsidP="005729CF">
            <w:pPr>
              <w:jc w:val="center"/>
              <w:rPr>
                <w:rFonts w:ascii="Arial" w:eastAsia="Times New Roman" w:hAnsi="Arial" w:cs="Arial"/>
                <w:sz w:val="18"/>
                <w:szCs w:val="18"/>
                <w:lang w:eastAsia="es-CO"/>
              </w:rPr>
            </w:pPr>
          </w:p>
        </w:tc>
        <w:tc>
          <w:tcPr>
            <w:tcW w:w="1692" w:type="dxa"/>
            <w:vAlign w:val="center"/>
          </w:tcPr>
          <w:p w:rsidR="007A3B46" w:rsidRPr="00307C50" w:rsidRDefault="007A3B46" w:rsidP="005729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0C6851">
              <w:rPr>
                <w:rFonts w:ascii="Arial" w:eastAsia="Times New Roman" w:hAnsi="Arial" w:cs="Arial"/>
                <w:b/>
                <w:sz w:val="18"/>
                <w:szCs w:val="18"/>
                <w:lang w:eastAsia="es-CO"/>
              </w:rPr>
              <w:t>86</w:t>
            </w:r>
          </w:p>
        </w:tc>
      </w:tr>
    </w:tbl>
    <w:p w:rsidR="00461E7E" w:rsidRDefault="00461E7E" w:rsidP="00EF2C81">
      <w:pPr>
        <w:spacing w:after="0" w:line="240" w:lineRule="auto"/>
        <w:jc w:val="both"/>
        <w:rPr>
          <w:rFonts w:ascii="Arial" w:hAnsi="Arial" w:cs="Arial"/>
          <w:sz w:val="24"/>
        </w:rPr>
      </w:pPr>
    </w:p>
    <w:p w:rsidR="00B95734" w:rsidRPr="003B6ED1" w:rsidRDefault="00B95734" w:rsidP="006B048B">
      <w:pPr>
        <w:spacing w:after="0" w:line="240" w:lineRule="auto"/>
        <w:jc w:val="both"/>
        <w:rPr>
          <w:rFonts w:ascii="Arial" w:eastAsiaTheme="majorEastAsia" w:hAnsi="Arial" w:cs="Arial"/>
          <w:color w:val="0070C0"/>
        </w:rPr>
      </w:pPr>
      <w:r w:rsidRPr="003B6ED1">
        <w:rPr>
          <w:rFonts w:ascii="Arial" w:eastAsiaTheme="majorEastAsia" w:hAnsi="Arial" w:cs="Arial"/>
          <w:color w:val="0070C0"/>
        </w:rPr>
        <w:t>Actividad 27</w:t>
      </w:r>
      <w:r w:rsidR="00E91BBD" w:rsidRPr="003B6ED1">
        <w:rPr>
          <w:rFonts w:ascii="Arial" w:eastAsiaTheme="majorEastAsia" w:hAnsi="Arial" w:cs="Arial"/>
          <w:color w:val="0070C0"/>
        </w:rPr>
        <w:t>.</w:t>
      </w:r>
      <w:r w:rsidRPr="003B6ED1">
        <w:rPr>
          <w:rFonts w:ascii="Arial" w:eastAsiaTheme="majorEastAsia" w:hAnsi="Arial" w:cs="Arial"/>
          <w:color w:val="0070C0"/>
        </w:rPr>
        <w:t xml:space="preserve"> Fortalecimiento del desarrollo institucional (MIPG, SGI, PAAC)</w:t>
      </w:r>
    </w:p>
    <w:p w:rsidR="00B95734" w:rsidRDefault="00B95734" w:rsidP="00EF2C81">
      <w:pPr>
        <w:spacing w:after="0" w:line="240" w:lineRule="auto"/>
        <w:rPr>
          <w:rFonts w:ascii="Arial" w:hAnsi="Arial" w:cs="Arial"/>
          <w:b/>
          <w:sz w:val="24"/>
        </w:rPr>
      </w:pPr>
    </w:p>
    <w:tbl>
      <w:tblPr>
        <w:tblStyle w:val="Tabladecuadrcula4-nfasis51"/>
        <w:tblW w:w="10065" w:type="dxa"/>
        <w:tblInd w:w="-5" w:type="dxa"/>
        <w:tblLayout w:type="fixed"/>
        <w:tblLook w:val="04A0" w:firstRow="1" w:lastRow="0" w:firstColumn="1" w:lastColumn="0" w:noHBand="0" w:noVBand="1"/>
      </w:tblPr>
      <w:tblGrid>
        <w:gridCol w:w="2694"/>
        <w:gridCol w:w="1559"/>
        <w:gridCol w:w="992"/>
        <w:gridCol w:w="851"/>
        <w:gridCol w:w="1275"/>
        <w:gridCol w:w="2694"/>
      </w:tblGrid>
      <w:tr w:rsidR="00CB5A0A" w:rsidRPr="001E0824" w:rsidTr="006B048B">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694" w:type="dxa"/>
            <w:vAlign w:val="center"/>
          </w:tcPr>
          <w:p w:rsidR="00CB5A0A" w:rsidRPr="006B048B" w:rsidRDefault="00D043D9" w:rsidP="001E0824">
            <w:pPr>
              <w:jc w:val="center"/>
              <w:rPr>
                <w:rFonts w:ascii="Arial" w:hAnsi="Arial" w:cs="Arial"/>
                <w:sz w:val="18"/>
                <w:szCs w:val="18"/>
              </w:rPr>
            </w:pPr>
            <w:r w:rsidRPr="006B048B">
              <w:rPr>
                <w:rFonts w:ascii="Arial" w:hAnsi="Arial" w:cs="Arial"/>
                <w:sz w:val="18"/>
                <w:szCs w:val="18"/>
              </w:rPr>
              <w:t>Actividad</w:t>
            </w:r>
          </w:p>
          <w:p w:rsidR="00D043D9" w:rsidRPr="006B048B" w:rsidRDefault="00D043D9" w:rsidP="001E0824">
            <w:pPr>
              <w:jc w:val="center"/>
              <w:rPr>
                <w:rFonts w:ascii="Arial" w:hAnsi="Arial" w:cs="Arial"/>
                <w:sz w:val="18"/>
                <w:szCs w:val="18"/>
              </w:rPr>
            </w:pPr>
            <w:r w:rsidRPr="006B048B">
              <w:rPr>
                <w:rFonts w:ascii="Arial" w:hAnsi="Arial" w:cs="Arial"/>
                <w:sz w:val="18"/>
                <w:szCs w:val="18"/>
              </w:rPr>
              <w:t>desagregada</w:t>
            </w:r>
          </w:p>
        </w:tc>
        <w:tc>
          <w:tcPr>
            <w:tcW w:w="1559" w:type="dxa"/>
            <w:vAlign w:val="center"/>
          </w:tcPr>
          <w:p w:rsidR="00D043D9" w:rsidRPr="003B6ED1" w:rsidRDefault="00D043D9" w:rsidP="001E082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6ED1">
              <w:rPr>
                <w:rFonts w:ascii="Arial" w:hAnsi="Arial" w:cs="Arial"/>
                <w:sz w:val="16"/>
                <w:szCs w:val="16"/>
              </w:rPr>
              <w:t>Indicador</w:t>
            </w:r>
          </w:p>
        </w:tc>
        <w:tc>
          <w:tcPr>
            <w:tcW w:w="992" w:type="dxa"/>
            <w:vAlign w:val="center"/>
          </w:tcPr>
          <w:p w:rsidR="00D043D9" w:rsidRPr="003B6ED1" w:rsidRDefault="00D043D9" w:rsidP="001E082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6ED1">
              <w:rPr>
                <w:rFonts w:ascii="Arial" w:hAnsi="Arial" w:cs="Arial"/>
                <w:sz w:val="16"/>
                <w:szCs w:val="16"/>
              </w:rPr>
              <w:t>Producto</w:t>
            </w:r>
          </w:p>
        </w:tc>
        <w:tc>
          <w:tcPr>
            <w:tcW w:w="851" w:type="dxa"/>
            <w:vAlign w:val="center"/>
          </w:tcPr>
          <w:p w:rsidR="00D043D9" w:rsidRPr="003B6ED1" w:rsidRDefault="00D043D9" w:rsidP="001E082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6ED1">
              <w:rPr>
                <w:rFonts w:ascii="Arial" w:hAnsi="Arial" w:cs="Arial"/>
                <w:sz w:val="16"/>
                <w:szCs w:val="16"/>
              </w:rPr>
              <w:t>Meta</w:t>
            </w:r>
          </w:p>
        </w:tc>
        <w:tc>
          <w:tcPr>
            <w:tcW w:w="1275" w:type="dxa"/>
            <w:vAlign w:val="center"/>
          </w:tcPr>
          <w:p w:rsidR="00D043D9" w:rsidRPr="00CB5A0A" w:rsidRDefault="00D043D9" w:rsidP="001E082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CB5A0A">
              <w:rPr>
                <w:rFonts w:ascii="Arial" w:hAnsi="Arial" w:cs="Arial"/>
                <w:sz w:val="16"/>
                <w:szCs w:val="16"/>
              </w:rPr>
              <w:t>Programado %</w:t>
            </w:r>
            <w:r w:rsidR="00CD335F">
              <w:rPr>
                <w:rFonts w:ascii="Arial" w:hAnsi="Arial" w:cs="Arial"/>
                <w:sz w:val="16"/>
                <w:szCs w:val="16"/>
              </w:rPr>
              <w:t xml:space="preserve">  </w:t>
            </w:r>
          </w:p>
        </w:tc>
        <w:tc>
          <w:tcPr>
            <w:tcW w:w="2694" w:type="dxa"/>
            <w:vAlign w:val="center"/>
          </w:tcPr>
          <w:p w:rsidR="001E2341" w:rsidRPr="00CB5A0A" w:rsidRDefault="00D043D9" w:rsidP="00307C5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CB5A0A">
              <w:rPr>
                <w:rFonts w:ascii="Arial" w:hAnsi="Arial" w:cs="Arial"/>
                <w:sz w:val="16"/>
                <w:szCs w:val="16"/>
              </w:rPr>
              <w:t>Ejecutado</w:t>
            </w:r>
          </w:p>
          <w:p w:rsidR="00D043D9" w:rsidRPr="003B6ED1" w:rsidRDefault="00D043D9" w:rsidP="00307C5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CB5A0A">
              <w:rPr>
                <w:rFonts w:ascii="Arial" w:hAnsi="Arial" w:cs="Arial"/>
                <w:sz w:val="16"/>
                <w:szCs w:val="16"/>
              </w:rPr>
              <w:t>%</w:t>
            </w:r>
          </w:p>
        </w:tc>
      </w:tr>
      <w:tr w:rsidR="00CB5A0A" w:rsidRPr="001E0824" w:rsidTr="006B048B">
        <w:trPr>
          <w:cnfStyle w:val="000000100000" w:firstRow="0" w:lastRow="0" w:firstColumn="0" w:lastColumn="0" w:oddVBand="0" w:evenVBand="0" w:oddHBand="1" w:evenHBand="0"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2694" w:type="dxa"/>
            <w:vAlign w:val="center"/>
          </w:tcPr>
          <w:p w:rsidR="00D043D9" w:rsidRPr="00AA4D33" w:rsidRDefault="00D043D9" w:rsidP="004133F1">
            <w:pPr>
              <w:rPr>
                <w:rFonts w:ascii="Arial" w:hAnsi="Arial" w:cs="Arial"/>
                <w:b w:val="0"/>
                <w:sz w:val="18"/>
                <w:szCs w:val="18"/>
                <w:lang w:val="es-MX"/>
              </w:rPr>
            </w:pPr>
            <w:r w:rsidRPr="00276427">
              <w:rPr>
                <w:rFonts w:ascii="Arial" w:eastAsia="Times New Roman" w:hAnsi="Arial" w:cs="Arial"/>
                <w:b w:val="0"/>
                <w:color w:val="000000"/>
                <w:sz w:val="18"/>
                <w:szCs w:val="18"/>
                <w:lang w:eastAsia="es-CO"/>
              </w:rPr>
              <w:t xml:space="preserve">104. </w:t>
            </w:r>
            <w:r w:rsidRPr="00276427">
              <w:rPr>
                <w:rFonts w:ascii="Arial" w:hAnsi="Arial" w:cs="Arial"/>
                <w:b w:val="0"/>
                <w:sz w:val="18"/>
                <w:szCs w:val="18"/>
                <w:lang w:val="es-MX"/>
              </w:rPr>
              <w:t>Mejoramiento de los procesos de planificación, apoyo, operación, evaluación de desempeño y mejora del Sistema de Ges</w:t>
            </w:r>
            <w:r w:rsidRPr="00AA4D33">
              <w:rPr>
                <w:rFonts w:ascii="Arial" w:hAnsi="Arial" w:cs="Arial"/>
                <w:b w:val="0"/>
                <w:sz w:val="18"/>
                <w:szCs w:val="18"/>
                <w:lang w:val="es-MX"/>
              </w:rPr>
              <w:t>tión Integrado</w:t>
            </w:r>
          </w:p>
        </w:tc>
        <w:tc>
          <w:tcPr>
            <w:tcW w:w="1559" w:type="dxa"/>
            <w:vAlign w:val="center"/>
          </w:tcPr>
          <w:p w:rsidR="00D043D9" w:rsidRPr="001E0824" w:rsidRDefault="00D043D9" w:rsidP="00307C50">
            <w:pP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E0824">
              <w:rPr>
                <w:rFonts w:ascii="Arial" w:hAnsi="Arial" w:cs="Arial"/>
                <w:sz w:val="18"/>
              </w:rPr>
              <w:t>Sistema de Gestión Integrado actualizado</w:t>
            </w:r>
          </w:p>
        </w:tc>
        <w:tc>
          <w:tcPr>
            <w:tcW w:w="992" w:type="dxa"/>
            <w:vAlign w:val="center"/>
          </w:tcPr>
          <w:p w:rsidR="00CB5A0A" w:rsidRDefault="00D043D9" w:rsidP="00307C50">
            <w:pP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E0824">
              <w:rPr>
                <w:rFonts w:ascii="Arial" w:hAnsi="Arial" w:cs="Arial"/>
                <w:sz w:val="18"/>
              </w:rPr>
              <w:t xml:space="preserve">Informe </w:t>
            </w:r>
          </w:p>
          <w:p w:rsidR="00D043D9" w:rsidRPr="001E0824" w:rsidRDefault="00D043D9" w:rsidP="00307C50">
            <w:pP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E0824">
              <w:rPr>
                <w:rFonts w:ascii="Arial" w:hAnsi="Arial" w:cs="Arial"/>
                <w:sz w:val="18"/>
              </w:rPr>
              <w:t xml:space="preserve">final </w:t>
            </w:r>
          </w:p>
        </w:tc>
        <w:tc>
          <w:tcPr>
            <w:tcW w:w="851" w:type="dxa"/>
            <w:vAlign w:val="center"/>
          </w:tcPr>
          <w:p w:rsidR="00D043D9" w:rsidRPr="001E0824" w:rsidRDefault="00D043D9" w:rsidP="000B07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sidRPr="001E0824">
              <w:rPr>
                <w:rFonts w:ascii="Arial" w:hAnsi="Arial" w:cs="Arial"/>
                <w:sz w:val="18"/>
              </w:rPr>
              <w:t>1</w:t>
            </w:r>
          </w:p>
        </w:tc>
        <w:tc>
          <w:tcPr>
            <w:tcW w:w="1275" w:type="dxa"/>
            <w:vAlign w:val="center"/>
          </w:tcPr>
          <w:p w:rsidR="00D043D9" w:rsidRPr="00A21F2A" w:rsidRDefault="00D043D9" w:rsidP="000B079E">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A21F2A">
              <w:rPr>
                <w:rFonts w:ascii="Arial" w:hAnsi="Arial" w:cs="Arial"/>
                <w:color w:val="000000" w:themeColor="text1"/>
                <w:kern w:val="24"/>
                <w:sz w:val="20"/>
                <w:szCs w:val="20"/>
              </w:rPr>
              <w:t>100</w:t>
            </w:r>
          </w:p>
        </w:tc>
        <w:tc>
          <w:tcPr>
            <w:tcW w:w="2694" w:type="dxa"/>
            <w:vAlign w:val="center"/>
          </w:tcPr>
          <w:p w:rsidR="00D043D9" w:rsidRDefault="00C83EDB" w:rsidP="00BE086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C83EDB">
              <w:rPr>
                <w:rFonts w:ascii="Arial" w:hAnsi="Arial" w:cs="Arial"/>
                <w:noProof/>
                <w:sz w:val="18"/>
                <w:szCs w:val="18"/>
                <w:lang w:val="es-ES" w:eastAsia="es-ES"/>
              </w:rPr>
              <mc:AlternateContent>
                <mc:Choice Requires="wps">
                  <w:drawing>
                    <wp:anchor distT="0" distB="0" distL="114300" distR="114300" simplePos="0" relativeHeight="251677696" behindDoc="0" locked="0" layoutInCell="1" allowOverlap="1" wp14:anchorId="4538BF93" wp14:editId="2D1A570D">
                      <wp:simplePos x="0" y="0"/>
                      <wp:positionH relativeFrom="column">
                        <wp:posOffset>612775</wp:posOffset>
                      </wp:positionH>
                      <wp:positionV relativeFrom="paragraph">
                        <wp:posOffset>186055</wp:posOffset>
                      </wp:positionV>
                      <wp:extent cx="352425" cy="361950"/>
                      <wp:effectExtent l="0" t="0" r="28575" b="19050"/>
                      <wp:wrapNone/>
                      <wp:docPr id="1065" name="Elipse 106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28C4D" id="Elipse 1065" o:spid="_x0000_s1026" style="position:absolute;margin-left:48.25pt;margin-top:14.65pt;width:27.75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" fillcolor="#70ad47 [3209]" strokecolor="#70ad47 [3209]" strokeweight="1pt">
                      <v:stroke joinstyle="miter"/>
                    </v:oval>
                  </w:pict>
                </mc:Fallback>
              </mc:AlternateContent>
            </w:r>
            <w:r>
              <w:rPr>
                <w:rFonts w:ascii="Arial" w:hAnsi="Arial" w:cs="Arial"/>
                <w:sz w:val="18"/>
              </w:rPr>
              <w:t>82</w:t>
            </w:r>
          </w:p>
        </w:tc>
      </w:tr>
      <w:tr w:rsidR="002204F1" w:rsidRPr="001E0824" w:rsidTr="006B048B">
        <w:tblPrEx>
          <w:jc w:val="center"/>
          <w:tblInd w:w="0" w:type="dxa"/>
        </w:tblPrEx>
        <w:trPr>
          <w:trHeight w:val="637"/>
          <w:jc w:val="center"/>
        </w:trPr>
        <w:tc>
          <w:tcPr>
            <w:cnfStyle w:val="001000000000" w:firstRow="0" w:lastRow="0" w:firstColumn="1" w:lastColumn="0" w:oddVBand="0" w:evenVBand="0" w:oddHBand="0" w:evenHBand="0" w:firstRowFirstColumn="0" w:firstRowLastColumn="0" w:lastRowFirstColumn="0" w:lastRowLastColumn="0"/>
            <w:tcW w:w="10065" w:type="dxa"/>
            <w:gridSpan w:val="6"/>
            <w:vAlign w:val="center"/>
          </w:tcPr>
          <w:p w:rsidR="00276427" w:rsidRDefault="00276427" w:rsidP="005256A6">
            <w:pPr>
              <w:rPr>
                <w:rFonts w:ascii="Arial" w:eastAsiaTheme="majorEastAsia" w:hAnsi="Arial" w:cs="Arial"/>
                <w:b w:val="0"/>
                <w:bCs w:val="0"/>
                <w:color w:val="0070C0"/>
                <w:sz w:val="18"/>
                <w:szCs w:val="18"/>
              </w:rPr>
            </w:pPr>
          </w:p>
          <w:p w:rsidR="002204F1" w:rsidRDefault="002204F1" w:rsidP="005256A6">
            <w:pPr>
              <w:rPr>
                <w:rFonts w:ascii="Arial" w:eastAsiaTheme="majorEastAsia" w:hAnsi="Arial" w:cs="Arial"/>
                <w:b w:val="0"/>
                <w:bCs w:val="0"/>
                <w:color w:val="0070C0"/>
                <w:sz w:val="18"/>
                <w:szCs w:val="18"/>
              </w:rPr>
            </w:pPr>
            <w:r w:rsidRPr="00276427">
              <w:rPr>
                <w:rFonts w:ascii="Arial" w:eastAsiaTheme="majorEastAsia" w:hAnsi="Arial" w:cs="Arial"/>
                <w:color w:val="0070C0"/>
                <w:sz w:val="18"/>
                <w:szCs w:val="18"/>
              </w:rPr>
              <w:t>Descripción del avance</w:t>
            </w:r>
          </w:p>
          <w:p w:rsidR="00276427" w:rsidRPr="00276427" w:rsidRDefault="00276427" w:rsidP="005256A6">
            <w:pPr>
              <w:rPr>
                <w:rFonts w:ascii="Arial" w:eastAsiaTheme="majorEastAsia" w:hAnsi="Arial" w:cs="Arial"/>
                <w:b w:val="0"/>
                <w:bCs w:val="0"/>
                <w:color w:val="0070C0"/>
                <w:sz w:val="18"/>
                <w:szCs w:val="18"/>
              </w:rPr>
            </w:pPr>
          </w:p>
          <w:p w:rsidR="00AA441F" w:rsidRPr="00276427" w:rsidRDefault="00534396" w:rsidP="00137F60">
            <w:pPr>
              <w:pStyle w:val="Prrafodelista"/>
              <w:numPr>
                <w:ilvl w:val="0"/>
                <w:numId w:val="1"/>
              </w:numPr>
              <w:tabs>
                <w:tab w:val="clear" w:pos="360"/>
                <w:tab w:val="num" w:pos="318"/>
              </w:tabs>
              <w:ind w:left="312" w:hanging="283"/>
              <w:jc w:val="both"/>
              <w:rPr>
                <w:rFonts w:ascii="Arial" w:hAnsi="Arial" w:cs="Arial"/>
                <w:b w:val="0"/>
                <w:sz w:val="18"/>
                <w:szCs w:val="18"/>
              </w:rPr>
            </w:pPr>
            <w:r w:rsidRPr="00276427">
              <w:rPr>
                <w:rFonts w:ascii="Arial" w:hAnsi="Arial" w:cs="Arial"/>
                <w:b w:val="0"/>
                <w:sz w:val="18"/>
                <w:szCs w:val="18"/>
              </w:rPr>
              <w:t xml:space="preserve">Revisión </w:t>
            </w:r>
            <w:r w:rsidR="00AA441F" w:rsidRPr="00276427">
              <w:rPr>
                <w:rFonts w:ascii="Arial" w:hAnsi="Arial" w:cs="Arial"/>
                <w:b w:val="0"/>
                <w:sz w:val="18"/>
                <w:szCs w:val="18"/>
              </w:rPr>
              <w:t>y public</w:t>
            </w:r>
            <w:r w:rsidR="00CB5A0A" w:rsidRPr="00276427">
              <w:rPr>
                <w:rFonts w:ascii="Arial" w:hAnsi="Arial" w:cs="Arial"/>
                <w:b w:val="0"/>
                <w:sz w:val="18"/>
                <w:szCs w:val="18"/>
              </w:rPr>
              <w:t>ac</w:t>
            </w:r>
            <w:r w:rsidRPr="00276427">
              <w:rPr>
                <w:rFonts w:ascii="Arial" w:hAnsi="Arial" w:cs="Arial"/>
                <w:b w:val="0"/>
                <w:sz w:val="18"/>
                <w:szCs w:val="18"/>
              </w:rPr>
              <w:t>ión de</w:t>
            </w:r>
            <w:r w:rsidR="00AA441F" w:rsidRPr="00276427">
              <w:rPr>
                <w:rFonts w:ascii="Arial" w:hAnsi="Arial" w:cs="Arial"/>
                <w:b w:val="0"/>
                <w:sz w:val="18"/>
                <w:szCs w:val="18"/>
              </w:rPr>
              <w:t xml:space="preserve"> </w:t>
            </w:r>
            <w:r w:rsidR="00BE0864" w:rsidRPr="00276427">
              <w:rPr>
                <w:rFonts w:ascii="Arial" w:hAnsi="Arial" w:cs="Arial"/>
                <w:b w:val="0"/>
                <w:sz w:val="18"/>
                <w:szCs w:val="18"/>
              </w:rPr>
              <w:t>28</w:t>
            </w:r>
            <w:r w:rsidR="00AA441F" w:rsidRPr="00276427">
              <w:rPr>
                <w:rFonts w:ascii="Arial" w:hAnsi="Arial" w:cs="Arial"/>
                <w:b w:val="0"/>
                <w:sz w:val="18"/>
                <w:szCs w:val="18"/>
              </w:rPr>
              <w:t xml:space="preserve"> documentos del SGI</w:t>
            </w:r>
            <w:r w:rsidR="00276427">
              <w:rPr>
                <w:rFonts w:ascii="Arial" w:hAnsi="Arial" w:cs="Arial"/>
                <w:b w:val="0"/>
                <w:sz w:val="18"/>
                <w:szCs w:val="18"/>
              </w:rPr>
              <w:t>.</w:t>
            </w:r>
          </w:p>
          <w:p w:rsidR="00F04FBE" w:rsidRPr="00276427" w:rsidRDefault="00534396" w:rsidP="00137F60">
            <w:pPr>
              <w:pStyle w:val="Prrafodelista"/>
              <w:numPr>
                <w:ilvl w:val="0"/>
                <w:numId w:val="1"/>
              </w:numPr>
              <w:tabs>
                <w:tab w:val="clear" w:pos="360"/>
                <w:tab w:val="num" w:pos="318"/>
              </w:tabs>
              <w:ind w:left="312" w:hanging="283"/>
              <w:jc w:val="both"/>
              <w:rPr>
                <w:rFonts w:ascii="Arial" w:hAnsi="Arial" w:cs="Arial"/>
                <w:b w:val="0"/>
                <w:sz w:val="18"/>
                <w:szCs w:val="18"/>
              </w:rPr>
            </w:pPr>
            <w:r w:rsidRPr="00276427">
              <w:rPr>
                <w:rFonts w:ascii="Arial" w:hAnsi="Arial" w:cs="Arial"/>
                <w:b w:val="0"/>
                <w:sz w:val="18"/>
                <w:szCs w:val="18"/>
              </w:rPr>
              <w:t>M</w:t>
            </w:r>
            <w:r w:rsidR="00F04FBE" w:rsidRPr="00276427">
              <w:rPr>
                <w:rFonts w:ascii="Arial" w:hAnsi="Arial" w:cs="Arial"/>
                <w:b w:val="0"/>
                <w:sz w:val="18"/>
                <w:szCs w:val="18"/>
              </w:rPr>
              <w:t>esas de trabajo para planificar las auditorías a las operaciones estadísticas meteorológicas e hidrológicas</w:t>
            </w:r>
            <w:r w:rsidR="00276427">
              <w:rPr>
                <w:rFonts w:ascii="Arial" w:hAnsi="Arial" w:cs="Arial"/>
                <w:b w:val="0"/>
                <w:sz w:val="18"/>
                <w:szCs w:val="18"/>
              </w:rPr>
              <w:t>.</w:t>
            </w:r>
          </w:p>
          <w:p w:rsidR="00937311" w:rsidRPr="00276427" w:rsidRDefault="00534396" w:rsidP="00137F60">
            <w:pPr>
              <w:pStyle w:val="Prrafodelista"/>
              <w:numPr>
                <w:ilvl w:val="0"/>
                <w:numId w:val="1"/>
              </w:numPr>
              <w:tabs>
                <w:tab w:val="clear" w:pos="360"/>
                <w:tab w:val="num" w:pos="318"/>
              </w:tabs>
              <w:ind w:left="312" w:hanging="283"/>
              <w:jc w:val="both"/>
              <w:rPr>
                <w:rFonts w:ascii="Arial" w:hAnsi="Arial" w:cs="Arial"/>
                <w:b w:val="0"/>
                <w:sz w:val="18"/>
                <w:szCs w:val="18"/>
              </w:rPr>
            </w:pPr>
            <w:r w:rsidRPr="00276427">
              <w:rPr>
                <w:rFonts w:ascii="Arial" w:hAnsi="Arial" w:cs="Arial"/>
                <w:b w:val="0"/>
                <w:sz w:val="18"/>
                <w:szCs w:val="18"/>
              </w:rPr>
              <w:t>A</w:t>
            </w:r>
            <w:r w:rsidR="00937311" w:rsidRPr="00276427">
              <w:rPr>
                <w:rFonts w:ascii="Arial" w:hAnsi="Arial" w:cs="Arial"/>
                <w:b w:val="0"/>
                <w:sz w:val="18"/>
                <w:szCs w:val="18"/>
              </w:rPr>
              <w:t>uditor</w:t>
            </w:r>
            <w:r w:rsidRPr="00276427">
              <w:rPr>
                <w:rFonts w:ascii="Arial" w:hAnsi="Arial" w:cs="Arial"/>
                <w:b w:val="0"/>
                <w:sz w:val="18"/>
                <w:szCs w:val="18"/>
              </w:rPr>
              <w:t>í</w:t>
            </w:r>
            <w:r w:rsidR="00937311" w:rsidRPr="00276427">
              <w:rPr>
                <w:rFonts w:ascii="Arial" w:hAnsi="Arial" w:cs="Arial"/>
                <w:b w:val="0"/>
                <w:sz w:val="18"/>
                <w:szCs w:val="18"/>
              </w:rPr>
              <w:t>a a las operaciones estadísticas meteorológicas y se continuo con la planeación de las hidrológicas</w:t>
            </w:r>
            <w:r w:rsidR="00276427">
              <w:rPr>
                <w:rFonts w:ascii="Arial" w:hAnsi="Arial" w:cs="Arial"/>
                <w:b w:val="0"/>
                <w:sz w:val="18"/>
                <w:szCs w:val="18"/>
              </w:rPr>
              <w:t>.</w:t>
            </w:r>
          </w:p>
          <w:p w:rsidR="002204F1" w:rsidRPr="00276427" w:rsidRDefault="00534396" w:rsidP="00137F60">
            <w:pPr>
              <w:pStyle w:val="Prrafodelista"/>
              <w:numPr>
                <w:ilvl w:val="0"/>
                <w:numId w:val="1"/>
              </w:numPr>
              <w:tabs>
                <w:tab w:val="clear" w:pos="360"/>
                <w:tab w:val="num" w:pos="318"/>
              </w:tabs>
              <w:ind w:left="312" w:hanging="283"/>
              <w:rPr>
                <w:rFonts w:ascii="Arial" w:hAnsi="Arial" w:cs="Arial"/>
                <w:b w:val="0"/>
                <w:sz w:val="18"/>
                <w:szCs w:val="18"/>
              </w:rPr>
            </w:pPr>
            <w:r w:rsidRPr="00276427">
              <w:rPr>
                <w:rFonts w:ascii="Arial" w:hAnsi="Arial" w:cs="Arial"/>
                <w:b w:val="0"/>
                <w:sz w:val="18"/>
                <w:szCs w:val="18"/>
              </w:rPr>
              <w:t>R</w:t>
            </w:r>
            <w:r w:rsidR="00F04FBE" w:rsidRPr="00276427">
              <w:rPr>
                <w:rFonts w:ascii="Arial" w:hAnsi="Arial" w:cs="Arial"/>
                <w:b w:val="0"/>
                <w:sz w:val="18"/>
                <w:szCs w:val="18"/>
              </w:rPr>
              <w:t>eportes de medición de los procesos</w:t>
            </w:r>
            <w:r w:rsidR="00137F60" w:rsidRPr="00276427">
              <w:rPr>
                <w:rFonts w:ascii="Arial" w:hAnsi="Arial" w:cs="Arial"/>
                <w:b w:val="0"/>
                <w:sz w:val="18"/>
                <w:szCs w:val="18"/>
              </w:rPr>
              <w:t>,</w:t>
            </w:r>
            <w:r w:rsidR="00F04FBE" w:rsidRPr="00276427">
              <w:rPr>
                <w:rFonts w:ascii="Arial" w:hAnsi="Arial" w:cs="Arial"/>
                <w:b w:val="0"/>
                <w:sz w:val="18"/>
                <w:szCs w:val="18"/>
              </w:rPr>
              <w:t xml:space="preserve"> enviados</w:t>
            </w:r>
            <w:r w:rsidR="00276427">
              <w:rPr>
                <w:rFonts w:ascii="Arial" w:hAnsi="Arial" w:cs="Arial"/>
                <w:b w:val="0"/>
                <w:sz w:val="18"/>
                <w:szCs w:val="18"/>
              </w:rPr>
              <w:t>.</w:t>
            </w:r>
          </w:p>
          <w:p w:rsidR="00937311" w:rsidRPr="00276427" w:rsidRDefault="00A565EF" w:rsidP="00137F60">
            <w:pPr>
              <w:pStyle w:val="Prrafodelista"/>
              <w:numPr>
                <w:ilvl w:val="0"/>
                <w:numId w:val="1"/>
              </w:numPr>
              <w:tabs>
                <w:tab w:val="clear" w:pos="360"/>
                <w:tab w:val="num" w:pos="318"/>
              </w:tabs>
              <w:ind w:left="312" w:hanging="283"/>
              <w:rPr>
                <w:rFonts w:ascii="Arial" w:hAnsi="Arial" w:cs="Arial"/>
                <w:b w:val="0"/>
                <w:sz w:val="18"/>
                <w:szCs w:val="18"/>
              </w:rPr>
            </w:pPr>
            <w:r w:rsidRPr="00276427">
              <w:rPr>
                <w:rFonts w:ascii="Arial" w:hAnsi="Arial" w:cs="Arial"/>
                <w:b w:val="0"/>
                <w:sz w:val="18"/>
                <w:szCs w:val="18"/>
              </w:rPr>
              <w:t>A</w:t>
            </w:r>
            <w:r w:rsidR="00937311" w:rsidRPr="00276427">
              <w:rPr>
                <w:rFonts w:ascii="Arial" w:hAnsi="Arial" w:cs="Arial"/>
                <w:b w:val="0"/>
                <w:sz w:val="18"/>
                <w:szCs w:val="18"/>
              </w:rPr>
              <w:t xml:space="preserve">uditorías internas de calidad a </w:t>
            </w:r>
            <w:r w:rsidRPr="00276427">
              <w:rPr>
                <w:rFonts w:ascii="Arial" w:hAnsi="Arial" w:cs="Arial"/>
                <w:b w:val="0"/>
                <w:sz w:val="18"/>
                <w:szCs w:val="18"/>
              </w:rPr>
              <w:t>quince</w:t>
            </w:r>
            <w:r w:rsidR="00937311" w:rsidRPr="00276427">
              <w:rPr>
                <w:rFonts w:ascii="Arial" w:hAnsi="Arial" w:cs="Arial"/>
                <w:b w:val="0"/>
                <w:sz w:val="18"/>
                <w:szCs w:val="18"/>
              </w:rPr>
              <w:t xml:space="preserve"> procesos del </w:t>
            </w:r>
            <w:r w:rsidRPr="00276427">
              <w:rPr>
                <w:rFonts w:ascii="Arial" w:hAnsi="Arial" w:cs="Arial"/>
                <w:b w:val="0"/>
                <w:sz w:val="18"/>
                <w:szCs w:val="18"/>
              </w:rPr>
              <w:t>i</w:t>
            </w:r>
            <w:r w:rsidR="00937311" w:rsidRPr="00276427">
              <w:rPr>
                <w:rFonts w:ascii="Arial" w:hAnsi="Arial" w:cs="Arial"/>
                <w:b w:val="0"/>
                <w:sz w:val="18"/>
                <w:szCs w:val="18"/>
              </w:rPr>
              <w:t>nstituto</w:t>
            </w:r>
            <w:r w:rsidR="00276427">
              <w:rPr>
                <w:rFonts w:ascii="Arial" w:hAnsi="Arial" w:cs="Arial"/>
                <w:b w:val="0"/>
                <w:sz w:val="18"/>
                <w:szCs w:val="18"/>
              </w:rPr>
              <w:t>.</w:t>
            </w:r>
          </w:p>
          <w:p w:rsidR="00276427" w:rsidRPr="00276427" w:rsidRDefault="00A565EF" w:rsidP="00137F60">
            <w:pPr>
              <w:pStyle w:val="Prrafodelista"/>
              <w:numPr>
                <w:ilvl w:val="0"/>
                <w:numId w:val="1"/>
              </w:numPr>
              <w:tabs>
                <w:tab w:val="clear" w:pos="360"/>
                <w:tab w:val="num" w:pos="318"/>
              </w:tabs>
              <w:ind w:left="312" w:hanging="283"/>
              <w:rPr>
                <w:rFonts w:ascii="Arial" w:hAnsi="Arial" w:cs="Arial"/>
                <w:sz w:val="18"/>
                <w:szCs w:val="18"/>
              </w:rPr>
            </w:pPr>
            <w:r w:rsidRPr="00276427">
              <w:rPr>
                <w:rFonts w:ascii="Arial" w:hAnsi="Arial" w:cs="Arial"/>
                <w:b w:val="0"/>
                <w:sz w:val="18"/>
                <w:szCs w:val="18"/>
              </w:rPr>
              <w:t xml:space="preserve">Planeación de </w:t>
            </w:r>
            <w:r w:rsidR="00937311" w:rsidRPr="00276427">
              <w:rPr>
                <w:rFonts w:ascii="Arial" w:hAnsi="Arial" w:cs="Arial"/>
                <w:b w:val="0"/>
                <w:sz w:val="18"/>
                <w:szCs w:val="18"/>
              </w:rPr>
              <w:t>la auditor</w:t>
            </w:r>
            <w:r w:rsidR="00FE0088" w:rsidRPr="00276427">
              <w:rPr>
                <w:rFonts w:ascii="Arial" w:hAnsi="Arial" w:cs="Arial"/>
                <w:b w:val="0"/>
                <w:sz w:val="18"/>
                <w:szCs w:val="18"/>
              </w:rPr>
              <w:t>í</w:t>
            </w:r>
            <w:r w:rsidR="00937311" w:rsidRPr="00276427">
              <w:rPr>
                <w:rFonts w:ascii="Arial" w:hAnsi="Arial" w:cs="Arial"/>
                <w:b w:val="0"/>
                <w:sz w:val="18"/>
                <w:szCs w:val="18"/>
              </w:rPr>
              <w:t>a de Bureau Veritas para el seguimiento a la certificación</w:t>
            </w:r>
            <w:r w:rsidR="00276427">
              <w:rPr>
                <w:rFonts w:ascii="Arial" w:hAnsi="Arial" w:cs="Arial"/>
                <w:b w:val="0"/>
                <w:sz w:val="18"/>
                <w:szCs w:val="18"/>
              </w:rPr>
              <w:t>.</w:t>
            </w:r>
          </w:p>
          <w:p w:rsidR="009131AA" w:rsidRPr="006B048B" w:rsidRDefault="008A5E8C" w:rsidP="006B048B">
            <w:pPr>
              <w:pStyle w:val="Prrafodelista"/>
              <w:ind w:left="312"/>
              <w:rPr>
                <w:rFonts w:ascii="Arial" w:hAnsi="Arial" w:cs="Arial"/>
                <w:sz w:val="18"/>
                <w:szCs w:val="18"/>
              </w:rPr>
            </w:pPr>
            <w:r w:rsidRPr="00276427">
              <w:rPr>
                <w:rFonts w:ascii="Arial" w:hAnsi="Arial" w:cs="Arial"/>
                <w:b w:val="0"/>
                <w:sz w:val="18"/>
                <w:szCs w:val="18"/>
              </w:rPr>
              <w:t xml:space="preserve"> </w:t>
            </w:r>
          </w:p>
        </w:tc>
      </w:tr>
    </w:tbl>
    <w:p w:rsidR="00F310C1" w:rsidRDefault="00F310C1" w:rsidP="00F310C1">
      <w:pPr>
        <w:spacing w:after="0" w:line="240" w:lineRule="auto"/>
        <w:rPr>
          <w:rFonts w:ascii="Arial" w:hAnsi="Arial" w:cs="Arial"/>
          <w:sz w:val="24"/>
          <w:szCs w:val="24"/>
        </w:rPr>
      </w:pPr>
    </w:p>
    <w:tbl>
      <w:tblPr>
        <w:tblStyle w:val="Tabladecuadrcula4-nfasis51"/>
        <w:tblW w:w="10065" w:type="dxa"/>
        <w:tblInd w:w="-5" w:type="dxa"/>
        <w:tblLayout w:type="fixed"/>
        <w:tblLook w:val="04A0" w:firstRow="1" w:lastRow="0" w:firstColumn="1" w:lastColumn="0" w:noHBand="0" w:noVBand="1"/>
      </w:tblPr>
      <w:tblGrid>
        <w:gridCol w:w="2552"/>
        <w:gridCol w:w="1417"/>
        <w:gridCol w:w="1276"/>
        <w:gridCol w:w="992"/>
        <w:gridCol w:w="1418"/>
        <w:gridCol w:w="2410"/>
      </w:tblGrid>
      <w:tr w:rsidR="00D41835" w:rsidRPr="001E0824" w:rsidTr="006B048B">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552" w:type="dxa"/>
            <w:vAlign w:val="center"/>
          </w:tcPr>
          <w:p w:rsidR="00137F60" w:rsidRDefault="00763B40" w:rsidP="005256A6">
            <w:pPr>
              <w:jc w:val="center"/>
              <w:rPr>
                <w:rFonts w:ascii="Arial" w:hAnsi="Arial" w:cs="Arial"/>
                <w:sz w:val="18"/>
                <w:szCs w:val="18"/>
              </w:rPr>
            </w:pPr>
            <w:r w:rsidRPr="004133F1">
              <w:rPr>
                <w:rFonts w:ascii="Arial" w:hAnsi="Arial" w:cs="Arial"/>
                <w:sz w:val="18"/>
                <w:szCs w:val="18"/>
              </w:rPr>
              <w:t>Actividad</w:t>
            </w:r>
          </w:p>
          <w:p w:rsidR="00763B40" w:rsidRPr="004133F1" w:rsidRDefault="00763B40" w:rsidP="005256A6">
            <w:pPr>
              <w:jc w:val="center"/>
              <w:rPr>
                <w:rFonts w:ascii="Arial" w:hAnsi="Arial" w:cs="Arial"/>
                <w:sz w:val="18"/>
                <w:szCs w:val="18"/>
              </w:rPr>
            </w:pPr>
            <w:r w:rsidRPr="004133F1">
              <w:rPr>
                <w:rFonts w:ascii="Arial" w:hAnsi="Arial" w:cs="Arial"/>
                <w:sz w:val="18"/>
                <w:szCs w:val="18"/>
              </w:rPr>
              <w:t>desagregada</w:t>
            </w:r>
          </w:p>
        </w:tc>
        <w:tc>
          <w:tcPr>
            <w:tcW w:w="1417" w:type="dxa"/>
            <w:vAlign w:val="center"/>
          </w:tcPr>
          <w:p w:rsidR="00763B40" w:rsidRPr="00A565EF" w:rsidRDefault="00763B40" w:rsidP="005256A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565EF">
              <w:rPr>
                <w:rFonts w:ascii="Arial" w:hAnsi="Arial" w:cs="Arial"/>
                <w:sz w:val="18"/>
                <w:szCs w:val="18"/>
              </w:rPr>
              <w:t>Indicador</w:t>
            </w:r>
          </w:p>
        </w:tc>
        <w:tc>
          <w:tcPr>
            <w:tcW w:w="1276" w:type="dxa"/>
            <w:vAlign w:val="center"/>
          </w:tcPr>
          <w:p w:rsidR="00763B40" w:rsidRPr="00A565EF" w:rsidRDefault="00763B40" w:rsidP="005256A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565EF">
              <w:rPr>
                <w:rFonts w:ascii="Arial" w:hAnsi="Arial" w:cs="Arial"/>
                <w:sz w:val="18"/>
                <w:szCs w:val="18"/>
              </w:rPr>
              <w:t>Producto</w:t>
            </w:r>
          </w:p>
        </w:tc>
        <w:tc>
          <w:tcPr>
            <w:tcW w:w="992" w:type="dxa"/>
            <w:vAlign w:val="center"/>
          </w:tcPr>
          <w:p w:rsidR="00763B40" w:rsidRPr="00715A2B" w:rsidRDefault="00763B40" w:rsidP="005256A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15A2B">
              <w:rPr>
                <w:rFonts w:ascii="Arial" w:hAnsi="Arial" w:cs="Arial"/>
                <w:sz w:val="18"/>
                <w:szCs w:val="18"/>
              </w:rPr>
              <w:t>Meta</w:t>
            </w:r>
          </w:p>
          <w:p w:rsidR="004133F1" w:rsidRPr="00D86789" w:rsidRDefault="004133F1" w:rsidP="005256A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86789">
              <w:rPr>
                <w:rFonts w:ascii="Arial" w:hAnsi="Arial" w:cs="Arial"/>
                <w:sz w:val="18"/>
                <w:szCs w:val="18"/>
              </w:rPr>
              <w:t>%</w:t>
            </w:r>
          </w:p>
        </w:tc>
        <w:tc>
          <w:tcPr>
            <w:tcW w:w="1418" w:type="dxa"/>
            <w:vAlign w:val="center"/>
          </w:tcPr>
          <w:p w:rsidR="00137F60" w:rsidRDefault="00763B40" w:rsidP="005256A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 xml:space="preserve">Programado </w:t>
            </w:r>
          </w:p>
          <w:p w:rsidR="00763B40" w:rsidRPr="00307C50" w:rsidRDefault="00763B40" w:rsidP="005256A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w:t>
            </w:r>
            <w:r w:rsidR="00CD335F">
              <w:rPr>
                <w:rFonts w:ascii="Arial" w:hAnsi="Arial" w:cs="Arial"/>
                <w:sz w:val="18"/>
                <w:szCs w:val="18"/>
              </w:rPr>
              <w:t xml:space="preserve">  </w:t>
            </w:r>
          </w:p>
        </w:tc>
        <w:tc>
          <w:tcPr>
            <w:tcW w:w="2410" w:type="dxa"/>
            <w:vAlign w:val="center"/>
          </w:tcPr>
          <w:p w:rsidR="00137F60" w:rsidRDefault="00763B40" w:rsidP="005256A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 xml:space="preserve">Ejecutado </w:t>
            </w:r>
          </w:p>
          <w:p w:rsidR="00763B40" w:rsidRPr="00A565EF" w:rsidRDefault="00763B40" w:rsidP="005256A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w:t>
            </w:r>
          </w:p>
        </w:tc>
      </w:tr>
      <w:tr w:rsidR="00D41835" w:rsidRPr="00F310C1" w:rsidTr="006B048B">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2552" w:type="dxa"/>
            <w:vAlign w:val="center"/>
          </w:tcPr>
          <w:p w:rsidR="00763B40" w:rsidRPr="004133F1" w:rsidRDefault="00763B40" w:rsidP="005256A6">
            <w:pPr>
              <w:rPr>
                <w:rFonts w:ascii="Arial" w:eastAsia="Times New Roman" w:hAnsi="Arial" w:cs="Arial"/>
                <w:b w:val="0"/>
                <w:color w:val="000000"/>
                <w:sz w:val="18"/>
                <w:szCs w:val="18"/>
                <w:lang w:eastAsia="es-CO"/>
              </w:rPr>
            </w:pPr>
            <w:r w:rsidRPr="004133F1">
              <w:rPr>
                <w:rFonts w:ascii="Arial" w:eastAsia="Times New Roman" w:hAnsi="Arial" w:cs="Arial"/>
                <w:b w:val="0"/>
                <w:color w:val="000000"/>
                <w:sz w:val="18"/>
                <w:szCs w:val="18"/>
                <w:lang w:eastAsia="es-CO"/>
              </w:rPr>
              <w:lastRenderedPageBreak/>
              <w:t>107. Implementación y acompañamiento en la ejecución de las dimensiones y políticas de MIPG 2.0</w:t>
            </w:r>
          </w:p>
        </w:tc>
        <w:tc>
          <w:tcPr>
            <w:tcW w:w="1417" w:type="dxa"/>
            <w:vAlign w:val="center"/>
          </w:tcPr>
          <w:p w:rsidR="00137F60" w:rsidRDefault="00763B40" w:rsidP="004133F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4133F1">
              <w:rPr>
                <w:rFonts w:ascii="Arial" w:eastAsia="Times New Roman" w:hAnsi="Arial" w:cs="Arial"/>
                <w:color w:val="000000"/>
                <w:sz w:val="18"/>
                <w:szCs w:val="18"/>
                <w:lang w:eastAsia="es-CO"/>
              </w:rPr>
              <w:t xml:space="preserve">MIPG 2.0 </w:t>
            </w:r>
          </w:p>
          <w:p w:rsidR="00763B40" w:rsidRPr="004133F1" w:rsidRDefault="00763B40" w:rsidP="004133F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4133F1">
              <w:rPr>
                <w:rFonts w:ascii="Arial" w:eastAsia="Times New Roman" w:hAnsi="Arial" w:cs="Arial"/>
                <w:color w:val="000000"/>
                <w:sz w:val="18"/>
                <w:szCs w:val="18"/>
                <w:lang w:eastAsia="es-CO"/>
              </w:rPr>
              <w:t xml:space="preserve">implementado </w:t>
            </w:r>
          </w:p>
        </w:tc>
        <w:tc>
          <w:tcPr>
            <w:tcW w:w="1276" w:type="dxa"/>
            <w:vAlign w:val="center"/>
          </w:tcPr>
          <w:p w:rsidR="00137F60" w:rsidRDefault="00763B40" w:rsidP="00F310C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D47777">
              <w:rPr>
                <w:rFonts w:ascii="Arial" w:eastAsia="Times New Roman" w:hAnsi="Arial" w:cs="Arial"/>
                <w:color w:val="000000"/>
                <w:sz w:val="18"/>
                <w:szCs w:val="18"/>
                <w:lang w:eastAsia="es-CO"/>
              </w:rPr>
              <w:t xml:space="preserve">Informe </w:t>
            </w:r>
          </w:p>
          <w:p w:rsidR="00763B40" w:rsidRPr="00D47777" w:rsidRDefault="00763B40" w:rsidP="00F310C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D47777">
              <w:rPr>
                <w:rFonts w:ascii="Arial" w:eastAsia="Times New Roman" w:hAnsi="Arial" w:cs="Arial"/>
                <w:color w:val="000000"/>
                <w:sz w:val="18"/>
                <w:szCs w:val="18"/>
                <w:lang w:eastAsia="es-CO"/>
              </w:rPr>
              <w:t>de avance</w:t>
            </w:r>
          </w:p>
        </w:tc>
        <w:tc>
          <w:tcPr>
            <w:tcW w:w="992" w:type="dxa"/>
            <w:vAlign w:val="center"/>
          </w:tcPr>
          <w:p w:rsidR="00763B40" w:rsidRPr="00D47777" w:rsidRDefault="00763B40" w:rsidP="00F310C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D47777">
              <w:rPr>
                <w:rFonts w:ascii="Arial" w:eastAsia="Times New Roman" w:hAnsi="Arial" w:cs="Arial"/>
                <w:color w:val="000000"/>
                <w:sz w:val="18"/>
                <w:szCs w:val="18"/>
                <w:lang w:eastAsia="es-CO"/>
              </w:rPr>
              <w:t>40</w:t>
            </w:r>
          </w:p>
        </w:tc>
        <w:tc>
          <w:tcPr>
            <w:tcW w:w="1418" w:type="dxa"/>
            <w:vAlign w:val="center"/>
          </w:tcPr>
          <w:p w:rsidR="00763B40" w:rsidRPr="00D47777" w:rsidRDefault="00763B40" w:rsidP="00F310C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D47777">
              <w:rPr>
                <w:rFonts w:ascii="Arial" w:eastAsia="Times New Roman" w:hAnsi="Arial" w:cs="Arial"/>
                <w:color w:val="000000"/>
                <w:sz w:val="18"/>
                <w:szCs w:val="18"/>
                <w:lang w:eastAsia="es-CO"/>
              </w:rPr>
              <w:t>100</w:t>
            </w:r>
          </w:p>
        </w:tc>
        <w:tc>
          <w:tcPr>
            <w:tcW w:w="2410" w:type="dxa"/>
            <w:vAlign w:val="center"/>
          </w:tcPr>
          <w:p w:rsidR="00763B40" w:rsidRPr="004133F1" w:rsidRDefault="00D860C4" w:rsidP="00763B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Pr>
                <w:rFonts w:ascii="Arial" w:hAnsi="Arial" w:cs="Arial"/>
                <w:b/>
                <w:noProof/>
                <w:sz w:val="24"/>
                <w:lang w:val="es-ES" w:eastAsia="es-ES"/>
              </w:rPr>
              <mc:AlternateContent>
                <mc:Choice Requires="wps">
                  <w:drawing>
                    <wp:anchor distT="0" distB="0" distL="114300" distR="114300" simplePos="0" relativeHeight="251837440" behindDoc="0" locked="0" layoutInCell="1" allowOverlap="1" wp14:anchorId="668A4FBC" wp14:editId="6321BA1C">
                      <wp:simplePos x="0" y="0"/>
                      <wp:positionH relativeFrom="column">
                        <wp:posOffset>515620</wp:posOffset>
                      </wp:positionH>
                      <wp:positionV relativeFrom="paragraph">
                        <wp:posOffset>149860</wp:posOffset>
                      </wp:positionV>
                      <wp:extent cx="352425" cy="361950"/>
                      <wp:effectExtent l="0" t="0" r="28575" b="19050"/>
                      <wp:wrapNone/>
                      <wp:docPr id="12" name="Elipse 1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D2B90A" id="Elipse 12" o:spid="_x0000_s1026" style="position:absolute;margin-left:40.6pt;margin-top:11.8pt;width:27.75pt;height:28.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" fillcolor="red" strokecolor="red" strokeweight="1pt">
                      <v:stroke joinstyle="miter"/>
                    </v:oval>
                  </w:pict>
                </mc:Fallback>
              </mc:AlternateContent>
            </w:r>
            <w:r>
              <w:rPr>
                <w:rFonts w:ascii="Arial" w:eastAsia="Times New Roman" w:hAnsi="Arial" w:cs="Arial"/>
                <w:color w:val="000000"/>
                <w:sz w:val="18"/>
                <w:szCs w:val="18"/>
                <w:lang w:eastAsia="es-CO"/>
              </w:rPr>
              <w:t>39</w:t>
            </w:r>
          </w:p>
        </w:tc>
      </w:tr>
      <w:tr w:rsidR="002204F1" w:rsidRPr="001E0824" w:rsidTr="006B048B">
        <w:tblPrEx>
          <w:jc w:val="center"/>
          <w:tblInd w:w="0" w:type="dxa"/>
        </w:tblPrEx>
        <w:trPr>
          <w:trHeight w:val="268"/>
          <w:jc w:val="center"/>
        </w:trPr>
        <w:tc>
          <w:tcPr>
            <w:cnfStyle w:val="001000000000" w:firstRow="0" w:lastRow="0" w:firstColumn="1" w:lastColumn="0" w:oddVBand="0" w:evenVBand="0" w:oddHBand="0" w:evenHBand="0" w:firstRowFirstColumn="0" w:firstRowLastColumn="0" w:lastRowFirstColumn="0" w:lastRowLastColumn="0"/>
            <w:tcW w:w="10065" w:type="dxa"/>
            <w:gridSpan w:val="6"/>
            <w:vAlign w:val="center"/>
          </w:tcPr>
          <w:p w:rsidR="00F8418D" w:rsidRDefault="00F8418D" w:rsidP="005256A6">
            <w:pPr>
              <w:rPr>
                <w:rFonts w:ascii="Arial" w:eastAsiaTheme="majorEastAsia" w:hAnsi="Arial" w:cs="Arial"/>
                <w:color w:val="0070C0"/>
                <w:sz w:val="18"/>
                <w:szCs w:val="18"/>
              </w:rPr>
            </w:pPr>
          </w:p>
          <w:p w:rsidR="002204F1" w:rsidRDefault="002204F1" w:rsidP="005256A6">
            <w:pPr>
              <w:rPr>
                <w:rFonts w:ascii="Arial" w:eastAsiaTheme="majorEastAsia" w:hAnsi="Arial" w:cs="Arial"/>
                <w:b w:val="0"/>
                <w:bCs w:val="0"/>
                <w:color w:val="0070C0"/>
                <w:sz w:val="18"/>
                <w:szCs w:val="18"/>
              </w:rPr>
            </w:pPr>
            <w:r w:rsidRPr="00307C50">
              <w:rPr>
                <w:rFonts w:ascii="Arial" w:eastAsiaTheme="majorEastAsia" w:hAnsi="Arial" w:cs="Arial"/>
                <w:color w:val="0070C0"/>
                <w:sz w:val="18"/>
                <w:szCs w:val="18"/>
              </w:rPr>
              <w:t>Descripción del avance</w:t>
            </w:r>
          </w:p>
          <w:p w:rsidR="00276427" w:rsidRPr="00307C50" w:rsidRDefault="00276427" w:rsidP="005256A6">
            <w:pPr>
              <w:rPr>
                <w:rFonts w:ascii="Arial" w:eastAsiaTheme="majorEastAsia" w:hAnsi="Arial" w:cs="Arial"/>
                <w:color w:val="0070C0"/>
                <w:sz w:val="18"/>
                <w:szCs w:val="18"/>
              </w:rPr>
            </w:pPr>
          </w:p>
          <w:p w:rsidR="00064F2D" w:rsidRPr="004F25D1" w:rsidRDefault="00064F2D" w:rsidP="00137F60">
            <w:pPr>
              <w:pStyle w:val="Prrafodelista"/>
              <w:numPr>
                <w:ilvl w:val="0"/>
                <w:numId w:val="1"/>
              </w:numPr>
              <w:tabs>
                <w:tab w:val="clear" w:pos="360"/>
                <w:tab w:val="num" w:pos="318"/>
              </w:tabs>
              <w:ind w:left="314" w:hanging="314"/>
              <w:jc w:val="both"/>
              <w:rPr>
                <w:rFonts w:ascii="Arial" w:hAnsi="Arial" w:cs="Arial"/>
                <w:b w:val="0"/>
                <w:sz w:val="18"/>
                <w:szCs w:val="18"/>
              </w:rPr>
            </w:pPr>
            <w:r w:rsidRPr="004F25D1">
              <w:rPr>
                <w:rFonts w:ascii="Arial" w:hAnsi="Arial" w:cs="Arial"/>
                <w:b w:val="0"/>
                <w:sz w:val="18"/>
                <w:szCs w:val="18"/>
              </w:rPr>
              <w:t>Sensibilización</w:t>
            </w:r>
            <w:r w:rsidR="00BD321E" w:rsidRPr="004F25D1">
              <w:rPr>
                <w:rFonts w:ascii="Arial" w:hAnsi="Arial" w:cs="Arial"/>
                <w:b w:val="0"/>
                <w:sz w:val="18"/>
                <w:szCs w:val="18"/>
              </w:rPr>
              <w:t xml:space="preserve"> sobre las dimensiones del MIPG</w:t>
            </w:r>
            <w:r w:rsidRPr="004F25D1">
              <w:rPr>
                <w:rFonts w:ascii="Arial" w:hAnsi="Arial" w:cs="Arial"/>
                <w:b w:val="0"/>
                <w:sz w:val="18"/>
                <w:szCs w:val="18"/>
              </w:rPr>
              <w:t xml:space="preserve"> a los servidores</w:t>
            </w:r>
            <w:r w:rsidR="00E11BF7" w:rsidRPr="004F25D1">
              <w:rPr>
                <w:rFonts w:ascii="Arial" w:hAnsi="Arial" w:cs="Arial"/>
                <w:b w:val="0"/>
                <w:sz w:val="18"/>
                <w:szCs w:val="18"/>
              </w:rPr>
              <w:t xml:space="preserve"> públicos</w:t>
            </w:r>
            <w:r w:rsidR="00BD321E" w:rsidRPr="004F25D1">
              <w:rPr>
                <w:rFonts w:ascii="Arial" w:hAnsi="Arial" w:cs="Arial"/>
                <w:b w:val="0"/>
                <w:sz w:val="18"/>
                <w:szCs w:val="18"/>
              </w:rPr>
              <w:t xml:space="preserve"> del instituto que laboran en</w:t>
            </w:r>
            <w:r w:rsidRPr="004F25D1">
              <w:rPr>
                <w:rFonts w:ascii="Arial" w:hAnsi="Arial" w:cs="Arial"/>
                <w:b w:val="0"/>
                <w:sz w:val="18"/>
                <w:szCs w:val="18"/>
              </w:rPr>
              <w:t xml:space="preserve"> los aeropuertos de Quibdó, Leticia y Barranquilla</w:t>
            </w:r>
            <w:r w:rsidR="00AA4D33" w:rsidRPr="004F25D1">
              <w:rPr>
                <w:rFonts w:ascii="Arial" w:hAnsi="Arial" w:cs="Arial"/>
                <w:b w:val="0"/>
                <w:sz w:val="18"/>
                <w:szCs w:val="18"/>
              </w:rPr>
              <w:t>.</w:t>
            </w:r>
            <w:r w:rsidR="00A916A9" w:rsidRPr="004F25D1">
              <w:rPr>
                <w:rFonts w:ascii="Arial" w:hAnsi="Arial" w:cs="Arial"/>
                <w:b w:val="0"/>
                <w:sz w:val="18"/>
                <w:szCs w:val="18"/>
              </w:rPr>
              <w:t xml:space="preserve"> </w:t>
            </w:r>
          </w:p>
          <w:p w:rsidR="00064F2D" w:rsidRPr="004F25D1" w:rsidRDefault="00064F2D" w:rsidP="00137F60">
            <w:pPr>
              <w:pStyle w:val="Prrafodelista"/>
              <w:numPr>
                <w:ilvl w:val="0"/>
                <w:numId w:val="1"/>
              </w:numPr>
              <w:tabs>
                <w:tab w:val="clear" w:pos="360"/>
                <w:tab w:val="num" w:pos="318"/>
              </w:tabs>
              <w:ind w:left="314" w:hanging="314"/>
              <w:jc w:val="both"/>
              <w:rPr>
                <w:rFonts w:ascii="Arial" w:hAnsi="Arial" w:cs="Arial"/>
                <w:b w:val="0"/>
                <w:sz w:val="18"/>
                <w:szCs w:val="18"/>
              </w:rPr>
            </w:pPr>
            <w:r w:rsidRPr="004F25D1">
              <w:rPr>
                <w:rFonts w:ascii="Arial" w:hAnsi="Arial" w:cs="Arial"/>
                <w:b w:val="0"/>
                <w:sz w:val="18"/>
                <w:szCs w:val="18"/>
              </w:rPr>
              <w:t xml:space="preserve">Autodiagnósticos de las </w:t>
            </w:r>
            <w:r w:rsidR="00713EC7" w:rsidRPr="004F25D1">
              <w:rPr>
                <w:rFonts w:ascii="Arial" w:hAnsi="Arial" w:cs="Arial"/>
                <w:b w:val="0"/>
                <w:sz w:val="18"/>
                <w:szCs w:val="18"/>
              </w:rPr>
              <w:t xml:space="preserve">políticas </w:t>
            </w:r>
            <w:r w:rsidRPr="004F25D1">
              <w:rPr>
                <w:rFonts w:ascii="Arial" w:hAnsi="Arial" w:cs="Arial"/>
                <w:b w:val="0"/>
                <w:sz w:val="18"/>
                <w:szCs w:val="18"/>
              </w:rPr>
              <w:t>de Talento Humano</w:t>
            </w:r>
            <w:r w:rsidR="00713EC7" w:rsidRPr="004F25D1">
              <w:rPr>
                <w:rFonts w:ascii="Arial" w:hAnsi="Arial" w:cs="Arial"/>
                <w:b w:val="0"/>
                <w:sz w:val="18"/>
                <w:szCs w:val="18"/>
              </w:rPr>
              <w:t>,</w:t>
            </w:r>
            <w:r w:rsidRPr="004F25D1">
              <w:rPr>
                <w:rFonts w:ascii="Arial" w:hAnsi="Arial" w:cs="Arial"/>
                <w:b w:val="0"/>
                <w:sz w:val="18"/>
                <w:szCs w:val="18"/>
              </w:rPr>
              <w:t xml:space="preserve"> </w:t>
            </w:r>
            <w:r w:rsidR="00713EC7" w:rsidRPr="004F25D1">
              <w:rPr>
                <w:rFonts w:ascii="Arial" w:hAnsi="Arial" w:cs="Arial"/>
                <w:b w:val="0"/>
                <w:sz w:val="18"/>
                <w:szCs w:val="18"/>
              </w:rPr>
              <w:t>D</w:t>
            </w:r>
            <w:r w:rsidRPr="004F25D1">
              <w:rPr>
                <w:rFonts w:ascii="Arial" w:hAnsi="Arial" w:cs="Arial"/>
                <w:b w:val="0"/>
                <w:sz w:val="18"/>
                <w:szCs w:val="18"/>
              </w:rPr>
              <w:t>ireccionamiento Estratégico</w:t>
            </w:r>
            <w:r w:rsidR="00713EC7" w:rsidRPr="004F25D1">
              <w:rPr>
                <w:rFonts w:ascii="Arial" w:hAnsi="Arial" w:cs="Arial"/>
                <w:b w:val="0"/>
                <w:sz w:val="18"/>
                <w:szCs w:val="18"/>
              </w:rPr>
              <w:t xml:space="preserve"> y</w:t>
            </w:r>
            <w:r w:rsidRPr="004F25D1">
              <w:rPr>
                <w:rFonts w:ascii="Arial" w:hAnsi="Arial" w:cs="Arial"/>
                <w:b w:val="0"/>
                <w:sz w:val="18"/>
                <w:szCs w:val="18"/>
              </w:rPr>
              <w:t xml:space="preserve"> Planeación</w:t>
            </w:r>
            <w:r w:rsidR="00713EC7" w:rsidRPr="004F25D1">
              <w:rPr>
                <w:rFonts w:ascii="Arial" w:hAnsi="Arial" w:cs="Arial"/>
                <w:b w:val="0"/>
                <w:sz w:val="18"/>
                <w:szCs w:val="18"/>
              </w:rPr>
              <w:t>,</w:t>
            </w:r>
            <w:r w:rsidR="004133F1" w:rsidRPr="004F25D1">
              <w:rPr>
                <w:rFonts w:ascii="Arial" w:hAnsi="Arial" w:cs="Arial"/>
                <w:b w:val="0"/>
                <w:sz w:val="18"/>
                <w:szCs w:val="18"/>
              </w:rPr>
              <w:t xml:space="preserve"> </w:t>
            </w:r>
            <w:r w:rsidRPr="004F25D1">
              <w:rPr>
                <w:rFonts w:ascii="Arial" w:hAnsi="Arial" w:cs="Arial"/>
                <w:b w:val="0"/>
                <w:sz w:val="18"/>
                <w:szCs w:val="18"/>
              </w:rPr>
              <w:t>Gestión presupuestal</w:t>
            </w:r>
            <w:r w:rsidR="00713EC7" w:rsidRPr="004F25D1">
              <w:rPr>
                <w:rFonts w:ascii="Arial" w:hAnsi="Arial" w:cs="Arial"/>
                <w:b w:val="0"/>
                <w:sz w:val="18"/>
                <w:szCs w:val="18"/>
              </w:rPr>
              <w:t>, Control Interno, Gestión Documental, Servicio al Ciudadano, Integridad, y avance en racionalización de trámites</w:t>
            </w:r>
            <w:r w:rsidR="00AA4D33" w:rsidRPr="004F25D1">
              <w:rPr>
                <w:rFonts w:ascii="Arial" w:hAnsi="Arial" w:cs="Arial"/>
                <w:b w:val="0"/>
                <w:sz w:val="18"/>
                <w:szCs w:val="18"/>
              </w:rPr>
              <w:t>.</w:t>
            </w:r>
          </w:p>
          <w:p w:rsidR="00064F2D" w:rsidRPr="004F25D1" w:rsidRDefault="00A565EF" w:rsidP="00137F60">
            <w:pPr>
              <w:pStyle w:val="Prrafodelista"/>
              <w:numPr>
                <w:ilvl w:val="0"/>
                <w:numId w:val="1"/>
              </w:numPr>
              <w:tabs>
                <w:tab w:val="clear" w:pos="360"/>
                <w:tab w:val="num" w:pos="318"/>
              </w:tabs>
              <w:ind w:left="314" w:hanging="314"/>
              <w:jc w:val="both"/>
              <w:rPr>
                <w:rFonts w:ascii="Arial" w:hAnsi="Arial" w:cs="Arial"/>
                <w:b w:val="0"/>
                <w:sz w:val="18"/>
                <w:szCs w:val="18"/>
              </w:rPr>
            </w:pPr>
            <w:r w:rsidRPr="004F25D1">
              <w:rPr>
                <w:rFonts w:ascii="Arial" w:hAnsi="Arial" w:cs="Arial"/>
                <w:b w:val="0"/>
                <w:sz w:val="18"/>
                <w:szCs w:val="18"/>
              </w:rPr>
              <w:t>Informe de s</w:t>
            </w:r>
            <w:r w:rsidR="00064F2D" w:rsidRPr="004F25D1">
              <w:rPr>
                <w:rFonts w:ascii="Arial" w:hAnsi="Arial" w:cs="Arial"/>
                <w:b w:val="0"/>
                <w:sz w:val="18"/>
                <w:szCs w:val="18"/>
              </w:rPr>
              <w:t xml:space="preserve">eguimiento a los </w:t>
            </w:r>
            <w:r w:rsidRPr="004F25D1">
              <w:rPr>
                <w:rFonts w:ascii="Arial" w:hAnsi="Arial" w:cs="Arial"/>
                <w:b w:val="0"/>
                <w:sz w:val="18"/>
                <w:szCs w:val="18"/>
              </w:rPr>
              <w:t>doce</w:t>
            </w:r>
            <w:r w:rsidR="00064F2D" w:rsidRPr="004F25D1">
              <w:rPr>
                <w:rFonts w:ascii="Arial" w:hAnsi="Arial" w:cs="Arial"/>
                <w:b w:val="0"/>
                <w:sz w:val="18"/>
                <w:szCs w:val="18"/>
              </w:rPr>
              <w:t xml:space="preserve"> planes de MIPG</w:t>
            </w:r>
            <w:r w:rsidR="00AA4D33" w:rsidRPr="004F25D1">
              <w:rPr>
                <w:rFonts w:ascii="Arial" w:hAnsi="Arial" w:cs="Arial"/>
                <w:b w:val="0"/>
                <w:sz w:val="18"/>
                <w:szCs w:val="18"/>
              </w:rPr>
              <w:t>.</w:t>
            </w:r>
            <w:r w:rsidR="00064F2D" w:rsidRPr="004F25D1">
              <w:rPr>
                <w:rFonts w:ascii="Arial" w:hAnsi="Arial" w:cs="Arial"/>
                <w:b w:val="0"/>
                <w:sz w:val="18"/>
                <w:szCs w:val="18"/>
              </w:rPr>
              <w:t xml:space="preserve"> </w:t>
            </w:r>
          </w:p>
          <w:p w:rsidR="00064F2D" w:rsidRPr="00307C50" w:rsidRDefault="00064F2D" w:rsidP="006B048B">
            <w:pPr>
              <w:pStyle w:val="Prrafodelista"/>
              <w:ind w:left="314"/>
              <w:jc w:val="both"/>
              <w:rPr>
                <w:rFonts w:ascii="Arial" w:hAnsi="Arial" w:cs="Arial"/>
                <w:sz w:val="18"/>
                <w:szCs w:val="18"/>
              </w:rPr>
            </w:pPr>
          </w:p>
        </w:tc>
      </w:tr>
    </w:tbl>
    <w:p w:rsidR="004E01D3" w:rsidRDefault="004E01D3" w:rsidP="003B6ED1">
      <w:pPr>
        <w:spacing w:after="0" w:line="240" w:lineRule="auto"/>
      </w:pPr>
    </w:p>
    <w:tbl>
      <w:tblPr>
        <w:tblStyle w:val="Tabladecuadrcula4-nfasis51"/>
        <w:tblW w:w="10065" w:type="dxa"/>
        <w:tblInd w:w="-5" w:type="dxa"/>
        <w:tblLayout w:type="fixed"/>
        <w:tblLook w:val="04A0" w:firstRow="1" w:lastRow="0" w:firstColumn="1" w:lastColumn="0" w:noHBand="0" w:noVBand="1"/>
      </w:tblPr>
      <w:tblGrid>
        <w:gridCol w:w="2552"/>
        <w:gridCol w:w="1417"/>
        <w:gridCol w:w="1134"/>
        <w:gridCol w:w="1134"/>
        <w:gridCol w:w="1418"/>
        <w:gridCol w:w="2410"/>
      </w:tblGrid>
      <w:tr w:rsidR="00A35510" w:rsidRPr="008B2699" w:rsidTr="006B048B">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2552" w:type="dxa"/>
            <w:vAlign w:val="center"/>
          </w:tcPr>
          <w:p w:rsidR="00137F60" w:rsidRDefault="007A754B" w:rsidP="005256A6">
            <w:pPr>
              <w:jc w:val="center"/>
              <w:rPr>
                <w:rFonts w:ascii="Arial" w:hAnsi="Arial" w:cs="Arial"/>
                <w:sz w:val="18"/>
                <w:szCs w:val="18"/>
              </w:rPr>
            </w:pPr>
            <w:r w:rsidRPr="0077285B">
              <w:rPr>
                <w:rFonts w:ascii="Arial" w:hAnsi="Arial" w:cs="Arial"/>
                <w:sz w:val="18"/>
                <w:szCs w:val="18"/>
              </w:rPr>
              <w:t>Actividad</w:t>
            </w:r>
          </w:p>
          <w:p w:rsidR="007A754B" w:rsidRPr="0077285B" w:rsidRDefault="007A754B" w:rsidP="005256A6">
            <w:pPr>
              <w:jc w:val="center"/>
              <w:rPr>
                <w:rFonts w:ascii="Arial" w:hAnsi="Arial" w:cs="Arial"/>
                <w:sz w:val="18"/>
                <w:szCs w:val="18"/>
              </w:rPr>
            </w:pPr>
            <w:r w:rsidRPr="0077285B">
              <w:rPr>
                <w:rFonts w:ascii="Arial" w:hAnsi="Arial" w:cs="Arial"/>
                <w:sz w:val="18"/>
                <w:szCs w:val="18"/>
              </w:rPr>
              <w:t>desagregada</w:t>
            </w:r>
          </w:p>
        </w:tc>
        <w:tc>
          <w:tcPr>
            <w:tcW w:w="1417" w:type="dxa"/>
            <w:vAlign w:val="center"/>
          </w:tcPr>
          <w:p w:rsidR="007A754B" w:rsidRPr="00307C50" w:rsidRDefault="007A754B" w:rsidP="005256A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7285B">
              <w:rPr>
                <w:rFonts w:ascii="Arial" w:hAnsi="Arial" w:cs="Arial"/>
                <w:sz w:val="18"/>
                <w:szCs w:val="18"/>
              </w:rPr>
              <w:t>Indicador</w:t>
            </w:r>
          </w:p>
        </w:tc>
        <w:tc>
          <w:tcPr>
            <w:tcW w:w="1134" w:type="dxa"/>
            <w:vAlign w:val="center"/>
          </w:tcPr>
          <w:p w:rsidR="007A754B" w:rsidRPr="00307C50" w:rsidRDefault="007A754B" w:rsidP="005256A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7285B">
              <w:rPr>
                <w:rFonts w:ascii="Arial" w:hAnsi="Arial" w:cs="Arial"/>
                <w:sz w:val="18"/>
                <w:szCs w:val="18"/>
              </w:rPr>
              <w:t>Producto</w:t>
            </w:r>
          </w:p>
        </w:tc>
        <w:tc>
          <w:tcPr>
            <w:tcW w:w="1134" w:type="dxa"/>
            <w:vAlign w:val="center"/>
          </w:tcPr>
          <w:p w:rsidR="007A754B" w:rsidRPr="00307C50" w:rsidRDefault="007A754B" w:rsidP="005256A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35510">
              <w:rPr>
                <w:rFonts w:ascii="Arial" w:hAnsi="Arial" w:cs="Arial"/>
                <w:sz w:val="18"/>
                <w:szCs w:val="18"/>
              </w:rPr>
              <w:t>Meta</w:t>
            </w:r>
          </w:p>
        </w:tc>
        <w:tc>
          <w:tcPr>
            <w:tcW w:w="1418" w:type="dxa"/>
            <w:vAlign w:val="center"/>
          </w:tcPr>
          <w:p w:rsidR="007A754B" w:rsidRPr="00307C50" w:rsidRDefault="007A754B" w:rsidP="005256A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35510">
              <w:rPr>
                <w:rFonts w:ascii="Arial" w:hAnsi="Arial" w:cs="Arial"/>
                <w:sz w:val="18"/>
                <w:szCs w:val="18"/>
              </w:rPr>
              <w:t xml:space="preserve">Programado </w:t>
            </w:r>
          </w:p>
          <w:p w:rsidR="007A754B" w:rsidRPr="00307C50" w:rsidRDefault="007A754B" w:rsidP="005256A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35510">
              <w:rPr>
                <w:rFonts w:ascii="Arial" w:hAnsi="Arial" w:cs="Arial"/>
                <w:sz w:val="18"/>
                <w:szCs w:val="18"/>
              </w:rPr>
              <w:t>%</w:t>
            </w:r>
            <w:r w:rsidR="00CD335F">
              <w:rPr>
                <w:rFonts w:ascii="Arial" w:hAnsi="Arial" w:cs="Arial"/>
                <w:sz w:val="18"/>
                <w:szCs w:val="18"/>
              </w:rPr>
              <w:t xml:space="preserve">  </w:t>
            </w:r>
          </w:p>
        </w:tc>
        <w:tc>
          <w:tcPr>
            <w:tcW w:w="2410" w:type="dxa"/>
            <w:vAlign w:val="center"/>
          </w:tcPr>
          <w:p w:rsidR="0077285B" w:rsidRPr="00307C50" w:rsidRDefault="007A754B" w:rsidP="005256A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35510">
              <w:rPr>
                <w:rFonts w:ascii="Arial" w:hAnsi="Arial" w:cs="Arial"/>
                <w:sz w:val="18"/>
                <w:szCs w:val="18"/>
              </w:rPr>
              <w:t>Ejecutado</w:t>
            </w:r>
          </w:p>
          <w:p w:rsidR="007A754B" w:rsidRPr="00307C50" w:rsidRDefault="007A754B" w:rsidP="005256A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7285B">
              <w:rPr>
                <w:rFonts w:ascii="Arial" w:hAnsi="Arial" w:cs="Arial"/>
                <w:sz w:val="18"/>
                <w:szCs w:val="18"/>
              </w:rPr>
              <w:t>%</w:t>
            </w:r>
          </w:p>
        </w:tc>
      </w:tr>
      <w:tr w:rsidR="00D41835" w:rsidRPr="001E0824" w:rsidTr="006B048B">
        <w:tblPrEx>
          <w:jc w:val="center"/>
          <w:tblInd w:w="0" w:type="dxa"/>
        </w:tblPrEx>
        <w:trPr>
          <w:cnfStyle w:val="000000100000" w:firstRow="0" w:lastRow="0" w:firstColumn="0" w:lastColumn="0" w:oddVBand="0" w:evenVBand="0" w:oddHBand="1" w:evenHBand="0" w:firstRowFirstColumn="0" w:firstRowLastColumn="0" w:lastRowFirstColumn="0" w:lastRowLastColumn="0"/>
          <w:trHeight w:val="930"/>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rsidR="007A754B" w:rsidRPr="0077285B" w:rsidRDefault="007A754B" w:rsidP="00137F60">
            <w:pPr>
              <w:rPr>
                <w:rFonts w:ascii="Arial" w:hAnsi="Arial" w:cs="Arial"/>
                <w:b w:val="0"/>
                <w:sz w:val="18"/>
                <w:szCs w:val="18"/>
              </w:rPr>
            </w:pPr>
            <w:r w:rsidRPr="0077285B">
              <w:rPr>
                <w:rFonts w:ascii="Arial" w:hAnsi="Arial" w:cs="Arial"/>
                <w:b w:val="0"/>
                <w:sz w:val="18"/>
                <w:szCs w:val="18"/>
              </w:rPr>
              <w:t>106. Seguimiento a planes y programas institucionales</w:t>
            </w:r>
          </w:p>
        </w:tc>
        <w:tc>
          <w:tcPr>
            <w:tcW w:w="1417" w:type="dxa"/>
            <w:vAlign w:val="center"/>
          </w:tcPr>
          <w:p w:rsidR="007A754B" w:rsidRPr="0077285B" w:rsidRDefault="007A754B" w:rsidP="003B6ED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7285B">
              <w:rPr>
                <w:rFonts w:ascii="Arial" w:hAnsi="Arial" w:cs="Arial"/>
                <w:sz w:val="18"/>
                <w:szCs w:val="18"/>
              </w:rPr>
              <w:t>Informes presentados</w:t>
            </w:r>
          </w:p>
        </w:tc>
        <w:tc>
          <w:tcPr>
            <w:tcW w:w="1134" w:type="dxa"/>
            <w:vAlign w:val="center"/>
          </w:tcPr>
          <w:p w:rsidR="007A754B" w:rsidRPr="0077285B" w:rsidRDefault="007A754B" w:rsidP="003B6ED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7285B">
              <w:rPr>
                <w:rFonts w:ascii="Arial" w:hAnsi="Arial" w:cs="Arial"/>
                <w:sz w:val="18"/>
                <w:szCs w:val="18"/>
              </w:rPr>
              <w:t>Informes</w:t>
            </w:r>
          </w:p>
        </w:tc>
        <w:tc>
          <w:tcPr>
            <w:tcW w:w="1134" w:type="dxa"/>
            <w:vAlign w:val="center"/>
          </w:tcPr>
          <w:p w:rsidR="007A754B" w:rsidRPr="0077285B" w:rsidRDefault="007A754B" w:rsidP="005256A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7285B">
              <w:rPr>
                <w:rFonts w:ascii="Arial" w:hAnsi="Arial" w:cs="Arial"/>
                <w:sz w:val="18"/>
                <w:szCs w:val="18"/>
              </w:rPr>
              <w:t>15</w:t>
            </w:r>
          </w:p>
        </w:tc>
        <w:tc>
          <w:tcPr>
            <w:tcW w:w="1418" w:type="dxa"/>
            <w:vAlign w:val="center"/>
          </w:tcPr>
          <w:p w:rsidR="007A754B" w:rsidRPr="0077285B" w:rsidRDefault="007A754B" w:rsidP="0077285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7285B">
              <w:rPr>
                <w:rFonts w:ascii="Arial" w:hAnsi="Arial" w:cs="Arial"/>
                <w:sz w:val="18"/>
                <w:szCs w:val="18"/>
              </w:rPr>
              <w:t>100</w:t>
            </w:r>
          </w:p>
        </w:tc>
        <w:tc>
          <w:tcPr>
            <w:tcW w:w="2410" w:type="dxa"/>
            <w:vAlign w:val="center"/>
          </w:tcPr>
          <w:p w:rsidR="007A754B" w:rsidRPr="0077285B" w:rsidRDefault="00C83EDB" w:rsidP="0077285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3EDB">
              <w:rPr>
                <w:rFonts w:ascii="Arial" w:hAnsi="Arial" w:cs="Arial"/>
                <w:noProof/>
                <w:sz w:val="18"/>
                <w:szCs w:val="18"/>
                <w:lang w:val="es-ES" w:eastAsia="es-ES"/>
              </w:rPr>
              <mc:AlternateContent>
                <mc:Choice Requires="wps">
                  <w:drawing>
                    <wp:anchor distT="0" distB="0" distL="114300" distR="114300" simplePos="0" relativeHeight="251680768" behindDoc="0" locked="0" layoutInCell="1" allowOverlap="1" wp14:anchorId="1FEDA3B5" wp14:editId="7AAE20EE">
                      <wp:simplePos x="0" y="0"/>
                      <wp:positionH relativeFrom="column">
                        <wp:posOffset>521335</wp:posOffset>
                      </wp:positionH>
                      <wp:positionV relativeFrom="paragraph">
                        <wp:posOffset>165735</wp:posOffset>
                      </wp:positionV>
                      <wp:extent cx="352425" cy="361950"/>
                      <wp:effectExtent l="0" t="0" r="28575" b="19050"/>
                      <wp:wrapNone/>
                      <wp:docPr id="1066" name="Elipse 106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9DFBDC" id="Elipse 1066" o:spid="_x0000_s1026" style="position:absolute;margin-left:41.05pt;margin-top:13.05pt;width:27.75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" fillcolor="#70ad47 [3209]" strokecolor="#70ad47 [3209]" strokeweight="1pt">
                      <v:stroke joinstyle="miter"/>
                    </v:oval>
                  </w:pict>
                </mc:Fallback>
              </mc:AlternateContent>
            </w:r>
            <w:r>
              <w:rPr>
                <w:rFonts w:ascii="Arial" w:hAnsi="Arial" w:cs="Arial"/>
                <w:sz w:val="18"/>
                <w:szCs w:val="18"/>
              </w:rPr>
              <w:t>87</w:t>
            </w:r>
          </w:p>
        </w:tc>
      </w:tr>
      <w:tr w:rsidR="002204F1" w:rsidRPr="001E0824" w:rsidTr="006B048B">
        <w:tblPrEx>
          <w:jc w:val="center"/>
          <w:tblInd w:w="0" w:type="dxa"/>
        </w:tblPrEx>
        <w:trPr>
          <w:trHeight w:val="630"/>
          <w:jc w:val="center"/>
        </w:trPr>
        <w:tc>
          <w:tcPr>
            <w:cnfStyle w:val="001000000000" w:firstRow="0" w:lastRow="0" w:firstColumn="1" w:lastColumn="0" w:oddVBand="0" w:evenVBand="0" w:oddHBand="0" w:evenHBand="0" w:firstRowFirstColumn="0" w:firstRowLastColumn="0" w:lastRowFirstColumn="0" w:lastRowLastColumn="0"/>
            <w:tcW w:w="10065" w:type="dxa"/>
            <w:gridSpan w:val="6"/>
            <w:vAlign w:val="center"/>
          </w:tcPr>
          <w:p w:rsidR="00AA4D33" w:rsidRDefault="00AA4D33" w:rsidP="005256A6">
            <w:pPr>
              <w:rPr>
                <w:rFonts w:ascii="Arial" w:eastAsiaTheme="majorEastAsia" w:hAnsi="Arial" w:cs="Arial"/>
                <w:b w:val="0"/>
                <w:bCs w:val="0"/>
                <w:color w:val="0070C0"/>
                <w:sz w:val="18"/>
                <w:szCs w:val="18"/>
              </w:rPr>
            </w:pPr>
          </w:p>
          <w:p w:rsidR="002204F1" w:rsidRDefault="002204F1" w:rsidP="005256A6">
            <w:pPr>
              <w:rPr>
                <w:rFonts w:ascii="Arial" w:eastAsiaTheme="majorEastAsia" w:hAnsi="Arial" w:cs="Arial"/>
                <w:b w:val="0"/>
                <w:bCs w:val="0"/>
                <w:color w:val="0070C0"/>
                <w:sz w:val="18"/>
                <w:szCs w:val="18"/>
              </w:rPr>
            </w:pPr>
            <w:r w:rsidRPr="00307C50">
              <w:rPr>
                <w:rFonts w:ascii="Arial" w:eastAsiaTheme="majorEastAsia" w:hAnsi="Arial" w:cs="Arial"/>
                <w:color w:val="0070C0"/>
                <w:sz w:val="18"/>
                <w:szCs w:val="18"/>
              </w:rPr>
              <w:t>Descripción del avance</w:t>
            </w:r>
          </w:p>
          <w:p w:rsidR="00AA4D33" w:rsidRPr="00307C50" w:rsidRDefault="00AA4D33" w:rsidP="005256A6">
            <w:pPr>
              <w:rPr>
                <w:rFonts w:ascii="Arial" w:eastAsiaTheme="majorEastAsia" w:hAnsi="Arial" w:cs="Arial"/>
                <w:color w:val="0070C0"/>
                <w:sz w:val="18"/>
                <w:szCs w:val="18"/>
              </w:rPr>
            </w:pPr>
          </w:p>
          <w:p w:rsidR="00602882" w:rsidRPr="0077285B" w:rsidRDefault="00602882" w:rsidP="00986058">
            <w:pPr>
              <w:pStyle w:val="Prrafodelista"/>
              <w:numPr>
                <w:ilvl w:val="0"/>
                <w:numId w:val="1"/>
              </w:numPr>
              <w:tabs>
                <w:tab w:val="clear" w:pos="360"/>
                <w:tab w:val="left" w:pos="317"/>
              </w:tabs>
              <w:ind w:left="317" w:hanging="317"/>
              <w:jc w:val="both"/>
              <w:rPr>
                <w:rFonts w:ascii="Arial" w:hAnsi="Arial" w:cs="Arial"/>
                <w:b w:val="0"/>
                <w:sz w:val="18"/>
                <w:szCs w:val="18"/>
              </w:rPr>
            </w:pPr>
            <w:r w:rsidRPr="0077285B">
              <w:rPr>
                <w:rFonts w:ascii="Arial" w:hAnsi="Arial" w:cs="Arial"/>
                <w:b w:val="0"/>
                <w:sz w:val="18"/>
                <w:szCs w:val="18"/>
              </w:rPr>
              <w:t>Informe de seguimiento al PAA: II</w:t>
            </w:r>
            <w:r w:rsidR="00A062C0" w:rsidRPr="0077285B">
              <w:rPr>
                <w:rFonts w:ascii="Arial" w:hAnsi="Arial" w:cs="Arial"/>
                <w:b w:val="0"/>
                <w:sz w:val="18"/>
                <w:szCs w:val="18"/>
              </w:rPr>
              <w:t>I y IV</w:t>
            </w:r>
            <w:r w:rsidRPr="0077285B">
              <w:rPr>
                <w:rFonts w:ascii="Arial" w:hAnsi="Arial" w:cs="Arial"/>
                <w:b w:val="0"/>
                <w:sz w:val="18"/>
                <w:szCs w:val="18"/>
              </w:rPr>
              <w:t xml:space="preserve"> trimestre</w:t>
            </w:r>
            <w:r w:rsidR="0077285B">
              <w:rPr>
                <w:rFonts w:ascii="Arial" w:hAnsi="Arial" w:cs="Arial"/>
                <w:b w:val="0"/>
                <w:sz w:val="18"/>
                <w:szCs w:val="18"/>
              </w:rPr>
              <w:t>s</w:t>
            </w:r>
            <w:r w:rsidR="00AA4D33">
              <w:rPr>
                <w:rFonts w:ascii="Arial" w:hAnsi="Arial" w:cs="Arial"/>
                <w:b w:val="0"/>
                <w:sz w:val="18"/>
                <w:szCs w:val="18"/>
              </w:rPr>
              <w:t>.</w:t>
            </w:r>
          </w:p>
          <w:p w:rsidR="00602882" w:rsidRPr="0077285B" w:rsidRDefault="00602882" w:rsidP="00986058">
            <w:pPr>
              <w:pStyle w:val="Prrafodelista"/>
              <w:numPr>
                <w:ilvl w:val="0"/>
                <w:numId w:val="1"/>
              </w:numPr>
              <w:tabs>
                <w:tab w:val="clear" w:pos="360"/>
                <w:tab w:val="left" w:pos="317"/>
              </w:tabs>
              <w:ind w:left="317" w:hanging="317"/>
              <w:jc w:val="both"/>
              <w:rPr>
                <w:rFonts w:ascii="Arial" w:hAnsi="Arial" w:cs="Arial"/>
                <w:b w:val="0"/>
                <w:sz w:val="18"/>
                <w:szCs w:val="18"/>
              </w:rPr>
            </w:pPr>
            <w:r w:rsidRPr="0077285B">
              <w:rPr>
                <w:rFonts w:ascii="Arial" w:hAnsi="Arial" w:cs="Arial"/>
                <w:b w:val="0"/>
                <w:sz w:val="18"/>
                <w:szCs w:val="18"/>
              </w:rPr>
              <w:t>Informe de monitoreo al PAAC</w:t>
            </w:r>
            <w:r w:rsidR="0077285B">
              <w:rPr>
                <w:rFonts w:ascii="Arial" w:hAnsi="Arial" w:cs="Arial"/>
                <w:b w:val="0"/>
                <w:sz w:val="18"/>
                <w:szCs w:val="18"/>
              </w:rPr>
              <w:t>,</w:t>
            </w:r>
            <w:r w:rsidRPr="0077285B">
              <w:rPr>
                <w:rFonts w:ascii="Arial" w:hAnsi="Arial" w:cs="Arial"/>
                <w:b w:val="0"/>
                <w:sz w:val="18"/>
                <w:szCs w:val="18"/>
              </w:rPr>
              <w:t xml:space="preserve"> </w:t>
            </w:r>
            <w:r w:rsidR="008A5E8C">
              <w:rPr>
                <w:rFonts w:ascii="Arial" w:hAnsi="Arial" w:cs="Arial"/>
                <w:b w:val="0"/>
                <w:sz w:val="18"/>
                <w:szCs w:val="18"/>
              </w:rPr>
              <w:t xml:space="preserve">a </w:t>
            </w:r>
            <w:r w:rsidRPr="0077285B">
              <w:rPr>
                <w:rFonts w:ascii="Arial" w:hAnsi="Arial" w:cs="Arial"/>
                <w:b w:val="0"/>
                <w:sz w:val="18"/>
                <w:szCs w:val="18"/>
              </w:rPr>
              <w:t xml:space="preserve">30 de </w:t>
            </w:r>
            <w:r w:rsidR="00A062C0" w:rsidRPr="0077285B">
              <w:rPr>
                <w:rFonts w:ascii="Arial" w:hAnsi="Arial" w:cs="Arial"/>
                <w:b w:val="0"/>
                <w:sz w:val="18"/>
                <w:szCs w:val="18"/>
              </w:rPr>
              <w:t>noviembr</w:t>
            </w:r>
            <w:r w:rsidR="0077285B">
              <w:rPr>
                <w:rFonts w:ascii="Arial" w:hAnsi="Arial" w:cs="Arial"/>
                <w:b w:val="0"/>
                <w:sz w:val="18"/>
                <w:szCs w:val="18"/>
              </w:rPr>
              <w:t>e</w:t>
            </w:r>
            <w:r w:rsidR="00AA4D33">
              <w:rPr>
                <w:rFonts w:ascii="Arial" w:hAnsi="Arial" w:cs="Arial"/>
                <w:b w:val="0"/>
                <w:sz w:val="18"/>
                <w:szCs w:val="18"/>
              </w:rPr>
              <w:t>.</w:t>
            </w:r>
          </w:p>
          <w:p w:rsidR="00595665" w:rsidRDefault="00D97C91" w:rsidP="00986058">
            <w:pPr>
              <w:pStyle w:val="Prrafodelista"/>
              <w:numPr>
                <w:ilvl w:val="0"/>
                <w:numId w:val="1"/>
              </w:numPr>
              <w:tabs>
                <w:tab w:val="clear" w:pos="360"/>
                <w:tab w:val="left" w:pos="317"/>
              </w:tabs>
              <w:ind w:left="317" w:hanging="317"/>
              <w:jc w:val="both"/>
              <w:rPr>
                <w:rFonts w:ascii="Arial" w:hAnsi="Arial" w:cs="Arial"/>
                <w:sz w:val="18"/>
                <w:szCs w:val="18"/>
              </w:rPr>
            </w:pPr>
            <w:r>
              <w:rPr>
                <w:rFonts w:ascii="Arial" w:hAnsi="Arial" w:cs="Arial"/>
                <w:b w:val="0"/>
                <w:bCs w:val="0"/>
                <w:sz w:val="18"/>
                <w:szCs w:val="18"/>
              </w:rPr>
              <w:t>P</w:t>
            </w:r>
            <w:r w:rsidR="00602882" w:rsidRPr="0077285B">
              <w:rPr>
                <w:rFonts w:ascii="Arial" w:hAnsi="Arial" w:cs="Arial"/>
                <w:b w:val="0"/>
                <w:bCs w:val="0"/>
                <w:sz w:val="18"/>
                <w:szCs w:val="18"/>
              </w:rPr>
              <w:t>rocedimientos de formulación de planes en proceso de revisión y actualización</w:t>
            </w:r>
            <w:r w:rsidR="00AA4D33">
              <w:rPr>
                <w:rFonts w:ascii="Arial" w:hAnsi="Arial" w:cs="Arial"/>
                <w:b w:val="0"/>
                <w:bCs w:val="0"/>
                <w:sz w:val="18"/>
                <w:szCs w:val="18"/>
              </w:rPr>
              <w:t>.</w:t>
            </w:r>
          </w:p>
          <w:p w:rsidR="00AA4D33" w:rsidRPr="00307C50" w:rsidRDefault="00AA4D33" w:rsidP="006B048B">
            <w:pPr>
              <w:pStyle w:val="Prrafodelista"/>
              <w:tabs>
                <w:tab w:val="left" w:pos="317"/>
              </w:tabs>
              <w:ind w:left="317"/>
              <w:jc w:val="both"/>
              <w:rPr>
                <w:rFonts w:ascii="Arial" w:hAnsi="Arial" w:cs="Arial"/>
                <w:sz w:val="18"/>
                <w:szCs w:val="18"/>
              </w:rPr>
            </w:pPr>
          </w:p>
        </w:tc>
      </w:tr>
    </w:tbl>
    <w:p w:rsidR="00E11BF7" w:rsidRDefault="00E11BF7" w:rsidP="00986058">
      <w:pPr>
        <w:spacing w:after="0" w:line="240" w:lineRule="auto"/>
        <w:ind w:left="-142"/>
        <w:rPr>
          <w:rFonts w:ascii="Arial" w:eastAsiaTheme="majorEastAsia" w:hAnsi="Arial" w:cs="Arial"/>
          <w:color w:val="0070C0"/>
        </w:rPr>
      </w:pPr>
    </w:p>
    <w:p w:rsidR="00D97C91" w:rsidRDefault="00B41DF2" w:rsidP="00B16EE6">
      <w:pPr>
        <w:spacing w:after="0" w:line="240" w:lineRule="auto"/>
        <w:ind w:left="-142" w:firstLine="142"/>
        <w:rPr>
          <w:rFonts w:ascii="Arial" w:eastAsiaTheme="majorEastAsia" w:hAnsi="Arial" w:cs="Arial"/>
          <w:color w:val="0070C0"/>
        </w:rPr>
      </w:pPr>
      <w:r w:rsidRPr="00307C50">
        <w:rPr>
          <w:rFonts w:ascii="Arial" w:eastAsiaTheme="majorEastAsia" w:hAnsi="Arial" w:cs="Arial"/>
          <w:color w:val="0070C0"/>
        </w:rPr>
        <w:t>Actividad 28</w:t>
      </w:r>
      <w:r w:rsidR="001869DD" w:rsidRPr="00307C50">
        <w:rPr>
          <w:rFonts w:ascii="Arial" w:eastAsiaTheme="majorEastAsia" w:hAnsi="Arial" w:cs="Arial"/>
          <w:color w:val="0070C0"/>
        </w:rPr>
        <w:t>.</w:t>
      </w:r>
      <w:r w:rsidRPr="00307C50">
        <w:rPr>
          <w:rFonts w:ascii="Arial" w:eastAsiaTheme="majorEastAsia" w:hAnsi="Arial" w:cs="Arial"/>
          <w:color w:val="0070C0"/>
        </w:rPr>
        <w:t xml:space="preserve"> Inscripción, actualización, seguimiento, mantenimiento, gestión, evaluación</w:t>
      </w:r>
    </w:p>
    <w:p w:rsidR="00171EA0" w:rsidRPr="00307C50" w:rsidRDefault="00B41DF2" w:rsidP="006B048B">
      <w:pPr>
        <w:spacing w:after="0" w:line="240" w:lineRule="auto"/>
        <w:ind w:left="-142" w:firstLine="142"/>
        <w:rPr>
          <w:rFonts w:ascii="Arial" w:eastAsiaTheme="majorEastAsia" w:hAnsi="Arial" w:cs="Arial"/>
          <w:color w:val="0070C0"/>
        </w:rPr>
      </w:pPr>
      <w:r w:rsidRPr="00307C50">
        <w:rPr>
          <w:rFonts w:ascii="Arial" w:eastAsiaTheme="majorEastAsia" w:hAnsi="Arial" w:cs="Arial"/>
          <w:color w:val="0070C0"/>
        </w:rPr>
        <w:t>y reporte de proyectos BPIN</w:t>
      </w:r>
    </w:p>
    <w:p w:rsidR="00B41DF2" w:rsidRDefault="00B41DF2" w:rsidP="00EF2C81">
      <w:pPr>
        <w:spacing w:after="0" w:line="240" w:lineRule="auto"/>
        <w:rPr>
          <w:rFonts w:ascii="Arial" w:hAnsi="Arial" w:cs="Arial"/>
          <w:b/>
          <w:sz w:val="24"/>
        </w:rPr>
      </w:pPr>
    </w:p>
    <w:tbl>
      <w:tblPr>
        <w:tblStyle w:val="Tabladecuadrcula4-nfasis51"/>
        <w:tblW w:w="10065" w:type="dxa"/>
        <w:tblInd w:w="-5" w:type="dxa"/>
        <w:tblLayout w:type="fixed"/>
        <w:tblLook w:val="04A0" w:firstRow="1" w:lastRow="0" w:firstColumn="1" w:lastColumn="0" w:noHBand="0" w:noVBand="1"/>
      </w:tblPr>
      <w:tblGrid>
        <w:gridCol w:w="3119"/>
        <w:gridCol w:w="1417"/>
        <w:gridCol w:w="1134"/>
        <w:gridCol w:w="709"/>
        <w:gridCol w:w="1418"/>
        <w:gridCol w:w="2268"/>
      </w:tblGrid>
      <w:tr w:rsidR="00986058" w:rsidRPr="001E0824" w:rsidTr="006B048B">
        <w:trPr>
          <w:cnfStyle w:val="100000000000" w:firstRow="1" w:lastRow="0" w:firstColumn="0" w:lastColumn="0" w:oddVBand="0" w:evenVBand="0" w:oddHBand="0"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86058" w:rsidRDefault="002B6D37" w:rsidP="005C1C61">
            <w:pPr>
              <w:jc w:val="center"/>
              <w:rPr>
                <w:rFonts w:ascii="Arial" w:hAnsi="Arial" w:cs="Arial"/>
                <w:sz w:val="18"/>
                <w:szCs w:val="18"/>
              </w:rPr>
            </w:pPr>
            <w:r w:rsidRPr="00D97C91">
              <w:rPr>
                <w:rFonts w:ascii="Arial" w:hAnsi="Arial" w:cs="Arial"/>
                <w:sz w:val="18"/>
                <w:szCs w:val="18"/>
              </w:rPr>
              <w:t>Actividad</w:t>
            </w:r>
          </w:p>
          <w:p w:rsidR="002B6D37" w:rsidRPr="00572A0C" w:rsidRDefault="002B6D37" w:rsidP="005C1C61">
            <w:pPr>
              <w:jc w:val="center"/>
              <w:rPr>
                <w:rFonts w:ascii="Arial" w:hAnsi="Arial" w:cs="Arial"/>
                <w:sz w:val="18"/>
                <w:szCs w:val="18"/>
              </w:rPr>
            </w:pPr>
            <w:r w:rsidRPr="00D97C91">
              <w:rPr>
                <w:rFonts w:ascii="Arial" w:hAnsi="Arial" w:cs="Arial"/>
                <w:sz w:val="18"/>
                <w:szCs w:val="18"/>
              </w:rPr>
              <w:t>desagregada</w:t>
            </w:r>
          </w:p>
        </w:tc>
        <w:tc>
          <w:tcPr>
            <w:tcW w:w="1417" w:type="dxa"/>
            <w:vAlign w:val="center"/>
          </w:tcPr>
          <w:p w:rsidR="002B6D37" w:rsidRPr="00715A2B" w:rsidRDefault="002B6D37" w:rsidP="005C1C6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15A2B">
              <w:rPr>
                <w:rFonts w:ascii="Arial" w:hAnsi="Arial" w:cs="Arial"/>
                <w:sz w:val="18"/>
                <w:szCs w:val="18"/>
              </w:rPr>
              <w:t>Indicador</w:t>
            </w:r>
          </w:p>
        </w:tc>
        <w:tc>
          <w:tcPr>
            <w:tcW w:w="1134" w:type="dxa"/>
            <w:vAlign w:val="center"/>
          </w:tcPr>
          <w:p w:rsidR="002B6D37" w:rsidRPr="00D86789" w:rsidRDefault="002B6D37" w:rsidP="005C1C6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86789">
              <w:rPr>
                <w:rFonts w:ascii="Arial" w:hAnsi="Arial" w:cs="Arial"/>
                <w:sz w:val="18"/>
                <w:szCs w:val="18"/>
              </w:rPr>
              <w:t>Producto</w:t>
            </w:r>
          </w:p>
        </w:tc>
        <w:tc>
          <w:tcPr>
            <w:tcW w:w="709" w:type="dxa"/>
            <w:vAlign w:val="center"/>
          </w:tcPr>
          <w:p w:rsidR="002B6D37" w:rsidRPr="0063669B" w:rsidRDefault="002B6D37" w:rsidP="005C1C6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825F6">
              <w:rPr>
                <w:rFonts w:ascii="Arial" w:hAnsi="Arial" w:cs="Arial"/>
                <w:sz w:val="18"/>
                <w:szCs w:val="18"/>
              </w:rPr>
              <w:t>Meta</w:t>
            </w:r>
          </w:p>
        </w:tc>
        <w:tc>
          <w:tcPr>
            <w:tcW w:w="1418" w:type="dxa"/>
            <w:vAlign w:val="center"/>
          </w:tcPr>
          <w:p w:rsidR="001E2341" w:rsidRPr="000153B1" w:rsidRDefault="002B6D37" w:rsidP="0079030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3669B">
              <w:rPr>
                <w:rFonts w:ascii="Arial" w:hAnsi="Arial" w:cs="Arial"/>
                <w:sz w:val="18"/>
                <w:szCs w:val="18"/>
              </w:rPr>
              <w:t>Programad</w:t>
            </w:r>
            <w:r w:rsidR="001E2341" w:rsidRPr="007504CE">
              <w:rPr>
                <w:rFonts w:ascii="Arial" w:hAnsi="Arial" w:cs="Arial"/>
                <w:sz w:val="18"/>
                <w:szCs w:val="18"/>
              </w:rPr>
              <w:t>o</w:t>
            </w:r>
          </w:p>
          <w:p w:rsidR="002B6D37" w:rsidRPr="00D41835" w:rsidRDefault="00790301" w:rsidP="0079030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41835">
              <w:rPr>
                <w:rFonts w:ascii="Arial" w:hAnsi="Arial" w:cs="Arial"/>
                <w:sz w:val="18"/>
                <w:szCs w:val="18"/>
              </w:rPr>
              <w:t xml:space="preserve"> %</w:t>
            </w:r>
            <w:r w:rsidR="00F50F69">
              <w:rPr>
                <w:rFonts w:ascii="Arial" w:hAnsi="Arial" w:cs="Arial"/>
                <w:sz w:val="18"/>
                <w:szCs w:val="18"/>
              </w:rPr>
              <w:t xml:space="preserve">  </w:t>
            </w:r>
          </w:p>
        </w:tc>
        <w:tc>
          <w:tcPr>
            <w:tcW w:w="2268" w:type="dxa"/>
            <w:vAlign w:val="center"/>
          </w:tcPr>
          <w:p w:rsidR="002B6D37" w:rsidRPr="00572A0C" w:rsidRDefault="002B6D37" w:rsidP="005C1C6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97C91">
              <w:rPr>
                <w:rFonts w:ascii="Arial" w:hAnsi="Arial" w:cs="Arial"/>
                <w:sz w:val="18"/>
                <w:szCs w:val="18"/>
              </w:rPr>
              <w:t>Ejecutado</w:t>
            </w:r>
          </w:p>
          <w:p w:rsidR="001E2341" w:rsidRPr="00715A2B" w:rsidRDefault="001E2341" w:rsidP="005C1C6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15A2B">
              <w:rPr>
                <w:rFonts w:ascii="Arial" w:hAnsi="Arial" w:cs="Arial"/>
                <w:sz w:val="18"/>
                <w:szCs w:val="18"/>
              </w:rPr>
              <w:t>%</w:t>
            </w:r>
          </w:p>
        </w:tc>
      </w:tr>
      <w:tr w:rsidR="00986058" w:rsidRPr="001E0824" w:rsidTr="006B048B">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3119" w:type="dxa"/>
            <w:vAlign w:val="center"/>
          </w:tcPr>
          <w:p w:rsidR="002B6D37" w:rsidRPr="00715A2B" w:rsidRDefault="002B6D37" w:rsidP="0077285B">
            <w:pPr>
              <w:rPr>
                <w:rFonts w:ascii="Arial" w:hAnsi="Arial" w:cs="Arial"/>
                <w:b w:val="0"/>
                <w:sz w:val="18"/>
                <w:szCs w:val="18"/>
                <w:lang w:val="es-MX"/>
              </w:rPr>
            </w:pPr>
            <w:r w:rsidRPr="00D97C91">
              <w:rPr>
                <w:rFonts w:ascii="Arial" w:hAnsi="Arial" w:cs="Arial"/>
                <w:b w:val="0"/>
                <w:sz w:val="18"/>
                <w:szCs w:val="18"/>
                <w:lang w:val="es-MX"/>
              </w:rPr>
              <w:t xml:space="preserve">105. </w:t>
            </w:r>
            <w:r w:rsidRPr="00572A0C">
              <w:rPr>
                <w:rFonts w:ascii="Arial" w:hAnsi="Arial" w:cs="Arial"/>
                <w:b w:val="0"/>
                <w:sz w:val="18"/>
                <w:szCs w:val="18"/>
                <w:lang w:val="es-MX"/>
              </w:rPr>
              <w:t xml:space="preserve">Inscripción, actualización, seguimiento, </w:t>
            </w:r>
            <w:r w:rsidRPr="00715A2B">
              <w:rPr>
                <w:rFonts w:ascii="Arial" w:hAnsi="Arial" w:cs="Arial"/>
                <w:b w:val="0"/>
                <w:sz w:val="18"/>
                <w:szCs w:val="18"/>
                <w:lang w:val="es-MX"/>
              </w:rPr>
              <w:t>mantenimiento, gestión, evaluación y reporte de proyectos BPIN</w:t>
            </w:r>
          </w:p>
        </w:tc>
        <w:tc>
          <w:tcPr>
            <w:tcW w:w="1417" w:type="dxa"/>
            <w:vAlign w:val="center"/>
          </w:tcPr>
          <w:p w:rsidR="002B6D37" w:rsidRPr="00D86789" w:rsidRDefault="002B6D37" w:rsidP="00D4777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6789">
              <w:rPr>
                <w:rFonts w:ascii="Arial" w:hAnsi="Arial" w:cs="Arial"/>
                <w:sz w:val="18"/>
                <w:szCs w:val="18"/>
              </w:rPr>
              <w:t>Proyectos actualizados y registrados en SUIFP</w:t>
            </w:r>
          </w:p>
        </w:tc>
        <w:tc>
          <w:tcPr>
            <w:tcW w:w="1134" w:type="dxa"/>
            <w:vAlign w:val="center"/>
          </w:tcPr>
          <w:p w:rsidR="002B6D37" w:rsidRPr="005825F6" w:rsidRDefault="002B6D37" w:rsidP="00307C5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6789">
              <w:rPr>
                <w:rFonts w:ascii="Arial" w:hAnsi="Arial" w:cs="Arial"/>
                <w:sz w:val="18"/>
                <w:szCs w:val="18"/>
              </w:rPr>
              <w:t>Proyectos de inversión</w:t>
            </w:r>
          </w:p>
        </w:tc>
        <w:tc>
          <w:tcPr>
            <w:tcW w:w="709" w:type="dxa"/>
            <w:vAlign w:val="center"/>
          </w:tcPr>
          <w:p w:rsidR="002B6D37" w:rsidRPr="0063669B" w:rsidRDefault="002B6D37" w:rsidP="005C1C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MX"/>
              </w:rPr>
            </w:pPr>
            <w:r w:rsidRPr="0063669B">
              <w:rPr>
                <w:rFonts w:ascii="Arial" w:hAnsi="Arial" w:cs="Arial"/>
                <w:sz w:val="18"/>
                <w:szCs w:val="18"/>
                <w:lang w:val="es-MX"/>
              </w:rPr>
              <w:t>3</w:t>
            </w:r>
          </w:p>
        </w:tc>
        <w:tc>
          <w:tcPr>
            <w:tcW w:w="1418" w:type="dxa"/>
            <w:vAlign w:val="center"/>
          </w:tcPr>
          <w:p w:rsidR="002B6D37" w:rsidRPr="00E8266C" w:rsidRDefault="002B6D37" w:rsidP="005C1C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504CE">
              <w:rPr>
                <w:rFonts w:ascii="Arial" w:hAnsi="Arial" w:cs="Arial"/>
                <w:sz w:val="18"/>
                <w:szCs w:val="18"/>
              </w:rPr>
              <w:t>100</w:t>
            </w:r>
          </w:p>
        </w:tc>
        <w:tc>
          <w:tcPr>
            <w:tcW w:w="2268" w:type="dxa"/>
            <w:vAlign w:val="center"/>
          </w:tcPr>
          <w:p w:rsidR="002B6D37" w:rsidRPr="00307C50" w:rsidRDefault="00C83EDB" w:rsidP="0077285B">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8"/>
                <w:szCs w:val="18"/>
                <w:lang w:val="es-MX" w:eastAsia="es-MX"/>
              </w:rPr>
            </w:pPr>
            <w:r w:rsidRPr="00C83EDB">
              <w:rPr>
                <w:rFonts w:ascii="Arial" w:hAnsi="Arial" w:cs="Arial"/>
                <w:noProof/>
                <w:sz w:val="18"/>
                <w:szCs w:val="18"/>
                <w:lang w:val="es-ES" w:eastAsia="es-ES"/>
              </w:rPr>
              <mc:AlternateContent>
                <mc:Choice Requires="wps">
                  <w:drawing>
                    <wp:anchor distT="0" distB="0" distL="114300" distR="114300" simplePos="0" relativeHeight="251683840" behindDoc="0" locked="0" layoutInCell="1" allowOverlap="1" wp14:anchorId="053243EC" wp14:editId="74647924">
                      <wp:simplePos x="0" y="0"/>
                      <wp:positionH relativeFrom="column">
                        <wp:posOffset>487680</wp:posOffset>
                      </wp:positionH>
                      <wp:positionV relativeFrom="paragraph">
                        <wp:posOffset>156845</wp:posOffset>
                      </wp:positionV>
                      <wp:extent cx="352425" cy="361950"/>
                      <wp:effectExtent l="0" t="0" r="28575" b="19050"/>
                      <wp:wrapNone/>
                      <wp:docPr id="1067" name="Elipse 106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F95A5C" id="Elipse 1067" o:spid="_x0000_s1026" style="position:absolute;margin-left:38.4pt;margin-top:12.35pt;width:27.75pt;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" fillcolor="#70ad47 [3209]" strokecolor="#70ad47 [3209]" strokeweight="1pt">
                      <v:stroke joinstyle="miter"/>
                    </v:oval>
                  </w:pict>
                </mc:Fallback>
              </mc:AlternateContent>
            </w:r>
            <w:r w:rsidRPr="003B6ED1">
              <w:rPr>
                <w:rFonts w:ascii="Arial" w:hAnsi="Arial" w:cs="Arial"/>
                <w:noProof/>
                <w:sz w:val="18"/>
                <w:szCs w:val="18"/>
                <w:lang w:val="es-MX" w:eastAsia="es-MX"/>
              </w:rPr>
              <w:t>100</w:t>
            </w:r>
          </w:p>
        </w:tc>
      </w:tr>
      <w:tr w:rsidR="002204F1" w:rsidRPr="001E0824" w:rsidTr="006B048B">
        <w:tblPrEx>
          <w:jc w:val="center"/>
          <w:tblInd w:w="0" w:type="dxa"/>
        </w:tblPrEx>
        <w:trPr>
          <w:trHeight w:val="631"/>
          <w:jc w:val="center"/>
        </w:trPr>
        <w:tc>
          <w:tcPr>
            <w:cnfStyle w:val="001000000000" w:firstRow="0" w:lastRow="0" w:firstColumn="1" w:lastColumn="0" w:oddVBand="0" w:evenVBand="0" w:oddHBand="0" w:evenHBand="0" w:firstRowFirstColumn="0" w:firstRowLastColumn="0" w:lastRowFirstColumn="0" w:lastRowLastColumn="0"/>
            <w:tcW w:w="10065" w:type="dxa"/>
            <w:gridSpan w:val="6"/>
            <w:vAlign w:val="center"/>
          </w:tcPr>
          <w:p w:rsidR="007B100B" w:rsidRDefault="007B100B" w:rsidP="008D7328">
            <w:pPr>
              <w:rPr>
                <w:rFonts w:ascii="Arial" w:eastAsiaTheme="majorEastAsia" w:hAnsi="Arial" w:cs="Arial"/>
                <w:color w:val="0070C0"/>
                <w:sz w:val="18"/>
                <w:szCs w:val="18"/>
              </w:rPr>
            </w:pPr>
          </w:p>
          <w:p w:rsidR="00880F4B" w:rsidRDefault="002204F1" w:rsidP="008D7328">
            <w:pPr>
              <w:rPr>
                <w:rFonts w:ascii="Arial" w:eastAsiaTheme="majorEastAsia" w:hAnsi="Arial" w:cs="Arial"/>
                <w:b w:val="0"/>
                <w:bCs w:val="0"/>
                <w:color w:val="0070C0"/>
                <w:sz w:val="18"/>
                <w:szCs w:val="18"/>
              </w:rPr>
            </w:pPr>
            <w:r w:rsidRPr="00307C50">
              <w:rPr>
                <w:rFonts w:ascii="Arial" w:eastAsiaTheme="majorEastAsia" w:hAnsi="Arial" w:cs="Arial"/>
                <w:color w:val="0070C0"/>
                <w:sz w:val="18"/>
                <w:szCs w:val="18"/>
              </w:rPr>
              <w:t>Descripción del avance</w:t>
            </w:r>
          </w:p>
          <w:p w:rsidR="00AA4D33" w:rsidRPr="00307C50" w:rsidRDefault="00AA4D33" w:rsidP="008D7328">
            <w:pPr>
              <w:rPr>
                <w:rFonts w:ascii="Arial" w:eastAsiaTheme="majorEastAsia" w:hAnsi="Arial" w:cs="Arial"/>
                <w:color w:val="0070C0"/>
                <w:sz w:val="18"/>
                <w:szCs w:val="18"/>
              </w:rPr>
            </w:pPr>
          </w:p>
          <w:p w:rsidR="002204F1" w:rsidRPr="00307C50" w:rsidRDefault="00AA4D33" w:rsidP="00986058">
            <w:pPr>
              <w:pStyle w:val="Prrafodelista"/>
              <w:numPr>
                <w:ilvl w:val="0"/>
                <w:numId w:val="1"/>
              </w:numPr>
              <w:ind w:left="318" w:hanging="318"/>
              <w:jc w:val="both"/>
              <w:rPr>
                <w:rFonts w:ascii="Arial" w:hAnsi="Arial" w:cs="Arial"/>
                <w:sz w:val="18"/>
                <w:szCs w:val="18"/>
              </w:rPr>
            </w:pPr>
            <w:r>
              <w:rPr>
                <w:rFonts w:ascii="Arial" w:hAnsi="Arial" w:cs="Arial"/>
                <w:b w:val="0"/>
                <w:sz w:val="18"/>
                <w:szCs w:val="18"/>
              </w:rPr>
              <w:t xml:space="preserve">Actualización de </w:t>
            </w:r>
            <w:r w:rsidR="002B6D37" w:rsidRPr="00D97C91">
              <w:rPr>
                <w:rFonts w:ascii="Arial" w:hAnsi="Arial" w:cs="Arial"/>
                <w:b w:val="0"/>
                <w:sz w:val="18"/>
                <w:szCs w:val="18"/>
              </w:rPr>
              <w:t>la plataforma SPI</w:t>
            </w:r>
            <w:r w:rsidR="00D97C91">
              <w:rPr>
                <w:rFonts w:ascii="Arial" w:hAnsi="Arial" w:cs="Arial"/>
                <w:b w:val="0"/>
                <w:sz w:val="18"/>
                <w:szCs w:val="18"/>
              </w:rPr>
              <w:t xml:space="preserve"> y los</w:t>
            </w:r>
            <w:r w:rsidR="002B6D37" w:rsidRPr="00D97C91">
              <w:rPr>
                <w:rFonts w:ascii="Arial" w:hAnsi="Arial" w:cs="Arial"/>
                <w:b w:val="0"/>
                <w:sz w:val="18"/>
                <w:szCs w:val="18"/>
              </w:rPr>
              <w:t xml:space="preserve"> proyectos de inversión</w:t>
            </w:r>
            <w:r w:rsidR="00D97C91">
              <w:rPr>
                <w:rFonts w:ascii="Arial" w:hAnsi="Arial" w:cs="Arial"/>
                <w:b w:val="0"/>
                <w:sz w:val="18"/>
                <w:szCs w:val="18"/>
              </w:rPr>
              <w:t>,</w:t>
            </w:r>
            <w:r w:rsidR="002B6D37" w:rsidRPr="00D97C91">
              <w:rPr>
                <w:rFonts w:ascii="Arial" w:hAnsi="Arial" w:cs="Arial"/>
                <w:b w:val="0"/>
                <w:sz w:val="18"/>
                <w:szCs w:val="18"/>
              </w:rPr>
              <w:t xml:space="preserve"> y se </w:t>
            </w:r>
            <w:r w:rsidR="00D97C91">
              <w:rPr>
                <w:rFonts w:ascii="Arial" w:hAnsi="Arial" w:cs="Arial"/>
                <w:b w:val="0"/>
                <w:sz w:val="18"/>
                <w:szCs w:val="18"/>
              </w:rPr>
              <w:t xml:space="preserve">informó </w:t>
            </w:r>
            <w:r w:rsidR="002B6D37" w:rsidRPr="00D97C91">
              <w:rPr>
                <w:rFonts w:ascii="Arial" w:hAnsi="Arial" w:cs="Arial"/>
                <w:b w:val="0"/>
                <w:sz w:val="18"/>
                <w:szCs w:val="18"/>
              </w:rPr>
              <w:t xml:space="preserve">a las dependencias </w:t>
            </w:r>
            <w:r w:rsidR="00D97C91">
              <w:rPr>
                <w:rFonts w:ascii="Arial" w:hAnsi="Arial" w:cs="Arial"/>
                <w:b w:val="0"/>
                <w:sz w:val="18"/>
                <w:szCs w:val="18"/>
              </w:rPr>
              <w:t>la</w:t>
            </w:r>
            <w:r w:rsidR="002B6D37" w:rsidRPr="00D97C91">
              <w:rPr>
                <w:rFonts w:ascii="Arial" w:hAnsi="Arial" w:cs="Arial"/>
                <w:b w:val="0"/>
                <w:sz w:val="18"/>
                <w:szCs w:val="18"/>
              </w:rPr>
              <w:t xml:space="preserve"> distribución en los proyectos de Inversión.</w:t>
            </w:r>
            <w:r w:rsidR="002B6D37" w:rsidRPr="00D97C91">
              <w:rPr>
                <w:rFonts w:ascii="Arial" w:hAnsi="Arial" w:cs="Arial"/>
                <w:b w:val="0"/>
                <w:bCs w:val="0"/>
                <w:sz w:val="18"/>
                <w:szCs w:val="18"/>
              </w:rPr>
              <w:t xml:space="preserve"> Trámite</w:t>
            </w:r>
            <w:r w:rsidR="008D7328" w:rsidRPr="00D97C91">
              <w:rPr>
                <w:rFonts w:ascii="Arial" w:hAnsi="Arial" w:cs="Arial"/>
                <w:b w:val="0"/>
                <w:bCs w:val="0"/>
                <w:sz w:val="18"/>
                <w:szCs w:val="18"/>
              </w:rPr>
              <w:t xml:space="preserve"> de vigencias futuras</w:t>
            </w:r>
            <w:r>
              <w:rPr>
                <w:rFonts w:ascii="Arial" w:hAnsi="Arial" w:cs="Arial"/>
                <w:b w:val="0"/>
                <w:bCs w:val="0"/>
                <w:sz w:val="18"/>
                <w:szCs w:val="18"/>
              </w:rPr>
              <w:t>.</w:t>
            </w:r>
          </w:p>
          <w:p w:rsidR="002B6D37" w:rsidRPr="00AA4D33" w:rsidRDefault="00D97C91" w:rsidP="00986058">
            <w:pPr>
              <w:pStyle w:val="Prrafodelista"/>
              <w:numPr>
                <w:ilvl w:val="0"/>
                <w:numId w:val="1"/>
              </w:numPr>
              <w:ind w:left="318" w:hanging="318"/>
              <w:jc w:val="both"/>
              <w:rPr>
                <w:rFonts w:ascii="Arial" w:hAnsi="Arial" w:cs="Arial"/>
                <w:sz w:val="18"/>
                <w:szCs w:val="18"/>
              </w:rPr>
            </w:pPr>
            <w:r>
              <w:rPr>
                <w:rFonts w:ascii="Arial" w:hAnsi="Arial" w:cs="Arial"/>
                <w:b w:val="0"/>
                <w:sz w:val="18"/>
                <w:szCs w:val="18"/>
              </w:rPr>
              <w:t xml:space="preserve">Apoyo </w:t>
            </w:r>
            <w:r w:rsidR="002B6D37" w:rsidRPr="00D97C91">
              <w:rPr>
                <w:rFonts w:ascii="Arial" w:hAnsi="Arial" w:cs="Arial"/>
                <w:b w:val="0"/>
                <w:sz w:val="18"/>
                <w:szCs w:val="18"/>
              </w:rPr>
              <w:t xml:space="preserve">en la programación del presupuesto de inversión </w:t>
            </w:r>
            <w:r>
              <w:rPr>
                <w:rFonts w:ascii="Arial" w:hAnsi="Arial" w:cs="Arial"/>
                <w:b w:val="0"/>
                <w:sz w:val="18"/>
                <w:szCs w:val="18"/>
              </w:rPr>
              <w:t>para</w:t>
            </w:r>
            <w:r w:rsidR="002B6D37" w:rsidRPr="00D97C91">
              <w:rPr>
                <w:rFonts w:ascii="Arial" w:hAnsi="Arial" w:cs="Arial"/>
                <w:b w:val="0"/>
                <w:sz w:val="18"/>
                <w:szCs w:val="18"/>
              </w:rPr>
              <w:t xml:space="preserve"> la vigencia 2020</w:t>
            </w:r>
            <w:r w:rsidR="00AA4D33">
              <w:rPr>
                <w:rFonts w:ascii="Arial" w:hAnsi="Arial" w:cs="Arial"/>
                <w:b w:val="0"/>
                <w:sz w:val="18"/>
                <w:szCs w:val="18"/>
              </w:rPr>
              <w:t>.</w:t>
            </w:r>
          </w:p>
          <w:p w:rsidR="00AA4D33" w:rsidRPr="00307C50" w:rsidRDefault="00AA4D33" w:rsidP="006B048B">
            <w:pPr>
              <w:pStyle w:val="Prrafodelista"/>
              <w:ind w:left="318"/>
              <w:jc w:val="both"/>
              <w:rPr>
                <w:rFonts w:ascii="Arial" w:hAnsi="Arial" w:cs="Arial"/>
                <w:sz w:val="18"/>
                <w:szCs w:val="18"/>
              </w:rPr>
            </w:pPr>
          </w:p>
        </w:tc>
      </w:tr>
    </w:tbl>
    <w:p w:rsidR="00F310C1" w:rsidRDefault="00F310C1" w:rsidP="00B71A2E">
      <w:pPr>
        <w:pStyle w:val="Prrafodelista"/>
        <w:spacing w:after="0" w:line="240" w:lineRule="auto"/>
        <w:jc w:val="both"/>
        <w:rPr>
          <w:rFonts w:ascii="Arial" w:hAnsi="Arial" w:cs="Arial"/>
          <w:sz w:val="24"/>
          <w:szCs w:val="24"/>
        </w:rPr>
      </w:pPr>
    </w:p>
    <w:p w:rsidR="00AA4D33" w:rsidRDefault="00AA4D33" w:rsidP="00B71A2E">
      <w:pPr>
        <w:pStyle w:val="Prrafodelista"/>
        <w:spacing w:after="0" w:line="240" w:lineRule="auto"/>
        <w:jc w:val="both"/>
        <w:rPr>
          <w:rFonts w:ascii="Arial" w:hAnsi="Arial" w:cs="Arial"/>
          <w:sz w:val="24"/>
          <w:szCs w:val="24"/>
        </w:rPr>
      </w:pPr>
    </w:p>
    <w:p w:rsidR="002639E2" w:rsidRPr="00307C50" w:rsidRDefault="002639E2" w:rsidP="00B2458B">
      <w:pPr>
        <w:pStyle w:val="Ttulo2"/>
        <w:rPr>
          <w:rFonts w:ascii="Arial" w:hAnsi="Arial" w:cs="Arial"/>
          <w:b/>
          <w:color w:val="0070C0"/>
          <w:sz w:val="24"/>
          <w:szCs w:val="24"/>
        </w:rPr>
      </w:pPr>
      <w:bookmarkStart w:id="8" w:name="_Toc14430037"/>
      <w:r w:rsidRPr="00307C50">
        <w:rPr>
          <w:rFonts w:ascii="Arial" w:hAnsi="Arial" w:cs="Arial"/>
          <w:b/>
          <w:color w:val="0070C0"/>
          <w:sz w:val="24"/>
          <w:szCs w:val="24"/>
        </w:rPr>
        <w:t>Secretaría General</w:t>
      </w:r>
      <w:bookmarkEnd w:id="8"/>
    </w:p>
    <w:p w:rsidR="009235A2" w:rsidRPr="00245756" w:rsidRDefault="009235A2" w:rsidP="002C43E2">
      <w:pPr>
        <w:spacing w:after="0" w:line="240" w:lineRule="auto"/>
        <w:rPr>
          <w:rFonts w:ascii="Arial" w:hAnsi="Arial" w:cs="Arial"/>
          <w:b/>
          <w:color w:val="ED7D31" w:themeColor="accent2"/>
          <w:sz w:val="24"/>
        </w:rPr>
      </w:pPr>
    </w:p>
    <w:p w:rsidR="005050BF" w:rsidRDefault="005050BF" w:rsidP="005050BF">
      <w:pPr>
        <w:spacing w:after="0" w:line="240" w:lineRule="auto"/>
        <w:jc w:val="center"/>
        <w:rPr>
          <w:rFonts w:ascii="Arial" w:hAnsi="Arial" w:cs="Arial"/>
          <w:b/>
          <w:color w:val="ED7D31" w:themeColor="accent2"/>
        </w:rPr>
      </w:pPr>
      <w:r w:rsidRPr="00307C50">
        <w:rPr>
          <w:rFonts w:ascii="Arial" w:hAnsi="Arial" w:cs="Arial"/>
          <w:b/>
          <w:color w:val="ED7D31" w:themeColor="accent2"/>
        </w:rPr>
        <w:t>Primer trimestre</w:t>
      </w:r>
    </w:p>
    <w:tbl>
      <w:tblPr>
        <w:tblStyle w:val="Tabladecuadrcula4-nfasis51"/>
        <w:tblW w:w="10060" w:type="dxa"/>
        <w:jc w:val="center"/>
        <w:tblLook w:val="04A0" w:firstRow="1" w:lastRow="0" w:firstColumn="1" w:lastColumn="0" w:noHBand="0" w:noVBand="1"/>
      </w:tblPr>
      <w:tblGrid>
        <w:gridCol w:w="4966"/>
        <w:gridCol w:w="1418"/>
        <w:gridCol w:w="1701"/>
        <w:gridCol w:w="1975"/>
      </w:tblGrid>
      <w:tr w:rsidR="0032629A" w:rsidRPr="00407D44" w:rsidTr="006B04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6" w:type="dxa"/>
            <w:vAlign w:val="center"/>
          </w:tcPr>
          <w:p w:rsidR="0032629A" w:rsidRPr="00307C50" w:rsidRDefault="0032629A" w:rsidP="00F33016">
            <w:pPr>
              <w:jc w:val="center"/>
              <w:rPr>
                <w:rFonts w:ascii="Arial" w:hAnsi="Arial" w:cs="Arial"/>
                <w:sz w:val="18"/>
                <w:szCs w:val="18"/>
              </w:rPr>
            </w:pPr>
            <w:r w:rsidRPr="00307C50">
              <w:rPr>
                <w:rFonts w:ascii="Arial" w:hAnsi="Arial" w:cs="Arial"/>
                <w:sz w:val="18"/>
                <w:szCs w:val="18"/>
              </w:rPr>
              <w:t>Actividad principal</w:t>
            </w:r>
          </w:p>
        </w:tc>
        <w:tc>
          <w:tcPr>
            <w:tcW w:w="1418" w:type="dxa"/>
            <w:vAlign w:val="center"/>
          </w:tcPr>
          <w:p w:rsidR="0032629A" w:rsidRPr="00307C50" w:rsidRDefault="0032629A"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Programado</w:t>
            </w:r>
            <w:r w:rsidR="00F50F69">
              <w:rPr>
                <w:rFonts w:ascii="Arial" w:hAnsi="Arial" w:cs="Arial"/>
                <w:sz w:val="18"/>
                <w:szCs w:val="18"/>
              </w:rPr>
              <w:t xml:space="preserve">  </w:t>
            </w:r>
            <w:r w:rsidRPr="00307C50">
              <w:rPr>
                <w:rFonts w:ascii="Arial" w:hAnsi="Arial" w:cs="Arial"/>
                <w:sz w:val="18"/>
                <w:szCs w:val="18"/>
              </w:rPr>
              <w:t>I trimestre</w:t>
            </w:r>
          </w:p>
          <w:p w:rsidR="00FE0088" w:rsidRPr="00307C50" w:rsidRDefault="00FE0088"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w:t>
            </w:r>
          </w:p>
        </w:tc>
        <w:tc>
          <w:tcPr>
            <w:tcW w:w="1701" w:type="dxa"/>
            <w:vAlign w:val="center"/>
          </w:tcPr>
          <w:p w:rsidR="00FE0088" w:rsidRPr="00307C50" w:rsidRDefault="0032629A"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Avance</w:t>
            </w:r>
          </w:p>
          <w:p w:rsidR="0032629A" w:rsidRPr="00307C50" w:rsidRDefault="0032629A"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I trimestre</w:t>
            </w:r>
          </w:p>
          <w:p w:rsidR="00FE0088" w:rsidRPr="00307C50" w:rsidRDefault="00FE0088"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w:t>
            </w:r>
          </w:p>
        </w:tc>
        <w:tc>
          <w:tcPr>
            <w:tcW w:w="1975" w:type="dxa"/>
            <w:vAlign w:val="center"/>
          </w:tcPr>
          <w:p w:rsidR="00FE0088" w:rsidRPr="00307C50" w:rsidRDefault="0032629A"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Cumplimiento</w:t>
            </w:r>
          </w:p>
          <w:p w:rsidR="0032629A" w:rsidRPr="00307C50" w:rsidRDefault="0032629A"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I trimestre</w:t>
            </w:r>
          </w:p>
          <w:p w:rsidR="00FE0088" w:rsidRPr="00307C50" w:rsidRDefault="00FE0088"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w:t>
            </w:r>
          </w:p>
        </w:tc>
      </w:tr>
      <w:tr w:rsidR="0032629A" w:rsidRPr="00407D44" w:rsidTr="006B048B">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4966" w:type="dxa"/>
            <w:vAlign w:val="center"/>
          </w:tcPr>
          <w:p w:rsidR="0032629A" w:rsidRPr="00572A0C" w:rsidRDefault="0032629A" w:rsidP="00F33016">
            <w:pPr>
              <w:rPr>
                <w:rFonts w:ascii="Arial" w:hAnsi="Arial" w:cs="Arial"/>
                <w:b w:val="0"/>
                <w:sz w:val="18"/>
                <w:szCs w:val="18"/>
                <w:lang w:val="es-ES"/>
              </w:rPr>
            </w:pPr>
            <w:r w:rsidRPr="00572A0C">
              <w:rPr>
                <w:rFonts w:ascii="Arial" w:hAnsi="Arial" w:cs="Arial"/>
                <w:b w:val="0"/>
                <w:sz w:val="18"/>
                <w:szCs w:val="18"/>
                <w:lang w:val="es-ES"/>
              </w:rPr>
              <w:lastRenderedPageBreak/>
              <w:t xml:space="preserve">19. Fortalecer </w:t>
            </w:r>
            <w:r w:rsidR="001E2341" w:rsidRPr="00572A0C">
              <w:rPr>
                <w:rFonts w:ascii="Arial" w:hAnsi="Arial" w:cs="Arial"/>
                <w:b w:val="0"/>
                <w:sz w:val="18"/>
                <w:szCs w:val="18"/>
                <w:lang w:val="es-ES"/>
              </w:rPr>
              <w:t>i</w:t>
            </w:r>
            <w:r w:rsidRPr="00572A0C">
              <w:rPr>
                <w:rFonts w:ascii="Arial" w:hAnsi="Arial" w:cs="Arial"/>
                <w:b w:val="0"/>
                <w:sz w:val="18"/>
                <w:szCs w:val="18"/>
                <w:lang w:val="es-ES"/>
              </w:rPr>
              <w:t xml:space="preserve">nfraestructura </w:t>
            </w:r>
            <w:r w:rsidR="001E2341" w:rsidRPr="00572A0C">
              <w:rPr>
                <w:rFonts w:ascii="Arial" w:hAnsi="Arial" w:cs="Arial"/>
                <w:b w:val="0"/>
                <w:sz w:val="18"/>
                <w:szCs w:val="18"/>
                <w:lang w:val="es-ES"/>
              </w:rPr>
              <w:t>f</w:t>
            </w:r>
            <w:r w:rsidRPr="00572A0C">
              <w:rPr>
                <w:rFonts w:ascii="Arial" w:hAnsi="Arial" w:cs="Arial"/>
                <w:b w:val="0"/>
                <w:sz w:val="18"/>
                <w:szCs w:val="18"/>
                <w:lang w:val="es-ES"/>
              </w:rPr>
              <w:t>ísica</w:t>
            </w:r>
          </w:p>
        </w:tc>
        <w:tc>
          <w:tcPr>
            <w:tcW w:w="1418" w:type="dxa"/>
            <w:vAlign w:val="center"/>
          </w:tcPr>
          <w:p w:rsidR="0032629A" w:rsidRPr="00572A0C" w:rsidRDefault="0032629A"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72A0C">
              <w:rPr>
                <w:rFonts w:ascii="Arial" w:hAnsi="Arial" w:cs="Arial"/>
                <w:sz w:val="18"/>
                <w:szCs w:val="18"/>
              </w:rPr>
              <w:t>13</w:t>
            </w:r>
          </w:p>
        </w:tc>
        <w:tc>
          <w:tcPr>
            <w:tcW w:w="1701" w:type="dxa"/>
            <w:vAlign w:val="center"/>
          </w:tcPr>
          <w:p w:rsidR="0032629A" w:rsidRPr="00572A0C" w:rsidRDefault="0032629A"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72A0C">
              <w:rPr>
                <w:rFonts w:ascii="Arial" w:hAnsi="Arial" w:cs="Arial"/>
                <w:sz w:val="18"/>
                <w:szCs w:val="18"/>
              </w:rPr>
              <w:t>13</w:t>
            </w:r>
          </w:p>
        </w:tc>
        <w:tc>
          <w:tcPr>
            <w:tcW w:w="1975" w:type="dxa"/>
            <w:vAlign w:val="center"/>
          </w:tcPr>
          <w:p w:rsidR="0032629A" w:rsidRPr="00572A0C" w:rsidRDefault="0032629A"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72A0C">
              <w:rPr>
                <w:rFonts w:ascii="Arial" w:hAnsi="Arial" w:cs="Arial"/>
                <w:sz w:val="18"/>
                <w:szCs w:val="18"/>
              </w:rPr>
              <w:t>100</w:t>
            </w:r>
          </w:p>
        </w:tc>
      </w:tr>
      <w:tr w:rsidR="0032629A" w:rsidRPr="00407D44" w:rsidTr="006B048B">
        <w:trPr>
          <w:trHeight w:val="691"/>
          <w:jc w:val="center"/>
        </w:trPr>
        <w:tc>
          <w:tcPr>
            <w:cnfStyle w:val="001000000000" w:firstRow="0" w:lastRow="0" w:firstColumn="1" w:lastColumn="0" w:oddVBand="0" w:evenVBand="0" w:oddHBand="0" w:evenHBand="0" w:firstRowFirstColumn="0" w:firstRowLastColumn="0" w:lastRowFirstColumn="0" w:lastRowLastColumn="0"/>
            <w:tcW w:w="4966" w:type="dxa"/>
            <w:vAlign w:val="center"/>
          </w:tcPr>
          <w:p w:rsidR="00572A0C" w:rsidRDefault="0032629A" w:rsidP="00F33016">
            <w:pPr>
              <w:rPr>
                <w:rFonts w:ascii="Arial" w:hAnsi="Arial" w:cs="Arial"/>
                <w:bCs w:val="0"/>
                <w:sz w:val="18"/>
                <w:szCs w:val="18"/>
                <w:lang w:val="es-ES"/>
              </w:rPr>
            </w:pPr>
            <w:r w:rsidRPr="00572A0C">
              <w:rPr>
                <w:rFonts w:ascii="Arial" w:hAnsi="Arial" w:cs="Arial"/>
                <w:b w:val="0"/>
                <w:sz w:val="18"/>
                <w:szCs w:val="18"/>
                <w:lang w:val="es-ES"/>
              </w:rPr>
              <w:t>20. Fortalecer la disposición de la información</w:t>
            </w:r>
          </w:p>
          <w:p w:rsidR="0032629A" w:rsidRPr="00572A0C" w:rsidRDefault="0032629A" w:rsidP="00F33016">
            <w:pPr>
              <w:rPr>
                <w:rFonts w:ascii="Arial" w:hAnsi="Arial" w:cs="Arial"/>
                <w:b w:val="0"/>
                <w:sz w:val="18"/>
                <w:szCs w:val="18"/>
                <w:lang w:val="es-ES"/>
              </w:rPr>
            </w:pPr>
            <w:r w:rsidRPr="00572A0C">
              <w:rPr>
                <w:rFonts w:ascii="Arial" w:hAnsi="Arial" w:cs="Arial"/>
                <w:b w:val="0"/>
                <w:sz w:val="18"/>
                <w:szCs w:val="18"/>
                <w:lang w:val="es-ES"/>
              </w:rPr>
              <w:t>para la toma de decisiones</w:t>
            </w:r>
          </w:p>
        </w:tc>
        <w:tc>
          <w:tcPr>
            <w:tcW w:w="1418" w:type="dxa"/>
            <w:vAlign w:val="center"/>
          </w:tcPr>
          <w:p w:rsidR="0032629A" w:rsidRPr="00572A0C" w:rsidRDefault="0032629A" w:rsidP="00F330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72A0C">
              <w:rPr>
                <w:rFonts w:ascii="Arial" w:hAnsi="Arial" w:cs="Arial"/>
                <w:sz w:val="18"/>
                <w:szCs w:val="18"/>
              </w:rPr>
              <w:t>5</w:t>
            </w:r>
          </w:p>
        </w:tc>
        <w:tc>
          <w:tcPr>
            <w:tcW w:w="1701" w:type="dxa"/>
            <w:vAlign w:val="center"/>
          </w:tcPr>
          <w:p w:rsidR="0032629A" w:rsidRPr="00572A0C" w:rsidRDefault="0032629A" w:rsidP="00F330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72A0C">
              <w:rPr>
                <w:rFonts w:ascii="Arial" w:hAnsi="Arial" w:cs="Arial"/>
                <w:sz w:val="18"/>
                <w:szCs w:val="18"/>
              </w:rPr>
              <w:t>5</w:t>
            </w:r>
          </w:p>
        </w:tc>
        <w:tc>
          <w:tcPr>
            <w:tcW w:w="1975" w:type="dxa"/>
            <w:vAlign w:val="center"/>
          </w:tcPr>
          <w:p w:rsidR="0032629A" w:rsidRPr="00572A0C" w:rsidRDefault="0032629A" w:rsidP="00F330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72A0C">
              <w:rPr>
                <w:rFonts w:ascii="Arial" w:hAnsi="Arial" w:cs="Arial"/>
                <w:sz w:val="18"/>
                <w:szCs w:val="18"/>
              </w:rPr>
              <w:t>100</w:t>
            </w:r>
          </w:p>
        </w:tc>
      </w:tr>
      <w:tr w:rsidR="0032629A" w:rsidRPr="00407D44" w:rsidTr="006B04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6" w:type="dxa"/>
            <w:vAlign w:val="center"/>
          </w:tcPr>
          <w:p w:rsidR="0032629A" w:rsidRPr="00572A0C" w:rsidRDefault="0032629A" w:rsidP="00F33016">
            <w:pPr>
              <w:rPr>
                <w:rFonts w:ascii="Arial" w:hAnsi="Arial" w:cs="Arial"/>
                <w:b w:val="0"/>
                <w:sz w:val="18"/>
                <w:szCs w:val="18"/>
                <w:lang w:val="es-ES"/>
              </w:rPr>
            </w:pPr>
            <w:r w:rsidRPr="00572A0C">
              <w:rPr>
                <w:rFonts w:ascii="Arial" w:hAnsi="Arial" w:cs="Arial"/>
                <w:b w:val="0"/>
                <w:sz w:val="18"/>
                <w:szCs w:val="18"/>
                <w:lang w:val="es-ES"/>
              </w:rPr>
              <w:t xml:space="preserve">21. Producir videos de pronóstico diario del tiempo </w:t>
            </w:r>
          </w:p>
        </w:tc>
        <w:tc>
          <w:tcPr>
            <w:tcW w:w="1418" w:type="dxa"/>
            <w:vAlign w:val="center"/>
          </w:tcPr>
          <w:p w:rsidR="0032629A" w:rsidRPr="00572A0C" w:rsidRDefault="0032629A"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72A0C">
              <w:rPr>
                <w:rFonts w:ascii="Arial" w:hAnsi="Arial" w:cs="Arial"/>
                <w:sz w:val="18"/>
                <w:szCs w:val="18"/>
              </w:rPr>
              <w:t>27</w:t>
            </w:r>
          </w:p>
        </w:tc>
        <w:tc>
          <w:tcPr>
            <w:tcW w:w="1701" w:type="dxa"/>
            <w:vAlign w:val="center"/>
          </w:tcPr>
          <w:p w:rsidR="0032629A" w:rsidRPr="00572A0C" w:rsidRDefault="0032629A"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72A0C">
              <w:rPr>
                <w:rFonts w:ascii="Arial" w:hAnsi="Arial" w:cs="Arial"/>
                <w:sz w:val="18"/>
                <w:szCs w:val="18"/>
              </w:rPr>
              <w:t>27</w:t>
            </w:r>
          </w:p>
        </w:tc>
        <w:tc>
          <w:tcPr>
            <w:tcW w:w="1975" w:type="dxa"/>
            <w:vAlign w:val="center"/>
          </w:tcPr>
          <w:p w:rsidR="0032629A" w:rsidRPr="00572A0C" w:rsidRDefault="0032629A"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72A0C">
              <w:rPr>
                <w:rFonts w:ascii="Arial" w:hAnsi="Arial" w:cs="Arial"/>
                <w:sz w:val="18"/>
                <w:szCs w:val="18"/>
              </w:rPr>
              <w:t>100</w:t>
            </w:r>
          </w:p>
        </w:tc>
      </w:tr>
      <w:tr w:rsidR="0032629A" w:rsidRPr="00407D44" w:rsidTr="006B048B">
        <w:trPr>
          <w:trHeight w:val="87"/>
          <w:jc w:val="center"/>
        </w:trPr>
        <w:tc>
          <w:tcPr>
            <w:cnfStyle w:val="001000000000" w:firstRow="0" w:lastRow="0" w:firstColumn="1" w:lastColumn="0" w:oddVBand="0" w:evenVBand="0" w:oddHBand="0" w:evenHBand="0" w:firstRowFirstColumn="0" w:firstRowLastColumn="0" w:lastRowFirstColumn="0" w:lastRowLastColumn="0"/>
            <w:tcW w:w="8085" w:type="dxa"/>
            <w:gridSpan w:val="3"/>
            <w:vAlign w:val="center"/>
          </w:tcPr>
          <w:p w:rsidR="0032629A" w:rsidRPr="00572A0C" w:rsidRDefault="00FE0088" w:rsidP="00307C50">
            <w:pPr>
              <w:rPr>
                <w:rFonts w:ascii="Arial" w:hAnsi="Arial" w:cs="Arial"/>
                <w:sz w:val="18"/>
                <w:szCs w:val="18"/>
              </w:rPr>
            </w:pPr>
            <w:r w:rsidRPr="00572A0C">
              <w:rPr>
                <w:rFonts w:ascii="Arial" w:hAnsi="Arial" w:cs="Arial"/>
                <w:sz w:val="18"/>
                <w:szCs w:val="18"/>
                <w:lang w:val="es-ES"/>
              </w:rPr>
              <w:t>Total</w:t>
            </w:r>
          </w:p>
        </w:tc>
        <w:tc>
          <w:tcPr>
            <w:tcW w:w="1975" w:type="dxa"/>
            <w:vAlign w:val="center"/>
          </w:tcPr>
          <w:p w:rsidR="0032629A" w:rsidRPr="00572A0C" w:rsidRDefault="0032629A" w:rsidP="00F3301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572A0C">
              <w:rPr>
                <w:rFonts w:ascii="Arial" w:hAnsi="Arial" w:cs="Arial"/>
                <w:b/>
                <w:sz w:val="18"/>
                <w:szCs w:val="18"/>
              </w:rPr>
              <w:t>100</w:t>
            </w:r>
          </w:p>
        </w:tc>
      </w:tr>
    </w:tbl>
    <w:p w:rsidR="004F25D1" w:rsidRDefault="004F25D1" w:rsidP="006B048B">
      <w:pPr>
        <w:spacing w:after="0" w:line="240" w:lineRule="auto"/>
        <w:rPr>
          <w:rFonts w:ascii="Arial" w:hAnsi="Arial" w:cs="Arial"/>
          <w:b/>
          <w:color w:val="0070C0"/>
        </w:rPr>
      </w:pPr>
    </w:p>
    <w:p w:rsidR="0032629A" w:rsidRPr="003B6ED1" w:rsidRDefault="0032629A" w:rsidP="006B048B">
      <w:pPr>
        <w:spacing w:after="0" w:line="240" w:lineRule="auto"/>
        <w:rPr>
          <w:rFonts w:ascii="Arial" w:hAnsi="Arial" w:cs="Arial"/>
          <w:b/>
          <w:color w:val="0070C0"/>
        </w:rPr>
      </w:pPr>
      <w:r w:rsidRPr="003B6ED1">
        <w:rPr>
          <w:rFonts w:ascii="Arial" w:hAnsi="Arial" w:cs="Arial"/>
          <w:b/>
          <w:color w:val="0070C0"/>
        </w:rPr>
        <w:t>Logros</w:t>
      </w:r>
    </w:p>
    <w:p w:rsidR="0032629A" w:rsidRPr="001B20A4" w:rsidRDefault="0032629A" w:rsidP="006B048B">
      <w:pPr>
        <w:spacing w:after="0" w:line="240" w:lineRule="auto"/>
        <w:rPr>
          <w:rFonts w:ascii="Arial" w:hAnsi="Arial" w:cs="Arial"/>
          <w:b/>
          <w:sz w:val="24"/>
          <w:u w:val="single"/>
        </w:rPr>
      </w:pPr>
    </w:p>
    <w:p w:rsidR="0032629A" w:rsidRPr="003B6ED1" w:rsidRDefault="0032629A" w:rsidP="006B048B">
      <w:pPr>
        <w:spacing w:after="0" w:line="240" w:lineRule="auto"/>
        <w:rPr>
          <w:rFonts w:ascii="Arial" w:hAnsi="Arial" w:cs="Arial"/>
          <w:sz w:val="20"/>
          <w:szCs w:val="20"/>
        </w:rPr>
      </w:pPr>
      <w:r w:rsidRPr="003B6ED1">
        <w:rPr>
          <w:rFonts w:ascii="Arial" w:hAnsi="Arial" w:cs="Arial"/>
          <w:bCs/>
          <w:color w:val="0070C0"/>
          <w:sz w:val="20"/>
          <w:szCs w:val="20"/>
        </w:rPr>
        <w:t>Actividad 19</w:t>
      </w:r>
      <w:r w:rsidRPr="003B6ED1">
        <w:rPr>
          <w:rFonts w:ascii="Arial" w:hAnsi="Arial" w:cs="Arial"/>
          <w:sz w:val="20"/>
          <w:szCs w:val="20"/>
        </w:rPr>
        <w:t xml:space="preserve">. </w:t>
      </w:r>
      <w:r w:rsidR="00FE0088" w:rsidRPr="003B6ED1">
        <w:rPr>
          <w:rFonts w:ascii="Arial" w:hAnsi="Arial" w:cs="Arial"/>
          <w:sz w:val="20"/>
          <w:szCs w:val="20"/>
        </w:rPr>
        <w:t>Certificado de Disponibilidad Presupuestal</w:t>
      </w:r>
      <w:r w:rsidRPr="003B6ED1">
        <w:rPr>
          <w:rFonts w:ascii="Arial" w:hAnsi="Arial" w:cs="Arial"/>
          <w:sz w:val="20"/>
          <w:szCs w:val="20"/>
        </w:rPr>
        <w:t xml:space="preserve"> </w:t>
      </w:r>
      <w:r w:rsidR="00FE0088" w:rsidRPr="003B6ED1">
        <w:rPr>
          <w:rFonts w:ascii="Arial" w:hAnsi="Arial" w:cs="Arial"/>
          <w:sz w:val="20"/>
          <w:szCs w:val="20"/>
        </w:rPr>
        <w:t>(</w:t>
      </w:r>
      <w:r w:rsidRPr="003B6ED1">
        <w:rPr>
          <w:rFonts w:ascii="Arial" w:hAnsi="Arial" w:cs="Arial"/>
          <w:sz w:val="20"/>
          <w:szCs w:val="20"/>
        </w:rPr>
        <w:t>CDP</w:t>
      </w:r>
      <w:r w:rsidR="00FE0088" w:rsidRPr="003B6ED1">
        <w:rPr>
          <w:rFonts w:ascii="Arial" w:hAnsi="Arial" w:cs="Arial"/>
          <w:sz w:val="20"/>
          <w:szCs w:val="20"/>
        </w:rPr>
        <w:t>)</w:t>
      </w:r>
      <w:r w:rsidRPr="003B6ED1">
        <w:rPr>
          <w:rFonts w:ascii="Arial" w:hAnsi="Arial" w:cs="Arial"/>
          <w:sz w:val="20"/>
          <w:szCs w:val="20"/>
        </w:rPr>
        <w:t xml:space="preserve"> para la contratación de intervenci</w:t>
      </w:r>
      <w:r w:rsidR="00B16EE6">
        <w:rPr>
          <w:rFonts w:ascii="Arial" w:hAnsi="Arial" w:cs="Arial"/>
          <w:sz w:val="20"/>
          <w:szCs w:val="20"/>
        </w:rPr>
        <w:t>ón</w:t>
      </w:r>
      <w:r w:rsidR="001B063B">
        <w:rPr>
          <w:rFonts w:ascii="Arial" w:hAnsi="Arial" w:cs="Arial"/>
          <w:sz w:val="20"/>
          <w:szCs w:val="20"/>
        </w:rPr>
        <w:t xml:space="preserve"> </w:t>
      </w:r>
      <w:r w:rsidRPr="003B6ED1">
        <w:rPr>
          <w:rFonts w:ascii="Arial" w:hAnsi="Arial" w:cs="Arial"/>
          <w:sz w:val="20"/>
          <w:szCs w:val="20"/>
        </w:rPr>
        <w:t xml:space="preserve">de las </w:t>
      </w:r>
      <w:r w:rsidR="002978FA" w:rsidRPr="003B6ED1">
        <w:rPr>
          <w:rFonts w:ascii="Arial" w:hAnsi="Arial" w:cs="Arial"/>
          <w:sz w:val="20"/>
          <w:szCs w:val="20"/>
        </w:rPr>
        <w:t>á</w:t>
      </w:r>
      <w:r w:rsidRPr="003B6ED1">
        <w:rPr>
          <w:rFonts w:ascii="Arial" w:hAnsi="Arial" w:cs="Arial"/>
          <w:sz w:val="20"/>
          <w:szCs w:val="20"/>
        </w:rPr>
        <w:t xml:space="preserve">reas </w:t>
      </w:r>
      <w:r w:rsidR="002978FA" w:rsidRPr="003B6ED1">
        <w:rPr>
          <w:rFonts w:ascii="Arial" w:hAnsi="Arial" w:cs="Arial"/>
          <w:sz w:val="20"/>
          <w:szCs w:val="20"/>
        </w:rPr>
        <w:t>o</w:t>
      </w:r>
      <w:r w:rsidRPr="003B6ED1">
        <w:rPr>
          <w:rFonts w:ascii="Arial" w:hAnsi="Arial" w:cs="Arial"/>
          <w:sz w:val="20"/>
          <w:szCs w:val="20"/>
        </w:rPr>
        <w:t>perativas</w:t>
      </w:r>
      <w:r w:rsidR="00FE0088" w:rsidRPr="003B6ED1">
        <w:rPr>
          <w:rFonts w:ascii="Arial" w:hAnsi="Arial" w:cs="Arial"/>
          <w:sz w:val="20"/>
          <w:szCs w:val="20"/>
        </w:rPr>
        <w:t xml:space="preserve"> (AO)</w:t>
      </w:r>
      <w:r w:rsidRPr="003B6ED1">
        <w:rPr>
          <w:rFonts w:ascii="Arial" w:hAnsi="Arial" w:cs="Arial"/>
          <w:sz w:val="20"/>
          <w:szCs w:val="20"/>
        </w:rPr>
        <w:t>11</w:t>
      </w:r>
      <w:r w:rsidR="00FE0088" w:rsidRPr="003B6ED1">
        <w:rPr>
          <w:rFonts w:ascii="Arial" w:hAnsi="Arial" w:cs="Arial"/>
          <w:sz w:val="20"/>
          <w:szCs w:val="20"/>
        </w:rPr>
        <w:t xml:space="preserve"> </w:t>
      </w:r>
      <w:r w:rsidRPr="003B6ED1">
        <w:rPr>
          <w:rFonts w:ascii="Arial" w:hAnsi="Arial" w:cs="Arial"/>
          <w:sz w:val="20"/>
          <w:szCs w:val="20"/>
        </w:rPr>
        <w:t>Bogotá y 10</w:t>
      </w:r>
      <w:r w:rsidR="002978FA" w:rsidRPr="003B6ED1">
        <w:rPr>
          <w:rFonts w:ascii="Arial" w:hAnsi="Arial" w:cs="Arial"/>
          <w:sz w:val="20"/>
          <w:szCs w:val="20"/>
        </w:rPr>
        <w:t xml:space="preserve"> </w:t>
      </w:r>
      <w:r w:rsidRPr="003B6ED1">
        <w:rPr>
          <w:rFonts w:ascii="Arial" w:hAnsi="Arial" w:cs="Arial"/>
          <w:sz w:val="20"/>
          <w:szCs w:val="20"/>
        </w:rPr>
        <w:t>Ibagué</w:t>
      </w:r>
      <w:r w:rsidR="00B44F53" w:rsidRPr="003B6ED1">
        <w:rPr>
          <w:rFonts w:ascii="Arial" w:hAnsi="Arial" w:cs="Arial"/>
          <w:sz w:val="20"/>
          <w:szCs w:val="20"/>
        </w:rPr>
        <w:t>,</w:t>
      </w:r>
      <w:r w:rsidRPr="003B6ED1">
        <w:rPr>
          <w:rFonts w:ascii="Arial" w:hAnsi="Arial" w:cs="Arial"/>
          <w:sz w:val="20"/>
          <w:szCs w:val="20"/>
        </w:rPr>
        <w:t xml:space="preserve"> y para los estudios y diseños</w:t>
      </w:r>
      <w:r w:rsidR="00FE0088" w:rsidRPr="003B6ED1">
        <w:rPr>
          <w:rFonts w:ascii="Arial" w:hAnsi="Arial" w:cs="Arial"/>
          <w:sz w:val="20"/>
          <w:szCs w:val="20"/>
        </w:rPr>
        <w:t xml:space="preserve"> de</w:t>
      </w:r>
      <w:r w:rsidRPr="003B6ED1">
        <w:rPr>
          <w:rFonts w:ascii="Arial" w:hAnsi="Arial" w:cs="Arial"/>
          <w:sz w:val="20"/>
          <w:szCs w:val="20"/>
        </w:rPr>
        <w:t xml:space="preserve"> construcción</w:t>
      </w:r>
      <w:r w:rsidR="002978FA" w:rsidRPr="003B6ED1">
        <w:rPr>
          <w:rFonts w:ascii="Arial" w:hAnsi="Arial" w:cs="Arial"/>
          <w:sz w:val="20"/>
          <w:szCs w:val="20"/>
        </w:rPr>
        <w:t xml:space="preserve"> </w:t>
      </w:r>
      <w:r w:rsidR="00FE0088" w:rsidRPr="003B6ED1">
        <w:rPr>
          <w:rFonts w:ascii="Arial" w:hAnsi="Arial" w:cs="Arial"/>
          <w:sz w:val="20"/>
          <w:szCs w:val="20"/>
        </w:rPr>
        <w:t>d</w:t>
      </w:r>
      <w:r w:rsidR="002978FA" w:rsidRPr="003B6ED1">
        <w:rPr>
          <w:rFonts w:ascii="Arial" w:hAnsi="Arial" w:cs="Arial"/>
          <w:sz w:val="20"/>
          <w:szCs w:val="20"/>
        </w:rPr>
        <w:t>el</w:t>
      </w:r>
      <w:r w:rsidRPr="003B6ED1">
        <w:rPr>
          <w:rFonts w:ascii="Arial" w:hAnsi="Arial" w:cs="Arial"/>
          <w:sz w:val="20"/>
          <w:szCs w:val="20"/>
        </w:rPr>
        <w:t xml:space="preserve"> </w:t>
      </w:r>
      <w:r w:rsidR="00FE0088" w:rsidRPr="003B6ED1">
        <w:rPr>
          <w:rFonts w:ascii="Arial" w:hAnsi="Arial" w:cs="Arial"/>
          <w:sz w:val="20"/>
          <w:szCs w:val="20"/>
        </w:rPr>
        <w:t>AO</w:t>
      </w:r>
      <w:r w:rsidRPr="003B6ED1">
        <w:rPr>
          <w:rFonts w:ascii="Arial" w:hAnsi="Arial" w:cs="Arial"/>
          <w:sz w:val="20"/>
          <w:szCs w:val="20"/>
        </w:rPr>
        <w:t>3</w:t>
      </w:r>
      <w:r w:rsidR="00986058" w:rsidRPr="003B6ED1">
        <w:rPr>
          <w:rFonts w:ascii="Arial" w:hAnsi="Arial" w:cs="Arial"/>
          <w:sz w:val="20"/>
          <w:szCs w:val="20"/>
        </w:rPr>
        <w:t xml:space="preserve"> </w:t>
      </w:r>
      <w:r w:rsidRPr="003B6ED1">
        <w:rPr>
          <w:rFonts w:ascii="Arial" w:hAnsi="Arial" w:cs="Arial"/>
          <w:sz w:val="20"/>
          <w:szCs w:val="20"/>
        </w:rPr>
        <w:t>Villavicencio</w:t>
      </w:r>
      <w:r w:rsidR="00B16EE6">
        <w:rPr>
          <w:rFonts w:ascii="Arial" w:hAnsi="Arial" w:cs="Arial"/>
          <w:sz w:val="20"/>
          <w:szCs w:val="20"/>
        </w:rPr>
        <w:t>.</w:t>
      </w:r>
    </w:p>
    <w:p w:rsidR="0032629A" w:rsidRPr="003B6ED1" w:rsidRDefault="0032629A" w:rsidP="006B048B">
      <w:pPr>
        <w:spacing w:after="0" w:line="240" w:lineRule="auto"/>
        <w:rPr>
          <w:rFonts w:ascii="Arial" w:hAnsi="Arial" w:cs="Arial"/>
          <w:sz w:val="20"/>
          <w:szCs w:val="20"/>
        </w:rPr>
      </w:pPr>
      <w:r w:rsidRPr="003B6ED1">
        <w:rPr>
          <w:rFonts w:ascii="Arial" w:hAnsi="Arial" w:cs="Arial"/>
          <w:bCs/>
          <w:color w:val="0070C0"/>
          <w:sz w:val="20"/>
          <w:szCs w:val="20"/>
        </w:rPr>
        <w:t>Actividad 20</w:t>
      </w:r>
      <w:r w:rsidRPr="003B6ED1">
        <w:rPr>
          <w:rFonts w:ascii="Arial" w:hAnsi="Arial" w:cs="Arial"/>
          <w:sz w:val="20"/>
          <w:szCs w:val="20"/>
        </w:rPr>
        <w:t>. Suscripción del contrato 190</w:t>
      </w:r>
      <w:r w:rsidR="00FE0088" w:rsidRPr="003B6ED1">
        <w:rPr>
          <w:rFonts w:ascii="Arial" w:hAnsi="Arial" w:cs="Arial"/>
          <w:sz w:val="20"/>
          <w:szCs w:val="20"/>
        </w:rPr>
        <w:t xml:space="preserve"> de 2019</w:t>
      </w:r>
      <w:r w:rsidR="00B16EE6">
        <w:rPr>
          <w:rFonts w:ascii="Arial" w:hAnsi="Arial" w:cs="Arial"/>
          <w:sz w:val="20"/>
          <w:szCs w:val="20"/>
        </w:rPr>
        <w:t>.</w:t>
      </w:r>
      <w:r w:rsidRPr="003B6ED1">
        <w:rPr>
          <w:rFonts w:ascii="Arial" w:hAnsi="Arial" w:cs="Arial"/>
          <w:sz w:val="20"/>
          <w:szCs w:val="20"/>
        </w:rPr>
        <w:t xml:space="preserve"> </w:t>
      </w:r>
    </w:p>
    <w:p w:rsidR="0032629A" w:rsidRPr="00986058" w:rsidRDefault="0032629A" w:rsidP="006B048B">
      <w:pPr>
        <w:spacing w:after="0" w:line="240" w:lineRule="auto"/>
        <w:ind w:right="-376"/>
        <w:rPr>
          <w:rFonts w:ascii="Arial" w:hAnsi="Arial" w:cs="Arial"/>
          <w:sz w:val="20"/>
          <w:szCs w:val="20"/>
        </w:rPr>
      </w:pPr>
      <w:r w:rsidRPr="003B6ED1">
        <w:rPr>
          <w:rFonts w:ascii="Arial" w:hAnsi="Arial" w:cs="Arial"/>
          <w:bCs/>
          <w:color w:val="0070C0"/>
          <w:sz w:val="20"/>
          <w:szCs w:val="20"/>
        </w:rPr>
        <w:t>Actividad 21</w:t>
      </w:r>
      <w:r w:rsidRPr="003B6ED1">
        <w:rPr>
          <w:rFonts w:ascii="Arial" w:hAnsi="Arial" w:cs="Arial"/>
          <w:sz w:val="20"/>
          <w:szCs w:val="20"/>
        </w:rPr>
        <w:t>.</w:t>
      </w:r>
      <w:r w:rsidR="00804B9D" w:rsidRPr="003B6ED1">
        <w:rPr>
          <w:rFonts w:ascii="Arial" w:hAnsi="Arial" w:cs="Arial"/>
          <w:sz w:val="20"/>
          <w:szCs w:val="20"/>
        </w:rPr>
        <w:t xml:space="preserve"> </w:t>
      </w:r>
      <w:r w:rsidRPr="003B6ED1">
        <w:rPr>
          <w:rFonts w:ascii="Arial" w:hAnsi="Arial" w:cs="Arial"/>
          <w:sz w:val="20"/>
          <w:szCs w:val="20"/>
        </w:rPr>
        <w:t>270 vide</w:t>
      </w:r>
      <w:r w:rsidR="00B44F53" w:rsidRPr="003B6ED1">
        <w:rPr>
          <w:rFonts w:ascii="Arial" w:hAnsi="Arial" w:cs="Arial"/>
          <w:sz w:val="20"/>
          <w:szCs w:val="20"/>
        </w:rPr>
        <w:t>os</w:t>
      </w:r>
      <w:r w:rsidR="00B16EE6">
        <w:rPr>
          <w:rFonts w:ascii="Arial" w:hAnsi="Arial" w:cs="Arial"/>
          <w:sz w:val="20"/>
          <w:szCs w:val="20"/>
        </w:rPr>
        <w:t>.</w:t>
      </w:r>
    </w:p>
    <w:p w:rsidR="0032629A" w:rsidRDefault="0032629A" w:rsidP="005050BF">
      <w:pPr>
        <w:spacing w:after="0" w:line="240" w:lineRule="auto"/>
        <w:jc w:val="center"/>
        <w:rPr>
          <w:rFonts w:ascii="Arial" w:hAnsi="Arial" w:cs="Arial"/>
          <w:b/>
          <w:sz w:val="24"/>
        </w:rPr>
      </w:pPr>
    </w:p>
    <w:p w:rsidR="0032629A" w:rsidRDefault="005050BF" w:rsidP="00307C50">
      <w:pPr>
        <w:spacing w:after="0" w:line="240" w:lineRule="auto"/>
        <w:jc w:val="center"/>
        <w:rPr>
          <w:rFonts w:ascii="Arial" w:hAnsi="Arial" w:cs="Arial"/>
          <w:b/>
          <w:sz w:val="24"/>
        </w:rPr>
      </w:pPr>
      <w:r w:rsidRPr="00307C50">
        <w:rPr>
          <w:rFonts w:ascii="Arial" w:hAnsi="Arial" w:cs="Arial"/>
          <w:b/>
          <w:color w:val="ED7D31" w:themeColor="accent2"/>
        </w:rPr>
        <w:t>Segundo trimestre</w:t>
      </w:r>
    </w:p>
    <w:tbl>
      <w:tblPr>
        <w:tblStyle w:val="Tabladecuadrcula4-nfasis51"/>
        <w:tblW w:w="10065" w:type="dxa"/>
        <w:jc w:val="center"/>
        <w:tblLook w:val="04A0" w:firstRow="1" w:lastRow="0" w:firstColumn="1" w:lastColumn="0" w:noHBand="0" w:noVBand="1"/>
      </w:tblPr>
      <w:tblGrid>
        <w:gridCol w:w="5670"/>
        <w:gridCol w:w="1277"/>
        <w:gridCol w:w="1417"/>
        <w:gridCol w:w="1701"/>
      </w:tblGrid>
      <w:tr w:rsidR="0032629A" w:rsidRPr="00407D44" w:rsidTr="006B04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0" w:type="dxa"/>
            <w:vAlign w:val="center"/>
          </w:tcPr>
          <w:p w:rsidR="0032629A" w:rsidRPr="00307C50" w:rsidRDefault="0032629A" w:rsidP="00F33016">
            <w:pPr>
              <w:jc w:val="center"/>
              <w:rPr>
                <w:rFonts w:ascii="Arial" w:hAnsi="Arial" w:cs="Arial"/>
                <w:sz w:val="18"/>
                <w:szCs w:val="18"/>
              </w:rPr>
            </w:pPr>
            <w:r w:rsidRPr="00307C50">
              <w:rPr>
                <w:rFonts w:ascii="Arial" w:hAnsi="Arial" w:cs="Arial"/>
                <w:sz w:val="18"/>
                <w:szCs w:val="18"/>
              </w:rPr>
              <w:t>Actividad principal</w:t>
            </w:r>
          </w:p>
        </w:tc>
        <w:tc>
          <w:tcPr>
            <w:tcW w:w="1277" w:type="dxa"/>
            <w:vAlign w:val="center"/>
          </w:tcPr>
          <w:p w:rsidR="0032629A" w:rsidRPr="00307C50" w:rsidRDefault="0032629A"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Programado</w:t>
            </w:r>
            <w:r w:rsidR="00F50F69">
              <w:rPr>
                <w:rFonts w:ascii="Arial" w:hAnsi="Arial" w:cs="Arial"/>
                <w:sz w:val="18"/>
                <w:szCs w:val="18"/>
              </w:rPr>
              <w:t xml:space="preserve">  </w:t>
            </w:r>
            <w:r w:rsidRPr="00307C50">
              <w:rPr>
                <w:rFonts w:ascii="Arial" w:hAnsi="Arial" w:cs="Arial"/>
                <w:sz w:val="18"/>
                <w:szCs w:val="18"/>
              </w:rPr>
              <w:t>junio</w:t>
            </w:r>
          </w:p>
          <w:p w:rsidR="00A85010" w:rsidRPr="00307C50" w:rsidRDefault="00A85010"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w:t>
            </w:r>
          </w:p>
        </w:tc>
        <w:tc>
          <w:tcPr>
            <w:tcW w:w="1417" w:type="dxa"/>
            <w:vAlign w:val="center"/>
          </w:tcPr>
          <w:p w:rsidR="000953E6" w:rsidRDefault="0032629A"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Avance</w:t>
            </w:r>
            <w:r w:rsidR="004739B0">
              <w:rPr>
                <w:rFonts w:ascii="Arial" w:hAnsi="Arial" w:cs="Arial"/>
                <w:sz w:val="18"/>
                <w:szCs w:val="18"/>
              </w:rPr>
              <w:t xml:space="preserve"> </w:t>
            </w:r>
          </w:p>
          <w:p w:rsidR="0032629A" w:rsidRPr="00307C50" w:rsidRDefault="00804B9D"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 xml:space="preserve"> </w:t>
            </w:r>
            <w:r w:rsidR="0032629A" w:rsidRPr="00307C50">
              <w:rPr>
                <w:rFonts w:ascii="Arial" w:hAnsi="Arial" w:cs="Arial"/>
                <w:sz w:val="18"/>
                <w:szCs w:val="18"/>
              </w:rPr>
              <w:t>junio</w:t>
            </w:r>
          </w:p>
          <w:p w:rsidR="00A85010" w:rsidRPr="00307C50" w:rsidRDefault="00A85010"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w:t>
            </w:r>
          </w:p>
        </w:tc>
        <w:tc>
          <w:tcPr>
            <w:tcW w:w="1701" w:type="dxa"/>
            <w:vAlign w:val="center"/>
          </w:tcPr>
          <w:p w:rsidR="0032629A" w:rsidRPr="00307C50" w:rsidRDefault="0032629A"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Cumplimiento</w:t>
            </w:r>
            <w:r w:rsidR="004739B0">
              <w:rPr>
                <w:rFonts w:ascii="Arial" w:hAnsi="Arial" w:cs="Arial"/>
                <w:sz w:val="18"/>
                <w:szCs w:val="18"/>
              </w:rPr>
              <w:t xml:space="preserve"> </w:t>
            </w:r>
            <w:r w:rsidRPr="00307C50">
              <w:rPr>
                <w:rFonts w:ascii="Arial" w:hAnsi="Arial" w:cs="Arial"/>
                <w:sz w:val="18"/>
                <w:szCs w:val="18"/>
              </w:rPr>
              <w:t>junio</w:t>
            </w:r>
          </w:p>
          <w:p w:rsidR="00A85010" w:rsidRPr="00307C50" w:rsidRDefault="00A85010"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w:t>
            </w:r>
          </w:p>
        </w:tc>
      </w:tr>
      <w:tr w:rsidR="0032629A" w:rsidRPr="00407D44" w:rsidTr="006B048B">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5670" w:type="dxa"/>
            <w:vAlign w:val="center"/>
          </w:tcPr>
          <w:p w:rsidR="0032629A" w:rsidRPr="005C2EC8" w:rsidRDefault="0032629A" w:rsidP="00F33016">
            <w:pPr>
              <w:rPr>
                <w:rFonts w:ascii="Arial" w:hAnsi="Arial" w:cs="Arial"/>
                <w:b w:val="0"/>
                <w:sz w:val="18"/>
                <w:szCs w:val="18"/>
                <w:lang w:val="es-ES"/>
              </w:rPr>
            </w:pPr>
            <w:r w:rsidRPr="00572A0C">
              <w:rPr>
                <w:rFonts w:ascii="Arial" w:hAnsi="Arial" w:cs="Arial"/>
                <w:b w:val="0"/>
                <w:sz w:val="18"/>
                <w:szCs w:val="18"/>
                <w:lang w:val="es-ES"/>
              </w:rPr>
              <w:t xml:space="preserve">19. Fortalecer </w:t>
            </w:r>
            <w:r w:rsidR="00A85010" w:rsidRPr="005C2EC8">
              <w:rPr>
                <w:rFonts w:ascii="Arial" w:hAnsi="Arial" w:cs="Arial"/>
                <w:b w:val="0"/>
                <w:sz w:val="18"/>
                <w:szCs w:val="18"/>
                <w:lang w:val="es-ES"/>
              </w:rPr>
              <w:t>i</w:t>
            </w:r>
            <w:r w:rsidRPr="005C2EC8">
              <w:rPr>
                <w:rFonts w:ascii="Arial" w:hAnsi="Arial" w:cs="Arial"/>
                <w:b w:val="0"/>
                <w:sz w:val="18"/>
                <w:szCs w:val="18"/>
                <w:lang w:val="es-ES"/>
              </w:rPr>
              <w:t xml:space="preserve">nfraestructura </w:t>
            </w:r>
            <w:r w:rsidR="00A85010" w:rsidRPr="005C2EC8">
              <w:rPr>
                <w:rFonts w:ascii="Arial" w:hAnsi="Arial" w:cs="Arial"/>
                <w:b w:val="0"/>
                <w:sz w:val="18"/>
                <w:szCs w:val="18"/>
                <w:lang w:val="es-ES"/>
              </w:rPr>
              <w:t>f</w:t>
            </w:r>
            <w:r w:rsidRPr="005C2EC8">
              <w:rPr>
                <w:rFonts w:ascii="Arial" w:hAnsi="Arial" w:cs="Arial"/>
                <w:b w:val="0"/>
                <w:sz w:val="18"/>
                <w:szCs w:val="18"/>
                <w:lang w:val="es-ES"/>
              </w:rPr>
              <w:t>ísica</w:t>
            </w:r>
          </w:p>
        </w:tc>
        <w:tc>
          <w:tcPr>
            <w:tcW w:w="1277" w:type="dxa"/>
            <w:vAlign w:val="center"/>
          </w:tcPr>
          <w:p w:rsidR="0032629A" w:rsidRPr="005C2EC8" w:rsidRDefault="0032629A"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C2EC8">
              <w:rPr>
                <w:rFonts w:ascii="Arial" w:hAnsi="Arial" w:cs="Arial"/>
                <w:sz w:val="18"/>
                <w:szCs w:val="18"/>
              </w:rPr>
              <w:t>45</w:t>
            </w:r>
          </w:p>
        </w:tc>
        <w:tc>
          <w:tcPr>
            <w:tcW w:w="1417" w:type="dxa"/>
            <w:vAlign w:val="center"/>
          </w:tcPr>
          <w:p w:rsidR="0032629A" w:rsidRPr="005C2EC8" w:rsidRDefault="0032629A"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C2EC8">
              <w:rPr>
                <w:rFonts w:ascii="Arial" w:hAnsi="Arial" w:cs="Arial"/>
                <w:sz w:val="18"/>
                <w:szCs w:val="18"/>
              </w:rPr>
              <w:t>35</w:t>
            </w:r>
          </w:p>
        </w:tc>
        <w:tc>
          <w:tcPr>
            <w:tcW w:w="1701" w:type="dxa"/>
            <w:vAlign w:val="center"/>
          </w:tcPr>
          <w:p w:rsidR="0032629A" w:rsidRPr="005C2EC8" w:rsidRDefault="0032629A"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C2EC8">
              <w:rPr>
                <w:rFonts w:ascii="Arial" w:hAnsi="Arial" w:cs="Arial"/>
                <w:sz w:val="18"/>
                <w:szCs w:val="18"/>
              </w:rPr>
              <w:t>78</w:t>
            </w:r>
          </w:p>
        </w:tc>
      </w:tr>
      <w:tr w:rsidR="0032629A" w:rsidRPr="00407D44" w:rsidTr="006B048B">
        <w:trPr>
          <w:trHeight w:val="691"/>
          <w:jc w:val="center"/>
        </w:trPr>
        <w:tc>
          <w:tcPr>
            <w:cnfStyle w:val="001000000000" w:firstRow="0" w:lastRow="0" w:firstColumn="1" w:lastColumn="0" w:oddVBand="0" w:evenVBand="0" w:oddHBand="0" w:evenHBand="0" w:firstRowFirstColumn="0" w:firstRowLastColumn="0" w:lastRowFirstColumn="0" w:lastRowLastColumn="0"/>
            <w:tcW w:w="5670" w:type="dxa"/>
            <w:vAlign w:val="center"/>
          </w:tcPr>
          <w:p w:rsidR="005C2EC8" w:rsidRDefault="0032629A" w:rsidP="00F33016">
            <w:pPr>
              <w:rPr>
                <w:rFonts w:ascii="Arial" w:hAnsi="Arial" w:cs="Arial"/>
                <w:bCs w:val="0"/>
                <w:sz w:val="18"/>
                <w:szCs w:val="18"/>
                <w:lang w:val="es-ES"/>
              </w:rPr>
            </w:pPr>
            <w:r w:rsidRPr="00572A0C">
              <w:rPr>
                <w:rFonts w:ascii="Arial" w:hAnsi="Arial" w:cs="Arial"/>
                <w:b w:val="0"/>
                <w:sz w:val="18"/>
                <w:szCs w:val="18"/>
                <w:lang w:val="es-ES"/>
              </w:rPr>
              <w:t>20. Fortalecer la disposición de la información</w:t>
            </w:r>
          </w:p>
          <w:p w:rsidR="0032629A" w:rsidRPr="005C2EC8" w:rsidRDefault="0032629A" w:rsidP="00F33016">
            <w:pPr>
              <w:rPr>
                <w:rFonts w:ascii="Arial" w:hAnsi="Arial" w:cs="Arial"/>
                <w:b w:val="0"/>
                <w:sz w:val="18"/>
                <w:szCs w:val="18"/>
                <w:lang w:val="es-ES"/>
              </w:rPr>
            </w:pPr>
            <w:r w:rsidRPr="00572A0C">
              <w:rPr>
                <w:rFonts w:ascii="Arial" w:hAnsi="Arial" w:cs="Arial"/>
                <w:b w:val="0"/>
                <w:sz w:val="18"/>
                <w:szCs w:val="18"/>
                <w:lang w:val="es-ES"/>
              </w:rPr>
              <w:t>para la toma de decisiones</w:t>
            </w:r>
          </w:p>
        </w:tc>
        <w:tc>
          <w:tcPr>
            <w:tcW w:w="1277" w:type="dxa"/>
            <w:vAlign w:val="center"/>
          </w:tcPr>
          <w:p w:rsidR="0032629A" w:rsidRPr="005C2EC8" w:rsidRDefault="0032629A" w:rsidP="00F330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C2EC8">
              <w:rPr>
                <w:rFonts w:ascii="Arial" w:hAnsi="Arial" w:cs="Arial"/>
                <w:sz w:val="18"/>
                <w:szCs w:val="18"/>
              </w:rPr>
              <w:t>20</w:t>
            </w:r>
          </w:p>
        </w:tc>
        <w:tc>
          <w:tcPr>
            <w:tcW w:w="1417" w:type="dxa"/>
            <w:vAlign w:val="center"/>
          </w:tcPr>
          <w:p w:rsidR="0032629A" w:rsidRPr="005C2EC8" w:rsidRDefault="0032629A" w:rsidP="00F330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C2EC8">
              <w:rPr>
                <w:rFonts w:ascii="Arial" w:hAnsi="Arial" w:cs="Arial"/>
                <w:sz w:val="18"/>
                <w:szCs w:val="18"/>
              </w:rPr>
              <w:t>20</w:t>
            </w:r>
          </w:p>
        </w:tc>
        <w:tc>
          <w:tcPr>
            <w:tcW w:w="1701" w:type="dxa"/>
            <w:vAlign w:val="center"/>
          </w:tcPr>
          <w:p w:rsidR="0032629A" w:rsidRPr="005C2EC8" w:rsidRDefault="0032629A" w:rsidP="00F330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C2EC8">
              <w:rPr>
                <w:rFonts w:ascii="Arial" w:hAnsi="Arial" w:cs="Arial"/>
                <w:sz w:val="18"/>
                <w:szCs w:val="18"/>
              </w:rPr>
              <w:t>100</w:t>
            </w:r>
          </w:p>
        </w:tc>
      </w:tr>
      <w:tr w:rsidR="0032629A" w:rsidRPr="00407D44" w:rsidTr="006B04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0" w:type="dxa"/>
            <w:vAlign w:val="center"/>
          </w:tcPr>
          <w:p w:rsidR="0032629A" w:rsidRPr="005C2EC8" w:rsidRDefault="0032629A" w:rsidP="00F33016">
            <w:pPr>
              <w:rPr>
                <w:rFonts w:ascii="Arial" w:hAnsi="Arial" w:cs="Arial"/>
                <w:b w:val="0"/>
                <w:sz w:val="18"/>
                <w:szCs w:val="18"/>
                <w:lang w:val="es-ES"/>
              </w:rPr>
            </w:pPr>
            <w:r w:rsidRPr="00572A0C">
              <w:rPr>
                <w:rFonts w:ascii="Arial" w:hAnsi="Arial" w:cs="Arial"/>
                <w:b w:val="0"/>
                <w:sz w:val="18"/>
                <w:szCs w:val="18"/>
                <w:lang w:val="es-ES"/>
              </w:rPr>
              <w:t>21. Producir vid</w:t>
            </w:r>
            <w:r w:rsidRPr="005C2EC8">
              <w:rPr>
                <w:rFonts w:ascii="Arial" w:hAnsi="Arial" w:cs="Arial"/>
                <w:b w:val="0"/>
                <w:sz w:val="18"/>
                <w:szCs w:val="18"/>
                <w:lang w:val="es-ES"/>
              </w:rPr>
              <w:t xml:space="preserve">eos de pronóstico diario del tiempo </w:t>
            </w:r>
          </w:p>
        </w:tc>
        <w:tc>
          <w:tcPr>
            <w:tcW w:w="1277" w:type="dxa"/>
            <w:vAlign w:val="center"/>
          </w:tcPr>
          <w:p w:rsidR="0032629A" w:rsidRPr="005C2EC8" w:rsidRDefault="0032629A"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C2EC8">
              <w:rPr>
                <w:rFonts w:ascii="Arial" w:hAnsi="Arial" w:cs="Arial"/>
                <w:sz w:val="18"/>
                <w:szCs w:val="18"/>
              </w:rPr>
              <w:t>54</w:t>
            </w:r>
          </w:p>
        </w:tc>
        <w:tc>
          <w:tcPr>
            <w:tcW w:w="1417" w:type="dxa"/>
            <w:vAlign w:val="center"/>
          </w:tcPr>
          <w:p w:rsidR="0032629A" w:rsidRPr="005C2EC8" w:rsidRDefault="0032629A"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C2EC8">
              <w:rPr>
                <w:rFonts w:ascii="Arial" w:hAnsi="Arial" w:cs="Arial"/>
                <w:sz w:val="18"/>
                <w:szCs w:val="18"/>
              </w:rPr>
              <w:t>54</w:t>
            </w:r>
          </w:p>
        </w:tc>
        <w:tc>
          <w:tcPr>
            <w:tcW w:w="1701" w:type="dxa"/>
            <w:vAlign w:val="center"/>
          </w:tcPr>
          <w:p w:rsidR="0032629A" w:rsidRPr="005C2EC8" w:rsidRDefault="0032629A"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C2EC8">
              <w:rPr>
                <w:rFonts w:ascii="Arial" w:hAnsi="Arial" w:cs="Arial"/>
                <w:sz w:val="18"/>
                <w:szCs w:val="18"/>
              </w:rPr>
              <w:t>100</w:t>
            </w:r>
          </w:p>
        </w:tc>
      </w:tr>
      <w:tr w:rsidR="000953E6" w:rsidRPr="00407D44" w:rsidTr="006B048B">
        <w:trPr>
          <w:trHeight w:val="398"/>
          <w:jc w:val="center"/>
        </w:trPr>
        <w:tc>
          <w:tcPr>
            <w:cnfStyle w:val="001000000000" w:firstRow="0" w:lastRow="0" w:firstColumn="1" w:lastColumn="0" w:oddVBand="0" w:evenVBand="0" w:oddHBand="0" w:evenHBand="0" w:firstRowFirstColumn="0" w:firstRowLastColumn="0" w:lastRowFirstColumn="0" w:lastRowLastColumn="0"/>
            <w:tcW w:w="8364" w:type="dxa"/>
            <w:gridSpan w:val="3"/>
            <w:vAlign w:val="center"/>
          </w:tcPr>
          <w:p w:rsidR="000953E6" w:rsidRPr="005C2EC8" w:rsidRDefault="000953E6" w:rsidP="00F33016">
            <w:pPr>
              <w:rPr>
                <w:rFonts w:ascii="Arial" w:hAnsi="Arial" w:cs="Arial"/>
                <w:b w:val="0"/>
                <w:bCs w:val="0"/>
                <w:sz w:val="18"/>
                <w:szCs w:val="18"/>
                <w:lang w:val="es-ES"/>
              </w:rPr>
            </w:pPr>
            <w:r w:rsidRPr="00572A0C">
              <w:rPr>
                <w:rFonts w:ascii="Arial" w:hAnsi="Arial" w:cs="Arial"/>
                <w:sz w:val="18"/>
                <w:szCs w:val="18"/>
                <w:lang w:val="es-ES"/>
              </w:rPr>
              <w:t>T</w:t>
            </w:r>
            <w:r>
              <w:rPr>
                <w:rFonts w:ascii="Arial" w:hAnsi="Arial" w:cs="Arial"/>
                <w:sz w:val="18"/>
                <w:szCs w:val="18"/>
                <w:lang w:val="es-ES"/>
              </w:rPr>
              <w:t>otal</w:t>
            </w:r>
          </w:p>
          <w:p w:rsidR="000953E6" w:rsidRPr="005C2EC8" w:rsidRDefault="000953E6" w:rsidP="00F33016">
            <w:pPr>
              <w:jc w:val="center"/>
              <w:rPr>
                <w:rFonts w:ascii="Arial" w:hAnsi="Arial" w:cs="Arial"/>
                <w:b w:val="0"/>
                <w:sz w:val="18"/>
                <w:szCs w:val="18"/>
              </w:rPr>
            </w:pPr>
          </w:p>
        </w:tc>
        <w:tc>
          <w:tcPr>
            <w:tcW w:w="1701" w:type="dxa"/>
            <w:vAlign w:val="center"/>
          </w:tcPr>
          <w:p w:rsidR="000953E6" w:rsidRPr="005C2EC8" w:rsidRDefault="000953E6" w:rsidP="00F3301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5C2EC8">
              <w:rPr>
                <w:rFonts w:ascii="Arial" w:hAnsi="Arial" w:cs="Arial"/>
                <w:b/>
                <w:sz w:val="18"/>
                <w:szCs w:val="18"/>
              </w:rPr>
              <w:t>91</w:t>
            </w:r>
          </w:p>
        </w:tc>
      </w:tr>
    </w:tbl>
    <w:p w:rsidR="0032629A" w:rsidRDefault="0032629A" w:rsidP="0032629A">
      <w:pPr>
        <w:spacing w:after="0" w:line="240" w:lineRule="auto"/>
        <w:rPr>
          <w:rFonts w:ascii="Arial" w:hAnsi="Arial" w:cs="Arial"/>
          <w:b/>
          <w:sz w:val="24"/>
        </w:rPr>
      </w:pPr>
    </w:p>
    <w:p w:rsidR="0032629A" w:rsidRPr="00307C50" w:rsidRDefault="0032629A" w:rsidP="0032629A">
      <w:pPr>
        <w:spacing w:after="0" w:line="240" w:lineRule="auto"/>
        <w:rPr>
          <w:rFonts w:ascii="Arial" w:eastAsiaTheme="majorEastAsia" w:hAnsi="Arial" w:cs="Arial"/>
          <w:color w:val="0070C0"/>
        </w:rPr>
      </w:pPr>
      <w:r w:rsidRPr="00307C50">
        <w:rPr>
          <w:rFonts w:ascii="Arial" w:eastAsiaTheme="majorEastAsia" w:hAnsi="Arial" w:cs="Arial"/>
          <w:color w:val="0070C0"/>
        </w:rPr>
        <w:t xml:space="preserve">Actividad </w:t>
      </w:r>
      <w:r w:rsidR="00F47D79" w:rsidRPr="00307C50">
        <w:rPr>
          <w:rFonts w:ascii="Arial" w:eastAsiaTheme="majorEastAsia" w:hAnsi="Arial" w:cs="Arial"/>
          <w:color w:val="0070C0"/>
        </w:rPr>
        <w:t>p</w:t>
      </w:r>
      <w:r w:rsidRPr="00307C50">
        <w:rPr>
          <w:rFonts w:ascii="Arial" w:eastAsiaTheme="majorEastAsia" w:hAnsi="Arial" w:cs="Arial"/>
          <w:color w:val="0070C0"/>
        </w:rPr>
        <w:t>rincipal 19</w:t>
      </w:r>
      <w:r w:rsidR="00F47D79" w:rsidRPr="00307C50">
        <w:rPr>
          <w:rFonts w:ascii="Arial" w:eastAsiaTheme="majorEastAsia" w:hAnsi="Arial" w:cs="Arial"/>
          <w:color w:val="0070C0"/>
        </w:rPr>
        <w:t>.</w:t>
      </w:r>
      <w:r w:rsidRPr="00307C50">
        <w:rPr>
          <w:rFonts w:ascii="Arial" w:eastAsiaTheme="majorEastAsia" w:hAnsi="Arial" w:cs="Arial"/>
          <w:color w:val="0070C0"/>
        </w:rPr>
        <w:t xml:space="preserve"> Fortalecer </w:t>
      </w:r>
      <w:r w:rsidR="00B327A6" w:rsidRPr="00307C50">
        <w:rPr>
          <w:rFonts w:ascii="Arial" w:eastAsiaTheme="majorEastAsia" w:hAnsi="Arial" w:cs="Arial"/>
          <w:color w:val="0070C0"/>
        </w:rPr>
        <w:t>i</w:t>
      </w:r>
      <w:r w:rsidRPr="00307C50">
        <w:rPr>
          <w:rFonts w:ascii="Arial" w:eastAsiaTheme="majorEastAsia" w:hAnsi="Arial" w:cs="Arial"/>
          <w:color w:val="0070C0"/>
        </w:rPr>
        <w:t xml:space="preserve">nfraestructura </w:t>
      </w:r>
      <w:r w:rsidR="00B327A6" w:rsidRPr="00307C50">
        <w:rPr>
          <w:rFonts w:ascii="Arial" w:eastAsiaTheme="majorEastAsia" w:hAnsi="Arial" w:cs="Arial"/>
          <w:color w:val="0070C0"/>
        </w:rPr>
        <w:t>f</w:t>
      </w:r>
      <w:r w:rsidRPr="00307C50">
        <w:rPr>
          <w:rFonts w:ascii="Arial" w:eastAsiaTheme="majorEastAsia" w:hAnsi="Arial" w:cs="Arial"/>
          <w:color w:val="0070C0"/>
        </w:rPr>
        <w:t>ísica</w:t>
      </w:r>
    </w:p>
    <w:p w:rsidR="0032629A" w:rsidRPr="00A474F4" w:rsidRDefault="0032629A" w:rsidP="0032629A">
      <w:pPr>
        <w:spacing w:after="0" w:line="240" w:lineRule="auto"/>
        <w:rPr>
          <w:rFonts w:ascii="Arial" w:hAnsi="Arial" w:cs="Arial"/>
          <w:b/>
          <w:sz w:val="24"/>
        </w:rPr>
      </w:pPr>
    </w:p>
    <w:tbl>
      <w:tblPr>
        <w:tblStyle w:val="Tabladecuadrcula4-nfasis51"/>
        <w:tblW w:w="10065" w:type="dxa"/>
        <w:jc w:val="center"/>
        <w:tblLayout w:type="fixed"/>
        <w:tblLook w:val="04A0" w:firstRow="1" w:lastRow="0" w:firstColumn="1" w:lastColumn="0" w:noHBand="0" w:noVBand="1"/>
      </w:tblPr>
      <w:tblGrid>
        <w:gridCol w:w="2734"/>
        <w:gridCol w:w="1240"/>
        <w:gridCol w:w="1271"/>
        <w:gridCol w:w="709"/>
        <w:gridCol w:w="1418"/>
        <w:gridCol w:w="1134"/>
        <w:gridCol w:w="1559"/>
      </w:tblGrid>
      <w:tr w:rsidR="000B2126" w:rsidRPr="001E0824" w:rsidTr="006B048B">
        <w:trPr>
          <w:cnfStyle w:val="100000000000" w:firstRow="1" w:lastRow="0" w:firstColumn="0" w:lastColumn="0" w:oddVBand="0" w:evenVBand="0" w:oddHBand="0" w:evenHBand="0" w:firstRowFirstColumn="0" w:firstRowLastColumn="0" w:lastRowFirstColumn="0" w:lastRowLastColumn="0"/>
          <w:trHeight w:val="545"/>
          <w:jc w:val="center"/>
        </w:trPr>
        <w:tc>
          <w:tcPr>
            <w:cnfStyle w:val="001000000000" w:firstRow="0" w:lastRow="0" w:firstColumn="1" w:lastColumn="0" w:oddVBand="0" w:evenVBand="0" w:oddHBand="0" w:evenHBand="0" w:firstRowFirstColumn="0" w:firstRowLastColumn="0" w:lastRowFirstColumn="0" w:lastRowLastColumn="0"/>
            <w:tcW w:w="2734" w:type="dxa"/>
            <w:vAlign w:val="center"/>
          </w:tcPr>
          <w:p w:rsidR="00B16EE6" w:rsidRDefault="0032629A" w:rsidP="00F33016">
            <w:pPr>
              <w:jc w:val="center"/>
              <w:rPr>
                <w:rFonts w:ascii="Arial" w:hAnsi="Arial" w:cs="Arial"/>
                <w:b w:val="0"/>
                <w:bCs w:val="0"/>
                <w:sz w:val="18"/>
                <w:szCs w:val="18"/>
              </w:rPr>
            </w:pPr>
            <w:r w:rsidRPr="005C2EC8">
              <w:rPr>
                <w:rFonts w:ascii="Arial" w:hAnsi="Arial" w:cs="Arial"/>
                <w:sz w:val="18"/>
                <w:szCs w:val="18"/>
              </w:rPr>
              <w:t>Actividad</w:t>
            </w:r>
          </w:p>
          <w:p w:rsidR="0032629A" w:rsidRPr="005C2EC8" w:rsidRDefault="0032629A" w:rsidP="00F33016">
            <w:pPr>
              <w:jc w:val="center"/>
              <w:rPr>
                <w:rFonts w:ascii="Arial" w:hAnsi="Arial" w:cs="Arial"/>
                <w:sz w:val="18"/>
                <w:szCs w:val="18"/>
              </w:rPr>
            </w:pPr>
            <w:r w:rsidRPr="005C2EC8">
              <w:rPr>
                <w:rFonts w:ascii="Arial" w:hAnsi="Arial" w:cs="Arial"/>
                <w:sz w:val="18"/>
                <w:szCs w:val="18"/>
              </w:rPr>
              <w:t>desagregada</w:t>
            </w:r>
          </w:p>
        </w:tc>
        <w:tc>
          <w:tcPr>
            <w:tcW w:w="1240" w:type="dxa"/>
            <w:vAlign w:val="center"/>
          </w:tcPr>
          <w:p w:rsidR="0032629A" w:rsidRPr="00123FA3" w:rsidRDefault="0032629A"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23FA3">
              <w:rPr>
                <w:rFonts w:ascii="Arial" w:hAnsi="Arial" w:cs="Arial"/>
                <w:sz w:val="18"/>
                <w:szCs w:val="18"/>
              </w:rPr>
              <w:t>Indicador</w:t>
            </w:r>
          </w:p>
        </w:tc>
        <w:tc>
          <w:tcPr>
            <w:tcW w:w="1271" w:type="dxa"/>
            <w:vAlign w:val="center"/>
          </w:tcPr>
          <w:p w:rsidR="0032629A" w:rsidRPr="00715A2B" w:rsidRDefault="0032629A"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15A2B">
              <w:rPr>
                <w:rFonts w:ascii="Arial" w:hAnsi="Arial" w:cs="Arial"/>
                <w:sz w:val="18"/>
                <w:szCs w:val="18"/>
              </w:rPr>
              <w:t>Producto</w:t>
            </w:r>
          </w:p>
        </w:tc>
        <w:tc>
          <w:tcPr>
            <w:tcW w:w="709" w:type="dxa"/>
            <w:vAlign w:val="center"/>
          </w:tcPr>
          <w:p w:rsidR="0032629A" w:rsidRPr="00D86789" w:rsidRDefault="0032629A"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15A2B">
              <w:rPr>
                <w:rFonts w:ascii="Arial" w:hAnsi="Arial" w:cs="Arial"/>
                <w:sz w:val="18"/>
                <w:szCs w:val="18"/>
              </w:rPr>
              <w:t>Meta</w:t>
            </w:r>
          </w:p>
        </w:tc>
        <w:tc>
          <w:tcPr>
            <w:tcW w:w="1418" w:type="dxa"/>
            <w:vAlign w:val="center"/>
          </w:tcPr>
          <w:p w:rsidR="00B327A6" w:rsidRPr="00307C50" w:rsidRDefault="0032629A"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86789">
              <w:rPr>
                <w:rFonts w:ascii="Arial" w:hAnsi="Arial" w:cs="Arial"/>
                <w:sz w:val="18"/>
                <w:szCs w:val="18"/>
              </w:rPr>
              <w:t>Programado</w:t>
            </w:r>
            <w:r w:rsidR="00804B9D" w:rsidRPr="00613C64">
              <w:rPr>
                <w:rFonts w:ascii="Arial" w:hAnsi="Arial" w:cs="Arial"/>
                <w:sz w:val="18"/>
                <w:szCs w:val="18"/>
              </w:rPr>
              <w:t xml:space="preserve"> </w:t>
            </w:r>
          </w:p>
          <w:p w:rsidR="0032629A" w:rsidRPr="005C2EC8" w:rsidRDefault="00B327A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w:t>
            </w:r>
            <w:r w:rsidR="00CD335F">
              <w:rPr>
                <w:rFonts w:ascii="Arial" w:hAnsi="Arial" w:cs="Arial"/>
                <w:sz w:val="18"/>
                <w:szCs w:val="18"/>
              </w:rPr>
              <w:t xml:space="preserve">  </w:t>
            </w:r>
          </w:p>
        </w:tc>
        <w:tc>
          <w:tcPr>
            <w:tcW w:w="1134" w:type="dxa"/>
            <w:vAlign w:val="center"/>
          </w:tcPr>
          <w:p w:rsidR="0032629A" w:rsidRPr="00307C50" w:rsidRDefault="0032629A"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C2EC8">
              <w:rPr>
                <w:rFonts w:ascii="Arial" w:hAnsi="Arial" w:cs="Arial"/>
                <w:sz w:val="18"/>
                <w:szCs w:val="18"/>
              </w:rPr>
              <w:t>Ejecutado</w:t>
            </w:r>
          </w:p>
          <w:p w:rsidR="00B327A6" w:rsidRPr="005C2EC8" w:rsidRDefault="00B327A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w:t>
            </w:r>
          </w:p>
        </w:tc>
        <w:tc>
          <w:tcPr>
            <w:tcW w:w="1559" w:type="dxa"/>
            <w:vAlign w:val="center"/>
          </w:tcPr>
          <w:p w:rsidR="0032629A" w:rsidRPr="00307C50" w:rsidRDefault="0032629A"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C2EC8">
              <w:rPr>
                <w:rFonts w:ascii="Arial" w:hAnsi="Arial" w:cs="Arial"/>
                <w:sz w:val="18"/>
                <w:szCs w:val="18"/>
              </w:rPr>
              <w:t>Cumplimiento</w:t>
            </w:r>
          </w:p>
          <w:p w:rsidR="00B327A6" w:rsidRPr="005C2EC8" w:rsidRDefault="00B327A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w:t>
            </w:r>
          </w:p>
        </w:tc>
      </w:tr>
      <w:tr w:rsidR="000B2126" w:rsidRPr="001E0824" w:rsidTr="006B048B">
        <w:trPr>
          <w:cnfStyle w:val="000000100000" w:firstRow="0" w:lastRow="0" w:firstColumn="0" w:lastColumn="0" w:oddVBand="0" w:evenVBand="0" w:oddHBand="1" w:evenHBand="0" w:firstRowFirstColumn="0" w:firstRowLastColumn="0" w:lastRowFirstColumn="0" w:lastRowLastColumn="0"/>
          <w:trHeight w:val="1680"/>
          <w:jc w:val="center"/>
        </w:trPr>
        <w:tc>
          <w:tcPr>
            <w:cnfStyle w:val="001000000000" w:firstRow="0" w:lastRow="0" w:firstColumn="1" w:lastColumn="0" w:oddVBand="0" w:evenVBand="0" w:oddHBand="0" w:evenHBand="0" w:firstRowFirstColumn="0" w:firstRowLastColumn="0" w:lastRowFirstColumn="0" w:lastRowLastColumn="0"/>
            <w:tcW w:w="2734" w:type="dxa"/>
          </w:tcPr>
          <w:p w:rsidR="0032629A" w:rsidRPr="00D86789" w:rsidRDefault="0032629A" w:rsidP="00B327A6">
            <w:pPr>
              <w:rPr>
                <w:rFonts w:ascii="Arial" w:hAnsi="Arial" w:cs="Arial"/>
                <w:b w:val="0"/>
                <w:sz w:val="18"/>
                <w:szCs w:val="18"/>
                <w:lang w:val="es-MX"/>
              </w:rPr>
            </w:pPr>
            <w:r w:rsidRPr="005C2EC8">
              <w:rPr>
                <w:rFonts w:ascii="Arial" w:hAnsi="Arial" w:cs="Arial"/>
                <w:b w:val="0"/>
                <w:sz w:val="18"/>
                <w:szCs w:val="18"/>
                <w:lang w:val="es-MX"/>
              </w:rPr>
              <w:t xml:space="preserve">101. Adecuar </w:t>
            </w:r>
            <w:r w:rsidR="00B327A6" w:rsidRPr="005C2EC8">
              <w:rPr>
                <w:rFonts w:ascii="Arial" w:hAnsi="Arial" w:cs="Arial"/>
                <w:b w:val="0"/>
                <w:sz w:val="18"/>
                <w:szCs w:val="18"/>
                <w:lang w:val="es-MX"/>
              </w:rPr>
              <w:t xml:space="preserve">la </w:t>
            </w:r>
            <w:r w:rsidRPr="00123FA3">
              <w:rPr>
                <w:rFonts w:ascii="Arial" w:hAnsi="Arial" w:cs="Arial"/>
                <w:b w:val="0"/>
                <w:sz w:val="18"/>
                <w:szCs w:val="18"/>
                <w:lang w:val="es-MX"/>
              </w:rPr>
              <w:t xml:space="preserve">infraestructura física para las </w:t>
            </w:r>
            <w:r w:rsidR="00B327A6" w:rsidRPr="00123FA3">
              <w:rPr>
                <w:rFonts w:ascii="Arial" w:hAnsi="Arial" w:cs="Arial"/>
                <w:b w:val="0"/>
                <w:sz w:val="18"/>
                <w:szCs w:val="18"/>
                <w:lang w:val="es-MX"/>
              </w:rPr>
              <w:t xml:space="preserve">áreas </w:t>
            </w:r>
            <w:r w:rsidRPr="00123FA3">
              <w:rPr>
                <w:rFonts w:ascii="Arial" w:hAnsi="Arial" w:cs="Arial"/>
                <w:b w:val="0"/>
                <w:sz w:val="18"/>
                <w:szCs w:val="18"/>
                <w:lang w:val="es-MX"/>
              </w:rPr>
              <w:t>operativas</w:t>
            </w:r>
            <w:r w:rsidR="00B327A6" w:rsidRPr="00123FA3">
              <w:rPr>
                <w:rFonts w:ascii="Arial" w:hAnsi="Arial" w:cs="Arial"/>
                <w:b w:val="0"/>
                <w:sz w:val="18"/>
                <w:szCs w:val="18"/>
                <w:lang w:val="es-MX"/>
              </w:rPr>
              <w:t xml:space="preserve"> 2, 4, 7, 9</w:t>
            </w:r>
            <w:r w:rsidR="00B327A6" w:rsidRPr="00715A2B">
              <w:rPr>
                <w:rFonts w:ascii="Arial" w:hAnsi="Arial" w:cs="Arial"/>
                <w:b w:val="0"/>
                <w:sz w:val="18"/>
                <w:szCs w:val="18"/>
                <w:lang w:val="es-MX"/>
              </w:rPr>
              <w:t>, 10 y 11,</w:t>
            </w:r>
            <w:r w:rsidRPr="00715A2B">
              <w:rPr>
                <w:rFonts w:ascii="Arial" w:hAnsi="Arial" w:cs="Arial"/>
                <w:b w:val="0"/>
                <w:sz w:val="18"/>
                <w:szCs w:val="18"/>
                <w:lang w:val="es-MX"/>
              </w:rPr>
              <w:t xml:space="preserve"> según</w:t>
            </w:r>
            <w:r w:rsidR="00B327A6" w:rsidRPr="00715A2B">
              <w:rPr>
                <w:rFonts w:ascii="Arial" w:hAnsi="Arial" w:cs="Arial"/>
                <w:b w:val="0"/>
                <w:sz w:val="18"/>
                <w:szCs w:val="18"/>
                <w:lang w:val="es-MX"/>
              </w:rPr>
              <w:t xml:space="preserve"> la</w:t>
            </w:r>
            <w:r w:rsidRPr="00395990">
              <w:rPr>
                <w:rFonts w:ascii="Arial" w:hAnsi="Arial" w:cs="Arial"/>
                <w:b w:val="0"/>
                <w:sz w:val="18"/>
                <w:szCs w:val="18"/>
                <w:lang w:val="es-MX"/>
              </w:rPr>
              <w:t xml:space="preserve"> priorización de las necesidades de intervención </w:t>
            </w:r>
          </w:p>
        </w:tc>
        <w:tc>
          <w:tcPr>
            <w:tcW w:w="1240" w:type="dxa"/>
            <w:vAlign w:val="center"/>
          </w:tcPr>
          <w:p w:rsidR="0032629A" w:rsidRPr="00D86789" w:rsidRDefault="0032629A" w:rsidP="00F3301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MX"/>
              </w:rPr>
            </w:pPr>
            <w:r w:rsidRPr="00D86789">
              <w:rPr>
                <w:rFonts w:ascii="Arial" w:hAnsi="Arial" w:cs="Arial"/>
                <w:bCs/>
                <w:sz w:val="18"/>
                <w:szCs w:val="18"/>
                <w:lang w:val="es-MX"/>
              </w:rPr>
              <w:t xml:space="preserve">Áreas operativas </w:t>
            </w:r>
            <w:r w:rsidR="00B327A6" w:rsidRPr="00D86789">
              <w:rPr>
                <w:rFonts w:ascii="Arial" w:hAnsi="Arial" w:cs="Arial"/>
                <w:bCs/>
                <w:sz w:val="18"/>
                <w:szCs w:val="18"/>
                <w:lang w:val="es-MX"/>
              </w:rPr>
              <w:t>i</w:t>
            </w:r>
            <w:r w:rsidRPr="00D86789">
              <w:rPr>
                <w:rFonts w:ascii="Arial" w:hAnsi="Arial" w:cs="Arial"/>
                <w:bCs/>
                <w:sz w:val="18"/>
                <w:szCs w:val="18"/>
                <w:lang w:val="es-MX"/>
              </w:rPr>
              <w:t xml:space="preserve">ntervenidas </w:t>
            </w:r>
          </w:p>
        </w:tc>
        <w:tc>
          <w:tcPr>
            <w:tcW w:w="1271" w:type="dxa"/>
            <w:vAlign w:val="center"/>
          </w:tcPr>
          <w:p w:rsidR="0032629A" w:rsidRPr="005C2EC8" w:rsidRDefault="005C2EC8" w:rsidP="00F3301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MX"/>
              </w:rPr>
            </w:pPr>
            <w:r>
              <w:rPr>
                <w:rFonts w:ascii="Arial" w:hAnsi="Arial" w:cs="Arial"/>
                <w:bCs/>
                <w:sz w:val="18"/>
                <w:szCs w:val="18"/>
                <w:lang w:val="es-MX"/>
              </w:rPr>
              <w:t>AO9, 10 y 11</w:t>
            </w:r>
          </w:p>
        </w:tc>
        <w:tc>
          <w:tcPr>
            <w:tcW w:w="709" w:type="dxa"/>
            <w:vAlign w:val="center"/>
          </w:tcPr>
          <w:p w:rsidR="0032629A" w:rsidRPr="00123FA3" w:rsidRDefault="0032629A"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MX"/>
              </w:rPr>
            </w:pPr>
            <w:r w:rsidRPr="00123FA3">
              <w:rPr>
                <w:rFonts w:ascii="Arial" w:hAnsi="Arial" w:cs="Arial"/>
                <w:bCs/>
                <w:sz w:val="18"/>
                <w:szCs w:val="18"/>
                <w:lang w:val="es-MX"/>
              </w:rPr>
              <w:t>3</w:t>
            </w:r>
          </w:p>
        </w:tc>
        <w:tc>
          <w:tcPr>
            <w:tcW w:w="1418" w:type="dxa"/>
            <w:vAlign w:val="center"/>
          </w:tcPr>
          <w:p w:rsidR="0032629A" w:rsidRPr="00123FA3" w:rsidRDefault="0032629A"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3FA3">
              <w:rPr>
                <w:rFonts w:ascii="Arial" w:hAnsi="Arial" w:cs="Arial"/>
                <w:sz w:val="18"/>
                <w:szCs w:val="18"/>
              </w:rPr>
              <w:t>65</w:t>
            </w:r>
          </w:p>
        </w:tc>
        <w:tc>
          <w:tcPr>
            <w:tcW w:w="1134" w:type="dxa"/>
            <w:vAlign w:val="center"/>
          </w:tcPr>
          <w:p w:rsidR="0032629A" w:rsidRPr="00123FA3" w:rsidRDefault="0032629A"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3FA3">
              <w:rPr>
                <w:rFonts w:ascii="Arial" w:hAnsi="Arial" w:cs="Arial"/>
                <w:sz w:val="18"/>
                <w:szCs w:val="18"/>
              </w:rPr>
              <w:t>45</w:t>
            </w:r>
          </w:p>
        </w:tc>
        <w:tc>
          <w:tcPr>
            <w:tcW w:w="1559" w:type="dxa"/>
            <w:vAlign w:val="center"/>
          </w:tcPr>
          <w:p w:rsidR="0032629A" w:rsidRPr="005C2EC8" w:rsidRDefault="001D794A"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b/>
                <w:noProof/>
                <w:sz w:val="24"/>
                <w:lang w:val="es-ES" w:eastAsia="es-ES"/>
              </w:rPr>
              <mc:AlternateContent>
                <mc:Choice Requires="wps">
                  <w:drawing>
                    <wp:anchor distT="0" distB="0" distL="114300" distR="114300" simplePos="0" relativeHeight="251862016" behindDoc="0" locked="0" layoutInCell="1" allowOverlap="1" wp14:anchorId="4D885410" wp14:editId="020DB891">
                      <wp:simplePos x="0" y="0"/>
                      <wp:positionH relativeFrom="column">
                        <wp:posOffset>235585</wp:posOffset>
                      </wp:positionH>
                      <wp:positionV relativeFrom="paragraph">
                        <wp:posOffset>204470</wp:posOffset>
                      </wp:positionV>
                      <wp:extent cx="352425" cy="361950"/>
                      <wp:effectExtent l="0" t="0" r="28575" b="19050"/>
                      <wp:wrapNone/>
                      <wp:docPr id="28" name="Elipse 2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AF5D30" id="Elipse 28" o:spid="_x0000_s1026" style="position:absolute;margin-left:18.55pt;margin-top:16.1pt;width:27.75pt;height:28.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" fillcolor="#ffc000" strokecolor="#ffc000" strokeweight="1pt">
                      <v:stroke joinstyle="miter"/>
                    </v:oval>
                  </w:pict>
                </mc:Fallback>
              </mc:AlternateContent>
            </w:r>
            <w:r>
              <w:rPr>
                <w:rFonts w:ascii="Arial" w:hAnsi="Arial" w:cs="Arial"/>
                <w:sz w:val="18"/>
                <w:szCs w:val="18"/>
              </w:rPr>
              <w:t>69</w:t>
            </w:r>
          </w:p>
        </w:tc>
      </w:tr>
      <w:tr w:rsidR="0032629A" w:rsidRPr="001E0824" w:rsidTr="006B048B">
        <w:trPr>
          <w:trHeight w:val="50"/>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0953E6" w:rsidRDefault="000953E6" w:rsidP="00F33016">
            <w:pPr>
              <w:rPr>
                <w:rFonts w:ascii="Arial" w:eastAsiaTheme="majorEastAsia" w:hAnsi="Arial" w:cs="Arial"/>
                <w:color w:val="0070C0"/>
                <w:sz w:val="18"/>
                <w:szCs w:val="18"/>
              </w:rPr>
            </w:pPr>
          </w:p>
          <w:p w:rsidR="0032629A" w:rsidRDefault="0032629A" w:rsidP="00F33016">
            <w:pPr>
              <w:rPr>
                <w:rFonts w:ascii="Arial" w:eastAsiaTheme="majorEastAsia" w:hAnsi="Arial" w:cs="Arial"/>
                <w:b w:val="0"/>
                <w:bCs w:val="0"/>
                <w:color w:val="0070C0"/>
                <w:sz w:val="18"/>
                <w:szCs w:val="18"/>
              </w:rPr>
            </w:pPr>
            <w:r w:rsidRPr="00307C50">
              <w:rPr>
                <w:rFonts w:ascii="Arial" w:eastAsiaTheme="majorEastAsia" w:hAnsi="Arial" w:cs="Arial"/>
                <w:color w:val="0070C0"/>
                <w:sz w:val="18"/>
                <w:szCs w:val="18"/>
              </w:rPr>
              <w:t>Descripción del avance</w:t>
            </w:r>
          </w:p>
          <w:p w:rsidR="00B16EE6" w:rsidRPr="00307C50" w:rsidRDefault="00B16EE6" w:rsidP="00F33016">
            <w:pPr>
              <w:rPr>
                <w:rFonts w:ascii="Arial" w:eastAsiaTheme="majorEastAsia" w:hAnsi="Arial" w:cs="Arial"/>
                <w:b w:val="0"/>
                <w:color w:val="0070C0"/>
                <w:sz w:val="18"/>
                <w:szCs w:val="18"/>
              </w:rPr>
            </w:pPr>
          </w:p>
          <w:p w:rsidR="0032629A" w:rsidRPr="004F25D1" w:rsidRDefault="005C2EC8" w:rsidP="000953E6">
            <w:pPr>
              <w:pStyle w:val="Prrafodelista"/>
              <w:numPr>
                <w:ilvl w:val="0"/>
                <w:numId w:val="1"/>
              </w:numPr>
              <w:tabs>
                <w:tab w:val="num" w:pos="720"/>
              </w:tabs>
              <w:ind w:left="311"/>
              <w:jc w:val="both"/>
              <w:rPr>
                <w:rFonts w:ascii="Arial" w:hAnsi="Arial" w:cs="Arial"/>
                <w:b w:val="0"/>
                <w:sz w:val="18"/>
                <w:szCs w:val="18"/>
              </w:rPr>
            </w:pPr>
            <w:r w:rsidRPr="004F25D1">
              <w:rPr>
                <w:rFonts w:ascii="Arial" w:hAnsi="Arial" w:cs="Arial"/>
                <w:b w:val="0"/>
                <w:sz w:val="18"/>
                <w:szCs w:val="18"/>
              </w:rPr>
              <w:t>C</w:t>
            </w:r>
            <w:r w:rsidR="0032629A" w:rsidRPr="004F25D1">
              <w:rPr>
                <w:rFonts w:ascii="Arial" w:hAnsi="Arial" w:cs="Arial"/>
                <w:b w:val="0"/>
                <w:sz w:val="18"/>
                <w:szCs w:val="18"/>
              </w:rPr>
              <w:t xml:space="preserve">ontrato 184 de 2019, </w:t>
            </w:r>
            <w:r w:rsidR="00123FA3" w:rsidRPr="004F25D1">
              <w:rPr>
                <w:rFonts w:ascii="Arial" w:hAnsi="Arial" w:cs="Arial"/>
                <w:b w:val="0"/>
                <w:sz w:val="18"/>
                <w:szCs w:val="18"/>
              </w:rPr>
              <w:t xml:space="preserve">para </w:t>
            </w:r>
            <w:r w:rsidR="0091207F" w:rsidRPr="004F25D1">
              <w:rPr>
                <w:rFonts w:ascii="Arial" w:hAnsi="Arial" w:cs="Arial"/>
                <w:b w:val="0"/>
                <w:sz w:val="18"/>
                <w:szCs w:val="18"/>
              </w:rPr>
              <w:t>“</w:t>
            </w:r>
            <w:r w:rsidR="0032629A" w:rsidRPr="004F25D1">
              <w:rPr>
                <w:rFonts w:ascii="Arial" w:hAnsi="Arial" w:cs="Arial"/>
                <w:b w:val="0"/>
                <w:sz w:val="18"/>
                <w:szCs w:val="18"/>
              </w:rPr>
              <w:t>Contratar las actividades de adecuaciones</w:t>
            </w:r>
            <w:r w:rsidR="0091207F" w:rsidRPr="004F25D1">
              <w:rPr>
                <w:rFonts w:ascii="Arial" w:hAnsi="Arial" w:cs="Arial"/>
                <w:b w:val="0"/>
                <w:sz w:val="18"/>
                <w:szCs w:val="18"/>
              </w:rPr>
              <w:t xml:space="preserve"> </w:t>
            </w:r>
            <w:r w:rsidR="0032629A" w:rsidRPr="004F25D1">
              <w:rPr>
                <w:rFonts w:ascii="Arial" w:hAnsi="Arial" w:cs="Arial"/>
                <w:b w:val="0"/>
                <w:sz w:val="18"/>
                <w:szCs w:val="18"/>
              </w:rPr>
              <w:t xml:space="preserve">eléctricas de baja tensión en el predio del </w:t>
            </w:r>
            <w:r w:rsidR="00B327A6" w:rsidRPr="004F25D1">
              <w:rPr>
                <w:rFonts w:ascii="Arial" w:hAnsi="Arial" w:cs="Arial"/>
                <w:b w:val="0"/>
                <w:sz w:val="18"/>
                <w:szCs w:val="18"/>
              </w:rPr>
              <w:t>AO11</w:t>
            </w:r>
            <w:r w:rsidR="0091207F" w:rsidRPr="004F25D1">
              <w:rPr>
                <w:rFonts w:ascii="Arial" w:hAnsi="Arial" w:cs="Arial"/>
                <w:b w:val="0"/>
                <w:sz w:val="18"/>
                <w:szCs w:val="18"/>
              </w:rPr>
              <w:t>,</w:t>
            </w:r>
            <w:r w:rsidR="00026398" w:rsidRPr="004F25D1">
              <w:rPr>
                <w:rFonts w:ascii="Arial" w:hAnsi="Arial" w:cs="Arial"/>
                <w:b w:val="0"/>
                <w:sz w:val="18"/>
                <w:szCs w:val="18"/>
              </w:rPr>
              <w:t xml:space="preserve"> </w:t>
            </w:r>
            <w:r w:rsidR="0091207F" w:rsidRPr="004F25D1">
              <w:rPr>
                <w:rFonts w:ascii="Arial" w:hAnsi="Arial" w:cs="Arial"/>
                <w:b w:val="0"/>
                <w:sz w:val="18"/>
                <w:szCs w:val="18"/>
              </w:rPr>
              <w:t>c</w:t>
            </w:r>
            <w:r w:rsidR="0032629A" w:rsidRPr="004F25D1">
              <w:rPr>
                <w:rFonts w:ascii="Arial" w:hAnsi="Arial" w:cs="Arial"/>
                <w:b w:val="0"/>
                <w:sz w:val="18"/>
                <w:szCs w:val="18"/>
              </w:rPr>
              <w:t>alle 12 # 42</w:t>
            </w:r>
            <w:r w:rsidR="00026398" w:rsidRPr="004F25D1">
              <w:rPr>
                <w:rFonts w:ascii="Arial" w:hAnsi="Arial" w:cs="Arial"/>
                <w:b w:val="0"/>
                <w:sz w:val="18"/>
                <w:szCs w:val="18"/>
              </w:rPr>
              <w:t>B</w:t>
            </w:r>
            <w:r w:rsidR="0032629A" w:rsidRPr="004F25D1">
              <w:rPr>
                <w:rFonts w:ascii="Arial" w:hAnsi="Arial" w:cs="Arial"/>
                <w:b w:val="0"/>
                <w:sz w:val="18"/>
                <w:szCs w:val="18"/>
              </w:rPr>
              <w:t>-44</w:t>
            </w:r>
            <w:r w:rsidR="00B16EE6" w:rsidRPr="004F25D1">
              <w:rPr>
                <w:rFonts w:ascii="Arial" w:hAnsi="Arial" w:cs="Arial"/>
                <w:b w:val="0"/>
                <w:sz w:val="18"/>
                <w:szCs w:val="18"/>
              </w:rPr>
              <w:t>.</w:t>
            </w:r>
            <w:r w:rsidR="0032629A" w:rsidRPr="004F25D1">
              <w:rPr>
                <w:rFonts w:ascii="Arial" w:hAnsi="Arial" w:cs="Arial"/>
                <w:b w:val="0"/>
                <w:sz w:val="18"/>
                <w:szCs w:val="18"/>
              </w:rPr>
              <w:t xml:space="preserve"> </w:t>
            </w:r>
          </w:p>
          <w:p w:rsidR="0032629A" w:rsidRPr="004F25D1" w:rsidRDefault="0032629A" w:rsidP="000953E6">
            <w:pPr>
              <w:pStyle w:val="Prrafodelista"/>
              <w:numPr>
                <w:ilvl w:val="0"/>
                <w:numId w:val="1"/>
              </w:numPr>
              <w:tabs>
                <w:tab w:val="num" w:pos="720"/>
              </w:tabs>
              <w:ind w:left="311"/>
              <w:jc w:val="both"/>
              <w:rPr>
                <w:rFonts w:ascii="Arial" w:hAnsi="Arial" w:cs="Arial"/>
                <w:b w:val="0"/>
                <w:sz w:val="18"/>
                <w:szCs w:val="18"/>
              </w:rPr>
            </w:pPr>
            <w:r w:rsidRPr="004F25D1">
              <w:rPr>
                <w:rFonts w:ascii="Arial" w:hAnsi="Arial" w:cs="Arial"/>
                <w:b w:val="0"/>
                <w:sz w:val="18"/>
                <w:szCs w:val="18"/>
              </w:rPr>
              <w:t>Etapa precontractual</w:t>
            </w:r>
            <w:r w:rsidR="00B327A6" w:rsidRPr="004F25D1">
              <w:rPr>
                <w:rFonts w:ascii="Arial" w:hAnsi="Arial" w:cs="Arial"/>
                <w:b w:val="0"/>
                <w:sz w:val="18"/>
                <w:szCs w:val="18"/>
              </w:rPr>
              <w:t xml:space="preserve"> del</w:t>
            </w:r>
            <w:r w:rsidRPr="004F25D1">
              <w:rPr>
                <w:rFonts w:ascii="Arial" w:hAnsi="Arial" w:cs="Arial"/>
                <w:b w:val="0"/>
                <w:sz w:val="18"/>
                <w:szCs w:val="18"/>
              </w:rPr>
              <w:t xml:space="preserve"> AO10 Ibagué</w:t>
            </w:r>
            <w:r w:rsidR="0091207F" w:rsidRPr="004F25D1">
              <w:rPr>
                <w:rFonts w:ascii="Arial" w:hAnsi="Arial" w:cs="Arial"/>
                <w:b w:val="0"/>
                <w:sz w:val="18"/>
                <w:szCs w:val="18"/>
              </w:rPr>
              <w:t xml:space="preserve">. </w:t>
            </w:r>
            <w:r w:rsidRPr="004F25D1">
              <w:rPr>
                <w:rFonts w:ascii="Arial" w:hAnsi="Arial" w:cs="Arial"/>
                <w:b w:val="0"/>
                <w:sz w:val="18"/>
                <w:szCs w:val="18"/>
              </w:rPr>
              <w:t xml:space="preserve">Suscripción del </w:t>
            </w:r>
            <w:r w:rsidR="00150F6F" w:rsidRPr="004F25D1">
              <w:rPr>
                <w:rFonts w:ascii="Arial" w:hAnsi="Arial" w:cs="Arial"/>
                <w:b w:val="0"/>
                <w:sz w:val="18"/>
                <w:szCs w:val="18"/>
              </w:rPr>
              <w:t>c</w:t>
            </w:r>
            <w:r w:rsidRPr="004F25D1">
              <w:rPr>
                <w:rFonts w:ascii="Arial" w:hAnsi="Arial" w:cs="Arial"/>
                <w:b w:val="0"/>
                <w:sz w:val="18"/>
                <w:szCs w:val="18"/>
              </w:rPr>
              <w:t>ontrato</w:t>
            </w:r>
            <w:r w:rsidR="00150F6F" w:rsidRPr="004F25D1">
              <w:rPr>
                <w:rFonts w:ascii="Arial" w:hAnsi="Arial" w:cs="Arial"/>
                <w:b w:val="0"/>
                <w:sz w:val="18"/>
                <w:szCs w:val="18"/>
              </w:rPr>
              <w:t>,</w:t>
            </w:r>
            <w:r w:rsidRPr="004F25D1">
              <w:rPr>
                <w:rFonts w:ascii="Arial" w:hAnsi="Arial" w:cs="Arial"/>
                <w:b w:val="0"/>
                <w:sz w:val="18"/>
                <w:szCs w:val="18"/>
              </w:rPr>
              <w:t xml:space="preserve"> 15 de julio</w:t>
            </w:r>
            <w:r w:rsidR="00B16EE6" w:rsidRPr="004F25D1">
              <w:rPr>
                <w:rFonts w:ascii="Arial" w:hAnsi="Arial" w:cs="Arial"/>
                <w:b w:val="0"/>
                <w:sz w:val="18"/>
                <w:szCs w:val="18"/>
              </w:rPr>
              <w:t>.</w:t>
            </w:r>
          </w:p>
          <w:p w:rsidR="0032629A" w:rsidRPr="004F25D1" w:rsidRDefault="0032629A" w:rsidP="000953E6">
            <w:pPr>
              <w:pStyle w:val="Prrafodelista"/>
              <w:numPr>
                <w:ilvl w:val="0"/>
                <w:numId w:val="1"/>
              </w:numPr>
              <w:tabs>
                <w:tab w:val="num" w:pos="720"/>
              </w:tabs>
              <w:ind w:left="311"/>
              <w:jc w:val="both"/>
              <w:rPr>
                <w:rFonts w:ascii="Arial" w:hAnsi="Arial" w:cs="Arial"/>
                <w:b w:val="0"/>
                <w:sz w:val="18"/>
                <w:szCs w:val="18"/>
              </w:rPr>
            </w:pPr>
            <w:r w:rsidRPr="004F25D1">
              <w:rPr>
                <w:rFonts w:ascii="Arial" w:hAnsi="Arial" w:cs="Arial"/>
                <w:b w:val="0"/>
                <w:sz w:val="18"/>
                <w:szCs w:val="18"/>
              </w:rPr>
              <w:t>Etapa precontractual</w:t>
            </w:r>
            <w:r w:rsidR="00B75F7A" w:rsidRPr="004F25D1">
              <w:rPr>
                <w:rFonts w:ascii="Arial" w:hAnsi="Arial" w:cs="Arial"/>
                <w:b w:val="0"/>
                <w:sz w:val="18"/>
                <w:szCs w:val="18"/>
              </w:rPr>
              <w:t xml:space="preserve"> para el</w:t>
            </w:r>
            <w:r w:rsidRPr="004F25D1">
              <w:rPr>
                <w:rFonts w:ascii="Arial" w:hAnsi="Arial" w:cs="Arial"/>
                <w:b w:val="0"/>
                <w:sz w:val="18"/>
                <w:szCs w:val="18"/>
              </w:rPr>
              <w:t xml:space="preserve"> AO9 Cali</w:t>
            </w:r>
            <w:r w:rsidR="00B16EE6" w:rsidRPr="004F25D1">
              <w:rPr>
                <w:rFonts w:ascii="Arial" w:hAnsi="Arial" w:cs="Arial"/>
                <w:b w:val="0"/>
                <w:sz w:val="18"/>
                <w:szCs w:val="18"/>
              </w:rPr>
              <w:t>.</w:t>
            </w:r>
          </w:p>
          <w:p w:rsidR="0032629A" w:rsidRPr="004F25D1" w:rsidRDefault="0032629A" w:rsidP="000953E6">
            <w:pPr>
              <w:pStyle w:val="Prrafodelista"/>
              <w:numPr>
                <w:ilvl w:val="0"/>
                <w:numId w:val="1"/>
              </w:numPr>
              <w:tabs>
                <w:tab w:val="num" w:pos="720"/>
              </w:tabs>
              <w:ind w:left="311"/>
              <w:jc w:val="both"/>
              <w:rPr>
                <w:rFonts w:ascii="Arial" w:hAnsi="Arial" w:cs="Arial"/>
                <w:b w:val="0"/>
                <w:sz w:val="18"/>
                <w:szCs w:val="18"/>
              </w:rPr>
            </w:pPr>
            <w:r w:rsidRPr="004F25D1">
              <w:rPr>
                <w:rFonts w:ascii="Arial" w:hAnsi="Arial" w:cs="Arial"/>
                <w:b w:val="0"/>
                <w:sz w:val="18"/>
                <w:szCs w:val="18"/>
              </w:rPr>
              <w:t>Etapa precontractual</w:t>
            </w:r>
            <w:r w:rsidR="00B75F7A" w:rsidRPr="004F25D1">
              <w:rPr>
                <w:rFonts w:ascii="Arial" w:hAnsi="Arial" w:cs="Arial"/>
                <w:b w:val="0"/>
                <w:sz w:val="18"/>
                <w:szCs w:val="18"/>
              </w:rPr>
              <w:t xml:space="preserve"> de la</w:t>
            </w:r>
            <w:r w:rsidRPr="004F25D1">
              <w:rPr>
                <w:rFonts w:ascii="Arial" w:hAnsi="Arial" w:cs="Arial"/>
                <w:b w:val="0"/>
                <w:sz w:val="18"/>
                <w:szCs w:val="18"/>
              </w:rPr>
              <w:t xml:space="preserve"> </w:t>
            </w:r>
            <w:r w:rsidR="00B75F7A" w:rsidRPr="004F25D1">
              <w:rPr>
                <w:rFonts w:ascii="Arial" w:hAnsi="Arial" w:cs="Arial"/>
                <w:b w:val="0"/>
                <w:sz w:val="18"/>
                <w:szCs w:val="18"/>
              </w:rPr>
              <w:t>s</w:t>
            </w:r>
            <w:r w:rsidRPr="004F25D1">
              <w:rPr>
                <w:rFonts w:ascii="Arial" w:hAnsi="Arial" w:cs="Arial"/>
                <w:b w:val="0"/>
                <w:sz w:val="18"/>
                <w:szCs w:val="18"/>
              </w:rPr>
              <w:t xml:space="preserve">ala </w:t>
            </w:r>
            <w:r w:rsidR="00B75F7A" w:rsidRPr="004F25D1">
              <w:rPr>
                <w:rFonts w:ascii="Arial" w:hAnsi="Arial" w:cs="Arial"/>
                <w:b w:val="0"/>
                <w:sz w:val="18"/>
                <w:szCs w:val="18"/>
              </w:rPr>
              <w:t>d</w:t>
            </w:r>
            <w:r w:rsidRPr="004F25D1">
              <w:rPr>
                <w:rFonts w:ascii="Arial" w:hAnsi="Arial" w:cs="Arial"/>
                <w:b w:val="0"/>
                <w:sz w:val="18"/>
                <w:szCs w:val="18"/>
              </w:rPr>
              <w:t>isciplinaria</w:t>
            </w:r>
            <w:r w:rsidR="00B75F7A" w:rsidRPr="004F25D1">
              <w:rPr>
                <w:rFonts w:ascii="Arial" w:hAnsi="Arial" w:cs="Arial"/>
                <w:b w:val="0"/>
                <w:sz w:val="18"/>
                <w:szCs w:val="18"/>
              </w:rPr>
              <w:t xml:space="preserve"> del</w:t>
            </w:r>
            <w:r w:rsidRPr="004F25D1">
              <w:rPr>
                <w:rFonts w:ascii="Arial" w:hAnsi="Arial" w:cs="Arial"/>
                <w:b w:val="0"/>
                <w:sz w:val="18"/>
                <w:szCs w:val="18"/>
              </w:rPr>
              <w:t xml:space="preserve"> AO1</w:t>
            </w:r>
            <w:r w:rsidR="0091207F" w:rsidRPr="004F25D1">
              <w:rPr>
                <w:rFonts w:ascii="Arial" w:hAnsi="Arial" w:cs="Arial"/>
                <w:b w:val="0"/>
                <w:sz w:val="18"/>
                <w:szCs w:val="18"/>
              </w:rPr>
              <w:t>1</w:t>
            </w:r>
            <w:r w:rsidRPr="004F25D1">
              <w:rPr>
                <w:rFonts w:ascii="Arial" w:hAnsi="Arial" w:cs="Arial"/>
                <w:b w:val="0"/>
                <w:sz w:val="18"/>
                <w:szCs w:val="18"/>
              </w:rPr>
              <w:t xml:space="preserve"> Bogotá</w:t>
            </w:r>
            <w:r w:rsidR="00B16EE6" w:rsidRPr="004F25D1">
              <w:rPr>
                <w:rFonts w:ascii="Arial" w:hAnsi="Arial" w:cs="Arial"/>
                <w:b w:val="0"/>
                <w:sz w:val="18"/>
                <w:szCs w:val="18"/>
              </w:rPr>
              <w:t>.</w:t>
            </w:r>
          </w:p>
          <w:p w:rsidR="0032629A" w:rsidRPr="004F25D1" w:rsidRDefault="0032629A" w:rsidP="000953E6">
            <w:pPr>
              <w:pStyle w:val="Prrafodelista"/>
              <w:numPr>
                <w:ilvl w:val="0"/>
                <w:numId w:val="1"/>
              </w:numPr>
              <w:tabs>
                <w:tab w:val="num" w:pos="720"/>
              </w:tabs>
              <w:ind w:left="311"/>
              <w:jc w:val="both"/>
              <w:rPr>
                <w:rFonts w:ascii="Arial" w:hAnsi="Arial" w:cs="Arial"/>
                <w:b w:val="0"/>
                <w:sz w:val="18"/>
                <w:szCs w:val="18"/>
              </w:rPr>
            </w:pPr>
            <w:r w:rsidRPr="004F25D1">
              <w:rPr>
                <w:rFonts w:ascii="Arial" w:hAnsi="Arial" w:cs="Arial"/>
                <w:b w:val="0"/>
                <w:sz w:val="18"/>
                <w:szCs w:val="18"/>
              </w:rPr>
              <w:t>Estructuración</w:t>
            </w:r>
            <w:r w:rsidR="0091207F" w:rsidRPr="004F25D1">
              <w:rPr>
                <w:rFonts w:ascii="Arial" w:hAnsi="Arial" w:cs="Arial"/>
                <w:b w:val="0"/>
                <w:sz w:val="18"/>
                <w:szCs w:val="18"/>
              </w:rPr>
              <w:t xml:space="preserve"> de</w:t>
            </w:r>
            <w:r w:rsidRPr="004F25D1">
              <w:rPr>
                <w:rFonts w:ascii="Arial" w:hAnsi="Arial" w:cs="Arial"/>
                <w:b w:val="0"/>
                <w:sz w:val="18"/>
                <w:szCs w:val="18"/>
              </w:rPr>
              <w:t xml:space="preserve"> </w:t>
            </w:r>
            <w:r w:rsidR="0091207F" w:rsidRPr="004F25D1">
              <w:rPr>
                <w:rFonts w:ascii="Arial" w:hAnsi="Arial" w:cs="Arial"/>
                <w:b w:val="0"/>
                <w:sz w:val="18"/>
                <w:szCs w:val="18"/>
              </w:rPr>
              <w:t>r</w:t>
            </w:r>
            <w:r w:rsidRPr="004F25D1">
              <w:rPr>
                <w:rFonts w:ascii="Arial" w:hAnsi="Arial" w:cs="Arial"/>
                <w:b w:val="0"/>
                <w:sz w:val="18"/>
                <w:szCs w:val="18"/>
              </w:rPr>
              <w:t xml:space="preserve">equerimientos del </w:t>
            </w:r>
            <w:r w:rsidR="0091207F" w:rsidRPr="004F25D1">
              <w:rPr>
                <w:rStyle w:val="nfasis"/>
                <w:rFonts w:ascii="Arial" w:hAnsi="Arial" w:cs="Arial"/>
                <w:b w:val="0"/>
                <w:i w:val="0"/>
                <w:iCs w:val="0"/>
                <w:color w:val="000000" w:themeColor="text1"/>
                <w:sz w:val="18"/>
                <w:szCs w:val="18"/>
                <w:shd w:val="clear" w:color="auto" w:fill="FFFFFF"/>
              </w:rPr>
              <w:t>Sistema de Seguridad y Salud en el Trabajo</w:t>
            </w:r>
            <w:r w:rsidR="004739B0" w:rsidRPr="004F25D1">
              <w:rPr>
                <w:rFonts w:ascii="Arial" w:hAnsi="Arial" w:cs="Arial"/>
                <w:b w:val="0"/>
                <w:color w:val="000000" w:themeColor="text1"/>
                <w:sz w:val="18"/>
                <w:szCs w:val="18"/>
                <w:shd w:val="clear" w:color="auto" w:fill="FFFFFF"/>
              </w:rPr>
              <w:t xml:space="preserve"> </w:t>
            </w:r>
            <w:r w:rsidR="0091207F" w:rsidRPr="004F25D1">
              <w:rPr>
                <w:rFonts w:ascii="Arial" w:hAnsi="Arial" w:cs="Arial"/>
                <w:b w:val="0"/>
                <w:sz w:val="18"/>
                <w:szCs w:val="18"/>
              </w:rPr>
              <w:t>(</w:t>
            </w:r>
            <w:r w:rsidRPr="004F25D1">
              <w:rPr>
                <w:rFonts w:ascii="Arial" w:hAnsi="Arial" w:cs="Arial"/>
                <w:b w:val="0"/>
                <w:sz w:val="18"/>
                <w:szCs w:val="18"/>
              </w:rPr>
              <w:t>SSST</w:t>
            </w:r>
            <w:r w:rsidR="0091207F" w:rsidRPr="004F25D1">
              <w:rPr>
                <w:rFonts w:ascii="Arial" w:hAnsi="Arial" w:cs="Arial"/>
                <w:b w:val="0"/>
                <w:sz w:val="18"/>
                <w:szCs w:val="18"/>
              </w:rPr>
              <w:t>)</w:t>
            </w:r>
            <w:r w:rsidRPr="004F25D1">
              <w:rPr>
                <w:rFonts w:ascii="Arial" w:hAnsi="Arial" w:cs="Arial"/>
                <w:b w:val="0"/>
                <w:sz w:val="18"/>
                <w:szCs w:val="18"/>
              </w:rPr>
              <w:t xml:space="preserve"> AO11 Bogotá</w:t>
            </w:r>
            <w:r w:rsidR="00B16EE6" w:rsidRPr="004F25D1">
              <w:rPr>
                <w:rFonts w:ascii="Arial" w:hAnsi="Arial" w:cs="Arial"/>
                <w:b w:val="0"/>
                <w:sz w:val="18"/>
                <w:szCs w:val="18"/>
              </w:rPr>
              <w:t>.</w:t>
            </w:r>
          </w:p>
          <w:p w:rsidR="00B16EE6" w:rsidRPr="00307C50" w:rsidRDefault="00B16EE6" w:rsidP="006B048B">
            <w:pPr>
              <w:pStyle w:val="Prrafodelista"/>
              <w:tabs>
                <w:tab w:val="num" w:pos="720"/>
              </w:tabs>
              <w:ind w:left="311"/>
              <w:jc w:val="both"/>
              <w:rPr>
                <w:rFonts w:ascii="Arial" w:hAnsi="Arial" w:cs="Arial"/>
                <w:b w:val="0"/>
                <w:sz w:val="18"/>
                <w:szCs w:val="18"/>
              </w:rPr>
            </w:pPr>
          </w:p>
        </w:tc>
      </w:tr>
    </w:tbl>
    <w:p w:rsidR="0032629A" w:rsidRDefault="0032629A" w:rsidP="0032629A">
      <w:pPr>
        <w:spacing w:after="0" w:line="240" w:lineRule="auto"/>
        <w:rPr>
          <w:rFonts w:ascii="Arial" w:hAnsi="Arial" w:cs="Arial"/>
          <w:b/>
          <w:sz w:val="24"/>
        </w:rPr>
      </w:pPr>
    </w:p>
    <w:tbl>
      <w:tblPr>
        <w:tblStyle w:val="Tabladecuadrcula4-nfasis51"/>
        <w:tblW w:w="10065" w:type="dxa"/>
        <w:tblInd w:w="-5" w:type="dxa"/>
        <w:tblLayout w:type="fixed"/>
        <w:tblLook w:val="04A0" w:firstRow="1" w:lastRow="0" w:firstColumn="1" w:lastColumn="0" w:noHBand="0" w:noVBand="1"/>
      </w:tblPr>
      <w:tblGrid>
        <w:gridCol w:w="2268"/>
        <w:gridCol w:w="1418"/>
        <w:gridCol w:w="1276"/>
        <w:gridCol w:w="708"/>
        <w:gridCol w:w="1418"/>
        <w:gridCol w:w="1276"/>
        <w:gridCol w:w="1701"/>
      </w:tblGrid>
      <w:tr w:rsidR="00B60F51" w:rsidRPr="001E0824" w:rsidTr="006B048B">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268" w:type="dxa"/>
            <w:vAlign w:val="center"/>
          </w:tcPr>
          <w:p w:rsidR="0032629A" w:rsidRPr="008A1FAA" w:rsidRDefault="0032629A" w:rsidP="00F33016">
            <w:pPr>
              <w:jc w:val="center"/>
              <w:rPr>
                <w:rFonts w:ascii="Arial" w:hAnsi="Arial" w:cs="Arial"/>
                <w:sz w:val="18"/>
                <w:szCs w:val="18"/>
              </w:rPr>
            </w:pPr>
            <w:r w:rsidRPr="008A1FAA">
              <w:rPr>
                <w:rFonts w:ascii="Arial" w:hAnsi="Arial" w:cs="Arial"/>
                <w:sz w:val="18"/>
                <w:szCs w:val="18"/>
              </w:rPr>
              <w:t>Actividad desagregada</w:t>
            </w:r>
          </w:p>
        </w:tc>
        <w:tc>
          <w:tcPr>
            <w:tcW w:w="1418" w:type="dxa"/>
            <w:vAlign w:val="center"/>
          </w:tcPr>
          <w:p w:rsidR="0032629A" w:rsidRPr="00335DA9" w:rsidRDefault="0032629A"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35DA9">
              <w:rPr>
                <w:rFonts w:ascii="Arial" w:hAnsi="Arial" w:cs="Arial"/>
                <w:sz w:val="18"/>
                <w:szCs w:val="18"/>
              </w:rPr>
              <w:t>Indicador</w:t>
            </w:r>
          </w:p>
        </w:tc>
        <w:tc>
          <w:tcPr>
            <w:tcW w:w="1276" w:type="dxa"/>
            <w:vAlign w:val="center"/>
          </w:tcPr>
          <w:p w:rsidR="0032629A" w:rsidRPr="001E0824" w:rsidRDefault="0032629A"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708" w:type="dxa"/>
            <w:vAlign w:val="center"/>
          </w:tcPr>
          <w:p w:rsidR="0032629A" w:rsidRPr="001E0824" w:rsidRDefault="0032629A"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8" w:type="dxa"/>
            <w:vAlign w:val="center"/>
          </w:tcPr>
          <w:p w:rsidR="008A1FAA" w:rsidRDefault="0032629A"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Programado</w:t>
            </w:r>
          </w:p>
          <w:p w:rsidR="0032629A" w:rsidRPr="001E0824" w:rsidRDefault="008A1FAA"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F50F69">
              <w:rPr>
                <w:rFonts w:ascii="Arial" w:hAnsi="Arial" w:cs="Arial"/>
                <w:sz w:val="18"/>
              </w:rPr>
              <w:t xml:space="preserve">  </w:t>
            </w:r>
          </w:p>
        </w:tc>
        <w:tc>
          <w:tcPr>
            <w:tcW w:w="1276" w:type="dxa"/>
            <w:vAlign w:val="center"/>
          </w:tcPr>
          <w:p w:rsidR="0032629A" w:rsidRDefault="0032629A"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Ejecutado</w:t>
            </w:r>
          </w:p>
          <w:p w:rsidR="008A1FAA" w:rsidRPr="001E0824" w:rsidRDefault="008A1FAA"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701" w:type="dxa"/>
            <w:vAlign w:val="center"/>
          </w:tcPr>
          <w:p w:rsidR="0032629A" w:rsidRDefault="0032629A"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Cumplimiento</w:t>
            </w:r>
          </w:p>
          <w:p w:rsidR="008A1FAA" w:rsidRPr="001E0824" w:rsidRDefault="008A1FAA"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B60F51" w:rsidRPr="001E0824" w:rsidTr="006B048B">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32629A" w:rsidRPr="00335DA9" w:rsidRDefault="0032629A" w:rsidP="00F33016">
            <w:pPr>
              <w:rPr>
                <w:rFonts w:ascii="Arial" w:hAnsi="Arial" w:cs="Arial"/>
                <w:b w:val="0"/>
                <w:sz w:val="18"/>
                <w:szCs w:val="18"/>
              </w:rPr>
            </w:pPr>
            <w:r w:rsidRPr="008A1FAA">
              <w:rPr>
                <w:rFonts w:ascii="Arial" w:hAnsi="Arial" w:cs="Arial"/>
                <w:b w:val="0"/>
                <w:sz w:val="18"/>
                <w:szCs w:val="18"/>
              </w:rPr>
              <w:lastRenderedPageBreak/>
              <w:t>101. Realizar estudios y diseños técnicos para la construcción del Centro Regional de Pronósticos, Alertas Tempranas y Gestión del Riesgo del departamento del Meta</w:t>
            </w:r>
            <w:r w:rsidR="008A1FAA" w:rsidRPr="00335DA9">
              <w:rPr>
                <w:rFonts w:ascii="Arial" w:hAnsi="Arial" w:cs="Arial"/>
                <w:b w:val="0"/>
                <w:sz w:val="18"/>
                <w:szCs w:val="18"/>
              </w:rPr>
              <w:t>,</w:t>
            </w:r>
            <w:r w:rsidRPr="00335DA9">
              <w:rPr>
                <w:rFonts w:ascii="Arial" w:hAnsi="Arial" w:cs="Arial"/>
                <w:b w:val="0"/>
                <w:sz w:val="18"/>
                <w:szCs w:val="18"/>
              </w:rPr>
              <w:t xml:space="preserve"> en la ciudad de Villavicencio</w:t>
            </w:r>
          </w:p>
        </w:tc>
        <w:tc>
          <w:tcPr>
            <w:tcW w:w="1418" w:type="dxa"/>
            <w:vAlign w:val="center"/>
          </w:tcPr>
          <w:p w:rsidR="0032629A" w:rsidRPr="00335DA9" w:rsidRDefault="0032629A" w:rsidP="008A1FAA">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35DA9">
              <w:rPr>
                <w:rFonts w:ascii="Arial" w:hAnsi="Arial" w:cs="Arial"/>
                <w:bCs/>
                <w:sz w:val="18"/>
                <w:szCs w:val="18"/>
              </w:rPr>
              <w:t>Estudios y diseños técnicos para el AO3 Villavicencio</w:t>
            </w:r>
          </w:p>
        </w:tc>
        <w:tc>
          <w:tcPr>
            <w:tcW w:w="1276" w:type="dxa"/>
            <w:vAlign w:val="center"/>
          </w:tcPr>
          <w:p w:rsidR="005C2EC8" w:rsidRDefault="005C2EC8" w:rsidP="0091207F">
            <w:pPr>
              <w:cnfStyle w:val="000000100000" w:firstRow="0" w:lastRow="0" w:firstColumn="0" w:lastColumn="0" w:oddVBand="0" w:evenVBand="0" w:oddHBand="1" w:evenHBand="0" w:firstRowFirstColumn="0" w:firstRowLastColumn="0" w:lastRowFirstColumn="0" w:lastRowLastColumn="0"/>
              <w:rPr>
                <w:rFonts w:ascii="Arial" w:hAnsi="Arial" w:cs="Arial"/>
                <w:bCs/>
                <w:sz w:val="18"/>
              </w:rPr>
            </w:pPr>
          </w:p>
          <w:p w:rsidR="0032629A" w:rsidRPr="00401233" w:rsidRDefault="0032629A" w:rsidP="0091207F">
            <w:pPr>
              <w:cnfStyle w:val="000000100000" w:firstRow="0" w:lastRow="0" w:firstColumn="0" w:lastColumn="0" w:oddVBand="0" w:evenVBand="0" w:oddHBand="1" w:evenHBand="0" w:firstRowFirstColumn="0" w:firstRowLastColumn="0" w:lastRowFirstColumn="0" w:lastRowLastColumn="0"/>
              <w:rPr>
                <w:rFonts w:ascii="Arial" w:hAnsi="Arial" w:cs="Arial"/>
                <w:bCs/>
                <w:sz w:val="18"/>
              </w:rPr>
            </w:pPr>
            <w:r w:rsidRPr="00401233">
              <w:rPr>
                <w:rFonts w:ascii="Arial" w:hAnsi="Arial" w:cs="Arial"/>
                <w:bCs/>
                <w:sz w:val="18"/>
              </w:rPr>
              <w:t>Estudios</w:t>
            </w:r>
            <w:r w:rsidR="001B063B">
              <w:rPr>
                <w:rFonts w:ascii="Arial" w:hAnsi="Arial" w:cs="Arial"/>
                <w:bCs/>
                <w:sz w:val="18"/>
              </w:rPr>
              <w:t xml:space="preserve"> y</w:t>
            </w:r>
            <w:r w:rsidRPr="00401233">
              <w:rPr>
                <w:rFonts w:ascii="Arial" w:hAnsi="Arial" w:cs="Arial"/>
                <w:bCs/>
                <w:sz w:val="18"/>
              </w:rPr>
              <w:t xml:space="preserve"> Diseños</w:t>
            </w:r>
            <w:r w:rsidR="0091207F">
              <w:rPr>
                <w:rFonts w:ascii="Arial" w:hAnsi="Arial" w:cs="Arial"/>
                <w:bCs/>
                <w:sz w:val="18"/>
              </w:rPr>
              <w:t xml:space="preserve"> para el AO</w:t>
            </w:r>
            <w:r w:rsidRPr="00401233">
              <w:rPr>
                <w:rFonts w:ascii="Arial" w:hAnsi="Arial" w:cs="Arial"/>
                <w:bCs/>
                <w:sz w:val="18"/>
              </w:rPr>
              <w:t>3 Villavicencio</w:t>
            </w:r>
          </w:p>
        </w:tc>
        <w:tc>
          <w:tcPr>
            <w:tcW w:w="708" w:type="dxa"/>
            <w:vAlign w:val="center"/>
          </w:tcPr>
          <w:p w:rsidR="0032629A" w:rsidRPr="001E0824" w:rsidRDefault="008A1FAA"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w:t>
            </w:r>
          </w:p>
        </w:tc>
        <w:tc>
          <w:tcPr>
            <w:tcW w:w="1418" w:type="dxa"/>
            <w:vAlign w:val="center"/>
          </w:tcPr>
          <w:p w:rsidR="0032629A" w:rsidRPr="001E0824" w:rsidRDefault="0032629A"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25</w:t>
            </w:r>
          </w:p>
        </w:tc>
        <w:tc>
          <w:tcPr>
            <w:tcW w:w="1276" w:type="dxa"/>
            <w:vAlign w:val="center"/>
          </w:tcPr>
          <w:p w:rsidR="0032629A" w:rsidRPr="001E0824" w:rsidRDefault="0032629A"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25</w:t>
            </w:r>
          </w:p>
        </w:tc>
        <w:tc>
          <w:tcPr>
            <w:tcW w:w="1701" w:type="dxa"/>
            <w:vAlign w:val="center"/>
          </w:tcPr>
          <w:p w:rsidR="0032629A" w:rsidRDefault="0032629A"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32629A" w:rsidRDefault="00C83EDB"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C83EDB">
              <w:rPr>
                <w:rFonts w:ascii="Arial" w:hAnsi="Arial" w:cs="Arial"/>
                <w:noProof/>
                <w:sz w:val="18"/>
                <w:szCs w:val="18"/>
                <w:lang w:val="es-ES" w:eastAsia="es-ES"/>
              </w:rPr>
              <mc:AlternateContent>
                <mc:Choice Requires="wps">
                  <w:drawing>
                    <wp:anchor distT="0" distB="0" distL="114300" distR="114300" simplePos="0" relativeHeight="251686912" behindDoc="0" locked="0" layoutInCell="1" allowOverlap="1" wp14:anchorId="636E427A" wp14:editId="17F93E2F">
                      <wp:simplePos x="0" y="0"/>
                      <wp:positionH relativeFrom="column">
                        <wp:posOffset>499110</wp:posOffset>
                      </wp:positionH>
                      <wp:positionV relativeFrom="paragraph">
                        <wp:posOffset>219710</wp:posOffset>
                      </wp:positionV>
                      <wp:extent cx="352425" cy="361950"/>
                      <wp:effectExtent l="0" t="0" r="28575" b="19050"/>
                      <wp:wrapNone/>
                      <wp:docPr id="1068" name="Elipse 106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230DD0" id="Elipse 1068" o:spid="_x0000_s1026" style="position:absolute;margin-left:39.3pt;margin-top:17.3pt;width:27.75pt;height: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" fillcolor="#70ad47 [3209]" strokecolor="#70ad47 [3209]" strokeweight="1pt">
                      <v:stroke joinstyle="miter"/>
                    </v:oval>
                  </w:pict>
                </mc:Fallback>
              </mc:AlternateContent>
            </w:r>
            <w:r>
              <w:rPr>
                <w:rFonts w:ascii="Arial" w:hAnsi="Arial" w:cs="Arial"/>
                <w:sz w:val="18"/>
              </w:rPr>
              <w:t>100</w:t>
            </w:r>
          </w:p>
        </w:tc>
      </w:tr>
      <w:tr w:rsidR="0032629A" w:rsidRPr="001E0824" w:rsidTr="006B048B">
        <w:tblPrEx>
          <w:jc w:val="center"/>
          <w:tblInd w:w="0" w:type="dxa"/>
        </w:tblPrEx>
        <w:trPr>
          <w:trHeight w:val="637"/>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335DA9" w:rsidRDefault="00335DA9" w:rsidP="00F33016">
            <w:pPr>
              <w:rPr>
                <w:rFonts w:ascii="Arial" w:eastAsiaTheme="majorEastAsia" w:hAnsi="Arial" w:cs="Arial"/>
                <w:color w:val="2F5496" w:themeColor="accent1" w:themeShade="BF"/>
                <w:sz w:val="18"/>
                <w:szCs w:val="18"/>
              </w:rPr>
            </w:pPr>
          </w:p>
          <w:p w:rsidR="0032629A" w:rsidRPr="006B048B" w:rsidRDefault="0032629A" w:rsidP="00F33016">
            <w:pPr>
              <w:rPr>
                <w:rFonts w:ascii="Arial" w:eastAsiaTheme="majorEastAsia" w:hAnsi="Arial" w:cs="Arial"/>
                <w:b w:val="0"/>
                <w:bCs w:val="0"/>
                <w:color w:val="0070C0"/>
                <w:sz w:val="18"/>
                <w:szCs w:val="18"/>
              </w:rPr>
            </w:pPr>
            <w:r w:rsidRPr="006B048B">
              <w:rPr>
                <w:rFonts w:ascii="Arial" w:eastAsiaTheme="majorEastAsia" w:hAnsi="Arial" w:cs="Arial"/>
                <w:color w:val="0070C0"/>
                <w:sz w:val="18"/>
                <w:szCs w:val="18"/>
              </w:rPr>
              <w:t>Descripción del avance</w:t>
            </w:r>
          </w:p>
          <w:p w:rsidR="00B60F51" w:rsidRPr="00307C50" w:rsidRDefault="00B60F51" w:rsidP="00F33016">
            <w:pPr>
              <w:rPr>
                <w:rFonts w:ascii="Arial" w:eastAsiaTheme="majorEastAsia" w:hAnsi="Arial" w:cs="Arial"/>
                <w:color w:val="2F5496" w:themeColor="accent1" w:themeShade="BF"/>
                <w:sz w:val="18"/>
                <w:szCs w:val="18"/>
              </w:rPr>
            </w:pPr>
          </w:p>
          <w:p w:rsidR="0032629A" w:rsidRPr="008A1FAA" w:rsidRDefault="0032629A" w:rsidP="00E11978">
            <w:pPr>
              <w:pStyle w:val="Prrafodelista"/>
              <w:numPr>
                <w:ilvl w:val="0"/>
                <w:numId w:val="1"/>
              </w:numPr>
              <w:tabs>
                <w:tab w:val="clear" w:pos="360"/>
                <w:tab w:val="num" w:pos="314"/>
              </w:tabs>
              <w:ind w:left="315" w:hanging="315"/>
              <w:jc w:val="both"/>
              <w:rPr>
                <w:rFonts w:ascii="Arial" w:hAnsi="Arial" w:cs="Arial"/>
                <w:b w:val="0"/>
                <w:sz w:val="18"/>
                <w:szCs w:val="18"/>
              </w:rPr>
            </w:pPr>
            <w:r w:rsidRPr="008A1FAA">
              <w:rPr>
                <w:rFonts w:ascii="Arial" w:hAnsi="Arial" w:cs="Arial"/>
                <w:b w:val="0"/>
                <w:sz w:val="18"/>
                <w:szCs w:val="18"/>
              </w:rPr>
              <w:t>Contrato 206 de 2019</w:t>
            </w:r>
            <w:r w:rsidR="00E11978">
              <w:rPr>
                <w:rFonts w:ascii="Arial" w:hAnsi="Arial" w:cs="Arial"/>
                <w:b w:val="0"/>
                <w:sz w:val="18"/>
                <w:szCs w:val="18"/>
              </w:rPr>
              <w:t>, p</w:t>
            </w:r>
            <w:r w:rsidR="00123FA3">
              <w:rPr>
                <w:rFonts w:ascii="Arial" w:hAnsi="Arial" w:cs="Arial"/>
                <w:b w:val="0"/>
                <w:sz w:val="18"/>
                <w:szCs w:val="18"/>
              </w:rPr>
              <w:t xml:space="preserve">ara </w:t>
            </w:r>
            <w:r w:rsidR="0041677F" w:rsidRPr="008A1FAA">
              <w:rPr>
                <w:rFonts w:ascii="Arial" w:hAnsi="Arial" w:cs="Arial"/>
                <w:b w:val="0"/>
                <w:sz w:val="18"/>
                <w:szCs w:val="18"/>
              </w:rPr>
              <w:t>“</w:t>
            </w:r>
            <w:r w:rsidRPr="008A1FAA">
              <w:rPr>
                <w:rFonts w:ascii="Arial" w:hAnsi="Arial" w:cs="Arial"/>
                <w:b w:val="0"/>
                <w:sz w:val="18"/>
                <w:szCs w:val="18"/>
              </w:rPr>
              <w:t>Realizar los estudios y diseños técnicos para la construcción en el marco del</w:t>
            </w:r>
            <w:r w:rsidR="0091207F" w:rsidRPr="008A1FAA">
              <w:rPr>
                <w:rFonts w:ascii="Arial" w:hAnsi="Arial" w:cs="Arial"/>
                <w:b w:val="0"/>
                <w:sz w:val="18"/>
                <w:szCs w:val="18"/>
              </w:rPr>
              <w:t xml:space="preserve"> </w:t>
            </w:r>
            <w:r w:rsidRPr="008A1FAA">
              <w:rPr>
                <w:rFonts w:ascii="Arial" w:hAnsi="Arial" w:cs="Arial"/>
                <w:b w:val="0"/>
                <w:sz w:val="18"/>
                <w:szCs w:val="18"/>
              </w:rPr>
              <w:t>convenio interadministrativo 347 de 2017</w:t>
            </w:r>
            <w:r w:rsidR="0041677F" w:rsidRPr="008A1FAA">
              <w:rPr>
                <w:rFonts w:ascii="Arial" w:hAnsi="Arial" w:cs="Arial"/>
                <w:b w:val="0"/>
                <w:sz w:val="18"/>
                <w:szCs w:val="18"/>
              </w:rPr>
              <w:t>”</w:t>
            </w:r>
            <w:r w:rsidRPr="008A1FAA">
              <w:rPr>
                <w:rFonts w:ascii="Arial" w:hAnsi="Arial" w:cs="Arial"/>
                <w:b w:val="0"/>
                <w:sz w:val="18"/>
                <w:szCs w:val="18"/>
              </w:rPr>
              <w:t>.</w:t>
            </w:r>
          </w:p>
          <w:p w:rsidR="0032629A" w:rsidRPr="008A1FAA" w:rsidRDefault="0032629A" w:rsidP="00E11978">
            <w:pPr>
              <w:pStyle w:val="Prrafodelista"/>
              <w:numPr>
                <w:ilvl w:val="0"/>
                <w:numId w:val="1"/>
              </w:numPr>
              <w:tabs>
                <w:tab w:val="clear" w:pos="360"/>
                <w:tab w:val="num" w:pos="314"/>
                <w:tab w:val="num" w:pos="598"/>
              </w:tabs>
              <w:ind w:left="315" w:hanging="315"/>
              <w:jc w:val="both"/>
              <w:rPr>
                <w:rFonts w:ascii="Arial" w:hAnsi="Arial" w:cs="Arial"/>
                <w:b w:val="0"/>
                <w:sz w:val="18"/>
                <w:szCs w:val="18"/>
              </w:rPr>
            </w:pPr>
            <w:r w:rsidRPr="008A1FAA">
              <w:rPr>
                <w:rFonts w:ascii="Arial" w:hAnsi="Arial" w:cs="Arial"/>
                <w:b w:val="0"/>
                <w:sz w:val="18"/>
                <w:szCs w:val="18"/>
              </w:rPr>
              <w:t>Avance en la consultoría</w:t>
            </w:r>
            <w:r w:rsidR="00E11978">
              <w:rPr>
                <w:rFonts w:ascii="Arial" w:hAnsi="Arial" w:cs="Arial"/>
                <w:b w:val="0"/>
                <w:sz w:val="18"/>
                <w:szCs w:val="18"/>
              </w:rPr>
              <w:t xml:space="preserve"> (</w:t>
            </w:r>
            <w:r w:rsidRPr="008A1FAA">
              <w:rPr>
                <w:rFonts w:ascii="Arial" w:hAnsi="Arial" w:cs="Arial"/>
                <w:b w:val="0"/>
                <w:sz w:val="18"/>
                <w:szCs w:val="18"/>
              </w:rPr>
              <w:t>65</w:t>
            </w:r>
            <w:r w:rsidR="0091207F" w:rsidRPr="008A1FAA">
              <w:rPr>
                <w:rFonts w:ascii="Arial" w:hAnsi="Arial" w:cs="Arial"/>
                <w:b w:val="0"/>
                <w:sz w:val="18"/>
                <w:szCs w:val="18"/>
              </w:rPr>
              <w:t xml:space="preserve"> </w:t>
            </w:r>
            <w:r w:rsidRPr="008A1FAA">
              <w:rPr>
                <w:rFonts w:ascii="Arial" w:hAnsi="Arial" w:cs="Arial"/>
                <w:b w:val="0"/>
                <w:sz w:val="18"/>
                <w:szCs w:val="18"/>
              </w:rPr>
              <w:t>%</w:t>
            </w:r>
            <w:r w:rsidR="00E11978">
              <w:rPr>
                <w:rFonts w:ascii="Arial" w:hAnsi="Arial" w:cs="Arial"/>
                <w:b w:val="0"/>
                <w:sz w:val="18"/>
                <w:szCs w:val="18"/>
              </w:rPr>
              <w:t>)</w:t>
            </w:r>
            <w:r w:rsidR="00B60F51">
              <w:rPr>
                <w:rFonts w:ascii="Arial" w:hAnsi="Arial" w:cs="Arial"/>
                <w:b w:val="0"/>
                <w:sz w:val="18"/>
                <w:szCs w:val="18"/>
              </w:rPr>
              <w:t>.</w:t>
            </w:r>
          </w:p>
          <w:p w:rsidR="0032629A" w:rsidRPr="008A1FAA" w:rsidRDefault="0032629A" w:rsidP="00E11978">
            <w:pPr>
              <w:pStyle w:val="Prrafodelista"/>
              <w:numPr>
                <w:ilvl w:val="0"/>
                <w:numId w:val="1"/>
              </w:numPr>
              <w:tabs>
                <w:tab w:val="clear" w:pos="360"/>
                <w:tab w:val="num" w:pos="314"/>
                <w:tab w:val="num" w:pos="598"/>
              </w:tabs>
              <w:ind w:left="315" w:hanging="315"/>
              <w:jc w:val="both"/>
              <w:rPr>
                <w:rFonts w:ascii="Arial" w:hAnsi="Arial" w:cs="Arial"/>
                <w:b w:val="0"/>
                <w:sz w:val="18"/>
                <w:szCs w:val="18"/>
              </w:rPr>
            </w:pPr>
            <w:r w:rsidRPr="008A1FAA">
              <w:rPr>
                <w:rFonts w:ascii="Arial" w:hAnsi="Arial" w:cs="Arial"/>
                <w:b w:val="0"/>
                <w:sz w:val="18"/>
                <w:szCs w:val="18"/>
              </w:rPr>
              <w:t xml:space="preserve">Levantamiento </w:t>
            </w:r>
            <w:r w:rsidR="0091207F" w:rsidRPr="008A1FAA">
              <w:rPr>
                <w:rFonts w:ascii="Arial" w:hAnsi="Arial" w:cs="Arial"/>
                <w:b w:val="0"/>
                <w:sz w:val="18"/>
                <w:szCs w:val="18"/>
              </w:rPr>
              <w:t>t</w:t>
            </w:r>
            <w:r w:rsidRPr="008A1FAA">
              <w:rPr>
                <w:rFonts w:ascii="Arial" w:hAnsi="Arial" w:cs="Arial"/>
                <w:b w:val="0"/>
                <w:sz w:val="18"/>
                <w:szCs w:val="18"/>
              </w:rPr>
              <w:t>opográfico</w:t>
            </w:r>
            <w:r w:rsidR="00B60F51">
              <w:rPr>
                <w:rFonts w:ascii="Arial" w:hAnsi="Arial" w:cs="Arial"/>
                <w:b w:val="0"/>
                <w:sz w:val="18"/>
                <w:szCs w:val="18"/>
              </w:rPr>
              <w:t>.</w:t>
            </w:r>
          </w:p>
          <w:p w:rsidR="0032629A" w:rsidRPr="00335DA9" w:rsidRDefault="0032629A" w:rsidP="00E11978">
            <w:pPr>
              <w:pStyle w:val="Prrafodelista"/>
              <w:numPr>
                <w:ilvl w:val="0"/>
                <w:numId w:val="1"/>
              </w:numPr>
              <w:tabs>
                <w:tab w:val="clear" w:pos="360"/>
                <w:tab w:val="num" w:pos="314"/>
                <w:tab w:val="num" w:pos="598"/>
              </w:tabs>
              <w:ind w:left="315" w:hanging="315"/>
              <w:jc w:val="both"/>
              <w:rPr>
                <w:rFonts w:ascii="Arial" w:hAnsi="Arial" w:cs="Arial"/>
                <w:b w:val="0"/>
                <w:sz w:val="18"/>
                <w:szCs w:val="18"/>
              </w:rPr>
            </w:pPr>
            <w:r w:rsidRPr="008A1FAA">
              <w:rPr>
                <w:rFonts w:ascii="Arial" w:hAnsi="Arial" w:cs="Arial"/>
                <w:b w:val="0"/>
                <w:sz w:val="18"/>
                <w:szCs w:val="18"/>
              </w:rPr>
              <w:t xml:space="preserve">Estudio de </w:t>
            </w:r>
            <w:r w:rsidR="0091207F" w:rsidRPr="00335DA9">
              <w:rPr>
                <w:rFonts w:ascii="Arial" w:hAnsi="Arial" w:cs="Arial"/>
                <w:b w:val="0"/>
                <w:sz w:val="18"/>
                <w:szCs w:val="18"/>
              </w:rPr>
              <w:t>s</w:t>
            </w:r>
            <w:r w:rsidRPr="00335DA9">
              <w:rPr>
                <w:rFonts w:ascii="Arial" w:hAnsi="Arial" w:cs="Arial"/>
                <w:b w:val="0"/>
                <w:sz w:val="18"/>
                <w:szCs w:val="18"/>
              </w:rPr>
              <w:t>uelos</w:t>
            </w:r>
            <w:r w:rsidR="00B60F51">
              <w:rPr>
                <w:rFonts w:ascii="Arial" w:hAnsi="Arial" w:cs="Arial"/>
                <w:b w:val="0"/>
                <w:sz w:val="18"/>
                <w:szCs w:val="18"/>
              </w:rPr>
              <w:t>.</w:t>
            </w:r>
          </w:p>
          <w:p w:rsidR="001B063B" w:rsidRPr="006B048B" w:rsidRDefault="0032629A" w:rsidP="006B048B">
            <w:pPr>
              <w:pStyle w:val="Prrafodelista"/>
              <w:numPr>
                <w:ilvl w:val="0"/>
                <w:numId w:val="1"/>
              </w:numPr>
              <w:tabs>
                <w:tab w:val="clear" w:pos="360"/>
                <w:tab w:val="num" w:pos="314"/>
                <w:tab w:val="num" w:pos="598"/>
              </w:tabs>
              <w:ind w:left="315" w:hanging="315"/>
              <w:jc w:val="both"/>
              <w:rPr>
                <w:rFonts w:ascii="Arial" w:hAnsi="Arial" w:cs="Arial"/>
                <w:sz w:val="18"/>
                <w:szCs w:val="18"/>
              </w:rPr>
            </w:pPr>
            <w:r w:rsidRPr="00335DA9">
              <w:rPr>
                <w:rFonts w:ascii="Arial" w:hAnsi="Arial" w:cs="Arial"/>
                <w:b w:val="0"/>
                <w:sz w:val="18"/>
                <w:szCs w:val="18"/>
              </w:rPr>
              <w:t xml:space="preserve">Anteproyecto </w:t>
            </w:r>
            <w:r w:rsidR="0091207F" w:rsidRPr="00335DA9">
              <w:rPr>
                <w:rFonts w:ascii="Arial" w:hAnsi="Arial" w:cs="Arial"/>
                <w:b w:val="0"/>
                <w:sz w:val="18"/>
                <w:szCs w:val="18"/>
              </w:rPr>
              <w:t>a</w:t>
            </w:r>
            <w:r w:rsidRPr="00335DA9">
              <w:rPr>
                <w:rFonts w:ascii="Arial" w:hAnsi="Arial" w:cs="Arial"/>
                <w:b w:val="0"/>
                <w:sz w:val="18"/>
                <w:szCs w:val="18"/>
              </w:rPr>
              <w:t>rquitectónico</w:t>
            </w:r>
            <w:r w:rsidR="00B60F51">
              <w:rPr>
                <w:rFonts w:ascii="Arial" w:hAnsi="Arial" w:cs="Arial"/>
                <w:b w:val="0"/>
                <w:sz w:val="18"/>
                <w:szCs w:val="18"/>
              </w:rPr>
              <w:t>.</w:t>
            </w:r>
          </w:p>
          <w:p w:rsidR="001B063B" w:rsidRPr="00307C50" w:rsidRDefault="001B063B" w:rsidP="006B048B">
            <w:pPr>
              <w:pStyle w:val="Prrafodelista"/>
              <w:tabs>
                <w:tab w:val="num" w:pos="598"/>
              </w:tabs>
              <w:ind w:left="315"/>
              <w:jc w:val="both"/>
              <w:rPr>
                <w:rFonts w:ascii="Arial" w:hAnsi="Arial" w:cs="Arial"/>
                <w:sz w:val="18"/>
                <w:szCs w:val="18"/>
              </w:rPr>
            </w:pPr>
          </w:p>
        </w:tc>
      </w:tr>
    </w:tbl>
    <w:p w:rsidR="00123FA3" w:rsidRDefault="00123FA3" w:rsidP="00307C50">
      <w:pPr>
        <w:spacing w:after="0" w:line="240" w:lineRule="auto"/>
        <w:ind w:left="-284"/>
        <w:rPr>
          <w:rFonts w:ascii="Arial" w:hAnsi="Arial" w:cs="Arial"/>
          <w:b/>
          <w:sz w:val="24"/>
        </w:rPr>
      </w:pPr>
    </w:p>
    <w:p w:rsidR="0032629A" w:rsidRPr="00307C50" w:rsidRDefault="0032629A" w:rsidP="006B048B">
      <w:pPr>
        <w:spacing w:after="0" w:line="240" w:lineRule="auto"/>
        <w:rPr>
          <w:rFonts w:ascii="Arial" w:eastAsiaTheme="majorEastAsia" w:hAnsi="Arial" w:cs="Arial"/>
          <w:color w:val="0070C0"/>
        </w:rPr>
      </w:pPr>
      <w:r w:rsidRPr="00307C50">
        <w:rPr>
          <w:rFonts w:ascii="Arial" w:eastAsiaTheme="majorEastAsia" w:hAnsi="Arial" w:cs="Arial"/>
          <w:color w:val="0070C0"/>
        </w:rPr>
        <w:t xml:space="preserve">Actividad </w:t>
      </w:r>
      <w:r w:rsidR="0091207F" w:rsidRPr="00307C50">
        <w:rPr>
          <w:rFonts w:ascii="Arial" w:eastAsiaTheme="majorEastAsia" w:hAnsi="Arial" w:cs="Arial"/>
          <w:color w:val="0070C0"/>
        </w:rPr>
        <w:t>p</w:t>
      </w:r>
      <w:r w:rsidRPr="00307C50">
        <w:rPr>
          <w:rFonts w:ascii="Arial" w:eastAsiaTheme="majorEastAsia" w:hAnsi="Arial" w:cs="Arial"/>
          <w:color w:val="0070C0"/>
        </w:rPr>
        <w:t>rincipal</w:t>
      </w:r>
      <w:r w:rsidR="0091207F" w:rsidRPr="00307C50">
        <w:rPr>
          <w:rFonts w:ascii="Arial" w:eastAsiaTheme="majorEastAsia" w:hAnsi="Arial" w:cs="Arial"/>
          <w:color w:val="0070C0"/>
        </w:rPr>
        <w:t xml:space="preserve"> </w:t>
      </w:r>
      <w:r w:rsidRPr="00307C50">
        <w:rPr>
          <w:rFonts w:ascii="Arial" w:eastAsiaTheme="majorEastAsia" w:hAnsi="Arial" w:cs="Arial"/>
          <w:color w:val="0070C0"/>
        </w:rPr>
        <w:t>20</w:t>
      </w:r>
      <w:r w:rsidR="0091207F" w:rsidRPr="00307C50">
        <w:rPr>
          <w:rFonts w:ascii="Arial" w:eastAsiaTheme="majorEastAsia" w:hAnsi="Arial" w:cs="Arial"/>
          <w:color w:val="0070C0"/>
        </w:rPr>
        <w:t>.</w:t>
      </w:r>
      <w:r w:rsidRPr="00307C50">
        <w:rPr>
          <w:rFonts w:ascii="Arial" w:eastAsiaTheme="majorEastAsia" w:hAnsi="Arial" w:cs="Arial"/>
          <w:color w:val="0070C0"/>
        </w:rPr>
        <w:t xml:space="preserve"> Fortalecer la disposición de la información para la toma de decisiones</w:t>
      </w:r>
    </w:p>
    <w:p w:rsidR="0032629A" w:rsidRPr="00A474F4" w:rsidRDefault="0032629A" w:rsidP="0032629A">
      <w:pPr>
        <w:spacing w:after="0" w:line="240" w:lineRule="auto"/>
        <w:rPr>
          <w:rFonts w:ascii="Arial" w:hAnsi="Arial" w:cs="Arial"/>
          <w:b/>
          <w:sz w:val="24"/>
        </w:rPr>
      </w:pPr>
    </w:p>
    <w:tbl>
      <w:tblPr>
        <w:tblStyle w:val="Tabladecuadrcula4-nfasis51"/>
        <w:tblW w:w="10065" w:type="dxa"/>
        <w:jc w:val="center"/>
        <w:tblLayout w:type="fixed"/>
        <w:tblLook w:val="04A0" w:firstRow="1" w:lastRow="0" w:firstColumn="1" w:lastColumn="0" w:noHBand="0" w:noVBand="1"/>
      </w:tblPr>
      <w:tblGrid>
        <w:gridCol w:w="1838"/>
        <w:gridCol w:w="1559"/>
        <w:gridCol w:w="1985"/>
        <w:gridCol w:w="709"/>
        <w:gridCol w:w="1417"/>
        <w:gridCol w:w="1134"/>
        <w:gridCol w:w="1423"/>
      </w:tblGrid>
      <w:tr w:rsidR="00B60F51" w:rsidRPr="001E0824" w:rsidTr="006B048B">
        <w:trPr>
          <w:cnfStyle w:val="100000000000" w:firstRow="1" w:lastRow="0" w:firstColumn="0" w:lastColumn="0" w:oddVBand="0" w:evenVBand="0" w:oddHBand="0" w:evenHBand="0" w:firstRowFirstColumn="0" w:firstRowLastColumn="0" w:lastRowFirstColumn="0" w:lastRowLastColumn="0"/>
          <w:trHeight w:val="5"/>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B60F51" w:rsidRPr="006B048B" w:rsidRDefault="0032629A" w:rsidP="00F33016">
            <w:pPr>
              <w:jc w:val="center"/>
              <w:rPr>
                <w:rFonts w:ascii="Arial" w:hAnsi="Arial" w:cs="Arial"/>
                <w:b w:val="0"/>
                <w:bCs w:val="0"/>
                <w:sz w:val="18"/>
                <w:szCs w:val="18"/>
              </w:rPr>
            </w:pPr>
            <w:r w:rsidRPr="006B048B">
              <w:rPr>
                <w:rFonts w:ascii="Arial" w:hAnsi="Arial" w:cs="Arial"/>
                <w:sz w:val="18"/>
                <w:szCs w:val="18"/>
              </w:rPr>
              <w:t>Actividad</w:t>
            </w:r>
          </w:p>
          <w:p w:rsidR="0032629A" w:rsidRPr="006B048B" w:rsidRDefault="0032629A" w:rsidP="00F33016">
            <w:pPr>
              <w:jc w:val="center"/>
              <w:rPr>
                <w:rFonts w:ascii="Arial" w:hAnsi="Arial" w:cs="Arial"/>
                <w:sz w:val="18"/>
                <w:szCs w:val="18"/>
              </w:rPr>
            </w:pPr>
            <w:r w:rsidRPr="006B048B">
              <w:rPr>
                <w:rFonts w:ascii="Arial" w:hAnsi="Arial" w:cs="Arial"/>
                <w:sz w:val="18"/>
                <w:szCs w:val="18"/>
              </w:rPr>
              <w:t>desagregada</w:t>
            </w:r>
          </w:p>
        </w:tc>
        <w:tc>
          <w:tcPr>
            <w:tcW w:w="1559" w:type="dxa"/>
            <w:vAlign w:val="center"/>
          </w:tcPr>
          <w:p w:rsidR="0032629A" w:rsidRPr="006B048B" w:rsidRDefault="0032629A"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Indicador</w:t>
            </w:r>
          </w:p>
        </w:tc>
        <w:tc>
          <w:tcPr>
            <w:tcW w:w="1985" w:type="dxa"/>
            <w:vAlign w:val="center"/>
          </w:tcPr>
          <w:p w:rsidR="0032629A" w:rsidRPr="006B048B" w:rsidRDefault="0032629A"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Producto</w:t>
            </w:r>
          </w:p>
        </w:tc>
        <w:tc>
          <w:tcPr>
            <w:tcW w:w="709" w:type="dxa"/>
            <w:vAlign w:val="center"/>
          </w:tcPr>
          <w:p w:rsidR="0032629A" w:rsidRPr="006B048B" w:rsidRDefault="0032629A"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Meta</w:t>
            </w:r>
          </w:p>
        </w:tc>
        <w:tc>
          <w:tcPr>
            <w:tcW w:w="1417" w:type="dxa"/>
            <w:vAlign w:val="center"/>
          </w:tcPr>
          <w:p w:rsidR="00B6782E" w:rsidRPr="006B048B" w:rsidRDefault="0032629A"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32629A" w:rsidRPr="006B048B" w:rsidRDefault="00B6782E"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F50F69">
              <w:rPr>
                <w:rFonts w:ascii="Arial" w:hAnsi="Arial" w:cs="Arial"/>
                <w:sz w:val="18"/>
                <w:szCs w:val="18"/>
              </w:rPr>
              <w:t xml:space="preserve">  </w:t>
            </w:r>
          </w:p>
        </w:tc>
        <w:tc>
          <w:tcPr>
            <w:tcW w:w="1134" w:type="dxa"/>
            <w:vAlign w:val="center"/>
          </w:tcPr>
          <w:p w:rsidR="0032629A" w:rsidRPr="006B048B" w:rsidRDefault="0032629A"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B6782E" w:rsidRPr="006B048B" w:rsidRDefault="00B6782E"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423" w:type="dxa"/>
            <w:vAlign w:val="center"/>
          </w:tcPr>
          <w:p w:rsidR="0032629A" w:rsidRPr="006B048B" w:rsidRDefault="0032629A"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B6782E" w:rsidRPr="006B048B" w:rsidRDefault="00B6782E"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B60F51" w:rsidRPr="001E0824" w:rsidTr="006B048B">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32629A" w:rsidRPr="00B60F51" w:rsidRDefault="0032629A" w:rsidP="00C668B5">
            <w:pPr>
              <w:rPr>
                <w:rFonts w:ascii="Arial" w:hAnsi="Arial" w:cs="Arial"/>
                <w:b w:val="0"/>
                <w:sz w:val="18"/>
                <w:szCs w:val="18"/>
                <w:lang w:val="es-MX"/>
              </w:rPr>
            </w:pPr>
            <w:r w:rsidRPr="00B60F51">
              <w:rPr>
                <w:rFonts w:ascii="Arial" w:hAnsi="Arial" w:cs="Arial"/>
                <w:b w:val="0"/>
                <w:sz w:val="18"/>
                <w:szCs w:val="18"/>
                <w:lang w:val="es-MX"/>
              </w:rPr>
              <w:t>103. Organización física y digital de gr</w:t>
            </w:r>
            <w:r w:rsidR="00C668B5" w:rsidRPr="00B60F51">
              <w:rPr>
                <w:rFonts w:ascii="Arial" w:hAnsi="Arial" w:cs="Arial"/>
                <w:b w:val="0"/>
                <w:sz w:val="18"/>
                <w:szCs w:val="18"/>
                <w:lang w:val="es-MX"/>
              </w:rPr>
              <w:t>á</w:t>
            </w:r>
            <w:r w:rsidRPr="00B60F51">
              <w:rPr>
                <w:rFonts w:ascii="Arial" w:hAnsi="Arial" w:cs="Arial"/>
                <w:b w:val="0"/>
                <w:sz w:val="18"/>
                <w:szCs w:val="18"/>
                <w:lang w:val="es-MX"/>
              </w:rPr>
              <w:t xml:space="preserve">ficas de </w:t>
            </w:r>
            <w:r w:rsidR="00607297" w:rsidRPr="00B60F51">
              <w:rPr>
                <w:rFonts w:ascii="Arial" w:hAnsi="Arial" w:cs="Arial"/>
                <w:b w:val="0"/>
                <w:sz w:val="18"/>
                <w:szCs w:val="18"/>
                <w:lang w:val="es-MX"/>
              </w:rPr>
              <w:t>pluviógrafos</w:t>
            </w:r>
            <w:r w:rsidRPr="00B60F51">
              <w:rPr>
                <w:rFonts w:ascii="Arial" w:hAnsi="Arial" w:cs="Arial"/>
                <w:b w:val="0"/>
                <w:sz w:val="18"/>
                <w:szCs w:val="18"/>
                <w:lang w:val="es-MX"/>
              </w:rPr>
              <w:t xml:space="preserve">, termógrafos, </w:t>
            </w:r>
            <w:r w:rsidR="00607297" w:rsidRPr="00B60F51">
              <w:rPr>
                <w:rFonts w:ascii="Arial" w:hAnsi="Arial" w:cs="Arial"/>
                <w:b w:val="0"/>
                <w:sz w:val="18"/>
                <w:szCs w:val="18"/>
                <w:lang w:val="es-MX"/>
              </w:rPr>
              <w:t>termohigrógrafos</w:t>
            </w:r>
            <w:r w:rsidRPr="00B60F51">
              <w:rPr>
                <w:rFonts w:ascii="Arial" w:hAnsi="Arial" w:cs="Arial"/>
                <w:b w:val="0"/>
                <w:sz w:val="18"/>
                <w:szCs w:val="18"/>
                <w:lang w:val="es-MX"/>
              </w:rPr>
              <w:t xml:space="preserve">, </w:t>
            </w:r>
            <w:r w:rsidR="00607297" w:rsidRPr="00B60F51">
              <w:rPr>
                <w:rFonts w:ascii="Arial" w:hAnsi="Arial" w:cs="Arial"/>
                <w:b w:val="0"/>
                <w:sz w:val="18"/>
                <w:szCs w:val="18"/>
                <w:lang w:val="es-MX"/>
              </w:rPr>
              <w:t>higrógrafos</w:t>
            </w:r>
            <w:r w:rsidRPr="00B60F51">
              <w:rPr>
                <w:rFonts w:ascii="Arial" w:hAnsi="Arial" w:cs="Arial"/>
                <w:b w:val="0"/>
                <w:sz w:val="18"/>
                <w:szCs w:val="18"/>
                <w:lang w:val="es-MX"/>
              </w:rPr>
              <w:t xml:space="preserve"> ubicada</w:t>
            </w:r>
            <w:r w:rsidR="00C668B5" w:rsidRPr="00B60F51">
              <w:rPr>
                <w:rFonts w:ascii="Arial" w:hAnsi="Arial" w:cs="Arial"/>
                <w:b w:val="0"/>
                <w:sz w:val="18"/>
                <w:szCs w:val="18"/>
                <w:lang w:val="es-MX"/>
              </w:rPr>
              <w:t>s</w:t>
            </w:r>
            <w:r w:rsidRPr="00B60F51">
              <w:rPr>
                <w:rFonts w:ascii="Arial" w:hAnsi="Arial" w:cs="Arial"/>
                <w:b w:val="0"/>
                <w:sz w:val="18"/>
                <w:szCs w:val="18"/>
                <w:lang w:val="es-MX"/>
              </w:rPr>
              <w:t xml:space="preserve"> en las áreas operativas y en la Cra. 10 </w:t>
            </w:r>
            <w:r w:rsidR="00C668B5" w:rsidRPr="00B60F51">
              <w:rPr>
                <w:rFonts w:ascii="Arial" w:hAnsi="Arial" w:cs="Arial"/>
                <w:b w:val="0"/>
                <w:sz w:val="18"/>
                <w:szCs w:val="18"/>
                <w:lang w:val="es-MX"/>
              </w:rPr>
              <w:t xml:space="preserve"># </w:t>
            </w:r>
            <w:r w:rsidRPr="00B60F51">
              <w:rPr>
                <w:rFonts w:ascii="Arial" w:hAnsi="Arial" w:cs="Arial"/>
                <w:b w:val="0"/>
                <w:sz w:val="18"/>
                <w:szCs w:val="18"/>
                <w:lang w:val="es-MX"/>
              </w:rPr>
              <w:t>20-30</w:t>
            </w:r>
            <w:r w:rsidR="00B60F51">
              <w:rPr>
                <w:rFonts w:ascii="Arial" w:hAnsi="Arial" w:cs="Arial"/>
                <w:b w:val="0"/>
                <w:sz w:val="18"/>
                <w:szCs w:val="18"/>
                <w:lang w:val="es-MX"/>
              </w:rPr>
              <w:t>, Bogotá</w:t>
            </w:r>
          </w:p>
        </w:tc>
        <w:tc>
          <w:tcPr>
            <w:tcW w:w="1559" w:type="dxa"/>
            <w:vAlign w:val="center"/>
          </w:tcPr>
          <w:p w:rsidR="0032629A" w:rsidRPr="00B60F51" w:rsidRDefault="0032629A" w:rsidP="00307C5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0F51">
              <w:rPr>
                <w:rFonts w:ascii="Arial" w:hAnsi="Arial" w:cs="Arial"/>
                <w:sz w:val="18"/>
                <w:szCs w:val="18"/>
              </w:rPr>
              <w:t xml:space="preserve">Documentación de archivo técnico </w:t>
            </w:r>
          </w:p>
        </w:tc>
        <w:tc>
          <w:tcPr>
            <w:tcW w:w="1985" w:type="dxa"/>
            <w:vAlign w:val="center"/>
          </w:tcPr>
          <w:p w:rsidR="0032629A" w:rsidRPr="00B60F51" w:rsidRDefault="0032629A" w:rsidP="00F3301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0F51">
              <w:rPr>
                <w:rFonts w:ascii="Arial" w:hAnsi="Arial" w:cs="Arial"/>
                <w:sz w:val="18"/>
                <w:szCs w:val="18"/>
              </w:rPr>
              <w:t>1. Documentos organizados por estación</w:t>
            </w:r>
            <w:r w:rsidR="00B6782E" w:rsidRPr="00B60F51">
              <w:rPr>
                <w:rFonts w:ascii="Arial" w:hAnsi="Arial" w:cs="Arial"/>
                <w:sz w:val="18"/>
                <w:szCs w:val="18"/>
              </w:rPr>
              <w:t>,</w:t>
            </w:r>
            <w:r w:rsidRPr="00B60F51">
              <w:rPr>
                <w:rFonts w:ascii="Arial" w:hAnsi="Arial" w:cs="Arial"/>
                <w:sz w:val="18"/>
                <w:szCs w:val="18"/>
              </w:rPr>
              <w:t xml:space="preserve"> parámetro y año</w:t>
            </w:r>
            <w:r w:rsidR="00B6782E" w:rsidRPr="00B60F51">
              <w:rPr>
                <w:rFonts w:ascii="Arial" w:hAnsi="Arial" w:cs="Arial"/>
                <w:sz w:val="18"/>
                <w:szCs w:val="18"/>
              </w:rPr>
              <w:t>,</w:t>
            </w:r>
            <w:r w:rsidRPr="00B60F51">
              <w:rPr>
                <w:rFonts w:ascii="Arial" w:hAnsi="Arial" w:cs="Arial"/>
                <w:sz w:val="18"/>
                <w:szCs w:val="18"/>
              </w:rPr>
              <w:t xml:space="preserve"> listos para digitalizar</w:t>
            </w:r>
          </w:p>
          <w:p w:rsidR="0032629A" w:rsidRPr="00B60F51" w:rsidRDefault="0032629A" w:rsidP="00F3301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0F51">
              <w:rPr>
                <w:rFonts w:ascii="Arial" w:hAnsi="Arial" w:cs="Arial"/>
                <w:sz w:val="18"/>
                <w:szCs w:val="18"/>
              </w:rPr>
              <w:t>2. Imágenes dispuestas en el servidor habilitado por la Oficina de Informática</w:t>
            </w:r>
          </w:p>
          <w:p w:rsidR="0032629A" w:rsidRPr="007B6FB1" w:rsidRDefault="0032629A" w:rsidP="00C668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0F51">
              <w:rPr>
                <w:rFonts w:ascii="Arial" w:hAnsi="Arial" w:cs="Arial"/>
                <w:sz w:val="18"/>
                <w:szCs w:val="18"/>
              </w:rPr>
              <w:t>3.</w:t>
            </w:r>
            <w:r w:rsidR="00C668B5" w:rsidRPr="00B60F51">
              <w:rPr>
                <w:rFonts w:ascii="Arial" w:hAnsi="Arial" w:cs="Arial"/>
                <w:sz w:val="18"/>
                <w:szCs w:val="18"/>
              </w:rPr>
              <w:t xml:space="preserve"> </w:t>
            </w:r>
            <w:r w:rsidRPr="00B60F51">
              <w:rPr>
                <w:rFonts w:ascii="Arial" w:hAnsi="Arial" w:cs="Arial"/>
                <w:sz w:val="18"/>
                <w:szCs w:val="18"/>
              </w:rPr>
              <w:t>Formato</w:t>
            </w:r>
            <w:r w:rsidR="00C668B5" w:rsidRPr="00B60F51">
              <w:rPr>
                <w:rFonts w:ascii="Arial" w:hAnsi="Arial" w:cs="Arial"/>
                <w:sz w:val="18"/>
                <w:szCs w:val="18"/>
              </w:rPr>
              <w:t xml:space="preserve"> Único de Inventario Documental</w:t>
            </w:r>
            <w:r w:rsidRPr="00B60F51">
              <w:rPr>
                <w:rFonts w:ascii="Arial" w:hAnsi="Arial" w:cs="Arial"/>
                <w:sz w:val="18"/>
                <w:szCs w:val="18"/>
              </w:rPr>
              <w:t xml:space="preserve"> </w:t>
            </w:r>
            <w:r w:rsidR="00C668B5" w:rsidRPr="00B60F51">
              <w:rPr>
                <w:rFonts w:ascii="Arial" w:hAnsi="Arial" w:cs="Arial"/>
                <w:sz w:val="18"/>
                <w:szCs w:val="18"/>
              </w:rPr>
              <w:t>(</w:t>
            </w:r>
            <w:r w:rsidRPr="00B60F51">
              <w:rPr>
                <w:rFonts w:ascii="Arial" w:hAnsi="Arial" w:cs="Arial"/>
                <w:sz w:val="18"/>
                <w:szCs w:val="18"/>
              </w:rPr>
              <w:t>FUID</w:t>
            </w:r>
            <w:r w:rsidR="00C668B5" w:rsidRPr="00B60F51">
              <w:rPr>
                <w:rFonts w:ascii="Arial" w:hAnsi="Arial" w:cs="Arial"/>
                <w:sz w:val="18"/>
                <w:szCs w:val="18"/>
              </w:rPr>
              <w:t>),</w:t>
            </w:r>
            <w:r w:rsidRPr="00B60F51">
              <w:rPr>
                <w:rFonts w:ascii="Arial" w:hAnsi="Arial" w:cs="Arial"/>
                <w:sz w:val="18"/>
                <w:szCs w:val="18"/>
              </w:rPr>
              <w:t xml:space="preserve"> diligenciado </w:t>
            </w:r>
          </w:p>
        </w:tc>
        <w:tc>
          <w:tcPr>
            <w:tcW w:w="709" w:type="dxa"/>
            <w:vAlign w:val="center"/>
          </w:tcPr>
          <w:p w:rsidR="0032629A" w:rsidRPr="00542676" w:rsidRDefault="00B6782E"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MX"/>
              </w:rPr>
            </w:pPr>
            <w:r w:rsidRPr="00F41B94">
              <w:rPr>
                <w:rFonts w:ascii="Arial" w:hAnsi="Arial" w:cs="Arial"/>
                <w:sz w:val="18"/>
                <w:szCs w:val="18"/>
                <w:lang w:val="es-MX"/>
              </w:rPr>
              <w:t>3</w:t>
            </w:r>
          </w:p>
        </w:tc>
        <w:tc>
          <w:tcPr>
            <w:tcW w:w="1417" w:type="dxa"/>
            <w:vAlign w:val="center"/>
          </w:tcPr>
          <w:p w:rsidR="0032629A" w:rsidRPr="00542676" w:rsidRDefault="0032629A"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42676">
              <w:rPr>
                <w:rFonts w:ascii="Arial" w:hAnsi="Arial" w:cs="Arial"/>
                <w:sz w:val="18"/>
                <w:szCs w:val="18"/>
              </w:rPr>
              <w:t>20</w:t>
            </w:r>
          </w:p>
        </w:tc>
        <w:tc>
          <w:tcPr>
            <w:tcW w:w="1134" w:type="dxa"/>
            <w:vAlign w:val="center"/>
          </w:tcPr>
          <w:p w:rsidR="0032629A" w:rsidRPr="00542676" w:rsidRDefault="0032629A"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42676">
              <w:rPr>
                <w:rFonts w:ascii="Arial" w:hAnsi="Arial" w:cs="Arial"/>
                <w:sz w:val="18"/>
                <w:szCs w:val="18"/>
              </w:rPr>
              <w:t>20</w:t>
            </w:r>
          </w:p>
        </w:tc>
        <w:tc>
          <w:tcPr>
            <w:tcW w:w="1423" w:type="dxa"/>
            <w:vAlign w:val="center"/>
          </w:tcPr>
          <w:p w:rsidR="0032629A" w:rsidRPr="00B60F51" w:rsidRDefault="00C83EDB" w:rsidP="003B6E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0F51">
              <w:rPr>
                <w:rFonts w:ascii="Arial" w:hAnsi="Arial" w:cs="Arial"/>
                <w:noProof/>
                <w:sz w:val="18"/>
                <w:szCs w:val="18"/>
                <w:lang w:val="es-ES" w:eastAsia="es-ES"/>
              </w:rPr>
              <mc:AlternateContent>
                <mc:Choice Requires="wps">
                  <w:drawing>
                    <wp:anchor distT="0" distB="0" distL="114300" distR="114300" simplePos="0" relativeHeight="251689984" behindDoc="0" locked="0" layoutInCell="1" allowOverlap="1" wp14:anchorId="4FD33EDB" wp14:editId="761F30B8">
                      <wp:simplePos x="0" y="0"/>
                      <wp:positionH relativeFrom="column">
                        <wp:posOffset>224155</wp:posOffset>
                      </wp:positionH>
                      <wp:positionV relativeFrom="paragraph">
                        <wp:posOffset>215265</wp:posOffset>
                      </wp:positionV>
                      <wp:extent cx="352425" cy="361950"/>
                      <wp:effectExtent l="0" t="0" r="28575" b="19050"/>
                      <wp:wrapNone/>
                      <wp:docPr id="1069" name="Elipse 106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C844AA" id="Elipse 1069" o:spid="_x0000_s1026" style="position:absolute;margin-left:17.65pt;margin-top:16.95pt;width:27.75pt;height: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" fillcolor="#70ad47 [3209]" strokecolor="#70ad47 [3209]" strokeweight="1pt">
                      <v:stroke joinstyle="miter"/>
                    </v:oval>
                  </w:pict>
                </mc:Fallback>
              </mc:AlternateContent>
            </w:r>
            <w:r w:rsidRPr="00B60F51">
              <w:rPr>
                <w:rFonts w:ascii="Arial" w:hAnsi="Arial" w:cs="Arial"/>
                <w:sz w:val="18"/>
                <w:szCs w:val="18"/>
              </w:rPr>
              <w:t>100</w:t>
            </w:r>
          </w:p>
        </w:tc>
      </w:tr>
      <w:tr w:rsidR="0032629A" w:rsidRPr="001E0824" w:rsidTr="006B048B">
        <w:trPr>
          <w:trHeight w:val="637"/>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B60F51" w:rsidRDefault="00B60F51" w:rsidP="00123FA3">
            <w:pPr>
              <w:tabs>
                <w:tab w:val="left" w:pos="174"/>
              </w:tabs>
              <w:rPr>
                <w:rFonts w:ascii="Arial" w:eastAsiaTheme="majorEastAsia" w:hAnsi="Arial" w:cs="Arial"/>
                <w:b w:val="0"/>
                <w:bCs w:val="0"/>
                <w:color w:val="0070C0"/>
                <w:sz w:val="18"/>
                <w:szCs w:val="18"/>
              </w:rPr>
            </w:pPr>
          </w:p>
          <w:p w:rsidR="0032629A" w:rsidRDefault="0032629A" w:rsidP="00123FA3">
            <w:pPr>
              <w:tabs>
                <w:tab w:val="left" w:pos="174"/>
              </w:tabs>
              <w:rPr>
                <w:rFonts w:ascii="Arial" w:eastAsiaTheme="majorEastAsia" w:hAnsi="Arial" w:cs="Arial"/>
                <w:b w:val="0"/>
                <w:bCs w:val="0"/>
                <w:color w:val="0070C0"/>
                <w:sz w:val="18"/>
                <w:szCs w:val="18"/>
              </w:rPr>
            </w:pPr>
            <w:r w:rsidRPr="00307C50">
              <w:rPr>
                <w:rFonts w:ascii="Arial" w:eastAsiaTheme="majorEastAsia" w:hAnsi="Arial" w:cs="Arial"/>
                <w:color w:val="0070C0"/>
                <w:sz w:val="18"/>
                <w:szCs w:val="18"/>
              </w:rPr>
              <w:t>Descripción del avance</w:t>
            </w:r>
          </w:p>
          <w:p w:rsidR="00B60F51" w:rsidRPr="006B212E" w:rsidRDefault="00B60F51" w:rsidP="00123FA3">
            <w:pPr>
              <w:tabs>
                <w:tab w:val="left" w:pos="174"/>
              </w:tabs>
              <w:rPr>
                <w:rFonts w:ascii="Arial" w:eastAsiaTheme="majorEastAsia" w:hAnsi="Arial" w:cs="Arial"/>
                <w:b w:val="0"/>
                <w:color w:val="0070C0"/>
                <w:sz w:val="18"/>
                <w:szCs w:val="18"/>
              </w:rPr>
            </w:pPr>
          </w:p>
          <w:p w:rsidR="0032629A" w:rsidRPr="004F25D1" w:rsidRDefault="0032629A" w:rsidP="00E11978">
            <w:pPr>
              <w:pStyle w:val="Prrafodelista"/>
              <w:numPr>
                <w:ilvl w:val="0"/>
                <w:numId w:val="69"/>
              </w:numPr>
              <w:tabs>
                <w:tab w:val="left" w:pos="311"/>
              </w:tabs>
              <w:ind w:left="311" w:hanging="311"/>
              <w:jc w:val="both"/>
              <w:rPr>
                <w:rFonts w:ascii="Arial" w:hAnsi="Arial" w:cs="Arial"/>
                <w:b w:val="0"/>
                <w:sz w:val="18"/>
                <w:szCs w:val="24"/>
              </w:rPr>
            </w:pPr>
            <w:r w:rsidRPr="004F25D1">
              <w:rPr>
                <w:rFonts w:ascii="Arial" w:hAnsi="Arial" w:cs="Arial"/>
                <w:b w:val="0"/>
                <w:sz w:val="18"/>
                <w:szCs w:val="24"/>
              </w:rPr>
              <w:t>Contrato Interadministrativo</w:t>
            </w:r>
            <w:r w:rsidR="001B063B" w:rsidRPr="004F25D1">
              <w:rPr>
                <w:rFonts w:ascii="Arial" w:hAnsi="Arial" w:cs="Arial"/>
                <w:b w:val="0"/>
                <w:sz w:val="18"/>
                <w:szCs w:val="24"/>
              </w:rPr>
              <w:t xml:space="preserve"> 280 de 2019</w:t>
            </w:r>
            <w:r w:rsidR="00F50F69" w:rsidRPr="004F25D1">
              <w:rPr>
                <w:rFonts w:ascii="Arial" w:hAnsi="Arial" w:cs="Arial"/>
                <w:b w:val="0"/>
                <w:sz w:val="18"/>
                <w:szCs w:val="24"/>
              </w:rPr>
              <w:t xml:space="preserve"> </w:t>
            </w:r>
            <w:r w:rsidRPr="004F25D1">
              <w:rPr>
                <w:rFonts w:ascii="Arial" w:hAnsi="Arial" w:cs="Arial"/>
                <w:b w:val="0"/>
                <w:sz w:val="18"/>
                <w:szCs w:val="24"/>
              </w:rPr>
              <w:t>con el Archivo General de la Nación</w:t>
            </w:r>
            <w:r w:rsidR="00B6782E" w:rsidRPr="004F25D1">
              <w:rPr>
                <w:rFonts w:ascii="Arial" w:hAnsi="Arial" w:cs="Arial"/>
                <w:b w:val="0"/>
                <w:sz w:val="18"/>
                <w:szCs w:val="24"/>
              </w:rPr>
              <w:t xml:space="preserve"> (AGN)</w:t>
            </w:r>
            <w:r w:rsidRPr="004F25D1">
              <w:rPr>
                <w:rFonts w:ascii="Arial" w:hAnsi="Arial" w:cs="Arial"/>
                <w:b w:val="0"/>
                <w:sz w:val="18"/>
                <w:szCs w:val="24"/>
              </w:rPr>
              <w:t xml:space="preserve"> </w:t>
            </w:r>
          </w:p>
          <w:p w:rsidR="0032629A" w:rsidRPr="004F25D1" w:rsidRDefault="0032629A" w:rsidP="00E11978">
            <w:pPr>
              <w:pStyle w:val="Prrafodelista"/>
              <w:numPr>
                <w:ilvl w:val="0"/>
                <w:numId w:val="69"/>
              </w:numPr>
              <w:tabs>
                <w:tab w:val="left" w:pos="311"/>
              </w:tabs>
              <w:ind w:left="311" w:hanging="311"/>
              <w:jc w:val="both"/>
              <w:rPr>
                <w:rFonts w:ascii="Arial" w:hAnsi="Arial" w:cs="Arial"/>
                <w:b w:val="0"/>
                <w:sz w:val="18"/>
                <w:szCs w:val="24"/>
              </w:rPr>
            </w:pPr>
            <w:r w:rsidRPr="004F25D1">
              <w:rPr>
                <w:rFonts w:ascii="Arial" w:hAnsi="Arial" w:cs="Arial"/>
                <w:b w:val="0"/>
                <w:sz w:val="18"/>
                <w:szCs w:val="24"/>
              </w:rPr>
              <w:t>Formulación</w:t>
            </w:r>
            <w:r w:rsidR="00B6782E" w:rsidRPr="004F25D1">
              <w:rPr>
                <w:rFonts w:ascii="Arial" w:hAnsi="Arial" w:cs="Arial"/>
                <w:b w:val="0"/>
                <w:sz w:val="18"/>
                <w:szCs w:val="24"/>
              </w:rPr>
              <w:t xml:space="preserve"> del</w:t>
            </w:r>
            <w:r w:rsidRPr="004F25D1">
              <w:rPr>
                <w:rFonts w:ascii="Arial" w:hAnsi="Arial" w:cs="Arial"/>
                <w:b w:val="0"/>
                <w:sz w:val="18"/>
                <w:szCs w:val="24"/>
              </w:rPr>
              <w:t xml:space="preserve"> Plan de Dirección para la aprobación</w:t>
            </w:r>
            <w:r w:rsidR="00B6782E" w:rsidRPr="004F25D1">
              <w:rPr>
                <w:rFonts w:ascii="Arial" w:hAnsi="Arial" w:cs="Arial"/>
                <w:b w:val="0"/>
                <w:sz w:val="18"/>
                <w:szCs w:val="24"/>
              </w:rPr>
              <w:t xml:space="preserve"> de</w:t>
            </w:r>
            <w:r w:rsidRPr="004F25D1">
              <w:rPr>
                <w:rFonts w:ascii="Arial" w:hAnsi="Arial" w:cs="Arial"/>
                <w:b w:val="0"/>
                <w:sz w:val="18"/>
                <w:szCs w:val="24"/>
              </w:rPr>
              <w:t xml:space="preserve"> AGN</w:t>
            </w:r>
            <w:r w:rsidR="00B6782E" w:rsidRPr="004F25D1">
              <w:rPr>
                <w:rFonts w:ascii="Arial" w:hAnsi="Arial" w:cs="Arial"/>
                <w:b w:val="0"/>
                <w:sz w:val="18"/>
                <w:szCs w:val="24"/>
              </w:rPr>
              <w:t>-</w:t>
            </w:r>
            <w:r w:rsidR="00026398" w:rsidRPr="004F25D1">
              <w:rPr>
                <w:rFonts w:ascii="Arial" w:hAnsi="Arial" w:cs="Arial"/>
                <w:b w:val="0"/>
                <w:sz w:val="18"/>
                <w:szCs w:val="24"/>
              </w:rPr>
              <w:t>Ideam</w:t>
            </w:r>
            <w:r w:rsidRPr="004F25D1">
              <w:rPr>
                <w:rFonts w:ascii="Arial" w:hAnsi="Arial" w:cs="Arial"/>
                <w:b w:val="0"/>
                <w:sz w:val="18"/>
                <w:szCs w:val="24"/>
              </w:rPr>
              <w:t xml:space="preserve">, con la planeación de ejecución de los servicios solicitados, incluye dirección, calidad, riesgos, comunicaciones, tiempo </w:t>
            </w:r>
            <w:r w:rsidR="00B6782E" w:rsidRPr="004F25D1">
              <w:rPr>
                <w:rFonts w:ascii="Arial" w:hAnsi="Arial" w:cs="Arial"/>
                <w:b w:val="0"/>
                <w:sz w:val="18"/>
                <w:szCs w:val="24"/>
              </w:rPr>
              <w:t xml:space="preserve">y </w:t>
            </w:r>
            <w:r w:rsidRPr="004F25D1">
              <w:rPr>
                <w:rFonts w:ascii="Arial" w:hAnsi="Arial" w:cs="Arial"/>
                <w:b w:val="0"/>
                <w:sz w:val="18"/>
                <w:szCs w:val="24"/>
              </w:rPr>
              <w:t>alcance</w:t>
            </w:r>
          </w:p>
          <w:p w:rsidR="0032629A" w:rsidRPr="004F25D1" w:rsidRDefault="0032629A" w:rsidP="00E11978">
            <w:pPr>
              <w:pStyle w:val="Prrafodelista"/>
              <w:numPr>
                <w:ilvl w:val="0"/>
                <w:numId w:val="69"/>
              </w:numPr>
              <w:tabs>
                <w:tab w:val="left" w:pos="311"/>
              </w:tabs>
              <w:ind w:left="311" w:hanging="311"/>
              <w:jc w:val="both"/>
              <w:rPr>
                <w:rFonts w:ascii="Arial" w:hAnsi="Arial" w:cs="Arial"/>
                <w:b w:val="0"/>
                <w:sz w:val="18"/>
                <w:szCs w:val="24"/>
              </w:rPr>
            </w:pPr>
            <w:r w:rsidRPr="004F25D1">
              <w:rPr>
                <w:rFonts w:ascii="Arial" w:hAnsi="Arial" w:cs="Arial"/>
                <w:b w:val="0"/>
                <w:sz w:val="18"/>
                <w:szCs w:val="24"/>
              </w:rPr>
              <w:t>Contrato 190 de 2019</w:t>
            </w:r>
            <w:r w:rsidR="00C668B5" w:rsidRPr="004F25D1">
              <w:rPr>
                <w:rFonts w:ascii="Arial" w:hAnsi="Arial" w:cs="Arial"/>
                <w:b w:val="0"/>
                <w:sz w:val="18"/>
                <w:szCs w:val="24"/>
              </w:rPr>
              <w:t>,</w:t>
            </w:r>
            <w:r w:rsidR="00B6782E" w:rsidRPr="004F25D1">
              <w:rPr>
                <w:rFonts w:ascii="Arial" w:hAnsi="Arial" w:cs="Arial"/>
                <w:b w:val="0"/>
                <w:sz w:val="18"/>
                <w:szCs w:val="24"/>
              </w:rPr>
              <w:t xml:space="preserve"> </w:t>
            </w:r>
            <w:r w:rsidRPr="004F25D1">
              <w:rPr>
                <w:rFonts w:ascii="Arial" w:hAnsi="Arial" w:cs="Arial"/>
                <w:b w:val="0"/>
                <w:sz w:val="18"/>
                <w:szCs w:val="24"/>
              </w:rPr>
              <w:t>Ronald Mauricio Tocasuche Gómez</w:t>
            </w:r>
          </w:p>
          <w:p w:rsidR="0032629A" w:rsidRPr="004F25D1" w:rsidRDefault="0032629A" w:rsidP="00E11978">
            <w:pPr>
              <w:pStyle w:val="Prrafodelista"/>
              <w:numPr>
                <w:ilvl w:val="0"/>
                <w:numId w:val="69"/>
              </w:numPr>
              <w:tabs>
                <w:tab w:val="left" w:pos="311"/>
              </w:tabs>
              <w:ind w:left="311" w:hanging="311"/>
              <w:jc w:val="both"/>
              <w:rPr>
                <w:rFonts w:ascii="Arial" w:hAnsi="Arial" w:cs="Arial"/>
                <w:b w:val="0"/>
                <w:sz w:val="24"/>
                <w:szCs w:val="24"/>
              </w:rPr>
            </w:pPr>
            <w:r w:rsidRPr="004F25D1">
              <w:rPr>
                <w:rFonts w:ascii="Arial" w:hAnsi="Arial" w:cs="Arial"/>
                <w:b w:val="0"/>
                <w:sz w:val="18"/>
                <w:szCs w:val="24"/>
              </w:rPr>
              <w:t>Organización de 1</w:t>
            </w:r>
            <w:r w:rsidR="00FA1EE1" w:rsidRPr="004F25D1">
              <w:rPr>
                <w:rFonts w:ascii="Arial" w:hAnsi="Arial" w:cs="Arial"/>
                <w:b w:val="0"/>
                <w:sz w:val="18"/>
                <w:szCs w:val="24"/>
              </w:rPr>
              <w:t>.</w:t>
            </w:r>
            <w:r w:rsidRPr="004F25D1">
              <w:rPr>
                <w:rFonts w:ascii="Arial" w:hAnsi="Arial" w:cs="Arial"/>
                <w:b w:val="0"/>
                <w:sz w:val="18"/>
                <w:szCs w:val="24"/>
              </w:rPr>
              <w:t xml:space="preserve">518 carpetas </w:t>
            </w:r>
            <w:r w:rsidR="00B6782E" w:rsidRPr="004F25D1">
              <w:rPr>
                <w:rFonts w:ascii="Arial" w:hAnsi="Arial" w:cs="Arial"/>
                <w:b w:val="0"/>
                <w:sz w:val="18"/>
                <w:szCs w:val="24"/>
              </w:rPr>
              <w:t>(</w:t>
            </w:r>
            <w:r w:rsidRPr="004F25D1">
              <w:rPr>
                <w:rFonts w:ascii="Arial" w:hAnsi="Arial" w:cs="Arial"/>
                <w:b w:val="0"/>
                <w:sz w:val="18"/>
                <w:szCs w:val="24"/>
              </w:rPr>
              <w:t>43.600 folios</w:t>
            </w:r>
            <w:r w:rsidR="00FA1EE1" w:rsidRPr="004F25D1">
              <w:rPr>
                <w:rFonts w:ascii="Arial" w:hAnsi="Arial" w:cs="Arial"/>
                <w:b w:val="0"/>
                <w:sz w:val="18"/>
                <w:szCs w:val="24"/>
              </w:rPr>
              <w:t>,</w:t>
            </w:r>
            <w:r w:rsidRPr="004F25D1">
              <w:rPr>
                <w:rFonts w:ascii="Arial" w:hAnsi="Arial" w:cs="Arial"/>
                <w:b w:val="0"/>
                <w:sz w:val="18"/>
                <w:szCs w:val="24"/>
              </w:rPr>
              <w:t xml:space="preserve"> corresponden a 26 tipos documentales que </w:t>
            </w:r>
            <w:r w:rsidR="00B6782E" w:rsidRPr="004F25D1">
              <w:rPr>
                <w:rFonts w:ascii="Arial" w:hAnsi="Arial" w:cs="Arial"/>
                <w:b w:val="0"/>
                <w:sz w:val="18"/>
                <w:szCs w:val="24"/>
              </w:rPr>
              <w:t xml:space="preserve">hacen </w:t>
            </w:r>
            <w:r w:rsidRPr="004F25D1">
              <w:rPr>
                <w:rFonts w:ascii="Arial" w:hAnsi="Arial" w:cs="Arial"/>
                <w:b w:val="0"/>
                <w:sz w:val="18"/>
                <w:szCs w:val="24"/>
              </w:rPr>
              <w:t>parte de cada expediente de la estación</w:t>
            </w:r>
            <w:r w:rsidR="00B6782E" w:rsidRPr="004F25D1">
              <w:rPr>
                <w:rFonts w:ascii="Arial" w:hAnsi="Arial" w:cs="Arial"/>
                <w:b w:val="0"/>
                <w:sz w:val="18"/>
                <w:szCs w:val="24"/>
              </w:rPr>
              <w:t>)</w:t>
            </w:r>
            <w:r w:rsidR="004F25D1" w:rsidRPr="004F25D1">
              <w:rPr>
                <w:rFonts w:ascii="Arial" w:hAnsi="Arial" w:cs="Arial"/>
                <w:b w:val="0"/>
                <w:sz w:val="18"/>
                <w:szCs w:val="24"/>
              </w:rPr>
              <w:t>.</w:t>
            </w:r>
          </w:p>
          <w:p w:rsidR="00B60F51" w:rsidRPr="00307C50" w:rsidRDefault="00B60F51" w:rsidP="006B048B">
            <w:pPr>
              <w:pStyle w:val="Prrafodelista"/>
              <w:tabs>
                <w:tab w:val="left" w:pos="311"/>
              </w:tabs>
              <w:ind w:left="311"/>
              <w:jc w:val="both"/>
              <w:rPr>
                <w:rFonts w:ascii="Arial" w:hAnsi="Arial" w:cs="Arial"/>
                <w:sz w:val="24"/>
                <w:szCs w:val="24"/>
              </w:rPr>
            </w:pPr>
          </w:p>
        </w:tc>
      </w:tr>
    </w:tbl>
    <w:p w:rsidR="0032629A" w:rsidRDefault="0032629A" w:rsidP="0032629A">
      <w:pPr>
        <w:spacing w:after="0" w:line="240" w:lineRule="auto"/>
        <w:rPr>
          <w:rFonts w:ascii="Arial" w:hAnsi="Arial" w:cs="Arial"/>
          <w:b/>
          <w:sz w:val="24"/>
        </w:rPr>
      </w:pPr>
    </w:p>
    <w:p w:rsidR="0032629A" w:rsidRPr="00307C50" w:rsidRDefault="0032629A" w:rsidP="006B048B">
      <w:pPr>
        <w:spacing w:after="0" w:line="240" w:lineRule="auto"/>
        <w:rPr>
          <w:rFonts w:ascii="Arial" w:eastAsiaTheme="majorEastAsia" w:hAnsi="Arial" w:cs="Arial"/>
          <w:color w:val="0070C0"/>
        </w:rPr>
      </w:pPr>
      <w:r w:rsidRPr="00307C50">
        <w:rPr>
          <w:rFonts w:ascii="Arial" w:eastAsiaTheme="majorEastAsia" w:hAnsi="Arial" w:cs="Arial"/>
          <w:color w:val="0070C0"/>
        </w:rPr>
        <w:t xml:space="preserve">Actividad </w:t>
      </w:r>
      <w:r w:rsidR="00682943" w:rsidRPr="00307C50">
        <w:rPr>
          <w:rFonts w:ascii="Arial" w:eastAsiaTheme="majorEastAsia" w:hAnsi="Arial" w:cs="Arial"/>
          <w:color w:val="0070C0"/>
        </w:rPr>
        <w:t>p</w:t>
      </w:r>
      <w:r w:rsidRPr="00307C50">
        <w:rPr>
          <w:rFonts w:ascii="Arial" w:eastAsiaTheme="majorEastAsia" w:hAnsi="Arial" w:cs="Arial"/>
          <w:color w:val="0070C0"/>
        </w:rPr>
        <w:t>rincipal 21</w:t>
      </w:r>
      <w:r w:rsidR="00682943" w:rsidRPr="00307C50">
        <w:rPr>
          <w:rFonts w:ascii="Arial" w:eastAsiaTheme="majorEastAsia" w:hAnsi="Arial" w:cs="Arial"/>
          <w:color w:val="0070C0"/>
        </w:rPr>
        <w:t>.</w:t>
      </w:r>
      <w:r w:rsidRPr="00307C50">
        <w:rPr>
          <w:rFonts w:ascii="Arial" w:eastAsiaTheme="majorEastAsia" w:hAnsi="Arial" w:cs="Arial"/>
          <w:color w:val="0070C0"/>
        </w:rPr>
        <w:t xml:space="preserve"> Producir videos de pronóstico diario del tiempo</w:t>
      </w:r>
    </w:p>
    <w:p w:rsidR="0032629A" w:rsidRPr="00307C50" w:rsidRDefault="0032629A" w:rsidP="0032629A">
      <w:pPr>
        <w:spacing w:after="0" w:line="240" w:lineRule="auto"/>
        <w:rPr>
          <w:rFonts w:ascii="Arial" w:hAnsi="Arial" w:cs="Arial"/>
          <w:b/>
          <w:sz w:val="18"/>
          <w:szCs w:val="18"/>
        </w:rPr>
      </w:pPr>
    </w:p>
    <w:tbl>
      <w:tblPr>
        <w:tblStyle w:val="Tabladecuadrcula4-nfasis51"/>
        <w:tblW w:w="10065" w:type="dxa"/>
        <w:jc w:val="center"/>
        <w:tblLayout w:type="fixed"/>
        <w:tblLook w:val="04A0" w:firstRow="1" w:lastRow="0" w:firstColumn="1" w:lastColumn="0" w:noHBand="0" w:noVBand="1"/>
      </w:tblPr>
      <w:tblGrid>
        <w:gridCol w:w="1858"/>
        <w:gridCol w:w="1276"/>
        <w:gridCol w:w="1203"/>
        <w:gridCol w:w="923"/>
        <w:gridCol w:w="1418"/>
        <w:gridCol w:w="1218"/>
        <w:gridCol w:w="2169"/>
      </w:tblGrid>
      <w:tr w:rsidR="0032629A" w:rsidRPr="00B6782E" w:rsidTr="006B048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58" w:type="dxa"/>
            <w:vAlign w:val="center"/>
          </w:tcPr>
          <w:p w:rsidR="0032629A" w:rsidRPr="00B6782E" w:rsidRDefault="0032629A" w:rsidP="00F33016">
            <w:pPr>
              <w:jc w:val="center"/>
              <w:rPr>
                <w:rFonts w:ascii="Arial" w:hAnsi="Arial" w:cs="Arial"/>
                <w:sz w:val="18"/>
                <w:szCs w:val="18"/>
              </w:rPr>
            </w:pPr>
            <w:r w:rsidRPr="00B6782E">
              <w:rPr>
                <w:rFonts w:ascii="Arial" w:hAnsi="Arial" w:cs="Arial"/>
                <w:sz w:val="18"/>
                <w:szCs w:val="18"/>
              </w:rPr>
              <w:t>Actividad desagregada</w:t>
            </w:r>
          </w:p>
        </w:tc>
        <w:tc>
          <w:tcPr>
            <w:tcW w:w="1276" w:type="dxa"/>
            <w:vAlign w:val="center"/>
          </w:tcPr>
          <w:p w:rsidR="0032629A" w:rsidRPr="00FA1EE1" w:rsidRDefault="0032629A"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A1EE1">
              <w:rPr>
                <w:rFonts w:ascii="Arial" w:hAnsi="Arial" w:cs="Arial"/>
                <w:sz w:val="18"/>
                <w:szCs w:val="18"/>
              </w:rPr>
              <w:t>Indicador</w:t>
            </w:r>
          </w:p>
        </w:tc>
        <w:tc>
          <w:tcPr>
            <w:tcW w:w="1203" w:type="dxa"/>
            <w:vAlign w:val="center"/>
          </w:tcPr>
          <w:p w:rsidR="0032629A" w:rsidRPr="00FA1EE1" w:rsidRDefault="0032629A"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A1EE1">
              <w:rPr>
                <w:rFonts w:ascii="Arial" w:hAnsi="Arial" w:cs="Arial"/>
                <w:sz w:val="18"/>
                <w:szCs w:val="18"/>
              </w:rPr>
              <w:t>Producto</w:t>
            </w:r>
          </w:p>
        </w:tc>
        <w:tc>
          <w:tcPr>
            <w:tcW w:w="923" w:type="dxa"/>
            <w:vAlign w:val="center"/>
          </w:tcPr>
          <w:p w:rsidR="0032629A" w:rsidRPr="00FA1EE1" w:rsidRDefault="0032629A"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A1EE1">
              <w:rPr>
                <w:rFonts w:ascii="Arial" w:hAnsi="Arial" w:cs="Arial"/>
                <w:sz w:val="18"/>
                <w:szCs w:val="18"/>
              </w:rPr>
              <w:t>Meta</w:t>
            </w:r>
          </w:p>
        </w:tc>
        <w:tc>
          <w:tcPr>
            <w:tcW w:w="1418" w:type="dxa"/>
            <w:vAlign w:val="center"/>
          </w:tcPr>
          <w:p w:rsidR="00FA1EE1" w:rsidRDefault="0032629A"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A1EE1">
              <w:rPr>
                <w:rFonts w:ascii="Arial" w:hAnsi="Arial" w:cs="Arial"/>
                <w:sz w:val="18"/>
                <w:szCs w:val="18"/>
              </w:rPr>
              <w:t>Programado</w:t>
            </w:r>
          </w:p>
          <w:p w:rsidR="0032629A" w:rsidRPr="00FA1EE1" w:rsidRDefault="00FA1EE1"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r w:rsidR="00F50F69">
              <w:rPr>
                <w:rFonts w:ascii="Arial" w:hAnsi="Arial" w:cs="Arial"/>
                <w:sz w:val="18"/>
                <w:szCs w:val="18"/>
              </w:rPr>
              <w:t xml:space="preserve">  </w:t>
            </w:r>
          </w:p>
        </w:tc>
        <w:tc>
          <w:tcPr>
            <w:tcW w:w="1218" w:type="dxa"/>
            <w:vAlign w:val="center"/>
          </w:tcPr>
          <w:p w:rsidR="0032629A" w:rsidRDefault="0032629A"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A1EE1">
              <w:rPr>
                <w:rFonts w:ascii="Arial" w:hAnsi="Arial" w:cs="Arial"/>
                <w:sz w:val="18"/>
                <w:szCs w:val="18"/>
              </w:rPr>
              <w:t>Ejecutado</w:t>
            </w:r>
          </w:p>
          <w:p w:rsidR="00FA1EE1" w:rsidRPr="00FA1EE1" w:rsidRDefault="00FA1EE1"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c>
          <w:tcPr>
            <w:tcW w:w="2169" w:type="dxa"/>
            <w:vAlign w:val="center"/>
          </w:tcPr>
          <w:p w:rsidR="0032629A" w:rsidRDefault="0032629A"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A1EE1">
              <w:rPr>
                <w:rFonts w:ascii="Arial" w:hAnsi="Arial" w:cs="Arial"/>
                <w:sz w:val="18"/>
                <w:szCs w:val="18"/>
              </w:rPr>
              <w:t>Cumplimiento</w:t>
            </w:r>
          </w:p>
          <w:p w:rsidR="00FA1EE1" w:rsidRPr="00FA1EE1" w:rsidRDefault="00FA1EE1"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32629A" w:rsidRPr="00B6782E" w:rsidTr="006B048B">
        <w:trPr>
          <w:cnfStyle w:val="000000100000" w:firstRow="0" w:lastRow="0" w:firstColumn="0" w:lastColumn="0" w:oddVBand="0" w:evenVBand="0" w:oddHBand="1" w:evenHBand="0" w:firstRowFirstColumn="0" w:firstRowLastColumn="0" w:lastRowFirstColumn="0" w:lastRowLastColumn="0"/>
          <w:trHeight w:val="1225"/>
          <w:jc w:val="center"/>
        </w:trPr>
        <w:tc>
          <w:tcPr>
            <w:cnfStyle w:val="001000000000" w:firstRow="0" w:lastRow="0" w:firstColumn="1" w:lastColumn="0" w:oddVBand="0" w:evenVBand="0" w:oddHBand="0" w:evenHBand="0" w:firstRowFirstColumn="0" w:firstRowLastColumn="0" w:lastRowFirstColumn="0" w:lastRowLastColumn="0"/>
            <w:tcW w:w="1858" w:type="dxa"/>
            <w:vAlign w:val="center"/>
          </w:tcPr>
          <w:p w:rsidR="0032629A" w:rsidRPr="00FA1EE1" w:rsidRDefault="0032629A" w:rsidP="00C668B5">
            <w:pPr>
              <w:rPr>
                <w:rFonts w:ascii="Arial" w:hAnsi="Arial" w:cs="Arial"/>
                <w:b w:val="0"/>
                <w:sz w:val="18"/>
                <w:szCs w:val="18"/>
                <w:lang w:val="es-MX"/>
              </w:rPr>
            </w:pPr>
            <w:r w:rsidRPr="00B6782E">
              <w:rPr>
                <w:rFonts w:ascii="Arial" w:hAnsi="Arial" w:cs="Arial"/>
                <w:b w:val="0"/>
                <w:sz w:val="18"/>
                <w:szCs w:val="18"/>
                <w:lang w:val="es-MX"/>
              </w:rPr>
              <w:lastRenderedPageBreak/>
              <w:t xml:space="preserve">102. </w:t>
            </w:r>
            <w:r w:rsidR="00B60F51">
              <w:rPr>
                <w:rFonts w:ascii="Arial" w:hAnsi="Arial" w:cs="Arial"/>
                <w:b w:val="0"/>
                <w:sz w:val="18"/>
                <w:szCs w:val="18"/>
                <w:lang w:val="es-MX"/>
              </w:rPr>
              <w:t xml:space="preserve">Producir </w:t>
            </w:r>
            <w:r w:rsidR="00C668B5">
              <w:rPr>
                <w:rFonts w:ascii="Arial" w:hAnsi="Arial" w:cs="Arial"/>
                <w:b w:val="0"/>
                <w:sz w:val="18"/>
                <w:szCs w:val="18"/>
                <w:lang w:val="es-MX"/>
              </w:rPr>
              <w:t>tres</w:t>
            </w:r>
            <w:r w:rsidRPr="00B6782E">
              <w:rPr>
                <w:rFonts w:ascii="Arial" w:hAnsi="Arial" w:cs="Arial"/>
                <w:b w:val="0"/>
                <w:sz w:val="18"/>
                <w:szCs w:val="18"/>
                <w:lang w:val="es-MX"/>
              </w:rPr>
              <w:t xml:space="preserve"> videos diarios</w:t>
            </w:r>
            <w:r w:rsidR="00B60F51">
              <w:rPr>
                <w:rFonts w:ascii="Arial" w:hAnsi="Arial" w:cs="Arial"/>
                <w:b w:val="0"/>
                <w:sz w:val="18"/>
                <w:szCs w:val="18"/>
                <w:lang w:val="es-MX"/>
              </w:rPr>
              <w:t>,</w:t>
            </w:r>
            <w:r w:rsidRPr="00B6782E">
              <w:rPr>
                <w:rFonts w:ascii="Arial" w:hAnsi="Arial" w:cs="Arial"/>
                <w:b w:val="0"/>
                <w:sz w:val="18"/>
                <w:szCs w:val="18"/>
                <w:lang w:val="es-MX"/>
              </w:rPr>
              <w:t xml:space="preserve"> </w:t>
            </w:r>
            <w:r w:rsidR="00C668B5">
              <w:rPr>
                <w:rFonts w:ascii="Arial" w:hAnsi="Arial" w:cs="Arial"/>
                <w:b w:val="0"/>
                <w:sz w:val="18"/>
                <w:szCs w:val="18"/>
                <w:lang w:val="es-MX"/>
              </w:rPr>
              <w:t xml:space="preserve">del </w:t>
            </w:r>
            <w:r w:rsidRPr="00FA1EE1">
              <w:rPr>
                <w:rFonts w:ascii="Arial" w:hAnsi="Arial" w:cs="Arial"/>
                <w:b w:val="0"/>
                <w:sz w:val="18"/>
                <w:szCs w:val="18"/>
                <w:lang w:val="es-MX"/>
              </w:rPr>
              <w:t>1 de enero a</w:t>
            </w:r>
            <w:r w:rsidR="00123FA3">
              <w:rPr>
                <w:rFonts w:ascii="Arial" w:hAnsi="Arial" w:cs="Arial"/>
                <w:b w:val="0"/>
                <w:sz w:val="18"/>
                <w:szCs w:val="18"/>
                <w:lang w:val="es-MX"/>
              </w:rPr>
              <w:t>l</w:t>
            </w:r>
            <w:r w:rsidRPr="00FA1EE1">
              <w:rPr>
                <w:rFonts w:ascii="Arial" w:hAnsi="Arial" w:cs="Arial"/>
                <w:b w:val="0"/>
                <w:sz w:val="18"/>
                <w:szCs w:val="18"/>
                <w:lang w:val="es-MX"/>
              </w:rPr>
              <w:t xml:space="preserve"> 30 de noviembre de</w:t>
            </w:r>
            <w:r w:rsidR="00804B9D" w:rsidRPr="00FA1EE1">
              <w:rPr>
                <w:rFonts w:ascii="Arial" w:hAnsi="Arial" w:cs="Arial"/>
                <w:b w:val="0"/>
                <w:sz w:val="18"/>
                <w:szCs w:val="18"/>
                <w:lang w:val="es-MX"/>
              </w:rPr>
              <w:t xml:space="preserve"> </w:t>
            </w:r>
            <w:r w:rsidRPr="00FA1EE1">
              <w:rPr>
                <w:rFonts w:ascii="Arial" w:hAnsi="Arial" w:cs="Arial"/>
                <w:b w:val="0"/>
                <w:sz w:val="18"/>
                <w:szCs w:val="18"/>
                <w:lang w:val="es-MX"/>
              </w:rPr>
              <w:t xml:space="preserve">2019 </w:t>
            </w:r>
          </w:p>
        </w:tc>
        <w:tc>
          <w:tcPr>
            <w:tcW w:w="1276" w:type="dxa"/>
            <w:vAlign w:val="center"/>
          </w:tcPr>
          <w:p w:rsidR="0032629A" w:rsidRPr="00FA1EE1" w:rsidRDefault="0032629A" w:rsidP="0043793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A1EE1">
              <w:rPr>
                <w:rFonts w:ascii="Arial" w:hAnsi="Arial" w:cs="Arial"/>
                <w:sz w:val="18"/>
                <w:szCs w:val="18"/>
              </w:rPr>
              <w:t xml:space="preserve">Videos de pronóstico diario del tiempo </w:t>
            </w:r>
          </w:p>
        </w:tc>
        <w:tc>
          <w:tcPr>
            <w:tcW w:w="1203" w:type="dxa"/>
            <w:vAlign w:val="center"/>
          </w:tcPr>
          <w:p w:rsidR="0032629A" w:rsidRPr="00FA1EE1" w:rsidRDefault="00E649DC" w:rsidP="00FA1E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V</w:t>
            </w:r>
            <w:r w:rsidR="0032629A" w:rsidRPr="00FA1EE1">
              <w:rPr>
                <w:rFonts w:ascii="Arial" w:hAnsi="Arial" w:cs="Arial"/>
                <w:sz w:val="18"/>
                <w:szCs w:val="18"/>
              </w:rPr>
              <w:t>ideos</w:t>
            </w:r>
          </w:p>
        </w:tc>
        <w:tc>
          <w:tcPr>
            <w:tcW w:w="923" w:type="dxa"/>
            <w:vAlign w:val="center"/>
          </w:tcPr>
          <w:p w:rsidR="0032629A" w:rsidRPr="00FA1EE1" w:rsidRDefault="0032629A"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MX"/>
              </w:rPr>
            </w:pPr>
            <w:r w:rsidRPr="00FA1EE1">
              <w:rPr>
                <w:rFonts w:ascii="Arial" w:hAnsi="Arial" w:cs="Arial"/>
                <w:sz w:val="18"/>
                <w:szCs w:val="18"/>
                <w:lang w:val="es-MX"/>
              </w:rPr>
              <w:t>1</w:t>
            </w:r>
            <w:r w:rsidR="00344A64">
              <w:rPr>
                <w:rFonts w:ascii="Arial" w:hAnsi="Arial" w:cs="Arial"/>
                <w:sz w:val="18"/>
                <w:szCs w:val="18"/>
                <w:lang w:val="es-MX"/>
              </w:rPr>
              <w:t>.</w:t>
            </w:r>
            <w:r w:rsidR="00FA1EE1">
              <w:rPr>
                <w:rFonts w:ascii="Arial" w:hAnsi="Arial" w:cs="Arial"/>
                <w:sz w:val="18"/>
                <w:szCs w:val="18"/>
                <w:lang w:val="es-MX"/>
              </w:rPr>
              <w:t>002</w:t>
            </w:r>
          </w:p>
        </w:tc>
        <w:tc>
          <w:tcPr>
            <w:tcW w:w="1418" w:type="dxa"/>
            <w:vAlign w:val="center"/>
          </w:tcPr>
          <w:p w:rsidR="0032629A" w:rsidRPr="00FA1EE1" w:rsidRDefault="0032629A" w:rsidP="00FA1E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A1EE1">
              <w:rPr>
                <w:rFonts w:ascii="Arial" w:hAnsi="Arial" w:cs="Arial"/>
                <w:sz w:val="18"/>
                <w:szCs w:val="18"/>
              </w:rPr>
              <w:t>54</w:t>
            </w:r>
          </w:p>
        </w:tc>
        <w:tc>
          <w:tcPr>
            <w:tcW w:w="1218" w:type="dxa"/>
            <w:vAlign w:val="center"/>
          </w:tcPr>
          <w:p w:rsidR="0032629A" w:rsidRPr="00FA1EE1" w:rsidRDefault="0032629A" w:rsidP="00FA1E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A1EE1">
              <w:rPr>
                <w:rFonts w:ascii="Arial" w:hAnsi="Arial" w:cs="Arial"/>
                <w:sz w:val="18"/>
                <w:szCs w:val="18"/>
              </w:rPr>
              <w:t>54</w:t>
            </w:r>
          </w:p>
        </w:tc>
        <w:tc>
          <w:tcPr>
            <w:tcW w:w="2169" w:type="dxa"/>
            <w:vAlign w:val="center"/>
          </w:tcPr>
          <w:p w:rsidR="0032629A" w:rsidRPr="00B6782E" w:rsidRDefault="00C83EDB" w:rsidP="00FA1E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3EDB">
              <w:rPr>
                <w:rFonts w:ascii="Arial" w:hAnsi="Arial" w:cs="Arial"/>
                <w:noProof/>
                <w:sz w:val="18"/>
                <w:szCs w:val="18"/>
                <w:lang w:val="es-ES" w:eastAsia="es-ES"/>
              </w:rPr>
              <mc:AlternateContent>
                <mc:Choice Requires="wps">
                  <w:drawing>
                    <wp:anchor distT="0" distB="0" distL="114300" distR="114300" simplePos="0" relativeHeight="251693056" behindDoc="0" locked="0" layoutInCell="1" allowOverlap="1" wp14:anchorId="259D08E4" wp14:editId="146AEB06">
                      <wp:simplePos x="0" y="0"/>
                      <wp:positionH relativeFrom="column">
                        <wp:posOffset>440055</wp:posOffset>
                      </wp:positionH>
                      <wp:positionV relativeFrom="paragraph">
                        <wp:posOffset>171450</wp:posOffset>
                      </wp:positionV>
                      <wp:extent cx="352425" cy="361950"/>
                      <wp:effectExtent l="0" t="0" r="28575" b="19050"/>
                      <wp:wrapNone/>
                      <wp:docPr id="1070" name="Elipse 107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C1BFA4" id="Elipse 1070" o:spid="_x0000_s1026" style="position:absolute;margin-left:34.65pt;margin-top:13.5pt;width:27.75pt;height:2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" fillcolor="#70ad47 [3209]" strokecolor="#70ad47 [3209]" strokeweight="1pt">
                      <v:stroke joinstyle="miter"/>
                    </v:oval>
                  </w:pict>
                </mc:Fallback>
              </mc:AlternateContent>
            </w:r>
            <w:r>
              <w:rPr>
                <w:rFonts w:ascii="Arial" w:hAnsi="Arial" w:cs="Arial"/>
                <w:sz w:val="18"/>
                <w:szCs w:val="18"/>
              </w:rPr>
              <w:t>100</w:t>
            </w:r>
          </w:p>
        </w:tc>
      </w:tr>
      <w:tr w:rsidR="0032629A" w:rsidRPr="00B6782E" w:rsidTr="006B048B">
        <w:trPr>
          <w:trHeight w:val="637"/>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437935" w:rsidRDefault="00437935" w:rsidP="00F33016">
            <w:pPr>
              <w:rPr>
                <w:rFonts w:ascii="Arial" w:eastAsiaTheme="majorEastAsia" w:hAnsi="Arial" w:cs="Arial"/>
                <w:color w:val="0070C0"/>
                <w:sz w:val="18"/>
                <w:szCs w:val="18"/>
              </w:rPr>
            </w:pPr>
          </w:p>
          <w:p w:rsidR="0032629A" w:rsidRPr="00307C50" w:rsidRDefault="0032629A" w:rsidP="00F33016">
            <w:pPr>
              <w:rPr>
                <w:rFonts w:ascii="Arial" w:eastAsiaTheme="majorEastAsia" w:hAnsi="Arial" w:cs="Arial"/>
                <w:color w:val="0070C0"/>
                <w:sz w:val="18"/>
                <w:szCs w:val="18"/>
              </w:rPr>
            </w:pPr>
            <w:r w:rsidRPr="00307C50">
              <w:rPr>
                <w:rFonts w:ascii="Arial" w:eastAsiaTheme="majorEastAsia" w:hAnsi="Arial" w:cs="Arial"/>
                <w:color w:val="0070C0"/>
                <w:sz w:val="18"/>
                <w:szCs w:val="18"/>
              </w:rPr>
              <w:t>Descripción del avance</w:t>
            </w:r>
          </w:p>
          <w:p w:rsidR="00123FA3" w:rsidRDefault="00123FA3" w:rsidP="00123FA3">
            <w:pPr>
              <w:rPr>
                <w:rFonts w:ascii="Arial" w:hAnsi="Arial" w:cs="Arial"/>
                <w:bCs w:val="0"/>
                <w:sz w:val="18"/>
                <w:szCs w:val="18"/>
              </w:rPr>
            </w:pPr>
          </w:p>
          <w:p w:rsidR="00B60F51" w:rsidRDefault="00FA1EE1" w:rsidP="00437935">
            <w:pPr>
              <w:rPr>
                <w:rFonts w:ascii="Arial" w:hAnsi="Arial" w:cs="Arial"/>
                <w:bCs w:val="0"/>
                <w:sz w:val="18"/>
                <w:szCs w:val="18"/>
              </w:rPr>
            </w:pPr>
            <w:r>
              <w:rPr>
                <w:rFonts w:ascii="Arial" w:hAnsi="Arial" w:cs="Arial"/>
                <w:b w:val="0"/>
                <w:sz w:val="18"/>
                <w:szCs w:val="18"/>
              </w:rPr>
              <w:t xml:space="preserve">En el mes de </w:t>
            </w:r>
            <w:r w:rsidR="0032629A" w:rsidRPr="00FA1EE1">
              <w:rPr>
                <w:rFonts w:ascii="Arial" w:hAnsi="Arial" w:cs="Arial"/>
                <w:b w:val="0"/>
                <w:sz w:val="18"/>
                <w:szCs w:val="18"/>
              </w:rPr>
              <w:t>junio se realizaron 90 videos de pronósticos diarios (3 videos diarios)</w:t>
            </w:r>
            <w:r w:rsidR="0041677F" w:rsidRPr="00FA1EE1">
              <w:rPr>
                <w:rFonts w:ascii="Arial" w:hAnsi="Arial" w:cs="Arial"/>
                <w:b w:val="0"/>
                <w:sz w:val="18"/>
                <w:szCs w:val="18"/>
              </w:rPr>
              <w:t xml:space="preserve">. </w:t>
            </w:r>
            <w:r>
              <w:rPr>
                <w:rFonts w:ascii="Arial" w:hAnsi="Arial" w:cs="Arial"/>
                <w:b w:val="0"/>
                <w:sz w:val="18"/>
                <w:szCs w:val="18"/>
              </w:rPr>
              <w:t>Videos a la fecha:</w:t>
            </w:r>
            <w:r w:rsidR="0032629A" w:rsidRPr="00FA1EE1">
              <w:rPr>
                <w:rFonts w:ascii="Arial" w:hAnsi="Arial" w:cs="Arial"/>
                <w:b w:val="0"/>
                <w:sz w:val="18"/>
                <w:szCs w:val="18"/>
              </w:rPr>
              <w:t xml:space="preserve"> </w:t>
            </w:r>
            <w:r w:rsidR="00FA3480" w:rsidRPr="00FA1EE1">
              <w:rPr>
                <w:rFonts w:ascii="Arial" w:hAnsi="Arial" w:cs="Arial"/>
                <w:b w:val="0"/>
                <w:sz w:val="18"/>
                <w:szCs w:val="18"/>
              </w:rPr>
              <w:t>543</w:t>
            </w:r>
            <w:r w:rsidR="00FA3480">
              <w:rPr>
                <w:rFonts w:ascii="Arial" w:hAnsi="Arial" w:cs="Arial"/>
                <w:b w:val="0"/>
                <w:sz w:val="18"/>
                <w:szCs w:val="18"/>
              </w:rPr>
              <w:t xml:space="preserve"> (</w:t>
            </w:r>
            <w:r w:rsidR="00B60F51">
              <w:rPr>
                <w:rFonts w:ascii="Arial" w:hAnsi="Arial" w:cs="Arial"/>
                <w:b w:val="0"/>
                <w:sz w:val="18"/>
                <w:szCs w:val="18"/>
              </w:rPr>
              <w:t>C</w:t>
            </w:r>
            <w:r w:rsidR="00B60F51" w:rsidRPr="00B6782E">
              <w:rPr>
                <w:rFonts w:ascii="Arial" w:hAnsi="Arial" w:cs="Arial"/>
                <w:b w:val="0"/>
                <w:sz w:val="18"/>
                <w:szCs w:val="18"/>
              </w:rPr>
              <w:t>ontrato Interadministrativo 406</w:t>
            </w:r>
            <w:r w:rsidR="00B60F51">
              <w:rPr>
                <w:rFonts w:ascii="Arial" w:hAnsi="Arial" w:cs="Arial"/>
                <w:b w:val="0"/>
                <w:sz w:val="18"/>
                <w:szCs w:val="18"/>
              </w:rPr>
              <w:t>/</w:t>
            </w:r>
            <w:r w:rsidR="00B60F51" w:rsidRPr="00B6782E">
              <w:rPr>
                <w:rFonts w:ascii="Arial" w:hAnsi="Arial" w:cs="Arial"/>
                <w:b w:val="0"/>
                <w:sz w:val="18"/>
                <w:szCs w:val="18"/>
              </w:rPr>
              <w:t>2018 RTVC-Ideam</w:t>
            </w:r>
            <w:r w:rsidR="00B60F51">
              <w:rPr>
                <w:rFonts w:ascii="Arial" w:hAnsi="Arial" w:cs="Arial"/>
                <w:b w:val="0"/>
                <w:sz w:val="18"/>
                <w:szCs w:val="18"/>
              </w:rPr>
              <w:t>)</w:t>
            </w:r>
            <w:r w:rsidR="00B60F51" w:rsidRPr="00FA1EE1">
              <w:rPr>
                <w:rFonts w:ascii="Arial" w:hAnsi="Arial" w:cs="Arial"/>
                <w:b w:val="0"/>
                <w:sz w:val="18"/>
                <w:szCs w:val="18"/>
              </w:rPr>
              <w:t>.</w:t>
            </w:r>
          </w:p>
          <w:p w:rsidR="0032629A" w:rsidRPr="00307C50" w:rsidRDefault="0032629A" w:rsidP="00437935">
            <w:pPr>
              <w:rPr>
                <w:rFonts w:ascii="Arial" w:hAnsi="Arial" w:cs="Arial"/>
                <w:b w:val="0"/>
                <w:sz w:val="18"/>
                <w:szCs w:val="18"/>
                <w:lang w:val="es-MX"/>
              </w:rPr>
            </w:pPr>
            <w:r w:rsidRPr="00FA1EE1">
              <w:rPr>
                <w:rFonts w:ascii="Arial" w:hAnsi="Arial" w:cs="Arial"/>
                <w:b w:val="0"/>
                <w:sz w:val="18"/>
                <w:szCs w:val="18"/>
              </w:rPr>
              <w:t xml:space="preserve"> </w:t>
            </w:r>
          </w:p>
        </w:tc>
      </w:tr>
    </w:tbl>
    <w:p w:rsidR="0032629A" w:rsidRDefault="0032629A" w:rsidP="005050BF">
      <w:pPr>
        <w:spacing w:after="0" w:line="240" w:lineRule="auto"/>
        <w:jc w:val="center"/>
        <w:rPr>
          <w:rFonts w:ascii="Arial" w:hAnsi="Arial" w:cs="Arial"/>
          <w:b/>
          <w:sz w:val="24"/>
        </w:rPr>
      </w:pPr>
    </w:p>
    <w:p w:rsidR="005050BF" w:rsidRPr="006B048B" w:rsidRDefault="005050BF" w:rsidP="005050BF">
      <w:pPr>
        <w:spacing w:after="0" w:line="240" w:lineRule="auto"/>
        <w:jc w:val="center"/>
        <w:rPr>
          <w:rFonts w:ascii="Arial" w:hAnsi="Arial" w:cs="Arial"/>
          <w:b/>
          <w:color w:val="ED7D31" w:themeColor="accent2"/>
        </w:rPr>
      </w:pPr>
      <w:r w:rsidRPr="006B048B">
        <w:rPr>
          <w:rFonts w:ascii="Arial" w:hAnsi="Arial" w:cs="Arial"/>
          <w:b/>
          <w:color w:val="ED7D31" w:themeColor="accent2"/>
        </w:rPr>
        <w:t>Tercer trimestre</w:t>
      </w:r>
    </w:p>
    <w:tbl>
      <w:tblPr>
        <w:tblStyle w:val="Tabladecuadrcula4-nfasis51"/>
        <w:tblW w:w="10076" w:type="dxa"/>
        <w:jc w:val="center"/>
        <w:tblLook w:val="04A0" w:firstRow="1" w:lastRow="0" w:firstColumn="1" w:lastColumn="0" w:noHBand="0" w:noVBand="1"/>
      </w:tblPr>
      <w:tblGrid>
        <w:gridCol w:w="3272"/>
        <w:gridCol w:w="2195"/>
        <w:gridCol w:w="2305"/>
        <w:gridCol w:w="2304"/>
      </w:tblGrid>
      <w:tr w:rsidR="00F30B49" w:rsidRPr="0056792A" w:rsidTr="006B04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72" w:type="dxa"/>
            <w:vMerge w:val="restart"/>
            <w:vAlign w:val="center"/>
          </w:tcPr>
          <w:p w:rsidR="00F30B49" w:rsidRPr="00E53F49" w:rsidRDefault="00F30B49" w:rsidP="00F33016">
            <w:pPr>
              <w:jc w:val="center"/>
              <w:rPr>
                <w:rFonts w:ascii="Arial" w:hAnsi="Arial" w:cs="Arial"/>
                <w:sz w:val="18"/>
                <w:szCs w:val="18"/>
              </w:rPr>
            </w:pPr>
            <w:r w:rsidRPr="00E53F49">
              <w:rPr>
                <w:rFonts w:ascii="Arial" w:hAnsi="Arial" w:cs="Arial"/>
                <w:sz w:val="18"/>
                <w:szCs w:val="18"/>
              </w:rPr>
              <w:t>Actividad principal</w:t>
            </w:r>
          </w:p>
        </w:tc>
        <w:tc>
          <w:tcPr>
            <w:tcW w:w="6804" w:type="dxa"/>
            <w:gridSpan w:val="3"/>
            <w:tcBorders>
              <w:bottom w:val="single" w:sz="4" w:space="0" w:color="FFFFFF" w:themeColor="background1"/>
            </w:tcBorders>
            <w:vAlign w:val="center"/>
          </w:tcPr>
          <w:p w:rsidR="00F30B49" w:rsidRPr="00E53F49" w:rsidRDefault="00F30B49"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Enero</w:t>
            </w:r>
            <w:r w:rsidR="00E53F49">
              <w:rPr>
                <w:rFonts w:ascii="Arial" w:hAnsi="Arial" w:cs="Arial"/>
                <w:sz w:val="18"/>
                <w:szCs w:val="18"/>
              </w:rPr>
              <w:t>-</w:t>
            </w:r>
            <w:r w:rsidRPr="006B048B">
              <w:rPr>
                <w:rFonts w:ascii="Arial" w:hAnsi="Arial" w:cs="Arial"/>
                <w:sz w:val="18"/>
                <w:szCs w:val="18"/>
              </w:rPr>
              <w:t>septiembre</w:t>
            </w:r>
          </w:p>
        </w:tc>
      </w:tr>
      <w:tr w:rsidR="00F30B49" w:rsidRPr="0056792A" w:rsidTr="006B04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72" w:type="dxa"/>
            <w:vMerge/>
            <w:vAlign w:val="center"/>
          </w:tcPr>
          <w:p w:rsidR="00F30B49" w:rsidRPr="00542676" w:rsidRDefault="00F30B49" w:rsidP="00F33016">
            <w:pPr>
              <w:jc w:val="center"/>
              <w:rPr>
                <w:rFonts w:ascii="Arial" w:hAnsi="Arial" w:cs="Arial"/>
                <w:sz w:val="18"/>
                <w:szCs w:val="18"/>
              </w:rPr>
            </w:pPr>
          </w:p>
        </w:tc>
        <w:tc>
          <w:tcPr>
            <w:tcW w:w="2195" w:type="dxa"/>
            <w:tcBorders>
              <w:top w:val="single" w:sz="4" w:space="0" w:color="FFFFFF" w:themeColor="background1"/>
            </w:tcBorders>
            <w:shd w:val="clear" w:color="auto" w:fill="5B9BD5" w:themeFill="accent5"/>
            <w:vAlign w:val="center"/>
          </w:tcPr>
          <w:p w:rsidR="00F30B49" w:rsidRPr="00542676" w:rsidRDefault="00F30B49"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542676">
              <w:rPr>
                <w:rFonts w:ascii="Arial" w:hAnsi="Arial" w:cs="Arial"/>
                <w:b/>
                <w:bCs/>
                <w:color w:val="FFFFFF" w:themeColor="background1"/>
                <w:sz w:val="18"/>
                <w:szCs w:val="18"/>
              </w:rPr>
              <w:t>Programado</w:t>
            </w:r>
          </w:p>
          <w:p w:rsidR="004133F1" w:rsidRPr="00542676" w:rsidRDefault="00715A2B"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542676">
              <w:rPr>
                <w:rFonts w:ascii="Arial" w:hAnsi="Arial" w:cs="Arial"/>
                <w:color w:val="FFFFFF" w:themeColor="background1"/>
                <w:sz w:val="18"/>
                <w:szCs w:val="18"/>
              </w:rPr>
              <w:t>%</w:t>
            </w:r>
          </w:p>
        </w:tc>
        <w:tc>
          <w:tcPr>
            <w:tcW w:w="2305" w:type="dxa"/>
            <w:tcBorders>
              <w:top w:val="single" w:sz="4" w:space="0" w:color="FFFFFF" w:themeColor="background1"/>
            </w:tcBorders>
            <w:shd w:val="clear" w:color="auto" w:fill="5B9BD5" w:themeFill="accent5"/>
            <w:vAlign w:val="center"/>
          </w:tcPr>
          <w:p w:rsidR="00F30B49" w:rsidRPr="00542676" w:rsidRDefault="00F30B49"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542676">
              <w:rPr>
                <w:rFonts w:ascii="Arial" w:hAnsi="Arial" w:cs="Arial"/>
                <w:b/>
                <w:bCs/>
                <w:color w:val="FFFFFF" w:themeColor="background1"/>
                <w:sz w:val="18"/>
                <w:szCs w:val="18"/>
              </w:rPr>
              <w:t>Ejecutado</w:t>
            </w:r>
          </w:p>
          <w:p w:rsidR="00715A2B" w:rsidRPr="00542676" w:rsidRDefault="00715A2B"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542676">
              <w:rPr>
                <w:rFonts w:ascii="Arial" w:hAnsi="Arial" w:cs="Arial"/>
                <w:color w:val="FFFFFF" w:themeColor="background1"/>
                <w:sz w:val="18"/>
                <w:szCs w:val="18"/>
              </w:rPr>
              <w:t>%</w:t>
            </w:r>
          </w:p>
        </w:tc>
        <w:tc>
          <w:tcPr>
            <w:tcW w:w="2304" w:type="dxa"/>
            <w:tcBorders>
              <w:top w:val="single" w:sz="4" w:space="0" w:color="FFFFFF" w:themeColor="background1"/>
            </w:tcBorders>
            <w:shd w:val="clear" w:color="auto" w:fill="5B9BD5" w:themeFill="accent5"/>
            <w:vAlign w:val="center"/>
          </w:tcPr>
          <w:p w:rsidR="00F30B49" w:rsidRPr="00542676" w:rsidRDefault="00F30B49"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542676">
              <w:rPr>
                <w:rFonts w:ascii="Arial" w:hAnsi="Arial" w:cs="Arial"/>
                <w:b/>
                <w:bCs/>
                <w:color w:val="FFFFFF" w:themeColor="background1"/>
                <w:sz w:val="18"/>
                <w:szCs w:val="18"/>
              </w:rPr>
              <w:t>Cumplimiento</w:t>
            </w:r>
          </w:p>
          <w:p w:rsidR="00715A2B" w:rsidRPr="00542676" w:rsidRDefault="00715A2B"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542676">
              <w:rPr>
                <w:rFonts w:ascii="Arial" w:hAnsi="Arial" w:cs="Arial"/>
                <w:color w:val="FFFFFF" w:themeColor="background1"/>
                <w:sz w:val="18"/>
                <w:szCs w:val="18"/>
              </w:rPr>
              <w:t>%</w:t>
            </w:r>
          </w:p>
        </w:tc>
      </w:tr>
      <w:tr w:rsidR="00F30B49" w:rsidRPr="00407D44" w:rsidTr="006B048B">
        <w:trPr>
          <w:trHeight w:val="360"/>
          <w:jc w:val="center"/>
        </w:trPr>
        <w:tc>
          <w:tcPr>
            <w:cnfStyle w:val="001000000000" w:firstRow="0" w:lastRow="0" w:firstColumn="1" w:lastColumn="0" w:oddVBand="0" w:evenVBand="0" w:oddHBand="0" w:evenHBand="0" w:firstRowFirstColumn="0" w:firstRowLastColumn="0" w:lastRowFirstColumn="0" w:lastRowLastColumn="0"/>
            <w:tcW w:w="3272" w:type="dxa"/>
            <w:vAlign w:val="center"/>
          </w:tcPr>
          <w:p w:rsidR="00F30B49" w:rsidRPr="00E53F49" w:rsidRDefault="00F30B49" w:rsidP="00F33016">
            <w:pPr>
              <w:rPr>
                <w:rFonts w:ascii="Arial" w:hAnsi="Arial" w:cs="Arial"/>
                <w:b w:val="0"/>
                <w:sz w:val="18"/>
                <w:szCs w:val="18"/>
                <w:lang w:val="es-ES"/>
              </w:rPr>
            </w:pPr>
            <w:r w:rsidRPr="00E53F49">
              <w:rPr>
                <w:rFonts w:ascii="Arial" w:hAnsi="Arial" w:cs="Arial"/>
                <w:b w:val="0"/>
                <w:sz w:val="18"/>
                <w:szCs w:val="18"/>
                <w:lang w:val="es-ES"/>
              </w:rPr>
              <w:t xml:space="preserve">19. Fortalecer </w:t>
            </w:r>
            <w:r w:rsidR="004133F1" w:rsidRPr="00E53F49">
              <w:rPr>
                <w:rFonts w:ascii="Arial" w:hAnsi="Arial" w:cs="Arial"/>
                <w:b w:val="0"/>
                <w:sz w:val="18"/>
                <w:szCs w:val="18"/>
                <w:lang w:val="es-ES"/>
              </w:rPr>
              <w:t>i</w:t>
            </w:r>
            <w:r w:rsidRPr="00E53F49">
              <w:rPr>
                <w:rFonts w:ascii="Arial" w:hAnsi="Arial" w:cs="Arial"/>
                <w:b w:val="0"/>
                <w:sz w:val="18"/>
                <w:szCs w:val="18"/>
                <w:lang w:val="es-ES"/>
              </w:rPr>
              <w:t xml:space="preserve">nfraestructura </w:t>
            </w:r>
            <w:r w:rsidR="004133F1" w:rsidRPr="00E53F49">
              <w:rPr>
                <w:rFonts w:ascii="Arial" w:hAnsi="Arial" w:cs="Arial"/>
                <w:b w:val="0"/>
                <w:sz w:val="18"/>
                <w:szCs w:val="18"/>
                <w:lang w:val="es-ES"/>
              </w:rPr>
              <w:t>f</w:t>
            </w:r>
            <w:r w:rsidRPr="00E53F49">
              <w:rPr>
                <w:rFonts w:ascii="Arial" w:hAnsi="Arial" w:cs="Arial"/>
                <w:b w:val="0"/>
                <w:sz w:val="18"/>
                <w:szCs w:val="18"/>
                <w:lang w:val="es-ES"/>
              </w:rPr>
              <w:t>ísica</w:t>
            </w:r>
          </w:p>
        </w:tc>
        <w:tc>
          <w:tcPr>
            <w:tcW w:w="2195" w:type="dxa"/>
            <w:vAlign w:val="center"/>
          </w:tcPr>
          <w:p w:rsidR="00F30B49" w:rsidRPr="00FE6935" w:rsidRDefault="00F30B49" w:rsidP="00F330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6935">
              <w:rPr>
                <w:rFonts w:ascii="Arial" w:hAnsi="Arial" w:cs="Arial"/>
                <w:sz w:val="18"/>
                <w:szCs w:val="18"/>
              </w:rPr>
              <w:t>100</w:t>
            </w:r>
          </w:p>
        </w:tc>
        <w:tc>
          <w:tcPr>
            <w:tcW w:w="2305" w:type="dxa"/>
            <w:vAlign w:val="center"/>
          </w:tcPr>
          <w:p w:rsidR="00F30B49" w:rsidRPr="007D7F22" w:rsidRDefault="00F30B49" w:rsidP="00F330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6FB1">
              <w:rPr>
                <w:rFonts w:ascii="Arial" w:hAnsi="Arial" w:cs="Arial"/>
                <w:sz w:val="18"/>
                <w:szCs w:val="18"/>
              </w:rPr>
              <w:t>82</w:t>
            </w:r>
          </w:p>
        </w:tc>
        <w:tc>
          <w:tcPr>
            <w:tcW w:w="2304" w:type="dxa"/>
            <w:vAlign w:val="center"/>
          </w:tcPr>
          <w:p w:rsidR="00F30B49" w:rsidRPr="00542676" w:rsidRDefault="00F30B49" w:rsidP="00F330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41B94">
              <w:rPr>
                <w:rFonts w:ascii="Arial" w:hAnsi="Arial" w:cs="Arial"/>
                <w:sz w:val="18"/>
                <w:szCs w:val="18"/>
              </w:rPr>
              <w:t>82</w:t>
            </w:r>
          </w:p>
        </w:tc>
      </w:tr>
      <w:tr w:rsidR="00F30B49" w:rsidRPr="00407D44" w:rsidTr="006B048B">
        <w:trPr>
          <w:cnfStyle w:val="000000100000" w:firstRow="0" w:lastRow="0" w:firstColumn="0" w:lastColumn="0" w:oddVBand="0" w:evenVBand="0" w:oddHBand="1" w:evenHBand="0" w:firstRowFirstColumn="0" w:firstRowLastColumn="0" w:lastRowFirstColumn="0" w:lastRowLastColumn="0"/>
          <w:trHeight w:val="691"/>
          <w:jc w:val="center"/>
        </w:trPr>
        <w:tc>
          <w:tcPr>
            <w:cnfStyle w:val="001000000000" w:firstRow="0" w:lastRow="0" w:firstColumn="1" w:lastColumn="0" w:oddVBand="0" w:evenVBand="0" w:oddHBand="0" w:evenHBand="0" w:firstRowFirstColumn="0" w:firstRowLastColumn="0" w:lastRowFirstColumn="0" w:lastRowLastColumn="0"/>
            <w:tcW w:w="3272" w:type="dxa"/>
            <w:vAlign w:val="center"/>
          </w:tcPr>
          <w:p w:rsidR="004133F1" w:rsidRPr="00FE6935" w:rsidRDefault="00F30B49" w:rsidP="00F33016">
            <w:pPr>
              <w:rPr>
                <w:rFonts w:ascii="Arial" w:hAnsi="Arial" w:cs="Arial"/>
                <w:b w:val="0"/>
                <w:sz w:val="18"/>
                <w:szCs w:val="18"/>
                <w:lang w:val="es-ES"/>
              </w:rPr>
            </w:pPr>
            <w:r w:rsidRPr="00E53F49">
              <w:rPr>
                <w:rFonts w:ascii="Arial" w:hAnsi="Arial" w:cs="Arial"/>
                <w:b w:val="0"/>
                <w:sz w:val="18"/>
                <w:szCs w:val="18"/>
                <w:lang w:val="es-ES"/>
              </w:rPr>
              <w:t>20. Fortalecer la disposición de la información</w:t>
            </w:r>
          </w:p>
          <w:p w:rsidR="00F30B49" w:rsidRPr="007D7F22" w:rsidRDefault="00F30B49" w:rsidP="00F33016">
            <w:pPr>
              <w:rPr>
                <w:rFonts w:ascii="Arial" w:hAnsi="Arial" w:cs="Arial"/>
                <w:b w:val="0"/>
                <w:sz w:val="18"/>
                <w:szCs w:val="18"/>
                <w:lang w:val="es-ES"/>
              </w:rPr>
            </w:pPr>
            <w:r w:rsidRPr="007B6FB1">
              <w:rPr>
                <w:rFonts w:ascii="Arial" w:hAnsi="Arial" w:cs="Arial"/>
                <w:b w:val="0"/>
                <w:sz w:val="18"/>
                <w:szCs w:val="18"/>
                <w:lang w:val="es-ES"/>
              </w:rPr>
              <w:t>para la toma de decisiones</w:t>
            </w:r>
          </w:p>
        </w:tc>
        <w:tc>
          <w:tcPr>
            <w:tcW w:w="2195" w:type="dxa"/>
            <w:vAlign w:val="center"/>
          </w:tcPr>
          <w:p w:rsidR="00F30B49" w:rsidRPr="00542676" w:rsidRDefault="00F30B49"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41B94">
              <w:rPr>
                <w:rFonts w:ascii="Arial" w:hAnsi="Arial" w:cs="Arial"/>
                <w:sz w:val="18"/>
                <w:szCs w:val="18"/>
              </w:rPr>
              <w:t>65</w:t>
            </w:r>
          </w:p>
        </w:tc>
        <w:tc>
          <w:tcPr>
            <w:tcW w:w="2305" w:type="dxa"/>
            <w:vAlign w:val="center"/>
          </w:tcPr>
          <w:p w:rsidR="00F30B49" w:rsidRPr="00542676" w:rsidRDefault="00F30B49"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42676">
              <w:rPr>
                <w:rFonts w:ascii="Arial" w:hAnsi="Arial" w:cs="Arial"/>
                <w:sz w:val="18"/>
                <w:szCs w:val="18"/>
              </w:rPr>
              <w:t>65</w:t>
            </w:r>
          </w:p>
        </w:tc>
        <w:tc>
          <w:tcPr>
            <w:tcW w:w="2304" w:type="dxa"/>
            <w:vAlign w:val="center"/>
          </w:tcPr>
          <w:p w:rsidR="00F30B49" w:rsidRPr="00542676" w:rsidRDefault="00F30B49"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42676">
              <w:rPr>
                <w:rFonts w:ascii="Arial" w:hAnsi="Arial" w:cs="Arial"/>
                <w:sz w:val="18"/>
                <w:szCs w:val="18"/>
              </w:rPr>
              <w:t>100</w:t>
            </w:r>
          </w:p>
        </w:tc>
      </w:tr>
      <w:tr w:rsidR="00F30B49" w:rsidRPr="00407D44" w:rsidTr="006B048B">
        <w:trPr>
          <w:jc w:val="center"/>
        </w:trPr>
        <w:tc>
          <w:tcPr>
            <w:cnfStyle w:val="001000000000" w:firstRow="0" w:lastRow="0" w:firstColumn="1" w:lastColumn="0" w:oddVBand="0" w:evenVBand="0" w:oddHBand="0" w:evenHBand="0" w:firstRowFirstColumn="0" w:firstRowLastColumn="0" w:lastRowFirstColumn="0" w:lastRowLastColumn="0"/>
            <w:tcW w:w="3272" w:type="dxa"/>
            <w:vAlign w:val="center"/>
          </w:tcPr>
          <w:p w:rsidR="00F30B49" w:rsidRPr="00FE6935" w:rsidRDefault="00F30B49" w:rsidP="00F33016">
            <w:pPr>
              <w:rPr>
                <w:rFonts w:ascii="Arial" w:hAnsi="Arial" w:cs="Arial"/>
                <w:b w:val="0"/>
                <w:sz w:val="18"/>
                <w:szCs w:val="18"/>
                <w:lang w:val="es-ES"/>
              </w:rPr>
            </w:pPr>
            <w:r w:rsidRPr="00E53F49">
              <w:rPr>
                <w:rFonts w:ascii="Arial" w:hAnsi="Arial" w:cs="Arial"/>
                <w:b w:val="0"/>
                <w:sz w:val="18"/>
                <w:szCs w:val="18"/>
                <w:lang w:val="es-ES"/>
              </w:rPr>
              <w:t xml:space="preserve">21. Producir videos de pronóstico diario del tiempo </w:t>
            </w:r>
          </w:p>
        </w:tc>
        <w:tc>
          <w:tcPr>
            <w:tcW w:w="2195" w:type="dxa"/>
            <w:vAlign w:val="center"/>
          </w:tcPr>
          <w:p w:rsidR="00F30B49" w:rsidRPr="007D7F22" w:rsidRDefault="00F30B49" w:rsidP="00F330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6FB1">
              <w:rPr>
                <w:rFonts w:ascii="Arial" w:hAnsi="Arial" w:cs="Arial"/>
                <w:sz w:val="18"/>
                <w:szCs w:val="18"/>
              </w:rPr>
              <w:t>82</w:t>
            </w:r>
          </w:p>
        </w:tc>
        <w:tc>
          <w:tcPr>
            <w:tcW w:w="2305" w:type="dxa"/>
            <w:vAlign w:val="center"/>
          </w:tcPr>
          <w:p w:rsidR="00F30B49" w:rsidRPr="00542676" w:rsidRDefault="00F30B49" w:rsidP="00F330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41B94">
              <w:rPr>
                <w:rFonts w:ascii="Arial" w:hAnsi="Arial" w:cs="Arial"/>
                <w:sz w:val="18"/>
                <w:szCs w:val="18"/>
              </w:rPr>
              <w:t>82</w:t>
            </w:r>
          </w:p>
        </w:tc>
        <w:tc>
          <w:tcPr>
            <w:tcW w:w="2304" w:type="dxa"/>
            <w:vAlign w:val="center"/>
          </w:tcPr>
          <w:p w:rsidR="00F30B49" w:rsidRPr="00542676" w:rsidRDefault="00F30B49" w:rsidP="00F330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42676">
              <w:rPr>
                <w:rFonts w:ascii="Arial" w:hAnsi="Arial" w:cs="Arial"/>
                <w:sz w:val="18"/>
                <w:szCs w:val="18"/>
              </w:rPr>
              <w:t>100</w:t>
            </w:r>
          </w:p>
        </w:tc>
      </w:tr>
      <w:tr w:rsidR="00344A64" w:rsidRPr="00407D44" w:rsidTr="006B048B">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7772" w:type="dxa"/>
            <w:gridSpan w:val="3"/>
            <w:vAlign w:val="center"/>
          </w:tcPr>
          <w:p w:rsidR="00E53F49" w:rsidRDefault="00E53F49" w:rsidP="00F33016">
            <w:pPr>
              <w:rPr>
                <w:rFonts w:ascii="Arial" w:hAnsi="Arial" w:cs="Arial"/>
                <w:b w:val="0"/>
                <w:bCs w:val="0"/>
                <w:sz w:val="18"/>
                <w:szCs w:val="18"/>
                <w:lang w:val="es-ES"/>
              </w:rPr>
            </w:pPr>
          </w:p>
          <w:p w:rsidR="00344A64" w:rsidRPr="00E53F49" w:rsidRDefault="00344A64" w:rsidP="00F33016">
            <w:pPr>
              <w:rPr>
                <w:rFonts w:ascii="Arial" w:hAnsi="Arial" w:cs="Arial"/>
                <w:b w:val="0"/>
                <w:bCs w:val="0"/>
                <w:sz w:val="18"/>
                <w:szCs w:val="18"/>
                <w:lang w:val="es-ES"/>
              </w:rPr>
            </w:pPr>
            <w:r w:rsidRPr="00E53F49">
              <w:rPr>
                <w:rFonts w:ascii="Arial" w:hAnsi="Arial" w:cs="Arial"/>
                <w:sz w:val="18"/>
                <w:szCs w:val="18"/>
                <w:lang w:val="es-ES"/>
              </w:rPr>
              <w:t>Total</w:t>
            </w:r>
          </w:p>
          <w:p w:rsidR="00344A64" w:rsidRPr="00E53F49" w:rsidRDefault="00344A64" w:rsidP="00F33016">
            <w:pPr>
              <w:jc w:val="center"/>
              <w:rPr>
                <w:rFonts w:ascii="Arial" w:hAnsi="Arial" w:cs="Arial"/>
                <w:bCs w:val="0"/>
                <w:sz w:val="18"/>
                <w:szCs w:val="18"/>
              </w:rPr>
            </w:pPr>
          </w:p>
        </w:tc>
        <w:tc>
          <w:tcPr>
            <w:tcW w:w="2304" w:type="dxa"/>
            <w:vAlign w:val="center"/>
          </w:tcPr>
          <w:p w:rsidR="00344A64" w:rsidRPr="00FE6935" w:rsidRDefault="00344A64"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FE6935">
              <w:rPr>
                <w:rFonts w:ascii="Arial" w:hAnsi="Arial" w:cs="Arial"/>
                <w:b/>
                <w:sz w:val="18"/>
                <w:szCs w:val="18"/>
              </w:rPr>
              <w:t>92</w:t>
            </w:r>
          </w:p>
        </w:tc>
      </w:tr>
    </w:tbl>
    <w:p w:rsidR="0012600B" w:rsidRDefault="0012600B" w:rsidP="00F30B49">
      <w:pPr>
        <w:spacing w:after="0" w:line="240" w:lineRule="auto"/>
        <w:rPr>
          <w:rFonts w:ascii="Arial" w:eastAsiaTheme="majorEastAsia" w:hAnsi="Arial" w:cs="Arial"/>
          <w:color w:val="2F5496" w:themeColor="accent1" w:themeShade="BF"/>
          <w:sz w:val="24"/>
          <w:szCs w:val="26"/>
        </w:rPr>
      </w:pPr>
    </w:p>
    <w:p w:rsidR="00F30B49" w:rsidRPr="00307C50" w:rsidRDefault="0012600B" w:rsidP="006B048B">
      <w:pPr>
        <w:spacing w:after="0" w:line="240" w:lineRule="auto"/>
        <w:rPr>
          <w:rFonts w:ascii="Arial" w:eastAsiaTheme="majorEastAsia" w:hAnsi="Arial" w:cs="Arial"/>
          <w:color w:val="0070C0"/>
        </w:rPr>
      </w:pPr>
      <w:r w:rsidRPr="00307C50">
        <w:rPr>
          <w:rFonts w:ascii="Arial" w:eastAsiaTheme="majorEastAsia" w:hAnsi="Arial" w:cs="Arial"/>
          <w:color w:val="0070C0"/>
        </w:rPr>
        <w:t>A</w:t>
      </w:r>
      <w:r w:rsidR="00F30B49" w:rsidRPr="00307C50">
        <w:rPr>
          <w:rFonts w:ascii="Arial" w:eastAsiaTheme="majorEastAsia" w:hAnsi="Arial" w:cs="Arial"/>
          <w:color w:val="0070C0"/>
        </w:rPr>
        <w:t xml:space="preserve">ctividad </w:t>
      </w:r>
      <w:r w:rsidRPr="00307C50">
        <w:rPr>
          <w:rFonts w:ascii="Arial" w:eastAsiaTheme="majorEastAsia" w:hAnsi="Arial" w:cs="Arial"/>
          <w:color w:val="0070C0"/>
        </w:rPr>
        <w:t>p</w:t>
      </w:r>
      <w:r w:rsidR="00F30B49" w:rsidRPr="00307C50">
        <w:rPr>
          <w:rFonts w:ascii="Arial" w:eastAsiaTheme="majorEastAsia" w:hAnsi="Arial" w:cs="Arial"/>
          <w:color w:val="0070C0"/>
        </w:rPr>
        <w:t>rincipal 19</w:t>
      </w:r>
      <w:r w:rsidRPr="00307C50">
        <w:rPr>
          <w:rFonts w:ascii="Arial" w:eastAsiaTheme="majorEastAsia" w:hAnsi="Arial" w:cs="Arial"/>
          <w:color w:val="0070C0"/>
        </w:rPr>
        <w:t>.</w:t>
      </w:r>
      <w:r w:rsidR="00F30B49" w:rsidRPr="00307C50">
        <w:rPr>
          <w:rFonts w:ascii="Arial" w:eastAsiaTheme="majorEastAsia" w:hAnsi="Arial" w:cs="Arial"/>
          <w:color w:val="0070C0"/>
        </w:rPr>
        <w:t xml:space="preserve"> Fortalecer </w:t>
      </w:r>
      <w:r w:rsidR="00177E7D" w:rsidRPr="00307C50">
        <w:rPr>
          <w:rFonts w:ascii="Arial" w:eastAsiaTheme="majorEastAsia" w:hAnsi="Arial" w:cs="Arial"/>
          <w:color w:val="0070C0"/>
        </w:rPr>
        <w:t>i</w:t>
      </w:r>
      <w:r w:rsidR="00F30B49" w:rsidRPr="00307C50">
        <w:rPr>
          <w:rFonts w:ascii="Arial" w:eastAsiaTheme="majorEastAsia" w:hAnsi="Arial" w:cs="Arial"/>
          <w:color w:val="0070C0"/>
        </w:rPr>
        <w:t xml:space="preserve">nfraestructura </w:t>
      </w:r>
      <w:r w:rsidR="00177E7D" w:rsidRPr="00307C50">
        <w:rPr>
          <w:rFonts w:ascii="Arial" w:eastAsiaTheme="majorEastAsia" w:hAnsi="Arial" w:cs="Arial"/>
          <w:color w:val="0070C0"/>
        </w:rPr>
        <w:t>f</w:t>
      </w:r>
      <w:r w:rsidR="00F30B49" w:rsidRPr="00307C50">
        <w:rPr>
          <w:rFonts w:ascii="Arial" w:eastAsiaTheme="majorEastAsia" w:hAnsi="Arial" w:cs="Arial"/>
          <w:color w:val="0070C0"/>
        </w:rPr>
        <w:t>ísica</w:t>
      </w:r>
    </w:p>
    <w:p w:rsidR="00F30B49" w:rsidRPr="00A474F4" w:rsidRDefault="00F30B49" w:rsidP="00F30B49">
      <w:pPr>
        <w:spacing w:after="0" w:line="240" w:lineRule="auto"/>
        <w:rPr>
          <w:rFonts w:ascii="Arial" w:hAnsi="Arial" w:cs="Arial"/>
          <w:b/>
          <w:sz w:val="24"/>
        </w:rPr>
      </w:pPr>
    </w:p>
    <w:tbl>
      <w:tblPr>
        <w:tblStyle w:val="Tabladecuadrcula4-nfasis51"/>
        <w:tblW w:w="10100" w:type="dxa"/>
        <w:jc w:val="center"/>
        <w:tblLayout w:type="fixed"/>
        <w:tblLook w:val="04A0" w:firstRow="1" w:lastRow="0" w:firstColumn="1" w:lastColumn="0" w:noHBand="0" w:noVBand="1"/>
      </w:tblPr>
      <w:tblGrid>
        <w:gridCol w:w="3169"/>
        <w:gridCol w:w="1276"/>
        <w:gridCol w:w="1119"/>
        <w:gridCol w:w="709"/>
        <w:gridCol w:w="1290"/>
        <w:gridCol w:w="992"/>
        <w:gridCol w:w="1545"/>
      </w:tblGrid>
      <w:tr w:rsidR="00D41835" w:rsidRPr="008B0E1C" w:rsidTr="006B048B">
        <w:trPr>
          <w:cnfStyle w:val="100000000000" w:firstRow="1" w:lastRow="0" w:firstColumn="0" w:lastColumn="0" w:oddVBand="0" w:evenVBand="0" w:oddHBand="0" w:evenHBand="0" w:firstRowFirstColumn="0" w:firstRowLastColumn="0" w:lastRowFirstColumn="0" w:lastRowLastColumn="0"/>
          <w:trHeight w:val="545"/>
          <w:jc w:val="center"/>
        </w:trPr>
        <w:tc>
          <w:tcPr>
            <w:cnfStyle w:val="001000000000" w:firstRow="0" w:lastRow="0" w:firstColumn="1" w:lastColumn="0" w:oddVBand="0" w:evenVBand="0" w:oddHBand="0" w:evenHBand="0" w:firstRowFirstColumn="0" w:firstRowLastColumn="0" w:lastRowFirstColumn="0" w:lastRowLastColumn="0"/>
            <w:tcW w:w="3169" w:type="dxa"/>
            <w:vAlign w:val="center"/>
          </w:tcPr>
          <w:p w:rsidR="00F30B49" w:rsidRPr="00D41835" w:rsidRDefault="00F30B49" w:rsidP="00F33016">
            <w:pPr>
              <w:jc w:val="center"/>
              <w:rPr>
                <w:rFonts w:ascii="Arial" w:hAnsi="Arial" w:cs="Arial"/>
                <w:sz w:val="16"/>
              </w:rPr>
            </w:pPr>
            <w:r w:rsidRPr="00D41835">
              <w:rPr>
                <w:rFonts w:ascii="Arial" w:hAnsi="Arial" w:cs="Arial"/>
                <w:sz w:val="16"/>
              </w:rPr>
              <w:t>Actividad desagregada</w:t>
            </w:r>
          </w:p>
        </w:tc>
        <w:tc>
          <w:tcPr>
            <w:tcW w:w="1276" w:type="dxa"/>
            <w:vAlign w:val="center"/>
          </w:tcPr>
          <w:p w:rsidR="00F30B49" w:rsidRPr="008B0E1C" w:rsidRDefault="00F30B49"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8B0E1C">
              <w:rPr>
                <w:rFonts w:ascii="Arial" w:hAnsi="Arial" w:cs="Arial"/>
                <w:sz w:val="16"/>
              </w:rPr>
              <w:t>Indicador</w:t>
            </w:r>
          </w:p>
        </w:tc>
        <w:tc>
          <w:tcPr>
            <w:tcW w:w="1119" w:type="dxa"/>
            <w:vAlign w:val="center"/>
          </w:tcPr>
          <w:p w:rsidR="00F30B49" w:rsidRPr="008B0E1C" w:rsidRDefault="00F30B49"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8B0E1C">
              <w:rPr>
                <w:rFonts w:ascii="Arial" w:hAnsi="Arial" w:cs="Arial"/>
                <w:sz w:val="16"/>
              </w:rPr>
              <w:t>Producto</w:t>
            </w:r>
          </w:p>
        </w:tc>
        <w:tc>
          <w:tcPr>
            <w:tcW w:w="709" w:type="dxa"/>
            <w:vAlign w:val="center"/>
          </w:tcPr>
          <w:p w:rsidR="00F30B49" w:rsidRPr="008B0E1C" w:rsidRDefault="00F30B49"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8B0E1C">
              <w:rPr>
                <w:rFonts w:ascii="Arial" w:hAnsi="Arial" w:cs="Arial"/>
                <w:sz w:val="16"/>
              </w:rPr>
              <w:t>Meta</w:t>
            </w:r>
          </w:p>
        </w:tc>
        <w:tc>
          <w:tcPr>
            <w:tcW w:w="1290" w:type="dxa"/>
            <w:vAlign w:val="center"/>
          </w:tcPr>
          <w:p w:rsidR="001E2341" w:rsidRDefault="00F30B49"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8B0E1C">
              <w:rPr>
                <w:rFonts w:ascii="Arial" w:hAnsi="Arial" w:cs="Arial"/>
                <w:sz w:val="16"/>
              </w:rPr>
              <w:t>Programado</w:t>
            </w:r>
          </w:p>
          <w:p w:rsidR="00F30B49" w:rsidRPr="008B0E1C" w:rsidRDefault="001E2341"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r w:rsidR="00F50F69">
              <w:rPr>
                <w:rFonts w:ascii="Arial" w:hAnsi="Arial" w:cs="Arial"/>
                <w:sz w:val="16"/>
              </w:rPr>
              <w:t xml:space="preserve">  </w:t>
            </w:r>
          </w:p>
        </w:tc>
        <w:tc>
          <w:tcPr>
            <w:tcW w:w="992" w:type="dxa"/>
            <w:vAlign w:val="center"/>
          </w:tcPr>
          <w:p w:rsidR="00F30B49" w:rsidRDefault="00F30B49"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8B0E1C">
              <w:rPr>
                <w:rFonts w:ascii="Arial" w:hAnsi="Arial" w:cs="Arial"/>
                <w:sz w:val="16"/>
              </w:rPr>
              <w:t>Ejecutado</w:t>
            </w:r>
          </w:p>
          <w:p w:rsidR="001E2341" w:rsidRPr="008B0E1C" w:rsidRDefault="001E2341"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p>
        </w:tc>
        <w:tc>
          <w:tcPr>
            <w:tcW w:w="1545" w:type="dxa"/>
            <w:vAlign w:val="center"/>
          </w:tcPr>
          <w:p w:rsidR="00F30B49" w:rsidRDefault="00F30B49"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8B0E1C">
              <w:rPr>
                <w:rFonts w:ascii="Arial" w:hAnsi="Arial" w:cs="Arial"/>
                <w:sz w:val="16"/>
              </w:rPr>
              <w:t>Cumplimiento</w:t>
            </w:r>
          </w:p>
          <w:p w:rsidR="001E2341" w:rsidRPr="008B0E1C" w:rsidRDefault="001E2341"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p>
        </w:tc>
      </w:tr>
      <w:tr w:rsidR="00D41835" w:rsidRPr="001E0824" w:rsidTr="006B048B">
        <w:trPr>
          <w:cnfStyle w:val="000000100000" w:firstRow="0" w:lastRow="0" w:firstColumn="0" w:lastColumn="0" w:oddVBand="0" w:evenVBand="0" w:oddHBand="1" w:evenHBand="0" w:firstRowFirstColumn="0" w:firstRowLastColumn="0" w:lastRowFirstColumn="0" w:lastRowLastColumn="0"/>
          <w:trHeight w:val="1152"/>
          <w:jc w:val="center"/>
        </w:trPr>
        <w:tc>
          <w:tcPr>
            <w:cnfStyle w:val="001000000000" w:firstRow="0" w:lastRow="0" w:firstColumn="1" w:lastColumn="0" w:oddVBand="0" w:evenVBand="0" w:oddHBand="0" w:evenHBand="0" w:firstRowFirstColumn="0" w:firstRowLastColumn="0" w:lastRowFirstColumn="0" w:lastRowLastColumn="0"/>
            <w:tcW w:w="3169" w:type="dxa"/>
          </w:tcPr>
          <w:p w:rsidR="00F30B49" w:rsidRPr="00D86789" w:rsidRDefault="00F30B49" w:rsidP="00EF6AFE">
            <w:pPr>
              <w:rPr>
                <w:rFonts w:ascii="Arial" w:hAnsi="Arial" w:cs="Arial"/>
                <w:b w:val="0"/>
                <w:sz w:val="18"/>
                <w:szCs w:val="18"/>
                <w:lang w:val="es-MX"/>
              </w:rPr>
            </w:pPr>
            <w:r w:rsidRPr="00395990">
              <w:rPr>
                <w:rFonts w:ascii="Arial" w:hAnsi="Arial" w:cs="Arial"/>
                <w:b w:val="0"/>
                <w:sz w:val="18"/>
                <w:szCs w:val="18"/>
                <w:lang w:val="es-MX"/>
              </w:rPr>
              <w:t>101. Adecuar infraestructura física para las áreas operativas</w:t>
            </w:r>
            <w:r w:rsidR="00715A2B" w:rsidRPr="00395990">
              <w:rPr>
                <w:rFonts w:ascii="Arial" w:hAnsi="Arial" w:cs="Arial"/>
                <w:b w:val="0"/>
                <w:sz w:val="18"/>
                <w:szCs w:val="18"/>
                <w:lang w:val="es-MX"/>
              </w:rPr>
              <w:t xml:space="preserve"> 2, 4, 7, 9, 10 y 11,</w:t>
            </w:r>
            <w:r w:rsidRPr="00395990">
              <w:rPr>
                <w:rFonts w:ascii="Arial" w:hAnsi="Arial" w:cs="Arial"/>
                <w:b w:val="0"/>
                <w:sz w:val="18"/>
                <w:szCs w:val="18"/>
                <w:lang w:val="es-MX"/>
              </w:rPr>
              <w:t xml:space="preserve"> según </w:t>
            </w:r>
            <w:r w:rsidR="00715A2B" w:rsidRPr="00D86789">
              <w:rPr>
                <w:rFonts w:ascii="Arial" w:hAnsi="Arial" w:cs="Arial"/>
                <w:b w:val="0"/>
                <w:sz w:val="18"/>
                <w:szCs w:val="18"/>
                <w:lang w:val="es-MX"/>
              </w:rPr>
              <w:t xml:space="preserve">la </w:t>
            </w:r>
            <w:r w:rsidRPr="00D86789">
              <w:rPr>
                <w:rFonts w:ascii="Arial" w:hAnsi="Arial" w:cs="Arial"/>
                <w:b w:val="0"/>
                <w:sz w:val="18"/>
                <w:szCs w:val="18"/>
                <w:lang w:val="es-MX"/>
              </w:rPr>
              <w:t>priorización de las necesidades de intervención</w:t>
            </w:r>
          </w:p>
        </w:tc>
        <w:tc>
          <w:tcPr>
            <w:tcW w:w="1276" w:type="dxa"/>
            <w:vAlign w:val="center"/>
          </w:tcPr>
          <w:p w:rsidR="00F30B49" w:rsidRPr="00715A2B" w:rsidRDefault="00F30B49" w:rsidP="00F33016">
            <w:pPr>
              <w:cnfStyle w:val="000000100000" w:firstRow="0" w:lastRow="0" w:firstColumn="0" w:lastColumn="0" w:oddVBand="0" w:evenVBand="0" w:oddHBand="1" w:evenHBand="0" w:firstRowFirstColumn="0" w:firstRowLastColumn="0" w:lastRowFirstColumn="0" w:lastRowLastColumn="0"/>
              <w:rPr>
                <w:rFonts w:ascii="Arial" w:hAnsi="Arial" w:cs="Arial"/>
                <w:bCs/>
                <w:sz w:val="18"/>
                <w:lang w:val="es-MX"/>
              </w:rPr>
            </w:pPr>
            <w:r w:rsidRPr="00715A2B">
              <w:rPr>
                <w:rFonts w:ascii="Arial" w:hAnsi="Arial" w:cs="Arial"/>
                <w:bCs/>
                <w:sz w:val="18"/>
                <w:lang w:val="es-MX"/>
              </w:rPr>
              <w:t xml:space="preserve">Áreas operativas Intervenidas </w:t>
            </w:r>
          </w:p>
        </w:tc>
        <w:tc>
          <w:tcPr>
            <w:tcW w:w="1119" w:type="dxa"/>
            <w:vAlign w:val="center"/>
          </w:tcPr>
          <w:p w:rsidR="00395990" w:rsidRPr="00715A2B" w:rsidRDefault="00395990" w:rsidP="00F33016">
            <w:pPr>
              <w:cnfStyle w:val="000000100000" w:firstRow="0" w:lastRow="0" w:firstColumn="0" w:lastColumn="0" w:oddVBand="0" w:evenVBand="0" w:oddHBand="1" w:evenHBand="0" w:firstRowFirstColumn="0" w:firstRowLastColumn="0" w:lastRowFirstColumn="0" w:lastRowLastColumn="0"/>
              <w:rPr>
                <w:rFonts w:ascii="Arial" w:hAnsi="Arial" w:cs="Arial"/>
                <w:bCs/>
                <w:sz w:val="18"/>
                <w:lang w:val="es-MX"/>
              </w:rPr>
            </w:pPr>
            <w:r>
              <w:rPr>
                <w:rFonts w:ascii="Arial" w:hAnsi="Arial" w:cs="Arial"/>
                <w:bCs/>
                <w:sz w:val="18"/>
                <w:lang w:val="es-MX"/>
              </w:rPr>
              <w:t>AO9,10</w:t>
            </w:r>
            <w:r w:rsidR="00437935">
              <w:rPr>
                <w:rFonts w:ascii="Arial" w:hAnsi="Arial" w:cs="Arial"/>
                <w:bCs/>
                <w:sz w:val="18"/>
                <w:lang w:val="es-MX"/>
              </w:rPr>
              <w:t xml:space="preserve"> y</w:t>
            </w:r>
            <w:r>
              <w:rPr>
                <w:rFonts w:ascii="Arial" w:hAnsi="Arial" w:cs="Arial"/>
                <w:bCs/>
                <w:sz w:val="18"/>
                <w:lang w:val="es-MX"/>
              </w:rPr>
              <w:t xml:space="preserve"> 11</w:t>
            </w:r>
          </w:p>
          <w:p w:rsidR="00F30B49" w:rsidRPr="00395990" w:rsidRDefault="00F30B49" w:rsidP="00F33016">
            <w:pPr>
              <w:cnfStyle w:val="000000100000" w:firstRow="0" w:lastRow="0" w:firstColumn="0" w:lastColumn="0" w:oddVBand="0" w:evenVBand="0" w:oddHBand="1" w:evenHBand="0" w:firstRowFirstColumn="0" w:firstRowLastColumn="0" w:lastRowFirstColumn="0" w:lastRowLastColumn="0"/>
              <w:rPr>
                <w:rFonts w:ascii="Arial" w:hAnsi="Arial" w:cs="Arial"/>
                <w:bCs/>
                <w:sz w:val="18"/>
                <w:lang w:val="es-MX"/>
              </w:rPr>
            </w:pPr>
            <w:r w:rsidRPr="00395990">
              <w:rPr>
                <w:rFonts w:ascii="Arial" w:hAnsi="Arial" w:cs="Arial"/>
                <w:bCs/>
                <w:sz w:val="18"/>
                <w:lang w:val="es-MX"/>
              </w:rPr>
              <w:t>adecuada</w:t>
            </w:r>
            <w:r w:rsidR="00395990">
              <w:rPr>
                <w:rFonts w:ascii="Arial" w:hAnsi="Arial" w:cs="Arial"/>
                <w:bCs/>
                <w:sz w:val="18"/>
                <w:lang w:val="es-MX"/>
              </w:rPr>
              <w:t>s</w:t>
            </w:r>
          </w:p>
        </w:tc>
        <w:tc>
          <w:tcPr>
            <w:tcW w:w="709" w:type="dxa"/>
            <w:vAlign w:val="center"/>
          </w:tcPr>
          <w:p w:rsidR="00F30B49" w:rsidRPr="00783A04" w:rsidRDefault="00F30B49"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lang w:val="es-MX"/>
              </w:rPr>
            </w:pPr>
            <w:r>
              <w:rPr>
                <w:rFonts w:ascii="Arial" w:hAnsi="Arial" w:cs="Arial"/>
                <w:bCs/>
                <w:sz w:val="18"/>
                <w:lang w:val="es-MX"/>
              </w:rPr>
              <w:t>3</w:t>
            </w:r>
          </w:p>
        </w:tc>
        <w:tc>
          <w:tcPr>
            <w:tcW w:w="1290" w:type="dxa"/>
            <w:vAlign w:val="center"/>
          </w:tcPr>
          <w:p w:rsidR="00F30B49" w:rsidRPr="001E0824" w:rsidRDefault="00F30B49"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tc>
        <w:tc>
          <w:tcPr>
            <w:tcW w:w="992" w:type="dxa"/>
            <w:vAlign w:val="center"/>
          </w:tcPr>
          <w:p w:rsidR="00F30B49" w:rsidRPr="001E0824" w:rsidRDefault="00F30B49"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68</w:t>
            </w:r>
          </w:p>
        </w:tc>
        <w:tc>
          <w:tcPr>
            <w:tcW w:w="1545" w:type="dxa"/>
            <w:vAlign w:val="center"/>
          </w:tcPr>
          <w:p w:rsidR="00F30B49" w:rsidRDefault="006B32A1"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865088" behindDoc="0" locked="0" layoutInCell="1" allowOverlap="1" wp14:anchorId="64C6F0A3" wp14:editId="3F0A848B">
                      <wp:simplePos x="0" y="0"/>
                      <wp:positionH relativeFrom="column">
                        <wp:posOffset>256540</wp:posOffset>
                      </wp:positionH>
                      <wp:positionV relativeFrom="paragraph">
                        <wp:posOffset>224155</wp:posOffset>
                      </wp:positionV>
                      <wp:extent cx="352425" cy="361950"/>
                      <wp:effectExtent l="0" t="0" r="28575" b="19050"/>
                      <wp:wrapNone/>
                      <wp:docPr id="32" name="Elipse 3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3537BB" id="Elipse 32" o:spid="_x0000_s1026" style="position:absolute;margin-left:20.2pt;margin-top:17.65pt;width:27.75pt;height:28.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" fillcolor="#ffc000" strokecolor="#ffc000" strokeweight="1pt">
                      <v:stroke joinstyle="miter"/>
                    </v:oval>
                  </w:pict>
                </mc:Fallback>
              </mc:AlternateContent>
            </w:r>
            <w:r>
              <w:rPr>
                <w:rFonts w:ascii="Arial" w:hAnsi="Arial" w:cs="Arial"/>
                <w:sz w:val="18"/>
              </w:rPr>
              <w:t>68</w:t>
            </w:r>
          </w:p>
        </w:tc>
      </w:tr>
      <w:tr w:rsidR="00F30B49" w:rsidRPr="001E0824" w:rsidTr="006B048B">
        <w:trPr>
          <w:trHeight w:val="637"/>
          <w:jc w:val="center"/>
        </w:trPr>
        <w:tc>
          <w:tcPr>
            <w:cnfStyle w:val="001000000000" w:firstRow="0" w:lastRow="0" w:firstColumn="1" w:lastColumn="0" w:oddVBand="0" w:evenVBand="0" w:oddHBand="0" w:evenHBand="0" w:firstRowFirstColumn="0" w:firstRowLastColumn="0" w:lastRowFirstColumn="0" w:lastRowLastColumn="0"/>
            <w:tcW w:w="10100" w:type="dxa"/>
            <w:gridSpan w:val="7"/>
            <w:vAlign w:val="center"/>
          </w:tcPr>
          <w:p w:rsidR="00344A64" w:rsidRDefault="00344A64" w:rsidP="00F33016">
            <w:pPr>
              <w:rPr>
                <w:rFonts w:ascii="Arial" w:eastAsiaTheme="majorEastAsia" w:hAnsi="Arial" w:cs="Arial"/>
                <w:color w:val="0070C0"/>
                <w:sz w:val="18"/>
                <w:szCs w:val="18"/>
              </w:rPr>
            </w:pPr>
          </w:p>
          <w:p w:rsidR="00F30B49" w:rsidRDefault="00F30B49" w:rsidP="00F33016">
            <w:pPr>
              <w:rPr>
                <w:rFonts w:ascii="Arial" w:eastAsiaTheme="majorEastAsia" w:hAnsi="Arial" w:cs="Arial"/>
                <w:color w:val="0070C0"/>
                <w:sz w:val="18"/>
                <w:szCs w:val="18"/>
              </w:rPr>
            </w:pPr>
            <w:r w:rsidRPr="00307C50">
              <w:rPr>
                <w:rFonts w:ascii="Arial" w:eastAsiaTheme="majorEastAsia" w:hAnsi="Arial" w:cs="Arial"/>
                <w:color w:val="0070C0"/>
                <w:sz w:val="18"/>
                <w:szCs w:val="18"/>
              </w:rPr>
              <w:t>Descripción del avance</w:t>
            </w:r>
          </w:p>
          <w:p w:rsidR="00344A64" w:rsidRPr="00307C50" w:rsidRDefault="00344A64" w:rsidP="00F33016">
            <w:pPr>
              <w:rPr>
                <w:rFonts w:ascii="Arial" w:eastAsiaTheme="majorEastAsia" w:hAnsi="Arial" w:cs="Arial"/>
                <w:color w:val="0070C0"/>
                <w:sz w:val="18"/>
                <w:szCs w:val="18"/>
              </w:rPr>
            </w:pPr>
          </w:p>
          <w:p w:rsidR="00F30B49" w:rsidRPr="00395990" w:rsidRDefault="00F30B49" w:rsidP="003B6ED1">
            <w:pPr>
              <w:pStyle w:val="Prrafodelista"/>
              <w:numPr>
                <w:ilvl w:val="0"/>
                <w:numId w:val="1"/>
              </w:numPr>
              <w:tabs>
                <w:tab w:val="num" w:pos="594"/>
              </w:tabs>
              <w:spacing w:line="276" w:lineRule="auto"/>
              <w:ind w:left="311" w:hanging="279"/>
              <w:jc w:val="both"/>
              <w:rPr>
                <w:rFonts w:ascii="Arial" w:hAnsi="Arial" w:cs="Arial"/>
                <w:b w:val="0"/>
                <w:sz w:val="18"/>
                <w:szCs w:val="18"/>
              </w:rPr>
            </w:pPr>
            <w:r w:rsidRPr="00395990">
              <w:rPr>
                <w:rFonts w:ascii="Arial" w:hAnsi="Arial" w:cs="Arial"/>
                <w:b w:val="0"/>
                <w:sz w:val="18"/>
                <w:szCs w:val="18"/>
              </w:rPr>
              <w:t>Contrato 299 de 2019, correspondiente al AO10 Ibagué</w:t>
            </w:r>
            <w:r w:rsidR="00E53F49">
              <w:rPr>
                <w:rFonts w:ascii="Arial" w:hAnsi="Arial" w:cs="Arial"/>
                <w:b w:val="0"/>
                <w:sz w:val="18"/>
                <w:szCs w:val="18"/>
              </w:rPr>
              <w:t>.</w:t>
            </w:r>
          </w:p>
          <w:p w:rsidR="00F30B49" w:rsidRPr="00395990" w:rsidRDefault="00F30B49" w:rsidP="003B6ED1">
            <w:pPr>
              <w:pStyle w:val="Prrafodelista"/>
              <w:numPr>
                <w:ilvl w:val="0"/>
                <w:numId w:val="1"/>
              </w:numPr>
              <w:tabs>
                <w:tab w:val="num" w:pos="594"/>
              </w:tabs>
              <w:spacing w:line="276" w:lineRule="auto"/>
              <w:ind w:left="311" w:hanging="279"/>
              <w:jc w:val="both"/>
              <w:rPr>
                <w:rFonts w:ascii="Arial" w:hAnsi="Arial" w:cs="Arial"/>
                <w:b w:val="0"/>
                <w:sz w:val="18"/>
                <w:szCs w:val="18"/>
              </w:rPr>
            </w:pPr>
            <w:r w:rsidRPr="00395990">
              <w:rPr>
                <w:rFonts w:ascii="Arial" w:hAnsi="Arial" w:cs="Arial"/>
                <w:b w:val="0"/>
                <w:sz w:val="18"/>
                <w:szCs w:val="18"/>
              </w:rPr>
              <w:t>Contrato 351 de 2019 para</w:t>
            </w:r>
            <w:r w:rsidR="00424118" w:rsidRPr="00395990">
              <w:rPr>
                <w:rFonts w:ascii="Arial" w:hAnsi="Arial" w:cs="Arial"/>
                <w:b w:val="0"/>
                <w:sz w:val="18"/>
                <w:szCs w:val="18"/>
              </w:rPr>
              <w:t xml:space="preserve"> las</w:t>
            </w:r>
            <w:r w:rsidRPr="00395990">
              <w:rPr>
                <w:rFonts w:ascii="Arial" w:hAnsi="Arial" w:cs="Arial"/>
                <w:b w:val="0"/>
                <w:sz w:val="18"/>
                <w:szCs w:val="18"/>
              </w:rPr>
              <w:t xml:space="preserve"> obras de seguridad industrial</w:t>
            </w:r>
            <w:r w:rsidR="00424118" w:rsidRPr="00395990">
              <w:rPr>
                <w:rFonts w:ascii="Arial" w:hAnsi="Arial" w:cs="Arial"/>
                <w:b w:val="0"/>
                <w:sz w:val="18"/>
                <w:szCs w:val="18"/>
              </w:rPr>
              <w:t xml:space="preserve"> en las </w:t>
            </w:r>
            <w:r w:rsidRPr="00395990">
              <w:rPr>
                <w:rFonts w:ascii="Arial" w:hAnsi="Arial" w:cs="Arial"/>
                <w:b w:val="0"/>
                <w:sz w:val="18"/>
                <w:szCs w:val="18"/>
              </w:rPr>
              <w:t>sedes Bogotá</w:t>
            </w:r>
            <w:r w:rsidR="00424118" w:rsidRPr="00395990">
              <w:rPr>
                <w:rFonts w:ascii="Arial" w:hAnsi="Arial" w:cs="Arial"/>
                <w:b w:val="0"/>
                <w:sz w:val="18"/>
                <w:szCs w:val="18"/>
              </w:rPr>
              <w:t>,</w:t>
            </w:r>
            <w:r w:rsidRPr="00395990">
              <w:rPr>
                <w:rFonts w:ascii="Arial" w:hAnsi="Arial" w:cs="Arial"/>
                <w:b w:val="0"/>
                <w:sz w:val="18"/>
                <w:szCs w:val="18"/>
              </w:rPr>
              <w:t xml:space="preserve"> en ejecución</w:t>
            </w:r>
            <w:r w:rsidR="00E53F49">
              <w:rPr>
                <w:rFonts w:ascii="Arial" w:hAnsi="Arial" w:cs="Arial"/>
                <w:b w:val="0"/>
                <w:sz w:val="18"/>
                <w:szCs w:val="18"/>
              </w:rPr>
              <w:t>.</w:t>
            </w:r>
            <w:r w:rsidRPr="00395990">
              <w:rPr>
                <w:rFonts w:ascii="Arial" w:hAnsi="Arial" w:cs="Arial"/>
                <w:b w:val="0"/>
                <w:sz w:val="18"/>
                <w:szCs w:val="18"/>
              </w:rPr>
              <w:t xml:space="preserve"> </w:t>
            </w:r>
          </w:p>
          <w:p w:rsidR="00F30B49" w:rsidRPr="00D86789" w:rsidRDefault="00F30B49" w:rsidP="003B6ED1">
            <w:pPr>
              <w:pStyle w:val="Prrafodelista"/>
              <w:numPr>
                <w:ilvl w:val="0"/>
                <w:numId w:val="1"/>
              </w:numPr>
              <w:tabs>
                <w:tab w:val="num" w:pos="594"/>
              </w:tabs>
              <w:spacing w:line="276" w:lineRule="auto"/>
              <w:ind w:left="311" w:hanging="279"/>
              <w:jc w:val="both"/>
              <w:rPr>
                <w:rFonts w:ascii="Arial" w:hAnsi="Arial" w:cs="Arial"/>
                <w:b w:val="0"/>
                <w:sz w:val="18"/>
                <w:szCs w:val="18"/>
              </w:rPr>
            </w:pPr>
            <w:r w:rsidRPr="00395990">
              <w:rPr>
                <w:rFonts w:ascii="Arial" w:hAnsi="Arial" w:cs="Arial"/>
                <w:b w:val="0"/>
                <w:sz w:val="18"/>
                <w:szCs w:val="18"/>
              </w:rPr>
              <w:t>Contrato 352</w:t>
            </w:r>
            <w:r w:rsidR="00424118" w:rsidRPr="00395990">
              <w:rPr>
                <w:rFonts w:ascii="Arial" w:hAnsi="Arial" w:cs="Arial"/>
                <w:b w:val="0"/>
                <w:sz w:val="18"/>
                <w:szCs w:val="18"/>
              </w:rPr>
              <w:t xml:space="preserve"> de 2019</w:t>
            </w:r>
            <w:r w:rsidR="00395990" w:rsidRPr="00395990">
              <w:rPr>
                <w:rFonts w:ascii="Arial" w:hAnsi="Arial" w:cs="Arial"/>
                <w:b w:val="0"/>
                <w:sz w:val="18"/>
                <w:szCs w:val="18"/>
              </w:rPr>
              <w:t>,</w:t>
            </w:r>
            <w:r w:rsidR="00424118" w:rsidRPr="00395990">
              <w:rPr>
                <w:rFonts w:ascii="Arial" w:hAnsi="Arial" w:cs="Arial"/>
                <w:b w:val="0"/>
                <w:sz w:val="18"/>
                <w:szCs w:val="18"/>
              </w:rPr>
              <w:t xml:space="preserve"> para las</w:t>
            </w:r>
            <w:r w:rsidRPr="00395990">
              <w:rPr>
                <w:rFonts w:ascii="Arial" w:hAnsi="Arial" w:cs="Arial"/>
                <w:b w:val="0"/>
                <w:sz w:val="18"/>
                <w:szCs w:val="18"/>
              </w:rPr>
              <w:t xml:space="preserve"> </w:t>
            </w:r>
            <w:r w:rsidR="00424118" w:rsidRPr="00395990">
              <w:rPr>
                <w:rFonts w:ascii="Arial" w:hAnsi="Arial" w:cs="Arial"/>
                <w:b w:val="0"/>
                <w:sz w:val="18"/>
                <w:szCs w:val="18"/>
              </w:rPr>
              <w:t>o</w:t>
            </w:r>
            <w:r w:rsidRPr="00395990">
              <w:rPr>
                <w:rFonts w:ascii="Arial" w:hAnsi="Arial" w:cs="Arial"/>
                <w:b w:val="0"/>
                <w:sz w:val="18"/>
                <w:szCs w:val="18"/>
              </w:rPr>
              <w:t>bras de mantenimiento</w:t>
            </w:r>
            <w:r w:rsidR="00150F6F" w:rsidRPr="00395990">
              <w:rPr>
                <w:rFonts w:ascii="Arial" w:hAnsi="Arial" w:cs="Arial"/>
                <w:b w:val="0"/>
                <w:sz w:val="18"/>
                <w:szCs w:val="18"/>
              </w:rPr>
              <w:t xml:space="preserve"> en</w:t>
            </w:r>
            <w:r w:rsidRPr="00395990">
              <w:rPr>
                <w:rFonts w:ascii="Arial" w:hAnsi="Arial" w:cs="Arial"/>
                <w:b w:val="0"/>
                <w:sz w:val="18"/>
                <w:szCs w:val="18"/>
              </w:rPr>
              <w:t xml:space="preserve"> AO</w:t>
            </w:r>
            <w:r w:rsidR="001E2341" w:rsidRPr="00395990">
              <w:rPr>
                <w:rFonts w:ascii="Arial" w:hAnsi="Arial" w:cs="Arial"/>
                <w:b w:val="0"/>
                <w:sz w:val="18"/>
                <w:szCs w:val="18"/>
              </w:rPr>
              <w:t>6</w:t>
            </w:r>
            <w:r w:rsidR="00424118" w:rsidRPr="00395990">
              <w:rPr>
                <w:rFonts w:ascii="Arial" w:hAnsi="Arial" w:cs="Arial"/>
                <w:b w:val="0"/>
                <w:sz w:val="18"/>
                <w:szCs w:val="18"/>
              </w:rPr>
              <w:t xml:space="preserve"> </w:t>
            </w:r>
            <w:r w:rsidRPr="00395990">
              <w:rPr>
                <w:rFonts w:ascii="Arial" w:hAnsi="Arial" w:cs="Arial"/>
                <w:b w:val="0"/>
                <w:sz w:val="18"/>
                <w:szCs w:val="18"/>
              </w:rPr>
              <w:t>Duitama</w:t>
            </w:r>
            <w:r w:rsidR="00424118" w:rsidRPr="00395990">
              <w:rPr>
                <w:rFonts w:ascii="Arial" w:hAnsi="Arial" w:cs="Arial"/>
                <w:b w:val="0"/>
                <w:sz w:val="18"/>
                <w:szCs w:val="18"/>
              </w:rPr>
              <w:t>,</w:t>
            </w:r>
            <w:r w:rsidRPr="00395990">
              <w:rPr>
                <w:rFonts w:ascii="Arial" w:hAnsi="Arial" w:cs="Arial"/>
                <w:b w:val="0"/>
                <w:sz w:val="18"/>
                <w:szCs w:val="18"/>
              </w:rPr>
              <w:t xml:space="preserve"> en ejecución</w:t>
            </w:r>
            <w:r w:rsidR="00E53F49">
              <w:rPr>
                <w:rFonts w:ascii="Arial" w:hAnsi="Arial" w:cs="Arial"/>
                <w:b w:val="0"/>
                <w:sz w:val="18"/>
                <w:szCs w:val="18"/>
              </w:rPr>
              <w:t>.</w:t>
            </w:r>
          </w:p>
          <w:p w:rsidR="00F30B49" w:rsidRPr="006B048B" w:rsidRDefault="00395990" w:rsidP="003B6ED1">
            <w:pPr>
              <w:pStyle w:val="Prrafodelista"/>
              <w:numPr>
                <w:ilvl w:val="0"/>
                <w:numId w:val="1"/>
              </w:numPr>
              <w:tabs>
                <w:tab w:val="num" w:pos="594"/>
              </w:tabs>
              <w:spacing w:line="276" w:lineRule="auto"/>
              <w:ind w:left="311" w:hanging="279"/>
              <w:jc w:val="both"/>
              <w:rPr>
                <w:rFonts w:ascii="Arial" w:hAnsi="Arial" w:cs="Arial"/>
                <w:b w:val="0"/>
                <w:sz w:val="18"/>
                <w:szCs w:val="18"/>
              </w:rPr>
            </w:pPr>
            <w:r>
              <w:rPr>
                <w:rFonts w:ascii="Arial" w:hAnsi="Arial" w:cs="Arial"/>
                <w:b w:val="0"/>
                <w:sz w:val="18"/>
                <w:szCs w:val="18"/>
              </w:rPr>
              <w:t>O</w:t>
            </w:r>
            <w:r w:rsidR="00F30B49" w:rsidRPr="00D86789">
              <w:rPr>
                <w:rFonts w:ascii="Arial" w:hAnsi="Arial" w:cs="Arial"/>
                <w:b w:val="0"/>
                <w:sz w:val="18"/>
                <w:szCs w:val="18"/>
              </w:rPr>
              <w:t>bra</w:t>
            </w:r>
            <w:r w:rsidR="00424118" w:rsidRPr="00D86789">
              <w:rPr>
                <w:rFonts w:ascii="Arial" w:hAnsi="Arial" w:cs="Arial"/>
                <w:b w:val="0"/>
                <w:sz w:val="18"/>
                <w:szCs w:val="18"/>
              </w:rPr>
              <w:t xml:space="preserve"> en</w:t>
            </w:r>
            <w:r w:rsidR="00150F6F" w:rsidRPr="00D86789">
              <w:rPr>
                <w:rFonts w:ascii="Arial" w:hAnsi="Arial" w:cs="Arial"/>
                <w:b w:val="0"/>
                <w:sz w:val="18"/>
                <w:szCs w:val="18"/>
              </w:rPr>
              <w:t xml:space="preserve"> </w:t>
            </w:r>
            <w:r w:rsidR="00F30B49" w:rsidRPr="00D86789">
              <w:rPr>
                <w:rFonts w:ascii="Arial" w:hAnsi="Arial" w:cs="Arial"/>
                <w:b w:val="0"/>
                <w:sz w:val="18"/>
                <w:szCs w:val="18"/>
              </w:rPr>
              <w:t>AO10 Ibagué</w:t>
            </w:r>
            <w:r w:rsidR="00E53F49">
              <w:rPr>
                <w:rFonts w:ascii="Arial" w:hAnsi="Arial" w:cs="Arial"/>
                <w:b w:val="0"/>
                <w:sz w:val="18"/>
                <w:szCs w:val="18"/>
              </w:rPr>
              <w:t>.</w:t>
            </w:r>
          </w:p>
          <w:p w:rsidR="00E53F49" w:rsidRPr="00307C50" w:rsidRDefault="00E53F49" w:rsidP="006B048B">
            <w:pPr>
              <w:pStyle w:val="Prrafodelista"/>
              <w:tabs>
                <w:tab w:val="num" w:pos="594"/>
              </w:tabs>
              <w:spacing w:line="276" w:lineRule="auto"/>
              <w:ind w:left="311"/>
              <w:jc w:val="both"/>
              <w:rPr>
                <w:rFonts w:ascii="Arial" w:hAnsi="Arial" w:cs="Arial"/>
                <w:b w:val="0"/>
                <w:sz w:val="18"/>
                <w:szCs w:val="18"/>
              </w:rPr>
            </w:pPr>
          </w:p>
        </w:tc>
      </w:tr>
    </w:tbl>
    <w:p w:rsidR="00344A64" w:rsidRDefault="00344A64" w:rsidP="00F30B49">
      <w:pPr>
        <w:spacing w:after="0" w:line="240" w:lineRule="auto"/>
        <w:rPr>
          <w:rFonts w:ascii="Arial" w:hAnsi="Arial" w:cs="Arial"/>
          <w:b/>
          <w:sz w:val="24"/>
        </w:rPr>
      </w:pPr>
    </w:p>
    <w:tbl>
      <w:tblPr>
        <w:tblStyle w:val="Tabladecuadrcula4-nfasis51"/>
        <w:tblW w:w="10065" w:type="dxa"/>
        <w:tblInd w:w="-5" w:type="dxa"/>
        <w:tblLayout w:type="fixed"/>
        <w:tblLook w:val="04A0" w:firstRow="1" w:lastRow="0" w:firstColumn="1" w:lastColumn="0" w:noHBand="0" w:noVBand="1"/>
      </w:tblPr>
      <w:tblGrid>
        <w:gridCol w:w="1866"/>
        <w:gridCol w:w="1253"/>
        <w:gridCol w:w="1276"/>
        <w:gridCol w:w="708"/>
        <w:gridCol w:w="1560"/>
        <w:gridCol w:w="1275"/>
        <w:gridCol w:w="2127"/>
      </w:tblGrid>
      <w:tr w:rsidR="00F30B49" w:rsidRPr="001E0824" w:rsidTr="006B048B">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66" w:type="dxa"/>
            <w:vAlign w:val="center"/>
          </w:tcPr>
          <w:p w:rsidR="00A348BB" w:rsidRPr="006B048B" w:rsidRDefault="00F30B49" w:rsidP="00F33016">
            <w:pPr>
              <w:jc w:val="center"/>
              <w:rPr>
                <w:rFonts w:ascii="Arial" w:hAnsi="Arial" w:cs="Arial"/>
                <w:sz w:val="18"/>
                <w:szCs w:val="18"/>
              </w:rPr>
            </w:pPr>
            <w:r w:rsidRPr="006B048B">
              <w:rPr>
                <w:rFonts w:ascii="Arial" w:hAnsi="Arial" w:cs="Arial"/>
                <w:sz w:val="18"/>
                <w:szCs w:val="18"/>
              </w:rPr>
              <w:t>Actividad</w:t>
            </w:r>
          </w:p>
          <w:p w:rsidR="00F30B49" w:rsidRPr="006B048B" w:rsidRDefault="00F30B49" w:rsidP="00F33016">
            <w:pPr>
              <w:jc w:val="center"/>
              <w:rPr>
                <w:rFonts w:ascii="Arial" w:hAnsi="Arial" w:cs="Arial"/>
                <w:sz w:val="18"/>
                <w:szCs w:val="18"/>
              </w:rPr>
            </w:pPr>
            <w:r w:rsidRPr="006B048B">
              <w:rPr>
                <w:rFonts w:ascii="Arial" w:hAnsi="Arial" w:cs="Arial"/>
                <w:sz w:val="18"/>
                <w:szCs w:val="18"/>
              </w:rPr>
              <w:t>desagregada</w:t>
            </w:r>
          </w:p>
        </w:tc>
        <w:tc>
          <w:tcPr>
            <w:tcW w:w="1253" w:type="dxa"/>
            <w:vAlign w:val="center"/>
          </w:tcPr>
          <w:p w:rsidR="00F30B49" w:rsidRPr="006B048B" w:rsidRDefault="00F30B49"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Indicador</w:t>
            </w:r>
          </w:p>
        </w:tc>
        <w:tc>
          <w:tcPr>
            <w:tcW w:w="1276" w:type="dxa"/>
            <w:vAlign w:val="center"/>
          </w:tcPr>
          <w:p w:rsidR="00F30B49" w:rsidRPr="006B048B" w:rsidRDefault="00F30B49"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Producto</w:t>
            </w:r>
          </w:p>
        </w:tc>
        <w:tc>
          <w:tcPr>
            <w:tcW w:w="708" w:type="dxa"/>
            <w:vAlign w:val="center"/>
          </w:tcPr>
          <w:p w:rsidR="00F30B49" w:rsidRPr="006B048B" w:rsidRDefault="00F30B49"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Meta</w:t>
            </w:r>
          </w:p>
        </w:tc>
        <w:tc>
          <w:tcPr>
            <w:tcW w:w="1560" w:type="dxa"/>
            <w:vAlign w:val="center"/>
          </w:tcPr>
          <w:p w:rsidR="001E2341" w:rsidRPr="006B048B" w:rsidRDefault="00F30B49"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F30B49" w:rsidRPr="006B048B" w:rsidRDefault="001E2341"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F50F69">
              <w:rPr>
                <w:rFonts w:ascii="Arial" w:hAnsi="Arial" w:cs="Arial"/>
                <w:sz w:val="18"/>
                <w:szCs w:val="18"/>
              </w:rPr>
              <w:t xml:space="preserve">  </w:t>
            </w:r>
          </w:p>
        </w:tc>
        <w:tc>
          <w:tcPr>
            <w:tcW w:w="1275" w:type="dxa"/>
            <w:vAlign w:val="center"/>
          </w:tcPr>
          <w:p w:rsidR="00F30B49" w:rsidRPr="006B048B" w:rsidRDefault="00F30B49"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1E2341" w:rsidRPr="006B048B" w:rsidRDefault="001E2341"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2127" w:type="dxa"/>
            <w:vAlign w:val="center"/>
          </w:tcPr>
          <w:p w:rsidR="00F30B49" w:rsidRPr="006B048B" w:rsidRDefault="00F30B49"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1E2341" w:rsidRPr="006B048B" w:rsidRDefault="001E2341"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F30B49" w:rsidRPr="001E0824" w:rsidTr="006B048B">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866" w:type="dxa"/>
            <w:vAlign w:val="center"/>
          </w:tcPr>
          <w:p w:rsidR="00E53F49" w:rsidRPr="006B048B" w:rsidRDefault="00F30B49" w:rsidP="00F33016">
            <w:pPr>
              <w:rPr>
                <w:rFonts w:ascii="Arial" w:hAnsi="Arial" w:cs="Arial"/>
                <w:bCs w:val="0"/>
                <w:sz w:val="18"/>
                <w:szCs w:val="18"/>
              </w:rPr>
            </w:pPr>
            <w:r w:rsidRPr="00E53F49">
              <w:rPr>
                <w:rFonts w:ascii="Arial" w:hAnsi="Arial" w:cs="Arial"/>
                <w:b w:val="0"/>
                <w:sz w:val="18"/>
                <w:szCs w:val="18"/>
              </w:rPr>
              <w:t xml:space="preserve">101. Realizar estudios y diseños técnicos para la construcción del Centro Regional de Pronósticos, Alertas Tempranas y Gestión del Riesgo </w:t>
            </w:r>
            <w:r w:rsidRPr="00E53F49">
              <w:rPr>
                <w:rFonts w:ascii="Arial" w:hAnsi="Arial" w:cs="Arial"/>
                <w:b w:val="0"/>
                <w:sz w:val="18"/>
                <w:szCs w:val="18"/>
              </w:rPr>
              <w:lastRenderedPageBreak/>
              <w:t>del depar</w:t>
            </w:r>
            <w:r w:rsidRPr="007B6FB1">
              <w:rPr>
                <w:rFonts w:ascii="Arial" w:hAnsi="Arial" w:cs="Arial"/>
                <w:b w:val="0"/>
                <w:sz w:val="18"/>
                <w:szCs w:val="18"/>
              </w:rPr>
              <w:t>tamento del Meta</w:t>
            </w:r>
            <w:r w:rsidR="00E53F49">
              <w:rPr>
                <w:rFonts w:ascii="Arial" w:hAnsi="Arial" w:cs="Arial"/>
                <w:b w:val="0"/>
                <w:sz w:val="18"/>
                <w:szCs w:val="18"/>
              </w:rPr>
              <w:t>,</w:t>
            </w:r>
            <w:r w:rsidRPr="00E53F49">
              <w:rPr>
                <w:rFonts w:ascii="Arial" w:hAnsi="Arial" w:cs="Arial"/>
                <w:b w:val="0"/>
                <w:sz w:val="18"/>
                <w:szCs w:val="18"/>
              </w:rPr>
              <w:t xml:space="preserve"> en la ciudad de Villavicencio</w:t>
            </w:r>
          </w:p>
        </w:tc>
        <w:tc>
          <w:tcPr>
            <w:tcW w:w="1253" w:type="dxa"/>
            <w:vAlign w:val="center"/>
          </w:tcPr>
          <w:p w:rsidR="00F30B49" w:rsidRPr="00E53F49" w:rsidRDefault="00F30B49" w:rsidP="00F3301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53F49">
              <w:rPr>
                <w:rFonts w:ascii="Arial" w:hAnsi="Arial" w:cs="Arial"/>
                <w:bCs/>
                <w:sz w:val="18"/>
                <w:szCs w:val="18"/>
              </w:rPr>
              <w:lastRenderedPageBreak/>
              <w:t>Estudios y diseños técnicos realizados para el AO3 Villavicencio</w:t>
            </w:r>
          </w:p>
        </w:tc>
        <w:tc>
          <w:tcPr>
            <w:tcW w:w="1276" w:type="dxa"/>
            <w:vAlign w:val="center"/>
          </w:tcPr>
          <w:p w:rsidR="00F30B49" w:rsidRPr="00542676" w:rsidRDefault="00F30B49" w:rsidP="00F62CA7">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B6FB1">
              <w:rPr>
                <w:rFonts w:ascii="Arial" w:hAnsi="Arial" w:cs="Arial"/>
                <w:bCs/>
                <w:sz w:val="18"/>
                <w:szCs w:val="18"/>
              </w:rPr>
              <w:t>Estudios</w:t>
            </w:r>
            <w:r w:rsidR="00F62CA7" w:rsidRPr="007B6FB1">
              <w:rPr>
                <w:rFonts w:ascii="Arial" w:hAnsi="Arial" w:cs="Arial"/>
                <w:bCs/>
                <w:sz w:val="18"/>
                <w:szCs w:val="18"/>
              </w:rPr>
              <w:t xml:space="preserve"> y</w:t>
            </w:r>
            <w:r w:rsidR="004739B0" w:rsidRPr="007B6FB1">
              <w:rPr>
                <w:rFonts w:ascii="Arial" w:hAnsi="Arial" w:cs="Arial"/>
                <w:bCs/>
                <w:sz w:val="18"/>
                <w:szCs w:val="18"/>
              </w:rPr>
              <w:t xml:space="preserve"> </w:t>
            </w:r>
            <w:r w:rsidR="00F62CA7" w:rsidRPr="007B6FB1">
              <w:rPr>
                <w:rFonts w:ascii="Arial" w:hAnsi="Arial" w:cs="Arial"/>
                <w:bCs/>
                <w:sz w:val="18"/>
                <w:szCs w:val="18"/>
              </w:rPr>
              <w:t>d</w:t>
            </w:r>
            <w:r w:rsidRPr="007B6FB1">
              <w:rPr>
                <w:rFonts w:ascii="Arial" w:hAnsi="Arial" w:cs="Arial"/>
                <w:bCs/>
                <w:sz w:val="18"/>
                <w:szCs w:val="18"/>
              </w:rPr>
              <w:t>iseños</w:t>
            </w:r>
            <w:r w:rsidR="00804B9D" w:rsidRPr="007B6FB1">
              <w:rPr>
                <w:rFonts w:ascii="Arial" w:hAnsi="Arial" w:cs="Arial"/>
                <w:bCs/>
                <w:sz w:val="18"/>
                <w:szCs w:val="18"/>
              </w:rPr>
              <w:t xml:space="preserve"> </w:t>
            </w:r>
            <w:r w:rsidR="00150F6F" w:rsidRPr="007D7F22">
              <w:rPr>
                <w:rFonts w:ascii="Arial" w:hAnsi="Arial" w:cs="Arial"/>
                <w:bCs/>
                <w:sz w:val="18"/>
                <w:szCs w:val="18"/>
              </w:rPr>
              <w:t>para el</w:t>
            </w:r>
            <w:r w:rsidR="00F62CA7" w:rsidRPr="00F41B94">
              <w:rPr>
                <w:rFonts w:ascii="Arial" w:hAnsi="Arial" w:cs="Arial"/>
                <w:bCs/>
                <w:sz w:val="18"/>
                <w:szCs w:val="18"/>
              </w:rPr>
              <w:t xml:space="preserve"> AO</w:t>
            </w:r>
            <w:r w:rsidRPr="00542676">
              <w:rPr>
                <w:rFonts w:ascii="Arial" w:hAnsi="Arial" w:cs="Arial"/>
                <w:bCs/>
                <w:sz w:val="18"/>
                <w:szCs w:val="18"/>
              </w:rPr>
              <w:t>3 Villavicencio</w:t>
            </w:r>
          </w:p>
        </w:tc>
        <w:tc>
          <w:tcPr>
            <w:tcW w:w="708" w:type="dxa"/>
            <w:vAlign w:val="center"/>
          </w:tcPr>
          <w:p w:rsidR="00F30B49" w:rsidRPr="00542676" w:rsidRDefault="001E2341"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42676">
              <w:rPr>
                <w:rFonts w:ascii="Arial" w:hAnsi="Arial" w:cs="Arial"/>
                <w:sz w:val="18"/>
                <w:szCs w:val="18"/>
              </w:rPr>
              <w:t>1</w:t>
            </w:r>
          </w:p>
        </w:tc>
        <w:tc>
          <w:tcPr>
            <w:tcW w:w="1560" w:type="dxa"/>
            <w:vAlign w:val="center"/>
          </w:tcPr>
          <w:p w:rsidR="00F30B49" w:rsidRPr="00542676" w:rsidRDefault="00F30B49"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42676">
              <w:rPr>
                <w:rFonts w:ascii="Arial" w:hAnsi="Arial" w:cs="Arial"/>
                <w:sz w:val="18"/>
                <w:szCs w:val="18"/>
              </w:rPr>
              <w:t>100</w:t>
            </w:r>
          </w:p>
        </w:tc>
        <w:tc>
          <w:tcPr>
            <w:tcW w:w="1275" w:type="dxa"/>
            <w:vAlign w:val="center"/>
          </w:tcPr>
          <w:p w:rsidR="00F30B49" w:rsidRPr="00542676" w:rsidRDefault="00F30B49"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42676">
              <w:rPr>
                <w:rFonts w:ascii="Arial" w:hAnsi="Arial" w:cs="Arial"/>
                <w:sz w:val="18"/>
                <w:szCs w:val="18"/>
              </w:rPr>
              <w:t>95</w:t>
            </w:r>
          </w:p>
        </w:tc>
        <w:tc>
          <w:tcPr>
            <w:tcW w:w="2127" w:type="dxa"/>
            <w:vAlign w:val="center"/>
          </w:tcPr>
          <w:p w:rsidR="00F30B49" w:rsidRPr="00E53F49" w:rsidRDefault="00373C0B"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53F49">
              <w:rPr>
                <w:rFonts w:ascii="Arial" w:hAnsi="Arial" w:cs="Arial"/>
                <w:noProof/>
                <w:sz w:val="18"/>
                <w:szCs w:val="18"/>
                <w:lang w:val="es-ES" w:eastAsia="es-ES"/>
              </w:rPr>
              <mc:AlternateContent>
                <mc:Choice Requires="wps">
                  <w:drawing>
                    <wp:anchor distT="0" distB="0" distL="114300" distR="114300" simplePos="0" relativeHeight="251696128" behindDoc="0" locked="0" layoutInCell="1" allowOverlap="1" wp14:anchorId="118B8E7B" wp14:editId="31E5D130">
                      <wp:simplePos x="0" y="0"/>
                      <wp:positionH relativeFrom="column">
                        <wp:posOffset>459105</wp:posOffset>
                      </wp:positionH>
                      <wp:positionV relativeFrom="paragraph">
                        <wp:posOffset>194310</wp:posOffset>
                      </wp:positionV>
                      <wp:extent cx="352425" cy="361950"/>
                      <wp:effectExtent l="0" t="0" r="28575" b="19050"/>
                      <wp:wrapNone/>
                      <wp:docPr id="1071" name="Elipse 107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F3DCA9" id="Elipse 1071" o:spid="_x0000_s1026" style="position:absolute;margin-left:36.15pt;margin-top:15.3pt;width:27.75pt;height: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" fillcolor="#70ad47 [3209]" strokecolor="#70ad47 [3209]" strokeweight="1pt">
                      <v:stroke joinstyle="miter"/>
                    </v:oval>
                  </w:pict>
                </mc:Fallback>
              </mc:AlternateContent>
            </w:r>
            <w:r w:rsidRPr="00E53F49">
              <w:rPr>
                <w:rFonts w:ascii="Arial" w:hAnsi="Arial" w:cs="Arial"/>
                <w:sz w:val="18"/>
                <w:szCs w:val="18"/>
              </w:rPr>
              <w:t>95</w:t>
            </w:r>
          </w:p>
        </w:tc>
      </w:tr>
      <w:tr w:rsidR="00F30B49" w:rsidRPr="001E0824" w:rsidTr="006B048B">
        <w:tblPrEx>
          <w:jc w:val="center"/>
          <w:tblInd w:w="0" w:type="dxa"/>
        </w:tblPrEx>
        <w:trPr>
          <w:trHeight w:val="637"/>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A348BB" w:rsidRPr="00E53F49" w:rsidRDefault="00A348BB" w:rsidP="00F33016">
            <w:pPr>
              <w:rPr>
                <w:rFonts w:ascii="Arial" w:eastAsiaTheme="majorEastAsia" w:hAnsi="Arial" w:cs="Arial"/>
                <w:color w:val="0070C0"/>
                <w:sz w:val="18"/>
                <w:szCs w:val="18"/>
              </w:rPr>
            </w:pPr>
          </w:p>
          <w:p w:rsidR="00F30B49" w:rsidRPr="00E53F49" w:rsidRDefault="00F30B49" w:rsidP="00F33016">
            <w:pPr>
              <w:rPr>
                <w:rFonts w:ascii="Arial" w:eastAsiaTheme="majorEastAsia" w:hAnsi="Arial" w:cs="Arial"/>
                <w:color w:val="0070C0"/>
                <w:sz w:val="18"/>
                <w:szCs w:val="18"/>
              </w:rPr>
            </w:pPr>
            <w:r w:rsidRPr="00E53F49">
              <w:rPr>
                <w:rFonts w:ascii="Arial" w:eastAsiaTheme="majorEastAsia" w:hAnsi="Arial" w:cs="Arial"/>
                <w:color w:val="0070C0"/>
                <w:sz w:val="18"/>
                <w:szCs w:val="18"/>
              </w:rPr>
              <w:t>Descripción del avance</w:t>
            </w:r>
          </w:p>
          <w:p w:rsidR="00A348BB" w:rsidRPr="00E53F49" w:rsidRDefault="00A348BB" w:rsidP="00F33016">
            <w:pPr>
              <w:rPr>
                <w:rFonts w:ascii="Arial" w:eastAsiaTheme="majorEastAsia" w:hAnsi="Arial" w:cs="Arial"/>
                <w:color w:val="0070C0"/>
                <w:sz w:val="18"/>
                <w:szCs w:val="18"/>
              </w:rPr>
            </w:pPr>
          </w:p>
          <w:p w:rsidR="00F30B49" w:rsidRPr="00E53F49" w:rsidRDefault="00F30B49" w:rsidP="006B048B">
            <w:pPr>
              <w:pStyle w:val="Prrafodelista"/>
              <w:numPr>
                <w:ilvl w:val="0"/>
                <w:numId w:val="1"/>
              </w:numPr>
              <w:tabs>
                <w:tab w:val="clear" w:pos="360"/>
              </w:tabs>
              <w:ind w:left="316" w:hanging="316"/>
              <w:jc w:val="both"/>
              <w:rPr>
                <w:rFonts w:ascii="Arial" w:hAnsi="Arial" w:cs="Arial"/>
                <w:b w:val="0"/>
                <w:sz w:val="18"/>
                <w:szCs w:val="18"/>
              </w:rPr>
            </w:pPr>
            <w:r w:rsidRPr="00E53F49">
              <w:rPr>
                <w:rFonts w:ascii="Arial" w:hAnsi="Arial" w:cs="Arial"/>
                <w:b w:val="0"/>
                <w:sz w:val="18"/>
                <w:szCs w:val="18"/>
              </w:rPr>
              <w:t>Estudio de suelos</w:t>
            </w:r>
            <w:r w:rsidR="00E53F49">
              <w:rPr>
                <w:rFonts w:ascii="Arial" w:hAnsi="Arial" w:cs="Arial"/>
                <w:b w:val="0"/>
                <w:sz w:val="18"/>
                <w:szCs w:val="18"/>
              </w:rPr>
              <w:t>.</w:t>
            </w:r>
          </w:p>
          <w:p w:rsidR="00F30B49" w:rsidRPr="00E53F49" w:rsidRDefault="00F30B49" w:rsidP="006B048B">
            <w:pPr>
              <w:pStyle w:val="Prrafodelista"/>
              <w:numPr>
                <w:ilvl w:val="0"/>
                <w:numId w:val="1"/>
              </w:numPr>
              <w:tabs>
                <w:tab w:val="clear" w:pos="360"/>
              </w:tabs>
              <w:ind w:left="316" w:hanging="316"/>
              <w:jc w:val="both"/>
              <w:rPr>
                <w:rFonts w:ascii="Arial" w:hAnsi="Arial" w:cs="Arial"/>
                <w:b w:val="0"/>
                <w:sz w:val="18"/>
                <w:szCs w:val="18"/>
              </w:rPr>
            </w:pPr>
            <w:r w:rsidRPr="00E53F49">
              <w:rPr>
                <w:rFonts w:ascii="Arial" w:hAnsi="Arial" w:cs="Arial"/>
                <w:b w:val="0"/>
                <w:sz w:val="18"/>
                <w:szCs w:val="18"/>
              </w:rPr>
              <w:t xml:space="preserve">Levantamiento </w:t>
            </w:r>
            <w:r w:rsidR="00682943" w:rsidRPr="00E53F49">
              <w:rPr>
                <w:rFonts w:ascii="Arial" w:hAnsi="Arial" w:cs="Arial"/>
                <w:b w:val="0"/>
                <w:sz w:val="18"/>
                <w:szCs w:val="18"/>
              </w:rPr>
              <w:t>t</w:t>
            </w:r>
            <w:r w:rsidRPr="00E53F49">
              <w:rPr>
                <w:rFonts w:ascii="Arial" w:hAnsi="Arial" w:cs="Arial"/>
                <w:b w:val="0"/>
                <w:sz w:val="18"/>
                <w:szCs w:val="18"/>
              </w:rPr>
              <w:t>opográfico</w:t>
            </w:r>
            <w:r w:rsidR="00E53F49">
              <w:rPr>
                <w:rFonts w:ascii="Arial" w:hAnsi="Arial" w:cs="Arial"/>
                <w:b w:val="0"/>
                <w:sz w:val="18"/>
                <w:szCs w:val="18"/>
              </w:rPr>
              <w:t>.</w:t>
            </w:r>
          </w:p>
          <w:p w:rsidR="00F30B49" w:rsidRPr="006B048B" w:rsidRDefault="00F30B49" w:rsidP="006B048B">
            <w:pPr>
              <w:pStyle w:val="Prrafodelista"/>
              <w:numPr>
                <w:ilvl w:val="0"/>
                <w:numId w:val="1"/>
              </w:numPr>
              <w:tabs>
                <w:tab w:val="clear" w:pos="360"/>
              </w:tabs>
              <w:ind w:left="316" w:hanging="316"/>
              <w:jc w:val="both"/>
              <w:rPr>
                <w:rFonts w:ascii="Arial" w:hAnsi="Arial" w:cs="Arial"/>
                <w:sz w:val="18"/>
                <w:szCs w:val="18"/>
              </w:rPr>
            </w:pPr>
            <w:r w:rsidRPr="00E53F49">
              <w:rPr>
                <w:rFonts w:ascii="Arial" w:hAnsi="Arial" w:cs="Arial"/>
                <w:b w:val="0"/>
                <w:sz w:val="18"/>
                <w:szCs w:val="18"/>
              </w:rPr>
              <w:t xml:space="preserve">Proyecto </w:t>
            </w:r>
            <w:r w:rsidR="00E064CF" w:rsidRPr="00E53F49">
              <w:rPr>
                <w:rFonts w:ascii="Arial" w:hAnsi="Arial" w:cs="Arial"/>
                <w:b w:val="0"/>
                <w:sz w:val="18"/>
                <w:szCs w:val="18"/>
              </w:rPr>
              <w:t>a</w:t>
            </w:r>
            <w:r w:rsidRPr="00E53F49">
              <w:rPr>
                <w:rFonts w:ascii="Arial" w:hAnsi="Arial" w:cs="Arial"/>
                <w:b w:val="0"/>
                <w:sz w:val="18"/>
                <w:szCs w:val="18"/>
              </w:rPr>
              <w:t>rquitectónico</w:t>
            </w:r>
            <w:r w:rsidR="00E53F49">
              <w:rPr>
                <w:rFonts w:ascii="Arial" w:hAnsi="Arial" w:cs="Arial"/>
                <w:b w:val="0"/>
                <w:sz w:val="18"/>
                <w:szCs w:val="18"/>
              </w:rPr>
              <w:t>.</w:t>
            </w:r>
          </w:p>
          <w:p w:rsidR="00F30B49" w:rsidRPr="006B048B" w:rsidRDefault="00A348BB" w:rsidP="006B048B">
            <w:pPr>
              <w:pStyle w:val="Prrafodelista"/>
              <w:numPr>
                <w:ilvl w:val="0"/>
                <w:numId w:val="1"/>
              </w:numPr>
              <w:tabs>
                <w:tab w:val="clear" w:pos="360"/>
              </w:tabs>
              <w:ind w:left="316" w:hanging="316"/>
              <w:jc w:val="both"/>
              <w:rPr>
                <w:rFonts w:ascii="Arial" w:hAnsi="Arial" w:cs="Arial"/>
                <w:sz w:val="18"/>
                <w:szCs w:val="18"/>
              </w:rPr>
            </w:pPr>
            <w:r w:rsidRPr="00E53F49">
              <w:rPr>
                <w:rFonts w:ascii="Arial" w:hAnsi="Arial" w:cs="Arial"/>
                <w:b w:val="0"/>
                <w:sz w:val="18"/>
                <w:szCs w:val="18"/>
              </w:rPr>
              <w:t>E</w:t>
            </w:r>
            <w:r w:rsidR="00F30B49" w:rsidRPr="00E53F49">
              <w:rPr>
                <w:rFonts w:ascii="Arial" w:hAnsi="Arial" w:cs="Arial"/>
                <w:b w:val="0"/>
                <w:sz w:val="18"/>
                <w:szCs w:val="18"/>
              </w:rPr>
              <w:t>studios y diseños</w:t>
            </w:r>
            <w:r w:rsidR="00E53F49">
              <w:rPr>
                <w:rFonts w:ascii="Arial" w:hAnsi="Arial" w:cs="Arial"/>
                <w:b w:val="0"/>
                <w:sz w:val="18"/>
                <w:szCs w:val="18"/>
              </w:rPr>
              <w:t>.</w:t>
            </w:r>
          </w:p>
          <w:p w:rsidR="00D8661F" w:rsidRPr="006B048B" w:rsidRDefault="00D8661F" w:rsidP="003B6ED1">
            <w:pPr>
              <w:pStyle w:val="Prrafodelista"/>
              <w:ind w:left="174"/>
              <w:jc w:val="both"/>
              <w:rPr>
                <w:rFonts w:ascii="Arial" w:hAnsi="Arial" w:cs="Arial"/>
                <w:sz w:val="18"/>
                <w:szCs w:val="18"/>
              </w:rPr>
            </w:pPr>
          </w:p>
        </w:tc>
      </w:tr>
    </w:tbl>
    <w:p w:rsidR="00F30B49" w:rsidRDefault="00F30B49" w:rsidP="006B048B">
      <w:pPr>
        <w:spacing w:after="0" w:line="240" w:lineRule="auto"/>
        <w:rPr>
          <w:rFonts w:ascii="Arial" w:hAnsi="Arial" w:cs="Arial"/>
          <w:b/>
          <w:sz w:val="24"/>
        </w:rPr>
      </w:pPr>
    </w:p>
    <w:p w:rsidR="00F30B49" w:rsidRPr="00307C50" w:rsidRDefault="00F30B49" w:rsidP="006B048B">
      <w:pPr>
        <w:spacing w:after="0" w:line="240" w:lineRule="auto"/>
        <w:ind w:right="-149"/>
        <w:rPr>
          <w:rFonts w:ascii="Arial" w:eastAsiaTheme="majorEastAsia" w:hAnsi="Arial" w:cs="Arial"/>
          <w:color w:val="0070C0"/>
        </w:rPr>
      </w:pPr>
      <w:r w:rsidRPr="00307C50">
        <w:rPr>
          <w:rFonts w:ascii="Arial" w:eastAsiaTheme="majorEastAsia" w:hAnsi="Arial" w:cs="Arial"/>
          <w:color w:val="0070C0"/>
        </w:rPr>
        <w:t xml:space="preserve">Actividad </w:t>
      </w:r>
      <w:r w:rsidR="00494363" w:rsidRPr="00307C50">
        <w:rPr>
          <w:rFonts w:ascii="Arial" w:eastAsiaTheme="majorEastAsia" w:hAnsi="Arial" w:cs="Arial"/>
          <w:color w:val="0070C0"/>
        </w:rPr>
        <w:t>p</w:t>
      </w:r>
      <w:r w:rsidRPr="00307C50">
        <w:rPr>
          <w:rFonts w:ascii="Arial" w:eastAsiaTheme="majorEastAsia" w:hAnsi="Arial" w:cs="Arial"/>
          <w:color w:val="0070C0"/>
        </w:rPr>
        <w:t>rincipal 20</w:t>
      </w:r>
      <w:r w:rsidR="00682943" w:rsidRPr="00307C50">
        <w:rPr>
          <w:rFonts w:ascii="Arial" w:eastAsiaTheme="majorEastAsia" w:hAnsi="Arial" w:cs="Arial"/>
          <w:color w:val="0070C0"/>
        </w:rPr>
        <w:t>.</w:t>
      </w:r>
      <w:r w:rsidRPr="00307C50">
        <w:rPr>
          <w:rFonts w:ascii="Arial" w:eastAsiaTheme="majorEastAsia" w:hAnsi="Arial" w:cs="Arial"/>
          <w:color w:val="0070C0"/>
        </w:rPr>
        <w:t xml:space="preserve"> Fortalecer la disposición de la información para la toma de decisiones</w:t>
      </w:r>
    </w:p>
    <w:p w:rsidR="00F30B49" w:rsidRPr="00A474F4" w:rsidRDefault="00F30B49" w:rsidP="00F30B49">
      <w:pPr>
        <w:spacing w:after="0" w:line="240" w:lineRule="auto"/>
        <w:rPr>
          <w:rFonts w:ascii="Arial" w:hAnsi="Arial" w:cs="Arial"/>
          <w:b/>
          <w:sz w:val="24"/>
        </w:rPr>
      </w:pPr>
    </w:p>
    <w:tbl>
      <w:tblPr>
        <w:tblStyle w:val="Tabladecuadrcula4-nfasis51"/>
        <w:tblW w:w="10065" w:type="dxa"/>
        <w:jc w:val="center"/>
        <w:tblLayout w:type="fixed"/>
        <w:tblLook w:val="04A0" w:firstRow="1" w:lastRow="0" w:firstColumn="1" w:lastColumn="0" w:noHBand="0" w:noVBand="1"/>
      </w:tblPr>
      <w:tblGrid>
        <w:gridCol w:w="2122"/>
        <w:gridCol w:w="1564"/>
        <w:gridCol w:w="1843"/>
        <w:gridCol w:w="850"/>
        <w:gridCol w:w="1276"/>
        <w:gridCol w:w="992"/>
        <w:gridCol w:w="1418"/>
      </w:tblGrid>
      <w:tr w:rsidR="002511CF" w:rsidRPr="001E0824" w:rsidTr="006B048B">
        <w:trPr>
          <w:cnfStyle w:val="100000000000" w:firstRow="1" w:lastRow="0" w:firstColumn="0" w:lastColumn="0" w:oddVBand="0" w:evenVBand="0" w:oddHBand="0" w:evenHBand="0" w:firstRowFirstColumn="0" w:firstRowLastColumn="0" w:lastRowFirstColumn="0" w:lastRowLastColumn="0"/>
          <w:trHeight w:val="5"/>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FE6935" w:rsidRPr="006B048B" w:rsidRDefault="00F30B49" w:rsidP="00F33016">
            <w:pPr>
              <w:jc w:val="center"/>
              <w:rPr>
                <w:rFonts w:ascii="Arial" w:hAnsi="Arial" w:cs="Arial"/>
                <w:b w:val="0"/>
                <w:bCs w:val="0"/>
                <w:sz w:val="18"/>
                <w:szCs w:val="18"/>
              </w:rPr>
            </w:pPr>
            <w:r w:rsidRPr="006B048B">
              <w:rPr>
                <w:rFonts w:ascii="Arial" w:hAnsi="Arial" w:cs="Arial"/>
                <w:sz w:val="18"/>
                <w:szCs w:val="18"/>
              </w:rPr>
              <w:t>Actividad</w:t>
            </w:r>
          </w:p>
          <w:p w:rsidR="00F30B49" w:rsidRPr="006B048B" w:rsidRDefault="00F30B49" w:rsidP="00F33016">
            <w:pPr>
              <w:jc w:val="center"/>
              <w:rPr>
                <w:rFonts w:ascii="Arial" w:hAnsi="Arial" w:cs="Arial"/>
                <w:sz w:val="18"/>
                <w:szCs w:val="18"/>
              </w:rPr>
            </w:pPr>
            <w:r w:rsidRPr="006B048B">
              <w:rPr>
                <w:rFonts w:ascii="Arial" w:hAnsi="Arial" w:cs="Arial"/>
                <w:sz w:val="18"/>
                <w:szCs w:val="18"/>
              </w:rPr>
              <w:t>desagregada</w:t>
            </w:r>
          </w:p>
        </w:tc>
        <w:tc>
          <w:tcPr>
            <w:tcW w:w="1564" w:type="dxa"/>
            <w:vAlign w:val="center"/>
          </w:tcPr>
          <w:p w:rsidR="00F30B49" w:rsidRPr="006B048B" w:rsidRDefault="00F30B49"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Indicador</w:t>
            </w:r>
          </w:p>
        </w:tc>
        <w:tc>
          <w:tcPr>
            <w:tcW w:w="1843" w:type="dxa"/>
            <w:vAlign w:val="center"/>
          </w:tcPr>
          <w:p w:rsidR="00F30B49" w:rsidRPr="006B048B" w:rsidRDefault="00F30B49"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Producto</w:t>
            </w:r>
          </w:p>
        </w:tc>
        <w:tc>
          <w:tcPr>
            <w:tcW w:w="850" w:type="dxa"/>
            <w:vAlign w:val="center"/>
          </w:tcPr>
          <w:p w:rsidR="00F30B49" w:rsidRDefault="00F30B49"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307C50">
              <w:rPr>
                <w:rFonts w:ascii="Arial" w:hAnsi="Arial" w:cs="Arial"/>
                <w:sz w:val="16"/>
                <w:szCs w:val="16"/>
              </w:rPr>
              <w:t>Meta</w:t>
            </w:r>
          </w:p>
          <w:p w:rsidR="00D86789" w:rsidRPr="00307C50" w:rsidRDefault="00D86789"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1276" w:type="dxa"/>
            <w:vAlign w:val="center"/>
          </w:tcPr>
          <w:p w:rsidR="00D86789" w:rsidRDefault="00F30B49"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E064CF">
              <w:rPr>
                <w:rFonts w:ascii="Arial" w:hAnsi="Arial" w:cs="Arial"/>
                <w:sz w:val="16"/>
                <w:szCs w:val="16"/>
              </w:rPr>
              <w:t>Programado</w:t>
            </w:r>
          </w:p>
          <w:p w:rsidR="00F30B49" w:rsidRPr="00E064CF" w:rsidRDefault="00804B9D"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E064CF">
              <w:rPr>
                <w:rFonts w:ascii="Arial" w:hAnsi="Arial" w:cs="Arial"/>
                <w:sz w:val="16"/>
                <w:szCs w:val="16"/>
              </w:rPr>
              <w:t xml:space="preserve"> </w:t>
            </w:r>
            <w:r w:rsidR="00D86789">
              <w:rPr>
                <w:rFonts w:ascii="Arial" w:hAnsi="Arial" w:cs="Arial"/>
                <w:sz w:val="16"/>
                <w:szCs w:val="16"/>
              </w:rPr>
              <w:t>%</w:t>
            </w:r>
            <w:r w:rsidR="00CD335F">
              <w:rPr>
                <w:rFonts w:ascii="Arial" w:hAnsi="Arial" w:cs="Arial"/>
                <w:sz w:val="16"/>
                <w:szCs w:val="16"/>
              </w:rPr>
              <w:t xml:space="preserve">  </w:t>
            </w:r>
            <w:r w:rsidRPr="00E064CF">
              <w:rPr>
                <w:rFonts w:ascii="Arial" w:hAnsi="Arial" w:cs="Arial"/>
                <w:sz w:val="16"/>
                <w:szCs w:val="16"/>
              </w:rPr>
              <w:t xml:space="preserve"> </w:t>
            </w:r>
          </w:p>
        </w:tc>
        <w:tc>
          <w:tcPr>
            <w:tcW w:w="992" w:type="dxa"/>
            <w:vAlign w:val="center"/>
          </w:tcPr>
          <w:p w:rsidR="00F30B49" w:rsidRDefault="00F30B49"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E064CF">
              <w:rPr>
                <w:rFonts w:ascii="Arial" w:hAnsi="Arial" w:cs="Arial"/>
                <w:sz w:val="16"/>
                <w:szCs w:val="16"/>
              </w:rPr>
              <w:t>Ejecutado</w:t>
            </w:r>
          </w:p>
          <w:p w:rsidR="00D86789" w:rsidRPr="00E064CF" w:rsidRDefault="00D86789"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1418" w:type="dxa"/>
            <w:vAlign w:val="center"/>
          </w:tcPr>
          <w:p w:rsidR="00F30B49" w:rsidRDefault="00F30B49"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E064CF">
              <w:rPr>
                <w:rFonts w:ascii="Arial" w:hAnsi="Arial" w:cs="Arial"/>
                <w:sz w:val="16"/>
                <w:szCs w:val="16"/>
              </w:rPr>
              <w:t>Cumplimiento</w:t>
            </w:r>
          </w:p>
          <w:p w:rsidR="00D86789" w:rsidRPr="00E064CF" w:rsidRDefault="00D86789"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r>
      <w:tr w:rsidR="002511CF" w:rsidRPr="001E0824" w:rsidTr="006B048B">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F30B49" w:rsidRPr="007B6FB1" w:rsidRDefault="00F30B49" w:rsidP="00E064CF">
            <w:pPr>
              <w:rPr>
                <w:rFonts w:ascii="Arial" w:hAnsi="Arial" w:cs="Arial"/>
                <w:b w:val="0"/>
                <w:sz w:val="18"/>
                <w:szCs w:val="18"/>
                <w:lang w:val="es-MX"/>
              </w:rPr>
            </w:pPr>
            <w:r w:rsidRPr="00FE6935">
              <w:rPr>
                <w:rFonts w:ascii="Arial" w:hAnsi="Arial" w:cs="Arial"/>
                <w:b w:val="0"/>
                <w:sz w:val="18"/>
                <w:szCs w:val="18"/>
                <w:lang w:val="es-MX"/>
              </w:rPr>
              <w:t xml:space="preserve">103. Organización física y digital de graficas de </w:t>
            </w:r>
            <w:r w:rsidR="00607297" w:rsidRPr="007B6FB1">
              <w:rPr>
                <w:rFonts w:ascii="Arial" w:hAnsi="Arial" w:cs="Arial"/>
                <w:b w:val="0"/>
                <w:sz w:val="18"/>
                <w:szCs w:val="18"/>
                <w:lang w:val="es-MX"/>
              </w:rPr>
              <w:t>pluviógrafos</w:t>
            </w:r>
            <w:r w:rsidRPr="007B6FB1">
              <w:rPr>
                <w:rFonts w:ascii="Arial" w:hAnsi="Arial" w:cs="Arial"/>
                <w:b w:val="0"/>
                <w:sz w:val="18"/>
                <w:szCs w:val="18"/>
                <w:lang w:val="es-MX"/>
              </w:rPr>
              <w:t xml:space="preserve">, termógrafos, </w:t>
            </w:r>
            <w:r w:rsidR="00607297" w:rsidRPr="007B6FB1">
              <w:rPr>
                <w:rFonts w:ascii="Arial" w:hAnsi="Arial" w:cs="Arial"/>
                <w:b w:val="0"/>
                <w:sz w:val="18"/>
                <w:szCs w:val="18"/>
                <w:lang w:val="es-MX"/>
              </w:rPr>
              <w:t>termohigrógrafos</w:t>
            </w:r>
            <w:r w:rsidRPr="007B6FB1">
              <w:rPr>
                <w:rFonts w:ascii="Arial" w:hAnsi="Arial" w:cs="Arial"/>
                <w:b w:val="0"/>
                <w:sz w:val="18"/>
                <w:szCs w:val="18"/>
                <w:lang w:val="es-MX"/>
              </w:rPr>
              <w:t xml:space="preserve">, </w:t>
            </w:r>
            <w:r w:rsidR="00607297" w:rsidRPr="00F41B94">
              <w:rPr>
                <w:rFonts w:ascii="Arial" w:hAnsi="Arial" w:cs="Arial"/>
                <w:b w:val="0"/>
                <w:sz w:val="18"/>
                <w:szCs w:val="18"/>
                <w:lang w:val="es-MX"/>
              </w:rPr>
              <w:t>higrógrafos</w:t>
            </w:r>
            <w:r w:rsidRPr="0002371D">
              <w:rPr>
                <w:rFonts w:ascii="Arial" w:hAnsi="Arial" w:cs="Arial"/>
                <w:b w:val="0"/>
                <w:sz w:val="18"/>
                <w:szCs w:val="18"/>
                <w:lang w:val="es-MX"/>
              </w:rPr>
              <w:t xml:space="preserve"> ubicadas en las áreas operativas y en la sede</w:t>
            </w:r>
            <w:r w:rsidR="00E064CF" w:rsidRPr="00542676">
              <w:rPr>
                <w:rFonts w:ascii="Arial" w:hAnsi="Arial" w:cs="Arial"/>
                <w:b w:val="0"/>
                <w:sz w:val="18"/>
                <w:szCs w:val="18"/>
                <w:lang w:val="es-MX"/>
              </w:rPr>
              <w:t>,</w:t>
            </w:r>
            <w:r w:rsidR="00FE6935">
              <w:rPr>
                <w:rFonts w:ascii="Arial" w:hAnsi="Arial" w:cs="Arial"/>
                <w:b w:val="0"/>
                <w:sz w:val="18"/>
                <w:szCs w:val="18"/>
                <w:lang w:val="es-MX"/>
              </w:rPr>
              <w:t xml:space="preserve"> </w:t>
            </w:r>
            <w:r w:rsidR="00437935" w:rsidRPr="00FE6935">
              <w:rPr>
                <w:rFonts w:ascii="Arial" w:hAnsi="Arial" w:cs="Arial"/>
                <w:b w:val="0"/>
                <w:sz w:val="18"/>
                <w:szCs w:val="18"/>
                <w:lang w:val="es-MX"/>
              </w:rPr>
              <w:t>de la</w:t>
            </w:r>
            <w:r w:rsidRPr="00FE6935">
              <w:rPr>
                <w:rFonts w:ascii="Arial" w:hAnsi="Arial" w:cs="Arial"/>
                <w:b w:val="0"/>
                <w:sz w:val="18"/>
                <w:szCs w:val="18"/>
                <w:lang w:val="es-MX"/>
              </w:rPr>
              <w:t xml:space="preserve"> Cra. 10</w:t>
            </w:r>
            <w:r w:rsidR="00E064CF" w:rsidRPr="007B6FB1">
              <w:rPr>
                <w:rFonts w:ascii="Arial" w:hAnsi="Arial" w:cs="Arial"/>
                <w:b w:val="0"/>
                <w:sz w:val="18"/>
                <w:szCs w:val="18"/>
                <w:lang w:val="es-MX"/>
              </w:rPr>
              <w:t xml:space="preserve"> # </w:t>
            </w:r>
            <w:r w:rsidRPr="007B6FB1">
              <w:rPr>
                <w:rFonts w:ascii="Arial" w:hAnsi="Arial" w:cs="Arial"/>
                <w:b w:val="0"/>
                <w:sz w:val="18"/>
                <w:szCs w:val="18"/>
                <w:lang w:val="es-MX"/>
              </w:rPr>
              <w:t>20-30</w:t>
            </w:r>
            <w:r w:rsidR="00437935" w:rsidRPr="007B6FB1">
              <w:rPr>
                <w:rFonts w:ascii="Arial" w:hAnsi="Arial" w:cs="Arial"/>
                <w:b w:val="0"/>
                <w:sz w:val="18"/>
                <w:szCs w:val="18"/>
                <w:lang w:val="es-MX"/>
              </w:rPr>
              <w:t>, Bogotá</w:t>
            </w:r>
          </w:p>
        </w:tc>
        <w:tc>
          <w:tcPr>
            <w:tcW w:w="1564" w:type="dxa"/>
            <w:vAlign w:val="center"/>
          </w:tcPr>
          <w:p w:rsidR="00F30B49" w:rsidRPr="00542676" w:rsidRDefault="00F30B49" w:rsidP="00307C5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6FB1">
              <w:rPr>
                <w:rFonts w:ascii="Arial" w:hAnsi="Arial" w:cs="Arial"/>
                <w:sz w:val="18"/>
                <w:szCs w:val="18"/>
              </w:rPr>
              <w:t>Documentación de archiv</w:t>
            </w:r>
            <w:r w:rsidRPr="00F41B94">
              <w:rPr>
                <w:rFonts w:ascii="Arial" w:hAnsi="Arial" w:cs="Arial"/>
                <w:sz w:val="18"/>
                <w:szCs w:val="18"/>
              </w:rPr>
              <w:t xml:space="preserve">o técnico organizada física y </w:t>
            </w:r>
            <w:r w:rsidRPr="00542676">
              <w:rPr>
                <w:rFonts w:ascii="Arial" w:hAnsi="Arial" w:cs="Arial"/>
                <w:sz w:val="18"/>
                <w:szCs w:val="18"/>
              </w:rPr>
              <w:t>digitalmente</w:t>
            </w:r>
          </w:p>
        </w:tc>
        <w:tc>
          <w:tcPr>
            <w:tcW w:w="1843" w:type="dxa"/>
            <w:vAlign w:val="center"/>
          </w:tcPr>
          <w:p w:rsidR="00A348BB" w:rsidRPr="00542676" w:rsidRDefault="00F30B49" w:rsidP="00E064C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42676">
              <w:rPr>
                <w:rFonts w:ascii="Arial" w:hAnsi="Arial" w:cs="Arial"/>
                <w:sz w:val="18"/>
                <w:szCs w:val="18"/>
              </w:rPr>
              <w:t>1. Documentos organizados por estación</w:t>
            </w:r>
            <w:r w:rsidR="000E677F" w:rsidRPr="00542676">
              <w:rPr>
                <w:rFonts w:ascii="Arial" w:hAnsi="Arial" w:cs="Arial"/>
                <w:sz w:val="18"/>
                <w:szCs w:val="18"/>
              </w:rPr>
              <w:t>,</w:t>
            </w:r>
            <w:r w:rsidRPr="00542676">
              <w:rPr>
                <w:rFonts w:ascii="Arial" w:hAnsi="Arial" w:cs="Arial"/>
                <w:sz w:val="18"/>
                <w:szCs w:val="18"/>
              </w:rPr>
              <w:t xml:space="preserve"> parámetro</w:t>
            </w:r>
          </w:p>
          <w:p w:rsidR="00F30B49" w:rsidRPr="00542676" w:rsidRDefault="00F30B49" w:rsidP="00E064C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42676">
              <w:rPr>
                <w:rFonts w:ascii="Arial" w:hAnsi="Arial" w:cs="Arial"/>
                <w:sz w:val="18"/>
                <w:szCs w:val="18"/>
              </w:rPr>
              <w:t>y año</w:t>
            </w:r>
            <w:r w:rsidR="000E677F" w:rsidRPr="00542676">
              <w:rPr>
                <w:rFonts w:ascii="Arial" w:hAnsi="Arial" w:cs="Arial"/>
                <w:sz w:val="18"/>
                <w:szCs w:val="18"/>
              </w:rPr>
              <w:t>,</w:t>
            </w:r>
            <w:r w:rsidRPr="00542676">
              <w:rPr>
                <w:rFonts w:ascii="Arial" w:hAnsi="Arial" w:cs="Arial"/>
                <w:sz w:val="18"/>
                <w:szCs w:val="18"/>
              </w:rPr>
              <w:t xml:space="preserve"> listos para digitalizar</w:t>
            </w:r>
          </w:p>
          <w:p w:rsidR="00F30B49" w:rsidRPr="00542676" w:rsidRDefault="00F30B49" w:rsidP="00E064C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42676">
              <w:rPr>
                <w:rFonts w:ascii="Arial" w:hAnsi="Arial" w:cs="Arial"/>
                <w:sz w:val="18"/>
                <w:szCs w:val="18"/>
              </w:rPr>
              <w:t>2. Imágenes dispuestas en el servidor habilitado por la Oficina de Informática</w:t>
            </w:r>
          </w:p>
          <w:p w:rsidR="00F30B49" w:rsidRPr="00542676" w:rsidRDefault="00F30B49" w:rsidP="00107F8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42676">
              <w:rPr>
                <w:rFonts w:ascii="Arial" w:hAnsi="Arial" w:cs="Arial"/>
                <w:sz w:val="18"/>
                <w:szCs w:val="18"/>
              </w:rPr>
              <w:t>3.</w:t>
            </w:r>
            <w:r w:rsidR="00E064CF" w:rsidRPr="00542676">
              <w:rPr>
                <w:rFonts w:ascii="Arial" w:hAnsi="Arial" w:cs="Arial"/>
                <w:sz w:val="18"/>
                <w:szCs w:val="18"/>
              </w:rPr>
              <w:t xml:space="preserve"> </w:t>
            </w:r>
            <w:r w:rsidRPr="00542676">
              <w:rPr>
                <w:rFonts w:ascii="Arial" w:hAnsi="Arial" w:cs="Arial"/>
                <w:sz w:val="18"/>
                <w:szCs w:val="18"/>
              </w:rPr>
              <w:t xml:space="preserve">Formato FUID diligenciado </w:t>
            </w:r>
          </w:p>
        </w:tc>
        <w:tc>
          <w:tcPr>
            <w:tcW w:w="850" w:type="dxa"/>
            <w:vAlign w:val="center"/>
          </w:tcPr>
          <w:p w:rsidR="00F30B49" w:rsidRPr="00E064CF" w:rsidRDefault="00F30B49"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MX"/>
              </w:rPr>
            </w:pPr>
            <w:r w:rsidRPr="003B6ED1">
              <w:rPr>
                <w:rFonts w:ascii="Arial" w:hAnsi="Arial" w:cs="Arial"/>
                <w:sz w:val="18"/>
                <w:szCs w:val="18"/>
                <w:lang w:val="es-MX"/>
              </w:rPr>
              <w:t>100</w:t>
            </w:r>
          </w:p>
        </w:tc>
        <w:tc>
          <w:tcPr>
            <w:tcW w:w="1276" w:type="dxa"/>
            <w:vAlign w:val="center"/>
          </w:tcPr>
          <w:p w:rsidR="00F30B49" w:rsidRPr="00E064CF" w:rsidRDefault="00F30B49"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064CF">
              <w:rPr>
                <w:rFonts w:ascii="Arial" w:hAnsi="Arial" w:cs="Arial"/>
                <w:sz w:val="18"/>
                <w:szCs w:val="18"/>
              </w:rPr>
              <w:t>65</w:t>
            </w:r>
          </w:p>
        </w:tc>
        <w:tc>
          <w:tcPr>
            <w:tcW w:w="992" w:type="dxa"/>
            <w:vAlign w:val="center"/>
          </w:tcPr>
          <w:p w:rsidR="00F30B49" w:rsidRPr="00E064CF" w:rsidRDefault="00F30B49"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064CF">
              <w:rPr>
                <w:rFonts w:ascii="Arial" w:hAnsi="Arial" w:cs="Arial"/>
                <w:sz w:val="18"/>
                <w:szCs w:val="18"/>
              </w:rPr>
              <w:t>65</w:t>
            </w:r>
          </w:p>
        </w:tc>
        <w:tc>
          <w:tcPr>
            <w:tcW w:w="1418" w:type="dxa"/>
            <w:vAlign w:val="center"/>
          </w:tcPr>
          <w:p w:rsidR="00F30B49" w:rsidRPr="00E064CF" w:rsidRDefault="00373C0B"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3EDB">
              <w:rPr>
                <w:rFonts w:ascii="Arial" w:hAnsi="Arial" w:cs="Arial"/>
                <w:noProof/>
                <w:sz w:val="18"/>
                <w:szCs w:val="18"/>
                <w:lang w:val="es-ES" w:eastAsia="es-ES"/>
              </w:rPr>
              <mc:AlternateContent>
                <mc:Choice Requires="wps">
                  <w:drawing>
                    <wp:anchor distT="0" distB="0" distL="114300" distR="114300" simplePos="0" relativeHeight="251699200" behindDoc="0" locked="0" layoutInCell="1" allowOverlap="1" wp14:anchorId="5896E35F" wp14:editId="2F9D918C">
                      <wp:simplePos x="0" y="0"/>
                      <wp:positionH relativeFrom="column">
                        <wp:posOffset>223520</wp:posOffset>
                      </wp:positionH>
                      <wp:positionV relativeFrom="paragraph">
                        <wp:posOffset>217805</wp:posOffset>
                      </wp:positionV>
                      <wp:extent cx="352425" cy="361950"/>
                      <wp:effectExtent l="0" t="0" r="28575" b="19050"/>
                      <wp:wrapNone/>
                      <wp:docPr id="1072" name="Elipse 107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4A286D" id="Elipse 1072" o:spid="_x0000_s1026" style="position:absolute;margin-left:17.6pt;margin-top:17.15pt;width:27.75pt;height: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" fillcolor="#70ad47 [3209]" strokecolor="#70ad47 [3209]" strokeweight="1pt">
                      <v:stroke joinstyle="miter"/>
                    </v:oval>
                  </w:pict>
                </mc:Fallback>
              </mc:AlternateContent>
            </w:r>
            <w:r>
              <w:rPr>
                <w:rFonts w:ascii="Arial" w:hAnsi="Arial" w:cs="Arial"/>
                <w:sz w:val="18"/>
                <w:szCs w:val="18"/>
              </w:rPr>
              <w:t>100</w:t>
            </w:r>
          </w:p>
        </w:tc>
      </w:tr>
      <w:tr w:rsidR="00F30B49" w:rsidRPr="001E0824" w:rsidTr="006B048B">
        <w:trPr>
          <w:trHeight w:val="978"/>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A348BB" w:rsidRPr="00FE6935" w:rsidRDefault="00A348BB" w:rsidP="00307C50">
            <w:pPr>
              <w:tabs>
                <w:tab w:val="left" w:pos="174"/>
              </w:tabs>
              <w:ind w:left="174" w:hanging="174"/>
              <w:rPr>
                <w:rFonts w:ascii="Arial" w:eastAsiaTheme="majorEastAsia" w:hAnsi="Arial" w:cs="Arial"/>
                <w:color w:val="0070C0"/>
                <w:sz w:val="18"/>
                <w:szCs w:val="18"/>
              </w:rPr>
            </w:pPr>
          </w:p>
          <w:p w:rsidR="00F30B49" w:rsidRPr="00FE6935" w:rsidRDefault="00F30B49" w:rsidP="00307C50">
            <w:pPr>
              <w:tabs>
                <w:tab w:val="left" w:pos="174"/>
              </w:tabs>
              <w:ind w:left="174" w:hanging="174"/>
              <w:rPr>
                <w:rFonts w:ascii="Arial" w:eastAsiaTheme="majorEastAsia" w:hAnsi="Arial" w:cs="Arial"/>
                <w:color w:val="0070C0"/>
                <w:sz w:val="18"/>
                <w:szCs w:val="18"/>
              </w:rPr>
            </w:pPr>
            <w:r w:rsidRPr="00FE6935">
              <w:rPr>
                <w:rFonts w:ascii="Arial" w:eastAsiaTheme="majorEastAsia" w:hAnsi="Arial" w:cs="Arial"/>
                <w:color w:val="0070C0"/>
                <w:sz w:val="18"/>
                <w:szCs w:val="18"/>
              </w:rPr>
              <w:t>Descripción del avance</w:t>
            </w:r>
          </w:p>
          <w:p w:rsidR="00A348BB" w:rsidRPr="00FE6935" w:rsidRDefault="00A348BB" w:rsidP="006B048B">
            <w:pPr>
              <w:tabs>
                <w:tab w:val="left" w:pos="174"/>
              </w:tabs>
              <w:ind w:left="176" w:hanging="176"/>
              <w:rPr>
                <w:rFonts w:ascii="Arial" w:eastAsiaTheme="majorEastAsia" w:hAnsi="Arial" w:cs="Arial"/>
                <w:color w:val="0070C0"/>
                <w:sz w:val="18"/>
                <w:szCs w:val="18"/>
              </w:rPr>
            </w:pPr>
          </w:p>
          <w:p w:rsidR="00F30B49" w:rsidRPr="007B6FB1" w:rsidRDefault="00F30B49" w:rsidP="006B048B">
            <w:pPr>
              <w:pStyle w:val="Prrafodelista"/>
              <w:numPr>
                <w:ilvl w:val="0"/>
                <w:numId w:val="1"/>
              </w:numPr>
              <w:tabs>
                <w:tab w:val="clear" w:pos="360"/>
                <w:tab w:val="left" w:pos="311"/>
              </w:tabs>
              <w:ind w:left="311" w:hanging="311"/>
              <w:jc w:val="both"/>
              <w:rPr>
                <w:rFonts w:ascii="Arial" w:hAnsi="Arial" w:cs="Arial"/>
                <w:b w:val="0"/>
                <w:sz w:val="18"/>
                <w:szCs w:val="18"/>
              </w:rPr>
            </w:pPr>
            <w:r w:rsidRPr="00185731">
              <w:rPr>
                <w:rFonts w:ascii="Arial" w:hAnsi="Arial" w:cs="Arial"/>
                <w:b w:val="0"/>
                <w:sz w:val="18"/>
                <w:szCs w:val="18"/>
              </w:rPr>
              <w:t>Avance del contrato para organización e inventario de la documentación de las hojas de inspección de 3</w:t>
            </w:r>
            <w:r w:rsidR="00E064CF" w:rsidRPr="007B6FB1">
              <w:rPr>
                <w:rFonts w:ascii="Arial" w:hAnsi="Arial" w:cs="Arial"/>
                <w:b w:val="0"/>
                <w:sz w:val="18"/>
                <w:szCs w:val="18"/>
              </w:rPr>
              <w:t>.</w:t>
            </w:r>
            <w:r w:rsidRPr="007B6FB1">
              <w:rPr>
                <w:rFonts w:ascii="Arial" w:hAnsi="Arial" w:cs="Arial"/>
                <w:b w:val="0"/>
                <w:sz w:val="18"/>
                <w:szCs w:val="18"/>
              </w:rPr>
              <w:t>000 estaciones</w:t>
            </w:r>
            <w:r w:rsidR="00C87933" w:rsidRPr="007B6FB1">
              <w:rPr>
                <w:rFonts w:ascii="Arial" w:hAnsi="Arial" w:cs="Arial"/>
                <w:b w:val="0"/>
                <w:sz w:val="18"/>
                <w:szCs w:val="18"/>
              </w:rPr>
              <w:t xml:space="preserve"> </w:t>
            </w:r>
          </w:p>
          <w:p w:rsidR="00F30B49" w:rsidRPr="007B6FB1" w:rsidRDefault="00F30B49" w:rsidP="006B048B">
            <w:pPr>
              <w:pStyle w:val="Prrafodelista"/>
              <w:numPr>
                <w:ilvl w:val="0"/>
                <w:numId w:val="1"/>
              </w:numPr>
              <w:tabs>
                <w:tab w:val="clear" w:pos="360"/>
                <w:tab w:val="left" w:pos="311"/>
              </w:tabs>
              <w:ind w:left="311" w:hanging="311"/>
              <w:jc w:val="both"/>
              <w:rPr>
                <w:rFonts w:ascii="Arial" w:hAnsi="Arial" w:cs="Arial"/>
                <w:b w:val="0"/>
                <w:sz w:val="18"/>
                <w:szCs w:val="18"/>
              </w:rPr>
            </w:pPr>
            <w:r w:rsidRPr="007B6FB1">
              <w:rPr>
                <w:rFonts w:ascii="Arial" w:hAnsi="Arial" w:cs="Arial"/>
                <w:b w:val="0"/>
                <w:sz w:val="18"/>
                <w:szCs w:val="18"/>
              </w:rPr>
              <w:t>Formulación Plan de Dirección para la aprobación AGN</w:t>
            </w:r>
            <w:r w:rsidR="00E064CF" w:rsidRPr="007B6FB1">
              <w:rPr>
                <w:rFonts w:ascii="Arial" w:hAnsi="Arial" w:cs="Arial"/>
                <w:b w:val="0"/>
                <w:sz w:val="18"/>
                <w:szCs w:val="18"/>
              </w:rPr>
              <w:t>-</w:t>
            </w:r>
            <w:r w:rsidR="00026398" w:rsidRPr="007B6FB1">
              <w:rPr>
                <w:rFonts w:ascii="Arial" w:hAnsi="Arial" w:cs="Arial"/>
                <w:b w:val="0"/>
                <w:sz w:val="18"/>
                <w:szCs w:val="18"/>
              </w:rPr>
              <w:t>Ideam</w:t>
            </w:r>
            <w:r w:rsidRPr="007B6FB1">
              <w:rPr>
                <w:rFonts w:ascii="Arial" w:hAnsi="Arial" w:cs="Arial"/>
                <w:b w:val="0"/>
                <w:sz w:val="18"/>
                <w:szCs w:val="18"/>
              </w:rPr>
              <w:t>, con la planeación de ejecución de los servicios solicitados, que incluye dirección, calidad, riesgos, comunicaciones, gestión del tiempo, gestión del alcance</w:t>
            </w:r>
            <w:r w:rsidR="007B100B">
              <w:rPr>
                <w:rFonts w:ascii="Arial" w:hAnsi="Arial" w:cs="Arial"/>
                <w:b w:val="0"/>
                <w:sz w:val="18"/>
                <w:szCs w:val="18"/>
              </w:rPr>
              <w:t>.</w:t>
            </w:r>
          </w:p>
          <w:p w:rsidR="00F30B49" w:rsidRPr="007D7F22" w:rsidRDefault="00F30B49" w:rsidP="006B048B">
            <w:pPr>
              <w:pStyle w:val="Prrafodelista"/>
              <w:numPr>
                <w:ilvl w:val="0"/>
                <w:numId w:val="1"/>
              </w:numPr>
              <w:tabs>
                <w:tab w:val="clear" w:pos="360"/>
                <w:tab w:val="left" w:pos="311"/>
              </w:tabs>
              <w:ind w:left="311" w:hanging="311"/>
              <w:jc w:val="both"/>
              <w:rPr>
                <w:rFonts w:ascii="Arial" w:hAnsi="Arial" w:cs="Arial"/>
                <w:b w:val="0"/>
                <w:sz w:val="18"/>
                <w:szCs w:val="18"/>
              </w:rPr>
            </w:pPr>
            <w:r w:rsidRPr="007B6FB1">
              <w:rPr>
                <w:rFonts w:ascii="Arial" w:hAnsi="Arial" w:cs="Arial"/>
                <w:b w:val="0"/>
                <w:sz w:val="18"/>
                <w:szCs w:val="18"/>
              </w:rPr>
              <w:t>Contrato 190 de 2019</w:t>
            </w:r>
            <w:r w:rsidR="00E064CF" w:rsidRPr="007B6FB1">
              <w:rPr>
                <w:rFonts w:ascii="Arial" w:hAnsi="Arial" w:cs="Arial"/>
                <w:b w:val="0"/>
                <w:sz w:val="18"/>
                <w:szCs w:val="18"/>
              </w:rPr>
              <w:t>,</w:t>
            </w:r>
            <w:r w:rsidRPr="007D7F22">
              <w:rPr>
                <w:rFonts w:ascii="Arial" w:hAnsi="Arial" w:cs="Arial"/>
                <w:b w:val="0"/>
                <w:sz w:val="18"/>
                <w:szCs w:val="18"/>
              </w:rPr>
              <w:t xml:space="preserve"> Ronald Mauricio Tocasuche Gómez</w:t>
            </w:r>
            <w:r w:rsidR="007B100B">
              <w:rPr>
                <w:rFonts w:ascii="Arial" w:hAnsi="Arial" w:cs="Arial"/>
                <w:b w:val="0"/>
                <w:sz w:val="18"/>
                <w:szCs w:val="18"/>
              </w:rPr>
              <w:t>.</w:t>
            </w:r>
          </w:p>
          <w:p w:rsidR="00F30B49" w:rsidRPr="00542676" w:rsidRDefault="00F30B49" w:rsidP="006B048B">
            <w:pPr>
              <w:pStyle w:val="Prrafodelista"/>
              <w:numPr>
                <w:ilvl w:val="0"/>
                <w:numId w:val="1"/>
              </w:numPr>
              <w:tabs>
                <w:tab w:val="clear" w:pos="360"/>
                <w:tab w:val="left" w:pos="311"/>
              </w:tabs>
              <w:ind w:left="311" w:hanging="311"/>
              <w:jc w:val="both"/>
              <w:rPr>
                <w:rFonts w:ascii="Arial" w:hAnsi="Arial" w:cs="Arial"/>
                <w:sz w:val="18"/>
                <w:szCs w:val="18"/>
              </w:rPr>
            </w:pPr>
            <w:r w:rsidRPr="00F41B94">
              <w:rPr>
                <w:rFonts w:ascii="Arial" w:hAnsi="Arial" w:cs="Arial"/>
                <w:b w:val="0"/>
                <w:sz w:val="18"/>
                <w:szCs w:val="18"/>
              </w:rPr>
              <w:t>Organización de 1</w:t>
            </w:r>
            <w:r w:rsidR="00107F81" w:rsidRPr="0002371D">
              <w:rPr>
                <w:rFonts w:ascii="Arial" w:hAnsi="Arial" w:cs="Arial"/>
                <w:b w:val="0"/>
                <w:sz w:val="18"/>
                <w:szCs w:val="18"/>
              </w:rPr>
              <w:t>.</w:t>
            </w:r>
            <w:r w:rsidRPr="00542676">
              <w:rPr>
                <w:rFonts w:ascii="Arial" w:hAnsi="Arial" w:cs="Arial"/>
                <w:b w:val="0"/>
                <w:sz w:val="18"/>
                <w:szCs w:val="18"/>
              </w:rPr>
              <w:t xml:space="preserve">518 carpetas </w:t>
            </w:r>
            <w:r w:rsidR="00613C64" w:rsidRPr="00542676">
              <w:rPr>
                <w:rFonts w:ascii="Arial" w:hAnsi="Arial" w:cs="Arial"/>
                <w:b w:val="0"/>
                <w:sz w:val="18"/>
                <w:szCs w:val="18"/>
              </w:rPr>
              <w:t>(</w:t>
            </w:r>
            <w:r w:rsidRPr="00542676">
              <w:rPr>
                <w:rFonts w:ascii="Arial" w:hAnsi="Arial" w:cs="Arial"/>
                <w:b w:val="0"/>
                <w:sz w:val="18"/>
                <w:szCs w:val="18"/>
              </w:rPr>
              <w:t>43.600 folios</w:t>
            </w:r>
            <w:r w:rsidR="00613C64" w:rsidRPr="00542676">
              <w:rPr>
                <w:rFonts w:ascii="Arial" w:hAnsi="Arial" w:cs="Arial"/>
                <w:b w:val="0"/>
                <w:sz w:val="18"/>
                <w:szCs w:val="18"/>
              </w:rPr>
              <w:t>,</w:t>
            </w:r>
            <w:r w:rsidRPr="00542676">
              <w:rPr>
                <w:rFonts w:ascii="Arial" w:hAnsi="Arial" w:cs="Arial"/>
                <w:b w:val="0"/>
                <w:sz w:val="18"/>
                <w:szCs w:val="18"/>
              </w:rPr>
              <w:t xml:space="preserve"> corresponden a 26 tipos documentales que </w:t>
            </w:r>
            <w:r w:rsidR="00613C64" w:rsidRPr="00542676">
              <w:rPr>
                <w:rFonts w:ascii="Arial" w:hAnsi="Arial" w:cs="Arial"/>
                <w:b w:val="0"/>
                <w:sz w:val="18"/>
                <w:szCs w:val="18"/>
              </w:rPr>
              <w:t xml:space="preserve">hacen </w:t>
            </w:r>
            <w:r w:rsidRPr="00542676">
              <w:rPr>
                <w:rFonts w:ascii="Arial" w:hAnsi="Arial" w:cs="Arial"/>
                <w:b w:val="0"/>
                <w:sz w:val="18"/>
                <w:szCs w:val="18"/>
              </w:rPr>
              <w:t>parte de cada expediente de la estación</w:t>
            </w:r>
            <w:r w:rsidR="00437935" w:rsidRPr="00542676">
              <w:rPr>
                <w:rFonts w:ascii="Arial" w:hAnsi="Arial" w:cs="Arial"/>
                <w:b w:val="0"/>
                <w:sz w:val="18"/>
                <w:szCs w:val="18"/>
              </w:rPr>
              <w:t>)</w:t>
            </w:r>
          </w:p>
          <w:p w:rsidR="00D8661F" w:rsidRPr="00542676" w:rsidRDefault="00F30B49" w:rsidP="00FE6935">
            <w:pPr>
              <w:pStyle w:val="Prrafodelista"/>
              <w:numPr>
                <w:ilvl w:val="0"/>
                <w:numId w:val="1"/>
              </w:numPr>
              <w:tabs>
                <w:tab w:val="clear" w:pos="360"/>
                <w:tab w:val="left" w:pos="311"/>
              </w:tabs>
              <w:ind w:left="311" w:hanging="311"/>
              <w:jc w:val="both"/>
              <w:rPr>
                <w:rFonts w:ascii="Arial" w:hAnsi="Arial" w:cs="Arial"/>
                <w:sz w:val="18"/>
                <w:szCs w:val="18"/>
              </w:rPr>
            </w:pPr>
            <w:r w:rsidRPr="00542676">
              <w:rPr>
                <w:rFonts w:ascii="Arial" w:hAnsi="Arial" w:cs="Arial"/>
                <w:b w:val="0"/>
                <w:sz w:val="18"/>
                <w:szCs w:val="18"/>
              </w:rPr>
              <w:t xml:space="preserve">Organización y digitalización de 15 </w:t>
            </w:r>
            <w:r w:rsidR="00607297" w:rsidRPr="00542676">
              <w:rPr>
                <w:rFonts w:ascii="Arial" w:hAnsi="Arial" w:cs="Arial"/>
                <w:b w:val="0"/>
                <w:sz w:val="18"/>
                <w:szCs w:val="18"/>
              </w:rPr>
              <w:t>m</w:t>
            </w:r>
            <w:r w:rsidRPr="00542676">
              <w:rPr>
                <w:rFonts w:ascii="Arial" w:hAnsi="Arial" w:cs="Arial"/>
                <w:b w:val="0"/>
                <w:sz w:val="18"/>
                <w:szCs w:val="18"/>
              </w:rPr>
              <w:t xml:space="preserve"> del</w:t>
            </w:r>
            <w:r w:rsidR="00804B9D" w:rsidRPr="00542676">
              <w:rPr>
                <w:rFonts w:ascii="Arial" w:hAnsi="Arial" w:cs="Arial"/>
                <w:b w:val="0"/>
                <w:sz w:val="18"/>
                <w:szCs w:val="18"/>
              </w:rPr>
              <w:t xml:space="preserve"> </w:t>
            </w:r>
            <w:r w:rsidRPr="00542676">
              <w:rPr>
                <w:rFonts w:ascii="Arial" w:hAnsi="Arial" w:cs="Arial"/>
                <w:b w:val="0"/>
                <w:sz w:val="18"/>
                <w:szCs w:val="18"/>
              </w:rPr>
              <w:t>parámetro termohidr</w:t>
            </w:r>
            <w:r w:rsidR="00607297" w:rsidRPr="00542676">
              <w:rPr>
                <w:rFonts w:ascii="Arial" w:hAnsi="Arial" w:cs="Arial"/>
                <w:b w:val="0"/>
                <w:sz w:val="18"/>
                <w:szCs w:val="18"/>
              </w:rPr>
              <w:t>ó</w:t>
            </w:r>
            <w:r w:rsidRPr="00542676">
              <w:rPr>
                <w:rFonts w:ascii="Arial" w:hAnsi="Arial" w:cs="Arial"/>
                <w:b w:val="0"/>
                <w:sz w:val="18"/>
                <w:szCs w:val="18"/>
              </w:rPr>
              <w:t>grafo</w:t>
            </w:r>
            <w:r w:rsidR="00C87933" w:rsidRPr="00542676">
              <w:rPr>
                <w:rFonts w:ascii="Arial" w:hAnsi="Arial" w:cs="Arial"/>
                <w:b w:val="0"/>
                <w:sz w:val="18"/>
                <w:szCs w:val="18"/>
              </w:rPr>
              <w:t xml:space="preserve"> (Contrato Ideam-AGN)</w:t>
            </w:r>
            <w:r w:rsidR="00F50F69">
              <w:rPr>
                <w:rFonts w:ascii="Arial" w:hAnsi="Arial" w:cs="Arial"/>
                <w:b w:val="0"/>
                <w:sz w:val="18"/>
                <w:szCs w:val="18"/>
              </w:rPr>
              <w:t>.</w:t>
            </w:r>
          </w:p>
          <w:p w:rsidR="00185731" w:rsidRPr="006B048B" w:rsidRDefault="00185731" w:rsidP="006B048B">
            <w:pPr>
              <w:pStyle w:val="Prrafodelista"/>
              <w:tabs>
                <w:tab w:val="left" w:pos="311"/>
              </w:tabs>
              <w:ind w:left="311"/>
              <w:jc w:val="both"/>
              <w:rPr>
                <w:rFonts w:ascii="Arial" w:hAnsi="Arial" w:cs="Arial"/>
                <w:sz w:val="18"/>
                <w:szCs w:val="18"/>
              </w:rPr>
            </w:pPr>
          </w:p>
        </w:tc>
      </w:tr>
    </w:tbl>
    <w:p w:rsidR="00F30B49" w:rsidRDefault="00F30B49" w:rsidP="00F30B49">
      <w:pPr>
        <w:spacing w:after="0" w:line="240" w:lineRule="auto"/>
        <w:rPr>
          <w:rFonts w:ascii="Arial" w:hAnsi="Arial" w:cs="Arial"/>
          <w:b/>
          <w:sz w:val="24"/>
        </w:rPr>
      </w:pPr>
    </w:p>
    <w:p w:rsidR="00F30B49" w:rsidRPr="00307C50" w:rsidRDefault="00F30B49" w:rsidP="006B048B">
      <w:pPr>
        <w:spacing w:after="0" w:line="240" w:lineRule="auto"/>
        <w:rPr>
          <w:rFonts w:ascii="Arial" w:eastAsiaTheme="majorEastAsia" w:hAnsi="Arial" w:cs="Arial"/>
          <w:color w:val="0070C0"/>
        </w:rPr>
      </w:pPr>
      <w:r w:rsidRPr="00307C50">
        <w:rPr>
          <w:rFonts w:ascii="Arial" w:eastAsiaTheme="majorEastAsia" w:hAnsi="Arial" w:cs="Arial"/>
          <w:color w:val="0070C0"/>
        </w:rPr>
        <w:t xml:space="preserve">Actividad </w:t>
      </w:r>
      <w:r w:rsidR="00494363" w:rsidRPr="00307C50">
        <w:rPr>
          <w:rFonts w:ascii="Arial" w:eastAsiaTheme="majorEastAsia" w:hAnsi="Arial" w:cs="Arial"/>
          <w:color w:val="0070C0"/>
        </w:rPr>
        <w:t>p</w:t>
      </w:r>
      <w:r w:rsidRPr="00307C50">
        <w:rPr>
          <w:rFonts w:ascii="Arial" w:eastAsiaTheme="majorEastAsia" w:hAnsi="Arial" w:cs="Arial"/>
          <w:color w:val="0070C0"/>
        </w:rPr>
        <w:t>rincipal 21</w:t>
      </w:r>
      <w:r w:rsidR="00494363" w:rsidRPr="00307C50">
        <w:rPr>
          <w:rFonts w:ascii="Arial" w:eastAsiaTheme="majorEastAsia" w:hAnsi="Arial" w:cs="Arial"/>
          <w:color w:val="0070C0"/>
        </w:rPr>
        <w:t>.</w:t>
      </w:r>
      <w:r w:rsidRPr="00307C50">
        <w:rPr>
          <w:rFonts w:ascii="Arial" w:eastAsiaTheme="majorEastAsia" w:hAnsi="Arial" w:cs="Arial"/>
          <w:color w:val="0070C0"/>
        </w:rPr>
        <w:t xml:space="preserve"> Producir videos de pronóstico diario del tiempo</w:t>
      </w:r>
    </w:p>
    <w:p w:rsidR="00F30B49" w:rsidRDefault="00F30B49" w:rsidP="00F30B49">
      <w:pPr>
        <w:spacing w:after="0" w:line="240" w:lineRule="auto"/>
        <w:rPr>
          <w:rFonts w:ascii="Arial" w:hAnsi="Arial" w:cs="Arial"/>
          <w:b/>
          <w:sz w:val="24"/>
        </w:rPr>
      </w:pPr>
    </w:p>
    <w:tbl>
      <w:tblPr>
        <w:tblStyle w:val="Tabladecuadrcula4-nfasis51"/>
        <w:tblW w:w="10065" w:type="dxa"/>
        <w:jc w:val="center"/>
        <w:tblLayout w:type="fixed"/>
        <w:tblLook w:val="04A0" w:firstRow="1" w:lastRow="0" w:firstColumn="1" w:lastColumn="0" w:noHBand="0" w:noVBand="1"/>
      </w:tblPr>
      <w:tblGrid>
        <w:gridCol w:w="2586"/>
        <w:gridCol w:w="1381"/>
        <w:gridCol w:w="1328"/>
        <w:gridCol w:w="738"/>
        <w:gridCol w:w="1475"/>
        <w:gridCol w:w="1107"/>
        <w:gridCol w:w="1450"/>
      </w:tblGrid>
      <w:tr w:rsidR="00D41835" w:rsidRPr="00613C64" w:rsidTr="006B048B">
        <w:trPr>
          <w:cnfStyle w:val="100000000000" w:firstRow="1" w:lastRow="0" w:firstColumn="0" w:lastColumn="0" w:oddVBand="0" w:evenVBand="0" w:oddHBand="0"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2586" w:type="dxa"/>
            <w:vAlign w:val="center"/>
          </w:tcPr>
          <w:p w:rsidR="007B6FB1" w:rsidRPr="007B6FB1" w:rsidRDefault="00F30B49" w:rsidP="00F33016">
            <w:pPr>
              <w:jc w:val="center"/>
              <w:rPr>
                <w:rFonts w:ascii="Arial" w:hAnsi="Arial" w:cs="Arial"/>
                <w:b w:val="0"/>
                <w:bCs w:val="0"/>
                <w:sz w:val="18"/>
                <w:szCs w:val="18"/>
              </w:rPr>
            </w:pPr>
            <w:r w:rsidRPr="007B6FB1">
              <w:rPr>
                <w:rFonts w:ascii="Arial" w:hAnsi="Arial" w:cs="Arial"/>
                <w:sz w:val="18"/>
                <w:szCs w:val="18"/>
              </w:rPr>
              <w:t>Actividad</w:t>
            </w:r>
          </w:p>
          <w:p w:rsidR="00F30B49" w:rsidRPr="007B6FB1" w:rsidRDefault="00F30B49" w:rsidP="00F33016">
            <w:pPr>
              <w:jc w:val="center"/>
              <w:rPr>
                <w:rFonts w:ascii="Arial" w:hAnsi="Arial" w:cs="Arial"/>
                <w:sz w:val="18"/>
                <w:szCs w:val="18"/>
              </w:rPr>
            </w:pPr>
            <w:r w:rsidRPr="007B6FB1">
              <w:rPr>
                <w:rFonts w:ascii="Arial" w:hAnsi="Arial" w:cs="Arial"/>
                <w:sz w:val="18"/>
                <w:szCs w:val="18"/>
              </w:rPr>
              <w:t>desagregada</w:t>
            </w:r>
          </w:p>
        </w:tc>
        <w:tc>
          <w:tcPr>
            <w:tcW w:w="1381" w:type="dxa"/>
            <w:vAlign w:val="center"/>
          </w:tcPr>
          <w:p w:rsidR="00F30B49" w:rsidRPr="007B6FB1" w:rsidRDefault="00F30B49"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B6FB1">
              <w:rPr>
                <w:rFonts w:ascii="Arial" w:hAnsi="Arial" w:cs="Arial"/>
                <w:sz w:val="18"/>
                <w:szCs w:val="18"/>
              </w:rPr>
              <w:t>Indicador</w:t>
            </w:r>
          </w:p>
        </w:tc>
        <w:tc>
          <w:tcPr>
            <w:tcW w:w="1328" w:type="dxa"/>
            <w:vAlign w:val="center"/>
          </w:tcPr>
          <w:p w:rsidR="00F30B49" w:rsidRPr="007B6FB1" w:rsidRDefault="00F30B49"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B6FB1">
              <w:rPr>
                <w:rFonts w:ascii="Arial" w:hAnsi="Arial" w:cs="Arial"/>
                <w:sz w:val="18"/>
                <w:szCs w:val="18"/>
              </w:rPr>
              <w:t>Producto</w:t>
            </w:r>
          </w:p>
        </w:tc>
        <w:tc>
          <w:tcPr>
            <w:tcW w:w="738" w:type="dxa"/>
            <w:vAlign w:val="center"/>
          </w:tcPr>
          <w:p w:rsidR="00F30B49" w:rsidRPr="006B048B" w:rsidRDefault="00F30B49"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7B6FB1">
              <w:rPr>
                <w:rFonts w:ascii="Arial" w:hAnsi="Arial" w:cs="Arial"/>
                <w:sz w:val="18"/>
                <w:szCs w:val="18"/>
              </w:rPr>
              <w:t>Meta</w:t>
            </w:r>
          </w:p>
          <w:p w:rsidR="00613C64" w:rsidRPr="007B6FB1" w:rsidRDefault="00613C64"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c>
          <w:tcPr>
            <w:tcW w:w="1475" w:type="dxa"/>
            <w:vAlign w:val="center"/>
          </w:tcPr>
          <w:p w:rsidR="00107F81" w:rsidRPr="006B048B" w:rsidRDefault="00F30B49"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F30B49" w:rsidRPr="006B048B" w:rsidRDefault="00804B9D"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 xml:space="preserve"> </w:t>
            </w:r>
            <w:r w:rsidR="00107F81" w:rsidRPr="006B048B">
              <w:rPr>
                <w:rFonts w:ascii="Arial" w:hAnsi="Arial" w:cs="Arial"/>
                <w:sz w:val="18"/>
                <w:szCs w:val="18"/>
              </w:rPr>
              <w:t>%</w:t>
            </w:r>
            <w:r w:rsidR="00CD335F">
              <w:rPr>
                <w:rFonts w:ascii="Arial" w:hAnsi="Arial" w:cs="Arial"/>
                <w:sz w:val="18"/>
                <w:szCs w:val="18"/>
              </w:rPr>
              <w:t xml:space="preserve">  </w:t>
            </w:r>
          </w:p>
        </w:tc>
        <w:tc>
          <w:tcPr>
            <w:tcW w:w="1107" w:type="dxa"/>
            <w:vAlign w:val="center"/>
          </w:tcPr>
          <w:p w:rsidR="00F30B49" w:rsidRPr="006B048B" w:rsidRDefault="00F30B49"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107F81" w:rsidRPr="006B048B" w:rsidRDefault="00107F81"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450" w:type="dxa"/>
            <w:vAlign w:val="center"/>
          </w:tcPr>
          <w:p w:rsidR="00F30B49" w:rsidRPr="006B048B" w:rsidRDefault="00F30B49"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107F81" w:rsidRPr="006B048B" w:rsidRDefault="00107F81"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D41835" w:rsidRPr="001E0824" w:rsidTr="006B048B">
        <w:trPr>
          <w:cnfStyle w:val="000000100000" w:firstRow="0" w:lastRow="0" w:firstColumn="0" w:lastColumn="0" w:oddVBand="0" w:evenVBand="0" w:oddHBand="1" w:evenHBand="0" w:firstRowFirstColumn="0" w:firstRowLastColumn="0" w:lastRowFirstColumn="0" w:lastRowLastColumn="0"/>
          <w:trHeight w:val="1212"/>
          <w:jc w:val="center"/>
        </w:trPr>
        <w:tc>
          <w:tcPr>
            <w:cnfStyle w:val="001000000000" w:firstRow="0" w:lastRow="0" w:firstColumn="1" w:lastColumn="0" w:oddVBand="0" w:evenVBand="0" w:oddHBand="0" w:evenHBand="0" w:firstRowFirstColumn="0" w:firstRowLastColumn="0" w:lastRowFirstColumn="0" w:lastRowLastColumn="0"/>
            <w:tcW w:w="2586" w:type="dxa"/>
          </w:tcPr>
          <w:p w:rsidR="00F30B49" w:rsidRPr="007B6FB1" w:rsidRDefault="00F30B49" w:rsidP="00C87933">
            <w:pPr>
              <w:rPr>
                <w:rFonts w:ascii="Arial" w:hAnsi="Arial" w:cs="Arial"/>
                <w:b w:val="0"/>
                <w:sz w:val="18"/>
                <w:szCs w:val="18"/>
                <w:lang w:val="es-MX"/>
              </w:rPr>
            </w:pPr>
            <w:r w:rsidRPr="007B6FB1">
              <w:rPr>
                <w:rFonts w:ascii="Arial" w:hAnsi="Arial" w:cs="Arial"/>
                <w:b w:val="0"/>
                <w:sz w:val="18"/>
                <w:szCs w:val="18"/>
                <w:lang w:val="es-MX"/>
              </w:rPr>
              <w:t xml:space="preserve">102. </w:t>
            </w:r>
            <w:r w:rsidR="00C87933" w:rsidRPr="007B6FB1">
              <w:rPr>
                <w:rFonts w:ascii="Arial" w:hAnsi="Arial" w:cs="Arial"/>
                <w:b w:val="0"/>
                <w:sz w:val="18"/>
                <w:szCs w:val="18"/>
                <w:lang w:val="es-MX"/>
              </w:rPr>
              <w:t xml:space="preserve">Producir tres </w:t>
            </w:r>
            <w:r w:rsidRPr="007B6FB1">
              <w:rPr>
                <w:rFonts w:ascii="Arial" w:hAnsi="Arial" w:cs="Arial"/>
                <w:b w:val="0"/>
                <w:sz w:val="18"/>
                <w:szCs w:val="18"/>
                <w:lang w:val="es-MX"/>
              </w:rPr>
              <w:t xml:space="preserve"> videos diarios</w:t>
            </w:r>
            <w:r w:rsidR="00C87933" w:rsidRPr="007B6FB1">
              <w:rPr>
                <w:rFonts w:ascii="Arial" w:hAnsi="Arial" w:cs="Arial"/>
                <w:b w:val="0"/>
                <w:sz w:val="18"/>
                <w:szCs w:val="18"/>
                <w:lang w:val="es-MX"/>
              </w:rPr>
              <w:t xml:space="preserve"> de pronóstico del tiempo</w:t>
            </w:r>
            <w:r w:rsidR="007B6FB1">
              <w:rPr>
                <w:rFonts w:ascii="Arial" w:hAnsi="Arial" w:cs="Arial"/>
                <w:b w:val="0"/>
                <w:sz w:val="18"/>
                <w:szCs w:val="18"/>
                <w:lang w:val="es-MX"/>
              </w:rPr>
              <w:t>,</w:t>
            </w:r>
            <w:r w:rsidRPr="007B6FB1">
              <w:rPr>
                <w:rFonts w:ascii="Arial" w:hAnsi="Arial" w:cs="Arial"/>
                <w:b w:val="0"/>
                <w:sz w:val="18"/>
                <w:szCs w:val="18"/>
                <w:lang w:val="es-MX"/>
              </w:rPr>
              <w:t xml:space="preserve"> </w:t>
            </w:r>
            <w:r w:rsidR="00613C64" w:rsidRPr="007B6FB1">
              <w:rPr>
                <w:rFonts w:ascii="Arial" w:hAnsi="Arial" w:cs="Arial"/>
                <w:b w:val="0"/>
                <w:sz w:val="18"/>
                <w:szCs w:val="18"/>
                <w:lang w:val="es-MX"/>
              </w:rPr>
              <w:t>del</w:t>
            </w:r>
            <w:r w:rsidRPr="007B6FB1">
              <w:rPr>
                <w:rFonts w:ascii="Arial" w:hAnsi="Arial" w:cs="Arial"/>
                <w:b w:val="0"/>
                <w:sz w:val="18"/>
                <w:szCs w:val="18"/>
                <w:lang w:val="es-MX"/>
              </w:rPr>
              <w:t xml:space="preserve"> 1 de enero a 30 de noviembre de</w:t>
            </w:r>
            <w:r w:rsidR="00804B9D" w:rsidRPr="007B6FB1">
              <w:rPr>
                <w:rFonts w:ascii="Arial" w:hAnsi="Arial" w:cs="Arial"/>
                <w:b w:val="0"/>
                <w:sz w:val="18"/>
                <w:szCs w:val="18"/>
                <w:lang w:val="es-MX"/>
              </w:rPr>
              <w:t xml:space="preserve"> </w:t>
            </w:r>
            <w:r w:rsidRPr="007B6FB1">
              <w:rPr>
                <w:rFonts w:ascii="Arial" w:hAnsi="Arial" w:cs="Arial"/>
                <w:b w:val="0"/>
                <w:sz w:val="18"/>
                <w:szCs w:val="18"/>
                <w:lang w:val="es-MX"/>
              </w:rPr>
              <w:t xml:space="preserve">2019 </w:t>
            </w:r>
          </w:p>
        </w:tc>
        <w:tc>
          <w:tcPr>
            <w:tcW w:w="1381" w:type="dxa"/>
            <w:vAlign w:val="center"/>
          </w:tcPr>
          <w:p w:rsidR="00613C64" w:rsidRPr="00F41B94" w:rsidRDefault="00F30B4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02CE2">
              <w:rPr>
                <w:rFonts w:ascii="Arial" w:hAnsi="Arial" w:cs="Arial"/>
                <w:sz w:val="18"/>
                <w:szCs w:val="18"/>
              </w:rPr>
              <w:t>V</w:t>
            </w:r>
            <w:r w:rsidRPr="00C46A22">
              <w:rPr>
                <w:rFonts w:ascii="Arial" w:hAnsi="Arial" w:cs="Arial"/>
                <w:sz w:val="18"/>
                <w:szCs w:val="18"/>
              </w:rPr>
              <w:t>ideos de pronóstico</w:t>
            </w:r>
          </w:p>
          <w:p w:rsidR="00F30B49" w:rsidRPr="00542676" w:rsidRDefault="00F30B49" w:rsidP="00C87933">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42676">
              <w:rPr>
                <w:rFonts w:ascii="Arial" w:hAnsi="Arial" w:cs="Arial"/>
                <w:sz w:val="18"/>
                <w:szCs w:val="18"/>
              </w:rPr>
              <w:t xml:space="preserve">diario del tiempo </w:t>
            </w:r>
          </w:p>
        </w:tc>
        <w:tc>
          <w:tcPr>
            <w:tcW w:w="1328" w:type="dxa"/>
            <w:vAlign w:val="center"/>
          </w:tcPr>
          <w:p w:rsidR="00F30B49" w:rsidRPr="00E345C8" w:rsidRDefault="00502CE2" w:rsidP="00307C5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V</w:t>
            </w:r>
            <w:r w:rsidR="00F30B49" w:rsidRPr="00C46A22">
              <w:rPr>
                <w:rFonts w:ascii="Arial" w:hAnsi="Arial" w:cs="Arial"/>
                <w:sz w:val="18"/>
                <w:szCs w:val="18"/>
              </w:rPr>
              <w:t>ideos</w:t>
            </w:r>
          </w:p>
        </w:tc>
        <w:tc>
          <w:tcPr>
            <w:tcW w:w="738" w:type="dxa"/>
            <w:vAlign w:val="center"/>
          </w:tcPr>
          <w:p w:rsidR="00502CE2" w:rsidRPr="00E47A17" w:rsidRDefault="00502CE2" w:rsidP="00502C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7A17">
              <w:rPr>
                <w:rFonts w:ascii="Arial" w:hAnsi="Arial" w:cs="Arial"/>
                <w:sz w:val="18"/>
                <w:szCs w:val="18"/>
              </w:rPr>
              <w:t>1.002</w:t>
            </w:r>
          </w:p>
          <w:p w:rsidR="00F30B49" w:rsidRPr="00502CE2" w:rsidRDefault="00F30B49"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MX"/>
              </w:rPr>
            </w:pPr>
          </w:p>
        </w:tc>
        <w:tc>
          <w:tcPr>
            <w:tcW w:w="1475" w:type="dxa"/>
            <w:vAlign w:val="center"/>
          </w:tcPr>
          <w:p w:rsidR="00F30B49" w:rsidRPr="0002371D" w:rsidRDefault="00F30B49"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41B94">
              <w:rPr>
                <w:rFonts w:ascii="Arial" w:hAnsi="Arial" w:cs="Arial"/>
                <w:sz w:val="18"/>
                <w:szCs w:val="18"/>
              </w:rPr>
              <w:t>82</w:t>
            </w:r>
          </w:p>
        </w:tc>
        <w:tc>
          <w:tcPr>
            <w:tcW w:w="1107" w:type="dxa"/>
            <w:vAlign w:val="center"/>
          </w:tcPr>
          <w:p w:rsidR="00F30B49" w:rsidRPr="00542676" w:rsidRDefault="00F30B49"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42676">
              <w:rPr>
                <w:rFonts w:ascii="Arial" w:hAnsi="Arial" w:cs="Arial"/>
                <w:sz w:val="18"/>
                <w:szCs w:val="18"/>
              </w:rPr>
              <w:t>82</w:t>
            </w:r>
          </w:p>
        </w:tc>
        <w:tc>
          <w:tcPr>
            <w:tcW w:w="1450" w:type="dxa"/>
            <w:vAlign w:val="center"/>
          </w:tcPr>
          <w:p w:rsidR="00F30B49" w:rsidRPr="007B6FB1" w:rsidRDefault="00373C0B"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6FB1">
              <w:rPr>
                <w:rFonts w:ascii="Arial" w:hAnsi="Arial" w:cs="Arial"/>
                <w:noProof/>
                <w:sz w:val="18"/>
                <w:szCs w:val="18"/>
                <w:lang w:val="es-ES" w:eastAsia="es-ES"/>
              </w:rPr>
              <mc:AlternateContent>
                <mc:Choice Requires="wps">
                  <w:drawing>
                    <wp:anchor distT="0" distB="0" distL="114300" distR="114300" simplePos="0" relativeHeight="251702272" behindDoc="0" locked="0" layoutInCell="1" allowOverlap="1" wp14:anchorId="4AE58020" wp14:editId="6171246A">
                      <wp:simplePos x="0" y="0"/>
                      <wp:positionH relativeFrom="column">
                        <wp:posOffset>252730</wp:posOffset>
                      </wp:positionH>
                      <wp:positionV relativeFrom="paragraph">
                        <wp:posOffset>213360</wp:posOffset>
                      </wp:positionV>
                      <wp:extent cx="352425" cy="361950"/>
                      <wp:effectExtent l="0" t="0" r="28575" b="19050"/>
                      <wp:wrapNone/>
                      <wp:docPr id="1073" name="Elipse 107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2F7C5F" id="Elipse 1073" o:spid="_x0000_s1026" style="position:absolute;margin-left:19.9pt;margin-top:16.8pt;width:27.75pt;height:2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" fillcolor="#70ad47 [3209]" strokecolor="#70ad47 [3209]" strokeweight="1pt">
                      <v:stroke joinstyle="miter"/>
                    </v:oval>
                  </w:pict>
                </mc:Fallback>
              </mc:AlternateContent>
            </w:r>
            <w:r w:rsidRPr="007B6FB1">
              <w:rPr>
                <w:rFonts w:ascii="Arial" w:hAnsi="Arial" w:cs="Arial"/>
                <w:sz w:val="18"/>
                <w:szCs w:val="18"/>
              </w:rPr>
              <w:t>100</w:t>
            </w:r>
          </w:p>
        </w:tc>
      </w:tr>
      <w:tr w:rsidR="00F30B49" w:rsidRPr="001E0824" w:rsidTr="006B048B">
        <w:trPr>
          <w:trHeight w:val="630"/>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162003" w:rsidRPr="007B6FB1" w:rsidRDefault="00162003" w:rsidP="00F33016">
            <w:pPr>
              <w:rPr>
                <w:rFonts w:ascii="Arial" w:eastAsiaTheme="majorEastAsia" w:hAnsi="Arial" w:cs="Arial"/>
                <w:color w:val="0070C0"/>
                <w:sz w:val="18"/>
                <w:szCs w:val="18"/>
              </w:rPr>
            </w:pPr>
          </w:p>
          <w:p w:rsidR="00F30B49" w:rsidRPr="007B6FB1" w:rsidRDefault="00F30B49" w:rsidP="00F33016">
            <w:pPr>
              <w:rPr>
                <w:rFonts w:ascii="Arial" w:eastAsiaTheme="majorEastAsia" w:hAnsi="Arial" w:cs="Arial"/>
                <w:color w:val="0070C0"/>
                <w:sz w:val="18"/>
                <w:szCs w:val="18"/>
              </w:rPr>
            </w:pPr>
            <w:r w:rsidRPr="007B6FB1">
              <w:rPr>
                <w:rFonts w:ascii="Arial" w:eastAsiaTheme="majorEastAsia" w:hAnsi="Arial" w:cs="Arial"/>
                <w:color w:val="0070C0"/>
                <w:sz w:val="18"/>
                <w:szCs w:val="18"/>
              </w:rPr>
              <w:t>Descripción del avance</w:t>
            </w:r>
          </w:p>
          <w:p w:rsidR="00162003" w:rsidRPr="007B6FB1" w:rsidRDefault="00162003" w:rsidP="00F33016">
            <w:pPr>
              <w:rPr>
                <w:rFonts w:ascii="Arial" w:eastAsiaTheme="majorEastAsia" w:hAnsi="Arial" w:cs="Arial"/>
                <w:b w:val="0"/>
                <w:bCs w:val="0"/>
                <w:color w:val="0070C0"/>
                <w:sz w:val="18"/>
                <w:szCs w:val="18"/>
              </w:rPr>
            </w:pPr>
          </w:p>
          <w:p w:rsidR="00D6722A" w:rsidRPr="004F25D1" w:rsidRDefault="00D6722A" w:rsidP="006B048B">
            <w:pPr>
              <w:pStyle w:val="Prrafodelista"/>
              <w:numPr>
                <w:ilvl w:val="0"/>
                <w:numId w:val="139"/>
              </w:numPr>
              <w:ind w:left="308" w:hanging="308"/>
              <w:rPr>
                <w:rFonts w:ascii="Arial" w:hAnsi="Arial" w:cs="Arial"/>
                <w:b w:val="0"/>
                <w:sz w:val="18"/>
                <w:szCs w:val="18"/>
                <w:lang w:val="es-MX"/>
              </w:rPr>
            </w:pPr>
            <w:r w:rsidRPr="004F25D1">
              <w:rPr>
                <w:rFonts w:ascii="Arial" w:hAnsi="Arial" w:cs="Arial"/>
                <w:b w:val="0"/>
                <w:sz w:val="18"/>
                <w:szCs w:val="18"/>
              </w:rPr>
              <w:t>En</w:t>
            </w:r>
            <w:r w:rsidR="00F30B49" w:rsidRPr="004F25D1">
              <w:rPr>
                <w:rFonts w:ascii="Arial" w:hAnsi="Arial" w:cs="Arial"/>
                <w:b w:val="0"/>
                <w:sz w:val="18"/>
                <w:szCs w:val="18"/>
              </w:rPr>
              <w:t xml:space="preserve"> </w:t>
            </w:r>
            <w:r w:rsidR="00257F67" w:rsidRPr="004F25D1">
              <w:rPr>
                <w:rFonts w:ascii="Arial" w:hAnsi="Arial" w:cs="Arial"/>
                <w:b w:val="0"/>
                <w:sz w:val="18"/>
                <w:szCs w:val="18"/>
              </w:rPr>
              <w:t xml:space="preserve">el mes de </w:t>
            </w:r>
            <w:r w:rsidR="00F30B49" w:rsidRPr="004F25D1">
              <w:rPr>
                <w:rFonts w:ascii="Arial" w:hAnsi="Arial" w:cs="Arial"/>
                <w:b w:val="0"/>
                <w:sz w:val="18"/>
                <w:szCs w:val="18"/>
              </w:rPr>
              <w:t>julio se realizaron 93 videos (</w:t>
            </w:r>
            <w:r w:rsidR="00F62CA7" w:rsidRPr="004F25D1">
              <w:rPr>
                <w:rFonts w:ascii="Arial" w:hAnsi="Arial" w:cs="Arial"/>
                <w:b w:val="0"/>
                <w:sz w:val="18"/>
                <w:szCs w:val="18"/>
              </w:rPr>
              <w:t>tres</w:t>
            </w:r>
            <w:r w:rsidR="00F30B49" w:rsidRPr="004F25D1">
              <w:rPr>
                <w:rFonts w:ascii="Arial" w:hAnsi="Arial" w:cs="Arial"/>
                <w:b w:val="0"/>
                <w:sz w:val="18"/>
                <w:szCs w:val="18"/>
              </w:rPr>
              <w:t xml:space="preserve"> videos diarios</w:t>
            </w:r>
            <w:r w:rsidR="00F62CA7" w:rsidRPr="004F25D1">
              <w:rPr>
                <w:rFonts w:ascii="Arial" w:hAnsi="Arial" w:cs="Arial"/>
                <w:b w:val="0"/>
                <w:sz w:val="18"/>
                <w:szCs w:val="18"/>
              </w:rPr>
              <w:t>,</w:t>
            </w:r>
            <w:r w:rsidR="00F30B49" w:rsidRPr="004F25D1">
              <w:rPr>
                <w:rFonts w:ascii="Arial" w:hAnsi="Arial" w:cs="Arial"/>
                <w:b w:val="0"/>
                <w:sz w:val="18"/>
                <w:szCs w:val="18"/>
              </w:rPr>
              <w:t xml:space="preserve"> </w:t>
            </w:r>
            <w:r w:rsidR="00F62CA7" w:rsidRPr="004F25D1">
              <w:rPr>
                <w:rFonts w:ascii="Arial" w:hAnsi="Arial" w:cs="Arial"/>
                <w:b w:val="0"/>
                <w:sz w:val="18"/>
                <w:szCs w:val="18"/>
              </w:rPr>
              <w:t xml:space="preserve">los </w:t>
            </w:r>
            <w:r w:rsidR="00F30B49" w:rsidRPr="004F25D1">
              <w:rPr>
                <w:rFonts w:ascii="Arial" w:hAnsi="Arial" w:cs="Arial"/>
                <w:b w:val="0"/>
                <w:sz w:val="18"/>
                <w:szCs w:val="18"/>
              </w:rPr>
              <w:t>31 días)</w:t>
            </w:r>
            <w:r w:rsidRPr="004F25D1">
              <w:rPr>
                <w:rFonts w:ascii="Arial" w:hAnsi="Arial" w:cs="Arial"/>
                <w:b w:val="0"/>
                <w:sz w:val="18"/>
                <w:szCs w:val="18"/>
              </w:rPr>
              <w:t xml:space="preserve">. Contrato interadministrativo Contrato 406 </w:t>
            </w:r>
            <w:r w:rsidRPr="004F25D1">
              <w:rPr>
                <w:rFonts w:ascii="Arial" w:hAnsi="Arial" w:cs="Arial"/>
                <w:b w:val="0"/>
                <w:sz w:val="18"/>
                <w:szCs w:val="18"/>
              </w:rPr>
              <w:lastRenderedPageBreak/>
              <w:t xml:space="preserve">del 28 de diciembre de 2018, entre el Ideam y RTVC. </w:t>
            </w:r>
          </w:p>
          <w:p w:rsidR="00F30B49" w:rsidRPr="006B048B" w:rsidRDefault="00F30B49" w:rsidP="006B048B">
            <w:pPr>
              <w:pStyle w:val="Prrafodelista"/>
              <w:ind w:left="308"/>
              <w:rPr>
                <w:rFonts w:ascii="Arial" w:hAnsi="Arial" w:cs="Arial"/>
                <w:b w:val="0"/>
                <w:sz w:val="18"/>
                <w:szCs w:val="18"/>
                <w:lang w:val="es-MX"/>
              </w:rPr>
            </w:pPr>
          </w:p>
        </w:tc>
      </w:tr>
    </w:tbl>
    <w:p w:rsidR="00F30B49" w:rsidRDefault="00F30B49" w:rsidP="005050BF">
      <w:pPr>
        <w:spacing w:after="0" w:line="240" w:lineRule="auto"/>
        <w:jc w:val="center"/>
        <w:rPr>
          <w:rFonts w:ascii="Arial" w:hAnsi="Arial" w:cs="Arial"/>
          <w:b/>
          <w:sz w:val="24"/>
        </w:rPr>
      </w:pPr>
    </w:p>
    <w:p w:rsidR="005050BF" w:rsidRPr="00307C50" w:rsidRDefault="0032629A" w:rsidP="005050BF">
      <w:pPr>
        <w:spacing w:after="0" w:line="240" w:lineRule="auto"/>
        <w:jc w:val="center"/>
        <w:rPr>
          <w:rFonts w:ascii="Arial" w:hAnsi="Arial" w:cs="Arial"/>
          <w:b/>
          <w:color w:val="ED7D31" w:themeColor="accent2"/>
        </w:rPr>
      </w:pPr>
      <w:r w:rsidRPr="00307C50">
        <w:rPr>
          <w:rFonts w:ascii="Arial" w:hAnsi="Arial" w:cs="Arial"/>
          <w:b/>
          <w:color w:val="ED7D31" w:themeColor="accent2"/>
        </w:rPr>
        <w:t>Cuarto</w:t>
      </w:r>
      <w:r w:rsidR="005050BF" w:rsidRPr="00307C50">
        <w:rPr>
          <w:rFonts w:ascii="Arial" w:hAnsi="Arial" w:cs="Arial"/>
          <w:b/>
          <w:color w:val="ED7D31" w:themeColor="accent2"/>
        </w:rPr>
        <w:t xml:space="preserve"> trimestre</w:t>
      </w:r>
    </w:p>
    <w:tbl>
      <w:tblPr>
        <w:tblStyle w:val="Tabladecuadrcula4-nfasis51"/>
        <w:tblW w:w="10075" w:type="dxa"/>
        <w:jc w:val="center"/>
        <w:tblLook w:val="04A0" w:firstRow="1" w:lastRow="0" w:firstColumn="1" w:lastColumn="0" w:noHBand="0" w:noVBand="1"/>
      </w:tblPr>
      <w:tblGrid>
        <w:gridCol w:w="5411"/>
        <w:gridCol w:w="1482"/>
        <w:gridCol w:w="1324"/>
        <w:gridCol w:w="1858"/>
      </w:tblGrid>
      <w:tr w:rsidR="00067822" w:rsidRPr="0056792A" w:rsidTr="006B04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1" w:type="dxa"/>
            <w:vMerge w:val="restart"/>
            <w:vAlign w:val="center"/>
          </w:tcPr>
          <w:p w:rsidR="00067822" w:rsidRPr="00307C50" w:rsidRDefault="00067822" w:rsidP="00067822">
            <w:pPr>
              <w:jc w:val="center"/>
              <w:rPr>
                <w:rFonts w:ascii="Arial" w:hAnsi="Arial" w:cs="Arial"/>
                <w:sz w:val="18"/>
                <w:szCs w:val="18"/>
              </w:rPr>
            </w:pPr>
            <w:r w:rsidRPr="00307C50">
              <w:rPr>
                <w:rFonts w:ascii="Arial" w:hAnsi="Arial" w:cs="Arial"/>
                <w:sz w:val="18"/>
                <w:szCs w:val="18"/>
              </w:rPr>
              <w:t>Actividad principal</w:t>
            </w:r>
          </w:p>
        </w:tc>
        <w:tc>
          <w:tcPr>
            <w:tcW w:w="4664" w:type="dxa"/>
            <w:gridSpan w:val="3"/>
            <w:tcBorders>
              <w:bottom w:val="single" w:sz="4" w:space="0" w:color="FFFFFF" w:themeColor="background1"/>
            </w:tcBorders>
            <w:vAlign w:val="center"/>
          </w:tcPr>
          <w:p w:rsidR="00067822" w:rsidRPr="00307C50" w:rsidRDefault="00C771E1" w:rsidP="00B04A2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Ener</w:t>
            </w:r>
            <w:r w:rsidR="004428B5">
              <w:rPr>
                <w:rFonts w:ascii="Arial" w:hAnsi="Arial" w:cs="Arial"/>
                <w:sz w:val="18"/>
                <w:szCs w:val="18"/>
              </w:rPr>
              <w:t>o</w:t>
            </w:r>
            <w:r w:rsidR="007B6FB1">
              <w:rPr>
                <w:rFonts w:ascii="Arial" w:hAnsi="Arial" w:cs="Arial"/>
                <w:sz w:val="18"/>
                <w:szCs w:val="18"/>
              </w:rPr>
              <w:t>-</w:t>
            </w:r>
            <w:r w:rsidR="00B04A24" w:rsidRPr="00307C50">
              <w:rPr>
                <w:rFonts w:ascii="Arial" w:hAnsi="Arial" w:cs="Arial"/>
                <w:sz w:val="18"/>
                <w:szCs w:val="18"/>
              </w:rPr>
              <w:t>diciembre</w:t>
            </w:r>
          </w:p>
        </w:tc>
      </w:tr>
      <w:tr w:rsidR="00067822" w:rsidRPr="0056792A" w:rsidTr="006B04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1" w:type="dxa"/>
            <w:vMerge/>
            <w:vAlign w:val="center"/>
          </w:tcPr>
          <w:p w:rsidR="00067822" w:rsidRPr="00307C50" w:rsidRDefault="00067822" w:rsidP="00067822">
            <w:pPr>
              <w:jc w:val="center"/>
              <w:rPr>
                <w:rFonts w:ascii="Arial" w:hAnsi="Arial" w:cs="Arial"/>
                <w:sz w:val="18"/>
                <w:szCs w:val="18"/>
              </w:rPr>
            </w:pPr>
          </w:p>
        </w:tc>
        <w:tc>
          <w:tcPr>
            <w:tcW w:w="1482" w:type="dxa"/>
            <w:tcBorders>
              <w:top w:val="single" w:sz="4" w:space="0" w:color="FFFFFF" w:themeColor="background1"/>
            </w:tcBorders>
            <w:shd w:val="clear" w:color="auto" w:fill="5B9BD5" w:themeFill="accent5"/>
            <w:vAlign w:val="center"/>
          </w:tcPr>
          <w:p w:rsidR="00067822" w:rsidRDefault="00067822" w:rsidP="0006782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307C50">
              <w:rPr>
                <w:rFonts w:ascii="Arial" w:hAnsi="Arial" w:cs="Arial"/>
                <w:b/>
                <w:bCs/>
                <w:color w:val="FFFFFF" w:themeColor="background1"/>
                <w:sz w:val="18"/>
                <w:szCs w:val="18"/>
              </w:rPr>
              <w:t>Programado</w:t>
            </w:r>
          </w:p>
          <w:p w:rsidR="00B77CD3" w:rsidRPr="00307C50" w:rsidRDefault="00B77CD3" w:rsidP="0006782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w:t>
            </w:r>
          </w:p>
        </w:tc>
        <w:tc>
          <w:tcPr>
            <w:tcW w:w="1324" w:type="dxa"/>
            <w:tcBorders>
              <w:top w:val="single" w:sz="4" w:space="0" w:color="FFFFFF" w:themeColor="background1"/>
            </w:tcBorders>
            <w:shd w:val="clear" w:color="auto" w:fill="5B9BD5" w:themeFill="accent5"/>
            <w:vAlign w:val="center"/>
          </w:tcPr>
          <w:p w:rsidR="00067822" w:rsidRDefault="00067822" w:rsidP="0006782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307C50">
              <w:rPr>
                <w:rFonts w:ascii="Arial" w:hAnsi="Arial" w:cs="Arial"/>
                <w:b/>
                <w:bCs/>
                <w:color w:val="FFFFFF" w:themeColor="background1"/>
                <w:sz w:val="18"/>
                <w:szCs w:val="18"/>
              </w:rPr>
              <w:t>Ejecutado</w:t>
            </w:r>
          </w:p>
          <w:p w:rsidR="00B77CD3" w:rsidRPr="00307C50" w:rsidRDefault="00B77CD3" w:rsidP="0006782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w:t>
            </w:r>
          </w:p>
        </w:tc>
        <w:tc>
          <w:tcPr>
            <w:tcW w:w="1858" w:type="dxa"/>
            <w:tcBorders>
              <w:top w:val="single" w:sz="4" w:space="0" w:color="FFFFFF" w:themeColor="background1"/>
            </w:tcBorders>
            <w:shd w:val="clear" w:color="auto" w:fill="5B9BD5" w:themeFill="accent5"/>
            <w:vAlign w:val="center"/>
          </w:tcPr>
          <w:p w:rsidR="00067822" w:rsidRDefault="00067822" w:rsidP="0006782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307C50">
              <w:rPr>
                <w:rFonts w:ascii="Arial" w:hAnsi="Arial" w:cs="Arial"/>
                <w:b/>
                <w:bCs/>
                <w:color w:val="FFFFFF" w:themeColor="background1"/>
                <w:sz w:val="18"/>
                <w:szCs w:val="18"/>
              </w:rPr>
              <w:t>Cumplimiento</w:t>
            </w:r>
          </w:p>
          <w:p w:rsidR="00B77CD3" w:rsidRPr="00307C50" w:rsidRDefault="00B77CD3" w:rsidP="0006782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w:t>
            </w:r>
          </w:p>
        </w:tc>
      </w:tr>
      <w:tr w:rsidR="00142C93" w:rsidRPr="00407D44" w:rsidTr="006B048B">
        <w:trPr>
          <w:trHeight w:val="360"/>
          <w:jc w:val="center"/>
        </w:trPr>
        <w:tc>
          <w:tcPr>
            <w:cnfStyle w:val="001000000000" w:firstRow="0" w:lastRow="0" w:firstColumn="1" w:lastColumn="0" w:oddVBand="0" w:evenVBand="0" w:oddHBand="0" w:evenHBand="0" w:firstRowFirstColumn="0" w:firstRowLastColumn="0" w:lastRowFirstColumn="0" w:lastRowLastColumn="0"/>
            <w:tcW w:w="5411" w:type="dxa"/>
            <w:vAlign w:val="center"/>
          </w:tcPr>
          <w:p w:rsidR="00142C93" w:rsidRPr="00CD306D" w:rsidRDefault="00142C93" w:rsidP="00624E26">
            <w:pPr>
              <w:rPr>
                <w:rFonts w:ascii="Arial" w:hAnsi="Arial" w:cs="Arial"/>
                <w:b w:val="0"/>
                <w:sz w:val="18"/>
                <w:szCs w:val="20"/>
                <w:lang w:val="es-ES"/>
              </w:rPr>
            </w:pPr>
            <w:r w:rsidRPr="00CD306D">
              <w:rPr>
                <w:rFonts w:ascii="Arial" w:hAnsi="Arial" w:cs="Arial"/>
                <w:b w:val="0"/>
                <w:sz w:val="18"/>
                <w:szCs w:val="20"/>
                <w:lang w:val="es-ES"/>
              </w:rPr>
              <w:t xml:space="preserve">19. Fortalecer </w:t>
            </w:r>
            <w:r w:rsidR="00107F81">
              <w:rPr>
                <w:rFonts w:ascii="Arial" w:hAnsi="Arial" w:cs="Arial"/>
                <w:b w:val="0"/>
                <w:sz w:val="18"/>
                <w:szCs w:val="20"/>
                <w:lang w:val="es-ES"/>
              </w:rPr>
              <w:t>i</w:t>
            </w:r>
            <w:r w:rsidRPr="00CD306D">
              <w:rPr>
                <w:rFonts w:ascii="Arial" w:hAnsi="Arial" w:cs="Arial"/>
                <w:b w:val="0"/>
                <w:sz w:val="18"/>
                <w:szCs w:val="20"/>
                <w:lang w:val="es-ES"/>
              </w:rPr>
              <w:t xml:space="preserve">nfraestructura </w:t>
            </w:r>
            <w:r w:rsidR="00107F81">
              <w:rPr>
                <w:rFonts w:ascii="Arial" w:hAnsi="Arial" w:cs="Arial"/>
                <w:b w:val="0"/>
                <w:sz w:val="18"/>
                <w:szCs w:val="20"/>
                <w:lang w:val="es-ES"/>
              </w:rPr>
              <w:t>f</w:t>
            </w:r>
            <w:r w:rsidRPr="00CD306D">
              <w:rPr>
                <w:rFonts w:ascii="Arial" w:hAnsi="Arial" w:cs="Arial"/>
                <w:b w:val="0"/>
                <w:sz w:val="18"/>
                <w:szCs w:val="20"/>
                <w:lang w:val="es-ES"/>
              </w:rPr>
              <w:t>ísica</w:t>
            </w:r>
          </w:p>
        </w:tc>
        <w:tc>
          <w:tcPr>
            <w:tcW w:w="1482" w:type="dxa"/>
            <w:vAlign w:val="center"/>
          </w:tcPr>
          <w:p w:rsidR="00142C93" w:rsidRPr="00CD306D" w:rsidRDefault="00F8523F" w:rsidP="00624E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100</w:t>
            </w:r>
          </w:p>
        </w:tc>
        <w:tc>
          <w:tcPr>
            <w:tcW w:w="1324" w:type="dxa"/>
            <w:vAlign w:val="center"/>
          </w:tcPr>
          <w:p w:rsidR="00142C93" w:rsidRPr="00CD306D" w:rsidRDefault="00D1555A" w:rsidP="00624E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95</w:t>
            </w:r>
          </w:p>
        </w:tc>
        <w:tc>
          <w:tcPr>
            <w:tcW w:w="1858" w:type="dxa"/>
            <w:vAlign w:val="center"/>
          </w:tcPr>
          <w:p w:rsidR="00142C93" w:rsidRPr="00CD306D" w:rsidRDefault="00D1555A" w:rsidP="00624E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95</w:t>
            </w:r>
          </w:p>
        </w:tc>
      </w:tr>
      <w:tr w:rsidR="00142C93" w:rsidRPr="00407D44" w:rsidTr="006B048B">
        <w:trPr>
          <w:cnfStyle w:val="000000100000" w:firstRow="0" w:lastRow="0" w:firstColumn="0" w:lastColumn="0" w:oddVBand="0" w:evenVBand="0" w:oddHBand="1" w:evenHBand="0" w:firstRowFirstColumn="0" w:firstRowLastColumn="0" w:lastRowFirstColumn="0" w:lastRowLastColumn="0"/>
          <w:trHeight w:val="691"/>
          <w:jc w:val="center"/>
        </w:trPr>
        <w:tc>
          <w:tcPr>
            <w:cnfStyle w:val="001000000000" w:firstRow="0" w:lastRow="0" w:firstColumn="1" w:lastColumn="0" w:oddVBand="0" w:evenVBand="0" w:oddHBand="0" w:evenHBand="0" w:firstRowFirstColumn="0" w:firstRowLastColumn="0" w:lastRowFirstColumn="0" w:lastRowLastColumn="0"/>
            <w:tcW w:w="5411" w:type="dxa"/>
            <w:vAlign w:val="center"/>
          </w:tcPr>
          <w:p w:rsidR="00142C93" w:rsidRPr="00CD306D" w:rsidRDefault="00142C93" w:rsidP="00624E26">
            <w:pPr>
              <w:rPr>
                <w:rFonts w:ascii="Arial" w:hAnsi="Arial" w:cs="Arial"/>
                <w:b w:val="0"/>
                <w:sz w:val="18"/>
                <w:szCs w:val="20"/>
                <w:lang w:val="es-ES"/>
              </w:rPr>
            </w:pPr>
            <w:r w:rsidRPr="00CD306D">
              <w:rPr>
                <w:rFonts w:ascii="Arial" w:hAnsi="Arial" w:cs="Arial"/>
                <w:b w:val="0"/>
                <w:sz w:val="18"/>
                <w:szCs w:val="20"/>
                <w:lang w:val="es-ES"/>
              </w:rPr>
              <w:t>20. Fortalecer la disposición de la información para la toma de decisiones</w:t>
            </w:r>
          </w:p>
        </w:tc>
        <w:tc>
          <w:tcPr>
            <w:tcW w:w="1482" w:type="dxa"/>
            <w:vAlign w:val="center"/>
          </w:tcPr>
          <w:p w:rsidR="00142C93" w:rsidRPr="00CD306D" w:rsidRDefault="00B04A24" w:rsidP="00624E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Pr>
                <w:rFonts w:ascii="Arial" w:hAnsi="Arial" w:cs="Arial"/>
                <w:sz w:val="18"/>
                <w:szCs w:val="20"/>
              </w:rPr>
              <w:t>100</w:t>
            </w:r>
          </w:p>
        </w:tc>
        <w:tc>
          <w:tcPr>
            <w:tcW w:w="1324" w:type="dxa"/>
            <w:vAlign w:val="center"/>
          </w:tcPr>
          <w:p w:rsidR="00142C93" w:rsidRPr="00CD306D" w:rsidRDefault="00D1555A" w:rsidP="00624E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Pr>
                <w:rFonts w:ascii="Arial" w:hAnsi="Arial" w:cs="Arial"/>
                <w:sz w:val="18"/>
                <w:szCs w:val="20"/>
              </w:rPr>
              <w:t>100</w:t>
            </w:r>
          </w:p>
        </w:tc>
        <w:tc>
          <w:tcPr>
            <w:tcW w:w="1858" w:type="dxa"/>
            <w:vAlign w:val="center"/>
          </w:tcPr>
          <w:p w:rsidR="00142C93" w:rsidRPr="00CD306D" w:rsidRDefault="00D1555A" w:rsidP="00624E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Pr>
                <w:rFonts w:ascii="Arial" w:hAnsi="Arial" w:cs="Arial"/>
                <w:sz w:val="18"/>
                <w:szCs w:val="20"/>
              </w:rPr>
              <w:t>100</w:t>
            </w:r>
          </w:p>
        </w:tc>
      </w:tr>
      <w:tr w:rsidR="00142C93" w:rsidRPr="00407D44" w:rsidTr="006B048B">
        <w:trPr>
          <w:jc w:val="center"/>
        </w:trPr>
        <w:tc>
          <w:tcPr>
            <w:cnfStyle w:val="001000000000" w:firstRow="0" w:lastRow="0" w:firstColumn="1" w:lastColumn="0" w:oddVBand="0" w:evenVBand="0" w:oddHBand="0" w:evenHBand="0" w:firstRowFirstColumn="0" w:firstRowLastColumn="0" w:lastRowFirstColumn="0" w:lastRowLastColumn="0"/>
            <w:tcW w:w="5411" w:type="dxa"/>
            <w:vAlign w:val="center"/>
          </w:tcPr>
          <w:p w:rsidR="00142C93" w:rsidRPr="00CD306D" w:rsidRDefault="00142C93" w:rsidP="00624E26">
            <w:pPr>
              <w:rPr>
                <w:rFonts w:ascii="Arial" w:hAnsi="Arial" w:cs="Arial"/>
                <w:b w:val="0"/>
                <w:sz w:val="18"/>
                <w:szCs w:val="20"/>
                <w:lang w:val="es-ES"/>
              </w:rPr>
            </w:pPr>
            <w:r w:rsidRPr="00CD306D">
              <w:rPr>
                <w:rFonts w:ascii="Arial" w:hAnsi="Arial" w:cs="Arial"/>
                <w:b w:val="0"/>
                <w:sz w:val="18"/>
                <w:szCs w:val="20"/>
                <w:lang w:val="es-ES"/>
              </w:rPr>
              <w:t xml:space="preserve">21. Producir videos de pronóstico diario del tiempo </w:t>
            </w:r>
          </w:p>
        </w:tc>
        <w:tc>
          <w:tcPr>
            <w:tcW w:w="1482" w:type="dxa"/>
            <w:vAlign w:val="center"/>
          </w:tcPr>
          <w:p w:rsidR="00142C93" w:rsidRPr="00CD306D" w:rsidRDefault="00B04A24" w:rsidP="00624E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100</w:t>
            </w:r>
          </w:p>
        </w:tc>
        <w:tc>
          <w:tcPr>
            <w:tcW w:w="1324" w:type="dxa"/>
            <w:vAlign w:val="center"/>
          </w:tcPr>
          <w:p w:rsidR="00142C93" w:rsidRPr="00CD306D" w:rsidRDefault="00D1555A" w:rsidP="00624E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100</w:t>
            </w:r>
          </w:p>
        </w:tc>
        <w:tc>
          <w:tcPr>
            <w:tcW w:w="1858" w:type="dxa"/>
            <w:vAlign w:val="center"/>
          </w:tcPr>
          <w:p w:rsidR="00142C93" w:rsidRPr="00CD306D" w:rsidRDefault="00D1555A" w:rsidP="00624E2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100</w:t>
            </w:r>
          </w:p>
        </w:tc>
      </w:tr>
      <w:tr w:rsidR="00162003" w:rsidRPr="00407D44" w:rsidTr="006B048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8217" w:type="dxa"/>
            <w:gridSpan w:val="3"/>
            <w:vAlign w:val="center"/>
          </w:tcPr>
          <w:p w:rsidR="00162003" w:rsidRPr="005C4DEE" w:rsidRDefault="00162003" w:rsidP="003B6ED1">
            <w:pPr>
              <w:rPr>
                <w:rFonts w:ascii="Arial" w:hAnsi="Arial" w:cs="Arial"/>
                <w:b w:val="0"/>
                <w:sz w:val="18"/>
                <w:szCs w:val="20"/>
              </w:rPr>
            </w:pPr>
            <w:r w:rsidRPr="00CD306D">
              <w:rPr>
                <w:rFonts w:ascii="Arial" w:hAnsi="Arial" w:cs="Arial"/>
                <w:sz w:val="18"/>
                <w:szCs w:val="20"/>
                <w:lang w:val="es-ES"/>
              </w:rPr>
              <w:t>Total</w:t>
            </w:r>
          </w:p>
        </w:tc>
        <w:tc>
          <w:tcPr>
            <w:tcW w:w="1858" w:type="dxa"/>
            <w:vAlign w:val="center"/>
          </w:tcPr>
          <w:p w:rsidR="00162003" w:rsidRPr="005C4DEE" w:rsidRDefault="00162003" w:rsidP="00624E2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20"/>
              </w:rPr>
            </w:pPr>
            <w:r>
              <w:rPr>
                <w:rFonts w:ascii="Arial" w:hAnsi="Arial" w:cs="Arial"/>
                <w:b/>
                <w:sz w:val="18"/>
                <w:szCs w:val="20"/>
              </w:rPr>
              <w:t>98</w:t>
            </w:r>
          </w:p>
        </w:tc>
      </w:tr>
    </w:tbl>
    <w:p w:rsidR="00E1688E" w:rsidRDefault="00E1688E" w:rsidP="002C43E2">
      <w:pPr>
        <w:spacing w:after="0" w:line="240" w:lineRule="auto"/>
        <w:rPr>
          <w:rFonts w:ascii="Arial" w:hAnsi="Arial" w:cs="Arial"/>
          <w:b/>
          <w:sz w:val="24"/>
        </w:rPr>
      </w:pPr>
    </w:p>
    <w:p w:rsidR="00903CB8" w:rsidRDefault="00903CB8" w:rsidP="006B048B">
      <w:pPr>
        <w:spacing w:after="0" w:line="240" w:lineRule="auto"/>
        <w:rPr>
          <w:rFonts w:ascii="Arial" w:eastAsiaTheme="majorEastAsia" w:hAnsi="Arial" w:cs="Arial"/>
          <w:color w:val="0070C0"/>
        </w:rPr>
      </w:pPr>
      <w:r w:rsidRPr="00307C50">
        <w:rPr>
          <w:rFonts w:ascii="Arial" w:eastAsiaTheme="majorEastAsia" w:hAnsi="Arial" w:cs="Arial"/>
          <w:color w:val="0070C0"/>
        </w:rPr>
        <w:t xml:space="preserve">Actividad </w:t>
      </w:r>
      <w:r w:rsidR="00A3729A" w:rsidRPr="00307C50">
        <w:rPr>
          <w:rFonts w:ascii="Arial" w:eastAsiaTheme="majorEastAsia" w:hAnsi="Arial" w:cs="Arial"/>
          <w:color w:val="0070C0"/>
        </w:rPr>
        <w:t>p</w:t>
      </w:r>
      <w:r w:rsidR="00BC7ACD" w:rsidRPr="00307C50">
        <w:rPr>
          <w:rFonts w:ascii="Arial" w:eastAsiaTheme="majorEastAsia" w:hAnsi="Arial" w:cs="Arial"/>
          <w:color w:val="0070C0"/>
        </w:rPr>
        <w:t xml:space="preserve">rincipal </w:t>
      </w:r>
      <w:r w:rsidRPr="00307C50">
        <w:rPr>
          <w:rFonts w:ascii="Arial" w:eastAsiaTheme="majorEastAsia" w:hAnsi="Arial" w:cs="Arial"/>
          <w:color w:val="0070C0"/>
        </w:rPr>
        <w:t>19</w:t>
      </w:r>
      <w:r w:rsidR="00A3729A" w:rsidRPr="00307C50">
        <w:rPr>
          <w:rFonts w:ascii="Arial" w:eastAsiaTheme="majorEastAsia" w:hAnsi="Arial" w:cs="Arial"/>
          <w:color w:val="0070C0"/>
        </w:rPr>
        <w:t>.</w:t>
      </w:r>
      <w:r w:rsidRPr="00307C50">
        <w:rPr>
          <w:rFonts w:ascii="Arial" w:eastAsiaTheme="majorEastAsia" w:hAnsi="Arial" w:cs="Arial"/>
          <w:color w:val="0070C0"/>
        </w:rPr>
        <w:t xml:space="preserve"> Fortalecer </w:t>
      </w:r>
      <w:r w:rsidR="00177E7D">
        <w:rPr>
          <w:rFonts w:ascii="Arial" w:eastAsiaTheme="majorEastAsia" w:hAnsi="Arial" w:cs="Arial"/>
          <w:color w:val="0070C0"/>
        </w:rPr>
        <w:t>i</w:t>
      </w:r>
      <w:r w:rsidRPr="00307C50">
        <w:rPr>
          <w:rFonts w:ascii="Arial" w:eastAsiaTheme="majorEastAsia" w:hAnsi="Arial" w:cs="Arial"/>
          <w:color w:val="0070C0"/>
        </w:rPr>
        <w:t xml:space="preserve">nfraestructura </w:t>
      </w:r>
      <w:r w:rsidR="00177E7D">
        <w:rPr>
          <w:rFonts w:ascii="Arial" w:eastAsiaTheme="majorEastAsia" w:hAnsi="Arial" w:cs="Arial"/>
          <w:color w:val="0070C0"/>
        </w:rPr>
        <w:t>f</w:t>
      </w:r>
      <w:r w:rsidRPr="00307C50">
        <w:rPr>
          <w:rFonts w:ascii="Arial" w:eastAsiaTheme="majorEastAsia" w:hAnsi="Arial" w:cs="Arial"/>
          <w:color w:val="0070C0"/>
        </w:rPr>
        <w:t>ísica</w:t>
      </w:r>
    </w:p>
    <w:p w:rsidR="005033B0" w:rsidRPr="00307C50" w:rsidRDefault="005033B0" w:rsidP="00903CB8">
      <w:pPr>
        <w:spacing w:after="0" w:line="240" w:lineRule="auto"/>
        <w:rPr>
          <w:rFonts w:ascii="Arial" w:eastAsiaTheme="majorEastAsia" w:hAnsi="Arial" w:cs="Arial"/>
          <w:color w:val="0070C0"/>
        </w:rPr>
      </w:pPr>
    </w:p>
    <w:tbl>
      <w:tblPr>
        <w:tblStyle w:val="Tabladecuadrcula4-nfasis51"/>
        <w:tblW w:w="10065" w:type="dxa"/>
        <w:jc w:val="center"/>
        <w:tblLayout w:type="fixed"/>
        <w:tblLook w:val="04A0" w:firstRow="1" w:lastRow="0" w:firstColumn="1" w:lastColumn="0" w:noHBand="0" w:noVBand="1"/>
      </w:tblPr>
      <w:tblGrid>
        <w:gridCol w:w="3472"/>
        <w:gridCol w:w="1512"/>
        <w:gridCol w:w="1375"/>
        <w:gridCol w:w="829"/>
        <w:gridCol w:w="1375"/>
        <w:gridCol w:w="1502"/>
      </w:tblGrid>
      <w:tr w:rsidR="000B2126" w:rsidRPr="008B0E1C" w:rsidTr="006B048B">
        <w:trPr>
          <w:cnfStyle w:val="100000000000" w:firstRow="1" w:lastRow="0" w:firstColumn="0" w:lastColumn="0" w:oddVBand="0" w:evenVBand="0" w:oddHBand="0" w:evenHBand="0" w:firstRowFirstColumn="0" w:firstRowLastColumn="0" w:lastRowFirstColumn="0" w:lastRowLastColumn="0"/>
          <w:trHeight w:val="545"/>
          <w:jc w:val="center"/>
        </w:trPr>
        <w:tc>
          <w:tcPr>
            <w:cnfStyle w:val="001000000000" w:firstRow="0" w:lastRow="0" w:firstColumn="1" w:lastColumn="0" w:oddVBand="0" w:evenVBand="0" w:oddHBand="0" w:evenHBand="0" w:firstRowFirstColumn="0" w:firstRowLastColumn="0" w:lastRowFirstColumn="0" w:lastRowLastColumn="0"/>
            <w:tcW w:w="3472" w:type="dxa"/>
            <w:shd w:val="clear" w:color="auto" w:fill="5B9BD5"/>
            <w:vAlign w:val="center"/>
          </w:tcPr>
          <w:p w:rsidR="007B6FB1" w:rsidRDefault="00BA6A9F" w:rsidP="00ED23CA">
            <w:pPr>
              <w:jc w:val="center"/>
              <w:rPr>
                <w:rFonts w:ascii="Arial" w:hAnsi="Arial" w:cs="Arial"/>
                <w:b w:val="0"/>
                <w:bCs w:val="0"/>
                <w:sz w:val="18"/>
                <w:szCs w:val="18"/>
              </w:rPr>
            </w:pPr>
            <w:r w:rsidRPr="00307C50">
              <w:rPr>
                <w:rFonts w:ascii="Arial" w:hAnsi="Arial" w:cs="Arial"/>
                <w:sz w:val="18"/>
                <w:szCs w:val="18"/>
              </w:rPr>
              <w:t>Actividad</w:t>
            </w:r>
          </w:p>
          <w:p w:rsidR="00BA6A9F" w:rsidRPr="00307C50" w:rsidRDefault="00BA6A9F" w:rsidP="00ED23CA">
            <w:pPr>
              <w:jc w:val="center"/>
              <w:rPr>
                <w:rFonts w:ascii="Arial" w:hAnsi="Arial" w:cs="Arial"/>
                <w:sz w:val="18"/>
                <w:szCs w:val="18"/>
              </w:rPr>
            </w:pPr>
            <w:r w:rsidRPr="00307C50">
              <w:rPr>
                <w:rFonts w:ascii="Arial" w:hAnsi="Arial" w:cs="Arial"/>
                <w:sz w:val="18"/>
                <w:szCs w:val="18"/>
              </w:rPr>
              <w:t>desagregada</w:t>
            </w:r>
          </w:p>
        </w:tc>
        <w:tc>
          <w:tcPr>
            <w:tcW w:w="1512" w:type="dxa"/>
            <w:shd w:val="clear" w:color="auto" w:fill="5B9BD5"/>
            <w:vAlign w:val="center"/>
          </w:tcPr>
          <w:p w:rsidR="00BA6A9F" w:rsidRPr="00307C50" w:rsidRDefault="00BA6A9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Indicador</w:t>
            </w:r>
          </w:p>
        </w:tc>
        <w:tc>
          <w:tcPr>
            <w:tcW w:w="1375" w:type="dxa"/>
            <w:shd w:val="clear" w:color="auto" w:fill="5B9BD5"/>
            <w:vAlign w:val="center"/>
          </w:tcPr>
          <w:p w:rsidR="00BA6A9F" w:rsidRPr="00307C50" w:rsidRDefault="00BA6A9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Producto</w:t>
            </w:r>
          </w:p>
        </w:tc>
        <w:tc>
          <w:tcPr>
            <w:tcW w:w="829" w:type="dxa"/>
            <w:shd w:val="clear" w:color="auto" w:fill="5B9BD5"/>
            <w:vAlign w:val="center"/>
          </w:tcPr>
          <w:p w:rsidR="00BA6A9F" w:rsidRPr="00307C50" w:rsidRDefault="00BA6A9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Meta</w:t>
            </w:r>
          </w:p>
        </w:tc>
        <w:tc>
          <w:tcPr>
            <w:tcW w:w="1375" w:type="dxa"/>
            <w:shd w:val="clear" w:color="auto" w:fill="5B9BD5"/>
            <w:vAlign w:val="center"/>
          </w:tcPr>
          <w:p w:rsidR="00E235BD" w:rsidRPr="00307C50" w:rsidRDefault="00BA6A9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Programado</w:t>
            </w:r>
          </w:p>
          <w:p w:rsidR="00BA6A9F" w:rsidRPr="00307C50" w:rsidRDefault="00E235BD"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w:t>
            </w:r>
            <w:r w:rsidR="00CD335F">
              <w:rPr>
                <w:rFonts w:ascii="Arial" w:hAnsi="Arial" w:cs="Arial"/>
                <w:sz w:val="18"/>
                <w:szCs w:val="18"/>
              </w:rPr>
              <w:t xml:space="preserve">  </w:t>
            </w:r>
            <w:r w:rsidR="00804B9D" w:rsidRPr="00307C50">
              <w:rPr>
                <w:rFonts w:ascii="Arial" w:hAnsi="Arial" w:cs="Arial"/>
                <w:sz w:val="18"/>
                <w:szCs w:val="18"/>
              </w:rPr>
              <w:t xml:space="preserve"> </w:t>
            </w:r>
          </w:p>
        </w:tc>
        <w:tc>
          <w:tcPr>
            <w:tcW w:w="1502" w:type="dxa"/>
            <w:shd w:val="clear" w:color="auto" w:fill="5B9BD5"/>
            <w:vAlign w:val="center"/>
          </w:tcPr>
          <w:p w:rsidR="00BA6A9F" w:rsidRPr="00307C50" w:rsidRDefault="00BA6A9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Ejecutado</w:t>
            </w:r>
          </w:p>
          <w:p w:rsidR="00E235BD" w:rsidRPr="00307C50" w:rsidRDefault="00E235BD"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w:t>
            </w:r>
          </w:p>
        </w:tc>
      </w:tr>
      <w:tr w:rsidR="000B2126" w:rsidRPr="001E0824" w:rsidTr="006B048B">
        <w:trPr>
          <w:cnfStyle w:val="000000100000" w:firstRow="0" w:lastRow="0" w:firstColumn="0" w:lastColumn="0" w:oddVBand="0" w:evenVBand="0" w:oddHBand="1" w:evenHBand="0" w:firstRowFirstColumn="0" w:firstRowLastColumn="0" w:lastRowFirstColumn="0" w:lastRowLastColumn="0"/>
          <w:trHeight w:val="1152"/>
          <w:jc w:val="center"/>
        </w:trPr>
        <w:tc>
          <w:tcPr>
            <w:cnfStyle w:val="001000000000" w:firstRow="0" w:lastRow="0" w:firstColumn="1" w:lastColumn="0" w:oddVBand="0" w:evenVBand="0" w:oddHBand="0" w:evenHBand="0" w:firstRowFirstColumn="0" w:firstRowLastColumn="0" w:lastRowFirstColumn="0" w:lastRowLastColumn="0"/>
            <w:tcW w:w="3472" w:type="dxa"/>
          </w:tcPr>
          <w:p w:rsidR="00BA6A9F" w:rsidRPr="0063669B" w:rsidRDefault="00BA6A9F" w:rsidP="00D6722A">
            <w:pPr>
              <w:rPr>
                <w:rFonts w:ascii="Arial" w:hAnsi="Arial" w:cs="Arial"/>
                <w:b w:val="0"/>
                <w:sz w:val="18"/>
                <w:szCs w:val="18"/>
                <w:lang w:val="es-MX"/>
              </w:rPr>
            </w:pPr>
            <w:r w:rsidRPr="00B77CD3">
              <w:rPr>
                <w:rFonts w:ascii="Arial" w:hAnsi="Arial" w:cs="Arial"/>
                <w:b w:val="0"/>
                <w:sz w:val="18"/>
                <w:szCs w:val="18"/>
                <w:lang w:val="es-MX"/>
              </w:rPr>
              <w:t xml:space="preserve">101. </w:t>
            </w:r>
            <w:r w:rsidRPr="002E51AC">
              <w:rPr>
                <w:rFonts w:ascii="Arial" w:hAnsi="Arial" w:cs="Arial"/>
                <w:b w:val="0"/>
                <w:sz w:val="18"/>
                <w:szCs w:val="18"/>
                <w:lang w:val="es-MX"/>
              </w:rPr>
              <w:t xml:space="preserve">Adecuar infraestructura física </w:t>
            </w:r>
            <w:r w:rsidR="00D6722A">
              <w:rPr>
                <w:rFonts w:ascii="Arial" w:hAnsi="Arial" w:cs="Arial"/>
                <w:b w:val="0"/>
                <w:sz w:val="18"/>
                <w:szCs w:val="18"/>
                <w:lang w:val="es-MX"/>
              </w:rPr>
              <w:t xml:space="preserve">en </w:t>
            </w:r>
            <w:r w:rsidRPr="002E51AC">
              <w:rPr>
                <w:rFonts w:ascii="Arial" w:hAnsi="Arial" w:cs="Arial"/>
                <w:b w:val="0"/>
                <w:sz w:val="18"/>
                <w:szCs w:val="18"/>
                <w:lang w:val="es-MX"/>
              </w:rPr>
              <w:t>las áreas operativas</w:t>
            </w:r>
            <w:r w:rsidR="002E51AC">
              <w:rPr>
                <w:rFonts w:ascii="Arial" w:hAnsi="Arial" w:cs="Arial"/>
                <w:b w:val="0"/>
                <w:sz w:val="18"/>
                <w:szCs w:val="18"/>
                <w:lang w:val="es-MX"/>
              </w:rPr>
              <w:t xml:space="preserve"> 2, 4, 6, 9, 10 y 11,</w:t>
            </w:r>
            <w:r w:rsidRPr="002E51AC">
              <w:rPr>
                <w:rFonts w:ascii="Arial" w:hAnsi="Arial" w:cs="Arial"/>
                <w:b w:val="0"/>
                <w:sz w:val="18"/>
                <w:szCs w:val="18"/>
                <w:lang w:val="es-MX"/>
              </w:rPr>
              <w:t xml:space="preserve"> según</w:t>
            </w:r>
            <w:r w:rsidR="002E51AC">
              <w:rPr>
                <w:rFonts w:ascii="Arial" w:hAnsi="Arial" w:cs="Arial"/>
                <w:b w:val="0"/>
                <w:sz w:val="18"/>
                <w:szCs w:val="18"/>
                <w:lang w:val="es-MX"/>
              </w:rPr>
              <w:t xml:space="preserve"> la</w:t>
            </w:r>
            <w:r w:rsidRPr="002E51AC">
              <w:rPr>
                <w:rFonts w:ascii="Arial" w:hAnsi="Arial" w:cs="Arial"/>
                <w:b w:val="0"/>
                <w:sz w:val="18"/>
                <w:szCs w:val="18"/>
                <w:lang w:val="es-MX"/>
              </w:rPr>
              <w:t xml:space="preserve"> priorización de las necesidades de intervención </w:t>
            </w:r>
          </w:p>
        </w:tc>
        <w:tc>
          <w:tcPr>
            <w:tcW w:w="1512" w:type="dxa"/>
            <w:vAlign w:val="center"/>
          </w:tcPr>
          <w:p w:rsidR="00BA6A9F" w:rsidRPr="000153B1" w:rsidRDefault="00BA6A9F" w:rsidP="007013E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MX"/>
              </w:rPr>
            </w:pPr>
            <w:r w:rsidRPr="007504CE">
              <w:rPr>
                <w:rFonts w:ascii="Arial" w:hAnsi="Arial" w:cs="Arial"/>
                <w:bCs/>
                <w:sz w:val="18"/>
                <w:szCs w:val="18"/>
                <w:lang w:val="es-MX"/>
              </w:rPr>
              <w:t xml:space="preserve">Áreas operativas Intervenidas </w:t>
            </w:r>
          </w:p>
        </w:tc>
        <w:tc>
          <w:tcPr>
            <w:tcW w:w="1375" w:type="dxa"/>
            <w:vAlign w:val="center"/>
          </w:tcPr>
          <w:p w:rsidR="00BA6A9F" w:rsidRPr="00F903C0" w:rsidRDefault="00DD1F21" w:rsidP="007013E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MX"/>
              </w:rPr>
            </w:pPr>
            <w:r w:rsidRPr="00E8266C">
              <w:rPr>
                <w:rFonts w:ascii="Arial" w:hAnsi="Arial" w:cs="Arial"/>
                <w:bCs/>
                <w:sz w:val="18"/>
                <w:szCs w:val="18"/>
                <w:lang w:val="es-MX"/>
              </w:rPr>
              <w:t>Adecuaci</w:t>
            </w:r>
            <w:r w:rsidRPr="00D41835">
              <w:rPr>
                <w:rFonts w:ascii="Arial" w:hAnsi="Arial" w:cs="Arial"/>
                <w:bCs/>
                <w:sz w:val="18"/>
                <w:szCs w:val="18"/>
                <w:lang w:val="es-MX"/>
              </w:rPr>
              <w:t xml:space="preserve">ón de infraestructura de las AO4, </w:t>
            </w:r>
            <w:r w:rsidRPr="00592C90">
              <w:rPr>
                <w:rFonts w:ascii="Arial" w:hAnsi="Arial" w:cs="Arial"/>
                <w:bCs/>
                <w:sz w:val="18"/>
                <w:szCs w:val="18"/>
                <w:lang w:val="es-MX"/>
              </w:rPr>
              <w:t xml:space="preserve">6, </w:t>
            </w:r>
            <w:r w:rsidRPr="0032528A">
              <w:rPr>
                <w:rFonts w:ascii="Arial" w:hAnsi="Arial" w:cs="Arial"/>
                <w:bCs/>
                <w:sz w:val="18"/>
                <w:szCs w:val="18"/>
                <w:lang w:val="es-MX"/>
              </w:rPr>
              <w:t>10 y 11</w:t>
            </w:r>
          </w:p>
        </w:tc>
        <w:tc>
          <w:tcPr>
            <w:tcW w:w="829" w:type="dxa"/>
            <w:vAlign w:val="center"/>
          </w:tcPr>
          <w:p w:rsidR="00BA6A9F" w:rsidRPr="00333D38" w:rsidRDefault="00BA6A9F"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MX"/>
              </w:rPr>
            </w:pPr>
            <w:r w:rsidRPr="00020837">
              <w:rPr>
                <w:rFonts w:ascii="Arial" w:hAnsi="Arial" w:cs="Arial"/>
                <w:bCs/>
                <w:sz w:val="18"/>
                <w:szCs w:val="18"/>
                <w:lang w:val="es-MX"/>
              </w:rPr>
              <w:t>3</w:t>
            </w:r>
          </w:p>
        </w:tc>
        <w:tc>
          <w:tcPr>
            <w:tcW w:w="1375" w:type="dxa"/>
            <w:vAlign w:val="center"/>
          </w:tcPr>
          <w:p w:rsidR="00BA6A9F" w:rsidRPr="000D7747" w:rsidRDefault="00BA6A9F"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D7747">
              <w:rPr>
                <w:rFonts w:ascii="Arial" w:hAnsi="Arial" w:cs="Arial"/>
                <w:sz w:val="18"/>
                <w:szCs w:val="18"/>
              </w:rPr>
              <w:t>100</w:t>
            </w:r>
          </w:p>
        </w:tc>
        <w:tc>
          <w:tcPr>
            <w:tcW w:w="1502" w:type="dxa"/>
            <w:vAlign w:val="center"/>
          </w:tcPr>
          <w:p w:rsidR="00BA6A9F" w:rsidRPr="002E51AC" w:rsidRDefault="00373C0B"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3EDB">
              <w:rPr>
                <w:rFonts w:ascii="Arial" w:hAnsi="Arial" w:cs="Arial"/>
                <w:noProof/>
                <w:sz w:val="18"/>
                <w:szCs w:val="18"/>
                <w:lang w:val="es-ES" w:eastAsia="es-ES"/>
              </w:rPr>
              <mc:AlternateContent>
                <mc:Choice Requires="wps">
                  <w:drawing>
                    <wp:anchor distT="0" distB="0" distL="114300" distR="114300" simplePos="0" relativeHeight="251705344" behindDoc="0" locked="0" layoutInCell="1" allowOverlap="1" wp14:anchorId="4C8ED9B6" wp14:editId="1F4307D7">
                      <wp:simplePos x="0" y="0"/>
                      <wp:positionH relativeFrom="column">
                        <wp:posOffset>247015</wp:posOffset>
                      </wp:positionH>
                      <wp:positionV relativeFrom="paragraph">
                        <wp:posOffset>212725</wp:posOffset>
                      </wp:positionV>
                      <wp:extent cx="352425" cy="361950"/>
                      <wp:effectExtent l="0" t="0" r="28575" b="19050"/>
                      <wp:wrapNone/>
                      <wp:docPr id="1074" name="Elipse 107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DCCF24" id="Elipse 1074" o:spid="_x0000_s1026" style="position:absolute;margin-left:19.45pt;margin-top:16.75pt;width:27.75pt;height:2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" fillcolor="#70ad47 [3209]" strokecolor="#70ad47 [3209]" strokeweight="1pt">
                      <v:stroke joinstyle="miter"/>
                    </v:oval>
                  </w:pict>
                </mc:Fallback>
              </mc:AlternateContent>
            </w:r>
            <w:r>
              <w:rPr>
                <w:rFonts w:ascii="Arial" w:hAnsi="Arial" w:cs="Arial"/>
                <w:sz w:val="18"/>
                <w:szCs w:val="18"/>
              </w:rPr>
              <w:t>95</w:t>
            </w:r>
          </w:p>
        </w:tc>
      </w:tr>
      <w:tr w:rsidR="00BA6A9F" w:rsidRPr="001E0824" w:rsidTr="006B048B">
        <w:trPr>
          <w:trHeight w:val="836"/>
          <w:jc w:val="center"/>
        </w:trPr>
        <w:tc>
          <w:tcPr>
            <w:cnfStyle w:val="001000000000" w:firstRow="0" w:lastRow="0" w:firstColumn="1" w:lastColumn="0" w:oddVBand="0" w:evenVBand="0" w:oddHBand="0" w:evenHBand="0" w:firstRowFirstColumn="0" w:firstRowLastColumn="0" w:lastRowFirstColumn="0" w:lastRowLastColumn="0"/>
            <w:tcW w:w="10065" w:type="dxa"/>
            <w:gridSpan w:val="6"/>
            <w:vAlign w:val="center"/>
          </w:tcPr>
          <w:p w:rsidR="002F4CDA" w:rsidRPr="00307C50" w:rsidRDefault="002F4CDA" w:rsidP="007B6FB1">
            <w:pPr>
              <w:rPr>
                <w:rFonts w:ascii="Arial" w:eastAsiaTheme="majorEastAsia" w:hAnsi="Arial" w:cs="Arial"/>
                <w:b w:val="0"/>
                <w:bCs w:val="0"/>
                <w:color w:val="2F5496" w:themeColor="accent1" w:themeShade="BF"/>
                <w:sz w:val="18"/>
                <w:szCs w:val="18"/>
              </w:rPr>
            </w:pPr>
          </w:p>
          <w:p w:rsidR="00BA6A9F" w:rsidRPr="00D748F8" w:rsidRDefault="00BA6A9F" w:rsidP="002E51AC">
            <w:pPr>
              <w:rPr>
                <w:rFonts w:ascii="Arial" w:eastAsiaTheme="majorEastAsia" w:hAnsi="Arial" w:cs="Arial"/>
                <w:b w:val="0"/>
                <w:color w:val="0070C0"/>
                <w:sz w:val="18"/>
                <w:szCs w:val="18"/>
              </w:rPr>
            </w:pPr>
            <w:r w:rsidRPr="00307C50">
              <w:rPr>
                <w:rFonts w:ascii="Arial" w:eastAsiaTheme="majorEastAsia" w:hAnsi="Arial" w:cs="Arial"/>
                <w:color w:val="0070C0"/>
                <w:sz w:val="18"/>
                <w:szCs w:val="18"/>
              </w:rPr>
              <w:t>Producto final</w:t>
            </w:r>
          </w:p>
          <w:p w:rsidR="005033B0" w:rsidRPr="001708B5" w:rsidRDefault="005033B0" w:rsidP="002E51AC">
            <w:pPr>
              <w:rPr>
                <w:rFonts w:ascii="Arial" w:eastAsiaTheme="majorEastAsia" w:hAnsi="Arial" w:cs="Arial"/>
                <w:b w:val="0"/>
                <w:bCs w:val="0"/>
                <w:color w:val="0070C0"/>
                <w:sz w:val="18"/>
                <w:szCs w:val="18"/>
              </w:rPr>
            </w:pPr>
          </w:p>
          <w:p w:rsidR="00BA6A9F" w:rsidRPr="00135E41" w:rsidRDefault="00FA1852" w:rsidP="007B6FB1">
            <w:pPr>
              <w:pStyle w:val="Prrafodelista"/>
              <w:numPr>
                <w:ilvl w:val="0"/>
                <w:numId w:val="81"/>
              </w:numPr>
              <w:ind w:left="316" w:hanging="316"/>
              <w:rPr>
                <w:rFonts w:ascii="Arial" w:eastAsiaTheme="majorEastAsia" w:hAnsi="Arial" w:cs="Arial"/>
                <w:b w:val="0"/>
                <w:bCs w:val="0"/>
                <w:sz w:val="18"/>
                <w:szCs w:val="18"/>
              </w:rPr>
            </w:pPr>
            <w:r w:rsidRPr="00D860C4">
              <w:rPr>
                <w:rFonts w:ascii="Arial" w:eastAsiaTheme="majorEastAsia" w:hAnsi="Arial" w:cs="Arial"/>
                <w:b w:val="0"/>
                <w:sz w:val="18"/>
                <w:szCs w:val="18"/>
              </w:rPr>
              <w:t>A</w:t>
            </w:r>
            <w:r w:rsidR="00BA6A9F" w:rsidRPr="00D860C4">
              <w:rPr>
                <w:rFonts w:ascii="Arial" w:eastAsiaTheme="majorEastAsia" w:hAnsi="Arial" w:cs="Arial"/>
                <w:b w:val="0"/>
                <w:sz w:val="18"/>
                <w:szCs w:val="18"/>
              </w:rPr>
              <w:t>decuaciones eléctricas de baja tensión</w:t>
            </w:r>
            <w:r w:rsidRPr="00D860C4">
              <w:rPr>
                <w:rFonts w:ascii="Arial" w:eastAsiaTheme="majorEastAsia" w:hAnsi="Arial" w:cs="Arial"/>
                <w:b w:val="0"/>
                <w:sz w:val="18"/>
                <w:szCs w:val="18"/>
              </w:rPr>
              <w:t xml:space="preserve"> </w:t>
            </w:r>
            <w:r w:rsidR="00D6722A">
              <w:rPr>
                <w:rFonts w:ascii="Arial" w:eastAsiaTheme="majorEastAsia" w:hAnsi="Arial" w:cs="Arial"/>
                <w:b w:val="0"/>
                <w:sz w:val="18"/>
                <w:szCs w:val="18"/>
              </w:rPr>
              <w:t xml:space="preserve">en </w:t>
            </w:r>
            <w:r w:rsidRPr="00D860C4">
              <w:rPr>
                <w:rFonts w:ascii="Arial" w:eastAsiaTheme="majorEastAsia" w:hAnsi="Arial" w:cs="Arial"/>
                <w:b w:val="0"/>
                <w:sz w:val="18"/>
                <w:szCs w:val="18"/>
              </w:rPr>
              <w:t>el</w:t>
            </w:r>
            <w:r w:rsidR="00BA6A9F" w:rsidRPr="00D860C4">
              <w:rPr>
                <w:rFonts w:ascii="Arial" w:eastAsiaTheme="majorEastAsia" w:hAnsi="Arial" w:cs="Arial"/>
                <w:b w:val="0"/>
                <w:sz w:val="18"/>
                <w:szCs w:val="18"/>
              </w:rPr>
              <w:t xml:space="preserve"> </w:t>
            </w:r>
            <w:r w:rsidRPr="00D860C4">
              <w:rPr>
                <w:rFonts w:ascii="Arial" w:eastAsiaTheme="majorEastAsia" w:hAnsi="Arial" w:cs="Arial"/>
                <w:b w:val="0"/>
                <w:sz w:val="18"/>
                <w:szCs w:val="18"/>
              </w:rPr>
              <w:t>t</w:t>
            </w:r>
            <w:r w:rsidR="00BA6A9F" w:rsidRPr="00D860C4">
              <w:rPr>
                <w:rFonts w:ascii="Arial" w:eastAsiaTheme="majorEastAsia" w:hAnsi="Arial" w:cs="Arial"/>
                <w:b w:val="0"/>
                <w:sz w:val="18"/>
                <w:szCs w:val="18"/>
              </w:rPr>
              <w:t>aller de Metalmecánica AO11</w:t>
            </w:r>
            <w:r w:rsidRPr="00D860C4">
              <w:rPr>
                <w:rFonts w:ascii="Arial" w:eastAsiaTheme="majorEastAsia" w:hAnsi="Arial" w:cs="Arial"/>
                <w:b w:val="0"/>
                <w:sz w:val="18"/>
                <w:szCs w:val="18"/>
              </w:rPr>
              <w:t xml:space="preserve"> Bogotá (contrato </w:t>
            </w:r>
            <w:r w:rsidR="00DD1F21" w:rsidRPr="00D748F8">
              <w:rPr>
                <w:rFonts w:ascii="Arial" w:eastAsiaTheme="majorEastAsia" w:hAnsi="Arial" w:cs="Arial"/>
                <w:b w:val="0"/>
                <w:bCs w:val="0"/>
                <w:sz w:val="18"/>
                <w:szCs w:val="18"/>
              </w:rPr>
              <w:t>184 de 2019</w:t>
            </w:r>
            <w:r w:rsidRPr="00D748F8">
              <w:rPr>
                <w:rFonts w:ascii="Arial" w:eastAsiaTheme="majorEastAsia" w:hAnsi="Arial" w:cs="Arial"/>
                <w:b w:val="0"/>
                <w:bCs w:val="0"/>
                <w:sz w:val="18"/>
                <w:szCs w:val="18"/>
              </w:rPr>
              <w:t>)</w:t>
            </w:r>
            <w:r w:rsidR="007B6FB1">
              <w:rPr>
                <w:rFonts w:ascii="Arial" w:eastAsiaTheme="majorEastAsia" w:hAnsi="Arial" w:cs="Arial"/>
                <w:b w:val="0"/>
                <w:bCs w:val="0"/>
                <w:sz w:val="18"/>
                <w:szCs w:val="18"/>
              </w:rPr>
              <w:t>.</w:t>
            </w:r>
            <w:r w:rsidR="00BA6A9F" w:rsidRPr="00135E41">
              <w:rPr>
                <w:rFonts w:ascii="Arial" w:eastAsiaTheme="majorEastAsia" w:hAnsi="Arial" w:cs="Arial"/>
                <w:b w:val="0"/>
                <w:bCs w:val="0"/>
                <w:sz w:val="18"/>
                <w:szCs w:val="18"/>
              </w:rPr>
              <w:t xml:space="preserve"> </w:t>
            </w:r>
          </w:p>
          <w:p w:rsidR="00BA6A9F" w:rsidRPr="00135E41" w:rsidRDefault="002E51AC" w:rsidP="007B6FB1">
            <w:pPr>
              <w:pStyle w:val="Prrafodelista"/>
              <w:numPr>
                <w:ilvl w:val="0"/>
                <w:numId w:val="81"/>
              </w:numPr>
              <w:ind w:left="316" w:hanging="316"/>
              <w:rPr>
                <w:rFonts w:ascii="Arial" w:eastAsiaTheme="majorEastAsia" w:hAnsi="Arial" w:cs="Arial"/>
                <w:b w:val="0"/>
                <w:bCs w:val="0"/>
                <w:sz w:val="18"/>
                <w:szCs w:val="18"/>
              </w:rPr>
            </w:pPr>
            <w:r w:rsidRPr="00D860C4">
              <w:rPr>
                <w:rFonts w:ascii="Arial" w:eastAsiaTheme="majorEastAsia" w:hAnsi="Arial" w:cs="Arial"/>
                <w:b w:val="0"/>
                <w:sz w:val="18"/>
                <w:szCs w:val="18"/>
              </w:rPr>
              <w:t>A</w:t>
            </w:r>
            <w:r w:rsidR="00BA6A9F" w:rsidRPr="00D748F8">
              <w:rPr>
                <w:rFonts w:ascii="Arial" w:eastAsiaTheme="majorEastAsia" w:hAnsi="Arial" w:cs="Arial"/>
                <w:b w:val="0"/>
                <w:bCs w:val="0"/>
                <w:sz w:val="18"/>
                <w:szCs w:val="18"/>
              </w:rPr>
              <w:t>decuaciones y mantenimiento</w:t>
            </w:r>
            <w:r w:rsidR="00D6722A">
              <w:rPr>
                <w:rFonts w:ascii="Arial" w:eastAsiaTheme="majorEastAsia" w:hAnsi="Arial" w:cs="Arial"/>
                <w:b w:val="0"/>
                <w:bCs w:val="0"/>
                <w:sz w:val="18"/>
                <w:szCs w:val="18"/>
              </w:rPr>
              <w:t xml:space="preserve"> en el</w:t>
            </w:r>
            <w:r w:rsidR="00BA6A9F" w:rsidRPr="00D748F8">
              <w:rPr>
                <w:rFonts w:ascii="Arial" w:eastAsiaTheme="majorEastAsia" w:hAnsi="Arial" w:cs="Arial"/>
                <w:b w:val="0"/>
                <w:bCs w:val="0"/>
                <w:sz w:val="18"/>
                <w:szCs w:val="18"/>
              </w:rPr>
              <w:t xml:space="preserve"> AO10 Ibagué</w:t>
            </w:r>
            <w:r w:rsidR="00FA1852" w:rsidRPr="00135E41">
              <w:rPr>
                <w:rFonts w:ascii="Arial" w:eastAsiaTheme="majorEastAsia" w:hAnsi="Arial" w:cs="Arial"/>
                <w:b w:val="0"/>
                <w:bCs w:val="0"/>
                <w:sz w:val="18"/>
                <w:szCs w:val="18"/>
              </w:rPr>
              <w:t xml:space="preserve"> (contrato 299 de 2019)</w:t>
            </w:r>
            <w:r w:rsidR="007B6FB1">
              <w:rPr>
                <w:rFonts w:ascii="Arial" w:eastAsiaTheme="majorEastAsia" w:hAnsi="Arial" w:cs="Arial"/>
                <w:b w:val="0"/>
                <w:bCs w:val="0"/>
                <w:sz w:val="18"/>
                <w:szCs w:val="18"/>
              </w:rPr>
              <w:t>.</w:t>
            </w:r>
          </w:p>
          <w:p w:rsidR="00BA6A9F" w:rsidRPr="00D860C4" w:rsidRDefault="00CD335F" w:rsidP="007B6FB1">
            <w:pPr>
              <w:pStyle w:val="Prrafodelista"/>
              <w:numPr>
                <w:ilvl w:val="0"/>
                <w:numId w:val="81"/>
              </w:numPr>
              <w:tabs>
                <w:tab w:val="num" w:pos="174"/>
              </w:tabs>
              <w:ind w:left="316" w:hanging="316"/>
              <w:rPr>
                <w:rFonts w:ascii="Arial" w:eastAsiaTheme="majorEastAsia" w:hAnsi="Arial" w:cs="Arial"/>
                <w:b w:val="0"/>
                <w:bCs w:val="0"/>
                <w:sz w:val="18"/>
                <w:szCs w:val="18"/>
              </w:rPr>
            </w:pPr>
            <w:r>
              <w:rPr>
                <w:rFonts w:ascii="Arial" w:eastAsiaTheme="majorEastAsia" w:hAnsi="Arial" w:cs="Arial"/>
                <w:b w:val="0"/>
                <w:bCs w:val="0"/>
                <w:sz w:val="18"/>
                <w:szCs w:val="18"/>
              </w:rPr>
              <w:t xml:space="preserve">  </w:t>
            </w:r>
            <w:r w:rsidR="007B6FB1">
              <w:rPr>
                <w:rFonts w:ascii="Arial" w:eastAsiaTheme="majorEastAsia" w:hAnsi="Arial" w:cs="Arial"/>
                <w:b w:val="0"/>
                <w:bCs w:val="0"/>
                <w:sz w:val="18"/>
                <w:szCs w:val="18"/>
              </w:rPr>
              <w:t xml:space="preserve"> </w:t>
            </w:r>
            <w:r w:rsidR="002E51AC" w:rsidRPr="00D860C4">
              <w:rPr>
                <w:rFonts w:ascii="Arial" w:eastAsiaTheme="majorEastAsia" w:hAnsi="Arial" w:cs="Arial"/>
                <w:b w:val="0"/>
                <w:bCs w:val="0"/>
                <w:sz w:val="18"/>
                <w:szCs w:val="18"/>
              </w:rPr>
              <w:t>O</w:t>
            </w:r>
            <w:r w:rsidR="00BA6A9F" w:rsidRPr="00D860C4">
              <w:rPr>
                <w:rFonts w:ascii="Arial" w:eastAsiaTheme="majorEastAsia" w:hAnsi="Arial" w:cs="Arial"/>
                <w:b w:val="0"/>
                <w:bCs w:val="0"/>
                <w:sz w:val="18"/>
                <w:szCs w:val="18"/>
              </w:rPr>
              <w:t>bras de seguridad industrial</w:t>
            </w:r>
            <w:r w:rsidR="00150F6F" w:rsidRPr="00D860C4">
              <w:rPr>
                <w:rFonts w:ascii="Arial" w:eastAsiaTheme="majorEastAsia" w:hAnsi="Arial" w:cs="Arial"/>
                <w:b w:val="0"/>
                <w:bCs w:val="0"/>
                <w:sz w:val="18"/>
                <w:szCs w:val="18"/>
              </w:rPr>
              <w:t xml:space="preserve"> en las</w:t>
            </w:r>
            <w:r w:rsidR="00BA6A9F" w:rsidRPr="00D860C4">
              <w:rPr>
                <w:rFonts w:ascii="Arial" w:eastAsiaTheme="majorEastAsia" w:hAnsi="Arial" w:cs="Arial"/>
                <w:b w:val="0"/>
                <w:bCs w:val="0"/>
                <w:sz w:val="18"/>
                <w:szCs w:val="18"/>
              </w:rPr>
              <w:t xml:space="preserve"> sedes</w:t>
            </w:r>
            <w:r w:rsidR="00D6722A">
              <w:rPr>
                <w:rFonts w:ascii="Arial" w:eastAsiaTheme="majorEastAsia" w:hAnsi="Arial" w:cs="Arial"/>
                <w:b w:val="0"/>
                <w:bCs w:val="0"/>
                <w:sz w:val="18"/>
                <w:szCs w:val="18"/>
              </w:rPr>
              <w:t xml:space="preserve"> en el</w:t>
            </w:r>
            <w:r w:rsidR="00BA6A9F" w:rsidRPr="00D860C4">
              <w:rPr>
                <w:rFonts w:ascii="Arial" w:eastAsiaTheme="majorEastAsia" w:hAnsi="Arial" w:cs="Arial"/>
                <w:b w:val="0"/>
                <w:bCs w:val="0"/>
                <w:sz w:val="18"/>
                <w:szCs w:val="18"/>
              </w:rPr>
              <w:t xml:space="preserve"> AO11 </w:t>
            </w:r>
            <w:r w:rsidR="00F62CA7" w:rsidRPr="00D860C4">
              <w:rPr>
                <w:rFonts w:ascii="Arial" w:eastAsiaTheme="majorEastAsia" w:hAnsi="Arial" w:cs="Arial"/>
                <w:b w:val="0"/>
                <w:bCs w:val="0"/>
                <w:sz w:val="18"/>
                <w:szCs w:val="18"/>
              </w:rPr>
              <w:t>Bogotá</w:t>
            </w:r>
            <w:r w:rsidR="002E51AC" w:rsidRPr="00D860C4">
              <w:rPr>
                <w:rFonts w:ascii="Arial" w:eastAsiaTheme="majorEastAsia" w:hAnsi="Arial" w:cs="Arial"/>
                <w:b w:val="0"/>
                <w:bCs w:val="0"/>
                <w:sz w:val="18"/>
                <w:szCs w:val="18"/>
              </w:rPr>
              <w:t xml:space="preserve"> (Contrato 351 de 2019)</w:t>
            </w:r>
            <w:r w:rsidR="007B6FB1">
              <w:rPr>
                <w:rFonts w:ascii="Arial" w:eastAsiaTheme="majorEastAsia" w:hAnsi="Arial" w:cs="Arial"/>
                <w:b w:val="0"/>
                <w:bCs w:val="0"/>
                <w:sz w:val="18"/>
                <w:szCs w:val="18"/>
              </w:rPr>
              <w:t>.</w:t>
            </w:r>
          </w:p>
          <w:p w:rsidR="00BA6A9F" w:rsidRPr="00D860C4" w:rsidRDefault="002E51AC" w:rsidP="007D7F22">
            <w:pPr>
              <w:pStyle w:val="Prrafodelista"/>
              <w:numPr>
                <w:ilvl w:val="0"/>
                <w:numId w:val="81"/>
              </w:numPr>
              <w:tabs>
                <w:tab w:val="num" w:pos="0"/>
              </w:tabs>
              <w:ind w:left="316" w:hanging="316"/>
              <w:rPr>
                <w:rFonts w:ascii="Arial" w:eastAsiaTheme="majorEastAsia" w:hAnsi="Arial" w:cs="Arial"/>
                <w:b w:val="0"/>
                <w:bCs w:val="0"/>
                <w:sz w:val="18"/>
                <w:szCs w:val="18"/>
              </w:rPr>
            </w:pPr>
            <w:r w:rsidRPr="00D860C4">
              <w:rPr>
                <w:rFonts w:ascii="Arial" w:eastAsiaTheme="majorEastAsia" w:hAnsi="Arial" w:cs="Arial"/>
                <w:b w:val="0"/>
                <w:bCs w:val="0"/>
                <w:sz w:val="18"/>
                <w:szCs w:val="18"/>
              </w:rPr>
              <w:t>O</w:t>
            </w:r>
            <w:r w:rsidR="00BA6A9F" w:rsidRPr="00D860C4">
              <w:rPr>
                <w:rFonts w:ascii="Arial" w:eastAsiaTheme="majorEastAsia" w:hAnsi="Arial" w:cs="Arial"/>
                <w:b w:val="0"/>
                <w:bCs w:val="0"/>
                <w:sz w:val="18"/>
                <w:szCs w:val="18"/>
              </w:rPr>
              <w:t>bras de adecuaciones y mantenimiento</w:t>
            </w:r>
            <w:r w:rsidR="00D6722A">
              <w:rPr>
                <w:rFonts w:ascii="Arial" w:eastAsiaTheme="majorEastAsia" w:hAnsi="Arial" w:cs="Arial"/>
                <w:b w:val="0"/>
                <w:bCs w:val="0"/>
                <w:sz w:val="18"/>
                <w:szCs w:val="18"/>
              </w:rPr>
              <w:t xml:space="preserve"> en el</w:t>
            </w:r>
            <w:r w:rsidR="00BA6A9F" w:rsidRPr="00D860C4">
              <w:rPr>
                <w:rFonts w:ascii="Arial" w:eastAsiaTheme="majorEastAsia" w:hAnsi="Arial" w:cs="Arial"/>
                <w:b w:val="0"/>
                <w:bCs w:val="0"/>
                <w:sz w:val="18"/>
                <w:szCs w:val="18"/>
              </w:rPr>
              <w:t xml:space="preserve"> AO6</w:t>
            </w:r>
            <w:r w:rsidRPr="00D860C4">
              <w:rPr>
                <w:rFonts w:ascii="Arial" w:eastAsiaTheme="majorEastAsia" w:hAnsi="Arial" w:cs="Arial"/>
                <w:b w:val="0"/>
                <w:bCs w:val="0"/>
                <w:sz w:val="18"/>
                <w:szCs w:val="18"/>
              </w:rPr>
              <w:t xml:space="preserve"> Duitama (Contrato 352 de 2019)</w:t>
            </w:r>
            <w:r w:rsidR="007B6FB1">
              <w:rPr>
                <w:rFonts w:ascii="Arial" w:eastAsiaTheme="majorEastAsia" w:hAnsi="Arial" w:cs="Arial"/>
                <w:b w:val="0"/>
                <w:bCs w:val="0"/>
                <w:sz w:val="18"/>
                <w:szCs w:val="18"/>
              </w:rPr>
              <w:t>.</w:t>
            </w:r>
          </w:p>
          <w:p w:rsidR="00BA6A9F" w:rsidRPr="00D860C4" w:rsidRDefault="00CD335F" w:rsidP="007D7F22">
            <w:pPr>
              <w:pStyle w:val="Prrafodelista"/>
              <w:numPr>
                <w:ilvl w:val="0"/>
                <w:numId w:val="81"/>
              </w:numPr>
              <w:tabs>
                <w:tab w:val="num" w:pos="174"/>
              </w:tabs>
              <w:ind w:left="316" w:hanging="316"/>
              <w:rPr>
                <w:rFonts w:ascii="Arial" w:eastAsiaTheme="majorEastAsia" w:hAnsi="Arial" w:cs="Arial"/>
                <w:b w:val="0"/>
                <w:bCs w:val="0"/>
                <w:sz w:val="18"/>
                <w:szCs w:val="18"/>
              </w:rPr>
            </w:pPr>
            <w:r>
              <w:rPr>
                <w:rFonts w:ascii="Arial" w:eastAsiaTheme="majorEastAsia" w:hAnsi="Arial" w:cs="Arial"/>
                <w:b w:val="0"/>
                <w:bCs w:val="0"/>
                <w:sz w:val="18"/>
                <w:szCs w:val="18"/>
              </w:rPr>
              <w:t xml:space="preserve">  </w:t>
            </w:r>
            <w:r w:rsidR="007B6FB1">
              <w:rPr>
                <w:rFonts w:ascii="Arial" w:eastAsiaTheme="majorEastAsia" w:hAnsi="Arial" w:cs="Arial"/>
                <w:b w:val="0"/>
                <w:bCs w:val="0"/>
                <w:sz w:val="18"/>
                <w:szCs w:val="18"/>
              </w:rPr>
              <w:t xml:space="preserve"> </w:t>
            </w:r>
            <w:r w:rsidR="002E51AC" w:rsidRPr="00D860C4">
              <w:rPr>
                <w:rFonts w:ascii="Arial" w:eastAsiaTheme="majorEastAsia" w:hAnsi="Arial" w:cs="Arial"/>
                <w:b w:val="0"/>
                <w:bCs w:val="0"/>
                <w:sz w:val="18"/>
                <w:szCs w:val="18"/>
              </w:rPr>
              <w:t>O</w:t>
            </w:r>
            <w:r w:rsidR="00BA6A9F" w:rsidRPr="00D860C4">
              <w:rPr>
                <w:rFonts w:ascii="Arial" w:eastAsiaTheme="majorEastAsia" w:hAnsi="Arial" w:cs="Arial"/>
                <w:b w:val="0"/>
                <w:bCs w:val="0"/>
                <w:sz w:val="18"/>
                <w:szCs w:val="18"/>
              </w:rPr>
              <w:t>bras de adecuaciones y mantenimiento</w:t>
            </w:r>
            <w:r w:rsidR="00D6722A">
              <w:rPr>
                <w:rFonts w:ascii="Arial" w:eastAsiaTheme="majorEastAsia" w:hAnsi="Arial" w:cs="Arial"/>
                <w:b w:val="0"/>
                <w:bCs w:val="0"/>
                <w:sz w:val="18"/>
                <w:szCs w:val="18"/>
              </w:rPr>
              <w:t xml:space="preserve"> en el </w:t>
            </w:r>
            <w:r w:rsidR="00D6722A" w:rsidRPr="00D860C4">
              <w:rPr>
                <w:rFonts w:ascii="Arial" w:eastAsiaTheme="majorEastAsia" w:hAnsi="Arial" w:cs="Arial"/>
                <w:b w:val="0"/>
                <w:bCs w:val="0"/>
                <w:sz w:val="18"/>
                <w:szCs w:val="18"/>
              </w:rPr>
              <w:t>AO</w:t>
            </w:r>
            <w:r w:rsidR="00BA6A9F" w:rsidRPr="00D860C4">
              <w:rPr>
                <w:rFonts w:ascii="Arial" w:eastAsiaTheme="majorEastAsia" w:hAnsi="Arial" w:cs="Arial"/>
                <w:b w:val="0"/>
                <w:bCs w:val="0"/>
                <w:sz w:val="18"/>
                <w:szCs w:val="18"/>
              </w:rPr>
              <w:t>4 Neiva</w:t>
            </w:r>
            <w:r w:rsidR="002E51AC" w:rsidRPr="00D860C4">
              <w:rPr>
                <w:rFonts w:ascii="Arial" w:eastAsiaTheme="majorEastAsia" w:hAnsi="Arial" w:cs="Arial"/>
                <w:b w:val="0"/>
                <w:bCs w:val="0"/>
                <w:sz w:val="18"/>
                <w:szCs w:val="18"/>
              </w:rPr>
              <w:t xml:space="preserve"> (Contrato 361 de 2019)</w:t>
            </w:r>
            <w:r w:rsidR="007B6FB1">
              <w:rPr>
                <w:rFonts w:ascii="Arial" w:eastAsiaTheme="majorEastAsia" w:hAnsi="Arial" w:cs="Arial"/>
                <w:b w:val="0"/>
                <w:bCs w:val="0"/>
                <w:sz w:val="18"/>
                <w:szCs w:val="18"/>
              </w:rPr>
              <w:t>.</w:t>
            </w:r>
          </w:p>
          <w:p w:rsidR="00BA6A9F" w:rsidRPr="00135E41" w:rsidRDefault="00CD335F" w:rsidP="007D7F22">
            <w:pPr>
              <w:pStyle w:val="Prrafodelista"/>
              <w:numPr>
                <w:ilvl w:val="0"/>
                <w:numId w:val="81"/>
              </w:numPr>
              <w:tabs>
                <w:tab w:val="num" w:pos="174"/>
              </w:tabs>
              <w:ind w:left="316" w:hanging="316"/>
              <w:rPr>
                <w:rFonts w:ascii="Arial" w:eastAsiaTheme="majorEastAsia" w:hAnsi="Arial" w:cs="Arial"/>
                <w:b w:val="0"/>
                <w:bCs w:val="0"/>
                <w:sz w:val="18"/>
                <w:szCs w:val="18"/>
              </w:rPr>
            </w:pPr>
            <w:r>
              <w:rPr>
                <w:rFonts w:ascii="Arial" w:eastAsiaTheme="majorEastAsia" w:hAnsi="Arial" w:cs="Arial"/>
                <w:b w:val="0"/>
                <w:sz w:val="18"/>
                <w:szCs w:val="18"/>
              </w:rPr>
              <w:t xml:space="preserve">  </w:t>
            </w:r>
            <w:r w:rsidR="007B6FB1">
              <w:rPr>
                <w:rFonts w:ascii="Arial" w:eastAsiaTheme="majorEastAsia" w:hAnsi="Arial" w:cs="Arial"/>
                <w:b w:val="0"/>
                <w:sz w:val="18"/>
                <w:szCs w:val="18"/>
              </w:rPr>
              <w:t xml:space="preserve"> </w:t>
            </w:r>
            <w:r w:rsidR="002F4CDA" w:rsidRPr="00D860C4">
              <w:rPr>
                <w:rFonts w:ascii="Arial" w:eastAsiaTheme="majorEastAsia" w:hAnsi="Arial" w:cs="Arial"/>
                <w:b w:val="0"/>
                <w:sz w:val="18"/>
                <w:szCs w:val="18"/>
              </w:rPr>
              <w:t>A</w:t>
            </w:r>
            <w:r w:rsidR="00BA6A9F" w:rsidRPr="00D860C4">
              <w:rPr>
                <w:rFonts w:ascii="Arial" w:eastAsiaTheme="majorEastAsia" w:hAnsi="Arial" w:cs="Arial"/>
                <w:b w:val="0"/>
                <w:sz w:val="18"/>
                <w:szCs w:val="18"/>
              </w:rPr>
              <w:t>decuación sala de audiencias</w:t>
            </w:r>
            <w:r w:rsidR="00D6722A">
              <w:rPr>
                <w:rFonts w:ascii="Arial" w:eastAsiaTheme="majorEastAsia" w:hAnsi="Arial" w:cs="Arial"/>
                <w:b w:val="0"/>
                <w:sz w:val="18"/>
                <w:szCs w:val="18"/>
              </w:rPr>
              <w:t xml:space="preserve"> en el</w:t>
            </w:r>
            <w:r w:rsidR="00BA6A9F" w:rsidRPr="00D860C4">
              <w:rPr>
                <w:rFonts w:ascii="Arial" w:eastAsiaTheme="majorEastAsia" w:hAnsi="Arial" w:cs="Arial"/>
                <w:b w:val="0"/>
                <w:sz w:val="18"/>
                <w:szCs w:val="18"/>
              </w:rPr>
              <w:t xml:space="preserve"> AO11 Bogotá</w:t>
            </w:r>
            <w:r w:rsidR="002E51AC" w:rsidRPr="00D748F8">
              <w:rPr>
                <w:rFonts w:ascii="Arial" w:eastAsiaTheme="majorEastAsia" w:hAnsi="Arial" w:cs="Arial"/>
                <w:b w:val="0"/>
                <w:bCs w:val="0"/>
                <w:sz w:val="18"/>
                <w:szCs w:val="18"/>
              </w:rPr>
              <w:t xml:space="preserve"> </w:t>
            </w:r>
            <w:r w:rsidR="005825F6" w:rsidRPr="00D748F8">
              <w:rPr>
                <w:rFonts w:ascii="Arial" w:eastAsiaTheme="majorEastAsia" w:hAnsi="Arial" w:cs="Arial"/>
                <w:b w:val="0"/>
                <w:bCs w:val="0"/>
                <w:sz w:val="18"/>
                <w:szCs w:val="18"/>
              </w:rPr>
              <w:t>(</w:t>
            </w:r>
            <w:r w:rsidR="002E51AC" w:rsidRPr="00135E41">
              <w:rPr>
                <w:rFonts w:ascii="Arial" w:eastAsiaTheme="majorEastAsia" w:hAnsi="Arial" w:cs="Arial"/>
                <w:b w:val="0"/>
                <w:bCs w:val="0"/>
                <w:sz w:val="18"/>
                <w:szCs w:val="18"/>
              </w:rPr>
              <w:t>Contrato 363 de 2019</w:t>
            </w:r>
            <w:r w:rsidR="005825F6" w:rsidRPr="00135E41">
              <w:rPr>
                <w:rFonts w:ascii="Arial" w:eastAsiaTheme="majorEastAsia" w:hAnsi="Arial" w:cs="Arial"/>
                <w:b w:val="0"/>
                <w:bCs w:val="0"/>
                <w:sz w:val="18"/>
                <w:szCs w:val="18"/>
              </w:rPr>
              <w:t>)</w:t>
            </w:r>
            <w:r w:rsidR="007B6FB1">
              <w:rPr>
                <w:rFonts w:ascii="Arial" w:eastAsiaTheme="majorEastAsia" w:hAnsi="Arial" w:cs="Arial"/>
                <w:b w:val="0"/>
                <w:bCs w:val="0"/>
                <w:sz w:val="18"/>
                <w:szCs w:val="18"/>
              </w:rPr>
              <w:t>.</w:t>
            </w:r>
          </w:p>
          <w:p w:rsidR="002F4CDA" w:rsidRPr="001708B5" w:rsidRDefault="002F4CDA" w:rsidP="00C06507">
            <w:pPr>
              <w:jc w:val="both"/>
              <w:rPr>
                <w:rFonts w:ascii="Arial" w:eastAsiaTheme="majorEastAsia" w:hAnsi="Arial" w:cs="Arial"/>
                <w:b w:val="0"/>
                <w:color w:val="2F5496" w:themeColor="accent1" w:themeShade="BF"/>
                <w:sz w:val="18"/>
                <w:szCs w:val="18"/>
              </w:rPr>
            </w:pPr>
          </w:p>
          <w:p w:rsidR="007B6FB1" w:rsidRDefault="00E235BD" w:rsidP="00C06507">
            <w:pPr>
              <w:jc w:val="both"/>
              <w:rPr>
                <w:rFonts w:ascii="Arial" w:eastAsiaTheme="majorEastAsia" w:hAnsi="Arial" w:cs="Arial"/>
                <w:bCs w:val="0"/>
                <w:color w:val="000000" w:themeColor="text1"/>
                <w:sz w:val="18"/>
                <w:szCs w:val="18"/>
              </w:rPr>
            </w:pPr>
            <w:r w:rsidRPr="00D860C4">
              <w:rPr>
                <w:rFonts w:ascii="Arial" w:eastAsiaTheme="majorEastAsia" w:hAnsi="Arial" w:cs="Arial"/>
                <w:b w:val="0"/>
                <w:sz w:val="18"/>
                <w:szCs w:val="18"/>
              </w:rPr>
              <w:t>Nota</w:t>
            </w:r>
            <w:r w:rsidR="00BA6A9F" w:rsidRPr="00D860C4">
              <w:rPr>
                <w:rFonts w:ascii="Arial" w:eastAsiaTheme="majorEastAsia" w:hAnsi="Arial" w:cs="Arial"/>
                <w:b w:val="0"/>
                <w:sz w:val="18"/>
                <w:szCs w:val="18"/>
              </w:rPr>
              <w:t xml:space="preserve">: </w:t>
            </w:r>
            <w:r w:rsidR="00BA6A9F" w:rsidRPr="00D860C4">
              <w:rPr>
                <w:rFonts w:ascii="Arial" w:eastAsiaTheme="majorEastAsia" w:hAnsi="Arial" w:cs="Arial"/>
                <w:b w:val="0"/>
                <w:color w:val="000000" w:themeColor="text1"/>
                <w:sz w:val="18"/>
                <w:szCs w:val="18"/>
              </w:rPr>
              <w:t>El saldo libera</w:t>
            </w:r>
            <w:r w:rsidRPr="00D860C4">
              <w:rPr>
                <w:rFonts w:ascii="Arial" w:eastAsiaTheme="majorEastAsia" w:hAnsi="Arial" w:cs="Arial"/>
                <w:b w:val="0"/>
                <w:color w:val="000000" w:themeColor="text1"/>
                <w:sz w:val="18"/>
                <w:szCs w:val="18"/>
              </w:rPr>
              <w:t>do</w:t>
            </w:r>
            <w:r w:rsidR="00BA6A9F" w:rsidRPr="00D860C4">
              <w:rPr>
                <w:rFonts w:ascii="Arial" w:eastAsiaTheme="majorEastAsia" w:hAnsi="Arial" w:cs="Arial"/>
                <w:b w:val="0"/>
                <w:color w:val="000000" w:themeColor="text1"/>
                <w:sz w:val="18"/>
                <w:szCs w:val="18"/>
              </w:rPr>
              <w:t xml:space="preserve"> </w:t>
            </w:r>
            <w:r w:rsidRPr="00D860C4">
              <w:rPr>
                <w:rFonts w:ascii="Arial" w:eastAsiaTheme="majorEastAsia" w:hAnsi="Arial" w:cs="Arial"/>
                <w:b w:val="0"/>
                <w:color w:val="000000" w:themeColor="text1"/>
                <w:sz w:val="18"/>
                <w:szCs w:val="18"/>
              </w:rPr>
              <w:t xml:space="preserve">estaba destinado para </w:t>
            </w:r>
            <w:r w:rsidR="00BA6A9F" w:rsidRPr="00D860C4">
              <w:rPr>
                <w:rFonts w:ascii="Arial" w:eastAsiaTheme="majorEastAsia" w:hAnsi="Arial" w:cs="Arial"/>
                <w:b w:val="0"/>
                <w:color w:val="000000" w:themeColor="text1"/>
                <w:sz w:val="18"/>
                <w:szCs w:val="18"/>
              </w:rPr>
              <w:t xml:space="preserve">adecuaciones </w:t>
            </w:r>
            <w:r w:rsidR="005825F6" w:rsidRPr="00D748F8">
              <w:rPr>
                <w:rFonts w:ascii="Arial" w:eastAsiaTheme="majorEastAsia" w:hAnsi="Arial" w:cs="Arial"/>
                <w:b w:val="0"/>
                <w:bCs w:val="0"/>
                <w:color w:val="000000" w:themeColor="text1"/>
                <w:sz w:val="18"/>
                <w:szCs w:val="18"/>
              </w:rPr>
              <w:t xml:space="preserve">del </w:t>
            </w:r>
            <w:r w:rsidRPr="00D860C4">
              <w:rPr>
                <w:rFonts w:ascii="Arial" w:eastAsiaTheme="majorEastAsia" w:hAnsi="Arial" w:cs="Arial"/>
                <w:b w:val="0"/>
                <w:color w:val="000000" w:themeColor="text1"/>
                <w:sz w:val="18"/>
                <w:szCs w:val="18"/>
              </w:rPr>
              <w:t>AO2 Barranquilla</w:t>
            </w:r>
            <w:r w:rsidR="00BA6A9F" w:rsidRPr="00D860C4">
              <w:rPr>
                <w:rFonts w:ascii="Arial" w:eastAsiaTheme="majorEastAsia" w:hAnsi="Arial" w:cs="Arial"/>
                <w:b w:val="0"/>
                <w:color w:val="000000" w:themeColor="text1"/>
                <w:sz w:val="18"/>
                <w:szCs w:val="18"/>
              </w:rPr>
              <w:t>, pero la intervención</w:t>
            </w:r>
          </w:p>
          <w:p w:rsidR="00BA6A9F" w:rsidRPr="00D748F8" w:rsidRDefault="00E235BD" w:rsidP="00C06507">
            <w:pPr>
              <w:jc w:val="both"/>
              <w:rPr>
                <w:rFonts w:ascii="Arial" w:hAnsi="Arial" w:cs="Arial"/>
                <w:b w:val="0"/>
                <w:color w:val="00B050"/>
                <w:sz w:val="18"/>
                <w:szCs w:val="18"/>
              </w:rPr>
            </w:pPr>
            <w:r w:rsidRPr="00D860C4">
              <w:rPr>
                <w:rFonts w:ascii="Arial" w:eastAsiaTheme="majorEastAsia" w:hAnsi="Arial" w:cs="Arial"/>
                <w:b w:val="0"/>
                <w:color w:val="000000" w:themeColor="text1"/>
                <w:sz w:val="18"/>
                <w:szCs w:val="18"/>
              </w:rPr>
              <w:t>la realizará TEBSA</w:t>
            </w:r>
            <w:r w:rsidR="002F4CDA" w:rsidRPr="00D748F8">
              <w:rPr>
                <w:rFonts w:ascii="Arial" w:eastAsiaTheme="majorEastAsia" w:hAnsi="Arial" w:cs="Arial"/>
                <w:b w:val="0"/>
                <w:color w:val="000000" w:themeColor="text1"/>
                <w:sz w:val="18"/>
                <w:szCs w:val="18"/>
              </w:rPr>
              <w:t>,</w:t>
            </w:r>
            <w:r w:rsidR="00BA6A9F" w:rsidRPr="00D860C4">
              <w:rPr>
                <w:rFonts w:ascii="Arial" w:eastAsiaTheme="majorEastAsia" w:hAnsi="Arial" w:cs="Arial"/>
                <w:b w:val="0"/>
                <w:color w:val="000000" w:themeColor="text1"/>
                <w:sz w:val="18"/>
                <w:szCs w:val="18"/>
              </w:rPr>
              <w:t xml:space="preserve"> </w:t>
            </w:r>
            <w:r w:rsidRPr="00D860C4">
              <w:rPr>
                <w:rFonts w:ascii="Arial" w:eastAsiaTheme="majorEastAsia" w:hAnsi="Arial" w:cs="Arial"/>
                <w:b w:val="0"/>
                <w:color w:val="000000" w:themeColor="text1"/>
                <w:sz w:val="18"/>
                <w:szCs w:val="18"/>
              </w:rPr>
              <w:t xml:space="preserve">con el </w:t>
            </w:r>
            <w:r w:rsidR="00BA6A9F" w:rsidRPr="00D860C4">
              <w:rPr>
                <w:rFonts w:ascii="Arial" w:eastAsiaTheme="majorEastAsia" w:hAnsi="Arial" w:cs="Arial"/>
                <w:b w:val="0"/>
                <w:color w:val="000000" w:themeColor="text1"/>
                <w:sz w:val="18"/>
                <w:szCs w:val="18"/>
              </w:rPr>
              <w:t>1% forzoso</w:t>
            </w:r>
            <w:r w:rsidR="00F50F69">
              <w:rPr>
                <w:rFonts w:ascii="Arial" w:eastAsiaTheme="majorEastAsia" w:hAnsi="Arial" w:cs="Arial"/>
                <w:b w:val="0"/>
                <w:color w:val="000000" w:themeColor="text1"/>
                <w:sz w:val="18"/>
                <w:szCs w:val="18"/>
              </w:rPr>
              <w:t>.</w:t>
            </w:r>
            <w:r w:rsidR="00BA6A9F" w:rsidRPr="00D860C4">
              <w:rPr>
                <w:rFonts w:ascii="Arial" w:eastAsiaTheme="majorEastAsia" w:hAnsi="Arial" w:cs="Arial"/>
                <w:b w:val="0"/>
                <w:color w:val="000000" w:themeColor="text1"/>
                <w:sz w:val="18"/>
                <w:szCs w:val="18"/>
              </w:rPr>
              <w:t xml:space="preserve"> </w:t>
            </w:r>
          </w:p>
          <w:p w:rsidR="00BA6A9F" w:rsidRPr="00307C50" w:rsidRDefault="00BA6A9F" w:rsidP="00ED23CA">
            <w:pPr>
              <w:jc w:val="both"/>
              <w:rPr>
                <w:rFonts w:ascii="Arial" w:hAnsi="Arial" w:cs="Arial"/>
                <w:sz w:val="18"/>
                <w:szCs w:val="18"/>
              </w:rPr>
            </w:pPr>
          </w:p>
        </w:tc>
      </w:tr>
      <w:tr w:rsidR="00C44703" w:rsidRPr="001E0824" w:rsidTr="006B048B">
        <w:tblPrEx>
          <w:jc w:val="left"/>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472" w:type="dxa"/>
            <w:shd w:val="clear" w:color="auto" w:fill="5B9BD5"/>
            <w:vAlign w:val="center"/>
          </w:tcPr>
          <w:p w:rsidR="007D7F22" w:rsidRDefault="00B25780" w:rsidP="00ED23CA">
            <w:pPr>
              <w:jc w:val="center"/>
              <w:rPr>
                <w:rFonts w:ascii="Arial" w:hAnsi="Arial" w:cs="Arial"/>
                <w:b w:val="0"/>
                <w:bCs w:val="0"/>
                <w:color w:val="FFFFFF" w:themeColor="background1"/>
                <w:sz w:val="18"/>
                <w:szCs w:val="18"/>
              </w:rPr>
            </w:pPr>
            <w:r w:rsidRPr="006B048B">
              <w:rPr>
                <w:rFonts w:ascii="Arial" w:hAnsi="Arial" w:cs="Arial"/>
                <w:color w:val="FFFFFF" w:themeColor="background1"/>
                <w:sz w:val="18"/>
                <w:szCs w:val="18"/>
              </w:rPr>
              <w:t>Actividad</w:t>
            </w:r>
          </w:p>
          <w:p w:rsidR="00B25780" w:rsidRPr="006B048B" w:rsidRDefault="00B25780" w:rsidP="00ED23CA">
            <w:pPr>
              <w:jc w:val="center"/>
              <w:rPr>
                <w:rFonts w:ascii="Arial" w:hAnsi="Arial" w:cs="Arial"/>
                <w:color w:val="FFFFFF" w:themeColor="background1"/>
                <w:sz w:val="18"/>
                <w:szCs w:val="18"/>
              </w:rPr>
            </w:pPr>
            <w:r w:rsidRPr="006B048B">
              <w:rPr>
                <w:rFonts w:ascii="Arial" w:hAnsi="Arial" w:cs="Arial"/>
                <w:color w:val="FFFFFF" w:themeColor="background1"/>
                <w:sz w:val="18"/>
                <w:szCs w:val="18"/>
              </w:rPr>
              <w:t>desagregada</w:t>
            </w:r>
          </w:p>
        </w:tc>
        <w:tc>
          <w:tcPr>
            <w:tcW w:w="1512" w:type="dxa"/>
            <w:shd w:val="clear" w:color="auto" w:fill="5B9BD5"/>
            <w:vAlign w:val="center"/>
          </w:tcPr>
          <w:p w:rsidR="00B25780" w:rsidRPr="006B048B" w:rsidRDefault="00B25780"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t>Indicador</w:t>
            </w:r>
          </w:p>
        </w:tc>
        <w:tc>
          <w:tcPr>
            <w:tcW w:w="1375" w:type="dxa"/>
            <w:shd w:val="clear" w:color="auto" w:fill="5B9BD5"/>
            <w:vAlign w:val="center"/>
          </w:tcPr>
          <w:p w:rsidR="00B25780" w:rsidRPr="006B048B" w:rsidRDefault="00B25780"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rPr>
            </w:pPr>
            <w:r w:rsidRPr="006B048B">
              <w:rPr>
                <w:rFonts w:ascii="Arial" w:hAnsi="Arial" w:cs="Arial"/>
                <w:b/>
                <w:bCs/>
                <w:color w:val="FFFFFF" w:themeColor="background1"/>
                <w:sz w:val="18"/>
              </w:rPr>
              <w:t>Producto</w:t>
            </w:r>
          </w:p>
        </w:tc>
        <w:tc>
          <w:tcPr>
            <w:tcW w:w="829" w:type="dxa"/>
            <w:shd w:val="clear" w:color="auto" w:fill="5B9BD5"/>
            <w:vAlign w:val="center"/>
          </w:tcPr>
          <w:p w:rsidR="00B25780" w:rsidRPr="006B048B" w:rsidRDefault="00B25780"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rPr>
            </w:pPr>
            <w:r w:rsidRPr="006B048B">
              <w:rPr>
                <w:rFonts w:ascii="Arial" w:hAnsi="Arial" w:cs="Arial"/>
                <w:b/>
                <w:bCs/>
                <w:color w:val="FFFFFF" w:themeColor="background1"/>
                <w:sz w:val="18"/>
              </w:rPr>
              <w:t>Meta</w:t>
            </w:r>
          </w:p>
        </w:tc>
        <w:tc>
          <w:tcPr>
            <w:tcW w:w="1375" w:type="dxa"/>
            <w:shd w:val="clear" w:color="auto" w:fill="5B9BD5"/>
            <w:vAlign w:val="center"/>
          </w:tcPr>
          <w:p w:rsidR="0063669B" w:rsidRPr="006B048B" w:rsidRDefault="00B25780"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rPr>
            </w:pPr>
            <w:r w:rsidRPr="006B048B">
              <w:rPr>
                <w:rFonts w:ascii="Arial" w:hAnsi="Arial" w:cs="Arial"/>
                <w:b/>
                <w:bCs/>
                <w:color w:val="FFFFFF" w:themeColor="background1"/>
                <w:sz w:val="18"/>
              </w:rPr>
              <w:t>Programado</w:t>
            </w:r>
            <w:r w:rsidR="00804B9D" w:rsidRPr="006B048B">
              <w:rPr>
                <w:rFonts w:ascii="Arial" w:hAnsi="Arial" w:cs="Arial"/>
                <w:b/>
                <w:bCs/>
                <w:color w:val="FFFFFF" w:themeColor="background1"/>
                <w:sz w:val="18"/>
              </w:rPr>
              <w:t xml:space="preserve"> </w:t>
            </w:r>
          </w:p>
          <w:p w:rsidR="00B25780" w:rsidRPr="006B048B" w:rsidRDefault="0063669B" w:rsidP="002F4CD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rPr>
            </w:pPr>
            <w:r w:rsidRPr="006B048B">
              <w:rPr>
                <w:rFonts w:ascii="Arial" w:hAnsi="Arial" w:cs="Arial"/>
                <w:b/>
                <w:bCs/>
                <w:color w:val="FFFFFF" w:themeColor="background1"/>
                <w:sz w:val="18"/>
              </w:rPr>
              <w:t>%</w:t>
            </w:r>
          </w:p>
        </w:tc>
        <w:tc>
          <w:tcPr>
            <w:tcW w:w="1502" w:type="dxa"/>
            <w:shd w:val="clear" w:color="auto" w:fill="5B9BD5"/>
            <w:vAlign w:val="center"/>
          </w:tcPr>
          <w:p w:rsidR="00B25780" w:rsidRPr="006B048B" w:rsidRDefault="00B25780"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rPr>
            </w:pPr>
            <w:r w:rsidRPr="006B048B">
              <w:rPr>
                <w:rFonts w:ascii="Arial" w:hAnsi="Arial" w:cs="Arial"/>
                <w:b/>
                <w:bCs/>
                <w:color w:val="FFFFFF" w:themeColor="background1"/>
                <w:sz w:val="18"/>
              </w:rPr>
              <w:t>Ejecutado</w:t>
            </w:r>
          </w:p>
          <w:p w:rsidR="0063669B" w:rsidRPr="006B048B" w:rsidRDefault="0063669B"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rPr>
            </w:pPr>
            <w:r w:rsidRPr="006B048B">
              <w:rPr>
                <w:rFonts w:ascii="Arial" w:hAnsi="Arial" w:cs="Arial"/>
                <w:b/>
                <w:bCs/>
                <w:color w:val="FFFFFF" w:themeColor="background1"/>
                <w:sz w:val="18"/>
              </w:rPr>
              <w:t>%</w:t>
            </w:r>
          </w:p>
        </w:tc>
      </w:tr>
      <w:tr w:rsidR="00B25780" w:rsidRPr="001E0824" w:rsidTr="006B048B">
        <w:tblPrEx>
          <w:jc w:val="left"/>
        </w:tblPrEx>
        <w:trPr>
          <w:trHeight w:val="1200"/>
        </w:trPr>
        <w:tc>
          <w:tcPr>
            <w:cnfStyle w:val="001000000000" w:firstRow="0" w:lastRow="0" w:firstColumn="1" w:lastColumn="0" w:oddVBand="0" w:evenVBand="0" w:oddHBand="0" w:evenHBand="0" w:firstRowFirstColumn="0" w:firstRowLastColumn="0" w:lastRowFirstColumn="0" w:lastRowLastColumn="0"/>
            <w:tcW w:w="3472" w:type="dxa"/>
            <w:shd w:val="clear" w:color="auto" w:fill="DEEAF6" w:themeFill="accent5" w:themeFillTint="33"/>
            <w:vAlign w:val="center"/>
          </w:tcPr>
          <w:p w:rsidR="00B25780" w:rsidRPr="0063669B" w:rsidRDefault="00B25780" w:rsidP="00ED23CA">
            <w:pPr>
              <w:rPr>
                <w:rFonts w:ascii="Arial" w:hAnsi="Arial" w:cs="Arial"/>
                <w:b w:val="0"/>
                <w:sz w:val="18"/>
                <w:szCs w:val="18"/>
              </w:rPr>
            </w:pPr>
            <w:r w:rsidRPr="0063669B">
              <w:rPr>
                <w:rFonts w:ascii="Arial" w:hAnsi="Arial" w:cs="Arial"/>
                <w:b w:val="0"/>
                <w:sz w:val="18"/>
                <w:szCs w:val="18"/>
              </w:rPr>
              <w:t>101. Realizar estudios y diseños técnicos para la construcción del Centro Regional de Pronósticos, Alertas Tempranas y Gestión del Riesgo del departamento del Meta</w:t>
            </w:r>
            <w:r w:rsidR="0063669B">
              <w:rPr>
                <w:rFonts w:ascii="Arial" w:hAnsi="Arial" w:cs="Arial"/>
                <w:b w:val="0"/>
                <w:sz w:val="18"/>
                <w:szCs w:val="18"/>
              </w:rPr>
              <w:t>, en</w:t>
            </w:r>
            <w:r w:rsidR="004739B0">
              <w:rPr>
                <w:rFonts w:ascii="Arial" w:hAnsi="Arial" w:cs="Arial"/>
                <w:b w:val="0"/>
                <w:sz w:val="18"/>
                <w:szCs w:val="18"/>
              </w:rPr>
              <w:t xml:space="preserve"> </w:t>
            </w:r>
            <w:r w:rsidRPr="0063669B">
              <w:rPr>
                <w:rFonts w:ascii="Arial" w:hAnsi="Arial" w:cs="Arial"/>
                <w:b w:val="0"/>
                <w:sz w:val="18"/>
                <w:szCs w:val="18"/>
              </w:rPr>
              <w:t>Villavicencio</w:t>
            </w:r>
          </w:p>
        </w:tc>
        <w:tc>
          <w:tcPr>
            <w:tcW w:w="1512" w:type="dxa"/>
            <w:shd w:val="clear" w:color="auto" w:fill="DEEAF6" w:themeFill="accent5" w:themeFillTint="33"/>
            <w:vAlign w:val="center"/>
          </w:tcPr>
          <w:p w:rsidR="00B25780" w:rsidRPr="00592C90" w:rsidRDefault="00B25780" w:rsidP="00ED23CA">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7504CE">
              <w:rPr>
                <w:rFonts w:ascii="Arial" w:hAnsi="Arial" w:cs="Arial"/>
                <w:bCs/>
                <w:sz w:val="18"/>
                <w:szCs w:val="18"/>
              </w:rPr>
              <w:t>Estudios y diseños técnicos realizados para el AO</w:t>
            </w:r>
            <w:r w:rsidRPr="00E8266C">
              <w:rPr>
                <w:rFonts w:ascii="Arial" w:hAnsi="Arial" w:cs="Arial"/>
                <w:bCs/>
                <w:sz w:val="18"/>
                <w:szCs w:val="18"/>
              </w:rPr>
              <w:t>3</w:t>
            </w:r>
            <w:r w:rsidRPr="00D41835">
              <w:rPr>
                <w:rFonts w:ascii="Arial" w:hAnsi="Arial" w:cs="Arial"/>
                <w:bCs/>
                <w:sz w:val="18"/>
                <w:szCs w:val="18"/>
              </w:rPr>
              <w:t xml:space="preserve"> Villavicencio</w:t>
            </w:r>
          </w:p>
        </w:tc>
        <w:tc>
          <w:tcPr>
            <w:tcW w:w="1375" w:type="dxa"/>
            <w:shd w:val="clear" w:color="auto" w:fill="DEEAF6" w:themeFill="accent5" w:themeFillTint="33"/>
            <w:vAlign w:val="center"/>
          </w:tcPr>
          <w:p w:rsidR="00B25780" w:rsidRPr="00401233" w:rsidRDefault="00B25780" w:rsidP="00E235BD">
            <w:pPr>
              <w:cnfStyle w:val="000000000000" w:firstRow="0" w:lastRow="0" w:firstColumn="0" w:lastColumn="0" w:oddVBand="0" w:evenVBand="0" w:oddHBand="0" w:evenHBand="0" w:firstRowFirstColumn="0" w:firstRowLastColumn="0" w:lastRowFirstColumn="0" w:lastRowLastColumn="0"/>
              <w:rPr>
                <w:rFonts w:ascii="Arial" w:hAnsi="Arial" w:cs="Arial"/>
                <w:bCs/>
                <w:sz w:val="18"/>
              </w:rPr>
            </w:pPr>
            <w:r w:rsidRPr="00401233">
              <w:rPr>
                <w:rFonts w:ascii="Arial" w:hAnsi="Arial" w:cs="Arial"/>
                <w:bCs/>
                <w:sz w:val="18"/>
              </w:rPr>
              <w:t>Estudios</w:t>
            </w:r>
            <w:r w:rsidR="00E235BD">
              <w:rPr>
                <w:rFonts w:ascii="Arial" w:hAnsi="Arial" w:cs="Arial"/>
                <w:bCs/>
                <w:sz w:val="18"/>
              </w:rPr>
              <w:t xml:space="preserve"> y</w:t>
            </w:r>
            <w:r w:rsidRPr="00401233">
              <w:rPr>
                <w:rFonts w:ascii="Arial" w:hAnsi="Arial" w:cs="Arial"/>
                <w:bCs/>
                <w:sz w:val="18"/>
              </w:rPr>
              <w:t xml:space="preserve"> </w:t>
            </w:r>
            <w:r w:rsidR="00E235BD">
              <w:rPr>
                <w:rFonts w:ascii="Arial" w:hAnsi="Arial" w:cs="Arial"/>
                <w:bCs/>
                <w:sz w:val="18"/>
              </w:rPr>
              <w:t>d</w:t>
            </w:r>
            <w:r w:rsidRPr="00401233">
              <w:rPr>
                <w:rFonts w:ascii="Arial" w:hAnsi="Arial" w:cs="Arial"/>
                <w:bCs/>
                <w:sz w:val="18"/>
              </w:rPr>
              <w:t>iseños</w:t>
            </w:r>
            <w:r w:rsidR="00E235BD">
              <w:rPr>
                <w:rFonts w:ascii="Arial" w:hAnsi="Arial" w:cs="Arial"/>
                <w:bCs/>
                <w:sz w:val="18"/>
              </w:rPr>
              <w:t xml:space="preserve"> para el</w:t>
            </w:r>
            <w:r w:rsidR="00F50F69">
              <w:rPr>
                <w:rFonts w:ascii="Arial" w:hAnsi="Arial" w:cs="Arial"/>
                <w:bCs/>
                <w:sz w:val="18"/>
              </w:rPr>
              <w:t xml:space="preserve"> </w:t>
            </w:r>
            <w:r w:rsidR="00E235BD">
              <w:rPr>
                <w:rFonts w:ascii="Arial" w:hAnsi="Arial" w:cs="Arial"/>
                <w:bCs/>
                <w:sz w:val="18"/>
              </w:rPr>
              <w:t>AO</w:t>
            </w:r>
            <w:r w:rsidRPr="00401233">
              <w:rPr>
                <w:rFonts w:ascii="Arial" w:hAnsi="Arial" w:cs="Arial"/>
                <w:bCs/>
                <w:sz w:val="18"/>
              </w:rPr>
              <w:t>3 Villavicencio</w:t>
            </w:r>
          </w:p>
        </w:tc>
        <w:tc>
          <w:tcPr>
            <w:tcW w:w="829" w:type="dxa"/>
            <w:shd w:val="clear" w:color="auto" w:fill="DEEAF6" w:themeFill="accent5" w:themeFillTint="33"/>
            <w:vAlign w:val="center"/>
          </w:tcPr>
          <w:p w:rsidR="00B25780" w:rsidRPr="001E0824" w:rsidRDefault="00B25780" w:rsidP="00E4068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1</w:t>
            </w:r>
          </w:p>
        </w:tc>
        <w:tc>
          <w:tcPr>
            <w:tcW w:w="1375" w:type="dxa"/>
            <w:shd w:val="clear" w:color="auto" w:fill="DEEAF6" w:themeFill="accent5" w:themeFillTint="33"/>
            <w:vAlign w:val="center"/>
          </w:tcPr>
          <w:p w:rsidR="00B25780" w:rsidRPr="001E0824" w:rsidRDefault="00B25780" w:rsidP="00ED23C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100</w:t>
            </w:r>
          </w:p>
        </w:tc>
        <w:tc>
          <w:tcPr>
            <w:tcW w:w="1502" w:type="dxa"/>
            <w:shd w:val="clear" w:color="auto" w:fill="DEEAF6" w:themeFill="accent5" w:themeFillTint="33"/>
            <w:vAlign w:val="center"/>
          </w:tcPr>
          <w:p w:rsidR="00B25780" w:rsidRDefault="00373C0B" w:rsidP="00ED23C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C83EDB">
              <w:rPr>
                <w:rFonts w:ascii="Arial" w:hAnsi="Arial" w:cs="Arial"/>
                <w:noProof/>
                <w:sz w:val="18"/>
                <w:szCs w:val="18"/>
                <w:lang w:val="es-ES" w:eastAsia="es-ES"/>
              </w:rPr>
              <mc:AlternateContent>
                <mc:Choice Requires="wps">
                  <w:drawing>
                    <wp:anchor distT="0" distB="0" distL="114300" distR="114300" simplePos="0" relativeHeight="251708416" behindDoc="0" locked="0" layoutInCell="1" allowOverlap="1" wp14:anchorId="69908C15" wp14:editId="695AFEAF">
                      <wp:simplePos x="0" y="0"/>
                      <wp:positionH relativeFrom="column">
                        <wp:posOffset>246380</wp:posOffset>
                      </wp:positionH>
                      <wp:positionV relativeFrom="paragraph">
                        <wp:posOffset>157480</wp:posOffset>
                      </wp:positionV>
                      <wp:extent cx="352425" cy="361950"/>
                      <wp:effectExtent l="0" t="0" r="28575" b="19050"/>
                      <wp:wrapNone/>
                      <wp:docPr id="1075" name="Elipse 107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BE7B9C" id="Elipse 1075" o:spid="_x0000_s1026" style="position:absolute;margin-left:19.4pt;margin-top:12.4pt;width:27.75pt;height: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" fillcolor="#70ad47 [3209]" strokecolor="#70ad47 [3209]" strokeweight="1pt">
                      <v:stroke joinstyle="miter"/>
                    </v:oval>
                  </w:pict>
                </mc:Fallback>
              </mc:AlternateContent>
            </w:r>
            <w:r>
              <w:rPr>
                <w:rFonts w:ascii="Arial" w:hAnsi="Arial" w:cs="Arial"/>
                <w:sz w:val="18"/>
              </w:rPr>
              <w:t>100</w:t>
            </w:r>
          </w:p>
        </w:tc>
      </w:tr>
      <w:tr w:rsidR="00B25780" w:rsidRPr="001E0824" w:rsidTr="006B048B">
        <w:trPr>
          <w:cnfStyle w:val="000000100000" w:firstRow="0" w:lastRow="0" w:firstColumn="0" w:lastColumn="0" w:oddVBand="0" w:evenVBand="0" w:oddHBand="1" w:evenHBand="0" w:firstRowFirstColumn="0" w:firstRowLastColumn="0" w:lastRowFirstColumn="0" w:lastRowLastColumn="0"/>
          <w:trHeight w:val="637"/>
          <w:jc w:val="center"/>
        </w:trPr>
        <w:tc>
          <w:tcPr>
            <w:cnfStyle w:val="001000000000" w:firstRow="0" w:lastRow="0" w:firstColumn="1" w:lastColumn="0" w:oddVBand="0" w:evenVBand="0" w:oddHBand="0" w:evenHBand="0" w:firstRowFirstColumn="0" w:firstRowLastColumn="0" w:lastRowFirstColumn="0" w:lastRowLastColumn="0"/>
            <w:tcW w:w="10065" w:type="dxa"/>
            <w:gridSpan w:val="6"/>
            <w:shd w:val="clear" w:color="auto" w:fill="FFFFFF" w:themeFill="background1"/>
            <w:vAlign w:val="center"/>
          </w:tcPr>
          <w:p w:rsidR="00B25780" w:rsidRPr="00D860C4" w:rsidRDefault="00B25780" w:rsidP="004E01D3">
            <w:pPr>
              <w:spacing w:before="120"/>
              <w:rPr>
                <w:rFonts w:ascii="Arial" w:eastAsiaTheme="majorEastAsia" w:hAnsi="Arial" w:cs="Arial"/>
                <w:b w:val="0"/>
                <w:color w:val="0070C0"/>
                <w:sz w:val="18"/>
                <w:szCs w:val="18"/>
              </w:rPr>
            </w:pPr>
            <w:r w:rsidRPr="003B6ED1">
              <w:rPr>
                <w:rFonts w:ascii="Arial" w:eastAsiaTheme="majorEastAsia" w:hAnsi="Arial" w:cs="Arial"/>
                <w:color w:val="0070C0"/>
                <w:sz w:val="18"/>
                <w:szCs w:val="18"/>
              </w:rPr>
              <w:t>Producto final</w:t>
            </w:r>
          </w:p>
          <w:p w:rsidR="00135E41" w:rsidRPr="00D860C4" w:rsidRDefault="00135E41" w:rsidP="00D860C4">
            <w:pPr>
              <w:rPr>
                <w:rFonts w:ascii="Arial" w:eastAsiaTheme="majorEastAsia" w:hAnsi="Arial" w:cs="Arial"/>
                <w:b w:val="0"/>
                <w:color w:val="0070C0"/>
                <w:sz w:val="18"/>
                <w:szCs w:val="18"/>
              </w:rPr>
            </w:pPr>
          </w:p>
          <w:p w:rsidR="00B25780" w:rsidRPr="003B6ED1" w:rsidRDefault="00E40681" w:rsidP="003B6ED1">
            <w:pPr>
              <w:pStyle w:val="Prrafodelista"/>
              <w:numPr>
                <w:ilvl w:val="0"/>
                <w:numId w:val="97"/>
              </w:numPr>
              <w:spacing w:after="120"/>
              <w:ind w:left="315" w:hanging="315"/>
              <w:jc w:val="both"/>
              <w:rPr>
                <w:rFonts w:ascii="Arial" w:eastAsiaTheme="majorEastAsia" w:hAnsi="Arial" w:cs="Arial"/>
                <w:b w:val="0"/>
                <w:bCs w:val="0"/>
                <w:sz w:val="18"/>
                <w:szCs w:val="18"/>
              </w:rPr>
            </w:pPr>
            <w:r w:rsidRPr="00D860C4">
              <w:rPr>
                <w:rFonts w:ascii="Arial" w:hAnsi="Arial" w:cs="Arial"/>
                <w:b w:val="0"/>
                <w:sz w:val="18"/>
                <w:szCs w:val="18"/>
              </w:rPr>
              <w:t xml:space="preserve">Estudios y diseños. </w:t>
            </w:r>
            <w:r w:rsidRPr="00D860C4">
              <w:rPr>
                <w:rFonts w:ascii="Arial" w:eastAsiaTheme="majorEastAsia" w:hAnsi="Arial" w:cs="Arial"/>
                <w:b w:val="0"/>
                <w:sz w:val="18"/>
                <w:szCs w:val="18"/>
              </w:rPr>
              <w:t>L</w:t>
            </w:r>
            <w:r w:rsidR="00B25780" w:rsidRPr="00D860C4">
              <w:rPr>
                <w:rFonts w:ascii="Arial" w:eastAsiaTheme="majorEastAsia" w:hAnsi="Arial" w:cs="Arial"/>
                <w:b w:val="0"/>
                <w:sz w:val="18"/>
                <w:szCs w:val="18"/>
              </w:rPr>
              <w:t>os diseños</w:t>
            </w:r>
            <w:r w:rsidRPr="00D860C4">
              <w:rPr>
                <w:rFonts w:ascii="Arial" w:eastAsiaTheme="majorEastAsia" w:hAnsi="Arial" w:cs="Arial"/>
                <w:b w:val="0"/>
                <w:sz w:val="18"/>
                <w:szCs w:val="18"/>
              </w:rPr>
              <w:t xml:space="preserve"> </w:t>
            </w:r>
            <w:r w:rsidR="00D6722A">
              <w:rPr>
                <w:rFonts w:ascii="Arial" w:eastAsiaTheme="majorEastAsia" w:hAnsi="Arial" w:cs="Arial"/>
                <w:b w:val="0"/>
                <w:sz w:val="18"/>
                <w:szCs w:val="18"/>
              </w:rPr>
              <w:t>fueron</w:t>
            </w:r>
            <w:r w:rsidRPr="00D860C4">
              <w:rPr>
                <w:rFonts w:ascii="Arial" w:eastAsiaTheme="majorEastAsia" w:hAnsi="Arial" w:cs="Arial"/>
                <w:b w:val="0"/>
                <w:sz w:val="18"/>
                <w:szCs w:val="18"/>
              </w:rPr>
              <w:t xml:space="preserve"> entrega</w:t>
            </w:r>
            <w:r w:rsidR="00D6722A">
              <w:rPr>
                <w:rFonts w:ascii="Arial" w:eastAsiaTheme="majorEastAsia" w:hAnsi="Arial" w:cs="Arial"/>
                <w:b w:val="0"/>
                <w:sz w:val="18"/>
                <w:szCs w:val="18"/>
              </w:rPr>
              <w:t>dos</w:t>
            </w:r>
            <w:r w:rsidR="00B25780" w:rsidRPr="00D860C4">
              <w:rPr>
                <w:rFonts w:ascii="Arial" w:eastAsiaTheme="majorEastAsia" w:hAnsi="Arial" w:cs="Arial"/>
                <w:b w:val="0"/>
                <w:sz w:val="18"/>
                <w:szCs w:val="18"/>
              </w:rPr>
              <w:t xml:space="preserve"> a</w:t>
            </w:r>
            <w:r w:rsidRPr="00D860C4">
              <w:rPr>
                <w:rFonts w:ascii="Arial" w:eastAsiaTheme="majorEastAsia" w:hAnsi="Arial" w:cs="Arial"/>
                <w:b w:val="0"/>
                <w:sz w:val="18"/>
                <w:szCs w:val="18"/>
              </w:rPr>
              <w:t xml:space="preserve"> la</w:t>
            </w:r>
            <w:r w:rsidR="00B25780" w:rsidRPr="00D860C4">
              <w:rPr>
                <w:rFonts w:ascii="Arial" w:eastAsiaTheme="majorEastAsia" w:hAnsi="Arial" w:cs="Arial"/>
                <w:b w:val="0"/>
                <w:sz w:val="18"/>
                <w:szCs w:val="18"/>
              </w:rPr>
              <w:t xml:space="preserve"> curaduría</w:t>
            </w:r>
            <w:r w:rsidRPr="00D860C4">
              <w:rPr>
                <w:rFonts w:ascii="Arial" w:eastAsiaTheme="majorEastAsia" w:hAnsi="Arial" w:cs="Arial"/>
                <w:b w:val="0"/>
                <w:sz w:val="18"/>
                <w:szCs w:val="18"/>
              </w:rPr>
              <w:t>, y están</w:t>
            </w:r>
            <w:r w:rsidR="00B25780" w:rsidRPr="00D860C4">
              <w:rPr>
                <w:rFonts w:ascii="Arial" w:eastAsiaTheme="majorEastAsia" w:hAnsi="Arial" w:cs="Arial"/>
                <w:b w:val="0"/>
                <w:sz w:val="18"/>
                <w:szCs w:val="18"/>
              </w:rPr>
              <w:t xml:space="preserve"> en proceso </w:t>
            </w:r>
            <w:r w:rsidR="004E01D3" w:rsidRPr="00D860C4">
              <w:rPr>
                <w:rFonts w:ascii="Arial" w:eastAsiaTheme="majorEastAsia" w:hAnsi="Arial" w:cs="Arial"/>
                <w:b w:val="0"/>
                <w:sz w:val="18"/>
                <w:szCs w:val="18"/>
              </w:rPr>
              <w:t>de revisión para la expedición</w:t>
            </w:r>
            <w:r w:rsidRPr="00D860C4">
              <w:rPr>
                <w:rFonts w:ascii="Arial" w:eastAsiaTheme="majorEastAsia" w:hAnsi="Arial" w:cs="Arial"/>
                <w:b w:val="0"/>
                <w:sz w:val="18"/>
                <w:szCs w:val="18"/>
              </w:rPr>
              <w:t xml:space="preserve"> de la licencia de construcción</w:t>
            </w:r>
            <w:r w:rsidR="007D7F22">
              <w:rPr>
                <w:rFonts w:ascii="Arial" w:eastAsiaTheme="majorEastAsia" w:hAnsi="Arial" w:cs="Arial"/>
                <w:b w:val="0"/>
                <w:sz w:val="18"/>
                <w:szCs w:val="18"/>
              </w:rPr>
              <w:t>.</w:t>
            </w:r>
          </w:p>
        </w:tc>
      </w:tr>
    </w:tbl>
    <w:p w:rsidR="00660B3D" w:rsidRDefault="00660B3D" w:rsidP="006B048B">
      <w:pPr>
        <w:spacing w:after="0" w:line="276" w:lineRule="auto"/>
        <w:rPr>
          <w:rFonts w:ascii="Arial" w:hAnsi="Arial" w:cs="Arial"/>
          <w:b/>
          <w:sz w:val="24"/>
        </w:rPr>
      </w:pPr>
    </w:p>
    <w:p w:rsidR="009235A2" w:rsidRPr="00307C50" w:rsidRDefault="00BC7ACD" w:rsidP="006B048B">
      <w:pPr>
        <w:spacing w:after="0" w:line="276" w:lineRule="auto"/>
        <w:rPr>
          <w:rFonts w:ascii="Arial" w:eastAsiaTheme="majorEastAsia" w:hAnsi="Arial" w:cs="Arial"/>
          <w:color w:val="0070C0"/>
        </w:rPr>
      </w:pPr>
      <w:r w:rsidRPr="00307C50">
        <w:rPr>
          <w:rFonts w:ascii="Arial" w:eastAsiaTheme="majorEastAsia" w:hAnsi="Arial" w:cs="Arial"/>
          <w:color w:val="0070C0"/>
        </w:rPr>
        <w:t xml:space="preserve">Actividad </w:t>
      </w:r>
      <w:r w:rsidR="005D202C" w:rsidRPr="00307C50">
        <w:rPr>
          <w:rFonts w:ascii="Arial" w:eastAsiaTheme="majorEastAsia" w:hAnsi="Arial" w:cs="Arial"/>
          <w:color w:val="0070C0"/>
        </w:rPr>
        <w:t>p</w:t>
      </w:r>
      <w:r w:rsidRPr="00307C50">
        <w:rPr>
          <w:rFonts w:ascii="Arial" w:eastAsiaTheme="majorEastAsia" w:hAnsi="Arial" w:cs="Arial"/>
          <w:color w:val="0070C0"/>
        </w:rPr>
        <w:t xml:space="preserve">rincipal </w:t>
      </w:r>
      <w:r w:rsidR="00903CB8" w:rsidRPr="00307C50">
        <w:rPr>
          <w:rFonts w:ascii="Arial" w:eastAsiaTheme="majorEastAsia" w:hAnsi="Arial" w:cs="Arial"/>
          <w:color w:val="0070C0"/>
        </w:rPr>
        <w:t>20</w:t>
      </w:r>
      <w:r w:rsidR="005D202C" w:rsidRPr="00307C50">
        <w:rPr>
          <w:rFonts w:ascii="Arial" w:eastAsiaTheme="majorEastAsia" w:hAnsi="Arial" w:cs="Arial"/>
          <w:color w:val="0070C0"/>
        </w:rPr>
        <w:t>.</w:t>
      </w:r>
      <w:r w:rsidR="00903CB8" w:rsidRPr="00307C50">
        <w:rPr>
          <w:rFonts w:ascii="Arial" w:eastAsiaTheme="majorEastAsia" w:hAnsi="Arial" w:cs="Arial"/>
          <w:color w:val="0070C0"/>
        </w:rPr>
        <w:t xml:space="preserve"> Fortalecer la disposición de la información para la toma de decisiones</w:t>
      </w:r>
    </w:p>
    <w:p w:rsidR="00660B3D" w:rsidRPr="00A474F4" w:rsidRDefault="00660B3D" w:rsidP="006B048B">
      <w:pPr>
        <w:spacing w:after="0" w:line="276" w:lineRule="auto"/>
        <w:rPr>
          <w:rFonts w:ascii="Arial" w:hAnsi="Arial" w:cs="Arial"/>
          <w:b/>
          <w:sz w:val="24"/>
        </w:rPr>
      </w:pPr>
    </w:p>
    <w:tbl>
      <w:tblPr>
        <w:tblStyle w:val="Tabladecuadrcula4-nfasis51"/>
        <w:tblW w:w="10090" w:type="dxa"/>
        <w:jc w:val="center"/>
        <w:tblLayout w:type="fixed"/>
        <w:tblLook w:val="04A0" w:firstRow="1" w:lastRow="0" w:firstColumn="1" w:lastColumn="0" w:noHBand="0" w:noVBand="1"/>
      </w:tblPr>
      <w:tblGrid>
        <w:gridCol w:w="1980"/>
        <w:gridCol w:w="2000"/>
        <w:gridCol w:w="2678"/>
        <w:gridCol w:w="850"/>
        <w:gridCol w:w="1418"/>
        <w:gridCol w:w="1164"/>
      </w:tblGrid>
      <w:tr w:rsidR="00D41835" w:rsidRPr="001E0824" w:rsidTr="006B048B">
        <w:trPr>
          <w:cnfStyle w:val="100000000000" w:firstRow="1" w:lastRow="0" w:firstColumn="0" w:lastColumn="0" w:oddVBand="0" w:evenVBand="0" w:oddHBand="0" w:evenHBand="0" w:firstRowFirstColumn="0" w:firstRowLastColumn="0" w:lastRowFirstColumn="0" w:lastRowLastColumn="0"/>
          <w:trHeight w:val="5"/>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7B6FB1" w:rsidRPr="007B6FB1" w:rsidRDefault="001F4097" w:rsidP="00ED23CA">
            <w:pPr>
              <w:jc w:val="center"/>
              <w:rPr>
                <w:rFonts w:ascii="Arial" w:hAnsi="Arial" w:cs="Arial"/>
                <w:b w:val="0"/>
                <w:bCs w:val="0"/>
                <w:sz w:val="18"/>
                <w:szCs w:val="18"/>
              </w:rPr>
            </w:pPr>
            <w:r w:rsidRPr="007B6FB1">
              <w:rPr>
                <w:rFonts w:ascii="Arial" w:hAnsi="Arial" w:cs="Arial"/>
                <w:sz w:val="18"/>
                <w:szCs w:val="18"/>
              </w:rPr>
              <w:t>Actividad</w:t>
            </w:r>
          </w:p>
          <w:p w:rsidR="001F4097" w:rsidRPr="007D7F22" w:rsidRDefault="001F4097" w:rsidP="00ED23CA">
            <w:pPr>
              <w:jc w:val="center"/>
              <w:rPr>
                <w:rFonts w:ascii="Arial" w:hAnsi="Arial" w:cs="Arial"/>
                <w:sz w:val="18"/>
                <w:szCs w:val="18"/>
              </w:rPr>
            </w:pPr>
            <w:r w:rsidRPr="007D7F22">
              <w:rPr>
                <w:rFonts w:ascii="Arial" w:hAnsi="Arial" w:cs="Arial"/>
                <w:sz w:val="18"/>
                <w:szCs w:val="18"/>
              </w:rPr>
              <w:lastRenderedPageBreak/>
              <w:t>desagregada</w:t>
            </w:r>
          </w:p>
        </w:tc>
        <w:tc>
          <w:tcPr>
            <w:tcW w:w="2000" w:type="dxa"/>
            <w:vAlign w:val="center"/>
          </w:tcPr>
          <w:p w:rsidR="001F4097" w:rsidRPr="0082687C" w:rsidRDefault="001F4097"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2687C">
              <w:rPr>
                <w:rFonts w:ascii="Arial" w:hAnsi="Arial" w:cs="Arial"/>
                <w:sz w:val="18"/>
                <w:szCs w:val="18"/>
              </w:rPr>
              <w:lastRenderedPageBreak/>
              <w:t>Indicador</w:t>
            </w:r>
          </w:p>
        </w:tc>
        <w:tc>
          <w:tcPr>
            <w:tcW w:w="2678" w:type="dxa"/>
            <w:vAlign w:val="center"/>
          </w:tcPr>
          <w:p w:rsidR="001F4097" w:rsidRPr="0082687C" w:rsidRDefault="001F4097"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2687C">
              <w:rPr>
                <w:rFonts w:ascii="Arial" w:hAnsi="Arial" w:cs="Arial"/>
                <w:sz w:val="18"/>
                <w:szCs w:val="18"/>
              </w:rPr>
              <w:t>Producto</w:t>
            </w:r>
          </w:p>
        </w:tc>
        <w:tc>
          <w:tcPr>
            <w:tcW w:w="850" w:type="dxa"/>
            <w:vAlign w:val="center"/>
          </w:tcPr>
          <w:p w:rsidR="001F4097" w:rsidRPr="0082687C" w:rsidRDefault="001F4097"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82687C">
              <w:rPr>
                <w:rFonts w:ascii="Arial" w:hAnsi="Arial" w:cs="Arial"/>
                <w:sz w:val="18"/>
                <w:szCs w:val="18"/>
              </w:rPr>
              <w:t>Meta</w:t>
            </w:r>
          </w:p>
          <w:p w:rsidR="0063669B" w:rsidRPr="0082687C" w:rsidRDefault="0063669B"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c>
          <w:tcPr>
            <w:tcW w:w="1418" w:type="dxa"/>
            <w:vAlign w:val="center"/>
          </w:tcPr>
          <w:p w:rsidR="0063669B" w:rsidRPr="006B048B" w:rsidRDefault="001F4097"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lastRenderedPageBreak/>
              <w:t>Programado</w:t>
            </w:r>
            <w:r w:rsidR="00804B9D" w:rsidRPr="006B048B">
              <w:rPr>
                <w:rFonts w:ascii="Arial" w:hAnsi="Arial" w:cs="Arial"/>
                <w:sz w:val="18"/>
                <w:szCs w:val="18"/>
              </w:rPr>
              <w:t xml:space="preserve"> </w:t>
            </w:r>
          </w:p>
          <w:p w:rsidR="001F4097" w:rsidRPr="006B048B" w:rsidRDefault="0063669B"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lastRenderedPageBreak/>
              <w:t>%</w:t>
            </w:r>
            <w:r w:rsidR="00CD335F">
              <w:rPr>
                <w:rFonts w:ascii="Arial" w:hAnsi="Arial" w:cs="Arial"/>
                <w:sz w:val="18"/>
                <w:szCs w:val="18"/>
              </w:rPr>
              <w:t xml:space="preserve">  </w:t>
            </w:r>
          </w:p>
        </w:tc>
        <w:tc>
          <w:tcPr>
            <w:tcW w:w="1164" w:type="dxa"/>
            <w:vAlign w:val="center"/>
          </w:tcPr>
          <w:p w:rsidR="001F4097" w:rsidRPr="006B048B" w:rsidRDefault="001F4097"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lastRenderedPageBreak/>
              <w:t>Ejecutado</w:t>
            </w:r>
          </w:p>
          <w:p w:rsidR="0063669B" w:rsidRPr="006B048B" w:rsidRDefault="0063669B"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lastRenderedPageBreak/>
              <w:t>%</w:t>
            </w:r>
          </w:p>
        </w:tc>
      </w:tr>
      <w:tr w:rsidR="00D41835" w:rsidRPr="001E0824" w:rsidTr="006B048B">
        <w:trPr>
          <w:cnfStyle w:val="000000100000" w:firstRow="0" w:lastRow="0" w:firstColumn="0" w:lastColumn="0" w:oddVBand="0" w:evenVBand="0" w:oddHBand="1" w:evenHBand="0" w:firstRowFirstColumn="0" w:firstRowLastColumn="0" w:lastRowFirstColumn="0" w:lastRowLastColumn="0"/>
          <w:trHeight w:val="2883"/>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2F4CDA" w:rsidRPr="007B6FB1" w:rsidRDefault="002F4CDA" w:rsidP="004339F5">
            <w:pPr>
              <w:rPr>
                <w:rFonts w:ascii="Arial" w:hAnsi="Arial" w:cs="Arial"/>
                <w:b w:val="0"/>
                <w:sz w:val="18"/>
                <w:szCs w:val="18"/>
                <w:lang w:val="es-MX"/>
              </w:rPr>
            </w:pPr>
          </w:p>
          <w:p w:rsidR="002F4CDA" w:rsidRPr="0082687C" w:rsidRDefault="001F4097" w:rsidP="004339F5">
            <w:pPr>
              <w:rPr>
                <w:rFonts w:ascii="Arial" w:hAnsi="Arial" w:cs="Arial"/>
                <w:b w:val="0"/>
                <w:sz w:val="18"/>
                <w:szCs w:val="18"/>
                <w:lang w:val="es-MX"/>
              </w:rPr>
            </w:pPr>
            <w:r w:rsidRPr="007D7F22">
              <w:rPr>
                <w:rFonts w:ascii="Arial" w:hAnsi="Arial" w:cs="Arial"/>
                <w:b w:val="0"/>
                <w:sz w:val="18"/>
                <w:szCs w:val="18"/>
                <w:lang w:val="es-MX"/>
              </w:rPr>
              <w:t>103. Organización física y digital de gr</w:t>
            </w:r>
            <w:r w:rsidR="00D6722A" w:rsidRPr="007D7F22">
              <w:rPr>
                <w:rFonts w:ascii="Arial" w:hAnsi="Arial" w:cs="Arial"/>
                <w:b w:val="0"/>
                <w:sz w:val="18"/>
                <w:szCs w:val="18"/>
                <w:lang w:val="es-MX"/>
              </w:rPr>
              <w:t>áf</w:t>
            </w:r>
            <w:r w:rsidRPr="007D7F22">
              <w:rPr>
                <w:rFonts w:ascii="Arial" w:hAnsi="Arial" w:cs="Arial"/>
                <w:b w:val="0"/>
                <w:sz w:val="18"/>
                <w:szCs w:val="18"/>
                <w:lang w:val="es-MX"/>
              </w:rPr>
              <w:t xml:space="preserve">icas de </w:t>
            </w:r>
            <w:r w:rsidR="00607297" w:rsidRPr="0082687C">
              <w:rPr>
                <w:rFonts w:ascii="Arial" w:hAnsi="Arial" w:cs="Arial"/>
                <w:b w:val="0"/>
                <w:sz w:val="18"/>
                <w:szCs w:val="18"/>
                <w:lang w:val="es-MX"/>
              </w:rPr>
              <w:t>pluviógrafos</w:t>
            </w:r>
            <w:r w:rsidRPr="0082687C">
              <w:rPr>
                <w:rFonts w:ascii="Arial" w:hAnsi="Arial" w:cs="Arial"/>
                <w:b w:val="0"/>
                <w:sz w:val="18"/>
                <w:szCs w:val="18"/>
                <w:lang w:val="es-MX"/>
              </w:rPr>
              <w:t xml:space="preserve">, termógrafos, </w:t>
            </w:r>
            <w:r w:rsidR="006C4AD7" w:rsidRPr="0082687C">
              <w:rPr>
                <w:rFonts w:ascii="Arial" w:hAnsi="Arial" w:cs="Arial"/>
                <w:b w:val="0"/>
                <w:sz w:val="18"/>
                <w:szCs w:val="18"/>
                <w:lang w:val="es-MX"/>
              </w:rPr>
              <w:t>termohigrógrafos</w:t>
            </w:r>
            <w:r w:rsidRPr="0082687C">
              <w:rPr>
                <w:rFonts w:ascii="Arial" w:hAnsi="Arial" w:cs="Arial"/>
                <w:b w:val="0"/>
                <w:sz w:val="18"/>
                <w:szCs w:val="18"/>
                <w:lang w:val="es-MX"/>
              </w:rPr>
              <w:t xml:space="preserve">, </w:t>
            </w:r>
            <w:r w:rsidR="006C4AD7" w:rsidRPr="0082687C">
              <w:rPr>
                <w:rFonts w:ascii="Arial" w:hAnsi="Arial" w:cs="Arial"/>
                <w:b w:val="0"/>
                <w:sz w:val="18"/>
                <w:szCs w:val="18"/>
                <w:lang w:val="es-MX"/>
              </w:rPr>
              <w:t>higrógrafos</w:t>
            </w:r>
            <w:r w:rsidRPr="0082687C">
              <w:rPr>
                <w:rFonts w:ascii="Arial" w:hAnsi="Arial" w:cs="Arial"/>
                <w:b w:val="0"/>
                <w:sz w:val="18"/>
                <w:szCs w:val="18"/>
                <w:lang w:val="es-MX"/>
              </w:rPr>
              <w:t xml:space="preserve"> ubicadas en las áreas operativas y en la sede</w:t>
            </w:r>
            <w:r w:rsidR="00EB085C" w:rsidRPr="0082687C">
              <w:rPr>
                <w:rFonts w:ascii="Arial" w:hAnsi="Arial" w:cs="Arial"/>
                <w:b w:val="0"/>
                <w:sz w:val="18"/>
                <w:szCs w:val="18"/>
                <w:lang w:val="es-MX"/>
              </w:rPr>
              <w:t xml:space="preserve"> de la</w:t>
            </w:r>
            <w:r w:rsidRPr="0082687C">
              <w:rPr>
                <w:rFonts w:ascii="Arial" w:hAnsi="Arial" w:cs="Arial"/>
                <w:b w:val="0"/>
                <w:sz w:val="18"/>
                <w:szCs w:val="18"/>
                <w:lang w:val="es-MX"/>
              </w:rPr>
              <w:t xml:space="preserve"> Cra. 10 </w:t>
            </w:r>
            <w:r w:rsidR="000B74F4" w:rsidRPr="0082687C">
              <w:rPr>
                <w:rFonts w:ascii="Arial" w:hAnsi="Arial" w:cs="Arial"/>
                <w:b w:val="0"/>
                <w:sz w:val="18"/>
                <w:szCs w:val="18"/>
                <w:lang w:val="es-MX"/>
              </w:rPr>
              <w:t xml:space="preserve"># </w:t>
            </w:r>
            <w:r w:rsidRPr="0082687C">
              <w:rPr>
                <w:rFonts w:ascii="Arial" w:hAnsi="Arial" w:cs="Arial"/>
                <w:b w:val="0"/>
                <w:sz w:val="18"/>
                <w:szCs w:val="18"/>
                <w:lang w:val="es-MX"/>
              </w:rPr>
              <w:t>20-30</w:t>
            </w:r>
            <w:r w:rsidR="00D6722A" w:rsidRPr="0082687C">
              <w:rPr>
                <w:rFonts w:ascii="Arial" w:hAnsi="Arial" w:cs="Arial"/>
                <w:b w:val="0"/>
                <w:sz w:val="18"/>
                <w:szCs w:val="18"/>
                <w:lang w:val="es-MX"/>
              </w:rPr>
              <w:t>, Bogotá</w:t>
            </w:r>
          </w:p>
        </w:tc>
        <w:tc>
          <w:tcPr>
            <w:tcW w:w="2000" w:type="dxa"/>
            <w:vAlign w:val="center"/>
          </w:tcPr>
          <w:p w:rsidR="0082687C" w:rsidRDefault="001F4097" w:rsidP="00307C5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649DC">
              <w:rPr>
                <w:rFonts w:ascii="Arial" w:hAnsi="Arial" w:cs="Arial"/>
                <w:sz w:val="18"/>
                <w:szCs w:val="18"/>
              </w:rPr>
              <w:t>Documentación de archivo técnico organizada física</w:t>
            </w:r>
          </w:p>
          <w:p w:rsidR="001F4097" w:rsidRPr="00E649DC" w:rsidRDefault="001F4097" w:rsidP="00307C5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649DC">
              <w:rPr>
                <w:rFonts w:ascii="Arial" w:hAnsi="Arial" w:cs="Arial"/>
                <w:sz w:val="18"/>
                <w:szCs w:val="18"/>
              </w:rPr>
              <w:t>y digital</w:t>
            </w:r>
          </w:p>
        </w:tc>
        <w:tc>
          <w:tcPr>
            <w:tcW w:w="2678" w:type="dxa"/>
            <w:vAlign w:val="center"/>
          </w:tcPr>
          <w:p w:rsidR="001F4097" w:rsidRPr="00542676" w:rsidRDefault="001F4097" w:rsidP="004339F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02CE2">
              <w:rPr>
                <w:rFonts w:ascii="Arial" w:hAnsi="Arial" w:cs="Arial"/>
                <w:sz w:val="18"/>
                <w:szCs w:val="18"/>
              </w:rPr>
              <w:t xml:space="preserve">1. Documentos </w:t>
            </w:r>
            <w:r w:rsidRPr="00C46A22">
              <w:rPr>
                <w:rFonts w:ascii="Arial" w:hAnsi="Arial" w:cs="Arial"/>
                <w:sz w:val="18"/>
                <w:szCs w:val="18"/>
              </w:rPr>
              <w:t>o</w:t>
            </w:r>
            <w:r w:rsidRPr="00FF360E">
              <w:rPr>
                <w:rFonts w:ascii="Arial" w:hAnsi="Arial" w:cs="Arial"/>
                <w:sz w:val="18"/>
                <w:szCs w:val="18"/>
              </w:rPr>
              <w:t xml:space="preserve">rganizados por </w:t>
            </w:r>
            <w:r w:rsidRPr="00F41B94">
              <w:rPr>
                <w:rFonts w:ascii="Arial" w:hAnsi="Arial" w:cs="Arial"/>
                <w:sz w:val="18"/>
                <w:szCs w:val="18"/>
              </w:rPr>
              <w:t>estación parámetro y año</w:t>
            </w:r>
            <w:r w:rsidR="00D6722A" w:rsidRPr="0002371D">
              <w:rPr>
                <w:rFonts w:ascii="Arial" w:hAnsi="Arial" w:cs="Arial"/>
                <w:sz w:val="18"/>
                <w:szCs w:val="18"/>
              </w:rPr>
              <w:t>,</w:t>
            </w:r>
            <w:r w:rsidRPr="00542676">
              <w:rPr>
                <w:rFonts w:ascii="Arial" w:hAnsi="Arial" w:cs="Arial"/>
                <w:sz w:val="18"/>
                <w:szCs w:val="18"/>
              </w:rPr>
              <w:t xml:space="preserve"> listos para digitalizar</w:t>
            </w:r>
          </w:p>
          <w:p w:rsidR="001F4097" w:rsidRPr="00542676" w:rsidRDefault="001F4097" w:rsidP="004339F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42676">
              <w:rPr>
                <w:rFonts w:ascii="Arial" w:hAnsi="Arial" w:cs="Arial"/>
                <w:sz w:val="18"/>
                <w:szCs w:val="18"/>
              </w:rPr>
              <w:t>2. Imágenes dispuestas en el servidor habilitado por la Oficina de Informática</w:t>
            </w:r>
          </w:p>
          <w:p w:rsidR="001F4097" w:rsidRPr="00542676" w:rsidRDefault="001F4097" w:rsidP="00D6722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42676">
              <w:rPr>
                <w:rFonts w:ascii="Arial" w:hAnsi="Arial" w:cs="Arial"/>
                <w:sz w:val="18"/>
                <w:szCs w:val="18"/>
              </w:rPr>
              <w:t>3.</w:t>
            </w:r>
            <w:r w:rsidR="00D6722A" w:rsidRPr="00542676">
              <w:rPr>
                <w:rFonts w:ascii="Arial" w:hAnsi="Arial" w:cs="Arial"/>
                <w:sz w:val="18"/>
                <w:szCs w:val="18"/>
              </w:rPr>
              <w:t xml:space="preserve"> </w:t>
            </w:r>
            <w:r w:rsidRPr="00542676">
              <w:rPr>
                <w:rFonts w:ascii="Arial" w:hAnsi="Arial" w:cs="Arial"/>
                <w:sz w:val="18"/>
                <w:szCs w:val="18"/>
              </w:rPr>
              <w:t xml:space="preserve">Formato FUID diligenciado </w:t>
            </w:r>
          </w:p>
        </w:tc>
        <w:tc>
          <w:tcPr>
            <w:tcW w:w="850" w:type="dxa"/>
            <w:vAlign w:val="center"/>
          </w:tcPr>
          <w:p w:rsidR="001F4097" w:rsidRPr="00542676" w:rsidRDefault="0063669B"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MX"/>
              </w:rPr>
            </w:pPr>
            <w:r w:rsidRPr="00542676">
              <w:rPr>
                <w:rFonts w:ascii="Arial" w:hAnsi="Arial" w:cs="Arial"/>
                <w:sz w:val="18"/>
                <w:szCs w:val="18"/>
                <w:lang w:val="es-MX"/>
              </w:rPr>
              <w:t>3</w:t>
            </w:r>
          </w:p>
        </w:tc>
        <w:tc>
          <w:tcPr>
            <w:tcW w:w="1418" w:type="dxa"/>
            <w:vAlign w:val="center"/>
          </w:tcPr>
          <w:p w:rsidR="001F4097" w:rsidRPr="00542676" w:rsidRDefault="001F4097"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42676">
              <w:rPr>
                <w:rFonts w:ascii="Arial" w:hAnsi="Arial" w:cs="Arial"/>
                <w:sz w:val="18"/>
                <w:szCs w:val="18"/>
              </w:rPr>
              <w:t>100</w:t>
            </w:r>
          </w:p>
        </w:tc>
        <w:tc>
          <w:tcPr>
            <w:tcW w:w="1164" w:type="dxa"/>
            <w:vAlign w:val="center"/>
          </w:tcPr>
          <w:p w:rsidR="001F4097" w:rsidRPr="007D7F22" w:rsidRDefault="00373C0B" w:rsidP="00C0650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6FB1">
              <w:rPr>
                <w:rFonts w:ascii="Arial" w:hAnsi="Arial" w:cs="Arial"/>
                <w:noProof/>
                <w:sz w:val="18"/>
                <w:szCs w:val="18"/>
                <w:lang w:val="es-ES" w:eastAsia="es-ES"/>
              </w:rPr>
              <mc:AlternateContent>
                <mc:Choice Requires="wps">
                  <w:drawing>
                    <wp:anchor distT="0" distB="0" distL="114300" distR="114300" simplePos="0" relativeHeight="251711488" behindDoc="0" locked="0" layoutInCell="1" allowOverlap="1" wp14:anchorId="62E95F7B" wp14:editId="2E00DEB5">
                      <wp:simplePos x="0" y="0"/>
                      <wp:positionH relativeFrom="column">
                        <wp:posOffset>137795</wp:posOffset>
                      </wp:positionH>
                      <wp:positionV relativeFrom="paragraph">
                        <wp:posOffset>225425</wp:posOffset>
                      </wp:positionV>
                      <wp:extent cx="352425" cy="361950"/>
                      <wp:effectExtent l="0" t="0" r="28575" b="19050"/>
                      <wp:wrapNone/>
                      <wp:docPr id="1076" name="Elipse 107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067F78" id="Elipse 1076" o:spid="_x0000_s1026" style="position:absolute;margin-left:10.85pt;margin-top:17.75pt;width:27.75pt;height:2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" fillcolor="#70ad47 [3209]" strokecolor="#70ad47 [3209]" strokeweight="1pt">
                      <v:stroke joinstyle="miter"/>
                    </v:oval>
                  </w:pict>
                </mc:Fallback>
              </mc:AlternateContent>
            </w:r>
            <w:r w:rsidRPr="007B6FB1">
              <w:rPr>
                <w:rFonts w:ascii="Arial" w:hAnsi="Arial" w:cs="Arial"/>
                <w:sz w:val="18"/>
                <w:szCs w:val="18"/>
              </w:rPr>
              <w:t>100</w:t>
            </w:r>
          </w:p>
        </w:tc>
      </w:tr>
      <w:tr w:rsidR="001F4097" w:rsidRPr="00074AF9" w:rsidTr="006B048B">
        <w:trPr>
          <w:trHeight w:val="637"/>
          <w:jc w:val="center"/>
        </w:trPr>
        <w:tc>
          <w:tcPr>
            <w:cnfStyle w:val="001000000000" w:firstRow="0" w:lastRow="0" w:firstColumn="1" w:lastColumn="0" w:oddVBand="0" w:evenVBand="0" w:oddHBand="0" w:evenHBand="0" w:firstRowFirstColumn="0" w:firstRowLastColumn="0" w:lastRowFirstColumn="0" w:lastRowLastColumn="0"/>
            <w:tcW w:w="10090" w:type="dxa"/>
            <w:gridSpan w:val="6"/>
            <w:vAlign w:val="center"/>
          </w:tcPr>
          <w:p w:rsidR="0082687C" w:rsidRDefault="0082687C" w:rsidP="006B048B">
            <w:pPr>
              <w:rPr>
                <w:rFonts w:ascii="Arial" w:eastAsiaTheme="majorEastAsia" w:hAnsi="Arial" w:cs="Arial"/>
                <w:color w:val="0070C0"/>
                <w:sz w:val="18"/>
                <w:szCs w:val="18"/>
              </w:rPr>
            </w:pPr>
          </w:p>
          <w:p w:rsidR="001F4097" w:rsidRDefault="001F4097" w:rsidP="006B048B">
            <w:pPr>
              <w:rPr>
                <w:rFonts w:ascii="Arial" w:eastAsiaTheme="majorEastAsia" w:hAnsi="Arial" w:cs="Arial"/>
                <w:color w:val="0070C0"/>
                <w:sz w:val="18"/>
                <w:szCs w:val="18"/>
              </w:rPr>
            </w:pPr>
            <w:r w:rsidRPr="00307C50">
              <w:rPr>
                <w:rFonts w:ascii="Arial" w:eastAsiaTheme="majorEastAsia" w:hAnsi="Arial" w:cs="Arial"/>
                <w:color w:val="0070C0"/>
                <w:sz w:val="18"/>
                <w:szCs w:val="18"/>
              </w:rPr>
              <w:t>Producto final</w:t>
            </w:r>
          </w:p>
          <w:p w:rsidR="00660B3D" w:rsidRPr="003B6ED1" w:rsidRDefault="00660B3D" w:rsidP="006B048B">
            <w:pPr>
              <w:rPr>
                <w:rFonts w:ascii="Arial" w:eastAsiaTheme="majorEastAsia" w:hAnsi="Arial" w:cs="Arial"/>
                <w:b w:val="0"/>
                <w:color w:val="0070C0"/>
                <w:sz w:val="18"/>
                <w:szCs w:val="18"/>
              </w:rPr>
            </w:pPr>
          </w:p>
          <w:p w:rsidR="00EB085C" w:rsidRPr="004F25D1" w:rsidRDefault="0063669B" w:rsidP="003B6ED1">
            <w:pPr>
              <w:pStyle w:val="Prrafodelista"/>
              <w:numPr>
                <w:ilvl w:val="0"/>
                <w:numId w:val="92"/>
              </w:numPr>
              <w:spacing w:line="276" w:lineRule="auto"/>
              <w:ind w:left="311" w:hanging="311"/>
              <w:rPr>
                <w:rFonts w:ascii="Arial" w:eastAsiaTheme="majorEastAsia" w:hAnsi="Arial" w:cs="Arial"/>
                <w:b w:val="0"/>
                <w:bCs w:val="0"/>
                <w:sz w:val="18"/>
                <w:szCs w:val="18"/>
              </w:rPr>
            </w:pPr>
            <w:r w:rsidRPr="004F25D1">
              <w:rPr>
                <w:rFonts w:ascii="Arial" w:eastAsiaTheme="majorEastAsia" w:hAnsi="Arial" w:cs="Arial"/>
                <w:b w:val="0"/>
                <w:sz w:val="18"/>
                <w:szCs w:val="18"/>
              </w:rPr>
              <w:t>O</w:t>
            </w:r>
            <w:r w:rsidR="001F4097" w:rsidRPr="004F25D1">
              <w:rPr>
                <w:rFonts w:ascii="Arial" w:eastAsiaTheme="majorEastAsia" w:hAnsi="Arial" w:cs="Arial"/>
                <w:b w:val="0"/>
                <w:sz w:val="18"/>
                <w:szCs w:val="18"/>
              </w:rPr>
              <w:t>rganización, clasificación, inventario y digitalización de 88 m</w:t>
            </w:r>
            <w:r w:rsidRPr="004F25D1">
              <w:rPr>
                <w:rFonts w:ascii="Arial" w:eastAsiaTheme="majorEastAsia" w:hAnsi="Arial" w:cs="Arial"/>
                <w:b w:val="0"/>
                <w:sz w:val="18"/>
                <w:szCs w:val="18"/>
              </w:rPr>
              <w:t xml:space="preserve"> </w:t>
            </w:r>
            <w:r w:rsidR="001F4097" w:rsidRPr="004F25D1">
              <w:rPr>
                <w:rFonts w:ascii="Arial" w:eastAsiaTheme="majorEastAsia" w:hAnsi="Arial" w:cs="Arial"/>
                <w:b w:val="0"/>
                <w:sz w:val="18"/>
                <w:szCs w:val="18"/>
              </w:rPr>
              <w:t xml:space="preserve">lineales </w:t>
            </w:r>
            <w:r w:rsidRPr="004F25D1">
              <w:rPr>
                <w:rFonts w:ascii="Arial" w:eastAsiaTheme="majorEastAsia" w:hAnsi="Arial" w:cs="Arial"/>
                <w:b w:val="0"/>
                <w:sz w:val="18"/>
                <w:szCs w:val="18"/>
              </w:rPr>
              <w:t xml:space="preserve">(100 </w:t>
            </w:r>
            <w:r w:rsidR="001F4097" w:rsidRPr="004F25D1">
              <w:rPr>
                <w:rFonts w:ascii="Arial" w:eastAsiaTheme="majorEastAsia" w:hAnsi="Arial" w:cs="Arial"/>
                <w:b w:val="0"/>
                <w:sz w:val="18"/>
                <w:szCs w:val="18"/>
              </w:rPr>
              <w:t>% de</w:t>
            </w:r>
            <w:r w:rsidR="00660B3D" w:rsidRPr="004F25D1">
              <w:rPr>
                <w:rFonts w:ascii="Arial" w:eastAsiaTheme="majorEastAsia" w:hAnsi="Arial" w:cs="Arial"/>
                <w:b w:val="0"/>
                <w:sz w:val="18"/>
                <w:szCs w:val="18"/>
              </w:rPr>
              <w:t>l</w:t>
            </w:r>
            <w:r w:rsidR="001F4097" w:rsidRPr="004F25D1">
              <w:rPr>
                <w:rFonts w:ascii="Arial" w:eastAsiaTheme="majorEastAsia" w:hAnsi="Arial" w:cs="Arial"/>
                <w:b w:val="0"/>
                <w:sz w:val="18"/>
                <w:szCs w:val="18"/>
              </w:rPr>
              <w:t xml:space="preserve"> </w:t>
            </w:r>
            <w:r w:rsidR="00660B3D" w:rsidRPr="004F25D1">
              <w:rPr>
                <w:rFonts w:ascii="Arial" w:eastAsiaTheme="majorEastAsia" w:hAnsi="Arial" w:cs="Arial"/>
                <w:b w:val="0"/>
                <w:sz w:val="18"/>
                <w:szCs w:val="18"/>
              </w:rPr>
              <w:t xml:space="preserve">objeto </w:t>
            </w:r>
            <w:r w:rsidR="001F4097" w:rsidRPr="004F25D1">
              <w:rPr>
                <w:rFonts w:ascii="Arial" w:eastAsiaTheme="majorEastAsia" w:hAnsi="Arial" w:cs="Arial"/>
                <w:b w:val="0"/>
                <w:sz w:val="18"/>
                <w:szCs w:val="18"/>
              </w:rPr>
              <w:t>del contrato</w:t>
            </w:r>
            <w:r w:rsidRPr="004F25D1">
              <w:rPr>
                <w:rFonts w:ascii="Arial" w:eastAsiaTheme="majorEastAsia" w:hAnsi="Arial" w:cs="Arial"/>
                <w:b w:val="0"/>
                <w:sz w:val="18"/>
                <w:szCs w:val="18"/>
              </w:rPr>
              <w:t>)</w:t>
            </w:r>
            <w:r w:rsidR="0082687C" w:rsidRPr="004F25D1">
              <w:rPr>
                <w:rFonts w:ascii="Arial" w:eastAsiaTheme="majorEastAsia" w:hAnsi="Arial" w:cs="Arial"/>
                <w:b w:val="0"/>
                <w:sz w:val="18"/>
                <w:szCs w:val="18"/>
              </w:rPr>
              <w:t>.</w:t>
            </w:r>
          </w:p>
          <w:p w:rsidR="001F4097" w:rsidRPr="004F25D1" w:rsidRDefault="00150F6F" w:rsidP="00660B3D">
            <w:pPr>
              <w:pStyle w:val="Prrafodelista"/>
              <w:numPr>
                <w:ilvl w:val="0"/>
                <w:numId w:val="92"/>
              </w:numPr>
              <w:spacing w:after="120" w:line="276" w:lineRule="auto"/>
              <w:ind w:left="311" w:hanging="311"/>
              <w:jc w:val="both"/>
              <w:rPr>
                <w:rFonts w:ascii="Arial" w:eastAsiaTheme="majorEastAsia" w:hAnsi="Arial" w:cs="Arial"/>
                <w:b w:val="0"/>
                <w:sz w:val="18"/>
                <w:szCs w:val="18"/>
              </w:rPr>
            </w:pPr>
            <w:r w:rsidRPr="004F25D1">
              <w:rPr>
                <w:rFonts w:ascii="Arial" w:eastAsiaTheme="majorEastAsia" w:hAnsi="Arial" w:cs="Arial"/>
                <w:b w:val="0"/>
                <w:sz w:val="18"/>
                <w:szCs w:val="18"/>
              </w:rPr>
              <w:t>O</w:t>
            </w:r>
            <w:r w:rsidR="001F4097" w:rsidRPr="004F25D1">
              <w:rPr>
                <w:rFonts w:ascii="Arial" w:eastAsiaTheme="majorEastAsia" w:hAnsi="Arial" w:cs="Arial"/>
                <w:b w:val="0"/>
                <w:sz w:val="18"/>
                <w:szCs w:val="18"/>
              </w:rPr>
              <w:t>rganiza</w:t>
            </w:r>
            <w:r w:rsidR="0063669B" w:rsidRPr="004F25D1">
              <w:rPr>
                <w:rFonts w:ascii="Arial" w:eastAsiaTheme="majorEastAsia" w:hAnsi="Arial" w:cs="Arial"/>
                <w:b w:val="0"/>
                <w:sz w:val="18"/>
                <w:szCs w:val="18"/>
              </w:rPr>
              <w:t xml:space="preserve">ción de </w:t>
            </w:r>
            <w:r w:rsidR="001F4097" w:rsidRPr="004F25D1">
              <w:rPr>
                <w:rFonts w:ascii="Arial" w:eastAsiaTheme="majorEastAsia" w:hAnsi="Arial" w:cs="Arial"/>
                <w:b w:val="0"/>
                <w:sz w:val="18"/>
                <w:szCs w:val="18"/>
              </w:rPr>
              <w:t>3</w:t>
            </w:r>
            <w:r w:rsidR="004339F5" w:rsidRPr="004F25D1">
              <w:rPr>
                <w:rFonts w:ascii="Arial" w:eastAsiaTheme="majorEastAsia" w:hAnsi="Arial" w:cs="Arial"/>
                <w:b w:val="0"/>
                <w:sz w:val="18"/>
                <w:szCs w:val="18"/>
              </w:rPr>
              <w:t>.</w:t>
            </w:r>
            <w:r w:rsidR="001F4097" w:rsidRPr="004F25D1">
              <w:rPr>
                <w:rFonts w:ascii="Arial" w:eastAsiaTheme="majorEastAsia" w:hAnsi="Arial" w:cs="Arial"/>
                <w:b w:val="0"/>
                <w:sz w:val="18"/>
                <w:szCs w:val="18"/>
              </w:rPr>
              <w:t>000 expedientes que corresponden a 3</w:t>
            </w:r>
            <w:r w:rsidR="00F62CA7" w:rsidRPr="004F25D1">
              <w:rPr>
                <w:rFonts w:ascii="Arial" w:eastAsiaTheme="majorEastAsia" w:hAnsi="Arial" w:cs="Arial"/>
                <w:b w:val="0"/>
                <w:sz w:val="18"/>
                <w:szCs w:val="18"/>
              </w:rPr>
              <w:t>.</w:t>
            </w:r>
            <w:r w:rsidR="001F4097" w:rsidRPr="004F25D1">
              <w:rPr>
                <w:rFonts w:ascii="Arial" w:eastAsiaTheme="majorEastAsia" w:hAnsi="Arial" w:cs="Arial"/>
                <w:b w:val="0"/>
                <w:sz w:val="18"/>
                <w:szCs w:val="18"/>
              </w:rPr>
              <w:t>000 estaciones</w:t>
            </w:r>
            <w:r w:rsidR="0063669B" w:rsidRPr="004F25D1">
              <w:rPr>
                <w:rFonts w:ascii="Arial" w:eastAsiaTheme="majorEastAsia" w:hAnsi="Arial" w:cs="Arial"/>
                <w:b w:val="0"/>
                <w:sz w:val="18"/>
                <w:szCs w:val="18"/>
              </w:rPr>
              <w:t xml:space="preserve"> (100 % de</w:t>
            </w:r>
            <w:r w:rsidR="00660B3D" w:rsidRPr="004F25D1">
              <w:rPr>
                <w:rFonts w:ascii="Arial" w:eastAsiaTheme="majorEastAsia" w:hAnsi="Arial" w:cs="Arial"/>
                <w:b w:val="0"/>
                <w:sz w:val="18"/>
                <w:szCs w:val="18"/>
              </w:rPr>
              <w:t>l</w:t>
            </w:r>
            <w:r w:rsidR="0063669B" w:rsidRPr="004F25D1">
              <w:rPr>
                <w:rFonts w:ascii="Arial" w:eastAsiaTheme="majorEastAsia" w:hAnsi="Arial" w:cs="Arial"/>
                <w:b w:val="0"/>
                <w:sz w:val="18"/>
                <w:szCs w:val="18"/>
              </w:rPr>
              <w:t xml:space="preserve"> </w:t>
            </w:r>
            <w:r w:rsidR="00660B3D" w:rsidRPr="004F25D1">
              <w:rPr>
                <w:rFonts w:ascii="Arial" w:eastAsiaTheme="majorEastAsia" w:hAnsi="Arial" w:cs="Arial"/>
                <w:b w:val="0"/>
                <w:sz w:val="18"/>
                <w:szCs w:val="18"/>
              </w:rPr>
              <w:t xml:space="preserve">objeto </w:t>
            </w:r>
            <w:r w:rsidR="0063669B" w:rsidRPr="004F25D1">
              <w:rPr>
                <w:rFonts w:ascii="Arial" w:eastAsiaTheme="majorEastAsia" w:hAnsi="Arial" w:cs="Arial"/>
                <w:b w:val="0"/>
                <w:sz w:val="18"/>
                <w:szCs w:val="18"/>
              </w:rPr>
              <w:t>del contrato)</w:t>
            </w:r>
            <w:r w:rsidR="0082687C" w:rsidRPr="004F25D1">
              <w:rPr>
                <w:rFonts w:ascii="Arial" w:eastAsiaTheme="majorEastAsia" w:hAnsi="Arial" w:cs="Arial"/>
                <w:b w:val="0"/>
                <w:sz w:val="18"/>
                <w:szCs w:val="18"/>
              </w:rPr>
              <w:t>.</w:t>
            </w:r>
          </w:p>
          <w:p w:rsidR="00660B3D" w:rsidRPr="003B6ED1" w:rsidRDefault="00660B3D" w:rsidP="006B048B">
            <w:pPr>
              <w:pStyle w:val="Prrafodelista"/>
              <w:spacing w:after="120" w:line="276" w:lineRule="auto"/>
              <w:ind w:left="311"/>
              <w:jc w:val="both"/>
              <w:rPr>
                <w:rFonts w:ascii="Arial" w:eastAsiaTheme="majorEastAsia" w:hAnsi="Arial" w:cs="Arial"/>
                <w:sz w:val="18"/>
                <w:szCs w:val="18"/>
              </w:rPr>
            </w:pPr>
          </w:p>
        </w:tc>
      </w:tr>
    </w:tbl>
    <w:p w:rsidR="0063669B" w:rsidRDefault="0063669B" w:rsidP="00903CB8">
      <w:pPr>
        <w:spacing w:after="0" w:line="240" w:lineRule="auto"/>
        <w:rPr>
          <w:rFonts w:ascii="Arial" w:eastAsiaTheme="majorEastAsia" w:hAnsi="Arial" w:cs="Arial"/>
          <w:color w:val="0070C0"/>
        </w:rPr>
      </w:pPr>
    </w:p>
    <w:p w:rsidR="00903CB8" w:rsidRPr="00307C50" w:rsidRDefault="00BC7ACD" w:rsidP="006B048B">
      <w:pPr>
        <w:spacing w:after="0" w:line="240" w:lineRule="auto"/>
        <w:rPr>
          <w:rFonts w:ascii="Arial" w:eastAsiaTheme="majorEastAsia" w:hAnsi="Arial" w:cs="Arial"/>
          <w:color w:val="0070C0"/>
        </w:rPr>
      </w:pPr>
      <w:r w:rsidRPr="00307C50">
        <w:rPr>
          <w:rFonts w:ascii="Arial" w:eastAsiaTheme="majorEastAsia" w:hAnsi="Arial" w:cs="Arial"/>
          <w:color w:val="0070C0"/>
        </w:rPr>
        <w:t xml:space="preserve">Actividad </w:t>
      </w:r>
      <w:r w:rsidR="000B74F4" w:rsidRPr="00307C50">
        <w:rPr>
          <w:rFonts w:ascii="Arial" w:eastAsiaTheme="majorEastAsia" w:hAnsi="Arial" w:cs="Arial"/>
          <w:color w:val="0070C0"/>
        </w:rPr>
        <w:t>p</w:t>
      </w:r>
      <w:r w:rsidRPr="00307C50">
        <w:rPr>
          <w:rFonts w:ascii="Arial" w:eastAsiaTheme="majorEastAsia" w:hAnsi="Arial" w:cs="Arial"/>
          <w:color w:val="0070C0"/>
        </w:rPr>
        <w:t>rincipal</w:t>
      </w:r>
      <w:r w:rsidR="00903CB8" w:rsidRPr="00307C50">
        <w:rPr>
          <w:rFonts w:ascii="Arial" w:eastAsiaTheme="majorEastAsia" w:hAnsi="Arial" w:cs="Arial"/>
          <w:color w:val="0070C0"/>
        </w:rPr>
        <w:t xml:space="preserve"> 21</w:t>
      </w:r>
      <w:r w:rsidR="000B74F4" w:rsidRPr="00307C50">
        <w:rPr>
          <w:rFonts w:ascii="Arial" w:eastAsiaTheme="majorEastAsia" w:hAnsi="Arial" w:cs="Arial"/>
          <w:color w:val="0070C0"/>
        </w:rPr>
        <w:t>.</w:t>
      </w:r>
      <w:r w:rsidR="00903CB8" w:rsidRPr="00307C50">
        <w:rPr>
          <w:rFonts w:ascii="Arial" w:eastAsiaTheme="majorEastAsia" w:hAnsi="Arial" w:cs="Arial"/>
          <w:color w:val="0070C0"/>
        </w:rPr>
        <w:t xml:space="preserve"> Producir videos de pronóstico diario del tiempo</w:t>
      </w:r>
    </w:p>
    <w:p w:rsidR="00903CB8" w:rsidRDefault="00903CB8" w:rsidP="002F4CDA">
      <w:pPr>
        <w:spacing w:after="0" w:line="240" w:lineRule="auto"/>
        <w:ind w:left="-284"/>
        <w:rPr>
          <w:rFonts w:ascii="Arial" w:hAnsi="Arial" w:cs="Arial"/>
          <w:b/>
          <w:sz w:val="24"/>
        </w:rPr>
      </w:pPr>
    </w:p>
    <w:tbl>
      <w:tblPr>
        <w:tblStyle w:val="Tabladecuadrcula4-nfasis51"/>
        <w:tblW w:w="10060" w:type="dxa"/>
        <w:jc w:val="center"/>
        <w:tblLayout w:type="fixed"/>
        <w:tblLook w:val="04A0" w:firstRow="1" w:lastRow="0" w:firstColumn="1" w:lastColumn="0" w:noHBand="0" w:noVBand="1"/>
      </w:tblPr>
      <w:tblGrid>
        <w:gridCol w:w="3271"/>
        <w:gridCol w:w="1701"/>
        <w:gridCol w:w="1560"/>
        <w:gridCol w:w="850"/>
        <w:gridCol w:w="1418"/>
        <w:gridCol w:w="141"/>
        <w:gridCol w:w="1119"/>
      </w:tblGrid>
      <w:tr w:rsidR="00C44703" w:rsidRPr="001F4097" w:rsidTr="006B048B">
        <w:trPr>
          <w:cnfStyle w:val="100000000000" w:firstRow="1" w:lastRow="0" w:firstColumn="0" w:lastColumn="0" w:oddVBand="0" w:evenVBand="0" w:oddHBand="0"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3271" w:type="dxa"/>
            <w:vAlign w:val="center"/>
          </w:tcPr>
          <w:p w:rsidR="001F4097" w:rsidRPr="001F4097" w:rsidRDefault="001F4097" w:rsidP="00ED23CA">
            <w:pPr>
              <w:jc w:val="center"/>
              <w:rPr>
                <w:rFonts w:ascii="Arial" w:hAnsi="Arial" w:cs="Arial"/>
                <w:sz w:val="18"/>
                <w:szCs w:val="18"/>
              </w:rPr>
            </w:pPr>
            <w:r w:rsidRPr="001F4097">
              <w:rPr>
                <w:rFonts w:ascii="Arial" w:hAnsi="Arial" w:cs="Arial"/>
                <w:sz w:val="18"/>
                <w:szCs w:val="18"/>
              </w:rPr>
              <w:t>Actividad desagregada</w:t>
            </w:r>
          </w:p>
        </w:tc>
        <w:tc>
          <w:tcPr>
            <w:tcW w:w="1701" w:type="dxa"/>
            <w:vAlign w:val="center"/>
          </w:tcPr>
          <w:p w:rsidR="001F4097" w:rsidRPr="001F4097" w:rsidRDefault="001F4097"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F4097">
              <w:rPr>
                <w:rFonts w:ascii="Arial" w:hAnsi="Arial" w:cs="Arial"/>
                <w:sz w:val="18"/>
                <w:szCs w:val="18"/>
              </w:rPr>
              <w:t>Indicador</w:t>
            </w:r>
          </w:p>
        </w:tc>
        <w:tc>
          <w:tcPr>
            <w:tcW w:w="1560" w:type="dxa"/>
            <w:vAlign w:val="center"/>
          </w:tcPr>
          <w:p w:rsidR="001F4097" w:rsidRPr="001F4097" w:rsidRDefault="001F4097"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F4097">
              <w:rPr>
                <w:rFonts w:ascii="Arial" w:hAnsi="Arial" w:cs="Arial"/>
                <w:sz w:val="18"/>
                <w:szCs w:val="18"/>
              </w:rPr>
              <w:t>Producto</w:t>
            </w:r>
          </w:p>
        </w:tc>
        <w:tc>
          <w:tcPr>
            <w:tcW w:w="850" w:type="dxa"/>
            <w:vAlign w:val="center"/>
          </w:tcPr>
          <w:p w:rsidR="001F4097" w:rsidRDefault="001F4097"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1F4097">
              <w:rPr>
                <w:rFonts w:ascii="Arial" w:hAnsi="Arial" w:cs="Arial"/>
                <w:sz w:val="18"/>
                <w:szCs w:val="18"/>
              </w:rPr>
              <w:t>Meta</w:t>
            </w:r>
          </w:p>
          <w:p w:rsidR="00090231" w:rsidRPr="001F4097" w:rsidRDefault="00090231"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c>
          <w:tcPr>
            <w:tcW w:w="1418" w:type="dxa"/>
            <w:vAlign w:val="center"/>
          </w:tcPr>
          <w:p w:rsidR="00090231" w:rsidRDefault="001F4097"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1F4097">
              <w:rPr>
                <w:rFonts w:ascii="Arial" w:hAnsi="Arial" w:cs="Arial"/>
                <w:sz w:val="18"/>
                <w:szCs w:val="18"/>
              </w:rPr>
              <w:t>Programado</w:t>
            </w:r>
          </w:p>
          <w:p w:rsidR="001F4097" w:rsidRPr="001F4097" w:rsidRDefault="00F50F69"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  </w:t>
            </w:r>
            <w:r w:rsidR="00090231">
              <w:rPr>
                <w:rFonts w:ascii="Arial" w:hAnsi="Arial" w:cs="Arial"/>
                <w:sz w:val="18"/>
                <w:szCs w:val="18"/>
              </w:rPr>
              <w:t>%</w:t>
            </w:r>
          </w:p>
        </w:tc>
        <w:tc>
          <w:tcPr>
            <w:tcW w:w="1260" w:type="dxa"/>
            <w:gridSpan w:val="2"/>
            <w:vAlign w:val="center"/>
          </w:tcPr>
          <w:p w:rsidR="001F4097" w:rsidRDefault="001F4097"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1F4097">
              <w:rPr>
                <w:rFonts w:ascii="Arial" w:hAnsi="Arial" w:cs="Arial"/>
                <w:sz w:val="18"/>
                <w:szCs w:val="18"/>
              </w:rPr>
              <w:t>Ejecutado</w:t>
            </w:r>
          </w:p>
          <w:p w:rsidR="00090231" w:rsidRPr="001F4097" w:rsidRDefault="00090231"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C44703" w:rsidRPr="001F4097" w:rsidTr="006B048B">
        <w:trPr>
          <w:cnfStyle w:val="000000100000" w:firstRow="0" w:lastRow="0" w:firstColumn="0" w:lastColumn="0" w:oddVBand="0" w:evenVBand="0" w:oddHBand="1" w:evenHBand="0" w:firstRowFirstColumn="0" w:firstRowLastColumn="0" w:lastRowFirstColumn="0" w:lastRowLastColumn="0"/>
          <w:trHeight w:val="1212"/>
          <w:jc w:val="center"/>
        </w:trPr>
        <w:tc>
          <w:tcPr>
            <w:cnfStyle w:val="001000000000" w:firstRow="0" w:lastRow="0" w:firstColumn="1" w:lastColumn="0" w:oddVBand="0" w:evenVBand="0" w:oddHBand="0" w:evenHBand="0" w:firstRowFirstColumn="0" w:firstRowLastColumn="0" w:lastRowFirstColumn="0" w:lastRowLastColumn="0"/>
            <w:tcW w:w="3271" w:type="dxa"/>
          </w:tcPr>
          <w:p w:rsidR="00660B3D" w:rsidRDefault="00660B3D" w:rsidP="00660B3D">
            <w:pPr>
              <w:rPr>
                <w:rFonts w:ascii="Arial" w:hAnsi="Arial" w:cs="Arial"/>
                <w:b w:val="0"/>
                <w:sz w:val="18"/>
                <w:szCs w:val="18"/>
              </w:rPr>
            </w:pPr>
          </w:p>
          <w:p w:rsidR="001F4097" w:rsidRPr="001F4097" w:rsidRDefault="001F4097" w:rsidP="00660B3D">
            <w:pPr>
              <w:rPr>
                <w:rFonts w:ascii="Arial" w:hAnsi="Arial" w:cs="Arial"/>
                <w:b w:val="0"/>
                <w:sz w:val="18"/>
                <w:szCs w:val="18"/>
                <w:lang w:val="es-MX"/>
              </w:rPr>
            </w:pPr>
            <w:r w:rsidRPr="001F4097">
              <w:rPr>
                <w:rFonts w:ascii="Arial" w:hAnsi="Arial" w:cs="Arial"/>
                <w:b w:val="0"/>
                <w:sz w:val="18"/>
                <w:szCs w:val="18"/>
                <w:lang w:val="es-MX"/>
              </w:rPr>
              <w:t xml:space="preserve">102. </w:t>
            </w:r>
            <w:r w:rsidR="00660B3D">
              <w:rPr>
                <w:rFonts w:ascii="Arial" w:hAnsi="Arial" w:cs="Arial"/>
                <w:b w:val="0"/>
                <w:sz w:val="18"/>
                <w:szCs w:val="18"/>
                <w:lang w:val="es-MX"/>
              </w:rPr>
              <w:t xml:space="preserve">Producir </w:t>
            </w:r>
            <w:r w:rsidR="008F669F">
              <w:rPr>
                <w:rFonts w:ascii="Arial" w:hAnsi="Arial" w:cs="Arial"/>
                <w:b w:val="0"/>
                <w:sz w:val="18"/>
                <w:szCs w:val="18"/>
                <w:lang w:val="es-MX"/>
              </w:rPr>
              <w:t>tres</w:t>
            </w:r>
            <w:r w:rsidRPr="001F4097">
              <w:rPr>
                <w:rFonts w:ascii="Arial" w:hAnsi="Arial" w:cs="Arial"/>
                <w:b w:val="0"/>
                <w:sz w:val="18"/>
                <w:szCs w:val="18"/>
                <w:lang w:val="es-MX"/>
              </w:rPr>
              <w:t xml:space="preserve"> videos diarios</w:t>
            </w:r>
            <w:r w:rsidR="00660B3D">
              <w:rPr>
                <w:rFonts w:ascii="Arial" w:hAnsi="Arial" w:cs="Arial"/>
                <w:b w:val="0"/>
                <w:sz w:val="18"/>
                <w:szCs w:val="18"/>
                <w:lang w:val="es-MX"/>
              </w:rPr>
              <w:t>,</w:t>
            </w:r>
            <w:r w:rsidRPr="001F4097">
              <w:rPr>
                <w:rFonts w:ascii="Arial" w:hAnsi="Arial" w:cs="Arial"/>
                <w:b w:val="0"/>
                <w:sz w:val="18"/>
                <w:szCs w:val="18"/>
                <w:lang w:val="es-MX"/>
              </w:rPr>
              <w:t xml:space="preserve"> </w:t>
            </w:r>
            <w:r w:rsidR="00150F6F">
              <w:rPr>
                <w:rFonts w:ascii="Arial" w:hAnsi="Arial" w:cs="Arial"/>
                <w:b w:val="0"/>
                <w:sz w:val="18"/>
                <w:szCs w:val="18"/>
                <w:lang w:val="es-MX"/>
              </w:rPr>
              <w:t xml:space="preserve">del </w:t>
            </w:r>
            <w:r w:rsidRPr="001F4097">
              <w:rPr>
                <w:rFonts w:ascii="Arial" w:hAnsi="Arial" w:cs="Arial"/>
                <w:b w:val="0"/>
                <w:sz w:val="18"/>
                <w:szCs w:val="18"/>
                <w:lang w:val="es-MX"/>
              </w:rPr>
              <w:t>1 de enero a 30 de noviembre de</w:t>
            </w:r>
            <w:r w:rsidR="00804B9D">
              <w:rPr>
                <w:rFonts w:ascii="Arial" w:hAnsi="Arial" w:cs="Arial"/>
                <w:b w:val="0"/>
                <w:sz w:val="18"/>
                <w:szCs w:val="18"/>
                <w:lang w:val="es-MX"/>
              </w:rPr>
              <w:t xml:space="preserve"> </w:t>
            </w:r>
            <w:r w:rsidRPr="001F4097">
              <w:rPr>
                <w:rFonts w:ascii="Arial" w:hAnsi="Arial" w:cs="Arial"/>
                <w:b w:val="0"/>
                <w:sz w:val="18"/>
                <w:szCs w:val="18"/>
                <w:lang w:val="es-MX"/>
              </w:rPr>
              <w:t xml:space="preserve">2019 </w:t>
            </w:r>
          </w:p>
        </w:tc>
        <w:tc>
          <w:tcPr>
            <w:tcW w:w="1701" w:type="dxa"/>
            <w:vAlign w:val="center"/>
          </w:tcPr>
          <w:p w:rsidR="00E649DC" w:rsidRDefault="001F4097" w:rsidP="00660B3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F4097">
              <w:rPr>
                <w:rFonts w:ascii="Arial" w:hAnsi="Arial" w:cs="Arial"/>
                <w:sz w:val="18"/>
                <w:szCs w:val="18"/>
              </w:rPr>
              <w:t>Videos de pronóstico</w:t>
            </w:r>
          </w:p>
          <w:p w:rsidR="001F4097" w:rsidRPr="001F4097" w:rsidRDefault="001F4097" w:rsidP="00660B3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F4097">
              <w:rPr>
                <w:rFonts w:ascii="Arial" w:hAnsi="Arial" w:cs="Arial"/>
                <w:sz w:val="18"/>
                <w:szCs w:val="18"/>
              </w:rPr>
              <w:t xml:space="preserve">diario del tiempo </w:t>
            </w:r>
          </w:p>
        </w:tc>
        <w:tc>
          <w:tcPr>
            <w:tcW w:w="1560" w:type="dxa"/>
            <w:vAlign w:val="center"/>
          </w:tcPr>
          <w:p w:rsidR="001F4097" w:rsidRPr="001F4097" w:rsidRDefault="00090231" w:rsidP="006B04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Videos</w:t>
            </w:r>
          </w:p>
        </w:tc>
        <w:tc>
          <w:tcPr>
            <w:tcW w:w="850" w:type="dxa"/>
            <w:vAlign w:val="center"/>
          </w:tcPr>
          <w:p w:rsidR="001F4097" w:rsidRPr="001F4097" w:rsidRDefault="001F4097"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MX"/>
              </w:rPr>
            </w:pPr>
            <w:r w:rsidRPr="001F4097">
              <w:rPr>
                <w:rFonts w:ascii="Arial" w:hAnsi="Arial" w:cs="Arial"/>
                <w:sz w:val="18"/>
                <w:szCs w:val="18"/>
                <w:lang w:val="es-MX"/>
              </w:rPr>
              <w:t>1</w:t>
            </w:r>
            <w:r w:rsidR="002F4CDA">
              <w:rPr>
                <w:rFonts w:ascii="Arial" w:hAnsi="Arial" w:cs="Arial"/>
                <w:sz w:val="18"/>
                <w:szCs w:val="18"/>
                <w:lang w:val="es-MX"/>
              </w:rPr>
              <w:t>.</w:t>
            </w:r>
            <w:r w:rsidRPr="001F4097">
              <w:rPr>
                <w:rFonts w:ascii="Arial" w:hAnsi="Arial" w:cs="Arial"/>
                <w:sz w:val="18"/>
                <w:szCs w:val="18"/>
                <w:lang w:val="es-MX"/>
              </w:rPr>
              <w:t>00</w:t>
            </w:r>
            <w:r w:rsidR="00090231">
              <w:rPr>
                <w:rFonts w:ascii="Arial" w:hAnsi="Arial" w:cs="Arial"/>
                <w:sz w:val="18"/>
                <w:szCs w:val="18"/>
                <w:lang w:val="es-MX"/>
              </w:rPr>
              <w:t>2</w:t>
            </w:r>
            <w:r w:rsidR="00150F6F">
              <w:rPr>
                <w:rFonts w:ascii="Arial" w:hAnsi="Arial" w:cs="Arial"/>
                <w:sz w:val="18"/>
                <w:szCs w:val="18"/>
                <w:lang w:val="es-MX"/>
              </w:rPr>
              <w:t xml:space="preserve"> </w:t>
            </w:r>
          </w:p>
        </w:tc>
        <w:tc>
          <w:tcPr>
            <w:tcW w:w="1559" w:type="dxa"/>
            <w:gridSpan w:val="2"/>
            <w:vAlign w:val="center"/>
          </w:tcPr>
          <w:p w:rsidR="001F4097" w:rsidRPr="001F4097" w:rsidRDefault="001F4097"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F4097">
              <w:rPr>
                <w:rFonts w:ascii="Arial" w:hAnsi="Arial" w:cs="Arial"/>
                <w:sz w:val="18"/>
                <w:szCs w:val="18"/>
              </w:rPr>
              <w:t>100</w:t>
            </w:r>
          </w:p>
        </w:tc>
        <w:tc>
          <w:tcPr>
            <w:tcW w:w="1119" w:type="dxa"/>
            <w:vAlign w:val="center"/>
          </w:tcPr>
          <w:p w:rsidR="001F4097" w:rsidRPr="001F4097" w:rsidRDefault="00373C0B"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3EDB">
              <w:rPr>
                <w:rFonts w:ascii="Arial" w:hAnsi="Arial" w:cs="Arial"/>
                <w:noProof/>
                <w:sz w:val="18"/>
                <w:szCs w:val="18"/>
                <w:lang w:val="es-ES" w:eastAsia="es-ES"/>
              </w:rPr>
              <mc:AlternateContent>
                <mc:Choice Requires="wps">
                  <w:drawing>
                    <wp:anchor distT="0" distB="0" distL="114300" distR="114300" simplePos="0" relativeHeight="251714560" behindDoc="0" locked="0" layoutInCell="1" allowOverlap="1" wp14:anchorId="726C843E" wp14:editId="481A2B18">
                      <wp:simplePos x="0" y="0"/>
                      <wp:positionH relativeFrom="column">
                        <wp:posOffset>102235</wp:posOffset>
                      </wp:positionH>
                      <wp:positionV relativeFrom="paragraph">
                        <wp:posOffset>199390</wp:posOffset>
                      </wp:positionV>
                      <wp:extent cx="352425" cy="361950"/>
                      <wp:effectExtent l="0" t="0" r="28575" b="19050"/>
                      <wp:wrapNone/>
                      <wp:docPr id="1077" name="Elipse 107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EAF345" id="Elipse 1077" o:spid="_x0000_s1026" style="position:absolute;margin-left:8.05pt;margin-top:15.7pt;width:27.75pt;height:2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" fillcolor="#70ad47 [3209]" strokecolor="#70ad47 [3209]" strokeweight="1pt">
                      <v:stroke joinstyle="miter"/>
                    </v:oval>
                  </w:pict>
                </mc:Fallback>
              </mc:AlternateContent>
            </w:r>
            <w:r>
              <w:rPr>
                <w:rFonts w:ascii="Arial" w:hAnsi="Arial" w:cs="Arial"/>
                <w:sz w:val="18"/>
                <w:szCs w:val="18"/>
              </w:rPr>
              <w:t>100</w:t>
            </w:r>
          </w:p>
        </w:tc>
      </w:tr>
      <w:tr w:rsidR="001F4097" w:rsidRPr="001F4097" w:rsidTr="006B048B">
        <w:trPr>
          <w:trHeight w:val="511"/>
          <w:jc w:val="center"/>
        </w:trPr>
        <w:tc>
          <w:tcPr>
            <w:cnfStyle w:val="001000000000" w:firstRow="0" w:lastRow="0" w:firstColumn="1" w:lastColumn="0" w:oddVBand="0" w:evenVBand="0" w:oddHBand="0" w:evenHBand="0" w:firstRowFirstColumn="0" w:firstRowLastColumn="0" w:lastRowFirstColumn="0" w:lastRowLastColumn="0"/>
            <w:tcW w:w="10060" w:type="dxa"/>
            <w:gridSpan w:val="7"/>
            <w:vAlign w:val="center"/>
          </w:tcPr>
          <w:p w:rsidR="001F4097" w:rsidRPr="001F4097" w:rsidRDefault="001F4097" w:rsidP="00ED23CA">
            <w:pPr>
              <w:rPr>
                <w:rFonts w:ascii="Arial" w:eastAsiaTheme="majorEastAsia" w:hAnsi="Arial" w:cs="Arial"/>
                <w:color w:val="2F5496" w:themeColor="accent1" w:themeShade="BF"/>
                <w:sz w:val="18"/>
                <w:szCs w:val="18"/>
              </w:rPr>
            </w:pPr>
          </w:p>
          <w:p w:rsidR="001F4097" w:rsidRPr="006B212E" w:rsidRDefault="001F4097" w:rsidP="00ED23CA">
            <w:pPr>
              <w:rPr>
                <w:rFonts w:ascii="Arial" w:eastAsiaTheme="majorEastAsia" w:hAnsi="Arial" w:cs="Arial"/>
                <w:b w:val="0"/>
                <w:color w:val="0070C0"/>
                <w:sz w:val="18"/>
                <w:szCs w:val="18"/>
              </w:rPr>
            </w:pPr>
            <w:r w:rsidRPr="00307C50">
              <w:rPr>
                <w:rFonts w:ascii="Arial" w:eastAsiaTheme="majorEastAsia" w:hAnsi="Arial" w:cs="Arial"/>
                <w:color w:val="0070C0"/>
                <w:sz w:val="18"/>
                <w:szCs w:val="18"/>
              </w:rPr>
              <w:t>Producto final</w:t>
            </w:r>
          </w:p>
          <w:p w:rsidR="00090231" w:rsidRPr="006B212E" w:rsidRDefault="00090231" w:rsidP="00090231">
            <w:pPr>
              <w:rPr>
                <w:rFonts w:ascii="Arial" w:hAnsi="Arial" w:cs="Arial"/>
                <w:b w:val="0"/>
                <w:bCs w:val="0"/>
                <w:sz w:val="18"/>
                <w:szCs w:val="18"/>
                <w:lang w:val="es-MX"/>
              </w:rPr>
            </w:pPr>
          </w:p>
          <w:p w:rsidR="001F4097" w:rsidRPr="004F25D1" w:rsidRDefault="001F4097" w:rsidP="003B6ED1">
            <w:pPr>
              <w:pStyle w:val="Prrafodelista"/>
              <w:numPr>
                <w:ilvl w:val="0"/>
                <w:numId w:val="98"/>
              </w:numPr>
              <w:ind w:left="311" w:hanging="284"/>
              <w:rPr>
                <w:rFonts w:ascii="Arial" w:eastAsiaTheme="majorEastAsia" w:hAnsi="Arial" w:cs="Arial"/>
                <w:b w:val="0"/>
                <w:bCs w:val="0"/>
                <w:sz w:val="18"/>
                <w:szCs w:val="18"/>
              </w:rPr>
            </w:pPr>
            <w:r w:rsidRPr="004F25D1">
              <w:rPr>
                <w:rFonts w:ascii="Arial" w:hAnsi="Arial" w:cs="Arial"/>
                <w:b w:val="0"/>
                <w:sz w:val="18"/>
                <w:szCs w:val="18"/>
                <w:lang w:val="es-MX"/>
              </w:rPr>
              <w:t>1</w:t>
            </w:r>
            <w:r w:rsidR="0022233E" w:rsidRPr="004F25D1">
              <w:rPr>
                <w:rFonts w:ascii="Arial" w:hAnsi="Arial" w:cs="Arial"/>
                <w:b w:val="0"/>
                <w:sz w:val="18"/>
                <w:szCs w:val="18"/>
                <w:lang w:val="es-MX"/>
              </w:rPr>
              <w:t>.</w:t>
            </w:r>
            <w:r w:rsidRPr="004F25D1">
              <w:rPr>
                <w:rFonts w:ascii="Arial" w:hAnsi="Arial" w:cs="Arial"/>
                <w:b w:val="0"/>
                <w:sz w:val="18"/>
                <w:szCs w:val="18"/>
                <w:lang w:val="es-MX"/>
              </w:rPr>
              <w:t xml:space="preserve">002 videos, 3 </w:t>
            </w:r>
            <w:r w:rsidR="00660B3D" w:rsidRPr="004F25D1">
              <w:rPr>
                <w:rFonts w:ascii="Arial" w:hAnsi="Arial" w:cs="Arial"/>
                <w:b w:val="0"/>
                <w:sz w:val="18"/>
                <w:szCs w:val="18"/>
                <w:lang w:val="es-MX"/>
              </w:rPr>
              <w:t xml:space="preserve">videos </w:t>
            </w:r>
            <w:r w:rsidR="00090231" w:rsidRPr="004F25D1">
              <w:rPr>
                <w:rFonts w:ascii="Arial" w:hAnsi="Arial" w:cs="Arial"/>
                <w:b w:val="0"/>
                <w:sz w:val="18"/>
                <w:szCs w:val="18"/>
                <w:lang w:val="es-MX"/>
              </w:rPr>
              <w:t xml:space="preserve">diarios de </w:t>
            </w:r>
            <w:r w:rsidRPr="004F25D1">
              <w:rPr>
                <w:rFonts w:ascii="Arial" w:hAnsi="Arial" w:cs="Arial"/>
                <w:b w:val="0"/>
                <w:sz w:val="18"/>
                <w:szCs w:val="18"/>
                <w:lang w:val="es-MX"/>
              </w:rPr>
              <w:t>pronóstico del tiempo</w:t>
            </w:r>
            <w:r w:rsidR="00F50F69" w:rsidRPr="004F25D1">
              <w:rPr>
                <w:rFonts w:ascii="Arial" w:hAnsi="Arial" w:cs="Arial"/>
                <w:b w:val="0"/>
                <w:sz w:val="18"/>
                <w:szCs w:val="18"/>
                <w:lang w:val="es-MX"/>
              </w:rPr>
              <w:t xml:space="preserve"> </w:t>
            </w:r>
            <w:r w:rsidR="00660B3D" w:rsidRPr="004F25D1">
              <w:rPr>
                <w:rFonts w:ascii="Arial" w:hAnsi="Arial" w:cs="Arial"/>
                <w:b w:val="0"/>
                <w:sz w:val="18"/>
                <w:szCs w:val="18"/>
                <w:lang w:val="es-MX"/>
              </w:rPr>
              <w:t>(Contrato</w:t>
            </w:r>
            <w:r w:rsidR="00804B9D" w:rsidRPr="004F25D1">
              <w:rPr>
                <w:rFonts w:ascii="Arial" w:hAnsi="Arial" w:cs="Arial"/>
                <w:b w:val="0"/>
                <w:sz w:val="18"/>
                <w:szCs w:val="18"/>
                <w:lang w:val="es-MX"/>
              </w:rPr>
              <w:t xml:space="preserve"> </w:t>
            </w:r>
            <w:r w:rsidR="00660B3D" w:rsidRPr="004F25D1">
              <w:rPr>
                <w:rFonts w:ascii="Arial" w:hAnsi="Arial" w:cs="Arial"/>
                <w:b w:val="0"/>
                <w:sz w:val="18"/>
                <w:szCs w:val="18"/>
                <w:lang w:val="es-MX"/>
              </w:rPr>
              <w:t>Ideam-</w:t>
            </w:r>
            <w:r w:rsidR="00090231" w:rsidRPr="004F25D1">
              <w:rPr>
                <w:rFonts w:ascii="Arial" w:eastAsiaTheme="majorEastAsia" w:hAnsi="Arial" w:cs="Arial"/>
                <w:b w:val="0"/>
                <w:sz w:val="18"/>
                <w:szCs w:val="18"/>
              </w:rPr>
              <w:t>RTVC</w:t>
            </w:r>
            <w:r w:rsidR="00660B3D" w:rsidRPr="004F25D1">
              <w:rPr>
                <w:rFonts w:ascii="Arial" w:eastAsiaTheme="majorEastAsia" w:hAnsi="Arial" w:cs="Arial"/>
                <w:b w:val="0"/>
                <w:sz w:val="18"/>
                <w:szCs w:val="18"/>
              </w:rPr>
              <w:t>)</w:t>
            </w:r>
            <w:r w:rsidR="004F25D1" w:rsidRPr="004F25D1">
              <w:rPr>
                <w:rFonts w:ascii="Arial" w:eastAsiaTheme="majorEastAsia" w:hAnsi="Arial" w:cs="Arial"/>
                <w:b w:val="0"/>
                <w:sz w:val="18"/>
                <w:szCs w:val="18"/>
              </w:rPr>
              <w:t>.</w:t>
            </w:r>
          </w:p>
          <w:p w:rsidR="0022233E" w:rsidRPr="006B212E" w:rsidRDefault="0022233E" w:rsidP="00090231">
            <w:pPr>
              <w:rPr>
                <w:rFonts w:ascii="Arial" w:eastAsiaTheme="majorEastAsia" w:hAnsi="Arial" w:cs="Arial"/>
                <w:b w:val="0"/>
                <w:bCs w:val="0"/>
                <w:sz w:val="18"/>
                <w:szCs w:val="18"/>
              </w:rPr>
            </w:pPr>
          </w:p>
          <w:p w:rsidR="0022233E" w:rsidRPr="00307C50" w:rsidRDefault="0022233E" w:rsidP="00090231">
            <w:pPr>
              <w:rPr>
                <w:rFonts w:ascii="Arial" w:hAnsi="Arial" w:cs="Arial"/>
                <w:b w:val="0"/>
                <w:bCs w:val="0"/>
                <w:sz w:val="18"/>
                <w:szCs w:val="18"/>
                <w:lang w:val="es-MX"/>
              </w:rPr>
            </w:pPr>
          </w:p>
        </w:tc>
      </w:tr>
    </w:tbl>
    <w:p w:rsidR="00903CB8" w:rsidRDefault="00903CB8" w:rsidP="00E9300C">
      <w:pPr>
        <w:spacing w:after="0" w:line="240" w:lineRule="auto"/>
        <w:rPr>
          <w:rFonts w:ascii="Arial" w:hAnsi="Arial" w:cs="Arial"/>
          <w:b/>
          <w:sz w:val="24"/>
        </w:rPr>
      </w:pPr>
    </w:p>
    <w:p w:rsidR="004E01D3" w:rsidRDefault="004E01D3" w:rsidP="00B2458B">
      <w:pPr>
        <w:pStyle w:val="Ttulo2"/>
        <w:rPr>
          <w:rFonts w:ascii="Arial" w:hAnsi="Arial" w:cs="Arial"/>
          <w:b/>
          <w:sz w:val="28"/>
          <w:u w:val="single"/>
        </w:rPr>
      </w:pPr>
      <w:bookmarkStart w:id="9" w:name="_Toc14430038"/>
    </w:p>
    <w:p w:rsidR="002639E2" w:rsidRPr="00307C50" w:rsidRDefault="002639E2" w:rsidP="006B048B">
      <w:pPr>
        <w:pStyle w:val="Ttulo2"/>
        <w:rPr>
          <w:rFonts w:ascii="Arial" w:hAnsi="Arial" w:cs="Arial"/>
          <w:b/>
          <w:color w:val="0070C0"/>
          <w:sz w:val="24"/>
          <w:szCs w:val="24"/>
        </w:rPr>
      </w:pPr>
      <w:r w:rsidRPr="00307C50">
        <w:rPr>
          <w:rFonts w:ascii="Arial" w:hAnsi="Arial" w:cs="Arial"/>
          <w:b/>
          <w:color w:val="0070C0"/>
          <w:sz w:val="24"/>
          <w:szCs w:val="24"/>
        </w:rPr>
        <w:t>Oficina de Informática</w:t>
      </w:r>
      <w:bookmarkEnd w:id="9"/>
    </w:p>
    <w:p w:rsidR="009235A2" w:rsidRPr="00A474F4" w:rsidRDefault="009235A2" w:rsidP="002C43E2">
      <w:pPr>
        <w:spacing w:after="0" w:line="240" w:lineRule="auto"/>
        <w:rPr>
          <w:rFonts w:ascii="Arial" w:hAnsi="Arial" w:cs="Arial"/>
          <w:b/>
          <w:sz w:val="24"/>
        </w:rPr>
      </w:pPr>
    </w:p>
    <w:p w:rsidR="00F33016" w:rsidRDefault="0032629A" w:rsidP="00307C50">
      <w:pPr>
        <w:spacing w:after="0" w:line="240" w:lineRule="auto"/>
        <w:jc w:val="center"/>
        <w:rPr>
          <w:rFonts w:ascii="Arial" w:hAnsi="Arial" w:cs="Arial"/>
          <w:b/>
          <w:sz w:val="24"/>
        </w:rPr>
      </w:pPr>
      <w:r w:rsidRPr="00307C50">
        <w:rPr>
          <w:rFonts w:ascii="Arial" w:hAnsi="Arial" w:cs="Arial"/>
          <w:b/>
          <w:color w:val="ED7D31" w:themeColor="accent2"/>
        </w:rPr>
        <w:t>Primer trimestre</w:t>
      </w:r>
    </w:p>
    <w:tbl>
      <w:tblPr>
        <w:tblStyle w:val="Tabladecuadrcula4-nfasis51"/>
        <w:tblW w:w="10070" w:type="dxa"/>
        <w:jc w:val="center"/>
        <w:tblLook w:val="04A0" w:firstRow="1" w:lastRow="0" w:firstColumn="1" w:lastColumn="0" w:noHBand="0" w:noVBand="1"/>
      </w:tblPr>
      <w:tblGrid>
        <w:gridCol w:w="5432"/>
        <w:gridCol w:w="1396"/>
        <w:gridCol w:w="1583"/>
        <w:gridCol w:w="1659"/>
      </w:tblGrid>
      <w:tr w:rsidR="00F33016" w:rsidRPr="00F02463" w:rsidTr="006B04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32" w:type="dxa"/>
            <w:vAlign w:val="center"/>
          </w:tcPr>
          <w:p w:rsidR="00F33016" w:rsidRPr="00307C50" w:rsidRDefault="00F33016" w:rsidP="00F33016">
            <w:pPr>
              <w:jc w:val="center"/>
              <w:rPr>
                <w:rFonts w:ascii="Arial" w:hAnsi="Arial" w:cs="Arial"/>
                <w:sz w:val="18"/>
                <w:szCs w:val="18"/>
              </w:rPr>
            </w:pPr>
            <w:r w:rsidRPr="00307C50">
              <w:rPr>
                <w:rFonts w:ascii="Arial" w:hAnsi="Arial" w:cs="Arial"/>
                <w:sz w:val="18"/>
                <w:szCs w:val="18"/>
              </w:rPr>
              <w:t>Actividad principal</w:t>
            </w:r>
          </w:p>
        </w:tc>
        <w:tc>
          <w:tcPr>
            <w:tcW w:w="1396" w:type="dxa"/>
            <w:vAlign w:val="center"/>
          </w:tcPr>
          <w:p w:rsidR="00A63004" w:rsidRPr="00307C50"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Programado</w:t>
            </w:r>
            <w:r w:rsidR="00F50F69">
              <w:rPr>
                <w:rFonts w:ascii="Arial" w:hAnsi="Arial" w:cs="Arial"/>
                <w:sz w:val="18"/>
                <w:szCs w:val="18"/>
              </w:rPr>
              <w:t xml:space="preserve">  </w:t>
            </w:r>
            <w:r w:rsidRPr="00307C50">
              <w:rPr>
                <w:rFonts w:ascii="Arial" w:hAnsi="Arial" w:cs="Arial"/>
                <w:sz w:val="18"/>
                <w:szCs w:val="18"/>
              </w:rPr>
              <w:t>I trimestre</w:t>
            </w:r>
          </w:p>
          <w:p w:rsidR="00F33016" w:rsidRPr="00307C50" w:rsidRDefault="00A63004"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w:t>
            </w:r>
          </w:p>
        </w:tc>
        <w:tc>
          <w:tcPr>
            <w:tcW w:w="1583" w:type="dxa"/>
            <w:vAlign w:val="center"/>
          </w:tcPr>
          <w:p w:rsidR="00266F11"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307C50">
              <w:rPr>
                <w:rFonts w:ascii="Arial" w:hAnsi="Arial" w:cs="Arial"/>
                <w:sz w:val="18"/>
                <w:szCs w:val="18"/>
              </w:rPr>
              <w:t xml:space="preserve">Avance </w:t>
            </w:r>
          </w:p>
          <w:p w:rsidR="00266F11"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307C50">
              <w:rPr>
                <w:rFonts w:ascii="Arial" w:hAnsi="Arial" w:cs="Arial"/>
                <w:sz w:val="18"/>
                <w:szCs w:val="18"/>
              </w:rPr>
              <w:t>I trimestre</w:t>
            </w:r>
          </w:p>
          <w:p w:rsidR="00F33016" w:rsidRPr="00307C50" w:rsidRDefault="00A63004"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w:t>
            </w:r>
          </w:p>
        </w:tc>
        <w:tc>
          <w:tcPr>
            <w:tcW w:w="1659" w:type="dxa"/>
            <w:vAlign w:val="center"/>
          </w:tcPr>
          <w:p w:rsidR="00A63004" w:rsidRPr="00307C50"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Cumplimiento</w:t>
            </w:r>
          </w:p>
          <w:p w:rsidR="00F33016" w:rsidRPr="00307C50"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I trimestre</w:t>
            </w:r>
          </w:p>
          <w:p w:rsidR="00A63004" w:rsidRPr="00307C50" w:rsidRDefault="00A63004"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w:t>
            </w:r>
          </w:p>
        </w:tc>
      </w:tr>
      <w:tr w:rsidR="00F33016" w:rsidRPr="00F02463" w:rsidTr="006B048B">
        <w:trPr>
          <w:cnfStyle w:val="000000100000" w:firstRow="0" w:lastRow="0" w:firstColumn="0" w:lastColumn="0" w:oddVBand="0" w:evenVBand="0" w:oddHBand="1" w:evenHBand="0" w:firstRowFirstColumn="0" w:firstRowLastColumn="0" w:lastRowFirstColumn="0" w:lastRowLastColumn="0"/>
          <w:trHeight w:val="628"/>
          <w:jc w:val="center"/>
        </w:trPr>
        <w:tc>
          <w:tcPr>
            <w:cnfStyle w:val="001000000000" w:firstRow="0" w:lastRow="0" w:firstColumn="1" w:lastColumn="0" w:oddVBand="0" w:evenVBand="0" w:oddHBand="0" w:evenHBand="0" w:firstRowFirstColumn="0" w:firstRowLastColumn="0" w:lastRowFirstColumn="0" w:lastRowLastColumn="0"/>
            <w:tcW w:w="5432" w:type="dxa"/>
            <w:vAlign w:val="center"/>
          </w:tcPr>
          <w:p w:rsidR="00F33016" w:rsidRPr="004F25D1" w:rsidRDefault="00F33016" w:rsidP="00F33016">
            <w:pPr>
              <w:rPr>
                <w:rFonts w:ascii="Arial" w:hAnsi="Arial" w:cs="Arial"/>
                <w:b w:val="0"/>
                <w:bCs w:val="0"/>
                <w:sz w:val="18"/>
                <w:szCs w:val="18"/>
                <w:lang w:val="es-ES"/>
              </w:rPr>
            </w:pPr>
            <w:r w:rsidRPr="004F25D1">
              <w:rPr>
                <w:rFonts w:ascii="Arial" w:hAnsi="Arial" w:cs="Arial"/>
                <w:b w:val="0"/>
                <w:sz w:val="18"/>
                <w:szCs w:val="18"/>
              </w:rPr>
              <w:t xml:space="preserve">16. Herramientas </w:t>
            </w:r>
            <w:r w:rsidR="00CC6D9E" w:rsidRPr="004F25D1">
              <w:rPr>
                <w:rFonts w:ascii="Arial" w:hAnsi="Arial" w:cs="Arial"/>
                <w:b w:val="0"/>
                <w:sz w:val="18"/>
                <w:szCs w:val="18"/>
              </w:rPr>
              <w:t>i</w:t>
            </w:r>
            <w:r w:rsidRPr="004F25D1">
              <w:rPr>
                <w:rFonts w:ascii="Arial" w:hAnsi="Arial" w:cs="Arial"/>
                <w:b w:val="0"/>
                <w:sz w:val="18"/>
                <w:szCs w:val="18"/>
              </w:rPr>
              <w:t xml:space="preserve">nformáticas para las </w:t>
            </w:r>
            <w:r w:rsidR="00A63004" w:rsidRPr="004F25D1">
              <w:rPr>
                <w:rFonts w:ascii="Arial" w:hAnsi="Arial" w:cs="Arial"/>
                <w:b w:val="0"/>
                <w:sz w:val="18"/>
                <w:szCs w:val="18"/>
              </w:rPr>
              <w:t>á</w:t>
            </w:r>
            <w:r w:rsidRPr="004F25D1">
              <w:rPr>
                <w:rFonts w:ascii="Arial" w:hAnsi="Arial" w:cs="Arial"/>
                <w:b w:val="0"/>
                <w:sz w:val="18"/>
                <w:szCs w:val="18"/>
              </w:rPr>
              <w:t xml:space="preserve">reas </w:t>
            </w:r>
            <w:r w:rsidR="00A63004" w:rsidRPr="004F25D1">
              <w:rPr>
                <w:rFonts w:ascii="Arial" w:hAnsi="Arial" w:cs="Arial"/>
                <w:b w:val="0"/>
                <w:sz w:val="18"/>
                <w:szCs w:val="18"/>
              </w:rPr>
              <w:t>m</w:t>
            </w:r>
            <w:r w:rsidRPr="004F25D1">
              <w:rPr>
                <w:rFonts w:ascii="Arial" w:hAnsi="Arial" w:cs="Arial"/>
                <w:b w:val="0"/>
                <w:sz w:val="18"/>
                <w:szCs w:val="18"/>
              </w:rPr>
              <w:t>isionales (S</w:t>
            </w:r>
            <w:r w:rsidR="00A63004" w:rsidRPr="004F25D1">
              <w:rPr>
                <w:rFonts w:ascii="Arial" w:hAnsi="Arial" w:cs="Arial"/>
                <w:b w:val="0"/>
                <w:sz w:val="18"/>
                <w:szCs w:val="18"/>
              </w:rPr>
              <w:t xml:space="preserve">istema de </w:t>
            </w:r>
            <w:r w:rsidRPr="004F25D1">
              <w:rPr>
                <w:rFonts w:ascii="Arial" w:hAnsi="Arial" w:cs="Arial"/>
                <w:b w:val="0"/>
                <w:sz w:val="18"/>
                <w:szCs w:val="18"/>
              </w:rPr>
              <w:t>I</w:t>
            </w:r>
            <w:r w:rsidR="00A63004" w:rsidRPr="004F25D1">
              <w:rPr>
                <w:rFonts w:ascii="Arial" w:hAnsi="Arial" w:cs="Arial"/>
                <w:b w:val="0"/>
                <w:sz w:val="18"/>
                <w:szCs w:val="18"/>
              </w:rPr>
              <w:t>nformación Ambiental, SI</w:t>
            </w:r>
            <w:r w:rsidRPr="004F25D1">
              <w:rPr>
                <w:rFonts w:ascii="Arial" w:hAnsi="Arial" w:cs="Arial"/>
                <w:b w:val="0"/>
                <w:sz w:val="18"/>
                <w:szCs w:val="18"/>
              </w:rPr>
              <w:t>A)</w:t>
            </w:r>
          </w:p>
        </w:tc>
        <w:tc>
          <w:tcPr>
            <w:tcW w:w="1396" w:type="dxa"/>
            <w:vAlign w:val="center"/>
          </w:tcPr>
          <w:p w:rsidR="00F33016" w:rsidRPr="00307C50" w:rsidRDefault="00F33016"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7C50">
              <w:rPr>
                <w:rFonts w:ascii="Arial" w:hAnsi="Arial" w:cs="Arial"/>
                <w:sz w:val="18"/>
                <w:szCs w:val="18"/>
              </w:rPr>
              <w:t>15</w:t>
            </w:r>
          </w:p>
        </w:tc>
        <w:tc>
          <w:tcPr>
            <w:tcW w:w="1583" w:type="dxa"/>
            <w:vAlign w:val="center"/>
          </w:tcPr>
          <w:p w:rsidR="00F33016" w:rsidRPr="00307C50" w:rsidRDefault="00F33016"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7C50">
              <w:rPr>
                <w:rFonts w:ascii="Arial" w:hAnsi="Arial" w:cs="Arial"/>
                <w:sz w:val="18"/>
                <w:szCs w:val="18"/>
              </w:rPr>
              <w:t>10</w:t>
            </w:r>
          </w:p>
        </w:tc>
        <w:tc>
          <w:tcPr>
            <w:tcW w:w="1659" w:type="dxa"/>
            <w:vAlign w:val="center"/>
          </w:tcPr>
          <w:p w:rsidR="00F33016" w:rsidRPr="00307C50" w:rsidRDefault="00F33016"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7C50">
              <w:rPr>
                <w:rFonts w:ascii="Arial" w:hAnsi="Arial" w:cs="Arial"/>
                <w:sz w:val="18"/>
                <w:szCs w:val="18"/>
              </w:rPr>
              <w:t>66</w:t>
            </w:r>
          </w:p>
        </w:tc>
      </w:tr>
      <w:tr w:rsidR="00F33016" w:rsidRPr="00F02463" w:rsidTr="006B048B">
        <w:trPr>
          <w:trHeight w:val="409"/>
          <w:jc w:val="center"/>
        </w:trPr>
        <w:tc>
          <w:tcPr>
            <w:cnfStyle w:val="001000000000" w:firstRow="0" w:lastRow="0" w:firstColumn="1" w:lastColumn="0" w:oddVBand="0" w:evenVBand="0" w:oddHBand="0" w:evenHBand="0" w:firstRowFirstColumn="0" w:firstRowLastColumn="0" w:lastRowFirstColumn="0" w:lastRowLastColumn="0"/>
            <w:tcW w:w="5432" w:type="dxa"/>
            <w:vAlign w:val="center"/>
          </w:tcPr>
          <w:p w:rsidR="00F33016" w:rsidRPr="004F25D1" w:rsidRDefault="00F33016" w:rsidP="008D2597">
            <w:pPr>
              <w:rPr>
                <w:rFonts w:ascii="Arial" w:hAnsi="Arial" w:cs="Arial"/>
                <w:b w:val="0"/>
                <w:bCs w:val="0"/>
                <w:sz w:val="18"/>
                <w:szCs w:val="18"/>
              </w:rPr>
            </w:pPr>
            <w:r w:rsidRPr="004F25D1">
              <w:rPr>
                <w:rFonts w:ascii="Arial" w:hAnsi="Arial" w:cs="Arial"/>
                <w:b w:val="0"/>
                <w:sz w:val="18"/>
                <w:szCs w:val="18"/>
              </w:rPr>
              <w:t xml:space="preserve">17. Herramientas </w:t>
            </w:r>
            <w:r w:rsidR="008D2597" w:rsidRPr="004F25D1">
              <w:rPr>
                <w:rFonts w:ascii="Arial" w:hAnsi="Arial" w:cs="Arial"/>
                <w:b w:val="0"/>
                <w:sz w:val="18"/>
                <w:szCs w:val="18"/>
              </w:rPr>
              <w:t>i</w:t>
            </w:r>
            <w:r w:rsidRPr="004F25D1">
              <w:rPr>
                <w:rFonts w:ascii="Arial" w:hAnsi="Arial" w:cs="Arial"/>
                <w:b w:val="0"/>
                <w:sz w:val="18"/>
                <w:szCs w:val="18"/>
              </w:rPr>
              <w:t>nformáticas para la</w:t>
            </w:r>
            <w:r w:rsidR="008D2597" w:rsidRPr="004F25D1">
              <w:rPr>
                <w:rFonts w:ascii="Arial" w:hAnsi="Arial" w:cs="Arial"/>
                <w:b w:val="0"/>
                <w:sz w:val="18"/>
                <w:szCs w:val="18"/>
              </w:rPr>
              <w:t xml:space="preserve"> gestión</w:t>
            </w:r>
            <w:r w:rsidRPr="004F25D1">
              <w:rPr>
                <w:rFonts w:ascii="Arial" w:hAnsi="Arial" w:cs="Arial"/>
                <w:b w:val="0"/>
                <w:sz w:val="18"/>
                <w:szCs w:val="18"/>
              </w:rPr>
              <w:t xml:space="preserve"> de </w:t>
            </w:r>
            <w:r w:rsidR="00A63004" w:rsidRPr="004F25D1">
              <w:rPr>
                <w:rFonts w:ascii="Arial" w:hAnsi="Arial" w:cs="Arial"/>
                <w:b w:val="0"/>
                <w:sz w:val="18"/>
                <w:szCs w:val="18"/>
              </w:rPr>
              <w:t>a</w:t>
            </w:r>
            <w:r w:rsidRPr="004F25D1">
              <w:rPr>
                <w:rFonts w:ascii="Arial" w:hAnsi="Arial" w:cs="Arial"/>
                <w:b w:val="0"/>
                <w:sz w:val="18"/>
                <w:szCs w:val="18"/>
              </w:rPr>
              <w:t>poyo</w:t>
            </w:r>
          </w:p>
        </w:tc>
        <w:tc>
          <w:tcPr>
            <w:tcW w:w="1396" w:type="dxa"/>
            <w:vAlign w:val="center"/>
          </w:tcPr>
          <w:p w:rsidR="00F33016" w:rsidRPr="00307C50" w:rsidRDefault="00F33016" w:rsidP="00F330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10</w:t>
            </w:r>
          </w:p>
        </w:tc>
        <w:tc>
          <w:tcPr>
            <w:tcW w:w="1583" w:type="dxa"/>
            <w:vAlign w:val="center"/>
          </w:tcPr>
          <w:p w:rsidR="00F33016" w:rsidRPr="00307C50" w:rsidRDefault="00F33016" w:rsidP="00F330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10</w:t>
            </w:r>
          </w:p>
        </w:tc>
        <w:tc>
          <w:tcPr>
            <w:tcW w:w="1659" w:type="dxa"/>
            <w:vAlign w:val="center"/>
          </w:tcPr>
          <w:p w:rsidR="00F33016" w:rsidRPr="00307C50" w:rsidRDefault="00F33016" w:rsidP="00F330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100</w:t>
            </w:r>
          </w:p>
        </w:tc>
      </w:tr>
      <w:tr w:rsidR="00F33016" w:rsidRPr="00F02463" w:rsidTr="006B048B">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5432" w:type="dxa"/>
            <w:vAlign w:val="center"/>
          </w:tcPr>
          <w:p w:rsidR="00F33016" w:rsidRPr="004F25D1" w:rsidRDefault="00F33016" w:rsidP="00F33016">
            <w:pPr>
              <w:rPr>
                <w:rFonts w:ascii="Arial" w:hAnsi="Arial" w:cs="Arial"/>
                <w:b w:val="0"/>
                <w:bCs w:val="0"/>
                <w:sz w:val="18"/>
                <w:szCs w:val="18"/>
                <w:lang w:val="es-ES"/>
              </w:rPr>
            </w:pPr>
            <w:r w:rsidRPr="004F25D1">
              <w:rPr>
                <w:rFonts w:ascii="Arial" w:hAnsi="Arial" w:cs="Arial"/>
                <w:b w:val="0"/>
                <w:sz w:val="18"/>
                <w:szCs w:val="18"/>
                <w:lang w:val="es-ES"/>
              </w:rPr>
              <w:t>18. Plataforma tecnológica disponible</w:t>
            </w:r>
          </w:p>
        </w:tc>
        <w:tc>
          <w:tcPr>
            <w:tcW w:w="1396" w:type="dxa"/>
            <w:vAlign w:val="center"/>
          </w:tcPr>
          <w:p w:rsidR="00F33016" w:rsidRPr="00307C50" w:rsidRDefault="00F33016"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7C50">
              <w:rPr>
                <w:rFonts w:ascii="Arial" w:hAnsi="Arial" w:cs="Arial"/>
                <w:sz w:val="18"/>
                <w:szCs w:val="18"/>
              </w:rPr>
              <w:t>10</w:t>
            </w:r>
          </w:p>
        </w:tc>
        <w:tc>
          <w:tcPr>
            <w:tcW w:w="1583" w:type="dxa"/>
            <w:vAlign w:val="center"/>
          </w:tcPr>
          <w:p w:rsidR="00F33016" w:rsidRPr="00307C50" w:rsidRDefault="00F33016"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7C50">
              <w:rPr>
                <w:rFonts w:ascii="Arial" w:hAnsi="Arial" w:cs="Arial"/>
                <w:sz w:val="18"/>
                <w:szCs w:val="18"/>
              </w:rPr>
              <w:t>0</w:t>
            </w:r>
          </w:p>
        </w:tc>
        <w:tc>
          <w:tcPr>
            <w:tcW w:w="1659" w:type="dxa"/>
            <w:vAlign w:val="center"/>
          </w:tcPr>
          <w:p w:rsidR="00F33016" w:rsidRPr="00307C50" w:rsidRDefault="00F33016"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7C50">
              <w:rPr>
                <w:rFonts w:ascii="Arial" w:hAnsi="Arial" w:cs="Arial"/>
                <w:sz w:val="18"/>
                <w:szCs w:val="18"/>
              </w:rPr>
              <w:t>0</w:t>
            </w:r>
          </w:p>
        </w:tc>
      </w:tr>
      <w:tr w:rsidR="00F33016" w:rsidRPr="00F02463" w:rsidTr="006B048B">
        <w:trPr>
          <w:trHeight w:val="279"/>
          <w:jc w:val="center"/>
        </w:trPr>
        <w:tc>
          <w:tcPr>
            <w:cnfStyle w:val="001000000000" w:firstRow="0" w:lastRow="0" w:firstColumn="1" w:lastColumn="0" w:oddVBand="0" w:evenVBand="0" w:oddHBand="0" w:evenHBand="0" w:firstRowFirstColumn="0" w:firstRowLastColumn="0" w:lastRowFirstColumn="0" w:lastRowLastColumn="0"/>
            <w:tcW w:w="8411" w:type="dxa"/>
            <w:gridSpan w:val="3"/>
            <w:vAlign w:val="center"/>
          </w:tcPr>
          <w:p w:rsidR="00F33016" w:rsidRPr="00307C50" w:rsidRDefault="00266F11" w:rsidP="00307C50">
            <w:pPr>
              <w:rPr>
                <w:rFonts w:ascii="Arial" w:hAnsi="Arial" w:cs="Arial"/>
                <w:sz w:val="18"/>
                <w:szCs w:val="18"/>
              </w:rPr>
            </w:pPr>
            <w:r w:rsidRPr="00307C50">
              <w:rPr>
                <w:rFonts w:ascii="Arial" w:hAnsi="Arial" w:cs="Arial"/>
                <w:sz w:val="18"/>
                <w:szCs w:val="18"/>
                <w:lang w:val="es-ES"/>
              </w:rPr>
              <w:t>T</w:t>
            </w:r>
            <w:r>
              <w:rPr>
                <w:rFonts w:ascii="Arial" w:hAnsi="Arial" w:cs="Arial"/>
                <w:sz w:val="18"/>
                <w:szCs w:val="18"/>
                <w:lang w:val="es-ES"/>
              </w:rPr>
              <w:t>otal</w:t>
            </w:r>
          </w:p>
        </w:tc>
        <w:tc>
          <w:tcPr>
            <w:tcW w:w="1659" w:type="dxa"/>
            <w:vAlign w:val="center"/>
          </w:tcPr>
          <w:p w:rsidR="00F33016" w:rsidRPr="00307C50" w:rsidRDefault="00F33016" w:rsidP="00266F11">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307C50">
              <w:rPr>
                <w:rFonts w:ascii="Arial" w:hAnsi="Arial" w:cs="Arial"/>
                <w:b/>
                <w:sz w:val="18"/>
                <w:szCs w:val="18"/>
              </w:rPr>
              <w:t>55</w:t>
            </w:r>
          </w:p>
        </w:tc>
      </w:tr>
    </w:tbl>
    <w:p w:rsidR="00F33016" w:rsidRDefault="00F33016" w:rsidP="0011288D">
      <w:pPr>
        <w:spacing w:after="0" w:line="240" w:lineRule="auto"/>
        <w:rPr>
          <w:rFonts w:ascii="Arial" w:hAnsi="Arial" w:cs="Arial"/>
          <w:b/>
          <w:sz w:val="24"/>
          <w:u w:val="single"/>
        </w:rPr>
      </w:pPr>
    </w:p>
    <w:p w:rsidR="00F33016" w:rsidRPr="003B6ED1" w:rsidRDefault="00F33016" w:rsidP="006B048B">
      <w:pPr>
        <w:spacing w:after="0" w:line="240" w:lineRule="auto"/>
        <w:rPr>
          <w:rFonts w:ascii="Arial" w:hAnsi="Arial" w:cs="Arial"/>
          <w:b/>
        </w:rPr>
      </w:pPr>
      <w:r w:rsidRPr="003B6ED1">
        <w:rPr>
          <w:rFonts w:ascii="Arial" w:hAnsi="Arial" w:cs="Arial"/>
          <w:b/>
          <w:color w:val="0070C0"/>
        </w:rPr>
        <w:t>Logros</w:t>
      </w:r>
    </w:p>
    <w:p w:rsidR="00F33016" w:rsidRPr="00307C50" w:rsidRDefault="00F33016" w:rsidP="006B048B">
      <w:pPr>
        <w:spacing w:after="0" w:line="240" w:lineRule="auto"/>
        <w:rPr>
          <w:rFonts w:ascii="Arial" w:hAnsi="Arial" w:cs="Arial"/>
          <w:b/>
          <w:sz w:val="18"/>
          <w:szCs w:val="18"/>
        </w:rPr>
      </w:pPr>
    </w:p>
    <w:p w:rsidR="00660B3D" w:rsidRDefault="00F33016" w:rsidP="006B048B">
      <w:pPr>
        <w:spacing w:after="0" w:line="240" w:lineRule="auto"/>
        <w:ind w:left="1276" w:hanging="1276"/>
        <w:jc w:val="both"/>
        <w:rPr>
          <w:rFonts w:ascii="Arial" w:hAnsi="Arial" w:cs="Arial"/>
          <w:bCs/>
          <w:color w:val="0070C0"/>
          <w:sz w:val="20"/>
          <w:szCs w:val="20"/>
        </w:rPr>
      </w:pPr>
      <w:r w:rsidRPr="003B6ED1">
        <w:rPr>
          <w:rFonts w:ascii="Arial" w:hAnsi="Arial" w:cs="Arial"/>
          <w:bCs/>
          <w:color w:val="0070C0"/>
          <w:sz w:val="20"/>
          <w:szCs w:val="20"/>
        </w:rPr>
        <w:t>Actividad 16</w:t>
      </w:r>
      <w:r w:rsidRPr="003B6ED1">
        <w:rPr>
          <w:rFonts w:ascii="Arial" w:hAnsi="Arial" w:cs="Arial"/>
          <w:sz w:val="20"/>
          <w:szCs w:val="20"/>
        </w:rPr>
        <w:t xml:space="preserve">. Licenciamiento y </w:t>
      </w:r>
      <w:r w:rsidR="008D2597" w:rsidRPr="003B6ED1">
        <w:rPr>
          <w:rFonts w:ascii="Arial" w:hAnsi="Arial" w:cs="Arial"/>
          <w:sz w:val="20"/>
          <w:szCs w:val="20"/>
        </w:rPr>
        <w:t>m</w:t>
      </w:r>
      <w:r w:rsidRPr="003B6ED1">
        <w:rPr>
          <w:rFonts w:ascii="Arial" w:hAnsi="Arial" w:cs="Arial"/>
          <w:sz w:val="20"/>
          <w:szCs w:val="20"/>
        </w:rPr>
        <w:t>antenimiento evolutivo</w:t>
      </w:r>
      <w:r w:rsidR="00C437C6" w:rsidRPr="003B6ED1">
        <w:rPr>
          <w:rFonts w:ascii="Arial" w:hAnsi="Arial" w:cs="Arial"/>
          <w:sz w:val="20"/>
          <w:szCs w:val="20"/>
        </w:rPr>
        <w:t xml:space="preserve"> del</w:t>
      </w:r>
      <w:r w:rsidR="00804B9D" w:rsidRPr="003B6ED1">
        <w:rPr>
          <w:rFonts w:ascii="Arial" w:hAnsi="Arial" w:cs="Arial"/>
          <w:sz w:val="20"/>
          <w:szCs w:val="20"/>
          <w:shd w:val="clear" w:color="auto" w:fill="FFFFFF"/>
        </w:rPr>
        <w:t xml:space="preserve"> </w:t>
      </w:r>
      <w:r w:rsidR="00C437C6" w:rsidRPr="003B6ED1">
        <w:rPr>
          <w:rFonts w:ascii="Arial" w:hAnsi="Arial" w:cs="Arial"/>
          <w:sz w:val="20"/>
          <w:szCs w:val="20"/>
          <w:shd w:val="clear" w:color="auto" w:fill="FFFFFF"/>
        </w:rPr>
        <w:t>Sistema de Información para la Gestión de Datos de Hidrología y Meteorología </w:t>
      </w:r>
      <w:r w:rsidR="00C437C6" w:rsidRPr="003B6ED1">
        <w:rPr>
          <w:rFonts w:ascii="Arial" w:hAnsi="Arial" w:cs="Arial"/>
          <w:sz w:val="20"/>
          <w:szCs w:val="20"/>
        </w:rPr>
        <w:t>(</w:t>
      </w:r>
      <w:r w:rsidRPr="003B6ED1">
        <w:rPr>
          <w:rFonts w:ascii="Arial" w:hAnsi="Arial" w:cs="Arial"/>
          <w:sz w:val="20"/>
          <w:szCs w:val="20"/>
        </w:rPr>
        <w:t>DHIME</w:t>
      </w:r>
      <w:r w:rsidR="00C437C6" w:rsidRPr="003B6ED1">
        <w:rPr>
          <w:rFonts w:ascii="Arial" w:hAnsi="Arial" w:cs="Arial"/>
          <w:sz w:val="20"/>
          <w:szCs w:val="20"/>
        </w:rPr>
        <w:t>);</w:t>
      </w:r>
      <w:r w:rsidRPr="003B6ED1">
        <w:rPr>
          <w:rFonts w:ascii="Arial" w:hAnsi="Arial" w:cs="Arial"/>
          <w:sz w:val="20"/>
          <w:szCs w:val="20"/>
        </w:rPr>
        <w:t xml:space="preserve"> Contratos</w:t>
      </w:r>
      <w:r w:rsidR="00C437C6" w:rsidRPr="003B6ED1">
        <w:rPr>
          <w:rFonts w:ascii="Arial" w:hAnsi="Arial" w:cs="Arial"/>
          <w:sz w:val="20"/>
          <w:szCs w:val="20"/>
        </w:rPr>
        <w:t xml:space="preserve"> de</w:t>
      </w:r>
      <w:r w:rsidRPr="003B6ED1">
        <w:rPr>
          <w:rFonts w:ascii="Arial" w:hAnsi="Arial" w:cs="Arial"/>
          <w:sz w:val="20"/>
          <w:szCs w:val="20"/>
        </w:rPr>
        <w:t xml:space="preserve"> prestación</w:t>
      </w:r>
      <w:r w:rsidR="00C437C6" w:rsidRPr="003B6ED1">
        <w:rPr>
          <w:rFonts w:ascii="Arial" w:hAnsi="Arial" w:cs="Arial"/>
          <w:sz w:val="20"/>
          <w:szCs w:val="20"/>
        </w:rPr>
        <w:t xml:space="preserve"> de</w:t>
      </w:r>
      <w:r w:rsidRPr="003B6ED1">
        <w:rPr>
          <w:rFonts w:ascii="Arial" w:hAnsi="Arial" w:cs="Arial"/>
          <w:sz w:val="20"/>
          <w:szCs w:val="20"/>
        </w:rPr>
        <w:t xml:space="preserve"> servicios</w:t>
      </w:r>
      <w:r w:rsidR="0002018B" w:rsidRPr="003B6ED1">
        <w:rPr>
          <w:rFonts w:ascii="Arial" w:hAnsi="Arial" w:cs="Arial"/>
          <w:sz w:val="20"/>
          <w:szCs w:val="20"/>
        </w:rPr>
        <w:t xml:space="preserve"> para</w:t>
      </w:r>
      <w:r w:rsidR="00C437C6" w:rsidRPr="003B6ED1">
        <w:rPr>
          <w:rFonts w:ascii="Arial" w:hAnsi="Arial" w:cs="Arial"/>
          <w:sz w:val="20"/>
          <w:szCs w:val="20"/>
        </w:rPr>
        <w:t xml:space="preserve"> r</w:t>
      </w:r>
      <w:r w:rsidRPr="003B6ED1">
        <w:rPr>
          <w:rFonts w:ascii="Arial" w:hAnsi="Arial" w:cs="Arial"/>
          <w:sz w:val="20"/>
          <w:szCs w:val="20"/>
        </w:rPr>
        <w:t>eingeniería portal institucional</w:t>
      </w:r>
      <w:r w:rsidR="00695331">
        <w:rPr>
          <w:rFonts w:ascii="Arial" w:hAnsi="Arial" w:cs="Arial"/>
          <w:sz w:val="20"/>
          <w:szCs w:val="20"/>
        </w:rPr>
        <w:t>.</w:t>
      </w:r>
    </w:p>
    <w:p w:rsidR="00660B3D" w:rsidRDefault="00F33016" w:rsidP="00E345C8">
      <w:pPr>
        <w:spacing w:after="0" w:line="240" w:lineRule="auto"/>
        <w:jc w:val="both"/>
        <w:rPr>
          <w:rFonts w:ascii="Arial" w:hAnsi="Arial" w:cs="Arial"/>
          <w:bCs/>
          <w:color w:val="0070C0"/>
          <w:sz w:val="20"/>
          <w:szCs w:val="20"/>
        </w:rPr>
      </w:pPr>
      <w:r w:rsidRPr="003B6ED1">
        <w:rPr>
          <w:rFonts w:ascii="Arial" w:hAnsi="Arial" w:cs="Arial"/>
          <w:bCs/>
          <w:color w:val="0070C0"/>
          <w:sz w:val="20"/>
          <w:szCs w:val="20"/>
        </w:rPr>
        <w:t>Actividad 17</w:t>
      </w:r>
      <w:r w:rsidRPr="003B6ED1">
        <w:rPr>
          <w:rFonts w:ascii="Arial" w:hAnsi="Arial" w:cs="Arial"/>
          <w:sz w:val="20"/>
          <w:szCs w:val="20"/>
        </w:rPr>
        <w:t xml:space="preserve">. </w:t>
      </w:r>
      <w:r w:rsidRPr="003B6ED1">
        <w:rPr>
          <w:rFonts w:ascii="Arial" w:hAnsi="Arial" w:cs="Arial"/>
          <w:sz w:val="20"/>
          <w:szCs w:val="20"/>
          <w:lang w:val="es-ES"/>
        </w:rPr>
        <w:t>Ficha técnica y</w:t>
      </w:r>
      <w:r w:rsidR="00CA468F" w:rsidRPr="003B6ED1">
        <w:rPr>
          <w:rFonts w:ascii="Arial" w:hAnsi="Arial" w:cs="Arial"/>
          <w:sz w:val="20"/>
          <w:szCs w:val="20"/>
          <w:lang w:val="es-ES"/>
        </w:rPr>
        <w:t xml:space="preserve"> </w:t>
      </w:r>
      <w:r w:rsidR="00CA468F" w:rsidRPr="003B6ED1">
        <w:rPr>
          <w:rFonts w:ascii="Arial" w:hAnsi="Arial" w:cs="Arial"/>
          <w:i/>
          <w:iCs/>
          <w:sz w:val="20"/>
          <w:szCs w:val="20"/>
          <w:lang w:val="es-ES"/>
        </w:rPr>
        <w:t>software</w:t>
      </w:r>
      <w:r w:rsidR="00CA468F" w:rsidRPr="003B6ED1">
        <w:rPr>
          <w:rFonts w:ascii="Arial" w:hAnsi="Arial" w:cs="Arial"/>
          <w:i/>
          <w:iCs/>
          <w:color w:val="00B050"/>
          <w:sz w:val="20"/>
          <w:szCs w:val="20"/>
          <w:lang w:val="es-ES"/>
        </w:rPr>
        <w:t xml:space="preserve"> </w:t>
      </w:r>
      <w:r w:rsidRPr="003B6ED1">
        <w:rPr>
          <w:rFonts w:ascii="Arial" w:hAnsi="Arial" w:cs="Arial"/>
          <w:sz w:val="20"/>
          <w:szCs w:val="20"/>
          <w:lang w:val="es-ES"/>
        </w:rPr>
        <w:t>E</w:t>
      </w:r>
      <w:r w:rsidR="00CA468F" w:rsidRPr="003B6ED1">
        <w:rPr>
          <w:rFonts w:ascii="Arial" w:hAnsi="Arial" w:cs="Arial"/>
          <w:sz w:val="20"/>
          <w:szCs w:val="20"/>
          <w:lang w:val="es-ES"/>
        </w:rPr>
        <w:t>RP</w:t>
      </w:r>
      <w:r w:rsidRPr="003B6ED1">
        <w:rPr>
          <w:rFonts w:ascii="Arial" w:hAnsi="Arial" w:cs="Arial"/>
          <w:sz w:val="20"/>
          <w:szCs w:val="20"/>
          <w:lang w:val="es-ES"/>
        </w:rPr>
        <w:t xml:space="preserve"> Nómina, Estudio mercado </w:t>
      </w:r>
      <w:r w:rsidR="0069326E" w:rsidRPr="003B6ED1">
        <w:rPr>
          <w:rFonts w:ascii="Arial" w:hAnsi="Arial" w:cs="Arial"/>
          <w:sz w:val="20"/>
          <w:szCs w:val="20"/>
          <w:lang w:val="es-ES"/>
        </w:rPr>
        <w:t>SW</w:t>
      </w:r>
      <w:r w:rsidRPr="003B6ED1">
        <w:rPr>
          <w:rFonts w:ascii="Arial" w:hAnsi="Arial" w:cs="Arial"/>
          <w:sz w:val="20"/>
          <w:szCs w:val="20"/>
          <w:lang w:val="es-ES"/>
        </w:rPr>
        <w:t xml:space="preserve">. </w:t>
      </w:r>
      <w:r w:rsidR="0011288D" w:rsidRPr="003B6ED1">
        <w:rPr>
          <w:rFonts w:ascii="Arial" w:hAnsi="Arial" w:cs="Arial"/>
          <w:sz w:val="20"/>
          <w:szCs w:val="20"/>
          <w:lang w:val="es-ES"/>
        </w:rPr>
        <w:t>I</w:t>
      </w:r>
      <w:r w:rsidRPr="003B6ED1">
        <w:rPr>
          <w:rFonts w:ascii="Arial" w:hAnsi="Arial" w:cs="Arial"/>
          <w:sz w:val="20"/>
          <w:szCs w:val="20"/>
          <w:lang w:val="es-ES"/>
        </w:rPr>
        <w:t>nventarios</w:t>
      </w:r>
      <w:r w:rsidR="00695331">
        <w:rPr>
          <w:rFonts w:ascii="Arial" w:hAnsi="Arial" w:cs="Arial"/>
          <w:sz w:val="20"/>
          <w:szCs w:val="20"/>
          <w:lang w:val="es-ES"/>
        </w:rPr>
        <w:t>.</w:t>
      </w:r>
    </w:p>
    <w:p w:rsidR="00F33016" w:rsidRPr="003B6ED1" w:rsidRDefault="00F33016" w:rsidP="00695331">
      <w:pPr>
        <w:spacing w:after="0" w:line="240" w:lineRule="auto"/>
        <w:jc w:val="both"/>
        <w:rPr>
          <w:rFonts w:ascii="Arial" w:hAnsi="Arial" w:cs="Arial"/>
          <w:sz w:val="20"/>
          <w:szCs w:val="20"/>
        </w:rPr>
      </w:pPr>
      <w:r w:rsidRPr="003B6ED1">
        <w:rPr>
          <w:rFonts w:ascii="Arial" w:hAnsi="Arial" w:cs="Arial"/>
          <w:bCs/>
          <w:color w:val="0070C0"/>
          <w:sz w:val="20"/>
          <w:szCs w:val="20"/>
        </w:rPr>
        <w:t>Actividad 18</w:t>
      </w:r>
      <w:r w:rsidRPr="003B6ED1">
        <w:rPr>
          <w:rFonts w:ascii="Arial" w:hAnsi="Arial" w:cs="Arial"/>
          <w:sz w:val="20"/>
          <w:szCs w:val="20"/>
        </w:rPr>
        <w:t xml:space="preserve">. </w:t>
      </w:r>
      <w:r w:rsidRPr="003B6ED1">
        <w:rPr>
          <w:rFonts w:ascii="Arial" w:hAnsi="Arial" w:cs="Arial"/>
          <w:sz w:val="20"/>
          <w:szCs w:val="20"/>
          <w:lang w:val="es-ES"/>
        </w:rPr>
        <w:t>Inicio</w:t>
      </w:r>
      <w:r w:rsidR="00CA468F" w:rsidRPr="003B6ED1">
        <w:rPr>
          <w:rFonts w:ascii="Arial" w:hAnsi="Arial" w:cs="Arial"/>
          <w:sz w:val="20"/>
          <w:szCs w:val="20"/>
          <w:lang w:val="es-ES"/>
        </w:rPr>
        <w:t xml:space="preserve"> de</w:t>
      </w:r>
      <w:r w:rsidRPr="003B6ED1">
        <w:rPr>
          <w:rFonts w:ascii="Arial" w:hAnsi="Arial" w:cs="Arial"/>
          <w:sz w:val="20"/>
          <w:szCs w:val="20"/>
          <w:lang w:val="es-ES"/>
        </w:rPr>
        <w:t xml:space="preserve"> estudios de mercado</w:t>
      </w:r>
    </w:p>
    <w:p w:rsidR="00660B3D" w:rsidRDefault="00F33016" w:rsidP="006B048B">
      <w:pPr>
        <w:spacing w:after="0" w:line="240" w:lineRule="auto"/>
        <w:ind w:left="-284"/>
        <w:jc w:val="both"/>
        <w:rPr>
          <w:rFonts w:ascii="Arial" w:hAnsi="Arial" w:cs="Arial"/>
          <w:b/>
          <w:color w:val="0070C0"/>
        </w:rPr>
      </w:pPr>
      <w:r w:rsidRPr="00307C50">
        <w:rPr>
          <w:rFonts w:ascii="Arial" w:hAnsi="Arial" w:cs="Arial"/>
          <w:sz w:val="18"/>
          <w:szCs w:val="18"/>
        </w:rPr>
        <w:t xml:space="preserve"> </w:t>
      </w:r>
    </w:p>
    <w:p w:rsidR="00660B3D" w:rsidRPr="003B6ED1" w:rsidRDefault="00F33016" w:rsidP="006B048B">
      <w:pPr>
        <w:spacing w:after="0" w:line="240" w:lineRule="auto"/>
        <w:rPr>
          <w:rFonts w:ascii="Arial" w:hAnsi="Arial" w:cs="Arial"/>
          <w:b/>
          <w:color w:val="0070C0"/>
        </w:rPr>
      </w:pPr>
      <w:r w:rsidRPr="003B6ED1">
        <w:rPr>
          <w:rFonts w:ascii="Arial" w:hAnsi="Arial" w:cs="Arial"/>
          <w:b/>
          <w:color w:val="0070C0"/>
        </w:rPr>
        <w:t>Dificultades</w:t>
      </w:r>
    </w:p>
    <w:p w:rsidR="00F33016" w:rsidRPr="00307C50" w:rsidRDefault="00F33016" w:rsidP="0069326E">
      <w:pPr>
        <w:spacing w:after="0" w:line="240" w:lineRule="auto"/>
        <w:ind w:left="-284"/>
        <w:rPr>
          <w:rFonts w:ascii="Arial" w:hAnsi="Arial" w:cs="Arial"/>
          <w:b/>
          <w:sz w:val="18"/>
          <w:szCs w:val="18"/>
          <w:u w:val="single"/>
        </w:rPr>
      </w:pPr>
    </w:p>
    <w:p w:rsidR="00660B3D" w:rsidRDefault="00F33016" w:rsidP="006B048B">
      <w:pPr>
        <w:spacing w:after="0" w:line="240" w:lineRule="auto"/>
        <w:jc w:val="both"/>
        <w:rPr>
          <w:rFonts w:ascii="Arial" w:hAnsi="Arial" w:cs="Arial"/>
          <w:bCs/>
          <w:color w:val="0070C0"/>
          <w:sz w:val="20"/>
          <w:szCs w:val="20"/>
        </w:rPr>
      </w:pPr>
      <w:r w:rsidRPr="006B048B">
        <w:rPr>
          <w:rFonts w:ascii="Arial" w:hAnsi="Arial" w:cs="Arial"/>
          <w:bCs/>
          <w:color w:val="0070C0"/>
          <w:sz w:val="20"/>
          <w:szCs w:val="20"/>
        </w:rPr>
        <w:t>Actividad 16</w:t>
      </w:r>
      <w:r w:rsidRPr="006B048B">
        <w:rPr>
          <w:rFonts w:ascii="Arial" w:hAnsi="Arial" w:cs="Arial"/>
          <w:sz w:val="20"/>
          <w:szCs w:val="20"/>
        </w:rPr>
        <w:t>.</w:t>
      </w:r>
      <w:r w:rsidR="00E345C8">
        <w:rPr>
          <w:rFonts w:ascii="Arial" w:hAnsi="Arial" w:cs="Arial"/>
          <w:sz w:val="20"/>
          <w:szCs w:val="20"/>
        </w:rPr>
        <w:t xml:space="preserve"> </w:t>
      </w:r>
      <w:r w:rsidR="00E345C8">
        <w:rPr>
          <w:rFonts w:ascii="Arial" w:hAnsi="Arial" w:cs="Arial"/>
          <w:sz w:val="20"/>
          <w:szCs w:val="20"/>
          <w:lang w:val="es-ES"/>
        </w:rPr>
        <w:t>A</w:t>
      </w:r>
      <w:r w:rsidR="00E11FC8" w:rsidRPr="006B048B">
        <w:rPr>
          <w:rFonts w:ascii="Arial" w:hAnsi="Arial" w:cs="Arial"/>
          <w:sz w:val="20"/>
          <w:szCs w:val="20"/>
          <w:lang w:val="es-ES"/>
        </w:rPr>
        <w:t>signación de</w:t>
      </w:r>
      <w:r w:rsidRPr="006B048B">
        <w:rPr>
          <w:rFonts w:ascii="Arial" w:hAnsi="Arial" w:cs="Arial"/>
          <w:sz w:val="20"/>
          <w:szCs w:val="20"/>
          <w:lang w:val="es-ES"/>
        </w:rPr>
        <w:t xml:space="preserve"> recursos, </w:t>
      </w:r>
      <w:r w:rsidR="00E345C8">
        <w:rPr>
          <w:rFonts w:ascii="Arial" w:hAnsi="Arial" w:cs="Arial"/>
          <w:sz w:val="20"/>
          <w:szCs w:val="20"/>
          <w:lang w:val="es-ES"/>
        </w:rPr>
        <w:t xml:space="preserve">y en </w:t>
      </w:r>
      <w:r w:rsidRPr="006B048B">
        <w:rPr>
          <w:rFonts w:ascii="Arial" w:hAnsi="Arial" w:cs="Arial"/>
          <w:color w:val="00B050"/>
          <w:sz w:val="20"/>
          <w:szCs w:val="20"/>
          <w:lang w:val="es-ES"/>
        </w:rPr>
        <w:t>entrega de funcionalidades para definición de alcances</w:t>
      </w:r>
      <w:r w:rsidR="00695331">
        <w:rPr>
          <w:rFonts w:ascii="Arial" w:hAnsi="Arial" w:cs="Arial"/>
          <w:color w:val="00B050"/>
          <w:sz w:val="20"/>
          <w:szCs w:val="20"/>
          <w:lang w:val="es-ES"/>
        </w:rPr>
        <w:t>.</w:t>
      </w:r>
    </w:p>
    <w:p w:rsidR="00660B3D" w:rsidRDefault="00F33016" w:rsidP="006B048B">
      <w:pPr>
        <w:spacing w:after="0" w:line="240" w:lineRule="auto"/>
        <w:jc w:val="both"/>
        <w:rPr>
          <w:rFonts w:ascii="Arial" w:hAnsi="Arial" w:cs="Arial"/>
          <w:bCs/>
          <w:color w:val="0070C0"/>
          <w:sz w:val="20"/>
          <w:szCs w:val="20"/>
        </w:rPr>
      </w:pPr>
      <w:r w:rsidRPr="006B048B">
        <w:rPr>
          <w:rFonts w:ascii="Arial" w:hAnsi="Arial" w:cs="Arial"/>
          <w:bCs/>
          <w:color w:val="0070C0"/>
          <w:sz w:val="20"/>
          <w:szCs w:val="20"/>
        </w:rPr>
        <w:t>Actividad 17</w:t>
      </w:r>
      <w:r w:rsidRPr="006B048B">
        <w:rPr>
          <w:rFonts w:ascii="Arial" w:hAnsi="Arial" w:cs="Arial"/>
          <w:sz w:val="20"/>
          <w:szCs w:val="20"/>
        </w:rPr>
        <w:t xml:space="preserve">. </w:t>
      </w:r>
      <w:r w:rsidR="00E345C8">
        <w:rPr>
          <w:rFonts w:ascii="Arial" w:hAnsi="Arial" w:cs="Arial"/>
          <w:sz w:val="20"/>
          <w:szCs w:val="20"/>
          <w:lang w:val="es-ES"/>
        </w:rPr>
        <w:t>A</w:t>
      </w:r>
      <w:r w:rsidR="00E11FC8" w:rsidRPr="006B048B">
        <w:rPr>
          <w:rFonts w:ascii="Arial" w:hAnsi="Arial" w:cs="Arial"/>
          <w:sz w:val="20"/>
          <w:szCs w:val="20"/>
          <w:lang w:val="es-ES"/>
        </w:rPr>
        <w:t xml:space="preserve">signación de </w:t>
      </w:r>
      <w:r w:rsidRPr="006B048B">
        <w:rPr>
          <w:rFonts w:ascii="Arial" w:hAnsi="Arial" w:cs="Arial"/>
          <w:sz w:val="20"/>
          <w:szCs w:val="20"/>
          <w:lang w:val="es-ES"/>
        </w:rPr>
        <w:t xml:space="preserve">recursos, </w:t>
      </w:r>
      <w:r w:rsidRPr="006B048B">
        <w:rPr>
          <w:rFonts w:ascii="Arial" w:hAnsi="Arial" w:cs="Arial"/>
          <w:color w:val="00B050"/>
          <w:sz w:val="20"/>
          <w:szCs w:val="20"/>
          <w:lang w:val="es-ES"/>
        </w:rPr>
        <w:t>entrega de funcionalidades para definición de alcance</w:t>
      </w:r>
      <w:r w:rsidR="00E345C8">
        <w:rPr>
          <w:rFonts w:ascii="Arial" w:hAnsi="Arial" w:cs="Arial"/>
          <w:color w:val="00B050"/>
          <w:sz w:val="20"/>
          <w:szCs w:val="20"/>
          <w:lang w:val="es-ES"/>
        </w:rPr>
        <w:t>s</w:t>
      </w:r>
      <w:r w:rsidR="00695331">
        <w:rPr>
          <w:rFonts w:ascii="Arial" w:hAnsi="Arial" w:cs="Arial"/>
          <w:color w:val="00B050"/>
          <w:sz w:val="20"/>
          <w:szCs w:val="20"/>
          <w:lang w:val="es-ES"/>
        </w:rPr>
        <w:t>.</w:t>
      </w:r>
    </w:p>
    <w:p w:rsidR="00F33016" w:rsidRPr="006B048B" w:rsidRDefault="00F33016" w:rsidP="006B048B">
      <w:pPr>
        <w:spacing w:after="0" w:line="240" w:lineRule="auto"/>
        <w:jc w:val="both"/>
        <w:rPr>
          <w:rFonts w:ascii="Arial" w:hAnsi="Arial" w:cs="Arial"/>
          <w:sz w:val="20"/>
          <w:szCs w:val="20"/>
        </w:rPr>
      </w:pPr>
      <w:r w:rsidRPr="006B048B">
        <w:rPr>
          <w:rFonts w:ascii="Arial" w:hAnsi="Arial" w:cs="Arial"/>
          <w:bCs/>
          <w:color w:val="0070C0"/>
          <w:sz w:val="20"/>
          <w:szCs w:val="20"/>
        </w:rPr>
        <w:t>Actividad 18</w:t>
      </w:r>
      <w:r w:rsidRPr="006B048B">
        <w:rPr>
          <w:rFonts w:ascii="Arial" w:hAnsi="Arial" w:cs="Arial"/>
          <w:sz w:val="20"/>
          <w:szCs w:val="20"/>
        </w:rPr>
        <w:t>. Licencias base de datos O</w:t>
      </w:r>
      <w:r w:rsidR="00E11FC8" w:rsidRPr="006B048B">
        <w:rPr>
          <w:rFonts w:ascii="Arial" w:hAnsi="Arial" w:cs="Arial"/>
          <w:sz w:val="20"/>
          <w:szCs w:val="20"/>
        </w:rPr>
        <w:t>racle</w:t>
      </w:r>
      <w:r w:rsidR="00322F0D" w:rsidRPr="006B048B">
        <w:rPr>
          <w:rFonts w:ascii="Arial" w:hAnsi="Arial" w:cs="Arial"/>
          <w:sz w:val="20"/>
          <w:szCs w:val="20"/>
        </w:rPr>
        <w:t xml:space="preserve"> (pendiente </w:t>
      </w:r>
      <w:r w:rsidR="00CC6D9E" w:rsidRPr="006B048B">
        <w:rPr>
          <w:rFonts w:ascii="Arial" w:hAnsi="Arial" w:cs="Arial"/>
          <w:sz w:val="20"/>
          <w:szCs w:val="20"/>
        </w:rPr>
        <w:t xml:space="preserve">de </w:t>
      </w:r>
      <w:r w:rsidR="00322F0D" w:rsidRPr="006B048B">
        <w:rPr>
          <w:rFonts w:ascii="Arial" w:hAnsi="Arial" w:cs="Arial"/>
          <w:sz w:val="20"/>
          <w:szCs w:val="20"/>
        </w:rPr>
        <w:t xml:space="preserve">asignación de </w:t>
      </w:r>
      <w:r w:rsidR="00E11FC8" w:rsidRPr="006B048B">
        <w:rPr>
          <w:rFonts w:ascii="Arial" w:hAnsi="Arial" w:cs="Arial"/>
          <w:sz w:val="20"/>
          <w:szCs w:val="20"/>
        </w:rPr>
        <w:t>presupuesto</w:t>
      </w:r>
      <w:r w:rsidR="00322F0D" w:rsidRPr="006B048B">
        <w:rPr>
          <w:rFonts w:ascii="Arial" w:hAnsi="Arial" w:cs="Arial"/>
          <w:sz w:val="20"/>
          <w:szCs w:val="20"/>
        </w:rPr>
        <w:t>)</w:t>
      </w:r>
      <w:r w:rsidR="00695331">
        <w:rPr>
          <w:rFonts w:ascii="Arial" w:hAnsi="Arial" w:cs="Arial"/>
          <w:sz w:val="20"/>
          <w:szCs w:val="20"/>
        </w:rPr>
        <w:t>.</w:t>
      </w:r>
    </w:p>
    <w:p w:rsidR="0011288D" w:rsidRDefault="0011288D" w:rsidP="0032629A">
      <w:pPr>
        <w:spacing w:after="0" w:line="240" w:lineRule="auto"/>
        <w:jc w:val="center"/>
        <w:rPr>
          <w:rFonts w:ascii="Arial" w:hAnsi="Arial" w:cs="Arial"/>
          <w:b/>
          <w:color w:val="ED7D31" w:themeColor="accent2"/>
          <w:sz w:val="24"/>
        </w:rPr>
      </w:pPr>
    </w:p>
    <w:p w:rsidR="001C20A4" w:rsidRDefault="001C20A4" w:rsidP="0032629A">
      <w:pPr>
        <w:spacing w:after="0" w:line="240" w:lineRule="auto"/>
        <w:jc w:val="center"/>
        <w:rPr>
          <w:rFonts w:ascii="Arial" w:hAnsi="Arial" w:cs="Arial"/>
          <w:b/>
          <w:color w:val="ED7D31" w:themeColor="accent2"/>
          <w:sz w:val="24"/>
        </w:rPr>
      </w:pPr>
    </w:p>
    <w:p w:rsidR="001C20A4" w:rsidRPr="00A474F4" w:rsidRDefault="0032629A" w:rsidP="007B100B">
      <w:pPr>
        <w:spacing w:after="0" w:line="240" w:lineRule="auto"/>
        <w:jc w:val="center"/>
        <w:rPr>
          <w:rFonts w:ascii="Arial" w:hAnsi="Arial" w:cs="Arial"/>
          <w:b/>
          <w:sz w:val="24"/>
        </w:rPr>
      </w:pPr>
      <w:r w:rsidRPr="00307C50">
        <w:rPr>
          <w:rFonts w:ascii="Arial" w:hAnsi="Arial" w:cs="Arial"/>
          <w:b/>
          <w:color w:val="ED7D31" w:themeColor="accent2"/>
        </w:rPr>
        <w:t>Segundo trimestre</w:t>
      </w:r>
    </w:p>
    <w:tbl>
      <w:tblPr>
        <w:tblStyle w:val="Tabladecuadrcula4-nfasis51"/>
        <w:tblW w:w="10081" w:type="dxa"/>
        <w:jc w:val="center"/>
        <w:tblLook w:val="04A0" w:firstRow="1" w:lastRow="0" w:firstColumn="1" w:lastColumn="0" w:noHBand="0" w:noVBand="1"/>
      </w:tblPr>
      <w:tblGrid>
        <w:gridCol w:w="5910"/>
        <w:gridCol w:w="1395"/>
        <w:gridCol w:w="1128"/>
        <w:gridCol w:w="1648"/>
      </w:tblGrid>
      <w:tr w:rsidR="00F33016" w:rsidRPr="00A474F4" w:rsidTr="006B04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10" w:type="dxa"/>
            <w:vAlign w:val="center"/>
          </w:tcPr>
          <w:p w:rsidR="00F33016" w:rsidRPr="00307C50" w:rsidRDefault="00F33016" w:rsidP="00F33016">
            <w:pPr>
              <w:jc w:val="center"/>
              <w:rPr>
                <w:rFonts w:ascii="Arial" w:hAnsi="Arial" w:cs="Arial"/>
                <w:sz w:val="18"/>
                <w:szCs w:val="18"/>
              </w:rPr>
            </w:pPr>
            <w:r w:rsidRPr="00307C50">
              <w:rPr>
                <w:rFonts w:ascii="Arial" w:hAnsi="Arial" w:cs="Arial"/>
                <w:sz w:val="18"/>
                <w:szCs w:val="18"/>
              </w:rPr>
              <w:t>Actividad principal</w:t>
            </w:r>
          </w:p>
        </w:tc>
        <w:tc>
          <w:tcPr>
            <w:tcW w:w="1395" w:type="dxa"/>
            <w:vAlign w:val="center"/>
          </w:tcPr>
          <w:p w:rsidR="00F33016"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307C50">
              <w:rPr>
                <w:rFonts w:ascii="Arial" w:hAnsi="Arial" w:cs="Arial"/>
                <w:sz w:val="18"/>
                <w:szCs w:val="18"/>
              </w:rPr>
              <w:t>Programado</w:t>
            </w:r>
            <w:r w:rsidR="00F50F69">
              <w:rPr>
                <w:rFonts w:ascii="Arial" w:hAnsi="Arial" w:cs="Arial"/>
                <w:sz w:val="18"/>
                <w:szCs w:val="18"/>
              </w:rPr>
              <w:t xml:space="preserve">  </w:t>
            </w:r>
            <w:r w:rsidRPr="00307C50">
              <w:rPr>
                <w:rFonts w:ascii="Arial" w:hAnsi="Arial" w:cs="Arial"/>
                <w:sz w:val="18"/>
                <w:szCs w:val="18"/>
              </w:rPr>
              <w:t>junio</w:t>
            </w:r>
          </w:p>
          <w:p w:rsidR="00C40374" w:rsidRPr="00307C50" w:rsidRDefault="00C40374"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c>
          <w:tcPr>
            <w:tcW w:w="1128" w:type="dxa"/>
            <w:vAlign w:val="center"/>
          </w:tcPr>
          <w:p w:rsidR="00F33016"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307C50">
              <w:rPr>
                <w:rFonts w:ascii="Arial" w:hAnsi="Arial" w:cs="Arial"/>
                <w:sz w:val="18"/>
                <w:szCs w:val="18"/>
              </w:rPr>
              <w:t>Avance</w:t>
            </w:r>
            <w:r w:rsidR="008D2597" w:rsidRPr="00307C50">
              <w:rPr>
                <w:rFonts w:ascii="Arial" w:hAnsi="Arial" w:cs="Arial"/>
                <w:sz w:val="18"/>
                <w:szCs w:val="18"/>
              </w:rPr>
              <w:t xml:space="preserve"> </w:t>
            </w:r>
            <w:r w:rsidRPr="00307C50">
              <w:rPr>
                <w:rFonts w:ascii="Arial" w:hAnsi="Arial" w:cs="Arial"/>
                <w:sz w:val="18"/>
                <w:szCs w:val="18"/>
              </w:rPr>
              <w:t>junio</w:t>
            </w:r>
          </w:p>
          <w:p w:rsidR="00C40374" w:rsidRPr="00307C50" w:rsidRDefault="00C40374"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c>
          <w:tcPr>
            <w:tcW w:w="1648" w:type="dxa"/>
            <w:vAlign w:val="center"/>
          </w:tcPr>
          <w:p w:rsidR="00F33016"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307C50">
              <w:rPr>
                <w:rFonts w:ascii="Arial" w:hAnsi="Arial" w:cs="Arial"/>
                <w:sz w:val="18"/>
                <w:szCs w:val="18"/>
              </w:rPr>
              <w:t>Cumplimiento</w:t>
            </w:r>
            <w:r w:rsidR="008D2597" w:rsidRPr="00307C50">
              <w:rPr>
                <w:rFonts w:ascii="Arial" w:hAnsi="Arial" w:cs="Arial"/>
                <w:sz w:val="18"/>
                <w:szCs w:val="18"/>
              </w:rPr>
              <w:t xml:space="preserve"> </w:t>
            </w:r>
            <w:r w:rsidRPr="00307C50">
              <w:rPr>
                <w:rFonts w:ascii="Arial" w:hAnsi="Arial" w:cs="Arial"/>
                <w:sz w:val="18"/>
                <w:szCs w:val="18"/>
              </w:rPr>
              <w:t>junio</w:t>
            </w:r>
          </w:p>
          <w:p w:rsidR="00C40374" w:rsidRPr="00307C50" w:rsidRDefault="00C40374"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F33016" w:rsidRPr="00A474F4" w:rsidTr="006B048B">
        <w:trPr>
          <w:cnfStyle w:val="000000100000" w:firstRow="0" w:lastRow="0" w:firstColumn="0" w:lastColumn="0" w:oddVBand="0" w:evenVBand="0" w:oddHBand="1" w:evenHBand="0" w:firstRowFirstColumn="0" w:firstRowLastColumn="0" w:lastRowFirstColumn="0" w:lastRowLastColumn="0"/>
          <w:trHeight w:val="549"/>
          <w:jc w:val="center"/>
        </w:trPr>
        <w:tc>
          <w:tcPr>
            <w:cnfStyle w:val="001000000000" w:firstRow="0" w:lastRow="0" w:firstColumn="1" w:lastColumn="0" w:oddVBand="0" w:evenVBand="0" w:oddHBand="0" w:evenHBand="0" w:firstRowFirstColumn="0" w:firstRowLastColumn="0" w:lastRowFirstColumn="0" w:lastRowLastColumn="0"/>
            <w:tcW w:w="5910" w:type="dxa"/>
            <w:vAlign w:val="center"/>
          </w:tcPr>
          <w:p w:rsidR="00F33016" w:rsidRPr="002D1729" w:rsidRDefault="00F33016" w:rsidP="00F33016">
            <w:pPr>
              <w:rPr>
                <w:rFonts w:ascii="Arial" w:hAnsi="Arial" w:cs="Arial"/>
                <w:b w:val="0"/>
                <w:bCs w:val="0"/>
                <w:sz w:val="18"/>
                <w:szCs w:val="18"/>
                <w:lang w:val="es-ES"/>
              </w:rPr>
            </w:pPr>
            <w:r w:rsidRPr="002D1729">
              <w:rPr>
                <w:rFonts w:ascii="Arial" w:hAnsi="Arial" w:cs="Arial"/>
                <w:b w:val="0"/>
                <w:sz w:val="18"/>
                <w:szCs w:val="18"/>
              </w:rPr>
              <w:t xml:space="preserve">16. Herramientas </w:t>
            </w:r>
            <w:r w:rsidR="008D2597" w:rsidRPr="002D1729">
              <w:rPr>
                <w:rFonts w:ascii="Arial" w:hAnsi="Arial" w:cs="Arial"/>
                <w:b w:val="0"/>
                <w:sz w:val="18"/>
                <w:szCs w:val="18"/>
              </w:rPr>
              <w:t>i</w:t>
            </w:r>
            <w:r w:rsidRPr="002D1729">
              <w:rPr>
                <w:rFonts w:ascii="Arial" w:hAnsi="Arial" w:cs="Arial"/>
                <w:b w:val="0"/>
                <w:sz w:val="18"/>
                <w:szCs w:val="18"/>
              </w:rPr>
              <w:t xml:space="preserve">nformáticas para las </w:t>
            </w:r>
            <w:r w:rsidR="00CC6D9E" w:rsidRPr="002D1729">
              <w:rPr>
                <w:rFonts w:ascii="Arial" w:hAnsi="Arial" w:cs="Arial"/>
                <w:b w:val="0"/>
                <w:sz w:val="18"/>
                <w:szCs w:val="18"/>
              </w:rPr>
              <w:t>á</w:t>
            </w:r>
            <w:r w:rsidRPr="002D1729">
              <w:rPr>
                <w:rFonts w:ascii="Arial" w:hAnsi="Arial" w:cs="Arial"/>
                <w:b w:val="0"/>
                <w:sz w:val="18"/>
                <w:szCs w:val="18"/>
              </w:rPr>
              <w:t xml:space="preserve">reas </w:t>
            </w:r>
            <w:r w:rsidR="00CC6D9E" w:rsidRPr="002D1729">
              <w:rPr>
                <w:rFonts w:ascii="Arial" w:hAnsi="Arial" w:cs="Arial"/>
                <w:b w:val="0"/>
                <w:sz w:val="18"/>
                <w:szCs w:val="18"/>
              </w:rPr>
              <w:t>m</w:t>
            </w:r>
            <w:r w:rsidRPr="002D1729">
              <w:rPr>
                <w:rFonts w:ascii="Arial" w:hAnsi="Arial" w:cs="Arial"/>
                <w:b w:val="0"/>
                <w:sz w:val="18"/>
                <w:szCs w:val="18"/>
              </w:rPr>
              <w:t>isionales (SIA)</w:t>
            </w:r>
          </w:p>
        </w:tc>
        <w:tc>
          <w:tcPr>
            <w:tcW w:w="1395" w:type="dxa"/>
            <w:vAlign w:val="center"/>
          </w:tcPr>
          <w:p w:rsidR="00F33016" w:rsidRPr="00307C50" w:rsidRDefault="00F33016"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307C50">
              <w:rPr>
                <w:rFonts w:ascii="Arial" w:hAnsi="Arial" w:cs="Arial"/>
                <w:color w:val="000000"/>
                <w:sz w:val="18"/>
                <w:szCs w:val="18"/>
              </w:rPr>
              <w:t>34</w:t>
            </w:r>
          </w:p>
        </w:tc>
        <w:tc>
          <w:tcPr>
            <w:tcW w:w="1128" w:type="dxa"/>
            <w:vAlign w:val="center"/>
          </w:tcPr>
          <w:p w:rsidR="00F33016" w:rsidRPr="00307C50" w:rsidRDefault="00F33016"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307C50">
              <w:rPr>
                <w:rFonts w:ascii="Arial" w:hAnsi="Arial" w:cs="Arial"/>
                <w:color w:val="000000"/>
                <w:sz w:val="18"/>
                <w:szCs w:val="18"/>
              </w:rPr>
              <w:t>30</w:t>
            </w:r>
          </w:p>
        </w:tc>
        <w:tc>
          <w:tcPr>
            <w:tcW w:w="1648" w:type="dxa"/>
            <w:vAlign w:val="center"/>
          </w:tcPr>
          <w:p w:rsidR="00F33016" w:rsidRPr="00307C50" w:rsidRDefault="00F33016"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307C50">
              <w:rPr>
                <w:rFonts w:ascii="Arial" w:hAnsi="Arial" w:cs="Arial"/>
                <w:color w:val="000000"/>
                <w:sz w:val="18"/>
                <w:szCs w:val="18"/>
              </w:rPr>
              <w:t>89</w:t>
            </w:r>
          </w:p>
        </w:tc>
      </w:tr>
      <w:tr w:rsidR="00F33016" w:rsidRPr="00A474F4" w:rsidTr="006B048B">
        <w:trPr>
          <w:trHeight w:val="487"/>
          <w:jc w:val="center"/>
        </w:trPr>
        <w:tc>
          <w:tcPr>
            <w:cnfStyle w:val="001000000000" w:firstRow="0" w:lastRow="0" w:firstColumn="1" w:lastColumn="0" w:oddVBand="0" w:evenVBand="0" w:oddHBand="0" w:evenHBand="0" w:firstRowFirstColumn="0" w:firstRowLastColumn="0" w:lastRowFirstColumn="0" w:lastRowLastColumn="0"/>
            <w:tcW w:w="5910" w:type="dxa"/>
            <w:vAlign w:val="center"/>
          </w:tcPr>
          <w:p w:rsidR="00F33016" w:rsidRPr="002D1729" w:rsidRDefault="00F33016" w:rsidP="00F33016">
            <w:pPr>
              <w:rPr>
                <w:rFonts w:ascii="Arial" w:hAnsi="Arial" w:cs="Arial"/>
                <w:b w:val="0"/>
                <w:bCs w:val="0"/>
                <w:sz w:val="18"/>
                <w:szCs w:val="18"/>
              </w:rPr>
            </w:pPr>
            <w:r w:rsidRPr="002D1729">
              <w:rPr>
                <w:rFonts w:ascii="Arial" w:hAnsi="Arial" w:cs="Arial"/>
                <w:b w:val="0"/>
                <w:sz w:val="18"/>
                <w:szCs w:val="18"/>
              </w:rPr>
              <w:t xml:space="preserve">17. Herramientas </w:t>
            </w:r>
            <w:r w:rsidR="008D2597" w:rsidRPr="002D1729">
              <w:rPr>
                <w:rFonts w:ascii="Arial" w:hAnsi="Arial" w:cs="Arial"/>
                <w:b w:val="0"/>
                <w:sz w:val="18"/>
                <w:szCs w:val="18"/>
              </w:rPr>
              <w:t>i</w:t>
            </w:r>
            <w:r w:rsidRPr="002D1729">
              <w:rPr>
                <w:rFonts w:ascii="Arial" w:hAnsi="Arial" w:cs="Arial"/>
                <w:b w:val="0"/>
                <w:sz w:val="18"/>
                <w:szCs w:val="18"/>
              </w:rPr>
              <w:t xml:space="preserve">nformáticas para las </w:t>
            </w:r>
            <w:r w:rsidR="008D2597" w:rsidRPr="002D1729">
              <w:rPr>
                <w:rFonts w:ascii="Arial" w:hAnsi="Arial" w:cs="Arial"/>
                <w:b w:val="0"/>
                <w:sz w:val="18"/>
                <w:szCs w:val="18"/>
              </w:rPr>
              <w:t>á</w:t>
            </w:r>
            <w:r w:rsidRPr="002D1729">
              <w:rPr>
                <w:rFonts w:ascii="Arial" w:hAnsi="Arial" w:cs="Arial"/>
                <w:b w:val="0"/>
                <w:sz w:val="18"/>
                <w:szCs w:val="18"/>
              </w:rPr>
              <w:t xml:space="preserve">reas de </w:t>
            </w:r>
            <w:r w:rsidR="008D2597" w:rsidRPr="002D1729">
              <w:rPr>
                <w:rFonts w:ascii="Arial" w:hAnsi="Arial" w:cs="Arial"/>
                <w:b w:val="0"/>
                <w:sz w:val="18"/>
                <w:szCs w:val="18"/>
              </w:rPr>
              <w:t>a</w:t>
            </w:r>
            <w:r w:rsidRPr="002D1729">
              <w:rPr>
                <w:rFonts w:ascii="Arial" w:hAnsi="Arial" w:cs="Arial"/>
                <w:b w:val="0"/>
                <w:sz w:val="18"/>
                <w:szCs w:val="18"/>
              </w:rPr>
              <w:t>poyo</w:t>
            </w:r>
          </w:p>
        </w:tc>
        <w:tc>
          <w:tcPr>
            <w:tcW w:w="1395" w:type="dxa"/>
            <w:vAlign w:val="center"/>
          </w:tcPr>
          <w:p w:rsidR="00F33016" w:rsidRPr="00307C50" w:rsidRDefault="00F33016" w:rsidP="00F330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307C50">
              <w:rPr>
                <w:rFonts w:ascii="Arial" w:hAnsi="Arial" w:cs="Arial"/>
                <w:color w:val="000000"/>
                <w:sz w:val="18"/>
                <w:szCs w:val="18"/>
              </w:rPr>
              <w:t>25</w:t>
            </w:r>
          </w:p>
        </w:tc>
        <w:tc>
          <w:tcPr>
            <w:tcW w:w="1128" w:type="dxa"/>
            <w:vAlign w:val="center"/>
          </w:tcPr>
          <w:p w:rsidR="00F33016" w:rsidRPr="00307C50" w:rsidRDefault="00F33016" w:rsidP="00F330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307C50">
              <w:rPr>
                <w:rFonts w:ascii="Arial" w:hAnsi="Arial" w:cs="Arial"/>
                <w:color w:val="000000"/>
                <w:sz w:val="18"/>
                <w:szCs w:val="18"/>
              </w:rPr>
              <w:t>15</w:t>
            </w:r>
          </w:p>
        </w:tc>
        <w:tc>
          <w:tcPr>
            <w:tcW w:w="1648" w:type="dxa"/>
            <w:vAlign w:val="center"/>
          </w:tcPr>
          <w:p w:rsidR="00F33016" w:rsidRPr="00307C50" w:rsidRDefault="00F33016" w:rsidP="00F330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307C50">
              <w:rPr>
                <w:rFonts w:ascii="Arial" w:hAnsi="Arial" w:cs="Arial"/>
                <w:color w:val="000000"/>
                <w:sz w:val="18"/>
                <w:szCs w:val="18"/>
              </w:rPr>
              <w:t>60</w:t>
            </w:r>
          </w:p>
        </w:tc>
      </w:tr>
      <w:tr w:rsidR="00F33016" w:rsidRPr="00A474F4" w:rsidTr="006B048B">
        <w:trPr>
          <w:cnfStyle w:val="000000100000" w:firstRow="0" w:lastRow="0" w:firstColumn="0" w:lastColumn="0" w:oddVBand="0" w:evenVBand="0" w:oddHBand="1"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5910" w:type="dxa"/>
            <w:vAlign w:val="center"/>
          </w:tcPr>
          <w:p w:rsidR="00F33016" w:rsidRPr="002D1729" w:rsidRDefault="00F33016" w:rsidP="00F33016">
            <w:pPr>
              <w:rPr>
                <w:rFonts w:ascii="Arial" w:hAnsi="Arial" w:cs="Arial"/>
                <w:b w:val="0"/>
                <w:bCs w:val="0"/>
                <w:sz w:val="18"/>
                <w:szCs w:val="18"/>
                <w:lang w:val="es-ES"/>
              </w:rPr>
            </w:pPr>
            <w:r w:rsidRPr="002D1729">
              <w:rPr>
                <w:rFonts w:ascii="Arial" w:hAnsi="Arial" w:cs="Arial"/>
                <w:b w:val="0"/>
                <w:sz w:val="18"/>
                <w:szCs w:val="18"/>
                <w:lang w:val="es-ES"/>
              </w:rPr>
              <w:t>18. Plataforma tecnológica disponible</w:t>
            </w:r>
          </w:p>
        </w:tc>
        <w:tc>
          <w:tcPr>
            <w:tcW w:w="1395" w:type="dxa"/>
            <w:vAlign w:val="center"/>
          </w:tcPr>
          <w:p w:rsidR="00F33016" w:rsidRPr="00307C50" w:rsidRDefault="00F33016"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307C50">
              <w:rPr>
                <w:rFonts w:ascii="Arial" w:hAnsi="Arial" w:cs="Arial"/>
                <w:color w:val="000000"/>
                <w:sz w:val="18"/>
                <w:szCs w:val="18"/>
              </w:rPr>
              <w:t>13</w:t>
            </w:r>
          </w:p>
        </w:tc>
        <w:tc>
          <w:tcPr>
            <w:tcW w:w="1128" w:type="dxa"/>
            <w:vAlign w:val="center"/>
          </w:tcPr>
          <w:p w:rsidR="00F33016" w:rsidRPr="00307C50" w:rsidRDefault="00F33016"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307C50">
              <w:rPr>
                <w:rFonts w:ascii="Arial" w:hAnsi="Arial" w:cs="Arial"/>
                <w:color w:val="000000"/>
                <w:sz w:val="18"/>
                <w:szCs w:val="18"/>
              </w:rPr>
              <w:t>12</w:t>
            </w:r>
          </w:p>
        </w:tc>
        <w:tc>
          <w:tcPr>
            <w:tcW w:w="1648" w:type="dxa"/>
            <w:vAlign w:val="center"/>
          </w:tcPr>
          <w:p w:rsidR="00F33016" w:rsidRPr="00307C50" w:rsidRDefault="00F33016"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307C50">
              <w:rPr>
                <w:rFonts w:ascii="Arial" w:hAnsi="Arial" w:cs="Arial"/>
                <w:color w:val="000000"/>
                <w:sz w:val="18"/>
                <w:szCs w:val="18"/>
              </w:rPr>
              <w:t>88</w:t>
            </w:r>
          </w:p>
        </w:tc>
      </w:tr>
      <w:tr w:rsidR="00F33016" w:rsidRPr="00863E5F" w:rsidTr="006B048B">
        <w:trPr>
          <w:trHeight w:val="368"/>
          <w:jc w:val="center"/>
        </w:trPr>
        <w:tc>
          <w:tcPr>
            <w:cnfStyle w:val="001000000000" w:firstRow="0" w:lastRow="0" w:firstColumn="1" w:lastColumn="0" w:oddVBand="0" w:evenVBand="0" w:oddHBand="0" w:evenHBand="0" w:firstRowFirstColumn="0" w:firstRowLastColumn="0" w:lastRowFirstColumn="0" w:lastRowLastColumn="0"/>
            <w:tcW w:w="5910" w:type="dxa"/>
            <w:vAlign w:val="center"/>
          </w:tcPr>
          <w:p w:rsidR="00F33016" w:rsidRPr="00307C50" w:rsidRDefault="00C40374" w:rsidP="00F33016">
            <w:pPr>
              <w:rPr>
                <w:rFonts w:ascii="Arial" w:hAnsi="Arial" w:cs="Arial"/>
                <w:sz w:val="18"/>
                <w:szCs w:val="18"/>
              </w:rPr>
            </w:pPr>
            <w:r w:rsidRPr="00307C50">
              <w:rPr>
                <w:rFonts w:ascii="Arial" w:hAnsi="Arial" w:cs="Arial"/>
                <w:sz w:val="18"/>
                <w:szCs w:val="18"/>
              </w:rPr>
              <w:t>T</w:t>
            </w:r>
            <w:r>
              <w:rPr>
                <w:rFonts w:ascii="Arial" w:hAnsi="Arial" w:cs="Arial"/>
                <w:sz w:val="18"/>
                <w:szCs w:val="18"/>
              </w:rPr>
              <w:t>otal</w:t>
            </w:r>
          </w:p>
        </w:tc>
        <w:tc>
          <w:tcPr>
            <w:tcW w:w="1395" w:type="dxa"/>
            <w:vAlign w:val="center"/>
          </w:tcPr>
          <w:p w:rsidR="00F33016" w:rsidRPr="00307C50" w:rsidRDefault="00F33016" w:rsidP="00F33016">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p>
        </w:tc>
        <w:tc>
          <w:tcPr>
            <w:tcW w:w="1128" w:type="dxa"/>
            <w:vAlign w:val="center"/>
          </w:tcPr>
          <w:p w:rsidR="00F33016" w:rsidRPr="00307C50" w:rsidRDefault="00F33016" w:rsidP="00F33016">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p>
        </w:tc>
        <w:tc>
          <w:tcPr>
            <w:tcW w:w="1648" w:type="dxa"/>
            <w:vAlign w:val="center"/>
          </w:tcPr>
          <w:p w:rsidR="00F33016" w:rsidRPr="00307C50" w:rsidRDefault="00F33016" w:rsidP="00F33016">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307C50">
              <w:rPr>
                <w:rFonts w:ascii="Arial" w:hAnsi="Arial" w:cs="Arial"/>
                <w:b/>
                <w:color w:val="000000"/>
                <w:sz w:val="18"/>
                <w:szCs w:val="18"/>
              </w:rPr>
              <w:t>79</w:t>
            </w:r>
          </w:p>
        </w:tc>
      </w:tr>
    </w:tbl>
    <w:p w:rsidR="00F33016" w:rsidRDefault="00F33016" w:rsidP="00DD33E4">
      <w:pPr>
        <w:spacing w:after="0" w:line="240" w:lineRule="auto"/>
        <w:rPr>
          <w:rFonts w:ascii="Arial" w:hAnsi="Arial" w:cs="Arial"/>
          <w:b/>
          <w:sz w:val="24"/>
        </w:rPr>
      </w:pPr>
    </w:p>
    <w:p w:rsidR="00DD33E4" w:rsidRDefault="00DD33E4" w:rsidP="00DD33E4">
      <w:pPr>
        <w:spacing w:after="0" w:line="240" w:lineRule="auto"/>
        <w:rPr>
          <w:rFonts w:ascii="Arial" w:hAnsi="Arial" w:cs="Arial"/>
          <w:b/>
          <w:sz w:val="24"/>
        </w:rPr>
      </w:pPr>
    </w:p>
    <w:p w:rsidR="00F33016" w:rsidRPr="00307C50" w:rsidRDefault="00F33016" w:rsidP="006B048B">
      <w:pPr>
        <w:spacing w:after="0" w:line="240" w:lineRule="auto"/>
        <w:jc w:val="both"/>
        <w:rPr>
          <w:rFonts w:ascii="Arial" w:eastAsiaTheme="majorEastAsia" w:hAnsi="Arial" w:cs="Arial"/>
          <w:color w:val="0070C0"/>
        </w:rPr>
      </w:pPr>
      <w:r w:rsidRPr="00307C50">
        <w:rPr>
          <w:rFonts w:ascii="Arial" w:eastAsiaTheme="majorEastAsia" w:hAnsi="Arial" w:cs="Arial"/>
          <w:color w:val="0070C0"/>
        </w:rPr>
        <w:t>Actividad 16</w:t>
      </w:r>
      <w:r w:rsidR="003175B9" w:rsidRPr="00307C50">
        <w:rPr>
          <w:rFonts w:ascii="Arial" w:eastAsiaTheme="majorEastAsia" w:hAnsi="Arial" w:cs="Arial"/>
          <w:color w:val="0070C0"/>
        </w:rPr>
        <w:t>.</w:t>
      </w:r>
      <w:r w:rsidRPr="00307C50">
        <w:rPr>
          <w:rFonts w:ascii="Arial" w:eastAsiaTheme="majorEastAsia" w:hAnsi="Arial" w:cs="Arial"/>
          <w:color w:val="0070C0"/>
        </w:rPr>
        <w:t xml:space="preserve"> Herramientas informáticas para</w:t>
      </w:r>
      <w:r w:rsidR="00CC6D9E" w:rsidRPr="00307C50">
        <w:rPr>
          <w:rFonts w:ascii="Arial" w:eastAsiaTheme="majorEastAsia" w:hAnsi="Arial" w:cs="Arial"/>
          <w:color w:val="0070C0"/>
        </w:rPr>
        <w:t xml:space="preserve"> las</w:t>
      </w:r>
      <w:r w:rsidRPr="00307C50">
        <w:rPr>
          <w:rFonts w:ascii="Arial" w:eastAsiaTheme="majorEastAsia" w:hAnsi="Arial" w:cs="Arial"/>
          <w:color w:val="0070C0"/>
        </w:rPr>
        <w:t xml:space="preserve"> áreas misionales</w:t>
      </w:r>
      <w:r w:rsidR="00E11FC8" w:rsidRPr="00307C50">
        <w:rPr>
          <w:rFonts w:ascii="Arial" w:eastAsiaTheme="majorEastAsia" w:hAnsi="Arial" w:cs="Arial"/>
          <w:color w:val="0070C0"/>
        </w:rPr>
        <w:t xml:space="preserve"> (SIA)</w:t>
      </w:r>
    </w:p>
    <w:p w:rsidR="00F33016" w:rsidRDefault="00F33016" w:rsidP="00DD33E4">
      <w:pPr>
        <w:spacing w:after="0" w:line="240" w:lineRule="auto"/>
        <w:rPr>
          <w:rFonts w:ascii="Arial" w:eastAsiaTheme="majorEastAsia" w:hAnsi="Arial" w:cs="Arial"/>
          <w:color w:val="2F5496" w:themeColor="accent1" w:themeShade="BF"/>
          <w:sz w:val="24"/>
          <w:szCs w:val="26"/>
          <w:u w:val="single"/>
        </w:rPr>
      </w:pPr>
    </w:p>
    <w:p w:rsidR="00DD33E4" w:rsidRDefault="00DD33E4" w:rsidP="00DD33E4">
      <w:pPr>
        <w:spacing w:after="0" w:line="240" w:lineRule="auto"/>
        <w:rPr>
          <w:rFonts w:ascii="Arial" w:eastAsiaTheme="majorEastAsia" w:hAnsi="Arial" w:cs="Arial"/>
          <w:color w:val="2F5496" w:themeColor="accent1" w:themeShade="BF"/>
          <w:sz w:val="24"/>
          <w:szCs w:val="26"/>
          <w:u w:val="single"/>
        </w:rPr>
      </w:pPr>
    </w:p>
    <w:tbl>
      <w:tblPr>
        <w:tblStyle w:val="Tabladecuadrcula4-nfasis51"/>
        <w:tblW w:w="10060" w:type="dxa"/>
        <w:jc w:val="center"/>
        <w:tblLayout w:type="fixed"/>
        <w:tblLook w:val="04A0" w:firstRow="1" w:lastRow="0" w:firstColumn="1" w:lastColumn="0" w:noHBand="0" w:noVBand="1"/>
      </w:tblPr>
      <w:tblGrid>
        <w:gridCol w:w="2147"/>
        <w:gridCol w:w="1975"/>
        <w:gridCol w:w="1134"/>
        <w:gridCol w:w="709"/>
        <w:gridCol w:w="9"/>
        <w:gridCol w:w="1413"/>
        <w:gridCol w:w="1139"/>
        <w:gridCol w:w="1534"/>
      </w:tblGrid>
      <w:tr w:rsidR="00C44703" w:rsidRPr="001E0824" w:rsidTr="006B048B">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147" w:type="dxa"/>
            <w:vAlign w:val="center"/>
          </w:tcPr>
          <w:p w:rsidR="00613D43" w:rsidRDefault="00F33016" w:rsidP="00F33016">
            <w:pPr>
              <w:jc w:val="center"/>
              <w:rPr>
                <w:rFonts w:ascii="Arial" w:hAnsi="Arial" w:cs="Arial"/>
                <w:b w:val="0"/>
                <w:bCs w:val="0"/>
                <w:sz w:val="16"/>
                <w:szCs w:val="16"/>
              </w:rPr>
            </w:pPr>
            <w:r w:rsidRPr="003B6ED1">
              <w:rPr>
                <w:rFonts w:ascii="Arial" w:hAnsi="Arial" w:cs="Arial"/>
                <w:sz w:val="16"/>
                <w:szCs w:val="16"/>
              </w:rPr>
              <w:t>Actividad</w:t>
            </w:r>
          </w:p>
          <w:p w:rsidR="00F33016" w:rsidRPr="003B6ED1" w:rsidRDefault="00F33016" w:rsidP="00F33016">
            <w:pPr>
              <w:jc w:val="center"/>
              <w:rPr>
                <w:rFonts w:ascii="Arial" w:hAnsi="Arial" w:cs="Arial"/>
                <w:sz w:val="16"/>
                <w:szCs w:val="16"/>
              </w:rPr>
            </w:pPr>
            <w:r w:rsidRPr="003B6ED1">
              <w:rPr>
                <w:rFonts w:ascii="Arial" w:hAnsi="Arial" w:cs="Arial"/>
                <w:sz w:val="16"/>
                <w:szCs w:val="16"/>
              </w:rPr>
              <w:t>desagregada</w:t>
            </w:r>
          </w:p>
        </w:tc>
        <w:tc>
          <w:tcPr>
            <w:tcW w:w="1975" w:type="dxa"/>
            <w:vAlign w:val="center"/>
          </w:tcPr>
          <w:p w:rsidR="00F33016" w:rsidRPr="003B6ED1"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6ED1">
              <w:rPr>
                <w:rFonts w:ascii="Arial" w:hAnsi="Arial" w:cs="Arial"/>
                <w:sz w:val="16"/>
                <w:szCs w:val="16"/>
              </w:rPr>
              <w:t>Indicador</w:t>
            </w:r>
          </w:p>
        </w:tc>
        <w:tc>
          <w:tcPr>
            <w:tcW w:w="1134" w:type="dxa"/>
            <w:vAlign w:val="center"/>
          </w:tcPr>
          <w:p w:rsidR="00F33016" w:rsidRPr="003B6ED1"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6ED1">
              <w:rPr>
                <w:rFonts w:ascii="Arial" w:hAnsi="Arial" w:cs="Arial"/>
                <w:sz w:val="16"/>
                <w:szCs w:val="16"/>
              </w:rPr>
              <w:t>Producto</w:t>
            </w:r>
          </w:p>
        </w:tc>
        <w:tc>
          <w:tcPr>
            <w:tcW w:w="718" w:type="dxa"/>
            <w:gridSpan w:val="2"/>
            <w:vAlign w:val="center"/>
          </w:tcPr>
          <w:p w:rsidR="00F33016" w:rsidRPr="003B6ED1"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6ED1">
              <w:rPr>
                <w:rFonts w:ascii="Arial" w:hAnsi="Arial" w:cs="Arial"/>
                <w:sz w:val="16"/>
                <w:szCs w:val="16"/>
              </w:rPr>
              <w:t>Meta</w:t>
            </w:r>
          </w:p>
        </w:tc>
        <w:tc>
          <w:tcPr>
            <w:tcW w:w="1413" w:type="dxa"/>
            <w:vAlign w:val="center"/>
          </w:tcPr>
          <w:p w:rsidR="00C40374" w:rsidRPr="003B6ED1"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3B6ED1">
              <w:rPr>
                <w:rFonts w:ascii="Arial" w:hAnsi="Arial" w:cs="Arial"/>
                <w:sz w:val="16"/>
                <w:szCs w:val="16"/>
              </w:rPr>
              <w:t>Programado</w:t>
            </w:r>
          </w:p>
          <w:p w:rsidR="00F33016" w:rsidRPr="003B6ED1" w:rsidRDefault="00C40374"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6ED1">
              <w:rPr>
                <w:rFonts w:ascii="Arial" w:hAnsi="Arial" w:cs="Arial"/>
                <w:sz w:val="16"/>
                <w:szCs w:val="16"/>
              </w:rPr>
              <w:t>%</w:t>
            </w:r>
            <w:r w:rsidR="00F50F69">
              <w:rPr>
                <w:rFonts w:ascii="Arial" w:hAnsi="Arial" w:cs="Arial"/>
                <w:sz w:val="16"/>
                <w:szCs w:val="16"/>
              </w:rPr>
              <w:t xml:space="preserve">  </w:t>
            </w:r>
          </w:p>
        </w:tc>
        <w:tc>
          <w:tcPr>
            <w:tcW w:w="1139" w:type="dxa"/>
            <w:vAlign w:val="center"/>
          </w:tcPr>
          <w:p w:rsidR="00F33016" w:rsidRPr="003B6ED1"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3B6ED1">
              <w:rPr>
                <w:rFonts w:ascii="Arial" w:hAnsi="Arial" w:cs="Arial"/>
                <w:sz w:val="16"/>
                <w:szCs w:val="16"/>
              </w:rPr>
              <w:t>Ejecutado</w:t>
            </w:r>
          </w:p>
          <w:p w:rsidR="00C40374" w:rsidRPr="003B6ED1" w:rsidRDefault="00C40374"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6ED1">
              <w:rPr>
                <w:rFonts w:ascii="Arial" w:hAnsi="Arial" w:cs="Arial"/>
                <w:sz w:val="16"/>
                <w:szCs w:val="16"/>
              </w:rPr>
              <w:t>%</w:t>
            </w:r>
          </w:p>
        </w:tc>
        <w:tc>
          <w:tcPr>
            <w:tcW w:w="1534" w:type="dxa"/>
            <w:vAlign w:val="center"/>
          </w:tcPr>
          <w:p w:rsidR="00F33016" w:rsidRPr="003B6ED1"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3B6ED1">
              <w:rPr>
                <w:rFonts w:ascii="Arial" w:hAnsi="Arial" w:cs="Arial"/>
                <w:sz w:val="16"/>
                <w:szCs w:val="16"/>
              </w:rPr>
              <w:t>Cumplimiento</w:t>
            </w:r>
          </w:p>
          <w:p w:rsidR="00C40374" w:rsidRPr="003B6ED1" w:rsidRDefault="00C40374"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6ED1">
              <w:rPr>
                <w:rFonts w:ascii="Arial" w:hAnsi="Arial" w:cs="Arial"/>
                <w:sz w:val="16"/>
                <w:szCs w:val="16"/>
              </w:rPr>
              <w:t>%</w:t>
            </w:r>
          </w:p>
        </w:tc>
      </w:tr>
      <w:tr w:rsidR="00C44703" w:rsidRPr="001E0824" w:rsidTr="006B048B">
        <w:trPr>
          <w:cnfStyle w:val="000000100000" w:firstRow="0" w:lastRow="0" w:firstColumn="0" w:lastColumn="0" w:oddVBand="0" w:evenVBand="0" w:oddHBand="1" w:evenHBand="0" w:firstRowFirstColumn="0" w:firstRowLastColumn="0" w:lastRowFirstColumn="0" w:lastRowLastColumn="0"/>
          <w:trHeight w:val="1114"/>
          <w:jc w:val="center"/>
        </w:trPr>
        <w:tc>
          <w:tcPr>
            <w:cnfStyle w:val="001000000000" w:firstRow="0" w:lastRow="0" w:firstColumn="1" w:lastColumn="0" w:oddVBand="0" w:evenVBand="0" w:oddHBand="0" w:evenHBand="0" w:firstRowFirstColumn="0" w:firstRowLastColumn="0" w:lastRowFirstColumn="0" w:lastRowLastColumn="0"/>
            <w:tcW w:w="2147" w:type="dxa"/>
            <w:vAlign w:val="center"/>
          </w:tcPr>
          <w:p w:rsidR="00F33016" w:rsidRPr="003E745D" w:rsidRDefault="00E11FC8" w:rsidP="00F33016">
            <w:pPr>
              <w:pStyle w:val="NormalWeb"/>
              <w:spacing w:before="0" w:beforeAutospacing="0" w:after="0" w:afterAutospacing="0"/>
              <w:textAlignment w:val="center"/>
              <w:rPr>
                <w:rFonts w:ascii="Arial" w:hAnsi="Arial" w:cs="Arial"/>
                <w:b w:val="0"/>
                <w:sz w:val="18"/>
                <w:szCs w:val="18"/>
              </w:rPr>
            </w:pPr>
            <w:r w:rsidRPr="00C40374">
              <w:rPr>
                <w:rFonts w:ascii="Arial" w:hAnsi="Arial" w:cs="Arial"/>
                <w:b w:val="0"/>
                <w:color w:val="000000"/>
                <w:kern w:val="24"/>
                <w:sz w:val="18"/>
                <w:szCs w:val="18"/>
              </w:rPr>
              <w:t xml:space="preserve">100. </w:t>
            </w:r>
            <w:r w:rsidR="00F33016" w:rsidRPr="003E745D">
              <w:rPr>
                <w:rFonts w:ascii="Arial" w:hAnsi="Arial" w:cs="Arial"/>
                <w:b w:val="0"/>
                <w:color w:val="000000"/>
                <w:kern w:val="24"/>
                <w:sz w:val="18"/>
                <w:szCs w:val="18"/>
              </w:rPr>
              <w:t xml:space="preserve">Mantenimiento evolutivo sistema de información DHIME </w:t>
            </w:r>
          </w:p>
        </w:tc>
        <w:tc>
          <w:tcPr>
            <w:tcW w:w="1975" w:type="dxa"/>
            <w:vAlign w:val="center"/>
          </w:tcPr>
          <w:p w:rsidR="00F33016" w:rsidRPr="00150095" w:rsidRDefault="00F33016" w:rsidP="00F33016">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150095">
              <w:rPr>
                <w:rFonts w:ascii="Arial" w:hAnsi="Arial" w:cs="Arial"/>
                <w:color w:val="000000"/>
                <w:kern w:val="24"/>
                <w:sz w:val="18"/>
                <w:szCs w:val="20"/>
              </w:rPr>
              <w:t>Sistema</w:t>
            </w:r>
            <w:r w:rsidR="00A95538">
              <w:rPr>
                <w:rFonts w:ascii="Arial" w:hAnsi="Arial" w:cs="Arial"/>
                <w:color w:val="000000"/>
                <w:kern w:val="24"/>
                <w:sz w:val="18"/>
                <w:szCs w:val="20"/>
              </w:rPr>
              <w:t xml:space="preserve"> de</w:t>
            </w:r>
            <w:r w:rsidR="00C40374">
              <w:rPr>
                <w:rFonts w:ascii="Arial" w:hAnsi="Arial" w:cs="Arial"/>
                <w:color w:val="000000"/>
                <w:kern w:val="24"/>
                <w:sz w:val="18"/>
                <w:szCs w:val="20"/>
              </w:rPr>
              <w:t xml:space="preserve"> Información</w:t>
            </w:r>
            <w:r w:rsidRPr="00150095">
              <w:rPr>
                <w:rFonts w:ascii="Arial" w:hAnsi="Arial" w:cs="Arial"/>
                <w:color w:val="000000"/>
                <w:kern w:val="24"/>
                <w:sz w:val="18"/>
                <w:szCs w:val="20"/>
              </w:rPr>
              <w:t xml:space="preserve"> </w:t>
            </w:r>
            <w:r w:rsidR="00C40374">
              <w:rPr>
                <w:rFonts w:ascii="Arial" w:hAnsi="Arial" w:cs="Arial"/>
                <w:color w:val="000000"/>
                <w:kern w:val="24"/>
                <w:sz w:val="18"/>
                <w:szCs w:val="20"/>
              </w:rPr>
              <w:t>para la</w:t>
            </w:r>
            <w:r w:rsidRPr="00150095">
              <w:rPr>
                <w:rFonts w:ascii="Arial" w:hAnsi="Arial" w:cs="Arial"/>
                <w:color w:val="000000"/>
                <w:kern w:val="24"/>
                <w:sz w:val="18"/>
                <w:szCs w:val="20"/>
              </w:rPr>
              <w:t xml:space="preserve"> </w:t>
            </w:r>
            <w:r w:rsidR="00C40374">
              <w:rPr>
                <w:rFonts w:ascii="Arial" w:hAnsi="Arial" w:cs="Arial"/>
                <w:color w:val="000000"/>
                <w:kern w:val="24"/>
                <w:sz w:val="18"/>
                <w:szCs w:val="20"/>
              </w:rPr>
              <w:t>G</w:t>
            </w:r>
            <w:r w:rsidRPr="00150095">
              <w:rPr>
                <w:rFonts w:ascii="Arial" w:hAnsi="Arial" w:cs="Arial"/>
                <w:color w:val="000000"/>
                <w:kern w:val="24"/>
                <w:sz w:val="18"/>
                <w:szCs w:val="20"/>
              </w:rPr>
              <w:t xml:space="preserve">estión </w:t>
            </w:r>
            <w:r w:rsidR="00C40374">
              <w:rPr>
                <w:rFonts w:ascii="Arial" w:hAnsi="Arial" w:cs="Arial"/>
                <w:color w:val="000000"/>
                <w:kern w:val="24"/>
                <w:sz w:val="18"/>
                <w:szCs w:val="20"/>
              </w:rPr>
              <w:t>D</w:t>
            </w:r>
            <w:r w:rsidRPr="00150095">
              <w:rPr>
                <w:rFonts w:ascii="Arial" w:hAnsi="Arial" w:cs="Arial"/>
                <w:color w:val="000000"/>
                <w:kern w:val="24"/>
                <w:sz w:val="18"/>
                <w:szCs w:val="20"/>
              </w:rPr>
              <w:t>atos</w:t>
            </w:r>
            <w:r w:rsidR="00C40374">
              <w:rPr>
                <w:rFonts w:ascii="Arial" w:hAnsi="Arial" w:cs="Arial"/>
                <w:color w:val="000000"/>
                <w:kern w:val="24"/>
                <w:sz w:val="18"/>
                <w:szCs w:val="20"/>
              </w:rPr>
              <w:t xml:space="preserve"> de</w:t>
            </w:r>
            <w:r w:rsidRPr="00150095">
              <w:rPr>
                <w:rFonts w:ascii="Arial" w:hAnsi="Arial" w:cs="Arial"/>
                <w:color w:val="000000"/>
                <w:kern w:val="24"/>
                <w:sz w:val="18"/>
                <w:szCs w:val="20"/>
              </w:rPr>
              <w:t xml:space="preserve"> Hidrol</w:t>
            </w:r>
            <w:r w:rsidR="00C40374">
              <w:rPr>
                <w:rFonts w:ascii="Arial" w:hAnsi="Arial" w:cs="Arial"/>
                <w:color w:val="000000"/>
                <w:kern w:val="24"/>
                <w:sz w:val="18"/>
                <w:szCs w:val="20"/>
              </w:rPr>
              <w:t xml:space="preserve">ogía </w:t>
            </w:r>
            <w:r w:rsidRPr="00150095">
              <w:rPr>
                <w:rFonts w:ascii="Arial" w:hAnsi="Arial" w:cs="Arial"/>
                <w:color w:val="000000"/>
                <w:kern w:val="24"/>
                <w:sz w:val="18"/>
                <w:szCs w:val="20"/>
              </w:rPr>
              <w:t xml:space="preserve">y </w:t>
            </w:r>
            <w:r w:rsidR="00C40374">
              <w:rPr>
                <w:rFonts w:ascii="Arial" w:hAnsi="Arial" w:cs="Arial"/>
                <w:color w:val="000000"/>
                <w:kern w:val="24"/>
                <w:sz w:val="18"/>
                <w:szCs w:val="20"/>
              </w:rPr>
              <w:t>M</w:t>
            </w:r>
            <w:r w:rsidRPr="00150095">
              <w:rPr>
                <w:rFonts w:ascii="Arial" w:hAnsi="Arial" w:cs="Arial"/>
                <w:color w:val="000000"/>
                <w:kern w:val="24"/>
                <w:sz w:val="18"/>
                <w:szCs w:val="20"/>
              </w:rPr>
              <w:t>eteorol</w:t>
            </w:r>
            <w:r w:rsidR="00C40374">
              <w:rPr>
                <w:rFonts w:ascii="Arial" w:hAnsi="Arial" w:cs="Arial"/>
                <w:color w:val="000000"/>
                <w:kern w:val="24"/>
                <w:sz w:val="18"/>
                <w:szCs w:val="20"/>
              </w:rPr>
              <w:t>ogía</w:t>
            </w:r>
            <w:r w:rsidRPr="00150095">
              <w:rPr>
                <w:rFonts w:ascii="Arial" w:hAnsi="Arial" w:cs="Arial"/>
                <w:color w:val="000000"/>
                <w:kern w:val="24"/>
                <w:sz w:val="18"/>
                <w:szCs w:val="20"/>
              </w:rPr>
              <w:t xml:space="preserve"> </w:t>
            </w:r>
            <w:r w:rsidR="00E11FC8">
              <w:rPr>
                <w:rFonts w:ascii="Arial" w:hAnsi="Arial" w:cs="Arial"/>
                <w:color w:val="000000"/>
                <w:kern w:val="24"/>
                <w:sz w:val="18"/>
                <w:szCs w:val="20"/>
              </w:rPr>
              <w:t>(</w:t>
            </w:r>
            <w:r w:rsidRPr="00150095">
              <w:rPr>
                <w:rFonts w:ascii="Arial" w:hAnsi="Arial" w:cs="Arial"/>
                <w:color w:val="000000"/>
                <w:kern w:val="24"/>
                <w:sz w:val="18"/>
                <w:szCs w:val="20"/>
              </w:rPr>
              <w:t>DHIME</w:t>
            </w:r>
            <w:r w:rsidR="00E11FC8">
              <w:rPr>
                <w:rFonts w:ascii="Arial" w:hAnsi="Arial" w:cs="Arial"/>
                <w:color w:val="000000"/>
                <w:kern w:val="24"/>
                <w:sz w:val="18"/>
                <w:szCs w:val="20"/>
              </w:rPr>
              <w:t>)</w:t>
            </w:r>
            <w:r w:rsidRPr="00150095">
              <w:rPr>
                <w:rFonts w:ascii="Arial" w:hAnsi="Arial" w:cs="Arial"/>
                <w:color w:val="000000"/>
                <w:kern w:val="24"/>
                <w:sz w:val="18"/>
                <w:szCs w:val="20"/>
              </w:rPr>
              <w:t xml:space="preserve"> actualizado</w:t>
            </w:r>
          </w:p>
        </w:tc>
        <w:tc>
          <w:tcPr>
            <w:tcW w:w="1134" w:type="dxa"/>
            <w:vAlign w:val="center"/>
          </w:tcPr>
          <w:p w:rsidR="00F33016" w:rsidRPr="00150095" w:rsidRDefault="00F33016" w:rsidP="00F33016">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150095">
              <w:rPr>
                <w:rFonts w:ascii="Arial" w:hAnsi="Arial" w:cs="Arial"/>
                <w:color w:val="000000"/>
                <w:kern w:val="24"/>
                <w:sz w:val="18"/>
                <w:szCs w:val="20"/>
              </w:rPr>
              <w:t xml:space="preserve">Aplicativo DHIME </w:t>
            </w:r>
          </w:p>
        </w:tc>
        <w:tc>
          <w:tcPr>
            <w:tcW w:w="709" w:type="dxa"/>
            <w:vAlign w:val="center"/>
          </w:tcPr>
          <w:p w:rsidR="00F33016" w:rsidRPr="00150095" w:rsidRDefault="00E11FC8" w:rsidP="00F3301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0"/>
              </w:rPr>
              <w:t>1</w:t>
            </w:r>
          </w:p>
        </w:tc>
        <w:tc>
          <w:tcPr>
            <w:tcW w:w="1422" w:type="dxa"/>
            <w:gridSpan w:val="2"/>
            <w:vAlign w:val="center"/>
          </w:tcPr>
          <w:p w:rsidR="00F33016" w:rsidRPr="00150095" w:rsidRDefault="00F33016" w:rsidP="00F3301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150095">
              <w:rPr>
                <w:rFonts w:ascii="Arial" w:hAnsi="Arial" w:cs="Arial"/>
                <w:color w:val="000000"/>
                <w:kern w:val="24"/>
                <w:sz w:val="18"/>
                <w:szCs w:val="20"/>
              </w:rPr>
              <w:t>25</w:t>
            </w:r>
          </w:p>
        </w:tc>
        <w:tc>
          <w:tcPr>
            <w:tcW w:w="1139" w:type="dxa"/>
            <w:vAlign w:val="center"/>
          </w:tcPr>
          <w:p w:rsidR="00F33016" w:rsidRPr="00150095" w:rsidRDefault="00F33016" w:rsidP="00F3301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150095">
              <w:rPr>
                <w:rFonts w:ascii="Arial" w:hAnsi="Arial" w:cs="Arial"/>
                <w:color w:val="000000"/>
                <w:kern w:val="24"/>
                <w:sz w:val="18"/>
                <w:szCs w:val="20"/>
              </w:rPr>
              <w:t>25</w:t>
            </w:r>
          </w:p>
        </w:tc>
        <w:tc>
          <w:tcPr>
            <w:tcW w:w="1534" w:type="dxa"/>
            <w:vAlign w:val="center"/>
          </w:tcPr>
          <w:p w:rsidR="00F33016" w:rsidRPr="00150095" w:rsidRDefault="00373C0B" w:rsidP="00F3301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20"/>
              </w:rPr>
            </w:pPr>
            <w:r w:rsidRPr="00C83EDB">
              <w:rPr>
                <w:rFonts w:ascii="Arial" w:hAnsi="Arial" w:cs="Arial"/>
                <w:noProof/>
                <w:sz w:val="18"/>
                <w:szCs w:val="18"/>
                <w:lang w:val="es-ES" w:eastAsia="es-ES"/>
              </w:rPr>
              <mc:AlternateContent>
                <mc:Choice Requires="wps">
                  <w:drawing>
                    <wp:anchor distT="0" distB="0" distL="114300" distR="114300" simplePos="0" relativeHeight="251717632" behindDoc="0" locked="0" layoutInCell="1" allowOverlap="1" wp14:anchorId="2EF41934" wp14:editId="65779F6E">
                      <wp:simplePos x="0" y="0"/>
                      <wp:positionH relativeFrom="column">
                        <wp:posOffset>262255</wp:posOffset>
                      </wp:positionH>
                      <wp:positionV relativeFrom="paragraph">
                        <wp:posOffset>170815</wp:posOffset>
                      </wp:positionV>
                      <wp:extent cx="352425" cy="361950"/>
                      <wp:effectExtent l="0" t="0" r="28575" b="19050"/>
                      <wp:wrapNone/>
                      <wp:docPr id="1079" name="Elipse 107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993E8E" id="Elipse 1079" o:spid="_x0000_s1026" style="position:absolute;margin-left:20.65pt;margin-top:13.45pt;width:27.75pt;height:2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" fillcolor="#70ad47 [3209]" strokecolor="#70ad47 [3209]" strokeweight="1pt">
                      <v:stroke joinstyle="miter"/>
                    </v:oval>
                  </w:pict>
                </mc:Fallback>
              </mc:AlternateContent>
            </w:r>
            <w:r>
              <w:rPr>
                <w:rFonts w:ascii="Arial" w:hAnsi="Arial" w:cs="Arial"/>
                <w:color w:val="000000"/>
                <w:kern w:val="24"/>
                <w:sz w:val="18"/>
                <w:szCs w:val="20"/>
              </w:rPr>
              <w:t>100</w:t>
            </w:r>
          </w:p>
        </w:tc>
      </w:tr>
      <w:tr w:rsidR="00F33016" w:rsidRPr="001E0824" w:rsidTr="006B048B">
        <w:trPr>
          <w:trHeight w:val="637"/>
          <w:jc w:val="center"/>
        </w:trPr>
        <w:tc>
          <w:tcPr>
            <w:cnfStyle w:val="001000000000" w:firstRow="0" w:lastRow="0" w:firstColumn="1" w:lastColumn="0" w:oddVBand="0" w:evenVBand="0" w:oddHBand="0" w:evenHBand="0" w:firstRowFirstColumn="0" w:firstRowLastColumn="0" w:lastRowFirstColumn="0" w:lastRowLastColumn="0"/>
            <w:tcW w:w="10060" w:type="dxa"/>
            <w:gridSpan w:val="8"/>
            <w:vAlign w:val="center"/>
          </w:tcPr>
          <w:p w:rsidR="0030595C" w:rsidRDefault="0030595C" w:rsidP="004E01D3">
            <w:pPr>
              <w:spacing w:before="80"/>
              <w:rPr>
                <w:rFonts w:ascii="Arial" w:eastAsiaTheme="majorEastAsia" w:hAnsi="Arial" w:cs="Arial"/>
                <w:b w:val="0"/>
                <w:bCs w:val="0"/>
                <w:color w:val="0070C0"/>
                <w:sz w:val="18"/>
                <w:szCs w:val="18"/>
              </w:rPr>
            </w:pPr>
          </w:p>
          <w:p w:rsidR="00F33016" w:rsidRDefault="00F33016" w:rsidP="004E01D3">
            <w:pPr>
              <w:spacing w:before="80"/>
              <w:rPr>
                <w:rFonts w:ascii="Arial" w:eastAsiaTheme="majorEastAsia" w:hAnsi="Arial" w:cs="Arial"/>
                <w:b w:val="0"/>
                <w:bCs w:val="0"/>
                <w:color w:val="0070C0"/>
                <w:sz w:val="18"/>
                <w:szCs w:val="18"/>
              </w:rPr>
            </w:pPr>
            <w:r w:rsidRPr="00307C50">
              <w:rPr>
                <w:rFonts w:ascii="Arial" w:eastAsiaTheme="majorEastAsia" w:hAnsi="Arial" w:cs="Arial"/>
                <w:color w:val="0070C0"/>
                <w:sz w:val="18"/>
                <w:szCs w:val="18"/>
              </w:rPr>
              <w:t>Descripción del avance</w:t>
            </w:r>
          </w:p>
          <w:p w:rsidR="0030595C" w:rsidRPr="00307C50" w:rsidRDefault="0030595C" w:rsidP="006B048B">
            <w:pPr>
              <w:rPr>
                <w:rFonts w:ascii="Arial" w:eastAsiaTheme="majorEastAsia" w:hAnsi="Arial" w:cs="Arial"/>
                <w:color w:val="0070C0"/>
                <w:sz w:val="18"/>
                <w:szCs w:val="18"/>
              </w:rPr>
            </w:pPr>
          </w:p>
          <w:p w:rsidR="00F33016" w:rsidRPr="00C40374" w:rsidRDefault="00F33016" w:rsidP="0069326E">
            <w:pPr>
              <w:pStyle w:val="Prrafodelista"/>
              <w:numPr>
                <w:ilvl w:val="0"/>
                <w:numId w:val="1"/>
              </w:numPr>
              <w:tabs>
                <w:tab w:val="clear" w:pos="360"/>
              </w:tabs>
              <w:ind w:left="316" w:hanging="289"/>
              <w:jc w:val="both"/>
              <w:rPr>
                <w:rFonts w:ascii="Arial" w:hAnsi="Arial" w:cs="Arial"/>
                <w:b w:val="0"/>
                <w:sz w:val="18"/>
                <w:szCs w:val="18"/>
              </w:rPr>
            </w:pPr>
            <w:r w:rsidRPr="00C40374">
              <w:rPr>
                <w:rFonts w:ascii="Arial" w:hAnsi="Arial" w:cs="Arial"/>
                <w:b w:val="0"/>
                <w:sz w:val="18"/>
                <w:szCs w:val="18"/>
              </w:rPr>
              <w:t>Definición de historias de usuario</w:t>
            </w:r>
            <w:r w:rsidR="00DD33E4">
              <w:rPr>
                <w:rFonts w:ascii="Arial" w:hAnsi="Arial" w:cs="Arial"/>
                <w:b w:val="0"/>
                <w:sz w:val="18"/>
                <w:szCs w:val="18"/>
              </w:rPr>
              <w:t>.</w:t>
            </w:r>
          </w:p>
          <w:p w:rsidR="00F33016" w:rsidRPr="003E745D" w:rsidRDefault="001B3BBF" w:rsidP="0069326E">
            <w:pPr>
              <w:pStyle w:val="Prrafodelista"/>
              <w:numPr>
                <w:ilvl w:val="0"/>
                <w:numId w:val="1"/>
              </w:numPr>
              <w:tabs>
                <w:tab w:val="clear" w:pos="360"/>
              </w:tabs>
              <w:ind w:left="316" w:hanging="289"/>
              <w:jc w:val="both"/>
              <w:rPr>
                <w:rFonts w:ascii="Arial" w:hAnsi="Arial" w:cs="Arial"/>
                <w:b w:val="0"/>
                <w:sz w:val="18"/>
                <w:szCs w:val="18"/>
              </w:rPr>
            </w:pPr>
            <w:r w:rsidRPr="00C40374">
              <w:rPr>
                <w:rFonts w:ascii="Arial" w:hAnsi="Arial" w:cs="Arial"/>
                <w:b w:val="0"/>
                <w:sz w:val="18"/>
                <w:szCs w:val="18"/>
              </w:rPr>
              <w:t xml:space="preserve">Perfeccionar las </w:t>
            </w:r>
            <w:r w:rsidR="00F33016" w:rsidRPr="00C40374">
              <w:rPr>
                <w:rFonts w:ascii="Arial" w:hAnsi="Arial" w:cs="Arial"/>
                <w:b w:val="0"/>
                <w:sz w:val="18"/>
                <w:szCs w:val="18"/>
              </w:rPr>
              <w:t>historias de usuario</w:t>
            </w:r>
            <w:r w:rsidRPr="00C40374">
              <w:rPr>
                <w:rFonts w:ascii="Arial" w:hAnsi="Arial" w:cs="Arial"/>
                <w:b w:val="0"/>
                <w:sz w:val="18"/>
                <w:szCs w:val="18"/>
              </w:rPr>
              <w:t>s</w:t>
            </w:r>
            <w:r w:rsidR="00F33016" w:rsidRPr="00C40374">
              <w:rPr>
                <w:rFonts w:ascii="Arial" w:hAnsi="Arial" w:cs="Arial"/>
                <w:b w:val="0"/>
                <w:sz w:val="18"/>
                <w:szCs w:val="18"/>
              </w:rPr>
              <w:t xml:space="preserve"> con áreas </w:t>
            </w:r>
            <w:r w:rsidRPr="00C40374">
              <w:rPr>
                <w:rFonts w:ascii="Arial" w:hAnsi="Arial" w:cs="Arial"/>
                <w:b w:val="0"/>
                <w:sz w:val="18"/>
                <w:szCs w:val="18"/>
              </w:rPr>
              <w:t>mi</w:t>
            </w:r>
            <w:r w:rsidRPr="003E745D">
              <w:rPr>
                <w:rFonts w:ascii="Arial" w:hAnsi="Arial" w:cs="Arial"/>
                <w:b w:val="0"/>
                <w:sz w:val="18"/>
                <w:szCs w:val="18"/>
              </w:rPr>
              <w:t>s</w:t>
            </w:r>
            <w:r w:rsidR="00F33016" w:rsidRPr="003E745D">
              <w:rPr>
                <w:rFonts w:ascii="Arial" w:hAnsi="Arial" w:cs="Arial"/>
                <w:b w:val="0"/>
                <w:sz w:val="18"/>
                <w:szCs w:val="18"/>
              </w:rPr>
              <w:t>ionales</w:t>
            </w:r>
            <w:r w:rsidR="00DD33E4">
              <w:rPr>
                <w:rFonts w:ascii="Arial" w:hAnsi="Arial" w:cs="Arial"/>
                <w:b w:val="0"/>
                <w:sz w:val="18"/>
                <w:szCs w:val="18"/>
              </w:rPr>
              <w:t>.</w:t>
            </w:r>
          </w:p>
          <w:p w:rsidR="00F33016" w:rsidRPr="006B048B" w:rsidRDefault="00F33016" w:rsidP="0069326E">
            <w:pPr>
              <w:pStyle w:val="Prrafodelista"/>
              <w:numPr>
                <w:ilvl w:val="0"/>
                <w:numId w:val="1"/>
              </w:numPr>
              <w:tabs>
                <w:tab w:val="clear" w:pos="360"/>
              </w:tabs>
              <w:spacing w:after="80"/>
              <w:ind w:left="316" w:hanging="289"/>
              <w:jc w:val="both"/>
              <w:rPr>
                <w:rFonts w:ascii="Arial" w:hAnsi="Arial" w:cs="Arial"/>
                <w:b w:val="0"/>
                <w:sz w:val="18"/>
                <w:szCs w:val="18"/>
              </w:rPr>
            </w:pPr>
            <w:r w:rsidRPr="003E745D">
              <w:rPr>
                <w:rFonts w:ascii="Arial" w:hAnsi="Arial" w:cs="Arial"/>
                <w:b w:val="0"/>
                <w:sz w:val="18"/>
                <w:szCs w:val="18"/>
              </w:rPr>
              <w:t xml:space="preserve">Licenciamiento y </w:t>
            </w:r>
            <w:r w:rsidR="00E11FC8" w:rsidRPr="003E745D">
              <w:rPr>
                <w:rFonts w:ascii="Arial" w:hAnsi="Arial" w:cs="Arial"/>
                <w:b w:val="0"/>
                <w:sz w:val="18"/>
                <w:szCs w:val="18"/>
              </w:rPr>
              <w:t>m</w:t>
            </w:r>
            <w:r w:rsidRPr="003E745D">
              <w:rPr>
                <w:rFonts w:ascii="Arial" w:hAnsi="Arial" w:cs="Arial"/>
                <w:b w:val="0"/>
                <w:sz w:val="18"/>
                <w:szCs w:val="18"/>
              </w:rPr>
              <w:t>antenimiento evolutivo</w:t>
            </w:r>
            <w:r w:rsidR="00E11FC8" w:rsidRPr="003E745D">
              <w:rPr>
                <w:rFonts w:ascii="Arial" w:hAnsi="Arial" w:cs="Arial"/>
                <w:b w:val="0"/>
                <w:sz w:val="18"/>
                <w:szCs w:val="18"/>
              </w:rPr>
              <w:t xml:space="preserve"> del</w:t>
            </w:r>
            <w:r w:rsidRPr="003E745D">
              <w:rPr>
                <w:rFonts w:ascii="Arial" w:hAnsi="Arial" w:cs="Arial"/>
                <w:b w:val="0"/>
                <w:sz w:val="18"/>
                <w:szCs w:val="18"/>
              </w:rPr>
              <w:t xml:space="preserve"> DHIME</w:t>
            </w:r>
            <w:r w:rsidR="00DD33E4">
              <w:rPr>
                <w:rFonts w:ascii="Arial" w:hAnsi="Arial" w:cs="Arial"/>
                <w:b w:val="0"/>
                <w:sz w:val="18"/>
                <w:szCs w:val="18"/>
              </w:rPr>
              <w:t>.</w:t>
            </w:r>
          </w:p>
          <w:p w:rsidR="00DD33E4" w:rsidRPr="00307C50" w:rsidRDefault="00DD33E4" w:rsidP="006B048B">
            <w:pPr>
              <w:pStyle w:val="Prrafodelista"/>
              <w:spacing w:after="80"/>
              <w:ind w:left="316"/>
              <w:jc w:val="both"/>
              <w:rPr>
                <w:rFonts w:ascii="Arial" w:hAnsi="Arial" w:cs="Arial"/>
                <w:b w:val="0"/>
                <w:sz w:val="18"/>
                <w:szCs w:val="18"/>
              </w:rPr>
            </w:pPr>
          </w:p>
        </w:tc>
      </w:tr>
    </w:tbl>
    <w:p w:rsidR="00F33016" w:rsidRDefault="00F33016" w:rsidP="00F33016">
      <w:pPr>
        <w:spacing w:after="0" w:line="240" w:lineRule="auto"/>
        <w:rPr>
          <w:rFonts w:ascii="Arial" w:hAnsi="Arial" w:cs="Arial"/>
          <w:b/>
          <w:sz w:val="24"/>
        </w:rPr>
      </w:pPr>
    </w:p>
    <w:p w:rsidR="001C20A4" w:rsidRDefault="001C20A4" w:rsidP="00F33016">
      <w:pPr>
        <w:spacing w:after="0" w:line="240" w:lineRule="auto"/>
        <w:rPr>
          <w:rFonts w:ascii="Arial" w:hAnsi="Arial" w:cs="Arial"/>
          <w:b/>
          <w:sz w:val="24"/>
        </w:rPr>
      </w:pPr>
    </w:p>
    <w:tbl>
      <w:tblPr>
        <w:tblStyle w:val="Tabladecuadrcula4-nfasis51"/>
        <w:tblW w:w="10065" w:type="dxa"/>
        <w:jc w:val="center"/>
        <w:tblLayout w:type="fixed"/>
        <w:tblLook w:val="04A0" w:firstRow="1" w:lastRow="0" w:firstColumn="1" w:lastColumn="0" w:noHBand="0" w:noVBand="1"/>
      </w:tblPr>
      <w:tblGrid>
        <w:gridCol w:w="2369"/>
        <w:gridCol w:w="1453"/>
        <w:gridCol w:w="1281"/>
        <w:gridCol w:w="709"/>
        <w:gridCol w:w="1418"/>
        <w:gridCol w:w="1275"/>
        <w:gridCol w:w="1560"/>
      </w:tblGrid>
      <w:tr w:rsidR="00D41835" w:rsidRPr="001E0824" w:rsidTr="006B048B">
        <w:trPr>
          <w:cnfStyle w:val="100000000000" w:firstRow="1" w:lastRow="0" w:firstColumn="0" w:lastColumn="0" w:oddVBand="0" w:evenVBand="0" w:oddHBand="0"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2369" w:type="dxa"/>
            <w:vAlign w:val="center"/>
          </w:tcPr>
          <w:p w:rsidR="0030595C" w:rsidRDefault="00F33016" w:rsidP="00F33016">
            <w:pPr>
              <w:jc w:val="center"/>
              <w:rPr>
                <w:rFonts w:ascii="Arial" w:hAnsi="Arial" w:cs="Arial"/>
                <w:b w:val="0"/>
                <w:bCs w:val="0"/>
                <w:sz w:val="18"/>
                <w:szCs w:val="18"/>
              </w:rPr>
            </w:pPr>
            <w:r w:rsidRPr="00C40374">
              <w:rPr>
                <w:rFonts w:ascii="Arial" w:hAnsi="Arial" w:cs="Arial"/>
                <w:sz w:val="18"/>
                <w:szCs w:val="18"/>
              </w:rPr>
              <w:t>Actividad</w:t>
            </w:r>
          </w:p>
          <w:p w:rsidR="00F33016" w:rsidRPr="003E745D" w:rsidRDefault="00F33016" w:rsidP="00F33016">
            <w:pPr>
              <w:jc w:val="center"/>
              <w:rPr>
                <w:rFonts w:ascii="Arial" w:hAnsi="Arial" w:cs="Arial"/>
                <w:sz w:val="18"/>
                <w:szCs w:val="18"/>
              </w:rPr>
            </w:pPr>
            <w:r w:rsidRPr="00C40374">
              <w:rPr>
                <w:rFonts w:ascii="Arial" w:hAnsi="Arial" w:cs="Arial"/>
                <w:sz w:val="18"/>
                <w:szCs w:val="18"/>
              </w:rPr>
              <w:t>desagregada</w:t>
            </w:r>
          </w:p>
        </w:tc>
        <w:tc>
          <w:tcPr>
            <w:tcW w:w="1453" w:type="dxa"/>
            <w:vAlign w:val="center"/>
          </w:tcPr>
          <w:p w:rsidR="00F33016" w:rsidRPr="001E0824"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281" w:type="dxa"/>
            <w:vAlign w:val="center"/>
          </w:tcPr>
          <w:p w:rsidR="00F33016" w:rsidRPr="001E0824"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709" w:type="dxa"/>
            <w:vAlign w:val="center"/>
          </w:tcPr>
          <w:p w:rsidR="00F33016" w:rsidRPr="001E0824"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8" w:type="dxa"/>
            <w:vAlign w:val="center"/>
          </w:tcPr>
          <w:p w:rsidR="003E745D"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Programado</w:t>
            </w:r>
          </w:p>
          <w:p w:rsidR="00F33016" w:rsidRPr="001E0824" w:rsidRDefault="003E745D"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F50F69">
              <w:rPr>
                <w:rFonts w:ascii="Arial" w:hAnsi="Arial" w:cs="Arial"/>
                <w:sz w:val="18"/>
              </w:rPr>
              <w:t xml:space="preserve">  </w:t>
            </w:r>
          </w:p>
        </w:tc>
        <w:tc>
          <w:tcPr>
            <w:tcW w:w="1275" w:type="dxa"/>
            <w:vAlign w:val="center"/>
          </w:tcPr>
          <w:p w:rsidR="00F33016"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Ejecutado</w:t>
            </w:r>
          </w:p>
          <w:p w:rsidR="003E745D" w:rsidRPr="001E0824" w:rsidRDefault="003E745D"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560" w:type="dxa"/>
            <w:vAlign w:val="center"/>
          </w:tcPr>
          <w:p w:rsidR="00F33016"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Pr>
                <w:rFonts w:ascii="Arial" w:hAnsi="Arial" w:cs="Arial"/>
                <w:sz w:val="18"/>
              </w:rPr>
              <w:t>Cumplimiento</w:t>
            </w:r>
          </w:p>
          <w:p w:rsidR="003E745D" w:rsidRPr="001E0824" w:rsidRDefault="003E745D"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D41835" w:rsidRPr="001E0824" w:rsidTr="006B048B">
        <w:trPr>
          <w:cnfStyle w:val="000000100000" w:firstRow="0" w:lastRow="0" w:firstColumn="0" w:lastColumn="0" w:oddVBand="0" w:evenVBand="0" w:oddHBand="1" w:evenHBand="0" w:firstRowFirstColumn="0" w:firstRowLastColumn="0" w:lastRowFirstColumn="0" w:lastRowLastColumn="0"/>
          <w:trHeight w:val="1293"/>
          <w:jc w:val="center"/>
        </w:trPr>
        <w:tc>
          <w:tcPr>
            <w:cnfStyle w:val="001000000000" w:firstRow="0" w:lastRow="0" w:firstColumn="1" w:lastColumn="0" w:oddVBand="0" w:evenVBand="0" w:oddHBand="0" w:evenHBand="0" w:firstRowFirstColumn="0" w:firstRowLastColumn="0" w:lastRowFirstColumn="0" w:lastRowLastColumn="0"/>
            <w:tcW w:w="2369" w:type="dxa"/>
            <w:vAlign w:val="center"/>
          </w:tcPr>
          <w:p w:rsidR="00F33016" w:rsidRPr="002D1729" w:rsidRDefault="001B3BBF" w:rsidP="001B3BBF">
            <w:pPr>
              <w:pStyle w:val="NormalWeb"/>
              <w:spacing w:before="0" w:beforeAutospacing="0" w:after="0" w:afterAutospacing="0"/>
              <w:textAlignment w:val="center"/>
              <w:rPr>
                <w:rFonts w:ascii="Arial" w:hAnsi="Arial" w:cs="Arial"/>
                <w:b w:val="0"/>
                <w:sz w:val="18"/>
                <w:szCs w:val="18"/>
              </w:rPr>
            </w:pPr>
            <w:r w:rsidRPr="002D1729">
              <w:rPr>
                <w:rFonts w:ascii="Arial" w:hAnsi="Arial" w:cs="Arial"/>
                <w:b w:val="0"/>
                <w:color w:val="000000"/>
                <w:kern w:val="24"/>
                <w:sz w:val="18"/>
                <w:szCs w:val="18"/>
              </w:rPr>
              <w:lastRenderedPageBreak/>
              <w:t xml:space="preserve">96. </w:t>
            </w:r>
            <w:r w:rsidR="00F33016" w:rsidRPr="002D1729">
              <w:rPr>
                <w:rFonts w:ascii="Arial" w:hAnsi="Arial" w:cs="Arial"/>
                <w:b w:val="0"/>
                <w:color w:val="000000"/>
                <w:kern w:val="24"/>
                <w:sz w:val="18"/>
                <w:szCs w:val="18"/>
              </w:rPr>
              <w:t xml:space="preserve">Prestación de servicios en el desarrollo de </w:t>
            </w:r>
            <w:r w:rsidR="00F33016" w:rsidRPr="002D1729">
              <w:rPr>
                <w:rFonts w:ascii="Arial" w:hAnsi="Arial" w:cs="Arial"/>
                <w:b w:val="0"/>
                <w:i/>
                <w:color w:val="000000"/>
                <w:kern w:val="24"/>
                <w:sz w:val="18"/>
                <w:szCs w:val="18"/>
              </w:rPr>
              <w:t>software</w:t>
            </w:r>
            <w:r w:rsidR="00F33016" w:rsidRPr="002D1729">
              <w:rPr>
                <w:rFonts w:ascii="Arial" w:hAnsi="Arial" w:cs="Arial"/>
                <w:b w:val="0"/>
                <w:color w:val="000000"/>
                <w:kern w:val="24"/>
                <w:sz w:val="18"/>
                <w:szCs w:val="18"/>
              </w:rPr>
              <w:t xml:space="preserve"> </w:t>
            </w:r>
            <w:r w:rsidRPr="002D1729">
              <w:rPr>
                <w:rFonts w:ascii="Arial" w:hAnsi="Arial" w:cs="Arial"/>
                <w:b w:val="0"/>
                <w:color w:val="000000"/>
                <w:kern w:val="24"/>
                <w:sz w:val="18"/>
                <w:szCs w:val="18"/>
              </w:rPr>
              <w:t>Big Data</w:t>
            </w:r>
          </w:p>
        </w:tc>
        <w:tc>
          <w:tcPr>
            <w:tcW w:w="1453" w:type="dxa"/>
            <w:vAlign w:val="center"/>
          </w:tcPr>
          <w:p w:rsidR="00D40C27" w:rsidRDefault="00F33016" w:rsidP="00F33016">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150095">
              <w:rPr>
                <w:rFonts w:ascii="Arial" w:hAnsi="Arial" w:cs="Arial"/>
                <w:color w:val="000000"/>
                <w:kern w:val="24"/>
                <w:sz w:val="18"/>
                <w:szCs w:val="18"/>
              </w:rPr>
              <w:t>Repositorio</w:t>
            </w:r>
          </w:p>
          <w:p w:rsidR="00F33016" w:rsidRPr="00150095" w:rsidRDefault="00F33016" w:rsidP="00F33016">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50095">
              <w:rPr>
                <w:rFonts w:ascii="Arial" w:hAnsi="Arial" w:cs="Arial"/>
                <w:color w:val="000000"/>
                <w:kern w:val="24"/>
                <w:sz w:val="18"/>
                <w:szCs w:val="18"/>
              </w:rPr>
              <w:t>Big</w:t>
            </w:r>
            <w:r w:rsidR="001B3BBF">
              <w:rPr>
                <w:rFonts w:ascii="Arial" w:hAnsi="Arial" w:cs="Arial"/>
                <w:color w:val="000000"/>
                <w:kern w:val="24"/>
                <w:sz w:val="18"/>
                <w:szCs w:val="18"/>
              </w:rPr>
              <w:t xml:space="preserve"> </w:t>
            </w:r>
            <w:r w:rsidRPr="00150095">
              <w:rPr>
                <w:rFonts w:ascii="Arial" w:hAnsi="Arial" w:cs="Arial"/>
                <w:color w:val="000000"/>
                <w:kern w:val="24"/>
                <w:sz w:val="18"/>
                <w:szCs w:val="18"/>
              </w:rPr>
              <w:t>Data implementado</w:t>
            </w:r>
          </w:p>
        </w:tc>
        <w:tc>
          <w:tcPr>
            <w:tcW w:w="1281" w:type="dxa"/>
            <w:vAlign w:val="center"/>
          </w:tcPr>
          <w:p w:rsidR="00F33016" w:rsidRPr="00150095" w:rsidRDefault="00F33016" w:rsidP="00D40C27">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50095">
              <w:rPr>
                <w:rFonts w:ascii="Arial" w:hAnsi="Arial" w:cs="Arial"/>
                <w:color w:val="000000"/>
                <w:kern w:val="24"/>
                <w:sz w:val="18"/>
                <w:szCs w:val="18"/>
              </w:rPr>
              <w:t>Repositorio Big</w:t>
            </w:r>
            <w:r w:rsidR="001B3BBF">
              <w:rPr>
                <w:rFonts w:ascii="Arial" w:hAnsi="Arial" w:cs="Arial"/>
                <w:color w:val="000000"/>
                <w:kern w:val="24"/>
                <w:sz w:val="18"/>
                <w:szCs w:val="18"/>
              </w:rPr>
              <w:t xml:space="preserve"> </w:t>
            </w:r>
            <w:r w:rsidRPr="00150095">
              <w:rPr>
                <w:rFonts w:ascii="Arial" w:hAnsi="Arial" w:cs="Arial"/>
                <w:color w:val="000000"/>
                <w:kern w:val="24"/>
                <w:sz w:val="18"/>
                <w:szCs w:val="18"/>
              </w:rPr>
              <w:t xml:space="preserve">Data </w:t>
            </w:r>
          </w:p>
        </w:tc>
        <w:tc>
          <w:tcPr>
            <w:tcW w:w="709" w:type="dxa"/>
            <w:vAlign w:val="center"/>
          </w:tcPr>
          <w:p w:rsidR="00F33016" w:rsidRPr="00150095" w:rsidRDefault="001B3BBF" w:rsidP="00307C5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w:t>
            </w:r>
          </w:p>
        </w:tc>
        <w:tc>
          <w:tcPr>
            <w:tcW w:w="1418" w:type="dxa"/>
            <w:vAlign w:val="center"/>
          </w:tcPr>
          <w:p w:rsidR="00F33016" w:rsidRPr="00150095" w:rsidRDefault="00F33016" w:rsidP="00F3301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50095">
              <w:rPr>
                <w:rFonts w:ascii="Arial" w:hAnsi="Arial" w:cs="Arial"/>
                <w:color w:val="000000"/>
                <w:kern w:val="24"/>
                <w:sz w:val="18"/>
                <w:szCs w:val="18"/>
              </w:rPr>
              <w:t>40</w:t>
            </w:r>
          </w:p>
        </w:tc>
        <w:tc>
          <w:tcPr>
            <w:tcW w:w="1275" w:type="dxa"/>
            <w:vAlign w:val="center"/>
          </w:tcPr>
          <w:p w:rsidR="00F33016" w:rsidRPr="00150095" w:rsidRDefault="00F33016" w:rsidP="00F3301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50095">
              <w:rPr>
                <w:rFonts w:ascii="Arial" w:hAnsi="Arial" w:cs="Arial"/>
                <w:color w:val="000000"/>
                <w:kern w:val="24"/>
                <w:sz w:val="18"/>
                <w:szCs w:val="18"/>
              </w:rPr>
              <w:t>40</w:t>
            </w:r>
          </w:p>
        </w:tc>
        <w:tc>
          <w:tcPr>
            <w:tcW w:w="1560" w:type="dxa"/>
            <w:vAlign w:val="center"/>
          </w:tcPr>
          <w:p w:rsidR="00F33016" w:rsidRPr="00150095" w:rsidRDefault="00373C0B" w:rsidP="00F3301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C83EDB">
              <w:rPr>
                <w:rFonts w:ascii="Arial" w:hAnsi="Arial" w:cs="Arial"/>
                <w:noProof/>
                <w:sz w:val="18"/>
                <w:szCs w:val="18"/>
                <w:lang w:val="es-ES" w:eastAsia="es-ES"/>
              </w:rPr>
              <mc:AlternateContent>
                <mc:Choice Requires="wps">
                  <w:drawing>
                    <wp:anchor distT="0" distB="0" distL="114300" distR="114300" simplePos="0" relativeHeight="251720704" behindDoc="0" locked="0" layoutInCell="1" allowOverlap="1" wp14:anchorId="392C1A00" wp14:editId="6BEE4013">
                      <wp:simplePos x="0" y="0"/>
                      <wp:positionH relativeFrom="column">
                        <wp:posOffset>291465</wp:posOffset>
                      </wp:positionH>
                      <wp:positionV relativeFrom="paragraph">
                        <wp:posOffset>190500</wp:posOffset>
                      </wp:positionV>
                      <wp:extent cx="352425" cy="361950"/>
                      <wp:effectExtent l="0" t="0" r="28575" b="19050"/>
                      <wp:wrapNone/>
                      <wp:docPr id="1080" name="Elipse 108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D2FCCB" id="Elipse 1080" o:spid="_x0000_s1026" style="position:absolute;margin-left:22.95pt;margin-top:15pt;width:27.75pt;height:2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" fillcolor="#70ad47 [3209]" strokecolor="#70ad47 [3209]" strokeweight="1pt">
                      <v:stroke joinstyle="miter"/>
                    </v:oval>
                  </w:pict>
                </mc:Fallback>
              </mc:AlternateContent>
            </w:r>
            <w:r>
              <w:rPr>
                <w:rFonts w:ascii="Arial" w:hAnsi="Arial" w:cs="Arial"/>
                <w:color w:val="000000"/>
                <w:kern w:val="24"/>
                <w:sz w:val="18"/>
                <w:szCs w:val="18"/>
              </w:rPr>
              <w:t>100</w:t>
            </w:r>
          </w:p>
        </w:tc>
      </w:tr>
      <w:tr w:rsidR="00F33016" w:rsidRPr="001E0824" w:rsidTr="006B048B">
        <w:trPr>
          <w:trHeight w:val="637"/>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DD33E4" w:rsidRDefault="00DD33E4" w:rsidP="004E01D3">
            <w:pPr>
              <w:spacing w:before="80"/>
              <w:rPr>
                <w:rFonts w:ascii="Arial" w:eastAsiaTheme="majorEastAsia" w:hAnsi="Arial" w:cs="Arial"/>
                <w:b w:val="0"/>
                <w:bCs w:val="0"/>
                <w:color w:val="0070C0"/>
                <w:sz w:val="18"/>
                <w:szCs w:val="18"/>
              </w:rPr>
            </w:pPr>
          </w:p>
          <w:p w:rsidR="00F33016" w:rsidRDefault="00F33016" w:rsidP="004E01D3">
            <w:pPr>
              <w:spacing w:before="80"/>
              <w:rPr>
                <w:rFonts w:ascii="Arial" w:eastAsiaTheme="majorEastAsia" w:hAnsi="Arial" w:cs="Arial"/>
                <w:b w:val="0"/>
                <w:bCs w:val="0"/>
                <w:color w:val="0070C0"/>
                <w:sz w:val="18"/>
                <w:szCs w:val="18"/>
              </w:rPr>
            </w:pPr>
            <w:r w:rsidRPr="003B6ED1">
              <w:rPr>
                <w:rFonts w:ascii="Arial" w:eastAsiaTheme="majorEastAsia" w:hAnsi="Arial" w:cs="Arial"/>
                <w:color w:val="0070C0"/>
                <w:sz w:val="18"/>
                <w:szCs w:val="18"/>
              </w:rPr>
              <w:t>Descripción del avance</w:t>
            </w:r>
          </w:p>
          <w:p w:rsidR="00DD33E4" w:rsidRPr="002D1729" w:rsidRDefault="00DD33E4" w:rsidP="004E01D3">
            <w:pPr>
              <w:spacing w:before="80"/>
              <w:rPr>
                <w:rFonts w:ascii="Arial" w:eastAsiaTheme="majorEastAsia" w:hAnsi="Arial" w:cs="Arial"/>
                <w:b w:val="0"/>
                <w:color w:val="0070C0"/>
                <w:sz w:val="18"/>
                <w:szCs w:val="18"/>
              </w:rPr>
            </w:pPr>
          </w:p>
          <w:p w:rsidR="00F33016" w:rsidRPr="002D1729" w:rsidRDefault="00F33016" w:rsidP="008346BF">
            <w:pPr>
              <w:pStyle w:val="Prrafodelista"/>
              <w:numPr>
                <w:ilvl w:val="0"/>
                <w:numId w:val="1"/>
              </w:numPr>
              <w:tabs>
                <w:tab w:val="num" w:pos="594"/>
              </w:tabs>
              <w:ind w:left="311" w:hanging="284"/>
              <w:jc w:val="both"/>
              <w:rPr>
                <w:rFonts w:ascii="Arial" w:hAnsi="Arial" w:cs="Arial"/>
                <w:b w:val="0"/>
                <w:sz w:val="18"/>
                <w:szCs w:val="18"/>
              </w:rPr>
            </w:pPr>
            <w:r w:rsidRPr="002D1729">
              <w:rPr>
                <w:rFonts w:ascii="Arial" w:hAnsi="Arial" w:cs="Arial"/>
                <w:b w:val="0"/>
                <w:sz w:val="18"/>
                <w:szCs w:val="18"/>
              </w:rPr>
              <w:t>Visor</w:t>
            </w:r>
            <w:r w:rsidR="001B3BBF" w:rsidRPr="002D1729">
              <w:rPr>
                <w:rFonts w:ascii="Arial" w:hAnsi="Arial" w:cs="Arial"/>
                <w:b w:val="0"/>
                <w:sz w:val="18"/>
                <w:szCs w:val="18"/>
              </w:rPr>
              <w:t xml:space="preserve"> de</w:t>
            </w:r>
            <w:r w:rsidRPr="002D1729">
              <w:rPr>
                <w:rFonts w:ascii="Arial" w:hAnsi="Arial" w:cs="Arial"/>
                <w:b w:val="0"/>
                <w:sz w:val="18"/>
                <w:szCs w:val="18"/>
              </w:rPr>
              <w:t xml:space="preserve"> estaciones automáticas en el portal</w:t>
            </w:r>
          </w:p>
          <w:p w:rsidR="00F33016" w:rsidRPr="002D1729" w:rsidRDefault="00F33016" w:rsidP="008346BF">
            <w:pPr>
              <w:pStyle w:val="Prrafodelista"/>
              <w:numPr>
                <w:ilvl w:val="0"/>
                <w:numId w:val="1"/>
              </w:numPr>
              <w:tabs>
                <w:tab w:val="num" w:pos="594"/>
              </w:tabs>
              <w:ind w:left="311" w:hanging="284"/>
              <w:jc w:val="both"/>
              <w:rPr>
                <w:rFonts w:ascii="Arial" w:hAnsi="Arial" w:cs="Arial"/>
                <w:b w:val="0"/>
                <w:sz w:val="18"/>
                <w:szCs w:val="18"/>
              </w:rPr>
            </w:pPr>
            <w:r w:rsidRPr="002D1729">
              <w:rPr>
                <w:rFonts w:ascii="Arial" w:hAnsi="Arial" w:cs="Arial"/>
                <w:b w:val="0"/>
                <w:sz w:val="18"/>
                <w:szCs w:val="18"/>
              </w:rPr>
              <w:t>Preparación procesos para</w:t>
            </w:r>
            <w:r w:rsidR="00C57AF3" w:rsidRPr="002D1729">
              <w:rPr>
                <w:rFonts w:ascii="Arial" w:hAnsi="Arial" w:cs="Arial"/>
                <w:b w:val="0"/>
                <w:sz w:val="18"/>
                <w:szCs w:val="18"/>
              </w:rPr>
              <w:t xml:space="preserve"> la</w:t>
            </w:r>
            <w:r w:rsidRPr="002D1729">
              <w:rPr>
                <w:rFonts w:ascii="Arial" w:hAnsi="Arial" w:cs="Arial"/>
                <w:b w:val="0"/>
                <w:sz w:val="18"/>
                <w:szCs w:val="18"/>
              </w:rPr>
              <w:t xml:space="preserve"> publicación</w:t>
            </w:r>
            <w:r w:rsidR="00C57AF3" w:rsidRPr="002D1729">
              <w:rPr>
                <w:rFonts w:ascii="Arial" w:hAnsi="Arial" w:cs="Arial"/>
                <w:b w:val="0"/>
                <w:sz w:val="18"/>
                <w:szCs w:val="18"/>
              </w:rPr>
              <w:t xml:space="preserve"> de</w:t>
            </w:r>
            <w:r w:rsidRPr="002D1729">
              <w:rPr>
                <w:rFonts w:ascii="Arial" w:hAnsi="Arial" w:cs="Arial"/>
                <w:b w:val="0"/>
                <w:sz w:val="18"/>
                <w:szCs w:val="18"/>
              </w:rPr>
              <w:t xml:space="preserve"> datos abiertos</w:t>
            </w:r>
          </w:p>
          <w:p w:rsidR="00F33016" w:rsidRPr="002D1729" w:rsidRDefault="00F33016" w:rsidP="008346BF">
            <w:pPr>
              <w:pStyle w:val="Prrafodelista"/>
              <w:numPr>
                <w:ilvl w:val="0"/>
                <w:numId w:val="1"/>
              </w:numPr>
              <w:tabs>
                <w:tab w:val="num" w:pos="594"/>
              </w:tabs>
              <w:spacing w:after="80"/>
              <w:ind w:left="311" w:hanging="284"/>
              <w:jc w:val="both"/>
              <w:rPr>
                <w:rFonts w:ascii="Arial" w:hAnsi="Arial" w:cs="Arial"/>
                <w:b w:val="0"/>
                <w:sz w:val="18"/>
                <w:szCs w:val="18"/>
              </w:rPr>
            </w:pPr>
            <w:r w:rsidRPr="002D1729">
              <w:rPr>
                <w:rFonts w:ascii="Arial" w:hAnsi="Arial" w:cs="Arial"/>
                <w:b w:val="0"/>
                <w:sz w:val="18"/>
                <w:szCs w:val="18"/>
              </w:rPr>
              <w:t>Sincronización en repositorio Big Data, datos</w:t>
            </w:r>
            <w:r w:rsidR="00C57AF3" w:rsidRPr="002D1729">
              <w:rPr>
                <w:rFonts w:ascii="Arial" w:hAnsi="Arial" w:cs="Arial"/>
                <w:b w:val="0"/>
                <w:sz w:val="18"/>
                <w:szCs w:val="18"/>
              </w:rPr>
              <w:t xml:space="preserve"> de Estaciones Hidrológicas, Meteorológicas Automáticas Satelitales</w:t>
            </w:r>
            <w:r w:rsidRPr="002D1729">
              <w:rPr>
                <w:rFonts w:ascii="Arial" w:hAnsi="Arial" w:cs="Arial"/>
                <w:b w:val="0"/>
                <w:sz w:val="18"/>
                <w:szCs w:val="18"/>
              </w:rPr>
              <w:t xml:space="preserve"> </w:t>
            </w:r>
            <w:r w:rsidR="00C57AF3" w:rsidRPr="002D1729">
              <w:rPr>
                <w:rFonts w:ascii="Arial" w:hAnsi="Arial" w:cs="Arial"/>
                <w:b w:val="0"/>
                <w:sz w:val="18"/>
                <w:szCs w:val="18"/>
              </w:rPr>
              <w:t>(</w:t>
            </w:r>
            <w:r w:rsidRPr="002D1729">
              <w:rPr>
                <w:rFonts w:ascii="Arial" w:hAnsi="Arial" w:cs="Arial"/>
                <w:b w:val="0"/>
                <w:color w:val="000000" w:themeColor="text1"/>
                <w:sz w:val="18"/>
                <w:szCs w:val="18"/>
              </w:rPr>
              <w:t>EHMAS</w:t>
            </w:r>
            <w:r w:rsidR="00C57AF3" w:rsidRPr="002D1729">
              <w:rPr>
                <w:rFonts w:ascii="Arial" w:hAnsi="Arial" w:cs="Arial"/>
                <w:b w:val="0"/>
                <w:color w:val="000000" w:themeColor="text1"/>
                <w:sz w:val="18"/>
                <w:szCs w:val="18"/>
              </w:rPr>
              <w:t>)</w:t>
            </w:r>
          </w:p>
          <w:p w:rsidR="00DD33E4" w:rsidRPr="001C20A4" w:rsidRDefault="00DD33E4" w:rsidP="006B048B">
            <w:pPr>
              <w:tabs>
                <w:tab w:val="num" w:pos="594"/>
              </w:tabs>
              <w:spacing w:after="80"/>
              <w:jc w:val="both"/>
              <w:rPr>
                <w:rFonts w:ascii="Arial" w:hAnsi="Arial" w:cs="Arial"/>
                <w:sz w:val="18"/>
                <w:szCs w:val="18"/>
              </w:rPr>
            </w:pPr>
          </w:p>
        </w:tc>
      </w:tr>
    </w:tbl>
    <w:p w:rsidR="00F33016" w:rsidRDefault="00F33016" w:rsidP="00F33016">
      <w:pPr>
        <w:spacing w:after="0" w:line="240" w:lineRule="auto"/>
        <w:rPr>
          <w:rFonts w:ascii="Arial" w:hAnsi="Arial" w:cs="Arial"/>
          <w:b/>
          <w:sz w:val="24"/>
        </w:rPr>
      </w:pPr>
    </w:p>
    <w:tbl>
      <w:tblPr>
        <w:tblStyle w:val="Tabladecuadrcula4-nfasis51"/>
        <w:tblW w:w="10060" w:type="dxa"/>
        <w:jc w:val="center"/>
        <w:tblLayout w:type="fixed"/>
        <w:tblLook w:val="04A0" w:firstRow="1" w:lastRow="0" w:firstColumn="1" w:lastColumn="0" w:noHBand="0" w:noVBand="1"/>
      </w:tblPr>
      <w:tblGrid>
        <w:gridCol w:w="2210"/>
        <w:gridCol w:w="1435"/>
        <w:gridCol w:w="1380"/>
        <w:gridCol w:w="815"/>
        <w:gridCol w:w="1406"/>
        <w:gridCol w:w="1228"/>
        <w:gridCol w:w="1586"/>
      </w:tblGrid>
      <w:tr w:rsidR="00F33016" w:rsidRPr="001E0824" w:rsidTr="006B048B">
        <w:trPr>
          <w:cnfStyle w:val="100000000000" w:firstRow="1" w:lastRow="0" w:firstColumn="0" w:lastColumn="0" w:oddVBand="0" w:evenVBand="0" w:oddHBand="0" w:evenHBand="0" w:firstRowFirstColumn="0" w:firstRowLastColumn="0" w:lastRowFirstColumn="0" w:lastRowLastColumn="0"/>
          <w:trHeight w:val="655"/>
          <w:jc w:val="center"/>
        </w:trPr>
        <w:tc>
          <w:tcPr>
            <w:cnfStyle w:val="001000000000" w:firstRow="0" w:lastRow="0" w:firstColumn="1" w:lastColumn="0" w:oddVBand="0" w:evenVBand="0" w:oddHBand="0" w:evenHBand="0" w:firstRowFirstColumn="0" w:firstRowLastColumn="0" w:lastRowFirstColumn="0" w:lastRowLastColumn="0"/>
            <w:tcW w:w="2210" w:type="dxa"/>
            <w:vAlign w:val="center"/>
          </w:tcPr>
          <w:p w:rsidR="00613D43" w:rsidRDefault="00F33016" w:rsidP="00F33016">
            <w:pPr>
              <w:jc w:val="center"/>
              <w:rPr>
                <w:rFonts w:ascii="Arial" w:hAnsi="Arial" w:cs="Arial"/>
                <w:b w:val="0"/>
                <w:bCs w:val="0"/>
                <w:sz w:val="18"/>
                <w:szCs w:val="18"/>
              </w:rPr>
            </w:pPr>
            <w:r w:rsidRPr="003E745D">
              <w:rPr>
                <w:rFonts w:ascii="Arial" w:hAnsi="Arial" w:cs="Arial"/>
                <w:sz w:val="18"/>
                <w:szCs w:val="18"/>
              </w:rPr>
              <w:t>Actividad</w:t>
            </w:r>
          </w:p>
          <w:p w:rsidR="00F33016" w:rsidRPr="007504CE" w:rsidRDefault="00F33016" w:rsidP="00F33016">
            <w:pPr>
              <w:jc w:val="center"/>
              <w:rPr>
                <w:rFonts w:ascii="Arial" w:hAnsi="Arial" w:cs="Arial"/>
                <w:sz w:val="18"/>
                <w:szCs w:val="18"/>
              </w:rPr>
            </w:pPr>
            <w:r w:rsidRPr="003E745D">
              <w:rPr>
                <w:rFonts w:ascii="Arial" w:hAnsi="Arial" w:cs="Arial"/>
                <w:sz w:val="18"/>
                <w:szCs w:val="18"/>
              </w:rPr>
              <w:t>desagregada</w:t>
            </w:r>
          </w:p>
        </w:tc>
        <w:tc>
          <w:tcPr>
            <w:tcW w:w="1435" w:type="dxa"/>
            <w:vAlign w:val="center"/>
          </w:tcPr>
          <w:p w:rsidR="00F33016" w:rsidRPr="000153B1"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53B1">
              <w:rPr>
                <w:rFonts w:ascii="Arial" w:hAnsi="Arial" w:cs="Arial"/>
                <w:sz w:val="18"/>
                <w:szCs w:val="18"/>
              </w:rPr>
              <w:t>Indicador</w:t>
            </w:r>
          </w:p>
        </w:tc>
        <w:tc>
          <w:tcPr>
            <w:tcW w:w="1380" w:type="dxa"/>
            <w:vAlign w:val="center"/>
          </w:tcPr>
          <w:p w:rsidR="00F33016" w:rsidRPr="00D41835"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8266C">
              <w:rPr>
                <w:rFonts w:ascii="Arial" w:hAnsi="Arial" w:cs="Arial"/>
                <w:sz w:val="18"/>
                <w:szCs w:val="18"/>
              </w:rPr>
              <w:t>Producto</w:t>
            </w:r>
          </w:p>
        </w:tc>
        <w:tc>
          <w:tcPr>
            <w:tcW w:w="815" w:type="dxa"/>
            <w:vAlign w:val="center"/>
          </w:tcPr>
          <w:p w:rsidR="00F33016" w:rsidRPr="001E0824"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06" w:type="dxa"/>
            <w:vAlign w:val="center"/>
          </w:tcPr>
          <w:p w:rsidR="003E745D"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Programado</w:t>
            </w:r>
          </w:p>
          <w:p w:rsidR="00F33016" w:rsidRPr="001E0824" w:rsidRDefault="003E745D"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F50F69">
              <w:rPr>
                <w:rFonts w:ascii="Arial" w:hAnsi="Arial" w:cs="Arial"/>
                <w:sz w:val="18"/>
              </w:rPr>
              <w:t xml:space="preserve">  </w:t>
            </w:r>
          </w:p>
        </w:tc>
        <w:tc>
          <w:tcPr>
            <w:tcW w:w="1228" w:type="dxa"/>
            <w:vAlign w:val="center"/>
          </w:tcPr>
          <w:p w:rsidR="00F33016"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Ejecutado</w:t>
            </w:r>
          </w:p>
          <w:p w:rsidR="003E745D" w:rsidRPr="001E0824" w:rsidRDefault="003E745D"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586" w:type="dxa"/>
            <w:vAlign w:val="center"/>
          </w:tcPr>
          <w:p w:rsidR="00F33016"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Pr>
                <w:rFonts w:ascii="Arial" w:hAnsi="Arial" w:cs="Arial"/>
                <w:sz w:val="18"/>
              </w:rPr>
              <w:t>Cumplimiento</w:t>
            </w:r>
          </w:p>
          <w:p w:rsidR="003E745D" w:rsidRPr="001E0824" w:rsidRDefault="003E745D"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F33016" w:rsidRPr="001E0824" w:rsidTr="006B048B">
        <w:trPr>
          <w:cnfStyle w:val="000000100000" w:firstRow="0" w:lastRow="0" w:firstColumn="0" w:lastColumn="0" w:oddVBand="0" w:evenVBand="0" w:oddHBand="1" w:evenHBand="0" w:firstRowFirstColumn="0" w:firstRowLastColumn="0" w:lastRowFirstColumn="0" w:lastRowLastColumn="0"/>
          <w:trHeight w:val="590"/>
          <w:jc w:val="center"/>
        </w:trPr>
        <w:tc>
          <w:tcPr>
            <w:cnfStyle w:val="001000000000" w:firstRow="0" w:lastRow="0" w:firstColumn="1" w:lastColumn="0" w:oddVBand="0" w:evenVBand="0" w:oddHBand="0" w:evenHBand="0" w:firstRowFirstColumn="0" w:firstRowLastColumn="0" w:lastRowFirstColumn="0" w:lastRowLastColumn="0"/>
            <w:tcW w:w="2210" w:type="dxa"/>
            <w:vAlign w:val="center"/>
          </w:tcPr>
          <w:p w:rsidR="00F33016" w:rsidRPr="007504CE" w:rsidRDefault="00C57AF3" w:rsidP="00F33016">
            <w:pPr>
              <w:pStyle w:val="NormalWeb"/>
              <w:spacing w:before="0" w:beforeAutospacing="0" w:after="0" w:afterAutospacing="0"/>
              <w:textAlignment w:val="center"/>
              <w:rPr>
                <w:rFonts w:ascii="Arial" w:hAnsi="Arial" w:cs="Arial"/>
                <w:b w:val="0"/>
                <w:sz w:val="18"/>
                <w:szCs w:val="18"/>
              </w:rPr>
            </w:pPr>
            <w:r w:rsidRPr="003E745D">
              <w:rPr>
                <w:rFonts w:ascii="Arial" w:hAnsi="Arial" w:cs="Arial"/>
                <w:b w:val="0"/>
                <w:color w:val="000000"/>
                <w:kern w:val="24"/>
                <w:sz w:val="18"/>
                <w:szCs w:val="18"/>
              </w:rPr>
              <w:t xml:space="preserve">96. </w:t>
            </w:r>
            <w:r w:rsidR="00F33016" w:rsidRPr="003E745D">
              <w:rPr>
                <w:rFonts w:ascii="Arial" w:hAnsi="Arial" w:cs="Arial"/>
                <w:b w:val="0"/>
                <w:color w:val="000000"/>
                <w:kern w:val="24"/>
                <w:sz w:val="18"/>
                <w:szCs w:val="18"/>
              </w:rPr>
              <w:t xml:space="preserve">Prestación de servicios en el desarrollo de </w:t>
            </w:r>
            <w:r w:rsidR="00F33016" w:rsidRPr="002D1729">
              <w:rPr>
                <w:rFonts w:ascii="Arial" w:hAnsi="Arial" w:cs="Arial"/>
                <w:b w:val="0"/>
                <w:i/>
                <w:color w:val="000000"/>
                <w:kern w:val="24"/>
                <w:sz w:val="18"/>
                <w:szCs w:val="18"/>
              </w:rPr>
              <w:t>software</w:t>
            </w:r>
            <w:r w:rsidR="00F33016" w:rsidRPr="002D1729">
              <w:rPr>
                <w:rFonts w:ascii="Arial" w:hAnsi="Arial" w:cs="Arial"/>
                <w:b w:val="0"/>
                <w:color w:val="000000"/>
                <w:kern w:val="24"/>
                <w:sz w:val="18"/>
                <w:szCs w:val="18"/>
              </w:rPr>
              <w:t xml:space="preserve"> DHIME</w:t>
            </w:r>
            <w:r w:rsidR="00F33016" w:rsidRPr="003E745D">
              <w:rPr>
                <w:rFonts w:ascii="Arial" w:hAnsi="Arial" w:cs="Arial"/>
                <w:b w:val="0"/>
                <w:color w:val="000000"/>
                <w:kern w:val="24"/>
                <w:sz w:val="18"/>
                <w:szCs w:val="18"/>
              </w:rPr>
              <w:t xml:space="preserve"> </w:t>
            </w:r>
          </w:p>
        </w:tc>
        <w:tc>
          <w:tcPr>
            <w:tcW w:w="1435" w:type="dxa"/>
            <w:vAlign w:val="center"/>
          </w:tcPr>
          <w:p w:rsidR="00F33016" w:rsidRPr="000153B1" w:rsidRDefault="00C57AF3" w:rsidP="00F33016">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504CE">
              <w:rPr>
                <w:rFonts w:ascii="Arial" w:hAnsi="Arial" w:cs="Arial"/>
                <w:color w:val="000000"/>
                <w:kern w:val="24"/>
                <w:sz w:val="18"/>
                <w:szCs w:val="18"/>
              </w:rPr>
              <w:t>P</w:t>
            </w:r>
            <w:r w:rsidR="00F33016" w:rsidRPr="000153B1">
              <w:rPr>
                <w:rFonts w:ascii="Arial" w:hAnsi="Arial" w:cs="Arial"/>
                <w:color w:val="000000"/>
                <w:kern w:val="24"/>
                <w:sz w:val="18"/>
                <w:szCs w:val="18"/>
              </w:rPr>
              <w:t>roductos desarrollados para consulta y presentación de información</w:t>
            </w:r>
          </w:p>
        </w:tc>
        <w:tc>
          <w:tcPr>
            <w:tcW w:w="1380" w:type="dxa"/>
            <w:vAlign w:val="center"/>
          </w:tcPr>
          <w:p w:rsidR="00F33016" w:rsidRPr="003E745D" w:rsidRDefault="00DD33E4" w:rsidP="00307C5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D33E4">
              <w:rPr>
                <w:rFonts w:ascii="Arial" w:hAnsi="Arial" w:cs="Arial"/>
                <w:color w:val="00B050"/>
                <w:sz w:val="18"/>
                <w:szCs w:val="18"/>
              </w:rPr>
              <w:t>Productos</w:t>
            </w:r>
          </w:p>
        </w:tc>
        <w:tc>
          <w:tcPr>
            <w:tcW w:w="815" w:type="dxa"/>
            <w:vAlign w:val="center"/>
          </w:tcPr>
          <w:p w:rsidR="00F33016" w:rsidRPr="009E071D" w:rsidRDefault="00C57AF3" w:rsidP="00F3301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0"/>
              </w:rPr>
              <w:t>1</w:t>
            </w:r>
          </w:p>
        </w:tc>
        <w:tc>
          <w:tcPr>
            <w:tcW w:w="1406" w:type="dxa"/>
            <w:vAlign w:val="center"/>
          </w:tcPr>
          <w:p w:rsidR="00F33016" w:rsidRPr="009E071D" w:rsidRDefault="00F33016" w:rsidP="00F3301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9E071D">
              <w:rPr>
                <w:rFonts w:ascii="Arial" w:hAnsi="Arial" w:cs="Arial"/>
                <w:color w:val="000000"/>
                <w:kern w:val="24"/>
                <w:sz w:val="18"/>
                <w:szCs w:val="20"/>
              </w:rPr>
              <w:t>50</w:t>
            </w:r>
          </w:p>
        </w:tc>
        <w:tc>
          <w:tcPr>
            <w:tcW w:w="1228" w:type="dxa"/>
            <w:vAlign w:val="center"/>
          </w:tcPr>
          <w:p w:rsidR="00F33016" w:rsidRPr="009E071D" w:rsidRDefault="00F33016" w:rsidP="00F3301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9E071D">
              <w:rPr>
                <w:rFonts w:ascii="Arial" w:hAnsi="Arial" w:cs="Arial"/>
                <w:color w:val="000000"/>
                <w:kern w:val="24"/>
                <w:sz w:val="18"/>
                <w:szCs w:val="20"/>
              </w:rPr>
              <w:t>50</w:t>
            </w:r>
          </w:p>
        </w:tc>
        <w:tc>
          <w:tcPr>
            <w:tcW w:w="1586" w:type="dxa"/>
          </w:tcPr>
          <w:p w:rsidR="00F33016" w:rsidRPr="009E071D" w:rsidRDefault="00373C0B" w:rsidP="008346BF">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20"/>
              </w:rPr>
            </w:pPr>
            <w:r w:rsidRPr="00C83EDB">
              <w:rPr>
                <w:rFonts w:ascii="Arial" w:hAnsi="Arial" w:cs="Arial"/>
                <w:noProof/>
                <w:sz w:val="18"/>
                <w:szCs w:val="18"/>
                <w:lang w:val="es-ES" w:eastAsia="es-ES"/>
              </w:rPr>
              <mc:AlternateContent>
                <mc:Choice Requires="wps">
                  <w:drawing>
                    <wp:anchor distT="0" distB="0" distL="114300" distR="114300" simplePos="0" relativeHeight="251723776" behindDoc="0" locked="0" layoutInCell="1" allowOverlap="1" wp14:anchorId="2E1CFD15" wp14:editId="2925E2ED">
                      <wp:simplePos x="0" y="0"/>
                      <wp:positionH relativeFrom="column">
                        <wp:posOffset>273685</wp:posOffset>
                      </wp:positionH>
                      <wp:positionV relativeFrom="paragraph">
                        <wp:posOffset>237490</wp:posOffset>
                      </wp:positionV>
                      <wp:extent cx="352425" cy="361950"/>
                      <wp:effectExtent l="0" t="0" r="28575" b="19050"/>
                      <wp:wrapNone/>
                      <wp:docPr id="1081" name="Elipse 108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B12304" id="Elipse 1081" o:spid="_x0000_s1026" style="position:absolute;margin-left:21.55pt;margin-top:18.7pt;width:27.75pt;height:2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" fillcolor="#70ad47 [3209]" strokecolor="#70ad47 [3209]" strokeweight="1pt">
                      <v:stroke joinstyle="miter"/>
                    </v:oval>
                  </w:pict>
                </mc:Fallback>
              </mc:AlternateContent>
            </w:r>
            <w:r>
              <w:rPr>
                <w:rFonts w:ascii="Arial" w:hAnsi="Arial" w:cs="Arial"/>
                <w:color w:val="000000"/>
                <w:kern w:val="24"/>
                <w:sz w:val="18"/>
                <w:szCs w:val="20"/>
              </w:rPr>
              <w:t>100</w:t>
            </w:r>
          </w:p>
        </w:tc>
      </w:tr>
      <w:tr w:rsidR="00F33016" w:rsidRPr="001E0824" w:rsidTr="006B048B">
        <w:trPr>
          <w:trHeight w:val="640"/>
          <w:jc w:val="center"/>
        </w:trPr>
        <w:tc>
          <w:tcPr>
            <w:cnfStyle w:val="001000000000" w:firstRow="0" w:lastRow="0" w:firstColumn="1" w:lastColumn="0" w:oddVBand="0" w:evenVBand="0" w:oddHBand="0" w:evenHBand="0" w:firstRowFirstColumn="0" w:firstRowLastColumn="0" w:lastRowFirstColumn="0" w:lastRowLastColumn="0"/>
            <w:tcW w:w="10060" w:type="dxa"/>
            <w:gridSpan w:val="7"/>
            <w:vAlign w:val="center"/>
          </w:tcPr>
          <w:p w:rsidR="00DD33E4" w:rsidRDefault="00DD33E4" w:rsidP="006B048B">
            <w:pPr>
              <w:rPr>
                <w:rFonts w:ascii="Arial" w:eastAsiaTheme="majorEastAsia" w:hAnsi="Arial" w:cs="Arial"/>
                <w:b w:val="0"/>
                <w:bCs w:val="0"/>
                <w:color w:val="0070C0"/>
                <w:sz w:val="18"/>
                <w:szCs w:val="18"/>
              </w:rPr>
            </w:pPr>
          </w:p>
          <w:p w:rsidR="00F33016" w:rsidRDefault="00F33016" w:rsidP="006B048B">
            <w:pPr>
              <w:rPr>
                <w:rFonts w:ascii="Arial" w:eastAsiaTheme="majorEastAsia" w:hAnsi="Arial" w:cs="Arial"/>
                <w:b w:val="0"/>
                <w:bCs w:val="0"/>
                <w:color w:val="0070C0"/>
                <w:sz w:val="18"/>
                <w:szCs w:val="18"/>
              </w:rPr>
            </w:pPr>
            <w:r w:rsidRPr="00307C50">
              <w:rPr>
                <w:rFonts w:ascii="Arial" w:eastAsiaTheme="majorEastAsia" w:hAnsi="Arial" w:cs="Arial"/>
                <w:color w:val="0070C0"/>
                <w:sz w:val="18"/>
                <w:szCs w:val="18"/>
              </w:rPr>
              <w:t>Descripción del avance</w:t>
            </w:r>
          </w:p>
          <w:p w:rsidR="00DD33E4" w:rsidRPr="00307C50" w:rsidRDefault="00DD33E4" w:rsidP="006B048B">
            <w:pPr>
              <w:rPr>
                <w:rFonts w:ascii="Arial" w:eastAsiaTheme="majorEastAsia" w:hAnsi="Arial" w:cs="Arial"/>
                <w:color w:val="0070C0"/>
                <w:sz w:val="18"/>
                <w:szCs w:val="18"/>
              </w:rPr>
            </w:pPr>
          </w:p>
          <w:p w:rsidR="00F33016" w:rsidRPr="003E745D" w:rsidRDefault="00F33016" w:rsidP="00664AFF">
            <w:pPr>
              <w:pStyle w:val="Prrafodelista"/>
              <w:numPr>
                <w:ilvl w:val="0"/>
                <w:numId w:val="1"/>
              </w:numPr>
              <w:ind w:left="311" w:hanging="311"/>
              <w:jc w:val="both"/>
              <w:rPr>
                <w:rFonts w:ascii="Arial" w:hAnsi="Arial" w:cs="Arial"/>
                <w:b w:val="0"/>
                <w:sz w:val="18"/>
                <w:szCs w:val="18"/>
              </w:rPr>
            </w:pPr>
            <w:r w:rsidRPr="003E745D">
              <w:rPr>
                <w:rFonts w:ascii="Arial" w:hAnsi="Arial" w:cs="Arial"/>
                <w:b w:val="0"/>
                <w:sz w:val="18"/>
                <w:szCs w:val="18"/>
              </w:rPr>
              <w:t xml:space="preserve">Preparación </w:t>
            </w:r>
            <w:r w:rsidR="00C57AF3" w:rsidRPr="003E745D">
              <w:rPr>
                <w:rFonts w:ascii="Arial" w:hAnsi="Arial" w:cs="Arial"/>
                <w:b w:val="0"/>
                <w:sz w:val="18"/>
                <w:szCs w:val="18"/>
              </w:rPr>
              <w:t xml:space="preserve">del </w:t>
            </w:r>
            <w:r w:rsidRPr="003E745D">
              <w:rPr>
                <w:rFonts w:ascii="Arial" w:hAnsi="Arial" w:cs="Arial"/>
                <w:b w:val="0"/>
                <w:sz w:val="18"/>
                <w:szCs w:val="18"/>
              </w:rPr>
              <w:t xml:space="preserve">sistema </w:t>
            </w:r>
            <w:r w:rsidR="00C57AF3" w:rsidRPr="003E745D">
              <w:rPr>
                <w:rFonts w:ascii="Arial" w:hAnsi="Arial" w:cs="Arial"/>
                <w:b w:val="0"/>
                <w:sz w:val="18"/>
                <w:szCs w:val="18"/>
              </w:rPr>
              <w:t>w</w:t>
            </w:r>
            <w:r w:rsidRPr="003E745D">
              <w:rPr>
                <w:rFonts w:ascii="Arial" w:hAnsi="Arial" w:cs="Arial"/>
                <w:b w:val="0"/>
                <w:sz w:val="18"/>
                <w:szCs w:val="18"/>
              </w:rPr>
              <w:t>eb para gestión externa de datos</w:t>
            </w:r>
            <w:r w:rsidR="00DD33E4">
              <w:rPr>
                <w:rFonts w:ascii="Arial" w:hAnsi="Arial" w:cs="Arial"/>
                <w:b w:val="0"/>
                <w:sz w:val="18"/>
                <w:szCs w:val="18"/>
              </w:rPr>
              <w:t>.</w:t>
            </w:r>
          </w:p>
          <w:p w:rsidR="00F33016" w:rsidRPr="003E745D" w:rsidRDefault="00F33016" w:rsidP="008346BF">
            <w:pPr>
              <w:pStyle w:val="Prrafodelista"/>
              <w:numPr>
                <w:ilvl w:val="0"/>
                <w:numId w:val="1"/>
              </w:numPr>
              <w:ind w:left="311" w:hanging="311"/>
              <w:jc w:val="both"/>
              <w:rPr>
                <w:rFonts w:ascii="Arial" w:hAnsi="Arial" w:cs="Arial"/>
                <w:b w:val="0"/>
                <w:sz w:val="18"/>
                <w:szCs w:val="18"/>
              </w:rPr>
            </w:pPr>
            <w:r w:rsidRPr="003E745D">
              <w:rPr>
                <w:rFonts w:ascii="Arial" w:hAnsi="Arial" w:cs="Arial"/>
                <w:b w:val="0"/>
                <w:sz w:val="18"/>
                <w:szCs w:val="18"/>
              </w:rPr>
              <w:t>Creación de etiquetas y migración de datos</w:t>
            </w:r>
            <w:r w:rsidR="00DD33E4">
              <w:rPr>
                <w:rFonts w:ascii="Arial" w:hAnsi="Arial" w:cs="Arial"/>
                <w:b w:val="0"/>
                <w:sz w:val="18"/>
                <w:szCs w:val="18"/>
              </w:rPr>
              <w:t>.</w:t>
            </w:r>
          </w:p>
          <w:p w:rsidR="00F33016" w:rsidRPr="00DD33E4" w:rsidRDefault="00F33016" w:rsidP="008346BF">
            <w:pPr>
              <w:pStyle w:val="Prrafodelista"/>
              <w:numPr>
                <w:ilvl w:val="0"/>
                <w:numId w:val="1"/>
              </w:numPr>
              <w:ind w:left="311" w:hanging="311"/>
              <w:jc w:val="both"/>
              <w:rPr>
                <w:rFonts w:ascii="Arial" w:hAnsi="Arial" w:cs="Arial"/>
                <w:sz w:val="18"/>
                <w:szCs w:val="18"/>
              </w:rPr>
            </w:pPr>
            <w:r w:rsidRPr="003E745D">
              <w:rPr>
                <w:rFonts w:ascii="Arial" w:hAnsi="Arial" w:cs="Arial"/>
                <w:b w:val="0"/>
                <w:sz w:val="18"/>
                <w:szCs w:val="18"/>
              </w:rPr>
              <w:t>Generación de archivos para entrega de información</w:t>
            </w:r>
            <w:r w:rsidR="0002018B" w:rsidRPr="003E745D">
              <w:rPr>
                <w:rFonts w:ascii="Arial" w:hAnsi="Arial" w:cs="Arial"/>
                <w:b w:val="0"/>
                <w:sz w:val="18"/>
                <w:szCs w:val="18"/>
              </w:rPr>
              <w:t xml:space="preserve"> de Petición, Quejas, Reclamos y Denuncias (</w:t>
            </w:r>
            <w:r w:rsidRPr="003E745D">
              <w:rPr>
                <w:rFonts w:ascii="Arial" w:hAnsi="Arial" w:cs="Arial"/>
                <w:b w:val="0"/>
                <w:sz w:val="18"/>
                <w:szCs w:val="18"/>
              </w:rPr>
              <w:t>PQRD</w:t>
            </w:r>
            <w:r w:rsidR="0002018B" w:rsidRPr="003E745D">
              <w:rPr>
                <w:rFonts w:ascii="Arial" w:hAnsi="Arial" w:cs="Arial"/>
                <w:b w:val="0"/>
                <w:sz w:val="18"/>
                <w:szCs w:val="18"/>
              </w:rPr>
              <w:t>)</w:t>
            </w:r>
            <w:r w:rsidR="00DD33E4">
              <w:rPr>
                <w:rFonts w:ascii="Arial" w:hAnsi="Arial" w:cs="Arial"/>
                <w:b w:val="0"/>
                <w:sz w:val="18"/>
                <w:szCs w:val="18"/>
              </w:rPr>
              <w:t>.</w:t>
            </w:r>
          </w:p>
          <w:p w:rsidR="00DD33E4" w:rsidRPr="00307C50" w:rsidRDefault="00DD33E4" w:rsidP="006B048B">
            <w:pPr>
              <w:pStyle w:val="Prrafodelista"/>
              <w:ind w:left="311"/>
              <w:jc w:val="both"/>
              <w:rPr>
                <w:rFonts w:ascii="Arial" w:hAnsi="Arial" w:cs="Arial"/>
                <w:sz w:val="18"/>
                <w:szCs w:val="18"/>
              </w:rPr>
            </w:pPr>
          </w:p>
        </w:tc>
      </w:tr>
    </w:tbl>
    <w:p w:rsidR="004E01D3" w:rsidRDefault="004E01D3" w:rsidP="00F33016">
      <w:pPr>
        <w:spacing w:after="0" w:line="240" w:lineRule="auto"/>
        <w:rPr>
          <w:rFonts w:ascii="Arial" w:hAnsi="Arial" w:cs="Arial"/>
          <w:b/>
          <w:sz w:val="24"/>
        </w:rPr>
      </w:pPr>
    </w:p>
    <w:tbl>
      <w:tblPr>
        <w:tblStyle w:val="Tabladecuadrcula4-nfasis51"/>
        <w:tblW w:w="10065" w:type="dxa"/>
        <w:jc w:val="center"/>
        <w:tblLayout w:type="fixed"/>
        <w:tblLook w:val="04A0" w:firstRow="1" w:lastRow="0" w:firstColumn="1" w:lastColumn="0" w:noHBand="0" w:noVBand="1"/>
      </w:tblPr>
      <w:tblGrid>
        <w:gridCol w:w="2557"/>
        <w:gridCol w:w="1390"/>
        <w:gridCol w:w="1338"/>
        <w:gridCol w:w="791"/>
        <w:gridCol w:w="1305"/>
        <w:gridCol w:w="1134"/>
        <w:gridCol w:w="1550"/>
      </w:tblGrid>
      <w:tr w:rsidR="00D41835" w:rsidRPr="001E0824" w:rsidTr="006B048B">
        <w:trPr>
          <w:cnfStyle w:val="100000000000" w:firstRow="1" w:lastRow="0" w:firstColumn="0" w:lastColumn="0" w:oddVBand="0" w:evenVBand="0" w:oddHBand="0"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2557" w:type="dxa"/>
            <w:vAlign w:val="center"/>
          </w:tcPr>
          <w:p w:rsidR="00F33016" w:rsidRPr="003E745D" w:rsidRDefault="00F33016" w:rsidP="00F33016">
            <w:pPr>
              <w:jc w:val="center"/>
              <w:rPr>
                <w:rFonts w:ascii="Arial" w:hAnsi="Arial" w:cs="Arial"/>
                <w:sz w:val="18"/>
                <w:szCs w:val="18"/>
              </w:rPr>
            </w:pPr>
            <w:r w:rsidRPr="003E745D">
              <w:rPr>
                <w:rFonts w:ascii="Arial" w:hAnsi="Arial" w:cs="Arial"/>
                <w:sz w:val="18"/>
                <w:szCs w:val="18"/>
              </w:rPr>
              <w:t>Actividad desagregada</w:t>
            </w:r>
          </w:p>
        </w:tc>
        <w:tc>
          <w:tcPr>
            <w:tcW w:w="1390" w:type="dxa"/>
            <w:vAlign w:val="center"/>
          </w:tcPr>
          <w:p w:rsidR="00F33016" w:rsidRPr="001E0824"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338" w:type="dxa"/>
            <w:vAlign w:val="center"/>
          </w:tcPr>
          <w:p w:rsidR="00F33016" w:rsidRPr="001E0824"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791" w:type="dxa"/>
            <w:vAlign w:val="center"/>
          </w:tcPr>
          <w:p w:rsidR="00F33016" w:rsidRPr="001E0824"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305" w:type="dxa"/>
            <w:vAlign w:val="center"/>
          </w:tcPr>
          <w:p w:rsidR="003E745D"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Programado</w:t>
            </w:r>
          </w:p>
          <w:p w:rsidR="00F33016" w:rsidRPr="001E0824" w:rsidRDefault="003E745D"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F50F69">
              <w:rPr>
                <w:rFonts w:ascii="Arial" w:hAnsi="Arial" w:cs="Arial"/>
                <w:sz w:val="18"/>
              </w:rPr>
              <w:t xml:space="preserve">  </w:t>
            </w:r>
          </w:p>
        </w:tc>
        <w:tc>
          <w:tcPr>
            <w:tcW w:w="1134" w:type="dxa"/>
            <w:vAlign w:val="center"/>
          </w:tcPr>
          <w:p w:rsidR="00F33016"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Ejecutado</w:t>
            </w:r>
          </w:p>
          <w:p w:rsidR="003E745D" w:rsidRPr="001E0824" w:rsidRDefault="003E745D"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550" w:type="dxa"/>
            <w:vAlign w:val="center"/>
          </w:tcPr>
          <w:p w:rsidR="00F33016"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Pr>
                <w:rFonts w:ascii="Arial" w:hAnsi="Arial" w:cs="Arial"/>
                <w:sz w:val="18"/>
              </w:rPr>
              <w:t>Cumplimiento</w:t>
            </w:r>
          </w:p>
          <w:p w:rsidR="003E745D" w:rsidRPr="001E0824" w:rsidRDefault="003E745D"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D41835" w:rsidRPr="001E0824" w:rsidTr="006B048B">
        <w:trPr>
          <w:cnfStyle w:val="000000100000" w:firstRow="0" w:lastRow="0" w:firstColumn="0" w:lastColumn="0" w:oddVBand="0" w:evenVBand="0" w:oddHBand="1" w:evenHBand="0" w:firstRowFirstColumn="0" w:firstRowLastColumn="0" w:lastRowFirstColumn="0" w:lastRowLastColumn="0"/>
          <w:trHeight w:val="815"/>
          <w:jc w:val="center"/>
        </w:trPr>
        <w:tc>
          <w:tcPr>
            <w:cnfStyle w:val="001000000000" w:firstRow="0" w:lastRow="0" w:firstColumn="1" w:lastColumn="0" w:oddVBand="0" w:evenVBand="0" w:oddHBand="0" w:evenHBand="0" w:firstRowFirstColumn="0" w:firstRowLastColumn="0" w:lastRowFirstColumn="0" w:lastRowLastColumn="0"/>
            <w:tcW w:w="2557" w:type="dxa"/>
            <w:vAlign w:val="center"/>
          </w:tcPr>
          <w:p w:rsidR="00F33016" w:rsidRPr="003E745D" w:rsidRDefault="0002018B" w:rsidP="00F33016">
            <w:pPr>
              <w:pStyle w:val="NormalWeb"/>
              <w:spacing w:before="0" w:beforeAutospacing="0" w:after="0" w:afterAutospacing="0"/>
              <w:textAlignment w:val="center"/>
              <w:rPr>
                <w:rFonts w:ascii="Arial" w:hAnsi="Arial" w:cs="Arial"/>
                <w:b w:val="0"/>
                <w:sz w:val="18"/>
                <w:szCs w:val="18"/>
              </w:rPr>
            </w:pPr>
            <w:r w:rsidRPr="003E745D">
              <w:rPr>
                <w:rFonts w:ascii="Arial" w:hAnsi="Arial" w:cs="Arial"/>
                <w:b w:val="0"/>
                <w:color w:val="000000"/>
                <w:kern w:val="24"/>
                <w:sz w:val="18"/>
                <w:szCs w:val="18"/>
              </w:rPr>
              <w:t xml:space="preserve">99. </w:t>
            </w:r>
            <w:r w:rsidR="00F33016" w:rsidRPr="003E745D">
              <w:rPr>
                <w:rFonts w:ascii="Arial" w:hAnsi="Arial" w:cs="Arial"/>
                <w:b w:val="0"/>
                <w:color w:val="000000"/>
                <w:kern w:val="24"/>
                <w:sz w:val="18"/>
                <w:szCs w:val="18"/>
              </w:rPr>
              <w:t xml:space="preserve">Reingeniería portal </w:t>
            </w:r>
            <w:r w:rsidRPr="003E745D">
              <w:rPr>
                <w:rFonts w:ascii="Arial" w:hAnsi="Arial" w:cs="Arial"/>
                <w:b w:val="0"/>
                <w:color w:val="000000"/>
                <w:kern w:val="24"/>
                <w:sz w:val="18"/>
                <w:szCs w:val="18"/>
              </w:rPr>
              <w:t>i</w:t>
            </w:r>
            <w:r w:rsidR="00F33016" w:rsidRPr="003E745D">
              <w:rPr>
                <w:rFonts w:ascii="Arial" w:hAnsi="Arial" w:cs="Arial"/>
                <w:b w:val="0"/>
                <w:color w:val="000000"/>
                <w:kern w:val="24"/>
                <w:sz w:val="18"/>
                <w:szCs w:val="18"/>
              </w:rPr>
              <w:t>nstitucional</w:t>
            </w:r>
          </w:p>
        </w:tc>
        <w:tc>
          <w:tcPr>
            <w:tcW w:w="1390" w:type="dxa"/>
            <w:vAlign w:val="center"/>
          </w:tcPr>
          <w:p w:rsidR="00F33016" w:rsidRPr="005C1C61" w:rsidRDefault="00F33016" w:rsidP="00F33016">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C1C61">
              <w:rPr>
                <w:rFonts w:ascii="Arial" w:hAnsi="Arial" w:cs="Arial"/>
                <w:color w:val="000000"/>
                <w:kern w:val="24"/>
                <w:sz w:val="18"/>
                <w:szCs w:val="20"/>
              </w:rPr>
              <w:t>Portal institucional actualizado</w:t>
            </w:r>
          </w:p>
        </w:tc>
        <w:tc>
          <w:tcPr>
            <w:tcW w:w="1338" w:type="dxa"/>
            <w:vAlign w:val="center"/>
          </w:tcPr>
          <w:p w:rsidR="00F33016" w:rsidRPr="005C1C61" w:rsidRDefault="00F33016" w:rsidP="00F33016">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C1C61">
              <w:rPr>
                <w:rFonts w:ascii="Arial" w:hAnsi="Arial" w:cs="Arial"/>
                <w:color w:val="000000"/>
                <w:kern w:val="24"/>
                <w:sz w:val="18"/>
                <w:szCs w:val="20"/>
              </w:rPr>
              <w:t>Portal institucional actualizado</w:t>
            </w:r>
          </w:p>
        </w:tc>
        <w:tc>
          <w:tcPr>
            <w:tcW w:w="791" w:type="dxa"/>
            <w:vAlign w:val="center"/>
          </w:tcPr>
          <w:p w:rsidR="00F33016" w:rsidRPr="005C1C61" w:rsidRDefault="0002018B" w:rsidP="00F3301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0"/>
              </w:rPr>
              <w:t>1</w:t>
            </w:r>
          </w:p>
        </w:tc>
        <w:tc>
          <w:tcPr>
            <w:tcW w:w="1305" w:type="dxa"/>
            <w:vAlign w:val="center"/>
          </w:tcPr>
          <w:p w:rsidR="00F33016" w:rsidRPr="005C1C61" w:rsidRDefault="00F33016" w:rsidP="00F3301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C1C61">
              <w:rPr>
                <w:rFonts w:ascii="Arial" w:hAnsi="Arial" w:cs="Arial"/>
                <w:color w:val="000000"/>
                <w:kern w:val="24"/>
                <w:sz w:val="18"/>
                <w:szCs w:val="20"/>
              </w:rPr>
              <w:t>20</w:t>
            </w:r>
          </w:p>
        </w:tc>
        <w:tc>
          <w:tcPr>
            <w:tcW w:w="1134" w:type="dxa"/>
            <w:vAlign w:val="center"/>
          </w:tcPr>
          <w:p w:rsidR="00F33016" w:rsidRPr="005C1C61" w:rsidRDefault="00F33016" w:rsidP="00F3301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C1C61">
              <w:rPr>
                <w:rFonts w:ascii="Arial" w:hAnsi="Arial" w:cs="Arial"/>
                <w:color w:val="000000"/>
                <w:kern w:val="24"/>
                <w:sz w:val="18"/>
                <w:szCs w:val="20"/>
              </w:rPr>
              <w:t>5</w:t>
            </w:r>
          </w:p>
        </w:tc>
        <w:tc>
          <w:tcPr>
            <w:tcW w:w="1550" w:type="dxa"/>
            <w:vAlign w:val="center"/>
          </w:tcPr>
          <w:p w:rsidR="00F33016" w:rsidRPr="005C1C61" w:rsidRDefault="00D860C4" w:rsidP="00F3301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20"/>
              </w:rPr>
            </w:pPr>
            <w:r>
              <w:rPr>
                <w:rFonts w:ascii="Arial" w:hAnsi="Arial" w:cs="Arial"/>
                <w:b/>
                <w:noProof/>
                <w:lang w:val="es-ES" w:eastAsia="es-ES"/>
              </w:rPr>
              <mc:AlternateContent>
                <mc:Choice Requires="wps">
                  <w:drawing>
                    <wp:anchor distT="0" distB="0" distL="114300" distR="114300" simplePos="0" relativeHeight="251840512" behindDoc="0" locked="0" layoutInCell="1" allowOverlap="1" wp14:anchorId="2D7F5ED6" wp14:editId="0A660F30">
                      <wp:simplePos x="0" y="0"/>
                      <wp:positionH relativeFrom="column">
                        <wp:posOffset>233045</wp:posOffset>
                      </wp:positionH>
                      <wp:positionV relativeFrom="paragraph">
                        <wp:posOffset>140970</wp:posOffset>
                      </wp:positionV>
                      <wp:extent cx="352425" cy="361950"/>
                      <wp:effectExtent l="0" t="0" r="28575" b="19050"/>
                      <wp:wrapNone/>
                      <wp:docPr id="13" name="Elipse 1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C551E4" id="Elipse 13" o:spid="_x0000_s1026" style="position:absolute;margin-left:18.35pt;margin-top:11.1pt;width:27.75pt;height:2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" fillcolor="red" strokecolor="red" strokeweight="1pt">
                      <v:stroke joinstyle="miter"/>
                    </v:oval>
                  </w:pict>
                </mc:Fallback>
              </mc:AlternateContent>
            </w:r>
            <w:r>
              <w:rPr>
                <w:rFonts w:ascii="Arial" w:hAnsi="Arial" w:cs="Arial"/>
                <w:color w:val="000000"/>
                <w:kern w:val="24"/>
                <w:sz w:val="18"/>
                <w:szCs w:val="20"/>
              </w:rPr>
              <w:t>25</w:t>
            </w:r>
          </w:p>
        </w:tc>
      </w:tr>
      <w:tr w:rsidR="00F33016" w:rsidRPr="001E0824" w:rsidTr="006B048B">
        <w:trPr>
          <w:trHeight w:val="637"/>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D40C27" w:rsidRDefault="00D40C27" w:rsidP="00DD33E4">
            <w:pPr>
              <w:rPr>
                <w:rFonts w:ascii="Arial" w:eastAsiaTheme="majorEastAsia" w:hAnsi="Arial" w:cs="Arial"/>
                <w:color w:val="0070C0"/>
                <w:sz w:val="18"/>
                <w:szCs w:val="18"/>
              </w:rPr>
            </w:pPr>
          </w:p>
          <w:p w:rsidR="00F33016" w:rsidRPr="003B6ED1" w:rsidRDefault="00F33016" w:rsidP="00F41B94">
            <w:pPr>
              <w:rPr>
                <w:rFonts w:ascii="Arial" w:eastAsiaTheme="majorEastAsia" w:hAnsi="Arial" w:cs="Arial"/>
                <w:b w:val="0"/>
                <w:color w:val="0070C0"/>
                <w:sz w:val="18"/>
                <w:szCs w:val="18"/>
              </w:rPr>
            </w:pPr>
            <w:r w:rsidRPr="00307C50">
              <w:rPr>
                <w:rFonts w:ascii="Arial" w:eastAsiaTheme="majorEastAsia" w:hAnsi="Arial" w:cs="Arial"/>
                <w:color w:val="0070C0"/>
                <w:sz w:val="18"/>
                <w:szCs w:val="18"/>
              </w:rPr>
              <w:t>Descripción del avance</w:t>
            </w:r>
          </w:p>
          <w:p w:rsidR="003E745D" w:rsidRPr="003B6ED1" w:rsidRDefault="003E745D" w:rsidP="00542676">
            <w:pPr>
              <w:rPr>
                <w:rFonts w:ascii="Arial" w:hAnsi="Arial" w:cs="Arial"/>
                <w:b w:val="0"/>
                <w:bCs w:val="0"/>
                <w:sz w:val="18"/>
                <w:szCs w:val="18"/>
                <w:lang w:val="es-MX"/>
              </w:rPr>
            </w:pPr>
          </w:p>
          <w:p w:rsidR="00F33016" w:rsidRPr="002D1729" w:rsidRDefault="00F33016" w:rsidP="00542676">
            <w:pPr>
              <w:pStyle w:val="Prrafodelista"/>
              <w:numPr>
                <w:ilvl w:val="0"/>
                <w:numId w:val="93"/>
              </w:numPr>
              <w:ind w:left="311" w:hanging="311"/>
              <w:rPr>
                <w:rFonts w:ascii="Arial" w:hAnsi="Arial" w:cs="Arial"/>
                <w:b w:val="0"/>
                <w:sz w:val="18"/>
                <w:szCs w:val="18"/>
                <w:lang w:val="es-MX"/>
              </w:rPr>
            </w:pPr>
            <w:r w:rsidRPr="002D1729">
              <w:rPr>
                <w:rFonts w:ascii="Arial" w:hAnsi="Arial" w:cs="Arial"/>
                <w:b w:val="0"/>
                <w:sz w:val="18"/>
                <w:szCs w:val="18"/>
                <w:lang w:val="es-MX"/>
              </w:rPr>
              <w:t>Estudios de mercado</w:t>
            </w:r>
            <w:r w:rsidR="00DD33E4" w:rsidRPr="002D1729">
              <w:rPr>
                <w:rFonts w:ascii="Arial" w:hAnsi="Arial" w:cs="Arial"/>
                <w:b w:val="0"/>
                <w:sz w:val="18"/>
                <w:szCs w:val="18"/>
                <w:lang w:val="es-MX"/>
              </w:rPr>
              <w:t>.</w:t>
            </w:r>
          </w:p>
          <w:p w:rsidR="00660B3D" w:rsidRPr="003B6ED1" w:rsidRDefault="00660B3D" w:rsidP="006B048B">
            <w:pPr>
              <w:pStyle w:val="Prrafodelista"/>
              <w:ind w:left="311"/>
              <w:rPr>
                <w:rFonts w:ascii="Arial" w:hAnsi="Arial" w:cs="Arial"/>
                <w:b w:val="0"/>
                <w:sz w:val="18"/>
                <w:szCs w:val="18"/>
                <w:lang w:val="es-MX"/>
              </w:rPr>
            </w:pPr>
          </w:p>
        </w:tc>
      </w:tr>
    </w:tbl>
    <w:p w:rsidR="00245756" w:rsidRDefault="00245756" w:rsidP="00F33016">
      <w:pPr>
        <w:spacing w:after="0" w:line="240" w:lineRule="auto"/>
        <w:rPr>
          <w:rFonts w:ascii="Arial" w:eastAsiaTheme="majorEastAsia" w:hAnsi="Arial" w:cs="Arial"/>
          <w:color w:val="2F5496" w:themeColor="accent1" w:themeShade="BF"/>
          <w:sz w:val="24"/>
          <w:szCs w:val="26"/>
          <w:u w:val="single"/>
        </w:rPr>
      </w:pPr>
    </w:p>
    <w:p w:rsidR="00F33016" w:rsidRPr="00307C50" w:rsidRDefault="00F33016" w:rsidP="006B048B">
      <w:pPr>
        <w:spacing w:after="0" w:line="240" w:lineRule="auto"/>
        <w:jc w:val="both"/>
        <w:rPr>
          <w:rFonts w:ascii="Arial" w:eastAsiaTheme="majorEastAsia" w:hAnsi="Arial" w:cs="Arial"/>
          <w:color w:val="0070C0"/>
        </w:rPr>
      </w:pPr>
      <w:r w:rsidRPr="00307C50">
        <w:rPr>
          <w:rFonts w:ascii="Arial" w:eastAsiaTheme="majorEastAsia" w:hAnsi="Arial" w:cs="Arial"/>
          <w:color w:val="0070C0"/>
        </w:rPr>
        <w:t xml:space="preserve">Actividad </w:t>
      </w:r>
      <w:r w:rsidR="00221DD3" w:rsidRPr="00307C50">
        <w:rPr>
          <w:rFonts w:ascii="Arial" w:eastAsiaTheme="majorEastAsia" w:hAnsi="Arial" w:cs="Arial"/>
          <w:color w:val="0070C0"/>
        </w:rPr>
        <w:t>p</w:t>
      </w:r>
      <w:r w:rsidRPr="00307C50">
        <w:rPr>
          <w:rFonts w:ascii="Arial" w:eastAsiaTheme="majorEastAsia" w:hAnsi="Arial" w:cs="Arial"/>
          <w:color w:val="0070C0"/>
        </w:rPr>
        <w:t xml:space="preserve">rincipal </w:t>
      </w:r>
      <w:r w:rsidRPr="00307C50">
        <w:rPr>
          <w:rFonts w:ascii="Arial" w:eastAsiaTheme="majorEastAsia" w:hAnsi="Arial" w:cs="Arial"/>
          <w:color w:val="0070C0"/>
          <w:lang w:val="es-ES"/>
        </w:rPr>
        <w:t>17</w:t>
      </w:r>
      <w:r w:rsidR="00221DD3" w:rsidRPr="00307C50">
        <w:rPr>
          <w:rFonts w:ascii="Arial" w:eastAsiaTheme="majorEastAsia" w:hAnsi="Arial" w:cs="Arial"/>
          <w:color w:val="0070C0"/>
          <w:lang w:val="es-ES"/>
        </w:rPr>
        <w:t>.</w:t>
      </w:r>
      <w:r w:rsidRPr="00307C50">
        <w:rPr>
          <w:rFonts w:ascii="Arial" w:eastAsiaTheme="majorEastAsia" w:hAnsi="Arial" w:cs="Arial"/>
          <w:color w:val="0070C0"/>
          <w:lang w:val="es-ES"/>
        </w:rPr>
        <w:t xml:space="preserve"> </w:t>
      </w:r>
      <w:r w:rsidRPr="00307C50">
        <w:rPr>
          <w:rFonts w:ascii="Arial" w:eastAsiaTheme="majorEastAsia" w:hAnsi="Arial" w:cs="Arial"/>
          <w:color w:val="0070C0"/>
        </w:rPr>
        <w:t xml:space="preserve">Herramientas informáticas para </w:t>
      </w:r>
      <w:r w:rsidR="0002018B" w:rsidRPr="00307C50">
        <w:rPr>
          <w:rFonts w:ascii="Arial" w:eastAsiaTheme="majorEastAsia" w:hAnsi="Arial" w:cs="Arial"/>
          <w:color w:val="0070C0"/>
        </w:rPr>
        <w:t xml:space="preserve">la gestión </w:t>
      </w:r>
      <w:r w:rsidRPr="00307C50">
        <w:rPr>
          <w:rFonts w:ascii="Arial" w:eastAsiaTheme="majorEastAsia" w:hAnsi="Arial" w:cs="Arial"/>
          <w:color w:val="0070C0"/>
        </w:rPr>
        <w:t>de apoyo</w:t>
      </w:r>
    </w:p>
    <w:p w:rsidR="00F33016" w:rsidRDefault="00F33016" w:rsidP="00F33016">
      <w:pPr>
        <w:spacing w:after="0" w:line="240" w:lineRule="auto"/>
        <w:rPr>
          <w:rFonts w:ascii="Arial" w:hAnsi="Arial" w:cs="Arial"/>
          <w:b/>
          <w:sz w:val="24"/>
        </w:rPr>
      </w:pPr>
    </w:p>
    <w:tbl>
      <w:tblPr>
        <w:tblStyle w:val="Tabladecuadrcula4-nfasis51"/>
        <w:tblW w:w="10060" w:type="dxa"/>
        <w:jc w:val="center"/>
        <w:tblLayout w:type="fixed"/>
        <w:tblLook w:val="04A0" w:firstRow="1" w:lastRow="0" w:firstColumn="1" w:lastColumn="0" w:noHBand="0" w:noVBand="1"/>
      </w:tblPr>
      <w:tblGrid>
        <w:gridCol w:w="2122"/>
        <w:gridCol w:w="1858"/>
        <w:gridCol w:w="1318"/>
        <w:gridCol w:w="792"/>
        <w:gridCol w:w="1297"/>
        <w:gridCol w:w="1113"/>
        <w:gridCol w:w="1560"/>
      </w:tblGrid>
      <w:tr w:rsidR="00C44703"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DD33E4" w:rsidRDefault="00F33016" w:rsidP="00F33016">
            <w:pPr>
              <w:jc w:val="center"/>
              <w:rPr>
                <w:rFonts w:ascii="Arial" w:hAnsi="Arial" w:cs="Arial"/>
                <w:b w:val="0"/>
                <w:bCs w:val="0"/>
                <w:sz w:val="18"/>
                <w:szCs w:val="18"/>
              </w:rPr>
            </w:pPr>
            <w:r w:rsidRPr="003E0A73">
              <w:rPr>
                <w:rFonts w:ascii="Arial" w:hAnsi="Arial" w:cs="Arial"/>
                <w:sz w:val="18"/>
                <w:szCs w:val="18"/>
              </w:rPr>
              <w:t>Actividad</w:t>
            </w:r>
          </w:p>
          <w:p w:rsidR="00F33016" w:rsidRPr="007504CE" w:rsidRDefault="00F33016" w:rsidP="00F33016">
            <w:pPr>
              <w:jc w:val="center"/>
              <w:rPr>
                <w:rFonts w:ascii="Arial" w:hAnsi="Arial" w:cs="Arial"/>
                <w:sz w:val="18"/>
                <w:szCs w:val="18"/>
              </w:rPr>
            </w:pPr>
            <w:r w:rsidRPr="003E0A73">
              <w:rPr>
                <w:rFonts w:ascii="Arial" w:hAnsi="Arial" w:cs="Arial"/>
                <w:sz w:val="18"/>
                <w:szCs w:val="18"/>
              </w:rPr>
              <w:t>desagregada</w:t>
            </w:r>
          </w:p>
        </w:tc>
        <w:tc>
          <w:tcPr>
            <w:tcW w:w="1858" w:type="dxa"/>
            <w:vAlign w:val="center"/>
          </w:tcPr>
          <w:p w:rsidR="00F33016" w:rsidRPr="001E0824"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318" w:type="dxa"/>
            <w:vAlign w:val="center"/>
          </w:tcPr>
          <w:p w:rsidR="00F33016" w:rsidRPr="001E0824"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792" w:type="dxa"/>
            <w:vAlign w:val="center"/>
          </w:tcPr>
          <w:p w:rsidR="00F33016" w:rsidRPr="001E0824"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97" w:type="dxa"/>
            <w:vAlign w:val="center"/>
          </w:tcPr>
          <w:p w:rsidR="003E0A73"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Programado</w:t>
            </w:r>
          </w:p>
          <w:p w:rsidR="00F33016" w:rsidRPr="001E0824" w:rsidRDefault="003E0A73"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F50F69">
              <w:rPr>
                <w:rFonts w:ascii="Arial" w:hAnsi="Arial" w:cs="Arial"/>
                <w:sz w:val="18"/>
              </w:rPr>
              <w:t xml:space="preserve">  </w:t>
            </w:r>
          </w:p>
        </w:tc>
        <w:tc>
          <w:tcPr>
            <w:tcW w:w="1113" w:type="dxa"/>
            <w:vAlign w:val="center"/>
          </w:tcPr>
          <w:p w:rsidR="00F33016"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Ejecutado</w:t>
            </w:r>
          </w:p>
          <w:p w:rsidR="003E0A73" w:rsidRPr="001E0824" w:rsidRDefault="003E0A73"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560" w:type="dxa"/>
            <w:vAlign w:val="center"/>
          </w:tcPr>
          <w:p w:rsidR="00F33016"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A73B7F">
              <w:rPr>
                <w:rFonts w:ascii="Arial" w:hAnsi="Arial" w:cs="Arial"/>
                <w:sz w:val="18"/>
              </w:rPr>
              <w:t>Cumplimiento</w:t>
            </w:r>
          </w:p>
          <w:p w:rsidR="003E0A73" w:rsidRPr="001E0824" w:rsidRDefault="003E0A73"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C44703" w:rsidRPr="001E0824" w:rsidTr="006B048B">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F33016" w:rsidRPr="007504CE" w:rsidRDefault="0002018B" w:rsidP="00F33016">
            <w:pPr>
              <w:pStyle w:val="NormalWeb"/>
              <w:spacing w:before="0" w:beforeAutospacing="0" w:after="0" w:afterAutospacing="0"/>
              <w:textAlignment w:val="center"/>
              <w:rPr>
                <w:rFonts w:ascii="Arial" w:hAnsi="Arial" w:cs="Arial"/>
                <w:b w:val="0"/>
                <w:sz w:val="18"/>
                <w:szCs w:val="18"/>
              </w:rPr>
            </w:pPr>
            <w:r w:rsidRPr="003E0A73">
              <w:rPr>
                <w:rFonts w:ascii="Arial" w:hAnsi="Arial" w:cs="Arial"/>
                <w:b w:val="0"/>
                <w:color w:val="000000"/>
                <w:kern w:val="24"/>
                <w:sz w:val="18"/>
                <w:szCs w:val="18"/>
              </w:rPr>
              <w:t xml:space="preserve">95. </w:t>
            </w:r>
            <w:r w:rsidR="00F33016" w:rsidRPr="003E0A73">
              <w:rPr>
                <w:rFonts w:ascii="Arial" w:hAnsi="Arial" w:cs="Arial"/>
                <w:b w:val="0"/>
                <w:color w:val="000000"/>
                <w:kern w:val="24"/>
                <w:sz w:val="18"/>
                <w:szCs w:val="18"/>
              </w:rPr>
              <w:t>Adquisición, implementación y puesta en marcha ERP</w:t>
            </w:r>
            <w:r w:rsidRPr="007504CE">
              <w:rPr>
                <w:rFonts w:ascii="Arial" w:hAnsi="Arial" w:cs="Arial"/>
                <w:b w:val="0"/>
                <w:color w:val="000000"/>
                <w:kern w:val="24"/>
                <w:sz w:val="18"/>
                <w:szCs w:val="18"/>
              </w:rPr>
              <w:t xml:space="preserve"> </w:t>
            </w:r>
            <w:r w:rsidR="00F33016" w:rsidRPr="007504CE">
              <w:rPr>
                <w:rFonts w:ascii="Arial" w:hAnsi="Arial" w:cs="Arial"/>
                <w:b w:val="0"/>
                <w:color w:val="000000"/>
                <w:kern w:val="24"/>
                <w:sz w:val="18"/>
                <w:szCs w:val="18"/>
              </w:rPr>
              <w:t>Nómina</w:t>
            </w:r>
          </w:p>
        </w:tc>
        <w:tc>
          <w:tcPr>
            <w:tcW w:w="1858" w:type="dxa"/>
            <w:vAlign w:val="center"/>
          </w:tcPr>
          <w:p w:rsidR="00F33016" w:rsidRPr="00A73B7F" w:rsidRDefault="00F33016" w:rsidP="00F33016">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3B7F">
              <w:rPr>
                <w:rFonts w:ascii="Arial" w:hAnsi="Arial" w:cs="Arial"/>
                <w:color w:val="000000"/>
                <w:kern w:val="24"/>
                <w:sz w:val="18"/>
                <w:szCs w:val="18"/>
              </w:rPr>
              <w:t>Aplicativos implementados /</w:t>
            </w:r>
            <w:r w:rsidRPr="003B6ED1">
              <w:rPr>
                <w:rFonts w:ascii="Arial" w:hAnsi="Arial" w:cs="Arial"/>
                <w:kern w:val="24"/>
                <w:sz w:val="18"/>
                <w:szCs w:val="18"/>
              </w:rPr>
              <w:t>aplicativos del PAA</w:t>
            </w:r>
          </w:p>
        </w:tc>
        <w:tc>
          <w:tcPr>
            <w:tcW w:w="1318" w:type="dxa"/>
            <w:vAlign w:val="center"/>
          </w:tcPr>
          <w:p w:rsidR="00F33016" w:rsidRPr="00A73B7F" w:rsidRDefault="003E0A73" w:rsidP="008346B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A</w:t>
            </w:r>
            <w:r w:rsidR="00F33016" w:rsidRPr="00A73B7F">
              <w:rPr>
                <w:rFonts w:ascii="Arial" w:hAnsi="Arial" w:cs="Arial"/>
                <w:color w:val="000000"/>
                <w:kern w:val="24"/>
                <w:sz w:val="18"/>
                <w:szCs w:val="18"/>
              </w:rPr>
              <w:t xml:space="preserve">plicativo </w:t>
            </w:r>
          </w:p>
        </w:tc>
        <w:tc>
          <w:tcPr>
            <w:tcW w:w="792" w:type="dxa"/>
            <w:vAlign w:val="center"/>
          </w:tcPr>
          <w:p w:rsidR="00F33016" w:rsidRPr="00A73B7F" w:rsidRDefault="0002018B" w:rsidP="0002018B">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1</w:t>
            </w:r>
          </w:p>
        </w:tc>
        <w:tc>
          <w:tcPr>
            <w:tcW w:w="1297" w:type="dxa"/>
            <w:vAlign w:val="center"/>
          </w:tcPr>
          <w:p w:rsidR="00F33016" w:rsidRPr="00A73B7F" w:rsidRDefault="00F33016" w:rsidP="00F3301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3B7F">
              <w:rPr>
                <w:rFonts w:ascii="Arial" w:hAnsi="Arial" w:cs="Arial"/>
                <w:color w:val="000000"/>
                <w:kern w:val="24"/>
                <w:sz w:val="18"/>
                <w:szCs w:val="18"/>
              </w:rPr>
              <w:t>25</w:t>
            </w:r>
          </w:p>
        </w:tc>
        <w:tc>
          <w:tcPr>
            <w:tcW w:w="1113" w:type="dxa"/>
            <w:vAlign w:val="center"/>
          </w:tcPr>
          <w:p w:rsidR="00F33016" w:rsidRPr="00A73B7F" w:rsidRDefault="00F33016" w:rsidP="00F3301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3B7F">
              <w:rPr>
                <w:rFonts w:ascii="Arial" w:hAnsi="Arial" w:cs="Arial"/>
                <w:color w:val="000000"/>
                <w:kern w:val="24"/>
                <w:sz w:val="18"/>
                <w:szCs w:val="18"/>
              </w:rPr>
              <w:t>20</w:t>
            </w:r>
          </w:p>
        </w:tc>
        <w:tc>
          <w:tcPr>
            <w:tcW w:w="1560" w:type="dxa"/>
            <w:vAlign w:val="center"/>
          </w:tcPr>
          <w:p w:rsidR="00F33016" w:rsidRPr="001E0824" w:rsidRDefault="006B32A1"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868160" behindDoc="0" locked="0" layoutInCell="1" allowOverlap="1" wp14:anchorId="086156F1" wp14:editId="19511F5D">
                      <wp:simplePos x="0" y="0"/>
                      <wp:positionH relativeFrom="column">
                        <wp:posOffset>217805</wp:posOffset>
                      </wp:positionH>
                      <wp:positionV relativeFrom="paragraph">
                        <wp:posOffset>160020</wp:posOffset>
                      </wp:positionV>
                      <wp:extent cx="352425" cy="361950"/>
                      <wp:effectExtent l="0" t="0" r="28575" b="19050"/>
                      <wp:wrapNone/>
                      <wp:docPr id="4097" name="Elipse 409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A4A33B" id="Elipse 4097" o:spid="_x0000_s1026" style="position:absolute;margin-left:17.15pt;margin-top:12.6pt;width:27.75pt;height:28.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" fillcolor="#ffc000" strokecolor="#ffc000" strokeweight="1pt">
                      <v:stroke joinstyle="miter"/>
                    </v:oval>
                  </w:pict>
                </mc:Fallback>
              </mc:AlternateContent>
            </w:r>
            <w:r>
              <w:rPr>
                <w:rFonts w:ascii="Arial" w:hAnsi="Arial" w:cs="Arial"/>
                <w:sz w:val="18"/>
              </w:rPr>
              <w:t>80</w:t>
            </w:r>
          </w:p>
        </w:tc>
      </w:tr>
      <w:tr w:rsidR="00F33016" w:rsidRPr="001E0824" w:rsidTr="006B048B">
        <w:trPr>
          <w:trHeight w:val="637"/>
          <w:jc w:val="center"/>
        </w:trPr>
        <w:tc>
          <w:tcPr>
            <w:cnfStyle w:val="001000000000" w:firstRow="0" w:lastRow="0" w:firstColumn="1" w:lastColumn="0" w:oddVBand="0" w:evenVBand="0" w:oddHBand="0" w:evenHBand="0" w:firstRowFirstColumn="0" w:firstRowLastColumn="0" w:lastRowFirstColumn="0" w:lastRowLastColumn="0"/>
            <w:tcW w:w="10060" w:type="dxa"/>
            <w:gridSpan w:val="7"/>
            <w:vAlign w:val="center"/>
          </w:tcPr>
          <w:p w:rsidR="00DD33E4" w:rsidRPr="00664AFF" w:rsidRDefault="00F33016" w:rsidP="004E01D3">
            <w:pPr>
              <w:spacing w:before="80"/>
              <w:rPr>
                <w:rFonts w:ascii="Arial" w:eastAsiaTheme="majorEastAsia" w:hAnsi="Arial" w:cs="Arial"/>
                <w:b w:val="0"/>
                <w:bCs w:val="0"/>
                <w:color w:val="0070C0"/>
                <w:sz w:val="18"/>
                <w:szCs w:val="18"/>
              </w:rPr>
            </w:pPr>
            <w:r w:rsidRPr="00307C50">
              <w:rPr>
                <w:rFonts w:ascii="Arial" w:eastAsiaTheme="majorEastAsia" w:hAnsi="Arial" w:cs="Arial"/>
                <w:color w:val="0070C0"/>
                <w:sz w:val="18"/>
                <w:szCs w:val="18"/>
              </w:rPr>
              <w:t>Descripción del avance</w:t>
            </w:r>
          </w:p>
          <w:p w:rsidR="00F33016" w:rsidRPr="00211B5F" w:rsidRDefault="00F33016" w:rsidP="008346BF">
            <w:pPr>
              <w:numPr>
                <w:ilvl w:val="0"/>
                <w:numId w:val="1"/>
              </w:numPr>
              <w:tabs>
                <w:tab w:val="clear" w:pos="360"/>
              </w:tabs>
              <w:ind w:left="311" w:hanging="279"/>
              <w:rPr>
                <w:rFonts w:ascii="Arial" w:hAnsi="Arial" w:cs="Arial"/>
                <w:b w:val="0"/>
                <w:sz w:val="18"/>
                <w:szCs w:val="18"/>
                <w:lang w:val="es-MX"/>
              </w:rPr>
            </w:pPr>
            <w:r w:rsidRPr="00211B5F">
              <w:rPr>
                <w:rFonts w:ascii="Arial" w:hAnsi="Arial" w:cs="Arial"/>
                <w:b w:val="0"/>
                <w:sz w:val="18"/>
                <w:szCs w:val="18"/>
                <w:lang w:val="es-MX"/>
              </w:rPr>
              <w:t>Depuración</w:t>
            </w:r>
            <w:r w:rsidR="00711DED" w:rsidRPr="00211B5F">
              <w:rPr>
                <w:rFonts w:ascii="Arial" w:hAnsi="Arial" w:cs="Arial"/>
                <w:b w:val="0"/>
                <w:sz w:val="18"/>
                <w:szCs w:val="18"/>
                <w:lang w:val="es-MX"/>
              </w:rPr>
              <w:t xml:space="preserve"> de</w:t>
            </w:r>
            <w:r w:rsidRPr="00211B5F">
              <w:rPr>
                <w:rFonts w:ascii="Arial" w:hAnsi="Arial" w:cs="Arial"/>
                <w:b w:val="0"/>
                <w:sz w:val="18"/>
                <w:szCs w:val="18"/>
                <w:lang w:val="es-MX"/>
              </w:rPr>
              <w:t xml:space="preserve"> base de datos </w:t>
            </w:r>
            <w:r w:rsidR="0002018B" w:rsidRPr="00211B5F">
              <w:rPr>
                <w:rFonts w:ascii="Arial" w:hAnsi="Arial" w:cs="Arial"/>
                <w:b w:val="0"/>
                <w:sz w:val="18"/>
                <w:szCs w:val="18"/>
                <w:lang w:val="es-MX"/>
              </w:rPr>
              <w:t xml:space="preserve">de </w:t>
            </w:r>
            <w:r w:rsidRPr="00211B5F">
              <w:rPr>
                <w:rFonts w:ascii="Arial" w:hAnsi="Arial" w:cs="Arial"/>
                <w:b w:val="0"/>
                <w:sz w:val="18"/>
                <w:szCs w:val="18"/>
                <w:lang w:val="es-MX"/>
              </w:rPr>
              <w:t xml:space="preserve">funcionarios </w:t>
            </w:r>
            <w:r w:rsidR="0002018B" w:rsidRPr="00211B5F">
              <w:rPr>
                <w:rFonts w:ascii="Arial" w:hAnsi="Arial" w:cs="Arial"/>
                <w:b w:val="0"/>
                <w:sz w:val="18"/>
                <w:szCs w:val="18"/>
                <w:lang w:val="es-MX"/>
              </w:rPr>
              <w:t>del instituto</w:t>
            </w:r>
            <w:r w:rsidR="00DD33E4" w:rsidRPr="00211B5F">
              <w:rPr>
                <w:rFonts w:ascii="Arial" w:hAnsi="Arial" w:cs="Arial"/>
                <w:b w:val="0"/>
                <w:sz w:val="18"/>
                <w:szCs w:val="18"/>
                <w:lang w:val="es-MX"/>
              </w:rPr>
              <w:t>.</w:t>
            </w:r>
          </w:p>
          <w:p w:rsidR="00F33016" w:rsidRPr="00211B5F" w:rsidRDefault="003E0A73" w:rsidP="008346BF">
            <w:pPr>
              <w:numPr>
                <w:ilvl w:val="0"/>
                <w:numId w:val="1"/>
              </w:numPr>
              <w:tabs>
                <w:tab w:val="clear" w:pos="360"/>
              </w:tabs>
              <w:ind w:left="311" w:hanging="279"/>
              <w:rPr>
                <w:rFonts w:ascii="Arial" w:hAnsi="Arial" w:cs="Arial"/>
                <w:b w:val="0"/>
                <w:sz w:val="18"/>
                <w:szCs w:val="18"/>
                <w:lang w:val="es-MX"/>
              </w:rPr>
            </w:pPr>
            <w:r w:rsidRPr="00211B5F">
              <w:rPr>
                <w:rFonts w:ascii="Arial" w:hAnsi="Arial" w:cs="Arial"/>
                <w:b w:val="0"/>
                <w:sz w:val="18"/>
                <w:szCs w:val="18"/>
                <w:lang w:val="es-MX"/>
              </w:rPr>
              <w:t>M</w:t>
            </w:r>
            <w:r w:rsidR="00F33016" w:rsidRPr="00211B5F">
              <w:rPr>
                <w:rFonts w:ascii="Arial" w:hAnsi="Arial" w:cs="Arial"/>
                <w:b w:val="0"/>
                <w:sz w:val="18"/>
                <w:szCs w:val="18"/>
                <w:lang w:val="es-MX"/>
              </w:rPr>
              <w:t>atriz de</w:t>
            </w:r>
            <w:r w:rsidR="0015740B" w:rsidRPr="00211B5F">
              <w:rPr>
                <w:rFonts w:ascii="Arial" w:hAnsi="Arial" w:cs="Arial"/>
                <w:b w:val="0"/>
                <w:sz w:val="18"/>
                <w:szCs w:val="18"/>
                <w:lang w:val="es-MX"/>
              </w:rPr>
              <w:t>l</w:t>
            </w:r>
            <w:r w:rsidR="001A3B42" w:rsidRPr="00211B5F">
              <w:rPr>
                <w:rFonts w:ascii="Arial" w:hAnsi="Arial" w:cs="Arial"/>
                <w:b w:val="0"/>
                <w:sz w:val="18"/>
                <w:szCs w:val="18"/>
                <w:lang w:val="es-MX"/>
              </w:rPr>
              <w:t xml:space="preserve"> </w:t>
            </w:r>
            <w:r w:rsidR="001A3B42" w:rsidRPr="00211B5F">
              <w:rPr>
                <w:rStyle w:val="nfasis"/>
                <w:rFonts w:ascii="Arial" w:hAnsi="Arial" w:cs="Arial"/>
                <w:b w:val="0"/>
                <w:i w:val="0"/>
                <w:iCs w:val="0"/>
                <w:color w:val="000000" w:themeColor="text1"/>
                <w:sz w:val="18"/>
                <w:szCs w:val="18"/>
                <w:shd w:val="clear" w:color="auto" w:fill="FFFFFF"/>
              </w:rPr>
              <w:t>Sistema de Información y Gestión del Empleo Público</w:t>
            </w:r>
            <w:r w:rsidR="00F33016" w:rsidRPr="00211B5F">
              <w:rPr>
                <w:rFonts w:ascii="Arial" w:hAnsi="Arial" w:cs="Arial"/>
                <w:b w:val="0"/>
                <w:color w:val="000000" w:themeColor="text1"/>
                <w:sz w:val="18"/>
                <w:szCs w:val="18"/>
                <w:lang w:val="es-MX"/>
              </w:rPr>
              <w:t xml:space="preserve"> </w:t>
            </w:r>
            <w:r w:rsidR="001A3B42" w:rsidRPr="00211B5F">
              <w:rPr>
                <w:rFonts w:ascii="Arial" w:hAnsi="Arial" w:cs="Arial"/>
                <w:b w:val="0"/>
                <w:sz w:val="18"/>
                <w:szCs w:val="18"/>
                <w:lang w:val="es-MX"/>
              </w:rPr>
              <w:t>(</w:t>
            </w:r>
            <w:r w:rsidR="00F33016" w:rsidRPr="00211B5F">
              <w:rPr>
                <w:rFonts w:ascii="Arial" w:hAnsi="Arial" w:cs="Arial"/>
                <w:b w:val="0"/>
                <w:sz w:val="18"/>
                <w:szCs w:val="18"/>
                <w:lang w:val="es-MX"/>
              </w:rPr>
              <w:t>SIGEP</w:t>
            </w:r>
            <w:r w:rsidR="001A3B42" w:rsidRPr="00211B5F">
              <w:rPr>
                <w:rFonts w:ascii="Arial" w:hAnsi="Arial" w:cs="Arial"/>
                <w:b w:val="0"/>
                <w:sz w:val="18"/>
                <w:szCs w:val="18"/>
                <w:lang w:val="es-MX"/>
              </w:rPr>
              <w:t>)</w:t>
            </w:r>
            <w:r w:rsidR="00F33016" w:rsidRPr="00211B5F">
              <w:rPr>
                <w:rFonts w:ascii="Arial" w:hAnsi="Arial" w:cs="Arial"/>
                <w:b w:val="0"/>
                <w:sz w:val="18"/>
                <w:szCs w:val="18"/>
                <w:lang w:val="es-MX"/>
              </w:rPr>
              <w:t xml:space="preserve"> con parámetros</w:t>
            </w:r>
            <w:r w:rsidR="001A3B42" w:rsidRPr="00211B5F">
              <w:rPr>
                <w:rFonts w:ascii="Arial" w:hAnsi="Arial" w:cs="Arial"/>
                <w:b w:val="0"/>
                <w:sz w:val="18"/>
                <w:szCs w:val="18"/>
                <w:lang w:val="es-MX"/>
              </w:rPr>
              <w:t xml:space="preserve"> de</w:t>
            </w:r>
            <w:r w:rsidR="00F33016" w:rsidRPr="00211B5F">
              <w:rPr>
                <w:rFonts w:ascii="Arial" w:hAnsi="Arial" w:cs="Arial"/>
                <w:b w:val="0"/>
                <w:sz w:val="18"/>
                <w:szCs w:val="18"/>
                <w:lang w:val="es-MX"/>
              </w:rPr>
              <w:t xml:space="preserve"> personal</w:t>
            </w:r>
            <w:r w:rsidR="001A3B42" w:rsidRPr="00211B5F">
              <w:rPr>
                <w:rFonts w:ascii="Arial" w:hAnsi="Arial" w:cs="Arial"/>
                <w:b w:val="0"/>
                <w:sz w:val="18"/>
                <w:szCs w:val="18"/>
                <w:lang w:val="es-MX"/>
              </w:rPr>
              <w:t xml:space="preserve"> de</w:t>
            </w:r>
            <w:r w:rsidR="00F33016" w:rsidRPr="00211B5F">
              <w:rPr>
                <w:rFonts w:ascii="Arial" w:hAnsi="Arial" w:cs="Arial"/>
                <w:b w:val="0"/>
                <w:sz w:val="18"/>
                <w:szCs w:val="18"/>
                <w:lang w:val="es-MX"/>
              </w:rPr>
              <w:t xml:space="preserve"> planta</w:t>
            </w:r>
          </w:p>
          <w:p w:rsidR="00F33016" w:rsidRPr="00211B5F" w:rsidRDefault="003E0A73" w:rsidP="008346BF">
            <w:pPr>
              <w:numPr>
                <w:ilvl w:val="0"/>
                <w:numId w:val="1"/>
              </w:numPr>
              <w:tabs>
                <w:tab w:val="clear" w:pos="360"/>
              </w:tabs>
              <w:ind w:left="311" w:hanging="279"/>
              <w:rPr>
                <w:rFonts w:ascii="Arial" w:hAnsi="Arial" w:cs="Arial"/>
                <w:b w:val="0"/>
                <w:sz w:val="18"/>
                <w:szCs w:val="18"/>
                <w:lang w:val="es-MX"/>
              </w:rPr>
            </w:pPr>
            <w:r w:rsidRPr="00211B5F">
              <w:rPr>
                <w:rFonts w:ascii="Arial" w:hAnsi="Arial" w:cs="Arial"/>
                <w:b w:val="0"/>
                <w:sz w:val="18"/>
                <w:szCs w:val="18"/>
                <w:lang w:val="es-MX"/>
              </w:rPr>
              <w:lastRenderedPageBreak/>
              <w:t>S</w:t>
            </w:r>
            <w:r w:rsidR="00F33016" w:rsidRPr="00211B5F">
              <w:rPr>
                <w:rFonts w:ascii="Arial" w:hAnsi="Arial" w:cs="Arial"/>
                <w:b w:val="0"/>
                <w:sz w:val="18"/>
                <w:szCs w:val="18"/>
                <w:lang w:val="es-MX"/>
              </w:rPr>
              <w:t>cripts de consulta acumulados de nómina y aportes</w:t>
            </w:r>
            <w:r w:rsidR="00DD33E4" w:rsidRPr="00211B5F">
              <w:rPr>
                <w:rFonts w:ascii="Arial" w:hAnsi="Arial" w:cs="Arial"/>
                <w:b w:val="0"/>
                <w:sz w:val="18"/>
                <w:szCs w:val="18"/>
                <w:lang w:val="es-MX"/>
              </w:rPr>
              <w:t>.</w:t>
            </w:r>
          </w:p>
          <w:p w:rsidR="00F33016" w:rsidRPr="00307C50" w:rsidRDefault="001A3B42" w:rsidP="008346BF">
            <w:pPr>
              <w:numPr>
                <w:ilvl w:val="0"/>
                <w:numId w:val="1"/>
              </w:numPr>
              <w:tabs>
                <w:tab w:val="clear" w:pos="360"/>
              </w:tabs>
              <w:spacing w:after="80"/>
              <w:ind w:left="311" w:hanging="279"/>
              <w:rPr>
                <w:rFonts w:ascii="Arial" w:hAnsi="Arial" w:cs="Arial"/>
                <w:sz w:val="18"/>
                <w:szCs w:val="18"/>
                <w:lang w:val="es-MX"/>
              </w:rPr>
            </w:pPr>
            <w:r w:rsidRPr="00211B5F">
              <w:rPr>
                <w:rFonts w:ascii="Arial" w:hAnsi="Arial" w:cs="Arial"/>
                <w:b w:val="0"/>
                <w:sz w:val="18"/>
                <w:szCs w:val="18"/>
                <w:lang w:val="es-MX"/>
              </w:rPr>
              <w:t>Creación de m</w:t>
            </w:r>
            <w:r w:rsidR="00F33016" w:rsidRPr="00211B5F">
              <w:rPr>
                <w:rFonts w:ascii="Arial" w:hAnsi="Arial" w:cs="Arial"/>
                <w:b w:val="0"/>
                <w:sz w:val="18"/>
                <w:szCs w:val="18"/>
                <w:lang w:val="es-MX"/>
              </w:rPr>
              <w:t>atriz de conceptos</w:t>
            </w:r>
            <w:r w:rsidR="00DD33E4" w:rsidRPr="00211B5F">
              <w:rPr>
                <w:rFonts w:ascii="Arial" w:hAnsi="Arial" w:cs="Arial"/>
                <w:b w:val="0"/>
                <w:sz w:val="18"/>
                <w:szCs w:val="18"/>
                <w:lang w:val="es-MX"/>
              </w:rPr>
              <w:t>.</w:t>
            </w:r>
            <w:r w:rsidR="00F33016" w:rsidRPr="003E0A73">
              <w:rPr>
                <w:rFonts w:ascii="Arial" w:hAnsi="Arial" w:cs="Arial"/>
                <w:b w:val="0"/>
                <w:sz w:val="18"/>
                <w:szCs w:val="18"/>
                <w:lang w:val="es-MX"/>
              </w:rPr>
              <w:t xml:space="preserve"> </w:t>
            </w:r>
          </w:p>
        </w:tc>
      </w:tr>
    </w:tbl>
    <w:p w:rsidR="004E01D3" w:rsidRDefault="004E01D3" w:rsidP="00307C50">
      <w:pPr>
        <w:spacing w:after="0" w:line="240" w:lineRule="auto"/>
      </w:pPr>
    </w:p>
    <w:tbl>
      <w:tblPr>
        <w:tblStyle w:val="Tabladecuadrcula4-nfasis51"/>
        <w:tblW w:w="10069" w:type="dxa"/>
        <w:jc w:val="center"/>
        <w:tblLayout w:type="fixed"/>
        <w:tblLook w:val="04A0" w:firstRow="1" w:lastRow="0" w:firstColumn="1" w:lastColumn="0" w:noHBand="0" w:noVBand="1"/>
      </w:tblPr>
      <w:tblGrid>
        <w:gridCol w:w="2415"/>
        <w:gridCol w:w="1549"/>
        <w:gridCol w:w="1418"/>
        <w:gridCol w:w="697"/>
        <w:gridCol w:w="1297"/>
        <w:gridCol w:w="1260"/>
        <w:gridCol w:w="1433"/>
      </w:tblGrid>
      <w:tr w:rsidR="002511CF"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415" w:type="dxa"/>
            <w:vAlign w:val="center"/>
          </w:tcPr>
          <w:p w:rsidR="00F33016" w:rsidRPr="007504CE" w:rsidRDefault="00F33016" w:rsidP="00F33016">
            <w:pPr>
              <w:jc w:val="center"/>
              <w:rPr>
                <w:rFonts w:ascii="Arial" w:hAnsi="Arial" w:cs="Arial"/>
                <w:sz w:val="18"/>
                <w:szCs w:val="18"/>
              </w:rPr>
            </w:pPr>
            <w:r w:rsidRPr="007504CE">
              <w:rPr>
                <w:rFonts w:ascii="Arial" w:hAnsi="Arial" w:cs="Arial"/>
                <w:sz w:val="18"/>
                <w:szCs w:val="18"/>
              </w:rPr>
              <w:t>Actividad desagregada</w:t>
            </w:r>
          </w:p>
        </w:tc>
        <w:tc>
          <w:tcPr>
            <w:tcW w:w="1549" w:type="dxa"/>
            <w:vAlign w:val="center"/>
          </w:tcPr>
          <w:p w:rsidR="00F33016" w:rsidRPr="007504CE"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504CE">
              <w:rPr>
                <w:rFonts w:ascii="Arial" w:hAnsi="Arial" w:cs="Arial"/>
                <w:sz w:val="18"/>
                <w:szCs w:val="18"/>
              </w:rPr>
              <w:t>Indicador</w:t>
            </w:r>
          </w:p>
        </w:tc>
        <w:tc>
          <w:tcPr>
            <w:tcW w:w="1418" w:type="dxa"/>
            <w:vAlign w:val="center"/>
          </w:tcPr>
          <w:p w:rsidR="00F33016" w:rsidRPr="001E0824"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697" w:type="dxa"/>
            <w:vAlign w:val="center"/>
          </w:tcPr>
          <w:p w:rsidR="00F33016" w:rsidRPr="001E0824"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97" w:type="dxa"/>
            <w:vAlign w:val="center"/>
          </w:tcPr>
          <w:p w:rsidR="007504CE"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Programado</w:t>
            </w:r>
          </w:p>
          <w:p w:rsidR="00F33016" w:rsidRPr="001E0824" w:rsidRDefault="007504CE"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CD335F">
              <w:rPr>
                <w:rFonts w:ascii="Arial" w:hAnsi="Arial" w:cs="Arial"/>
                <w:sz w:val="18"/>
              </w:rPr>
              <w:t xml:space="preserve">  </w:t>
            </w:r>
          </w:p>
        </w:tc>
        <w:tc>
          <w:tcPr>
            <w:tcW w:w="1260" w:type="dxa"/>
            <w:vAlign w:val="center"/>
          </w:tcPr>
          <w:p w:rsidR="00F33016"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Ejecutado</w:t>
            </w:r>
          </w:p>
          <w:p w:rsidR="007504CE" w:rsidRPr="001E0824" w:rsidRDefault="007504CE"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433" w:type="dxa"/>
            <w:vAlign w:val="center"/>
          </w:tcPr>
          <w:p w:rsidR="00F33016"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A73B7F">
              <w:rPr>
                <w:rFonts w:ascii="Arial" w:hAnsi="Arial" w:cs="Arial"/>
                <w:sz w:val="18"/>
              </w:rPr>
              <w:t>Cumplimiento</w:t>
            </w:r>
          </w:p>
          <w:p w:rsidR="007504CE" w:rsidRPr="001E0824" w:rsidRDefault="007504CE"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2511CF" w:rsidRPr="001E0824" w:rsidTr="006B048B">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415" w:type="dxa"/>
            <w:vAlign w:val="center"/>
          </w:tcPr>
          <w:p w:rsidR="00F33016" w:rsidRPr="000153B1" w:rsidRDefault="001A3B42" w:rsidP="001A3B42">
            <w:pPr>
              <w:pStyle w:val="NormalWeb"/>
              <w:spacing w:before="0" w:beforeAutospacing="0" w:after="0" w:afterAutospacing="0"/>
              <w:textAlignment w:val="center"/>
              <w:rPr>
                <w:rFonts w:ascii="Arial" w:hAnsi="Arial" w:cs="Arial"/>
                <w:b w:val="0"/>
                <w:sz w:val="18"/>
                <w:szCs w:val="18"/>
              </w:rPr>
            </w:pPr>
            <w:r w:rsidRPr="007504CE">
              <w:rPr>
                <w:rFonts w:ascii="Arial" w:hAnsi="Arial" w:cs="Arial"/>
                <w:b w:val="0"/>
                <w:color w:val="000000"/>
                <w:kern w:val="24"/>
                <w:sz w:val="18"/>
                <w:szCs w:val="18"/>
              </w:rPr>
              <w:t xml:space="preserve">95. </w:t>
            </w:r>
            <w:r w:rsidR="00F33016" w:rsidRPr="007504CE">
              <w:rPr>
                <w:rFonts w:ascii="Arial" w:hAnsi="Arial" w:cs="Arial"/>
                <w:b w:val="0"/>
                <w:color w:val="000000"/>
                <w:kern w:val="24"/>
                <w:sz w:val="18"/>
                <w:szCs w:val="18"/>
              </w:rPr>
              <w:t>Adquisición, implementación y puesta en marcha ERP Inventarios y A</w:t>
            </w:r>
            <w:r w:rsidRPr="007504CE">
              <w:rPr>
                <w:rFonts w:ascii="Arial" w:hAnsi="Arial" w:cs="Arial"/>
                <w:b w:val="0"/>
                <w:color w:val="000000"/>
                <w:kern w:val="24"/>
                <w:sz w:val="18"/>
                <w:szCs w:val="18"/>
              </w:rPr>
              <w:t>ctivos</w:t>
            </w:r>
            <w:r w:rsidR="00F33016" w:rsidRPr="000153B1">
              <w:rPr>
                <w:rFonts w:ascii="Arial" w:hAnsi="Arial" w:cs="Arial"/>
                <w:b w:val="0"/>
                <w:color w:val="000000"/>
                <w:kern w:val="24"/>
                <w:sz w:val="18"/>
                <w:szCs w:val="18"/>
              </w:rPr>
              <w:t xml:space="preserve"> Fijos</w:t>
            </w:r>
          </w:p>
        </w:tc>
        <w:tc>
          <w:tcPr>
            <w:tcW w:w="1549" w:type="dxa"/>
            <w:vAlign w:val="center"/>
          </w:tcPr>
          <w:p w:rsidR="00F33016" w:rsidRPr="00E8266C" w:rsidRDefault="00F33016" w:rsidP="00F33016">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153B1">
              <w:rPr>
                <w:rFonts w:ascii="Arial" w:hAnsi="Arial" w:cs="Arial"/>
                <w:color w:val="000000"/>
                <w:kern w:val="24"/>
                <w:sz w:val="18"/>
                <w:szCs w:val="18"/>
              </w:rPr>
              <w:t>Aplicativos implementados /aplicativos del PAA</w:t>
            </w:r>
          </w:p>
        </w:tc>
        <w:tc>
          <w:tcPr>
            <w:tcW w:w="1418" w:type="dxa"/>
            <w:vAlign w:val="center"/>
          </w:tcPr>
          <w:p w:rsidR="00F33016" w:rsidRPr="004E6308" w:rsidRDefault="007504CE" w:rsidP="00F33016">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A</w:t>
            </w:r>
            <w:r w:rsidR="00F33016" w:rsidRPr="004E6308">
              <w:rPr>
                <w:rFonts w:ascii="Arial" w:hAnsi="Arial" w:cs="Arial"/>
                <w:color w:val="000000"/>
                <w:kern w:val="24"/>
                <w:sz w:val="18"/>
                <w:szCs w:val="18"/>
              </w:rPr>
              <w:t>plicativo implementado</w:t>
            </w:r>
          </w:p>
        </w:tc>
        <w:tc>
          <w:tcPr>
            <w:tcW w:w="697" w:type="dxa"/>
            <w:vAlign w:val="center"/>
          </w:tcPr>
          <w:p w:rsidR="00F33016" w:rsidRPr="004E6308" w:rsidRDefault="001A3B42" w:rsidP="00F3301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1</w:t>
            </w:r>
          </w:p>
        </w:tc>
        <w:tc>
          <w:tcPr>
            <w:tcW w:w="1297" w:type="dxa"/>
            <w:vAlign w:val="center"/>
          </w:tcPr>
          <w:p w:rsidR="00F33016" w:rsidRPr="004E6308" w:rsidRDefault="00F33016" w:rsidP="00F3301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308">
              <w:rPr>
                <w:rFonts w:ascii="Arial" w:hAnsi="Arial" w:cs="Arial"/>
                <w:color w:val="000000"/>
                <w:kern w:val="24"/>
                <w:sz w:val="18"/>
                <w:szCs w:val="18"/>
              </w:rPr>
              <w:t>25</w:t>
            </w:r>
          </w:p>
        </w:tc>
        <w:tc>
          <w:tcPr>
            <w:tcW w:w="1260" w:type="dxa"/>
            <w:vAlign w:val="center"/>
          </w:tcPr>
          <w:p w:rsidR="00F33016" w:rsidRPr="004E6308" w:rsidRDefault="00F33016" w:rsidP="00F3301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308">
              <w:rPr>
                <w:rFonts w:ascii="Arial" w:hAnsi="Arial" w:cs="Arial"/>
                <w:color w:val="000000"/>
                <w:kern w:val="24"/>
                <w:sz w:val="18"/>
                <w:szCs w:val="18"/>
              </w:rPr>
              <w:t>10</w:t>
            </w:r>
          </w:p>
        </w:tc>
        <w:tc>
          <w:tcPr>
            <w:tcW w:w="1433" w:type="dxa"/>
            <w:vAlign w:val="center"/>
          </w:tcPr>
          <w:p w:rsidR="00F33016" w:rsidRPr="001E0824" w:rsidRDefault="00D860C4"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843584" behindDoc="0" locked="0" layoutInCell="1" allowOverlap="1" wp14:anchorId="582CF505" wp14:editId="4FC0B089">
                      <wp:simplePos x="0" y="0"/>
                      <wp:positionH relativeFrom="column">
                        <wp:posOffset>232410</wp:posOffset>
                      </wp:positionH>
                      <wp:positionV relativeFrom="paragraph">
                        <wp:posOffset>214630</wp:posOffset>
                      </wp:positionV>
                      <wp:extent cx="352425" cy="361950"/>
                      <wp:effectExtent l="0" t="0" r="28575" b="19050"/>
                      <wp:wrapNone/>
                      <wp:docPr id="14" name="Elipse 1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2351F7" id="Elipse 14" o:spid="_x0000_s1026" style="position:absolute;margin-left:18.3pt;margin-top:16.9pt;width:27.75pt;height:2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" fillcolor="red" strokecolor="red" strokeweight="1pt">
                      <v:stroke joinstyle="miter"/>
                    </v:oval>
                  </w:pict>
                </mc:Fallback>
              </mc:AlternateContent>
            </w:r>
            <w:r w:rsidR="00434633">
              <w:rPr>
                <w:rFonts w:ascii="Arial" w:hAnsi="Arial" w:cs="Arial"/>
                <w:sz w:val="18"/>
              </w:rPr>
              <w:t>40</w:t>
            </w:r>
          </w:p>
        </w:tc>
      </w:tr>
      <w:tr w:rsidR="00F33016" w:rsidRPr="001E0824" w:rsidTr="006B048B">
        <w:trPr>
          <w:trHeight w:val="637"/>
          <w:jc w:val="center"/>
        </w:trPr>
        <w:tc>
          <w:tcPr>
            <w:cnfStyle w:val="001000000000" w:firstRow="0" w:lastRow="0" w:firstColumn="1" w:lastColumn="0" w:oddVBand="0" w:evenVBand="0" w:oddHBand="0" w:evenHBand="0" w:firstRowFirstColumn="0" w:firstRowLastColumn="0" w:lastRowFirstColumn="0" w:lastRowLastColumn="0"/>
            <w:tcW w:w="10069" w:type="dxa"/>
            <w:gridSpan w:val="7"/>
            <w:vAlign w:val="center"/>
          </w:tcPr>
          <w:p w:rsidR="00956693" w:rsidRDefault="00956693" w:rsidP="006B048B">
            <w:pPr>
              <w:rPr>
                <w:rFonts w:ascii="Arial" w:eastAsiaTheme="majorEastAsia" w:hAnsi="Arial" w:cs="Arial"/>
                <w:color w:val="0070C0"/>
                <w:sz w:val="18"/>
                <w:szCs w:val="18"/>
              </w:rPr>
            </w:pPr>
          </w:p>
          <w:p w:rsidR="00F33016" w:rsidRDefault="00F33016" w:rsidP="006B048B">
            <w:pPr>
              <w:rPr>
                <w:rFonts w:ascii="Arial" w:eastAsiaTheme="majorEastAsia" w:hAnsi="Arial" w:cs="Arial"/>
                <w:color w:val="0070C0"/>
                <w:sz w:val="18"/>
                <w:szCs w:val="18"/>
              </w:rPr>
            </w:pPr>
            <w:r w:rsidRPr="00307C50">
              <w:rPr>
                <w:rFonts w:ascii="Arial" w:eastAsiaTheme="majorEastAsia" w:hAnsi="Arial" w:cs="Arial"/>
                <w:color w:val="0070C0"/>
                <w:sz w:val="18"/>
                <w:szCs w:val="18"/>
              </w:rPr>
              <w:t>Descripción del avance</w:t>
            </w:r>
          </w:p>
          <w:p w:rsidR="008346BF" w:rsidRPr="00307C50" w:rsidRDefault="008346BF" w:rsidP="006B048B">
            <w:pPr>
              <w:rPr>
                <w:rFonts w:ascii="Arial" w:eastAsiaTheme="majorEastAsia" w:hAnsi="Arial" w:cs="Arial"/>
                <w:color w:val="0070C0"/>
                <w:sz w:val="18"/>
                <w:szCs w:val="18"/>
              </w:rPr>
            </w:pPr>
          </w:p>
          <w:p w:rsidR="00F33016" w:rsidRPr="007504CE" w:rsidRDefault="00F33016" w:rsidP="008346BF">
            <w:pPr>
              <w:numPr>
                <w:ilvl w:val="0"/>
                <w:numId w:val="2"/>
              </w:numPr>
              <w:tabs>
                <w:tab w:val="clear" w:pos="720"/>
              </w:tabs>
              <w:ind w:left="311" w:hanging="311"/>
              <w:rPr>
                <w:rFonts w:ascii="Arial" w:hAnsi="Arial" w:cs="Arial"/>
                <w:b w:val="0"/>
                <w:sz w:val="18"/>
                <w:szCs w:val="18"/>
                <w:lang w:val="es-MX"/>
              </w:rPr>
            </w:pPr>
            <w:r w:rsidRPr="007504CE">
              <w:rPr>
                <w:rFonts w:ascii="Arial" w:hAnsi="Arial" w:cs="Arial"/>
                <w:b w:val="0"/>
                <w:sz w:val="18"/>
                <w:szCs w:val="18"/>
                <w:lang w:val="es-MX"/>
              </w:rPr>
              <w:t>Etapa de evaluación</w:t>
            </w:r>
            <w:r w:rsidR="001A3B42" w:rsidRPr="007504CE">
              <w:rPr>
                <w:rFonts w:ascii="Arial" w:hAnsi="Arial" w:cs="Arial"/>
                <w:b w:val="0"/>
                <w:sz w:val="18"/>
                <w:szCs w:val="18"/>
                <w:lang w:val="es-MX"/>
              </w:rPr>
              <w:t xml:space="preserve"> del proceso</w:t>
            </w:r>
            <w:r w:rsidRPr="007504CE">
              <w:rPr>
                <w:rFonts w:ascii="Arial" w:hAnsi="Arial" w:cs="Arial"/>
                <w:b w:val="0"/>
                <w:sz w:val="18"/>
                <w:szCs w:val="18"/>
                <w:lang w:val="es-MX"/>
              </w:rPr>
              <w:t xml:space="preserve"> contractual</w:t>
            </w:r>
            <w:r w:rsidR="00664AFF">
              <w:rPr>
                <w:rFonts w:ascii="Arial" w:hAnsi="Arial" w:cs="Arial"/>
                <w:b w:val="0"/>
                <w:sz w:val="18"/>
                <w:szCs w:val="18"/>
                <w:lang w:val="es-MX"/>
              </w:rPr>
              <w:t>.</w:t>
            </w:r>
          </w:p>
          <w:p w:rsidR="00F33016" w:rsidRPr="00307C50" w:rsidRDefault="00F33016" w:rsidP="008346BF">
            <w:pPr>
              <w:numPr>
                <w:ilvl w:val="0"/>
                <w:numId w:val="2"/>
              </w:numPr>
              <w:tabs>
                <w:tab w:val="clear" w:pos="720"/>
              </w:tabs>
              <w:spacing w:after="80"/>
              <w:ind w:left="311" w:hanging="311"/>
              <w:rPr>
                <w:rFonts w:ascii="Arial" w:hAnsi="Arial" w:cs="Arial"/>
                <w:sz w:val="18"/>
                <w:szCs w:val="18"/>
                <w:lang w:val="es-MX"/>
              </w:rPr>
            </w:pPr>
            <w:r w:rsidRPr="007504CE">
              <w:rPr>
                <w:rFonts w:ascii="Arial" w:hAnsi="Arial" w:cs="Arial"/>
                <w:b w:val="0"/>
                <w:sz w:val="18"/>
                <w:szCs w:val="18"/>
                <w:lang w:val="es-MX"/>
              </w:rPr>
              <w:t>Adjudica</w:t>
            </w:r>
            <w:r w:rsidR="001A3B42" w:rsidRPr="007504CE">
              <w:rPr>
                <w:rFonts w:ascii="Arial" w:hAnsi="Arial" w:cs="Arial"/>
                <w:b w:val="0"/>
                <w:sz w:val="18"/>
                <w:szCs w:val="18"/>
                <w:lang w:val="es-MX"/>
              </w:rPr>
              <w:t xml:space="preserve">ción estimada para el </w:t>
            </w:r>
            <w:r w:rsidRPr="007504CE">
              <w:rPr>
                <w:rFonts w:ascii="Arial" w:hAnsi="Arial" w:cs="Arial"/>
                <w:b w:val="0"/>
                <w:sz w:val="18"/>
                <w:szCs w:val="18"/>
                <w:lang w:val="es-MX"/>
              </w:rPr>
              <w:t>11 de julio 2019</w:t>
            </w:r>
            <w:r w:rsidR="00664AFF">
              <w:rPr>
                <w:rFonts w:ascii="Arial" w:hAnsi="Arial" w:cs="Arial"/>
                <w:b w:val="0"/>
                <w:sz w:val="18"/>
                <w:szCs w:val="18"/>
                <w:lang w:val="es-MX"/>
              </w:rPr>
              <w:t>.</w:t>
            </w:r>
          </w:p>
        </w:tc>
      </w:tr>
    </w:tbl>
    <w:p w:rsidR="00F33016" w:rsidRDefault="00F33016" w:rsidP="00F33016">
      <w:pPr>
        <w:spacing w:after="0" w:line="240" w:lineRule="auto"/>
        <w:rPr>
          <w:rFonts w:ascii="Arial" w:hAnsi="Arial" w:cs="Arial"/>
          <w:b/>
          <w:sz w:val="24"/>
        </w:rPr>
      </w:pPr>
    </w:p>
    <w:tbl>
      <w:tblPr>
        <w:tblStyle w:val="Tabladecuadrcula4-nfasis51"/>
        <w:tblW w:w="10080" w:type="dxa"/>
        <w:jc w:val="center"/>
        <w:tblLayout w:type="fixed"/>
        <w:tblLook w:val="04A0" w:firstRow="1" w:lastRow="0" w:firstColumn="1" w:lastColumn="0" w:noHBand="0" w:noVBand="1"/>
      </w:tblPr>
      <w:tblGrid>
        <w:gridCol w:w="2426"/>
        <w:gridCol w:w="1554"/>
        <w:gridCol w:w="1318"/>
        <w:gridCol w:w="792"/>
        <w:gridCol w:w="1297"/>
        <w:gridCol w:w="1260"/>
        <w:gridCol w:w="1433"/>
      </w:tblGrid>
      <w:tr w:rsidR="00F33016" w:rsidRPr="007504CE"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426" w:type="dxa"/>
            <w:vAlign w:val="center"/>
          </w:tcPr>
          <w:p w:rsidR="00664AFF" w:rsidRDefault="00F33016" w:rsidP="00F33016">
            <w:pPr>
              <w:jc w:val="center"/>
              <w:rPr>
                <w:rFonts w:ascii="Arial" w:hAnsi="Arial" w:cs="Arial"/>
                <w:b w:val="0"/>
                <w:bCs w:val="0"/>
                <w:sz w:val="18"/>
                <w:szCs w:val="18"/>
              </w:rPr>
            </w:pPr>
            <w:r w:rsidRPr="007504CE">
              <w:rPr>
                <w:rFonts w:ascii="Arial" w:hAnsi="Arial" w:cs="Arial"/>
                <w:sz w:val="18"/>
                <w:szCs w:val="18"/>
              </w:rPr>
              <w:t>Actividad</w:t>
            </w:r>
          </w:p>
          <w:p w:rsidR="00F33016" w:rsidRPr="000153B1" w:rsidRDefault="00F33016" w:rsidP="00F33016">
            <w:pPr>
              <w:jc w:val="center"/>
              <w:rPr>
                <w:rFonts w:ascii="Arial" w:hAnsi="Arial" w:cs="Arial"/>
                <w:sz w:val="18"/>
                <w:szCs w:val="18"/>
              </w:rPr>
            </w:pPr>
            <w:r w:rsidRPr="007504CE">
              <w:rPr>
                <w:rFonts w:ascii="Arial" w:hAnsi="Arial" w:cs="Arial"/>
                <w:sz w:val="18"/>
                <w:szCs w:val="18"/>
              </w:rPr>
              <w:t>desa</w:t>
            </w:r>
            <w:r w:rsidRPr="000153B1">
              <w:rPr>
                <w:rFonts w:ascii="Arial" w:hAnsi="Arial" w:cs="Arial"/>
                <w:sz w:val="18"/>
                <w:szCs w:val="18"/>
              </w:rPr>
              <w:t>gregada</w:t>
            </w:r>
          </w:p>
        </w:tc>
        <w:tc>
          <w:tcPr>
            <w:tcW w:w="1554" w:type="dxa"/>
            <w:vAlign w:val="center"/>
          </w:tcPr>
          <w:p w:rsidR="00F33016" w:rsidRPr="00E8266C"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8266C">
              <w:rPr>
                <w:rFonts w:ascii="Arial" w:hAnsi="Arial" w:cs="Arial"/>
                <w:sz w:val="18"/>
                <w:szCs w:val="18"/>
              </w:rPr>
              <w:t>Indicador</w:t>
            </w:r>
          </w:p>
        </w:tc>
        <w:tc>
          <w:tcPr>
            <w:tcW w:w="1318" w:type="dxa"/>
            <w:vAlign w:val="center"/>
          </w:tcPr>
          <w:p w:rsidR="00F33016" w:rsidRPr="00D41835"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41835">
              <w:rPr>
                <w:rFonts w:ascii="Arial" w:hAnsi="Arial" w:cs="Arial"/>
                <w:sz w:val="18"/>
                <w:szCs w:val="18"/>
              </w:rPr>
              <w:t>Producto</w:t>
            </w:r>
          </w:p>
        </w:tc>
        <w:tc>
          <w:tcPr>
            <w:tcW w:w="792" w:type="dxa"/>
            <w:vAlign w:val="center"/>
          </w:tcPr>
          <w:p w:rsidR="00F33016" w:rsidRPr="0032528A"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92C90">
              <w:rPr>
                <w:rFonts w:ascii="Arial" w:hAnsi="Arial" w:cs="Arial"/>
                <w:sz w:val="18"/>
                <w:szCs w:val="18"/>
              </w:rPr>
              <w:t>Meta</w:t>
            </w:r>
          </w:p>
        </w:tc>
        <w:tc>
          <w:tcPr>
            <w:tcW w:w="1297" w:type="dxa"/>
            <w:vAlign w:val="center"/>
          </w:tcPr>
          <w:p w:rsidR="00664AFF"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32528A">
              <w:rPr>
                <w:rFonts w:ascii="Arial" w:hAnsi="Arial" w:cs="Arial"/>
                <w:sz w:val="18"/>
                <w:szCs w:val="18"/>
              </w:rPr>
              <w:t>Programado</w:t>
            </w:r>
          </w:p>
          <w:p w:rsidR="00F33016" w:rsidRPr="000D7747" w:rsidRDefault="00664AFF"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r w:rsidR="00F50F69">
              <w:rPr>
                <w:rFonts w:ascii="Arial" w:hAnsi="Arial" w:cs="Arial"/>
                <w:sz w:val="18"/>
                <w:szCs w:val="18"/>
              </w:rPr>
              <w:t xml:space="preserve">  </w:t>
            </w:r>
          </w:p>
        </w:tc>
        <w:tc>
          <w:tcPr>
            <w:tcW w:w="1260" w:type="dxa"/>
            <w:vAlign w:val="center"/>
          </w:tcPr>
          <w:p w:rsidR="00F33016"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0D7747">
              <w:rPr>
                <w:rFonts w:ascii="Arial" w:hAnsi="Arial" w:cs="Arial"/>
                <w:sz w:val="18"/>
                <w:szCs w:val="18"/>
              </w:rPr>
              <w:t>Ejecutado</w:t>
            </w:r>
          </w:p>
          <w:p w:rsidR="00664AFF" w:rsidRPr="000D7747" w:rsidRDefault="00664AFF"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c>
          <w:tcPr>
            <w:tcW w:w="1433" w:type="dxa"/>
            <w:vAlign w:val="center"/>
          </w:tcPr>
          <w:p w:rsidR="00F33016"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0D7747">
              <w:rPr>
                <w:rFonts w:ascii="Arial" w:hAnsi="Arial" w:cs="Arial"/>
                <w:sz w:val="18"/>
                <w:szCs w:val="18"/>
              </w:rPr>
              <w:t>Cumplimiento</w:t>
            </w:r>
          </w:p>
          <w:p w:rsidR="00664AFF" w:rsidRPr="000D7747" w:rsidRDefault="00664AFF"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F33016" w:rsidRPr="007504CE" w:rsidTr="006B048B">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426" w:type="dxa"/>
            <w:vAlign w:val="center"/>
          </w:tcPr>
          <w:p w:rsidR="00F33016" w:rsidRPr="00E8266C" w:rsidRDefault="001A3B42" w:rsidP="00F33016">
            <w:pPr>
              <w:pStyle w:val="NormalWeb"/>
              <w:spacing w:before="0" w:beforeAutospacing="0" w:after="0" w:afterAutospacing="0"/>
              <w:textAlignment w:val="center"/>
              <w:rPr>
                <w:rFonts w:ascii="Arial" w:hAnsi="Arial" w:cs="Arial"/>
                <w:b w:val="0"/>
                <w:sz w:val="18"/>
                <w:szCs w:val="18"/>
              </w:rPr>
            </w:pPr>
            <w:r w:rsidRPr="007504CE">
              <w:rPr>
                <w:rFonts w:ascii="Arial" w:hAnsi="Arial" w:cs="Arial"/>
                <w:b w:val="0"/>
                <w:color w:val="000000"/>
                <w:kern w:val="24"/>
                <w:sz w:val="18"/>
                <w:szCs w:val="18"/>
              </w:rPr>
              <w:t xml:space="preserve">93. </w:t>
            </w:r>
            <w:r w:rsidR="00F33016" w:rsidRPr="007504CE">
              <w:rPr>
                <w:rFonts w:ascii="Arial" w:hAnsi="Arial" w:cs="Arial"/>
                <w:b w:val="0"/>
                <w:color w:val="000000"/>
                <w:kern w:val="24"/>
                <w:sz w:val="18"/>
                <w:szCs w:val="18"/>
              </w:rPr>
              <w:t>Actua</w:t>
            </w:r>
            <w:r w:rsidR="00F33016" w:rsidRPr="000153B1">
              <w:rPr>
                <w:rFonts w:ascii="Arial" w:hAnsi="Arial" w:cs="Arial"/>
                <w:b w:val="0"/>
                <w:color w:val="000000"/>
                <w:kern w:val="24"/>
                <w:sz w:val="18"/>
                <w:szCs w:val="18"/>
              </w:rPr>
              <w:t xml:space="preserve">lización </w:t>
            </w:r>
            <w:r w:rsidRPr="000153B1">
              <w:rPr>
                <w:rFonts w:ascii="Arial" w:hAnsi="Arial" w:cs="Arial"/>
                <w:b w:val="0"/>
                <w:color w:val="000000"/>
                <w:kern w:val="24"/>
                <w:sz w:val="18"/>
                <w:szCs w:val="18"/>
              </w:rPr>
              <w:t>S</w:t>
            </w:r>
            <w:r w:rsidR="00F33016" w:rsidRPr="000153B1">
              <w:rPr>
                <w:rFonts w:ascii="Arial" w:hAnsi="Arial" w:cs="Arial"/>
                <w:b w:val="0"/>
                <w:color w:val="000000"/>
                <w:kern w:val="24"/>
                <w:sz w:val="18"/>
                <w:szCs w:val="18"/>
              </w:rPr>
              <w:t xml:space="preserve">istema de </w:t>
            </w:r>
            <w:r w:rsidRPr="000153B1">
              <w:rPr>
                <w:rFonts w:ascii="Arial" w:hAnsi="Arial" w:cs="Arial"/>
                <w:b w:val="0"/>
                <w:color w:val="000000"/>
                <w:kern w:val="24"/>
                <w:sz w:val="18"/>
                <w:szCs w:val="18"/>
              </w:rPr>
              <w:t>G</w:t>
            </w:r>
            <w:r w:rsidR="00F33016" w:rsidRPr="000153B1">
              <w:rPr>
                <w:rFonts w:ascii="Arial" w:hAnsi="Arial" w:cs="Arial"/>
                <w:b w:val="0"/>
                <w:color w:val="000000"/>
                <w:kern w:val="24"/>
                <w:sz w:val="18"/>
                <w:szCs w:val="18"/>
              </w:rPr>
              <w:t xml:space="preserve">estión </w:t>
            </w:r>
            <w:r w:rsidRPr="000153B1">
              <w:rPr>
                <w:rFonts w:ascii="Arial" w:hAnsi="Arial" w:cs="Arial"/>
                <w:b w:val="0"/>
                <w:color w:val="000000"/>
                <w:kern w:val="24"/>
                <w:sz w:val="18"/>
                <w:szCs w:val="18"/>
              </w:rPr>
              <w:t>D</w:t>
            </w:r>
            <w:r w:rsidR="00F33016" w:rsidRPr="000153B1">
              <w:rPr>
                <w:rFonts w:ascii="Arial" w:hAnsi="Arial" w:cs="Arial"/>
                <w:b w:val="0"/>
                <w:color w:val="000000"/>
                <w:kern w:val="24"/>
                <w:sz w:val="18"/>
                <w:szCs w:val="18"/>
              </w:rPr>
              <w:t>ocumental ORFEO</w:t>
            </w:r>
          </w:p>
        </w:tc>
        <w:tc>
          <w:tcPr>
            <w:tcW w:w="1554" w:type="dxa"/>
            <w:vAlign w:val="center"/>
          </w:tcPr>
          <w:p w:rsidR="00F33016" w:rsidRPr="007504CE" w:rsidRDefault="00F33016" w:rsidP="00F33016">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504CE">
              <w:rPr>
                <w:rFonts w:ascii="Arial" w:hAnsi="Arial" w:cs="Arial"/>
                <w:color w:val="000000"/>
                <w:kern w:val="24"/>
                <w:sz w:val="18"/>
                <w:szCs w:val="18"/>
              </w:rPr>
              <w:t>Aplicativos implementados /aplicativos del PAA</w:t>
            </w:r>
          </w:p>
        </w:tc>
        <w:tc>
          <w:tcPr>
            <w:tcW w:w="1318" w:type="dxa"/>
            <w:vAlign w:val="center"/>
          </w:tcPr>
          <w:p w:rsidR="00F33016" w:rsidRPr="007504CE" w:rsidRDefault="007504CE" w:rsidP="00F33016">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504CE">
              <w:rPr>
                <w:rFonts w:ascii="Arial" w:hAnsi="Arial" w:cs="Arial"/>
                <w:color w:val="000000"/>
                <w:kern w:val="24"/>
                <w:sz w:val="18"/>
                <w:szCs w:val="18"/>
              </w:rPr>
              <w:t>A</w:t>
            </w:r>
            <w:r w:rsidR="00F33016" w:rsidRPr="007504CE">
              <w:rPr>
                <w:rFonts w:ascii="Arial" w:hAnsi="Arial" w:cs="Arial"/>
                <w:color w:val="000000"/>
                <w:kern w:val="24"/>
                <w:sz w:val="18"/>
                <w:szCs w:val="18"/>
              </w:rPr>
              <w:t>plicativo actualizado</w:t>
            </w:r>
          </w:p>
        </w:tc>
        <w:tc>
          <w:tcPr>
            <w:tcW w:w="792" w:type="dxa"/>
            <w:vAlign w:val="center"/>
          </w:tcPr>
          <w:p w:rsidR="00F33016" w:rsidRPr="007504CE" w:rsidRDefault="008346BF" w:rsidP="00F3301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1</w:t>
            </w:r>
          </w:p>
        </w:tc>
        <w:tc>
          <w:tcPr>
            <w:tcW w:w="1297" w:type="dxa"/>
            <w:vAlign w:val="center"/>
          </w:tcPr>
          <w:p w:rsidR="00F33016" w:rsidRPr="007504CE" w:rsidRDefault="00F33016"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504CE">
              <w:rPr>
                <w:rFonts w:ascii="Arial" w:hAnsi="Arial" w:cs="Arial"/>
                <w:sz w:val="18"/>
                <w:szCs w:val="18"/>
              </w:rPr>
              <w:t>N/A</w:t>
            </w:r>
          </w:p>
        </w:tc>
        <w:tc>
          <w:tcPr>
            <w:tcW w:w="1260" w:type="dxa"/>
            <w:vAlign w:val="center"/>
          </w:tcPr>
          <w:p w:rsidR="00F33016" w:rsidRPr="007504CE" w:rsidRDefault="00F33016"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504CE">
              <w:rPr>
                <w:rFonts w:ascii="Arial" w:hAnsi="Arial" w:cs="Arial"/>
                <w:sz w:val="18"/>
                <w:szCs w:val="18"/>
              </w:rPr>
              <w:t>N/A</w:t>
            </w:r>
          </w:p>
        </w:tc>
        <w:tc>
          <w:tcPr>
            <w:tcW w:w="1433" w:type="dxa"/>
            <w:vAlign w:val="center"/>
          </w:tcPr>
          <w:p w:rsidR="00F33016" w:rsidRPr="00D41835" w:rsidRDefault="00F33016"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1835">
              <w:rPr>
                <w:rFonts w:ascii="Arial" w:hAnsi="Arial" w:cs="Arial"/>
                <w:sz w:val="18"/>
                <w:szCs w:val="18"/>
              </w:rPr>
              <w:t>N/A</w:t>
            </w:r>
          </w:p>
        </w:tc>
      </w:tr>
      <w:tr w:rsidR="00F33016" w:rsidRPr="007504CE" w:rsidTr="006B048B">
        <w:trPr>
          <w:trHeight w:val="637"/>
          <w:jc w:val="center"/>
        </w:trPr>
        <w:tc>
          <w:tcPr>
            <w:cnfStyle w:val="001000000000" w:firstRow="0" w:lastRow="0" w:firstColumn="1" w:lastColumn="0" w:oddVBand="0" w:evenVBand="0" w:oddHBand="0" w:evenHBand="0" w:firstRowFirstColumn="0" w:firstRowLastColumn="0" w:lastRowFirstColumn="0" w:lastRowLastColumn="0"/>
            <w:tcW w:w="10080" w:type="dxa"/>
            <w:gridSpan w:val="7"/>
            <w:vAlign w:val="center"/>
          </w:tcPr>
          <w:p w:rsidR="00664AFF" w:rsidRDefault="00664AFF" w:rsidP="006B048B">
            <w:pPr>
              <w:rPr>
                <w:rFonts w:ascii="Arial" w:eastAsiaTheme="majorEastAsia" w:hAnsi="Arial" w:cs="Arial"/>
                <w:b w:val="0"/>
                <w:bCs w:val="0"/>
                <w:color w:val="0070C0"/>
                <w:sz w:val="18"/>
                <w:szCs w:val="18"/>
              </w:rPr>
            </w:pPr>
          </w:p>
          <w:p w:rsidR="007504CE" w:rsidRPr="003B6ED1" w:rsidRDefault="00F33016" w:rsidP="006B048B">
            <w:pPr>
              <w:rPr>
                <w:rFonts w:ascii="Arial" w:eastAsiaTheme="majorEastAsia" w:hAnsi="Arial" w:cs="Arial"/>
                <w:b w:val="0"/>
                <w:color w:val="0070C0"/>
                <w:sz w:val="18"/>
                <w:szCs w:val="18"/>
              </w:rPr>
            </w:pPr>
            <w:r w:rsidRPr="00307C50">
              <w:rPr>
                <w:rFonts w:ascii="Arial" w:eastAsiaTheme="majorEastAsia" w:hAnsi="Arial" w:cs="Arial"/>
                <w:color w:val="0070C0"/>
                <w:sz w:val="18"/>
                <w:szCs w:val="18"/>
              </w:rPr>
              <w:t>Descripción del avance</w:t>
            </w:r>
          </w:p>
          <w:p w:rsidR="00DB764F" w:rsidRPr="003B6ED1" w:rsidRDefault="00DB764F" w:rsidP="006B048B">
            <w:pPr>
              <w:rPr>
                <w:rFonts w:ascii="Arial" w:hAnsi="Arial" w:cs="Arial"/>
                <w:b w:val="0"/>
                <w:bCs w:val="0"/>
                <w:sz w:val="18"/>
                <w:szCs w:val="18"/>
                <w:lang w:val="es-MX"/>
              </w:rPr>
            </w:pPr>
          </w:p>
          <w:p w:rsidR="00F33016" w:rsidRPr="00211B5F" w:rsidRDefault="00711DED" w:rsidP="006B048B">
            <w:pPr>
              <w:pStyle w:val="Prrafodelista"/>
              <w:numPr>
                <w:ilvl w:val="0"/>
                <w:numId w:val="93"/>
              </w:numPr>
              <w:ind w:left="311" w:hanging="311"/>
              <w:rPr>
                <w:rFonts w:ascii="Arial" w:hAnsi="Arial" w:cs="Arial"/>
                <w:b w:val="0"/>
                <w:sz w:val="18"/>
                <w:szCs w:val="18"/>
                <w:lang w:val="es-MX"/>
              </w:rPr>
            </w:pPr>
            <w:r w:rsidRPr="00211B5F">
              <w:rPr>
                <w:rFonts w:ascii="Arial" w:hAnsi="Arial" w:cs="Arial"/>
                <w:b w:val="0"/>
                <w:sz w:val="18"/>
                <w:szCs w:val="18"/>
                <w:lang w:val="es-MX"/>
              </w:rPr>
              <w:t>Actividad pendiente por desarrollar</w:t>
            </w:r>
            <w:r w:rsidR="00664AFF" w:rsidRPr="00211B5F">
              <w:rPr>
                <w:rFonts w:ascii="Arial" w:hAnsi="Arial" w:cs="Arial"/>
                <w:b w:val="0"/>
                <w:sz w:val="18"/>
                <w:szCs w:val="18"/>
                <w:lang w:val="es-MX"/>
              </w:rPr>
              <w:t>.</w:t>
            </w:r>
          </w:p>
          <w:p w:rsidR="00956693" w:rsidRPr="003B6ED1" w:rsidRDefault="00956693" w:rsidP="006B048B">
            <w:pPr>
              <w:pStyle w:val="Prrafodelista"/>
              <w:spacing w:after="80"/>
              <w:ind w:left="311"/>
              <w:rPr>
                <w:rFonts w:ascii="Arial" w:hAnsi="Arial" w:cs="Arial"/>
                <w:b w:val="0"/>
                <w:sz w:val="18"/>
                <w:szCs w:val="18"/>
                <w:lang w:val="es-MX"/>
              </w:rPr>
            </w:pPr>
          </w:p>
        </w:tc>
      </w:tr>
    </w:tbl>
    <w:p w:rsidR="004E01D3" w:rsidRDefault="004E01D3" w:rsidP="000153B1">
      <w:pPr>
        <w:spacing w:after="0" w:line="240" w:lineRule="auto"/>
        <w:rPr>
          <w:rFonts w:ascii="Arial" w:eastAsiaTheme="majorEastAsia" w:hAnsi="Arial" w:cs="Arial"/>
          <w:color w:val="2F5496" w:themeColor="accent1" w:themeShade="BF"/>
          <w:sz w:val="24"/>
          <w:szCs w:val="26"/>
          <w:u w:val="single"/>
        </w:rPr>
      </w:pPr>
    </w:p>
    <w:p w:rsidR="00F33016" w:rsidRPr="00307C50" w:rsidRDefault="00F33016" w:rsidP="006B048B">
      <w:pPr>
        <w:spacing w:after="0" w:line="240" w:lineRule="auto"/>
        <w:jc w:val="both"/>
        <w:rPr>
          <w:rFonts w:ascii="Arial" w:eastAsiaTheme="majorEastAsia" w:hAnsi="Arial" w:cs="Arial"/>
          <w:color w:val="0070C0"/>
        </w:rPr>
      </w:pPr>
      <w:r w:rsidRPr="00307C50">
        <w:rPr>
          <w:rFonts w:ascii="Arial" w:eastAsiaTheme="majorEastAsia" w:hAnsi="Arial" w:cs="Arial"/>
          <w:color w:val="0070C0"/>
        </w:rPr>
        <w:t xml:space="preserve">Actividad </w:t>
      </w:r>
      <w:r w:rsidR="00221DD3" w:rsidRPr="00307C50">
        <w:rPr>
          <w:rFonts w:ascii="Arial" w:eastAsiaTheme="majorEastAsia" w:hAnsi="Arial" w:cs="Arial"/>
          <w:color w:val="0070C0"/>
        </w:rPr>
        <w:t>p</w:t>
      </w:r>
      <w:r w:rsidRPr="00307C50">
        <w:rPr>
          <w:rFonts w:ascii="Arial" w:eastAsiaTheme="majorEastAsia" w:hAnsi="Arial" w:cs="Arial"/>
          <w:color w:val="0070C0"/>
        </w:rPr>
        <w:t>rincipal 18</w:t>
      </w:r>
      <w:r w:rsidR="00221DD3" w:rsidRPr="00307C50">
        <w:rPr>
          <w:rFonts w:ascii="Arial" w:eastAsiaTheme="majorEastAsia" w:hAnsi="Arial" w:cs="Arial"/>
          <w:color w:val="0070C0"/>
        </w:rPr>
        <w:t>.</w:t>
      </w:r>
      <w:r w:rsidRPr="00307C50">
        <w:rPr>
          <w:rFonts w:ascii="Arial" w:eastAsiaTheme="majorEastAsia" w:hAnsi="Arial" w:cs="Arial"/>
          <w:color w:val="0070C0"/>
        </w:rPr>
        <w:t xml:space="preserve"> Plataforma tecnológica disponible</w:t>
      </w:r>
    </w:p>
    <w:p w:rsidR="00F33016" w:rsidRDefault="00F33016" w:rsidP="00307C50">
      <w:pPr>
        <w:spacing w:after="0" w:line="240" w:lineRule="auto"/>
        <w:jc w:val="both"/>
        <w:rPr>
          <w:rFonts w:ascii="Arial" w:hAnsi="Arial" w:cs="Arial"/>
          <w:b/>
          <w:sz w:val="24"/>
        </w:rPr>
      </w:pPr>
    </w:p>
    <w:tbl>
      <w:tblPr>
        <w:tblStyle w:val="Tabladecuadrcula4-nfasis51"/>
        <w:tblW w:w="10069" w:type="dxa"/>
        <w:jc w:val="center"/>
        <w:tblLayout w:type="fixed"/>
        <w:tblLook w:val="04A0" w:firstRow="1" w:lastRow="0" w:firstColumn="1" w:lastColumn="0" w:noHBand="0" w:noVBand="1"/>
      </w:tblPr>
      <w:tblGrid>
        <w:gridCol w:w="2415"/>
        <w:gridCol w:w="1417"/>
        <w:gridCol w:w="137"/>
        <w:gridCol w:w="1318"/>
        <w:gridCol w:w="100"/>
        <w:gridCol w:w="692"/>
        <w:gridCol w:w="1297"/>
        <w:gridCol w:w="1260"/>
        <w:gridCol w:w="1433"/>
      </w:tblGrid>
      <w:tr w:rsidR="009025F2"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415" w:type="dxa"/>
            <w:vAlign w:val="center"/>
          </w:tcPr>
          <w:p w:rsidR="00664AFF" w:rsidRDefault="00F33016" w:rsidP="00F33016">
            <w:pPr>
              <w:jc w:val="center"/>
              <w:rPr>
                <w:rFonts w:ascii="Arial" w:hAnsi="Arial" w:cs="Arial"/>
                <w:b w:val="0"/>
                <w:bCs w:val="0"/>
                <w:sz w:val="18"/>
                <w:szCs w:val="18"/>
              </w:rPr>
            </w:pPr>
            <w:r w:rsidRPr="009025F2">
              <w:rPr>
                <w:rFonts w:ascii="Arial" w:hAnsi="Arial" w:cs="Arial"/>
                <w:sz w:val="18"/>
                <w:szCs w:val="18"/>
              </w:rPr>
              <w:t>Actividad</w:t>
            </w:r>
          </w:p>
          <w:p w:rsidR="00F33016" w:rsidRPr="009025F2" w:rsidRDefault="00F33016" w:rsidP="00F33016">
            <w:pPr>
              <w:jc w:val="center"/>
              <w:rPr>
                <w:rFonts w:ascii="Arial" w:hAnsi="Arial" w:cs="Arial"/>
                <w:sz w:val="18"/>
                <w:szCs w:val="18"/>
              </w:rPr>
            </w:pPr>
            <w:r w:rsidRPr="009025F2">
              <w:rPr>
                <w:rFonts w:ascii="Arial" w:hAnsi="Arial" w:cs="Arial"/>
                <w:sz w:val="18"/>
                <w:szCs w:val="18"/>
              </w:rPr>
              <w:t>desagregada</w:t>
            </w:r>
          </w:p>
        </w:tc>
        <w:tc>
          <w:tcPr>
            <w:tcW w:w="1417" w:type="dxa"/>
            <w:vAlign w:val="center"/>
          </w:tcPr>
          <w:p w:rsidR="00F33016" w:rsidRPr="009025F2"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025F2">
              <w:rPr>
                <w:rFonts w:ascii="Arial" w:hAnsi="Arial" w:cs="Arial"/>
                <w:sz w:val="18"/>
                <w:szCs w:val="18"/>
              </w:rPr>
              <w:t>Indicador</w:t>
            </w:r>
          </w:p>
        </w:tc>
        <w:tc>
          <w:tcPr>
            <w:tcW w:w="1455" w:type="dxa"/>
            <w:gridSpan w:val="2"/>
            <w:vAlign w:val="center"/>
          </w:tcPr>
          <w:p w:rsidR="00F33016" w:rsidRPr="009025F2"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9025F2">
              <w:rPr>
                <w:rFonts w:ascii="Arial" w:hAnsi="Arial" w:cs="Arial"/>
                <w:sz w:val="18"/>
              </w:rPr>
              <w:t>Producto</w:t>
            </w:r>
          </w:p>
        </w:tc>
        <w:tc>
          <w:tcPr>
            <w:tcW w:w="792" w:type="dxa"/>
            <w:gridSpan w:val="2"/>
            <w:vAlign w:val="center"/>
          </w:tcPr>
          <w:p w:rsidR="00F33016" w:rsidRPr="009025F2"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9025F2">
              <w:rPr>
                <w:rFonts w:ascii="Arial" w:hAnsi="Arial" w:cs="Arial"/>
                <w:sz w:val="18"/>
              </w:rPr>
              <w:t>Meta</w:t>
            </w:r>
          </w:p>
        </w:tc>
        <w:tc>
          <w:tcPr>
            <w:tcW w:w="1297" w:type="dxa"/>
            <w:vAlign w:val="center"/>
          </w:tcPr>
          <w:p w:rsidR="000153B1" w:rsidRPr="009025F2"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9025F2">
              <w:rPr>
                <w:rFonts w:ascii="Arial" w:hAnsi="Arial" w:cs="Arial"/>
                <w:sz w:val="18"/>
              </w:rPr>
              <w:t>Programado</w:t>
            </w:r>
          </w:p>
          <w:p w:rsidR="00F33016" w:rsidRPr="009025F2" w:rsidRDefault="000153B1"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9025F2">
              <w:rPr>
                <w:rFonts w:ascii="Arial" w:hAnsi="Arial" w:cs="Arial"/>
                <w:sz w:val="18"/>
              </w:rPr>
              <w:t>%</w:t>
            </w:r>
            <w:r w:rsidR="00F50F69">
              <w:rPr>
                <w:rFonts w:ascii="Arial" w:hAnsi="Arial" w:cs="Arial"/>
                <w:sz w:val="18"/>
              </w:rPr>
              <w:t xml:space="preserve">  </w:t>
            </w:r>
          </w:p>
        </w:tc>
        <w:tc>
          <w:tcPr>
            <w:tcW w:w="1260" w:type="dxa"/>
            <w:vAlign w:val="center"/>
          </w:tcPr>
          <w:p w:rsidR="00F33016" w:rsidRPr="009025F2"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9025F2">
              <w:rPr>
                <w:rFonts w:ascii="Arial" w:hAnsi="Arial" w:cs="Arial"/>
                <w:sz w:val="18"/>
              </w:rPr>
              <w:t>Ejecutado</w:t>
            </w:r>
          </w:p>
          <w:p w:rsidR="000153B1" w:rsidRPr="009025F2" w:rsidRDefault="000153B1"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9025F2">
              <w:rPr>
                <w:rFonts w:ascii="Arial" w:hAnsi="Arial" w:cs="Arial"/>
                <w:sz w:val="18"/>
              </w:rPr>
              <w:t>%</w:t>
            </w:r>
          </w:p>
        </w:tc>
        <w:tc>
          <w:tcPr>
            <w:tcW w:w="1433" w:type="dxa"/>
            <w:vAlign w:val="center"/>
          </w:tcPr>
          <w:p w:rsidR="00F33016" w:rsidRPr="009025F2"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9025F2">
              <w:rPr>
                <w:rFonts w:ascii="Arial" w:hAnsi="Arial" w:cs="Arial"/>
                <w:sz w:val="18"/>
              </w:rPr>
              <w:t>Cumplimiento</w:t>
            </w:r>
          </w:p>
          <w:p w:rsidR="000153B1" w:rsidRPr="009025F2" w:rsidRDefault="000153B1"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9025F2">
              <w:rPr>
                <w:rFonts w:ascii="Arial" w:hAnsi="Arial" w:cs="Arial"/>
                <w:sz w:val="18"/>
              </w:rPr>
              <w:t>%</w:t>
            </w:r>
          </w:p>
        </w:tc>
      </w:tr>
      <w:tr w:rsidR="009025F2" w:rsidRPr="001E0824" w:rsidTr="006B048B">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2415" w:type="dxa"/>
            <w:vAlign w:val="center"/>
          </w:tcPr>
          <w:p w:rsidR="00F33016" w:rsidRPr="000153B1" w:rsidRDefault="00711DED" w:rsidP="00F33016">
            <w:pPr>
              <w:pStyle w:val="NormalWeb"/>
              <w:spacing w:before="0" w:beforeAutospacing="0" w:after="0" w:afterAutospacing="0"/>
              <w:textAlignment w:val="center"/>
              <w:rPr>
                <w:rFonts w:ascii="Arial" w:hAnsi="Arial" w:cs="Arial"/>
                <w:b w:val="0"/>
                <w:sz w:val="18"/>
                <w:szCs w:val="18"/>
              </w:rPr>
            </w:pPr>
            <w:r w:rsidRPr="000153B1">
              <w:rPr>
                <w:rFonts w:ascii="Arial" w:hAnsi="Arial" w:cs="Arial"/>
                <w:b w:val="0"/>
                <w:color w:val="000000"/>
                <w:kern w:val="24"/>
                <w:sz w:val="18"/>
                <w:szCs w:val="18"/>
              </w:rPr>
              <w:t xml:space="preserve">88. </w:t>
            </w:r>
            <w:r w:rsidR="00F33016" w:rsidRPr="000153B1">
              <w:rPr>
                <w:rFonts w:ascii="Arial" w:hAnsi="Arial" w:cs="Arial"/>
                <w:b w:val="0"/>
                <w:color w:val="000000"/>
                <w:kern w:val="24"/>
                <w:sz w:val="18"/>
                <w:szCs w:val="18"/>
              </w:rPr>
              <w:t>Consultoría para la implementación de la transición del protocolo IPV4/IPV6 en el I</w:t>
            </w:r>
            <w:r w:rsidRPr="000153B1">
              <w:rPr>
                <w:rFonts w:ascii="Arial" w:hAnsi="Arial" w:cs="Arial"/>
                <w:b w:val="0"/>
                <w:color w:val="000000"/>
                <w:kern w:val="24"/>
                <w:sz w:val="18"/>
                <w:szCs w:val="18"/>
              </w:rPr>
              <w:t>deam</w:t>
            </w:r>
          </w:p>
        </w:tc>
        <w:tc>
          <w:tcPr>
            <w:tcW w:w="1554" w:type="dxa"/>
            <w:gridSpan w:val="2"/>
            <w:vAlign w:val="center"/>
          </w:tcPr>
          <w:p w:rsidR="00F33016" w:rsidRPr="000153B1" w:rsidRDefault="00F33016" w:rsidP="00F33016">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153B1">
              <w:rPr>
                <w:rFonts w:ascii="Arial" w:hAnsi="Arial" w:cs="Arial"/>
                <w:color w:val="000000"/>
                <w:kern w:val="24"/>
                <w:sz w:val="18"/>
                <w:szCs w:val="18"/>
              </w:rPr>
              <w:t>Implementación IPv4 / IPv6</w:t>
            </w:r>
          </w:p>
        </w:tc>
        <w:tc>
          <w:tcPr>
            <w:tcW w:w="1418" w:type="dxa"/>
            <w:gridSpan w:val="2"/>
            <w:vAlign w:val="center"/>
          </w:tcPr>
          <w:p w:rsidR="00F33016" w:rsidRPr="00364B2C" w:rsidRDefault="00F33016" w:rsidP="00F33016">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64B2C">
              <w:rPr>
                <w:rFonts w:ascii="Arial" w:hAnsi="Arial" w:cs="Arial"/>
                <w:color w:val="000000"/>
                <w:kern w:val="24"/>
                <w:sz w:val="18"/>
                <w:szCs w:val="18"/>
              </w:rPr>
              <w:t>Infraestructura TI actualizada</w:t>
            </w:r>
          </w:p>
        </w:tc>
        <w:tc>
          <w:tcPr>
            <w:tcW w:w="692" w:type="dxa"/>
            <w:vAlign w:val="center"/>
          </w:tcPr>
          <w:p w:rsidR="00F33016" w:rsidRPr="00364B2C" w:rsidRDefault="00711DED" w:rsidP="00F3301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1</w:t>
            </w:r>
          </w:p>
        </w:tc>
        <w:tc>
          <w:tcPr>
            <w:tcW w:w="1297" w:type="dxa"/>
            <w:vAlign w:val="center"/>
          </w:tcPr>
          <w:p w:rsidR="00F33016" w:rsidRPr="00364B2C" w:rsidRDefault="00F33016" w:rsidP="00F3301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64B2C">
              <w:rPr>
                <w:rFonts w:ascii="Arial" w:hAnsi="Arial" w:cs="Arial"/>
                <w:color w:val="000000"/>
                <w:kern w:val="24"/>
                <w:sz w:val="18"/>
                <w:szCs w:val="18"/>
              </w:rPr>
              <w:t>20</w:t>
            </w:r>
          </w:p>
        </w:tc>
        <w:tc>
          <w:tcPr>
            <w:tcW w:w="1260" w:type="dxa"/>
            <w:vAlign w:val="center"/>
          </w:tcPr>
          <w:p w:rsidR="00F33016" w:rsidRPr="00364B2C" w:rsidRDefault="00F33016" w:rsidP="00F3301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64B2C">
              <w:rPr>
                <w:rFonts w:ascii="Arial" w:hAnsi="Arial" w:cs="Arial"/>
                <w:color w:val="000000"/>
                <w:kern w:val="24"/>
                <w:sz w:val="18"/>
                <w:szCs w:val="18"/>
              </w:rPr>
              <w:t>20</w:t>
            </w:r>
          </w:p>
        </w:tc>
        <w:tc>
          <w:tcPr>
            <w:tcW w:w="1433" w:type="dxa"/>
            <w:vAlign w:val="center"/>
          </w:tcPr>
          <w:p w:rsidR="00F33016" w:rsidRPr="001E0824" w:rsidRDefault="00373C0B"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C83EDB">
              <w:rPr>
                <w:rFonts w:ascii="Arial" w:hAnsi="Arial" w:cs="Arial"/>
                <w:noProof/>
                <w:sz w:val="18"/>
                <w:szCs w:val="18"/>
                <w:lang w:val="es-ES" w:eastAsia="es-ES"/>
              </w:rPr>
              <mc:AlternateContent>
                <mc:Choice Requires="wps">
                  <w:drawing>
                    <wp:anchor distT="0" distB="0" distL="114300" distR="114300" simplePos="0" relativeHeight="251726848" behindDoc="0" locked="0" layoutInCell="1" allowOverlap="1" wp14:anchorId="2E414AF1" wp14:editId="19E4CADB">
                      <wp:simplePos x="0" y="0"/>
                      <wp:positionH relativeFrom="column">
                        <wp:posOffset>263525</wp:posOffset>
                      </wp:positionH>
                      <wp:positionV relativeFrom="paragraph">
                        <wp:posOffset>206375</wp:posOffset>
                      </wp:positionV>
                      <wp:extent cx="352425" cy="361950"/>
                      <wp:effectExtent l="0" t="0" r="28575" b="19050"/>
                      <wp:wrapNone/>
                      <wp:docPr id="1082" name="Elipse 108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F53C30" id="Elipse 1082" o:spid="_x0000_s1026" style="position:absolute;margin-left:20.75pt;margin-top:16.25pt;width:27.75pt;height: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" fillcolor="#70ad47 [3209]" strokecolor="#70ad47 [3209]" strokeweight="1pt">
                      <v:stroke joinstyle="miter"/>
                    </v:oval>
                  </w:pict>
                </mc:Fallback>
              </mc:AlternateContent>
            </w:r>
            <w:r>
              <w:rPr>
                <w:rFonts w:ascii="Arial" w:hAnsi="Arial" w:cs="Arial"/>
                <w:sz w:val="18"/>
              </w:rPr>
              <w:t>100</w:t>
            </w:r>
          </w:p>
        </w:tc>
      </w:tr>
      <w:tr w:rsidR="00F33016" w:rsidRPr="001E0824" w:rsidTr="006B048B">
        <w:trPr>
          <w:trHeight w:val="680"/>
          <w:jc w:val="center"/>
        </w:trPr>
        <w:tc>
          <w:tcPr>
            <w:cnfStyle w:val="001000000000" w:firstRow="0" w:lastRow="0" w:firstColumn="1" w:lastColumn="0" w:oddVBand="0" w:evenVBand="0" w:oddHBand="0" w:evenHBand="0" w:firstRowFirstColumn="0" w:firstRowLastColumn="0" w:lastRowFirstColumn="0" w:lastRowLastColumn="0"/>
            <w:tcW w:w="10069" w:type="dxa"/>
            <w:gridSpan w:val="9"/>
            <w:vAlign w:val="center"/>
          </w:tcPr>
          <w:p w:rsidR="00B01C15" w:rsidRDefault="00B01C15" w:rsidP="00664AFF">
            <w:pPr>
              <w:rPr>
                <w:rFonts w:ascii="Arial" w:eastAsiaTheme="majorEastAsia" w:hAnsi="Arial" w:cs="Arial"/>
                <w:color w:val="0070C0"/>
                <w:sz w:val="18"/>
                <w:szCs w:val="18"/>
              </w:rPr>
            </w:pPr>
          </w:p>
          <w:p w:rsidR="00F33016" w:rsidRDefault="00F33016" w:rsidP="00F41B94">
            <w:pPr>
              <w:rPr>
                <w:rFonts w:ascii="Arial" w:eastAsiaTheme="majorEastAsia" w:hAnsi="Arial" w:cs="Arial"/>
                <w:color w:val="0070C0"/>
                <w:sz w:val="18"/>
                <w:szCs w:val="18"/>
              </w:rPr>
            </w:pPr>
            <w:r w:rsidRPr="00307C50">
              <w:rPr>
                <w:rFonts w:ascii="Arial" w:eastAsiaTheme="majorEastAsia" w:hAnsi="Arial" w:cs="Arial"/>
                <w:color w:val="0070C0"/>
                <w:sz w:val="18"/>
                <w:szCs w:val="18"/>
              </w:rPr>
              <w:t>Descripción del avance</w:t>
            </w:r>
          </w:p>
          <w:p w:rsidR="00956693" w:rsidRPr="00B01C15" w:rsidRDefault="00956693" w:rsidP="00542676">
            <w:pPr>
              <w:rPr>
                <w:rFonts w:ascii="Arial" w:eastAsiaTheme="majorEastAsia" w:hAnsi="Arial" w:cs="Arial"/>
                <w:b w:val="0"/>
                <w:color w:val="0070C0"/>
                <w:sz w:val="18"/>
                <w:szCs w:val="18"/>
              </w:rPr>
            </w:pPr>
          </w:p>
          <w:p w:rsidR="00F33016" w:rsidRPr="00211B5F" w:rsidRDefault="00F33016" w:rsidP="00542676">
            <w:pPr>
              <w:numPr>
                <w:ilvl w:val="0"/>
                <w:numId w:val="3"/>
              </w:numPr>
              <w:ind w:left="311" w:hanging="284"/>
              <w:rPr>
                <w:rFonts w:ascii="Arial" w:hAnsi="Arial" w:cs="Arial"/>
                <w:b w:val="0"/>
                <w:sz w:val="18"/>
                <w:szCs w:val="18"/>
                <w:lang w:val="es-MX"/>
              </w:rPr>
            </w:pPr>
            <w:r w:rsidRPr="00211B5F">
              <w:rPr>
                <w:rFonts w:ascii="Arial" w:hAnsi="Arial" w:cs="Arial"/>
                <w:b w:val="0"/>
                <w:sz w:val="18"/>
                <w:szCs w:val="18"/>
                <w:lang w:val="es-MX"/>
              </w:rPr>
              <w:t>Actualización</w:t>
            </w:r>
            <w:r w:rsidRPr="00211B5F">
              <w:rPr>
                <w:rFonts w:ascii="Arial" w:hAnsi="Arial" w:cs="Arial"/>
                <w:b w:val="0"/>
                <w:color w:val="00B050"/>
                <w:sz w:val="18"/>
                <w:szCs w:val="18"/>
                <w:lang w:val="es-MX"/>
              </w:rPr>
              <w:t xml:space="preserve"> </w:t>
            </w:r>
            <w:r w:rsidRPr="00211B5F">
              <w:rPr>
                <w:rFonts w:ascii="Arial" w:hAnsi="Arial" w:cs="Arial"/>
                <w:b w:val="0"/>
                <w:color w:val="000000" w:themeColor="text1"/>
                <w:sz w:val="18"/>
                <w:szCs w:val="18"/>
                <w:lang w:val="es-MX"/>
              </w:rPr>
              <w:t xml:space="preserve">línea base </w:t>
            </w:r>
            <w:r w:rsidRPr="00211B5F">
              <w:rPr>
                <w:rFonts w:ascii="Arial" w:hAnsi="Arial" w:cs="Arial"/>
                <w:b w:val="0"/>
                <w:sz w:val="18"/>
                <w:szCs w:val="18"/>
                <w:lang w:val="es-MX"/>
              </w:rPr>
              <w:t xml:space="preserve">de </w:t>
            </w:r>
            <w:r w:rsidRPr="00211B5F">
              <w:rPr>
                <w:rFonts w:ascii="Arial" w:hAnsi="Arial" w:cs="Arial"/>
                <w:b w:val="0"/>
                <w:i/>
                <w:sz w:val="18"/>
                <w:szCs w:val="18"/>
                <w:lang w:val="es-MX"/>
              </w:rPr>
              <w:t>hardware</w:t>
            </w:r>
            <w:r w:rsidRPr="00211B5F">
              <w:rPr>
                <w:rFonts w:ascii="Arial" w:hAnsi="Arial" w:cs="Arial"/>
                <w:b w:val="0"/>
                <w:sz w:val="18"/>
                <w:szCs w:val="18"/>
                <w:lang w:val="es-MX"/>
              </w:rPr>
              <w:t xml:space="preserve"> y </w:t>
            </w:r>
            <w:r w:rsidRPr="00211B5F">
              <w:rPr>
                <w:rFonts w:ascii="Arial" w:hAnsi="Arial" w:cs="Arial"/>
                <w:b w:val="0"/>
                <w:i/>
                <w:sz w:val="18"/>
                <w:szCs w:val="18"/>
                <w:lang w:val="es-MX"/>
              </w:rPr>
              <w:t>software</w:t>
            </w:r>
            <w:r w:rsidRPr="00211B5F">
              <w:rPr>
                <w:rFonts w:ascii="Arial" w:hAnsi="Arial" w:cs="Arial"/>
                <w:b w:val="0"/>
                <w:sz w:val="18"/>
                <w:szCs w:val="18"/>
                <w:lang w:val="es-MX"/>
              </w:rPr>
              <w:t xml:space="preserve"> de</w:t>
            </w:r>
            <w:r w:rsidR="00711DED" w:rsidRPr="00211B5F">
              <w:rPr>
                <w:rFonts w:ascii="Arial" w:hAnsi="Arial" w:cs="Arial"/>
                <w:b w:val="0"/>
                <w:sz w:val="18"/>
                <w:szCs w:val="18"/>
                <w:lang w:val="es-MX"/>
              </w:rPr>
              <w:t>l instituto</w:t>
            </w:r>
            <w:r w:rsidR="00211B5F" w:rsidRPr="00211B5F">
              <w:rPr>
                <w:rFonts w:ascii="Arial" w:hAnsi="Arial" w:cs="Arial"/>
                <w:b w:val="0"/>
                <w:sz w:val="18"/>
                <w:szCs w:val="18"/>
                <w:lang w:val="es-MX"/>
              </w:rPr>
              <w:t>.</w:t>
            </w:r>
          </w:p>
          <w:p w:rsidR="00F33016" w:rsidRPr="00211B5F" w:rsidRDefault="00F33016" w:rsidP="00542676">
            <w:pPr>
              <w:numPr>
                <w:ilvl w:val="0"/>
                <w:numId w:val="3"/>
              </w:numPr>
              <w:ind w:left="311" w:hanging="284"/>
              <w:rPr>
                <w:rFonts w:ascii="Arial" w:hAnsi="Arial" w:cs="Arial"/>
                <w:b w:val="0"/>
                <w:sz w:val="18"/>
                <w:szCs w:val="18"/>
                <w:lang w:val="es-MX"/>
              </w:rPr>
            </w:pPr>
            <w:r w:rsidRPr="00211B5F">
              <w:rPr>
                <w:rFonts w:ascii="Arial" w:hAnsi="Arial" w:cs="Arial"/>
                <w:b w:val="0"/>
                <w:sz w:val="18"/>
                <w:szCs w:val="18"/>
                <w:lang w:val="es-MX"/>
              </w:rPr>
              <w:t xml:space="preserve">Capacitación a </w:t>
            </w:r>
            <w:r w:rsidR="00B01C15" w:rsidRPr="00211B5F">
              <w:rPr>
                <w:rFonts w:ascii="Arial" w:hAnsi="Arial" w:cs="Arial"/>
                <w:b w:val="0"/>
                <w:sz w:val="18"/>
                <w:szCs w:val="18"/>
                <w:lang w:val="es-MX"/>
              </w:rPr>
              <w:t>diez</w:t>
            </w:r>
            <w:r w:rsidRPr="00211B5F">
              <w:rPr>
                <w:rFonts w:ascii="Arial" w:hAnsi="Arial" w:cs="Arial"/>
                <w:b w:val="0"/>
                <w:sz w:val="18"/>
                <w:szCs w:val="18"/>
                <w:lang w:val="es-MX"/>
              </w:rPr>
              <w:t xml:space="preserve"> funcionarios de</w:t>
            </w:r>
            <w:r w:rsidR="00711DED" w:rsidRPr="00211B5F">
              <w:rPr>
                <w:rFonts w:ascii="Arial" w:hAnsi="Arial" w:cs="Arial"/>
                <w:b w:val="0"/>
                <w:sz w:val="18"/>
                <w:szCs w:val="18"/>
                <w:lang w:val="es-MX"/>
              </w:rPr>
              <w:t>l instituto</w:t>
            </w:r>
            <w:r w:rsidR="00211B5F" w:rsidRPr="00211B5F">
              <w:rPr>
                <w:rFonts w:ascii="Arial" w:hAnsi="Arial" w:cs="Arial"/>
                <w:b w:val="0"/>
                <w:sz w:val="18"/>
                <w:szCs w:val="18"/>
                <w:lang w:val="es-MX"/>
              </w:rPr>
              <w:t>.</w:t>
            </w:r>
          </w:p>
          <w:p w:rsidR="00956693" w:rsidRPr="00307C50" w:rsidRDefault="00956693" w:rsidP="006B048B">
            <w:pPr>
              <w:ind w:left="311"/>
              <w:rPr>
                <w:rFonts w:ascii="Arial" w:hAnsi="Arial" w:cs="Arial"/>
                <w:b w:val="0"/>
                <w:sz w:val="18"/>
                <w:szCs w:val="18"/>
                <w:lang w:val="es-MX"/>
              </w:rPr>
            </w:pPr>
          </w:p>
        </w:tc>
      </w:tr>
    </w:tbl>
    <w:p w:rsidR="00F33016" w:rsidRDefault="00F33016" w:rsidP="00F33016">
      <w:pPr>
        <w:spacing w:after="0" w:line="240" w:lineRule="auto"/>
        <w:rPr>
          <w:rFonts w:ascii="Arial" w:hAnsi="Arial" w:cs="Arial"/>
          <w:b/>
          <w:sz w:val="24"/>
        </w:rPr>
      </w:pPr>
    </w:p>
    <w:tbl>
      <w:tblPr>
        <w:tblStyle w:val="Tabladecuadrcula4-nfasis51"/>
        <w:tblW w:w="10060" w:type="dxa"/>
        <w:jc w:val="center"/>
        <w:tblLayout w:type="fixed"/>
        <w:tblLook w:val="04A0" w:firstRow="1" w:lastRow="0" w:firstColumn="1" w:lastColumn="0" w:noHBand="0" w:noVBand="1"/>
      </w:tblPr>
      <w:tblGrid>
        <w:gridCol w:w="1555"/>
        <w:gridCol w:w="1559"/>
        <w:gridCol w:w="1701"/>
        <w:gridCol w:w="686"/>
        <w:gridCol w:w="17"/>
        <w:gridCol w:w="1279"/>
        <w:gridCol w:w="10"/>
        <w:gridCol w:w="1249"/>
        <w:gridCol w:w="10"/>
        <w:gridCol w:w="1994"/>
      </w:tblGrid>
      <w:tr w:rsidR="00F33016"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F33016" w:rsidRPr="001E0824" w:rsidRDefault="00F33016" w:rsidP="00F33016">
            <w:pPr>
              <w:jc w:val="center"/>
              <w:rPr>
                <w:rFonts w:ascii="Arial" w:hAnsi="Arial" w:cs="Arial"/>
                <w:sz w:val="18"/>
              </w:rPr>
            </w:pPr>
            <w:r w:rsidRPr="001E0824">
              <w:rPr>
                <w:rFonts w:ascii="Arial" w:hAnsi="Arial" w:cs="Arial"/>
                <w:sz w:val="18"/>
              </w:rPr>
              <w:t>Actividad desagregada</w:t>
            </w:r>
          </w:p>
        </w:tc>
        <w:tc>
          <w:tcPr>
            <w:tcW w:w="1559" w:type="dxa"/>
            <w:vAlign w:val="center"/>
          </w:tcPr>
          <w:p w:rsidR="00F33016" w:rsidRPr="001E0824"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701" w:type="dxa"/>
            <w:vAlign w:val="center"/>
          </w:tcPr>
          <w:p w:rsidR="00F33016" w:rsidRPr="001E0824"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686" w:type="dxa"/>
            <w:vAlign w:val="center"/>
          </w:tcPr>
          <w:p w:rsidR="00F33016" w:rsidRPr="001E0824"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96" w:type="dxa"/>
            <w:gridSpan w:val="2"/>
            <w:vAlign w:val="center"/>
          </w:tcPr>
          <w:p w:rsidR="00207DB1"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Programado</w:t>
            </w:r>
          </w:p>
          <w:p w:rsidR="00F33016" w:rsidRPr="001E0824" w:rsidRDefault="00207DB1"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F50F69">
              <w:rPr>
                <w:rFonts w:ascii="Arial" w:hAnsi="Arial" w:cs="Arial"/>
                <w:sz w:val="18"/>
              </w:rPr>
              <w:t xml:space="preserve">  </w:t>
            </w:r>
          </w:p>
        </w:tc>
        <w:tc>
          <w:tcPr>
            <w:tcW w:w="1259" w:type="dxa"/>
            <w:gridSpan w:val="2"/>
            <w:vAlign w:val="center"/>
          </w:tcPr>
          <w:p w:rsidR="00F33016"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Ejecutado</w:t>
            </w:r>
          </w:p>
          <w:p w:rsidR="00207DB1" w:rsidRPr="001E0824" w:rsidRDefault="00207DB1"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2004" w:type="dxa"/>
            <w:gridSpan w:val="2"/>
            <w:vAlign w:val="center"/>
          </w:tcPr>
          <w:p w:rsidR="00F33016"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A73B7F">
              <w:rPr>
                <w:rFonts w:ascii="Arial" w:hAnsi="Arial" w:cs="Arial"/>
                <w:sz w:val="18"/>
              </w:rPr>
              <w:t>Cumplimiento</w:t>
            </w:r>
          </w:p>
          <w:p w:rsidR="00207DB1" w:rsidRPr="001E0824" w:rsidRDefault="00207DB1"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F33016" w:rsidRPr="001E0824" w:rsidTr="006B048B">
        <w:trPr>
          <w:cnfStyle w:val="000000100000" w:firstRow="0" w:lastRow="0" w:firstColumn="0" w:lastColumn="0" w:oddVBand="0" w:evenVBand="0" w:oddHBand="1"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F33016" w:rsidRPr="00211B5F" w:rsidRDefault="00711DED" w:rsidP="00F33016">
            <w:pPr>
              <w:pStyle w:val="NormalWeb"/>
              <w:spacing w:before="0" w:beforeAutospacing="0" w:after="0" w:afterAutospacing="0"/>
              <w:textAlignment w:val="center"/>
              <w:rPr>
                <w:rFonts w:ascii="Arial" w:hAnsi="Arial" w:cs="Arial"/>
                <w:b w:val="0"/>
                <w:sz w:val="18"/>
                <w:szCs w:val="18"/>
              </w:rPr>
            </w:pPr>
            <w:r w:rsidRPr="00211B5F">
              <w:rPr>
                <w:rFonts w:ascii="Arial" w:hAnsi="Arial" w:cs="Arial"/>
                <w:b w:val="0"/>
                <w:color w:val="000000"/>
                <w:kern w:val="24"/>
                <w:sz w:val="18"/>
                <w:szCs w:val="18"/>
              </w:rPr>
              <w:t xml:space="preserve">90. </w:t>
            </w:r>
            <w:r w:rsidR="00F33016" w:rsidRPr="00211B5F">
              <w:rPr>
                <w:rFonts w:ascii="Arial" w:hAnsi="Arial" w:cs="Arial"/>
                <w:b w:val="0"/>
                <w:color w:val="000000"/>
                <w:kern w:val="24"/>
                <w:sz w:val="18"/>
                <w:szCs w:val="18"/>
              </w:rPr>
              <w:t>Adquisición de</w:t>
            </w:r>
            <w:r w:rsidRPr="00211B5F">
              <w:rPr>
                <w:rFonts w:ascii="Arial" w:hAnsi="Arial" w:cs="Arial"/>
                <w:b w:val="0"/>
                <w:color w:val="000000"/>
                <w:kern w:val="24"/>
                <w:sz w:val="18"/>
                <w:szCs w:val="18"/>
              </w:rPr>
              <w:t>l programa</w:t>
            </w:r>
            <w:r w:rsidR="00F33016" w:rsidRPr="00211B5F">
              <w:rPr>
                <w:rFonts w:ascii="Arial" w:hAnsi="Arial" w:cs="Arial"/>
                <w:b w:val="0"/>
                <w:color w:val="000000"/>
                <w:kern w:val="24"/>
                <w:sz w:val="18"/>
                <w:szCs w:val="18"/>
              </w:rPr>
              <w:t xml:space="preserve"> </w:t>
            </w:r>
            <w:r w:rsidRPr="00211B5F">
              <w:rPr>
                <w:rFonts w:ascii="Arial" w:hAnsi="Arial" w:cs="Arial"/>
                <w:b w:val="0"/>
                <w:color w:val="000000"/>
                <w:kern w:val="24"/>
                <w:sz w:val="18"/>
                <w:szCs w:val="18"/>
              </w:rPr>
              <w:t>F</w:t>
            </w:r>
            <w:r w:rsidR="00F33016" w:rsidRPr="00211B5F">
              <w:rPr>
                <w:rFonts w:ascii="Arial" w:hAnsi="Arial" w:cs="Arial"/>
                <w:b w:val="0"/>
                <w:color w:val="000000"/>
                <w:kern w:val="24"/>
                <w:sz w:val="18"/>
                <w:szCs w:val="18"/>
              </w:rPr>
              <w:t>irewall</w:t>
            </w:r>
          </w:p>
        </w:tc>
        <w:tc>
          <w:tcPr>
            <w:tcW w:w="1559" w:type="dxa"/>
            <w:vAlign w:val="center"/>
          </w:tcPr>
          <w:p w:rsidR="00F33016" w:rsidRPr="006B048B" w:rsidRDefault="00F33016" w:rsidP="00F33016">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048B">
              <w:rPr>
                <w:rFonts w:ascii="Arial" w:hAnsi="Arial" w:cs="Arial"/>
                <w:color w:val="000000"/>
                <w:kern w:val="24"/>
                <w:sz w:val="18"/>
                <w:szCs w:val="18"/>
              </w:rPr>
              <w:t>Infraestructura tecnológica disponible</w:t>
            </w:r>
          </w:p>
        </w:tc>
        <w:tc>
          <w:tcPr>
            <w:tcW w:w="1701" w:type="dxa"/>
            <w:vAlign w:val="center"/>
          </w:tcPr>
          <w:p w:rsidR="00F33016" w:rsidRPr="006B048B" w:rsidRDefault="00F33016" w:rsidP="00F33016">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048B">
              <w:rPr>
                <w:rFonts w:ascii="Arial" w:hAnsi="Arial" w:cs="Arial"/>
                <w:color w:val="000000"/>
                <w:kern w:val="24"/>
                <w:sz w:val="18"/>
                <w:szCs w:val="18"/>
              </w:rPr>
              <w:t xml:space="preserve">Adquisición e implementación </w:t>
            </w:r>
            <w:r w:rsidR="00956693" w:rsidRPr="006B048B">
              <w:rPr>
                <w:rFonts w:ascii="Arial" w:hAnsi="Arial" w:cs="Arial"/>
                <w:color w:val="000000"/>
                <w:kern w:val="24"/>
                <w:sz w:val="18"/>
                <w:szCs w:val="18"/>
              </w:rPr>
              <w:t>F</w:t>
            </w:r>
            <w:r w:rsidRPr="006B048B">
              <w:rPr>
                <w:rFonts w:ascii="Arial" w:hAnsi="Arial" w:cs="Arial"/>
                <w:color w:val="000000"/>
                <w:kern w:val="24"/>
                <w:sz w:val="18"/>
                <w:szCs w:val="18"/>
              </w:rPr>
              <w:t>irewall nuevo</w:t>
            </w:r>
          </w:p>
        </w:tc>
        <w:tc>
          <w:tcPr>
            <w:tcW w:w="686" w:type="dxa"/>
            <w:vAlign w:val="center"/>
          </w:tcPr>
          <w:p w:rsidR="00F33016" w:rsidRPr="00AC7222" w:rsidRDefault="00711DED" w:rsidP="00F3301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Pr>
                <w:rFonts w:ascii="Arial" w:hAnsi="Arial" w:cs="Arial"/>
                <w:color w:val="000000"/>
                <w:kern w:val="24"/>
                <w:sz w:val="20"/>
                <w:szCs w:val="20"/>
              </w:rPr>
              <w:t>1</w:t>
            </w:r>
          </w:p>
        </w:tc>
        <w:tc>
          <w:tcPr>
            <w:tcW w:w="1296" w:type="dxa"/>
            <w:gridSpan w:val="2"/>
            <w:vAlign w:val="center"/>
          </w:tcPr>
          <w:p w:rsidR="00F33016" w:rsidRPr="00AC7222" w:rsidRDefault="00F33016" w:rsidP="00F3301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AC7222">
              <w:rPr>
                <w:rFonts w:ascii="Arial" w:hAnsi="Arial" w:cs="Arial"/>
                <w:color w:val="000000"/>
                <w:kern w:val="24"/>
                <w:sz w:val="20"/>
                <w:szCs w:val="20"/>
              </w:rPr>
              <w:t>10</w:t>
            </w:r>
          </w:p>
        </w:tc>
        <w:tc>
          <w:tcPr>
            <w:tcW w:w="1259" w:type="dxa"/>
            <w:gridSpan w:val="2"/>
            <w:vAlign w:val="center"/>
          </w:tcPr>
          <w:p w:rsidR="00F33016" w:rsidRPr="00AC7222" w:rsidRDefault="00F33016" w:rsidP="00207DB1">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AC7222">
              <w:rPr>
                <w:rFonts w:ascii="Arial" w:hAnsi="Arial" w:cs="Arial"/>
                <w:color w:val="000000"/>
                <w:kern w:val="24"/>
                <w:sz w:val="20"/>
                <w:szCs w:val="20"/>
              </w:rPr>
              <w:t>10</w:t>
            </w:r>
          </w:p>
        </w:tc>
        <w:tc>
          <w:tcPr>
            <w:tcW w:w="2004" w:type="dxa"/>
            <w:gridSpan w:val="2"/>
            <w:vAlign w:val="center"/>
          </w:tcPr>
          <w:p w:rsidR="00F33016" w:rsidRPr="001E0824" w:rsidRDefault="00373C0B"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C83EDB">
              <w:rPr>
                <w:rFonts w:ascii="Arial" w:hAnsi="Arial" w:cs="Arial"/>
                <w:noProof/>
                <w:sz w:val="18"/>
                <w:szCs w:val="18"/>
                <w:lang w:val="es-ES" w:eastAsia="es-ES"/>
              </w:rPr>
              <mc:AlternateContent>
                <mc:Choice Requires="wps">
                  <w:drawing>
                    <wp:anchor distT="0" distB="0" distL="114300" distR="114300" simplePos="0" relativeHeight="251729920" behindDoc="0" locked="0" layoutInCell="1" allowOverlap="1" wp14:anchorId="7946FC16" wp14:editId="3341D19A">
                      <wp:simplePos x="0" y="0"/>
                      <wp:positionH relativeFrom="column">
                        <wp:posOffset>225425</wp:posOffset>
                      </wp:positionH>
                      <wp:positionV relativeFrom="paragraph">
                        <wp:posOffset>187325</wp:posOffset>
                      </wp:positionV>
                      <wp:extent cx="352425" cy="361950"/>
                      <wp:effectExtent l="0" t="0" r="28575" b="19050"/>
                      <wp:wrapNone/>
                      <wp:docPr id="1083" name="Elipse 108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4A987D" id="Elipse 1083" o:spid="_x0000_s1026" style="position:absolute;margin-left:17.75pt;margin-top:14.75pt;width:27.75pt;height:2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" fillcolor="#70ad47 [3209]" strokecolor="#70ad47 [3209]" strokeweight="1pt">
                      <v:stroke joinstyle="miter"/>
                    </v:oval>
                  </w:pict>
                </mc:Fallback>
              </mc:AlternateContent>
            </w:r>
            <w:r>
              <w:rPr>
                <w:rFonts w:ascii="Arial" w:hAnsi="Arial" w:cs="Arial"/>
                <w:sz w:val="18"/>
              </w:rPr>
              <w:t>100</w:t>
            </w:r>
          </w:p>
        </w:tc>
      </w:tr>
      <w:tr w:rsidR="00F33016" w:rsidRPr="001E0824" w:rsidTr="006B048B">
        <w:trPr>
          <w:trHeight w:val="737"/>
          <w:jc w:val="center"/>
        </w:trPr>
        <w:tc>
          <w:tcPr>
            <w:cnfStyle w:val="001000000000" w:firstRow="0" w:lastRow="0" w:firstColumn="1" w:lastColumn="0" w:oddVBand="0" w:evenVBand="0" w:oddHBand="0" w:evenHBand="0" w:firstRowFirstColumn="0" w:firstRowLastColumn="0" w:lastRowFirstColumn="0" w:lastRowLastColumn="0"/>
            <w:tcW w:w="10060" w:type="dxa"/>
            <w:gridSpan w:val="10"/>
            <w:vAlign w:val="center"/>
          </w:tcPr>
          <w:p w:rsidR="00956693" w:rsidRDefault="00956693" w:rsidP="00664AFF">
            <w:pPr>
              <w:rPr>
                <w:rFonts w:ascii="Arial" w:eastAsiaTheme="majorEastAsia" w:hAnsi="Arial" w:cs="Arial"/>
                <w:color w:val="0070C0"/>
                <w:sz w:val="18"/>
                <w:szCs w:val="18"/>
              </w:rPr>
            </w:pPr>
          </w:p>
          <w:p w:rsidR="00F33016" w:rsidRDefault="00F33016" w:rsidP="00664AFF">
            <w:pPr>
              <w:rPr>
                <w:rFonts w:ascii="Arial" w:eastAsiaTheme="majorEastAsia" w:hAnsi="Arial" w:cs="Arial"/>
                <w:color w:val="0070C0"/>
                <w:sz w:val="18"/>
                <w:szCs w:val="18"/>
              </w:rPr>
            </w:pPr>
            <w:r w:rsidRPr="00307C50">
              <w:rPr>
                <w:rFonts w:ascii="Arial" w:eastAsiaTheme="majorEastAsia" w:hAnsi="Arial" w:cs="Arial"/>
                <w:color w:val="0070C0"/>
                <w:sz w:val="18"/>
                <w:szCs w:val="18"/>
              </w:rPr>
              <w:t>Descripción del avance</w:t>
            </w:r>
          </w:p>
          <w:p w:rsidR="00956693" w:rsidRPr="00307C50" w:rsidRDefault="00956693" w:rsidP="00664AFF">
            <w:pPr>
              <w:rPr>
                <w:rFonts w:ascii="Arial" w:eastAsiaTheme="majorEastAsia" w:hAnsi="Arial" w:cs="Arial"/>
                <w:color w:val="0070C0"/>
                <w:sz w:val="18"/>
                <w:szCs w:val="18"/>
              </w:rPr>
            </w:pPr>
          </w:p>
          <w:p w:rsidR="00F33016" w:rsidRPr="007A1902" w:rsidRDefault="00F33016" w:rsidP="00664AFF">
            <w:pPr>
              <w:numPr>
                <w:ilvl w:val="0"/>
                <w:numId w:val="3"/>
              </w:numPr>
              <w:ind w:left="311" w:hanging="311"/>
              <w:rPr>
                <w:rFonts w:ascii="Arial" w:hAnsi="Arial" w:cs="Arial"/>
                <w:b w:val="0"/>
                <w:sz w:val="18"/>
                <w:lang w:val="es-MX"/>
              </w:rPr>
            </w:pPr>
            <w:r w:rsidRPr="007A1902">
              <w:rPr>
                <w:rFonts w:ascii="Arial" w:hAnsi="Arial" w:cs="Arial"/>
                <w:b w:val="0"/>
                <w:sz w:val="18"/>
                <w:lang w:val="es-MX"/>
              </w:rPr>
              <w:lastRenderedPageBreak/>
              <w:t>Análisis de alternativas en el mercado (Gartner)</w:t>
            </w:r>
            <w:r w:rsidR="00664AFF">
              <w:rPr>
                <w:rFonts w:ascii="Arial" w:hAnsi="Arial" w:cs="Arial"/>
                <w:b w:val="0"/>
                <w:sz w:val="18"/>
                <w:lang w:val="es-MX"/>
              </w:rPr>
              <w:t>.</w:t>
            </w:r>
          </w:p>
          <w:p w:rsidR="00F33016" w:rsidRPr="003B6ED1" w:rsidRDefault="00F33016" w:rsidP="00664AFF">
            <w:pPr>
              <w:numPr>
                <w:ilvl w:val="0"/>
                <w:numId w:val="3"/>
              </w:numPr>
              <w:ind w:left="311" w:hanging="311"/>
              <w:rPr>
                <w:rFonts w:ascii="Arial" w:hAnsi="Arial" w:cs="Arial"/>
                <w:b w:val="0"/>
                <w:sz w:val="24"/>
                <w:lang w:val="es-MX"/>
              </w:rPr>
            </w:pPr>
            <w:r w:rsidRPr="007A1902">
              <w:rPr>
                <w:rFonts w:ascii="Arial" w:hAnsi="Arial" w:cs="Arial"/>
                <w:b w:val="0"/>
                <w:sz w:val="18"/>
                <w:lang w:val="es-MX"/>
              </w:rPr>
              <w:t>Estudio de</w:t>
            </w:r>
            <w:r w:rsidR="00C06F1B">
              <w:rPr>
                <w:rFonts w:ascii="Arial" w:hAnsi="Arial" w:cs="Arial"/>
                <w:b w:val="0"/>
                <w:sz w:val="18"/>
                <w:lang w:val="es-MX"/>
              </w:rPr>
              <w:t xml:space="preserve"> </w:t>
            </w:r>
            <w:r w:rsidRPr="007A1902">
              <w:rPr>
                <w:rFonts w:ascii="Arial" w:hAnsi="Arial" w:cs="Arial"/>
                <w:b w:val="0"/>
                <w:sz w:val="18"/>
                <w:lang w:val="es-MX"/>
              </w:rPr>
              <w:t>mercado</w:t>
            </w:r>
            <w:r w:rsidR="00664AFF">
              <w:rPr>
                <w:rFonts w:ascii="Arial" w:hAnsi="Arial" w:cs="Arial"/>
                <w:b w:val="0"/>
                <w:sz w:val="18"/>
                <w:lang w:val="es-MX"/>
              </w:rPr>
              <w:t>.</w:t>
            </w:r>
          </w:p>
          <w:p w:rsidR="00B01C15" w:rsidRPr="00432108" w:rsidRDefault="00B01C15" w:rsidP="003B6ED1">
            <w:pPr>
              <w:ind w:left="311"/>
              <w:rPr>
                <w:rFonts w:ascii="Arial" w:hAnsi="Arial" w:cs="Arial"/>
                <w:b w:val="0"/>
                <w:sz w:val="24"/>
                <w:lang w:val="es-MX"/>
              </w:rPr>
            </w:pPr>
          </w:p>
        </w:tc>
      </w:tr>
      <w:tr w:rsidR="00F33016" w:rsidRPr="001E0824" w:rsidTr="006B048B">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5B9BD5"/>
            <w:vAlign w:val="center"/>
          </w:tcPr>
          <w:p w:rsidR="00F33016" w:rsidRPr="006B048B" w:rsidRDefault="00F33016" w:rsidP="00F33016">
            <w:pPr>
              <w:jc w:val="center"/>
              <w:rPr>
                <w:rFonts w:ascii="Arial" w:hAnsi="Arial" w:cs="Arial"/>
                <w:color w:val="FFFFFF" w:themeColor="background1"/>
                <w:sz w:val="18"/>
                <w:szCs w:val="18"/>
              </w:rPr>
            </w:pPr>
            <w:r w:rsidRPr="006B048B">
              <w:rPr>
                <w:rFonts w:ascii="Arial" w:hAnsi="Arial" w:cs="Arial"/>
                <w:color w:val="FFFFFF" w:themeColor="background1"/>
                <w:sz w:val="18"/>
                <w:szCs w:val="18"/>
              </w:rPr>
              <w:lastRenderedPageBreak/>
              <w:t>Actividad desagregada</w:t>
            </w:r>
          </w:p>
        </w:tc>
        <w:tc>
          <w:tcPr>
            <w:tcW w:w="1559" w:type="dxa"/>
            <w:shd w:val="clear" w:color="auto" w:fill="5B9BD5"/>
            <w:vAlign w:val="center"/>
          </w:tcPr>
          <w:p w:rsidR="00F33016" w:rsidRPr="006B048B" w:rsidRDefault="00F33016"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t>Indicador</w:t>
            </w:r>
          </w:p>
        </w:tc>
        <w:tc>
          <w:tcPr>
            <w:tcW w:w="1701" w:type="dxa"/>
            <w:shd w:val="clear" w:color="auto" w:fill="5B9BD5"/>
            <w:vAlign w:val="center"/>
          </w:tcPr>
          <w:p w:rsidR="00F33016" w:rsidRPr="006B048B" w:rsidRDefault="00F33016"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rPr>
            </w:pPr>
            <w:r w:rsidRPr="006B048B">
              <w:rPr>
                <w:rFonts w:ascii="Arial" w:hAnsi="Arial" w:cs="Arial"/>
                <w:b/>
                <w:bCs/>
                <w:color w:val="FFFFFF" w:themeColor="background1"/>
                <w:sz w:val="18"/>
              </w:rPr>
              <w:t>Producto</w:t>
            </w:r>
          </w:p>
        </w:tc>
        <w:tc>
          <w:tcPr>
            <w:tcW w:w="703" w:type="dxa"/>
            <w:gridSpan w:val="2"/>
            <w:shd w:val="clear" w:color="auto" w:fill="5B9BD5"/>
            <w:vAlign w:val="center"/>
          </w:tcPr>
          <w:p w:rsidR="00F33016" w:rsidRPr="006B048B" w:rsidRDefault="00F33016"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rPr>
            </w:pPr>
            <w:r w:rsidRPr="006B048B">
              <w:rPr>
                <w:rFonts w:ascii="Arial" w:hAnsi="Arial" w:cs="Arial"/>
                <w:b/>
                <w:bCs/>
                <w:color w:val="FFFFFF" w:themeColor="background1"/>
                <w:sz w:val="18"/>
              </w:rPr>
              <w:t>Meta</w:t>
            </w:r>
          </w:p>
        </w:tc>
        <w:tc>
          <w:tcPr>
            <w:tcW w:w="1289" w:type="dxa"/>
            <w:gridSpan w:val="2"/>
            <w:shd w:val="clear" w:color="auto" w:fill="5B9BD5"/>
            <w:vAlign w:val="center"/>
          </w:tcPr>
          <w:p w:rsidR="000153B1" w:rsidRPr="006B048B" w:rsidRDefault="00F33016"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rPr>
            </w:pPr>
            <w:r w:rsidRPr="006B048B">
              <w:rPr>
                <w:rFonts w:ascii="Arial" w:hAnsi="Arial" w:cs="Arial"/>
                <w:b/>
                <w:bCs/>
                <w:color w:val="FFFFFF" w:themeColor="background1"/>
                <w:sz w:val="18"/>
              </w:rPr>
              <w:t>Programado</w:t>
            </w:r>
          </w:p>
          <w:p w:rsidR="00F33016" w:rsidRPr="006B048B" w:rsidRDefault="000153B1"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rPr>
            </w:pPr>
            <w:r w:rsidRPr="006B048B">
              <w:rPr>
                <w:rFonts w:ascii="Arial" w:hAnsi="Arial" w:cs="Arial"/>
                <w:b/>
                <w:bCs/>
                <w:color w:val="FFFFFF" w:themeColor="background1"/>
                <w:sz w:val="18"/>
              </w:rPr>
              <w:t>%</w:t>
            </w:r>
            <w:r w:rsidR="00F50F69">
              <w:rPr>
                <w:rFonts w:ascii="Arial" w:hAnsi="Arial" w:cs="Arial"/>
                <w:b/>
                <w:bCs/>
                <w:color w:val="FFFFFF" w:themeColor="background1"/>
                <w:sz w:val="18"/>
              </w:rPr>
              <w:t xml:space="preserve">  </w:t>
            </w:r>
          </w:p>
        </w:tc>
        <w:tc>
          <w:tcPr>
            <w:tcW w:w="1259" w:type="dxa"/>
            <w:gridSpan w:val="2"/>
            <w:shd w:val="clear" w:color="auto" w:fill="5B9BD5"/>
            <w:vAlign w:val="center"/>
          </w:tcPr>
          <w:p w:rsidR="00F33016" w:rsidRPr="006B048B" w:rsidRDefault="00F33016"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rPr>
            </w:pPr>
            <w:r w:rsidRPr="006B048B">
              <w:rPr>
                <w:rFonts w:ascii="Arial" w:hAnsi="Arial" w:cs="Arial"/>
                <w:b/>
                <w:bCs/>
                <w:color w:val="FFFFFF" w:themeColor="background1"/>
                <w:sz w:val="18"/>
              </w:rPr>
              <w:t>Ejecutado</w:t>
            </w:r>
          </w:p>
          <w:p w:rsidR="000153B1" w:rsidRPr="006B048B" w:rsidRDefault="0057504F"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rPr>
            </w:pPr>
            <w:r w:rsidRPr="006B048B">
              <w:rPr>
                <w:rFonts w:ascii="Arial" w:hAnsi="Arial" w:cs="Arial"/>
                <w:b/>
                <w:bCs/>
                <w:color w:val="FFFFFF" w:themeColor="background1"/>
                <w:sz w:val="18"/>
              </w:rPr>
              <w:t>%</w:t>
            </w:r>
          </w:p>
        </w:tc>
        <w:tc>
          <w:tcPr>
            <w:tcW w:w="1994" w:type="dxa"/>
            <w:shd w:val="clear" w:color="auto" w:fill="5B9BD5"/>
            <w:vAlign w:val="center"/>
          </w:tcPr>
          <w:p w:rsidR="00F33016" w:rsidRPr="006B048B" w:rsidRDefault="00F33016"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rPr>
            </w:pPr>
            <w:r w:rsidRPr="006B048B">
              <w:rPr>
                <w:rFonts w:ascii="Arial" w:hAnsi="Arial" w:cs="Arial"/>
                <w:b/>
                <w:bCs/>
                <w:color w:val="FFFFFF" w:themeColor="background1"/>
                <w:sz w:val="18"/>
              </w:rPr>
              <w:t>Cumplimiento</w:t>
            </w:r>
          </w:p>
          <w:p w:rsidR="0057504F" w:rsidRPr="006B048B" w:rsidRDefault="0057504F"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rPr>
            </w:pPr>
            <w:r w:rsidRPr="006B048B">
              <w:rPr>
                <w:rFonts w:ascii="Arial" w:hAnsi="Arial" w:cs="Arial"/>
                <w:b/>
                <w:bCs/>
                <w:color w:val="FFFFFF" w:themeColor="background1"/>
                <w:sz w:val="18"/>
              </w:rPr>
              <w:t>%</w:t>
            </w:r>
          </w:p>
        </w:tc>
      </w:tr>
      <w:tr w:rsidR="00F33016" w:rsidRPr="001E0824" w:rsidTr="006B048B">
        <w:trPr>
          <w:trHeight w:val="10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DEEAF6" w:themeFill="accent5" w:themeFillTint="33"/>
            <w:vAlign w:val="center"/>
          </w:tcPr>
          <w:p w:rsidR="00664AFF" w:rsidRPr="00211B5F" w:rsidRDefault="00C06F1B" w:rsidP="00F33016">
            <w:pPr>
              <w:pStyle w:val="NormalWeb"/>
              <w:spacing w:before="0" w:beforeAutospacing="0" w:after="0" w:afterAutospacing="0"/>
              <w:textAlignment w:val="center"/>
              <w:rPr>
                <w:rFonts w:ascii="Arial" w:hAnsi="Arial" w:cs="Arial"/>
                <w:b w:val="0"/>
                <w:bCs w:val="0"/>
                <w:color w:val="000000"/>
                <w:kern w:val="24"/>
                <w:sz w:val="18"/>
                <w:szCs w:val="18"/>
              </w:rPr>
            </w:pPr>
            <w:r w:rsidRPr="00211B5F">
              <w:rPr>
                <w:rFonts w:ascii="Arial" w:hAnsi="Arial" w:cs="Arial"/>
                <w:b w:val="0"/>
                <w:color w:val="000000"/>
                <w:kern w:val="24"/>
                <w:sz w:val="18"/>
                <w:szCs w:val="18"/>
              </w:rPr>
              <w:t xml:space="preserve">91. </w:t>
            </w:r>
            <w:r w:rsidR="00F33016" w:rsidRPr="00211B5F">
              <w:rPr>
                <w:rFonts w:ascii="Arial" w:hAnsi="Arial" w:cs="Arial"/>
                <w:b w:val="0"/>
                <w:color w:val="000000"/>
                <w:kern w:val="24"/>
                <w:sz w:val="18"/>
                <w:szCs w:val="18"/>
              </w:rPr>
              <w:t>Mantenimiento</w:t>
            </w:r>
          </w:p>
          <w:p w:rsidR="00F33016" w:rsidRPr="00592C90" w:rsidRDefault="00C06F1B" w:rsidP="00F33016">
            <w:pPr>
              <w:pStyle w:val="NormalWeb"/>
              <w:spacing w:before="0" w:beforeAutospacing="0" w:after="0" w:afterAutospacing="0"/>
              <w:textAlignment w:val="center"/>
              <w:rPr>
                <w:rFonts w:ascii="Arial" w:hAnsi="Arial" w:cs="Arial"/>
                <w:b w:val="0"/>
                <w:sz w:val="18"/>
                <w:szCs w:val="18"/>
              </w:rPr>
            </w:pPr>
            <w:r w:rsidRPr="00211B5F">
              <w:rPr>
                <w:rFonts w:ascii="Arial" w:hAnsi="Arial" w:cs="Arial"/>
                <w:b w:val="0"/>
                <w:color w:val="000000"/>
                <w:kern w:val="24"/>
                <w:sz w:val="18"/>
                <w:szCs w:val="18"/>
              </w:rPr>
              <w:t>de</w:t>
            </w:r>
            <w:r w:rsidR="00F33016" w:rsidRPr="00211B5F">
              <w:rPr>
                <w:rFonts w:ascii="Arial" w:hAnsi="Arial" w:cs="Arial"/>
                <w:b w:val="0"/>
                <w:color w:val="000000"/>
                <w:kern w:val="24"/>
                <w:sz w:val="18"/>
                <w:szCs w:val="18"/>
              </w:rPr>
              <w:t xml:space="preserve"> plantas telefónicas a nivel nacional</w:t>
            </w:r>
          </w:p>
        </w:tc>
        <w:tc>
          <w:tcPr>
            <w:tcW w:w="1559" w:type="dxa"/>
            <w:shd w:val="clear" w:color="auto" w:fill="DEEAF6" w:themeFill="accent5" w:themeFillTint="33"/>
            <w:vAlign w:val="center"/>
          </w:tcPr>
          <w:p w:rsidR="00F33016" w:rsidRPr="0032528A" w:rsidRDefault="00F33016" w:rsidP="00F33016">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2528A">
              <w:rPr>
                <w:rFonts w:ascii="Arial" w:hAnsi="Arial" w:cs="Arial"/>
                <w:color w:val="000000"/>
                <w:kern w:val="24"/>
                <w:sz w:val="18"/>
                <w:szCs w:val="18"/>
              </w:rPr>
              <w:t>Infraestructura tecnológica disponible</w:t>
            </w:r>
          </w:p>
        </w:tc>
        <w:tc>
          <w:tcPr>
            <w:tcW w:w="1701" w:type="dxa"/>
            <w:shd w:val="clear" w:color="auto" w:fill="DEEAF6" w:themeFill="accent5" w:themeFillTint="33"/>
            <w:vAlign w:val="center"/>
          </w:tcPr>
          <w:p w:rsidR="00F33016" w:rsidRPr="0063234B" w:rsidRDefault="00F33016" w:rsidP="00F33016">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36"/>
              </w:rPr>
            </w:pPr>
            <w:r w:rsidRPr="0063234B">
              <w:rPr>
                <w:rFonts w:ascii="Arial" w:hAnsi="Arial" w:cs="Arial"/>
                <w:color w:val="000000"/>
                <w:kern w:val="24"/>
                <w:sz w:val="18"/>
                <w:szCs w:val="20"/>
              </w:rPr>
              <w:t xml:space="preserve">Mantenimiento </w:t>
            </w:r>
          </w:p>
        </w:tc>
        <w:tc>
          <w:tcPr>
            <w:tcW w:w="703" w:type="dxa"/>
            <w:gridSpan w:val="2"/>
            <w:shd w:val="clear" w:color="auto" w:fill="DEEAF6" w:themeFill="accent5" w:themeFillTint="33"/>
            <w:vAlign w:val="center"/>
          </w:tcPr>
          <w:p w:rsidR="00F33016" w:rsidRPr="0063234B" w:rsidRDefault="00C06F1B" w:rsidP="00F33016">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36"/>
              </w:rPr>
            </w:pPr>
            <w:r>
              <w:rPr>
                <w:rFonts w:ascii="Arial" w:hAnsi="Arial" w:cs="Arial"/>
                <w:color w:val="000000"/>
                <w:kern w:val="24"/>
                <w:sz w:val="18"/>
                <w:szCs w:val="20"/>
              </w:rPr>
              <w:t>1</w:t>
            </w:r>
          </w:p>
        </w:tc>
        <w:tc>
          <w:tcPr>
            <w:tcW w:w="1289" w:type="dxa"/>
            <w:gridSpan w:val="2"/>
            <w:shd w:val="clear" w:color="auto" w:fill="DEEAF6" w:themeFill="accent5" w:themeFillTint="33"/>
            <w:vAlign w:val="center"/>
          </w:tcPr>
          <w:p w:rsidR="00F33016" w:rsidRPr="0063234B" w:rsidRDefault="00F33016" w:rsidP="00F33016">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36"/>
              </w:rPr>
            </w:pPr>
            <w:r w:rsidRPr="0063234B">
              <w:rPr>
                <w:rFonts w:ascii="Arial" w:hAnsi="Arial" w:cs="Arial"/>
                <w:color w:val="000000"/>
                <w:kern w:val="24"/>
                <w:sz w:val="18"/>
                <w:szCs w:val="20"/>
              </w:rPr>
              <w:t>10</w:t>
            </w:r>
          </w:p>
        </w:tc>
        <w:tc>
          <w:tcPr>
            <w:tcW w:w="1259" w:type="dxa"/>
            <w:gridSpan w:val="2"/>
            <w:shd w:val="clear" w:color="auto" w:fill="DEEAF6" w:themeFill="accent5" w:themeFillTint="33"/>
            <w:vAlign w:val="center"/>
          </w:tcPr>
          <w:p w:rsidR="00F33016" w:rsidRPr="0063234B" w:rsidRDefault="00F33016" w:rsidP="00F33016">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36"/>
              </w:rPr>
            </w:pPr>
            <w:r w:rsidRPr="0063234B">
              <w:rPr>
                <w:rFonts w:ascii="Arial" w:hAnsi="Arial" w:cs="Arial"/>
                <w:color w:val="000000"/>
                <w:kern w:val="24"/>
                <w:sz w:val="18"/>
                <w:szCs w:val="20"/>
              </w:rPr>
              <w:t>5</w:t>
            </w:r>
          </w:p>
        </w:tc>
        <w:tc>
          <w:tcPr>
            <w:tcW w:w="1994" w:type="dxa"/>
            <w:shd w:val="clear" w:color="auto" w:fill="DEEAF6" w:themeFill="accent5" w:themeFillTint="33"/>
            <w:vAlign w:val="center"/>
          </w:tcPr>
          <w:p w:rsidR="00F33016" w:rsidRPr="001E0824" w:rsidRDefault="00434633" w:rsidP="00F330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846656" behindDoc="0" locked="0" layoutInCell="1" allowOverlap="1" wp14:anchorId="7F12D34A" wp14:editId="1040AFA1">
                      <wp:simplePos x="0" y="0"/>
                      <wp:positionH relativeFrom="column">
                        <wp:posOffset>384810</wp:posOffset>
                      </wp:positionH>
                      <wp:positionV relativeFrom="paragraph">
                        <wp:posOffset>271780</wp:posOffset>
                      </wp:positionV>
                      <wp:extent cx="352425" cy="361950"/>
                      <wp:effectExtent l="0" t="0" r="28575" b="19050"/>
                      <wp:wrapNone/>
                      <wp:docPr id="16" name="Elipse 1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5A1E28" id="Elipse 16" o:spid="_x0000_s1026" style="position:absolute;margin-left:30.3pt;margin-top:21.4pt;width:27.75pt;height:28.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" fillcolor="red" strokecolor="red" strokeweight="1pt">
                      <v:stroke joinstyle="miter"/>
                    </v:oval>
                  </w:pict>
                </mc:Fallback>
              </mc:AlternateContent>
            </w:r>
            <w:r>
              <w:rPr>
                <w:rFonts w:ascii="Arial" w:hAnsi="Arial" w:cs="Arial"/>
                <w:sz w:val="18"/>
              </w:rPr>
              <w:t>50</w:t>
            </w:r>
          </w:p>
        </w:tc>
      </w:tr>
      <w:tr w:rsidR="00F33016" w:rsidRPr="001E0824" w:rsidTr="006B048B">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10060" w:type="dxa"/>
            <w:gridSpan w:val="10"/>
            <w:shd w:val="clear" w:color="auto" w:fill="FFFFFF" w:themeFill="background1"/>
            <w:vAlign w:val="center"/>
          </w:tcPr>
          <w:p w:rsidR="00956693" w:rsidRDefault="00956693" w:rsidP="00F33016">
            <w:pPr>
              <w:rPr>
                <w:rFonts w:ascii="Arial" w:eastAsiaTheme="majorEastAsia" w:hAnsi="Arial" w:cs="Arial"/>
                <w:color w:val="0070C0"/>
                <w:sz w:val="18"/>
                <w:szCs w:val="18"/>
              </w:rPr>
            </w:pPr>
          </w:p>
          <w:p w:rsidR="00F33016" w:rsidRPr="003B6ED1" w:rsidRDefault="00F33016" w:rsidP="00F33016">
            <w:pPr>
              <w:rPr>
                <w:rFonts w:ascii="Arial" w:eastAsiaTheme="majorEastAsia" w:hAnsi="Arial" w:cs="Arial"/>
                <w:b w:val="0"/>
                <w:color w:val="0070C0"/>
                <w:sz w:val="18"/>
                <w:szCs w:val="18"/>
              </w:rPr>
            </w:pPr>
            <w:r w:rsidRPr="00307C50">
              <w:rPr>
                <w:rFonts w:ascii="Arial" w:eastAsiaTheme="majorEastAsia" w:hAnsi="Arial" w:cs="Arial"/>
                <w:color w:val="0070C0"/>
                <w:sz w:val="18"/>
                <w:szCs w:val="18"/>
              </w:rPr>
              <w:t>Descripción del avance</w:t>
            </w:r>
          </w:p>
          <w:p w:rsidR="00B01C15" w:rsidRPr="00211B5F" w:rsidRDefault="00B01C15" w:rsidP="00F33016">
            <w:pPr>
              <w:rPr>
                <w:rFonts w:ascii="Arial" w:eastAsiaTheme="majorEastAsia" w:hAnsi="Arial" w:cs="Arial"/>
                <w:b w:val="0"/>
                <w:bCs w:val="0"/>
                <w:color w:val="0070C0"/>
                <w:sz w:val="18"/>
                <w:szCs w:val="18"/>
              </w:rPr>
            </w:pPr>
          </w:p>
          <w:p w:rsidR="00F33016" w:rsidRPr="00211B5F" w:rsidRDefault="00F33016" w:rsidP="003B6ED1">
            <w:pPr>
              <w:pStyle w:val="Prrafodelista"/>
              <w:numPr>
                <w:ilvl w:val="0"/>
                <w:numId w:val="93"/>
              </w:numPr>
              <w:ind w:left="311" w:hanging="311"/>
              <w:rPr>
                <w:rFonts w:ascii="Arial" w:hAnsi="Arial" w:cs="Arial"/>
                <w:b w:val="0"/>
                <w:sz w:val="18"/>
                <w:szCs w:val="18"/>
                <w:lang w:val="es-MX"/>
              </w:rPr>
            </w:pPr>
            <w:r w:rsidRPr="00211B5F">
              <w:rPr>
                <w:rFonts w:ascii="Arial" w:hAnsi="Arial" w:cs="Arial"/>
                <w:b w:val="0"/>
                <w:sz w:val="18"/>
                <w:szCs w:val="18"/>
                <w:lang w:val="es-MX"/>
              </w:rPr>
              <w:t>Estudio</w:t>
            </w:r>
            <w:r w:rsidR="00C06F1B" w:rsidRPr="00211B5F">
              <w:rPr>
                <w:rFonts w:ascii="Arial" w:hAnsi="Arial" w:cs="Arial"/>
                <w:b w:val="0"/>
                <w:sz w:val="18"/>
                <w:szCs w:val="18"/>
                <w:lang w:val="es-MX"/>
              </w:rPr>
              <w:t>s</w:t>
            </w:r>
            <w:r w:rsidRPr="00211B5F">
              <w:rPr>
                <w:rFonts w:ascii="Arial" w:hAnsi="Arial" w:cs="Arial"/>
                <w:b w:val="0"/>
                <w:sz w:val="18"/>
                <w:szCs w:val="18"/>
                <w:lang w:val="es-MX"/>
              </w:rPr>
              <w:t xml:space="preserve"> de mercado supera</w:t>
            </w:r>
            <w:r w:rsidR="00C06F1B" w:rsidRPr="00211B5F">
              <w:rPr>
                <w:rFonts w:ascii="Arial" w:hAnsi="Arial" w:cs="Arial"/>
                <w:b w:val="0"/>
                <w:sz w:val="18"/>
                <w:szCs w:val="18"/>
                <w:lang w:val="es-MX"/>
              </w:rPr>
              <w:t>n los</w:t>
            </w:r>
            <w:r w:rsidRPr="00211B5F">
              <w:rPr>
                <w:rFonts w:ascii="Arial" w:hAnsi="Arial" w:cs="Arial"/>
                <w:b w:val="0"/>
                <w:sz w:val="18"/>
                <w:szCs w:val="18"/>
                <w:lang w:val="es-MX"/>
              </w:rPr>
              <w:t xml:space="preserve"> recursos asignados</w:t>
            </w:r>
            <w:r w:rsidR="00C06F1B" w:rsidRPr="00211B5F">
              <w:rPr>
                <w:rFonts w:ascii="Arial" w:hAnsi="Arial" w:cs="Arial"/>
                <w:b w:val="0"/>
                <w:sz w:val="18"/>
                <w:szCs w:val="18"/>
                <w:lang w:val="es-MX"/>
              </w:rPr>
              <w:t>,</w:t>
            </w:r>
            <w:r w:rsidRPr="00211B5F">
              <w:rPr>
                <w:rFonts w:ascii="Arial" w:hAnsi="Arial" w:cs="Arial"/>
                <w:b w:val="0"/>
                <w:sz w:val="18"/>
                <w:szCs w:val="18"/>
                <w:lang w:val="es-MX"/>
              </w:rPr>
              <w:t xml:space="preserve"> </w:t>
            </w:r>
            <w:r w:rsidR="00C06F1B" w:rsidRPr="00211B5F">
              <w:rPr>
                <w:rFonts w:ascii="Arial" w:hAnsi="Arial" w:cs="Arial"/>
                <w:b w:val="0"/>
                <w:sz w:val="18"/>
                <w:szCs w:val="18"/>
                <w:lang w:val="es-MX"/>
              </w:rPr>
              <w:t>pendiente de asignación de presupuesto</w:t>
            </w:r>
            <w:r w:rsidR="00664AFF" w:rsidRPr="00211B5F">
              <w:rPr>
                <w:rFonts w:ascii="Arial" w:hAnsi="Arial" w:cs="Arial"/>
                <w:b w:val="0"/>
                <w:sz w:val="18"/>
                <w:szCs w:val="18"/>
                <w:lang w:val="es-MX"/>
              </w:rPr>
              <w:t>.</w:t>
            </w:r>
          </w:p>
          <w:p w:rsidR="00664AFF" w:rsidRPr="006B048B" w:rsidRDefault="00664AFF" w:rsidP="006B048B">
            <w:pPr>
              <w:pStyle w:val="Prrafodelista"/>
              <w:ind w:left="311"/>
              <w:rPr>
                <w:rFonts w:ascii="Arial" w:hAnsi="Arial" w:cs="Arial"/>
                <w:b w:val="0"/>
                <w:sz w:val="18"/>
                <w:szCs w:val="18"/>
                <w:lang w:val="es-MX"/>
              </w:rPr>
            </w:pPr>
          </w:p>
          <w:p w:rsidR="00956693" w:rsidRPr="003B6ED1" w:rsidRDefault="00956693" w:rsidP="006B048B">
            <w:pPr>
              <w:pStyle w:val="Prrafodelista"/>
              <w:ind w:left="311"/>
              <w:rPr>
                <w:rFonts w:ascii="Arial" w:hAnsi="Arial" w:cs="Arial"/>
                <w:b w:val="0"/>
                <w:sz w:val="18"/>
                <w:szCs w:val="18"/>
                <w:lang w:val="es-MX"/>
              </w:rPr>
            </w:pPr>
          </w:p>
        </w:tc>
      </w:tr>
    </w:tbl>
    <w:p w:rsidR="00F33016" w:rsidRDefault="00F33016" w:rsidP="00F33016">
      <w:pPr>
        <w:spacing w:after="0" w:line="240" w:lineRule="auto"/>
        <w:rPr>
          <w:rFonts w:ascii="Arial" w:hAnsi="Arial" w:cs="Arial"/>
          <w:b/>
          <w:sz w:val="24"/>
        </w:rPr>
      </w:pPr>
    </w:p>
    <w:tbl>
      <w:tblPr>
        <w:tblStyle w:val="Tabladecuadrcula4-nfasis51"/>
        <w:tblW w:w="10065" w:type="dxa"/>
        <w:jc w:val="center"/>
        <w:tblLayout w:type="fixed"/>
        <w:tblLook w:val="04A0" w:firstRow="1" w:lastRow="0" w:firstColumn="1" w:lastColumn="0" w:noHBand="0" w:noVBand="1"/>
      </w:tblPr>
      <w:tblGrid>
        <w:gridCol w:w="2441"/>
        <w:gridCol w:w="1417"/>
        <w:gridCol w:w="1455"/>
        <w:gridCol w:w="792"/>
        <w:gridCol w:w="1297"/>
        <w:gridCol w:w="1240"/>
        <w:gridCol w:w="1423"/>
      </w:tblGrid>
      <w:tr w:rsidR="00F33016"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441" w:type="dxa"/>
            <w:vAlign w:val="center"/>
          </w:tcPr>
          <w:p w:rsidR="00B16520" w:rsidRDefault="00F33016" w:rsidP="00F33016">
            <w:pPr>
              <w:jc w:val="center"/>
              <w:rPr>
                <w:rFonts w:ascii="Arial" w:hAnsi="Arial" w:cs="Arial"/>
                <w:b w:val="0"/>
                <w:bCs w:val="0"/>
                <w:sz w:val="18"/>
                <w:szCs w:val="18"/>
              </w:rPr>
            </w:pPr>
            <w:r w:rsidRPr="0057504F">
              <w:rPr>
                <w:rFonts w:ascii="Arial" w:hAnsi="Arial" w:cs="Arial"/>
                <w:sz w:val="18"/>
                <w:szCs w:val="18"/>
              </w:rPr>
              <w:t>Actividad</w:t>
            </w:r>
          </w:p>
          <w:p w:rsidR="00F33016" w:rsidRPr="00E8266C" w:rsidRDefault="00F33016" w:rsidP="00F33016">
            <w:pPr>
              <w:jc w:val="center"/>
              <w:rPr>
                <w:rFonts w:ascii="Arial" w:hAnsi="Arial" w:cs="Arial"/>
                <w:sz w:val="18"/>
                <w:szCs w:val="18"/>
              </w:rPr>
            </w:pPr>
            <w:r w:rsidRPr="0057504F">
              <w:rPr>
                <w:rFonts w:ascii="Arial" w:hAnsi="Arial" w:cs="Arial"/>
                <w:sz w:val="18"/>
                <w:szCs w:val="18"/>
              </w:rPr>
              <w:t>desagregada</w:t>
            </w:r>
          </w:p>
        </w:tc>
        <w:tc>
          <w:tcPr>
            <w:tcW w:w="1417" w:type="dxa"/>
            <w:vAlign w:val="center"/>
          </w:tcPr>
          <w:p w:rsidR="00F33016" w:rsidRPr="00D41835"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41835">
              <w:rPr>
                <w:rFonts w:ascii="Arial" w:hAnsi="Arial" w:cs="Arial"/>
                <w:sz w:val="18"/>
                <w:szCs w:val="18"/>
              </w:rPr>
              <w:t>Indicador</w:t>
            </w:r>
          </w:p>
        </w:tc>
        <w:tc>
          <w:tcPr>
            <w:tcW w:w="1455" w:type="dxa"/>
            <w:vAlign w:val="center"/>
          </w:tcPr>
          <w:p w:rsidR="00F33016" w:rsidRPr="0032528A"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92C90">
              <w:rPr>
                <w:rFonts w:ascii="Arial" w:hAnsi="Arial" w:cs="Arial"/>
                <w:sz w:val="18"/>
                <w:szCs w:val="18"/>
              </w:rPr>
              <w:t>Producto</w:t>
            </w:r>
          </w:p>
        </w:tc>
        <w:tc>
          <w:tcPr>
            <w:tcW w:w="792" w:type="dxa"/>
            <w:vAlign w:val="center"/>
          </w:tcPr>
          <w:p w:rsidR="00F33016" w:rsidRPr="005D4A1A"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2528A">
              <w:rPr>
                <w:rFonts w:ascii="Arial" w:hAnsi="Arial" w:cs="Arial"/>
                <w:sz w:val="18"/>
                <w:szCs w:val="18"/>
              </w:rPr>
              <w:t>Meta</w:t>
            </w:r>
          </w:p>
        </w:tc>
        <w:tc>
          <w:tcPr>
            <w:tcW w:w="1297" w:type="dxa"/>
            <w:vAlign w:val="center"/>
          </w:tcPr>
          <w:p w:rsidR="00694F6C"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CB07AF">
              <w:rPr>
                <w:rFonts w:ascii="Arial" w:hAnsi="Arial" w:cs="Arial"/>
                <w:sz w:val="18"/>
                <w:szCs w:val="18"/>
              </w:rPr>
              <w:t>Programado</w:t>
            </w:r>
          </w:p>
          <w:p w:rsidR="00F33016" w:rsidRPr="00570240" w:rsidRDefault="00694F6C"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r w:rsidR="00F50F69">
              <w:rPr>
                <w:rFonts w:ascii="Arial" w:hAnsi="Arial" w:cs="Arial"/>
                <w:sz w:val="18"/>
                <w:szCs w:val="18"/>
              </w:rPr>
              <w:t xml:space="preserve">  </w:t>
            </w:r>
          </w:p>
        </w:tc>
        <w:tc>
          <w:tcPr>
            <w:tcW w:w="1240" w:type="dxa"/>
            <w:vAlign w:val="center"/>
          </w:tcPr>
          <w:p w:rsidR="00F33016"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8266C">
              <w:rPr>
                <w:rFonts w:ascii="Arial" w:hAnsi="Arial" w:cs="Arial"/>
                <w:sz w:val="18"/>
                <w:szCs w:val="18"/>
              </w:rPr>
              <w:t>Ejecutado</w:t>
            </w:r>
          </w:p>
          <w:p w:rsidR="00694F6C" w:rsidRPr="00694F6C" w:rsidRDefault="00694F6C"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c>
          <w:tcPr>
            <w:tcW w:w="1423" w:type="dxa"/>
            <w:vAlign w:val="center"/>
          </w:tcPr>
          <w:p w:rsidR="00F33016" w:rsidRDefault="00F33016"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94F6C">
              <w:rPr>
                <w:rFonts w:ascii="Arial" w:hAnsi="Arial" w:cs="Arial"/>
                <w:sz w:val="18"/>
                <w:szCs w:val="18"/>
              </w:rPr>
              <w:t>Cumplimiento</w:t>
            </w:r>
          </w:p>
          <w:p w:rsidR="00694F6C" w:rsidRPr="00694F6C" w:rsidRDefault="00694F6C" w:rsidP="00F330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F33016" w:rsidRPr="001E0824" w:rsidTr="006B048B">
        <w:trPr>
          <w:cnfStyle w:val="000000100000" w:firstRow="0" w:lastRow="0" w:firstColumn="0" w:lastColumn="0" w:oddVBand="0" w:evenVBand="0" w:oddHBand="1"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2441" w:type="dxa"/>
            <w:vAlign w:val="center"/>
          </w:tcPr>
          <w:p w:rsidR="00F33016" w:rsidRPr="00211B5F" w:rsidRDefault="00C06F1B" w:rsidP="00F33016">
            <w:pPr>
              <w:pStyle w:val="NormalWeb"/>
              <w:spacing w:before="0" w:beforeAutospacing="0" w:after="0" w:afterAutospacing="0"/>
              <w:textAlignment w:val="center"/>
              <w:rPr>
                <w:rFonts w:ascii="Arial" w:hAnsi="Arial" w:cs="Arial"/>
                <w:b w:val="0"/>
                <w:sz w:val="18"/>
                <w:szCs w:val="18"/>
              </w:rPr>
            </w:pPr>
            <w:r w:rsidRPr="00211B5F">
              <w:rPr>
                <w:rFonts w:ascii="Arial" w:hAnsi="Arial" w:cs="Arial"/>
                <w:b w:val="0"/>
                <w:color w:val="000000"/>
                <w:kern w:val="24"/>
                <w:sz w:val="18"/>
                <w:szCs w:val="18"/>
              </w:rPr>
              <w:t xml:space="preserve">89. </w:t>
            </w:r>
            <w:r w:rsidR="00F33016" w:rsidRPr="00211B5F">
              <w:rPr>
                <w:rFonts w:ascii="Arial" w:hAnsi="Arial" w:cs="Arial"/>
                <w:b w:val="0"/>
                <w:color w:val="000000"/>
                <w:kern w:val="24"/>
                <w:sz w:val="18"/>
                <w:szCs w:val="18"/>
              </w:rPr>
              <w:t>Adquisición</w:t>
            </w:r>
            <w:r w:rsidRPr="00211B5F">
              <w:rPr>
                <w:rFonts w:ascii="Arial" w:hAnsi="Arial" w:cs="Arial"/>
                <w:b w:val="0"/>
                <w:color w:val="000000"/>
                <w:kern w:val="24"/>
                <w:sz w:val="18"/>
                <w:szCs w:val="18"/>
              </w:rPr>
              <w:t xml:space="preserve"> de</w:t>
            </w:r>
            <w:r w:rsidR="00F33016" w:rsidRPr="00211B5F">
              <w:rPr>
                <w:rFonts w:ascii="Arial" w:hAnsi="Arial" w:cs="Arial"/>
                <w:b w:val="0"/>
                <w:color w:val="000000"/>
                <w:kern w:val="24"/>
                <w:sz w:val="18"/>
                <w:szCs w:val="18"/>
              </w:rPr>
              <w:t xml:space="preserve"> unidades de almacenamiento (discos duros)</w:t>
            </w:r>
          </w:p>
        </w:tc>
        <w:tc>
          <w:tcPr>
            <w:tcW w:w="1417" w:type="dxa"/>
            <w:vAlign w:val="center"/>
          </w:tcPr>
          <w:p w:rsidR="00F33016" w:rsidRPr="00307C50" w:rsidRDefault="00F33016" w:rsidP="00F33016">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7C50">
              <w:rPr>
                <w:rFonts w:ascii="Arial" w:hAnsi="Arial" w:cs="Arial"/>
                <w:color w:val="000000"/>
                <w:kern w:val="24"/>
                <w:sz w:val="18"/>
                <w:szCs w:val="18"/>
              </w:rPr>
              <w:t>Infraestructura tecnológica disponible</w:t>
            </w:r>
          </w:p>
        </w:tc>
        <w:tc>
          <w:tcPr>
            <w:tcW w:w="1455" w:type="dxa"/>
            <w:vAlign w:val="center"/>
          </w:tcPr>
          <w:p w:rsidR="00F33016" w:rsidRPr="00307C50" w:rsidRDefault="00F33016" w:rsidP="00F33016">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B6ED1">
              <w:rPr>
                <w:rFonts w:ascii="Arial" w:hAnsi="Arial" w:cs="Arial"/>
                <w:kern w:val="24"/>
                <w:sz w:val="18"/>
                <w:szCs w:val="18"/>
              </w:rPr>
              <w:t>Infraestructura TI actualizada</w:t>
            </w:r>
          </w:p>
        </w:tc>
        <w:tc>
          <w:tcPr>
            <w:tcW w:w="792" w:type="dxa"/>
            <w:vAlign w:val="center"/>
          </w:tcPr>
          <w:p w:rsidR="00F33016" w:rsidRPr="00307C50" w:rsidRDefault="00C06F1B" w:rsidP="00F3301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7C50">
              <w:rPr>
                <w:rFonts w:ascii="Arial" w:hAnsi="Arial" w:cs="Arial"/>
                <w:color w:val="000000"/>
                <w:kern w:val="24"/>
                <w:sz w:val="18"/>
                <w:szCs w:val="18"/>
              </w:rPr>
              <w:t>1</w:t>
            </w:r>
          </w:p>
        </w:tc>
        <w:tc>
          <w:tcPr>
            <w:tcW w:w="1297" w:type="dxa"/>
            <w:vAlign w:val="center"/>
          </w:tcPr>
          <w:p w:rsidR="00F33016" w:rsidRPr="00307C50" w:rsidRDefault="00F33016" w:rsidP="00F3301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7C50">
              <w:rPr>
                <w:rFonts w:ascii="Arial" w:hAnsi="Arial" w:cs="Arial"/>
                <w:color w:val="000000"/>
                <w:kern w:val="24"/>
                <w:sz w:val="18"/>
                <w:szCs w:val="18"/>
              </w:rPr>
              <w:t>10</w:t>
            </w:r>
          </w:p>
        </w:tc>
        <w:tc>
          <w:tcPr>
            <w:tcW w:w="1240" w:type="dxa"/>
            <w:vAlign w:val="center"/>
          </w:tcPr>
          <w:p w:rsidR="00F33016" w:rsidRPr="00307C50" w:rsidRDefault="00F33016" w:rsidP="00F3301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7C50">
              <w:rPr>
                <w:rFonts w:ascii="Arial" w:hAnsi="Arial" w:cs="Arial"/>
                <w:color w:val="000000"/>
                <w:kern w:val="24"/>
                <w:sz w:val="18"/>
                <w:szCs w:val="18"/>
              </w:rPr>
              <w:t>0</w:t>
            </w:r>
          </w:p>
        </w:tc>
        <w:tc>
          <w:tcPr>
            <w:tcW w:w="1423" w:type="dxa"/>
            <w:vAlign w:val="center"/>
          </w:tcPr>
          <w:p w:rsidR="00F33016" w:rsidRPr="005E3A2D" w:rsidRDefault="00F33016" w:rsidP="00F330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7504F">
              <w:rPr>
                <w:rFonts w:ascii="Arial" w:hAnsi="Arial" w:cs="Arial"/>
                <w:sz w:val="18"/>
                <w:szCs w:val="18"/>
              </w:rPr>
              <w:t>N/A</w:t>
            </w:r>
          </w:p>
        </w:tc>
      </w:tr>
      <w:tr w:rsidR="00F33016" w:rsidRPr="001E0824" w:rsidTr="006B048B">
        <w:trPr>
          <w:trHeight w:val="510"/>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956693" w:rsidRDefault="00956693" w:rsidP="00F33016">
            <w:pPr>
              <w:rPr>
                <w:rFonts w:ascii="Arial" w:eastAsiaTheme="majorEastAsia" w:hAnsi="Arial" w:cs="Arial"/>
                <w:color w:val="0070C0"/>
                <w:sz w:val="18"/>
                <w:szCs w:val="18"/>
              </w:rPr>
            </w:pPr>
          </w:p>
          <w:p w:rsidR="00F33016" w:rsidRPr="003B6ED1" w:rsidRDefault="00F33016" w:rsidP="00F33016">
            <w:pPr>
              <w:rPr>
                <w:rFonts w:ascii="Arial" w:eastAsiaTheme="majorEastAsia" w:hAnsi="Arial" w:cs="Arial"/>
                <w:b w:val="0"/>
                <w:color w:val="0070C0"/>
                <w:sz w:val="18"/>
                <w:szCs w:val="18"/>
              </w:rPr>
            </w:pPr>
            <w:r w:rsidRPr="00307C50">
              <w:rPr>
                <w:rFonts w:ascii="Arial" w:eastAsiaTheme="majorEastAsia" w:hAnsi="Arial" w:cs="Arial"/>
                <w:color w:val="0070C0"/>
                <w:sz w:val="18"/>
                <w:szCs w:val="18"/>
              </w:rPr>
              <w:t>Descripción del avance</w:t>
            </w:r>
          </w:p>
          <w:p w:rsidR="00AE3B7B" w:rsidRPr="003B6ED1" w:rsidRDefault="00AE3B7B" w:rsidP="00F33016">
            <w:pPr>
              <w:rPr>
                <w:rFonts w:ascii="Arial" w:eastAsiaTheme="majorEastAsia" w:hAnsi="Arial" w:cs="Arial"/>
                <w:b w:val="0"/>
                <w:color w:val="0070C0"/>
                <w:sz w:val="18"/>
                <w:szCs w:val="18"/>
              </w:rPr>
            </w:pPr>
          </w:p>
          <w:p w:rsidR="00F33016" w:rsidRPr="00211B5F" w:rsidRDefault="00C06F1B" w:rsidP="003B6ED1">
            <w:pPr>
              <w:pStyle w:val="Prrafodelista"/>
              <w:numPr>
                <w:ilvl w:val="0"/>
                <w:numId w:val="94"/>
              </w:numPr>
              <w:ind w:left="311" w:hanging="284"/>
              <w:rPr>
                <w:rFonts w:ascii="Arial" w:hAnsi="Arial" w:cs="Arial"/>
                <w:b w:val="0"/>
                <w:sz w:val="18"/>
                <w:szCs w:val="18"/>
                <w:lang w:val="es-MX"/>
              </w:rPr>
            </w:pPr>
            <w:r w:rsidRPr="00211B5F">
              <w:rPr>
                <w:rFonts w:ascii="Arial" w:hAnsi="Arial" w:cs="Arial"/>
                <w:b w:val="0"/>
                <w:sz w:val="18"/>
                <w:szCs w:val="18"/>
                <w:lang w:val="es-MX"/>
              </w:rPr>
              <w:t>Pendiente de asignación de presupuesto</w:t>
            </w:r>
            <w:r w:rsidR="00664AFF" w:rsidRPr="00211B5F">
              <w:rPr>
                <w:rFonts w:ascii="Arial" w:hAnsi="Arial" w:cs="Arial"/>
                <w:b w:val="0"/>
                <w:sz w:val="18"/>
                <w:szCs w:val="18"/>
                <w:lang w:val="es-MX"/>
              </w:rPr>
              <w:t>.</w:t>
            </w:r>
          </w:p>
          <w:p w:rsidR="00956693" w:rsidRPr="003B6ED1" w:rsidRDefault="00956693" w:rsidP="006B048B">
            <w:pPr>
              <w:pStyle w:val="Prrafodelista"/>
              <w:ind w:left="311"/>
              <w:rPr>
                <w:rFonts w:ascii="Arial" w:hAnsi="Arial" w:cs="Arial"/>
                <w:b w:val="0"/>
                <w:sz w:val="18"/>
                <w:szCs w:val="18"/>
                <w:lang w:val="es-MX"/>
              </w:rPr>
            </w:pPr>
          </w:p>
        </w:tc>
      </w:tr>
    </w:tbl>
    <w:p w:rsidR="00F33016" w:rsidRDefault="00F33016" w:rsidP="0057504F">
      <w:pPr>
        <w:spacing w:after="0" w:line="240" w:lineRule="auto"/>
        <w:jc w:val="center"/>
        <w:rPr>
          <w:rFonts w:ascii="Arial" w:hAnsi="Arial" w:cs="Arial"/>
          <w:b/>
          <w:sz w:val="24"/>
        </w:rPr>
      </w:pPr>
    </w:p>
    <w:p w:rsidR="004E01D3" w:rsidRDefault="004E01D3" w:rsidP="005E3A2D">
      <w:pPr>
        <w:spacing w:after="0" w:line="240" w:lineRule="auto"/>
        <w:jc w:val="center"/>
        <w:rPr>
          <w:rFonts w:ascii="Arial" w:hAnsi="Arial" w:cs="Arial"/>
          <w:b/>
          <w:sz w:val="24"/>
        </w:rPr>
      </w:pPr>
    </w:p>
    <w:p w:rsidR="00BB7820" w:rsidRPr="00A474F4" w:rsidRDefault="0032629A" w:rsidP="00307C50">
      <w:pPr>
        <w:spacing w:after="0" w:line="240" w:lineRule="auto"/>
        <w:jc w:val="center"/>
        <w:rPr>
          <w:rFonts w:ascii="Arial" w:hAnsi="Arial" w:cs="Arial"/>
          <w:b/>
          <w:sz w:val="24"/>
        </w:rPr>
      </w:pPr>
      <w:r w:rsidRPr="00307C50">
        <w:rPr>
          <w:rFonts w:ascii="Arial" w:hAnsi="Arial" w:cs="Arial"/>
          <w:b/>
          <w:color w:val="ED7D31" w:themeColor="accent2"/>
        </w:rPr>
        <w:t>Tercer trimestre</w:t>
      </w:r>
    </w:p>
    <w:tbl>
      <w:tblPr>
        <w:tblStyle w:val="Tabladecuadrcula4-nfasis51"/>
        <w:tblW w:w="10065" w:type="dxa"/>
        <w:jc w:val="center"/>
        <w:tblLook w:val="04A0" w:firstRow="1" w:lastRow="0" w:firstColumn="1" w:lastColumn="0" w:noHBand="0" w:noVBand="1"/>
      </w:tblPr>
      <w:tblGrid>
        <w:gridCol w:w="5509"/>
        <w:gridCol w:w="1377"/>
        <w:gridCol w:w="1191"/>
        <w:gridCol w:w="1988"/>
      </w:tblGrid>
      <w:tr w:rsidR="00BB7820" w:rsidRPr="0056792A" w:rsidTr="006B04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09" w:type="dxa"/>
            <w:vMerge w:val="restart"/>
            <w:vAlign w:val="center"/>
          </w:tcPr>
          <w:p w:rsidR="00BB7820" w:rsidRPr="00307C50" w:rsidRDefault="00BB7820" w:rsidP="00960703">
            <w:pPr>
              <w:jc w:val="center"/>
              <w:rPr>
                <w:rFonts w:ascii="Arial" w:hAnsi="Arial" w:cs="Arial"/>
                <w:sz w:val="18"/>
                <w:szCs w:val="18"/>
              </w:rPr>
            </w:pPr>
            <w:r w:rsidRPr="00307C50">
              <w:rPr>
                <w:rFonts w:ascii="Arial" w:hAnsi="Arial" w:cs="Arial"/>
                <w:sz w:val="18"/>
                <w:szCs w:val="18"/>
              </w:rPr>
              <w:t>Actividad principal</w:t>
            </w:r>
          </w:p>
        </w:tc>
        <w:tc>
          <w:tcPr>
            <w:tcW w:w="4556" w:type="dxa"/>
            <w:gridSpan w:val="3"/>
            <w:tcBorders>
              <w:bottom w:val="single" w:sz="4" w:space="0" w:color="FFFFFF" w:themeColor="background1"/>
            </w:tcBorders>
            <w:vAlign w:val="center"/>
          </w:tcPr>
          <w:p w:rsidR="00BB7820" w:rsidRPr="00307C50"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Enero</w:t>
            </w:r>
            <w:r w:rsidR="00664AFF">
              <w:rPr>
                <w:rFonts w:ascii="Arial" w:hAnsi="Arial" w:cs="Arial"/>
                <w:sz w:val="18"/>
                <w:szCs w:val="18"/>
              </w:rPr>
              <w:t>-</w:t>
            </w:r>
            <w:r w:rsidRPr="00307C50">
              <w:rPr>
                <w:rFonts w:ascii="Arial" w:hAnsi="Arial" w:cs="Arial"/>
                <w:sz w:val="18"/>
                <w:szCs w:val="18"/>
              </w:rPr>
              <w:t>septiembre</w:t>
            </w:r>
          </w:p>
        </w:tc>
      </w:tr>
      <w:tr w:rsidR="00AE3B7B" w:rsidRPr="0056792A" w:rsidTr="006B04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09" w:type="dxa"/>
            <w:vMerge/>
            <w:vAlign w:val="center"/>
          </w:tcPr>
          <w:p w:rsidR="00BB7820" w:rsidRPr="00307C50" w:rsidRDefault="00BB7820" w:rsidP="00960703">
            <w:pPr>
              <w:jc w:val="center"/>
              <w:rPr>
                <w:rFonts w:ascii="Arial" w:hAnsi="Arial" w:cs="Arial"/>
                <w:sz w:val="18"/>
                <w:szCs w:val="18"/>
              </w:rPr>
            </w:pPr>
          </w:p>
        </w:tc>
        <w:tc>
          <w:tcPr>
            <w:tcW w:w="1377" w:type="dxa"/>
            <w:tcBorders>
              <w:top w:val="single" w:sz="4" w:space="0" w:color="FFFFFF" w:themeColor="background1"/>
            </w:tcBorders>
            <w:shd w:val="clear" w:color="auto" w:fill="5B9BD5" w:themeFill="accent5"/>
            <w:vAlign w:val="center"/>
          </w:tcPr>
          <w:p w:rsidR="00BB7820" w:rsidRDefault="00BB7820"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307C50">
              <w:rPr>
                <w:rFonts w:ascii="Arial" w:hAnsi="Arial" w:cs="Arial"/>
                <w:b/>
                <w:bCs/>
                <w:color w:val="FFFFFF" w:themeColor="background1"/>
                <w:sz w:val="18"/>
                <w:szCs w:val="18"/>
              </w:rPr>
              <w:t>Programado</w:t>
            </w:r>
          </w:p>
          <w:p w:rsidR="005E3A2D" w:rsidRPr="00307C50" w:rsidRDefault="005E3A2D"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w:t>
            </w:r>
          </w:p>
        </w:tc>
        <w:tc>
          <w:tcPr>
            <w:tcW w:w="1191" w:type="dxa"/>
            <w:tcBorders>
              <w:top w:val="single" w:sz="4" w:space="0" w:color="FFFFFF" w:themeColor="background1"/>
            </w:tcBorders>
            <w:shd w:val="clear" w:color="auto" w:fill="5B9BD5" w:themeFill="accent5"/>
            <w:vAlign w:val="center"/>
          </w:tcPr>
          <w:p w:rsidR="00BB7820" w:rsidRDefault="00BB7820"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307C50">
              <w:rPr>
                <w:rFonts w:ascii="Arial" w:hAnsi="Arial" w:cs="Arial"/>
                <w:b/>
                <w:bCs/>
                <w:color w:val="FFFFFF" w:themeColor="background1"/>
                <w:sz w:val="18"/>
                <w:szCs w:val="18"/>
              </w:rPr>
              <w:t>Ejecutado</w:t>
            </w:r>
          </w:p>
          <w:p w:rsidR="005E3A2D" w:rsidRPr="00307C50" w:rsidRDefault="005E3A2D"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w:t>
            </w:r>
          </w:p>
        </w:tc>
        <w:tc>
          <w:tcPr>
            <w:tcW w:w="1988" w:type="dxa"/>
            <w:tcBorders>
              <w:top w:val="single" w:sz="4" w:space="0" w:color="FFFFFF" w:themeColor="background1"/>
            </w:tcBorders>
            <w:shd w:val="clear" w:color="auto" w:fill="5B9BD5" w:themeFill="accent5"/>
            <w:vAlign w:val="center"/>
          </w:tcPr>
          <w:p w:rsidR="00BB7820" w:rsidRDefault="00BB7820"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307C50">
              <w:rPr>
                <w:rFonts w:ascii="Arial" w:hAnsi="Arial" w:cs="Arial"/>
                <w:b/>
                <w:bCs/>
                <w:color w:val="FFFFFF" w:themeColor="background1"/>
                <w:sz w:val="18"/>
                <w:szCs w:val="18"/>
              </w:rPr>
              <w:t>Cumplimiento</w:t>
            </w:r>
          </w:p>
          <w:p w:rsidR="005E3A2D" w:rsidRPr="00307C50" w:rsidRDefault="00694F6C"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w:t>
            </w:r>
          </w:p>
        </w:tc>
      </w:tr>
      <w:tr w:rsidR="00AE3B7B" w:rsidRPr="00A474F4" w:rsidTr="006B048B">
        <w:trPr>
          <w:trHeight w:val="415"/>
          <w:jc w:val="center"/>
        </w:trPr>
        <w:tc>
          <w:tcPr>
            <w:cnfStyle w:val="001000000000" w:firstRow="0" w:lastRow="0" w:firstColumn="1" w:lastColumn="0" w:oddVBand="0" w:evenVBand="0" w:oddHBand="0" w:evenHBand="0" w:firstRowFirstColumn="0" w:firstRowLastColumn="0" w:lastRowFirstColumn="0" w:lastRowLastColumn="0"/>
            <w:tcW w:w="5509" w:type="dxa"/>
            <w:vAlign w:val="center"/>
          </w:tcPr>
          <w:p w:rsidR="00BB7820" w:rsidRPr="00211B5F" w:rsidRDefault="00BB7820" w:rsidP="00960703">
            <w:pPr>
              <w:rPr>
                <w:rFonts w:ascii="Arial" w:hAnsi="Arial" w:cs="Arial"/>
                <w:b w:val="0"/>
                <w:sz w:val="18"/>
                <w:szCs w:val="18"/>
                <w:lang w:val="es-ES"/>
              </w:rPr>
            </w:pPr>
            <w:r w:rsidRPr="00211B5F">
              <w:rPr>
                <w:rFonts w:ascii="Arial" w:hAnsi="Arial" w:cs="Arial"/>
                <w:b w:val="0"/>
                <w:sz w:val="18"/>
                <w:szCs w:val="18"/>
              </w:rPr>
              <w:t xml:space="preserve">16. Herramientas </w:t>
            </w:r>
            <w:r w:rsidR="00C06F1B" w:rsidRPr="00211B5F">
              <w:rPr>
                <w:rFonts w:ascii="Arial" w:hAnsi="Arial" w:cs="Arial"/>
                <w:b w:val="0"/>
                <w:sz w:val="18"/>
                <w:szCs w:val="18"/>
              </w:rPr>
              <w:t>i</w:t>
            </w:r>
            <w:r w:rsidRPr="00211B5F">
              <w:rPr>
                <w:rFonts w:ascii="Arial" w:hAnsi="Arial" w:cs="Arial"/>
                <w:b w:val="0"/>
                <w:sz w:val="18"/>
                <w:szCs w:val="18"/>
              </w:rPr>
              <w:t xml:space="preserve">nformáticas para las </w:t>
            </w:r>
            <w:r w:rsidR="00C06F1B" w:rsidRPr="00211B5F">
              <w:rPr>
                <w:rFonts w:ascii="Arial" w:hAnsi="Arial" w:cs="Arial"/>
                <w:b w:val="0"/>
                <w:sz w:val="18"/>
                <w:szCs w:val="18"/>
              </w:rPr>
              <w:t>á</w:t>
            </w:r>
            <w:r w:rsidRPr="00211B5F">
              <w:rPr>
                <w:rFonts w:ascii="Arial" w:hAnsi="Arial" w:cs="Arial"/>
                <w:b w:val="0"/>
                <w:sz w:val="18"/>
                <w:szCs w:val="18"/>
              </w:rPr>
              <w:t xml:space="preserve">reas </w:t>
            </w:r>
            <w:r w:rsidR="00C06F1B" w:rsidRPr="00211B5F">
              <w:rPr>
                <w:rFonts w:ascii="Arial" w:hAnsi="Arial" w:cs="Arial"/>
                <w:b w:val="0"/>
                <w:sz w:val="18"/>
                <w:szCs w:val="18"/>
              </w:rPr>
              <w:t>m</w:t>
            </w:r>
            <w:r w:rsidRPr="00211B5F">
              <w:rPr>
                <w:rFonts w:ascii="Arial" w:hAnsi="Arial" w:cs="Arial"/>
                <w:b w:val="0"/>
                <w:sz w:val="18"/>
                <w:szCs w:val="18"/>
              </w:rPr>
              <w:t>isionales (SIA)</w:t>
            </w:r>
          </w:p>
        </w:tc>
        <w:tc>
          <w:tcPr>
            <w:tcW w:w="1377" w:type="dxa"/>
            <w:vAlign w:val="center"/>
          </w:tcPr>
          <w:p w:rsidR="00BB7820" w:rsidRPr="00307C50" w:rsidRDefault="00BB7820" w:rsidP="009607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307C50">
              <w:rPr>
                <w:rFonts w:ascii="Arial" w:hAnsi="Arial" w:cs="Arial"/>
                <w:color w:val="000000"/>
                <w:sz w:val="18"/>
                <w:szCs w:val="18"/>
              </w:rPr>
              <w:t>74</w:t>
            </w:r>
          </w:p>
        </w:tc>
        <w:tc>
          <w:tcPr>
            <w:tcW w:w="1191" w:type="dxa"/>
            <w:vAlign w:val="center"/>
          </w:tcPr>
          <w:p w:rsidR="00BB7820" w:rsidRPr="00307C50" w:rsidRDefault="00BB7820" w:rsidP="009607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307C50">
              <w:rPr>
                <w:rFonts w:ascii="Arial" w:hAnsi="Arial" w:cs="Arial"/>
                <w:color w:val="000000"/>
                <w:sz w:val="18"/>
                <w:szCs w:val="18"/>
              </w:rPr>
              <w:t>57</w:t>
            </w:r>
          </w:p>
        </w:tc>
        <w:tc>
          <w:tcPr>
            <w:tcW w:w="1988" w:type="dxa"/>
            <w:vAlign w:val="center"/>
          </w:tcPr>
          <w:p w:rsidR="00BB7820" w:rsidRPr="00307C50" w:rsidRDefault="00BB7820" w:rsidP="009607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307C50">
              <w:rPr>
                <w:rFonts w:ascii="Arial" w:hAnsi="Arial" w:cs="Arial"/>
                <w:color w:val="000000"/>
                <w:sz w:val="18"/>
                <w:szCs w:val="18"/>
              </w:rPr>
              <w:t>77</w:t>
            </w:r>
          </w:p>
        </w:tc>
      </w:tr>
      <w:tr w:rsidR="00AE3B7B" w:rsidRPr="00A474F4" w:rsidTr="006B048B">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5509" w:type="dxa"/>
            <w:vAlign w:val="center"/>
          </w:tcPr>
          <w:p w:rsidR="00BB7820" w:rsidRPr="00211B5F" w:rsidRDefault="00BB7820" w:rsidP="00C06F1B">
            <w:pPr>
              <w:rPr>
                <w:rFonts w:ascii="Arial" w:hAnsi="Arial" w:cs="Arial"/>
                <w:b w:val="0"/>
                <w:spacing w:val="-4"/>
                <w:sz w:val="18"/>
                <w:szCs w:val="18"/>
              </w:rPr>
            </w:pPr>
            <w:r w:rsidRPr="00211B5F">
              <w:rPr>
                <w:rFonts w:ascii="Arial" w:hAnsi="Arial" w:cs="Arial"/>
                <w:b w:val="0"/>
                <w:spacing w:val="-4"/>
                <w:sz w:val="18"/>
                <w:szCs w:val="18"/>
              </w:rPr>
              <w:t xml:space="preserve">17. Herramientas </w:t>
            </w:r>
            <w:r w:rsidR="00C06F1B" w:rsidRPr="00211B5F">
              <w:rPr>
                <w:rFonts w:ascii="Arial" w:hAnsi="Arial" w:cs="Arial"/>
                <w:b w:val="0"/>
                <w:spacing w:val="-4"/>
                <w:sz w:val="18"/>
                <w:szCs w:val="18"/>
              </w:rPr>
              <w:t>i</w:t>
            </w:r>
            <w:r w:rsidRPr="00211B5F">
              <w:rPr>
                <w:rFonts w:ascii="Arial" w:hAnsi="Arial" w:cs="Arial"/>
                <w:b w:val="0"/>
                <w:spacing w:val="-4"/>
                <w:sz w:val="18"/>
                <w:szCs w:val="18"/>
              </w:rPr>
              <w:t>nfo</w:t>
            </w:r>
            <w:r w:rsidR="000D1784" w:rsidRPr="00211B5F">
              <w:rPr>
                <w:rFonts w:ascii="Arial" w:hAnsi="Arial" w:cs="Arial"/>
                <w:b w:val="0"/>
                <w:spacing w:val="-4"/>
                <w:sz w:val="18"/>
                <w:szCs w:val="18"/>
              </w:rPr>
              <w:t>rmáticas para la</w:t>
            </w:r>
            <w:r w:rsidR="006C4AD7" w:rsidRPr="00211B5F">
              <w:rPr>
                <w:rFonts w:ascii="Arial" w:hAnsi="Arial" w:cs="Arial"/>
                <w:b w:val="0"/>
                <w:spacing w:val="-4"/>
                <w:sz w:val="18"/>
                <w:szCs w:val="18"/>
              </w:rPr>
              <w:t xml:space="preserve"> gestión</w:t>
            </w:r>
            <w:r w:rsidR="000D1784" w:rsidRPr="00211B5F">
              <w:rPr>
                <w:rFonts w:ascii="Arial" w:hAnsi="Arial" w:cs="Arial"/>
                <w:b w:val="0"/>
                <w:spacing w:val="-4"/>
                <w:sz w:val="18"/>
                <w:szCs w:val="18"/>
              </w:rPr>
              <w:t xml:space="preserve"> de </w:t>
            </w:r>
            <w:r w:rsidR="00C06F1B" w:rsidRPr="00211B5F">
              <w:rPr>
                <w:rFonts w:ascii="Arial" w:hAnsi="Arial" w:cs="Arial"/>
                <w:b w:val="0"/>
                <w:spacing w:val="-4"/>
                <w:sz w:val="18"/>
                <w:szCs w:val="18"/>
              </w:rPr>
              <w:t>a</w:t>
            </w:r>
            <w:r w:rsidR="000D1784" w:rsidRPr="00211B5F">
              <w:rPr>
                <w:rFonts w:ascii="Arial" w:hAnsi="Arial" w:cs="Arial"/>
                <w:b w:val="0"/>
                <w:spacing w:val="-4"/>
                <w:sz w:val="18"/>
                <w:szCs w:val="18"/>
              </w:rPr>
              <w:t>poyo</w:t>
            </w:r>
          </w:p>
        </w:tc>
        <w:tc>
          <w:tcPr>
            <w:tcW w:w="1377" w:type="dxa"/>
            <w:vAlign w:val="center"/>
          </w:tcPr>
          <w:p w:rsidR="00BB7820" w:rsidRPr="00307C50" w:rsidRDefault="00BB7820"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307C50">
              <w:rPr>
                <w:rFonts w:ascii="Arial" w:hAnsi="Arial" w:cs="Arial"/>
                <w:color w:val="000000"/>
                <w:sz w:val="18"/>
                <w:szCs w:val="18"/>
              </w:rPr>
              <w:t>68</w:t>
            </w:r>
          </w:p>
        </w:tc>
        <w:tc>
          <w:tcPr>
            <w:tcW w:w="1191" w:type="dxa"/>
            <w:vAlign w:val="center"/>
          </w:tcPr>
          <w:p w:rsidR="00BB7820" w:rsidRPr="00307C50" w:rsidRDefault="00BB7820"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307C50">
              <w:rPr>
                <w:rFonts w:ascii="Arial" w:hAnsi="Arial" w:cs="Arial"/>
                <w:color w:val="000000"/>
                <w:sz w:val="18"/>
                <w:szCs w:val="18"/>
              </w:rPr>
              <w:t>43</w:t>
            </w:r>
          </w:p>
        </w:tc>
        <w:tc>
          <w:tcPr>
            <w:tcW w:w="1988" w:type="dxa"/>
            <w:vAlign w:val="center"/>
          </w:tcPr>
          <w:p w:rsidR="00BB7820" w:rsidRPr="00307C50" w:rsidRDefault="00BB7820"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307C50">
              <w:rPr>
                <w:rFonts w:ascii="Arial" w:hAnsi="Arial" w:cs="Arial"/>
                <w:color w:val="000000"/>
                <w:sz w:val="18"/>
                <w:szCs w:val="18"/>
              </w:rPr>
              <w:t>63</w:t>
            </w:r>
          </w:p>
        </w:tc>
      </w:tr>
      <w:tr w:rsidR="00AE3B7B" w:rsidRPr="00A474F4" w:rsidTr="006B048B">
        <w:trPr>
          <w:trHeight w:val="384"/>
          <w:jc w:val="center"/>
        </w:trPr>
        <w:tc>
          <w:tcPr>
            <w:cnfStyle w:val="001000000000" w:firstRow="0" w:lastRow="0" w:firstColumn="1" w:lastColumn="0" w:oddVBand="0" w:evenVBand="0" w:oddHBand="0" w:evenHBand="0" w:firstRowFirstColumn="0" w:firstRowLastColumn="0" w:lastRowFirstColumn="0" w:lastRowLastColumn="0"/>
            <w:tcW w:w="5509" w:type="dxa"/>
            <w:vAlign w:val="center"/>
          </w:tcPr>
          <w:p w:rsidR="00BB7820" w:rsidRPr="00211B5F" w:rsidRDefault="00BB7820" w:rsidP="00960703">
            <w:pPr>
              <w:rPr>
                <w:rFonts w:ascii="Arial" w:hAnsi="Arial" w:cs="Arial"/>
                <w:b w:val="0"/>
                <w:sz w:val="18"/>
                <w:szCs w:val="18"/>
                <w:lang w:val="es-ES"/>
              </w:rPr>
            </w:pPr>
            <w:r w:rsidRPr="00211B5F">
              <w:rPr>
                <w:rFonts w:ascii="Arial" w:hAnsi="Arial" w:cs="Arial"/>
                <w:b w:val="0"/>
                <w:sz w:val="18"/>
                <w:szCs w:val="18"/>
                <w:lang w:val="es-ES"/>
              </w:rPr>
              <w:t>18. Plataforma tecnológica disponible</w:t>
            </w:r>
          </w:p>
        </w:tc>
        <w:tc>
          <w:tcPr>
            <w:tcW w:w="1377" w:type="dxa"/>
            <w:vAlign w:val="center"/>
          </w:tcPr>
          <w:p w:rsidR="00BB7820" w:rsidRPr="00307C50" w:rsidRDefault="00BB7820" w:rsidP="009607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307C50">
              <w:rPr>
                <w:rFonts w:ascii="Arial" w:hAnsi="Arial" w:cs="Arial"/>
                <w:color w:val="000000"/>
                <w:sz w:val="18"/>
                <w:szCs w:val="18"/>
              </w:rPr>
              <w:t>66</w:t>
            </w:r>
          </w:p>
        </w:tc>
        <w:tc>
          <w:tcPr>
            <w:tcW w:w="1191" w:type="dxa"/>
            <w:vAlign w:val="center"/>
          </w:tcPr>
          <w:p w:rsidR="00BB7820" w:rsidRPr="00307C50" w:rsidRDefault="00BB7820" w:rsidP="009607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307C50">
              <w:rPr>
                <w:rFonts w:ascii="Arial" w:hAnsi="Arial" w:cs="Arial"/>
                <w:color w:val="000000"/>
                <w:sz w:val="18"/>
                <w:szCs w:val="18"/>
              </w:rPr>
              <w:t>61</w:t>
            </w:r>
          </w:p>
        </w:tc>
        <w:tc>
          <w:tcPr>
            <w:tcW w:w="1988" w:type="dxa"/>
            <w:vAlign w:val="center"/>
          </w:tcPr>
          <w:p w:rsidR="00BB7820" w:rsidRPr="00307C50" w:rsidRDefault="00BB7820" w:rsidP="009607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307C50">
              <w:rPr>
                <w:rFonts w:ascii="Arial" w:hAnsi="Arial" w:cs="Arial"/>
                <w:color w:val="000000"/>
                <w:sz w:val="18"/>
                <w:szCs w:val="18"/>
              </w:rPr>
              <w:t>92</w:t>
            </w:r>
          </w:p>
        </w:tc>
      </w:tr>
      <w:tr w:rsidR="007C388D" w:rsidRPr="00863E5F" w:rsidTr="006B048B">
        <w:trPr>
          <w:cnfStyle w:val="000000100000" w:firstRow="0" w:lastRow="0" w:firstColumn="0" w:lastColumn="0" w:oddVBand="0" w:evenVBand="0" w:oddHBand="1"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8077" w:type="dxa"/>
            <w:gridSpan w:val="3"/>
            <w:vAlign w:val="center"/>
          </w:tcPr>
          <w:p w:rsidR="007C388D" w:rsidRPr="00307C50" w:rsidRDefault="007C388D" w:rsidP="003B6ED1">
            <w:pPr>
              <w:rPr>
                <w:rFonts w:ascii="Arial" w:hAnsi="Arial" w:cs="Arial"/>
                <w:b w:val="0"/>
                <w:color w:val="000000"/>
                <w:sz w:val="18"/>
                <w:szCs w:val="18"/>
              </w:rPr>
            </w:pPr>
            <w:r w:rsidRPr="00307C50">
              <w:rPr>
                <w:rFonts w:ascii="Arial" w:hAnsi="Arial" w:cs="Arial"/>
                <w:sz w:val="18"/>
                <w:szCs w:val="18"/>
              </w:rPr>
              <w:t>T</w:t>
            </w:r>
            <w:r>
              <w:rPr>
                <w:rFonts w:ascii="Arial" w:hAnsi="Arial" w:cs="Arial"/>
                <w:sz w:val="18"/>
                <w:szCs w:val="18"/>
              </w:rPr>
              <w:t>otal</w:t>
            </w:r>
          </w:p>
        </w:tc>
        <w:tc>
          <w:tcPr>
            <w:tcW w:w="1988" w:type="dxa"/>
            <w:vAlign w:val="center"/>
          </w:tcPr>
          <w:p w:rsidR="007C388D" w:rsidRPr="00307C50" w:rsidRDefault="007C388D"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8"/>
                <w:szCs w:val="18"/>
              </w:rPr>
            </w:pPr>
            <w:r w:rsidRPr="00307C50">
              <w:rPr>
                <w:rFonts w:ascii="Arial" w:hAnsi="Arial" w:cs="Arial"/>
                <w:b/>
                <w:color w:val="000000"/>
                <w:sz w:val="18"/>
                <w:szCs w:val="18"/>
              </w:rPr>
              <w:t>78</w:t>
            </w:r>
          </w:p>
        </w:tc>
      </w:tr>
    </w:tbl>
    <w:p w:rsidR="006F51FE" w:rsidRDefault="006F51FE" w:rsidP="00307C50">
      <w:pPr>
        <w:spacing w:after="0" w:line="240" w:lineRule="auto"/>
        <w:jc w:val="center"/>
        <w:rPr>
          <w:rFonts w:ascii="Arial" w:eastAsiaTheme="majorEastAsia" w:hAnsi="Arial" w:cs="Arial"/>
          <w:color w:val="2F5496" w:themeColor="accent1" w:themeShade="BF"/>
          <w:sz w:val="24"/>
          <w:szCs w:val="26"/>
          <w:u w:val="single"/>
        </w:rPr>
      </w:pPr>
    </w:p>
    <w:p w:rsidR="00BB7820" w:rsidRPr="00307C50" w:rsidRDefault="00BB7820" w:rsidP="006B048B">
      <w:pPr>
        <w:tabs>
          <w:tab w:val="left" w:pos="142"/>
        </w:tabs>
        <w:spacing w:after="0" w:line="240" w:lineRule="auto"/>
        <w:rPr>
          <w:rFonts w:ascii="Arial" w:eastAsiaTheme="majorEastAsia" w:hAnsi="Arial" w:cs="Arial"/>
          <w:color w:val="0070C0"/>
        </w:rPr>
      </w:pPr>
      <w:r w:rsidRPr="00307C50">
        <w:rPr>
          <w:rFonts w:ascii="Arial" w:eastAsiaTheme="majorEastAsia" w:hAnsi="Arial" w:cs="Arial"/>
          <w:color w:val="0070C0"/>
        </w:rPr>
        <w:t xml:space="preserve">Actividad </w:t>
      </w:r>
      <w:r w:rsidR="00F9539F" w:rsidRPr="00307C50">
        <w:rPr>
          <w:rFonts w:ascii="Arial" w:eastAsiaTheme="majorEastAsia" w:hAnsi="Arial" w:cs="Arial"/>
          <w:color w:val="0070C0"/>
        </w:rPr>
        <w:t>p</w:t>
      </w:r>
      <w:r w:rsidRPr="00307C50">
        <w:rPr>
          <w:rFonts w:ascii="Arial" w:eastAsiaTheme="majorEastAsia" w:hAnsi="Arial" w:cs="Arial"/>
          <w:color w:val="0070C0"/>
        </w:rPr>
        <w:t>rincipal 16</w:t>
      </w:r>
      <w:r w:rsidR="00F9539F" w:rsidRPr="00307C50">
        <w:rPr>
          <w:rFonts w:ascii="Arial" w:eastAsiaTheme="majorEastAsia" w:hAnsi="Arial" w:cs="Arial"/>
          <w:color w:val="0070C0"/>
        </w:rPr>
        <w:t>.</w:t>
      </w:r>
      <w:r w:rsidRPr="00307C50">
        <w:rPr>
          <w:rFonts w:ascii="Arial" w:eastAsiaTheme="majorEastAsia" w:hAnsi="Arial" w:cs="Arial"/>
          <w:color w:val="0070C0"/>
        </w:rPr>
        <w:t xml:space="preserve"> Herramientas informáticas para</w:t>
      </w:r>
      <w:r w:rsidR="006F51FE" w:rsidRPr="00307C50">
        <w:rPr>
          <w:rFonts w:ascii="Arial" w:eastAsiaTheme="majorEastAsia" w:hAnsi="Arial" w:cs="Arial"/>
          <w:color w:val="0070C0"/>
        </w:rPr>
        <w:t xml:space="preserve"> las</w:t>
      </w:r>
      <w:r w:rsidRPr="00307C50">
        <w:rPr>
          <w:rFonts w:ascii="Arial" w:eastAsiaTheme="majorEastAsia" w:hAnsi="Arial" w:cs="Arial"/>
          <w:color w:val="0070C0"/>
        </w:rPr>
        <w:t xml:space="preserve"> áreas misionales</w:t>
      </w:r>
    </w:p>
    <w:p w:rsidR="00BB7820" w:rsidRPr="00150095" w:rsidRDefault="00BB7820" w:rsidP="00BB7820">
      <w:pPr>
        <w:spacing w:after="0" w:line="240" w:lineRule="auto"/>
        <w:rPr>
          <w:rFonts w:ascii="Arial" w:eastAsiaTheme="majorEastAsia" w:hAnsi="Arial" w:cs="Arial"/>
          <w:color w:val="2F5496" w:themeColor="accent1" w:themeShade="BF"/>
          <w:sz w:val="24"/>
          <w:szCs w:val="26"/>
        </w:rPr>
      </w:pPr>
    </w:p>
    <w:tbl>
      <w:tblPr>
        <w:tblStyle w:val="Tabladecuadrcula4-nfasis51"/>
        <w:tblW w:w="10065" w:type="dxa"/>
        <w:jc w:val="center"/>
        <w:tblLayout w:type="fixed"/>
        <w:tblLook w:val="04A0" w:firstRow="1" w:lastRow="0" w:firstColumn="1" w:lastColumn="0" w:noHBand="0" w:noVBand="1"/>
      </w:tblPr>
      <w:tblGrid>
        <w:gridCol w:w="2787"/>
        <w:gridCol w:w="1466"/>
        <w:gridCol w:w="1139"/>
        <w:gridCol w:w="669"/>
        <w:gridCol w:w="1304"/>
        <w:gridCol w:w="1043"/>
        <w:gridCol w:w="1657"/>
      </w:tblGrid>
      <w:tr w:rsidR="009025F2" w:rsidRPr="001E0824" w:rsidTr="006B048B">
        <w:trPr>
          <w:cnfStyle w:val="100000000000" w:firstRow="1" w:lastRow="0" w:firstColumn="0" w:lastColumn="0" w:oddVBand="0" w:evenVBand="0" w:oddHBand="0"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2787" w:type="dxa"/>
            <w:vAlign w:val="center"/>
          </w:tcPr>
          <w:p w:rsidR="00B16520" w:rsidRDefault="00BB7820" w:rsidP="00960703">
            <w:pPr>
              <w:jc w:val="center"/>
              <w:rPr>
                <w:rFonts w:ascii="Arial" w:hAnsi="Arial" w:cs="Arial"/>
                <w:b w:val="0"/>
                <w:bCs w:val="0"/>
                <w:sz w:val="18"/>
                <w:szCs w:val="18"/>
              </w:rPr>
            </w:pPr>
            <w:r w:rsidRPr="002B22E6">
              <w:rPr>
                <w:rFonts w:ascii="Arial" w:hAnsi="Arial" w:cs="Arial"/>
                <w:sz w:val="18"/>
                <w:szCs w:val="18"/>
              </w:rPr>
              <w:t>Actividad</w:t>
            </w:r>
          </w:p>
          <w:p w:rsidR="00BB7820" w:rsidRPr="002B22E6" w:rsidRDefault="00BB7820" w:rsidP="00960703">
            <w:pPr>
              <w:jc w:val="center"/>
              <w:rPr>
                <w:rFonts w:ascii="Arial" w:hAnsi="Arial" w:cs="Arial"/>
                <w:sz w:val="18"/>
                <w:szCs w:val="18"/>
              </w:rPr>
            </w:pPr>
            <w:r w:rsidRPr="002B22E6">
              <w:rPr>
                <w:rFonts w:ascii="Arial" w:hAnsi="Arial" w:cs="Arial"/>
                <w:sz w:val="18"/>
                <w:szCs w:val="18"/>
              </w:rPr>
              <w:t>desagregada</w:t>
            </w:r>
          </w:p>
        </w:tc>
        <w:tc>
          <w:tcPr>
            <w:tcW w:w="1466" w:type="dxa"/>
            <w:vAlign w:val="center"/>
          </w:tcPr>
          <w:p w:rsidR="00BB7820" w:rsidRPr="00E8266C"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8266C">
              <w:rPr>
                <w:rFonts w:ascii="Arial" w:hAnsi="Arial" w:cs="Arial"/>
                <w:sz w:val="18"/>
                <w:szCs w:val="18"/>
              </w:rPr>
              <w:t>Indicador</w:t>
            </w:r>
          </w:p>
        </w:tc>
        <w:tc>
          <w:tcPr>
            <w:tcW w:w="1139" w:type="dxa"/>
            <w:vAlign w:val="center"/>
          </w:tcPr>
          <w:p w:rsidR="00BB7820" w:rsidRPr="001E0824"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669" w:type="dxa"/>
            <w:vAlign w:val="center"/>
          </w:tcPr>
          <w:p w:rsidR="00BB7820" w:rsidRPr="001E0824"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304" w:type="dxa"/>
            <w:vAlign w:val="center"/>
          </w:tcPr>
          <w:p w:rsidR="002B22E6"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8B0E1C">
              <w:rPr>
                <w:rFonts w:ascii="Arial" w:hAnsi="Arial" w:cs="Arial"/>
                <w:sz w:val="16"/>
              </w:rPr>
              <w:t>Programado</w:t>
            </w:r>
          </w:p>
          <w:p w:rsidR="00BB7820" w:rsidRPr="008B0E1C" w:rsidRDefault="002B22E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r w:rsidR="00F50F69">
              <w:rPr>
                <w:rFonts w:ascii="Arial" w:hAnsi="Arial" w:cs="Arial"/>
                <w:sz w:val="16"/>
              </w:rPr>
              <w:t xml:space="preserve">  </w:t>
            </w:r>
          </w:p>
        </w:tc>
        <w:tc>
          <w:tcPr>
            <w:tcW w:w="1043" w:type="dxa"/>
            <w:vAlign w:val="center"/>
          </w:tcPr>
          <w:p w:rsidR="00BB7820"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8B0E1C">
              <w:rPr>
                <w:rFonts w:ascii="Arial" w:hAnsi="Arial" w:cs="Arial"/>
                <w:sz w:val="16"/>
              </w:rPr>
              <w:t>Ejecutado</w:t>
            </w:r>
          </w:p>
          <w:p w:rsidR="002B22E6" w:rsidRPr="008B0E1C" w:rsidRDefault="002B22E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p>
        </w:tc>
        <w:tc>
          <w:tcPr>
            <w:tcW w:w="1657" w:type="dxa"/>
            <w:vAlign w:val="center"/>
          </w:tcPr>
          <w:p w:rsidR="00BB7820"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Pr>
                <w:rFonts w:ascii="Arial" w:hAnsi="Arial" w:cs="Arial"/>
                <w:sz w:val="18"/>
              </w:rPr>
              <w:t>Cumplimiento</w:t>
            </w:r>
          </w:p>
          <w:p w:rsidR="002B22E6" w:rsidRPr="001E0824" w:rsidRDefault="002B22E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9025F2" w:rsidRPr="001E0824" w:rsidTr="006B048B">
        <w:trPr>
          <w:cnfStyle w:val="000000100000" w:firstRow="0" w:lastRow="0" w:firstColumn="0" w:lastColumn="0" w:oddVBand="0" w:evenVBand="0" w:oddHBand="1" w:evenHBand="0" w:firstRowFirstColumn="0" w:firstRowLastColumn="0" w:lastRowFirstColumn="0" w:lastRowLastColumn="0"/>
          <w:trHeight w:val="1417"/>
          <w:jc w:val="center"/>
        </w:trPr>
        <w:tc>
          <w:tcPr>
            <w:cnfStyle w:val="001000000000" w:firstRow="0" w:lastRow="0" w:firstColumn="1" w:lastColumn="0" w:oddVBand="0" w:evenVBand="0" w:oddHBand="0" w:evenHBand="0" w:firstRowFirstColumn="0" w:firstRowLastColumn="0" w:lastRowFirstColumn="0" w:lastRowLastColumn="0"/>
            <w:tcW w:w="2787" w:type="dxa"/>
            <w:vAlign w:val="center"/>
          </w:tcPr>
          <w:p w:rsidR="00BB7820" w:rsidRPr="002C713F" w:rsidRDefault="006F51FE" w:rsidP="00960703">
            <w:pPr>
              <w:pStyle w:val="NormalWeb"/>
              <w:spacing w:before="0" w:beforeAutospacing="0" w:after="0" w:afterAutospacing="0"/>
              <w:textAlignment w:val="center"/>
              <w:rPr>
                <w:rFonts w:ascii="Arial" w:hAnsi="Arial" w:cs="Arial"/>
                <w:b w:val="0"/>
                <w:sz w:val="18"/>
                <w:szCs w:val="18"/>
              </w:rPr>
            </w:pPr>
            <w:r w:rsidRPr="002B22E6">
              <w:rPr>
                <w:rFonts w:ascii="Arial" w:hAnsi="Arial" w:cs="Arial"/>
                <w:b w:val="0"/>
                <w:color w:val="000000"/>
                <w:kern w:val="24"/>
                <w:sz w:val="18"/>
                <w:szCs w:val="18"/>
              </w:rPr>
              <w:t xml:space="preserve">100. </w:t>
            </w:r>
            <w:r w:rsidR="00BB7820" w:rsidRPr="002B22E6">
              <w:rPr>
                <w:rFonts w:ascii="Arial" w:hAnsi="Arial" w:cs="Arial"/>
                <w:b w:val="0"/>
                <w:color w:val="000000"/>
                <w:kern w:val="24"/>
                <w:sz w:val="18"/>
                <w:szCs w:val="18"/>
              </w:rPr>
              <w:t xml:space="preserve">Mantenimiento evolutivo sistema de </w:t>
            </w:r>
            <w:r w:rsidR="00BB7820" w:rsidRPr="002C713F">
              <w:rPr>
                <w:rFonts w:ascii="Arial" w:hAnsi="Arial" w:cs="Arial"/>
                <w:b w:val="0"/>
                <w:color w:val="000000"/>
                <w:kern w:val="24"/>
                <w:sz w:val="18"/>
                <w:szCs w:val="18"/>
              </w:rPr>
              <w:t xml:space="preserve">información DHIME </w:t>
            </w:r>
          </w:p>
        </w:tc>
        <w:tc>
          <w:tcPr>
            <w:tcW w:w="1466" w:type="dxa"/>
            <w:vAlign w:val="center"/>
          </w:tcPr>
          <w:p w:rsidR="00BB7820" w:rsidRPr="00570240" w:rsidRDefault="00BB7820"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13F">
              <w:rPr>
                <w:rFonts w:ascii="Arial" w:hAnsi="Arial" w:cs="Arial"/>
                <w:color w:val="000000"/>
                <w:kern w:val="24"/>
                <w:sz w:val="18"/>
                <w:szCs w:val="18"/>
              </w:rPr>
              <w:t>Sistema</w:t>
            </w:r>
            <w:r w:rsidR="00D029F7">
              <w:rPr>
                <w:rFonts w:ascii="Arial" w:hAnsi="Arial" w:cs="Arial"/>
                <w:color w:val="000000"/>
                <w:kern w:val="24"/>
                <w:sz w:val="18"/>
                <w:szCs w:val="18"/>
              </w:rPr>
              <w:t xml:space="preserve"> </w:t>
            </w:r>
            <w:r w:rsidR="001042B4">
              <w:rPr>
                <w:rFonts w:ascii="Arial" w:hAnsi="Arial" w:cs="Arial"/>
                <w:color w:val="000000"/>
                <w:kern w:val="24"/>
                <w:sz w:val="18"/>
                <w:szCs w:val="18"/>
              </w:rPr>
              <w:t xml:space="preserve">de </w:t>
            </w:r>
            <w:r w:rsidR="00D029F7">
              <w:rPr>
                <w:rFonts w:ascii="Arial" w:hAnsi="Arial" w:cs="Arial"/>
                <w:color w:val="000000"/>
                <w:kern w:val="24"/>
                <w:sz w:val="18"/>
                <w:szCs w:val="18"/>
              </w:rPr>
              <w:t>Información</w:t>
            </w:r>
            <w:r w:rsidR="00F50F69">
              <w:rPr>
                <w:rFonts w:ascii="Arial" w:hAnsi="Arial" w:cs="Arial"/>
                <w:color w:val="000000"/>
                <w:kern w:val="24"/>
                <w:sz w:val="18"/>
                <w:szCs w:val="18"/>
              </w:rPr>
              <w:t xml:space="preserve"> </w:t>
            </w:r>
            <w:r w:rsidR="001042B4">
              <w:rPr>
                <w:rFonts w:ascii="Arial" w:hAnsi="Arial" w:cs="Arial"/>
                <w:color w:val="000000"/>
                <w:kern w:val="24"/>
                <w:sz w:val="18"/>
                <w:szCs w:val="18"/>
              </w:rPr>
              <w:t xml:space="preserve">para la </w:t>
            </w:r>
            <w:r w:rsidR="00D029F7">
              <w:rPr>
                <w:rFonts w:ascii="Arial" w:hAnsi="Arial" w:cs="Arial"/>
                <w:color w:val="000000"/>
                <w:kern w:val="24"/>
                <w:sz w:val="18"/>
                <w:szCs w:val="18"/>
              </w:rPr>
              <w:t>G</w:t>
            </w:r>
            <w:r w:rsidRPr="002C713F">
              <w:rPr>
                <w:rFonts w:ascii="Arial" w:hAnsi="Arial" w:cs="Arial"/>
                <w:color w:val="000000"/>
                <w:kern w:val="24"/>
                <w:sz w:val="18"/>
                <w:szCs w:val="18"/>
              </w:rPr>
              <w:t xml:space="preserve">estión </w:t>
            </w:r>
            <w:r w:rsidR="00D029F7">
              <w:rPr>
                <w:rFonts w:ascii="Arial" w:hAnsi="Arial" w:cs="Arial"/>
                <w:color w:val="000000"/>
                <w:kern w:val="24"/>
                <w:sz w:val="18"/>
                <w:szCs w:val="18"/>
              </w:rPr>
              <w:t>D</w:t>
            </w:r>
            <w:r w:rsidRPr="002C713F">
              <w:rPr>
                <w:rFonts w:ascii="Arial" w:hAnsi="Arial" w:cs="Arial"/>
                <w:color w:val="000000"/>
                <w:kern w:val="24"/>
                <w:sz w:val="18"/>
                <w:szCs w:val="18"/>
              </w:rPr>
              <w:t>atos</w:t>
            </w:r>
            <w:r w:rsidR="00CD335F">
              <w:rPr>
                <w:rFonts w:ascii="Arial" w:hAnsi="Arial" w:cs="Arial"/>
                <w:color w:val="000000"/>
                <w:kern w:val="24"/>
                <w:sz w:val="18"/>
                <w:szCs w:val="18"/>
              </w:rPr>
              <w:t xml:space="preserve">  </w:t>
            </w:r>
            <w:r w:rsidR="001042B4">
              <w:rPr>
                <w:rFonts w:ascii="Arial" w:hAnsi="Arial" w:cs="Arial"/>
                <w:color w:val="000000"/>
                <w:kern w:val="24"/>
                <w:sz w:val="18"/>
                <w:szCs w:val="18"/>
              </w:rPr>
              <w:t xml:space="preserve">de </w:t>
            </w:r>
            <w:r w:rsidRPr="002C713F">
              <w:rPr>
                <w:rFonts w:ascii="Arial" w:hAnsi="Arial" w:cs="Arial"/>
                <w:color w:val="000000"/>
                <w:kern w:val="24"/>
                <w:sz w:val="18"/>
                <w:szCs w:val="18"/>
              </w:rPr>
              <w:t>Hidrol</w:t>
            </w:r>
            <w:r w:rsidR="001042B4">
              <w:rPr>
                <w:rFonts w:ascii="Arial" w:hAnsi="Arial" w:cs="Arial"/>
                <w:color w:val="000000"/>
                <w:kern w:val="24"/>
                <w:sz w:val="18"/>
                <w:szCs w:val="18"/>
              </w:rPr>
              <w:t>ogía y</w:t>
            </w:r>
            <w:r w:rsidRPr="002C713F">
              <w:rPr>
                <w:rFonts w:ascii="Arial" w:hAnsi="Arial" w:cs="Arial"/>
                <w:color w:val="000000"/>
                <w:kern w:val="24"/>
                <w:sz w:val="18"/>
                <w:szCs w:val="18"/>
              </w:rPr>
              <w:t xml:space="preserve"> </w:t>
            </w:r>
            <w:r w:rsidR="001042B4">
              <w:rPr>
                <w:rFonts w:ascii="Arial" w:hAnsi="Arial" w:cs="Arial"/>
                <w:color w:val="000000"/>
                <w:kern w:val="24"/>
                <w:sz w:val="18"/>
                <w:szCs w:val="18"/>
              </w:rPr>
              <w:t>M</w:t>
            </w:r>
            <w:r w:rsidRPr="002C713F">
              <w:rPr>
                <w:rFonts w:ascii="Arial" w:hAnsi="Arial" w:cs="Arial"/>
                <w:color w:val="000000"/>
                <w:kern w:val="24"/>
                <w:sz w:val="18"/>
                <w:szCs w:val="18"/>
              </w:rPr>
              <w:t>eteoro</w:t>
            </w:r>
            <w:r w:rsidR="001042B4">
              <w:rPr>
                <w:rFonts w:ascii="Arial" w:hAnsi="Arial" w:cs="Arial"/>
                <w:color w:val="000000"/>
                <w:kern w:val="24"/>
                <w:sz w:val="18"/>
                <w:szCs w:val="18"/>
              </w:rPr>
              <w:t>logía</w:t>
            </w:r>
            <w:r w:rsidRPr="002C713F">
              <w:rPr>
                <w:rFonts w:ascii="Arial" w:hAnsi="Arial" w:cs="Arial"/>
                <w:color w:val="000000"/>
                <w:kern w:val="24"/>
                <w:sz w:val="18"/>
                <w:szCs w:val="18"/>
              </w:rPr>
              <w:t xml:space="preserve"> </w:t>
            </w:r>
            <w:r w:rsidR="001042B4">
              <w:rPr>
                <w:rFonts w:ascii="Arial" w:hAnsi="Arial" w:cs="Arial"/>
                <w:color w:val="000000"/>
                <w:kern w:val="24"/>
                <w:sz w:val="18"/>
                <w:szCs w:val="18"/>
              </w:rPr>
              <w:t>(</w:t>
            </w:r>
            <w:r w:rsidRPr="002C713F">
              <w:rPr>
                <w:rFonts w:ascii="Arial" w:hAnsi="Arial" w:cs="Arial"/>
                <w:color w:val="000000"/>
                <w:kern w:val="24"/>
                <w:sz w:val="18"/>
                <w:szCs w:val="18"/>
              </w:rPr>
              <w:t>DHIME</w:t>
            </w:r>
            <w:r w:rsidR="001042B4">
              <w:rPr>
                <w:rFonts w:ascii="Arial" w:hAnsi="Arial" w:cs="Arial"/>
                <w:color w:val="000000"/>
                <w:kern w:val="24"/>
                <w:sz w:val="18"/>
                <w:szCs w:val="18"/>
              </w:rPr>
              <w:t>)</w:t>
            </w:r>
            <w:r w:rsidRPr="002C713F">
              <w:rPr>
                <w:rFonts w:ascii="Arial" w:hAnsi="Arial" w:cs="Arial"/>
                <w:color w:val="000000"/>
                <w:kern w:val="24"/>
                <w:sz w:val="18"/>
                <w:szCs w:val="18"/>
              </w:rPr>
              <w:t xml:space="preserve"> </w:t>
            </w:r>
          </w:p>
        </w:tc>
        <w:tc>
          <w:tcPr>
            <w:tcW w:w="1139" w:type="dxa"/>
            <w:vAlign w:val="center"/>
          </w:tcPr>
          <w:p w:rsidR="00BB7820" w:rsidRPr="00150095" w:rsidRDefault="00BB7820"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150095">
              <w:rPr>
                <w:rFonts w:ascii="Arial" w:hAnsi="Arial" w:cs="Arial"/>
                <w:color w:val="000000"/>
                <w:kern w:val="24"/>
                <w:sz w:val="18"/>
                <w:szCs w:val="20"/>
              </w:rPr>
              <w:t>Aplicativo DHIME</w:t>
            </w:r>
            <w:r w:rsidR="00D029F7">
              <w:rPr>
                <w:rFonts w:ascii="Arial" w:hAnsi="Arial" w:cs="Arial"/>
                <w:color w:val="000000"/>
                <w:kern w:val="24"/>
                <w:sz w:val="18"/>
                <w:szCs w:val="20"/>
              </w:rPr>
              <w:t>,</w:t>
            </w:r>
            <w:r w:rsidRPr="00150095">
              <w:rPr>
                <w:rFonts w:ascii="Arial" w:hAnsi="Arial" w:cs="Arial"/>
                <w:color w:val="000000"/>
                <w:kern w:val="24"/>
                <w:sz w:val="18"/>
                <w:szCs w:val="20"/>
              </w:rPr>
              <w:t xml:space="preserve"> actualizado</w:t>
            </w:r>
          </w:p>
        </w:tc>
        <w:tc>
          <w:tcPr>
            <w:tcW w:w="669" w:type="dxa"/>
            <w:vAlign w:val="center"/>
          </w:tcPr>
          <w:p w:rsidR="00BB7820" w:rsidRPr="00150095" w:rsidRDefault="006F51FE"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0"/>
              </w:rPr>
              <w:t>1</w:t>
            </w:r>
          </w:p>
        </w:tc>
        <w:tc>
          <w:tcPr>
            <w:tcW w:w="1304" w:type="dxa"/>
            <w:vAlign w:val="center"/>
          </w:tcPr>
          <w:p w:rsidR="00BB7820" w:rsidRPr="00150095" w:rsidRDefault="00BB7820"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sz w:val="18"/>
                <w:szCs w:val="36"/>
              </w:rPr>
              <w:t>80</w:t>
            </w:r>
          </w:p>
        </w:tc>
        <w:tc>
          <w:tcPr>
            <w:tcW w:w="1043" w:type="dxa"/>
            <w:vAlign w:val="center"/>
          </w:tcPr>
          <w:p w:rsidR="00BB7820" w:rsidRPr="00150095" w:rsidRDefault="00BB7820"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sz w:val="18"/>
                <w:szCs w:val="36"/>
              </w:rPr>
              <w:t>69</w:t>
            </w:r>
            <w:r w:rsidR="006F51FE">
              <w:rPr>
                <w:rFonts w:ascii="Arial" w:hAnsi="Arial" w:cs="Arial"/>
                <w:sz w:val="18"/>
                <w:szCs w:val="36"/>
              </w:rPr>
              <w:t xml:space="preserve"> </w:t>
            </w:r>
          </w:p>
        </w:tc>
        <w:tc>
          <w:tcPr>
            <w:tcW w:w="1657" w:type="dxa"/>
            <w:vAlign w:val="center"/>
          </w:tcPr>
          <w:p w:rsidR="00BB7820" w:rsidRPr="00150095" w:rsidRDefault="00373C0B"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20"/>
              </w:rPr>
            </w:pPr>
            <w:r w:rsidRPr="00C83EDB">
              <w:rPr>
                <w:rFonts w:ascii="Arial" w:hAnsi="Arial" w:cs="Arial"/>
                <w:noProof/>
                <w:sz w:val="18"/>
                <w:szCs w:val="18"/>
                <w:lang w:val="es-ES" w:eastAsia="es-ES"/>
              </w:rPr>
              <mc:AlternateContent>
                <mc:Choice Requires="wps">
                  <w:drawing>
                    <wp:anchor distT="0" distB="0" distL="114300" distR="114300" simplePos="0" relativeHeight="251732992" behindDoc="0" locked="0" layoutInCell="1" allowOverlap="1" wp14:anchorId="1C9E5CC7" wp14:editId="0259F4FF">
                      <wp:simplePos x="0" y="0"/>
                      <wp:positionH relativeFrom="column">
                        <wp:posOffset>269875</wp:posOffset>
                      </wp:positionH>
                      <wp:positionV relativeFrom="paragraph">
                        <wp:posOffset>286385</wp:posOffset>
                      </wp:positionV>
                      <wp:extent cx="352425" cy="361950"/>
                      <wp:effectExtent l="0" t="0" r="28575" b="19050"/>
                      <wp:wrapNone/>
                      <wp:docPr id="1084" name="Elipse 108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B06F59" id="Elipse 1084" o:spid="_x0000_s1026" style="position:absolute;margin-left:21.25pt;margin-top:22.55pt;width:27.75pt;height:2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" fillcolor="#70ad47 [3209]" strokecolor="#70ad47 [3209]" strokeweight="1pt">
                      <v:stroke joinstyle="miter"/>
                    </v:oval>
                  </w:pict>
                </mc:Fallback>
              </mc:AlternateContent>
            </w:r>
            <w:r>
              <w:rPr>
                <w:rFonts w:ascii="Arial" w:hAnsi="Arial" w:cs="Arial"/>
                <w:color w:val="000000"/>
                <w:kern w:val="24"/>
                <w:sz w:val="18"/>
                <w:szCs w:val="20"/>
              </w:rPr>
              <w:t>86</w:t>
            </w:r>
          </w:p>
        </w:tc>
      </w:tr>
      <w:tr w:rsidR="00BB7820" w:rsidRPr="001E0824" w:rsidTr="006B048B">
        <w:trPr>
          <w:trHeight w:val="1077"/>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BB7820" w:rsidRPr="003B6ED1" w:rsidRDefault="00BB7820" w:rsidP="00960703">
            <w:pPr>
              <w:rPr>
                <w:rFonts w:ascii="Arial" w:eastAsiaTheme="majorEastAsia" w:hAnsi="Arial" w:cs="Arial"/>
                <w:b w:val="0"/>
                <w:color w:val="0070C0"/>
                <w:sz w:val="18"/>
                <w:szCs w:val="18"/>
              </w:rPr>
            </w:pPr>
            <w:r w:rsidRPr="00307C50">
              <w:rPr>
                <w:rFonts w:ascii="Arial" w:eastAsiaTheme="majorEastAsia" w:hAnsi="Arial" w:cs="Arial"/>
                <w:color w:val="0070C0"/>
                <w:sz w:val="18"/>
                <w:szCs w:val="18"/>
              </w:rPr>
              <w:t>Descripción del avance</w:t>
            </w:r>
          </w:p>
          <w:p w:rsidR="007C388D" w:rsidRPr="003B6ED1" w:rsidRDefault="007C388D" w:rsidP="00960703">
            <w:pPr>
              <w:rPr>
                <w:rFonts w:ascii="Arial" w:eastAsiaTheme="majorEastAsia" w:hAnsi="Arial" w:cs="Arial"/>
                <w:b w:val="0"/>
                <w:color w:val="0070C0"/>
                <w:sz w:val="18"/>
                <w:szCs w:val="18"/>
              </w:rPr>
            </w:pPr>
          </w:p>
          <w:p w:rsidR="00BB7820" w:rsidRPr="00211B5F" w:rsidRDefault="006F51FE" w:rsidP="007C388D">
            <w:pPr>
              <w:pStyle w:val="Prrafodelista"/>
              <w:numPr>
                <w:ilvl w:val="0"/>
                <w:numId w:val="1"/>
              </w:numPr>
              <w:ind w:left="311" w:hanging="311"/>
              <w:jc w:val="both"/>
              <w:rPr>
                <w:rFonts w:ascii="Arial" w:hAnsi="Arial" w:cs="Arial"/>
                <w:b w:val="0"/>
                <w:sz w:val="18"/>
                <w:szCs w:val="18"/>
              </w:rPr>
            </w:pPr>
            <w:r w:rsidRPr="00211B5F">
              <w:rPr>
                <w:rFonts w:ascii="Arial" w:hAnsi="Arial" w:cs="Arial"/>
                <w:b w:val="0"/>
                <w:sz w:val="18"/>
                <w:szCs w:val="18"/>
              </w:rPr>
              <w:t>Suscripción de</w:t>
            </w:r>
            <w:r w:rsidR="000E00D1" w:rsidRPr="00211B5F">
              <w:rPr>
                <w:rFonts w:ascii="Arial" w:hAnsi="Arial" w:cs="Arial"/>
                <w:b w:val="0"/>
                <w:sz w:val="18"/>
                <w:szCs w:val="18"/>
              </w:rPr>
              <w:t>l</w:t>
            </w:r>
            <w:r w:rsidRPr="00211B5F">
              <w:rPr>
                <w:rFonts w:ascii="Arial" w:hAnsi="Arial" w:cs="Arial"/>
                <w:b w:val="0"/>
                <w:sz w:val="18"/>
                <w:szCs w:val="18"/>
              </w:rPr>
              <w:t xml:space="preserve"> c</w:t>
            </w:r>
            <w:r w:rsidR="00BB7820" w:rsidRPr="00211B5F">
              <w:rPr>
                <w:rFonts w:ascii="Arial" w:hAnsi="Arial" w:cs="Arial"/>
                <w:b w:val="0"/>
                <w:sz w:val="18"/>
                <w:szCs w:val="18"/>
              </w:rPr>
              <w:t>ontrato 260</w:t>
            </w:r>
            <w:r w:rsidRPr="00211B5F">
              <w:rPr>
                <w:rFonts w:ascii="Arial" w:hAnsi="Arial" w:cs="Arial"/>
                <w:b w:val="0"/>
                <w:sz w:val="18"/>
                <w:szCs w:val="18"/>
              </w:rPr>
              <w:t xml:space="preserve"> de </w:t>
            </w:r>
            <w:r w:rsidR="00BB7820" w:rsidRPr="00211B5F">
              <w:rPr>
                <w:rFonts w:ascii="Arial" w:hAnsi="Arial" w:cs="Arial"/>
                <w:b w:val="0"/>
                <w:sz w:val="18"/>
                <w:szCs w:val="18"/>
              </w:rPr>
              <w:t>2019</w:t>
            </w:r>
            <w:r w:rsidR="00EE5CEE" w:rsidRPr="00211B5F">
              <w:rPr>
                <w:rFonts w:ascii="Arial" w:hAnsi="Arial" w:cs="Arial"/>
                <w:b w:val="0"/>
                <w:sz w:val="18"/>
                <w:szCs w:val="18"/>
              </w:rPr>
              <w:t>.</w:t>
            </w:r>
            <w:r w:rsidR="00BB7820" w:rsidRPr="00211B5F">
              <w:rPr>
                <w:rFonts w:ascii="Arial" w:hAnsi="Arial" w:cs="Arial"/>
                <w:b w:val="0"/>
                <w:sz w:val="18"/>
                <w:szCs w:val="18"/>
              </w:rPr>
              <w:t xml:space="preserve"> </w:t>
            </w:r>
          </w:p>
          <w:p w:rsidR="00BB7820" w:rsidRPr="00211B5F" w:rsidRDefault="006F51FE" w:rsidP="007C388D">
            <w:pPr>
              <w:pStyle w:val="Prrafodelista"/>
              <w:numPr>
                <w:ilvl w:val="0"/>
                <w:numId w:val="1"/>
              </w:numPr>
              <w:ind w:left="311" w:hanging="311"/>
              <w:jc w:val="both"/>
              <w:rPr>
                <w:rFonts w:ascii="Arial" w:hAnsi="Arial" w:cs="Arial"/>
                <w:b w:val="0"/>
                <w:sz w:val="18"/>
                <w:szCs w:val="18"/>
              </w:rPr>
            </w:pPr>
            <w:r w:rsidRPr="00211B5F">
              <w:rPr>
                <w:rFonts w:ascii="Arial" w:hAnsi="Arial" w:cs="Arial"/>
                <w:b w:val="0"/>
                <w:sz w:val="18"/>
                <w:szCs w:val="18"/>
              </w:rPr>
              <w:t>F</w:t>
            </w:r>
            <w:r w:rsidR="00BB7820" w:rsidRPr="00211B5F">
              <w:rPr>
                <w:rFonts w:ascii="Arial" w:hAnsi="Arial" w:cs="Arial"/>
                <w:b w:val="0"/>
                <w:sz w:val="18"/>
                <w:szCs w:val="18"/>
              </w:rPr>
              <w:t>ase</w:t>
            </w:r>
            <w:r w:rsidRPr="00211B5F">
              <w:rPr>
                <w:rFonts w:ascii="Arial" w:hAnsi="Arial" w:cs="Arial"/>
                <w:b w:val="0"/>
                <w:sz w:val="18"/>
                <w:szCs w:val="18"/>
              </w:rPr>
              <w:t xml:space="preserve"> final</w:t>
            </w:r>
            <w:r w:rsidR="00BB7820" w:rsidRPr="00211B5F">
              <w:rPr>
                <w:rFonts w:ascii="Arial" w:hAnsi="Arial" w:cs="Arial"/>
                <w:b w:val="0"/>
                <w:sz w:val="18"/>
                <w:szCs w:val="18"/>
              </w:rPr>
              <w:t xml:space="preserve"> de </w:t>
            </w:r>
            <w:r w:rsidRPr="00211B5F">
              <w:rPr>
                <w:rFonts w:ascii="Arial" w:hAnsi="Arial" w:cs="Arial"/>
                <w:b w:val="0"/>
                <w:sz w:val="18"/>
                <w:szCs w:val="18"/>
              </w:rPr>
              <w:t>perfeccionamiento de</w:t>
            </w:r>
            <w:r w:rsidR="00BB7820" w:rsidRPr="00211B5F">
              <w:rPr>
                <w:rFonts w:ascii="Arial" w:hAnsi="Arial" w:cs="Arial"/>
                <w:b w:val="0"/>
                <w:sz w:val="18"/>
                <w:szCs w:val="18"/>
              </w:rPr>
              <w:t xml:space="preserve"> historias de usuario</w:t>
            </w:r>
            <w:r w:rsidRPr="00211B5F">
              <w:rPr>
                <w:rFonts w:ascii="Arial" w:hAnsi="Arial" w:cs="Arial"/>
                <w:b w:val="0"/>
                <w:sz w:val="18"/>
                <w:szCs w:val="18"/>
              </w:rPr>
              <w:t>s</w:t>
            </w:r>
            <w:r w:rsidR="00BB7820" w:rsidRPr="00211B5F">
              <w:rPr>
                <w:rFonts w:ascii="Arial" w:hAnsi="Arial" w:cs="Arial"/>
                <w:b w:val="0"/>
                <w:sz w:val="18"/>
                <w:szCs w:val="18"/>
              </w:rPr>
              <w:t xml:space="preserve"> </w:t>
            </w:r>
            <w:r w:rsidRPr="00211B5F">
              <w:rPr>
                <w:rFonts w:ascii="Arial" w:hAnsi="Arial" w:cs="Arial"/>
                <w:b w:val="0"/>
                <w:sz w:val="18"/>
                <w:szCs w:val="18"/>
              </w:rPr>
              <w:t xml:space="preserve">(primera </w:t>
            </w:r>
            <w:r w:rsidR="00BB7820" w:rsidRPr="00211B5F">
              <w:rPr>
                <w:rFonts w:ascii="Arial" w:hAnsi="Arial" w:cs="Arial"/>
                <w:b w:val="0"/>
                <w:sz w:val="18"/>
                <w:szCs w:val="18"/>
              </w:rPr>
              <w:t>entrega</w:t>
            </w:r>
            <w:r w:rsidRPr="00211B5F">
              <w:rPr>
                <w:rFonts w:ascii="Arial" w:hAnsi="Arial" w:cs="Arial"/>
                <w:b w:val="0"/>
                <w:sz w:val="18"/>
                <w:szCs w:val="18"/>
              </w:rPr>
              <w:t>)</w:t>
            </w:r>
            <w:r w:rsidR="00EE5CEE" w:rsidRPr="00211B5F">
              <w:rPr>
                <w:rFonts w:ascii="Arial" w:hAnsi="Arial" w:cs="Arial"/>
                <w:b w:val="0"/>
                <w:sz w:val="18"/>
                <w:szCs w:val="18"/>
              </w:rPr>
              <w:t>.</w:t>
            </w:r>
          </w:p>
          <w:p w:rsidR="007C388D" w:rsidRPr="00211B5F" w:rsidRDefault="00BB7820" w:rsidP="007C388D">
            <w:pPr>
              <w:pStyle w:val="Prrafodelista"/>
              <w:numPr>
                <w:ilvl w:val="0"/>
                <w:numId w:val="1"/>
              </w:numPr>
              <w:ind w:left="311" w:hanging="311"/>
              <w:jc w:val="both"/>
              <w:rPr>
                <w:rFonts w:ascii="Arial" w:hAnsi="Arial" w:cs="Arial"/>
                <w:b w:val="0"/>
                <w:sz w:val="18"/>
                <w:szCs w:val="18"/>
              </w:rPr>
            </w:pPr>
            <w:r w:rsidRPr="00211B5F">
              <w:rPr>
                <w:rFonts w:ascii="Arial" w:hAnsi="Arial" w:cs="Arial"/>
                <w:b w:val="0"/>
                <w:bCs w:val="0"/>
                <w:sz w:val="18"/>
                <w:szCs w:val="18"/>
              </w:rPr>
              <w:lastRenderedPageBreak/>
              <w:t>Pruebas y recib</w:t>
            </w:r>
            <w:r w:rsidR="001334B0" w:rsidRPr="00211B5F">
              <w:rPr>
                <w:rFonts w:ascii="Arial" w:hAnsi="Arial" w:cs="Arial"/>
                <w:b w:val="0"/>
                <w:bCs w:val="0"/>
                <w:sz w:val="18"/>
                <w:szCs w:val="18"/>
              </w:rPr>
              <w:t>ido</w:t>
            </w:r>
            <w:r w:rsidRPr="00211B5F">
              <w:rPr>
                <w:rFonts w:ascii="Arial" w:hAnsi="Arial" w:cs="Arial"/>
                <w:b w:val="0"/>
                <w:bCs w:val="0"/>
                <w:sz w:val="18"/>
                <w:szCs w:val="18"/>
              </w:rPr>
              <w:t xml:space="preserve"> a</w:t>
            </w:r>
            <w:r w:rsidRPr="00211B5F">
              <w:rPr>
                <w:rFonts w:ascii="Arial" w:hAnsi="Arial" w:cs="Arial"/>
                <w:b w:val="0"/>
                <w:sz w:val="18"/>
                <w:szCs w:val="18"/>
              </w:rPr>
              <w:t xml:space="preserve"> satisfacción e</w:t>
            </w:r>
            <w:r w:rsidR="001334B0" w:rsidRPr="00211B5F">
              <w:rPr>
                <w:rFonts w:ascii="Arial" w:hAnsi="Arial" w:cs="Arial"/>
                <w:b w:val="0"/>
                <w:sz w:val="18"/>
                <w:szCs w:val="18"/>
              </w:rPr>
              <w:t>l</w:t>
            </w:r>
            <w:r w:rsidRPr="00211B5F">
              <w:rPr>
                <w:rFonts w:ascii="Arial" w:hAnsi="Arial" w:cs="Arial"/>
                <w:b w:val="0"/>
                <w:sz w:val="18"/>
                <w:szCs w:val="18"/>
              </w:rPr>
              <w:t xml:space="preserve"> desarrollo</w:t>
            </w:r>
            <w:r w:rsidR="00D818B2" w:rsidRPr="00211B5F">
              <w:rPr>
                <w:rFonts w:ascii="Arial" w:hAnsi="Arial" w:cs="Arial"/>
                <w:b w:val="0"/>
                <w:sz w:val="18"/>
                <w:szCs w:val="18"/>
              </w:rPr>
              <w:t xml:space="preserve"> de</w:t>
            </w:r>
            <w:r w:rsidRPr="00211B5F">
              <w:rPr>
                <w:rFonts w:ascii="Arial" w:hAnsi="Arial" w:cs="Arial"/>
                <w:b w:val="0"/>
                <w:sz w:val="18"/>
                <w:szCs w:val="18"/>
              </w:rPr>
              <w:t xml:space="preserve"> historias de usuario</w:t>
            </w:r>
            <w:r w:rsidR="00D818B2" w:rsidRPr="00211B5F">
              <w:rPr>
                <w:rFonts w:ascii="Arial" w:hAnsi="Arial" w:cs="Arial"/>
                <w:b w:val="0"/>
                <w:sz w:val="18"/>
                <w:szCs w:val="18"/>
              </w:rPr>
              <w:t>s</w:t>
            </w:r>
            <w:r w:rsidR="001334B0" w:rsidRPr="00211B5F">
              <w:rPr>
                <w:rFonts w:ascii="Arial" w:hAnsi="Arial" w:cs="Arial"/>
                <w:b w:val="0"/>
                <w:sz w:val="18"/>
                <w:szCs w:val="18"/>
              </w:rPr>
              <w:t xml:space="preserve"> (primera entrega)</w:t>
            </w:r>
            <w:r w:rsidR="00EE5CEE" w:rsidRPr="00211B5F">
              <w:rPr>
                <w:rFonts w:ascii="Arial" w:hAnsi="Arial" w:cs="Arial"/>
                <w:b w:val="0"/>
                <w:sz w:val="18"/>
                <w:szCs w:val="18"/>
              </w:rPr>
              <w:t>.</w:t>
            </w:r>
          </w:p>
          <w:p w:rsidR="00BB7820" w:rsidRPr="00307C50" w:rsidRDefault="00BB7820" w:rsidP="003B6ED1">
            <w:pPr>
              <w:pStyle w:val="Prrafodelista"/>
              <w:ind w:left="174"/>
              <w:jc w:val="both"/>
              <w:rPr>
                <w:rFonts w:ascii="Arial" w:hAnsi="Arial" w:cs="Arial"/>
                <w:b w:val="0"/>
                <w:sz w:val="18"/>
                <w:szCs w:val="18"/>
              </w:rPr>
            </w:pPr>
            <w:r w:rsidRPr="009025F2">
              <w:rPr>
                <w:rFonts w:ascii="Arial" w:hAnsi="Arial" w:cs="Arial"/>
                <w:sz w:val="18"/>
                <w:szCs w:val="18"/>
              </w:rPr>
              <w:t xml:space="preserve"> </w:t>
            </w:r>
          </w:p>
        </w:tc>
      </w:tr>
    </w:tbl>
    <w:p w:rsidR="00BB7820" w:rsidRDefault="00BB7820" w:rsidP="00BB7820">
      <w:pPr>
        <w:spacing w:after="0" w:line="240" w:lineRule="auto"/>
        <w:rPr>
          <w:rFonts w:ascii="Arial" w:hAnsi="Arial" w:cs="Arial"/>
          <w:b/>
          <w:sz w:val="24"/>
        </w:rPr>
      </w:pPr>
    </w:p>
    <w:tbl>
      <w:tblPr>
        <w:tblStyle w:val="Tabladecuadrcula4-nfasis51"/>
        <w:tblW w:w="10065" w:type="dxa"/>
        <w:jc w:val="center"/>
        <w:tblLayout w:type="fixed"/>
        <w:tblLook w:val="04A0" w:firstRow="1" w:lastRow="0" w:firstColumn="1" w:lastColumn="0" w:noHBand="0" w:noVBand="1"/>
      </w:tblPr>
      <w:tblGrid>
        <w:gridCol w:w="2309"/>
        <w:gridCol w:w="1323"/>
        <w:gridCol w:w="1273"/>
        <w:gridCol w:w="753"/>
        <w:gridCol w:w="1214"/>
        <w:gridCol w:w="1072"/>
        <w:gridCol w:w="2121"/>
      </w:tblGrid>
      <w:tr w:rsidR="002511CF" w:rsidRPr="001E0824" w:rsidTr="006B048B">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2309" w:type="dxa"/>
            <w:vAlign w:val="center"/>
          </w:tcPr>
          <w:p w:rsidR="00EE5CEE" w:rsidRDefault="00BB7820" w:rsidP="00960703">
            <w:pPr>
              <w:jc w:val="center"/>
              <w:rPr>
                <w:rFonts w:ascii="Arial" w:hAnsi="Arial" w:cs="Arial"/>
                <w:b w:val="0"/>
                <w:bCs w:val="0"/>
                <w:sz w:val="18"/>
                <w:szCs w:val="18"/>
              </w:rPr>
            </w:pPr>
            <w:r w:rsidRPr="002B22E6">
              <w:rPr>
                <w:rFonts w:ascii="Arial" w:hAnsi="Arial" w:cs="Arial"/>
                <w:sz w:val="18"/>
                <w:szCs w:val="18"/>
              </w:rPr>
              <w:t>Actividad</w:t>
            </w:r>
          </w:p>
          <w:p w:rsidR="00BB7820" w:rsidRPr="002C713F" w:rsidRDefault="00BB7820" w:rsidP="00960703">
            <w:pPr>
              <w:jc w:val="center"/>
              <w:rPr>
                <w:rFonts w:ascii="Arial" w:hAnsi="Arial" w:cs="Arial"/>
                <w:sz w:val="18"/>
                <w:szCs w:val="18"/>
              </w:rPr>
            </w:pPr>
            <w:r w:rsidRPr="002B22E6">
              <w:rPr>
                <w:rFonts w:ascii="Arial" w:hAnsi="Arial" w:cs="Arial"/>
                <w:sz w:val="18"/>
                <w:szCs w:val="18"/>
              </w:rPr>
              <w:t>desagregada</w:t>
            </w:r>
          </w:p>
        </w:tc>
        <w:tc>
          <w:tcPr>
            <w:tcW w:w="1323" w:type="dxa"/>
            <w:vAlign w:val="center"/>
          </w:tcPr>
          <w:p w:rsidR="00BB7820" w:rsidRPr="00E8266C"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8266C">
              <w:rPr>
                <w:rFonts w:ascii="Arial" w:hAnsi="Arial" w:cs="Arial"/>
                <w:sz w:val="18"/>
                <w:szCs w:val="18"/>
              </w:rPr>
              <w:t>Indicador</w:t>
            </w:r>
          </w:p>
        </w:tc>
        <w:tc>
          <w:tcPr>
            <w:tcW w:w="1273" w:type="dxa"/>
            <w:vAlign w:val="center"/>
          </w:tcPr>
          <w:p w:rsidR="00BB7820" w:rsidRPr="00D41835"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41835">
              <w:rPr>
                <w:rFonts w:ascii="Arial" w:hAnsi="Arial" w:cs="Arial"/>
                <w:sz w:val="18"/>
                <w:szCs w:val="18"/>
              </w:rPr>
              <w:t>Producto</w:t>
            </w:r>
          </w:p>
        </w:tc>
        <w:tc>
          <w:tcPr>
            <w:tcW w:w="753" w:type="dxa"/>
            <w:vAlign w:val="center"/>
          </w:tcPr>
          <w:p w:rsidR="00BB7820" w:rsidRPr="001E0824"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14" w:type="dxa"/>
            <w:vAlign w:val="center"/>
          </w:tcPr>
          <w:p w:rsidR="00F15E96"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8B0E1C">
              <w:rPr>
                <w:rFonts w:ascii="Arial" w:hAnsi="Arial" w:cs="Arial"/>
                <w:sz w:val="16"/>
              </w:rPr>
              <w:t>Programado</w:t>
            </w:r>
          </w:p>
          <w:p w:rsidR="00BB7820" w:rsidRPr="008B0E1C" w:rsidRDefault="00F15E9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r w:rsidR="00F50F69">
              <w:rPr>
                <w:rFonts w:ascii="Arial" w:hAnsi="Arial" w:cs="Arial"/>
                <w:sz w:val="16"/>
              </w:rPr>
              <w:t xml:space="preserve">  </w:t>
            </w:r>
          </w:p>
        </w:tc>
        <w:tc>
          <w:tcPr>
            <w:tcW w:w="1072" w:type="dxa"/>
            <w:vAlign w:val="center"/>
          </w:tcPr>
          <w:p w:rsidR="00BB7820"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8B0E1C">
              <w:rPr>
                <w:rFonts w:ascii="Arial" w:hAnsi="Arial" w:cs="Arial"/>
                <w:sz w:val="16"/>
              </w:rPr>
              <w:t>Ejecutado</w:t>
            </w:r>
          </w:p>
          <w:p w:rsidR="00F15E96" w:rsidRPr="008B0E1C" w:rsidRDefault="00F15E9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p>
        </w:tc>
        <w:tc>
          <w:tcPr>
            <w:tcW w:w="2121" w:type="dxa"/>
            <w:vAlign w:val="center"/>
          </w:tcPr>
          <w:p w:rsidR="00BB7820"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Pr>
                <w:rFonts w:ascii="Arial" w:hAnsi="Arial" w:cs="Arial"/>
                <w:sz w:val="18"/>
              </w:rPr>
              <w:t>Cumplimiento</w:t>
            </w:r>
          </w:p>
          <w:p w:rsidR="00F15E96" w:rsidRPr="001E0824" w:rsidRDefault="00F15E9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2511CF" w:rsidRPr="001E0824" w:rsidTr="006B048B">
        <w:trPr>
          <w:cnfStyle w:val="000000100000" w:firstRow="0" w:lastRow="0" w:firstColumn="0" w:lastColumn="0" w:oddVBand="0" w:evenVBand="0" w:oddHBand="1" w:evenHBand="0" w:firstRowFirstColumn="0" w:firstRowLastColumn="0" w:lastRowFirstColumn="0" w:lastRowLastColumn="0"/>
          <w:trHeight w:val="1238"/>
          <w:jc w:val="center"/>
        </w:trPr>
        <w:tc>
          <w:tcPr>
            <w:cnfStyle w:val="001000000000" w:firstRow="0" w:lastRow="0" w:firstColumn="1" w:lastColumn="0" w:oddVBand="0" w:evenVBand="0" w:oddHBand="0" w:evenHBand="0" w:firstRowFirstColumn="0" w:firstRowLastColumn="0" w:lastRowFirstColumn="0" w:lastRowLastColumn="0"/>
            <w:tcW w:w="2309" w:type="dxa"/>
            <w:vAlign w:val="center"/>
          </w:tcPr>
          <w:p w:rsidR="00BB7820" w:rsidRPr="00211B5F" w:rsidRDefault="00061962" w:rsidP="0040085C">
            <w:pPr>
              <w:pStyle w:val="NormalWeb"/>
              <w:spacing w:before="0" w:beforeAutospacing="0" w:after="0" w:afterAutospacing="0"/>
              <w:textAlignment w:val="center"/>
              <w:rPr>
                <w:rFonts w:ascii="Arial" w:hAnsi="Arial" w:cs="Arial"/>
                <w:b w:val="0"/>
                <w:sz w:val="18"/>
                <w:szCs w:val="18"/>
              </w:rPr>
            </w:pPr>
            <w:r w:rsidRPr="00211B5F">
              <w:rPr>
                <w:rFonts w:ascii="Arial" w:hAnsi="Arial" w:cs="Arial"/>
                <w:b w:val="0"/>
                <w:kern w:val="24"/>
                <w:sz w:val="18"/>
                <w:szCs w:val="18"/>
              </w:rPr>
              <w:t xml:space="preserve">96. </w:t>
            </w:r>
            <w:r w:rsidR="00BB7820" w:rsidRPr="00211B5F">
              <w:rPr>
                <w:rFonts w:ascii="Arial" w:hAnsi="Arial" w:cs="Arial"/>
                <w:b w:val="0"/>
                <w:kern w:val="24"/>
                <w:sz w:val="18"/>
                <w:szCs w:val="18"/>
              </w:rPr>
              <w:t xml:space="preserve">Prestación de servicios en el desarrollo de </w:t>
            </w:r>
            <w:r w:rsidR="00BB7820" w:rsidRPr="00211B5F">
              <w:rPr>
                <w:rFonts w:ascii="Arial" w:hAnsi="Arial" w:cs="Arial"/>
                <w:b w:val="0"/>
                <w:i/>
                <w:iCs/>
                <w:kern w:val="24"/>
                <w:sz w:val="18"/>
                <w:szCs w:val="18"/>
              </w:rPr>
              <w:t>software</w:t>
            </w:r>
            <w:r w:rsidR="00BB7820" w:rsidRPr="00211B5F">
              <w:rPr>
                <w:rFonts w:ascii="Arial" w:hAnsi="Arial" w:cs="Arial"/>
                <w:b w:val="0"/>
                <w:kern w:val="24"/>
                <w:sz w:val="18"/>
                <w:szCs w:val="18"/>
              </w:rPr>
              <w:t xml:space="preserve"> </w:t>
            </w:r>
            <w:r w:rsidR="0040085C" w:rsidRPr="00211B5F">
              <w:rPr>
                <w:rFonts w:ascii="Arial" w:hAnsi="Arial" w:cs="Arial"/>
                <w:b w:val="0"/>
                <w:kern w:val="24"/>
                <w:sz w:val="18"/>
                <w:szCs w:val="18"/>
              </w:rPr>
              <w:t>Big Data</w:t>
            </w:r>
          </w:p>
        </w:tc>
        <w:tc>
          <w:tcPr>
            <w:tcW w:w="1323" w:type="dxa"/>
            <w:vAlign w:val="center"/>
          </w:tcPr>
          <w:p w:rsidR="00BB7820" w:rsidRPr="002B22E6" w:rsidRDefault="00BB7820"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8266C">
              <w:rPr>
                <w:rFonts w:ascii="Arial" w:hAnsi="Arial" w:cs="Arial"/>
                <w:color w:val="000000"/>
                <w:kern w:val="24"/>
                <w:sz w:val="18"/>
                <w:szCs w:val="18"/>
              </w:rPr>
              <w:t>Repositor</w:t>
            </w:r>
            <w:r w:rsidRPr="003270B9">
              <w:rPr>
                <w:rFonts w:ascii="Arial" w:hAnsi="Arial" w:cs="Arial"/>
                <w:color w:val="000000"/>
                <w:kern w:val="24"/>
                <w:sz w:val="18"/>
                <w:szCs w:val="18"/>
              </w:rPr>
              <w:t>io Big</w:t>
            </w:r>
            <w:r w:rsidR="000E00D1" w:rsidRPr="002B22E6">
              <w:rPr>
                <w:rFonts w:ascii="Arial" w:hAnsi="Arial" w:cs="Arial"/>
                <w:color w:val="000000"/>
                <w:kern w:val="24"/>
                <w:sz w:val="18"/>
                <w:szCs w:val="18"/>
              </w:rPr>
              <w:t xml:space="preserve"> </w:t>
            </w:r>
            <w:r w:rsidRPr="002B22E6">
              <w:rPr>
                <w:rFonts w:ascii="Arial" w:hAnsi="Arial" w:cs="Arial"/>
                <w:color w:val="000000"/>
                <w:kern w:val="24"/>
                <w:sz w:val="18"/>
                <w:szCs w:val="18"/>
              </w:rPr>
              <w:t xml:space="preserve">Data </w:t>
            </w:r>
          </w:p>
        </w:tc>
        <w:tc>
          <w:tcPr>
            <w:tcW w:w="1273" w:type="dxa"/>
            <w:vAlign w:val="center"/>
          </w:tcPr>
          <w:p w:rsidR="00BB7820" w:rsidRPr="002B22E6" w:rsidRDefault="00BB7820" w:rsidP="00C82547">
            <w:pPr>
              <w:pStyle w:val="NormalWeb"/>
              <w:spacing w:before="0" w:beforeAutospacing="0" w:after="0" w:afterAutospacing="0"/>
              <w:ind w:right="-81"/>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B22E6">
              <w:rPr>
                <w:rFonts w:ascii="Arial" w:hAnsi="Arial" w:cs="Arial"/>
                <w:color w:val="000000"/>
                <w:kern w:val="24"/>
                <w:sz w:val="18"/>
                <w:szCs w:val="18"/>
              </w:rPr>
              <w:t>Repositorio Big</w:t>
            </w:r>
            <w:r w:rsidR="000E00D1" w:rsidRPr="002B22E6">
              <w:rPr>
                <w:rFonts w:ascii="Arial" w:hAnsi="Arial" w:cs="Arial"/>
                <w:color w:val="000000"/>
                <w:kern w:val="24"/>
                <w:sz w:val="18"/>
                <w:szCs w:val="18"/>
              </w:rPr>
              <w:t xml:space="preserve"> </w:t>
            </w:r>
            <w:r w:rsidRPr="002B22E6">
              <w:rPr>
                <w:rFonts w:ascii="Arial" w:hAnsi="Arial" w:cs="Arial"/>
                <w:color w:val="000000"/>
                <w:kern w:val="24"/>
                <w:sz w:val="18"/>
                <w:szCs w:val="18"/>
              </w:rPr>
              <w:t xml:space="preserve">Data </w:t>
            </w:r>
            <w:r w:rsidRPr="002B22E6">
              <w:rPr>
                <w:rFonts w:ascii="Arial" w:hAnsi="Arial" w:cs="Arial"/>
                <w:color w:val="000000"/>
                <w:spacing w:val="-4"/>
                <w:kern w:val="24"/>
                <w:sz w:val="18"/>
                <w:szCs w:val="18"/>
              </w:rPr>
              <w:t>implementado</w:t>
            </w:r>
          </w:p>
        </w:tc>
        <w:tc>
          <w:tcPr>
            <w:tcW w:w="753" w:type="dxa"/>
            <w:vAlign w:val="center"/>
          </w:tcPr>
          <w:p w:rsidR="00BB7820" w:rsidRPr="00150095" w:rsidRDefault="00F15E96"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B6ED1">
              <w:rPr>
                <w:rFonts w:ascii="Arial" w:hAnsi="Arial" w:cs="Arial"/>
                <w:sz w:val="18"/>
                <w:szCs w:val="18"/>
              </w:rPr>
              <w:t>1</w:t>
            </w:r>
          </w:p>
        </w:tc>
        <w:tc>
          <w:tcPr>
            <w:tcW w:w="1214" w:type="dxa"/>
            <w:vAlign w:val="center"/>
          </w:tcPr>
          <w:p w:rsidR="00BB7820" w:rsidRPr="00150095" w:rsidRDefault="00BB7820"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8</w:t>
            </w:r>
            <w:r w:rsidRPr="00150095">
              <w:rPr>
                <w:rFonts w:ascii="Arial" w:hAnsi="Arial" w:cs="Arial"/>
                <w:color w:val="000000"/>
                <w:kern w:val="24"/>
                <w:sz w:val="18"/>
                <w:szCs w:val="18"/>
              </w:rPr>
              <w:t>0</w:t>
            </w:r>
            <w:r w:rsidR="0040085C">
              <w:rPr>
                <w:rFonts w:ascii="Arial" w:hAnsi="Arial" w:cs="Arial"/>
                <w:color w:val="000000"/>
                <w:kern w:val="24"/>
                <w:sz w:val="18"/>
                <w:szCs w:val="18"/>
              </w:rPr>
              <w:t xml:space="preserve"> </w:t>
            </w:r>
          </w:p>
        </w:tc>
        <w:tc>
          <w:tcPr>
            <w:tcW w:w="1072" w:type="dxa"/>
            <w:vAlign w:val="center"/>
          </w:tcPr>
          <w:p w:rsidR="00BB7820" w:rsidRPr="00150095" w:rsidRDefault="00BB7820"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74</w:t>
            </w:r>
            <w:r w:rsidR="0040085C">
              <w:rPr>
                <w:rFonts w:ascii="Arial" w:hAnsi="Arial" w:cs="Arial"/>
                <w:color w:val="000000"/>
                <w:kern w:val="24"/>
                <w:sz w:val="18"/>
                <w:szCs w:val="18"/>
              </w:rPr>
              <w:t xml:space="preserve"> </w:t>
            </w:r>
          </w:p>
        </w:tc>
        <w:tc>
          <w:tcPr>
            <w:tcW w:w="2121" w:type="dxa"/>
            <w:vAlign w:val="center"/>
          </w:tcPr>
          <w:p w:rsidR="00BB7820" w:rsidRPr="00150095" w:rsidRDefault="00373C0B"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C83EDB">
              <w:rPr>
                <w:rFonts w:ascii="Arial" w:hAnsi="Arial" w:cs="Arial"/>
                <w:noProof/>
                <w:sz w:val="18"/>
                <w:szCs w:val="18"/>
                <w:lang w:val="es-ES" w:eastAsia="es-ES"/>
              </w:rPr>
              <mc:AlternateContent>
                <mc:Choice Requires="wps">
                  <w:drawing>
                    <wp:anchor distT="0" distB="0" distL="114300" distR="114300" simplePos="0" relativeHeight="251735040" behindDoc="0" locked="0" layoutInCell="1" allowOverlap="1" wp14:anchorId="50187EAD" wp14:editId="56C09AD9">
                      <wp:simplePos x="0" y="0"/>
                      <wp:positionH relativeFrom="column">
                        <wp:posOffset>434340</wp:posOffset>
                      </wp:positionH>
                      <wp:positionV relativeFrom="paragraph">
                        <wp:posOffset>160655</wp:posOffset>
                      </wp:positionV>
                      <wp:extent cx="352425" cy="361950"/>
                      <wp:effectExtent l="0" t="0" r="28575" b="19050"/>
                      <wp:wrapNone/>
                      <wp:docPr id="1085" name="Elipse 108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9D010" id="Elipse 1085" o:spid="_x0000_s1026" style="position:absolute;margin-left:34.2pt;margin-top:12.65pt;width:27.75pt;height:2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" fillcolor="#70ad47 [3209]" strokecolor="#70ad47 [3209]" strokeweight="1pt">
                      <v:stroke joinstyle="miter"/>
                    </v:oval>
                  </w:pict>
                </mc:Fallback>
              </mc:AlternateContent>
            </w:r>
            <w:r>
              <w:rPr>
                <w:rFonts w:ascii="Arial" w:hAnsi="Arial" w:cs="Arial"/>
                <w:color w:val="000000"/>
                <w:kern w:val="24"/>
                <w:sz w:val="18"/>
                <w:szCs w:val="18"/>
              </w:rPr>
              <w:t>92</w:t>
            </w:r>
          </w:p>
        </w:tc>
      </w:tr>
      <w:tr w:rsidR="00BB7820" w:rsidRPr="001E0824" w:rsidTr="006B048B">
        <w:trPr>
          <w:trHeight w:val="1020"/>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A949AA" w:rsidRDefault="00A949AA" w:rsidP="00960703">
            <w:pPr>
              <w:rPr>
                <w:rFonts w:ascii="Arial" w:eastAsiaTheme="majorEastAsia" w:hAnsi="Arial" w:cs="Arial"/>
                <w:color w:val="0070C0"/>
                <w:sz w:val="18"/>
                <w:szCs w:val="18"/>
              </w:rPr>
            </w:pPr>
          </w:p>
          <w:p w:rsidR="00BB7820" w:rsidRDefault="00BB7820" w:rsidP="00960703">
            <w:pPr>
              <w:rPr>
                <w:rFonts w:ascii="Arial" w:eastAsiaTheme="majorEastAsia" w:hAnsi="Arial" w:cs="Arial"/>
                <w:color w:val="0070C0"/>
                <w:sz w:val="18"/>
                <w:szCs w:val="18"/>
              </w:rPr>
            </w:pPr>
            <w:r w:rsidRPr="00307C50">
              <w:rPr>
                <w:rFonts w:ascii="Arial" w:eastAsiaTheme="majorEastAsia" w:hAnsi="Arial" w:cs="Arial"/>
                <w:color w:val="0070C0"/>
                <w:sz w:val="18"/>
                <w:szCs w:val="18"/>
              </w:rPr>
              <w:t>Descripción del avance</w:t>
            </w:r>
          </w:p>
          <w:p w:rsidR="00345C18" w:rsidRPr="00307C50" w:rsidRDefault="00345C18" w:rsidP="00960703">
            <w:pPr>
              <w:rPr>
                <w:rFonts w:ascii="Arial" w:eastAsiaTheme="majorEastAsia" w:hAnsi="Arial" w:cs="Arial"/>
                <w:color w:val="0070C0"/>
                <w:sz w:val="18"/>
                <w:szCs w:val="18"/>
              </w:rPr>
            </w:pPr>
          </w:p>
          <w:p w:rsidR="00BB7820" w:rsidRPr="00F15E96" w:rsidRDefault="00BB7820" w:rsidP="00345C18">
            <w:pPr>
              <w:pStyle w:val="Prrafodelista"/>
              <w:numPr>
                <w:ilvl w:val="0"/>
                <w:numId w:val="1"/>
              </w:numPr>
              <w:ind w:left="311" w:hanging="311"/>
              <w:jc w:val="both"/>
              <w:rPr>
                <w:rFonts w:ascii="Arial" w:hAnsi="Arial" w:cs="Arial"/>
                <w:b w:val="0"/>
                <w:sz w:val="18"/>
                <w:szCs w:val="18"/>
              </w:rPr>
            </w:pPr>
            <w:r w:rsidRPr="002B22E6">
              <w:rPr>
                <w:rFonts w:ascii="Arial" w:hAnsi="Arial" w:cs="Arial"/>
                <w:b w:val="0"/>
                <w:sz w:val="18"/>
                <w:szCs w:val="18"/>
              </w:rPr>
              <w:t xml:space="preserve">Publicación de 350 millones de registros de datos </w:t>
            </w:r>
            <w:r w:rsidR="000E00D1" w:rsidRPr="00F15E96">
              <w:rPr>
                <w:rFonts w:ascii="Arial" w:hAnsi="Arial" w:cs="Arial"/>
                <w:b w:val="0"/>
                <w:sz w:val="18"/>
                <w:szCs w:val="18"/>
              </w:rPr>
              <w:t>–</w:t>
            </w:r>
            <w:r w:rsidRPr="00F15E96">
              <w:rPr>
                <w:rFonts w:ascii="Arial" w:hAnsi="Arial" w:cs="Arial"/>
                <w:b w:val="0"/>
                <w:sz w:val="18"/>
                <w:szCs w:val="18"/>
              </w:rPr>
              <w:t>estaciones y metadatos</w:t>
            </w:r>
            <w:r w:rsidR="000E00D1" w:rsidRPr="00F15E96">
              <w:rPr>
                <w:rFonts w:ascii="Arial" w:hAnsi="Arial" w:cs="Arial"/>
                <w:b w:val="0"/>
                <w:sz w:val="18"/>
                <w:szCs w:val="18"/>
              </w:rPr>
              <w:t>–</w:t>
            </w:r>
            <w:r w:rsidRPr="00F15E96">
              <w:rPr>
                <w:rFonts w:ascii="Arial" w:hAnsi="Arial" w:cs="Arial"/>
                <w:b w:val="0"/>
                <w:sz w:val="18"/>
                <w:szCs w:val="18"/>
              </w:rPr>
              <w:t xml:space="preserve"> en el portal del </w:t>
            </w:r>
            <w:r w:rsidR="00EE5CEE">
              <w:rPr>
                <w:rFonts w:ascii="Arial" w:hAnsi="Arial" w:cs="Arial"/>
                <w:b w:val="0"/>
                <w:sz w:val="18"/>
                <w:szCs w:val="18"/>
              </w:rPr>
              <w:t>E</w:t>
            </w:r>
            <w:r w:rsidRPr="00F15E96">
              <w:rPr>
                <w:rFonts w:ascii="Arial" w:hAnsi="Arial" w:cs="Arial"/>
                <w:b w:val="0"/>
                <w:sz w:val="18"/>
                <w:szCs w:val="18"/>
              </w:rPr>
              <w:t>stado colombiano</w:t>
            </w:r>
            <w:r w:rsidR="00EE5CEE">
              <w:rPr>
                <w:rFonts w:ascii="Arial" w:hAnsi="Arial" w:cs="Arial"/>
                <w:b w:val="0"/>
                <w:sz w:val="18"/>
                <w:szCs w:val="18"/>
              </w:rPr>
              <w:t>.</w:t>
            </w:r>
          </w:p>
          <w:p w:rsidR="00BB7820" w:rsidRPr="006B048B" w:rsidRDefault="00BB7820" w:rsidP="00345C18">
            <w:pPr>
              <w:pStyle w:val="Prrafodelista"/>
              <w:numPr>
                <w:ilvl w:val="0"/>
                <w:numId w:val="1"/>
              </w:numPr>
              <w:ind w:left="311" w:hanging="311"/>
              <w:jc w:val="both"/>
              <w:rPr>
                <w:rFonts w:ascii="Arial" w:hAnsi="Arial" w:cs="Arial"/>
                <w:b w:val="0"/>
                <w:sz w:val="18"/>
                <w:szCs w:val="18"/>
              </w:rPr>
            </w:pPr>
            <w:r w:rsidRPr="00F15E96">
              <w:rPr>
                <w:rFonts w:ascii="Arial" w:hAnsi="Arial" w:cs="Arial"/>
                <w:b w:val="0"/>
                <w:bCs w:val="0"/>
                <w:sz w:val="18"/>
                <w:szCs w:val="18"/>
              </w:rPr>
              <w:t>Sincronización en repositorio Big Data</w:t>
            </w:r>
            <w:r w:rsidR="0040085C" w:rsidRPr="00F15E96">
              <w:rPr>
                <w:rFonts w:ascii="Arial" w:hAnsi="Arial" w:cs="Arial"/>
                <w:b w:val="0"/>
                <w:bCs w:val="0"/>
                <w:sz w:val="18"/>
                <w:szCs w:val="18"/>
              </w:rPr>
              <w:t>;</w:t>
            </w:r>
            <w:r w:rsidRPr="00F15E96">
              <w:rPr>
                <w:rFonts w:ascii="Arial" w:hAnsi="Arial" w:cs="Arial"/>
                <w:b w:val="0"/>
                <w:bCs w:val="0"/>
                <w:sz w:val="18"/>
                <w:szCs w:val="18"/>
              </w:rPr>
              <w:t xml:space="preserve"> datos EHMAS de 450 estaciones y 70 estaciones G</w:t>
            </w:r>
            <w:r w:rsidR="00956693" w:rsidRPr="00F15E96">
              <w:rPr>
                <w:rFonts w:ascii="Arial" w:hAnsi="Arial" w:cs="Arial"/>
                <w:b w:val="0"/>
                <w:bCs w:val="0"/>
                <w:sz w:val="18"/>
                <w:szCs w:val="18"/>
              </w:rPr>
              <w:t>OES</w:t>
            </w:r>
            <w:r w:rsidR="00EE5CEE">
              <w:rPr>
                <w:rFonts w:ascii="Arial" w:hAnsi="Arial" w:cs="Arial"/>
                <w:b w:val="0"/>
                <w:bCs w:val="0"/>
                <w:sz w:val="18"/>
                <w:szCs w:val="18"/>
              </w:rPr>
              <w:t>.</w:t>
            </w:r>
          </w:p>
          <w:p w:rsidR="00EE5CEE" w:rsidRPr="00307C50" w:rsidRDefault="00EE5CEE" w:rsidP="006B048B">
            <w:pPr>
              <w:pStyle w:val="Prrafodelista"/>
              <w:ind w:left="311"/>
              <w:jc w:val="both"/>
              <w:rPr>
                <w:rFonts w:ascii="Arial" w:hAnsi="Arial" w:cs="Arial"/>
                <w:b w:val="0"/>
                <w:sz w:val="18"/>
                <w:szCs w:val="18"/>
              </w:rPr>
            </w:pPr>
          </w:p>
        </w:tc>
      </w:tr>
    </w:tbl>
    <w:p w:rsidR="00BB7820" w:rsidRDefault="00BB7820" w:rsidP="00F15E96">
      <w:pPr>
        <w:spacing w:after="0" w:line="240" w:lineRule="auto"/>
        <w:rPr>
          <w:rFonts w:ascii="Arial" w:hAnsi="Arial" w:cs="Arial"/>
          <w:b/>
          <w:sz w:val="24"/>
        </w:rPr>
      </w:pPr>
    </w:p>
    <w:tbl>
      <w:tblPr>
        <w:tblStyle w:val="Tabladecuadrcula4-nfasis51"/>
        <w:tblW w:w="10060" w:type="dxa"/>
        <w:jc w:val="center"/>
        <w:tblLayout w:type="fixed"/>
        <w:tblLook w:val="04A0" w:firstRow="1" w:lastRow="0" w:firstColumn="1" w:lastColumn="0" w:noHBand="0" w:noVBand="1"/>
      </w:tblPr>
      <w:tblGrid>
        <w:gridCol w:w="2431"/>
        <w:gridCol w:w="1760"/>
        <w:gridCol w:w="1263"/>
        <w:gridCol w:w="746"/>
        <w:gridCol w:w="1287"/>
        <w:gridCol w:w="1039"/>
        <w:gridCol w:w="1534"/>
      </w:tblGrid>
      <w:tr w:rsidR="002511CF" w:rsidRPr="001E0824" w:rsidTr="006B048B">
        <w:trPr>
          <w:cnfStyle w:val="100000000000" w:firstRow="1" w:lastRow="0" w:firstColumn="0" w:lastColumn="0" w:oddVBand="0" w:evenVBand="0" w:oddHBand="0" w:evenHBand="0" w:firstRowFirstColumn="0" w:firstRowLastColumn="0" w:lastRowFirstColumn="0" w:lastRowLastColumn="0"/>
          <w:trHeight w:val="625"/>
          <w:jc w:val="center"/>
        </w:trPr>
        <w:tc>
          <w:tcPr>
            <w:cnfStyle w:val="001000000000" w:firstRow="0" w:lastRow="0" w:firstColumn="1" w:lastColumn="0" w:oddVBand="0" w:evenVBand="0" w:oddHBand="0" w:evenHBand="0" w:firstRowFirstColumn="0" w:firstRowLastColumn="0" w:lastRowFirstColumn="0" w:lastRowLastColumn="0"/>
            <w:tcW w:w="2431" w:type="dxa"/>
            <w:vAlign w:val="center"/>
          </w:tcPr>
          <w:p w:rsidR="00613D43" w:rsidRDefault="00BB7820" w:rsidP="00960703">
            <w:pPr>
              <w:jc w:val="center"/>
              <w:rPr>
                <w:rFonts w:ascii="Arial" w:hAnsi="Arial" w:cs="Arial"/>
                <w:b w:val="0"/>
                <w:bCs w:val="0"/>
                <w:sz w:val="18"/>
              </w:rPr>
            </w:pPr>
            <w:r w:rsidRPr="001E0824">
              <w:rPr>
                <w:rFonts w:ascii="Arial" w:hAnsi="Arial" w:cs="Arial"/>
                <w:sz w:val="18"/>
              </w:rPr>
              <w:t>Actividad</w:t>
            </w:r>
          </w:p>
          <w:p w:rsidR="00BB7820" w:rsidRPr="001E0824" w:rsidRDefault="00BB7820" w:rsidP="00960703">
            <w:pPr>
              <w:jc w:val="center"/>
              <w:rPr>
                <w:rFonts w:ascii="Arial" w:hAnsi="Arial" w:cs="Arial"/>
                <w:sz w:val="18"/>
              </w:rPr>
            </w:pPr>
            <w:r w:rsidRPr="001E0824">
              <w:rPr>
                <w:rFonts w:ascii="Arial" w:hAnsi="Arial" w:cs="Arial"/>
                <w:sz w:val="18"/>
              </w:rPr>
              <w:t>desagregada</w:t>
            </w:r>
          </w:p>
        </w:tc>
        <w:tc>
          <w:tcPr>
            <w:tcW w:w="1760" w:type="dxa"/>
            <w:vAlign w:val="center"/>
          </w:tcPr>
          <w:p w:rsidR="00BB7820" w:rsidRPr="001E0824"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263" w:type="dxa"/>
            <w:vAlign w:val="center"/>
          </w:tcPr>
          <w:p w:rsidR="00BB7820" w:rsidRPr="001E0824"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746" w:type="dxa"/>
            <w:vAlign w:val="center"/>
          </w:tcPr>
          <w:p w:rsidR="00BB7820" w:rsidRPr="001E0824"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87" w:type="dxa"/>
            <w:vAlign w:val="center"/>
          </w:tcPr>
          <w:p w:rsidR="00F15E96"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8B0E1C">
              <w:rPr>
                <w:rFonts w:ascii="Arial" w:hAnsi="Arial" w:cs="Arial"/>
                <w:sz w:val="16"/>
              </w:rPr>
              <w:t>Programado</w:t>
            </w:r>
          </w:p>
          <w:p w:rsidR="00BB7820" w:rsidRPr="008B0E1C" w:rsidRDefault="00F15E9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r w:rsidR="00F50F69">
              <w:rPr>
                <w:rFonts w:ascii="Arial" w:hAnsi="Arial" w:cs="Arial"/>
                <w:sz w:val="16"/>
              </w:rPr>
              <w:t xml:space="preserve">  </w:t>
            </w:r>
          </w:p>
        </w:tc>
        <w:tc>
          <w:tcPr>
            <w:tcW w:w="1039" w:type="dxa"/>
            <w:vAlign w:val="center"/>
          </w:tcPr>
          <w:p w:rsidR="00BB7820"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8B0E1C">
              <w:rPr>
                <w:rFonts w:ascii="Arial" w:hAnsi="Arial" w:cs="Arial"/>
                <w:sz w:val="16"/>
              </w:rPr>
              <w:t>Ejecutado</w:t>
            </w:r>
          </w:p>
          <w:p w:rsidR="00F15E96" w:rsidRPr="008B0E1C" w:rsidRDefault="00F15E9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p>
        </w:tc>
        <w:tc>
          <w:tcPr>
            <w:tcW w:w="1534" w:type="dxa"/>
            <w:vAlign w:val="center"/>
          </w:tcPr>
          <w:p w:rsidR="00BB7820"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Pr>
                <w:rFonts w:ascii="Arial" w:hAnsi="Arial" w:cs="Arial"/>
                <w:sz w:val="18"/>
              </w:rPr>
              <w:t>Cumplimiento</w:t>
            </w:r>
          </w:p>
          <w:p w:rsidR="00F15E96" w:rsidRPr="001E0824" w:rsidRDefault="00F15E9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2511CF" w:rsidRPr="001E0824" w:rsidTr="006B048B">
        <w:trPr>
          <w:cnfStyle w:val="000000100000" w:firstRow="0" w:lastRow="0" w:firstColumn="0" w:lastColumn="0" w:oddVBand="0" w:evenVBand="0" w:oddHBand="1" w:evenHBand="0" w:firstRowFirstColumn="0" w:firstRowLastColumn="0" w:lastRowFirstColumn="0" w:lastRowLastColumn="0"/>
          <w:trHeight w:val="1191"/>
          <w:jc w:val="center"/>
        </w:trPr>
        <w:tc>
          <w:tcPr>
            <w:cnfStyle w:val="001000000000" w:firstRow="0" w:lastRow="0" w:firstColumn="1" w:lastColumn="0" w:oddVBand="0" w:evenVBand="0" w:oddHBand="0" w:evenHBand="0" w:firstRowFirstColumn="0" w:firstRowLastColumn="0" w:lastRowFirstColumn="0" w:lastRowLastColumn="0"/>
            <w:tcW w:w="2431" w:type="dxa"/>
            <w:vAlign w:val="center"/>
          </w:tcPr>
          <w:p w:rsidR="00BB7820" w:rsidRPr="00211B5F" w:rsidRDefault="00B72066" w:rsidP="00960703">
            <w:pPr>
              <w:pStyle w:val="NormalWeb"/>
              <w:spacing w:before="0" w:beforeAutospacing="0" w:after="0" w:afterAutospacing="0"/>
              <w:textAlignment w:val="center"/>
              <w:rPr>
                <w:rFonts w:ascii="Arial" w:hAnsi="Arial" w:cs="Arial"/>
                <w:b w:val="0"/>
                <w:sz w:val="18"/>
                <w:szCs w:val="18"/>
              </w:rPr>
            </w:pPr>
            <w:r w:rsidRPr="00211B5F">
              <w:rPr>
                <w:rFonts w:ascii="Arial" w:hAnsi="Arial" w:cs="Arial"/>
                <w:b w:val="0"/>
                <w:color w:val="000000"/>
                <w:kern w:val="24"/>
                <w:sz w:val="18"/>
                <w:szCs w:val="18"/>
              </w:rPr>
              <w:t xml:space="preserve">96. </w:t>
            </w:r>
            <w:r w:rsidR="00BB7820" w:rsidRPr="00211B5F">
              <w:rPr>
                <w:rFonts w:ascii="Arial" w:hAnsi="Arial" w:cs="Arial"/>
                <w:b w:val="0"/>
                <w:color w:val="000000"/>
                <w:kern w:val="24"/>
                <w:sz w:val="18"/>
                <w:szCs w:val="18"/>
              </w:rPr>
              <w:t xml:space="preserve">Prestación de servicios en el desarrollo de </w:t>
            </w:r>
            <w:r w:rsidR="00BB7820" w:rsidRPr="00211B5F">
              <w:rPr>
                <w:rFonts w:ascii="Arial" w:hAnsi="Arial" w:cs="Arial"/>
                <w:b w:val="0"/>
                <w:i/>
                <w:color w:val="000000"/>
                <w:kern w:val="24"/>
                <w:sz w:val="18"/>
                <w:szCs w:val="18"/>
              </w:rPr>
              <w:t xml:space="preserve">software </w:t>
            </w:r>
            <w:r w:rsidR="00BB7820" w:rsidRPr="00211B5F">
              <w:rPr>
                <w:rFonts w:ascii="Arial" w:hAnsi="Arial" w:cs="Arial"/>
                <w:b w:val="0"/>
                <w:color w:val="000000"/>
                <w:kern w:val="24"/>
                <w:sz w:val="18"/>
                <w:szCs w:val="18"/>
              </w:rPr>
              <w:t xml:space="preserve">DHIME </w:t>
            </w:r>
          </w:p>
        </w:tc>
        <w:tc>
          <w:tcPr>
            <w:tcW w:w="1760" w:type="dxa"/>
            <w:vAlign w:val="center"/>
          </w:tcPr>
          <w:p w:rsidR="00F15E96" w:rsidRDefault="0040085C"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570240">
              <w:rPr>
                <w:rFonts w:ascii="Arial" w:hAnsi="Arial" w:cs="Arial"/>
                <w:color w:val="000000"/>
                <w:kern w:val="24"/>
                <w:sz w:val="18"/>
                <w:szCs w:val="18"/>
              </w:rPr>
              <w:t>P</w:t>
            </w:r>
            <w:r w:rsidR="00BB7820" w:rsidRPr="00570240">
              <w:rPr>
                <w:rFonts w:ascii="Arial" w:hAnsi="Arial" w:cs="Arial"/>
                <w:color w:val="000000"/>
                <w:kern w:val="24"/>
                <w:sz w:val="18"/>
                <w:szCs w:val="18"/>
              </w:rPr>
              <w:t>roductos desarrolla</w:t>
            </w:r>
            <w:r w:rsidR="00BB7820" w:rsidRPr="00E8266C">
              <w:rPr>
                <w:rFonts w:ascii="Arial" w:hAnsi="Arial" w:cs="Arial"/>
                <w:color w:val="000000"/>
                <w:kern w:val="24"/>
                <w:sz w:val="18"/>
                <w:szCs w:val="18"/>
              </w:rPr>
              <w:t>dos</w:t>
            </w:r>
          </w:p>
          <w:p w:rsidR="00F15E96" w:rsidRDefault="00BB7820"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F15E96">
              <w:rPr>
                <w:rFonts w:ascii="Arial" w:hAnsi="Arial" w:cs="Arial"/>
                <w:color w:val="000000"/>
                <w:kern w:val="24"/>
                <w:sz w:val="18"/>
                <w:szCs w:val="18"/>
              </w:rPr>
              <w:t>para consulta</w:t>
            </w:r>
          </w:p>
          <w:p w:rsidR="00F15E96" w:rsidRDefault="00BB7820"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F15E96">
              <w:rPr>
                <w:rFonts w:ascii="Arial" w:hAnsi="Arial" w:cs="Arial"/>
                <w:color w:val="000000"/>
                <w:kern w:val="24"/>
                <w:sz w:val="18"/>
                <w:szCs w:val="18"/>
              </w:rPr>
              <w:t>y presentación</w:t>
            </w:r>
          </w:p>
          <w:p w:rsidR="00BB7820" w:rsidRPr="00570240" w:rsidRDefault="00BB7820"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13F">
              <w:rPr>
                <w:rFonts w:ascii="Arial" w:hAnsi="Arial" w:cs="Arial"/>
                <w:color w:val="000000"/>
                <w:kern w:val="24"/>
                <w:sz w:val="18"/>
                <w:szCs w:val="18"/>
              </w:rPr>
              <w:t>de información</w:t>
            </w:r>
          </w:p>
        </w:tc>
        <w:tc>
          <w:tcPr>
            <w:tcW w:w="1263" w:type="dxa"/>
            <w:vAlign w:val="center"/>
          </w:tcPr>
          <w:p w:rsidR="00F15E96" w:rsidRDefault="00BB7820" w:rsidP="00960703">
            <w:pP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021157">
              <w:rPr>
                <w:rFonts w:ascii="Arial" w:hAnsi="Arial" w:cs="Arial"/>
                <w:sz w:val="18"/>
                <w:szCs w:val="36"/>
              </w:rPr>
              <w:t>Migración</w:t>
            </w:r>
          </w:p>
          <w:p w:rsidR="00BB7820" w:rsidRPr="009E071D" w:rsidRDefault="00BB7820" w:rsidP="00960703">
            <w:pP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021157">
              <w:rPr>
                <w:rFonts w:ascii="Arial" w:hAnsi="Arial" w:cs="Arial"/>
                <w:sz w:val="18"/>
                <w:szCs w:val="36"/>
              </w:rPr>
              <w:t>de datos históricos</w:t>
            </w:r>
          </w:p>
        </w:tc>
        <w:tc>
          <w:tcPr>
            <w:tcW w:w="746" w:type="dxa"/>
            <w:vAlign w:val="center"/>
          </w:tcPr>
          <w:p w:rsidR="00BB7820" w:rsidRPr="009E071D" w:rsidRDefault="0040085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0"/>
              </w:rPr>
              <w:t xml:space="preserve">1 </w:t>
            </w:r>
          </w:p>
        </w:tc>
        <w:tc>
          <w:tcPr>
            <w:tcW w:w="1287" w:type="dxa"/>
            <w:vAlign w:val="center"/>
          </w:tcPr>
          <w:p w:rsidR="00BB7820" w:rsidRPr="009E071D" w:rsidRDefault="00BB7820"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0"/>
              </w:rPr>
              <w:t>8</w:t>
            </w:r>
            <w:r w:rsidRPr="009E071D">
              <w:rPr>
                <w:rFonts w:ascii="Arial" w:hAnsi="Arial" w:cs="Arial"/>
                <w:color w:val="000000"/>
                <w:kern w:val="24"/>
                <w:sz w:val="18"/>
                <w:szCs w:val="20"/>
              </w:rPr>
              <w:t>0</w:t>
            </w:r>
          </w:p>
        </w:tc>
        <w:tc>
          <w:tcPr>
            <w:tcW w:w="1039" w:type="dxa"/>
            <w:vAlign w:val="center"/>
          </w:tcPr>
          <w:p w:rsidR="00BB7820" w:rsidRPr="009E071D" w:rsidRDefault="00BB7820"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0"/>
              </w:rPr>
              <w:t>75</w:t>
            </w:r>
          </w:p>
        </w:tc>
        <w:tc>
          <w:tcPr>
            <w:tcW w:w="1534" w:type="dxa"/>
          </w:tcPr>
          <w:p w:rsidR="00BB7820" w:rsidRPr="009E071D" w:rsidRDefault="00373C0B"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20"/>
              </w:rPr>
            </w:pPr>
            <w:r w:rsidRPr="00C83EDB">
              <w:rPr>
                <w:rFonts w:ascii="Arial" w:hAnsi="Arial" w:cs="Arial"/>
                <w:noProof/>
                <w:sz w:val="18"/>
                <w:szCs w:val="18"/>
                <w:lang w:val="es-ES" w:eastAsia="es-ES"/>
              </w:rPr>
              <mc:AlternateContent>
                <mc:Choice Requires="wps">
                  <w:drawing>
                    <wp:anchor distT="0" distB="0" distL="114300" distR="114300" simplePos="0" relativeHeight="251737088" behindDoc="0" locked="0" layoutInCell="1" allowOverlap="1" wp14:anchorId="36016C2C" wp14:editId="6F9F98B1">
                      <wp:simplePos x="0" y="0"/>
                      <wp:positionH relativeFrom="column">
                        <wp:posOffset>230962</wp:posOffset>
                      </wp:positionH>
                      <wp:positionV relativeFrom="paragraph">
                        <wp:posOffset>185014</wp:posOffset>
                      </wp:positionV>
                      <wp:extent cx="352425" cy="361950"/>
                      <wp:effectExtent l="0" t="0" r="28575" b="19050"/>
                      <wp:wrapNone/>
                      <wp:docPr id="1086" name="Elipse 108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DE23E5" id="Elipse 1086" o:spid="_x0000_s1026" style="position:absolute;margin-left:18.2pt;margin-top:14.55pt;width:27.75pt;height:2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" fillcolor="#70ad47 [3209]" strokecolor="#70ad47 [3209]" strokeweight="1pt">
                      <v:stroke joinstyle="miter"/>
                    </v:oval>
                  </w:pict>
                </mc:Fallback>
              </mc:AlternateContent>
            </w:r>
            <w:r>
              <w:rPr>
                <w:rFonts w:ascii="Arial" w:hAnsi="Arial" w:cs="Arial"/>
                <w:color w:val="000000"/>
                <w:kern w:val="24"/>
                <w:sz w:val="18"/>
                <w:szCs w:val="20"/>
              </w:rPr>
              <w:t>93</w:t>
            </w:r>
          </w:p>
        </w:tc>
      </w:tr>
      <w:tr w:rsidR="00BB7820" w:rsidRPr="001E0824" w:rsidTr="006B048B">
        <w:trPr>
          <w:trHeight w:val="1247"/>
          <w:jc w:val="center"/>
        </w:trPr>
        <w:tc>
          <w:tcPr>
            <w:cnfStyle w:val="001000000000" w:firstRow="0" w:lastRow="0" w:firstColumn="1" w:lastColumn="0" w:oddVBand="0" w:evenVBand="0" w:oddHBand="0" w:evenHBand="0" w:firstRowFirstColumn="0" w:firstRowLastColumn="0" w:lastRowFirstColumn="0" w:lastRowLastColumn="0"/>
            <w:tcW w:w="10060" w:type="dxa"/>
            <w:gridSpan w:val="7"/>
            <w:vAlign w:val="center"/>
          </w:tcPr>
          <w:p w:rsidR="00B16520" w:rsidRDefault="00B16520" w:rsidP="00960703">
            <w:pPr>
              <w:rPr>
                <w:rFonts w:ascii="Arial" w:eastAsiaTheme="majorEastAsia" w:hAnsi="Arial" w:cs="Arial"/>
                <w:b w:val="0"/>
                <w:bCs w:val="0"/>
                <w:color w:val="0070C0"/>
                <w:sz w:val="18"/>
                <w:szCs w:val="18"/>
              </w:rPr>
            </w:pPr>
          </w:p>
          <w:p w:rsidR="00BB7820" w:rsidRDefault="00BB7820" w:rsidP="00B16520">
            <w:pPr>
              <w:rPr>
                <w:rFonts w:ascii="Arial" w:eastAsiaTheme="majorEastAsia" w:hAnsi="Arial" w:cs="Arial"/>
                <w:color w:val="0070C0"/>
                <w:sz w:val="18"/>
                <w:szCs w:val="18"/>
              </w:rPr>
            </w:pPr>
            <w:r w:rsidRPr="00307C50">
              <w:rPr>
                <w:rFonts w:ascii="Arial" w:eastAsiaTheme="majorEastAsia" w:hAnsi="Arial" w:cs="Arial"/>
                <w:color w:val="0070C0"/>
                <w:sz w:val="18"/>
                <w:szCs w:val="18"/>
              </w:rPr>
              <w:t>Descripción del avance</w:t>
            </w:r>
          </w:p>
          <w:p w:rsidR="00345C18" w:rsidRPr="00307C50" w:rsidRDefault="00345C18" w:rsidP="00F41B94">
            <w:pPr>
              <w:rPr>
                <w:rFonts w:ascii="Arial" w:eastAsiaTheme="majorEastAsia" w:hAnsi="Arial" w:cs="Arial"/>
                <w:color w:val="0070C0"/>
                <w:sz w:val="18"/>
                <w:szCs w:val="18"/>
              </w:rPr>
            </w:pPr>
          </w:p>
          <w:p w:rsidR="00BB7820" w:rsidRPr="00211B5F" w:rsidRDefault="00BB7820" w:rsidP="00542676">
            <w:pPr>
              <w:pStyle w:val="Prrafodelista"/>
              <w:numPr>
                <w:ilvl w:val="0"/>
                <w:numId w:val="1"/>
              </w:numPr>
              <w:tabs>
                <w:tab w:val="left" w:pos="0"/>
                <w:tab w:val="left" w:pos="311"/>
              </w:tabs>
              <w:ind w:left="311" w:hanging="279"/>
              <w:jc w:val="both"/>
              <w:rPr>
                <w:rFonts w:ascii="Arial" w:hAnsi="Arial" w:cs="Arial"/>
                <w:b w:val="0"/>
                <w:sz w:val="18"/>
                <w:szCs w:val="18"/>
              </w:rPr>
            </w:pPr>
            <w:r w:rsidRPr="00211B5F">
              <w:rPr>
                <w:rFonts w:ascii="Arial" w:hAnsi="Arial" w:cs="Arial"/>
                <w:b w:val="0"/>
                <w:sz w:val="18"/>
                <w:szCs w:val="18"/>
              </w:rPr>
              <w:t>Cargue de datos a través de API construidas</w:t>
            </w:r>
            <w:r w:rsidR="00B16520" w:rsidRPr="00211B5F">
              <w:rPr>
                <w:rFonts w:ascii="Arial" w:hAnsi="Arial" w:cs="Arial"/>
                <w:b w:val="0"/>
                <w:sz w:val="18"/>
                <w:szCs w:val="18"/>
              </w:rPr>
              <w:t>.</w:t>
            </w:r>
          </w:p>
          <w:p w:rsidR="00BB7820" w:rsidRPr="00211B5F" w:rsidRDefault="00BB7820" w:rsidP="00345C18">
            <w:pPr>
              <w:pStyle w:val="Prrafodelista"/>
              <w:numPr>
                <w:ilvl w:val="0"/>
                <w:numId w:val="1"/>
              </w:numPr>
              <w:tabs>
                <w:tab w:val="left" w:pos="311"/>
              </w:tabs>
              <w:ind w:left="311" w:hanging="279"/>
              <w:jc w:val="both"/>
              <w:rPr>
                <w:rFonts w:ascii="Arial" w:hAnsi="Arial" w:cs="Arial"/>
                <w:b w:val="0"/>
                <w:sz w:val="18"/>
                <w:szCs w:val="18"/>
              </w:rPr>
            </w:pPr>
            <w:r w:rsidRPr="00211B5F">
              <w:rPr>
                <w:rFonts w:ascii="Arial" w:hAnsi="Arial" w:cs="Arial"/>
                <w:b w:val="0"/>
                <w:sz w:val="18"/>
                <w:szCs w:val="18"/>
              </w:rPr>
              <w:t>Generación de archivos de datos</w:t>
            </w:r>
            <w:r w:rsidR="0043556A" w:rsidRPr="00211B5F">
              <w:rPr>
                <w:rFonts w:ascii="Arial" w:hAnsi="Arial" w:cs="Arial"/>
                <w:b w:val="0"/>
                <w:sz w:val="18"/>
                <w:szCs w:val="18"/>
              </w:rPr>
              <w:t xml:space="preserve"> de</w:t>
            </w:r>
            <w:r w:rsidRPr="00211B5F">
              <w:rPr>
                <w:rFonts w:ascii="Arial" w:hAnsi="Arial" w:cs="Arial"/>
                <w:b w:val="0"/>
                <w:sz w:val="18"/>
                <w:szCs w:val="18"/>
              </w:rPr>
              <w:t xml:space="preserve"> atención</w:t>
            </w:r>
            <w:r w:rsidR="0043556A" w:rsidRPr="00211B5F">
              <w:rPr>
                <w:rFonts w:ascii="Arial" w:hAnsi="Arial" w:cs="Arial"/>
                <w:b w:val="0"/>
                <w:sz w:val="18"/>
                <w:szCs w:val="18"/>
              </w:rPr>
              <w:t xml:space="preserve"> de</w:t>
            </w:r>
            <w:r w:rsidRPr="00211B5F">
              <w:rPr>
                <w:rFonts w:ascii="Arial" w:hAnsi="Arial" w:cs="Arial"/>
                <w:b w:val="0"/>
                <w:sz w:val="18"/>
                <w:szCs w:val="18"/>
              </w:rPr>
              <w:t xml:space="preserve"> </w:t>
            </w:r>
            <w:r w:rsidR="0043556A" w:rsidRPr="00211B5F">
              <w:rPr>
                <w:rFonts w:ascii="Arial" w:hAnsi="Arial" w:cs="Arial"/>
                <w:b w:val="0"/>
                <w:sz w:val="18"/>
                <w:szCs w:val="18"/>
              </w:rPr>
              <w:t>PQRD</w:t>
            </w:r>
            <w:r w:rsidR="00B16520" w:rsidRPr="00211B5F">
              <w:rPr>
                <w:rFonts w:ascii="Arial" w:hAnsi="Arial" w:cs="Arial"/>
                <w:b w:val="0"/>
                <w:sz w:val="18"/>
                <w:szCs w:val="18"/>
              </w:rPr>
              <w:t>.</w:t>
            </w:r>
          </w:p>
          <w:p w:rsidR="00BB7820" w:rsidRPr="00211B5F" w:rsidRDefault="0043556A" w:rsidP="00345C18">
            <w:pPr>
              <w:pStyle w:val="Prrafodelista"/>
              <w:numPr>
                <w:ilvl w:val="0"/>
                <w:numId w:val="1"/>
              </w:numPr>
              <w:tabs>
                <w:tab w:val="left" w:pos="311"/>
                <w:tab w:val="num" w:pos="594"/>
              </w:tabs>
              <w:ind w:left="311" w:hanging="279"/>
              <w:jc w:val="both"/>
              <w:rPr>
                <w:rFonts w:ascii="Arial" w:hAnsi="Arial" w:cs="Arial"/>
                <w:b w:val="0"/>
                <w:sz w:val="18"/>
                <w:szCs w:val="18"/>
              </w:rPr>
            </w:pPr>
            <w:r w:rsidRPr="00211B5F">
              <w:rPr>
                <w:rFonts w:ascii="Arial" w:hAnsi="Arial" w:cs="Arial"/>
                <w:b w:val="0"/>
                <w:bCs w:val="0"/>
                <w:sz w:val="18"/>
                <w:szCs w:val="18"/>
              </w:rPr>
              <w:t>M</w:t>
            </w:r>
            <w:r w:rsidR="00BB7820" w:rsidRPr="00211B5F">
              <w:rPr>
                <w:rFonts w:ascii="Arial" w:hAnsi="Arial" w:cs="Arial"/>
                <w:b w:val="0"/>
                <w:bCs w:val="0"/>
                <w:sz w:val="18"/>
                <w:szCs w:val="18"/>
              </w:rPr>
              <w:t>ódulos</w:t>
            </w:r>
            <w:r w:rsidRPr="00211B5F">
              <w:rPr>
                <w:rFonts w:ascii="Arial" w:hAnsi="Arial" w:cs="Arial"/>
                <w:b w:val="0"/>
                <w:bCs w:val="0"/>
                <w:sz w:val="18"/>
                <w:szCs w:val="18"/>
              </w:rPr>
              <w:t xml:space="preserve"> de</w:t>
            </w:r>
            <w:r w:rsidR="00BB7820" w:rsidRPr="00211B5F">
              <w:rPr>
                <w:rFonts w:ascii="Arial" w:hAnsi="Arial" w:cs="Arial"/>
                <w:b w:val="0"/>
                <w:bCs w:val="0"/>
                <w:sz w:val="18"/>
                <w:szCs w:val="18"/>
              </w:rPr>
              <w:t xml:space="preserve"> administración de usuarios</w:t>
            </w:r>
            <w:r w:rsidR="00F15E96" w:rsidRPr="00211B5F">
              <w:rPr>
                <w:rFonts w:ascii="Arial" w:hAnsi="Arial" w:cs="Arial"/>
                <w:b w:val="0"/>
                <w:bCs w:val="0"/>
                <w:sz w:val="18"/>
                <w:szCs w:val="18"/>
              </w:rPr>
              <w:t xml:space="preserve"> (</w:t>
            </w:r>
            <w:r w:rsidR="00BB7820" w:rsidRPr="00211B5F">
              <w:rPr>
                <w:rFonts w:ascii="Arial" w:hAnsi="Arial" w:cs="Arial"/>
                <w:b w:val="0"/>
                <w:sz w:val="18"/>
                <w:szCs w:val="18"/>
              </w:rPr>
              <w:t>borrado de datos y extracción de series de tiempo</w:t>
            </w:r>
            <w:r w:rsidR="00F15E96" w:rsidRPr="00211B5F">
              <w:rPr>
                <w:rFonts w:ascii="Arial" w:hAnsi="Arial" w:cs="Arial"/>
                <w:b w:val="0"/>
                <w:sz w:val="18"/>
                <w:szCs w:val="18"/>
              </w:rPr>
              <w:t>)</w:t>
            </w:r>
            <w:r w:rsidR="00B16520" w:rsidRPr="00211B5F">
              <w:rPr>
                <w:rFonts w:ascii="Arial" w:hAnsi="Arial" w:cs="Arial"/>
                <w:b w:val="0"/>
                <w:sz w:val="18"/>
                <w:szCs w:val="18"/>
              </w:rPr>
              <w:t>.</w:t>
            </w:r>
          </w:p>
          <w:p w:rsidR="00956693" w:rsidRPr="00307C50" w:rsidRDefault="00956693" w:rsidP="006B048B">
            <w:pPr>
              <w:pStyle w:val="Prrafodelista"/>
              <w:tabs>
                <w:tab w:val="left" w:pos="311"/>
                <w:tab w:val="num" w:pos="594"/>
              </w:tabs>
              <w:ind w:left="311"/>
              <w:jc w:val="both"/>
              <w:rPr>
                <w:rFonts w:ascii="Arial" w:hAnsi="Arial" w:cs="Arial"/>
                <w:sz w:val="18"/>
                <w:szCs w:val="18"/>
              </w:rPr>
            </w:pPr>
          </w:p>
        </w:tc>
      </w:tr>
    </w:tbl>
    <w:p w:rsidR="00BB7820" w:rsidRDefault="00BB7820" w:rsidP="00BB7820">
      <w:pPr>
        <w:spacing w:after="0" w:line="240" w:lineRule="auto"/>
        <w:rPr>
          <w:rFonts w:ascii="Arial" w:hAnsi="Arial" w:cs="Arial"/>
          <w:b/>
          <w:sz w:val="24"/>
        </w:rPr>
      </w:pPr>
    </w:p>
    <w:tbl>
      <w:tblPr>
        <w:tblStyle w:val="Tabladecuadrcula4-nfasis51"/>
        <w:tblW w:w="10060" w:type="dxa"/>
        <w:jc w:val="center"/>
        <w:tblLayout w:type="fixed"/>
        <w:tblLook w:val="04A0" w:firstRow="1" w:lastRow="0" w:firstColumn="1" w:lastColumn="0" w:noHBand="0" w:noVBand="1"/>
      </w:tblPr>
      <w:tblGrid>
        <w:gridCol w:w="2988"/>
        <w:gridCol w:w="1294"/>
        <w:gridCol w:w="1245"/>
        <w:gridCol w:w="736"/>
        <w:gridCol w:w="1214"/>
        <w:gridCol w:w="1055"/>
        <w:gridCol w:w="1528"/>
      </w:tblGrid>
      <w:tr w:rsidR="00BB7820" w:rsidRPr="001E0824" w:rsidTr="006B048B">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2988" w:type="dxa"/>
            <w:vAlign w:val="center"/>
          </w:tcPr>
          <w:p w:rsidR="00613D43" w:rsidRDefault="00BB7820" w:rsidP="00960703">
            <w:pPr>
              <w:jc w:val="center"/>
              <w:rPr>
                <w:rFonts w:ascii="Arial" w:hAnsi="Arial" w:cs="Arial"/>
                <w:b w:val="0"/>
                <w:bCs w:val="0"/>
                <w:sz w:val="18"/>
                <w:szCs w:val="18"/>
              </w:rPr>
            </w:pPr>
            <w:r w:rsidRPr="00F15E96">
              <w:rPr>
                <w:rFonts w:ascii="Arial" w:hAnsi="Arial" w:cs="Arial"/>
                <w:sz w:val="18"/>
                <w:szCs w:val="18"/>
              </w:rPr>
              <w:t>Actividad</w:t>
            </w:r>
          </w:p>
          <w:p w:rsidR="00BB7820" w:rsidRPr="002C713F" w:rsidRDefault="00BB7820" w:rsidP="00960703">
            <w:pPr>
              <w:jc w:val="center"/>
              <w:rPr>
                <w:rFonts w:ascii="Arial" w:hAnsi="Arial" w:cs="Arial"/>
                <w:sz w:val="18"/>
                <w:szCs w:val="18"/>
              </w:rPr>
            </w:pPr>
            <w:r w:rsidRPr="00F15E96">
              <w:rPr>
                <w:rFonts w:ascii="Arial" w:hAnsi="Arial" w:cs="Arial"/>
                <w:sz w:val="18"/>
                <w:szCs w:val="18"/>
              </w:rPr>
              <w:t>desagregada</w:t>
            </w:r>
          </w:p>
        </w:tc>
        <w:tc>
          <w:tcPr>
            <w:tcW w:w="1294" w:type="dxa"/>
            <w:vAlign w:val="center"/>
          </w:tcPr>
          <w:p w:rsidR="00BB7820" w:rsidRPr="00307C50"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07C50">
              <w:rPr>
                <w:rFonts w:ascii="Arial" w:hAnsi="Arial" w:cs="Arial"/>
                <w:sz w:val="16"/>
                <w:szCs w:val="16"/>
              </w:rPr>
              <w:t>Indicador</w:t>
            </w:r>
          </w:p>
        </w:tc>
        <w:tc>
          <w:tcPr>
            <w:tcW w:w="1245" w:type="dxa"/>
            <w:vAlign w:val="center"/>
          </w:tcPr>
          <w:p w:rsidR="00BB7820" w:rsidRPr="00307C50"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07C50">
              <w:rPr>
                <w:rFonts w:ascii="Arial" w:hAnsi="Arial" w:cs="Arial"/>
                <w:sz w:val="16"/>
                <w:szCs w:val="16"/>
              </w:rPr>
              <w:t>Producto</w:t>
            </w:r>
          </w:p>
        </w:tc>
        <w:tc>
          <w:tcPr>
            <w:tcW w:w="736" w:type="dxa"/>
            <w:vAlign w:val="center"/>
          </w:tcPr>
          <w:p w:rsidR="00BB7820" w:rsidRPr="00307C50"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07C50">
              <w:rPr>
                <w:rFonts w:ascii="Arial" w:hAnsi="Arial" w:cs="Arial"/>
                <w:sz w:val="16"/>
                <w:szCs w:val="16"/>
              </w:rPr>
              <w:t>Meta</w:t>
            </w:r>
          </w:p>
        </w:tc>
        <w:tc>
          <w:tcPr>
            <w:tcW w:w="1214" w:type="dxa"/>
            <w:vAlign w:val="center"/>
          </w:tcPr>
          <w:p w:rsidR="00F15E96" w:rsidRPr="00956693"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956693">
              <w:rPr>
                <w:rFonts w:ascii="Arial" w:hAnsi="Arial" w:cs="Arial"/>
                <w:sz w:val="16"/>
                <w:szCs w:val="16"/>
              </w:rPr>
              <w:t>Programado</w:t>
            </w:r>
          </w:p>
          <w:p w:rsidR="00BB7820" w:rsidRPr="00956693" w:rsidRDefault="00CD335F"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 xml:space="preserve">  </w:t>
            </w:r>
            <w:r w:rsidR="00F15E96" w:rsidRPr="00956693">
              <w:rPr>
                <w:rFonts w:ascii="Arial" w:hAnsi="Arial" w:cs="Arial"/>
                <w:kern w:val="24"/>
                <w:sz w:val="18"/>
                <w:szCs w:val="20"/>
              </w:rPr>
              <w:t>%</w:t>
            </w:r>
          </w:p>
        </w:tc>
        <w:tc>
          <w:tcPr>
            <w:tcW w:w="1055" w:type="dxa"/>
            <w:vAlign w:val="center"/>
          </w:tcPr>
          <w:p w:rsidR="00BB7820" w:rsidRPr="004E311E"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E311E">
              <w:rPr>
                <w:rFonts w:ascii="Arial" w:hAnsi="Arial" w:cs="Arial"/>
                <w:sz w:val="16"/>
                <w:szCs w:val="16"/>
              </w:rPr>
              <w:t>Ejecutado</w:t>
            </w:r>
          </w:p>
          <w:p w:rsidR="00F15E96" w:rsidRPr="00956693" w:rsidRDefault="00F15E9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956693">
              <w:rPr>
                <w:rFonts w:ascii="Arial" w:hAnsi="Arial" w:cs="Arial"/>
                <w:kern w:val="24"/>
                <w:sz w:val="18"/>
                <w:szCs w:val="20"/>
              </w:rPr>
              <w:t>%</w:t>
            </w:r>
          </w:p>
        </w:tc>
        <w:tc>
          <w:tcPr>
            <w:tcW w:w="1528" w:type="dxa"/>
            <w:vAlign w:val="center"/>
          </w:tcPr>
          <w:p w:rsidR="00BB7820" w:rsidRPr="004E311E"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E311E">
              <w:rPr>
                <w:rFonts w:ascii="Arial" w:hAnsi="Arial" w:cs="Arial"/>
                <w:sz w:val="16"/>
                <w:szCs w:val="16"/>
              </w:rPr>
              <w:t>Cumplimiento</w:t>
            </w:r>
          </w:p>
          <w:p w:rsidR="00F15E96" w:rsidRPr="00956693" w:rsidRDefault="00F15E9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956693">
              <w:rPr>
                <w:rFonts w:ascii="Arial" w:hAnsi="Arial" w:cs="Arial"/>
                <w:kern w:val="24"/>
                <w:sz w:val="18"/>
                <w:szCs w:val="20"/>
              </w:rPr>
              <w:t>%</w:t>
            </w:r>
          </w:p>
        </w:tc>
      </w:tr>
      <w:tr w:rsidR="00BB7820" w:rsidRPr="001E0824" w:rsidTr="006B048B">
        <w:trPr>
          <w:cnfStyle w:val="000000100000" w:firstRow="0" w:lastRow="0" w:firstColumn="0" w:lastColumn="0" w:oddVBand="0" w:evenVBand="0" w:oddHBand="1" w:evenHBand="0" w:firstRowFirstColumn="0" w:firstRowLastColumn="0" w:lastRowFirstColumn="0" w:lastRowLastColumn="0"/>
          <w:trHeight w:val="840"/>
          <w:jc w:val="center"/>
        </w:trPr>
        <w:tc>
          <w:tcPr>
            <w:cnfStyle w:val="001000000000" w:firstRow="0" w:lastRow="0" w:firstColumn="1" w:lastColumn="0" w:oddVBand="0" w:evenVBand="0" w:oddHBand="0" w:evenHBand="0" w:firstRowFirstColumn="0" w:firstRowLastColumn="0" w:lastRowFirstColumn="0" w:lastRowLastColumn="0"/>
            <w:tcW w:w="2988" w:type="dxa"/>
            <w:vAlign w:val="center"/>
          </w:tcPr>
          <w:p w:rsidR="00BB7820" w:rsidRPr="00570240" w:rsidRDefault="00061962" w:rsidP="00960703">
            <w:pPr>
              <w:pStyle w:val="NormalWeb"/>
              <w:spacing w:before="0" w:beforeAutospacing="0" w:after="0" w:afterAutospacing="0"/>
              <w:textAlignment w:val="center"/>
              <w:rPr>
                <w:rFonts w:ascii="Arial" w:hAnsi="Arial" w:cs="Arial"/>
                <w:b w:val="0"/>
                <w:sz w:val="18"/>
                <w:szCs w:val="18"/>
              </w:rPr>
            </w:pPr>
            <w:r>
              <w:rPr>
                <w:rFonts w:ascii="Arial" w:hAnsi="Arial" w:cs="Arial"/>
                <w:b w:val="0"/>
                <w:color w:val="000000"/>
                <w:kern w:val="24"/>
                <w:sz w:val="18"/>
                <w:szCs w:val="18"/>
              </w:rPr>
              <w:t xml:space="preserve">99. </w:t>
            </w:r>
            <w:r w:rsidR="00BB7820" w:rsidRPr="00F15E96">
              <w:rPr>
                <w:rFonts w:ascii="Arial" w:hAnsi="Arial" w:cs="Arial"/>
                <w:b w:val="0"/>
                <w:color w:val="000000"/>
                <w:kern w:val="24"/>
                <w:sz w:val="18"/>
                <w:szCs w:val="18"/>
              </w:rPr>
              <w:t xml:space="preserve">Reingeniería portal </w:t>
            </w:r>
            <w:r w:rsidR="0043556A" w:rsidRPr="00F15E96">
              <w:rPr>
                <w:rFonts w:ascii="Arial" w:hAnsi="Arial" w:cs="Arial"/>
                <w:b w:val="0"/>
                <w:color w:val="000000"/>
                <w:kern w:val="24"/>
                <w:sz w:val="18"/>
                <w:szCs w:val="18"/>
              </w:rPr>
              <w:t>i</w:t>
            </w:r>
            <w:r w:rsidR="00BB7820" w:rsidRPr="00570240">
              <w:rPr>
                <w:rFonts w:ascii="Arial" w:hAnsi="Arial" w:cs="Arial"/>
                <w:b w:val="0"/>
                <w:color w:val="000000"/>
                <w:kern w:val="24"/>
                <w:sz w:val="18"/>
                <w:szCs w:val="18"/>
              </w:rPr>
              <w:t>nstitucional</w:t>
            </w:r>
          </w:p>
        </w:tc>
        <w:tc>
          <w:tcPr>
            <w:tcW w:w="1294" w:type="dxa"/>
            <w:vAlign w:val="center"/>
          </w:tcPr>
          <w:p w:rsidR="00BB7820" w:rsidRPr="005C1C61" w:rsidRDefault="00BB7820"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C1C61">
              <w:rPr>
                <w:rFonts w:ascii="Arial" w:hAnsi="Arial" w:cs="Arial"/>
                <w:color w:val="000000"/>
                <w:kern w:val="24"/>
                <w:sz w:val="18"/>
                <w:szCs w:val="20"/>
              </w:rPr>
              <w:t>Portal institucional actualizado</w:t>
            </w:r>
          </w:p>
        </w:tc>
        <w:tc>
          <w:tcPr>
            <w:tcW w:w="1245" w:type="dxa"/>
            <w:vAlign w:val="center"/>
          </w:tcPr>
          <w:p w:rsidR="00BB7820" w:rsidRPr="005C1C61" w:rsidRDefault="00BB7820"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C1C61">
              <w:rPr>
                <w:rFonts w:ascii="Arial" w:hAnsi="Arial" w:cs="Arial"/>
                <w:color w:val="000000"/>
                <w:kern w:val="24"/>
                <w:sz w:val="18"/>
                <w:szCs w:val="20"/>
              </w:rPr>
              <w:t xml:space="preserve">Portal institucional </w:t>
            </w:r>
          </w:p>
        </w:tc>
        <w:tc>
          <w:tcPr>
            <w:tcW w:w="736" w:type="dxa"/>
            <w:vAlign w:val="center"/>
          </w:tcPr>
          <w:p w:rsidR="00BB7820" w:rsidRPr="005C1C61" w:rsidRDefault="00F15E9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0"/>
              </w:rPr>
              <w:t>1</w:t>
            </w:r>
          </w:p>
        </w:tc>
        <w:tc>
          <w:tcPr>
            <w:tcW w:w="1214" w:type="dxa"/>
            <w:vAlign w:val="center"/>
          </w:tcPr>
          <w:p w:rsidR="00BB7820" w:rsidRPr="005C1C61" w:rsidRDefault="00BB7820"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0"/>
              </w:rPr>
              <w:t>55</w:t>
            </w:r>
          </w:p>
        </w:tc>
        <w:tc>
          <w:tcPr>
            <w:tcW w:w="1055" w:type="dxa"/>
            <w:vAlign w:val="center"/>
          </w:tcPr>
          <w:p w:rsidR="00BB7820" w:rsidRPr="005C1C61" w:rsidRDefault="00BB7820"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0"/>
              </w:rPr>
              <w:t>10</w:t>
            </w:r>
          </w:p>
        </w:tc>
        <w:tc>
          <w:tcPr>
            <w:tcW w:w="1528" w:type="dxa"/>
            <w:vAlign w:val="center"/>
          </w:tcPr>
          <w:p w:rsidR="00BB7820" w:rsidRPr="005C1C61" w:rsidRDefault="00434633"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20"/>
              </w:rPr>
            </w:pPr>
            <w:r>
              <w:rPr>
                <w:rFonts w:ascii="Arial" w:hAnsi="Arial" w:cs="Arial"/>
                <w:b/>
                <w:noProof/>
                <w:lang w:val="es-ES" w:eastAsia="es-ES"/>
              </w:rPr>
              <mc:AlternateContent>
                <mc:Choice Requires="wps">
                  <w:drawing>
                    <wp:anchor distT="0" distB="0" distL="114300" distR="114300" simplePos="0" relativeHeight="251848704" behindDoc="0" locked="0" layoutInCell="1" allowOverlap="1" wp14:anchorId="58B1ADCB" wp14:editId="33652960">
                      <wp:simplePos x="0" y="0"/>
                      <wp:positionH relativeFrom="column">
                        <wp:posOffset>274955</wp:posOffset>
                      </wp:positionH>
                      <wp:positionV relativeFrom="paragraph">
                        <wp:posOffset>144145</wp:posOffset>
                      </wp:positionV>
                      <wp:extent cx="352425" cy="361950"/>
                      <wp:effectExtent l="0" t="0" r="28575" b="19050"/>
                      <wp:wrapNone/>
                      <wp:docPr id="18" name="Elipse 1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B38E51" id="Elipse 18" o:spid="_x0000_s1026" style="position:absolute;margin-left:21.65pt;margin-top:11.35pt;width:27.75pt;height:28.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" fillcolor="red" strokecolor="red" strokeweight="1pt">
                      <v:stroke joinstyle="miter"/>
                    </v:oval>
                  </w:pict>
                </mc:Fallback>
              </mc:AlternateContent>
            </w:r>
            <w:r>
              <w:rPr>
                <w:rFonts w:ascii="Arial" w:hAnsi="Arial" w:cs="Arial"/>
                <w:color w:val="000000"/>
                <w:kern w:val="24"/>
                <w:sz w:val="18"/>
                <w:szCs w:val="20"/>
              </w:rPr>
              <w:t>18</w:t>
            </w:r>
          </w:p>
        </w:tc>
      </w:tr>
      <w:tr w:rsidR="00BB7820" w:rsidRPr="001E0824" w:rsidTr="006B048B">
        <w:trPr>
          <w:trHeight w:val="657"/>
          <w:jc w:val="center"/>
        </w:trPr>
        <w:tc>
          <w:tcPr>
            <w:cnfStyle w:val="001000000000" w:firstRow="0" w:lastRow="0" w:firstColumn="1" w:lastColumn="0" w:oddVBand="0" w:evenVBand="0" w:oddHBand="0" w:evenHBand="0" w:firstRowFirstColumn="0" w:firstRowLastColumn="0" w:lastRowFirstColumn="0" w:lastRowLastColumn="0"/>
            <w:tcW w:w="10060" w:type="dxa"/>
            <w:gridSpan w:val="7"/>
            <w:vAlign w:val="center"/>
          </w:tcPr>
          <w:p w:rsidR="00B16520" w:rsidRDefault="00B16520" w:rsidP="00960703">
            <w:pPr>
              <w:rPr>
                <w:rFonts w:ascii="Arial" w:eastAsiaTheme="majorEastAsia" w:hAnsi="Arial" w:cs="Arial"/>
                <w:b w:val="0"/>
                <w:bCs w:val="0"/>
                <w:color w:val="0070C0"/>
                <w:sz w:val="18"/>
                <w:szCs w:val="18"/>
              </w:rPr>
            </w:pPr>
          </w:p>
          <w:p w:rsidR="00BB7820" w:rsidRPr="003B6ED1" w:rsidRDefault="00BB7820" w:rsidP="00960703">
            <w:pPr>
              <w:rPr>
                <w:rFonts w:ascii="Arial" w:eastAsiaTheme="majorEastAsia" w:hAnsi="Arial" w:cs="Arial"/>
                <w:b w:val="0"/>
                <w:color w:val="0070C0"/>
                <w:sz w:val="18"/>
                <w:szCs w:val="18"/>
              </w:rPr>
            </w:pPr>
            <w:r w:rsidRPr="00307C50">
              <w:rPr>
                <w:rFonts w:ascii="Arial" w:eastAsiaTheme="majorEastAsia" w:hAnsi="Arial" w:cs="Arial"/>
                <w:color w:val="0070C0"/>
                <w:sz w:val="18"/>
                <w:szCs w:val="18"/>
              </w:rPr>
              <w:t>Descripción del avance</w:t>
            </w:r>
          </w:p>
          <w:p w:rsidR="00345C18" w:rsidRPr="003B6ED1" w:rsidRDefault="00345C18" w:rsidP="00960703">
            <w:pPr>
              <w:rPr>
                <w:rFonts w:ascii="Arial" w:eastAsiaTheme="majorEastAsia" w:hAnsi="Arial" w:cs="Arial"/>
                <w:b w:val="0"/>
                <w:color w:val="0070C0"/>
                <w:sz w:val="18"/>
                <w:szCs w:val="18"/>
              </w:rPr>
            </w:pPr>
          </w:p>
          <w:p w:rsidR="00BB7820" w:rsidRPr="00211B5F" w:rsidRDefault="00BB7820" w:rsidP="003B6ED1">
            <w:pPr>
              <w:pStyle w:val="Prrafodelista"/>
              <w:numPr>
                <w:ilvl w:val="0"/>
                <w:numId w:val="95"/>
              </w:numPr>
              <w:ind w:left="311" w:hanging="284"/>
              <w:rPr>
                <w:rFonts w:ascii="Arial" w:hAnsi="Arial" w:cs="Arial"/>
                <w:b w:val="0"/>
                <w:sz w:val="18"/>
                <w:szCs w:val="18"/>
                <w:lang w:val="es-MX"/>
              </w:rPr>
            </w:pPr>
            <w:r w:rsidRPr="00211B5F">
              <w:rPr>
                <w:rFonts w:ascii="Arial" w:hAnsi="Arial" w:cs="Arial"/>
                <w:b w:val="0"/>
                <w:sz w:val="18"/>
                <w:szCs w:val="18"/>
                <w:lang w:val="es-MX"/>
              </w:rPr>
              <w:t>Estudio de mercado y estudios previos</w:t>
            </w:r>
            <w:r w:rsidR="00B16520" w:rsidRPr="00211B5F">
              <w:rPr>
                <w:rFonts w:ascii="Arial" w:hAnsi="Arial" w:cs="Arial"/>
                <w:b w:val="0"/>
                <w:sz w:val="18"/>
                <w:szCs w:val="18"/>
                <w:lang w:val="es-MX"/>
              </w:rPr>
              <w:t>.</w:t>
            </w:r>
          </w:p>
          <w:p w:rsidR="00956693" w:rsidRPr="003B6ED1" w:rsidRDefault="00956693" w:rsidP="006B048B">
            <w:pPr>
              <w:pStyle w:val="Prrafodelista"/>
              <w:ind w:left="311"/>
              <w:rPr>
                <w:rFonts w:ascii="Arial" w:hAnsi="Arial" w:cs="Arial"/>
                <w:b w:val="0"/>
                <w:sz w:val="18"/>
                <w:szCs w:val="18"/>
                <w:lang w:val="es-MX"/>
              </w:rPr>
            </w:pPr>
          </w:p>
        </w:tc>
      </w:tr>
    </w:tbl>
    <w:p w:rsidR="00BB7820" w:rsidRDefault="00BB7820" w:rsidP="00BB7820">
      <w:pPr>
        <w:spacing w:after="0" w:line="240" w:lineRule="auto"/>
        <w:rPr>
          <w:rFonts w:ascii="Arial" w:hAnsi="Arial" w:cs="Arial"/>
          <w:b/>
          <w:sz w:val="24"/>
        </w:rPr>
      </w:pPr>
    </w:p>
    <w:p w:rsidR="00BB7820" w:rsidRPr="00307C50" w:rsidRDefault="00BB7820" w:rsidP="006B048B">
      <w:pPr>
        <w:spacing w:after="0" w:line="240" w:lineRule="auto"/>
        <w:rPr>
          <w:rFonts w:ascii="Arial" w:eastAsiaTheme="majorEastAsia" w:hAnsi="Arial" w:cs="Arial"/>
          <w:color w:val="0070C0"/>
        </w:rPr>
      </w:pPr>
      <w:r w:rsidRPr="00307C50">
        <w:rPr>
          <w:rFonts w:ascii="Arial" w:eastAsiaTheme="majorEastAsia" w:hAnsi="Arial" w:cs="Arial"/>
          <w:color w:val="0070C0"/>
        </w:rPr>
        <w:t xml:space="preserve">Actividad </w:t>
      </w:r>
      <w:r w:rsidR="00F9539F" w:rsidRPr="00307C50">
        <w:rPr>
          <w:rFonts w:ascii="Arial" w:eastAsiaTheme="majorEastAsia" w:hAnsi="Arial" w:cs="Arial"/>
          <w:color w:val="0070C0"/>
        </w:rPr>
        <w:t>p</w:t>
      </w:r>
      <w:r w:rsidRPr="00307C50">
        <w:rPr>
          <w:rFonts w:ascii="Arial" w:eastAsiaTheme="majorEastAsia" w:hAnsi="Arial" w:cs="Arial"/>
          <w:color w:val="0070C0"/>
        </w:rPr>
        <w:t xml:space="preserve">rincipal </w:t>
      </w:r>
      <w:r w:rsidRPr="00307C50">
        <w:rPr>
          <w:rFonts w:ascii="Arial" w:eastAsiaTheme="majorEastAsia" w:hAnsi="Arial" w:cs="Arial"/>
          <w:color w:val="0070C0"/>
          <w:lang w:val="es-ES"/>
        </w:rPr>
        <w:t>17</w:t>
      </w:r>
      <w:r w:rsidR="00F9539F" w:rsidRPr="00307C50">
        <w:rPr>
          <w:rFonts w:ascii="Arial" w:eastAsiaTheme="majorEastAsia" w:hAnsi="Arial" w:cs="Arial"/>
          <w:color w:val="0070C0"/>
          <w:lang w:val="es-ES"/>
        </w:rPr>
        <w:t>.</w:t>
      </w:r>
      <w:r w:rsidRPr="00307C50">
        <w:rPr>
          <w:rFonts w:ascii="Arial" w:eastAsiaTheme="majorEastAsia" w:hAnsi="Arial" w:cs="Arial"/>
          <w:color w:val="0070C0"/>
          <w:lang w:val="es-ES"/>
        </w:rPr>
        <w:t xml:space="preserve"> </w:t>
      </w:r>
      <w:r w:rsidRPr="00307C50">
        <w:rPr>
          <w:rFonts w:ascii="Arial" w:eastAsiaTheme="majorEastAsia" w:hAnsi="Arial" w:cs="Arial"/>
          <w:color w:val="0070C0"/>
        </w:rPr>
        <w:t xml:space="preserve">Herramientas informáticas para </w:t>
      </w:r>
      <w:r w:rsidR="008932B0" w:rsidRPr="00307C50">
        <w:rPr>
          <w:rFonts w:ascii="Arial" w:eastAsiaTheme="majorEastAsia" w:hAnsi="Arial" w:cs="Arial"/>
          <w:color w:val="0070C0"/>
        </w:rPr>
        <w:t xml:space="preserve">la gestión </w:t>
      </w:r>
      <w:r w:rsidRPr="00307C50">
        <w:rPr>
          <w:rFonts w:ascii="Arial" w:eastAsiaTheme="majorEastAsia" w:hAnsi="Arial" w:cs="Arial"/>
          <w:color w:val="0070C0"/>
        </w:rPr>
        <w:t>de apoyo</w:t>
      </w:r>
    </w:p>
    <w:p w:rsidR="00BB7820" w:rsidRDefault="00BB7820" w:rsidP="00BB7820">
      <w:pPr>
        <w:spacing w:after="0" w:line="240" w:lineRule="auto"/>
        <w:rPr>
          <w:rFonts w:ascii="Arial" w:hAnsi="Arial" w:cs="Arial"/>
          <w:b/>
          <w:sz w:val="24"/>
        </w:rPr>
      </w:pPr>
    </w:p>
    <w:tbl>
      <w:tblPr>
        <w:tblStyle w:val="Tabladecuadrcula4-nfasis51"/>
        <w:tblW w:w="10065" w:type="dxa"/>
        <w:jc w:val="center"/>
        <w:tblLayout w:type="fixed"/>
        <w:tblLook w:val="04A0" w:firstRow="1" w:lastRow="0" w:firstColumn="1" w:lastColumn="0" w:noHBand="0" w:noVBand="1"/>
      </w:tblPr>
      <w:tblGrid>
        <w:gridCol w:w="2644"/>
        <w:gridCol w:w="1473"/>
        <w:gridCol w:w="1417"/>
        <w:gridCol w:w="645"/>
        <w:gridCol w:w="1251"/>
        <w:gridCol w:w="1216"/>
        <w:gridCol w:w="1419"/>
      </w:tblGrid>
      <w:tr w:rsidR="009025F2" w:rsidRPr="001E0824" w:rsidTr="006B048B">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2644" w:type="dxa"/>
            <w:vAlign w:val="center"/>
          </w:tcPr>
          <w:p w:rsidR="00B16520" w:rsidRDefault="00BB7820" w:rsidP="00960703">
            <w:pPr>
              <w:jc w:val="center"/>
              <w:rPr>
                <w:rFonts w:ascii="Arial" w:hAnsi="Arial" w:cs="Arial"/>
                <w:b w:val="0"/>
                <w:bCs w:val="0"/>
                <w:sz w:val="18"/>
                <w:szCs w:val="18"/>
              </w:rPr>
            </w:pPr>
            <w:r w:rsidRPr="00570240">
              <w:rPr>
                <w:rFonts w:ascii="Arial" w:hAnsi="Arial" w:cs="Arial"/>
                <w:sz w:val="18"/>
                <w:szCs w:val="18"/>
              </w:rPr>
              <w:t>Actividad</w:t>
            </w:r>
          </w:p>
          <w:p w:rsidR="00BB7820" w:rsidRPr="00570240" w:rsidRDefault="00BB7820" w:rsidP="00960703">
            <w:pPr>
              <w:jc w:val="center"/>
              <w:rPr>
                <w:rFonts w:ascii="Arial" w:hAnsi="Arial" w:cs="Arial"/>
                <w:sz w:val="18"/>
                <w:szCs w:val="18"/>
              </w:rPr>
            </w:pPr>
            <w:r w:rsidRPr="00570240">
              <w:rPr>
                <w:rFonts w:ascii="Arial" w:hAnsi="Arial" w:cs="Arial"/>
                <w:sz w:val="18"/>
                <w:szCs w:val="18"/>
              </w:rPr>
              <w:t>desagregada</w:t>
            </w:r>
          </w:p>
        </w:tc>
        <w:tc>
          <w:tcPr>
            <w:tcW w:w="1473" w:type="dxa"/>
            <w:vAlign w:val="center"/>
          </w:tcPr>
          <w:p w:rsidR="00BB7820" w:rsidRPr="00570240"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70240">
              <w:rPr>
                <w:rFonts w:ascii="Arial" w:hAnsi="Arial" w:cs="Arial"/>
                <w:sz w:val="18"/>
                <w:szCs w:val="18"/>
              </w:rPr>
              <w:t>Indicador</w:t>
            </w:r>
          </w:p>
        </w:tc>
        <w:tc>
          <w:tcPr>
            <w:tcW w:w="1417" w:type="dxa"/>
            <w:vAlign w:val="center"/>
          </w:tcPr>
          <w:p w:rsidR="00BB7820" w:rsidRPr="00DB7A08"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8266C">
              <w:rPr>
                <w:rFonts w:ascii="Arial" w:hAnsi="Arial" w:cs="Arial"/>
                <w:sz w:val="18"/>
                <w:szCs w:val="18"/>
              </w:rPr>
              <w:t>Producto</w:t>
            </w:r>
          </w:p>
        </w:tc>
        <w:tc>
          <w:tcPr>
            <w:tcW w:w="645" w:type="dxa"/>
            <w:vAlign w:val="center"/>
          </w:tcPr>
          <w:p w:rsidR="00BB7820" w:rsidRPr="001E0824"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51" w:type="dxa"/>
            <w:vAlign w:val="center"/>
          </w:tcPr>
          <w:p w:rsidR="00570240" w:rsidRPr="00211B5F"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211B5F">
              <w:rPr>
                <w:rFonts w:ascii="Arial" w:hAnsi="Arial" w:cs="Arial"/>
                <w:sz w:val="16"/>
              </w:rPr>
              <w:t>Programado</w:t>
            </w:r>
          </w:p>
          <w:p w:rsidR="00BB7820" w:rsidRPr="00211B5F" w:rsidRDefault="0057024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211B5F">
              <w:rPr>
                <w:rFonts w:ascii="Arial" w:hAnsi="Arial" w:cs="Arial"/>
                <w:kern w:val="24"/>
                <w:sz w:val="18"/>
                <w:szCs w:val="20"/>
              </w:rPr>
              <w:t>%</w:t>
            </w:r>
            <w:r w:rsidR="00F50F69" w:rsidRPr="00211B5F">
              <w:rPr>
                <w:rFonts w:ascii="Arial" w:hAnsi="Arial" w:cs="Arial"/>
                <w:sz w:val="16"/>
              </w:rPr>
              <w:t xml:space="preserve">  </w:t>
            </w:r>
          </w:p>
        </w:tc>
        <w:tc>
          <w:tcPr>
            <w:tcW w:w="1216" w:type="dxa"/>
            <w:vAlign w:val="center"/>
          </w:tcPr>
          <w:p w:rsidR="00BB7820" w:rsidRPr="00211B5F"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211B5F">
              <w:rPr>
                <w:rFonts w:ascii="Arial" w:hAnsi="Arial" w:cs="Arial"/>
                <w:sz w:val="16"/>
              </w:rPr>
              <w:t>Ejecutado</w:t>
            </w:r>
          </w:p>
          <w:p w:rsidR="00570240" w:rsidRPr="00211B5F" w:rsidRDefault="0057024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211B5F">
              <w:rPr>
                <w:rFonts w:ascii="Arial" w:hAnsi="Arial" w:cs="Arial"/>
                <w:kern w:val="24"/>
                <w:sz w:val="18"/>
                <w:szCs w:val="20"/>
              </w:rPr>
              <w:t>%</w:t>
            </w:r>
          </w:p>
        </w:tc>
        <w:tc>
          <w:tcPr>
            <w:tcW w:w="1419" w:type="dxa"/>
            <w:vAlign w:val="center"/>
          </w:tcPr>
          <w:p w:rsidR="00BB7820" w:rsidRPr="00211B5F"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211B5F">
              <w:rPr>
                <w:rFonts w:ascii="Arial" w:hAnsi="Arial" w:cs="Arial"/>
                <w:sz w:val="16"/>
              </w:rPr>
              <w:t>Cumplimiento</w:t>
            </w:r>
          </w:p>
          <w:p w:rsidR="00570240" w:rsidRPr="00211B5F" w:rsidRDefault="0057024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211B5F">
              <w:rPr>
                <w:rFonts w:ascii="Arial" w:hAnsi="Arial" w:cs="Arial"/>
                <w:kern w:val="24"/>
                <w:sz w:val="18"/>
                <w:szCs w:val="20"/>
              </w:rPr>
              <w:t>%</w:t>
            </w:r>
          </w:p>
        </w:tc>
      </w:tr>
      <w:tr w:rsidR="009025F2" w:rsidRPr="001E0824" w:rsidTr="006B048B">
        <w:trPr>
          <w:cnfStyle w:val="000000100000" w:firstRow="0" w:lastRow="0" w:firstColumn="0" w:lastColumn="0" w:oddVBand="0" w:evenVBand="0" w:oddHBand="1" w:evenHBand="0" w:firstRowFirstColumn="0" w:firstRowLastColumn="0" w:lastRowFirstColumn="0" w:lastRowLastColumn="0"/>
          <w:trHeight w:val="1096"/>
          <w:jc w:val="center"/>
        </w:trPr>
        <w:tc>
          <w:tcPr>
            <w:cnfStyle w:val="001000000000" w:firstRow="0" w:lastRow="0" w:firstColumn="1" w:lastColumn="0" w:oddVBand="0" w:evenVBand="0" w:oddHBand="0" w:evenHBand="0" w:firstRowFirstColumn="0" w:firstRowLastColumn="0" w:lastRowFirstColumn="0" w:lastRowLastColumn="0"/>
            <w:tcW w:w="2644" w:type="dxa"/>
            <w:vAlign w:val="center"/>
          </w:tcPr>
          <w:p w:rsidR="00BB7820" w:rsidRPr="00570240" w:rsidRDefault="00B16520" w:rsidP="00960703">
            <w:pPr>
              <w:pStyle w:val="NormalWeb"/>
              <w:spacing w:before="0" w:beforeAutospacing="0" w:after="0" w:afterAutospacing="0"/>
              <w:textAlignment w:val="center"/>
              <w:rPr>
                <w:rFonts w:ascii="Arial" w:hAnsi="Arial" w:cs="Arial"/>
                <w:b w:val="0"/>
                <w:sz w:val="18"/>
                <w:szCs w:val="18"/>
              </w:rPr>
            </w:pPr>
            <w:r>
              <w:rPr>
                <w:rFonts w:ascii="Arial" w:hAnsi="Arial" w:cs="Arial"/>
                <w:b w:val="0"/>
                <w:color w:val="000000"/>
                <w:kern w:val="24"/>
                <w:sz w:val="18"/>
                <w:szCs w:val="18"/>
              </w:rPr>
              <w:lastRenderedPageBreak/>
              <w:t xml:space="preserve">95. </w:t>
            </w:r>
            <w:r w:rsidR="00BB7820" w:rsidRPr="00570240">
              <w:rPr>
                <w:rFonts w:ascii="Arial" w:hAnsi="Arial" w:cs="Arial"/>
                <w:b w:val="0"/>
                <w:color w:val="000000"/>
                <w:kern w:val="24"/>
                <w:sz w:val="18"/>
                <w:szCs w:val="18"/>
              </w:rPr>
              <w:t>Adquisición, implementación y puesta en marcha ERP Nómina</w:t>
            </w:r>
          </w:p>
        </w:tc>
        <w:tc>
          <w:tcPr>
            <w:tcW w:w="1473" w:type="dxa"/>
            <w:vAlign w:val="center"/>
          </w:tcPr>
          <w:p w:rsidR="00BB7820" w:rsidRPr="00570240" w:rsidRDefault="00BB7820"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70240">
              <w:rPr>
                <w:rFonts w:ascii="Arial" w:hAnsi="Arial" w:cs="Arial"/>
                <w:color w:val="000000"/>
                <w:kern w:val="24"/>
                <w:sz w:val="18"/>
                <w:szCs w:val="18"/>
              </w:rPr>
              <w:t>Aplicativos implementados /aplicativos del PAA</w:t>
            </w:r>
          </w:p>
        </w:tc>
        <w:tc>
          <w:tcPr>
            <w:tcW w:w="1417" w:type="dxa"/>
            <w:vAlign w:val="center"/>
          </w:tcPr>
          <w:p w:rsidR="00BB7820" w:rsidRPr="00260F1D" w:rsidRDefault="00BB7820"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70240">
              <w:rPr>
                <w:rFonts w:ascii="Arial" w:hAnsi="Arial" w:cs="Arial"/>
                <w:color w:val="000000"/>
                <w:kern w:val="24"/>
                <w:sz w:val="18"/>
                <w:szCs w:val="18"/>
              </w:rPr>
              <w:t>Un aplicativo implemen</w:t>
            </w:r>
            <w:r w:rsidRPr="00260F1D">
              <w:rPr>
                <w:rFonts w:ascii="Arial" w:hAnsi="Arial" w:cs="Arial"/>
                <w:color w:val="000000"/>
                <w:kern w:val="24"/>
                <w:sz w:val="18"/>
                <w:szCs w:val="18"/>
              </w:rPr>
              <w:t>tado</w:t>
            </w:r>
          </w:p>
        </w:tc>
        <w:tc>
          <w:tcPr>
            <w:tcW w:w="645" w:type="dxa"/>
            <w:vAlign w:val="center"/>
          </w:tcPr>
          <w:p w:rsidR="00BB7820" w:rsidRPr="00A73B7F" w:rsidRDefault="00570240"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1</w:t>
            </w:r>
          </w:p>
        </w:tc>
        <w:tc>
          <w:tcPr>
            <w:tcW w:w="1251" w:type="dxa"/>
            <w:vAlign w:val="center"/>
          </w:tcPr>
          <w:p w:rsidR="00BB7820" w:rsidRPr="00A73B7F" w:rsidRDefault="00BB7820"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90</w:t>
            </w:r>
          </w:p>
        </w:tc>
        <w:tc>
          <w:tcPr>
            <w:tcW w:w="1216" w:type="dxa"/>
            <w:vAlign w:val="center"/>
          </w:tcPr>
          <w:p w:rsidR="00BB7820" w:rsidRPr="00A73B7F" w:rsidRDefault="00BB7820"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65</w:t>
            </w:r>
          </w:p>
        </w:tc>
        <w:tc>
          <w:tcPr>
            <w:tcW w:w="1419" w:type="dxa"/>
            <w:vAlign w:val="center"/>
          </w:tcPr>
          <w:p w:rsidR="00BB7820" w:rsidRPr="001E0824" w:rsidRDefault="006B32A1"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870208" behindDoc="0" locked="0" layoutInCell="1" allowOverlap="1" wp14:anchorId="4AF11F8A" wp14:editId="1F53DEE8">
                      <wp:simplePos x="0" y="0"/>
                      <wp:positionH relativeFrom="column">
                        <wp:posOffset>214630</wp:posOffset>
                      </wp:positionH>
                      <wp:positionV relativeFrom="paragraph">
                        <wp:posOffset>178435</wp:posOffset>
                      </wp:positionV>
                      <wp:extent cx="352425" cy="361950"/>
                      <wp:effectExtent l="0" t="0" r="28575" b="19050"/>
                      <wp:wrapNone/>
                      <wp:docPr id="4101" name="Elipse 410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5B8E32" id="Elipse 4101" o:spid="_x0000_s1026" style="position:absolute;margin-left:16.9pt;margin-top:14.05pt;width:27.75pt;height:2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" fillcolor="#ffc000" strokecolor="#ffc000" strokeweight="1pt">
                      <v:stroke joinstyle="miter"/>
                    </v:oval>
                  </w:pict>
                </mc:Fallback>
              </mc:AlternateContent>
            </w:r>
            <w:r>
              <w:rPr>
                <w:rFonts w:ascii="Arial" w:hAnsi="Arial" w:cs="Arial"/>
                <w:sz w:val="18"/>
              </w:rPr>
              <w:t>72</w:t>
            </w:r>
          </w:p>
        </w:tc>
      </w:tr>
      <w:tr w:rsidR="00BB7820" w:rsidRPr="001E0824" w:rsidTr="006B048B">
        <w:trPr>
          <w:trHeight w:val="633"/>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061962" w:rsidRDefault="00061962" w:rsidP="00960703">
            <w:pPr>
              <w:rPr>
                <w:rFonts w:ascii="Arial" w:eastAsiaTheme="majorEastAsia" w:hAnsi="Arial" w:cs="Arial"/>
                <w:b w:val="0"/>
                <w:bCs w:val="0"/>
                <w:color w:val="0070C0"/>
                <w:sz w:val="18"/>
                <w:szCs w:val="18"/>
              </w:rPr>
            </w:pPr>
          </w:p>
          <w:p w:rsidR="00BB7820" w:rsidRPr="003B6ED1" w:rsidRDefault="00BB7820" w:rsidP="00960703">
            <w:pPr>
              <w:rPr>
                <w:rFonts w:ascii="Arial" w:eastAsiaTheme="majorEastAsia" w:hAnsi="Arial" w:cs="Arial"/>
                <w:b w:val="0"/>
                <w:color w:val="0070C0"/>
                <w:sz w:val="18"/>
                <w:szCs w:val="18"/>
              </w:rPr>
            </w:pPr>
            <w:r w:rsidRPr="00307C50">
              <w:rPr>
                <w:rFonts w:ascii="Arial" w:eastAsiaTheme="majorEastAsia" w:hAnsi="Arial" w:cs="Arial"/>
                <w:color w:val="0070C0"/>
                <w:sz w:val="18"/>
                <w:szCs w:val="18"/>
              </w:rPr>
              <w:t>Descripción del avance</w:t>
            </w:r>
          </w:p>
          <w:p w:rsidR="008B79B7" w:rsidRPr="003B6ED1" w:rsidRDefault="008B79B7" w:rsidP="00960703">
            <w:pPr>
              <w:rPr>
                <w:rFonts w:ascii="Arial" w:eastAsiaTheme="majorEastAsia" w:hAnsi="Arial" w:cs="Arial"/>
                <w:b w:val="0"/>
                <w:color w:val="0070C0"/>
                <w:sz w:val="18"/>
                <w:szCs w:val="18"/>
              </w:rPr>
            </w:pPr>
          </w:p>
          <w:p w:rsidR="00BB7820" w:rsidRPr="00570240" w:rsidRDefault="0043556A" w:rsidP="008B79B7">
            <w:pPr>
              <w:numPr>
                <w:ilvl w:val="0"/>
                <w:numId w:val="1"/>
              </w:numPr>
              <w:ind w:left="311" w:hanging="311"/>
              <w:rPr>
                <w:rFonts w:ascii="Arial" w:hAnsi="Arial" w:cs="Arial"/>
                <w:b w:val="0"/>
                <w:sz w:val="18"/>
                <w:szCs w:val="18"/>
                <w:lang w:val="es-MX"/>
              </w:rPr>
            </w:pPr>
            <w:r w:rsidRPr="00570240">
              <w:rPr>
                <w:rFonts w:ascii="Arial" w:hAnsi="Arial" w:cs="Arial"/>
                <w:b w:val="0"/>
                <w:sz w:val="18"/>
                <w:szCs w:val="18"/>
                <w:lang w:val="es-MX"/>
              </w:rPr>
              <w:t>Suscripción de c</w:t>
            </w:r>
            <w:r w:rsidR="00BB7820" w:rsidRPr="00570240">
              <w:rPr>
                <w:rFonts w:ascii="Arial" w:hAnsi="Arial" w:cs="Arial"/>
                <w:b w:val="0"/>
                <w:sz w:val="18"/>
                <w:szCs w:val="18"/>
                <w:lang w:val="es-MX"/>
              </w:rPr>
              <w:t>ontrato 214 de 2019</w:t>
            </w:r>
            <w:r w:rsidR="00B16520">
              <w:rPr>
                <w:rFonts w:ascii="Arial" w:hAnsi="Arial" w:cs="Arial"/>
                <w:b w:val="0"/>
                <w:sz w:val="18"/>
                <w:szCs w:val="18"/>
                <w:lang w:val="es-MX"/>
              </w:rPr>
              <w:t>.</w:t>
            </w:r>
          </w:p>
          <w:p w:rsidR="00BB7820" w:rsidRPr="00570240" w:rsidRDefault="00BB7820" w:rsidP="008B79B7">
            <w:pPr>
              <w:numPr>
                <w:ilvl w:val="0"/>
                <w:numId w:val="1"/>
              </w:numPr>
              <w:ind w:left="311" w:hanging="311"/>
              <w:rPr>
                <w:rFonts w:ascii="Arial" w:hAnsi="Arial" w:cs="Arial"/>
                <w:b w:val="0"/>
                <w:sz w:val="18"/>
                <w:szCs w:val="18"/>
                <w:lang w:val="es-MX"/>
              </w:rPr>
            </w:pPr>
            <w:r w:rsidRPr="00570240">
              <w:rPr>
                <w:rFonts w:ascii="Arial" w:hAnsi="Arial" w:cs="Arial"/>
                <w:b w:val="0"/>
                <w:sz w:val="18"/>
                <w:szCs w:val="18"/>
                <w:lang w:val="es-MX"/>
              </w:rPr>
              <w:t>Ambientes</w:t>
            </w:r>
            <w:r w:rsidR="0043556A" w:rsidRPr="00570240">
              <w:rPr>
                <w:rFonts w:ascii="Arial" w:hAnsi="Arial" w:cs="Arial"/>
                <w:b w:val="0"/>
                <w:sz w:val="18"/>
                <w:szCs w:val="18"/>
                <w:lang w:val="es-MX"/>
              </w:rPr>
              <w:t xml:space="preserve"> de</w:t>
            </w:r>
            <w:r w:rsidRPr="00570240">
              <w:rPr>
                <w:rFonts w:ascii="Arial" w:hAnsi="Arial" w:cs="Arial"/>
                <w:b w:val="0"/>
                <w:sz w:val="18"/>
                <w:szCs w:val="18"/>
                <w:lang w:val="es-MX"/>
              </w:rPr>
              <w:t xml:space="preserve"> prueba y preproducción en operación</w:t>
            </w:r>
            <w:r w:rsidR="00B16520">
              <w:rPr>
                <w:rFonts w:ascii="Arial" w:hAnsi="Arial" w:cs="Arial"/>
                <w:b w:val="0"/>
                <w:sz w:val="18"/>
                <w:szCs w:val="18"/>
                <w:lang w:val="es-MX"/>
              </w:rPr>
              <w:t>.</w:t>
            </w:r>
          </w:p>
          <w:p w:rsidR="00BB7820" w:rsidRPr="00570240" w:rsidRDefault="00DA3300" w:rsidP="008B79B7">
            <w:pPr>
              <w:numPr>
                <w:ilvl w:val="0"/>
                <w:numId w:val="1"/>
              </w:numPr>
              <w:ind w:left="311" w:hanging="311"/>
              <w:rPr>
                <w:rFonts w:ascii="Arial" w:hAnsi="Arial" w:cs="Arial"/>
                <w:b w:val="0"/>
                <w:sz w:val="18"/>
                <w:szCs w:val="18"/>
                <w:lang w:val="es-MX"/>
              </w:rPr>
            </w:pPr>
            <w:r w:rsidRPr="00570240">
              <w:rPr>
                <w:rFonts w:ascii="Arial" w:hAnsi="Arial" w:cs="Arial"/>
                <w:b w:val="0"/>
                <w:sz w:val="18"/>
                <w:szCs w:val="18"/>
                <w:lang w:val="es-MX"/>
              </w:rPr>
              <w:t>C</w:t>
            </w:r>
            <w:r w:rsidR="00BB7820" w:rsidRPr="00570240">
              <w:rPr>
                <w:rFonts w:ascii="Arial" w:hAnsi="Arial" w:cs="Arial"/>
                <w:b w:val="0"/>
                <w:sz w:val="18"/>
                <w:szCs w:val="18"/>
                <w:lang w:val="es-MX"/>
              </w:rPr>
              <w:t>apacitación</w:t>
            </w:r>
            <w:r w:rsidRPr="00570240">
              <w:rPr>
                <w:rFonts w:ascii="Arial" w:hAnsi="Arial" w:cs="Arial"/>
                <w:b w:val="0"/>
                <w:sz w:val="18"/>
                <w:szCs w:val="18"/>
                <w:lang w:val="es-MX"/>
              </w:rPr>
              <w:t xml:space="preserve"> de personal</w:t>
            </w:r>
            <w:r w:rsidR="00BB7820" w:rsidRPr="00570240">
              <w:rPr>
                <w:rFonts w:ascii="Arial" w:hAnsi="Arial" w:cs="Arial"/>
                <w:b w:val="0"/>
                <w:sz w:val="18"/>
                <w:szCs w:val="18"/>
                <w:lang w:val="es-MX"/>
              </w:rPr>
              <w:t xml:space="preserve"> para</w:t>
            </w:r>
            <w:r w:rsidRPr="00570240">
              <w:rPr>
                <w:rFonts w:ascii="Arial" w:hAnsi="Arial" w:cs="Arial"/>
                <w:b w:val="0"/>
                <w:sz w:val="18"/>
                <w:szCs w:val="18"/>
                <w:lang w:val="es-MX"/>
              </w:rPr>
              <w:t xml:space="preserve"> el</w:t>
            </w:r>
            <w:r w:rsidR="00BB7820" w:rsidRPr="00570240">
              <w:rPr>
                <w:rFonts w:ascii="Arial" w:hAnsi="Arial" w:cs="Arial"/>
                <w:b w:val="0"/>
                <w:sz w:val="18"/>
                <w:szCs w:val="18"/>
                <w:lang w:val="es-MX"/>
              </w:rPr>
              <w:t xml:space="preserve"> cargue de información</w:t>
            </w:r>
            <w:r w:rsidR="00B16520">
              <w:rPr>
                <w:rFonts w:ascii="Arial" w:hAnsi="Arial" w:cs="Arial"/>
                <w:b w:val="0"/>
                <w:sz w:val="18"/>
                <w:szCs w:val="18"/>
                <w:lang w:val="es-MX"/>
              </w:rPr>
              <w:t>.</w:t>
            </w:r>
          </w:p>
          <w:p w:rsidR="00BB7820" w:rsidRPr="00570240" w:rsidRDefault="00DA3300" w:rsidP="008B79B7">
            <w:pPr>
              <w:numPr>
                <w:ilvl w:val="0"/>
                <w:numId w:val="1"/>
              </w:numPr>
              <w:ind w:left="311" w:hanging="311"/>
              <w:rPr>
                <w:rFonts w:ascii="Arial" w:hAnsi="Arial" w:cs="Arial"/>
                <w:b w:val="0"/>
                <w:sz w:val="18"/>
                <w:szCs w:val="18"/>
                <w:lang w:val="es-MX"/>
              </w:rPr>
            </w:pPr>
            <w:r w:rsidRPr="00260F1D">
              <w:rPr>
                <w:rFonts w:ascii="Arial" w:hAnsi="Arial" w:cs="Arial"/>
                <w:b w:val="0"/>
                <w:sz w:val="18"/>
                <w:szCs w:val="18"/>
                <w:lang w:val="es-MX"/>
              </w:rPr>
              <w:t>C</w:t>
            </w:r>
            <w:r w:rsidR="00BB7820" w:rsidRPr="00260F1D">
              <w:rPr>
                <w:rFonts w:ascii="Arial" w:hAnsi="Arial" w:cs="Arial"/>
                <w:b w:val="0"/>
                <w:sz w:val="18"/>
                <w:szCs w:val="18"/>
                <w:lang w:val="es-MX"/>
              </w:rPr>
              <w:t>apacitación</w:t>
            </w:r>
            <w:r w:rsidRPr="00260F1D">
              <w:rPr>
                <w:rFonts w:ascii="Arial" w:hAnsi="Arial" w:cs="Arial"/>
                <w:b w:val="0"/>
                <w:sz w:val="18"/>
                <w:szCs w:val="18"/>
                <w:lang w:val="es-MX"/>
              </w:rPr>
              <w:t xml:space="preserve"> de </w:t>
            </w:r>
            <w:r w:rsidR="008932B0" w:rsidRPr="00260F1D">
              <w:rPr>
                <w:rFonts w:ascii="Arial" w:hAnsi="Arial" w:cs="Arial"/>
                <w:b w:val="0"/>
                <w:sz w:val="18"/>
                <w:szCs w:val="18"/>
                <w:lang w:val="es-MX"/>
              </w:rPr>
              <w:t>personal</w:t>
            </w:r>
            <w:r w:rsidRPr="00260F1D">
              <w:rPr>
                <w:rFonts w:ascii="Arial" w:hAnsi="Arial" w:cs="Arial"/>
                <w:b w:val="0"/>
                <w:sz w:val="18"/>
                <w:szCs w:val="18"/>
                <w:lang w:val="es-MX"/>
              </w:rPr>
              <w:t xml:space="preserve"> para</w:t>
            </w:r>
            <w:r w:rsidR="008B79B7">
              <w:rPr>
                <w:rFonts w:ascii="Arial" w:hAnsi="Arial" w:cs="Arial"/>
                <w:color w:val="00B050"/>
                <w:sz w:val="18"/>
                <w:szCs w:val="18"/>
                <w:lang w:val="es-MX"/>
              </w:rPr>
              <w:t xml:space="preserve"> </w:t>
            </w:r>
            <w:r w:rsidR="008B79B7" w:rsidRPr="00C06763">
              <w:rPr>
                <w:rFonts w:ascii="Arial" w:hAnsi="Arial" w:cs="Arial"/>
                <w:b w:val="0"/>
                <w:color w:val="00B050"/>
                <w:sz w:val="18"/>
                <w:szCs w:val="18"/>
                <w:lang w:val="es-MX"/>
              </w:rPr>
              <w:t>la parte</w:t>
            </w:r>
            <w:r w:rsidR="00BB7820" w:rsidRPr="00570240">
              <w:rPr>
                <w:rFonts w:ascii="Arial" w:hAnsi="Arial" w:cs="Arial"/>
                <w:b w:val="0"/>
                <w:sz w:val="18"/>
                <w:szCs w:val="18"/>
                <w:lang w:val="es-MX"/>
              </w:rPr>
              <w:t xml:space="preserve"> funcional de n</w:t>
            </w:r>
            <w:r w:rsidRPr="00570240">
              <w:rPr>
                <w:rFonts w:ascii="Arial" w:hAnsi="Arial" w:cs="Arial"/>
                <w:b w:val="0"/>
                <w:sz w:val="18"/>
                <w:szCs w:val="18"/>
                <w:lang w:val="es-MX"/>
              </w:rPr>
              <w:t>ó</w:t>
            </w:r>
            <w:r w:rsidR="00BB7820" w:rsidRPr="00570240">
              <w:rPr>
                <w:rFonts w:ascii="Arial" w:hAnsi="Arial" w:cs="Arial"/>
                <w:b w:val="0"/>
                <w:sz w:val="18"/>
                <w:szCs w:val="18"/>
                <w:lang w:val="es-MX"/>
              </w:rPr>
              <w:t>mina</w:t>
            </w:r>
            <w:r w:rsidR="0006512A">
              <w:rPr>
                <w:rFonts w:ascii="Arial" w:hAnsi="Arial" w:cs="Arial"/>
                <w:b w:val="0"/>
                <w:sz w:val="18"/>
                <w:szCs w:val="18"/>
                <w:lang w:val="es-MX"/>
              </w:rPr>
              <w:t>.</w:t>
            </w:r>
          </w:p>
          <w:p w:rsidR="00BB7820" w:rsidRPr="003B6ED1" w:rsidRDefault="00DA3300" w:rsidP="008B79B7">
            <w:pPr>
              <w:numPr>
                <w:ilvl w:val="0"/>
                <w:numId w:val="1"/>
              </w:numPr>
              <w:ind w:left="311" w:hanging="311"/>
              <w:rPr>
                <w:rFonts w:ascii="Arial" w:hAnsi="Arial" w:cs="Arial"/>
                <w:sz w:val="18"/>
                <w:szCs w:val="18"/>
                <w:lang w:val="es-MX"/>
              </w:rPr>
            </w:pPr>
            <w:r w:rsidRPr="00570240">
              <w:rPr>
                <w:rFonts w:ascii="Arial" w:hAnsi="Arial" w:cs="Arial"/>
                <w:b w:val="0"/>
                <w:bCs w:val="0"/>
                <w:sz w:val="18"/>
                <w:szCs w:val="18"/>
                <w:lang w:val="es-MX"/>
              </w:rPr>
              <w:t>C</w:t>
            </w:r>
            <w:r w:rsidR="00BB7820" w:rsidRPr="00570240">
              <w:rPr>
                <w:rFonts w:ascii="Arial" w:hAnsi="Arial" w:cs="Arial"/>
                <w:b w:val="0"/>
                <w:bCs w:val="0"/>
                <w:sz w:val="18"/>
                <w:szCs w:val="18"/>
                <w:lang w:val="es-MX"/>
              </w:rPr>
              <w:t>argue de información organizacional y validación por los usuarios</w:t>
            </w:r>
            <w:r w:rsidR="00B16520">
              <w:rPr>
                <w:rFonts w:ascii="Arial" w:hAnsi="Arial" w:cs="Arial"/>
                <w:b w:val="0"/>
                <w:bCs w:val="0"/>
                <w:sz w:val="18"/>
                <w:szCs w:val="18"/>
                <w:lang w:val="es-MX"/>
              </w:rPr>
              <w:t>.</w:t>
            </w:r>
          </w:p>
          <w:p w:rsidR="008B79B7" w:rsidRPr="00307C50" w:rsidRDefault="008B79B7" w:rsidP="003B6ED1">
            <w:pPr>
              <w:ind w:left="174"/>
              <w:rPr>
                <w:rFonts w:ascii="Arial" w:hAnsi="Arial" w:cs="Arial"/>
                <w:sz w:val="18"/>
                <w:szCs w:val="18"/>
                <w:lang w:val="es-MX"/>
              </w:rPr>
            </w:pPr>
          </w:p>
        </w:tc>
      </w:tr>
    </w:tbl>
    <w:p w:rsidR="00C82547" w:rsidRDefault="00C82547" w:rsidP="006B048B">
      <w:pPr>
        <w:spacing w:after="0" w:line="240" w:lineRule="auto"/>
      </w:pPr>
    </w:p>
    <w:tbl>
      <w:tblPr>
        <w:tblStyle w:val="Tabladecuadrcula4-nfasis51"/>
        <w:tblW w:w="10037" w:type="dxa"/>
        <w:jc w:val="center"/>
        <w:tblLayout w:type="fixed"/>
        <w:tblLook w:val="04A0" w:firstRow="1" w:lastRow="0" w:firstColumn="1" w:lastColumn="0" w:noHBand="0" w:noVBand="1"/>
      </w:tblPr>
      <w:tblGrid>
        <w:gridCol w:w="2562"/>
        <w:gridCol w:w="1454"/>
        <w:gridCol w:w="1404"/>
        <w:gridCol w:w="686"/>
        <w:gridCol w:w="1329"/>
        <w:gridCol w:w="1216"/>
        <w:gridCol w:w="1386"/>
      </w:tblGrid>
      <w:tr w:rsidR="009025F2" w:rsidRPr="00E8266C" w:rsidTr="006B048B">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2562" w:type="dxa"/>
            <w:vAlign w:val="center"/>
          </w:tcPr>
          <w:p w:rsidR="00061962" w:rsidRDefault="00BB7820" w:rsidP="00960703">
            <w:pPr>
              <w:jc w:val="center"/>
              <w:rPr>
                <w:rFonts w:ascii="Arial" w:hAnsi="Arial" w:cs="Arial"/>
                <w:b w:val="0"/>
                <w:bCs w:val="0"/>
                <w:sz w:val="18"/>
                <w:szCs w:val="18"/>
              </w:rPr>
            </w:pPr>
            <w:r w:rsidRPr="00E8266C">
              <w:rPr>
                <w:rFonts w:ascii="Arial" w:hAnsi="Arial" w:cs="Arial"/>
                <w:sz w:val="18"/>
                <w:szCs w:val="18"/>
              </w:rPr>
              <w:t>Actividad</w:t>
            </w:r>
          </w:p>
          <w:p w:rsidR="00BB7820" w:rsidRPr="00DB7A08" w:rsidRDefault="00BB7820" w:rsidP="00960703">
            <w:pPr>
              <w:jc w:val="center"/>
              <w:rPr>
                <w:rFonts w:ascii="Arial" w:hAnsi="Arial" w:cs="Arial"/>
                <w:sz w:val="18"/>
                <w:szCs w:val="18"/>
              </w:rPr>
            </w:pPr>
            <w:r w:rsidRPr="00E8266C">
              <w:rPr>
                <w:rFonts w:ascii="Arial" w:hAnsi="Arial" w:cs="Arial"/>
                <w:sz w:val="18"/>
                <w:szCs w:val="18"/>
              </w:rPr>
              <w:t>desagregada</w:t>
            </w:r>
          </w:p>
        </w:tc>
        <w:tc>
          <w:tcPr>
            <w:tcW w:w="1454" w:type="dxa"/>
            <w:vAlign w:val="center"/>
          </w:tcPr>
          <w:p w:rsidR="00BB7820" w:rsidRPr="00D41835"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41835">
              <w:rPr>
                <w:rFonts w:ascii="Arial" w:hAnsi="Arial" w:cs="Arial"/>
                <w:sz w:val="18"/>
                <w:szCs w:val="18"/>
              </w:rPr>
              <w:t>Indicador</w:t>
            </w:r>
          </w:p>
        </w:tc>
        <w:tc>
          <w:tcPr>
            <w:tcW w:w="1404" w:type="dxa"/>
            <w:vAlign w:val="center"/>
          </w:tcPr>
          <w:p w:rsidR="00BB7820" w:rsidRPr="00592C90"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025F2">
              <w:rPr>
                <w:rFonts w:ascii="Arial" w:hAnsi="Arial" w:cs="Arial"/>
                <w:sz w:val="18"/>
                <w:szCs w:val="18"/>
              </w:rPr>
              <w:t>Producto</w:t>
            </w:r>
          </w:p>
        </w:tc>
        <w:tc>
          <w:tcPr>
            <w:tcW w:w="686" w:type="dxa"/>
            <w:vAlign w:val="center"/>
          </w:tcPr>
          <w:p w:rsidR="00BB7820" w:rsidRPr="0032528A"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2528A">
              <w:rPr>
                <w:rFonts w:ascii="Arial" w:hAnsi="Arial" w:cs="Arial"/>
                <w:sz w:val="18"/>
                <w:szCs w:val="18"/>
              </w:rPr>
              <w:t>Meta</w:t>
            </w:r>
          </w:p>
        </w:tc>
        <w:tc>
          <w:tcPr>
            <w:tcW w:w="1329" w:type="dxa"/>
            <w:vAlign w:val="center"/>
          </w:tcPr>
          <w:p w:rsidR="00570240" w:rsidRPr="00F903C0"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D4A1A">
              <w:rPr>
                <w:rFonts w:ascii="Arial" w:hAnsi="Arial" w:cs="Arial"/>
                <w:sz w:val="18"/>
                <w:szCs w:val="18"/>
              </w:rPr>
              <w:t>Programado</w:t>
            </w:r>
          </w:p>
          <w:p w:rsidR="00BB7820" w:rsidRPr="000D7747" w:rsidRDefault="0057024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903C0">
              <w:rPr>
                <w:rFonts w:ascii="Arial" w:hAnsi="Arial" w:cs="Arial"/>
                <w:sz w:val="18"/>
                <w:szCs w:val="18"/>
              </w:rPr>
              <w:t>%</w:t>
            </w:r>
            <w:r w:rsidR="00CD335F">
              <w:rPr>
                <w:rFonts w:ascii="Arial" w:hAnsi="Arial" w:cs="Arial"/>
                <w:sz w:val="18"/>
                <w:szCs w:val="18"/>
              </w:rPr>
              <w:t xml:space="preserve">  </w:t>
            </w:r>
          </w:p>
        </w:tc>
        <w:tc>
          <w:tcPr>
            <w:tcW w:w="1216" w:type="dxa"/>
            <w:vAlign w:val="center"/>
          </w:tcPr>
          <w:p w:rsidR="00BB7820" w:rsidRPr="00307C50"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307C50">
              <w:rPr>
                <w:rFonts w:ascii="Arial" w:hAnsi="Arial" w:cs="Arial"/>
                <w:sz w:val="16"/>
                <w:szCs w:val="16"/>
              </w:rPr>
              <w:t>Ejecutado</w:t>
            </w:r>
          </w:p>
          <w:p w:rsidR="00570240" w:rsidRPr="00307C50" w:rsidRDefault="0057024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07C50">
              <w:rPr>
                <w:rFonts w:ascii="Arial" w:hAnsi="Arial" w:cs="Arial"/>
                <w:sz w:val="16"/>
                <w:szCs w:val="16"/>
              </w:rPr>
              <w:t>%</w:t>
            </w:r>
          </w:p>
        </w:tc>
        <w:tc>
          <w:tcPr>
            <w:tcW w:w="1386" w:type="dxa"/>
            <w:vAlign w:val="center"/>
          </w:tcPr>
          <w:p w:rsidR="00BB7820" w:rsidRPr="00307C50"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307C50">
              <w:rPr>
                <w:rFonts w:ascii="Arial" w:hAnsi="Arial" w:cs="Arial"/>
                <w:sz w:val="16"/>
                <w:szCs w:val="16"/>
              </w:rPr>
              <w:t>Cumplimiento</w:t>
            </w:r>
          </w:p>
          <w:p w:rsidR="00570240" w:rsidRPr="00307C50" w:rsidRDefault="0057024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07C50">
              <w:rPr>
                <w:rFonts w:ascii="Arial" w:hAnsi="Arial" w:cs="Arial"/>
                <w:sz w:val="16"/>
                <w:szCs w:val="16"/>
              </w:rPr>
              <w:t>%</w:t>
            </w:r>
          </w:p>
        </w:tc>
      </w:tr>
      <w:tr w:rsidR="009025F2" w:rsidRPr="00E8266C" w:rsidTr="006B048B">
        <w:trPr>
          <w:cnfStyle w:val="000000100000" w:firstRow="0" w:lastRow="0" w:firstColumn="0" w:lastColumn="0" w:oddVBand="0" w:evenVBand="0" w:oddHBand="1" w:evenHBand="0" w:firstRowFirstColumn="0" w:firstRowLastColumn="0" w:lastRowFirstColumn="0" w:lastRowLastColumn="0"/>
          <w:trHeight w:val="1096"/>
          <w:jc w:val="center"/>
        </w:trPr>
        <w:tc>
          <w:tcPr>
            <w:cnfStyle w:val="001000000000" w:firstRow="0" w:lastRow="0" w:firstColumn="1" w:lastColumn="0" w:oddVBand="0" w:evenVBand="0" w:oddHBand="0" w:evenHBand="0" w:firstRowFirstColumn="0" w:firstRowLastColumn="0" w:lastRowFirstColumn="0" w:lastRowLastColumn="0"/>
            <w:tcW w:w="2562" w:type="dxa"/>
            <w:vAlign w:val="center"/>
          </w:tcPr>
          <w:p w:rsidR="00BB7820" w:rsidRPr="00C06763" w:rsidRDefault="004A2BD8" w:rsidP="00960703">
            <w:pPr>
              <w:pStyle w:val="NormalWeb"/>
              <w:spacing w:before="0" w:beforeAutospacing="0" w:after="0" w:afterAutospacing="0"/>
              <w:textAlignment w:val="center"/>
              <w:rPr>
                <w:rFonts w:ascii="Arial" w:hAnsi="Arial" w:cs="Arial"/>
                <w:b w:val="0"/>
                <w:sz w:val="18"/>
                <w:szCs w:val="18"/>
              </w:rPr>
            </w:pPr>
            <w:r w:rsidRPr="00C06763">
              <w:rPr>
                <w:rFonts w:ascii="Arial" w:hAnsi="Arial" w:cs="Arial"/>
                <w:b w:val="0"/>
                <w:color w:val="000000"/>
                <w:kern w:val="24"/>
                <w:sz w:val="18"/>
                <w:szCs w:val="18"/>
              </w:rPr>
              <w:t xml:space="preserve">95. </w:t>
            </w:r>
            <w:r w:rsidR="00BB7820" w:rsidRPr="00C06763">
              <w:rPr>
                <w:rFonts w:ascii="Arial" w:hAnsi="Arial" w:cs="Arial"/>
                <w:b w:val="0"/>
                <w:color w:val="000000"/>
                <w:kern w:val="24"/>
                <w:sz w:val="18"/>
                <w:szCs w:val="18"/>
              </w:rPr>
              <w:t xml:space="preserve">Adquisición, implementación y puesta en marcha ERP Inventarios y </w:t>
            </w:r>
            <w:r w:rsidR="00A949AA" w:rsidRPr="00C06763">
              <w:rPr>
                <w:rFonts w:ascii="Arial" w:hAnsi="Arial" w:cs="Arial"/>
                <w:b w:val="0"/>
                <w:color w:val="000000"/>
                <w:kern w:val="24"/>
                <w:sz w:val="18"/>
                <w:szCs w:val="18"/>
              </w:rPr>
              <w:t>A</w:t>
            </w:r>
            <w:r w:rsidR="00DA3300" w:rsidRPr="00C06763">
              <w:rPr>
                <w:rFonts w:ascii="Arial" w:hAnsi="Arial" w:cs="Arial"/>
                <w:b w:val="0"/>
                <w:color w:val="000000"/>
                <w:kern w:val="24"/>
                <w:sz w:val="18"/>
                <w:szCs w:val="18"/>
              </w:rPr>
              <w:t>ctivos</w:t>
            </w:r>
            <w:r w:rsidR="00BB7820" w:rsidRPr="00C06763">
              <w:rPr>
                <w:rFonts w:ascii="Arial" w:hAnsi="Arial" w:cs="Arial"/>
                <w:b w:val="0"/>
                <w:color w:val="000000"/>
                <w:kern w:val="24"/>
                <w:sz w:val="18"/>
                <w:szCs w:val="18"/>
              </w:rPr>
              <w:t xml:space="preserve"> </w:t>
            </w:r>
            <w:r w:rsidR="00A949AA" w:rsidRPr="00C06763">
              <w:rPr>
                <w:rFonts w:ascii="Arial" w:hAnsi="Arial" w:cs="Arial"/>
                <w:b w:val="0"/>
                <w:color w:val="000000"/>
                <w:kern w:val="24"/>
                <w:sz w:val="18"/>
                <w:szCs w:val="18"/>
              </w:rPr>
              <w:t>F</w:t>
            </w:r>
            <w:r w:rsidR="00BB7820" w:rsidRPr="00C06763">
              <w:rPr>
                <w:rFonts w:ascii="Arial" w:hAnsi="Arial" w:cs="Arial"/>
                <w:b w:val="0"/>
                <w:color w:val="000000"/>
                <w:kern w:val="24"/>
                <w:sz w:val="18"/>
                <w:szCs w:val="18"/>
              </w:rPr>
              <w:t>ijos</w:t>
            </w:r>
          </w:p>
        </w:tc>
        <w:tc>
          <w:tcPr>
            <w:tcW w:w="1454" w:type="dxa"/>
            <w:vAlign w:val="center"/>
          </w:tcPr>
          <w:p w:rsidR="00BB7820" w:rsidRPr="00E8266C" w:rsidRDefault="00BB7820"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8266C">
              <w:rPr>
                <w:rFonts w:ascii="Arial" w:hAnsi="Arial" w:cs="Arial"/>
                <w:color w:val="000000"/>
                <w:kern w:val="24"/>
                <w:sz w:val="18"/>
                <w:szCs w:val="18"/>
              </w:rPr>
              <w:t>Aplicativos implementados /aplicativos del PAA</w:t>
            </w:r>
          </w:p>
        </w:tc>
        <w:tc>
          <w:tcPr>
            <w:tcW w:w="1404" w:type="dxa"/>
            <w:vAlign w:val="center"/>
          </w:tcPr>
          <w:p w:rsidR="00BB7820" w:rsidRPr="00E8266C" w:rsidRDefault="00260F1D"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8266C">
              <w:rPr>
                <w:rFonts w:ascii="Arial" w:hAnsi="Arial" w:cs="Arial"/>
                <w:color w:val="000000"/>
                <w:kern w:val="24"/>
                <w:sz w:val="18"/>
                <w:szCs w:val="18"/>
              </w:rPr>
              <w:t>A</w:t>
            </w:r>
            <w:r w:rsidR="00BB7820" w:rsidRPr="00E8266C">
              <w:rPr>
                <w:rFonts w:ascii="Arial" w:hAnsi="Arial" w:cs="Arial"/>
                <w:color w:val="000000"/>
                <w:kern w:val="24"/>
                <w:sz w:val="18"/>
                <w:szCs w:val="18"/>
              </w:rPr>
              <w:t>plicativo implementado</w:t>
            </w:r>
          </w:p>
        </w:tc>
        <w:tc>
          <w:tcPr>
            <w:tcW w:w="686" w:type="dxa"/>
            <w:vAlign w:val="center"/>
          </w:tcPr>
          <w:p w:rsidR="00BB7820" w:rsidRPr="00E8266C" w:rsidRDefault="00570240"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8266C">
              <w:rPr>
                <w:rFonts w:ascii="Arial" w:hAnsi="Arial" w:cs="Arial"/>
                <w:color w:val="000000"/>
                <w:kern w:val="24"/>
                <w:sz w:val="18"/>
                <w:szCs w:val="18"/>
              </w:rPr>
              <w:t>1</w:t>
            </w:r>
          </w:p>
        </w:tc>
        <w:tc>
          <w:tcPr>
            <w:tcW w:w="1329" w:type="dxa"/>
            <w:vAlign w:val="center"/>
          </w:tcPr>
          <w:p w:rsidR="00BB7820" w:rsidRPr="00E8266C" w:rsidRDefault="00BB7820"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8266C">
              <w:rPr>
                <w:rFonts w:ascii="Arial" w:hAnsi="Arial" w:cs="Arial"/>
                <w:color w:val="000000"/>
                <w:kern w:val="24"/>
                <w:sz w:val="18"/>
                <w:szCs w:val="18"/>
              </w:rPr>
              <w:t>55</w:t>
            </w:r>
          </w:p>
        </w:tc>
        <w:tc>
          <w:tcPr>
            <w:tcW w:w="1216" w:type="dxa"/>
            <w:vAlign w:val="center"/>
          </w:tcPr>
          <w:p w:rsidR="00BB7820" w:rsidRPr="00E8266C" w:rsidRDefault="00BB7820"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8266C">
              <w:rPr>
                <w:rFonts w:ascii="Arial" w:hAnsi="Arial" w:cs="Arial"/>
                <w:color w:val="000000"/>
                <w:kern w:val="24"/>
                <w:sz w:val="18"/>
                <w:szCs w:val="18"/>
              </w:rPr>
              <w:t>60</w:t>
            </w:r>
          </w:p>
        </w:tc>
        <w:tc>
          <w:tcPr>
            <w:tcW w:w="1386" w:type="dxa"/>
            <w:vAlign w:val="center"/>
          </w:tcPr>
          <w:p w:rsidR="00BB7820" w:rsidRPr="00E8266C" w:rsidRDefault="00407101"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3EDB">
              <w:rPr>
                <w:rFonts w:ascii="Arial" w:hAnsi="Arial" w:cs="Arial"/>
                <w:noProof/>
                <w:sz w:val="18"/>
                <w:szCs w:val="18"/>
                <w:lang w:val="es-ES" w:eastAsia="es-ES"/>
              </w:rPr>
              <mc:AlternateContent>
                <mc:Choice Requires="wps">
                  <w:drawing>
                    <wp:anchor distT="0" distB="0" distL="114300" distR="114300" simplePos="0" relativeHeight="251739136" behindDoc="0" locked="0" layoutInCell="1" allowOverlap="1" wp14:anchorId="6F9B21BA" wp14:editId="2D69C64C">
                      <wp:simplePos x="0" y="0"/>
                      <wp:positionH relativeFrom="column">
                        <wp:posOffset>227330</wp:posOffset>
                      </wp:positionH>
                      <wp:positionV relativeFrom="paragraph">
                        <wp:posOffset>189865</wp:posOffset>
                      </wp:positionV>
                      <wp:extent cx="352425" cy="361950"/>
                      <wp:effectExtent l="0" t="0" r="28575" b="19050"/>
                      <wp:wrapNone/>
                      <wp:docPr id="1087" name="Elipse 108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9F6E53" id="Elipse 1087" o:spid="_x0000_s1026" style="position:absolute;margin-left:17.9pt;margin-top:14.95pt;width:27.75pt;height:2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" fillcolor="#70ad47 [3209]" strokecolor="#70ad47 [3209]" strokeweight="1pt">
                      <v:stroke joinstyle="miter"/>
                    </v:oval>
                  </w:pict>
                </mc:Fallback>
              </mc:AlternateContent>
            </w:r>
            <w:r>
              <w:rPr>
                <w:rFonts w:ascii="Arial" w:hAnsi="Arial" w:cs="Arial"/>
                <w:sz w:val="18"/>
                <w:szCs w:val="18"/>
              </w:rPr>
              <w:t>100</w:t>
            </w:r>
          </w:p>
        </w:tc>
      </w:tr>
      <w:tr w:rsidR="00BB7820" w:rsidRPr="00E8266C" w:rsidTr="006B048B">
        <w:trPr>
          <w:trHeight w:val="633"/>
          <w:jc w:val="center"/>
        </w:trPr>
        <w:tc>
          <w:tcPr>
            <w:cnfStyle w:val="001000000000" w:firstRow="0" w:lastRow="0" w:firstColumn="1" w:lastColumn="0" w:oddVBand="0" w:evenVBand="0" w:oddHBand="0" w:evenHBand="0" w:firstRowFirstColumn="0" w:firstRowLastColumn="0" w:lastRowFirstColumn="0" w:lastRowLastColumn="0"/>
            <w:tcW w:w="10037" w:type="dxa"/>
            <w:gridSpan w:val="7"/>
            <w:vAlign w:val="center"/>
          </w:tcPr>
          <w:p w:rsidR="00D925AB" w:rsidRDefault="00D925AB" w:rsidP="00960703">
            <w:pPr>
              <w:rPr>
                <w:rFonts w:ascii="Arial" w:eastAsiaTheme="majorEastAsia" w:hAnsi="Arial" w:cs="Arial"/>
                <w:color w:val="0070C0"/>
                <w:sz w:val="18"/>
                <w:szCs w:val="18"/>
              </w:rPr>
            </w:pPr>
          </w:p>
          <w:p w:rsidR="00BB7820" w:rsidRDefault="00BB7820" w:rsidP="004A2BD8">
            <w:pPr>
              <w:rPr>
                <w:rFonts w:ascii="Arial" w:eastAsiaTheme="majorEastAsia" w:hAnsi="Arial" w:cs="Arial"/>
                <w:b w:val="0"/>
                <w:bCs w:val="0"/>
                <w:color w:val="0070C0"/>
                <w:sz w:val="18"/>
                <w:szCs w:val="18"/>
              </w:rPr>
            </w:pPr>
            <w:r w:rsidRPr="00307C50">
              <w:rPr>
                <w:rFonts w:ascii="Arial" w:eastAsiaTheme="majorEastAsia" w:hAnsi="Arial" w:cs="Arial"/>
                <w:color w:val="0070C0"/>
                <w:sz w:val="18"/>
                <w:szCs w:val="18"/>
              </w:rPr>
              <w:t>Descripción del avance</w:t>
            </w:r>
          </w:p>
          <w:p w:rsidR="004A2BD8" w:rsidRPr="00C65D60" w:rsidRDefault="004A2BD8" w:rsidP="00087D0D">
            <w:pPr>
              <w:rPr>
                <w:rFonts w:ascii="Arial" w:eastAsiaTheme="majorEastAsia" w:hAnsi="Arial" w:cs="Arial"/>
                <w:b w:val="0"/>
                <w:color w:val="0070C0"/>
                <w:sz w:val="18"/>
                <w:szCs w:val="18"/>
              </w:rPr>
            </w:pPr>
          </w:p>
          <w:p w:rsidR="00BB7820" w:rsidRPr="00C06763" w:rsidRDefault="00DA3300" w:rsidP="00F41B94">
            <w:pPr>
              <w:numPr>
                <w:ilvl w:val="0"/>
                <w:numId w:val="2"/>
              </w:numPr>
              <w:tabs>
                <w:tab w:val="clear" w:pos="720"/>
                <w:tab w:val="num" w:pos="594"/>
              </w:tabs>
              <w:ind w:left="308" w:hanging="308"/>
              <w:rPr>
                <w:rFonts w:ascii="Arial" w:hAnsi="Arial" w:cs="Arial"/>
                <w:b w:val="0"/>
                <w:bCs w:val="0"/>
                <w:sz w:val="18"/>
                <w:szCs w:val="18"/>
                <w:lang w:val="es-MX"/>
              </w:rPr>
            </w:pPr>
            <w:r w:rsidRPr="00C06763">
              <w:rPr>
                <w:rFonts w:ascii="Arial" w:hAnsi="Arial" w:cs="Arial"/>
                <w:b w:val="0"/>
                <w:sz w:val="18"/>
                <w:szCs w:val="18"/>
                <w:lang w:val="es-MX"/>
              </w:rPr>
              <w:t xml:space="preserve">Suscripción de contrato </w:t>
            </w:r>
            <w:r w:rsidR="00BB7820" w:rsidRPr="00C06763">
              <w:rPr>
                <w:rFonts w:ascii="Arial" w:hAnsi="Arial" w:cs="Arial"/>
                <w:b w:val="0"/>
                <w:bCs w:val="0"/>
                <w:sz w:val="18"/>
                <w:szCs w:val="18"/>
                <w:lang w:val="es-MX"/>
              </w:rPr>
              <w:t>293 de 2019</w:t>
            </w:r>
            <w:r w:rsidR="004A2BD8" w:rsidRPr="00C06763">
              <w:rPr>
                <w:rFonts w:ascii="Arial" w:hAnsi="Arial" w:cs="Arial"/>
                <w:b w:val="0"/>
                <w:bCs w:val="0"/>
                <w:sz w:val="18"/>
                <w:szCs w:val="18"/>
                <w:lang w:val="es-MX"/>
              </w:rPr>
              <w:t>.</w:t>
            </w:r>
          </w:p>
          <w:p w:rsidR="00BB7820" w:rsidRPr="00C06763" w:rsidRDefault="00260F1D" w:rsidP="00D925AB">
            <w:pPr>
              <w:numPr>
                <w:ilvl w:val="0"/>
                <w:numId w:val="2"/>
              </w:numPr>
              <w:tabs>
                <w:tab w:val="clear" w:pos="720"/>
                <w:tab w:val="num" w:pos="594"/>
              </w:tabs>
              <w:ind w:left="308" w:hanging="308"/>
              <w:rPr>
                <w:rFonts w:ascii="Arial" w:hAnsi="Arial" w:cs="Arial"/>
                <w:b w:val="0"/>
                <w:bCs w:val="0"/>
                <w:sz w:val="18"/>
                <w:szCs w:val="18"/>
                <w:lang w:val="es-MX"/>
              </w:rPr>
            </w:pPr>
            <w:r w:rsidRPr="00C06763">
              <w:rPr>
                <w:rFonts w:ascii="Arial" w:hAnsi="Arial" w:cs="Arial"/>
                <w:b w:val="0"/>
                <w:bCs w:val="0"/>
                <w:sz w:val="18"/>
                <w:szCs w:val="18"/>
                <w:lang w:val="es-MX"/>
              </w:rPr>
              <w:t>L</w:t>
            </w:r>
            <w:r w:rsidR="00BB7820" w:rsidRPr="00C06763">
              <w:rPr>
                <w:rFonts w:ascii="Arial" w:hAnsi="Arial" w:cs="Arial"/>
                <w:b w:val="0"/>
                <w:bCs w:val="0"/>
                <w:sz w:val="18"/>
                <w:szCs w:val="18"/>
                <w:lang w:val="es-MX"/>
              </w:rPr>
              <w:t xml:space="preserve">icencia para </w:t>
            </w:r>
            <w:r w:rsidR="00BB7820" w:rsidRPr="00C06763">
              <w:rPr>
                <w:rFonts w:ascii="Arial" w:hAnsi="Arial" w:cs="Arial"/>
                <w:b w:val="0"/>
                <w:i/>
                <w:iCs/>
                <w:sz w:val="18"/>
                <w:szCs w:val="18"/>
                <w:lang w:val="es-MX"/>
              </w:rPr>
              <w:t>software</w:t>
            </w:r>
            <w:r w:rsidRPr="00C06763">
              <w:rPr>
                <w:rFonts w:ascii="Arial" w:hAnsi="Arial" w:cs="Arial"/>
                <w:b w:val="0"/>
                <w:bCs w:val="0"/>
                <w:i/>
                <w:iCs/>
                <w:sz w:val="18"/>
                <w:szCs w:val="18"/>
                <w:lang w:val="es-MX"/>
              </w:rPr>
              <w:t xml:space="preserve"> </w:t>
            </w:r>
            <w:r w:rsidRPr="00C06763">
              <w:rPr>
                <w:rFonts w:ascii="Arial" w:hAnsi="Arial" w:cs="Arial"/>
                <w:b w:val="0"/>
                <w:sz w:val="18"/>
                <w:szCs w:val="18"/>
                <w:lang w:val="es-MX"/>
              </w:rPr>
              <w:t>de</w:t>
            </w:r>
            <w:r w:rsidR="00BB7820" w:rsidRPr="00C06763">
              <w:rPr>
                <w:rFonts w:ascii="Arial" w:hAnsi="Arial" w:cs="Arial"/>
                <w:b w:val="0"/>
                <w:i/>
                <w:iCs/>
                <w:sz w:val="18"/>
                <w:szCs w:val="18"/>
                <w:lang w:val="es-MX"/>
              </w:rPr>
              <w:t xml:space="preserve"> </w:t>
            </w:r>
            <w:r w:rsidR="00BB7820" w:rsidRPr="00C06763">
              <w:rPr>
                <w:rFonts w:ascii="Arial" w:hAnsi="Arial" w:cs="Arial"/>
                <w:b w:val="0"/>
                <w:bCs w:val="0"/>
                <w:sz w:val="18"/>
                <w:szCs w:val="18"/>
                <w:lang w:val="es-MX"/>
              </w:rPr>
              <w:t>administración de activos fijos, propiedad, planta y equipo</w:t>
            </w:r>
            <w:r w:rsidRPr="00C06763">
              <w:rPr>
                <w:rFonts w:ascii="Arial" w:hAnsi="Arial" w:cs="Arial"/>
                <w:b w:val="0"/>
                <w:bCs w:val="0"/>
                <w:sz w:val="18"/>
                <w:szCs w:val="18"/>
                <w:lang w:val="es-MX"/>
              </w:rPr>
              <w:t>,</w:t>
            </w:r>
            <w:r w:rsidR="00BB7820" w:rsidRPr="00C06763">
              <w:rPr>
                <w:rFonts w:ascii="Arial" w:hAnsi="Arial" w:cs="Arial"/>
                <w:b w:val="0"/>
                <w:bCs w:val="0"/>
                <w:sz w:val="18"/>
                <w:szCs w:val="18"/>
                <w:lang w:val="es-MX"/>
              </w:rPr>
              <w:t xml:space="preserve"> e inventarios de consumo</w:t>
            </w:r>
            <w:r w:rsidR="004A2BD8" w:rsidRPr="00C06763">
              <w:rPr>
                <w:rFonts w:ascii="Arial" w:hAnsi="Arial" w:cs="Arial"/>
                <w:b w:val="0"/>
                <w:bCs w:val="0"/>
                <w:sz w:val="18"/>
                <w:szCs w:val="18"/>
                <w:lang w:val="es-MX"/>
              </w:rPr>
              <w:t>.</w:t>
            </w:r>
            <w:r w:rsidR="00BB7820" w:rsidRPr="00C06763">
              <w:rPr>
                <w:rFonts w:ascii="Arial" w:hAnsi="Arial" w:cs="Arial"/>
                <w:b w:val="0"/>
                <w:bCs w:val="0"/>
                <w:sz w:val="18"/>
                <w:szCs w:val="18"/>
                <w:lang w:val="es-MX"/>
              </w:rPr>
              <w:t xml:space="preserve"> </w:t>
            </w:r>
          </w:p>
          <w:p w:rsidR="00BB7820" w:rsidRPr="00C06763" w:rsidRDefault="00BB7820" w:rsidP="00D925AB">
            <w:pPr>
              <w:numPr>
                <w:ilvl w:val="0"/>
                <w:numId w:val="2"/>
              </w:numPr>
              <w:tabs>
                <w:tab w:val="clear" w:pos="720"/>
                <w:tab w:val="num" w:pos="594"/>
              </w:tabs>
              <w:ind w:left="308" w:hanging="308"/>
              <w:rPr>
                <w:rFonts w:ascii="Arial" w:hAnsi="Arial" w:cs="Arial"/>
                <w:b w:val="0"/>
                <w:bCs w:val="0"/>
                <w:sz w:val="18"/>
                <w:szCs w:val="18"/>
                <w:lang w:val="es-MX"/>
              </w:rPr>
            </w:pPr>
            <w:r w:rsidRPr="00C06763">
              <w:rPr>
                <w:rFonts w:ascii="Arial" w:hAnsi="Arial" w:cs="Arial"/>
                <w:b w:val="0"/>
                <w:bCs w:val="0"/>
                <w:sz w:val="18"/>
                <w:szCs w:val="18"/>
                <w:lang w:val="es-MX"/>
              </w:rPr>
              <w:t xml:space="preserve">Instalación del </w:t>
            </w:r>
            <w:r w:rsidRPr="00C06763">
              <w:rPr>
                <w:rFonts w:ascii="Arial" w:hAnsi="Arial" w:cs="Arial"/>
                <w:b w:val="0"/>
                <w:i/>
                <w:sz w:val="18"/>
                <w:szCs w:val="18"/>
                <w:lang w:val="es-MX"/>
              </w:rPr>
              <w:t xml:space="preserve">software </w:t>
            </w:r>
            <w:r w:rsidRPr="00C06763">
              <w:rPr>
                <w:rFonts w:ascii="Arial" w:hAnsi="Arial" w:cs="Arial"/>
                <w:b w:val="0"/>
                <w:bCs w:val="0"/>
                <w:sz w:val="18"/>
                <w:szCs w:val="18"/>
                <w:lang w:val="es-MX"/>
              </w:rPr>
              <w:t>en ambiente prueba</w:t>
            </w:r>
            <w:r w:rsidR="004A2BD8" w:rsidRPr="00C06763">
              <w:rPr>
                <w:rFonts w:ascii="Arial" w:hAnsi="Arial" w:cs="Arial"/>
                <w:b w:val="0"/>
                <w:bCs w:val="0"/>
                <w:sz w:val="18"/>
                <w:szCs w:val="18"/>
                <w:lang w:val="es-MX"/>
              </w:rPr>
              <w:t>.</w:t>
            </w:r>
          </w:p>
          <w:p w:rsidR="00BB7820" w:rsidRPr="00C06763" w:rsidRDefault="00BB7820" w:rsidP="00D925AB">
            <w:pPr>
              <w:numPr>
                <w:ilvl w:val="0"/>
                <w:numId w:val="2"/>
              </w:numPr>
              <w:tabs>
                <w:tab w:val="clear" w:pos="720"/>
                <w:tab w:val="num" w:pos="594"/>
              </w:tabs>
              <w:ind w:left="308" w:hanging="308"/>
              <w:rPr>
                <w:rFonts w:ascii="Arial" w:hAnsi="Arial" w:cs="Arial"/>
                <w:b w:val="0"/>
                <w:bCs w:val="0"/>
                <w:sz w:val="18"/>
                <w:szCs w:val="18"/>
                <w:lang w:val="es-MX"/>
              </w:rPr>
            </w:pPr>
            <w:r w:rsidRPr="00C06763">
              <w:rPr>
                <w:rFonts w:ascii="Arial" w:hAnsi="Arial" w:cs="Arial"/>
                <w:b w:val="0"/>
                <w:bCs w:val="0"/>
                <w:sz w:val="18"/>
                <w:szCs w:val="18"/>
                <w:lang w:val="es-MX"/>
              </w:rPr>
              <w:t>Migración y cargue de datos</w:t>
            </w:r>
            <w:r w:rsidR="00DA3300" w:rsidRPr="00C06763">
              <w:rPr>
                <w:rFonts w:ascii="Arial" w:hAnsi="Arial" w:cs="Arial"/>
                <w:b w:val="0"/>
                <w:bCs w:val="0"/>
                <w:sz w:val="18"/>
                <w:szCs w:val="18"/>
                <w:lang w:val="es-MX"/>
              </w:rPr>
              <w:t xml:space="preserve">: </w:t>
            </w:r>
            <w:r w:rsidRPr="00C06763">
              <w:rPr>
                <w:rFonts w:ascii="Arial" w:hAnsi="Arial" w:cs="Arial"/>
                <w:b w:val="0"/>
                <w:bCs w:val="0"/>
                <w:sz w:val="18"/>
                <w:szCs w:val="18"/>
                <w:lang w:val="es-MX"/>
              </w:rPr>
              <w:t>balance de cuentas</w:t>
            </w:r>
            <w:r w:rsidR="004A2BD8" w:rsidRPr="00C06763">
              <w:rPr>
                <w:rFonts w:ascii="Arial" w:hAnsi="Arial" w:cs="Arial"/>
                <w:b w:val="0"/>
                <w:bCs w:val="0"/>
                <w:sz w:val="18"/>
                <w:szCs w:val="18"/>
                <w:lang w:val="es-MX"/>
              </w:rPr>
              <w:t>.</w:t>
            </w:r>
          </w:p>
          <w:p w:rsidR="00BB7820" w:rsidRPr="00C06763" w:rsidRDefault="00BB7820" w:rsidP="00D925AB">
            <w:pPr>
              <w:numPr>
                <w:ilvl w:val="0"/>
                <w:numId w:val="2"/>
              </w:numPr>
              <w:tabs>
                <w:tab w:val="clear" w:pos="720"/>
                <w:tab w:val="num" w:pos="594"/>
              </w:tabs>
              <w:ind w:left="308" w:hanging="308"/>
              <w:rPr>
                <w:rFonts w:ascii="Arial" w:hAnsi="Arial" w:cs="Arial"/>
                <w:b w:val="0"/>
                <w:sz w:val="18"/>
                <w:szCs w:val="18"/>
                <w:lang w:val="es-MX"/>
              </w:rPr>
            </w:pPr>
            <w:r w:rsidRPr="00C06763">
              <w:rPr>
                <w:rFonts w:ascii="Arial" w:hAnsi="Arial" w:cs="Arial"/>
                <w:b w:val="0"/>
                <w:bCs w:val="0"/>
                <w:sz w:val="18"/>
                <w:szCs w:val="18"/>
                <w:lang w:val="es-MX"/>
              </w:rPr>
              <w:t xml:space="preserve">Implementación </w:t>
            </w:r>
            <w:r w:rsidR="00DA3300" w:rsidRPr="00C06763">
              <w:rPr>
                <w:rFonts w:ascii="Arial" w:hAnsi="Arial" w:cs="Arial"/>
                <w:b w:val="0"/>
                <w:bCs w:val="0"/>
                <w:sz w:val="18"/>
                <w:szCs w:val="18"/>
                <w:lang w:val="es-MX"/>
              </w:rPr>
              <w:t>W</w:t>
            </w:r>
            <w:r w:rsidRPr="00C06763">
              <w:rPr>
                <w:rFonts w:ascii="Arial" w:hAnsi="Arial" w:cs="Arial"/>
                <w:b w:val="0"/>
                <w:sz w:val="18"/>
                <w:szCs w:val="18"/>
                <w:lang w:val="es-MX"/>
              </w:rPr>
              <w:t xml:space="preserve">eb </w:t>
            </w:r>
            <w:r w:rsidR="00DA3300" w:rsidRPr="00C06763">
              <w:rPr>
                <w:rFonts w:ascii="Arial" w:hAnsi="Arial" w:cs="Arial"/>
                <w:b w:val="0"/>
                <w:sz w:val="18"/>
                <w:szCs w:val="18"/>
                <w:lang w:val="es-MX"/>
              </w:rPr>
              <w:t>S</w:t>
            </w:r>
            <w:r w:rsidRPr="00C06763">
              <w:rPr>
                <w:rFonts w:ascii="Arial" w:hAnsi="Arial" w:cs="Arial"/>
                <w:b w:val="0"/>
                <w:sz w:val="18"/>
                <w:szCs w:val="18"/>
                <w:lang w:val="es-MX"/>
              </w:rPr>
              <w:t>ervice con DHIME</w:t>
            </w:r>
            <w:r w:rsidR="00DA3300" w:rsidRPr="00C06763">
              <w:rPr>
                <w:rFonts w:ascii="Arial" w:hAnsi="Arial" w:cs="Arial"/>
                <w:b w:val="0"/>
                <w:sz w:val="18"/>
                <w:szCs w:val="18"/>
                <w:lang w:val="es-MX"/>
              </w:rPr>
              <w:t>-</w:t>
            </w:r>
            <w:r w:rsidRPr="00C06763">
              <w:rPr>
                <w:rFonts w:ascii="Arial" w:hAnsi="Arial" w:cs="Arial"/>
                <w:b w:val="0"/>
                <w:sz w:val="18"/>
                <w:szCs w:val="18"/>
                <w:lang w:val="es-MX"/>
              </w:rPr>
              <w:t>inventario estaciones</w:t>
            </w:r>
            <w:r w:rsidR="004A2BD8" w:rsidRPr="00C06763">
              <w:rPr>
                <w:rFonts w:ascii="Arial" w:hAnsi="Arial" w:cs="Arial"/>
                <w:b w:val="0"/>
                <w:sz w:val="18"/>
                <w:szCs w:val="18"/>
                <w:lang w:val="es-MX"/>
              </w:rPr>
              <w:t>.</w:t>
            </w:r>
          </w:p>
          <w:p w:rsidR="00D925AB" w:rsidRPr="00307C50" w:rsidRDefault="00D925AB" w:rsidP="006B048B">
            <w:pPr>
              <w:ind w:left="308"/>
              <w:rPr>
                <w:rFonts w:ascii="Arial" w:hAnsi="Arial" w:cs="Arial"/>
                <w:sz w:val="18"/>
                <w:szCs w:val="18"/>
                <w:lang w:val="es-MX"/>
              </w:rPr>
            </w:pPr>
          </w:p>
        </w:tc>
      </w:tr>
    </w:tbl>
    <w:p w:rsidR="00BB7820" w:rsidRPr="00307C50" w:rsidRDefault="00BB7820" w:rsidP="00BB7820">
      <w:pPr>
        <w:spacing w:after="0" w:line="240" w:lineRule="auto"/>
        <w:rPr>
          <w:rFonts w:ascii="Arial" w:hAnsi="Arial" w:cs="Arial"/>
          <w:b/>
          <w:sz w:val="18"/>
          <w:szCs w:val="18"/>
        </w:rPr>
      </w:pPr>
    </w:p>
    <w:tbl>
      <w:tblPr>
        <w:tblStyle w:val="Tabladecuadrcula4-nfasis51"/>
        <w:tblW w:w="10060" w:type="dxa"/>
        <w:jc w:val="center"/>
        <w:tblLayout w:type="fixed"/>
        <w:tblLook w:val="04A0" w:firstRow="1" w:lastRow="0" w:firstColumn="1" w:lastColumn="0" w:noHBand="0" w:noVBand="1"/>
      </w:tblPr>
      <w:tblGrid>
        <w:gridCol w:w="2547"/>
        <w:gridCol w:w="1417"/>
        <w:gridCol w:w="1418"/>
        <w:gridCol w:w="709"/>
        <w:gridCol w:w="1391"/>
        <w:gridCol w:w="1160"/>
        <w:gridCol w:w="1418"/>
      </w:tblGrid>
      <w:tr w:rsidR="00BB7820" w:rsidRPr="00E8266C" w:rsidTr="006B048B">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4A2BD8" w:rsidRDefault="00BB7820" w:rsidP="00960703">
            <w:pPr>
              <w:jc w:val="center"/>
              <w:rPr>
                <w:rFonts w:ascii="Arial" w:hAnsi="Arial" w:cs="Arial"/>
                <w:b w:val="0"/>
                <w:bCs w:val="0"/>
                <w:sz w:val="18"/>
                <w:szCs w:val="18"/>
              </w:rPr>
            </w:pPr>
            <w:r w:rsidRPr="004A2BD8">
              <w:rPr>
                <w:rFonts w:ascii="Arial" w:hAnsi="Arial" w:cs="Arial"/>
                <w:sz w:val="18"/>
                <w:szCs w:val="18"/>
              </w:rPr>
              <w:t>Actividad</w:t>
            </w:r>
          </w:p>
          <w:p w:rsidR="00BB7820" w:rsidRPr="004A2BD8" w:rsidRDefault="00BB7820" w:rsidP="00960703">
            <w:pPr>
              <w:jc w:val="center"/>
              <w:rPr>
                <w:rFonts w:ascii="Arial" w:hAnsi="Arial" w:cs="Arial"/>
                <w:sz w:val="18"/>
                <w:szCs w:val="18"/>
              </w:rPr>
            </w:pPr>
            <w:r w:rsidRPr="004A2BD8">
              <w:rPr>
                <w:rFonts w:ascii="Arial" w:hAnsi="Arial" w:cs="Arial"/>
                <w:sz w:val="18"/>
                <w:szCs w:val="18"/>
              </w:rPr>
              <w:t>desagregada</w:t>
            </w:r>
          </w:p>
        </w:tc>
        <w:tc>
          <w:tcPr>
            <w:tcW w:w="1417" w:type="dxa"/>
            <w:vAlign w:val="center"/>
          </w:tcPr>
          <w:p w:rsidR="00BB7820" w:rsidRPr="004A2BD8"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A2BD8">
              <w:rPr>
                <w:rFonts w:ascii="Arial" w:hAnsi="Arial" w:cs="Arial"/>
                <w:sz w:val="18"/>
                <w:szCs w:val="18"/>
              </w:rPr>
              <w:t>Indicador</w:t>
            </w:r>
          </w:p>
        </w:tc>
        <w:tc>
          <w:tcPr>
            <w:tcW w:w="1418" w:type="dxa"/>
            <w:vAlign w:val="center"/>
          </w:tcPr>
          <w:p w:rsidR="00BB7820" w:rsidRPr="004A2BD8"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A2BD8">
              <w:rPr>
                <w:rFonts w:ascii="Arial" w:hAnsi="Arial" w:cs="Arial"/>
                <w:sz w:val="18"/>
                <w:szCs w:val="18"/>
              </w:rPr>
              <w:t>Producto</w:t>
            </w:r>
          </w:p>
        </w:tc>
        <w:tc>
          <w:tcPr>
            <w:tcW w:w="709" w:type="dxa"/>
            <w:vAlign w:val="center"/>
          </w:tcPr>
          <w:p w:rsidR="00BB7820" w:rsidRPr="004A2BD8"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A2BD8">
              <w:rPr>
                <w:rFonts w:ascii="Arial" w:hAnsi="Arial" w:cs="Arial"/>
                <w:sz w:val="18"/>
                <w:szCs w:val="18"/>
              </w:rPr>
              <w:t>Meta</w:t>
            </w:r>
          </w:p>
        </w:tc>
        <w:tc>
          <w:tcPr>
            <w:tcW w:w="1391" w:type="dxa"/>
            <w:vAlign w:val="center"/>
          </w:tcPr>
          <w:p w:rsidR="00DB7A08" w:rsidRPr="006B048B"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Programado</w:t>
            </w:r>
          </w:p>
          <w:p w:rsidR="00BB7820" w:rsidRPr="006B048B" w:rsidRDefault="00DB7A08"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F50F69">
              <w:rPr>
                <w:rFonts w:ascii="Arial" w:hAnsi="Arial" w:cs="Arial"/>
                <w:sz w:val="18"/>
                <w:szCs w:val="18"/>
              </w:rPr>
              <w:t xml:space="preserve">  </w:t>
            </w:r>
          </w:p>
        </w:tc>
        <w:tc>
          <w:tcPr>
            <w:tcW w:w="1160" w:type="dxa"/>
            <w:vAlign w:val="center"/>
          </w:tcPr>
          <w:p w:rsidR="00BB7820" w:rsidRPr="004A2BD8"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4A2BD8">
              <w:rPr>
                <w:rFonts w:ascii="Arial" w:hAnsi="Arial" w:cs="Arial"/>
                <w:sz w:val="18"/>
                <w:szCs w:val="18"/>
              </w:rPr>
              <w:t>Ejecutado</w:t>
            </w:r>
          </w:p>
          <w:p w:rsidR="00DB7A08" w:rsidRPr="004A2BD8" w:rsidRDefault="00DB7A08"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A2BD8">
              <w:rPr>
                <w:rFonts w:ascii="Arial" w:hAnsi="Arial" w:cs="Arial"/>
                <w:sz w:val="18"/>
                <w:szCs w:val="18"/>
              </w:rPr>
              <w:t>%</w:t>
            </w:r>
          </w:p>
        </w:tc>
        <w:tc>
          <w:tcPr>
            <w:tcW w:w="1418" w:type="dxa"/>
            <w:vAlign w:val="center"/>
          </w:tcPr>
          <w:p w:rsidR="00BB7820" w:rsidRPr="006B048B"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Cumplimiento</w:t>
            </w:r>
          </w:p>
          <w:p w:rsidR="00DB7A08" w:rsidRPr="006B048B" w:rsidRDefault="00DB7A08"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BB7820" w:rsidRPr="00E8266C" w:rsidTr="006B048B">
        <w:trPr>
          <w:cnfStyle w:val="000000100000" w:firstRow="0" w:lastRow="0" w:firstColumn="0" w:lastColumn="0" w:oddVBand="0" w:evenVBand="0" w:oddHBand="1" w:evenHBand="0" w:firstRowFirstColumn="0" w:firstRowLastColumn="0" w:lastRowFirstColumn="0" w:lastRowLastColumn="0"/>
          <w:trHeight w:val="1086"/>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BB7820" w:rsidRPr="004A2BD8" w:rsidRDefault="004A2BD8" w:rsidP="00960703">
            <w:pPr>
              <w:pStyle w:val="NormalWeb"/>
              <w:spacing w:before="0" w:beforeAutospacing="0" w:after="0" w:afterAutospacing="0"/>
              <w:textAlignment w:val="center"/>
              <w:rPr>
                <w:rFonts w:ascii="Arial" w:hAnsi="Arial" w:cs="Arial"/>
                <w:b w:val="0"/>
                <w:sz w:val="18"/>
                <w:szCs w:val="18"/>
              </w:rPr>
            </w:pPr>
            <w:r>
              <w:rPr>
                <w:rFonts w:ascii="Arial" w:hAnsi="Arial" w:cs="Arial"/>
                <w:b w:val="0"/>
                <w:color w:val="000000"/>
                <w:kern w:val="24"/>
                <w:sz w:val="18"/>
                <w:szCs w:val="18"/>
              </w:rPr>
              <w:t xml:space="preserve">93. </w:t>
            </w:r>
            <w:r w:rsidR="00BB7820" w:rsidRPr="004A2BD8">
              <w:rPr>
                <w:rFonts w:ascii="Arial" w:hAnsi="Arial" w:cs="Arial"/>
                <w:b w:val="0"/>
                <w:color w:val="000000"/>
                <w:kern w:val="24"/>
                <w:sz w:val="18"/>
                <w:szCs w:val="18"/>
              </w:rPr>
              <w:t>Actualización</w:t>
            </w:r>
            <w:r w:rsidR="00D925AB" w:rsidRPr="004A2BD8">
              <w:rPr>
                <w:rFonts w:ascii="Arial" w:hAnsi="Arial" w:cs="Arial"/>
                <w:b w:val="0"/>
                <w:color w:val="000000"/>
                <w:kern w:val="24"/>
                <w:sz w:val="18"/>
                <w:szCs w:val="18"/>
              </w:rPr>
              <w:t xml:space="preserve"> del</w:t>
            </w:r>
            <w:r w:rsidR="00BB7820" w:rsidRPr="004A2BD8">
              <w:rPr>
                <w:rFonts w:ascii="Arial" w:hAnsi="Arial" w:cs="Arial"/>
                <w:b w:val="0"/>
                <w:color w:val="000000"/>
                <w:kern w:val="24"/>
                <w:sz w:val="18"/>
                <w:szCs w:val="18"/>
              </w:rPr>
              <w:t xml:space="preserve"> </w:t>
            </w:r>
            <w:r w:rsidR="00D925AB" w:rsidRPr="004A2BD8">
              <w:rPr>
                <w:rFonts w:ascii="Arial" w:hAnsi="Arial" w:cs="Arial"/>
                <w:b w:val="0"/>
                <w:color w:val="000000"/>
                <w:kern w:val="24"/>
                <w:sz w:val="18"/>
                <w:szCs w:val="18"/>
              </w:rPr>
              <w:t>S</w:t>
            </w:r>
            <w:r w:rsidR="00BB7820" w:rsidRPr="004A2BD8">
              <w:rPr>
                <w:rFonts w:ascii="Arial" w:hAnsi="Arial" w:cs="Arial"/>
                <w:b w:val="0"/>
                <w:color w:val="000000"/>
                <w:kern w:val="24"/>
                <w:sz w:val="18"/>
                <w:szCs w:val="18"/>
              </w:rPr>
              <w:t xml:space="preserve">istema de </w:t>
            </w:r>
            <w:r w:rsidR="00D925AB" w:rsidRPr="004A2BD8">
              <w:rPr>
                <w:rFonts w:ascii="Arial" w:hAnsi="Arial" w:cs="Arial"/>
                <w:b w:val="0"/>
                <w:color w:val="000000"/>
                <w:kern w:val="24"/>
                <w:sz w:val="18"/>
                <w:szCs w:val="18"/>
              </w:rPr>
              <w:t>G</w:t>
            </w:r>
            <w:r w:rsidR="00BB7820" w:rsidRPr="004A2BD8">
              <w:rPr>
                <w:rFonts w:ascii="Arial" w:hAnsi="Arial" w:cs="Arial"/>
                <w:b w:val="0"/>
                <w:color w:val="000000"/>
                <w:kern w:val="24"/>
                <w:sz w:val="18"/>
                <w:szCs w:val="18"/>
              </w:rPr>
              <w:t xml:space="preserve">estión </w:t>
            </w:r>
            <w:r w:rsidR="00D925AB" w:rsidRPr="004A2BD8">
              <w:rPr>
                <w:rFonts w:ascii="Arial" w:hAnsi="Arial" w:cs="Arial"/>
                <w:b w:val="0"/>
                <w:color w:val="000000"/>
                <w:kern w:val="24"/>
                <w:sz w:val="18"/>
                <w:szCs w:val="18"/>
              </w:rPr>
              <w:t>D</w:t>
            </w:r>
            <w:r w:rsidR="00BB7820" w:rsidRPr="004A2BD8">
              <w:rPr>
                <w:rFonts w:ascii="Arial" w:hAnsi="Arial" w:cs="Arial"/>
                <w:b w:val="0"/>
                <w:color w:val="000000"/>
                <w:kern w:val="24"/>
                <w:sz w:val="18"/>
                <w:szCs w:val="18"/>
              </w:rPr>
              <w:t xml:space="preserve">ocumental </w:t>
            </w:r>
            <w:r w:rsidRPr="004A2BD8">
              <w:rPr>
                <w:rFonts w:ascii="Arial" w:hAnsi="Arial" w:cs="Arial"/>
                <w:b w:val="0"/>
                <w:color w:val="000000"/>
                <w:kern w:val="24"/>
                <w:sz w:val="18"/>
                <w:szCs w:val="18"/>
              </w:rPr>
              <w:t>ORFEO</w:t>
            </w:r>
          </w:p>
        </w:tc>
        <w:tc>
          <w:tcPr>
            <w:tcW w:w="1417" w:type="dxa"/>
            <w:vAlign w:val="center"/>
          </w:tcPr>
          <w:p w:rsidR="00BB7820" w:rsidRPr="00542676" w:rsidRDefault="00BB7820"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41B94">
              <w:rPr>
                <w:rFonts w:ascii="Arial" w:hAnsi="Arial" w:cs="Arial"/>
                <w:color w:val="000000"/>
                <w:kern w:val="24"/>
                <w:sz w:val="18"/>
                <w:szCs w:val="18"/>
              </w:rPr>
              <w:t xml:space="preserve">Sistema de </w:t>
            </w:r>
            <w:r w:rsidR="00D925AB" w:rsidRPr="00F41B94">
              <w:rPr>
                <w:rFonts w:ascii="Arial" w:hAnsi="Arial" w:cs="Arial"/>
                <w:color w:val="000000"/>
                <w:kern w:val="24"/>
                <w:sz w:val="18"/>
                <w:szCs w:val="18"/>
              </w:rPr>
              <w:t>G</w:t>
            </w:r>
            <w:r w:rsidRPr="0002371D">
              <w:rPr>
                <w:rFonts w:ascii="Arial" w:hAnsi="Arial" w:cs="Arial"/>
                <w:color w:val="000000"/>
                <w:kern w:val="24"/>
                <w:sz w:val="18"/>
                <w:szCs w:val="18"/>
              </w:rPr>
              <w:t xml:space="preserve">estión </w:t>
            </w:r>
            <w:r w:rsidR="00D925AB" w:rsidRPr="0002371D">
              <w:rPr>
                <w:rFonts w:ascii="Arial" w:hAnsi="Arial" w:cs="Arial"/>
                <w:color w:val="000000"/>
                <w:kern w:val="24"/>
                <w:sz w:val="18"/>
                <w:szCs w:val="18"/>
              </w:rPr>
              <w:t>D</w:t>
            </w:r>
            <w:r w:rsidRPr="0002371D">
              <w:rPr>
                <w:rFonts w:ascii="Arial" w:hAnsi="Arial" w:cs="Arial"/>
                <w:color w:val="000000"/>
                <w:kern w:val="24"/>
                <w:sz w:val="18"/>
                <w:szCs w:val="18"/>
              </w:rPr>
              <w:t>ocumental</w:t>
            </w:r>
            <w:r w:rsidR="004A2BD8" w:rsidRPr="0002371D">
              <w:rPr>
                <w:rFonts w:ascii="Arial" w:hAnsi="Arial" w:cs="Arial"/>
                <w:color w:val="000000"/>
                <w:kern w:val="24"/>
                <w:sz w:val="18"/>
                <w:szCs w:val="18"/>
              </w:rPr>
              <w:t>,</w:t>
            </w:r>
            <w:r w:rsidRPr="0002371D">
              <w:rPr>
                <w:rFonts w:ascii="Arial" w:hAnsi="Arial" w:cs="Arial"/>
                <w:color w:val="000000"/>
                <w:kern w:val="24"/>
                <w:sz w:val="18"/>
                <w:szCs w:val="18"/>
              </w:rPr>
              <w:t xml:space="preserve"> actualizado</w:t>
            </w:r>
          </w:p>
        </w:tc>
        <w:tc>
          <w:tcPr>
            <w:tcW w:w="1418" w:type="dxa"/>
            <w:vAlign w:val="center"/>
          </w:tcPr>
          <w:p w:rsidR="00BB7820" w:rsidRPr="00542676" w:rsidRDefault="00BB7820" w:rsidP="00D925A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42676">
              <w:rPr>
                <w:rFonts w:ascii="Arial" w:hAnsi="Arial" w:cs="Arial"/>
                <w:color w:val="000000"/>
                <w:kern w:val="24"/>
                <w:sz w:val="18"/>
                <w:szCs w:val="18"/>
              </w:rPr>
              <w:t xml:space="preserve">Aplicativo </w:t>
            </w:r>
            <w:r w:rsidR="004A2BD8" w:rsidRPr="00542676">
              <w:rPr>
                <w:rFonts w:ascii="Arial" w:hAnsi="Arial" w:cs="Arial"/>
                <w:color w:val="000000"/>
                <w:kern w:val="24"/>
                <w:sz w:val="18"/>
                <w:szCs w:val="18"/>
              </w:rPr>
              <w:t xml:space="preserve">ORFEO </w:t>
            </w:r>
          </w:p>
        </w:tc>
        <w:tc>
          <w:tcPr>
            <w:tcW w:w="709" w:type="dxa"/>
            <w:vAlign w:val="center"/>
          </w:tcPr>
          <w:p w:rsidR="00BB7820" w:rsidRPr="00542676" w:rsidRDefault="00DA3300"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42676">
              <w:rPr>
                <w:rFonts w:ascii="Arial" w:hAnsi="Arial" w:cs="Arial"/>
                <w:color w:val="000000"/>
                <w:kern w:val="24"/>
                <w:sz w:val="18"/>
                <w:szCs w:val="18"/>
              </w:rPr>
              <w:t>1</w:t>
            </w:r>
          </w:p>
        </w:tc>
        <w:tc>
          <w:tcPr>
            <w:tcW w:w="1391" w:type="dxa"/>
            <w:vAlign w:val="center"/>
          </w:tcPr>
          <w:p w:rsidR="00BB7820" w:rsidRPr="00542676" w:rsidRDefault="00BB7820"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42676">
              <w:rPr>
                <w:rFonts w:ascii="Arial" w:hAnsi="Arial" w:cs="Arial"/>
                <w:sz w:val="18"/>
                <w:szCs w:val="18"/>
              </w:rPr>
              <w:t>60</w:t>
            </w:r>
            <w:r w:rsidR="00DA3300" w:rsidRPr="00542676">
              <w:rPr>
                <w:rFonts w:ascii="Arial" w:hAnsi="Arial" w:cs="Arial"/>
                <w:sz w:val="18"/>
                <w:szCs w:val="18"/>
              </w:rPr>
              <w:t xml:space="preserve"> </w:t>
            </w:r>
          </w:p>
        </w:tc>
        <w:tc>
          <w:tcPr>
            <w:tcW w:w="1160" w:type="dxa"/>
            <w:vAlign w:val="center"/>
          </w:tcPr>
          <w:p w:rsidR="00BB7820" w:rsidRPr="00542676" w:rsidRDefault="00BB7820"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42676">
              <w:rPr>
                <w:rFonts w:ascii="Arial" w:hAnsi="Arial" w:cs="Arial"/>
                <w:sz w:val="18"/>
                <w:szCs w:val="18"/>
              </w:rPr>
              <w:t>5</w:t>
            </w:r>
            <w:r w:rsidR="00DA3300" w:rsidRPr="00542676">
              <w:rPr>
                <w:rFonts w:ascii="Arial" w:hAnsi="Arial" w:cs="Arial"/>
                <w:sz w:val="18"/>
                <w:szCs w:val="18"/>
              </w:rPr>
              <w:t xml:space="preserve"> </w:t>
            </w:r>
          </w:p>
        </w:tc>
        <w:tc>
          <w:tcPr>
            <w:tcW w:w="1418" w:type="dxa"/>
            <w:vAlign w:val="center"/>
          </w:tcPr>
          <w:p w:rsidR="00BB7820" w:rsidRPr="004A2BD8" w:rsidRDefault="00434633" w:rsidP="00C65D6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048B">
              <w:rPr>
                <w:rFonts w:ascii="Arial" w:hAnsi="Arial" w:cs="Arial"/>
                <w:b/>
                <w:noProof/>
                <w:sz w:val="18"/>
                <w:szCs w:val="18"/>
                <w:lang w:val="es-ES" w:eastAsia="es-ES"/>
              </w:rPr>
              <mc:AlternateContent>
                <mc:Choice Requires="wps">
                  <w:drawing>
                    <wp:anchor distT="0" distB="0" distL="114300" distR="114300" simplePos="0" relativeHeight="251850752" behindDoc="0" locked="0" layoutInCell="1" allowOverlap="1" wp14:anchorId="4DE91079" wp14:editId="0129DB03">
                      <wp:simplePos x="0" y="0"/>
                      <wp:positionH relativeFrom="column">
                        <wp:posOffset>205740</wp:posOffset>
                      </wp:positionH>
                      <wp:positionV relativeFrom="paragraph">
                        <wp:posOffset>181610</wp:posOffset>
                      </wp:positionV>
                      <wp:extent cx="352425" cy="361950"/>
                      <wp:effectExtent l="0" t="0" r="28575" b="19050"/>
                      <wp:wrapNone/>
                      <wp:docPr id="21" name="Elipse 2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5219C2" id="Elipse 21" o:spid="_x0000_s1026" style="position:absolute;margin-left:16.2pt;margin-top:14.3pt;width:27.75pt;height:28.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" fillcolor="red" strokecolor="red" strokeweight="1pt">
                      <v:stroke joinstyle="miter"/>
                    </v:oval>
                  </w:pict>
                </mc:Fallback>
              </mc:AlternateContent>
            </w:r>
            <w:r w:rsidRPr="004A2BD8">
              <w:rPr>
                <w:rFonts w:ascii="Arial" w:hAnsi="Arial" w:cs="Arial"/>
                <w:sz w:val="18"/>
                <w:szCs w:val="18"/>
              </w:rPr>
              <w:t>8</w:t>
            </w:r>
          </w:p>
        </w:tc>
      </w:tr>
      <w:tr w:rsidR="00BB7820" w:rsidRPr="00E8266C" w:rsidTr="006B048B">
        <w:trPr>
          <w:trHeight w:val="628"/>
          <w:jc w:val="center"/>
        </w:trPr>
        <w:tc>
          <w:tcPr>
            <w:cnfStyle w:val="001000000000" w:firstRow="0" w:lastRow="0" w:firstColumn="1" w:lastColumn="0" w:oddVBand="0" w:evenVBand="0" w:oddHBand="0" w:evenHBand="0" w:firstRowFirstColumn="0" w:firstRowLastColumn="0" w:lastRowFirstColumn="0" w:lastRowLastColumn="0"/>
            <w:tcW w:w="10060" w:type="dxa"/>
            <w:gridSpan w:val="7"/>
            <w:vAlign w:val="center"/>
          </w:tcPr>
          <w:p w:rsidR="00061962" w:rsidRPr="004A2BD8" w:rsidRDefault="00061962" w:rsidP="00960703">
            <w:pPr>
              <w:rPr>
                <w:rFonts w:ascii="Arial" w:eastAsiaTheme="majorEastAsia" w:hAnsi="Arial" w:cs="Arial"/>
                <w:b w:val="0"/>
                <w:bCs w:val="0"/>
                <w:color w:val="0070C0"/>
                <w:sz w:val="18"/>
                <w:szCs w:val="18"/>
              </w:rPr>
            </w:pPr>
          </w:p>
          <w:p w:rsidR="00BB7820" w:rsidRPr="004A2BD8" w:rsidRDefault="00BB7820" w:rsidP="00960703">
            <w:pPr>
              <w:rPr>
                <w:rFonts w:ascii="Arial" w:eastAsiaTheme="majorEastAsia" w:hAnsi="Arial" w:cs="Arial"/>
                <w:b w:val="0"/>
                <w:color w:val="0070C0"/>
                <w:sz w:val="18"/>
                <w:szCs w:val="18"/>
              </w:rPr>
            </w:pPr>
            <w:r w:rsidRPr="004A2BD8">
              <w:rPr>
                <w:rFonts w:ascii="Arial" w:eastAsiaTheme="majorEastAsia" w:hAnsi="Arial" w:cs="Arial"/>
                <w:color w:val="0070C0"/>
                <w:sz w:val="18"/>
                <w:szCs w:val="18"/>
              </w:rPr>
              <w:t>Descripción del avance</w:t>
            </w:r>
          </w:p>
          <w:p w:rsidR="008B79B7" w:rsidRPr="004A2BD8" w:rsidRDefault="008B79B7" w:rsidP="00960703">
            <w:pPr>
              <w:rPr>
                <w:rFonts w:ascii="Arial" w:eastAsiaTheme="majorEastAsia" w:hAnsi="Arial" w:cs="Arial"/>
                <w:b w:val="0"/>
                <w:color w:val="0070C0"/>
                <w:sz w:val="18"/>
                <w:szCs w:val="18"/>
              </w:rPr>
            </w:pPr>
          </w:p>
          <w:p w:rsidR="00BB7820" w:rsidRPr="00C06763" w:rsidRDefault="00BB7820" w:rsidP="008B79B7">
            <w:pPr>
              <w:numPr>
                <w:ilvl w:val="0"/>
                <w:numId w:val="2"/>
              </w:numPr>
              <w:ind w:left="311" w:hanging="311"/>
              <w:rPr>
                <w:rFonts w:ascii="Arial" w:hAnsi="Arial" w:cs="Arial"/>
                <w:b w:val="0"/>
                <w:bCs w:val="0"/>
                <w:sz w:val="18"/>
                <w:szCs w:val="18"/>
                <w:lang w:val="es-MX"/>
              </w:rPr>
            </w:pPr>
            <w:r w:rsidRPr="00C06763">
              <w:rPr>
                <w:rFonts w:ascii="Arial" w:hAnsi="Arial" w:cs="Arial"/>
                <w:b w:val="0"/>
                <w:sz w:val="18"/>
                <w:szCs w:val="18"/>
                <w:lang w:val="es-MX"/>
              </w:rPr>
              <w:t>Análisis de mercado</w:t>
            </w:r>
            <w:r w:rsidR="00061962" w:rsidRPr="00C06763">
              <w:rPr>
                <w:rFonts w:ascii="Arial" w:hAnsi="Arial" w:cs="Arial"/>
                <w:b w:val="0"/>
                <w:sz w:val="18"/>
                <w:szCs w:val="18"/>
                <w:lang w:val="es-MX"/>
              </w:rPr>
              <w:t>.</w:t>
            </w:r>
          </w:p>
          <w:p w:rsidR="00D925AB" w:rsidRPr="004A2BD8" w:rsidRDefault="00D925AB" w:rsidP="006B048B">
            <w:pPr>
              <w:ind w:left="311"/>
              <w:rPr>
                <w:rFonts w:ascii="Arial" w:hAnsi="Arial" w:cs="Arial"/>
                <w:b w:val="0"/>
                <w:bCs w:val="0"/>
                <w:sz w:val="18"/>
                <w:szCs w:val="18"/>
                <w:lang w:val="es-MX"/>
              </w:rPr>
            </w:pPr>
          </w:p>
        </w:tc>
      </w:tr>
    </w:tbl>
    <w:p w:rsidR="00BB7820" w:rsidRDefault="00BB7820" w:rsidP="00BB7820">
      <w:pPr>
        <w:spacing w:after="0" w:line="240" w:lineRule="auto"/>
        <w:rPr>
          <w:rFonts w:ascii="Arial" w:hAnsi="Arial" w:cs="Arial"/>
          <w:b/>
          <w:sz w:val="24"/>
        </w:rPr>
      </w:pPr>
    </w:p>
    <w:p w:rsidR="004A2BD8" w:rsidRDefault="004A2BD8" w:rsidP="00BB7820">
      <w:pPr>
        <w:spacing w:after="0" w:line="240" w:lineRule="auto"/>
        <w:rPr>
          <w:rFonts w:ascii="Arial" w:hAnsi="Arial" w:cs="Arial"/>
          <w:b/>
          <w:sz w:val="24"/>
        </w:rPr>
      </w:pPr>
    </w:p>
    <w:p w:rsidR="00BB7820" w:rsidRDefault="00BB7820" w:rsidP="00061962">
      <w:pPr>
        <w:spacing w:after="0" w:line="240" w:lineRule="auto"/>
        <w:rPr>
          <w:rFonts w:ascii="Arial" w:eastAsiaTheme="majorEastAsia" w:hAnsi="Arial" w:cs="Arial"/>
          <w:color w:val="0070C0"/>
        </w:rPr>
      </w:pPr>
      <w:r w:rsidRPr="00307C50">
        <w:rPr>
          <w:rFonts w:ascii="Arial" w:eastAsiaTheme="majorEastAsia" w:hAnsi="Arial" w:cs="Arial"/>
          <w:color w:val="0070C0"/>
        </w:rPr>
        <w:t xml:space="preserve">Actividad </w:t>
      </w:r>
      <w:r w:rsidR="00F9539F" w:rsidRPr="00307C50">
        <w:rPr>
          <w:rFonts w:ascii="Arial" w:eastAsiaTheme="majorEastAsia" w:hAnsi="Arial" w:cs="Arial"/>
          <w:color w:val="0070C0"/>
        </w:rPr>
        <w:t>p</w:t>
      </w:r>
      <w:r w:rsidRPr="00307C50">
        <w:rPr>
          <w:rFonts w:ascii="Arial" w:eastAsiaTheme="majorEastAsia" w:hAnsi="Arial" w:cs="Arial"/>
          <w:color w:val="0070C0"/>
        </w:rPr>
        <w:t>rincipal</w:t>
      </w:r>
      <w:r w:rsidR="00F9539F" w:rsidRPr="00307C50">
        <w:rPr>
          <w:rFonts w:ascii="Arial" w:eastAsiaTheme="majorEastAsia" w:hAnsi="Arial" w:cs="Arial"/>
          <w:color w:val="0070C0"/>
        </w:rPr>
        <w:t xml:space="preserve"> </w:t>
      </w:r>
      <w:r w:rsidRPr="00307C50">
        <w:rPr>
          <w:rFonts w:ascii="Arial" w:eastAsiaTheme="majorEastAsia" w:hAnsi="Arial" w:cs="Arial"/>
          <w:color w:val="0070C0"/>
        </w:rPr>
        <w:t>18</w:t>
      </w:r>
      <w:r w:rsidR="00F9539F" w:rsidRPr="00307C50">
        <w:rPr>
          <w:rFonts w:ascii="Arial" w:eastAsiaTheme="majorEastAsia" w:hAnsi="Arial" w:cs="Arial"/>
          <w:color w:val="0070C0"/>
        </w:rPr>
        <w:t>.</w:t>
      </w:r>
      <w:r w:rsidRPr="00307C50">
        <w:rPr>
          <w:rFonts w:ascii="Arial" w:eastAsiaTheme="majorEastAsia" w:hAnsi="Arial" w:cs="Arial"/>
          <w:color w:val="0070C0"/>
        </w:rPr>
        <w:t xml:space="preserve"> Plataforma tecnológica disponible</w:t>
      </w:r>
    </w:p>
    <w:p w:rsidR="004A2BD8" w:rsidRPr="00307C50" w:rsidRDefault="004A2BD8" w:rsidP="006B048B">
      <w:pPr>
        <w:spacing w:after="0" w:line="240" w:lineRule="auto"/>
        <w:rPr>
          <w:rFonts w:ascii="Arial" w:eastAsiaTheme="majorEastAsia" w:hAnsi="Arial" w:cs="Arial"/>
          <w:color w:val="0070C0"/>
        </w:rPr>
      </w:pPr>
    </w:p>
    <w:p w:rsidR="00BB7820" w:rsidRDefault="00BB7820" w:rsidP="00BB7820">
      <w:pPr>
        <w:spacing w:after="0" w:line="240" w:lineRule="auto"/>
        <w:rPr>
          <w:rFonts w:ascii="Arial" w:hAnsi="Arial" w:cs="Arial"/>
          <w:b/>
          <w:sz w:val="24"/>
        </w:rPr>
      </w:pPr>
    </w:p>
    <w:tbl>
      <w:tblPr>
        <w:tblStyle w:val="Tabladecuadrcula4-nfasis51"/>
        <w:tblW w:w="10060" w:type="dxa"/>
        <w:jc w:val="center"/>
        <w:tblLayout w:type="fixed"/>
        <w:tblLook w:val="04A0" w:firstRow="1" w:lastRow="0" w:firstColumn="1" w:lastColumn="0" w:noHBand="0" w:noVBand="1"/>
      </w:tblPr>
      <w:tblGrid>
        <w:gridCol w:w="2122"/>
        <w:gridCol w:w="1559"/>
        <w:gridCol w:w="1417"/>
        <w:gridCol w:w="709"/>
        <w:gridCol w:w="1418"/>
        <w:gridCol w:w="1386"/>
        <w:gridCol w:w="1449"/>
      </w:tblGrid>
      <w:tr w:rsidR="002511CF" w:rsidRPr="001E0824" w:rsidTr="006B048B">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4A2BD8" w:rsidRDefault="00BB7820" w:rsidP="00960703">
            <w:pPr>
              <w:jc w:val="center"/>
              <w:rPr>
                <w:rFonts w:ascii="Arial" w:hAnsi="Arial" w:cs="Arial"/>
                <w:b w:val="0"/>
                <w:bCs w:val="0"/>
                <w:sz w:val="18"/>
                <w:szCs w:val="18"/>
              </w:rPr>
            </w:pPr>
            <w:r w:rsidRPr="00D41835">
              <w:rPr>
                <w:rFonts w:ascii="Arial" w:hAnsi="Arial" w:cs="Arial"/>
                <w:sz w:val="18"/>
                <w:szCs w:val="18"/>
              </w:rPr>
              <w:t>Actividad</w:t>
            </w:r>
          </w:p>
          <w:p w:rsidR="00BB7820" w:rsidRPr="00307C50" w:rsidRDefault="00BB7820" w:rsidP="00960703">
            <w:pPr>
              <w:jc w:val="center"/>
              <w:rPr>
                <w:rFonts w:ascii="Arial" w:hAnsi="Arial" w:cs="Arial"/>
                <w:b w:val="0"/>
                <w:bCs w:val="0"/>
                <w:sz w:val="18"/>
                <w:szCs w:val="18"/>
              </w:rPr>
            </w:pPr>
            <w:r w:rsidRPr="00D41835">
              <w:rPr>
                <w:rFonts w:ascii="Arial" w:hAnsi="Arial" w:cs="Arial"/>
                <w:sz w:val="18"/>
                <w:szCs w:val="18"/>
              </w:rPr>
              <w:t>desagregada</w:t>
            </w:r>
          </w:p>
        </w:tc>
        <w:tc>
          <w:tcPr>
            <w:tcW w:w="1559" w:type="dxa"/>
            <w:vAlign w:val="center"/>
          </w:tcPr>
          <w:p w:rsidR="00BB7820" w:rsidRPr="001E0824"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417" w:type="dxa"/>
            <w:vAlign w:val="center"/>
          </w:tcPr>
          <w:p w:rsidR="00BB7820" w:rsidRPr="001E0824"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709" w:type="dxa"/>
            <w:vAlign w:val="center"/>
          </w:tcPr>
          <w:p w:rsidR="00BB7820" w:rsidRPr="001E0824"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8" w:type="dxa"/>
            <w:vAlign w:val="center"/>
          </w:tcPr>
          <w:p w:rsidR="008B79B7" w:rsidRPr="006B048B"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BB7820" w:rsidRPr="006B048B" w:rsidRDefault="00F50F69"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 </w:t>
            </w:r>
            <w:r w:rsidR="008B79B7" w:rsidRPr="006B048B">
              <w:rPr>
                <w:rFonts w:ascii="Arial" w:hAnsi="Arial" w:cs="Arial"/>
                <w:sz w:val="18"/>
                <w:szCs w:val="18"/>
              </w:rPr>
              <w:t>%</w:t>
            </w:r>
            <w:r>
              <w:rPr>
                <w:rFonts w:ascii="Arial" w:hAnsi="Arial" w:cs="Arial"/>
                <w:sz w:val="18"/>
                <w:szCs w:val="18"/>
              </w:rPr>
              <w:t xml:space="preserve"> </w:t>
            </w:r>
          </w:p>
        </w:tc>
        <w:tc>
          <w:tcPr>
            <w:tcW w:w="1386" w:type="dxa"/>
            <w:vAlign w:val="center"/>
          </w:tcPr>
          <w:p w:rsidR="00BB7820" w:rsidRPr="006B048B"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8B79B7" w:rsidRPr="006B048B" w:rsidRDefault="008B79B7"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449" w:type="dxa"/>
            <w:vAlign w:val="center"/>
          </w:tcPr>
          <w:p w:rsidR="00BB7820" w:rsidRPr="006B048B"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8B79B7" w:rsidRPr="006B048B" w:rsidRDefault="008B79B7"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2511CF" w:rsidRPr="001E0824" w:rsidTr="006B048B">
        <w:trPr>
          <w:cnfStyle w:val="000000100000" w:firstRow="0" w:lastRow="0" w:firstColumn="0" w:lastColumn="0" w:oddVBand="0" w:evenVBand="0" w:oddHBand="1" w:evenHBand="0" w:firstRowFirstColumn="0" w:firstRowLastColumn="0" w:lastRowFirstColumn="0" w:lastRowLastColumn="0"/>
          <w:trHeight w:val="1123"/>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BB7820" w:rsidRPr="00DB7A08" w:rsidRDefault="004A2BD8" w:rsidP="00960703">
            <w:pPr>
              <w:pStyle w:val="NormalWeb"/>
              <w:spacing w:before="0" w:beforeAutospacing="0" w:after="0" w:afterAutospacing="0"/>
              <w:textAlignment w:val="center"/>
              <w:rPr>
                <w:rFonts w:ascii="Arial" w:hAnsi="Arial" w:cs="Arial"/>
                <w:b w:val="0"/>
                <w:bCs w:val="0"/>
                <w:sz w:val="18"/>
                <w:szCs w:val="18"/>
              </w:rPr>
            </w:pPr>
            <w:r>
              <w:rPr>
                <w:rFonts w:ascii="Arial" w:hAnsi="Arial" w:cs="Arial"/>
                <w:b w:val="0"/>
                <w:bCs w:val="0"/>
                <w:color w:val="000000"/>
                <w:kern w:val="24"/>
                <w:sz w:val="18"/>
                <w:szCs w:val="18"/>
              </w:rPr>
              <w:lastRenderedPageBreak/>
              <w:t xml:space="preserve">88. </w:t>
            </w:r>
            <w:r w:rsidR="00BB7820" w:rsidRPr="00DB7A08">
              <w:rPr>
                <w:rFonts w:ascii="Arial" w:hAnsi="Arial" w:cs="Arial"/>
                <w:b w:val="0"/>
                <w:bCs w:val="0"/>
                <w:color w:val="000000"/>
                <w:kern w:val="24"/>
                <w:sz w:val="18"/>
                <w:szCs w:val="18"/>
              </w:rPr>
              <w:t xml:space="preserve">Consultoría para la implementación de la transición del protocolo IPV4/IPV6 en el </w:t>
            </w:r>
            <w:r w:rsidR="00026398" w:rsidRPr="00DB7A08">
              <w:rPr>
                <w:rFonts w:ascii="Arial" w:hAnsi="Arial" w:cs="Arial"/>
                <w:b w:val="0"/>
                <w:bCs w:val="0"/>
                <w:sz w:val="18"/>
                <w:szCs w:val="18"/>
              </w:rPr>
              <w:t>Ideam</w:t>
            </w:r>
          </w:p>
        </w:tc>
        <w:tc>
          <w:tcPr>
            <w:tcW w:w="1559" w:type="dxa"/>
            <w:vAlign w:val="center"/>
          </w:tcPr>
          <w:p w:rsidR="00BB7820" w:rsidRPr="00364B2C" w:rsidRDefault="00BB7820"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64B2C">
              <w:rPr>
                <w:rFonts w:ascii="Arial" w:hAnsi="Arial" w:cs="Arial"/>
                <w:color w:val="000000"/>
                <w:kern w:val="24"/>
                <w:sz w:val="18"/>
                <w:szCs w:val="18"/>
              </w:rPr>
              <w:t>Implementación IPv4 / IPv6</w:t>
            </w:r>
          </w:p>
        </w:tc>
        <w:tc>
          <w:tcPr>
            <w:tcW w:w="1417" w:type="dxa"/>
            <w:vAlign w:val="center"/>
          </w:tcPr>
          <w:p w:rsidR="00BB7820" w:rsidRPr="00364B2C" w:rsidRDefault="00BB7820"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64B2C">
              <w:rPr>
                <w:rFonts w:ascii="Arial" w:hAnsi="Arial" w:cs="Arial"/>
                <w:color w:val="000000"/>
                <w:kern w:val="24"/>
                <w:sz w:val="18"/>
                <w:szCs w:val="18"/>
              </w:rPr>
              <w:t>Infraestructura TI actualizada</w:t>
            </w:r>
          </w:p>
        </w:tc>
        <w:tc>
          <w:tcPr>
            <w:tcW w:w="709" w:type="dxa"/>
            <w:vAlign w:val="center"/>
          </w:tcPr>
          <w:p w:rsidR="00BB7820" w:rsidRPr="00364B2C" w:rsidRDefault="008B79B7"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1</w:t>
            </w:r>
          </w:p>
        </w:tc>
        <w:tc>
          <w:tcPr>
            <w:tcW w:w="1418" w:type="dxa"/>
            <w:vAlign w:val="center"/>
          </w:tcPr>
          <w:p w:rsidR="00BB7820" w:rsidRPr="00364B2C" w:rsidRDefault="00BB7820"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7</w:t>
            </w:r>
            <w:r w:rsidRPr="00364B2C">
              <w:rPr>
                <w:rFonts w:ascii="Arial" w:hAnsi="Arial" w:cs="Arial"/>
                <w:color w:val="000000"/>
                <w:kern w:val="24"/>
                <w:sz w:val="18"/>
                <w:szCs w:val="18"/>
              </w:rPr>
              <w:t>0</w:t>
            </w:r>
          </w:p>
        </w:tc>
        <w:tc>
          <w:tcPr>
            <w:tcW w:w="1386" w:type="dxa"/>
            <w:vAlign w:val="center"/>
          </w:tcPr>
          <w:p w:rsidR="00BB7820" w:rsidRPr="00364B2C" w:rsidRDefault="00BB7820"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65</w:t>
            </w:r>
          </w:p>
        </w:tc>
        <w:tc>
          <w:tcPr>
            <w:tcW w:w="1449" w:type="dxa"/>
            <w:vAlign w:val="center"/>
          </w:tcPr>
          <w:p w:rsidR="00BB7820" w:rsidRPr="001E0824" w:rsidRDefault="00407101"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C83EDB">
              <w:rPr>
                <w:rFonts w:ascii="Arial" w:hAnsi="Arial" w:cs="Arial"/>
                <w:noProof/>
                <w:sz w:val="18"/>
                <w:szCs w:val="18"/>
                <w:lang w:val="es-ES" w:eastAsia="es-ES"/>
              </w:rPr>
              <mc:AlternateContent>
                <mc:Choice Requires="wps">
                  <w:drawing>
                    <wp:anchor distT="0" distB="0" distL="114300" distR="114300" simplePos="0" relativeHeight="251741184" behindDoc="0" locked="0" layoutInCell="1" allowOverlap="1" wp14:anchorId="3DC3A887" wp14:editId="162523DB">
                      <wp:simplePos x="0" y="0"/>
                      <wp:positionH relativeFrom="column">
                        <wp:posOffset>177800</wp:posOffset>
                      </wp:positionH>
                      <wp:positionV relativeFrom="paragraph">
                        <wp:posOffset>160020</wp:posOffset>
                      </wp:positionV>
                      <wp:extent cx="352425" cy="361950"/>
                      <wp:effectExtent l="0" t="0" r="28575" b="19050"/>
                      <wp:wrapNone/>
                      <wp:docPr id="4240" name="Elipse 424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E51C92" id="Elipse 4240" o:spid="_x0000_s1026" style="position:absolute;margin-left:14pt;margin-top:12.6pt;width:27.75pt;height:2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3RDkQ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" fillcolor="#70ad47 [3209]" strokecolor="#70ad47 [3209]" strokeweight="1pt">
                      <v:stroke joinstyle="miter"/>
                    </v:oval>
                  </w:pict>
                </mc:Fallback>
              </mc:AlternateContent>
            </w:r>
            <w:r>
              <w:rPr>
                <w:rFonts w:ascii="Arial" w:hAnsi="Arial" w:cs="Arial"/>
                <w:sz w:val="18"/>
              </w:rPr>
              <w:t>92</w:t>
            </w:r>
          </w:p>
        </w:tc>
      </w:tr>
      <w:tr w:rsidR="00BB7820" w:rsidRPr="001E0824" w:rsidTr="006B048B">
        <w:trPr>
          <w:trHeight w:val="765"/>
          <w:jc w:val="center"/>
        </w:trPr>
        <w:tc>
          <w:tcPr>
            <w:cnfStyle w:val="001000000000" w:firstRow="0" w:lastRow="0" w:firstColumn="1" w:lastColumn="0" w:oddVBand="0" w:evenVBand="0" w:oddHBand="0" w:evenHBand="0" w:firstRowFirstColumn="0" w:firstRowLastColumn="0" w:lastRowFirstColumn="0" w:lastRowLastColumn="0"/>
            <w:tcW w:w="10060" w:type="dxa"/>
            <w:gridSpan w:val="7"/>
            <w:vAlign w:val="center"/>
          </w:tcPr>
          <w:p w:rsidR="00D925AB" w:rsidRDefault="00D925AB" w:rsidP="00960703">
            <w:pPr>
              <w:rPr>
                <w:rFonts w:ascii="Arial" w:eastAsiaTheme="majorEastAsia" w:hAnsi="Arial" w:cs="Arial"/>
                <w:color w:val="0070C0"/>
                <w:sz w:val="18"/>
                <w:szCs w:val="18"/>
              </w:rPr>
            </w:pPr>
          </w:p>
          <w:p w:rsidR="00BB7820" w:rsidRPr="003B6ED1" w:rsidRDefault="00BB7820" w:rsidP="00960703">
            <w:pPr>
              <w:rPr>
                <w:rFonts w:ascii="Arial" w:eastAsiaTheme="majorEastAsia" w:hAnsi="Arial" w:cs="Arial"/>
                <w:b w:val="0"/>
                <w:color w:val="0070C0"/>
                <w:sz w:val="18"/>
                <w:szCs w:val="18"/>
              </w:rPr>
            </w:pPr>
            <w:r w:rsidRPr="00307C50">
              <w:rPr>
                <w:rFonts w:ascii="Arial" w:eastAsiaTheme="majorEastAsia" w:hAnsi="Arial" w:cs="Arial"/>
                <w:color w:val="0070C0"/>
                <w:sz w:val="18"/>
                <w:szCs w:val="18"/>
              </w:rPr>
              <w:t>Descripción del avance</w:t>
            </w:r>
          </w:p>
          <w:p w:rsidR="008B79B7" w:rsidRPr="003B6ED1" w:rsidRDefault="008B79B7" w:rsidP="00960703">
            <w:pPr>
              <w:rPr>
                <w:rFonts w:ascii="Arial" w:eastAsiaTheme="majorEastAsia" w:hAnsi="Arial" w:cs="Arial"/>
                <w:b w:val="0"/>
                <w:color w:val="0070C0"/>
                <w:sz w:val="18"/>
                <w:szCs w:val="18"/>
              </w:rPr>
            </w:pPr>
          </w:p>
          <w:p w:rsidR="00BB7820" w:rsidRPr="00C06763" w:rsidRDefault="00DA3300" w:rsidP="008B79B7">
            <w:pPr>
              <w:numPr>
                <w:ilvl w:val="0"/>
                <w:numId w:val="3"/>
              </w:numPr>
              <w:tabs>
                <w:tab w:val="left" w:pos="311"/>
              </w:tabs>
              <w:ind w:left="311" w:hanging="311"/>
              <w:rPr>
                <w:rFonts w:ascii="Arial" w:hAnsi="Arial" w:cs="Arial"/>
                <w:b w:val="0"/>
                <w:bCs w:val="0"/>
                <w:sz w:val="18"/>
                <w:szCs w:val="18"/>
                <w:lang w:val="es-MX"/>
              </w:rPr>
            </w:pPr>
            <w:r w:rsidRPr="00C06763">
              <w:rPr>
                <w:rFonts w:ascii="Arial" w:hAnsi="Arial" w:cs="Arial"/>
                <w:b w:val="0"/>
                <w:sz w:val="18"/>
                <w:szCs w:val="18"/>
                <w:lang w:val="es-MX"/>
              </w:rPr>
              <w:t>A</w:t>
            </w:r>
            <w:r w:rsidR="00BB7820" w:rsidRPr="00C06763">
              <w:rPr>
                <w:rFonts w:ascii="Arial" w:hAnsi="Arial" w:cs="Arial"/>
                <w:b w:val="0"/>
                <w:sz w:val="18"/>
                <w:szCs w:val="18"/>
                <w:lang w:val="es-MX"/>
              </w:rPr>
              <w:t xml:space="preserve">signación de </w:t>
            </w:r>
            <w:r w:rsidR="00DB7A08" w:rsidRPr="00C06763">
              <w:rPr>
                <w:rFonts w:ascii="Arial" w:hAnsi="Arial" w:cs="Arial"/>
                <w:b w:val="0"/>
                <w:bCs w:val="0"/>
                <w:sz w:val="18"/>
                <w:szCs w:val="18"/>
                <w:lang w:val="es-MX"/>
              </w:rPr>
              <w:t>P</w:t>
            </w:r>
            <w:r w:rsidR="00BB7820" w:rsidRPr="00C06763">
              <w:rPr>
                <w:rFonts w:ascii="Arial" w:hAnsi="Arial" w:cs="Arial"/>
                <w:b w:val="0"/>
                <w:sz w:val="18"/>
                <w:szCs w:val="18"/>
                <w:lang w:val="es-MX"/>
              </w:rPr>
              <w:t>ool de direcciones IPV6 ante</w:t>
            </w:r>
            <w:r w:rsidR="00C501F9" w:rsidRPr="00C06763">
              <w:rPr>
                <w:rFonts w:ascii="Arial" w:hAnsi="Arial" w:cs="Arial"/>
                <w:b w:val="0"/>
                <w:sz w:val="18"/>
                <w:szCs w:val="18"/>
                <w:lang w:val="es-MX"/>
              </w:rPr>
              <w:t xml:space="preserve"> el </w:t>
            </w:r>
            <w:r w:rsidR="00C501F9" w:rsidRPr="00C06763">
              <w:rPr>
                <w:rFonts w:ascii="Arial" w:hAnsi="Arial" w:cs="Arial"/>
                <w:b w:val="0"/>
                <w:color w:val="222222"/>
                <w:sz w:val="18"/>
                <w:szCs w:val="18"/>
                <w:shd w:val="clear" w:color="auto" w:fill="FFFFFF"/>
              </w:rPr>
              <w:t>Registro de Direcciones de Internet de América Latina y Caribe</w:t>
            </w:r>
            <w:r w:rsidR="00BB7820" w:rsidRPr="00C06763">
              <w:rPr>
                <w:rFonts w:ascii="Arial" w:hAnsi="Arial" w:cs="Arial"/>
                <w:b w:val="0"/>
                <w:bCs w:val="0"/>
                <w:sz w:val="18"/>
                <w:szCs w:val="18"/>
                <w:lang w:val="es-MX"/>
              </w:rPr>
              <w:t xml:space="preserve"> </w:t>
            </w:r>
            <w:r w:rsidR="00C501F9" w:rsidRPr="00C06763">
              <w:rPr>
                <w:rFonts w:ascii="Arial" w:hAnsi="Arial" w:cs="Arial"/>
                <w:b w:val="0"/>
                <w:sz w:val="18"/>
                <w:szCs w:val="18"/>
                <w:lang w:val="es-MX"/>
              </w:rPr>
              <w:t>(</w:t>
            </w:r>
            <w:r w:rsidR="00BB7820" w:rsidRPr="00C06763">
              <w:rPr>
                <w:rFonts w:ascii="Arial" w:hAnsi="Arial" w:cs="Arial"/>
                <w:b w:val="0"/>
                <w:sz w:val="18"/>
                <w:szCs w:val="18"/>
                <w:lang w:val="es-MX"/>
              </w:rPr>
              <w:t>LACNIC</w:t>
            </w:r>
            <w:r w:rsidR="00C501F9" w:rsidRPr="00C06763">
              <w:rPr>
                <w:rFonts w:ascii="Arial" w:hAnsi="Arial" w:cs="Arial"/>
                <w:b w:val="0"/>
                <w:sz w:val="18"/>
                <w:szCs w:val="18"/>
                <w:lang w:val="es-MX"/>
              </w:rPr>
              <w:t>, por su sigla en inglés)</w:t>
            </w:r>
            <w:r w:rsidR="004A2BD8" w:rsidRPr="00C06763">
              <w:rPr>
                <w:rFonts w:ascii="Arial" w:hAnsi="Arial" w:cs="Arial"/>
                <w:b w:val="0"/>
                <w:sz w:val="18"/>
                <w:szCs w:val="18"/>
                <w:lang w:val="es-MX"/>
              </w:rPr>
              <w:t>.</w:t>
            </w:r>
            <w:r w:rsidR="00BB7820" w:rsidRPr="00C06763">
              <w:rPr>
                <w:rFonts w:ascii="Arial" w:hAnsi="Arial" w:cs="Arial"/>
                <w:b w:val="0"/>
                <w:bCs w:val="0"/>
                <w:sz w:val="18"/>
                <w:szCs w:val="18"/>
                <w:lang w:val="es-MX"/>
              </w:rPr>
              <w:t xml:space="preserve"> </w:t>
            </w:r>
          </w:p>
          <w:p w:rsidR="00BB7820" w:rsidRPr="00C06763" w:rsidRDefault="00DA3300" w:rsidP="008B79B7">
            <w:pPr>
              <w:numPr>
                <w:ilvl w:val="0"/>
                <w:numId w:val="3"/>
              </w:numPr>
              <w:tabs>
                <w:tab w:val="left" w:pos="311"/>
              </w:tabs>
              <w:ind w:left="311" w:hanging="311"/>
              <w:rPr>
                <w:rFonts w:ascii="Arial" w:hAnsi="Arial" w:cs="Arial"/>
                <w:b w:val="0"/>
                <w:bCs w:val="0"/>
                <w:sz w:val="18"/>
                <w:szCs w:val="18"/>
                <w:lang w:val="es-MX"/>
              </w:rPr>
            </w:pPr>
            <w:r w:rsidRPr="00C06763">
              <w:rPr>
                <w:rFonts w:ascii="Arial" w:hAnsi="Arial" w:cs="Arial"/>
                <w:b w:val="0"/>
                <w:sz w:val="18"/>
                <w:szCs w:val="18"/>
                <w:lang w:val="es-MX"/>
              </w:rPr>
              <w:t>I</w:t>
            </w:r>
            <w:r w:rsidR="00BB7820" w:rsidRPr="00C06763">
              <w:rPr>
                <w:rFonts w:ascii="Arial" w:hAnsi="Arial" w:cs="Arial"/>
                <w:b w:val="0"/>
                <w:sz w:val="18"/>
                <w:szCs w:val="18"/>
                <w:lang w:val="es-MX"/>
              </w:rPr>
              <w:t>nició</w:t>
            </w:r>
            <w:r w:rsidRPr="00C06763">
              <w:rPr>
                <w:rFonts w:ascii="Arial" w:hAnsi="Arial" w:cs="Arial"/>
                <w:b w:val="0"/>
                <w:sz w:val="18"/>
                <w:szCs w:val="18"/>
                <w:lang w:val="es-MX"/>
              </w:rPr>
              <w:t xml:space="preserve"> de</w:t>
            </w:r>
            <w:r w:rsidR="00BB7820" w:rsidRPr="00C06763">
              <w:rPr>
                <w:rFonts w:ascii="Arial" w:hAnsi="Arial" w:cs="Arial"/>
                <w:b w:val="0"/>
                <w:sz w:val="18"/>
                <w:szCs w:val="18"/>
                <w:lang w:val="es-MX"/>
              </w:rPr>
              <w:t xml:space="preserve"> la fase de configuración del protocolo en la</w:t>
            </w:r>
            <w:r w:rsidR="00BB7820" w:rsidRPr="00C06763">
              <w:rPr>
                <w:rFonts w:ascii="Arial" w:hAnsi="Arial" w:cs="Arial"/>
                <w:b w:val="0"/>
                <w:bCs w:val="0"/>
                <w:sz w:val="18"/>
                <w:szCs w:val="18"/>
                <w:lang w:val="es-MX"/>
              </w:rPr>
              <w:t xml:space="preserve"> infraestructura del </w:t>
            </w:r>
            <w:r w:rsidRPr="00C06763">
              <w:rPr>
                <w:rFonts w:ascii="Arial" w:hAnsi="Arial" w:cs="Arial"/>
                <w:b w:val="0"/>
                <w:sz w:val="18"/>
                <w:szCs w:val="18"/>
                <w:lang w:val="es-MX"/>
              </w:rPr>
              <w:t>instituto</w:t>
            </w:r>
            <w:r w:rsidR="004A2BD8" w:rsidRPr="00C06763">
              <w:rPr>
                <w:rFonts w:ascii="Arial" w:hAnsi="Arial" w:cs="Arial"/>
                <w:b w:val="0"/>
                <w:sz w:val="18"/>
                <w:szCs w:val="18"/>
                <w:lang w:val="es-MX"/>
              </w:rPr>
              <w:t>.</w:t>
            </w:r>
          </w:p>
          <w:p w:rsidR="004A2BD8" w:rsidRPr="006B048B" w:rsidRDefault="004A2BD8" w:rsidP="006B048B">
            <w:pPr>
              <w:tabs>
                <w:tab w:val="left" w:pos="311"/>
              </w:tabs>
              <w:ind w:left="311"/>
              <w:rPr>
                <w:rFonts w:ascii="Arial" w:hAnsi="Arial" w:cs="Arial"/>
                <w:b w:val="0"/>
                <w:bCs w:val="0"/>
                <w:sz w:val="18"/>
                <w:szCs w:val="18"/>
                <w:lang w:val="es-MX"/>
              </w:rPr>
            </w:pPr>
          </w:p>
          <w:p w:rsidR="00D925AB" w:rsidRPr="00307C50" w:rsidRDefault="00D925AB" w:rsidP="006B048B">
            <w:pPr>
              <w:tabs>
                <w:tab w:val="left" w:pos="311"/>
              </w:tabs>
              <w:ind w:left="311"/>
              <w:rPr>
                <w:rFonts w:ascii="Arial" w:hAnsi="Arial" w:cs="Arial"/>
                <w:b w:val="0"/>
                <w:bCs w:val="0"/>
                <w:sz w:val="18"/>
                <w:szCs w:val="18"/>
                <w:lang w:val="es-MX"/>
              </w:rPr>
            </w:pPr>
          </w:p>
        </w:tc>
      </w:tr>
    </w:tbl>
    <w:p w:rsidR="00BB7820" w:rsidRDefault="00BB7820" w:rsidP="00BB7820">
      <w:pPr>
        <w:spacing w:after="0" w:line="240" w:lineRule="auto"/>
        <w:rPr>
          <w:rFonts w:ascii="Arial" w:hAnsi="Arial" w:cs="Arial"/>
          <w:b/>
          <w:sz w:val="24"/>
        </w:rPr>
      </w:pPr>
    </w:p>
    <w:tbl>
      <w:tblPr>
        <w:tblStyle w:val="Tabladecuadrcula4-nfasis51"/>
        <w:tblW w:w="10089" w:type="dxa"/>
        <w:jc w:val="center"/>
        <w:tblLayout w:type="fixed"/>
        <w:tblLook w:val="04A0" w:firstRow="1" w:lastRow="0" w:firstColumn="1" w:lastColumn="0" w:noHBand="0" w:noVBand="1"/>
      </w:tblPr>
      <w:tblGrid>
        <w:gridCol w:w="2263"/>
        <w:gridCol w:w="1418"/>
        <w:gridCol w:w="1559"/>
        <w:gridCol w:w="709"/>
        <w:gridCol w:w="1417"/>
        <w:gridCol w:w="1276"/>
        <w:gridCol w:w="1447"/>
      </w:tblGrid>
      <w:tr w:rsidR="002511CF"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A2BD8" w:rsidRPr="004A2BD8" w:rsidRDefault="00BB7820" w:rsidP="00960703">
            <w:pPr>
              <w:jc w:val="center"/>
              <w:rPr>
                <w:rFonts w:ascii="Arial" w:hAnsi="Arial" w:cs="Arial"/>
                <w:b w:val="0"/>
                <w:bCs w:val="0"/>
                <w:sz w:val="18"/>
                <w:szCs w:val="18"/>
              </w:rPr>
            </w:pPr>
            <w:r w:rsidRPr="004A2BD8">
              <w:rPr>
                <w:rFonts w:ascii="Arial" w:hAnsi="Arial" w:cs="Arial"/>
                <w:sz w:val="18"/>
                <w:szCs w:val="18"/>
              </w:rPr>
              <w:t>Actividad</w:t>
            </w:r>
          </w:p>
          <w:p w:rsidR="00BB7820" w:rsidRPr="004A2BD8" w:rsidRDefault="00BB7820" w:rsidP="00960703">
            <w:pPr>
              <w:jc w:val="center"/>
              <w:rPr>
                <w:rFonts w:ascii="Arial" w:hAnsi="Arial" w:cs="Arial"/>
                <w:sz w:val="18"/>
                <w:szCs w:val="18"/>
              </w:rPr>
            </w:pPr>
            <w:r w:rsidRPr="004A2BD8">
              <w:rPr>
                <w:rFonts w:ascii="Arial" w:hAnsi="Arial" w:cs="Arial"/>
                <w:sz w:val="18"/>
                <w:szCs w:val="18"/>
              </w:rPr>
              <w:t>desagregada</w:t>
            </w:r>
          </w:p>
        </w:tc>
        <w:tc>
          <w:tcPr>
            <w:tcW w:w="1418" w:type="dxa"/>
            <w:vAlign w:val="center"/>
          </w:tcPr>
          <w:p w:rsidR="00BB7820" w:rsidRPr="004A2BD8"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A2BD8">
              <w:rPr>
                <w:rFonts w:ascii="Arial" w:hAnsi="Arial" w:cs="Arial"/>
                <w:sz w:val="18"/>
                <w:szCs w:val="18"/>
              </w:rPr>
              <w:t>Indicador</w:t>
            </w:r>
          </w:p>
        </w:tc>
        <w:tc>
          <w:tcPr>
            <w:tcW w:w="1559" w:type="dxa"/>
            <w:vAlign w:val="center"/>
          </w:tcPr>
          <w:p w:rsidR="00BB7820" w:rsidRPr="004A2BD8"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A2BD8">
              <w:rPr>
                <w:rFonts w:ascii="Arial" w:hAnsi="Arial" w:cs="Arial"/>
                <w:sz w:val="18"/>
                <w:szCs w:val="18"/>
              </w:rPr>
              <w:t>Producto</w:t>
            </w:r>
          </w:p>
        </w:tc>
        <w:tc>
          <w:tcPr>
            <w:tcW w:w="709" w:type="dxa"/>
            <w:vAlign w:val="center"/>
          </w:tcPr>
          <w:p w:rsidR="00BB7820" w:rsidRPr="004A2BD8"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A2BD8">
              <w:rPr>
                <w:rFonts w:ascii="Arial" w:hAnsi="Arial" w:cs="Arial"/>
                <w:sz w:val="18"/>
                <w:szCs w:val="18"/>
              </w:rPr>
              <w:t>Meta</w:t>
            </w:r>
          </w:p>
        </w:tc>
        <w:tc>
          <w:tcPr>
            <w:tcW w:w="1417" w:type="dxa"/>
            <w:vAlign w:val="center"/>
          </w:tcPr>
          <w:p w:rsidR="00DB7A08" w:rsidRPr="006B048B"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Programado</w:t>
            </w:r>
          </w:p>
          <w:p w:rsidR="00BB7820" w:rsidRPr="006B048B" w:rsidRDefault="00DB7A08"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F50F69">
              <w:rPr>
                <w:rFonts w:ascii="Arial" w:hAnsi="Arial" w:cs="Arial"/>
                <w:sz w:val="18"/>
                <w:szCs w:val="18"/>
              </w:rPr>
              <w:t xml:space="preserve">  </w:t>
            </w:r>
          </w:p>
        </w:tc>
        <w:tc>
          <w:tcPr>
            <w:tcW w:w="1276" w:type="dxa"/>
            <w:vAlign w:val="center"/>
          </w:tcPr>
          <w:p w:rsidR="00BB7820" w:rsidRPr="006B048B"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Ejecutado</w:t>
            </w:r>
          </w:p>
          <w:p w:rsidR="00DB7A08" w:rsidRPr="006B048B" w:rsidRDefault="00DB7A08"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447" w:type="dxa"/>
            <w:vAlign w:val="center"/>
          </w:tcPr>
          <w:p w:rsidR="00BB7820" w:rsidRPr="006B048B"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Cumplimiento</w:t>
            </w:r>
          </w:p>
          <w:p w:rsidR="00DB7A08" w:rsidRPr="006B048B" w:rsidRDefault="00DB7A08"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2511CF" w:rsidRPr="001E0824" w:rsidTr="006B048B">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A2BD8" w:rsidRPr="00C06763" w:rsidRDefault="004A2BD8" w:rsidP="00960703">
            <w:pPr>
              <w:pStyle w:val="NormalWeb"/>
              <w:spacing w:before="0" w:beforeAutospacing="0" w:after="0" w:afterAutospacing="0"/>
              <w:textAlignment w:val="center"/>
              <w:rPr>
                <w:rFonts w:ascii="Arial" w:hAnsi="Arial" w:cs="Arial"/>
                <w:b w:val="0"/>
                <w:bCs w:val="0"/>
                <w:kern w:val="24"/>
                <w:sz w:val="18"/>
                <w:szCs w:val="18"/>
              </w:rPr>
            </w:pPr>
            <w:r w:rsidRPr="00C06763">
              <w:rPr>
                <w:rFonts w:ascii="Arial" w:hAnsi="Arial" w:cs="Arial"/>
                <w:b w:val="0"/>
                <w:kern w:val="24"/>
                <w:sz w:val="18"/>
                <w:szCs w:val="18"/>
              </w:rPr>
              <w:t xml:space="preserve">90. </w:t>
            </w:r>
            <w:r w:rsidR="00BB7820" w:rsidRPr="00C06763">
              <w:rPr>
                <w:rFonts w:ascii="Arial" w:hAnsi="Arial" w:cs="Arial"/>
                <w:b w:val="0"/>
                <w:kern w:val="24"/>
                <w:sz w:val="18"/>
                <w:szCs w:val="18"/>
              </w:rPr>
              <w:t xml:space="preserve">Adquisición </w:t>
            </w:r>
          </w:p>
          <w:p w:rsidR="00BB7820" w:rsidRPr="004A2BD8" w:rsidRDefault="00BB7820" w:rsidP="00960703">
            <w:pPr>
              <w:pStyle w:val="NormalWeb"/>
              <w:spacing w:before="0" w:beforeAutospacing="0" w:after="0" w:afterAutospacing="0"/>
              <w:textAlignment w:val="center"/>
              <w:rPr>
                <w:rFonts w:ascii="Arial" w:hAnsi="Arial" w:cs="Arial"/>
                <w:b w:val="0"/>
                <w:sz w:val="18"/>
                <w:szCs w:val="18"/>
              </w:rPr>
            </w:pPr>
            <w:r w:rsidRPr="00C06763">
              <w:rPr>
                <w:rFonts w:ascii="Arial" w:hAnsi="Arial" w:cs="Arial"/>
                <w:b w:val="0"/>
                <w:kern w:val="24"/>
                <w:sz w:val="18"/>
                <w:szCs w:val="18"/>
              </w:rPr>
              <w:t xml:space="preserve">de </w:t>
            </w:r>
            <w:r w:rsidR="00DA3300" w:rsidRPr="00C06763">
              <w:rPr>
                <w:rFonts w:ascii="Arial" w:hAnsi="Arial" w:cs="Arial"/>
                <w:b w:val="0"/>
                <w:kern w:val="24"/>
                <w:sz w:val="18"/>
                <w:szCs w:val="18"/>
              </w:rPr>
              <w:t>F</w:t>
            </w:r>
            <w:r w:rsidRPr="00C06763">
              <w:rPr>
                <w:rFonts w:ascii="Arial" w:hAnsi="Arial" w:cs="Arial"/>
                <w:b w:val="0"/>
                <w:kern w:val="24"/>
                <w:sz w:val="18"/>
                <w:szCs w:val="18"/>
              </w:rPr>
              <w:t>irewall</w:t>
            </w:r>
          </w:p>
        </w:tc>
        <w:tc>
          <w:tcPr>
            <w:tcW w:w="1418" w:type="dxa"/>
            <w:vAlign w:val="center"/>
          </w:tcPr>
          <w:p w:rsidR="00BB7820" w:rsidRPr="004A2BD8" w:rsidRDefault="00BB7820"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A2BD8">
              <w:rPr>
                <w:rFonts w:ascii="Arial" w:hAnsi="Arial" w:cs="Arial"/>
                <w:kern w:val="24"/>
                <w:sz w:val="18"/>
                <w:szCs w:val="18"/>
              </w:rPr>
              <w:t>Infraestructura tecnológica disponible</w:t>
            </w:r>
          </w:p>
        </w:tc>
        <w:tc>
          <w:tcPr>
            <w:tcW w:w="1559" w:type="dxa"/>
            <w:vAlign w:val="center"/>
          </w:tcPr>
          <w:p w:rsidR="00BB7820" w:rsidRPr="004A2BD8" w:rsidRDefault="00BB7820"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A2BD8">
              <w:rPr>
                <w:rFonts w:ascii="Arial" w:hAnsi="Arial" w:cs="Arial"/>
                <w:kern w:val="24"/>
                <w:sz w:val="18"/>
                <w:szCs w:val="18"/>
              </w:rPr>
              <w:t>Adquisición e implementación</w:t>
            </w:r>
            <w:r w:rsidR="004739B0" w:rsidRPr="004A2BD8">
              <w:rPr>
                <w:rFonts w:ascii="Arial" w:hAnsi="Arial" w:cs="Arial"/>
                <w:kern w:val="24"/>
                <w:sz w:val="18"/>
                <w:szCs w:val="18"/>
              </w:rPr>
              <w:t xml:space="preserve"> </w:t>
            </w:r>
            <w:r w:rsidR="00DB7A08" w:rsidRPr="004A2BD8">
              <w:rPr>
                <w:rFonts w:ascii="Arial" w:hAnsi="Arial" w:cs="Arial"/>
                <w:kern w:val="24"/>
                <w:sz w:val="18"/>
                <w:szCs w:val="18"/>
              </w:rPr>
              <w:t xml:space="preserve">de </w:t>
            </w:r>
            <w:r w:rsidR="003B354C" w:rsidRPr="004A2BD8">
              <w:rPr>
                <w:rFonts w:ascii="Arial" w:hAnsi="Arial" w:cs="Arial"/>
                <w:kern w:val="24"/>
                <w:sz w:val="18"/>
                <w:szCs w:val="18"/>
              </w:rPr>
              <w:t>F</w:t>
            </w:r>
            <w:r w:rsidRPr="004A2BD8">
              <w:rPr>
                <w:rFonts w:ascii="Arial" w:hAnsi="Arial" w:cs="Arial"/>
                <w:kern w:val="24"/>
                <w:sz w:val="18"/>
                <w:szCs w:val="18"/>
              </w:rPr>
              <w:t xml:space="preserve">irewall </w:t>
            </w:r>
          </w:p>
        </w:tc>
        <w:tc>
          <w:tcPr>
            <w:tcW w:w="709" w:type="dxa"/>
            <w:vAlign w:val="center"/>
          </w:tcPr>
          <w:p w:rsidR="00BB7820" w:rsidRPr="004A2BD8" w:rsidRDefault="00DA3300"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A2BD8">
              <w:rPr>
                <w:rFonts w:ascii="Arial" w:hAnsi="Arial" w:cs="Arial"/>
                <w:color w:val="000000"/>
                <w:kern w:val="24"/>
                <w:sz w:val="18"/>
                <w:szCs w:val="18"/>
              </w:rPr>
              <w:t>1</w:t>
            </w:r>
          </w:p>
        </w:tc>
        <w:tc>
          <w:tcPr>
            <w:tcW w:w="1417" w:type="dxa"/>
            <w:vAlign w:val="center"/>
          </w:tcPr>
          <w:p w:rsidR="00BB7820" w:rsidRPr="004A2BD8" w:rsidRDefault="00BB7820"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A2BD8">
              <w:rPr>
                <w:rFonts w:ascii="Arial" w:hAnsi="Arial" w:cs="Arial"/>
                <w:color w:val="000000"/>
                <w:kern w:val="24"/>
                <w:sz w:val="18"/>
                <w:szCs w:val="18"/>
              </w:rPr>
              <w:t>65</w:t>
            </w:r>
          </w:p>
        </w:tc>
        <w:tc>
          <w:tcPr>
            <w:tcW w:w="1276" w:type="dxa"/>
            <w:vAlign w:val="center"/>
          </w:tcPr>
          <w:p w:rsidR="00BB7820" w:rsidRPr="004A2BD8" w:rsidRDefault="00BB7820"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A2BD8">
              <w:rPr>
                <w:rFonts w:ascii="Arial" w:hAnsi="Arial" w:cs="Arial"/>
                <w:color w:val="000000"/>
                <w:kern w:val="24"/>
                <w:sz w:val="18"/>
                <w:szCs w:val="18"/>
              </w:rPr>
              <w:t>60</w:t>
            </w:r>
          </w:p>
        </w:tc>
        <w:tc>
          <w:tcPr>
            <w:tcW w:w="1447" w:type="dxa"/>
            <w:vAlign w:val="center"/>
          </w:tcPr>
          <w:p w:rsidR="00BB7820" w:rsidRPr="004A2BD8" w:rsidRDefault="00407101"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A2BD8">
              <w:rPr>
                <w:rFonts w:ascii="Arial" w:hAnsi="Arial" w:cs="Arial"/>
                <w:noProof/>
                <w:sz w:val="18"/>
                <w:szCs w:val="18"/>
                <w:lang w:val="es-ES" w:eastAsia="es-ES"/>
              </w:rPr>
              <mc:AlternateContent>
                <mc:Choice Requires="wps">
                  <w:drawing>
                    <wp:anchor distT="0" distB="0" distL="114300" distR="114300" simplePos="0" relativeHeight="251743232" behindDoc="0" locked="0" layoutInCell="1" allowOverlap="1" wp14:anchorId="29DD3B36" wp14:editId="2735585E">
                      <wp:simplePos x="0" y="0"/>
                      <wp:positionH relativeFrom="column">
                        <wp:posOffset>216535</wp:posOffset>
                      </wp:positionH>
                      <wp:positionV relativeFrom="paragraph">
                        <wp:posOffset>185420</wp:posOffset>
                      </wp:positionV>
                      <wp:extent cx="352425" cy="361950"/>
                      <wp:effectExtent l="0" t="0" r="28575" b="19050"/>
                      <wp:wrapNone/>
                      <wp:docPr id="4241" name="Elipse 424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115A8B" id="Elipse 4241" o:spid="_x0000_s1026" style="position:absolute;margin-left:17.05pt;margin-top:14.6pt;width:27.75pt;height:2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0HkQ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" fillcolor="#70ad47 [3209]" strokecolor="#70ad47 [3209]" strokeweight="1pt">
                      <v:stroke joinstyle="miter"/>
                    </v:oval>
                  </w:pict>
                </mc:Fallback>
              </mc:AlternateContent>
            </w:r>
            <w:r w:rsidRPr="004A2BD8">
              <w:rPr>
                <w:rFonts w:ascii="Arial" w:hAnsi="Arial" w:cs="Arial"/>
                <w:sz w:val="18"/>
                <w:szCs w:val="18"/>
              </w:rPr>
              <w:t>92</w:t>
            </w:r>
          </w:p>
        </w:tc>
      </w:tr>
      <w:tr w:rsidR="00BB7820" w:rsidRPr="001E0824" w:rsidTr="006B048B">
        <w:trPr>
          <w:trHeight w:val="1134"/>
          <w:jc w:val="center"/>
        </w:trPr>
        <w:tc>
          <w:tcPr>
            <w:cnfStyle w:val="001000000000" w:firstRow="0" w:lastRow="0" w:firstColumn="1" w:lastColumn="0" w:oddVBand="0" w:evenVBand="0" w:oddHBand="0" w:evenHBand="0" w:firstRowFirstColumn="0" w:firstRowLastColumn="0" w:lastRowFirstColumn="0" w:lastRowLastColumn="0"/>
            <w:tcW w:w="10089" w:type="dxa"/>
            <w:gridSpan w:val="7"/>
            <w:vAlign w:val="center"/>
          </w:tcPr>
          <w:p w:rsidR="00BB7820" w:rsidRPr="004A2BD8" w:rsidRDefault="00BB7820" w:rsidP="00996FCD">
            <w:pPr>
              <w:rPr>
                <w:rFonts w:ascii="Arial" w:eastAsiaTheme="majorEastAsia" w:hAnsi="Arial" w:cs="Arial"/>
                <w:b w:val="0"/>
                <w:color w:val="0070C0"/>
                <w:sz w:val="18"/>
                <w:szCs w:val="18"/>
              </w:rPr>
            </w:pPr>
            <w:r w:rsidRPr="004A2BD8">
              <w:rPr>
                <w:rFonts w:ascii="Arial" w:eastAsiaTheme="majorEastAsia" w:hAnsi="Arial" w:cs="Arial"/>
                <w:color w:val="0070C0"/>
                <w:sz w:val="18"/>
                <w:szCs w:val="18"/>
              </w:rPr>
              <w:t>Descripción del avance</w:t>
            </w:r>
          </w:p>
          <w:p w:rsidR="008B79B7" w:rsidRPr="004A2BD8" w:rsidRDefault="008B79B7" w:rsidP="00996FCD">
            <w:pPr>
              <w:rPr>
                <w:rFonts w:ascii="Arial" w:eastAsiaTheme="majorEastAsia" w:hAnsi="Arial" w:cs="Arial"/>
                <w:b w:val="0"/>
                <w:color w:val="0070C0"/>
                <w:sz w:val="18"/>
                <w:szCs w:val="18"/>
              </w:rPr>
            </w:pPr>
          </w:p>
          <w:p w:rsidR="00BB7820" w:rsidRPr="00C06763" w:rsidRDefault="008B79B7" w:rsidP="003B6ED1">
            <w:pPr>
              <w:pStyle w:val="Prrafodelista"/>
              <w:numPr>
                <w:ilvl w:val="0"/>
                <w:numId w:val="96"/>
              </w:numPr>
              <w:ind w:left="311" w:hanging="311"/>
              <w:rPr>
                <w:rFonts w:ascii="Arial" w:hAnsi="Arial" w:cs="Arial"/>
                <w:b w:val="0"/>
                <w:bCs w:val="0"/>
                <w:sz w:val="18"/>
                <w:szCs w:val="18"/>
                <w:lang w:val="es-MX"/>
              </w:rPr>
            </w:pPr>
            <w:r w:rsidRPr="00C06763">
              <w:rPr>
                <w:rFonts w:ascii="Arial" w:hAnsi="Arial" w:cs="Arial"/>
                <w:b w:val="0"/>
                <w:sz w:val="18"/>
                <w:szCs w:val="18"/>
                <w:lang w:val="es-MX"/>
              </w:rPr>
              <w:t>R</w:t>
            </w:r>
            <w:r w:rsidR="00BB7820" w:rsidRPr="00C06763">
              <w:rPr>
                <w:rFonts w:ascii="Arial" w:hAnsi="Arial" w:cs="Arial"/>
                <w:b w:val="0"/>
                <w:sz w:val="18"/>
                <w:szCs w:val="18"/>
                <w:lang w:val="es-MX"/>
              </w:rPr>
              <w:t xml:space="preserve">espuesta a observaciones iniciales de Bolsa, en proceso de selección de comisionista </w:t>
            </w:r>
            <w:r w:rsidR="003270B9" w:rsidRPr="00C06763">
              <w:rPr>
                <w:rFonts w:ascii="Arial" w:hAnsi="Arial" w:cs="Arial"/>
                <w:b w:val="0"/>
                <w:sz w:val="18"/>
                <w:szCs w:val="18"/>
                <w:lang w:val="es-MX"/>
              </w:rPr>
              <w:t xml:space="preserve">(7 de </w:t>
            </w:r>
            <w:r w:rsidR="00BB7820" w:rsidRPr="00C06763">
              <w:rPr>
                <w:rFonts w:ascii="Arial" w:hAnsi="Arial" w:cs="Arial"/>
                <w:b w:val="0"/>
                <w:sz w:val="18"/>
                <w:szCs w:val="18"/>
                <w:lang w:val="es-MX"/>
              </w:rPr>
              <w:t>octubre</w:t>
            </w:r>
            <w:r w:rsidR="003270B9" w:rsidRPr="00C06763">
              <w:rPr>
                <w:rFonts w:ascii="Arial" w:hAnsi="Arial" w:cs="Arial"/>
                <w:b w:val="0"/>
                <w:sz w:val="18"/>
                <w:szCs w:val="18"/>
                <w:lang w:val="es-MX"/>
              </w:rPr>
              <w:t>)</w:t>
            </w:r>
            <w:r w:rsidR="00BB7820" w:rsidRPr="00C06763">
              <w:rPr>
                <w:rFonts w:ascii="Arial" w:hAnsi="Arial" w:cs="Arial"/>
                <w:b w:val="0"/>
                <w:sz w:val="18"/>
                <w:szCs w:val="18"/>
                <w:lang w:val="es-MX"/>
              </w:rPr>
              <w:t xml:space="preserve"> </w:t>
            </w:r>
            <w:r w:rsidR="003270B9" w:rsidRPr="00C06763">
              <w:rPr>
                <w:rFonts w:ascii="Arial" w:hAnsi="Arial" w:cs="Arial"/>
                <w:b w:val="0"/>
                <w:sz w:val="18"/>
                <w:szCs w:val="18"/>
                <w:lang w:val="es-MX"/>
              </w:rPr>
              <w:t>y</w:t>
            </w:r>
            <w:r w:rsidR="00BB7820" w:rsidRPr="00C06763">
              <w:rPr>
                <w:rFonts w:ascii="Arial" w:hAnsi="Arial" w:cs="Arial"/>
                <w:b w:val="0"/>
                <w:sz w:val="18"/>
                <w:szCs w:val="18"/>
                <w:lang w:val="es-MX"/>
              </w:rPr>
              <w:t xml:space="preserve"> adjudicación </w:t>
            </w:r>
            <w:r w:rsidR="003270B9" w:rsidRPr="00C06763">
              <w:rPr>
                <w:rFonts w:ascii="Arial" w:hAnsi="Arial" w:cs="Arial"/>
                <w:b w:val="0"/>
                <w:sz w:val="18"/>
                <w:szCs w:val="18"/>
                <w:lang w:val="es-MX"/>
              </w:rPr>
              <w:t xml:space="preserve">(23 de </w:t>
            </w:r>
            <w:r w:rsidR="00BB7820" w:rsidRPr="00C06763">
              <w:rPr>
                <w:rFonts w:ascii="Arial" w:hAnsi="Arial" w:cs="Arial"/>
                <w:b w:val="0"/>
                <w:sz w:val="18"/>
                <w:szCs w:val="18"/>
                <w:lang w:val="es-MX"/>
              </w:rPr>
              <w:t>octubre</w:t>
            </w:r>
            <w:r w:rsidR="003270B9" w:rsidRPr="00C06763">
              <w:rPr>
                <w:rFonts w:ascii="Arial" w:hAnsi="Arial" w:cs="Arial"/>
                <w:b w:val="0"/>
                <w:sz w:val="18"/>
                <w:szCs w:val="18"/>
                <w:lang w:val="es-MX"/>
              </w:rPr>
              <w:t>)</w:t>
            </w:r>
            <w:r w:rsidR="004A2BD8" w:rsidRPr="00C06763">
              <w:rPr>
                <w:rFonts w:ascii="Arial" w:hAnsi="Arial" w:cs="Arial"/>
                <w:b w:val="0"/>
                <w:sz w:val="18"/>
                <w:szCs w:val="18"/>
                <w:lang w:val="es-MX"/>
              </w:rPr>
              <w:t>.</w:t>
            </w:r>
          </w:p>
          <w:p w:rsidR="004A2BD8" w:rsidRPr="004A2BD8" w:rsidRDefault="004A2BD8" w:rsidP="006B048B">
            <w:pPr>
              <w:pStyle w:val="Prrafodelista"/>
              <w:ind w:left="311"/>
              <w:rPr>
                <w:rFonts w:ascii="Arial" w:hAnsi="Arial" w:cs="Arial"/>
                <w:b w:val="0"/>
                <w:bCs w:val="0"/>
                <w:sz w:val="18"/>
                <w:szCs w:val="18"/>
                <w:lang w:val="es-MX"/>
              </w:rPr>
            </w:pPr>
          </w:p>
        </w:tc>
      </w:tr>
    </w:tbl>
    <w:p w:rsidR="00BB7820" w:rsidRPr="00AC7222" w:rsidRDefault="00BB7820" w:rsidP="00BB7820">
      <w:pPr>
        <w:spacing w:after="0" w:line="240" w:lineRule="auto"/>
        <w:rPr>
          <w:rFonts w:ascii="Arial" w:hAnsi="Arial" w:cs="Arial"/>
          <w:sz w:val="24"/>
          <w:lang w:val="es-MX"/>
        </w:rPr>
      </w:pPr>
    </w:p>
    <w:tbl>
      <w:tblPr>
        <w:tblStyle w:val="Tabladecuadrcula4-nfasis51"/>
        <w:tblW w:w="10084" w:type="dxa"/>
        <w:jc w:val="center"/>
        <w:tblLayout w:type="fixed"/>
        <w:tblLook w:val="04A0" w:firstRow="1" w:lastRow="0" w:firstColumn="1" w:lastColumn="0" w:noHBand="0" w:noVBand="1"/>
      </w:tblPr>
      <w:tblGrid>
        <w:gridCol w:w="2547"/>
        <w:gridCol w:w="1417"/>
        <w:gridCol w:w="1418"/>
        <w:gridCol w:w="709"/>
        <w:gridCol w:w="1417"/>
        <w:gridCol w:w="1134"/>
        <w:gridCol w:w="1442"/>
      </w:tblGrid>
      <w:tr w:rsidR="002511CF" w:rsidRPr="001E0824" w:rsidTr="006B048B">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0244FD" w:rsidRDefault="00BB7820" w:rsidP="00960703">
            <w:pPr>
              <w:jc w:val="center"/>
              <w:rPr>
                <w:rFonts w:ascii="Arial" w:hAnsi="Arial" w:cs="Arial"/>
                <w:b w:val="0"/>
                <w:bCs w:val="0"/>
                <w:sz w:val="18"/>
              </w:rPr>
            </w:pPr>
            <w:r w:rsidRPr="001E0824">
              <w:rPr>
                <w:rFonts w:ascii="Arial" w:hAnsi="Arial" w:cs="Arial"/>
                <w:sz w:val="18"/>
              </w:rPr>
              <w:t>Actividad</w:t>
            </w:r>
          </w:p>
          <w:p w:rsidR="00BB7820" w:rsidRPr="001E0824" w:rsidRDefault="00BB7820" w:rsidP="00960703">
            <w:pPr>
              <w:jc w:val="center"/>
              <w:rPr>
                <w:rFonts w:ascii="Arial" w:hAnsi="Arial" w:cs="Arial"/>
                <w:sz w:val="18"/>
              </w:rPr>
            </w:pPr>
            <w:r w:rsidRPr="001E0824">
              <w:rPr>
                <w:rFonts w:ascii="Arial" w:hAnsi="Arial" w:cs="Arial"/>
                <w:sz w:val="18"/>
              </w:rPr>
              <w:t>desagregada</w:t>
            </w:r>
          </w:p>
        </w:tc>
        <w:tc>
          <w:tcPr>
            <w:tcW w:w="1417" w:type="dxa"/>
            <w:vAlign w:val="center"/>
          </w:tcPr>
          <w:p w:rsidR="00BB7820" w:rsidRPr="001E0824"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418" w:type="dxa"/>
            <w:vAlign w:val="center"/>
          </w:tcPr>
          <w:p w:rsidR="00BB7820" w:rsidRPr="001E0824"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709" w:type="dxa"/>
            <w:vAlign w:val="center"/>
          </w:tcPr>
          <w:p w:rsidR="00BB7820" w:rsidRPr="001E0824"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7" w:type="dxa"/>
            <w:vAlign w:val="center"/>
          </w:tcPr>
          <w:p w:rsidR="00996FCD" w:rsidRPr="006B048B"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Programado</w:t>
            </w:r>
          </w:p>
          <w:p w:rsidR="00BB7820" w:rsidRPr="006B048B" w:rsidRDefault="00996FCD"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F50F69">
              <w:rPr>
                <w:rFonts w:ascii="Arial" w:hAnsi="Arial" w:cs="Arial"/>
                <w:sz w:val="18"/>
                <w:szCs w:val="18"/>
              </w:rPr>
              <w:t xml:space="preserve">  </w:t>
            </w:r>
          </w:p>
        </w:tc>
        <w:tc>
          <w:tcPr>
            <w:tcW w:w="1134" w:type="dxa"/>
            <w:vAlign w:val="center"/>
          </w:tcPr>
          <w:p w:rsidR="00BB7820" w:rsidRPr="006B048B"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Ejecutado</w:t>
            </w:r>
          </w:p>
          <w:p w:rsidR="00996FCD" w:rsidRPr="006B048B" w:rsidRDefault="00996FCD"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442" w:type="dxa"/>
            <w:vAlign w:val="center"/>
          </w:tcPr>
          <w:p w:rsidR="00BB7820" w:rsidRPr="006B048B"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Cumplimiento</w:t>
            </w:r>
          </w:p>
          <w:p w:rsidR="00996FCD" w:rsidRPr="006B048B" w:rsidRDefault="00996FCD"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2511CF" w:rsidRPr="001E0824" w:rsidTr="006B048B">
        <w:trPr>
          <w:cnfStyle w:val="000000100000" w:firstRow="0" w:lastRow="0" w:firstColumn="0" w:lastColumn="0" w:oddVBand="0" w:evenVBand="0" w:oddHBand="1" w:evenHBand="0" w:firstRowFirstColumn="0" w:firstRowLastColumn="0" w:lastRowFirstColumn="0" w:lastRowLastColumn="0"/>
          <w:trHeight w:val="1073"/>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BB7820" w:rsidRPr="0063234B" w:rsidRDefault="000244FD" w:rsidP="00960703">
            <w:pPr>
              <w:pStyle w:val="NormalWeb"/>
              <w:spacing w:before="0" w:beforeAutospacing="0" w:after="0" w:afterAutospacing="0"/>
              <w:textAlignment w:val="center"/>
              <w:rPr>
                <w:rFonts w:ascii="Arial" w:hAnsi="Arial" w:cs="Arial"/>
                <w:b w:val="0"/>
                <w:sz w:val="18"/>
                <w:szCs w:val="36"/>
              </w:rPr>
            </w:pPr>
            <w:r>
              <w:rPr>
                <w:rFonts w:ascii="Arial" w:hAnsi="Arial" w:cs="Arial"/>
                <w:b w:val="0"/>
                <w:color w:val="000000"/>
                <w:kern w:val="24"/>
                <w:sz w:val="18"/>
                <w:szCs w:val="20"/>
              </w:rPr>
              <w:t xml:space="preserve">91. </w:t>
            </w:r>
            <w:r w:rsidR="00BB7820" w:rsidRPr="0063234B">
              <w:rPr>
                <w:rFonts w:ascii="Arial" w:hAnsi="Arial" w:cs="Arial"/>
                <w:b w:val="0"/>
                <w:color w:val="000000"/>
                <w:kern w:val="24"/>
                <w:sz w:val="18"/>
                <w:szCs w:val="20"/>
              </w:rPr>
              <w:t>Mantenimiento</w:t>
            </w:r>
            <w:r w:rsidR="00DA3300">
              <w:rPr>
                <w:rFonts w:ascii="Arial" w:hAnsi="Arial" w:cs="Arial"/>
                <w:b w:val="0"/>
                <w:color w:val="000000"/>
                <w:kern w:val="24"/>
                <w:sz w:val="18"/>
                <w:szCs w:val="20"/>
              </w:rPr>
              <w:t xml:space="preserve"> de</w:t>
            </w:r>
            <w:r w:rsidR="00BB7820" w:rsidRPr="0063234B">
              <w:rPr>
                <w:rFonts w:ascii="Arial" w:hAnsi="Arial" w:cs="Arial"/>
                <w:b w:val="0"/>
                <w:color w:val="000000"/>
                <w:kern w:val="24"/>
                <w:sz w:val="18"/>
                <w:szCs w:val="20"/>
              </w:rPr>
              <w:t xml:space="preserve"> plantas telefónicas a nivel nacional</w:t>
            </w:r>
          </w:p>
        </w:tc>
        <w:tc>
          <w:tcPr>
            <w:tcW w:w="1417" w:type="dxa"/>
            <w:vAlign w:val="center"/>
          </w:tcPr>
          <w:p w:rsidR="00BB7820" w:rsidRPr="0063234B" w:rsidRDefault="00BB7820"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63234B">
              <w:rPr>
                <w:rFonts w:ascii="Arial" w:hAnsi="Arial" w:cs="Arial"/>
                <w:color w:val="000000"/>
                <w:kern w:val="24"/>
                <w:sz w:val="18"/>
                <w:szCs w:val="20"/>
              </w:rPr>
              <w:t>Infraestructura tecnológica disponible</w:t>
            </w:r>
          </w:p>
        </w:tc>
        <w:tc>
          <w:tcPr>
            <w:tcW w:w="1418" w:type="dxa"/>
            <w:vAlign w:val="center"/>
          </w:tcPr>
          <w:p w:rsidR="00BB7820" w:rsidRPr="0063234B" w:rsidRDefault="00BB7820"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63234B">
              <w:rPr>
                <w:rFonts w:ascii="Arial" w:hAnsi="Arial" w:cs="Arial"/>
                <w:color w:val="000000"/>
                <w:kern w:val="24"/>
                <w:sz w:val="18"/>
                <w:szCs w:val="20"/>
              </w:rPr>
              <w:t>Mantenimiento realizado</w:t>
            </w:r>
          </w:p>
        </w:tc>
        <w:tc>
          <w:tcPr>
            <w:tcW w:w="709" w:type="dxa"/>
            <w:vAlign w:val="center"/>
          </w:tcPr>
          <w:p w:rsidR="00BB7820" w:rsidRPr="0063234B" w:rsidRDefault="00DA3300"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0"/>
              </w:rPr>
              <w:t>1</w:t>
            </w:r>
          </w:p>
        </w:tc>
        <w:tc>
          <w:tcPr>
            <w:tcW w:w="1417" w:type="dxa"/>
            <w:vAlign w:val="center"/>
          </w:tcPr>
          <w:p w:rsidR="00BB7820" w:rsidRPr="000244FD" w:rsidRDefault="00BB7820"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244FD">
              <w:rPr>
                <w:rFonts w:ascii="Arial" w:hAnsi="Arial" w:cs="Arial"/>
                <w:color w:val="000000"/>
                <w:kern w:val="24"/>
                <w:sz w:val="18"/>
                <w:szCs w:val="18"/>
              </w:rPr>
              <w:t>65</w:t>
            </w:r>
          </w:p>
        </w:tc>
        <w:tc>
          <w:tcPr>
            <w:tcW w:w="1134" w:type="dxa"/>
            <w:vAlign w:val="center"/>
          </w:tcPr>
          <w:p w:rsidR="00BB7820" w:rsidRPr="000244FD" w:rsidRDefault="00BB7820"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244FD">
              <w:rPr>
                <w:rFonts w:ascii="Arial" w:hAnsi="Arial" w:cs="Arial"/>
                <w:color w:val="000000"/>
                <w:kern w:val="24"/>
                <w:sz w:val="18"/>
                <w:szCs w:val="18"/>
              </w:rPr>
              <w:t>60</w:t>
            </w:r>
          </w:p>
        </w:tc>
        <w:tc>
          <w:tcPr>
            <w:tcW w:w="1442" w:type="dxa"/>
            <w:vAlign w:val="center"/>
          </w:tcPr>
          <w:p w:rsidR="00BB7820" w:rsidRPr="000244FD" w:rsidRDefault="00407101"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244FD">
              <w:rPr>
                <w:rFonts w:ascii="Arial" w:hAnsi="Arial" w:cs="Arial"/>
                <w:noProof/>
                <w:sz w:val="18"/>
                <w:szCs w:val="18"/>
                <w:lang w:val="es-ES" w:eastAsia="es-ES"/>
              </w:rPr>
              <mc:AlternateContent>
                <mc:Choice Requires="wps">
                  <w:drawing>
                    <wp:anchor distT="0" distB="0" distL="114300" distR="114300" simplePos="0" relativeHeight="251745280" behindDoc="0" locked="0" layoutInCell="1" allowOverlap="1" wp14:anchorId="448BC825" wp14:editId="4189FD8C">
                      <wp:simplePos x="0" y="0"/>
                      <wp:positionH relativeFrom="column">
                        <wp:posOffset>191770</wp:posOffset>
                      </wp:positionH>
                      <wp:positionV relativeFrom="paragraph">
                        <wp:posOffset>164465</wp:posOffset>
                      </wp:positionV>
                      <wp:extent cx="352425" cy="361950"/>
                      <wp:effectExtent l="0" t="0" r="28575" b="19050"/>
                      <wp:wrapNone/>
                      <wp:docPr id="4242" name="Elipse 424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AD602F" id="Elipse 4242" o:spid="_x0000_s1026" style="position:absolute;margin-left:15.1pt;margin-top:12.95pt;width:27.75pt;height:2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cfL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" fillcolor="#70ad47 [3209]" strokecolor="#70ad47 [3209]" strokeweight="1pt">
                      <v:stroke joinstyle="miter"/>
                    </v:oval>
                  </w:pict>
                </mc:Fallback>
              </mc:AlternateContent>
            </w:r>
            <w:r w:rsidRPr="000244FD">
              <w:rPr>
                <w:rFonts w:ascii="Arial" w:hAnsi="Arial" w:cs="Arial"/>
                <w:sz w:val="18"/>
                <w:szCs w:val="18"/>
              </w:rPr>
              <w:t>92</w:t>
            </w:r>
          </w:p>
        </w:tc>
      </w:tr>
      <w:tr w:rsidR="00BB7820" w:rsidRPr="001E0824" w:rsidTr="006B048B">
        <w:trPr>
          <w:trHeight w:val="1020"/>
          <w:jc w:val="center"/>
        </w:trPr>
        <w:tc>
          <w:tcPr>
            <w:cnfStyle w:val="001000000000" w:firstRow="0" w:lastRow="0" w:firstColumn="1" w:lastColumn="0" w:oddVBand="0" w:evenVBand="0" w:oddHBand="0" w:evenHBand="0" w:firstRowFirstColumn="0" w:firstRowLastColumn="0" w:lastRowFirstColumn="0" w:lastRowLastColumn="0"/>
            <w:tcW w:w="10084" w:type="dxa"/>
            <w:gridSpan w:val="7"/>
            <w:vAlign w:val="center"/>
          </w:tcPr>
          <w:p w:rsidR="000244FD" w:rsidRDefault="000244FD" w:rsidP="00960703">
            <w:pPr>
              <w:rPr>
                <w:rFonts w:ascii="Arial" w:eastAsiaTheme="majorEastAsia" w:hAnsi="Arial" w:cs="Arial"/>
                <w:b w:val="0"/>
                <w:bCs w:val="0"/>
                <w:color w:val="0070C0"/>
                <w:sz w:val="18"/>
                <w:szCs w:val="18"/>
              </w:rPr>
            </w:pPr>
          </w:p>
          <w:p w:rsidR="00BB7820" w:rsidRPr="003B6ED1" w:rsidRDefault="00BB7820" w:rsidP="00960703">
            <w:pPr>
              <w:rPr>
                <w:rFonts w:ascii="Arial" w:eastAsiaTheme="majorEastAsia" w:hAnsi="Arial" w:cs="Arial"/>
                <w:b w:val="0"/>
                <w:color w:val="0070C0"/>
                <w:sz w:val="18"/>
                <w:szCs w:val="18"/>
              </w:rPr>
            </w:pPr>
            <w:r w:rsidRPr="00307C50">
              <w:rPr>
                <w:rFonts w:ascii="Arial" w:eastAsiaTheme="majorEastAsia" w:hAnsi="Arial" w:cs="Arial"/>
                <w:color w:val="0070C0"/>
                <w:sz w:val="18"/>
                <w:szCs w:val="18"/>
              </w:rPr>
              <w:t>Descripción del avance</w:t>
            </w:r>
          </w:p>
          <w:p w:rsidR="008B79B7" w:rsidRPr="003B6ED1" w:rsidRDefault="008B79B7" w:rsidP="00960703">
            <w:pPr>
              <w:rPr>
                <w:rFonts w:ascii="Arial" w:eastAsiaTheme="majorEastAsia" w:hAnsi="Arial" w:cs="Arial"/>
                <w:b w:val="0"/>
                <w:color w:val="0070C0"/>
                <w:sz w:val="18"/>
                <w:szCs w:val="18"/>
              </w:rPr>
            </w:pPr>
          </w:p>
          <w:p w:rsidR="000244FD" w:rsidRPr="00C06763" w:rsidRDefault="008B79B7" w:rsidP="003B6ED1">
            <w:pPr>
              <w:pStyle w:val="Prrafodelista"/>
              <w:numPr>
                <w:ilvl w:val="0"/>
                <w:numId w:val="96"/>
              </w:numPr>
              <w:ind w:left="311" w:hanging="311"/>
              <w:rPr>
                <w:rFonts w:ascii="Arial" w:hAnsi="Arial" w:cs="Arial"/>
                <w:b w:val="0"/>
                <w:bCs w:val="0"/>
                <w:sz w:val="24"/>
                <w:lang w:val="es-MX"/>
              </w:rPr>
            </w:pPr>
            <w:r w:rsidRPr="00C06763">
              <w:rPr>
                <w:rFonts w:ascii="Arial" w:hAnsi="Arial" w:cs="Arial"/>
                <w:b w:val="0"/>
                <w:sz w:val="18"/>
                <w:lang w:val="es-MX"/>
              </w:rPr>
              <w:t>R</w:t>
            </w:r>
            <w:r w:rsidR="00BB7820" w:rsidRPr="00C06763">
              <w:rPr>
                <w:rFonts w:ascii="Arial" w:hAnsi="Arial" w:cs="Arial"/>
                <w:b w:val="0"/>
                <w:sz w:val="18"/>
                <w:lang w:val="es-MX"/>
              </w:rPr>
              <w:t xml:space="preserve">espuesta a observaciones iniciales de Bolsa, en proceso de selección de comisionista </w:t>
            </w:r>
            <w:r w:rsidR="00996FCD" w:rsidRPr="00C06763">
              <w:rPr>
                <w:rFonts w:ascii="Arial" w:hAnsi="Arial" w:cs="Arial"/>
                <w:b w:val="0"/>
                <w:sz w:val="18"/>
                <w:lang w:val="es-MX"/>
              </w:rPr>
              <w:t>(</w:t>
            </w:r>
            <w:r w:rsidR="00996FCD" w:rsidRPr="00C06763">
              <w:rPr>
                <w:rFonts w:ascii="Arial" w:hAnsi="Arial" w:cs="Arial"/>
                <w:b w:val="0"/>
                <w:sz w:val="18"/>
                <w:szCs w:val="18"/>
                <w:lang w:val="es-MX"/>
              </w:rPr>
              <w:t>7 de octubre)</w:t>
            </w:r>
          </w:p>
          <w:p w:rsidR="00BB7820" w:rsidRPr="00C06763" w:rsidRDefault="00D925AB" w:rsidP="006B048B">
            <w:pPr>
              <w:pStyle w:val="Prrafodelista"/>
              <w:ind w:left="311"/>
              <w:rPr>
                <w:rFonts w:ascii="Arial" w:hAnsi="Arial" w:cs="Arial"/>
                <w:b w:val="0"/>
                <w:bCs w:val="0"/>
                <w:sz w:val="24"/>
                <w:lang w:val="es-MX"/>
              </w:rPr>
            </w:pPr>
            <w:r w:rsidRPr="00C06763">
              <w:rPr>
                <w:rFonts w:ascii="Arial" w:hAnsi="Arial" w:cs="Arial"/>
                <w:b w:val="0"/>
                <w:sz w:val="18"/>
                <w:szCs w:val="18"/>
                <w:lang w:val="es-MX"/>
              </w:rPr>
              <w:t xml:space="preserve">y </w:t>
            </w:r>
            <w:r w:rsidRPr="00C06763">
              <w:rPr>
                <w:rFonts w:ascii="Arial" w:hAnsi="Arial" w:cs="Arial"/>
                <w:b w:val="0"/>
                <w:sz w:val="18"/>
                <w:lang w:val="es-MX"/>
              </w:rPr>
              <w:t>adjudicación</w:t>
            </w:r>
            <w:r w:rsidR="00BB7820" w:rsidRPr="00C06763">
              <w:rPr>
                <w:rFonts w:ascii="Arial" w:hAnsi="Arial" w:cs="Arial"/>
                <w:b w:val="0"/>
                <w:sz w:val="18"/>
                <w:lang w:val="es-MX"/>
              </w:rPr>
              <w:t xml:space="preserve"> </w:t>
            </w:r>
            <w:r w:rsidR="00996FCD" w:rsidRPr="00C06763">
              <w:rPr>
                <w:rFonts w:ascii="Arial" w:hAnsi="Arial" w:cs="Arial"/>
                <w:b w:val="0"/>
                <w:sz w:val="18"/>
                <w:lang w:val="es-MX"/>
              </w:rPr>
              <w:t>(23 de octubre)</w:t>
            </w:r>
            <w:r w:rsidR="000244FD" w:rsidRPr="00C06763">
              <w:rPr>
                <w:rFonts w:ascii="Arial" w:hAnsi="Arial" w:cs="Arial"/>
                <w:b w:val="0"/>
                <w:sz w:val="18"/>
                <w:lang w:val="es-MX"/>
              </w:rPr>
              <w:t>.</w:t>
            </w:r>
          </w:p>
          <w:p w:rsidR="00D925AB" w:rsidRPr="003B6ED1" w:rsidRDefault="00D925AB" w:rsidP="006B048B">
            <w:pPr>
              <w:pStyle w:val="Prrafodelista"/>
              <w:ind w:left="311"/>
              <w:rPr>
                <w:rFonts w:ascii="Arial" w:hAnsi="Arial" w:cs="Arial"/>
                <w:b w:val="0"/>
                <w:bCs w:val="0"/>
                <w:sz w:val="24"/>
                <w:lang w:val="es-MX"/>
              </w:rPr>
            </w:pPr>
          </w:p>
        </w:tc>
      </w:tr>
    </w:tbl>
    <w:p w:rsidR="00BB7820" w:rsidRDefault="00BB7820" w:rsidP="00BB7820">
      <w:pPr>
        <w:spacing w:after="0" w:line="240" w:lineRule="auto"/>
        <w:rPr>
          <w:rFonts w:ascii="Arial" w:hAnsi="Arial" w:cs="Arial"/>
          <w:b/>
          <w:sz w:val="24"/>
        </w:rPr>
      </w:pPr>
    </w:p>
    <w:tbl>
      <w:tblPr>
        <w:tblStyle w:val="Tabladecuadrcula4-nfasis51"/>
        <w:tblW w:w="10060" w:type="dxa"/>
        <w:jc w:val="center"/>
        <w:tblLayout w:type="fixed"/>
        <w:tblLook w:val="04A0" w:firstRow="1" w:lastRow="0" w:firstColumn="1" w:lastColumn="0" w:noHBand="0" w:noVBand="1"/>
      </w:tblPr>
      <w:tblGrid>
        <w:gridCol w:w="2547"/>
        <w:gridCol w:w="1417"/>
        <w:gridCol w:w="1418"/>
        <w:gridCol w:w="709"/>
        <w:gridCol w:w="1401"/>
        <w:gridCol w:w="1150"/>
        <w:gridCol w:w="1418"/>
      </w:tblGrid>
      <w:tr w:rsidR="002511CF" w:rsidRPr="001E0824" w:rsidTr="006B048B">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0244FD" w:rsidRDefault="00BB7820" w:rsidP="00960703">
            <w:pPr>
              <w:jc w:val="center"/>
              <w:rPr>
                <w:rFonts w:ascii="Arial" w:hAnsi="Arial" w:cs="Arial"/>
                <w:b w:val="0"/>
                <w:bCs w:val="0"/>
                <w:sz w:val="18"/>
                <w:szCs w:val="18"/>
              </w:rPr>
            </w:pPr>
            <w:r w:rsidRPr="00996FCD">
              <w:rPr>
                <w:rFonts w:ascii="Arial" w:hAnsi="Arial" w:cs="Arial"/>
                <w:sz w:val="18"/>
                <w:szCs w:val="18"/>
              </w:rPr>
              <w:t>Actividad</w:t>
            </w:r>
          </w:p>
          <w:p w:rsidR="00BB7820" w:rsidRPr="00D41835" w:rsidRDefault="00BB7820" w:rsidP="00960703">
            <w:pPr>
              <w:jc w:val="center"/>
              <w:rPr>
                <w:rFonts w:ascii="Arial" w:hAnsi="Arial" w:cs="Arial"/>
                <w:sz w:val="18"/>
                <w:szCs w:val="18"/>
              </w:rPr>
            </w:pPr>
            <w:r w:rsidRPr="00996FCD">
              <w:rPr>
                <w:rFonts w:ascii="Arial" w:hAnsi="Arial" w:cs="Arial"/>
                <w:sz w:val="18"/>
                <w:szCs w:val="18"/>
              </w:rPr>
              <w:t>desagregada</w:t>
            </w:r>
          </w:p>
        </w:tc>
        <w:tc>
          <w:tcPr>
            <w:tcW w:w="1417" w:type="dxa"/>
            <w:vAlign w:val="center"/>
          </w:tcPr>
          <w:p w:rsidR="00BB7820" w:rsidRPr="000244FD"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244FD">
              <w:rPr>
                <w:rFonts w:ascii="Arial" w:hAnsi="Arial" w:cs="Arial"/>
                <w:sz w:val="18"/>
                <w:szCs w:val="18"/>
              </w:rPr>
              <w:t>Indicador</w:t>
            </w:r>
          </w:p>
        </w:tc>
        <w:tc>
          <w:tcPr>
            <w:tcW w:w="1418" w:type="dxa"/>
            <w:vAlign w:val="center"/>
          </w:tcPr>
          <w:p w:rsidR="00BB7820" w:rsidRPr="000244FD"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244FD">
              <w:rPr>
                <w:rFonts w:ascii="Arial" w:hAnsi="Arial" w:cs="Arial"/>
                <w:sz w:val="18"/>
                <w:szCs w:val="18"/>
              </w:rPr>
              <w:t>Producto</w:t>
            </w:r>
          </w:p>
        </w:tc>
        <w:tc>
          <w:tcPr>
            <w:tcW w:w="709" w:type="dxa"/>
            <w:vAlign w:val="center"/>
          </w:tcPr>
          <w:p w:rsidR="00BB7820" w:rsidRPr="000244FD"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244FD">
              <w:rPr>
                <w:rFonts w:ascii="Arial" w:hAnsi="Arial" w:cs="Arial"/>
                <w:sz w:val="18"/>
                <w:szCs w:val="18"/>
              </w:rPr>
              <w:t>Meta</w:t>
            </w:r>
          </w:p>
        </w:tc>
        <w:tc>
          <w:tcPr>
            <w:tcW w:w="1401" w:type="dxa"/>
            <w:vAlign w:val="center"/>
          </w:tcPr>
          <w:p w:rsidR="00996FCD" w:rsidRPr="006B048B"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Programado</w:t>
            </w:r>
          </w:p>
          <w:p w:rsidR="00BB7820" w:rsidRPr="006B048B" w:rsidRDefault="00996FCD"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F50F69">
              <w:rPr>
                <w:rFonts w:ascii="Arial" w:hAnsi="Arial" w:cs="Arial"/>
                <w:sz w:val="18"/>
                <w:szCs w:val="18"/>
              </w:rPr>
              <w:t xml:space="preserve">  </w:t>
            </w:r>
          </w:p>
        </w:tc>
        <w:tc>
          <w:tcPr>
            <w:tcW w:w="1150" w:type="dxa"/>
            <w:vAlign w:val="center"/>
          </w:tcPr>
          <w:p w:rsidR="00BB7820" w:rsidRPr="006B048B"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Ejecutado</w:t>
            </w:r>
          </w:p>
          <w:p w:rsidR="00996FCD" w:rsidRPr="006B048B" w:rsidRDefault="00996FCD"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418" w:type="dxa"/>
            <w:vAlign w:val="center"/>
          </w:tcPr>
          <w:p w:rsidR="00BB7820" w:rsidRPr="006B048B" w:rsidRDefault="00BB782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Cumplimiento</w:t>
            </w:r>
          </w:p>
          <w:p w:rsidR="00996FCD" w:rsidRPr="006B048B" w:rsidRDefault="00996FCD"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2511CF" w:rsidRPr="001E0824" w:rsidTr="006B048B">
        <w:trPr>
          <w:cnfStyle w:val="000000100000" w:firstRow="0" w:lastRow="0" w:firstColumn="0" w:lastColumn="0" w:oddVBand="0" w:evenVBand="0" w:oddHBand="1" w:evenHBand="0" w:firstRowFirstColumn="0" w:firstRowLastColumn="0" w:lastRowFirstColumn="0" w:lastRowLastColumn="0"/>
          <w:trHeight w:val="1123"/>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BB7820" w:rsidRPr="00C06763" w:rsidRDefault="000244FD" w:rsidP="00960703">
            <w:pPr>
              <w:pStyle w:val="NormalWeb"/>
              <w:spacing w:before="0" w:beforeAutospacing="0" w:after="0" w:afterAutospacing="0"/>
              <w:textAlignment w:val="center"/>
              <w:rPr>
                <w:rFonts w:ascii="Arial" w:hAnsi="Arial" w:cs="Arial"/>
                <w:b w:val="0"/>
                <w:sz w:val="18"/>
                <w:szCs w:val="18"/>
              </w:rPr>
            </w:pPr>
            <w:r w:rsidRPr="00C06763">
              <w:rPr>
                <w:rFonts w:ascii="Arial" w:hAnsi="Arial" w:cs="Arial"/>
                <w:b w:val="0"/>
                <w:color w:val="000000"/>
                <w:kern w:val="24"/>
                <w:sz w:val="18"/>
                <w:szCs w:val="18"/>
              </w:rPr>
              <w:t xml:space="preserve">89. </w:t>
            </w:r>
            <w:r w:rsidR="00BB7820" w:rsidRPr="00C06763">
              <w:rPr>
                <w:rFonts w:ascii="Arial" w:hAnsi="Arial" w:cs="Arial"/>
                <w:b w:val="0"/>
                <w:color w:val="000000"/>
                <w:kern w:val="24"/>
                <w:sz w:val="18"/>
                <w:szCs w:val="18"/>
              </w:rPr>
              <w:t xml:space="preserve">Adquisición </w:t>
            </w:r>
            <w:r w:rsidR="00D925AB" w:rsidRPr="00C06763">
              <w:rPr>
                <w:rFonts w:ascii="Arial" w:hAnsi="Arial" w:cs="Arial"/>
                <w:b w:val="0"/>
                <w:color w:val="000000"/>
                <w:kern w:val="24"/>
                <w:sz w:val="18"/>
                <w:szCs w:val="18"/>
              </w:rPr>
              <w:t xml:space="preserve">de </w:t>
            </w:r>
            <w:r w:rsidR="00BB7820" w:rsidRPr="00C06763">
              <w:rPr>
                <w:rFonts w:ascii="Arial" w:hAnsi="Arial" w:cs="Arial"/>
                <w:b w:val="0"/>
                <w:color w:val="000000"/>
                <w:kern w:val="24"/>
                <w:sz w:val="18"/>
                <w:szCs w:val="18"/>
              </w:rPr>
              <w:t>unidades de almacenamiento (discos duros)</w:t>
            </w:r>
          </w:p>
        </w:tc>
        <w:tc>
          <w:tcPr>
            <w:tcW w:w="1417" w:type="dxa"/>
            <w:vAlign w:val="center"/>
          </w:tcPr>
          <w:p w:rsidR="00BB7820" w:rsidRPr="0008360B" w:rsidRDefault="00BB7820"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08360B">
              <w:rPr>
                <w:rFonts w:ascii="Arial" w:hAnsi="Arial" w:cs="Arial"/>
                <w:color w:val="000000"/>
                <w:kern w:val="24"/>
                <w:sz w:val="18"/>
                <w:szCs w:val="20"/>
              </w:rPr>
              <w:t>Infraestructura tecnológica disponible</w:t>
            </w:r>
          </w:p>
        </w:tc>
        <w:tc>
          <w:tcPr>
            <w:tcW w:w="1418" w:type="dxa"/>
            <w:vAlign w:val="center"/>
          </w:tcPr>
          <w:p w:rsidR="00BB7820" w:rsidRPr="0008360B" w:rsidRDefault="00BB7820"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08360B">
              <w:rPr>
                <w:rFonts w:ascii="Arial" w:hAnsi="Arial" w:cs="Arial"/>
                <w:color w:val="000000"/>
                <w:kern w:val="24"/>
                <w:sz w:val="18"/>
                <w:szCs w:val="20"/>
              </w:rPr>
              <w:t>Infraestructura TI actualizada</w:t>
            </w:r>
          </w:p>
        </w:tc>
        <w:tc>
          <w:tcPr>
            <w:tcW w:w="709" w:type="dxa"/>
            <w:vAlign w:val="center"/>
          </w:tcPr>
          <w:p w:rsidR="00BB7820" w:rsidRPr="0008360B" w:rsidRDefault="00DA3300"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0"/>
              </w:rPr>
              <w:t>1</w:t>
            </w:r>
          </w:p>
        </w:tc>
        <w:tc>
          <w:tcPr>
            <w:tcW w:w="1401" w:type="dxa"/>
            <w:vAlign w:val="center"/>
          </w:tcPr>
          <w:p w:rsidR="00BB7820" w:rsidRPr="0008360B" w:rsidRDefault="00BB7820"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08360B">
              <w:rPr>
                <w:rFonts w:ascii="Arial" w:hAnsi="Arial" w:cs="Arial"/>
                <w:color w:val="000000"/>
                <w:kern w:val="24"/>
                <w:sz w:val="18"/>
                <w:szCs w:val="20"/>
              </w:rPr>
              <w:t>65</w:t>
            </w:r>
          </w:p>
        </w:tc>
        <w:tc>
          <w:tcPr>
            <w:tcW w:w="1150" w:type="dxa"/>
            <w:vAlign w:val="center"/>
          </w:tcPr>
          <w:p w:rsidR="00BB7820" w:rsidRPr="0008360B" w:rsidRDefault="00BB7820"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08360B">
              <w:rPr>
                <w:rFonts w:ascii="Arial" w:hAnsi="Arial" w:cs="Arial"/>
                <w:color w:val="000000"/>
                <w:kern w:val="24"/>
                <w:sz w:val="18"/>
                <w:szCs w:val="20"/>
              </w:rPr>
              <w:t>60</w:t>
            </w:r>
          </w:p>
        </w:tc>
        <w:tc>
          <w:tcPr>
            <w:tcW w:w="1418" w:type="dxa"/>
            <w:vAlign w:val="center"/>
          </w:tcPr>
          <w:p w:rsidR="00BB7820" w:rsidRPr="001E0824" w:rsidRDefault="00407101" w:rsidP="00221F4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C83EDB">
              <w:rPr>
                <w:rFonts w:ascii="Arial" w:hAnsi="Arial" w:cs="Arial"/>
                <w:noProof/>
                <w:sz w:val="18"/>
                <w:szCs w:val="18"/>
                <w:lang w:val="es-ES" w:eastAsia="es-ES"/>
              </w:rPr>
              <mc:AlternateContent>
                <mc:Choice Requires="wps">
                  <w:drawing>
                    <wp:anchor distT="0" distB="0" distL="114300" distR="114300" simplePos="0" relativeHeight="251747328" behindDoc="0" locked="0" layoutInCell="1" allowOverlap="1" wp14:anchorId="65D0AFFC" wp14:editId="11FC455E">
                      <wp:simplePos x="0" y="0"/>
                      <wp:positionH relativeFrom="column">
                        <wp:posOffset>200025</wp:posOffset>
                      </wp:positionH>
                      <wp:positionV relativeFrom="paragraph">
                        <wp:posOffset>189865</wp:posOffset>
                      </wp:positionV>
                      <wp:extent cx="352425" cy="361950"/>
                      <wp:effectExtent l="0" t="0" r="28575" b="19050"/>
                      <wp:wrapNone/>
                      <wp:docPr id="4243" name="Elipse 424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B2B426" id="Elipse 4243" o:spid="_x0000_s1026" style="position:absolute;margin-left:15.75pt;margin-top:14.95pt;width:27.7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p6P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" fillcolor="#70ad47 [3209]" strokecolor="#70ad47 [3209]" strokeweight="1pt">
                      <v:stroke joinstyle="miter"/>
                    </v:oval>
                  </w:pict>
                </mc:Fallback>
              </mc:AlternateContent>
            </w:r>
            <w:r>
              <w:rPr>
                <w:rFonts w:ascii="Arial" w:hAnsi="Arial" w:cs="Arial"/>
                <w:sz w:val="18"/>
              </w:rPr>
              <w:t>92</w:t>
            </w:r>
          </w:p>
        </w:tc>
      </w:tr>
      <w:tr w:rsidR="00BB7820" w:rsidRPr="001E0824" w:rsidTr="006B048B">
        <w:trPr>
          <w:trHeight w:val="1020"/>
          <w:jc w:val="center"/>
        </w:trPr>
        <w:tc>
          <w:tcPr>
            <w:cnfStyle w:val="001000000000" w:firstRow="0" w:lastRow="0" w:firstColumn="1" w:lastColumn="0" w:oddVBand="0" w:evenVBand="0" w:oddHBand="0" w:evenHBand="0" w:firstRowFirstColumn="0" w:firstRowLastColumn="0" w:lastRowFirstColumn="0" w:lastRowLastColumn="0"/>
            <w:tcW w:w="10060" w:type="dxa"/>
            <w:gridSpan w:val="7"/>
            <w:vAlign w:val="center"/>
          </w:tcPr>
          <w:p w:rsidR="000244FD" w:rsidRDefault="000244FD" w:rsidP="00960703">
            <w:pPr>
              <w:rPr>
                <w:rFonts w:ascii="Arial" w:eastAsiaTheme="majorEastAsia" w:hAnsi="Arial" w:cs="Arial"/>
                <w:b w:val="0"/>
                <w:bCs w:val="0"/>
                <w:color w:val="0070C0"/>
                <w:sz w:val="18"/>
                <w:szCs w:val="18"/>
              </w:rPr>
            </w:pPr>
          </w:p>
          <w:p w:rsidR="00BB7820" w:rsidRPr="003B6ED1" w:rsidRDefault="00BB7820" w:rsidP="00960703">
            <w:pPr>
              <w:rPr>
                <w:rFonts w:ascii="Arial" w:eastAsiaTheme="majorEastAsia" w:hAnsi="Arial" w:cs="Arial"/>
                <w:b w:val="0"/>
                <w:color w:val="0070C0"/>
                <w:sz w:val="18"/>
                <w:szCs w:val="18"/>
              </w:rPr>
            </w:pPr>
            <w:r w:rsidRPr="003B6ED1">
              <w:rPr>
                <w:rFonts w:ascii="Arial" w:eastAsiaTheme="majorEastAsia" w:hAnsi="Arial" w:cs="Arial"/>
                <w:color w:val="0070C0"/>
                <w:sz w:val="18"/>
                <w:szCs w:val="18"/>
              </w:rPr>
              <w:t>Descripción del avance</w:t>
            </w:r>
          </w:p>
          <w:p w:rsidR="008B79B7" w:rsidRPr="00C65D60" w:rsidRDefault="008B79B7" w:rsidP="00960703">
            <w:pPr>
              <w:rPr>
                <w:rFonts w:ascii="Arial" w:eastAsiaTheme="majorEastAsia" w:hAnsi="Arial" w:cs="Arial"/>
                <w:b w:val="0"/>
                <w:bCs w:val="0"/>
                <w:color w:val="2F5496" w:themeColor="accent1" w:themeShade="BF"/>
                <w:sz w:val="18"/>
                <w:szCs w:val="18"/>
              </w:rPr>
            </w:pPr>
          </w:p>
          <w:p w:rsidR="00BB7820" w:rsidRPr="00C06763" w:rsidRDefault="00221F4A" w:rsidP="003B6ED1">
            <w:pPr>
              <w:pStyle w:val="Prrafodelista"/>
              <w:numPr>
                <w:ilvl w:val="0"/>
                <w:numId w:val="96"/>
              </w:numPr>
              <w:ind w:left="311" w:hanging="311"/>
              <w:rPr>
                <w:rFonts w:ascii="Arial" w:hAnsi="Arial" w:cs="Arial"/>
                <w:b w:val="0"/>
                <w:sz w:val="18"/>
                <w:szCs w:val="18"/>
                <w:lang w:val="es-MX"/>
              </w:rPr>
            </w:pPr>
            <w:r w:rsidRPr="00C06763">
              <w:rPr>
                <w:rFonts w:ascii="Arial" w:hAnsi="Arial" w:cs="Arial"/>
                <w:b w:val="0"/>
                <w:sz w:val="18"/>
                <w:szCs w:val="18"/>
                <w:lang w:val="es-MX"/>
              </w:rPr>
              <w:t>R</w:t>
            </w:r>
            <w:r w:rsidR="00BB7820" w:rsidRPr="00C06763">
              <w:rPr>
                <w:rFonts w:ascii="Arial" w:hAnsi="Arial" w:cs="Arial"/>
                <w:b w:val="0"/>
                <w:sz w:val="18"/>
                <w:szCs w:val="18"/>
                <w:lang w:val="es-MX"/>
              </w:rPr>
              <w:t xml:space="preserve">espuesta a observaciones iniciales de Bolsa, en proceso de selección de comisionista </w:t>
            </w:r>
            <w:r w:rsidR="00996FCD" w:rsidRPr="00C06763">
              <w:rPr>
                <w:rFonts w:ascii="Arial" w:hAnsi="Arial" w:cs="Arial"/>
                <w:b w:val="0"/>
                <w:sz w:val="18"/>
                <w:lang w:val="es-MX"/>
              </w:rPr>
              <w:t>(</w:t>
            </w:r>
            <w:r w:rsidR="00996FCD" w:rsidRPr="00C06763">
              <w:rPr>
                <w:rFonts w:ascii="Arial" w:hAnsi="Arial" w:cs="Arial"/>
                <w:b w:val="0"/>
                <w:sz w:val="18"/>
                <w:szCs w:val="18"/>
                <w:lang w:val="es-MX"/>
              </w:rPr>
              <w:t>7 de octubre) y</w:t>
            </w:r>
            <w:r w:rsidR="004739B0" w:rsidRPr="00C06763">
              <w:rPr>
                <w:rFonts w:ascii="Arial" w:hAnsi="Arial" w:cs="Arial"/>
                <w:b w:val="0"/>
                <w:sz w:val="18"/>
                <w:szCs w:val="18"/>
                <w:lang w:val="es-MX"/>
              </w:rPr>
              <w:t xml:space="preserve"> </w:t>
            </w:r>
            <w:r w:rsidR="00996FCD" w:rsidRPr="00C06763">
              <w:rPr>
                <w:rFonts w:ascii="Arial" w:hAnsi="Arial" w:cs="Arial"/>
                <w:b w:val="0"/>
                <w:sz w:val="18"/>
                <w:lang w:val="es-MX"/>
              </w:rPr>
              <w:t>adjudicación (23 de octubre)</w:t>
            </w:r>
            <w:r w:rsidR="000244FD" w:rsidRPr="00C06763">
              <w:rPr>
                <w:rFonts w:ascii="Arial" w:hAnsi="Arial" w:cs="Arial"/>
                <w:b w:val="0"/>
                <w:sz w:val="18"/>
                <w:lang w:val="es-MX"/>
              </w:rPr>
              <w:t>.</w:t>
            </w:r>
          </w:p>
          <w:p w:rsidR="00F71220" w:rsidRPr="003B6ED1" w:rsidRDefault="00F71220" w:rsidP="006B048B">
            <w:pPr>
              <w:pStyle w:val="Prrafodelista"/>
              <w:ind w:left="311"/>
              <w:rPr>
                <w:rFonts w:ascii="Arial" w:hAnsi="Arial" w:cs="Arial"/>
                <w:b w:val="0"/>
                <w:sz w:val="18"/>
                <w:szCs w:val="18"/>
                <w:lang w:val="es-MX"/>
              </w:rPr>
            </w:pPr>
          </w:p>
        </w:tc>
      </w:tr>
    </w:tbl>
    <w:p w:rsidR="0091426E" w:rsidRDefault="0091426E" w:rsidP="00BB7820">
      <w:pPr>
        <w:spacing w:after="0" w:line="240" w:lineRule="auto"/>
        <w:jc w:val="both"/>
        <w:rPr>
          <w:rFonts w:ascii="Arial" w:hAnsi="Arial" w:cs="Arial"/>
          <w:sz w:val="24"/>
        </w:rPr>
      </w:pPr>
    </w:p>
    <w:p w:rsidR="0091426E" w:rsidRPr="006B048B" w:rsidRDefault="0032629A" w:rsidP="0091426E">
      <w:pPr>
        <w:spacing w:after="0" w:line="240" w:lineRule="auto"/>
        <w:jc w:val="center"/>
        <w:rPr>
          <w:rFonts w:ascii="Arial" w:hAnsi="Arial" w:cs="Arial"/>
          <w:b/>
          <w:color w:val="ED7D31" w:themeColor="accent2"/>
        </w:rPr>
      </w:pPr>
      <w:r w:rsidRPr="00307C50">
        <w:rPr>
          <w:rFonts w:ascii="Arial" w:hAnsi="Arial" w:cs="Arial"/>
          <w:b/>
          <w:color w:val="ED7D31" w:themeColor="accent2"/>
        </w:rPr>
        <w:t>Cuarto trimestre</w:t>
      </w:r>
    </w:p>
    <w:tbl>
      <w:tblPr>
        <w:tblStyle w:val="Tabladecuadrcula4-nfasis51"/>
        <w:tblW w:w="10070" w:type="dxa"/>
        <w:jc w:val="center"/>
        <w:tblLook w:val="04A0" w:firstRow="1" w:lastRow="0" w:firstColumn="1" w:lastColumn="0" w:noHBand="0" w:noVBand="1"/>
      </w:tblPr>
      <w:tblGrid>
        <w:gridCol w:w="5529"/>
        <w:gridCol w:w="1532"/>
        <w:gridCol w:w="1147"/>
        <w:gridCol w:w="66"/>
        <w:gridCol w:w="1796"/>
      </w:tblGrid>
      <w:tr w:rsidR="00067822" w:rsidRPr="0056792A" w:rsidTr="006B04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9" w:type="dxa"/>
            <w:vMerge w:val="restart"/>
            <w:vAlign w:val="center"/>
          </w:tcPr>
          <w:p w:rsidR="00067822" w:rsidRPr="00307C50" w:rsidRDefault="00067822" w:rsidP="00067822">
            <w:pPr>
              <w:jc w:val="center"/>
              <w:rPr>
                <w:rFonts w:ascii="Arial" w:hAnsi="Arial" w:cs="Arial"/>
                <w:sz w:val="18"/>
                <w:szCs w:val="18"/>
              </w:rPr>
            </w:pPr>
            <w:r w:rsidRPr="00307C50">
              <w:rPr>
                <w:rFonts w:ascii="Arial" w:hAnsi="Arial" w:cs="Arial"/>
                <w:sz w:val="18"/>
                <w:szCs w:val="18"/>
              </w:rPr>
              <w:lastRenderedPageBreak/>
              <w:t>Actividad principal</w:t>
            </w:r>
          </w:p>
        </w:tc>
        <w:tc>
          <w:tcPr>
            <w:tcW w:w="4541" w:type="dxa"/>
            <w:gridSpan w:val="4"/>
            <w:tcBorders>
              <w:bottom w:val="single" w:sz="4" w:space="0" w:color="FFFFFF" w:themeColor="background1"/>
            </w:tcBorders>
            <w:vAlign w:val="center"/>
          </w:tcPr>
          <w:p w:rsidR="00067822" w:rsidRPr="00307C50" w:rsidRDefault="00C771E1" w:rsidP="00A2322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07C50">
              <w:rPr>
                <w:rFonts w:ascii="Arial" w:hAnsi="Arial" w:cs="Arial"/>
                <w:sz w:val="18"/>
                <w:szCs w:val="18"/>
              </w:rPr>
              <w:t>Enero</w:t>
            </w:r>
            <w:r w:rsidR="000244FD">
              <w:rPr>
                <w:rFonts w:ascii="Arial" w:hAnsi="Arial" w:cs="Arial"/>
                <w:sz w:val="18"/>
                <w:szCs w:val="18"/>
              </w:rPr>
              <w:t xml:space="preserve">- </w:t>
            </w:r>
            <w:r w:rsidR="00A2322D" w:rsidRPr="00307C50">
              <w:rPr>
                <w:rFonts w:ascii="Arial" w:hAnsi="Arial" w:cs="Arial"/>
                <w:sz w:val="18"/>
                <w:szCs w:val="18"/>
              </w:rPr>
              <w:t>diciembre</w:t>
            </w:r>
          </w:p>
        </w:tc>
      </w:tr>
      <w:tr w:rsidR="00221F4A" w:rsidRPr="0056792A" w:rsidTr="006B04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9" w:type="dxa"/>
            <w:vMerge/>
            <w:vAlign w:val="center"/>
          </w:tcPr>
          <w:p w:rsidR="00067822" w:rsidRPr="00307C50" w:rsidRDefault="00067822" w:rsidP="00067822">
            <w:pPr>
              <w:jc w:val="center"/>
              <w:rPr>
                <w:rFonts w:ascii="Arial" w:hAnsi="Arial" w:cs="Arial"/>
                <w:sz w:val="18"/>
                <w:szCs w:val="18"/>
              </w:rPr>
            </w:pPr>
          </w:p>
        </w:tc>
        <w:tc>
          <w:tcPr>
            <w:tcW w:w="1532" w:type="dxa"/>
            <w:tcBorders>
              <w:top w:val="single" w:sz="4" w:space="0" w:color="FFFFFF" w:themeColor="background1"/>
            </w:tcBorders>
            <w:shd w:val="clear" w:color="auto" w:fill="5B9BD5" w:themeFill="accent5"/>
            <w:vAlign w:val="center"/>
          </w:tcPr>
          <w:p w:rsidR="00067822" w:rsidRPr="00307C50" w:rsidRDefault="00067822" w:rsidP="0006782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307C50">
              <w:rPr>
                <w:rFonts w:ascii="Arial" w:hAnsi="Arial" w:cs="Arial"/>
                <w:b/>
                <w:bCs/>
                <w:color w:val="FFFFFF" w:themeColor="background1"/>
                <w:sz w:val="18"/>
                <w:szCs w:val="18"/>
              </w:rPr>
              <w:t>Programado</w:t>
            </w:r>
          </w:p>
          <w:p w:rsidR="00996FCD" w:rsidRPr="00307C50" w:rsidRDefault="00996FCD" w:rsidP="0006782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307C50">
              <w:rPr>
                <w:rFonts w:ascii="Arial" w:hAnsi="Arial" w:cs="Arial"/>
                <w:b/>
                <w:bCs/>
                <w:color w:val="FFFFFF" w:themeColor="background1"/>
                <w:sz w:val="18"/>
                <w:szCs w:val="18"/>
              </w:rPr>
              <w:t>%</w:t>
            </w:r>
          </w:p>
        </w:tc>
        <w:tc>
          <w:tcPr>
            <w:tcW w:w="1147" w:type="dxa"/>
            <w:tcBorders>
              <w:top w:val="single" w:sz="4" w:space="0" w:color="FFFFFF" w:themeColor="background1"/>
            </w:tcBorders>
            <w:shd w:val="clear" w:color="auto" w:fill="5B9BD5" w:themeFill="accent5"/>
            <w:vAlign w:val="center"/>
          </w:tcPr>
          <w:p w:rsidR="00067822" w:rsidRPr="00307C50" w:rsidRDefault="00067822" w:rsidP="0006782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307C50">
              <w:rPr>
                <w:rFonts w:ascii="Arial" w:hAnsi="Arial" w:cs="Arial"/>
                <w:b/>
                <w:bCs/>
                <w:color w:val="FFFFFF" w:themeColor="background1"/>
                <w:sz w:val="18"/>
                <w:szCs w:val="18"/>
              </w:rPr>
              <w:t>Ejecutado</w:t>
            </w:r>
          </w:p>
          <w:p w:rsidR="00996FCD" w:rsidRPr="00307C50" w:rsidRDefault="00996FCD" w:rsidP="0006782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307C50">
              <w:rPr>
                <w:rFonts w:ascii="Arial" w:hAnsi="Arial" w:cs="Arial"/>
                <w:b/>
                <w:bCs/>
                <w:color w:val="FFFFFF" w:themeColor="background1"/>
                <w:sz w:val="18"/>
                <w:szCs w:val="18"/>
              </w:rPr>
              <w:t>%</w:t>
            </w:r>
          </w:p>
        </w:tc>
        <w:tc>
          <w:tcPr>
            <w:tcW w:w="1862" w:type="dxa"/>
            <w:gridSpan w:val="2"/>
            <w:tcBorders>
              <w:top w:val="single" w:sz="4" w:space="0" w:color="FFFFFF" w:themeColor="background1"/>
            </w:tcBorders>
            <w:shd w:val="clear" w:color="auto" w:fill="5B9BD5" w:themeFill="accent5"/>
            <w:vAlign w:val="center"/>
          </w:tcPr>
          <w:p w:rsidR="00067822" w:rsidRPr="00307C50" w:rsidRDefault="00067822" w:rsidP="0006782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307C50">
              <w:rPr>
                <w:rFonts w:ascii="Arial" w:hAnsi="Arial" w:cs="Arial"/>
                <w:b/>
                <w:bCs/>
                <w:color w:val="FFFFFF" w:themeColor="background1"/>
                <w:sz w:val="18"/>
                <w:szCs w:val="18"/>
              </w:rPr>
              <w:t>Cumplimiento</w:t>
            </w:r>
          </w:p>
          <w:p w:rsidR="00996FCD" w:rsidRPr="00307C50" w:rsidRDefault="00996FCD" w:rsidP="0006782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307C50">
              <w:rPr>
                <w:rFonts w:ascii="Arial" w:hAnsi="Arial" w:cs="Arial"/>
                <w:b/>
                <w:bCs/>
                <w:color w:val="FFFFFF" w:themeColor="background1"/>
                <w:sz w:val="18"/>
                <w:szCs w:val="18"/>
              </w:rPr>
              <w:t>%</w:t>
            </w:r>
          </w:p>
        </w:tc>
      </w:tr>
      <w:tr w:rsidR="00221F4A" w:rsidRPr="00A474F4" w:rsidTr="006B048B">
        <w:trPr>
          <w:trHeight w:val="476"/>
          <w:jc w:val="center"/>
        </w:trPr>
        <w:tc>
          <w:tcPr>
            <w:cnfStyle w:val="001000000000" w:firstRow="0" w:lastRow="0" w:firstColumn="1" w:lastColumn="0" w:oddVBand="0" w:evenVBand="0" w:oddHBand="0" w:evenHBand="0" w:firstRowFirstColumn="0" w:firstRowLastColumn="0" w:lastRowFirstColumn="0" w:lastRowLastColumn="0"/>
            <w:tcW w:w="5529" w:type="dxa"/>
            <w:vAlign w:val="center"/>
          </w:tcPr>
          <w:p w:rsidR="00863E5F" w:rsidRPr="00C06763" w:rsidRDefault="00863E5F" w:rsidP="00863E5F">
            <w:pPr>
              <w:rPr>
                <w:rFonts w:ascii="Arial" w:hAnsi="Arial" w:cs="Arial"/>
                <w:b w:val="0"/>
                <w:bCs w:val="0"/>
                <w:sz w:val="18"/>
                <w:szCs w:val="18"/>
                <w:lang w:val="es-ES"/>
              </w:rPr>
            </w:pPr>
            <w:r w:rsidRPr="00C06763">
              <w:rPr>
                <w:rFonts w:ascii="Arial" w:hAnsi="Arial" w:cs="Arial"/>
                <w:b w:val="0"/>
                <w:sz w:val="18"/>
                <w:szCs w:val="18"/>
              </w:rPr>
              <w:t xml:space="preserve">16. Herramientas Informáticas para las </w:t>
            </w:r>
            <w:r w:rsidR="00DA3300" w:rsidRPr="00C06763">
              <w:rPr>
                <w:rFonts w:ascii="Arial" w:hAnsi="Arial" w:cs="Arial"/>
                <w:b w:val="0"/>
                <w:sz w:val="18"/>
                <w:szCs w:val="18"/>
              </w:rPr>
              <w:t>á</w:t>
            </w:r>
            <w:r w:rsidRPr="00C06763">
              <w:rPr>
                <w:rFonts w:ascii="Arial" w:hAnsi="Arial" w:cs="Arial"/>
                <w:b w:val="0"/>
                <w:sz w:val="18"/>
                <w:szCs w:val="18"/>
              </w:rPr>
              <w:t xml:space="preserve">reas </w:t>
            </w:r>
            <w:r w:rsidR="00DA3300" w:rsidRPr="00C06763">
              <w:rPr>
                <w:rFonts w:ascii="Arial" w:hAnsi="Arial" w:cs="Arial"/>
                <w:b w:val="0"/>
                <w:sz w:val="18"/>
                <w:szCs w:val="18"/>
              </w:rPr>
              <w:t>m</w:t>
            </w:r>
            <w:r w:rsidRPr="00C06763">
              <w:rPr>
                <w:rFonts w:ascii="Arial" w:hAnsi="Arial" w:cs="Arial"/>
                <w:b w:val="0"/>
                <w:sz w:val="18"/>
                <w:szCs w:val="18"/>
              </w:rPr>
              <w:t>isionales (SIA)</w:t>
            </w:r>
          </w:p>
        </w:tc>
        <w:tc>
          <w:tcPr>
            <w:tcW w:w="1532" w:type="dxa"/>
            <w:vAlign w:val="center"/>
          </w:tcPr>
          <w:p w:rsidR="00863E5F" w:rsidRPr="00307C50" w:rsidRDefault="00A2322D" w:rsidP="00863E5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307C50">
              <w:rPr>
                <w:rFonts w:ascii="Arial" w:hAnsi="Arial" w:cs="Arial"/>
                <w:color w:val="000000"/>
                <w:sz w:val="18"/>
                <w:szCs w:val="18"/>
              </w:rPr>
              <w:t>100</w:t>
            </w:r>
            <w:r w:rsidR="00DA3300" w:rsidRPr="00307C50">
              <w:rPr>
                <w:rFonts w:ascii="Arial" w:hAnsi="Arial" w:cs="Arial"/>
                <w:color w:val="000000"/>
                <w:sz w:val="18"/>
                <w:szCs w:val="18"/>
              </w:rPr>
              <w:t xml:space="preserve"> </w:t>
            </w:r>
          </w:p>
        </w:tc>
        <w:tc>
          <w:tcPr>
            <w:tcW w:w="1213" w:type="dxa"/>
            <w:gridSpan w:val="2"/>
            <w:vAlign w:val="center"/>
          </w:tcPr>
          <w:p w:rsidR="00863E5F" w:rsidRPr="00307C50" w:rsidRDefault="00160603" w:rsidP="00863E5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307C50">
              <w:rPr>
                <w:rFonts w:ascii="Arial" w:hAnsi="Arial" w:cs="Arial"/>
                <w:color w:val="000000"/>
                <w:sz w:val="18"/>
                <w:szCs w:val="18"/>
              </w:rPr>
              <w:t>75</w:t>
            </w:r>
            <w:r w:rsidR="00DA3300" w:rsidRPr="00307C50">
              <w:rPr>
                <w:rFonts w:ascii="Arial" w:hAnsi="Arial" w:cs="Arial"/>
                <w:color w:val="000000"/>
                <w:sz w:val="18"/>
                <w:szCs w:val="18"/>
              </w:rPr>
              <w:t xml:space="preserve"> </w:t>
            </w:r>
          </w:p>
        </w:tc>
        <w:tc>
          <w:tcPr>
            <w:tcW w:w="1796" w:type="dxa"/>
            <w:vAlign w:val="center"/>
          </w:tcPr>
          <w:p w:rsidR="00863E5F" w:rsidRPr="00307C50" w:rsidRDefault="00160603" w:rsidP="00863E5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307C50">
              <w:rPr>
                <w:rFonts w:ascii="Arial" w:hAnsi="Arial" w:cs="Arial"/>
                <w:color w:val="000000"/>
                <w:sz w:val="18"/>
                <w:szCs w:val="18"/>
              </w:rPr>
              <w:t>75</w:t>
            </w:r>
          </w:p>
        </w:tc>
      </w:tr>
      <w:tr w:rsidR="00221F4A" w:rsidRPr="00A474F4" w:rsidTr="006B048B">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5529" w:type="dxa"/>
            <w:vAlign w:val="center"/>
          </w:tcPr>
          <w:p w:rsidR="00863E5F" w:rsidRPr="00C06763" w:rsidRDefault="00863E5F" w:rsidP="00C501F9">
            <w:pPr>
              <w:rPr>
                <w:rFonts w:ascii="Arial" w:hAnsi="Arial" w:cs="Arial"/>
                <w:b w:val="0"/>
                <w:bCs w:val="0"/>
                <w:sz w:val="18"/>
                <w:szCs w:val="18"/>
              </w:rPr>
            </w:pPr>
            <w:r w:rsidRPr="00C06763">
              <w:rPr>
                <w:rFonts w:ascii="Arial" w:hAnsi="Arial" w:cs="Arial"/>
                <w:b w:val="0"/>
                <w:sz w:val="18"/>
                <w:szCs w:val="18"/>
              </w:rPr>
              <w:t>17. Herramientas Informáticas para la</w:t>
            </w:r>
            <w:r w:rsidR="00C501F9" w:rsidRPr="00C06763">
              <w:rPr>
                <w:rFonts w:ascii="Arial" w:hAnsi="Arial" w:cs="Arial"/>
                <w:b w:val="0"/>
                <w:sz w:val="18"/>
                <w:szCs w:val="18"/>
              </w:rPr>
              <w:t xml:space="preserve"> gestión de</w:t>
            </w:r>
            <w:r w:rsidRPr="00C06763">
              <w:rPr>
                <w:rFonts w:ascii="Arial" w:hAnsi="Arial" w:cs="Arial"/>
                <w:b w:val="0"/>
                <w:sz w:val="18"/>
                <w:szCs w:val="18"/>
              </w:rPr>
              <w:t xml:space="preserve"> </w:t>
            </w:r>
            <w:r w:rsidR="00C501F9" w:rsidRPr="00C06763">
              <w:rPr>
                <w:rFonts w:ascii="Arial" w:hAnsi="Arial" w:cs="Arial"/>
                <w:b w:val="0"/>
                <w:sz w:val="18"/>
                <w:szCs w:val="18"/>
              </w:rPr>
              <w:t>a</w:t>
            </w:r>
            <w:r w:rsidRPr="00C06763">
              <w:rPr>
                <w:rFonts w:ascii="Arial" w:hAnsi="Arial" w:cs="Arial"/>
                <w:b w:val="0"/>
                <w:sz w:val="18"/>
                <w:szCs w:val="18"/>
              </w:rPr>
              <w:t>poyo</w:t>
            </w:r>
          </w:p>
        </w:tc>
        <w:tc>
          <w:tcPr>
            <w:tcW w:w="1532" w:type="dxa"/>
            <w:vAlign w:val="center"/>
          </w:tcPr>
          <w:p w:rsidR="00863E5F" w:rsidRPr="00307C50" w:rsidRDefault="00A2322D" w:rsidP="00863E5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307C50">
              <w:rPr>
                <w:rFonts w:ascii="Arial" w:hAnsi="Arial" w:cs="Arial"/>
                <w:color w:val="000000"/>
                <w:sz w:val="18"/>
                <w:szCs w:val="18"/>
              </w:rPr>
              <w:t>100</w:t>
            </w:r>
          </w:p>
        </w:tc>
        <w:tc>
          <w:tcPr>
            <w:tcW w:w="1213" w:type="dxa"/>
            <w:gridSpan w:val="2"/>
            <w:vAlign w:val="center"/>
          </w:tcPr>
          <w:p w:rsidR="00863E5F" w:rsidRPr="00307C50" w:rsidRDefault="00160603" w:rsidP="00863E5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307C50">
              <w:rPr>
                <w:rFonts w:ascii="Arial" w:hAnsi="Arial" w:cs="Arial"/>
                <w:color w:val="000000"/>
                <w:sz w:val="18"/>
                <w:szCs w:val="18"/>
              </w:rPr>
              <w:t>67</w:t>
            </w:r>
            <w:r w:rsidR="00DA3300" w:rsidRPr="00307C50">
              <w:rPr>
                <w:rFonts w:ascii="Arial" w:hAnsi="Arial" w:cs="Arial"/>
                <w:color w:val="000000"/>
                <w:sz w:val="18"/>
                <w:szCs w:val="18"/>
              </w:rPr>
              <w:t xml:space="preserve"> </w:t>
            </w:r>
          </w:p>
        </w:tc>
        <w:tc>
          <w:tcPr>
            <w:tcW w:w="1796" w:type="dxa"/>
            <w:vAlign w:val="center"/>
          </w:tcPr>
          <w:p w:rsidR="00863E5F" w:rsidRPr="00307C50" w:rsidRDefault="00160603" w:rsidP="00863E5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307C50">
              <w:rPr>
                <w:rFonts w:ascii="Arial" w:hAnsi="Arial" w:cs="Arial"/>
                <w:color w:val="000000"/>
                <w:sz w:val="18"/>
                <w:szCs w:val="18"/>
              </w:rPr>
              <w:t>67</w:t>
            </w:r>
          </w:p>
        </w:tc>
      </w:tr>
      <w:tr w:rsidR="00221F4A" w:rsidRPr="00A474F4" w:rsidTr="006B048B">
        <w:trPr>
          <w:trHeight w:val="384"/>
          <w:jc w:val="center"/>
        </w:trPr>
        <w:tc>
          <w:tcPr>
            <w:cnfStyle w:val="001000000000" w:firstRow="0" w:lastRow="0" w:firstColumn="1" w:lastColumn="0" w:oddVBand="0" w:evenVBand="0" w:oddHBand="0" w:evenHBand="0" w:firstRowFirstColumn="0" w:firstRowLastColumn="0" w:lastRowFirstColumn="0" w:lastRowLastColumn="0"/>
            <w:tcW w:w="5529" w:type="dxa"/>
            <w:vAlign w:val="center"/>
          </w:tcPr>
          <w:p w:rsidR="00863E5F" w:rsidRPr="00C06763" w:rsidRDefault="00863E5F" w:rsidP="00863E5F">
            <w:pPr>
              <w:rPr>
                <w:rFonts w:ascii="Arial" w:hAnsi="Arial" w:cs="Arial"/>
                <w:b w:val="0"/>
                <w:bCs w:val="0"/>
                <w:sz w:val="18"/>
                <w:szCs w:val="18"/>
                <w:lang w:val="es-ES"/>
              </w:rPr>
            </w:pPr>
            <w:r w:rsidRPr="00C06763">
              <w:rPr>
                <w:rFonts w:ascii="Arial" w:hAnsi="Arial" w:cs="Arial"/>
                <w:b w:val="0"/>
                <w:sz w:val="18"/>
                <w:szCs w:val="18"/>
                <w:lang w:val="es-ES"/>
              </w:rPr>
              <w:t>18. Plataforma tecnológica disponible</w:t>
            </w:r>
          </w:p>
        </w:tc>
        <w:tc>
          <w:tcPr>
            <w:tcW w:w="1532" w:type="dxa"/>
            <w:vAlign w:val="center"/>
          </w:tcPr>
          <w:p w:rsidR="00863E5F" w:rsidRPr="00307C50" w:rsidRDefault="00A2322D" w:rsidP="00863E5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307C50">
              <w:rPr>
                <w:rFonts w:ascii="Arial" w:hAnsi="Arial" w:cs="Arial"/>
                <w:color w:val="000000"/>
                <w:sz w:val="18"/>
                <w:szCs w:val="18"/>
              </w:rPr>
              <w:t>100</w:t>
            </w:r>
          </w:p>
        </w:tc>
        <w:tc>
          <w:tcPr>
            <w:tcW w:w="1213" w:type="dxa"/>
            <w:gridSpan w:val="2"/>
            <w:vAlign w:val="center"/>
          </w:tcPr>
          <w:p w:rsidR="00863E5F" w:rsidRPr="00307C50" w:rsidRDefault="00BB7820" w:rsidP="00863E5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307C50">
              <w:rPr>
                <w:rFonts w:ascii="Arial" w:hAnsi="Arial" w:cs="Arial"/>
                <w:color w:val="000000"/>
                <w:sz w:val="18"/>
                <w:szCs w:val="18"/>
              </w:rPr>
              <w:t>100</w:t>
            </w:r>
            <w:r w:rsidR="00DA3300" w:rsidRPr="00307C50">
              <w:rPr>
                <w:rFonts w:ascii="Arial" w:hAnsi="Arial" w:cs="Arial"/>
                <w:color w:val="000000"/>
                <w:sz w:val="18"/>
                <w:szCs w:val="18"/>
              </w:rPr>
              <w:t xml:space="preserve"> </w:t>
            </w:r>
          </w:p>
        </w:tc>
        <w:tc>
          <w:tcPr>
            <w:tcW w:w="1796" w:type="dxa"/>
            <w:vAlign w:val="center"/>
          </w:tcPr>
          <w:p w:rsidR="00863E5F" w:rsidRPr="00307C50" w:rsidRDefault="00BB7820" w:rsidP="00863E5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307C50">
              <w:rPr>
                <w:rFonts w:ascii="Arial" w:hAnsi="Arial" w:cs="Arial"/>
                <w:color w:val="000000"/>
                <w:sz w:val="18"/>
                <w:szCs w:val="18"/>
              </w:rPr>
              <w:t>100</w:t>
            </w:r>
          </w:p>
        </w:tc>
      </w:tr>
      <w:tr w:rsidR="00221F4A" w:rsidRPr="00863E5F" w:rsidTr="006B048B">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5529" w:type="dxa"/>
            <w:vAlign w:val="center"/>
          </w:tcPr>
          <w:p w:rsidR="000244FD" w:rsidRDefault="000244FD" w:rsidP="00863E5F">
            <w:pPr>
              <w:rPr>
                <w:rFonts w:ascii="Arial" w:hAnsi="Arial" w:cs="Arial"/>
                <w:b w:val="0"/>
                <w:bCs w:val="0"/>
                <w:sz w:val="18"/>
                <w:szCs w:val="18"/>
              </w:rPr>
            </w:pPr>
          </w:p>
          <w:p w:rsidR="00863E5F" w:rsidRDefault="00996FCD" w:rsidP="00863E5F">
            <w:pPr>
              <w:rPr>
                <w:rFonts w:ascii="Arial" w:hAnsi="Arial" w:cs="Arial"/>
                <w:b w:val="0"/>
                <w:bCs w:val="0"/>
                <w:sz w:val="18"/>
                <w:szCs w:val="18"/>
              </w:rPr>
            </w:pPr>
            <w:r w:rsidRPr="00307C50">
              <w:rPr>
                <w:rFonts w:ascii="Arial" w:hAnsi="Arial" w:cs="Arial"/>
                <w:sz w:val="18"/>
                <w:szCs w:val="18"/>
              </w:rPr>
              <w:t>Total</w:t>
            </w:r>
          </w:p>
          <w:p w:rsidR="000244FD" w:rsidRPr="00307C50" w:rsidRDefault="000244FD" w:rsidP="00863E5F">
            <w:pPr>
              <w:rPr>
                <w:rFonts w:ascii="Arial" w:hAnsi="Arial" w:cs="Arial"/>
                <w:sz w:val="18"/>
                <w:szCs w:val="18"/>
              </w:rPr>
            </w:pPr>
          </w:p>
        </w:tc>
        <w:tc>
          <w:tcPr>
            <w:tcW w:w="1532" w:type="dxa"/>
            <w:vAlign w:val="center"/>
          </w:tcPr>
          <w:p w:rsidR="00863E5F" w:rsidRPr="00307C50" w:rsidRDefault="00863E5F" w:rsidP="00863E5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1213" w:type="dxa"/>
            <w:gridSpan w:val="2"/>
            <w:vAlign w:val="center"/>
          </w:tcPr>
          <w:p w:rsidR="00863E5F" w:rsidRPr="00307C50" w:rsidRDefault="00863E5F" w:rsidP="00863E5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1796" w:type="dxa"/>
            <w:vAlign w:val="center"/>
          </w:tcPr>
          <w:p w:rsidR="00863E5F" w:rsidRPr="00307C50" w:rsidRDefault="00BB7820" w:rsidP="00863E5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8"/>
                <w:szCs w:val="18"/>
              </w:rPr>
            </w:pPr>
            <w:r w:rsidRPr="00307C50">
              <w:rPr>
                <w:rFonts w:ascii="Arial" w:hAnsi="Arial" w:cs="Arial"/>
                <w:b/>
                <w:color w:val="000000"/>
                <w:sz w:val="18"/>
                <w:szCs w:val="18"/>
              </w:rPr>
              <w:t>81</w:t>
            </w:r>
          </w:p>
        </w:tc>
      </w:tr>
    </w:tbl>
    <w:p w:rsidR="0091426E" w:rsidRDefault="0091426E" w:rsidP="002C43E2">
      <w:pPr>
        <w:spacing w:after="0" w:line="240" w:lineRule="auto"/>
        <w:rPr>
          <w:rFonts w:ascii="Arial" w:hAnsi="Arial" w:cs="Arial"/>
          <w:b/>
          <w:sz w:val="24"/>
        </w:rPr>
      </w:pPr>
    </w:p>
    <w:p w:rsidR="00361C82" w:rsidRDefault="00150095" w:rsidP="000244FD">
      <w:pPr>
        <w:spacing w:after="0" w:line="240" w:lineRule="auto"/>
        <w:rPr>
          <w:rFonts w:ascii="Arial" w:eastAsiaTheme="majorEastAsia" w:hAnsi="Arial" w:cs="Arial"/>
          <w:color w:val="0070C0"/>
        </w:rPr>
      </w:pPr>
      <w:r w:rsidRPr="00307C50">
        <w:rPr>
          <w:rFonts w:ascii="Arial" w:eastAsiaTheme="majorEastAsia" w:hAnsi="Arial" w:cs="Arial"/>
          <w:color w:val="0070C0"/>
        </w:rPr>
        <w:t xml:space="preserve">Actividad </w:t>
      </w:r>
      <w:r w:rsidR="00F9539F" w:rsidRPr="00307C50">
        <w:rPr>
          <w:rFonts w:ascii="Arial" w:eastAsiaTheme="majorEastAsia" w:hAnsi="Arial" w:cs="Arial"/>
          <w:color w:val="0070C0"/>
        </w:rPr>
        <w:t>p</w:t>
      </w:r>
      <w:r w:rsidRPr="00307C50">
        <w:rPr>
          <w:rFonts w:ascii="Arial" w:eastAsiaTheme="majorEastAsia" w:hAnsi="Arial" w:cs="Arial"/>
          <w:color w:val="0070C0"/>
        </w:rPr>
        <w:t>rincipal 16</w:t>
      </w:r>
      <w:r w:rsidR="00F9539F" w:rsidRPr="00307C50">
        <w:rPr>
          <w:rFonts w:ascii="Arial" w:eastAsiaTheme="majorEastAsia" w:hAnsi="Arial" w:cs="Arial"/>
          <w:color w:val="0070C0"/>
        </w:rPr>
        <w:t>.</w:t>
      </w:r>
      <w:r w:rsidRPr="00307C50">
        <w:rPr>
          <w:rFonts w:ascii="Arial" w:eastAsiaTheme="majorEastAsia" w:hAnsi="Arial" w:cs="Arial"/>
          <w:color w:val="0070C0"/>
        </w:rPr>
        <w:t xml:space="preserve"> Herramientas informáticas para</w:t>
      </w:r>
      <w:r w:rsidR="00C501F9" w:rsidRPr="00307C50">
        <w:rPr>
          <w:rFonts w:ascii="Arial" w:eastAsiaTheme="majorEastAsia" w:hAnsi="Arial" w:cs="Arial"/>
          <w:color w:val="0070C0"/>
        </w:rPr>
        <w:t xml:space="preserve"> las</w:t>
      </w:r>
      <w:r w:rsidRPr="00307C50">
        <w:rPr>
          <w:rFonts w:ascii="Arial" w:eastAsiaTheme="majorEastAsia" w:hAnsi="Arial" w:cs="Arial"/>
          <w:color w:val="0070C0"/>
        </w:rPr>
        <w:t xml:space="preserve"> áreas misionales</w:t>
      </w:r>
    </w:p>
    <w:p w:rsidR="0091426E" w:rsidRDefault="0091426E" w:rsidP="000244FD">
      <w:pPr>
        <w:spacing w:after="0" w:line="240" w:lineRule="auto"/>
        <w:rPr>
          <w:rFonts w:ascii="Arial" w:eastAsiaTheme="majorEastAsia" w:hAnsi="Arial" w:cs="Arial"/>
          <w:color w:val="0070C0"/>
        </w:rPr>
      </w:pPr>
    </w:p>
    <w:tbl>
      <w:tblPr>
        <w:tblStyle w:val="Tabladecuadrcula4-nfasis51"/>
        <w:tblW w:w="10065" w:type="dxa"/>
        <w:tblInd w:w="-5" w:type="dxa"/>
        <w:tblLayout w:type="fixed"/>
        <w:tblLook w:val="04A0" w:firstRow="1" w:lastRow="0" w:firstColumn="1" w:lastColumn="0" w:noHBand="0" w:noVBand="1"/>
      </w:tblPr>
      <w:tblGrid>
        <w:gridCol w:w="1843"/>
        <w:gridCol w:w="2410"/>
        <w:gridCol w:w="1559"/>
        <w:gridCol w:w="851"/>
        <w:gridCol w:w="1412"/>
        <w:gridCol w:w="1990"/>
      </w:tblGrid>
      <w:tr w:rsidR="001042B4" w:rsidRPr="001E0824" w:rsidTr="006B048B">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843" w:type="dxa"/>
            <w:vAlign w:val="center"/>
          </w:tcPr>
          <w:p w:rsidR="006E5912" w:rsidRPr="001042B4" w:rsidRDefault="006E5912" w:rsidP="004811D5">
            <w:pPr>
              <w:jc w:val="center"/>
              <w:rPr>
                <w:rFonts w:ascii="Arial" w:hAnsi="Arial" w:cs="Arial"/>
                <w:sz w:val="18"/>
                <w:szCs w:val="18"/>
              </w:rPr>
            </w:pPr>
            <w:r w:rsidRPr="001042B4">
              <w:rPr>
                <w:rFonts w:ascii="Arial" w:hAnsi="Arial" w:cs="Arial"/>
                <w:sz w:val="18"/>
                <w:szCs w:val="18"/>
              </w:rPr>
              <w:t>Actividad desagregada</w:t>
            </w:r>
          </w:p>
        </w:tc>
        <w:tc>
          <w:tcPr>
            <w:tcW w:w="2410" w:type="dxa"/>
            <w:vAlign w:val="center"/>
          </w:tcPr>
          <w:p w:rsidR="006E5912" w:rsidRPr="001042B4" w:rsidRDefault="006E5912" w:rsidP="004811D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042B4">
              <w:rPr>
                <w:rFonts w:ascii="Arial" w:hAnsi="Arial" w:cs="Arial"/>
                <w:sz w:val="18"/>
                <w:szCs w:val="18"/>
              </w:rPr>
              <w:t>Indicador</w:t>
            </w:r>
          </w:p>
        </w:tc>
        <w:tc>
          <w:tcPr>
            <w:tcW w:w="1559" w:type="dxa"/>
            <w:vAlign w:val="center"/>
          </w:tcPr>
          <w:p w:rsidR="006E5912" w:rsidRPr="001042B4" w:rsidRDefault="006E5912" w:rsidP="004811D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042B4">
              <w:rPr>
                <w:rFonts w:ascii="Arial" w:hAnsi="Arial" w:cs="Arial"/>
                <w:sz w:val="18"/>
                <w:szCs w:val="18"/>
              </w:rPr>
              <w:t>Producto</w:t>
            </w:r>
          </w:p>
        </w:tc>
        <w:tc>
          <w:tcPr>
            <w:tcW w:w="851" w:type="dxa"/>
            <w:vAlign w:val="center"/>
          </w:tcPr>
          <w:p w:rsidR="006E5912" w:rsidRPr="001042B4" w:rsidRDefault="006E5912" w:rsidP="004811D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042B4">
              <w:rPr>
                <w:rFonts w:ascii="Arial" w:hAnsi="Arial" w:cs="Arial"/>
                <w:sz w:val="18"/>
                <w:szCs w:val="18"/>
              </w:rPr>
              <w:t>Meta</w:t>
            </w:r>
          </w:p>
        </w:tc>
        <w:tc>
          <w:tcPr>
            <w:tcW w:w="1412" w:type="dxa"/>
            <w:vAlign w:val="center"/>
          </w:tcPr>
          <w:p w:rsidR="001042B4" w:rsidRDefault="006E5912" w:rsidP="004811D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 xml:space="preserve">Programado </w:t>
            </w:r>
          </w:p>
          <w:p w:rsidR="006E5912" w:rsidRPr="006B048B" w:rsidRDefault="001042B4" w:rsidP="004811D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r w:rsidR="00F50F69">
              <w:rPr>
                <w:rFonts w:ascii="Arial" w:hAnsi="Arial" w:cs="Arial"/>
                <w:sz w:val="18"/>
                <w:szCs w:val="18"/>
              </w:rPr>
              <w:t xml:space="preserve">  </w:t>
            </w:r>
            <w:r w:rsidR="00CD335F">
              <w:rPr>
                <w:rFonts w:ascii="Arial" w:hAnsi="Arial" w:cs="Arial"/>
                <w:sz w:val="18"/>
                <w:szCs w:val="18"/>
              </w:rPr>
              <w:t xml:space="preserve">  </w:t>
            </w:r>
          </w:p>
        </w:tc>
        <w:tc>
          <w:tcPr>
            <w:tcW w:w="1990" w:type="dxa"/>
            <w:vAlign w:val="center"/>
          </w:tcPr>
          <w:p w:rsidR="006E5912" w:rsidRDefault="006E5912" w:rsidP="004811D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Ejecutado</w:t>
            </w:r>
          </w:p>
          <w:p w:rsidR="001042B4" w:rsidRPr="001042B4" w:rsidRDefault="001042B4" w:rsidP="004811D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1042B4" w:rsidRPr="001E0824" w:rsidTr="006B048B">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843" w:type="dxa"/>
            <w:vAlign w:val="center"/>
          </w:tcPr>
          <w:p w:rsidR="006E5912" w:rsidRPr="001042B4" w:rsidRDefault="00A95538" w:rsidP="004811D5">
            <w:pPr>
              <w:pStyle w:val="NormalWeb"/>
              <w:spacing w:before="0" w:beforeAutospacing="0" w:after="0" w:afterAutospacing="0"/>
              <w:textAlignment w:val="center"/>
              <w:rPr>
                <w:rFonts w:ascii="Arial" w:hAnsi="Arial" w:cs="Arial"/>
                <w:b w:val="0"/>
                <w:sz w:val="18"/>
                <w:szCs w:val="18"/>
              </w:rPr>
            </w:pPr>
            <w:r w:rsidRPr="001042B4">
              <w:rPr>
                <w:rFonts w:ascii="Arial" w:hAnsi="Arial" w:cs="Arial"/>
                <w:b w:val="0"/>
                <w:color w:val="000000"/>
                <w:kern w:val="24"/>
                <w:sz w:val="18"/>
                <w:szCs w:val="18"/>
              </w:rPr>
              <w:t xml:space="preserve">100. </w:t>
            </w:r>
            <w:r w:rsidR="006E5912" w:rsidRPr="001042B4">
              <w:rPr>
                <w:rFonts w:ascii="Arial" w:hAnsi="Arial" w:cs="Arial"/>
                <w:b w:val="0"/>
                <w:color w:val="000000"/>
                <w:kern w:val="24"/>
                <w:sz w:val="18"/>
                <w:szCs w:val="18"/>
              </w:rPr>
              <w:t xml:space="preserve">Mantenimiento evolutivo sistema de información DHIME </w:t>
            </w:r>
          </w:p>
        </w:tc>
        <w:tc>
          <w:tcPr>
            <w:tcW w:w="2410" w:type="dxa"/>
            <w:vAlign w:val="center"/>
          </w:tcPr>
          <w:p w:rsidR="006E5912" w:rsidRPr="001042B4" w:rsidRDefault="001042B4" w:rsidP="004811D5">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042B4">
              <w:rPr>
                <w:rFonts w:ascii="Arial" w:hAnsi="Arial" w:cs="Arial"/>
                <w:color w:val="000000"/>
                <w:kern w:val="24"/>
                <w:sz w:val="18"/>
                <w:szCs w:val="18"/>
              </w:rPr>
              <w:t>Sistema de Información</w:t>
            </w:r>
            <w:r w:rsidR="00F50F69">
              <w:rPr>
                <w:rFonts w:ascii="Arial" w:hAnsi="Arial" w:cs="Arial"/>
                <w:color w:val="000000"/>
                <w:kern w:val="24"/>
                <w:sz w:val="18"/>
                <w:szCs w:val="18"/>
              </w:rPr>
              <w:t xml:space="preserve"> </w:t>
            </w:r>
            <w:r w:rsidRPr="001042B4">
              <w:rPr>
                <w:rFonts w:ascii="Arial" w:hAnsi="Arial" w:cs="Arial"/>
                <w:color w:val="000000"/>
                <w:kern w:val="24"/>
                <w:sz w:val="18"/>
                <w:szCs w:val="18"/>
              </w:rPr>
              <w:t>para la Gestión Datos de Hidrología y Meteorología (DHIME),</w:t>
            </w:r>
          </w:p>
        </w:tc>
        <w:tc>
          <w:tcPr>
            <w:tcW w:w="1559" w:type="dxa"/>
            <w:vAlign w:val="center"/>
          </w:tcPr>
          <w:p w:rsidR="001042B4" w:rsidRPr="001042B4" w:rsidRDefault="006E5912" w:rsidP="004811D5">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1042B4">
              <w:rPr>
                <w:rFonts w:ascii="Arial" w:hAnsi="Arial" w:cs="Arial"/>
                <w:color w:val="000000"/>
                <w:kern w:val="24"/>
                <w:sz w:val="18"/>
                <w:szCs w:val="18"/>
              </w:rPr>
              <w:t>Aplicativo</w:t>
            </w:r>
          </w:p>
          <w:p w:rsidR="001042B4" w:rsidRDefault="006E5912" w:rsidP="004811D5">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1042B4">
              <w:rPr>
                <w:rFonts w:ascii="Arial" w:hAnsi="Arial" w:cs="Arial"/>
                <w:color w:val="000000"/>
                <w:kern w:val="24"/>
                <w:sz w:val="18"/>
                <w:szCs w:val="18"/>
              </w:rPr>
              <w:t>DHIME</w:t>
            </w:r>
          </w:p>
          <w:p w:rsidR="006E5912" w:rsidRPr="001042B4" w:rsidRDefault="006E5912" w:rsidP="004811D5">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042B4">
              <w:rPr>
                <w:rFonts w:ascii="Arial" w:hAnsi="Arial" w:cs="Arial"/>
                <w:color w:val="000000"/>
                <w:kern w:val="24"/>
                <w:sz w:val="18"/>
                <w:szCs w:val="18"/>
              </w:rPr>
              <w:t>actualizado</w:t>
            </w:r>
          </w:p>
        </w:tc>
        <w:tc>
          <w:tcPr>
            <w:tcW w:w="851" w:type="dxa"/>
            <w:vAlign w:val="center"/>
          </w:tcPr>
          <w:p w:rsidR="006E5912" w:rsidRPr="001042B4" w:rsidRDefault="001042B4" w:rsidP="004811D5">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1</w:t>
            </w:r>
          </w:p>
        </w:tc>
        <w:tc>
          <w:tcPr>
            <w:tcW w:w="1412" w:type="dxa"/>
            <w:vAlign w:val="center"/>
          </w:tcPr>
          <w:p w:rsidR="006E5912" w:rsidRPr="001042B4" w:rsidRDefault="006E5912" w:rsidP="004811D5">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042B4">
              <w:rPr>
                <w:rFonts w:ascii="Arial" w:hAnsi="Arial" w:cs="Arial"/>
                <w:sz w:val="18"/>
                <w:szCs w:val="18"/>
              </w:rPr>
              <w:t>100</w:t>
            </w:r>
          </w:p>
        </w:tc>
        <w:tc>
          <w:tcPr>
            <w:tcW w:w="1990" w:type="dxa"/>
            <w:vAlign w:val="center"/>
          </w:tcPr>
          <w:p w:rsidR="006E5912" w:rsidRPr="001042B4" w:rsidRDefault="006E5912" w:rsidP="004811D5">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6B048B">
              <w:rPr>
                <w:rFonts w:ascii="Arial" w:eastAsiaTheme="majorEastAsia" w:hAnsi="Arial" w:cs="Arial"/>
                <w:noProof/>
                <w:color w:val="2F5496" w:themeColor="accent1" w:themeShade="BF"/>
                <w:sz w:val="18"/>
                <w:szCs w:val="18"/>
                <w:lang w:val="es-ES" w:eastAsia="es-ES"/>
              </w:rPr>
              <mc:AlternateContent>
                <mc:Choice Requires="wps">
                  <w:drawing>
                    <wp:anchor distT="0" distB="0" distL="114300" distR="114300" simplePos="0" relativeHeight="251885568" behindDoc="0" locked="0" layoutInCell="1" allowOverlap="1" wp14:anchorId="15FDF36E" wp14:editId="4A7072FD">
                      <wp:simplePos x="0" y="0"/>
                      <wp:positionH relativeFrom="column">
                        <wp:posOffset>391795</wp:posOffset>
                      </wp:positionH>
                      <wp:positionV relativeFrom="paragraph">
                        <wp:posOffset>170180</wp:posOffset>
                      </wp:positionV>
                      <wp:extent cx="361950" cy="371475"/>
                      <wp:effectExtent l="0" t="0" r="19050" b="9525"/>
                      <wp:wrapNone/>
                      <wp:docPr id="17" name="Elipse 17"/>
                      <wp:cNvGraphicFramePr/>
                      <a:graphic xmlns:a="http://schemas.openxmlformats.org/drawingml/2006/main">
                        <a:graphicData uri="http://schemas.microsoft.com/office/word/2010/wordprocessingShape">
                          <wps:wsp>
                            <wps:cNvSpPr/>
                            <wps:spPr>
                              <a:xfrm>
                                <a:off x="0" y="0"/>
                                <a:ext cx="361950" cy="37147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1AADCD" id="Elipse 17" o:spid="_x0000_s1026" style="position:absolute;margin-left:30.85pt;margin-top:13.4pt;width:28.5pt;height:29.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" fillcolor="#70ad47 [3209]" strokecolor="#70ad47 [3209]" strokeweight="1pt">
                      <v:stroke joinstyle="miter"/>
                    </v:oval>
                  </w:pict>
                </mc:Fallback>
              </mc:AlternateContent>
            </w:r>
            <w:r w:rsidRPr="001042B4">
              <w:rPr>
                <w:rFonts w:ascii="Arial" w:hAnsi="Arial" w:cs="Arial"/>
                <w:color w:val="000000"/>
                <w:kern w:val="24"/>
                <w:sz w:val="18"/>
                <w:szCs w:val="18"/>
              </w:rPr>
              <w:t>100</w:t>
            </w:r>
          </w:p>
        </w:tc>
      </w:tr>
      <w:tr w:rsidR="006E5912" w:rsidRPr="001E0824" w:rsidTr="006B048B">
        <w:trPr>
          <w:trHeight w:val="1361"/>
        </w:trPr>
        <w:tc>
          <w:tcPr>
            <w:cnfStyle w:val="001000000000" w:firstRow="0" w:lastRow="0" w:firstColumn="1" w:lastColumn="0" w:oddVBand="0" w:evenVBand="0" w:oddHBand="0" w:evenHBand="0" w:firstRowFirstColumn="0" w:firstRowLastColumn="0" w:lastRowFirstColumn="0" w:lastRowLastColumn="0"/>
            <w:tcW w:w="10065" w:type="dxa"/>
            <w:gridSpan w:val="6"/>
            <w:vAlign w:val="center"/>
          </w:tcPr>
          <w:p w:rsidR="001042B4" w:rsidRDefault="001042B4" w:rsidP="004811D5">
            <w:pPr>
              <w:rPr>
                <w:rFonts w:ascii="Arial" w:eastAsiaTheme="majorEastAsia" w:hAnsi="Arial" w:cs="Arial"/>
                <w:b w:val="0"/>
                <w:bCs w:val="0"/>
                <w:color w:val="2F5496" w:themeColor="accent1" w:themeShade="BF"/>
                <w:sz w:val="18"/>
                <w:szCs w:val="18"/>
              </w:rPr>
            </w:pPr>
          </w:p>
          <w:p w:rsidR="006E5912" w:rsidRPr="006B048B" w:rsidRDefault="006E5912" w:rsidP="004811D5">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1042B4" w:rsidRDefault="001042B4" w:rsidP="004811D5">
            <w:pPr>
              <w:jc w:val="both"/>
              <w:rPr>
                <w:rFonts w:ascii="Arial" w:eastAsiaTheme="minorEastAsia" w:hAnsi="Arial" w:cs="Arial"/>
                <w:color w:val="000000"/>
                <w:kern w:val="24"/>
                <w:sz w:val="18"/>
                <w:szCs w:val="18"/>
                <w:lang w:eastAsia="es-CO"/>
              </w:rPr>
            </w:pPr>
          </w:p>
          <w:p w:rsidR="006E5912" w:rsidRPr="00C06763" w:rsidRDefault="001042B4" w:rsidP="006B048B">
            <w:pPr>
              <w:pStyle w:val="Prrafodelista"/>
              <w:numPr>
                <w:ilvl w:val="0"/>
                <w:numId w:val="141"/>
              </w:numPr>
              <w:ind w:left="316" w:hanging="316"/>
              <w:jc w:val="both"/>
              <w:rPr>
                <w:rFonts w:ascii="Arial" w:eastAsiaTheme="majorEastAsia" w:hAnsi="Arial" w:cs="Arial"/>
                <w:b w:val="0"/>
                <w:bCs w:val="0"/>
                <w:color w:val="2F5496" w:themeColor="accent1" w:themeShade="BF"/>
                <w:sz w:val="18"/>
                <w:szCs w:val="18"/>
              </w:rPr>
            </w:pPr>
            <w:r w:rsidRPr="00C06763">
              <w:rPr>
                <w:rFonts w:ascii="Arial" w:eastAsiaTheme="minorEastAsia" w:hAnsi="Arial" w:cs="Arial"/>
                <w:b w:val="0"/>
                <w:color w:val="000000"/>
                <w:kern w:val="24"/>
                <w:sz w:val="18"/>
                <w:szCs w:val="18"/>
                <w:lang w:eastAsia="es-CO"/>
              </w:rPr>
              <w:t>D</w:t>
            </w:r>
            <w:r w:rsidR="006E5912" w:rsidRPr="00C06763">
              <w:rPr>
                <w:rFonts w:ascii="Arial" w:eastAsiaTheme="minorEastAsia" w:hAnsi="Arial" w:cs="Arial"/>
                <w:b w:val="0"/>
                <w:color w:val="000000"/>
                <w:kern w:val="24"/>
                <w:sz w:val="18"/>
                <w:szCs w:val="18"/>
                <w:lang w:eastAsia="es-CO"/>
              </w:rPr>
              <w:t xml:space="preserve">esarrollo, pruebas, capacitación y puesta en producción </w:t>
            </w:r>
            <w:r w:rsidRPr="00C06763">
              <w:rPr>
                <w:rFonts w:ascii="Arial" w:eastAsiaTheme="minorEastAsia" w:hAnsi="Arial" w:cs="Arial"/>
                <w:b w:val="0"/>
                <w:color w:val="000000"/>
                <w:kern w:val="24"/>
                <w:sz w:val="18"/>
                <w:szCs w:val="18"/>
                <w:lang w:eastAsia="es-CO"/>
              </w:rPr>
              <w:t xml:space="preserve">(según lo </w:t>
            </w:r>
            <w:r w:rsidR="006E5912" w:rsidRPr="00C06763">
              <w:rPr>
                <w:rFonts w:ascii="Arial" w:eastAsiaTheme="minorEastAsia" w:hAnsi="Arial" w:cs="Arial"/>
                <w:b w:val="0"/>
                <w:color w:val="000000"/>
                <w:kern w:val="24"/>
                <w:sz w:val="18"/>
                <w:szCs w:val="18"/>
                <w:lang w:eastAsia="es-CO"/>
              </w:rPr>
              <w:t>establecido en el contrato 260</w:t>
            </w:r>
            <w:r w:rsidRPr="00C06763">
              <w:rPr>
                <w:rFonts w:ascii="Arial" w:eastAsiaTheme="minorEastAsia" w:hAnsi="Arial" w:cs="Arial"/>
                <w:b w:val="0"/>
                <w:color w:val="000000"/>
                <w:kern w:val="24"/>
                <w:sz w:val="18"/>
                <w:szCs w:val="18"/>
                <w:lang w:eastAsia="es-CO"/>
              </w:rPr>
              <w:t xml:space="preserve"> de </w:t>
            </w:r>
            <w:r w:rsidR="006E5912" w:rsidRPr="00C06763">
              <w:rPr>
                <w:rFonts w:ascii="Arial" w:eastAsiaTheme="minorEastAsia" w:hAnsi="Arial" w:cs="Arial"/>
                <w:b w:val="0"/>
                <w:color w:val="000000"/>
                <w:kern w:val="24"/>
                <w:sz w:val="18"/>
                <w:szCs w:val="18"/>
                <w:lang w:eastAsia="es-CO"/>
              </w:rPr>
              <w:t>20</w:t>
            </w:r>
            <w:r w:rsidRPr="00C06763">
              <w:rPr>
                <w:rFonts w:ascii="Arial" w:eastAsiaTheme="minorEastAsia" w:hAnsi="Arial" w:cs="Arial"/>
                <w:b w:val="0"/>
                <w:color w:val="000000"/>
                <w:kern w:val="24"/>
                <w:sz w:val="18"/>
                <w:szCs w:val="18"/>
                <w:lang w:eastAsia="es-CO"/>
              </w:rPr>
              <w:t>1</w:t>
            </w:r>
            <w:r w:rsidR="006E5912" w:rsidRPr="00C06763">
              <w:rPr>
                <w:rFonts w:ascii="Arial" w:eastAsiaTheme="minorEastAsia" w:hAnsi="Arial" w:cs="Arial"/>
                <w:b w:val="0"/>
                <w:color w:val="000000"/>
                <w:kern w:val="24"/>
                <w:sz w:val="18"/>
                <w:szCs w:val="18"/>
                <w:lang w:eastAsia="es-CO"/>
              </w:rPr>
              <w:t>9</w:t>
            </w:r>
            <w:r w:rsidRPr="00C06763">
              <w:rPr>
                <w:rFonts w:ascii="Arial" w:eastAsiaTheme="minorEastAsia" w:hAnsi="Arial" w:cs="Arial"/>
                <w:b w:val="0"/>
                <w:color w:val="000000"/>
                <w:kern w:val="24"/>
                <w:sz w:val="18"/>
                <w:szCs w:val="18"/>
                <w:lang w:eastAsia="es-CO"/>
              </w:rPr>
              <w:t>.</w:t>
            </w:r>
          </w:p>
          <w:p w:rsidR="006E5912" w:rsidRPr="006B048B" w:rsidRDefault="006E5912" w:rsidP="001042B4">
            <w:pPr>
              <w:ind w:left="316" w:hanging="316"/>
              <w:jc w:val="both"/>
              <w:rPr>
                <w:rFonts w:ascii="Arial" w:eastAsiaTheme="majorEastAsia" w:hAnsi="Arial" w:cs="Arial"/>
                <w:color w:val="2F5496" w:themeColor="accent1" w:themeShade="BF"/>
                <w:sz w:val="18"/>
                <w:szCs w:val="18"/>
              </w:rPr>
            </w:pPr>
          </w:p>
          <w:p w:rsidR="001042B4" w:rsidRPr="006B048B" w:rsidRDefault="006E5912" w:rsidP="001042B4">
            <w:pPr>
              <w:ind w:left="316" w:hanging="316"/>
              <w:jc w:val="both"/>
              <w:rPr>
                <w:rFonts w:ascii="Arial" w:eastAsiaTheme="majorEastAsia" w:hAnsi="Arial" w:cs="Arial"/>
                <w:b w:val="0"/>
                <w:bCs w:val="0"/>
                <w:color w:val="0070C0"/>
                <w:sz w:val="18"/>
                <w:szCs w:val="18"/>
              </w:rPr>
            </w:pPr>
            <w:r w:rsidRPr="006B048B">
              <w:rPr>
                <w:rFonts w:ascii="Arial" w:eastAsiaTheme="majorEastAsia" w:hAnsi="Arial" w:cs="Arial"/>
                <w:color w:val="0070C0"/>
                <w:sz w:val="18"/>
                <w:szCs w:val="18"/>
              </w:rPr>
              <w:t>Producto final</w:t>
            </w:r>
          </w:p>
          <w:p w:rsidR="001042B4" w:rsidRDefault="001042B4" w:rsidP="006B048B">
            <w:pPr>
              <w:ind w:left="316" w:hanging="316"/>
              <w:jc w:val="both"/>
              <w:rPr>
                <w:rFonts w:ascii="Arial" w:eastAsiaTheme="majorEastAsia" w:hAnsi="Arial" w:cs="Arial"/>
                <w:b w:val="0"/>
                <w:bCs w:val="0"/>
                <w:color w:val="2F5496" w:themeColor="accent1" w:themeShade="BF"/>
                <w:sz w:val="18"/>
                <w:szCs w:val="18"/>
              </w:rPr>
            </w:pPr>
          </w:p>
          <w:p w:rsidR="001042B4" w:rsidRPr="00C06763" w:rsidRDefault="001042B4" w:rsidP="006B048B">
            <w:pPr>
              <w:pStyle w:val="Prrafodelista"/>
              <w:numPr>
                <w:ilvl w:val="0"/>
                <w:numId w:val="140"/>
              </w:numPr>
              <w:ind w:left="316" w:hanging="316"/>
              <w:jc w:val="both"/>
              <w:rPr>
                <w:rFonts w:ascii="Arial" w:eastAsiaTheme="minorEastAsia" w:hAnsi="Arial" w:cs="Arial"/>
                <w:b w:val="0"/>
                <w:bCs w:val="0"/>
                <w:color w:val="000000"/>
                <w:kern w:val="24"/>
                <w:sz w:val="18"/>
                <w:szCs w:val="18"/>
                <w:lang w:eastAsia="es-CO"/>
              </w:rPr>
            </w:pPr>
            <w:r w:rsidRPr="00C06763">
              <w:rPr>
                <w:rFonts w:ascii="Arial" w:hAnsi="Arial" w:cs="Arial"/>
                <w:b w:val="0"/>
                <w:color w:val="000000"/>
                <w:kern w:val="24"/>
                <w:sz w:val="18"/>
                <w:szCs w:val="18"/>
              </w:rPr>
              <w:t>Sistema de Información</w:t>
            </w:r>
            <w:r w:rsidR="00F50F69" w:rsidRPr="00C06763">
              <w:rPr>
                <w:rFonts w:ascii="Arial" w:hAnsi="Arial" w:cs="Arial"/>
                <w:b w:val="0"/>
                <w:color w:val="000000"/>
                <w:kern w:val="24"/>
                <w:sz w:val="18"/>
                <w:szCs w:val="18"/>
              </w:rPr>
              <w:t xml:space="preserve"> </w:t>
            </w:r>
            <w:r w:rsidRPr="00C06763">
              <w:rPr>
                <w:rFonts w:ascii="Arial" w:hAnsi="Arial" w:cs="Arial"/>
                <w:b w:val="0"/>
                <w:color w:val="000000"/>
                <w:kern w:val="24"/>
                <w:sz w:val="18"/>
                <w:szCs w:val="18"/>
              </w:rPr>
              <w:t>para la Gestión Datos</w:t>
            </w:r>
            <w:r w:rsidR="00F50F69" w:rsidRPr="00C06763">
              <w:rPr>
                <w:rFonts w:ascii="Arial" w:hAnsi="Arial" w:cs="Arial"/>
                <w:b w:val="0"/>
                <w:color w:val="000000"/>
                <w:kern w:val="24"/>
                <w:sz w:val="18"/>
                <w:szCs w:val="18"/>
              </w:rPr>
              <w:t xml:space="preserve"> </w:t>
            </w:r>
            <w:r w:rsidRPr="00C06763">
              <w:rPr>
                <w:rFonts w:ascii="Arial" w:hAnsi="Arial" w:cs="Arial"/>
                <w:b w:val="0"/>
                <w:color w:val="000000"/>
                <w:kern w:val="24"/>
                <w:sz w:val="18"/>
                <w:szCs w:val="18"/>
              </w:rPr>
              <w:t xml:space="preserve">de Hidrología y Meteorología (DHIME), </w:t>
            </w:r>
            <w:r w:rsidR="006E5912" w:rsidRPr="00C06763">
              <w:rPr>
                <w:rFonts w:ascii="Arial" w:eastAsiaTheme="minorEastAsia" w:hAnsi="Arial" w:cs="Arial"/>
                <w:b w:val="0"/>
                <w:color w:val="000000"/>
                <w:kern w:val="24"/>
                <w:sz w:val="18"/>
                <w:szCs w:val="18"/>
                <w:lang w:eastAsia="es-CO"/>
              </w:rPr>
              <w:t>actualizado.</w:t>
            </w:r>
          </w:p>
          <w:p w:rsidR="006E5912" w:rsidRPr="001042B4" w:rsidRDefault="006E5912" w:rsidP="004811D5">
            <w:pPr>
              <w:jc w:val="both"/>
              <w:rPr>
                <w:rFonts w:ascii="Arial" w:eastAsiaTheme="minorEastAsia" w:hAnsi="Arial" w:cs="Arial"/>
                <w:b w:val="0"/>
                <w:bCs w:val="0"/>
                <w:color w:val="000000"/>
                <w:kern w:val="24"/>
                <w:sz w:val="18"/>
                <w:szCs w:val="18"/>
                <w:lang w:eastAsia="es-CO"/>
              </w:rPr>
            </w:pPr>
            <w:r w:rsidRPr="001042B4">
              <w:rPr>
                <w:rFonts w:ascii="Arial" w:eastAsiaTheme="minorEastAsia" w:hAnsi="Arial" w:cs="Arial"/>
                <w:b w:val="0"/>
                <w:bCs w:val="0"/>
                <w:color w:val="000000"/>
                <w:kern w:val="24"/>
                <w:sz w:val="18"/>
                <w:szCs w:val="18"/>
                <w:lang w:eastAsia="es-CO"/>
              </w:rPr>
              <w:t xml:space="preserve"> </w:t>
            </w:r>
          </w:p>
        </w:tc>
      </w:tr>
    </w:tbl>
    <w:p w:rsidR="006E5912" w:rsidRDefault="006E5912" w:rsidP="000244FD">
      <w:pPr>
        <w:spacing w:after="0" w:line="240" w:lineRule="auto"/>
        <w:rPr>
          <w:rFonts w:ascii="Arial" w:eastAsiaTheme="majorEastAsia" w:hAnsi="Arial" w:cs="Arial"/>
          <w:color w:val="0070C0"/>
        </w:rPr>
      </w:pPr>
    </w:p>
    <w:tbl>
      <w:tblPr>
        <w:tblStyle w:val="Tabladecuadrcula4-nfasis51"/>
        <w:tblW w:w="10070" w:type="dxa"/>
        <w:jc w:val="center"/>
        <w:tblLayout w:type="fixed"/>
        <w:tblLook w:val="04A0" w:firstRow="1" w:lastRow="0" w:firstColumn="1" w:lastColumn="0" w:noHBand="0" w:noVBand="1"/>
      </w:tblPr>
      <w:tblGrid>
        <w:gridCol w:w="2886"/>
        <w:gridCol w:w="2091"/>
        <w:gridCol w:w="1539"/>
        <w:gridCol w:w="992"/>
        <w:gridCol w:w="1438"/>
        <w:gridCol w:w="1124"/>
      </w:tblGrid>
      <w:tr w:rsidR="00A95538" w:rsidRPr="001042B4" w:rsidTr="006B048B">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2886" w:type="dxa"/>
            <w:vAlign w:val="center"/>
          </w:tcPr>
          <w:p w:rsidR="001042B4" w:rsidRDefault="00E1648B" w:rsidP="004811D5">
            <w:pPr>
              <w:jc w:val="center"/>
              <w:rPr>
                <w:rFonts w:ascii="Arial" w:hAnsi="Arial" w:cs="Arial"/>
                <w:b w:val="0"/>
                <w:bCs w:val="0"/>
                <w:sz w:val="18"/>
                <w:szCs w:val="18"/>
              </w:rPr>
            </w:pPr>
            <w:r w:rsidRPr="001042B4">
              <w:rPr>
                <w:rFonts w:ascii="Arial" w:hAnsi="Arial" w:cs="Arial"/>
                <w:sz w:val="18"/>
                <w:szCs w:val="18"/>
              </w:rPr>
              <w:t>Actividad</w:t>
            </w:r>
          </w:p>
          <w:p w:rsidR="00E1648B" w:rsidRPr="001042B4" w:rsidRDefault="00E1648B" w:rsidP="004811D5">
            <w:pPr>
              <w:jc w:val="center"/>
              <w:rPr>
                <w:rFonts w:ascii="Arial" w:hAnsi="Arial" w:cs="Arial"/>
                <w:sz w:val="18"/>
                <w:szCs w:val="18"/>
              </w:rPr>
            </w:pPr>
            <w:r w:rsidRPr="001042B4">
              <w:rPr>
                <w:rFonts w:ascii="Arial" w:hAnsi="Arial" w:cs="Arial"/>
                <w:sz w:val="18"/>
                <w:szCs w:val="18"/>
              </w:rPr>
              <w:t>desagregada</w:t>
            </w:r>
          </w:p>
        </w:tc>
        <w:tc>
          <w:tcPr>
            <w:tcW w:w="2091" w:type="dxa"/>
            <w:vAlign w:val="center"/>
          </w:tcPr>
          <w:p w:rsidR="00E1648B" w:rsidRPr="001042B4" w:rsidRDefault="00E1648B" w:rsidP="004811D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042B4">
              <w:rPr>
                <w:rFonts w:ascii="Arial" w:hAnsi="Arial" w:cs="Arial"/>
                <w:sz w:val="18"/>
                <w:szCs w:val="18"/>
              </w:rPr>
              <w:t>Indicador</w:t>
            </w:r>
          </w:p>
        </w:tc>
        <w:tc>
          <w:tcPr>
            <w:tcW w:w="1539" w:type="dxa"/>
            <w:vAlign w:val="center"/>
          </w:tcPr>
          <w:p w:rsidR="00E1648B" w:rsidRPr="001042B4" w:rsidRDefault="00E1648B" w:rsidP="004811D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042B4">
              <w:rPr>
                <w:rFonts w:ascii="Arial" w:hAnsi="Arial" w:cs="Arial"/>
                <w:sz w:val="18"/>
                <w:szCs w:val="18"/>
              </w:rPr>
              <w:t>Producto</w:t>
            </w:r>
          </w:p>
        </w:tc>
        <w:tc>
          <w:tcPr>
            <w:tcW w:w="992" w:type="dxa"/>
            <w:vAlign w:val="center"/>
          </w:tcPr>
          <w:p w:rsidR="00E1648B" w:rsidRPr="001042B4" w:rsidRDefault="00E1648B" w:rsidP="004811D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042B4">
              <w:rPr>
                <w:rFonts w:ascii="Arial" w:hAnsi="Arial" w:cs="Arial"/>
                <w:sz w:val="18"/>
                <w:szCs w:val="18"/>
              </w:rPr>
              <w:t>Meta</w:t>
            </w:r>
          </w:p>
        </w:tc>
        <w:tc>
          <w:tcPr>
            <w:tcW w:w="1438" w:type="dxa"/>
            <w:vAlign w:val="center"/>
          </w:tcPr>
          <w:p w:rsidR="001042B4" w:rsidRDefault="00E1648B" w:rsidP="004811D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 xml:space="preserve">Programado </w:t>
            </w:r>
          </w:p>
          <w:p w:rsidR="00E1648B" w:rsidRPr="006B048B" w:rsidRDefault="001042B4" w:rsidP="004811D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r w:rsidR="00CD335F">
              <w:rPr>
                <w:rFonts w:ascii="Arial" w:hAnsi="Arial" w:cs="Arial"/>
                <w:sz w:val="18"/>
                <w:szCs w:val="18"/>
              </w:rPr>
              <w:t xml:space="preserve">      </w:t>
            </w:r>
          </w:p>
        </w:tc>
        <w:tc>
          <w:tcPr>
            <w:tcW w:w="1124" w:type="dxa"/>
            <w:vAlign w:val="center"/>
          </w:tcPr>
          <w:p w:rsidR="00E1648B" w:rsidRDefault="00E1648B" w:rsidP="004811D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Ejecutado</w:t>
            </w:r>
          </w:p>
          <w:p w:rsidR="001042B4" w:rsidRPr="001042B4" w:rsidRDefault="001042B4" w:rsidP="004811D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A95538" w:rsidRPr="001042B4" w:rsidTr="006B048B">
        <w:trPr>
          <w:cnfStyle w:val="000000100000" w:firstRow="0" w:lastRow="0" w:firstColumn="0" w:lastColumn="0" w:oddVBand="0" w:evenVBand="0" w:oddHBand="1" w:evenHBand="0" w:firstRowFirstColumn="0" w:firstRowLastColumn="0" w:lastRowFirstColumn="0" w:lastRowLastColumn="0"/>
          <w:trHeight w:val="1238"/>
          <w:jc w:val="center"/>
        </w:trPr>
        <w:tc>
          <w:tcPr>
            <w:cnfStyle w:val="001000000000" w:firstRow="0" w:lastRow="0" w:firstColumn="1" w:lastColumn="0" w:oddVBand="0" w:evenVBand="0" w:oddHBand="0" w:evenHBand="0" w:firstRowFirstColumn="0" w:firstRowLastColumn="0" w:lastRowFirstColumn="0" w:lastRowLastColumn="0"/>
            <w:tcW w:w="2886" w:type="dxa"/>
            <w:vAlign w:val="center"/>
          </w:tcPr>
          <w:p w:rsidR="00E1648B" w:rsidRPr="00C06763" w:rsidRDefault="0091426E" w:rsidP="004811D5">
            <w:pPr>
              <w:pStyle w:val="NormalWeb"/>
              <w:spacing w:before="0" w:beforeAutospacing="0" w:after="0" w:afterAutospacing="0"/>
              <w:textAlignment w:val="center"/>
              <w:rPr>
                <w:rFonts w:ascii="Arial" w:hAnsi="Arial" w:cs="Arial"/>
                <w:b w:val="0"/>
                <w:sz w:val="18"/>
                <w:szCs w:val="18"/>
              </w:rPr>
            </w:pPr>
            <w:r w:rsidRPr="00C06763">
              <w:rPr>
                <w:rFonts w:ascii="Arial" w:hAnsi="Arial" w:cs="Arial"/>
                <w:b w:val="0"/>
                <w:color w:val="000000"/>
                <w:kern w:val="24"/>
                <w:sz w:val="18"/>
                <w:szCs w:val="18"/>
              </w:rPr>
              <w:t xml:space="preserve">96. </w:t>
            </w:r>
            <w:r w:rsidR="00E1648B" w:rsidRPr="00C06763">
              <w:rPr>
                <w:rFonts w:ascii="Arial" w:hAnsi="Arial" w:cs="Arial"/>
                <w:b w:val="0"/>
                <w:color w:val="000000"/>
                <w:kern w:val="24"/>
                <w:sz w:val="18"/>
                <w:szCs w:val="18"/>
              </w:rPr>
              <w:t xml:space="preserve">Prestación de servicios en el desarrollo de </w:t>
            </w:r>
            <w:r w:rsidR="00E1648B" w:rsidRPr="00C06763">
              <w:rPr>
                <w:rFonts w:ascii="Arial" w:hAnsi="Arial" w:cs="Arial"/>
                <w:b w:val="0"/>
                <w:i/>
                <w:iCs/>
                <w:color w:val="000000"/>
                <w:kern w:val="24"/>
                <w:sz w:val="18"/>
                <w:szCs w:val="18"/>
              </w:rPr>
              <w:t xml:space="preserve">software </w:t>
            </w:r>
            <w:r w:rsidR="00E1648B" w:rsidRPr="00C06763">
              <w:rPr>
                <w:rFonts w:ascii="Arial" w:hAnsi="Arial" w:cs="Arial"/>
                <w:b w:val="0"/>
                <w:color w:val="000000"/>
                <w:kern w:val="24"/>
                <w:sz w:val="18"/>
                <w:szCs w:val="18"/>
              </w:rPr>
              <w:t>B</w:t>
            </w:r>
            <w:r w:rsidR="001042B4" w:rsidRPr="00C06763">
              <w:rPr>
                <w:rFonts w:ascii="Arial" w:hAnsi="Arial" w:cs="Arial"/>
                <w:b w:val="0"/>
                <w:color w:val="000000"/>
                <w:kern w:val="24"/>
                <w:sz w:val="18"/>
                <w:szCs w:val="18"/>
              </w:rPr>
              <w:t xml:space="preserve">ig </w:t>
            </w:r>
            <w:r w:rsidR="00E1648B" w:rsidRPr="00C06763">
              <w:rPr>
                <w:rFonts w:ascii="Arial" w:hAnsi="Arial" w:cs="Arial"/>
                <w:b w:val="0"/>
                <w:color w:val="000000"/>
                <w:kern w:val="24"/>
                <w:sz w:val="18"/>
                <w:szCs w:val="18"/>
              </w:rPr>
              <w:t>D</w:t>
            </w:r>
            <w:r w:rsidR="001042B4" w:rsidRPr="00C06763">
              <w:rPr>
                <w:rFonts w:ascii="Arial" w:hAnsi="Arial" w:cs="Arial"/>
                <w:b w:val="0"/>
                <w:color w:val="000000"/>
                <w:kern w:val="24"/>
                <w:sz w:val="18"/>
                <w:szCs w:val="18"/>
              </w:rPr>
              <w:t>ata</w:t>
            </w:r>
          </w:p>
        </w:tc>
        <w:tc>
          <w:tcPr>
            <w:tcW w:w="2091" w:type="dxa"/>
            <w:vAlign w:val="center"/>
          </w:tcPr>
          <w:p w:rsidR="001042B4" w:rsidRDefault="00E1648B" w:rsidP="004811D5">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1042B4">
              <w:rPr>
                <w:rFonts w:ascii="Arial" w:hAnsi="Arial" w:cs="Arial"/>
                <w:color w:val="000000"/>
                <w:kern w:val="24"/>
                <w:sz w:val="18"/>
                <w:szCs w:val="18"/>
              </w:rPr>
              <w:t>Repositorio</w:t>
            </w:r>
          </w:p>
          <w:p w:rsidR="001042B4" w:rsidRDefault="00E1648B" w:rsidP="004811D5">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1042B4">
              <w:rPr>
                <w:rFonts w:ascii="Arial" w:hAnsi="Arial" w:cs="Arial"/>
                <w:color w:val="000000"/>
                <w:kern w:val="24"/>
                <w:sz w:val="18"/>
                <w:szCs w:val="18"/>
              </w:rPr>
              <w:t>Big</w:t>
            </w:r>
            <w:r w:rsidR="0091426E">
              <w:rPr>
                <w:rFonts w:ascii="Arial" w:hAnsi="Arial" w:cs="Arial"/>
                <w:color w:val="000000"/>
                <w:kern w:val="24"/>
                <w:sz w:val="18"/>
                <w:szCs w:val="18"/>
              </w:rPr>
              <w:t xml:space="preserve"> </w:t>
            </w:r>
            <w:r w:rsidRPr="001042B4">
              <w:rPr>
                <w:rFonts w:ascii="Arial" w:hAnsi="Arial" w:cs="Arial"/>
                <w:color w:val="000000"/>
                <w:kern w:val="24"/>
                <w:sz w:val="18"/>
                <w:szCs w:val="18"/>
              </w:rPr>
              <w:t xml:space="preserve">Data </w:t>
            </w:r>
          </w:p>
          <w:p w:rsidR="00E1648B" w:rsidRPr="001042B4" w:rsidRDefault="00E1648B" w:rsidP="004811D5">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042B4">
              <w:rPr>
                <w:rFonts w:ascii="Arial" w:hAnsi="Arial" w:cs="Arial"/>
                <w:color w:val="000000"/>
                <w:kern w:val="24"/>
                <w:sz w:val="18"/>
                <w:szCs w:val="18"/>
              </w:rPr>
              <w:t>implementado</w:t>
            </w:r>
          </w:p>
        </w:tc>
        <w:tc>
          <w:tcPr>
            <w:tcW w:w="1539" w:type="dxa"/>
            <w:vAlign w:val="center"/>
          </w:tcPr>
          <w:p w:rsidR="00E1648B" w:rsidRPr="001042B4" w:rsidRDefault="00E1648B" w:rsidP="004811D5">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042B4">
              <w:rPr>
                <w:rFonts w:ascii="Arial" w:hAnsi="Arial" w:cs="Arial"/>
                <w:color w:val="000000"/>
                <w:kern w:val="24"/>
                <w:sz w:val="18"/>
                <w:szCs w:val="18"/>
              </w:rPr>
              <w:t>Repositorio Big</w:t>
            </w:r>
            <w:r w:rsidR="0091426E">
              <w:rPr>
                <w:rFonts w:ascii="Arial" w:hAnsi="Arial" w:cs="Arial"/>
                <w:color w:val="000000"/>
                <w:kern w:val="24"/>
                <w:sz w:val="18"/>
                <w:szCs w:val="18"/>
              </w:rPr>
              <w:t xml:space="preserve"> </w:t>
            </w:r>
            <w:r w:rsidRPr="001042B4">
              <w:rPr>
                <w:rFonts w:ascii="Arial" w:hAnsi="Arial" w:cs="Arial"/>
                <w:color w:val="000000"/>
                <w:kern w:val="24"/>
                <w:sz w:val="18"/>
                <w:szCs w:val="18"/>
              </w:rPr>
              <w:t xml:space="preserve">Data </w:t>
            </w:r>
          </w:p>
        </w:tc>
        <w:tc>
          <w:tcPr>
            <w:tcW w:w="992" w:type="dxa"/>
            <w:vAlign w:val="center"/>
          </w:tcPr>
          <w:p w:rsidR="00E1648B" w:rsidRPr="001042B4" w:rsidRDefault="001042B4" w:rsidP="004811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w:t>
            </w:r>
          </w:p>
        </w:tc>
        <w:tc>
          <w:tcPr>
            <w:tcW w:w="1438" w:type="dxa"/>
            <w:vAlign w:val="center"/>
          </w:tcPr>
          <w:p w:rsidR="00E1648B" w:rsidRPr="001042B4" w:rsidRDefault="00E1648B" w:rsidP="004811D5">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042B4">
              <w:rPr>
                <w:rFonts w:ascii="Arial" w:hAnsi="Arial" w:cs="Arial"/>
                <w:color w:val="000000"/>
                <w:kern w:val="24"/>
                <w:sz w:val="18"/>
                <w:szCs w:val="18"/>
              </w:rPr>
              <w:t>100</w:t>
            </w:r>
          </w:p>
        </w:tc>
        <w:tc>
          <w:tcPr>
            <w:tcW w:w="1124" w:type="dxa"/>
            <w:vAlign w:val="center"/>
          </w:tcPr>
          <w:p w:rsidR="00E1648B" w:rsidRPr="001042B4" w:rsidRDefault="00E1648B" w:rsidP="004811D5">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6B048B">
              <w:rPr>
                <w:rFonts w:ascii="Arial" w:hAnsi="Arial" w:cs="Arial"/>
                <w:b/>
                <w:noProof/>
                <w:sz w:val="18"/>
                <w:szCs w:val="18"/>
                <w:lang w:val="es-ES" w:eastAsia="es-ES"/>
              </w:rPr>
              <mc:AlternateContent>
                <mc:Choice Requires="wps">
                  <w:drawing>
                    <wp:anchor distT="0" distB="0" distL="114300" distR="114300" simplePos="0" relativeHeight="251887616" behindDoc="0" locked="0" layoutInCell="1" allowOverlap="1" wp14:anchorId="56F83E4F" wp14:editId="0C7B33D8">
                      <wp:simplePos x="0" y="0"/>
                      <wp:positionH relativeFrom="column">
                        <wp:posOffset>196850</wp:posOffset>
                      </wp:positionH>
                      <wp:positionV relativeFrom="paragraph">
                        <wp:posOffset>159385</wp:posOffset>
                      </wp:positionV>
                      <wp:extent cx="352425" cy="361950"/>
                      <wp:effectExtent l="0" t="0" r="28575" b="19050"/>
                      <wp:wrapNone/>
                      <wp:docPr id="4107" name="Elipse 410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8AB82F" id="Elipse 4107" o:spid="_x0000_s1026" style="position:absolute;margin-left:15.5pt;margin-top:12.55pt;width:27.75pt;height:28.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" fillcolor="#70ad47 [3209]" strokecolor="#70ad47 [3209]" strokeweight="1pt">
                      <v:stroke joinstyle="miter"/>
                    </v:oval>
                  </w:pict>
                </mc:Fallback>
              </mc:AlternateContent>
            </w:r>
            <w:r w:rsidRPr="001042B4">
              <w:rPr>
                <w:rFonts w:ascii="Arial" w:hAnsi="Arial" w:cs="Arial"/>
                <w:color w:val="000000"/>
                <w:kern w:val="24"/>
                <w:sz w:val="18"/>
                <w:szCs w:val="18"/>
              </w:rPr>
              <w:t>100</w:t>
            </w:r>
          </w:p>
        </w:tc>
      </w:tr>
      <w:tr w:rsidR="0091426E" w:rsidRPr="0091426E" w:rsidTr="0091426E">
        <w:trPr>
          <w:trHeight w:val="1757"/>
          <w:jc w:val="center"/>
        </w:trPr>
        <w:tc>
          <w:tcPr>
            <w:cnfStyle w:val="001000000000" w:firstRow="0" w:lastRow="0" w:firstColumn="1" w:lastColumn="0" w:oddVBand="0" w:evenVBand="0" w:oddHBand="0" w:evenHBand="0" w:firstRowFirstColumn="0" w:firstRowLastColumn="0" w:lastRowFirstColumn="0" w:lastRowLastColumn="0"/>
            <w:tcW w:w="10070" w:type="dxa"/>
            <w:gridSpan w:val="6"/>
            <w:vAlign w:val="center"/>
          </w:tcPr>
          <w:p w:rsidR="001042B4" w:rsidRDefault="001042B4" w:rsidP="004811D5">
            <w:pPr>
              <w:rPr>
                <w:rFonts w:ascii="Arial" w:eastAsiaTheme="majorEastAsia" w:hAnsi="Arial" w:cs="Arial"/>
                <w:b w:val="0"/>
                <w:bCs w:val="0"/>
                <w:color w:val="2F5496" w:themeColor="accent1" w:themeShade="BF"/>
                <w:sz w:val="18"/>
                <w:szCs w:val="18"/>
              </w:rPr>
            </w:pPr>
          </w:p>
          <w:p w:rsidR="00E1648B" w:rsidRPr="006B048B" w:rsidRDefault="00E1648B" w:rsidP="004811D5">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1042B4" w:rsidRDefault="001042B4" w:rsidP="004811D5">
            <w:pPr>
              <w:jc w:val="both"/>
              <w:rPr>
                <w:rFonts w:ascii="Arial" w:hAnsi="Arial" w:cs="Arial"/>
                <w:sz w:val="18"/>
                <w:szCs w:val="18"/>
              </w:rPr>
            </w:pPr>
          </w:p>
          <w:p w:rsidR="00E1648B" w:rsidRPr="00C06763" w:rsidRDefault="00E1648B" w:rsidP="006B048B">
            <w:pPr>
              <w:pStyle w:val="Prrafodelista"/>
              <w:numPr>
                <w:ilvl w:val="0"/>
                <w:numId w:val="141"/>
              </w:numPr>
              <w:ind w:left="316" w:hanging="316"/>
              <w:jc w:val="both"/>
              <w:rPr>
                <w:rFonts w:ascii="Arial" w:hAnsi="Arial" w:cs="Arial"/>
                <w:b w:val="0"/>
                <w:bCs w:val="0"/>
                <w:sz w:val="18"/>
                <w:szCs w:val="18"/>
              </w:rPr>
            </w:pPr>
            <w:r w:rsidRPr="00C06763">
              <w:rPr>
                <w:rFonts w:ascii="Arial" w:hAnsi="Arial" w:cs="Arial"/>
                <w:b w:val="0"/>
                <w:sz w:val="18"/>
                <w:szCs w:val="18"/>
              </w:rPr>
              <w:t xml:space="preserve">Repositorio </w:t>
            </w:r>
            <w:r w:rsidR="001042B4" w:rsidRPr="00C06763">
              <w:rPr>
                <w:rFonts w:ascii="Arial" w:hAnsi="Arial" w:cs="Arial"/>
                <w:b w:val="0"/>
                <w:sz w:val="18"/>
                <w:szCs w:val="18"/>
              </w:rPr>
              <w:t>B</w:t>
            </w:r>
            <w:r w:rsidRPr="00C06763">
              <w:rPr>
                <w:rFonts w:ascii="Arial" w:hAnsi="Arial" w:cs="Arial"/>
                <w:b w:val="0"/>
                <w:sz w:val="18"/>
                <w:szCs w:val="18"/>
              </w:rPr>
              <w:t xml:space="preserve">ig </w:t>
            </w:r>
            <w:r w:rsidR="001042B4" w:rsidRPr="00C06763">
              <w:rPr>
                <w:rFonts w:ascii="Arial" w:hAnsi="Arial" w:cs="Arial"/>
                <w:b w:val="0"/>
                <w:sz w:val="18"/>
                <w:szCs w:val="18"/>
              </w:rPr>
              <w:t>D</w:t>
            </w:r>
            <w:r w:rsidRPr="00C06763">
              <w:rPr>
                <w:rFonts w:ascii="Arial" w:hAnsi="Arial" w:cs="Arial"/>
                <w:b w:val="0"/>
                <w:sz w:val="18"/>
                <w:szCs w:val="18"/>
              </w:rPr>
              <w:t>ata con datos de las estaciones automáticas y convencionales</w:t>
            </w:r>
            <w:r w:rsidR="001042B4" w:rsidRPr="00C06763">
              <w:rPr>
                <w:rFonts w:ascii="Arial" w:hAnsi="Arial" w:cs="Arial"/>
                <w:b w:val="0"/>
                <w:bCs w:val="0"/>
                <w:sz w:val="18"/>
                <w:szCs w:val="18"/>
              </w:rPr>
              <w:t>.</w:t>
            </w:r>
            <w:r w:rsidRPr="00C06763">
              <w:rPr>
                <w:rFonts w:ascii="Arial" w:hAnsi="Arial" w:cs="Arial"/>
                <w:b w:val="0"/>
                <w:sz w:val="18"/>
                <w:szCs w:val="18"/>
              </w:rPr>
              <w:t xml:space="preserve"> </w:t>
            </w:r>
          </w:p>
          <w:p w:rsidR="00E1648B" w:rsidRPr="00C06763" w:rsidRDefault="00E1648B" w:rsidP="006B048B">
            <w:pPr>
              <w:pStyle w:val="Prrafodelista"/>
              <w:numPr>
                <w:ilvl w:val="0"/>
                <w:numId w:val="141"/>
              </w:numPr>
              <w:ind w:left="316" w:hanging="316"/>
              <w:jc w:val="both"/>
              <w:rPr>
                <w:rFonts w:ascii="Arial" w:hAnsi="Arial" w:cs="Arial"/>
                <w:b w:val="0"/>
                <w:bCs w:val="0"/>
                <w:sz w:val="18"/>
                <w:szCs w:val="18"/>
              </w:rPr>
            </w:pPr>
            <w:r w:rsidRPr="00C06763">
              <w:rPr>
                <w:rFonts w:ascii="Arial" w:hAnsi="Arial" w:cs="Arial"/>
                <w:b w:val="0"/>
                <w:sz w:val="18"/>
                <w:szCs w:val="18"/>
              </w:rPr>
              <w:t xml:space="preserve">Publicación de los datos de registros de estaciones automáticas y convencionales en el portal de datos abiertos del </w:t>
            </w:r>
            <w:r w:rsidR="001042B4" w:rsidRPr="00C06763">
              <w:rPr>
                <w:rFonts w:ascii="Arial" w:hAnsi="Arial" w:cs="Arial"/>
                <w:b w:val="0"/>
                <w:bCs w:val="0"/>
                <w:sz w:val="18"/>
                <w:szCs w:val="18"/>
              </w:rPr>
              <w:t>E</w:t>
            </w:r>
            <w:r w:rsidRPr="00C06763">
              <w:rPr>
                <w:rFonts w:ascii="Arial" w:hAnsi="Arial" w:cs="Arial"/>
                <w:b w:val="0"/>
                <w:sz w:val="18"/>
                <w:szCs w:val="18"/>
              </w:rPr>
              <w:t>stado colombiano.</w:t>
            </w:r>
          </w:p>
          <w:p w:rsidR="00E1648B" w:rsidRPr="00C06763" w:rsidRDefault="00E1648B" w:rsidP="006B048B">
            <w:pPr>
              <w:pStyle w:val="Prrafodelista"/>
              <w:numPr>
                <w:ilvl w:val="0"/>
                <w:numId w:val="141"/>
              </w:numPr>
              <w:ind w:left="316" w:hanging="316"/>
              <w:jc w:val="both"/>
              <w:rPr>
                <w:rFonts w:ascii="Arial" w:hAnsi="Arial" w:cs="Arial"/>
                <w:b w:val="0"/>
                <w:bCs w:val="0"/>
                <w:sz w:val="18"/>
                <w:szCs w:val="18"/>
              </w:rPr>
            </w:pPr>
            <w:r w:rsidRPr="00C06763">
              <w:rPr>
                <w:rFonts w:ascii="Arial" w:hAnsi="Arial" w:cs="Arial"/>
                <w:b w:val="0"/>
                <w:sz w:val="18"/>
                <w:szCs w:val="18"/>
              </w:rPr>
              <w:t>Plan de acción para la implementación de tecnologías emergentes en el</w:t>
            </w:r>
            <w:r w:rsidR="001042B4" w:rsidRPr="00C06763">
              <w:rPr>
                <w:rFonts w:ascii="Arial" w:hAnsi="Arial" w:cs="Arial"/>
                <w:b w:val="0"/>
                <w:sz w:val="18"/>
                <w:szCs w:val="18"/>
              </w:rPr>
              <w:t xml:space="preserve"> instituto</w:t>
            </w:r>
            <w:r w:rsidRPr="00C06763">
              <w:rPr>
                <w:rFonts w:ascii="Arial" w:hAnsi="Arial" w:cs="Arial"/>
                <w:b w:val="0"/>
                <w:sz w:val="18"/>
                <w:szCs w:val="18"/>
              </w:rPr>
              <w:t>.</w:t>
            </w:r>
          </w:p>
          <w:p w:rsidR="00E1648B" w:rsidRPr="006B048B" w:rsidRDefault="00E1648B" w:rsidP="004811D5">
            <w:pPr>
              <w:jc w:val="both"/>
              <w:rPr>
                <w:rFonts w:ascii="Arial" w:hAnsi="Arial" w:cs="Arial"/>
                <w:sz w:val="18"/>
                <w:szCs w:val="18"/>
              </w:rPr>
            </w:pPr>
          </w:p>
          <w:p w:rsidR="001042B4" w:rsidRPr="006B048B" w:rsidRDefault="00E1648B" w:rsidP="004811D5">
            <w:pPr>
              <w:jc w:val="both"/>
              <w:rPr>
                <w:rFonts w:ascii="Arial" w:eastAsiaTheme="majorEastAsia" w:hAnsi="Arial" w:cs="Arial"/>
                <w:b w:val="0"/>
                <w:bCs w:val="0"/>
                <w:color w:val="0070C0"/>
                <w:sz w:val="18"/>
                <w:szCs w:val="18"/>
              </w:rPr>
            </w:pPr>
            <w:r w:rsidRPr="006B048B">
              <w:rPr>
                <w:rFonts w:ascii="Arial" w:eastAsiaTheme="majorEastAsia" w:hAnsi="Arial" w:cs="Arial"/>
                <w:color w:val="0070C0"/>
                <w:sz w:val="18"/>
                <w:szCs w:val="18"/>
              </w:rPr>
              <w:t>Producto final</w:t>
            </w:r>
          </w:p>
          <w:p w:rsidR="001042B4" w:rsidRDefault="001042B4" w:rsidP="004811D5">
            <w:pPr>
              <w:jc w:val="both"/>
              <w:rPr>
                <w:rFonts w:ascii="Arial" w:eastAsiaTheme="majorEastAsia" w:hAnsi="Arial" w:cs="Arial"/>
                <w:b w:val="0"/>
                <w:bCs w:val="0"/>
                <w:color w:val="2F5496" w:themeColor="accent1" w:themeShade="BF"/>
                <w:sz w:val="18"/>
                <w:szCs w:val="18"/>
              </w:rPr>
            </w:pPr>
          </w:p>
          <w:p w:rsidR="00E1648B" w:rsidRPr="00C06763" w:rsidRDefault="00E1648B" w:rsidP="006B048B">
            <w:pPr>
              <w:pStyle w:val="Prrafodelista"/>
              <w:numPr>
                <w:ilvl w:val="0"/>
                <w:numId w:val="142"/>
              </w:numPr>
              <w:tabs>
                <w:tab w:val="left" w:pos="316"/>
              </w:tabs>
              <w:ind w:left="316" w:hanging="316"/>
              <w:jc w:val="both"/>
              <w:rPr>
                <w:rFonts w:ascii="Arial" w:eastAsiaTheme="majorEastAsia" w:hAnsi="Arial" w:cs="Arial"/>
                <w:b w:val="0"/>
                <w:color w:val="2F5496" w:themeColor="accent1" w:themeShade="BF"/>
                <w:sz w:val="18"/>
                <w:szCs w:val="18"/>
              </w:rPr>
            </w:pPr>
            <w:r w:rsidRPr="00C06763">
              <w:rPr>
                <w:rFonts w:ascii="Arial" w:hAnsi="Arial" w:cs="Arial"/>
                <w:b w:val="0"/>
                <w:sz w:val="18"/>
                <w:szCs w:val="18"/>
              </w:rPr>
              <w:t>Repositorios operando</w:t>
            </w:r>
            <w:r w:rsidR="001042B4" w:rsidRPr="00C06763">
              <w:rPr>
                <w:rFonts w:ascii="Arial" w:eastAsiaTheme="majorEastAsia" w:hAnsi="Arial" w:cs="Arial"/>
                <w:b w:val="0"/>
                <w:color w:val="2F5496" w:themeColor="accent1" w:themeShade="BF"/>
                <w:sz w:val="18"/>
                <w:szCs w:val="18"/>
              </w:rPr>
              <w:t>.</w:t>
            </w:r>
            <w:r w:rsidRPr="00C06763">
              <w:rPr>
                <w:rFonts w:ascii="Arial" w:eastAsiaTheme="majorEastAsia" w:hAnsi="Arial" w:cs="Arial"/>
                <w:b w:val="0"/>
                <w:color w:val="2F5496" w:themeColor="accent1" w:themeShade="BF"/>
                <w:sz w:val="18"/>
                <w:szCs w:val="18"/>
              </w:rPr>
              <w:t xml:space="preserve"> </w:t>
            </w:r>
          </w:p>
          <w:p w:rsidR="001042B4" w:rsidRPr="006B048B" w:rsidRDefault="001042B4" w:rsidP="004811D5">
            <w:pPr>
              <w:jc w:val="both"/>
              <w:rPr>
                <w:rFonts w:ascii="Arial" w:eastAsiaTheme="majorEastAsia" w:hAnsi="Arial" w:cs="Arial"/>
                <w:color w:val="2F5496" w:themeColor="accent1" w:themeShade="BF"/>
                <w:sz w:val="18"/>
                <w:szCs w:val="18"/>
              </w:rPr>
            </w:pPr>
          </w:p>
        </w:tc>
      </w:tr>
    </w:tbl>
    <w:p w:rsidR="00361C82" w:rsidRPr="00307C50" w:rsidRDefault="00361C82" w:rsidP="006E5912">
      <w:pPr>
        <w:spacing w:after="0" w:line="240" w:lineRule="auto"/>
        <w:rPr>
          <w:rFonts w:ascii="Arial" w:eastAsiaTheme="majorEastAsia" w:hAnsi="Arial" w:cs="Arial"/>
          <w:color w:val="0070C0"/>
        </w:rPr>
      </w:pPr>
    </w:p>
    <w:tbl>
      <w:tblPr>
        <w:tblStyle w:val="Tabladecuadrcula4-nfasis51"/>
        <w:tblW w:w="10109" w:type="dxa"/>
        <w:jc w:val="center"/>
        <w:tblLayout w:type="fixed"/>
        <w:tblLook w:val="04A0" w:firstRow="1" w:lastRow="0" w:firstColumn="1" w:lastColumn="0" w:noHBand="0" w:noVBand="1"/>
      </w:tblPr>
      <w:tblGrid>
        <w:gridCol w:w="2978"/>
        <w:gridCol w:w="1294"/>
        <w:gridCol w:w="1976"/>
        <w:gridCol w:w="1134"/>
        <w:gridCol w:w="1276"/>
        <w:gridCol w:w="1451"/>
      </w:tblGrid>
      <w:tr w:rsidR="0094651E" w:rsidRPr="001E0824" w:rsidTr="006B048B">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2978" w:type="dxa"/>
            <w:vAlign w:val="center"/>
          </w:tcPr>
          <w:p w:rsidR="0094651E" w:rsidRDefault="0094651E" w:rsidP="002511CF">
            <w:pPr>
              <w:jc w:val="center"/>
              <w:rPr>
                <w:rFonts w:ascii="Arial" w:hAnsi="Arial" w:cs="Arial"/>
                <w:sz w:val="18"/>
              </w:rPr>
            </w:pPr>
            <w:r w:rsidRPr="001E0824">
              <w:rPr>
                <w:rFonts w:ascii="Arial" w:hAnsi="Arial" w:cs="Arial"/>
                <w:sz w:val="18"/>
              </w:rPr>
              <w:t>Actividad desagregada</w:t>
            </w:r>
          </w:p>
          <w:p w:rsidR="0094651E" w:rsidRPr="001E0824" w:rsidRDefault="0094651E" w:rsidP="002511CF">
            <w:pPr>
              <w:jc w:val="center"/>
              <w:rPr>
                <w:rFonts w:ascii="Arial" w:hAnsi="Arial" w:cs="Arial"/>
                <w:sz w:val="18"/>
              </w:rPr>
            </w:pPr>
          </w:p>
        </w:tc>
        <w:tc>
          <w:tcPr>
            <w:tcW w:w="1294" w:type="dxa"/>
            <w:vAlign w:val="center"/>
          </w:tcPr>
          <w:p w:rsidR="0094651E" w:rsidRPr="001E0824" w:rsidRDefault="0094651E" w:rsidP="002511C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976" w:type="dxa"/>
            <w:vAlign w:val="center"/>
          </w:tcPr>
          <w:p w:rsidR="0094651E" w:rsidRPr="001E0824" w:rsidRDefault="0094651E" w:rsidP="002511C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134" w:type="dxa"/>
            <w:vAlign w:val="center"/>
          </w:tcPr>
          <w:p w:rsidR="0094651E" w:rsidRPr="001E0824" w:rsidRDefault="0094651E" w:rsidP="002511C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76" w:type="dxa"/>
            <w:vAlign w:val="center"/>
          </w:tcPr>
          <w:p w:rsidR="0094651E" w:rsidRDefault="0094651E" w:rsidP="002511C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8B0E1C">
              <w:rPr>
                <w:rFonts w:ascii="Arial" w:hAnsi="Arial" w:cs="Arial"/>
                <w:sz w:val="16"/>
              </w:rPr>
              <w:t>Programado</w:t>
            </w:r>
          </w:p>
          <w:p w:rsidR="0094651E" w:rsidRPr="008B0E1C" w:rsidRDefault="0094651E" w:rsidP="002511C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r w:rsidR="00F50F69">
              <w:rPr>
                <w:rFonts w:ascii="Arial" w:hAnsi="Arial" w:cs="Arial"/>
                <w:sz w:val="16"/>
              </w:rPr>
              <w:t xml:space="preserve">  </w:t>
            </w:r>
          </w:p>
        </w:tc>
        <w:tc>
          <w:tcPr>
            <w:tcW w:w="1451" w:type="dxa"/>
            <w:vAlign w:val="center"/>
          </w:tcPr>
          <w:p w:rsidR="0094651E" w:rsidRDefault="0094651E" w:rsidP="002511C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8B0E1C">
              <w:rPr>
                <w:rFonts w:ascii="Arial" w:hAnsi="Arial" w:cs="Arial"/>
                <w:sz w:val="16"/>
              </w:rPr>
              <w:t>Ejecutado</w:t>
            </w:r>
          </w:p>
          <w:p w:rsidR="0094651E" w:rsidRPr="001E0824" w:rsidRDefault="0094651E" w:rsidP="002511C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6"/>
              </w:rPr>
              <w:t>%</w:t>
            </w:r>
          </w:p>
        </w:tc>
      </w:tr>
      <w:tr w:rsidR="0094651E" w:rsidRPr="001E0824" w:rsidTr="006B048B">
        <w:trPr>
          <w:cnfStyle w:val="000000100000" w:firstRow="0" w:lastRow="0" w:firstColumn="0" w:lastColumn="0" w:oddVBand="0" w:evenVBand="0" w:oddHBand="1" w:evenHBand="0" w:firstRowFirstColumn="0" w:firstRowLastColumn="0" w:lastRowFirstColumn="0" w:lastRowLastColumn="0"/>
          <w:trHeight w:val="840"/>
          <w:jc w:val="center"/>
        </w:trPr>
        <w:tc>
          <w:tcPr>
            <w:cnfStyle w:val="001000000000" w:firstRow="0" w:lastRow="0" w:firstColumn="1" w:lastColumn="0" w:oddVBand="0" w:evenVBand="0" w:oddHBand="0" w:evenHBand="0" w:firstRowFirstColumn="0" w:firstRowLastColumn="0" w:lastRowFirstColumn="0" w:lastRowLastColumn="0"/>
            <w:tcW w:w="2978" w:type="dxa"/>
            <w:vAlign w:val="center"/>
          </w:tcPr>
          <w:p w:rsidR="0094651E" w:rsidRDefault="0091426E" w:rsidP="002511CF">
            <w:pPr>
              <w:pStyle w:val="NormalWeb"/>
              <w:spacing w:before="0" w:beforeAutospacing="0" w:after="0" w:afterAutospacing="0"/>
              <w:textAlignment w:val="center"/>
              <w:rPr>
                <w:rFonts w:ascii="Arial" w:hAnsi="Arial" w:cs="Arial"/>
                <w:b w:val="0"/>
                <w:color w:val="000000"/>
                <w:kern w:val="24"/>
                <w:sz w:val="18"/>
                <w:szCs w:val="20"/>
              </w:rPr>
            </w:pPr>
            <w:r>
              <w:rPr>
                <w:rFonts w:ascii="Arial" w:hAnsi="Arial" w:cs="Arial"/>
                <w:b w:val="0"/>
                <w:color w:val="000000"/>
                <w:kern w:val="24"/>
                <w:sz w:val="18"/>
                <w:szCs w:val="20"/>
              </w:rPr>
              <w:lastRenderedPageBreak/>
              <w:t xml:space="preserve">99. </w:t>
            </w:r>
            <w:r w:rsidR="0094651E" w:rsidRPr="005C1C61">
              <w:rPr>
                <w:rFonts w:ascii="Arial" w:hAnsi="Arial" w:cs="Arial"/>
                <w:b w:val="0"/>
                <w:color w:val="000000"/>
                <w:kern w:val="24"/>
                <w:sz w:val="18"/>
                <w:szCs w:val="20"/>
              </w:rPr>
              <w:t>Reingeniería portal Institucional</w:t>
            </w:r>
          </w:p>
          <w:p w:rsidR="0094651E" w:rsidRPr="005C1C61" w:rsidRDefault="0094651E" w:rsidP="002511CF">
            <w:pPr>
              <w:pStyle w:val="NormalWeb"/>
              <w:spacing w:before="0" w:beforeAutospacing="0" w:after="0" w:afterAutospacing="0"/>
              <w:textAlignment w:val="center"/>
              <w:rPr>
                <w:rFonts w:ascii="Arial" w:hAnsi="Arial" w:cs="Arial"/>
                <w:b w:val="0"/>
                <w:sz w:val="18"/>
                <w:szCs w:val="36"/>
              </w:rPr>
            </w:pPr>
          </w:p>
        </w:tc>
        <w:tc>
          <w:tcPr>
            <w:tcW w:w="1294" w:type="dxa"/>
            <w:vAlign w:val="center"/>
          </w:tcPr>
          <w:p w:rsidR="0094651E" w:rsidRPr="005C1C61" w:rsidRDefault="0094651E" w:rsidP="002511C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C1C61">
              <w:rPr>
                <w:rFonts w:ascii="Arial" w:hAnsi="Arial" w:cs="Arial"/>
                <w:color w:val="000000"/>
                <w:kern w:val="24"/>
                <w:sz w:val="18"/>
                <w:szCs w:val="20"/>
              </w:rPr>
              <w:t xml:space="preserve">Portal institucional </w:t>
            </w:r>
          </w:p>
        </w:tc>
        <w:tc>
          <w:tcPr>
            <w:tcW w:w="1976" w:type="dxa"/>
            <w:vAlign w:val="center"/>
          </w:tcPr>
          <w:p w:rsidR="0094651E" w:rsidRPr="005C1C61" w:rsidRDefault="0094651E" w:rsidP="002511C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C1C61">
              <w:rPr>
                <w:rFonts w:ascii="Arial" w:hAnsi="Arial" w:cs="Arial"/>
                <w:color w:val="000000"/>
                <w:kern w:val="24"/>
                <w:sz w:val="18"/>
                <w:szCs w:val="20"/>
              </w:rPr>
              <w:t>Portal institucional actualizado</w:t>
            </w:r>
          </w:p>
        </w:tc>
        <w:tc>
          <w:tcPr>
            <w:tcW w:w="1134" w:type="dxa"/>
            <w:vAlign w:val="center"/>
          </w:tcPr>
          <w:p w:rsidR="0094651E" w:rsidRPr="005C1C61" w:rsidRDefault="0094651E" w:rsidP="002511CF">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0"/>
              </w:rPr>
              <w:t>1</w:t>
            </w:r>
          </w:p>
        </w:tc>
        <w:tc>
          <w:tcPr>
            <w:tcW w:w="1276" w:type="dxa"/>
            <w:vAlign w:val="center"/>
          </w:tcPr>
          <w:p w:rsidR="0094651E" w:rsidRPr="005C1C61" w:rsidRDefault="0094651E" w:rsidP="002511CF">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DA087A">
              <w:rPr>
                <w:rFonts w:ascii="Arial" w:hAnsi="Arial" w:cs="Arial"/>
                <w:color w:val="000000"/>
                <w:kern w:val="24"/>
                <w:sz w:val="18"/>
                <w:szCs w:val="20"/>
              </w:rPr>
              <w:t>100</w:t>
            </w:r>
          </w:p>
        </w:tc>
        <w:tc>
          <w:tcPr>
            <w:tcW w:w="1451" w:type="dxa"/>
            <w:vAlign w:val="center"/>
          </w:tcPr>
          <w:p w:rsidR="0094651E" w:rsidRPr="005C1C61" w:rsidRDefault="0094651E" w:rsidP="002511CF">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20"/>
              </w:rPr>
            </w:pPr>
            <w:r>
              <w:rPr>
                <w:rFonts w:ascii="Arial" w:hAnsi="Arial" w:cs="Arial"/>
                <w:color w:val="000000"/>
                <w:kern w:val="24"/>
                <w:sz w:val="18"/>
                <w:szCs w:val="20"/>
              </w:rPr>
              <w:t>0</w:t>
            </w:r>
          </w:p>
        </w:tc>
      </w:tr>
      <w:tr w:rsidR="0094651E" w:rsidRPr="001E0824" w:rsidTr="006B048B">
        <w:trPr>
          <w:trHeight w:val="657"/>
          <w:jc w:val="center"/>
        </w:trPr>
        <w:tc>
          <w:tcPr>
            <w:cnfStyle w:val="001000000000" w:firstRow="0" w:lastRow="0" w:firstColumn="1" w:lastColumn="0" w:oddVBand="0" w:evenVBand="0" w:oddHBand="0" w:evenHBand="0" w:firstRowFirstColumn="0" w:firstRowLastColumn="0" w:lastRowFirstColumn="0" w:lastRowLastColumn="0"/>
            <w:tcW w:w="10109" w:type="dxa"/>
            <w:gridSpan w:val="6"/>
            <w:vAlign w:val="center"/>
          </w:tcPr>
          <w:p w:rsidR="0094651E" w:rsidRDefault="0094651E" w:rsidP="002511CF">
            <w:pPr>
              <w:rPr>
                <w:rFonts w:ascii="Arial" w:eastAsiaTheme="majorEastAsia" w:hAnsi="Arial" w:cs="Arial"/>
                <w:color w:val="0070C0"/>
                <w:sz w:val="18"/>
                <w:szCs w:val="18"/>
              </w:rPr>
            </w:pPr>
          </w:p>
          <w:p w:rsidR="0094651E" w:rsidRPr="001042B4" w:rsidRDefault="0094651E" w:rsidP="002511CF">
            <w:pPr>
              <w:rPr>
                <w:rFonts w:ascii="Arial" w:eastAsiaTheme="majorEastAsia" w:hAnsi="Arial" w:cs="Arial"/>
                <w:b w:val="0"/>
                <w:color w:val="0070C0"/>
                <w:sz w:val="18"/>
                <w:szCs w:val="18"/>
              </w:rPr>
            </w:pPr>
            <w:r w:rsidRPr="001042B4">
              <w:rPr>
                <w:rFonts w:ascii="Arial" w:eastAsiaTheme="majorEastAsia" w:hAnsi="Arial" w:cs="Arial"/>
                <w:color w:val="0070C0"/>
                <w:sz w:val="18"/>
                <w:szCs w:val="18"/>
              </w:rPr>
              <w:t>Descripción del avance</w:t>
            </w:r>
          </w:p>
          <w:p w:rsidR="0094651E" w:rsidRPr="00752E65" w:rsidRDefault="0094651E" w:rsidP="002511CF">
            <w:pPr>
              <w:rPr>
                <w:rFonts w:ascii="Arial" w:eastAsiaTheme="majorEastAsia" w:hAnsi="Arial" w:cs="Arial"/>
                <w:b w:val="0"/>
                <w:bCs w:val="0"/>
                <w:color w:val="0070C0"/>
                <w:sz w:val="18"/>
                <w:szCs w:val="18"/>
              </w:rPr>
            </w:pPr>
          </w:p>
          <w:p w:rsidR="0094651E" w:rsidRPr="00C75A26" w:rsidRDefault="0094651E" w:rsidP="002511CF">
            <w:pPr>
              <w:pStyle w:val="Prrafodelista"/>
              <w:numPr>
                <w:ilvl w:val="0"/>
                <w:numId w:val="96"/>
              </w:numPr>
              <w:rPr>
                <w:rFonts w:ascii="Arial" w:eastAsiaTheme="majorEastAsia" w:hAnsi="Arial" w:cs="Arial"/>
                <w:b w:val="0"/>
                <w:bCs w:val="0"/>
                <w:color w:val="2F5496" w:themeColor="accent1" w:themeShade="BF"/>
                <w:sz w:val="18"/>
                <w:szCs w:val="18"/>
              </w:rPr>
            </w:pPr>
            <w:r w:rsidRPr="00C75A26">
              <w:rPr>
                <w:rFonts w:ascii="Arial" w:eastAsiaTheme="majorEastAsia" w:hAnsi="Arial" w:cs="Arial"/>
                <w:b w:val="0"/>
                <w:sz w:val="18"/>
                <w:szCs w:val="18"/>
              </w:rPr>
              <w:t>Los avances reportados corresponden a la elaboración de estudios previos. Se incorpora en el Plan de Acción 2020</w:t>
            </w:r>
          </w:p>
          <w:p w:rsidR="0094651E" w:rsidRPr="003B6ED1" w:rsidRDefault="0094651E" w:rsidP="002511CF">
            <w:pPr>
              <w:rPr>
                <w:rFonts w:ascii="Arial" w:eastAsiaTheme="majorEastAsia" w:hAnsi="Arial" w:cs="Arial"/>
                <w:color w:val="2F5496" w:themeColor="accent1" w:themeShade="BF"/>
                <w:sz w:val="20"/>
                <w:szCs w:val="26"/>
              </w:rPr>
            </w:pPr>
          </w:p>
        </w:tc>
      </w:tr>
    </w:tbl>
    <w:p w:rsidR="00EC55BB" w:rsidRPr="00F9539F" w:rsidRDefault="00EC55BB" w:rsidP="00150095">
      <w:pPr>
        <w:spacing w:after="0" w:line="240" w:lineRule="auto"/>
        <w:rPr>
          <w:rFonts w:ascii="Arial" w:eastAsiaTheme="majorEastAsia" w:hAnsi="Arial" w:cs="Arial"/>
          <w:color w:val="2F5496" w:themeColor="accent1" w:themeShade="BF"/>
          <w:sz w:val="24"/>
          <w:szCs w:val="26"/>
          <w:u w:val="single"/>
        </w:rPr>
      </w:pPr>
    </w:p>
    <w:p w:rsidR="00150095" w:rsidRPr="003B6ED1" w:rsidRDefault="00150095" w:rsidP="006B048B">
      <w:pPr>
        <w:spacing w:after="0" w:line="240" w:lineRule="auto"/>
        <w:rPr>
          <w:rFonts w:ascii="Arial" w:eastAsiaTheme="majorEastAsia" w:hAnsi="Arial" w:cs="Arial"/>
          <w:bCs/>
          <w:color w:val="0070C0"/>
        </w:rPr>
      </w:pPr>
      <w:r w:rsidRPr="003B6ED1">
        <w:rPr>
          <w:rFonts w:ascii="Arial" w:eastAsiaTheme="majorEastAsia" w:hAnsi="Arial" w:cs="Arial"/>
          <w:bCs/>
          <w:color w:val="0070C0"/>
        </w:rPr>
        <w:t xml:space="preserve">Actividad </w:t>
      </w:r>
      <w:r w:rsidR="00F9539F" w:rsidRPr="003B6ED1">
        <w:rPr>
          <w:rFonts w:ascii="Arial" w:eastAsiaTheme="majorEastAsia" w:hAnsi="Arial" w:cs="Arial"/>
          <w:bCs/>
          <w:color w:val="0070C0"/>
        </w:rPr>
        <w:t>p</w:t>
      </w:r>
      <w:r w:rsidRPr="003B6ED1">
        <w:rPr>
          <w:rFonts w:ascii="Arial" w:eastAsiaTheme="majorEastAsia" w:hAnsi="Arial" w:cs="Arial"/>
          <w:bCs/>
          <w:color w:val="0070C0"/>
        </w:rPr>
        <w:t>rincipal</w:t>
      </w:r>
      <w:r w:rsidR="00051BC1" w:rsidRPr="003B6ED1">
        <w:rPr>
          <w:rFonts w:ascii="Arial" w:eastAsiaTheme="majorEastAsia" w:hAnsi="Arial" w:cs="Arial"/>
          <w:bCs/>
          <w:color w:val="0070C0"/>
        </w:rPr>
        <w:t xml:space="preserve"> </w:t>
      </w:r>
      <w:r w:rsidRPr="003B6ED1">
        <w:rPr>
          <w:rFonts w:ascii="Arial" w:eastAsiaTheme="majorEastAsia" w:hAnsi="Arial" w:cs="Arial"/>
          <w:bCs/>
          <w:color w:val="0070C0"/>
          <w:lang w:val="es-ES"/>
        </w:rPr>
        <w:t>17</w:t>
      </w:r>
      <w:r w:rsidR="00F9539F" w:rsidRPr="003B6ED1">
        <w:rPr>
          <w:rFonts w:ascii="Arial" w:eastAsiaTheme="majorEastAsia" w:hAnsi="Arial" w:cs="Arial"/>
          <w:bCs/>
          <w:color w:val="0070C0"/>
          <w:lang w:val="es-ES"/>
        </w:rPr>
        <w:t>.</w:t>
      </w:r>
      <w:r w:rsidRPr="003B6ED1">
        <w:rPr>
          <w:rFonts w:ascii="Arial" w:eastAsiaTheme="majorEastAsia" w:hAnsi="Arial" w:cs="Arial"/>
          <w:bCs/>
          <w:color w:val="0070C0"/>
          <w:lang w:val="es-ES"/>
        </w:rPr>
        <w:t xml:space="preserve"> </w:t>
      </w:r>
      <w:r w:rsidRPr="003B6ED1">
        <w:rPr>
          <w:rFonts w:ascii="Arial" w:eastAsiaTheme="majorEastAsia" w:hAnsi="Arial" w:cs="Arial"/>
          <w:bCs/>
          <w:color w:val="0070C0"/>
        </w:rPr>
        <w:t xml:space="preserve">Herramientas informáticas para </w:t>
      </w:r>
      <w:r w:rsidR="00E650AB" w:rsidRPr="003B6ED1">
        <w:rPr>
          <w:rFonts w:ascii="Arial" w:eastAsiaTheme="majorEastAsia" w:hAnsi="Arial" w:cs="Arial"/>
          <w:bCs/>
          <w:color w:val="0070C0"/>
        </w:rPr>
        <w:t xml:space="preserve">la gestión </w:t>
      </w:r>
      <w:r w:rsidRPr="003B6ED1">
        <w:rPr>
          <w:rFonts w:ascii="Arial" w:eastAsiaTheme="majorEastAsia" w:hAnsi="Arial" w:cs="Arial"/>
          <w:bCs/>
          <w:color w:val="0070C0"/>
        </w:rPr>
        <w:t>de apoyo</w:t>
      </w:r>
    </w:p>
    <w:p w:rsidR="00150095" w:rsidRDefault="00150095" w:rsidP="00752E65">
      <w:pPr>
        <w:spacing w:after="0" w:line="240" w:lineRule="auto"/>
        <w:ind w:left="-142"/>
        <w:rPr>
          <w:rFonts w:ascii="Arial" w:hAnsi="Arial" w:cs="Arial"/>
          <w:b/>
          <w:sz w:val="24"/>
        </w:rPr>
      </w:pPr>
    </w:p>
    <w:tbl>
      <w:tblPr>
        <w:tblStyle w:val="Tabladecuadrcula4-nfasis51"/>
        <w:tblW w:w="10060" w:type="dxa"/>
        <w:jc w:val="center"/>
        <w:tblLayout w:type="fixed"/>
        <w:tblLook w:val="04A0" w:firstRow="1" w:lastRow="0" w:firstColumn="1" w:lastColumn="0" w:noHBand="0" w:noVBand="1"/>
      </w:tblPr>
      <w:tblGrid>
        <w:gridCol w:w="3144"/>
        <w:gridCol w:w="1843"/>
        <w:gridCol w:w="1559"/>
        <w:gridCol w:w="1134"/>
        <w:gridCol w:w="1276"/>
        <w:gridCol w:w="1104"/>
      </w:tblGrid>
      <w:tr w:rsidR="00561DF7" w:rsidRPr="001E0824" w:rsidTr="006B048B">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3144" w:type="dxa"/>
            <w:vAlign w:val="center"/>
          </w:tcPr>
          <w:p w:rsidR="00BC4F33" w:rsidRDefault="00561DF7" w:rsidP="004F66FF">
            <w:pPr>
              <w:jc w:val="center"/>
              <w:rPr>
                <w:rFonts w:ascii="Arial" w:hAnsi="Arial" w:cs="Arial"/>
                <w:b w:val="0"/>
                <w:bCs w:val="0"/>
                <w:sz w:val="18"/>
                <w:szCs w:val="18"/>
              </w:rPr>
            </w:pPr>
            <w:r w:rsidRPr="00C27B16">
              <w:rPr>
                <w:rFonts w:ascii="Arial" w:hAnsi="Arial" w:cs="Arial"/>
                <w:sz w:val="18"/>
                <w:szCs w:val="18"/>
              </w:rPr>
              <w:t>Actividad</w:t>
            </w:r>
          </w:p>
          <w:p w:rsidR="00561DF7" w:rsidRPr="00A56817" w:rsidRDefault="00561DF7" w:rsidP="004F66FF">
            <w:pPr>
              <w:jc w:val="center"/>
              <w:rPr>
                <w:rFonts w:ascii="Arial" w:hAnsi="Arial" w:cs="Arial"/>
                <w:sz w:val="18"/>
                <w:szCs w:val="18"/>
              </w:rPr>
            </w:pPr>
            <w:r w:rsidRPr="00C27B16">
              <w:rPr>
                <w:rFonts w:ascii="Arial" w:hAnsi="Arial" w:cs="Arial"/>
                <w:sz w:val="18"/>
                <w:szCs w:val="18"/>
              </w:rPr>
              <w:t>desagregada</w:t>
            </w:r>
          </w:p>
        </w:tc>
        <w:tc>
          <w:tcPr>
            <w:tcW w:w="1843" w:type="dxa"/>
            <w:vAlign w:val="center"/>
          </w:tcPr>
          <w:p w:rsidR="00561DF7" w:rsidRPr="001E0824" w:rsidRDefault="00561DF7"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559" w:type="dxa"/>
            <w:vAlign w:val="center"/>
          </w:tcPr>
          <w:p w:rsidR="00561DF7" w:rsidRPr="001E0824" w:rsidRDefault="00561DF7"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134" w:type="dxa"/>
            <w:vAlign w:val="center"/>
          </w:tcPr>
          <w:p w:rsidR="00561DF7" w:rsidRPr="001E0824" w:rsidRDefault="00561DF7"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76" w:type="dxa"/>
            <w:vAlign w:val="center"/>
          </w:tcPr>
          <w:p w:rsidR="00C27B16" w:rsidRDefault="00561DF7"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9032CC">
              <w:rPr>
                <w:rFonts w:ascii="Arial" w:hAnsi="Arial" w:cs="Arial"/>
                <w:sz w:val="16"/>
              </w:rPr>
              <w:t>Programado</w:t>
            </w:r>
          </w:p>
          <w:p w:rsidR="00561DF7" w:rsidRPr="009032CC" w:rsidRDefault="00C27B16"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r w:rsidR="00F50F69">
              <w:rPr>
                <w:rFonts w:ascii="Arial" w:hAnsi="Arial" w:cs="Arial"/>
                <w:sz w:val="16"/>
              </w:rPr>
              <w:t xml:space="preserve">  </w:t>
            </w:r>
          </w:p>
        </w:tc>
        <w:tc>
          <w:tcPr>
            <w:tcW w:w="1104" w:type="dxa"/>
            <w:vAlign w:val="center"/>
          </w:tcPr>
          <w:p w:rsidR="00561DF7" w:rsidRDefault="00561DF7" w:rsidP="004F66FF">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9032CC">
              <w:rPr>
                <w:rFonts w:ascii="Arial" w:hAnsi="Arial" w:cs="Arial"/>
                <w:sz w:val="16"/>
              </w:rPr>
              <w:t>Ejecutado</w:t>
            </w:r>
          </w:p>
          <w:p w:rsidR="00C27B16" w:rsidRPr="009032CC" w:rsidRDefault="00C27B16" w:rsidP="00307C5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p>
        </w:tc>
      </w:tr>
      <w:tr w:rsidR="00561DF7" w:rsidRPr="001E0824" w:rsidTr="006B048B">
        <w:trPr>
          <w:cnfStyle w:val="000000100000" w:firstRow="0" w:lastRow="0" w:firstColumn="0" w:lastColumn="0" w:oddVBand="0" w:evenVBand="0" w:oddHBand="1" w:evenHBand="0" w:firstRowFirstColumn="0" w:firstRowLastColumn="0" w:lastRowFirstColumn="0" w:lastRowLastColumn="0"/>
          <w:trHeight w:val="1096"/>
          <w:jc w:val="center"/>
        </w:trPr>
        <w:tc>
          <w:tcPr>
            <w:cnfStyle w:val="001000000000" w:firstRow="0" w:lastRow="0" w:firstColumn="1" w:lastColumn="0" w:oddVBand="0" w:evenVBand="0" w:oddHBand="0" w:evenHBand="0" w:firstRowFirstColumn="0" w:firstRowLastColumn="0" w:lastRowFirstColumn="0" w:lastRowLastColumn="0"/>
            <w:tcW w:w="3144" w:type="dxa"/>
            <w:vAlign w:val="center"/>
          </w:tcPr>
          <w:p w:rsidR="00561DF7" w:rsidRPr="00A56817" w:rsidRDefault="00534BD8" w:rsidP="004F66FF">
            <w:pPr>
              <w:pStyle w:val="NormalWeb"/>
              <w:spacing w:before="0" w:beforeAutospacing="0" w:after="0" w:afterAutospacing="0"/>
              <w:textAlignment w:val="center"/>
              <w:rPr>
                <w:rFonts w:ascii="Arial" w:hAnsi="Arial" w:cs="Arial"/>
                <w:b w:val="0"/>
                <w:sz w:val="18"/>
                <w:szCs w:val="18"/>
              </w:rPr>
            </w:pPr>
            <w:r>
              <w:rPr>
                <w:rFonts w:ascii="Arial" w:hAnsi="Arial" w:cs="Arial"/>
                <w:b w:val="0"/>
                <w:color w:val="000000"/>
                <w:kern w:val="24"/>
                <w:sz w:val="18"/>
                <w:szCs w:val="18"/>
              </w:rPr>
              <w:t xml:space="preserve">95. </w:t>
            </w:r>
            <w:r w:rsidR="00561DF7" w:rsidRPr="00C27B16">
              <w:rPr>
                <w:rFonts w:ascii="Arial" w:hAnsi="Arial" w:cs="Arial"/>
                <w:b w:val="0"/>
                <w:color w:val="000000"/>
                <w:kern w:val="24"/>
                <w:sz w:val="18"/>
                <w:szCs w:val="18"/>
              </w:rPr>
              <w:t>Adquisición, implementación y puesta en marcha ERP Nómina</w:t>
            </w:r>
          </w:p>
        </w:tc>
        <w:tc>
          <w:tcPr>
            <w:tcW w:w="1843" w:type="dxa"/>
            <w:vAlign w:val="center"/>
          </w:tcPr>
          <w:p w:rsidR="00561DF7" w:rsidRPr="00A73B7F" w:rsidRDefault="00561DF7" w:rsidP="004F66F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3B7F">
              <w:rPr>
                <w:rFonts w:ascii="Arial" w:hAnsi="Arial" w:cs="Arial"/>
                <w:color w:val="000000"/>
                <w:kern w:val="24"/>
                <w:sz w:val="18"/>
                <w:szCs w:val="18"/>
              </w:rPr>
              <w:t>Aplicativos implementados /aplicativos del PAA</w:t>
            </w:r>
          </w:p>
        </w:tc>
        <w:tc>
          <w:tcPr>
            <w:tcW w:w="1559" w:type="dxa"/>
            <w:vAlign w:val="center"/>
          </w:tcPr>
          <w:p w:rsidR="00561DF7" w:rsidRPr="00A73B7F" w:rsidRDefault="00E650AB" w:rsidP="004F66F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A</w:t>
            </w:r>
            <w:r w:rsidR="00561DF7" w:rsidRPr="00A73B7F">
              <w:rPr>
                <w:rFonts w:ascii="Arial" w:hAnsi="Arial" w:cs="Arial"/>
                <w:color w:val="000000"/>
                <w:kern w:val="24"/>
                <w:sz w:val="18"/>
                <w:szCs w:val="18"/>
              </w:rPr>
              <w:t>plicativo implementado</w:t>
            </w:r>
          </w:p>
        </w:tc>
        <w:tc>
          <w:tcPr>
            <w:tcW w:w="1134" w:type="dxa"/>
            <w:vAlign w:val="center"/>
          </w:tcPr>
          <w:p w:rsidR="00561DF7" w:rsidRPr="00A73B7F" w:rsidRDefault="00E650AB" w:rsidP="004F66FF">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1</w:t>
            </w:r>
          </w:p>
        </w:tc>
        <w:tc>
          <w:tcPr>
            <w:tcW w:w="1276" w:type="dxa"/>
            <w:vAlign w:val="center"/>
          </w:tcPr>
          <w:p w:rsidR="00561DF7" w:rsidRPr="00A73B7F" w:rsidRDefault="00561DF7" w:rsidP="004F66FF">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A087A">
              <w:rPr>
                <w:rFonts w:ascii="Arial" w:hAnsi="Arial" w:cs="Arial"/>
                <w:color w:val="000000"/>
                <w:kern w:val="24"/>
                <w:sz w:val="18"/>
                <w:szCs w:val="18"/>
              </w:rPr>
              <w:t>100</w:t>
            </w:r>
            <w:r w:rsidR="00E650AB">
              <w:rPr>
                <w:rFonts w:ascii="Arial" w:hAnsi="Arial" w:cs="Arial"/>
                <w:color w:val="000000"/>
                <w:kern w:val="24"/>
                <w:sz w:val="18"/>
                <w:szCs w:val="18"/>
              </w:rPr>
              <w:t xml:space="preserve"> </w:t>
            </w:r>
          </w:p>
        </w:tc>
        <w:tc>
          <w:tcPr>
            <w:tcW w:w="1104" w:type="dxa"/>
            <w:vAlign w:val="center"/>
          </w:tcPr>
          <w:p w:rsidR="00561DF7" w:rsidRDefault="00A2322D" w:rsidP="004F66F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r w:rsidR="00E650AB">
              <w:rPr>
                <w:rFonts w:ascii="Arial" w:hAnsi="Arial" w:cs="Arial"/>
                <w:sz w:val="18"/>
              </w:rPr>
              <w:t xml:space="preserve"> </w:t>
            </w:r>
          </w:p>
          <w:p w:rsidR="00561DF7" w:rsidRPr="001E0824" w:rsidRDefault="00407101" w:rsidP="004F66F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C83EDB">
              <w:rPr>
                <w:rFonts w:ascii="Arial" w:hAnsi="Arial" w:cs="Arial"/>
                <w:noProof/>
                <w:sz w:val="18"/>
                <w:szCs w:val="18"/>
                <w:lang w:val="es-ES" w:eastAsia="es-ES"/>
              </w:rPr>
              <mc:AlternateContent>
                <mc:Choice Requires="wps">
                  <w:drawing>
                    <wp:anchor distT="0" distB="0" distL="114300" distR="114300" simplePos="0" relativeHeight="251749376" behindDoc="0" locked="0" layoutInCell="1" allowOverlap="1" wp14:anchorId="6D80A275" wp14:editId="7AE55D29">
                      <wp:simplePos x="0" y="0"/>
                      <wp:positionH relativeFrom="column">
                        <wp:posOffset>142240</wp:posOffset>
                      </wp:positionH>
                      <wp:positionV relativeFrom="paragraph">
                        <wp:posOffset>65405</wp:posOffset>
                      </wp:positionV>
                      <wp:extent cx="352425" cy="361950"/>
                      <wp:effectExtent l="0" t="0" r="28575" b="19050"/>
                      <wp:wrapNone/>
                      <wp:docPr id="4247" name="Elipse 424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E0DF80" id="Elipse 4247" o:spid="_x0000_s1026" style="position:absolute;margin-left:11.2pt;margin-top:5.15pt;width:27.75pt;height:2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" fillcolor="#70ad47 [3209]" strokecolor="#70ad47 [3209]" strokeweight="1pt">
                      <v:stroke joinstyle="miter"/>
                    </v:oval>
                  </w:pict>
                </mc:Fallback>
              </mc:AlternateContent>
            </w:r>
          </w:p>
        </w:tc>
      </w:tr>
      <w:tr w:rsidR="00561DF7" w:rsidRPr="001E0824" w:rsidTr="006B048B">
        <w:trPr>
          <w:trHeight w:val="1644"/>
          <w:jc w:val="center"/>
        </w:trPr>
        <w:tc>
          <w:tcPr>
            <w:cnfStyle w:val="001000000000" w:firstRow="0" w:lastRow="0" w:firstColumn="1" w:lastColumn="0" w:oddVBand="0" w:evenVBand="0" w:oddHBand="0" w:evenHBand="0" w:firstRowFirstColumn="0" w:firstRowLastColumn="0" w:lastRowFirstColumn="0" w:lastRowLastColumn="0"/>
            <w:tcW w:w="10060" w:type="dxa"/>
            <w:gridSpan w:val="6"/>
            <w:vAlign w:val="center"/>
          </w:tcPr>
          <w:p w:rsidR="00534BD8" w:rsidRDefault="00534BD8" w:rsidP="004F66FF">
            <w:pPr>
              <w:jc w:val="both"/>
              <w:rPr>
                <w:rFonts w:ascii="Arial" w:eastAsiaTheme="majorEastAsia" w:hAnsi="Arial" w:cs="Arial"/>
                <w:b w:val="0"/>
                <w:bCs w:val="0"/>
                <w:color w:val="0070C0"/>
                <w:sz w:val="18"/>
                <w:szCs w:val="18"/>
              </w:rPr>
            </w:pPr>
          </w:p>
          <w:p w:rsidR="00051BC1" w:rsidRPr="003B6ED1" w:rsidRDefault="00561DF7" w:rsidP="004F66FF">
            <w:pPr>
              <w:jc w:val="both"/>
              <w:rPr>
                <w:rFonts w:ascii="Arial" w:eastAsiaTheme="majorEastAsia" w:hAnsi="Arial" w:cs="Arial"/>
                <w:b w:val="0"/>
                <w:color w:val="0070C0"/>
                <w:sz w:val="18"/>
                <w:szCs w:val="18"/>
              </w:rPr>
            </w:pPr>
            <w:r w:rsidRPr="00307C50">
              <w:rPr>
                <w:rFonts w:ascii="Arial" w:eastAsiaTheme="majorEastAsia" w:hAnsi="Arial" w:cs="Arial"/>
                <w:color w:val="0070C0"/>
                <w:sz w:val="18"/>
                <w:szCs w:val="18"/>
              </w:rPr>
              <w:t>Descripción del avance</w:t>
            </w:r>
          </w:p>
          <w:p w:rsidR="00B779E2" w:rsidRPr="00B779E2" w:rsidRDefault="00B779E2" w:rsidP="004F66FF">
            <w:pPr>
              <w:jc w:val="both"/>
              <w:rPr>
                <w:rFonts w:ascii="Arial" w:eastAsiaTheme="majorEastAsia" w:hAnsi="Arial" w:cs="Arial"/>
                <w:b w:val="0"/>
                <w:bCs w:val="0"/>
                <w:color w:val="0070C0"/>
                <w:sz w:val="18"/>
                <w:szCs w:val="18"/>
              </w:rPr>
            </w:pPr>
          </w:p>
          <w:p w:rsidR="00C27B16" w:rsidRPr="00E90067" w:rsidRDefault="000B3EC5" w:rsidP="003B6ED1">
            <w:pPr>
              <w:pStyle w:val="Prrafodelista"/>
              <w:numPr>
                <w:ilvl w:val="0"/>
                <w:numId w:val="98"/>
              </w:numPr>
              <w:ind w:left="311" w:hanging="284"/>
              <w:rPr>
                <w:rFonts w:ascii="Arial" w:hAnsi="Arial" w:cs="Arial"/>
                <w:b w:val="0"/>
                <w:bCs w:val="0"/>
                <w:sz w:val="18"/>
                <w:szCs w:val="18"/>
              </w:rPr>
            </w:pPr>
            <w:r w:rsidRPr="00E90067">
              <w:rPr>
                <w:rFonts w:ascii="Arial" w:hAnsi="Arial" w:cs="Arial"/>
                <w:b w:val="0"/>
                <w:sz w:val="18"/>
                <w:szCs w:val="18"/>
              </w:rPr>
              <w:t>Instalación</w:t>
            </w:r>
            <w:r w:rsidR="00561DF7" w:rsidRPr="00E90067">
              <w:rPr>
                <w:rFonts w:ascii="Arial" w:hAnsi="Arial" w:cs="Arial"/>
                <w:b w:val="0"/>
                <w:sz w:val="18"/>
                <w:szCs w:val="18"/>
              </w:rPr>
              <w:t>, capacitación, cargue de información, migración, desarrollos particulares, pruebas y paralelos</w:t>
            </w:r>
            <w:r w:rsidR="00C27B16" w:rsidRPr="00E90067">
              <w:rPr>
                <w:rFonts w:ascii="Arial" w:hAnsi="Arial" w:cs="Arial"/>
                <w:b w:val="0"/>
                <w:sz w:val="18"/>
                <w:szCs w:val="18"/>
              </w:rPr>
              <w:t xml:space="preserve"> (contrato 214 de 2019, finalizó el 30 de noviembre de 2019)</w:t>
            </w:r>
            <w:r w:rsidR="00534BD8" w:rsidRPr="00E90067">
              <w:rPr>
                <w:rFonts w:ascii="Arial" w:hAnsi="Arial" w:cs="Arial"/>
                <w:b w:val="0"/>
                <w:bCs w:val="0"/>
                <w:sz w:val="18"/>
                <w:szCs w:val="18"/>
              </w:rPr>
              <w:t>.</w:t>
            </w:r>
            <w:r w:rsidR="00C27B16" w:rsidRPr="00E90067">
              <w:rPr>
                <w:rFonts w:ascii="Arial" w:hAnsi="Arial" w:cs="Arial"/>
                <w:b w:val="0"/>
                <w:sz w:val="18"/>
                <w:szCs w:val="18"/>
              </w:rPr>
              <w:t xml:space="preserve"> </w:t>
            </w:r>
          </w:p>
          <w:p w:rsidR="00561DF7" w:rsidRPr="00B779E2" w:rsidRDefault="00561DF7" w:rsidP="00CD4063">
            <w:pPr>
              <w:ind w:left="311" w:hanging="284"/>
              <w:rPr>
                <w:rFonts w:ascii="Arial" w:hAnsi="Arial" w:cs="Arial"/>
                <w:b w:val="0"/>
                <w:sz w:val="18"/>
                <w:szCs w:val="18"/>
                <w:lang w:val="es-MX"/>
              </w:rPr>
            </w:pPr>
          </w:p>
          <w:p w:rsidR="000B3EC5" w:rsidRPr="003B6ED1" w:rsidRDefault="00561DF7" w:rsidP="002D538D">
            <w:pPr>
              <w:jc w:val="both"/>
              <w:rPr>
                <w:rFonts w:ascii="Arial" w:eastAsiaTheme="majorEastAsia" w:hAnsi="Arial" w:cs="Arial"/>
                <w:b w:val="0"/>
                <w:color w:val="0070C0"/>
                <w:sz w:val="18"/>
                <w:szCs w:val="18"/>
              </w:rPr>
            </w:pPr>
            <w:r w:rsidRPr="00307C50">
              <w:rPr>
                <w:rFonts w:ascii="Arial" w:eastAsiaTheme="majorEastAsia" w:hAnsi="Arial" w:cs="Arial"/>
                <w:color w:val="0070C0"/>
                <w:sz w:val="18"/>
                <w:szCs w:val="18"/>
              </w:rPr>
              <w:t>Producto final</w:t>
            </w:r>
          </w:p>
          <w:p w:rsidR="00B779E2" w:rsidRPr="00B779E2" w:rsidRDefault="00B779E2" w:rsidP="002D538D">
            <w:pPr>
              <w:jc w:val="both"/>
              <w:rPr>
                <w:rFonts w:ascii="Arial" w:eastAsiaTheme="majorEastAsia" w:hAnsi="Arial" w:cs="Arial"/>
                <w:b w:val="0"/>
                <w:color w:val="2F5496" w:themeColor="accent1" w:themeShade="BF"/>
                <w:sz w:val="18"/>
                <w:szCs w:val="18"/>
              </w:rPr>
            </w:pPr>
          </w:p>
          <w:p w:rsidR="00561DF7" w:rsidRPr="00E90067" w:rsidRDefault="00561DF7" w:rsidP="003B6ED1">
            <w:pPr>
              <w:pStyle w:val="Prrafodelista"/>
              <w:numPr>
                <w:ilvl w:val="0"/>
                <w:numId w:val="98"/>
              </w:numPr>
              <w:ind w:left="311" w:hanging="284"/>
              <w:jc w:val="both"/>
              <w:rPr>
                <w:rFonts w:ascii="Arial" w:eastAsiaTheme="majorEastAsia" w:hAnsi="Arial" w:cs="Arial"/>
                <w:b w:val="0"/>
                <w:bCs w:val="0"/>
                <w:color w:val="2F5496" w:themeColor="accent1" w:themeShade="BF"/>
                <w:sz w:val="18"/>
                <w:szCs w:val="18"/>
              </w:rPr>
            </w:pPr>
            <w:r w:rsidRPr="00E90067">
              <w:rPr>
                <w:rFonts w:ascii="Arial" w:eastAsiaTheme="majorEastAsia" w:hAnsi="Arial" w:cs="Arial"/>
                <w:b w:val="0"/>
                <w:i/>
                <w:sz w:val="18"/>
                <w:szCs w:val="18"/>
              </w:rPr>
              <w:t>Software</w:t>
            </w:r>
            <w:r w:rsidR="000B3EC5" w:rsidRPr="00E90067">
              <w:rPr>
                <w:rFonts w:ascii="Arial" w:eastAsiaTheme="majorEastAsia" w:hAnsi="Arial" w:cs="Arial"/>
                <w:b w:val="0"/>
                <w:i/>
                <w:sz w:val="18"/>
                <w:szCs w:val="18"/>
              </w:rPr>
              <w:t xml:space="preserve"> </w:t>
            </w:r>
            <w:r w:rsidR="000B3EC5" w:rsidRPr="00E90067">
              <w:rPr>
                <w:rFonts w:ascii="Arial" w:eastAsiaTheme="majorEastAsia" w:hAnsi="Arial" w:cs="Arial"/>
                <w:b w:val="0"/>
                <w:sz w:val="18"/>
                <w:szCs w:val="18"/>
              </w:rPr>
              <w:t>de</w:t>
            </w:r>
            <w:r w:rsidRPr="00E90067">
              <w:rPr>
                <w:rFonts w:ascii="Arial" w:eastAsiaTheme="majorEastAsia" w:hAnsi="Arial" w:cs="Arial"/>
                <w:b w:val="0"/>
                <w:sz w:val="18"/>
                <w:szCs w:val="18"/>
              </w:rPr>
              <w:t xml:space="preserve"> N</w:t>
            </w:r>
            <w:r w:rsidR="000B3EC5" w:rsidRPr="00E90067">
              <w:rPr>
                <w:rFonts w:ascii="Arial" w:eastAsiaTheme="majorEastAsia" w:hAnsi="Arial" w:cs="Arial"/>
                <w:b w:val="0"/>
                <w:sz w:val="18"/>
                <w:szCs w:val="18"/>
              </w:rPr>
              <w:t>ó</w:t>
            </w:r>
            <w:r w:rsidRPr="00E90067">
              <w:rPr>
                <w:rFonts w:ascii="Arial" w:eastAsiaTheme="majorEastAsia" w:hAnsi="Arial" w:cs="Arial"/>
                <w:b w:val="0"/>
                <w:sz w:val="18"/>
                <w:szCs w:val="18"/>
              </w:rPr>
              <w:t>mina SIGEP implementado y puesto en producción</w:t>
            </w:r>
            <w:r w:rsidR="000B3EC5" w:rsidRPr="00E90067">
              <w:rPr>
                <w:rFonts w:ascii="Arial" w:eastAsiaTheme="majorEastAsia" w:hAnsi="Arial" w:cs="Arial"/>
                <w:b w:val="0"/>
                <w:sz w:val="18"/>
                <w:szCs w:val="18"/>
              </w:rPr>
              <w:t xml:space="preserve"> (periodo de garantía)</w:t>
            </w:r>
            <w:r w:rsidR="00534BD8" w:rsidRPr="00E90067">
              <w:rPr>
                <w:rFonts w:ascii="Arial" w:eastAsiaTheme="majorEastAsia" w:hAnsi="Arial" w:cs="Arial"/>
                <w:b w:val="0"/>
                <w:bCs w:val="0"/>
                <w:sz w:val="18"/>
                <w:szCs w:val="18"/>
              </w:rPr>
              <w:t>.</w:t>
            </w:r>
          </w:p>
          <w:p w:rsidR="0091426E" w:rsidRPr="003B6ED1" w:rsidRDefault="0091426E" w:rsidP="006B048B">
            <w:pPr>
              <w:pStyle w:val="Prrafodelista"/>
              <w:ind w:left="311"/>
              <w:jc w:val="both"/>
              <w:rPr>
                <w:rFonts w:ascii="Arial" w:eastAsiaTheme="majorEastAsia" w:hAnsi="Arial" w:cs="Arial"/>
                <w:b w:val="0"/>
                <w:bCs w:val="0"/>
                <w:color w:val="2F5496" w:themeColor="accent1" w:themeShade="BF"/>
                <w:sz w:val="18"/>
                <w:szCs w:val="18"/>
              </w:rPr>
            </w:pPr>
          </w:p>
        </w:tc>
      </w:tr>
    </w:tbl>
    <w:p w:rsidR="00C82547" w:rsidRDefault="00C82547" w:rsidP="00307C50">
      <w:pPr>
        <w:spacing w:after="0" w:line="240" w:lineRule="auto"/>
      </w:pPr>
    </w:p>
    <w:tbl>
      <w:tblPr>
        <w:tblStyle w:val="Tabladecuadrcula4-nfasis51"/>
        <w:tblW w:w="10060" w:type="dxa"/>
        <w:jc w:val="center"/>
        <w:tblLayout w:type="fixed"/>
        <w:tblLook w:val="04A0" w:firstRow="1" w:lastRow="0" w:firstColumn="1" w:lastColumn="0" w:noHBand="0" w:noVBand="1"/>
      </w:tblPr>
      <w:tblGrid>
        <w:gridCol w:w="3135"/>
        <w:gridCol w:w="1843"/>
        <w:gridCol w:w="1559"/>
        <w:gridCol w:w="993"/>
        <w:gridCol w:w="1417"/>
        <w:gridCol w:w="1113"/>
      </w:tblGrid>
      <w:tr w:rsidR="00561DF7" w:rsidRPr="00A56817" w:rsidTr="006B048B">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3135" w:type="dxa"/>
            <w:vAlign w:val="center"/>
          </w:tcPr>
          <w:p w:rsidR="00A56817" w:rsidRDefault="00561DF7" w:rsidP="004F66FF">
            <w:pPr>
              <w:jc w:val="center"/>
              <w:rPr>
                <w:rFonts w:ascii="Arial" w:hAnsi="Arial" w:cs="Arial"/>
                <w:b w:val="0"/>
                <w:bCs w:val="0"/>
                <w:sz w:val="18"/>
                <w:szCs w:val="18"/>
              </w:rPr>
            </w:pPr>
            <w:r w:rsidRPr="00A56817">
              <w:rPr>
                <w:rFonts w:ascii="Arial" w:hAnsi="Arial" w:cs="Arial"/>
                <w:sz w:val="18"/>
                <w:szCs w:val="18"/>
              </w:rPr>
              <w:t>Actividad</w:t>
            </w:r>
          </w:p>
          <w:p w:rsidR="00561DF7" w:rsidRPr="00A56817" w:rsidRDefault="00561DF7" w:rsidP="004F66FF">
            <w:pPr>
              <w:jc w:val="center"/>
              <w:rPr>
                <w:rFonts w:ascii="Arial" w:hAnsi="Arial" w:cs="Arial"/>
                <w:sz w:val="18"/>
                <w:szCs w:val="18"/>
              </w:rPr>
            </w:pPr>
            <w:r w:rsidRPr="00A56817">
              <w:rPr>
                <w:rFonts w:ascii="Arial" w:hAnsi="Arial" w:cs="Arial"/>
                <w:sz w:val="18"/>
                <w:szCs w:val="18"/>
              </w:rPr>
              <w:t>desagregada</w:t>
            </w:r>
          </w:p>
        </w:tc>
        <w:tc>
          <w:tcPr>
            <w:tcW w:w="1843" w:type="dxa"/>
            <w:vAlign w:val="center"/>
          </w:tcPr>
          <w:p w:rsidR="00561DF7" w:rsidRPr="00A56817" w:rsidRDefault="00561DF7"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56817">
              <w:rPr>
                <w:rFonts w:ascii="Arial" w:hAnsi="Arial" w:cs="Arial"/>
                <w:sz w:val="18"/>
                <w:szCs w:val="18"/>
              </w:rPr>
              <w:t>Indicador</w:t>
            </w:r>
          </w:p>
        </w:tc>
        <w:tc>
          <w:tcPr>
            <w:tcW w:w="1559" w:type="dxa"/>
            <w:vAlign w:val="center"/>
          </w:tcPr>
          <w:p w:rsidR="00561DF7" w:rsidRPr="00F903C0" w:rsidRDefault="00561DF7"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B07AF">
              <w:rPr>
                <w:rFonts w:ascii="Arial" w:hAnsi="Arial" w:cs="Arial"/>
                <w:sz w:val="18"/>
                <w:szCs w:val="18"/>
              </w:rPr>
              <w:t>Producto</w:t>
            </w:r>
          </w:p>
        </w:tc>
        <w:tc>
          <w:tcPr>
            <w:tcW w:w="993" w:type="dxa"/>
            <w:vAlign w:val="center"/>
          </w:tcPr>
          <w:p w:rsidR="00561DF7" w:rsidRPr="00F903C0" w:rsidRDefault="00561DF7"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903C0">
              <w:rPr>
                <w:rFonts w:ascii="Arial" w:hAnsi="Arial" w:cs="Arial"/>
                <w:sz w:val="18"/>
                <w:szCs w:val="18"/>
              </w:rPr>
              <w:t>Meta</w:t>
            </w:r>
          </w:p>
        </w:tc>
        <w:tc>
          <w:tcPr>
            <w:tcW w:w="1417" w:type="dxa"/>
            <w:vAlign w:val="center"/>
          </w:tcPr>
          <w:p w:rsidR="00A56817" w:rsidRDefault="00561DF7"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020837">
              <w:rPr>
                <w:rFonts w:ascii="Arial" w:hAnsi="Arial" w:cs="Arial"/>
                <w:sz w:val="18"/>
                <w:szCs w:val="18"/>
              </w:rPr>
              <w:t>Programado</w:t>
            </w:r>
          </w:p>
          <w:p w:rsidR="00561DF7" w:rsidRPr="00CB07AF" w:rsidRDefault="00A56817"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r w:rsidR="00F50F69">
              <w:rPr>
                <w:rFonts w:ascii="Arial" w:hAnsi="Arial" w:cs="Arial"/>
                <w:sz w:val="18"/>
                <w:szCs w:val="18"/>
              </w:rPr>
              <w:t xml:space="preserve">  </w:t>
            </w:r>
          </w:p>
        </w:tc>
        <w:tc>
          <w:tcPr>
            <w:tcW w:w="1113" w:type="dxa"/>
            <w:vAlign w:val="center"/>
          </w:tcPr>
          <w:p w:rsidR="00561DF7" w:rsidRDefault="00561DF7"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F903C0">
              <w:rPr>
                <w:rFonts w:ascii="Arial" w:hAnsi="Arial" w:cs="Arial"/>
                <w:sz w:val="18"/>
                <w:szCs w:val="18"/>
              </w:rPr>
              <w:t>Ejecutado</w:t>
            </w:r>
          </w:p>
          <w:p w:rsidR="00A56817" w:rsidRPr="00A56817" w:rsidRDefault="00A56817"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561DF7" w:rsidRPr="00A56817" w:rsidTr="006B048B">
        <w:trPr>
          <w:cnfStyle w:val="000000100000" w:firstRow="0" w:lastRow="0" w:firstColumn="0" w:lastColumn="0" w:oddVBand="0" w:evenVBand="0" w:oddHBand="1" w:evenHBand="0" w:firstRowFirstColumn="0" w:firstRowLastColumn="0" w:lastRowFirstColumn="0" w:lastRowLastColumn="0"/>
          <w:trHeight w:val="1096"/>
          <w:jc w:val="center"/>
        </w:trPr>
        <w:tc>
          <w:tcPr>
            <w:cnfStyle w:val="001000000000" w:firstRow="0" w:lastRow="0" w:firstColumn="1" w:lastColumn="0" w:oddVBand="0" w:evenVBand="0" w:oddHBand="0" w:evenHBand="0" w:firstRowFirstColumn="0" w:firstRowLastColumn="0" w:lastRowFirstColumn="0" w:lastRowLastColumn="0"/>
            <w:tcW w:w="3135" w:type="dxa"/>
            <w:vAlign w:val="center"/>
          </w:tcPr>
          <w:p w:rsidR="00561DF7" w:rsidRPr="00A56817" w:rsidRDefault="00534BD8" w:rsidP="004F66FF">
            <w:pPr>
              <w:pStyle w:val="NormalWeb"/>
              <w:spacing w:before="0" w:beforeAutospacing="0" w:after="0" w:afterAutospacing="0"/>
              <w:textAlignment w:val="center"/>
              <w:rPr>
                <w:rFonts w:ascii="Arial" w:hAnsi="Arial" w:cs="Arial"/>
                <w:b w:val="0"/>
                <w:sz w:val="18"/>
                <w:szCs w:val="18"/>
              </w:rPr>
            </w:pPr>
            <w:r>
              <w:rPr>
                <w:rFonts w:ascii="Arial" w:hAnsi="Arial" w:cs="Arial"/>
                <w:b w:val="0"/>
                <w:color w:val="000000"/>
                <w:kern w:val="24"/>
                <w:sz w:val="18"/>
                <w:szCs w:val="18"/>
              </w:rPr>
              <w:t xml:space="preserve">95. </w:t>
            </w:r>
            <w:r w:rsidR="00561DF7" w:rsidRPr="00A56817">
              <w:rPr>
                <w:rFonts w:ascii="Arial" w:hAnsi="Arial" w:cs="Arial"/>
                <w:b w:val="0"/>
                <w:color w:val="000000"/>
                <w:kern w:val="24"/>
                <w:sz w:val="18"/>
                <w:szCs w:val="18"/>
              </w:rPr>
              <w:t>Adquisición, implementación y puesta en marcha ERP</w:t>
            </w:r>
            <w:r w:rsidR="00630E01" w:rsidRPr="00A56817">
              <w:rPr>
                <w:rFonts w:ascii="Arial" w:hAnsi="Arial" w:cs="Arial"/>
                <w:b w:val="0"/>
                <w:color w:val="000000"/>
                <w:kern w:val="24"/>
                <w:sz w:val="18"/>
                <w:szCs w:val="18"/>
              </w:rPr>
              <w:t xml:space="preserve"> </w:t>
            </w:r>
            <w:r w:rsidR="00561DF7" w:rsidRPr="00A56817">
              <w:rPr>
                <w:rFonts w:ascii="Arial" w:hAnsi="Arial" w:cs="Arial"/>
                <w:b w:val="0"/>
                <w:color w:val="000000"/>
                <w:kern w:val="24"/>
                <w:sz w:val="18"/>
                <w:szCs w:val="18"/>
              </w:rPr>
              <w:t xml:space="preserve">Inventarios y </w:t>
            </w:r>
            <w:r w:rsidR="00A56817">
              <w:rPr>
                <w:rFonts w:ascii="Arial" w:hAnsi="Arial" w:cs="Arial"/>
                <w:b w:val="0"/>
                <w:color w:val="000000"/>
                <w:kern w:val="24"/>
                <w:sz w:val="18"/>
                <w:szCs w:val="18"/>
              </w:rPr>
              <w:t>a</w:t>
            </w:r>
            <w:r w:rsidR="00630E01" w:rsidRPr="00A56817">
              <w:rPr>
                <w:rFonts w:ascii="Arial" w:hAnsi="Arial" w:cs="Arial"/>
                <w:b w:val="0"/>
                <w:color w:val="000000"/>
                <w:kern w:val="24"/>
                <w:sz w:val="18"/>
                <w:szCs w:val="18"/>
              </w:rPr>
              <w:t>ctivos</w:t>
            </w:r>
            <w:r w:rsidR="00561DF7" w:rsidRPr="00A56817">
              <w:rPr>
                <w:rFonts w:ascii="Arial" w:hAnsi="Arial" w:cs="Arial"/>
                <w:b w:val="0"/>
                <w:color w:val="000000"/>
                <w:kern w:val="24"/>
                <w:sz w:val="18"/>
                <w:szCs w:val="18"/>
              </w:rPr>
              <w:t xml:space="preserve"> </w:t>
            </w:r>
            <w:r w:rsidR="00A56817">
              <w:rPr>
                <w:rFonts w:ascii="Arial" w:hAnsi="Arial" w:cs="Arial"/>
                <w:b w:val="0"/>
                <w:color w:val="000000"/>
                <w:kern w:val="24"/>
                <w:sz w:val="18"/>
                <w:szCs w:val="18"/>
              </w:rPr>
              <w:t>f</w:t>
            </w:r>
            <w:r w:rsidR="00561DF7" w:rsidRPr="00A56817">
              <w:rPr>
                <w:rFonts w:ascii="Arial" w:hAnsi="Arial" w:cs="Arial"/>
                <w:b w:val="0"/>
                <w:color w:val="000000"/>
                <w:kern w:val="24"/>
                <w:sz w:val="18"/>
                <w:szCs w:val="18"/>
              </w:rPr>
              <w:t>ijos</w:t>
            </w:r>
          </w:p>
        </w:tc>
        <w:tc>
          <w:tcPr>
            <w:tcW w:w="1843" w:type="dxa"/>
            <w:vAlign w:val="center"/>
          </w:tcPr>
          <w:p w:rsidR="00561DF7" w:rsidRPr="00F903C0" w:rsidRDefault="00561DF7" w:rsidP="004F66F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B07AF">
              <w:rPr>
                <w:rFonts w:ascii="Arial" w:hAnsi="Arial" w:cs="Arial"/>
                <w:color w:val="000000"/>
                <w:kern w:val="24"/>
                <w:sz w:val="18"/>
                <w:szCs w:val="18"/>
              </w:rPr>
              <w:t>Aplicativ</w:t>
            </w:r>
            <w:r w:rsidRPr="00F903C0">
              <w:rPr>
                <w:rFonts w:ascii="Arial" w:hAnsi="Arial" w:cs="Arial"/>
                <w:color w:val="000000"/>
                <w:kern w:val="24"/>
                <w:sz w:val="18"/>
                <w:szCs w:val="18"/>
              </w:rPr>
              <w:t>os implementados /aplicativos del PAA</w:t>
            </w:r>
          </w:p>
        </w:tc>
        <w:tc>
          <w:tcPr>
            <w:tcW w:w="1559" w:type="dxa"/>
            <w:vAlign w:val="center"/>
          </w:tcPr>
          <w:p w:rsidR="00561DF7" w:rsidRPr="00CB07AF" w:rsidRDefault="00A56817" w:rsidP="004F66F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A</w:t>
            </w:r>
            <w:r w:rsidR="00561DF7" w:rsidRPr="00A56817">
              <w:rPr>
                <w:rFonts w:ascii="Arial" w:hAnsi="Arial" w:cs="Arial"/>
                <w:color w:val="000000"/>
                <w:kern w:val="24"/>
                <w:sz w:val="18"/>
                <w:szCs w:val="18"/>
              </w:rPr>
              <w:t>plicativo implementado</w:t>
            </w:r>
          </w:p>
        </w:tc>
        <w:tc>
          <w:tcPr>
            <w:tcW w:w="993" w:type="dxa"/>
            <w:vAlign w:val="center"/>
          </w:tcPr>
          <w:p w:rsidR="00561DF7" w:rsidRPr="00F903C0" w:rsidRDefault="00630E01" w:rsidP="004F66FF">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903C0">
              <w:rPr>
                <w:rFonts w:ascii="Arial" w:hAnsi="Arial" w:cs="Arial"/>
                <w:color w:val="000000"/>
                <w:kern w:val="24"/>
                <w:sz w:val="18"/>
                <w:szCs w:val="18"/>
              </w:rPr>
              <w:t>1</w:t>
            </w:r>
          </w:p>
        </w:tc>
        <w:tc>
          <w:tcPr>
            <w:tcW w:w="1417" w:type="dxa"/>
            <w:vAlign w:val="center"/>
          </w:tcPr>
          <w:p w:rsidR="00561DF7" w:rsidRPr="000D7747" w:rsidRDefault="00561DF7" w:rsidP="004F66FF">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20837">
              <w:rPr>
                <w:rFonts w:ascii="Arial" w:hAnsi="Arial" w:cs="Arial"/>
                <w:color w:val="000000"/>
                <w:kern w:val="24"/>
                <w:sz w:val="18"/>
                <w:szCs w:val="18"/>
              </w:rPr>
              <w:t>80</w:t>
            </w:r>
            <w:r w:rsidR="00630E01" w:rsidRPr="00333D38">
              <w:rPr>
                <w:rFonts w:ascii="Arial" w:hAnsi="Arial" w:cs="Arial"/>
                <w:color w:val="000000"/>
                <w:kern w:val="24"/>
                <w:sz w:val="18"/>
                <w:szCs w:val="18"/>
              </w:rPr>
              <w:t xml:space="preserve"> </w:t>
            </w:r>
          </w:p>
        </w:tc>
        <w:tc>
          <w:tcPr>
            <w:tcW w:w="1113" w:type="dxa"/>
            <w:vAlign w:val="center"/>
          </w:tcPr>
          <w:p w:rsidR="00561DF7" w:rsidRPr="000D7747" w:rsidRDefault="00561DF7" w:rsidP="004F66F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561DF7" w:rsidRPr="00A56817" w:rsidRDefault="00407101" w:rsidP="004F66F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3EDB">
              <w:rPr>
                <w:rFonts w:ascii="Arial" w:hAnsi="Arial" w:cs="Arial"/>
                <w:noProof/>
                <w:sz w:val="18"/>
                <w:szCs w:val="18"/>
                <w:lang w:val="es-ES" w:eastAsia="es-ES"/>
              </w:rPr>
              <mc:AlternateContent>
                <mc:Choice Requires="wps">
                  <w:drawing>
                    <wp:anchor distT="0" distB="0" distL="114300" distR="114300" simplePos="0" relativeHeight="251751424" behindDoc="0" locked="0" layoutInCell="1" allowOverlap="1" wp14:anchorId="4C33D512" wp14:editId="7B81F205">
                      <wp:simplePos x="0" y="0"/>
                      <wp:positionH relativeFrom="column">
                        <wp:posOffset>146050</wp:posOffset>
                      </wp:positionH>
                      <wp:positionV relativeFrom="paragraph">
                        <wp:posOffset>132080</wp:posOffset>
                      </wp:positionV>
                      <wp:extent cx="352425" cy="361950"/>
                      <wp:effectExtent l="0" t="0" r="28575" b="19050"/>
                      <wp:wrapNone/>
                      <wp:docPr id="4248" name="Elipse 424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61C033" id="Elipse 4248" o:spid="_x0000_s1026" style="position:absolute;margin-left:11.5pt;margin-top:10.4pt;width:27.75pt;height:2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" fillcolor="#70ad47 [3209]" strokecolor="#70ad47 [3209]" strokeweight="1pt">
                      <v:stroke joinstyle="miter"/>
                    </v:oval>
                  </w:pict>
                </mc:Fallback>
              </mc:AlternateContent>
            </w:r>
            <w:r>
              <w:rPr>
                <w:rFonts w:ascii="Arial" w:hAnsi="Arial" w:cs="Arial"/>
                <w:sz w:val="18"/>
                <w:szCs w:val="18"/>
              </w:rPr>
              <w:t>100</w:t>
            </w:r>
          </w:p>
        </w:tc>
      </w:tr>
      <w:tr w:rsidR="00561DF7" w:rsidRPr="00A56817" w:rsidTr="006B048B">
        <w:trPr>
          <w:trHeight w:val="1928"/>
          <w:jc w:val="center"/>
        </w:trPr>
        <w:tc>
          <w:tcPr>
            <w:cnfStyle w:val="001000000000" w:firstRow="0" w:lastRow="0" w:firstColumn="1" w:lastColumn="0" w:oddVBand="0" w:evenVBand="0" w:oddHBand="0" w:evenHBand="0" w:firstRowFirstColumn="0" w:firstRowLastColumn="0" w:lastRowFirstColumn="0" w:lastRowLastColumn="0"/>
            <w:tcW w:w="10060" w:type="dxa"/>
            <w:gridSpan w:val="6"/>
            <w:vAlign w:val="center"/>
          </w:tcPr>
          <w:p w:rsidR="00B779E2" w:rsidRDefault="00B779E2" w:rsidP="004F66FF">
            <w:pPr>
              <w:rPr>
                <w:rFonts w:ascii="Arial" w:eastAsiaTheme="majorEastAsia" w:hAnsi="Arial" w:cs="Arial"/>
                <w:color w:val="0070C0"/>
                <w:sz w:val="18"/>
                <w:szCs w:val="18"/>
              </w:rPr>
            </w:pPr>
          </w:p>
          <w:p w:rsidR="00A56817" w:rsidRPr="003B6ED1" w:rsidRDefault="00561DF7" w:rsidP="004F66FF">
            <w:pPr>
              <w:rPr>
                <w:rFonts w:ascii="Arial" w:eastAsiaTheme="majorEastAsia" w:hAnsi="Arial" w:cs="Arial"/>
                <w:b w:val="0"/>
                <w:color w:val="0070C0"/>
                <w:sz w:val="18"/>
                <w:szCs w:val="18"/>
              </w:rPr>
            </w:pPr>
            <w:r w:rsidRPr="00307C50">
              <w:rPr>
                <w:rFonts w:ascii="Arial" w:eastAsiaTheme="majorEastAsia" w:hAnsi="Arial" w:cs="Arial"/>
                <w:color w:val="0070C0"/>
                <w:sz w:val="18"/>
                <w:szCs w:val="18"/>
              </w:rPr>
              <w:t xml:space="preserve">Descripción del </w:t>
            </w:r>
            <w:r w:rsidRPr="00B779E2">
              <w:rPr>
                <w:rFonts w:ascii="Arial" w:eastAsiaTheme="majorEastAsia" w:hAnsi="Arial" w:cs="Arial"/>
                <w:color w:val="0070C0"/>
                <w:sz w:val="18"/>
                <w:szCs w:val="18"/>
              </w:rPr>
              <w:t xml:space="preserve">avance </w:t>
            </w:r>
          </w:p>
          <w:p w:rsidR="00B779E2" w:rsidRPr="003B6ED1" w:rsidRDefault="00B779E2" w:rsidP="004F66FF">
            <w:pPr>
              <w:rPr>
                <w:rFonts w:ascii="Arial" w:eastAsiaTheme="majorEastAsia" w:hAnsi="Arial" w:cs="Arial"/>
                <w:b w:val="0"/>
                <w:color w:val="0070C0"/>
                <w:sz w:val="18"/>
                <w:szCs w:val="18"/>
              </w:rPr>
            </w:pPr>
          </w:p>
          <w:p w:rsidR="00561DF7" w:rsidRPr="00E90067" w:rsidRDefault="00A56817" w:rsidP="003B6ED1">
            <w:pPr>
              <w:pStyle w:val="Prrafodelista"/>
              <w:numPr>
                <w:ilvl w:val="0"/>
                <w:numId w:val="99"/>
              </w:numPr>
              <w:ind w:left="311" w:hanging="311"/>
              <w:rPr>
                <w:rFonts w:ascii="Arial" w:eastAsiaTheme="majorEastAsia" w:hAnsi="Arial" w:cs="Arial"/>
                <w:b w:val="0"/>
                <w:bCs w:val="0"/>
                <w:color w:val="2F5496" w:themeColor="accent1" w:themeShade="BF"/>
                <w:sz w:val="18"/>
                <w:szCs w:val="18"/>
              </w:rPr>
            </w:pPr>
            <w:r w:rsidRPr="00E90067">
              <w:rPr>
                <w:rFonts w:ascii="Arial" w:eastAsiaTheme="majorEastAsia" w:hAnsi="Arial" w:cs="Arial"/>
                <w:b w:val="0"/>
                <w:sz w:val="18"/>
                <w:szCs w:val="18"/>
              </w:rPr>
              <w:t>C</w:t>
            </w:r>
            <w:r w:rsidR="00561DF7" w:rsidRPr="00E90067">
              <w:rPr>
                <w:rFonts w:ascii="Arial" w:eastAsiaTheme="majorEastAsia" w:hAnsi="Arial" w:cs="Arial"/>
                <w:b w:val="0"/>
                <w:sz w:val="18"/>
                <w:szCs w:val="18"/>
              </w:rPr>
              <w:t>apacitación a usuarios, entrega de las funcionalidades adicionales (</w:t>
            </w:r>
            <w:r w:rsidR="00630E01" w:rsidRPr="00E90067">
              <w:rPr>
                <w:rFonts w:ascii="Arial" w:eastAsiaTheme="majorEastAsia" w:hAnsi="Arial" w:cs="Arial"/>
                <w:b w:val="0"/>
                <w:sz w:val="18"/>
                <w:szCs w:val="18"/>
              </w:rPr>
              <w:t>W</w:t>
            </w:r>
            <w:r w:rsidR="00561DF7" w:rsidRPr="00E90067">
              <w:rPr>
                <w:rFonts w:ascii="Arial" w:eastAsiaTheme="majorEastAsia" w:hAnsi="Arial" w:cs="Arial"/>
                <w:b w:val="0"/>
                <w:sz w:val="18"/>
                <w:szCs w:val="18"/>
              </w:rPr>
              <w:t xml:space="preserve">eb </w:t>
            </w:r>
            <w:r w:rsidR="00630E01" w:rsidRPr="00E90067">
              <w:rPr>
                <w:rFonts w:ascii="Arial" w:eastAsiaTheme="majorEastAsia" w:hAnsi="Arial" w:cs="Arial"/>
                <w:b w:val="0"/>
                <w:sz w:val="18"/>
                <w:szCs w:val="18"/>
              </w:rPr>
              <w:t>S</w:t>
            </w:r>
            <w:r w:rsidR="00561DF7" w:rsidRPr="00E90067">
              <w:rPr>
                <w:rFonts w:ascii="Arial" w:eastAsiaTheme="majorEastAsia" w:hAnsi="Arial" w:cs="Arial"/>
                <w:b w:val="0"/>
                <w:sz w:val="18"/>
                <w:szCs w:val="18"/>
              </w:rPr>
              <w:t xml:space="preserve">ervice para DHIME, configuración </w:t>
            </w:r>
            <w:r w:rsidRPr="00E90067">
              <w:rPr>
                <w:rFonts w:ascii="Arial" w:eastAsiaTheme="majorEastAsia" w:hAnsi="Arial" w:cs="Arial"/>
                <w:b w:val="0"/>
                <w:sz w:val="18"/>
                <w:szCs w:val="18"/>
              </w:rPr>
              <w:t xml:space="preserve">de </w:t>
            </w:r>
            <w:r w:rsidR="00561DF7" w:rsidRPr="00E90067">
              <w:rPr>
                <w:rFonts w:ascii="Arial" w:eastAsiaTheme="majorEastAsia" w:hAnsi="Arial" w:cs="Arial"/>
                <w:b w:val="0"/>
                <w:sz w:val="18"/>
                <w:szCs w:val="18"/>
              </w:rPr>
              <w:t>lectores de código de barras, impresión de placas, autenticación con directorio activo) y migrando información pendiente de Si-capital</w:t>
            </w:r>
            <w:r w:rsidR="00561DF7" w:rsidRPr="00E90067">
              <w:rPr>
                <w:rFonts w:ascii="Arial" w:hAnsi="Arial" w:cs="Arial"/>
                <w:b w:val="0"/>
                <w:sz w:val="18"/>
                <w:szCs w:val="18"/>
                <w:lang w:val="es-MX"/>
              </w:rPr>
              <w:t xml:space="preserve"> </w:t>
            </w:r>
            <w:r w:rsidRPr="00E90067">
              <w:rPr>
                <w:rFonts w:ascii="Arial" w:hAnsi="Arial" w:cs="Arial"/>
                <w:b w:val="0"/>
                <w:sz w:val="18"/>
                <w:szCs w:val="18"/>
                <w:lang w:val="es-MX"/>
              </w:rPr>
              <w:t>(</w:t>
            </w:r>
            <w:r w:rsidRPr="00E90067">
              <w:rPr>
                <w:rFonts w:ascii="Arial" w:eastAsiaTheme="majorEastAsia" w:hAnsi="Arial" w:cs="Arial"/>
                <w:b w:val="0"/>
                <w:sz w:val="18"/>
                <w:szCs w:val="18"/>
              </w:rPr>
              <w:t>contrato 293 de 2019, plazo de entrega 13 de diciembre de 2019)</w:t>
            </w:r>
            <w:r w:rsidR="00534BD8" w:rsidRPr="00E90067">
              <w:rPr>
                <w:rFonts w:ascii="Arial" w:eastAsiaTheme="majorEastAsia" w:hAnsi="Arial" w:cs="Arial"/>
                <w:b w:val="0"/>
                <w:bCs w:val="0"/>
                <w:sz w:val="18"/>
                <w:szCs w:val="18"/>
              </w:rPr>
              <w:t>.</w:t>
            </w:r>
          </w:p>
          <w:p w:rsidR="00561DF7" w:rsidRPr="00B779E2" w:rsidRDefault="00561DF7" w:rsidP="004F66FF">
            <w:pPr>
              <w:rPr>
                <w:rFonts w:ascii="Arial" w:hAnsi="Arial" w:cs="Arial"/>
                <w:b w:val="0"/>
                <w:sz w:val="18"/>
                <w:szCs w:val="18"/>
                <w:lang w:val="es-MX"/>
              </w:rPr>
            </w:pPr>
          </w:p>
          <w:p w:rsidR="00E07784" w:rsidRPr="003B6ED1" w:rsidRDefault="00561DF7" w:rsidP="002D538D">
            <w:pPr>
              <w:jc w:val="both"/>
              <w:rPr>
                <w:rFonts w:ascii="Arial" w:eastAsiaTheme="majorEastAsia" w:hAnsi="Arial" w:cs="Arial"/>
                <w:b w:val="0"/>
                <w:color w:val="0070C0"/>
                <w:sz w:val="18"/>
                <w:szCs w:val="18"/>
              </w:rPr>
            </w:pPr>
            <w:r w:rsidRPr="00307C50">
              <w:rPr>
                <w:rFonts w:ascii="Arial" w:eastAsiaTheme="majorEastAsia" w:hAnsi="Arial" w:cs="Arial"/>
                <w:color w:val="0070C0"/>
                <w:sz w:val="18"/>
                <w:szCs w:val="18"/>
              </w:rPr>
              <w:t>Producto fina</w:t>
            </w:r>
            <w:r w:rsidR="00E07784" w:rsidRPr="00307C50">
              <w:rPr>
                <w:rFonts w:ascii="Arial" w:eastAsiaTheme="majorEastAsia" w:hAnsi="Arial" w:cs="Arial"/>
                <w:color w:val="0070C0"/>
                <w:sz w:val="18"/>
                <w:szCs w:val="18"/>
              </w:rPr>
              <w:t>l</w:t>
            </w:r>
          </w:p>
          <w:p w:rsidR="00B779E2" w:rsidRPr="003B6ED1" w:rsidRDefault="00B779E2" w:rsidP="002D538D">
            <w:pPr>
              <w:jc w:val="both"/>
              <w:rPr>
                <w:rFonts w:ascii="Arial" w:eastAsiaTheme="majorEastAsia" w:hAnsi="Arial" w:cs="Arial"/>
                <w:b w:val="0"/>
                <w:color w:val="0070C0"/>
                <w:sz w:val="18"/>
                <w:szCs w:val="18"/>
              </w:rPr>
            </w:pPr>
          </w:p>
          <w:p w:rsidR="00561DF7" w:rsidRPr="00E90067" w:rsidRDefault="00561DF7" w:rsidP="003B6ED1">
            <w:pPr>
              <w:pStyle w:val="Prrafodelista"/>
              <w:numPr>
                <w:ilvl w:val="0"/>
                <w:numId w:val="99"/>
              </w:numPr>
              <w:ind w:left="311" w:hanging="311"/>
              <w:jc w:val="both"/>
              <w:rPr>
                <w:rFonts w:ascii="Arial" w:eastAsiaTheme="majorEastAsia" w:hAnsi="Arial" w:cs="Arial"/>
                <w:b w:val="0"/>
                <w:bCs w:val="0"/>
                <w:sz w:val="18"/>
                <w:szCs w:val="18"/>
              </w:rPr>
            </w:pPr>
            <w:r w:rsidRPr="00E90067">
              <w:rPr>
                <w:rFonts w:ascii="Arial" w:eastAsiaTheme="majorEastAsia" w:hAnsi="Arial" w:cs="Arial"/>
                <w:b w:val="0"/>
                <w:sz w:val="18"/>
                <w:szCs w:val="18"/>
              </w:rPr>
              <w:t xml:space="preserve">Aplicativo de inventarios en producción </w:t>
            </w:r>
            <w:r w:rsidR="00A56817" w:rsidRPr="00E90067">
              <w:rPr>
                <w:rFonts w:ascii="Arial" w:eastAsiaTheme="majorEastAsia" w:hAnsi="Arial" w:cs="Arial"/>
                <w:b w:val="0"/>
                <w:sz w:val="18"/>
                <w:szCs w:val="18"/>
              </w:rPr>
              <w:t>(</w:t>
            </w:r>
            <w:r w:rsidRPr="00E90067">
              <w:rPr>
                <w:rFonts w:ascii="Arial" w:eastAsiaTheme="majorEastAsia" w:hAnsi="Arial" w:cs="Arial"/>
                <w:b w:val="0"/>
                <w:sz w:val="18"/>
                <w:szCs w:val="18"/>
              </w:rPr>
              <w:t>etapa de garantía</w:t>
            </w:r>
            <w:r w:rsidR="00A56817" w:rsidRPr="00E90067">
              <w:rPr>
                <w:rFonts w:ascii="Arial" w:eastAsiaTheme="majorEastAsia" w:hAnsi="Arial" w:cs="Arial"/>
                <w:b w:val="0"/>
                <w:sz w:val="18"/>
                <w:szCs w:val="18"/>
              </w:rPr>
              <w:t>)</w:t>
            </w:r>
            <w:r w:rsidR="00534BD8" w:rsidRPr="00E90067">
              <w:rPr>
                <w:rFonts w:ascii="Arial" w:eastAsiaTheme="majorEastAsia" w:hAnsi="Arial" w:cs="Arial"/>
                <w:b w:val="0"/>
                <w:sz w:val="18"/>
                <w:szCs w:val="18"/>
              </w:rPr>
              <w:t>.</w:t>
            </w:r>
          </w:p>
          <w:p w:rsidR="00B779E2" w:rsidRPr="003B6ED1" w:rsidRDefault="00B779E2" w:rsidP="003B6ED1">
            <w:pPr>
              <w:pStyle w:val="Prrafodelista"/>
              <w:ind w:left="311"/>
              <w:jc w:val="both"/>
              <w:rPr>
                <w:rFonts w:ascii="Arial" w:eastAsiaTheme="majorEastAsia" w:hAnsi="Arial" w:cs="Arial"/>
                <w:b w:val="0"/>
                <w:bCs w:val="0"/>
                <w:sz w:val="18"/>
                <w:szCs w:val="18"/>
              </w:rPr>
            </w:pPr>
          </w:p>
        </w:tc>
      </w:tr>
    </w:tbl>
    <w:tbl>
      <w:tblPr>
        <w:tblStyle w:val="Tabladecuadrcula4-nfasis510"/>
        <w:tblW w:w="10060" w:type="dxa"/>
        <w:jc w:val="center"/>
        <w:tblLayout w:type="fixed"/>
        <w:tblLook w:val="04A0" w:firstRow="1" w:lastRow="0" w:firstColumn="1" w:lastColumn="0" w:noHBand="0" w:noVBand="1"/>
      </w:tblPr>
      <w:tblGrid>
        <w:gridCol w:w="2758"/>
        <w:gridCol w:w="1915"/>
        <w:gridCol w:w="1712"/>
        <w:gridCol w:w="1276"/>
        <w:gridCol w:w="1275"/>
        <w:gridCol w:w="1124"/>
      </w:tblGrid>
      <w:tr w:rsidR="000C5728" w:rsidRPr="00561DF7" w:rsidTr="006B048B">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758" w:type="dxa"/>
            <w:vAlign w:val="center"/>
          </w:tcPr>
          <w:p w:rsidR="00561DF7" w:rsidRPr="00C54789" w:rsidRDefault="00561DF7" w:rsidP="00561DF7">
            <w:pPr>
              <w:jc w:val="center"/>
              <w:rPr>
                <w:rFonts w:ascii="Arial" w:hAnsi="Arial" w:cs="Arial"/>
                <w:sz w:val="18"/>
                <w:szCs w:val="18"/>
              </w:rPr>
            </w:pPr>
            <w:r w:rsidRPr="00E17883">
              <w:rPr>
                <w:rFonts w:ascii="Arial" w:hAnsi="Arial" w:cs="Arial"/>
                <w:sz w:val="18"/>
                <w:szCs w:val="18"/>
              </w:rPr>
              <w:t>Actividad desagregada</w:t>
            </w:r>
          </w:p>
        </w:tc>
        <w:tc>
          <w:tcPr>
            <w:tcW w:w="1915" w:type="dxa"/>
            <w:vAlign w:val="center"/>
          </w:tcPr>
          <w:p w:rsidR="00561DF7" w:rsidRPr="00C54789" w:rsidRDefault="00561DF7" w:rsidP="00561DF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54789">
              <w:rPr>
                <w:rFonts w:ascii="Arial" w:hAnsi="Arial" w:cs="Arial"/>
                <w:sz w:val="18"/>
                <w:szCs w:val="18"/>
              </w:rPr>
              <w:t>Indicador</w:t>
            </w:r>
          </w:p>
        </w:tc>
        <w:tc>
          <w:tcPr>
            <w:tcW w:w="1712" w:type="dxa"/>
            <w:vAlign w:val="center"/>
          </w:tcPr>
          <w:p w:rsidR="00561DF7" w:rsidRPr="00561DF7" w:rsidRDefault="00561DF7" w:rsidP="00561DF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561DF7">
              <w:rPr>
                <w:rFonts w:ascii="Arial" w:hAnsi="Arial" w:cs="Arial"/>
                <w:sz w:val="18"/>
              </w:rPr>
              <w:t>Producto</w:t>
            </w:r>
          </w:p>
        </w:tc>
        <w:tc>
          <w:tcPr>
            <w:tcW w:w="1276" w:type="dxa"/>
            <w:vAlign w:val="center"/>
          </w:tcPr>
          <w:p w:rsidR="00561DF7" w:rsidRPr="00561DF7" w:rsidRDefault="00561DF7" w:rsidP="00561DF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561DF7">
              <w:rPr>
                <w:rFonts w:ascii="Arial" w:hAnsi="Arial" w:cs="Arial"/>
                <w:sz w:val="18"/>
              </w:rPr>
              <w:t>Meta</w:t>
            </w:r>
          </w:p>
        </w:tc>
        <w:tc>
          <w:tcPr>
            <w:tcW w:w="1275" w:type="dxa"/>
            <w:vAlign w:val="center"/>
          </w:tcPr>
          <w:p w:rsidR="00E17883" w:rsidRDefault="00561DF7" w:rsidP="00561DF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561DF7">
              <w:rPr>
                <w:rFonts w:ascii="Arial" w:hAnsi="Arial" w:cs="Arial"/>
                <w:sz w:val="16"/>
              </w:rPr>
              <w:t>Programado</w:t>
            </w:r>
          </w:p>
          <w:p w:rsidR="00561DF7" w:rsidRPr="00561DF7" w:rsidRDefault="00E17883" w:rsidP="00561DF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r w:rsidR="00CD335F">
              <w:rPr>
                <w:rFonts w:ascii="Arial" w:hAnsi="Arial" w:cs="Arial"/>
                <w:sz w:val="16"/>
              </w:rPr>
              <w:t xml:space="preserve">  </w:t>
            </w:r>
          </w:p>
        </w:tc>
        <w:tc>
          <w:tcPr>
            <w:tcW w:w="1124" w:type="dxa"/>
            <w:vAlign w:val="center"/>
          </w:tcPr>
          <w:p w:rsidR="00561DF7" w:rsidRDefault="00561DF7" w:rsidP="00561DF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561DF7">
              <w:rPr>
                <w:rFonts w:ascii="Arial" w:hAnsi="Arial" w:cs="Arial"/>
                <w:sz w:val="16"/>
              </w:rPr>
              <w:t>Ejecutado</w:t>
            </w:r>
          </w:p>
          <w:p w:rsidR="00E17883" w:rsidRPr="00561DF7" w:rsidRDefault="00E17883" w:rsidP="00561DF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p>
        </w:tc>
      </w:tr>
      <w:tr w:rsidR="000C5728" w:rsidRPr="00561DF7" w:rsidTr="006B048B">
        <w:trPr>
          <w:cnfStyle w:val="000000100000" w:firstRow="0" w:lastRow="0" w:firstColumn="0" w:lastColumn="0" w:oddVBand="0" w:evenVBand="0" w:oddHBand="1" w:evenHBand="0" w:firstRowFirstColumn="0" w:firstRowLastColumn="0" w:lastRowFirstColumn="0" w:lastRowLastColumn="0"/>
          <w:trHeight w:val="1086"/>
          <w:jc w:val="center"/>
        </w:trPr>
        <w:tc>
          <w:tcPr>
            <w:cnfStyle w:val="001000000000" w:firstRow="0" w:lastRow="0" w:firstColumn="1" w:lastColumn="0" w:oddVBand="0" w:evenVBand="0" w:oddHBand="0" w:evenHBand="0" w:firstRowFirstColumn="0" w:firstRowLastColumn="0" w:lastRowFirstColumn="0" w:lastRowLastColumn="0"/>
            <w:tcW w:w="2758" w:type="dxa"/>
            <w:vAlign w:val="center"/>
          </w:tcPr>
          <w:p w:rsidR="00561DF7" w:rsidRPr="00E17883" w:rsidRDefault="00534BD8" w:rsidP="00561DF7">
            <w:pPr>
              <w:textAlignment w:val="center"/>
              <w:rPr>
                <w:rFonts w:ascii="Arial" w:eastAsiaTheme="minorEastAsia" w:hAnsi="Arial" w:cs="Arial"/>
                <w:b w:val="0"/>
                <w:sz w:val="18"/>
                <w:szCs w:val="18"/>
                <w:lang w:eastAsia="es-CO"/>
              </w:rPr>
            </w:pPr>
            <w:r>
              <w:rPr>
                <w:rFonts w:ascii="Arial" w:eastAsiaTheme="minorEastAsia" w:hAnsi="Arial" w:cs="Arial"/>
                <w:b w:val="0"/>
                <w:color w:val="000000"/>
                <w:kern w:val="24"/>
                <w:sz w:val="18"/>
                <w:szCs w:val="18"/>
                <w:lang w:eastAsia="es-CO"/>
              </w:rPr>
              <w:t xml:space="preserve">93. </w:t>
            </w:r>
            <w:r w:rsidR="00561DF7" w:rsidRPr="00E17883">
              <w:rPr>
                <w:rFonts w:ascii="Arial" w:eastAsiaTheme="minorEastAsia" w:hAnsi="Arial" w:cs="Arial"/>
                <w:b w:val="0"/>
                <w:color w:val="000000"/>
                <w:kern w:val="24"/>
                <w:sz w:val="18"/>
                <w:szCs w:val="18"/>
                <w:lang w:eastAsia="es-CO"/>
              </w:rPr>
              <w:t xml:space="preserve">Actualización </w:t>
            </w:r>
            <w:r w:rsidR="00E07784" w:rsidRPr="00E17883">
              <w:rPr>
                <w:rFonts w:ascii="Arial" w:eastAsiaTheme="minorEastAsia" w:hAnsi="Arial" w:cs="Arial"/>
                <w:b w:val="0"/>
                <w:color w:val="000000"/>
                <w:kern w:val="24"/>
                <w:sz w:val="18"/>
                <w:szCs w:val="18"/>
                <w:lang w:eastAsia="es-CO"/>
              </w:rPr>
              <w:t>S</w:t>
            </w:r>
            <w:r w:rsidR="00561DF7" w:rsidRPr="00C54789">
              <w:rPr>
                <w:rFonts w:ascii="Arial" w:eastAsiaTheme="minorEastAsia" w:hAnsi="Arial" w:cs="Arial"/>
                <w:b w:val="0"/>
                <w:color w:val="000000"/>
                <w:kern w:val="24"/>
                <w:sz w:val="18"/>
                <w:szCs w:val="18"/>
                <w:lang w:eastAsia="es-CO"/>
              </w:rPr>
              <w:t xml:space="preserve">istema de </w:t>
            </w:r>
            <w:r w:rsidR="00E07784" w:rsidRPr="00C54789">
              <w:rPr>
                <w:rFonts w:ascii="Arial" w:eastAsiaTheme="minorEastAsia" w:hAnsi="Arial" w:cs="Arial"/>
                <w:b w:val="0"/>
                <w:color w:val="000000"/>
                <w:kern w:val="24"/>
                <w:sz w:val="18"/>
                <w:szCs w:val="18"/>
                <w:lang w:eastAsia="es-CO"/>
              </w:rPr>
              <w:t>G</w:t>
            </w:r>
            <w:r w:rsidR="00561DF7" w:rsidRPr="00C54789">
              <w:rPr>
                <w:rFonts w:ascii="Arial" w:eastAsiaTheme="minorEastAsia" w:hAnsi="Arial" w:cs="Arial"/>
                <w:b w:val="0"/>
                <w:color w:val="000000"/>
                <w:kern w:val="24"/>
                <w:sz w:val="18"/>
                <w:szCs w:val="18"/>
                <w:lang w:eastAsia="es-CO"/>
              </w:rPr>
              <w:t xml:space="preserve">estión </w:t>
            </w:r>
            <w:r w:rsidR="00E07784" w:rsidRPr="00C54789">
              <w:rPr>
                <w:rFonts w:ascii="Arial" w:eastAsiaTheme="minorEastAsia" w:hAnsi="Arial" w:cs="Arial"/>
                <w:b w:val="0"/>
                <w:color w:val="000000"/>
                <w:kern w:val="24"/>
                <w:sz w:val="18"/>
                <w:szCs w:val="18"/>
                <w:lang w:eastAsia="es-CO"/>
              </w:rPr>
              <w:t>D</w:t>
            </w:r>
            <w:r w:rsidR="00561DF7" w:rsidRPr="00C54789">
              <w:rPr>
                <w:rFonts w:ascii="Arial" w:eastAsiaTheme="minorEastAsia" w:hAnsi="Arial" w:cs="Arial"/>
                <w:b w:val="0"/>
                <w:color w:val="000000"/>
                <w:kern w:val="24"/>
                <w:sz w:val="18"/>
                <w:szCs w:val="18"/>
                <w:lang w:eastAsia="es-CO"/>
              </w:rPr>
              <w:t xml:space="preserve">ocumental </w:t>
            </w:r>
            <w:r w:rsidRPr="00C54789">
              <w:rPr>
                <w:rFonts w:ascii="Arial" w:eastAsiaTheme="minorEastAsia" w:hAnsi="Arial" w:cs="Arial"/>
                <w:b w:val="0"/>
                <w:color w:val="000000"/>
                <w:kern w:val="24"/>
                <w:sz w:val="18"/>
                <w:szCs w:val="18"/>
                <w:lang w:eastAsia="es-CO"/>
              </w:rPr>
              <w:t>O</w:t>
            </w:r>
            <w:r>
              <w:rPr>
                <w:rFonts w:ascii="Arial" w:eastAsiaTheme="minorEastAsia" w:hAnsi="Arial" w:cs="Arial"/>
                <w:b w:val="0"/>
                <w:color w:val="000000"/>
                <w:kern w:val="24"/>
                <w:sz w:val="18"/>
                <w:szCs w:val="18"/>
                <w:lang w:eastAsia="es-CO"/>
              </w:rPr>
              <w:t>RFEO</w:t>
            </w:r>
          </w:p>
        </w:tc>
        <w:tc>
          <w:tcPr>
            <w:tcW w:w="1915" w:type="dxa"/>
            <w:vAlign w:val="center"/>
          </w:tcPr>
          <w:p w:rsidR="00561DF7" w:rsidRPr="00E17883" w:rsidRDefault="00561DF7" w:rsidP="00561DF7">
            <w:pPr>
              <w:textAlignment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8"/>
                <w:szCs w:val="18"/>
                <w:lang w:eastAsia="es-CO"/>
              </w:rPr>
            </w:pPr>
            <w:r w:rsidRPr="00C54789">
              <w:rPr>
                <w:rFonts w:ascii="Arial" w:eastAsiaTheme="minorEastAsia" w:hAnsi="Arial" w:cs="Arial"/>
                <w:color w:val="000000"/>
                <w:kern w:val="24"/>
                <w:sz w:val="18"/>
                <w:szCs w:val="18"/>
                <w:lang w:eastAsia="es-CO"/>
              </w:rPr>
              <w:t xml:space="preserve">Sistema de gestión documental </w:t>
            </w:r>
            <w:r w:rsidR="00534BD8">
              <w:rPr>
                <w:rFonts w:ascii="Arial" w:eastAsiaTheme="minorEastAsia" w:hAnsi="Arial" w:cs="Arial"/>
                <w:color w:val="000000"/>
                <w:kern w:val="24"/>
                <w:sz w:val="18"/>
                <w:szCs w:val="18"/>
                <w:lang w:eastAsia="es-CO"/>
              </w:rPr>
              <w:t>ORFEO</w:t>
            </w:r>
          </w:p>
        </w:tc>
        <w:tc>
          <w:tcPr>
            <w:tcW w:w="1712" w:type="dxa"/>
            <w:vAlign w:val="center"/>
          </w:tcPr>
          <w:p w:rsidR="00561DF7" w:rsidRPr="00561DF7" w:rsidRDefault="00561DF7" w:rsidP="00561DF7">
            <w:pPr>
              <w:textAlignment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8"/>
                <w:szCs w:val="18"/>
                <w:lang w:eastAsia="es-CO"/>
              </w:rPr>
            </w:pPr>
            <w:r w:rsidRPr="00561DF7">
              <w:rPr>
                <w:rFonts w:ascii="Arial" w:eastAsiaTheme="minorEastAsia" w:hAnsi="Arial" w:cs="Arial"/>
                <w:color w:val="000000"/>
                <w:kern w:val="24"/>
                <w:sz w:val="18"/>
                <w:szCs w:val="18"/>
                <w:lang w:eastAsia="es-CO"/>
              </w:rPr>
              <w:t xml:space="preserve">Aplicativo </w:t>
            </w:r>
            <w:r w:rsidR="00534BD8" w:rsidRPr="00561DF7">
              <w:rPr>
                <w:rFonts w:ascii="Arial" w:eastAsiaTheme="minorEastAsia" w:hAnsi="Arial" w:cs="Arial"/>
                <w:color w:val="000000"/>
                <w:kern w:val="24"/>
                <w:sz w:val="18"/>
                <w:szCs w:val="18"/>
                <w:lang w:eastAsia="es-CO"/>
              </w:rPr>
              <w:t>ORFEO</w:t>
            </w:r>
            <w:r w:rsidRPr="00561DF7">
              <w:rPr>
                <w:rFonts w:ascii="Arial" w:eastAsiaTheme="minorEastAsia" w:hAnsi="Arial" w:cs="Arial"/>
                <w:color w:val="000000"/>
                <w:kern w:val="24"/>
                <w:sz w:val="18"/>
                <w:szCs w:val="18"/>
                <w:lang w:eastAsia="es-CO"/>
              </w:rPr>
              <w:t xml:space="preserve"> actualizado</w:t>
            </w:r>
          </w:p>
        </w:tc>
        <w:tc>
          <w:tcPr>
            <w:tcW w:w="1276" w:type="dxa"/>
            <w:vAlign w:val="center"/>
          </w:tcPr>
          <w:p w:rsidR="00561DF7" w:rsidRPr="00561DF7" w:rsidRDefault="00E07784" w:rsidP="00561DF7">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8"/>
                <w:szCs w:val="18"/>
                <w:lang w:eastAsia="es-CO"/>
              </w:rPr>
            </w:pPr>
            <w:r>
              <w:rPr>
                <w:rFonts w:ascii="Arial" w:eastAsiaTheme="minorEastAsia" w:hAnsi="Arial" w:cs="Arial"/>
                <w:color w:val="000000"/>
                <w:kern w:val="24"/>
                <w:sz w:val="18"/>
                <w:szCs w:val="18"/>
                <w:lang w:eastAsia="es-CO"/>
              </w:rPr>
              <w:t>1</w:t>
            </w:r>
          </w:p>
        </w:tc>
        <w:tc>
          <w:tcPr>
            <w:tcW w:w="1275" w:type="dxa"/>
            <w:vAlign w:val="center"/>
          </w:tcPr>
          <w:p w:rsidR="00561DF7" w:rsidRPr="00561DF7" w:rsidRDefault="00561DF7" w:rsidP="00561DF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1DF7">
              <w:rPr>
                <w:rFonts w:ascii="Arial" w:hAnsi="Arial" w:cs="Arial"/>
                <w:sz w:val="18"/>
                <w:szCs w:val="18"/>
              </w:rPr>
              <w:t>100</w:t>
            </w:r>
            <w:r w:rsidR="00E07784">
              <w:rPr>
                <w:rFonts w:ascii="Arial" w:hAnsi="Arial" w:cs="Arial"/>
                <w:sz w:val="18"/>
                <w:szCs w:val="18"/>
              </w:rPr>
              <w:t xml:space="preserve"> </w:t>
            </w:r>
          </w:p>
        </w:tc>
        <w:tc>
          <w:tcPr>
            <w:tcW w:w="1124" w:type="dxa"/>
            <w:vAlign w:val="center"/>
          </w:tcPr>
          <w:p w:rsidR="00561DF7" w:rsidRPr="00561DF7" w:rsidRDefault="00E17883" w:rsidP="00561DF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0</w:t>
            </w:r>
          </w:p>
        </w:tc>
      </w:tr>
      <w:tr w:rsidR="00561DF7" w:rsidRPr="00561DF7" w:rsidTr="006B048B">
        <w:trPr>
          <w:trHeight w:val="737"/>
          <w:jc w:val="center"/>
        </w:trPr>
        <w:tc>
          <w:tcPr>
            <w:cnfStyle w:val="001000000000" w:firstRow="0" w:lastRow="0" w:firstColumn="1" w:lastColumn="0" w:oddVBand="0" w:evenVBand="0" w:oddHBand="0" w:evenHBand="0" w:firstRowFirstColumn="0" w:firstRowLastColumn="0" w:lastRowFirstColumn="0" w:lastRowLastColumn="0"/>
            <w:tcW w:w="10060" w:type="dxa"/>
            <w:gridSpan w:val="6"/>
            <w:vAlign w:val="center"/>
          </w:tcPr>
          <w:p w:rsidR="00534BD8" w:rsidRDefault="00534BD8" w:rsidP="00DB057E">
            <w:pPr>
              <w:rPr>
                <w:rFonts w:ascii="Arial" w:eastAsiaTheme="majorEastAsia" w:hAnsi="Arial" w:cs="Arial"/>
                <w:b w:val="0"/>
                <w:bCs w:val="0"/>
                <w:color w:val="0070C0"/>
                <w:sz w:val="18"/>
                <w:szCs w:val="18"/>
              </w:rPr>
            </w:pPr>
          </w:p>
          <w:p w:rsidR="00B779E2" w:rsidRPr="003B6ED1" w:rsidRDefault="00561DF7" w:rsidP="00DB057E">
            <w:pPr>
              <w:rPr>
                <w:rFonts w:ascii="Arial" w:eastAsiaTheme="majorEastAsia" w:hAnsi="Arial" w:cs="Arial"/>
                <w:color w:val="0070C0"/>
                <w:sz w:val="18"/>
                <w:szCs w:val="18"/>
              </w:rPr>
            </w:pPr>
            <w:r w:rsidRPr="003B6ED1">
              <w:rPr>
                <w:rFonts w:ascii="Arial" w:eastAsiaTheme="majorEastAsia" w:hAnsi="Arial" w:cs="Arial"/>
                <w:color w:val="0070C0"/>
                <w:sz w:val="18"/>
                <w:szCs w:val="18"/>
              </w:rPr>
              <w:t>Descripción del avance</w:t>
            </w:r>
          </w:p>
          <w:p w:rsidR="00FE7276" w:rsidRPr="00307C50" w:rsidRDefault="00561DF7" w:rsidP="00DB057E">
            <w:pPr>
              <w:rPr>
                <w:rFonts w:ascii="Arial" w:eastAsiaTheme="majorEastAsia" w:hAnsi="Arial" w:cs="Arial"/>
                <w:b w:val="0"/>
                <w:sz w:val="18"/>
                <w:szCs w:val="18"/>
              </w:rPr>
            </w:pPr>
            <w:r w:rsidRPr="00307C50">
              <w:rPr>
                <w:rFonts w:ascii="Arial" w:eastAsiaTheme="majorEastAsia" w:hAnsi="Arial" w:cs="Arial"/>
                <w:color w:val="2F5496" w:themeColor="accent1" w:themeShade="BF"/>
                <w:sz w:val="18"/>
                <w:szCs w:val="18"/>
              </w:rPr>
              <w:t xml:space="preserve"> </w:t>
            </w:r>
          </w:p>
          <w:p w:rsidR="00561DF7" w:rsidRPr="00E90067" w:rsidRDefault="00E17883" w:rsidP="003B6ED1">
            <w:pPr>
              <w:pStyle w:val="Prrafodelista"/>
              <w:numPr>
                <w:ilvl w:val="0"/>
                <w:numId w:val="99"/>
              </w:numPr>
              <w:ind w:left="311" w:hanging="311"/>
              <w:rPr>
                <w:rFonts w:ascii="Arial" w:eastAsiaTheme="majorEastAsia" w:hAnsi="Arial" w:cs="Arial"/>
                <w:b w:val="0"/>
                <w:color w:val="2F5496" w:themeColor="accent1" w:themeShade="BF"/>
                <w:sz w:val="18"/>
                <w:szCs w:val="18"/>
              </w:rPr>
            </w:pPr>
            <w:r w:rsidRPr="00E90067">
              <w:rPr>
                <w:rFonts w:ascii="Arial" w:hAnsi="Arial" w:cs="Arial"/>
                <w:b w:val="0"/>
                <w:sz w:val="18"/>
                <w:szCs w:val="18"/>
                <w:lang w:val="es-MX"/>
              </w:rPr>
              <w:t>A</w:t>
            </w:r>
            <w:r w:rsidR="00DB057E" w:rsidRPr="00E90067">
              <w:rPr>
                <w:rFonts w:ascii="Arial" w:hAnsi="Arial" w:cs="Arial"/>
                <w:b w:val="0"/>
                <w:sz w:val="18"/>
                <w:szCs w:val="18"/>
                <w:lang w:val="es-MX"/>
              </w:rPr>
              <w:t>nálisis de mercado</w:t>
            </w:r>
            <w:r w:rsidR="00561DF7" w:rsidRPr="00E90067">
              <w:rPr>
                <w:rFonts w:ascii="Arial" w:eastAsiaTheme="majorEastAsia" w:hAnsi="Arial" w:cs="Arial"/>
                <w:b w:val="0"/>
                <w:sz w:val="18"/>
                <w:szCs w:val="18"/>
              </w:rPr>
              <w:t>.</w:t>
            </w:r>
            <w:r w:rsidR="00A65ACF" w:rsidRPr="00E90067">
              <w:rPr>
                <w:rFonts w:ascii="Arial" w:eastAsiaTheme="majorEastAsia" w:hAnsi="Arial" w:cs="Arial"/>
                <w:b w:val="0"/>
                <w:sz w:val="18"/>
                <w:szCs w:val="18"/>
              </w:rPr>
              <w:t xml:space="preserve"> Se incorpora en el </w:t>
            </w:r>
            <w:r w:rsidRPr="00E90067">
              <w:rPr>
                <w:rFonts w:ascii="Arial" w:eastAsiaTheme="majorEastAsia" w:hAnsi="Arial" w:cs="Arial"/>
                <w:b w:val="0"/>
                <w:sz w:val="18"/>
                <w:szCs w:val="18"/>
              </w:rPr>
              <w:t>P</w:t>
            </w:r>
            <w:r w:rsidR="00A65ACF" w:rsidRPr="00E90067">
              <w:rPr>
                <w:rFonts w:ascii="Arial" w:eastAsiaTheme="majorEastAsia" w:hAnsi="Arial" w:cs="Arial"/>
                <w:b w:val="0"/>
                <w:sz w:val="18"/>
                <w:szCs w:val="18"/>
              </w:rPr>
              <w:t xml:space="preserve">lan de </w:t>
            </w:r>
            <w:r w:rsidRPr="00E90067">
              <w:rPr>
                <w:rFonts w:ascii="Arial" w:eastAsiaTheme="majorEastAsia" w:hAnsi="Arial" w:cs="Arial"/>
                <w:b w:val="0"/>
                <w:sz w:val="18"/>
                <w:szCs w:val="18"/>
              </w:rPr>
              <w:t>A</w:t>
            </w:r>
            <w:r w:rsidR="00A65ACF" w:rsidRPr="00E90067">
              <w:rPr>
                <w:rFonts w:ascii="Arial" w:eastAsiaTheme="majorEastAsia" w:hAnsi="Arial" w:cs="Arial"/>
                <w:b w:val="0"/>
                <w:sz w:val="18"/>
                <w:szCs w:val="18"/>
              </w:rPr>
              <w:t>cción 2020</w:t>
            </w:r>
            <w:r w:rsidR="00534BD8" w:rsidRPr="00E90067">
              <w:rPr>
                <w:rFonts w:ascii="Arial" w:eastAsiaTheme="majorEastAsia" w:hAnsi="Arial" w:cs="Arial"/>
                <w:b w:val="0"/>
                <w:sz w:val="18"/>
                <w:szCs w:val="18"/>
              </w:rPr>
              <w:t>.</w:t>
            </w:r>
          </w:p>
          <w:p w:rsidR="00534BD8" w:rsidRPr="003B6ED1" w:rsidRDefault="00534BD8" w:rsidP="006B048B">
            <w:pPr>
              <w:pStyle w:val="Prrafodelista"/>
              <w:ind w:left="311"/>
              <w:rPr>
                <w:rFonts w:ascii="Arial" w:eastAsiaTheme="majorEastAsia" w:hAnsi="Arial" w:cs="Arial"/>
                <w:b w:val="0"/>
                <w:color w:val="2F5496" w:themeColor="accent1" w:themeShade="BF"/>
                <w:sz w:val="18"/>
                <w:szCs w:val="18"/>
              </w:rPr>
            </w:pPr>
          </w:p>
        </w:tc>
      </w:tr>
    </w:tbl>
    <w:p w:rsidR="00A73B7F" w:rsidRDefault="00A73B7F" w:rsidP="00E17883">
      <w:pPr>
        <w:spacing w:after="0" w:line="240" w:lineRule="auto"/>
        <w:rPr>
          <w:rFonts w:ascii="Arial" w:hAnsi="Arial" w:cs="Arial"/>
          <w:b/>
          <w:sz w:val="24"/>
        </w:rPr>
      </w:pPr>
    </w:p>
    <w:p w:rsidR="00150095" w:rsidRPr="00307C50" w:rsidRDefault="00150095" w:rsidP="006B048B">
      <w:pPr>
        <w:spacing w:after="0" w:line="240" w:lineRule="auto"/>
        <w:rPr>
          <w:rFonts w:ascii="Arial" w:eastAsiaTheme="majorEastAsia" w:hAnsi="Arial" w:cs="Arial"/>
          <w:color w:val="0070C0"/>
        </w:rPr>
      </w:pPr>
      <w:r w:rsidRPr="00307C50">
        <w:rPr>
          <w:rFonts w:ascii="Arial" w:eastAsiaTheme="majorEastAsia" w:hAnsi="Arial" w:cs="Arial"/>
          <w:color w:val="0070C0"/>
        </w:rPr>
        <w:t xml:space="preserve">Actividad </w:t>
      </w:r>
      <w:r w:rsidR="00C42076" w:rsidRPr="00307C50">
        <w:rPr>
          <w:rFonts w:ascii="Arial" w:eastAsiaTheme="majorEastAsia" w:hAnsi="Arial" w:cs="Arial"/>
          <w:color w:val="0070C0"/>
        </w:rPr>
        <w:t>p</w:t>
      </w:r>
      <w:r w:rsidRPr="00307C50">
        <w:rPr>
          <w:rFonts w:ascii="Arial" w:eastAsiaTheme="majorEastAsia" w:hAnsi="Arial" w:cs="Arial"/>
          <w:color w:val="0070C0"/>
        </w:rPr>
        <w:t>rincipal 18</w:t>
      </w:r>
      <w:r w:rsidR="00FE7276" w:rsidRPr="00307C50">
        <w:rPr>
          <w:rFonts w:ascii="Arial" w:eastAsiaTheme="majorEastAsia" w:hAnsi="Arial" w:cs="Arial"/>
          <w:color w:val="0070C0"/>
        </w:rPr>
        <w:t>.</w:t>
      </w:r>
      <w:r w:rsidRPr="00307C50">
        <w:rPr>
          <w:rFonts w:ascii="Arial" w:eastAsiaTheme="majorEastAsia" w:hAnsi="Arial" w:cs="Arial"/>
          <w:color w:val="0070C0"/>
        </w:rPr>
        <w:t xml:space="preserve"> Plataforma tecnológica disponible</w:t>
      </w:r>
    </w:p>
    <w:p w:rsidR="00150095" w:rsidRDefault="00150095" w:rsidP="00C54789">
      <w:pPr>
        <w:spacing w:after="0" w:line="240" w:lineRule="auto"/>
        <w:rPr>
          <w:rFonts w:ascii="Arial" w:hAnsi="Arial" w:cs="Arial"/>
          <w:b/>
          <w:sz w:val="24"/>
        </w:rPr>
      </w:pPr>
    </w:p>
    <w:tbl>
      <w:tblPr>
        <w:tblStyle w:val="Tabladecuadrcula4-nfasis51"/>
        <w:tblW w:w="10065" w:type="dxa"/>
        <w:jc w:val="center"/>
        <w:tblLayout w:type="fixed"/>
        <w:tblLook w:val="04A0" w:firstRow="1" w:lastRow="0" w:firstColumn="1" w:lastColumn="0" w:noHBand="0" w:noVBand="1"/>
      </w:tblPr>
      <w:tblGrid>
        <w:gridCol w:w="3539"/>
        <w:gridCol w:w="1559"/>
        <w:gridCol w:w="1433"/>
        <w:gridCol w:w="835"/>
        <w:gridCol w:w="1560"/>
        <w:gridCol w:w="1139"/>
      </w:tblGrid>
      <w:tr w:rsidR="00F67694" w:rsidRPr="001E0824" w:rsidTr="006B048B">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rsidR="00F67694" w:rsidRPr="001E0824" w:rsidRDefault="00F67694" w:rsidP="004F66FF">
            <w:pPr>
              <w:jc w:val="center"/>
              <w:rPr>
                <w:rFonts w:ascii="Arial" w:hAnsi="Arial" w:cs="Arial"/>
                <w:sz w:val="18"/>
              </w:rPr>
            </w:pPr>
            <w:r w:rsidRPr="001E0824">
              <w:rPr>
                <w:rFonts w:ascii="Arial" w:hAnsi="Arial" w:cs="Arial"/>
                <w:sz w:val="18"/>
              </w:rPr>
              <w:t>Actividad desagregada</w:t>
            </w:r>
          </w:p>
        </w:tc>
        <w:tc>
          <w:tcPr>
            <w:tcW w:w="1559" w:type="dxa"/>
            <w:vAlign w:val="center"/>
          </w:tcPr>
          <w:p w:rsidR="00F67694" w:rsidRPr="001E0824" w:rsidRDefault="00F67694"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433" w:type="dxa"/>
            <w:vAlign w:val="center"/>
          </w:tcPr>
          <w:p w:rsidR="00F67694" w:rsidRPr="00534BD8" w:rsidRDefault="00F67694"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34BD8">
              <w:rPr>
                <w:rFonts w:ascii="Arial" w:hAnsi="Arial" w:cs="Arial"/>
                <w:sz w:val="18"/>
                <w:szCs w:val="18"/>
              </w:rPr>
              <w:t>Producto</w:t>
            </w:r>
          </w:p>
        </w:tc>
        <w:tc>
          <w:tcPr>
            <w:tcW w:w="835" w:type="dxa"/>
          </w:tcPr>
          <w:p w:rsidR="00F67694" w:rsidRPr="00534BD8" w:rsidRDefault="00F67694"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34BD8">
              <w:rPr>
                <w:rFonts w:ascii="Arial" w:hAnsi="Arial" w:cs="Arial"/>
                <w:sz w:val="18"/>
                <w:szCs w:val="18"/>
              </w:rPr>
              <w:t>Meta</w:t>
            </w:r>
          </w:p>
        </w:tc>
        <w:tc>
          <w:tcPr>
            <w:tcW w:w="1560" w:type="dxa"/>
            <w:vAlign w:val="center"/>
          </w:tcPr>
          <w:p w:rsidR="00F67694" w:rsidRPr="006B048B" w:rsidRDefault="00F67694"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Programado</w:t>
            </w:r>
          </w:p>
          <w:p w:rsidR="00F67694" w:rsidRPr="006B048B" w:rsidRDefault="00F67694"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F50F69">
              <w:rPr>
                <w:rFonts w:ascii="Arial" w:hAnsi="Arial" w:cs="Arial"/>
                <w:sz w:val="18"/>
                <w:szCs w:val="18"/>
              </w:rPr>
              <w:t xml:space="preserve">  </w:t>
            </w:r>
          </w:p>
        </w:tc>
        <w:tc>
          <w:tcPr>
            <w:tcW w:w="1139" w:type="dxa"/>
            <w:vAlign w:val="center"/>
          </w:tcPr>
          <w:p w:rsidR="00F67694" w:rsidRPr="006B048B" w:rsidRDefault="00F67694"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Ejecutado</w:t>
            </w:r>
          </w:p>
          <w:p w:rsidR="00F67694" w:rsidRPr="006B048B" w:rsidRDefault="00F67694"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F67694" w:rsidRPr="001E0824" w:rsidTr="006B048B">
        <w:trPr>
          <w:cnfStyle w:val="000000100000" w:firstRow="0" w:lastRow="0" w:firstColumn="0" w:lastColumn="0" w:oddVBand="0" w:evenVBand="0" w:oddHBand="1" w:evenHBand="0" w:firstRowFirstColumn="0" w:firstRowLastColumn="0" w:lastRowFirstColumn="0" w:lastRowLastColumn="0"/>
          <w:trHeight w:val="1123"/>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rsidR="00F67694" w:rsidRPr="00364B2C" w:rsidRDefault="001E6EF0" w:rsidP="00F67694">
            <w:pPr>
              <w:pStyle w:val="NormalWeb"/>
              <w:spacing w:before="0" w:beforeAutospacing="0" w:after="0" w:afterAutospacing="0"/>
              <w:textAlignment w:val="center"/>
              <w:rPr>
                <w:rFonts w:ascii="Arial" w:hAnsi="Arial" w:cs="Arial"/>
                <w:b w:val="0"/>
                <w:sz w:val="18"/>
                <w:szCs w:val="18"/>
              </w:rPr>
            </w:pPr>
            <w:r>
              <w:rPr>
                <w:rFonts w:ascii="Arial" w:hAnsi="Arial" w:cs="Arial"/>
                <w:b w:val="0"/>
                <w:color w:val="000000"/>
                <w:kern w:val="24"/>
                <w:sz w:val="18"/>
                <w:szCs w:val="18"/>
              </w:rPr>
              <w:t xml:space="preserve">88. </w:t>
            </w:r>
            <w:r w:rsidR="00F67694" w:rsidRPr="00364B2C">
              <w:rPr>
                <w:rFonts w:ascii="Arial" w:hAnsi="Arial" w:cs="Arial"/>
                <w:b w:val="0"/>
                <w:color w:val="000000"/>
                <w:kern w:val="24"/>
                <w:sz w:val="18"/>
                <w:szCs w:val="18"/>
              </w:rPr>
              <w:t xml:space="preserve">Consultoría para la implementación de la transición del protocolo IPV4/IPV6 </w:t>
            </w:r>
          </w:p>
        </w:tc>
        <w:tc>
          <w:tcPr>
            <w:tcW w:w="1559" w:type="dxa"/>
            <w:vAlign w:val="center"/>
          </w:tcPr>
          <w:p w:rsidR="00F67694" w:rsidRPr="00364B2C" w:rsidRDefault="00F67694" w:rsidP="004F66F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64B2C">
              <w:rPr>
                <w:rFonts w:ascii="Arial" w:hAnsi="Arial" w:cs="Arial"/>
                <w:color w:val="000000"/>
                <w:kern w:val="24"/>
                <w:sz w:val="18"/>
                <w:szCs w:val="18"/>
              </w:rPr>
              <w:t>Implementación IPv4 / IPv6</w:t>
            </w:r>
          </w:p>
        </w:tc>
        <w:tc>
          <w:tcPr>
            <w:tcW w:w="1433" w:type="dxa"/>
            <w:vAlign w:val="center"/>
          </w:tcPr>
          <w:p w:rsidR="00F67694" w:rsidRPr="00364B2C" w:rsidRDefault="00F67694" w:rsidP="004F66F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64B2C">
              <w:rPr>
                <w:rFonts w:ascii="Arial" w:hAnsi="Arial" w:cs="Arial"/>
                <w:color w:val="000000"/>
                <w:kern w:val="24"/>
                <w:sz w:val="18"/>
                <w:szCs w:val="18"/>
              </w:rPr>
              <w:t>Infraestructura TI actualizada</w:t>
            </w:r>
          </w:p>
        </w:tc>
        <w:tc>
          <w:tcPr>
            <w:tcW w:w="835" w:type="dxa"/>
          </w:tcPr>
          <w:p w:rsidR="00F67694" w:rsidRDefault="00F67694" w:rsidP="004F66FF">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p>
          <w:p w:rsidR="00F67694" w:rsidRDefault="00F67694" w:rsidP="004F66FF">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p>
          <w:p w:rsidR="00F67694" w:rsidRPr="00364B2C" w:rsidRDefault="00F67694" w:rsidP="004F66FF">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1</w:t>
            </w:r>
          </w:p>
        </w:tc>
        <w:tc>
          <w:tcPr>
            <w:tcW w:w="1560" w:type="dxa"/>
            <w:vAlign w:val="center"/>
          </w:tcPr>
          <w:p w:rsidR="00F67694" w:rsidRPr="00364B2C" w:rsidRDefault="00F67694" w:rsidP="004F66FF">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A087A">
              <w:rPr>
                <w:rFonts w:ascii="Arial" w:hAnsi="Arial" w:cs="Arial"/>
                <w:color w:val="000000"/>
                <w:kern w:val="24"/>
                <w:sz w:val="18"/>
                <w:szCs w:val="18"/>
              </w:rPr>
              <w:t>100</w:t>
            </w:r>
          </w:p>
        </w:tc>
        <w:tc>
          <w:tcPr>
            <w:tcW w:w="1139" w:type="dxa"/>
            <w:vAlign w:val="center"/>
          </w:tcPr>
          <w:p w:rsidR="00F67694" w:rsidRPr="001E0824" w:rsidRDefault="00407101" w:rsidP="004F66F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C83EDB">
              <w:rPr>
                <w:rFonts w:ascii="Arial" w:hAnsi="Arial" w:cs="Arial"/>
                <w:noProof/>
                <w:sz w:val="18"/>
                <w:szCs w:val="18"/>
                <w:lang w:val="es-ES" w:eastAsia="es-ES"/>
              </w:rPr>
              <mc:AlternateContent>
                <mc:Choice Requires="wps">
                  <w:drawing>
                    <wp:anchor distT="0" distB="0" distL="114300" distR="114300" simplePos="0" relativeHeight="251753472" behindDoc="0" locked="0" layoutInCell="1" allowOverlap="1" wp14:anchorId="432EABE4" wp14:editId="70853041">
                      <wp:simplePos x="0" y="0"/>
                      <wp:positionH relativeFrom="column">
                        <wp:posOffset>131445</wp:posOffset>
                      </wp:positionH>
                      <wp:positionV relativeFrom="paragraph">
                        <wp:posOffset>183515</wp:posOffset>
                      </wp:positionV>
                      <wp:extent cx="352425" cy="361950"/>
                      <wp:effectExtent l="0" t="0" r="28575" b="19050"/>
                      <wp:wrapNone/>
                      <wp:docPr id="4249" name="Elipse 424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250EF5" id="Elipse 4249" o:spid="_x0000_s1026" style="position:absolute;margin-left:10.35pt;margin-top:14.45pt;width:27.75pt;height:2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NI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" fillcolor="#70ad47 [3209]" strokecolor="#70ad47 [3209]" strokeweight="1pt">
                      <v:stroke joinstyle="miter"/>
                    </v:oval>
                  </w:pict>
                </mc:Fallback>
              </mc:AlternateContent>
            </w:r>
            <w:r>
              <w:rPr>
                <w:rFonts w:ascii="Arial" w:hAnsi="Arial" w:cs="Arial"/>
                <w:sz w:val="18"/>
              </w:rPr>
              <w:t>100</w:t>
            </w:r>
          </w:p>
        </w:tc>
      </w:tr>
      <w:tr w:rsidR="00F67694" w:rsidRPr="001E0824" w:rsidTr="006B048B">
        <w:trPr>
          <w:trHeight w:val="1757"/>
          <w:jc w:val="center"/>
        </w:trPr>
        <w:tc>
          <w:tcPr>
            <w:cnfStyle w:val="001000000000" w:firstRow="0" w:lastRow="0" w:firstColumn="1" w:lastColumn="0" w:oddVBand="0" w:evenVBand="0" w:oddHBand="0" w:evenHBand="0" w:firstRowFirstColumn="0" w:firstRowLastColumn="0" w:lastRowFirstColumn="0" w:lastRowLastColumn="0"/>
            <w:tcW w:w="10065" w:type="dxa"/>
            <w:gridSpan w:val="6"/>
          </w:tcPr>
          <w:p w:rsidR="00F67694" w:rsidRPr="003B6ED1" w:rsidRDefault="00F67694" w:rsidP="004F66FF">
            <w:pPr>
              <w:rPr>
                <w:rFonts w:ascii="Arial" w:eastAsiaTheme="majorEastAsia" w:hAnsi="Arial" w:cs="Arial"/>
                <w:b w:val="0"/>
                <w:color w:val="0070C0"/>
                <w:sz w:val="18"/>
                <w:szCs w:val="18"/>
              </w:rPr>
            </w:pPr>
            <w:r w:rsidRPr="00307C50">
              <w:rPr>
                <w:rFonts w:ascii="Arial" w:eastAsiaTheme="majorEastAsia" w:hAnsi="Arial" w:cs="Arial"/>
                <w:color w:val="0070C0"/>
                <w:sz w:val="18"/>
                <w:szCs w:val="18"/>
              </w:rPr>
              <w:t>Descripción del avance</w:t>
            </w:r>
          </w:p>
          <w:p w:rsidR="00F67694" w:rsidRPr="00F67694" w:rsidRDefault="00F67694" w:rsidP="004F66FF">
            <w:pPr>
              <w:rPr>
                <w:rFonts w:ascii="Arial" w:eastAsiaTheme="majorEastAsia" w:hAnsi="Arial" w:cs="Arial"/>
                <w:b w:val="0"/>
                <w:color w:val="0070C0"/>
                <w:sz w:val="18"/>
                <w:szCs w:val="18"/>
              </w:rPr>
            </w:pPr>
          </w:p>
          <w:p w:rsidR="00F67694" w:rsidRPr="00E90067" w:rsidRDefault="00F67694" w:rsidP="003B6ED1">
            <w:pPr>
              <w:pStyle w:val="Prrafodelista"/>
              <w:numPr>
                <w:ilvl w:val="0"/>
                <w:numId w:val="99"/>
              </w:numPr>
              <w:ind w:left="311" w:hanging="311"/>
              <w:rPr>
                <w:rFonts w:ascii="Arial" w:eastAsiaTheme="majorEastAsia" w:hAnsi="Arial" w:cs="Arial"/>
                <w:b w:val="0"/>
                <w:bCs w:val="0"/>
                <w:sz w:val="18"/>
                <w:szCs w:val="18"/>
              </w:rPr>
            </w:pPr>
            <w:r w:rsidRPr="00E90067">
              <w:rPr>
                <w:rFonts w:ascii="Arial" w:eastAsiaTheme="majorEastAsia" w:hAnsi="Arial" w:cs="Arial"/>
                <w:b w:val="0"/>
                <w:sz w:val="18"/>
                <w:szCs w:val="18"/>
              </w:rPr>
              <w:t>Configuración total y monitoreo del protocolo activado, y se elabora documento final con las configuraciones (Contrato 263 de 2019)</w:t>
            </w:r>
            <w:r w:rsidR="00534BD8" w:rsidRPr="00E90067">
              <w:rPr>
                <w:rFonts w:ascii="Arial" w:eastAsiaTheme="majorEastAsia" w:hAnsi="Arial" w:cs="Arial"/>
                <w:b w:val="0"/>
                <w:sz w:val="18"/>
                <w:szCs w:val="18"/>
              </w:rPr>
              <w:t>.</w:t>
            </w:r>
          </w:p>
          <w:p w:rsidR="00F67694" w:rsidRPr="003B6ED1" w:rsidRDefault="00F67694" w:rsidP="00F67694">
            <w:pPr>
              <w:pStyle w:val="Prrafodelista"/>
              <w:ind w:left="311" w:hanging="311"/>
              <w:rPr>
                <w:rFonts w:ascii="Arial" w:eastAsiaTheme="majorEastAsia" w:hAnsi="Arial" w:cs="Arial"/>
                <w:b w:val="0"/>
                <w:sz w:val="18"/>
                <w:szCs w:val="18"/>
              </w:rPr>
            </w:pPr>
          </w:p>
          <w:p w:rsidR="00F67694" w:rsidRPr="00F67694" w:rsidRDefault="00F67694" w:rsidP="00DC3559">
            <w:pPr>
              <w:jc w:val="both"/>
              <w:rPr>
                <w:rFonts w:ascii="Arial" w:eastAsiaTheme="majorEastAsia" w:hAnsi="Arial" w:cs="Arial"/>
                <w:b w:val="0"/>
                <w:color w:val="0070C0"/>
                <w:sz w:val="18"/>
                <w:szCs w:val="18"/>
              </w:rPr>
            </w:pPr>
            <w:r w:rsidRPr="00307C50">
              <w:rPr>
                <w:rFonts w:ascii="Arial" w:eastAsiaTheme="majorEastAsia" w:hAnsi="Arial" w:cs="Arial"/>
                <w:color w:val="0070C0"/>
                <w:sz w:val="18"/>
                <w:szCs w:val="18"/>
              </w:rPr>
              <w:t>Producto final</w:t>
            </w:r>
          </w:p>
          <w:p w:rsidR="00F67694" w:rsidRPr="00E90067" w:rsidRDefault="00F67694" w:rsidP="003B6ED1">
            <w:pPr>
              <w:pStyle w:val="Prrafodelista"/>
              <w:numPr>
                <w:ilvl w:val="0"/>
                <w:numId w:val="99"/>
              </w:numPr>
              <w:ind w:left="311" w:hanging="311"/>
              <w:jc w:val="both"/>
              <w:rPr>
                <w:rFonts w:ascii="Arial" w:eastAsiaTheme="majorEastAsia" w:hAnsi="Arial" w:cs="Arial"/>
                <w:b w:val="0"/>
                <w:bCs w:val="0"/>
                <w:color w:val="2F5496" w:themeColor="accent1" w:themeShade="BF"/>
                <w:sz w:val="20"/>
                <w:szCs w:val="26"/>
              </w:rPr>
            </w:pPr>
            <w:r w:rsidRPr="00E90067">
              <w:rPr>
                <w:rFonts w:ascii="Arial" w:eastAsiaTheme="majorEastAsia" w:hAnsi="Arial" w:cs="Arial"/>
                <w:b w:val="0"/>
                <w:sz w:val="18"/>
                <w:szCs w:val="18"/>
              </w:rPr>
              <w:t>Equipos de red, de comunicaciones, de seguridad (Firewall y WAF), servidores, estaciones de usuario final y componentes asociados con soporte al protocolo IPv6</w:t>
            </w:r>
            <w:r w:rsidR="00534BD8" w:rsidRPr="00E90067">
              <w:rPr>
                <w:rFonts w:ascii="Arial" w:eastAsiaTheme="majorEastAsia" w:hAnsi="Arial" w:cs="Arial"/>
                <w:b w:val="0"/>
                <w:sz w:val="18"/>
                <w:szCs w:val="18"/>
              </w:rPr>
              <w:t>.</w:t>
            </w:r>
          </w:p>
        </w:tc>
      </w:tr>
    </w:tbl>
    <w:p w:rsidR="00AC7222" w:rsidRDefault="00AC7222" w:rsidP="002C43E2">
      <w:pPr>
        <w:spacing w:after="0" w:line="240" w:lineRule="auto"/>
        <w:rPr>
          <w:rFonts w:ascii="Arial" w:hAnsi="Arial" w:cs="Arial"/>
          <w:b/>
          <w:sz w:val="24"/>
        </w:rPr>
      </w:pPr>
    </w:p>
    <w:tbl>
      <w:tblPr>
        <w:tblStyle w:val="Tabladecuadrcula4-nfasis51"/>
        <w:tblW w:w="10060" w:type="dxa"/>
        <w:jc w:val="center"/>
        <w:tblLayout w:type="fixed"/>
        <w:tblLook w:val="04A0" w:firstRow="1" w:lastRow="0" w:firstColumn="1" w:lastColumn="0" w:noHBand="0" w:noVBand="1"/>
      </w:tblPr>
      <w:tblGrid>
        <w:gridCol w:w="2410"/>
        <w:gridCol w:w="1701"/>
        <w:gridCol w:w="1701"/>
        <w:gridCol w:w="993"/>
        <w:gridCol w:w="1412"/>
        <w:gridCol w:w="1843"/>
      </w:tblGrid>
      <w:tr w:rsidR="00561DF7"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rsidR="00F67694" w:rsidRDefault="00561DF7" w:rsidP="004F66FF">
            <w:pPr>
              <w:jc w:val="center"/>
              <w:rPr>
                <w:rFonts w:ascii="Arial" w:hAnsi="Arial" w:cs="Arial"/>
                <w:sz w:val="18"/>
                <w:szCs w:val="18"/>
              </w:rPr>
            </w:pPr>
            <w:r w:rsidRPr="00C54789">
              <w:rPr>
                <w:rFonts w:ascii="Arial" w:hAnsi="Arial" w:cs="Arial"/>
                <w:sz w:val="18"/>
                <w:szCs w:val="18"/>
              </w:rPr>
              <w:t>Actividad</w:t>
            </w:r>
          </w:p>
          <w:p w:rsidR="00561DF7" w:rsidRPr="00A06329" w:rsidRDefault="00561DF7" w:rsidP="004F66FF">
            <w:pPr>
              <w:jc w:val="center"/>
              <w:rPr>
                <w:rFonts w:ascii="Arial" w:hAnsi="Arial" w:cs="Arial"/>
                <w:sz w:val="18"/>
                <w:szCs w:val="18"/>
              </w:rPr>
            </w:pPr>
            <w:r w:rsidRPr="00C54789">
              <w:rPr>
                <w:rFonts w:ascii="Arial" w:hAnsi="Arial" w:cs="Arial"/>
                <w:sz w:val="18"/>
                <w:szCs w:val="18"/>
              </w:rPr>
              <w:t>desagregada</w:t>
            </w:r>
          </w:p>
        </w:tc>
        <w:tc>
          <w:tcPr>
            <w:tcW w:w="1701" w:type="dxa"/>
            <w:vAlign w:val="center"/>
          </w:tcPr>
          <w:p w:rsidR="00561DF7" w:rsidRPr="00F903C0" w:rsidRDefault="00561DF7"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B07AF">
              <w:rPr>
                <w:rFonts w:ascii="Arial" w:hAnsi="Arial" w:cs="Arial"/>
                <w:sz w:val="18"/>
                <w:szCs w:val="18"/>
              </w:rPr>
              <w:t>Indicador</w:t>
            </w:r>
          </w:p>
        </w:tc>
        <w:tc>
          <w:tcPr>
            <w:tcW w:w="1701" w:type="dxa"/>
            <w:vAlign w:val="center"/>
          </w:tcPr>
          <w:p w:rsidR="00561DF7" w:rsidRPr="001E0824" w:rsidRDefault="00561DF7"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993" w:type="dxa"/>
            <w:vAlign w:val="center"/>
          </w:tcPr>
          <w:p w:rsidR="00561DF7" w:rsidRPr="001E0824" w:rsidRDefault="00561DF7"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2" w:type="dxa"/>
            <w:vAlign w:val="center"/>
          </w:tcPr>
          <w:p w:rsidR="00F67694" w:rsidRPr="006B048B" w:rsidRDefault="00561DF7"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561DF7" w:rsidRPr="006B048B" w:rsidRDefault="00F67694"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F50F69">
              <w:rPr>
                <w:rFonts w:ascii="Arial" w:hAnsi="Arial" w:cs="Arial"/>
                <w:sz w:val="18"/>
                <w:szCs w:val="18"/>
              </w:rPr>
              <w:t xml:space="preserve">  </w:t>
            </w:r>
          </w:p>
        </w:tc>
        <w:tc>
          <w:tcPr>
            <w:tcW w:w="1843" w:type="dxa"/>
            <w:vAlign w:val="center"/>
          </w:tcPr>
          <w:p w:rsidR="00561DF7" w:rsidRPr="006B048B" w:rsidRDefault="00561DF7"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F67694" w:rsidRPr="006B048B" w:rsidRDefault="00F67694"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561DF7" w:rsidRPr="001E0824" w:rsidTr="006B048B">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rsidR="00561DF7" w:rsidRPr="00A06329" w:rsidRDefault="00561DF7" w:rsidP="004F66FF">
            <w:pPr>
              <w:pStyle w:val="NormalWeb"/>
              <w:spacing w:before="0" w:beforeAutospacing="0" w:after="0" w:afterAutospacing="0"/>
              <w:textAlignment w:val="center"/>
              <w:rPr>
                <w:rFonts w:ascii="Arial" w:hAnsi="Arial" w:cs="Arial"/>
                <w:b w:val="0"/>
                <w:sz w:val="18"/>
                <w:szCs w:val="18"/>
              </w:rPr>
            </w:pPr>
            <w:r w:rsidRPr="00C54789">
              <w:rPr>
                <w:rFonts w:ascii="Arial" w:hAnsi="Arial" w:cs="Arial"/>
                <w:b w:val="0"/>
                <w:color w:val="000000"/>
                <w:kern w:val="24"/>
                <w:sz w:val="18"/>
                <w:szCs w:val="18"/>
              </w:rPr>
              <w:t xml:space="preserve">Adquisición de </w:t>
            </w:r>
            <w:r w:rsidR="00F67694">
              <w:rPr>
                <w:rFonts w:ascii="Arial" w:hAnsi="Arial" w:cs="Arial"/>
                <w:b w:val="0"/>
                <w:color w:val="000000"/>
                <w:kern w:val="24"/>
                <w:sz w:val="18"/>
                <w:szCs w:val="18"/>
              </w:rPr>
              <w:t>F</w:t>
            </w:r>
            <w:r w:rsidRPr="00C54789">
              <w:rPr>
                <w:rFonts w:ascii="Arial" w:hAnsi="Arial" w:cs="Arial"/>
                <w:b w:val="0"/>
                <w:color w:val="000000"/>
                <w:kern w:val="24"/>
                <w:sz w:val="18"/>
                <w:szCs w:val="18"/>
              </w:rPr>
              <w:t>irewall</w:t>
            </w:r>
          </w:p>
        </w:tc>
        <w:tc>
          <w:tcPr>
            <w:tcW w:w="1701" w:type="dxa"/>
            <w:vAlign w:val="center"/>
          </w:tcPr>
          <w:p w:rsidR="00561DF7" w:rsidRPr="00F903C0" w:rsidRDefault="00561DF7" w:rsidP="004F66F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B07AF">
              <w:rPr>
                <w:rFonts w:ascii="Arial" w:hAnsi="Arial" w:cs="Arial"/>
                <w:color w:val="000000"/>
                <w:kern w:val="24"/>
                <w:sz w:val="18"/>
                <w:szCs w:val="18"/>
              </w:rPr>
              <w:t>Infraestructura tecnológica disponible</w:t>
            </w:r>
          </w:p>
        </w:tc>
        <w:tc>
          <w:tcPr>
            <w:tcW w:w="1701" w:type="dxa"/>
            <w:vAlign w:val="center"/>
          </w:tcPr>
          <w:p w:rsidR="00561DF7" w:rsidRPr="00B74F84" w:rsidRDefault="00561DF7" w:rsidP="00F67694">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B74F84">
              <w:rPr>
                <w:rFonts w:ascii="Arial" w:hAnsi="Arial" w:cs="Arial"/>
                <w:color w:val="000000"/>
                <w:kern w:val="24"/>
                <w:sz w:val="18"/>
                <w:szCs w:val="20"/>
              </w:rPr>
              <w:t>Adquisición e implementación</w:t>
            </w:r>
            <w:r w:rsidR="00F67694">
              <w:rPr>
                <w:rFonts w:ascii="Arial" w:hAnsi="Arial" w:cs="Arial"/>
                <w:color w:val="000000"/>
                <w:kern w:val="24"/>
                <w:sz w:val="18"/>
                <w:szCs w:val="20"/>
              </w:rPr>
              <w:t xml:space="preserve"> de</w:t>
            </w:r>
            <w:r w:rsidRPr="00B74F84">
              <w:rPr>
                <w:rFonts w:ascii="Arial" w:hAnsi="Arial" w:cs="Arial"/>
                <w:color w:val="000000"/>
                <w:kern w:val="24"/>
                <w:sz w:val="18"/>
                <w:szCs w:val="20"/>
              </w:rPr>
              <w:t xml:space="preserve"> </w:t>
            </w:r>
            <w:r w:rsidR="00F67694">
              <w:rPr>
                <w:rFonts w:ascii="Arial" w:hAnsi="Arial" w:cs="Arial"/>
                <w:color w:val="000000"/>
                <w:kern w:val="24"/>
                <w:sz w:val="18"/>
                <w:szCs w:val="20"/>
              </w:rPr>
              <w:t>F</w:t>
            </w:r>
            <w:r w:rsidRPr="00B74F84">
              <w:rPr>
                <w:rFonts w:ascii="Arial" w:hAnsi="Arial" w:cs="Arial"/>
                <w:color w:val="000000"/>
                <w:kern w:val="24"/>
                <w:sz w:val="18"/>
                <w:szCs w:val="20"/>
              </w:rPr>
              <w:t xml:space="preserve">irewall </w:t>
            </w:r>
          </w:p>
        </w:tc>
        <w:tc>
          <w:tcPr>
            <w:tcW w:w="993" w:type="dxa"/>
            <w:vAlign w:val="center"/>
          </w:tcPr>
          <w:p w:rsidR="00561DF7" w:rsidRPr="00B74F84" w:rsidRDefault="00F67694" w:rsidP="004F66FF">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0"/>
              </w:rPr>
              <w:t>1</w:t>
            </w:r>
          </w:p>
        </w:tc>
        <w:tc>
          <w:tcPr>
            <w:tcW w:w="1412" w:type="dxa"/>
            <w:vAlign w:val="center"/>
          </w:tcPr>
          <w:p w:rsidR="00561DF7" w:rsidRPr="00B74F84" w:rsidRDefault="00561DF7" w:rsidP="004F66FF">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B74F84">
              <w:rPr>
                <w:rFonts w:ascii="Arial" w:hAnsi="Arial" w:cs="Arial"/>
                <w:color w:val="000000"/>
                <w:kern w:val="24"/>
                <w:sz w:val="18"/>
                <w:szCs w:val="20"/>
              </w:rPr>
              <w:t>100</w:t>
            </w:r>
          </w:p>
        </w:tc>
        <w:tc>
          <w:tcPr>
            <w:tcW w:w="1843" w:type="dxa"/>
            <w:vAlign w:val="center"/>
          </w:tcPr>
          <w:p w:rsidR="00561DF7" w:rsidRPr="001E0824" w:rsidRDefault="00BC4620" w:rsidP="004F66F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C83EDB">
              <w:rPr>
                <w:rFonts w:ascii="Arial" w:hAnsi="Arial" w:cs="Arial"/>
                <w:noProof/>
                <w:sz w:val="18"/>
                <w:szCs w:val="18"/>
                <w:lang w:val="es-ES" w:eastAsia="es-ES"/>
              </w:rPr>
              <mc:AlternateContent>
                <mc:Choice Requires="wps">
                  <w:drawing>
                    <wp:anchor distT="0" distB="0" distL="114300" distR="114300" simplePos="0" relativeHeight="251755520" behindDoc="0" locked="0" layoutInCell="1" allowOverlap="1" wp14:anchorId="40991311" wp14:editId="4B7D4AEB">
                      <wp:simplePos x="0" y="0"/>
                      <wp:positionH relativeFrom="column">
                        <wp:posOffset>341630</wp:posOffset>
                      </wp:positionH>
                      <wp:positionV relativeFrom="paragraph">
                        <wp:posOffset>170180</wp:posOffset>
                      </wp:positionV>
                      <wp:extent cx="352425" cy="361950"/>
                      <wp:effectExtent l="0" t="0" r="28575" b="19050"/>
                      <wp:wrapNone/>
                      <wp:docPr id="4250" name="Elipse 425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4E43CB" id="Elipse 4250" o:spid="_x0000_s1026" style="position:absolute;margin-left:26.9pt;margin-top:13.4pt;width:27.75pt;height:2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lTSjg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" fillcolor="#70ad47 [3209]" strokecolor="#70ad47 [3209]" strokeweight="1pt">
                      <v:stroke joinstyle="miter"/>
                    </v:oval>
                  </w:pict>
                </mc:Fallback>
              </mc:AlternateContent>
            </w:r>
            <w:r>
              <w:rPr>
                <w:rFonts w:ascii="Arial" w:hAnsi="Arial" w:cs="Arial"/>
                <w:sz w:val="18"/>
              </w:rPr>
              <w:t>100</w:t>
            </w:r>
          </w:p>
        </w:tc>
      </w:tr>
      <w:tr w:rsidR="00561DF7" w:rsidRPr="001E0824" w:rsidTr="006B048B">
        <w:trPr>
          <w:trHeight w:val="1304"/>
          <w:jc w:val="center"/>
        </w:trPr>
        <w:tc>
          <w:tcPr>
            <w:cnfStyle w:val="001000000000" w:firstRow="0" w:lastRow="0" w:firstColumn="1" w:lastColumn="0" w:oddVBand="0" w:evenVBand="0" w:oddHBand="0" w:evenHBand="0" w:firstRowFirstColumn="0" w:firstRowLastColumn="0" w:lastRowFirstColumn="0" w:lastRowLastColumn="0"/>
            <w:tcW w:w="10060" w:type="dxa"/>
            <w:gridSpan w:val="6"/>
            <w:vAlign w:val="center"/>
          </w:tcPr>
          <w:p w:rsidR="001E6EF0" w:rsidRDefault="001E6EF0" w:rsidP="004F66FF">
            <w:pPr>
              <w:rPr>
                <w:rFonts w:ascii="Arial" w:eastAsiaTheme="majorEastAsia" w:hAnsi="Arial" w:cs="Arial"/>
                <w:b w:val="0"/>
                <w:bCs w:val="0"/>
                <w:color w:val="0070C0"/>
                <w:sz w:val="18"/>
                <w:szCs w:val="18"/>
              </w:rPr>
            </w:pPr>
          </w:p>
          <w:p w:rsidR="00AB3F73" w:rsidRPr="003B6ED1" w:rsidRDefault="00561DF7" w:rsidP="004F66FF">
            <w:pPr>
              <w:rPr>
                <w:rFonts w:ascii="Arial" w:eastAsiaTheme="majorEastAsia" w:hAnsi="Arial" w:cs="Arial"/>
                <w:b w:val="0"/>
                <w:sz w:val="18"/>
                <w:szCs w:val="18"/>
              </w:rPr>
            </w:pPr>
            <w:r w:rsidRPr="00307C50">
              <w:rPr>
                <w:rFonts w:ascii="Arial" w:eastAsiaTheme="majorEastAsia" w:hAnsi="Arial" w:cs="Arial"/>
                <w:color w:val="0070C0"/>
                <w:sz w:val="18"/>
                <w:szCs w:val="18"/>
              </w:rPr>
              <w:t>Descripción del avanc</w:t>
            </w:r>
            <w:r w:rsidR="00AB3F73" w:rsidRPr="00307C50">
              <w:rPr>
                <w:rFonts w:ascii="Arial" w:eastAsiaTheme="majorEastAsia" w:hAnsi="Arial" w:cs="Arial"/>
                <w:color w:val="0070C0"/>
                <w:sz w:val="18"/>
                <w:szCs w:val="18"/>
              </w:rPr>
              <w:t>e</w:t>
            </w:r>
          </w:p>
          <w:p w:rsidR="0027280F" w:rsidRPr="003B6ED1" w:rsidRDefault="0027280F" w:rsidP="004F66FF">
            <w:pPr>
              <w:rPr>
                <w:rFonts w:ascii="Arial" w:eastAsiaTheme="majorEastAsia" w:hAnsi="Arial" w:cs="Arial"/>
                <w:b w:val="0"/>
                <w:sz w:val="18"/>
                <w:szCs w:val="18"/>
              </w:rPr>
            </w:pPr>
          </w:p>
          <w:p w:rsidR="00561DF7" w:rsidRPr="00E90067" w:rsidRDefault="00561DF7" w:rsidP="003B6ED1">
            <w:pPr>
              <w:pStyle w:val="Prrafodelista"/>
              <w:numPr>
                <w:ilvl w:val="0"/>
                <w:numId w:val="100"/>
              </w:numPr>
              <w:ind w:left="311" w:hanging="311"/>
              <w:rPr>
                <w:rFonts w:ascii="Arial" w:eastAsiaTheme="majorEastAsia" w:hAnsi="Arial" w:cs="Arial"/>
                <w:b w:val="0"/>
                <w:sz w:val="18"/>
                <w:szCs w:val="18"/>
              </w:rPr>
            </w:pPr>
            <w:r w:rsidRPr="00E90067">
              <w:rPr>
                <w:rFonts w:ascii="Arial" w:eastAsiaTheme="majorEastAsia" w:hAnsi="Arial" w:cs="Arial"/>
                <w:b w:val="0"/>
                <w:sz w:val="18"/>
                <w:szCs w:val="18"/>
              </w:rPr>
              <w:t>Contrato 360 de 2019 por Bolsa Mercantil de Colombia</w:t>
            </w:r>
            <w:r w:rsidR="0027280F" w:rsidRPr="00E90067">
              <w:rPr>
                <w:rFonts w:ascii="Arial" w:eastAsiaTheme="majorEastAsia" w:hAnsi="Arial" w:cs="Arial"/>
                <w:b w:val="0"/>
                <w:sz w:val="18"/>
                <w:szCs w:val="18"/>
              </w:rPr>
              <w:t xml:space="preserve"> (</w:t>
            </w:r>
            <w:r w:rsidRPr="00E90067">
              <w:rPr>
                <w:rFonts w:ascii="Arial" w:eastAsiaTheme="majorEastAsia" w:hAnsi="Arial" w:cs="Arial"/>
                <w:b w:val="0"/>
                <w:sz w:val="18"/>
                <w:szCs w:val="18"/>
              </w:rPr>
              <w:t>entrega hasta</w:t>
            </w:r>
            <w:r w:rsidR="0027280F" w:rsidRPr="00E90067">
              <w:rPr>
                <w:rFonts w:ascii="Arial" w:eastAsiaTheme="majorEastAsia" w:hAnsi="Arial" w:cs="Arial"/>
                <w:b w:val="0"/>
                <w:sz w:val="18"/>
                <w:szCs w:val="18"/>
              </w:rPr>
              <w:t xml:space="preserve"> el 13 </w:t>
            </w:r>
            <w:r w:rsidR="007048F0" w:rsidRPr="00E90067">
              <w:rPr>
                <w:rFonts w:ascii="Arial" w:eastAsiaTheme="majorEastAsia" w:hAnsi="Arial" w:cs="Arial"/>
                <w:b w:val="0"/>
                <w:sz w:val="18"/>
                <w:szCs w:val="18"/>
              </w:rPr>
              <w:t>de diciembre</w:t>
            </w:r>
            <w:r w:rsidRPr="00E90067">
              <w:rPr>
                <w:rFonts w:ascii="Arial" w:eastAsiaTheme="majorEastAsia" w:hAnsi="Arial" w:cs="Arial"/>
                <w:b w:val="0"/>
                <w:sz w:val="18"/>
                <w:szCs w:val="18"/>
              </w:rPr>
              <w:t xml:space="preserve"> de 2019</w:t>
            </w:r>
            <w:r w:rsidR="0027280F" w:rsidRPr="00E90067">
              <w:rPr>
                <w:rFonts w:ascii="Arial" w:eastAsiaTheme="majorEastAsia" w:hAnsi="Arial" w:cs="Arial"/>
                <w:b w:val="0"/>
                <w:sz w:val="18"/>
                <w:szCs w:val="18"/>
              </w:rPr>
              <w:t>)</w:t>
            </w:r>
            <w:r w:rsidR="001E6EF0" w:rsidRPr="00E90067">
              <w:rPr>
                <w:rFonts w:ascii="Arial" w:eastAsiaTheme="majorEastAsia" w:hAnsi="Arial" w:cs="Arial"/>
                <w:b w:val="0"/>
                <w:sz w:val="18"/>
                <w:szCs w:val="18"/>
              </w:rPr>
              <w:t>.</w:t>
            </w:r>
          </w:p>
          <w:p w:rsidR="00561DF7" w:rsidRPr="006B212E" w:rsidRDefault="00561DF7" w:rsidP="004F66FF">
            <w:pPr>
              <w:rPr>
                <w:rFonts w:ascii="Arial" w:hAnsi="Arial" w:cs="Arial"/>
                <w:b w:val="0"/>
                <w:sz w:val="18"/>
                <w:szCs w:val="18"/>
                <w:lang w:val="es-MX"/>
              </w:rPr>
            </w:pPr>
          </w:p>
          <w:p w:rsidR="008857F9" w:rsidRPr="003B6ED1" w:rsidRDefault="00561DF7" w:rsidP="00DC3559">
            <w:pPr>
              <w:jc w:val="both"/>
              <w:rPr>
                <w:rFonts w:ascii="Arial" w:eastAsiaTheme="majorEastAsia" w:hAnsi="Arial" w:cs="Arial"/>
                <w:b w:val="0"/>
                <w:color w:val="0070C0"/>
                <w:sz w:val="18"/>
                <w:szCs w:val="18"/>
              </w:rPr>
            </w:pPr>
            <w:r w:rsidRPr="00307C50">
              <w:rPr>
                <w:rFonts w:ascii="Arial" w:eastAsiaTheme="majorEastAsia" w:hAnsi="Arial" w:cs="Arial"/>
                <w:color w:val="0070C0"/>
                <w:sz w:val="18"/>
                <w:szCs w:val="18"/>
              </w:rPr>
              <w:t>Producto final</w:t>
            </w:r>
          </w:p>
          <w:p w:rsidR="0027280F" w:rsidRPr="003B6ED1" w:rsidRDefault="0027280F" w:rsidP="00DC3559">
            <w:pPr>
              <w:jc w:val="both"/>
              <w:rPr>
                <w:rFonts w:ascii="Arial" w:eastAsiaTheme="majorEastAsia" w:hAnsi="Arial" w:cs="Arial"/>
                <w:b w:val="0"/>
                <w:sz w:val="18"/>
                <w:szCs w:val="18"/>
              </w:rPr>
            </w:pPr>
          </w:p>
          <w:p w:rsidR="00561DF7" w:rsidRPr="00E90067" w:rsidRDefault="00561DF7" w:rsidP="003B6ED1">
            <w:pPr>
              <w:pStyle w:val="Prrafodelista"/>
              <w:numPr>
                <w:ilvl w:val="0"/>
                <w:numId w:val="100"/>
              </w:numPr>
              <w:ind w:left="311" w:hanging="311"/>
              <w:jc w:val="both"/>
              <w:rPr>
                <w:rFonts w:ascii="Arial" w:eastAsiaTheme="majorEastAsia" w:hAnsi="Arial" w:cs="Arial"/>
                <w:b w:val="0"/>
                <w:sz w:val="18"/>
                <w:szCs w:val="18"/>
              </w:rPr>
            </w:pPr>
            <w:r w:rsidRPr="00E90067">
              <w:rPr>
                <w:rFonts w:ascii="Arial" w:eastAsiaTheme="majorEastAsia" w:hAnsi="Arial" w:cs="Arial"/>
                <w:b w:val="0"/>
                <w:sz w:val="18"/>
                <w:szCs w:val="18"/>
              </w:rPr>
              <w:t>Next Generation Fi</w:t>
            </w:r>
            <w:r w:rsidR="00DC3559" w:rsidRPr="00E90067">
              <w:rPr>
                <w:rFonts w:ascii="Arial" w:eastAsiaTheme="majorEastAsia" w:hAnsi="Arial" w:cs="Arial"/>
                <w:b w:val="0"/>
                <w:sz w:val="18"/>
                <w:szCs w:val="18"/>
              </w:rPr>
              <w:t>rewall</w:t>
            </w:r>
            <w:r w:rsidR="00C54789" w:rsidRPr="00E90067">
              <w:rPr>
                <w:rFonts w:ascii="Arial" w:eastAsiaTheme="majorEastAsia" w:hAnsi="Arial" w:cs="Arial"/>
                <w:b w:val="0"/>
                <w:sz w:val="18"/>
                <w:szCs w:val="18"/>
              </w:rPr>
              <w:t xml:space="preserve"> (NGFW),</w:t>
            </w:r>
            <w:r w:rsidR="004739B0" w:rsidRPr="00E90067">
              <w:rPr>
                <w:rFonts w:ascii="Arial" w:eastAsiaTheme="majorEastAsia" w:hAnsi="Arial" w:cs="Arial"/>
                <w:b w:val="0"/>
                <w:sz w:val="18"/>
                <w:szCs w:val="18"/>
              </w:rPr>
              <w:t xml:space="preserve"> </w:t>
            </w:r>
            <w:r w:rsidR="00DC3559" w:rsidRPr="00E90067">
              <w:rPr>
                <w:rFonts w:ascii="Arial" w:eastAsiaTheme="majorEastAsia" w:hAnsi="Arial" w:cs="Arial"/>
                <w:b w:val="0"/>
                <w:sz w:val="18"/>
                <w:szCs w:val="18"/>
              </w:rPr>
              <w:t>instalado y configurado</w:t>
            </w:r>
            <w:r w:rsidR="001E6EF0" w:rsidRPr="00E90067">
              <w:rPr>
                <w:rFonts w:ascii="Arial" w:eastAsiaTheme="majorEastAsia" w:hAnsi="Arial" w:cs="Arial"/>
                <w:b w:val="0"/>
                <w:sz w:val="18"/>
                <w:szCs w:val="18"/>
              </w:rPr>
              <w:t>.</w:t>
            </w:r>
          </w:p>
          <w:p w:rsidR="001E6EF0" w:rsidRPr="003B6ED1" w:rsidRDefault="001E6EF0" w:rsidP="006B048B">
            <w:pPr>
              <w:pStyle w:val="Prrafodelista"/>
              <w:ind w:left="311"/>
              <w:jc w:val="both"/>
              <w:rPr>
                <w:rFonts w:ascii="Arial" w:eastAsiaTheme="majorEastAsia" w:hAnsi="Arial" w:cs="Arial"/>
                <w:b w:val="0"/>
                <w:sz w:val="18"/>
                <w:szCs w:val="18"/>
              </w:rPr>
            </w:pPr>
          </w:p>
        </w:tc>
      </w:tr>
    </w:tbl>
    <w:p w:rsidR="005256A6" w:rsidRDefault="005256A6" w:rsidP="00432108">
      <w:pPr>
        <w:spacing w:after="0" w:line="240" w:lineRule="auto"/>
        <w:rPr>
          <w:rFonts w:ascii="Arial" w:hAnsi="Arial" w:cs="Arial"/>
          <w:sz w:val="24"/>
          <w:lang w:val="es-MX"/>
        </w:rPr>
      </w:pPr>
    </w:p>
    <w:tbl>
      <w:tblPr>
        <w:tblStyle w:val="Tabladecuadrcula4-nfasis51"/>
        <w:tblW w:w="10064" w:type="dxa"/>
        <w:jc w:val="center"/>
        <w:tblLayout w:type="fixed"/>
        <w:tblLook w:val="04A0" w:firstRow="1" w:lastRow="0" w:firstColumn="1" w:lastColumn="0" w:noHBand="0" w:noVBand="1"/>
      </w:tblPr>
      <w:tblGrid>
        <w:gridCol w:w="3129"/>
        <w:gridCol w:w="1843"/>
        <w:gridCol w:w="1417"/>
        <w:gridCol w:w="836"/>
        <w:gridCol w:w="1290"/>
        <w:gridCol w:w="1549"/>
      </w:tblGrid>
      <w:tr w:rsidR="00561DF7" w:rsidRPr="001E0824" w:rsidTr="006B048B">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3129" w:type="dxa"/>
            <w:vAlign w:val="center"/>
          </w:tcPr>
          <w:p w:rsidR="001E6EF0" w:rsidRDefault="00561DF7" w:rsidP="004F66FF">
            <w:pPr>
              <w:jc w:val="center"/>
              <w:rPr>
                <w:rFonts w:ascii="Arial" w:hAnsi="Arial" w:cs="Arial"/>
                <w:b w:val="0"/>
                <w:bCs w:val="0"/>
                <w:sz w:val="18"/>
              </w:rPr>
            </w:pPr>
            <w:r w:rsidRPr="001E0824">
              <w:rPr>
                <w:rFonts w:ascii="Arial" w:hAnsi="Arial" w:cs="Arial"/>
                <w:sz w:val="18"/>
              </w:rPr>
              <w:t>Actividad</w:t>
            </w:r>
          </w:p>
          <w:p w:rsidR="00561DF7" w:rsidRPr="001E0824" w:rsidRDefault="00561DF7" w:rsidP="004F66FF">
            <w:pPr>
              <w:jc w:val="center"/>
              <w:rPr>
                <w:rFonts w:ascii="Arial" w:hAnsi="Arial" w:cs="Arial"/>
                <w:sz w:val="18"/>
              </w:rPr>
            </w:pPr>
            <w:r w:rsidRPr="001E0824">
              <w:rPr>
                <w:rFonts w:ascii="Arial" w:hAnsi="Arial" w:cs="Arial"/>
                <w:sz w:val="18"/>
              </w:rPr>
              <w:t>desagregada</w:t>
            </w:r>
          </w:p>
        </w:tc>
        <w:tc>
          <w:tcPr>
            <w:tcW w:w="1843" w:type="dxa"/>
            <w:vAlign w:val="center"/>
          </w:tcPr>
          <w:p w:rsidR="00561DF7" w:rsidRPr="001E0824" w:rsidRDefault="00561DF7"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417" w:type="dxa"/>
            <w:vAlign w:val="center"/>
          </w:tcPr>
          <w:p w:rsidR="00561DF7" w:rsidRPr="001E0824" w:rsidRDefault="00561DF7"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836" w:type="dxa"/>
            <w:vAlign w:val="center"/>
          </w:tcPr>
          <w:p w:rsidR="00561DF7" w:rsidRPr="001E0824" w:rsidRDefault="00561DF7"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90" w:type="dxa"/>
            <w:vAlign w:val="center"/>
          </w:tcPr>
          <w:p w:rsidR="0027280F" w:rsidRPr="006B048B" w:rsidRDefault="00561DF7"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561DF7" w:rsidRPr="006B048B" w:rsidRDefault="0027280F"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F50F69">
              <w:rPr>
                <w:rFonts w:ascii="Arial" w:hAnsi="Arial" w:cs="Arial"/>
                <w:sz w:val="18"/>
                <w:szCs w:val="18"/>
              </w:rPr>
              <w:t xml:space="preserve">  </w:t>
            </w:r>
          </w:p>
        </w:tc>
        <w:tc>
          <w:tcPr>
            <w:tcW w:w="1549" w:type="dxa"/>
            <w:vAlign w:val="center"/>
          </w:tcPr>
          <w:p w:rsidR="00561DF7" w:rsidRPr="006B048B" w:rsidRDefault="00561DF7"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27280F" w:rsidRPr="006B048B" w:rsidRDefault="0027280F"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561DF7" w:rsidRPr="001E0824" w:rsidTr="006B048B">
        <w:trPr>
          <w:cnfStyle w:val="000000100000" w:firstRow="0" w:lastRow="0" w:firstColumn="0" w:lastColumn="0" w:oddVBand="0" w:evenVBand="0" w:oddHBand="1" w:evenHBand="0" w:firstRowFirstColumn="0" w:firstRowLastColumn="0" w:lastRowFirstColumn="0" w:lastRowLastColumn="0"/>
          <w:trHeight w:val="1073"/>
          <w:jc w:val="center"/>
        </w:trPr>
        <w:tc>
          <w:tcPr>
            <w:cnfStyle w:val="001000000000" w:firstRow="0" w:lastRow="0" w:firstColumn="1" w:lastColumn="0" w:oddVBand="0" w:evenVBand="0" w:oddHBand="0" w:evenHBand="0" w:firstRowFirstColumn="0" w:firstRowLastColumn="0" w:lastRowFirstColumn="0" w:lastRowLastColumn="0"/>
            <w:tcW w:w="3129" w:type="dxa"/>
            <w:vAlign w:val="center"/>
          </w:tcPr>
          <w:p w:rsidR="00561DF7" w:rsidRPr="00CB07AF" w:rsidRDefault="001E6EF0" w:rsidP="004F66FF">
            <w:pPr>
              <w:pStyle w:val="NormalWeb"/>
              <w:spacing w:before="0" w:beforeAutospacing="0" w:after="0" w:afterAutospacing="0"/>
              <w:textAlignment w:val="center"/>
              <w:rPr>
                <w:rFonts w:ascii="Arial" w:hAnsi="Arial" w:cs="Arial"/>
                <w:b w:val="0"/>
                <w:sz w:val="18"/>
                <w:szCs w:val="18"/>
              </w:rPr>
            </w:pPr>
            <w:r>
              <w:rPr>
                <w:rFonts w:ascii="Arial" w:hAnsi="Arial" w:cs="Arial"/>
                <w:b w:val="0"/>
                <w:color w:val="000000"/>
                <w:kern w:val="24"/>
                <w:sz w:val="18"/>
                <w:szCs w:val="18"/>
              </w:rPr>
              <w:t xml:space="preserve">91. </w:t>
            </w:r>
            <w:r w:rsidR="00561DF7" w:rsidRPr="00C54789">
              <w:rPr>
                <w:rFonts w:ascii="Arial" w:hAnsi="Arial" w:cs="Arial"/>
                <w:b w:val="0"/>
                <w:color w:val="000000"/>
                <w:kern w:val="24"/>
                <w:sz w:val="18"/>
                <w:szCs w:val="18"/>
              </w:rPr>
              <w:t>Mantenim</w:t>
            </w:r>
            <w:r w:rsidR="00561DF7" w:rsidRPr="00A06329">
              <w:rPr>
                <w:rFonts w:ascii="Arial" w:hAnsi="Arial" w:cs="Arial"/>
                <w:b w:val="0"/>
                <w:color w:val="000000"/>
                <w:kern w:val="24"/>
                <w:sz w:val="18"/>
                <w:szCs w:val="18"/>
              </w:rPr>
              <w:t>iento plantas telefónicas a nivel nacional</w:t>
            </w:r>
          </w:p>
        </w:tc>
        <w:tc>
          <w:tcPr>
            <w:tcW w:w="1843" w:type="dxa"/>
            <w:vAlign w:val="center"/>
          </w:tcPr>
          <w:p w:rsidR="00561DF7" w:rsidRPr="00F903C0" w:rsidRDefault="00561DF7" w:rsidP="004F66F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903C0">
              <w:rPr>
                <w:rFonts w:ascii="Arial" w:hAnsi="Arial" w:cs="Arial"/>
                <w:color w:val="000000"/>
                <w:kern w:val="24"/>
                <w:sz w:val="18"/>
                <w:szCs w:val="18"/>
              </w:rPr>
              <w:t>Infraestructura tecnológica disponible</w:t>
            </w:r>
          </w:p>
        </w:tc>
        <w:tc>
          <w:tcPr>
            <w:tcW w:w="1417" w:type="dxa"/>
            <w:vAlign w:val="center"/>
          </w:tcPr>
          <w:p w:rsidR="00561DF7" w:rsidRPr="0063234B" w:rsidRDefault="00561DF7" w:rsidP="004F66F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63234B">
              <w:rPr>
                <w:rFonts w:ascii="Arial" w:hAnsi="Arial" w:cs="Arial"/>
                <w:color w:val="000000"/>
                <w:kern w:val="24"/>
                <w:sz w:val="18"/>
                <w:szCs w:val="20"/>
              </w:rPr>
              <w:t>Mantenimiento realizado</w:t>
            </w:r>
          </w:p>
        </w:tc>
        <w:tc>
          <w:tcPr>
            <w:tcW w:w="836" w:type="dxa"/>
            <w:vAlign w:val="center"/>
          </w:tcPr>
          <w:p w:rsidR="00561DF7" w:rsidRPr="0063234B" w:rsidRDefault="0027280F" w:rsidP="004F66FF">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0"/>
              </w:rPr>
              <w:t>1</w:t>
            </w:r>
          </w:p>
        </w:tc>
        <w:tc>
          <w:tcPr>
            <w:tcW w:w="1290" w:type="dxa"/>
            <w:vAlign w:val="center"/>
          </w:tcPr>
          <w:p w:rsidR="00561DF7" w:rsidRPr="0063234B" w:rsidRDefault="00561DF7" w:rsidP="0027280F">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DA087A">
              <w:rPr>
                <w:rFonts w:ascii="Arial" w:hAnsi="Arial" w:cs="Arial"/>
                <w:color w:val="000000"/>
                <w:kern w:val="24"/>
                <w:sz w:val="18"/>
                <w:szCs w:val="20"/>
              </w:rPr>
              <w:t>100</w:t>
            </w:r>
          </w:p>
        </w:tc>
        <w:tc>
          <w:tcPr>
            <w:tcW w:w="1549" w:type="dxa"/>
            <w:vAlign w:val="center"/>
          </w:tcPr>
          <w:p w:rsidR="00561DF7" w:rsidRPr="001E0824" w:rsidRDefault="00BC4620" w:rsidP="004F66F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C83EDB">
              <w:rPr>
                <w:rFonts w:ascii="Arial" w:hAnsi="Arial" w:cs="Arial"/>
                <w:noProof/>
                <w:sz w:val="18"/>
                <w:szCs w:val="18"/>
                <w:lang w:val="es-ES" w:eastAsia="es-ES"/>
              </w:rPr>
              <mc:AlternateContent>
                <mc:Choice Requires="wps">
                  <w:drawing>
                    <wp:anchor distT="0" distB="0" distL="114300" distR="114300" simplePos="0" relativeHeight="251757568" behindDoc="0" locked="0" layoutInCell="1" allowOverlap="1" wp14:anchorId="20AFE7C0" wp14:editId="175A6414">
                      <wp:simplePos x="0" y="0"/>
                      <wp:positionH relativeFrom="column">
                        <wp:posOffset>190500</wp:posOffset>
                      </wp:positionH>
                      <wp:positionV relativeFrom="paragraph">
                        <wp:posOffset>210185</wp:posOffset>
                      </wp:positionV>
                      <wp:extent cx="352425" cy="361950"/>
                      <wp:effectExtent l="0" t="0" r="28575" b="19050"/>
                      <wp:wrapNone/>
                      <wp:docPr id="4251" name="Elipse 425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418648" id="Elipse 4251" o:spid="_x0000_s1026" style="position:absolute;margin-left:15pt;margin-top:16.55pt;width:27.75pt;height:2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2WkA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" fillcolor="#70ad47 [3209]" strokecolor="#70ad47 [3209]" strokeweight="1pt">
                      <v:stroke joinstyle="miter"/>
                    </v:oval>
                  </w:pict>
                </mc:Fallback>
              </mc:AlternateContent>
            </w:r>
            <w:r>
              <w:rPr>
                <w:rFonts w:ascii="Arial" w:hAnsi="Arial" w:cs="Arial"/>
                <w:sz w:val="18"/>
              </w:rPr>
              <w:t>100</w:t>
            </w:r>
          </w:p>
        </w:tc>
      </w:tr>
      <w:tr w:rsidR="00561DF7" w:rsidRPr="001E0824" w:rsidTr="006B048B">
        <w:trPr>
          <w:trHeight w:val="1531"/>
          <w:jc w:val="center"/>
        </w:trPr>
        <w:tc>
          <w:tcPr>
            <w:cnfStyle w:val="001000000000" w:firstRow="0" w:lastRow="0" w:firstColumn="1" w:lastColumn="0" w:oddVBand="0" w:evenVBand="0" w:oddHBand="0" w:evenHBand="0" w:firstRowFirstColumn="0" w:firstRowLastColumn="0" w:lastRowFirstColumn="0" w:lastRowLastColumn="0"/>
            <w:tcW w:w="10064" w:type="dxa"/>
            <w:gridSpan w:val="6"/>
            <w:vAlign w:val="center"/>
          </w:tcPr>
          <w:p w:rsidR="0027280F" w:rsidRDefault="0027280F" w:rsidP="004F66FF">
            <w:pPr>
              <w:rPr>
                <w:rFonts w:ascii="Arial" w:eastAsiaTheme="majorEastAsia" w:hAnsi="Arial" w:cs="Arial"/>
                <w:color w:val="0070C0"/>
                <w:sz w:val="18"/>
                <w:szCs w:val="18"/>
              </w:rPr>
            </w:pPr>
          </w:p>
          <w:p w:rsidR="008857F9" w:rsidRPr="003B6ED1" w:rsidRDefault="00561DF7" w:rsidP="004F66FF">
            <w:pPr>
              <w:rPr>
                <w:rFonts w:ascii="Arial" w:eastAsiaTheme="majorEastAsia" w:hAnsi="Arial" w:cs="Arial"/>
                <w:b w:val="0"/>
                <w:color w:val="0070C0"/>
                <w:sz w:val="18"/>
                <w:szCs w:val="18"/>
              </w:rPr>
            </w:pPr>
            <w:r w:rsidRPr="00307C50">
              <w:rPr>
                <w:rFonts w:ascii="Arial" w:eastAsiaTheme="majorEastAsia" w:hAnsi="Arial" w:cs="Arial"/>
                <w:color w:val="0070C0"/>
                <w:sz w:val="18"/>
                <w:szCs w:val="18"/>
              </w:rPr>
              <w:t>Descripción del avance</w:t>
            </w:r>
          </w:p>
          <w:p w:rsidR="0027280F" w:rsidRPr="003B6ED1" w:rsidRDefault="0027280F" w:rsidP="004F66FF">
            <w:pPr>
              <w:rPr>
                <w:rFonts w:ascii="Arial" w:eastAsiaTheme="majorEastAsia" w:hAnsi="Arial" w:cs="Arial"/>
                <w:b w:val="0"/>
                <w:color w:val="00B050"/>
                <w:sz w:val="18"/>
                <w:szCs w:val="18"/>
              </w:rPr>
            </w:pPr>
          </w:p>
          <w:p w:rsidR="00561DF7" w:rsidRPr="00E90067" w:rsidRDefault="00561DF7" w:rsidP="003B6ED1">
            <w:pPr>
              <w:pStyle w:val="Prrafodelista"/>
              <w:numPr>
                <w:ilvl w:val="0"/>
                <w:numId w:val="100"/>
              </w:numPr>
              <w:ind w:left="311" w:hanging="311"/>
              <w:rPr>
                <w:rFonts w:ascii="Arial" w:eastAsiaTheme="majorEastAsia" w:hAnsi="Arial" w:cs="Arial"/>
                <w:b w:val="0"/>
                <w:bCs w:val="0"/>
                <w:sz w:val="18"/>
                <w:szCs w:val="18"/>
              </w:rPr>
            </w:pPr>
            <w:r w:rsidRPr="00E90067">
              <w:rPr>
                <w:rFonts w:ascii="Arial" w:eastAsiaTheme="majorEastAsia" w:hAnsi="Arial" w:cs="Arial"/>
                <w:b w:val="0"/>
                <w:sz w:val="18"/>
                <w:szCs w:val="18"/>
              </w:rPr>
              <w:t>Contrato 360 de 2019 por Bolsa Mercantil de Colombia, contratista Bercont</w:t>
            </w:r>
            <w:r w:rsidR="001E6EF0" w:rsidRPr="00E90067">
              <w:rPr>
                <w:rFonts w:ascii="Arial" w:eastAsiaTheme="majorEastAsia" w:hAnsi="Arial" w:cs="Arial"/>
                <w:b w:val="0"/>
                <w:sz w:val="18"/>
                <w:szCs w:val="18"/>
              </w:rPr>
              <w:t>.</w:t>
            </w:r>
          </w:p>
          <w:p w:rsidR="00561DF7" w:rsidRPr="003B6ED1" w:rsidRDefault="00561DF7" w:rsidP="004F66FF">
            <w:pPr>
              <w:rPr>
                <w:rFonts w:ascii="Arial" w:eastAsiaTheme="majorEastAsia" w:hAnsi="Arial" w:cs="Arial"/>
                <w:b w:val="0"/>
                <w:color w:val="2F5496" w:themeColor="accent1" w:themeShade="BF"/>
                <w:sz w:val="18"/>
                <w:szCs w:val="18"/>
              </w:rPr>
            </w:pPr>
          </w:p>
          <w:p w:rsidR="00437026" w:rsidRPr="003B6ED1" w:rsidRDefault="00561DF7" w:rsidP="00DC3559">
            <w:pPr>
              <w:jc w:val="both"/>
              <w:rPr>
                <w:rFonts w:ascii="Arial" w:eastAsiaTheme="majorEastAsia" w:hAnsi="Arial" w:cs="Arial"/>
                <w:b w:val="0"/>
                <w:color w:val="0070C0"/>
                <w:sz w:val="18"/>
                <w:szCs w:val="18"/>
              </w:rPr>
            </w:pPr>
            <w:r w:rsidRPr="00307C50">
              <w:rPr>
                <w:rFonts w:ascii="Arial" w:eastAsiaTheme="majorEastAsia" w:hAnsi="Arial" w:cs="Arial"/>
                <w:color w:val="0070C0"/>
                <w:sz w:val="18"/>
                <w:szCs w:val="18"/>
              </w:rPr>
              <w:t>Producto final</w:t>
            </w:r>
          </w:p>
          <w:p w:rsidR="0027280F" w:rsidRPr="003B6ED1" w:rsidRDefault="0027280F" w:rsidP="00DC3559">
            <w:pPr>
              <w:jc w:val="both"/>
              <w:rPr>
                <w:rFonts w:ascii="Arial" w:eastAsiaTheme="majorEastAsia" w:hAnsi="Arial" w:cs="Arial"/>
                <w:b w:val="0"/>
                <w:color w:val="0070C0"/>
                <w:sz w:val="18"/>
                <w:szCs w:val="18"/>
              </w:rPr>
            </w:pPr>
          </w:p>
          <w:p w:rsidR="00561DF7" w:rsidRPr="00E90067" w:rsidRDefault="00561DF7" w:rsidP="003B6ED1">
            <w:pPr>
              <w:pStyle w:val="Prrafodelista"/>
              <w:numPr>
                <w:ilvl w:val="0"/>
                <w:numId w:val="100"/>
              </w:numPr>
              <w:ind w:left="311" w:hanging="311"/>
              <w:jc w:val="both"/>
              <w:rPr>
                <w:rFonts w:ascii="Arial" w:eastAsiaTheme="majorEastAsia" w:hAnsi="Arial" w:cs="Arial"/>
                <w:b w:val="0"/>
                <w:bCs w:val="0"/>
                <w:sz w:val="18"/>
                <w:szCs w:val="18"/>
              </w:rPr>
            </w:pPr>
            <w:r w:rsidRPr="00E90067">
              <w:rPr>
                <w:rFonts w:ascii="Arial" w:eastAsiaTheme="majorEastAsia" w:hAnsi="Arial" w:cs="Arial"/>
                <w:b w:val="0"/>
                <w:sz w:val="18"/>
                <w:szCs w:val="18"/>
              </w:rPr>
              <w:t xml:space="preserve">Certificado de soporte de tercer y cuarto nivel por dos años directamente con el fabricante Avaya, mantenimiento de las plantas telefónicas </w:t>
            </w:r>
            <w:r w:rsidR="0027280F" w:rsidRPr="00E90067">
              <w:rPr>
                <w:rFonts w:ascii="Arial" w:eastAsiaTheme="majorEastAsia" w:hAnsi="Arial" w:cs="Arial"/>
                <w:b w:val="0"/>
                <w:sz w:val="18"/>
                <w:szCs w:val="18"/>
              </w:rPr>
              <w:t xml:space="preserve">en el país </w:t>
            </w:r>
            <w:r w:rsidRPr="00E90067">
              <w:rPr>
                <w:rFonts w:ascii="Arial" w:eastAsiaTheme="majorEastAsia" w:hAnsi="Arial" w:cs="Arial"/>
                <w:b w:val="0"/>
                <w:sz w:val="18"/>
                <w:szCs w:val="18"/>
              </w:rPr>
              <w:t>(en ejecución</w:t>
            </w:r>
            <w:r w:rsidR="00B4792E" w:rsidRPr="00E90067">
              <w:rPr>
                <w:rFonts w:ascii="Arial" w:eastAsiaTheme="majorEastAsia" w:hAnsi="Arial" w:cs="Arial"/>
                <w:b w:val="0"/>
                <w:sz w:val="18"/>
                <w:szCs w:val="18"/>
              </w:rPr>
              <w:t>,</w:t>
            </w:r>
            <w:r w:rsidRPr="00E90067">
              <w:rPr>
                <w:rFonts w:ascii="Arial" w:eastAsiaTheme="majorEastAsia" w:hAnsi="Arial" w:cs="Arial"/>
                <w:b w:val="0"/>
                <w:sz w:val="18"/>
                <w:szCs w:val="18"/>
              </w:rPr>
              <w:t xml:space="preserve"> según cronograma)</w:t>
            </w:r>
            <w:r w:rsidR="001E6EF0" w:rsidRPr="00E90067">
              <w:rPr>
                <w:rFonts w:ascii="Arial" w:eastAsiaTheme="majorEastAsia" w:hAnsi="Arial" w:cs="Arial"/>
                <w:b w:val="0"/>
                <w:sz w:val="18"/>
                <w:szCs w:val="18"/>
              </w:rPr>
              <w:t>.</w:t>
            </w:r>
          </w:p>
          <w:p w:rsidR="0027280F" w:rsidRPr="00307C50" w:rsidRDefault="0027280F" w:rsidP="0027280F">
            <w:pPr>
              <w:jc w:val="both"/>
              <w:rPr>
                <w:rFonts w:ascii="Arial" w:eastAsiaTheme="majorEastAsia" w:hAnsi="Arial" w:cs="Arial"/>
                <w:b w:val="0"/>
                <w:sz w:val="18"/>
                <w:szCs w:val="18"/>
              </w:rPr>
            </w:pPr>
          </w:p>
        </w:tc>
      </w:tr>
    </w:tbl>
    <w:p w:rsidR="00561DF7" w:rsidRDefault="00561DF7" w:rsidP="00432108">
      <w:pPr>
        <w:spacing w:after="0" w:line="240" w:lineRule="auto"/>
        <w:rPr>
          <w:rFonts w:ascii="Arial" w:hAnsi="Arial" w:cs="Arial"/>
          <w:sz w:val="24"/>
          <w:lang w:val="es-MX"/>
        </w:rPr>
      </w:pPr>
    </w:p>
    <w:tbl>
      <w:tblPr>
        <w:tblStyle w:val="Tabladecuadrcula4-nfasis51"/>
        <w:tblW w:w="10049" w:type="dxa"/>
        <w:jc w:val="center"/>
        <w:tblLayout w:type="fixed"/>
        <w:tblLook w:val="04A0" w:firstRow="1" w:lastRow="0" w:firstColumn="1" w:lastColumn="0" w:noHBand="0" w:noVBand="1"/>
      </w:tblPr>
      <w:tblGrid>
        <w:gridCol w:w="3692"/>
        <w:gridCol w:w="1559"/>
        <w:gridCol w:w="1417"/>
        <w:gridCol w:w="851"/>
        <w:gridCol w:w="1417"/>
        <w:gridCol w:w="1113"/>
      </w:tblGrid>
      <w:tr w:rsidR="00561DF7" w:rsidRPr="001E0824" w:rsidTr="006B048B">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692" w:type="dxa"/>
            <w:vAlign w:val="center"/>
          </w:tcPr>
          <w:p w:rsidR="001E6EF0" w:rsidRDefault="00561DF7" w:rsidP="004F66FF">
            <w:pPr>
              <w:jc w:val="center"/>
              <w:rPr>
                <w:rFonts w:ascii="Arial" w:hAnsi="Arial" w:cs="Arial"/>
                <w:b w:val="0"/>
                <w:bCs w:val="0"/>
                <w:sz w:val="18"/>
                <w:szCs w:val="18"/>
              </w:rPr>
            </w:pPr>
            <w:r w:rsidRPr="00A06329">
              <w:rPr>
                <w:rFonts w:ascii="Arial" w:hAnsi="Arial" w:cs="Arial"/>
                <w:sz w:val="18"/>
                <w:szCs w:val="18"/>
              </w:rPr>
              <w:lastRenderedPageBreak/>
              <w:t>Actividad</w:t>
            </w:r>
          </w:p>
          <w:p w:rsidR="00561DF7" w:rsidRPr="00A06329" w:rsidRDefault="00561DF7" w:rsidP="004F66FF">
            <w:pPr>
              <w:jc w:val="center"/>
              <w:rPr>
                <w:rFonts w:ascii="Arial" w:hAnsi="Arial" w:cs="Arial"/>
                <w:sz w:val="18"/>
                <w:szCs w:val="18"/>
              </w:rPr>
            </w:pPr>
            <w:r w:rsidRPr="00A06329">
              <w:rPr>
                <w:rFonts w:ascii="Arial" w:hAnsi="Arial" w:cs="Arial"/>
                <w:sz w:val="18"/>
                <w:szCs w:val="18"/>
              </w:rPr>
              <w:t>desagregada</w:t>
            </w:r>
          </w:p>
        </w:tc>
        <w:tc>
          <w:tcPr>
            <w:tcW w:w="1559" w:type="dxa"/>
            <w:vAlign w:val="center"/>
          </w:tcPr>
          <w:p w:rsidR="00561DF7" w:rsidRPr="00A06329" w:rsidRDefault="00561DF7"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06329">
              <w:rPr>
                <w:rFonts w:ascii="Arial" w:hAnsi="Arial" w:cs="Arial"/>
                <w:sz w:val="18"/>
                <w:szCs w:val="18"/>
              </w:rPr>
              <w:t>Indicador</w:t>
            </w:r>
          </w:p>
        </w:tc>
        <w:tc>
          <w:tcPr>
            <w:tcW w:w="1417" w:type="dxa"/>
            <w:vAlign w:val="center"/>
          </w:tcPr>
          <w:p w:rsidR="00561DF7" w:rsidRPr="00F903C0" w:rsidRDefault="00561DF7"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B07AF">
              <w:rPr>
                <w:rFonts w:ascii="Arial" w:hAnsi="Arial" w:cs="Arial"/>
                <w:sz w:val="18"/>
                <w:szCs w:val="18"/>
              </w:rPr>
              <w:t>Producto</w:t>
            </w:r>
          </w:p>
        </w:tc>
        <w:tc>
          <w:tcPr>
            <w:tcW w:w="851" w:type="dxa"/>
            <w:vAlign w:val="center"/>
          </w:tcPr>
          <w:p w:rsidR="00561DF7" w:rsidRPr="00F903C0" w:rsidRDefault="00561DF7"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903C0">
              <w:rPr>
                <w:rFonts w:ascii="Arial" w:hAnsi="Arial" w:cs="Arial"/>
                <w:sz w:val="18"/>
                <w:szCs w:val="18"/>
              </w:rPr>
              <w:t>Meta</w:t>
            </w:r>
          </w:p>
        </w:tc>
        <w:tc>
          <w:tcPr>
            <w:tcW w:w="1417" w:type="dxa"/>
            <w:vAlign w:val="center"/>
          </w:tcPr>
          <w:p w:rsidR="00A06329" w:rsidRDefault="00561DF7"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307C50">
              <w:rPr>
                <w:rFonts w:ascii="Arial" w:hAnsi="Arial" w:cs="Arial"/>
                <w:sz w:val="18"/>
                <w:szCs w:val="18"/>
              </w:rPr>
              <w:t>Programado</w:t>
            </w:r>
          </w:p>
          <w:p w:rsidR="00561DF7" w:rsidRPr="00307C50" w:rsidRDefault="00A06329"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r w:rsidR="00F50F69">
              <w:rPr>
                <w:rFonts w:ascii="Arial" w:hAnsi="Arial" w:cs="Arial"/>
                <w:sz w:val="18"/>
                <w:szCs w:val="18"/>
              </w:rPr>
              <w:t xml:space="preserve">  </w:t>
            </w:r>
          </w:p>
        </w:tc>
        <w:tc>
          <w:tcPr>
            <w:tcW w:w="1113" w:type="dxa"/>
            <w:vAlign w:val="center"/>
          </w:tcPr>
          <w:p w:rsidR="00561DF7" w:rsidRDefault="00561DF7"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307C50">
              <w:rPr>
                <w:rFonts w:ascii="Arial" w:hAnsi="Arial" w:cs="Arial"/>
                <w:sz w:val="18"/>
                <w:szCs w:val="18"/>
              </w:rPr>
              <w:t>Ejecutado</w:t>
            </w:r>
          </w:p>
          <w:p w:rsidR="00A06329" w:rsidRPr="00307C50" w:rsidRDefault="00A06329" w:rsidP="004F66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561DF7" w:rsidRPr="001E0824" w:rsidTr="006B048B">
        <w:trPr>
          <w:cnfStyle w:val="000000100000" w:firstRow="0" w:lastRow="0" w:firstColumn="0" w:lastColumn="0" w:oddVBand="0" w:evenVBand="0" w:oddHBand="1" w:evenHBand="0" w:firstRowFirstColumn="0" w:firstRowLastColumn="0" w:lastRowFirstColumn="0" w:lastRowLastColumn="0"/>
          <w:trHeight w:val="1123"/>
          <w:jc w:val="center"/>
        </w:trPr>
        <w:tc>
          <w:tcPr>
            <w:cnfStyle w:val="001000000000" w:firstRow="0" w:lastRow="0" w:firstColumn="1" w:lastColumn="0" w:oddVBand="0" w:evenVBand="0" w:oddHBand="0" w:evenHBand="0" w:firstRowFirstColumn="0" w:firstRowLastColumn="0" w:lastRowFirstColumn="0" w:lastRowLastColumn="0"/>
            <w:tcW w:w="3692" w:type="dxa"/>
            <w:vAlign w:val="center"/>
          </w:tcPr>
          <w:p w:rsidR="001E6EF0" w:rsidRDefault="00561DF7" w:rsidP="004F66FF">
            <w:pPr>
              <w:pStyle w:val="NormalWeb"/>
              <w:spacing w:before="0" w:beforeAutospacing="0" w:after="0" w:afterAutospacing="0"/>
              <w:textAlignment w:val="center"/>
              <w:rPr>
                <w:rFonts w:ascii="Arial" w:hAnsi="Arial" w:cs="Arial"/>
                <w:bCs w:val="0"/>
                <w:color w:val="000000"/>
                <w:kern w:val="24"/>
                <w:sz w:val="18"/>
                <w:szCs w:val="18"/>
              </w:rPr>
            </w:pPr>
            <w:r w:rsidRPr="00A06329">
              <w:rPr>
                <w:rFonts w:ascii="Arial" w:hAnsi="Arial" w:cs="Arial"/>
                <w:b w:val="0"/>
                <w:color w:val="000000"/>
                <w:kern w:val="24"/>
                <w:sz w:val="18"/>
                <w:szCs w:val="18"/>
              </w:rPr>
              <w:t>Adquisición unidades</w:t>
            </w:r>
          </w:p>
          <w:p w:rsidR="001E6EF0" w:rsidRDefault="00561DF7" w:rsidP="004F66FF">
            <w:pPr>
              <w:pStyle w:val="NormalWeb"/>
              <w:spacing w:before="0" w:beforeAutospacing="0" w:after="0" w:afterAutospacing="0"/>
              <w:textAlignment w:val="center"/>
              <w:rPr>
                <w:rFonts w:ascii="Arial" w:hAnsi="Arial" w:cs="Arial"/>
                <w:bCs w:val="0"/>
                <w:color w:val="000000"/>
                <w:kern w:val="24"/>
                <w:sz w:val="18"/>
                <w:szCs w:val="18"/>
              </w:rPr>
            </w:pPr>
            <w:r w:rsidRPr="00A06329">
              <w:rPr>
                <w:rFonts w:ascii="Arial" w:hAnsi="Arial" w:cs="Arial"/>
                <w:b w:val="0"/>
                <w:color w:val="000000"/>
                <w:kern w:val="24"/>
                <w:sz w:val="18"/>
                <w:szCs w:val="18"/>
              </w:rPr>
              <w:t xml:space="preserve">de almacenamiento </w:t>
            </w:r>
          </w:p>
          <w:p w:rsidR="00561DF7" w:rsidRPr="00A06329" w:rsidRDefault="00561DF7" w:rsidP="004F66FF">
            <w:pPr>
              <w:pStyle w:val="NormalWeb"/>
              <w:spacing w:before="0" w:beforeAutospacing="0" w:after="0" w:afterAutospacing="0"/>
              <w:textAlignment w:val="center"/>
              <w:rPr>
                <w:rFonts w:ascii="Arial" w:hAnsi="Arial" w:cs="Arial"/>
                <w:b w:val="0"/>
                <w:sz w:val="18"/>
                <w:szCs w:val="18"/>
              </w:rPr>
            </w:pPr>
            <w:r w:rsidRPr="00A06329">
              <w:rPr>
                <w:rFonts w:ascii="Arial" w:hAnsi="Arial" w:cs="Arial"/>
                <w:b w:val="0"/>
                <w:color w:val="000000"/>
                <w:kern w:val="24"/>
                <w:sz w:val="18"/>
                <w:szCs w:val="18"/>
              </w:rPr>
              <w:t>(discos duros)</w:t>
            </w:r>
          </w:p>
        </w:tc>
        <w:tc>
          <w:tcPr>
            <w:tcW w:w="1559" w:type="dxa"/>
            <w:vAlign w:val="center"/>
          </w:tcPr>
          <w:p w:rsidR="00561DF7" w:rsidRPr="00CB07AF" w:rsidRDefault="00561DF7" w:rsidP="004F66F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06329">
              <w:rPr>
                <w:rFonts w:ascii="Arial" w:hAnsi="Arial" w:cs="Arial"/>
                <w:color w:val="000000"/>
                <w:kern w:val="24"/>
                <w:sz w:val="18"/>
                <w:szCs w:val="18"/>
              </w:rPr>
              <w:t>Infraestructura tecnológica disponible</w:t>
            </w:r>
          </w:p>
        </w:tc>
        <w:tc>
          <w:tcPr>
            <w:tcW w:w="1417" w:type="dxa"/>
            <w:vAlign w:val="center"/>
          </w:tcPr>
          <w:p w:rsidR="00561DF7" w:rsidRPr="00F903C0" w:rsidRDefault="00561DF7" w:rsidP="004F66F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903C0">
              <w:rPr>
                <w:rFonts w:ascii="Arial" w:hAnsi="Arial" w:cs="Arial"/>
                <w:color w:val="000000"/>
                <w:kern w:val="24"/>
                <w:sz w:val="18"/>
                <w:szCs w:val="18"/>
              </w:rPr>
              <w:t>Infraestructura TI actualizada</w:t>
            </w:r>
          </w:p>
        </w:tc>
        <w:tc>
          <w:tcPr>
            <w:tcW w:w="851" w:type="dxa"/>
            <w:vAlign w:val="center"/>
          </w:tcPr>
          <w:p w:rsidR="00561DF7" w:rsidRPr="00A06329" w:rsidRDefault="00A06329" w:rsidP="004F66FF">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1</w:t>
            </w:r>
          </w:p>
        </w:tc>
        <w:tc>
          <w:tcPr>
            <w:tcW w:w="1417" w:type="dxa"/>
            <w:vAlign w:val="center"/>
          </w:tcPr>
          <w:p w:rsidR="00561DF7" w:rsidRPr="00A06329" w:rsidRDefault="00561DF7" w:rsidP="004F66FF">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06329">
              <w:rPr>
                <w:rFonts w:ascii="Arial" w:hAnsi="Arial" w:cs="Arial"/>
                <w:color w:val="000000"/>
                <w:kern w:val="24"/>
                <w:sz w:val="18"/>
                <w:szCs w:val="18"/>
              </w:rPr>
              <w:t>100</w:t>
            </w:r>
          </w:p>
        </w:tc>
        <w:tc>
          <w:tcPr>
            <w:tcW w:w="1113" w:type="dxa"/>
            <w:vAlign w:val="center"/>
          </w:tcPr>
          <w:p w:rsidR="00561DF7" w:rsidRPr="00A06329" w:rsidRDefault="00BC4620" w:rsidP="002728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3EDB">
              <w:rPr>
                <w:rFonts w:ascii="Arial" w:hAnsi="Arial" w:cs="Arial"/>
                <w:noProof/>
                <w:sz w:val="18"/>
                <w:szCs w:val="18"/>
                <w:lang w:val="es-ES" w:eastAsia="es-ES"/>
              </w:rPr>
              <mc:AlternateContent>
                <mc:Choice Requires="wps">
                  <w:drawing>
                    <wp:anchor distT="0" distB="0" distL="114300" distR="114300" simplePos="0" relativeHeight="251759616" behindDoc="0" locked="0" layoutInCell="1" allowOverlap="1" wp14:anchorId="01BE1701" wp14:editId="74853CA1">
                      <wp:simplePos x="0" y="0"/>
                      <wp:positionH relativeFrom="column">
                        <wp:posOffset>93980</wp:posOffset>
                      </wp:positionH>
                      <wp:positionV relativeFrom="paragraph">
                        <wp:posOffset>197485</wp:posOffset>
                      </wp:positionV>
                      <wp:extent cx="352425" cy="361950"/>
                      <wp:effectExtent l="0" t="0" r="28575" b="19050"/>
                      <wp:wrapNone/>
                      <wp:docPr id="4252" name="Elipse 425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D609D0" id="Elipse 4252" o:spid="_x0000_s1026" style="position:absolute;margin-left:7.4pt;margin-top:15.55pt;width:27.75pt;height:2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dakQ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" fillcolor="#70ad47 [3209]" strokecolor="#70ad47 [3209]" strokeweight="1pt">
                      <v:stroke joinstyle="miter"/>
                    </v:oval>
                  </w:pict>
                </mc:Fallback>
              </mc:AlternateContent>
            </w:r>
            <w:r>
              <w:rPr>
                <w:rFonts w:ascii="Arial" w:hAnsi="Arial" w:cs="Arial"/>
                <w:sz w:val="18"/>
                <w:szCs w:val="18"/>
              </w:rPr>
              <w:t>100</w:t>
            </w:r>
          </w:p>
        </w:tc>
      </w:tr>
      <w:tr w:rsidR="00561DF7" w:rsidRPr="001E0824" w:rsidTr="006B048B">
        <w:trPr>
          <w:trHeight w:val="1077"/>
          <w:jc w:val="center"/>
        </w:trPr>
        <w:tc>
          <w:tcPr>
            <w:cnfStyle w:val="001000000000" w:firstRow="0" w:lastRow="0" w:firstColumn="1" w:lastColumn="0" w:oddVBand="0" w:evenVBand="0" w:oddHBand="0" w:evenHBand="0" w:firstRowFirstColumn="0" w:firstRowLastColumn="0" w:lastRowFirstColumn="0" w:lastRowLastColumn="0"/>
            <w:tcW w:w="10049" w:type="dxa"/>
            <w:gridSpan w:val="6"/>
            <w:vAlign w:val="center"/>
          </w:tcPr>
          <w:p w:rsidR="0027280F" w:rsidRDefault="0027280F" w:rsidP="004F66FF">
            <w:pPr>
              <w:jc w:val="both"/>
              <w:rPr>
                <w:rFonts w:ascii="Arial" w:eastAsiaTheme="majorEastAsia" w:hAnsi="Arial" w:cs="Arial"/>
                <w:color w:val="0070C0"/>
                <w:sz w:val="18"/>
                <w:szCs w:val="18"/>
              </w:rPr>
            </w:pPr>
          </w:p>
          <w:p w:rsidR="00437026" w:rsidRDefault="00561DF7" w:rsidP="004F66FF">
            <w:pPr>
              <w:jc w:val="both"/>
              <w:rPr>
                <w:rFonts w:ascii="Arial" w:eastAsiaTheme="majorEastAsia" w:hAnsi="Arial" w:cs="Arial"/>
                <w:color w:val="0070C0"/>
                <w:sz w:val="18"/>
                <w:szCs w:val="18"/>
              </w:rPr>
            </w:pPr>
            <w:r w:rsidRPr="00307C50">
              <w:rPr>
                <w:rFonts w:ascii="Arial" w:eastAsiaTheme="majorEastAsia" w:hAnsi="Arial" w:cs="Arial"/>
                <w:color w:val="0070C0"/>
                <w:sz w:val="18"/>
                <w:szCs w:val="18"/>
              </w:rPr>
              <w:t>Descripción del avance</w:t>
            </w:r>
          </w:p>
          <w:p w:rsidR="0027280F" w:rsidRPr="003B6ED1" w:rsidRDefault="0027280F" w:rsidP="004F66FF">
            <w:pPr>
              <w:jc w:val="both"/>
              <w:rPr>
                <w:rFonts w:ascii="Arial" w:eastAsiaTheme="majorEastAsia" w:hAnsi="Arial" w:cs="Arial"/>
                <w:b w:val="0"/>
                <w:sz w:val="18"/>
                <w:szCs w:val="18"/>
              </w:rPr>
            </w:pPr>
          </w:p>
          <w:p w:rsidR="00561DF7" w:rsidRPr="00E90067" w:rsidRDefault="00561DF7" w:rsidP="003B6ED1">
            <w:pPr>
              <w:pStyle w:val="Prrafodelista"/>
              <w:numPr>
                <w:ilvl w:val="0"/>
                <w:numId w:val="100"/>
              </w:numPr>
              <w:ind w:left="311" w:hanging="311"/>
              <w:jc w:val="both"/>
              <w:rPr>
                <w:rFonts w:ascii="Arial" w:eastAsiaTheme="majorEastAsia" w:hAnsi="Arial" w:cs="Arial"/>
                <w:b w:val="0"/>
                <w:bCs w:val="0"/>
                <w:sz w:val="18"/>
                <w:szCs w:val="18"/>
              </w:rPr>
            </w:pPr>
            <w:r w:rsidRPr="00E90067">
              <w:rPr>
                <w:rFonts w:ascii="Arial" w:eastAsiaTheme="majorEastAsia" w:hAnsi="Arial" w:cs="Arial"/>
                <w:b w:val="0"/>
                <w:sz w:val="18"/>
                <w:szCs w:val="18"/>
              </w:rPr>
              <w:t>Contrato 360 de 2019 por Bolsa Mercantil de Colombia</w:t>
            </w:r>
            <w:r w:rsidR="0027280F" w:rsidRPr="00E90067">
              <w:rPr>
                <w:rFonts w:ascii="Arial" w:eastAsiaTheme="majorEastAsia" w:hAnsi="Arial" w:cs="Arial"/>
                <w:b w:val="0"/>
                <w:sz w:val="18"/>
                <w:szCs w:val="18"/>
              </w:rPr>
              <w:t xml:space="preserve"> (</w:t>
            </w:r>
            <w:r w:rsidRPr="00E90067">
              <w:rPr>
                <w:rFonts w:ascii="Arial" w:eastAsiaTheme="majorEastAsia" w:hAnsi="Arial" w:cs="Arial"/>
                <w:b w:val="0"/>
                <w:sz w:val="18"/>
                <w:szCs w:val="18"/>
              </w:rPr>
              <w:t>plazo de entrega</w:t>
            </w:r>
            <w:r w:rsidR="001E6EF0" w:rsidRPr="00E90067">
              <w:rPr>
                <w:rFonts w:ascii="Arial" w:eastAsiaTheme="majorEastAsia" w:hAnsi="Arial" w:cs="Arial"/>
                <w:b w:val="0"/>
                <w:sz w:val="18"/>
                <w:szCs w:val="18"/>
              </w:rPr>
              <w:t>:</w:t>
            </w:r>
            <w:r w:rsidR="0027280F" w:rsidRPr="00E90067">
              <w:rPr>
                <w:rFonts w:ascii="Arial" w:eastAsiaTheme="majorEastAsia" w:hAnsi="Arial" w:cs="Arial"/>
                <w:b w:val="0"/>
                <w:sz w:val="18"/>
                <w:szCs w:val="18"/>
              </w:rPr>
              <w:t xml:space="preserve"> </w:t>
            </w:r>
            <w:r w:rsidRPr="00E90067">
              <w:rPr>
                <w:rFonts w:ascii="Arial" w:eastAsiaTheme="majorEastAsia" w:hAnsi="Arial" w:cs="Arial"/>
                <w:b w:val="0"/>
                <w:sz w:val="18"/>
                <w:szCs w:val="18"/>
              </w:rPr>
              <w:t>diciembre de 2019</w:t>
            </w:r>
            <w:r w:rsidR="001E6EF0" w:rsidRPr="00E90067">
              <w:rPr>
                <w:rFonts w:ascii="Arial" w:eastAsiaTheme="majorEastAsia" w:hAnsi="Arial" w:cs="Arial"/>
                <w:b w:val="0"/>
                <w:sz w:val="18"/>
                <w:szCs w:val="18"/>
              </w:rPr>
              <w:t>).</w:t>
            </w:r>
          </w:p>
          <w:p w:rsidR="00561DF7" w:rsidRPr="003B6ED1" w:rsidRDefault="00561DF7" w:rsidP="004F66FF">
            <w:pPr>
              <w:rPr>
                <w:rFonts w:ascii="Arial" w:hAnsi="Arial" w:cs="Arial"/>
                <w:b w:val="0"/>
                <w:sz w:val="18"/>
                <w:szCs w:val="18"/>
                <w:lang w:val="es-MX"/>
              </w:rPr>
            </w:pPr>
          </w:p>
          <w:p w:rsidR="00437026" w:rsidRDefault="00561DF7" w:rsidP="00DC3559">
            <w:pPr>
              <w:jc w:val="both"/>
              <w:rPr>
                <w:rFonts w:ascii="Arial" w:eastAsiaTheme="majorEastAsia" w:hAnsi="Arial" w:cs="Arial"/>
                <w:color w:val="0070C0"/>
                <w:sz w:val="18"/>
                <w:szCs w:val="18"/>
              </w:rPr>
            </w:pPr>
            <w:r w:rsidRPr="00307C50">
              <w:rPr>
                <w:rFonts w:ascii="Arial" w:eastAsiaTheme="majorEastAsia" w:hAnsi="Arial" w:cs="Arial"/>
                <w:color w:val="0070C0"/>
                <w:sz w:val="18"/>
                <w:szCs w:val="18"/>
              </w:rPr>
              <w:t>Producto final</w:t>
            </w:r>
          </w:p>
          <w:p w:rsidR="0027280F" w:rsidRPr="00307C50" w:rsidRDefault="0027280F" w:rsidP="00DC3559">
            <w:pPr>
              <w:jc w:val="both"/>
              <w:rPr>
                <w:rFonts w:ascii="Arial" w:eastAsiaTheme="majorEastAsia" w:hAnsi="Arial" w:cs="Arial"/>
                <w:color w:val="0070C0"/>
                <w:sz w:val="18"/>
                <w:szCs w:val="18"/>
              </w:rPr>
            </w:pPr>
          </w:p>
          <w:p w:rsidR="0027280F" w:rsidRPr="00E90067" w:rsidRDefault="00561DF7" w:rsidP="003B6ED1">
            <w:pPr>
              <w:pStyle w:val="Prrafodelista"/>
              <w:numPr>
                <w:ilvl w:val="0"/>
                <w:numId w:val="100"/>
              </w:numPr>
              <w:ind w:left="311" w:hanging="311"/>
              <w:jc w:val="both"/>
              <w:rPr>
                <w:rFonts w:ascii="Arial" w:eastAsiaTheme="majorEastAsia" w:hAnsi="Arial" w:cs="Arial"/>
                <w:b w:val="0"/>
                <w:bCs w:val="0"/>
                <w:sz w:val="18"/>
                <w:szCs w:val="18"/>
              </w:rPr>
            </w:pPr>
            <w:r w:rsidRPr="00E90067">
              <w:rPr>
                <w:rFonts w:ascii="Arial" w:eastAsiaTheme="majorEastAsia" w:hAnsi="Arial" w:cs="Arial"/>
                <w:b w:val="0"/>
                <w:sz w:val="18"/>
                <w:szCs w:val="18"/>
              </w:rPr>
              <w:t>Unidad de almacenamiento 3Par</w:t>
            </w:r>
            <w:r w:rsidR="00A06329" w:rsidRPr="00E90067">
              <w:rPr>
                <w:rFonts w:ascii="Arial" w:eastAsiaTheme="majorEastAsia" w:hAnsi="Arial" w:cs="Arial"/>
                <w:b w:val="0"/>
                <w:sz w:val="18"/>
                <w:szCs w:val="18"/>
              </w:rPr>
              <w:t>,</w:t>
            </w:r>
            <w:r w:rsidRPr="00E90067">
              <w:rPr>
                <w:rFonts w:ascii="Arial" w:eastAsiaTheme="majorEastAsia" w:hAnsi="Arial" w:cs="Arial"/>
                <w:b w:val="0"/>
                <w:sz w:val="18"/>
                <w:szCs w:val="18"/>
              </w:rPr>
              <w:t xml:space="preserve"> con mayor capacidad</w:t>
            </w:r>
            <w:r w:rsidR="001E6EF0" w:rsidRPr="00E90067">
              <w:rPr>
                <w:rFonts w:ascii="Arial" w:eastAsiaTheme="majorEastAsia" w:hAnsi="Arial" w:cs="Arial"/>
                <w:b w:val="0"/>
                <w:sz w:val="18"/>
                <w:szCs w:val="18"/>
              </w:rPr>
              <w:t>.</w:t>
            </w:r>
          </w:p>
          <w:p w:rsidR="00561DF7" w:rsidRPr="00307C50" w:rsidRDefault="00561DF7" w:rsidP="00DC3559">
            <w:pPr>
              <w:jc w:val="both"/>
              <w:rPr>
                <w:rFonts w:ascii="Arial" w:eastAsiaTheme="majorEastAsia" w:hAnsi="Arial" w:cs="Arial"/>
                <w:b w:val="0"/>
                <w:sz w:val="18"/>
                <w:szCs w:val="18"/>
              </w:rPr>
            </w:pPr>
            <w:r w:rsidRPr="00307C50">
              <w:rPr>
                <w:rFonts w:ascii="Arial" w:eastAsiaTheme="majorEastAsia" w:hAnsi="Arial" w:cs="Arial"/>
                <w:sz w:val="18"/>
                <w:szCs w:val="18"/>
              </w:rPr>
              <w:t xml:space="preserve"> </w:t>
            </w:r>
          </w:p>
        </w:tc>
      </w:tr>
    </w:tbl>
    <w:p w:rsidR="002B4024" w:rsidRDefault="002B4024" w:rsidP="00AB1B82">
      <w:pPr>
        <w:pStyle w:val="Prrafodelista"/>
        <w:spacing w:after="0" w:line="240" w:lineRule="auto"/>
        <w:jc w:val="both"/>
        <w:rPr>
          <w:rFonts w:ascii="Arial" w:hAnsi="Arial" w:cs="Arial"/>
          <w:sz w:val="24"/>
        </w:rPr>
      </w:pPr>
    </w:p>
    <w:p w:rsidR="001E6EF0" w:rsidRDefault="001E6EF0" w:rsidP="00AB1B82">
      <w:pPr>
        <w:pStyle w:val="Prrafodelista"/>
        <w:spacing w:after="0" w:line="240" w:lineRule="auto"/>
        <w:jc w:val="both"/>
        <w:rPr>
          <w:rFonts w:ascii="Arial" w:hAnsi="Arial" w:cs="Arial"/>
          <w:sz w:val="24"/>
        </w:rPr>
      </w:pPr>
    </w:p>
    <w:p w:rsidR="001E6EF0" w:rsidRDefault="001E6EF0" w:rsidP="00AB1B82">
      <w:pPr>
        <w:pStyle w:val="Prrafodelista"/>
        <w:spacing w:after="0" w:line="240" w:lineRule="auto"/>
        <w:jc w:val="both"/>
        <w:rPr>
          <w:rFonts w:ascii="Arial" w:hAnsi="Arial" w:cs="Arial"/>
          <w:sz w:val="24"/>
        </w:rPr>
      </w:pPr>
    </w:p>
    <w:p w:rsidR="001E6EF0" w:rsidRDefault="001E6EF0" w:rsidP="00AB1B82">
      <w:pPr>
        <w:pStyle w:val="Prrafodelista"/>
        <w:spacing w:after="0" w:line="240" w:lineRule="auto"/>
        <w:jc w:val="both"/>
        <w:rPr>
          <w:rFonts w:ascii="Arial" w:hAnsi="Arial" w:cs="Arial"/>
          <w:sz w:val="24"/>
        </w:rPr>
      </w:pPr>
    </w:p>
    <w:p w:rsidR="00137FC4" w:rsidRDefault="00137FC4" w:rsidP="00B2458B">
      <w:pPr>
        <w:pStyle w:val="Ttulo2"/>
        <w:rPr>
          <w:rFonts w:ascii="Arial" w:hAnsi="Arial" w:cs="Arial"/>
          <w:b/>
          <w:color w:val="0070C0"/>
          <w:sz w:val="24"/>
          <w:szCs w:val="24"/>
        </w:rPr>
      </w:pPr>
      <w:bookmarkStart w:id="10" w:name="_Toc14430039"/>
      <w:r w:rsidRPr="00307C50">
        <w:rPr>
          <w:rFonts w:ascii="Arial" w:hAnsi="Arial" w:cs="Arial"/>
          <w:b/>
          <w:color w:val="0070C0"/>
          <w:sz w:val="24"/>
          <w:szCs w:val="24"/>
        </w:rPr>
        <w:t>Subdirección de Hidrología</w:t>
      </w:r>
      <w:bookmarkEnd w:id="10"/>
    </w:p>
    <w:p w:rsidR="00137FC4" w:rsidRDefault="00137FC4" w:rsidP="006B048B">
      <w:pPr>
        <w:spacing w:after="0" w:line="240" w:lineRule="auto"/>
        <w:rPr>
          <w:rFonts w:ascii="Arial" w:hAnsi="Arial" w:cs="Arial"/>
          <w:b/>
          <w:sz w:val="24"/>
        </w:rPr>
      </w:pPr>
    </w:p>
    <w:p w:rsidR="00F61B88" w:rsidRPr="00A474F4" w:rsidRDefault="00F61B88" w:rsidP="000D61CD">
      <w:pPr>
        <w:spacing w:after="0" w:line="240" w:lineRule="auto"/>
        <w:ind w:left="708" w:hanging="708"/>
        <w:rPr>
          <w:rFonts w:ascii="Arial" w:hAnsi="Arial" w:cs="Arial"/>
          <w:b/>
          <w:sz w:val="24"/>
        </w:rPr>
      </w:pPr>
    </w:p>
    <w:p w:rsidR="00245756" w:rsidRPr="00245756" w:rsidRDefault="0032629A" w:rsidP="00307C50">
      <w:pPr>
        <w:spacing w:after="0" w:line="240" w:lineRule="auto"/>
        <w:jc w:val="center"/>
        <w:rPr>
          <w:rFonts w:ascii="Arial" w:hAnsi="Arial" w:cs="Arial"/>
          <w:b/>
          <w:sz w:val="24"/>
        </w:rPr>
      </w:pPr>
      <w:r w:rsidRPr="00307C50">
        <w:rPr>
          <w:rFonts w:ascii="Arial" w:hAnsi="Arial" w:cs="Arial"/>
          <w:b/>
          <w:color w:val="ED7D31" w:themeColor="accent2"/>
        </w:rPr>
        <w:t>Primer trimestre</w:t>
      </w:r>
    </w:p>
    <w:tbl>
      <w:tblPr>
        <w:tblW w:w="10064" w:type="dxa"/>
        <w:jc w:val="center"/>
        <w:tblCellMar>
          <w:left w:w="70" w:type="dxa"/>
          <w:right w:w="70" w:type="dxa"/>
        </w:tblCellMar>
        <w:tblLook w:val="04A0" w:firstRow="1" w:lastRow="0" w:firstColumn="1" w:lastColumn="0" w:noHBand="0" w:noVBand="1"/>
      </w:tblPr>
      <w:tblGrid>
        <w:gridCol w:w="5852"/>
        <w:gridCol w:w="1591"/>
        <w:gridCol w:w="1052"/>
        <w:gridCol w:w="1569"/>
      </w:tblGrid>
      <w:tr w:rsidR="00245756" w:rsidRPr="00245756" w:rsidTr="006B048B">
        <w:trPr>
          <w:trHeight w:val="615"/>
          <w:jc w:val="center"/>
        </w:trPr>
        <w:tc>
          <w:tcPr>
            <w:tcW w:w="5852" w:type="dxa"/>
            <w:tcBorders>
              <w:top w:val="single" w:sz="8" w:space="0" w:color="5B9BD5"/>
              <w:left w:val="single" w:sz="8" w:space="0" w:color="5B9BD5"/>
              <w:bottom w:val="single" w:sz="8" w:space="0" w:color="5B9BD5"/>
              <w:right w:val="nil"/>
            </w:tcBorders>
            <w:shd w:val="clear" w:color="000000" w:fill="5B9BD5"/>
            <w:vAlign w:val="center"/>
            <w:hideMark/>
          </w:tcPr>
          <w:p w:rsidR="00245756" w:rsidRPr="00245756" w:rsidRDefault="00245756" w:rsidP="00F3754A">
            <w:pPr>
              <w:spacing w:after="0" w:line="240" w:lineRule="auto"/>
              <w:ind w:left="-284"/>
              <w:jc w:val="center"/>
              <w:rPr>
                <w:rFonts w:ascii="Arial" w:eastAsia="Times New Roman" w:hAnsi="Arial" w:cs="Arial"/>
                <w:b/>
                <w:bCs/>
                <w:color w:val="FFFFFF"/>
                <w:sz w:val="18"/>
                <w:lang w:val="es-MX" w:eastAsia="es-MX"/>
              </w:rPr>
            </w:pPr>
            <w:r w:rsidRPr="00245756">
              <w:rPr>
                <w:rFonts w:ascii="Arial" w:eastAsia="Times New Roman" w:hAnsi="Arial" w:cs="Arial"/>
                <w:b/>
                <w:bCs/>
                <w:color w:val="FFFFFF"/>
                <w:sz w:val="18"/>
                <w:lang w:val="es-MX" w:eastAsia="es-MX"/>
              </w:rPr>
              <w:t>Actividad principal</w:t>
            </w:r>
          </w:p>
        </w:tc>
        <w:tc>
          <w:tcPr>
            <w:tcW w:w="1591" w:type="dxa"/>
            <w:tcBorders>
              <w:top w:val="single" w:sz="8" w:space="0" w:color="5B9BD5"/>
              <w:left w:val="nil"/>
              <w:bottom w:val="single" w:sz="8" w:space="0" w:color="5B9BD5"/>
              <w:right w:val="nil"/>
            </w:tcBorders>
            <w:shd w:val="clear" w:color="000000" w:fill="5B9BD5"/>
            <w:vAlign w:val="center"/>
            <w:hideMark/>
          </w:tcPr>
          <w:p w:rsidR="00232D18" w:rsidRDefault="00245756" w:rsidP="00F3754A">
            <w:pPr>
              <w:spacing w:after="0" w:line="240" w:lineRule="auto"/>
              <w:ind w:left="-284"/>
              <w:jc w:val="center"/>
              <w:rPr>
                <w:rFonts w:ascii="Arial" w:eastAsia="Times New Roman" w:hAnsi="Arial" w:cs="Arial"/>
                <w:b/>
                <w:bCs/>
                <w:color w:val="FFFFFF"/>
                <w:sz w:val="18"/>
                <w:lang w:val="es-MX" w:eastAsia="es-MX"/>
              </w:rPr>
            </w:pPr>
            <w:r w:rsidRPr="00245756">
              <w:rPr>
                <w:rFonts w:ascii="Arial" w:eastAsia="Times New Roman" w:hAnsi="Arial" w:cs="Arial"/>
                <w:b/>
                <w:bCs/>
                <w:color w:val="FFFFFF"/>
                <w:sz w:val="18"/>
                <w:lang w:val="es-MX" w:eastAsia="es-MX"/>
              </w:rPr>
              <w:t>Programado</w:t>
            </w:r>
            <w:r w:rsidR="00F50F69">
              <w:rPr>
                <w:rFonts w:ascii="Arial" w:eastAsia="Times New Roman" w:hAnsi="Arial" w:cs="Arial"/>
                <w:b/>
                <w:bCs/>
                <w:color w:val="FFFFFF"/>
                <w:sz w:val="18"/>
                <w:lang w:val="es-MX" w:eastAsia="es-MX"/>
              </w:rPr>
              <w:t xml:space="preserve"> </w:t>
            </w:r>
          </w:p>
          <w:p w:rsidR="00245756" w:rsidRDefault="00245756" w:rsidP="00F3754A">
            <w:pPr>
              <w:spacing w:after="0" w:line="240" w:lineRule="auto"/>
              <w:ind w:left="-284"/>
              <w:jc w:val="center"/>
              <w:rPr>
                <w:rFonts w:ascii="Arial" w:eastAsia="Times New Roman" w:hAnsi="Arial" w:cs="Arial"/>
                <w:b/>
                <w:bCs/>
                <w:color w:val="FFFFFF"/>
                <w:sz w:val="18"/>
                <w:lang w:val="es-MX" w:eastAsia="es-MX"/>
              </w:rPr>
            </w:pPr>
            <w:r w:rsidRPr="00245756">
              <w:rPr>
                <w:rFonts w:ascii="Arial" w:eastAsia="Times New Roman" w:hAnsi="Arial" w:cs="Arial"/>
                <w:b/>
                <w:bCs/>
                <w:color w:val="FFFFFF"/>
                <w:sz w:val="18"/>
                <w:lang w:val="es-MX" w:eastAsia="es-MX"/>
              </w:rPr>
              <w:t>I trimestre</w:t>
            </w:r>
          </w:p>
          <w:p w:rsidR="00A06329" w:rsidRPr="00245756" w:rsidRDefault="00A06329" w:rsidP="00F3754A">
            <w:pPr>
              <w:spacing w:after="0" w:line="240" w:lineRule="auto"/>
              <w:ind w:left="-284"/>
              <w:jc w:val="center"/>
              <w:rPr>
                <w:rFonts w:ascii="Arial" w:eastAsia="Times New Roman" w:hAnsi="Arial" w:cs="Arial"/>
                <w:b/>
                <w:bCs/>
                <w:color w:val="FFFFFF"/>
                <w:sz w:val="18"/>
                <w:lang w:val="es-MX" w:eastAsia="es-MX"/>
              </w:rPr>
            </w:pPr>
            <w:r>
              <w:rPr>
                <w:rFonts w:ascii="Arial" w:eastAsia="Times New Roman" w:hAnsi="Arial" w:cs="Arial"/>
                <w:b/>
                <w:bCs/>
                <w:color w:val="FFFFFF"/>
                <w:sz w:val="18"/>
                <w:lang w:val="es-MX" w:eastAsia="es-MX"/>
              </w:rPr>
              <w:t>%</w:t>
            </w:r>
          </w:p>
        </w:tc>
        <w:tc>
          <w:tcPr>
            <w:tcW w:w="1052" w:type="dxa"/>
            <w:tcBorders>
              <w:top w:val="single" w:sz="8" w:space="0" w:color="5B9BD5"/>
              <w:left w:val="nil"/>
              <w:bottom w:val="single" w:sz="8" w:space="0" w:color="5B9BD5"/>
              <w:right w:val="nil"/>
            </w:tcBorders>
            <w:shd w:val="clear" w:color="000000" w:fill="5B9BD5"/>
            <w:vAlign w:val="center"/>
            <w:hideMark/>
          </w:tcPr>
          <w:p w:rsidR="00232D18" w:rsidRDefault="00245756" w:rsidP="00F3754A">
            <w:pPr>
              <w:spacing w:after="0" w:line="240" w:lineRule="auto"/>
              <w:ind w:left="-284"/>
              <w:jc w:val="center"/>
              <w:rPr>
                <w:rFonts w:ascii="Arial" w:eastAsia="Times New Roman" w:hAnsi="Arial" w:cs="Arial"/>
                <w:b/>
                <w:bCs/>
                <w:color w:val="FFFFFF"/>
                <w:sz w:val="18"/>
                <w:lang w:val="es-MX" w:eastAsia="es-MX"/>
              </w:rPr>
            </w:pPr>
            <w:r w:rsidRPr="00245756">
              <w:rPr>
                <w:rFonts w:ascii="Arial" w:eastAsia="Times New Roman" w:hAnsi="Arial" w:cs="Arial"/>
                <w:b/>
                <w:bCs/>
                <w:color w:val="FFFFFF"/>
                <w:sz w:val="18"/>
                <w:lang w:val="es-MX" w:eastAsia="es-MX"/>
              </w:rPr>
              <w:t xml:space="preserve">Avance </w:t>
            </w:r>
          </w:p>
          <w:p w:rsidR="00245756" w:rsidRDefault="00FA3480" w:rsidP="00F3754A">
            <w:pPr>
              <w:spacing w:after="0" w:line="240" w:lineRule="auto"/>
              <w:ind w:left="-284"/>
              <w:jc w:val="center"/>
              <w:rPr>
                <w:rFonts w:ascii="Arial" w:eastAsia="Times New Roman" w:hAnsi="Arial" w:cs="Arial"/>
                <w:b/>
                <w:bCs/>
                <w:color w:val="FFFFFF"/>
                <w:sz w:val="18"/>
                <w:lang w:val="es-MX" w:eastAsia="es-MX"/>
              </w:rPr>
            </w:pPr>
            <w:r>
              <w:rPr>
                <w:rFonts w:ascii="Arial" w:eastAsia="Times New Roman" w:hAnsi="Arial" w:cs="Arial"/>
                <w:b/>
                <w:bCs/>
                <w:color w:val="FFFFFF"/>
                <w:sz w:val="18"/>
                <w:lang w:val="es-MX" w:eastAsia="es-MX"/>
              </w:rPr>
              <w:t xml:space="preserve">Z </w:t>
            </w:r>
            <w:r w:rsidR="00245756" w:rsidRPr="00245756">
              <w:rPr>
                <w:rFonts w:ascii="Arial" w:eastAsia="Times New Roman" w:hAnsi="Arial" w:cs="Arial"/>
                <w:b/>
                <w:bCs/>
                <w:color w:val="FFFFFF"/>
                <w:sz w:val="18"/>
                <w:lang w:val="es-MX" w:eastAsia="es-MX"/>
              </w:rPr>
              <w:t>I trimestre</w:t>
            </w:r>
          </w:p>
          <w:p w:rsidR="00A06329" w:rsidRPr="00245756" w:rsidRDefault="00A06329" w:rsidP="00F3754A">
            <w:pPr>
              <w:spacing w:after="0" w:line="240" w:lineRule="auto"/>
              <w:ind w:left="-284"/>
              <w:jc w:val="center"/>
              <w:rPr>
                <w:rFonts w:ascii="Arial" w:eastAsia="Times New Roman" w:hAnsi="Arial" w:cs="Arial"/>
                <w:b/>
                <w:bCs/>
                <w:color w:val="FFFFFF"/>
                <w:sz w:val="18"/>
                <w:lang w:val="es-MX" w:eastAsia="es-MX"/>
              </w:rPr>
            </w:pPr>
            <w:r>
              <w:rPr>
                <w:rFonts w:ascii="Arial" w:eastAsia="Times New Roman" w:hAnsi="Arial" w:cs="Arial"/>
                <w:b/>
                <w:bCs/>
                <w:color w:val="FFFFFF"/>
                <w:sz w:val="18"/>
                <w:lang w:val="es-MX" w:eastAsia="es-MX"/>
              </w:rPr>
              <w:t>%</w:t>
            </w:r>
          </w:p>
        </w:tc>
        <w:tc>
          <w:tcPr>
            <w:tcW w:w="1569" w:type="dxa"/>
            <w:tcBorders>
              <w:top w:val="single" w:sz="8" w:space="0" w:color="5B9BD5"/>
              <w:left w:val="nil"/>
              <w:bottom w:val="single" w:sz="8" w:space="0" w:color="5B9BD5"/>
              <w:right w:val="single" w:sz="8" w:space="0" w:color="5B9BD5"/>
            </w:tcBorders>
            <w:shd w:val="clear" w:color="000000" w:fill="5B9BD5"/>
            <w:vAlign w:val="center"/>
            <w:hideMark/>
          </w:tcPr>
          <w:p w:rsidR="00232D18" w:rsidRDefault="00245756" w:rsidP="00F3754A">
            <w:pPr>
              <w:spacing w:after="0" w:line="240" w:lineRule="auto"/>
              <w:ind w:left="-284"/>
              <w:jc w:val="center"/>
              <w:rPr>
                <w:rFonts w:ascii="Arial" w:eastAsia="Times New Roman" w:hAnsi="Arial" w:cs="Arial"/>
                <w:b/>
                <w:bCs/>
                <w:color w:val="FFFFFF"/>
                <w:sz w:val="18"/>
                <w:lang w:val="es-MX" w:eastAsia="es-MX"/>
              </w:rPr>
            </w:pPr>
            <w:r w:rsidRPr="00245756">
              <w:rPr>
                <w:rFonts w:ascii="Arial" w:eastAsia="Times New Roman" w:hAnsi="Arial" w:cs="Arial"/>
                <w:b/>
                <w:bCs/>
                <w:color w:val="FFFFFF"/>
                <w:sz w:val="18"/>
                <w:lang w:val="es-MX" w:eastAsia="es-MX"/>
              </w:rPr>
              <w:t>Cumplimiento</w:t>
            </w:r>
          </w:p>
          <w:p w:rsidR="00245756" w:rsidRDefault="00245756" w:rsidP="00F3754A">
            <w:pPr>
              <w:spacing w:after="0" w:line="240" w:lineRule="auto"/>
              <w:ind w:left="-284"/>
              <w:jc w:val="center"/>
              <w:rPr>
                <w:rFonts w:ascii="Arial" w:eastAsia="Times New Roman" w:hAnsi="Arial" w:cs="Arial"/>
                <w:b/>
                <w:bCs/>
                <w:color w:val="FFFFFF"/>
                <w:sz w:val="18"/>
                <w:lang w:val="es-MX" w:eastAsia="es-MX"/>
              </w:rPr>
            </w:pPr>
            <w:r w:rsidRPr="00245756">
              <w:rPr>
                <w:rFonts w:ascii="Arial" w:eastAsia="Times New Roman" w:hAnsi="Arial" w:cs="Arial"/>
                <w:b/>
                <w:bCs/>
                <w:color w:val="FFFFFF"/>
                <w:sz w:val="18"/>
                <w:lang w:val="es-MX" w:eastAsia="es-MX"/>
              </w:rPr>
              <w:t>I trimestre</w:t>
            </w:r>
          </w:p>
          <w:p w:rsidR="00A06329" w:rsidRPr="00245756" w:rsidRDefault="00A06329" w:rsidP="00F3754A">
            <w:pPr>
              <w:spacing w:after="0" w:line="240" w:lineRule="auto"/>
              <w:ind w:left="-284"/>
              <w:jc w:val="center"/>
              <w:rPr>
                <w:rFonts w:ascii="Arial" w:eastAsia="Times New Roman" w:hAnsi="Arial" w:cs="Arial"/>
                <w:b/>
                <w:bCs/>
                <w:color w:val="FFFFFF"/>
                <w:sz w:val="18"/>
                <w:lang w:val="es-MX" w:eastAsia="es-MX"/>
              </w:rPr>
            </w:pPr>
            <w:r>
              <w:rPr>
                <w:rFonts w:ascii="Arial" w:eastAsia="Times New Roman" w:hAnsi="Arial" w:cs="Arial"/>
                <w:b/>
                <w:bCs/>
                <w:color w:val="FFFFFF"/>
                <w:sz w:val="18"/>
                <w:lang w:val="es-MX" w:eastAsia="es-MX"/>
              </w:rPr>
              <w:t>%</w:t>
            </w:r>
          </w:p>
        </w:tc>
      </w:tr>
      <w:tr w:rsidR="00245756" w:rsidRPr="00245756" w:rsidTr="006B048B">
        <w:trPr>
          <w:trHeight w:val="413"/>
          <w:jc w:val="center"/>
        </w:trPr>
        <w:tc>
          <w:tcPr>
            <w:tcW w:w="5852" w:type="dxa"/>
            <w:tcBorders>
              <w:top w:val="nil"/>
              <w:left w:val="single" w:sz="8" w:space="0" w:color="9CC2E5"/>
              <w:bottom w:val="single" w:sz="8" w:space="0" w:color="9CC2E5"/>
              <w:right w:val="single" w:sz="8" w:space="0" w:color="9CC2E5"/>
            </w:tcBorders>
            <w:shd w:val="clear" w:color="000000" w:fill="DEEAF6"/>
            <w:vAlign w:val="center"/>
            <w:hideMark/>
          </w:tcPr>
          <w:p w:rsidR="00245756" w:rsidRPr="00245756" w:rsidRDefault="00245756" w:rsidP="006B048B">
            <w:pPr>
              <w:spacing w:after="0" w:line="240" w:lineRule="auto"/>
              <w:ind w:left="346" w:hanging="346"/>
              <w:rPr>
                <w:rFonts w:ascii="Arial" w:eastAsia="Times New Roman" w:hAnsi="Arial" w:cs="Arial"/>
                <w:color w:val="000000"/>
                <w:sz w:val="18"/>
                <w:lang w:val="es-MX" w:eastAsia="es-MX"/>
              </w:rPr>
            </w:pPr>
            <w:r w:rsidRPr="00245756">
              <w:rPr>
                <w:rFonts w:ascii="Arial" w:eastAsia="Times New Roman" w:hAnsi="Arial" w:cs="Arial"/>
                <w:color w:val="000000"/>
                <w:sz w:val="18"/>
                <w:lang w:val="es-MX" w:eastAsia="es-MX"/>
              </w:rPr>
              <w:t>1. Generar datos e información provenientes del seguimiento y monitoreo hidrológico</w:t>
            </w:r>
          </w:p>
        </w:tc>
        <w:tc>
          <w:tcPr>
            <w:tcW w:w="1591" w:type="dxa"/>
            <w:tcBorders>
              <w:top w:val="nil"/>
              <w:left w:val="nil"/>
              <w:bottom w:val="single" w:sz="8" w:space="0" w:color="9CC2E5"/>
              <w:right w:val="single" w:sz="8" w:space="0" w:color="9CC2E5"/>
            </w:tcBorders>
            <w:shd w:val="clear" w:color="000000" w:fill="DEEAF6"/>
            <w:vAlign w:val="center"/>
            <w:hideMark/>
          </w:tcPr>
          <w:p w:rsidR="00245756" w:rsidRPr="00245756" w:rsidRDefault="00245756" w:rsidP="00F3754A">
            <w:pPr>
              <w:spacing w:after="0" w:line="240" w:lineRule="auto"/>
              <w:ind w:left="-284"/>
              <w:jc w:val="center"/>
              <w:rPr>
                <w:rFonts w:ascii="Arial" w:eastAsia="Times New Roman" w:hAnsi="Arial" w:cs="Arial"/>
                <w:color w:val="000000"/>
                <w:sz w:val="18"/>
                <w:lang w:val="es-MX" w:eastAsia="es-MX"/>
              </w:rPr>
            </w:pPr>
            <w:r w:rsidRPr="00245756">
              <w:rPr>
                <w:rFonts w:ascii="Arial" w:eastAsia="Times New Roman" w:hAnsi="Arial" w:cs="Arial"/>
                <w:color w:val="000000"/>
                <w:sz w:val="18"/>
                <w:lang w:val="es-MX" w:eastAsia="es-MX"/>
              </w:rPr>
              <w:t>30</w:t>
            </w:r>
          </w:p>
        </w:tc>
        <w:tc>
          <w:tcPr>
            <w:tcW w:w="1052" w:type="dxa"/>
            <w:tcBorders>
              <w:top w:val="nil"/>
              <w:left w:val="nil"/>
              <w:bottom w:val="single" w:sz="8" w:space="0" w:color="9CC2E5"/>
              <w:right w:val="single" w:sz="8" w:space="0" w:color="9CC2E5"/>
            </w:tcBorders>
            <w:shd w:val="clear" w:color="000000" w:fill="DEEAF6"/>
            <w:vAlign w:val="center"/>
            <w:hideMark/>
          </w:tcPr>
          <w:p w:rsidR="00245756" w:rsidRPr="00245756" w:rsidRDefault="00245756" w:rsidP="00F3754A">
            <w:pPr>
              <w:spacing w:after="0" w:line="240" w:lineRule="auto"/>
              <w:ind w:left="-284"/>
              <w:jc w:val="center"/>
              <w:rPr>
                <w:rFonts w:ascii="Arial" w:eastAsia="Times New Roman" w:hAnsi="Arial" w:cs="Arial"/>
                <w:color w:val="000000"/>
                <w:sz w:val="18"/>
                <w:lang w:val="es-MX" w:eastAsia="es-MX"/>
              </w:rPr>
            </w:pPr>
            <w:r w:rsidRPr="00245756">
              <w:rPr>
                <w:rFonts w:ascii="Arial" w:eastAsia="Times New Roman" w:hAnsi="Arial" w:cs="Arial"/>
                <w:color w:val="000000"/>
                <w:sz w:val="18"/>
                <w:lang w:val="es-MX" w:eastAsia="es-MX"/>
              </w:rPr>
              <w:t>30</w:t>
            </w:r>
          </w:p>
        </w:tc>
        <w:tc>
          <w:tcPr>
            <w:tcW w:w="1569" w:type="dxa"/>
            <w:tcBorders>
              <w:top w:val="nil"/>
              <w:left w:val="nil"/>
              <w:bottom w:val="single" w:sz="8" w:space="0" w:color="9CC2E5"/>
              <w:right w:val="single" w:sz="8" w:space="0" w:color="9CC2E5"/>
            </w:tcBorders>
            <w:shd w:val="clear" w:color="000000" w:fill="DEEAF6"/>
            <w:vAlign w:val="center"/>
            <w:hideMark/>
          </w:tcPr>
          <w:p w:rsidR="00245756" w:rsidRPr="00245756" w:rsidRDefault="00245756" w:rsidP="00F3754A">
            <w:pPr>
              <w:spacing w:after="0" w:line="240" w:lineRule="auto"/>
              <w:ind w:left="-284"/>
              <w:jc w:val="center"/>
              <w:rPr>
                <w:rFonts w:ascii="Arial" w:eastAsia="Times New Roman" w:hAnsi="Arial" w:cs="Arial"/>
                <w:color w:val="000000"/>
                <w:sz w:val="18"/>
                <w:lang w:val="es-MX" w:eastAsia="es-MX"/>
              </w:rPr>
            </w:pPr>
            <w:r w:rsidRPr="00245756">
              <w:rPr>
                <w:rFonts w:ascii="Arial" w:eastAsia="Times New Roman" w:hAnsi="Arial" w:cs="Arial"/>
                <w:color w:val="000000"/>
                <w:sz w:val="18"/>
                <w:lang w:val="es-MX" w:eastAsia="es-MX"/>
              </w:rPr>
              <w:t>100</w:t>
            </w:r>
          </w:p>
        </w:tc>
      </w:tr>
      <w:tr w:rsidR="00245756" w:rsidRPr="00245756" w:rsidTr="006B048B">
        <w:trPr>
          <w:trHeight w:val="263"/>
          <w:jc w:val="center"/>
        </w:trPr>
        <w:tc>
          <w:tcPr>
            <w:tcW w:w="5852" w:type="dxa"/>
            <w:tcBorders>
              <w:top w:val="nil"/>
              <w:left w:val="single" w:sz="8" w:space="0" w:color="9CC2E5"/>
              <w:bottom w:val="single" w:sz="8" w:space="0" w:color="9CC2E5"/>
              <w:right w:val="single" w:sz="8" w:space="0" w:color="9CC2E5"/>
            </w:tcBorders>
            <w:shd w:val="clear" w:color="auto" w:fill="auto"/>
            <w:vAlign w:val="center"/>
            <w:hideMark/>
          </w:tcPr>
          <w:p w:rsidR="00245756" w:rsidRPr="00245756" w:rsidRDefault="00245756" w:rsidP="003B6ED1">
            <w:pPr>
              <w:spacing w:after="0" w:line="240" w:lineRule="auto"/>
              <w:ind w:left="67"/>
              <w:rPr>
                <w:rFonts w:ascii="Arial" w:eastAsia="Times New Roman" w:hAnsi="Arial" w:cs="Arial"/>
                <w:color w:val="000000"/>
                <w:sz w:val="18"/>
                <w:lang w:val="es-MX" w:eastAsia="es-MX"/>
              </w:rPr>
            </w:pPr>
            <w:r w:rsidRPr="00245756">
              <w:rPr>
                <w:rFonts w:ascii="Arial" w:eastAsia="Times New Roman" w:hAnsi="Arial" w:cs="Arial"/>
                <w:color w:val="000000"/>
                <w:sz w:val="18"/>
                <w:lang w:val="es-MX" w:eastAsia="es-MX"/>
              </w:rPr>
              <w:t xml:space="preserve">2. Evaluar el estado del </w:t>
            </w:r>
            <w:r w:rsidR="00A06329">
              <w:rPr>
                <w:rFonts w:ascii="Arial" w:eastAsia="Times New Roman" w:hAnsi="Arial" w:cs="Arial"/>
                <w:color w:val="000000"/>
                <w:sz w:val="18"/>
                <w:lang w:val="es-MX" w:eastAsia="es-MX"/>
              </w:rPr>
              <w:t>r</w:t>
            </w:r>
            <w:r w:rsidRPr="00245756">
              <w:rPr>
                <w:rFonts w:ascii="Arial" w:eastAsia="Times New Roman" w:hAnsi="Arial" w:cs="Arial"/>
                <w:color w:val="000000"/>
                <w:sz w:val="18"/>
                <w:lang w:val="es-MX" w:eastAsia="es-MX"/>
              </w:rPr>
              <w:t xml:space="preserve">ecurso </w:t>
            </w:r>
            <w:r w:rsidR="00A06329">
              <w:rPr>
                <w:rFonts w:ascii="Arial" w:eastAsia="Times New Roman" w:hAnsi="Arial" w:cs="Arial"/>
                <w:color w:val="000000"/>
                <w:sz w:val="18"/>
                <w:lang w:val="es-MX" w:eastAsia="es-MX"/>
              </w:rPr>
              <w:t>h</w:t>
            </w:r>
            <w:r w:rsidRPr="00245756">
              <w:rPr>
                <w:rFonts w:ascii="Arial" w:eastAsia="Times New Roman" w:hAnsi="Arial" w:cs="Arial"/>
                <w:color w:val="000000"/>
                <w:sz w:val="18"/>
                <w:lang w:val="es-MX" w:eastAsia="es-MX"/>
              </w:rPr>
              <w:t>ídrico</w:t>
            </w:r>
          </w:p>
        </w:tc>
        <w:tc>
          <w:tcPr>
            <w:tcW w:w="1591" w:type="dxa"/>
            <w:tcBorders>
              <w:top w:val="nil"/>
              <w:left w:val="nil"/>
              <w:bottom w:val="single" w:sz="8" w:space="0" w:color="9CC2E5"/>
              <w:right w:val="single" w:sz="8" w:space="0" w:color="9CC2E5"/>
            </w:tcBorders>
            <w:shd w:val="clear" w:color="auto" w:fill="auto"/>
            <w:vAlign w:val="center"/>
            <w:hideMark/>
          </w:tcPr>
          <w:p w:rsidR="00245756" w:rsidRPr="00245756" w:rsidRDefault="00245756" w:rsidP="00F3754A">
            <w:pPr>
              <w:spacing w:after="0" w:line="240" w:lineRule="auto"/>
              <w:ind w:left="-284"/>
              <w:jc w:val="center"/>
              <w:rPr>
                <w:rFonts w:ascii="Arial" w:eastAsia="Times New Roman" w:hAnsi="Arial" w:cs="Arial"/>
                <w:color w:val="000000"/>
                <w:sz w:val="18"/>
                <w:lang w:val="es-MX" w:eastAsia="es-MX"/>
              </w:rPr>
            </w:pPr>
            <w:r w:rsidRPr="00245756">
              <w:rPr>
                <w:rFonts w:ascii="Arial" w:eastAsia="Times New Roman" w:hAnsi="Arial" w:cs="Arial"/>
                <w:color w:val="000000"/>
                <w:sz w:val="18"/>
                <w:lang w:val="es-MX" w:eastAsia="es-MX"/>
              </w:rPr>
              <w:t>12</w:t>
            </w:r>
          </w:p>
        </w:tc>
        <w:tc>
          <w:tcPr>
            <w:tcW w:w="1052" w:type="dxa"/>
            <w:tcBorders>
              <w:top w:val="nil"/>
              <w:left w:val="nil"/>
              <w:bottom w:val="single" w:sz="8" w:space="0" w:color="9CC2E5"/>
              <w:right w:val="single" w:sz="8" w:space="0" w:color="9CC2E5"/>
            </w:tcBorders>
            <w:shd w:val="clear" w:color="auto" w:fill="auto"/>
            <w:vAlign w:val="center"/>
            <w:hideMark/>
          </w:tcPr>
          <w:p w:rsidR="00245756" w:rsidRPr="00245756" w:rsidRDefault="00245756" w:rsidP="00F3754A">
            <w:pPr>
              <w:spacing w:after="0" w:line="240" w:lineRule="auto"/>
              <w:ind w:left="-284"/>
              <w:jc w:val="center"/>
              <w:rPr>
                <w:rFonts w:ascii="Arial" w:eastAsia="Times New Roman" w:hAnsi="Arial" w:cs="Arial"/>
                <w:color w:val="000000"/>
                <w:sz w:val="18"/>
                <w:lang w:val="es-MX" w:eastAsia="es-MX"/>
              </w:rPr>
            </w:pPr>
            <w:r w:rsidRPr="00245756">
              <w:rPr>
                <w:rFonts w:ascii="Arial" w:eastAsia="Times New Roman" w:hAnsi="Arial" w:cs="Arial"/>
                <w:color w:val="000000"/>
                <w:sz w:val="18"/>
                <w:lang w:val="es-MX" w:eastAsia="es-MX"/>
              </w:rPr>
              <w:t>11</w:t>
            </w:r>
          </w:p>
        </w:tc>
        <w:tc>
          <w:tcPr>
            <w:tcW w:w="1569" w:type="dxa"/>
            <w:tcBorders>
              <w:top w:val="nil"/>
              <w:left w:val="nil"/>
              <w:bottom w:val="single" w:sz="8" w:space="0" w:color="9CC2E5"/>
              <w:right w:val="single" w:sz="8" w:space="0" w:color="9CC2E5"/>
            </w:tcBorders>
            <w:shd w:val="clear" w:color="000000" w:fill="DEEAF6"/>
            <w:vAlign w:val="center"/>
            <w:hideMark/>
          </w:tcPr>
          <w:p w:rsidR="00245756" w:rsidRPr="00245756" w:rsidRDefault="00245756" w:rsidP="00F3754A">
            <w:pPr>
              <w:spacing w:after="0" w:line="240" w:lineRule="auto"/>
              <w:ind w:left="-284"/>
              <w:jc w:val="center"/>
              <w:rPr>
                <w:rFonts w:ascii="Arial" w:eastAsia="Times New Roman" w:hAnsi="Arial" w:cs="Arial"/>
                <w:color w:val="000000"/>
                <w:sz w:val="18"/>
                <w:lang w:val="es-MX" w:eastAsia="es-MX"/>
              </w:rPr>
            </w:pPr>
            <w:r w:rsidRPr="00245756">
              <w:rPr>
                <w:rFonts w:ascii="Arial" w:eastAsia="Times New Roman" w:hAnsi="Arial" w:cs="Arial"/>
                <w:color w:val="000000"/>
                <w:sz w:val="18"/>
                <w:lang w:val="es-MX" w:eastAsia="es-MX"/>
              </w:rPr>
              <w:t>91</w:t>
            </w:r>
          </w:p>
        </w:tc>
      </w:tr>
      <w:tr w:rsidR="00245756" w:rsidRPr="00245756" w:rsidTr="006B048B">
        <w:trPr>
          <w:trHeight w:val="253"/>
          <w:jc w:val="center"/>
        </w:trPr>
        <w:tc>
          <w:tcPr>
            <w:tcW w:w="5852" w:type="dxa"/>
            <w:tcBorders>
              <w:top w:val="nil"/>
              <w:left w:val="single" w:sz="8" w:space="0" w:color="9CC2E5"/>
              <w:bottom w:val="single" w:sz="8" w:space="0" w:color="9CC2E5"/>
              <w:right w:val="single" w:sz="8" w:space="0" w:color="9CC2E5"/>
            </w:tcBorders>
            <w:shd w:val="clear" w:color="000000" w:fill="DEEAF6"/>
            <w:vAlign w:val="center"/>
            <w:hideMark/>
          </w:tcPr>
          <w:p w:rsidR="00245756" w:rsidRPr="00245756" w:rsidRDefault="00245756" w:rsidP="003B6ED1">
            <w:pPr>
              <w:spacing w:after="0" w:line="240" w:lineRule="auto"/>
              <w:ind w:left="67"/>
              <w:rPr>
                <w:rFonts w:ascii="Arial" w:eastAsia="Times New Roman" w:hAnsi="Arial" w:cs="Arial"/>
                <w:color w:val="000000"/>
                <w:sz w:val="18"/>
                <w:lang w:val="es-MX" w:eastAsia="es-MX"/>
              </w:rPr>
            </w:pPr>
            <w:r w:rsidRPr="00245756">
              <w:rPr>
                <w:rFonts w:ascii="Arial" w:eastAsia="Times New Roman" w:hAnsi="Arial" w:cs="Arial"/>
                <w:color w:val="000000"/>
                <w:sz w:val="18"/>
                <w:lang w:val="es-MX" w:eastAsia="es-MX"/>
              </w:rPr>
              <w:t>3. Realizar actividades de modelación hidrológica</w:t>
            </w:r>
          </w:p>
        </w:tc>
        <w:tc>
          <w:tcPr>
            <w:tcW w:w="1591" w:type="dxa"/>
            <w:tcBorders>
              <w:top w:val="nil"/>
              <w:left w:val="nil"/>
              <w:bottom w:val="single" w:sz="8" w:space="0" w:color="9CC2E5"/>
              <w:right w:val="single" w:sz="8" w:space="0" w:color="9CC2E5"/>
            </w:tcBorders>
            <w:shd w:val="clear" w:color="000000" w:fill="DEEAF6"/>
            <w:vAlign w:val="center"/>
            <w:hideMark/>
          </w:tcPr>
          <w:p w:rsidR="00245756" w:rsidRPr="00245756" w:rsidRDefault="00245756" w:rsidP="00F3754A">
            <w:pPr>
              <w:spacing w:after="0" w:line="240" w:lineRule="auto"/>
              <w:ind w:left="-284"/>
              <w:jc w:val="center"/>
              <w:rPr>
                <w:rFonts w:ascii="Arial" w:eastAsia="Times New Roman" w:hAnsi="Arial" w:cs="Arial"/>
                <w:color w:val="000000"/>
                <w:sz w:val="18"/>
                <w:lang w:val="es-MX" w:eastAsia="es-MX"/>
              </w:rPr>
            </w:pPr>
            <w:r w:rsidRPr="00245756">
              <w:rPr>
                <w:rFonts w:ascii="Arial" w:eastAsia="Times New Roman" w:hAnsi="Arial" w:cs="Arial"/>
                <w:color w:val="000000"/>
                <w:sz w:val="18"/>
                <w:lang w:val="es-MX" w:eastAsia="es-MX"/>
              </w:rPr>
              <w:t>17</w:t>
            </w:r>
          </w:p>
        </w:tc>
        <w:tc>
          <w:tcPr>
            <w:tcW w:w="1052" w:type="dxa"/>
            <w:tcBorders>
              <w:top w:val="nil"/>
              <w:left w:val="nil"/>
              <w:bottom w:val="single" w:sz="8" w:space="0" w:color="9CC2E5"/>
              <w:right w:val="single" w:sz="8" w:space="0" w:color="9CC2E5"/>
            </w:tcBorders>
            <w:shd w:val="clear" w:color="000000" w:fill="DEEAF6"/>
            <w:vAlign w:val="center"/>
            <w:hideMark/>
          </w:tcPr>
          <w:p w:rsidR="00245756" w:rsidRPr="00245756" w:rsidRDefault="00245756" w:rsidP="00F3754A">
            <w:pPr>
              <w:spacing w:after="0" w:line="240" w:lineRule="auto"/>
              <w:ind w:left="-284"/>
              <w:jc w:val="center"/>
              <w:rPr>
                <w:rFonts w:ascii="Arial" w:eastAsia="Times New Roman" w:hAnsi="Arial" w:cs="Arial"/>
                <w:color w:val="000000"/>
                <w:sz w:val="18"/>
                <w:lang w:val="es-MX" w:eastAsia="es-MX"/>
              </w:rPr>
            </w:pPr>
            <w:r w:rsidRPr="00245756">
              <w:rPr>
                <w:rFonts w:ascii="Arial" w:eastAsia="Times New Roman" w:hAnsi="Arial" w:cs="Arial"/>
                <w:color w:val="000000"/>
                <w:sz w:val="18"/>
                <w:lang w:val="es-MX" w:eastAsia="es-MX"/>
              </w:rPr>
              <w:t>16</w:t>
            </w:r>
          </w:p>
        </w:tc>
        <w:tc>
          <w:tcPr>
            <w:tcW w:w="1569" w:type="dxa"/>
            <w:tcBorders>
              <w:top w:val="nil"/>
              <w:left w:val="nil"/>
              <w:bottom w:val="single" w:sz="8" w:space="0" w:color="9CC2E5"/>
              <w:right w:val="single" w:sz="8" w:space="0" w:color="9CC2E5"/>
            </w:tcBorders>
            <w:shd w:val="clear" w:color="000000" w:fill="DEEAF6"/>
            <w:vAlign w:val="center"/>
            <w:hideMark/>
          </w:tcPr>
          <w:p w:rsidR="00245756" w:rsidRPr="00245756" w:rsidRDefault="00245756" w:rsidP="00F3754A">
            <w:pPr>
              <w:spacing w:after="0" w:line="240" w:lineRule="auto"/>
              <w:ind w:left="-284"/>
              <w:jc w:val="center"/>
              <w:rPr>
                <w:rFonts w:ascii="Arial" w:eastAsia="Times New Roman" w:hAnsi="Arial" w:cs="Arial"/>
                <w:color w:val="000000"/>
                <w:sz w:val="18"/>
                <w:lang w:val="es-MX" w:eastAsia="es-MX"/>
              </w:rPr>
            </w:pPr>
            <w:r w:rsidRPr="00245756">
              <w:rPr>
                <w:rFonts w:ascii="Arial" w:eastAsia="Times New Roman" w:hAnsi="Arial" w:cs="Arial"/>
                <w:color w:val="000000"/>
                <w:sz w:val="18"/>
                <w:lang w:val="es-MX" w:eastAsia="es-MX"/>
              </w:rPr>
              <w:t>95</w:t>
            </w:r>
          </w:p>
        </w:tc>
      </w:tr>
      <w:tr w:rsidR="00245756" w:rsidRPr="00245756" w:rsidTr="006B048B">
        <w:trPr>
          <w:trHeight w:val="413"/>
          <w:jc w:val="center"/>
        </w:trPr>
        <w:tc>
          <w:tcPr>
            <w:tcW w:w="5852" w:type="dxa"/>
            <w:tcBorders>
              <w:top w:val="nil"/>
              <w:left w:val="single" w:sz="8" w:space="0" w:color="9CC2E5"/>
              <w:bottom w:val="single" w:sz="8" w:space="0" w:color="9CC2E5"/>
              <w:right w:val="single" w:sz="8" w:space="0" w:color="9CC2E5"/>
            </w:tcBorders>
            <w:shd w:val="clear" w:color="auto" w:fill="auto"/>
            <w:vAlign w:val="center"/>
            <w:hideMark/>
          </w:tcPr>
          <w:p w:rsidR="00245756" w:rsidRPr="00245756" w:rsidRDefault="00245756" w:rsidP="003B6ED1">
            <w:pPr>
              <w:spacing w:after="0" w:line="240" w:lineRule="auto"/>
              <w:ind w:left="67"/>
              <w:rPr>
                <w:rFonts w:ascii="Arial" w:eastAsia="Times New Roman" w:hAnsi="Arial" w:cs="Arial"/>
                <w:color w:val="000000"/>
                <w:sz w:val="18"/>
                <w:lang w:val="es-MX" w:eastAsia="es-MX"/>
              </w:rPr>
            </w:pPr>
            <w:r w:rsidRPr="00245756">
              <w:rPr>
                <w:rFonts w:ascii="Arial" w:eastAsia="Times New Roman" w:hAnsi="Arial" w:cs="Arial"/>
                <w:color w:val="000000"/>
                <w:sz w:val="18"/>
                <w:lang w:val="es-MX" w:eastAsia="es-MX"/>
              </w:rPr>
              <w:t xml:space="preserve">4. Implementar el </w:t>
            </w:r>
            <w:r w:rsidR="00A06329">
              <w:rPr>
                <w:rFonts w:ascii="Arial" w:eastAsia="Times New Roman" w:hAnsi="Arial" w:cs="Arial"/>
                <w:color w:val="000000"/>
                <w:sz w:val="18"/>
                <w:lang w:val="es-MX" w:eastAsia="es-MX"/>
              </w:rPr>
              <w:t>m</w:t>
            </w:r>
            <w:r w:rsidRPr="00245756">
              <w:rPr>
                <w:rFonts w:ascii="Arial" w:eastAsia="Times New Roman" w:hAnsi="Arial" w:cs="Arial"/>
                <w:color w:val="000000"/>
                <w:sz w:val="18"/>
                <w:lang w:val="es-MX" w:eastAsia="es-MX"/>
              </w:rPr>
              <w:t>onitoreo de calidad del recurso hídrico</w:t>
            </w:r>
          </w:p>
        </w:tc>
        <w:tc>
          <w:tcPr>
            <w:tcW w:w="1591" w:type="dxa"/>
            <w:tcBorders>
              <w:top w:val="nil"/>
              <w:left w:val="nil"/>
              <w:bottom w:val="single" w:sz="8" w:space="0" w:color="9CC2E5"/>
              <w:right w:val="single" w:sz="8" w:space="0" w:color="9CC2E5"/>
            </w:tcBorders>
            <w:shd w:val="clear" w:color="auto" w:fill="auto"/>
            <w:vAlign w:val="center"/>
            <w:hideMark/>
          </w:tcPr>
          <w:p w:rsidR="00245756" w:rsidRPr="00245756" w:rsidRDefault="00245756" w:rsidP="00F3754A">
            <w:pPr>
              <w:spacing w:after="0" w:line="240" w:lineRule="auto"/>
              <w:ind w:left="-284"/>
              <w:jc w:val="center"/>
              <w:rPr>
                <w:rFonts w:ascii="Arial" w:eastAsia="Times New Roman" w:hAnsi="Arial" w:cs="Arial"/>
                <w:color w:val="000000"/>
                <w:sz w:val="18"/>
                <w:lang w:val="es-MX" w:eastAsia="es-MX"/>
              </w:rPr>
            </w:pPr>
            <w:r w:rsidRPr="00245756">
              <w:rPr>
                <w:rFonts w:ascii="Arial" w:eastAsia="Times New Roman" w:hAnsi="Arial" w:cs="Arial"/>
                <w:color w:val="000000"/>
                <w:sz w:val="18"/>
                <w:lang w:val="es-MX" w:eastAsia="es-MX"/>
              </w:rPr>
              <w:t>5</w:t>
            </w:r>
          </w:p>
        </w:tc>
        <w:tc>
          <w:tcPr>
            <w:tcW w:w="1052" w:type="dxa"/>
            <w:tcBorders>
              <w:top w:val="nil"/>
              <w:left w:val="nil"/>
              <w:bottom w:val="single" w:sz="8" w:space="0" w:color="9CC2E5"/>
              <w:right w:val="single" w:sz="8" w:space="0" w:color="9CC2E5"/>
            </w:tcBorders>
            <w:shd w:val="clear" w:color="auto" w:fill="auto"/>
            <w:vAlign w:val="center"/>
            <w:hideMark/>
          </w:tcPr>
          <w:p w:rsidR="00245756" w:rsidRPr="00245756" w:rsidRDefault="00245756" w:rsidP="00F3754A">
            <w:pPr>
              <w:spacing w:after="0" w:line="240" w:lineRule="auto"/>
              <w:ind w:left="-284"/>
              <w:jc w:val="center"/>
              <w:rPr>
                <w:rFonts w:ascii="Arial" w:eastAsia="Times New Roman" w:hAnsi="Arial" w:cs="Arial"/>
                <w:color w:val="000000"/>
                <w:sz w:val="18"/>
                <w:lang w:val="es-MX" w:eastAsia="es-MX"/>
              </w:rPr>
            </w:pPr>
            <w:r w:rsidRPr="00245756">
              <w:rPr>
                <w:rFonts w:ascii="Arial" w:eastAsia="Times New Roman" w:hAnsi="Arial" w:cs="Arial"/>
                <w:color w:val="000000"/>
                <w:sz w:val="18"/>
                <w:lang w:val="es-MX" w:eastAsia="es-MX"/>
              </w:rPr>
              <w:t>5</w:t>
            </w:r>
          </w:p>
        </w:tc>
        <w:tc>
          <w:tcPr>
            <w:tcW w:w="1569" w:type="dxa"/>
            <w:tcBorders>
              <w:top w:val="nil"/>
              <w:left w:val="nil"/>
              <w:bottom w:val="single" w:sz="8" w:space="0" w:color="9CC2E5"/>
              <w:right w:val="single" w:sz="8" w:space="0" w:color="9CC2E5"/>
            </w:tcBorders>
            <w:shd w:val="clear" w:color="000000" w:fill="DEEAF6"/>
            <w:vAlign w:val="center"/>
            <w:hideMark/>
          </w:tcPr>
          <w:p w:rsidR="00245756" w:rsidRPr="00245756" w:rsidRDefault="00245756" w:rsidP="00F3754A">
            <w:pPr>
              <w:spacing w:after="0" w:line="240" w:lineRule="auto"/>
              <w:ind w:left="-284"/>
              <w:jc w:val="center"/>
              <w:rPr>
                <w:rFonts w:ascii="Arial" w:eastAsia="Times New Roman" w:hAnsi="Arial" w:cs="Arial"/>
                <w:color w:val="000000"/>
                <w:sz w:val="18"/>
                <w:lang w:val="es-MX" w:eastAsia="es-MX"/>
              </w:rPr>
            </w:pPr>
            <w:r w:rsidRPr="00245756">
              <w:rPr>
                <w:rFonts w:ascii="Arial" w:eastAsia="Times New Roman" w:hAnsi="Arial" w:cs="Arial"/>
                <w:color w:val="000000"/>
                <w:sz w:val="18"/>
                <w:lang w:val="es-MX" w:eastAsia="es-MX"/>
              </w:rPr>
              <w:t>100</w:t>
            </w:r>
          </w:p>
        </w:tc>
      </w:tr>
      <w:tr w:rsidR="00245756" w:rsidRPr="00245756" w:rsidTr="006B048B">
        <w:trPr>
          <w:trHeight w:val="263"/>
          <w:jc w:val="center"/>
        </w:trPr>
        <w:tc>
          <w:tcPr>
            <w:tcW w:w="5852" w:type="dxa"/>
            <w:tcBorders>
              <w:top w:val="nil"/>
              <w:left w:val="single" w:sz="8" w:space="0" w:color="9CC2E5"/>
              <w:bottom w:val="single" w:sz="8" w:space="0" w:color="9CC2E5"/>
              <w:right w:val="single" w:sz="8" w:space="0" w:color="9CC2E5"/>
            </w:tcBorders>
            <w:shd w:val="clear" w:color="000000" w:fill="DEEAF6"/>
            <w:vAlign w:val="center"/>
            <w:hideMark/>
          </w:tcPr>
          <w:p w:rsidR="00A06329" w:rsidRDefault="00245756" w:rsidP="003B6ED1">
            <w:pPr>
              <w:spacing w:after="0" w:line="240" w:lineRule="auto"/>
              <w:ind w:left="67"/>
              <w:rPr>
                <w:rFonts w:ascii="Arial" w:eastAsia="Times New Roman" w:hAnsi="Arial" w:cs="Arial"/>
                <w:color w:val="000000"/>
                <w:sz w:val="18"/>
                <w:lang w:val="es-MX" w:eastAsia="es-MX"/>
              </w:rPr>
            </w:pPr>
            <w:r w:rsidRPr="00245756">
              <w:rPr>
                <w:rFonts w:ascii="Arial" w:eastAsia="Times New Roman" w:hAnsi="Arial" w:cs="Arial"/>
                <w:color w:val="000000"/>
                <w:sz w:val="18"/>
                <w:lang w:val="es-MX" w:eastAsia="es-MX"/>
              </w:rPr>
              <w:t>5. Realizar el monitoreo y seguimiento hidrometeorológico</w:t>
            </w:r>
          </w:p>
          <w:p w:rsidR="00245756" w:rsidRPr="00245756" w:rsidRDefault="00245756" w:rsidP="003B6ED1">
            <w:pPr>
              <w:spacing w:after="0" w:line="240" w:lineRule="auto"/>
              <w:ind w:left="351"/>
              <w:rPr>
                <w:rFonts w:ascii="Arial" w:eastAsia="Times New Roman" w:hAnsi="Arial" w:cs="Arial"/>
                <w:color w:val="000000"/>
                <w:sz w:val="18"/>
                <w:lang w:val="es-MX" w:eastAsia="es-MX"/>
              </w:rPr>
            </w:pPr>
            <w:r w:rsidRPr="00245756">
              <w:rPr>
                <w:rFonts w:ascii="Arial" w:eastAsia="Times New Roman" w:hAnsi="Arial" w:cs="Arial"/>
                <w:color w:val="000000"/>
                <w:sz w:val="18"/>
                <w:lang w:val="es-MX" w:eastAsia="es-MX"/>
              </w:rPr>
              <w:t>y gestión del dato</w:t>
            </w:r>
          </w:p>
        </w:tc>
        <w:tc>
          <w:tcPr>
            <w:tcW w:w="1591" w:type="dxa"/>
            <w:tcBorders>
              <w:top w:val="nil"/>
              <w:left w:val="nil"/>
              <w:bottom w:val="single" w:sz="8" w:space="0" w:color="9CC2E5"/>
              <w:right w:val="single" w:sz="8" w:space="0" w:color="9CC2E5"/>
            </w:tcBorders>
            <w:shd w:val="clear" w:color="000000" w:fill="DEEAF6"/>
            <w:vAlign w:val="center"/>
            <w:hideMark/>
          </w:tcPr>
          <w:p w:rsidR="00245756" w:rsidRPr="00245756" w:rsidRDefault="00245756" w:rsidP="00F3754A">
            <w:pPr>
              <w:spacing w:after="0" w:line="240" w:lineRule="auto"/>
              <w:ind w:left="-284"/>
              <w:jc w:val="center"/>
              <w:rPr>
                <w:rFonts w:ascii="Arial" w:eastAsia="Times New Roman" w:hAnsi="Arial" w:cs="Arial"/>
                <w:color w:val="000000"/>
                <w:sz w:val="18"/>
                <w:lang w:val="es-MX" w:eastAsia="es-MX"/>
              </w:rPr>
            </w:pPr>
            <w:r w:rsidRPr="00245756">
              <w:rPr>
                <w:rFonts w:ascii="Arial" w:eastAsia="Times New Roman" w:hAnsi="Arial" w:cs="Arial"/>
                <w:color w:val="000000"/>
                <w:sz w:val="18"/>
                <w:lang w:val="es-MX" w:eastAsia="es-MX"/>
              </w:rPr>
              <w:t>17</w:t>
            </w:r>
          </w:p>
        </w:tc>
        <w:tc>
          <w:tcPr>
            <w:tcW w:w="1052" w:type="dxa"/>
            <w:tcBorders>
              <w:top w:val="nil"/>
              <w:left w:val="nil"/>
              <w:bottom w:val="single" w:sz="8" w:space="0" w:color="9CC2E5"/>
              <w:right w:val="single" w:sz="8" w:space="0" w:color="9CC2E5"/>
            </w:tcBorders>
            <w:shd w:val="clear" w:color="000000" w:fill="DEEAF6"/>
            <w:vAlign w:val="center"/>
            <w:hideMark/>
          </w:tcPr>
          <w:p w:rsidR="00245756" w:rsidRPr="00245756" w:rsidRDefault="00245756" w:rsidP="00F3754A">
            <w:pPr>
              <w:spacing w:after="0" w:line="240" w:lineRule="auto"/>
              <w:ind w:left="-284"/>
              <w:jc w:val="center"/>
              <w:rPr>
                <w:rFonts w:ascii="Arial" w:eastAsia="Times New Roman" w:hAnsi="Arial" w:cs="Arial"/>
                <w:color w:val="000000"/>
                <w:sz w:val="18"/>
                <w:lang w:val="es-MX" w:eastAsia="es-MX"/>
              </w:rPr>
            </w:pPr>
            <w:r w:rsidRPr="00245756">
              <w:rPr>
                <w:rFonts w:ascii="Arial" w:eastAsia="Times New Roman" w:hAnsi="Arial" w:cs="Arial"/>
                <w:color w:val="000000"/>
                <w:sz w:val="18"/>
                <w:lang w:val="es-MX" w:eastAsia="es-MX"/>
              </w:rPr>
              <w:t>15</w:t>
            </w:r>
          </w:p>
        </w:tc>
        <w:tc>
          <w:tcPr>
            <w:tcW w:w="1569" w:type="dxa"/>
            <w:tcBorders>
              <w:top w:val="nil"/>
              <w:left w:val="nil"/>
              <w:bottom w:val="single" w:sz="8" w:space="0" w:color="9CC2E5"/>
              <w:right w:val="single" w:sz="8" w:space="0" w:color="9CC2E5"/>
            </w:tcBorders>
            <w:shd w:val="clear" w:color="000000" w:fill="DEEAF6"/>
            <w:vAlign w:val="center"/>
            <w:hideMark/>
          </w:tcPr>
          <w:p w:rsidR="00245756" w:rsidRPr="00245756" w:rsidRDefault="00245756" w:rsidP="00F3754A">
            <w:pPr>
              <w:spacing w:after="0" w:line="240" w:lineRule="auto"/>
              <w:ind w:left="-284"/>
              <w:jc w:val="center"/>
              <w:rPr>
                <w:rFonts w:ascii="Arial" w:eastAsia="Times New Roman" w:hAnsi="Arial" w:cs="Arial"/>
                <w:color w:val="000000"/>
                <w:sz w:val="18"/>
                <w:lang w:val="es-MX" w:eastAsia="es-MX"/>
              </w:rPr>
            </w:pPr>
            <w:r w:rsidRPr="00245756">
              <w:rPr>
                <w:rFonts w:ascii="Arial" w:eastAsia="Times New Roman" w:hAnsi="Arial" w:cs="Arial"/>
                <w:color w:val="000000"/>
                <w:sz w:val="18"/>
                <w:lang w:val="es-MX" w:eastAsia="es-MX"/>
              </w:rPr>
              <w:t>91</w:t>
            </w:r>
          </w:p>
        </w:tc>
      </w:tr>
      <w:tr w:rsidR="00245756" w:rsidRPr="00245756" w:rsidTr="006B048B">
        <w:trPr>
          <w:trHeight w:val="114"/>
          <w:jc w:val="center"/>
        </w:trPr>
        <w:tc>
          <w:tcPr>
            <w:tcW w:w="8495" w:type="dxa"/>
            <w:gridSpan w:val="3"/>
            <w:tcBorders>
              <w:top w:val="single" w:sz="8" w:space="0" w:color="9CC2E5"/>
              <w:left w:val="single" w:sz="8" w:space="0" w:color="9CC2E5"/>
              <w:bottom w:val="single" w:sz="8" w:space="0" w:color="9CC2E5"/>
              <w:right w:val="single" w:sz="8" w:space="0" w:color="9CC2E5"/>
            </w:tcBorders>
            <w:shd w:val="clear" w:color="auto" w:fill="auto"/>
            <w:vAlign w:val="center"/>
            <w:hideMark/>
          </w:tcPr>
          <w:p w:rsidR="00232D18" w:rsidRDefault="00232D18" w:rsidP="002A0427">
            <w:pPr>
              <w:spacing w:after="0" w:line="240" w:lineRule="auto"/>
              <w:ind w:left="-284" w:firstLine="351"/>
              <w:rPr>
                <w:rFonts w:ascii="Arial" w:eastAsia="Times New Roman" w:hAnsi="Arial" w:cs="Arial"/>
                <w:b/>
                <w:bCs/>
                <w:color w:val="000000"/>
                <w:sz w:val="18"/>
                <w:lang w:val="es-MX" w:eastAsia="es-MX"/>
              </w:rPr>
            </w:pPr>
          </w:p>
          <w:p w:rsidR="00245756" w:rsidRDefault="00A06329" w:rsidP="002A0427">
            <w:pPr>
              <w:spacing w:after="0" w:line="240" w:lineRule="auto"/>
              <w:ind w:left="-284" w:firstLine="351"/>
              <w:rPr>
                <w:rFonts w:ascii="Arial" w:eastAsia="Times New Roman" w:hAnsi="Arial" w:cs="Arial"/>
                <w:b/>
                <w:bCs/>
                <w:color w:val="000000"/>
                <w:sz w:val="18"/>
                <w:lang w:val="es-MX" w:eastAsia="es-MX"/>
              </w:rPr>
            </w:pPr>
            <w:r w:rsidRPr="00245756">
              <w:rPr>
                <w:rFonts w:ascii="Arial" w:eastAsia="Times New Roman" w:hAnsi="Arial" w:cs="Arial"/>
                <w:b/>
                <w:bCs/>
                <w:color w:val="000000"/>
                <w:sz w:val="18"/>
                <w:lang w:val="es-MX" w:eastAsia="es-MX"/>
              </w:rPr>
              <w:t>T</w:t>
            </w:r>
            <w:r>
              <w:rPr>
                <w:rFonts w:ascii="Arial" w:eastAsia="Times New Roman" w:hAnsi="Arial" w:cs="Arial"/>
                <w:b/>
                <w:bCs/>
                <w:color w:val="000000"/>
                <w:sz w:val="18"/>
                <w:lang w:val="es-MX" w:eastAsia="es-MX"/>
              </w:rPr>
              <w:t>otal</w:t>
            </w:r>
          </w:p>
          <w:p w:rsidR="00F61B88" w:rsidRPr="00245756" w:rsidRDefault="00F61B88" w:rsidP="002A0427">
            <w:pPr>
              <w:spacing w:after="0" w:line="240" w:lineRule="auto"/>
              <w:ind w:left="-284" w:firstLine="351"/>
              <w:rPr>
                <w:rFonts w:ascii="Arial" w:eastAsia="Times New Roman" w:hAnsi="Arial" w:cs="Arial"/>
                <w:b/>
                <w:bCs/>
                <w:color w:val="000000"/>
                <w:sz w:val="18"/>
                <w:lang w:val="es-MX" w:eastAsia="es-MX"/>
              </w:rPr>
            </w:pPr>
          </w:p>
        </w:tc>
        <w:tc>
          <w:tcPr>
            <w:tcW w:w="1569" w:type="dxa"/>
            <w:tcBorders>
              <w:top w:val="nil"/>
              <w:left w:val="nil"/>
              <w:bottom w:val="single" w:sz="8" w:space="0" w:color="9CC2E5"/>
              <w:right w:val="single" w:sz="8" w:space="0" w:color="9CC2E5"/>
            </w:tcBorders>
            <w:shd w:val="clear" w:color="auto" w:fill="auto"/>
            <w:vAlign w:val="center"/>
            <w:hideMark/>
          </w:tcPr>
          <w:p w:rsidR="00245756" w:rsidRPr="00245756" w:rsidRDefault="00245756" w:rsidP="00F3754A">
            <w:pPr>
              <w:spacing w:after="0" w:line="240" w:lineRule="auto"/>
              <w:ind w:left="-284"/>
              <w:jc w:val="center"/>
              <w:rPr>
                <w:rFonts w:ascii="Arial" w:eastAsia="Times New Roman" w:hAnsi="Arial" w:cs="Arial"/>
                <w:b/>
                <w:bCs/>
                <w:color w:val="000000"/>
                <w:sz w:val="18"/>
                <w:lang w:val="es-MX" w:eastAsia="es-MX"/>
              </w:rPr>
            </w:pPr>
            <w:r w:rsidRPr="00245756">
              <w:rPr>
                <w:rFonts w:ascii="Arial" w:eastAsia="Times New Roman" w:hAnsi="Arial" w:cs="Arial"/>
                <w:b/>
                <w:bCs/>
                <w:color w:val="000000"/>
                <w:sz w:val="18"/>
                <w:lang w:val="es-MX" w:eastAsia="es-MX"/>
              </w:rPr>
              <w:t>96</w:t>
            </w:r>
          </w:p>
        </w:tc>
      </w:tr>
    </w:tbl>
    <w:p w:rsidR="00245756" w:rsidRPr="00245756" w:rsidRDefault="00245756" w:rsidP="00F3754A">
      <w:pPr>
        <w:spacing w:after="0" w:line="240" w:lineRule="auto"/>
        <w:ind w:left="-284"/>
        <w:rPr>
          <w:rFonts w:ascii="Arial" w:hAnsi="Arial" w:cs="Arial"/>
          <w:b/>
          <w:sz w:val="24"/>
        </w:rPr>
      </w:pPr>
    </w:p>
    <w:p w:rsidR="00245756" w:rsidRPr="003B6ED1" w:rsidRDefault="00245756" w:rsidP="006B048B">
      <w:pPr>
        <w:spacing w:after="0" w:line="240" w:lineRule="auto"/>
        <w:rPr>
          <w:rFonts w:ascii="Arial" w:hAnsi="Arial" w:cs="Arial"/>
          <w:b/>
        </w:rPr>
      </w:pPr>
      <w:r w:rsidRPr="003B6ED1">
        <w:rPr>
          <w:rFonts w:ascii="Arial" w:hAnsi="Arial" w:cs="Arial"/>
          <w:b/>
          <w:color w:val="0070C0"/>
        </w:rPr>
        <w:t>Logros</w:t>
      </w:r>
    </w:p>
    <w:p w:rsidR="00245756" w:rsidRPr="00245756" w:rsidRDefault="00245756" w:rsidP="00F3754A">
      <w:pPr>
        <w:spacing w:after="0" w:line="240" w:lineRule="auto"/>
        <w:ind w:left="-284"/>
        <w:rPr>
          <w:rFonts w:ascii="Arial" w:hAnsi="Arial" w:cs="Arial"/>
          <w:b/>
          <w:sz w:val="24"/>
        </w:rPr>
      </w:pPr>
    </w:p>
    <w:p w:rsidR="00960A6D" w:rsidRDefault="00245756" w:rsidP="006B048B">
      <w:pPr>
        <w:spacing w:after="0" w:line="240" w:lineRule="auto"/>
        <w:contextualSpacing/>
        <w:jc w:val="both"/>
        <w:rPr>
          <w:rFonts w:ascii="Arial" w:hAnsi="Arial" w:cs="Arial"/>
          <w:b/>
          <w:bCs/>
          <w:sz w:val="20"/>
          <w:szCs w:val="20"/>
        </w:rPr>
      </w:pPr>
      <w:r w:rsidRPr="003B6ED1">
        <w:rPr>
          <w:rFonts w:ascii="Arial" w:hAnsi="Arial" w:cs="Arial"/>
          <w:bCs/>
          <w:color w:val="0070C0"/>
          <w:sz w:val="20"/>
          <w:szCs w:val="20"/>
        </w:rPr>
        <w:t>Actividad 1</w:t>
      </w:r>
      <w:r w:rsidRPr="00307C50">
        <w:rPr>
          <w:rFonts w:ascii="Arial" w:hAnsi="Arial" w:cs="Arial"/>
          <w:sz w:val="20"/>
          <w:szCs w:val="20"/>
        </w:rPr>
        <w:t xml:space="preserve">. </w:t>
      </w:r>
      <w:r w:rsidR="00232D18">
        <w:rPr>
          <w:rFonts w:ascii="Arial" w:hAnsi="Arial" w:cs="Arial"/>
          <w:sz w:val="20"/>
          <w:szCs w:val="20"/>
        </w:rPr>
        <w:t>V</w:t>
      </w:r>
      <w:r w:rsidRPr="00307C50">
        <w:rPr>
          <w:rFonts w:ascii="Arial" w:hAnsi="Arial" w:cs="Arial"/>
          <w:sz w:val="20"/>
          <w:szCs w:val="20"/>
        </w:rPr>
        <w:t>erificación de normas no vigentes y su actualización, así como ajustes en la redacción y las imágenes de la sección 1</w:t>
      </w:r>
      <w:r w:rsidR="00232D18">
        <w:rPr>
          <w:rFonts w:ascii="Arial" w:hAnsi="Arial" w:cs="Arial"/>
          <w:sz w:val="20"/>
          <w:szCs w:val="20"/>
        </w:rPr>
        <w:t>,</w:t>
      </w:r>
      <w:r w:rsidRPr="00307C50">
        <w:rPr>
          <w:rFonts w:ascii="Arial" w:hAnsi="Arial" w:cs="Arial"/>
          <w:sz w:val="20"/>
          <w:szCs w:val="20"/>
        </w:rPr>
        <w:t xml:space="preserve"> consolid</w:t>
      </w:r>
      <w:r w:rsidR="00232D18">
        <w:rPr>
          <w:rFonts w:ascii="Arial" w:hAnsi="Arial" w:cs="Arial"/>
          <w:sz w:val="20"/>
          <w:szCs w:val="20"/>
        </w:rPr>
        <w:t>ación de</w:t>
      </w:r>
      <w:r w:rsidRPr="00307C50">
        <w:rPr>
          <w:rFonts w:ascii="Arial" w:hAnsi="Arial" w:cs="Arial"/>
          <w:sz w:val="20"/>
          <w:szCs w:val="20"/>
        </w:rPr>
        <w:t xml:space="preserve"> los resultados de los talleres de socialización del protocolo de 2018, datos del año 2018 </w:t>
      </w:r>
      <w:r w:rsidR="00232D18" w:rsidRPr="00307C50">
        <w:rPr>
          <w:rFonts w:ascii="Arial" w:hAnsi="Arial" w:cs="Arial"/>
          <w:sz w:val="20"/>
          <w:szCs w:val="20"/>
        </w:rPr>
        <w:t xml:space="preserve">validados </w:t>
      </w:r>
      <w:r w:rsidRPr="00307C50">
        <w:rPr>
          <w:rFonts w:ascii="Arial" w:hAnsi="Arial" w:cs="Arial"/>
          <w:sz w:val="20"/>
          <w:szCs w:val="20"/>
        </w:rPr>
        <w:t xml:space="preserve">en el Banco de Datos DHIME en las variables de </w:t>
      </w:r>
      <w:r w:rsidR="00A06329">
        <w:rPr>
          <w:rFonts w:ascii="Arial" w:hAnsi="Arial" w:cs="Arial"/>
          <w:sz w:val="20"/>
          <w:szCs w:val="20"/>
        </w:rPr>
        <w:t>n</w:t>
      </w:r>
      <w:r w:rsidRPr="00307C50">
        <w:rPr>
          <w:rFonts w:ascii="Arial" w:hAnsi="Arial" w:cs="Arial"/>
          <w:sz w:val="20"/>
          <w:szCs w:val="20"/>
        </w:rPr>
        <w:t xml:space="preserve">ivel, </w:t>
      </w:r>
      <w:r w:rsidR="00A06329">
        <w:rPr>
          <w:rFonts w:ascii="Arial" w:hAnsi="Arial" w:cs="Arial"/>
          <w:sz w:val="20"/>
          <w:szCs w:val="20"/>
        </w:rPr>
        <w:t>c</w:t>
      </w:r>
      <w:r w:rsidRPr="00307C50">
        <w:rPr>
          <w:rFonts w:ascii="Arial" w:hAnsi="Arial" w:cs="Arial"/>
          <w:sz w:val="20"/>
          <w:szCs w:val="20"/>
        </w:rPr>
        <w:t xml:space="preserve">audal y </w:t>
      </w:r>
      <w:r w:rsidR="00A06329">
        <w:rPr>
          <w:rFonts w:ascii="Arial" w:hAnsi="Arial" w:cs="Arial"/>
          <w:sz w:val="20"/>
          <w:szCs w:val="20"/>
        </w:rPr>
        <w:t>s</w:t>
      </w:r>
      <w:r w:rsidRPr="00307C50">
        <w:rPr>
          <w:rFonts w:ascii="Arial" w:hAnsi="Arial" w:cs="Arial"/>
          <w:sz w:val="20"/>
          <w:szCs w:val="20"/>
        </w:rPr>
        <w:t>edimentos</w:t>
      </w:r>
      <w:r w:rsidR="00F3754A">
        <w:rPr>
          <w:rFonts w:ascii="Arial" w:hAnsi="Arial" w:cs="Arial"/>
          <w:sz w:val="20"/>
          <w:szCs w:val="20"/>
        </w:rPr>
        <w:t>.</w:t>
      </w:r>
    </w:p>
    <w:p w:rsidR="00960A6D" w:rsidRDefault="00245756" w:rsidP="006B048B">
      <w:pPr>
        <w:spacing w:after="0" w:line="240" w:lineRule="auto"/>
        <w:contextualSpacing/>
        <w:jc w:val="both"/>
        <w:rPr>
          <w:rFonts w:ascii="Arial" w:hAnsi="Arial" w:cs="Arial"/>
          <w:b/>
          <w:bCs/>
          <w:sz w:val="20"/>
          <w:szCs w:val="20"/>
          <w:lang w:val="es-ES"/>
        </w:rPr>
      </w:pPr>
      <w:r w:rsidRPr="003B6ED1">
        <w:rPr>
          <w:rFonts w:ascii="Arial" w:hAnsi="Arial" w:cs="Arial"/>
          <w:bCs/>
          <w:color w:val="0070C0"/>
          <w:sz w:val="20"/>
          <w:szCs w:val="20"/>
        </w:rPr>
        <w:t>Actividad 2</w:t>
      </w:r>
      <w:r w:rsidRPr="00307C50">
        <w:rPr>
          <w:rFonts w:ascii="Arial" w:hAnsi="Arial" w:cs="Arial"/>
          <w:sz w:val="20"/>
          <w:szCs w:val="20"/>
        </w:rPr>
        <w:t xml:space="preserve">. </w:t>
      </w:r>
      <w:r w:rsidRPr="00307C50">
        <w:rPr>
          <w:rFonts w:ascii="Arial" w:hAnsi="Arial" w:cs="Arial"/>
          <w:sz w:val="20"/>
          <w:szCs w:val="20"/>
          <w:lang w:val="es-ES"/>
        </w:rPr>
        <w:t>Documento actualizado de monitoreo de la Red Nacional de Isotopía</w:t>
      </w:r>
      <w:r w:rsidR="00A06329">
        <w:rPr>
          <w:rFonts w:ascii="Arial" w:hAnsi="Arial" w:cs="Arial"/>
          <w:sz w:val="20"/>
          <w:szCs w:val="20"/>
          <w:lang w:val="es-ES"/>
        </w:rPr>
        <w:t xml:space="preserve"> (RNI)</w:t>
      </w:r>
      <w:r w:rsidRPr="00307C50">
        <w:rPr>
          <w:rFonts w:ascii="Arial" w:hAnsi="Arial" w:cs="Arial"/>
          <w:sz w:val="20"/>
          <w:szCs w:val="20"/>
          <w:lang w:val="es-ES"/>
        </w:rPr>
        <w:t xml:space="preserve"> con nuevas tecnologías de medición</w:t>
      </w:r>
      <w:r w:rsidR="00A06329">
        <w:rPr>
          <w:rFonts w:ascii="Arial" w:hAnsi="Arial" w:cs="Arial"/>
          <w:sz w:val="20"/>
          <w:szCs w:val="20"/>
          <w:lang w:val="es-ES"/>
        </w:rPr>
        <w:t>;</w:t>
      </w:r>
      <w:r w:rsidRPr="00307C50">
        <w:rPr>
          <w:rFonts w:ascii="Arial" w:hAnsi="Arial" w:cs="Arial"/>
          <w:sz w:val="20"/>
          <w:szCs w:val="20"/>
          <w:lang w:val="es-ES"/>
        </w:rPr>
        <w:t xml:space="preserve"> </w:t>
      </w:r>
      <w:r w:rsidR="00232D18">
        <w:rPr>
          <w:rFonts w:ascii="Arial" w:hAnsi="Arial" w:cs="Arial"/>
          <w:sz w:val="20"/>
          <w:szCs w:val="20"/>
          <w:lang w:val="es-ES"/>
        </w:rPr>
        <w:t>r</w:t>
      </w:r>
      <w:r w:rsidRPr="00307C50">
        <w:rPr>
          <w:rFonts w:ascii="Arial" w:hAnsi="Arial" w:cs="Arial"/>
          <w:sz w:val="20"/>
          <w:szCs w:val="20"/>
          <w:lang w:val="es-ES"/>
        </w:rPr>
        <w:t>ecolección de muestras de la RNI y su validación</w:t>
      </w:r>
      <w:r w:rsidR="00A06329">
        <w:rPr>
          <w:rFonts w:ascii="Arial" w:hAnsi="Arial" w:cs="Arial"/>
          <w:sz w:val="20"/>
          <w:szCs w:val="20"/>
          <w:lang w:val="es-ES"/>
        </w:rPr>
        <w:t>;</w:t>
      </w:r>
      <w:r w:rsidRPr="00307C50">
        <w:rPr>
          <w:rFonts w:ascii="Arial" w:hAnsi="Arial" w:cs="Arial"/>
          <w:sz w:val="20"/>
          <w:szCs w:val="20"/>
          <w:lang w:val="es-ES"/>
        </w:rPr>
        <w:t xml:space="preserve"> </w:t>
      </w:r>
      <w:r w:rsidR="00960A6D">
        <w:rPr>
          <w:rFonts w:ascii="Arial" w:hAnsi="Arial" w:cs="Arial"/>
          <w:sz w:val="20"/>
          <w:szCs w:val="20"/>
          <w:lang w:val="es-ES"/>
        </w:rPr>
        <w:t>f</w:t>
      </w:r>
      <w:r w:rsidRPr="00307C50">
        <w:rPr>
          <w:rFonts w:ascii="Arial" w:hAnsi="Arial" w:cs="Arial"/>
          <w:sz w:val="20"/>
          <w:szCs w:val="20"/>
          <w:lang w:val="es-ES"/>
        </w:rPr>
        <w:t>irma de cooperación con la Universidad de Harvard</w:t>
      </w:r>
      <w:r w:rsidR="00A06329">
        <w:rPr>
          <w:rFonts w:ascii="Arial" w:hAnsi="Arial" w:cs="Arial"/>
          <w:sz w:val="20"/>
          <w:szCs w:val="20"/>
          <w:lang w:val="es-ES"/>
        </w:rPr>
        <w:t>;</w:t>
      </w:r>
      <w:r w:rsidRPr="00307C50">
        <w:rPr>
          <w:rFonts w:ascii="Arial" w:hAnsi="Arial" w:cs="Arial"/>
          <w:sz w:val="20"/>
          <w:szCs w:val="20"/>
          <w:lang w:val="es-ES"/>
        </w:rPr>
        <w:t xml:space="preserve"> </w:t>
      </w:r>
      <w:r w:rsidR="00232D18">
        <w:rPr>
          <w:rFonts w:ascii="Arial" w:hAnsi="Arial" w:cs="Arial"/>
          <w:sz w:val="20"/>
          <w:szCs w:val="20"/>
          <w:lang w:val="es-ES"/>
        </w:rPr>
        <w:t>d</w:t>
      </w:r>
      <w:r w:rsidRPr="00307C50">
        <w:rPr>
          <w:rFonts w:ascii="Arial" w:hAnsi="Arial" w:cs="Arial"/>
          <w:sz w:val="20"/>
          <w:szCs w:val="20"/>
          <w:lang w:val="es-ES"/>
        </w:rPr>
        <w:t xml:space="preserve">ocumento con la recopilación y descripción de información relacionada con el estado del arte de la calidad del agua en </w:t>
      </w:r>
      <w:r w:rsidR="00960A6D" w:rsidRPr="00307C50">
        <w:rPr>
          <w:rFonts w:ascii="Arial" w:hAnsi="Arial" w:cs="Arial"/>
          <w:sz w:val="20"/>
          <w:szCs w:val="20"/>
          <w:lang w:val="es-ES"/>
        </w:rPr>
        <w:t>Colombia</w:t>
      </w:r>
      <w:r w:rsidR="00232D18">
        <w:rPr>
          <w:rFonts w:ascii="Arial" w:hAnsi="Arial" w:cs="Arial"/>
          <w:sz w:val="20"/>
          <w:szCs w:val="20"/>
          <w:lang w:val="es-ES"/>
        </w:rPr>
        <w:t>;</w:t>
      </w:r>
      <w:r w:rsidR="00960A6D">
        <w:rPr>
          <w:rFonts w:ascii="Arial" w:hAnsi="Arial" w:cs="Arial"/>
          <w:sz w:val="20"/>
          <w:szCs w:val="20"/>
          <w:lang w:val="es-ES"/>
        </w:rPr>
        <w:t xml:space="preserve"> Í</w:t>
      </w:r>
      <w:r w:rsidR="00960A6D" w:rsidRPr="00307C50">
        <w:rPr>
          <w:rFonts w:ascii="Arial" w:hAnsi="Arial" w:cs="Arial"/>
          <w:sz w:val="20"/>
          <w:szCs w:val="20"/>
          <w:lang w:val="es-ES"/>
        </w:rPr>
        <w:t>ndice</w:t>
      </w:r>
      <w:r w:rsidRPr="00307C50">
        <w:rPr>
          <w:rFonts w:ascii="Arial" w:hAnsi="Arial" w:cs="Arial"/>
          <w:sz w:val="20"/>
          <w:szCs w:val="20"/>
          <w:lang w:val="es-ES"/>
        </w:rPr>
        <w:t xml:space="preserve"> de Calidad, se cuenta con el estado de avance de cargue de las corporaciones en el primer trimestre</w:t>
      </w:r>
      <w:r w:rsidR="00960A6D">
        <w:rPr>
          <w:rFonts w:ascii="Arial" w:hAnsi="Arial" w:cs="Arial"/>
          <w:sz w:val="20"/>
          <w:szCs w:val="20"/>
          <w:lang w:val="es-ES"/>
        </w:rPr>
        <w:t xml:space="preserve"> y</w:t>
      </w:r>
      <w:r w:rsidRPr="00307C50">
        <w:rPr>
          <w:rFonts w:ascii="Arial" w:hAnsi="Arial" w:cs="Arial"/>
          <w:sz w:val="20"/>
          <w:szCs w:val="20"/>
          <w:lang w:val="es-ES"/>
        </w:rPr>
        <w:t xml:space="preserve"> con las incidencias reportadas por el </w:t>
      </w:r>
      <w:r w:rsidR="00960509">
        <w:rPr>
          <w:rFonts w:ascii="Arial" w:hAnsi="Arial" w:cs="Arial"/>
          <w:sz w:val="20"/>
          <w:szCs w:val="20"/>
          <w:lang w:val="es-ES"/>
        </w:rPr>
        <w:t xml:space="preserve">Minambiente </w:t>
      </w:r>
      <w:r w:rsidRPr="00307C50">
        <w:rPr>
          <w:rFonts w:ascii="Arial" w:hAnsi="Arial" w:cs="Arial"/>
          <w:sz w:val="20"/>
          <w:szCs w:val="20"/>
          <w:lang w:val="es-ES"/>
        </w:rPr>
        <w:t xml:space="preserve">y las corporaciones </w:t>
      </w:r>
      <w:r w:rsidR="00960509">
        <w:rPr>
          <w:rFonts w:ascii="Arial" w:hAnsi="Arial" w:cs="Arial"/>
          <w:sz w:val="20"/>
          <w:szCs w:val="20"/>
          <w:lang w:val="es-ES"/>
        </w:rPr>
        <w:t>con el</w:t>
      </w:r>
      <w:r w:rsidRPr="00307C50">
        <w:rPr>
          <w:rFonts w:ascii="Arial" w:hAnsi="Arial" w:cs="Arial"/>
          <w:sz w:val="20"/>
          <w:szCs w:val="20"/>
          <w:lang w:val="es-ES"/>
        </w:rPr>
        <w:t xml:space="preserve"> fin de mejorar el SIRH</w:t>
      </w:r>
    </w:p>
    <w:p w:rsidR="00960A6D" w:rsidRDefault="00245756" w:rsidP="006B048B">
      <w:pPr>
        <w:spacing w:after="0" w:line="240" w:lineRule="auto"/>
        <w:contextualSpacing/>
        <w:jc w:val="both"/>
        <w:rPr>
          <w:rFonts w:ascii="Arial" w:hAnsi="Arial" w:cs="Arial"/>
          <w:b/>
          <w:bCs/>
          <w:sz w:val="20"/>
          <w:szCs w:val="20"/>
        </w:rPr>
      </w:pPr>
      <w:r w:rsidRPr="003B6ED1">
        <w:rPr>
          <w:rFonts w:ascii="Arial" w:hAnsi="Arial" w:cs="Arial"/>
          <w:bCs/>
          <w:color w:val="0070C0"/>
          <w:sz w:val="20"/>
          <w:szCs w:val="20"/>
          <w:lang w:val="es-ES"/>
        </w:rPr>
        <w:t>Actividad 3</w:t>
      </w:r>
      <w:r w:rsidRPr="00307C50">
        <w:rPr>
          <w:rFonts w:ascii="Arial" w:hAnsi="Arial" w:cs="Arial"/>
          <w:sz w:val="20"/>
          <w:szCs w:val="20"/>
          <w:lang w:val="es-ES"/>
        </w:rPr>
        <w:t xml:space="preserve">. </w:t>
      </w:r>
      <w:r w:rsidR="00BD4108">
        <w:rPr>
          <w:rFonts w:ascii="Arial" w:hAnsi="Arial" w:cs="Arial"/>
          <w:sz w:val="20"/>
          <w:szCs w:val="20"/>
          <w:lang w:val="es-ES"/>
        </w:rPr>
        <w:t>E</w:t>
      </w:r>
      <w:r w:rsidRPr="00307C50">
        <w:rPr>
          <w:rFonts w:ascii="Arial" w:hAnsi="Arial" w:cs="Arial"/>
          <w:sz w:val="20"/>
          <w:szCs w:val="20"/>
          <w:lang w:val="es-ES"/>
        </w:rPr>
        <w:t>stimación de costos preliminar con</w:t>
      </w:r>
      <w:r w:rsidR="00960509">
        <w:rPr>
          <w:rFonts w:ascii="Arial" w:hAnsi="Arial" w:cs="Arial"/>
          <w:sz w:val="20"/>
          <w:szCs w:val="20"/>
          <w:lang w:val="es-ES"/>
        </w:rPr>
        <w:t xml:space="preserve"> las </w:t>
      </w:r>
      <w:r w:rsidR="00960A6D">
        <w:rPr>
          <w:rFonts w:ascii="Arial" w:hAnsi="Arial" w:cs="Arial"/>
          <w:sz w:val="20"/>
          <w:szCs w:val="20"/>
          <w:lang w:val="es-ES"/>
        </w:rPr>
        <w:t xml:space="preserve">universidades </w:t>
      </w:r>
      <w:r w:rsidR="00960A6D" w:rsidRPr="00307C50">
        <w:rPr>
          <w:rFonts w:ascii="Arial" w:hAnsi="Arial" w:cs="Arial"/>
          <w:sz w:val="20"/>
          <w:szCs w:val="20"/>
          <w:lang w:val="es-ES"/>
        </w:rPr>
        <w:t>Nacional</w:t>
      </w:r>
      <w:r w:rsidR="00960509">
        <w:rPr>
          <w:rFonts w:ascii="Arial" w:hAnsi="Arial" w:cs="Arial"/>
          <w:sz w:val="20"/>
          <w:szCs w:val="20"/>
          <w:lang w:val="es-ES"/>
        </w:rPr>
        <w:t xml:space="preserve"> de Colombia</w:t>
      </w:r>
      <w:r w:rsidRPr="00307C50">
        <w:rPr>
          <w:rFonts w:ascii="Arial" w:hAnsi="Arial" w:cs="Arial"/>
          <w:sz w:val="20"/>
          <w:szCs w:val="20"/>
          <w:lang w:val="es-ES"/>
        </w:rPr>
        <w:t xml:space="preserve"> y Javeriana, para las estaciones del Departamento de Putumayo; se </w:t>
      </w:r>
      <w:r w:rsidR="00BD4108">
        <w:rPr>
          <w:rFonts w:ascii="Arial" w:hAnsi="Arial" w:cs="Arial"/>
          <w:sz w:val="20"/>
          <w:szCs w:val="20"/>
          <w:lang w:val="es-ES"/>
        </w:rPr>
        <w:t xml:space="preserve">hizo la </w:t>
      </w:r>
      <w:r w:rsidRPr="00307C50">
        <w:rPr>
          <w:rFonts w:ascii="Arial" w:hAnsi="Arial" w:cs="Arial"/>
          <w:sz w:val="20"/>
          <w:szCs w:val="20"/>
          <w:lang w:val="es-ES"/>
        </w:rPr>
        <w:t>discusión en Comité de Conocimiento de Riesgo con entidades (UNGRD, SGC, IGAC, Minvivienda)</w:t>
      </w:r>
      <w:r w:rsidR="00960A6D">
        <w:rPr>
          <w:rFonts w:ascii="Arial" w:hAnsi="Arial" w:cs="Arial"/>
          <w:sz w:val="20"/>
          <w:szCs w:val="20"/>
          <w:lang w:val="es-ES"/>
        </w:rPr>
        <w:t>;</w:t>
      </w:r>
      <w:r w:rsidRPr="00307C50">
        <w:rPr>
          <w:rFonts w:ascii="Arial" w:hAnsi="Arial" w:cs="Arial"/>
          <w:sz w:val="20"/>
          <w:szCs w:val="20"/>
          <w:lang w:val="es-ES"/>
        </w:rPr>
        <w:t xml:space="preserve"> se definieron Pijao (soportado en sentencia) y Guacamayas (</w:t>
      </w:r>
      <w:r w:rsidR="00BD4108">
        <w:rPr>
          <w:rFonts w:ascii="Arial" w:hAnsi="Arial" w:cs="Arial"/>
          <w:sz w:val="20"/>
          <w:szCs w:val="20"/>
          <w:lang w:val="es-ES"/>
        </w:rPr>
        <w:t>o</w:t>
      </w:r>
      <w:r w:rsidRPr="00307C50">
        <w:rPr>
          <w:rFonts w:ascii="Arial" w:hAnsi="Arial" w:cs="Arial"/>
          <w:sz w:val="20"/>
          <w:szCs w:val="20"/>
          <w:lang w:val="es-ES"/>
        </w:rPr>
        <w:t>ficio de la alcaldía)</w:t>
      </w:r>
      <w:r w:rsidR="00BD4108">
        <w:rPr>
          <w:rFonts w:ascii="Arial" w:hAnsi="Arial" w:cs="Arial"/>
          <w:sz w:val="20"/>
          <w:szCs w:val="20"/>
          <w:lang w:val="es-ES"/>
        </w:rPr>
        <w:t>,</w:t>
      </w:r>
      <w:r w:rsidRPr="00307C50">
        <w:rPr>
          <w:rFonts w:ascii="Arial" w:hAnsi="Arial" w:cs="Arial"/>
          <w:sz w:val="20"/>
          <w:szCs w:val="20"/>
          <w:lang w:val="es-ES"/>
        </w:rPr>
        <w:t xml:space="preserve"> se socializó propuesta con otras entidades</w:t>
      </w:r>
      <w:r w:rsidR="00540C66">
        <w:rPr>
          <w:rFonts w:ascii="Arial" w:hAnsi="Arial" w:cs="Arial"/>
          <w:sz w:val="20"/>
          <w:szCs w:val="20"/>
          <w:lang w:val="es-ES"/>
        </w:rPr>
        <w:t>;</w:t>
      </w:r>
      <w:r w:rsidRPr="00307C50">
        <w:rPr>
          <w:rFonts w:ascii="Arial" w:hAnsi="Arial" w:cs="Arial"/>
          <w:sz w:val="20"/>
          <w:szCs w:val="20"/>
          <w:lang w:val="es-ES"/>
        </w:rPr>
        <w:t xml:space="preserve"> </w:t>
      </w:r>
      <w:r w:rsidR="00BD4108">
        <w:rPr>
          <w:rFonts w:ascii="Arial" w:hAnsi="Arial" w:cs="Arial"/>
          <w:sz w:val="20"/>
          <w:szCs w:val="20"/>
          <w:lang w:val="es-ES"/>
        </w:rPr>
        <w:t xml:space="preserve">mejora de </w:t>
      </w:r>
      <w:r w:rsidRPr="00307C50">
        <w:rPr>
          <w:rFonts w:ascii="Arial" w:hAnsi="Arial" w:cs="Arial"/>
          <w:sz w:val="20"/>
          <w:szCs w:val="20"/>
          <w:lang w:val="es-ES"/>
        </w:rPr>
        <w:t xml:space="preserve">la articulación </w:t>
      </w:r>
      <w:r w:rsidR="00026398" w:rsidRPr="00307C50">
        <w:rPr>
          <w:rFonts w:ascii="Arial" w:hAnsi="Arial" w:cs="Arial"/>
          <w:sz w:val="20"/>
          <w:szCs w:val="20"/>
        </w:rPr>
        <w:t>Ideam</w:t>
      </w:r>
      <w:r w:rsidRPr="00307C50">
        <w:rPr>
          <w:rFonts w:ascii="Arial" w:hAnsi="Arial" w:cs="Arial"/>
          <w:sz w:val="20"/>
          <w:szCs w:val="20"/>
          <w:lang w:val="es-ES"/>
        </w:rPr>
        <w:t>–UNGRD</w:t>
      </w:r>
      <w:r w:rsidR="00960A6D">
        <w:rPr>
          <w:rFonts w:ascii="Arial" w:hAnsi="Arial" w:cs="Arial"/>
          <w:sz w:val="20"/>
          <w:szCs w:val="20"/>
          <w:lang w:val="es-ES"/>
        </w:rPr>
        <w:t>,</w:t>
      </w:r>
      <w:r w:rsidRPr="00307C50">
        <w:rPr>
          <w:rFonts w:ascii="Arial" w:hAnsi="Arial" w:cs="Arial"/>
          <w:sz w:val="20"/>
          <w:szCs w:val="20"/>
          <w:lang w:val="es-ES"/>
        </w:rPr>
        <w:t xml:space="preserve"> Dir</w:t>
      </w:r>
      <w:r w:rsidR="00960A6D">
        <w:rPr>
          <w:rFonts w:ascii="Arial" w:hAnsi="Arial" w:cs="Arial"/>
          <w:sz w:val="20"/>
          <w:szCs w:val="20"/>
          <w:lang w:val="es-ES"/>
        </w:rPr>
        <w:t>ección de</w:t>
      </w:r>
      <w:r w:rsidRPr="00307C50">
        <w:rPr>
          <w:rFonts w:ascii="Arial" w:hAnsi="Arial" w:cs="Arial"/>
          <w:sz w:val="20"/>
          <w:szCs w:val="20"/>
          <w:lang w:val="es-ES"/>
        </w:rPr>
        <w:t xml:space="preserve"> Conocimiento</w:t>
      </w:r>
      <w:r w:rsidR="00540C66">
        <w:rPr>
          <w:rFonts w:ascii="Arial" w:hAnsi="Arial" w:cs="Arial"/>
          <w:sz w:val="20"/>
          <w:szCs w:val="20"/>
          <w:lang w:val="es-ES"/>
        </w:rPr>
        <w:t>;</w:t>
      </w:r>
      <w:r w:rsidRPr="00307C50">
        <w:rPr>
          <w:rFonts w:ascii="Arial" w:hAnsi="Arial" w:cs="Arial"/>
          <w:sz w:val="20"/>
          <w:szCs w:val="20"/>
          <w:lang w:val="es-ES"/>
        </w:rPr>
        <w:t xml:space="preserve"> acordaron en Comité los dos sitios propuestos; </w:t>
      </w:r>
      <w:r w:rsidR="00540C66">
        <w:rPr>
          <w:rFonts w:ascii="Arial" w:hAnsi="Arial" w:cs="Arial"/>
          <w:sz w:val="20"/>
          <w:szCs w:val="20"/>
          <w:lang w:val="es-ES"/>
        </w:rPr>
        <w:t>s</w:t>
      </w:r>
      <w:r w:rsidRPr="00307C50">
        <w:rPr>
          <w:rFonts w:ascii="Arial" w:hAnsi="Arial" w:cs="Arial"/>
          <w:sz w:val="20"/>
          <w:szCs w:val="20"/>
          <w:lang w:val="es-ES"/>
        </w:rPr>
        <w:t xml:space="preserve">e recibió el producto del modelo </w:t>
      </w:r>
      <w:r w:rsidRPr="00307C50">
        <w:rPr>
          <w:rFonts w:ascii="Arial" w:hAnsi="Arial" w:cs="Arial"/>
          <w:sz w:val="20"/>
          <w:szCs w:val="20"/>
          <w:lang w:val="es-ES"/>
        </w:rPr>
        <w:lastRenderedPageBreak/>
        <w:t>Lidar y Batimetría</w:t>
      </w:r>
      <w:r w:rsidR="00BD4108">
        <w:rPr>
          <w:rFonts w:ascii="Arial" w:hAnsi="Arial" w:cs="Arial"/>
          <w:sz w:val="20"/>
          <w:szCs w:val="20"/>
          <w:lang w:val="es-ES"/>
        </w:rPr>
        <w:t>,</w:t>
      </w:r>
      <w:r w:rsidRPr="00307C50">
        <w:rPr>
          <w:rFonts w:ascii="Arial" w:hAnsi="Arial" w:cs="Arial"/>
          <w:sz w:val="20"/>
          <w:szCs w:val="20"/>
          <w:lang w:val="es-ES"/>
        </w:rPr>
        <w:t xml:space="preserve"> y se incorpora a la modelación; insumos de predicción hidrológica para 18 estaciones por </w:t>
      </w:r>
      <w:r w:rsidR="00540C66">
        <w:rPr>
          <w:rFonts w:ascii="Arial" w:hAnsi="Arial" w:cs="Arial"/>
          <w:sz w:val="20"/>
          <w:szCs w:val="20"/>
          <w:lang w:val="es-ES"/>
        </w:rPr>
        <w:t>dos</w:t>
      </w:r>
      <w:r w:rsidRPr="00307C50">
        <w:rPr>
          <w:rFonts w:ascii="Arial" w:hAnsi="Arial" w:cs="Arial"/>
          <w:sz w:val="20"/>
          <w:szCs w:val="20"/>
          <w:lang w:val="es-ES"/>
        </w:rPr>
        <w:t xml:space="preserve"> metodologías para enero, febrero y marzo</w:t>
      </w:r>
      <w:r w:rsidR="00540C66">
        <w:rPr>
          <w:rFonts w:ascii="Arial" w:hAnsi="Arial" w:cs="Arial"/>
          <w:sz w:val="20"/>
          <w:szCs w:val="20"/>
          <w:lang w:val="es-ES"/>
        </w:rPr>
        <w:t>, y</w:t>
      </w:r>
      <w:r w:rsidRPr="00307C50">
        <w:rPr>
          <w:rFonts w:ascii="Arial" w:hAnsi="Arial" w:cs="Arial"/>
          <w:sz w:val="20"/>
          <w:szCs w:val="20"/>
          <w:lang w:val="es-ES"/>
        </w:rPr>
        <w:t xml:space="preserve"> </w:t>
      </w:r>
      <w:r w:rsidR="00540C66">
        <w:rPr>
          <w:rFonts w:ascii="Arial" w:hAnsi="Arial" w:cs="Arial"/>
          <w:sz w:val="20"/>
          <w:szCs w:val="20"/>
          <w:lang w:val="es-ES"/>
        </w:rPr>
        <w:t>s</w:t>
      </w:r>
      <w:r w:rsidRPr="00307C50">
        <w:rPr>
          <w:rFonts w:ascii="Arial" w:hAnsi="Arial" w:cs="Arial"/>
          <w:sz w:val="20"/>
          <w:szCs w:val="20"/>
          <w:lang w:val="es-ES"/>
        </w:rPr>
        <w:t>e avanzó en verificación de predicción (2017 y 2018)</w:t>
      </w:r>
      <w:r w:rsidR="00F3754A">
        <w:rPr>
          <w:rFonts w:ascii="Arial" w:hAnsi="Arial" w:cs="Arial"/>
          <w:sz w:val="20"/>
          <w:szCs w:val="20"/>
          <w:lang w:val="es-ES"/>
        </w:rPr>
        <w:t>.</w:t>
      </w:r>
    </w:p>
    <w:p w:rsidR="00960A6D" w:rsidRDefault="00245756" w:rsidP="006B048B">
      <w:pPr>
        <w:spacing w:after="0" w:line="240" w:lineRule="auto"/>
        <w:contextualSpacing/>
        <w:jc w:val="both"/>
        <w:rPr>
          <w:rFonts w:ascii="Arial" w:hAnsi="Arial" w:cs="Arial"/>
          <w:b/>
          <w:bCs/>
          <w:sz w:val="20"/>
          <w:szCs w:val="20"/>
        </w:rPr>
      </w:pPr>
      <w:r w:rsidRPr="003B6ED1">
        <w:rPr>
          <w:rFonts w:ascii="Arial" w:hAnsi="Arial" w:cs="Arial"/>
          <w:bCs/>
          <w:color w:val="0070C0"/>
          <w:sz w:val="20"/>
          <w:szCs w:val="20"/>
        </w:rPr>
        <w:t>Actividad 4</w:t>
      </w:r>
      <w:r w:rsidRPr="00307C50">
        <w:rPr>
          <w:rFonts w:ascii="Arial" w:hAnsi="Arial" w:cs="Arial"/>
          <w:sz w:val="20"/>
          <w:szCs w:val="20"/>
        </w:rPr>
        <w:t>. Oportunidad de respuesta en la generación de información de calidad del recurso hídrico</w:t>
      </w:r>
      <w:r w:rsidR="00F3754A">
        <w:rPr>
          <w:rFonts w:ascii="Arial" w:hAnsi="Arial" w:cs="Arial"/>
          <w:sz w:val="20"/>
          <w:szCs w:val="20"/>
        </w:rPr>
        <w:t>.</w:t>
      </w:r>
    </w:p>
    <w:p w:rsidR="00245756" w:rsidRPr="00307C50" w:rsidRDefault="00245756" w:rsidP="006B048B">
      <w:pPr>
        <w:spacing w:after="0" w:line="240" w:lineRule="auto"/>
        <w:contextualSpacing/>
        <w:jc w:val="both"/>
        <w:rPr>
          <w:rFonts w:ascii="Arial" w:hAnsi="Arial" w:cs="Arial"/>
          <w:sz w:val="20"/>
          <w:szCs w:val="20"/>
        </w:rPr>
      </w:pPr>
      <w:r w:rsidRPr="003B6ED1">
        <w:rPr>
          <w:rFonts w:ascii="Arial" w:hAnsi="Arial" w:cs="Arial"/>
          <w:bCs/>
          <w:color w:val="0070C0"/>
          <w:sz w:val="20"/>
          <w:szCs w:val="20"/>
        </w:rPr>
        <w:t>Actividad 5</w:t>
      </w:r>
      <w:r w:rsidRPr="00307C50">
        <w:rPr>
          <w:rFonts w:ascii="Arial" w:hAnsi="Arial" w:cs="Arial"/>
          <w:sz w:val="20"/>
          <w:szCs w:val="20"/>
        </w:rPr>
        <w:t xml:space="preserve">. Solicitud de cotizaciones, elaboración de estudios previos, fichas técnicas, </w:t>
      </w:r>
      <w:r w:rsidRPr="00307C50">
        <w:rPr>
          <w:rFonts w:ascii="Arial" w:hAnsi="Arial" w:cs="Arial"/>
          <w:bCs/>
          <w:sz w:val="20"/>
          <w:szCs w:val="20"/>
          <w:lang w:val="es-ES"/>
        </w:rPr>
        <w:t>borrador resolución</w:t>
      </w:r>
      <w:r w:rsidR="00540C66">
        <w:rPr>
          <w:rFonts w:ascii="Arial" w:hAnsi="Arial" w:cs="Arial"/>
          <w:bCs/>
          <w:sz w:val="20"/>
          <w:szCs w:val="20"/>
          <w:lang w:val="es-ES"/>
        </w:rPr>
        <w:t xml:space="preserve"> de</w:t>
      </w:r>
      <w:r w:rsidRPr="00307C50">
        <w:rPr>
          <w:rFonts w:ascii="Arial" w:hAnsi="Arial" w:cs="Arial"/>
          <w:bCs/>
          <w:sz w:val="20"/>
          <w:szCs w:val="20"/>
          <w:lang w:val="es-ES"/>
        </w:rPr>
        <w:t xml:space="preserve"> tarifas</w:t>
      </w:r>
      <w:r w:rsidRPr="00307C50">
        <w:rPr>
          <w:rFonts w:ascii="Arial" w:hAnsi="Arial" w:cs="Arial"/>
          <w:sz w:val="20"/>
          <w:szCs w:val="20"/>
        </w:rPr>
        <w:t xml:space="preserve"> </w:t>
      </w:r>
      <w:r w:rsidRPr="00307C50">
        <w:rPr>
          <w:rFonts w:ascii="Arial" w:hAnsi="Arial" w:cs="Arial"/>
          <w:bCs/>
          <w:sz w:val="20"/>
          <w:szCs w:val="20"/>
        </w:rPr>
        <w:t>información hidrometeorológica a los observadores voluntarios</w:t>
      </w:r>
      <w:r w:rsidR="00F3754A">
        <w:rPr>
          <w:rFonts w:ascii="Arial" w:hAnsi="Arial" w:cs="Arial"/>
          <w:bCs/>
          <w:sz w:val="20"/>
          <w:szCs w:val="20"/>
        </w:rPr>
        <w:t>.</w:t>
      </w:r>
      <w:r w:rsidRPr="00307C50">
        <w:rPr>
          <w:rFonts w:ascii="Arial" w:hAnsi="Arial" w:cs="Arial"/>
          <w:bCs/>
          <w:sz w:val="20"/>
          <w:szCs w:val="20"/>
        </w:rPr>
        <w:t xml:space="preserve"> </w:t>
      </w:r>
    </w:p>
    <w:p w:rsidR="00245756" w:rsidRPr="00245756" w:rsidRDefault="00245756" w:rsidP="002A0427">
      <w:pPr>
        <w:spacing w:after="0" w:line="240" w:lineRule="auto"/>
        <w:ind w:left="-142"/>
        <w:jc w:val="both"/>
        <w:rPr>
          <w:rFonts w:ascii="Arial" w:hAnsi="Arial" w:cs="Arial"/>
          <w:sz w:val="24"/>
          <w:szCs w:val="24"/>
        </w:rPr>
      </w:pPr>
    </w:p>
    <w:p w:rsidR="00245756" w:rsidRPr="003B6ED1" w:rsidRDefault="00245756" w:rsidP="006B048B">
      <w:pPr>
        <w:spacing w:after="0" w:line="240" w:lineRule="auto"/>
        <w:ind w:right="15"/>
        <w:rPr>
          <w:rFonts w:ascii="Arial" w:hAnsi="Arial" w:cs="Arial"/>
          <w:b/>
          <w:u w:val="single"/>
        </w:rPr>
      </w:pPr>
      <w:r w:rsidRPr="003B6ED1">
        <w:rPr>
          <w:rFonts w:ascii="Arial" w:hAnsi="Arial" w:cs="Arial"/>
          <w:b/>
          <w:color w:val="0070C0"/>
        </w:rPr>
        <w:t>Dificultades</w:t>
      </w:r>
    </w:p>
    <w:p w:rsidR="00245756" w:rsidRPr="00245756" w:rsidRDefault="00245756" w:rsidP="006B048B">
      <w:pPr>
        <w:spacing w:after="0" w:line="240" w:lineRule="auto"/>
        <w:ind w:right="15"/>
        <w:rPr>
          <w:rFonts w:ascii="Arial" w:hAnsi="Arial" w:cs="Arial"/>
          <w:b/>
          <w:sz w:val="24"/>
          <w:u w:val="single"/>
        </w:rPr>
      </w:pPr>
    </w:p>
    <w:p w:rsidR="00960A6D" w:rsidRDefault="00245756" w:rsidP="006B048B">
      <w:pPr>
        <w:spacing w:after="0" w:line="240" w:lineRule="auto"/>
        <w:ind w:right="15"/>
        <w:contextualSpacing/>
        <w:jc w:val="both"/>
        <w:rPr>
          <w:rFonts w:ascii="Arial" w:hAnsi="Arial" w:cs="Arial"/>
          <w:b/>
          <w:bCs/>
          <w:sz w:val="20"/>
          <w:szCs w:val="20"/>
          <w:lang w:val="es-ES"/>
        </w:rPr>
      </w:pPr>
      <w:r w:rsidRPr="003B6ED1">
        <w:rPr>
          <w:rFonts w:ascii="Arial" w:hAnsi="Arial" w:cs="Arial"/>
          <w:bCs/>
          <w:color w:val="0070C0"/>
          <w:sz w:val="20"/>
          <w:szCs w:val="20"/>
          <w:lang w:val="es-ES"/>
        </w:rPr>
        <w:t>Actividad 1</w:t>
      </w:r>
      <w:r w:rsidRPr="00307C50">
        <w:rPr>
          <w:rFonts w:ascii="Arial" w:hAnsi="Arial" w:cs="Arial"/>
          <w:sz w:val="20"/>
          <w:szCs w:val="20"/>
          <w:lang w:val="es-ES"/>
        </w:rPr>
        <w:t>. El manejo del archivo original</w:t>
      </w:r>
      <w:r w:rsidR="00540C66">
        <w:rPr>
          <w:rFonts w:ascii="Arial" w:hAnsi="Arial" w:cs="Arial"/>
          <w:sz w:val="20"/>
          <w:szCs w:val="20"/>
          <w:lang w:val="es-ES"/>
        </w:rPr>
        <w:t>,</w:t>
      </w:r>
      <w:r w:rsidRPr="00307C50">
        <w:rPr>
          <w:rFonts w:ascii="Arial" w:hAnsi="Arial" w:cs="Arial"/>
          <w:sz w:val="20"/>
          <w:szCs w:val="20"/>
          <w:lang w:val="es-ES"/>
        </w:rPr>
        <w:t xml:space="preserve"> demasiado grande lo que impedía su revisión y manipulación</w:t>
      </w:r>
      <w:r w:rsidR="00F3754A">
        <w:rPr>
          <w:rFonts w:ascii="Arial" w:hAnsi="Arial" w:cs="Arial"/>
          <w:sz w:val="20"/>
          <w:szCs w:val="20"/>
          <w:lang w:val="es-ES"/>
        </w:rPr>
        <w:t>.</w:t>
      </w:r>
    </w:p>
    <w:p w:rsidR="00960A6D" w:rsidRDefault="00245756" w:rsidP="006B048B">
      <w:pPr>
        <w:spacing w:after="0" w:line="240" w:lineRule="auto"/>
        <w:ind w:right="15"/>
        <w:contextualSpacing/>
        <w:jc w:val="both"/>
        <w:rPr>
          <w:rFonts w:ascii="Arial" w:hAnsi="Arial" w:cs="Arial"/>
          <w:b/>
          <w:bCs/>
          <w:sz w:val="20"/>
          <w:szCs w:val="20"/>
          <w:lang w:val="es-ES"/>
        </w:rPr>
      </w:pPr>
      <w:r w:rsidRPr="003B6ED1">
        <w:rPr>
          <w:rFonts w:ascii="Arial" w:hAnsi="Arial" w:cs="Arial"/>
          <w:bCs/>
          <w:color w:val="0070C0"/>
          <w:sz w:val="20"/>
          <w:szCs w:val="20"/>
          <w:lang w:val="es-ES"/>
        </w:rPr>
        <w:t>Actividad 2</w:t>
      </w:r>
      <w:r w:rsidRPr="00307C50">
        <w:rPr>
          <w:rFonts w:ascii="Arial" w:hAnsi="Arial" w:cs="Arial"/>
          <w:sz w:val="20"/>
          <w:szCs w:val="20"/>
          <w:lang w:val="es-ES"/>
        </w:rPr>
        <w:t>. En la validación de las muestras se hicieron observaciones de parte</w:t>
      </w:r>
      <w:r w:rsidR="00540C66" w:rsidRPr="00540C66">
        <w:rPr>
          <w:rFonts w:ascii="Arial" w:hAnsi="Arial" w:cs="Arial"/>
          <w:sz w:val="20"/>
          <w:szCs w:val="20"/>
          <w:lang w:val="es-ES"/>
        </w:rPr>
        <w:t xml:space="preserve"> </w:t>
      </w:r>
      <w:r w:rsidR="00540C66" w:rsidRPr="00307C50">
        <w:rPr>
          <w:rFonts w:ascii="Arial" w:hAnsi="Arial" w:cs="Arial"/>
          <w:sz w:val="20"/>
          <w:szCs w:val="20"/>
          <w:lang w:val="es-ES"/>
        </w:rPr>
        <w:t>Jean Denis</w:t>
      </w:r>
      <w:r w:rsidR="00540C66">
        <w:rPr>
          <w:rFonts w:ascii="Arial" w:hAnsi="Arial" w:cs="Arial"/>
          <w:sz w:val="20"/>
          <w:szCs w:val="20"/>
          <w:lang w:val="es-ES"/>
        </w:rPr>
        <w:t>,</w:t>
      </w:r>
      <w:r w:rsidRPr="00307C50">
        <w:rPr>
          <w:rFonts w:ascii="Arial" w:hAnsi="Arial" w:cs="Arial"/>
          <w:sz w:val="20"/>
          <w:szCs w:val="20"/>
          <w:lang w:val="es-ES"/>
        </w:rPr>
        <w:t xml:space="preserve"> experto internacional</w:t>
      </w:r>
      <w:r w:rsidR="00540C66">
        <w:rPr>
          <w:rFonts w:ascii="Arial" w:hAnsi="Arial" w:cs="Arial"/>
          <w:sz w:val="20"/>
          <w:szCs w:val="20"/>
          <w:lang w:val="es-ES"/>
        </w:rPr>
        <w:t>,</w:t>
      </w:r>
      <w:r w:rsidRPr="00307C50">
        <w:rPr>
          <w:rFonts w:ascii="Arial" w:hAnsi="Arial" w:cs="Arial"/>
          <w:sz w:val="20"/>
          <w:szCs w:val="20"/>
          <w:lang w:val="es-ES"/>
        </w:rPr>
        <w:t xml:space="preserve"> por lo que se replantea la necesidad de buscar ayuda extranjera para hacer el análisis de las muestras de isotopía</w:t>
      </w:r>
      <w:r w:rsidR="00540C66">
        <w:rPr>
          <w:rFonts w:ascii="Arial" w:hAnsi="Arial" w:cs="Arial"/>
          <w:sz w:val="20"/>
          <w:szCs w:val="20"/>
          <w:lang w:val="es-ES"/>
        </w:rPr>
        <w:t>.</w:t>
      </w:r>
      <w:r w:rsidRPr="00307C50">
        <w:rPr>
          <w:rFonts w:ascii="Arial" w:hAnsi="Arial" w:cs="Arial"/>
          <w:sz w:val="20"/>
          <w:szCs w:val="20"/>
          <w:lang w:val="es-ES"/>
        </w:rPr>
        <w:t xml:space="preserve"> </w:t>
      </w:r>
      <w:r w:rsidR="00540C66">
        <w:rPr>
          <w:rFonts w:ascii="Arial" w:hAnsi="Arial" w:cs="Arial"/>
          <w:sz w:val="20"/>
          <w:szCs w:val="20"/>
          <w:lang w:val="es-ES"/>
        </w:rPr>
        <w:t>L</w:t>
      </w:r>
      <w:r w:rsidRPr="00307C50">
        <w:rPr>
          <w:rFonts w:ascii="Arial" w:hAnsi="Arial" w:cs="Arial"/>
          <w:sz w:val="20"/>
          <w:szCs w:val="20"/>
          <w:lang w:val="es-ES"/>
        </w:rPr>
        <w:t xml:space="preserve">a información reportada en la </w:t>
      </w:r>
      <w:r w:rsidR="00540C66">
        <w:rPr>
          <w:rFonts w:ascii="Arial" w:hAnsi="Arial" w:cs="Arial"/>
          <w:sz w:val="20"/>
          <w:szCs w:val="20"/>
          <w:lang w:val="es-ES"/>
        </w:rPr>
        <w:t>web</w:t>
      </w:r>
      <w:r w:rsidR="00540C66" w:rsidRPr="00307C50">
        <w:rPr>
          <w:rFonts w:ascii="Arial" w:hAnsi="Arial" w:cs="Arial"/>
          <w:sz w:val="20"/>
          <w:szCs w:val="20"/>
          <w:lang w:val="es-ES"/>
        </w:rPr>
        <w:t xml:space="preserve"> </w:t>
      </w:r>
      <w:r w:rsidRPr="00307C50">
        <w:rPr>
          <w:rFonts w:ascii="Arial" w:hAnsi="Arial" w:cs="Arial"/>
          <w:sz w:val="20"/>
          <w:szCs w:val="20"/>
          <w:lang w:val="es-ES"/>
        </w:rPr>
        <w:t>y en SIRH por</w:t>
      </w:r>
      <w:r w:rsidR="00540C66">
        <w:rPr>
          <w:rFonts w:ascii="Arial" w:hAnsi="Arial" w:cs="Arial"/>
          <w:sz w:val="20"/>
          <w:szCs w:val="20"/>
          <w:lang w:val="es-ES"/>
        </w:rPr>
        <w:t xml:space="preserve"> </w:t>
      </w:r>
      <w:r w:rsidR="00BD4108" w:rsidRPr="00307C50">
        <w:rPr>
          <w:rFonts w:ascii="Arial" w:hAnsi="Arial" w:cs="Arial"/>
          <w:sz w:val="20"/>
          <w:szCs w:val="20"/>
          <w:lang w:val="es-ES"/>
        </w:rPr>
        <w:t>las corporaciones sobre calidad son</w:t>
      </w:r>
      <w:r w:rsidRPr="00307C50">
        <w:rPr>
          <w:rFonts w:ascii="Arial" w:hAnsi="Arial" w:cs="Arial"/>
          <w:sz w:val="20"/>
          <w:szCs w:val="20"/>
          <w:lang w:val="es-ES"/>
        </w:rPr>
        <w:t xml:space="preserve"> escasa y en algunos casos nula; la consultoría que se contrató el año pasado tiene previste la solución de requerimientos del levantamiento del 2018, por lo que no incluyen los generado</w:t>
      </w:r>
      <w:r w:rsidR="00540C66">
        <w:rPr>
          <w:rFonts w:ascii="Arial" w:hAnsi="Arial" w:cs="Arial"/>
          <w:sz w:val="20"/>
          <w:szCs w:val="20"/>
          <w:lang w:val="es-ES"/>
        </w:rPr>
        <w:t>s</w:t>
      </w:r>
      <w:r w:rsidRPr="00307C50">
        <w:rPr>
          <w:rFonts w:ascii="Arial" w:hAnsi="Arial" w:cs="Arial"/>
          <w:sz w:val="20"/>
          <w:szCs w:val="20"/>
          <w:lang w:val="es-ES"/>
        </w:rPr>
        <w:t xml:space="preserve"> posteriormente</w:t>
      </w:r>
      <w:r w:rsidR="00540C66">
        <w:rPr>
          <w:rFonts w:ascii="Arial" w:hAnsi="Arial" w:cs="Arial"/>
          <w:sz w:val="20"/>
          <w:szCs w:val="20"/>
          <w:lang w:val="es-ES"/>
        </w:rPr>
        <w:t xml:space="preserve">, </w:t>
      </w:r>
      <w:r w:rsidRPr="00307C50">
        <w:rPr>
          <w:rFonts w:ascii="Arial" w:hAnsi="Arial" w:cs="Arial"/>
          <w:sz w:val="20"/>
          <w:szCs w:val="20"/>
          <w:lang w:val="es-ES"/>
        </w:rPr>
        <w:t>limitado la respuesta a los usuarios. A esto se suma que s</w:t>
      </w:r>
      <w:r w:rsidR="00540C66">
        <w:rPr>
          <w:rFonts w:ascii="Arial" w:hAnsi="Arial" w:cs="Arial"/>
          <w:sz w:val="20"/>
          <w:szCs w:val="20"/>
          <w:lang w:val="es-ES"/>
        </w:rPr>
        <w:t>o</w:t>
      </w:r>
      <w:r w:rsidRPr="00307C50">
        <w:rPr>
          <w:rFonts w:ascii="Arial" w:hAnsi="Arial" w:cs="Arial"/>
          <w:sz w:val="20"/>
          <w:szCs w:val="20"/>
          <w:lang w:val="es-ES"/>
        </w:rPr>
        <w:t>lo se cuenta con soporte temático y no técnico para SIRH</w:t>
      </w:r>
      <w:r w:rsidR="00F3754A">
        <w:rPr>
          <w:rFonts w:ascii="Arial" w:hAnsi="Arial" w:cs="Arial"/>
          <w:sz w:val="20"/>
          <w:szCs w:val="20"/>
          <w:lang w:val="es-ES"/>
        </w:rPr>
        <w:t>.</w:t>
      </w:r>
    </w:p>
    <w:p w:rsidR="00540C66" w:rsidRDefault="00245756" w:rsidP="006B048B">
      <w:pPr>
        <w:spacing w:after="0" w:line="240" w:lineRule="auto"/>
        <w:ind w:right="15"/>
        <w:contextualSpacing/>
        <w:jc w:val="both"/>
        <w:rPr>
          <w:rFonts w:ascii="Arial" w:hAnsi="Arial" w:cs="Arial"/>
          <w:sz w:val="20"/>
          <w:szCs w:val="20"/>
          <w:lang w:val="es-ES"/>
        </w:rPr>
      </w:pPr>
      <w:r w:rsidRPr="003B6ED1">
        <w:rPr>
          <w:rFonts w:ascii="Arial" w:hAnsi="Arial" w:cs="Arial"/>
          <w:bCs/>
          <w:color w:val="0070C0"/>
          <w:sz w:val="20"/>
          <w:szCs w:val="20"/>
          <w:lang w:val="es-ES"/>
        </w:rPr>
        <w:t>Actividad 3</w:t>
      </w:r>
      <w:r w:rsidRPr="00307C50">
        <w:rPr>
          <w:rFonts w:ascii="Arial" w:hAnsi="Arial" w:cs="Arial"/>
          <w:sz w:val="20"/>
          <w:szCs w:val="20"/>
          <w:lang w:val="es-ES"/>
        </w:rPr>
        <w:t xml:space="preserve">. </w:t>
      </w:r>
      <w:r w:rsidR="00BD4108">
        <w:rPr>
          <w:rFonts w:ascii="Arial" w:hAnsi="Arial" w:cs="Arial"/>
          <w:sz w:val="20"/>
          <w:szCs w:val="20"/>
          <w:lang w:val="es-ES"/>
        </w:rPr>
        <w:t>Propuesta,</w:t>
      </w:r>
      <w:r w:rsidR="00067BCB">
        <w:rPr>
          <w:rFonts w:ascii="Arial" w:hAnsi="Arial" w:cs="Arial"/>
          <w:sz w:val="20"/>
          <w:szCs w:val="20"/>
          <w:lang w:val="es-ES"/>
        </w:rPr>
        <w:t xml:space="preserve"> </w:t>
      </w:r>
      <w:r w:rsidRPr="00307C50">
        <w:rPr>
          <w:rFonts w:ascii="Arial" w:hAnsi="Arial" w:cs="Arial"/>
          <w:sz w:val="20"/>
          <w:szCs w:val="20"/>
          <w:lang w:val="es-ES"/>
        </w:rPr>
        <w:t xml:space="preserve">al inicio con un presupuesto de </w:t>
      </w:r>
      <w:r w:rsidR="00BD4108" w:rsidRPr="006B048B">
        <w:rPr>
          <w:rFonts w:ascii="Arial" w:hAnsi="Arial" w:cs="Arial"/>
          <w:color w:val="00B050"/>
          <w:sz w:val="20"/>
          <w:szCs w:val="20"/>
          <w:lang w:val="es-ES"/>
        </w:rPr>
        <w:t>$</w:t>
      </w:r>
      <w:r w:rsidRPr="00307C50">
        <w:rPr>
          <w:rFonts w:ascii="Arial" w:hAnsi="Arial" w:cs="Arial"/>
          <w:sz w:val="20"/>
          <w:szCs w:val="20"/>
          <w:lang w:val="es-ES"/>
        </w:rPr>
        <w:t xml:space="preserve">400 millones, esta actividad </w:t>
      </w:r>
      <w:r w:rsidR="00BD4108">
        <w:rPr>
          <w:rFonts w:ascii="Arial" w:hAnsi="Arial" w:cs="Arial"/>
          <w:sz w:val="20"/>
          <w:szCs w:val="20"/>
          <w:lang w:val="es-ES"/>
        </w:rPr>
        <w:t xml:space="preserve">está </w:t>
      </w:r>
      <w:r w:rsidRPr="00307C50">
        <w:rPr>
          <w:rFonts w:ascii="Arial" w:hAnsi="Arial" w:cs="Arial"/>
          <w:sz w:val="20"/>
          <w:szCs w:val="20"/>
          <w:lang w:val="es-ES"/>
        </w:rPr>
        <w:t xml:space="preserve">dentro de los rubros que estaban congelados, se contaba con </w:t>
      </w:r>
      <w:r w:rsidR="00BD4108" w:rsidRPr="006B048B">
        <w:rPr>
          <w:rFonts w:ascii="Arial" w:hAnsi="Arial" w:cs="Arial"/>
          <w:color w:val="00B050"/>
          <w:sz w:val="20"/>
          <w:szCs w:val="20"/>
          <w:lang w:val="es-ES"/>
        </w:rPr>
        <w:t>$</w:t>
      </w:r>
      <w:r w:rsidRPr="00307C50">
        <w:rPr>
          <w:rFonts w:ascii="Arial" w:hAnsi="Arial" w:cs="Arial"/>
          <w:sz w:val="20"/>
          <w:szCs w:val="20"/>
          <w:lang w:val="es-ES"/>
        </w:rPr>
        <w:t>300 millones (pero se debe evaluar si esta meta se afecta por aportes adicionales necesarios a contrato de tiquetes y transporte integral)</w:t>
      </w:r>
      <w:r w:rsidR="00BD4108">
        <w:rPr>
          <w:rFonts w:ascii="Arial" w:hAnsi="Arial" w:cs="Arial"/>
          <w:sz w:val="20"/>
          <w:szCs w:val="20"/>
          <w:lang w:val="es-ES"/>
        </w:rPr>
        <w:t xml:space="preserve">. Sin embargo, </w:t>
      </w:r>
      <w:r w:rsidRPr="00307C50">
        <w:rPr>
          <w:rFonts w:ascii="Arial" w:hAnsi="Arial" w:cs="Arial"/>
          <w:sz w:val="20"/>
          <w:szCs w:val="20"/>
          <w:lang w:val="es-ES"/>
        </w:rPr>
        <w:t>debe modificarse la meta en función del valor y número de estaciones (se estima</w:t>
      </w:r>
      <w:r w:rsidR="00BD4108">
        <w:rPr>
          <w:rFonts w:ascii="Arial" w:hAnsi="Arial" w:cs="Arial"/>
          <w:sz w:val="20"/>
          <w:szCs w:val="20"/>
          <w:lang w:val="es-ES"/>
        </w:rPr>
        <w:t>n</w:t>
      </w:r>
      <w:r w:rsidRPr="00307C50">
        <w:rPr>
          <w:rFonts w:ascii="Arial" w:hAnsi="Arial" w:cs="Arial"/>
          <w:sz w:val="20"/>
          <w:szCs w:val="20"/>
          <w:lang w:val="es-ES"/>
        </w:rPr>
        <w:t xml:space="preserve"> 70 para los 300 millones). Se está planteando como posible contratación directa con Universidad</w:t>
      </w:r>
      <w:r w:rsidR="00BD4108">
        <w:rPr>
          <w:rFonts w:ascii="Arial" w:hAnsi="Arial" w:cs="Arial"/>
          <w:sz w:val="20"/>
          <w:szCs w:val="20"/>
          <w:lang w:val="es-ES"/>
        </w:rPr>
        <w:t xml:space="preserve"> </w:t>
      </w:r>
      <w:r w:rsidR="00AA2E6B" w:rsidRPr="006B048B">
        <w:rPr>
          <w:rFonts w:ascii="Arial" w:hAnsi="Arial" w:cs="Arial"/>
          <w:color w:val="00B050"/>
          <w:sz w:val="20"/>
          <w:szCs w:val="20"/>
          <w:lang w:val="es-ES"/>
        </w:rPr>
        <w:t>Nacional de Colombia</w:t>
      </w:r>
      <w:r w:rsidRPr="00307C50">
        <w:rPr>
          <w:rFonts w:ascii="Arial" w:hAnsi="Arial" w:cs="Arial"/>
          <w:sz w:val="20"/>
          <w:szCs w:val="20"/>
          <w:lang w:val="es-ES"/>
        </w:rPr>
        <w:t>; baja iniciativa a participación al inicio de otras entidades como el</w:t>
      </w:r>
      <w:r w:rsidR="00540C66">
        <w:rPr>
          <w:rFonts w:ascii="Arial" w:hAnsi="Arial" w:cs="Arial"/>
          <w:sz w:val="20"/>
          <w:szCs w:val="20"/>
          <w:lang w:val="es-ES"/>
        </w:rPr>
        <w:t xml:space="preserve"> Servicio Geológico Colombiano</w:t>
      </w:r>
      <w:r w:rsidRPr="00307C50">
        <w:rPr>
          <w:rFonts w:ascii="Arial" w:hAnsi="Arial" w:cs="Arial"/>
          <w:sz w:val="20"/>
          <w:szCs w:val="20"/>
          <w:lang w:val="es-ES"/>
        </w:rPr>
        <w:t xml:space="preserve"> </w:t>
      </w:r>
      <w:r w:rsidR="00540C66">
        <w:rPr>
          <w:rFonts w:ascii="Arial" w:hAnsi="Arial" w:cs="Arial"/>
          <w:sz w:val="20"/>
          <w:szCs w:val="20"/>
          <w:lang w:val="es-ES"/>
        </w:rPr>
        <w:t>(</w:t>
      </w:r>
      <w:r w:rsidRPr="00307C50">
        <w:rPr>
          <w:rFonts w:ascii="Arial" w:hAnsi="Arial" w:cs="Arial"/>
          <w:sz w:val="20"/>
          <w:szCs w:val="20"/>
          <w:lang w:val="es-ES"/>
        </w:rPr>
        <w:t>SGC</w:t>
      </w:r>
      <w:r w:rsidR="00540C66">
        <w:rPr>
          <w:rFonts w:ascii="Arial" w:hAnsi="Arial" w:cs="Arial"/>
          <w:sz w:val="20"/>
          <w:szCs w:val="20"/>
          <w:lang w:val="es-ES"/>
        </w:rPr>
        <w:t>)</w:t>
      </w:r>
      <w:r w:rsidRPr="00307C50">
        <w:rPr>
          <w:rFonts w:ascii="Arial" w:hAnsi="Arial" w:cs="Arial"/>
          <w:sz w:val="20"/>
          <w:szCs w:val="20"/>
          <w:lang w:val="es-ES"/>
        </w:rPr>
        <w:t xml:space="preserve">, no se </w:t>
      </w:r>
      <w:r w:rsidR="00540C66">
        <w:rPr>
          <w:rFonts w:ascii="Arial" w:hAnsi="Arial" w:cs="Arial"/>
          <w:sz w:val="20"/>
          <w:szCs w:val="20"/>
          <w:lang w:val="es-ES"/>
        </w:rPr>
        <w:t>tiene</w:t>
      </w:r>
      <w:r w:rsidRPr="00307C50">
        <w:rPr>
          <w:rFonts w:ascii="Arial" w:hAnsi="Arial" w:cs="Arial"/>
          <w:sz w:val="20"/>
          <w:szCs w:val="20"/>
          <w:lang w:val="es-ES"/>
        </w:rPr>
        <w:t xml:space="preserve"> la información en los sitios propuestos, el SGC no manifestó interés inicial en los sitios propuestos</w:t>
      </w:r>
      <w:r w:rsidR="00540C66">
        <w:rPr>
          <w:rFonts w:ascii="Arial" w:hAnsi="Arial" w:cs="Arial"/>
          <w:sz w:val="20"/>
          <w:szCs w:val="20"/>
          <w:lang w:val="es-ES"/>
        </w:rPr>
        <w:t>.</w:t>
      </w:r>
    </w:p>
    <w:p w:rsidR="00960A6D" w:rsidRDefault="00245756" w:rsidP="006B048B">
      <w:pPr>
        <w:spacing w:after="0" w:line="240" w:lineRule="auto"/>
        <w:ind w:right="15"/>
        <w:contextualSpacing/>
        <w:jc w:val="both"/>
        <w:rPr>
          <w:rFonts w:ascii="Arial" w:hAnsi="Arial" w:cs="Arial"/>
          <w:b/>
          <w:bCs/>
          <w:sz w:val="20"/>
          <w:szCs w:val="20"/>
          <w:lang w:val="es-ES"/>
        </w:rPr>
      </w:pPr>
      <w:r w:rsidRPr="00307C50">
        <w:rPr>
          <w:rFonts w:ascii="Arial" w:hAnsi="Arial" w:cs="Arial"/>
          <w:sz w:val="20"/>
          <w:szCs w:val="20"/>
          <w:lang w:val="es-ES"/>
        </w:rPr>
        <w:t>La información complementaría se hará por</w:t>
      </w:r>
      <w:r w:rsidR="00540C66">
        <w:rPr>
          <w:rFonts w:ascii="Arial" w:hAnsi="Arial" w:cs="Arial"/>
          <w:sz w:val="20"/>
          <w:szCs w:val="20"/>
          <w:lang w:val="es-ES"/>
        </w:rPr>
        <w:t xml:space="preserve"> la Unidad Nacional para la Gestión del Riesgo de Desastres</w:t>
      </w:r>
      <w:r w:rsidRPr="00307C50">
        <w:rPr>
          <w:rFonts w:ascii="Arial" w:hAnsi="Arial" w:cs="Arial"/>
          <w:sz w:val="20"/>
          <w:szCs w:val="20"/>
          <w:lang w:val="es-ES"/>
        </w:rPr>
        <w:t xml:space="preserve"> </w:t>
      </w:r>
      <w:r w:rsidR="00540C66">
        <w:rPr>
          <w:rFonts w:ascii="Arial" w:hAnsi="Arial" w:cs="Arial"/>
          <w:sz w:val="20"/>
          <w:szCs w:val="20"/>
          <w:lang w:val="es-ES"/>
        </w:rPr>
        <w:t>(</w:t>
      </w:r>
      <w:r w:rsidRPr="00307C50">
        <w:rPr>
          <w:rFonts w:ascii="Arial" w:hAnsi="Arial" w:cs="Arial"/>
          <w:sz w:val="20"/>
          <w:szCs w:val="20"/>
          <w:lang w:val="es-ES"/>
        </w:rPr>
        <w:t>UNGRD</w:t>
      </w:r>
      <w:r w:rsidR="00540C66">
        <w:rPr>
          <w:rFonts w:ascii="Arial" w:hAnsi="Arial" w:cs="Arial"/>
          <w:sz w:val="20"/>
          <w:szCs w:val="20"/>
          <w:lang w:val="es-ES"/>
        </w:rPr>
        <w:t>),</w:t>
      </w:r>
      <w:r w:rsidRPr="00307C50">
        <w:rPr>
          <w:rFonts w:ascii="Arial" w:hAnsi="Arial" w:cs="Arial"/>
          <w:sz w:val="20"/>
          <w:szCs w:val="20"/>
          <w:lang w:val="es-ES"/>
        </w:rPr>
        <w:t xml:space="preserve"> contrataron profesionales y visita propuesta a Pijao</w:t>
      </w:r>
      <w:r w:rsidR="00AA2E6B">
        <w:rPr>
          <w:rFonts w:ascii="Arial" w:hAnsi="Arial" w:cs="Arial"/>
          <w:sz w:val="20"/>
          <w:szCs w:val="20"/>
          <w:lang w:val="es-ES"/>
        </w:rPr>
        <w:t xml:space="preserve"> para</w:t>
      </w:r>
      <w:r w:rsidRPr="00307C50">
        <w:rPr>
          <w:rFonts w:ascii="Arial" w:hAnsi="Arial" w:cs="Arial"/>
          <w:sz w:val="20"/>
          <w:szCs w:val="20"/>
          <w:lang w:val="es-ES"/>
        </w:rPr>
        <w:t xml:space="preserve"> semana del 22 de abril</w:t>
      </w:r>
      <w:r w:rsidR="00F3754A">
        <w:rPr>
          <w:rFonts w:ascii="Arial" w:hAnsi="Arial" w:cs="Arial"/>
          <w:sz w:val="20"/>
          <w:szCs w:val="20"/>
          <w:lang w:val="es-ES"/>
        </w:rPr>
        <w:t>,</w:t>
      </w:r>
      <w:r w:rsidRPr="00307C50">
        <w:rPr>
          <w:rFonts w:ascii="Arial" w:hAnsi="Arial" w:cs="Arial"/>
          <w:sz w:val="20"/>
          <w:szCs w:val="20"/>
          <w:lang w:val="es-ES"/>
        </w:rPr>
        <w:t xml:space="preserve"> </w:t>
      </w:r>
      <w:r w:rsidR="00F3754A">
        <w:rPr>
          <w:rFonts w:ascii="Arial" w:hAnsi="Arial" w:cs="Arial"/>
          <w:sz w:val="20"/>
          <w:szCs w:val="20"/>
          <w:lang w:val="es-ES"/>
        </w:rPr>
        <w:t xml:space="preserve">el </w:t>
      </w:r>
      <w:r w:rsidRPr="00307C50">
        <w:rPr>
          <w:rFonts w:ascii="Arial" w:hAnsi="Arial" w:cs="Arial"/>
          <w:sz w:val="20"/>
          <w:szCs w:val="20"/>
          <w:lang w:val="es-ES"/>
        </w:rPr>
        <w:t xml:space="preserve">SGC trabajará </w:t>
      </w:r>
      <w:r w:rsidR="00F3754A">
        <w:rPr>
          <w:rFonts w:ascii="Arial" w:hAnsi="Arial" w:cs="Arial"/>
          <w:sz w:val="20"/>
          <w:szCs w:val="20"/>
          <w:lang w:val="es-ES"/>
        </w:rPr>
        <w:t>con la Pontificia</w:t>
      </w:r>
      <w:r w:rsidRPr="00307C50">
        <w:rPr>
          <w:rFonts w:ascii="Arial" w:hAnsi="Arial" w:cs="Arial"/>
          <w:sz w:val="20"/>
          <w:szCs w:val="20"/>
          <w:lang w:val="es-ES"/>
        </w:rPr>
        <w:t xml:space="preserve"> U</w:t>
      </w:r>
      <w:r w:rsidR="00F3754A">
        <w:rPr>
          <w:rFonts w:ascii="Arial" w:hAnsi="Arial" w:cs="Arial"/>
          <w:sz w:val="20"/>
          <w:szCs w:val="20"/>
          <w:lang w:val="es-ES"/>
        </w:rPr>
        <w:t>niversidad</w:t>
      </w:r>
      <w:r w:rsidRPr="00307C50">
        <w:rPr>
          <w:rFonts w:ascii="Arial" w:hAnsi="Arial" w:cs="Arial"/>
          <w:sz w:val="20"/>
          <w:szCs w:val="20"/>
          <w:lang w:val="es-ES"/>
        </w:rPr>
        <w:t xml:space="preserve"> Javeriana. El tema de crecidas repentinas se propuso para empezar con los recursos descongelados; los tiempos requeridos para adelantar el contrato </w:t>
      </w:r>
      <w:r w:rsidRPr="00307C50">
        <w:rPr>
          <w:rFonts w:ascii="Arial" w:hAnsi="Arial" w:cs="Arial"/>
          <w:sz w:val="20"/>
          <w:szCs w:val="20"/>
          <w:lang w:val="es-US"/>
        </w:rPr>
        <w:t xml:space="preserve">de Soporte de Delf-FEWS </w:t>
      </w:r>
      <w:r w:rsidRPr="00307C50">
        <w:rPr>
          <w:rFonts w:ascii="Arial" w:hAnsi="Arial" w:cs="Arial"/>
          <w:sz w:val="20"/>
          <w:szCs w:val="20"/>
          <w:lang w:val="es-ES"/>
        </w:rPr>
        <w:t>con una empresa extranjera ha estado limitada por el tiempo de envíos de la documentación; Se deben verificar las hipótesis de caudales para los tramos sin estaciones</w:t>
      </w:r>
      <w:r w:rsidR="00F3754A">
        <w:rPr>
          <w:rFonts w:ascii="Arial" w:hAnsi="Arial" w:cs="Arial"/>
          <w:sz w:val="20"/>
          <w:szCs w:val="20"/>
          <w:lang w:val="es-ES"/>
        </w:rPr>
        <w:t>,</w:t>
      </w:r>
      <w:r w:rsidRPr="00307C50">
        <w:rPr>
          <w:rFonts w:ascii="Arial" w:hAnsi="Arial" w:cs="Arial"/>
          <w:sz w:val="20"/>
          <w:szCs w:val="20"/>
          <w:lang w:val="es-ES"/>
        </w:rPr>
        <w:t xml:space="preserve"> </w:t>
      </w:r>
      <w:r w:rsidR="00F3754A">
        <w:rPr>
          <w:rFonts w:ascii="Arial" w:hAnsi="Arial" w:cs="Arial"/>
          <w:sz w:val="20"/>
          <w:szCs w:val="20"/>
          <w:lang w:val="es-ES"/>
        </w:rPr>
        <w:t>s</w:t>
      </w:r>
      <w:r w:rsidRPr="00307C50">
        <w:rPr>
          <w:rFonts w:ascii="Arial" w:hAnsi="Arial" w:cs="Arial"/>
          <w:sz w:val="20"/>
          <w:szCs w:val="20"/>
          <w:lang w:val="es-ES"/>
        </w:rPr>
        <w:t>e requiere remitir observaciones a tramos del Lidar</w:t>
      </w:r>
      <w:r w:rsidR="00F3754A">
        <w:rPr>
          <w:rFonts w:ascii="Arial" w:hAnsi="Arial" w:cs="Arial"/>
          <w:sz w:val="20"/>
          <w:szCs w:val="20"/>
          <w:lang w:val="es-ES"/>
        </w:rPr>
        <w:t>,</w:t>
      </w:r>
      <w:r w:rsidRPr="00307C50">
        <w:rPr>
          <w:rFonts w:ascii="Arial" w:hAnsi="Arial" w:cs="Arial"/>
          <w:sz w:val="20"/>
          <w:szCs w:val="20"/>
          <w:lang w:val="es-ES"/>
        </w:rPr>
        <w:t xml:space="preserve"> por resultados extraños en algunos tramos simulados; </w:t>
      </w:r>
      <w:r w:rsidR="00F3754A">
        <w:rPr>
          <w:rFonts w:ascii="Arial" w:hAnsi="Arial" w:cs="Arial"/>
          <w:sz w:val="20"/>
          <w:szCs w:val="20"/>
          <w:lang w:val="es-ES"/>
        </w:rPr>
        <w:t>s</w:t>
      </w:r>
      <w:r w:rsidRPr="00307C50">
        <w:rPr>
          <w:rFonts w:ascii="Arial" w:hAnsi="Arial" w:cs="Arial"/>
          <w:sz w:val="20"/>
          <w:szCs w:val="20"/>
          <w:lang w:val="es-ES"/>
        </w:rPr>
        <w:t>e propuso en el alcance abordar algunas estaciones</w:t>
      </w:r>
      <w:r w:rsidR="00F3754A">
        <w:rPr>
          <w:rFonts w:ascii="Arial" w:hAnsi="Arial" w:cs="Arial"/>
          <w:sz w:val="20"/>
          <w:szCs w:val="20"/>
          <w:lang w:val="es-ES"/>
        </w:rPr>
        <w:t>,</w:t>
      </w:r>
      <w:r w:rsidRPr="00307C50">
        <w:rPr>
          <w:rFonts w:ascii="Arial" w:hAnsi="Arial" w:cs="Arial"/>
          <w:sz w:val="20"/>
          <w:szCs w:val="20"/>
          <w:lang w:val="es-ES"/>
        </w:rPr>
        <w:t xml:space="preserve"> </w:t>
      </w:r>
      <w:r w:rsidR="00F3754A">
        <w:rPr>
          <w:rFonts w:ascii="Arial" w:hAnsi="Arial" w:cs="Arial"/>
          <w:sz w:val="20"/>
          <w:szCs w:val="20"/>
          <w:lang w:val="es-ES"/>
        </w:rPr>
        <w:t xml:space="preserve">para ello </w:t>
      </w:r>
      <w:r w:rsidRPr="00307C50">
        <w:rPr>
          <w:rFonts w:ascii="Arial" w:hAnsi="Arial" w:cs="Arial"/>
          <w:sz w:val="20"/>
          <w:szCs w:val="20"/>
          <w:lang w:val="es-ES"/>
        </w:rPr>
        <w:t>se requiere consolidar la preselección realizada</w:t>
      </w:r>
      <w:r w:rsidR="00F3754A">
        <w:rPr>
          <w:rFonts w:ascii="Arial" w:hAnsi="Arial" w:cs="Arial"/>
          <w:sz w:val="20"/>
          <w:szCs w:val="20"/>
          <w:lang w:val="es-ES"/>
        </w:rPr>
        <w:t>;</w:t>
      </w:r>
      <w:r w:rsidRPr="00307C50">
        <w:rPr>
          <w:rFonts w:ascii="Arial" w:hAnsi="Arial" w:cs="Arial"/>
          <w:sz w:val="20"/>
          <w:szCs w:val="20"/>
          <w:lang w:val="es-ES"/>
        </w:rPr>
        <w:t xml:space="preserve"> </w:t>
      </w:r>
      <w:r w:rsidR="00F3754A">
        <w:rPr>
          <w:rFonts w:ascii="Arial" w:hAnsi="Arial" w:cs="Arial"/>
          <w:sz w:val="20"/>
          <w:szCs w:val="20"/>
          <w:lang w:val="es-ES"/>
        </w:rPr>
        <w:t>l</w:t>
      </w:r>
      <w:r w:rsidRPr="00307C50">
        <w:rPr>
          <w:rFonts w:ascii="Arial" w:hAnsi="Arial" w:cs="Arial"/>
          <w:sz w:val="20"/>
          <w:szCs w:val="20"/>
          <w:lang w:val="es-ES"/>
        </w:rPr>
        <w:t>os resultados de verificación indican grados de acierto entre 45</w:t>
      </w:r>
      <w:r w:rsidR="00886722">
        <w:rPr>
          <w:rFonts w:ascii="Arial" w:hAnsi="Arial" w:cs="Arial"/>
          <w:sz w:val="20"/>
          <w:szCs w:val="20"/>
          <w:lang w:val="es-ES"/>
        </w:rPr>
        <w:t xml:space="preserve"> </w:t>
      </w:r>
      <w:r w:rsidRPr="00307C50">
        <w:rPr>
          <w:rFonts w:ascii="Arial" w:hAnsi="Arial" w:cs="Arial"/>
          <w:sz w:val="20"/>
          <w:szCs w:val="20"/>
          <w:lang w:val="es-ES"/>
        </w:rPr>
        <w:t>% y 65</w:t>
      </w:r>
      <w:r w:rsidR="00886722">
        <w:rPr>
          <w:rFonts w:ascii="Arial" w:hAnsi="Arial" w:cs="Arial"/>
          <w:sz w:val="20"/>
          <w:szCs w:val="20"/>
          <w:lang w:val="es-ES"/>
        </w:rPr>
        <w:t xml:space="preserve"> </w:t>
      </w:r>
      <w:r w:rsidRPr="00307C50">
        <w:rPr>
          <w:rFonts w:ascii="Arial" w:hAnsi="Arial" w:cs="Arial"/>
          <w:sz w:val="20"/>
          <w:szCs w:val="20"/>
          <w:lang w:val="es-ES"/>
        </w:rPr>
        <w:t>%, por lo que se debe analizar resultados antes de su inclusión formal en boletines.</w:t>
      </w:r>
      <w:r w:rsidR="00AA2E6B">
        <w:rPr>
          <w:rFonts w:ascii="Arial" w:hAnsi="Arial" w:cs="Arial"/>
          <w:sz w:val="20"/>
          <w:szCs w:val="20"/>
          <w:lang w:val="es-ES"/>
        </w:rPr>
        <w:t xml:space="preserve"> </w:t>
      </w:r>
      <w:r w:rsidRPr="00307C50">
        <w:rPr>
          <w:rFonts w:ascii="Arial" w:hAnsi="Arial" w:cs="Arial"/>
          <w:sz w:val="20"/>
          <w:szCs w:val="20"/>
          <w:lang w:val="es-ES"/>
        </w:rPr>
        <w:t>Como alternativa, se tiene previsto una segunda contratación para aplicar un enfoque complementario y comparar nivel de acierto (con recursos descongelados)</w:t>
      </w:r>
      <w:r w:rsidR="00F3754A">
        <w:rPr>
          <w:rFonts w:ascii="Arial" w:hAnsi="Arial" w:cs="Arial"/>
          <w:sz w:val="20"/>
          <w:szCs w:val="20"/>
          <w:lang w:val="es-ES"/>
        </w:rPr>
        <w:t>.</w:t>
      </w:r>
    </w:p>
    <w:p w:rsidR="00960A6D" w:rsidRDefault="00245756" w:rsidP="006B048B">
      <w:pPr>
        <w:spacing w:after="0" w:line="240" w:lineRule="auto"/>
        <w:ind w:right="15"/>
        <w:contextualSpacing/>
        <w:jc w:val="both"/>
        <w:rPr>
          <w:rFonts w:ascii="Arial" w:hAnsi="Arial" w:cs="Arial"/>
          <w:b/>
          <w:bCs/>
          <w:sz w:val="20"/>
          <w:szCs w:val="20"/>
          <w:lang w:val="es-ES"/>
        </w:rPr>
      </w:pPr>
      <w:r w:rsidRPr="003B6ED1">
        <w:rPr>
          <w:rFonts w:ascii="Arial" w:hAnsi="Arial" w:cs="Arial"/>
          <w:bCs/>
          <w:color w:val="0070C0"/>
          <w:sz w:val="20"/>
          <w:szCs w:val="20"/>
          <w:lang w:val="es-ES"/>
        </w:rPr>
        <w:t>Actividad 4</w:t>
      </w:r>
      <w:r w:rsidRPr="00307C50">
        <w:rPr>
          <w:rFonts w:ascii="Arial" w:hAnsi="Arial" w:cs="Arial"/>
          <w:sz w:val="20"/>
          <w:szCs w:val="20"/>
          <w:lang w:val="es-ES"/>
        </w:rPr>
        <w:t>. Disponibilidad de recursos para avanzar en procesos de contratación.</w:t>
      </w:r>
    </w:p>
    <w:p w:rsidR="00245756" w:rsidRPr="00307C50" w:rsidRDefault="00245756" w:rsidP="00AA2E6B">
      <w:pPr>
        <w:spacing w:after="0" w:line="240" w:lineRule="auto"/>
        <w:ind w:right="15"/>
        <w:contextualSpacing/>
        <w:jc w:val="both"/>
        <w:rPr>
          <w:rFonts w:ascii="Arial" w:hAnsi="Arial" w:cs="Arial"/>
          <w:sz w:val="20"/>
          <w:szCs w:val="20"/>
          <w:lang w:val="es-ES"/>
        </w:rPr>
      </w:pPr>
      <w:r w:rsidRPr="003B6ED1">
        <w:rPr>
          <w:rFonts w:ascii="Arial" w:hAnsi="Arial" w:cs="Arial"/>
          <w:bCs/>
          <w:color w:val="0070C0"/>
          <w:sz w:val="20"/>
          <w:szCs w:val="20"/>
          <w:lang w:val="es-ES"/>
        </w:rPr>
        <w:t>Actividad 5</w:t>
      </w:r>
      <w:r w:rsidRPr="00307C50">
        <w:rPr>
          <w:rFonts w:ascii="Arial" w:hAnsi="Arial" w:cs="Arial"/>
          <w:sz w:val="20"/>
          <w:szCs w:val="20"/>
          <w:lang w:val="es-ES"/>
        </w:rPr>
        <w:t>. Cambio formatos BMC, recursos bloqueados. L</w:t>
      </w:r>
      <w:r w:rsidRPr="00307C50">
        <w:rPr>
          <w:rFonts w:ascii="Arial" w:hAnsi="Arial" w:cs="Arial"/>
          <w:bCs/>
          <w:sz w:val="20"/>
          <w:szCs w:val="20"/>
          <w:lang w:val="es-ES"/>
        </w:rPr>
        <w:t>imitado acceso a cotizaciones para el transporte integral para las redes.</w:t>
      </w:r>
    </w:p>
    <w:p w:rsidR="003864E4" w:rsidRDefault="003864E4" w:rsidP="0032629A">
      <w:pPr>
        <w:spacing w:after="0" w:line="240" w:lineRule="auto"/>
        <w:jc w:val="center"/>
        <w:rPr>
          <w:rFonts w:ascii="Arial" w:hAnsi="Arial" w:cs="Arial"/>
          <w:b/>
          <w:color w:val="ED7D31" w:themeColor="accent2"/>
          <w:sz w:val="24"/>
        </w:rPr>
      </w:pPr>
    </w:p>
    <w:p w:rsidR="00F61B88" w:rsidRDefault="00F61B88" w:rsidP="0032629A">
      <w:pPr>
        <w:spacing w:after="0" w:line="240" w:lineRule="auto"/>
        <w:jc w:val="center"/>
        <w:rPr>
          <w:rFonts w:ascii="Arial" w:hAnsi="Arial" w:cs="Arial"/>
          <w:b/>
          <w:color w:val="ED7D31" w:themeColor="accent2"/>
          <w:sz w:val="24"/>
        </w:rPr>
      </w:pPr>
    </w:p>
    <w:p w:rsidR="0032629A" w:rsidRPr="00245756" w:rsidRDefault="0032629A" w:rsidP="0032629A">
      <w:pPr>
        <w:spacing w:after="0" w:line="240" w:lineRule="auto"/>
        <w:jc w:val="center"/>
        <w:rPr>
          <w:rFonts w:ascii="Arial" w:hAnsi="Arial" w:cs="Arial"/>
          <w:b/>
          <w:color w:val="ED7D31" w:themeColor="accent2"/>
          <w:sz w:val="24"/>
        </w:rPr>
      </w:pPr>
      <w:r w:rsidRPr="00245756">
        <w:rPr>
          <w:rFonts w:ascii="Arial" w:hAnsi="Arial" w:cs="Arial"/>
          <w:b/>
          <w:color w:val="ED7D31" w:themeColor="accent2"/>
          <w:sz w:val="24"/>
        </w:rPr>
        <w:t>Segundo trimestre</w:t>
      </w:r>
    </w:p>
    <w:tbl>
      <w:tblPr>
        <w:tblW w:w="10065" w:type="dxa"/>
        <w:jc w:val="center"/>
        <w:tblCellMar>
          <w:left w:w="70" w:type="dxa"/>
          <w:right w:w="70" w:type="dxa"/>
        </w:tblCellMar>
        <w:tblLook w:val="04A0" w:firstRow="1" w:lastRow="0" w:firstColumn="1" w:lastColumn="0" w:noHBand="0" w:noVBand="1"/>
      </w:tblPr>
      <w:tblGrid>
        <w:gridCol w:w="6056"/>
        <w:gridCol w:w="1201"/>
        <w:gridCol w:w="1225"/>
        <w:gridCol w:w="1583"/>
      </w:tblGrid>
      <w:tr w:rsidR="00245756" w:rsidRPr="00A474F4" w:rsidTr="006B048B">
        <w:trPr>
          <w:trHeight w:val="615"/>
          <w:jc w:val="center"/>
        </w:trPr>
        <w:tc>
          <w:tcPr>
            <w:tcW w:w="6056" w:type="dxa"/>
            <w:tcBorders>
              <w:top w:val="single" w:sz="8" w:space="0" w:color="5B9BD5"/>
              <w:left w:val="single" w:sz="8" w:space="0" w:color="5B9BD5"/>
              <w:bottom w:val="single" w:sz="8" w:space="0" w:color="5B9BD5"/>
              <w:right w:val="nil"/>
            </w:tcBorders>
            <w:shd w:val="clear" w:color="000000" w:fill="5B9BD5"/>
            <w:vAlign w:val="center"/>
            <w:hideMark/>
          </w:tcPr>
          <w:p w:rsidR="00245756" w:rsidRPr="00A474F4" w:rsidRDefault="00245756" w:rsidP="00960703">
            <w:pPr>
              <w:spacing w:after="0" w:line="240" w:lineRule="auto"/>
              <w:jc w:val="center"/>
              <w:rPr>
                <w:rFonts w:ascii="Arial" w:eastAsia="Times New Roman" w:hAnsi="Arial" w:cs="Arial"/>
                <w:b/>
                <w:bCs/>
                <w:color w:val="FFFFFF"/>
                <w:sz w:val="18"/>
                <w:lang w:val="es-MX" w:eastAsia="es-MX"/>
              </w:rPr>
            </w:pPr>
            <w:r w:rsidRPr="00A474F4">
              <w:rPr>
                <w:rFonts w:ascii="Arial" w:eastAsia="Times New Roman" w:hAnsi="Arial" w:cs="Arial"/>
                <w:b/>
                <w:bCs/>
                <w:color w:val="FFFFFF"/>
                <w:sz w:val="18"/>
                <w:lang w:val="es-MX" w:eastAsia="es-MX"/>
              </w:rPr>
              <w:t>Actividad principal</w:t>
            </w:r>
          </w:p>
        </w:tc>
        <w:tc>
          <w:tcPr>
            <w:tcW w:w="1201" w:type="dxa"/>
            <w:tcBorders>
              <w:top w:val="single" w:sz="8" w:space="0" w:color="5B9BD5"/>
              <w:left w:val="nil"/>
              <w:bottom w:val="single" w:sz="8" w:space="0" w:color="5B9BD5"/>
              <w:right w:val="nil"/>
            </w:tcBorders>
            <w:shd w:val="clear" w:color="000000" w:fill="5B9BD5"/>
            <w:vAlign w:val="center"/>
            <w:hideMark/>
          </w:tcPr>
          <w:p w:rsidR="00245756" w:rsidRDefault="00245756" w:rsidP="00960703">
            <w:pPr>
              <w:spacing w:after="0" w:line="240" w:lineRule="auto"/>
              <w:jc w:val="center"/>
              <w:rPr>
                <w:rFonts w:ascii="Arial" w:eastAsia="Times New Roman" w:hAnsi="Arial" w:cs="Arial"/>
                <w:b/>
                <w:bCs/>
                <w:color w:val="FFFFFF"/>
                <w:sz w:val="18"/>
                <w:lang w:val="es-MX" w:eastAsia="es-MX"/>
              </w:rPr>
            </w:pPr>
            <w:r w:rsidRPr="00A474F4">
              <w:rPr>
                <w:rFonts w:ascii="Arial" w:eastAsia="Times New Roman" w:hAnsi="Arial" w:cs="Arial"/>
                <w:b/>
                <w:bCs/>
                <w:color w:val="FFFFFF"/>
                <w:sz w:val="18"/>
                <w:lang w:val="es-MX" w:eastAsia="es-MX"/>
              </w:rPr>
              <w:t>Programado</w:t>
            </w:r>
            <w:r w:rsidR="00F50F69">
              <w:rPr>
                <w:rFonts w:ascii="Arial" w:eastAsia="Times New Roman" w:hAnsi="Arial" w:cs="Arial"/>
                <w:b/>
                <w:bCs/>
                <w:color w:val="FFFFFF"/>
                <w:sz w:val="18"/>
                <w:lang w:val="es-MX" w:eastAsia="es-MX"/>
              </w:rPr>
              <w:t xml:space="preserve">  </w:t>
            </w:r>
            <w:r>
              <w:rPr>
                <w:rFonts w:ascii="Arial" w:eastAsia="Times New Roman" w:hAnsi="Arial" w:cs="Arial"/>
                <w:b/>
                <w:bCs/>
                <w:color w:val="FFFFFF"/>
                <w:sz w:val="18"/>
                <w:lang w:val="es-MX" w:eastAsia="es-MX"/>
              </w:rPr>
              <w:t>junio</w:t>
            </w:r>
          </w:p>
          <w:p w:rsidR="00CB07AF" w:rsidRPr="00A474F4" w:rsidRDefault="00CB07AF" w:rsidP="00960703">
            <w:pPr>
              <w:spacing w:after="0" w:line="240" w:lineRule="auto"/>
              <w:jc w:val="center"/>
              <w:rPr>
                <w:rFonts w:ascii="Arial" w:eastAsia="Times New Roman" w:hAnsi="Arial" w:cs="Arial"/>
                <w:b/>
                <w:bCs/>
                <w:color w:val="FFFFFF"/>
                <w:sz w:val="18"/>
                <w:lang w:val="es-MX" w:eastAsia="es-MX"/>
              </w:rPr>
            </w:pPr>
            <w:r>
              <w:rPr>
                <w:rFonts w:ascii="Arial" w:eastAsia="Times New Roman" w:hAnsi="Arial" w:cs="Arial"/>
                <w:b/>
                <w:bCs/>
                <w:color w:val="FFFFFF"/>
                <w:sz w:val="18"/>
                <w:lang w:val="es-MX" w:eastAsia="es-MX"/>
              </w:rPr>
              <w:t>%</w:t>
            </w:r>
          </w:p>
        </w:tc>
        <w:tc>
          <w:tcPr>
            <w:tcW w:w="1225" w:type="dxa"/>
            <w:tcBorders>
              <w:top w:val="single" w:sz="8" w:space="0" w:color="5B9BD5"/>
              <w:left w:val="nil"/>
              <w:bottom w:val="single" w:sz="8" w:space="0" w:color="5B9BD5"/>
              <w:right w:val="nil"/>
            </w:tcBorders>
            <w:shd w:val="clear" w:color="000000" w:fill="5B9BD5"/>
            <w:vAlign w:val="center"/>
            <w:hideMark/>
          </w:tcPr>
          <w:p w:rsidR="00245756" w:rsidRDefault="00245756" w:rsidP="00960703">
            <w:pPr>
              <w:spacing w:after="0" w:line="240" w:lineRule="auto"/>
              <w:jc w:val="center"/>
              <w:rPr>
                <w:rFonts w:ascii="Arial" w:eastAsia="Times New Roman" w:hAnsi="Arial" w:cs="Arial"/>
                <w:b/>
                <w:bCs/>
                <w:color w:val="FFFFFF"/>
                <w:sz w:val="18"/>
                <w:lang w:val="es-MX" w:eastAsia="es-MX"/>
              </w:rPr>
            </w:pPr>
            <w:r w:rsidRPr="00A474F4">
              <w:rPr>
                <w:rFonts w:ascii="Arial" w:eastAsia="Times New Roman" w:hAnsi="Arial" w:cs="Arial"/>
                <w:b/>
                <w:bCs/>
                <w:color w:val="FFFFFF"/>
                <w:sz w:val="18"/>
                <w:lang w:val="es-MX" w:eastAsia="es-MX"/>
              </w:rPr>
              <w:t>Avance</w:t>
            </w:r>
          </w:p>
          <w:p w:rsidR="00245756" w:rsidRDefault="00CB07AF" w:rsidP="00960703">
            <w:pPr>
              <w:spacing w:after="0" w:line="240" w:lineRule="auto"/>
              <w:jc w:val="center"/>
              <w:rPr>
                <w:rFonts w:ascii="Arial" w:eastAsia="Times New Roman" w:hAnsi="Arial" w:cs="Arial"/>
                <w:b/>
                <w:bCs/>
                <w:color w:val="FFFFFF"/>
                <w:sz w:val="18"/>
                <w:lang w:val="es-MX" w:eastAsia="es-MX"/>
              </w:rPr>
            </w:pPr>
            <w:r>
              <w:rPr>
                <w:rFonts w:ascii="Arial" w:eastAsia="Times New Roman" w:hAnsi="Arial" w:cs="Arial"/>
                <w:b/>
                <w:bCs/>
                <w:color w:val="FFFFFF"/>
                <w:sz w:val="18"/>
                <w:lang w:val="es-MX" w:eastAsia="es-MX"/>
              </w:rPr>
              <w:t>J</w:t>
            </w:r>
            <w:r w:rsidR="00245756">
              <w:rPr>
                <w:rFonts w:ascii="Arial" w:eastAsia="Times New Roman" w:hAnsi="Arial" w:cs="Arial"/>
                <w:b/>
                <w:bCs/>
                <w:color w:val="FFFFFF"/>
                <w:sz w:val="18"/>
                <w:lang w:val="es-MX" w:eastAsia="es-MX"/>
              </w:rPr>
              <w:t>unio</w:t>
            </w:r>
          </w:p>
          <w:p w:rsidR="00CB07AF" w:rsidRPr="00A474F4" w:rsidRDefault="00CB07AF" w:rsidP="00960703">
            <w:pPr>
              <w:spacing w:after="0" w:line="240" w:lineRule="auto"/>
              <w:jc w:val="center"/>
              <w:rPr>
                <w:rFonts w:ascii="Arial" w:eastAsia="Times New Roman" w:hAnsi="Arial" w:cs="Arial"/>
                <w:b/>
                <w:bCs/>
                <w:color w:val="FFFFFF"/>
                <w:sz w:val="18"/>
                <w:lang w:val="es-MX" w:eastAsia="es-MX"/>
              </w:rPr>
            </w:pPr>
            <w:r>
              <w:rPr>
                <w:rFonts w:ascii="Arial" w:eastAsia="Times New Roman" w:hAnsi="Arial" w:cs="Arial"/>
                <w:b/>
                <w:bCs/>
                <w:color w:val="FFFFFF"/>
                <w:sz w:val="18"/>
                <w:lang w:val="es-MX" w:eastAsia="es-MX"/>
              </w:rPr>
              <w:t>%</w:t>
            </w:r>
          </w:p>
        </w:tc>
        <w:tc>
          <w:tcPr>
            <w:tcW w:w="1583" w:type="dxa"/>
            <w:tcBorders>
              <w:top w:val="single" w:sz="8" w:space="0" w:color="5B9BD5"/>
              <w:left w:val="nil"/>
              <w:bottom w:val="single" w:sz="8" w:space="0" w:color="5B9BD5"/>
              <w:right w:val="single" w:sz="8" w:space="0" w:color="5B9BD5"/>
            </w:tcBorders>
            <w:shd w:val="clear" w:color="000000" w:fill="5B9BD5"/>
            <w:vAlign w:val="center"/>
            <w:hideMark/>
          </w:tcPr>
          <w:p w:rsidR="00245756" w:rsidRDefault="00245756" w:rsidP="00960703">
            <w:pPr>
              <w:spacing w:after="0" w:line="240" w:lineRule="auto"/>
              <w:jc w:val="center"/>
              <w:rPr>
                <w:rFonts w:ascii="Arial" w:eastAsia="Times New Roman" w:hAnsi="Arial" w:cs="Arial"/>
                <w:b/>
                <w:bCs/>
                <w:color w:val="FFFFFF"/>
                <w:sz w:val="18"/>
                <w:lang w:val="es-MX" w:eastAsia="es-MX"/>
              </w:rPr>
            </w:pPr>
            <w:r w:rsidRPr="00A474F4">
              <w:rPr>
                <w:rFonts w:ascii="Arial" w:eastAsia="Times New Roman" w:hAnsi="Arial" w:cs="Arial"/>
                <w:b/>
                <w:bCs/>
                <w:color w:val="FFFFFF"/>
                <w:sz w:val="18"/>
                <w:lang w:val="es-MX" w:eastAsia="es-MX"/>
              </w:rPr>
              <w:t xml:space="preserve">Cumplimiento </w:t>
            </w:r>
            <w:r>
              <w:rPr>
                <w:rFonts w:ascii="Arial" w:eastAsia="Times New Roman" w:hAnsi="Arial" w:cs="Arial"/>
                <w:b/>
                <w:bCs/>
                <w:color w:val="FFFFFF"/>
                <w:sz w:val="18"/>
                <w:lang w:val="es-MX" w:eastAsia="es-MX"/>
              </w:rPr>
              <w:t>junio</w:t>
            </w:r>
          </w:p>
          <w:p w:rsidR="00CB07AF" w:rsidRDefault="00CB07AF" w:rsidP="00960703">
            <w:pPr>
              <w:spacing w:after="0" w:line="240" w:lineRule="auto"/>
              <w:jc w:val="center"/>
              <w:rPr>
                <w:rFonts w:ascii="Arial" w:eastAsia="Times New Roman" w:hAnsi="Arial" w:cs="Arial"/>
                <w:b/>
                <w:bCs/>
                <w:color w:val="FFFFFF"/>
                <w:sz w:val="18"/>
                <w:lang w:val="es-MX" w:eastAsia="es-MX"/>
              </w:rPr>
            </w:pPr>
            <w:r>
              <w:rPr>
                <w:rFonts w:ascii="Arial" w:eastAsia="Times New Roman" w:hAnsi="Arial" w:cs="Arial"/>
                <w:b/>
                <w:bCs/>
                <w:color w:val="FFFFFF"/>
                <w:sz w:val="18"/>
                <w:lang w:val="es-MX" w:eastAsia="es-MX"/>
              </w:rPr>
              <w:t>%</w:t>
            </w:r>
          </w:p>
          <w:p w:rsidR="00F61B88" w:rsidRPr="00A474F4" w:rsidRDefault="00F61B88" w:rsidP="00960703">
            <w:pPr>
              <w:spacing w:after="0" w:line="240" w:lineRule="auto"/>
              <w:jc w:val="center"/>
              <w:rPr>
                <w:rFonts w:ascii="Arial" w:eastAsia="Times New Roman" w:hAnsi="Arial" w:cs="Arial"/>
                <w:b/>
                <w:bCs/>
                <w:color w:val="FFFFFF"/>
                <w:sz w:val="18"/>
                <w:lang w:val="es-MX" w:eastAsia="es-MX"/>
              </w:rPr>
            </w:pPr>
          </w:p>
        </w:tc>
      </w:tr>
      <w:tr w:rsidR="00245756" w:rsidRPr="00A474F4" w:rsidTr="006B048B">
        <w:trPr>
          <w:trHeight w:val="309"/>
          <w:jc w:val="center"/>
        </w:trPr>
        <w:tc>
          <w:tcPr>
            <w:tcW w:w="6056" w:type="dxa"/>
            <w:tcBorders>
              <w:top w:val="nil"/>
              <w:left w:val="single" w:sz="8" w:space="0" w:color="9CC2E5"/>
              <w:bottom w:val="single" w:sz="8" w:space="0" w:color="9CC2E5"/>
              <w:right w:val="single" w:sz="8" w:space="0" w:color="9CC2E5"/>
            </w:tcBorders>
            <w:shd w:val="clear" w:color="000000" w:fill="DEEAF6"/>
            <w:vAlign w:val="center"/>
            <w:hideMark/>
          </w:tcPr>
          <w:p w:rsidR="00CB07AF" w:rsidRDefault="00245756" w:rsidP="00960703">
            <w:pPr>
              <w:spacing w:after="0" w:line="240" w:lineRule="auto"/>
              <w:rPr>
                <w:rFonts w:ascii="Arial" w:eastAsia="Times New Roman" w:hAnsi="Arial" w:cs="Arial"/>
                <w:color w:val="000000"/>
                <w:sz w:val="18"/>
                <w:lang w:val="es-MX" w:eastAsia="es-MX"/>
              </w:rPr>
            </w:pPr>
            <w:r w:rsidRPr="00A474F4">
              <w:rPr>
                <w:rFonts w:ascii="Arial" w:eastAsia="Times New Roman" w:hAnsi="Arial" w:cs="Arial"/>
                <w:color w:val="000000"/>
                <w:sz w:val="18"/>
                <w:lang w:val="es-MX" w:eastAsia="es-MX"/>
              </w:rPr>
              <w:t>1. Generar datos e información provenientes del seguimiento</w:t>
            </w:r>
          </w:p>
          <w:p w:rsidR="00245756" w:rsidRPr="00A474F4" w:rsidRDefault="00245756" w:rsidP="00F61B88">
            <w:pPr>
              <w:spacing w:after="0" w:line="240" w:lineRule="auto"/>
              <w:ind w:left="209"/>
              <w:rPr>
                <w:rFonts w:ascii="Arial" w:eastAsia="Times New Roman" w:hAnsi="Arial" w:cs="Arial"/>
                <w:color w:val="000000"/>
                <w:sz w:val="18"/>
                <w:lang w:val="es-MX" w:eastAsia="es-MX"/>
              </w:rPr>
            </w:pPr>
            <w:r w:rsidRPr="00A474F4">
              <w:rPr>
                <w:rFonts w:ascii="Arial" w:eastAsia="Times New Roman" w:hAnsi="Arial" w:cs="Arial"/>
                <w:color w:val="000000"/>
                <w:sz w:val="18"/>
                <w:lang w:val="es-MX" w:eastAsia="es-MX"/>
              </w:rPr>
              <w:t>y monitoreo hidrológico</w:t>
            </w:r>
          </w:p>
        </w:tc>
        <w:tc>
          <w:tcPr>
            <w:tcW w:w="1201" w:type="dxa"/>
            <w:tcBorders>
              <w:top w:val="nil"/>
              <w:left w:val="nil"/>
              <w:bottom w:val="single" w:sz="8" w:space="0" w:color="9CC2E5"/>
              <w:right w:val="single" w:sz="8" w:space="0" w:color="9CC2E5"/>
            </w:tcBorders>
            <w:shd w:val="clear" w:color="000000" w:fill="DEEAF6"/>
            <w:vAlign w:val="center"/>
          </w:tcPr>
          <w:p w:rsidR="00245756" w:rsidRDefault="00245756" w:rsidP="00960703">
            <w:pPr>
              <w:jc w:val="center"/>
              <w:rPr>
                <w:rFonts w:ascii="Arial" w:hAnsi="Arial" w:cs="Arial"/>
                <w:color w:val="000000"/>
                <w:sz w:val="18"/>
                <w:szCs w:val="18"/>
              </w:rPr>
            </w:pPr>
            <w:r>
              <w:rPr>
                <w:rFonts w:ascii="Arial" w:hAnsi="Arial" w:cs="Arial"/>
                <w:color w:val="000000"/>
                <w:sz w:val="18"/>
                <w:szCs w:val="18"/>
              </w:rPr>
              <w:t>68</w:t>
            </w:r>
          </w:p>
        </w:tc>
        <w:tc>
          <w:tcPr>
            <w:tcW w:w="1225" w:type="dxa"/>
            <w:tcBorders>
              <w:top w:val="nil"/>
              <w:left w:val="nil"/>
              <w:bottom w:val="single" w:sz="8" w:space="0" w:color="9CC2E5"/>
              <w:right w:val="single" w:sz="8" w:space="0" w:color="9CC2E5"/>
            </w:tcBorders>
            <w:shd w:val="clear" w:color="000000" w:fill="DEEAF6"/>
            <w:vAlign w:val="center"/>
          </w:tcPr>
          <w:p w:rsidR="00245756" w:rsidRDefault="00245756" w:rsidP="00960703">
            <w:pPr>
              <w:jc w:val="center"/>
              <w:rPr>
                <w:rFonts w:ascii="Arial" w:hAnsi="Arial" w:cs="Arial"/>
                <w:color w:val="000000"/>
                <w:sz w:val="18"/>
                <w:szCs w:val="18"/>
              </w:rPr>
            </w:pPr>
            <w:r>
              <w:rPr>
                <w:rFonts w:ascii="Arial" w:hAnsi="Arial" w:cs="Arial"/>
                <w:color w:val="000000"/>
                <w:sz w:val="18"/>
                <w:szCs w:val="18"/>
              </w:rPr>
              <w:t>55</w:t>
            </w:r>
          </w:p>
        </w:tc>
        <w:tc>
          <w:tcPr>
            <w:tcW w:w="1583" w:type="dxa"/>
            <w:tcBorders>
              <w:top w:val="nil"/>
              <w:left w:val="nil"/>
              <w:bottom w:val="single" w:sz="8" w:space="0" w:color="9CC2E5"/>
              <w:right w:val="single" w:sz="8" w:space="0" w:color="9CC2E5"/>
            </w:tcBorders>
            <w:shd w:val="clear" w:color="000000" w:fill="DEEAF6"/>
            <w:vAlign w:val="center"/>
          </w:tcPr>
          <w:p w:rsidR="00245756" w:rsidRDefault="00245756" w:rsidP="00960703">
            <w:pPr>
              <w:jc w:val="center"/>
              <w:rPr>
                <w:rFonts w:ascii="Arial" w:hAnsi="Arial" w:cs="Arial"/>
                <w:color w:val="000000"/>
                <w:sz w:val="18"/>
                <w:szCs w:val="18"/>
              </w:rPr>
            </w:pPr>
            <w:r>
              <w:rPr>
                <w:rFonts w:ascii="Arial" w:hAnsi="Arial" w:cs="Arial"/>
                <w:color w:val="000000"/>
                <w:sz w:val="18"/>
                <w:szCs w:val="18"/>
              </w:rPr>
              <w:t>81</w:t>
            </w:r>
          </w:p>
        </w:tc>
      </w:tr>
      <w:tr w:rsidR="00245756" w:rsidRPr="00A474F4" w:rsidTr="006B048B">
        <w:trPr>
          <w:trHeight w:val="301"/>
          <w:jc w:val="center"/>
        </w:trPr>
        <w:tc>
          <w:tcPr>
            <w:tcW w:w="6056" w:type="dxa"/>
            <w:tcBorders>
              <w:top w:val="nil"/>
              <w:left w:val="single" w:sz="8" w:space="0" w:color="9CC2E5"/>
              <w:bottom w:val="single" w:sz="8" w:space="0" w:color="9CC2E5"/>
              <w:right w:val="single" w:sz="8" w:space="0" w:color="9CC2E5"/>
            </w:tcBorders>
            <w:shd w:val="clear" w:color="auto" w:fill="auto"/>
            <w:vAlign w:val="center"/>
            <w:hideMark/>
          </w:tcPr>
          <w:p w:rsidR="00245756" w:rsidRPr="00A474F4" w:rsidRDefault="00245756" w:rsidP="00960703">
            <w:pPr>
              <w:spacing w:after="0" w:line="240" w:lineRule="auto"/>
              <w:rPr>
                <w:rFonts w:ascii="Arial" w:eastAsia="Times New Roman" w:hAnsi="Arial" w:cs="Arial"/>
                <w:color w:val="000000"/>
                <w:sz w:val="18"/>
                <w:lang w:val="es-MX" w:eastAsia="es-MX"/>
              </w:rPr>
            </w:pPr>
            <w:r w:rsidRPr="00A474F4">
              <w:rPr>
                <w:rFonts w:ascii="Arial" w:eastAsia="Times New Roman" w:hAnsi="Arial" w:cs="Arial"/>
                <w:color w:val="000000"/>
                <w:sz w:val="18"/>
                <w:lang w:val="es-MX" w:eastAsia="es-MX"/>
              </w:rPr>
              <w:t xml:space="preserve">2. Evaluar el estado del </w:t>
            </w:r>
            <w:r w:rsidR="00CB07AF">
              <w:rPr>
                <w:rFonts w:ascii="Arial" w:eastAsia="Times New Roman" w:hAnsi="Arial" w:cs="Arial"/>
                <w:color w:val="000000"/>
                <w:sz w:val="18"/>
                <w:lang w:val="es-MX" w:eastAsia="es-MX"/>
              </w:rPr>
              <w:t>r</w:t>
            </w:r>
            <w:r w:rsidRPr="00A474F4">
              <w:rPr>
                <w:rFonts w:ascii="Arial" w:eastAsia="Times New Roman" w:hAnsi="Arial" w:cs="Arial"/>
                <w:color w:val="000000"/>
                <w:sz w:val="18"/>
                <w:lang w:val="es-MX" w:eastAsia="es-MX"/>
              </w:rPr>
              <w:t xml:space="preserve">ecurso </w:t>
            </w:r>
            <w:r w:rsidR="00CB07AF">
              <w:rPr>
                <w:rFonts w:ascii="Arial" w:eastAsia="Times New Roman" w:hAnsi="Arial" w:cs="Arial"/>
                <w:color w:val="000000"/>
                <w:sz w:val="18"/>
                <w:lang w:val="es-MX" w:eastAsia="es-MX"/>
              </w:rPr>
              <w:t>h</w:t>
            </w:r>
            <w:r w:rsidRPr="00A474F4">
              <w:rPr>
                <w:rFonts w:ascii="Arial" w:eastAsia="Times New Roman" w:hAnsi="Arial" w:cs="Arial"/>
                <w:color w:val="000000"/>
                <w:sz w:val="18"/>
                <w:lang w:val="es-MX" w:eastAsia="es-MX"/>
              </w:rPr>
              <w:t>ídrico</w:t>
            </w:r>
          </w:p>
        </w:tc>
        <w:tc>
          <w:tcPr>
            <w:tcW w:w="1201" w:type="dxa"/>
            <w:tcBorders>
              <w:top w:val="nil"/>
              <w:left w:val="nil"/>
              <w:bottom w:val="single" w:sz="8" w:space="0" w:color="9CC2E5"/>
              <w:right w:val="single" w:sz="8" w:space="0" w:color="9CC2E5"/>
            </w:tcBorders>
            <w:shd w:val="clear" w:color="auto" w:fill="auto"/>
            <w:vAlign w:val="center"/>
          </w:tcPr>
          <w:p w:rsidR="00245756" w:rsidRDefault="00245756" w:rsidP="00960703">
            <w:pPr>
              <w:jc w:val="center"/>
              <w:rPr>
                <w:rFonts w:ascii="Arial" w:hAnsi="Arial" w:cs="Arial"/>
                <w:color w:val="000000"/>
                <w:sz w:val="18"/>
                <w:szCs w:val="18"/>
              </w:rPr>
            </w:pPr>
            <w:r>
              <w:rPr>
                <w:rFonts w:ascii="Arial" w:hAnsi="Arial" w:cs="Arial"/>
                <w:color w:val="000000"/>
                <w:sz w:val="18"/>
                <w:szCs w:val="18"/>
              </w:rPr>
              <w:t>45</w:t>
            </w:r>
          </w:p>
        </w:tc>
        <w:tc>
          <w:tcPr>
            <w:tcW w:w="1225" w:type="dxa"/>
            <w:tcBorders>
              <w:top w:val="nil"/>
              <w:left w:val="nil"/>
              <w:bottom w:val="single" w:sz="8" w:space="0" w:color="9CC2E5"/>
              <w:right w:val="single" w:sz="8" w:space="0" w:color="9CC2E5"/>
            </w:tcBorders>
            <w:shd w:val="clear" w:color="auto" w:fill="auto"/>
            <w:vAlign w:val="center"/>
          </w:tcPr>
          <w:p w:rsidR="00245756" w:rsidRDefault="00245756" w:rsidP="00960703">
            <w:pPr>
              <w:jc w:val="center"/>
              <w:rPr>
                <w:rFonts w:ascii="Arial" w:hAnsi="Arial" w:cs="Arial"/>
                <w:color w:val="000000"/>
                <w:sz w:val="18"/>
                <w:szCs w:val="18"/>
              </w:rPr>
            </w:pPr>
            <w:r>
              <w:rPr>
                <w:rFonts w:ascii="Arial" w:hAnsi="Arial" w:cs="Arial"/>
                <w:color w:val="000000"/>
                <w:sz w:val="18"/>
                <w:szCs w:val="18"/>
              </w:rPr>
              <w:t>45</w:t>
            </w:r>
          </w:p>
        </w:tc>
        <w:tc>
          <w:tcPr>
            <w:tcW w:w="1583" w:type="dxa"/>
            <w:tcBorders>
              <w:top w:val="nil"/>
              <w:left w:val="nil"/>
              <w:bottom w:val="single" w:sz="8" w:space="0" w:color="9CC2E5"/>
              <w:right w:val="single" w:sz="8" w:space="0" w:color="9CC2E5"/>
            </w:tcBorders>
            <w:shd w:val="clear" w:color="auto" w:fill="auto"/>
            <w:vAlign w:val="center"/>
          </w:tcPr>
          <w:p w:rsidR="00245756" w:rsidRDefault="00245756" w:rsidP="00960703">
            <w:pPr>
              <w:jc w:val="center"/>
              <w:rPr>
                <w:rFonts w:ascii="Arial" w:hAnsi="Arial" w:cs="Arial"/>
                <w:color w:val="000000"/>
                <w:sz w:val="18"/>
                <w:szCs w:val="18"/>
              </w:rPr>
            </w:pPr>
            <w:r>
              <w:rPr>
                <w:rFonts w:ascii="Arial" w:hAnsi="Arial" w:cs="Arial"/>
                <w:color w:val="000000"/>
                <w:sz w:val="18"/>
                <w:szCs w:val="18"/>
              </w:rPr>
              <w:t>100</w:t>
            </w:r>
          </w:p>
        </w:tc>
      </w:tr>
      <w:tr w:rsidR="00245756" w:rsidRPr="00A474F4" w:rsidTr="006B048B">
        <w:trPr>
          <w:trHeight w:val="179"/>
          <w:jc w:val="center"/>
        </w:trPr>
        <w:tc>
          <w:tcPr>
            <w:tcW w:w="6056" w:type="dxa"/>
            <w:tcBorders>
              <w:top w:val="nil"/>
              <w:left w:val="single" w:sz="8" w:space="0" w:color="9CC2E5"/>
              <w:bottom w:val="single" w:sz="8" w:space="0" w:color="9CC2E5"/>
              <w:right w:val="single" w:sz="8" w:space="0" w:color="9CC2E5"/>
            </w:tcBorders>
            <w:shd w:val="clear" w:color="000000" w:fill="DEEAF6"/>
            <w:vAlign w:val="center"/>
            <w:hideMark/>
          </w:tcPr>
          <w:p w:rsidR="00245756" w:rsidRPr="00A474F4" w:rsidRDefault="00245756" w:rsidP="00960703">
            <w:pPr>
              <w:spacing w:after="0" w:line="240" w:lineRule="auto"/>
              <w:rPr>
                <w:rFonts w:ascii="Arial" w:eastAsia="Times New Roman" w:hAnsi="Arial" w:cs="Arial"/>
                <w:color w:val="000000"/>
                <w:sz w:val="18"/>
                <w:lang w:val="es-MX" w:eastAsia="es-MX"/>
              </w:rPr>
            </w:pPr>
            <w:r w:rsidRPr="00A474F4">
              <w:rPr>
                <w:rFonts w:ascii="Arial" w:eastAsia="Times New Roman" w:hAnsi="Arial" w:cs="Arial"/>
                <w:color w:val="000000"/>
                <w:sz w:val="18"/>
                <w:lang w:val="es-MX" w:eastAsia="es-MX"/>
              </w:rPr>
              <w:t>3. Realizar actividades de modelación hidrológica</w:t>
            </w:r>
          </w:p>
        </w:tc>
        <w:tc>
          <w:tcPr>
            <w:tcW w:w="1201" w:type="dxa"/>
            <w:tcBorders>
              <w:top w:val="nil"/>
              <w:left w:val="nil"/>
              <w:bottom w:val="single" w:sz="8" w:space="0" w:color="9CC2E5"/>
              <w:right w:val="single" w:sz="8" w:space="0" w:color="9CC2E5"/>
            </w:tcBorders>
            <w:shd w:val="clear" w:color="000000" w:fill="DEEAF6"/>
            <w:vAlign w:val="center"/>
          </w:tcPr>
          <w:p w:rsidR="00245756" w:rsidRDefault="00245756" w:rsidP="00960703">
            <w:pPr>
              <w:jc w:val="center"/>
              <w:rPr>
                <w:rFonts w:ascii="Arial" w:hAnsi="Arial" w:cs="Arial"/>
                <w:color w:val="000000"/>
                <w:sz w:val="18"/>
                <w:szCs w:val="18"/>
              </w:rPr>
            </w:pPr>
            <w:r>
              <w:rPr>
                <w:rFonts w:ascii="Arial" w:hAnsi="Arial" w:cs="Arial"/>
                <w:color w:val="000000"/>
                <w:sz w:val="18"/>
                <w:szCs w:val="18"/>
              </w:rPr>
              <w:t>40</w:t>
            </w:r>
          </w:p>
        </w:tc>
        <w:tc>
          <w:tcPr>
            <w:tcW w:w="1225" w:type="dxa"/>
            <w:tcBorders>
              <w:top w:val="nil"/>
              <w:left w:val="nil"/>
              <w:bottom w:val="single" w:sz="8" w:space="0" w:color="9CC2E5"/>
              <w:right w:val="single" w:sz="8" w:space="0" w:color="9CC2E5"/>
            </w:tcBorders>
            <w:shd w:val="clear" w:color="000000" w:fill="DEEAF6"/>
            <w:vAlign w:val="center"/>
          </w:tcPr>
          <w:p w:rsidR="00245756" w:rsidRDefault="00245756" w:rsidP="00960703">
            <w:pPr>
              <w:jc w:val="center"/>
              <w:rPr>
                <w:rFonts w:ascii="Arial" w:hAnsi="Arial" w:cs="Arial"/>
                <w:color w:val="000000"/>
                <w:sz w:val="18"/>
                <w:szCs w:val="18"/>
              </w:rPr>
            </w:pPr>
            <w:r>
              <w:rPr>
                <w:rFonts w:ascii="Arial" w:hAnsi="Arial" w:cs="Arial"/>
                <w:color w:val="000000"/>
                <w:sz w:val="18"/>
                <w:szCs w:val="18"/>
              </w:rPr>
              <w:t>38</w:t>
            </w:r>
          </w:p>
        </w:tc>
        <w:tc>
          <w:tcPr>
            <w:tcW w:w="1583" w:type="dxa"/>
            <w:tcBorders>
              <w:top w:val="nil"/>
              <w:left w:val="nil"/>
              <w:bottom w:val="single" w:sz="8" w:space="0" w:color="9CC2E5"/>
              <w:right w:val="single" w:sz="8" w:space="0" w:color="9CC2E5"/>
            </w:tcBorders>
            <w:shd w:val="clear" w:color="000000" w:fill="DEEAF6"/>
            <w:vAlign w:val="center"/>
          </w:tcPr>
          <w:p w:rsidR="00245756" w:rsidRDefault="00245756" w:rsidP="00960703">
            <w:pPr>
              <w:jc w:val="center"/>
              <w:rPr>
                <w:rFonts w:ascii="Arial" w:hAnsi="Arial" w:cs="Arial"/>
                <w:color w:val="000000"/>
                <w:sz w:val="18"/>
                <w:szCs w:val="18"/>
              </w:rPr>
            </w:pPr>
            <w:r>
              <w:rPr>
                <w:rFonts w:ascii="Arial" w:hAnsi="Arial" w:cs="Arial"/>
                <w:color w:val="000000"/>
                <w:sz w:val="18"/>
                <w:szCs w:val="18"/>
              </w:rPr>
              <w:t>94</w:t>
            </w:r>
          </w:p>
        </w:tc>
      </w:tr>
      <w:tr w:rsidR="00245756" w:rsidRPr="00A474F4" w:rsidTr="006B048B">
        <w:trPr>
          <w:trHeight w:val="341"/>
          <w:jc w:val="center"/>
        </w:trPr>
        <w:tc>
          <w:tcPr>
            <w:tcW w:w="6056" w:type="dxa"/>
            <w:tcBorders>
              <w:top w:val="nil"/>
              <w:left w:val="single" w:sz="8" w:space="0" w:color="9CC2E5"/>
              <w:bottom w:val="single" w:sz="8" w:space="0" w:color="9CC2E5"/>
              <w:right w:val="single" w:sz="8" w:space="0" w:color="9CC2E5"/>
            </w:tcBorders>
            <w:shd w:val="clear" w:color="auto" w:fill="auto"/>
            <w:vAlign w:val="center"/>
            <w:hideMark/>
          </w:tcPr>
          <w:p w:rsidR="00245756" w:rsidRPr="00A474F4" w:rsidRDefault="00245756" w:rsidP="00960703">
            <w:pPr>
              <w:spacing w:after="0" w:line="240" w:lineRule="auto"/>
              <w:rPr>
                <w:rFonts w:ascii="Arial" w:eastAsia="Times New Roman" w:hAnsi="Arial" w:cs="Arial"/>
                <w:color w:val="000000"/>
                <w:sz w:val="18"/>
                <w:lang w:val="es-MX" w:eastAsia="es-MX"/>
              </w:rPr>
            </w:pPr>
            <w:r w:rsidRPr="00A474F4">
              <w:rPr>
                <w:rFonts w:ascii="Arial" w:eastAsia="Times New Roman" w:hAnsi="Arial" w:cs="Arial"/>
                <w:color w:val="000000"/>
                <w:sz w:val="18"/>
                <w:lang w:val="es-MX" w:eastAsia="es-MX"/>
              </w:rPr>
              <w:t xml:space="preserve">4. Implementar el </w:t>
            </w:r>
            <w:r w:rsidR="00CB07AF">
              <w:rPr>
                <w:rFonts w:ascii="Arial" w:eastAsia="Times New Roman" w:hAnsi="Arial" w:cs="Arial"/>
                <w:color w:val="000000"/>
                <w:sz w:val="18"/>
                <w:lang w:val="es-MX" w:eastAsia="es-MX"/>
              </w:rPr>
              <w:t>m</w:t>
            </w:r>
            <w:r w:rsidRPr="00A474F4">
              <w:rPr>
                <w:rFonts w:ascii="Arial" w:eastAsia="Times New Roman" w:hAnsi="Arial" w:cs="Arial"/>
                <w:color w:val="000000"/>
                <w:sz w:val="18"/>
                <w:lang w:val="es-MX" w:eastAsia="es-MX"/>
              </w:rPr>
              <w:t>onitoreo de calidad del recurso hídrico</w:t>
            </w:r>
          </w:p>
        </w:tc>
        <w:tc>
          <w:tcPr>
            <w:tcW w:w="1201" w:type="dxa"/>
            <w:tcBorders>
              <w:top w:val="nil"/>
              <w:left w:val="nil"/>
              <w:bottom w:val="single" w:sz="8" w:space="0" w:color="9CC2E5"/>
              <w:right w:val="single" w:sz="8" w:space="0" w:color="9CC2E5"/>
            </w:tcBorders>
            <w:shd w:val="clear" w:color="auto" w:fill="auto"/>
            <w:vAlign w:val="center"/>
          </w:tcPr>
          <w:p w:rsidR="00245756" w:rsidRDefault="00245756" w:rsidP="00960703">
            <w:pPr>
              <w:jc w:val="center"/>
              <w:rPr>
                <w:rFonts w:ascii="Arial" w:hAnsi="Arial" w:cs="Arial"/>
                <w:color w:val="000000"/>
                <w:sz w:val="18"/>
                <w:szCs w:val="18"/>
              </w:rPr>
            </w:pPr>
            <w:r>
              <w:rPr>
                <w:rFonts w:ascii="Arial" w:hAnsi="Arial" w:cs="Arial"/>
                <w:color w:val="000000"/>
                <w:sz w:val="18"/>
                <w:szCs w:val="18"/>
              </w:rPr>
              <w:t>37</w:t>
            </w:r>
          </w:p>
        </w:tc>
        <w:tc>
          <w:tcPr>
            <w:tcW w:w="1225" w:type="dxa"/>
            <w:tcBorders>
              <w:top w:val="nil"/>
              <w:left w:val="nil"/>
              <w:bottom w:val="single" w:sz="8" w:space="0" w:color="9CC2E5"/>
              <w:right w:val="single" w:sz="8" w:space="0" w:color="9CC2E5"/>
            </w:tcBorders>
            <w:shd w:val="clear" w:color="auto" w:fill="auto"/>
            <w:vAlign w:val="center"/>
          </w:tcPr>
          <w:p w:rsidR="00245756" w:rsidRDefault="00245756" w:rsidP="00960703">
            <w:pPr>
              <w:jc w:val="center"/>
              <w:rPr>
                <w:rFonts w:ascii="Arial" w:hAnsi="Arial" w:cs="Arial"/>
                <w:color w:val="000000"/>
                <w:sz w:val="18"/>
                <w:szCs w:val="18"/>
              </w:rPr>
            </w:pPr>
            <w:r>
              <w:rPr>
                <w:rFonts w:ascii="Arial" w:hAnsi="Arial" w:cs="Arial"/>
                <w:color w:val="000000"/>
                <w:sz w:val="18"/>
                <w:szCs w:val="18"/>
              </w:rPr>
              <w:t>35</w:t>
            </w:r>
          </w:p>
        </w:tc>
        <w:tc>
          <w:tcPr>
            <w:tcW w:w="1583" w:type="dxa"/>
            <w:tcBorders>
              <w:top w:val="nil"/>
              <w:left w:val="nil"/>
              <w:bottom w:val="single" w:sz="8" w:space="0" w:color="9CC2E5"/>
              <w:right w:val="single" w:sz="8" w:space="0" w:color="9CC2E5"/>
            </w:tcBorders>
            <w:shd w:val="clear" w:color="auto" w:fill="auto"/>
            <w:vAlign w:val="center"/>
          </w:tcPr>
          <w:p w:rsidR="00245756" w:rsidRDefault="00245756" w:rsidP="00960703">
            <w:pPr>
              <w:jc w:val="center"/>
              <w:rPr>
                <w:rFonts w:ascii="Arial" w:hAnsi="Arial" w:cs="Arial"/>
                <w:color w:val="000000"/>
                <w:sz w:val="18"/>
                <w:szCs w:val="18"/>
              </w:rPr>
            </w:pPr>
            <w:r>
              <w:rPr>
                <w:rFonts w:ascii="Arial" w:hAnsi="Arial" w:cs="Arial"/>
                <w:color w:val="000000"/>
                <w:sz w:val="18"/>
                <w:szCs w:val="18"/>
              </w:rPr>
              <w:t>95</w:t>
            </w:r>
          </w:p>
        </w:tc>
      </w:tr>
      <w:tr w:rsidR="00245756" w:rsidRPr="00A474F4" w:rsidTr="006B048B">
        <w:trPr>
          <w:trHeight w:val="77"/>
          <w:jc w:val="center"/>
        </w:trPr>
        <w:tc>
          <w:tcPr>
            <w:tcW w:w="6056" w:type="dxa"/>
            <w:tcBorders>
              <w:top w:val="nil"/>
              <w:left w:val="single" w:sz="8" w:space="0" w:color="9CC2E5"/>
              <w:bottom w:val="single" w:sz="8" w:space="0" w:color="9CC2E5"/>
              <w:right w:val="single" w:sz="8" w:space="0" w:color="9CC2E5"/>
            </w:tcBorders>
            <w:shd w:val="clear" w:color="000000" w:fill="DEEAF6"/>
            <w:vAlign w:val="center"/>
            <w:hideMark/>
          </w:tcPr>
          <w:p w:rsidR="00245756" w:rsidRPr="00A474F4" w:rsidRDefault="00245756" w:rsidP="00F61B88">
            <w:pPr>
              <w:spacing w:after="0" w:line="240" w:lineRule="auto"/>
              <w:ind w:left="209" w:hanging="209"/>
              <w:rPr>
                <w:rFonts w:ascii="Arial" w:eastAsia="Times New Roman" w:hAnsi="Arial" w:cs="Arial"/>
                <w:color w:val="000000"/>
                <w:sz w:val="18"/>
                <w:lang w:val="es-MX" w:eastAsia="es-MX"/>
              </w:rPr>
            </w:pPr>
            <w:r w:rsidRPr="00A474F4">
              <w:rPr>
                <w:rFonts w:ascii="Arial" w:eastAsia="Times New Roman" w:hAnsi="Arial" w:cs="Arial"/>
                <w:color w:val="000000"/>
                <w:sz w:val="18"/>
                <w:lang w:val="es-MX" w:eastAsia="es-MX"/>
              </w:rPr>
              <w:t>5. Realizar el monitoreo y seguimiento hidrometeorológico y gestión del dato</w:t>
            </w:r>
          </w:p>
        </w:tc>
        <w:tc>
          <w:tcPr>
            <w:tcW w:w="1201" w:type="dxa"/>
            <w:tcBorders>
              <w:top w:val="nil"/>
              <w:left w:val="nil"/>
              <w:bottom w:val="single" w:sz="8" w:space="0" w:color="9CC2E5"/>
              <w:right w:val="single" w:sz="8" w:space="0" w:color="9CC2E5"/>
            </w:tcBorders>
            <w:shd w:val="clear" w:color="000000" w:fill="DEEAF6"/>
            <w:vAlign w:val="center"/>
          </w:tcPr>
          <w:p w:rsidR="00245756" w:rsidRDefault="00245756" w:rsidP="00960703">
            <w:pPr>
              <w:jc w:val="center"/>
              <w:rPr>
                <w:rFonts w:ascii="Arial" w:hAnsi="Arial" w:cs="Arial"/>
                <w:color w:val="000000"/>
                <w:sz w:val="18"/>
                <w:szCs w:val="18"/>
              </w:rPr>
            </w:pPr>
            <w:r>
              <w:rPr>
                <w:rFonts w:ascii="Arial" w:hAnsi="Arial" w:cs="Arial"/>
                <w:color w:val="000000"/>
                <w:sz w:val="18"/>
                <w:szCs w:val="18"/>
              </w:rPr>
              <w:t>35</w:t>
            </w:r>
          </w:p>
        </w:tc>
        <w:tc>
          <w:tcPr>
            <w:tcW w:w="1225" w:type="dxa"/>
            <w:tcBorders>
              <w:top w:val="nil"/>
              <w:left w:val="nil"/>
              <w:bottom w:val="single" w:sz="8" w:space="0" w:color="9CC2E5"/>
              <w:right w:val="single" w:sz="8" w:space="0" w:color="9CC2E5"/>
            </w:tcBorders>
            <w:shd w:val="clear" w:color="000000" w:fill="DEEAF6"/>
            <w:vAlign w:val="center"/>
          </w:tcPr>
          <w:p w:rsidR="00245756" w:rsidRDefault="00245756" w:rsidP="00960703">
            <w:pPr>
              <w:jc w:val="center"/>
              <w:rPr>
                <w:rFonts w:ascii="Arial" w:hAnsi="Arial" w:cs="Arial"/>
                <w:color w:val="000000"/>
                <w:sz w:val="18"/>
                <w:szCs w:val="18"/>
              </w:rPr>
            </w:pPr>
            <w:r>
              <w:rPr>
                <w:rFonts w:ascii="Arial" w:hAnsi="Arial" w:cs="Arial"/>
                <w:color w:val="000000"/>
                <w:sz w:val="18"/>
                <w:szCs w:val="18"/>
              </w:rPr>
              <w:t>32</w:t>
            </w:r>
          </w:p>
        </w:tc>
        <w:tc>
          <w:tcPr>
            <w:tcW w:w="1583" w:type="dxa"/>
            <w:tcBorders>
              <w:top w:val="nil"/>
              <w:left w:val="nil"/>
              <w:bottom w:val="single" w:sz="8" w:space="0" w:color="9CC2E5"/>
              <w:right w:val="single" w:sz="8" w:space="0" w:color="9CC2E5"/>
            </w:tcBorders>
            <w:shd w:val="clear" w:color="000000" w:fill="DEEAF6"/>
            <w:vAlign w:val="center"/>
          </w:tcPr>
          <w:p w:rsidR="00245756" w:rsidRDefault="00245756" w:rsidP="00960703">
            <w:pPr>
              <w:jc w:val="center"/>
              <w:rPr>
                <w:rFonts w:ascii="Arial" w:hAnsi="Arial" w:cs="Arial"/>
                <w:color w:val="000000"/>
                <w:sz w:val="18"/>
                <w:szCs w:val="18"/>
              </w:rPr>
            </w:pPr>
            <w:r>
              <w:rPr>
                <w:rFonts w:ascii="Arial" w:hAnsi="Arial" w:cs="Arial"/>
                <w:color w:val="000000"/>
                <w:sz w:val="18"/>
                <w:szCs w:val="18"/>
              </w:rPr>
              <w:t>94</w:t>
            </w:r>
          </w:p>
        </w:tc>
      </w:tr>
      <w:tr w:rsidR="00245756" w:rsidRPr="00491028" w:rsidTr="006B048B">
        <w:trPr>
          <w:trHeight w:val="70"/>
          <w:jc w:val="center"/>
        </w:trPr>
        <w:tc>
          <w:tcPr>
            <w:tcW w:w="6056" w:type="dxa"/>
            <w:tcBorders>
              <w:top w:val="nil"/>
              <w:left w:val="single" w:sz="8" w:space="0" w:color="9CC2E5"/>
              <w:bottom w:val="single" w:sz="8" w:space="0" w:color="9CC2E5"/>
              <w:right w:val="single" w:sz="8" w:space="0" w:color="9CC2E5"/>
            </w:tcBorders>
            <w:shd w:val="clear" w:color="auto" w:fill="auto"/>
            <w:vAlign w:val="center"/>
          </w:tcPr>
          <w:p w:rsidR="00245756" w:rsidRDefault="00CB07AF" w:rsidP="00960703">
            <w:pPr>
              <w:spacing w:after="0" w:line="240" w:lineRule="auto"/>
              <w:rPr>
                <w:rFonts w:ascii="Arial" w:eastAsia="Times New Roman" w:hAnsi="Arial" w:cs="Arial"/>
                <w:b/>
                <w:color w:val="000000"/>
                <w:sz w:val="18"/>
                <w:lang w:val="es-MX" w:eastAsia="es-MX"/>
              </w:rPr>
            </w:pPr>
            <w:r w:rsidRPr="00491028">
              <w:rPr>
                <w:rFonts w:ascii="Arial" w:eastAsia="Times New Roman" w:hAnsi="Arial" w:cs="Arial"/>
                <w:b/>
                <w:color w:val="000000"/>
                <w:sz w:val="18"/>
                <w:lang w:val="es-MX" w:eastAsia="es-MX"/>
              </w:rPr>
              <w:t>T</w:t>
            </w:r>
            <w:r>
              <w:rPr>
                <w:rFonts w:ascii="Arial" w:eastAsia="Times New Roman" w:hAnsi="Arial" w:cs="Arial"/>
                <w:b/>
                <w:color w:val="000000"/>
                <w:sz w:val="18"/>
                <w:lang w:val="es-MX" w:eastAsia="es-MX"/>
              </w:rPr>
              <w:t>otal</w:t>
            </w:r>
          </w:p>
          <w:p w:rsidR="00F61B88" w:rsidRPr="00491028" w:rsidRDefault="00F61B88" w:rsidP="00960703">
            <w:pPr>
              <w:spacing w:after="0" w:line="240" w:lineRule="auto"/>
              <w:rPr>
                <w:rFonts w:ascii="Arial" w:eastAsia="Times New Roman" w:hAnsi="Arial" w:cs="Arial"/>
                <w:b/>
                <w:color w:val="000000"/>
                <w:sz w:val="18"/>
                <w:lang w:val="es-MX" w:eastAsia="es-MX"/>
              </w:rPr>
            </w:pPr>
          </w:p>
        </w:tc>
        <w:tc>
          <w:tcPr>
            <w:tcW w:w="1201" w:type="dxa"/>
            <w:tcBorders>
              <w:top w:val="nil"/>
              <w:left w:val="nil"/>
              <w:bottom w:val="single" w:sz="8" w:space="0" w:color="9CC2E5"/>
              <w:right w:val="single" w:sz="8" w:space="0" w:color="9CC2E5"/>
            </w:tcBorders>
            <w:shd w:val="clear" w:color="auto" w:fill="auto"/>
            <w:vAlign w:val="center"/>
          </w:tcPr>
          <w:p w:rsidR="00245756" w:rsidRDefault="00245756" w:rsidP="00437026">
            <w:pPr>
              <w:jc w:val="center"/>
              <w:rPr>
                <w:rFonts w:ascii="Arial" w:hAnsi="Arial" w:cs="Arial"/>
                <w:b/>
                <w:bCs/>
                <w:color w:val="000000"/>
                <w:sz w:val="18"/>
                <w:szCs w:val="18"/>
              </w:rPr>
            </w:pPr>
          </w:p>
        </w:tc>
        <w:tc>
          <w:tcPr>
            <w:tcW w:w="1225" w:type="dxa"/>
            <w:tcBorders>
              <w:top w:val="nil"/>
              <w:left w:val="nil"/>
              <w:bottom w:val="single" w:sz="8" w:space="0" w:color="9CC2E5"/>
              <w:right w:val="single" w:sz="8" w:space="0" w:color="9CC2E5"/>
            </w:tcBorders>
            <w:shd w:val="clear" w:color="auto" w:fill="auto"/>
            <w:vAlign w:val="center"/>
          </w:tcPr>
          <w:p w:rsidR="00245756" w:rsidRDefault="00245756" w:rsidP="00437026">
            <w:pPr>
              <w:jc w:val="center"/>
              <w:rPr>
                <w:rFonts w:ascii="Arial" w:hAnsi="Arial" w:cs="Arial"/>
                <w:b/>
                <w:bCs/>
                <w:color w:val="000000"/>
                <w:sz w:val="18"/>
                <w:szCs w:val="18"/>
              </w:rPr>
            </w:pPr>
          </w:p>
        </w:tc>
        <w:tc>
          <w:tcPr>
            <w:tcW w:w="1583" w:type="dxa"/>
            <w:tcBorders>
              <w:top w:val="nil"/>
              <w:left w:val="nil"/>
              <w:bottom w:val="single" w:sz="8" w:space="0" w:color="9CC2E5"/>
              <w:right w:val="single" w:sz="8" w:space="0" w:color="9CC2E5"/>
            </w:tcBorders>
            <w:shd w:val="clear" w:color="auto" w:fill="auto"/>
            <w:vAlign w:val="center"/>
          </w:tcPr>
          <w:p w:rsidR="00245756" w:rsidRDefault="00245756" w:rsidP="00960703">
            <w:pPr>
              <w:jc w:val="center"/>
              <w:rPr>
                <w:rFonts w:ascii="Arial" w:hAnsi="Arial" w:cs="Arial"/>
                <w:b/>
                <w:bCs/>
                <w:color w:val="000000"/>
                <w:sz w:val="18"/>
                <w:szCs w:val="18"/>
              </w:rPr>
            </w:pPr>
            <w:r>
              <w:rPr>
                <w:rFonts w:ascii="Arial" w:hAnsi="Arial" w:cs="Arial"/>
                <w:b/>
                <w:bCs/>
                <w:color w:val="000000"/>
                <w:sz w:val="18"/>
                <w:szCs w:val="18"/>
              </w:rPr>
              <w:t>92</w:t>
            </w:r>
          </w:p>
        </w:tc>
      </w:tr>
    </w:tbl>
    <w:p w:rsidR="00F61B88" w:rsidRDefault="00F61B88" w:rsidP="006B048B">
      <w:pPr>
        <w:spacing w:after="0" w:line="240" w:lineRule="auto"/>
        <w:jc w:val="both"/>
        <w:rPr>
          <w:rFonts w:ascii="Arial" w:hAnsi="Arial" w:cs="Arial"/>
          <w:color w:val="0070C0"/>
          <w:lang w:val="es-ES"/>
        </w:rPr>
      </w:pPr>
    </w:p>
    <w:p w:rsidR="00245756" w:rsidRPr="003B6ED1" w:rsidRDefault="00245756" w:rsidP="006B048B">
      <w:pPr>
        <w:spacing w:after="0" w:line="240" w:lineRule="auto"/>
        <w:jc w:val="both"/>
        <w:rPr>
          <w:rFonts w:ascii="Arial" w:hAnsi="Arial" w:cs="Arial"/>
          <w:color w:val="0070C0"/>
        </w:rPr>
      </w:pPr>
      <w:r w:rsidRPr="003B6ED1">
        <w:rPr>
          <w:rFonts w:ascii="Arial" w:hAnsi="Arial" w:cs="Arial"/>
          <w:color w:val="0070C0"/>
          <w:lang w:val="es-ES"/>
        </w:rPr>
        <w:lastRenderedPageBreak/>
        <w:t>Actividad principal</w:t>
      </w:r>
      <w:r w:rsidR="00886722" w:rsidRPr="003B6ED1">
        <w:rPr>
          <w:rFonts w:ascii="Arial" w:hAnsi="Arial" w:cs="Arial"/>
          <w:color w:val="0070C0"/>
          <w:lang w:val="es-ES"/>
        </w:rPr>
        <w:t xml:space="preserve"> </w:t>
      </w:r>
      <w:r w:rsidRPr="003B6ED1">
        <w:rPr>
          <w:rFonts w:ascii="Arial" w:hAnsi="Arial" w:cs="Arial"/>
          <w:color w:val="0070C0"/>
          <w:lang w:val="es-ES"/>
        </w:rPr>
        <w:t xml:space="preserve">1. </w:t>
      </w:r>
      <w:r w:rsidRPr="003B6ED1">
        <w:rPr>
          <w:rFonts w:ascii="Arial" w:hAnsi="Arial" w:cs="Arial"/>
          <w:color w:val="0070C0"/>
          <w:lang w:val="es-MX"/>
        </w:rPr>
        <w:t>Generar datos e información provenientes del seguimiento y monitoreo hidrológico</w:t>
      </w:r>
      <w:r w:rsidRPr="003B6ED1">
        <w:rPr>
          <w:rFonts w:ascii="Arial" w:hAnsi="Arial" w:cs="Arial"/>
          <w:color w:val="0070C0"/>
          <w:lang w:val="es-ES"/>
        </w:rPr>
        <w:t xml:space="preserve"> </w:t>
      </w:r>
    </w:p>
    <w:p w:rsidR="00245756" w:rsidRDefault="00245756" w:rsidP="00245756">
      <w:pPr>
        <w:spacing w:after="0" w:line="240" w:lineRule="auto"/>
        <w:ind w:left="360"/>
        <w:jc w:val="both"/>
        <w:rPr>
          <w:rFonts w:ascii="Arial" w:hAnsi="Arial" w:cs="Arial"/>
          <w:sz w:val="24"/>
        </w:rPr>
      </w:pPr>
    </w:p>
    <w:tbl>
      <w:tblPr>
        <w:tblStyle w:val="Tabladecuadrcula4-nfasis51"/>
        <w:tblW w:w="10065" w:type="dxa"/>
        <w:jc w:val="center"/>
        <w:tblLayout w:type="fixed"/>
        <w:tblLook w:val="04A0" w:firstRow="1" w:lastRow="0" w:firstColumn="1" w:lastColumn="0" w:noHBand="0" w:noVBand="1"/>
      </w:tblPr>
      <w:tblGrid>
        <w:gridCol w:w="1423"/>
        <w:gridCol w:w="1247"/>
        <w:gridCol w:w="2003"/>
        <w:gridCol w:w="992"/>
        <w:gridCol w:w="1418"/>
        <w:gridCol w:w="1276"/>
        <w:gridCol w:w="1706"/>
      </w:tblGrid>
      <w:tr w:rsidR="00245756" w:rsidRPr="001E0824" w:rsidTr="006B048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423" w:type="dxa"/>
            <w:vAlign w:val="center"/>
          </w:tcPr>
          <w:p w:rsidR="00245756" w:rsidRPr="006B048B" w:rsidRDefault="00245756" w:rsidP="00960703">
            <w:pPr>
              <w:jc w:val="center"/>
              <w:rPr>
                <w:rFonts w:ascii="Arial" w:hAnsi="Arial" w:cs="Arial"/>
                <w:sz w:val="18"/>
                <w:szCs w:val="18"/>
              </w:rPr>
            </w:pPr>
            <w:r w:rsidRPr="006B048B">
              <w:rPr>
                <w:rFonts w:ascii="Arial" w:hAnsi="Arial" w:cs="Arial"/>
                <w:sz w:val="18"/>
                <w:szCs w:val="18"/>
              </w:rPr>
              <w:t>Actividad desagregada</w:t>
            </w:r>
          </w:p>
        </w:tc>
        <w:tc>
          <w:tcPr>
            <w:tcW w:w="1247" w:type="dxa"/>
            <w:vAlign w:val="center"/>
          </w:tcPr>
          <w:p w:rsidR="00245756" w:rsidRPr="006B048B"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Indicador</w:t>
            </w:r>
          </w:p>
        </w:tc>
        <w:tc>
          <w:tcPr>
            <w:tcW w:w="2003" w:type="dxa"/>
            <w:vAlign w:val="center"/>
          </w:tcPr>
          <w:p w:rsidR="00245756" w:rsidRPr="006B048B"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Producto</w:t>
            </w:r>
          </w:p>
        </w:tc>
        <w:tc>
          <w:tcPr>
            <w:tcW w:w="992" w:type="dxa"/>
            <w:vAlign w:val="center"/>
          </w:tcPr>
          <w:p w:rsidR="00245756" w:rsidRPr="006B048B"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Meta</w:t>
            </w:r>
          </w:p>
          <w:p w:rsidR="00F61B88" w:rsidRPr="006B048B" w:rsidRDefault="00F61B88"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418" w:type="dxa"/>
            <w:vAlign w:val="center"/>
          </w:tcPr>
          <w:p w:rsidR="00CB07AF" w:rsidRPr="006B048B"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Programado</w:t>
            </w:r>
          </w:p>
          <w:p w:rsidR="00245756" w:rsidRPr="006B048B" w:rsidRDefault="00CB07AF"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F50F69">
              <w:rPr>
                <w:rFonts w:ascii="Arial" w:hAnsi="Arial" w:cs="Arial"/>
                <w:sz w:val="18"/>
                <w:szCs w:val="18"/>
              </w:rPr>
              <w:t xml:space="preserve">  </w:t>
            </w:r>
          </w:p>
        </w:tc>
        <w:tc>
          <w:tcPr>
            <w:tcW w:w="1276" w:type="dxa"/>
            <w:vAlign w:val="center"/>
          </w:tcPr>
          <w:p w:rsidR="00245756" w:rsidRPr="006B048B"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Ejecutado</w:t>
            </w:r>
          </w:p>
          <w:p w:rsidR="00CB07AF" w:rsidRPr="006B048B" w:rsidRDefault="00CB07AF"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706" w:type="dxa"/>
            <w:vAlign w:val="center"/>
          </w:tcPr>
          <w:p w:rsidR="00245756" w:rsidRPr="006B048B"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Cumplimiento</w:t>
            </w:r>
          </w:p>
          <w:p w:rsidR="00CB07AF" w:rsidRPr="006B048B" w:rsidRDefault="00CB07AF"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245756" w:rsidRPr="001E0824" w:rsidTr="006B048B">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423" w:type="dxa"/>
            <w:vAlign w:val="center"/>
          </w:tcPr>
          <w:p w:rsidR="00245756" w:rsidRPr="00AA2E6B" w:rsidRDefault="002277DA" w:rsidP="00437026">
            <w:pPr>
              <w:pStyle w:val="NormalWeb"/>
              <w:spacing w:before="0" w:beforeAutospacing="0" w:after="0" w:afterAutospacing="0"/>
              <w:textAlignment w:val="center"/>
              <w:rPr>
                <w:rFonts w:ascii="Arial" w:hAnsi="Arial" w:cs="Arial"/>
                <w:b w:val="0"/>
                <w:bCs w:val="0"/>
                <w:sz w:val="18"/>
                <w:szCs w:val="18"/>
              </w:rPr>
            </w:pPr>
            <w:r>
              <w:rPr>
                <w:rFonts w:ascii="Arial" w:hAnsi="Arial" w:cs="Arial"/>
                <w:b w:val="0"/>
                <w:bCs w:val="0"/>
                <w:color w:val="000000"/>
                <w:kern w:val="24"/>
                <w:sz w:val="18"/>
                <w:szCs w:val="18"/>
                <w:lang w:val="es-MX"/>
              </w:rPr>
              <w:t xml:space="preserve">8. </w:t>
            </w:r>
            <w:r w:rsidR="00245756" w:rsidRPr="00AA2E6B">
              <w:rPr>
                <w:rFonts w:ascii="Arial" w:hAnsi="Arial" w:cs="Arial"/>
                <w:b w:val="0"/>
                <w:bCs w:val="0"/>
                <w:color w:val="000000"/>
                <w:kern w:val="24"/>
                <w:sz w:val="18"/>
                <w:szCs w:val="18"/>
                <w:lang w:val="es-MX"/>
              </w:rPr>
              <w:t xml:space="preserve">Programa Nacional de Monitoreo del Recurso Hídrico </w:t>
            </w:r>
          </w:p>
        </w:tc>
        <w:tc>
          <w:tcPr>
            <w:tcW w:w="1247" w:type="dxa"/>
            <w:vAlign w:val="center"/>
          </w:tcPr>
          <w:p w:rsidR="00245756" w:rsidRPr="00AA2E6B" w:rsidRDefault="00245756" w:rsidP="0077251D">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2E6B">
              <w:rPr>
                <w:rFonts w:ascii="Arial" w:hAnsi="Arial" w:cs="Arial"/>
                <w:color w:val="000000"/>
                <w:kern w:val="24"/>
                <w:sz w:val="18"/>
                <w:szCs w:val="18"/>
                <w:lang w:val="es-MX"/>
              </w:rPr>
              <w:t xml:space="preserve">Porcentaje de </w:t>
            </w:r>
            <w:r w:rsidR="00CB07AF" w:rsidRPr="00AA2E6B">
              <w:rPr>
                <w:rFonts w:ascii="Arial" w:hAnsi="Arial" w:cs="Arial"/>
                <w:color w:val="000000"/>
                <w:kern w:val="24"/>
                <w:sz w:val="18"/>
                <w:szCs w:val="18"/>
                <w:lang w:val="es-MX"/>
              </w:rPr>
              <w:t>a</w:t>
            </w:r>
            <w:r w:rsidRPr="00AA2E6B">
              <w:rPr>
                <w:rFonts w:ascii="Arial" w:hAnsi="Arial" w:cs="Arial"/>
                <w:color w:val="000000"/>
                <w:kern w:val="24"/>
                <w:sz w:val="18"/>
                <w:szCs w:val="18"/>
                <w:lang w:val="es-MX"/>
              </w:rPr>
              <w:t xml:space="preserve">vance del proceso estadístico para </w:t>
            </w:r>
            <w:r w:rsidR="00CB07AF" w:rsidRPr="00AA2E6B">
              <w:rPr>
                <w:rFonts w:ascii="Arial" w:hAnsi="Arial" w:cs="Arial"/>
                <w:color w:val="000000"/>
                <w:kern w:val="24"/>
                <w:sz w:val="18"/>
                <w:szCs w:val="18"/>
                <w:lang w:val="es-MX"/>
              </w:rPr>
              <w:t>v</w:t>
            </w:r>
            <w:r w:rsidRPr="00AA2E6B">
              <w:rPr>
                <w:rFonts w:ascii="Arial" w:hAnsi="Arial" w:cs="Arial"/>
                <w:color w:val="000000"/>
                <w:kern w:val="24"/>
                <w:sz w:val="18"/>
                <w:szCs w:val="18"/>
                <w:lang w:val="es-MX"/>
              </w:rPr>
              <w:t xml:space="preserve">alidación de datos </w:t>
            </w:r>
            <w:r w:rsidR="00CB07AF" w:rsidRPr="00AA2E6B">
              <w:rPr>
                <w:rFonts w:ascii="Arial" w:hAnsi="Arial" w:cs="Arial"/>
                <w:color w:val="000000"/>
                <w:kern w:val="24"/>
                <w:sz w:val="18"/>
                <w:szCs w:val="18"/>
                <w:lang w:val="es-MX"/>
              </w:rPr>
              <w:t>h</w:t>
            </w:r>
            <w:r w:rsidRPr="00AA2E6B">
              <w:rPr>
                <w:rFonts w:ascii="Arial" w:hAnsi="Arial" w:cs="Arial"/>
                <w:color w:val="000000"/>
                <w:kern w:val="24"/>
                <w:sz w:val="18"/>
                <w:szCs w:val="18"/>
                <w:lang w:val="es-MX"/>
              </w:rPr>
              <w:t>idrológicos</w:t>
            </w:r>
          </w:p>
        </w:tc>
        <w:tc>
          <w:tcPr>
            <w:tcW w:w="2003" w:type="dxa"/>
            <w:vAlign w:val="center"/>
          </w:tcPr>
          <w:p w:rsidR="00245756" w:rsidRPr="00AA2E6B" w:rsidRDefault="00245756">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2E6B">
              <w:rPr>
                <w:rFonts w:ascii="Arial" w:hAnsi="Arial" w:cs="Arial"/>
                <w:color w:val="000000"/>
                <w:kern w:val="24"/>
                <w:sz w:val="18"/>
                <w:szCs w:val="18"/>
                <w:lang w:val="es-MX"/>
              </w:rPr>
              <w:t xml:space="preserve">Datos validados del año 2018 en el Banco de Datos DHIME en las variables de </w:t>
            </w:r>
            <w:r w:rsidR="00CB07AF" w:rsidRPr="00AA2E6B">
              <w:rPr>
                <w:rFonts w:ascii="Arial" w:hAnsi="Arial" w:cs="Arial"/>
                <w:color w:val="000000"/>
                <w:kern w:val="24"/>
                <w:sz w:val="18"/>
                <w:szCs w:val="18"/>
                <w:lang w:val="es-MX"/>
              </w:rPr>
              <w:t>n</w:t>
            </w:r>
            <w:r w:rsidRPr="00AA2E6B">
              <w:rPr>
                <w:rFonts w:ascii="Arial" w:hAnsi="Arial" w:cs="Arial"/>
                <w:color w:val="000000"/>
                <w:kern w:val="24"/>
                <w:sz w:val="18"/>
                <w:szCs w:val="18"/>
                <w:lang w:val="es-MX"/>
              </w:rPr>
              <w:t xml:space="preserve">ivel, </w:t>
            </w:r>
            <w:r w:rsidR="00CB07AF" w:rsidRPr="00AA2E6B">
              <w:rPr>
                <w:rFonts w:ascii="Arial" w:hAnsi="Arial" w:cs="Arial"/>
                <w:color w:val="000000"/>
                <w:kern w:val="24"/>
                <w:sz w:val="18"/>
                <w:szCs w:val="18"/>
                <w:lang w:val="es-MX"/>
              </w:rPr>
              <w:t>c</w:t>
            </w:r>
            <w:r w:rsidRPr="00AA2E6B">
              <w:rPr>
                <w:rFonts w:ascii="Arial" w:hAnsi="Arial" w:cs="Arial"/>
                <w:color w:val="000000"/>
                <w:kern w:val="24"/>
                <w:sz w:val="18"/>
                <w:szCs w:val="18"/>
                <w:lang w:val="es-MX"/>
              </w:rPr>
              <w:t xml:space="preserve">audal y </w:t>
            </w:r>
            <w:r w:rsidR="00CB07AF" w:rsidRPr="00AA2E6B">
              <w:rPr>
                <w:rFonts w:ascii="Arial" w:hAnsi="Arial" w:cs="Arial"/>
                <w:color w:val="000000"/>
                <w:kern w:val="24"/>
                <w:sz w:val="18"/>
                <w:szCs w:val="18"/>
                <w:lang w:val="es-MX"/>
              </w:rPr>
              <w:t>s</w:t>
            </w:r>
            <w:r w:rsidRPr="00AA2E6B">
              <w:rPr>
                <w:rFonts w:ascii="Arial" w:hAnsi="Arial" w:cs="Arial"/>
                <w:color w:val="000000"/>
                <w:kern w:val="24"/>
                <w:sz w:val="18"/>
                <w:szCs w:val="18"/>
                <w:lang w:val="es-MX"/>
              </w:rPr>
              <w:t>edimentos</w:t>
            </w:r>
          </w:p>
        </w:tc>
        <w:tc>
          <w:tcPr>
            <w:tcW w:w="992" w:type="dxa"/>
            <w:vAlign w:val="center"/>
          </w:tcPr>
          <w:p w:rsidR="00245756" w:rsidRPr="00AA2E6B" w:rsidRDefault="00245756" w:rsidP="00F61B88">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2E6B">
              <w:rPr>
                <w:rFonts w:ascii="Arial" w:hAnsi="Arial" w:cs="Arial"/>
                <w:color w:val="000000" w:themeColor="text1"/>
                <w:kern w:val="24"/>
                <w:sz w:val="18"/>
                <w:szCs w:val="18"/>
                <w:lang w:val="es-MX"/>
              </w:rPr>
              <w:t>100</w:t>
            </w:r>
          </w:p>
        </w:tc>
        <w:tc>
          <w:tcPr>
            <w:tcW w:w="1418" w:type="dxa"/>
            <w:vAlign w:val="center"/>
          </w:tcPr>
          <w:p w:rsidR="00245756" w:rsidRPr="00AA2E6B"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2E6B">
              <w:rPr>
                <w:rFonts w:ascii="Arial" w:hAnsi="Arial" w:cs="Arial"/>
                <w:color w:val="000000"/>
                <w:kern w:val="24"/>
                <w:sz w:val="18"/>
                <w:szCs w:val="18"/>
                <w:lang w:val="es-MX"/>
              </w:rPr>
              <w:t>50</w:t>
            </w:r>
          </w:p>
        </w:tc>
        <w:tc>
          <w:tcPr>
            <w:tcW w:w="1276" w:type="dxa"/>
            <w:vAlign w:val="center"/>
          </w:tcPr>
          <w:p w:rsidR="00245756" w:rsidRPr="00AA2E6B"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2E6B">
              <w:rPr>
                <w:rFonts w:ascii="Arial" w:hAnsi="Arial" w:cs="Arial"/>
                <w:color w:val="000000"/>
                <w:kern w:val="24"/>
                <w:sz w:val="18"/>
                <w:szCs w:val="18"/>
                <w:lang w:val="es-MX"/>
              </w:rPr>
              <w:t>50</w:t>
            </w:r>
          </w:p>
        </w:tc>
        <w:tc>
          <w:tcPr>
            <w:tcW w:w="1706" w:type="dxa"/>
            <w:vAlign w:val="center"/>
          </w:tcPr>
          <w:p w:rsidR="00245756" w:rsidRPr="00AA2E6B" w:rsidRDefault="00BC4620"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2E6B">
              <w:rPr>
                <w:rFonts w:ascii="Arial" w:hAnsi="Arial" w:cs="Arial"/>
                <w:noProof/>
                <w:sz w:val="18"/>
                <w:szCs w:val="18"/>
                <w:lang w:val="es-ES" w:eastAsia="es-ES"/>
              </w:rPr>
              <mc:AlternateContent>
                <mc:Choice Requires="wps">
                  <w:drawing>
                    <wp:anchor distT="0" distB="0" distL="114300" distR="114300" simplePos="0" relativeHeight="251761664" behindDoc="0" locked="0" layoutInCell="1" allowOverlap="1" wp14:anchorId="3673E055" wp14:editId="1671E064">
                      <wp:simplePos x="0" y="0"/>
                      <wp:positionH relativeFrom="column">
                        <wp:posOffset>458470</wp:posOffset>
                      </wp:positionH>
                      <wp:positionV relativeFrom="paragraph">
                        <wp:posOffset>188595</wp:posOffset>
                      </wp:positionV>
                      <wp:extent cx="352425" cy="361950"/>
                      <wp:effectExtent l="0" t="0" r="28575" b="19050"/>
                      <wp:wrapNone/>
                      <wp:docPr id="4253" name="Elipse 425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18B2BF" id="Elipse 4253" o:spid="_x0000_s1026" style="position:absolute;margin-left:36.1pt;margin-top:14.85pt;width:27.75pt;height:2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74e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" fillcolor="#70ad47 [3209]" strokecolor="#70ad47 [3209]" strokeweight="1pt">
                      <v:stroke joinstyle="miter"/>
                    </v:oval>
                  </w:pict>
                </mc:Fallback>
              </mc:AlternateContent>
            </w:r>
            <w:r w:rsidRPr="00AA2E6B">
              <w:rPr>
                <w:rFonts w:ascii="Arial" w:hAnsi="Arial" w:cs="Arial"/>
                <w:sz w:val="18"/>
                <w:szCs w:val="18"/>
              </w:rPr>
              <w:t>100</w:t>
            </w:r>
          </w:p>
        </w:tc>
      </w:tr>
      <w:tr w:rsidR="00245756" w:rsidRPr="001E0824" w:rsidTr="006B048B">
        <w:trPr>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AA2E6B" w:rsidRPr="00AA2E6B" w:rsidRDefault="00AA2E6B" w:rsidP="00960703">
            <w:pPr>
              <w:rPr>
                <w:rFonts w:ascii="Arial" w:eastAsiaTheme="majorEastAsia" w:hAnsi="Arial" w:cs="Arial"/>
                <w:b w:val="0"/>
                <w:bCs w:val="0"/>
                <w:color w:val="0070C0"/>
                <w:sz w:val="18"/>
                <w:szCs w:val="18"/>
              </w:rPr>
            </w:pPr>
          </w:p>
          <w:p w:rsidR="00245756" w:rsidRPr="00AA2E6B" w:rsidRDefault="00245756" w:rsidP="00960703">
            <w:pPr>
              <w:rPr>
                <w:rFonts w:ascii="Arial" w:eastAsiaTheme="majorEastAsia" w:hAnsi="Arial" w:cs="Arial"/>
                <w:color w:val="0070C0"/>
                <w:sz w:val="18"/>
                <w:szCs w:val="18"/>
              </w:rPr>
            </w:pPr>
            <w:r w:rsidRPr="00AA2E6B">
              <w:rPr>
                <w:rFonts w:ascii="Arial" w:eastAsiaTheme="majorEastAsia" w:hAnsi="Arial" w:cs="Arial"/>
                <w:color w:val="0070C0"/>
                <w:sz w:val="18"/>
                <w:szCs w:val="18"/>
              </w:rPr>
              <w:t>Descripción del avance</w:t>
            </w:r>
          </w:p>
          <w:p w:rsidR="00F61B88" w:rsidRPr="00AA2E6B" w:rsidRDefault="00F61B88" w:rsidP="00960703">
            <w:pPr>
              <w:rPr>
                <w:rFonts w:ascii="Arial" w:eastAsiaTheme="majorEastAsia" w:hAnsi="Arial" w:cs="Arial"/>
                <w:color w:val="0070C0"/>
                <w:sz w:val="18"/>
                <w:szCs w:val="18"/>
              </w:rPr>
            </w:pPr>
          </w:p>
          <w:p w:rsidR="00245756" w:rsidRPr="00AA2E6B" w:rsidRDefault="00CB07AF" w:rsidP="00F61B88">
            <w:pPr>
              <w:numPr>
                <w:ilvl w:val="0"/>
                <w:numId w:val="3"/>
              </w:numPr>
              <w:ind w:left="308" w:hanging="308"/>
              <w:rPr>
                <w:rFonts w:ascii="Arial" w:hAnsi="Arial" w:cs="Arial"/>
                <w:b w:val="0"/>
                <w:bCs w:val="0"/>
                <w:sz w:val="18"/>
                <w:szCs w:val="18"/>
              </w:rPr>
            </w:pPr>
            <w:r w:rsidRPr="00AA2E6B">
              <w:rPr>
                <w:rFonts w:ascii="Arial" w:hAnsi="Arial" w:cs="Arial"/>
                <w:b w:val="0"/>
                <w:bCs w:val="0"/>
                <w:sz w:val="18"/>
                <w:szCs w:val="18"/>
              </w:rPr>
              <w:t>D</w:t>
            </w:r>
            <w:r w:rsidR="00245756" w:rsidRPr="00AA2E6B">
              <w:rPr>
                <w:rFonts w:ascii="Arial" w:hAnsi="Arial" w:cs="Arial"/>
                <w:b w:val="0"/>
                <w:bCs w:val="0"/>
                <w:sz w:val="18"/>
                <w:szCs w:val="18"/>
              </w:rPr>
              <w:t xml:space="preserve">iagnóstico y actualización de la información hidrológica "primaria" registrada y medida en campo; calculada y disponible en cada </w:t>
            </w:r>
            <w:r w:rsidR="00F61B88" w:rsidRPr="00AA2E6B">
              <w:rPr>
                <w:rFonts w:ascii="Arial" w:hAnsi="Arial" w:cs="Arial"/>
                <w:b w:val="0"/>
                <w:bCs w:val="0"/>
                <w:sz w:val="18"/>
                <w:szCs w:val="18"/>
              </w:rPr>
              <w:t>á</w:t>
            </w:r>
            <w:r w:rsidR="00245756" w:rsidRPr="00AA2E6B">
              <w:rPr>
                <w:rFonts w:ascii="Arial" w:hAnsi="Arial" w:cs="Arial"/>
                <w:b w:val="0"/>
                <w:bCs w:val="0"/>
                <w:sz w:val="18"/>
                <w:szCs w:val="18"/>
              </w:rPr>
              <w:t xml:space="preserve">rea </w:t>
            </w:r>
            <w:r w:rsidR="00F61B88" w:rsidRPr="00AA2E6B">
              <w:rPr>
                <w:rFonts w:ascii="Arial" w:hAnsi="Arial" w:cs="Arial"/>
                <w:b w:val="0"/>
                <w:bCs w:val="0"/>
                <w:sz w:val="18"/>
                <w:szCs w:val="18"/>
              </w:rPr>
              <w:t>o</w:t>
            </w:r>
            <w:r w:rsidR="00245756" w:rsidRPr="00AA2E6B">
              <w:rPr>
                <w:rFonts w:ascii="Arial" w:hAnsi="Arial" w:cs="Arial"/>
                <w:b w:val="0"/>
                <w:bCs w:val="0"/>
                <w:sz w:val="18"/>
                <w:szCs w:val="18"/>
              </w:rPr>
              <w:t>perativa de estaciones activas del 2018</w:t>
            </w:r>
          </w:p>
          <w:p w:rsidR="00245756" w:rsidRPr="00AA2E6B" w:rsidRDefault="00245756" w:rsidP="00F61B88">
            <w:pPr>
              <w:numPr>
                <w:ilvl w:val="0"/>
                <w:numId w:val="3"/>
              </w:numPr>
              <w:ind w:left="308" w:hanging="308"/>
              <w:rPr>
                <w:rFonts w:ascii="Arial" w:hAnsi="Arial" w:cs="Arial"/>
                <w:b w:val="0"/>
                <w:bCs w:val="0"/>
                <w:sz w:val="18"/>
                <w:szCs w:val="18"/>
              </w:rPr>
            </w:pPr>
            <w:r w:rsidRPr="00AA2E6B">
              <w:rPr>
                <w:rFonts w:ascii="Arial" w:hAnsi="Arial" w:cs="Arial"/>
                <w:b w:val="0"/>
                <w:bCs w:val="0"/>
                <w:sz w:val="18"/>
                <w:szCs w:val="18"/>
              </w:rPr>
              <w:t>659 estaciones con niveles en DHIME (</w:t>
            </w:r>
            <w:r w:rsidR="00CB07AF" w:rsidRPr="00AA2E6B">
              <w:rPr>
                <w:rFonts w:ascii="Arial" w:hAnsi="Arial" w:cs="Arial"/>
                <w:b w:val="0"/>
                <w:bCs w:val="0"/>
                <w:sz w:val="18"/>
                <w:szCs w:val="18"/>
              </w:rPr>
              <w:t>c</w:t>
            </w:r>
            <w:r w:rsidRPr="00AA2E6B">
              <w:rPr>
                <w:rFonts w:ascii="Arial" w:hAnsi="Arial" w:cs="Arial"/>
                <w:b w:val="0"/>
                <w:bCs w:val="0"/>
                <w:sz w:val="18"/>
                <w:szCs w:val="18"/>
              </w:rPr>
              <w:t xml:space="preserve">audales a </w:t>
            </w:r>
            <w:r w:rsidR="00F61B88" w:rsidRPr="00AA2E6B">
              <w:rPr>
                <w:rFonts w:ascii="Arial" w:hAnsi="Arial" w:cs="Arial"/>
                <w:b w:val="0"/>
                <w:bCs w:val="0"/>
                <w:sz w:val="18"/>
                <w:szCs w:val="18"/>
              </w:rPr>
              <w:t xml:space="preserve">30 de </w:t>
            </w:r>
            <w:r w:rsidRPr="00AA2E6B">
              <w:rPr>
                <w:rFonts w:ascii="Arial" w:hAnsi="Arial" w:cs="Arial"/>
                <w:b w:val="0"/>
                <w:bCs w:val="0"/>
                <w:sz w:val="18"/>
                <w:szCs w:val="18"/>
              </w:rPr>
              <w:t>julio)</w:t>
            </w:r>
          </w:p>
          <w:p w:rsidR="00245756" w:rsidRPr="00AA2E6B" w:rsidRDefault="00245756" w:rsidP="00F61B88">
            <w:pPr>
              <w:numPr>
                <w:ilvl w:val="0"/>
                <w:numId w:val="3"/>
              </w:numPr>
              <w:ind w:left="308" w:hanging="308"/>
              <w:rPr>
                <w:rFonts w:ascii="Arial" w:hAnsi="Arial" w:cs="Arial"/>
                <w:b w:val="0"/>
                <w:bCs w:val="0"/>
                <w:sz w:val="18"/>
                <w:szCs w:val="18"/>
              </w:rPr>
            </w:pPr>
            <w:r w:rsidRPr="00AA2E6B">
              <w:rPr>
                <w:rFonts w:ascii="Arial" w:hAnsi="Arial" w:cs="Arial"/>
                <w:b w:val="0"/>
                <w:bCs w:val="0"/>
                <w:sz w:val="18"/>
                <w:szCs w:val="18"/>
              </w:rPr>
              <w:t>Auditor</w:t>
            </w:r>
            <w:r w:rsidR="00CB07AF" w:rsidRPr="00AA2E6B">
              <w:rPr>
                <w:rFonts w:ascii="Arial" w:hAnsi="Arial" w:cs="Arial"/>
                <w:b w:val="0"/>
                <w:bCs w:val="0"/>
                <w:sz w:val="18"/>
                <w:szCs w:val="18"/>
              </w:rPr>
              <w:t>í</w:t>
            </w:r>
            <w:r w:rsidRPr="00AA2E6B">
              <w:rPr>
                <w:rFonts w:ascii="Arial" w:hAnsi="Arial" w:cs="Arial"/>
                <w:b w:val="0"/>
                <w:bCs w:val="0"/>
                <w:sz w:val="18"/>
                <w:szCs w:val="18"/>
              </w:rPr>
              <w:t>as Antioquia-Huila (2 de 6)</w:t>
            </w:r>
          </w:p>
          <w:p w:rsidR="00245756" w:rsidRPr="00AA2E6B" w:rsidRDefault="00245756" w:rsidP="003B6ED1">
            <w:pPr>
              <w:numPr>
                <w:ilvl w:val="0"/>
                <w:numId w:val="3"/>
              </w:numPr>
              <w:ind w:left="308" w:hanging="308"/>
              <w:rPr>
                <w:rFonts w:ascii="Arial" w:hAnsi="Arial" w:cs="Arial"/>
                <w:sz w:val="18"/>
                <w:szCs w:val="18"/>
              </w:rPr>
            </w:pPr>
            <w:r w:rsidRPr="00AA2E6B">
              <w:rPr>
                <w:rFonts w:ascii="Arial" w:hAnsi="Arial" w:cs="Arial"/>
                <w:b w:val="0"/>
                <w:bCs w:val="0"/>
                <w:sz w:val="18"/>
                <w:szCs w:val="18"/>
              </w:rPr>
              <w:t>Datos</w:t>
            </w:r>
            <w:r w:rsidR="00F61B88" w:rsidRPr="00AA2E6B">
              <w:rPr>
                <w:rFonts w:ascii="Arial" w:hAnsi="Arial" w:cs="Arial"/>
                <w:b w:val="0"/>
                <w:bCs w:val="0"/>
                <w:sz w:val="18"/>
                <w:szCs w:val="18"/>
              </w:rPr>
              <w:t xml:space="preserve"> del año 2018 </w:t>
            </w:r>
            <w:r w:rsidRPr="00AA2E6B">
              <w:rPr>
                <w:rFonts w:ascii="Arial" w:hAnsi="Arial" w:cs="Arial"/>
                <w:b w:val="0"/>
                <w:bCs w:val="0"/>
                <w:sz w:val="18"/>
                <w:szCs w:val="18"/>
              </w:rPr>
              <w:t>validados en el Banco de Datos DHIME</w:t>
            </w:r>
            <w:r w:rsidR="00F61B88" w:rsidRPr="00AA2E6B">
              <w:rPr>
                <w:rFonts w:ascii="Arial" w:hAnsi="Arial" w:cs="Arial"/>
                <w:b w:val="0"/>
                <w:bCs w:val="0"/>
                <w:sz w:val="18"/>
                <w:szCs w:val="18"/>
              </w:rPr>
              <w:t>,</w:t>
            </w:r>
            <w:r w:rsidRPr="00AA2E6B">
              <w:rPr>
                <w:rFonts w:ascii="Arial" w:hAnsi="Arial" w:cs="Arial"/>
                <w:b w:val="0"/>
                <w:bCs w:val="0"/>
                <w:sz w:val="18"/>
                <w:szCs w:val="18"/>
              </w:rPr>
              <w:t xml:space="preserve"> en las variables de </w:t>
            </w:r>
            <w:r w:rsidR="00CB07AF" w:rsidRPr="00AA2E6B">
              <w:rPr>
                <w:rFonts w:ascii="Arial" w:hAnsi="Arial" w:cs="Arial"/>
                <w:b w:val="0"/>
                <w:bCs w:val="0"/>
                <w:sz w:val="18"/>
                <w:szCs w:val="18"/>
              </w:rPr>
              <w:t>n</w:t>
            </w:r>
            <w:r w:rsidRPr="00AA2E6B">
              <w:rPr>
                <w:rFonts w:ascii="Arial" w:hAnsi="Arial" w:cs="Arial"/>
                <w:b w:val="0"/>
                <w:bCs w:val="0"/>
                <w:sz w:val="18"/>
                <w:szCs w:val="18"/>
              </w:rPr>
              <w:t>ivel</w:t>
            </w:r>
          </w:p>
          <w:p w:rsidR="00F61B88" w:rsidRPr="00AA2E6B" w:rsidRDefault="00F61B88" w:rsidP="006B048B">
            <w:pPr>
              <w:ind w:left="308"/>
              <w:rPr>
                <w:rFonts w:ascii="Arial" w:hAnsi="Arial" w:cs="Arial"/>
                <w:sz w:val="18"/>
                <w:szCs w:val="18"/>
              </w:rPr>
            </w:pPr>
          </w:p>
        </w:tc>
      </w:tr>
    </w:tbl>
    <w:p w:rsidR="00A418D3" w:rsidRDefault="00A418D3" w:rsidP="00307C50">
      <w:pPr>
        <w:spacing w:after="0" w:line="240" w:lineRule="auto"/>
      </w:pPr>
    </w:p>
    <w:tbl>
      <w:tblPr>
        <w:tblStyle w:val="Tabladecuadrcula4-nfasis51"/>
        <w:tblW w:w="10086" w:type="dxa"/>
        <w:jc w:val="center"/>
        <w:tblLayout w:type="fixed"/>
        <w:tblLook w:val="04A0" w:firstRow="1" w:lastRow="0" w:firstColumn="1" w:lastColumn="0" w:noHBand="0" w:noVBand="1"/>
      </w:tblPr>
      <w:tblGrid>
        <w:gridCol w:w="2290"/>
        <w:gridCol w:w="1559"/>
        <w:gridCol w:w="1276"/>
        <w:gridCol w:w="709"/>
        <w:gridCol w:w="1417"/>
        <w:gridCol w:w="1276"/>
        <w:gridCol w:w="1559"/>
      </w:tblGrid>
      <w:tr w:rsidR="000C5728" w:rsidRPr="001E0824" w:rsidTr="006B048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290" w:type="dxa"/>
            <w:vAlign w:val="center"/>
          </w:tcPr>
          <w:p w:rsidR="00AA2E6B" w:rsidRDefault="00245756" w:rsidP="00960703">
            <w:pPr>
              <w:jc w:val="center"/>
              <w:rPr>
                <w:rFonts w:ascii="Arial" w:hAnsi="Arial" w:cs="Arial"/>
                <w:b w:val="0"/>
                <w:bCs w:val="0"/>
                <w:sz w:val="18"/>
              </w:rPr>
            </w:pPr>
            <w:r w:rsidRPr="001E0824">
              <w:rPr>
                <w:rFonts w:ascii="Arial" w:hAnsi="Arial" w:cs="Arial"/>
                <w:sz w:val="18"/>
              </w:rPr>
              <w:t>Actividad</w:t>
            </w:r>
          </w:p>
          <w:p w:rsidR="00245756" w:rsidRPr="001E0824" w:rsidRDefault="00245756" w:rsidP="00960703">
            <w:pPr>
              <w:jc w:val="center"/>
              <w:rPr>
                <w:rFonts w:ascii="Arial" w:hAnsi="Arial" w:cs="Arial"/>
                <w:sz w:val="18"/>
              </w:rPr>
            </w:pPr>
            <w:r w:rsidRPr="001E0824">
              <w:rPr>
                <w:rFonts w:ascii="Arial" w:hAnsi="Arial" w:cs="Arial"/>
                <w:sz w:val="18"/>
              </w:rPr>
              <w:t>desagregada</w:t>
            </w:r>
          </w:p>
        </w:tc>
        <w:tc>
          <w:tcPr>
            <w:tcW w:w="1559" w:type="dxa"/>
            <w:vAlign w:val="center"/>
          </w:tcPr>
          <w:p w:rsidR="00245756" w:rsidRPr="001E0824"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276" w:type="dxa"/>
            <w:vAlign w:val="center"/>
          </w:tcPr>
          <w:p w:rsidR="00245756" w:rsidRPr="001E0824"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709" w:type="dxa"/>
            <w:vAlign w:val="center"/>
          </w:tcPr>
          <w:p w:rsidR="00245756" w:rsidRPr="001E0824"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7" w:type="dxa"/>
            <w:vAlign w:val="center"/>
          </w:tcPr>
          <w:p w:rsidR="008B514E"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Programado</w:t>
            </w:r>
          </w:p>
          <w:p w:rsidR="00245756" w:rsidRPr="001E0824" w:rsidRDefault="008B514E"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F50F69">
              <w:rPr>
                <w:rFonts w:ascii="Arial" w:hAnsi="Arial" w:cs="Arial"/>
                <w:sz w:val="18"/>
              </w:rPr>
              <w:t xml:space="preserve">  </w:t>
            </w:r>
          </w:p>
        </w:tc>
        <w:tc>
          <w:tcPr>
            <w:tcW w:w="1276" w:type="dxa"/>
            <w:vAlign w:val="center"/>
          </w:tcPr>
          <w:p w:rsidR="00245756"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Ejecutado</w:t>
            </w:r>
          </w:p>
          <w:p w:rsidR="008B514E" w:rsidRPr="001E0824" w:rsidRDefault="008B514E"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559" w:type="dxa"/>
            <w:vAlign w:val="center"/>
          </w:tcPr>
          <w:p w:rsidR="00245756"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A73B7F">
              <w:rPr>
                <w:rFonts w:ascii="Arial" w:hAnsi="Arial" w:cs="Arial"/>
                <w:sz w:val="18"/>
              </w:rPr>
              <w:t>Cumplimiento</w:t>
            </w:r>
          </w:p>
          <w:p w:rsidR="008B514E" w:rsidRPr="001E0824" w:rsidRDefault="008B514E"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0C5728" w:rsidRPr="001E0824" w:rsidTr="006B048B">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2290" w:type="dxa"/>
            <w:vAlign w:val="center"/>
          </w:tcPr>
          <w:p w:rsidR="00245756" w:rsidRPr="00E90067" w:rsidRDefault="002277DA" w:rsidP="00960703">
            <w:pPr>
              <w:pStyle w:val="NormalWeb"/>
              <w:spacing w:before="0" w:beforeAutospacing="0" w:after="0" w:afterAutospacing="0"/>
              <w:textAlignment w:val="center"/>
              <w:rPr>
                <w:rFonts w:ascii="Arial" w:hAnsi="Arial" w:cs="Arial"/>
                <w:b w:val="0"/>
                <w:bCs w:val="0"/>
                <w:sz w:val="18"/>
                <w:szCs w:val="18"/>
              </w:rPr>
            </w:pPr>
            <w:r w:rsidRPr="00E90067">
              <w:rPr>
                <w:rFonts w:ascii="Arial" w:hAnsi="Arial" w:cs="Arial"/>
                <w:b w:val="0"/>
                <w:color w:val="000000"/>
                <w:kern w:val="24"/>
                <w:sz w:val="18"/>
                <w:szCs w:val="18"/>
                <w:lang w:val="es-MX"/>
              </w:rPr>
              <w:t xml:space="preserve">17. </w:t>
            </w:r>
            <w:r w:rsidR="00245756" w:rsidRPr="00E90067">
              <w:rPr>
                <w:rFonts w:ascii="Arial" w:hAnsi="Arial" w:cs="Arial"/>
                <w:b w:val="0"/>
                <w:color w:val="000000"/>
                <w:kern w:val="24"/>
                <w:sz w:val="18"/>
                <w:szCs w:val="18"/>
                <w:lang w:val="es-MX"/>
              </w:rPr>
              <w:t>Protocolo del agua</w:t>
            </w:r>
          </w:p>
        </w:tc>
        <w:tc>
          <w:tcPr>
            <w:tcW w:w="1559" w:type="dxa"/>
            <w:vAlign w:val="center"/>
          </w:tcPr>
          <w:p w:rsidR="00245756" w:rsidRPr="00CF294F" w:rsidRDefault="00245756"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F294F">
              <w:rPr>
                <w:rFonts w:ascii="Arial" w:hAnsi="Arial" w:cs="Arial"/>
                <w:color w:val="000000"/>
                <w:kern w:val="24"/>
                <w:sz w:val="18"/>
                <w:szCs w:val="18"/>
                <w:lang w:val="es-MX"/>
              </w:rPr>
              <w:t>Documento actualizado del protocolo de monitoreo y seguimiento del agua</w:t>
            </w:r>
          </w:p>
        </w:tc>
        <w:tc>
          <w:tcPr>
            <w:tcW w:w="1276" w:type="dxa"/>
            <w:vAlign w:val="center"/>
          </w:tcPr>
          <w:p w:rsidR="00245756" w:rsidRPr="00CF294F" w:rsidRDefault="00245756"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F294F">
              <w:rPr>
                <w:rFonts w:ascii="Arial" w:hAnsi="Arial" w:cs="Arial"/>
                <w:color w:val="000000"/>
                <w:kern w:val="24"/>
                <w:sz w:val="18"/>
                <w:szCs w:val="18"/>
                <w:lang w:val="es-MX"/>
              </w:rPr>
              <w:t>Documento</w:t>
            </w:r>
          </w:p>
        </w:tc>
        <w:tc>
          <w:tcPr>
            <w:tcW w:w="709" w:type="dxa"/>
            <w:vAlign w:val="center"/>
          </w:tcPr>
          <w:p w:rsidR="00245756" w:rsidRPr="00CF294F" w:rsidRDefault="00245756" w:rsidP="0004235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F294F">
              <w:rPr>
                <w:rFonts w:ascii="Arial" w:hAnsi="Arial" w:cs="Arial"/>
                <w:color w:val="000000"/>
                <w:kern w:val="24"/>
                <w:sz w:val="18"/>
                <w:szCs w:val="18"/>
                <w:lang w:val="es-MX"/>
              </w:rPr>
              <w:t xml:space="preserve">1 </w:t>
            </w:r>
          </w:p>
        </w:tc>
        <w:tc>
          <w:tcPr>
            <w:tcW w:w="1417" w:type="dxa"/>
            <w:vAlign w:val="center"/>
          </w:tcPr>
          <w:p w:rsidR="00245756" w:rsidRPr="00CF294F"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F294F">
              <w:rPr>
                <w:rFonts w:ascii="Arial" w:hAnsi="Arial" w:cs="Arial"/>
                <w:color w:val="000000"/>
                <w:kern w:val="24"/>
                <w:sz w:val="18"/>
                <w:szCs w:val="18"/>
                <w:lang w:val="es-MX"/>
              </w:rPr>
              <w:t>85</w:t>
            </w:r>
          </w:p>
        </w:tc>
        <w:tc>
          <w:tcPr>
            <w:tcW w:w="1276" w:type="dxa"/>
            <w:vAlign w:val="center"/>
          </w:tcPr>
          <w:p w:rsidR="00245756" w:rsidRPr="00CF294F"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F294F">
              <w:rPr>
                <w:rFonts w:ascii="Arial" w:hAnsi="Arial" w:cs="Arial"/>
                <w:color w:val="000000"/>
                <w:kern w:val="24"/>
                <w:sz w:val="18"/>
                <w:szCs w:val="18"/>
                <w:lang w:val="es-MX"/>
              </w:rPr>
              <w:t>60</w:t>
            </w:r>
          </w:p>
        </w:tc>
        <w:tc>
          <w:tcPr>
            <w:tcW w:w="1559" w:type="dxa"/>
            <w:vAlign w:val="center"/>
          </w:tcPr>
          <w:p w:rsidR="00245756" w:rsidRDefault="006B32A1"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70</w:t>
            </w:r>
          </w:p>
          <w:p w:rsidR="00245756" w:rsidRPr="00CF294F" w:rsidRDefault="006B32A1"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b/>
                <w:noProof/>
                <w:lang w:val="es-ES" w:eastAsia="es-ES"/>
              </w:rPr>
              <mc:AlternateContent>
                <mc:Choice Requires="wps">
                  <w:drawing>
                    <wp:anchor distT="0" distB="0" distL="114300" distR="114300" simplePos="0" relativeHeight="251872256" behindDoc="0" locked="0" layoutInCell="1" allowOverlap="1" wp14:anchorId="29BA290E" wp14:editId="65C5D7EC">
                      <wp:simplePos x="0" y="0"/>
                      <wp:positionH relativeFrom="column">
                        <wp:posOffset>261620</wp:posOffset>
                      </wp:positionH>
                      <wp:positionV relativeFrom="paragraph">
                        <wp:posOffset>88900</wp:posOffset>
                      </wp:positionV>
                      <wp:extent cx="352425" cy="361950"/>
                      <wp:effectExtent l="0" t="0" r="28575" b="19050"/>
                      <wp:wrapNone/>
                      <wp:docPr id="4102" name="Elipse 410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9E6AE3" id="Elipse 4102" o:spid="_x0000_s1026" style="position:absolute;margin-left:20.6pt;margin-top:7pt;width:27.75pt;height:2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" fillcolor="#ffc000" strokecolor="#ffc000" strokeweight="1pt">
                      <v:stroke joinstyle="miter"/>
                    </v:oval>
                  </w:pict>
                </mc:Fallback>
              </mc:AlternateContent>
            </w:r>
          </w:p>
        </w:tc>
      </w:tr>
      <w:tr w:rsidR="00245756" w:rsidRPr="001E0824" w:rsidTr="006B048B">
        <w:trPr>
          <w:trHeight w:val="766"/>
          <w:jc w:val="center"/>
        </w:trPr>
        <w:tc>
          <w:tcPr>
            <w:cnfStyle w:val="001000000000" w:firstRow="0" w:lastRow="0" w:firstColumn="1" w:lastColumn="0" w:oddVBand="0" w:evenVBand="0" w:oddHBand="0" w:evenHBand="0" w:firstRowFirstColumn="0" w:firstRowLastColumn="0" w:lastRowFirstColumn="0" w:lastRowLastColumn="0"/>
            <w:tcW w:w="10086" w:type="dxa"/>
            <w:gridSpan w:val="7"/>
            <w:vAlign w:val="center"/>
          </w:tcPr>
          <w:p w:rsidR="00AA2E6B" w:rsidRDefault="00AA2E6B" w:rsidP="008B514E">
            <w:pPr>
              <w:rPr>
                <w:rFonts w:ascii="Arial" w:eastAsiaTheme="majorEastAsia" w:hAnsi="Arial" w:cs="Arial"/>
                <w:b w:val="0"/>
                <w:bCs w:val="0"/>
                <w:color w:val="0070C0"/>
                <w:sz w:val="18"/>
                <w:szCs w:val="18"/>
              </w:rPr>
            </w:pPr>
          </w:p>
          <w:p w:rsidR="008B514E" w:rsidRPr="000F09FE" w:rsidRDefault="008B514E" w:rsidP="008B514E">
            <w:pPr>
              <w:rPr>
                <w:rFonts w:ascii="Arial" w:hAnsi="Arial" w:cs="Arial"/>
                <w:b w:val="0"/>
                <w:bCs w:val="0"/>
                <w:color w:val="0070C0"/>
                <w:sz w:val="18"/>
                <w:szCs w:val="18"/>
              </w:rPr>
            </w:pPr>
            <w:r w:rsidRPr="00307C50">
              <w:rPr>
                <w:rFonts w:ascii="Arial" w:eastAsiaTheme="majorEastAsia" w:hAnsi="Arial" w:cs="Arial"/>
                <w:color w:val="0070C0"/>
                <w:sz w:val="18"/>
                <w:szCs w:val="18"/>
              </w:rPr>
              <w:t>Logros</w:t>
            </w:r>
          </w:p>
          <w:p w:rsidR="008B514E" w:rsidRPr="003B6ED1" w:rsidRDefault="008B514E" w:rsidP="008B514E">
            <w:pPr>
              <w:rPr>
                <w:rFonts w:ascii="Arial" w:hAnsi="Arial" w:cs="Arial"/>
                <w:b w:val="0"/>
                <w:sz w:val="18"/>
                <w:szCs w:val="18"/>
                <w:lang w:val="es-ES"/>
              </w:rPr>
            </w:pPr>
          </w:p>
          <w:p w:rsidR="008B514E" w:rsidRPr="00E90067" w:rsidRDefault="008B514E" w:rsidP="003B6ED1">
            <w:pPr>
              <w:pStyle w:val="Prrafodelista"/>
              <w:numPr>
                <w:ilvl w:val="0"/>
                <w:numId w:val="101"/>
              </w:numPr>
              <w:ind w:left="308"/>
              <w:rPr>
                <w:rFonts w:ascii="Arial" w:hAnsi="Arial" w:cs="Arial"/>
                <w:b w:val="0"/>
                <w:sz w:val="18"/>
                <w:szCs w:val="18"/>
              </w:rPr>
            </w:pPr>
            <w:r w:rsidRPr="00E90067">
              <w:rPr>
                <w:rFonts w:ascii="Arial" w:hAnsi="Arial" w:cs="Arial"/>
                <w:b w:val="0"/>
                <w:sz w:val="18"/>
                <w:szCs w:val="18"/>
                <w:lang w:val="es-ES"/>
              </w:rPr>
              <w:t>Verificación del protocolo (Documento en diagramación y corrección de estilo)</w:t>
            </w:r>
            <w:r w:rsidR="00AA2E6B" w:rsidRPr="00E90067">
              <w:rPr>
                <w:rFonts w:ascii="Arial" w:hAnsi="Arial" w:cs="Arial"/>
                <w:b w:val="0"/>
                <w:sz w:val="18"/>
                <w:szCs w:val="18"/>
                <w:lang w:val="es-ES"/>
              </w:rPr>
              <w:t>.</w:t>
            </w:r>
          </w:p>
          <w:p w:rsidR="008B514E" w:rsidRPr="00307C50" w:rsidRDefault="008B514E" w:rsidP="00960703">
            <w:pPr>
              <w:rPr>
                <w:rFonts w:ascii="Arial" w:eastAsiaTheme="majorEastAsia" w:hAnsi="Arial" w:cs="Arial"/>
                <w:b w:val="0"/>
                <w:bCs w:val="0"/>
                <w:color w:val="2F5496" w:themeColor="accent1" w:themeShade="BF"/>
                <w:sz w:val="18"/>
                <w:szCs w:val="18"/>
              </w:rPr>
            </w:pPr>
          </w:p>
          <w:p w:rsidR="00245756" w:rsidRDefault="00245756" w:rsidP="00960703">
            <w:pPr>
              <w:rPr>
                <w:rFonts w:ascii="Arial" w:eastAsiaTheme="majorEastAsia" w:hAnsi="Arial" w:cs="Arial"/>
                <w:b w:val="0"/>
                <w:bCs w:val="0"/>
                <w:color w:val="0070C0"/>
                <w:sz w:val="18"/>
                <w:szCs w:val="18"/>
              </w:rPr>
            </w:pPr>
            <w:r w:rsidRPr="00307C50">
              <w:rPr>
                <w:rFonts w:ascii="Arial" w:eastAsiaTheme="majorEastAsia" w:hAnsi="Arial" w:cs="Arial"/>
                <w:color w:val="0070C0"/>
                <w:sz w:val="18"/>
                <w:szCs w:val="18"/>
              </w:rPr>
              <w:t>Descripción del avance</w:t>
            </w:r>
          </w:p>
          <w:p w:rsidR="00AA2E6B" w:rsidRPr="00307C50" w:rsidRDefault="00AA2E6B" w:rsidP="00960703">
            <w:pPr>
              <w:rPr>
                <w:rFonts w:ascii="Arial" w:eastAsiaTheme="majorEastAsia" w:hAnsi="Arial" w:cs="Arial"/>
                <w:color w:val="0070C0"/>
                <w:sz w:val="18"/>
                <w:szCs w:val="18"/>
              </w:rPr>
            </w:pPr>
          </w:p>
          <w:p w:rsidR="00245756" w:rsidRPr="008B514E" w:rsidRDefault="00245756" w:rsidP="000F09FE">
            <w:pPr>
              <w:numPr>
                <w:ilvl w:val="0"/>
                <w:numId w:val="3"/>
              </w:numPr>
              <w:ind w:left="308" w:hanging="308"/>
              <w:rPr>
                <w:rFonts w:ascii="Arial" w:hAnsi="Arial" w:cs="Arial"/>
                <w:b w:val="0"/>
                <w:bCs w:val="0"/>
                <w:sz w:val="18"/>
                <w:szCs w:val="18"/>
              </w:rPr>
            </w:pPr>
            <w:r w:rsidRPr="008B514E">
              <w:rPr>
                <w:rFonts w:ascii="Arial" w:hAnsi="Arial" w:cs="Arial"/>
                <w:b w:val="0"/>
                <w:bCs w:val="0"/>
                <w:sz w:val="18"/>
                <w:szCs w:val="18"/>
                <w:lang w:val="es-US"/>
              </w:rPr>
              <w:t xml:space="preserve">Revisión de la estructura de la última versión disponible del Protocolo: </w:t>
            </w:r>
            <w:r w:rsidR="008B514E">
              <w:rPr>
                <w:rFonts w:ascii="Arial" w:hAnsi="Arial" w:cs="Arial"/>
                <w:b w:val="0"/>
                <w:bCs w:val="0"/>
                <w:sz w:val="18"/>
                <w:szCs w:val="18"/>
                <w:lang w:val="es-US"/>
              </w:rPr>
              <w:t>a</w:t>
            </w:r>
            <w:r w:rsidRPr="008B514E">
              <w:rPr>
                <w:rFonts w:ascii="Arial" w:hAnsi="Arial" w:cs="Arial"/>
                <w:b w:val="0"/>
                <w:bCs w:val="0"/>
                <w:sz w:val="18"/>
                <w:szCs w:val="18"/>
                <w:lang w:val="es-US"/>
              </w:rPr>
              <w:t>ntecedentes</w:t>
            </w:r>
            <w:r w:rsidR="008B514E">
              <w:rPr>
                <w:rFonts w:ascii="Arial" w:hAnsi="Arial" w:cs="Arial"/>
                <w:b w:val="0"/>
                <w:bCs w:val="0"/>
                <w:sz w:val="18"/>
                <w:szCs w:val="18"/>
                <w:lang w:val="es-US"/>
              </w:rPr>
              <w:t xml:space="preserve"> y</w:t>
            </w:r>
            <w:r w:rsidRPr="008B514E">
              <w:rPr>
                <w:rFonts w:ascii="Arial" w:hAnsi="Arial" w:cs="Arial"/>
                <w:b w:val="0"/>
                <w:bCs w:val="0"/>
                <w:sz w:val="18"/>
                <w:szCs w:val="18"/>
                <w:lang w:val="es-US"/>
              </w:rPr>
              <w:t xml:space="preserve"> documentación</w:t>
            </w:r>
          </w:p>
          <w:p w:rsidR="00245756" w:rsidRPr="008B514E" w:rsidRDefault="00245756" w:rsidP="000F09FE">
            <w:pPr>
              <w:numPr>
                <w:ilvl w:val="0"/>
                <w:numId w:val="3"/>
              </w:numPr>
              <w:ind w:left="308" w:hanging="308"/>
              <w:rPr>
                <w:rFonts w:ascii="Arial" w:hAnsi="Arial" w:cs="Arial"/>
                <w:b w:val="0"/>
                <w:bCs w:val="0"/>
                <w:sz w:val="18"/>
                <w:szCs w:val="18"/>
              </w:rPr>
            </w:pPr>
            <w:r w:rsidRPr="008B514E">
              <w:rPr>
                <w:rFonts w:ascii="Arial" w:hAnsi="Arial" w:cs="Arial"/>
                <w:b w:val="0"/>
                <w:bCs w:val="0"/>
                <w:sz w:val="18"/>
                <w:szCs w:val="18"/>
                <w:lang w:val="es-MX"/>
              </w:rPr>
              <w:t>Desglose del documento por secciones</w:t>
            </w:r>
            <w:r w:rsidR="00AA2E6B">
              <w:rPr>
                <w:rFonts w:ascii="Arial" w:hAnsi="Arial" w:cs="Arial"/>
                <w:b w:val="0"/>
                <w:bCs w:val="0"/>
                <w:sz w:val="18"/>
                <w:szCs w:val="18"/>
                <w:lang w:val="es-MX"/>
              </w:rPr>
              <w:t>.</w:t>
            </w:r>
          </w:p>
          <w:p w:rsidR="008B514E" w:rsidRPr="008B514E" w:rsidRDefault="008B514E" w:rsidP="00960703">
            <w:pPr>
              <w:rPr>
                <w:rFonts w:ascii="Arial" w:hAnsi="Arial" w:cs="Arial"/>
                <w:b w:val="0"/>
                <w:bCs w:val="0"/>
                <w:sz w:val="18"/>
                <w:szCs w:val="18"/>
              </w:rPr>
            </w:pPr>
          </w:p>
          <w:p w:rsidR="00245756" w:rsidRPr="003B6ED1" w:rsidRDefault="00245756" w:rsidP="00960703">
            <w:pPr>
              <w:rPr>
                <w:rFonts w:ascii="Arial" w:eastAsiaTheme="majorEastAsia" w:hAnsi="Arial" w:cs="Arial"/>
                <w:b w:val="0"/>
                <w:color w:val="0070C0"/>
                <w:sz w:val="18"/>
                <w:szCs w:val="18"/>
              </w:rPr>
            </w:pPr>
            <w:r w:rsidRPr="00307C50">
              <w:rPr>
                <w:rFonts w:ascii="Arial" w:eastAsiaTheme="majorEastAsia" w:hAnsi="Arial" w:cs="Arial"/>
                <w:color w:val="0070C0"/>
                <w:sz w:val="18"/>
                <w:szCs w:val="18"/>
              </w:rPr>
              <w:t>Dificultades</w:t>
            </w:r>
          </w:p>
          <w:p w:rsidR="000F09FE" w:rsidRPr="003B6ED1" w:rsidRDefault="000F09FE" w:rsidP="00960703">
            <w:pPr>
              <w:rPr>
                <w:rFonts w:ascii="Arial" w:eastAsiaTheme="majorEastAsia" w:hAnsi="Arial" w:cs="Arial"/>
                <w:b w:val="0"/>
                <w:color w:val="0070C0"/>
                <w:sz w:val="18"/>
                <w:szCs w:val="18"/>
              </w:rPr>
            </w:pPr>
          </w:p>
          <w:p w:rsidR="00245756" w:rsidRPr="00E90067" w:rsidRDefault="000F09FE" w:rsidP="003B6ED1">
            <w:pPr>
              <w:pStyle w:val="Prrafodelista"/>
              <w:numPr>
                <w:ilvl w:val="0"/>
                <w:numId w:val="101"/>
              </w:numPr>
              <w:ind w:left="308" w:hanging="308"/>
              <w:rPr>
                <w:rFonts w:ascii="Arial" w:hAnsi="Arial" w:cs="Arial"/>
                <w:b w:val="0"/>
                <w:sz w:val="18"/>
                <w:szCs w:val="18"/>
                <w:lang w:val="es-ES"/>
              </w:rPr>
            </w:pPr>
            <w:r w:rsidRPr="00E90067">
              <w:rPr>
                <w:rFonts w:ascii="Arial" w:hAnsi="Arial" w:cs="Arial"/>
                <w:b w:val="0"/>
                <w:sz w:val="18"/>
                <w:szCs w:val="18"/>
                <w:lang w:val="es-ES"/>
              </w:rPr>
              <w:t>A</w:t>
            </w:r>
            <w:r w:rsidR="00245756" w:rsidRPr="00E90067">
              <w:rPr>
                <w:rFonts w:ascii="Arial" w:hAnsi="Arial" w:cs="Arial"/>
                <w:b w:val="0"/>
                <w:sz w:val="18"/>
                <w:szCs w:val="18"/>
                <w:lang w:val="es-ES"/>
              </w:rPr>
              <w:t>rchivo original demasiado grande lo que impedía su revisión y manipulación</w:t>
            </w:r>
            <w:r w:rsidR="00AA2E6B" w:rsidRPr="00E90067">
              <w:rPr>
                <w:rFonts w:ascii="Arial" w:hAnsi="Arial" w:cs="Arial"/>
                <w:b w:val="0"/>
                <w:sz w:val="18"/>
                <w:szCs w:val="18"/>
                <w:lang w:val="es-ES"/>
              </w:rPr>
              <w:t>.</w:t>
            </w:r>
          </w:p>
          <w:p w:rsidR="000F09FE" w:rsidRPr="00CF294F" w:rsidRDefault="000F09FE" w:rsidP="00307C50">
            <w:pPr>
              <w:rPr>
                <w:rFonts w:ascii="Arial" w:hAnsi="Arial" w:cs="Arial"/>
                <w:b w:val="0"/>
                <w:bCs w:val="0"/>
                <w:sz w:val="18"/>
                <w:szCs w:val="18"/>
              </w:rPr>
            </w:pPr>
          </w:p>
        </w:tc>
      </w:tr>
    </w:tbl>
    <w:p w:rsidR="00245756" w:rsidRPr="00461E7E" w:rsidRDefault="00245756" w:rsidP="00245756">
      <w:pPr>
        <w:spacing w:after="0" w:line="240" w:lineRule="auto"/>
        <w:rPr>
          <w:rFonts w:ascii="Arial" w:hAnsi="Arial" w:cs="Arial"/>
          <w:b/>
        </w:rPr>
      </w:pPr>
    </w:p>
    <w:p w:rsidR="00245756" w:rsidRPr="00307C50" w:rsidRDefault="00245756" w:rsidP="006B048B">
      <w:pPr>
        <w:spacing w:after="0" w:line="240" w:lineRule="auto"/>
        <w:rPr>
          <w:rFonts w:ascii="Arial" w:hAnsi="Arial" w:cs="Arial"/>
          <w:b/>
          <w:color w:val="0070C0"/>
        </w:rPr>
      </w:pPr>
      <w:r w:rsidRPr="00307C50">
        <w:rPr>
          <w:rFonts w:ascii="Arial" w:hAnsi="Arial" w:cs="Arial"/>
          <w:color w:val="0070C0"/>
          <w:lang w:val="es-ES"/>
        </w:rPr>
        <w:t>Actividad principal 2. Evaluar el estado del recurso hídrico</w:t>
      </w:r>
    </w:p>
    <w:p w:rsidR="00245756" w:rsidRDefault="00245756" w:rsidP="008B514E">
      <w:pPr>
        <w:spacing w:after="0" w:line="240" w:lineRule="auto"/>
        <w:rPr>
          <w:rFonts w:ascii="Arial" w:hAnsi="Arial" w:cs="Arial"/>
          <w:b/>
          <w:sz w:val="24"/>
        </w:rPr>
      </w:pPr>
    </w:p>
    <w:tbl>
      <w:tblPr>
        <w:tblStyle w:val="Tabladecuadrcula4-nfasis51"/>
        <w:tblW w:w="10065" w:type="dxa"/>
        <w:jc w:val="center"/>
        <w:tblLayout w:type="fixed"/>
        <w:tblLook w:val="04A0" w:firstRow="1" w:lastRow="0" w:firstColumn="1" w:lastColumn="0" w:noHBand="0" w:noVBand="1"/>
      </w:tblPr>
      <w:tblGrid>
        <w:gridCol w:w="2547"/>
        <w:gridCol w:w="1417"/>
        <w:gridCol w:w="1418"/>
        <w:gridCol w:w="709"/>
        <w:gridCol w:w="1417"/>
        <w:gridCol w:w="1140"/>
        <w:gridCol w:w="1417"/>
      </w:tblGrid>
      <w:tr w:rsidR="000F09FE" w:rsidRPr="001E0824" w:rsidTr="006B048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AA2E6B" w:rsidRPr="006B048B" w:rsidRDefault="00245756" w:rsidP="00960703">
            <w:pPr>
              <w:jc w:val="center"/>
              <w:rPr>
                <w:rFonts w:ascii="Arial" w:hAnsi="Arial" w:cs="Arial"/>
                <w:b w:val="0"/>
                <w:bCs w:val="0"/>
                <w:sz w:val="18"/>
                <w:szCs w:val="18"/>
              </w:rPr>
            </w:pPr>
            <w:r w:rsidRPr="006B048B">
              <w:rPr>
                <w:rFonts w:ascii="Arial" w:hAnsi="Arial" w:cs="Arial"/>
                <w:sz w:val="18"/>
                <w:szCs w:val="18"/>
              </w:rPr>
              <w:t>Actividad</w:t>
            </w:r>
          </w:p>
          <w:p w:rsidR="00245756" w:rsidRPr="006B048B" w:rsidRDefault="00245756" w:rsidP="00960703">
            <w:pPr>
              <w:jc w:val="center"/>
              <w:rPr>
                <w:rFonts w:ascii="Arial" w:hAnsi="Arial" w:cs="Arial"/>
                <w:sz w:val="18"/>
                <w:szCs w:val="18"/>
              </w:rPr>
            </w:pPr>
            <w:r w:rsidRPr="006B048B">
              <w:rPr>
                <w:rFonts w:ascii="Arial" w:hAnsi="Arial" w:cs="Arial"/>
                <w:sz w:val="18"/>
                <w:szCs w:val="18"/>
              </w:rPr>
              <w:t>desagregada</w:t>
            </w:r>
          </w:p>
        </w:tc>
        <w:tc>
          <w:tcPr>
            <w:tcW w:w="1417" w:type="dxa"/>
            <w:vAlign w:val="center"/>
          </w:tcPr>
          <w:p w:rsidR="00245756" w:rsidRPr="006B048B"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Indicador</w:t>
            </w:r>
          </w:p>
        </w:tc>
        <w:tc>
          <w:tcPr>
            <w:tcW w:w="1418" w:type="dxa"/>
            <w:vAlign w:val="center"/>
          </w:tcPr>
          <w:p w:rsidR="00245756" w:rsidRPr="006B048B"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Producto</w:t>
            </w:r>
          </w:p>
        </w:tc>
        <w:tc>
          <w:tcPr>
            <w:tcW w:w="709" w:type="dxa"/>
            <w:vAlign w:val="center"/>
          </w:tcPr>
          <w:p w:rsidR="00245756" w:rsidRPr="006B048B"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Meta</w:t>
            </w:r>
          </w:p>
        </w:tc>
        <w:tc>
          <w:tcPr>
            <w:tcW w:w="1417" w:type="dxa"/>
            <w:vAlign w:val="center"/>
          </w:tcPr>
          <w:p w:rsidR="00F903C0" w:rsidRPr="006B048B"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Programado</w:t>
            </w:r>
            <w:r w:rsidR="0084441A" w:rsidRPr="006B048B">
              <w:rPr>
                <w:rFonts w:ascii="Arial" w:hAnsi="Arial" w:cs="Arial"/>
                <w:sz w:val="18"/>
                <w:szCs w:val="18"/>
              </w:rPr>
              <w:t xml:space="preserve"> </w:t>
            </w:r>
          </w:p>
          <w:p w:rsidR="00245756" w:rsidRPr="006B048B" w:rsidRDefault="00F903C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CD335F">
              <w:rPr>
                <w:rFonts w:ascii="Arial" w:hAnsi="Arial" w:cs="Arial"/>
                <w:sz w:val="18"/>
                <w:szCs w:val="18"/>
              </w:rPr>
              <w:t xml:space="preserve">  </w:t>
            </w:r>
          </w:p>
        </w:tc>
        <w:tc>
          <w:tcPr>
            <w:tcW w:w="1140" w:type="dxa"/>
            <w:vAlign w:val="center"/>
          </w:tcPr>
          <w:p w:rsidR="00245756" w:rsidRPr="006B048B"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Ejecutado</w:t>
            </w:r>
          </w:p>
          <w:p w:rsidR="00F903C0" w:rsidRPr="006B048B" w:rsidRDefault="00F903C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417" w:type="dxa"/>
            <w:vAlign w:val="center"/>
          </w:tcPr>
          <w:p w:rsidR="00245756" w:rsidRPr="006B048B"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Cumplimiento</w:t>
            </w:r>
          </w:p>
          <w:p w:rsidR="00F903C0" w:rsidRPr="006B048B" w:rsidRDefault="00F903C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5C1986" w:rsidRPr="001E0824" w:rsidTr="005C1986">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AA2E6B" w:rsidRPr="00E90067" w:rsidRDefault="00AA2E6B" w:rsidP="00960703">
            <w:pPr>
              <w:pStyle w:val="NormalWeb"/>
              <w:spacing w:before="0" w:beforeAutospacing="0" w:after="0" w:afterAutospacing="0"/>
              <w:textAlignment w:val="center"/>
              <w:rPr>
                <w:rFonts w:ascii="Arial" w:hAnsi="Arial" w:cs="Arial"/>
                <w:b w:val="0"/>
                <w:bCs w:val="0"/>
                <w:color w:val="000000"/>
                <w:kern w:val="24"/>
                <w:sz w:val="18"/>
                <w:szCs w:val="18"/>
                <w:lang w:val="es-MX"/>
              </w:rPr>
            </w:pPr>
          </w:p>
          <w:p w:rsidR="00AA2E6B" w:rsidRPr="006B048B" w:rsidRDefault="005C1986" w:rsidP="00960703">
            <w:pPr>
              <w:pStyle w:val="NormalWeb"/>
              <w:spacing w:before="0" w:beforeAutospacing="0" w:after="0" w:afterAutospacing="0"/>
              <w:textAlignment w:val="center"/>
              <w:rPr>
                <w:rFonts w:ascii="Arial" w:hAnsi="Arial" w:cs="Arial"/>
                <w:b w:val="0"/>
                <w:bCs w:val="0"/>
                <w:color w:val="000000"/>
                <w:kern w:val="24"/>
                <w:sz w:val="18"/>
                <w:szCs w:val="18"/>
                <w:lang w:val="es-MX"/>
              </w:rPr>
            </w:pPr>
            <w:r w:rsidRPr="00E90067">
              <w:rPr>
                <w:rFonts w:ascii="Arial" w:hAnsi="Arial" w:cs="Arial"/>
                <w:b w:val="0"/>
                <w:bCs w:val="0"/>
                <w:color w:val="000000"/>
                <w:kern w:val="24"/>
                <w:sz w:val="18"/>
                <w:szCs w:val="18"/>
                <w:lang w:val="es-MX"/>
              </w:rPr>
              <w:t xml:space="preserve">1. </w:t>
            </w:r>
            <w:r w:rsidR="00245756" w:rsidRPr="00E90067">
              <w:rPr>
                <w:rFonts w:ascii="Arial" w:hAnsi="Arial" w:cs="Arial"/>
                <w:b w:val="0"/>
                <w:color w:val="000000"/>
                <w:kern w:val="24"/>
                <w:sz w:val="18"/>
                <w:szCs w:val="18"/>
                <w:lang w:val="es-MX"/>
              </w:rPr>
              <w:t xml:space="preserve">Fortalecer el conocimiento y gestión del agua subterránea en Colombia, a partir de la implementación y gestión de la Red Básica Nacional de Aguas Subterráneas y la Red </w:t>
            </w:r>
            <w:r w:rsidR="00245756" w:rsidRPr="00E90067">
              <w:rPr>
                <w:rFonts w:ascii="Arial" w:hAnsi="Arial" w:cs="Arial"/>
                <w:b w:val="0"/>
                <w:color w:val="000000"/>
                <w:kern w:val="24"/>
                <w:sz w:val="18"/>
                <w:szCs w:val="18"/>
                <w:lang w:val="es-MX"/>
              </w:rPr>
              <w:lastRenderedPageBreak/>
              <w:t>Básica Nacional de Isotopía, que permita la recolección de información sobre el sistema natural, el estado corriente y las tendencias a largo plazo, con datos de cantidad y calidad, así como datos isotópicos</w:t>
            </w:r>
          </w:p>
        </w:tc>
        <w:tc>
          <w:tcPr>
            <w:tcW w:w="1417" w:type="dxa"/>
            <w:vAlign w:val="center"/>
          </w:tcPr>
          <w:p w:rsidR="008B514E" w:rsidRPr="006B048B" w:rsidRDefault="00245756" w:rsidP="000F09FE">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MX"/>
              </w:rPr>
            </w:pPr>
            <w:r w:rsidRPr="006B048B">
              <w:rPr>
                <w:rFonts w:ascii="Arial" w:hAnsi="Arial" w:cs="Arial"/>
                <w:color w:val="000000"/>
                <w:kern w:val="24"/>
                <w:sz w:val="18"/>
                <w:szCs w:val="18"/>
                <w:lang w:val="es-MX"/>
              </w:rPr>
              <w:lastRenderedPageBreak/>
              <w:t>Documento</w:t>
            </w:r>
          </w:p>
          <w:p w:rsidR="008B514E" w:rsidRPr="006B048B" w:rsidRDefault="00245756" w:rsidP="000F09FE">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MX"/>
              </w:rPr>
            </w:pPr>
            <w:r w:rsidRPr="006B048B">
              <w:rPr>
                <w:rFonts w:ascii="Arial" w:hAnsi="Arial" w:cs="Arial"/>
                <w:color w:val="000000"/>
                <w:kern w:val="24"/>
                <w:sz w:val="18"/>
                <w:szCs w:val="18"/>
                <w:lang w:val="es-MX"/>
              </w:rPr>
              <w:t>con el estado</w:t>
            </w:r>
          </w:p>
          <w:p w:rsidR="008B514E" w:rsidRPr="006B048B" w:rsidRDefault="00245756" w:rsidP="000F09FE">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MX"/>
              </w:rPr>
            </w:pPr>
            <w:r w:rsidRPr="006B048B">
              <w:rPr>
                <w:rFonts w:ascii="Arial" w:hAnsi="Arial" w:cs="Arial"/>
                <w:color w:val="000000"/>
                <w:kern w:val="24"/>
                <w:sz w:val="18"/>
                <w:szCs w:val="18"/>
                <w:lang w:val="es-MX"/>
              </w:rPr>
              <w:t xml:space="preserve">de la </w:t>
            </w:r>
            <w:r w:rsidR="008B514E" w:rsidRPr="006B048B">
              <w:rPr>
                <w:rFonts w:ascii="Arial" w:hAnsi="Arial" w:cs="Arial"/>
                <w:color w:val="000000"/>
                <w:kern w:val="24"/>
                <w:sz w:val="18"/>
                <w:szCs w:val="18"/>
                <w:lang w:val="es-MX"/>
              </w:rPr>
              <w:t>R</w:t>
            </w:r>
            <w:r w:rsidRPr="006B048B">
              <w:rPr>
                <w:rFonts w:ascii="Arial" w:hAnsi="Arial" w:cs="Arial"/>
                <w:color w:val="000000"/>
                <w:kern w:val="24"/>
                <w:sz w:val="18"/>
                <w:szCs w:val="18"/>
                <w:lang w:val="es-MX"/>
              </w:rPr>
              <w:t xml:space="preserve">ed </w:t>
            </w:r>
          </w:p>
          <w:p w:rsidR="008B514E" w:rsidRPr="006B048B" w:rsidRDefault="008B514E" w:rsidP="000F09FE">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MX"/>
              </w:rPr>
            </w:pPr>
            <w:r w:rsidRPr="006B048B">
              <w:rPr>
                <w:rFonts w:ascii="Arial" w:hAnsi="Arial" w:cs="Arial"/>
                <w:color w:val="000000"/>
                <w:kern w:val="24"/>
                <w:sz w:val="18"/>
                <w:szCs w:val="18"/>
                <w:lang w:val="es-MX"/>
              </w:rPr>
              <w:t>N</w:t>
            </w:r>
            <w:r w:rsidR="00245756" w:rsidRPr="006B048B">
              <w:rPr>
                <w:rFonts w:ascii="Arial" w:hAnsi="Arial" w:cs="Arial"/>
                <w:color w:val="000000"/>
                <w:kern w:val="24"/>
                <w:sz w:val="18"/>
                <w:szCs w:val="18"/>
                <w:lang w:val="es-MX"/>
              </w:rPr>
              <w:t>acional de</w:t>
            </w:r>
          </w:p>
          <w:p w:rsidR="008B514E" w:rsidRPr="006B048B" w:rsidRDefault="00245756" w:rsidP="000F09FE">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MX"/>
              </w:rPr>
            </w:pPr>
            <w:r w:rsidRPr="006B048B">
              <w:rPr>
                <w:rFonts w:ascii="Arial" w:hAnsi="Arial" w:cs="Arial"/>
                <w:color w:val="000000"/>
                <w:kern w:val="24"/>
                <w:sz w:val="18"/>
                <w:szCs w:val="18"/>
                <w:lang w:val="es-MX"/>
              </w:rPr>
              <w:t>Aguas</w:t>
            </w:r>
          </w:p>
          <w:p w:rsidR="008B514E" w:rsidRPr="006B048B" w:rsidRDefault="00245756" w:rsidP="000F09FE">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MX"/>
              </w:rPr>
            </w:pPr>
            <w:r w:rsidRPr="006B048B">
              <w:rPr>
                <w:rFonts w:ascii="Arial" w:hAnsi="Arial" w:cs="Arial"/>
                <w:color w:val="000000"/>
                <w:kern w:val="24"/>
                <w:sz w:val="18"/>
                <w:szCs w:val="18"/>
                <w:lang w:val="es-MX"/>
              </w:rPr>
              <w:t>Subterráneas</w:t>
            </w:r>
          </w:p>
          <w:p w:rsidR="008B514E" w:rsidRPr="006B048B" w:rsidRDefault="00245756" w:rsidP="000F09FE">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MX"/>
              </w:rPr>
            </w:pPr>
            <w:r w:rsidRPr="006B048B">
              <w:rPr>
                <w:rFonts w:ascii="Arial" w:hAnsi="Arial" w:cs="Arial"/>
                <w:color w:val="000000"/>
                <w:kern w:val="24"/>
                <w:sz w:val="18"/>
                <w:szCs w:val="18"/>
                <w:lang w:val="es-MX"/>
              </w:rPr>
              <w:t xml:space="preserve">y la </w:t>
            </w:r>
            <w:r w:rsidR="008B514E" w:rsidRPr="006B048B">
              <w:rPr>
                <w:rFonts w:ascii="Arial" w:hAnsi="Arial" w:cs="Arial"/>
                <w:color w:val="000000"/>
                <w:kern w:val="24"/>
                <w:sz w:val="18"/>
                <w:szCs w:val="18"/>
                <w:lang w:val="es-MX"/>
              </w:rPr>
              <w:t>R</w:t>
            </w:r>
            <w:r w:rsidRPr="006B048B">
              <w:rPr>
                <w:rFonts w:ascii="Arial" w:hAnsi="Arial" w:cs="Arial"/>
                <w:color w:val="000000"/>
                <w:kern w:val="24"/>
                <w:sz w:val="18"/>
                <w:szCs w:val="18"/>
                <w:lang w:val="es-MX"/>
              </w:rPr>
              <w:t xml:space="preserve">ed </w:t>
            </w:r>
          </w:p>
          <w:p w:rsidR="008B514E" w:rsidRPr="006B048B" w:rsidRDefault="008B514E" w:rsidP="000F09FE">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MX"/>
              </w:rPr>
            </w:pPr>
            <w:r w:rsidRPr="006B048B">
              <w:rPr>
                <w:rFonts w:ascii="Arial" w:hAnsi="Arial" w:cs="Arial"/>
                <w:color w:val="000000"/>
                <w:kern w:val="24"/>
                <w:sz w:val="18"/>
                <w:szCs w:val="18"/>
                <w:lang w:val="es-MX"/>
              </w:rPr>
              <w:t>N</w:t>
            </w:r>
            <w:r w:rsidR="00245756" w:rsidRPr="006B048B">
              <w:rPr>
                <w:rFonts w:ascii="Arial" w:hAnsi="Arial" w:cs="Arial"/>
                <w:color w:val="000000"/>
                <w:kern w:val="24"/>
                <w:sz w:val="18"/>
                <w:szCs w:val="18"/>
                <w:lang w:val="es-MX"/>
              </w:rPr>
              <w:t>acional de</w:t>
            </w:r>
          </w:p>
          <w:p w:rsidR="008B514E" w:rsidRPr="006B048B" w:rsidRDefault="0034138C" w:rsidP="000F09FE">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MX"/>
              </w:rPr>
            </w:pPr>
            <w:r w:rsidRPr="006B048B">
              <w:rPr>
                <w:rFonts w:ascii="Arial" w:hAnsi="Arial" w:cs="Arial"/>
                <w:color w:val="000000"/>
                <w:kern w:val="24"/>
                <w:sz w:val="18"/>
                <w:szCs w:val="18"/>
                <w:lang w:val="es-MX"/>
              </w:rPr>
              <w:lastRenderedPageBreak/>
              <w:t>Isotopía</w:t>
            </w:r>
            <w:r w:rsidR="008B514E" w:rsidRPr="006B048B">
              <w:rPr>
                <w:rFonts w:ascii="Arial" w:hAnsi="Arial" w:cs="Arial"/>
                <w:color w:val="000000"/>
                <w:kern w:val="24"/>
                <w:sz w:val="18"/>
                <w:szCs w:val="18"/>
                <w:lang w:val="es-MX"/>
              </w:rPr>
              <w:t>,</w:t>
            </w:r>
            <w:r w:rsidR="00245756" w:rsidRPr="006B048B">
              <w:rPr>
                <w:rFonts w:ascii="Arial" w:hAnsi="Arial" w:cs="Arial"/>
                <w:color w:val="000000"/>
                <w:kern w:val="24"/>
                <w:sz w:val="18"/>
                <w:szCs w:val="18"/>
                <w:lang w:val="es-MX"/>
              </w:rPr>
              <w:t xml:space="preserve"> </w:t>
            </w:r>
          </w:p>
          <w:p w:rsidR="00245756" w:rsidRPr="006B048B" w:rsidRDefault="00245756" w:rsidP="000F09FE">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048B">
              <w:rPr>
                <w:rFonts w:ascii="Arial" w:hAnsi="Arial" w:cs="Arial"/>
                <w:color w:val="000000"/>
                <w:kern w:val="24"/>
                <w:sz w:val="18"/>
                <w:szCs w:val="18"/>
                <w:lang w:val="es-MX"/>
              </w:rPr>
              <w:t>elaborado</w:t>
            </w:r>
          </w:p>
        </w:tc>
        <w:tc>
          <w:tcPr>
            <w:tcW w:w="1418" w:type="dxa"/>
            <w:vAlign w:val="center"/>
          </w:tcPr>
          <w:p w:rsidR="008B514E" w:rsidRPr="006B048B" w:rsidRDefault="008B514E" w:rsidP="000F09FE">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MX"/>
              </w:rPr>
            </w:pPr>
            <w:r w:rsidRPr="006B048B">
              <w:rPr>
                <w:rFonts w:ascii="Arial" w:hAnsi="Arial" w:cs="Arial"/>
                <w:color w:val="000000"/>
                <w:kern w:val="24"/>
                <w:sz w:val="18"/>
                <w:szCs w:val="18"/>
                <w:lang w:val="es-MX"/>
              </w:rPr>
              <w:lastRenderedPageBreak/>
              <w:t>D</w:t>
            </w:r>
            <w:r w:rsidR="00245756" w:rsidRPr="006B048B">
              <w:rPr>
                <w:rFonts w:ascii="Arial" w:hAnsi="Arial" w:cs="Arial"/>
                <w:color w:val="000000"/>
                <w:kern w:val="24"/>
                <w:sz w:val="18"/>
                <w:szCs w:val="18"/>
                <w:lang w:val="es-MX"/>
              </w:rPr>
              <w:t>ocumento</w:t>
            </w:r>
          </w:p>
          <w:p w:rsidR="008B514E" w:rsidRPr="006B048B" w:rsidRDefault="00245756" w:rsidP="000F09FE">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MX"/>
              </w:rPr>
            </w:pPr>
            <w:r w:rsidRPr="006B048B">
              <w:rPr>
                <w:rFonts w:ascii="Arial" w:hAnsi="Arial" w:cs="Arial"/>
                <w:color w:val="000000"/>
                <w:kern w:val="24"/>
                <w:sz w:val="18"/>
                <w:szCs w:val="18"/>
                <w:lang w:val="es-MX"/>
              </w:rPr>
              <w:t>con el estado</w:t>
            </w:r>
          </w:p>
          <w:p w:rsidR="008B514E" w:rsidRPr="006B048B" w:rsidRDefault="00245756" w:rsidP="000F09FE">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MX"/>
              </w:rPr>
            </w:pPr>
            <w:r w:rsidRPr="006B048B">
              <w:rPr>
                <w:rFonts w:ascii="Arial" w:hAnsi="Arial" w:cs="Arial"/>
                <w:color w:val="000000"/>
                <w:kern w:val="24"/>
                <w:sz w:val="18"/>
                <w:szCs w:val="18"/>
                <w:lang w:val="es-MX"/>
              </w:rPr>
              <w:t xml:space="preserve">de la </w:t>
            </w:r>
            <w:r w:rsidR="008B514E" w:rsidRPr="006B048B">
              <w:rPr>
                <w:rFonts w:ascii="Arial" w:hAnsi="Arial" w:cs="Arial"/>
                <w:color w:val="000000"/>
                <w:kern w:val="24"/>
                <w:sz w:val="18"/>
                <w:szCs w:val="18"/>
                <w:lang w:val="es-MX"/>
              </w:rPr>
              <w:t>R</w:t>
            </w:r>
            <w:r w:rsidRPr="006B048B">
              <w:rPr>
                <w:rFonts w:ascii="Arial" w:hAnsi="Arial" w:cs="Arial"/>
                <w:color w:val="000000"/>
                <w:kern w:val="24"/>
                <w:sz w:val="18"/>
                <w:szCs w:val="18"/>
                <w:lang w:val="es-MX"/>
              </w:rPr>
              <w:t xml:space="preserve">ed </w:t>
            </w:r>
            <w:r w:rsidR="008B514E" w:rsidRPr="006B048B">
              <w:rPr>
                <w:rFonts w:ascii="Arial" w:hAnsi="Arial" w:cs="Arial"/>
                <w:color w:val="000000"/>
                <w:kern w:val="24"/>
                <w:sz w:val="18"/>
                <w:szCs w:val="18"/>
                <w:lang w:val="es-MX"/>
              </w:rPr>
              <w:t>N</w:t>
            </w:r>
            <w:r w:rsidRPr="006B048B">
              <w:rPr>
                <w:rFonts w:ascii="Arial" w:hAnsi="Arial" w:cs="Arial"/>
                <w:color w:val="000000"/>
                <w:kern w:val="24"/>
                <w:sz w:val="18"/>
                <w:szCs w:val="18"/>
                <w:lang w:val="es-MX"/>
              </w:rPr>
              <w:t>acional de Aguas Subterráneas</w:t>
            </w:r>
          </w:p>
          <w:p w:rsidR="008B514E" w:rsidRPr="006B048B" w:rsidRDefault="00245756" w:rsidP="000F09FE">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MX"/>
              </w:rPr>
            </w:pPr>
            <w:r w:rsidRPr="006B048B">
              <w:rPr>
                <w:rFonts w:ascii="Arial" w:hAnsi="Arial" w:cs="Arial"/>
                <w:color w:val="000000"/>
                <w:kern w:val="24"/>
                <w:sz w:val="18"/>
                <w:szCs w:val="18"/>
                <w:lang w:val="es-MX"/>
              </w:rPr>
              <w:t xml:space="preserve">y la </w:t>
            </w:r>
            <w:r w:rsidR="008B514E" w:rsidRPr="006B048B">
              <w:rPr>
                <w:rFonts w:ascii="Arial" w:hAnsi="Arial" w:cs="Arial"/>
                <w:color w:val="000000"/>
                <w:kern w:val="24"/>
                <w:sz w:val="18"/>
                <w:szCs w:val="18"/>
                <w:lang w:val="es-MX"/>
              </w:rPr>
              <w:t>R</w:t>
            </w:r>
            <w:r w:rsidRPr="006B048B">
              <w:rPr>
                <w:rFonts w:ascii="Arial" w:hAnsi="Arial" w:cs="Arial"/>
                <w:color w:val="000000"/>
                <w:kern w:val="24"/>
                <w:sz w:val="18"/>
                <w:szCs w:val="18"/>
                <w:lang w:val="es-MX"/>
              </w:rPr>
              <w:t xml:space="preserve">ed </w:t>
            </w:r>
          </w:p>
          <w:p w:rsidR="00245756" w:rsidRPr="006B048B" w:rsidRDefault="008B514E" w:rsidP="000F09FE">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048B">
              <w:rPr>
                <w:rFonts w:ascii="Arial" w:hAnsi="Arial" w:cs="Arial"/>
                <w:color w:val="000000"/>
                <w:kern w:val="24"/>
                <w:sz w:val="18"/>
                <w:szCs w:val="18"/>
                <w:lang w:val="es-MX"/>
              </w:rPr>
              <w:t>N</w:t>
            </w:r>
            <w:r w:rsidR="00245756" w:rsidRPr="006B048B">
              <w:rPr>
                <w:rFonts w:ascii="Arial" w:hAnsi="Arial" w:cs="Arial"/>
                <w:color w:val="000000"/>
                <w:kern w:val="24"/>
                <w:sz w:val="18"/>
                <w:szCs w:val="18"/>
                <w:lang w:val="es-MX"/>
              </w:rPr>
              <w:t xml:space="preserve">acional de </w:t>
            </w:r>
            <w:r w:rsidR="0034138C" w:rsidRPr="006B048B">
              <w:rPr>
                <w:rFonts w:ascii="Arial" w:hAnsi="Arial" w:cs="Arial"/>
                <w:color w:val="000000"/>
                <w:kern w:val="24"/>
                <w:sz w:val="18"/>
                <w:szCs w:val="18"/>
                <w:lang w:val="es-MX"/>
              </w:rPr>
              <w:lastRenderedPageBreak/>
              <w:t>Isotopía</w:t>
            </w:r>
            <w:r w:rsidR="00245756" w:rsidRPr="006B048B">
              <w:rPr>
                <w:rFonts w:ascii="Arial" w:hAnsi="Arial" w:cs="Arial"/>
                <w:color w:val="000000"/>
                <w:kern w:val="24"/>
                <w:sz w:val="18"/>
                <w:szCs w:val="18"/>
                <w:lang w:val="es-MX"/>
              </w:rPr>
              <w:tab/>
            </w:r>
          </w:p>
        </w:tc>
        <w:tc>
          <w:tcPr>
            <w:tcW w:w="709" w:type="dxa"/>
            <w:vAlign w:val="center"/>
          </w:tcPr>
          <w:p w:rsidR="00245756" w:rsidRPr="006B048B" w:rsidRDefault="005C1986" w:rsidP="006B048B">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lang w:val="es-MX"/>
              </w:rPr>
              <w:lastRenderedPageBreak/>
              <w:t>1</w:t>
            </w:r>
          </w:p>
        </w:tc>
        <w:tc>
          <w:tcPr>
            <w:tcW w:w="1417" w:type="dxa"/>
            <w:vAlign w:val="center"/>
          </w:tcPr>
          <w:p w:rsidR="00245756" w:rsidRPr="006B048B"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048B">
              <w:rPr>
                <w:rFonts w:ascii="Arial" w:hAnsi="Arial" w:cs="Arial"/>
                <w:color w:val="000000"/>
                <w:kern w:val="24"/>
                <w:sz w:val="18"/>
                <w:szCs w:val="18"/>
              </w:rPr>
              <w:t>40</w:t>
            </w:r>
          </w:p>
        </w:tc>
        <w:tc>
          <w:tcPr>
            <w:tcW w:w="1140" w:type="dxa"/>
            <w:vAlign w:val="center"/>
          </w:tcPr>
          <w:p w:rsidR="00245756" w:rsidRPr="007114E8"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14E8">
              <w:rPr>
                <w:rFonts w:ascii="Arial" w:hAnsi="Arial" w:cs="Arial"/>
                <w:color w:val="000000"/>
                <w:kern w:val="24"/>
                <w:sz w:val="16"/>
                <w:szCs w:val="16"/>
                <w:lang w:val="es-MX"/>
              </w:rPr>
              <w:t>40</w:t>
            </w:r>
          </w:p>
        </w:tc>
        <w:tc>
          <w:tcPr>
            <w:tcW w:w="1417" w:type="dxa"/>
            <w:vAlign w:val="center"/>
          </w:tcPr>
          <w:p w:rsidR="00245756" w:rsidRPr="003B6ED1" w:rsidRDefault="00BC4620"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3EDB">
              <w:rPr>
                <w:rFonts w:ascii="Arial" w:hAnsi="Arial" w:cs="Arial"/>
                <w:noProof/>
                <w:sz w:val="18"/>
                <w:szCs w:val="18"/>
                <w:lang w:val="es-ES" w:eastAsia="es-ES"/>
              </w:rPr>
              <mc:AlternateContent>
                <mc:Choice Requires="wps">
                  <w:drawing>
                    <wp:anchor distT="0" distB="0" distL="114300" distR="114300" simplePos="0" relativeHeight="251763712" behindDoc="0" locked="0" layoutInCell="1" allowOverlap="1" wp14:anchorId="71F970C4" wp14:editId="09680EF6">
                      <wp:simplePos x="0" y="0"/>
                      <wp:positionH relativeFrom="column">
                        <wp:posOffset>212725</wp:posOffset>
                      </wp:positionH>
                      <wp:positionV relativeFrom="paragraph">
                        <wp:posOffset>244475</wp:posOffset>
                      </wp:positionV>
                      <wp:extent cx="352425" cy="361950"/>
                      <wp:effectExtent l="0" t="0" r="28575" b="19050"/>
                      <wp:wrapNone/>
                      <wp:docPr id="4254" name="Elipse 425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5549EA" id="Elipse 4254" o:spid="_x0000_s1026" style="position:absolute;margin-left:16.75pt;margin-top:19.25pt;width:27.75pt;height:2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UMY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" fillcolor="#70ad47 [3209]" strokecolor="#70ad47 [3209]" strokeweight="1pt">
                      <v:stroke joinstyle="miter"/>
                    </v:oval>
                  </w:pict>
                </mc:Fallback>
              </mc:AlternateContent>
            </w:r>
            <w:r>
              <w:rPr>
                <w:rFonts w:ascii="Arial" w:hAnsi="Arial" w:cs="Arial"/>
                <w:sz w:val="16"/>
                <w:szCs w:val="16"/>
              </w:rPr>
              <w:t>100</w:t>
            </w:r>
          </w:p>
        </w:tc>
      </w:tr>
      <w:tr w:rsidR="00245756" w:rsidRPr="001E0824" w:rsidTr="006B048B">
        <w:trPr>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0F09FE" w:rsidRPr="00AA2E6B" w:rsidRDefault="000F09FE" w:rsidP="00960703">
            <w:pPr>
              <w:rPr>
                <w:rFonts w:ascii="Arial" w:eastAsiaTheme="majorEastAsia" w:hAnsi="Arial" w:cs="Arial"/>
                <w:color w:val="0070C0"/>
                <w:sz w:val="18"/>
                <w:szCs w:val="18"/>
              </w:rPr>
            </w:pPr>
          </w:p>
          <w:p w:rsidR="00245756" w:rsidRPr="00AA2E6B" w:rsidRDefault="00245756" w:rsidP="00960703">
            <w:pPr>
              <w:rPr>
                <w:rFonts w:ascii="Arial" w:eastAsiaTheme="majorEastAsia" w:hAnsi="Arial" w:cs="Arial"/>
                <w:color w:val="0070C0"/>
                <w:sz w:val="18"/>
                <w:szCs w:val="18"/>
              </w:rPr>
            </w:pPr>
            <w:r w:rsidRPr="00AA2E6B">
              <w:rPr>
                <w:rFonts w:ascii="Arial" w:eastAsiaTheme="majorEastAsia" w:hAnsi="Arial" w:cs="Arial"/>
                <w:color w:val="0070C0"/>
                <w:sz w:val="18"/>
                <w:szCs w:val="18"/>
              </w:rPr>
              <w:t>Descripción del avance</w:t>
            </w:r>
          </w:p>
          <w:p w:rsidR="000F09FE" w:rsidRPr="00AA2E6B" w:rsidRDefault="000F09FE" w:rsidP="00960703">
            <w:pPr>
              <w:rPr>
                <w:rFonts w:ascii="Arial" w:eastAsiaTheme="majorEastAsia" w:hAnsi="Arial" w:cs="Arial"/>
                <w:color w:val="0070C0"/>
                <w:sz w:val="18"/>
                <w:szCs w:val="18"/>
              </w:rPr>
            </w:pPr>
          </w:p>
          <w:p w:rsidR="00245756" w:rsidRPr="00AA2E6B" w:rsidRDefault="00245756" w:rsidP="00FF171C">
            <w:pPr>
              <w:numPr>
                <w:ilvl w:val="0"/>
                <w:numId w:val="3"/>
              </w:numPr>
              <w:ind w:left="308" w:hanging="308"/>
              <w:rPr>
                <w:rFonts w:ascii="Arial" w:hAnsi="Arial" w:cs="Arial"/>
                <w:b w:val="0"/>
                <w:bCs w:val="0"/>
                <w:sz w:val="18"/>
                <w:szCs w:val="18"/>
              </w:rPr>
            </w:pPr>
            <w:r w:rsidRPr="00AA2E6B">
              <w:rPr>
                <w:rFonts w:ascii="Arial" w:hAnsi="Arial" w:cs="Arial"/>
                <w:b w:val="0"/>
                <w:bCs w:val="0"/>
                <w:sz w:val="18"/>
                <w:szCs w:val="18"/>
                <w:lang w:val="es-US"/>
              </w:rPr>
              <w:t>Actualiza</w:t>
            </w:r>
            <w:r w:rsidR="005C1986">
              <w:rPr>
                <w:rFonts w:ascii="Arial" w:hAnsi="Arial" w:cs="Arial"/>
                <w:b w:val="0"/>
                <w:bCs w:val="0"/>
                <w:sz w:val="18"/>
                <w:szCs w:val="18"/>
                <w:lang w:val="es-US"/>
              </w:rPr>
              <w:t>ción</w:t>
            </w:r>
            <w:r w:rsidRPr="00AA2E6B">
              <w:rPr>
                <w:rFonts w:ascii="Arial" w:hAnsi="Arial" w:cs="Arial"/>
                <w:b w:val="0"/>
                <w:bCs w:val="0"/>
                <w:sz w:val="18"/>
                <w:szCs w:val="18"/>
                <w:lang w:val="es-US"/>
              </w:rPr>
              <w:t xml:space="preserve"> </w:t>
            </w:r>
            <w:r w:rsidR="005C1986">
              <w:rPr>
                <w:rFonts w:ascii="Arial" w:hAnsi="Arial" w:cs="Arial"/>
                <w:b w:val="0"/>
                <w:bCs w:val="0"/>
                <w:sz w:val="18"/>
                <w:szCs w:val="18"/>
                <w:lang w:val="es-US"/>
              </w:rPr>
              <w:t>d</w:t>
            </w:r>
            <w:r w:rsidRPr="00AA2E6B">
              <w:rPr>
                <w:rFonts w:ascii="Arial" w:hAnsi="Arial" w:cs="Arial"/>
                <w:b w:val="0"/>
                <w:bCs w:val="0"/>
                <w:sz w:val="18"/>
                <w:szCs w:val="18"/>
                <w:lang w:val="es-US"/>
              </w:rPr>
              <w:t>el Protocolo de muestreo, almacenamiento de las muestras e instalación</w:t>
            </w:r>
            <w:r w:rsidR="00F903C0" w:rsidRPr="00AA2E6B">
              <w:rPr>
                <w:rFonts w:ascii="Arial" w:hAnsi="Arial" w:cs="Arial"/>
                <w:b w:val="0"/>
                <w:bCs w:val="0"/>
                <w:sz w:val="18"/>
                <w:szCs w:val="18"/>
                <w:lang w:val="es-US"/>
              </w:rPr>
              <w:t>,</w:t>
            </w:r>
            <w:r w:rsidRPr="00AA2E6B">
              <w:rPr>
                <w:rFonts w:ascii="Arial" w:hAnsi="Arial" w:cs="Arial"/>
                <w:b w:val="0"/>
                <w:bCs w:val="0"/>
                <w:sz w:val="18"/>
                <w:szCs w:val="18"/>
                <w:lang w:val="es-US"/>
              </w:rPr>
              <w:t xml:space="preserve"> y puesta en marcha de las estaciones de isotopía</w:t>
            </w:r>
            <w:r w:rsidR="005C1986">
              <w:rPr>
                <w:rFonts w:ascii="Arial" w:hAnsi="Arial" w:cs="Arial"/>
                <w:b w:val="0"/>
                <w:bCs w:val="0"/>
                <w:sz w:val="18"/>
                <w:szCs w:val="18"/>
                <w:lang w:val="es-US"/>
              </w:rPr>
              <w:t>.</w:t>
            </w:r>
          </w:p>
          <w:p w:rsidR="00245756" w:rsidRPr="00AA2E6B" w:rsidRDefault="00245756" w:rsidP="00FF171C">
            <w:pPr>
              <w:numPr>
                <w:ilvl w:val="0"/>
                <w:numId w:val="3"/>
              </w:numPr>
              <w:ind w:left="308" w:hanging="308"/>
              <w:rPr>
                <w:rFonts w:ascii="Arial" w:hAnsi="Arial" w:cs="Arial"/>
                <w:b w:val="0"/>
                <w:bCs w:val="0"/>
                <w:sz w:val="18"/>
                <w:szCs w:val="18"/>
              </w:rPr>
            </w:pPr>
            <w:r w:rsidRPr="00AA2E6B">
              <w:rPr>
                <w:rFonts w:ascii="Arial" w:hAnsi="Arial" w:cs="Arial"/>
                <w:b w:val="0"/>
                <w:bCs w:val="0"/>
                <w:sz w:val="18"/>
                <w:szCs w:val="18"/>
                <w:lang w:val="es-US"/>
              </w:rPr>
              <w:t>Metodología para delimitación de zonas de recarga</w:t>
            </w:r>
            <w:r w:rsidR="005C1986">
              <w:rPr>
                <w:rFonts w:ascii="Arial" w:hAnsi="Arial" w:cs="Arial"/>
                <w:b w:val="0"/>
                <w:bCs w:val="0"/>
                <w:sz w:val="18"/>
                <w:szCs w:val="18"/>
                <w:lang w:val="es-US"/>
              </w:rPr>
              <w:t>.</w:t>
            </w:r>
            <w:r w:rsidRPr="00AA2E6B">
              <w:rPr>
                <w:rFonts w:ascii="Arial" w:hAnsi="Arial" w:cs="Arial"/>
                <w:b w:val="0"/>
                <w:bCs w:val="0"/>
                <w:sz w:val="18"/>
                <w:szCs w:val="18"/>
                <w:lang w:val="es-US"/>
              </w:rPr>
              <w:t xml:space="preserve"> </w:t>
            </w:r>
          </w:p>
          <w:p w:rsidR="00F903C0" w:rsidRPr="00AA2E6B" w:rsidRDefault="00F903C0" w:rsidP="00F903C0">
            <w:pPr>
              <w:rPr>
                <w:rFonts w:ascii="Arial" w:hAnsi="Arial" w:cs="Arial"/>
                <w:sz w:val="18"/>
                <w:szCs w:val="18"/>
                <w:lang w:val="es-US"/>
              </w:rPr>
            </w:pPr>
          </w:p>
          <w:p w:rsidR="00245756" w:rsidRPr="00AA2E6B" w:rsidRDefault="00245756" w:rsidP="00307C50">
            <w:pPr>
              <w:rPr>
                <w:rFonts w:ascii="Arial" w:hAnsi="Arial" w:cs="Arial"/>
                <w:color w:val="0070C0"/>
                <w:sz w:val="18"/>
                <w:szCs w:val="18"/>
                <w:lang w:val="es-US"/>
              </w:rPr>
            </w:pPr>
            <w:r w:rsidRPr="00AA2E6B">
              <w:rPr>
                <w:rFonts w:ascii="Arial" w:hAnsi="Arial" w:cs="Arial"/>
                <w:color w:val="0070C0"/>
                <w:sz w:val="18"/>
                <w:szCs w:val="18"/>
                <w:lang w:val="es-US"/>
              </w:rPr>
              <w:t>Logros</w:t>
            </w:r>
          </w:p>
          <w:p w:rsidR="000F09FE" w:rsidRPr="00AA2E6B" w:rsidRDefault="000F09FE" w:rsidP="00307C50">
            <w:pPr>
              <w:rPr>
                <w:rFonts w:ascii="Arial" w:hAnsi="Arial" w:cs="Arial"/>
                <w:color w:val="0070C0"/>
                <w:sz w:val="18"/>
                <w:szCs w:val="18"/>
              </w:rPr>
            </w:pPr>
          </w:p>
          <w:p w:rsidR="00245756" w:rsidRPr="00AA2E6B" w:rsidRDefault="00245756" w:rsidP="00FF171C">
            <w:pPr>
              <w:numPr>
                <w:ilvl w:val="0"/>
                <w:numId w:val="3"/>
              </w:numPr>
              <w:ind w:left="308" w:hanging="308"/>
              <w:rPr>
                <w:rFonts w:ascii="Arial" w:hAnsi="Arial" w:cs="Arial"/>
                <w:b w:val="0"/>
                <w:bCs w:val="0"/>
                <w:sz w:val="18"/>
                <w:szCs w:val="18"/>
              </w:rPr>
            </w:pPr>
            <w:r w:rsidRPr="00AA2E6B">
              <w:rPr>
                <w:rFonts w:ascii="Arial" w:hAnsi="Arial" w:cs="Arial"/>
                <w:b w:val="0"/>
                <w:bCs w:val="0"/>
                <w:sz w:val="18"/>
                <w:szCs w:val="18"/>
                <w:lang w:val="es-ES"/>
              </w:rPr>
              <w:t>Documento actualizado de monitoreo de la RNI</w:t>
            </w:r>
            <w:r w:rsidR="00FF171C" w:rsidRPr="00AA2E6B">
              <w:rPr>
                <w:rFonts w:ascii="Arial" w:hAnsi="Arial" w:cs="Arial"/>
                <w:b w:val="0"/>
                <w:bCs w:val="0"/>
                <w:sz w:val="18"/>
                <w:szCs w:val="18"/>
                <w:lang w:val="es-ES"/>
              </w:rPr>
              <w:t>,</w:t>
            </w:r>
            <w:r w:rsidRPr="00AA2E6B">
              <w:rPr>
                <w:rFonts w:ascii="Arial" w:hAnsi="Arial" w:cs="Arial"/>
                <w:b w:val="0"/>
                <w:bCs w:val="0"/>
                <w:sz w:val="18"/>
                <w:szCs w:val="18"/>
                <w:lang w:val="es-ES"/>
              </w:rPr>
              <w:t xml:space="preserve"> con nuevas tecnologías de medición</w:t>
            </w:r>
            <w:r w:rsidR="005C1986">
              <w:rPr>
                <w:rFonts w:ascii="Arial" w:hAnsi="Arial" w:cs="Arial"/>
                <w:b w:val="0"/>
                <w:bCs w:val="0"/>
                <w:sz w:val="18"/>
                <w:szCs w:val="18"/>
                <w:lang w:val="es-ES"/>
              </w:rPr>
              <w:t>.</w:t>
            </w:r>
          </w:p>
          <w:p w:rsidR="00245756" w:rsidRPr="00AA2E6B" w:rsidRDefault="00245756" w:rsidP="00FF171C">
            <w:pPr>
              <w:numPr>
                <w:ilvl w:val="0"/>
                <w:numId w:val="3"/>
              </w:numPr>
              <w:ind w:left="308" w:hanging="308"/>
              <w:rPr>
                <w:rFonts w:ascii="Arial" w:hAnsi="Arial" w:cs="Arial"/>
                <w:b w:val="0"/>
                <w:bCs w:val="0"/>
                <w:sz w:val="18"/>
                <w:szCs w:val="18"/>
              </w:rPr>
            </w:pPr>
            <w:r w:rsidRPr="00AA2E6B">
              <w:rPr>
                <w:rFonts w:ascii="Arial" w:hAnsi="Arial" w:cs="Arial"/>
                <w:b w:val="0"/>
                <w:bCs w:val="0"/>
                <w:sz w:val="18"/>
                <w:szCs w:val="18"/>
                <w:lang w:val="es-ES"/>
              </w:rPr>
              <w:t>Recolección de muestras de la RNI y su validación</w:t>
            </w:r>
            <w:r w:rsidR="005C1986">
              <w:rPr>
                <w:rFonts w:ascii="Arial" w:hAnsi="Arial" w:cs="Arial"/>
                <w:b w:val="0"/>
                <w:bCs w:val="0"/>
                <w:sz w:val="18"/>
                <w:szCs w:val="18"/>
                <w:lang w:val="es-ES"/>
              </w:rPr>
              <w:t>.</w:t>
            </w:r>
          </w:p>
          <w:p w:rsidR="00245756" w:rsidRPr="006B048B" w:rsidRDefault="00245756" w:rsidP="00FF171C">
            <w:pPr>
              <w:numPr>
                <w:ilvl w:val="0"/>
                <w:numId w:val="3"/>
              </w:numPr>
              <w:ind w:left="308" w:hanging="308"/>
              <w:rPr>
                <w:rFonts w:ascii="Arial" w:hAnsi="Arial" w:cs="Arial"/>
                <w:sz w:val="18"/>
                <w:szCs w:val="18"/>
              </w:rPr>
            </w:pPr>
            <w:r w:rsidRPr="00AA2E6B">
              <w:rPr>
                <w:rFonts w:ascii="Arial" w:hAnsi="Arial" w:cs="Arial"/>
                <w:b w:val="0"/>
                <w:bCs w:val="0"/>
                <w:sz w:val="18"/>
                <w:szCs w:val="18"/>
                <w:lang w:val="es-ES"/>
              </w:rPr>
              <w:t>Firma de cooperación con la Universidad de Harvard</w:t>
            </w:r>
            <w:r w:rsidR="005C1986">
              <w:rPr>
                <w:rFonts w:ascii="Arial" w:hAnsi="Arial" w:cs="Arial"/>
                <w:b w:val="0"/>
                <w:bCs w:val="0"/>
                <w:sz w:val="18"/>
                <w:szCs w:val="18"/>
                <w:lang w:val="es-ES"/>
              </w:rPr>
              <w:t>.</w:t>
            </w:r>
          </w:p>
          <w:p w:rsidR="000F09FE" w:rsidRPr="006B048B" w:rsidRDefault="000F09FE" w:rsidP="003B6ED1">
            <w:pPr>
              <w:ind w:left="174"/>
              <w:rPr>
                <w:rFonts w:ascii="Arial" w:hAnsi="Arial" w:cs="Arial"/>
                <w:sz w:val="18"/>
                <w:szCs w:val="18"/>
              </w:rPr>
            </w:pPr>
          </w:p>
        </w:tc>
      </w:tr>
    </w:tbl>
    <w:p w:rsidR="00245756" w:rsidRDefault="00245756" w:rsidP="00A418D3">
      <w:pPr>
        <w:spacing w:after="120" w:line="240" w:lineRule="auto"/>
        <w:rPr>
          <w:rFonts w:ascii="Arial" w:hAnsi="Arial" w:cs="Arial"/>
          <w:b/>
          <w:sz w:val="24"/>
        </w:rPr>
      </w:pPr>
    </w:p>
    <w:tbl>
      <w:tblPr>
        <w:tblStyle w:val="Tabladecuadrcula4-nfasis51"/>
        <w:tblW w:w="10070" w:type="dxa"/>
        <w:jc w:val="center"/>
        <w:tblLayout w:type="fixed"/>
        <w:tblLook w:val="04A0" w:firstRow="1" w:lastRow="0" w:firstColumn="1" w:lastColumn="0" w:noHBand="0" w:noVBand="1"/>
      </w:tblPr>
      <w:tblGrid>
        <w:gridCol w:w="1555"/>
        <w:gridCol w:w="1134"/>
        <w:gridCol w:w="633"/>
        <w:gridCol w:w="642"/>
        <w:gridCol w:w="1276"/>
        <w:gridCol w:w="107"/>
        <w:gridCol w:w="686"/>
        <w:gridCol w:w="58"/>
        <w:gridCol w:w="1275"/>
        <w:gridCol w:w="142"/>
        <w:gridCol w:w="992"/>
        <w:gridCol w:w="142"/>
        <w:gridCol w:w="1428"/>
      </w:tblGrid>
      <w:tr w:rsidR="005C1986" w:rsidRPr="001E0824" w:rsidTr="006B048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5C1986" w:rsidRPr="006B048B" w:rsidRDefault="00245756" w:rsidP="00960703">
            <w:pPr>
              <w:jc w:val="center"/>
              <w:rPr>
                <w:rFonts w:ascii="Arial" w:hAnsi="Arial" w:cs="Arial"/>
                <w:b w:val="0"/>
                <w:bCs w:val="0"/>
                <w:sz w:val="18"/>
                <w:szCs w:val="18"/>
              </w:rPr>
            </w:pPr>
            <w:r w:rsidRPr="006B048B">
              <w:rPr>
                <w:rFonts w:ascii="Arial" w:hAnsi="Arial" w:cs="Arial"/>
                <w:sz w:val="18"/>
                <w:szCs w:val="18"/>
              </w:rPr>
              <w:t>Actividad</w:t>
            </w:r>
          </w:p>
          <w:p w:rsidR="00245756" w:rsidRPr="006B048B" w:rsidRDefault="00245756" w:rsidP="00960703">
            <w:pPr>
              <w:jc w:val="center"/>
              <w:rPr>
                <w:rFonts w:ascii="Arial" w:hAnsi="Arial" w:cs="Arial"/>
                <w:sz w:val="18"/>
                <w:szCs w:val="18"/>
              </w:rPr>
            </w:pPr>
            <w:r w:rsidRPr="006B048B">
              <w:rPr>
                <w:rFonts w:ascii="Arial" w:hAnsi="Arial" w:cs="Arial"/>
                <w:sz w:val="18"/>
                <w:szCs w:val="18"/>
              </w:rPr>
              <w:t>desagregada</w:t>
            </w:r>
          </w:p>
        </w:tc>
        <w:tc>
          <w:tcPr>
            <w:tcW w:w="1767" w:type="dxa"/>
            <w:gridSpan w:val="2"/>
            <w:vAlign w:val="center"/>
          </w:tcPr>
          <w:p w:rsidR="00245756" w:rsidRPr="006B048B"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Indicador</w:t>
            </w:r>
          </w:p>
        </w:tc>
        <w:tc>
          <w:tcPr>
            <w:tcW w:w="2025" w:type="dxa"/>
            <w:gridSpan w:val="3"/>
            <w:vAlign w:val="center"/>
          </w:tcPr>
          <w:p w:rsidR="00245756" w:rsidRPr="006B048B"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Producto</w:t>
            </w:r>
          </w:p>
        </w:tc>
        <w:tc>
          <w:tcPr>
            <w:tcW w:w="686" w:type="dxa"/>
            <w:vAlign w:val="center"/>
          </w:tcPr>
          <w:p w:rsidR="00245756" w:rsidRPr="006B048B"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Meta</w:t>
            </w:r>
          </w:p>
        </w:tc>
        <w:tc>
          <w:tcPr>
            <w:tcW w:w="1333" w:type="dxa"/>
            <w:gridSpan w:val="2"/>
            <w:vAlign w:val="center"/>
          </w:tcPr>
          <w:p w:rsidR="00A978D6" w:rsidRPr="006B048B"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Programado</w:t>
            </w:r>
          </w:p>
          <w:p w:rsidR="00245756" w:rsidRPr="006B048B" w:rsidRDefault="00A978D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F50F69">
              <w:rPr>
                <w:rFonts w:ascii="Arial" w:hAnsi="Arial" w:cs="Arial"/>
                <w:sz w:val="18"/>
                <w:szCs w:val="18"/>
              </w:rPr>
              <w:t xml:space="preserve">  </w:t>
            </w:r>
          </w:p>
        </w:tc>
        <w:tc>
          <w:tcPr>
            <w:tcW w:w="1134" w:type="dxa"/>
            <w:gridSpan w:val="2"/>
            <w:vAlign w:val="center"/>
          </w:tcPr>
          <w:p w:rsidR="00245756" w:rsidRPr="006B048B"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Ejecutado</w:t>
            </w:r>
          </w:p>
          <w:p w:rsidR="00A978D6" w:rsidRPr="006B048B" w:rsidRDefault="00A978D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570" w:type="dxa"/>
            <w:gridSpan w:val="2"/>
            <w:vAlign w:val="center"/>
          </w:tcPr>
          <w:p w:rsidR="00245756" w:rsidRPr="006B048B"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Cumplimiento</w:t>
            </w:r>
          </w:p>
          <w:p w:rsidR="00A978D6" w:rsidRPr="006B048B" w:rsidRDefault="00A978D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5C1986" w:rsidRPr="001E0824" w:rsidTr="006B048B">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A978D6" w:rsidRPr="005C1986" w:rsidRDefault="002277DA" w:rsidP="00F903C0">
            <w:pPr>
              <w:pStyle w:val="NormalWeb"/>
              <w:spacing w:before="0" w:beforeAutospacing="0" w:after="0" w:afterAutospacing="0"/>
              <w:textAlignment w:val="center"/>
              <w:rPr>
                <w:rFonts w:ascii="Arial" w:hAnsi="Arial" w:cs="Arial"/>
                <w:color w:val="000000"/>
                <w:kern w:val="24"/>
                <w:sz w:val="18"/>
                <w:szCs w:val="18"/>
                <w:lang w:val="es-MX"/>
              </w:rPr>
            </w:pPr>
            <w:r>
              <w:rPr>
                <w:rFonts w:ascii="Arial" w:hAnsi="Arial" w:cs="Arial"/>
                <w:b w:val="0"/>
                <w:bCs w:val="0"/>
                <w:color w:val="000000"/>
                <w:kern w:val="24"/>
                <w:sz w:val="18"/>
                <w:szCs w:val="18"/>
                <w:lang w:val="es-MX"/>
              </w:rPr>
              <w:t xml:space="preserve">2. </w:t>
            </w:r>
            <w:r w:rsidR="00245756" w:rsidRPr="005C1986">
              <w:rPr>
                <w:rFonts w:ascii="Arial" w:hAnsi="Arial" w:cs="Arial"/>
                <w:b w:val="0"/>
                <w:bCs w:val="0"/>
                <w:color w:val="000000"/>
                <w:kern w:val="24"/>
                <w:sz w:val="18"/>
                <w:szCs w:val="18"/>
                <w:lang w:val="es-MX"/>
              </w:rPr>
              <w:t>Evaluación</w:t>
            </w:r>
          </w:p>
          <w:p w:rsidR="00A978D6" w:rsidRPr="005C1986" w:rsidRDefault="00245756" w:rsidP="00F903C0">
            <w:pPr>
              <w:pStyle w:val="NormalWeb"/>
              <w:spacing w:before="0" w:beforeAutospacing="0" w:after="0" w:afterAutospacing="0"/>
              <w:textAlignment w:val="center"/>
              <w:rPr>
                <w:rFonts w:ascii="Arial" w:hAnsi="Arial" w:cs="Arial"/>
                <w:color w:val="000000"/>
                <w:kern w:val="24"/>
                <w:sz w:val="18"/>
                <w:szCs w:val="18"/>
                <w:lang w:val="es-MX"/>
              </w:rPr>
            </w:pPr>
            <w:r w:rsidRPr="005C1986">
              <w:rPr>
                <w:rFonts w:ascii="Arial" w:hAnsi="Arial" w:cs="Arial"/>
                <w:b w:val="0"/>
                <w:bCs w:val="0"/>
                <w:color w:val="000000"/>
                <w:kern w:val="24"/>
                <w:sz w:val="18"/>
                <w:szCs w:val="18"/>
                <w:lang w:val="es-MX"/>
              </w:rPr>
              <w:t>del Estado</w:t>
            </w:r>
          </w:p>
          <w:p w:rsidR="00245756" w:rsidRPr="005C1986" w:rsidRDefault="00245756" w:rsidP="00307C50">
            <w:pPr>
              <w:pStyle w:val="NormalWeb"/>
              <w:spacing w:before="0" w:beforeAutospacing="0" w:after="0" w:afterAutospacing="0"/>
              <w:textAlignment w:val="center"/>
              <w:rPr>
                <w:rFonts w:ascii="Arial" w:hAnsi="Arial" w:cs="Arial"/>
                <w:b w:val="0"/>
                <w:bCs w:val="0"/>
                <w:sz w:val="18"/>
                <w:szCs w:val="18"/>
              </w:rPr>
            </w:pPr>
            <w:r w:rsidRPr="005C1986">
              <w:rPr>
                <w:rFonts w:ascii="Arial" w:hAnsi="Arial" w:cs="Arial"/>
                <w:b w:val="0"/>
                <w:bCs w:val="0"/>
                <w:color w:val="000000"/>
                <w:kern w:val="24"/>
                <w:sz w:val="18"/>
                <w:szCs w:val="18"/>
                <w:lang w:val="es-MX"/>
              </w:rPr>
              <w:t>de la Calidad del Agua</w:t>
            </w:r>
          </w:p>
        </w:tc>
        <w:tc>
          <w:tcPr>
            <w:tcW w:w="1767" w:type="dxa"/>
            <w:gridSpan w:val="2"/>
            <w:vAlign w:val="center"/>
          </w:tcPr>
          <w:p w:rsidR="00245756" w:rsidRPr="005C1986" w:rsidRDefault="00245756"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C1986">
              <w:rPr>
                <w:rFonts w:ascii="Arial" w:hAnsi="Arial" w:cs="Arial"/>
                <w:color w:val="000000"/>
                <w:kern w:val="24"/>
                <w:sz w:val="18"/>
                <w:szCs w:val="18"/>
                <w:lang w:val="es-MX"/>
              </w:rPr>
              <w:t>Documentos técnicos elaborados</w:t>
            </w:r>
            <w:r w:rsidR="0084441A" w:rsidRPr="005C1986">
              <w:rPr>
                <w:rFonts w:ascii="Arial" w:hAnsi="Arial" w:cs="Arial"/>
                <w:color w:val="000000"/>
                <w:kern w:val="24"/>
                <w:sz w:val="18"/>
                <w:szCs w:val="18"/>
                <w:lang w:val="es-MX"/>
              </w:rPr>
              <w:t xml:space="preserve"> </w:t>
            </w:r>
          </w:p>
        </w:tc>
        <w:tc>
          <w:tcPr>
            <w:tcW w:w="2025" w:type="dxa"/>
            <w:gridSpan w:val="3"/>
            <w:vAlign w:val="center"/>
          </w:tcPr>
          <w:p w:rsidR="00627DFE" w:rsidRPr="005C1986" w:rsidRDefault="00A978D6"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MX"/>
              </w:rPr>
            </w:pPr>
            <w:r w:rsidRPr="005C1986">
              <w:rPr>
                <w:rFonts w:ascii="Arial" w:hAnsi="Arial" w:cs="Arial"/>
                <w:color w:val="000000"/>
                <w:kern w:val="24"/>
                <w:sz w:val="18"/>
                <w:szCs w:val="18"/>
                <w:lang w:val="es-MX"/>
              </w:rPr>
              <w:t>D</w:t>
            </w:r>
            <w:r w:rsidR="00245756" w:rsidRPr="005C1986">
              <w:rPr>
                <w:rFonts w:ascii="Arial" w:hAnsi="Arial" w:cs="Arial"/>
                <w:color w:val="000000"/>
                <w:kern w:val="24"/>
                <w:sz w:val="18"/>
                <w:szCs w:val="18"/>
                <w:lang w:val="es-MX"/>
              </w:rPr>
              <w:t xml:space="preserve">ocumento con el </w:t>
            </w:r>
          </w:p>
          <w:p w:rsidR="00A978D6" w:rsidRPr="005C1986" w:rsidRDefault="00627DFE"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MX"/>
              </w:rPr>
            </w:pPr>
            <w:r w:rsidRPr="005C1986">
              <w:rPr>
                <w:rFonts w:ascii="Arial" w:hAnsi="Arial" w:cs="Arial"/>
                <w:color w:val="000000"/>
                <w:kern w:val="24"/>
                <w:sz w:val="18"/>
                <w:szCs w:val="18"/>
                <w:lang w:val="es-MX"/>
              </w:rPr>
              <w:t>E</w:t>
            </w:r>
            <w:r w:rsidR="00245756" w:rsidRPr="005C1986">
              <w:rPr>
                <w:rFonts w:ascii="Arial" w:hAnsi="Arial" w:cs="Arial"/>
                <w:color w:val="000000"/>
                <w:kern w:val="24"/>
                <w:sz w:val="18"/>
                <w:szCs w:val="18"/>
                <w:lang w:val="es-MX"/>
              </w:rPr>
              <w:t>stado</w:t>
            </w:r>
            <w:r w:rsidRPr="005C1986">
              <w:rPr>
                <w:rFonts w:ascii="Arial" w:hAnsi="Arial" w:cs="Arial"/>
                <w:color w:val="000000"/>
                <w:kern w:val="24"/>
                <w:sz w:val="18"/>
                <w:szCs w:val="18"/>
                <w:lang w:val="es-MX"/>
              </w:rPr>
              <w:t xml:space="preserve"> </w:t>
            </w:r>
            <w:r w:rsidR="00245756" w:rsidRPr="005C1986">
              <w:rPr>
                <w:rFonts w:ascii="Arial" w:hAnsi="Arial" w:cs="Arial"/>
                <w:color w:val="000000"/>
                <w:kern w:val="24"/>
                <w:sz w:val="18"/>
                <w:szCs w:val="18"/>
                <w:lang w:val="es-MX"/>
              </w:rPr>
              <w:t xml:space="preserve">del arte de la calidad del agua en Colombia </w:t>
            </w:r>
            <w:r w:rsidR="00245756" w:rsidRPr="005C1986">
              <w:rPr>
                <w:rFonts w:ascii="Arial" w:hAnsi="Arial" w:cs="Arial"/>
                <w:color w:val="000000"/>
                <w:kern w:val="24"/>
                <w:sz w:val="18"/>
                <w:szCs w:val="18"/>
                <w:lang w:val="es-MX"/>
              </w:rPr>
              <w:br/>
            </w:r>
            <w:r w:rsidR="00A978D6" w:rsidRPr="005C1986">
              <w:rPr>
                <w:rFonts w:ascii="Arial" w:hAnsi="Arial" w:cs="Arial"/>
                <w:color w:val="000000"/>
                <w:kern w:val="24"/>
                <w:sz w:val="18"/>
                <w:szCs w:val="18"/>
                <w:lang w:val="es-MX"/>
              </w:rPr>
              <w:t>D</w:t>
            </w:r>
            <w:r w:rsidR="00245756" w:rsidRPr="005C1986">
              <w:rPr>
                <w:rFonts w:ascii="Arial" w:hAnsi="Arial" w:cs="Arial"/>
                <w:color w:val="000000"/>
                <w:kern w:val="24"/>
                <w:sz w:val="18"/>
                <w:szCs w:val="18"/>
                <w:lang w:val="es-MX"/>
              </w:rPr>
              <w:t>ocumento con el</w:t>
            </w:r>
          </w:p>
          <w:p w:rsidR="00A978D6" w:rsidRPr="005C1986" w:rsidRDefault="00245756"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MX"/>
              </w:rPr>
            </w:pPr>
            <w:r w:rsidRPr="005C1986">
              <w:rPr>
                <w:rFonts w:ascii="Arial" w:hAnsi="Arial" w:cs="Arial"/>
                <w:color w:val="000000"/>
                <w:kern w:val="24"/>
                <w:sz w:val="18"/>
                <w:szCs w:val="18"/>
                <w:lang w:val="es-MX"/>
              </w:rPr>
              <w:t>programa de monitoreo</w:t>
            </w:r>
          </w:p>
          <w:p w:rsidR="00627DFE" w:rsidRPr="005C1986" w:rsidRDefault="00245756"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MX"/>
              </w:rPr>
            </w:pPr>
            <w:r w:rsidRPr="005C1986">
              <w:rPr>
                <w:rFonts w:ascii="Arial" w:hAnsi="Arial" w:cs="Arial"/>
                <w:color w:val="000000"/>
                <w:kern w:val="24"/>
                <w:sz w:val="18"/>
                <w:szCs w:val="18"/>
                <w:lang w:val="es-MX"/>
              </w:rPr>
              <w:t xml:space="preserve">de la Red Nacional de Calidad del Agua </w:t>
            </w:r>
            <w:r w:rsidRPr="005C1986">
              <w:rPr>
                <w:rFonts w:ascii="Arial" w:hAnsi="Arial" w:cs="Arial"/>
                <w:color w:val="000000"/>
                <w:kern w:val="24"/>
                <w:sz w:val="18"/>
                <w:szCs w:val="18"/>
                <w:lang w:val="es-MX"/>
              </w:rPr>
              <w:br/>
            </w:r>
            <w:r w:rsidR="00A978D6" w:rsidRPr="005C1986">
              <w:rPr>
                <w:rFonts w:ascii="Arial" w:hAnsi="Arial" w:cs="Arial"/>
                <w:color w:val="000000"/>
                <w:kern w:val="24"/>
                <w:sz w:val="18"/>
                <w:szCs w:val="18"/>
                <w:lang w:val="es-MX"/>
              </w:rPr>
              <w:t>Dos</w:t>
            </w:r>
            <w:r w:rsidRPr="005C1986">
              <w:rPr>
                <w:rFonts w:ascii="Arial" w:hAnsi="Arial" w:cs="Arial"/>
                <w:color w:val="000000"/>
                <w:kern w:val="24"/>
                <w:sz w:val="18"/>
                <w:szCs w:val="18"/>
                <w:lang w:val="es-MX"/>
              </w:rPr>
              <w:t xml:space="preserve"> informes de</w:t>
            </w:r>
          </w:p>
          <w:p w:rsidR="00627DFE" w:rsidRPr="005C1986" w:rsidRDefault="00245756"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MX"/>
              </w:rPr>
            </w:pPr>
            <w:r w:rsidRPr="005C1986">
              <w:rPr>
                <w:rFonts w:ascii="Arial" w:hAnsi="Arial" w:cs="Arial"/>
                <w:color w:val="000000"/>
                <w:kern w:val="24"/>
                <w:sz w:val="18"/>
                <w:szCs w:val="18"/>
                <w:lang w:val="es-MX"/>
              </w:rPr>
              <w:t>monitoreo de calidad</w:t>
            </w:r>
          </w:p>
          <w:p w:rsidR="00A978D6" w:rsidRPr="005C1986" w:rsidRDefault="00245756"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MX"/>
              </w:rPr>
            </w:pPr>
            <w:r w:rsidRPr="005C1986">
              <w:rPr>
                <w:rFonts w:ascii="Arial" w:hAnsi="Arial" w:cs="Arial"/>
                <w:color w:val="000000"/>
                <w:kern w:val="24"/>
                <w:sz w:val="18"/>
                <w:szCs w:val="18"/>
                <w:lang w:val="es-MX"/>
              </w:rPr>
              <w:t>del agua en cuencas binacionales</w:t>
            </w:r>
            <w:r w:rsidRPr="005C1986">
              <w:rPr>
                <w:rFonts w:ascii="Arial" w:hAnsi="Arial" w:cs="Arial"/>
                <w:color w:val="000000"/>
                <w:kern w:val="24"/>
                <w:sz w:val="18"/>
                <w:szCs w:val="18"/>
                <w:lang w:val="es-MX"/>
              </w:rPr>
              <w:br/>
              <w:t>Documento de oferta</w:t>
            </w:r>
          </w:p>
          <w:p w:rsidR="00245756" w:rsidRPr="005C1986" w:rsidRDefault="00245756"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C1986">
              <w:rPr>
                <w:rFonts w:ascii="Arial" w:hAnsi="Arial" w:cs="Arial"/>
                <w:color w:val="000000"/>
                <w:kern w:val="24"/>
                <w:sz w:val="18"/>
                <w:szCs w:val="18"/>
                <w:lang w:val="es-MX"/>
              </w:rPr>
              <w:t xml:space="preserve">hídrica para </w:t>
            </w:r>
            <w:r w:rsidR="00A978D6" w:rsidRPr="005C1986">
              <w:rPr>
                <w:rFonts w:ascii="Arial" w:hAnsi="Arial" w:cs="Arial"/>
                <w:color w:val="000000"/>
                <w:kern w:val="24"/>
                <w:sz w:val="18"/>
                <w:szCs w:val="18"/>
                <w:lang w:val="es-MX"/>
              </w:rPr>
              <w:t xml:space="preserve">el </w:t>
            </w:r>
            <w:r w:rsidRPr="005C1986">
              <w:rPr>
                <w:rFonts w:ascii="Arial" w:hAnsi="Arial" w:cs="Arial"/>
                <w:color w:val="000000"/>
                <w:kern w:val="24"/>
                <w:sz w:val="18"/>
                <w:szCs w:val="18"/>
                <w:lang w:val="es-MX"/>
              </w:rPr>
              <w:t>2017</w:t>
            </w:r>
          </w:p>
        </w:tc>
        <w:tc>
          <w:tcPr>
            <w:tcW w:w="686" w:type="dxa"/>
            <w:vAlign w:val="center"/>
          </w:tcPr>
          <w:p w:rsidR="00245756" w:rsidRPr="005C1986"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C1986">
              <w:rPr>
                <w:rFonts w:ascii="Arial" w:hAnsi="Arial" w:cs="Arial"/>
                <w:color w:val="000000"/>
                <w:kern w:val="24"/>
                <w:sz w:val="18"/>
                <w:szCs w:val="18"/>
                <w:lang w:val="es-MX"/>
              </w:rPr>
              <w:t xml:space="preserve">5 </w:t>
            </w:r>
          </w:p>
        </w:tc>
        <w:tc>
          <w:tcPr>
            <w:tcW w:w="1333" w:type="dxa"/>
            <w:gridSpan w:val="2"/>
            <w:vAlign w:val="center"/>
          </w:tcPr>
          <w:p w:rsidR="00245756" w:rsidRPr="005C1986"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C1986">
              <w:rPr>
                <w:rFonts w:ascii="Arial" w:hAnsi="Arial" w:cs="Arial"/>
                <w:color w:val="000000"/>
                <w:kern w:val="24"/>
                <w:sz w:val="18"/>
                <w:szCs w:val="18"/>
                <w:lang w:val="es-MX"/>
              </w:rPr>
              <w:t>50</w:t>
            </w:r>
          </w:p>
        </w:tc>
        <w:tc>
          <w:tcPr>
            <w:tcW w:w="1134" w:type="dxa"/>
            <w:gridSpan w:val="2"/>
            <w:vAlign w:val="center"/>
          </w:tcPr>
          <w:p w:rsidR="00245756" w:rsidRPr="005C1986"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C1986">
              <w:rPr>
                <w:rFonts w:ascii="Arial" w:hAnsi="Arial" w:cs="Arial"/>
                <w:color w:val="000000"/>
                <w:kern w:val="24"/>
                <w:sz w:val="18"/>
                <w:szCs w:val="18"/>
                <w:lang w:val="es-MX"/>
              </w:rPr>
              <w:t>50</w:t>
            </w:r>
          </w:p>
        </w:tc>
        <w:tc>
          <w:tcPr>
            <w:tcW w:w="1570" w:type="dxa"/>
            <w:gridSpan w:val="2"/>
            <w:vAlign w:val="center"/>
          </w:tcPr>
          <w:p w:rsidR="00245756" w:rsidRPr="005C1986" w:rsidRDefault="00BC4620"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C1986">
              <w:rPr>
                <w:rFonts w:ascii="Arial" w:hAnsi="Arial" w:cs="Arial"/>
                <w:noProof/>
                <w:sz w:val="18"/>
                <w:szCs w:val="18"/>
                <w:lang w:val="es-ES" w:eastAsia="es-ES"/>
              </w:rPr>
              <mc:AlternateContent>
                <mc:Choice Requires="wps">
                  <w:drawing>
                    <wp:anchor distT="0" distB="0" distL="114300" distR="114300" simplePos="0" relativeHeight="251765760" behindDoc="0" locked="0" layoutInCell="1" allowOverlap="1" wp14:anchorId="78129B4D" wp14:editId="7CDCD20E">
                      <wp:simplePos x="0" y="0"/>
                      <wp:positionH relativeFrom="column">
                        <wp:posOffset>255270</wp:posOffset>
                      </wp:positionH>
                      <wp:positionV relativeFrom="paragraph">
                        <wp:posOffset>221615</wp:posOffset>
                      </wp:positionV>
                      <wp:extent cx="352425" cy="361950"/>
                      <wp:effectExtent l="0" t="0" r="28575" b="19050"/>
                      <wp:wrapNone/>
                      <wp:docPr id="4255" name="Elipse 425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03A504" id="Elipse 4255" o:spid="_x0000_s1026" style="position:absolute;margin-left:20.1pt;margin-top:17.45pt;width:27.75pt;height:2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hpc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" fillcolor="#70ad47 [3209]" strokecolor="#70ad47 [3209]" strokeweight="1pt">
                      <v:stroke joinstyle="miter"/>
                    </v:oval>
                  </w:pict>
                </mc:Fallback>
              </mc:AlternateContent>
            </w:r>
            <w:r w:rsidRPr="005C1986">
              <w:rPr>
                <w:rFonts w:ascii="Arial" w:hAnsi="Arial" w:cs="Arial"/>
                <w:sz w:val="18"/>
                <w:szCs w:val="18"/>
              </w:rPr>
              <w:t>100</w:t>
            </w:r>
          </w:p>
        </w:tc>
      </w:tr>
      <w:tr w:rsidR="005C1986" w:rsidRPr="001E0824" w:rsidTr="005C1986">
        <w:trPr>
          <w:trHeight w:val="766"/>
          <w:jc w:val="center"/>
        </w:trPr>
        <w:tc>
          <w:tcPr>
            <w:cnfStyle w:val="001000000000" w:firstRow="0" w:lastRow="0" w:firstColumn="1" w:lastColumn="0" w:oddVBand="0" w:evenVBand="0" w:oddHBand="0" w:evenHBand="0" w:firstRowFirstColumn="0" w:firstRowLastColumn="0" w:lastRowFirstColumn="0" w:lastRowLastColumn="0"/>
            <w:tcW w:w="10070" w:type="dxa"/>
            <w:gridSpan w:val="13"/>
            <w:vAlign w:val="center"/>
          </w:tcPr>
          <w:p w:rsidR="00FF171C" w:rsidRDefault="00FF171C" w:rsidP="00F903C0">
            <w:pPr>
              <w:rPr>
                <w:rFonts w:ascii="Arial" w:eastAsiaTheme="majorEastAsia" w:hAnsi="Arial" w:cs="Arial"/>
                <w:color w:val="0070C0"/>
                <w:sz w:val="18"/>
                <w:szCs w:val="18"/>
              </w:rPr>
            </w:pPr>
          </w:p>
          <w:p w:rsidR="00FF171C" w:rsidRPr="00307C50" w:rsidRDefault="00245756" w:rsidP="00627DFE">
            <w:pPr>
              <w:rPr>
                <w:rFonts w:ascii="Arial" w:eastAsiaTheme="majorEastAsia" w:hAnsi="Arial" w:cs="Arial"/>
                <w:color w:val="0070C0"/>
                <w:sz w:val="18"/>
                <w:szCs w:val="18"/>
              </w:rPr>
            </w:pPr>
            <w:r w:rsidRPr="00307C50">
              <w:rPr>
                <w:rFonts w:ascii="Arial" w:eastAsiaTheme="majorEastAsia" w:hAnsi="Arial" w:cs="Arial"/>
                <w:color w:val="0070C0"/>
                <w:sz w:val="18"/>
                <w:szCs w:val="18"/>
              </w:rPr>
              <w:t>Descripción del avance</w:t>
            </w:r>
          </w:p>
          <w:p w:rsidR="00245756" w:rsidRPr="00F903C0" w:rsidRDefault="00245756" w:rsidP="008F4AB8">
            <w:pPr>
              <w:numPr>
                <w:ilvl w:val="0"/>
                <w:numId w:val="3"/>
              </w:numPr>
              <w:tabs>
                <w:tab w:val="clear" w:pos="360"/>
                <w:tab w:val="num" w:pos="308"/>
              </w:tabs>
              <w:ind w:left="0" w:firstLine="0"/>
              <w:rPr>
                <w:rFonts w:ascii="Arial" w:hAnsi="Arial" w:cs="Arial"/>
                <w:b w:val="0"/>
                <w:sz w:val="18"/>
                <w:szCs w:val="18"/>
                <w:lang w:val="es-MX"/>
              </w:rPr>
            </w:pPr>
            <w:r w:rsidRPr="00F903C0">
              <w:rPr>
                <w:rFonts w:ascii="Arial" w:hAnsi="Arial" w:cs="Arial"/>
                <w:b w:val="0"/>
                <w:sz w:val="18"/>
                <w:szCs w:val="18"/>
                <w:lang w:val="es-US"/>
              </w:rPr>
              <w:t>Fortalecer el Programa de monitoreo</w:t>
            </w:r>
            <w:r w:rsidR="00F903C0">
              <w:rPr>
                <w:rFonts w:ascii="Arial" w:hAnsi="Arial" w:cs="Arial"/>
                <w:b w:val="0"/>
                <w:sz w:val="18"/>
                <w:szCs w:val="18"/>
                <w:lang w:val="es-US"/>
              </w:rPr>
              <w:t xml:space="preserve"> de la</w:t>
            </w:r>
            <w:r w:rsidRPr="00F903C0">
              <w:rPr>
                <w:rFonts w:ascii="Arial" w:hAnsi="Arial" w:cs="Arial"/>
                <w:b w:val="0"/>
                <w:sz w:val="18"/>
                <w:szCs w:val="18"/>
                <w:lang w:val="es-US"/>
              </w:rPr>
              <w:t xml:space="preserve"> red de referencia nacional de calidad del agua</w:t>
            </w:r>
            <w:r w:rsidR="00364340">
              <w:rPr>
                <w:rFonts w:ascii="Arial" w:hAnsi="Arial" w:cs="Arial"/>
                <w:b w:val="0"/>
                <w:sz w:val="18"/>
                <w:szCs w:val="18"/>
                <w:lang w:val="es-US"/>
              </w:rPr>
              <w:t>.</w:t>
            </w:r>
          </w:p>
          <w:p w:rsidR="00245756" w:rsidRPr="00F903C0" w:rsidRDefault="00245756" w:rsidP="008F4AB8">
            <w:pPr>
              <w:numPr>
                <w:ilvl w:val="0"/>
                <w:numId w:val="3"/>
              </w:numPr>
              <w:tabs>
                <w:tab w:val="clear" w:pos="360"/>
                <w:tab w:val="num" w:pos="308"/>
              </w:tabs>
              <w:ind w:left="0" w:firstLine="0"/>
              <w:rPr>
                <w:rFonts w:ascii="Arial" w:hAnsi="Arial" w:cs="Arial"/>
                <w:b w:val="0"/>
                <w:sz w:val="18"/>
                <w:szCs w:val="18"/>
                <w:lang w:val="es-MX"/>
              </w:rPr>
            </w:pPr>
            <w:r w:rsidRPr="00F903C0">
              <w:rPr>
                <w:rFonts w:ascii="Arial" w:hAnsi="Arial" w:cs="Arial"/>
                <w:b w:val="0"/>
                <w:sz w:val="18"/>
                <w:szCs w:val="18"/>
                <w:lang w:val="es-MX"/>
              </w:rPr>
              <w:t>Adelant</w:t>
            </w:r>
            <w:r w:rsidR="00F903C0">
              <w:rPr>
                <w:rFonts w:ascii="Arial" w:hAnsi="Arial" w:cs="Arial"/>
                <w:b w:val="0"/>
                <w:sz w:val="18"/>
                <w:szCs w:val="18"/>
                <w:lang w:val="es-MX"/>
              </w:rPr>
              <w:t>o de c</w:t>
            </w:r>
            <w:r w:rsidRPr="00F903C0">
              <w:rPr>
                <w:rFonts w:ascii="Arial" w:hAnsi="Arial" w:cs="Arial"/>
                <w:b w:val="0"/>
                <w:sz w:val="18"/>
                <w:szCs w:val="18"/>
                <w:lang w:val="es-MX"/>
              </w:rPr>
              <w:t>ompromisos binacionales</w:t>
            </w:r>
            <w:r w:rsidR="00364340">
              <w:rPr>
                <w:rFonts w:ascii="Arial" w:hAnsi="Arial" w:cs="Arial"/>
                <w:b w:val="0"/>
                <w:sz w:val="18"/>
                <w:szCs w:val="18"/>
                <w:lang w:val="es-MX"/>
              </w:rPr>
              <w:t>.</w:t>
            </w:r>
          </w:p>
          <w:p w:rsidR="00245756" w:rsidRPr="00F903C0" w:rsidRDefault="00245756" w:rsidP="008F4AB8">
            <w:pPr>
              <w:numPr>
                <w:ilvl w:val="0"/>
                <w:numId w:val="3"/>
              </w:numPr>
              <w:tabs>
                <w:tab w:val="clear" w:pos="360"/>
                <w:tab w:val="num" w:pos="308"/>
              </w:tabs>
              <w:ind w:left="308" w:hanging="308"/>
              <w:rPr>
                <w:rFonts w:ascii="Arial" w:hAnsi="Arial" w:cs="Arial"/>
                <w:b w:val="0"/>
                <w:sz w:val="18"/>
                <w:szCs w:val="18"/>
                <w:lang w:val="es-MX"/>
              </w:rPr>
            </w:pPr>
            <w:r w:rsidRPr="00F903C0">
              <w:rPr>
                <w:rFonts w:ascii="Arial" w:hAnsi="Arial" w:cs="Arial"/>
                <w:b w:val="0"/>
                <w:sz w:val="18"/>
                <w:szCs w:val="18"/>
                <w:lang w:val="es-MX"/>
              </w:rPr>
              <w:t>Participación en mesas de trabajo en el marco de Plan Sectorial de Mercurio, ODES CONPES</w:t>
            </w:r>
            <w:r w:rsidR="00FF171C">
              <w:rPr>
                <w:rFonts w:ascii="Arial" w:hAnsi="Arial" w:cs="Arial"/>
                <w:b w:val="0"/>
                <w:sz w:val="18"/>
                <w:szCs w:val="18"/>
                <w:lang w:val="es-MX"/>
              </w:rPr>
              <w:t>,</w:t>
            </w:r>
            <w:r w:rsidRPr="00F903C0">
              <w:rPr>
                <w:rFonts w:ascii="Arial" w:hAnsi="Arial" w:cs="Arial"/>
                <w:b w:val="0"/>
                <w:sz w:val="18"/>
                <w:szCs w:val="18"/>
                <w:lang w:val="es-MX"/>
              </w:rPr>
              <w:t xml:space="preserve"> y las </w:t>
            </w:r>
            <w:r w:rsidR="00FF171C">
              <w:rPr>
                <w:rFonts w:ascii="Arial" w:hAnsi="Arial" w:cs="Arial"/>
                <w:b w:val="0"/>
                <w:sz w:val="18"/>
                <w:szCs w:val="18"/>
                <w:lang w:val="es-MX"/>
              </w:rPr>
              <w:t xml:space="preserve">convocadas </w:t>
            </w:r>
            <w:r w:rsidRPr="00F903C0">
              <w:rPr>
                <w:rFonts w:ascii="Arial" w:hAnsi="Arial" w:cs="Arial"/>
                <w:b w:val="0"/>
                <w:sz w:val="18"/>
                <w:szCs w:val="18"/>
                <w:lang w:val="es-MX"/>
              </w:rPr>
              <w:t xml:space="preserve">por </w:t>
            </w:r>
            <w:r w:rsidR="00042356" w:rsidRPr="00F903C0">
              <w:rPr>
                <w:rFonts w:ascii="Arial" w:hAnsi="Arial" w:cs="Arial"/>
                <w:b w:val="0"/>
                <w:sz w:val="18"/>
                <w:szCs w:val="18"/>
                <w:lang w:val="es-MX"/>
              </w:rPr>
              <w:t>Minambiente</w:t>
            </w:r>
            <w:r w:rsidR="00364340">
              <w:rPr>
                <w:rFonts w:ascii="Arial" w:hAnsi="Arial" w:cs="Arial"/>
                <w:b w:val="0"/>
                <w:sz w:val="18"/>
                <w:szCs w:val="18"/>
                <w:lang w:val="es-MX"/>
              </w:rPr>
              <w:t>.</w:t>
            </w:r>
          </w:p>
          <w:p w:rsidR="006A1B51" w:rsidRPr="00F903C0" w:rsidRDefault="006A1B51" w:rsidP="00307C50">
            <w:pPr>
              <w:rPr>
                <w:rFonts w:ascii="Arial" w:hAnsi="Arial" w:cs="Arial"/>
                <w:b w:val="0"/>
                <w:sz w:val="18"/>
                <w:szCs w:val="18"/>
                <w:lang w:val="es-MX"/>
              </w:rPr>
            </w:pPr>
          </w:p>
          <w:p w:rsidR="005C1986" w:rsidRPr="006B048B" w:rsidRDefault="006A1B51" w:rsidP="00307C50">
            <w:pPr>
              <w:rPr>
                <w:rFonts w:ascii="Arial" w:hAnsi="Arial" w:cs="Arial"/>
                <w:b w:val="0"/>
                <w:bCs w:val="0"/>
                <w:color w:val="0070C0"/>
                <w:sz w:val="18"/>
                <w:szCs w:val="18"/>
                <w:lang w:val="es-MX"/>
              </w:rPr>
            </w:pPr>
            <w:r w:rsidRPr="00307C50">
              <w:rPr>
                <w:rFonts w:ascii="Arial" w:hAnsi="Arial" w:cs="Arial"/>
                <w:color w:val="0070C0"/>
                <w:sz w:val="18"/>
                <w:szCs w:val="18"/>
                <w:lang w:val="es-MX"/>
              </w:rPr>
              <w:t>Logros</w:t>
            </w:r>
          </w:p>
          <w:p w:rsidR="00245756" w:rsidRPr="00F903C0" w:rsidRDefault="00020837" w:rsidP="00FF171C">
            <w:pPr>
              <w:numPr>
                <w:ilvl w:val="0"/>
                <w:numId w:val="3"/>
              </w:numPr>
              <w:ind w:left="308" w:hanging="308"/>
              <w:rPr>
                <w:rFonts w:ascii="Arial" w:hAnsi="Arial" w:cs="Arial"/>
                <w:b w:val="0"/>
                <w:sz w:val="18"/>
                <w:szCs w:val="18"/>
                <w:lang w:val="es-MX"/>
              </w:rPr>
            </w:pPr>
            <w:r>
              <w:rPr>
                <w:rFonts w:ascii="Arial" w:hAnsi="Arial" w:cs="Arial"/>
                <w:b w:val="0"/>
                <w:sz w:val="18"/>
                <w:szCs w:val="18"/>
                <w:lang w:val="es-MX"/>
              </w:rPr>
              <w:t xml:space="preserve">Visita a </w:t>
            </w:r>
            <w:r w:rsidR="00245756" w:rsidRPr="00F903C0">
              <w:rPr>
                <w:rFonts w:ascii="Arial" w:hAnsi="Arial" w:cs="Arial"/>
                <w:b w:val="0"/>
                <w:sz w:val="18"/>
                <w:szCs w:val="18"/>
                <w:lang w:val="es-MX"/>
              </w:rPr>
              <w:t xml:space="preserve">la red de calidad del agua de </w:t>
            </w:r>
            <w:r w:rsidR="006A1B51" w:rsidRPr="00F903C0">
              <w:rPr>
                <w:rFonts w:ascii="Arial" w:hAnsi="Arial" w:cs="Arial"/>
                <w:b w:val="0"/>
                <w:sz w:val="18"/>
                <w:szCs w:val="18"/>
                <w:lang w:val="es-MX"/>
              </w:rPr>
              <w:t>cinco</w:t>
            </w:r>
            <w:r w:rsidR="00245756" w:rsidRPr="00F903C0">
              <w:rPr>
                <w:rFonts w:ascii="Arial" w:hAnsi="Arial" w:cs="Arial"/>
                <w:b w:val="0"/>
                <w:sz w:val="18"/>
                <w:szCs w:val="18"/>
                <w:lang w:val="es-MX"/>
              </w:rPr>
              <w:t xml:space="preserve"> áreas operativas</w:t>
            </w:r>
            <w:r w:rsidR="00FF171C">
              <w:rPr>
                <w:rFonts w:ascii="Arial" w:hAnsi="Arial" w:cs="Arial"/>
                <w:b w:val="0"/>
                <w:sz w:val="18"/>
                <w:szCs w:val="18"/>
                <w:lang w:val="es-MX"/>
              </w:rPr>
              <w:t>,</w:t>
            </w:r>
            <w:r w:rsidR="00245756" w:rsidRPr="00F903C0">
              <w:rPr>
                <w:rFonts w:ascii="Arial" w:hAnsi="Arial" w:cs="Arial"/>
                <w:b w:val="0"/>
                <w:sz w:val="18"/>
                <w:szCs w:val="18"/>
                <w:lang w:val="es-MX"/>
              </w:rPr>
              <w:t xml:space="preserve"> </w:t>
            </w:r>
            <w:r w:rsidR="00FF171C">
              <w:rPr>
                <w:rFonts w:ascii="Arial" w:hAnsi="Arial" w:cs="Arial"/>
                <w:b w:val="0"/>
                <w:sz w:val="18"/>
                <w:szCs w:val="18"/>
                <w:lang w:val="es-MX"/>
              </w:rPr>
              <w:t>con el</w:t>
            </w:r>
            <w:r w:rsidR="00245756" w:rsidRPr="00F903C0">
              <w:rPr>
                <w:rFonts w:ascii="Arial" w:hAnsi="Arial" w:cs="Arial"/>
                <w:b w:val="0"/>
                <w:sz w:val="18"/>
                <w:szCs w:val="18"/>
                <w:lang w:val="es-MX"/>
              </w:rPr>
              <w:t xml:space="preserve"> fin de evaluar desde el conocimiento de la región el estado de la red y necesidades futuras</w:t>
            </w:r>
            <w:r w:rsidR="00364340">
              <w:rPr>
                <w:rFonts w:ascii="Arial" w:hAnsi="Arial" w:cs="Arial"/>
                <w:b w:val="0"/>
                <w:sz w:val="18"/>
                <w:szCs w:val="18"/>
                <w:lang w:val="es-MX"/>
              </w:rPr>
              <w:t>.</w:t>
            </w:r>
          </w:p>
          <w:p w:rsidR="00245756" w:rsidRPr="00F903C0" w:rsidRDefault="00245756" w:rsidP="00FF171C">
            <w:pPr>
              <w:numPr>
                <w:ilvl w:val="0"/>
                <w:numId w:val="3"/>
              </w:numPr>
              <w:ind w:left="308" w:hanging="308"/>
              <w:rPr>
                <w:rFonts w:ascii="Arial" w:hAnsi="Arial" w:cs="Arial"/>
                <w:b w:val="0"/>
                <w:sz w:val="18"/>
                <w:szCs w:val="18"/>
                <w:lang w:val="es-MX"/>
              </w:rPr>
            </w:pPr>
            <w:r w:rsidRPr="00F903C0">
              <w:rPr>
                <w:rFonts w:ascii="Arial" w:hAnsi="Arial" w:cs="Arial"/>
                <w:b w:val="0"/>
                <w:sz w:val="18"/>
                <w:szCs w:val="18"/>
                <w:lang w:val="es-MX"/>
              </w:rPr>
              <w:t>Revisión de</w:t>
            </w:r>
            <w:r w:rsidR="00020837">
              <w:rPr>
                <w:rFonts w:ascii="Arial" w:hAnsi="Arial" w:cs="Arial"/>
                <w:b w:val="0"/>
                <w:sz w:val="18"/>
                <w:szCs w:val="18"/>
                <w:lang w:val="es-MX"/>
              </w:rPr>
              <w:t xml:space="preserve"> la</w:t>
            </w:r>
            <w:r w:rsidRPr="00F903C0">
              <w:rPr>
                <w:rFonts w:ascii="Arial" w:hAnsi="Arial" w:cs="Arial"/>
                <w:b w:val="0"/>
                <w:sz w:val="18"/>
                <w:szCs w:val="18"/>
                <w:lang w:val="es-MX"/>
              </w:rPr>
              <w:t xml:space="preserve"> </w:t>
            </w:r>
            <w:r w:rsidR="00020837">
              <w:rPr>
                <w:rFonts w:ascii="Arial" w:hAnsi="Arial" w:cs="Arial"/>
                <w:b w:val="0"/>
                <w:sz w:val="18"/>
                <w:szCs w:val="18"/>
                <w:lang w:val="es-MX"/>
              </w:rPr>
              <w:t>c</w:t>
            </w:r>
            <w:r w:rsidRPr="00F903C0">
              <w:rPr>
                <w:rFonts w:ascii="Arial" w:hAnsi="Arial" w:cs="Arial"/>
                <w:b w:val="0"/>
                <w:sz w:val="18"/>
                <w:szCs w:val="18"/>
                <w:lang w:val="es-MX"/>
              </w:rPr>
              <w:t>alidad de los datos generados por el laboratorio</w:t>
            </w:r>
            <w:r w:rsidR="00FF171C">
              <w:rPr>
                <w:rFonts w:ascii="Arial" w:hAnsi="Arial" w:cs="Arial"/>
                <w:b w:val="0"/>
                <w:sz w:val="18"/>
                <w:szCs w:val="18"/>
                <w:lang w:val="es-MX"/>
              </w:rPr>
              <w:t>,</w:t>
            </w:r>
            <w:r w:rsidRPr="00F903C0">
              <w:rPr>
                <w:rFonts w:ascii="Arial" w:hAnsi="Arial" w:cs="Arial"/>
                <w:b w:val="0"/>
                <w:sz w:val="18"/>
                <w:szCs w:val="18"/>
                <w:lang w:val="es-MX"/>
              </w:rPr>
              <w:t xml:space="preserve"> y retroalimenta</w:t>
            </w:r>
            <w:r w:rsidR="00020837">
              <w:rPr>
                <w:rFonts w:ascii="Arial" w:hAnsi="Arial" w:cs="Arial"/>
                <w:b w:val="0"/>
                <w:sz w:val="18"/>
                <w:szCs w:val="18"/>
                <w:lang w:val="es-MX"/>
              </w:rPr>
              <w:t>ción</w:t>
            </w:r>
            <w:r w:rsidR="00364340">
              <w:rPr>
                <w:rFonts w:ascii="Arial" w:hAnsi="Arial" w:cs="Arial"/>
                <w:b w:val="0"/>
                <w:sz w:val="18"/>
                <w:szCs w:val="18"/>
                <w:lang w:val="es-MX"/>
              </w:rPr>
              <w:t>.</w:t>
            </w:r>
          </w:p>
          <w:p w:rsidR="00245756" w:rsidRPr="00F903C0" w:rsidRDefault="00245756" w:rsidP="00FF171C">
            <w:pPr>
              <w:numPr>
                <w:ilvl w:val="0"/>
                <w:numId w:val="3"/>
              </w:numPr>
              <w:ind w:left="308" w:hanging="308"/>
              <w:rPr>
                <w:rFonts w:ascii="Arial" w:hAnsi="Arial" w:cs="Arial"/>
                <w:b w:val="0"/>
                <w:sz w:val="18"/>
                <w:szCs w:val="18"/>
                <w:lang w:val="es-MX"/>
              </w:rPr>
            </w:pPr>
            <w:r w:rsidRPr="00F903C0">
              <w:rPr>
                <w:rFonts w:ascii="Arial" w:hAnsi="Arial" w:cs="Arial"/>
                <w:b w:val="0"/>
                <w:sz w:val="18"/>
                <w:szCs w:val="18"/>
                <w:lang w:val="es-MX"/>
              </w:rPr>
              <w:t>Informe binacional</w:t>
            </w:r>
            <w:r w:rsidR="00020837">
              <w:rPr>
                <w:rFonts w:ascii="Arial" w:hAnsi="Arial" w:cs="Arial"/>
                <w:b w:val="0"/>
                <w:sz w:val="18"/>
                <w:szCs w:val="18"/>
                <w:lang w:val="es-MX"/>
              </w:rPr>
              <w:t xml:space="preserve"> de</w:t>
            </w:r>
            <w:r w:rsidR="00FF171C">
              <w:rPr>
                <w:rFonts w:ascii="Arial" w:hAnsi="Arial" w:cs="Arial"/>
                <w:b w:val="0"/>
                <w:sz w:val="18"/>
                <w:szCs w:val="18"/>
                <w:lang w:val="es-MX"/>
              </w:rPr>
              <w:t xml:space="preserve"> la</w:t>
            </w:r>
            <w:r w:rsidRPr="00F903C0">
              <w:rPr>
                <w:rFonts w:ascii="Arial" w:hAnsi="Arial" w:cs="Arial"/>
                <w:b w:val="0"/>
                <w:sz w:val="18"/>
                <w:szCs w:val="18"/>
                <w:lang w:val="es-MX"/>
              </w:rPr>
              <w:t xml:space="preserve"> segunda campaña 2018</w:t>
            </w:r>
            <w:r w:rsidR="00364340">
              <w:rPr>
                <w:rFonts w:ascii="Arial" w:hAnsi="Arial" w:cs="Arial"/>
                <w:b w:val="0"/>
                <w:sz w:val="18"/>
                <w:szCs w:val="18"/>
                <w:lang w:val="es-MX"/>
              </w:rPr>
              <w:t>.</w:t>
            </w:r>
          </w:p>
          <w:p w:rsidR="00245756" w:rsidRPr="00AB644D" w:rsidRDefault="00020837" w:rsidP="00FF171C">
            <w:pPr>
              <w:numPr>
                <w:ilvl w:val="0"/>
                <w:numId w:val="3"/>
              </w:numPr>
              <w:ind w:left="308" w:hanging="308"/>
              <w:rPr>
                <w:rFonts w:ascii="Arial" w:hAnsi="Arial" w:cs="Arial"/>
                <w:b w:val="0"/>
                <w:sz w:val="18"/>
                <w:szCs w:val="18"/>
                <w:lang w:val="es-MX"/>
              </w:rPr>
            </w:pPr>
            <w:r>
              <w:rPr>
                <w:rFonts w:ascii="Arial" w:hAnsi="Arial" w:cs="Arial"/>
                <w:b w:val="0"/>
                <w:sz w:val="18"/>
                <w:szCs w:val="18"/>
                <w:lang w:val="es-MX"/>
              </w:rPr>
              <w:t xml:space="preserve">Avance </w:t>
            </w:r>
            <w:r w:rsidR="00245756" w:rsidRPr="00AB644D">
              <w:rPr>
                <w:rFonts w:ascii="Arial" w:hAnsi="Arial" w:cs="Arial"/>
                <w:b w:val="0"/>
                <w:sz w:val="18"/>
                <w:szCs w:val="18"/>
                <w:lang w:val="es-MX"/>
              </w:rPr>
              <w:t>en la integración de las variables de calidad de agua en las operaciones estadísticas</w:t>
            </w:r>
            <w:r w:rsidR="00364340">
              <w:rPr>
                <w:rFonts w:ascii="Arial" w:hAnsi="Arial" w:cs="Arial"/>
                <w:b w:val="0"/>
                <w:sz w:val="18"/>
                <w:szCs w:val="18"/>
                <w:lang w:val="es-MX"/>
              </w:rPr>
              <w:t>.</w:t>
            </w:r>
          </w:p>
          <w:p w:rsidR="00245756" w:rsidRPr="00AB644D" w:rsidRDefault="00245756" w:rsidP="00FF171C">
            <w:pPr>
              <w:numPr>
                <w:ilvl w:val="0"/>
                <w:numId w:val="3"/>
              </w:numPr>
              <w:ind w:left="308" w:hanging="308"/>
              <w:rPr>
                <w:rFonts w:ascii="Arial" w:hAnsi="Arial" w:cs="Arial"/>
                <w:b w:val="0"/>
                <w:sz w:val="18"/>
                <w:szCs w:val="18"/>
                <w:lang w:val="es-MX"/>
              </w:rPr>
            </w:pPr>
            <w:r w:rsidRPr="00AB644D">
              <w:rPr>
                <w:rFonts w:ascii="Arial" w:hAnsi="Arial" w:cs="Arial"/>
                <w:b w:val="0"/>
                <w:sz w:val="18"/>
                <w:szCs w:val="18"/>
                <w:lang w:val="es-US"/>
              </w:rPr>
              <w:t>Actualización</w:t>
            </w:r>
            <w:r w:rsidR="00020837">
              <w:rPr>
                <w:rFonts w:ascii="Arial" w:hAnsi="Arial" w:cs="Arial"/>
                <w:b w:val="0"/>
                <w:sz w:val="18"/>
                <w:szCs w:val="18"/>
                <w:lang w:val="es-US"/>
              </w:rPr>
              <w:t xml:space="preserve"> de</w:t>
            </w:r>
            <w:r w:rsidR="00FF171C">
              <w:rPr>
                <w:rFonts w:ascii="Arial" w:hAnsi="Arial" w:cs="Arial"/>
                <w:b w:val="0"/>
                <w:sz w:val="18"/>
                <w:szCs w:val="18"/>
                <w:lang w:val="es-US"/>
              </w:rPr>
              <w:t>l</w:t>
            </w:r>
            <w:r w:rsidRPr="00AB644D">
              <w:rPr>
                <w:rFonts w:ascii="Arial" w:hAnsi="Arial" w:cs="Arial"/>
                <w:b w:val="0"/>
                <w:sz w:val="18"/>
                <w:szCs w:val="18"/>
                <w:lang w:val="es-US"/>
              </w:rPr>
              <w:t xml:space="preserve"> portal calidad del agua en la página web del </w:t>
            </w:r>
            <w:r w:rsidR="00020837">
              <w:rPr>
                <w:rFonts w:ascii="Arial" w:hAnsi="Arial" w:cs="Arial"/>
                <w:b w:val="0"/>
                <w:sz w:val="18"/>
                <w:szCs w:val="18"/>
                <w:lang w:val="es-US"/>
              </w:rPr>
              <w:t>instituto</w:t>
            </w:r>
            <w:r w:rsidR="00364340">
              <w:rPr>
                <w:rFonts w:ascii="Arial" w:hAnsi="Arial" w:cs="Arial"/>
                <w:b w:val="0"/>
                <w:sz w:val="18"/>
                <w:szCs w:val="18"/>
                <w:lang w:val="es-US"/>
              </w:rPr>
              <w:t>.</w:t>
            </w:r>
          </w:p>
          <w:p w:rsidR="00245756" w:rsidRPr="003B6ED1" w:rsidRDefault="00020837" w:rsidP="00FF171C">
            <w:pPr>
              <w:numPr>
                <w:ilvl w:val="0"/>
                <w:numId w:val="3"/>
              </w:numPr>
              <w:ind w:left="308" w:hanging="308"/>
              <w:rPr>
                <w:rFonts w:ascii="Arial" w:hAnsi="Arial" w:cs="Arial"/>
                <w:sz w:val="24"/>
                <w:lang w:val="es-MX"/>
              </w:rPr>
            </w:pPr>
            <w:r>
              <w:rPr>
                <w:rFonts w:ascii="Arial" w:hAnsi="Arial" w:cs="Arial"/>
                <w:b w:val="0"/>
                <w:sz w:val="18"/>
                <w:szCs w:val="18"/>
                <w:lang w:val="es-MX"/>
              </w:rPr>
              <w:t xml:space="preserve">Vinculación </w:t>
            </w:r>
            <w:r w:rsidR="00245756" w:rsidRPr="00A978D6">
              <w:rPr>
                <w:rFonts w:ascii="Arial" w:hAnsi="Arial" w:cs="Arial"/>
                <w:b w:val="0"/>
                <w:sz w:val="18"/>
                <w:szCs w:val="18"/>
                <w:lang w:val="es-MX"/>
              </w:rPr>
              <w:t>y acompaña</w:t>
            </w:r>
            <w:r>
              <w:rPr>
                <w:rFonts w:ascii="Arial" w:hAnsi="Arial" w:cs="Arial"/>
                <w:b w:val="0"/>
                <w:sz w:val="18"/>
                <w:szCs w:val="18"/>
                <w:lang w:val="es-MX"/>
              </w:rPr>
              <w:t>miento a</w:t>
            </w:r>
            <w:r w:rsidR="00245756" w:rsidRPr="00A978D6">
              <w:rPr>
                <w:rFonts w:ascii="Arial" w:hAnsi="Arial" w:cs="Arial"/>
                <w:b w:val="0"/>
                <w:sz w:val="18"/>
                <w:szCs w:val="18"/>
                <w:lang w:val="es-MX"/>
              </w:rPr>
              <w:t xml:space="preserve"> la pasantía de estudiante en </w:t>
            </w:r>
            <w:r>
              <w:rPr>
                <w:rFonts w:ascii="Arial" w:hAnsi="Arial" w:cs="Arial"/>
                <w:b w:val="0"/>
                <w:sz w:val="18"/>
                <w:szCs w:val="18"/>
                <w:lang w:val="es-MX"/>
              </w:rPr>
              <w:t xml:space="preserve">el tema </w:t>
            </w:r>
            <w:r w:rsidR="00245756" w:rsidRPr="00A978D6">
              <w:rPr>
                <w:rFonts w:ascii="Arial" w:hAnsi="Arial" w:cs="Arial"/>
                <w:b w:val="0"/>
                <w:sz w:val="18"/>
                <w:szCs w:val="18"/>
                <w:lang w:val="es-MX"/>
              </w:rPr>
              <w:t>de calidad de agua</w:t>
            </w:r>
            <w:r w:rsidR="00364340">
              <w:rPr>
                <w:rFonts w:ascii="Arial" w:hAnsi="Arial" w:cs="Arial"/>
                <w:b w:val="0"/>
                <w:sz w:val="18"/>
                <w:szCs w:val="18"/>
                <w:lang w:val="es-MX"/>
              </w:rPr>
              <w:t>.</w:t>
            </w:r>
          </w:p>
          <w:p w:rsidR="00FF171C" w:rsidRPr="00577D66" w:rsidRDefault="00FF171C" w:rsidP="003B6ED1">
            <w:pPr>
              <w:rPr>
                <w:rFonts w:ascii="Arial" w:hAnsi="Arial" w:cs="Arial"/>
                <w:sz w:val="24"/>
                <w:lang w:val="es-MX"/>
              </w:rPr>
            </w:pPr>
          </w:p>
        </w:tc>
      </w:tr>
      <w:tr w:rsidR="00CA7C91" w:rsidRPr="001E0824" w:rsidTr="006B048B">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689" w:type="dxa"/>
            <w:gridSpan w:val="2"/>
            <w:shd w:val="clear" w:color="auto" w:fill="5B9BD5"/>
            <w:vAlign w:val="center"/>
          </w:tcPr>
          <w:p w:rsidR="005C1986" w:rsidRDefault="00245756" w:rsidP="00960703">
            <w:pPr>
              <w:jc w:val="center"/>
              <w:rPr>
                <w:rFonts w:ascii="Arial" w:hAnsi="Arial" w:cs="Arial"/>
                <w:b w:val="0"/>
                <w:bCs w:val="0"/>
                <w:color w:val="FFFFFF" w:themeColor="background1"/>
                <w:sz w:val="18"/>
              </w:rPr>
            </w:pPr>
            <w:r w:rsidRPr="005C1986">
              <w:rPr>
                <w:rFonts w:ascii="Arial" w:hAnsi="Arial" w:cs="Arial"/>
                <w:color w:val="FFFFFF" w:themeColor="background1"/>
                <w:sz w:val="18"/>
              </w:rPr>
              <w:t>Actividad</w:t>
            </w:r>
          </w:p>
          <w:p w:rsidR="00245756" w:rsidRPr="006B048B" w:rsidRDefault="00245756" w:rsidP="00960703">
            <w:pPr>
              <w:jc w:val="center"/>
              <w:rPr>
                <w:rFonts w:ascii="Arial" w:hAnsi="Arial" w:cs="Arial"/>
                <w:color w:val="FFFFFF" w:themeColor="background1"/>
                <w:sz w:val="18"/>
              </w:rPr>
            </w:pPr>
            <w:r w:rsidRPr="005C1986">
              <w:rPr>
                <w:rFonts w:ascii="Arial" w:hAnsi="Arial" w:cs="Arial"/>
                <w:color w:val="FFFFFF" w:themeColor="background1"/>
                <w:sz w:val="18"/>
              </w:rPr>
              <w:t>desagregada</w:t>
            </w:r>
          </w:p>
        </w:tc>
        <w:tc>
          <w:tcPr>
            <w:tcW w:w="1275" w:type="dxa"/>
            <w:gridSpan w:val="2"/>
            <w:shd w:val="clear" w:color="auto" w:fill="5B9BD5"/>
            <w:vAlign w:val="center"/>
          </w:tcPr>
          <w:p w:rsidR="00245756" w:rsidRPr="006B048B" w:rsidRDefault="00245756"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rPr>
            </w:pPr>
            <w:r w:rsidRPr="006B048B">
              <w:rPr>
                <w:rFonts w:ascii="Arial" w:hAnsi="Arial" w:cs="Arial"/>
                <w:b/>
                <w:bCs/>
                <w:color w:val="FFFFFF" w:themeColor="background1"/>
                <w:sz w:val="18"/>
              </w:rPr>
              <w:t>Indicador</w:t>
            </w:r>
          </w:p>
        </w:tc>
        <w:tc>
          <w:tcPr>
            <w:tcW w:w="1276" w:type="dxa"/>
            <w:shd w:val="clear" w:color="auto" w:fill="5B9BD5"/>
            <w:vAlign w:val="center"/>
          </w:tcPr>
          <w:p w:rsidR="00245756" w:rsidRPr="006B048B" w:rsidRDefault="00245756"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rPr>
            </w:pPr>
            <w:r w:rsidRPr="006B048B">
              <w:rPr>
                <w:rFonts w:ascii="Arial" w:hAnsi="Arial" w:cs="Arial"/>
                <w:b/>
                <w:bCs/>
                <w:color w:val="FFFFFF" w:themeColor="background1"/>
                <w:sz w:val="18"/>
              </w:rPr>
              <w:t>Producto</w:t>
            </w:r>
          </w:p>
        </w:tc>
        <w:tc>
          <w:tcPr>
            <w:tcW w:w="851" w:type="dxa"/>
            <w:gridSpan w:val="3"/>
            <w:shd w:val="clear" w:color="auto" w:fill="5B9BD5"/>
            <w:vAlign w:val="center"/>
          </w:tcPr>
          <w:p w:rsidR="00245756" w:rsidRPr="006B048B" w:rsidRDefault="00245756"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rPr>
            </w:pPr>
            <w:r w:rsidRPr="006B048B">
              <w:rPr>
                <w:rFonts w:ascii="Arial" w:hAnsi="Arial" w:cs="Arial"/>
                <w:b/>
                <w:bCs/>
                <w:color w:val="FFFFFF" w:themeColor="background1"/>
                <w:sz w:val="18"/>
              </w:rPr>
              <w:t>Meta</w:t>
            </w:r>
          </w:p>
        </w:tc>
        <w:tc>
          <w:tcPr>
            <w:tcW w:w="1417" w:type="dxa"/>
            <w:gridSpan w:val="2"/>
            <w:shd w:val="clear" w:color="auto" w:fill="5B9BD5"/>
            <w:vAlign w:val="center"/>
          </w:tcPr>
          <w:p w:rsidR="00020837" w:rsidRPr="006B048B" w:rsidRDefault="00245756"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rPr>
            </w:pPr>
            <w:r w:rsidRPr="006B048B">
              <w:rPr>
                <w:rFonts w:ascii="Arial" w:hAnsi="Arial" w:cs="Arial"/>
                <w:b/>
                <w:bCs/>
                <w:color w:val="FFFFFF" w:themeColor="background1"/>
                <w:sz w:val="18"/>
              </w:rPr>
              <w:t>Programado</w:t>
            </w:r>
          </w:p>
          <w:p w:rsidR="00245756" w:rsidRPr="006B048B" w:rsidRDefault="00020837"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rPr>
            </w:pPr>
            <w:r w:rsidRPr="006B048B">
              <w:rPr>
                <w:rFonts w:ascii="Arial" w:hAnsi="Arial" w:cs="Arial"/>
                <w:b/>
                <w:bCs/>
                <w:color w:val="FFFFFF" w:themeColor="background1"/>
                <w:sz w:val="18"/>
              </w:rPr>
              <w:t>%</w:t>
            </w:r>
            <w:r w:rsidR="00F50F69">
              <w:rPr>
                <w:rFonts w:ascii="Arial" w:hAnsi="Arial" w:cs="Arial"/>
                <w:b/>
                <w:bCs/>
                <w:color w:val="FFFFFF" w:themeColor="background1"/>
                <w:sz w:val="18"/>
              </w:rPr>
              <w:t xml:space="preserve">  </w:t>
            </w:r>
          </w:p>
        </w:tc>
        <w:tc>
          <w:tcPr>
            <w:tcW w:w="1134" w:type="dxa"/>
            <w:gridSpan w:val="2"/>
            <w:shd w:val="clear" w:color="auto" w:fill="5B9BD5"/>
            <w:vAlign w:val="center"/>
          </w:tcPr>
          <w:p w:rsidR="00245756" w:rsidRPr="006B048B" w:rsidRDefault="00245756"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rPr>
            </w:pPr>
            <w:r w:rsidRPr="006B048B">
              <w:rPr>
                <w:rFonts w:ascii="Arial" w:hAnsi="Arial" w:cs="Arial"/>
                <w:b/>
                <w:bCs/>
                <w:color w:val="FFFFFF" w:themeColor="background1"/>
                <w:sz w:val="18"/>
              </w:rPr>
              <w:t>Ejecutado</w:t>
            </w:r>
          </w:p>
          <w:p w:rsidR="00020837" w:rsidRPr="006B048B" w:rsidRDefault="00020837"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rPr>
            </w:pPr>
            <w:r w:rsidRPr="006B048B">
              <w:rPr>
                <w:rFonts w:ascii="Arial" w:hAnsi="Arial" w:cs="Arial"/>
                <w:b/>
                <w:bCs/>
                <w:color w:val="FFFFFF" w:themeColor="background1"/>
                <w:sz w:val="18"/>
              </w:rPr>
              <w:t>%</w:t>
            </w:r>
          </w:p>
        </w:tc>
        <w:tc>
          <w:tcPr>
            <w:tcW w:w="1428" w:type="dxa"/>
            <w:shd w:val="clear" w:color="auto" w:fill="5B9BD5"/>
            <w:vAlign w:val="center"/>
          </w:tcPr>
          <w:p w:rsidR="00245756" w:rsidRPr="006B048B" w:rsidRDefault="00245756"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rPr>
            </w:pPr>
            <w:r w:rsidRPr="006B048B">
              <w:rPr>
                <w:rFonts w:ascii="Arial" w:hAnsi="Arial" w:cs="Arial"/>
                <w:b/>
                <w:bCs/>
                <w:color w:val="FFFFFF" w:themeColor="background1"/>
                <w:sz w:val="18"/>
              </w:rPr>
              <w:t>Cumplimiento</w:t>
            </w:r>
          </w:p>
          <w:p w:rsidR="00020837" w:rsidRPr="006B048B" w:rsidRDefault="00020837"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rPr>
            </w:pPr>
            <w:r w:rsidRPr="006B048B">
              <w:rPr>
                <w:rFonts w:ascii="Arial" w:hAnsi="Arial" w:cs="Arial"/>
                <w:b/>
                <w:bCs/>
                <w:color w:val="FFFFFF" w:themeColor="background1"/>
                <w:sz w:val="18"/>
              </w:rPr>
              <w:t>%</w:t>
            </w:r>
          </w:p>
        </w:tc>
      </w:tr>
      <w:tr w:rsidR="00CA7C91" w:rsidRPr="001E0824" w:rsidTr="006B048B">
        <w:trPr>
          <w:trHeight w:val="1059"/>
          <w:jc w:val="center"/>
        </w:trPr>
        <w:tc>
          <w:tcPr>
            <w:cnfStyle w:val="001000000000" w:firstRow="0" w:lastRow="0" w:firstColumn="1" w:lastColumn="0" w:oddVBand="0" w:evenVBand="0" w:oddHBand="0" w:evenHBand="0" w:firstRowFirstColumn="0" w:firstRowLastColumn="0" w:lastRowFirstColumn="0" w:lastRowLastColumn="0"/>
            <w:tcW w:w="2689" w:type="dxa"/>
            <w:gridSpan w:val="2"/>
            <w:shd w:val="clear" w:color="auto" w:fill="DEEAF6" w:themeFill="accent5" w:themeFillTint="33"/>
            <w:vAlign w:val="center"/>
          </w:tcPr>
          <w:p w:rsidR="00245756" w:rsidRPr="00171A99" w:rsidRDefault="002277DA" w:rsidP="00307C50">
            <w:pPr>
              <w:pStyle w:val="NormalWeb"/>
              <w:spacing w:before="0" w:beforeAutospacing="0" w:after="0" w:afterAutospacing="0"/>
              <w:textAlignment w:val="center"/>
              <w:rPr>
                <w:rFonts w:ascii="Arial" w:hAnsi="Arial" w:cs="Arial"/>
                <w:b w:val="0"/>
                <w:bCs w:val="0"/>
                <w:sz w:val="36"/>
                <w:szCs w:val="36"/>
              </w:rPr>
            </w:pPr>
            <w:r>
              <w:rPr>
                <w:rFonts w:ascii="Arial" w:hAnsi="Arial" w:cs="Arial"/>
                <w:b w:val="0"/>
                <w:bCs w:val="0"/>
                <w:color w:val="000000"/>
                <w:kern w:val="24"/>
                <w:sz w:val="18"/>
                <w:szCs w:val="18"/>
              </w:rPr>
              <w:lastRenderedPageBreak/>
              <w:t xml:space="preserve">9. </w:t>
            </w:r>
            <w:r w:rsidR="00245756" w:rsidRPr="00171A99">
              <w:rPr>
                <w:rFonts w:ascii="Arial" w:hAnsi="Arial" w:cs="Arial"/>
                <w:b w:val="0"/>
                <w:bCs w:val="0"/>
                <w:color w:val="000000"/>
                <w:kern w:val="24"/>
                <w:sz w:val="18"/>
                <w:szCs w:val="18"/>
              </w:rPr>
              <w:t xml:space="preserve">Brindar </w:t>
            </w:r>
            <w:r w:rsidR="00FF171C">
              <w:rPr>
                <w:rFonts w:ascii="Arial" w:hAnsi="Arial" w:cs="Arial"/>
                <w:b w:val="0"/>
                <w:bCs w:val="0"/>
                <w:color w:val="000000"/>
                <w:kern w:val="24"/>
                <w:sz w:val="18"/>
                <w:szCs w:val="18"/>
              </w:rPr>
              <w:t>s</w:t>
            </w:r>
            <w:r w:rsidR="00245756" w:rsidRPr="00171A99">
              <w:rPr>
                <w:rFonts w:ascii="Arial" w:hAnsi="Arial" w:cs="Arial"/>
                <w:b w:val="0"/>
                <w:bCs w:val="0"/>
                <w:color w:val="000000"/>
                <w:kern w:val="24"/>
                <w:sz w:val="18"/>
                <w:szCs w:val="18"/>
              </w:rPr>
              <w:t>oporte temático, actividades de administración</w:t>
            </w:r>
            <w:r w:rsidR="0084441A">
              <w:rPr>
                <w:rFonts w:ascii="Arial" w:hAnsi="Arial" w:cs="Arial"/>
                <w:b w:val="0"/>
                <w:bCs w:val="0"/>
                <w:color w:val="000000"/>
                <w:kern w:val="24"/>
                <w:sz w:val="18"/>
                <w:szCs w:val="18"/>
              </w:rPr>
              <w:t xml:space="preserve"> </w:t>
            </w:r>
            <w:r w:rsidR="00245756" w:rsidRPr="00171A99">
              <w:rPr>
                <w:rFonts w:ascii="Arial" w:hAnsi="Arial" w:cs="Arial"/>
                <w:b w:val="0"/>
                <w:bCs w:val="0"/>
                <w:color w:val="000000"/>
                <w:kern w:val="24"/>
                <w:sz w:val="18"/>
                <w:szCs w:val="18"/>
              </w:rPr>
              <w:t>y capacitación requerida para el funcionamiento del SIRH y</w:t>
            </w:r>
            <w:r w:rsidR="0084441A">
              <w:rPr>
                <w:rFonts w:ascii="Arial" w:hAnsi="Arial" w:cs="Arial"/>
                <w:b w:val="0"/>
                <w:bCs w:val="0"/>
                <w:color w:val="000000"/>
                <w:kern w:val="24"/>
                <w:sz w:val="18"/>
                <w:szCs w:val="18"/>
              </w:rPr>
              <w:t xml:space="preserve"> </w:t>
            </w:r>
            <w:r w:rsidR="00245756" w:rsidRPr="00171A99">
              <w:rPr>
                <w:rFonts w:ascii="Arial" w:hAnsi="Arial" w:cs="Arial"/>
                <w:b w:val="0"/>
                <w:bCs w:val="0"/>
                <w:color w:val="000000"/>
                <w:kern w:val="24"/>
                <w:sz w:val="18"/>
                <w:szCs w:val="18"/>
              </w:rPr>
              <w:t xml:space="preserve">validar la calidad de los datos reportados por las </w:t>
            </w:r>
            <w:r w:rsidR="00020837">
              <w:rPr>
                <w:rFonts w:ascii="Arial" w:hAnsi="Arial" w:cs="Arial"/>
                <w:b w:val="0"/>
                <w:bCs w:val="0"/>
                <w:color w:val="000000"/>
                <w:kern w:val="24"/>
                <w:sz w:val="18"/>
                <w:szCs w:val="18"/>
              </w:rPr>
              <w:t>a</w:t>
            </w:r>
            <w:r w:rsidR="00245756" w:rsidRPr="00171A99">
              <w:rPr>
                <w:rFonts w:ascii="Arial" w:hAnsi="Arial" w:cs="Arial"/>
                <w:b w:val="0"/>
                <w:bCs w:val="0"/>
                <w:color w:val="000000"/>
                <w:kern w:val="24"/>
                <w:sz w:val="18"/>
                <w:szCs w:val="18"/>
              </w:rPr>
              <w:t>utoridades ambientales al SIRH</w:t>
            </w:r>
          </w:p>
        </w:tc>
        <w:tc>
          <w:tcPr>
            <w:tcW w:w="1275" w:type="dxa"/>
            <w:gridSpan w:val="2"/>
            <w:shd w:val="clear" w:color="auto" w:fill="DEEAF6" w:themeFill="accent5" w:themeFillTint="33"/>
            <w:vAlign w:val="center"/>
          </w:tcPr>
          <w:p w:rsidR="00CA7C91" w:rsidRDefault="00245756" w:rsidP="0096070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24"/>
                <w:sz w:val="18"/>
                <w:szCs w:val="18"/>
              </w:rPr>
            </w:pPr>
            <w:r w:rsidRPr="00171A99">
              <w:rPr>
                <w:rFonts w:ascii="Arial" w:hAnsi="Arial" w:cs="Arial"/>
                <w:color w:val="000000"/>
                <w:kern w:val="24"/>
                <w:sz w:val="18"/>
                <w:szCs w:val="18"/>
              </w:rPr>
              <w:t>Documento con el seguimiento cargue de información</w:t>
            </w:r>
          </w:p>
          <w:p w:rsidR="00CA7C91" w:rsidRDefault="00245756" w:rsidP="0096070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24"/>
                <w:sz w:val="18"/>
                <w:szCs w:val="18"/>
              </w:rPr>
            </w:pPr>
            <w:r w:rsidRPr="00171A99">
              <w:rPr>
                <w:rFonts w:ascii="Arial" w:hAnsi="Arial" w:cs="Arial"/>
                <w:color w:val="000000"/>
                <w:kern w:val="24"/>
                <w:sz w:val="18"/>
                <w:szCs w:val="18"/>
              </w:rPr>
              <w:t>a SIRH y</w:t>
            </w:r>
            <w:r w:rsidR="00CA7C91">
              <w:rPr>
                <w:rFonts w:ascii="Arial" w:hAnsi="Arial" w:cs="Arial"/>
                <w:color w:val="000000"/>
                <w:kern w:val="24"/>
                <w:sz w:val="18"/>
                <w:szCs w:val="18"/>
              </w:rPr>
              <w:t xml:space="preserve"> </w:t>
            </w:r>
            <w:r w:rsidRPr="00171A99">
              <w:rPr>
                <w:rFonts w:ascii="Arial" w:hAnsi="Arial" w:cs="Arial"/>
                <w:color w:val="000000"/>
                <w:kern w:val="24"/>
                <w:sz w:val="18"/>
                <w:szCs w:val="18"/>
              </w:rPr>
              <w:t>calidad</w:t>
            </w:r>
            <w:r w:rsidR="00F50F69">
              <w:rPr>
                <w:rFonts w:ascii="Arial" w:hAnsi="Arial" w:cs="Arial"/>
                <w:color w:val="000000"/>
                <w:kern w:val="24"/>
                <w:sz w:val="18"/>
                <w:szCs w:val="18"/>
              </w:rPr>
              <w:t xml:space="preserve"> </w:t>
            </w:r>
            <w:r w:rsidRPr="00171A99">
              <w:rPr>
                <w:rFonts w:ascii="Arial" w:hAnsi="Arial" w:cs="Arial"/>
                <w:color w:val="000000"/>
                <w:kern w:val="24"/>
                <w:sz w:val="18"/>
                <w:szCs w:val="18"/>
              </w:rPr>
              <w:t>de</w:t>
            </w:r>
          </w:p>
          <w:p w:rsidR="00245756" w:rsidRPr="00171A99" w:rsidRDefault="00245756" w:rsidP="0096070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r w:rsidRPr="00171A99">
              <w:rPr>
                <w:rFonts w:ascii="Arial" w:hAnsi="Arial" w:cs="Arial"/>
                <w:color w:val="000000"/>
                <w:kern w:val="24"/>
                <w:sz w:val="18"/>
                <w:szCs w:val="18"/>
              </w:rPr>
              <w:t xml:space="preserve">los datos </w:t>
            </w:r>
          </w:p>
        </w:tc>
        <w:tc>
          <w:tcPr>
            <w:tcW w:w="1276" w:type="dxa"/>
            <w:shd w:val="clear" w:color="auto" w:fill="DEEAF6" w:themeFill="accent5" w:themeFillTint="33"/>
            <w:vAlign w:val="center"/>
          </w:tcPr>
          <w:p w:rsidR="00CA7C91" w:rsidRDefault="00245756" w:rsidP="0096070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24"/>
                <w:sz w:val="18"/>
                <w:szCs w:val="18"/>
              </w:rPr>
            </w:pPr>
            <w:r w:rsidRPr="00171A99">
              <w:rPr>
                <w:rFonts w:ascii="Arial" w:hAnsi="Arial" w:cs="Arial"/>
                <w:color w:val="000000"/>
                <w:kern w:val="24"/>
                <w:sz w:val="18"/>
                <w:szCs w:val="18"/>
              </w:rPr>
              <w:t>Documento</w:t>
            </w:r>
          </w:p>
          <w:p w:rsidR="00CA7C91" w:rsidRDefault="00245756" w:rsidP="0096070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24"/>
                <w:sz w:val="18"/>
                <w:szCs w:val="18"/>
              </w:rPr>
            </w:pPr>
            <w:r w:rsidRPr="00171A99">
              <w:rPr>
                <w:rFonts w:ascii="Arial" w:hAnsi="Arial" w:cs="Arial"/>
                <w:color w:val="000000"/>
                <w:kern w:val="24"/>
                <w:sz w:val="18"/>
                <w:szCs w:val="18"/>
              </w:rPr>
              <w:t>con el</w:t>
            </w:r>
          </w:p>
          <w:p w:rsidR="005C1986" w:rsidRDefault="00245756" w:rsidP="0096070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24"/>
                <w:sz w:val="18"/>
                <w:szCs w:val="18"/>
              </w:rPr>
            </w:pPr>
            <w:r w:rsidRPr="00171A99">
              <w:rPr>
                <w:rFonts w:ascii="Arial" w:hAnsi="Arial" w:cs="Arial"/>
                <w:color w:val="000000"/>
                <w:kern w:val="24"/>
                <w:sz w:val="18"/>
                <w:szCs w:val="18"/>
              </w:rPr>
              <w:t>seguimiento cargue de información</w:t>
            </w:r>
          </w:p>
          <w:p w:rsidR="005C1986" w:rsidRDefault="00245756" w:rsidP="0096070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24"/>
                <w:sz w:val="18"/>
                <w:szCs w:val="18"/>
              </w:rPr>
            </w:pPr>
            <w:r w:rsidRPr="00171A99">
              <w:rPr>
                <w:rFonts w:ascii="Arial" w:hAnsi="Arial" w:cs="Arial"/>
                <w:color w:val="000000"/>
                <w:kern w:val="24"/>
                <w:sz w:val="18"/>
                <w:szCs w:val="18"/>
              </w:rPr>
              <w:t>a SIRH y calidad de</w:t>
            </w:r>
          </w:p>
          <w:p w:rsidR="00245756" w:rsidRPr="00171A99" w:rsidRDefault="00245756" w:rsidP="0096070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r w:rsidRPr="00171A99">
              <w:rPr>
                <w:rFonts w:ascii="Arial" w:hAnsi="Arial" w:cs="Arial"/>
                <w:color w:val="000000"/>
                <w:kern w:val="24"/>
                <w:sz w:val="18"/>
                <w:szCs w:val="18"/>
              </w:rPr>
              <w:t>los datos</w:t>
            </w:r>
          </w:p>
        </w:tc>
        <w:tc>
          <w:tcPr>
            <w:tcW w:w="851" w:type="dxa"/>
            <w:gridSpan w:val="3"/>
            <w:shd w:val="clear" w:color="auto" w:fill="DEEAF6" w:themeFill="accent5" w:themeFillTint="33"/>
            <w:vAlign w:val="center"/>
          </w:tcPr>
          <w:p w:rsidR="00245756" w:rsidRPr="00171A99" w:rsidRDefault="00245756" w:rsidP="0096070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r w:rsidRPr="00171A99">
              <w:rPr>
                <w:rFonts w:ascii="Arial" w:hAnsi="Arial" w:cs="Arial"/>
                <w:color w:val="000000"/>
                <w:kern w:val="24"/>
                <w:sz w:val="18"/>
                <w:szCs w:val="18"/>
                <w:lang w:val="es-MX"/>
              </w:rPr>
              <w:t xml:space="preserve">1 </w:t>
            </w:r>
          </w:p>
        </w:tc>
        <w:tc>
          <w:tcPr>
            <w:tcW w:w="1417" w:type="dxa"/>
            <w:gridSpan w:val="2"/>
            <w:shd w:val="clear" w:color="auto" w:fill="DEEAF6" w:themeFill="accent5" w:themeFillTint="33"/>
            <w:vAlign w:val="center"/>
          </w:tcPr>
          <w:p w:rsidR="00245756" w:rsidRPr="00171A99" w:rsidRDefault="00245756" w:rsidP="0096070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r w:rsidRPr="00171A99">
              <w:rPr>
                <w:rFonts w:ascii="Arial" w:hAnsi="Arial" w:cs="Arial"/>
                <w:color w:val="000000"/>
                <w:kern w:val="24"/>
                <w:sz w:val="18"/>
                <w:szCs w:val="18"/>
                <w:lang w:val="es-MX"/>
              </w:rPr>
              <w:t>45</w:t>
            </w:r>
          </w:p>
        </w:tc>
        <w:tc>
          <w:tcPr>
            <w:tcW w:w="1134" w:type="dxa"/>
            <w:gridSpan w:val="2"/>
            <w:shd w:val="clear" w:color="auto" w:fill="DEEAF6" w:themeFill="accent5" w:themeFillTint="33"/>
            <w:vAlign w:val="center"/>
          </w:tcPr>
          <w:p w:rsidR="00245756" w:rsidRPr="00171A99" w:rsidRDefault="00245756" w:rsidP="0096070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r w:rsidRPr="00171A99">
              <w:rPr>
                <w:rFonts w:ascii="Arial" w:hAnsi="Arial" w:cs="Arial"/>
                <w:color w:val="000000"/>
                <w:kern w:val="24"/>
                <w:sz w:val="18"/>
                <w:szCs w:val="18"/>
                <w:lang w:val="es-MX"/>
              </w:rPr>
              <w:t>45</w:t>
            </w:r>
          </w:p>
        </w:tc>
        <w:tc>
          <w:tcPr>
            <w:tcW w:w="1428" w:type="dxa"/>
            <w:shd w:val="clear" w:color="auto" w:fill="DEEAF6" w:themeFill="accent5" w:themeFillTint="33"/>
            <w:vAlign w:val="center"/>
          </w:tcPr>
          <w:p w:rsidR="00245756" w:rsidRPr="001E0824" w:rsidRDefault="00F44038" w:rsidP="009607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C83EDB">
              <w:rPr>
                <w:rFonts w:ascii="Arial" w:hAnsi="Arial" w:cs="Arial"/>
                <w:noProof/>
                <w:sz w:val="18"/>
                <w:szCs w:val="18"/>
                <w:lang w:val="es-ES" w:eastAsia="es-ES"/>
              </w:rPr>
              <mc:AlternateContent>
                <mc:Choice Requires="wps">
                  <w:drawing>
                    <wp:anchor distT="0" distB="0" distL="114300" distR="114300" simplePos="0" relativeHeight="251767808" behindDoc="0" locked="0" layoutInCell="1" allowOverlap="1" wp14:anchorId="3E73514E" wp14:editId="6902FEAA">
                      <wp:simplePos x="0" y="0"/>
                      <wp:positionH relativeFrom="column">
                        <wp:posOffset>224155</wp:posOffset>
                      </wp:positionH>
                      <wp:positionV relativeFrom="paragraph">
                        <wp:posOffset>193040</wp:posOffset>
                      </wp:positionV>
                      <wp:extent cx="352425" cy="361950"/>
                      <wp:effectExtent l="0" t="0" r="28575" b="19050"/>
                      <wp:wrapNone/>
                      <wp:docPr id="4306" name="Elipse 430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084230" id="Elipse 4306" o:spid="_x0000_s1026" style="position:absolute;margin-left:17.65pt;margin-top:15.2pt;width:27.75pt;height:2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" fillcolor="#70ad47 [3209]" strokecolor="#70ad47 [3209]" strokeweight="1pt">
                      <v:stroke joinstyle="miter"/>
                    </v:oval>
                  </w:pict>
                </mc:Fallback>
              </mc:AlternateContent>
            </w:r>
            <w:r>
              <w:rPr>
                <w:rFonts w:ascii="Arial" w:hAnsi="Arial" w:cs="Arial"/>
                <w:sz w:val="18"/>
              </w:rPr>
              <w:t>100</w:t>
            </w:r>
          </w:p>
        </w:tc>
      </w:tr>
      <w:tr w:rsidR="005C1986" w:rsidRPr="001E0824" w:rsidTr="006B048B">
        <w:trPr>
          <w:cnfStyle w:val="000000100000" w:firstRow="0" w:lastRow="0" w:firstColumn="0" w:lastColumn="0" w:oddVBand="0" w:evenVBand="0" w:oddHBand="1" w:evenHBand="0" w:firstRowFirstColumn="0" w:firstRowLastColumn="0" w:lastRowFirstColumn="0" w:lastRowLastColumn="0"/>
          <w:trHeight w:val="766"/>
          <w:jc w:val="center"/>
        </w:trPr>
        <w:tc>
          <w:tcPr>
            <w:cnfStyle w:val="001000000000" w:firstRow="0" w:lastRow="0" w:firstColumn="1" w:lastColumn="0" w:oddVBand="0" w:evenVBand="0" w:oddHBand="0" w:evenHBand="0" w:firstRowFirstColumn="0" w:firstRowLastColumn="0" w:lastRowFirstColumn="0" w:lastRowLastColumn="0"/>
            <w:tcW w:w="10070" w:type="dxa"/>
            <w:gridSpan w:val="13"/>
            <w:shd w:val="clear" w:color="auto" w:fill="FFFFFF" w:themeFill="background1"/>
            <w:vAlign w:val="center"/>
          </w:tcPr>
          <w:p w:rsidR="00FF171C" w:rsidRDefault="00FF171C" w:rsidP="006B048B">
            <w:pPr>
              <w:shd w:val="clear" w:color="auto" w:fill="FFFFFF" w:themeFill="background1"/>
              <w:rPr>
                <w:rFonts w:ascii="Arial" w:eastAsiaTheme="majorEastAsia" w:hAnsi="Arial" w:cs="Arial"/>
                <w:color w:val="0070C0"/>
                <w:sz w:val="18"/>
                <w:szCs w:val="18"/>
              </w:rPr>
            </w:pPr>
          </w:p>
          <w:p w:rsidR="00FF171C" w:rsidRPr="00307C50" w:rsidRDefault="00245756" w:rsidP="006B048B">
            <w:pPr>
              <w:shd w:val="clear" w:color="auto" w:fill="FFFFFF" w:themeFill="background1"/>
              <w:rPr>
                <w:rFonts w:ascii="Arial" w:eastAsiaTheme="majorEastAsia" w:hAnsi="Arial" w:cs="Arial"/>
                <w:color w:val="0070C0"/>
                <w:sz w:val="18"/>
                <w:szCs w:val="18"/>
              </w:rPr>
            </w:pPr>
            <w:r w:rsidRPr="00307C50">
              <w:rPr>
                <w:rFonts w:ascii="Arial" w:eastAsiaTheme="majorEastAsia" w:hAnsi="Arial" w:cs="Arial"/>
                <w:color w:val="0070C0"/>
                <w:sz w:val="18"/>
                <w:szCs w:val="18"/>
              </w:rPr>
              <w:t>Descripción del avance</w:t>
            </w:r>
          </w:p>
          <w:p w:rsidR="00245756" w:rsidRPr="00C620C4" w:rsidRDefault="00020837" w:rsidP="006B048B">
            <w:pPr>
              <w:numPr>
                <w:ilvl w:val="0"/>
                <w:numId w:val="3"/>
              </w:numPr>
              <w:shd w:val="clear" w:color="auto" w:fill="FFFFFF" w:themeFill="background1"/>
              <w:ind w:left="308" w:hanging="308"/>
              <w:rPr>
                <w:rFonts w:ascii="Arial" w:hAnsi="Arial" w:cs="Arial"/>
                <w:b w:val="0"/>
                <w:bCs w:val="0"/>
                <w:sz w:val="18"/>
                <w:szCs w:val="18"/>
              </w:rPr>
            </w:pPr>
            <w:r>
              <w:rPr>
                <w:rFonts w:ascii="Arial" w:hAnsi="Arial" w:cs="Arial"/>
                <w:b w:val="0"/>
                <w:bCs w:val="0"/>
                <w:sz w:val="18"/>
                <w:szCs w:val="18"/>
                <w:lang w:val="es-US"/>
              </w:rPr>
              <w:t>I</w:t>
            </w:r>
            <w:r w:rsidR="00245756" w:rsidRPr="00C620C4">
              <w:rPr>
                <w:rFonts w:ascii="Arial" w:hAnsi="Arial" w:cs="Arial"/>
                <w:b w:val="0"/>
                <w:bCs w:val="0"/>
                <w:sz w:val="18"/>
                <w:szCs w:val="18"/>
                <w:lang w:val="es-US"/>
              </w:rPr>
              <w:t>nforme de seguimiento al cargue de información y las actividades de soporte temático y administración de la herramienta</w:t>
            </w:r>
            <w:r w:rsidR="00364340">
              <w:rPr>
                <w:rFonts w:ascii="Arial" w:hAnsi="Arial" w:cs="Arial"/>
                <w:b w:val="0"/>
                <w:bCs w:val="0"/>
                <w:sz w:val="18"/>
                <w:szCs w:val="18"/>
                <w:lang w:val="es-US"/>
              </w:rPr>
              <w:t>.</w:t>
            </w:r>
          </w:p>
          <w:p w:rsidR="00245756" w:rsidRPr="00C620C4" w:rsidRDefault="00020837" w:rsidP="006B048B">
            <w:pPr>
              <w:numPr>
                <w:ilvl w:val="0"/>
                <w:numId w:val="3"/>
              </w:numPr>
              <w:shd w:val="clear" w:color="auto" w:fill="FFFFFF" w:themeFill="background1"/>
              <w:ind w:left="308" w:hanging="308"/>
              <w:rPr>
                <w:rFonts w:ascii="Arial" w:hAnsi="Arial" w:cs="Arial"/>
                <w:b w:val="0"/>
                <w:bCs w:val="0"/>
                <w:sz w:val="18"/>
                <w:szCs w:val="18"/>
              </w:rPr>
            </w:pPr>
            <w:r>
              <w:rPr>
                <w:rFonts w:ascii="Arial" w:hAnsi="Arial" w:cs="Arial"/>
                <w:b w:val="0"/>
                <w:bCs w:val="0"/>
                <w:sz w:val="18"/>
                <w:szCs w:val="18"/>
                <w:lang w:val="es-US"/>
              </w:rPr>
              <w:t>L</w:t>
            </w:r>
            <w:r w:rsidR="00245756" w:rsidRPr="00C620C4">
              <w:rPr>
                <w:rFonts w:ascii="Arial" w:hAnsi="Arial" w:cs="Arial"/>
                <w:b w:val="0"/>
                <w:bCs w:val="0"/>
                <w:sz w:val="18"/>
                <w:szCs w:val="18"/>
                <w:lang w:val="es-US"/>
              </w:rPr>
              <w:t>evantamiento de incidencia funcionales de las aplicaciones de SIRH</w:t>
            </w:r>
            <w:r>
              <w:rPr>
                <w:rFonts w:ascii="Arial" w:hAnsi="Arial" w:cs="Arial"/>
                <w:b w:val="0"/>
                <w:bCs w:val="0"/>
                <w:sz w:val="18"/>
                <w:szCs w:val="18"/>
                <w:lang w:val="es-US"/>
              </w:rPr>
              <w:t>,</w:t>
            </w:r>
            <w:r w:rsidR="00245756" w:rsidRPr="00C620C4">
              <w:rPr>
                <w:rFonts w:ascii="Arial" w:hAnsi="Arial" w:cs="Arial"/>
                <w:b w:val="0"/>
                <w:bCs w:val="0"/>
                <w:sz w:val="18"/>
                <w:szCs w:val="18"/>
                <w:lang w:val="es-US"/>
              </w:rPr>
              <w:t xml:space="preserve"> segundo trimestre</w:t>
            </w:r>
            <w:r w:rsidR="00364340">
              <w:rPr>
                <w:rFonts w:ascii="Arial" w:hAnsi="Arial" w:cs="Arial"/>
                <w:b w:val="0"/>
                <w:bCs w:val="0"/>
                <w:sz w:val="18"/>
                <w:szCs w:val="18"/>
                <w:lang w:val="es-US"/>
              </w:rPr>
              <w:t>.</w:t>
            </w:r>
          </w:p>
          <w:p w:rsidR="00886722" w:rsidRDefault="00886722" w:rsidP="006B048B">
            <w:pPr>
              <w:shd w:val="clear" w:color="auto" w:fill="FFFFFF" w:themeFill="background1"/>
              <w:rPr>
                <w:rFonts w:ascii="Arial" w:eastAsiaTheme="majorEastAsia" w:hAnsi="Arial" w:cs="Arial"/>
                <w:color w:val="2F5496" w:themeColor="accent1" w:themeShade="BF"/>
                <w:sz w:val="18"/>
                <w:szCs w:val="18"/>
              </w:rPr>
            </w:pPr>
          </w:p>
          <w:p w:rsidR="00FF171C" w:rsidRPr="00307C50" w:rsidRDefault="00245756" w:rsidP="006B048B">
            <w:pPr>
              <w:shd w:val="clear" w:color="auto" w:fill="FFFFFF" w:themeFill="background1"/>
              <w:rPr>
                <w:rFonts w:ascii="Arial" w:eastAsiaTheme="majorEastAsia" w:hAnsi="Arial" w:cs="Arial"/>
                <w:color w:val="0070C0"/>
                <w:sz w:val="18"/>
                <w:szCs w:val="18"/>
              </w:rPr>
            </w:pPr>
            <w:r w:rsidRPr="00307C50">
              <w:rPr>
                <w:rFonts w:ascii="Arial" w:eastAsiaTheme="majorEastAsia" w:hAnsi="Arial" w:cs="Arial"/>
                <w:color w:val="0070C0"/>
                <w:sz w:val="18"/>
                <w:szCs w:val="18"/>
              </w:rPr>
              <w:t>Logros</w:t>
            </w:r>
          </w:p>
          <w:p w:rsidR="00020837" w:rsidRPr="00C620C4" w:rsidRDefault="00020837" w:rsidP="006B048B">
            <w:pPr>
              <w:numPr>
                <w:ilvl w:val="0"/>
                <w:numId w:val="3"/>
              </w:numPr>
              <w:shd w:val="clear" w:color="auto" w:fill="FFFFFF" w:themeFill="background1"/>
              <w:tabs>
                <w:tab w:val="clear" w:pos="360"/>
                <w:tab w:val="left" w:pos="308"/>
              </w:tabs>
              <w:ind w:left="308" w:hanging="308"/>
              <w:rPr>
                <w:rFonts w:ascii="Arial" w:hAnsi="Arial" w:cs="Arial"/>
                <w:b w:val="0"/>
                <w:bCs w:val="0"/>
                <w:sz w:val="18"/>
                <w:szCs w:val="18"/>
              </w:rPr>
            </w:pPr>
            <w:r>
              <w:rPr>
                <w:rFonts w:ascii="Arial" w:hAnsi="Arial" w:cs="Arial"/>
                <w:b w:val="0"/>
                <w:bCs w:val="0"/>
                <w:sz w:val="18"/>
                <w:szCs w:val="18"/>
                <w:lang w:val="es-ES"/>
              </w:rPr>
              <w:t>A</w:t>
            </w:r>
            <w:r w:rsidR="00245756" w:rsidRPr="00C620C4">
              <w:rPr>
                <w:rFonts w:ascii="Arial" w:hAnsi="Arial" w:cs="Arial"/>
                <w:b w:val="0"/>
                <w:bCs w:val="0"/>
                <w:sz w:val="18"/>
                <w:szCs w:val="18"/>
                <w:lang w:val="es-ES"/>
              </w:rPr>
              <w:t>vance de cargue de las corporaciones en el segundo trimestre</w:t>
            </w:r>
            <w:r>
              <w:rPr>
                <w:rFonts w:ascii="Arial" w:hAnsi="Arial" w:cs="Arial"/>
                <w:b w:val="0"/>
                <w:bCs w:val="0"/>
                <w:sz w:val="18"/>
                <w:szCs w:val="18"/>
                <w:lang w:val="es-ES"/>
              </w:rPr>
              <w:t>,</w:t>
            </w:r>
            <w:r w:rsidR="00245756" w:rsidRPr="00C620C4">
              <w:rPr>
                <w:rFonts w:ascii="Arial" w:hAnsi="Arial" w:cs="Arial"/>
                <w:b w:val="0"/>
                <w:bCs w:val="0"/>
                <w:sz w:val="18"/>
                <w:szCs w:val="18"/>
                <w:lang w:val="es-ES"/>
              </w:rPr>
              <w:t xml:space="preserve"> </w:t>
            </w:r>
            <w:r>
              <w:rPr>
                <w:rFonts w:ascii="Arial" w:hAnsi="Arial" w:cs="Arial"/>
                <w:b w:val="0"/>
                <w:bCs w:val="0"/>
                <w:sz w:val="18"/>
                <w:szCs w:val="18"/>
                <w:lang w:val="es-ES"/>
              </w:rPr>
              <w:t>s</w:t>
            </w:r>
            <w:r w:rsidR="00245756" w:rsidRPr="00C620C4">
              <w:rPr>
                <w:rFonts w:ascii="Arial" w:hAnsi="Arial" w:cs="Arial"/>
                <w:b w:val="0"/>
                <w:bCs w:val="0"/>
                <w:sz w:val="18"/>
                <w:szCs w:val="18"/>
                <w:lang w:val="es-ES"/>
              </w:rPr>
              <w:t xml:space="preserve">e </w:t>
            </w:r>
            <w:r>
              <w:rPr>
                <w:rFonts w:ascii="Arial" w:hAnsi="Arial" w:cs="Arial"/>
                <w:b w:val="0"/>
                <w:bCs w:val="0"/>
                <w:sz w:val="18"/>
                <w:szCs w:val="18"/>
                <w:lang w:val="es-ES"/>
              </w:rPr>
              <w:t>tienen</w:t>
            </w:r>
            <w:r w:rsidR="00245756" w:rsidRPr="00C620C4">
              <w:rPr>
                <w:rFonts w:ascii="Arial" w:hAnsi="Arial" w:cs="Arial"/>
                <w:b w:val="0"/>
                <w:bCs w:val="0"/>
                <w:sz w:val="18"/>
                <w:szCs w:val="18"/>
                <w:lang w:val="es-ES"/>
              </w:rPr>
              <w:t xml:space="preserve"> las incidencias reportadas por el </w:t>
            </w:r>
            <w:r w:rsidR="00F7300E" w:rsidRPr="00C620C4">
              <w:rPr>
                <w:rFonts w:ascii="Arial" w:hAnsi="Arial" w:cs="Arial"/>
                <w:b w:val="0"/>
                <w:bCs w:val="0"/>
                <w:sz w:val="18"/>
                <w:szCs w:val="18"/>
                <w:lang w:val="es-ES"/>
              </w:rPr>
              <w:t>M</w:t>
            </w:r>
            <w:r w:rsidR="00F7300E">
              <w:rPr>
                <w:rFonts w:ascii="Arial" w:hAnsi="Arial" w:cs="Arial"/>
                <w:b w:val="0"/>
                <w:bCs w:val="0"/>
                <w:sz w:val="18"/>
                <w:szCs w:val="18"/>
                <w:lang w:val="es-ES"/>
              </w:rPr>
              <w:t>inambiente</w:t>
            </w:r>
            <w:r w:rsidR="00F7300E" w:rsidRPr="00C620C4">
              <w:rPr>
                <w:rFonts w:ascii="Arial" w:hAnsi="Arial" w:cs="Arial"/>
                <w:b w:val="0"/>
                <w:bCs w:val="0"/>
                <w:sz w:val="18"/>
                <w:szCs w:val="18"/>
                <w:lang w:val="es-ES"/>
              </w:rPr>
              <w:t xml:space="preserve"> </w:t>
            </w:r>
            <w:r w:rsidR="00245756" w:rsidRPr="00C620C4">
              <w:rPr>
                <w:rFonts w:ascii="Arial" w:hAnsi="Arial" w:cs="Arial"/>
                <w:b w:val="0"/>
                <w:bCs w:val="0"/>
                <w:sz w:val="18"/>
                <w:szCs w:val="18"/>
                <w:lang w:val="es-ES"/>
              </w:rPr>
              <w:t xml:space="preserve">y las corporaciones </w:t>
            </w:r>
            <w:r>
              <w:rPr>
                <w:rFonts w:ascii="Arial" w:hAnsi="Arial" w:cs="Arial"/>
                <w:b w:val="0"/>
                <w:bCs w:val="0"/>
                <w:sz w:val="18"/>
                <w:szCs w:val="18"/>
                <w:lang w:val="es-ES"/>
              </w:rPr>
              <w:t xml:space="preserve">con </w:t>
            </w:r>
            <w:r w:rsidR="00FF171C">
              <w:rPr>
                <w:rFonts w:ascii="Arial" w:hAnsi="Arial" w:cs="Arial"/>
                <w:b w:val="0"/>
                <w:bCs w:val="0"/>
                <w:sz w:val="18"/>
                <w:szCs w:val="18"/>
                <w:lang w:val="es-ES"/>
              </w:rPr>
              <w:t xml:space="preserve">el </w:t>
            </w:r>
            <w:r w:rsidR="00FF171C" w:rsidRPr="00C620C4">
              <w:rPr>
                <w:rFonts w:ascii="Arial" w:hAnsi="Arial" w:cs="Arial"/>
                <w:b w:val="0"/>
                <w:bCs w:val="0"/>
                <w:sz w:val="18"/>
                <w:szCs w:val="18"/>
                <w:lang w:val="es-ES"/>
              </w:rPr>
              <w:t>fin</w:t>
            </w:r>
            <w:r w:rsidR="00245756" w:rsidRPr="00C620C4">
              <w:rPr>
                <w:rFonts w:ascii="Arial" w:hAnsi="Arial" w:cs="Arial"/>
                <w:b w:val="0"/>
                <w:bCs w:val="0"/>
                <w:sz w:val="18"/>
                <w:szCs w:val="18"/>
                <w:lang w:val="es-ES"/>
              </w:rPr>
              <w:t xml:space="preserve"> de mejorar el SIRH</w:t>
            </w:r>
          </w:p>
          <w:p w:rsidR="00FF171C" w:rsidRDefault="00FF171C" w:rsidP="006B048B">
            <w:pPr>
              <w:shd w:val="clear" w:color="auto" w:fill="FFFFFF" w:themeFill="background1"/>
              <w:rPr>
                <w:rFonts w:ascii="Arial" w:hAnsi="Arial" w:cs="Arial"/>
                <w:color w:val="0070C0"/>
                <w:sz w:val="18"/>
                <w:szCs w:val="18"/>
                <w:lang w:val="es-ES"/>
              </w:rPr>
            </w:pPr>
          </w:p>
          <w:p w:rsidR="008749B4" w:rsidRDefault="00245756" w:rsidP="00307C50">
            <w:pPr>
              <w:rPr>
                <w:rFonts w:ascii="Arial" w:hAnsi="Arial" w:cs="Arial"/>
                <w:color w:val="0070C0"/>
                <w:sz w:val="18"/>
                <w:szCs w:val="18"/>
                <w:lang w:val="es-ES"/>
              </w:rPr>
            </w:pPr>
            <w:r w:rsidRPr="00307C50">
              <w:rPr>
                <w:rFonts w:ascii="Arial" w:hAnsi="Arial" w:cs="Arial"/>
                <w:color w:val="0070C0"/>
                <w:sz w:val="18"/>
                <w:szCs w:val="18"/>
                <w:lang w:val="es-ES"/>
              </w:rPr>
              <w:t>Dificultad</w:t>
            </w:r>
          </w:p>
          <w:p w:rsidR="00FF171C" w:rsidRDefault="00245756" w:rsidP="00307C50">
            <w:pPr>
              <w:rPr>
                <w:rFonts w:ascii="Arial" w:hAnsi="Arial" w:cs="Arial"/>
                <w:color w:val="00B050"/>
                <w:sz w:val="18"/>
                <w:szCs w:val="18"/>
                <w:lang w:val="es-ES"/>
              </w:rPr>
            </w:pPr>
            <w:r w:rsidRPr="00307C50">
              <w:rPr>
                <w:rFonts w:ascii="Arial" w:hAnsi="Arial" w:cs="Arial"/>
                <w:color w:val="0070C0"/>
                <w:sz w:val="18"/>
                <w:szCs w:val="18"/>
                <w:lang w:val="es-ES"/>
              </w:rPr>
              <w:t xml:space="preserve"> </w:t>
            </w:r>
          </w:p>
          <w:p w:rsidR="00245756" w:rsidRPr="00E90067" w:rsidRDefault="00627DFE" w:rsidP="003B6ED1">
            <w:pPr>
              <w:pStyle w:val="Prrafodelista"/>
              <w:numPr>
                <w:ilvl w:val="0"/>
                <w:numId w:val="101"/>
              </w:numPr>
              <w:rPr>
                <w:rFonts w:ascii="Arial" w:hAnsi="Arial" w:cs="Arial"/>
                <w:b w:val="0"/>
                <w:sz w:val="18"/>
                <w:szCs w:val="18"/>
              </w:rPr>
            </w:pPr>
            <w:r w:rsidRPr="00E90067">
              <w:rPr>
                <w:rFonts w:ascii="Arial" w:hAnsi="Arial" w:cs="Arial"/>
                <w:b w:val="0"/>
                <w:color w:val="00B050"/>
                <w:sz w:val="18"/>
                <w:szCs w:val="18"/>
                <w:lang w:val="es-ES"/>
              </w:rPr>
              <w:t>N</w:t>
            </w:r>
            <w:r w:rsidR="00245756" w:rsidRPr="00E90067">
              <w:rPr>
                <w:rFonts w:ascii="Arial" w:hAnsi="Arial" w:cs="Arial"/>
                <w:b w:val="0"/>
                <w:color w:val="00B050"/>
                <w:sz w:val="18"/>
                <w:szCs w:val="18"/>
                <w:lang w:val="es-ES"/>
              </w:rPr>
              <w:t xml:space="preserve">o </w:t>
            </w:r>
            <w:r w:rsidR="00CA7C91" w:rsidRPr="00E90067">
              <w:rPr>
                <w:rFonts w:ascii="Arial" w:hAnsi="Arial" w:cs="Arial"/>
                <w:b w:val="0"/>
                <w:color w:val="00B050"/>
                <w:sz w:val="18"/>
                <w:szCs w:val="18"/>
                <w:lang w:val="es-ES"/>
              </w:rPr>
              <w:t xml:space="preserve">hay </w:t>
            </w:r>
            <w:r w:rsidRPr="00E90067">
              <w:rPr>
                <w:rFonts w:ascii="Arial" w:hAnsi="Arial" w:cs="Arial"/>
                <w:b w:val="0"/>
                <w:color w:val="00B050"/>
                <w:sz w:val="18"/>
                <w:szCs w:val="18"/>
                <w:lang w:val="es-ES"/>
              </w:rPr>
              <w:t>levantamientos generados</w:t>
            </w:r>
            <w:r w:rsidR="00245756" w:rsidRPr="00E90067">
              <w:rPr>
                <w:rFonts w:ascii="Arial" w:hAnsi="Arial" w:cs="Arial"/>
                <w:b w:val="0"/>
                <w:color w:val="00B050"/>
                <w:sz w:val="18"/>
                <w:szCs w:val="18"/>
                <w:lang w:val="es-ES"/>
              </w:rPr>
              <w:t xml:space="preserve"> posterior</w:t>
            </w:r>
            <w:r w:rsidR="00CA7C91" w:rsidRPr="00E90067">
              <w:rPr>
                <w:rFonts w:ascii="Arial" w:hAnsi="Arial" w:cs="Arial"/>
                <w:b w:val="0"/>
                <w:color w:val="00B050"/>
                <w:sz w:val="18"/>
                <w:szCs w:val="18"/>
                <w:lang w:val="es-ES"/>
              </w:rPr>
              <w:t xml:space="preserve">es </w:t>
            </w:r>
            <w:r w:rsidRPr="00E90067">
              <w:rPr>
                <w:rFonts w:ascii="Arial" w:hAnsi="Arial" w:cs="Arial"/>
                <w:b w:val="0"/>
                <w:color w:val="00B050"/>
                <w:sz w:val="18"/>
                <w:szCs w:val="18"/>
                <w:lang w:val="es-ES"/>
              </w:rPr>
              <w:t>al año 2018,</w:t>
            </w:r>
            <w:r w:rsidR="00245756" w:rsidRPr="00E90067">
              <w:rPr>
                <w:rFonts w:ascii="Arial" w:hAnsi="Arial" w:cs="Arial"/>
                <w:b w:val="0"/>
                <w:color w:val="00B050"/>
                <w:sz w:val="18"/>
                <w:szCs w:val="18"/>
                <w:lang w:val="es-ES"/>
              </w:rPr>
              <w:t xml:space="preserve"> limitado</w:t>
            </w:r>
            <w:r w:rsidRPr="00E90067">
              <w:rPr>
                <w:rFonts w:ascii="Arial" w:hAnsi="Arial" w:cs="Arial"/>
                <w:b w:val="0"/>
                <w:color w:val="00B050"/>
                <w:sz w:val="18"/>
                <w:szCs w:val="18"/>
                <w:lang w:val="es-ES"/>
              </w:rPr>
              <w:t xml:space="preserve"> así</w:t>
            </w:r>
            <w:r w:rsidR="00245756" w:rsidRPr="00E90067">
              <w:rPr>
                <w:rFonts w:ascii="Arial" w:hAnsi="Arial" w:cs="Arial"/>
                <w:b w:val="0"/>
                <w:color w:val="00B050"/>
                <w:sz w:val="18"/>
                <w:szCs w:val="18"/>
                <w:lang w:val="es-ES"/>
              </w:rPr>
              <w:t xml:space="preserve"> la respuesta a los usuarios. </w:t>
            </w:r>
            <w:r w:rsidRPr="00E90067">
              <w:rPr>
                <w:rFonts w:ascii="Arial" w:hAnsi="Arial" w:cs="Arial"/>
                <w:b w:val="0"/>
                <w:color w:val="00B050"/>
                <w:sz w:val="18"/>
                <w:szCs w:val="18"/>
                <w:lang w:val="es-ES"/>
              </w:rPr>
              <w:t>A</w:t>
            </w:r>
            <w:r w:rsidR="008F4AB8" w:rsidRPr="00E90067">
              <w:rPr>
                <w:rFonts w:ascii="Arial" w:hAnsi="Arial" w:cs="Arial"/>
                <w:b w:val="0"/>
                <w:color w:val="00B050"/>
                <w:sz w:val="18"/>
                <w:szCs w:val="18"/>
                <w:lang w:val="es-ES"/>
              </w:rPr>
              <w:t>demás</w:t>
            </w:r>
            <w:r w:rsidRPr="00E90067">
              <w:rPr>
                <w:rFonts w:ascii="Arial" w:hAnsi="Arial" w:cs="Arial"/>
                <w:b w:val="0"/>
                <w:color w:val="00B050"/>
                <w:sz w:val="18"/>
                <w:szCs w:val="18"/>
                <w:lang w:val="es-ES"/>
              </w:rPr>
              <w:t xml:space="preserve">, </w:t>
            </w:r>
            <w:r w:rsidR="00245756" w:rsidRPr="00E90067">
              <w:rPr>
                <w:rFonts w:ascii="Arial" w:hAnsi="Arial" w:cs="Arial"/>
                <w:b w:val="0"/>
                <w:color w:val="00B050"/>
                <w:sz w:val="18"/>
                <w:szCs w:val="18"/>
                <w:lang w:val="es-ES"/>
              </w:rPr>
              <w:t>s</w:t>
            </w:r>
            <w:r w:rsidR="00020837" w:rsidRPr="00E90067">
              <w:rPr>
                <w:rFonts w:ascii="Arial" w:hAnsi="Arial" w:cs="Arial"/>
                <w:b w:val="0"/>
                <w:color w:val="00B050"/>
                <w:sz w:val="18"/>
                <w:szCs w:val="18"/>
                <w:lang w:val="es-ES"/>
              </w:rPr>
              <w:t>o</w:t>
            </w:r>
            <w:r w:rsidR="00245756" w:rsidRPr="00E90067">
              <w:rPr>
                <w:rFonts w:ascii="Arial" w:hAnsi="Arial" w:cs="Arial"/>
                <w:b w:val="0"/>
                <w:color w:val="00B050"/>
                <w:sz w:val="18"/>
                <w:szCs w:val="18"/>
                <w:lang w:val="es-ES"/>
              </w:rPr>
              <w:t>lo se cuenta con soporte temático y no técnico para SIRH</w:t>
            </w:r>
          </w:p>
        </w:tc>
      </w:tr>
    </w:tbl>
    <w:p w:rsidR="00245756" w:rsidRDefault="00245756" w:rsidP="00245756">
      <w:pPr>
        <w:spacing w:after="0" w:line="240" w:lineRule="auto"/>
        <w:rPr>
          <w:rFonts w:ascii="Arial" w:hAnsi="Arial" w:cs="Arial"/>
          <w:b/>
          <w:sz w:val="24"/>
        </w:rPr>
      </w:pPr>
    </w:p>
    <w:p w:rsidR="00245756" w:rsidRPr="00307C50" w:rsidRDefault="00245756" w:rsidP="006B048B">
      <w:pPr>
        <w:spacing w:after="0" w:line="240" w:lineRule="auto"/>
        <w:rPr>
          <w:rFonts w:ascii="Arial" w:hAnsi="Arial" w:cs="Arial"/>
          <w:color w:val="0070C0"/>
          <w:lang w:val="es-ES"/>
        </w:rPr>
      </w:pPr>
      <w:r w:rsidRPr="00307C50">
        <w:rPr>
          <w:rFonts w:ascii="Arial" w:hAnsi="Arial" w:cs="Arial"/>
          <w:color w:val="0070C0"/>
          <w:lang w:val="es-ES"/>
        </w:rPr>
        <w:t>Actividad principal 3. Realizar actividades de modelación hidrológica</w:t>
      </w:r>
    </w:p>
    <w:p w:rsidR="00245756" w:rsidRDefault="00245756" w:rsidP="00245756">
      <w:pPr>
        <w:spacing w:after="0" w:line="240" w:lineRule="auto"/>
        <w:rPr>
          <w:rFonts w:ascii="Arial" w:hAnsi="Arial" w:cs="Arial"/>
          <w:b/>
          <w:sz w:val="24"/>
        </w:rPr>
      </w:pPr>
    </w:p>
    <w:tbl>
      <w:tblPr>
        <w:tblStyle w:val="Tabladecuadrcula4-nfasis51"/>
        <w:tblW w:w="10070" w:type="dxa"/>
        <w:jc w:val="center"/>
        <w:tblLayout w:type="fixed"/>
        <w:tblLook w:val="04A0" w:firstRow="1" w:lastRow="0" w:firstColumn="1" w:lastColumn="0" w:noHBand="0" w:noVBand="1"/>
      </w:tblPr>
      <w:tblGrid>
        <w:gridCol w:w="1696"/>
        <w:gridCol w:w="436"/>
        <w:gridCol w:w="1134"/>
        <w:gridCol w:w="109"/>
        <w:gridCol w:w="1167"/>
        <w:gridCol w:w="235"/>
        <w:gridCol w:w="899"/>
        <w:gridCol w:w="362"/>
        <w:gridCol w:w="1402"/>
        <w:gridCol w:w="1121"/>
        <w:gridCol w:w="1509"/>
      </w:tblGrid>
      <w:tr w:rsidR="00245756" w:rsidRPr="001E0824" w:rsidTr="006B048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rsidR="00245756" w:rsidRPr="001E0824" w:rsidRDefault="00245756" w:rsidP="00960703">
            <w:pPr>
              <w:jc w:val="center"/>
              <w:rPr>
                <w:rFonts w:ascii="Arial" w:hAnsi="Arial" w:cs="Arial"/>
                <w:sz w:val="18"/>
              </w:rPr>
            </w:pPr>
            <w:r w:rsidRPr="001E0824">
              <w:rPr>
                <w:rFonts w:ascii="Arial" w:hAnsi="Arial" w:cs="Arial"/>
                <w:sz w:val="18"/>
              </w:rPr>
              <w:t>Actividad desagregada</w:t>
            </w:r>
          </w:p>
        </w:tc>
        <w:tc>
          <w:tcPr>
            <w:tcW w:w="1679" w:type="dxa"/>
            <w:gridSpan w:val="3"/>
            <w:vAlign w:val="center"/>
          </w:tcPr>
          <w:p w:rsidR="00245756" w:rsidRPr="001E0824"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402" w:type="dxa"/>
            <w:gridSpan w:val="2"/>
            <w:vAlign w:val="center"/>
          </w:tcPr>
          <w:p w:rsidR="00245756" w:rsidRPr="001E0824"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261" w:type="dxa"/>
            <w:gridSpan w:val="2"/>
            <w:vAlign w:val="center"/>
          </w:tcPr>
          <w:p w:rsidR="00245756" w:rsidRPr="001E0824"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02" w:type="dxa"/>
            <w:vAlign w:val="center"/>
          </w:tcPr>
          <w:p w:rsidR="00AB644D"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Programado</w:t>
            </w:r>
          </w:p>
          <w:p w:rsidR="00245756" w:rsidRPr="001E0824" w:rsidRDefault="00AB644D"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F50F69">
              <w:rPr>
                <w:rFonts w:ascii="Arial" w:hAnsi="Arial" w:cs="Arial"/>
                <w:sz w:val="18"/>
              </w:rPr>
              <w:t xml:space="preserve">  </w:t>
            </w:r>
          </w:p>
        </w:tc>
        <w:tc>
          <w:tcPr>
            <w:tcW w:w="1121" w:type="dxa"/>
            <w:vAlign w:val="center"/>
          </w:tcPr>
          <w:p w:rsidR="00245756"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Ejecutado</w:t>
            </w:r>
          </w:p>
          <w:p w:rsidR="00AB644D" w:rsidRPr="001E0824" w:rsidRDefault="00AB644D"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509" w:type="dxa"/>
            <w:vAlign w:val="center"/>
          </w:tcPr>
          <w:p w:rsidR="00245756"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A73B7F">
              <w:rPr>
                <w:rFonts w:ascii="Arial" w:hAnsi="Arial" w:cs="Arial"/>
                <w:sz w:val="18"/>
              </w:rPr>
              <w:t>Cumplimiento</w:t>
            </w:r>
          </w:p>
          <w:p w:rsidR="00AB644D" w:rsidRPr="001E0824" w:rsidRDefault="00AB644D"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245756" w:rsidRPr="001E0824" w:rsidTr="006B048B">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rsidR="00245756" w:rsidRPr="00DA142D" w:rsidRDefault="00CA7C91" w:rsidP="00960703">
            <w:pPr>
              <w:pStyle w:val="NormalWeb"/>
              <w:spacing w:before="0" w:beforeAutospacing="0" w:after="0" w:afterAutospacing="0"/>
              <w:textAlignment w:val="center"/>
              <w:rPr>
                <w:rFonts w:ascii="Arial" w:hAnsi="Arial" w:cs="Arial"/>
                <w:b w:val="0"/>
                <w:bCs w:val="0"/>
                <w:sz w:val="36"/>
                <w:szCs w:val="36"/>
              </w:rPr>
            </w:pPr>
            <w:r>
              <w:rPr>
                <w:rFonts w:ascii="Arial" w:hAnsi="Arial" w:cs="Arial"/>
                <w:b w:val="0"/>
                <w:bCs w:val="0"/>
                <w:color w:val="000000"/>
                <w:kern w:val="24"/>
                <w:sz w:val="18"/>
                <w:szCs w:val="18"/>
              </w:rPr>
              <w:t xml:space="preserve">3. </w:t>
            </w:r>
            <w:r w:rsidR="00245756" w:rsidRPr="00DA142D">
              <w:rPr>
                <w:rFonts w:ascii="Arial" w:hAnsi="Arial" w:cs="Arial"/>
                <w:b w:val="0"/>
                <w:bCs w:val="0"/>
                <w:color w:val="000000"/>
                <w:kern w:val="24"/>
                <w:sz w:val="18"/>
                <w:szCs w:val="18"/>
              </w:rPr>
              <w:t>Desarrollar metodologías de pron</w:t>
            </w:r>
            <w:r w:rsidR="002277DA">
              <w:rPr>
                <w:rFonts w:ascii="Arial" w:hAnsi="Arial" w:cs="Arial"/>
                <w:b w:val="0"/>
                <w:bCs w:val="0"/>
                <w:color w:val="000000"/>
                <w:kern w:val="24"/>
                <w:sz w:val="18"/>
                <w:szCs w:val="18"/>
              </w:rPr>
              <w:t>ó</w:t>
            </w:r>
            <w:r w:rsidR="00245756" w:rsidRPr="00DA142D">
              <w:rPr>
                <w:rFonts w:ascii="Arial" w:hAnsi="Arial" w:cs="Arial"/>
                <w:b w:val="0"/>
                <w:bCs w:val="0"/>
                <w:color w:val="000000"/>
                <w:kern w:val="24"/>
                <w:sz w:val="18"/>
                <w:szCs w:val="18"/>
              </w:rPr>
              <w:t>stico hidrológico orientadas a la estimación de alertas por crecientes súbitas y análisis de amenaza de avenidas torrenciales</w:t>
            </w:r>
          </w:p>
        </w:tc>
        <w:tc>
          <w:tcPr>
            <w:tcW w:w="1679" w:type="dxa"/>
            <w:gridSpan w:val="3"/>
            <w:vAlign w:val="center"/>
          </w:tcPr>
          <w:p w:rsidR="00245756" w:rsidRPr="00DA142D" w:rsidRDefault="00245756"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DA142D">
              <w:rPr>
                <w:rFonts w:ascii="Arial" w:hAnsi="Arial" w:cs="Arial"/>
                <w:color w:val="000000"/>
                <w:kern w:val="24"/>
                <w:sz w:val="18"/>
                <w:szCs w:val="18"/>
              </w:rPr>
              <w:t>Documento de aplicación de procedimiento para evaluación de amenaza por avenida torrencial en un centro poblado socializado con Subdirección de Conocimiento del Riesgo de UNGRD elaborado</w:t>
            </w:r>
          </w:p>
        </w:tc>
        <w:tc>
          <w:tcPr>
            <w:tcW w:w="1402" w:type="dxa"/>
            <w:gridSpan w:val="2"/>
            <w:vAlign w:val="center"/>
          </w:tcPr>
          <w:p w:rsidR="00245756" w:rsidRPr="00DA142D" w:rsidRDefault="00245756"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DA142D">
              <w:rPr>
                <w:rFonts w:ascii="Arial" w:hAnsi="Arial" w:cs="Arial"/>
                <w:color w:val="000000"/>
                <w:kern w:val="24"/>
                <w:sz w:val="18"/>
                <w:szCs w:val="18"/>
              </w:rPr>
              <w:t>Documento de aplicación de procedimiento para evaluación de amenaza por avenida torrencial en un centro poblado socializado con Subdirección de Conocimiento del Riesgo de UNGRD</w:t>
            </w:r>
          </w:p>
        </w:tc>
        <w:tc>
          <w:tcPr>
            <w:tcW w:w="1261" w:type="dxa"/>
            <w:gridSpan w:val="2"/>
            <w:vAlign w:val="center"/>
          </w:tcPr>
          <w:p w:rsidR="00245756" w:rsidRPr="00DA142D" w:rsidRDefault="00245756" w:rsidP="00F7300E">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DA142D">
              <w:rPr>
                <w:rFonts w:ascii="Arial" w:hAnsi="Arial" w:cs="Arial"/>
                <w:color w:val="000000"/>
                <w:kern w:val="24"/>
                <w:sz w:val="18"/>
                <w:szCs w:val="18"/>
                <w:lang w:val="es-MX"/>
              </w:rPr>
              <w:t xml:space="preserve">1 </w:t>
            </w:r>
          </w:p>
        </w:tc>
        <w:tc>
          <w:tcPr>
            <w:tcW w:w="1402" w:type="dxa"/>
            <w:vAlign w:val="center"/>
          </w:tcPr>
          <w:p w:rsidR="00245756" w:rsidRPr="00DA142D"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DA142D">
              <w:rPr>
                <w:rFonts w:ascii="Arial" w:hAnsi="Arial" w:cs="Arial"/>
                <w:color w:val="000000"/>
                <w:kern w:val="24"/>
                <w:sz w:val="18"/>
                <w:szCs w:val="18"/>
              </w:rPr>
              <w:t>50</w:t>
            </w:r>
          </w:p>
        </w:tc>
        <w:tc>
          <w:tcPr>
            <w:tcW w:w="1121" w:type="dxa"/>
            <w:vAlign w:val="center"/>
          </w:tcPr>
          <w:p w:rsidR="00245756" w:rsidRPr="00DA142D"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DA142D">
              <w:rPr>
                <w:rFonts w:ascii="Arial" w:hAnsi="Arial" w:cs="Arial"/>
                <w:color w:val="000000"/>
                <w:kern w:val="24"/>
                <w:sz w:val="18"/>
                <w:szCs w:val="18"/>
                <w:lang w:val="es-MX"/>
              </w:rPr>
              <w:t>50</w:t>
            </w:r>
          </w:p>
        </w:tc>
        <w:tc>
          <w:tcPr>
            <w:tcW w:w="1509" w:type="dxa"/>
            <w:vAlign w:val="center"/>
          </w:tcPr>
          <w:p w:rsidR="00245756" w:rsidRPr="001E0824" w:rsidRDefault="00F44038"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C83EDB">
              <w:rPr>
                <w:rFonts w:ascii="Arial" w:hAnsi="Arial" w:cs="Arial"/>
                <w:noProof/>
                <w:sz w:val="18"/>
                <w:szCs w:val="18"/>
                <w:lang w:val="es-ES" w:eastAsia="es-ES"/>
              </w:rPr>
              <mc:AlternateContent>
                <mc:Choice Requires="wps">
                  <w:drawing>
                    <wp:anchor distT="0" distB="0" distL="114300" distR="114300" simplePos="0" relativeHeight="251769856" behindDoc="0" locked="0" layoutInCell="1" allowOverlap="1" wp14:anchorId="32F0BE17" wp14:editId="58B93545">
                      <wp:simplePos x="0" y="0"/>
                      <wp:positionH relativeFrom="column">
                        <wp:posOffset>265430</wp:posOffset>
                      </wp:positionH>
                      <wp:positionV relativeFrom="paragraph">
                        <wp:posOffset>179705</wp:posOffset>
                      </wp:positionV>
                      <wp:extent cx="352425" cy="361950"/>
                      <wp:effectExtent l="0" t="0" r="28575" b="19050"/>
                      <wp:wrapNone/>
                      <wp:docPr id="4307" name="Elipse 430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C9892F" id="Elipse 4307" o:spid="_x0000_s1026" style="position:absolute;margin-left:20.9pt;margin-top:14.15pt;width:27.75pt;height:2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" fillcolor="#70ad47 [3209]" strokecolor="#70ad47 [3209]" strokeweight="1pt">
                      <v:stroke joinstyle="miter"/>
                    </v:oval>
                  </w:pict>
                </mc:Fallback>
              </mc:AlternateContent>
            </w:r>
            <w:r>
              <w:rPr>
                <w:rFonts w:ascii="Arial" w:hAnsi="Arial" w:cs="Arial"/>
                <w:sz w:val="18"/>
              </w:rPr>
              <w:t>100</w:t>
            </w:r>
          </w:p>
        </w:tc>
      </w:tr>
      <w:tr w:rsidR="00245756" w:rsidRPr="001E0824" w:rsidTr="006B048B">
        <w:trPr>
          <w:trHeight w:val="766"/>
          <w:jc w:val="center"/>
        </w:trPr>
        <w:tc>
          <w:tcPr>
            <w:cnfStyle w:val="001000000000" w:firstRow="0" w:lastRow="0" w:firstColumn="1" w:lastColumn="0" w:oddVBand="0" w:evenVBand="0" w:oddHBand="0" w:evenHBand="0" w:firstRowFirstColumn="0" w:firstRowLastColumn="0" w:lastRowFirstColumn="0" w:lastRowLastColumn="0"/>
            <w:tcW w:w="10070" w:type="dxa"/>
            <w:gridSpan w:val="11"/>
            <w:vAlign w:val="center"/>
          </w:tcPr>
          <w:p w:rsidR="008F4AB8" w:rsidRDefault="008F4AB8" w:rsidP="00960703">
            <w:pPr>
              <w:rPr>
                <w:rFonts w:ascii="Arial" w:eastAsiaTheme="majorEastAsia" w:hAnsi="Arial" w:cs="Arial"/>
                <w:color w:val="0070C0"/>
                <w:sz w:val="18"/>
                <w:szCs w:val="18"/>
              </w:rPr>
            </w:pPr>
          </w:p>
          <w:p w:rsidR="00245756" w:rsidRPr="00307C50" w:rsidRDefault="00245756" w:rsidP="00960703">
            <w:pPr>
              <w:rPr>
                <w:rFonts w:ascii="Arial" w:eastAsiaTheme="majorEastAsia" w:hAnsi="Arial" w:cs="Arial"/>
                <w:color w:val="0070C0"/>
                <w:sz w:val="18"/>
                <w:szCs w:val="18"/>
              </w:rPr>
            </w:pPr>
            <w:r w:rsidRPr="00307C50">
              <w:rPr>
                <w:rFonts w:ascii="Arial" w:eastAsiaTheme="majorEastAsia" w:hAnsi="Arial" w:cs="Arial"/>
                <w:color w:val="0070C0"/>
                <w:sz w:val="18"/>
                <w:szCs w:val="18"/>
              </w:rPr>
              <w:t>Descripción del avance</w:t>
            </w:r>
          </w:p>
          <w:p w:rsidR="008F4AB8" w:rsidRDefault="008F4AB8" w:rsidP="00307C50">
            <w:pPr>
              <w:jc w:val="both"/>
              <w:rPr>
                <w:rFonts w:ascii="Arial" w:hAnsi="Arial" w:cs="Arial"/>
                <w:b w:val="0"/>
                <w:bCs w:val="0"/>
                <w:sz w:val="18"/>
                <w:szCs w:val="18"/>
              </w:rPr>
            </w:pPr>
          </w:p>
          <w:p w:rsidR="00245756" w:rsidRPr="00003289" w:rsidRDefault="00245756" w:rsidP="003B6ED1">
            <w:pPr>
              <w:pStyle w:val="Prrafodelista"/>
              <w:numPr>
                <w:ilvl w:val="0"/>
                <w:numId w:val="101"/>
              </w:numPr>
              <w:ind w:left="308" w:hanging="308"/>
              <w:jc w:val="both"/>
              <w:rPr>
                <w:rFonts w:ascii="Arial" w:hAnsi="Arial" w:cs="Arial"/>
                <w:b w:val="0"/>
                <w:sz w:val="18"/>
                <w:szCs w:val="18"/>
              </w:rPr>
            </w:pPr>
            <w:r w:rsidRPr="00003289">
              <w:rPr>
                <w:rFonts w:ascii="Arial" w:hAnsi="Arial" w:cs="Arial"/>
                <w:b w:val="0"/>
                <w:sz w:val="18"/>
                <w:szCs w:val="18"/>
              </w:rPr>
              <w:t>Informe técnico con enfoque conceptual y metodológico para abordar la evaluación de la amenaza por avenidas torrenciales</w:t>
            </w:r>
            <w:r w:rsidR="007B100B" w:rsidRPr="00003289">
              <w:rPr>
                <w:rFonts w:ascii="Arial" w:hAnsi="Arial" w:cs="Arial"/>
                <w:b w:val="0"/>
                <w:sz w:val="18"/>
                <w:szCs w:val="18"/>
              </w:rPr>
              <w:t>.</w:t>
            </w:r>
          </w:p>
          <w:p w:rsidR="008F4AB8" w:rsidRPr="00DA142D" w:rsidRDefault="008F4AB8" w:rsidP="00307C50">
            <w:pPr>
              <w:jc w:val="both"/>
              <w:rPr>
                <w:rFonts w:ascii="Arial" w:hAnsi="Arial" w:cs="Arial"/>
                <w:b w:val="0"/>
                <w:bCs w:val="0"/>
                <w:sz w:val="18"/>
                <w:szCs w:val="18"/>
              </w:rPr>
            </w:pPr>
          </w:p>
        </w:tc>
      </w:tr>
      <w:tr w:rsidR="00245756" w:rsidRPr="001E0824" w:rsidTr="006B048B">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132" w:type="dxa"/>
            <w:gridSpan w:val="2"/>
            <w:shd w:val="clear" w:color="auto" w:fill="5B9BD5"/>
            <w:vAlign w:val="center"/>
          </w:tcPr>
          <w:p w:rsidR="00245756" w:rsidRPr="006B048B" w:rsidRDefault="00245756" w:rsidP="00960703">
            <w:pPr>
              <w:jc w:val="center"/>
              <w:rPr>
                <w:rFonts w:ascii="Arial" w:hAnsi="Arial" w:cs="Arial"/>
                <w:color w:val="FFFFFF" w:themeColor="background1"/>
                <w:sz w:val="18"/>
                <w:szCs w:val="18"/>
              </w:rPr>
            </w:pPr>
            <w:r w:rsidRPr="006B048B">
              <w:rPr>
                <w:rFonts w:ascii="Arial" w:hAnsi="Arial" w:cs="Arial"/>
                <w:color w:val="FFFFFF" w:themeColor="background1"/>
                <w:sz w:val="18"/>
                <w:szCs w:val="18"/>
              </w:rPr>
              <w:t>Actividad desagregada</w:t>
            </w:r>
          </w:p>
        </w:tc>
        <w:tc>
          <w:tcPr>
            <w:tcW w:w="1134" w:type="dxa"/>
            <w:shd w:val="clear" w:color="auto" w:fill="5B9BD5"/>
            <w:vAlign w:val="center"/>
          </w:tcPr>
          <w:p w:rsidR="00245756" w:rsidRPr="006B048B" w:rsidRDefault="00245756"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rPr>
            </w:pPr>
            <w:r w:rsidRPr="006B048B">
              <w:rPr>
                <w:rFonts w:ascii="Arial" w:hAnsi="Arial" w:cs="Arial"/>
                <w:b/>
                <w:bCs/>
                <w:color w:val="FFFFFF" w:themeColor="background1"/>
                <w:sz w:val="18"/>
              </w:rPr>
              <w:t>Indicador</w:t>
            </w:r>
          </w:p>
        </w:tc>
        <w:tc>
          <w:tcPr>
            <w:tcW w:w="1276" w:type="dxa"/>
            <w:gridSpan w:val="2"/>
            <w:shd w:val="clear" w:color="auto" w:fill="5B9BD5"/>
            <w:vAlign w:val="center"/>
          </w:tcPr>
          <w:p w:rsidR="00245756" w:rsidRPr="006B048B" w:rsidRDefault="00245756"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rPr>
            </w:pPr>
            <w:r w:rsidRPr="006B048B">
              <w:rPr>
                <w:rFonts w:ascii="Arial" w:hAnsi="Arial" w:cs="Arial"/>
                <w:b/>
                <w:bCs/>
                <w:color w:val="FFFFFF" w:themeColor="background1"/>
                <w:sz w:val="18"/>
              </w:rPr>
              <w:t>Producto</w:t>
            </w:r>
          </w:p>
        </w:tc>
        <w:tc>
          <w:tcPr>
            <w:tcW w:w="1134" w:type="dxa"/>
            <w:gridSpan w:val="2"/>
            <w:shd w:val="clear" w:color="auto" w:fill="5B9BD5"/>
            <w:vAlign w:val="center"/>
          </w:tcPr>
          <w:p w:rsidR="00245756" w:rsidRPr="006B048B" w:rsidRDefault="00245756"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rPr>
            </w:pPr>
            <w:r w:rsidRPr="006B048B">
              <w:rPr>
                <w:rFonts w:ascii="Arial" w:hAnsi="Arial" w:cs="Arial"/>
                <w:b/>
                <w:bCs/>
                <w:color w:val="FFFFFF" w:themeColor="background1"/>
                <w:sz w:val="18"/>
              </w:rPr>
              <w:t>Meta</w:t>
            </w:r>
          </w:p>
        </w:tc>
        <w:tc>
          <w:tcPr>
            <w:tcW w:w="1764" w:type="dxa"/>
            <w:gridSpan w:val="2"/>
            <w:shd w:val="clear" w:color="auto" w:fill="5B9BD5"/>
            <w:vAlign w:val="center"/>
          </w:tcPr>
          <w:p w:rsidR="00AB644D" w:rsidRPr="006B048B" w:rsidRDefault="00245756"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rPr>
            </w:pPr>
            <w:r w:rsidRPr="006B048B">
              <w:rPr>
                <w:rFonts w:ascii="Arial" w:hAnsi="Arial" w:cs="Arial"/>
                <w:b/>
                <w:bCs/>
                <w:color w:val="FFFFFF" w:themeColor="background1"/>
                <w:sz w:val="18"/>
              </w:rPr>
              <w:t>Programado</w:t>
            </w:r>
          </w:p>
          <w:p w:rsidR="00245756" w:rsidRPr="006B048B" w:rsidRDefault="00AB644D"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rPr>
            </w:pPr>
            <w:r w:rsidRPr="006B048B">
              <w:rPr>
                <w:rFonts w:ascii="Arial" w:hAnsi="Arial" w:cs="Arial"/>
                <w:b/>
                <w:bCs/>
                <w:color w:val="FFFFFF" w:themeColor="background1"/>
                <w:sz w:val="18"/>
              </w:rPr>
              <w:t>%</w:t>
            </w:r>
            <w:r w:rsidR="00F50F69">
              <w:rPr>
                <w:rFonts w:ascii="Arial" w:hAnsi="Arial" w:cs="Arial"/>
                <w:b/>
                <w:bCs/>
                <w:color w:val="FFFFFF" w:themeColor="background1"/>
                <w:sz w:val="18"/>
              </w:rPr>
              <w:t xml:space="preserve">  </w:t>
            </w:r>
          </w:p>
        </w:tc>
        <w:tc>
          <w:tcPr>
            <w:tcW w:w="1121" w:type="dxa"/>
            <w:shd w:val="clear" w:color="auto" w:fill="5B9BD5"/>
            <w:vAlign w:val="center"/>
          </w:tcPr>
          <w:p w:rsidR="00245756" w:rsidRPr="006B048B" w:rsidRDefault="00245756"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rPr>
            </w:pPr>
            <w:r w:rsidRPr="006B048B">
              <w:rPr>
                <w:rFonts w:ascii="Arial" w:hAnsi="Arial" w:cs="Arial"/>
                <w:b/>
                <w:bCs/>
                <w:color w:val="FFFFFF" w:themeColor="background1"/>
                <w:sz w:val="18"/>
              </w:rPr>
              <w:t>Ejecutado</w:t>
            </w:r>
          </w:p>
          <w:p w:rsidR="00AB644D" w:rsidRPr="006B048B" w:rsidRDefault="00AB644D"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rPr>
            </w:pPr>
            <w:r w:rsidRPr="006B048B">
              <w:rPr>
                <w:rFonts w:ascii="Arial" w:hAnsi="Arial" w:cs="Arial"/>
                <w:b/>
                <w:bCs/>
                <w:color w:val="FFFFFF" w:themeColor="background1"/>
                <w:sz w:val="18"/>
              </w:rPr>
              <w:t>%</w:t>
            </w:r>
          </w:p>
        </w:tc>
        <w:tc>
          <w:tcPr>
            <w:tcW w:w="1509" w:type="dxa"/>
            <w:shd w:val="clear" w:color="auto" w:fill="5B9BD5"/>
            <w:vAlign w:val="center"/>
          </w:tcPr>
          <w:p w:rsidR="00245756" w:rsidRPr="006B048B" w:rsidRDefault="00245756"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rPr>
            </w:pPr>
            <w:r w:rsidRPr="006B048B">
              <w:rPr>
                <w:rFonts w:ascii="Arial" w:hAnsi="Arial" w:cs="Arial"/>
                <w:b/>
                <w:bCs/>
                <w:color w:val="FFFFFF" w:themeColor="background1"/>
                <w:sz w:val="18"/>
              </w:rPr>
              <w:t>Cumplimiento</w:t>
            </w:r>
          </w:p>
          <w:p w:rsidR="00AB644D" w:rsidRPr="006B048B" w:rsidRDefault="00AB644D"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rPr>
            </w:pPr>
            <w:r w:rsidRPr="006B048B">
              <w:rPr>
                <w:rFonts w:ascii="Arial" w:hAnsi="Arial" w:cs="Arial"/>
                <w:b/>
                <w:bCs/>
                <w:color w:val="FFFFFF" w:themeColor="background1"/>
                <w:sz w:val="18"/>
              </w:rPr>
              <w:t>%</w:t>
            </w:r>
          </w:p>
        </w:tc>
      </w:tr>
      <w:tr w:rsidR="00245756" w:rsidRPr="001E0824" w:rsidTr="006B048B">
        <w:trPr>
          <w:trHeight w:val="1059"/>
          <w:jc w:val="center"/>
        </w:trPr>
        <w:tc>
          <w:tcPr>
            <w:cnfStyle w:val="001000000000" w:firstRow="0" w:lastRow="0" w:firstColumn="1" w:lastColumn="0" w:oddVBand="0" w:evenVBand="0" w:oddHBand="0" w:evenHBand="0" w:firstRowFirstColumn="0" w:firstRowLastColumn="0" w:lastRowFirstColumn="0" w:lastRowLastColumn="0"/>
            <w:tcW w:w="2132" w:type="dxa"/>
            <w:gridSpan w:val="2"/>
            <w:shd w:val="clear" w:color="auto" w:fill="DEEAF6" w:themeFill="accent5" w:themeFillTint="33"/>
            <w:vAlign w:val="center"/>
          </w:tcPr>
          <w:p w:rsidR="00AB644D" w:rsidRDefault="00CA7C91" w:rsidP="00960703">
            <w:pPr>
              <w:pStyle w:val="NormalWeb"/>
              <w:spacing w:before="0" w:beforeAutospacing="0" w:after="0" w:afterAutospacing="0"/>
              <w:textAlignment w:val="center"/>
              <w:rPr>
                <w:rFonts w:ascii="Arial" w:hAnsi="Arial" w:cs="Arial"/>
                <w:color w:val="000000"/>
                <w:kern w:val="24"/>
                <w:sz w:val="18"/>
                <w:szCs w:val="18"/>
              </w:rPr>
            </w:pPr>
            <w:r>
              <w:rPr>
                <w:rFonts w:ascii="Arial" w:hAnsi="Arial" w:cs="Arial"/>
                <w:b w:val="0"/>
                <w:bCs w:val="0"/>
                <w:color w:val="000000"/>
                <w:kern w:val="24"/>
                <w:sz w:val="18"/>
                <w:szCs w:val="18"/>
              </w:rPr>
              <w:t xml:space="preserve">4. </w:t>
            </w:r>
            <w:r w:rsidR="00245756" w:rsidRPr="00AB644D">
              <w:rPr>
                <w:rFonts w:ascii="Arial" w:hAnsi="Arial" w:cs="Arial"/>
                <w:b w:val="0"/>
                <w:bCs w:val="0"/>
                <w:color w:val="000000"/>
                <w:kern w:val="24"/>
                <w:sz w:val="18"/>
                <w:szCs w:val="18"/>
              </w:rPr>
              <w:t xml:space="preserve">Realizar actividades de </w:t>
            </w:r>
            <w:r w:rsidR="0034138C" w:rsidRPr="005D593F">
              <w:rPr>
                <w:rFonts w:ascii="Arial" w:hAnsi="Arial" w:cs="Arial"/>
                <w:b w:val="0"/>
                <w:bCs w:val="0"/>
                <w:color w:val="000000"/>
                <w:kern w:val="24"/>
                <w:sz w:val="18"/>
                <w:szCs w:val="18"/>
              </w:rPr>
              <w:t>hidrotopografía</w:t>
            </w:r>
            <w:r w:rsidR="00245756" w:rsidRPr="00000243">
              <w:rPr>
                <w:rFonts w:ascii="Arial" w:hAnsi="Arial" w:cs="Arial"/>
                <w:b w:val="0"/>
                <w:bCs w:val="0"/>
                <w:color w:val="000000"/>
                <w:kern w:val="24"/>
                <w:sz w:val="18"/>
                <w:szCs w:val="18"/>
              </w:rPr>
              <w:t xml:space="preserve"> para el levantamiento</w:t>
            </w:r>
          </w:p>
          <w:p w:rsidR="00AB644D" w:rsidRDefault="00245756" w:rsidP="00960703">
            <w:pPr>
              <w:pStyle w:val="NormalWeb"/>
              <w:spacing w:before="0" w:beforeAutospacing="0" w:after="0" w:afterAutospacing="0"/>
              <w:textAlignment w:val="center"/>
              <w:rPr>
                <w:rFonts w:ascii="Arial" w:hAnsi="Arial" w:cs="Arial"/>
                <w:color w:val="000000"/>
                <w:kern w:val="24"/>
                <w:sz w:val="18"/>
                <w:szCs w:val="18"/>
              </w:rPr>
            </w:pPr>
            <w:r w:rsidRPr="00AB644D">
              <w:rPr>
                <w:rFonts w:ascii="Arial" w:hAnsi="Arial" w:cs="Arial"/>
                <w:b w:val="0"/>
                <w:bCs w:val="0"/>
                <w:color w:val="000000"/>
                <w:kern w:val="24"/>
                <w:sz w:val="18"/>
                <w:szCs w:val="18"/>
              </w:rPr>
              <w:t>de cotas “cero”</w:t>
            </w:r>
          </w:p>
          <w:p w:rsidR="00245756" w:rsidRPr="00307C50" w:rsidRDefault="00245756" w:rsidP="00960703">
            <w:pPr>
              <w:pStyle w:val="NormalWeb"/>
              <w:spacing w:before="0" w:beforeAutospacing="0" w:after="0" w:afterAutospacing="0"/>
              <w:textAlignment w:val="center"/>
              <w:rPr>
                <w:rFonts w:ascii="Arial" w:hAnsi="Arial" w:cs="Arial"/>
                <w:b w:val="0"/>
                <w:bCs w:val="0"/>
                <w:sz w:val="18"/>
                <w:szCs w:val="18"/>
              </w:rPr>
            </w:pPr>
            <w:r w:rsidRPr="005D593F">
              <w:rPr>
                <w:rFonts w:ascii="Arial" w:hAnsi="Arial" w:cs="Arial"/>
                <w:b w:val="0"/>
                <w:bCs w:val="0"/>
                <w:color w:val="000000"/>
                <w:kern w:val="24"/>
                <w:sz w:val="18"/>
                <w:szCs w:val="18"/>
              </w:rPr>
              <w:t xml:space="preserve">y cotas de “desbordamiento” en </w:t>
            </w:r>
            <w:r w:rsidR="008F4AB8">
              <w:rPr>
                <w:rFonts w:ascii="Arial" w:hAnsi="Arial" w:cs="Arial"/>
                <w:b w:val="0"/>
                <w:bCs w:val="0"/>
                <w:color w:val="000000"/>
                <w:kern w:val="24"/>
                <w:sz w:val="18"/>
                <w:szCs w:val="18"/>
              </w:rPr>
              <w:t>veinte</w:t>
            </w:r>
            <w:r w:rsidRPr="00020837">
              <w:rPr>
                <w:rFonts w:ascii="Arial" w:hAnsi="Arial" w:cs="Arial"/>
                <w:b w:val="0"/>
                <w:bCs w:val="0"/>
                <w:color w:val="000000"/>
                <w:kern w:val="24"/>
                <w:sz w:val="18"/>
                <w:szCs w:val="18"/>
              </w:rPr>
              <w:t xml:space="preserve"> estaciones de la red hidrométrica</w:t>
            </w:r>
            <w:r w:rsidR="0084441A" w:rsidRPr="00020837">
              <w:rPr>
                <w:rFonts w:ascii="Arial" w:hAnsi="Arial" w:cs="Arial"/>
                <w:b w:val="0"/>
                <w:bCs w:val="0"/>
                <w:color w:val="000000"/>
                <w:kern w:val="24"/>
                <w:sz w:val="18"/>
                <w:szCs w:val="18"/>
              </w:rPr>
              <w:t xml:space="preserve"> </w:t>
            </w:r>
            <w:r w:rsidRPr="00020837">
              <w:rPr>
                <w:rFonts w:ascii="Arial" w:hAnsi="Arial" w:cs="Arial"/>
                <w:b w:val="0"/>
                <w:bCs w:val="0"/>
                <w:color w:val="000000"/>
                <w:kern w:val="24"/>
                <w:sz w:val="18"/>
                <w:szCs w:val="18"/>
              </w:rPr>
              <w:t xml:space="preserve">(meta </w:t>
            </w:r>
            <w:r w:rsidRPr="00020837">
              <w:rPr>
                <w:rFonts w:ascii="Arial" w:hAnsi="Arial" w:cs="Arial"/>
                <w:b w:val="0"/>
                <w:bCs w:val="0"/>
                <w:color w:val="000000"/>
                <w:kern w:val="24"/>
                <w:sz w:val="18"/>
                <w:szCs w:val="18"/>
              </w:rPr>
              <w:lastRenderedPageBreak/>
              <w:t>ajustada)</w:t>
            </w:r>
          </w:p>
        </w:tc>
        <w:tc>
          <w:tcPr>
            <w:tcW w:w="1134" w:type="dxa"/>
            <w:shd w:val="clear" w:color="auto" w:fill="DEEAF6" w:themeFill="accent5" w:themeFillTint="33"/>
            <w:vAlign w:val="center"/>
          </w:tcPr>
          <w:p w:rsidR="00245756" w:rsidRPr="00DA142D" w:rsidRDefault="00245756" w:rsidP="0096070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r w:rsidRPr="00DA142D">
              <w:rPr>
                <w:rFonts w:ascii="Arial" w:hAnsi="Arial" w:cs="Arial"/>
                <w:color w:val="000000"/>
                <w:kern w:val="24"/>
                <w:sz w:val="18"/>
                <w:szCs w:val="18"/>
              </w:rPr>
              <w:lastRenderedPageBreak/>
              <w:t>Estaciones cota de inundación actualizada</w:t>
            </w:r>
          </w:p>
        </w:tc>
        <w:tc>
          <w:tcPr>
            <w:tcW w:w="1276" w:type="dxa"/>
            <w:gridSpan w:val="2"/>
            <w:shd w:val="clear" w:color="auto" w:fill="DEEAF6" w:themeFill="accent5" w:themeFillTint="33"/>
            <w:vAlign w:val="center"/>
          </w:tcPr>
          <w:p w:rsidR="00245756" w:rsidRPr="00DA142D" w:rsidRDefault="00245756" w:rsidP="0096070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r w:rsidRPr="00DA142D">
              <w:rPr>
                <w:rFonts w:ascii="Arial" w:hAnsi="Arial" w:cs="Arial"/>
                <w:color w:val="000000"/>
                <w:kern w:val="24"/>
                <w:sz w:val="18"/>
                <w:szCs w:val="18"/>
              </w:rPr>
              <w:t xml:space="preserve">Reporte de estaciones con cota de inundación </w:t>
            </w:r>
          </w:p>
        </w:tc>
        <w:tc>
          <w:tcPr>
            <w:tcW w:w="1134" w:type="dxa"/>
            <w:gridSpan w:val="2"/>
            <w:shd w:val="clear" w:color="auto" w:fill="DEEAF6" w:themeFill="accent5" w:themeFillTint="33"/>
            <w:vAlign w:val="center"/>
          </w:tcPr>
          <w:p w:rsidR="00245756" w:rsidRPr="00DA142D" w:rsidRDefault="00245756" w:rsidP="008F4AB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r>
              <w:rPr>
                <w:rFonts w:ascii="Arial" w:hAnsi="Arial" w:cs="Arial"/>
                <w:color w:val="000000"/>
                <w:kern w:val="24"/>
                <w:sz w:val="18"/>
                <w:szCs w:val="18"/>
                <w:lang w:val="es-MX"/>
              </w:rPr>
              <w:t>20</w:t>
            </w:r>
            <w:r w:rsidRPr="00DA142D">
              <w:rPr>
                <w:rFonts w:ascii="Arial" w:hAnsi="Arial" w:cs="Arial"/>
                <w:color w:val="000000"/>
                <w:kern w:val="24"/>
                <w:sz w:val="18"/>
                <w:szCs w:val="18"/>
                <w:lang w:val="es-MX"/>
              </w:rPr>
              <w:t xml:space="preserve"> </w:t>
            </w:r>
          </w:p>
        </w:tc>
        <w:tc>
          <w:tcPr>
            <w:tcW w:w="1764" w:type="dxa"/>
            <w:gridSpan w:val="2"/>
            <w:shd w:val="clear" w:color="auto" w:fill="DEEAF6" w:themeFill="accent5" w:themeFillTint="33"/>
            <w:vAlign w:val="center"/>
          </w:tcPr>
          <w:p w:rsidR="00245756" w:rsidRPr="00DA142D" w:rsidRDefault="00245756" w:rsidP="0096070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r w:rsidRPr="00DA142D">
              <w:rPr>
                <w:rFonts w:ascii="Arial" w:hAnsi="Arial" w:cs="Arial"/>
                <w:color w:val="000000"/>
                <w:kern w:val="24"/>
                <w:sz w:val="18"/>
                <w:szCs w:val="18"/>
                <w:lang w:val="es-MX"/>
              </w:rPr>
              <w:t>15</w:t>
            </w:r>
          </w:p>
        </w:tc>
        <w:tc>
          <w:tcPr>
            <w:tcW w:w="1121" w:type="dxa"/>
            <w:shd w:val="clear" w:color="auto" w:fill="DEEAF6" w:themeFill="accent5" w:themeFillTint="33"/>
            <w:vAlign w:val="center"/>
          </w:tcPr>
          <w:p w:rsidR="00245756" w:rsidRPr="00DA142D" w:rsidRDefault="00245756" w:rsidP="0096070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r w:rsidRPr="00DA142D">
              <w:rPr>
                <w:rFonts w:ascii="Arial" w:hAnsi="Arial" w:cs="Arial"/>
                <w:color w:val="000000"/>
                <w:kern w:val="24"/>
                <w:sz w:val="18"/>
                <w:szCs w:val="18"/>
                <w:lang w:val="es-MX"/>
              </w:rPr>
              <w:t>6</w:t>
            </w:r>
          </w:p>
        </w:tc>
        <w:tc>
          <w:tcPr>
            <w:tcW w:w="1509" w:type="dxa"/>
            <w:shd w:val="clear" w:color="auto" w:fill="DEEAF6" w:themeFill="accent5" w:themeFillTint="33"/>
            <w:vAlign w:val="center"/>
          </w:tcPr>
          <w:p w:rsidR="00245756" w:rsidRPr="001E0824" w:rsidRDefault="00434633" w:rsidP="009607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852800" behindDoc="0" locked="0" layoutInCell="1" allowOverlap="1" wp14:anchorId="543D8BC1" wp14:editId="58275656">
                      <wp:simplePos x="0" y="0"/>
                      <wp:positionH relativeFrom="column">
                        <wp:posOffset>248285</wp:posOffset>
                      </wp:positionH>
                      <wp:positionV relativeFrom="paragraph">
                        <wp:posOffset>222250</wp:posOffset>
                      </wp:positionV>
                      <wp:extent cx="352425" cy="361950"/>
                      <wp:effectExtent l="0" t="0" r="28575" b="19050"/>
                      <wp:wrapNone/>
                      <wp:docPr id="22" name="Elipse 2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B3CEFD" id="Elipse 22" o:spid="_x0000_s1026" style="position:absolute;margin-left:19.55pt;margin-top:17.5pt;width:27.75pt;height:2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" fillcolor="red" strokecolor="red" strokeweight="1pt">
                      <v:stroke joinstyle="miter"/>
                    </v:oval>
                  </w:pict>
                </mc:Fallback>
              </mc:AlternateContent>
            </w:r>
            <w:r>
              <w:rPr>
                <w:rFonts w:ascii="Arial" w:hAnsi="Arial" w:cs="Arial"/>
                <w:sz w:val="18"/>
              </w:rPr>
              <w:t>40</w:t>
            </w:r>
          </w:p>
        </w:tc>
      </w:tr>
      <w:tr w:rsidR="00245756" w:rsidRPr="001E0824" w:rsidTr="006B048B">
        <w:trPr>
          <w:cnfStyle w:val="000000100000" w:firstRow="0" w:lastRow="0" w:firstColumn="0" w:lastColumn="0" w:oddVBand="0" w:evenVBand="0" w:oddHBand="1" w:evenHBand="0" w:firstRowFirstColumn="0" w:firstRowLastColumn="0" w:lastRowFirstColumn="0" w:lastRowLastColumn="0"/>
          <w:trHeight w:val="766"/>
          <w:jc w:val="center"/>
        </w:trPr>
        <w:tc>
          <w:tcPr>
            <w:cnfStyle w:val="001000000000" w:firstRow="0" w:lastRow="0" w:firstColumn="1" w:lastColumn="0" w:oddVBand="0" w:evenVBand="0" w:oddHBand="0" w:evenHBand="0" w:firstRowFirstColumn="0" w:firstRowLastColumn="0" w:lastRowFirstColumn="0" w:lastRowLastColumn="0"/>
            <w:tcW w:w="10070" w:type="dxa"/>
            <w:gridSpan w:val="11"/>
            <w:shd w:val="clear" w:color="auto" w:fill="FFFFFF" w:themeFill="background1"/>
            <w:vAlign w:val="center"/>
          </w:tcPr>
          <w:p w:rsidR="008F4AB8" w:rsidRDefault="008F4AB8" w:rsidP="00960703">
            <w:pPr>
              <w:rPr>
                <w:rFonts w:ascii="Arial" w:eastAsiaTheme="majorEastAsia" w:hAnsi="Arial" w:cs="Arial"/>
                <w:color w:val="0070C0"/>
                <w:sz w:val="18"/>
                <w:szCs w:val="18"/>
              </w:rPr>
            </w:pPr>
          </w:p>
          <w:p w:rsidR="00245756" w:rsidRPr="00307C50" w:rsidRDefault="00245756" w:rsidP="006B048B">
            <w:pPr>
              <w:shd w:val="clear" w:color="auto" w:fill="FFFFFF" w:themeFill="background1"/>
              <w:rPr>
                <w:rFonts w:ascii="Arial" w:eastAsiaTheme="majorEastAsia" w:hAnsi="Arial" w:cs="Arial"/>
                <w:color w:val="0070C0"/>
                <w:sz w:val="18"/>
                <w:szCs w:val="18"/>
              </w:rPr>
            </w:pPr>
            <w:r w:rsidRPr="00307C50">
              <w:rPr>
                <w:rFonts w:ascii="Arial" w:eastAsiaTheme="majorEastAsia" w:hAnsi="Arial" w:cs="Arial"/>
                <w:color w:val="0070C0"/>
                <w:sz w:val="18"/>
                <w:szCs w:val="18"/>
              </w:rPr>
              <w:t>Descripción del avance</w:t>
            </w:r>
          </w:p>
          <w:p w:rsidR="008F4AB8" w:rsidRDefault="008F4AB8" w:rsidP="006B048B">
            <w:pPr>
              <w:shd w:val="clear" w:color="auto" w:fill="FFFFFF" w:themeFill="background1"/>
              <w:jc w:val="both"/>
              <w:rPr>
                <w:rFonts w:ascii="Arial" w:hAnsi="Arial" w:cs="Arial"/>
                <w:b w:val="0"/>
                <w:bCs w:val="0"/>
                <w:sz w:val="18"/>
                <w:szCs w:val="18"/>
              </w:rPr>
            </w:pPr>
          </w:p>
          <w:p w:rsidR="00245756" w:rsidRPr="00003289" w:rsidRDefault="00245756" w:rsidP="006B048B">
            <w:pPr>
              <w:pStyle w:val="Prrafodelista"/>
              <w:numPr>
                <w:ilvl w:val="0"/>
                <w:numId w:val="101"/>
              </w:numPr>
              <w:shd w:val="clear" w:color="auto" w:fill="FFFFFF" w:themeFill="background1"/>
              <w:ind w:left="308" w:hanging="308"/>
              <w:jc w:val="both"/>
              <w:rPr>
                <w:rFonts w:ascii="Arial" w:hAnsi="Arial" w:cs="Arial"/>
                <w:b w:val="0"/>
                <w:bCs w:val="0"/>
                <w:sz w:val="18"/>
                <w:szCs w:val="18"/>
              </w:rPr>
            </w:pPr>
            <w:r w:rsidRPr="00003289">
              <w:rPr>
                <w:rFonts w:ascii="Arial" w:hAnsi="Arial" w:cs="Arial"/>
                <w:b w:val="0"/>
                <w:sz w:val="18"/>
                <w:szCs w:val="18"/>
              </w:rPr>
              <w:t>Diagnóstico</w:t>
            </w:r>
            <w:r w:rsidR="00000243" w:rsidRPr="00003289">
              <w:rPr>
                <w:rFonts w:ascii="Arial" w:hAnsi="Arial" w:cs="Arial"/>
                <w:b w:val="0"/>
                <w:sz w:val="18"/>
                <w:szCs w:val="18"/>
              </w:rPr>
              <w:t xml:space="preserve"> de </w:t>
            </w:r>
            <w:r w:rsidRPr="00003289">
              <w:rPr>
                <w:rFonts w:ascii="Arial" w:hAnsi="Arial" w:cs="Arial"/>
                <w:b w:val="0"/>
                <w:sz w:val="18"/>
                <w:szCs w:val="18"/>
              </w:rPr>
              <w:t>protocolo de levantamiento de cotas de inundación y desbordamiento. Ajustes según</w:t>
            </w:r>
            <w:r w:rsidR="00CA7C91" w:rsidRPr="00003289">
              <w:rPr>
                <w:rFonts w:ascii="Arial" w:hAnsi="Arial" w:cs="Arial"/>
                <w:b w:val="0"/>
                <w:bCs w:val="0"/>
                <w:sz w:val="18"/>
                <w:szCs w:val="18"/>
              </w:rPr>
              <w:t xml:space="preserve"> las</w:t>
            </w:r>
            <w:r w:rsidRPr="00003289">
              <w:rPr>
                <w:rFonts w:ascii="Arial" w:hAnsi="Arial" w:cs="Arial"/>
                <w:b w:val="0"/>
                <w:sz w:val="18"/>
                <w:szCs w:val="18"/>
              </w:rPr>
              <w:t xml:space="preserve"> recomendaciones</w:t>
            </w:r>
            <w:r w:rsidR="00000243" w:rsidRPr="00003289">
              <w:rPr>
                <w:rFonts w:ascii="Arial" w:hAnsi="Arial" w:cs="Arial"/>
                <w:b w:val="0"/>
                <w:sz w:val="18"/>
                <w:szCs w:val="18"/>
              </w:rPr>
              <w:t xml:space="preserve"> de</w:t>
            </w:r>
            <w:r w:rsidRPr="00003289">
              <w:rPr>
                <w:rFonts w:ascii="Arial" w:hAnsi="Arial" w:cs="Arial"/>
                <w:b w:val="0"/>
                <w:sz w:val="18"/>
                <w:szCs w:val="18"/>
              </w:rPr>
              <w:t xml:space="preserve"> Geodesia</w:t>
            </w:r>
            <w:r w:rsidR="00F7300E" w:rsidRPr="00003289">
              <w:rPr>
                <w:rFonts w:ascii="Arial" w:hAnsi="Arial" w:cs="Arial"/>
                <w:b w:val="0"/>
                <w:sz w:val="18"/>
                <w:szCs w:val="18"/>
              </w:rPr>
              <w:t xml:space="preserve"> del</w:t>
            </w:r>
            <w:r w:rsidR="0029799D" w:rsidRPr="00003289">
              <w:rPr>
                <w:rFonts w:ascii="Arial" w:hAnsi="Arial" w:cs="Arial"/>
                <w:b w:val="0"/>
                <w:sz w:val="18"/>
                <w:szCs w:val="18"/>
              </w:rPr>
              <w:t xml:space="preserve"> Instituto Geográfico Agustín Codazzi (</w:t>
            </w:r>
            <w:r w:rsidRPr="00003289">
              <w:rPr>
                <w:rFonts w:ascii="Arial" w:hAnsi="Arial" w:cs="Arial"/>
                <w:b w:val="0"/>
                <w:sz w:val="18"/>
                <w:szCs w:val="18"/>
              </w:rPr>
              <w:t>IGAC</w:t>
            </w:r>
            <w:r w:rsidR="0029799D" w:rsidRPr="00003289">
              <w:rPr>
                <w:rFonts w:ascii="Arial" w:hAnsi="Arial" w:cs="Arial"/>
                <w:b w:val="0"/>
                <w:sz w:val="18"/>
                <w:szCs w:val="18"/>
              </w:rPr>
              <w:t>)</w:t>
            </w:r>
            <w:r w:rsidR="00CA7C91" w:rsidRPr="00003289">
              <w:rPr>
                <w:rFonts w:ascii="Arial" w:hAnsi="Arial" w:cs="Arial"/>
                <w:b w:val="0"/>
                <w:bCs w:val="0"/>
                <w:sz w:val="18"/>
                <w:szCs w:val="18"/>
              </w:rPr>
              <w:t>.</w:t>
            </w:r>
          </w:p>
          <w:p w:rsidR="008F4AB8" w:rsidRPr="00000243" w:rsidRDefault="008F4AB8" w:rsidP="00307C50">
            <w:pPr>
              <w:jc w:val="both"/>
              <w:rPr>
                <w:rFonts w:ascii="Arial" w:hAnsi="Arial" w:cs="Arial"/>
                <w:b w:val="0"/>
                <w:bCs w:val="0"/>
                <w:sz w:val="18"/>
                <w:szCs w:val="18"/>
              </w:rPr>
            </w:pPr>
          </w:p>
        </w:tc>
      </w:tr>
    </w:tbl>
    <w:p w:rsidR="00245756" w:rsidRDefault="00245756" w:rsidP="00A418D3">
      <w:pPr>
        <w:spacing w:after="120" w:line="240" w:lineRule="auto"/>
        <w:rPr>
          <w:rFonts w:ascii="Arial" w:hAnsi="Arial" w:cs="Arial"/>
          <w:b/>
          <w:sz w:val="24"/>
        </w:rPr>
      </w:pPr>
    </w:p>
    <w:tbl>
      <w:tblPr>
        <w:tblStyle w:val="Tabladecuadrcula4-nfasis51"/>
        <w:tblW w:w="10065" w:type="dxa"/>
        <w:jc w:val="center"/>
        <w:tblLayout w:type="fixed"/>
        <w:tblLook w:val="04A0" w:firstRow="1" w:lastRow="0" w:firstColumn="1" w:lastColumn="0" w:noHBand="0" w:noVBand="1"/>
      </w:tblPr>
      <w:tblGrid>
        <w:gridCol w:w="1969"/>
        <w:gridCol w:w="1401"/>
        <w:gridCol w:w="1402"/>
        <w:gridCol w:w="1261"/>
        <w:gridCol w:w="1402"/>
        <w:gridCol w:w="1121"/>
        <w:gridCol w:w="1509"/>
      </w:tblGrid>
      <w:tr w:rsidR="00245756" w:rsidRPr="001E0824" w:rsidTr="006B048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245756" w:rsidRPr="00020837" w:rsidRDefault="00245756" w:rsidP="00960703">
            <w:pPr>
              <w:jc w:val="center"/>
              <w:rPr>
                <w:rFonts w:ascii="Arial" w:hAnsi="Arial" w:cs="Arial"/>
                <w:sz w:val="18"/>
                <w:szCs w:val="18"/>
              </w:rPr>
            </w:pPr>
            <w:r w:rsidRPr="00000243">
              <w:rPr>
                <w:rFonts w:ascii="Arial" w:hAnsi="Arial" w:cs="Arial"/>
                <w:sz w:val="18"/>
                <w:szCs w:val="18"/>
              </w:rPr>
              <w:t>Actividad desagregada</w:t>
            </w:r>
          </w:p>
        </w:tc>
        <w:tc>
          <w:tcPr>
            <w:tcW w:w="1401" w:type="dxa"/>
            <w:vAlign w:val="center"/>
          </w:tcPr>
          <w:p w:rsidR="00245756" w:rsidRPr="00333D38"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33D38">
              <w:rPr>
                <w:rFonts w:ascii="Arial" w:hAnsi="Arial" w:cs="Arial"/>
                <w:sz w:val="18"/>
                <w:szCs w:val="18"/>
              </w:rPr>
              <w:t>Indicador</w:t>
            </w:r>
          </w:p>
        </w:tc>
        <w:tc>
          <w:tcPr>
            <w:tcW w:w="1402" w:type="dxa"/>
            <w:vAlign w:val="center"/>
          </w:tcPr>
          <w:p w:rsidR="00245756" w:rsidRPr="001E0824"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261" w:type="dxa"/>
            <w:vAlign w:val="center"/>
          </w:tcPr>
          <w:p w:rsidR="00245756" w:rsidRPr="001E0824"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02" w:type="dxa"/>
            <w:vAlign w:val="center"/>
          </w:tcPr>
          <w:p w:rsidR="00000243"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Programado</w:t>
            </w:r>
          </w:p>
          <w:p w:rsidR="00245756" w:rsidRPr="001E0824" w:rsidRDefault="00000243"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F50F69">
              <w:rPr>
                <w:rFonts w:ascii="Arial" w:hAnsi="Arial" w:cs="Arial"/>
                <w:sz w:val="18"/>
              </w:rPr>
              <w:t xml:space="preserve">  </w:t>
            </w:r>
          </w:p>
        </w:tc>
        <w:tc>
          <w:tcPr>
            <w:tcW w:w="1121" w:type="dxa"/>
            <w:vAlign w:val="center"/>
          </w:tcPr>
          <w:p w:rsidR="00245756"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Ejecutado</w:t>
            </w:r>
          </w:p>
          <w:p w:rsidR="00000243" w:rsidRPr="001E0824" w:rsidRDefault="00000243"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509" w:type="dxa"/>
            <w:vAlign w:val="center"/>
          </w:tcPr>
          <w:p w:rsidR="00245756"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A73B7F">
              <w:rPr>
                <w:rFonts w:ascii="Arial" w:hAnsi="Arial" w:cs="Arial"/>
                <w:sz w:val="18"/>
              </w:rPr>
              <w:t>Cumplimiento</w:t>
            </w:r>
          </w:p>
          <w:p w:rsidR="00000243" w:rsidRPr="001E0824" w:rsidRDefault="00000243"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245756" w:rsidRPr="001E0824" w:rsidTr="006B048B">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245756" w:rsidRPr="00307C50" w:rsidRDefault="007A4BBE" w:rsidP="00307C50">
            <w:pPr>
              <w:pStyle w:val="NormalWeb"/>
              <w:spacing w:before="0" w:beforeAutospacing="0" w:after="0" w:afterAutospacing="0"/>
              <w:textAlignment w:val="center"/>
              <w:rPr>
                <w:rFonts w:ascii="Arial" w:hAnsi="Arial" w:cs="Arial"/>
                <w:b w:val="0"/>
                <w:bCs w:val="0"/>
                <w:sz w:val="18"/>
                <w:szCs w:val="18"/>
              </w:rPr>
            </w:pPr>
            <w:r>
              <w:rPr>
                <w:rFonts w:ascii="Arial" w:hAnsi="Arial" w:cs="Arial"/>
                <w:b w:val="0"/>
                <w:bCs w:val="0"/>
                <w:color w:val="000000"/>
                <w:kern w:val="24"/>
                <w:sz w:val="18"/>
                <w:szCs w:val="18"/>
              </w:rPr>
              <w:t xml:space="preserve">6. </w:t>
            </w:r>
            <w:r w:rsidR="00245756" w:rsidRPr="00000243">
              <w:rPr>
                <w:rFonts w:ascii="Arial" w:hAnsi="Arial" w:cs="Arial"/>
                <w:b w:val="0"/>
                <w:bCs w:val="0"/>
                <w:color w:val="000000"/>
                <w:kern w:val="24"/>
                <w:sz w:val="18"/>
                <w:szCs w:val="18"/>
              </w:rPr>
              <w:t>Caracterización de la amenaza de inundación en centros poblados en la cuenca del r</w:t>
            </w:r>
            <w:r w:rsidR="0029799D">
              <w:rPr>
                <w:rFonts w:ascii="Arial" w:hAnsi="Arial" w:cs="Arial"/>
                <w:b w:val="0"/>
                <w:bCs w:val="0"/>
                <w:color w:val="000000"/>
                <w:kern w:val="24"/>
                <w:sz w:val="18"/>
                <w:szCs w:val="18"/>
              </w:rPr>
              <w:t>í</w:t>
            </w:r>
            <w:r w:rsidR="00245756" w:rsidRPr="00000243">
              <w:rPr>
                <w:rFonts w:ascii="Arial" w:hAnsi="Arial" w:cs="Arial"/>
                <w:b w:val="0"/>
                <w:bCs w:val="0"/>
                <w:color w:val="000000"/>
                <w:kern w:val="24"/>
                <w:sz w:val="18"/>
                <w:szCs w:val="18"/>
              </w:rPr>
              <w:t>o Atrato</w:t>
            </w:r>
          </w:p>
        </w:tc>
        <w:tc>
          <w:tcPr>
            <w:tcW w:w="1401" w:type="dxa"/>
            <w:vAlign w:val="center"/>
          </w:tcPr>
          <w:p w:rsidR="00245756" w:rsidRPr="00307C50" w:rsidRDefault="00245756" w:rsidP="0000024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00243">
              <w:rPr>
                <w:rFonts w:ascii="Arial" w:hAnsi="Arial" w:cs="Arial"/>
                <w:color w:val="000000"/>
                <w:kern w:val="24"/>
                <w:sz w:val="18"/>
                <w:szCs w:val="18"/>
              </w:rPr>
              <w:t>Mapas de inundación para oficializar</w:t>
            </w:r>
          </w:p>
        </w:tc>
        <w:tc>
          <w:tcPr>
            <w:tcW w:w="1402" w:type="dxa"/>
            <w:vAlign w:val="center"/>
          </w:tcPr>
          <w:p w:rsidR="00245756" w:rsidRPr="00DA142D" w:rsidRDefault="00245756" w:rsidP="00020837">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DA142D">
              <w:rPr>
                <w:rFonts w:ascii="Arial" w:hAnsi="Arial" w:cs="Arial"/>
                <w:color w:val="000000"/>
                <w:kern w:val="24"/>
                <w:sz w:val="18"/>
                <w:szCs w:val="18"/>
              </w:rPr>
              <w:t>Mapa en formato digital y salida en</w:t>
            </w:r>
            <w:r w:rsidR="0034138C">
              <w:rPr>
                <w:rFonts w:ascii="Arial" w:hAnsi="Arial" w:cs="Arial"/>
                <w:color w:val="000000"/>
                <w:kern w:val="24"/>
                <w:sz w:val="18"/>
                <w:szCs w:val="18"/>
              </w:rPr>
              <w:t xml:space="preserve"> PDF</w:t>
            </w:r>
          </w:p>
        </w:tc>
        <w:tc>
          <w:tcPr>
            <w:tcW w:w="1261" w:type="dxa"/>
            <w:vAlign w:val="center"/>
          </w:tcPr>
          <w:p w:rsidR="00245756" w:rsidRPr="00DA142D"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DA142D">
              <w:rPr>
                <w:rFonts w:ascii="Arial" w:hAnsi="Arial" w:cs="Arial"/>
                <w:color w:val="000000"/>
                <w:kern w:val="24"/>
                <w:sz w:val="18"/>
                <w:szCs w:val="18"/>
                <w:lang w:val="es-MX"/>
              </w:rPr>
              <w:t xml:space="preserve">12 </w:t>
            </w:r>
          </w:p>
        </w:tc>
        <w:tc>
          <w:tcPr>
            <w:tcW w:w="1402" w:type="dxa"/>
            <w:vAlign w:val="center"/>
          </w:tcPr>
          <w:p w:rsidR="00245756" w:rsidRPr="00DA142D"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DA142D">
              <w:rPr>
                <w:rFonts w:ascii="Arial" w:hAnsi="Arial" w:cs="Arial"/>
                <w:color w:val="000000"/>
                <w:kern w:val="24"/>
                <w:sz w:val="18"/>
                <w:szCs w:val="18"/>
                <w:lang w:val="es-MX"/>
              </w:rPr>
              <w:t>50</w:t>
            </w:r>
          </w:p>
        </w:tc>
        <w:tc>
          <w:tcPr>
            <w:tcW w:w="1121" w:type="dxa"/>
            <w:vAlign w:val="center"/>
          </w:tcPr>
          <w:p w:rsidR="00245756" w:rsidRPr="00DA142D"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DA142D">
              <w:rPr>
                <w:rFonts w:ascii="Arial" w:hAnsi="Arial" w:cs="Arial"/>
                <w:color w:val="000000"/>
                <w:kern w:val="24"/>
                <w:sz w:val="18"/>
                <w:szCs w:val="18"/>
                <w:lang w:val="es-MX"/>
              </w:rPr>
              <w:t>50</w:t>
            </w:r>
          </w:p>
        </w:tc>
        <w:tc>
          <w:tcPr>
            <w:tcW w:w="1509" w:type="dxa"/>
            <w:vAlign w:val="center"/>
          </w:tcPr>
          <w:p w:rsidR="00245756" w:rsidRPr="001E0824" w:rsidRDefault="00F44038"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C83EDB">
              <w:rPr>
                <w:rFonts w:ascii="Arial" w:hAnsi="Arial" w:cs="Arial"/>
                <w:noProof/>
                <w:sz w:val="18"/>
                <w:szCs w:val="18"/>
                <w:lang w:val="es-ES" w:eastAsia="es-ES"/>
              </w:rPr>
              <mc:AlternateContent>
                <mc:Choice Requires="wps">
                  <w:drawing>
                    <wp:anchor distT="0" distB="0" distL="114300" distR="114300" simplePos="0" relativeHeight="251771904" behindDoc="0" locked="0" layoutInCell="1" allowOverlap="1" wp14:anchorId="7827F84E" wp14:editId="306DCB16">
                      <wp:simplePos x="0" y="0"/>
                      <wp:positionH relativeFrom="column">
                        <wp:posOffset>248920</wp:posOffset>
                      </wp:positionH>
                      <wp:positionV relativeFrom="paragraph">
                        <wp:posOffset>186690</wp:posOffset>
                      </wp:positionV>
                      <wp:extent cx="352425" cy="361950"/>
                      <wp:effectExtent l="0" t="0" r="28575" b="19050"/>
                      <wp:wrapNone/>
                      <wp:docPr id="4308" name="Elipse 430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42377C" id="Elipse 4308" o:spid="_x0000_s1026" style="position:absolute;margin-left:19.6pt;margin-top:14.7pt;width:27.75pt;height:2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" fillcolor="#70ad47 [3209]" strokecolor="#70ad47 [3209]" strokeweight="1pt">
                      <v:stroke joinstyle="miter"/>
                    </v:oval>
                  </w:pict>
                </mc:Fallback>
              </mc:AlternateContent>
            </w:r>
            <w:r>
              <w:rPr>
                <w:rFonts w:ascii="Arial" w:hAnsi="Arial" w:cs="Arial"/>
                <w:sz w:val="18"/>
              </w:rPr>
              <w:t>100</w:t>
            </w:r>
          </w:p>
        </w:tc>
      </w:tr>
      <w:tr w:rsidR="00245756" w:rsidRPr="001E0824" w:rsidTr="006B048B">
        <w:trPr>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8F4AB8" w:rsidRDefault="008F4AB8" w:rsidP="00960703">
            <w:pPr>
              <w:rPr>
                <w:rFonts w:ascii="Arial" w:eastAsiaTheme="majorEastAsia" w:hAnsi="Arial" w:cs="Arial"/>
                <w:color w:val="0070C0"/>
                <w:sz w:val="18"/>
                <w:szCs w:val="18"/>
              </w:rPr>
            </w:pPr>
          </w:p>
          <w:p w:rsidR="00245756" w:rsidRPr="003B6ED1" w:rsidRDefault="00245756" w:rsidP="00960703">
            <w:pPr>
              <w:rPr>
                <w:rFonts w:ascii="Arial" w:eastAsiaTheme="majorEastAsia" w:hAnsi="Arial" w:cs="Arial"/>
                <w:b w:val="0"/>
                <w:color w:val="0070C0"/>
                <w:sz w:val="18"/>
                <w:szCs w:val="18"/>
              </w:rPr>
            </w:pPr>
            <w:r w:rsidRPr="00307C50">
              <w:rPr>
                <w:rFonts w:ascii="Arial" w:eastAsiaTheme="majorEastAsia" w:hAnsi="Arial" w:cs="Arial"/>
                <w:color w:val="0070C0"/>
                <w:sz w:val="18"/>
                <w:szCs w:val="18"/>
              </w:rPr>
              <w:t>Descripción del avance</w:t>
            </w:r>
          </w:p>
          <w:p w:rsidR="008F4AB8" w:rsidRPr="008F4AB8" w:rsidRDefault="008F4AB8" w:rsidP="00307C50">
            <w:pPr>
              <w:rPr>
                <w:rFonts w:ascii="Arial" w:hAnsi="Arial" w:cs="Arial"/>
                <w:b w:val="0"/>
                <w:bCs w:val="0"/>
                <w:sz w:val="18"/>
                <w:szCs w:val="18"/>
              </w:rPr>
            </w:pPr>
          </w:p>
          <w:p w:rsidR="00245756" w:rsidRPr="00003289" w:rsidRDefault="00245756" w:rsidP="003B6ED1">
            <w:pPr>
              <w:pStyle w:val="Prrafodelista"/>
              <w:numPr>
                <w:ilvl w:val="0"/>
                <w:numId w:val="102"/>
              </w:numPr>
              <w:ind w:left="308" w:hanging="308"/>
              <w:rPr>
                <w:rFonts w:ascii="Arial" w:hAnsi="Arial" w:cs="Arial"/>
                <w:b w:val="0"/>
                <w:sz w:val="18"/>
                <w:szCs w:val="18"/>
              </w:rPr>
            </w:pPr>
            <w:r w:rsidRPr="00003289">
              <w:rPr>
                <w:rFonts w:ascii="Arial" w:hAnsi="Arial" w:cs="Arial"/>
                <w:b w:val="0"/>
                <w:sz w:val="18"/>
                <w:szCs w:val="18"/>
              </w:rPr>
              <w:t xml:space="preserve">Informe de Modelación Hidráulica e Hidrológica para la elaboración de </w:t>
            </w:r>
            <w:r w:rsidR="00000243" w:rsidRPr="00003289">
              <w:rPr>
                <w:rFonts w:ascii="Arial" w:hAnsi="Arial" w:cs="Arial"/>
                <w:b w:val="0"/>
                <w:sz w:val="18"/>
                <w:szCs w:val="18"/>
              </w:rPr>
              <w:t>dos</w:t>
            </w:r>
            <w:r w:rsidRPr="00003289">
              <w:rPr>
                <w:rFonts w:ascii="Arial" w:hAnsi="Arial" w:cs="Arial"/>
                <w:b w:val="0"/>
                <w:sz w:val="18"/>
                <w:szCs w:val="18"/>
              </w:rPr>
              <w:t xml:space="preserve"> mapas de inundación </w:t>
            </w:r>
            <w:r w:rsidR="00000243" w:rsidRPr="00003289">
              <w:rPr>
                <w:rFonts w:ascii="Arial" w:hAnsi="Arial" w:cs="Arial"/>
                <w:b w:val="0"/>
                <w:sz w:val="18"/>
                <w:szCs w:val="18"/>
              </w:rPr>
              <w:t xml:space="preserve">de las </w:t>
            </w:r>
            <w:r w:rsidR="00F7300E" w:rsidRPr="00003289">
              <w:rPr>
                <w:rFonts w:ascii="Arial" w:hAnsi="Arial" w:cs="Arial"/>
                <w:b w:val="0"/>
                <w:sz w:val="18"/>
                <w:szCs w:val="18"/>
              </w:rPr>
              <w:t>p</w:t>
            </w:r>
            <w:r w:rsidRPr="00003289">
              <w:rPr>
                <w:rFonts w:ascii="Arial" w:hAnsi="Arial" w:cs="Arial"/>
                <w:b w:val="0"/>
                <w:sz w:val="18"/>
                <w:szCs w:val="18"/>
              </w:rPr>
              <w:t>oblaciones Quibdó y Yuto</w:t>
            </w:r>
            <w:r w:rsidR="007A4BBE" w:rsidRPr="00003289">
              <w:rPr>
                <w:rFonts w:ascii="Arial" w:hAnsi="Arial" w:cs="Arial"/>
                <w:b w:val="0"/>
                <w:sz w:val="18"/>
                <w:szCs w:val="18"/>
              </w:rPr>
              <w:t>.</w:t>
            </w:r>
          </w:p>
          <w:p w:rsidR="007A4BBE" w:rsidRPr="007A4BBE" w:rsidRDefault="007A4BBE" w:rsidP="006B048B">
            <w:pPr>
              <w:pStyle w:val="Prrafodelista"/>
              <w:ind w:left="308"/>
              <w:rPr>
                <w:rFonts w:ascii="Arial" w:hAnsi="Arial" w:cs="Arial"/>
                <w:b w:val="0"/>
                <w:sz w:val="18"/>
                <w:szCs w:val="18"/>
              </w:rPr>
            </w:pPr>
          </w:p>
          <w:p w:rsidR="007A4BBE" w:rsidRPr="006B048B" w:rsidRDefault="007A4BBE" w:rsidP="006B048B">
            <w:pPr>
              <w:rPr>
                <w:rFonts w:ascii="Arial" w:hAnsi="Arial" w:cs="Arial"/>
                <w:sz w:val="18"/>
                <w:szCs w:val="18"/>
              </w:rPr>
            </w:pPr>
          </w:p>
        </w:tc>
      </w:tr>
    </w:tbl>
    <w:p w:rsidR="00245756" w:rsidRDefault="00245756" w:rsidP="00A418D3">
      <w:pPr>
        <w:spacing w:after="120" w:line="240" w:lineRule="auto"/>
        <w:rPr>
          <w:rFonts w:ascii="Arial" w:hAnsi="Arial" w:cs="Arial"/>
          <w:b/>
          <w:sz w:val="24"/>
        </w:rPr>
      </w:pPr>
    </w:p>
    <w:tbl>
      <w:tblPr>
        <w:tblStyle w:val="Tabladecuadrcula4-nfasis51"/>
        <w:tblW w:w="10085" w:type="dxa"/>
        <w:jc w:val="center"/>
        <w:tblLayout w:type="fixed"/>
        <w:tblLook w:val="04A0" w:firstRow="1" w:lastRow="0" w:firstColumn="1" w:lastColumn="0" w:noHBand="0" w:noVBand="1"/>
      </w:tblPr>
      <w:tblGrid>
        <w:gridCol w:w="1989"/>
        <w:gridCol w:w="1401"/>
        <w:gridCol w:w="1309"/>
        <w:gridCol w:w="1417"/>
        <w:gridCol w:w="1418"/>
        <w:gridCol w:w="1134"/>
        <w:gridCol w:w="1417"/>
      </w:tblGrid>
      <w:tr w:rsidR="000C5728" w:rsidRPr="001E0824" w:rsidTr="006B048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89" w:type="dxa"/>
            <w:vAlign w:val="center"/>
          </w:tcPr>
          <w:p w:rsidR="00245756" w:rsidRPr="001E0824" w:rsidRDefault="00245756" w:rsidP="00960703">
            <w:pPr>
              <w:jc w:val="center"/>
              <w:rPr>
                <w:rFonts w:ascii="Arial" w:hAnsi="Arial" w:cs="Arial"/>
                <w:sz w:val="18"/>
              </w:rPr>
            </w:pPr>
            <w:r w:rsidRPr="001E0824">
              <w:rPr>
                <w:rFonts w:ascii="Arial" w:hAnsi="Arial" w:cs="Arial"/>
                <w:sz w:val="18"/>
              </w:rPr>
              <w:t>Actividad desagregada</w:t>
            </w:r>
          </w:p>
        </w:tc>
        <w:tc>
          <w:tcPr>
            <w:tcW w:w="1401" w:type="dxa"/>
            <w:vAlign w:val="center"/>
          </w:tcPr>
          <w:p w:rsidR="00245756" w:rsidRPr="001E0824"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309" w:type="dxa"/>
            <w:vAlign w:val="center"/>
          </w:tcPr>
          <w:p w:rsidR="00245756" w:rsidRPr="001E0824"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417" w:type="dxa"/>
            <w:vAlign w:val="center"/>
          </w:tcPr>
          <w:p w:rsidR="00245756" w:rsidRPr="001E0824"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8" w:type="dxa"/>
            <w:vAlign w:val="center"/>
          </w:tcPr>
          <w:p w:rsidR="00000243"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Programado</w:t>
            </w:r>
          </w:p>
          <w:p w:rsidR="00245756" w:rsidRPr="001E0824" w:rsidRDefault="00000243"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F50F69">
              <w:rPr>
                <w:rFonts w:ascii="Arial" w:hAnsi="Arial" w:cs="Arial"/>
                <w:sz w:val="18"/>
              </w:rPr>
              <w:t xml:space="preserve">  </w:t>
            </w:r>
          </w:p>
        </w:tc>
        <w:tc>
          <w:tcPr>
            <w:tcW w:w="1134" w:type="dxa"/>
            <w:vAlign w:val="center"/>
          </w:tcPr>
          <w:p w:rsidR="00245756"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Ejecutado</w:t>
            </w:r>
          </w:p>
          <w:p w:rsidR="00000243" w:rsidRPr="001E0824" w:rsidRDefault="00000243"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417" w:type="dxa"/>
            <w:vAlign w:val="center"/>
          </w:tcPr>
          <w:p w:rsidR="00245756"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A73B7F">
              <w:rPr>
                <w:rFonts w:ascii="Arial" w:hAnsi="Arial" w:cs="Arial"/>
                <w:sz w:val="18"/>
              </w:rPr>
              <w:t>Cumplimiento</w:t>
            </w:r>
          </w:p>
          <w:p w:rsidR="00000243" w:rsidRPr="001E0824" w:rsidRDefault="00000243"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0C5728" w:rsidRPr="001E0824" w:rsidTr="006B048B">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989" w:type="dxa"/>
            <w:vAlign w:val="center"/>
          </w:tcPr>
          <w:p w:rsidR="00245756" w:rsidRPr="00DA142D" w:rsidRDefault="002277DA" w:rsidP="00307C50">
            <w:pPr>
              <w:pStyle w:val="NormalWeb"/>
              <w:spacing w:before="0" w:beforeAutospacing="0" w:after="0" w:afterAutospacing="0"/>
              <w:textAlignment w:val="center"/>
              <w:rPr>
                <w:rFonts w:ascii="Arial" w:hAnsi="Arial" w:cs="Arial"/>
                <w:b w:val="0"/>
                <w:bCs w:val="0"/>
                <w:sz w:val="36"/>
                <w:szCs w:val="36"/>
              </w:rPr>
            </w:pPr>
            <w:r>
              <w:rPr>
                <w:rFonts w:ascii="Arial" w:hAnsi="Arial" w:cs="Arial"/>
                <w:b w:val="0"/>
                <w:bCs w:val="0"/>
                <w:color w:val="000000"/>
                <w:kern w:val="24"/>
                <w:sz w:val="18"/>
                <w:szCs w:val="18"/>
              </w:rPr>
              <w:t xml:space="preserve">7. </w:t>
            </w:r>
            <w:r w:rsidR="00245756" w:rsidRPr="00DA142D">
              <w:rPr>
                <w:rFonts w:ascii="Arial" w:hAnsi="Arial" w:cs="Arial"/>
                <w:b w:val="0"/>
                <w:bCs w:val="0"/>
                <w:color w:val="000000"/>
                <w:kern w:val="24"/>
                <w:sz w:val="18"/>
                <w:szCs w:val="18"/>
              </w:rPr>
              <w:t>Aplicar herramientas para la predicción hidrológica operativa</w:t>
            </w:r>
          </w:p>
        </w:tc>
        <w:tc>
          <w:tcPr>
            <w:tcW w:w="1401" w:type="dxa"/>
            <w:vAlign w:val="center"/>
          </w:tcPr>
          <w:p w:rsidR="00245756" w:rsidRPr="00DA142D" w:rsidRDefault="00245756" w:rsidP="0000024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DA142D">
              <w:rPr>
                <w:rFonts w:ascii="Arial" w:hAnsi="Arial" w:cs="Arial"/>
                <w:color w:val="000000"/>
                <w:kern w:val="24"/>
                <w:sz w:val="18"/>
                <w:szCs w:val="18"/>
              </w:rPr>
              <w:t>Estaciones con predicción hidrológica operativa</w:t>
            </w:r>
          </w:p>
        </w:tc>
        <w:tc>
          <w:tcPr>
            <w:tcW w:w="1309" w:type="dxa"/>
            <w:vAlign w:val="center"/>
          </w:tcPr>
          <w:p w:rsidR="00245756" w:rsidRPr="00DA142D" w:rsidRDefault="00245756" w:rsidP="00A978D6">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DA142D">
              <w:rPr>
                <w:rFonts w:ascii="Arial" w:hAnsi="Arial" w:cs="Arial"/>
                <w:color w:val="000000"/>
                <w:kern w:val="24"/>
                <w:sz w:val="18"/>
                <w:szCs w:val="18"/>
              </w:rPr>
              <w:t>Reporte de estaciones con predicción hidrológica operativa</w:t>
            </w:r>
          </w:p>
        </w:tc>
        <w:tc>
          <w:tcPr>
            <w:tcW w:w="1417" w:type="dxa"/>
            <w:vAlign w:val="center"/>
          </w:tcPr>
          <w:p w:rsidR="00245756" w:rsidRPr="00DA142D" w:rsidRDefault="00245756"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DA142D">
              <w:rPr>
                <w:rFonts w:ascii="Arial" w:hAnsi="Arial" w:cs="Arial"/>
                <w:color w:val="000000"/>
                <w:kern w:val="24"/>
                <w:sz w:val="18"/>
                <w:szCs w:val="18"/>
              </w:rPr>
              <w:t>Predicción hidrológica mensual para estaciones seleccionadas</w:t>
            </w:r>
          </w:p>
        </w:tc>
        <w:tc>
          <w:tcPr>
            <w:tcW w:w="1418" w:type="dxa"/>
            <w:vAlign w:val="center"/>
          </w:tcPr>
          <w:p w:rsidR="00245756" w:rsidRPr="00DA142D"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DA142D">
              <w:rPr>
                <w:rFonts w:ascii="Arial" w:hAnsi="Arial" w:cs="Arial"/>
                <w:color w:val="000000"/>
                <w:kern w:val="24"/>
                <w:sz w:val="18"/>
                <w:szCs w:val="18"/>
                <w:lang w:val="es-MX"/>
              </w:rPr>
              <w:t>50</w:t>
            </w:r>
          </w:p>
        </w:tc>
        <w:tc>
          <w:tcPr>
            <w:tcW w:w="1134" w:type="dxa"/>
            <w:vAlign w:val="center"/>
          </w:tcPr>
          <w:p w:rsidR="00245756" w:rsidRPr="00DA142D"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DA142D">
              <w:rPr>
                <w:rFonts w:ascii="Arial" w:hAnsi="Arial" w:cs="Arial"/>
                <w:color w:val="000000"/>
                <w:kern w:val="24"/>
                <w:sz w:val="18"/>
                <w:szCs w:val="18"/>
                <w:lang w:val="es-MX"/>
              </w:rPr>
              <w:t>50</w:t>
            </w:r>
          </w:p>
        </w:tc>
        <w:tc>
          <w:tcPr>
            <w:tcW w:w="1417" w:type="dxa"/>
            <w:vAlign w:val="center"/>
          </w:tcPr>
          <w:p w:rsidR="00245756" w:rsidRPr="001E0824" w:rsidRDefault="00EA08C9"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C83EDB">
              <w:rPr>
                <w:rFonts w:ascii="Arial" w:hAnsi="Arial" w:cs="Arial"/>
                <w:noProof/>
                <w:sz w:val="18"/>
                <w:szCs w:val="18"/>
                <w:lang w:val="es-ES" w:eastAsia="es-ES"/>
              </w:rPr>
              <mc:AlternateContent>
                <mc:Choice Requires="wps">
                  <w:drawing>
                    <wp:anchor distT="0" distB="0" distL="114300" distR="114300" simplePos="0" relativeHeight="251773952" behindDoc="0" locked="0" layoutInCell="1" allowOverlap="1" wp14:anchorId="7F14E37B" wp14:editId="5F67D361">
                      <wp:simplePos x="0" y="0"/>
                      <wp:positionH relativeFrom="column">
                        <wp:posOffset>247015</wp:posOffset>
                      </wp:positionH>
                      <wp:positionV relativeFrom="paragraph">
                        <wp:posOffset>224155</wp:posOffset>
                      </wp:positionV>
                      <wp:extent cx="352425" cy="361950"/>
                      <wp:effectExtent l="0" t="0" r="28575" b="19050"/>
                      <wp:wrapNone/>
                      <wp:docPr id="4309" name="Elipse 430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C2053D" id="Elipse 4309" o:spid="_x0000_s1026" style="position:absolute;margin-left:19.45pt;margin-top:17.65pt;width:27.75pt;height:2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" fillcolor="#70ad47 [3209]" strokecolor="#70ad47 [3209]" strokeweight="1pt">
                      <v:stroke joinstyle="miter"/>
                    </v:oval>
                  </w:pict>
                </mc:Fallback>
              </mc:AlternateContent>
            </w:r>
            <w:r>
              <w:rPr>
                <w:rFonts w:ascii="Arial" w:hAnsi="Arial" w:cs="Arial"/>
                <w:sz w:val="18"/>
              </w:rPr>
              <w:t>100</w:t>
            </w:r>
          </w:p>
        </w:tc>
      </w:tr>
      <w:tr w:rsidR="00245756" w:rsidRPr="001E0824" w:rsidTr="006B048B">
        <w:trPr>
          <w:trHeight w:val="1157"/>
          <w:jc w:val="center"/>
        </w:trPr>
        <w:tc>
          <w:tcPr>
            <w:cnfStyle w:val="001000000000" w:firstRow="0" w:lastRow="0" w:firstColumn="1" w:lastColumn="0" w:oddVBand="0" w:evenVBand="0" w:oddHBand="0" w:evenHBand="0" w:firstRowFirstColumn="0" w:firstRowLastColumn="0" w:lastRowFirstColumn="0" w:lastRowLastColumn="0"/>
            <w:tcW w:w="10085" w:type="dxa"/>
            <w:gridSpan w:val="7"/>
            <w:vAlign w:val="center"/>
          </w:tcPr>
          <w:p w:rsidR="008F4AB8" w:rsidRDefault="008F4AB8" w:rsidP="00960703">
            <w:pPr>
              <w:rPr>
                <w:rFonts w:ascii="Arial" w:eastAsiaTheme="majorEastAsia" w:hAnsi="Arial" w:cs="Arial"/>
                <w:color w:val="0070C0"/>
                <w:sz w:val="18"/>
                <w:szCs w:val="18"/>
              </w:rPr>
            </w:pPr>
          </w:p>
          <w:p w:rsidR="00245756" w:rsidRPr="003B6ED1" w:rsidRDefault="00245756" w:rsidP="00960703">
            <w:pPr>
              <w:rPr>
                <w:rFonts w:ascii="Arial" w:eastAsiaTheme="majorEastAsia" w:hAnsi="Arial" w:cs="Arial"/>
                <w:b w:val="0"/>
                <w:color w:val="0070C0"/>
                <w:sz w:val="18"/>
                <w:szCs w:val="18"/>
              </w:rPr>
            </w:pPr>
            <w:r w:rsidRPr="00307C50">
              <w:rPr>
                <w:rFonts w:ascii="Arial" w:eastAsiaTheme="majorEastAsia" w:hAnsi="Arial" w:cs="Arial"/>
                <w:color w:val="0070C0"/>
                <w:sz w:val="18"/>
                <w:szCs w:val="18"/>
              </w:rPr>
              <w:t>Descripción del avance</w:t>
            </w:r>
          </w:p>
          <w:p w:rsidR="008F4AB8" w:rsidRPr="003B6ED1" w:rsidRDefault="008F4AB8" w:rsidP="00960703">
            <w:pPr>
              <w:rPr>
                <w:rFonts w:ascii="Arial" w:eastAsiaTheme="majorEastAsia" w:hAnsi="Arial" w:cs="Arial"/>
                <w:b w:val="0"/>
                <w:color w:val="0070C0"/>
                <w:sz w:val="18"/>
                <w:szCs w:val="18"/>
              </w:rPr>
            </w:pPr>
          </w:p>
          <w:p w:rsidR="00245756" w:rsidRPr="003B6ED1" w:rsidRDefault="00245756" w:rsidP="003B6ED1">
            <w:pPr>
              <w:pStyle w:val="Prrafodelista"/>
              <w:numPr>
                <w:ilvl w:val="0"/>
                <w:numId w:val="102"/>
              </w:numPr>
              <w:ind w:left="308" w:hanging="284"/>
              <w:rPr>
                <w:rFonts w:ascii="Arial" w:hAnsi="Arial" w:cs="Arial"/>
                <w:b w:val="0"/>
                <w:bCs w:val="0"/>
                <w:sz w:val="18"/>
                <w:szCs w:val="18"/>
              </w:rPr>
            </w:pPr>
            <w:r w:rsidRPr="00003289">
              <w:rPr>
                <w:rFonts w:ascii="Arial" w:hAnsi="Arial" w:cs="Arial"/>
                <w:b w:val="0"/>
                <w:color w:val="000000" w:themeColor="text1"/>
                <w:sz w:val="18"/>
                <w:szCs w:val="18"/>
              </w:rPr>
              <w:t>Informe de predicción</w:t>
            </w:r>
            <w:r w:rsidR="00A978D6" w:rsidRPr="00003289">
              <w:rPr>
                <w:rFonts w:ascii="Arial" w:hAnsi="Arial" w:cs="Arial"/>
                <w:b w:val="0"/>
                <w:color w:val="000000" w:themeColor="text1"/>
                <w:sz w:val="18"/>
                <w:szCs w:val="18"/>
              </w:rPr>
              <w:t xml:space="preserve"> hidrológica a</w:t>
            </w:r>
            <w:r w:rsidRPr="00003289">
              <w:rPr>
                <w:rFonts w:ascii="Arial" w:hAnsi="Arial" w:cs="Arial"/>
                <w:b w:val="0"/>
                <w:color w:val="000000" w:themeColor="text1"/>
                <w:sz w:val="18"/>
                <w:szCs w:val="18"/>
              </w:rPr>
              <w:t xml:space="preserve"> junio (</w:t>
            </w:r>
            <w:r w:rsidR="00A978D6" w:rsidRPr="00003289">
              <w:rPr>
                <w:rFonts w:ascii="Arial" w:hAnsi="Arial" w:cs="Arial"/>
                <w:b w:val="0"/>
                <w:color w:val="000000" w:themeColor="text1"/>
                <w:sz w:val="18"/>
                <w:szCs w:val="18"/>
              </w:rPr>
              <w:t>i</w:t>
            </w:r>
            <w:r w:rsidRPr="00003289">
              <w:rPr>
                <w:rFonts w:ascii="Arial" w:hAnsi="Arial" w:cs="Arial"/>
                <w:b w:val="0"/>
                <w:color w:val="000000" w:themeColor="text1"/>
                <w:sz w:val="18"/>
                <w:szCs w:val="18"/>
              </w:rPr>
              <w:t>ncluye verificación para 2018) e informe predicción</w:t>
            </w:r>
            <w:r w:rsidR="00A978D6" w:rsidRPr="00003289">
              <w:rPr>
                <w:rFonts w:ascii="Arial" w:hAnsi="Arial" w:cs="Arial"/>
                <w:b w:val="0"/>
                <w:color w:val="000000" w:themeColor="text1"/>
                <w:sz w:val="18"/>
                <w:szCs w:val="18"/>
              </w:rPr>
              <w:t xml:space="preserve"> en hidrológica en</w:t>
            </w:r>
            <w:r w:rsidRPr="00003289">
              <w:rPr>
                <w:rFonts w:ascii="Arial" w:hAnsi="Arial" w:cs="Arial"/>
                <w:b w:val="0"/>
                <w:color w:val="000000" w:themeColor="text1"/>
                <w:sz w:val="18"/>
                <w:szCs w:val="18"/>
              </w:rPr>
              <w:t xml:space="preserve"> estaciones nuevas</w:t>
            </w:r>
            <w:r w:rsidR="007A4BBE">
              <w:rPr>
                <w:rFonts w:ascii="Arial" w:hAnsi="Arial" w:cs="Arial"/>
                <w:color w:val="000000" w:themeColor="text1"/>
                <w:sz w:val="18"/>
                <w:szCs w:val="18"/>
              </w:rPr>
              <w:t>.</w:t>
            </w:r>
          </w:p>
        </w:tc>
      </w:tr>
    </w:tbl>
    <w:p w:rsidR="00245756" w:rsidRDefault="00245756" w:rsidP="00A418D3">
      <w:pPr>
        <w:spacing w:after="120" w:line="240" w:lineRule="auto"/>
        <w:rPr>
          <w:rFonts w:ascii="Arial" w:hAnsi="Arial" w:cs="Arial"/>
          <w:b/>
          <w:sz w:val="24"/>
        </w:rPr>
      </w:pPr>
    </w:p>
    <w:tbl>
      <w:tblPr>
        <w:tblStyle w:val="Tabladecuadrcula4-nfasis51"/>
        <w:tblW w:w="10065" w:type="dxa"/>
        <w:jc w:val="center"/>
        <w:tblLayout w:type="fixed"/>
        <w:tblLook w:val="04A0" w:firstRow="1" w:lastRow="0" w:firstColumn="1" w:lastColumn="0" w:noHBand="0" w:noVBand="1"/>
      </w:tblPr>
      <w:tblGrid>
        <w:gridCol w:w="1986"/>
        <w:gridCol w:w="1275"/>
        <w:gridCol w:w="2127"/>
        <w:gridCol w:w="708"/>
        <w:gridCol w:w="1418"/>
        <w:gridCol w:w="1134"/>
        <w:gridCol w:w="1417"/>
      </w:tblGrid>
      <w:tr w:rsidR="00245756" w:rsidRPr="001E0824" w:rsidTr="006B048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86" w:type="dxa"/>
            <w:vAlign w:val="center"/>
          </w:tcPr>
          <w:p w:rsidR="00245756" w:rsidRPr="00020837" w:rsidRDefault="00245756" w:rsidP="00960703">
            <w:pPr>
              <w:jc w:val="center"/>
              <w:rPr>
                <w:rFonts w:ascii="Arial" w:hAnsi="Arial" w:cs="Arial"/>
                <w:sz w:val="18"/>
                <w:szCs w:val="18"/>
              </w:rPr>
            </w:pPr>
            <w:r w:rsidRPr="00A978D6">
              <w:rPr>
                <w:rFonts w:ascii="Arial" w:hAnsi="Arial" w:cs="Arial"/>
                <w:sz w:val="18"/>
                <w:szCs w:val="18"/>
              </w:rPr>
              <w:t>Actividad desa</w:t>
            </w:r>
            <w:r w:rsidRPr="00020837">
              <w:rPr>
                <w:rFonts w:ascii="Arial" w:hAnsi="Arial" w:cs="Arial"/>
                <w:sz w:val="18"/>
                <w:szCs w:val="18"/>
              </w:rPr>
              <w:t>gregada</w:t>
            </w:r>
          </w:p>
        </w:tc>
        <w:tc>
          <w:tcPr>
            <w:tcW w:w="1275" w:type="dxa"/>
            <w:vAlign w:val="center"/>
          </w:tcPr>
          <w:p w:rsidR="00245756" w:rsidRPr="0029799D"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9799D">
              <w:rPr>
                <w:rFonts w:ascii="Arial" w:hAnsi="Arial" w:cs="Arial"/>
                <w:sz w:val="18"/>
                <w:szCs w:val="18"/>
              </w:rPr>
              <w:t>Indicador</w:t>
            </w:r>
          </w:p>
        </w:tc>
        <w:tc>
          <w:tcPr>
            <w:tcW w:w="2127" w:type="dxa"/>
            <w:vAlign w:val="center"/>
          </w:tcPr>
          <w:p w:rsidR="00245756" w:rsidRPr="0029799D"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9799D">
              <w:rPr>
                <w:rFonts w:ascii="Arial" w:hAnsi="Arial" w:cs="Arial"/>
                <w:sz w:val="18"/>
                <w:szCs w:val="18"/>
              </w:rPr>
              <w:t>Producto</w:t>
            </w:r>
          </w:p>
        </w:tc>
        <w:tc>
          <w:tcPr>
            <w:tcW w:w="708" w:type="dxa"/>
            <w:vAlign w:val="center"/>
          </w:tcPr>
          <w:p w:rsidR="00245756" w:rsidRPr="0029799D"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9799D">
              <w:rPr>
                <w:rFonts w:ascii="Arial" w:hAnsi="Arial" w:cs="Arial"/>
                <w:sz w:val="18"/>
                <w:szCs w:val="18"/>
              </w:rPr>
              <w:t>Meta</w:t>
            </w:r>
          </w:p>
        </w:tc>
        <w:tc>
          <w:tcPr>
            <w:tcW w:w="1418" w:type="dxa"/>
            <w:vAlign w:val="center"/>
          </w:tcPr>
          <w:p w:rsidR="00A978D6"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Programado</w:t>
            </w:r>
          </w:p>
          <w:p w:rsidR="00245756" w:rsidRPr="001E0824" w:rsidRDefault="00A978D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F50F69">
              <w:rPr>
                <w:rFonts w:ascii="Arial" w:hAnsi="Arial" w:cs="Arial"/>
                <w:sz w:val="18"/>
              </w:rPr>
              <w:t xml:space="preserve">  </w:t>
            </w:r>
          </w:p>
        </w:tc>
        <w:tc>
          <w:tcPr>
            <w:tcW w:w="1134" w:type="dxa"/>
            <w:vAlign w:val="center"/>
          </w:tcPr>
          <w:p w:rsidR="00245756"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Ejecutado</w:t>
            </w:r>
          </w:p>
          <w:p w:rsidR="00A978D6" w:rsidRPr="001E0824" w:rsidRDefault="00A978D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417" w:type="dxa"/>
            <w:vAlign w:val="center"/>
          </w:tcPr>
          <w:p w:rsidR="00245756"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A73B7F">
              <w:rPr>
                <w:rFonts w:ascii="Arial" w:hAnsi="Arial" w:cs="Arial"/>
                <w:sz w:val="18"/>
              </w:rPr>
              <w:t>Cumplimiento</w:t>
            </w:r>
          </w:p>
          <w:p w:rsidR="00A978D6" w:rsidRPr="001E0824" w:rsidRDefault="00A978D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245756" w:rsidRPr="001E0824" w:rsidTr="006B048B">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986" w:type="dxa"/>
            <w:vAlign w:val="center"/>
          </w:tcPr>
          <w:p w:rsidR="00245756" w:rsidRPr="00307C50" w:rsidRDefault="002277DA" w:rsidP="00307C50">
            <w:pPr>
              <w:pStyle w:val="NormalWeb"/>
              <w:tabs>
                <w:tab w:val="left" w:pos="32"/>
              </w:tabs>
              <w:spacing w:before="0" w:beforeAutospacing="0" w:after="0" w:afterAutospacing="0"/>
              <w:textAlignment w:val="center"/>
              <w:rPr>
                <w:rFonts w:ascii="Arial" w:hAnsi="Arial" w:cs="Arial"/>
                <w:b w:val="0"/>
                <w:sz w:val="18"/>
                <w:szCs w:val="18"/>
              </w:rPr>
            </w:pPr>
            <w:r>
              <w:rPr>
                <w:rFonts w:ascii="Arial" w:hAnsi="Arial" w:cs="Arial"/>
                <w:b w:val="0"/>
                <w:color w:val="000000"/>
                <w:kern w:val="24"/>
                <w:sz w:val="18"/>
                <w:szCs w:val="18"/>
                <w:lang w:val="es-US"/>
              </w:rPr>
              <w:t xml:space="preserve">5. </w:t>
            </w:r>
            <w:r w:rsidR="00245756" w:rsidRPr="00A978D6">
              <w:rPr>
                <w:rFonts w:ascii="Arial" w:hAnsi="Arial" w:cs="Arial"/>
                <w:b w:val="0"/>
                <w:color w:val="000000"/>
                <w:kern w:val="24"/>
                <w:sz w:val="18"/>
                <w:szCs w:val="18"/>
                <w:lang w:val="es-US"/>
              </w:rPr>
              <w:t xml:space="preserve">Optimización de los procesos </w:t>
            </w:r>
            <w:r w:rsidR="00245756" w:rsidRPr="00020837">
              <w:rPr>
                <w:rFonts w:ascii="Arial" w:hAnsi="Arial" w:cs="Arial"/>
                <w:b w:val="0"/>
                <w:color w:val="000000"/>
                <w:kern w:val="24"/>
                <w:sz w:val="18"/>
                <w:szCs w:val="18"/>
                <w:lang w:val="es-US"/>
              </w:rPr>
              <w:t>operacionales del pronóstico hidro</w:t>
            </w:r>
            <w:r w:rsidR="00245756" w:rsidRPr="0029799D">
              <w:rPr>
                <w:rFonts w:ascii="Arial" w:hAnsi="Arial" w:cs="Arial"/>
                <w:b w:val="0"/>
                <w:color w:val="000000"/>
                <w:kern w:val="24"/>
                <w:sz w:val="18"/>
                <w:szCs w:val="18"/>
                <w:lang w:val="es-US"/>
              </w:rPr>
              <w:t>lógico en la plataforma FEWS</w:t>
            </w:r>
            <w:r w:rsidR="0029799D">
              <w:rPr>
                <w:rFonts w:ascii="Arial" w:hAnsi="Arial" w:cs="Arial"/>
                <w:b w:val="0"/>
                <w:color w:val="000000"/>
                <w:kern w:val="24"/>
                <w:sz w:val="18"/>
                <w:szCs w:val="18"/>
                <w:lang w:val="es-US"/>
              </w:rPr>
              <w:t xml:space="preserve"> </w:t>
            </w:r>
            <w:r w:rsidR="00245756" w:rsidRPr="0029799D">
              <w:rPr>
                <w:rFonts w:ascii="Arial" w:hAnsi="Arial" w:cs="Arial"/>
                <w:b w:val="0"/>
                <w:color w:val="000000"/>
                <w:kern w:val="24"/>
                <w:sz w:val="18"/>
                <w:szCs w:val="18"/>
                <w:lang w:val="es-US"/>
              </w:rPr>
              <w:t>Colombia</w:t>
            </w:r>
          </w:p>
        </w:tc>
        <w:tc>
          <w:tcPr>
            <w:tcW w:w="1275" w:type="dxa"/>
            <w:vAlign w:val="center"/>
          </w:tcPr>
          <w:p w:rsidR="00245756" w:rsidRDefault="0029799D" w:rsidP="0029799D">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US"/>
              </w:rPr>
            </w:pPr>
            <w:r>
              <w:rPr>
                <w:rFonts w:ascii="Arial" w:hAnsi="Arial" w:cs="Arial"/>
                <w:color w:val="000000"/>
                <w:kern w:val="24"/>
                <w:sz w:val="18"/>
                <w:szCs w:val="18"/>
                <w:lang w:val="es-US"/>
              </w:rPr>
              <w:t>M</w:t>
            </w:r>
            <w:r w:rsidR="00245756" w:rsidRPr="00A978D6">
              <w:rPr>
                <w:rFonts w:ascii="Arial" w:hAnsi="Arial" w:cs="Arial"/>
                <w:color w:val="000000"/>
                <w:kern w:val="24"/>
                <w:sz w:val="18"/>
                <w:szCs w:val="18"/>
                <w:lang w:val="es-US"/>
              </w:rPr>
              <w:t>ejoras en el proceso tipo relacionados con pronóstico Hidrológico</w:t>
            </w:r>
            <w:r w:rsidR="00245756" w:rsidRPr="00020837">
              <w:rPr>
                <w:rFonts w:ascii="Arial" w:hAnsi="Arial" w:cs="Arial"/>
                <w:color w:val="000000"/>
                <w:kern w:val="24"/>
                <w:sz w:val="18"/>
                <w:szCs w:val="18"/>
                <w:lang w:val="es-US"/>
              </w:rPr>
              <w:t xml:space="preserve"> en la plataforma FEWS</w:t>
            </w:r>
          </w:p>
          <w:p w:rsidR="00CE6D69" w:rsidRDefault="00CE6D69" w:rsidP="0029799D">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US"/>
              </w:rPr>
            </w:pPr>
          </w:p>
          <w:p w:rsidR="00CE6D69" w:rsidRPr="00307C50" w:rsidRDefault="00CE6D69" w:rsidP="0029799D">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127" w:type="dxa"/>
            <w:vAlign w:val="center"/>
          </w:tcPr>
          <w:p w:rsidR="00245756" w:rsidRPr="00307C50" w:rsidRDefault="00245756" w:rsidP="0029799D">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78D6">
              <w:rPr>
                <w:rFonts w:ascii="Arial" w:hAnsi="Arial" w:cs="Arial"/>
                <w:color w:val="000000"/>
                <w:kern w:val="24"/>
                <w:sz w:val="18"/>
                <w:szCs w:val="18"/>
                <w:lang w:val="es-US"/>
              </w:rPr>
              <w:t>Mejoras</w:t>
            </w:r>
            <w:r w:rsidR="0084441A" w:rsidRPr="00020837">
              <w:rPr>
                <w:rFonts w:ascii="Arial" w:hAnsi="Arial" w:cs="Arial"/>
                <w:color w:val="000000"/>
                <w:kern w:val="24"/>
                <w:sz w:val="18"/>
                <w:szCs w:val="18"/>
                <w:lang w:val="es-US"/>
              </w:rPr>
              <w:t xml:space="preserve"> </w:t>
            </w:r>
            <w:r w:rsidRPr="0029799D">
              <w:rPr>
                <w:rFonts w:ascii="Arial" w:hAnsi="Arial" w:cs="Arial"/>
                <w:color w:val="000000"/>
                <w:kern w:val="24"/>
                <w:sz w:val="18"/>
                <w:szCs w:val="18"/>
                <w:lang w:val="es-US"/>
              </w:rPr>
              <w:t>implementadas en la versión en vivo de la Plataforma FEWS</w:t>
            </w:r>
            <w:r w:rsidR="00CE6D69">
              <w:rPr>
                <w:rFonts w:ascii="Arial" w:hAnsi="Arial" w:cs="Arial"/>
                <w:color w:val="000000"/>
                <w:kern w:val="24"/>
                <w:sz w:val="18"/>
                <w:szCs w:val="18"/>
                <w:lang w:val="es-US"/>
              </w:rPr>
              <w:t xml:space="preserve"> </w:t>
            </w:r>
            <w:r w:rsidRPr="0029799D">
              <w:rPr>
                <w:rFonts w:ascii="Arial" w:hAnsi="Arial" w:cs="Arial"/>
                <w:color w:val="000000"/>
                <w:kern w:val="24"/>
                <w:sz w:val="18"/>
                <w:szCs w:val="18"/>
                <w:lang w:val="es-US"/>
              </w:rPr>
              <w:t xml:space="preserve">Colombia del proceso tipo relacionados con pronóstico </w:t>
            </w:r>
            <w:r w:rsidR="0029799D">
              <w:rPr>
                <w:rFonts w:ascii="Arial" w:hAnsi="Arial" w:cs="Arial"/>
                <w:color w:val="000000"/>
                <w:kern w:val="24"/>
                <w:sz w:val="18"/>
                <w:szCs w:val="18"/>
                <w:lang w:val="es-US"/>
              </w:rPr>
              <w:t>h</w:t>
            </w:r>
            <w:r w:rsidRPr="0029799D">
              <w:rPr>
                <w:rFonts w:ascii="Arial" w:hAnsi="Arial" w:cs="Arial"/>
                <w:color w:val="000000"/>
                <w:kern w:val="24"/>
                <w:sz w:val="18"/>
                <w:szCs w:val="18"/>
                <w:lang w:val="es-US"/>
              </w:rPr>
              <w:t>idrológico</w:t>
            </w:r>
          </w:p>
        </w:tc>
        <w:tc>
          <w:tcPr>
            <w:tcW w:w="708" w:type="dxa"/>
            <w:vAlign w:val="center"/>
          </w:tcPr>
          <w:p w:rsidR="00245756" w:rsidRPr="00307C50" w:rsidRDefault="00245756" w:rsidP="00307C50">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78D6">
              <w:rPr>
                <w:rFonts w:ascii="Arial" w:hAnsi="Arial" w:cs="Arial"/>
                <w:color w:val="000000"/>
                <w:kern w:val="24"/>
                <w:sz w:val="18"/>
                <w:szCs w:val="18"/>
                <w:lang w:val="es-US"/>
              </w:rPr>
              <w:t xml:space="preserve">5 </w:t>
            </w:r>
          </w:p>
        </w:tc>
        <w:tc>
          <w:tcPr>
            <w:tcW w:w="1418" w:type="dxa"/>
            <w:vAlign w:val="center"/>
          </w:tcPr>
          <w:p w:rsidR="00245756" w:rsidRPr="00577D66"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577D66">
              <w:rPr>
                <w:rFonts w:ascii="Arial" w:hAnsi="Arial" w:cs="Arial"/>
                <w:color w:val="000000"/>
                <w:kern w:val="24"/>
                <w:sz w:val="18"/>
                <w:szCs w:val="18"/>
              </w:rPr>
              <w:t>35</w:t>
            </w:r>
          </w:p>
        </w:tc>
        <w:tc>
          <w:tcPr>
            <w:tcW w:w="1134" w:type="dxa"/>
            <w:vAlign w:val="center"/>
          </w:tcPr>
          <w:p w:rsidR="00245756" w:rsidRPr="00577D66"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577D66">
              <w:rPr>
                <w:rFonts w:ascii="Arial" w:hAnsi="Arial" w:cs="Arial"/>
                <w:color w:val="000000"/>
                <w:kern w:val="24"/>
                <w:sz w:val="18"/>
                <w:szCs w:val="18"/>
              </w:rPr>
              <w:t>32</w:t>
            </w:r>
          </w:p>
        </w:tc>
        <w:tc>
          <w:tcPr>
            <w:tcW w:w="1417" w:type="dxa"/>
            <w:vAlign w:val="center"/>
          </w:tcPr>
          <w:p w:rsidR="00245756" w:rsidRPr="001E0824" w:rsidRDefault="00EA08C9"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C83EDB">
              <w:rPr>
                <w:rFonts w:ascii="Arial" w:hAnsi="Arial" w:cs="Arial"/>
                <w:noProof/>
                <w:sz w:val="18"/>
                <w:szCs w:val="18"/>
                <w:lang w:val="es-ES" w:eastAsia="es-ES"/>
              </w:rPr>
              <mc:AlternateContent>
                <mc:Choice Requires="wps">
                  <w:drawing>
                    <wp:anchor distT="0" distB="0" distL="114300" distR="114300" simplePos="0" relativeHeight="251776000" behindDoc="0" locked="0" layoutInCell="1" allowOverlap="1" wp14:anchorId="2D250715" wp14:editId="008D781D">
                      <wp:simplePos x="0" y="0"/>
                      <wp:positionH relativeFrom="column">
                        <wp:posOffset>232410</wp:posOffset>
                      </wp:positionH>
                      <wp:positionV relativeFrom="paragraph">
                        <wp:posOffset>177165</wp:posOffset>
                      </wp:positionV>
                      <wp:extent cx="352425" cy="361950"/>
                      <wp:effectExtent l="0" t="0" r="28575" b="19050"/>
                      <wp:wrapNone/>
                      <wp:docPr id="4310" name="Elipse 431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4D83FD" id="Elipse 4310" o:spid="_x0000_s1026" style="position:absolute;margin-left:18.3pt;margin-top:13.95pt;width:27.75pt;height:2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NXH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" fillcolor="#70ad47 [3209]" strokecolor="#70ad47 [3209]" strokeweight="1pt">
                      <v:stroke joinstyle="miter"/>
                    </v:oval>
                  </w:pict>
                </mc:Fallback>
              </mc:AlternateContent>
            </w:r>
            <w:r>
              <w:rPr>
                <w:rFonts w:ascii="Arial" w:hAnsi="Arial" w:cs="Arial"/>
                <w:sz w:val="18"/>
              </w:rPr>
              <w:t>91</w:t>
            </w:r>
          </w:p>
        </w:tc>
      </w:tr>
      <w:tr w:rsidR="00245756" w:rsidRPr="001E0824" w:rsidTr="006B048B">
        <w:trPr>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CE6D69" w:rsidRDefault="00CE6D69" w:rsidP="00960703">
            <w:pPr>
              <w:rPr>
                <w:rFonts w:ascii="Arial" w:eastAsiaTheme="majorEastAsia" w:hAnsi="Arial" w:cs="Arial"/>
                <w:color w:val="2F5496" w:themeColor="accent1" w:themeShade="BF"/>
                <w:sz w:val="18"/>
                <w:szCs w:val="18"/>
              </w:rPr>
            </w:pPr>
          </w:p>
          <w:p w:rsidR="00245756" w:rsidRPr="003B6ED1" w:rsidRDefault="00245756" w:rsidP="00960703">
            <w:pPr>
              <w:rPr>
                <w:rFonts w:ascii="Arial" w:eastAsiaTheme="majorEastAsia" w:hAnsi="Arial" w:cs="Arial"/>
                <w:color w:val="0070C0"/>
                <w:sz w:val="18"/>
                <w:szCs w:val="18"/>
              </w:rPr>
            </w:pPr>
            <w:r w:rsidRPr="003B6ED1">
              <w:rPr>
                <w:rFonts w:ascii="Arial" w:eastAsiaTheme="majorEastAsia" w:hAnsi="Arial" w:cs="Arial"/>
                <w:color w:val="0070C0"/>
                <w:sz w:val="18"/>
                <w:szCs w:val="18"/>
              </w:rPr>
              <w:t>Descripción del avance</w:t>
            </w:r>
          </w:p>
          <w:p w:rsidR="00CE6D69" w:rsidRPr="00307C50" w:rsidRDefault="00CE6D69" w:rsidP="00960703">
            <w:pPr>
              <w:rPr>
                <w:rFonts w:ascii="Arial" w:eastAsiaTheme="majorEastAsia" w:hAnsi="Arial" w:cs="Arial"/>
                <w:color w:val="2F5496" w:themeColor="accent1" w:themeShade="BF"/>
                <w:sz w:val="18"/>
                <w:szCs w:val="18"/>
              </w:rPr>
            </w:pPr>
          </w:p>
          <w:p w:rsidR="00245756" w:rsidRPr="0029799D" w:rsidRDefault="004C5876" w:rsidP="00245756">
            <w:pPr>
              <w:numPr>
                <w:ilvl w:val="0"/>
                <w:numId w:val="3"/>
              </w:numPr>
              <w:rPr>
                <w:rFonts w:ascii="Arial" w:hAnsi="Arial" w:cs="Arial"/>
                <w:b w:val="0"/>
                <w:sz w:val="18"/>
                <w:szCs w:val="18"/>
                <w:lang w:val="es-MX"/>
              </w:rPr>
            </w:pPr>
            <w:r>
              <w:rPr>
                <w:rFonts w:ascii="Arial" w:hAnsi="Arial" w:cs="Arial"/>
                <w:b w:val="0"/>
                <w:sz w:val="18"/>
                <w:szCs w:val="18"/>
              </w:rPr>
              <w:t>I</w:t>
            </w:r>
            <w:r w:rsidR="00245756" w:rsidRPr="00A978D6">
              <w:rPr>
                <w:rFonts w:ascii="Arial" w:hAnsi="Arial" w:cs="Arial"/>
                <w:b w:val="0"/>
                <w:sz w:val="18"/>
                <w:szCs w:val="18"/>
              </w:rPr>
              <w:t>dentifica</w:t>
            </w:r>
            <w:r>
              <w:rPr>
                <w:rFonts w:ascii="Arial" w:hAnsi="Arial" w:cs="Arial"/>
                <w:b w:val="0"/>
                <w:sz w:val="18"/>
                <w:szCs w:val="18"/>
              </w:rPr>
              <w:t>ción</w:t>
            </w:r>
            <w:r w:rsidR="00245756" w:rsidRPr="00A978D6">
              <w:rPr>
                <w:rFonts w:ascii="Arial" w:hAnsi="Arial" w:cs="Arial"/>
                <w:b w:val="0"/>
                <w:sz w:val="18"/>
                <w:szCs w:val="18"/>
              </w:rPr>
              <w:t xml:space="preserve"> en los modelos ARMA de la Coquera y Nechí una primera fuente de </w:t>
            </w:r>
            <w:r w:rsidR="00245756" w:rsidRPr="00020837">
              <w:rPr>
                <w:rFonts w:ascii="Arial" w:hAnsi="Arial" w:cs="Arial"/>
                <w:b w:val="0"/>
                <w:sz w:val="18"/>
                <w:szCs w:val="18"/>
              </w:rPr>
              <w:t>error en las entradas del modelo hidráulico del Cauca Bajo</w:t>
            </w:r>
            <w:r>
              <w:rPr>
                <w:rFonts w:ascii="Arial" w:hAnsi="Arial" w:cs="Arial"/>
                <w:b w:val="0"/>
                <w:sz w:val="18"/>
                <w:szCs w:val="18"/>
              </w:rPr>
              <w:t>,</w:t>
            </w:r>
            <w:r w:rsidR="00245756" w:rsidRPr="00020837">
              <w:rPr>
                <w:rFonts w:ascii="Arial" w:hAnsi="Arial" w:cs="Arial"/>
                <w:b w:val="0"/>
                <w:sz w:val="18"/>
                <w:szCs w:val="18"/>
              </w:rPr>
              <w:t xml:space="preserve"> se </w:t>
            </w:r>
            <w:r>
              <w:rPr>
                <w:rFonts w:ascii="Arial" w:hAnsi="Arial" w:cs="Arial"/>
                <w:b w:val="0"/>
                <w:sz w:val="18"/>
                <w:szCs w:val="18"/>
              </w:rPr>
              <w:t xml:space="preserve">hace </w:t>
            </w:r>
            <w:r w:rsidR="00245756" w:rsidRPr="0029799D">
              <w:rPr>
                <w:rFonts w:ascii="Arial" w:hAnsi="Arial" w:cs="Arial"/>
                <w:b w:val="0"/>
                <w:sz w:val="18"/>
                <w:szCs w:val="18"/>
              </w:rPr>
              <w:t xml:space="preserve">el ajuste de estos modelos para mejorar </w:t>
            </w:r>
            <w:r>
              <w:rPr>
                <w:rFonts w:ascii="Arial" w:hAnsi="Arial" w:cs="Arial"/>
                <w:b w:val="0"/>
                <w:sz w:val="18"/>
                <w:szCs w:val="18"/>
              </w:rPr>
              <w:t xml:space="preserve">la </w:t>
            </w:r>
            <w:r w:rsidR="00245756" w:rsidRPr="0029799D">
              <w:rPr>
                <w:rFonts w:ascii="Arial" w:hAnsi="Arial" w:cs="Arial"/>
                <w:b w:val="0"/>
                <w:sz w:val="18"/>
                <w:szCs w:val="18"/>
              </w:rPr>
              <w:t>capacidad predictiva</w:t>
            </w:r>
            <w:r w:rsidR="007A4BBE">
              <w:rPr>
                <w:rFonts w:ascii="Arial" w:hAnsi="Arial" w:cs="Arial"/>
                <w:b w:val="0"/>
                <w:sz w:val="18"/>
                <w:szCs w:val="18"/>
              </w:rPr>
              <w:t>.</w:t>
            </w:r>
          </w:p>
          <w:p w:rsidR="00245756" w:rsidRPr="0029799D" w:rsidRDefault="004C5876" w:rsidP="00245756">
            <w:pPr>
              <w:numPr>
                <w:ilvl w:val="0"/>
                <w:numId w:val="3"/>
              </w:numPr>
              <w:rPr>
                <w:rFonts w:ascii="Arial" w:hAnsi="Arial" w:cs="Arial"/>
                <w:b w:val="0"/>
                <w:sz w:val="18"/>
                <w:szCs w:val="18"/>
                <w:lang w:val="es-MX"/>
              </w:rPr>
            </w:pPr>
            <w:r>
              <w:rPr>
                <w:rFonts w:ascii="Arial" w:hAnsi="Arial" w:cs="Arial"/>
                <w:b w:val="0"/>
                <w:sz w:val="18"/>
                <w:szCs w:val="18"/>
              </w:rPr>
              <w:t>I</w:t>
            </w:r>
            <w:r w:rsidR="00245756" w:rsidRPr="0029799D">
              <w:rPr>
                <w:rFonts w:ascii="Arial" w:hAnsi="Arial" w:cs="Arial"/>
                <w:b w:val="0"/>
                <w:sz w:val="18"/>
                <w:szCs w:val="18"/>
              </w:rPr>
              <w:t>mplementa</w:t>
            </w:r>
            <w:r>
              <w:rPr>
                <w:rFonts w:ascii="Arial" w:hAnsi="Arial" w:cs="Arial"/>
                <w:b w:val="0"/>
                <w:sz w:val="18"/>
                <w:szCs w:val="18"/>
              </w:rPr>
              <w:t>ción de</w:t>
            </w:r>
            <w:r w:rsidR="004739B0">
              <w:rPr>
                <w:rFonts w:ascii="Arial" w:hAnsi="Arial" w:cs="Arial"/>
                <w:b w:val="0"/>
                <w:sz w:val="18"/>
                <w:szCs w:val="18"/>
              </w:rPr>
              <w:t xml:space="preserve"> </w:t>
            </w:r>
            <w:r w:rsidR="00245756" w:rsidRPr="0029799D">
              <w:rPr>
                <w:rFonts w:ascii="Arial" w:hAnsi="Arial" w:cs="Arial"/>
                <w:b w:val="0"/>
                <w:sz w:val="18"/>
                <w:szCs w:val="18"/>
              </w:rPr>
              <w:t xml:space="preserve">los indicadores de desempeño en FEWS para </w:t>
            </w:r>
            <w:r>
              <w:rPr>
                <w:rFonts w:ascii="Arial" w:hAnsi="Arial" w:cs="Arial"/>
                <w:b w:val="0"/>
                <w:sz w:val="18"/>
                <w:szCs w:val="18"/>
              </w:rPr>
              <w:t xml:space="preserve">medir </w:t>
            </w:r>
            <w:r w:rsidR="00245756" w:rsidRPr="0029799D">
              <w:rPr>
                <w:rFonts w:ascii="Arial" w:hAnsi="Arial" w:cs="Arial"/>
                <w:b w:val="0"/>
                <w:sz w:val="18"/>
                <w:szCs w:val="18"/>
              </w:rPr>
              <w:t>las bondades de las mejoras en la configuración de los modelos en la medida que se implementen</w:t>
            </w:r>
            <w:r w:rsidR="00B41BA3">
              <w:rPr>
                <w:rFonts w:ascii="Arial" w:hAnsi="Arial" w:cs="Arial"/>
                <w:b w:val="0"/>
                <w:sz w:val="18"/>
                <w:szCs w:val="18"/>
              </w:rPr>
              <w:t>.</w:t>
            </w:r>
          </w:p>
          <w:p w:rsidR="0077251D" w:rsidRPr="0029799D" w:rsidRDefault="0077251D" w:rsidP="00307C50">
            <w:pPr>
              <w:rPr>
                <w:rFonts w:ascii="Arial" w:hAnsi="Arial" w:cs="Arial"/>
                <w:b w:val="0"/>
                <w:sz w:val="18"/>
                <w:szCs w:val="18"/>
              </w:rPr>
            </w:pPr>
          </w:p>
          <w:p w:rsidR="00245756" w:rsidRPr="00307C50" w:rsidRDefault="00F14726" w:rsidP="00307C50">
            <w:pPr>
              <w:rPr>
                <w:rFonts w:ascii="Arial" w:hAnsi="Arial" w:cs="Arial"/>
                <w:color w:val="0070C0"/>
                <w:sz w:val="18"/>
                <w:szCs w:val="18"/>
                <w:lang w:val="es-MX"/>
              </w:rPr>
            </w:pPr>
            <w:r w:rsidRPr="00307C50">
              <w:rPr>
                <w:rFonts w:ascii="Arial" w:hAnsi="Arial" w:cs="Arial"/>
                <w:color w:val="0070C0"/>
                <w:sz w:val="18"/>
                <w:szCs w:val="18"/>
              </w:rPr>
              <w:t>Dificultades</w:t>
            </w:r>
          </w:p>
          <w:p w:rsidR="00CE6D69" w:rsidRDefault="00CE6D69" w:rsidP="00307C50">
            <w:pPr>
              <w:rPr>
                <w:rFonts w:ascii="Arial" w:hAnsi="Arial" w:cs="Arial"/>
                <w:b w:val="0"/>
                <w:sz w:val="18"/>
                <w:szCs w:val="18"/>
              </w:rPr>
            </w:pPr>
          </w:p>
          <w:p w:rsidR="00245756" w:rsidRPr="00003289" w:rsidRDefault="00245756" w:rsidP="003B6ED1">
            <w:pPr>
              <w:pStyle w:val="Prrafodelista"/>
              <w:numPr>
                <w:ilvl w:val="0"/>
                <w:numId w:val="102"/>
              </w:numPr>
              <w:ind w:left="308" w:hanging="308"/>
              <w:rPr>
                <w:rFonts w:ascii="Arial" w:hAnsi="Arial" w:cs="Arial"/>
                <w:b w:val="0"/>
                <w:sz w:val="18"/>
                <w:szCs w:val="18"/>
              </w:rPr>
            </w:pPr>
            <w:r w:rsidRPr="00003289">
              <w:rPr>
                <w:rFonts w:ascii="Arial" w:hAnsi="Arial" w:cs="Arial"/>
                <w:b w:val="0"/>
                <w:sz w:val="18"/>
                <w:szCs w:val="18"/>
              </w:rPr>
              <w:t>En la coordinación de actividades con el soporte de la aplicación para adelantar las mejoras. Los tiempos de respuesta son mayores a 15 días de acuerdo a lo establecido en el contrato</w:t>
            </w:r>
            <w:r w:rsidR="007A4BBE" w:rsidRPr="00003289">
              <w:rPr>
                <w:rFonts w:ascii="Arial" w:hAnsi="Arial" w:cs="Arial"/>
                <w:b w:val="0"/>
                <w:sz w:val="18"/>
                <w:szCs w:val="18"/>
              </w:rPr>
              <w:t>.</w:t>
            </w:r>
          </w:p>
          <w:p w:rsidR="00CE6D69" w:rsidRPr="00307C50" w:rsidRDefault="00CE6D69" w:rsidP="00307C50">
            <w:pPr>
              <w:rPr>
                <w:rFonts w:ascii="Arial" w:hAnsi="Arial" w:cs="Arial"/>
                <w:sz w:val="18"/>
                <w:szCs w:val="18"/>
                <w:lang w:val="es-MX"/>
              </w:rPr>
            </w:pPr>
          </w:p>
        </w:tc>
      </w:tr>
    </w:tbl>
    <w:p w:rsidR="00245756" w:rsidRDefault="00245756" w:rsidP="004C5876">
      <w:pPr>
        <w:spacing w:after="0" w:line="240" w:lineRule="auto"/>
        <w:rPr>
          <w:rFonts w:ascii="Arial" w:hAnsi="Arial" w:cs="Arial"/>
          <w:b/>
          <w:sz w:val="24"/>
        </w:rPr>
      </w:pPr>
    </w:p>
    <w:p w:rsidR="00245756" w:rsidRPr="00307C50" w:rsidRDefault="00245756" w:rsidP="006B048B">
      <w:pPr>
        <w:spacing w:after="0" w:line="240" w:lineRule="auto"/>
        <w:rPr>
          <w:rFonts w:ascii="Arial" w:hAnsi="Arial" w:cs="Arial"/>
          <w:b/>
          <w:color w:val="0070C0"/>
        </w:rPr>
      </w:pPr>
      <w:r w:rsidRPr="00307C50">
        <w:rPr>
          <w:rFonts w:ascii="Arial" w:hAnsi="Arial" w:cs="Arial"/>
          <w:color w:val="0070C0"/>
          <w:lang w:val="es-ES"/>
        </w:rPr>
        <w:t>Actividad principal 4</w:t>
      </w:r>
      <w:r w:rsidR="00886722" w:rsidRPr="00307C50">
        <w:rPr>
          <w:rFonts w:ascii="Arial" w:hAnsi="Arial" w:cs="Arial"/>
          <w:color w:val="0070C0"/>
          <w:lang w:val="es-ES"/>
        </w:rPr>
        <w:t>.</w:t>
      </w:r>
      <w:r w:rsidRPr="00307C50">
        <w:rPr>
          <w:rFonts w:ascii="Arial" w:hAnsi="Arial" w:cs="Arial"/>
          <w:color w:val="0070C0"/>
          <w:lang w:val="es-ES"/>
        </w:rPr>
        <w:t xml:space="preserve"> Implementar el monitoreo de calidad del recurso hídrico</w:t>
      </w:r>
    </w:p>
    <w:p w:rsidR="00245756" w:rsidRDefault="00245756" w:rsidP="004C5876">
      <w:pPr>
        <w:spacing w:after="0" w:line="240" w:lineRule="auto"/>
        <w:rPr>
          <w:rFonts w:ascii="Arial" w:hAnsi="Arial" w:cs="Arial"/>
          <w:b/>
          <w:sz w:val="24"/>
        </w:rPr>
      </w:pPr>
    </w:p>
    <w:tbl>
      <w:tblPr>
        <w:tblStyle w:val="Tabladecuadrcula4-nfasis51"/>
        <w:tblW w:w="10070" w:type="dxa"/>
        <w:jc w:val="center"/>
        <w:tblLayout w:type="fixed"/>
        <w:tblLook w:val="04A0" w:firstRow="1" w:lastRow="0" w:firstColumn="1" w:lastColumn="0" w:noHBand="0" w:noVBand="1"/>
      </w:tblPr>
      <w:tblGrid>
        <w:gridCol w:w="1271"/>
        <w:gridCol w:w="1559"/>
        <w:gridCol w:w="1418"/>
        <w:gridCol w:w="2268"/>
        <w:gridCol w:w="992"/>
        <w:gridCol w:w="1145"/>
        <w:gridCol w:w="1417"/>
      </w:tblGrid>
      <w:tr w:rsidR="007A4BBE" w:rsidRPr="001E0824" w:rsidTr="006B048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271" w:type="dxa"/>
            <w:vAlign w:val="center"/>
          </w:tcPr>
          <w:p w:rsidR="00245756" w:rsidRPr="00307C50" w:rsidRDefault="00245756" w:rsidP="00960703">
            <w:pPr>
              <w:jc w:val="center"/>
              <w:rPr>
                <w:rFonts w:ascii="Arial" w:hAnsi="Arial" w:cs="Arial"/>
                <w:sz w:val="16"/>
                <w:szCs w:val="16"/>
              </w:rPr>
            </w:pPr>
            <w:r w:rsidRPr="00307C50">
              <w:rPr>
                <w:rFonts w:ascii="Arial" w:hAnsi="Arial" w:cs="Arial"/>
                <w:sz w:val="16"/>
                <w:szCs w:val="16"/>
              </w:rPr>
              <w:t>Actividad desagregada</w:t>
            </w:r>
          </w:p>
        </w:tc>
        <w:tc>
          <w:tcPr>
            <w:tcW w:w="1559" w:type="dxa"/>
            <w:vAlign w:val="center"/>
          </w:tcPr>
          <w:p w:rsidR="00245756" w:rsidRPr="00307C50"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07C50">
              <w:rPr>
                <w:rFonts w:ascii="Arial" w:hAnsi="Arial" w:cs="Arial"/>
                <w:sz w:val="16"/>
                <w:szCs w:val="16"/>
              </w:rPr>
              <w:t>Indicador</w:t>
            </w:r>
          </w:p>
        </w:tc>
        <w:tc>
          <w:tcPr>
            <w:tcW w:w="1418" w:type="dxa"/>
            <w:vAlign w:val="center"/>
          </w:tcPr>
          <w:p w:rsidR="00245756" w:rsidRPr="00307C50"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07C50">
              <w:rPr>
                <w:rFonts w:ascii="Arial" w:hAnsi="Arial" w:cs="Arial"/>
                <w:sz w:val="16"/>
                <w:szCs w:val="16"/>
              </w:rPr>
              <w:t>Producto</w:t>
            </w:r>
          </w:p>
        </w:tc>
        <w:tc>
          <w:tcPr>
            <w:tcW w:w="2268" w:type="dxa"/>
            <w:vAlign w:val="center"/>
          </w:tcPr>
          <w:p w:rsidR="00245756" w:rsidRPr="00307C50"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07C50">
              <w:rPr>
                <w:rFonts w:ascii="Arial" w:hAnsi="Arial" w:cs="Arial"/>
                <w:sz w:val="16"/>
                <w:szCs w:val="16"/>
              </w:rPr>
              <w:t>Meta</w:t>
            </w:r>
          </w:p>
        </w:tc>
        <w:tc>
          <w:tcPr>
            <w:tcW w:w="992" w:type="dxa"/>
            <w:vAlign w:val="center"/>
          </w:tcPr>
          <w:p w:rsidR="004C5876" w:rsidRPr="006B048B"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Programado</w:t>
            </w:r>
          </w:p>
          <w:p w:rsidR="00245756" w:rsidRPr="006B048B" w:rsidRDefault="004C587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F50F69">
              <w:rPr>
                <w:rFonts w:ascii="Arial" w:hAnsi="Arial" w:cs="Arial"/>
                <w:sz w:val="18"/>
                <w:szCs w:val="18"/>
              </w:rPr>
              <w:t xml:space="preserve">  </w:t>
            </w:r>
          </w:p>
        </w:tc>
        <w:tc>
          <w:tcPr>
            <w:tcW w:w="1145" w:type="dxa"/>
            <w:vAlign w:val="center"/>
          </w:tcPr>
          <w:p w:rsidR="00245756" w:rsidRPr="006B048B"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Ejecutado</w:t>
            </w:r>
          </w:p>
          <w:p w:rsidR="004C5876" w:rsidRPr="006B048B" w:rsidRDefault="004C587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417" w:type="dxa"/>
            <w:vAlign w:val="center"/>
          </w:tcPr>
          <w:p w:rsidR="00245756" w:rsidRPr="006B048B"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Cumplimiento</w:t>
            </w:r>
          </w:p>
          <w:p w:rsidR="004C5876" w:rsidRPr="006B048B" w:rsidRDefault="004C587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7A4BBE" w:rsidRPr="001E0824" w:rsidTr="006B048B">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271" w:type="dxa"/>
            <w:vAlign w:val="center"/>
          </w:tcPr>
          <w:p w:rsidR="007A4BBE" w:rsidRPr="00003289" w:rsidRDefault="007A4BBE" w:rsidP="0077251D">
            <w:pPr>
              <w:pStyle w:val="NormalWeb"/>
              <w:spacing w:before="0" w:beforeAutospacing="0" w:after="0" w:afterAutospacing="0"/>
              <w:textAlignment w:val="center"/>
              <w:rPr>
                <w:rFonts w:ascii="Arial" w:hAnsi="Arial" w:cs="Arial"/>
                <w:b w:val="0"/>
                <w:color w:val="000000"/>
                <w:kern w:val="24"/>
                <w:sz w:val="18"/>
                <w:szCs w:val="18"/>
              </w:rPr>
            </w:pPr>
            <w:r w:rsidRPr="00003289">
              <w:rPr>
                <w:rFonts w:ascii="Arial" w:hAnsi="Arial" w:cs="Arial"/>
                <w:b w:val="0"/>
                <w:color w:val="000000"/>
                <w:kern w:val="24"/>
                <w:sz w:val="18"/>
                <w:szCs w:val="18"/>
              </w:rPr>
              <w:t xml:space="preserve">11. </w:t>
            </w:r>
            <w:r w:rsidR="00245756" w:rsidRPr="00003289">
              <w:rPr>
                <w:rFonts w:ascii="Arial" w:hAnsi="Arial" w:cs="Arial"/>
                <w:b w:val="0"/>
                <w:color w:val="000000"/>
                <w:kern w:val="24"/>
                <w:sz w:val="18"/>
                <w:szCs w:val="18"/>
              </w:rPr>
              <w:t>Realizar ensayos de muestras colectadas en la Red Básica de Monitoreo</w:t>
            </w:r>
          </w:p>
          <w:p w:rsidR="00245756" w:rsidRPr="007A4BBE" w:rsidRDefault="00245756" w:rsidP="0077251D">
            <w:pPr>
              <w:pStyle w:val="NormalWeb"/>
              <w:spacing w:before="0" w:beforeAutospacing="0" w:after="0" w:afterAutospacing="0"/>
              <w:textAlignment w:val="center"/>
              <w:rPr>
                <w:rFonts w:ascii="Arial" w:hAnsi="Arial" w:cs="Arial"/>
                <w:b w:val="0"/>
                <w:bCs w:val="0"/>
                <w:sz w:val="18"/>
                <w:szCs w:val="18"/>
              </w:rPr>
            </w:pPr>
            <w:r w:rsidRPr="00003289">
              <w:rPr>
                <w:rFonts w:ascii="Arial" w:hAnsi="Arial" w:cs="Arial"/>
                <w:b w:val="0"/>
                <w:color w:val="000000"/>
                <w:kern w:val="24"/>
                <w:sz w:val="18"/>
                <w:szCs w:val="18"/>
              </w:rPr>
              <w:t>de Calidad de Agua</w:t>
            </w:r>
            <w:r w:rsidRPr="007A4BBE">
              <w:rPr>
                <w:rFonts w:ascii="Arial" w:hAnsi="Arial" w:cs="Arial"/>
                <w:color w:val="000000"/>
                <w:kern w:val="24"/>
                <w:sz w:val="18"/>
                <w:szCs w:val="18"/>
              </w:rPr>
              <w:t xml:space="preserve"> </w:t>
            </w:r>
          </w:p>
        </w:tc>
        <w:tc>
          <w:tcPr>
            <w:tcW w:w="1559" w:type="dxa"/>
            <w:vAlign w:val="center"/>
          </w:tcPr>
          <w:p w:rsidR="007A4BBE" w:rsidRDefault="00245756" w:rsidP="0077251D">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3B6ED1">
              <w:rPr>
                <w:rFonts w:ascii="Arial" w:hAnsi="Arial" w:cs="Arial"/>
                <w:color w:val="000000"/>
                <w:kern w:val="24"/>
                <w:sz w:val="18"/>
                <w:szCs w:val="18"/>
              </w:rPr>
              <w:t xml:space="preserve">Reporte </w:t>
            </w:r>
            <w:r w:rsidR="007A4BBE">
              <w:rPr>
                <w:rFonts w:ascii="Arial" w:hAnsi="Arial" w:cs="Arial"/>
                <w:color w:val="000000"/>
                <w:kern w:val="24"/>
                <w:sz w:val="18"/>
                <w:szCs w:val="18"/>
              </w:rPr>
              <w:t>a</w:t>
            </w:r>
            <w:r w:rsidRPr="003B6ED1">
              <w:rPr>
                <w:rFonts w:ascii="Arial" w:hAnsi="Arial" w:cs="Arial"/>
                <w:color w:val="000000"/>
                <w:kern w:val="24"/>
                <w:sz w:val="18"/>
                <w:szCs w:val="18"/>
              </w:rPr>
              <w:t>nual</w:t>
            </w:r>
          </w:p>
          <w:p w:rsidR="007A4BBE" w:rsidRDefault="00245756" w:rsidP="0077251D">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3B6ED1">
              <w:rPr>
                <w:rFonts w:ascii="Arial" w:hAnsi="Arial" w:cs="Arial"/>
                <w:color w:val="000000"/>
                <w:kern w:val="24"/>
                <w:sz w:val="18"/>
                <w:szCs w:val="18"/>
              </w:rPr>
              <w:t>de los resultados de análisis de muestras recolectadas en</w:t>
            </w:r>
          </w:p>
          <w:p w:rsidR="00245756" w:rsidRPr="003B6ED1" w:rsidRDefault="00245756" w:rsidP="0077251D">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B6ED1">
              <w:rPr>
                <w:rFonts w:ascii="Arial" w:hAnsi="Arial" w:cs="Arial"/>
                <w:color w:val="000000"/>
                <w:kern w:val="24"/>
                <w:sz w:val="18"/>
                <w:szCs w:val="18"/>
              </w:rPr>
              <w:t>la Red Básica de Monitoreo de Calidad de Agua</w:t>
            </w:r>
          </w:p>
        </w:tc>
        <w:tc>
          <w:tcPr>
            <w:tcW w:w="1418" w:type="dxa"/>
            <w:vAlign w:val="center"/>
          </w:tcPr>
          <w:p w:rsidR="007A4BBE" w:rsidRDefault="00245756">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3B6ED1">
              <w:rPr>
                <w:rFonts w:ascii="Arial" w:hAnsi="Arial" w:cs="Arial"/>
                <w:color w:val="000000"/>
                <w:kern w:val="24"/>
                <w:sz w:val="18"/>
                <w:szCs w:val="18"/>
              </w:rPr>
              <w:t>Reporte</w:t>
            </w:r>
          </w:p>
          <w:p w:rsidR="007A4BBE" w:rsidRDefault="007A4BBE">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Pr>
                <w:rFonts w:ascii="Arial" w:hAnsi="Arial" w:cs="Arial"/>
                <w:color w:val="000000"/>
                <w:kern w:val="24"/>
                <w:sz w:val="18"/>
                <w:szCs w:val="18"/>
              </w:rPr>
              <w:t>a</w:t>
            </w:r>
            <w:r w:rsidR="00245756" w:rsidRPr="003B6ED1">
              <w:rPr>
                <w:rFonts w:ascii="Arial" w:hAnsi="Arial" w:cs="Arial"/>
                <w:color w:val="000000"/>
                <w:kern w:val="24"/>
                <w:sz w:val="18"/>
                <w:szCs w:val="18"/>
              </w:rPr>
              <w:t>nual análisis</w:t>
            </w:r>
          </w:p>
          <w:p w:rsidR="007A4BBE" w:rsidRDefault="00245756">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3B6ED1">
              <w:rPr>
                <w:rFonts w:ascii="Arial" w:hAnsi="Arial" w:cs="Arial"/>
                <w:color w:val="000000"/>
                <w:kern w:val="24"/>
                <w:sz w:val="18"/>
                <w:szCs w:val="18"/>
              </w:rPr>
              <w:t>de muestras recolectadas en</w:t>
            </w:r>
          </w:p>
          <w:p w:rsidR="007A4BBE" w:rsidRDefault="00245756">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3B6ED1">
              <w:rPr>
                <w:rFonts w:ascii="Arial" w:hAnsi="Arial" w:cs="Arial"/>
                <w:color w:val="000000"/>
                <w:kern w:val="24"/>
                <w:sz w:val="18"/>
                <w:szCs w:val="18"/>
              </w:rPr>
              <w:t>la Red Básica de Monitoreo</w:t>
            </w:r>
          </w:p>
          <w:p w:rsidR="00245756" w:rsidRPr="003B6ED1" w:rsidRDefault="00245756">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B6ED1">
              <w:rPr>
                <w:rFonts w:ascii="Arial" w:hAnsi="Arial" w:cs="Arial"/>
                <w:color w:val="000000"/>
                <w:kern w:val="24"/>
                <w:sz w:val="18"/>
                <w:szCs w:val="18"/>
              </w:rPr>
              <w:t>de Calidad de Agua</w:t>
            </w:r>
          </w:p>
        </w:tc>
        <w:tc>
          <w:tcPr>
            <w:tcW w:w="2268" w:type="dxa"/>
            <w:vAlign w:val="center"/>
          </w:tcPr>
          <w:p w:rsidR="00074DF7" w:rsidRDefault="00245756"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3B6ED1">
              <w:rPr>
                <w:rFonts w:ascii="Arial" w:hAnsi="Arial" w:cs="Arial"/>
                <w:color w:val="000000"/>
                <w:kern w:val="24"/>
                <w:sz w:val="18"/>
                <w:szCs w:val="18"/>
              </w:rPr>
              <w:t xml:space="preserve">592 </w:t>
            </w:r>
            <w:r w:rsidR="00CE6D69">
              <w:rPr>
                <w:rFonts w:ascii="Arial" w:hAnsi="Arial" w:cs="Arial"/>
                <w:color w:val="000000"/>
                <w:kern w:val="24"/>
                <w:sz w:val="18"/>
                <w:szCs w:val="18"/>
              </w:rPr>
              <w:t>r</w:t>
            </w:r>
            <w:r w:rsidRPr="003B6ED1">
              <w:rPr>
                <w:rFonts w:ascii="Arial" w:hAnsi="Arial" w:cs="Arial"/>
                <w:color w:val="000000"/>
                <w:kern w:val="24"/>
                <w:sz w:val="18"/>
                <w:szCs w:val="18"/>
              </w:rPr>
              <w:t>esultados de variables fisicoquímicas de muestras (148 estaciones por</w:t>
            </w:r>
          </w:p>
          <w:p w:rsidR="00245756" w:rsidRDefault="00245756"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3B6ED1">
              <w:rPr>
                <w:rFonts w:ascii="Arial" w:hAnsi="Arial" w:cs="Arial"/>
                <w:color w:val="000000"/>
                <w:kern w:val="24"/>
                <w:sz w:val="18"/>
                <w:szCs w:val="18"/>
              </w:rPr>
              <w:t xml:space="preserve">4 variables, suponiendo que solo </w:t>
            </w:r>
            <w:r w:rsidR="007A4BBE">
              <w:rPr>
                <w:rFonts w:ascii="Arial" w:hAnsi="Arial" w:cs="Arial"/>
                <w:color w:val="000000"/>
                <w:kern w:val="24"/>
                <w:sz w:val="18"/>
                <w:szCs w:val="18"/>
              </w:rPr>
              <w:t xml:space="preserve">es </w:t>
            </w:r>
            <w:r w:rsidRPr="003B6ED1">
              <w:rPr>
                <w:rFonts w:ascii="Arial" w:hAnsi="Arial" w:cs="Arial"/>
                <w:color w:val="000000"/>
                <w:kern w:val="24"/>
                <w:sz w:val="18"/>
                <w:szCs w:val="18"/>
              </w:rPr>
              <w:t>una campaña en el año)</w:t>
            </w:r>
          </w:p>
          <w:p w:rsidR="00CE6D69" w:rsidRPr="003B6ED1" w:rsidRDefault="00CE6D69"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92" w:type="dxa"/>
            <w:vAlign w:val="center"/>
          </w:tcPr>
          <w:p w:rsidR="00245756" w:rsidRPr="00AA7644"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7644">
              <w:rPr>
                <w:rFonts w:ascii="Arial" w:hAnsi="Arial" w:cs="Arial"/>
                <w:color w:val="000000"/>
                <w:kern w:val="24"/>
                <w:sz w:val="18"/>
                <w:szCs w:val="18"/>
              </w:rPr>
              <w:t>50</w:t>
            </w:r>
          </w:p>
        </w:tc>
        <w:tc>
          <w:tcPr>
            <w:tcW w:w="1145" w:type="dxa"/>
            <w:vAlign w:val="center"/>
          </w:tcPr>
          <w:p w:rsidR="00245756" w:rsidRPr="00AA7644"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7644">
              <w:rPr>
                <w:rFonts w:ascii="Arial" w:hAnsi="Arial" w:cs="Arial"/>
                <w:color w:val="000000"/>
                <w:kern w:val="24"/>
                <w:sz w:val="18"/>
                <w:szCs w:val="18"/>
                <w:lang w:val="es-MX"/>
              </w:rPr>
              <w:t>50</w:t>
            </w:r>
          </w:p>
        </w:tc>
        <w:tc>
          <w:tcPr>
            <w:tcW w:w="1417" w:type="dxa"/>
            <w:vAlign w:val="center"/>
          </w:tcPr>
          <w:p w:rsidR="00245756" w:rsidRPr="00CE6D69" w:rsidRDefault="00EA08C9"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3EDB">
              <w:rPr>
                <w:rFonts w:ascii="Arial" w:hAnsi="Arial" w:cs="Arial"/>
                <w:noProof/>
                <w:sz w:val="18"/>
                <w:szCs w:val="18"/>
                <w:lang w:val="es-ES" w:eastAsia="es-ES"/>
              </w:rPr>
              <mc:AlternateContent>
                <mc:Choice Requires="wps">
                  <w:drawing>
                    <wp:anchor distT="0" distB="0" distL="114300" distR="114300" simplePos="0" relativeHeight="251778048" behindDoc="0" locked="0" layoutInCell="1" allowOverlap="1" wp14:anchorId="4E45AEF3" wp14:editId="625585E1">
                      <wp:simplePos x="0" y="0"/>
                      <wp:positionH relativeFrom="column">
                        <wp:posOffset>236855</wp:posOffset>
                      </wp:positionH>
                      <wp:positionV relativeFrom="paragraph">
                        <wp:posOffset>215265</wp:posOffset>
                      </wp:positionV>
                      <wp:extent cx="352425" cy="361950"/>
                      <wp:effectExtent l="0" t="0" r="28575" b="19050"/>
                      <wp:wrapNone/>
                      <wp:docPr id="4311" name="Elipse 431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36EC94" id="Elipse 4311" o:spid="_x0000_s1026" style="position:absolute;margin-left:18.65pt;margin-top:16.95pt;width:27.75pt;height:2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4yD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" fillcolor="#70ad47 [3209]" strokecolor="#70ad47 [3209]" strokeweight="1pt">
                      <v:stroke joinstyle="miter"/>
                    </v:oval>
                  </w:pict>
                </mc:Fallback>
              </mc:AlternateContent>
            </w:r>
            <w:r>
              <w:rPr>
                <w:rFonts w:ascii="Arial" w:hAnsi="Arial" w:cs="Arial"/>
                <w:sz w:val="18"/>
              </w:rPr>
              <w:t>100</w:t>
            </w:r>
          </w:p>
        </w:tc>
      </w:tr>
      <w:tr w:rsidR="00245756" w:rsidRPr="005930C0" w:rsidTr="006B048B">
        <w:trPr>
          <w:trHeight w:val="766"/>
          <w:jc w:val="center"/>
        </w:trPr>
        <w:tc>
          <w:tcPr>
            <w:cnfStyle w:val="001000000000" w:firstRow="0" w:lastRow="0" w:firstColumn="1" w:lastColumn="0" w:oddVBand="0" w:evenVBand="0" w:oddHBand="0" w:evenHBand="0" w:firstRowFirstColumn="0" w:firstRowLastColumn="0" w:lastRowFirstColumn="0" w:lastRowLastColumn="0"/>
            <w:tcW w:w="10070" w:type="dxa"/>
            <w:gridSpan w:val="7"/>
            <w:vAlign w:val="center"/>
          </w:tcPr>
          <w:p w:rsidR="00CE6D69" w:rsidRDefault="00CE6D69" w:rsidP="00960703">
            <w:pPr>
              <w:rPr>
                <w:rFonts w:ascii="Arial" w:eastAsiaTheme="majorEastAsia" w:hAnsi="Arial" w:cs="Arial"/>
                <w:color w:val="2F5496" w:themeColor="accent1" w:themeShade="BF"/>
                <w:sz w:val="18"/>
                <w:szCs w:val="18"/>
              </w:rPr>
            </w:pPr>
          </w:p>
          <w:p w:rsidR="00245756" w:rsidRPr="003B6ED1" w:rsidRDefault="00245756" w:rsidP="00960703">
            <w:pPr>
              <w:rPr>
                <w:rFonts w:ascii="Arial" w:eastAsiaTheme="majorEastAsia" w:hAnsi="Arial" w:cs="Arial"/>
                <w:color w:val="0070C0"/>
                <w:sz w:val="18"/>
                <w:szCs w:val="18"/>
              </w:rPr>
            </w:pPr>
            <w:r w:rsidRPr="003B6ED1">
              <w:rPr>
                <w:rFonts w:ascii="Arial" w:eastAsiaTheme="majorEastAsia" w:hAnsi="Arial" w:cs="Arial"/>
                <w:color w:val="0070C0"/>
                <w:sz w:val="18"/>
                <w:szCs w:val="18"/>
              </w:rPr>
              <w:t>Descripción del avance</w:t>
            </w:r>
          </w:p>
          <w:p w:rsidR="00CE6D69" w:rsidRPr="00307C50" w:rsidRDefault="00CE6D69" w:rsidP="00960703">
            <w:pPr>
              <w:rPr>
                <w:rFonts w:ascii="Arial" w:eastAsiaTheme="majorEastAsia" w:hAnsi="Arial" w:cs="Arial"/>
                <w:color w:val="2F5496" w:themeColor="accent1" w:themeShade="BF"/>
                <w:sz w:val="18"/>
                <w:szCs w:val="18"/>
              </w:rPr>
            </w:pPr>
          </w:p>
          <w:p w:rsidR="00CE6D69" w:rsidRPr="00003289" w:rsidRDefault="00245756" w:rsidP="003B6ED1">
            <w:pPr>
              <w:pStyle w:val="Prrafodelista"/>
              <w:numPr>
                <w:ilvl w:val="0"/>
                <w:numId w:val="102"/>
              </w:numPr>
              <w:ind w:left="308" w:hanging="308"/>
              <w:rPr>
                <w:rFonts w:ascii="Arial" w:hAnsi="Arial" w:cs="Arial"/>
                <w:b w:val="0"/>
                <w:bCs w:val="0"/>
                <w:sz w:val="18"/>
                <w:szCs w:val="18"/>
              </w:rPr>
            </w:pPr>
            <w:r w:rsidRPr="00003289">
              <w:rPr>
                <w:rFonts w:ascii="Arial" w:hAnsi="Arial" w:cs="Arial"/>
                <w:b w:val="0"/>
                <w:sz w:val="18"/>
                <w:szCs w:val="18"/>
              </w:rPr>
              <w:t>Resultados de análisis de 60 variables más se encuentran</w:t>
            </w:r>
            <w:r w:rsidR="0084441A" w:rsidRPr="00003289">
              <w:rPr>
                <w:rFonts w:ascii="Arial" w:hAnsi="Arial" w:cs="Arial"/>
                <w:b w:val="0"/>
                <w:sz w:val="18"/>
                <w:szCs w:val="18"/>
              </w:rPr>
              <w:t xml:space="preserve"> </w:t>
            </w:r>
            <w:r w:rsidRPr="00003289">
              <w:rPr>
                <w:rFonts w:ascii="Arial" w:hAnsi="Arial" w:cs="Arial"/>
                <w:b w:val="0"/>
                <w:sz w:val="18"/>
                <w:szCs w:val="18"/>
              </w:rPr>
              <w:t>en carpeta de resultados en físico en Laboratorio</w:t>
            </w:r>
            <w:r w:rsidR="00C02BAE" w:rsidRPr="00003289">
              <w:rPr>
                <w:rFonts w:ascii="Arial" w:hAnsi="Arial" w:cs="Arial"/>
                <w:b w:val="0"/>
                <w:sz w:val="18"/>
                <w:szCs w:val="18"/>
              </w:rPr>
              <w:t>.</w:t>
            </w:r>
          </w:p>
          <w:p w:rsidR="00245756" w:rsidRDefault="00245756" w:rsidP="00307C50">
            <w:pPr>
              <w:rPr>
                <w:rFonts w:ascii="Arial" w:hAnsi="Arial" w:cs="Arial"/>
                <w:b w:val="0"/>
                <w:bCs w:val="0"/>
                <w:sz w:val="18"/>
                <w:szCs w:val="18"/>
              </w:rPr>
            </w:pPr>
            <w:r w:rsidRPr="005930C0">
              <w:rPr>
                <w:rFonts w:ascii="Arial" w:hAnsi="Arial" w:cs="Arial"/>
                <w:b w:val="0"/>
                <w:bCs w:val="0"/>
                <w:sz w:val="18"/>
                <w:szCs w:val="18"/>
              </w:rPr>
              <w:t xml:space="preserve"> </w:t>
            </w:r>
          </w:p>
          <w:p w:rsidR="004D7C86" w:rsidRPr="005930C0" w:rsidRDefault="004D7C86" w:rsidP="00307C50">
            <w:pPr>
              <w:rPr>
                <w:rFonts w:ascii="Arial" w:hAnsi="Arial" w:cs="Arial"/>
                <w:b w:val="0"/>
                <w:bCs w:val="0"/>
                <w:sz w:val="18"/>
                <w:szCs w:val="18"/>
              </w:rPr>
            </w:pPr>
          </w:p>
        </w:tc>
      </w:tr>
    </w:tbl>
    <w:p w:rsidR="00245756" w:rsidRPr="00307C50" w:rsidRDefault="00245756" w:rsidP="00307C50">
      <w:pPr>
        <w:spacing w:after="0" w:line="240" w:lineRule="auto"/>
        <w:rPr>
          <w:rFonts w:ascii="Arial" w:hAnsi="Arial" w:cs="Arial"/>
          <w:b/>
          <w:sz w:val="18"/>
          <w:szCs w:val="18"/>
        </w:rPr>
      </w:pPr>
    </w:p>
    <w:tbl>
      <w:tblPr>
        <w:tblStyle w:val="Tabladecuadrcula4-nfasis51"/>
        <w:tblW w:w="10065" w:type="dxa"/>
        <w:jc w:val="center"/>
        <w:tblLayout w:type="fixed"/>
        <w:tblLook w:val="04A0" w:firstRow="1" w:lastRow="0" w:firstColumn="1" w:lastColumn="0" w:noHBand="0" w:noVBand="1"/>
      </w:tblPr>
      <w:tblGrid>
        <w:gridCol w:w="2550"/>
        <w:gridCol w:w="140"/>
        <w:gridCol w:w="1268"/>
        <w:gridCol w:w="1422"/>
        <w:gridCol w:w="708"/>
        <w:gridCol w:w="1278"/>
        <w:gridCol w:w="1134"/>
        <w:gridCol w:w="1565"/>
      </w:tblGrid>
      <w:tr w:rsidR="00245756" w:rsidRPr="005930C0" w:rsidTr="006B048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690" w:type="dxa"/>
            <w:gridSpan w:val="2"/>
            <w:vAlign w:val="center"/>
          </w:tcPr>
          <w:p w:rsidR="004811D5" w:rsidRDefault="00245756" w:rsidP="00960703">
            <w:pPr>
              <w:jc w:val="center"/>
              <w:rPr>
                <w:rFonts w:ascii="Arial" w:hAnsi="Arial" w:cs="Arial"/>
                <w:b w:val="0"/>
                <w:bCs w:val="0"/>
                <w:sz w:val="18"/>
                <w:szCs w:val="18"/>
              </w:rPr>
            </w:pPr>
            <w:r w:rsidRPr="005930C0">
              <w:rPr>
                <w:rFonts w:ascii="Arial" w:hAnsi="Arial" w:cs="Arial"/>
                <w:sz w:val="18"/>
                <w:szCs w:val="18"/>
              </w:rPr>
              <w:t>Actividad</w:t>
            </w:r>
          </w:p>
          <w:p w:rsidR="00245756" w:rsidRPr="005930C0" w:rsidRDefault="00245756" w:rsidP="00960703">
            <w:pPr>
              <w:jc w:val="center"/>
              <w:rPr>
                <w:rFonts w:ascii="Arial" w:hAnsi="Arial" w:cs="Arial"/>
                <w:sz w:val="18"/>
                <w:szCs w:val="18"/>
              </w:rPr>
            </w:pPr>
            <w:r w:rsidRPr="005930C0">
              <w:rPr>
                <w:rFonts w:ascii="Arial" w:hAnsi="Arial" w:cs="Arial"/>
                <w:sz w:val="18"/>
                <w:szCs w:val="18"/>
              </w:rPr>
              <w:t>desagregada</w:t>
            </w:r>
          </w:p>
        </w:tc>
        <w:tc>
          <w:tcPr>
            <w:tcW w:w="1268" w:type="dxa"/>
            <w:vAlign w:val="center"/>
          </w:tcPr>
          <w:p w:rsidR="00245756" w:rsidRPr="005930C0"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930C0">
              <w:rPr>
                <w:rFonts w:ascii="Arial" w:hAnsi="Arial" w:cs="Arial"/>
                <w:sz w:val="18"/>
                <w:szCs w:val="18"/>
              </w:rPr>
              <w:t>Indicador</w:t>
            </w:r>
          </w:p>
        </w:tc>
        <w:tc>
          <w:tcPr>
            <w:tcW w:w="1422" w:type="dxa"/>
            <w:vAlign w:val="center"/>
          </w:tcPr>
          <w:p w:rsidR="00245756" w:rsidRPr="005930C0"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930C0">
              <w:rPr>
                <w:rFonts w:ascii="Arial" w:hAnsi="Arial" w:cs="Arial"/>
                <w:sz w:val="18"/>
                <w:szCs w:val="18"/>
              </w:rPr>
              <w:t>Producto</w:t>
            </w:r>
          </w:p>
        </w:tc>
        <w:tc>
          <w:tcPr>
            <w:tcW w:w="708" w:type="dxa"/>
            <w:vAlign w:val="center"/>
          </w:tcPr>
          <w:p w:rsidR="00245756" w:rsidRPr="005930C0"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930C0">
              <w:rPr>
                <w:rFonts w:ascii="Arial" w:hAnsi="Arial" w:cs="Arial"/>
                <w:sz w:val="18"/>
                <w:szCs w:val="18"/>
              </w:rPr>
              <w:t>Meta</w:t>
            </w:r>
          </w:p>
        </w:tc>
        <w:tc>
          <w:tcPr>
            <w:tcW w:w="1278" w:type="dxa"/>
            <w:vAlign w:val="center"/>
          </w:tcPr>
          <w:p w:rsidR="005930C0" w:rsidRPr="005930C0"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930C0">
              <w:rPr>
                <w:rFonts w:ascii="Arial" w:hAnsi="Arial" w:cs="Arial"/>
                <w:sz w:val="18"/>
                <w:szCs w:val="18"/>
              </w:rPr>
              <w:t>Programado</w:t>
            </w:r>
          </w:p>
          <w:p w:rsidR="00245756" w:rsidRPr="00AF572A" w:rsidRDefault="005930C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930C0">
              <w:rPr>
                <w:rFonts w:ascii="Arial" w:hAnsi="Arial" w:cs="Arial"/>
                <w:sz w:val="18"/>
                <w:szCs w:val="18"/>
              </w:rPr>
              <w:t>%</w:t>
            </w:r>
            <w:r w:rsidR="00F50F69">
              <w:rPr>
                <w:rFonts w:ascii="Arial" w:hAnsi="Arial" w:cs="Arial"/>
                <w:sz w:val="18"/>
                <w:szCs w:val="18"/>
              </w:rPr>
              <w:t xml:space="preserve">  </w:t>
            </w:r>
          </w:p>
        </w:tc>
        <w:tc>
          <w:tcPr>
            <w:tcW w:w="1134" w:type="dxa"/>
            <w:vAlign w:val="center"/>
          </w:tcPr>
          <w:p w:rsidR="00245756" w:rsidRPr="000D7747"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333D38">
              <w:rPr>
                <w:rFonts w:ascii="Arial" w:hAnsi="Arial" w:cs="Arial"/>
                <w:sz w:val="18"/>
                <w:szCs w:val="18"/>
              </w:rPr>
              <w:t>Ejecutado</w:t>
            </w:r>
          </w:p>
          <w:p w:rsidR="005930C0" w:rsidRPr="000D7747" w:rsidRDefault="005930C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D7747">
              <w:rPr>
                <w:rFonts w:ascii="Arial" w:hAnsi="Arial" w:cs="Arial"/>
                <w:sz w:val="18"/>
                <w:szCs w:val="18"/>
              </w:rPr>
              <w:t>%</w:t>
            </w:r>
          </w:p>
        </w:tc>
        <w:tc>
          <w:tcPr>
            <w:tcW w:w="1565" w:type="dxa"/>
            <w:vAlign w:val="center"/>
          </w:tcPr>
          <w:p w:rsidR="00245756" w:rsidRPr="000D7747"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0D7747">
              <w:rPr>
                <w:rFonts w:ascii="Arial" w:hAnsi="Arial" w:cs="Arial"/>
                <w:sz w:val="18"/>
                <w:szCs w:val="18"/>
              </w:rPr>
              <w:t>Cumplimiento</w:t>
            </w:r>
          </w:p>
          <w:p w:rsidR="005930C0" w:rsidRPr="000D7747" w:rsidRDefault="005930C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D7747">
              <w:rPr>
                <w:rFonts w:ascii="Arial" w:hAnsi="Arial" w:cs="Arial"/>
                <w:sz w:val="18"/>
                <w:szCs w:val="18"/>
              </w:rPr>
              <w:t>%</w:t>
            </w:r>
          </w:p>
        </w:tc>
      </w:tr>
      <w:tr w:rsidR="00245756" w:rsidRPr="005930C0" w:rsidTr="006B048B">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2690" w:type="dxa"/>
            <w:gridSpan w:val="2"/>
            <w:vAlign w:val="center"/>
          </w:tcPr>
          <w:p w:rsidR="004C5876" w:rsidRPr="00307C50" w:rsidRDefault="004811D5" w:rsidP="0077251D">
            <w:pPr>
              <w:pStyle w:val="NormalWeb"/>
              <w:spacing w:before="0" w:beforeAutospacing="0" w:after="0" w:afterAutospacing="0"/>
              <w:textAlignment w:val="center"/>
              <w:rPr>
                <w:rFonts w:ascii="Arial" w:hAnsi="Arial" w:cs="Arial"/>
                <w:color w:val="000000"/>
                <w:kern w:val="24"/>
                <w:sz w:val="18"/>
                <w:szCs w:val="18"/>
              </w:rPr>
            </w:pPr>
            <w:r>
              <w:rPr>
                <w:rFonts w:ascii="Arial" w:hAnsi="Arial" w:cs="Arial"/>
                <w:b w:val="0"/>
                <w:bCs w:val="0"/>
                <w:color w:val="000000"/>
                <w:kern w:val="24"/>
                <w:sz w:val="18"/>
                <w:szCs w:val="18"/>
              </w:rPr>
              <w:t xml:space="preserve">12. </w:t>
            </w:r>
            <w:r w:rsidR="00245756" w:rsidRPr="005930C0">
              <w:rPr>
                <w:rFonts w:ascii="Arial" w:hAnsi="Arial" w:cs="Arial"/>
                <w:b w:val="0"/>
                <w:bCs w:val="0"/>
                <w:color w:val="000000"/>
                <w:kern w:val="24"/>
                <w:sz w:val="18"/>
                <w:szCs w:val="18"/>
              </w:rPr>
              <w:t xml:space="preserve">Fortalecer física y tecnológicamente el </w:t>
            </w:r>
            <w:r w:rsidR="004C5876" w:rsidRPr="005930C0">
              <w:rPr>
                <w:rFonts w:ascii="Arial" w:hAnsi="Arial" w:cs="Arial"/>
                <w:b w:val="0"/>
                <w:bCs w:val="0"/>
                <w:color w:val="000000"/>
                <w:kern w:val="24"/>
                <w:sz w:val="18"/>
                <w:szCs w:val="18"/>
              </w:rPr>
              <w:t>L</w:t>
            </w:r>
            <w:r w:rsidR="00245756" w:rsidRPr="005930C0">
              <w:rPr>
                <w:rFonts w:ascii="Arial" w:hAnsi="Arial" w:cs="Arial"/>
                <w:b w:val="0"/>
                <w:bCs w:val="0"/>
                <w:color w:val="000000"/>
                <w:kern w:val="24"/>
                <w:sz w:val="18"/>
                <w:szCs w:val="18"/>
              </w:rPr>
              <w:t xml:space="preserve">aboratorio de </w:t>
            </w:r>
            <w:r w:rsidR="004C5876" w:rsidRPr="005930C0">
              <w:rPr>
                <w:rFonts w:ascii="Arial" w:hAnsi="Arial" w:cs="Arial"/>
                <w:b w:val="0"/>
                <w:bCs w:val="0"/>
                <w:color w:val="000000"/>
                <w:kern w:val="24"/>
                <w:sz w:val="18"/>
                <w:szCs w:val="18"/>
              </w:rPr>
              <w:t>C</w:t>
            </w:r>
            <w:r w:rsidR="00245756" w:rsidRPr="005930C0">
              <w:rPr>
                <w:rFonts w:ascii="Arial" w:hAnsi="Arial" w:cs="Arial"/>
                <w:b w:val="0"/>
                <w:bCs w:val="0"/>
                <w:color w:val="000000"/>
                <w:kern w:val="24"/>
                <w:sz w:val="18"/>
                <w:szCs w:val="18"/>
              </w:rPr>
              <w:t xml:space="preserve">alidad </w:t>
            </w:r>
            <w:r w:rsidR="004C5876" w:rsidRPr="005930C0">
              <w:rPr>
                <w:rFonts w:ascii="Arial" w:hAnsi="Arial" w:cs="Arial"/>
                <w:b w:val="0"/>
                <w:bCs w:val="0"/>
                <w:color w:val="000000"/>
                <w:kern w:val="24"/>
                <w:sz w:val="18"/>
                <w:szCs w:val="18"/>
              </w:rPr>
              <w:t>A</w:t>
            </w:r>
            <w:r w:rsidR="00245756" w:rsidRPr="005930C0">
              <w:rPr>
                <w:rFonts w:ascii="Arial" w:hAnsi="Arial" w:cs="Arial"/>
                <w:b w:val="0"/>
                <w:bCs w:val="0"/>
                <w:color w:val="000000"/>
                <w:kern w:val="24"/>
                <w:sz w:val="18"/>
                <w:szCs w:val="18"/>
              </w:rPr>
              <w:t>mbiental</w:t>
            </w:r>
            <w:r w:rsidR="005930C0">
              <w:rPr>
                <w:rFonts w:ascii="Arial" w:hAnsi="Arial" w:cs="Arial"/>
                <w:color w:val="000000"/>
                <w:kern w:val="24"/>
                <w:sz w:val="18"/>
                <w:szCs w:val="18"/>
              </w:rPr>
              <w:t xml:space="preserve"> </w:t>
            </w:r>
            <w:r w:rsidR="004C5876" w:rsidRPr="005930C0">
              <w:rPr>
                <w:rFonts w:ascii="Arial" w:hAnsi="Arial" w:cs="Arial"/>
                <w:b w:val="0"/>
                <w:bCs w:val="0"/>
                <w:color w:val="000000"/>
                <w:kern w:val="24"/>
                <w:sz w:val="18"/>
                <w:szCs w:val="18"/>
              </w:rPr>
              <w:t>(LCA)</w:t>
            </w:r>
          </w:p>
        </w:tc>
        <w:tc>
          <w:tcPr>
            <w:tcW w:w="1268" w:type="dxa"/>
            <w:vAlign w:val="center"/>
          </w:tcPr>
          <w:p w:rsidR="00245756" w:rsidRPr="00AF572A" w:rsidRDefault="00245756" w:rsidP="0077251D">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572A">
              <w:rPr>
                <w:rFonts w:ascii="Arial" w:hAnsi="Arial" w:cs="Arial"/>
                <w:color w:val="000000"/>
                <w:kern w:val="24"/>
                <w:sz w:val="18"/>
                <w:szCs w:val="18"/>
              </w:rPr>
              <w:t>Equipos adquiridos para operación en el LCA</w:t>
            </w:r>
          </w:p>
        </w:tc>
        <w:tc>
          <w:tcPr>
            <w:tcW w:w="1422" w:type="dxa"/>
            <w:vAlign w:val="center"/>
          </w:tcPr>
          <w:p w:rsidR="005930C0" w:rsidRDefault="00245756" w:rsidP="0077251D">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MX"/>
              </w:rPr>
            </w:pPr>
            <w:r w:rsidRPr="00333D38">
              <w:rPr>
                <w:rFonts w:ascii="Arial" w:hAnsi="Arial" w:cs="Arial"/>
                <w:color w:val="000000"/>
                <w:kern w:val="24"/>
                <w:sz w:val="18"/>
                <w:szCs w:val="18"/>
                <w:lang w:val="es-MX"/>
              </w:rPr>
              <w:t>Equipos en operación</w:t>
            </w:r>
          </w:p>
          <w:p w:rsidR="00245756" w:rsidRPr="005930C0" w:rsidRDefault="005930C0" w:rsidP="0077251D">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930C0">
              <w:rPr>
                <w:rFonts w:ascii="Arial" w:hAnsi="Arial" w:cs="Arial"/>
                <w:color w:val="000000"/>
                <w:kern w:val="24"/>
                <w:sz w:val="18"/>
                <w:szCs w:val="18"/>
                <w:lang w:val="es-MX"/>
              </w:rPr>
              <w:t>en el LCA</w:t>
            </w:r>
            <w:r w:rsidR="00245756" w:rsidRPr="005930C0">
              <w:rPr>
                <w:rFonts w:ascii="Arial" w:hAnsi="Arial" w:cs="Arial"/>
                <w:color w:val="000000"/>
                <w:kern w:val="24"/>
                <w:sz w:val="18"/>
                <w:szCs w:val="18"/>
                <w:lang w:val="es-MX"/>
              </w:rPr>
              <w:t xml:space="preserve"> </w:t>
            </w:r>
          </w:p>
        </w:tc>
        <w:tc>
          <w:tcPr>
            <w:tcW w:w="708" w:type="dxa"/>
            <w:vAlign w:val="center"/>
          </w:tcPr>
          <w:p w:rsidR="00245756" w:rsidRPr="00AF572A" w:rsidRDefault="005930C0" w:rsidP="005930C0">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930C0">
              <w:rPr>
                <w:rFonts w:ascii="Arial" w:hAnsi="Arial" w:cs="Arial"/>
                <w:color w:val="000000"/>
                <w:kern w:val="24"/>
                <w:sz w:val="18"/>
                <w:szCs w:val="18"/>
              </w:rPr>
              <w:t>1</w:t>
            </w:r>
          </w:p>
        </w:tc>
        <w:tc>
          <w:tcPr>
            <w:tcW w:w="1278" w:type="dxa"/>
            <w:vAlign w:val="center"/>
          </w:tcPr>
          <w:p w:rsidR="00245756" w:rsidRPr="00AF572A"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572A">
              <w:rPr>
                <w:rFonts w:ascii="Arial" w:hAnsi="Arial" w:cs="Arial"/>
                <w:color w:val="000000"/>
                <w:kern w:val="24"/>
                <w:sz w:val="18"/>
                <w:szCs w:val="18"/>
                <w:lang w:val="es-MX"/>
              </w:rPr>
              <w:t>25</w:t>
            </w:r>
          </w:p>
        </w:tc>
        <w:tc>
          <w:tcPr>
            <w:tcW w:w="1134" w:type="dxa"/>
            <w:vAlign w:val="center"/>
          </w:tcPr>
          <w:p w:rsidR="00245756" w:rsidRPr="00AF572A"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572A">
              <w:rPr>
                <w:rFonts w:ascii="Arial" w:hAnsi="Arial" w:cs="Arial"/>
                <w:color w:val="000000"/>
                <w:kern w:val="24"/>
                <w:sz w:val="18"/>
                <w:szCs w:val="18"/>
                <w:lang w:val="es-MX"/>
              </w:rPr>
              <w:t>25</w:t>
            </w:r>
          </w:p>
        </w:tc>
        <w:tc>
          <w:tcPr>
            <w:tcW w:w="1565" w:type="dxa"/>
            <w:vAlign w:val="center"/>
          </w:tcPr>
          <w:p w:rsidR="00CE6D69" w:rsidRDefault="00CD335F"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  </w:t>
            </w:r>
          </w:p>
          <w:p w:rsidR="00CE6D69" w:rsidRDefault="00EA08C9"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100</w:t>
            </w:r>
          </w:p>
          <w:p w:rsidR="00CE6D69" w:rsidRDefault="00EA08C9"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3EDB">
              <w:rPr>
                <w:rFonts w:ascii="Arial" w:hAnsi="Arial" w:cs="Arial"/>
                <w:noProof/>
                <w:sz w:val="18"/>
                <w:szCs w:val="18"/>
                <w:lang w:val="es-ES" w:eastAsia="es-ES"/>
              </w:rPr>
              <mc:AlternateContent>
                <mc:Choice Requires="wps">
                  <w:drawing>
                    <wp:anchor distT="0" distB="0" distL="114300" distR="114300" simplePos="0" relativeHeight="251780096" behindDoc="0" locked="0" layoutInCell="1" allowOverlap="1" wp14:anchorId="05FDF9BC" wp14:editId="7B625179">
                      <wp:simplePos x="0" y="0"/>
                      <wp:positionH relativeFrom="column">
                        <wp:posOffset>266065</wp:posOffset>
                      </wp:positionH>
                      <wp:positionV relativeFrom="paragraph">
                        <wp:posOffset>62230</wp:posOffset>
                      </wp:positionV>
                      <wp:extent cx="352425" cy="361950"/>
                      <wp:effectExtent l="0" t="0" r="28575" b="19050"/>
                      <wp:wrapNone/>
                      <wp:docPr id="4312" name="Elipse 431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2D7FF4" id="Elipse 4312" o:spid="_x0000_s1026" style="position:absolute;margin-left:20.95pt;margin-top:4.9pt;width:27.75pt;height:2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ZP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" fillcolor="#70ad47 [3209]" strokecolor="#70ad47 [3209]" strokeweight="1pt">
                      <v:stroke joinstyle="miter"/>
                    </v:oval>
                  </w:pict>
                </mc:Fallback>
              </mc:AlternateContent>
            </w:r>
          </w:p>
          <w:p w:rsidR="00CE6D69" w:rsidRDefault="00CE6D69"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CE6D69" w:rsidRDefault="00CE6D69"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245756" w:rsidRPr="005930C0" w:rsidRDefault="00245756"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245756" w:rsidRPr="005930C0" w:rsidTr="006B048B">
        <w:trPr>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8"/>
            <w:vAlign w:val="center"/>
          </w:tcPr>
          <w:p w:rsidR="00CE6D69" w:rsidRDefault="00CE6D69" w:rsidP="00960703">
            <w:pPr>
              <w:rPr>
                <w:rFonts w:ascii="Arial" w:eastAsiaTheme="majorEastAsia" w:hAnsi="Arial" w:cs="Arial"/>
                <w:color w:val="2F5496" w:themeColor="accent1" w:themeShade="BF"/>
                <w:sz w:val="18"/>
                <w:szCs w:val="18"/>
              </w:rPr>
            </w:pPr>
          </w:p>
          <w:p w:rsidR="005930C0" w:rsidRPr="003B6ED1" w:rsidRDefault="00245756" w:rsidP="00960703">
            <w:pPr>
              <w:rPr>
                <w:rFonts w:ascii="Arial" w:eastAsiaTheme="majorEastAsia" w:hAnsi="Arial" w:cs="Arial"/>
                <w:b w:val="0"/>
                <w:color w:val="0070C0"/>
                <w:sz w:val="18"/>
                <w:szCs w:val="18"/>
              </w:rPr>
            </w:pPr>
            <w:r w:rsidRPr="003B6ED1">
              <w:rPr>
                <w:rFonts w:ascii="Arial" w:eastAsiaTheme="majorEastAsia" w:hAnsi="Arial" w:cs="Arial"/>
                <w:color w:val="0070C0"/>
                <w:sz w:val="18"/>
                <w:szCs w:val="18"/>
              </w:rPr>
              <w:t>Descripción del avance</w:t>
            </w:r>
          </w:p>
          <w:p w:rsidR="00CE6D69" w:rsidRPr="003B6ED1" w:rsidRDefault="00CE6D69" w:rsidP="00960703">
            <w:pPr>
              <w:rPr>
                <w:rFonts w:ascii="Arial" w:eastAsiaTheme="majorEastAsia" w:hAnsi="Arial" w:cs="Arial"/>
                <w:b w:val="0"/>
                <w:color w:val="2F5496" w:themeColor="accent1" w:themeShade="BF"/>
                <w:sz w:val="18"/>
                <w:szCs w:val="18"/>
              </w:rPr>
            </w:pPr>
          </w:p>
          <w:p w:rsidR="00245756" w:rsidRPr="00003289" w:rsidRDefault="00245756" w:rsidP="003B6ED1">
            <w:pPr>
              <w:pStyle w:val="Prrafodelista"/>
              <w:numPr>
                <w:ilvl w:val="0"/>
                <w:numId w:val="102"/>
              </w:numPr>
              <w:ind w:left="308" w:hanging="308"/>
              <w:rPr>
                <w:rFonts w:ascii="Arial" w:hAnsi="Arial" w:cs="Arial"/>
                <w:b w:val="0"/>
                <w:bCs w:val="0"/>
                <w:sz w:val="18"/>
                <w:szCs w:val="18"/>
                <w:lang w:val="es-MX"/>
              </w:rPr>
            </w:pPr>
            <w:r w:rsidRPr="00003289">
              <w:rPr>
                <w:rFonts w:ascii="Arial" w:hAnsi="Arial" w:cs="Arial"/>
                <w:b w:val="0"/>
                <w:sz w:val="18"/>
                <w:szCs w:val="18"/>
                <w:lang w:val="es-MX"/>
              </w:rPr>
              <w:t>Se están ajustando los estudios previos para compra por Bolsa</w:t>
            </w:r>
            <w:r w:rsidR="004811D5" w:rsidRPr="00003289">
              <w:rPr>
                <w:rFonts w:ascii="Arial" w:hAnsi="Arial" w:cs="Arial"/>
                <w:b w:val="0"/>
                <w:sz w:val="18"/>
                <w:szCs w:val="18"/>
                <w:lang w:val="es-MX"/>
              </w:rPr>
              <w:t>.</w:t>
            </w:r>
          </w:p>
          <w:p w:rsidR="00CE6D69" w:rsidRDefault="00CE6D69" w:rsidP="00307C50">
            <w:pPr>
              <w:rPr>
                <w:rFonts w:ascii="Arial" w:hAnsi="Arial" w:cs="Arial"/>
                <w:b w:val="0"/>
                <w:bCs w:val="0"/>
                <w:sz w:val="18"/>
                <w:szCs w:val="18"/>
              </w:rPr>
            </w:pPr>
          </w:p>
          <w:p w:rsidR="004D7C86" w:rsidRPr="005930C0" w:rsidRDefault="004D7C86" w:rsidP="00307C50">
            <w:pPr>
              <w:rPr>
                <w:rFonts w:ascii="Arial" w:hAnsi="Arial" w:cs="Arial"/>
                <w:b w:val="0"/>
                <w:bCs w:val="0"/>
                <w:sz w:val="18"/>
                <w:szCs w:val="18"/>
              </w:rPr>
            </w:pPr>
          </w:p>
        </w:tc>
      </w:tr>
      <w:tr w:rsidR="004811D5" w:rsidRPr="001E0824" w:rsidTr="006B048B">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550" w:type="dxa"/>
            <w:shd w:val="clear" w:color="auto" w:fill="5B9BD5"/>
            <w:vAlign w:val="center"/>
          </w:tcPr>
          <w:p w:rsidR="0077251D" w:rsidRPr="006B048B" w:rsidRDefault="00245756" w:rsidP="00960703">
            <w:pPr>
              <w:jc w:val="center"/>
              <w:rPr>
                <w:rFonts w:ascii="Arial" w:hAnsi="Arial" w:cs="Arial"/>
                <w:color w:val="FFFFFF" w:themeColor="background1"/>
                <w:sz w:val="18"/>
                <w:szCs w:val="18"/>
              </w:rPr>
            </w:pPr>
            <w:r w:rsidRPr="006B048B">
              <w:rPr>
                <w:rFonts w:ascii="Arial" w:hAnsi="Arial" w:cs="Arial"/>
                <w:color w:val="FFFFFF" w:themeColor="background1"/>
                <w:sz w:val="18"/>
                <w:szCs w:val="18"/>
              </w:rPr>
              <w:t>Actividad</w:t>
            </w:r>
          </w:p>
          <w:p w:rsidR="00245756" w:rsidRPr="006B048B" w:rsidRDefault="00245756" w:rsidP="00960703">
            <w:pPr>
              <w:jc w:val="center"/>
              <w:rPr>
                <w:rFonts w:ascii="Arial" w:hAnsi="Arial" w:cs="Arial"/>
                <w:color w:val="FFFFFF" w:themeColor="background1"/>
                <w:sz w:val="18"/>
                <w:szCs w:val="18"/>
              </w:rPr>
            </w:pPr>
            <w:r w:rsidRPr="006B048B">
              <w:rPr>
                <w:rFonts w:ascii="Arial" w:hAnsi="Arial" w:cs="Arial"/>
                <w:color w:val="FFFFFF" w:themeColor="background1"/>
                <w:sz w:val="18"/>
                <w:szCs w:val="18"/>
              </w:rPr>
              <w:t>desagregada</w:t>
            </w:r>
          </w:p>
        </w:tc>
        <w:tc>
          <w:tcPr>
            <w:tcW w:w="1408" w:type="dxa"/>
            <w:gridSpan w:val="2"/>
            <w:shd w:val="clear" w:color="auto" w:fill="5B9BD5"/>
            <w:vAlign w:val="center"/>
          </w:tcPr>
          <w:p w:rsidR="00245756" w:rsidRPr="006B048B" w:rsidRDefault="00245756"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t>Indicador</w:t>
            </w:r>
          </w:p>
        </w:tc>
        <w:tc>
          <w:tcPr>
            <w:tcW w:w="1422" w:type="dxa"/>
            <w:shd w:val="clear" w:color="auto" w:fill="5B9BD5"/>
            <w:vAlign w:val="center"/>
          </w:tcPr>
          <w:p w:rsidR="00245756" w:rsidRPr="006B048B" w:rsidRDefault="00245756"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t>Producto</w:t>
            </w:r>
          </w:p>
        </w:tc>
        <w:tc>
          <w:tcPr>
            <w:tcW w:w="708" w:type="dxa"/>
            <w:shd w:val="clear" w:color="auto" w:fill="5B9BD5"/>
            <w:vAlign w:val="center"/>
          </w:tcPr>
          <w:p w:rsidR="00245756" w:rsidRPr="006B048B" w:rsidRDefault="00245756"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t>Meta</w:t>
            </w:r>
          </w:p>
        </w:tc>
        <w:tc>
          <w:tcPr>
            <w:tcW w:w="1278" w:type="dxa"/>
            <w:shd w:val="clear" w:color="auto" w:fill="5B9BD5"/>
            <w:vAlign w:val="center"/>
          </w:tcPr>
          <w:p w:rsidR="005930C0" w:rsidRPr="006B048B" w:rsidRDefault="00245756"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t>Programado</w:t>
            </w:r>
          </w:p>
          <w:p w:rsidR="00245756" w:rsidRPr="006B048B" w:rsidRDefault="005930C0"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t>%</w:t>
            </w:r>
            <w:r w:rsidR="00F50F69">
              <w:rPr>
                <w:rFonts w:ascii="Arial" w:hAnsi="Arial" w:cs="Arial"/>
                <w:b/>
                <w:bCs/>
                <w:color w:val="FFFFFF" w:themeColor="background1"/>
                <w:sz w:val="18"/>
                <w:szCs w:val="18"/>
              </w:rPr>
              <w:t xml:space="preserve">  </w:t>
            </w:r>
          </w:p>
        </w:tc>
        <w:tc>
          <w:tcPr>
            <w:tcW w:w="1134" w:type="dxa"/>
            <w:shd w:val="clear" w:color="auto" w:fill="5B9BD5"/>
            <w:vAlign w:val="center"/>
          </w:tcPr>
          <w:p w:rsidR="00245756" w:rsidRPr="006B048B" w:rsidRDefault="00245756"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t>Ejecutado</w:t>
            </w:r>
          </w:p>
          <w:p w:rsidR="005930C0" w:rsidRPr="006B048B" w:rsidRDefault="005930C0"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t>%</w:t>
            </w:r>
          </w:p>
        </w:tc>
        <w:tc>
          <w:tcPr>
            <w:tcW w:w="1565" w:type="dxa"/>
            <w:shd w:val="clear" w:color="auto" w:fill="5B9BD5"/>
            <w:vAlign w:val="center"/>
          </w:tcPr>
          <w:p w:rsidR="00245756" w:rsidRPr="006B048B" w:rsidRDefault="00245756"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t>Cumplimiento</w:t>
            </w:r>
          </w:p>
          <w:p w:rsidR="005930C0" w:rsidRPr="006B048B" w:rsidRDefault="005930C0"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t>%</w:t>
            </w:r>
          </w:p>
        </w:tc>
      </w:tr>
      <w:tr w:rsidR="004811D5" w:rsidRPr="001E0824" w:rsidTr="006B048B">
        <w:trPr>
          <w:trHeight w:val="1059"/>
          <w:jc w:val="center"/>
        </w:trPr>
        <w:tc>
          <w:tcPr>
            <w:cnfStyle w:val="001000000000" w:firstRow="0" w:lastRow="0" w:firstColumn="1" w:lastColumn="0" w:oddVBand="0" w:evenVBand="0" w:oddHBand="0" w:evenHBand="0" w:firstRowFirstColumn="0" w:firstRowLastColumn="0" w:lastRowFirstColumn="0" w:lastRowLastColumn="0"/>
            <w:tcW w:w="2550" w:type="dxa"/>
            <w:shd w:val="clear" w:color="auto" w:fill="DEEAF6" w:themeFill="accent5" w:themeFillTint="33"/>
            <w:vAlign w:val="center"/>
          </w:tcPr>
          <w:p w:rsidR="00245756" w:rsidRPr="000D7747" w:rsidRDefault="004811D5" w:rsidP="004D7C86">
            <w:pPr>
              <w:pStyle w:val="NormalWeb"/>
              <w:spacing w:before="0" w:beforeAutospacing="0" w:after="0" w:afterAutospacing="0"/>
              <w:textAlignment w:val="center"/>
              <w:rPr>
                <w:rFonts w:ascii="Arial" w:hAnsi="Arial" w:cs="Arial"/>
                <w:b w:val="0"/>
                <w:bCs w:val="0"/>
                <w:sz w:val="18"/>
                <w:szCs w:val="18"/>
              </w:rPr>
            </w:pPr>
            <w:r>
              <w:rPr>
                <w:rFonts w:ascii="Arial" w:hAnsi="Arial" w:cs="Arial"/>
                <w:b w:val="0"/>
                <w:bCs w:val="0"/>
                <w:color w:val="000000"/>
                <w:kern w:val="24"/>
                <w:sz w:val="18"/>
                <w:szCs w:val="18"/>
              </w:rPr>
              <w:t xml:space="preserve">13. </w:t>
            </w:r>
            <w:r w:rsidR="00245756" w:rsidRPr="005930C0">
              <w:rPr>
                <w:rFonts w:ascii="Arial" w:hAnsi="Arial" w:cs="Arial"/>
                <w:b w:val="0"/>
                <w:bCs w:val="0"/>
                <w:color w:val="000000"/>
                <w:kern w:val="24"/>
                <w:sz w:val="18"/>
                <w:szCs w:val="18"/>
              </w:rPr>
              <w:t xml:space="preserve">Realizar mantenimiento a los equipos del Laboratorio de Calidad Ambiental del </w:t>
            </w:r>
            <w:r w:rsidR="00896431" w:rsidRPr="005930C0">
              <w:rPr>
                <w:rFonts w:ascii="Arial" w:hAnsi="Arial" w:cs="Arial"/>
                <w:b w:val="0"/>
                <w:bCs w:val="0"/>
                <w:color w:val="000000"/>
                <w:kern w:val="24"/>
                <w:sz w:val="18"/>
                <w:szCs w:val="18"/>
              </w:rPr>
              <w:t>Ideam</w:t>
            </w:r>
            <w:r w:rsidR="005930C0">
              <w:rPr>
                <w:rFonts w:ascii="Arial" w:hAnsi="Arial" w:cs="Arial"/>
                <w:b w:val="0"/>
                <w:bCs w:val="0"/>
                <w:color w:val="000000"/>
                <w:kern w:val="24"/>
                <w:sz w:val="18"/>
                <w:szCs w:val="18"/>
              </w:rPr>
              <w:t>.</w:t>
            </w:r>
            <w:r w:rsidR="00245756" w:rsidRPr="005930C0">
              <w:rPr>
                <w:rFonts w:ascii="Arial" w:hAnsi="Arial" w:cs="Arial"/>
                <w:b w:val="0"/>
                <w:bCs w:val="0"/>
                <w:color w:val="000000"/>
                <w:kern w:val="24"/>
                <w:sz w:val="18"/>
                <w:szCs w:val="18"/>
              </w:rPr>
              <w:t xml:space="preserve"> Cumplir con lo establecido </w:t>
            </w:r>
            <w:r w:rsidR="00245756" w:rsidRPr="00AF572A">
              <w:rPr>
                <w:rFonts w:ascii="Arial" w:hAnsi="Arial" w:cs="Arial"/>
                <w:b w:val="0"/>
                <w:bCs w:val="0"/>
                <w:color w:val="000000"/>
                <w:kern w:val="24"/>
                <w:sz w:val="18"/>
                <w:szCs w:val="18"/>
              </w:rPr>
              <w:t xml:space="preserve">en la norma ISO 17025, </w:t>
            </w:r>
            <w:r w:rsidR="004D7C86">
              <w:rPr>
                <w:rFonts w:ascii="Arial" w:hAnsi="Arial" w:cs="Arial"/>
                <w:b w:val="0"/>
                <w:bCs w:val="0"/>
                <w:color w:val="000000"/>
                <w:kern w:val="24"/>
                <w:sz w:val="18"/>
                <w:szCs w:val="18"/>
              </w:rPr>
              <w:t>“</w:t>
            </w:r>
            <w:r w:rsidR="00245756" w:rsidRPr="00AF572A">
              <w:rPr>
                <w:rFonts w:ascii="Arial" w:hAnsi="Arial" w:cs="Arial"/>
                <w:b w:val="0"/>
                <w:bCs w:val="0"/>
                <w:color w:val="000000"/>
                <w:kern w:val="24"/>
                <w:sz w:val="18"/>
                <w:szCs w:val="18"/>
              </w:rPr>
              <w:t>5.5.6 El</w:t>
            </w:r>
            <w:r w:rsidR="0084441A" w:rsidRPr="00AF572A">
              <w:rPr>
                <w:rFonts w:ascii="Arial" w:hAnsi="Arial" w:cs="Arial"/>
                <w:b w:val="0"/>
                <w:bCs w:val="0"/>
                <w:color w:val="000000"/>
                <w:kern w:val="24"/>
                <w:sz w:val="18"/>
                <w:szCs w:val="18"/>
              </w:rPr>
              <w:t xml:space="preserve"> </w:t>
            </w:r>
            <w:r w:rsidR="00245756" w:rsidRPr="00AF572A">
              <w:rPr>
                <w:rFonts w:ascii="Arial" w:hAnsi="Arial" w:cs="Arial"/>
                <w:b w:val="0"/>
                <w:bCs w:val="0"/>
                <w:color w:val="000000"/>
                <w:kern w:val="24"/>
                <w:sz w:val="18"/>
                <w:szCs w:val="18"/>
              </w:rPr>
              <w:t>laboratorio</w:t>
            </w:r>
            <w:r w:rsidR="0084441A" w:rsidRPr="00AF572A">
              <w:rPr>
                <w:rFonts w:ascii="Arial" w:hAnsi="Arial" w:cs="Arial"/>
                <w:b w:val="0"/>
                <w:bCs w:val="0"/>
                <w:color w:val="000000"/>
                <w:kern w:val="24"/>
                <w:sz w:val="18"/>
                <w:szCs w:val="18"/>
              </w:rPr>
              <w:t xml:space="preserve"> </w:t>
            </w:r>
            <w:r w:rsidR="00245756" w:rsidRPr="00AF572A">
              <w:rPr>
                <w:rFonts w:ascii="Arial" w:hAnsi="Arial" w:cs="Arial"/>
                <w:b w:val="0"/>
                <w:bCs w:val="0"/>
                <w:color w:val="000000"/>
                <w:kern w:val="24"/>
                <w:sz w:val="18"/>
                <w:szCs w:val="18"/>
              </w:rPr>
              <w:t>debe</w:t>
            </w:r>
            <w:r w:rsidR="0084441A" w:rsidRPr="00AF572A">
              <w:rPr>
                <w:rFonts w:ascii="Arial" w:hAnsi="Arial" w:cs="Arial"/>
                <w:b w:val="0"/>
                <w:bCs w:val="0"/>
                <w:color w:val="000000"/>
                <w:kern w:val="24"/>
                <w:sz w:val="18"/>
                <w:szCs w:val="18"/>
              </w:rPr>
              <w:t xml:space="preserve"> </w:t>
            </w:r>
            <w:r w:rsidR="00245756" w:rsidRPr="00AF572A">
              <w:rPr>
                <w:rFonts w:ascii="Arial" w:hAnsi="Arial" w:cs="Arial"/>
                <w:b w:val="0"/>
                <w:bCs w:val="0"/>
                <w:color w:val="000000"/>
                <w:kern w:val="24"/>
                <w:sz w:val="18"/>
                <w:szCs w:val="18"/>
              </w:rPr>
              <w:t>tener</w:t>
            </w:r>
            <w:r w:rsidR="0084441A" w:rsidRPr="00AF572A">
              <w:rPr>
                <w:rFonts w:ascii="Arial" w:hAnsi="Arial" w:cs="Arial"/>
                <w:b w:val="0"/>
                <w:bCs w:val="0"/>
                <w:color w:val="000000"/>
                <w:kern w:val="24"/>
                <w:sz w:val="18"/>
                <w:szCs w:val="18"/>
              </w:rPr>
              <w:t xml:space="preserve"> </w:t>
            </w:r>
            <w:r w:rsidR="00245756" w:rsidRPr="00212E38">
              <w:rPr>
                <w:rFonts w:ascii="Arial" w:hAnsi="Arial" w:cs="Arial"/>
                <w:b w:val="0"/>
                <w:bCs w:val="0"/>
                <w:color w:val="000000"/>
                <w:kern w:val="24"/>
                <w:sz w:val="18"/>
                <w:szCs w:val="18"/>
              </w:rPr>
              <w:t>procedimientos</w:t>
            </w:r>
            <w:r w:rsidR="0084441A" w:rsidRPr="00212E38">
              <w:rPr>
                <w:rFonts w:ascii="Arial" w:hAnsi="Arial" w:cs="Arial"/>
                <w:b w:val="0"/>
                <w:bCs w:val="0"/>
                <w:color w:val="000000"/>
                <w:kern w:val="24"/>
                <w:sz w:val="18"/>
                <w:szCs w:val="18"/>
              </w:rPr>
              <w:t xml:space="preserve"> </w:t>
            </w:r>
            <w:r w:rsidR="00245756" w:rsidRPr="00212E38">
              <w:rPr>
                <w:rFonts w:ascii="Arial" w:hAnsi="Arial" w:cs="Arial"/>
                <w:b w:val="0"/>
                <w:bCs w:val="0"/>
                <w:color w:val="000000"/>
                <w:kern w:val="24"/>
                <w:sz w:val="18"/>
                <w:szCs w:val="18"/>
              </w:rPr>
              <w:t>para</w:t>
            </w:r>
            <w:r w:rsidR="0084441A" w:rsidRPr="00212E38">
              <w:rPr>
                <w:rFonts w:ascii="Arial" w:hAnsi="Arial" w:cs="Arial"/>
                <w:b w:val="0"/>
                <w:bCs w:val="0"/>
                <w:color w:val="000000"/>
                <w:kern w:val="24"/>
                <w:sz w:val="18"/>
                <w:szCs w:val="18"/>
              </w:rPr>
              <w:t xml:space="preserve"> </w:t>
            </w:r>
            <w:r w:rsidR="00245756" w:rsidRPr="00212E38">
              <w:rPr>
                <w:rFonts w:ascii="Arial" w:hAnsi="Arial" w:cs="Arial"/>
                <w:b w:val="0"/>
                <w:bCs w:val="0"/>
                <w:color w:val="000000"/>
                <w:kern w:val="24"/>
                <w:sz w:val="18"/>
                <w:szCs w:val="18"/>
              </w:rPr>
              <w:t>la</w:t>
            </w:r>
            <w:r w:rsidR="0084441A" w:rsidRPr="00212E38">
              <w:rPr>
                <w:rFonts w:ascii="Arial" w:hAnsi="Arial" w:cs="Arial"/>
                <w:b w:val="0"/>
                <w:bCs w:val="0"/>
                <w:color w:val="000000"/>
                <w:kern w:val="24"/>
                <w:sz w:val="18"/>
                <w:szCs w:val="18"/>
              </w:rPr>
              <w:t xml:space="preserve"> </w:t>
            </w:r>
            <w:r w:rsidR="00245756" w:rsidRPr="00333D38">
              <w:rPr>
                <w:rFonts w:ascii="Arial" w:hAnsi="Arial" w:cs="Arial"/>
                <w:b w:val="0"/>
                <w:bCs w:val="0"/>
                <w:color w:val="000000"/>
                <w:kern w:val="24"/>
                <w:sz w:val="18"/>
                <w:szCs w:val="18"/>
              </w:rPr>
              <w:t xml:space="preserve">manipulación segura, el transporte, el </w:t>
            </w:r>
            <w:r w:rsidR="00245756" w:rsidRPr="000D7747">
              <w:rPr>
                <w:rFonts w:ascii="Arial" w:hAnsi="Arial" w:cs="Arial"/>
                <w:b w:val="0"/>
                <w:bCs w:val="0"/>
                <w:color w:val="000000"/>
                <w:kern w:val="24"/>
                <w:sz w:val="18"/>
                <w:szCs w:val="18"/>
              </w:rPr>
              <w:lastRenderedPageBreak/>
              <w:t>almacenamiento, el uso y el mantenimiento planificado de los equipos de medición con el fin de asegurar el funcionamiento correcto y de prevenir la contaminación o el deterioro</w:t>
            </w:r>
            <w:r w:rsidR="004D7C86">
              <w:rPr>
                <w:rFonts w:ascii="Arial" w:hAnsi="Arial" w:cs="Arial"/>
                <w:b w:val="0"/>
                <w:bCs w:val="0"/>
                <w:color w:val="000000"/>
                <w:kern w:val="24"/>
                <w:sz w:val="18"/>
                <w:szCs w:val="18"/>
              </w:rPr>
              <w:t>”</w:t>
            </w:r>
          </w:p>
        </w:tc>
        <w:tc>
          <w:tcPr>
            <w:tcW w:w="1408" w:type="dxa"/>
            <w:gridSpan w:val="2"/>
            <w:shd w:val="clear" w:color="auto" w:fill="DEEAF6" w:themeFill="accent5" w:themeFillTint="33"/>
            <w:vAlign w:val="center"/>
          </w:tcPr>
          <w:p w:rsidR="00245756" w:rsidRPr="000D7747" w:rsidRDefault="00245756" w:rsidP="0096070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D7747">
              <w:rPr>
                <w:rFonts w:ascii="Arial" w:hAnsi="Arial" w:cs="Arial"/>
                <w:color w:val="000000"/>
                <w:kern w:val="24"/>
                <w:sz w:val="18"/>
                <w:szCs w:val="18"/>
                <w:lang w:val="es-MX"/>
              </w:rPr>
              <w:lastRenderedPageBreak/>
              <w:t>Programa de mantenimiento ejecutado</w:t>
            </w:r>
          </w:p>
        </w:tc>
        <w:tc>
          <w:tcPr>
            <w:tcW w:w="1422" w:type="dxa"/>
            <w:shd w:val="clear" w:color="auto" w:fill="DEEAF6" w:themeFill="accent5" w:themeFillTint="33"/>
            <w:vAlign w:val="center"/>
          </w:tcPr>
          <w:p w:rsidR="00F818FA" w:rsidRDefault="00245756" w:rsidP="0096070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24"/>
                <w:sz w:val="18"/>
                <w:szCs w:val="18"/>
                <w:lang w:val="es-MX"/>
              </w:rPr>
            </w:pPr>
            <w:r w:rsidRPr="00AA7644">
              <w:rPr>
                <w:rFonts w:ascii="Arial" w:hAnsi="Arial" w:cs="Arial"/>
                <w:color w:val="000000"/>
                <w:kern w:val="24"/>
                <w:sz w:val="18"/>
                <w:szCs w:val="18"/>
                <w:lang w:val="es-MX"/>
              </w:rPr>
              <w:t>Reportes</w:t>
            </w:r>
          </w:p>
          <w:p w:rsidR="00245756" w:rsidRPr="00AA7644" w:rsidRDefault="00245756" w:rsidP="0096070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A7644">
              <w:rPr>
                <w:rFonts w:ascii="Arial" w:hAnsi="Arial" w:cs="Arial"/>
                <w:color w:val="000000"/>
                <w:kern w:val="24"/>
                <w:sz w:val="18"/>
                <w:szCs w:val="18"/>
                <w:lang w:val="es-MX"/>
              </w:rPr>
              <w:t>de mantenimiento</w:t>
            </w:r>
          </w:p>
        </w:tc>
        <w:tc>
          <w:tcPr>
            <w:tcW w:w="708" w:type="dxa"/>
            <w:shd w:val="clear" w:color="auto" w:fill="DEEAF6" w:themeFill="accent5" w:themeFillTint="33"/>
            <w:vAlign w:val="center"/>
          </w:tcPr>
          <w:p w:rsidR="00245756" w:rsidRPr="00AA7644" w:rsidRDefault="0077251D" w:rsidP="0096070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lang w:val="es-MX"/>
              </w:rPr>
              <w:t>1</w:t>
            </w:r>
          </w:p>
        </w:tc>
        <w:tc>
          <w:tcPr>
            <w:tcW w:w="1278" w:type="dxa"/>
            <w:shd w:val="clear" w:color="auto" w:fill="DEEAF6" w:themeFill="accent5" w:themeFillTint="33"/>
            <w:vAlign w:val="center"/>
          </w:tcPr>
          <w:p w:rsidR="00245756" w:rsidRPr="00AA7644" w:rsidRDefault="00245756" w:rsidP="0096070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A7644">
              <w:rPr>
                <w:rFonts w:ascii="Arial" w:hAnsi="Arial" w:cs="Arial"/>
                <w:color w:val="000000"/>
                <w:kern w:val="24"/>
                <w:sz w:val="18"/>
                <w:szCs w:val="18"/>
                <w:lang w:val="es-MX"/>
              </w:rPr>
              <w:t>22</w:t>
            </w:r>
          </w:p>
        </w:tc>
        <w:tc>
          <w:tcPr>
            <w:tcW w:w="1134" w:type="dxa"/>
            <w:shd w:val="clear" w:color="auto" w:fill="DEEAF6" w:themeFill="accent5" w:themeFillTint="33"/>
            <w:vAlign w:val="center"/>
          </w:tcPr>
          <w:p w:rsidR="00245756" w:rsidRPr="00AA7644" w:rsidRDefault="00245756" w:rsidP="0096070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A7644">
              <w:rPr>
                <w:rFonts w:ascii="Arial" w:hAnsi="Arial" w:cs="Arial"/>
                <w:color w:val="000000"/>
                <w:kern w:val="24"/>
                <w:sz w:val="18"/>
                <w:szCs w:val="18"/>
                <w:lang w:val="es-MX"/>
              </w:rPr>
              <w:t>21</w:t>
            </w:r>
          </w:p>
        </w:tc>
        <w:tc>
          <w:tcPr>
            <w:tcW w:w="1565" w:type="dxa"/>
            <w:shd w:val="clear" w:color="auto" w:fill="DEEAF6" w:themeFill="accent5" w:themeFillTint="33"/>
            <w:vAlign w:val="center"/>
          </w:tcPr>
          <w:p w:rsidR="00245756" w:rsidRPr="001E0824" w:rsidRDefault="00EA08C9" w:rsidP="009607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C83EDB">
              <w:rPr>
                <w:rFonts w:ascii="Arial" w:hAnsi="Arial" w:cs="Arial"/>
                <w:noProof/>
                <w:sz w:val="18"/>
                <w:szCs w:val="18"/>
                <w:lang w:val="es-ES" w:eastAsia="es-ES"/>
              </w:rPr>
              <mc:AlternateContent>
                <mc:Choice Requires="wps">
                  <w:drawing>
                    <wp:anchor distT="0" distB="0" distL="114300" distR="114300" simplePos="0" relativeHeight="251782144" behindDoc="0" locked="0" layoutInCell="1" allowOverlap="1" wp14:anchorId="05DC874C" wp14:editId="783F174B">
                      <wp:simplePos x="0" y="0"/>
                      <wp:positionH relativeFrom="column">
                        <wp:posOffset>259715</wp:posOffset>
                      </wp:positionH>
                      <wp:positionV relativeFrom="paragraph">
                        <wp:posOffset>224790</wp:posOffset>
                      </wp:positionV>
                      <wp:extent cx="352425" cy="361950"/>
                      <wp:effectExtent l="0" t="0" r="28575" b="19050"/>
                      <wp:wrapNone/>
                      <wp:docPr id="4313" name="Elipse 431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FB0B50" id="Elipse 4313" o:spid="_x0000_s1026" style="position:absolute;margin-left:20.45pt;margin-top:17.7pt;width:27.75pt;height:2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" fillcolor="#70ad47 [3209]" strokecolor="#70ad47 [3209]" strokeweight="1pt">
                      <v:stroke joinstyle="miter"/>
                    </v:oval>
                  </w:pict>
                </mc:Fallback>
              </mc:AlternateContent>
            </w:r>
            <w:r>
              <w:rPr>
                <w:rFonts w:ascii="Arial" w:hAnsi="Arial" w:cs="Arial"/>
                <w:sz w:val="18"/>
              </w:rPr>
              <w:t>95</w:t>
            </w:r>
          </w:p>
        </w:tc>
      </w:tr>
      <w:tr w:rsidR="00245756" w:rsidRPr="001E0824" w:rsidTr="006B048B">
        <w:trPr>
          <w:cnfStyle w:val="000000100000" w:firstRow="0" w:lastRow="0" w:firstColumn="0" w:lastColumn="0" w:oddVBand="0" w:evenVBand="0" w:oddHBand="1" w:evenHBand="0" w:firstRowFirstColumn="0" w:firstRowLastColumn="0" w:lastRowFirstColumn="0" w:lastRowLastColumn="0"/>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8"/>
            <w:shd w:val="clear" w:color="auto" w:fill="FFFFFF" w:themeFill="background1"/>
            <w:vAlign w:val="center"/>
          </w:tcPr>
          <w:p w:rsidR="004D7C86" w:rsidRDefault="004D7C86" w:rsidP="00960703">
            <w:pPr>
              <w:rPr>
                <w:rFonts w:ascii="Arial" w:eastAsiaTheme="majorEastAsia" w:hAnsi="Arial" w:cs="Arial"/>
                <w:color w:val="2F5496" w:themeColor="accent1" w:themeShade="BF"/>
                <w:sz w:val="18"/>
                <w:szCs w:val="18"/>
              </w:rPr>
            </w:pPr>
          </w:p>
          <w:p w:rsidR="00245756" w:rsidRPr="003B6ED1" w:rsidRDefault="00245756" w:rsidP="00960703">
            <w:pPr>
              <w:rPr>
                <w:rFonts w:ascii="Arial" w:eastAsiaTheme="majorEastAsia" w:hAnsi="Arial" w:cs="Arial"/>
                <w:b w:val="0"/>
                <w:color w:val="0070C0"/>
                <w:sz w:val="18"/>
                <w:szCs w:val="18"/>
              </w:rPr>
            </w:pPr>
            <w:r w:rsidRPr="003B6ED1">
              <w:rPr>
                <w:rFonts w:ascii="Arial" w:eastAsiaTheme="majorEastAsia" w:hAnsi="Arial" w:cs="Arial"/>
                <w:color w:val="0070C0"/>
                <w:sz w:val="18"/>
                <w:szCs w:val="18"/>
              </w:rPr>
              <w:t>Descripción del avance</w:t>
            </w:r>
          </w:p>
          <w:p w:rsidR="004D7C86" w:rsidRPr="004D7C86" w:rsidRDefault="004D7C86" w:rsidP="00307C50">
            <w:pPr>
              <w:rPr>
                <w:rFonts w:ascii="Arial" w:hAnsi="Arial" w:cs="Arial"/>
                <w:b w:val="0"/>
                <w:bCs w:val="0"/>
                <w:sz w:val="18"/>
                <w:szCs w:val="18"/>
              </w:rPr>
            </w:pPr>
          </w:p>
          <w:p w:rsidR="00245756" w:rsidRPr="00003289" w:rsidRDefault="00AF572A" w:rsidP="003B6ED1">
            <w:pPr>
              <w:pStyle w:val="Prrafodelista"/>
              <w:numPr>
                <w:ilvl w:val="0"/>
                <w:numId w:val="102"/>
              </w:numPr>
              <w:ind w:left="308" w:hanging="308"/>
              <w:rPr>
                <w:rFonts w:ascii="Arial" w:hAnsi="Arial" w:cs="Arial"/>
                <w:b w:val="0"/>
                <w:sz w:val="18"/>
                <w:szCs w:val="18"/>
              </w:rPr>
            </w:pPr>
            <w:r w:rsidRPr="00003289">
              <w:rPr>
                <w:rFonts w:ascii="Arial" w:hAnsi="Arial" w:cs="Arial"/>
                <w:b w:val="0"/>
                <w:sz w:val="18"/>
                <w:szCs w:val="18"/>
              </w:rPr>
              <w:t xml:space="preserve">Adelanto </w:t>
            </w:r>
            <w:r w:rsidR="00245756" w:rsidRPr="00003289">
              <w:rPr>
                <w:rFonts w:ascii="Arial" w:hAnsi="Arial" w:cs="Arial"/>
                <w:b w:val="0"/>
                <w:sz w:val="18"/>
                <w:szCs w:val="18"/>
              </w:rPr>
              <w:t>en ajustes sobre estudios previo</w:t>
            </w:r>
            <w:r w:rsidR="004811D5" w:rsidRPr="00003289">
              <w:rPr>
                <w:rFonts w:ascii="Arial" w:hAnsi="Arial" w:cs="Arial"/>
                <w:b w:val="0"/>
                <w:sz w:val="18"/>
                <w:szCs w:val="18"/>
              </w:rPr>
              <w:t>s.</w:t>
            </w:r>
          </w:p>
          <w:p w:rsidR="004D7C86" w:rsidRPr="003B6ED1" w:rsidRDefault="004D7C86" w:rsidP="003B6ED1">
            <w:pPr>
              <w:pStyle w:val="Prrafodelista"/>
              <w:rPr>
                <w:rFonts w:ascii="Arial" w:hAnsi="Arial" w:cs="Arial"/>
                <w:sz w:val="18"/>
                <w:szCs w:val="18"/>
              </w:rPr>
            </w:pPr>
          </w:p>
        </w:tc>
      </w:tr>
    </w:tbl>
    <w:p w:rsidR="00245756" w:rsidRDefault="00245756" w:rsidP="00362150">
      <w:pPr>
        <w:spacing w:after="120" w:line="240" w:lineRule="auto"/>
        <w:rPr>
          <w:rFonts w:ascii="Arial" w:hAnsi="Arial" w:cs="Arial"/>
          <w:b/>
          <w:sz w:val="24"/>
        </w:rPr>
      </w:pPr>
    </w:p>
    <w:tbl>
      <w:tblPr>
        <w:tblStyle w:val="Tabladecuadrcula4-nfasis51"/>
        <w:tblW w:w="10065" w:type="dxa"/>
        <w:jc w:val="center"/>
        <w:tblLayout w:type="fixed"/>
        <w:tblLook w:val="04A0" w:firstRow="1" w:lastRow="0" w:firstColumn="1" w:lastColumn="0" w:noHBand="0" w:noVBand="1"/>
      </w:tblPr>
      <w:tblGrid>
        <w:gridCol w:w="2978"/>
        <w:gridCol w:w="1276"/>
        <w:gridCol w:w="1134"/>
        <w:gridCol w:w="708"/>
        <w:gridCol w:w="1339"/>
        <w:gridCol w:w="1213"/>
        <w:gridCol w:w="1417"/>
      </w:tblGrid>
      <w:tr w:rsidR="000C5728" w:rsidRPr="001E0824" w:rsidTr="006B048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978" w:type="dxa"/>
            <w:vAlign w:val="center"/>
          </w:tcPr>
          <w:p w:rsidR="00245756" w:rsidRPr="000C5728" w:rsidRDefault="00245756" w:rsidP="00960703">
            <w:pPr>
              <w:jc w:val="center"/>
              <w:rPr>
                <w:rFonts w:ascii="Arial" w:hAnsi="Arial" w:cs="Arial"/>
                <w:sz w:val="18"/>
              </w:rPr>
            </w:pPr>
            <w:r w:rsidRPr="000C5728">
              <w:rPr>
                <w:rFonts w:ascii="Arial" w:hAnsi="Arial" w:cs="Arial"/>
                <w:sz w:val="18"/>
              </w:rPr>
              <w:t>Actividad desagregada</w:t>
            </w:r>
          </w:p>
        </w:tc>
        <w:tc>
          <w:tcPr>
            <w:tcW w:w="1276" w:type="dxa"/>
            <w:vAlign w:val="center"/>
          </w:tcPr>
          <w:p w:rsidR="00245756" w:rsidRPr="000C5728"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0C5728">
              <w:rPr>
                <w:rFonts w:ascii="Arial" w:hAnsi="Arial" w:cs="Arial"/>
                <w:sz w:val="18"/>
              </w:rPr>
              <w:t>Indicador</w:t>
            </w:r>
          </w:p>
        </w:tc>
        <w:tc>
          <w:tcPr>
            <w:tcW w:w="1134" w:type="dxa"/>
            <w:vAlign w:val="center"/>
          </w:tcPr>
          <w:p w:rsidR="00245756" w:rsidRPr="000C5728"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0C5728">
              <w:rPr>
                <w:rFonts w:ascii="Arial" w:hAnsi="Arial" w:cs="Arial"/>
                <w:sz w:val="18"/>
              </w:rPr>
              <w:t>Producto</w:t>
            </w:r>
          </w:p>
        </w:tc>
        <w:tc>
          <w:tcPr>
            <w:tcW w:w="708" w:type="dxa"/>
            <w:vAlign w:val="center"/>
          </w:tcPr>
          <w:p w:rsidR="00245756" w:rsidRPr="000C5728"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0C5728">
              <w:rPr>
                <w:rFonts w:ascii="Arial" w:hAnsi="Arial" w:cs="Arial"/>
                <w:sz w:val="18"/>
              </w:rPr>
              <w:t>Meta</w:t>
            </w:r>
          </w:p>
        </w:tc>
        <w:tc>
          <w:tcPr>
            <w:tcW w:w="1339" w:type="dxa"/>
            <w:vAlign w:val="center"/>
          </w:tcPr>
          <w:p w:rsidR="00AF572A"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0C5728">
              <w:rPr>
                <w:rFonts w:ascii="Arial" w:hAnsi="Arial" w:cs="Arial"/>
                <w:sz w:val="18"/>
              </w:rPr>
              <w:t>Programado</w:t>
            </w:r>
          </w:p>
          <w:p w:rsidR="00245756" w:rsidRPr="000C5728" w:rsidRDefault="00AF572A"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F50F69">
              <w:rPr>
                <w:rFonts w:ascii="Arial" w:hAnsi="Arial" w:cs="Arial"/>
                <w:sz w:val="18"/>
              </w:rPr>
              <w:t xml:space="preserve">  </w:t>
            </w:r>
          </w:p>
        </w:tc>
        <w:tc>
          <w:tcPr>
            <w:tcW w:w="1213" w:type="dxa"/>
            <w:vAlign w:val="center"/>
          </w:tcPr>
          <w:p w:rsidR="00245756"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0C5728">
              <w:rPr>
                <w:rFonts w:ascii="Arial" w:hAnsi="Arial" w:cs="Arial"/>
                <w:sz w:val="18"/>
              </w:rPr>
              <w:t>Ejecutado</w:t>
            </w:r>
          </w:p>
          <w:p w:rsidR="00AF572A" w:rsidRPr="000C5728" w:rsidRDefault="00AF572A"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417" w:type="dxa"/>
            <w:vAlign w:val="center"/>
          </w:tcPr>
          <w:p w:rsidR="00245756"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0C5728">
              <w:rPr>
                <w:rFonts w:ascii="Arial" w:hAnsi="Arial" w:cs="Arial"/>
                <w:sz w:val="18"/>
              </w:rPr>
              <w:t>Cumplimiento</w:t>
            </w:r>
          </w:p>
          <w:p w:rsidR="00AF572A" w:rsidRPr="000C5728" w:rsidRDefault="00AF572A"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0C5728" w:rsidRPr="001E0824" w:rsidTr="006B048B">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2978" w:type="dxa"/>
            <w:vAlign w:val="center"/>
          </w:tcPr>
          <w:p w:rsidR="00245756" w:rsidRPr="00AA7644" w:rsidRDefault="004811D5" w:rsidP="00307C50">
            <w:pPr>
              <w:pStyle w:val="NormalWeb"/>
              <w:spacing w:before="0" w:beforeAutospacing="0" w:after="0" w:afterAutospacing="0"/>
              <w:textAlignment w:val="center"/>
              <w:rPr>
                <w:rFonts w:ascii="Arial" w:hAnsi="Arial" w:cs="Arial"/>
                <w:b w:val="0"/>
                <w:bCs w:val="0"/>
                <w:sz w:val="18"/>
                <w:szCs w:val="18"/>
              </w:rPr>
            </w:pPr>
            <w:r>
              <w:rPr>
                <w:rFonts w:ascii="Arial" w:hAnsi="Arial" w:cs="Arial"/>
                <w:b w:val="0"/>
                <w:bCs w:val="0"/>
                <w:color w:val="000000"/>
                <w:kern w:val="24"/>
                <w:sz w:val="18"/>
                <w:szCs w:val="18"/>
              </w:rPr>
              <w:t xml:space="preserve">15. </w:t>
            </w:r>
            <w:r w:rsidR="00245756" w:rsidRPr="00AA7644">
              <w:rPr>
                <w:rFonts w:ascii="Arial" w:hAnsi="Arial" w:cs="Arial"/>
                <w:b w:val="0"/>
                <w:bCs w:val="0"/>
                <w:color w:val="000000"/>
                <w:kern w:val="24"/>
                <w:sz w:val="18"/>
                <w:szCs w:val="18"/>
              </w:rPr>
              <w:t>Cumplir con lo establecido en la norma ISO 17025, 4.6.1 El laboratorio debe tener una política y procedimientos para la selección y la compra de los servicios y suministros que utiliza y que afectan a la calidad de los ensayos o de las calibraciones.</w:t>
            </w:r>
            <w:r w:rsidR="0084441A">
              <w:rPr>
                <w:rFonts w:ascii="Arial" w:hAnsi="Arial" w:cs="Arial"/>
                <w:b w:val="0"/>
                <w:bCs w:val="0"/>
                <w:color w:val="000000"/>
                <w:kern w:val="24"/>
                <w:sz w:val="18"/>
                <w:szCs w:val="18"/>
              </w:rPr>
              <w:t xml:space="preserve"> </w:t>
            </w:r>
            <w:r w:rsidR="00245756" w:rsidRPr="00AA7644">
              <w:rPr>
                <w:rFonts w:ascii="Arial" w:hAnsi="Arial" w:cs="Arial"/>
                <w:b w:val="0"/>
                <w:bCs w:val="0"/>
                <w:color w:val="000000"/>
                <w:kern w:val="24"/>
                <w:sz w:val="18"/>
                <w:szCs w:val="18"/>
              </w:rPr>
              <w:t>Deben</w:t>
            </w:r>
            <w:r w:rsidR="0084441A">
              <w:rPr>
                <w:rFonts w:ascii="Arial" w:hAnsi="Arial" w:cs="Arial"/>
                <w:b w:val="0"/>
                <w:bCs w:val="0"/>
                <w:color w:val="000000"/>
                <w:kern w:val="24"/>
                <w:sz w:val="18"/>
                <w:szCs w:val="18"/>
              </w:rPr>
              <w:t xml:space="preserve"> </w:t>
            </w:r>
            <w:r w:rsidR="00245756" w:rsidRPr="00AA7644">
              <w:rPr>
                <w:rFonts w:ascii="Arial" w:hAnsi="Arial" w:cs="Arial"/>
                <w:b w:val="0"/>
                <w:bCs w:val="0"/>
                <w:color w:val="000000"/>
                <w:kern w:val="24"/>
                <w:sz w:val="18"/>
                <w:szCs w:val="18"/>
              </w:rPr>
              <w:t>existir</w:t>
            </w:r>
            <w:r w:rsidR="0084441A">
              <w:rPr>
                <w:rFonts w:ascii="Arial" w:hAnsi="Arial" w:cs="Arial"/>
                <w:b w:val="0"/>
                <w:bCs w:val="0"/>
                <w:color w:val="000000"/>
                <w:kern w:val="24"/>
                <w:sz w:val="18"/>
                <w:szCs w:val="18"/>
              </w:rPr>
              <w:t xml:space="preserve"> </w:t>
            </w:r>
            <w:r w:rsidR="00245756" w:rsidRPr="00AA7644">
              <w:rPr>
                <w:rFonts w:ascii="Arial" w:hAnsi="Arial" w:cs="Arial"/>
                <w:b w:val="0"/>
                <w:bCs w:val="0"/>
                <w:color w:val="000000"/>
                <w:kern w:val="24"/>
                <w:sz w:val="18"/>
                <w:szCs w:val="18"/>
              </w:rPr>
              <w:t>procedimientos para la compra, la recepción y el almacenamiento de los reactivos y materiales</w:t>
            </w:r>
            <w:r w:rsidR="0084441A">
              <w:rPr>
                <w:rFonts w:ascii="Arial" w:hAnsi="Arial" w:cs="Arial"/>
                <w:b w:val="0"/>
                <w:bCs w:val="0"/>
                <w:color w:val="000000"/>
                <w:kern w:val="24"/>
                <w:sz w:val="18"/>
                <w:szCs w:val="18"/>
              </w:rPr>
              <w:t xml:space="preserve"> </w:t>
            </w:r>
            <w:r w:rsidR="00245756" w:rsidRPr="00AA7644">
              <w:rPr>
                <w:rFonts w:ascii="Arial" w:hAnsi="Arial" w:cs="Arial"/>
                <w:b w:val="0"/>
                <w:bCs w:val="0"/>
                <w:color w:val="000000"/>
                <w:kern w:val="24"/>
                <w:sz w:val="18"/>
                <w:szCs w:val="18"/>
              </w:rPr>
              <w:t>consumibles</w:t>
            </w:r>
            <w:r w:rsidR="00804B9D">
              <w:rPr>
                <w:rFonts w:ascii="Arial" w:hAnsi="Arial" w:cs="Arial"/>
                <w:b w:val="0"/>
                <w:bCs w:val="0"/>
                <w:color w:val="000000"/>
                <w:kern w:val="24"/>
                <w:sz w:val="18"/>
                <w:szCs w:val="18"/>
              </w:rPr>
              <w:t xml:space="preserve"> </w:t>
            </w:r>
            <w:r w:rsidR="00245756" w:rsidRPr="00AA7644">
              <w:rPr>
                <w:rFonts w:ascii="Arial" w:hAnsi="Arial" w:cs="Arial"/>
                <w:b w:val="0"/>
                <w:bCs w:val="0"/>
                <w:color w:val="000000"/>
                <w:kern w:val="24"/>
                <w:sz w:val="18"/>
                <w:szCs w:val="18"/>
              </w:rPr>
              <w:t>de</w:t>
            </w:r>
            <w:r w:rsidR="00804B9D">
              <w:rPr>
                <w:rFonts w:ascii="Arial" w:hAnsi="Arial" w:cs="Arial"/>
                <w:b w:val="0"/>
                <w:bCs w:val="0"/>
                <w:color w:val="000000"/>
                <w:kern w:val="24"/>
                <w:sz w:val="18"/>
                <w:szCs w:val="18"/>
              </w:rPr>
              <w:t xml:space="preserve"> </w:t>
            </w:r>
            <w:r w:rsidR="00245756" w:rsidRPr="00AA7644">
              <w:rPr>
                <w:rFonts w:ascii="Arial" w:hAnsi="Arial" w:cs="Arial"/>
                <w:b w:val="0"/>
                <w:bCs w:val="0"/>
                <w:color w:val="000000"/>
                <w:kern w:val="24"/>
                <w:sz w:val="18"/>
                <w:szCs w:val="18"/>
              </w:rPr>
              <w:t>laboratorio</w:t>
            </w:r>
            <w:r w:rsidR="00804B9D">
              <w:rPr>
                <w:rFonts w:ascii="Arial" w:hAnsi="Arial" w:cs="Arial"/>
                <w:b w:val="0"/>
                <w:bCs w:val="0"/>
                <w:color w:val="000000"/>
                <w:kern w:val="24"/>
                <w:sz w:val="18"/>
                <w:szCs w:val="18"/>
              </w:rPr>
              <w:t xml:space="preserve"> </w:t>
            </w:r>
            <w:r w:rsidR="00245756" w:rsidRPr="00AA7644">
              <w:rPr>
                <w:rFonts w:ascii="Arial" w:hAnsi="Arial" w:cs="Arial"/>
                <w:b w:val="0"/>
                <w:bCs w:val="0"/>
                <w:color w:val="000000"/>
                <w:kern w:val="24"/>
                <w:sz w:val="18"/>
                <w:szCs w:val="18"/>
              </w:rPr>
              <w:t>que</w:t>
            </w:r>
            <w:r w:rsidR="00804B9D">
              <w:rPr>
                <w:rFonts w:ascii="Arial" w:hAnsi="Arial" w:cs="Arial"/>
                <w:b w:val="0"/>
                <w:bCs w:val="0"/>
                <w:color w:val="000000"/>
                <w:kern w:val="24"/>
                <w:sz w:val="18"/>
                <w:szCs w:val="18"/>
              </w:rPr>
              <w:t xml:space="preserve"> </w:t>
            </w:r>
            <w:r w:rsidR="00245756" w:rsidRPr="00AA7644">
              <w:rPr>
                <w:rFonts w:ascii="Arial" w:hAnsi="Arial" w:cs="Arial"/>
                <w:b w:val="0"/>
                <w:bCs w:val="0"/>
                <w:color w:val="000000"/>
                <w:kern w:val="24"/>
                <w:sz w:val="18"/>
                <w:szCs w:val="18"/>
              </w:rPr>
              <w:t>se</w:t>
            </w:r>
            <w:r w:rsidR="00804B9D">
              <w:rPr>
                <w:rFonts w:ascii="Arial" w:hAnsi="Arial" w:cs="Arial"/>
                <w:b w:val="0"/>
                <w:bCs w:val="0"/>
                <w:color w:val="000000"/>
                <w:kern w:val="24"/>
                <w:sz w:val="18"/>
                <w:szCs w:val="18"/>
              </w:rPr>
              <w:t xml:space="preserve"> </w:t>
            </w:r>
            <w:r w:rsidR="00245756" w:rsidRPr="00AA7644">
              <w:rPr>
                <w:rFonts w:ascii="Arial" w:hAnsi="Arial" w:cs="Arial"/>
                <w:b w:val="0"/>
                <w:bCs w:val="0"/>
                <w:color w:val="000000"/>
                <w:kern w:val="24"/>
                <w:sz w:val="18"/>
                <w:szCs w:val="18"/>
              </w:rPr>
              <w:t>necesiten</w:t>
            </w:r>
            <w:r w:rsidR="00804B9D">
              <w:rPr>
                <w:rFonts w:ascii="Arial" w:hAnsi="Arial" w:cs="Arial"/>
                <w:b w:val="0"/>
                <w:bCs w:val="0"/>
                <w:color w:val="000000"/>
                <w:kern w:val="24"/>
                <w:sz w:val="18"/>
                <w:szCs w:val="18"/>
              </w:rPr>
              <w:t xml:space="preserve"> </w:t>
            </w:r>
            <w:r w:rsidR="00245756" w:rsidRPr="00AA7644">
              <w:rPr>
                <w:rFonts w:ascii="Arial" w:hAnsi="Arial" w:cs="Arial"/>
                <w:b w:val="0"/>
                <w:bCs w:val="0"/>
                <w:color w:val="000000"/>
                <w:kern w:val="24"/>
                <w:sz w:val="18"/>
                <w:szCs w:val="18"/>
              </w:rPr>
              <w:t>para</w:t>
            </w:r>
            <w:r w:rsidR="00804B9D">
              <w:rPr>
                <w:rFonts w:ascii="Arial" w:hAnsi="Arial" w:cs="Arial"/>
                <w:b w:val="0"/>
                <w:bCs w:val="0"/>
                <w:color w:val="000000"/>
                <w:kern w:val="24"/>
                <w:sz w:val="18"/>
                <w:szCs w:val="18"/>
              </w:rPr>
              <w:t xml:space="preserve"> </w:t>
            </w:r>
            <w:r w:rsidR="00245756" w:rsidRPr="00AA7644">
              <w:rPr>
                <w:rFonts w:ascii="Arial" w:hAnsi="Arial" w:cs="Arial"/>
                <w:b w:val="0"/>
                <w:bCs w:val="0"/>
                <w:color w:val="000000"/>
                <w:kern w:val="24"/>
                <w:sz w:val="18"/>
                <w:szCs w:val="18"/>
              </w:rPr>
              <w:t>los</w:t>
            </w:r>
            <w:r w:rsidR="00804B9D">
              <w:rPr>
                <w:rFonts w:ascii="Arial" w:hAnsi="Arial" w:cs="Arial"/>
                <w:b w:val="0"/>
                <w:bCs w:val="0"/>
                <w:color w:val="000000"/>
                <w:kern w:val="24"/>
                <w:sz w:val="18"/>
                <w:szCs w:val="18"/>
              </w:rPr>
              <w:t xml:space="preserve"> </w:t>
            </w:r>
            <w:r w:rsidR="00245756" w:rsidRPr="00AA7644">
              <w:rPr>
                <w:rFonts w:ascii="Arial" w:hAnsi="Arial" w:cs="Arial"/>
                <w:b w:val="0"/>
                <w:bCs w:val="0"/>
                <w:color w:val="000000"/>
                <w:kern w:val="24"/>
                <w:sz w:val="18"/>
                <w:szCs w:val="18"/>
              </w:rPr>
              <w:t>ensayos</w:t>
            </w:r>
            <w:r w:rsidR="00804B9D">
              <w:rPr>
                <w:rFonts w:ascii="Arial" w:hAnsi="Arial" w:cs="Arial"/>
                <w:b w:val="0"/>
                <w:bCs w:val="0"/>
                <w:color w:val="000000"/>
                <w:kern w:val="24"/>
                <w:sz w:val="18"/>
                <w:szCs w:val="18"/>
              </w:rPr>
              <w:t xml:space="preserve"> </w:t>
            </w:r>
            <w:r w:rsidR="00245756" w:rsidRPr="00AA7644">
              <w:rPr>
                <w:rFonts w:ascii="Arial" w:hAnsi="Arial" w:cs="Arial"/>
                <w:b w:val="0"/>
                <w:bCs w:val="0"/>
                <w:color w:val="000000"/>
                <w:kern w:val="24"/>
                <w:sz w:val="18"/>
                <w:szCs w:val="18"/>
              </w:rPr>
              <w:t>y</w:t>
            </w:r>
            <w:r w:rsidR="00804B9D">
              <w:rPr>
                <w:rFonts w:ascii="Arial" w:hAnsi="Arial" w:cs="Arial"/>
                <w:b w:val="0"/>
                <w:bCs w:val="0"/>
                <w:color w:val="000000"/>
                <w:kern w:val="24"/>
                <w:sz w:val="18"/>
                <w:szCs w:val="18"/>
              </w:rPr>
              <w:t xml:space="preserve"> </w:t>
            </w:r>
            <w:r w:rsidR="00245756" w:rsidRPr="00AA7644">
              <w:rPr>
                <w:rFonts w:ascii="Arial" w:hAnsi="Arial" w:cs="Arial"/>
                <w:b w:val="0"/>
                <w:bCs w:val="0"/>
                <w:color w:val="000000"/>
                <w:kern w:val="24"/>
                <w:sz w:val="18"/>
                <w:szCs w:val="18"/>
              </w:rPr>
              <w:t>las</w:t>
            </w:r>
            <w:r w:rsidR="0084441A">
              <w:rPr>
                <w:rFonts w:ascii="Arial" w:hAnsi="Arial" w:cs="Arial"/>
                <w:b w:val="0"/>
                <w:bCs w:val="0"/>
                <w:color w:val="000000"/>
                <w:kern w:val="24"/>
                <w:sz w:val="18"/>
                <w:szCs w:val="18"/>
              </w:rPr>
              <w:t xml:space="preserve"> </w:t>
            </w:r>
            <w:r w:rsidR="00245756" w:rsidRPr="00AA7644">
              <w:rPr>
                <w:rFonts w:ascii="Arial" w:hAnsi="Arial" w:cs="Arial"/>
                <w:b w:val="0"/>
                <w:bCs w:val="0"/>
                <w:color w:val="000000"/>
                <w:kern w:val="24"/>
                <w:sz w:val="18"/>
                <w:szCs w:val="18"/>
              </w:rPr>
              <w:t>calibraciones.</w:t>
            </w:r>
            <w:r w:rsidR="00245756" w:rsidRPr="00AA7644">
              <w:rPr>
                <w:rFonts w:ascii="Arial" w:hAnsi="Arial" w:cs="Arial"/>
                <w:b w:val="0"/>
                <w:bCs w:val="0"/>
                <w:color w:val="000000"/>
                <w:kern w:val="24"/>
                <w:sz w:val="18"/>
                <w:szCs w:val="18"/>
              </w:rPr>
              <w:t> </w:t>
            </w:r>
          </w:p>
          <w:p w:rsidR="00245756" w:rsidRDefault="00245756" w:rsidP="00307C50">
            <w:pPr>
              <w:pStyle w:val="NormalWeb"/>
              <w:spacing w:before="0" w:beforeAutospacing="0" w:after="0" w:afterAutospacing="0"/>
              <w:textAlignment w:val="center"/>
              <w:rPr>
                <w:rFonts w:ascii="Arial" w:hAnsi="Arial" w:cs="Arial"/>
                <w:b w:val="0"/>
                <w:bCs w:val="0"/>
                <w:color w:val="000000"/>
                <w:kern w:val="24"/>
                <w:sz w:val="18"/>
                <w:szCs w:val="18"/>
              </w:rPr>
            </w:pPr>
            <w:r w:rsidRPr="00AA7644">
              <w:rPr>
                <w:rFonts w:ascii="Arial" w:hAnsi="Arial" w:cs="Arial"/>
                <w:b w:val="0"/>
                <w:bCs w:val="0"/>
                <w:color w:val="000000"/>
                <w:kern w:val="24"/>
                <w:sz w:val="18"/>
                <w:szCs w:val="18"/>
              </w:rPr>
              <w:t xml:space="preserve">Mantener insumos y reactivos requeridos para el desarrollo de las técnicas analíticas en el </w:t>
            </w:r>
            <w:r w:rsidR="00AF572A">
              <w:rPr>
                <w:rFonts w:ascii="Arial" w:hAnsi="Arial" w:cs="Arial"/>
                <w:b w:val="0"/>
                <w:bCs w:val="0"/>
                <w:color w:val="000000"/>
                <w:kern w:val="24"/>
                <w:sz w:val="18"/>
                <w:szCs w:val="18"/>
              </w:rPr>
              <w:t>l</w:t>
            </w:r>
            <w:r w:rsidRPr="00AA7644">
              <w:rPr>
                <w:rFonts w:ascii="Arial" w:hAnsi="Arial" w:cs="Arial"/>
                <w:b w:val="0"/>
                <w:bCs w:val="0"/>
                <w:color w:val="000000"/>
                <w:kern w:val="24"/>
                <w:sz w:val="18"/>
                <w:szCs w:val="18"/>
              </w:rPr>
              <w:t>aboratorio</w:t>
            </w:r>
          </w:p>
          <w:p w:rsidR="004D7C86" w:rsidRDefault="004D7C86" w:rsidP="00307C50">
            <w:pPr>
              <w:pStyle w:val="NormalWeb"/>
              <w:spacing w:before="0" w:beforeAutospacing="0" w:after="0" w:afterAutospacing="0"/>
              <w:textAlignment w:val="center"/>
              <w:rPr>
                <w:rFonts w:ascii="Arial" w:hAnsi="Arial" w:cs="Arial"/>
                <w:b w:val="0"/>
                <w:bCs w:val="0"/>
                <w:color w:val="000000"/>
                <w:kern w:val="24"/>
                <w:sz w:val="18"/>
                <w:szCs w:val="18"/>
              </w:rPr>
            </w:pPr>
          </w:p>
          <w:p w:rsidR="004D7C86" w:rsidRPr="00AA7644" w:rsidRDefault="004D7C86" w:rsidP="00307C50">
            <w:pPr>
              <w:pStyle w:val="NormalWeb"/>
              <w:spacing w:before="0" w:beforeAutospacing="0" w:after="0" w:afterAutospacing="0"/>
              <w:textAlignment w:val="center"/>
              <w:rPr>
                <w:rFonts w:ascii="Arial" w:hAnsi="Arial" w:cs="Arial"/>
                <w:b w:val="0"/>
                <w:bCs w:val="0"/>
                <w:sz w:val="18"/>
                <w:szCs w:val="18"/>
              </w:rPr>
            </w:pPr>
          </w:p>
        </w:tc>
        <w:tc>
          <w:tcPr>
            <w:tcW w:w="1276" w:type="dxa"/>
            <w:vAlign w:val="center"/>
          </w:tcPr>
          <w:p w:rsidR="00AF572A" w:rsidRDefault="00245756" w:rsidP="00AF572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AA7644">
              <w:rPr>
                <w:rFonts w:ascii="Arial" w:hAnsi="Arial" w:cs="Arial"/>
                <w:color w:val="000000"/>
                <w:kern w:val="24"/>
                <w:sz w:val="18"/>
                <w:szCs w:val="18"/>
              </w:rPr>
              <w:t>Inventario</w:t>
            </w:r>
          </w:p>
          <w:p w:rsidR="00245756" w:rsidRPr="00AA7644" w:rsidRDefault="00245756" w:rsidP="00AF572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7644">
              <w:rPr>
                <w:rFonts w:ascii="Arial" w:hAnsi="Arial" w:cs="Arial"/>
                <w:color w:val="000000"/>
                <w:kern w:val="24"/>
                <w:sz w:val="18"/>
                <w:szCs w:val="18"/>
              </w:rPr>
              <w:t>de insumos y reactivos</w:t>
            </w:r>
            <w:r w:rsidRPr="00AA7644">
              <w:rPr>
                <w:rFonts w:ascii="Arial" w:hAnsi="Arial" w:cs="Arial"/>
                <w:color w:val="000000"/>
                <w:kern w:val="24"/>
                <w:sz w:val="18"/>
                <w:szCs w:val="18"/>
              </w:rPr>
              <w:tab/>
            </w:r>
          </w:p>
        </w:tc>
        <w:tc>
          <w:tcPr>
            <w:tcW w:w="1134" w:type="dxa"/>
            <w:vAlign w:val="center"/>
          </w:tcPr>
          <w:p w:rsidR="00AF572A" w:rsidRDefault="00245756" w:rsidP="00AF572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AA7644">
              <w:rPr>
                <w:rFonts w:ascii="Arial" w:hAnsi="Arial" w:cs="Arial"/>
                <w:color w:val="000000"/>
                <w:kern w:val="24"/>
                <w:sz w:val="18"/>
                <w:szCs w:val="18"/>
              </w:rPr>
              <w:t>Inventario de</w:t>
            </w:r>
            <w:r w:rsidR="00AF572A">
              <w:rPr>
                <w:rFonts w:ascii="Arial" w:hAnsi="Arial" w:cs="Arial"/>
                <w:color w:val="000000"/>
                <w:kern w:val="24"/>
                <w:sz w:val="18"/>
                <w:szCs w:val="18"/>
              </w:rPr>
              <w:t xml:space="preserve"> </w:t>
            </w:r>
            <w:r w:rsidRPr="00AA7644">
              <w:rPr>
                <w:rFonts w:ascii="Arial" w:hAnsi="Arial" w:cs="Arial"/>
                <w:color w:val="000000"/>
                <w:kern w:val="24"/>
                <w:sz w:val="18"/>
                <w:szCs w:val="18"/>
              </w:rPr>
              <w:t>insumos</w:t>
            </w:r>
          </w:p>
          <w:p w:rsidR="00245756" w:rsidRPr="00AA7644" w:rsidRDefault="00245756" w:rsidP="00AF572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7644">
              <w:rPr>
                <w:rFonts w:ascii="Arial" w:hAnsi="Arial" w:cs="Arial"/>
                <w:color w:val="000000"/>
                <w:kern w:val="24"/>
                <w:sz w:val="18"/>
                <w:szCs w:val="18"/>
              </w:rPr>
              <w:t>y reactivos</w:t>
            </w:r>
            <w:r w:rsidRPr="00AA7644">
              <w:rPr>
                <w:rFonts w:ascii="Arial" w:hAnsi="Arial" w:cs="Arial"/>
                <w:color w:val="000000"/>
                <w:kern w:val="24"/>
                <w:sz w:val="18"/>
                <w:szCs w:val="18"/>
              </w:rPr>
              <w:tab/>
            </w:r>
          </w:p>
        </w:tc>
        <w:tc>
          <w:tcPr>
            <w:tcW w:w="708" w:type="dxa"/>
            <w:vAlign w:val="center"/>
          </w:tcPr>
          <w:p w:rsidR="00245756" w:rsidRPr="00AA7644" w:rsidRDefault="0077251D" w:rsidP="00307C50">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1</w:t>
            </w:r>
          </w:p>
        </w:tc>
        <w:tc>
          <w:tcPr>
            <w:tcW w:w="1339" w:type="dxa"/>
            <w:vAlign w:val="center"/>
          </w:tcPr>
          <w:p w:rsidR="00245756" w:rsidRPr="00AA7644"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7644">
              <w:rPr>
                <w:rFonts w:ascii="Arial" w:hAnsi="Arial" w:cs="Arial"/>
                <w:color w:val="000000"/>
                <w:kern w:val="24"/>
                <w:sz w:val="18"/>
                <w:szCs w:val="18"/>
                <w:lang w:val="es-MX"/>
              </w:rPr>
              <w:t>26</w:t>
            </w:r>
          </w:p>
        </w:tc>
        <w:tc>
          <w:tcPr>
            <w:tcW w:w="1213" w:type="dxa"/>
            <w:vAlign w:val="center"/>
          </w:tcPr>
          <w:p w:rsidR="00245756" w:rsidRPr="00AA7644"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7644">
              <w:rPr>
                <w:rFonts w:ascii="Arial" w:hAnsi="Arial" w:cs="Arial"/>
                <w:color w:val="000000"/>
                <w:kern w:val="24"/>
                <w:sz w:val="18"/>
                <w:szCs w:val="18"/>
                <w:lang w:val="es-MX"/>
              </w:rPr>
              <w:t>26</w:t>
            </w:r>
          </w:p>
        </w:tc>
        <w:tc>
          <w:tcPr>
            <w:tcW w:w="1417" w:type="dxa"/>
            <w:vAlign w:val="center"/>
          </w:tcPr>
          <w:p w:rsidR="00245756" w:rsidRPr="001E0824" w:rsidRDefault="00EA08C9"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C83EDB">
              <w:rPr>
                <w:rFonts w:ascii="Arial" w:hAnsi="Arial" w:cs="Arial"/>
                <w:noProof/>
                <w:sz w:val="18"/>
                <w:szCs w:val="18"/>
                <w:lang w:val="es-ES" w:eastAsia="es-ES"/>
              </w:rPr>
              <mc:AlternateContent>
                <mc:Choice Requires="wps">
                  <w:drawing>
                    <wp:anchor distT="0" distB="0" distL="114300" distR="114300" simplePos="0" relativeHeight="251784192" behindDoc="0" locked="0" layoutInCell="1" allowOverlap="1" wp14:anchorId="276D8A4A" wp14:editId="305EFE0B">
                      <wp:simplePos x="0" y="0"/>
                      <wp:positionH relativeFrom="column">
                        <wp:posOffset>227330</wp:posOffset>
                      </wp:positionH>
                      <wp:positionV relativeFrom="paragraph">
                        <wp:posOffset>167640</wp:posOffset>
                      </wp:positionV>
                      <wp:extent cx="352425" cy="361950"/>
                      <wp:effectExtent l="0" t="0" r="28575" b="19050"/>
                      <wp:wrapNone/>
                      <wp:docPr id="4314" name="Elipse 431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FFDE3F" id="Elipse 4314" o:spid="_x0000_s1026" style="position:absolute;margin-left:17.9pt;margin-top:13.2pt;width:27.75pt;height:2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8INkg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" fillcolor="#70ad47 [3209]" strokecolor="#70ad47 [3209]" strokeweight="1pt">
                      <v:stroke joinstyle="miter"/>
                    </v:oval>
                  </w:pict>
                </mc:Fallback>
              </mc:AlternateContent>
            </w:r>
            <w:r>
              <w:rPr>
                <w:rFonts w:ascii="Arial" w:hAnsi="Arial" w:cs="Arial"/>
                <w:sz w:val="18"/>
              </w:rPr>
              <w:t>100</w:t>
            </w:r>
          </w:p>
        </w:tc>
      </w:tr>
      <w:tr w:rsidR="00245756" w:rsidRPr="001E0824" w:rsidTr="006B048B">
        <w:trPr>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4D7C86" w:rsidRDefault="004D7C86" w:rsidP="00960703">
            <w:pPr>
              <w:rPr>
                <w:rFonts w:ascii="Arial" w:eastAsiaTheme="majorEastAsia" w:hAnsi="Arial" w:cs="Arial"/>
                <w:color w:val="0070C0"/>
                <w:sz w:val="18"/>
                <w:szCs w:val="18"/>
              </w:rPr>
            </w:pPr>
          </w:p>
          <w:p w:rsidR="00AF572A" w:rsidRPr="003B6ED1" w:rsidRDefault="00245756" w:rsidP="00960703">
            <w:pPr>
              <w:rPr>
                <w:rFonts w:ascii="Arial" w:eastAsiaTheme="majorEastAsia" w:hAnsi="Arial" w:cs="Arial"/>
                <w:b w:val="0"/>
                <w:color w:val="0070C0"/>
                <w:sz w:val="18"/>
                <w:szCs w:val="18"/>
              </w:rPr>
            </w:pPr>
            <w:r w:rsidRPr="00307C50">
              <w:rPr>
                <w:rFonts w:ascii="Arial" w:eastAsiaTheme="majorEastAsia" w:hAnsi="Arial" w:cs="Arial"/>
                <w:color w:val="0070C0"/>
                <w:sz w:val="18"/>
                <w:szCs w:val="18"/>
              </w:rPr>
              <w:t>Descripción del avance</w:t>
            </w:r>
          </w:p>
          <w:p w:rsidR="004D7C86" w:rsidRPr="003B6ED1" w:rsidRDefault="004D7C86" w:rsidP="00960703">
            <w:pPr>
              <w:rPr>
                <w:rFonts w:ascii="Arial" w:eastAsiaTheme="majorEastAsia" w:hAnsi="Arial" w:cs="Arial"/>
                <w:b w:val="0"/>
                <w:color w:val="0070C0"/>
                <w:sz w:val="18"/>
                <w:szCs w:val="18"/>
              </w:rPr>
            </w:pPr>
          </w:p>
          <w:p w:rsidR="007114E8" w:rsidRPr="00003289" w:rsidRDefault="00245756" w:rsidP="003B6ED1">
            <w:pPr>
              <w:pStyle w:val="Prrafodelista"/>
              <w:numPr>
                <w:ilvl w:val="0"/>
                <w:numId w:val="102"/>
              </w:numPr>
              <w:ind w:left="308" w:hanging="308"/>
              <w:rPr>
                <w:rFonts w:ascii="Arial" w:hAnsi="Arial" w:cs="Arial"/>
                <w:b w:val="0"/>
                <w:bCs w:val="0"/>
                <w:sz w:val="18"/>
                <w:szCs w:val="18"/>
              </w:rPr>
            </w:pPr>
            <w:r w:rsidRPr="00003289">
              <w:rPr>
                <w:rFonts w:ascii="Arial" w:hAnsi="Arial" w:cs="Arial"/>
                <w:b w:val="0"/>
                <w:sz w:val="18"/>
                <w:szCs w:val="18"/>
              </w:rPr>
              <w:t>Estudios previos en</w:t>
            </w:r>
            <w:r w:rsidR="00AF572A" w:rsidRPr="00003289">
              <w:rPr>
                <w:rFonts w:ascii="Arial" w:hAnsi="Arial" w:cs="Arial"/>
                <w:b w:val="0"/>
                <w:sz w:val="18"/>
                <w:szCs w:val="18"/>
              </w:rPr>
              <w:t xml:space="preserve"> la Oficina Asesora</w:t>
            </w:r>
            <w:r w:rsidRPr="00003289">
              <w:rPr>
                <w:rFonts w:ascii="Arial" w:hAnsi="Arial" w:cs="Arial"/>
                <w:b w:val="0"/>
                <w:sz w:val="18"/>
                <w:szCs w:val="18"/>
              </w:rPr>
              <w:t xml:space="preserve"> Jurídica</w:t>
            </w:r>
            <w:r w:rsidR="004811D5" w:rsidRPr="00003289">
              <w:rPr>
                <w:rFonts w:ascii="Arial" w:hAnsi="Arial" w:cs="Arial"/>
                <w:b w:val="0"/>
                <w:sz w:val="18"/>
                <w:szCs w:val="18"/>
              </w:rPr>
              <w:t>.</w:t>
            </w:r>
          </w:p>
          <w:p w:rsidR="00245756" w:rsidRPr="003B6ED1" w:rsidRDefault="00245756" w:rsidP="003B6ED1">
            <w:pPr>
              <w:pStyle w:val="Prrafodelista"/>
              <w:ind w:left="308"/>
              <w:rPr>
                <w:rFonts w:ascii="Arial" w:hAnsi="Arial" w:cs="Arial"/>
                <w:sz w:val="18"/>
                <w:szCs w:val="18"/>
              </w:rPr>
            </w:pPr>
            <w:r w:rsidRPr="003B6ED1">
              <w:rPr>
                <w:rFonts w:ascii="Arial" w:hAnsi="Arial" w:cs="Arial"/>
                <w:sz w:val="18"/>
                <w:szCs w:val="18"/>
              </w:rPr>
              <w:t xml:space="preserve"> </w:t>
            </w:r>
          </w:p>
        </w:tc>
      </w:tr>
    </w:tbl>
    <w:p w:rsidR="00245756" w:rsidRDefault="00245756" w:rsidP="00362150">
      <w:pPr>
        <w:spacing w:after="120" w:line="240" w:lineRule="auto"/>
        <w:rPr>
          <w:rFonts w:ascii="Arial" w:hAnsi="Arial" w:cs="Arial"/>
          <w:b/>
          <w:sz w:val="24"/>
        </w:rPr>
      </w:pPr>
    </w:p>
    <w:tbl>
      <w:tblPr>
        <w:tblStyle w:val="Tabladecuadrcula4-nfasis51"/>
        <w:tblW w:w="10065" w:type="dxa"/>
        <w:jc w:val="center"/>
        <w:tblLayout w:type="fixed"/>
        <w:tblLook w:val="04A0" w:firstRow="1" w:lastRow="0" w:firstColumn="1" w:lastColumn="0" w:noHBand="0" w:noVBand="1"/>
      </w:tblPr>
      <w:tblGrid>
        <w:gridCol w:w="1969"/>
        <w:gridCol w:w="1401"/>
        <w:gridCol w:w="1402"/>
        <w:gridCol w:w="1261"/>
        <w:gridCol w:w="1402"/>
        <w:gridCol w:w="1121"/>
        <w:gridCol w:w="1509"/>
      </w:tblGrid>
      <w:tr w:rsidR="00245756" w:rsidRPr="001E0824" w:rsidTr="006B048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245756" w:rsidRPr="001E0824" w:rsidRDefault="00245756" w:rsidP="00960703">
            <w:pPr>
              <w:jc w:val="center"/>
              <w:rPr>
                <w:rFonts w:ascii="Arial" w:hAnsi="Arial" w:cs="Arial"/>
                <w:sz w:val="18"/>
              </w:rPr>
            </w:pPr>
            <w:r w:rsidRPr="001E0824">
              <w:rPr>
                <w:rFonts w:ascii="Arial" w:hAnsi="Arial" w:cs="Arial"/>
                <w:sz w:val="18"/>
              </w:rPr>
              <w:t>Actividad desagregada</w:t>
            </w:r>
          </w:p>
        </w:tc>
        <w:tc>
          <w:tcPr>
            <w:tcW w:w="1401" w:type="dxa"/>
            <w:vAlign w:val="center"/>
          </w:tcPr>
          <w:p w:rsidR="00245756" w:rsidRPr="001E0824"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402" w:type="dxa"/>
            <w:vAlign w:val="center"/>
          </w:tcPr>
          <w:p w:rsidR="00245756" w:rsidRPr="001E0824"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261" w:type="dxa"/>
            <w:vAlign w:val="center"/>
          </w:tcPr>
          <w:p w:rsidR="00245756" w:rsidRPr="001E0824"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02" w:type="dxa"/>
            <w:vAlign w:val="center"/>
          </w:tcPr>
          <w:p w:rsidR="00AF572A"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Programado</w:t>
            </w:r>
          </w:p>
          <w:p w:rsidR="00245756" w:rsidRPr="001E0824" w:rsidRDefault="00AF572A"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F50F69">
              <w:rPr>
                <w:rFonts w:ascii="Arial" w:hAnsi="Arial" w:cs="Arial"/>
                <w:sz w:val="18"/>
              </w:rPr>
              <w:t xml:space="preserve">  </w:t>
            </w:r>
          </w:p>
        </w:tc>
        <w:tc>
          <w:tcPr>
            <w:tcW w:w="1121" w:type="dxa"/>
            <w:vAlign w:val="center"/>
          </w:tcPr>
          <w:p w:rsidR="00245756"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Ejecutado</w:t>
            </w:r>
          </w:p>
          <w:p w:rsidR="00AF572A" w:rsidRPr="001E0824" w:rsidRDefault="00AF572A"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509" w:type="dxa"/>
            <w:vAlign w:val="center"/>
          </w:tcPr>
          <w:p w:rsidR="00245756"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A73B7F">
              <w:rPr>
                <w:rFonts w:ascii="Arial" w:hAnsi="Arial" w:cs="Arial"/>
                <w:sz w:val="18"/>
              </w:rPr>
              <w:t>Cumplimiento</w:t>
            </w:r>
          </w:p>
          <w:p w:rsidR="00AF572A" w:rsidRPr="001E0824" w:rsidRDefault="00AF572A"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245756" w:rsidRPr="001E0824" w:rsidTr="006B048B">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245756" w:rsidRPr="00A2156C" w:rsidRDefault="00245756" w:rsidP="00307C50">
            <w:pPr>
              <w:pStyle w:val="NormalWeb"/>
              <w:spacing w:before="0" w:beforeAutospacing="0" w:after="0" w:afterAutospacing="0"/>
              <w:textAlignment w:val="center"/>
              <w:rPr>
                <w:rFonts w:ascii="Arial" w:hAnsi="Arial" w:cs="Arial"/>
                <w:b w:val="0"/>
                <w:sz w:val="36"/>
                <w:szCs w:val="36"/>
              </w:rPr>
            </w:pPr>
            <w:r w:rsidRPr="00A2156C">
              <w:rPr>
                <w:rFonts w:ascii="Arial" w:hAnsi="Arial" w:cs="Arial"/>
                <w:b w:val="0"/>
                <w:color w:val="000000"/>
                <w:kern w:val="24"/>
                <w:sz w:val="18"/>
                <w:szCs w:val="18"/>
              </w:rPr>
              <w:t>Garantizar el cumplimiento de la normatividad ambiental vigente</w:t>
            </w:r>
          </w:p>
        </w:tc>
        <w:tc>
          <w:tcPr>
            <w:tcW w:w="1401" w:type="dxa"/>
            <w:vAlign w:val="center"/>
          </w:tcPr>
          <w:p w:rsidR="00245756" w:rsidRPr="004407FB" w:rsidRDefault="00245756" w:rsidP="00AF572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4407FB">
              <w:rPr>
                <w:rFonts w:ascii="Arial" w:hAnsi="Arial" w:cs="Arial"/>
                <w:color w:val="000000"/>
                <w:kern w:val="24"/>
                <w:sz w:val="18"/>
                <w:szCs w:val="18"/>
              </w:rPr>
              <w:t xml:space="preserve">Muestreo de </w:t>
            </w:r>
            <w:r w:rsidR="00212E38">
              <w:rPr>
                <w:rFonts w:ascii="Arial" w:hAnsi="Arial" w:cs="Arial"/>
                <w:color w:val="000000"/>
                <w:kern w:val="24"/>
                <w:sz w:val="18"/>
                <w:szCs w:val="18"/>
              </w:rPr>
              <w:t>v</w:t>
            </w:r>
            <w:r w:rsidRPr="004407FB">
              <w:rPr>
                <w:rFonts w:ascii="Arial" w:hAnsi="Arial" w:cs="Arial"/>
                <w:color w:val="000000"/>
                <w:kern w:val="24"/>
                <w:sz w:val="18"/>
                <w:szCs w:val="18"/>
              </w:rPr>
              <w:t xml:space="preserve">ertimientos y </w:t>
            </w:r>
            <w:r w:rsidR="00212E38">
              <w:rPr>
                <w:rFonts w:ascii="Arial" w:hAnsi="Arial" w:cs="Arial"/>
                <w:color w:val="000000"/>
                <w:kern w:val="24"/>
                <w:sz w:val="18"/>
                <w:szCs w:val="18"/>
              </w:rPr>
              <w:t>r</w:t>
            </w:r>
            <w:r w:rsidRPr="004407FB">
              <w:rPr>
                <w:rFonts w:ascii="Arial" w:hAnsi="Arial" w:cs="Arial"/>
                <w:color w:val="000000"/>
                <w:kern w:val="24"/>
                <w:sz w:val="18"/>
                <w:szCs w:val="18"/>
              </w:rPr>
              <w:t>ecolección de Respel de laboratorio</w:t>
            </w:r>
          </w:p>
        </w:tc>
        <w:tc>
          <w:tcPr>
            <w:tcW w:w="1402" w:type="dxa"/>
            <w:vAlign w:val="center"/>
          </w:tcPr>
          <w:p w:rsidR="00245756" w:rsidRPr="004407FB" w:rsidRDefault="00245756" w:rsidP="00212E38">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4407FB">
              <w:rPr>
                <w:rFonts w:ascii="Arial" w:hAnsi="Arial" w:cs="Arial"/>
                <w:color w:val="000000"/>
                <w:kern w:val="24"/>
                <w:sz w:val="18"/>
                <w:szCs w:val="18"/>
              </w:rPr>
              <w:t xml:space="preserve">Muestreo de </w:t>
            </w:r>
            <w:r w:rsidR="00212E38">
              <w:rPr>
                <w:rFonts w:ascii="Arial" w:hAnsi="Arial" w:cs="Arial"/>
                <w:color w:val="000000"/>
                <w:kern w:val="24"/>
                <w:sz w:val="18"/>
                <w:szCs w:val="18"/>
              </w:rPr>
              <w:t>v</w:t>
            </w:r>
            <w:r w:rsidRPr="004407FB">
              <w:rPr>
                <w:rFonts w:ascii="Arial" w:hAnsi="Arial" w:cs="Arial"/>
                <w:color w:val="000000"/>
                <w:kern w:val="24"/>
                <w:sz w:val="18"/>
                <w:szCs w:val="18"/>
              </w:rPr>
              <w:t xml:space="preserve">ertimientos de laboratorio y </w:t>
            </w:r>
            <w:r w:rsidR="00212E38">
              <w:rPr>
                <w:rFonts w:ascii="Arial" w:hAnsi="Arial" w:cs="Arial"/>
                <w:color w:val="000000"/>
                <w:kern w:val="24"/>
                <w:sz w:val="18"/>
                <w:szCs w:val="18"/>
              </w:rPr>
              <w:t>c</w:t>
            </w:r>
            <w:r w:rsidRPr="004407FB">
              <w:rPr>
                <w:rFonts w:ascii="Arial" w:hAnsi="Arial" w:cs="Arial"/>
                <w:color w:val="000000"/>
                <w:kern w:val="24"/>
                <w:sz w:val="18"/>
                <w:szCs w:val="18"/>
              </w:rPr>
              <w:t>ontrato de Respel</w:t>
            </w:r>
          </w:p>
        </w:tc>
        <w:tc>
          <w:tcPr>
            <w:tcW w:w="1261" w:type="dxa"/>
            <w:vAlign w:val="center"/>
          </w:tcPr>
          <w:p w:rsidR="00245756" w:rsidRDefault="00212E38" w:rsidP="00AF572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Pr>
                <w:rFonts w:ascii="Arial" w:hAnsi="Arial" w:cs="Arial"/>
                <w:color w:val="000000"/>
                <w:kern w:val="24"/>
                <w:sz w:val="18"/>
                <w:szCs w:val="18"/>
              </w:rPr>
              <w:t>Muestreo</w:t>
            </w:r>
          </w:p>
          <w:p w:rsidR="00212E38" w:rsidRDefault="00212E38" w:rsidP="00AF572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Pr>
                <w:rFonts w:ascii="Arial" w:hAnsi="Arial" w:cs="Arial"/>
                <w:color w:val="000000"/>
                <w:kern w:val="24"/>
                <w:sz w:val="18"/>
                <w:szCs w:val="18"/>
              </w:rPr>
              <w:t xml:space="preserve"> y</w:t>
            </w:r>
          </w:p>
          <w:p w:rsidR="00212E38" w:rsidRPr="004407FB" w:rsidRDefault="00212E38"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Pr>
                <w:rFonts w:ascii="Arial" w:hAnsi="Arial" w:cs="Arial"/>
                <w:color w:val="000000"/>
                <w:kern w:val="24"/>
                <w:sz w:val="18"/>
                <w:szCs w:val="18"/>
              </w:rPr>
              <w:t>Contrato</w:t>
            </w:r>
          </w:p>
        </w:tc>
        <w:tc>
          <w:tcPr>
            <w:tcW w:w="1402" w:type="dxa"/>
            <w:vAlign w:val="center"/>
          </w:tcPr>
          <w:p w:rsidR="00245756" w:rsidRPr="004407FB"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4407FB">
              <w:rPr>
                <w:rFonts w:ascii="Arial" w:hAnsi="Arial" w:cs="Arial"/>
                <w:color w:val="000000"/>
                <w:kern w:val="24"/>
                <w:sz w:val="18"/>
                <w:szCs w:val="18"/>
                <w:lang w:val="es-MX"/>
              </w:rPr>
              <w:t>50</w:t>
            </w:r>
          </w:p>
        </w:tc>
        <w:tc>
          <w:tcPr>
            <w:tcW w:w="1121" w:type="dxa"/>
            <w:vAlign w:val="center"/>
          </w:tcPr>
          <w:p w:rsidR="00245756" w:rsidRPr="004407FB"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4407FB">
              <w:rPr>
                <w:rFonts w:ascii="Arial" w:hAnsi="Arial" w:cs="Arial"/>
                <w:color w:val="000000"/>
                <w:kern w:val="24"/>
                <w:sz w:val="18"/>
                <w:szCs w:val="18"/>
                <w:lang w:val="es-MX"/>
              </w:rPr>
              <w:t>40</w:t>
            </w:r>
          </w:p>
        </w:tc>
        <w:tc>
          <w:tcPr>
            <w:tcW w:w="1509" w:type="dxa"/>
            <w:vAlign w:val="center"/>
          </w:tcPr>
          <w:p w:rsidR="00245756" w:rsidRDefault="00245756"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245756" w:rsidRPr="000537DD" w:rsidRDefault="006B32A1"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b/>
                <w:noProof/>
                <w:sz w:val="24"/>
                <w:lang w:val="es-ES" w:eastAsia="es-ES"/>
              </w:rPr>
              <mc:AlternateContent>
                <mc:Choice Requires="wps">
                  <w:drawing>
                    <wp:anchor distT="0" distB="0" distL="114300" distR="114300" simplePos="0" relativeHeight="251874304" behindDoc="0" locked="0" layoutInCell="1" allowOverlap="1" wp14:anchorId="4744B893" wp14:editId="3269AB4E">
                      <wp:simplePos x="0" y="0"/>
                      <wp:positionH relativeFrom="column">
                        <wp:posOffset>233680</wp:posOffset>
                      </wp:positionH>
                      <wp:positionV relativeFrom="paragraph">
                        <wp:posOffset>146685</wp:posOffset>
                      </wp:positionV>
                      <wp:extent cx="352425" cy="361950"/>
                      <wp:effectExtent l="0" t="0" r="28575" b="19050"/>
                      <wp:wrapNone/>
                      <wp:docPr id="4103" name="Elipse 410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6B2250" id="Elipse 4103" o:spid="_x0000_s1026" style="position:absolute;margin-left:18.4pt;margin-top:11.55pt;width:27.75pt;height:28.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" fillcolor="#ffc000" strokecolor="#ffc000" strokeweight="1pt">
                      <v:stroke joinstyle="miter"/>
                    </v:oval>
                  </w:pict>
                </mc:Fallback>
              </mc:AlternateContent>
            </w:r>
            <w:r>
              <w:rPr>
                <w:rFonts w:ascii="Arial" w:hAnsi="Arial" w:cs="Arial"/>
                <w:sz w:val="18"/>
                <w:szCs w:val="18"/>
              </w:rPr>
              <w:t>80</w:t>
            </w:r>
          </w:p>
        </w:tc>
      </w:tr>
      <w:tr w:rsidR="00245756" w:rsidRPr="001E0824" w:rsidTr="006B048B">
        <w:trPr>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7114E8" w:rsidRDefault="007114E8" w:rsidP="00960703">
            <w:pPr>
              <w:rPr>
                <w:rFonts w:ascii="Arial" w:eastAsiaTheme="majorEastAsia" w:hAnsi="Arial" w:cs="Arial"/>
                <w:color w:val="2F5496" w:themeColor="accent1" w:themeShade="BF"/>
                <w:sz w:val="18"/>
                <w:szCs w:val="18"/>
              </w:rPr>
            </w:pPr>
          </w:p>
          <w:p w:rsidR="00245756" w:rsidRPr="003B6ED1" w:rsidRDefault="00245756" w:rsidP="00960703">
            <w:pPr>
              <w:rPr>
                <w:rFonts w:ascii="Arial" w:eastAsiaTheme="majorEastAsia" w:hAnsi="Arial" w:cs="Arial"/>
                <w:color w:val="0070C0"/>
                <w:sz w:val="18"/>
                <w:szCs w:val="18"/>
              </w:rPr>
            </w:pPr>
            <w:r w:rsidRPr="003B6ED1">
              <w:rPr>
                <w:rFonts w:ascii="Arial" w:eastAsiaTheme="majorEastAsia" w:hAnsi="Arial" w:cs="Arial"/>
                <w:color w:val="0070C0"/>
                <w:sz w:val="18"/>
                <w:szCs w:val="18"/>
              </w:rPr>
              <w:t>Descripción del avance</w:t>
            </w:r>
          </w:p>
          <w:p w:rsidR="007114E8" w:rsidRPr="00432108" w:rsidRDefault="007114E8" w:rsidP="00960703">
            <w:pPr>
              <w:rPr>
                <w:rFonts w:ascii="Arial" w:eastAsiaTheme="majorEastAsia" w:hAnsi="Arial" w:cs="Arial"/>
                <w:color w:val="2F5496" w:themeColor="accent1" w:themeShade="BF"/>
                <w:sz w:val="20"/>
                <w:szCs w:val="26"/>
              </w:rPr>
            </w:pPr>
          </w:p>
          <w:p w:rsidR="00245756" w:rsidRPr="00003289" w:rsidRDefault="00AF572A" w:rsidP="003B6ED1">
            <w:pPr>
              <w:pStyle w:val="Prrafodelista"/>
              <w:numPr>
                <w:ilvl w:val="0"/>
                <w:numId w:val="102"/>
              </w:numPr>
              <w:ind w:left="308" w:hanging="308"/>
              <w:rPr>
                <w:rFonts w:ascii="Arial" w:hAnsi="Arial" w:cs="Arial"/>
                <w:b w:val="0"/>
                <w:sz w:val="18"/>
                <w:szCs w:val="18"/>
              </w:rPr>
            </w:pPr>
            <w:r w:rsidRPr="00003289">
              <w:rPr>
                <w:rFonts w:ascii="Arial" w:hAnsi="Arial" w:cs="Arial"/>
                <w:b w:val="0"/>
                <w:sz w:val="18"/>
                <w:szCs w:val="18"/>
              </w:rPr>
              <w:t>C</w:t>
            </w:r>
            <w:r w:rsidR="00245756" w:rsidRPr="00003289">
              <w:rPr>
                <w:rFonts w:ascii="Arial" w:hAnsi="Arial" w:cs="Arial"/>
                <w:b w:val="0"/>
                <w:sz w:val="18"/>
                <w:szCs w:val="18"/>
              </w:rPr>
              <w:t>arpeta</w:t>
            </w:r>
            <w:r w:rsidR="00212E38" w:rsidRPr="00003289">
              <w:rPr>
                <w:rFonts w:ascii="Arial" w:hAnsi="Arial" w:cs="Arial"/>
                <w:b w:val="0"/>
                <w:sz w:val="18"/>
                <w:szCs w:val="18"/>
              </w:rPr>
              <w:t xml:space="preserve"> de contrato</w:t>
            </w:r>
            <w:r w:rsidR="00245756" w:rsidRPr="00003289">
              <w:rPr>
                <w:rFonts w:ascii="Arial" w:hAnsi="Arial" w:cs="Arial"/>
                <w:b w:val="0"/>
                <w:sz w:val="18"/>
                <w:szCs w:val="18"/>
              </w:rPr>
              <w:t xml:space="preserve"> en</w:t>
            </w:r>
            <w:r w:rsidRPr="00003289">
              <w:rPr>
                <w:rFonts w:ascii="Arial" w:hAnsi="Arial" w:cs="Arial"/>
                <w:b w:val="0"/>
                <w:sz w:val="18"/>
                <w:szCs w:val="18"/>
              </w:rPr>
              <w:t xml:space="preserve"> la Oficina Asesora</w:t>
            </w:r>
            <w:r w:rsidR="00245756" w:rsidRPr="00003289">
              <w:rPr>
                <w:rFonts w:ascii="Arial" w:hAnsi="Arial" w:cs="Arial"/>
                <w:b w:val="0"/>
                <w:sz w:val="18"/>
                <w:szCs w:val="18"/>
              </w:rPr>
              <w:t xml:space="preserve"> Jurídica</w:t>
            </w:r>
            <w:r w:rsidR="00364340" w:rsidRPr="00003289">
              <w:rPr>
                <w:rFonts w:ascii="Arial" w:hAnsi="Arial" w:cs="Arial"/>
                <w:b w:val="0"/>
                <w:sz w:val="18"/>
                <w:szCs w:val="18"/>
              </w:rPr>
              <w:t>.</w:t>
            </w:r>
          </w:p>
          <w:p w:rsidR="007114E8" w:rsidRPr="004407FB" w:rsidRDefault="007114E8" w:rsidP="00307C50">
            <w:pPr>
              <w:rPr>
                <w:rFonts w:ascii="Arial" w:hAnsi="Arial" w:cs="Arial"/>
                <w:b w:val="0"/>
                <w:bCs w:val="0"/>
                <w:sz w:val="18"/>
                <w:szCs w:val="18"/>
              </w:rPr>
            </w:pPr>
          </w:p>
        </w:tc>
      </w:tr>
    </w:tbl>
    <w:p w:rsidR="00245756" w:rsidRDefault="00245756" w:rsidP="00362150">
      <w:pPr>
        <w:spacing w:after="120" w:line="240" w:lineRule="auto"/>
        <w:rPr>
          <w:rFonts w:ascii="Arial" w:hAnsi="Arial" w:cs="Arial"/>
          <w:b/>
          <w:sz w:val="24"/>
        </w:rPr>
      </w:pPr>
    </w:p>
    <w:tbl>
      <w:tblPr>
        <w:tblStyle w:val="Tabladecuadrcula4-nfasis51"/>
        <w:tblW w:w="10065" w:type="dxa"/>
        <w:jc w:val="center"/>
        <w:tblLayout w:type="fixed"/>
        <w:tblLook w:val="04A0" w:firstRow="1" w:lastRow="0" w:firstColumn="1" w:lastColumn="0" w:noHBand="0" w:noVBand="1"/>
      </w:tblPr>
      <w:tblGrid>
        <w:gridCol w:w="1969"/>
        <w:gridCol w:w="1292"/>
        <w:gridCol w:w="1276"/>
        <w:gridCol w:w="1559"/>
        <w:gridCol w:w="1418"/>
        <w:gridCol w:w="1134"/>
        <w:gridCol w:w="1417"/>
      </w:tblGrid>
      <w:tr w:rsidR="00245756" w:rsidRPr="001E0824" w:rsidTr="006B048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245756" w:rsidRPr="00E433AD" w:rsidRDefault="00245756" w:rsidP="00960703">
            <w:pPr>
              <w:jc w:val="center"/>
              <w:rPr>
                <w:rFonts w:ascii="Arial" w:hAnsi="Arial" w:cs="Arial"/>
                <w:sz w:val="18"/>
                <w:szCs w:val="18"/>
              </w:rPr>
            </w:pPr>
            <w:r w:rsidRPr="00E433AD">
              <w:rPr>
                <w:rFonts w:ascii="Arial" w:hAnsi="Arial" w:cs="Arial"/>
                <w:sz w:val="18"/>
                <w:szCs w:val="18"/>
              </w:rPr>
              <w:t>Actividad desagregada</w:t>
            </w:r>
          </w:p>
        </w:tc>
        <w:tc>
          <w:tcPr>
            <w:tcW w:w="1292" w:type="dxa"/>
            <w:vAlign w:val="center"/>
          </w:tcPr>
          <w:p w:rsidR="00245756" w:rsidRPr="00E433AD"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433AD">
              <w:rPr>
                <w:rFonts w:ascii="Arial" w:hAnsi="Arial" w:cs="Arial"/>
                <w:sz w:val="18"/>
                <w:szCs w:val="18"/>
              </w:rPr>
              <w:t>Indicador</w:t>
            </w:r>
          </w:p>
        </w:tc>
        <w:tc>
          <w:tcPr>
            <w:tcW w:w="1276" w:type="dxa"/>
            <w:vAlign w:val="center"/>
          </w:tcPr>
          <w:p w:rsidR="00245756" w:rsidRPr="00E433AD"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433AD">
              <w:rPr>
                <w:rFonts w:ascii="Arial" w:hAnsi="Arial" w:cs="Arial"/>
                <w:sz w:val="18"/>
                <w:szCs w:val="18"/>
              </w:rPr>
              <w:t>Producto</w:t>
            </w:r>
          </w:p>
        </w:tc>
        <w:tc>
          <w:tcPr>
            <w:tcW w:w="1559" w:type="dxa"/>
            <w:vAlign w:val="center"/>
          </w:tcPr>
          <w:p w:rsidR="00245756" w:rsidRPr="001E0824"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8" w:type="dxa"/>
            <w:vAlign w:val="center"/>
          </w:tcPr>
          <w:p w:rsidR="00212E38"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Programado</w:t>
            </w:r>
          </w:p>
          <w:p w:rsidR="00245756" w:rsidRPr="001E0824" w:rsidRDefault="00212E38"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F50F69">
              <w:rPr>
                <w:rFonts w:ascii="Arial" w:hAnsi="Arial" w:cs="Arial"/>
                <w:sz w:val="18"/>
              </w:rPr>
              <w:t xml:space="preserve">  </w:t>
            </w:r>
          </w:p>
        </w:tc>
        <w:tc>
          <w:tcPr>
            <w:tcW w:w="1134" w:type="dxa"/>
            <w:vAlign w:val="center"/>
          </w:tcPr>
          <w:p w:rsidR="00245756"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Ejecutado</w:t>
            </w:r>
          </w:p>
          <w:p w:rsidR="00212E38" w:rsidRPr="001E0824" w:rsidRDefault="00212E38"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417" w:type="dxa"/>
            <w:vAlign w:val="center"/>
          </w:tcPr>
          <w:p w:rsidR="00245756"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A73B7F">
              <w:rPr>
                <w:rFonts w:ascii="Arial" w:hAnsi="Arial" w:cs="Arial"/>
                <w:sz w:val="18"/>
              </w:rPr>
              <w:t>Cumplimiento</w:t>
            </w:r>
          </w:p>
          <w:p w:rsidR="00212E38" w:rsidRPr="001E0824" w:rsidRDefault="00212E38"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245756" w:rsidRPr="001E0824" w:rsidTr="006B048B">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245756" w:rsidRPr="00307C50" w:rsidRDefault="004811D5" w:rsidP="00C32915">
            <w:pPr>
              <w:pStyle w:val="NormalWeb"/>
              <w:spacing w:before="0" w:beforeAutospacing="0" w:after="0" w:afterAutospacing="0"/>
              <w:textAlignment w:val="center"/>
              <w:rPr>
                <w:rFonts w:ascii="Arial" w:hAnsi="Arial" w:cs="Arial"/>
                <w:b w:val="0"/>
                <w:bCs w:val="0"/>
                <w:sz w:val="18"/>
                <w:szCs w:val="18"/>
              </w:rPr>
            </w:pPr>
            <w:r>
              <w:rPr>
                <w:rFonts w:ascii="Arial" w:hAnsi="Arial" w:cs="Arial"/>
                <w:b w:val="0"/>
                <w:bCs w:val="0"/>
                <w:color w:val="000000"/>
                <w:kern w:val="24"/>
                <w:sz w:val="18"/>
                <w:szCs w:val="18"/>
                <w:lang w:val="es-MX"/>
              </w:rPr>
              <w:t xml:space="preserve">18. </w:t>
            </w:r>
            <w:r w:rsidR="00245756" w:rsidRPr="00E433AD">
              <w:rPr>
                <w:rFonts w:ascii="Arial" w:hAnsi="Arial" w:cs="Arial"/>
                <w:b w:val="0"/>
                <w:bCs w:val="0"/>
                <w:color w:val="000000"/>
                <w:kern w:val="24"/>
                <w:sz w:val="18"/>
                <w:szCs w:val="18"/>
                <w:lang w:val="es-MX"/>
              </w:rPr>
              <w:t xml:space="preserve">Implementar el Programa Nacional </w:t>
            </w:r>
            <w:r w:rsidR="00245756" w:rsidRPr="00E433AD">
              <w:rPr>
                <w:rFonts w:ascii="Arial" w:hAnsi="Arial" w:cs="Arial"/>
                <w:b w:val="0"/>
                <w:bCs w:val="0"/>
                <w:color w:val="000000"/>
                <w:kern w:val="24"/>
                <w:sz w:val="18"/>
                <w:szCs w:val="18"/>
                <w:lang w:val="es-MX"/>
              </w:rPr>
              <w:lastRenderedPageBreak/>
              <w:t>de Monitoreo del Recurso Hídrico</w:t>
            </w:r>
          </w:p>
        </w:tc>
        <w:tc>
          <w:tcPr>
            <w:tcW w:w="1292" w:type="dxa"/>
            <w:vAlign w:val="center"/>
          </w:tcPr>
          <w:p w:rsidR="00245756" w:rsidRPr="00307C50" w:rsidRDefault="00245756">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33AD">
              <w:rPr>
                <w:rFonts w:ascii="Arial" w:hAnsi="Arial" w:cs="Arial"/>
                <w:color w:val="000000"/>
                <w:kern w:val="24"/>
                <w:sz w:val="18"/>
                <w:szCs w:val="18"/>
                <w:lang w:val="es-MX"/>
              </w:rPr>
              <w:lastRenderedPageBreak/>
              <w:t xml:space="preserve">Reporte de resultados </w:t>
            </w:r>
            <w:r w:rsidRPr="00E433AD">
              <w:rPr>
                <w:rFonts w:ascii="Arial" w:hAnsi="Arial" w:cs="Arial"/>
                <w:color w:val="000000"/>
                <w:kern w:val="24"/>
                <w:sz w:val="18"/>
                <w:szCs w:val="18"/>
                <w:lang w:val="es-MX"/>
              </w:rPr>
              <w:lastRenderedPageBreak/>
              <w:t xml:space="preserve">de variables de desempeño CALA </w:t>
            </w:r>
          </w:p>
        </w:tc>
        <w:tc>
          <w:tcPr>
            <w:tcW w:w="1276" w:type="dxa"/>
            <w:vAlign w:val="center"/>
          </w:tcPr>
          <w:p w:rsidR="00245756" w:rsidRPr="00307C50" w:rsidRDefault="00245756">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33AD">
              <w:rPr>
                <w:rFonts w:ascii="Arial" w:hAnsi="Arial" w:cs="Arial"/>
                <w:color w:val="000000"/>
                <w:kern w:val="24"/>
                <w:sz w:val="18"/>
                <w:szCs w:val="18"/>
                <w:lang w:val="es-MX"/>
              </w:rPr>
              <w:lastRenderedPageBreak/>
              <w:t xml:space="preserve">Reportes de pruebas de </w:t>
            </w:r>
            <w:r w:rsidRPr="00E433AD">
              <w:rPr>
                <w:rFonts w:ascii="Arial" w:hAnsi="Arial" w:cs="Arial"/>
                <w:color w:val="000000"/>
                <w:kern w:val="24"/>
                <w:sz w:val="18"/>
                <w:szCs w:val="18"/>
                <w:lang w:val="es-MX"/>
              </w:rPr>
              <w:lastRenderedPageBreak/>
              <w:t>desempeño</w:t>
            </w:r>
          </w:p>
        </w:tc>
        <w:tc>
          <w:tcPr>
            <w:tcW w:w="1559" w:type="dxa"/>
            <w:vAlign w:val="center"/>
          </w:tcPr>
          <w:p w:rsidR="00364340" w:rsidRDefault="00245756" w:rsidP="0036434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MX"/>
              </w:rPr>
            </w:pPr>
            <w:r w:rsidRPr="004407FB">
              <w:rPr>
                <w:rFonts w:ascii="Arial" w:hAnsi="Arial" w:cs="Arial"/>
                <w:color w:val="000000"/>
                <w:kern w:val="24"/>
                <w:sz w:val="18"/>
                <w:szCs w:val="18"/>
                <w:lang w:val="es-MX"/>
              </w:rPr>
              <w:lastRenderedPageBreak/>
              <w:t xml:space="preserve">312 </w:t>
            </w:r>
          </w:p>
          <w:p w:rsidR="00245756" w:rsidRPr="004407FB" w:rsidRDefault="00364340" w:rsidP="0036434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Pr>
                <w:rFonts w:ascii="Arial" w:hAnsi="Arial" w:cs="Arial"/>
                <w:color w:val="000000"/>
                <w:kern w:val="24"/>
                <w:sz w:val="18"/>
                <w:szCs w:val="18"/>
                <w:lang w:val="es-MX"/>
              </w:rPr>
              <w:t>F</w:t>
            </w:r>
            <w:r w:rsidR="00245756" w:rsidRPr="004407FB">
              <w:rPr>
                <w:rFonts w:ascii="Arial" w:hAnsi="Arial" w:cs="Arial"/>
                <w:color w:val="000000"/>
                <w:kern w:val="24"/>
                <w:sz w:val="18"/>
                <w:szCs w:val="18"/>
                <w:lang w:val="es-MX"/>
              </w:rPr>
              <w:t>ebrero</w:t>
            </w:r>
            <w:r w:rsidR="00E433AD">
              <w:rPr>
                <w:rFonts w:ascii="Arial" w:hAnsi="Arial" w:cs="Arial"/>
                <w:color w:val="000000"/>
                <w:kern w:val="24"/>
                <w:sz w:val="18"/>
                <w:szCs w:val="18"/>
                <w:lang w:val="es-MX"/>
              </w:rPr>
              <w:t xml:space="preserve"> (</w:t>
            </w:r>
            <w:r w:rsidR="00245756" w:rsidRPr="004407FB">
              <w:rPr>
                <w:rFonts w:ascii="Arial" w:hAnsi="Arial" w:cs="Arial"/>
                <w:color w:val="000000"/>
                <w:kern w:val="24"/>
                <w:sz w:val="18"/>
                <w:szCs w:val="18"/>
                <w:lang w:val="es-MX"/>
              </w:rPr>
              <w:t>44</w:t>
            </w:r>
            <w:r w:rsidR="00E433AD">
              <w:rPr>
                <w:rFonts w:ascii="Arial" w:hAnsi="Arial" w:cs="Arial"/>
                <w:color w:val="000000"/>
                <w:kern w:val="24"/>
                <w:sz w:val="18"/>
                <w:szCs w:val="18"/>
                <w:lang w:val="es-MX"/>
              </w:rPr>
              <w:t>),</w:t>
            </w:r>
            <w:r w:rsidR="00212E38">
              <w:rPr>
                <w:rFonts w:ascii="Arial" w:hAnsi="Arial" w:cs="Arial"/>
                <w:color w:val="000000"/>
                <w:kern w:val="24"/>
                <w:sz w:val="18"/>
                <w:szCs w:val="18"/>
                <w:lang w:val="es-MX"/>
              </w:rPr>
              <w:t xml:space="preserve"> </w:t>
            </w:r>
            <w:r w:rsidR="00E433AD">
              <w:rPr>
                <w:rFonts w:ascii="Arial" w:hAnsi="Arial" w:cs="Arial"/>
                <w:color w:val="000000"/>
                <w:kern w:val="24"/>
                <w:sz w:val="18"/>
                <w:szCs w:val="18"/>
                <w:lang w:val="es-MX"/>
              </w:rPr>
              <w:lastRenderedPageBreak/>
              <w:t>a</w:t>
            </w:r>
            <w:r w:rsidR="00245756" w:rsidRPr="004407FB">
              <w:rPr>
                <w:rFonts w:ascii="Arial" w:hAnsi="Arial" w:cs="Arial"/>
                <w:color w:val="000000"/>
                <w:kern w:val="24"/>
                <w:sz w:val="18"/>
                <w:szCs w:val="18"/>
                <w:lang w:val="es-MX"/>
              </w:rPr>
              <w:t>bril (112)</w:t>
            </w:r>
            <w:r w:rsidR="00E433AD">
              <w:rPr>
                <w:rFonts w:ascii="Arial" w:hAnsi="Arial" w:cs="Arial"/>
                <w:color w:val="000000"/>
                <w:kern w:val="24"/>
                <w:sz w:val="18"/>
                <w:szCs w:val="18"/>
                <w:lang w:val="es-MX"/>
              </w:rPr>
              <w:t>, j</w:t>
            </w:r>
            <w:r w:rsidR="00245756" w:rsidRPr="004407FB">
              <w:rPr>
                <w:rFonts w:ascii="Arial" w:hAnsi="Arial" w:cs="Arial"/>
                <w:color w:val="000000"/>
                <w:kern w:val="24"/>
                <w:sz w:val="18"/>
                <w:szCs w:val="18"/>
                <w:lang w:val="es-MX"/>
              </w:rPr>
              <w:t xml:space="preserve">ulio (44) y </w:t>
            </w:r>
            <w:r w:rsidR="00E433AD">
              <w:rPr>
                <w:rFonts w:ascii="Arial" w:hAnsi="Arial" w:cs="Arial"/>
                <w:color w:val="000000"/>
                <w:kern w:val="24"/>
                <w:sz w:val="18"/>
                <w:szCs w:val="18"/>
                <w:lang w:val="es-MX"/>
              </w:rPr>
              <w:t>n</w:t>
            </w:r>
            <w:r w:rsidR="00245756" w:rsidRPr="004407FB">
              <w:rPr>
                <w:rFonts w:ascii="Arial" w:hAnsi="Arial" w:cs="Arial"/>
                <w:color w:val="000000"/>
                <w:kern w:val="24"/>
                <w:sz w:val="18"/>
                <w:szCs w:val="18"/>
                <w:lang w:val="es-MX"/>
              </w:rPr>
              <w:t>oviembre (112)</w:t>
            </w:r>
          </w:p>
        </w:tc>
        <w:tc>
          <w:tcPr>
            <w:tcW w:w="1418" w:type="dxa"/>
            <w:vAlign w:val="center"/>
          </w:tcPr>
          <w:p w:rsidR="00245756" w:rsidRPr="003B160E"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sz w:val="18"/>
                <w:szCs w:val="36"/>
              </w:rPr>
              <w:lastRenderedPageBreak/>
              <w:t>50</w:t>
            </w:r>
          </w:p>
        </w:tc>
        <w:tc>
          <w:tcPr>
            <w:tcW w:w="1134" w:type="dxa"/>
            <w:vAlign w:val="center"/>
          </w:tcPr>
          <w:p w:rsidR="00245756" w:rsidRPr="003B160E"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B160E">
              <w:rPr>
                <w:rFonts w:ascii="Arial" w:hAnsi="Arial" w:cs="Arial"/>
                <w:sz w:val="18"/>
                <w:szCs w:val="18"/>
              </w:rPr>
              <w:t>50</w:t>
            </w:r>
          </w:p>
        </w:tc>
        <w:tc>
          <w:tcPr>
            <w:tcW w:w="1417" w:type="dxa"/>
            <w:vAlign w:val="center"/>
          </w:tcPr>
          <w:p w:rsidR="00245756" w:rsidRPr="001E0824" w:rsidRDefault="00EA08C9"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C83EDB">
              <w:rPr>
                <w:rFonts w:ascii="Arial" w:hAnsi="Arial" w:cs="Arial"/>
                <w:noProof/>
                <w:sz w:val="18"/>
                <w:szCs w:val="18"/>
                <w:lang w:val="es-ES" w:eastAsia="es-ES"/>
              </w:rPr>
              <mc:AlternateContent>
                <mc:Choice Requires="wps">
                  <w:drawing>
                    <wp:anchor distT="0" distB="0" distL="114300" distR="114300" simplePos="0" relativeHeight="251786240" behindDoc="0" locked="0" layoutInCell="1" allowOverlap="1" wp14:anchorId="1ADDA941" wp14:editId="44B2D4E4">
                      <wp:simplePos x="0" y="0"/>
                      <wp:positionH relativeFrom="column">
                        <wp:posOffset>216535</wp:posOffset>
                      </wp:positionH>
                      <wp:positionV relativeFrom="paragraph">
                        <wp:posOffset>223520</wp:posOffset>
                      </wp:positionV>
                      <wp:extent cx="352425" cy="361950"/>
                      <wp:effectExtent l="0" t="0" r="28575" b="19050"/>
                      <wp:wrapNone/>
                      <wp:docPr id="4315" name="Elipse 431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40FD3A" id="Elipse 4315" o:spid="_x0000_s1026" style="position:absolute;margin-left:17.05pt;margin-top:17.6pt;width:27.75pt;height:2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tJ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" fillcolor="#70ad47 [3209]" strokecolor="#70ad47 [3209]" strokeweight="1pt">
                      <v:stroke joinstyle="miter"/>
                    </v:oval>
                  </w:pict>
                </mc:Fallback>
              </mc:AlternateContent>
            </w:r>
            <w:r>
              <w:rPr>
                <w:rFonts w:ascii="Arial" w:hAnsi="Arial" w:cs="Arial"/>
                <w:sz w:val="18"/>
              </w:rPr>
              <w:t>100</w:t>
            </w:r>
          </w:p>
        </w:tc>
      </w:tr>
      <w:tr w:rsidR="00245756" w:rsidRPr="001E0824" w:rsidTr="006B048B">
        <w:trPr>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7114E8" w:rsidRPr="003B6ED1" w:rsidRDefault="007114E8" w:rsidP="00960703">
            <w:pPr>
              <w:rPr>
                <w:rFonts w:ascii="Arial" w:eastAsiaTheme="majorEastAsia" w:hAnsi="Arial" w:cs="Arial"/>
                <w:color w:val="0070C0"/>
                <w:sz w:val="18"/>
                <w:szCs w:val="18"/>
              </w:rPr>
            </w:pPr>
          </w:p>
          <w:p w:rsidR="00245756" w:rsidRPr="003B6ED1" w:rsidRDefault="00245756" w:rsidP="00960703">
            <w:pPr>
              <w:rPr>
                <w:rFonts w:ascii="Arial" w:eastAsiaTheme="majorEastAsia" w:hAnsi="Arial" w:cs="Arial"/>
                <w:color w:val="0070C0"/>
                <w:sz w:val="18"/>
                <w:szCs w:val="18"/>
              </w:rPr>
            </w:pPr>
            <w:r w:rsidRPr="003B6ED1">
              <w:rPr>
                <w:rFonts w:ascii="Arial" w:eastAsiaTheme="majorEastAsia" w:hAnsi="Arial" w:cs="Arial"/>
                <w:color w:val="0070C0"/>
                <w:sz w:val="18"/>
                <w:szCs w:val="18"/>
              </w:rPr>
              <w:t>Descripción del avance</w:t>
            </w:r>
          </w:p>
          <w:p w:rsidR="007114E8" w:rsidRPr="00307C50" w:rsidRDefault="007114E8" w:rsidP="00960703">
            <w:pPr>
              <w:rPr>
                <w:rFonts w:ascii="Arial" w:eastAsiaTheme="majorEastAsia" w:hAnsi="Arial" w:cs="Arial"/>
                <w:color w:val="2F5496" w:themeColor="accent1" w:themeShade="BF"/>
                <w:sz w:val="18"/>
                <w:szCs w:val="18"/>
              </w:rPr>
            </w:pPr>
          </w:p>
          <w:p w:rsidR="00245756" w:rsidRPr="00003289" w:rsidRDefault="00212E38" w:rsidP="003B6ED1">
            <w:pPr>
              <w:pStyle w:val="Prrafodelista"/>
              <w:numPr>
                <w:ilvl w:val="0"/>
                <w:numId w:val="102"/>
              </w:numPr>
              <w:ind w:left="308" w:hanging="308"/>
              <w:rPr>
                <w:rFonts w:ascii="Arial" w:hAnsi="Arial" w:cs="Arial"/>
                <w:b w:val="0"/>
                <w:bCs w:val="0"/>
                <w:sz w:val="18"/>
                <w:szCs w:val="18"/>
                <w:lang w:val="es-MX"/>
              </w:rPr>
            </w:pPr>
            <w:r w:rsidRPr="00003289">
              <w:rPr>
                <w:rFonts w:ascii="Arial" w:hAnsi="Arial" w:cs="Arial"/>
                <w:b w:val="0"/>
                <w:sz w:val="18"/>
                <w:szCs w:val="18"/>
                <w:lang w:val="es-MX"/>
              </w:rPr>
              <w:t xml:space="preserve">Reporte de </w:t>
            </w:r>
            <w:r w:rsidR="00245756" w:rsidRPr="00003289">
              <w:rPr>
                <w:rFonts w:ascii="Arial" w:hAnsi="Arial" w:cs="Arial"/>
                <w:b w:val="0"/>
                <w:sz w:val="18"/>
                <w:szCs w:val="18"/>
                <w:lang w:val="es-MX"/>
              </w:rPr>
              <w:t>156 resultados de variables de desempeño CALA</w:t>
            </w:r>
            <w:r w:rsidR="004811D5" w:rsidRPr="00003289">
              <w:rPr>
                <w:rFonts w:ascii="Arial" w:hAnsi="Arial" w:cs="Arial"/>
                <w:b w:val="0"/>
                <w:sz w:val="18"/>
                <w:szCs w:val="18"/>
                <w:lang w:val="es-MX"/>
              </w:rPr>
              <w:t>.</w:t>
            </w:r>
          </w:p>
          <w:p w:rsidR="007114E8" w:rsidRPr="00E433AD" w:rsidRDefault="007114E8" w:rsidP="00307C50">
            <w:pPr>
              <w:rPr>
                <w:rFonts w:ascii="Arial" w:hAnsi="Arial" w:cs="Arial"/>
                <w:b w:val="0"/>
                <w:sz w:val="18"/>
                <w:szCs w:val="18"/>
                <w:lang w:val="es-MX"/>
              </w:rPr>
            </w:pPr>
          </w:p>
        </w:tc>
      </w:tr>
    </w:tbl>
    <w:p w:rsidR="00245756" w:rsidRDefault="00245756" w:rsidP="00E433AD">
      <w:pPr>
        <w:spacing w:after="0" w:line="240" w:lineRule="auto"/>
        <w:rPr>
          <w:rFonts w:ascii="Arial" w:hAnsi="Arial" w:cs="Arial"/>
          <w:b/>
          <w:sz w:val="24"/>
        </w:rPr>
      </w:pPr>
    </w:p>
    <w:p w:rsidR="00245756" w:rsidRPr="00307C50" w:rsidRDefault="00245756" w:rsidP="00245756">
      <w:pPr>
        <w:spacing w:after="0" w:line="240" w:lineRule="auto"/>
        <w:jc w:val="both"/>
        <w:rPr>
          <w:rFonts w:ascii="Arial" w:hAnsi="Arial" w:cs="Arial"/>
          <w:b/>
          <w:color w:val="0070C0"/>
        </w:rPr>
      </w:pPr>
      <w:r w:rsidRPr="00307C50">
        <w:rPr>
          <w:rFonts w:ascii="Arial" w:hAnsi="Arial" w:cs="Arial"/>
          <w:color w:val="0070C0"/>
          <w:lang w:val="es-ES"/>
        </w:rPr>
        <w:t xml:space="preserve">Actividad principal 5. Realizar el monitoreo y seguimiento hidrometeorológico y gestión del dato. Operación y </w:t>
      </w:r>
      <w:r w:rsidR="00C32915" w:rsidRPr="00307C50">
        <w:rPr>
          <w:rFonts w:ascii="Arial" w:hAnsi="Arial" w:cs="Arial"/>
          <w:color w:val="0070C0"/>
          <w:lang w:val="es-ES"/>
        </w:rPr>
        <w:t>m</w:t>
      </w:r>
      <w:r w:rsidRPr="00307C50">
        <w:rPr>
          <w:rFonts w:ascii="Arial" w:hAnsi="Arial" w:cs="Arial"/>
          <w:color w:val="0070C0"/>
          <w:lang w:val="es-ES"/>
        </w:rPr>
        <w:t xml:space="preserve">antenimiento de la </w:t>
      </w:r>
      <w:r w:rsidR="00C32915" w:rsidRPr="00307C50">
        <w:rPr>
          <w:rFonts w:ascii="Arial" w:hAnsi="Arial" w:cs="Arial"/>
          <w:color w:val="0070C0"/>
          <w:lang w:val="es-ES"/>
        </w:rPr>
        <w:t>r</w:t>
      </w:r>
      <w:r w:rsidRPr="00307C50">
        <w:rPr>
          <w:rFonts w:ascii="Arial" w:hAnsi="Arial" w:cs="Arial"/>
          <w:color w:val="0070C0"/>
          <w:lang w:val="es-ES"/>
        </w:rPr>
        <w:t>ed</w:t>
      </w:r>
    </w:p>
    <w:p w:rsidR="00245756" w:rsidRDefault="00245756" w:rsidP="00245756">
      <w:pPr>
        <w:spacing w:after="0" w:line="240" w:lineRule="auto"/>
        <w:rPr>
          <w:rFonts w:ascii="Arial" w:hAnsi="Arial" w:cs="Arial"/>
          <w:b/>
          <w:sz w:val="24"/>
        </w:rPr>
      </w:pPr>
    </w:p>
    <w:tbl>
      <w:tblPr>
        <w:tblStyle w:val="Tabladecuadrcula4-nfasis51"/>
        <w:tblW w:w="10065" w:type="dxa"/>
        <w:jc w:val="center"/>
        <w:tblLayout w:type="fixed"/>
        <w:tblLook w:val="04A0" w:firstRow="1" w:lastRow="0" w:firstColumn="1" w:lastColumn="0" w:noHBand="0" w:noVBand="1"/>
      </w:tblPr>
      <w:tblGrid>
        <w:gridCol w:w="1969"/>
        <w:gridCol w:w="1151"/>
        <w:gridCol w:w="1565"/>
        <w:gridCol w:w="1348"/>
        <w:gridCol w:w="1402"/>
        <w:gridCol w:w="1121"/>
        <w:gridCol w:w="1509"/>
      </w:tblGrid>
      <w:tr w:rsidR="000C5728" w:rsidRPr="001E0824" w:rsidTr="006B048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245756" w:rsidRPr="00333D38" w:rsidRDefault="00245756" w:rsidP="00960703">
            <w:pPr>
              <w:jc w:val="center"/>
              <w:rPr>
                <w:rFonts w:ascii="Arial" w:hAnsi="Arial" w:cs="Arial"/>
                <w:sz w:val="18"/>
                <w:szCs w:val="18"/>
              </w:rPr>
            </w:pPr>
            <w:r w:rsidRPr="00E433AD">
              <w:rPr>
                <w:rFonts w:ascii="Arial" w:hAnsi="Arial" w:cs="Arial"/>
                <w:sz w:val="18"/>
                <w:szCs w:val="18"/>
              </w:rPr>
              <w:t>Actividad desagregada</w:t>
            </w:r>
          </w:p>
        </w:tc>
        <w:tc>
          <w:tcPr>
            <w:tcW w:w="1151" w:type="dxa"/>
            <w:vAlign w:val="center"/>
          </w:tcPr>
          <w:p w:rsidR="00245756" w:rsidRPr="000D7747"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D7747">
              <w:rPr>
                <w:rFonts w:ascii="Arial" w:hAnsi="Arial" w:cs="Arial"/>
                <w:sz w:val="18"/>
                <w:szCs w:val="18"/>
              </w:rPr>
              <w:t>Indicador</w:t>
            </w:r>
          </w:p>
        </w:tc>
        <w:tc>
          <w:tcPr>
            <w:tcW w:w="1565" w:type="dxa"/>
            <w:vAlign w:val="center"/>
          </w:tcPr>
          <w:p w:rsidR="00245756" w:rsidRPr="001E0824"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348" w:type="dxa"/>
            <w:vAlign w:val="center"/>
          </w:tcPr>
          <w:p w:rsidR="00245756"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Meta</w:t>
            </w:r>
          </w:p>
          <w:p w:rsidR="00E433AD" w:rsidRPr="001E0824" w:rsidRDefault="00E433AD"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p>
        </w:tc>
        <w:tc>
          <w:tcPr>
            <w:tcW w:w="1402" w:type="dxa"/>
            <w:vAlign w:val="center"/>
          </w:tcPr>
          <w:p w:rsidR="00E433AD"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Programado</w:t>
            </w:r>
          </w:p>
          <w:p w:rsidR="00245756" w:rsidRPr="001E0824" w:rsidRDefault="00E433AD"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F50F69">
              <w:rPr>
                <w:rFonts w:ascii="Arial" w:hAnsi="Arial" w:cs="Arial"/>
                <w:sz w:val="18"/>
              </w:rPr>
              <w:t xml:space="preserve">  </w:t>
            </w:r>
          </w:p>
        </w:tc>
        <w:tc>
          <w:tcPr>
            <w:tcW w:w="1121" w:type="dxa"/>
            <w:vAlign w:val="center"/>
          </w:tcPr>
          <w:p w:rsidR="00245756"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Ejecutado</w:t>
            </w:r>
          </w:p>
          <w:p w:rsidR="00E433AD" w:rsidRPr="001E0824" w:rsidRDefault="004811D5"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509" w:type="dxa"/>
            <w:vAlign w:val="center"/>
          </w:tcPr>
          <w:p w:rsidR="00245756"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A73B7F">
              <w:rPr>
                <w:rFonts w:ascii="Arial" w:hAnsi="Arial" w:cs="Arial"/>
                <w:sz w:val="18"/>
              </w:rPr>
              <w:t>Cumplimiento</w:t>
            </w:r>
          </w:p>
          <w:p w:rsidR="00E433AD" w:rsidRPr="001E0824" w:rsidRDefault="00E433AD"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0C5728" w:rsidRPr="001E0824" w:rsidTr="006B048B">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245756" w:rsidRPr="000D7747" w:rsidRDefault="00245756" w:rsidP="00960703">
            <w:pPr>
              <w:pStyle w:val="NormalWeb"/>
              <w:spacing w:before="0" w:beforeAutospacing="0" w:after="0" w:afterAutospacing="0"/>
              <w:textAlignment w:val="center"/>
              <w:rPr>
                <w:rFonts w:ascii="Arial" w:hAnsi="Arial" w:cs="Arial"/>
                <w:b w:val="0"/>
                <w:sz w:val="18"/>
                <w:szCs w:val="18"/>
              </w:rPr>
            </w:pPr>
            <w:r w:rsidRPr="00E433AD">
              <w:rPr>
                <w:rFonts w:ascii="Arial" w:hAnsi="Arial" w:cs="Arial"/>
                <w:b w:val="0"/>
                <w:color w:val="000000"/>
                <w:kern w:val="24"/>
                <w:sz w:val="18"/>
                <w:szCs w:val="18"/>
              </w:rPr>
              <w:t xml:space="preserve">Número de sensores y equipos de </w:t>
            </w:r>
            <w:r w:rsidRPr="00333D38">
              <w:rPr>
                <w:rFonts w:ascii="Arial" w:hAnsi="Arial" w:cs="Arial"/>
                <w:b w:val="0"/>
                <w:color w:val="000000"/>
                <w:kern w:val="24"/>
                <w:sz w:val="18"/>
                <w:szCs w:val="18"/>
              </w:rPr>
              <w:t xml:space="preserve">referencia </w:t>
            </w:r>
            <w:r w:rsidR="002277DA">
              <w:rPr>
                <w:rFonts w:ascii="Arial" w:hAnsi="Arial" w:cs="Arial"/>
                <w:b w:val="0"/>
                <w:color w:val="000000"/>
                <w:kern w:val="24"/>
                <w:sz w:val="18"/>
                <w:szCs w:val="18"/>
              </w:rPr>
              <w:t>c</w:t>
            </w:r>
            <w:r w:rsidRPr="00333D38">
              <w:rPr>
                <w:rFonts w:ascii="Arial" w:hAnsi="Arial" w:cs="Arial"/>
                <w:b w:val="0"/>
                <w:color w:val="000000"/>
                <w:kern w:val="24"/>
                <w:sz w:val="18"/>
                <w:szCs w:val="18"/>
              </w:rPr>
              <w:t>alibrados</w:t>
            </w:r>
          </w:p>
        </w:tc>
        <w:tc>
          <w:tcPr>
            <w:tcW w:w="1151" w:type="dxa"/>
            <w:vAlign w:val="center"/>
          </w:tcPr>
          <w:p w:rsidR="00245756" w:rsidRPr="000D7747" w:rsidRDefault="00245756"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D7747">
              <w:rPr>
                <w:rFonts w:ascii="Arial" w:hAnsi="Arial" w:cs="Arial"/>
                <w:color w:val="000000"/>
                <w:kern w:val="24"/>
                <w:sz w:val="18"/>
                <w:szCs w:val="18"/>
              </w:rPr>
              <w:t>Sensores y equipos con certificados calibrados</w:t>
            </w:r>
          </w:p>
        </w:tc>
        <w:tc>
          <w:tcPr>
            <w:tcW w:w="1565" w:type="dxa"/>
            <w:vAlign w:val="center"/>
          </w:tcPr>
          <w:p w:rsidR="00245756" w:rsidRPr="004F6653" w:rsidRDefault="00245756" w:rsidP="007B100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F6653">
              <w:rPr>
                <w:rFonts w:ascii="Arial" w:hAnsi="Arial" w:cs="Arial"/>
                <w:color w:val="000000"/>
                <w:kern w:val="24"/>
                <w:sz w:val="18"/>
                <w:szCs w:val="18"/>
              </w:rPr>
              <w:t>6 sensores (4 de presión</w:t>
            </w:r>
            <w:r w:rsidR="007B100B">
              <w:rPr>
                <w:rFonts w:ascii="Arial" w:hAnsi="Arial" w:cs="Arial"/>
                <w:color w:val="000000"/>
                <w:kern w:val="24"/>
                <w:sz w:val="18"/>
                <w:szCs w:val="18"/>
              </w:rPr>
              <w:t>,</w:t>
            </w:r>
            <w:r w:rsidRPr="004F6653">
              <w:rPr>
                <w:rFonts w:ascii="Arial" w:hAnsi="Arial" w:cs="Arial"/>
                <w:color w:val="000000"/>
                <w:kern w:val="24"/>
                <w:sz w:val="18"/>
                <w:szCs w:val="18"/>
              </w:rPr>
              <w:t xml:space="preserve"> 1 de temperatura y</w:t>
            </w:r>
            <w:r w:rsidR="007B100B">
              <w:rPr>
                <w:rFonts w:ascii="Arial" w:hAnsi="Arial" w:cs="Arial"/>
                <w:color w:val="000000"/>
                <w:kern w:val="24"/>
                <w:sz w:val="18"/>
                <w:szCs w:val="18"/>
              </w:rPr>
              <w:t xml:space="preserve"> 1</w:t>
            </w:r>
            <w:r w:rsidRPr="004F6653">
              <w:rPr>
                <w:rFonts w:ascii="Arial" w:hAnsi="Arial" w:cs="Arial"/>
                <w:color w:val="000000"/>
                <w:kern w:val="24"/>
                <w:sz w:val="18"/>
                <w:szCs w:val="18"/>
              </w:rPr>
              <w:t xml:space="preserve"> humedad) y 2 generadores</w:t>
            </w:r>
          </w:p>
        </w:tc>
        <w:tc>
          <w:tcPr>
            <w:tcW w:w="1348" w:type="dxa"/>
            <w:vAlign w:val="center"/>
          </w:tcPr>
          <w:p w:rsidR="00245756" w:rsidRPr="004F6653" w:rsidRDefault="004811D5" w:rsidP="002223B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23BB">
              <w:rPr>
                <w:rFonts w:ascii="Arial" w:hAnsi="Arial" w:cs="Arial"/>
                <w:color w:val="00B050"/>
                <w:kern w:val="24"/>
                <w:sz w:val="18"/>
                <w:szCs w:val="18"/>
              </w:rPr>
              <w:t>Cantidad de sensores y equipos de referencia calibrados</w:t>
            </w:r>
          </w:p>
        </w:tc>
        <w:tc>
          <w:tcPr>
            <w:tcW w:w="1402" w:type="dxa"/>
            <w:vAlign w:val="center"/>
          </w:tcPr>
          <w:p w:rsidR="00245756" w:rsidRPr="004F6653"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F6653">
              <w:rPr>
                <w:rFonts w:ascii="Arial" w:hAnsi="Arial" w:cs="Arial"/>
                <w:color w:val="000000"/>
                <w:kern w:val="24"/>
                <w:sz w:val="18"/>
                <w:szCs w:val="18"/>
              </w:rPr>
              <w:t>40</w:t>
            </w:r>
          </w:p>
        </w:tc>
        <w:tc>
          <w:tcPr>
            <w:tcW w:w="1121" w:type="dxa"/>
            <w:vAlign w:val="center"/>
          </w:tcPr>
          <w:p w:rsidR="00245756" w:rsidRPr="004F6653" w:rsidRDefault="004811D5" w:rsidP="006B048B">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B050"/>
                <w:kern w:val="24"/>
                <w:sz w:val="18"/>
                <w:szCs w:val="18"/>
              </w:rPr>
              <w:t>40</w:t>
            </w:r>
          </w:p>
        </w:tc>
        <w:tc>
          <w:tcPr>
            <w:tcW w:w="1509" w:type="dxa"/>
            <w:vAlign w:val="center"/>
          </w:tcPr>
          <w:p w:rsidR="00245756" w:rsidRDefault="00245756"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245756" w:rsidRPr="001E0824" w:rsidRDefault="00EA08C9"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C83EDB">
              <w:rPr>
                <w:rFonts w:ascii="Arial" w:hAnsi="Arial" w:cs="Arial"/>
                <w:noProof/>
                <w:sz w:val="18"/>
                <w:szCs w:val="18"/>
                <w:lang w:val="es-ES" w:eastAsia="es-ES"/>
              </w:rPr>
              <mc:AlternateContent>
                <mc:Choice Requires="wps">
                  <w:drawing>
                    <wp:anchor distT="0" distB="0" distL="114300" distR="114300" simplePos="0" relativeHeight="251790336" behindDoc="0" locked="0" layoutInCell="1" allowOverlap="1" wp14:anchorId="1B9E0419" wp14:editId="181001AF">
                      <wp:simplePos x="0" y="0"/>
                      <wp:positionH relativeFrom="column">
                        <wp:posOffset>240030</wp:posOffset>
                      </wp:positionH>
                      <wp:positionV relativeFrom="paragraph">
                        <wp:posOffset>125730</wp:posOffset>
                      </wp:positionV>
                      <wp:extent cx="352425" cy="361950"/>
                      <wp:effectExtent l="0" t="0" r="28575" b="19050"/>
                      <wp:wrapNone/>
                      <wp:docPr id="4317" name="Elipse 431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397DDC" id="Elipse 4317" o:spid="_x0000_s1026" style="position:absolute;margin-left:18.9pt;margin-top:9.9pt;width:27.75pt;height:2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" fillcolor="#70ad47 [3209]" strokecolor="#70ad47 [3209]" strokeweight="1pt">
                      <v:stroke joinstyle="miter"/>
                    </v:oval>
                  </w:pict>
                </mc:Fallback>
              </mc:AlternateContent>
            </w:r>
            <w:r>
              <w:rPr>
                <w:rFonts w:ascii="Arial" w:hAnsi="Arial" w:cs="Arial"/>
                <w:sz w:val="18"/>
              </w:rPr>
              <w:t>100</w:t>
            </w:r>
          </w:p>
        </w:tc>
      </w:tr>
      <w:tr w:rsidR="00245756" w:rsidRPr="001E0824" w:rsidTr="006B048B">
        <w:trPr>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245756" w:rsidRDefault="00245756" w:rsidP="00960703">
            <w:pPr>
              <w:rPr>
                <w:rFonts w:ascii="Arial" w:eastAsiaTheme="majorEastAsia" w:hAnsi="Arial" w:cs="Arial"/>
                <w:b w:val="0"/>
                <w:bCs w:val="0"/>
                <w:color w:val="2F5496" w:themeColor="accent1" w:themeShade="BF"/>
                <w:sz w:val="18"/>
                <w:szCs w:val="18"/>
              </w:rPr>
            </w:pPr>
            <w:r w:rsidRPr="006B048B">
              <w:rPr>
                <w:rFonts w:ascii="Arial" w:eastAsiaTheme="majorEastAsia" w:hAnsi="Arial" w:cs="Arial"/>
                <w:color w:val="0070C0"/>
                <w:sz w:val="18"/>
                <w:szCs w:val="18"/>
              </w:rPr>
              <w:t>Descripción del avance</w:t>
            </w:r>
          </w:p>
          <w:p w:rsidR="002223BB" w:rsidRPr="00307C50" w:rsidRDefault="002223BB" w:rsidP="00960703">
            <w:pPr>
              <w:rPr>
                <w:rFonts w:ascii="Arial" w:eastAsiaTheme="majorEastAsia" w:hAnsi="Arial" w:cs="Arial"/>
                <w:color w:val="2F5496" w:themeColor="accent1" w:themeShade="BF"/>
                <w:sz w:val="18"/>
                <w:szCs w:val="18"/>
              </w:rPr>
            </w:pPr>
          </w:p>
          <w:p w:rsidR="00245756" w:rsidRPr="00003289" w:rsidRDefault="00362150" w:rsidP="006B048B">
            <w:pPr>
              <w:pStyle w:val="Prrafodelista"/>
              <w:numPr>
                <w:ilvl w:val="0"/>
                <w:numId w:val="142"/>
              </w:numPr>
              <w:ind w:left="316" w:hanging="316"/>
              <w:rPr>
                <w:rFonts w:ascii="Arial" w:hAnsi="Arial" w:cs="Arial"/>
                <w:b w:val="0"/>
                <w:bCs w:val="0"/>
                <w:sz w:val="18"/>
                <w:szCs w:val="18"/>
              </w:rPr>
            </w:pPr>
            <w:r w:rsidRPr="00003289">
              <w:rPr>
                <w:rFonts w:ascii="Arial" w:hAnsi="Arial" w:cs="Arial"/>
                <w:b w:val="0"/>
                <w:sz w:val="18"/>
                <w:szCs w:val="18"/>
              </w:rPr>
              <w:t>Estudios previos en</w:t>
            </w:r>
            <w:r w:rsidR="00E433AD" w:rsidRPr="00003289">
              <w:rPr>
                <w:rFonts w:ascii="Arial" w:hAnsi="Arial" w:cs="Arial"/>
                <w:b w:val="0"/>
                <w:sz w:val="18"/>
                <w:szCs w:val="18"/>
              </w:rPr>
              <w:t xml:space="preserve"> la Oficina Asesora</w:t>
            </w:r>
            <w:r w:rsidRPr="00003289">
              <w:rPr>
                <w:rFonts w:ascii="Arial" w:hAnsi="Arial" w:cs="Arial"/>
                <w:b w:val="0"/>
                <w:sz w:val="18"/>
                <w:szCs w:val="18"/>
              </w:rPr>
              <w:t xml:space="preserve"> Jurídica</w:t>
            </w:r>
            <w:r w:rsidR="002223BB" w:rsidRPr="00003289">
              <w:rPr>
                <w:rFonts w:ascii="Arial" w:hAnsi="Arial" w:cs="Arial"/>
                <w:b w:val="0"/>
                <w:sz w:val="18"/>
                <w:szCs w:val="18"/>
              </w:rPr>
              <w:t>.</w:t>
            </w:r>
          </w:p>
          <w:p w:rsidR="002223BB" w:rsidRPr="00E433AD" w:rsidRDefault="002223BB" w:rsidP="00307C50">
            <w:pPr>
              <w:rPr>
                <w:rFonts w:ascii="Arial" w:hAnsi="Arial" w:cs="Arial"/>
                <w:b w:val="0"/>
                <w:sz w:val="18"/>
                <w:szCs w:val="18"/>
                <w:lang w:val="es-MX"/>
              </w:rPr>
            </w:pPr>
          </w:p>
        </w:tc>
      </w:tr>
    </w:tbl>
    <w:p w:rsidR="00245756" w:rsidRDefault="00245756" w:rsidP="00245756">
      <w:pPr>
        <w:spacing w:after="0" w:line="240" w:lineRule="auto"/>
        <w:rPr>
          <w:rFonts w:ascii="Arial" w:hAnsi="Arial" w:cs="Arial"/>
          <w:b/>
          <w:sz w:val="24"/>
        </w:rPr>
      </w:pPr>
    </w:p>
    <w:tbl>
      <w:tblPr>
        <w:tblStyle w:val="Tabladecuadrcula4-nfasis51"/>
        <w:tblW w:w="10080" w:type="dxa"/>
        <w:jc w:val="center"/>
        <w:tblLayout w:type="fixed"/>
        <w:tblLook w:val="04A0" w:firstRow="1" w:lastRow="0" w:firstColumn="1" w:lastColumn="0" w:noHBand="0" w:noVBand="1"/>
      </w:tblPr>
      <w:tblGrid>
        <w:gridCol w:w="1418"/>
        <w:gridCol w:w="1843"/>
        <w:gridCol w:w="1842"/>
        <w:gridCol w:w="1008"/>
        <w:gridCol w:w="1402"/>
        <w:gridCol w:w="1134"/>
        <w:gridCol w:w="1433"/>
      </w:tblGrid>
      <w:tr w:rsidR="002223BB" w:rsidRPr="001E0824" w:rsidTr="006B048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45756" w:rsidRPr="006B048B" w:rsidRDefault="00245756" w:rsidP="00960703">
            <w:pPr>
              <w:jc w:val="center"/>
              <w:rPr>
                <w:rFonts w:ascii="Arial" w:hAnsi="Arial" w:cs="Arial"/>
                <w:sz w:val="18"/>
                <w:szCs w:val="18"/>
              </w:rPr>
            </w:pPr>
            <w:r w:rsidRPr="006B048B">
              <w:rPr>
                <w:rFonts w:ascii="Arial" w:hAnsi="Arial" w:cs="Arial"/>
                <w:sz w:val="18"/>
                <w:szCs w:val="18"/>
              </w:rPr>
              <w:t>Actividad desagregada</w:t>
            </w:r>
          </w:p>
        </w:tc>
        <w:tc>
          <w:tcPr>
            <w:tcW w:w="1843" w:type="dxa"/>
            <w:vAlign w:val="center"/>
          </w:tcPr>
          <w:p w:rsidR="00245756" w:rsidRPr="006B048B"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Indicador</w:t>
            </w:r>
          </w:p>
        </w:tc>
        <w:tc>
          <w:tcPr>
            <w:tcW w:w="1842" w:type="dxa"/>
            <w:vAlign w:val="center"/>
          </w:tcPr>
          <w:p w:rsidR="00245756" w:rsidRPr="006B048B"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Producto</w:t>
            </w:r>
          </w:p>
        </w:tc>
        <w:tc>
          <w:tcPr>
            <w:tcW w:w="1008" w:type="dxa"/>
            <w:vAlign w:val="center"/>
          </w:tcPr>
          <w:p w:rsidR="00245756" w:rsidRPr="006B048B"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Meta</w:t>
            </w:r>
          </w:p>
        </w:tc>
        <w:tc>
          <w:tcPr>
            <w:tcW w:w="1402" w:type="dxa"/>
            <w:vAlign w:val="center"/>
          </w:tcPr>
          <w:p w:rsidR="00E433AD" w:rsidRPr="006B048B"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Programado</w:t>
            </w:r>
          </w:p>
          <w:p w:rsidR="00245756" w:rsidRPr="006B048B" w:rsidRDefault="00F50F69"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 %</w:t>
            </w:r>
          </w:p>
        </w:tc>
        <w:tc>
          <w:tcPr>
            <w:tcW w:w="1134" w:type="dxa"/>
            <w:vAlign w:val="center"/>
          </w:tcPr>
          <w:p w:rsidR="00245756" w:rsidRPr="006B048B"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Ejecutado</w:t>
            </w:r>
          </w:p>
          <w:p w:rsidR="00E433AD" w:rsidRPr="006B048B" w:rsidRDefault="00F50F69"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c>
          <w:tcPr>
            <w:tcW w:w="1433" w:type="dxa"/>
            <w:vAlign w:val="center"/>
          </w:tcPr>
          <w:p w:rsidR="00245756" w:rsidRPr="006B048B"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Cumplimiento</w:t>
            </w:r>
          </w:p>
          <w:p w:rsidR="00E433AD" w:rsidRPr="006B048B" w:rsidRDefault="00E433AD"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2223BB" w:rsidRPr="001E0824" w:rsidTr="006B048B">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45756" w:rsidRPr="00003289" w:rsidRDefault="00245756" w:rsidP="00C32915">
            <w:pPr>
              <w:pStyle w:val="NormalWeb"/>
              <w:spacing w:before="0" w:beforeAutospacing="0" w:after="0" w:afterAutospacing="0"/>
              <w:textAlignment w:val="center"/>
              <w:rPr>
                <w:rFonts w:ascii="Arial" w:hAnsi="Arial" w:cs="Arial"/>
                <w:b w:val="0"/>
                <w:sz w:val="18"/>
                <w:szCs w:val="18"/>
              </w:rPr>
            </w:pPr>
            <w:r w:rsidRPr="00003289">
              <w:rPr>
                <w:rFonts w:ascii="Arial" w:hAnsi="Arial" w:cs="Arial"/>
                <w:b w:val="0"/>
                <w:color w:val="000000"/>
                <w:kern w:val="24"/>
                <w:sz w:val="18"/>
                <w:szCs w:val="18"/>
              </w:rPr>
              <w:t>Cantidad de equipos adquiridos</w:t>
            </w:r>
          </w:p>
        </w:tc>
        <w:tc>
          <w:tcPr>
            <w:tcW w:w="1843" w:type="dxa"/>
            <w:vAlign w:val="center"/>
          </w:tcPr>
          <w:p w:rsidR="00245756" w:rsidRPr="006B048B" w:rsidRDefault="00E433AD" w:rsidP="00C32915">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6B048B">
              <w:rPr>
                <w:rFonts w:ascii="Arial" w:hAnsi="Arial" w:cs="Arial"/>
                <w:color w:val="000000"/>
                <w:kern w:val="24"/>
                <w:sz w:val="18"/>
                <w:szCs w:val="18"/>
              </w:rPr>
              <w:t>E</w:t>
            </w:r>
            <w:r w:rsidR="00245756" w:rsidRPr="006B048B">
              <w:rPr>
                <w:rFonts w:ascii="Arial" w:hAnsi="Arial" w:cs="Arial"/>
                <w:color w:val="000000"/>
                <w:kern w:val="24"/>
                <w:sz w:val="18"/>
                <w:szCs w:val="18"/>
              </w:rPr>
              <w:t xml:space="preserve">quipos adquiridos para la operación y mantenimiento de la red de estaciones </w:t>
            </w:r>
            <w:r w:rsidR="00804B9D" w:rsidRPr="006B048B">
              <w:rPr>
                <w:rFonts w:ascii="Arial" w:hAnsi="Arial" w:cs="Arial"/>
                <w:color w:val="000000"/>
                <w:kern w:val="24"/>
                <w:sz w:val="18"/>
                <w:szCs w:val="18"/>
              </w:rPr>
              <w:t>hidrometeorológicas</w:t>
            </w:r>
          </w:p>
          <w:p w:rsidR="00EB68A0" w:rsidRPr="006B048B" w:rsidRDefault="00EB68A0" w:rsidP="00C32915">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842" w:type="dxa"/>
            <w:vAlign w:val="center"/>
          </w:tcPr>
          <w:p w:rsidR="00E433AD" w:rsidRPr="006B048B" w:rsidRDefault="00E433AD">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6B048B">
              <w:rPr>
                <w:rFonts w:ascii="Arial" w:hAnsi="Arial" w:cs="Arial"/>
                <w:color w:val="000000"/>
                <w:kern w:val="24"/>
                <w:sz w:val="18"/>
                <w:szCs w:val="18"/>
              </w:rPr>
              <w:t>E</w:t>
            </w:r>
            <w:r w:rsidR="00245756" w:rsidRPr="006B048B">
              <w:rPr>
                <w:rFonts w:ascii="Arial" w:hAnsi="Arial" w:cs="Arial"/>
                <w:color w:val="000000"/>
                <w:kern w:val="24"/>
                <w:sz w:val="18"/>
                <w:szCs w:val="18"/>
              </w:rPr>
              <w:t>quipos solicitados</w:t>
            </w:r>
            <w:r w:rsidRPr="006B048B">
              <w:rPr>
                <w:rFonts w:ascii="Arial" w:hAnsi="Arial" w:cs="Arial"/>
                <w:color w:val="000000"/>
                <w:kern w:val="24"/>
                <w:sz w:val="18"/>
                <w:szCs w:val="18"/>
              </w:rPr>
              <w:t>,</w:t>
            </w:r>
            <w:r w:rsidR="00245756" w:rsidRPr="006B048B">
              <w:rPr>
                <w:rFonts w:ascii="Arial" w:hAnsi="Arial" w:cs="Arial"/>
                <w:color w:val="000000"/>
                <w:kern w:val="24"/>
                <w:sz w:val="18"/>
                <w:szCs w:val="18"/>
              </w:rPr>
              <w:t xml:space="preserve"> según las necesidades la </w:t>
            </w:r>
          </w:p>
          <w:p w:rsidR="00245756" w:rsidRPr="006B048B" w:rsidRDefault="00E433AD"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6B048B">
              <w:rPr>
                <w:rFonts w:ascii="Arial" w:hAnsi="Arial" w:cs="Arial"/>
                <w:color w:val="000000"/>
                <w:kern w:val="24"/>
                <w:sz w:val="18"/>
                <w:szCs w:val="18"/>
              </w:rPr>
              <w:t>r</w:t>
            </w:r>
            <w:r w:rsidR="00245756" w:rsidRPr="006B048B">
              <w:rPr>
                <w:rFonts w:ascii="Arial" w:hAnsi="Arial" w:cs="Arial"/>
                <w:color w:val="000000"/>
                <w:kern w:val="24"/>
                <w:sz w:val="18"/>
                <w:szCs w:val="18"/>
              </w:rPr>
              <w:t xml:space="preserve">ed de estaciones </w:t>
            </w:r>
            <w:r w:rsidR="00804B9D" w:rsidRPr="006B048B">
              <w:rPr>
                <w:rFonts w:ascii="Arial" w:hAnsi="Arial" w:cs="Arial"/>
                <w:color w:val="000000"/>
                <w:kern w:val="24"/>
                <w:sz w:val="18"/>
                <w:szCs w:val="18"/>
              </w:rPr>
              <w:t>hidrometeorológicas</w:t>
            </w:r>
          </w:p>
          <w:p w:rsidR="00EB68A0" w:rsidRPr="006B048B" w:rsidRDefault="00EB68A0"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008" w:type="dxa"/>
            <w:vAlign w:val="center"/>
          </w:tcPr>
          <w:p w:rsidR="00245756" w:rsidRPr="006B048B" w:rsidRDefault="002223BB"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B050"/>
                <w:kern w:val="24"/>
                <w:sz w:val="16"/>
                <w:szCs w:val="16"/>
              </w:rPr>
              <w:t>Cantidad</w:t>
            </w:r>
            <w:r w:rsidR="0007687F">
              <w:rPr>
                <w:rFonts w:ascii="Arial" w:hAnsi="Arial" w:cs="Arial"/>
                <w:color w:val="00B050"/>
                <w:kern w:val="24"/>
                <w:sz w:val="16"/>
                <w:szCs w:val="16"/>
              </w:rPr>
              <w:t xml:space="preserve"> </w:t>
            </w:r>
            <w:r w:rsidRPr="00307C50">
              <w:rPr>
                <w:rFonts w:ascii="Arial" w:hAnsi="Arial" w:cs="Arial"/>
                <w:color w:val="00B050"/>
                <w:kern w:val="24"/>
                <w:sz w:val="16"/>
                <w:szCs w:val="16"/>
              </w:rPr>
              <w:t>de equipos adquiridos</w:t>
            </w:r>
          </w:p>
        </w:tc>
        <w:tc>
          <w:tcPr>
            <w:tcW w:w="1402" w:type="dxa"/>
            <w:vAlign w:val="center"/>
          </w:tcPr>
          <w:p w:rsidR="00245756" w:rsidRPr="006B048B" w:rsidRDefault="002223BB" w:rsidP="002223BB">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048B">
              <w:rPr>
                <w:rFonts w:ascii="Arial" w:hAnsi="Arial" w:cs="Arial"/>
                <w:color w:val="00B050"/>
                <w:kern w:val="24"/>
                <w:sz w:val="18"/>
                <w:szCs w:val="18"/>
              </w:rPr>
              <w:t>30</w:t>
            </w:r>
          </w:p>
        </w:tc>
        <w:tc>
          <w:tcPr>
            <w:tcW w:w="1134" w:type="dxa"/>
            <w:vAlign w:val="center"/>
          </w:tcPr>
          <w:p w:rsidR="00245756" w:rsidRPr="006B048B" w:rsidRDefault="002223BB" w:rsidP="006B048B">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048B">
              <w:rPr>
                <w:rFonts w:ascii="Arial" w:hAnsi="Arial" w:cs="Arial"/>
                <w:color w:val="00B050"/>
                <w:kern w:val="24"/>
                <w:sz w:val="18"/>
                <w:szCs w:val="18"/>
              </w:rPr>
              <w:t>40</w:t>
            </w:r>
          </w:p>
        </w:tc>
        <w:tc>
          <w:tcPr>
            <w:tcW w:w="1433" w:type="dxa"/>
            <w:vAlign w:val="center"/>
          </w:tcPr>
          <w:p w:rsidR="00245756" w:rsidRPr="00307C50" w:rsidRDefault="00EA08C9"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A08C9">
              <w:rPr>
                <w:rFonts w:ascii="Arial" w:hAnsi="Arial" w:cs="Arial"/>
                <w:noProof/>
                <w:sz w:val="18"/>
                <w:szCs w:val="18"/>
                <w:lang w:val="es-ES" w:eastAsia="es-ES"/>
              </w:rPr>
              <mc:AlternateContent>
                <mc:Choice Requires="wps">
                  <w:drawing>
                    <wp:anchor distT="0" distB="0" distL="114300" distR="114300" simplePos="0" relativeHeight="251788288" behindDoc="0" locked="0" layoutInCell="1" allowOverlap="1" wp14:anchorId="391D5ECE" wp14:editId="36CAE292">
                      <wp:simplePos x="0" y="0"/>
                      <wp:positionH relativeFrom="column">
                        <wp:posOffset>238125</wp:posOffset>
                      </wp:positionH>
                      <wp:positionV relativeFrom="paragraph">
                        <wp:posOffset>177165</wp:posOffset>
                      </wp:positionV>
                      <wp:extent cx="352425" cy="361950"/>
                      <wp:effectExtent l="0" t="0" r="28575" b="19050"/>
                      <wp:wrapNone/>
                      <wp:docPr id="4316" name="Elipse 431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018711" id="Elipse 4316" o:spid="_x0000_s1026" style="position:absolute;margin-left:18.75pt;margin-top:13.95pt;width:27.75pt;height:2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" fillcolor="#70ad47 [3209]" strokecolor="#70ad47 [3209]" strokeweight="1pt">
                      <v:stroke joinstyle="miter"/>
                    </v:oval>
                  </w:pict>
                </mc:Fallback>
              </mc:AlternateContent>
            </w:r>
            <w:r w:rsidRPr="003B6ED1">
              <w:rPr>
                <w:rFonts w:ascii="Arial" w:hAnsi="Arial" w:cs="Arial"/>
                <w:sz w:val="16"/>
                <w:szCs w:val="16"/>
              </w:rPr>
              <w:t>133</w:t>
            </w:r>
          </w:p>
        </w:tc>
      </w:tr>
      <w:tr w:rsidR="00245756" w:rsidRPr="001E0824" w:rsidTr="006B048B">
        <w:trPr>
          <w:trHeight w:val="766"/>
          <w:jc w:val="center"/>
        </w:trPr>
        <w:tc>
          <w:tcPr>
            <w:cnfStyle w:val="001000000000" w:firstRow="0" w:lastRow="0" w:firstColumn="1" w:lastColumn="0" w:oddVBand="0" w:evenVBand="0" w:oddHBand="0" w:evenHBand="0" w:firstRowFirstColumn="0" w:firstRowLastColumn="0" w:lastRowFirstColumn="0" w:lastRowLastColumn="0"/>
            <w:tcW w:w="10080" w:type="dxa"/>
            <w:gridSpan w:val="7"/>
            <w:vAlign w:val="center"/>
          </w:tcPr>
          <w:p w:rsidR="00EB68A0" w:rsidRPr="002223BB" w:rsidRDefault="00EB68A0" w:rsidP="00960703">
            <w:pPr>
              <w:rPr>
                <w:rFonts w:ascii="Arial" w:eastAsiaTheme="majorEastAsia" w:hAnsi="Arial" w:cs="Arial"/>
                <w:color w:val="0070C0"/>
                <w:sz w:val="18"/>
                <w:szCs w:val="18"/>
              </w:rPr>
            </w:pPr>
          </w:p>
          <w:p w:rsidR="00E433AD" w:rsidRPr="002223BB" w:rsidRDefault="00245756" w:rsidP="00960703">
            <w:pPr>
              <w:rPr>
                <w:rFonts w:ascii="Arial" w:hAnsi="Arial" w:cs="Arial"/>
                <w:color w:val="0070C0"/>
                <w:sz w:val="18"/>
                <w:szCs w:val="18"/>
                <w:lang w:val="es-MX"/>
              </w:rPr>
            </w:pPr>
            <w:r w:rsidRPr="002223BB">
              <w:rPr>
                <w:rFonts w:ascii="Arial" w:eastAsiaTheme="majorEastAsia" w:hAnsi="Arial" w:cs="Arial"/>
                <w:color w:val="0070C0"/>
                <w:sz w:val="18"/>
                <w:szCs w:val="18"/>
              </w:rPr>
              <w:t xml:space="preserve">Descripción del </w:t>
            </w:r>
            <w:r w:rsidR="007114E8" w:rsidRPr="002223BB">
              <w:rPr>
                <w:rFonts w:ascii="Arial" w:eastAsiaTheme="majorEastAsia" w:hAnsi="Arial" w:cs="Arial"/>
                <w:color w:val="0070C0"/>
                <w:sz w:val="18"/>
                <w:szCs w:val="18"/>
              </w:rPr>
              <w:t>avance</w:t>
            </w:r>
          </w:p>
          <w:p w:rsidR="007114E8" w:rsidRPr="002223BB" w:rsidRDefault="007114E8" w:rsidP="00960703">
            <w:pPr>
              <w:rPr>
                <w:rFonts w:ascii="Arial" w:eastAsiaTheme="majorEastAsia" w:hAnsi="Arial" w:cs="Arial"/>
                <w:color w:val="0070C0"/>
                <w:sz w:val="18"/>
                <w:szCs w:val="18"/>
              </w:rPr>
            </w:pPr>
          </w:p>
          <w:p w:rsidR="00245756" w:rsidRPr="00003289" w:rsidRDefault="00245756" w:rsidP="003B6ED1">
            <w:pPr>
              <w:pStyle w:val="Prrafodelista"/>
              <w:numPr>
                <w:ilvl w:val="0"/>
                <w:numId w:val="102"/>
              </w:numPr>
              <w:ind w:left="308" w:hanging="284"/>
              <w:rPr>
                <w:rFonts w:ascii="Arial" w:hAnsi="Arial" w:cs="Arial"/>
                <w:b w:val="0"/>
                <w:bCs w:val="0"/>
                <w:sz w:val="18"/>
                <w:szCs w:val="18"/>
                <w:lang w:val="es-MX"/>
              </w:rPr>
            </w:pPr>
            <w:r w:rsidRPr="00003289">
              <w:rPr>
                <w:rFonts w:ascii="Arial" w:hAnsi="Arial" w:cs="Arial"/>
                <w:b w:val="0"/>
                <w:sz w:val="18"/>
                <w:szCs w:val="18"/>
                <w:lang w:val="es-MX"/>
              </w:rPr>
              <w:t>Estudios previos en</w:t>
            </w:r>
            <w:r w:rsidR="00E433AD" w:rsidRPr="00003289">
              <w:rPr>
                <w:rFonts w:ascii="Arial" w:hAnsi="Arial" w:cs="Arial"/>
                <w:b w:val="0"/>
                <w:sz w:val="18"/>
                <w:szCs w:val="18"/>
                <w:lang w:val="es-MX"/>
              </w:rPr>
              <w:t xml:space="preserve"> la Oficina As</w:t>
            </w:r>
            <w:r w:rsidR="00EB68A0" w:rsidRPr="00003289">
              <w:rPr>
                <w:rFonts w:ascii="Arial" w:hAnsi="Arial" w:cs="Arial"/>
                <w:b w:val="0"/>
                <w:sz w:val="18"/>
                <w:szCs w:val="18"/>
                <w:lang w:val="es-MX"/>
              </w:rPr>
              <w:t>e</w:t>
            </w:r>
            <w:r w:rsidR="00E433AD" w:rsidRPr="00003289">
              <w:rPr>
                <w:rFonts w:ascii="Arial" w:hAnsi="Arial" w:cs="Arial"/>
                <w:b w:val="0"/>
                <w:sz w:val="18"/>
                <w:szCs w:val="18"/>
                <w:lang w:val="es-MX"/>
              </w:rPr>
              <w:t>sora</w:t>
            </w:r>
            <w:r w:rsidRPr="00003289">
              <w:rPr>
                <w:rFonts w:ascii="Arial" w:hAnsi="Arial" w:cs="Arial"/>
                <w:b w:val="0"/>
                <w:sz w:val="18"/>
                <w:szCs w:val="18"/>
                <w:lang w:val="es-MX"/>
              </w:rPr>
              <w:t xml:space="preserve"> Jurídica</w:t>
            </w:r>
            <w:r w:rsidR="002223BB" w:rsidRPr="00003289">
              <w:rPr>
                <w:rFonts w:ascii="Arial" w:hAnsi="Arial" w:cs="Arial"/>
                <w:b w:val="0"/>
                <w:sz w:val="18"/>
                <w:szCs w:val="18"/>
                <w:lang w:val="es-MX"/>
              </w:rPr>
              <w:t>.</w:t>
            </w:r>
          </w:p>
          <w:p w:rsidR="00EB68A0" w:rsidRPr="002223BB" w:rsidRDefault="00EB68A0" w:rsidP="00307C50">
            <w:pPr>
              <w:rPr>
                <w:rFonts w:ascii="Arial" w:hAnsi="Arial" w:cs="Arial"/>
                <w:b w:val="0"/>
                <w:sz w:val="18"/>
                <w:szCs w:val="18"/>
                <w:lang w:val="es-MX"/>
              </w:rPr>
            </w:pPr>
          </w:p>
        </w:tc>
      </w:tr>
    </w:tbl>
    <w:p w:rsidR="00245756" w:rsidRDefault="00245756" w:rsidP="00307C50">
      <w:pPr>
        <w:spacing w:after="0" w:line="240" w:lineRule="auto"/>
        <w:rPr>
          <w:rFonts w:ascii="Arial" w:hAnsi="Arial" w:cs="Arial"/>
          <w:b/>
          <w:sz w:val="24"/>
        </w:rPr>
      </w:pPr>
    </w:p>
    <w:tbl>
      <w:tblPr>
        <w:tblStyle w:val="Tabladecuadrcula4-nfasis51"/>
        <w:tblW w:w="10065" w:type="dxa"/>
        <w:jc w:val="center"/>
        <w:tblLayout w:type="fixed"/>
        <w:tblLook w:val="04A0" w:firstRow="1" w:lastRow="0" w:firstColumn="1" w:lastColumn="0" w:noHBand="0" w:noVBand="1"/>
      </w:tblPr>
      <w:tblGrid>
        <w:gridCol w:w="1969"/>
        <w:gridCol w:w="1151"/>
        <w:gridCol w:w="2126"/>
        <w:gridCol w:w="787"/>
        <w:gridCol w:w="1402"/>
        <w:gridCol w:w="1121"/>
        <w:gridCol w:w="1509"/>
      </w:tblGrid>
      <w:tr w:rsidR="00245756" w:rsidRPr="001E0824" w:rsidTr="006B048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245756" w:rsidRPr="001E0824" w:rsidRDefault="00245756" w:rsidP="00960703">
            <w:pPr>
              <w:jc w:val="center"/>
              <w:rPr>
                <w:rFonts w:ascii="Arial" w:hAnsi="Arial" w:cs="Arial"/>
                <w:sz w:val="18"/>
              </w:rPr>
            </w:pPr>
            <w:r w:rsidRPr="001E0824">
              <w:rPr>
                <w:rFonts w:ascii="Arial" w:hAnsi="Arial" w:cs="Arial"/>
                <w:sz w:val="18"/>
              </w:rPr>
              <w:t>Actividad desagregada</w:t>
            </w:r>
          </w:p>
        </w:tc>
        <w:tc>
          <w:tcPr>
            <w:tcW w:w="1151" w:type="dxa"/>
            <w:vAlign w:val="center"/>
          </w:tcPr>
          <w:p w:rsidR="00245756" w:rsidRPr="001E0824"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2126" w:type="dxa"/>
            <w:vAlign w:val="center"/>
          </w:tcPr>
          <w:p w:rsidR="00245756" w:rsidRPr="001E0824"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787" w:type="dxa"/>
            <w:vAlign w:val="center"/>
          </w:tcPr>
          <w:p w:rsidR="00245756"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p w:rsidR="0007687F" w:rsidRPr="001E0824" w:rsidRDefault="0007687F"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402" w:type="dxa"/>
            <w:vAlign w:val="center"/>
          </w:tcPr>
          <w:p w:rsidR="0007687F" w:rsidRDefault="0007687F"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p>
          <w:p w:rsidR="00F43EF8"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Programado</w:t>
            </w:r>
          </w:p>
          <w:p w:rsidR="0007687F" w:rsidRDefault="0007687F"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Pr>
                <w:rFonts w:ascii="Arial" w:hAnsi="Arial" w:cs="Arial"/>
                <w:sz w:val="18"/>
              </w:rPr>
              <w:t>%</w:t>
            </w:r>
          </w:p>
          <w:p w:rsidR="00245756" w:rsidRPr="001E0824" w:rsidRDefault="00CD335F"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 xml:space="preserve">  </w:t>
            </w:r>
            <w:r w:rsidR="0084441A">
              <w:rPr>
                <w:rFonts w:ascii="Arial" w:hAnsi="Arial" w:cs="Arial"/>
                <w:sz w:val="18"/>
              </w:rPr>
              <w:t xml:space="preserve"> </w:t>
            </w:r>
          </w:p>
        </w:tc>
        <w:tc>
          <w:tcPr>
            <w:tcW w:w="1121" w:type="dxa"/>
            <w:vAlign w:val="center"/>
          </w:tcPr>
          <w:p w:rsidR="00245756" w:rsidRPr="001E0824"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Ejecutado</w:t>
            </w:r>
          </w:p>
        </w:tc>
        <w:tc>
          <w:tcPr>
            <w:tcW w:w="1509" w:type="dxa"/>
            <w:vAlign w:val="center"/>
          </w:tcPr>
          <w:p w:rsidR="00245756"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A73B7F">
              <w:rPr>
                <w:rFonts w:ascii="Arial" w:hAnsi="Arial" w:cs="Arial"/>
                <w:sz w:val="18"/>
              </w:rPr>
              <w:t>Cumplimiento</w:t>
            </w:r>
          </w:p>
          <w:p w:rsidR="00F43EF8" w:rsidRPr="001E0824" w:rsidRDefault="00F43EF8"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245756" w:rsidRPr="001E0824" w:rsidTr="006B048B">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245756" w:rsidRPr="004F6653" w:rsidRDefault="00245756" w:rsidP="00AD3B13">
            <w:pPr>
              <w:pStyle w:val="NormalWeb"/>
              <w:spacing w:before="0" w:beforeAutospacing="0" w:after="0" w:afterAutospacing="0"/>
              <w:textAlignment w:val="center"/>
              <w:rPr>
                <w:rFonts w:ascii="Arial" w:hAnsi="Arial" w:cs="Arial"/>
                <w:b w:val="0"/>
                <w:sz w:val="18"/>
                <w:szCs w:val="18"/>
              </w:rPr>
            </w:pPr>
            <w:r w:rsidRPr="004F6653">
              <w:rPr>
                <w:rFonts w:ascii="Arial" w:hAnsi="Arial" w:cs="Arial"/>
                <w:b w:val="0"/>
                <w:color w:val="000000"/>
                <w:kern w:val="24"/>
                <w:sz w:val="18"/>
                <w:szCs w:val="18"/>
              </w:rPr>
              <w:t>Cantidad de adquisición papelería técnica</w:t>
            </w:r>
          </w:p>
        </w:tc>
        <w:tc>
          <w:tcPr>
            <w:tcW w:w="1151" w:type="dxa"/>
            <w:vAlign w:val="center"/>
          </w:tcPr>
          <w:p w:rsidR="00245756" w:rsidRPr="004F6653" w:rsidRDefault="00245756">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F6653">
              <w:rPr>
                <w:rFonts w:ascii="Arial" w:hAnsi="Arial" w:cs="Arial"/>
                <w:color w:val="000000"/>
                <w:kern w:val="24"/>
                <w:sz w:val="18"/>
                <w:szCs w:val="18"/>
              </w:rPr>
              <w:t xml:space="preserve">Papelería </w:t>
            </w:r>
            <w:r w:rsidR="006D3375">
              <w:rPr>
                <w:rFonts w:ascii="Arial" w:hAnsi="Arial" w:cs="Arial"/>
                <w:color w:val="000000"/>
                <w:kern w:val="24"/>
                <w:sz w:val="18"/>
                <w:szCs w:val="18"/>
              </w:rPr>
              <w:t>t</w:t>
            </w:r>
            <w:r w:rsidRPr="004F6653">
              <w:rPr>
                <w:rFonts w:ascii="Arial" w:hAnsi="Arial" w:cs="Arial"/>
                <w:color w:val="000000"/>
                <w:kern w:val="24"/>
                <w:sz w:val="18"/>
                <w:szCs w:val="18"/>
              </w:rPr>
              <w:t>écnica adquirida</w:t>
            </w:r>
          </w:p>
        </w:tc>
        <w:tc>
          <w:tcPr>
            <w:tcW w:w="2126" w:type="dxa"/>
            <w:vAlign w:val="center"/>
          </w:tcPr>
          <w:p w:rsidR="00245756" w:rsidRDefault="006D3375"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Pr>
                <w:rFonts w:ascii="Arial" w:hAnsi="Arial" w:cs="Arial"/>
                <w:color w:val="000000"/>
                <w:kern w:val="24"/>
                <w:sz w:val="18"/>
                <w:szCs w:val="18"/>
              </w:rPr>
              <w:t>P</w:t>
            </w:r>
            <w:r w:rsidR="00245756" w:rsidRPr="004F6653">
              <w:rPr>
                <w:rFonts w:ascii="Arial" w:hAnsi="Arial" w:cs="Arial"/>
                <w:color w:val="000000"/>
                <w:kern w:val="24"/>
                <w:sz w:val="18"/>
                <w:szCs w:val="18"/>
              </w:rPr>
              <w:t>apelería técnica solicitada</w:t>
            </w:r>
            <w:r>
              <w:rPr>
                <w:rFonts w:ascii="Arial" w:hAnsi="Arial" w:cs="Arial"/>
                <w:color w:val="000000"/>
                <w:kern w:val="24"/>
                <w:sz w:val="18"/>
                <w:szCs w:val="18"/>
              </w:rPr>
              <w:t>,</w:t>
            </w:r>
            <w:r w:rsidR="00245756" w:rsidRPr="004F6653">
              <w:rPr>
                <w:rFonts w:ascii="Arial" w:hAnsi="Arial" w:cs="Arial"/>
                <w:color w:val="000000"/>
                <w:kern w:val="24"/>
                <w:sz w:val="18"/>
                <w:szCs w:val="18"/>
              </w:rPr>
              <w:t xml:space="preserve"> según las necesidades de la red de estaciones </w:t>
            </w:r>
            <w:r w:rsidR="00EB68A0">
              <w:rPr>
                <w:rFonts w:ascii="Arial" w:hAnsi="Arial" w:cs="Arial"/>
                <w:color w:val="000000"/>
                <w:kern w:val="24"/>
                <w:sz w:val="18"/>
                <w:szCs w:val="18"/>
              </w:rPr>
              <w:t>hidrometeorológicas</w:t>
            </w:r>
          </w:p>
          <w:p w:rsidR="009508E0" w:rsidRPr="004F6653" w:rsidRDefault="009508E0"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87" w:type="dxa"/>
            <w:vAlign w:val="center"/>
          </w:tcPr>
          <w:p w:rsidR="00245756" w:rsidRPr="004F6653"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B6ED1">
              <w:rPr>
                <w:rFonts w:ascii="Arial" w:hAnsi="Arial" w:cs="Arial"/>
                <w:kern w:val="24"/>
                <w:sz w:val="18"/>
                <w:szCs w:val="18"/>
              </w:rPr>
              <w:t>50</w:t>
            </w:r>
          </w:p>
        </w:tc>
        <w:tc>
          <w:tcPr>
            <w:tcW w:w="1402" w:type="dxa"/>
            <w:vAlign w:val="center"/>
          </w:tcPr>
          <w:p w:rsidR="00245756" w:rsidRPr="004F6653"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F6653">
              <w:rPr>
                <w:rFonts w:ascii="Arial" w:hAnsi="Arial" w:cs="Arial"/>
                <w:color w:val="000000"/>
                <w:kern w:val="24"/>
                <w:sz w:val="18"/>
                <w:szCs w:val="18"/>
              </w:rPr>
              <w:t>50</w:t>
            </w:r>
          </w:p>
        </w:tc>
        <w:tc>
          <w:tcPr>
            <w:tcW w:w="1121" w:type="dxa"/>
            <w:vAlign w:val="center"/>
          </w:tcPr>
          <w:p w:rsidR="00245756" w:rsidRPr="004F6653" w:rsidRDefault="00245756"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7C50">
              <w:rPr>
                <w:rFonts w:ascii="Arial" w:hAnsi="Arial" w:cs="Arial"/>
                <w:color w:val="00B050"/>
                <w:kern w:val="24"/>
                <w:sz w:val="18"/>
                <w:szCs w:val="18"/>
              </w:rPr>
              <w:t>Cantidad de adquisición papelería técnica</w:t>
            </w:r>
          </w:p>
        </w:tc>
        <w:tc>
          <w:tcPr>
            <w:tcW w:w="1509" w:type="dxa"/>
            <w:vAlign w:val="center"/>
          </w:tcPr>
          <w:p w:rsidR="00245756" w:rsidRDefault="00245756"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245756" w:rsidRPr="001E0824" w:rsidRDefault="00EA08C9"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A08C9">
              <w:rPr>
                <w:rFonts w:ascii="Arial" w:hAnsi="Arial" w:cs="Arial"/>
                <w:noProof/>
                <w:sz w:val="18"/>
                <w:szCs w:val="18"/>
                <w:lang w:val="es-ES" w:eastAsia="es-ES"/>
              </w:rPr>
              <mc:AlternateContent>
                <mc:Choice Requires="wps">
                  <w:drawing>
                    <wp:anchor distT="0" distB="0" distL="114300" distR="114300" simplePos="0" relativeHeight="251792384" behindDoc="0" locked="0" layoutInCell="1" allowOverlap="1" wp14:anchorId="2062DDCC" wp14:editId="0BE39E06">
                      <wp:simplePos x="0" y="0"/>
                      <wp:positionH relativeFrom="column">
                        <wp:posOffset>240030</wp:posOffset>
                      </wp:positionH>
                      <wp:positionV relativeFrom="paragraph">
                        <wp:posOffset>143510</wp:posOffset>
                      </wp:positionV>
                      <wp:extent cx="352425" cy="361950"/>
                      <wp:effectExtent l="0" t="0" r="28575" b="19050"/>
                      <wp:wrapNone/>
                      <wp:docPr id="4318" name="Elipse 431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1DEF15" id="Elipse 4318" o:spid="_x0000_s1026" style="position:absolute;margin-left:18.9pt;margin-top:11.3pt;width:27.75pt;height:2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" fillcolor="#70ad47 [3209]" strokecolor="#70ad47 [3209]" strokeweight="1pt">
                      <v:stroke joinstyle="miter"/>
                    </v:oval>
                  </w:pict>
                </mc:Fallback>
              </mc:AlternateContent>
            </w:r>
            <w:r>
              <w:rPr>
                <w:rFonts w:ascii="Arial" w:hAnsi="Arial" w:cs="Arial"/>
                <w:sz w:val="18"/>
              </w:rPr>
              <w:t>100</w:t>
            </w:r>
          </w:p>
        </w:tc>
      </w:tr>
      <w:tr w:rsidR="00245756" w:rsidRPr="001E0824" w:rsidTr="006B048B">
        <w:trPr>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EB68A0" w:rsidRDefault="00EB68A0" w:rsidP="00960703">
            <w:pPr>
              <w:rPr>
                <w:rFonts w:ascii="Arial" w:eastAsiaTheme="majorEastAsia" w:hAnsi="Arial" w:cs="Arial"/>
                <w:color w:val="2F5496" w:themeColor="accent1" w:themeShade="BF"/>
                <w:sz w:val="18"/>
                <w:szCs w:val="18"/>
              </w:rPr>
            </w:pPr>
          </w:p>
          <w:p w:rsidR="00245756" w:rsidRPr="003B6ED1" w:rsidRDefault="00245756" w:rsidP="00960703">
            <w:pPr>
              <w:rPr>
                <w:rFonts w:ascii="Arial" w:eastAsiaTheme="majorEastAsia" w:hAnsi="Arial" w:cs="Arial"/>
                <w:color w:val="0070C0"/>
                <w:sz w:val="18"/>
                <w:szCs w:val="18"/>
              </w:rPr>
            </w:pPr>
            <w:r w:rsidRPr="003B6ED1">
              <w:rPr>
                <w:rFonts w:ascii="Arial" w:eastAsiaTheme="majorEastAsia" w:hAnsi="Arial" w:cs="Arial"/>
                <w:color w:val="0070C0"/>
                <w:sz w:val="18"/>
                <w:szCs w:val="18"/>
              </w:rPr>
              <w:t>Descripción del avance</w:t>
            </w:r>
          </w:p>
          <w:p w:rsidR="00EB68A0" w:rsidRPr="00307C50" w:rsidRDefault="00EB68A0" w:rsidP="00960703">
            <w:pPr>
              <w:rPr>
                <w:rFonts w:ascii="Arial" w:eastAsiaTheme="majorEastAsia" w:hAnsi="Arial" w:cs="Arial"/>
                <w:color w:val="2F5496" w:themeColor="accent1" w:themeShade="BF"/>
                <w:sz w:val="18"/>
                <w:szCs w:val="18"/>
              </w:rPr>
            </w:pPr>
          </w:p>
          <w:p w:rsidR="00245756" w:rsidRPr="00003289" w:rsidRDefault="006D3375" w:rsidP="003B6ED1">
            <w:pPr>
              <w:pStyle w:val="Prrafodelista"/>
              <w:numPr>
                <w:ilvl w:val="0"/>
                <w:numId w:val="102"/>
              </w:numPr>
              <w:ind w:left="308" w:hanging="284"/>
              <w:rPr>
                <w:rFonts w:ascii="Arial" w:hAnsi="Arial" w:cs="Arial"/>
                <w:b w:val="0"/>
                <w:bCs w:val="0"/>
                <w:sz w:val="18"/>
                <w:szCs w:val="18"/>
                <w:lang w:val="es-MX"/>
              </w:rPr>
            </w:pPr>
            <w:r w:rsidRPr="00003289">
              <w:rPr>
                <w:rFonts w:ascii="Arial" w:hAnsi="Arial" w:cs="Arial"/>
                <w:b w:val="0"/>
                <w:sz w:val="18"/>
                <w:szCs w:val="18"/>
              </w:rPr>
              <w:t>T</w:t>
            </w:r>
            <w:r w:rsidR="00245756" w:rsidRPr="00003289">
              <w:rPr>
                <w:rFonts w:ascii="Arial" w:hAnsi="Arial" w:cs="Arial"/>
                <w:b w:val="0"/>
                <w:sz w:val="18"/>
                <w:szCs w:val="18"/>
              </w:rPr>
              <w:t>r</w:t>
            </w:r>
            <w:r w:rsidRPr="00003289">
              <w:rPr>
                <w:rFonts w:ascii="Arial" w:hAnsi="Arial" w:cs="Arial"/>
                <w:b w:val="0"/>
                <w:sz w:val="18"/>
                <w:szCs w:val="18"/>
              </w:rPr>
              <w:t>á</w:t>
            </w:r>
            <w:r w:rsidR="00245756" w:rsidRPr="00003289">
              <w:rPr>
                <w:rFonts w:ascii="Arial" w:hAnsi="Arial" w:cs="Arial"/>
                <w:b w:val="0"/>
                <w:sz w:val="18"/>
                <w:szCs w:val="18"/>
              </w:rPr>
              <w:t>mites de cotizaciones y asignación código a la papelería técnica SGI</w:t>
            </w:r>
            <w:r w:rsidR="00EB68A0" w:rsidRPr="00003289">
              <w:rPr>
                <w:rFonts w:ascii="Arial" w:hAnsi="Arial" w:cs="Arial"/>
                <w:b w:val="0"/>
                <w:bCs w:val="0"/>
                <w:sz w:val="18"/>
                <w:szCs w:val="18"/>
              </w:rPr>
              <w:t>,</w:t>
            </w:r>
            <w:r w:rsidR="00245756" w:rsidRPr="00003289">
              <w:rPr>
                <w:rFonts w:ascii="Arial" w:hAnsi="Arial" w:cs="Arial"/>
                <w:b w:val="0"/>
                <w:sz w:val="18"/>
                <w:szCs w:val="18"/>
              </w:rPr>
              <w:t xml:space="preserve"> y términos de referencia para </w:t>
            </w:r>
            <w:r w:rsidRPr="00003289">
              <w:rPr>
                <w:rFonts w:ascii="Arial" w:hAnsi="Arial" w:cs="Arial"/>
                <w:b w:val="0"/>
                <w:sz w:val="18"/>
                <w:szCs w:val="18"/>
              </w:rPr>
              <w:t>la O</w:t>
            </w:r>
            <w:r w:rsidR="00245756" w:rsidRPr="00003289">
              <w:rPr>
                <w:rFonts w:ascii="Arial" w:hAnsi="Arial" w:cs="Arial"/>
                <w:b w:val="0"/>
                <w:sz w:val="18"/>
                <w:szCs w:val="18"/>
              </w:rPr>
              <w:t>ficina</w:t>
            </w:r>
            <w:r w:rsidRPr="00003289">
              <w:rPr>
                <w:rFonts w:ascii="Arial" w:hAnsi="Arial" w:cs="Arial"/>
                <w:b w:val="0"/>
                <w:sz w:val="18"/>
                <w:szCs w:val="18"/>
              </w:rPr>
              <w:t xml:space="preserve"> Asesora</w:t>
            </w:r>
            <w:r w:rsidR="00245756" w:rsidRPr="00003289">
              <w:rPr>
                <w:rFonts w:ascii="Arial" w:hAnsi="Arial" w:cs="Arial"/>
                <w:b w:val="0"/>
                <w:sz w:val="18"/>
                <w:szCs w:val="18"/>
              </w:rPr>
              <w:t xml:space="preserve"> Jurídica</w:t>
            </w:r>
            <w:r w:rsidR="002223BB" w:rsidRPr="00003289">
              <w:rPr>
                <w:rFonts w:ascii="Arial" w:hAnsi="Arial" w:cs="Arial"/>
                <w:b w:val="0"/>
                <w:sz w:val="18"/>
                <w:szCs w:val="18"/>
              </w:rPr>
              <w:t>.</w:t>
            </w:r>
          </w:p>
          <w:p w:rsidR="00EB68A0" w:rsidRPr="003B6ED1" w:rsidRDefault="00EB68A0" w:rsidP="003B6ED1">
            <w:pPr>
              <w:pStyle w:val="Prrafodelista"/>
              <w:ind w:left="308"/>
              <w:rPr>
                <w:rFonts w:ascii="Arial" w:hAnsi="Arial" w:cs="Arial"/>
                <w:b w:val="0"/>
                <w:sz w:val="18"/>
                <w:szCs w:val="18"/>
                <w:lang w:val="es-MX"/>
              </w:rPr>
            </w:pPr>
          </w:p>
        </w:tc>
      </w:tr>
    </w:tbl>
    <w:p w:rsidR="00245756" w:rsidRDefault="00245756" w:rsidP="00307C50">
      <w:pPr>
        <w:spacing w:after="0" w:line="240" w:lineRule="auto"/>
        <w:rPr>
          <w:rFonts w:ascii="Arial" w:hAnsi="Arial" w:cs="Arial"/>
          <w:b/>
          <w:sz w:val="24"/>
        </w:rPr>
      </w:pPr>
    </w:p>
    <w:tbl>
      <w:tblPr>
        <w:tblStyle w:val="Tabladecuadrcula4-nfasis51"/>
        <w:tblW w:w="10065" w:type="dxa"/>
        <w:jc w:val="center"/>
        <w:tblLayout w:type="fixed"/>
        <w:tblLook w:val="04A0" w:firstRow="1" w:lastRow="0" w:firstColumn="1" w:lastColumn="0" w:noHBand="0" w:noVBand="1"/>
      </w:tblPr>
      <w:tblGrid>
        <w:gridCol w:w="1969"/>
        <w:gridCol w:w="1859"/>
        <w:gridCol w:w="1134"/>
        <w:gridCol w:w="1071"/>
        <w:gridCol w:w="1402"/>
        <w:gridCol w:w="1121"/>
        <w:gridCol w:w="1509"/>
      </w:tblGrid>
      <w:tr w:rsidR="00245756" w:rsidRPr="001E0824" w:rsidTr="006B048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245756" w:rsidRPr="006D3375" w:rsidRDefault="00245756" w:rsidP="00960703">
            <w:pPr>
              <w:jc w:val="center"/>
              <w:rPr>
                <w:rFonts w:ascii="Arial" w:hAnsi="Arial" w:cs="Arial"/>
                <w:sz w:val="18"/>
                <w:szCs w:val="18"/>
              </w:rPr>
            </w:pPr>
            <w:r w:rsidRPr="006D3375">
              <w:rPr>
                <w:rFonts w:ascii="Arial" w:hAnsi="Arial" w:cs="Arial"/>
                <w:sz w:val="18"/>
                <w:szCs w:val="18"/>
              </w:rPr>
              <w:t>Actividad desagregada</w:t>
            </w:r>
          </w:p>
        </w:tc>
        <w:tc>
          <w:tcPr>
            <w:tcW w:w="1859" w:type="dxa"/>
            <w:vAlign w:val="center"/>
          </w:tcPr>
          <w:p w:rsidR="00245756" w:rsidRPr="006D3375"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D3375">
              <w:rPr>
                <w:rFonts w:ascii="Arial" w:hAnsi="Arial" w:cs="Arial"/>
                <w:sz w:val="18"/>
                <w:szCs w:val="18"/>
              </w:rPr>
              <w:t>Indicador</w:t>
            </w:r>
          </w:p>
        </w:tc>
        <w:tc>
          <w:tcPr>
            <w:tcW w:w="1134" w:type="dxa"/>
            <w:vAlign w:val="center"/>
          </w:tcPr>
          <w:p w:rsidR="00245756" w:rsidRPr="001E0824"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071" w:type="dxa"/>
            <w:vAlign w:val="center"/>
          </w:tcPr>
          <w:p w:rsidR="00245756" w:rsidRPr="001E0824"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02" w:type="dxa"/>
            <w:vAlign w:val="center"/>
          </w:tcPr>
          <w:p w:rsidR="006D3375"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Programado</w:t>
            </w:r>
          </w:p>
          <w:p w:rsidR="00245756" w:rsidRPr="001E0824" w:rsidRDefault="006D3375"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07687F">
              <w:rPr>
                <w:rFonts w:ascii="Arial" w:hAnsi="Arial" w:cs="Arial"/>
                <w:sz w:val="18"/>
              </w:rPr>
              <w:t xml:space="preserve">  </w:t>
            </w:r>
          </w:p>
        </w:tc>
        <w:tc>
          <w:tcPr>
            <w:tcW w:w="1121" w:type="dxa"/>
            <w:vAlign w:val="center"/>
          </w:tcPr>
          <w:p w:rsidR="00245756"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Ejecutado</w:t>
            </w:r>
          </w:p>
          <w:p w:rsidR="006D3375" w:rsidRPr="001E0824" w:rsidRDefault="006D3375"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509" w:type="dxa"/>
            <w:vAlign w:val="center"/>
          </w:tcPr>
          <w:p w:rsidR="00245756"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A73B7F">
              <w:rPr>
                <w:rFonts w:ascii="Arial" w:hAnsi="Arial" w:cs="Arial"/>
                <w:sz w:val="18"/>
              </w:rPr>
              <w:t>Cumplimiento</w:t>
            </w:r>
          </w:p>
          <w:p w:rsidR="006D3375" w:rsidRPr="001E0824" w:rsidRDefault="006D3375"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245756" w:rsidRPr="001E0824" w:rsidTr="006B048B">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245756" w:rsidRPr="006D3375" w:rsidRDefault="002277DA" w:rsidP="00AD3B13">
            <w:pPr>
              <w:pStyle w:val="NormalWeb"/>
              <w:spacing w:before="0" w:beforeAutospacing="0" w:after="0" w:afterAutospacing="0"/>
              <w:textAlignment w:val="center"/>
              <w:rPr>
                <w:rFonts w:ascii="Arial" w:hAnsi="Arial" w:cs="Arial"/>
                <w:b w:val="0"/>
                <w:sz w:val="18"/>
                <w:szCs w:val="18"/>
              </w:rPr>
            </w:pPr>
            <w:r>
              <w:rPr>
                <w:rFonts w:ascii="Arial" w:hAnsi="Arial" w:cs="Arial"/>
                <w:b w:val="0"/>
                <w:color w:val="000000"/>
                <w:kern w:val="24"/>
                <w:sz w:val="18"/>
                <w:szCs w:val="18"/>
              </w:rPr>
              <w:lastRenderedPageBreak/>
              <w:t xml:space="preserve">20. </w:t>
            </w:r>
            <w:r w:rsidR="00245756" w:rsidRPr="006D3375">
              <w:rPr>
                <w:rFonts w:ascii="Arial" w:hAnsi="Arial" w:cs="Arial"/>
                <w:b w:val="0"/>
                <w:color w:val="000000"/>
                <w:kern w:val="24"/>
                <w:sz w:val="18"/>
                <w:szCs w:val="18"/>
              </w:rPr>
              <w:t>Implementar el Programa Nacional de Monitoreo del Recurso Hídrico</w:t>
            </w:r>
          </w:p>
        </w:tc>
        <w:tc>
          <w:tcPr>
            <w:tcW w:w="1859" w:type="dxa"/>
            <w:vAlign w:val="center"/>
          </w:tcPr>
          <w:p w:rsidR="00245756" w:rsidRPr="00F43EF8" w:rsidRDefault="00245756"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D3375">
              <w:rPr>
                <w:rFonts w:ascii="Arial" w:hAnsi="Arial" w:cs="Arial"/>
                <w:color w:val="000000"/>
                <w:kern w:val="24"/>
                <w:sz w:val="18"/>
                <w:szCs w:val="18"/>
              </w:rPr>
              <w:t xml:space="preserve">Insumos y elementos adquiridos para la operación y mantenimiento de la red de estaciones </w:t>
            </w:r>
            <w:r w:rsidR="00804B9D" w:rsidRPr="006D3375">
              <w:rPr>
                <w:rFonts w:ascii="Arial" w:hAnsi="Arial" w:cs="Arial"/>
                <w:color w:val="000000"/>
                <w:kern w:val="24"/>
                <w:sz w:val="18"/>
                <w:szCs w:val="18"/>
              </w:rPr>
              <w:t>hidrometeorológicas</w:t>
            </w:r>
          </w:p>
        </w:tc>
        <w:tc>
          <w:tcPr>
            <w:tcW w:w="1134" w:type="dxa"/>
            <w:vAlign w:val="center"/>
          </w:tcPr>
          <w:p w:rsidR="009508E0" w:rsidRDefault="00F43EF8" w:rsidP="00AD3B1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Pr>
                <w:rFonts w:ascii="Arial" w:hAnsi="Arial" w:cs="Arial"/>
                <w:color w:val="000000"/>
                <w:kern w:val="24"/>
                <w:sz w:val="18"/>
                <w:szCs w:val="18"/>
              </w:rPr>
              <w:t>I</w:t>
            </w:r>
            <w:r w:rsidR="00245756" w:rsidRPr="004F6653">
              <w:rPr>
                <w:rFonts w:ascii="Arial" w:hAnsi="Arial" w:cs="Arial"/>
                <w:color w:val="000000"/>
                <w:kern w:val="24"/>
                <w:sz w:val="18"/>
                <w:szCs w:val="18"/>
              </w:rPr>
              <w:t>nsumos y elementos adquiridos</w:t>
            </w:r>
            <w:r w:rsidR="006D3375" w:rsidRPr="004F6653">
              <w:rPr>
                <w:rFonts w:ascii="Arial" w:hAnsi="Arial" w:cs="Arial"/>
                <w:color w:val="000000"/>
                <w:kern w:val="24"/>
                <w:sz w:val="18"/>
                <w:szCs w:val="18"/>
              </w:rPr>
              <w:t xml:space="preserve"> para la operación de la red HM</w:t>
            </w:r>
          </w:p>
          <w:p w:rsidR="009508E0" w:rsidRDefault="009508E0" w:rsidP="00AD3B1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p>
          <w:p w:rsidR="00245756" w:rsidRPr="004F6653" w:rsidRDefault="00245756" w:rsidP="00AD3B1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F6653">
              <w:rPr>
                <w:rFonts w:ascii="Arial" w:hAnsi="Arial" w:cs="Arial"/>
                <w:color w:val="000000"/>
                <w:kern w:val="24"/>
                <w:sz w:val="18"/>
                <w:szCs w:val="18"/>
              </w:rPr>
              <w:t xml:space="preserve"> </w:t>
            </w:r>
          </w:p>
        </w:tc>
        <w:tc>
          <w:tcPr>
            <w:tcW w:w="1071" w:type="dxa"/>
            <w:vAlign w:val="center"/>
          </w:tcPr>
          <w:p w:rsidR="00245756" w:rsidRPr="004F6653" w:rsidRDefault="002223B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I</w:t>
            </w:r>
            <w:r w:rsidR="00245756" w:rsidRPr="004F6653">
              <w:rPr>
                <w:rFonts w:ascii="Arial" w:hAnsi="Arial" w:cs="Arial"/>
                <w:color w:val="000000"/>
                <w:kern w:val="24"/>
                <w:sz w:val="18"/>
                <w:szCs w:val="18"/>
              </w:rPr>
              <w:t xml:space="preserve">nsumos y elementos adquiridos </w:t>
            </w:r>
          </w:p>
        </w:tc>
        <w:tc>
          <w:tcPr>
            <w:tcW w:w="1402" w:type="dxa"/>
            <w:vAlign w:val="center"/>
          </w:tcPr>
          <w:p w:rsidR="00245756" w:rsidRPr="004F6653"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F6653">
              <w:rPr>
                <w:rFonts w:ascii="Arial" w:hAnsi="Arial" w:cs="Arial"/>
                <w:color w:val="000000"/>
                <w:kern w:val="24"/>
                <w:sz w:val="18"/>
                <w:szCs w:val="18"/>
              </w:rPr>
              <w:t>30</w:t>
            </w:r>
          </w:p>
        </w:tc>
        <w:tc>
          <w:tcPr>
            <w:tcW w:w="1121" w:type="dxa"/>
            <w:vAlign w:val="center"/>
          </w:tcPr>
          <w:p w:rsidR="00245756" w:rsidRPr="004F6653"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F6653">
              <w:rPr>
                <w:rFonts w:ascii="Arial" w:hAnsi="Arial" w:cs="Arial"/>
                <w:color w:val="000000"/>
                <w:kern w:val="24"/>
                <w:sz w:val="18"/>
                <w:szCs w:val="18"/>
              </w:rPr>
              <w:t>40</w:t>
            </w:r>
          </w:p>
        </w:tc>
        <w:tc>
          <w:tcPr>
            <w:tcW w:w="1509" w:type="dxa"/>
            <w:vAlign w:val="center"/>
          </w:tcPr>
          <w:p w:rsidR="00245756" w:rsidRPr="001E0824" w:rsidRDefault="00EA08C9"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A08C9">
              <w:rPr>
                <w:rFonts w:ascii="Arial" w:hAnsi="Arial" w:cs="Arial"/>
                <w:noProof/>
                <w:sz w:val="18"/>
                <w:szCs w:val="18"/>
                <w:lang w:val="es-ES" w:eastAsia="es-ES"/>
              </w:rPr>
              <mc:AlternateContent>
                <mc:Choice Requires="wps">
                  <w:drawing>
                    <wp:anchor distT="0" distB="0" distL="114300" distR="114300" simplePos="0" relativeHeight="251794432" behindDoc="0" locked="0" layoutInCell="1" allowOverlap="1" wp14:anchorId="36320786" wp14:editId="38577420">
                      <wp:simplePos x="0" y="0"/>
                      <wp:positionH relativeFrom="column">
                        <wp:posOffset>229870</wp:posOffset>
                      </wp:positionH>
                      <wp:positionV relativeFrom="paragraph">
                        <wp:posOffset>165735</wp:posOffset>
                      </wp:positionV>
                      <wp:extent cx="352425" cy="361950"/>
                      <wp:effectExtent l="0" t="0" r="28575" b="19050"/>
                      <wp:wrapNone/>
                      <wp:docPr id="4319" name="Elipse 431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D9F19F" id="Elipse 4319" o:spid="_x0000_s1026" style="position:absolute;margin-left:18.1pt;margin-top:13.05pt;width:27.75pt;height:2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9LMkg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" fillcolor="#70ad47 [3209]" strokecolor="#70ad47 [3209]" strokeweight="1pt">
                      <v:stroke joinstyle="miter"/>
                    </v:oval>
                  </w:pict>
                </mc:Fallback>
              </mc:AlternateContent>
            </w:r>
            <w:r w:rsidRPr="00EA08C9">
              <w:rPr>
                <w:rFonts w:ascii="Arial" w:hAnsi="Arial" w:cs="Arial"/>
                <w:sz w:val="18"/>
              </w:rPr>
              <w:t>133</w:t>
            </w:r>
          </w:p>
        </w:tc>
      </w:tr>
      <w:tr w:rsidR="00245756" w:rsidRPr="001E0824" w:rsidTr="006B048B">
        <w:trPr>
          <w:trHeight w:val="766"/>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EB68A0" w:rsidRDefault="00EB68A0" w:rsidP="00960703">
            <w:pPr>
              <w:rPr>
                <w:rFonts w:ascii="Arial" w:eastAsiaTheme="majorEastAsia" w:hAnsi="Arial" w:cs="Arial"/>
                <w:color w:val="0070C0"/>
                <w:sz w:val="18"/>
                <w:szCs w:val="18"/>
              </w:rPr>
            </w:pPr>
          </w:p>
          <w:p w:rsidR="00245756" w:rsidRPr="003B6ED1" w:rsidRDefault="00245756" w:rsidP="00960703">
            <w:pPr>
              <w:rPr>
                <w:rFonts w:ascii="Arial" w:eastAsiaTheme="majorEastAsia" w:hAnsi="Arial" w:cs="Arial"/>
                <w:b w:val="0"/>
                <w:color w:val="0070C0"/>
                <w:sz w:val="18"/>
                <w:szCs w:val="18"/>
              </w:rPr>
            </w:pPr>
            <w:r w:rsidRPr="00307C50">
              <w:rPr>
                <w:rFonts w:ascii="Arial" w:eastAsiaTheme="majorEastAsia" w:hAnsi="Arial" w:cs="Arial"/>
                <w:color w:val="0070C0"/>
                <w:sz w:val="18"/>
                <w:szCs w:val="18"/>
              </w:rPr>
              <w:t>Descripción del avance</w:t>
            </w:r>
          </w:p>
          <w:p w:rsidR="00EB68A0" w:rsidRPr="007B656D" w:rsidRDefault="00EB68A0" w:rsidP="00307C50">
            <w:pPr>
              <w:rPr>
                <w:rFonts w:ascii="Arial" w:hAnsi="Arial" w:cs="Arial"/>
                <w:b w:val="0"/>
                <w:sz w:val="18"/>
                <w:szCs w:val="18"/>
              </w:rPr>
            </w:pPr>
          </w:p>
          <w:p w:rsidR="00245756" w:rsidRPr="00003289" w:rsidRDefault="00245756" w:rsidP="003B6ED1">
            <w:pPr>
              <w:pStyle w:val="Prrafodelista"/>
              <w:numPr>
                <w:ilvl w:val="0"/>
                <w:numId w:val="102"/>
              </w:numPr>
              <w:ind w:left="308" w:hanging="308"/>
              <w:rPr>
                <w:rFonts w:ascii="Arial" w:hAnsi="Arial" w:cs="Arial"/>
                <w:b w:val="0"/>
                <w:sz w:val="18"/>
                <w:szCs w:val="18"/>
              </w:rPr>
            </w:pPr>
            <w:r w:rsidRPr="00003289">
              <w:rPr>
                <w:rFonts w:ascii="Arial" w:hAnsi="Arial" w:cs="Arial"/>
                <w:b w:val="0"/>
                <w:sz w:val="18"/>
                <w:szCs w:val="18"/>
              </w:rPr>
              <w:t>Estudios previos en</w:t>
            </w:r>
            <w:r w:rsidR="00F43EF8" w:rsidRPr="00003289">
              <w:rPr>
                <w:rFonts w:ascii="Arial" w:hAnsi="Arial" w:cs="Arial"/>
                <w:b w:val="0"/>
                <w:sz w:val="18"/>
                <w:szCs w:val="18"/>
              </w:rPr>
              <w:t xml:space="preserve"> la Oficina Asesora</w:t>
            </w:r>
            <w:r w:rsidRPr="00003289">
              <w:rPr>
                <w:rFonts w:ascii="Arial" w:hAnsi="Arial" w:cs="Arial"/>
                <w:b w:val="0"/>
                <w:sz w:val="18"/>
                <w:szCs w:val="18"/>
              </w:rPr>
              <w:t xml:space="preserve"> Jurídica</w:t>
            </w:r>
            <w:r w:rsidR="009508E0" w:rsidRPr="00003289">
              <w:rPr>
                <w:rFonts w:ascii="Arial" w:hAnsi="Arial" w:cs="Arial"/>
                <w:b w:val="0"/>
                <w:sz w:val="18"/>
                <w:szCs w:val="18"/>
              </w:rPr>
              <w:t>.</w:t>
            </w:r>
          </w:p>
          <w:p w:rsidR="00EB68A0" w:rsidRPr="006D3375" w:rsidRDefault="00EB68A0" w:rsidP="00307C50">
            <w:pPr>
              <w:rPr>
                <w:rFonts w:ascii="Arial" w:hAnsi="Arial" w:cs="Arial"/>
                <w:b w:val="0"/>
                <w:sz w:val="18"/>
                <w:szCs w:val="18"/>
                <w:lang w:val="es-MX"/>
              </w:rPr>
            </w:pPr>
          </w:p>
        </w:tc>
      </w:tr>
    </w:tbl>
    <w:p w:rsidR="00F90B1D" w:rsidRDefault="00F90B1D" w:rsidP="00245756">
      <w:pPr>
        <w:spacing w:after="0" w:line="240" w:lineRule="auto"/>
        <w:rPr>
          <w:rFonts w:ascii="Arial" w:hAnsi="Arial" w:cs="Arial"/>
          <w:b/>
          <w:sz w:val="24"/>
        </w:rPr>
      </w:pPr>
    </w:p>
    <w:tbl>
      <w:tblPr>
        <w:tblStyle w:val="Tabladecuadrcula4-nfasis51"/>
        <w:tblW w:w="10065" w:type="dxa"/>
        <w:jc w:val="center"/>
        <w:tblLayout w:type="fixed"/>
        <w:tblLook w:val="04A0" w:firstRow="1" w:lastRow="0" w:firstColumn="1" w:lastColumn="0" w:noHBand="0" w:noVBand="1"/>
      </w:tblPr>
      <w:tblGrid>
        <w:gridCol w:w="1969"/>
        <w:gridCol w:w="1151"/>
        <w:gridCol w:w="1842"/>
        <w:gridCol w:w="1134"/>
        <w:gridCol w:w="1339"/>
        <w:gridCol w:w="1121"/>
        <w:gridCol w:w="1509"/>
      </w:tblGrid>
      <w:tr w:rsidR="00245756" w:rsidRPr="001E0824" w:rsidTr="006B048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245756" w:rsidRPr="001E0824" w:rsidRDefault="00245756" w:rsidP="00960703">
            <w:pPr>
              <w:jc w:val="center"/>
              <w:rPr>
                <w:rFonts w:ascii="Arial" w:hAnsi="Arial" w:cs="Arial"/>
                <w:sz w:val="18"/>
              </w:rPr>
            </w:pPr>
            <w:r w:rsidRPr="001E0824">
              <w:rPr>
                <w:rFonts w:ascii="Arial" w:hAnsi="Arial" w:cs="Arial"/>
                <w:sz w:val="18"/>
              </w:rPr>
              <w:t>Actividad desagregada</w:t>
            </w:r>
          </w:p>
        </w:tc>
        <w:tc>
          <w:tcPr>
            <w:tcW w:w="1151" w:type="dxa"/>
            <w:vAlign w:val="center"/>
          </w:tcPr>
          <w:p w:rsidR="00245756" w:rsidRPr="001E0824"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842" w:type="dxa"/>
            <w:vAlign w:val="center"/>
          </w:tcPr>
          <w:p w:rsidR="00245756" w:rsidRPr="001E0824"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134" w:type="dxa"/>
            <w:vAlign w:val="center"/>
          </w:tcPr>
          <w:p w:rsidR="00245756" w:rsidRPr="001E0824"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339" w:type="dxa"/>
            <w:vAlign w:val="center"/>
          </w:tcPr>
          <w:p w:rsidR="00F43EF8"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Programado</w:t>
            </w:r>
          </w:p>
          <w:p w:rsidR="00245756" w:rsidRPr="001E0824" w:rsidRDefault="00F43EF8"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07687F">
              <w:rPr>
                <w:rFonts w:ascii="Arial" w:hAnsi="Arial" w:cs="Arial"/>
                <w:sz w:val="18"/>
              </w:rPr>
              <w:t xml:space="preserve">  </w:t>
            </w:r>
          </w:p>
        </w:tc>
        <w:tc>
          <w:tcPr>
            <w:tcW w:w="1121" w:type="dxa"/>
            <w:vAlign w:val="center"/>
          </w:tcPr>
          <w:p w:rsidR="00245756"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Ejecutado</w:t>
            </w:r>
          </w:p>
          <w:p w:rsidR="00F43EF8" w:rsidRPr="001E0824" w:rsidRDefault="00F43EF8"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509" w:type="dxa"/>
            <w:vAlign w:val="center"/>
          </w:tcPr>
          <w:p w:rsidR="00245756"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A73B7F">
              <w:rPr>
                <w:rFonts w:ascii="Arial" w:hAnsi="Arial" w:cs="Arial"/>
                <w:sz w:val="18"/>
              </w:rPr>
              <w:t>Cumplimiento</w:t>
            </w:r>
          </w:p>
          <w:p w:rsidR="00F43EF8" w:rsidRPr="001E0824" w:rsidRDefault="00F43EF8"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245756" w:rsidRPr="001E0824" w:rsidTr="006B048B">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245756" w:rsidRPr="004F6653" w:rsidRDefault="00F43EF8" w:rsidP="00960703">
            <w:pPr>
              <w:pStyle w:val="NormalWeb"/>
              <w:spacing w:before="0" w:beforeAutospacing="0" w:after="0" w:afterAutospacing="0"/>
              <w:textAlignment w:val="center"/>
              <w:rPr>
                <w:rFonts w:ascii="Arial" w:hAnsi="Arial" w:cs="Arial"/>
                <w:b w:val="0"/>
                <w:sz w:val="18"/>
                <w:szCs w:val="18"/>
              </w:rPr>
            </w:pPr>
            <w:r>
              <w:rPr>
                <w:rFonts w:ascii="Arial" w:hAnsi="Arial" w:cs="Arial"/>
                <w:b w:val="0"/>
                <w:color w:val="000000"/>
                <w:kern w:val="24"/>
                <w:sz w:val="18"/>
                <w:szCs w:val="18"/>
              </w:rPr>
              <w:t xml:space="preserve">Número de </w:t>
            </w:r>
            <w:r w:rsidR="00245756" w:rsidRPr="004F6653">
              <w:rPr>
                <w:rFonts w:ascii="Arial" w:hAnsi="Arial" w:cs="Arial"/>
                <w:b w:val="0"/>
                <w:color w:val="000000"/>
                <w:kern w:val="24"/>
                <w:sz w:val="18"/>
                <w:szCs w:val="18"/>
              </w:rPr>
              <w:t>Contratos</w:t>
            </w:r>
          </w:p>
        </w:tc>
        <w:tc>
          <w:tcPr>
            <w:tcW w:w="1151" w:type="dxa"/>
            <w:vAlign w:val="center"/>
          </w:tcPr>
          <w:p w:rsidR="00245756" w:rsidRPr="004F6653" w:rsidRDefault="00F43EF8"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C</w:t>
            </w:r>
            <w:r w:rsidR="00245756" w:rsidRPr="004F6653">
              <w:rPr>
                <w:rFonts w:ascii="Arial" w:hAnsi="Arial" w:cs="Arial"/>
                <w:color w:val="000000"/>
                <w:kern w:val="24"/>
                <w:sz w:val="18"/>
                <w:szCs w:val="18"/>
              </w:rPr>
              <w:t xml:space="preserve">ontratos </w:t>
            </w:r>
          </w:p>
        </w:tc>
        <w:tc>
          <w:tcPr>
            <w:tcW w:w="1842" w:type="dxa"/>
            <w:vAlign w:val="center"/>
          </w:tcPr>
          <w:p w:rsidR="00245756" w:rsidRPr="004F6653" w:rsidRDefault="00F43EF8"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C</w:t>
            </w:r>
            <w:r w:rsidR="00245756" w:rsidRPr="004F6653">
              <w:rPr>
                <w:rFonts w:ascii="Arial" w:hAnsi="Arial" w:cs="Arial"/>
                <w:color w:val="000000"/>
                <w:kern w:val="24"/>
                <w:sz w:val="18"/>
                <w:szCs w:val="18"/>
              </w:rPr>
              <w:t>ontratación de servicios técnicos y profesionales</w:t>
            </w:r>
          </w:p>
        </w:tc>
        <w:tc>
          <w:tcPr>
            <w:tcW w:w="1134" w:type="dxa"/>
            <w:vAlign w:val="center"/>
          </w:tcPr>
          <w:p w:rsidR="00245756" w:rsidRPr="004F6653" w:rsidRDefault="00F43EF8"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Número de</w:t>
            </w:r>
            <w:r w:rsidRPr="004F6653">
              <w:rPr>
                <w:rFonts w:ascii="Arial" w:hAnsi="Arial" w:cs="Arial"/>
                <w:color w:val="000000"/>
                <w:kern w:val="24"/>
                <w:sz w:val="18"/>
                <w:szCs w:val="18"/>
              </w:rPr>
              <w:t xml:space="preserve"> </w:t>
            </w:r>
            <w:r>
              <w:rPr>
                <w:rFonts w:ascii="Arial" w:hAnsi="Arial" w:cs="Arial"/>
                <w:color w:val="000000"/>
                <w:kern w:val="24"/>
                <w:sz w:val="18"/>
                <w:szCs w:val="18"/>
              </w:rPr>
              <w:t>c</w:t>
            </w:r>
            <w:r w:rsidRPr="004F6653">
              <w:rPr>
                <w:rFonts w:ascii="Arial" w:hAnsi="Arial" w:cs="Arial"/>
                <w:color w:val="000000"/>
                <w:kern w:val="24"/>
                <w:sz w:val="18"/>
                <w:szCs w:val="18"/>
              </w:rPr>
              <w:t>ontratos</w:t>
            </w:r>
            <w:r w:rsidRPr="004F6653" w:rsidDel="00F43EF8">
              <w:rPr>
                <w:rFonts w:ascii="Arial" w:hAnsi="Arial" w:cs="Arial"/>
                <w:color w:val="000000"/>
                <w:kern w:val="24"/>
                <w:sz w:val="18"/>
                <w:szCs w:val="18"/>
              </w:rPr>
              <w:t xml:space="preserve"> </w:t>
            </w:r>
          </w:p>
        </w:tc>
        <w:tc>
          <w:tcPr>
            <w:tcW w:w="1339" w:type="dxa"/>
            <w:vAlign w:val="center"/>
          </w:tcPr>
          <w:p w:rsidR="00245756" w:rsidRPr="004F6653"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F6653">
              <w:rPr>
                <w:rFonts w:ascii="Arial" w:hAnsi="Arial" w:cs="Arial"/>
                <w:color w:val="000000"/>
                <w:kern w:val="24"/>
                <w:sz w:val="18"/>
                <w:szCs w:val="18"/>
              </w:rPr>
              <w:t>100</w:t>
            </w:r>
          </w:p>
        </w:tc>
        <w:tc>
          <w:tcPr>
            <w:tcW w:w="1121" w:type="dxa"/>
            <w:vAlign w:val="center"/>
          </w:tcPr>
          <w:p w:rsidR="00245756" w:rsidRPr="004F6653" w:rsidRDefault="00F43EF8" w:rsidP="00307C50">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100</w:t>
            </w:r>
          </w:p>
        </w:tc>
        <w:tc>
          <w:tcPr>
            <w:tcW w:w="1509" w:type="dxa"/>
            <w:vAlign w:val="center"/>
          </w:tcPr>
          <w:p w:rsidR="00245756" w:rsidRDefault="00EA08C9"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245756" w:rsidRPr="001E0824" w:rsidRDefault="007048F0"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A08C9">
              <w:rPr>
                <w:rFonts w:ascii="Arial" w:hAnsi="Arial" w:cs="Arial"/>
                <w:noProof/>
                <w:sz w:val="18"/>
                <w:szCs w:val="18"/>
                <w:lang w:val="es-ES" w:eastAsia="es-ES"/>
              </w:rPr>
              <mc:AlternateContent>
                <mc:Choice Requires="wps">
                  <w:drawing>
                    <wp:anchor distT="0" distB="0" distL="114300" distR="114300" simplePos="0" relativeHeight="251796480" behindDoc="0" locked="0" layoutInCell="1" allowOverlap="1" wp14:anchorId="0E0EBE4E" wp14:editId="66A75F2B">
                      <wp:simplePos x="0" y="0"/>
                      <wp:positionH relativeFrom="column">
                        <wp:posOffset>247650</wp:posOffset>
                      </wp:positionH>
                      <wp:positionV relativeFrom="paragraph">
                        <wp:posOffset>39370</wp:posOffset>
                      </wp:positionV>
                      <wp:extent cx="352425" cy="361950"/>
                      <wp:effectExtent l="0" t="0" r="28575" b="19050"/>
                      <wp:wrapNone/>
                      <wp:docPr id="4320" name="Elipse 432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16225A" id="Elipse 4320" o:spid="_x0000_s1026" style="position:absolute;margin-left:19.5pt;margin-top:3.1pt;width:27.75pt;height:2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" fillcolor="#70ad47 [3209]" strokecolor="#70ad47 [3209]" strokeweight="1pt">
                      <v:stroke joinstyle="miter"/>
                    </v:oval>
                  </w:pict>
                </mc:Fallback>
              </mc:AlternateContent>
            </w:r>
          </w:p>
        </w:tc>
      </w:tr>
      <w:tr w:rsidR="00245756" w:rsidRPr="001E0824" w:rsidTr="006B048B">
        <w:trPr>
          <w:trHeight w:val="624"/>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EB68A0" w:rsidRDefault="00EB68A0" w:rsidP="00960703">
            <w:pPr>
              <w:rPr>
                <w:rFonts w:ascii="Arial" w:eastAsiaTheme="majorEastAsia" w:hAnsi="Arial" w:cs="Arial"/>
                <w:color w:val="0070C0"/>
                <w:sz w:val="18"/>
                <w:szCs w:val="18"/>
              </w:rPr>
            </w:pPr>
          </w:p>
          <w:p w:rsidR="00245756" w:rsidRPr="003B6ED1" w:rsidRDefault="00245756" w:rsidP="00960703">
            <w:pPr>
              <w:rPr>
                <w:rFonts w:ascii="Arial" w:eastAsiaTheme="majorEastAsia" w:hAnsi="Arial" w:cs="Arial"/>
                <w:b w:val="0"/>
                <w:color w:val="0070C0"/>
                <w:sz w:val="18"/>
                <w:szCs w:val="18"/>
              </w:rPr>
            </w:pPr>
            <w:r w:rsidRPr="00307C50">
              <w:rPr>
                <w:rFonts w:ascii="Arial" w:eastAsiaTheme="majorEastAsia" w:hAnsi="Arial" w:cs="Arial"/>
                <w:color w:val="0070C0"/>
                <w:sz w:val="18"/>
                <w:szCs w:val="18"/>
              </w:rPr>
              <w:t>Descripción del avance</w:t>
            </w:r>
          </w:p>
          <w:p w:rsidR="00EB68A0" w:rsidRPr="007B656D" w:rsidRDefault="00EB68A0" w:rsidP="00307C50">
            <w:pPr>
              <w:rPr>
                <w:rFonts w:ascii="Arial" w:hAnsi="Arial" w:cs="Arial"/>
                <w:b w:val="0"/>
                <w:sz w:val="18"/>
                <w:szCs w:val="18"/>
              </w:rPr>
            </w:pPr>
          </w:p>
          <w:p w:rsidR="00245756" w:rsidRPr="00003289" w:rsidRDefault="00F43EF8" w:rsidP="006B048B">
            <w:pPr>
              <w:pStyle w:val="Prrafodelista"/>
              <w:numPr>
                <w:ilvl w:val="0"/>
                <w:numId w:val="102"/>
              </w:numPr>
              <w:ind w:left="316" w:hanging="316"/>
              <w:rPr>
                <w:rFonts w:ascii="Arial" w:hAnsi="Arial" w:cs="Arial"/>
                <w:b w:val="0"/>
                <w:bCs w:val="0"/>
                <w:sz w:val="18"/>
                <w:szCs w:val="18"/>
              </w:rPr>
            </w:pPr>
            <w:r w:rsidRPr="00003289">
              <w:rPr>
                <w:rFonts w:ascii="Arial" w:hAnsi="Arial" w:cs="Arial"/>
                <w:b w:val="0"/>
                <w:sz w:val="18"/>
                <w:szCs w:val="18"/>
              </w:rPr>
              <w:t xml:space="preserve">Apoyo de </w:t>
            </w:r>
            <w:r w:rsidR="00245756" w:rsidRPr="00003289">
              <w:rPr>
                <w:rFonts w:ascii="Arial" w:hAnsi="Arial" w:cs="Arial"/>
                <w:b w:val="0"/>
                <w:sz w:val="18"/>
                <w:szCs w:val="18"/>
              </w:rPr>
              <w:t>contratistas a l</w:t>
            </w:r>
            <w:r w:rsidRPr="00003289">
              <w:rPr>
                <w:rFonts w:ascii="Arial" w:hAnsi="Arial" w:cs="Arial"/>
                <w:b w:val="0"/>
                <w:sz w:val="18"/>
                <w:szCs w:val="18"/>
              </w:rPr>
              <w:t>a</w:t>
            </w:r>
            <w:r w:rsidR="00245756" w:rsidRPr="00003289">
              <w:rPr>
                <w:rFonts w:ascii="Arial" w:hAnsi="Arial" w:cs="Arial"/>
                <w:b w:val="0"/>
                <w:sz w:val="18"/>
                <w:szCs w:val="18"/>
              </w:rPr>
              <w:t>s Áreas Operativas y al Grupo de Redes</w:t>
            </w:r>
            <w:r w:rsidR="002223BB" w:rsidRPr="00003289">
              <w:rPr>
                <w:rFonts w:ascii="Arial" w:hAnsi="Arial" w:cs="Arial"/>
                <w:b w:val="0"/>
                <w:sz w:val="18"/>
                <w:szCs w:val="18"/>
              </w:rPr>
              <w:t>.</w:t>
            </w:r>
          </w:p>
          <w:p w:rsidR="00EB68A0" w:rsidRPr="004F6653" w:rsidRDefault="00EB68A0" w:rsidP="00307C50">
            <w:pPr>
              <w:rPr>
                <w:rFonts w:ascii="Arial" w:hAnsi="Arial" w:cs="Arial"/>
                <w:b w:val="0"/>
                <w:sz w:val="18"/>
                <w:szCs w:val="18"/>
                <w:lang w:val="es-MX"/>
              </w:rPr>
            </w:pPr>
          </w:p>
        </w:tc>
      </w:tr>
    </w:tbl>
    <w:p w:rsidR="00245756" w:rsidRDefault="00245756" w:rsidP="00307C50">
      <w:pPr>
        <w:spacing w:after="0" w:line="240" w:lineRule="auto"/>
        <w:rPr>
          <w:rFonts w:ascii="Arial" w:hAnsi="Arial" w:cs="Arial"/>
          <w:b/>
          <w:sz w:val="24"/>
        </w:rPr>
      </w:pPr>
    </w:p>
    <w:tbl>
      <w:tblPr>
        <w:tblStyle w:val="Tabladecuadrcula4-nfasis51"/>
        <w:tblW w:w="10070" w:type="dxa"/>
        <w:jc w:val="center"/>
        <w:tblLayout w:type="fixed"/>
        <w:tblLook w:val="04A0" w:firstRow="1" w:lastRow="0" w:firstColumn="1" w:lastColumn="0" w:noHBand="0" w:noVBand="1"/>
      </w:tblPr>
      <w:tblGrid>
        <w:gridCol w:w="1707"/>
        <w:gridCol w:w="1134"/>
        <w:gridCol w:w="1985"/>
        <w:gridCol w:w="1282"/>
        <w:gridCol w:w="1332"/>
        <w:gridCol w:w="1121"/>
        <w:gridCol w:w="1509"/>
      </w:tblGrid>
      <w:tr w:rsidR="00245756" w:rsidRPr="001E0824" w:rsidTr="006B048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707" w:type="dxa"/>
            <w:vAlign w:val="center"/>
          </w:tcPr>
          <w:p w:rsidR="00245756" w:rsidRPr="00307C50" w:rsidRDefault="00245756" w:rsidP="00960703">
            <w:pPr>
              <w:jc w:val="center"/>
              <w:rPr>
                <w:rFonts w:ascii="Arial" w:hAnsi="Arial" w:cs="Arial"/>
                <w:sz w:val="17"/>
                <w:szCs w:val="17"/>
              </w:rPr>
            </w:pPr>
            <w:r w:rsidRPr="00307C50">
              <w:rPr>
                <w:rFonts w:ascii="Arial" w:hAnsi="Arial" w:cs="Arial"/>
                <w:sz w:val="17"/>
                <w:szCs w:val="17"/>
              </w:rPr>
              <w:t>Actividad desagregada</w:t>
            </w:r>
          </w:p>
        </w:tc>
        <w:tc>
          <w:tcPr>
            <w:tcW w:w="1134" w:type="dxa"/>
            <w:vAlign w:val="center"/>
          </w:tcPr>
          <w:p w:rsidR="00245756" w:rsidRPr="00307C50"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7"/>
                <w:szCs w:val="17"/>
              </w:rPr>
            </w:pPr>
            <w:r w:rsidRPr="00307C50">
              <w:rPr>
                <w:rFonts w:ascii="Arial" w:hAnsi="Arial" w:cs="Arial"/>
                <w:sz w:val="17"/>
                <w:szCs w:val="17"/>
              </w:rPr>
              <w:t>Indicador</w:t>
            </w:r>
          </w:p>
        </w:tc>
        <w:tc>
          <w:tcPr>
            <w:tcW w:w="1985" w:type="dxa"/>
            <w:vAlign w:val="center"/>
          </w:tcPr>
          <w:p w:rsidR="00245756" w:rsidRPr="00307C50"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7"/>
                <w:szCs w:val="17"/>
              </w:rPr>
            </w:pPr>
            <w:r w:rsidRPr="00307C50">
              <w:rPr>
                <w:rFonts w:ascii="Arial" w:hAnsi="Arial" w:cs="Arial"/>
                <w:sz w:val="17"/>
                <w:szCs w:val="17"/>
              </w:rPr>
              <w:t>Producto</w:t>
            </w:r>
          </w:p>
        </w:tc>
        <w:tc>
          <w:tcPr>
            <w:tcW w:w="1282" w:type="dxa"/>
            <w:vAlign w:val="center"/>
          </w:tcPr>
          <w:p w:rsidR="00245756" w:rsidRPr="00307C50"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7"/>
                <w:szCs w:val="17"/>
              </w:rPr>
            </w:pPr>
            <w:r w:rsidRPr="00307C50">
              <w:rPr>
                <w:rFonts w:ascii="Arial" w:hAnsi="Arial" w:cs="Arial"/>
                <w:sz w:val="17"/>
                <w:szCs w:val="17"/>
              </w:rPr>
              <w:t>Meta</w:t>
            </w:r>
          </w:p>
        </w:tc>
        <w:tc>
          <w:tcPr>
            <w:tcW w:w="1332" w:type="dxa"/>
            <w:vAlign w:val="center"/>
          </w:tcPr>
          <w:p w:rsidR="00F43EF8" w:rsidRPr="00307C50"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7"/>
                <w:szCs w:val="17"/>
              </w:rPr>
            </w:pPr>
            <w:r w:rsidRPr="00307C50">
              <w:rPr>
                <w:rFonts w:ascii="Arial" w:hAnsi="Arial" w:cs="Arial"/>
                <w:sz w:val="17"/>
                <w:szCs w:val="17"/>
              </w:rPr>
              <w:t>Programado</w:t>
            </w:r>
          </w:p>
          <w:p w:rsidR="00245756" w:rsidRPr="00307C50" w:rsidRDefault="00F43EF8"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7"/>
                <w:szCs w:val="17"/>
              </w:rPr>
            </w:pPr>
            <w:r w:rsidRPr="00307C50">
              <w:rPr>
                <w:rFonts w:ascii="Arial" w:hAnsi="Arial" w:cs="Arial"/>
                <w:sz w:val="17"/>
                <w:szCs w:val="17"/>
              </w:rPr>
              <w:t>%</w:t>
            </w:r>
            <w:r w:rsidR="0007687F">
              <w:rPr>
                <w:rFonts w:ascii="Arial" w:hAnsi="Arial" w:cs="Arial"/>
                <w:sz w:val="17"/>
                <w:szCs w:val="17"/>
              </w:rPr>
              <w:t xml:space="preserve">  </w:t>
            </w:r>
          </w:p>
        </w:tc>
        <w:tc>
          <w:tcPr>
            <w:tcW w:w="1121" w:type="dxa"/>
            <w:vAlign w:val="center"/>
          </w:tcPr>
          <w:p w:rsidR="00245756" w:rsidRPr="00307C50"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7"/>
                <w:szCs w:val="17"/>
              </w:rPr>
            </w:pPr>
            <w:r w:rsidRPr="00307C50">
              <w:rPr>
                <w:rFonts w:ascii="Arial" w:hAnsi="Arial" w:cs="Arial"/>
                <w:sz w:val="17"/>
                <w:szCs w:val="17"/>
              </w:rPr>
              <w:t>Ejecutado</w:t>
            </w:r>
          </w:p>
          <w:p w:rsidR="00F43EF8" w:rsidRPr="00307C50" w:rsidRDefault="00F43EF8"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7"/>
                <w:szCs w:val="17"/>
              </w:rPr>
            </w:pPr>
            <w:r w:rsidRPr="00307C50">
              <w:rPr>
                <w:rFonts w:ascii="Arial" w:hAnsi="Arial" w:cs="Arial"/>
                <w:sz w:val="17"/>
                <w:szCs w:val="17"/>
              </w:rPr>
              <w:t>%</w:t>
            </w:r>
          </w:p>
        </w:tc>
        <w:tc>
          <w:tcPr>
            <w:tcW w:w="1509" w:type="dxa"/>
            <w:vAlign w:val="center"/>
          </w:tcPr>
          <w:p w:rsidR="00245756" w:rsidRPr="00307C50"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7"/>
                <w:szCs w:val="17"/>
              </w:rPr>
            </w:pPr>
            <w:r w:rsidRPr="00307C50">
              <w:rPr>
                <w:rFonts w:ascii="Arial" w:hAnsi="Arial" w:cs="Arial"/>
                <w:sz w:val="17"/>
                <w:szCs w:val="17"/>
              </w:rPr>
              <w:t>Cumplimiento</w:t>
            </w:r>
          </w:p>
          <w:p w:rsidR="00F43EF8" w:rsidRPr="00307C50" w:rsidRDefault="00F43EF8"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7"/>
                <w:szCs w:val="17"/>
              </w:rPr>
            </w:pPr>
            <w:r w:rsidRPr="00307C50">
              <w:rPr>
                <w:rFonts w:ascii="Arial" w:hAnsi="Arial" w:cs="Arial"/>
                <w:sz w:val="17"/>
                <w:szCs w:val="17"/>
              </w:rPr>
              <w:t>%</w:t>
            </w:r>
          </w:p>
        </w:tc>
      </w:tr>
      <w:tr w:rsidR="00245756" w:rsidRPr="001E0824" w:rsidTr="006B048B">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707" w:type="dxa"/>
            <w:vAlign w:val="center"/>
          </w:tcPr>
          <w:p w:rsidR="00245756" w:rsidRPr="00003289" w:rsidRDefault="00245756" w:rsidP="00AD3B13">
            <w:pPr>
              <w:pStyle w:val="NormalWeb"/>
              <w:spacing w:before="0" w:beforeAutospacing="0" w:after="0" w:afterAutospacing="0"/>
              <w:textAlignment w:val="center"/>
              <w:rPr>
                <w:rFonts w:ascii="Arial" w:hAnsi="Arial" w:cs="Arial"/>
                <w:b w:val="0"/>
                <w:sz w:val="17"/>
                <w:szCs w:val="17"/>
              </w:rPr>
            </w:pPr>
            <w:r w:rsidRPr="00003289">
              <w:rPr>
                <w:rFonts w:ascii="Arial" w:hAnsi="Arial" w:cs="Arial"/>
                <w:b w:val="0"/>
                <w:color w:val="000000"/>
                <w:kern w:val="24"/>
                <w:sz w:val="17"/>
                <w:szCs w:val="17"/>
              </w:rPr>
              <w:t>Transporte Integral</w:t>
            </w:r>
          </w:p>
        </w:tc>
        <w:tc>
          <w:tcPr>
            <w:tcW w:w="1134" w:type="dxa"/>
            <w:vAlign w:val="center"/>
          </w:tcPr>
          <w:p w:rsidR="00245756" w:rsidRPr="00307C50" w:rsidRDefault="00245756">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307C50">
              <w:rPr>
                <w:rFonts w:ascii="Arial" w:hAnsi="Arial" w:cs="Arial"/>
                <w:color w:val="000000"/>
                <w:kern w:val="24"/>
                <w:sz w:val="17"/>
                <w:szCs w:val="17"/>
              </w:rPr>
              <w:t>Contratos de transporte integral</w:t>
            </w:r>
          </w:p>
        </w:tc>
        <w:tc>
          <w:tcPr>
            <w:tcW w:w="1985" w:type="dxa"/>
            <w:vAlign w:val="center"/>
          </w:tcPr>
          <w:p w:rsidR="00245756" w:rsidRDefault="00245756"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7"/>
                <w:szCs w:val="17"/>
              </w:rPr>
            </w:pPr>
            <w:r w:rsidRPr="00307C50">
              <w:rPr>
                <w:rFonts w:ascii="Arial" w:hAnsi="Arial" w:cs="Arial"/>
                <w:color w:val="000000"/>
                <w:kern w:val="24"/>
                <w:sz w:val="17"/>
                <w:szCs w:val="17"/>
              </w:rPr>
              <w:t>Tramitar contratación transporte integral ante la oficina Jurídica para que se realice contrato con la BMC</w:t>
            </w:r>
            <w:r w:rsidR="00DC3BD0" w:rsidRPr="00307C50">
              <w:rPr>
                <w:rFonts w:ascii="Arial" w:hAnsi="Arial" w:cs="Arial"/>
                <w:color w:val="000000"/>
                <w:kern w:val="24"/>
                <w:sz w:val="17"/>
                <w:szCs w:val="17"/>
              </w:rPr>
              <w:t xml:space="preserve">, </w:t>
            </w:r>
            <w:r w:rsidRPr="00307C50">
              <w:rPr>
                <w:rFonts w:ascii="Arial" w:hAnsi="Arial" w:cs="Arial"/>
                <w:color w:val="000000"/>
                <w:kern w:val="24"/>
                <w:sz w:val="17"/>
                <w:szCs w:val="17"/>
              </w:rPr>
              <w:t>cubrir el 50</w:t>
            </w:r>
            <w:r w:rsidR="00DC3BD0" w:rsidRPr="00307C50">
              <w:rPr>
                <w:rFonts w:ascii="Arial" w:hAnsi="Arial" w:cs="Arial"/>
                <w:color w:val="000000"/>
                <w:kern w:val="24"/>
                <w:sz w:val="17"/>
                <w:szCs w:val="17"/>
              </w:rPr>
              <w:t xml:space="preserve"> </w:t>
            </w:r>
            <w:r w:rsidRPr="00307C50">
              <w:rPr>
                <w:rFonts w:ascii="Arial" w:hAnsi="Arial" w:cs="Arial"/>
                <w:color w:val="000000"/>
                <w:kern w:val="24"/>
                <w:sz w:val="17"/>
                <w:szCs w:val="17"/>
              </w:rPr>
              <w:t>% itinerarios de operación y mantenimiento de la red HM</w:t>
            </w:r>
          </w:p>
          <w:p w:rsidR="007B656D" w:rsidRDefault="007B656D"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7"/>
                <w:szCs w:val="17"/>
              </w:rPr>
            </w:pPr>
          </w:p>
          <w:p w:rsidR="007B656D" w:rsidRPr="00307C50" w:rsidRDefault="007B656D"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1282" w:type="dxa"/>
            <w:vAlign w:val="center"/>
          </w:tcPr>
          <w:p w:rsidR="00245756" w:rsidRPr="00307C50" w:rsidRDefault="00F43EF8"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307C50">
              <w:rPr>
                <w:rFonts w:ascii="Arial" w:hAnsi="Arial" w:cs="Arial"/>
                <w:color w:val="000000"/>
                <w:kern w:val="24"/>
                <w:sz w:val="17"/>
                <w:szCs w:val="17"/>
              </w:rPr>
              <w:t>Transporte integral</w:t>
            </w:r>
            <w:r w:rsidRPr="00307C50" w:rsidDel="00F43EF8">
              <w:rPr>
                <w:rFonts w:ascii="Arial" w:hAnsi="Arial" w:cs="Arial"/>
                <w:color w:val="000000"/>
                <w:kern w:val="24"/>
                <w:sz w:val="17"/>
                <w:szCs w:val="17"/>
              </w:rPr>
              <w:t xml:space="preserve"> </w:t>
            </w:r>
          </w:p>
        </w:tc>
        <w:tc>
          <w:tcPr>
            <w:tcW w:w="1332" w:type="dxa"/>
            <w:vAlign w:val="center"/>
          </w:tcPr>
          <w:p w:rsidR="00245756" w:rsidRPr="00307C50"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307C50">
              <w:rPr>
                <w:rFonts w:ascii="Arial" w:hAnsi="Arial" w:cs="Arial"/>
                <w:color w:val="000000"/>
                <w:kern w:val="24"/>
                <w:sz w:val="17"/>
                <w:szCs w:val="17"/>
              </w:rPr>
              <w:t>100</w:t>
            </w:r>
          </w:p>
        </w:tc>
        <w:tc>
          <w:tcPr>
            <w:tcW w:w="1121" w:type="dxa"/>
            <w:vAlign w:val="center"/>
          </w:tcPr>
          <w:p w:rsidR="00245756" w:rsidRPr="00307C50" w:rsidRDefault="00F43EF8" w:rsidP="00307C50">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307C50">
              <w:rPr>
                <w:rFonts w:ascii="Arial" w:hAnsi="Arial" w:cs="Arial"/>
                <w:color w:val="000000"/>
                <w:kern w:val="24"/>
                <w:sz w:val="17"/>
                <w:szCs w:val="17"/>
              </w:rPr>
              <w:t>100</w:t>
            </w:r>
          </w:p>
        </w:tc>
        <w:tc>
          <w:tcPr>
            <w:tcW w:w="1509" w:type="dxa"/>
            <w:vAlign w:val="center"/>
          </w:tcPr>
          <w:p w:rsidR="00245756" w:rsidRPr="00307C50" w:rsidRDefault="00EA08C9"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EA08C9">
              <w:rPr>
                <w:rFonts w:ascii="Arial" w:hAnsi="Arial" w:cs="Arial"/>
                <w:noProof/>
                <w:sz w:val="18"/>
                <w:szCs w:val="18"/>
                <w:lang w:val="es-ES" w:eastAsia="es-ES"/>
              </w:rPr>
              <mc:AlternateContent>
                <mc:Choice Requires="wps">
                  <w:drawing>
                    <wp:anchor distT="0" distB="0" distL="114300" distR="114300" simplePos="0" relativeHeight="251798528" behindDoc="0" locked="0" layoutInCell="1" allowOverlap="1" wp14:anchorId="3DFAF499" wp14:editId="5F8674B6">
                      <wp:simplePos x="0" y="0"/>
                      <wp:positionH relativeFrom="column">
                        <wp:posOffset>254635</wp:posOffset>
                      </wp:positionH>
                      <wp:positionV relativeFrom="paragraph">
                        <wp:posOffset>185420</wp:posOffset>
                      </wp:positionV>
                      <wp:extent cx="352425" cy="361950"/>
                      <wp:effectExtent l="0" t="0" r="28575" b="19050"/>
                      <wp:wrapNone/>
                      <wp:docPr id="4321" name="Elipse 432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42AC43" id="Elipse 4321" o:spid="_x0000_s1026" style="position:absolute;margin-left:20.05pt;margin-top:14.6pt;width:27.75pt;height:2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3rkQ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" fillcolor="#70ad47 [3209]" strokecolor="#70ad47 [3209]" strokeweight="1pt">
                      <v:stroke joinstyle="miter"/>
                    </v:oval>
                  </w:pict>
                </mc:Fallback>
              </mc:AlternateContent>
            </w:r>
            <w:r>
              <w:rPr>
                <w:rFonts w:ascii="Arial" w:hAnsi="Arial" w:cs="Arial"/>
                <w:sz w:val="17"/>
                <w:szCs w:val="17"/>
              </w:rPr>
              <w:t>100</w:t>
            </w:r>
          </w:p>
        </w:tc>
      </w:tr>
      <w:tr w:rsidR="00245756" w:rsidRPr="001E0824" w:rsidTr="006B048B">
        <w:trPr>
          <w:trHeight w:val="624"/>
          <w:jc w:val="center"/>
        </w:trPr>
        <w:tc>
          <w:tcPr>
            <w:cnfStyle w:val="001000000000" w:firstRow="0" w:lastRow="0" w:firstColumn="1" w:lastColumn="0" w:oddVBand="0" w:evenVBand="0" w:oddHBand="0" w:evenHBand="0" w:firstRowFirstColumn="0" w:firstRowLastColumn="0" w:lastRowFirstColumn="0" w:lastRowLastColumn="0"/>
            <w:tcW w:w="10070" w:type="dxa"/>
            <w:gridSpan w:val="7"/>
            <w:vAlign w:val="center"/>
          </w:tcPr>
          <w:p w:rsidR="007B656D" w:rsidRDefault="007B656D" w:rsidP="00960703">
            <w:pPr>
              <w:rPr>
                <w:rFonts w:ascii="Arial" w:eastAsiaTheme="majorEastAsia" w:hAnsi="Arial" w:cs="Arial"/>
                <w:color w:val="0070C0"/>
                <w:sz w:val="18"/>
                <w:szCs w:val="18"/>
              </w:rPr>
            </w:pPr>
          </w:p>
          <w:p w:rsidR="00245756" w:rsidRPr="003B6ED1" w:rsidRDefault="00245756" w:rsidP="00960703">
            <w:pPr>
              <w:rPr>
                <w:rFonts w:ascii="Arial" w:eastAsiaTheme="majorEastAsia" w:hAnsi="Arial" w:cs="Arial"/>
                <w:b w:val="0"/>
                <w:color w:val="0070C0"/>
                <w:sz w:val="18"/>
                <w:szCs w:val="18"/>
              </w:rPr>
            </w:pPr>
            <w:r w:rsidRPr="00307C50">
              <w:rPr>
                <w:rFonts w:ascii="Arial" w:eastAsiaTheme="majorEastAsia" w:hAnsi="Arial" w:cs="Arial"/>
                <w:color w:val="0070C0"/>
                <w:sz w:val="18"/>
                <w:szCs w:val="18"/>
              </w:rPr>
              <w:t>Descripción del avance</w:t>
            </w:r>
          </w:p>
          <w:p w:rsidR="00EB68A0" w:rsidRPr="007B656D" w:rsidRDefault="00EB68A0" w:rsidP="00307C50">
            <w:pPr>
              <w:rPr>
                <w:rFonts w:ascii="Arial" w:hAnsi="Arial" w:cs="Arial"/>
                <w:b w:val="0"/>
                <w:sz w:val="18"/>
                <w:szCs w:val="18"/>
              </w:rPr>
            </w:pPr>
          </w:p>
          <w:p w:rsidR="00245756" w:rsidRPr="00003289" w:rsidRDefault="00DC3BD0" w:rsidP="006B048B">
            <w:pPr>
              <w:pStyle w:val="Prrafodelista"/>
              <w:numPr>
                <w:ilvl w:val="0"/>
                <w:numId w:val="102"/>
              </w:numPr>
              <w:ind w:left="316" w:hanging="316"/>
              <w:rPr>
                <w:rFonts w:ascii="Arial" w:hAnsi="Arial" w:cs="Arial"/>
                <w:b w:val="0"/>
                <w:bCs w:val="0"/>
                <w:sz w:val="18"/>
                <w:szCs w:val="18"/>
              </w:rPr>
            </w:pPr>
            <w:r w:rsidRPr="00003289">
              <w:rPr>
                <w:rFonts w:ascii="Arial" w:hAnsi="Arial" w:cs="Arial"/>
                <w:b w:val="0"/>
                <w:sz w:val="18"/>
                <w:szCs w:val="18"/>
              </w:rPr>
              <w:t>C</w:t>
            </w:r>
            <w:r w:rsidR="00245756" w:rsidRPr="00003289">
              <w:rPr>
                <w:rFonts w:ascii="Arial" w:hAnsi="Arial" w:cs="Arial"/>
                <w:b w:val="0"/>
                <w:sz w:val="18"/>
                <w:szCs w:val="18"/>
              </w:rPr>
              <w:t>arpeta</w:t>
            </w:r>
            <w:r w:rsidRPr="00003289">
              <w:rPr>
                <w:rFonts w:ascii="Arial" w:hAnsi="Arial" w:cs="Arial"/>
                <w:b w:val="0"/>
                <w:sz w:val="18"/>
                <w:szCs w:val="18"/>
              </w:rPr>
              <w:t xml:space="preserve"> en la Oficina Asesora</w:t>
            </w:r>
            <w:r w:rsidR="00245756" w:rsidRPr="00003289">
              <w:rPr>
                <w:rFonts w:ascii="Arial" w:hAnsi="Arial" w:cs="Arial"/>
                <w:b w:val="0"/>
                <w:sz w:val="18"/>
                <w:szCs w:val="18"/>
              </w:rPr>
              <w:t xml:space="preserve"> Jurídica</w:t>
            </w:r>
            <w:r w:rsidR="009508E0" w:rsidRPr="00003289">
              <w:rPr>
                <w:rFonts w:ascii="Arial" w:hAnsi="Arial" w:cs="Arial"/>
                <w:b w:val="0"/>
                <w:sz w:val="18"/>
                <w:szCs w:val="18"/>
              </w:rPr>
              <w:t>.</w:t>
            </w:r>
          </w:p>
          <w:p w:rsidR="00EB68A0" w:rsidRPr="00895078" w:rsidRDefault="00EB68A0" w:rsidP="00307C50">
            <w:pPr>
              <w:rPr>
                <w:rFonts w:ascii="Arial" w:hAnsi="Arial" w:cs="Arial"/>
                <w:b w:val="0"/>
                <w:sz w:val="18"/>
                <w:szCs w:val="18"/>
                <w:lang w:val="es-MX"/>
              </w:rPr>
            </w:pPr>
          </w:p>
        </w:tc>
      </w:tr>
    </w:tbl>
    <w:p w:rsidR="00245756" w:rsidRDefault="00245756" w:rsidP="00307C50">
      <w:pPr>
        <w:spacing w:after="0" w:line="240" w:lineRule="auto"/>
        <w:rPr>
          <w:rFonts w:ascii="Arial" w:hAnsi="Arial" w:cs="Arial"/>
          <w:b/>
          <w:sz w:val="24"/>
        </w:rPr>
      </w:pPr>
    </w:p>
    <w:tbl>
      <w:tblPr>
        <w:tblStyle w:val="Tabladecuadrcula4-nfasis51"/>
        <w:tblW w:w="10065" w:type="dxa"/>
        <w:jc w:val="center"/>
        <w:tblLayout w:type="fixed"/>
        <w:tblLook w:val="04A0" w:firstRow="1" w:lastRow="0" w:firstColumn="1" w:lastColumn="0" w:noHBand="0" w:noVBand="1"/>
      </w:tblPr>
      <w:tblGrid>
        <w:gridCol w:w="2411"/>
        <w:gridCol w:w="1843"/>
        <w:gridCol w:w="992"/>
        <w:gridCol w:w="850"/>
        <w:gridCol w:w="1276"/>
        <w:gridCol w:w="1184"/>
        <w:gridCol w:w="1509"/>
      </w:tblGrid>
      <w:tr w:rsidR="00245756" w:rsidRPr="001E0824" w:rsidTr="006B048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411" w:type="dxa"/>
            <w:vAlign w:val="center"/>
          </w:tcPr>
          <w:p w:rsidR="00245756" w:rsidRPr="00307C50" w:rsidRDefault="00245756" w:rsidP="00960703">
            <w:pPr>
              <w:jc w:val="center"/>
              <w:rPr>
                <w:rFonts w:ascii="Arial" w:hAnsi="Arial" w:cs="Arial"/>
                <w:sz w:val="17"/>
                <w:szCs w:val="17"/>
              </w:rPr>
            </w:pPr>
            <w:r w:rsidRPr="00307C50">
              <w:rPr>
                <w:rFonts w:ascii="Arial" w:hAnsi="Arial" w:cs="Arial"/>
                <w:sz w:val="17"/>
                <w:szCs w:val="17"/>
              </w:rPr>
              <w:t>Actividad desagregada</w:t>
            </w:r>
          </w:p>
        </w:tc>
        <w:tc>
          <w:tcPr>
            <w:tcW w:w="1843" w:type="dxa"/>
            <w:vAlign w:val="center"/>
          </w:tcPr>
          <w:p w:rsidR="00245756" w:rsidRPr="00307C50"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7"/>
                <w:szCs w:val="17"/>
              </w:rPr>
            </w:pPr>
            <w:r w:rsidRPr="00307C50">
              <w:rPr>
                <w:rFonts w:ascii="Arial" w:hAnsi="Arial" w:cs="Arial"/>
                <w:sz w:val="17"/>
                <w:szCs w:val="17"/>
              </w:rPr>
              <w:t>Indicador</w:t>
            </w:r>
          </w:p>
        </w:tc>
        <w:tc>
          <w:tcPr>
            <w:tcW w:w="992" w:type="dxa"/>
            <w:vAlign w:val="center"/>
          </w:tcPr>
          <w:p w:rsidR="00245756" w:rsidRPr="00307C50"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7"/>
                <w:szCs w:val="17"/>
              </w:rPr>
            </w:pPr>
            <w:r w:rsidRPr="00307C50">
              <w:rPr>
                <w:rFonts w:ascii="Arial" w:hAnsi="Arial" w:cs="Arial"/>
                <w:sz w:val="17"/>
                <w:szCs w:val="17"/>
              </w:rPr>
              <w:t>Producto</w:t>
            </w:r>
          </w:p>
        </w:tc>
        <w:tc>
          <w:tcPr>
            <w:tcW w:w="850" w:type="dxa"/>
            <w:vAlign w:val="center"/>
          </w:tcPr>
          <w:p w:rsidR="00245756" w:rsidRPr="00307C50"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7"/>
                <w:szCs w:val="17"/>
              </w:rPr>
            </w:pPr>
            <w:r w:rsidRPr="00307C50">
              <w:rPr>
                <w:rFonts w:ascii="Arial" w:hAnsi="Arial" w:cs="Arial"/>
                <w:sz w:val="17"/>
                <w:szCs w:val="17"/>
              </w:rPr>
              <w:t>Meta</w:t>
            </w:r>
          </w:p>
          <w:p w:rsidR="00333D38" w:rsidRPr="00307C50" w:rsidRDefault="00333D38"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7"/>
                <w:szCs w:val="17"/>
              </w:rPr>
            </w:pPr>
          </w:p>
        </w:tc>
        <w:tc>
          <w:tcPr>
            <w:tcW w:w="1276" w:type="dxa"/>
            <w:vAlign w:val="center"/>
          </w:tcPr>
          <w:p w:rsidR="003F6A0A" w:rsidRPr="00307C50"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7"/>
                <w:szCs w:val="17"/>
              </w:rPr>
            </w:pPr>
            <w:r w:rsidRPr="00307C50">
              <w:rPr>
                <w:rFonts w:ascii="Arial" w:hAnsi="Arial" w:cs="Arial"/>
                <w:sz w:val="17"/>
                <w:szCs w:val="17"/>
              </w:rPr>
              <w:t>Programado</w:t>
            </w:r>
          </w:p>
          <w:p w:rsidR="00245756" w:rsidRPr="00307C50" w:rsidRDefault="003F6A0A"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7"/>
                <w:szCs w:val="17"/>
              </w:rPr>
            </w:pPr>
            <w:r w:rsidRPr="00307C50">
              <w:rPr>
                <w:rFonts w:ascii="Arial" w:hAnsi="Arial" w:cs="Arial"/>
                <w:sz w:val="17"/>
                <w:szCs w:val="17"/>
              </w:rPr>
              <w:t>%</w:t>
            </w:r>
            <w:r w:rsidR="0007687F">
              <w:rPr>
                <w:rFonts w:ascii="Arial" w:hAnsi="Arial" w:cs="Arial"/>
                <w:sz w:val="17"/>
                <w:szCs w:val="17"/>
              </w:rPr>
              <w:t xml:space="preserve">  </w:t>
            </w:r>
          </w:p>
        </w:tc>
        <w:tc>
          <w:tcPr>
            <w:tcW w:w="1184" w:type="dxa"/>
            <w:vAlign w:val="center"/>
          </w:tcPr>
          <w:p w:rsidR="00245756" w:rsidRPr="00307C50"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7"/>
                <w:szCs w:val="17"/>
              </w:rPr>
            </w:pPr>
            <w:r w:rsidRPr="00307C50">
              <w:rPr>
                <w:rFonts w:ascii="Arial" w:hAnsi="Arial" w:cs="Arial"/>
                <w:sz w:val="17"/>
                <w:szCs w:val="17"/>
              </w:rPr>
              <w:t>Ejecutado</w:t>
            </w:r>
          </w:p>
          <w:p w:rsidR="00333D38" w:rsidRPr="00307C50" w:rsidRDefault="00333D38"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7"/>
                <w:szCs w:val="17"/>
              </w:rPr>
            </w:pPr>
            <w:r w:rsidRPr="00307C50">
              <w:rPr>
                <w:rFonts w:ascii="Arial" w:hAnsi="Arial" w:cs="Arial"/>
                <w:sz w:val="17"/>
                <w:szCs w:val="17"/>
              </w:rPr>
              <w:t>%</w:t>
            </w:r>
          </w:p>
        </w:tc>
        <w:tc>
          <w:tcPr>
            <w:tcW w:w="1509" w:type="dxa"/>
            <w:vAlign w:val="center"/>
          </w:tcPr>
          <w:p w:rsidR="00245756" w:rsidRPr="00307C50" w:rsidRDefault="0024575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7"/>
                <w:szCs w:val="17"/>
              </w:rPr>
            </w:pPr>
            <w:r w:rsidRPr="00307C50">
              <w:rPr>
                <w:rFonts w:ascii="Arial" w:hAnsi="Arial" w:cs="Arial"/>
                <w:sz w:val="17"/>
                <w:szCs w:val="17"/>
              </w:rPr>
              <w:t>Cumplimiento</w:t>
            </w:r>
          </w:p>
          <w:p w:rsidR="003F6A0A" w:rsidRPr="00307C50" w:rsidRDefault="003F6A0A"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7"/>
                <w:szCs w:val="17"/>
              </w:rPr>
            </w:pPr>
            <w:r w:rsidRPr="00307C50">
              <w:rPr>
                <w:rFonts w:ascii="Arial" w:hAnsi="Arial" w:cs="Arial"/>
                <w:sz w:val="17"/>
                <w:szCs w:val="17"/>
              </w:rPr>
              <w:t>%</w:t>
            </w:r>
          </w:p>
        </w:tc>
      </w:tr>
      <w:tr w:rsidR="00245756" w:rsidRPr="001E0824" w:rsidTr="006B048B">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2411" w:type="dxa"/>
            <w:vAlign w:val="center"/>
          </w:tcPr>
          <w:p w:rsidR="00245756" w:rsidRPr="00307C50" w:rsidRDefault="00245756" w:rsidP="00DC3BD0">
            <w:pPr>
              <w:pStyle w:val="NormalWeb"/>
              <w:spacing w:before="0" w:beforeAutospacing="0" w:after="0" w:afterAutospacing="0"/>
              <w:textAlignment w:val="center"/>
              <w:rPr>
                <w:rFonts w:ascii="Arial" w:hAnsi="Arial" w:cs="Arial"/>
                <w:b w:val="0"/>
                <w:sz w:val="17"/>
                <w:szCs w:val="17"/>
              </w:rPr>
            </w:pPr>
            <w:r w:rsidRPr="00307C50">
              <w:rPr>
                <w:rFonts w:ascii="Arial" w:hAnsi="Arial" w:cs="Arial"/>
                <w:color w:val="000000"/>
                <w:kern w:val="24"/>
                <w:sz w:val="17"/>
                <w:szCs w:val="17"/>
              </w:rPr>
              <w:t xml:space="preserve">Número de meses pagos en las estaciones </w:t>
            </w:r>
            <w:r w:rsidR="00DC3BD0" w:rsidRPr="00307C50">
              <w:rPr>
                <w:rFonts w:ascii="Arial" w:hAnsi="Arial" w:cs="Arial"/>
                <w:color w:val="000000"/>
                <w:kern w:val="24"/>
                <w:sz w:val="17"/>
                <w:szCs w:val="17"/>
              </w:rPr>
              <w:t>h</w:t>
            </w:r>
            <w:r w:rsidRPr="00307C50">
              <w:rPr>
                <w:rFonts w:ascii="Arial" w:hAnsi="Arial" w:cs="Arial"/>
                <w:color w:val="000000"/>
                <w:kern w:val="24"/>
                <w:sz w:val="17"/>
                <w:szCs w:val="17"/>
              </w:rPr>
              <w:t>idrometeorológicas</w:t>
            </w:r>
          </w:p>
        </w:tc>
        <w:tc>
          <w:tcPr>
            <w:tcW w:w="1843" w:type="dxa"/>
            <w:vAlign w:val="center"/>
          </w:tcPr>
          <w:p w:rsidR="00245756" w:rsidRPr="00307C50" w:rsidRDefault="0066633E" w:rsidP="00DC3BD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307C50">
              <w:rPr>
                <w:rFonts w:ascii="Arial" w:hAnsi="Arial" w:cs="Arial"/>
                <w:color w:val="000000"/>
                <w:kern w:val="24"/>
                <w:sz w:val="17"/>
                <w:szCs w:val="17"/>
              </w:rPr>
              <w:t>P</w:t>
            </w:r>
            <w:r w:rsidR="00245756" w:rsidRPr="00307C50">
              <w:rPr>
                <w:rFonts w:ascii="Arial" w:hAnsi="Arial" w:cs="Arial"/>
                <w:color w:val="000000"/>
                <w:kern w:val="24"/>
                <w:sz w:val="17"/>
                <w:szCs w:val="17"/>
              </w:rPr>
              <w:t xml:space="preserve">ago </w:t>
            </w:r>
            <w:r w:rsidR="002F14D4" w:rsidRPr="00307C50">
              <w:rPr>
                <w:rFonts w:ascii="Arial" w:hAnsi="Arial" w:cs="Arial"/>
                <w:color w:val="000000"/>
                <w:kern w:val="24"/>
                <w:sz w:val="17"/>
                <w:szCs w:val="17"/>
              </w:rPr>
              <w:t xml:space="preserve">a </w:t>
            </w:r>
            <w:r w:rsidR="00333D38" w:rsidRPr="00307C50">
              <w:rPr>
                <w:rFonts w:ascii="Arial" w:hAnsi="Arial" w:cs="Arial"/>
                <w:color w:val="000000"/>
                <w:kern w:val="24"/>
                <w:sz w:val="17"/>
                <w:szCs w:val="17"/>
              </w:rPr>
              <w:t xml:space="preserve">2.200 </w:t>
            </w:r>
            <w:r w:rsidR="00245756" w:rsidRPr="00307C50">
              <w:rPr>
                <w:rFonts w:ascii="Arial" w:hAnsi="Arial" w:cs="Arial"/>
                <w:color w:val="000000"/>
                <w:kern w:val="24"/>
                <w:sz w:val="17"/>
                <w:szCs w:val="17"/>
              </w:rPr>
              <w:t xml:space="preserve">observadores de la red </w:t>
            </w:r>
            <w:r w:rsidR="00333D38" w:rsidRPr="00307C50">
              <w:rPr>
                <w:rFonts w:ascii="Arial" w:hAnsi="Arial" w:cs="Arial"/>
                <w:color w:val="000000"/>
                <w:kern w:val="24"/>
                <w:sz w:val="17"/>
                <w:szCs w:val="17"/>
              </w:rPr>
              <w:t xml:space="preserve">de </w:t>
            </w:r>
            <w:r w:rsidR="00245756" w:rsidRPr="00307C50">
              <w:rPr>
                <w:rFonts w:ascii="Arial" w:hAnsi="Arial" w:cs="Arial"/>
                <w:color w:val="000000"/>
                <w:kern w:val="24"/>
                <w:sz w:val="17"/>
                <w:szCs w:val="17"/>
              </w:rPr>
              <w:t xml:space="preserve">estaciones </w:t>
            </w:r>
            <w:r w:rsidR="002F14D4" w:rsidRPr="00307C50">
              <w:rPr>
                <w:rFonts w:ascii="Arial" w:hAnsi="Arial" w:cs="Arial"/>
                <w:bCs/>
                <w:color w:val="000000"/>
                <w:kern w:val="24"/>
                <w:sz w:val="17"/>
                <w:szCs w:val="17"/>
              </w:rPr>
              <w:t>hidrometeorológicas</w:t>
            </w:r>
          </w:p>
        </w:tc>
        <w:tc>
          <w:tcPr>
            <w:tcW w:w="992" w:type="dxa"/>
            <w:vAlign w:val="center"/>
          </w:tcPr>
          <w:p w:rsidR="00245756" w:rsidRPr="00307C50" w:rsidRDefault="007B656D"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Pr>
                <w:rFonts w:ascii="Arial" w:hAnsi="Arial" w:cs="Arial"/>
                <w:color w:val="000000"/>
                <w:kern w:val="24"/>
                <w:sz w:val="17"/>
                <w:szCs w:val="17"/>
              </w:rPr>
              <w:t>P</w:t>
            </w:r>
            <w:r w:rsidR="00245756" w:rsidRPr="00307C50">
              <w:rPr>
                <w:rFonts w:ascii="Arial" w:hAnsi="Arial" w:cs="Arial"/>
                <w:color w:val="000000"/>
                <w:kern w:val="24"/>
                <w:sz w:val="17"/>
                <w:szCs w:val="17"/>
              </w:rPr>
              <w:t xml:space="preserve">agos con corte a </w:t>
            </w:r>
            <w:r w:rsidR="002F14D4" w:rsidRPr="00307C50">
              <w:rPr>
                <w:rFonts w:ascii="Arial" w:hAnsi="Arial" w:cs="Arial"/>
                <w:color w:val="000000"/>
                <w:kern w:val="24"/>
                <w:sz w:val="17"/>
                <w:szCs w:val="17"/>
              </w:rPr>
              <w:t>a</w:t>
            </w:r>
            <w:r w:rsidR="00245756" w:rsidRPr="00307C50">
              <w:rPr>
                <w:rFonts w:ascii="Arial" w:hAnsi="Arial" w:cs="Arial"/>
                <w:color w:val="000000"/>
                <w:kern w:val="24"/>
                <w:sz w:val="17"/>
                <w:szCs w:val="17"/>
              </w:rPr>
              <w:t xml:space="preserve">bril de 2019 </w:t>
            </w:r>
          </w:p>
        </w:tc>
        <w:tc>
          <w:tcPr>
            <w:tcW w:w="850" w:type="dxa"/>
            <w:vAlign w:val="center"/>
          </w:tcPr>
          <w:p w:rsidR="00245756" w:rsidRPr="00307C50" w:rsidRDefault="007B656D"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Pr>
                <w:rFonts w:ascii="Arial" w:hAnsi="Arial" w:cs="Arial"/>
                <w:color w:val="000000"/>
                <w:kern w:val="24"/>
                <w:sz w:val="17"/>
                <w:szCs w:val="17"/>
              </w:rPr>
              <w:t>4</w:t>
            </w:r>
          </w:p>
        </w:tc>
        <w:tc>
          <w:tcPr>
            <w:tcW w:w="1276" w:type="dxa"/>
            <w:vAlign w:val="center"/>
          </w:tcPr>
          <w:p w:rsidR="00245756" w:rsidRPr="00307C50" w:rsidRDefault="00245756"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307C50">
              <w:rPr>
                <w:rFonts w:ascii="Arial" w:hAnsi="Arial" w:cs="Arial"/>
                <w:color w:val="000000"/>
                <w:kern w:val="24"/>
                <w:sz w:val="17"/>
                <w:szCs w:val="17"/>
              </w:rPr>
              <w:t>100</w:t>
            </w:r>
          </w:p>
        </w:tc>
        <w:tc>
          <w:tcPr>
            <w:tcW w:w="1184" w:type="dxa"/>
            <w:vAlign w:val="center"/>
          </w:tcPr>
          <w:p w:rsidR="00245756" w:rsidRPr="00307C50" w:rsidRDefault="007B656D"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Pr>
                <w:rFonts w:ascii="Arial" w:hAnsi="Arial" w:cs="Arial"/>
                <w:sz w:val="17"/>
                <w:szCs w:val="17"/>
              </w:rPr>
              <w:t>100</w:t>
            </w:r>
          </w:p>
        </w:tc>
        <w:tc>
          <w:tcPr>
            <w:tcW w:w="1509" w:type="dxa"/>
            <w:vAlign w:val="center"/>
          </w:tcPr>
          <w:p w:rsidR="00245756" w:rsidRPr="00307C50" w:rsidRDefault="00EA08C9"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EA08C9">
              <w:rPr>
                <w:rFonts w:ascii="Arial" w:hAnsi="Arial" w:cs="Arial"/>
                <w:noProof/>
                <w:sz w:val="18"/>
                <w:szCs w:val="18"/>
                <w:lang w:val="es-ES" w:eastAsia="es-ES"/>
              </w:rPr>
              <mc:AlternateContent>
                <mc:Choice Requires="wps">
                  <w:drawing>
                    <wp:anchor distT="0" distB="0" distL="114300" distR="114300" simplePos="0" relativeHeight="251800576" behindDoc="0" locked="0" layoutInCell="1" allowOverlap="1" wp14:anchorId="44384FDF" wp14:editId="3F5CEB1D">
                      <wp:simplePos x="0" y="0"/>
                      <wp:positionH relativeFrom="column">
                        <wp:posOffset>254000</wp:posOffset>
                      </wp:positionH>
                      <wp:positionV relativeFrom="paragraph">
                        <wp:posOffset>173355</wp:posOffset>
                      </wp:positionV>
                      <wp:extent cx="352425" cy="361950"/>
                      <wp:effectExtent l="0" t="0" r="28575" b="19050"/>
                      <wp:wrapNone/>
                      <wp:docPr id="4322" name="Elipse 432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4E8260" id="Elipse 4322" o:spid="_x0000_s1026" style="position:absolute;margin-left:20pt;margin-top:13.65pt;width:27.75pt;height:2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cn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" fillcolor="#70ad47 [3209]" strokecolor="#70ad47 [3209]" strokeweight="1pt">
                      <v:stroke joinstyle="miter"/>
                    </v:oval>
                  </w:pict>
                </mc:Fallback>
              </mc:AlternateContent>
            </w:r>
            <w:r>
              <w:rPr>
                <w:rFonts w:ascii="Arial" w:hAnsi="Arial" w:cs="Arial"/>
                <w:sz w:val="17"/>
                <w:szCs w:val="17"/>
              </w:rPr>
              <w:t>100</w:t>
            </w:r>
          </w:p>
        </w:tc>
      </w:tr>
      <w:tr w:rsidR="00245756" w:rsidRPr="001E0824" w:rsidTr="006B048B">
        <w:trPr>
          <w:trHeight w:val="567"/>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7B656D" w:rsidRDefault="007B656D" w:rsidP="00960703">
            <w:pPr>
              <w:rPr>
                <w:rFonts w:ascii="Arial" w:eastAsiaTheme="majorEastAsia" w:hAnsi="Arial" w:cs="Arial"/>
                <w:color w:val="0070C0"/>
                <w:sz w:val="18"/>
                <w:szCs w:val="18"/>
              </w:rPr>
            </w:pPr>
          </w:p>
          <w:p w:rsidR="00DC3BD0" w:rsidRDefault="00245756" w:rsidP="00960703">
            <w:pPr>
              <w:rPr>
                <w:rFonts w:ascii="Arial" w:eastAsiaTheme="majorEastAsia" w:hAnsi="Arial" w:cs="Arial"/>
                <w:color w:val="0070C0"/>
                <w:sz w:val="18"/>
                <w:szCs w:val="18"/>
              </w:rPr>
            </w:pPr>
            <w:r w:rsidRPr="00307C50">
              <w:rPr>
                <w:rFonts w:ascii="Arial" w:eastAsiaTheme="majorEastAsia" w:hAnsi="Arial" w:cs="Arial"/>
                <w:color w:val="0070C0"/>
                <w:sz w:val="18"/>
                <w:szCs w:val="18"/>
              </w:rPr>
              <w:t>Descripción del avance</w:t>
            </w:r>
          </w:p>
          <w:p w:rsidR="007B656D" w:rsidRPr="00432108" w:rsidRDefault="007B656D" w:rsidP="00960703">
            <w:pPr>
              <w:rPr>
                <w:rFonts w:ascii="Arial" w:eastAsiaTheme="majorEastAsia" w:hAnsi="Arial" w:cs="Arial"/>
                <w:color w:val="2F5496" w:themeColor="accent1" w:themeShade="BF"/>
                <w:sz w:val="20"/>
                <w:szCs w:val="26"/>
              </w:rPr>
            </w:pPr>
          </w:p>
          <w:p w:rsidR="00245756" w:rsidRPr="00003289" w:rsidRDefault="002F14D4" w:rsidP="003B6ED1">
            <w:pPr>
              <w:pStyle w:val="Prrafodelista"/>
              <w:numPr>
                <w:ilvl w:val="0"/>
                <w:numId w:val="102"/>
              </w:numPr>
              <w:ind w:left="308" w:hanging="308"/>
              <w:rPr>
                <w:rFonts w:ascii="Arial" w:hAnsi="Arial" w:cs="Arial"/>
                <w:b w:val="0"/>
                <w:sz w:val="18"/>
                <w:szCs w:val="18"/>
              </w:rPr>
            </w:pPr>
            <w:r w:rsidRPr="00003289">
              <w:rPr>
                <w:rFonts w:ascii="Arial" w:hAnsi="Arial" w:cs="Arial"/>
                <w:b w:val="0"/>
                <w:sz w:val="18"/>
                <w:szCs w:val="18"/>
              </w:rPr>
              <w:t>C</w:t>
            </w:r>
            <w:r w:rsidR="00245756" w:rsidRPr="00003289">
              <w:rPr>
                <w:rFonts w:ascii="Arial" w:hAnsi="Arial" w:cs="Arial"/>
                <w:b w:val="0"/>
                <w:sz w:val="18"/>
                <w:szCs w:val="18"/>
              </w:rPr>
              <w:t>arpeta en</w:t>
            </w:r>
            <w:r w:rsidRPr="00003289">
              <w:rPr>
                <w:rFonts w:ascii="Arial" w:hAnsi="Arial" w:cs="Arial"/>
                <w:b w:val="0"/>
                <w:sz w:val="18"/>
                <w:szCs w:val="18"/>
              </w:rPr>
              <w:t xml:space="preserve"> la Oficina Asesora</w:t>
            </w:r>
            <w:r w:rsidR="00245756" w:rsidRPr="00003289">
              <w:rPr>
                <w:rFonts w:ascii="Arial" w:hAnsi="Arial" w:cs="Arial"/>
                <w:b w:val="0"/>
                <w:sz w:val="18"/>
                <w:szCs w:val="18"/>
              </w:rPr>
              <w:t xml:space="preserve"> Jurídica</w:t>
            </w:r>
            <w:r w:rsidR="009508E0" w:rsidRPr="00003289">
              <w:rPr>
                <w:rFonts w:ascii="Arial" w:hAnsi="Arial" w:cs="Arial"/>
                <w:b w:val="0"/>
                <w:sz w:val="18"/>
                <w:szCs w:val="18"/>
              </w:rPr>
              <w:t>.</w:t>
            </w:r>
          </w:p>
          <w:p w:rsidR="007B656D" w:rsidRPr="00895078" w:rsidRDefault="007B656D" w:rsidP="00307C50">
            <w:pPr>
              <w:rPr>
                <w:rFonts w:ascii="Arial" w:hAnsi="Arial" w:cs="Arial"/>
                <w:b w:val="0"/>
                <w:sz w:val="18"/>
                <w:szCs w:val="18"/>
                <w:lang w:val="es-MX"/>
              </w:rPr>
            </w:pPr>
          </w:p>
        </w:tc>
      </w:tr>
    </w:tbl>
    <w:p w:rsidR="00245756" w:rsidRDefault="00245756" w:rsidP="00245756">
      <w:pPr>
        <w:spacing w:after="0" w:line="240" w:lineRule="auto"/>
        <w:rPr>
          <w:rFonts w:ascii="Arial" w:hAnsi="Arial" w:cs="Arial"/>
          <w:b/>
          <w:sz w:val="24"/>
        </w:rPr>
      </w:pPr>
    </w:p>
    <w:p w:rsidR="00AF206C" w:rsidRPr="00A474F4" w:rsidRDefault="00245756" w:rsidP="00307C50">
      <w:pPr>
        <w:spacing w:after="0" w:line="240" w:lineRule="auto"/>
        <w:jc w:val="center"/>
        <w:rPr>
          <w:rFonts w:ascii="Arial" w:hAnsi="Arial" w:cs="Arial"/>
          <w:b/>
          <w:sz w:val="24"/>
        </w:rPr>
      </w:pPr>
      <w:r w:rsidRPr="00307C50">
        <w:rPr>
          <w:rFonts w:ascii="Arial" w:hAnsi="Arial" w:cs="Arial"/>
          <w:b/>
          <w:color w:val="ED7D31" w:themeColor="accent2"/>
        </w:rPr>
        <w:lastRenderedPageBreak/>
        <w:t>Tercer</w:t>
      </w:r>
      <w:r w:rsidR="0032629A" w:rsidRPr="00307C50">
        <w:rPr>
          <w:rFonts w:ascii="Arial" w:hAnsi="Arial" w:cs="Arial"/>
          <w:b/>
          <w:color w:val="ED7D31" w:themeColor="accent2"/>
        </w:rPr>
        <w:t xml:space="preserve"> trimestre</w:t>
      </w:r>
    </w:p>
    <w:tbl>
      <w:tblPr>
        <w:tblW w:w="10086" w:type="dxa"/>
        <w:jc w:val="center"/>
        <w:tblCellMar>
          <w:left w:w="70" w:type="dxa"/>
          <w:right w:w="70" w:type="dxa"/>
        </w:tblCellMar>
        <w:tblLook w:val="04A0" w:firstRow="1" w:lastRow="0" w:firstColumn="1" w:lastColumn="0" w:noHBand="0" w:noVBand="1"/>
      </w:tblPr>
      <w:tblGrid>
        <w:gridCol w:w="6170"/>
        <w:gridCol w:w="1269"/>
        <w:gridCol w:w="1211"/>
        <w:gridCol w:w="1436"/>
      </w:tblGrid>
      <w:tr w:rsidR="00AF206C" w:rsidRPr="003913EC" w:rsidTr="006B048B">
        <w:trPr>
          <w:trHeight w:val="213"/>
          <w:jc w:val="center"/>
        </w:trPr>
        <w:tc>
          <w:tcPr>
            <w:tcW w:w="6170" w:type="dxa"/>
            <w:vMerge w:val="restart"/>
            <w:tcBorders>
              <w:top w:val="single" w:sz="8" w:space="0" w:color="5B9BD5"/>
              <w:left w:val="single" w:sz="8" w:space="0" w:color="5B9BD5"/>
              <w:right w:val="single" w:sz="4" w:space="0" w:color="B4C6E7" w:themeColor="accent1" w:themeTint="66"/>
            </w:tcBorders>
            <w:shd w:val="clear" w:color="000000" w:fill="5B9BD5"/>
            <w:vAlign w:val="center"/>
          </w:tcPr>
          <w:p w:rsidR="00AF206C" w:rsidRPr="006B048B" w:rsidRDefault="00AF206C" w:rsidP="00307C50">
            <w:pPr>
              <w:jc w:val="center"/>
              <w:rPr>
                <w:rFonts w:ascii="Arial" w:hAnsi="Arial" w:cs="Arial"/>
                <w:b/>
                <w:color w:val="FFFFFF" w:themeColor="background1"/>
                <w:sz w:val="18"/>
                <w:szCs w:val="18"/>
              </w:rPr>
            </w:pPr>
            <w:r w:rsidRPr="006B048B">
              <w:rPr>
                <w:rFonts w:ascii="Arial" w:hAnsi="Arial" w:cs="Arial"/>
                <w:b/>
                <w:color w:val="FFFFFF" w:themeColor="background1"/>
                <w:sz w:val="18"/>
                <w:szCs w:val="18"/>
              </w:rPr>
              <w:t>Actividad principal</w:t>
            </w:r>
          </w:p>
        </w:tc>
        <w:tc>
          <w:tcPr>
            <w:tcW w:w="3916" w:type="dxa"/>
            <w:gridSpan w:val="3"/>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000000" w:fill="5B9BD5"/>
            <w:vAlign w:val="center"/>
          </w:tcPr>
          <w:p w:rsidR="00AF206C" w:rsidRPr="006B048B" w:rsidRDefault="00AF206C" w:rsidP="00960703">
            <w:pPr>
              <w:jc w:val="center"/>
              <w:rPr>
                <w:rFonts w:ascii="Arial" w:hAnsi="Arial" w:cs="Arial"/>
                <w:b/>
                <w:color w:val="FFFFFF" w:themeColor="background1"/>
                <w:sz w:val="18"/>
                <w:szCs w:val="18"/>
              </w:rPr>
            </w:pPr>
            <w:r w:rsidRPr="006B048B">
              <w:rPr>
                <w:rFonts w:ascii="Arial" w:hAnsi="Arial" w:cs="Arial"/>
                <w:b/>
                <w:color w:val="FFFFFF" w:themeColor="background1"/>
                <w:sz w:val="18"/>
                <w:szCs w:val="18"/>
              </w:rPr>
              <w:t>Enero</w:t>
            </w:r>
            <w:r w:rsidR="009508E0">
              <w:rPr>
                <w:rFonts w:ascii="Arial" w:hAnsi="Arial" w:cs="Arial"/>
                <w:b/>
                <w:color w:val="FFFFFF" w:themeColor="background1"/>
                <w:sz w:val="18"/>
                <w:szCs w:val="18"/>
              </w:rPr>
              <w:t>-</w:t>
            </w:r>
            <w:r w:rsidRPr="006B048B">
              <w:rPr>
                <w:rFonts w:ascii="Arial" w:hAnsi="Arial" w:cs="Arial"/>
                <w:b/>
                <w:color w:val="FFFFFF" w:themeColor="background1"/>
                <w:sz w:val="18"/>
                <w:szCs w:val="18"/>
              </w:rPr>
              <w:t>septiembre</w:t>
            </w:r>
          </w:p>
        </w:tc>
      </w:tr>
      <w:tr w:rsidR="00AF206C" w:rsidRPr="003913EC" w:rsidTr="006B048B">
        <w:trPr>
          <w:trHeight w:val="56"/>
          <w:jc w:val="center"/>
        </w:trPr>
        <w:tc>
          <w:tcPr>
            <w:tcW w:w="6170" w:type="dxa"/>
            <w:vMerge/>
            <w:tcBorders>
              <w:left w:val="single" w:sz="8" w:space="0" w:color="5B9BD5"/>
              <w:bottom w:val="single" w:sz="8" w:space="0" w:color="5B9BD5"/>
              <w:right w:val="single" w:sz="4" w:space="0" w:color="B4C6E7" w:themeColor="accent1" w:themeTint="66"/>
            </w:tcBorders>
            <w:shd w:val="clear" w:color="000000" w:fill="5B9BD5"/>
            <w:vAlign w:val="center"/>
            <w:hideMark/>
          </w:tcPr>
          <w:p w:rsidR="00AF206C" w:rsidRPr="006B048B" w:rsidRDefault="00AF206C" w:rsidP="00960703">
            <w:pPr>
              <w:rPr>
                <w:rFonts w:ascii="Arial" w:hAnsi="Arial" w:cs="Arial"/>
                <w:b/>
                <w:color w:val="FFFFFF" w:themeColor="background1"/>
                <w:sz w:val="18"/>
                <w:szCs w:val="18"/>
              </w:rPr>
            </w:pPr>
          </w:p>
        </w:tc>
        <w:tc>
          <w:tcPr>
            <w:tcW w:w="1269"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000000" w:fill="5B9BD5"/>
            <w:vAlign w:val="center"/>
          </w:tcPr>
          <w:p w:rsidR="00AF206C" w:rsidRPr="006B048B" w:rsidRDefault="00AF206C" w:rsidP="00307C50">
            <w:pPr>
              <w:spacing w:after="0" w:line="240" w:lineRule="auto"/>
              <w:jc w:val="center"/>
              <w:rPr>
                <w:rFonts w:ascii="Arial" w:hAnsi="Arial" w:cs="Arial"/>
                <w:b/>
                <w:color w:val="FFFFFF" w:themeColor="background1"/>
                <w:sz w:val="18"/>
                <w:szCs w:val="18"/>
              </w:rPr>
            </w:pPr>
            <w:r w:rsidRPr="006B048B">
              <w:rPr>
                <w:rFonts w:ascii="Arial" w:hAnsi="Arial" w:cs="Arial"/>
                <w:b/>
                <w:color w:val="FFFFFF" w:themeColor="background1"/>
                <w:sz w:val="18"/>
                <w:szCs w:val="18"/>
              </w:rPr>
              <w:t>Programado</w:t>
            </w:r>
          </w:p>
          <w:p w:rsidR="00333D38" w:rsidRPr="006B048B" w:rsidRDefault="00333D38" w:rsidP="00307C50">
            <w:pPr>
              <w:spacing w:after="0" w:line="240" w:lineRule="auto"/>
              <w:jc w:val="center"/>
              <w:rPr>
                <w:rFonts w:ascii="Arial" w:hAnsi="Arial" w:cs="Arial"/>
                <w:b/>
                <w:color w:val="FFFFFF" w:themeColor="background1"/>
                <w:sz w:val="18"/>
                <w:szCs w:val="18"/>
              </w:rPr>
            </w:pPr>
            <w:r w:rsidRPr="006B048B">
              <w:rPr>
                <w:rFonts w:ascii="Arial" w:hAnsi="Arial" w:cs="Arial"/>
                <w:b/>
                <w:color w:val="FFFFFF" w:themeColor="background1"/>
                <w:sz w:val="18"/>
                <w:szCs w:val="18"/>
              </w:rPr>
              <w:t>%</w:t>
            </w:r>
          </w:p>
        </w:tc>
        <w:tc>
          <w:tcPr>
            <w:tcW w:w="1211"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000000" w:fill="5B9BD5"/>
            <w:vAlign w:val="center"/>
          </w:tcPr>
          <w:p w:rsidR="00AF206C" w:rsidRPr="006B048B" w:rsidRDefault="00AF206C" w:rsidP="00307C50">
            <w:pPr>
              <w:spacing w:after="0" w:line="240" w:lineRule="auto"/>
              <w:jc w:val="center"/>
              <w:rPr>
                <w:rFonts w:ascii="Arial" w:hAnsi="Arial" w:cs="Arial"/>
                <w:b/>
                <w:color w:val="FFFFFF" w:themeColor="background1"/>
                <w:sz w:val="18"/>
                <w:szCs w:val="18"/>
              </w:rPr>
            </w:pPr>
            <w:r w:rsidRPr="006B048B">
              <w:rPr>
                <w:rFonts w:ascii="Arial" w:hAnsi="Arial" w:cs="Arial"/>
                <w:b/>
                <w:color w:val="FFFFFF" w:themeColor="background1"/>
                <w:sz w:val="18"/>
                <w:szCs w:val="18"/>
              </w:rPr>
              <w:t>Ejecutado</w:t>
            </w:r>
          </w:p>
          <w:p w:rsidR="00333D38" w:rsidRPr="006B048B" w:rsidRDefault="00333D38" w:rsidP="00307C50">
            <w:pPr>
              <w:spacing w:after="0" w:line="240" w:lineRule="auto"/>
              <w:jc w:val="center"/>
              <w:rPr>
                <w:rFonts w:ascii="Arial" w:hAnsi="Arial" w:cs="Arial"/>
                <w:b/>
                <w:color w:val="FFFFFF" w:themeColor="background1"/>
                <w:sz w:val="18"/>
                <w:szCs w:val="18"/>
              </w:rPr>
            </w:pPr>
            <w:r w:rsidRPr="006B048B">
              <w:rPr>
                <w:rFonts w:ascii="Arial" w:hAnsi="Arial" w:cs="Arial"/>
                <w:b/>
                <w:color w:val="FFFFFF" w:themeColor="background1"/>
                <w:sz w:val="18"/>
                <w:szCs w:val="18"/>
              </w:rPr>
              <w:t>%</w:t>
            </w:r>
          </w:p>
        </w:tc>
        <w:tc>
          <w:tcPr>
            <w:tcW w:w="1436"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000000" w:fill="5B9BD5"/>
            <w:vAlign w:val="center"/>
          </w:tcPr>
          <w:p w:rsidR="00AF206C" w:rsidRPr="006B048B" w:rsidRDefault="00AF206C" w:rsidP="00307C50">
            <w:pPr>
              <w:spacing w:after="0" w:line="240" w:lineRule="auto"/>
              <w:jc w:val="center"/>
              <w:rPr>
                <w:rFonts w:ascii="Arial" w:hAnsi="Arial" w:cs="Arial"/>
                <w:b/>
                <w:color w:val="FFFFFF" w:themeColor="background1"/>
                <w:sz w:val="18"/>
                <w:szCs w:val="18"/>
              </w:rPr>
            </w:pPr>
            <w:r w:rsidRPr="006B048B">
              <w:rPr>
                <w:rFonts w:ascii="Arial" w:hAnsi="Arial" w:cs="Arial"/>
                <w:b/>
                <w:color w:val="FFFFFF" w:themeColor="background1"/>
                <w:sz w:val="18"/>
                <w:szCs w:val="18"/>
              </w:rPr>
              <w:t>Cumplimiento</w:t>
            </w:r>
          </w:p>
          <w:p w:rsidR="00333D38" w:rsidRPr="006B048B" w:rsidRDefault="00333D38" w:rsidP="00307C50">
            <w:pPr>
              <w:spacing w:after="0" w:line="240" w:lineRule="auto"/>
              <w:jc w:val="center"/>
              <w:rPr>
                <w:rFonts w:ascii="Arial" w:hAnsi="Arial" w:cs="Arial"/>
                <w:b/>
                <w:color w:val="FFFFFF" w:themeColor="background1"/>
                <w:sz w:val="18"/>
                <w:szCs w:val="18"/>
              </w:rPr>
            </w:pPr>
            <w:r w:rsidRPr="006B048B">
              <w:rPr>
                <w:rFonts w:ascii="Arial" w:hAnsi="Arial" w:cs="Arial"/>
                <w:b/>
                <w:color w:val="FFFFFF" w:themeColor="background1"/>
                <w:sz w:val="18"/>
                <w:szCs w:val="18"/>
              </w:rPr>
              <w:t>%</w:t>
            </w:r>
          </w:p>
        </w:tc>
      </w:tr>
      <w:tr w:rsidR="00AF206C" w:rsidRPr="00A474F4" w:rsidTr="006B048B">
        <w:trPr>
          <w:trHeight w:val="506"/>
          <w:jc w:val="center"/>
        </w:trPr>
        <w:tc>
          <w:tcPr>
            <w:tcW w:w="6170" w:type="dxa"/>
            <w:tcBorders>
              <w:top w:val="nil"/>
              <w:left w:val="single" w:sz="8" w:space="0" w:color="9CC2E5"/>
              <w:bottom w:val="single" w:sz="8" w:space="0" w:color="9CC2E5"/>
              <w:right w:val="single" w:sz="8" w:space="0" w:color="9CC2E5"/>
            </w:tcBorders>
            <w:shd w:val="clear" w:color="000000" w:fill="DEEAF6"/>
            <w:vAlign w:val="center"/>
            <w:hideMark/>
          </w:tcPr>
          <w:p w:rsidR="00333D38" w:rsidRPr="009508E0" w:rsidRDefault="00AF206C" w:rsidP="00960703">
            <w:pPr>
              <w:spacing w:after="0" w:line="240" w:lineRule="auto"/>
              <w:rPr>
                <w:rFonts w:ascii="Arial" w:eastAsia="Times New Roman" w:hAnsi="Arial" w:cs="Arial"/>
                <w:color w:val="000000"/>
                <w:sz w:val="18"/>
                <w:szCs w:val="18"/>
                <w:lang w:val="es-MX" w:eastAsia="es-MX"/>
              </w:rPr>
            </w:pPr>
            <w:r w:rsidRPr="009508E0">
              <w:rPr>
                <w:rFonts w:ascii="Arial" w:eastAsia="Times New Roman" w:hAnsi="Arial" w:cs="Arial"/>
                <w:color w:val="000000"/>
                <w:sz w:val="18"/>
                <w:szCs w:val="18"/>
                <w:lang w:val="es-MX" w:eastAsia="es-MX"/>
              </w:rPr>
              <w:t>1. Generar datos e información provenientes del seguimiento</w:t>
            </w:r>
          </w:p>
          <w:p w:rsidR="00AF206C" w:rsidRPr="009508E0" w:rsidRDefault="00AF206C" w:rsidP="00960703">
            <w:pPr>
              <w:spacing w:after="0" w:line="240" w:lineRule="auto"/>
              <w:rPr>
                <w:rFonts w:ascii="Arial" w:eastAsia="Times New Roman" w:hAnsi="Arial" w:cs="Arial"/>
                <w:color w:val="000000"/>
                <w:sz w:val="18"/>
                <w:szCs w:val="18"/>
                <w:lang w:val="es-MX" w:eastAsia="es-MX"/>
              </w:rPr>
            </w:pPr>
            <w:r w:rsidRPr="009508E0">
              <w:rPr>
                <w:rFonts w:ascii="Arial" w:eastAsia="Times New Roman" w:hAnsi="Arial" w:cs="Arial"/>
                <w:color w:val="000000"/>
                <w:sz w:val="18"/>
                <w:szCs w:val="18"/>
                <w:lang w:val="es-MX" w:eastAsia="es-MX"/>
              </w:rPr>
              <w:t>y monitoreo hidrológico</w:t>
            </w:r>
          </w:p>
        </w:tc>
        <w:tc>
          <w:tcPr>
            <w:tcW w:w="1269" w:type="dxa"/>
            <w:tcBorders>
              <w:top w:val="single" w:sz="4" w:space="0" w:color="B4C6E7" w:themeColor="accent1" w:themeTint="66"/>
              <w:left w:val="nil"/>
              <w:bottom w:val="single" w:sz="8" w:space="0" w:color="9CC2E5"/>
              <w:right w:val="single" w:sz="8" w:space="0" w:color="9CC2E5"/>
            </w:tcBorders>
            <w:shd w:val="clear" w:color="000000" w:fill="DEEAF6"/>
            <w:vAlign w:val="center"/>
          </w:tcPr>
          <w:p w:rsidR="00AF206C" w:rsidRPr="009508E0" w:rsidRDefault="00AF206C" w:rsidP="00960703">
            <w:pPr>
              <w:pStyle w:val="NormalWeb"/>
              <w:spacing w:before="0" w:beforeAutospacing="0" w:after="0" w:afterAutospacing="0"/>
              <w:jc w:val="center"/>
              <w:textAlignment w:val="center"/>
              <w:rPr>
                <w:rFonts w:ascii="Arial" w:hAnsi="Arial" w:cs="Arial"/>
                <w:color w:val="000000"/>
                <w:kern w:val="24"/>
                <w:sz w:val="18"/>
                <w:szCs w:val="18"/>
              </w:rPr>
            </w:pPr>
            <w:r w:rsidRPr="009508E0">
              <w:rPr>
                <w:rFonts w:ascii="Arial" w:hAnsi="Arial" w:cs="Arial"/>
                <w:color w:val="000000"/>
                <w:kern w:val="24"/>
                <w:sz w:val="18"/>
                <w:szCs w:val="18"/>
              </w:rPr>
              <w:t>83</w:t>
            </w:r>
          </w:p>
        </w:tc>
        <w:tc>
          <w:tcPr>
            <w:tcW w:w="1211" w:type="dxa"/>
            <w:tcBorders>
              <w:top w:val="single" w:sz="4" w:space="0" w:color="B4C6E7" w:themeColor="accent1" w:themeTint="66"/>
              <w:left w:val="nil"/>
              <w:bottom w:val="single" w:sz="8" w:space="0" w:color="9CC2E5"/>
              <w:right w:val="single" w:sz="8" w:space="0" w:color="9CC2E5"/>
            </w:tcBorders>
            <w:shd w:val="clear" w:color="000000" w:fill="DEEAF6"/>
            <w:vAlign w:val="center"/>
          </w:tcPr>
          <w:p w:rsidR="00AF206C" w:rsidRPr="009508E0" w:rsidRDefault="00AF206C" w:rsidP="00960703">
            <w:pPr>
              <w:pStyle w:val="NormalWeb"/>
              <w:spacing w:before="0" w:beforeAutospacing="0" w:after="0" w:afterAutospacing="0"/>
              <w:jc w:val="center"/>
              <w:textAlignment w:val="center"/>
              <w:rPr>
                <w:rFonts w:ascii="Arial" w:hAnsi="Arial" w:cs="Arial"/>
                <w:color w:val="000000"/>
                <w:kern w:val="24"/>
                <w:sz w:val="18"/>
                <w:szCs w:val="18"/>
              </w:rPr>
            </w:pPr>
            <w:r w:rsidRPr="009508E0">
              <w:rPr>
                <w:rFonts w:ascii="Arial" w:hAnsi="Arial" w:cs="Arial"/>
                <w:color w:val="000000"/>
                <w:kern w:val="24"/>
                <w:sz w:val="18"/>
                <w:szCs w:val="18"/>
              </w:rPr>
              <w:t>83</w:t>
            </w:r>
          </w:p>
        </w:tc>
        <w:tc>
          <w:tcPr>
            <w:tcW w:w="1436" w:type="dxa"/>
            <w:tcBorders>
              <w:top w:val="single" w:sz="4" w:space="0" w:color="B4C6E7" w:themeColor="accent1" w:themeTint="66"/>
              <w:left w:val="nil"/>
              <w:bottom w:val="single" w:sz="8" w:space="0" w:color="9CC2E5"/>
              <w:right w:val="single" w:sz="8" w:space="0" w:color="9CC2E5"/>
            </w:tcBorders>
            <w:shd w:val="clear" w:color="000000" w:fill="DEEAF6"/>
            <w:vAlign w:val="center"/>
          </w:tcPr>
          <w:p w:rsidR="00AF206C" w:rsidRPr="009508E0" w:rsidRDefault="00AF206C" w:rsidP="00960703">
            <w:pPr>
              <w:pStyle w:val="NormalWeb"/>
              <w:spacing w:before="0" w:beforeAutospacing="0" w:after="0" w:afterAutospacing="0"/>
              <w:jc w:val="center"/>
              <w:textAlignment w:val="center"/>
              <w:rPr>
                <w:rFonts w:ascii="Arial" w:hAnsi="Arial" w:cs="Arial"/>
                <w:color w:val="000000"/>
                <w:kern w:val="24"/>
                <w:sz w:val="18"/>
                <w:szCs w:val="18"/>
              </w:rPr>
            </w:pPr>
            <w:r w:rsidRPr="009508E0">
              <w:rPr>
                <w:rFonts w:ascii="Arial" w:hAnsi="Arial" w:cs="Arial"/>
                <w:color w:val="000000"/>
                <w:kern w:val="24"/>
                <w:sz w:val="18"/>
                <w:szCs w:val="18"/>
              </w:rPr>
              <w:t>100</w:t>
            </w:r>
          </w:p>
        </w:tc>
      </w:tr>
      <w:tr w:rsidR="00AF206C" w:rsidRPr="00A474F4" w:rsidTr="006B048B">
        <w:trPr>
          <w:trHeight w:val="340"/>
          <w:jc w:val="center"/>
        </w:trPr>
        <w:tc>
          <w:tcPr>
            <w:tcW w:w="6170" w:type="dxa"/>
            <w:tcBorders>
              <w:top w:val="nil"/>
              <w:left w:val="single" w:sz="8" w:space="0" w:color="9CC2E5"/>
              <w:bottom w:val="single" w:sz="8" w:space="0" w:color="9CC2E5"/>
              <w:right w:val="single" w:sz="8" w:space="0" w:color="9CC2E5"/>
            </w:tcBorders>
            <w:shd w:val="clear" w:color="auto" w:fill="auto"/>
            <w:vAlign w:val="center"/>
            <w:hideMark/>
          </w:tcPr>
          <w:p w:rsidR="00AF206C" w:rsidRPr="009508E0" w:rsidRDefault="00AF206C" w:rsidP="00960703">
            <w:pPr>
              <w:spacing w:after="0" w:line="240" w:lineRule="auto"/>
              <w:rPr>
                <w:rFonts w:ascii="Arial" w:eastAsia="Times New Roman" w:hAnsi="Arial" w:cs="Arial"/>
                <w:color w:val="000000"/>
                <w:sz w:val="18"/>
                <w:szCs w:val="18"/>
                <w:lang w:val="es-MX" w:eastAsia="es-MX"/>
              </w:rPr>
            </w:pPr>
            <w:r w:rsidRPr="009508E0">
              <w:rPr>
                <w:rFonts w:ascii="Arial" w:eastAsia="Times New Roman" w:hAnsi="Arial" w:cs="Arial"/>
                <w:color w:val="000000"/>
                <w:sz w:val="18"/>
                <w:szCs w:val="18"/>
                <w:lang w:val="es-MX" w:eastAsia="es-MX"/>
              </w:rPr>
              <w:t xml:space="preserve">2. Evaluar el estado del </w:t>
            </w:r>
            <w:r w:rsidR="00333D38" w:rsidRPr="009508E0">
              <w:rPr>
                <w:rFonts w:ascii="Arial" w:eastAsia="Times New Roman" w:hAnsi="Arial" w:cs="Arial"/>
                <w:color w:val="000000"/>
                <w:sz w:val="18"/>
                <w:szCs w:val="18"/>
                <w:lang w:val="es-MX" w:eastAsia="es-MX"/>
              </w:rPr>
              <w:t>r</w:t>
            </w:r>
            <w:r w:rsidRPr="009508E0">
              <w:rPr>
                <w:rFonts w:ascii="Arial" w:eastAsia="Times New Roman" w:hAnsi="Arial" w:cs="Arial"/>
                <w:color w:val="000000"/>
                <w:sz w:val="18"/>
                <w:szCs w:val="18"/>
                <w:lang w:val="es-MX" w:eastAsia="es-MX"/>
              </w:rPr>
              <w:t xml:space="preserve">ecurso </w:t>
            </w:r>
            <w:r w:rsidR="00333D38" w:rsidRPr="009508E0">
              <w:rPr>
                <w:rFonts w:ascii="Arial" w:eastAsia="Times New Roman" w:hAnsi="Arial" w:cs="Arial"/>
                <w:color w:val="000000"/>
                <w:sz w:val="18"/>
                <w:szCs w:val="18"/>
                <w:lang w:val="es-MX" w:eastAsia="es-MX"/>
              </w:rPr>
              <w:t>h</w:t>
            </w:r>
            <w:r w:rsidRPr="009508E0">
              <w:rPr>
                <w:rFonts w:ascii="Arial" w:eastAsia="Times New Roman" w:hAnsi="Arial" w:cs="Arial"/>
                <w:color w:val="000000"/>
                <w:sz w:val="18"/>
                <w:szCs w:val="18"/>
                <w:lang w:val="es-MX" w:eastAsia="es-MX"/>
              </w:rPr>
              <w:t>ídrico</w:t>
            </w:r>
          </w:p>
        </w:tc>
        <w:tc>
          <w:tcPr>
            <w:tcW w:w="1269" w:type="dxa"/>
            <w:tcBorders>
              <w:top w:val="nil"/>
              <w:left w:val="nil"/>
              <w:bottom w:val="single" w:sz="8" w:space="0" w:color="9CC2E5"/>
              <w:right w:val="single" w:sz="8" w:space="0" w:color="9CC2E5"/>
            </w:tcBorders>
            <w:shd w:val="clear" w:color="auto" w:fill="auto"/>
            <w:vAlign w:val="center"/>
          </w:tcPr>
          <w:p w:rsidR="00AF206C" w:rsidRPr="009508E0" w:rsidRDefault="00AF206C" w:rsidP="00960703">
            <w:pPr>
              <w:pStyle w:val="NormalWeb"/>
              <w:spacing w:before="0" w:beforeAutospacing="0" w:after="0" w:afterAutospacing="0"/>
              <w:jc w:val="center"/>
              <w:textAlignment w:val="center"/>
              <w:rPr>
                <w:rFonts w:ascii="Arial" w:hAnsi="Arial" w:cs="Arial"/>
                <w:color w:val="000000"/>
                <w:kern w:val="24"/>
                <w:sz w:val="18"/>
                <w:szCs w:val="18"/>
              </w:rPr>
            </w:pPr>
            <w:r w:rsidRPr="009508E0">
              <w:rPr>
                <w:rFonts w:ascii="Arial" w:hAnsi="Arial" w:cs="Arial"/>
                <w:color w:val="000000"/>
                <w:kern w:val="24"/>
                <w:sz w:val="18"/>
                <w:szCs w:val="18"/>
              </w:rPr>
              <w:t>75</w:t>
            </w:r>
          </w:p>
        </w:tc>
        <w:tc>
          <w:tcPr>
            <w:tcW w:w="1211" w:type="dxa"/>
            <w:tcBorders>
              <w:top w:val="nil"/>
              <w:left w:val="nil"/>
              <w:bottom w:val="single" w:sz="8" w:space="0" w:color="9CC2E5"/>
              <w:right w:val="single" w:sz="8" w:space="0" w:color="9CC2E5"/>
            </w:tcBorders>
            <w:shd w:val="clear" w:color="auto" w:fill="auto"/>
            <w:vAlign w:val="center"/>
          </w:tcPr>
          <w:p w:rsidR="00AF206C" w:rsidRPr="009508E0" w:rsidRDefault="00AF206C" w:rsidP="00960703">
            <w:pPr>
              <w:pStyle w:val="NormalWeb"/>
              <w:spacing w:before="0" w:beforeAutospacing="0" w:after="0" w:afterAutospacing="0"/>
              <w:jc w:val="center"/>
              <w:textAlignment w:val="center"/>
              <w:rPr>
                <w:rFonts w:ascii="Arial" w:hAnsi="Arial" w:cs="Arial"/>
                <w:color w:val="000000"/>
                <w:kern w:val="24"/>
                <w:sz w:val="18"/>
                <w:szCs w:val="18"/>
              </w:rPr>
            </w:pPr>
            <w:r w:rsidRPr="009508E0">
              <w:rPr>
                <w:rFonts w:ascii="Arial" w:hAnsi="Arial" w:cs="Arial"/>
                <w:color w:val="000000"/>
                <w:kern w:val="24"/>
                <w:sz w:val="18"/>
                <w:szCs w:val="18"/>
              </w:rPr>
              <w:t>73</w:t>
            </w:r>
          </w:p>
        </w:tc>
        <w:tc>
          <w:tcPr>
            <w:tcW w:w="1436" w:type="dxa"/>
            <w:tcBorders>
              <w:top w:val="nil"/>
              <w:left w:val="nil"/>
              <w:bottom w:val="single" w:sz="8" w:space="0" w:color="9CC2E5"/>
              <w:right w:val="single" w:sz="8" w:space="0" w:color="9CC2E5"/>
            </w:tcBorders>
            <w:shd w:val="clear" w:color="auto" w:fill="auto"/>
            <w:vAlign w:val="center"/>
          </w:tcPr>
          <w:p w:rsidR="00AF206C" w:rsidRPr="009508E0" w:rsidRDefault="00AF206C" w:rsidP="00960703">
            <w:pPr>
              <w:pStyle w:val="NormalWeb"/>
              <w:spacing w:before="0" w:beforeAutospacing="0" w:after="0" w:afterAutospacing="0"/>
              <w:jc w:val="center"/>
              <w:textAlignment w:val="center"/>
              <w:rPr>
                <w:rFonts w:ascii="Arial" w:hAnsi="Arial" w:cs="Arial"/>
                <w:color w:val="000000"/>
                <w:kern w:val="24"/>
                <w:sz w:val="18"/>
                <w:szCs w:val="18"/>
              </w:rPr>
            </w:pPr>
            <w:r w:rsidRPr="009508E0">
              <w:rPr>
                <w:rFonts w:ascii="Arial" w:hAnsi="Arial" w:cs="Arial"/>
                <w:color w:val="000000"/>
                <w:kern w:val="24"/>
                <w:sz w:val="18"/>
                <w:szCs w:val="18"/>
              </w:rPr>
              <w:t>97</w:t>
            </w:r>
          </w:p>
        </w:tc>
      </w:tr>
      <w:tr w:rsidR="00AF206C" w:rsidRPr="00A474F4" w:rsidTr="006B048B">
        <w:trPr>
          <w:trHeight w:val="340"/>
          <w:jc w:val="center"/>
        </w:trPr>
        <w:tc>
          <w:tcPr>
            <w:tcW w:w="6170" w:type="dxa"/>
            <w:tcBorders>
              <w:top w:val="nil"/>
              <w:left w:val="single" w:sz="8" w:space="0" w:color="9CC2E5"/>
              <w:bottom w:val="single" w:sz="8" w:space="0" w:color="9CC2E5"/>
              <w:right w:val="single" w:sz="8" w:space="0" w:color="9CC2E5"/>
            </w:tcBorders>
            <w:shd w:val="clear" w:color="000000" w:fill="DEEAF6"/>
            <w:vAlign w:val="center"/>
            <w:hideMark/>
          </w:tcPr>
          <w:p w:rsidR="00AF206C" w:rsidRPr="009508E0" w:rsidRDefault="00AF206C" w:rsidP="00960703">
            <w:pPr>
              <w:spacing w:after="0" w:line="240" w:lineRule="auto"/>
              <w:rPr>
                <w:rFonts w:ascii="Arial" w:eastAsia="Times New Roman" w:hAnsi="Arial" w:cs="Arial"/>
                <w:color w:val="000000"/>
                <w:sz w:val="18"/>
                <w:szCs w:val="18"/>
                <w:lang w:val="es-MX" w:eastAsia="es-MX"/>
              </w:rPr>
            </w:pPr>
            <w:r w:rsidRPr="009508E0">
              <w:rPr>
                <w:rFonts w:ascii="Arial" w:eastAsia="Times New Roman" w:hAnsi="Arial" w:cs="Arial"/>
                <w:color w:val="000000"/>
                <w:sz w:val="18"/>
                <w:szCs w:val="18"/>
                <w:lang w:val="es-MX" w:eastAsia="es-MX"/>
              </w:rPr>
              <w:t>3. Realizar actividades de modelación hidrológica</w:t>
            </w:r>
          </w:p>
        </w:tc>
        <w:tc>
          <w:tcPr>
            <w:tcW w:w="1269" w:type="dxa"/>
            <w:tcBorders>
              <w:top w:val="nil"/>
              <w:left w:val="nil"/>
              <w:bottom w:val="single" w:sz="8" w:space="0" w:color="9CC2E5"/>
              <w:right w:val="single" w:sz="8" w:space="0" w:color="9CC2E5"/>
            </w:tcBorders>
            <w:shd w:val="clear" w:color="000000" w:fill="DEEAF6"/>
            <w:vAlign w:val="center"/>
          </w:tcPr>
          <w:p w:rsidR="00AF206C" w:rsidRPr="009508E0" w:rsidRDefault="00AF206C" w:rsidP="00960703">
            <w:pPr>
              <w:pStyle w:val="NormalWeb"/>
              <w:spacing w:before="0" w:beforeAutospacing="0" w:after="0" w:afterAutospacing="0"/>
              <w:jc w:val="center"/>
              <w:textAlignment w:val="center"/>
              <w:rPr>
                <w:rFonts w:ascii="Arial" w:hAnsi="Arial" w:cs="Arial"/>
                <w:color w:val="000000"/>
                <w:kern w:val="24"/>
                <w:sz w:val="18"/>
                <w:szCs w:val="18"/>
              </w:rPr>
            </w:pPr>
            <w:r w:rsidRPr="009508E0">
              <w:rPr>
                <w:rFonts w:ascii="Arial" w:hAnsi="Arial" w:cs="Arial"/>
                <w:color w:val="000000"/>
                <w:kern w:val="24"/>
                <w:sz w:val="18"/>
                <w:szCs w:val="18"/>
              </w:rPr>
              <w:t>66</w:t>
            </w:r>
          </w:p>
        </w:tc>
        <w:tc>
          <w:tcPr>
            <w:tcW w:w="1211" w:type="dxa"/>
            <w:tcBorders>
              <w:top w:val="nil"/>
              <w:left w:val="nil"/>
              <w:bottom w:val="single" w:sz="8" w:space="0" w:color="9CC2E5"/>
              <w:right w:val="single" w:sz="8" w:space="0" w:color="9CC2E5"/>
            </w:tcBorders>
            <w:shd w:val="clear" w:color="000000" w:fill="DEEAF6"/>
            <w:vAlign w:val="center"/>
          </w:tcPr>
          <w:p w:rsidR="00AF206C" w:rsidRPr="009508E0" w:rsidRDefault="00AF206C" w:rsidP="00960703">
            <w:pPr>
              <w:pStyle w:val="NormalWeb"/>
              <w:spacing w:before="0" w:beforeAutospacing="0" w:after="0" w:afterAutospacing="0"/>
              <w:jc w:val="center"/>
              <w:textAlignment w:val="center"/>
              <w:rPr>
                <w:rFonts w:ascii="Arial" w:hAnsi="Arial" w:cs="Arial"/>
                <w:color w:val="000000"/>
                <w:kern w:val="24"/>
                <w:sz w:val="18"/>
                <w:szCs w:val="18"/>
              </w:rPr>
            </w:pPr>
            <w:r w:rsidRPr="009508E0">
              <w:rPr>
                <w:rFonts w:ascii="Arial" w:hAnsi="Arial" w:cs="Arial"/>
                <w:color w:val="000000"/>
                <w:kern w:val="24"/>
                <w:sz w:val="18"/>
                <w:szCs w:val="18"/>
              </w:rPr>
              <w:t>64</w:t>
            </w:r>
          </w:p>
        </w:tc>
        <w:tc>
          <w:tcPr>
            <w:tcW w:w="1436" w:type="dxa"/>
            <w:tcBorders>
              <w:top w:val="nil"/>
              <w:left w:val="nil"/>
              <w:bottom w:val="single" w:sz="8" w:space="0" w:color="9CC2E5"/>
              <w:right w:val="single" w:sz="8" w:space="0" w:color="9CC2E5"/>
            </w:tcBorders>
            <w:shd w:val="clear" w:color="000000" w:fill="DEEAF6"/>
            <w:vAlign w:val="center"/>
          </w:tcPr>
          <w:p w:rsidR="00AF206C" w:rsidRPr="009508E0" w:rsidRDefault="00AF206C" w:rsidP="00960703">
            <w:pPr>
              <w:pStyle w:val="NormalWeb"/>
              <w:spacing w:before="0" w:beforeAutospacing="0" w:after="0" w:afterAutospacing="0"/>
              <w:jc w:val="center"/>
              <w:textAlignment w:val="center"/>
              <w:rPr>
                <w:rFonts w:ascii="Arial" w:hAnsi="Arial" w:cs="Arial"/>
                <w:color w:val="000000"/>
                <w:kern w:val="24"/>
                <w:sz w:val="18"/>
                <w:szCs w:val="18"/>
              </w:rPr>
            </w:pPr>
            <w:r w:rsidRPr="009508E0">
              <w:rPr>
                <w:rFonts w:ascii="Arial" w:hAnsi="Arial" w:cs="Arial"/>
                <w:color w:val="000000"/>
                <w:kern w:val="24"/>
                <w:sz w:val="18"/>
                <w:szCs w:val="18"/>
              </w:rPr>
              <w:t>96</w:t>
            </w:r>
          </w:p>
        </w:tc>
      </w:tr>
      <w:tr w:rsidR="00AF206C" w:rsidRPr="00A474F4" w:rsidTr="006B048B">
        <w:trPr>
          <w:trHeight w:val="340"/>
          <w:jc w:val="center"/>
        </w:trPr>
        <w:tc>
          <w:tcPr>
            <w:tcW w:w="6170" w:type="dxa"/>
            <w:tcBorders>
              <w:top w:val="nil"/>
              <w:left w:val="single" w:sz="8" w:space="0" w:color="9CC2E5"/>
              <w:bottom w:val="single" w:sz="8" w:space="0" w:color="9CC2E5"/>
              <w:right w:val="single" w:sz="8" w:space="0" w:color="9CC2E5"/>
            </w:tcBorders>
            <w:shd w:val="clear" w:color="auto" w:fill="auto"/>
            <w:vAlign w:val="center"/>
            <w:hideMark/>
          </w:tcPr>
          <w:p w:rsidR="00AF206C" w:rsidRPr="009508E0" w:rsidRDefault="00AF206C" w:rsidP="00960703">
            <w:pPr>
              <w:spacing w:after="0" w:line="240" w:lineRule="auto"/>
              <w:rPr>
                <w:rFonts w:ascii="Arial" w:eastAsia="Times New Roman" w:hAnsi="Arial" w:cs="Arial"/>
                <w:color w:val="000000"/>
                <w:sz w:val="18"/>
                <w:szCs w:val="18"/>
                <w:lang w:val="es-MX" w:eastAsia="es-MX"/>
              </w:rPr>
            </w:pPr>
            <w:r w:rsidRPr="009508E0">
              <w:rPr>
                <w:rFonts w:ascii="Arial" w:eastAsia="Times New Roman" w:hAnsi="Arial" w:cs="Arial"/>
                <w:color w:val="000000"/>
                <w:sz w:val="18"/>
                <w:szCs w:val="18"/>
                <w:lang w:val="es-MX" w:eastAsia="es-MX"/>
              </w:rPr>
              <w:t>4. Implementar el Monitoreo de calidad del recurso hídrico</w:t>
            </w:r>
          </w:p>
        </w:tc>
        <w:tc>
          <w:tcPr>
            <w:tcW w:w="1269" w:type="dxa"/>
            <w:tcBorders>
              <w:top w:val="nil"/>
              <w:left w:val="nil"/>
              <w:bottom w:val="single" w:sz="8" w:space="0" w:color="9CC2E5"/>
              <w:right w:val="single" w:sz="8" w:space="0" w:color="9CC2E5"/>
            </w:tcBorders>
            <w:shd w:val="clear" w:color="auto" w:fill="auto"/>
            <w:vAlign w:val="center"/>
          </w:tcPr>
          <w:p w:rsidR="00AF206C" w:rsidRPr="009508E0" w:rsidRDefault="00AF206C" w:rsidP="00960703">
            <w:pPr>
              <w:pStyle w:val="NormalWeb"/>
              <w:spacing w:before="0" w:beforeAutospacing="0" w:after="0" w:afterAutospacing="0"/>
              <w:jc w:val="center"/>
              <w:textAlignment w:val="center"/>
              <w:rPr>
                <w:rFonts w:ascii="Arial" w:hAnsi="Arial" w:cs="Arial"/>
                <w:color w:val="000000"/>
                <w:kern w:val="24"/>
                <w:sz w:val="18"/>
                <w:szCs w:val="18"/>
              </w:rPr>
            </w:pPr>
            <w:r w:rsidRPr="009508E0">
              <w:rPr>
                <w:rFonts w:ascii="Arial" w:hAnsi="Arial" w:cs="Arial"/>
                <w:color w:val="000000"/>
                <w:kern w:val="24"/>
                <w:sz w:val="18"/>
                <w:szCs w:val="18"/>
              </w:rPr>
              <w:t>47</w:t>
            </w:r>
          </w:p>
        </w:tc>
        <w:tc>
          <w:tcPr>
            <w:tcW w:w="1211" w:type="dxa"/>
            <w:tcBorders>
              <w:top w:val="nil"/>
              <w:left w:val="nil"/>
              <w:bottom w:val="single" w:sz="8" w:space="0" w:color="9CC2E5"/>
              <w:right w:val="single" w:sz="8" w:space="0" w:color="9CC2E5"/>
            </w:tcBorders>
            <w:shd w:val="clear" w:color="auto" w:fill="auto"/>
            <w:vAlign w:val="center"/>
          </w:tcPr>
          <w:p w:rsidR="00AF206C" w:rsidRPr="009508E0" w:rsidRDefault="00AF206C" w:rsidP="00960703">
            <w:pPr>
              <w:pStyle w:val="NormalWeb"/>
              <w:spacing w:before="0" w:beforeAutospacing="0" w:after="0" w:afterAutospacing="0"/>
              <w:jc w:val="center"/>
              <w:textAlignment w:val="center"/>
              <w:rPr>
                <w:rFonts w:ascii="Arial" w:hAnsi="Arial" w:cs="Arial"/>
                <w:color w:val="000000"/>
                <w:kern w:val="24"/>
                <w:sz w:val="18"/>
                <w:szCs w:val="18"/>
              </w:rPr>
            </w:pPr>
            <w:r w:rsidRPr="009508E0">
              <w:rPr>
                <w:rFonts w:ascii="Arial" w:hAnsi="Arial" w:cs="Arial"/>
                <w:color w:val="000000"/>
                <w:kern w:val="24"/>
                <w:sz w:val="18"/>
                <w:szCs w:val="18"/>
              </w:rPr>
              <w:t>45</w:t>
            </w:r>
          </w:p>
        </w:tc>
        <w:tc>
          <w:tcPr>
            <w:tcW w:w="1436" w:type="dxa"/>
            <w:tcBorders>
              <w:top w:val="nil"/>
              <w:left w:val="nil"/>
              <w:bottom w:val="single" w:sz="8" w:space="0" w:color="9CC2E5"/>
              <w:right w:val="single" w:sz="8" w:space="0" w:color="9CC2E5"/>
            </w:tcBorders>
            <w:shd w:val="clear" w:color="auto" w:fill="auto"/>
            <w:vAlign w:val="center"/>
          </w:tcPr>
          <w:p w:rsidR="00AF206C" w:rsidRPr="009508E0" w:rsidRDefault="00AF206C" w:rsidP="00960703">
            <w:pPr>
              <w:pStyle w:val="NormalWeb"/>
              <w:spacing w:before="0" w:beforeAutospacing="0" w:after="0" w:afterAutospacing="0"/>
              <w:jc w:val="center"/>
              <w:textAlignment w:val="center"/>
              <w:rPr>
                <w:rFonts w:ascii="Arial" w:hAnsi="Arial" w:cs="Arial"/>
                <w:color w:val="000000"/>
                <w:kern w:val="24"/>
                <w:sz w:val="18"/>
                <w:szCs w:val="18"/>
              </w:rPr>
            </w:pPr>
            <w:r w:rsidRPr="009508E0">
              <w:rPr>
                <w:rFonts w:ascii="Arial" w:hAnsi="Arial" w:cs="Arial"/>
                <w:color w:val="000000"/>
                <w:kern w:val="24"/>
                <w:sz w:val="18"/>
                <w:szCs w:val="18"/>
              </w:rPr>
              <w:t>95</w:t>
            </w:r>
          </w:p>
        </w:tc>
      </w:tr>
      <w:tr w:rsidR="00AF206C" w:rsidRPr="00A474F4" w:rsidTr="006B048B">
        <w:trPr>
          <w:trHeight w:val="398"/>
          <w:jc w:val="center"/>
        </w:trPr>
        <w:tc>
          <w:tcPr>
            <w:tcW w:w="6170" w:type="dxa"/>
            <w:tcBorders>
              <w:top w:val="nil"/>
              <w:left w:val="single" w:sz="8" w:space="0" w:color="9CC2E5"/>
              <w:bottom w:val="single" w:sz="8" w:space="0" w:color="9CC2E5"/>
              <w:right w:val="single" w:sz="8" w:space="0" w:color="9CC2E5"/>
            </w:tcBorders>
            <w:shd w:val="clear" w:color="000000" w:fill="DEEAF6"/>
            <w:vAlign w:val="center"/>
            <w:hideMark/>
          </w:tcPr>
          <w:p w:rsidR="009508E0" w:rsidRDefault="00AF206C" w:rsidP="00960703">
            <w:pPr>
              <w:spacing w:after="0" w:line="240" w:lineRule="auto"/>
              <w:rPr>
                <w:rFonts w:ascii="Arial" w:eastAsia="Times New Roman" w:hAnsi="Arial" w:cs="Arial"/>
                <w:color w:val="000000"/>
                <w:sz w:val="18"/>
                <w:szCs w:val="18"/>
                <w:lang w:val="es-MX" w:eastAsia="es-MX"/>
              </w:rPr>
            </w:pPr>
            <w:r w:rsidRPr="009508E0">
              <w:rPr>
                <w:rFonts w:ascii="Arial" w:eastAsia="Times New Roman" w:hAnsi="Arial" w:cs="Arial"/>
                <w:color w:val="000000"/>
                <w:sz w:val="18"/>
                <w:szCs w:val="18"/>
                <w:lang w:val="es-MX" w:eastAsia="es-MX"/>
              </w:rPr>
              <w:t>5. Realizar el monitoreo y seguimiento hidrometeorológico</w:t>
            </w:r>
          </w:p>
          <w:p w:rsidR="00AF206C" w:rsidRPr="009508E0" w:rsidRDefault="00AF206C" w:rsidP="00960703">
            <w:pPr>
              <w:spacing w:after="0" w:line="240" w:lineRule="auto"/>
              <w:rPr>
                <w:rFonts w:ascii="Arial" w:eastAsia="Times New Roman" w:hAnsi="Arial" w:cs="Arial"/>
                <w:color w:val="000000"/>
                <w:sz w:val="18"/>
                <w:szCs w:val="18"/>
                <w:lang w:val="es-MX" w:eastAsia="es-MX"/>
              </w:rPr>
            </w:pPr>
            <w:r w:rsidRPr="009508E0">
              <w:rPr>
                <w:rFonts w:ascii="Arial" w:eastAsia="Times New Roman" w:hAnsi="Arial" w:cs="Arial"/>
                <w:color w:val="000000"/>
                <w:sz w:val="18"/>
                <w:szCs w:val="18"/>
                <w:lang w:val="es-MX" w:eastAsia="es-MX"/>
              </w:rPr>
              <w:t>y gestión del dato</w:t>
            </w:r>
          </w:p>
        </w:tc>
        <w:tc>
          <w:tcPr>
            <w:tcW w:w="1269" w:type="dxa"/>
            <w:tcBorders>
              <w:top w:val="nil"/>
              <w:left w:val="nil"/>
              <w:bottom w:val="single" w:sz="8" w:space="0" w:color="9CC2E5"/>
              <w:right w:val="single" w:sz="8" w:space="0" w:color="9CC2E5"/>
            </w:tcBorders>
            <w:shd w:val="clear" w:color="000000" w:fill="DEEAF6"/>
            <w:vAlign w:val="center"/>
          </w:tcPr>
          <w:p w:rsidR="00AF206C" w:rsidRPr="009508E0" w:rsidRDefault="00AF206C" w:rsidP="00960703">
            <w:pPr>
              <w:pStyle w:val="NormalWeb"/>
              <w:spacing w:before="0" w:beforeAutospacing="0" w:after="0" w:afterAutospacing="0"/>
              <w:jc w:val="center"/>
              <w:textAlignment w:val="center"/>
              <w:rPr>
                <w:rFonts w:ascii="Arial" w:hAnsi="Arial" w:cs="Arial"/>
                <w:color w:val="000000"/>
                <w:kern w:val="24"/>
                <w:sz w:val="18"/>
                <w:szCs w:val="18"/>
              </w:rPr>
            </w:pPr>
            <w:r w:rsidRPr="009508E0">
              <w:rPr>
                <w:rFonts w:ascii="Arial" w:hAnsi="Arial" w:cs="Arial"/>
                <w:color w:val="000000"/>
                <w:kern w:val="24"/>
                <w:sz w:val="18"/>
                <w:szCs w:val="18"/>
              </w:rPr>
              <w:t>67</w:t>
            </w:r>
          </w:p>
        </w:tc>
        <w:tc>
          <w:tcPr>
            <w:tcW w:w="1211" w:type="dxa"/>
            <w:tcBorders>
              <w:top w:val="nil"/>
              <w:left w:val="nil"/>
              <w:bottom w:val="single" w:sz="8" w:space="0" w:color="9CC2E5"/>
              <w:right w:val="single" w:sz="8" w:space="0" w:color="9CC2E5"/>
            </w:tcBorders>
            <w:shd w:val="clear" w:color="000000" w:fill="DEEAF6"/>
            <w:vAlign w:val="center"/>
          </w:tcPr>
          <w:p w:rsidR="00AF206C" w:rsidRPr="009508E0" w:rsidRDefault="00AF206C" w:rsidP="00960703">
            <w:pPr>
              <w:pStyle w:val="NormalWeb"/>
              <w:spacing w:before="0" w:beforeAutospacing="0" w:after="0" w:afterAutospacing="0"/>
              <w:jc w:val="center"/>
              <w:textAlignment w:val="center"/>
              <w:rPr>
                <w:rFonts w:ascii="Arial" w:hAnsi="Arial" w:cs="Arial"/>
                <w:color w:val="000000"/>
                <w:kern w:val="24"/>
                <w:sz w:val="18"/>
                <w:szCs w:val="18"/>
              </w:rPr>
            </w:pPr>
            <w:r w:rsidRPr="009508E0">
              <w:rPr>
                <w:rFonts w:ascii="Arial" w:hAnsi="Arial" w:cs="Arial"/>
                <w:color w:val="000000"/>
                <w:kern w:val="24"/>
                <w:sz w:val="18"/>
                <w:szCs w:val="18"/>
              </w:rPr>
              <w:t>71</w:t>
            </w:r>
          </w:p>
        </w:tc>
        <w:tc>
          <w:tcPr>
            <w:tcW w:w="1436" w:type="dxa"/>
            <w:tcBorders>
              <w:top w:val="nil"/>
              <w:left w:val="nil"/>
              <w:bottom w:val="single" w:sz="8" w:space="0" w:color="9CC2E5"/>
              <w:right w:val="single" w:sz="8" w:space="0" w:color="9CC2E5"/>
            </w:tcBorders>
            <w:shd w:val="clear" w:color="000000" w:fill="DEEAF6"/>
            <w:vAlign w:val="center"/>
          </w:tcPr>
          <w:p w:rsidR="00AF206C" w:rsidRPr="009508E0" w:rsidRDefault="00AF206C" w:rsidP="00960703">
            <w:pPr>
              <w:pStyle w:val="NormalWeb"/>
              <w:spacing w:before="0" w:beforeAutospacing="0" w:after="0" w:afterAutospacing="0"/>
              <w:jc w:val="center"/>
              <w:textAlignment w:val="center"/>
              <w:rPr>
                <w:rFonts w:ascii="Arial" w:hAnsi="Arial" w:cs="Arial"/>
                <w:color w:val="000000"/>
                <w:kern w:val="24"/>
                <w:sz w:val="18"/>
                <w:szCs w:val="18"/>
              </w:rPr>
            </w:pPr>
            <w:r w:rsidRPr="009508E0">
              <w:rPr>
                <w:rFonts w:ascii="Arial" w:hAnsi="Arial" w:cs="Arial"/>
                <w:color w:val="000000"/>
                <w:kern w:val="24"/>
                <w:sz w:val="18"/>
                <w:szCs w:val="18"/>
              </w:rPr>
              <w:t>106</w:t>
            </w:r>
          </w:p>
        </w:tc>
      </w:tr>
      <w:tr w:rsidR="00790872" w:rsidRPr="00491028" w:rsidTr="006B048B">
        <w:trPr>
          <w:trHeight w:val="262"/>
          <w:jc w:val="center"/>
        </w:trPr>
        <w:tc>
          <w:tcPr>
            <w:tcW w:w="8650" w:type="dxa"/>
            <w:gridSpan w:val="3"/>
            <w:tcBorders>
              <w:top w:val="nil"/>
              <w:left w:val="single" w:sz="8" w:space="0" w:color="9CC2E5"/>
              <w:bottom w:val="single" w:sz="8" w:space="0" w:color="9CC2E5"/>
              <w:right w:val="single" w:sz="8" w:space="0" w:color="9CC2E5"/>
            </w:tcBorders>
            <w:shd w:val="clear" w:color="auto" w:fill="auto"/>
            <w:vAlign w:val="center"/>
          </w:tcPr>
          <w:p w:rsidR="00790872" w:rsidRPr="009508E0" w:rsidRDefault="00790872" w:rsidP="003B6ED1">
            <w:pPr>
              <w:pStyle w:val="NormalWeb"/>
              <w:spacing w:before="0" w:beforeAutospacing="0" w:after="0" w:afterAutospacing="0"/>
              <w:textAlignment w:val="center"/>
              <w:rPr>
                <w:rFonts w:ascii="Arial" w:hAnsi="Arial" w:cs="Arial"/>
                <w:b/>
                <w:color w:val="000000"/>
                <w:kern w:val="24"/>
                <w:sz w:val="18"/>
                <w:szCs w:val="18"/>
              </w:rPr>
            </w:pPr>
            <w:r w:rsidRPr="009508E0">
              <w:rPr>
                <w:rFonts w:ascii="Arial" w:eastAsia="Times New Roman" w:hAnsi="Arial" w:cs="Arial"/>
                <w:b/>
                <w:color w:val="000000"/>
                <w:sz w:val="18"/>
                <w:szCs w:val="18"/>
                <w:lang w:val="es-MX" w:eastAsia="es-MX"/>
              </w:rPr>
              <w:t>Total</w:t>
            </w:r>
          </w:p>
        </w:tc>
        <w:tc>
          <w:tcPr>
            <w:tcW w:w="1436" w:type="dxa"/>
            <w:tcBorders>
              <w:top w:val="nil"/>
              <w:left w:val="nil"/>
              <w:bottom w:val="single" w:sz="8" w:space="0" w:color="9CC2E5"/>
              <w:right w:val="single" w:sz="8" w:space="0" w:color="9CC2E5"/>
            </w:tcBorders>
            <w:shd w:val="clear" w:color="auto" w:fill="auto"/>
            <w:vAlign w:val="center"/>
          </w:tcPr>
          <w:p w:rsidR="00790872" w:rsidRPr="009508E0" w:rsidRDefault="00790872" w:rsidP="00960703">
            <w:pPr>
              <w:pStyle w:val="NormalWeb"/>
              <w:spacing w:before="0" w:beforeAutospacing="0" w:after="0" w:afterAutospacing="0"/>
              <w:jc w:val="center"/>
              <w:textAlignment w:val="center"/>
              <w:rPr>
                <w:rFonts w:ascii="Arial" w:hAnsi="Arial" w:cs="Arial"/>
                <w:b/>
                <w:color w:val="000000"/>
                <w:kern w:val="24"/>
                <w:sz w:val="18"/>
                <w:szCs w:val="18"/>
              </w:rPr>
            </w:pPr>
            <w:r w:rsidRPr="009508E0">
              <w:rPr>
                <w:rFonts w:ascii="Arial" w:hAnsi="Arial" w:cs="Arial"/>
                <w:b/>
                <w:color w:val="000000"/>
                <w:kern w:val="24"/>
                <w:sz w:val="18"/>
                <w:szCs w:val="18"/>
              </w:rPr>
              <w:t>99</w:t>
            </w:r>
          </w:p>
        </w:tc>
      </w:tr>
    </w:tbl>
    <w:p w:rsidR="00557B17" w:rsidRDefault="00557B17" w:rsidP="00AF206C">
      <w:pPr>
        <w:spacing w:after="0" w:line="240" w:lineRule="auto"/>
        <w:jc w:val="both"/>
        <w:rPr>
          <w:rFonts w:ascii="Arial" w:hAnsi="Arial" w:cs="Arial"/>
          <w:color w:val="2F5496" w:themeColor="accent1" w:themeShade="BF"/>
          <w:sz w:val="24"/>
          <w:szCs w:val="28"/>
          <w:lang w:val="es-ES"/>
        </w:rPr>
      </w:pPr>
    </w:p>
    <w:p w:rsidR="00AF206C" w:rsidRPr="00307C50" w:rsidRDefault="00AF206C" w:rsidP="006B048B">
      <w:pPr>
        <w:spacing w:after="0" w:line="240" w:lineRule="auto"/>
        <w:jc w:val="both"/>
        <w:rPr>
          <w:rFonts w:ascii="Arial" w:hAnsi="Arial" w:cs="Arial"/>
          <w:color w:val="0070C0"/>
        </w:rPr>
      </w:pPr>
      <w:r w:rsidRPr="00307C50">
        <w:rPr>
          <w:rFonts w:ascii="Arial" w:hAnsi="Arial" w:cs="Arial"/>
          <w:color w:val="0070C0"/>
          <w:lang w:val="es-ES"/>
        </w:rPr>
        <w:t xml:space="preserve">Actividad principal 1. </w:t>
      </w:r>
      <w:r w:rsidRPr="00307C50">
        <w:rPr>
          <w:rFonts w:ascii="Arial" w:hAnsi="Arial" w:cs="Arial"/>
          <w:color w:val="0070C0"/>
          <w:lang w:val="es-MX"/>
        </w:rPr>
        <w:t>Generar datos e información provenientes del seguimiento y monitoreo hidrológico</w:t>
      </w:r>
      <w:r w:rsidRPr="00307C50">
        <w:rPr>
          <w:rFonts w:ascii="Arial" w:hAnsi="Arial" w:cs="Arial"/>
          <w:color w:val="0070C0"/>
          <w:lang w:val="es-ES"/>
        </w:rPr>
        <w:t xml:space="preserve"> </w:t>
      </w:r>
    </w:p>
    <w:p w:rsidR="00AF206C" w:rsidRDefault="00AF206C" w:rsidP="006B048B">
      <w:pPr>
        <w:spacing w:after="0" w:line="240" w:lineRule="auto"/>
        <w:jc w:val="both"/>
        <w:rPr>
          <w:rFonts w:ascii="Arial" w:hAnsi="Arial" w:cs="Arial"/>
          <w:sz w:val="24"/>
        </w:rPr>
      </w:pPr>
    </w:p>
    <w:tbl>
      <w:tblPr>
        <w:tblStyle w:val="Tabladecuadrcula4-nfasis51"/>
        <w:tblW w:w="10071" w:type="dxa"/>
        <w:jc w:val="center"/>
        <w:tblLayout w:type="fixed"/>
        <w:tblLook w:val="04A0" w:firstRow="1" w:lastRow="0" w:firstColumn="1" w:lastColumn="0" w:noHBand="0" w:noVBand="1"/>
      </w:tblPr>
      <w:tblGrid>
        <w:gridCol w:w="1696"/>
        <w:gridCol w:w="1843"/>
        <w:gridCol w:w="1843"/>
        <w:gridCol w:w="864"/>
        <w:gridCol w:w="1196"/>
        <w:gridCol w:w="1052"/>
        <w:gridCol w:w="1577"/>
      </w:tblGrid>
      <w:tr w:rsidR="00AF206C" w:rsidRPr="001E0824" w:rsidTr="006B048B">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rsidR="00AF206C" w:rsidRPr="001E0824" w:rsidRDefault="00AF206C" w:rsidP="00960703">
            <w:pPr>
              <w:jc w:val="center"/>
              <w:rPr>
                <w:rFonts w:ascii="Arial" w:hAnsi="Arial" w:cs="Arial"/>
                <w:sz w:val="18"/>
              </w:rPr>
            </w:pPr>
            <w:r w:rsidRPr="001E0824">
              <w:rPr>
                <w:rFonts w:ascii="Arial" w:hAnsi="Arial" w:cs="Arial"/>
                <w:sz w:val="18"/>
              </w:rPr>
              <w:t>Actividad desagregada</w:t>
            </w:r>
          </w:p>
        </w:tc>
        <w:tc>
          <w:tcPr>
            <w:tcW w:w="1843" w:type="dxa"/>
            <w:vAlign w:val="center"/>
          </w:tcPr>
          <w:p w:rsidR="00AF206C" w:rsidRPr="001E0824"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843" w:type="dxa"/>
            <w:vAlign w:val="center"/>
          </w:tcPr>
          <w:p w:rsidR="00AF206C" w:rsidRPr="001E0824"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864" w:type="dxa"/>
            <w:vAlign w:val="center"/>
          </w:tcPr>
          <w:p w:rsidR="00AF206C"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p w:rsidR="00790872" w:rsidRPr="001E0824" w:rsidRDefault="00790872"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p>
        </w:tc>
        <w:tc>
          <w:tcPr>
            <w:tcW w:w="1196" w:type="dxa"/>
            <w:vAlign w:val="center"/>
          </w:tcPr>
          <w:p w:rsidR="00790872"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D3082D">
              <w:rPr>
                <w:rFonts w:ascii="Arial" w:hAnsi="Arial" w:cs="Arial"/>
                <w:sz w:val="16"/>
              </w:rPr>
              <w:t>Programado</w:t>
            </w:r>
          </w:p>
          <w:p w:rsidR="00AF206C" w:rsidRPr="00D3082D" w:rsidRDefault="00790872"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r w:rsidR="0007687F">
              <w:rPr>
                <w:rFonts w:ascii="Arial" w:hAnsi="Arial" w:cs="Arial"/>
                <w:sz w:val="16"/>
              </w:rPr>
              <w:t xml:space="preserve">  </w:t>
            </w:r>
          </w:p>
        </w:tc>
        <w:tc>
          <w:tcPr>
            <w:tcW w:w="1052" w:type="dxa"/>
            <w:vAlign w:val="center"/>
          </w:tcPr>
          <w:p w:rsidR="00AF206C"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D3082D">
              <w:rPr>
                <w:rFonts w:ascii="Arial" w:hAnsi="Arial" w:cs="Arial"/>
                <w:sz w:val="16"/>
              </w:rPr>
              <w:t>Ejecutado</w:t>
            </w:r>
          </w:p>
          <w:p w:rsidR="00790872" w:rsidRPr="00D3082D" w:rsidRDefault="00790872"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p>
        </w:tc>
        <w:tc>
          <w:tcPr>
            <w:tcW w:w="1577" w:type="dxa"/>
            <w:vAlign w:val="center"/>
          </w:tcPr>
          <w:p w:rsidR="00AF206C"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D3082D">
              <w:rPr>
                <w:rFonts w:ascii="Arial" w:hAnsi="Arial" w:cs="Arial"/>
                <w:sz w:val="16"/>
              </w:rPr>
              <w:t>Cumplimiento</w:t>
            </w:r>
          </w:p>
          <w:p w:rsidR="00790872" w:rsidRPr="00D3082D" w:rsidRDefault="00790872"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p>
        </w:tc>
      </w:tr>
      <w:tr w:rsidR="00AF206C" w:rsidRPr="001E0824" w:rsidTr="006B048B">
        <w:trPr>
          <w:cnfStyle w:val="000000100000" w:firstRow="0" w:lastRow="0" w:firstColumn="0" w:lastColumn="0" w:oddVBand="0" w:evenVBand="0" w:oddHBand="1" w:evenHBand="0" w:firstRowFirstColumn="0" w:firstRowLastColumn="0" w:lastRowFirstColumn="0" w:lastRowLastColumn="0"/>
          <w:trHeight w:val="1031"/>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rsidR="009508E0" w:rsidRDefault="00465BF0" w:rsidP="00960703">
            <w:pPr>
              <w:pStyle w:val="NormalWeb"/>
              <w:spacing w:before="0" w:beforeAutospacing="0" w:after="0" w:afterAutospacing="0"/>
              <w:textAlignment w:val="center"/>
              <w:rPr>
                <w:rFonts w:ascii="Arial" w:hAnsi="Arial" w:cs="Arial"/>
                <w:color w:val="000000"/>
                <w:kern w:val="24"/>
                <w:sz w:val="18"/>
                <w:szCs w:val="18"/>
                <w:lang w:val="es-MX"/>
              </w:rPr>
            </w:pPr>
            <w:r>
              <w:rPr>
                <w:rFonts w:ascii="Arial" w:hAnsi="Arial" w:cs="Arial"/>
                <w:b w:val="0"/>
                <w:bCs w:val="0"/>
                <w:color w:val="000000"/>
                <w:kern w:val="24"/>
                <w:sz w:val="18"/>
                <w:szCs w:val="18"/>
                <w:lang w:val="es-MX"/>
              </w:rPr>
              <w:t xml:space="preserve">8. </w:t>
            </w:r>
            <w:r w:rsidR="00AF206C" w:rsidRPr="00CF294F">
              <w:rPr>
                <w:rFonts w:ascii="Arial" w:hAnsi="Arial" w:cs="Arial"/>
                <w:b w:val="0"/>
                <w:bCs w:val="0"/>
                <w:color w:val="000000"/>
                <w:kern w:val="24"/>
                <w:sz w:val="18"/>
                <w:szCs w:val="18"/>
                <w:lang w:val="es-MX"/>
              </w:rPr>
              <w:t>Programa</w:t>
            </w:r>
          </w:p>
          <w:p w:rsidR="00AF206C" w:rsidRPr="00CF294F" w:rsidRDefault="00AF206C" w:rsidP="00960703">
            <w:pPr>
              <w:pStyle w:val="NormalWeb"/>
              <w:spacing w:before="0" w:beforeAutospacing="0" w:after="0" w:afterAutospacing="0"/>
              <w:textAlignment w:val="center"/>
              <w:rPr>
                <w:rFonts w:ascii="Arial" w:hAnsi="Arial" w:cs="Arial"/>
                <w:b w:val="0"/>
                <w:bCs w:val="0"/>
                <w:sz w:val="18"/>
                <w:szCs w:val="18"/>
              </w:rPr>
            </w:pPr>
            <w:r w:rsidRPr="00CF294F">
              <w:rPr>
                <w:rFonts w:ascii="Arial" w:hAnsi="Arial" w:cs="Arial"/>
                <w:b w:val="0"/>
                <w:bCs w:val="0"/>
                <w:color w:val="000000"/>
                <w:kern w:val="24"/>
                <w:sz w:val="18"/>
                <w:szCs w:val="18"/>
                <w:lang w:val="es-MX"/>
              </w:rPr>
              <w:t xml:space="preserve">Nacional de Monitoreo del Recurso Hídrico </w:t>
            </w:r>
          </w:p>
        </w:tc>
        <w:tc>
          <w:tcPr>
            <w:tcW w:w="1843" w:type="dxa"/>
            <w:vAlign w:val="center"/>
          </w:tcPr>
          <w:p w:rsidR="00AF206C" w:rsidRPr="00CF294F" w:rsidRDefault="00AF206C"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F294F">
              <w:rPr>
                <w:rFonts w:ascii="Arial" w:hAnsi="Arial" w:cs="Arial"/>
                <w:color w:val="000000"/>
                <w:kern w:val="24"/>
                <w:sz w:val="18"/>
                <w:szCs w:val="18"/>
                <w:lang w:val="es-MX"/>
              </w:rPr>
              <w:t xml:space="preserve">Porcentaje de </w:t>
            </w:r>
            <w:r w:rsidR="009508E0">
              <w:rPr>
                <w:rFonts w:ascii="Arial" w:hAnsi="Arial" w:cs="Arial"/>
                <w:color w:val="000000"/>
                <w:kern w:val="24"/>
                <w:sz w:val="18"/>
                <w:szCs w:val="18"/>
                <w:lang w:val="es-MX"/>
              </w:rPr>
              <w:t>a</w:t>
            </w:r>
            <w:r w:rsidRPr="00CF294F">
              <w:rPr>
                <w:rFonts w:ascii="Arial" w:hAnsi="Arial" w:cs="Arial"/>
                <w:color w:val="000000"/>
                <w:kern w:val="24"/>
                <w:sz w:val="18"/>
                <w:szCs w:val="18"/>
                <w:lang w:val="es-MX"/>
              </w:rPr>
              <w:t xml:space="preserve">vance del proceso estadístico para </w:t>
            </w:r>
            <w:r w:rsidR="000D7747">
              <w:rPr>
                <w:rFonts w:ascii="Arial" w:hAnsi="Arial" w:cs="Arial"/>
                <w:color w:val="000000"/>
                <w:kern w:val="24"/>
                <w:sz w:val="18"/>
                <w:szCs w:val="18"/>
                <w:lang w:val="es-MX"/>
              </w:rPr>
              <w:t>v</w:t>
            </w:r>
            <w:r w:rsidRPr="00CF294F">
              <w:rPr>
                <w:rFonts w:ascii="Arial" w:hAnsi="Arial" w:cs="Arial"/>
                <w:color w:val="000000"/>
                <w:kern w:val="24"/>
                <w:sz w:val="18"/>
                <w:szCs w:val="18"/>
                <w:lang w:val="es-MX"/>
              </w:rPr>
              <w:t xml:space="preserve">alidación de datos </w:t>
            </w:r>
            <w:r w:rsidR="000D7747">
              <w:rPr>
                <w:rFonts w:ascii="Arial" w:hAnsi="Arial" w:cs="Arial"/>
                <w:color w:val="000000"/>
                <w:kern w:val="24"/>
                <w:sz w:val="18"/>
                <w:szCs w:val="18"/>
                <w:lang w:val="es-MX"/>
              </w:rPr>
              <w:t>h</w:t>
            </w:r>
            <w:r w:rsidRPr="00CF294F">
              <w:rPr>
                <w:rFonts w:ascii="Arial" w:hAnsi="Arial" w:cs="Arial"/>
                <w:color w:val="000000"/>
                <w:kern w:val="24"/>
                <w:sz w:val="18"/>
                <w:szCs w:val="18"/>
                <w:lang w:val="es-MX"/>
              </w:rPr>
              <w:t>idrológicos</w:t>
            </w:r>
          </w:p>
        </w:tc>
        <w:tc>
          <w:tcPr>
            <w:tcW w:w="1843" w:type="dxa"/>
            <w:vAlign w:val="center"/>
          </w:tcPr>
          <w:p w:rsidR="00AF206C" w:rsidRPr="00CF294F" w:rsidRDefault="00AF206C"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F294F">
              <w:rPr>
                <w:rFonts w:ascii="Arial" w:hAnsi="Arial" w:cs="Arial"/>
                <w:color w:val="000000"/>
                <w:kern w:val="24"/>
                <w:sz w:val="18"/>
                <w:szCs w:val="18"/>
                <w:lang w:val="es-MX"/>
              </w:rPr>
              <w:t xml:space="preserve">Datos validados del 2018 en el </w:t>
            </w:r>
            <w:r w:rsidR="009508E0">
              <w:rPr>
                <w:rFonts w:ascii="Arial" w:hAnsi="Arial" w:cs="Arial"/>
                <w:color w:val="000000"/>
                <w:kern w:val="24"/>
                <w:sz w:val="18"/>
                <w:szCs w:val="18"/>
                <w:lang w:val="es-MX"/>
              </w:rPr>
              <w:t>b</w:t>
            </w:r>
            <w:r w:rsidRPr="00CF294F">
              <w:rPr>
                <w:rFonts w:ascii="Arial" w:hAnsi="Arial" w:cs="Arial"/>
                <w:color w:val="000000"/>
                <w:kern w:val="24"/>
                <w:sz w:val="18"/>
                <w:szCs w:val="18"/>
                <w:lang w:val="es-MX"/>
              </w:rPr>
              <w:t xml:space="preserve">anco de </w:t>
            </w:r>
            <w:r w:rsidR="009508E0">
              <w:rPr>
                <w:rFonts w:ascii="Arial" w:hAnsi="Arial" w:cs="Arial"/>
                <w:color w:val="000000"/>
                <w:kern w:val="24"/>
                <w:sz w:val="18"/>
                <w:szCs w:val="18"/>
                <w:lang w:val="es-MX"/>
              </w:rPr>
              <w:t>d</w:t>
            </w:r>
            <w:r w:rsidRPr="00CF294F">
              <w:rPr>
                <w:rFonts w:ascii="Arial" w:hAnsi="Arial" w:cs="Arial"/>
                <w:color w:val="000000"/>
                <w:kern w:val="24"/>
                <w:sz w:val="18"/>
                <w:szCs w:val="18"/>
                <w:lang w:val="es-MX"/>
              </w:rPr>
              <w:t>atos DHIME</w:t>
            </w:r>
            <w:r w:rsidR="000D7747">
              <w:rPr>
                <w:rFonts w:ascii="Arial" w:hAnsi="Arial" w:cs="Arial"/>
                <w:color w:val="000000"/>
                <w:kern w:val="24"/>
                <w:sz w:val="18"/>
                <w:szCs w:val="18"/>
                <w:lang w:val="es-MX"/>
              </w:rPr>
              <w:t>,</w:t>
            </w:r>
            <w:r w:rsidRPr="00CF294F">
              <w:rPr>
                <w:rFonts w:ascii="Arial" w:hAnsi="Arial" w:cs="Arial"/>
                <w:color w:val="000000"/>
                <w:kern w:val="24"/>
                <w:sz w:val="18"/>
                <w:szCs w:val="18"/>
                <w:lang w:val="es-MX"/>
              </w:rPr>
              <w:t xml:space="preserve"> en las variables de </w:t>
            </w:r>
            <w:r w:rsidR="000D7747">
              <w:rPr>
                <w:rFonts w:ascii="Arial" w:hAnsi="Arial" w:cs="Arial"/>
                <w:color w:val="000000"/>
                <w:kern w:val="24"/>
                <w:sz w:val="18"/>
                <w:szCs w:val="18"/>
                <w:lang w:val="es-MX"/>
              </w:rPr>
              <w:t>n</w:t>
            </w:r>
            <w:r w:rsidRPr="00CF294F">
              <w:rPr>
                <w:rFonts w:ascii="Arial" w:hAnsi="Arial" w:cs="Arial"/>
                <w:color w:val="000000"/>
                <w:kern w:val="24"/>
                <w:sz w:val="18"/>
                <w:szCs w:val="18"/>
                <w:lang w:val="es-MX"/>
              </w:rPr>
              <w:t xml:space="preserve">ivel, </w:t>
            </w:r>
            <w:r w:rsidR="000D7747">
              <w:rPr>
                <w:rFonts w:ascii="Arial" w:hAnsi="Arial" w:cs="Arial"/>
                <w:color w:val="000000"/>
                <w:kern w:val="24"/>
                <w:sz w:val="18"/>
                <w:szCs w:val="18"/>
                <w:lang w:val="es-MX"/>
              </w:rPr>
              <w:t>c</w:t>
            </w:r>
            <w:r w:rsidRPr="00CF294F">
              <w:rPr>
                <w:rFonts w:ascii="Arial" w:hAnsi="Arial" w:cs="Arial"/>
                <w:color w:val="000000"/>
                <w:kern w:val="24"/>
                <w:sz w:val="18"/>
                <w:szCs w:val="18"/>
                <w:lang w:val="es-MX"/>
              </w:rPr>
              <w:t xml:space="preserve">audal y </w:t>
            </w:r>
            <w:r w:rsidR="000D7747">
              <w:rPr>
                <w:rFonts w:ascii="Arial" w:hAnsi="Arial" w:cs="Arial"/>
                <w:color w:val="000000"/>
                <w:kern w:val="24"/>
                <w:sz w:val="18"/>
                <w:szCs w:val="18"/>
                <w:lang w:val="es-MX"/>
              </w:rPr>
              <w:t>s</w:t>
            </w:r>
            <w:r w:rsidRPr="00CF294F">
              <w:rPr>
                <w:rFonts w:ascii="Arial" w:hAnsi="Arial" w:cs="Arial"/>
                <w:color w:val="000000"/>
                <w:kern w:val="24"/>
                <w:sz w:val="18"/>
                <w:szCs w:val="18"/>
                <w:lang w:val="es-MX"/>
              </w:rPr>
              <w:t>edimentos</w:t>
            </w:r>
          </w:p>
        </w:tc>
        <w:tc>
          <w:tcPr>
            <w:tcW w:w="864" w:type="dxa"/>
            <w:vAlign w:val="center"/>
          </w:tcPr>
          <w:p w:rsidR="00AF206C" w:rsidRPr="00CF294F"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F294F">
              <w:rPr>
                <w:rFonts w:ascii="Arial" w:hAnsi="Arial" w:cs="Arial"/>
                <w:color w:val="000000"/>
                <w:kern w:val="24"/>
                <w:sz w:val="18"/>
                <w:szCs w:val="18"/>
                <w:lang w:val="es-MX"/>
              </w:rPr>
              <w:t>100</w:t>
            </w:r>
          </w:p>
        </w:tc>
        <w:tc>
          <w:tcPr>
            <w:tcW w:w="1196" w:type="dxa"/>
            <w:vAlign w:val="center"/>
          </w:tcPr>
          <w:p w:rsidR="00AF206C" w:rsidRPr="00CF294F"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lang w:val="es-MX"/>
              </w:rPr>
              <w:t>7</w:t>
            </w:r>
            <w:r w:rsidRPr="00CF294F">
              <w:rPr>
                <w:rFonts w:ascii="Arial" w:hAnsi="Arial" w:cs="Arial"/>
                <w:color w:val="000000"/>
                <w:kern w:val="24"/>
                <w:sz w:val="18"/>
                <w:szCs w:val="18"/>
                <w:lang w:val="es-MX"/>
              </w:rPr>
              <w:t>0</w:t>
            </w:r>
          </w:p>
        </w:tc>
        <w:tc>
          <w:tcPr>
            <w:tcW w:w="1052" w:type="dxa"/>
            <w:vAlign w:val="center"/>
          </w:tcPr>
          <w:p w:rsidR="00AF206C" w:rsidRPr="00CF294F"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lang w:val="es-MX"/>
              </w:rPr>
              <w:t>7</w:t>
            </w:r>
            <w:r w:rsidRPr="00CF294F">
              <w:rPr>
                <w:rFonts w:ascii="Arial" w:hAnsi="Arial" w:cs="Arial"/>
                <w:color w:val="000000"/>
                <w:kern w:val="24"/>
                <w:sz w:val="18"/>
                <w:szCs w:val="18"/>
                <w:lang w:val="es-MX"/>
              </w:rPr>
              <w:t>0</w:t>
            </w:r>
          </w:p>
        </w:tc>
        <w:tc>
          <w:tcPr>
            <w:tcW w:w="1577" w:type="dxa"/>
            <w:vAlign w:val="center"/>
          </w:tcPr>
          <w:p w:rsidR="00AF206C" w:rsidRPr="00CF294F" w:rsidRDefault="00EA08C9"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08C9">
              <w:rPr>
                <w:rFonts w:ascii="Arial" w:hAnsi="Arial" w:cs="Arial"/>
                <w:noProof/>
                <w:sz w:val="18"/>
                <w:szCs w:val="18"/>
                <w:lang w:val="es-ES" w:eastAsia="es-ES"/>
              </w:rPr>
              <mc:AlternateContent>
                <mc:Choice Requires="wps">
                  <w:drawing>
                    <wp:anchor distT="0" distB="0" distL="114300" distR="114300" simplePos="0" relativeHeight="251802624" behindDoc="0" locked="0" layoutInCell="1" allowOverlap="1" wp14:anchorId="6AB48DDA" wp14:editId="2BB2C7A0">
                      <wp:simplePos x="0" y="0"/>
                      <wp:positionH relativeFrom="column">
                        <wp:posOffset>269240</wp:posOffset>
                      </wp:positionH>
                      <wp:positionV relativeFrom="paragraph">
                        <wp:posOffset>193675</wp:posOffset>
                      </wp:positionV>
                      <wp:extent cx="352425" cy="361950"/>
                      <wp:effectExtent l="0" t="0" r="28575" b="19050"/>
                      <wp:wrapNone/>
                      <wp:docPr id="4323" name="Elipse 432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2272B4" id="Elipse 4323" o:spid="_x0000_s1026" style="position:absolute;margin-left:21.2pt;margin-top:15.25pt;width:27.75pt;height:2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" fillcolor="#70ad47 [3209]" strokecolor="#70ad47 [3209]" strokeweight="1pt">
                      <v:stroke joinstyle="miter"/>
                    </v:oval>
                  </w:pict>
                </mc:Fallback>
              </mc:AlternateContent>
            </w:r>
            <w:r>
              <w:rPr>
                <w:rFonts w:ascii="Arial" w:hAnsi="Arial" w:cs="Arial"/>
                <w:sz w:val="18"/>
                <w:szCs w:val="18"/>
              </w:rPr>
              <w:t>100</w:t>
            </w:r>
          </w:p>
        </w:tc>
      </w:tr>
      <w:tr w:rsidR="00AF206C" w:rsidRPr="001E0824" w:rsidTr="006B048B">
        <w:trPr>
          <w:trHeight w:val="261"/>
          <w:jc w:val="center"/>
        </w:trPr>
        <w:tc>
          <w:tcPr>
            <w:cnfStyle w:val="001000000000" w:firstRow="0" w:lastRow="0" w:firstColumn="1" w:lastColumn="0" w:oddVBand="0" w:evenVBand="0" w:oddHBand="0" w:evenHBand="0" w:firstRowFirstColumn="0" w:firstRowLastColumn="0" w:lastRowFirstColumn="0" w:lastRowLastColumn="0"/>
            <w:tcW w:w="10071" w:type="dxa"/>
            <w:gridSpan w:val="7"/>
            <w:vAlign w:val="center"/>
          </w:tcPr>
          <w:p w:rsidR="00790872" w:rsidRDefault="00790872" w:rsidP="00960703">
            <w:pPr>
              <w:rPr>
                <w:rFonts w:ascii="Arial" w:eastAsiaTheme="majorEastAsia" w:hAnsi="Arial" w:cs="Arial"/>
                <w:color w:val="2F5496" w:themeColor="accent1" w:themeShade="BF"/>
                <w:sz w:val="20"/>
                <w:szCs w:val="26"/>
              </w:rPr>
            </w:pPr>
          </w:p>
          <w:p w:rsidR="009508E0" w:rsidRDefault="009508E0" w:rsidP="00960703">
            <w:pPr>
              <w:rPr>
                <w:rFonts w:ascii="Arial" w:eastAsiaTheme="majorEastAsia" w:hAnsi="Arial" w:cs="Arial"/>
                <w:b w:val="0"/>
                <w:bCs w:val="0"/>
                <w:color w:val="0070C0"/>
                <w:sz w:val="18"/>
                <w:szCs w:val="18"/>
              </w:rPr>
            </w:pPr>
          </w:p>
          <w:p w:rsidR="00AF206C" w:rsidRPr="003B6ED1" w:rsidRDefault="00AF206C" w:rsidP="00960703">
            <w:pPr>
              <w:rPr>
                <w:rFonts w:ascii="Arial" w:eastAsiaTheme="majorEastAsia" w:hAnsi="Arial" w:cs="Arial"/>
                <w:color w:val="0070C0"/>
                <w:sz w:val="18"/>
                <w:szCs w:val="18"/>
              </w:rPr>
            </w:pPr>
            <w:r w:rsidRPr="003B6ED1">
              <w:rPr>
                <w:rFonts w:ascii="Arial" w:eastAsiaTheme="majorEastAsia" w:hAnsi="Arial" w:cs="Arial"/>
                <w:color w:val="0070C0"/>
                <w:sz w:val="18"/>
                <w:szCs w:val="18"/>
              </w:rPr>
              <w:t>Descripción del avance</w:t>
            </w:r>
          </w:p>
          <w:p w:rsidR="00790872" w:rsidRDefault="00790872" w:rsidP="00960703">
            <w:pPr>
              <w:rPr>
                <w:rFonts w:ascii="Arial" w:hAnsi="Arial" w:cs="Arial"/>
                <w:b w:val="0"/>
                <w:sz w:val="18"/>
                <w:szCs w:val="18"/>
              </w:rPr>
            </w:pPr>
          </w:p>
          <w:p w:rsidR="00AF206C" w:rsidRPr="003B6ED1" w:rsidRDefault="005B2174" w:rsidP="00960703">
            <w:pPr>
              <w:rPr>
                <w:rFonts w:ascii="Arial" w:hAnsi="Arial" w:cs="Arial"/>
                <w:sz w:val="18"/>
                <w:szCs w:val="18"/>
              </w:rPr>
            </w:pPr>
            <w:r w:rsidRPr="005B2174">
              <w:rPr>
                <w:rFonts w:ascii="Arial" w:hAnsi="Arial" w:cs="Arial"/>
                <w:sz w:val="18"/>
                <w:szCs w:val="18"/>
              </w:rPr>
              <w:t>Monitoreo hidrometeorológico</w:t>
            </w:r>
          </w:p>
          <w:p w:rsidR="00790872" w:rsidRPr="00787359" w:rsidRDefault="00790872" w:rsidP="00960703">
            <w:pPr>
              <w:rPr>
                <w:rFonts w:ascii="Arial" w:hAnsi="Arial" w:cs="Arial"/>
                <w:b w:val="0"/>
                <w:sz w:val="18"/>
                <w:szCs w:val="18"/>
              </w:rPr>
            </w:pPr>
          </w:p>
          <w:p w:rsidR="00AF206C" w:rsidRPr="00787359" w:rsidRDefault="00AF206C" w:rsidP="006B048B">
            <w:pPr>
              <w:numPr>
                <w:ilvl w:val="0"/>
                <w:numId w:val="3"/>
              </w:numPr>
              <w:tabs>
                <w:tab w:val="num" w:pos="594"/>
              </w:tabs>
              <w:ind w:left="316" w:hanging="316"/>
              <w:rPr>
                <w:rFonts w:ascii="Arial" w:hAnsi="Arial" w:cs="Arial"/>
                <w:b w:val="0"/>
                <w:sz w:val="18"/>
                <w:szCs w:val="18"/>
              </w:rPr>
            </w:pPr>
            <w:r w:rsidRPr="00787359">
              <w:rPr>
                <w:rFonts w:ascii="Arial" w:hAnsi="Arial" w:cs="Arial"/>
                <w:b w:val="0"/>
                <w:sz w:val="18"/>
                <w:szCs w:val="18"/>
              </w:rPr>
              <w:t xml:space="preserve">Inventario y el diagnóstico de la información hidrológica al año 2018, proveniente de las 657 estaciones activas de la Red Hidrológica Nacional del </w:t>
            </w:r>
            <w:r w:rsidR="009508E0">
              <w:rPr>
                <w:rFonts w:ascii="Arial" w:hAnsi="Arial" w:cs="Arial"/>
                <w:b w:val="0"/>
                <w:sz w:val="18"/>
                <w:szCs w:val="18"/>
              </w:rPr>
              <w:t>instituto.</w:t>
            </w:r>
          </w:p>
          <w:p w:rsidR="00AF206C" w:rsidRPr="00787359" w:rsidRDefault="00AF206C" w:rsidP="006B048B">
            <w:pPr>
              <w:numPr>
                <w:ilvl w:val="0"/>
                <w:numId w:val="3"/>
              </w:numPr>
              <w:tabs>
                <w:tab w:val="num" w:pos="316"/>
              </w:tabs>
              <w:ind w:left="316" w:hanging="316"/>
              <w:rPr>
                <w:rFonts w:ascii="Arial" w:hAnsi="Arial" w:cs="Arial"/>
                <w:b w:val="0"/>
                <w:sz w:val="18"/>
                <w:szCs w:val="18"/>
              </w:rPr>
            </w:pPr>
            <w:r w:rsidRPr="00787359">
              <w:rPr>
                <w:rFonts w:ascii="Arial" w:hAnsi="Arial" w:cs="Arial"/>
                <w:b w:val="0"/>
                <w:sz w:val="18"/>
                <w:szCs w:val="18"/>
              </w:rPr>
              <w:t xml:space="preserve">657 estaciones hidrológicas activas para 2018, 618 estaciones con información de niveles y 415 estaciones con caudales, </w:t>
            </w:r>
            <w:r w:rsidR="009508E0">
              <w:rPr>
                <w:rFonts w:ascii="Arial" w:hAnsi="Arial" w:cs="Arial"/>
                <w:b w:val="0"/>
                <w:sz w:val="18"/>
                <w:szCs w:val="18"/>
              </w:rPr>
              <w:t xml:space="preserve">incluye </w:t>
            </w:r>
            <w:r w:rsidRPr="00787359">
              <w:rPr>
                <w:rFonts w:ascii="Arial" w:hAnsi="Arial" w:cs="Arial"/>
                <w:b w:val="0"/>
                <w:sz w:val="18"/>
                <w:szCs w:val="18"/>
              </w:rPr>
              <w:t xml:space="preserve">series horarias diarias, mensuales y anuales validados y actualizados en el </w:t>
            </w:r>
            <w:r w:rsidR="009508E0">
              <w:rPr>
                <w:rFonts w:ascii="Arial" w:hAnsi="Arial" w:cs="Arial"/>
                <w:b w:val="0"/>
                <w:sz w:val="18"/>
                <w:szCs w:val="18"/>
              </w:rPr>
              <w:t>b</w:t>
            </w:r>
            <w:r w:rsidRPr="00787359">
              <w:rPr>
                <w:rFonts w:ascii="Arial" w:hAnsi="Arial" w:cs="Arial"/>
                <w:b w:val="0"/>
                <w:sz w:val="18"/>
                <w:szCs w:val="18"/>
              </w:rPr>
              <w:t xml:space="preserve">anco de </w:t>
            </w:r>
            <w:r w:rsidR="009508E0">
              <w:rPr>
                <w:rFonts w:ascii="Arial" w:hAnsi="Arial" w:cs="Arial"/>
                <w:b w:val="0"/>
                <w:sz w:val="18"/>
                <w:szCs w:val="18"/>
              </w:rPr>
              <w:t>d</w:t>
            </w:r>
            <w:r w:rsidRPr="00787359">
              <w:rPr>
                <w:rFonts w:ascii="Arial" w:hAnsi="Arial" w:cs="Arial"/>
                <w:b w:val="0"/>
                <w:sz w:val="18"/>
                <w:szCs w:val="18"/>
              </w:rPr>
              <w:t>atos DHIME</w:t>
            </w:r>
          </w:p>
          <w:p w:rsidR="00AF206C" w:rsidRPr="003B6ED1" w:rsidRDefault="00AF206C" w:rsidP="006B048B">
            <w:pPr>
              <w:numPr>
                <w:ilvl w:val="0"/>
                <w:numId w:val="3"/>
              </w:numPr>
              <w:tabs>
                <w:tab w:val="num" w:pos="316"/>
              </w:tabs>
              <w:ind w:left="316" w:hanging="316"/>
              <w:rPr>
                <w:rFonts w:ascii="Arial" w:hAnsi="Arial" w:cs="Arial"/>
                <w:sz w:val="24"/>
              </w:rPr>
            </w:pPr>
            <w:r w:rsidRPr="00787359">
              <w:rPr>
                <w:rFonts w:ascii="Arial" w:hAnsi="Arial" w:cs="Arial"/>
                <w:b w:val="0"/>
                <w:bCs w:val="0"/>
                <w:sz w:val="18"/>
                <w:szCs w:val="18"/>
              </w:rPr>
              <w:t>Auditorías</w:t>
            </w:r>
            <w:r w:rsidR="005B2174">
              <w:rPr>
                <w:rFonts w:ascii="Arial" w:hAnsi="Arial" w:cs="Arial"/>
                <w:b w:val="0"/>
                <w:bCs w:val="0"/>
                <w:sz w:val="18"/>
                <w:szCs w:val="18"/>
              </w:rPr>
              <w:t xml:space="preserve"> en</w:t>
            </w:r>
            <w:r w:rsidR="009508E0">
              <w:rPr>
                <w:rFonts w:ascii="Arial" w:hAnsi="Arial" w:cs="Arial"/>
                <w:b w:val="0"/>
                <w:bCs w:val="0"/>
                <w:sz w:val="18"/>
                <w:szCs w:val="18"/>
              </w:rPr>
              <w:t xml:space="preserve"> el</w:t>
            </w:r>
            <w:r w:rsidR="005B2174">
              <w:rPr>
                <w:rFonts w:ascii="Arial" w:hAnsi="Arial" w:cs="Arial"/>
                <w:b w:val="0"/>
                <w:bCs w:val="0"/>
                <w:sz w:val="18"/>
                <w:szCs w:val="18"/>
              </w:rPr>
              <w:t xml:space="preserve"> </w:t>
            </w:r>
            <w:r w:rsidRPr="00787359">
              <w:rPr>
                <w:rFonts w:ascii="Arial" w:hAnsi="Arial" w:cs="Arial"/>
                <w:b w:val="0"/>
                <w:bCs w:val="0"/>
                <w:sz w:val="18"/>
                <w:szCs w:val="18"/>
              </w:rPr>
              <w:t>Meta y Valle del Cauca (4 de 6)</w:t>
            </w:r>
            <w:r w:rsidR="009508E0">
              <w:rPr>
                <w:rFonts w:ascii="Arial" w:hAnsi="Arial" w:cs="Arial"/>
                <w:b w:val="0"/>
                <w:bCs w:val="0"/>
                <w:sz w:val="18"/>
                <w:szCs w:val="18"/>
              </w:rPr>
              <w:t>.</w:t>
            </w:r>
          </w:p>
          <w:p w:rsidR="00790872" w:rsidRPr="00CF294F" w:rsidRDefault="00790872" w:rsidP="003B6ED1">
            <w:pPr>
              <w:tabs>
                <w:tab w:val="num" w:pos="594"/>
              </w:tabs>
              <w:ind w:left="594"/>
              <w:rPr>
                <w:rFonts w:ascii="Arial" w:hAnsi="Arial" w:cs="Arial"/>
                <w:sz w:val="24"/>
              </w:rPr>
            </w:pPr>
          </w:p>
        </w:tc>
      </w:tr>
    </w:tbl>
    <w:p w:rsidR="00AF206C" w:rsidRDefault="00AF206C" w:rsidP="00AF206C">
      <w:pPr>
        <w:spacing w:after="0" w:line="240" w:lineRule="auto"/>
        <w:rPr>
          <w:rFonts w:ascii="Arial" w:hAnsi="Arial" w:cs="Arial"/>
          <w:b/>
          <w:sz w:val="24"/>
        </w:rPr>
      </w:pPr>
    </w:p>
    <w:tbl>
      <w:tblPr>
        <w:tblStyle w:val="Tabladecuadrcula4-nfasis51"/>
        <w:tblW w:w="10065" w:type="dxa"/>
        <w:jc w:val="center"/>
        <w:tblLayout w:type="fixed"/>
        <w:tblLook w:val="04A0" w:firstRow="1" w:lastRow="0" w:firstColumn="1" w:lastColumn="0" w:noHBand="0" w:noVBand="1"/>
      </w:tblPr>
      <w:tblGrid>
        <w:gridCol w:w="2310"/>
        <w:gridCol w:w="1393"/>
        <w:gridCol w:w="1248"/>
        <w:gridCol w:w="1188"/>
        <w:gridCol w:w="1321"/>
        <w:gridCol w:w="1056"/>
        <w:gridCol w:w="1549"/>
      </w:tblGrid>
      <w:tr w:rsidR="00AF206C" w:rsidRPr="001E0824" w:rsidTr="006B048B">
        <w:trPr>
          <w:cnfStyle w:val="100000000000" w:firstRow="1" w:lastRow="0" w:firstColumn="0" w:lastColumn="0" w:oddVBand="0" w:evenVBand="0" w:oddHBand="0"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2310" w:type="dxa"/>
            <w:vAlign w:val="center"/>
          </w:tcPr>
          <w:p w:rsidR="000F7F7E" w:rsidRDefault="00AF206C" w:rsidP="00960703">
            <w:pPr>
              <w:jc w:val="center"/>
              <w:rPr>
                <w:rFonts w:ascii="Arial" w:hAnsi="Arial" w:cs="Arial"/>
                <w:b w:val="0"/>
                <w:bCs w:val="0"/>
                <w:sz w:val="18"/>
              </w:rPr>
            </w:pPr>
            <w:r w:rsidRPr="001E0824">
              <w:rPr>
                <w:rFonts w:ascii="Arial" w:hAnsi="Arial" w:cs="Arial"/>
                <w:sz w:val="18"/>
              </w:rPr>
              <w:t>Actividad</w:t>
            </w:r>
          </w:p>
          <w:p w:rsidR="00AF206C" w:rsidRPr="001E0824" w:rsidRDefault="00AF206C" w:rsidP="00960703">
            <w:pPr>
              <w:jc w:val="center"/>
              <w:rPr>
                <w:rFonts w:ascii="Arial" w:hAnsi="Arial" w:cs="Arial"/>
                <w:sz w:val="18"/>
              </w:rPr>
            </w:pPr>
            <w:r w:rsidRPr="001E0824">
              <w:rPr>
                <w:rFonts w:ascii="Arial" w:hAnsi="Arial" w:cs="Arial"/>
                <w:sz w:val="18"/>
              </w:rPr>
              <w:t>desagregada</w:t>
            </w:r>
          </w:p>
        </w:tc>
        <w:tc>
          <w:tcPr>
            <w:tcW w:w="1393" w:type="dxa"/>
            <w:vAlign w:val="center"/>
          </w:tcPr>
          <w:p w:rsidR="00AF206C" w:rsidRPr="001E0824"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248" w:type="dxa"/>
            <w:vAlign w:val="center"/>
          </w:tcPr>
          <w:p w:rsidR="00AF206C" w:rsidRPr="001E0824"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188" w:type="dxa"/>
            <w:vAlign w:val="center"/>
          </w:tcPr>
          <w:p w:rsidR="00AF206C" w:rsidRPr="001E0824"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321" w:type="dxa"/>
            <w:vAlign w:val="center"/>
          </w:tcPr>
          <w:p w:rsidR="00E06773"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Programado</w:t>
            </w:r>
          </w:p>
          <w:p w:rsidR="00AF206C" w:rsidRPr="001E0824" w:rsidRDefault="00E06773"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07687F">
              <w:rPr>
                <w:rFonts w:ascii="Arial" w:hAnsi="Arial" w:cs="Arial"/>
                <w:sz w:val="18"/>
              </w:rPr>
              <w:t xml:space="preserve">  </w:t>
            </w:r>
          </w:p>
        </w:tc>
        <w:tc>
          <w:tcPr>
            <w:tcW w:w="1056" w:type="dxa"/>
            <w:vAlign w:val="center"/>
          </w:tcPr>
          <w:p w:rsidR="00AF206C"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7"/>
                <w:szCs w:val="17"/>
              </w:rPr>
            </w:pPr>
            <w:r w:rsidRPr="00362150">
              <w:rPr>
                <w:rFonts w:ascii="Arial" w:hAnsi="Arial" w:cs="Arial"/>
                <w:sz w:val="17"/>
                <w:szCs w:val="17"/>
              </w:rPr>
              <w:t>Ejecutado</w:t>
            </w:r>
          </w:p>
          <w:p w:rsidR="00E06773" w:rsidRPr="00362150" w:rsidRDefault="00E06773"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7"/>
                <w:szCs w:val="17"/>
              </w:rPr>
            </w:pPr>
            <w:r>
              <w:rPr>
                <w:rFonts w:ascii="Arial" w:hAnsi="Arial" w:cs="Arial"/>
                <w:sz w:val="17"/>
                <w:szCs w:val="17"/>
              </w:rPr>
              <w:t>%</w:t>
            </w:r>
          </w:p>
        </w:tc>
        <w:tc>
          <w:tcPr>
            <w:tcW w:w="1549" w:type="dxa"/>
            <w:vAlign w:val="center"/>
          </w:tcPr>
          <w:p w:rsidR="00AF206C"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A73B7F">
              <w:rPr>
                <w:rFonts w:ascii="Arial" w:hAnsi="Arial" w:cs="Arial"/>
                <w:sz w:val="18"/>
              </w:rPr>
              <w:t>Cumplimiento</w:t>
            </w:r>
          </w:p>
          <w:p w:rsidR="00E06773" w:rsidRPr="001E0824" w:rsidRDefault="00E06773"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AF206C" w:rsidRPr="001E0824" w:rsidTr="006B048B">
        <w:trPr>
          <w:cnfStyle w:val="000000100000" w:firstRow="0" w:lastRow="0" w:firstColumn="0" w:lastColumn="0" w:oddVBand="0" w:evenVBand="0" w:oddHBand="1" w:evenHBand="0" w:firstRowFirstColumn="0" w:firstRowLastColumn="0" w:lastRowFirstColumn="0" w:lastRowLastColumn="0"/>
          <w:trHeight w:val="1052"/>
          <w:jc w:val="center"/>
        </w:trPr>
        <w:tc>
          <w:tcPr>
            <w:cnfStyle w:val="001000000000" w:firstRow="0" w:lastRow="0" w:firstColumn="1" w:lastColumn="0" w:oddVBand="0" w:evenVBand="0" w:oddHBand="0" w:evenHBand="0" w:firstRowFirstColumn="0" w:firstRowLastColumn="0" w:lastRowFirstColumn="0" w:lastRowLastColumn="0"/>
            <w:tcW w:w="2310" w:type="dxa"/>
            <w:vAlign w:val="center"/>
          </w:tcPr>
          <w:p w:rsidR="00AF206C" w:rsidRPr="0008360B" w:rsidRDefault="00465BF0" w:rsidP="00960703">
            <w:pPr>
              <w:pStyle w:val="NormalWeb"/>
              <w:spacing w:before="0" w:beforeAutospacing="0" w:after="0" w:afterAutospacing="0"/>
              <w:textAlignment w:val="center"/>
              <w:rPr>
                <w:rFonts w:ascii="Arial" w:hAnsi="Arial" w:cs="Arial"/>
                <w:b w:val="0"/>
                <w:sz w:val="18"/>
                <w:szCs w:val="18"/>
              </w:rPr>
            </w:pPr>
            <w:r>
              <w:rPr>
                <w:rFonts w:ascii="Arial" w:hAnsi="Arial" w:cs="Arial"/>
                <w:b w:val="0"/>
                <w:color w:val="000000"/>
                <w:kern w:val="24"/>
                <w:sz w:val="18"/>
                <w:szCs w:val="18"/>
                <w:lang w:val="es-MX"/>
              </w:rPr>
              <w:t>17</w:t>
            </w:r>
            <w:r w:rsidR="000F7F7E">
              <w:rPr>
                <w:rFonts w:ascii="Arial" w:hAnsi="Arial" w:cs="Arial"/>
                <w:b w:val="0"/>
                <w:color w:val="000000"/>
                <w:kern w:val="24"/>
                <w:sz w:val="18"/>
                <w:szCs w:val="18"/>
                <w:lang w:val="es-MX"/>
              </w:rPr>
              <w:t xml:space="preserve">. </w:t>
            </w:r>
            <w:r w:rsidR="00AF206C" w:rsidRPr="0008360B">
              <w:rPr>
                <w:rFonts w:ascii="Arial" w:hAnsi="Arial" w:cs="Arial"/>
                <w:b w:val="0"/>
                <w:color w:val="000000"/>
                <w:kern w:val="24"/>
                <w:sz w:val="18"/>
                <w:szCs w:val="18"/>
                <w:lang w:val="es-MX"/>
              </w:rPr>
              <w:t>Protocolo del agua</w:t>
            </w:r>
          </w:p>
        </w:tc>
        <w:tc>
          <w:tcPr>
            <w:tcW w:w="1393" w:type="dxa"/>
            <w:vAlign w:val="center"/>
          </w:tcPr>
          <w:p w:rsidR="00AF206C" w:rsidRPr="00CF294F" w:rsidRDefault="00AF206C"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F294F">
              <w:rPr>
                <w:rFonts w:ascii="Arial" w:hAnsi="Arial" w:cs="Arial"/>
                <w:color w:val="000000"/>
                <w:kern w:val="24"/>
                <w:sz w:val="18"/>
                <w:szCs w:val="18"/>
                <w:lang w:val="es-MX"/>
              </w:rPr>
              <w:t>Documento actualizado del protocolo de monitoreo y seguimiento del agua</w:t>
            </w:r>
          </w:p>
        </w:tc>
        <w:tc>
          <w:tcPr>
            <w:tcW w:w="1248" w:type="dxa"/>
            <w:vAlign w:val="center"/>
          </w:tcPr>
          <w:p w:rsidR="00AF206C" w:rsidRPr="00CF294F" w:rsidRDefault="00AF206C"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F294F">
              <w:rPr>
                <w:rFonts w:ascii="Arial" w:hAnsi="Arial" w:cs="Arial"/>
                <w:color w:val="000000"/>
                <w:kern w:val="24"/>
                <w:sz w:val="18"/>
                <w:szCs w:val="18"/>
                <w:lang w:val="es-MX"/>
              </w:rPr>
              <w:t>Documento</w:t>
            </w:r>
          </w:p>
        </w:tc>
        <w:tc>
          <w:tcPr>
            <w:tcW w:w="1188" w:type="dxa"/>
            <w:vAlign w:val="center"/>
          </w:tcPr>
          <w:p w:rsidR="00AF206C" w:rsidRPr="00CF294F"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F294F">
              <w:rPr>
                <w:rFonts w:ascii="Arial" w:hAnsi="Arial" w:cs="Arial"/>
                <w:color w:val="000000"/>
                <w:kern w:val="24"/>
                <w:sz w:val="18"/>
                <w:szCs w:val="18"/>
                <w:lang w:val="es-MX"/>
              </w:rPr>
              <w:t xml:space="preserve">1 </w:t>
            </w:r>
          </w:p>
        </w:tc>
        <w:tc>
          <w:tcPr>
            <w:tcW w:w="1321" w:type="dxa"/>
            <w:vAlign w:val="center"/>
          </w:tcPr>
          <w:p w:rsidR="00AF206C" w:rsidRPr="00CF294F" w:rsidRDefault="00AF206C" w:rsidP="00E0677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lang w:val="es-MX"/>
              </w:rPr>
              <w:t>95</w:t>
            </w:r>
          </w:p>
        </w:tc>
        <w:tc>
          <w:tcPr>
            <w:tcW w:w="1056" w:type="dxa"/>
            <w:vAlign w:val="center"/>
          </w:tcPr>
          <w:p w:rsidR="00AF206C" w:rsidRPr="00CF294F" w:rsidRDefault="00AF206C" w:rsidP="00E0677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lang w:val="es-MX"/>
              </w:rPr>
              <w:t>95</w:t>
            </w:r>
          </w:p>
        </w:tc>
        <w:tc>
          <w:tcPr>
            <w:tcW w:w="1549" w:type="dxa"/>
            <w:vAlign w:val="center"/>
          </w:tcPr>
          <w:p w:rsidR="00AF206C"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AF206C" w:rsidRPr="00CF294F" w:rsidRDefault="00CF2A28"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08C9">
              <w:rPr>
                <w:rFonts w:ascii="Arial" w:hAnsi="Arial" w:cs="Arial"/>
                <w:noProof/>
                <w:sz w:val="18"/>
                <w:szCs w:val="18"/>
                <w:lang w:val="es-ES" w:eastAsia="es-ES"/>
              </w:rPr>
              <mc:AlternateContent>
                <mc:Choice Requires="wps">
                  <w:drawing>
                    <wp:anchor distT="0" distB="0" distL="114300" distR="114300" simplePos="0" relativeHeight="251804672" behindDoc="0" locked="0" layoutInCell="1" allowOverlap="1" wp14:anchorId="04A12064" wp14:editId="346458F2">
                      <wp:simplePos x="0" y="0"/>
                      <wp:positionH relativeFrom="column">
                        <wp:posOffset>243205</wp:posOffset>
                      </wp:positionH>
                      <wp:positionV relativeFrom="paragraph">
                        <wp:posOffset>163830</wp:posOffset>
                      </wp:positionV>
                      <wp:extent cx="352425" cy="361950"/>
                      <wp:effectExtent l="0" t="0" r="28575" b="19050"/>
                      <wp:wrapNone/>
                      <wp:docPr id="4324" name="Elipse 432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501B95" id="Elipse 4324" o:spid="_x0000_s1026" style="position:absolute;margin-left:19.15pt;margin-top:12.9pt;width:27.75pt;height:2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Nl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" fillcolor="#70ad47 [3209]" strokecolor="#70ad47 [3209]" strokeweight="1pt">
                      <v:stroke joinstyle="miter"/>
                    </v:oval>
                  </w:pict>
                </mc:Fallback>
              </mc:AlternateContent>
            </w:r>
            <w:r>
              <w:rPr>
                <w:rFonts w:ascii="Arial" w:hAnsi="Arial" w:cs="Arial"/>
                <w:sz w:val="18"/>
                <w:szCs w:val="18"/>
              </w:rPr>
              <w:t>100</w:t>
            </w:r>
          </w:p>
        </w:tc>
      </w:tr>
      <w:tr w:rsidR="00AF206C" w:rsidRPr="001E0824" w:rsidTr="006B048B">
        <w:trPr>
          <w:trHeight w:val="761"/>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5B2174" w:rsidRDefault="005B2174" w:rsidP="00960703">
            <w:pPr>
              <w:rPr>
                <w:rFonts w:ascii="Arial" w:eastAsiaTheme="majorEastAsia" w:hAnsi="Arial" w:cs="Arial"/>
                <w:color w:val="2F5496" w:themeColor="accent1" w:themeShade="BF"/>
                <w:sz w:val="20"/>
                <w:szCs w:val="26"/>
              </w:rPr>
            </w:pPr>
          </w:p>
          <w:p w:rsidR="00AF206C" w:rsidRPr="003B6ED1" w:rsidRDefault="00AF206C" w:rsidP="00960703">
            <w:pPr>
              <w:rPr>
                <w:rFonts w:ascii="Arial" w:eastAsiaTheme="majorEastAsia" w:hAnsi="Arial" w:cs="Arial"/>
                <w:b w:val="0"/>
                <w:color w:val="0070C0"/>
                <w:sz w:val="18"/>
                <w:szCs w:val="18"/>
              </w:rPr>
            </w:pPr>
            <w:r w:rsidRPr="003B6ED1">
              <w:rPr>
                <w:rFonts w:ascii="Arial" w:eastAsiaTheme="majorEastAsia" w:hAnsi="Arial" w:cs="Arial"/>
                <w:color w:val="0070C0"/>
                <w:sz w:val="18"/>
                <w:szCs w:val="18"/>
              </w:rPr>
              <w:t>Descripción del avance</w:t>
            </w:r>
          </w:p>
          <w:p w:rsidR="005B2174" w:rsidRPr="003B6ED1" w:rsidRDefault="005B2174" w:rsidP="00960703">
            <w:pPr>
              <w:rPr>
                <w:rFonts w:ascii="Arial" w:eastAsiaTheme="majorEastAsia" w:hAnsi="Arial" w:cs="Arial"/>
                <w:b w:val="0"/>
                <w:color w:val="2F5496" w:themeColor="accent1" w:themeShade="BF"/>
                <w:sz w:val="20"/>
                <w:szCs w:val="26"/>
              </w:rPr>
            </w:pPr>
          </w:p>
          <w:p w:rsidR="005B2174" w:rsidRPr="00003289" w:rsidRDefault="00AF206C" w:rsidP="003B6ED1">
            <w:pPr>
              <w:pStyle w:val="Prrafodelista"/>
              <w:numPr>
                <w:ilvl w:val="0"/>
                <w:numId w:val="102"/>
              </w:numPr>
              <w:ind w:left="308" w:hanging="284"/>
              <w:rPr>
                <w:rFonts w:ascii="Arial" w:hAnsi="Arial" w:cs="Arial"/>
                <w:b w:val="0"/>
                <w:bCs w:val="0"/>
                <w:sz w:val="18"/>
                <w:szCs w:val="18"/>
              </w:rPr>
            </w:pPr>
            <w:r w:rsidRPr="00003289">
              <w:rPr>
                <w:rFonts w:ascii="Arial" w:hAnsi="Arial" w:cs="Arial"/>
                <w:b w:val="0"/>
                <w:sz w:val="18"/>
                <w:szCs w:val="18"/>
              </w:rPr>
              <w:t>Seguimiento del proceso de revisión y restructuración de las temáticas de monitoreo hidrológico superficial y subterráneo, de calidad del agua y monitoreo hidrobiológico, realizado por profesionales expertos en estos componentes. Se recibieron los documentos respectivos al final del periodo</w:t>
            </w:r>
            <w:r w:rsidR="000F7F7E" w:rsidRPr="00003289">
              <w:rPr>
                <w:rFonts w:ascii="Arial" w:hAnsi="Arial" w:cs="Arial"/>
                <w:b w:val="0"/>
                <w:sz w:val="18"/>
                <w:szCs w:val="18"/>
              </w:rPr>
              <w:t>.</w:t>
            </w:r>
          </w:p>
          <w:p w:rsidR="00AF206C" w:rsidRPr="00CF294F" w:rsidRDefault="00AF206C" w:rsidP="00960703">
            <w:pPr>
              <w:rPr>
                <w:rFonts w:ascii="Arial" w:hAnsi="Arial" w:cs="Arial"/>
                <w:b w:val="0"/>
                <w:bCs w:val="0"/>
                <w:sz w:val="18"/>
                <w:szCs w:val="18"/>
              </w:rPr>
            </w:pPr>
          </w:p>
        </w:tc>
      </w:tr>
    </w:tbl>
    <w:p w:rsidR="00AF206C" w:rsidRDefault="00AF206C" w:rsidP="00AF206C">
      <w:pPr>
        <w:spacing w:after="0" w:line="240" w:lineRule="auto"/>
        <w:rPr>
          <w:rFonts w:ascii="Arial" w:hAnsi="Arial" w:cs="Arial"/>
          <w:b/>
        </w:rPr>
      </w:pPr>
    </w:p>
    <w:p w:rsidR="00AF206C" w:rsidRPr="003B6ED1" w:rsidRDefault="00AF206C" w:rsidP="006B048B">
      <w:pPr>
        <w:spacing w:after="0" w:line="240" w:lineRule="auto"/>
        <w:rPr>
          <w:rFonts w:ascii="Arial" w:hAnsi="Arial" w:cs="Arial"/>
          <w:b/>
          <w:color w:val="0070C0"/>
        </w:rPr>
      </w:pPr>
      <w:r w:rsidRPr="003B6ED1">
        <w:rPr>
          <w:rFonts w:ascii="Arial" w:hAnsi="Arial" w:cs="Arial"/>
          <w:color w:val="0070C0"/>
          <w:lang w:val="es-ES"/>
        </w:rPr>
        <w:t>Actividad principal 2. Evaluar el estado del recurso hídrico</w:t>
      </w:r>
    </w:p>
    <w:p w:rsidR="00AF206C" w:rsidRDefault="00AF206C" w:rsidP="00AF206C">
      <w:pPr>
        <w:spacing w:after="0" w:line="240" w:lineRule="auto"/>
        <w:rPr>
          <w:rFonts w:ascii="Arial" w:hAnsi="Arial" w:cs="Arial"/>
          <w:b/>
          <w:sz w:val="24"/>
        </w:rPr>
      </w:pPr>
    </w:p>
    <w:tbl>
      <w:tblPr>
        <w:tblStyle w:val="Tabladecuadrcula4-nfasis51"/>
        <w:tblW w:w="10069" w:type="dxa"/>
        <w:jc w:val="center"/>
        <w:tblLayout w:type="fixed"/>
        <w:tblLook w:val="04A0" w:firstRow="1" w:lastRow="0" w:firstColumn="1" w:lastColumn="0" w:noHBand="0" w:noVBand="1"/>
      </w:tblPr>
      <w:tblGrid>
        <w:gridCol w:w="2689"/>
        <w:gridCol w:w="1417"/>
        <w:gridCol w:w="1276"/>
        <w:gridCol w:w="709"/>
        <w:gridCol w:w="1417"/>
        <w:gridCol w:w="1134"/>
        <w:gridCol w:w="1427"/>
      </w:tblGrid>
      <w:tr w:rsidR="000F7F7E" w:rsidRPr="001E0824" w:rsidTr="006B048B">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rsidR="000F7F7E" w:rsidRPr="000F7F7E" w:rsidRDefault="00AF206C" w:rsidP="00960703">
            <w:pPr>
              <w:jc w:val="center"/>
              <w:rPr>
                <w:rFonts w:ascii="Arial" w:hAnsi="Arial" w:cs="Arial"/>
                <w:b w:val="0"/>
                <w:bCs w:val="0"/>
                <w:sz w:val="18"/>
                <w:szCs w:val="18"/>
              </w:rPr>
            </w:pPr>
            <w:r w:rsidRPr="000F7F7E">
              <w:rPr>
                <w:rFonts w:ascii="Arial" w:hAnsi="Arial" w:cs="Arial"/>
                <w:sz w:val="18"/>
                <w:szCs w:val="18"/>
              </w:rPr>
              <w:t>Actividad</w:t>
            </w:r>
          </w:p>
          <w:p w:rsidR="00AF206C" w:rsidRPr="000F7F7E" w:rsidRDefault="00AF206C" w:rsidP="00960703">
            <w:pPr>
              <w:jc w:val="center"/>
              <w:rPr>
                <w:rFonts w:ascii="Arial" w:hAnsi="Arial" w:cs="Arial"/>
                <w:sz w:val="18"/>
                <w:szCs w:val="18"/>
              </w:rPr>
            </w:pPr>
            <w:r w:rsidRPr="000F7F7E">
              <w:rPr>
                <w:rFonts w:ascii="Arial" w:hAnsi="Arial" w:cs="Arial"/>
                <w:sz w:val="18"/>
                <w:szCs w:val="18"/>
              </w:rPr>
              <w:t>desagregada</w:t>
            </w:r>
          </w:p>
        </w:tc>
        <w:tc>
          <w:tcPr>
            <w:tcW w:w="1417" w:type="dxa"/>
            <w:vAlign w:val="center"/>
          </w:tcPr>
          <w:p w:rsidR="00AF206C" w:rsidRPr="000F7F7E"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F7F7E">
              <w:rPr>
                <w:rFonts w:ascii="Arial" w:hAnsi="Arial" w:cs="Arial"/>
                <w:sz w:val="18"/>
                <w:szCs w:val="18"/>
              </w:rPr>
              <w:t>Indicador</w:t>
            </w:r>
          </w:p>
        </w:tc>
        <w:tc>
          <w:tcPr>
            <w:tcW w:w="1276" w:type="dxa"/>
            <w:vAlign w:val="center"/>
          </w:tcPr>
          <w:p w:rsidR="00AF206C" w:rsidRPr="000F7F7E"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F7F7E">
              <w:rPr>
                <w:rFonts w:ascii="Arial" w:hAnsi="Arial" w:cs="Arial"/>
                <w:sz w:val="18"/>
                <w:szCs w:val="18"/>
              </w:rPr>
              <w:t>Producto</w:t>
            </w:r>
          </w:p>
        </w:tc>
        <w:tc>
          <w:tcPr>
            <w:tcW w:w="709" w:type="dxa"/>
            <w:vAlign w:val="center"/>
          </w:tcPr>
          <w:p w:rsidR="00AF206C" w:rsidRPr="000F7F7E"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F7F7E">
              <w:rPr>
                <w:rFonts w:ascii="Arial" w:hAnsi="Arial" w:cs="Arial"/>
                <w:sz w:val="18"/>
                <w:szCs w:val="18"/>
              </w:rPr>
              <w:t>Meta</w:t>
            </w:r>
          </w:p>
        </w:tc>
        <w:tc>
          <w:tcPr>
            <w:tcW w:w="1417" w:type="dxa"/>
            <w:vAlign w:val="center"/>
          </w:tcPr>
          <w:p w:rsidR="000F7F7E"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Programad</w:t>
            </w:r>
            <w:r w:rsidR="00E039F5" w:rsidRPr="006B048B">
              <w:rPr>
                <w:rFonts w:ascii="Arial" w:hAnsi="Arial" w:cs="Arial"/>
                <w:sz w:val="18"/>
                <w:szCs w:val="18"/>
              </w:rPr>
              <w:t>o</w:t>
            </w:r>
          </w:p>
          <w:p w:rsidR="00AF206C" w:rsidRPr="006B048B" w:rsidRDefault="00E039F5"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07687F">
              <w:rPr>
                <w:rFonts w:ascii="Arial" w:hAnsi="Arial" w:cs="Arial"/>
                <w:sz w:val="18"/>
                <w:szCs w:val="18"/>
              </w:rPr>
              <w:t xml:space="preserve">  </w:t>
            </w:r>
          </w:p>
        </w:tc>
        <w:tc>
          <w:tcPr>
            <w:tcW w:w="1134"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E039F5" w:rsidRPr="006B048B" w:rsidRDefault="00E039F5"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427"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E039F5" w:rsidRPr="006B048B" w:rsidRDefault="00E039F5"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0F7F7E" w:rsidRPr="001E0824" w:rsidTr="006B048B">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rsidR="00AF206C" w:rsidRPr="003866E9" w:rsidRDefault="000F7F7E" w:rsidP="00960703">
            <w:pPr>
              <w:pStyle w:val="NormalWeb"/>
              <w:spacing w:before="0" w:beforeAutospacing="0" w:after="0" w:afterAutospacing="0"/>
              <w:textAlignment w:val="center"/>
              <w:rPr>
                <w:rFonts w:ascii="Arial" w:hAnsi="Arial" w:cs="Arial"/>
                <w:b w:val="0"/>
                <w:bCs w:val="0"/>
                <w:sz w:val="36"/>
                <w:szCs w:val="36"/>
              </w:rPr>
            </w:pPr>
            <w:r>
              <w:rPr>
                <w:rFonts w:ascii="Arial" w:hAnsi="Arial" w:cs="Arial"/>
                <w:b w:val="0"/>
                <w:bCs w:val="0"/>
                <w:color w:val="000000"/>
                <w:kern w:val="24"/>
                <w:sz w:val="18"/>
                <w:szCs w:val="18"/>
                <w:lang w:val="es-MX"/>
              </w:rPr>
              <w:t xml:space="preserve">1. </w:t>
            </w:r>
            <w:r w:rsidR="00AF206C" w:rsidRPr="003866E9">
              <w:rPr>
                <w:rFonts w:ascii="Arial" w:hAnsi="Arial" w:cs="Arial"/>
                <w:b w:val="0"/>
                <w:bCs w:val="0"/>
                <w:color w:val="000000"/>
                <w:kern w:val="24"/>
                <w:sz w:val="18"/>
                <w:szCs w:val="18"/>
                <w:lang w:val="es-MX"/>
              </w:rPr>
              <w:t>Fortalecer el conocimiento y gestión del agua subterránea en Colombia, a partir de la implementación y gestión de la de la Red Básica Nacional de Aguas Subterráneas y la Red Básica Nacional de Isotopía, que permita la recolección de información sobre el sistema natural, el estado corriente y las tendencias a largo plazo, con datos de cantidad y calidad, así como datos isotópicos</w:t>
            </w:r>
          </w:p>
        </w:tc>
        <w:tc>
          <w:tcPr>
            <w:tcW w:w="1417" w:type="dxa"/>
            <w:vAlign w:val="center"/>
          </w:tcPr>
          <w:p w:rsidR="000F7F7E" w:rsidRDefault="00AF206C" w:rsidP="00E039F5">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MX"/>
              </w:rPr>
            </w:pPr>
            <w:r w:rsidRPr="003866E9">
              <w:rPr>
                <w:rFonts w:ascii="Arial" w:hAnsi="Arial" w:cs="Arial"/>
                <w:color w:val="000000"/>
                <w:kern w:val="24"/>
                <w:sz w:val="18"/>
                <w:szCs w:val="18"/>
                <w:lang w:val="es-MX"/>
              </w:rPr>
              <w:t>Documento</w:t>
            </w:r>
          </w:p>
          <w:p w:rsidR="000F7F7E" w:rsidRDefault="00AF206C" w:rsidP="00E039F5">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MX"/>
              </w:rPr>
            </w:pPr>
            <w:r w:rsidRPr="003866E9">
              <w:rPr>
                <w:rFonts w:ascii="Arial" w:hAnsi="Arial" w:cs="Arial"/>
                <w:color w:val="000000"/>
                <w:kern w:val="24"/>
                <w:sz w:val="18"/>
                <w:szCs w:val="18"/>
                <w:lang w:val="es-MX"/>
              </w:rPr>
              <w:t>con el estado</w:t>
            </w:r>
          </w:p>
          <w:p w:rsidR="000F7F7E" w:rsidRDefault="00AF206C" w:rsidP="00E039F5">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MX"/>
              </w:rPr>
            </w:pPr>
            <w:r w:rsidRPr="003866E9">
              <w:rPr>
                <w:rFonts w:ascii="Arial" w:hAnsi="Arial" w:cs="Arial"/>
                <w:color w:val="000000"/>
                <w:kern w:val="24"/>
                <w:sz w:val="18"/>
                <w:szCs w:val="18"/>
                <w:lang w:val="es-MX"/>
              </w:rPr>
              <w:t>de</w:t>
            </w:r>
            <w:r w:rsidR="000F7F7E">
              <w:rPr>
                <w:rFonts w:ascii="Arial" w:hAnsi="Arial" w:cs="Arial"/>
                <w:color w:val="000000"/>
                <w:kern w:val="24"/>
                <w:sz w:val="18"/>
                <w:szCs w:val="18"/>
                <w:lang w:val="es-MX"/>
              </w:rPr>
              <w:t xml:space="preserve"> </w:t>
            </w:r>
            <w:r w:rsidRPr="003866E9">
              <w:rPr>
                <w:rFonts w:ascii="Arial" w:hAnsi="Arial" w:cs="Arial"/>
                <w:color w:val="000000"/>
                <w:kern w:val="24"/>
                <w:sz w:val="18"/>
                <w:szCs w:val="18"/>
                <w:lang w:val="es-MX"/>
              </w:rPr>
              <w:t xml:space="preserve">la </w:t>
            </w:r>
            <w:r w:rsidR="008A5B0E">
              <w:rPr>
                <w:rFonts w:ascii="Arial" w:hAnsi="Arial" w:cs="Arial"/>
                <w:color w:val="000000"/>
                <w:kern w:val="24"/>
                <w:sz w:val="18"/>
                <w:szCs w:val="18"/>
                <w:lang w:val="es-MX"/>
              </w:rPr>
              <w:t>R</w:t>
            </w:r>
            <w:r w:rsidRPr="003866E9">
              <w:rPr>
                <w:rFonts w:ascii="Arial" w:hAnsi="Arial" w:cs="Arial"/>
                <w:color w:val="000000"/>
                <w:kern w:val="24"/>
                <w:sz w:val="18"/>
                <w:szCs w:val="18"/>
                <w:lang w:val="es-MX"/>
              </w:rPr>
              <w:t>ed</w:t>
            </w:r>
          </w:p>
          <w:p w:rsidR="000F7F7E" w:rsidRDefault="008A5B0E" w:rsidP="00E039F5">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MX"/>
              </w:rPr>
            </w:pPr>
            <w:r>
              <w:rPr>
                <w:rFonts w:ascii="Arial" w:hAnsi="Arial" w:cs="Arial"/>
                <w:color w:val="000000"/>
                <w:kern w:val="24"/>
                <w:sz w:val="18"/>
                <w:szCs w:val="18"/>
                <w:lang w:val="es-MX"/>
              </w:rPr>
              <w:t>Básica</w:t>
            </w:r>
          </w:p>
          <w:p w:rsidR="000F7F7E" w:rsidRDefault="008A5B0E" w:rsidP="00E039F5">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MX"/>
              </w:rPr>
            </w:pPr>
            <w:r>
              <w:rPr>
                <w:rFonts w:ascii="Arial" w:hAnsi="Arial" w:cs="Arial"/>
                <w:color w:val="000000"/>
                <w:kern w:val="24"/>
                <w:sz w:val="18"/>
                <w:szCs w:val="18"/>
                <w:lang w:val="es-MX"/>
              </w:rPr>
              <w:t>N</w:t>
            </w:r>
            <w:r w:rsidR="00AF206C" w:rsidRPr="003866E9">
              <w:rPr>
                <w:rFonts w:ascii="Arial" w:hAnsi="Arial" w:cs="Arial"/>
                <w:color w:val="000000"/>
                <w:kern w:val="24"/>
                <w:sz w:val="18"/>
                <w:szCs w:val="18"/>
                <w:lang w:val="es-MX"/>
              </w:rPr>
              <w:t>acional de Aguas Subterráneas</w:t>
            </w:r>
          </w:p>
          <w:p w:rsidR="000F7F7E" w:rsidRDefault="00AF206C" w:rsidP="00E039F5">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MX"/>
              </w:rPr>
            </w:pPr>
            <w:r w:rsidRPr="003866E9">
              <w:rPr>
                <w:rFonts w:ascii="Arial" w:hAnsi="Arial" w:cs="Arial"/>
                <w:color w:val="000000"/>
                <w:kern w:val="24"/>
                <w:sz w:val="18"/>
                <w:szCs w:val="18"/>
                <w:lang w:val="es-MX"/>
              </w:rPr>
              <w:t>y la red</w:t>
            </w:r>
          </w:p>
          <w:p w:rsidR="00AF206C" w:rsidRPr="003866E9" w:rsidRDefault="00AF206C" w:rsidP="00E039F5">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3866E9">
              <w:rPr>
                <w:rFonts w:ascii="Arial" w:hAnsi="Arial" w:cs="Arial"/>
                <w:color w:val="000000"/>
                <w:kern w:val="24"/>
                <w:sz w:val="18"/>
                <w:szCs w:val="18"/>
                <w:lang w:val="es-MX"/>
              </w:rPr>
              <w:t xml:space="preserve">nacional de </w:t>
            </w:r>
            <w:r w:rsidR="0034138C" w:rsidRPr="003866E9">
              <w:rPr>
                <w:rFonts w:ascii="Arial" w:hAnsi="Arial" w:cs="Arial"/>
                <w:color w:val="000000"/>
                <w:kern w:val="24"/>
                <w:sz w:val="18"/>
                <w:szCs w:val="18"/>
                <w:lang w:val="es-MX"/>
              </w:rPr>
              <w:t>Isotopía</w:t>
            </w:r>
            <w:r w:rsidRPr="003866E9">
              <w:rPr>
                <w:rFonts w:ascii="Arial" w:hAnsi="Arial" w:cs="Arial"/>
                <w:color w:val="000000"/>
                <w:kern w:val="24"/>
                <w:sz w:val="18"/>
                <w:szCs w:val="18"/>
                <w:lang w:val="es-MX"/>
              </w:rPr>
              <w:t xml:space="preserve"> </w:t>
            </w:r>
          </w:p>
        </w:tc>
        <w:tc>
          <w:tcPr>
            <w:tcW w:w="1276" w:type="dxa"/>
            <w:vAlign w:val="center"/>
          </w:tcPr>
          <w:p w:rsidR="00AF206C" w:rsidRPr="003866E9" w:rsidRDefault="000F7F7E" w:rsidP="003B6ED1">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Pr>
                <w:rFonts w:ascii="Arial" w:hAnsi="Arial" w:cs="Arial"/>
                <w:color w:val="000000"/>
                <w:kern w:val="24"/>
                <w:sz w:val="18"/>
                <w:szCs w:val="18"/>
                <w:lang w:val="es-MX"/>
              </w:rPr>
              <w:t>D</w:t>
            </w:r>
            <w:r w:rsidR="00AF206C" w:rsidRPr="003866E9">
              <w:rPr>
                <w:rFonts w:ascii="Arial" w:hAnsi="Arial" w:cs="Arial"/>
                <w:color w:val="000000"/>
                <w:kern w:val="24"/>
                <w:sz w:val="18"/>
                <w:szCs w:val="18"/>
                <w:lang w:val="es-MX"/>
              </w:rPr>
              <w:t>ocumento</w:t>
            </w:r>
          </w:p>
        </w:tc>
        <w:tc>
          <w:tcPr>
            <w:tcW w:w="709" w:type="dxa"/>
            <w:vAlign w:val="center"/>
          </w:tcPr>
          <w:p w:rsidR="00AF206C" w:rsidRPr="003866E9" w:rsidRDefault="00AF206C" w:rsidP="00E039F5">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3866E9">
              <w:rPr>
                <w:rFonts w:ascii="Arial" w:hAnsi="Arial" w:cs="Arial"/>
                <w:color w:val="000000"/>
                <w:kern w:val="24"/>
                <w:sz w:val="18"/>
                <w:szCs w:val="18"/>
                <w:lang w:val="es-MX"/>
              </w:rPr>
              <w:t xml:space="preserve">1 </w:t>
            </w:r>
          </w:p>
        </w:tc>
        <w:tc>
          <w:tcPr>
            <w:tcW w:w="1417" w:type="dxa"/>
            <w:vAlign w:val="center"/>
          </w:tcPr>
          <w:p w:rsidR="00AF206C" w:rsidRPr="003866E9"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Pr>
                <w:rFonts w:ascii="Arial" w:hAnsi="Arial" w:cs="Arial"/>
                <w:color w:val="000000"/>
                <w:kern w:val="24"/>
                <w:sz w:val="18"/>
                <w:szCs w:val="18"/>
              </w:rPr>
              <w:t>75</w:t>
            </w:r>
          </w:p>
        </w:tc>
        <w:tc>
          <w:tcPr>
            <w:tcW w:w="1134" w:type="dxa"/>
            <w:vAlign w:val="center"/>
          </w:tcPr>
          <w:p w:rsidR="00AF206C" w:rsidRPr="003866E9"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Pr>
                <w:rFonts w:ascii="Arial" w:hAnsi="Arial" w:cs="Arial"/>
                <w:color w:val="000000"/>
                <w:kern w:val="24"/>
                <w:sz w:val="18"/>
                <w:szCs w:val="18"/>
                <w:lang w:val="es-MX"/>
              </w:rPr>
              <w:t>73</w:t>
            </w:r>
          </w:p>
        </w:tc>
        <w:tc>
          <w:tcPr>
            <w:tcW w:w="1427" w:type="dxa"/>
            <w:vAlign w:val="center"/>
          </w:tcPr>
          <w:p w:rsidR="00AF206C" w:rsidRPr="001E0824" w:rsidRDefault="00CF2A28"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A08C9">
              <w:rPr>
                <w:rFonts w:ascii="Arial" w:hAnsi="Arial" w:cs="Arial"/>
                <w:noProof/>
                <w:sz w:val="18"/>
                <w:szCs w:val="18"/>
                <w:lang w:val="es-ES" w:eastAsia="es-ES"/>
              </w:rPr>
              <mc:AlternateContent>
                <mc:Choice Requires="wps">
                  <w:drawing>
                    <wp:anchor distT="0" distB="0" distL="114300" distR="114300" simplePos="0" relativeHeight="251806720" behindDoc="0" locked="0" layoutInCell="1" allowOverlap="1" wp14:anchorId="08B513BC" wp14:editId="25C2C247">
                      <wp:simplePos x="0" y="0"/>
                      <wp:positionH relativeFrom="column">
                        <wp:posOffset>178435</wp:posOffset>
                      </wp:positionH>
                      <wp:positionV relativeFrom="paragraph">
                        <wp:posOffset>173990</wp:posOffset>
                      </wp:positionV>
                      <wp:extent cx="352425" cy="361950"/>
                      <wp:effectExtent l="0" t="0" r="28575" b="19050"/>
                      <wp:wrapNone/>
                      <wp:docPr id="4325" name="Elipse 432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3CE089" id="Elipse 4325" o:spid="_x0000_s1026" style="position:absolute;margin-left:14.05pt;margin-top:13.7pt;width:27.75pt;height:2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YohkA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" fillcolor="#70ad47 [3209]" strokecolor="#70ad47 [3209]" strokeweight="1pt">
                      <v:stroke joinstyle="miter"/>
                    </v:oval>
                  </w:pict>
                </mc:Fallback>
              </mc:AlternateContent>
            </w:r>
            <w:r>
              <w:rPr>
                <w:rFonts w:ascii="Arial" w:hAnsi="Arial" w:cs="Arial"/>
                <w:sz w:val="18"/>
              </w:rPr>
              <w:t>97</w:t>
            </w:r>
          </w:p>
        </w:tc>
      </w:tr>
      <w:tr w:rsidR="00AF206C" w:rsidRPr="001E0824" w:rsidTr="006B048B">
        <w:trPr>
          <w:trHeight w:val="1361"/>
          <w:jc w:val="center"/>
        </w:trPr>
        <w:tc>
          <w:tcPr>
            <w:cnfStyle w:val="001000000000" w:firstRow="0" w:lastRow="0" w:firstColumn="1" w:lastColumn="0" w:oddVBand="0" w:evenVBand="0" w:oddHBand="0" w:evenHBand="0" w:firstRowFirstColumn="0" w:firstRowLastColumn="0" w:lastRowFirstColumn="0" w:lastRowLastColumn="0"/>
            <w:tcW w:w="10069" w:type="dxa"/>
            <w:gridSpan w:val="7"/>
            <w:vAlign w:val="center"/>
          </w:tcPr>
          <w:p w:rsidR="008A5B0E" w:rsidRDefault="008A5B0E" w:rsidP="00960703">
            <w:pPr>
              <w:rPr>
                <w:rFonts w:ascii="Arial" w:eastAsiaTheme="majorEastAsia" w:hAnsi="Arial" w:cs="Arial"/>
                <w:color w:val="2F5496" w:themeColor="accent1" w:themeShade="BF"/>
                <w:sz w:val="20"/>
                <w:szCs w:val="26"/>
              </w:rPr>
            </w:pPr>
          </w:p>
          <w:p w:rsidR="00AF206C" w:rsidRPr="003B6ED1" w:rsidRDefault="00AF206C" w:rsidP="00960703">
            <w:pPr>
              <w:rPr>
                <w:rFonts w:ascii="Arial" w:eastAsiaTheme="majorEastAsia" w:hAnsi="Arial" w:cs="Arial"/>
                <w:color w:val="0070C0"/>
                <w:sz w:val="18"/>
                <w:szCs w:val="18"/>
              </w:rPr>
            </w:pPr>
            <w:r w:rsidRPr="003B6ED1">
              <w:rPr>
                <w:rFonts w:ascii="Arial" w:eastAsiaTheme="majorEastAsia" w:hAnsi="Arial" w:cs="Arial"/>
                <w:color w:val="0070C0"/>
                <w:sz w:val="18"/>
                <w:szCs w:val="18"/>
              </w:rPr>
              <w:t>Descripción del avance</w:t>
            </w:r>
            <w:r w:rsidR="008A5B0E" w:rsidRPr="003B6ED1">
              <w:rPr>
                <w:rFonts w:ascii="Arial" w:eastAsiaTheme="majorEastAsia" w:hAnsi="Arial" w:cs="Arial"/>
                <w:color w:val="0070C0"/>
                <w:sz w:val="18"/>
                <w:szCs w:val="18"/>
              </w:rPr>
              <w:t xml:space="preserve"> </w:t>
            </w:r>
          </w:p>
          <w:p w:rsidR="008A5B0E" w:rsidRPr="00432108" w:rsidRDefault="008A5B0E" w:rsidP="00960703">
            <w:pPr>
              <w:rPr>
                <w:rFonts w:ascii="Arial" w:eastAsiaTheme="majorEastAsia" w:hAnsi="Arial" w:cs="Arial"/>
                <w:color w:val="2F5496" w:themeColor="accent1" w:themeShade="BF"/>
                <w:sz w:val="20"/>
                <w:szCs w:val="26"/>
              </w:rPr>
            </w:pPr>
          </w:p>
          <w:p w:rsidR="00AF206C" w:rsidRPr="003E5AFD" w:rsidRDefault="00AF206C" w:rsidP="008A5B0E">
            <w:pPr>
              <w:pStyle w:val="Prrafodelista"/>
              <w:numPr>
                <w:ilvl w:val="0"/>
                <w:numId w:val="10"/>
              </w:numPr>
              <w:ind w:left="308" w:hanging="308"/>
              <w:rPr>
                <w:rFonts w:ascii="Arial" w:hAnsi="Arial" w:cs="Arial"/>
                <w:b w:val="0"/>
                <w:sz w:val="18"/>
                <w:szCs w:val="18"/>
              </w:rPr>
            </w:pPr>
            <w:r w:rsidRPr="003E5AFD">
              <w:rPr>
                <w:rFonts w:ascii="Arial" w:hAnsi="Arial" w:cs="Arial"/>
                <w:b w:val="0"/>
                <w:sz w:val="18"/>
                <w:szCs w:val="18"/>
              </w:rPr>
              <w:t>Monitoreo de nivel de pozos en tiempo real en la</w:t>
            </w:r>
            <w:r w:rsidR="008A5B0E" w:rsidRPr="003866E9">
              <w:rPr>
                <w:rFonts w:ascii="Arial" w:hAnsi="Arial" w:cs="Arial"/>
                <w:b w:val="0"/>
                <w:bCs w:val="0"/>
                <w:color w:val="000000"/>
                <w:kern w:val="24"/>
                <w:sz w:val="18"/>
                <w:szCs w:val="18"/>
                <w:lang w:val="es-MX"/>
              </w:rPr>
              <w:t xml:space="preserve"> Red Básica Nacional de Aguas Subterráneas</w:t>
            </w:r>
            <w:r w:rsidRPr="003E5AFD">
              <w:rPr>
                <w:rFonts w:ascii="Arial" w:hAnsi="Arial" w:cs="Arial"/>
                <w:b w:val="0"/>
                <w:sz w:val="18"/>
                <w:szCs w:val="18"/>
              </w:rPr>
              <w:t xml:space="preserve"> </w:t>
            </w:r>
            <w:r w:rsidR="008A5B0E">
              <w:rPr>
                <w:rFonts w:ascii="Arial" w:hAnsi="Arial" w:cs="Arial"/>
                <w:b w:val="0"/>
                <w:sz w:val="18"/>
                <w:szCs w:val="18"/>
              </w:rPr>
              <w:t>(</w:t>
            </w:r>
            <w:r w:rsidRPr="003E5AFD">
              <w:rPr>
                <w:rFonts w:ascii="Arial" w:hAnsi="Arial" w:cs="Arial"/>
                <w:b w:val="0"/>
                <w:sz w:val="18"/>
                <w:szCs w:val="18"/>
              </w:rPr>
              <w:t>RNASUB</w:t>
            </w:r>
            <w:r w:rsidR="008A5B0E">
              <w:rPr>
                <w:rFonts w:ascii="Arial" w:hAnsi="Arial" w:cs="Arial"/>
                <w:b w:val="0"/>
                <w:sz w:val="18"/>
                <w:szCs w:val="18"/>
              </w:rPr>
              <w:t>)</w:t>
            </w:r>
            <w:r w:rsidRPr="003E5AFD">
              <w:rPr>
                <w:rFonts w:ascii="Arial" w:hAnsi="Arial" w:cs="Arial"/>
                <w:b w:val="0"/>
                <w:sz w:val="18"/>
                <w:szCs w:val="18"/>
              </w:rPr>
              <w:t xml:space="preserve"> como parte del convenio con la </w:t>
            </w:r>
            <w:r w:rsidR="008A5B0E">
              <w:rPr>
                <w:rFonts w:ascii="Arial" w:hAnsi="Arial" w:cs="Arial"/>
                <w:b w:val="0"/>
                <w:sz w:val="18"/>
                <w:szCs w:val="18"/>
              </w:rPr>
              <w:t>Corporación Autónoma Regional del Valle del Cauca (</w:t>
            </w:r>
            <w:r w:rsidRPr="003E5AFD">
              <w:rPr>
                <w:rFonts w:ascii="Arial" w:hAnsi="Arial" w:cs="Arial"/>
                <w:b w:val="0"/>
                <w:sz w:val="18"/>
                <w:szCs w:val="18"/>
              </w:rPr>
              <w:t>CVC</w:t>
            </w:r>
            <w:r w:rsidR="008A5B0E">
              <w:rPr>
                <w:rFonts w:ascii="Arial" w:hAnsi="Arial" w:cs="Arial"/>
                <w:b w:val="0"/>
                <w:sz w:val="18"/>
                <w:szCs w:val="18"/>
              </w:rPr>
              <w:t>)</w:t>
            </w:r>
            <w:r w:rsidR="000F7F7E">
              <w:rPr>
                <w:rFonts w:ascii="Arial" w:hAnsi="Arial" w:cs="Arial"/>
                <w:b w:val="0"/>
                <w:sz w:val="18"/>
                <w:szCs w:val="18"/>
              </w:rPr>
              <w:t>.</w:t>
            </w:r>
          </w:p>
          <w:p w:rsidR="00AF206C" w:rsidRPr="003E5AFD" w:rsidRDefault="00AF206C" w:rsidP="008A5B0E">
            <w:pPr>
              <w:pStyle w:val="Prrafodelista"/>
              <w:numPr>
                <w:ilvl w:val="0"/>
                <w:numId w:val="10"/>
              </w:numPr>
              <w:ind w:left="308" w:hanging="308"/>
              <w:rPr>
                <w:rFonts w:ascii="Arial" w:hAnsi="Arial" w:cs="Arial"/>
                <w:b w:val="0"/>
                <w:sz w:val="18"/>
                <w:szCs w:val="18"/>
              </w:rPr>
            </w:pPr>
            <w:r w:rsidRPr="003E5AFD">
              <w:rPr>
                <w:rFonts w:ascii="Arial" w:hAnsi="Arial" w:cs="Arial"/>
                <w:b w:val="0"/>
                <w:sz w:val="18"/>
                <w:szCs w:val="18"/>
              </w:rPr>
              <w:t xml:space="preserve">Socialización de la </w:t>
            </w:r>
            <w:r w:rsidR="008A5B0E">
              <w:rPr>
                <w:rFonts w:ascii="Arial" w:hAnsi="Arial" w:cs="Arial"/>
                <w:b w:val="0"/>
                <w:sz w:val="18"/>
                <w:szCs w:val="18"/>
              </w:rPr>
              <w:t>R</w:t>
            </w:r>
            <w:r w:rsidRPr="003E5AFD">
              <w:rPr>
                <w:rFonts w:ascii="Arial" w:hAnsi="Arial" w:cs="Arial"/>
                <w:b w:val="0"/>
                <w:sz w:val="18"/>
                <w:szCs w:val="18"/>
              </w:rPr>
              <w:t>ed Nacional de Isotopía en el área operativa 9 y en Corpoboyacá</w:t>
            </w:r>
            <w:r w:rsidR="000F7F7E">
              <w:rPr>
                <w:rFonts w:ascii="Arial" w:hAnsi="Arial" w:cs="Arial"/>
                <w:b w:val="0"/>
                <w:sz w:val="18"/>
                <w:szCs w:val="18"/>
              </w:rPr>
              <w:t>.</w:t>
            </w:r>
          </w:p>
          <w:p w:rsidR="00AF206C" w:rsidRPr="003E5AFD" w:rsidRDefault="00AF206C" w:rsidP="008A5B0E">
            <w:pPr>
              <w:pStyle w:val="Prrafodelista"/>
              <w:numPr>
                <w:ilvl w:val="0"/>
                <w:numId w:val="10"/>
              </w:numPr>
              <w:ind w:left="308" w:hanging="308"/>
              <w:rPr>
                <w:rFonts w:ascii="Arial" w:hAnsi="Arial" w:cs="Arial"/>
                <w:sz w:val="24"/>
              </w:rPr>
            </w:pPr>
            <w:r w:rsidRPr="003E5AFD">
              <w:rPr>
                <w:rFonts w:ascii="Arial" w:hAnsi="Arial" w:cs="Arial"/>
                <w:b w:val="0"/>
                <w:sz w:val="18"/>
                <w:szCs w:val="18"/>
              </w:rPr>
              <w:t xml:space="preserve">Instalación de </w:t>
            </w:r>
            <w:r w:rsidR="001D0AFE">
              <w:rPr>
                <w:rFonts w:ascii="Arial" w:hAnsi="Arial" w:cs="Arial"/>
                <w:b w:val="0"/>
                <w:sz w:val="18"/>
                <w:szCs w:val="18"/>
              </w:rPr>
              <w:t>cuatro</w:t>
            </w:r>
            <w:r w:rsidRPr="003E5AFD">
              <w:rPr>
                <w:rFonts w:ascii="Arial" w:hAnsi="Arial" w:cs="Arial"/>
                <w:b w:val="0"/>
                <w:sz w:val="18"/>
                <w:szCs w:val="18"/>
              </w:rPr>
              <w:t xml:space="preserve"> totalizadores para isotopía en Buenaventura, Bahía Solano, Quibdó y San Andrés (Universidad de Harvard). Muestreo dos veces a la semana</w:t>
            </w:r>
            <w:r w:rsidR="000F7F7E">
              <w:rPr>
                <w:rFonts w:ascii="Arial" w:hAnsi="Arial" w:cs="Arial"/>
                <w:b w:val="0"/>
                <w:sz w:val="18"/>
                <w:szCs w:val="18"/>
              </w:rPr>
              <w:t>.</w:t>
            </w:r>
            <w:r w:rsidRPr="003E5AFD">
              <w:rPr>
                <w:rFonts w:ascii="Arial" w:hAnsi="Arial" w:cs="Arial"/>
                <w:b w:val="0"/>
                <w:sz w:val="18"/>
                <w:szCs w:val="18"/>
              </w:rPr>
              <w:t> </w:t>
            </w:r>
          </w:p>
          <w:p w:rsidR="008A5B0E" w:rsidRPr="003B6ED1" w:rsidRDefault="00AF206C" w:rsidP="008A5B0E">
            <w:pPr>
              <w:pStyle w:val="Prrafodelista"/>
              <w:numPr>
                <w:ilvl w:val="0"/>
                <w:numId w:val="10"/>
              </w:numPr>
              <w:ind w:left="308" w:hanging="308"/>
              <w:rPr>
                <w:rFonts w:ascii="Arial" w:hAnsi="Arial" w:cs="Arial"/>
                <w:sz w:val="24"/>
              </w:rPr>
            </w:pPr>
            <w:r w:rsidRPr="003E5AFD">
              <w:rPr>
                <w:rFonts w:ascii="Arial" w:hAnsi="Arial" w:cs="Arial"/>
                <w:b w:val="0"/>
                <w:sz w:val="18"/>
                <w:szCs w:val="18"/>
              </w:rPr>
              <w:t>Socialización de la RNASUB en Corpoboyacá</w:t>
            </w:r>
            <w:r w:rsidR="000F7F7E">
              <w:rPr>
                <w:rFonts w:ascii="Arial" w:hAnsi="Arial" w:cs="Arial"/>
                <w:b w:val="0"/>
                <w:sz w:val="18"/>
                <w:szCs w:val="18"/>
              </w:rPr>
              <w:t>.</w:t>
            </w:r>
          </w:p>
          <w:p w:rsidR="00AF206C" w:rsidRPr="003E5AFD" w:rsidRDefault="00AF206C" w:rsidP="003B6ED1">
            <w:pPr>
              <w:pStyle w:val="Prrafodelista"/>
              <w:ind w:left="594"/>
              <w:rPr>
                <w:rFonts w:ascii="Arial" w:hAnsi="Arial" w:cs="Arial"/>
                <w:sz w:val="24"/>
              </w:rPr>
            </w:pPr>
          </w:p>
        </w:tc>
      </w:tr>
    </w:tbl>
    <w:p w:rsidR="00AF206C" w:rsidRDefault="00AF206C" w:rsidP="00AF206C">
      <w:pPr>
        <w:spacing w:after="0" w:line="240" w:lineRule="auto"/>
        <w:rPr>
          <w:rFonts w:ascii="Arial" w:hAnsi="Arial" w:cs="Arial"/>
          <w:b/>
          <w:sz w:val="24"/>
        </w:rPr>
      </w:pPr>
    </w:p>
    <w:tbl>
      <w:tblPr>
        <w:tblStyle w:val="Tabladecuadrcula4-nfasis51"/>
        <w:tblW w:w="10076" w:type="dxa"/>
        <w:jc w:val="center"/>
        <w:tblLayout w:type="fixed"/>
        <w:tblLook w:val="04A0" w:firstRow="1" w:lastRow="0" w:firstColumn="1" w:lastColumn="0" w:noHBand="0" w:noVBand="1"/>
      </w:tblPr>
      <w:tblGrid>
        <w:gridCol w:w="1838"/>
        <w:gridCol w:w="1276"/>
        <w:gridCol w:w="2268"/>
        <w:gridCol w:w="709"/>
        <w:gridCol w:w="1417"/>
        <w:gridCol w:w="1150"/>
        <w:gridCol w:w="1418"/>
      </w:tblGrid>
      <w:tr w:rsidR="000D13EB" w:rsidRPr="001E0824" w:rsidTr="006B048B">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AF206C" w:rsidRPr="000F7F7E" w:rsidRDefault="00AF206C" w:rsidP="00960703">
            <w:pPr>
              <w:jc w:val="center"/>
              <w:rPr>
                <w:rFonts w:ascii="Arial" w:hAnsi="Arial" w:cs="Arial"/>
                <w:sz w:val="18"/>
                <w:szCs w:val="18"/>
              </w:rPr>
            </w:pPr>
            <w:r w:rsidRPr="000F7F7E">
              <w:rPr>
                <w:rFonts w:ascii="Arial" w:hAnsi="Arial" w:cs="Arial"/>
                <w:sz w:val="18"/>
                <w:szCs w:val="18"/>
              </w:rPr>
              <w:t>Actividad desagregada</w:t>
            </w:r>
          </w:p>
        </w:tc>
        <w:tc>
          <w:tcPr>
            <w:tcW w:w="1276" w:type="dxa"/>
            <w:vAlign w:val="center"/>
          </w:tcPr>
          <w:p w:rsidR="00AF206C" w:rsidRPr="000F7F7E"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F7F7E">
              <w:rPr>
                <w:rFonts w:ascii="Arial" w:hAnsi="Arial" w:cs="Arial"/>
                <w:sz w:val="18"/>
                <w:szCs w:val="18"/>
              </w:rPr>
              <w:t>Indicador</w:t>
            </w:r>
          </w:p>
        </w:tc>
        <w:tc>
          <w:tcPr>
            <w:tcW w:w="2268" w:type="dxa"/>
            <w:vAlign w:val="center"/>
          </w:tcPr>
          <w:p w:rsidR="00AF206C" w:rsidRPr="000F7F7E"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F7F7E">
              <w:rPr>
                <w:rFonts w:ascii="Arial" w:hAnsi="Arial" w:cs="Arial"/>
                <w:sz w:val="18"/>
                <w:szCs w:val="18"/>
              </w:rPr>
              <w:t>Producto</w:t>
            </w:r>
          </w:p>
        </w:tc>
        <w:tc>
          <w:tcPr>
            <w:tcW w:w="709" w:type="dxa"/>
            <w:vAlign w:val="center"/>
          </w:tcPr>
          <w:p w:rsidR="00AF206C" w:rsidRPr="000F7F7E"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F7F7E">
              <w:rPr>
                <w:rFonts w:ascii="Arial" w:hAnsi="Arial" w:cs="Arial"/>
                <w:sz w:val="18"/>
                <w:szCs w:val="18"/>
              </w:rPr>
              <w:t>Meta</w:t>
            </w:r>
          </w:p>
        </w:tc>
        <w:tc>
          <w:tcPr>
            <w:tcW w:w="1417" w:type="dxa"/>
            <w:vAlign w:val="center"/>
          </w:tcPr>
          <w:p w:rsidR="00D77BDA"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AF206C" w:rsidRPr="006B048B" w:rsidRDefault="00D77BDA"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07687F">
              <w:rPr>
                <w:rFonts w:ascii="Arial" w:hAnsi="Arial" w:cs="Arial"/>
                <w:sz w:val="18"/>
                <w:szCs w:val="18"/>
              </w:rPr>
              <w:t xml:space="preserve">  </w:t>
            </w:r>
          </w:p>
        </w:tc>
        <w:tc>
          <w:tcPr>
            <w:tcW w:w="1150"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D77BDA" w:rsidRPr="006B048B" w:rsidRDefault="00D77BDA"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418"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D77BDA" w:rsidRPr="006B048B" w:rsidRDefault="00D77BDA"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0D13EB" w:rsidRPr="001E0824" w:rsidTr="006B048B">
        <w:trPr>
          <w:cnfStyle w:val="000000100000" w:firstRow="0" w:lastRow="0" w:firstColumn="0" w:lastColumn="0" w:oddVBand="0" w:evenVBand="0" w:oddHBand="1" w:evenHBand="0" w:firstRowFirstColumn="0" w:firstRowLastColumn="0" w:lastRowFirstColumn="0" w:lastRowLastColumn="0"/>
          <w:trHeight w:val="1018"/>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AF206C" w:rsidRPr="000F7F7E" w:rsidRDefault="000F7F7E" w:rsidP="00307C50">
            <w:pPr>
              <w:pStyle w:val="NormalWeb"/>
              <w:spacing w:before="0" w:beforeAutospacing="0" w:after="0" w:afterAutospacing="0"/>
              <w:textAlignment w:val="center"/>
              <w:rPr>
                <w:rFonts w:ascii="Arial" w:hAnsi="Arial" w:cs="Arial"/>
                <w:b w:val="0"/>
                <w:bCs w:val="0"/>
                <w:sz w:val="18"/>
                <w:szCs w:val="18"/>
              </w:rPr>
            </w:pPr>
            <w:r>
              <w:rPr>
                <w:rFonts w:ascii="Arial" w:hAnsi="Arial" w:cs="Arial"/>
                <w:b w:val="0"/>
                <w:bCs w:val="0"/>
                <w:color w:val="000000"/>
                <w:kern w:val="24"/>
                <w:sz w:val="18"/>
                <w:szCs w:val="18"/>
                <w:lang w:val="es-MX"/>
              </w:rPr>
              <w:t xml:space="preserve">2. </w:t>
            </w:r>
            <w:r w:rsidR="00AF206C" w:rsidRPr="000F7F7E">
              <w:rPr>
                <w:rFonts w:ascii="Arial" w:hAnsi="Arial" w:cs="Arial"/>
                <w:b w:val="0"/>
                <w:bCs w:val="0"/>
                <w:color w:val="000000"/>
                <w:kern w:val="24"/>
                <w:sz w:val="18"/>
                <w:szCs w:val="18"/>
                <w:lang w:val="es-MX"/>
              </w:rPr>
              <w:t xml:space="preserve">Evaluación del </w:t>
            </w:r>
            <w:r w:rsidR="00465BF0">
              <w:rPr>
                <w:rFonts w:ascii="Arial" w:hAnsi="Arial" w:cs="Arial"/>
                <w:b w:val="0"/>
                <w:bCs w:val="0"/>
                <w:color w:val="000000"/>
                <w:kern w:val="24"/>
                <w:sz w:val="18"/>
                <w:szCs w:val="18"/>
                <w:lang w:val="es-MX"/>
              </w:rPr>
              <w:t>e</w:t>
            </w:r>
            <w:r w:rsidR="00AF206C" w:rsidRPr="000F7F7E">
              <w:rPr>
                <w:rFonts w:ascii="Arial" w:hAnsi="Arial" w:cs="Arial"/>
                <w:b w:val="0"/>
                <w:bCs w:val="0"/>
                <w:color w:val="000000"/>
                <w:kern w:val="24"/>
                <w:sz w:val="18"/>
                <w:szCs w:val="18"/>
                <w:lang w:val="es-MX"/>
              </w:rPr>
              <w:t>stado de la Calidad del Agua</w:t>
            </w:r>
          </w:p>
        </w:tc>
        <w:tc>
          <w:tcPr>
            <w:tcW w:w="1276" w:type="dxa"/>
            <w:vAlign w:val="center"/>
          </w:tcPr>
          <w:p w:rsidR="00AF206C" w:rsidRPr="000F7F7E" w:rsidRDefault="00AF206C" w:rsidP="001D0AFE">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F7F7E">
              <w:rPr>
                <w:rFonts w:ascii="Arial" w:hAnsi="Arial" w:cs="Arial"/>
                <w:color w:val="000000"/>
                <w:kern w:val="24"/>
                <w:sz w:val="18"/>
                <w:szCs w:val="18"/>
                <w:lang w:val="es-MX"/>
              </w:rPr>
              <w:t>Documentos técnicos elaborados</w:t>
            </w:r>
            <w:r w:rsidR="0084441A" w:rsidRPr="000F7F7E">
              <w:rPr>
                <w:rFonts w:ascii="Arial" w:hAnsi="Arial" w:cs="Arial"/>
                <w:color w:val="000000"/>
                <w:kern w:val="24"/>
                <w:sz w:val="18"/>
                <w:szCs w:val="18"/>
                <w:lang w:val="es-MX"/>
              </w:rPr>
              <w:t xml:space="preserve"> </w:t>
            </w:r>
          </w:p>
        </w:tc>
        <w:tc>
          <w:tcPr>
            <w:tcW w:w="2268" w:type="dxa"/>
            <w:vAlign w:val="center"/>
          </w:tcPr>
          <w:p w:rsidR="00AF206C" w:rsidRPr="000F7F7E" w:rsidRDefault="000D13EB" w:rsidP="000D13E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F7F7E">
              <w:rPr>
                <w:rFonts w:ascii="Arial" w:hAnsi="Arial" w:cs="Arial"/>
                <w:color w:val="000000"/>
                <w:kern w:val="24"/>
                <w:sz w:val="18"/>
                <w:szCs w:val="18"/>
                <w:lang w:val="es-MX"/>
              </w:rPr>
              <w:t xml:space="preserve">Un </w:t>
            </w:r>
            <w:r w:rsidR="00AF206C" w:rsidRPr="000F7F7E">
              <w:rPr>
                <w:rFonts w:ascii="Arial" w:hAnsi="Arial" w:cs="Arial"/>
                <w:color w:val="000000"/>
                <w:kern w:val="24"/>
                <w:sz w:val="18"/>
                <w:szCs w:val="18"/>
                <w:lang w:val="es-MX"/>
              </w:rPr>
              <w:t xml:space="preserve">documento con el estado del arte de la calidad del agua en Colombia </w:t>
            </w:r>
            <w:r w:rsidR="00AF206C" w:rsidRPr="000F7F7E">
              <w:rPr>
                <w:rFonts w:ascii="Arial" w:hAnsi="Arial" w:cs="Arial"/>
                <w:color w:val="000000"/>
                <w:kern w:val="24"/>
                <w:sz w:val="18"/>
                <w:szCs w:val="18"/>
                <w:lang w:val="es-MX"/>
              </w:rPr>
              <w:br/>
            </w:r>
            <w:r w:rsidRPr="000F7F7E">
              <w:rPr>
                <w:rFonts w:ascii="Arial" w:hAnsi="Arial" w:cs="Arial"/>
                <w:color w:val="000000"/>
                <w:kern w:val="24"/>
                <w:sz w:val="18"/>
                <w:szCs w:val="18"/>
                <w:lang w:val="es-MX"/>
              </w:rPr>
              <w:t>Un</w:t>
            </w:r>
            <w:r w:rsidR="00AF206C" w:rsidRPr="000F7F7E">
              <w:rPr>
                <w:rFonts w:ascii="Arial" w:hAnsi="Arial" w:cs="Arial"/>
                <w:color w:val="000000"/>
                <w:kern w:val="24"/>
                <w:sz w:val="18"/>
                <w:szCs w:val="18"/>
                <w:lang w:val="es-MX"/>
              </w:rPr>
              <w:t xml:space="preserve"> documento con el programa de monitoreo de la Red Nacional de Calidad del Agua </w:t>
            </w:r>
            <w:r w:rsidR="00AF206C" w:rsidRPr="000F7F7E">
              <w:rPr>
                <w:rFonts w:ascii="Arial" w:hAnsi="Arial" w:cs="Arial"/>
                <w:color w:val="000000"/>
                <w:kern w:val="24"/>
                <w:sz w:val="18"/>
                <w:szCs w:val="18"/>
                <w:lang w:val="es-MX"/>
              </w:rPr>
              <w:br/>
            </w:r>
            <w:r w:rsidRPr="000F7F7E">
              <w:rPr>
                <w:rFonts w:ascii="Arial" w:hAnsi="Arial" w:cs="Arial"/>
                <w:color w:val="000000"/>
                <w:kern w:val="24"/>
                <w:sz w:val="18"/>
                <w:szCs w:val="18"/>
                <w:lang w:val="es-MX"/>
              </w:rPr>
              <w:t>Dos</w:t>
            </w:r>
            <w:r w:rsidR="00AF206C" w:rsidRPr="000F7F7E">
              <w:rPr>
                <w:rFonts w:ascii="Arial" w:hAnsi="Arial" w:cs="Arial"/>
                <w:color w:val="000000"/>
                <w:kern w:val="24"/>
                <w:sz w:val="18"/>
                <w:szCs w:val="18"/>
                <w:lang w:val="es-MX"/>
              </w:rPr>
              <w:t xml:space="preserve"> informes de monitoreo de calidad del agua en cuencas binacionales</w:t>
            </w:r>
            <w:r w:rsidR="00AF206C" w:rsidRPr="000F7F7E">
              <w:rPr>
                <w:rFonts w:ascii="Arial" w:hAnsi="Arial" w:cs="Arial"/>
                <w:color w:val="000000"/>
                <w:kern w:val="24"/>
                <w:sz w:val="18"/>
                <w:szCs w:val="18"/>
                <w:lang w:val="es-MX"/>
              </w:rPr>
              <w:br/>
            </w:r>
            <w:r w:rsidRPr="000F7F7E">
              <w:rPr>
                <w:rFonts w:ascii="Arial" w:hAnsi="Arial" w:cs="Arial"/>
                <w:color w:val="000000"/>
                <w:kern w:val="24"/>
                <w:sz w:val="18"/>
                <w:szCs w:val="18"/>
                <w:lang w:val="es-MX"/>
              </w:rPr>
              <w:t>Un d</w:t>
            </w:r>
            <w:r w:rsidR="00AF206C" w:rsidRPr="000F7F7E">
              <w:rPr>
                <w:rFonts w:ascii="Arial" w:hAnsi="Arial" w:cs="Arial"/>
                <w:color w:val="000000"/>
                <w:kern w:val="24"/>
                <w:sz w:val="18"/>
                <w:szCs w:val="18"/>
                <w:lang w:val="es-MX"/>
              </w:rPr>
              <w:t>ocumento de oferta hídrica para año 2017</w:t>
            </w:r>
          </w:p>
        </w:tc>
        <w:tc>
          <w:tcPr>
            <w:tcW w:w="709" w:type="dxa"/>
            <w:vAlign w:val="center"/>
          </w:tcPr>
          <w:p w:rsidR="00AF206C" w:rsidRPr="000F7F7E"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F7F7E">
              <w:rPr>
                <w:rFonts w:ascii="Arial" w:hAnsi="Arial" w:cs="Arial"/>
                <w:color w:val="000000"/>
                <w:kern w:val="24"/>
                <w:sz w:val="18"/>
                <w:szCs w:val="18"/>
                <w:lang w:val="es-MX"/>
              </w:rPr>
              <w:t>5</w:t>
            </w:r>
          </w:p>
        </w:tc>
        <w:tc>
          <w:tcPr>
            <w:tcW w:w="1417" w:type="dxa"/>
            <w:vAlign w:val="center"/>
          </w:tcPr>
          <w:p w:rsidR="00AF206C" w:rsidRPr="000F7F7E"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F7F7E">
              <w:rPr>
                <w:rFonts w:ascii="Arial" w:hAnsi="Arial" w:cs="Arial"/>
                <w:color w:val="000000"/>
                <w:kern w:val="24"/>
                <w:sz w:val="18"/>
                <w:szCs w:val="18"/>
                <w:lang w:val="es-MX"/>
              </w:rPr>
              <w:t>75</w:t>
            </w:r>
          </w:p>
        </w:tc>
        <w:tc>
          <w:tcPr>
            <w:tcW w:w="1150" w:type="dxa"/>
            <w:vAlign w:val="center"/>
          </w:tcPr>
          <w:p w:rsidR="00AF206C" w:rsidRPr="000F7F7E"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F7F7E">
              <w:rPr>
                <w:rFonts w:ascii="Arial" w:hAnsi="Arial" w:cs="Arial"/>
                <w:color w:val="000000"/>
                <w:kern w:val="24"/>
                <w:sz w:val="18"/>
                <w:szCs w:val="18"/>
                <w:lang w:val="es-MX"/>
              </w:rPr>
              <w:t>70</w:t>
            </w:r>
          </w:p>
        </w:tc>
        <w:tc>
          <w:tcPr>
            <w:tcW w:w="1418" w:type="dxa"/>
            <w:vAlign w:val="center"/>
          </w:tcPr>
          <w:p w:rsidR="00AF206C" w:rsidRPr="000F7F7E" w:rsidRDefault="00CF2A28"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F7F7E">
              <w:rPr>
                <w:rFonts w:ascii="Arial" w:hAnsi="Arial" w:cs="Arial"/>
                <w:noProof/>
                <w:sz w:val="18"/>
                <w:szCs w:val="18"/>
                <w:lang w:val="es-ES" w:eastAsia="es-ES"/>
              </w:rPr>
              <mc:AlternateContent>
                <mc:Choice Requires="wps">
                  <w:drawing>
                    <wp:anchor distT="0" distB="0" distL="114300" distR="114300" simplePos="0" relativeHeight="251808768" behindDoc="0" locked="0" layoutInCell="1" allowOverlap="1" wp14:anchorId="3BA3F35D" wp14:editId="1BBBFAE6">
                      <wp:simplePos x="0" y="0"/>
                      <wp:positionH relativeFrom="column">
                        <wp:posOffset>227965</wp:posOffset>
                      </wp:positionH>
                      <wp:positionV relativeFrom="paragraph">
                        <wp:posOffset>199390</wp:posOffset>
                      </wp:positionV>
                      <wp:extent cx="352425" cy="361950"/>
                      <wp:effectExtent l="0" t="0" r="28575" b="19050"/>
                      <wp:wrapNone/>
                      <wp:docPr id="4326" name="Elipse 432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2B1FD8" id="Elipse 4326" o:spid="_x0000_s1026" style="position:absolute;margin-left:17.95pt;margin-top:15.7pt;width:27.75pt;height:2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" fillcolor="#70ad47 [3209]" strokecolor="#70ad47 [3209]" strokeweight="1pt">
                      <v:stroke joinstyle="miter"/>
                    </v:oval>
                  </w:pict>
                </mc:Fallback>
              </mc:AlternateContent>
            </w:r>
            <w:r w:rsidRPr="000F7F7E">
              <w:rPr>
                <w:rFonts w:ascii="Arial" w:hAnsi="Arial" w:cs="Arial"/>
                <w:sz w:val="18"/>
                <w:szCs w:val="18"/>
              </w:rPr>
              <w:t>93</w:t>
            </w:r>
          </w:p>
        </w:tc>
      </w:tr>
      <w:tr w:rsidR="00AF206C" w:rsidRPr="001E0824" w:rsidTr="006B048B">
        <w:trPr>
          <w:trHeight w:val="736"/>
          <w:jc w:val="center"/>
        </w:trPr>
        <w:tc>
          <w:tcPr>
            <w:cnfStyle w:val="001000000000" w:firstRow="0" w:lastRow="0" w:firstColumn="1" w:lastColumn="0" w:oddVBand="0" w:evenVBand="0" w:oddHBand="0" w:evenHBand="0" w:firstRowFirstColumn="0" w:firstRowLastColumn="0" w:lastRowFirstColumn="0" w:lastRowLastColumn="0"/>
            <w:tcW w:w="10076" w:type="dxa"/>
            <w:gridSpan w:val="7"/>
            <w:vAlign w:val="center"/>
          </w:tcPr>
          <w:p w:rsidR="003A3ABF" w:rsidRPr="006B048B" w:rsidRDefault="003A3ABF" w:rsidP="00960703">
            <w:pPr>
              <w:rPr>
                <w:rFonts w:ascii="Arial" w:eastAsiaTheme="majorEastAsia" w:hAnsi="Arial" w:cs="Arial"/>
                <w:color w:val="2F5496" w:themeColor="accent1" w:themeShade="BF"/>
                <w:sz w:val="18"/>
                <w:szCs w:val="18"/>
              </w:rPr>
            </w:pPr>
          </w:p>
          <w:p w:rsidR="00AF206C" w:rsidRPr="000F7F7E" w:rsidRDefault="00AF206C" w:rsidP="00960703">
            <w:pPr>
              <w:rPr>
                <w:rFonts w:ascii="Arial" w:eastAsiaTheme="majorEastAsia" w:hAnsi="Arial" w:cs="Arial"/>
                <w:color w:val="0070C0"/>
                <w:sz w:val="18"/>
                <w:szCs w:val="18"/>
              </w:rPr>
            </w:pPr>
            <w:r w:rsidRPr="000F7F7E">
              <w:rPr>
                <w:rFonts w:ascii="Arial" w:eastAsiaTheme="majorEastAsia" w:hAnsi="Arial" w:cs="Arial"/>
                <w:color w:val="0070C0"/>
                <w:sz w:val="18"/>
                <w:szCs w:val="18"/>
              </w:rPr>
              <w:t>Descripción del avance</w:t>
            </w:r>
          </w:p>
          <w:p w:rsidR="003A3ABF" w:rsidRPr="006B048B" w:rsidRDefault="003A3ABF" w:rsidP="00960703">
            <w:pPr>
              <w:rPr>
                <w:rFonts w:ascii="Arial" w:eastAsiaTheme="majorEastAsia" w:hAnsi="Arial" w:cs="Arial"/>
                <w:color w:val="2F5496" w:themeColor="accent1" w:themeShade="BF"/>
                <w:sz w:val="18"/>
                <w:szCs w:val="18"/>
              </w:rPr>
            </w:pPr>
          </w:p>
          <w:p w:rsidR="00AF206C" w:rsidRPr="000F7F7E" w:rsidRDefault="00AF206C" w:rsidP="003A3ABF">
            <w:pPr>
              <w:numPr>
                <w:ilvl w:val="0"/>
                <w:numId w:val="3"/>
              </w:numPr>
              <w:tabs>
                <w:tab w:val="clear" w:pos="360"/>
                <w:tab w:val="num" w:pos="308"/>
              </w:tabs>
              <w:ind w:left="308" w:hanging="308"/>
              <w:rPr>
                <w:rFonts w:ascii="Arial" w:hAnsi="Arial" w:cs="Arial"/>
                <w:b w:val="0"/>
                <w:sz w:val="18"/>
                <w:szCs w:val="18"/>
                <w:lang w:val="es-US"/>
              </w:rPr>
            </w:pPr>
            <w:r w:rsidRPr="000F7F7E">
              <w:rPr>
                <w:rFonts w:ascii="Arial" w:hAnsi="Arial" w:cs="Arial"/>
                <w:b w:val="0"/>
                <w:sz w:val="18"/>
                <w:szCs w:val="18"/>
                <w:lang w:val="es-US"/>
              </w:rPr>
              <w:t>Validación de datos y generación de insumos ICA 2018, para publicación de indicadores</w:t>
            </w:r>
            <w:r w:rsidR="003A3ABF" w:rsidRPr="000F7F7E">
              <w:rPr>
                <w:rFonts w:ascii="Arial" w:hAnsi="Arial" w:cs="Arial"/>
                <w:b w:val="0"/>
                <w:sz w:val="18"/>
                <w:szCs w:val="18"/>
                <w:lang w:val="es-US"/>
              </w:rPr>
              <w:t xml:space="preserve"> en la página web</w:t>
            </w:r>
            <w:r w:rsidRPr="000F7F7E">
              <w:rPr>
                <w:rFonts w:ascii="Arial" w:hAnsi="Arial" w:cs="Arial"/>
                <w:b w:val="0"/>
                <w:sz w:val="18"/>
                <w:szCs w:val="18"/>
                <w:lang w:val="es-US"/>
              </w:rPr>
              <w:t xml:space="preserve"> del </w:t>
            </w:r>
            <w:r w:rsidR="003A3ABF" w:rsidRPr="000F7F7E">
              <w:rPr>
                <w:rFonts w:ascii="Arial" w:hAnsi="Arial" w:cs="Arial"/>
                <w:b w:val="0"/>
                <w:bCs w:val="0"/>
                <w:color w:val="000000"/>
                <w:kern w:val="24"/>
                <w:sz w:val="18"/>
                <w:szCs w:val="18"/>
              </w:rPr>
              <w:t>instituto</w:t>
            </w:r>
            <w:r w:rsidR="000F7F7E">
              <w:rPr>
                <w:rFonts w:ascii="Arial" w:hAnsi="Arial" w:cs="Arial"/>
                <w:b w:val="0"/>
                <w:bCs w:val="0"/>
                <w:color w:val="000000"/>
                <w:kern w:val="24"/>
                <w:sz w:val="18"/>
                <w:szCs w:val="18"/>
              </w:rPr>
              <w:t>.</w:t>
            </w:r>
          </w:p>
          <w:p w:rsidR="00AF206C" w:rsidRPr="000F7F7E" w:rsidRDefault="00AF206C" w:rsidP="003A3ABF">
            <w:pPr>
              <w:numPr>
                <w:ilvl w:val="0"/>
                <w:numId w:val="3"/>
              </w:numPr>
              <w:tabs>
                <w:tab w:val="clear" w:pos="360"/>
                <w:tab w:val="num" w:pos="308"/>
              </w:tabs>
              <w:ind w:left="308" w:hanging="308"/>
              <w:rPr>
                <w:rFonts w:ascii="Arial" w:hAnsi="Arial" w:cs="Arial"/>
                <w:b w:val="0"/>
                <w:sz w:val="18"/>
                <w:szCs w:val="18"/>
                <w:lang w:val="es-US"/>
              </w:rPr>
            </w:pPr>
            <w:r w:rsidRPr="000F7F7E">
              <w:rPr>
                <w:rFonts w:ascii="Arial" w:hAnsi="Arial" w:cs="Arial"/>
                <w:b w:val="0"/>
                <w:sz w:val="18"/>
                <w:szCs w:val="18"/>
                <w:lang w:val="es-US"/>
              </w:rPr>
              <w:t>Informe</w:t>
            </w:r>
            <w:r w:rsidR="003A3ABF" w:rsidRPr="000F7F7E">
              <w:rPr>
                <w:rFonts w:ascii="Arial" w:hAnsi="Arial" w:cs="Arial"/>
                <w:b w:val="0"/>
                <w:sz w:val="18"/>
                <w:szCs w:val="18"/>
                <w:lang w:val="es-US"/>
              </w:rPr>
              <w:t xml:space="preserve"> de</w:t>
            </w:r>
            <w:r w:rsidRPr="000F7F7E">
              <w:rPr>
                <w:rFonts w:ascii="Arial" w:hAnsi="Arial" w:cs="Arial"/>
                <w:b w:val="0"/>
                <w:sz w:val="18"/>
                <w:szCs w:val="18"/>
                <w:lang w:val="es-US"/>
              </w:rPr>
              <w:t xml:space="preserve"> evaluación</w:t>
            </w:r>
            <w:r w:rsidR="003A3ABF" w:rsidRPr="000F7F7E">
              <w:rPr>
                <w:rFonts w:ascii="Arial" w:hAnsi="Arial" w:cs="Arial"/>
                <w:b w:val="0"/>
                <w:sz w:val="18"/>
                <w:szCs w:val="18"/>
                <w:lang w:val="es-US"/>
              </w:rPr>
              <w:t xml:space="preserve"> de la</w:t>
            </w:r>
            <w:r w:rsidRPr="000F7F7E">
              <w:rPr>
                <w:rFonts w:ascii="Arial" w:hAnsi="Arial" w:cs="Arial"/>
                <w:b w:val="0"/>
                <w:sz w:val="18"/>
                <w:szCs w:val="18"/>
                <w:lang w:val="es-US"/>
              </w:rPr>
              <w:t xml:space="preserve"> Red de Monitoreo de Referencia Nacional de Calidad del Agua del </w:t>
            </w:r>
            <w:r w:rsidR="003A3ABF" w:rsidRPr="000F7F7E">
              <w:rPr>
                <w:rFonts w:ascii="Arial" w:hAnsi="Arial" w:cs="Arial"/>
                <w:b w:val="0"/>
                <w:bCs w:val="0"/>
                <w:color w:val="000000"/>
                <w:kern w:val="24"/>
                <w:sz w:val="18"/>
                <w:szCs w:val="18"/>
              </w:rPr>
              <w:t>instituto</w:t>
            </w:r>
            <w:r w:rsidRPr="000F7F7E">
              <w:rPr>
                <w:rFonts w:ascii="Arial" w:hAnsi="Arial" w:cs="Arial"/>
                <w:b w:val="0"/>
                <w:sz w:val="18"/>
                <w:szCs w:val="18"/>
                <w:lang w:val="es-US"/>
              </w:rPr>
              <w:t xml:space="preserve">, construido </w:t>
            </w:r>
            <w:r w:rsidR="003A3ABF" w:rsidRPr="000F7F7E">
              <w:rPr>
                <w:rFonts w:ascii="Arial" w:hAnsi="Arial" w:cs="Arial"/>
                <w:b w:val="0"/>
                <w:sz w:val="18"/>
                <w:szCs w:val="18"/>
                <w:lang w:val="es-US"/>
              </w:rPr>
              <w:t xml:space="preserve">en </w:t>
            </w:r>
            <w:r w:rsidRPr="000F7F7E">
              <w:rPr>
                <w:rFonts w:ascii="Arial" w:hAnsi="Arial" w:cs="Arial"/>
                <w:b w:val="0"/>
                <w:sz w:val="18"/>
                <w:szCs w:val="18"/>
                <w:lang w:val="es-US"/>
              </w:rPr>
              <w:t>conjunt</w:t>
            </w:r>
            <w:r w:rsidR="003A3ABF" w:rsidRPr="000F7F7E">
              <w:rPr>
                <w:rFonts w:ascii="Arial" w:hAnsi="Arial" w:cs="Arial"/>
                <w:b w:val="0"/>
                <w:sz w:val="18"/>
                <w:szCs w:val="18"/>
                <w:lang w:val="es-US"/>
              </w:rPr>
              <w:t>o</w:t>
            </w:r>
            <w:r w:rsidRPr="000F7F7E">
              <w:rPr>
                <w:rFonts w:ascii="Arial" w:hAnsi="Arial" w:cs="Arial"/>
                <w:b w:val="0"/>
                <w:sz w:val="18"/>
                <w:szCs w:val="18"/>
                <w:lang w:val="es-US"/>
              </w:rPr>
              <w:t xml:space="preserve"> con las áreas operativas</w:t>
            </w:r>
            <w:r w:rsidR="000F7F7E">
              <w:rPr>
                <w:rFonts w:ascii="Arial" w:hAnsi="Arial" w:cs="Arial"/>
                <w:b w:val="0"/>
                <w:sz w:val="18"/>
                <w:szCs w:val="18"/>
                <w:lang w:val="es-US"/>
              </w:rPr>
              <w:t>.</w:t>
            </w:r>
          </w:p>
          <w:p w:rsidR="00AF206C" w:rsidRPr="006B048B" w:rsidRDefault="00AF206C" w:rsidP="003A3ABF">
            <w:pPr>
              <w:numPr>
                <w:ilvl w:val="0"/>
                <w:numId w:val="3"/>
              </w:numPr>
              <w:tabs>
                <w:tab w:val="clear" w:pos="360"/>
                <w:tab w:val="num" w:pos="308"/>
              </w:tabs>
              <w:ind w:left="308" w:hanging="308"/>
              <w:rPr>
                <w:rFonts w:ascii="Arial" w:hAnsi="Arial" w:cs="Arial"/>
                <w:sz w:val="18"/>
                <w:szCs w:val="18"/>
                <w:lang w:val="es-MX"/>
              </w:rPr>
            </w:pPr>
            <w:r w:rsidRPr="000F7F7E">
              <w:rPr>
                <w:rFonts w:ascii="Arial" w:hAnsi="Arial" w:cs="Arial"/>
                <w:b w:val="0"/>
                <w:bCs w:val="0"/>
                <w:sz w:val="18"/>
                <w:szCs w:val="18"/>
                <w:lang w:val="es-US"/>
              </w:rPr>
              <w:t>Participación en las mesas técnicas en el marco del Plan Nacional de Desarrollo y Economía Circular</w:t>
            </w:r>
            <w:r w:rsidR="000F7F7E">
              <w:rPr>
                <w:rFonts w:ascii="Arial" w:hAnsi="Arial" w:cs="Arial"/>
                <w:b w:val="0"/>
                <w:bCs w:val="0"/>
                <w:sz w:val="18"/>
                <w:szCs w:val="18"/>
                <w:lang w:val="es-US"/>
              </w:rPr>
              <w:t>.</w:t>
            </w:r>
          </w:p>
        </w:tc>
      </w:tr>
    </w:tbl>
    <w:p w:rsidR="00AF206C" w:rsidRDefault="00AF206C" w:rsidP="00AF206C">
      <w:pPr>
        <w:spacing w:after="0" w:line="240" w:lineRule="auto"/>
        <w:rPr>
          <w:rFonts w:ascii="Arial" w:hAnsi="Arial" w:cs="Arial"/>
          <w:b/>
          <w:sz w:val="24"/>
        </w:rPr>
      </w:pPr>
    </w:p>
    <w:tbl>
      <w:tblPr>
        <w:tblStyle w:val="Tabladecuadrcula4-nfasis51"/>
        <w:tblW w:w="10074" w:type="dxa"/>
        <w:jc w:val="center"/>
        <w:tblLayout w:type="fixed"/>
        <w:tblLook w:val="04A0" w:firstRow="1" w:lastRow="0" w:firstColumn="1" w:lastColumn="0" w:noHBand="0" w:noVBand="1"/>
      </w:tblPr>
      <w:tblGrid>
        <w:gridCol w:w="2689"/>
        <w:gridCol w:w="1417"/>
        <w:gridCol w:w="1276"/>
        <w:gridCol w:w="709"/>
        <w:gridCol w:w="1417"/>
        <w:gridCol w:w="1134"/>
        <w:gridCol w:w="1432"/>
      </w:tblGrid>
      <w:tr w:rsidR="00CA65A8" w:rsidRPr="001E0824" w:rsidTr="006B048B">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rsidR="00465BF0" w:rsidRDefault="00AF206C" w:rsidP="00960703">
            <w:pPr>
              <w:jc w:val="center"/>
              <w:rPr>
                <w:rFonts w:ascii="Arial" w:hAnsi="Arial" w:cs="Arial"/>
                <w:sz w:val="18"/>
                <w:szCs w:val="18"/>
              </w:rPr>
            </w:pPr>
            <w:r w:rsidRPr="00CA65A8">
              <w:rPr>
                <w:rFonts w:ascii="Arial" w:hAnsi="Arial" w:cs="Arial"/>
                <w:sz w:val="18"/>
                <w:szCs w:val="18"/>
              </w:rPr>
              <w:t>Actividad</w:t>
            </w:r>
          </w:p>
          <w:p w:rsidR="00AF206C" w:rsidRPr="00CA65A8" w:rsidRDefault="00AF206C" w:rsidP="00960703">
            <w:pPr>
              <w:jc w:val="center"/>
              <w:rPr>
                <w:rFonts w:ascii="Arial" w:hAnsi="Arial" w:cs="Arial"/>
                <w:sz w:val="18"/>
                <w:szCs w:val="18"/>
              </w:rPr>
            </w:pPr>
            <w:r w:rsidRPr="00CA65A8">
              <w:rPr>
                <w:rFonts w:ascii="Arial" w:hAnsi="Arial" w:cs="Arial"/>
                <w:sz w:val="18"/>
                <w:szCs w:val="18"/>
              </w:rPr>
              <w:t>desagregada</w:t>
            </w:r>
          </w:p>
        </w:tc>
        <w:tc>
          <w:tcPr>
            <w:tcW w:w="1417" w:type="dxa"/>
            <w:vAlign w:val="center"/>
          </w:tcPr>
          <w:p w:rsidR="00AF206C" w:rsidRPr="00CA65A8"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A65A8">
              <w:rPr>
                <w:rFonts w:ascii="Arial" w:hAnsi="Arial" w:cs="Arial"/>
                <w:sz w:val="18"/>
                <w:szCs w:val="18"/>
              </w:rPr>
              <w:t>Indicador</w:t>
            </w:r>
          </w:p>
        </w:tc>
        <w:tc>
          <w:tcPr>
            <w:tcW w:w="1276" w:type="dxa"/>
            <w:vAlign w:val="center"/>
          </w:tcPr>
          <w:p w:rsidR="00AF206C" w:rsidRPr="00CA65A8"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A65A8">
              <w:rPr>
                <w:rFonts w:ascii="Arial" w:hAnsi="Arial" w:cs="Arial"/>
                <w:sz w:val="18"/>
                <w:szCs w:val="18"/>
              </w:rPr>
              <w:t>Producto</w:t>
            </w:r>
          </w:p>
        </w:tc>
        <w:tc>
          <w:tcPr>
            <w:tcW w:w="709" w:type="dxa"/>
            <w:vAlign w:val="center"/>
          </w:tcPr>
          <w:p w:rsidR="00AF206C" w:rsidRPr="00CA65A8"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A65A8">
              <w:rPr>
                <w:rFonts w:ascii="Arial" w:hAnsi="Arial" w:cs="Arial"/>
                <w:sz w:val="18"/>
                <w:szCs w:val="18"/>
              </w:rPr>
              <w:t>Meta</w:t>
            </w:r>
          </w:p>
        </w:tc>
        <w:tc>
          <w:tcPr>
            <w:tcW w:w="1417" w:type="dxa"/>
            <w:vAlign w:val="center"/>
          </w:tcPr>
          <w:p w:rsidR="00A4544D"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r w:rsidR="0084441A" w:rsidRPr="006B048B">
              <w:rPr>
                <w:rFonts w:ascii="Arial" w:hAnsi="Arial" w:cs="Arial"/>
                <w:sz w:val="18"/>
                <w:szCs w:val="18"/>
              </w:rPr>
              <w:t xml:space="preserve"> </w:t>
            </w:r>
          </w:p>
          <w:p w:rsidR="00AF206C" w:rsidRPr="006B048B" w:rsidRDefault="00A4544D"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CD335F">
              <w:rPr>
                <w:rFonts w:ascii="Arial" w:hAnsi="Arial" w:cs="Arial"/>
                <w:sz w:val="18"/>
                <w:szCs w:val="18"/>
              </w:rPr>
              <w:t xml:space="preserve">  </w:t>
            </w:r>
          </w:p>
        </w:tc>
        <w:tc>
          <w:tcPr>
            <w:tcW w:w="1134"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A4544D" w:rsidRPr="006B048B" w:rsidRDefault="00A4544D"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432"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A4544D" w:rsidRPr="006B048B" w:rsidRDefault="00A4544D"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CA65A8" w:rsidRPr="001E0824" w:rsidTr="006B048B">
        <w:trPr>
          <w:cnfStyle w:val="000000100000" w:firstRow="0" w:lastRow="0" w:firstColumn="0" w:lastColumn="0" w:oddVBand="0" w:evenVBand="0" w:oddHBand="1" w:evenHBand="0" w:firstRowFirstColumn="0" w:firstRowLastColumn="0" w:lastRowFirstColumn="0" w:lastRowLastColumn="0"/>
          <w:trHeight w:val="1090"/>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rsidR="00AF206C" w:rsidRPr="00CA65A8" w:rsidRDefault="00465BF0" w:rsidP="00307C50">
            <w:pPr>
              <w:pStyle w:val="NormalWeb"/>
              <w:spacing w:before="0" w:beforeAutospacing="0" w:after="0" w:afterAutospacing="0"/>
              <w:textAlignment w:val="center"/>
              <w:rPr>
                <w:rFonts w:ascii="Arial" w:hAnsi="Arial" w:cs="Arial"/>
                <w:b w:val="0"/>
                <w:bCs w:val="0"/>
                <w:color w:val="000000"/>
                <w:kern w:val="24"/>
                <w:sz w:val="18"/>
                <w:szCs w:val="18"/>
              </w:rPr>
            </w:pPr>
            <w:r>
              <w:rPr>
                <w:rFonts w:ascii="Arial" w:hAnsi="Arial" w:cs="Arial"/>
                <w:b w:val="0"/>
                <w:bCs w:val="0"/>
                <w:color w:val="000000"/>
                <w:kern w:val="24"/>
                <w:sz w:val="18"/>
                <w:szCs w:val="18"/>
              </w:rPr>
              <w:lastRenderedPageBreak/>
              <w:t xml:space="preserve">9. </w:t>
            </w:r>
            <w:r w:rsidR="00AF206C" w:rsidRPr="00CA65A8">
              <w:rPr>
                <w:rFonts w:ascii="Arial" w:hAnsi="Arial" w:cs="Arial"/>
                <w:b w:val="0"/>
                <w:bCs w:val="0"/>
                <w:color w:val="000000"/>
                <w:kern w:val="24"/>
                <w:sz w:val="18"/>
                <w:szCs w:val="18"/>
              </w:rPr>
              <w:t>Brindar Soporte temático, actividades de administración</w:t>
            </w:r>
            <w:r w:rsidR="0084441A" w:rsidRPr="00CA65A8">
              <w:rPr>
                <w:rFonts w:ascii="Arial" w:hAnsi="Arial" w:cs="Arial"/>
                <w:b w:val="0"/>
                <w:bCs w:val="0"/>
                <w:color w:val="000000"/>
                <w:kern w:val="24"/>
                <w:sz w:val="18"/>
                <w:szCs w:val="18"/>
              </w:rPr>
              <w:t xml:space="preserve"> </w:t>
            </w:r>
            <w:r w:rsidR="00AF206C" w:rsidRPr="00CA65A8">
              <w:rPr>
                <w:rFonts w:ascii="Arial" w:hAnsi="Arial" w:cs="Arial"/>
                <w:b w:val="0"/>
                <w:bCs w:val="0"/>
                <w:color w:val="000000"/>
                <w:kern w:val="24"/>
                <w:sz w:val="18"/>
                <w:szCs w:val="18"/>
              </w:rPr>
              <w:t>y capacitación requerida para el funcionamiento del SIRH y</w:t>
            </w:r>
            <w:r w:rsidR="0084441A" w:rsidRPr="00CA65A8">
              <w:rPr>
                <w:rFonts w:ascii="Arial" w:hAnsi="Arial" w:cs="Arial"/>
                <w:b w:val="0"/>
                <w:bCs w:val="0"/>
                <w:color w:val="000000"/>
                <w:kern w:val="24"/>
                <w:sz w:val="18"/>
                <w:szCs w:val="18"/>
              </w:rPr>
              <w:t xml:space="preserve"> </w:t>
            </w:r>
            <w:r w:rsidR="00AF206C" w:rsidRPr="00CA65A8">
              <w:rPr>
                <w:rFonts w:ascii="Arial" w:hAnsi="Arial" w:cs="Arial"/>
                <w:b w:val="0"/>
                <w:bCs w:val="0"/>
                <w:color w:val="000000"/>
                <w:kern w:val="24"/>
                <w:sz w:val="18"/>
                <w:szCs w:val="18"/>
              </w:rPr>
              <w:t>validar la calidad de los datos reportados por las Autoridades ambientales al SIRH</w:t>
            </w:r>
          </w:p>
        </w:tc>
        <w:tc>
          <w:tcPr>
            <w:tcW w:w="1417" w:type="dxa"/>
            <w:vAlign w:val="center"/>
          </w:tcPr>
          <w:p w:rsidR="00CA65A8" w:rsidRDefault="00AF206C" w:rsidP="004E44F1">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CA65A8">
              <w:rPr>
                <w:rFonts w:ascii="Arial" w:hAnsi="Arial" w:cs="Arial"/>
                <w:color w:val="000000"/>
                <w:kern w:val="24"/>
                <w:sz w:val="18"/>
                <w:szCs w:val="18"/>
              </w:rPr>
              <w:t>Documento</w:t>
            </w:r>
          </w:p>
          <w:p w:rsidR="00CA65A8" w:rsidRDefault="00AF206C" w:rsidP="004E44F1">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CA65A8">
              <w:rPr>
                <w:rFonts w:ascii="Arial" w:hAnsi="Arial" w:cs="Arial"/>
                <w:color w:val="000000"/>
                <w:kern w:val="24"/>
                <w:sz w:val="18"/>
                <w:szCs w:val="18"/>
              </w:rPr>
              <w:t>con el seguimiento cargue de información a SIRH y calidad</w:t>
            </w:r>
          </w:p>
          <w:p w:rsidR="00AF206C" w:rsidRPr="006B048B" w:rsidRDefault="00AF206C" w:rsidP="004E44F1">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A65A8">
              <w:rPr>
                <w:rFonts w:ascii="Arial" w:hAnsi="Arial" w:cs="Arial"/>
                <w:color w:val="000000"/>
                <w:kern w:val="24"/>
                <w:sz w:val="18"/>
                <w:szCs w:val="18"/>
              </w:rPr>
              <w:t xml:space="preserve">de los datos </w:t>
            </w:r>
          </w:p>
        </w:tc>
        <w:tc>
          <w:tcPr>
            <w:tcW w:w="1276" w:type="dxa"/>
            <w:vAlign w:val="center"/>
          </w:tcPr>
          <w:p w:rsidR="00AF206C" w:rsidRPr="006B048B" w:rsidRDefault="00AF206C" w:rsidP="004C58AE">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A65A8">
              <w:rPr>
                <w:rFonts w:ascii="Arial" w:hAnsi="Arial" w:cs="Arial"/>
                <w:color w:val="000000"/>
                <w:kern w:val="24"/>
                <w:sz w:val="18"/>
                <w:szCs w:val="18"/>
              </w:rPr>
              <w:t xml:space="preserve">Documento </w:t>
            </w:r>
          </w:p>
        </w:tc>
        <w:tc>
          <w:tcPr>
            <w:tcW w:w="709" w:type="dxa"/>
            <w:vAlign w:val="center"/>
          </w:tcPr>
          <w:p w:rsidR="00AF206C" w:rsidRPr="006B048B" w:rsidRDefault="00AF206C" w:rsidP="001D0AFE">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A65A8">
              <w:rPr>
                <w:rFonts w:ascii="Arial" w:hAnsi="Arial" w:cs="Arial"/>
                <w:color w:val="000000"/>
                <w:kern w:val="24"/>
                <w:sz w:val="18"/>
                <w:szCs w:val="18"/>
                <w:lang w:val="es-MX"/>
              </w:rPr>
              <w:t xml:space="preserve">1 </w:t>
            </w:r>
          </w:p>
        </w:tc>
        <w:tc>
          <w:tcPr>
            <w:tcW w:w="1417" w:type="dxa"/>
            <w:vAlign w:val="center"/>
          </w:tcPr>
          <w:p w:rsidR="00AF206C" w:rsidRPr="006B048B"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A65A8">
              <w:rPr>
                <w:rFonts w:ascii="Arial" w:hAnsi="Arial" w:cs="Arial"/>
                <w:color w:val="000000"/>
                <w:kern w:val="24"/>
                <w:sz w:val="18"/>
                <w:szCs w:val="18"/>
                <w:lang w:val="es-MX"/>
              </w:rPr>
              <w:t>75</w:t>
            </w:r>
          </w:p>
        </w:tc>
        <w:tc>
          <w:tcPr>
            <w:tcW w:w="1134" w:type="dxa"/>
            <w:vAlign w:val="center"/>
          </w:tcPr>
          <w:p w:rsidR="00AF206C" w:rsidRPr="006B048B"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A65A8">
              <w:rPr>
                <w:rFonts w:ascii="Arial" w:hAnsi="Arial" w:cs="Arial"/>
                <w:color w:val="000000"/>
                <w:kern w:val="24"/>
                <w:sz w:val="18"/>
                <w:szCs w:val="18"/>
                <w:lang w:val="es-MX"/>
              </w:rPr>
              <w:t>75</w:t>
            </w:r>
          </w:p>
        </w:tc>
        <w:tc>
          <w:tcPr>
            <w:tcW w:w="1432" w:type="dxa"/>
            <w:vAlign w:val="center"/>
          </w:tcPr>
          <w:p w:rsidR="00AF206C" w:rsidRPr="00CA65A8" w:rsidRDefault="00CF2A28"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A65A8">
              <w:rPr>
                <w:rFonts w:ascii="Arial" w:hAnsi="Arial" w:cs="Arial"/>
                <w:noProof/>
                <w:sz w:val="18"/>
                <w:szCs w:val="18"/>
                <w:lang w:val="es-ES" w:eastAsia="es-ES"/>
              </w:rPr>
              <mc:AlternateContent>
                <mc:Choice Requires="wps">
                  <w:drawing>
                    <wp:anchor distT="0" distB="0" distL="114300" distR="114300" simplePos="0" relativeHeight="251810816" behindDoc="0" locked="0" layoutInCell="1" allowOverlap="1" wp14:anchorId="1595014E" wp14:editId="105FC636">
                      <wp:simplePos x="0" y="0"/>
                      <wp:positionH relativeFrom="column">
                        <wp:posOffset>146685</wp:posOffset>
                      </wp:positionH>
                      <wp:positionV relativeFrom="paragraph">
                        <wp:posOffset>226060</wp:posOffset>
                      </wp:positionV>
                      <wp:extent cx="352425" cy="361950"/>
                      <wp:effectExtent l="0" t="0" r="28575" b="19050"/>
                      <wp:wrapNone/>
                      <wp:docPr id="4327" name="Elipse 432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663DC1" id="Elipse 4327" o:spid="_x0000_s1026" style="position:absolute;margin-left:11.55pt;margin-top:17.8pt;width:27.75pt;height:2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" fillcolor="#70ad47 [3209]" strokecolor="#70ad47 [3209]" strokeweight="1pt">
                      <v:stroke joinstyle="miter"/>
                    </v:oval>
                  </w:pict>
                </mc:Fallback>
              </mc:AlternateContent>
            </w:r>
            <w:r w:rsidRPr="00CA65A8">
              <w:rPr>
                <w:rFonts w:ascii="Arial" w:hAnsi="Arial" w:cs="Arial"/>
                <w:sz w:val="18"/>
                <w:szCs w:val="18"/>
              </w:rPr>
              <w:t>100</w:t>
            </w:r>
          </w:p>
        </w:tc>
      </w:tr>
      <w:tr w:rsidR="00AF206C" w:rsidRPr="001E0824" w:rsidTr="006B048B">
        <w:trPr>
          <w:trHeight w:val="788"/>
          <w:jc w:val="center"/>
        </w:trPr>
        <w:tc>
          <w:tcPr>
            <w:cnfStyle w:val="001000000000" w:firstRow="0" w:lastRow="0" w:firstColumn="1" w:lastColumn="0" w:oddVBand="0" w:evenVBand="0" w:oddHBand="0" w:evenHBand="0" w:firstRowFirstColumn="0" w:firstRowLastColumn="0" w:lastRowFirstColumn="0" w:lastRowLastColumn="0"/>
            <w:tcW w:w="10074" w:type="dxa"/>
            <w:gridSpan w:val="7"/>
            <w:vAlign w:val="center"/>
          </w:tcPr>
          <w:p w:rsidR="004E44F1" w:rsidRPr="00CA65A8" w:rsidRDefault="004E44F1" w:rsidP="00960703">
            <w:pPr>
              <w:rPr>
                <w:rFonts w:ascii="Arial" w:eastAsiaTheme="majorEastAsia" w:hAnsi="Arial" w:cs="Arial"/>
                <w:color w:val="2F5496" w:themeColor="accent1" w:themeShade="BF"/>
                <w:sz w:val="18"/>
                <w:szCs w:val="18"/>
              </w:rPr>
            </w:pPr>
          </w:p>
          <w:p w:rsidR="00AF206C" w:rsidRPr="00CA65A8" w:rsidRDefault="00AF206C" w:rsidP="00960703">
            <w:pPr>
              <w:rPr>
                <w:rFonts w:ascii="Arial" w:eastAsiaTheme="majorEastAsia" w:hAnsi="Arial" w:cs="Arial"/>
                <w:b w:val="0"/>
                <w:color w:val="0070C0"/>
                <w:sz w:val="18"/>
                <w:szCs w:val="18"/>
              </w:rPr>
            </w:pPr>
            <w:r w:rsidRPr="00CA65A8">
              <w:rPr>
                <w:rFonts w:ascii="Arial" w:eastAsiaTheme="majorEastAsia" w:hAnsi="Arial" w:cs="Arial"/>
                <w:color w:val="0070C0"/>
                <w:sz w:val="18"/>
                <w:szCs w:val="18"/>
              </w:rPr>
              <w:t>Descripción del avance</w:t>
            </w:r>
          </w:p>
          <w:p w:rsidR="00A4544D" w:rsidRPr="00CA65A8" w:rsidRDefault="00A4544D" w:rsidP="00960703">
            <w:pPr>
              <w:rPr>
                <w:rFonts w:ascii="Arial" w:eastAsiaTheme="majorEastAsia" w:hAnsi="Arial" w:cs="Arial"/>
                <w:b w:val="0"/>
                <w:color w:val="2F5496" w:themeColor="accent1" w:themeShade="BF"/>
                <w:sz w:val="18"/>
                <w:szCs w:val="18"/>
              </w:rPr>
            </w:pPr>
          </w:p>
          <w:p w:rsidR="00AF206C" w:rsidRPr="00CA65A8" w:rsidRDefault="00AF206C" w:rsidP="00A4544D">
            <w:pPr>
              <w:numPr>
                <w:ilvl w:val="0"/>
                <w:numId w:val="3"/>
              </w:numPr>
              <w:ind w:left="308" w:hanging="308"/>
              <w:rPr>
                <w:rFonts w:ascii="Arial" w:hAnsi="Arial" w:cs="Arial"/>
                <w:b w:val="0"/>
                <w:bCs w:val="0"/>
                <w:sz w:val="18"/>
                <w:szCs w:val="18"/>
                <w:lang w:val="es-US"/>
              </w:rPr>
            </w:pPr>
            <w:r w:rsidRPr="00CA65A8">
              <w:rPr>
                <w:rFonts w:ascii="Arial" w:hAnsi="Arial" w:cs="Arial"/>
                <w:b w:val="0"/>
                <w:bCs w:val="0"/>
                <w:sz w:val="18"/>
                <w:szCs w:val="18"/>
                <w:lang w:val="es-US"/>
              </w:rPr>
              <w:t xml:space="preserve">Informe de seguimiento </w:t>
            </w:r>
            <w:r w:rsidR="00CA65A8">
              <w:rPr>
                <w:rFonts w:ascii="Arial" w:hAnsi="Arial" w:cs="Arial"/>
                <w:b w:val="0"/>
                <w:bCs w:val="0"/>
                <w:sz w:val="18"/>
                <w:szCs w:val="18"/>
                <w:lang w:val="es-US"/>
              </w:rPr>
              <w:t>del</w:t>
            </w:r>
            <w:r w:rsidRPr="00CA65A8">
              <w:rPr>
                <w:rFonts w:ascii="Arial" w:hAnsi="Arial" w:cs="Arial"/>
                <w:b w:val="0"/>
                <w:bCs w:val="0"/>
                <w:sz w:val="18"/>
                <w:szCs w:val="18"/>
                <w:lang w:val="es-US"/>
              </w:rPr>
              <w:t xml:space="preserve"> cargue de información y las actividades de soporte temático y administración de la herramienta</w:t>
            </w:r>
            <w:r w:rsidR="00CA65A8">
              <w:rPr>
                <w:rFonts w:ascii="Arial" w:hAnsi="Arial" w:cs="Arial"/>
                <w:b w:val="0"/>
                <w:bCs w:val="0"/>
                <w:sz w:val="18"/>
                <w:szCs w:val="18"/>
                <w:lang w:val="es-US"/>
              </w:rPr>
              <w:t>.</w:t>
            </w:r>
          </w:p>
          <w:p w:rsidR="00AF206C" w:rsidRPr="00CA65A8" w:rsidRDefault="00AF206C" w:rsidP="00A4544D">
            <w:pPr>
              <w:numPr>
                <w:ilvl w:val="0"/>
                <w:numId w:val="3"/>
              </w:numPr>
              <w:ind w:left="308" w:hanging="308"/>
              <w:rPr>
                <w:rFonts w:ascii="Arial" w:hAnsi="Arial" w:cs="Arial"/>
                <w:sz w:val="18"/>
                <w:szCs w:val="18"/>
              </w:rPr>
            </w:pPr>
            <w:r w:rsidRPr="00CA65A8">
              <w:rPr>
                <w:rFonts w:ascii="Arial" w:hAnsi="Arial" w:cs="Arial"/>
                <w:b w:val="0"/>
                <w:bCs w:val="0"/>
                <w:sz w:val="18"/>
                <w:szCs w:val="18"/>
                <w:lang w:val="es-US"/>
              </w:rPr>
              <w:t>Informe de seguimiento del estado de avance de migración de la información de los</w:t>
            </w:r>
            <w:r w:rsidR="0084441A" w:rsidRPr="00CA65A8">
              <w:rPr>
                <w:rFonts w:ascii="Arial" w:hAnsi="Arial" w:cs="Arial"/>
                <w:b w:val="0"/>
                <w:bCs w:val="0"/>
                <w:sz w:val="18"/>
                <w:szCs w:val="18"/>
                <w:lang w:val="es-US"/>
              </w:rPr>
              <w:t xml:space="preserve"> </w:t>
            </w:r>
            <w:r w:rsidRPr="00CA65A8">
              <w:rPr>
                <w:rFonts w:ascii="Arial" w:hAnsi="Arial" w:cs="Arial"/>
                <w:b w:val="0"/>
                <w:bCs w:val="0"/>
                <w:sz w:val="18"/>
                <w:szCs w:val="18"/>
                <w:lang w:val="es-US"/>
              </w:rPr>
              <w:t xml:space="preserve">nodos regionales al nodo central </w:t>
            </w:r>
            <w:r w:rsidR="00CA65A8">
              <w:rPr>
                <w:rFonts w:ascii="Arial" w:hAnsi="Arial" w:cs="Arial"/>
                <w:b w:val="0"/>
                <w:bCs w:val="0"/>
                <w:color w:val="000000"/>
                <w:kern w:val="24"/>
                <w:sz w:val="18"/>
                <w:szCs w:val="18"/>
              </w:rPr>
              <w:t>instituto</w:t>
            </w:r>
            <w:r w:rsidRPr="00CA65A8">
              <w:rPr>
                <w:rFonts w:ascii="Arial" w:hAnsi="Arial" w:cs="Arial"/>
                <w:b w:val="0"/>
                <w:bCs w:val="0"/>
                <w:sz w:val="18"/>
                <w:szCs w:val="18"/>
                <w:lang w:val="es-US"/>
              </w:rPr>
              <w:t xml:space="preserve">, con el fin de dar mejor soporte a las </w:t>
            </w:r>
            <w:r w:rsidR="001D0AFE" w:rsidRPr="00CA65A8">
              <w:rPr>
                <w:rFonts w:ascii="Arial" w:hAnsi="Arial" w:cs="Arial"/>
                <w:b w:val="0"/>
                <w:bCs w:val="0"/>
                <w:sz w:val="18"/>
                <w:szCs w:val="18"/>
                <w:lang w:val="es-US"/>
              </w:rPr>
              <w:t>c</w:t>
            </w:r>
            <w:r w:rsidRPr="00CA65A8">
              <w:rPr>
                <w:rFonts w:ascii="Arial" w:hAnsi="Arial" w:cs="Arial"/>
                <w:b w:val="0"/>
                <w:bCs w:val="0"/>
                <w:sz w:val="18"/>
                <w:szCs w:val="18"/>
                <w:lang w:val="es-US"/>
              </w:rPr>
              <w:t>orporaciones</w:t>
            </w:r>
            <w:r w:rsidR="00CA65A8">
              <w:rPr>
                <w:rFonts w:ascii="Arial" w:hAnsi="Arial" w:cs="Arial"/>
                <w:b w:val="0"/>
                <w:bCs w:val="0"/>
                <w:sz w:val="18"/>
                <w:szCs w:val="18"/>
                <w:lang w:val="es-US"/>
              </w:rPr>
              <w:t>.</w:t>
            </w:r>
          </w:p>
          <w:p w:rsidR="004E44F1" w:rsidRPr="00CA65A8" w:rsidRDefault="004E44F1" w:rsidP="003B6ED1">
            <w:pPr>
              <w:ind w:left="311"/>
              <w:rPr>
                <w:rFonts w:ascii="Arial" w:hAnsi="Arial" w:cs="Arial"/>
                <w:sz w:val="18"/>
                <w:szCs w:val="18"/>
              </w:rPr>
            </w:pPr>
          </w:p>
        </w:tc>
      </w:tr>
    </w:tbl>
    <w:p w:rsidR="00AF206C" w:rsidRDefault="00AF206C" w:rsidP="00A4544D">
      <w:pPr>
        <w:spacing w:after="0" w:line="240" w:lineRule="auto"/>
        <w:rPr>
          <w:rFonts w:ascii="Arial" w:hAnsi="Arial" w:cs="Arial"/>
          <w:b/>
          <w:sz w:val="24"/>
        </w:rPr>
      </w:pPr>
    </w:p>
    <w:p w:rsidR="00AF206C" w:rsidRPr="003B6ED1" w:rsidRDefault="00AF206C" w:rsidP="006B048B">
      <w:pPr>
        <w:spacing w:after="0" w:line="240" w:lineRule="auto"/>
        <w:rPr>
          <w:rFonts w:ascii="Arial" w:hAnsi="Arial" w:cs="Arial"/>
          <w:color w:val="0070C0"/>
          <w:lang w:val="es-ES"/>
        </w:rPr>
      </w:pPr>
      <w:r w:rsidRPr="003B6ED1">
        <w:rPr>
          <w:rFonts w:ascii="Arial" w:hAnsi="Arial" w:cs="Arial"/>
          <w:color w:val="0070C0"/>
          <w:lang w:val="es-ES"/>
        </w:rPr>
        <w:t>Actividad principal 3. Realizar actividades de modelación hidrológica</w:t>
      </w:r>
    </w:p>
    <w:p w:rsidR="00AF206C" w:rsidRDefault="00AF206C" w:rsidP="00AF206C">
      <w:pPr>
        <w:spacing w:after="0" w:line="240" w:lineRule="auto"/>
        <w:rPr>
          <w:rFonts w:ascii="Arial" w:hAnsi="Arial" w:cs="Arial"/>
          <w:b/>
          <w:sz w:val="24"/>
        </w:rPr>
      </w:pPr>
    </w:p>
    <w:tbl>
      <w:tblPr>
        <w:tblStyle w:val="Tabladecuadrcula4-nfasis51"/>
        <w:tblW w:w="10075" w:type="dxa"/>
        <w:jc w:val="center"/>
        <w:tblLayout w:type="fixed"/>
        <w:tblLook w:val="04A0" w:firstRow="1" w:lastRow="0" w:firstColumn="1" w:lastColumn="0" w:noHBand="0" w:noVBand="1"/>
      </w:tblPr>
      <w:tblGrid>
        <w:gridCol w:w="1838"/>
        <w:gridCol w:w="1859"/>
        <w:gridCol w:w="1701"/>
        <w:gridCol w:w="693"/>
        <w:gridCol w:w="1417"/>
        <w:gridCol w:w="1134"/>
        <w:gridCol w:w="1433"/>
      </w:tblGrid>
      <w:tr w:rsidR="000C5728" w:rsidRPr="001E0824" w:rsidTr="006B048B">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AF206C" w:rsidRPr="00CC1369" w:rsidRDefault="00AF206C" w:rsidP="00960703">
            <w:pPr>
              <w:jc w:val="center"/>
              <w:rPr>
                <w:rFonts w:ascii="Arial" w:hAnsi="Arial" w:cs="Arial"/>
                <w:sz w:val="18"/>
                <w:szCs w:val="18"/>
              </w:rPr>
            </w:pPr>
            <w:r w:rsidRPr="00CC1369">
              <w:rPr>
                <w:rFonts w:ascii="Arial" w:hAnsi="Arial" w:cs="Arial"/>
                <w:sz w:val="18"/>
                <w:szCs w:val="18"/>
              </w:rPr>
              <w:t>Actividad desagregada</w:t>
            </w:r>
          </w:p>
        </w:tc>
        <w:tc>
          <w:tcPr>
            <w:tcW w:w="1859" w:type="dxa"/>
            <w:vAlign w:val="center"/>
          </w:tcPr>
          <w:p w:rsidR="00AF206C" w:rsidRPr="00CC1369"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C1369">
              <w:rPr>
                <w:rFonts w:ascii="Arial" w:hAnsi="Arial" w:cs="Arial"/>
                <w:sz w:val="18"/>
                <w:szCs w:val="18"/>
              </w:rPr>
              <w:t>Indicador</w:t>
            </w:r>
          </w:p>
        </w:tc>
        <w:tc>
          <w:tcPr>
            <w:tcW w:w="1701" w:type="dxa"/>
            <w:vAlign w:val="center"/>
          </w:tcPr>
          <w:p w:rsidR="00AF206C" w:rsidRPr="00CC1369"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C1369">
              <w:rPr>
                <w:rFonts w:ascii="Arial" w:hAnsi="Arial" w:cs="Arial"/>
                <w:sz w:val="18"/>
                <w:szCs w:val="18"/>
              </w:rPr>
              <w:t>Producto</w:t>
            </w:r>
          </w:p>
        </w:tc>
        <w:tc>
          <w:tcPr>
            <w:tcW w:w="693" w:type="dxa"/>
            <w:vAlign w:val="center"/>
          </w:tcPr>
          <w:p w:rsidR="00AF206C" w:rsidRPr="00CC1369"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C1369">
              <w:rPr>
                <w:rFonts w:ascii="Arial" w:hAnsi="Arial" w:cs="Arial"/>
                <w:sz w:val="18"/>
                <w:szCs w:val="18"/>
              </w:rPr>
              <w:t>Meta</w:t>
            </w:r>
          </w:p>
        </w:tc>
        <w:tc>
          <w:tcPr>
            <w:tcW w:w="1417" w:type="dxa"/>
            <w:vAlign w:val="center"/>
          </w:tcPr>
          <w:p w:rsidR="00A4544D"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AF206C" w:rsidRPr="006B048B" w:rsidRDefault="00A4544D"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07687F">
              <w:rPr>
                <w:rFonts w:ascii="Arial" w:hAnsi="Arial" w:cs="Arial"/>
                <w:sz w:val="18"/>
                <w:szCs w:val="18"/>
              </w:rPr>
              <w:t xml:space="preserve">  </w:t>
            </w:r>
          </w:p>
        </w:tc>
        <w:tc>
          <w:tcPr>
            <w:tcW w:w="1134"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A4544D" w:rsidRPr="006B048B" w:rsidRDefault="00A4544D"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433"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A4544D" w:rsidRPr="006B048B" w:rsidRDefault="00A4544D"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0C5728" w:rsidRPr="001E0824" w:rsidTr="006B048B">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AF206C" w:rsidRPr="006B048B" w:rsidRDefault="00CC1369" w:rsidP="00960703">
            <w:pPr>
              <w:pStyle w:val="NormalWeb"/>
              <w:spacing w:before="0" w:beforeAutospacing="0" w:after="0" w:afterAutospacing="0"/>
              <w:textAlignment w:val="center"/>
              <w:rPr>
                <w:rFonts w:ascii="Arial" w:hAnsi="Arial" w:cs="Arial"/>
                <w:b w:val="0"/>
                <w:bCs w:val="0"/>
                <w:sz w:val="18"/>
                <w:szCs w:val="18"/>
              </w:rPr>
            </w:pPr>
            <w:r w:rsidRPr="00CC1369">
              <w:rPr>
                <w:rFonts w:ascii="Arial" w:hAnsi="Arial" w:cs="Arial"/>
                <w:b w:val="0"/>
                <w:bCs w:val="0"/>
                <w:color w:val="000000"/>
                <w:kern w:val="24"/>
                <w:sz w:val="18"/>
                <w:szCs w:val="18"/>
              </w:rPr>
              <w:t xml:space="preserve">3. </w:t>
            </w:r>
            <w:r w:rsidR="00AF206C" w:rsidRPr="00CC1369">
              <w:rPr>
                <w:rFonts w:ascii="Arial" w:hAnsi="Arial" w:cs="Arial"/>
                <w:b w:val="0"/>
                <w:bCs w:val="0"/>
                <w:color w:val="000000"/>
                <w:kern w:val="24"/>
                <w:sz w:val="18"/>
                <w:szCs w:val="18"/>
              </w:rPr>
              <w:t>Desarrollar metodologías de pronostico hidrológico orientadas a la estimación de alertas por crecientes súbitas y análisis de amenaza de avenidas torrenciales</w:t>
            </w:r>
          </w:p>
        </w:tc>
        <w:tc>
          <w:tcPr>
            <w:tcW w:w="1859" w:type="dxa"/>
            <w:vAlign w:val="center"/>
          </w:tcPr>
          <w:p w:rsidR="00AF206C" w:rsidRPr="006B048B" w:rsidRDefault="00AF206C"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C1369">
              <w:rPr>
                <w:rFonts w:ascii="Arial" w:hAnsi="Arial" w:cs="Arial"/>
                <w:color w:val="000000"/>
                <w:kern w:val="24"/>
                <w:sz w:val="18"/>
                <w:szCs w:val="18"/>
              </w:rPr>
              <w:t>Documento de aplicación de procedimiento para evaluación de amenaza por avenida torrencial en un centro poblado socializado con Subdirección de Conocimiento del Riesgo de UNGRD elaborado</w:t>
            </w:r>
          </w:p>
        </w:tc>
        <w:tc>
          <w:tcPr>
            <w:tcW w:w="1701" w:type="dxa"/>
            <w:vAlign w:val="center"/>
          </w:tcPr>
          <w:p w:rsidR="00AF206C" w:rsidRPr="006B048B" w:rsidRDefault="00AF206C"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C1369">
              <w:rPr>
                <w:rFonts w:ascii="Arial" w:hAnsi="Arial" w:cs="Arial"/>
                <w:color w:val="000000"/>
                <w:kern w:val="24"/>
                <w:sz w:val="18"/>
                <w:szCs w:val="18"/>
              </w:rPr>
              <w:t>Documento de aplicación de procedimiento para evaluación de amenaza por avenida torrencial en un centro poblado socializado con Subdirección de Conocimiento del Riesgo de UNGRD</w:t>
            </w:r>
          </w:p>
        </w:tc>
        <w:tc>
          <w:tcPr>
            <w:tcW w:w="693" w:type="dxa"/>
            <w:vAlign w:val="center"/>
          </w:tcPr>
          <w:p w:rsidR="00AF206C" w:rsidRPr="006B048B" w:rsidRDefault="00AF206C" w:rsidP="001D0AFE">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C1369">
              <w:rPr>
                <w:rFonts w:ascii="Arial" w:hAnsi="Arial" w:cs="Arial"/>
                <w:color w:val="000000"/>
                <w:kern w:val="24"/>
                <w:sz w:val="18"/>
                <w:szCs w:val="18"/>
                <w:lang w:val="es-MX"/>
              </w:rPr>
              <w:t xml:space="preserve">1 </w:t>
            </w:r>
          </w:p>
        </w:tc>
        <w:tc>
          <w:tcPr>
            <w:tcW w:w="1417" w:type="dxa"/>
            <w:vAlign w:val="center"/>
          </w:tcPr>
          <w:p w:rsidR="00AF206C" w:rsidRPr="006B048B"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C1369">
              <w:rPr>
                <w:rFonts w:ascii="Arial" w:hAnsi="Arial" w:cs="Arial"/>
                <w:color w:val="000000"/>
                <w:kern w:val="24"/>
                <w:sz w:val="18"/>
                <w:szCs w:val="18"/>
              </w:rPr>
              <w:t>78</w:t>
            </w:r>
          </w:p>
        </w:tc>
        <w:tc>
          <w:tcPr>
            <w:tcW w:w="1134" w:type="dxa"/>
            <w:vAlign w:val="center"/>
          </w:tcPr>
          <w:p w:rsidR="00AF206C" w:rsidRPr="006B048B"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C1369">
              <w:rPr>
                <w:rFonts w:ascii="Arial" w:hAnsi="Arial" w:cs="Arial"/>
                <w:color w:val="000000"/>
                <w:kern w:val="24"/>
                <w:sz w:val="18"/>
                <w:szCs w:val="18"/>
                <w:lang w:val="es-MX"/>
              </w:rPr>
              <w:t>78</w:t>
            </w:r>
          </w:p>
        </w:tc>
        <w:tc>
          <w:tcPr>
            <w:tcW w:w="1433" w:type="dxa"/>
            <w:vAlign w:val="center"/>
          </w:tcPr>
          <w:p w:rsidR="00AF206C" w:rsidRPr="00CC1369" w:rsidRDefault="00CF2A28"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C1369">
              <w:rPr>
                <w:rFonts w:ascii="Arial" w:hAnsi="Arial" w:cs="Arial"/>
                <w:noProof/>
                <w:sz w:val="18"/>
                <w:szCs w:val="18"/>
                <w:lang w:val="es-ES" w:eastAsia="es-ES"/>
              </w:rPr>
              <mc:AlternateContent>
                <mc:Choice Requires="wps">
                  <w:drawing>
                    <wp:anchor distT="0" distB="0" distL="114300" distR="114300" simplePos="0" relativeHeight="251812864" behindDoc="0" locked="0" layoutInCell="1" allowOverlap="1" wp14:anchorId="4543B3EC" wp14:editId="515A4850">
                      <wp:simplePos x="0" y="0"/>
                      <wp:positionH relativeFrom="column">
                        <wp:posOffset>238760</wp:posOffset>
                      </wp:positionH>
                      <wp:positionV relativeFrom="paragraph">
                        <wp:posOffset>210820</wp:posOffset>
                      </wp:positionV>
                      <wp:extent cx="352425" cy="361950"/>
                      <wp:effectExtent l="0" t="0" r="28575" b="19050"/>
                      <wp:wrapNone/>
                      <wp:docPr id="4328" name="Elipse 432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D637A4" id="Elipse 4328" o:spid="_x0000_s1026" style="position:absolute;margin-left:18.8pt;margin-top:16.6pt;width:27.75pt;height:2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" fillcolor="#70ad47 [3209]" strokecolor="#70ad47 [3209]" strokeweight="1pt">
                      <v:stroke joinstyle="miter"/>
                    </v:oval>
                  </w:pict>
                </mc:Fallback>
              </mc:AlternateContent>
            </w:r>
            <w:r w:rsidRPr="00CC1369">
              <w:rPr>
                <w:rFonts w:ascii="Arial" w:hAnsi="Arial" w:cs="Arial"/>
                <w:sz w:val="18"/>
                <w:szCs w:val="18"/>
              </w:rPr>
              <w:t>100</w:t>
            </w:r>
          </w:p>
        </w:tc>
      </w:tr>
      <w:tr w:rsidR="00AF206C" w:rsidRPr="001E0824" w:rsidTr="006B048B">
        <w:trPr>
          <w:trHeight w:val="490"/>
          <w:jc w:val="center"/>
        </w:trPr>
        <w:tc>
          <w:tcPr>
            <w:cnfStyle w:val="001000000000" w:firstRow="0" w:lastRow="0" w:firstColumn="1" w:lastColumn="0" w:oddVBand="0" w:evenVBand="0" w:oddHBand="0" w:evenHBand="0" w:firstRowFirstColumn="0" w:firstRowLastColumn="0" w:lastRowFirstColumn="0" w:lastRowLastColumn="0"/>
            <w:tcW w:w="10075" w:type="dxa"/>
            <w:gridSpan w:val="7"/>
            <w:vAlign w:val="center"/>
          </w:tcPr>
          <w:p w:rsidR="00A4544D" w:rsidRPr="006B048B" w:rsidRDefault="00A4544D" w:rsidP="00960703">
            <w:pPr>
              <w:rPr>
                <w:rFonts w:ascii="Arial" w:eastAsiaTheme="majorEastAsia" w:hAnsi="Arial" w:cs="Arial"/>
                <w:color w:val="2F5496" w:themeColor="accent1" w:themeShade="BF"/>
                <w:sz w:val="18"/>
                <w:szCs w:val="18"/>
              </w:rPr>
            </w:pPr>
          </w:p>
          <w:p w:rsidR="00AF206C" w:rsidRPr="00CC1369" w:rsidRDefault="00AF206C" w:rsidP="00960703">
            <w:pPr>
              <w:rPr>
                <w:rFonts w:ascii="Arial" w:eastAsiaTheme="majorEastAsia" w:hAnsi="Arial" w:cs="Arial"/>
                <w:b w:val="0"/>
                <w:color w:val="0070C0"/>
                <w:sz w:val="18"/>
                <w:szCs w:val="18"/>
              </w:rPr>
            </w:pPr>
            <w:r w:rsidRPr="00CC1369">
              <w:rPr>
                <w:rFonts w:ascii="Arial" w:eastAsiaTheme="majorEastAsia" w:hAnsi="Arial" w:cs="Arial"/>
                <w:color w:val="0070C0"/>
                <w:sz w:val="18"/>
                <w:szCs w:val="18"/>
              </w:rPr>
              <w:t>Descripción del avance</w:t>
            </w:r>
          </w:p>
          <w:p w:rsidR="00A4544D" w:rsidRPr="006B048B" w:rsidRDefault="00A4544D" w:rsidP="00960703">
            <w:pPr>
              <w:rPr>
                <w:rFonts w:ascii="Arial" w:eastAsiaTheme="majorEastAsia" w:hAnsi="Arial" w:cs="Arial"/>
                <w:b w:val="0"/>
                <w:color w:val="2F5496" w:themeColor="accent1" w:themeShade="BF"/>
                <w:sz w:val="18"/>
                <w:szCs w:val="18"/>
              </w:rPr>
            </w:pPr>
          </w:p>
          <w:p w:rsidR="00AF206C" w:rsidRPr="00CC1369" w:rsidRDefault="00AF206C" w:rsidP="00A4544D">
            <w:pPr>
              <w:numPr>
                <w:ilvl w:val="0"/>
                <w:numId w:val="3"/>
              </w:numPr>
              <w:tabs>
                <w:tab w:val="clear" w:pos="360"/>
                <w:tab w:val="num" w:pos="308"/>
              </w:tabs>
              <w:ind w:left="308" w:hanging="308"/>
              <w:jc w:val="both"/>
              <w:rPr>
                <w:rFonts w:ascii="Arial" w:hAnsi="Arial" w:cs="Arial"/>
                <w:b w:val="0"/>
                <w:bCs w:val="0"/>
                <w:sz w:val="18"/>
                <w:szCs w:val="18"/>
              </w:rPr>
            </w:pPr>
            <w:r w:rsidRPr="00CC1369">
              <w:rPr>
                <w:rFonts w:ascii="Arial" w:hAnsi="Arial" w:cs="Arial"/>
                <w:b w:val="0"/>
                <w:bCs w:val="0"/>
                <w:sz w:val="18"/>
                <w:szCs w:val="18"/>
              </w:rPr>
              <w:t xml:space="preserve">Aplicación de la metodología en </w:t>
            </w:r>
            <w:r w:rsidR="00CC1369">
              <w:rPr>
                <w:rFonts w:ascii="Arial" w:hAnsi="Arial" w:cs="Arial"/>
                <w:b w:val="0"/>
                <w:bCs w:val="0"/>
                <w:sz w:val="18"/>
                <w:szCs w:val="18"/>
              </w:rPr>
              <w:t xml:space="preserve">el municipio de </w:t>
            </w:r>
            <w:r w:rsidRPr="00CC1369">
              <w:rPr>
                <w:rFonts w:ascii="Arial" w:hAnsi="Arial" w:cs="Arial"/>
                <w:b w:val="0"/>
                <w:bCs w:val="0"/>
                <w:sz w:val="18"/>
                <w:szCs w:val="18"/>
              </w:rPr>
              <w:t>Guacamayas (Boyacá)</w:t>
            </w:r>
            <w:r w:rsidR="00CC1369">
              <w:rPr>
                <w:rFonts w:ascii="Arial" w:hAnsi="Arial" w:cs="Arial"/>
                <w:b w:val="0"/>
                <w:bCs w:val="0"/>
                <w:sz w:val="18"/>
                <w:szCs w:val="18"/>
              </w:rPr>
              <w:t>.</w:t>
            </w:r>
          </w:p>
          <w:p w:rsidR="00A4544D" w:rsidRPr="00CC1369" w:rsidRDefault="00A4544D" w:rsidP="003B6ED1">
            <w:pPr>
              <w:ind w:left="360"/>
              <w:jc w:val="both"/>
              <w:rPr>
                <w:rFonts w:ascii="Arial" w:hAnsi="Arial" w:cs="Arial"/>
                <w:b w:val="0"/>
                <w:bCs w:val="0"/>
                <w:sz w:val="18"/>
                <w:szCs w:val="18"/>
              </w:rPr>
            </w:pPr>
          </w:p>
        </w:tc>
      </w:tr>
    </w:tbl>
    <w:p w:rsidR="00AF206C" w:rsidRDefault="00AF206C" w:rsidP="00AF206C">
      <w:pPr>
        <w:spacing w:after="0" w:line="240" w:lineRule="auto"/>
        <w:rPr>
          <w:rFonts w:ascii="Arial" w:hAnsi="Arial" w:cs="Arial"/>
          <w:b/>
          <w:sz w:val="24"/>
        </w:rPr>
      </w:pPr>
    </w:p>
    <w:tbl>
      <w:tblPr>
        <w:tblStyle w:val="Tabladecuadrcula4-nfasis51"/>
        <w:tblW w:w="10089" w:type="dxa"/>
        <w:jc w:val="center"/>
        <w:tblLayout w:type="fixed"/>
        <w:tblLook w:val="04A0" w:firstRow="1" w:lastRow="0" w:firstColumn="1" w:lastColumn="0" w:noHBand="0" w:noVBand="1"/>
      </w:tblPr>
      <w:tblGrid>
        <w:gridCol w:w="2689"/>
        <w:gridCol w:w="1417"/>
        <w:gridCol w:w="1276"/>
        <w:gridCol w:w="709"/>
        <w:gridCol w:w="1417"/>
        <w:gridCol w:w="1134"/>
        <w:gridCol w:w="1447"/>
      </w:tblGrid>
      <w:tr w:rsidR="00AF206C" w:rsidRPr="001E0824" w:rsidTr="006B048B">
        <w:trPr>
          <w:cnfStyle w:val="100000000000" w:firstRow="1" w:lastRow="0" w:firstColumn="0" w:lastColumn="0" w:oddVBand="0" w:evenVBand="0" w:oddHBand="0" w:evenHBand="0" w:firstRowFirstColumn="0" w:firstRowLastColumn="0" w:lastRowFirstColumn="0" w:lastRowLastColumn="0"/>
          <w:trHeight w:val="500"/>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rsidR="00CC1369" w:rsidRDefault="00AF206C" w:rsidP="00960703">
            <w:pPr>
              <w:jc w:val="center"/>
              <w:rPr>
                <w:rFonts w:ascii="Arial" w:hAnsi="Arial" w:cs="Arial"/>
                <w:b w:val="0"/>
                <w:bCs w:val="0"/>
                <w:sz w:val="18"/>
                <w:szCs w:val="18"/>
              </w:rPr>
            </w:pPr>
            <w:r w:rsidRPr="00CC1369">
              <w:rPr>
                <w:rFonts w:ascii="Arial" w:hAnsi="Arial" w:cs="Arial"/>
                <w:sz w:val="18"/>
                <w:szCs w:val="18"/>
              </w:rPr>
              <w:t>Actividad</w:t>
            </w:r>
          </w:p>
          <w:p w:rsidR="00AF206C" w:rsidRPr="00CC1369" w:rsidRDefault="00AF206C" w:rsidP="00960703">
            <w:pPr>
              <w:jc w:val="center"/>
              <w:rPr>
                <w:rFonts w:ascii="Arial" w:hAnsi="Arial" w:cs="Arial"/>
                <w:sz w:val="18"/>
                <w:szCs w:val="18"/>
              </w:rPr>
            </w:pPr>
            <w:r w:rsidRPr="00CC1369">
              <w:rPr>
                <w:rFonts w:ascii="Arial" w:hAnsi="Arial" w:cs="Arial"/>
                <w:sz w:val="18"/>
                <w:szCs w:val="18"/>
              </w:rPr>
              <w:t>desagregada</w:t>
            </w:r>
          </w:p>
        </w:tc>
        <w:tc>
          <w:tcPr>
            <w:tcW w:w="1417" w:type="dxa"/>
            <w:vAlign w:val="center"/>
          </w:tcPr>
          <w:p w:rsidR="00AF206C" w:rsidRPr="00CC1369"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C1369">
              <w:rPr>
                <w:rFonts w:ascii="Arial" w:hAnsi="Arial" w:cs="Arial"/>
                <w:sz w:val="18"/>
                <w:szCs w:val="18"/>
              </w:rPr>
              <w:t>Indicador</w:t>
            </w:r>
          </w:p>
        </w:tc>
        <w:tc>
          <w:tcPr>
            <w:tcW w:w="1276" w:type="dxa"/>
            <w:vAlign w:val="center"/>
          </w:tcPr>
          <w:p w:rsidR="00AF206C" w:rsidRPr="00CC1369"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C1369">
              <w:rPr>
                <w:rFonts w:ascii="Arial" w:hAnsi="Arial" w:cs="Arial"/>
                <w:sz w:val="18"/>
                <w:szCs w:val="18"/>
              </w:rPr>
              <w:t>Producto</w:t>
            </w:r>
          </w:p>
        </w:tc>
        <w:tc>
          <w:tcPr>
            <w:tcW w:w="709" w:type="dxa"/>
            <w:vAlign w:val="center"/>
          </w:tcPr>
          <w:p w:rsidR="00AF206C" w:rsidRPr="00CC1369"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C1369">
              <w:rPr>
                <w:rFonts w:ascii="Arial" w:hAnsi="Arial" w:cs="Arial"/>
                <w:sz w:val="18"/>
                <w:szCs w:val="18"/>
              </w:rPr>
              <w:t>Meta</w:t>
            </w:r>
          </w:p>
        </w:tc>
        <w:tc>
          <w:tcPr>
            <w:tcW w:w="1417" w:type="dxa"/>
            <w:vAlign w:val="center"/>
          </w:tcPr>
          <w:p w:rsidR="00EB5313"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AF206C" w:rsidRPr="006B048B" w:rsidRDefault="00EB5313"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07687F">
              <w:rPr>
                <w:rFonts w:ascii="Arial" w:hAnsi="Arial" w:cs="Arial"/>
                <w:sz w:val="18"/>
                <w:szCs w:val="18"/>
              </w:rPr>
              <w:t xml:space="preserve">  </w:t>
            </w:r>
          </w:p>
        </w:tc>
        <w:tc>
          <w:tcPr>
            <w:tcW w:w="1134"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EB5313" w:rsidRPr="006B048B" w:rsidRDefault="00EB5313"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447"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EB5313" w:rsidRPr="006B048B" w:rsidRDefault="00EB5313"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AF206C" w:rsidRPr="001E0824" w:rsidTr="006B048B">
        <w:trPr>
          <w:cnfStyle w:val="000000100000" w:firstRow="0" w:lastRow="0" w:firstColumn="0" w:lastColumn="0" w:oddVBand="0" w:evenVBand="0" w:oddHBand="1" w:evenHBand="0" w:firstRowFirstColumn="0" w:firstRowLastColumn="0" w:lastRowFirstColumn="0" w:lastRowLastColumn="0"/>
          <w:trHeight w:val="2044"/>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rsidR="00AF206C" w:rsidRPr="006B048B" w:rsidRDefault="00CC1369" w:rsidP="00960703">
            <w:pPr>
              <w:pStyle w:val="NormalWeb"/>
              <w:spacing w:before="0" w:beforeAutospacing="0" w:after="0" w:afterAutospacing="0"/>
              <w:textAlignment w:val="center"/>
              <w:rPr>
                <w:rFonts w:ascii="Arial" w:hAnsi="Arial" w:cs="Arial"/>
                <w:b w:val="0"/>
                <w:bCs w:val="0"/>
                <w:sz w:val="18"/>
                <w:szCs w:val="18"/>
              </w:rPr>
            </w:pPr>
            <w:r>
              <w:rPr>
                <w:rFonts w:ascii="Arial" w:hAnsi="Arial" w:cs="Arial"/>
                <w:b w:val="0"/>
                <w:bCs w:val="0"/>
                <w:color w:val="000000"/>
                <w:kern w:val="24"/>
                <w:sz w:val="18"/>
                <w:szCs w:val="18"/>
              </w:rPr>
              <w:t xml:space="preserve">4. </w:t>
            </w:r>
            <w:r w:rsidR="00AF206C" w:rsidRPr="00CC1369">
              <w:rPr>
                <w:rFonts w:ascii="Arial" w:hAnsi="Arial" w:cs="Arial"/>
                <w:b w:val="0"/>
                <w:bCs w:val="0"/>
                <w:color w:val="000000"/>
                <w:kern w:val="24"/>
                <w:sz w:val="18"/>
                <w:szCs w:val="18"/>
              </w:rPr>
              <w:t xml:space="preserve">Realizar actividades de </w:t>
            </w:r>
            <w:r w:rsidR="0034138C" w:rsidRPr="00CC1369">
              <w:rPr>
                <w:rFonts w:ascii="Arial" w:hAnsi="Arial" w:cs="Arial"/>
                <w:b w:val="0"/>
                <w:bCs w:val="0"/>
                <w:color w:val="000000"/>
                <w:kern w:val="24"/>
                <w:sz w:val="18"/>
                <w:szCs w:val="18"/>
              </w:rPr>
              <w:t>hidrotopografía</w:t>
            </w:r>
            <w:r w:rsidR="00AF206C" w:rsidRPr="00CC1369">
              <w:rPr>
                <w:rFonts w:ascii="Arial" w:hAnsi="Arial" w:cs="Arial"/>
                <w:b w:val="0"/>
                <w:bCs w:val="0"/>
                <w:color w:val="000000"/>
                <w:kern w:val="24"/>
                <w:sz w:val="18"/>
                <w:szCs w:val="18"/>
              </w:rPr>
              <w:t xml:space="preserve"> para el levantamiento de cotas “cero” y cotas de “desbordamiento” en </w:t>
            </w:r>
            <w:r w:rsidR="00A4544D" w:rsidRPr="00CC1369">
              <w:rPr>
                <w:rFonts w:ascii="Arial" w:hAnsi="Arial" w:cs="Arial"/>
                <w:b w:val="0"/>
                <w:bCs w:val="0"/>
                <w:color w:val="000000"/>
                <w:kern w:val="24"/>
                <w:sz w:val="18"/>
                <w:szCs w:val="18"/>
              </w:rPr>
              <w:t>veinte</w:t>
            </w:r>
            <w:r w:rsidR="00AF206C" w:rsidRPr="00CC1369">
              <w:rPr>
                <w:rFonts w:ascii="Arial" w:hAnsi="Arial" w:cs="Arial"/>
                <w:b w:val="0"/>
                <w:bCs w:val="0"/>
                <w:color w:val="000000"/>
                <w:kern w:val="24"/>
                <w:sz w:val="18"/>
                <w:szCs w:val="18"/>
              </w:rPr>
              <w:t xml:space="preserve"> estaciones de la red hidrométrica</w:t>
            </w:r>
            <w:r w:rsidR="0084441A" w:rsidRPr="00CC1369">
              <w:rPr>
                <w:rFonts w:ascii="Arial" w:hAnsi="Arial" w:cs="Arial"/>
                <w:b w:val="0"/>
                <w:bCs w:val="0"/>
                <w:color w:val="000000"/>
                <w:kern w:val="24"/>
                <w:sz w:val="18"/>
                <w:szCs w:val="18"/>
              </w:rPr>
              <w:t xml:space="preserve"> </w:t>
            </w:r>
            <w:r w:rsidR="00AF206C" w:rsidRPr="00CC1369">
              <w:rPr>
                <w:rFonts w:ascii="Arial" w:hAnsi="Arial" w:cs="Arial"/>
                <w:b w:val="0"/>
                <w:bCs w:val="0"/>
                <w:color w:val="000000"/>
                <w:kern w:val="24"/>
                <w:sz w:val="18"/>
                <w:szCs w:val="18"/>
              </w:rPr>
              <w:t>(meta ajustada)</w:t>
            </w:r>
          </w:p>
        </w:tc>
        <w:tc>
          <w:tcPr>
            <w:tcW w:w="1417" w:type="dxa"/>
            <w:vAlign w:val="center"/>
          </w:tcPr>
          <w:p w:rsidR="00CC1369" w:rsidRDefault="00AF206C"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CC1369">
              <w:rPr>
                <w:rFonts w:ascii="Arial" w:hAnsi="Arial" w:cs="Arial"/>
                <w:color w:val="000000"/>
                <w:kern w:val="24"/>
                <w:sz w:val="18"/>
                <w:szCs w:val="18"/>
              </w:rPr>
              <w:t>Estaciones cota</w:t>
            </w:r>
          </w:p>
          <w:p w:rsidR="00AF206C" w:rsidRPr="006B048B" w:rsidRDefault="00AF206C"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C1369">
              <w:rPr>
                <w:rFonts w:ascii="Arial" w:hAnsi="Arial" w:cs="Arial"/>
                <w:color w:val="000000"/>
                <w:kern w:val="24"/>
                <w:sz w:val="18"/>
                <w:szCs w:val="18"/>
              </w:rPr>
              <w:t>de inundación actualizada</w:t>
            </w:r>
          </w:p>
        </w:tc>
        <w:tc>
          <w:tcPr>
            <w:tcW w:w="1276" w:type="dxa"/>
            <w:vAlign w:val="center"/>
          </w:tcPr>
          <w:p w:rsidR="003A2E4C" w:rsidRPr="00CC1369" w:rsidRDefault="00AF206C" w:rsidP="003A2E4C">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CC1369">
              <w:rPr>
                <w:rFonts w:ascii="Arial" w:hAnsi="Arial" w:cs="Arial"/>
                <w:color w:val="000000"/>
                <w:kern w:val="24"/>
                <w:sz w:val="18"/>
                <w:szCs w:val="18"/>
              </w:rPr>
              <w:t>Reporte</w:t>
            </w:r>
          </w:p>
          <w:p w:rsidR="00AF206C" w:rsidRPr="006B048B" w:rsidRDefault="00AF206C" w:rsidP="003A2E4C">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C1369">
              <w:rPr>
                <w:rFonts w:ascii="Arial" w:hAnsi="Arial" w:cs="Arial"/>
                <w:color w:val="000000"/>
                <w:kern w:val="24"/>
                <w:sz w:val="18"/>
                <w:szCs w:val="18"/>
              </w:rPr>
              <w:t xml:space="preserve">de estaciones con cota de inundación </w:t>
            </w:r>
          </w:p>
        </w:tc>
        <w:tc>
          <w:tcPr>
            <w:tcW w:w="709" w:type="dxa"/>
            <w:vAlign w:val="center"/>
          </w:tcPr>
          <w:p w:rsidR="00AF206C" w:rsidRPr="006B048B" w:rsidRDefault="00AF206C" w:rsidP="003A2E4C">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C1369">
              <w:rPr>
                <w:rFonts w:ascii="Arial" w:hAnsi="Arial" w:cs="Arial"/>
                <w:color w:val="000000"/>
                <w:kern w:val="24"/>
                <w:sz w:val="18"/>
                <w:szCs w:val="18"/>
                <w:lang w:val="es-MX"/>
              </w:rPr>
              <w:t xml:space="preserve">20 </w:t>
            </w:r>
          </w:p>
        </w:tc>
        <w:tc>
          <w:tcPr>
            <w:tcW w:w="1417" w:type="dxa"/>
            <w:vAlign w:val="center"/>
          </w:tcPr>
          <w:p w:rsidR="00AF206C" w:rsidRPr="006B048B"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C1369">
              <w:rPr>
                <w:rFonts w:ascii="Arial" w:hAnsi="Arial" w:cs="Arial"/>
                <w:color w:val="000000"/>
                <w:kern w:val="24"/>
                <w:sz w:val="18"/>
                <w:szCs w:val="18"/>
                <w:lang w:val="es-MX"/>
              </w:rPr>
              <w:t>38</w:t>
            </w:r>
          </w:p>
        </w:tc>
        <w:tc>
          <w:tcPr>
            <w:tcW w:w="1134" w:type="dxa"/>
            <w:vAlign w:val="center"/>
          </w:tcPr>
          <w:p w:rsidR="00AF206C" w:rsidRPr="006B048B"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C1369">
              <w:rPr>
                <w:rFonts w:ascii="Arial" w:hAnsi="Arial" w:cs="Arial"/>
                <w:color w:val="000000"/>
                <w:kern w:val="24"/>
                <w:sz w:val="18"/>
                <w:szCs w:val="18"/>
                <w:lang w:val="es-MX"/>
              </w:rPr>
              <w:t>28</w:t>
            </w:r>
          </w:p>
        </w:tc>
        <w:tc>
          <w:tcPr>
            <w:tcW w:w="1447" w:type="dxa"/>
            <w:vAlign w:val="center"/>
          </w:tcPr>
          <w:p w:rsidR="00AF206C" w:rsidRPr="00CC1369" w:rsidRDefault="006B32A1"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048B">
              <w:rPr>
                <w:rFonts w:ascii="Arial" w:hAnsi="Arial" w:cs="Arial"/>
                <w:b/>
                <w:noProof/>
                <w:sz w:val="18"/>
                <w:szCs w:val="18"/>
                <w:lang w:val="es-ES" w:eastAsia="es-ES"/>
              </w:rPr>
              <mc:AlternateContent>
                <mc:Choice Requires="wps">
                  <w:drawing>
                    <wp:anchor distT="0" distB="0" distL="114300" distR="114300" simplePos="0" relativeHeight="251876352" behindDoc="0" locked="0" layoutInCell="1" allowOverlap="1" wp14:anchorId="0F950E44" wp14:editId="6450FB13">
                      <wp:simplePos x="0" y="0"/>
                      <wp:positionH relativeFrom="column">
                        <wp:posOffset>197485</wp:posOffset>
                      </wp:positionH>
                      <wp:positionV relativeFrom="paragraph">
                        <wp:posOffset>172085</wp:posOffset>
                      </wp:positionV>
                      <wp:extent cx="352425" cy="361950"/>
                      <wp:effectExtent l="0" t="0" r="28575" b="19050"/>
                      <wp:wrapNone/>
                      <wp:docPr id="4104" name="Elipse 410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E583FA" id="Elipse 4104" o:spid="_x0000_s1026" style="position:absolute;margin-left:15.55pt;margin-top:13.55pt;width:27.75pt;height:28.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" fillcolor="#ffc000" strokecolor="#ffc000" strokeweight="1pt">
                      <v:stroke joinstyle="miter"/>
                    </v:oval>
                  </w:pict>
                </mc:Fallback>
              </mc:AlternateContent>
            </w:r>
            <w:r w:rsidRPr="00CC1369">
              <w:rPr>
                <w:rFonts w:ascii="Arial" w:hAnsi="Arial" w:cs="Arial"/>
                <w:sz w:val="18"/>
                <w:szCs w:val="18"/>
              </w:rPr>
              <w:t>74</w:t>
            </w:r>
          </w:p>
        </w:tc>
      </w:tr>
      <w:tr w:rsidR="00AF206C" w:rsidRPr="001E0824" w:rsidTr="006B048B">
        <w:trPr>
          <w:trHeight w:val="693"/>
          <w:jc w:val="center"/>
        </w:trPr>
        <w:tc>
          <w:tcPr>
            <w:cnfStyle w:val="001000000000" w:firstRow="0" w:lastRow="0" w:firstColumn="1" w:lastColumn="0" w:oddVBand="0" w:evenVBand="0" w:oddHBand="0" w:evenHBand="0" w:firstRowFirstColumn="0" w:firstRowLastColumn="0" w:lastRowFirstColumn="0" w:lastRowLastColumn="0"/>
            <w:tcW w:w="10089" w:type="dxa"/>
            <w:gridSpan w:val="7"/>
            <w:vAlign w:val="center"/>
          </w:tcPr>
          <w:p w:rsidR="00A4544D" w:rsidRPr="006B048B" w:rsidRDefault="00A4544D" w:rsidP="00960703">
            <w:pPr>
              <w:rPr>
                <w:rFonts w:ascii="Arial" w:eastAsiaTheme="majorEastAsia" w:hAnsi="Arial" w:cs="Arial"/>
                <w:color w:val="2F5496" w:themeColor="accent1" w:themeShade="BF"/>
                <w:sz w:val="18"/>
                <w:szCs w:val="18"/>
              </w:rPr>
            </w:pPr>
          </w:p>
          <w:p w:rsidR="00AF206C" w:rsidRPr="00CC1369" w:rsidRDefault="00AF206C" w:rsidP="00960703">
            <w:pPr>
              <w:rPr>
                <w:rFonts w:ascii="Arial" w:eastAsiaTheme="majorEastAsia" w:hAnsi="Arial" w:cs="Arial"/>
                <w:b w:val="0"/>
                <w:color w:val="2F5496" w:themeColor="accent1" w:themeShade="BF"/>
                <w:sz w:val="18"/>
                <w:szCs w:val="18"/>
              </w:rPr>
            </w:pPr>
            <w:r w:rsidRPr="00CC1369">
              <w:rPr>
                <w:rFonts w:ascii="Arial" w:eastAsiaTheme="majorEastAsia" w:hAnsi="Arial" w:cs="Arial"/>
                <w:color w:val="0070C0"/>
                <w:sz w:val="18"/>
                <w:szCs w:val="18"/>
              </w:rPr>
              <w:t>Descripción del avance</w:t>
            </w:r>
          </w:p>
          <w:p w:rsidR="00A4544D" w:rsidRPr="006B048B" w:rsidRDefault="00A4544D" w:rsidP="00960703">
            <w:pPr>
              <w:rPr>
                <w:rFonts w:ascii="Arial" w:eastAsiaTheme="majorEastAsia" w:hAnsi="Arial" w:cs="Arial"/>
                <w:b w:val="0"/>
                <w:color w:val="2F5496" w:themeColor="accent1" w:themeShade="BF"/>
                <w:sz w:val="18"/>
                <w:szCs w:val="18"/>
              </w:rPr>
            </w:pPr>
          </w:p>
          <w:p w:rsidR="00AF206C" w:rsidRPr="00CC1369" w:rsidRDefault="00AF206C" w:rsidP="00EB5313">
            <w:pPr>
              <w:numPr>
                <w:ilvl w:val="0"/>
                <w:numId w:val="3"/>
              </w:numPr>
              <w:tabs>
                <w:tab w:val="clear" w:pos="360"/>
                <w:tab w:val="num" w:pos="308"/>
              </w:tabs>
              <w:ind w:left="308" w:hanging="308"/>
              <w:jc w:val="both"/>
              <w:rPr>
                <w:rFonts w:ascii="Arial" w:hAnsi="Arial" w:cs="Arial"/>
                <w:b w:val="0"/>
                <w:bCs w:val="0"/>
                <w:sz w:val="18"/>
                <w:szCs w:val="18"/>
              </w:rPr>
            </w:pPr>
            <w:r w:rsidRPr="00CC1369">
              <w:rPr>
                <w:rFonts w:ascii="Arial" w:hAnsi="Arial" w:cs="Arial"/>
                <w:b w:val="0"/>
                <w:bCs w:val="0"/>
                <w:sz w:val="18"/>
                <w:szCs w:val="18"/>
              </w:rPr>
              <w:t>Documento con propuesta</w:t>
            </w:r>
            <w:r w:rsidR="003A2E4C" w:rsidRPr="00CC1369">
              <w:rPr>
                <w:rFonts w:ascii="Arial" w:hAnsi="Arial" w:cs="Arial"/>
                <w:b w:val="0"/>
                <w:bCs w:val="0"/>
                <w:sz w:val="18"/>
                <w:szCs w:val="18"/>
              </w:rPr>
              <w:t xml:space="preserve"> de</w:t>
            </w:r>
            <w:r w:rsidRPr="00CC1369">
              <w:rPr>
                <w:rFonts w:ascii="Arial" w:hAnsi="Arial" w:cs="Arial"/>
                <w:b w:val="0"/>
                <w:bCs w:val="0"/>
                <w:sz w:val="18"/>
                <w:szCs w:val="18"/>
              </w:rPr>
              <w:t xml:space="preserve"> nivel de alerta por inundación para </w:t>
            </w:r>
            <w:r w:rsidR="003A2E4C" w:rsidRPr="00CC1369">
              <w:rPr>
                <w:rFonts w:ascii="Arial" w:hAnsi="Arial" w:cs="Arial"/>
                <w:b w:val="0"/>
                <w:bCs w:val="0"/>
                <w:sz w:val="18"/>
                <w:szCs w:val="18"/>
              </w:rPr>
              <w:t>seis</w:t>
            </w:r>
            <w:r w:rsidRPr="00CC1369">
              <w:rPr>
                <w:rFonts w:ascii="Arial" w:hAnsi="Arial" w:cs="Arial"/>
                <w:b w:val="0"/>
                <w:bCs w:val="0"/>
                <w:sz w:val="18"/>
                <w:szCs w:val="18"/>
              </w:rPr>
              <w:t xml:space="preserve"> estaciones: Aguas Claras, La Cabaña, Puente Abrego, Astilleros, Campo Dos</w:t>
            </w:r>
            <w:r w:rsidR="003A2E4C" w:rsidRPr="00CC1369">
              <w:rPr>
                <w:rFonts w:ascii="Arial" w:hAnsi="Arial" w:cs="Arial"/>
                <w:b w:val="0"/>
                <w:bCs w:val="0"/>
                <w:sz w:val="18"/>
                <w:szCs w:val="18"/>
              </w:rPr>
              <w:t xml:space="preserve"> y</w:t>
            </w:r>
            <w:r w:rsidRPr="00CC1369">
              <w:rPr>
                <w:rFonts w:ascii="Arial" w:hAnsi="Arial" w:cs="Arial"/>
                <w:b w:val="0"/>
                <w:bCs w:val="0"/>
                <w:sz w:val="18"/>
                <w:szCs w:val="18"/>
              </w:rPr>
              <w:t xml:space="preserve"> Quince Letras</w:t>
            </w:r>
            <w:r w:rsidR="00CC1369">
              <w:rPr>
                <w:rFonts w:ascii="Arial" w:hAnsi="Arial" w:cs="Arial"/>
                <w:b w:val="0"/>
                <w:bCs w:val="0"/>
                <w:sz w:val="18"/>
                <w:szCs w:val="18"/>
              </w:rPr>
              <w:t>.</w:t>
            </w:r>
          </w:p>
          <w:p w:rsidR="00A4544D" w:rsidRPr="00CC1369" w:rsidRDefault="00A4544D" w:rsidP="003B6ED1">
            <w:pPr>
              <w:ind w:left="594"/>
              <w:jc w:val="both"/>
              <w:rPr>
                <w:rFonts w:ascii="Arial" w:hAnsi="Arial" w:cs="Arial"/>
                <w:b w:val="0"/>
                <w:bCs w:val="0"/>
                <w:sz w:val="18"/>
                <w:szCs w:val="18"/>
              </w:rPr>
            </w:pPr>
          </w:p>
        </w:tc>
      </w:tr>
    </w:tbl>
    <w:p w:rsidR="00AF206C" w:rsidRDefault="00AF206C" w:rsidP="00AF206C">
      <w:pPr>
        <w:spacing w:after="0" w:line="240" w:lineRule="auto"/>
        <w:rPr>
          <w:rFonts w:ascii="Arial" w:hAnsi="Arial" w:cs="Arial"/>
          <w:b/>
          <w:sz w:val="24"/>
        </w:rPr>
      </w:pPr>
    </w:p>
    <w:tbl>
      <w:tblPr>
        <w:tblStyle w:val="Tabladecuadrcula4-nfasis51"/>
        <w:tblW w:w="10070" w:type="dxa"/>
        <w:jc w:val="center"/>
        <w:tblLayout w:type="fixed"/>
        <w:tblLook w:val="04A0" w:firstRow="1" w:lastRow="0" w:firstColumn="1" w:lastColumn="0" w:noHBand="0" w:noVBand="1"/>
      </w:tblPr>
      <w:tblGrid>
        <w:gridCol w:w="2440"/>
        <w:gridCol w:w="1300"/>
        <w:gridCol w:w="1075"/>
        <w:gridCol w:w="992"/>
        <w:gridCol w:w="1418"/>
        <w:gridCol w:w="1327"/>
        <w:gridCol w:w="1518"/>
      </w:tblGrid>
      <w:tr w:rsidR="000C5728" w:rsidRPr="001E0824" w:rsidTr="006B048B">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2440" w:type="dxa"/>
            <w:vAlign w:val="center"/>
          </w:tcPr>
          <w:p w:rsidR="00CC1369" w:rsidRDefault="00AF206C" w:rsidP="00960703">
            <w:pPr>
              <w:jc w:val="center"/>
              <w:rPr>
                <w:rFonts w:ascii="Arial" w:hAnsi="Arial" w:cs="Arial"/>
                <w:b w:val="0"/>
                <w:bCs w:val="0"/>
                <w:sz w:val="18"/>
              </w:rPr>
            </w:pPr>
            <w:r w:rsidRPr="001E0824">
              <w:rPr>
                <w:rFonts w:ascii="Arial" w:hAnsi="Arial" w:cs="Arial"/>
                <w:sz w:val="18"/>
              </w:rPr>
              <w:lastRenderedPageBreak/>
              <w:t>Actividad</w:t>
            </w:r>
          </w:p>
          <w:p w:rsidR="00AF206C" w:rsidRPr="001E0824" w:rsidRDefault="00AF206C" w:rsidP="00960703">
            <w:pPr>
              <w:jc w:val="center"/>
              <w:rPr>
                <w:rFonts w:ascii="Arial" w:hAnsi="Arial" w:cs="Arial"/>
                <w:sz w:val="18"/>
              </w:rPr>
            </w:pPr>
            <w:r w:rsidRPr="001E0824">
              <w:rPr>
                <w:rFonts w:ascii="Arial" w:hAnsi="Arial" w:cs="Arial"/>
                <w:sz w:val="18"/>
              </w:rPr>
              <w:t>desagregada</w:t>
            </w:r>
          </w:p>
        </w:tc>
        <w:tc>
          <w:tcPr>
            <w:tcW w:w="1300" w:type="dxa"/>
            <w:vAlign w:val="center"/>
          </w:tcPr>
          <w:p w:rsidR="00AF206C" w:rsidRPr="007A298F"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A298F">
              <w:rPr>
                <w:rFonts w:ascii="Arial" w:hAnsi="Arial" w:cs="Arial"/>
                <w:sz w:val="18"/>
                <w:szCs w:val="18"/>
              </w:rPr>
              <w:t>Indicador</w:t>
            </w:r>
          </w:p>
        </w:tc>
        <w:tc>
          <w:tcPr>
            <w:tcW w:w="1075" w:type="dxa"/>
            <w:vAlign w:val="center"/>
          </w:tcPr>
          <w:p w:rsidR="00AF206C" w:rsidRPr="007A298F"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A298F">
              <w:rPr>
                <w:rFonts w:ascii="Arial" w:hAnsi="Arial" w:cs="Arial"/>
                <w:sz w:val="18"/>
                <w:szCs w:val="18"/>
              </w:rPr>
              <w:t>Producto</w:t>
            </w:r>
          </w:p>
        </w:tc>
        <w:tc>
          <w:tcPr>
            <w:tcW w:w="992" w:type="dxa"/>
            <w:vAlign w:val="center"/>
          </w:tcPr>
          <w:p w:rsidR="00AF206C" w:rsidRPr="007A298F"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A298F">
              <w:rPr>
                <w:rFonts w:ascii="Arial" w:hAnsi="Arial" w:cs="Arial"/>
                <w:sz w:val="18"/>
                <w:szCs w:val="18"/>
              </w:rPr>
              <w:t>Meta</w:t>
            </w:r>
          </w:p>
        </w:tc>
        <w:tc>
          <w:tcPr>
            <w:tcW w:w="1418" w:type="dxa"/>
            <w:vAlign w:val="center"/>
          </w:tcPr>
          <w:p w:rsidR="00E06773"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AF206C" w:rsidRPr="006B048B" w:rsidRDefault="00E06773"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07687F">
              <w:rPr>
                <w:rFonts w:ascii="Arial" w:hAnsi="Arial" w:cs="Arial"/>
                <w:sz w:val="18"/>
                <w:szCs w:val="18"/>
              </w:rPr>
              <w:t xml:space="preserve">  </w:t>
            </w:r>
          </w:p>
        </w:tc>
        <w:tc>
          <w:tcPr>
            <w:tcW w:w="1327"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E06773" w:rsidRPr="006B048B" w:rsidRDefault="00E06773"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518"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E06773" w:rsidRPr="006B048B" w:rsidRDefault="00E06773"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0C5728" w:rsidRPr="001E0824" w:rsidTr="006B048B">
        <w:trPr>
          <w:cnfStyle w:val="000000100000" w:firstRow="0" w:lastRow="0" w:firstColumn="0" w:lastColumn="0" w:oddVBand="0" w:evenVBand="0" w:oddHBand="1" w:evenHBand="0" w:firstRowFirstColumn="0" w:firstRowLastColumn="0" w:lastRowFirstColumn="0" w:lastRowLastColumn="0"/>
          <w:trHeight w:val="1017"/>
          <w:jc w:val="center"/>
        </w:trPr>
        <w:tc>
          <w:tcPr>
            <w:cnfStyle w:val="001000000000" w:firstRow="0" w:lastRow="0" w:firstColumn="1" w:lastColumn="0" w:oddVBand="0" w:evenVBand="0" w:oddHBand="0" w:evenHBand="0" w:firstRowFirstColumn="0" w:firstRowLastColumn="0" w:lastRowFirstColumn="0" w:lastRowLastColumn="0"/>
            <w:tcW w:w="2440" w:type="dxa"/>
            <w:vAlign w:val="center"/>
          </w:tcPr>
          <w:p w:rsidR="00E06773" w:rsidRDefault="00E06773" w:rsidP="00307C50">
            <w:pPr>
              <w:pStyle w:val="NormalWeb"/>
              <w:spacing w:before="0" w:beforeAutospacing="0" w:after="0" w:afterAutospacing="0"/>
              <w:textAlignment w:val="center"/>
              <w:rPr>
                <w:rFonts w:ascii="Arial" w:hAnsi="Arial" w:cs="Arial"/>
                <w:b w:val="0"/>
                <w:bCs w:val="0"/>
                <w:color w:val="000000"/>
                <w:kern w:val="24"/>
                <w:sz w:val="18"/>
                <w:szCs w:val="18"/>
              </w:rPr>
            </w:pPr>
          </w:p>
          <w:p w:rsidR="00AF206C" w:rsidRDefault="007A298F" w:rsidP="00307C50">
            <w:pPr>
              <w:pStyle w:val="NormalWeb"/>
              <w:spacing w:before="0" w:beforeAutospacing="0" w:after="0" w:afterAutospacing="0"/>
              <w:textAlignment w:val="center"/>
              <w:rPr>
                <w:rFonts w:ascii="Arial" w:hAnsi="Arial" w:cs="Arial"/>
                <w:b w:val="0"/>
                <w:bCs w:val="0"/>
                <w:color w:val="000000"/>
                <w:kern w:val="24"/>
                <w:sz w:val="18"/>
                <w:szCs w:val="18"/>
              </w:rPr>
            </w:pPr>
            <w:r>
              <w:rPr>
                <w:rFonts w:ascii="Arial" w:hAnsi="Arial" w:cs="Arial"/>
                <w:b w:val="0"/>
                <w:bCs w:val="0"/>
                <w:color w:val="000000"/>
                <w:kern w:val="24"/>
                <w:sz w:val="18"/>
                <w:szCs w:val="18"/>
              </w:rPr>
              <w:t xml:space="preserve">5. </w:t>
            </w:r>
            <w:r w:rsidR="00AF206C" w:rsidRPr="00DA142D">
              <w:rPr>
                <w:rFonts w:ascii="Arial" w:hAnsi="Arial" w:cs="Arial"/>
                <w:b w:val="0"/>
                <w:bCs w:val="0"/>
                <w:color w:val="000000"/>
                <w:kern w:val="24"/>
                <w:sz w:val="18"/>
                <w:szCs w:val="18"/>
              </w:rPr>
              <w:t>Caracterización de la amenaza de inundación en centros poblados en la cuenca del r</w:t>
            </w:r>
            <w:r w:rsidR="001D0AFE">
              <w:rPr>
                <w:rFonts w:ascii="Arial" w:hAnsi="Arial" w:cs="Arial"/>
                <w:b w:val="0"/>
                <w:bCs w:val="0"/>
                <w:color w:val="000000"/>
                <w:kern w:val="24"/>
                <w:sz w:val="18"/>
                <w:szCs w:val="18"/>
              </w:rPr>
              <w:t>í</w:t>
            </w:r>
            <w:r w:rsidR="00AF206C" w:rsidRPr="00DA142D">
              <w:rPr>
                <w:rFonts w:ascii="Arial" w:hAnsi="Arial" w:cs="Arial"/>
                <w:b w:val="0"/>
                <w:bCs w:val="0"/>
                <w:color w:val="000000"/>
                <w:kern w:val="24"/>
                <w:sz w:val="18"/>
                <w:szCs w:val="18"/>
              </w:rPr>
              <w:t>o</w:t>
            </w:r>
            <w:r w:rsidR="00AF206C">
              <w:rPr>
                <w:rFonts w:ascii="Arial" w:hAnsi="Arial" w:cs="Arial"/>
                <w:b w:val="0"/>
                <w:bCs w:val="0"/>
                <w:color w:val="000000"/>
                <w:kern w:val="24"/>
                <w:sz w:val="18"/>
                <w:szCs w:val="18"/>
              </w:rPr>
              <w:t xml:space="preserve"> A</w:t>
            </w:r>
            <w:r w:rsidR="00AF206C" w:rsidRPr="00DA142D">
              <w:rPr>
                <w:rFonts w:ascii="Arial" w:hAnsi="Arial" w:cs="Arial"/>
                <w:b w:val="0"/>
                <w:bCs w:val="0"/>
                <w:color w:val="000000"/>
                <w:kern w:val="24"/>
                <w:sz w:val="18"/>
                <w:szCs w:val="18"/>
              </w:rPr>
              <w:t>trato</w:t>
            </w:r>
          </w:p>
          <w:p w:rsidR="00A4544D" w:rsidRPr="00DA142D" w:rsidRDefault="00A4544D" w:rsidP="00307C50">
            <w:pPr>
              <w:pStyle w:val="NormalWeb"/>
              <w:spacing w:before="0" w:beforeAutospacing="0" w:after="0" w:afterAutospacing="0"/>
              <w:textAlignment w:val="center"/>
              <w:rPr>
                <w:rFonts w:ascii="Arial" w:hAnsi="Arial" w:cs="Arial"/>
                <w:b w:val="0"/>
                <w:bCs w:val="0"/>
                <w:sz w:val="36"/>
                <w:szCs w:val="36"/>
              </w:rPr>
            </w:pPr>
          </w:p>
        </w:tc>
        <w:tc>
          <w:tcPr>
            <w:tcW w:w="1300" w:type="dxa"/>
            <w:vAlign w:val="center"/>
          </w:tcPr>
          <w:p w:rsidR="00AF206C" w:rsidRPr="006B048B" w:rsidRDefault="00AF206C"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298F">
              <w:rPr>
                <w:rFonts w:ascii="Arial" w:hAnsi="Arial" w:cs="Arial"/>
                <w:color w:val="000000"/>
                <w:kern w:val="24"/>
                <w:sz w:val="18"/>
                <w:szCs w:val="18"/>
              </w:rPr>
              <w:t>Mapas de inundación para oficializar</w:t>
            </w:r>
          </w:p>
        </w:tc>
        <w:tc>
          <w:tcPr>
            <w:tcW w:w="1075" w:type="dxa"/>
            <w:vAlign w:val="center"/>
          </w:tcPr>
          <w:p w:rsidR="00AF206C" w:rsidRPr="006B048B" w:rsidRDefault="00AF206C" w:rsidP="0034138C">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298F">
              <w:rPr>
                <w:rFonts w:ascii="Arial" w:hAnsi="Arial" w:cs="Arial"/>
                <w:color w:val="000000"/>
                <w:kern w:val="24"/>
                <w:sz w:val="18"/>
                <w:szCs w:val="18"/>
              </w:rPr>
              <w:t>Mapa en formato digital y salida en</w:t>
            </w:r>
            <w:r w:rsidR="0034138C" w:rsidRPr="007A298F">
              <w:rPr>
                <w:rFonts w:ascii="Arial" w:hAnsi="Arial" w:cs="Arial"/>
                <w:color w:val="000000"/>
                <w:kern w:val="24"/>
                <w:sz w:val="18"/>
                <w:szCs w:val="18"/>
              </w:rPr>
              <w:t xml:space="preserve"> PDF</w:t>
            </w:r>
          </w:p>
        </w:tc>
        <w:tc>
          <w:tcPr>
            <w:tcW w:w="992" w:type="dxa"/>
            <w:vAlign w:val="center"/>
          </w:tcPr>
          <w:p w:rsidR="00AF206C" w:rsidRPr="006B048B" w:rsidRDefault="00AF206C" w:rsidP="001D0AFE">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298F">
              <w:rPr>
                <w:rFonts w:ascii="Arial" w:hAnsi="Arial" w:cs="Arial"/>
                <w:color w:val="000000"/>
                <w:kern w:val="24"/>
                <w:sz w:val="18"/>
                <w:szCs w:val="18"/>
                <w:lang w:val="es-MX"/>
              </w:rPr>
              <w:t>12</w:t>
            </w:r>
          </w:p>
        </w:tc>
        <w:tc>
          <w:tcPr>
            <w:tcW w:w="1418" w:type="dxa"/>
            <w:vAlign w:val="center"/>
          </w:tcPr>
          <w:p w:rsidR="00AF206C" w:rsidRPr="006B048B"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298F">
              <w:rPr>
                <w:rFonts w:ascii="Arial" w:hAnsi="Arial" w:cs="Arial"/>
                <w:color w:val="000000"/>
                <w:kern w:val="24"/>
                <w:sz w:val="18"/>
                <w:szCs w:val="18"/>
                <w:lang w:val="es-MX"/>
              </w:rPr>
              <w:t>77</w:t>
            </w:r>
          </w:p>
        </w:tc>
        <w:tc>
          <w:tcPr>
            <w:tcW w:w="1327" w:type="dxa"/>
            <w:vAlign w:val="center"/>
          </w:tcPr>
          <w:p w:rsidR="00AF206C" w:rsidRPr="006B048B"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298F">
              <w:rPr>
                <w:rFonts w:ascii="Arial" w:hAnsi="Arial" w:cs="Arial"/>
                <w:color w:val="000000"/>
                <w:kern w:val="24"/>
                <w:sz w:val="18"/>
                <w:szCs w:val="18"/>
                <w:lang w:val="es-MX"/>
              </w:rPr>
              <w:t>77</w:t>
            </w:r>
          </w:p>
        </w:tc>
        <w:tc>
          <w:tcPr>
            <w:tcW w:w="1518" w:type="dxa"/>
            <w:vAlign w:val="center"/>
          </w:tcPr>
          <w:p w:rsidR="00AF206C" w:rsidRPr="007A298F" w:rsidRDefault="00CF2A28"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298F">
              <w:rPr>
                <w:rFonts w:ascii="Arial" w:hAnsi="Arial" w:cs="Arial"/>
                <w:noProof/>
                <w:sz w:val="18"/>
                <w:szCs w:val="18"/>
                <w:lang w:val="es-ES" w:eastAsia="es-ES"/>
              </w:rPr>
              <mc:AlternateContent>
                <mc:Choice Requires="wps">
                  <w:drawing>
                    <wp:anchor distT="0" distB="0" distL="114300" distR="114300" simplePos="0" relativeHeight="251814912" behindDoc="0" locked="0" layoutInCell="1" allowOverlap="1" wp14:anchorId="11BD06D6" wp14:editId="1BBBE7AE">
                      <wp:simplePos x="0" y="0"/>
                      <wp:positionH relativeFrom="column">
                        <wp:posOffset>252095</wp:posOffset>
                      </wp:positionH>
                      <wp:positionV relativeFrom="paragraph">
                        <wp:posOffset>186690</wp:posOffset>
                      </wp:positionV>
                      <wp:extent cx="352425" cy="361950"/>
                      <wp:effectExtent l="0" t="0" r="28575" b="19050"/>
                      <wp:wrapNone/>
                      <wp:docPr id="4329" name="Elipse 432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01EF9B" id="Elipse 4329" o:spid="_x0000_s1026" style="position:absolute;margin-left:19.85pt;margin-top:14.7pt;width:27.75pt;height:2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Ok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" fillcolor="#70ad47 [3209]" strokecolor="#70ad47 [3209]" strokeweight="1pt">
                      <v:stroke joinstyle="miter"/>
                    </v:oval>
                  </w:pict>
                </mc:Fallback>
              </mc:AlternateContent>
            </w:r>
            <w:r w:rsidRPr="007A298F">
              <w:rPr>
                <w:rFonts w:ascii="Arial" w:hAnsi="Arial" w:cs="Arial"/>
                <w:sz w:val="18"/>
                <w:szCs w:val="18"/>
              </w:rPr>
              <w:t>100</w:t>
            </w:r>
          </w:p>
        </w:tc>
      </w:tr>
      <w:tr w:rsidR="00AF206C" w:rsidRPr="001E0824" w:rsidTr="006B048B">
        <w:trPr>
          <w:trHeight w:val="735"/>
          <w:jc w:val="center"/>
        </w:trPr>
        <w:tc>
          <w:tcPr>
            <w:cnfStyle w:val="001000000000" w:firstRow="0" w:lastRow="0" w:firstColumn="1" w:lastColumn="0" w:oddVBand="0" w:evenVBand="0" w:oddHBand="0" w:evenHBand="0" w:firstRowFirstColumn="0" w:firstRowLastColumn="0" w:lastRowFirstColumn="0" w:lastRowLastColumn="0"/>
            <w:tcW w:w="10070" w:type="dxa"/>
            <w:gridSpan w:val="7"/>
            <w:vAlign w:val="center"/>
          </w:tcPr>
          <w:p w:rsidR="00A4544D" w:rsidRDefault="00A4544D" w:rsidP="00960703">
            <w:pPr>
              <w:rPr>
                <w:rFonts w:ascii="Arial" w:eastAsiaTheme="majorEastAsia" w:hAnsi="Arial" w:cs="Arial"/>
                <w:color w:val="2F5496" w:themeColor="accent1" w:themeShade="BF"/>
                <w:sz w:val="20"/>
                <w:szCs w:val="26"/>
              </w:rPr>
            </w:pPr>
          </w:p>
          <w:p w:rsidR="00AF206C" w:rsidRPr="003B6ED1" w:rsidRDefault="00AF206C" w:rsidP="00960703">
            <w:pPr>
              <w:rPr>
                <w:rFonts w:ascii="Arial" w:eastAsiaTheme="majorEastAsia" w:hAnsi="Arial" w:cs="Arial"/>
                <w:color w:val="0070C0"/>
                <w:sz w:val="18"/>
                <w:szCs w:val="18"/>
              </w:rPr>
            </w:pPr>
            <w:r w:rsidRPr="003B6ED1">
              <w:rPr>
                <w:rFonts w:ascii="Arial" w:eastAsiaTheme="majorEastAsia" w:hAnsi="Arial" w:cs="Arial"/>
                <w:color w:val="0070C0"/>
                <w:sz w:val="18"/>
                <w:szCs w:val="18"/>
              </w:rPr>
              <w:t>Descripción del avance</w:t>
            </w:r>
          </w:p>
          <w:p w:rsidR="00A4544D" w:rsidRPr="00432108" w:rsidRDefault="00A4544D" w:rsidP="00960703">
            <w:pPr>
              <w:rPr>
                <w:rFonts w:ascii="Arial" w:eastAsiaTheme="majorEastAsia" w:hAnsi="Arial" w:cs="Arial"/>
                <w:color w:val="2F5496" w:themeColor="accent1" w:themeShade="BF"/>
                <w:sz w:val="20"/>
                <w:szCs w:val="26"/>
              </w:rPr>
            </w:pPr>
          </w:p>
          <w:p w:rsidR="00A4544D" w:rsidRDefault="00AF206C" w:rsidP="00E06773">
            <w:pPr>
              <w:numPr>
                <w:ilvl w:val="0"/>
                <w:numId w:val="3"/>
              </w:numPr>
              <w:tabs>
                <w:tab w:val="num" w:pos="308"/>
              </w:tabs>
              <w:ind w:left="308" w:hanging="308"/>
              <w:rPr>
                <w:rFonts w:ascii="Arial" w:hAnsi="Arial" w:cs="Arial"/>
                <w:b w:val="0"/>
                <w:bCs w:val="0"/>
                <w:sz w:val="18"/>
                <w:szCs w:val="18"/>
              </w:rPr>
            </w:pPr>
            <w:r w:rsidRPr="006E14A9">
              <w:rPr>
                <w:rFonts w:ascii="Arial" w:hAnsi="Arial" w:cs="Arial"/>
                <w:b w:val="0"/>
                <w:bCs w:val="0"/>
                <w:sz w:val="18"/>
                <w:szCs w:val="18"/>
              </w:rPr>
              <w:t xml:space="preserve">Informe de Modelación Hidráulica e Hidrológica para la elaboración de </w:t>
            </w:r>
            <w:r w:rsidR="00E06773">
              <w:rPr>
                <w:rFonts w:ascii="Arial" w:hAnsi="Arial" w:cs="Arial"/>
                <w:b w:val="0"/>
                <w:bCs w:val="0"/>
                <w:sz w:val="18"/>
                <w:szCs w:val="18"/>
              </w:rPr>
              <w:t>dos</w:t>
            </w:r>
            <w:r w:rsidRPr="006E14A9">
              <w:rPr>
                <w:rFonts w:ascii="Arial" w:hAnsi="Arial" w:cs="Arial"/>
                <w:b w:val="0"/>
                <w:bCs w:val="0"/>
                <w:sz w:val="18"/>
                <w:szCs w:val="18"/>
              </w:rPr>
              <w:t xml:space="preserve"> mapas de inundación para las </w:t>
            </w:r>
            <w:r w:rsidR="00E06773">
              <w:rPr>
                <w:rFonts w:ascii="Arial" w:hAnsi="Arial" w:cs="Arial"/>
                <w:b w:val="0"/>
                <w:bCs w:val="0"/>
                <w:sz w:val="18"/>
                <w:szCs w:val="18"/>
              </w:rPr>
              <w:t>p</w:t>
            </w:r>
            <w:r w:rsidRPr="006E14A9">
              <w:rPr>
                <w:rFonts w:ascii="Arial" w:hAnsi="Arial" w:cs="Arial"/>
                <w:b w:val="0"/>
                <w:bCs w:val="0"/>
                <w:sz w:val="18"/>
                <w:szCs w:val="18"/>
              </w:rPr>
              <w:t>oblaciones de Domingodó y Riosucio</w:t>
            </w:r>
            <w:r w:rsidR="007A298F">
              <w:rPr>
                <w:rFonts w:ascii="Arial" w:hAnsi="Arial" w:cs="Arial"/>
                <w:b w:val="0"/>
                <w:bCs w:val="0"/>
                <w:sz w:val="18"/>
                <w:szCs w:val="18"/>
              </w:rPr>
              <w:t>.</w:t>
            </w:r>
          </w:p>
          <w:p w:rsidR="00AF206C" w:rsidRPr="00DA142D" w:rsidRDefault="00AF206C" w:rsidP="003B6ED1">
            <w:pPr>
              <w:tabs>
                <w:tab w:val="num" w:pos="594"/>
              </w:tabs>
              <w:ind w:left="594"/>
              <w:rPr>
                <w:rFonts w:ascii="Arial" w:hAnsi="Arial" w:cs="Arial"/>
                <w:b w:val="0"/>
                <w:bCs w:val="0"/>
                <w:sz w:val="18"/>
                <w:szCs w:val="18"/>
              </w:rPr>
            </w:pPr>
          </w:p>
        </w:tc>
      </w:tr>
    </w:tbl>
    <w:p w:rsidR="00AF206C" w:rsidRDefault="00AF206C" w:rsidP="00AF206C">
      <w:pPr>
        <w:spacing w:after="0" w:line="240" w:lineRule="auto"/>
        <w:rPr>
          <w:rFonts w:ascii="Arial" w:hAnsi="Arial" w:cs="Arial"/>
          <w:b/>
          <w:sz w:val="24"/>
        </w:rPr>
      </w:pPr>
    </w:p>
    <w:tbl>
      <w:tblPr>
        <w:tblStyle w:val="Tabladecuadrcula4-nfasis51"/>
        <w:tblW w:w="10070" w:type="dxa"/>
        <w:jc w:val="center"/>
        <w:tblLayout w:type="fixed"/>
        <w:tblLook w:val="04A0" w:firstRow="1" w:lastRow="0" w:firstColumn="1" w:lastColumn="0" w:noHBand="0" w:noVBand="1"/>
      </w:tblPr>
      <w:tblGrid>
        <w:gridCol w:w="2122"/>
        <w:gridCol w:w="1275"/>
        <w:gridCol w:w="1134"/>
        <w:gridCol w:w="1418"/>
        <w:gridCol w:w="1417"/>
        <w:gridCol w:w="1134"/>
        <w:gridCol w:w="1570"/>
      </w:tblGrid>
      <w:tr w:rsidR="00067E20" w:rsidRPr="001E0824" w:rsidTr="006B048B">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E22752" w:rsidRPr="00067E20" w:rsidRDefault="00AF206C" w:rsidP="00960703">
            <w:pPr>
              <w:jc w:val="center"/>
              <w:rPr>
                <w:rFonts w:ascii="Arial" w:hAnsi="Arial" w:cs="Arial"/>
                <w:sz w:val="18"/>
                <w:szCs w:val="18"/>
              </w:rPr>
            </w:pPr>
            <w:r w:rsidRPr="00067E20">
              <w:rPr>
                <w:rFonts w:ascii="Arial" w:hAnsi="Arial" w:cs="Arial"/>
                <w:sz w:val="18"/>
                <w:szCs w:val="18"/>
              </w:rPr>
              <w:t>Actividad</w:t>
            </w:r>
          </w:p>
          <w:p w:rsidR="00AF206C" w:rsidRPr="00067E20" w:rsidRDefault="00AF206C" w:rsidP="00960703">
            <w:pPr>
              <w:jc w:val="center"/>
              <w:rPr>
                <w:rFonts w:ascii="Arial" w:hAnsi="Arial" w:cs="Arial"/>
                <w:sz w:val="18"/>
                <w:szCs w:val="18"/>
              </w:rPr>
            </w:pPr>
            <w:r w:rsidRPr="00067E20">
              <w:rPr>
                <w:rFonts w:ascii="Arial" w:hAnsi="Arial" w:cs="Arial"/>
                <w:sz w:val="18"/>
                <w:szCs w:val="18"/>
              </w:rPr>
              <w:t>desagregada</w:t>
            </w:r>
          </w:p>
        </w:tc>
        <w:tc>
          <w:tcPr>
            <w:tcW w:w="1275" w:type="dxa"/>
            <w:vAlign w:val="center"/>
          </w:tcPr>
          <w:p w:rsidR="00AF206C" w:rsidRPr="00067E20"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67E20">
              <w:rPr>
                <w:rFonts w:ascii="Arial" w:hAnsi="Arial" w:cs="Arial"/>
                <w:sz w:val="18"/>
                <w:szCs w:val="18"/>
              </w:rPr>
              <w:t>Indicador</w:t>
            </w:r>
          </w:p>
        </w:tc>
        <w:tc>
          <w:tcPr>
            <w:tcW w:w="1134" w:type="dxa"/>
            <w:vAlign w:val="center"/>
          </w:tcPr>
          <w:p w:rsidR="00AF206C" w:rsidRPr="00067E20"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67E20">
              <w:rPr>
                <w:rFonts w:ascii="Arial" w:hAnsi="Arial" w:cs="Arial"/>
                <w:sz w:val="18"/>
                <w:szCs w:val="18"/>
              </w:rPr>
              <w:t>Producto</w:t>
            </w:r>
          </w:p>
        </w:tc>
        <w:tc>
          <w:tcPr>
            <w:tcW w:w="1418" w:type="dxa"/>
            <w:vAlign w:val="center"/>
          </w:tcPr>
          <w:p w:rsidR="00AF206C" w:rsidRPr="00067E20"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67E20">
              <w:rPr>
                <w:rFonts w:ascii="Arial" w:hAnsi="Arial" w:cs="Arial"/>
                <w:sz w:val="18"/>
                <w:szCs w:val="18"/>
              </w:rPr>
              <w:t>Meta</w:t>
            </w:r>
          </w:p>
        </w:tc>
        <w:tc>
          <w:tcPr>
            <w:tcW w:w="1417" w:type="dxa"/>
            <w:vAlign w:val="center"/>
          </w:tcPr>
          <w:p w:rsidR="00187BF7"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AF206C" w:rsidRPr="006B048B" w:rsidRDefault="00187BF7"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07687F">
              <w:rPr>
                <w:rFonts w:ascii="Arial" w:hAnsi="Arial" w:cs="Arial"/>
                <w:sz w:val="18"/>
                <w:szCs w:val="18"/>
              </w:rPr>
              <w:t xml:space="preserve">  </w:t>
            </w:r>
          </w:p>
        </w:tc>
        <w:tc>
          <w:tcPr>
            <w:tcW w:w="1134"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187BF7" w:rsidRPr="006B048B" w:rsidRDefault="00187BF7"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570"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187BF7" w:rsidRPr="006B048B" w:rsidRDefault="00187BF7"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067E20" w:rsidRPr="001E0824" w:rsidTr="006B048B">
        <w:trPr>
          <w:cnfStyle w:val="000000100000" w:firstRow="0" w:lastRow="0" w:firstColumn="0" w:lastColumn="0" w:oddVBand="0" w:evenVBand="0" w:oddHBand="1" w:evenHBand="0" w:firstRowFirstColumn="0" w:firstRowLastColumn="0" w:lastRowFirstColumn="0" w:lastRowLastColumn="0"/>
          <w:trHeight w:val="1022"/>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A4544D" w:rsidRPr="00067E20" w:rsidRDefault="00A4544D" w:rsidP="00307C50">
            <w:pPr>
              <w:pStyle w:val="NormalWeb"/>
              <w:spacing w:before="0" w:beforeAutospacing="0" w:after="0" w:afterAutospacing="0"/>
              <w:textAlignment w:val="center"/>
              <w:rPr>
                <w:rFonts w:ascii="Arial" w:hAnsi="Arial" w:cs="Arial"/>
                <w:b w:val="0"/>
                <w:bCs w:val="0"/>
                <w:color w:val="000000"/>
                <w:kern w:val="24"/>
                <w:sz w:val="18"/>
                <w:szCs w:val="18"/>
              </w:rPr>
            </w:pPr>
          </w:p>
          <w:p w:rsidR="00AF206C" w:rsidRPr="006B048B" w:rsidRDefault="00067E20" w:rsidP="003B6ED1">
            <w:pPr>
              <w:pStyle w:val="NormalWeb"/>
              <w:spacing w:before="0" w:beforeAutospacing="0" w:after="0" w:afterAutospacing="0"/>
              <w:textAlignment w:val="center"/>
              <w:rPr>
                <w:rFonts w:ascii="Arial" w:hAnsi="Arial" w:cs="Arial"/>
                <w:b w:val="0"/>
                <w:bCs w:val="0"/>
                <w:sz w:val="18"/>
                <w:szCs w:val="18"/>
              </w:rPr>
            </w:pPr>
            <w:r w:rsidRPr="00067E20">
              <w:rPr>
                <w:rFonts w:ascii="Arial" w:hAnsi="Arial" w:cs="Arial"/>
                <w:b w:val="0"/>
                <w:bCs w:val="0"/>
                <w:color w:val="000000"/>
                <w:kern w:val="24"/>
                <w:sz w:val="18"/>
                <w:szCs w:val="18"/>
              </w:rPr>
              <w:t xml:space="preserve">7. </w:t>
            </w:r>
            <w:r w:rsidR="00AF206C" w:rsidRPr="00067E20">
              <w:rPr>
                <w:rFonts w:ascii="Arial" w:hAnsi="Arial" w:cs="Arial"/>
                <w:b w:val="0"/>
                <w:bCs w:val="0"/>
                <w:color w:val="000000"/>
                <w:kern w:val="24"/>
                <w:sz w:val="18"/>
                <w:szCs w:val="18"/>
              </w:rPr>
              <w:t xml:space="preserve">Aplicar herramientas para la predicción hidrológica operativa. </w:t>
            </w:r>
            <w:r w:rsidR="00AF206C" w:rsidRPr="00067E20">
              <w:rPr>
                <w:rFonts w:ascii="Arial" w:hAnsi="Arial" w:cs="Arial"/>
                <w:b w:val="0"/>
                <w:color w:val="000000"/>
                <w:kern w:val="24"/>
                <w:sz w:val="18"/>
                <w:szCs w:val="18"/>
              </w:rPr>
              <w:t>Validar metodologías de predicción hidrológica como insumo para la gestión integrada del recurso hídrico</w:t>
            </w:r>
          </w:p>
        </w:tc>
        <w:tc>
          <w:tcPr>
            <w:tcW w:w="1275" w:type="dxa"/>
            <w:vAlign w:val="center"/>
          </w:tcPr>
          <w:p w:rsidR="00AF206C" w:rsidRPr="006B048B" w:rsidRDefault="00AF206C"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67E20">
              <w:rPr>
                <w:rFonts w:ascii="Arial" w:hAnsi="Arial" w:cs="Arial"/>
                <w:color w:val="000000"/>
                <w:kern w:val="24"/>
                <w:sz w:val="18"/>
                <w:szCs w:val="18"/>
              </w:rPr>
              <w:t>Estaciones con predicción hidrológica operativa</w:t>
            </w:r>
          </w:p>
        </w:tc>
        <w:tc>
          <w:tcPr>
            <w:tcW w:w="1134" w:type="dxa"/>
            <w:vAlign w:val="center"/>
          </w:tcPr>
          <w:p w:rsidR="00AF206C" w:rsidRPr="006B048B" w:rsidRDefault="00AF206C" w:rsidP="00E22752">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67E20">
              <w:rPr>
                <w:rFonts w:ascii="Arial" w:hAnsi="Arial" w:cs="Arial"/>
                <w:color w:val="000000"/>
                <w:kern w:val="24"/>
                <w:sz w:val="18"/>
                <w:szCs w:val="18"/>
              </w:rPr>
              <w:t xml:space="preserve">Reporte de estaciones con predicción hidrológica </w:t>
            </w:r>
          </w:p>
        </w:tc>
        <w:tc>
          <w:tcPr>
            <w:tcW w:w="1418" w:type="dxa"/>
            <w:vAlign w:val="center"/>
          </w:tcPr>
          <w:p w:rsidR="00AF206C" w:rsidRPr="00067E20" w:rsidRDefault="00AF206C"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067E20">
              <w:rPr>
                <w:rFonts w:ascii="Arial" w:hAnsi="Arial" w:cs="Arial"/>
                <w:color w:val="000000"/>
                <w:kern w:val="24"/>
                <w:sz w:val="18"/>
                <w:szCs w:val="18"/>
              </w:rPr>
              <w:t>Predicción hidrológica mensual para estaciones seleccionadas</w:t>
            </w:r>
          </w:p>
          <w:p w:rsidR="00A4544D" w:rsidRPr="006B048B" w:rsidRDefault="00A4544D"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417" w:type="dxa"/>
            <w:vAlign w:val="center"/>
          </w:tcPr>
          <w:p w:rsidR="00AF206C" w:rsidRPr="006B048B"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67E20">
              <w:rPr>
                <w:rFonts w:ascii="Arial" w:hAnsi="Arial" w:cs="Arial"/>
                <w:color w:val="000000"/>
                <w:kern w:val="24"/>
                <w:sz w:val="18"/>
                <w:szCs w:val="18"/>
                <w:lang w:val="es-MX"/>
              </w:rPr>
              <w:t>78</w:t>
            </w:r>
          </w:p>
        </w:tc>
        <w:tc>
          <w:tcPr>
            <w:tcW w:w="1134" w:type="dxa"/>
            <w:vAlign w:val="center"/>
          </w:tcPr>
          <w:p w:rsidR="00AF206C" w:rsidRPr="006B048B"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67E20">
              <w:rPr>
                <w:rFonts w:ascii="Arial" w:hAnsi="Arial" w:cs="Arial"/>
                <w:color w:val="000000"/>
                <w:kern w:val="24"/>
                <w:sz w:val="18"/>
                <w:szCs w:val="18"/>
                <w:lang w:val="es-MX"/>
              </w:rPr>
              <w:t>78</w:t>
            </w:r>
          </w:p>
        </w:tc>
        <w:tc>
          <w:tcPr>
            <w:tcW w:w="1570" w:type="dxa"/>
            <w:vAlign w:val="center"/>
          </w:tcPr>
          <w:p w:rsidR="00AF206C" w:rsidRPr="00067E20" w:rsidRDefault="00CF2A28"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67E20">
              <w:rPr>
                <w:rFonts w:ascii="Arial" w:hAnsi="Arial" w:cs="Arial"/>
                <w:noProof/>
                <w:sz w:val="18"/>
                <w:szCs w:val="18"/>
                <w:lang w:val="es-ES" w:eastAsia="es-ES"/>
              </w:rPr>
              <mc:AlternateContent>
                <mc:Choice Requires="wps">
                  <w:drawing>
                    <wp:anchor distT="0" distB="0" distL="114300" distR="114300" simplePos="0" relativeHeight="251816960" behindDoc="0" locked="0" layoutInCell="1" allowOverlap="1" wp14:anchorId="12B3D0EF" wp14:editId="176328AF">
                      <wp:simplePos x="0" y="0"/>
                      <wp:positionH relativeFrom="column">
                        <wp:posOffset>227330</wp:posOffset>
                      </wp:positionH>
                      <wp:positionV relativeFrom="paragraph">
                        <wp:posOffset>204470</wp:posOffset>
                      </wp:positionV>
                      <wp:extent cx="352425" cy="361950"/>
                      <wp:effectExtent l="0" t="0" r="28575" b="19050"/>
                      <wp:wrapNone/>
                      <wp:docPr id="4330" name="Elipse 433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3B1EB6" id="Elipse 4330" o:spid="_x0000_s1026" style="position:absolute;margin-left:17.9pt;margin-top:16.1pt;width:27.75pt;height:2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" fillcolor="#70ad47 [3209]" strokecolor="#70ad47 [3209]" strokeweight="1pt">
                      <v:stroke joinstyle="miter"/>
                    </v:oval>
                  </w:pict>
                </mc:Fallback>
              </mc:AlternateContent>
            </w:r>
            <w:r w:rsidRPr="00067E20">
              <w:rPr>
                <w:rFonts w:ascii="Arial" w:hAnsi="Arial" w:cs="Arial"/>
                <w:sz w:val="18"/>
                <w:szCs w:val="18"/>
              </w:rPr>
              <w:t>100</w:t>
            </w:r>
          </w:p>
        </w:tc>
      </w:tr>
      <w:tr w:rsidR="00AF206C" w:rsidRPr="001E0824" w:rsidTr="006B048B">
        <w:trPr>
          <w:trHeight w:val="739"/>
          <w:jc w:val="center"/>
        </w:trPr>
        <w:tc>
          <w:tcPr>
            <w:cnfStyle w:val="001000000000" w:firstRow="0" w:lastRow="0" w:firstColumn="1" w:lastColumn="0" w:oddVBand="0" w:evenVBand="0" w:oddHBand="0" w:evenHBand="0" w:firstRowFirstColumn="0" w:firstRowLastColumn="0" w:lastRowFirstColumn="0" w:lastRowLastColumn="0"/>
            <w:tcW w:w="10070" w:type="dxa"/>
            <w:gridSpan w:val="7"/>
            <w:vAlign w:val="center"/>
          </w:tcPr>
          <w:p w:rsidR="00E22752" w:rsidRDefault="00E22752" w:rsidP="00960703">
            <w:pPr>
              <w:rPr>
                <w:rFonts w:ascii="Arial" w:eastAsiaTheme="majorEastAsia" w:hAnsi="Arial" w:cs="Arial"/>
                <w:color w:val="2F5496" w:themeColor="accent1" w:themeShade="BF"/>
                <w:sz w:val="20"/>
                <w:szCs w:val="26"/>
              </w:rPr>
            </w:pPr>
          </w:p>
          <w:p w:rsidR="00AF206C" w:rsidRPr="003B6ED1" w:rsidRDefault="00AF206C" w:rsidP="00960703">
            <w:pPr>
              <w:rPr>
                <w:rFonts w:ascii="Arial" w:eastAsiaTheme="majorEastAsia" w:hAnsi="Arial" w:cs="Arial"/>
                <w:color w:val="0070C0"/>
                <w:sz w:val="18"/>
                <w:szCs w:val="18"/>
              </w:rPr>
            </w:pPr>
            <w:r w:rsidRPr="003B6ED1">
              <w:rPr>
                <w:rFonts w:ascii="Arial" w:eastAsiaTheme="majorEastAsia" w:hAnsi="Arial" w:cs="Arial"/>
                <w:color w:val="0070C0"/>
                <w:sz w:val="18"/>
                <w:szCs w:val="18"/>
              </w:rPr>
              <w:t>Descripción del avance</w:t>
            </w:r>
          </w:p>
          <w:p w:rsidR="00A4544D" w:rsidRPr="00432108" w:rsidRDefault="00A4544D" w:rsidP="00960703">
            <w:pPr>
              <w:rPr>
                <w:rFonts w:ascii="Arial" w:eastAsiaTheme="majorEastAsia" w:hAnsi="Arial" w:cs="Arial"/>
                <w:color w:val="2F5496" w:themeColor="accent1" w:themeShade="BF"/>
                <w:sz w:val="20"/>
                <w:szCs w:val="26"/>
              </w:rPr>
            </w:pPr>
          </w:p>
          <w:p w:rsidR="00AF206C" w:rsidRDefault="00AF206C" w:rsidP="00B92826">
            <w:pPr>
              <w:numPr>
                <w:ilvl w:val="0"/>
                <w:numId w:val="3"/>
              </w:numPr>
              <w:ind w:left="308" w:hanging="308"/>
              <w:rPr>
                <w:rFonts w:ascii="Arial" w:hAnsi="Arial" w:cs="Arial"/>
                <w:b w:val="0"/>
                <w:bCs w:val="0"/>
                <w:sz w:val="18"/>
                <w:szCs w:val="18"/>
              </w:rPr>
            </w:pPr>
            <w:r w:rsidRPr="002A0891">
              <w:rPr>
                <w:rFonts w:ascii="Arial" w:hAnsi="Arial" w:cs="Arial"/>
                <w:b w:val="0"/>
                <w:bCs w:val="0"/>
                <w:sz w:val="18"/>
                <w:szCs w:val="18"/>
              </w:rPr>
              <w:t>Informe de predicción</w:t>
            </w:r>
            <w:r w:rsidR="00B92826">
              <w:rPr>
                <w:rFonts w:ascii="Arial" w:hAnsi="Arial" w:cs="Arial"/>
                <w:b w:val="0"/>
                <w:bCs w:val="0"/>
                <w:sz w:val="18"/>
                <w:szCs w:val="18"/>
              </w:rPr>
              <w:t xml:space="preserve"> de</w:t>
            </w:r>
            <w:r w:rsidRPr="002A0891">
              <w:rPr>
                <w:rFonts w:ascii="Arial" w:hAnsi="Arial" w:cs="Arial"/>
                <w:b w:val="0"/>
                <w:bCs w:val="0"/>
                <w:sz w:val="18"/>
                <w:szCs w:val="18"/>
              </w:rPr>
              <w:t xml:space="preserve"> septiembre, </w:t>
            </w:r>
            <w:r w:rsidR="00067E20">
              <w:rPr>
                <w:rFonts w:ascii="Arial" w:hAnsi="Arial" w:cs="Arial"/>
                <w:b w:val="0"/>
                <w:bCs w:val="0"/>
                <w:sz w:val="18"/>
                <w:szCs w:val="18"/>
              </w:rPr>
              <w:t xml:space="preserve">con </w:t>
            </w:r>
            <w:r w:rsidRPr="002A0891">
              <w:rPr>
                <w:rFonts w:ascii="Arial" w:hAnsi="Arial" w:cs="Arial"/>
                <w:b w:val="0"/>
                <w:bCs w:val="0"/>
                <w:sz w:val="18"/>
                <w:szCs w:val="18"/>
              </w:rPr>
              <w:t>metodologías</w:t>
            </w:r>
            <w:r w:rsidR="0084441A">
              <w:rPr>
                <w:rFonts w:ascii="Arial" w:hAnsi="Arial" w:cs="Arial"/>
                <w:b w:val="0"/>
                <w:bCs w:val="0"/>
                <w:sz w:val="18"/>
                <w:szCs w:val="18"/>
              </w:rPr>
              <w:t xml:space="preserve"> </w:t>
            </w:r>
            <w:r w:rsidRPr="002A0891">
              <w:rPr>
                <w:rFonts w:ascii="Arial" w:hAnsi="Arial" w:cs="Arial"/>
                <w:b w:val="0"/>
                <w:bCs w:val="0"/>
                <w:sz w:val="18"/>
                <w:szCs w:val="18"/>
              </w:rPr>
              <w:t>CJCP, CPT y ARIMA,</w:t>
            </w:r>
            <w:r w:rsidR="00B92826">
              <w:rPr>
                <w:rFonts w:ascii="Arial" w:hAnsi="Arial" w:cs="Arial"/>
                <w:b w:val="0"/>
                <w:bCs w:val="0"/>
                <w:sz w:val="18"/>
                <w:szCs w:val="18"/>
              </w:rPr>
              <w:t xml:space="preserve"> </w:t>
            </w:r>
            <w:r w:rsidR="00067E20">
              <w:rPr>
                <w:rFonts w:ascii="Arial" w:hAnsi="Arial" w:cs="Arial"/>
                <w:b w:val="0"/>
                <w:bCs w:val="0"/>
                <w:sz w:val="18"/>
                <w:szCs w:val="18"/>
              </w:rPr>
              <w:t xml:space="preserve">a </w:t>
            </w:r>
            <w:r w:rsidR="00B92826" w:rsidRPr="002A0891">
              <w:rPr>
                <w:rFonts w:ascii="Arial" w:hAnsi="Arial" w:cs="Arial"/>
                <w:b w:val="0"/>
                <w:bCs w:val="0"/>
                <w:sz w:val="18"/>
                <w:szCs w:val="18"/>
              </w:rPr>
              <w:t>partir de sep</w:t>
            </w:r>
            <w:r w:rsidR="00B92826">
              <w:rPr>
                <w:rFonts w:ascii="Arial" w:hAnsi="Arial" w:cs="Arial"/>
                <w:b w:val="0"/>
                <w:bCs w:val="0"/>
                <w:sz w:val="18"/>
                <w:szCs w:val="18"/>
              </w:rPr>
              <w:t>tiembre</w:t>
            </w:r>
            <w:r w:rsidRPr="002A0891">
              <w:rPr>
                <w:rFonts w:ascii="Arial" w:hAnsi="Arial" w:cs="Arial"/>
                <w:b w:val="0"/>
                <w:bCs w:val="0"/>
                <w:sz w:val="18"/>
                <w:szCs w:val="18"/>
              </w:rPr>
              <w:t xml:space="preserve"> </w:t>
            </w:r>
            <w:r w:rsidR="00B92826">
              <w:rPr>
                <w:rFonts w:ascii="Arial" w:hAnsi="Arial" w:cs="Arial"/>
                <w:b w:val="0"/>
                <w:bCs w:val="0"/>
                <w:sz w:val="18"/>
                <w:szCs w:val="18"/>
              </w:rPr>
              <w:t>una</w:t>
            </w:r>
            <w:r w:rsidRPr="002A0891">
              <w:rPr>
                <w:rFonts w:ascii="Arial" w:hAnsi="Arial" w:cs="Arial"/>
                <w:b w:val="0"/>
                <w:bCs w:val="0"/>
                <w:sz w:val="18"/>
                <w:szCs w:val="18"/>
              </w:rPr>
              <w:t xml:space="preserve"> adicional a las </w:t>
            </w:r>
            <w:r w:rsidR="00B92826">
              <w:rPr>
                <w:rFonts w:ascii="Arial" w:hAnsi="Arial" w:cs="Arial"/>
                <w:b w:val="0"/>
                <w:bCs w:val="0"/>
                <w:sz w:val="18"/>
                <w:szCs w:val="18"/>
              </w:rPr>
              <w:t>dos</w:t>
            </w:r>
            <w:r w:rsidRPr="002A0891">
              <w:rPr>
                <w:rFonts w:ascii="Arial" w:hAnsi="Arial" w:cs="Arial"/>
                <w:b w:val="0"/>
                <w:bCs w:val="0"/>
                <w:sz w:val="18"/>
                <w:szCs w:val="18"/>
              </w:rPr>
              <w:t xml:space="preserve"> propuestas</w:t>
            </w:r>
            <w:r w:rsidR="00067E20">
              <w:rPr>
                <w:rFonts w:ascii="Arial" w:hAnsi="Arial" w:cs="Arial"/>
                <w:b w:val="0"/>
                <w:bCs w:val="0"/>
                <w:sz w:val="18"/>
                <w:szCs w:val="18"/>
              </w:rPr>
              <w:t>.</w:t>
            </w:r>
          </w:p>
          <w:p w:rsidR="00A4544D" w:rsidRPr="00DA142D" w:rsidRDefault="00A4544D" w:rsidP="003B6ED1">
            <w:pPr>
              <w:ind w:left="594"/>
              <w:rPr>
                <w:rFonts w:ascii="Arial" w:hAnsi="Arial" w:cs="Arial"/>
                <w:b w:val="0"/>
                <w:bCs w:val="0"/>
                <w:sz w:val="18"/>
                <w:szCs w:val="18"/>
              </w:rPr>
            </w:pPr>
          </w:p>
        </w:tc>
      </w:tr>
    </w:tbl>
    <w:p w:rsidR="00AF206C" w:rsidRDefault="00AF206C" w:rsidP="00AF206C">
      <w:pPr>
        <w:spacing w:after="0" w:line="240" w:lineRule="auto"/>
        <w:rPr>
          <w:rFonts w:ascii="Arial" w:hAnsi="Arial" w:cs="Arial"/>
          <w:b/>
          <w:sz w:val="24"/>
        </w:rPr>
      </w:pPr>
    </w:p>
    <w:tbl>
      <w:tblPr>
        <w:tblStyle w:val="Tabladecuadrcula4-nfasis51"/>
        <w:tblW w:w="10076" w:type="dxa"/>
        <w:jc w:val="center"/>
        <w:tblLayout w:type="fixed"/>
        <w:tblLook w:val="04A0" w:firstRow="1" w:lastRow="0" w:firstColumn="1" w:lastColumn="0" w:noHBand="0" w:noVBand="1"/>
      </w:tblPr>
      <w:tblGrid>
        <w:gridCol w:w="1980"/>
        <w:gridCol w:w="1717"/>
        <w:gridCol w:w="1696"/>
        <w:gridCol w:w="698"/>
        <w:gridCol w:w="1275"/>
        <w:gridCol w:w="142"/>
        <w:gridCol w:w="1145"/>
        <w:gridCol w:w="1423"/>
      </w:tblGrid>
      <w:tr w:rsidR="00B92826" w:rsidRPr="001E0824" w:rsidTr="006B048B">
        <w:trPr>
          <w:cnfStyle w:val="100000000000" w:firstRow="1" w:lastRow="0" w:firstColumn="0" w:lastColumn="0" w:oddVBand="0" w:evenVBand="0" w:oddHBand="0"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F07FD" w:rsidRPr="006B048B" w:rsidRDefault="00AF206C" w:rsidP="00960703">
            <w:pPr>
              <w:jc w:val="center"/>
              <w:rPr>
                <w:rFonts w:ascii="Arial" w:hAnsi="Arial" w:cs="Arial"/>
                <w:b w:val="0"/>
                <w:bCs w:val="0"/>
                <w:sz w:val="18"/>
                <w:szCs w:val="18"/>
              </w:rPr>
            </w:pPr>
            <w:r w:rsidRPr="006B048B">
              <w:rPr>
                <w:rFonts w:ascii="Arial" w:hAnsi="Arial" w:cs="Arial"/>
                <w:sz w:val="18"/>
                <w:szCs w:val="18"/>
              </w:rPr>
              <w:t>Actividad</w:t>
            </w:r>
          </w:p>
          <w:p w:rsidR="00AF206C" w:rsidRPr="006B048B" w:rsidRDefault="00AF206C" w:rsidP="00960703">
            <w:pPr>
              <w:jc w:val="center"/>
              <w:rPr>
                <w:rFonts w:ascii="Arial" w:hAnsi="Arial" w:cs="Arial"/>
                <w:sz w:val="18"/>
                <w:szCs w:val="18"/>
              </w:rPr>
            </w:pPr>
            <w:r w:rsidRPr="006B048B">
              <w:rPr>
                <w:rFonts w:ascii="Arial" w:hAnsi="Arial" w:cs="Arial"/>
                <w:sz w:val="18"/>
                <w:szCs w:val="18"/>
              </w:rPr>
              <w:t>desagregada</w:t>
            </w:r>
          </w:p>
        </w:tc>
        <w:tc>
          <w:tcPr>
            <w:tcW w:w="1717"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Indicador</w:t>
            </w:r>
          </w:p>
        </w:tc>
        <w:tc>
          <w:tcPr>
            <w:tcW w:w="1696"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Producto</w:t>
            </w:r>
          </w:p>
        </w:tc>
        <w:tc>
          <w:tcPr>
            <w:tcW w:w="698"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Meta</w:t>
            </w:r>
          </w:p>
        </w:tc>
        <w:tc>
          <w:tcPr>
            <w:tcW w:w="1417" w:type="dxa"/>
            <w:gridSpan w:val="2"/>
            <w:vAlign w:val="center"/>
          </w:tcPr>
          <w:p w:rsidR="00091B03"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AF206C" w:rsidRPr="006B048B" w:rsidRDefault="00091B03"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07687F">
              <w:rPr>
                <w:rFonts w:ascii="Arial" w:hAnsi="Arial" w:cs="Arial"/>
                <w:sz w:val="18"/>
                <w:szCs w:val="18"/>
              </w:rPr>
              <w:t xml:space="preserve">  </w:t>
            </w:r>
          </w:p>
        </w:tc>
        <w:tc>
          <w:tcPr>
            <w:tcW w:w="1145"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091B03" w:rsidRPr="006B048B" w:rsidRDefault="00091B03"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423"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091B03" w:rsidRPr="006B048B" w:rsidRDefault="00091B03"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B92826" w:rsidRPr="001E0824" w:rsidTr="006B048B">
        <w:trPr>
          <w:cnfStyle w:val="000000100000" w:firstRow="0" w:lastRow="0" w:firstColumn="0" w:lastColumn="0" w:oddVBand="0" w:evenVBand="0" w:oddHBand="1" w:evenHBand="0" w:firstRowFirstColumn="0" w:firstRowLastColumn="0" w:lastRowFirstColumn="0" w:lastRowLastColumn="0"/>
          <w:trHeight w:val="1754"/>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AF206C" w:rsidRPr="00577D66" w:rsidRDefault="009F07FD" w:rsidP="00960703">
            <w:pPr>
              <w:pStyle w:val="NormalWeb"/>
              <w:spacing w:before="0" w:beforeAutospacing="0" w:after="0" w:afterAutospacing="0"/>
              <w:ind w:left="22" w:hanging="22"/>
              <w:textAlignment w:val="center"/>
              <w:rPr>
                <w:rFonts w:ascii="Arial" w:hAnsi="Arial" w:cs="Arial"/>
                <w:b w:val="0"/>
                <w:sz w:val="36"/>
                <w:szCs w:val="36"/>
              </w:rPr>
            </w:pPr>
            <w:r>
              <w:rPr>
                <w:rFonts w:ascii="Arial" w:hAnsi="Arial" w:cs="Arial"/>
                <w:b w:val="0"/>
                <w:color w:val="000000"/>
                <w:kern w:val="24"/>
                <w:sz w:val="18"/>
                <w:szCs w:val="18"/>
                <w:lang w:val="es-US"/>
              </w:rPr>
              <w:t xml:space="preserve">5. </w:t>
            </w:r>
            <w:r w:rsidR="00AF206C" w:rsidRPr="00577D66">
              <w:rPr>
                <w:rFonts w:ascii="Arial" w:hAnsi="Arial" w:cs="Arial"/>
                <w:b w:val="0"/>
                <w:color w:val="000000"/>
                <w:kern w:val="24"/>
                <w:sz w:val="18"/>
                <w:szCs w:val="18"/>
                <w:lang w:val="es-US"/>
              </w:rPr>
              <w:t>Optimización de los procesos operacionales del pronóstico hidrológico en la plataforma FEWS</w:t>
            </w:r>
            <w:r w:rsidR="00857763">
              <w:rPr>
                <w:rFonts w:ascii="Arial" w:hAnsi="Arial" w:cs="Arial"/>
                <w:b w:val="0"/>
                <w:color w:val="000000"/>
                <w:kern w:val="24"/>
                <w:sz w:val="18"/>
                <w:szCs w:val="18"/>
                <w:lang w:val="es-US"/>
              </w:rPr>
              <w:t xml:space="preserve"> </w:t>
            </w:r>
            <w:r w:rsidR="00AF206C" w:rsidRPr="00577D66">
              <w:rPr>
                <w:rFonts w:ascii="Arial" w:hAnsi="Arial" w:cs="Arial"/>
                <w:b w:val="0"/>
                <w:color w:val="000000"/>
                <w:kern w:val="24"/>
                <w:sz w:val="18"/>
                <w:szCs w:val="18"/>
                <w:lang w:val="es-US"/>
              </w:rPr>
              <w:t>Colombia</w:t>
            </w:r>
          </w:p>
        </w:tc>
        <w:tc>
          <w:tcPr>
            <w:tcW w:w="1717" w:type="dxa"/>
            <w:vAlign w:val="center"/>
          </w:tcPr>
          <w:p w:rsidR="009F07FD" w:rsidRDefault="00AF206C"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US"/>
              </w:rPr>
            </w:pPr>
            <w:r w:rsidRPr="00577D66">
              <w:rPr>
                <w:rFonts w:ascii="Arial" w:hAnsi="Arial" w:cs="Arial"/>
                <w:color w:val="000000"/>
                <w:kern w:val="24"/>
                <w:sz w:val="18"/>
                <w:szCs w:val="18"/>
                <w:lang w:val="es-US"/>
              </w:rPr>
              <w:t>Número de mejoras en el proceso tipo relacionados</w:t>
            </w:r>
          </w:p>
          <w:p w:rsidR="00B92826" w:rsidRDefault="00AF206C"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US"/>
              </w:rPr>
            </w:pPr>
            <w:r w:rsidRPr="00577D66">
              <w:rPr>
                <w:rFonts w:ascii="Arial" w:hAnsi="Arial" w:cs="Arial"/>
                <w:color w:val="000000"/>
                <w:kern w:val="24"/>
                <w:sz w:val="18"/>
                <w:szCs w:val="18"/>
                <w:lang w:val="es-US"/>
              </w:rPr>
              <w:t xml:space="preserve">con pronóstico </w:t>
            </w:r>
            <w:r w:rsidR="009F07FD">
              <w:rPr>
                <w:rFonts w:ascii="Arial" w:hAnsi="Arial" w:cs="Arial"/>
                <w:color w:val="000000"/>
                <w:kern w:val="24"/>
                <w:sz w:val="18"/>
                <w:szCs w:val="18"/>
                <w:lang w:val="es-US"/>
              </w:rPr>
              <w:t>h</w:t>
            </w:r>
            <w:r w:rsidRPr="00577D66">
              <w:rPr>
                <w:rFonts w:ascii="Arial" w:hAnsi="Arial" w:cs="Arial"/>
                <w:color w:val="000000"/>
                <w:kern w:val="24"/>
                <w:sz w:val="18"/>
                <w:szCs w:val="18"/>
                <w:lang w:val="es-US"/>
              </w:rPr>
              <w:t>idrológico en</w:t>
            </w:r>
          </w:p>
          <w:p w:rsidR="00AF206C" w:rsidRPr="00577D66" w:rsidRDefault="00AF206C"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577D66">
              <w:rPr>
                <w:rFonts w:ascii="Arial" w:hAnsi="Arial" w:cs="Arial"/>
                <w:color w:val="000000"/>
                <w:kern w:val="24"/>
                <w:sz w:val="18"/>
                <w:szCs w:val="18"/>
                <w:lang w:val="es-US"/>
              </w:rPr>
              <w:t>la plataforma FEWS</w:t>
            </w:r>
          </w:p>
        </w:tc>
        <w:tc>
          <w:tcPr>
            <w:tcW w:w="1696" w:type="dxa"/>
            <w:vAlign w:val="center"/>
          </w:tcPr>
          <w:p w:rsidR="00B92826" w:rsidRDefault="00AF206C"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US"/>
              </w:rPr>
            </w:pPr>
            <w:r w:rsidRPr="00577D66">
              <w:rPr>
                <w:rFonts w:ascii="Arial" w:hAnsi="Arial" w:cs="Arial"/>
                <w:color w:val="000000"/>
                <w:kern w:val="24"/>
                <w:sz w:val="18"/>
                <w:szCs w:val="18"/>
                <w:lang w:val="es-US"/>
              </w:rPr>
              <w:t>Mejoras</w:t>
            </w:r>
            <w:r w:rsidR="0084441A">
              <w:rPr>
                <w:rFonts w:ascii="Arial" w:hAnsi="Arial" w:cs="Arial"/>
                <w:color w:val="000000"/>
                <w:kern w:val="24"/>
                <w:sz w:val="18"/>
                <w:szCs w:val="18"/>
                <w:lang w:val="es-US"/>
              </w:rPr>
              <w:t xml:space="preserve"> </w:t>
            </w:r>
            <w:r w:rsidRPr="00577D66">
              <w:rPr>
                <w:rFonts w:ascii="Arial" w:hAnsi="Arial" w:cs="Arial"/>
                <w:color w:val="000000"/>
                <w:kern w:val="24"/>
                <w:sz w:val="18"/>
                <w:szCs w:val="18"/>
                <w:lang w:val="es-US"/>
              </w:rPr>
              <w:t>implementadas en</w:t>
            </w:r>
          </w:p>
          <w:p w:rsidR="00B92826" w:rsidRDefault="00AF206C"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US"/>
              </w:rPr>
            </w:pPr>
            <w:r w:rsidRPr="00577D66">
              <w:rPr>
                <w:rFonts w:ascii="Arial" w:hAnsi="Arial" w:cs="Arial"/>
                <w:color w:val="000000"/>
                <w:kern w:val="24"/>
                <w:sz w:val="18"/>
                <w:szCs w:val="18"/>
                <w:lang w:val="es-US"/>
              </w:rPr>
              <w:t>la versión en vivo</w:t>
            </w:r>
          </w:p>
          <w:p w:rsidR="00B92826" w:rsidRDefault="00AF206C"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US"/>
              </w:rPr>
            </w:pPr>
            <w:r w:rsidRPr="00577D66">
              <w:rPr>
                <w:rFonts w:ascii="Arial" w:hAnsi="Arial" w:cs="Arial"/>
                <w:color w:val="000000"/>
                <w:kern w:val="24"/>
                <w:sz w:val="18"/>
                <w:szCs w:val="18"/>
                <w:lang w:val="es-US"/>
              </w:rPr>
              <w:t>de</w:t>
            </w:r>
            <w:r w:rsidR="00B92826">
              <w:rPr>
                <w:rFonts w:ascii="Arial" w:hAnsi="Arial" w:cs="Arial"/>
                <w:color w:val="000000"/>
                <w:kern w:val="24"/>
                <w:sz w:val="18"/>
                <w:szCs w:val="18"/>
                <w:lang w:val="es-US"/>
              </w:rPr>
              <w:t xml:space="preserve"> </w:t>
            </w:r>
            <w:r w:rsidRPr="00577D66">
              <w:rPr>
                <w:rFonts w:ascii="Arial" w:hAnsi="Arial" w:cs="Arial"/>
                <w:color w:val="000000"/>
                <w:kern w:val="24"/>
                <w:sz w:val="18"/>
                <w:szCs w:val="18"/>
                <w:lang w:val="es-US"/>
              </w:rPr>
              <w:t>la Plataforma</w:t>
            </w:r>
          </w:p>
          <w:p w:rsidR="00B92826" w:rsidRDefault="00AF206C"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US"/>
              </w:rPr>
            </w:pPr>
            <w:r w:rsidRPr="00577D66">
              <w:rPr>
                <w:rFonts w:ascii="Arial" w:hAnsi="Arial" w:cs="Arial"/>
                <w:color w:val="000000"/>
                <w:kern w:val="24"/>
                <w:sz w:val="18"/>
                <w:szCs w:val="18"/>
                <w:lang w:val="es-US"/>
              </w:rPr>
              <w:t>FEWS</w:t>
            </w:r>
            <w:r w:rsidR="00857763">
              <w:rPr>
                <w:rFonts w:ascii="Arial" w:hAnsi="Arial" w:cs="Arial"/>
                <w:color w:val="000000"/>
                <w:kern w:val="24"/>
                <w:sz w:val="18"/>
                <w:szCs w:val="18"/>
                <w:lang w:val="es-US"/>
              </w:rPr>
              <w:t xml:space="preserve"> </w:t>
            </w:r>
            <w:r w:rsidRPr="00577D66">
              <w:rPr>
                <w:rFonts w:ascii="Arial" w:hAnsi="Arial" w:cs="Arial"/>
                <w:color w:val="000000"/>
                <w:kern w:val="24"/>
                <w:sz w:val="18"/>
                <w:szCs w:val="18"/>
                <w:lang w:val="es-US"/>
              </w:rPr>
              <w:t>Colombia</w:t>
            </w:r>
          </w:p>
          <w:p w:rsidR="00AF206C" w:rsidRPr="00577D66" w:rsidRDefault="00AF206C"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577D66">
              <w:rPr>
                <w:rFonts w:ascii="Arial" w:hAnsi="Arial" w:cs="Arial"/>
                <w:color w:val="000000"/>
                <w:kern w:val="24"/>
                <w:sz w:val="18"/>
                <w:szCs w:val="18"/>
                <w:lang w:val="es-US"/>
              </w:rPr>
              <w:t xml:space="preserve">del proceso tipo relacionados con pronóstico </w:t>
            </w:r>
            <w:r w:rsidR="00B92826">
              <w:rPr>
                <w:rFonts w:ascii="Arial" w:hAnsi="Arial" w:cs="Arial"/>
                <w:color w:val="000000"/>
                <w:kern w:val="24"/>
                <w:sz w:val="18"/>
                <w:szCs w:val="18"/>
                <w:lang w:val="es-US"/>
              </w:rPr>
              <w:t>h</w:t>
            </w:r>
            <w:r w:rsidRPr="00577D66">
              <w:rPr>
                <w:rFonts w:ascii="Arial" w:hAnsi="Arial" w:cs="Arial"/>
                <w:color w:val="000000"/>
                <w:kern w:val="24"/>
                <w:sz w:val="18"/>
                <w:szCs w:val="18"/>
                <w:lang w:val="es-US"/>
              </w:rPr>
              <w:t>idrológico</w:t>
            </w:r>
          </w:p>
        </w:tc>
        <w:tc>
          <w:tcPr>
            <w:tcW w:w="698" w:type="dxa"/>
            <w:vAlign w:val="center"/>
          </w:tcPr>
          <w:p w:rsidR="00AF206C" w:rsidRPr="00577D66" w:rsidRDefault="00AF206C" w:rsidP="006B048B">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577D66">
              <w:rPr>
                <w:rFonts w:ascii="Arial" w:hAnsi="Arial" w:cs="Arial"/>
                <w:color w:val="000000"/>
                <w:kern w:val="24"/>
                <w:sz w:val="18"/>
                <w:szCs w:val="18"/>
                <w:lang w:val="es-US"/>
              </w:rPr>
              <w:t xml:space="preserve">5 </w:t>
            </w:r>
          </w:p>
        </w:tc>
        <w:tc>
          <w:tcPr>
            <w:tcW w:w="1275" w:type="dxa"/>
            <w:vAlign w:val="center"/>
          </w:tcPr>
          <w:p w:rsidR="00AF206C" w:rsidRPr="00577D66"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Pr>
                <w:rFonts w:ascii="Arial" w:hAnsi="Arial" w:cs="Arial"/>
                <w:color w:val="000000"/>
                <w:kern w:val="24"/>
                <w:sz w:val="18"/>
                <w:szCs w:val="18"/>
              </w:rPr>
              <w:t>60</w:t>
            </w:r>
          </w:p>
        </w:tc>
        <w:tc>
          <w:tcPr>
            <w:tcW w:w="1287" w:type="dxa"/>
            <w:gridSpan w:val="2"/>
            <w:vAlign w:val="center"/>
          </w:tcPr>
          <w:p w:rsidR="00AF206C" w:rsidRPr="00577D66" w:rsidRDefault="00AF206C" w:rsidP="00091B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Pr>
                <w:rFonts w:ascii="Arial" w:hAnsi="Arial" w:cs="Arial"/>
                <w:color w:val="000000"/>
                <w:kern w:val="24"/>
                <w:sz w:val="18"/>
                <w:szCs w:val="18"/>
              </w:rPr>
              <w:t>58</w:t>
            </w:r>
          </w:p>
        </w:tc>
        <w:tc>
          <w:tcPr>
            <w:tcW w:w="1423" w:type="dxa"/>
            <w:vAlign w:val="center"/>
          </w:tcPr>
          <w:p w:rsidR="00AF206C" w:rsidRPr="001E0824" w:rsidRDefault="00CF2A28"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A08C9">
              <w:rPr>
                <w:rFonts w:ascii="Arial" w:hAnsi="Arial" w:cs="Arial"/>
                <w:noProof/>
                <w:sz w:val="18"/>
                <w:szCs w:val="18"/>
                <w:lang w:val="es-ES" w:eastAsia="es-ES"/>
              </w:rPr>
              <mc:AlternateContent>
                <mc:Choice Requires="wps">
                  <w:drawing>
                    <wp:anchor distT="0" distB="0" distL="114300" distR="114300" simplePos="0" relativeHeight="251819008" behindDoc="0" locked="0" layoutInCell="1" allowOverlap="1" wp14:anchorId="521C7C78" wp14:editId="29DFD898">
                      <wp:simplePos x="0" y="0"/>
                      <wp:positionH relativeFrom="column">
                        <wp:posOffset>187325</wp:posOffset>
                      </wp:positionH>
                      <wp:positionV relativeFrom="paragraph">
                        <wp:posOffset>195580</wp:posOffset>
                      </wp:positionV>
                      <wp:extent cx="352425" cy="361950"/>
                      <wp:effectExtent l="0" t="0" r="28575" b="19050"/>
                      <wp:wrapNone/>
                      <wp:docPr id="4331" name="Elipse 433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7C6454" id="Elipse 4331" o:spid="_x0000_s1026" style="position:absolute;margin-left:14.75pt;margin-top:15.4pt;width:27.75pt;height:2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" fillcolor="#70ad47 [3209]" strokecolor="#70ad47 [3209]" strokeweight="1pt">
                      <v:stroke joinstyle="miter"/>
                    </v:oval>
                  </w:pict>
                </mc:Fallback>
              </mc:AlternateContent>
            </w:r>
            <w:r>
              <w:rPr>
                <w:rFonts w:ascii="Arial" w:hAnsi="Arial" w:cs="Arial"/>
                <w:sz w:val="18"/>
              </w:rPr>
              <w:t>97</w:t>
            </w:r>
          </w:p>
        </w:tc>
      </w:tr>
      <w:tr w:rsidR="00AF206C" w:rsidRPr="001E0824" w:rsidTr="006B048B">
        <w:trPr>
          <w:trHeight w:val="1269"/>
          <w:jc w:val="center"/>
        </w:trPr>
        <w:tc>
          <w:tcPr>
            <w:cnfStyle w:val="001000000000" w:firstRow="0" w:lastRow="0" w:firstColumn="1" w:lastColumn="0" w:oddVBand="0" w:evenVBand="0" w:oddHBand="0" w:evenHBand="0" w:firstRowFirstColumn="0" w:firstRowLastColumn="0" w:lastRowFirstColumn="0" w:lastRowLastColumn="0"/>
            <w:tcW w:w="10076" w:type="dxa"/>
            <w:gridSpan w:val="8"/>
            <w:vAlign w:val="center"/>
          </w:tcPr>
          <w:p w:rsidR="00B92826" w:rsidRDefault="00B92826" w:rsidP="00960703">
            <w:pPr>
              <w:rPr>
                <w:rFonts w:ascii="Arial" w:eastAsiaTheme="majorEastAsia" w:hAnsi="Arial" w:cs="Arial"/>
                <w:color w:val="2F5496" w:themeColor="accent1" w:themeShade="BF"/>
                <w:sz w:val="20"/>
                <w:szCs w:val="26"/>
              </w:rPr>
            </w:pPr>
          </w:p>
          <w:p w:rsidR="00AF206C" w:rsidRPr="003B6ED1" w:rsidRDefault="00AF206C" w:rsidP="00960703">
            <w:pPr>
              <w:rPr>
                <w:rFonts w:ascii="Arial" w:eastAsiaTheme="majorEastAsia" w:hAnsi="Arial" w:cs="Arial"/>
                <w:color w:val="0070C0"/>
                <w:sz w:val="18"/>
                <w:szCs w:val="18"/>
              </w:rPr>
            </w:pPr>
            <w:r w:rsidRPr="003B6ED1">
              <w:rPr>
                <w:rFonts w:ascii="Arial" w:eastAsiaTheme="majorEastAsia" w:hAnsi="Arial" w:cs="Arial"/>
                <w:color w:val="0070C0"/>
                <w:sz w:val="18"/>
                <w:szCs w:val="18"/>
              </w:rPr>
              <w:t>Descripción del avance</w:t>
            </w:r>
          </w:p>
          <w:p w:rsidR="00857763" w:rsidRPr="00432108" w:rsidRDefault="00857763" w:rsidP="00960703">
            <w:pPr>
              <w:rPr>
                <w:rFonts w:ascii="Arial" w:eastAsiaTheme="majorEastAsia" w:hAnsi="Arial" w:cs="Arial"/>
                <w:color w:val="2F5496" w:themeColor="accent1" w:themeShade="BF"/>
                <w:sz w:val="20"/>
                <w:szCs w:val="26"/>
              </w:rPr>
            </w:pPr>
          </w:p>
          <w:p w:rsidR="00AF206C" w:rsidRPr="002A0891" w:rsidRDefault="00AF206C" w:rsidP="007671A2">
            <w:pPr>
              <w:numPr>
                <w:ilvl w:val="0"/>
                <w:numId w:val="3"/>
              </w:numPr>
              <w:tabs>
                <w:tab w:val="num" w:pos="308"/>
              </w:tabs>
              <w:ind w:left="308" w:hanging="308"/>
              <w:rPr>
                <w:rFonts w:ascii="Arial" w:hAnsi="Arial" w:cs="Arial"/>
                <w:b w:val="0"/>
                <w:sz w:val="18"/>
                <w:szCs w:val="18"/>
              </w:rPr>
            </w:pPr>
            <w:r w:rsidRPr="002A0891">
              <w:rPr>
                <w:rFonts w:ascii="Arial" w:hAnsi="Arial" w:cs="Arial"/>
                <w:b w:val="0"/>
                <w:sz w:val="18"/>
                <w:szCs w:val="18"/>
              </w:rPr>
              <w:t>Evaluación de la representatividad del campo de lluvia a partir de análisis del balance hídrico en la cuenca alta del modelo hidrológico del río San Jorge</w:t>
            </w:r>
            <w:r w:rsidR="009F07FD">
              <w:rPr>
                <w:rFonts w:ascii="Arial" w:hAnsi="Arial" w:cs="Arial"/>
                <w:b w:val="0"/>
                <w:sz w:val="18"/>
                <w:szCs w:val="18"/>
              </w:rPr>
              <w:t>.</w:t>
            </w:r>
          </w:p>
          <w:p w:rsidR="00AF206C" w:rsidRPr="003B6ED1" w:rsidRDefault="00AF206C" w:rsidP="007671A2">
            <w:pPr>
              <w:numPr>
                <w:ilvl w:val="0"/>
                <w:numId w:val="3"/>
              </w:numPr>
              <w:tabs>
                <w:tab w:val="num" w:pos="308"/>
              </w:tabs>
              <w:ind w:left="308" w:hanging="308"/>
              <w:rPr>
                <w:rFonts w:ascii="Arial" w:hAnsi="Arial" w:cs="Arial"/>
                <w:sz w:val="24"/>
                <w:lang w:val="es-MX"/>
              </w:rPr>
            </w:pPr>
            <w:r w:rsidRPr="002A0891">
              <w:rPr>
                <w:rFonts w:ascii="Arial" w:hAnsi="Arial" w:cs="Arial"/>
                <w:b w:val="0"/>
                <w:bCs w:val="0"/>
                <w:sz w:val="18"/>
                <w:szCs w:val="18"/>
              </w:rPr>
              <w:t>Identificación de incertidumbre en el modelo hidrológico del</w:t>
            </w:r>
            <w:r w:rsidR="007671A2">
              <w:rPr>
                <w:rFonts w:ascii="Arial" w:hAnsi="Arial" w:cs="Arial"/>
                <w:b w:val="0"/>
                <w:bCs w:val="0"/>
                <w:sz w:val="18"/>
                <w:szCs w:val="18"/>
              </w:rPr>
              <w:t xml:space="preserve"> río</w:t>
            </w:r>
            <w:r w:rsidRPr="002A0891">
              <w:rPr>
                <w:rFonts w:ascii="Arial" w:hAnsi="Arial" w:cs="Arial"/>
                <w:b w:val="0"/>
                <w:bCs w:val="0"/>
                <w:sz w:val="18"/>
                <w:szCs w:val="18"/>
              </w:rPr>
              <w:t xml:space="preserve"> San Jorge</w:t>
            </w:r>
            <w:r w:rsidR="007671A2">
              <w:rPr>
                <w:rFonts w:ascii="Arial" w:hAnsi="Arial" w:cs="Arial"/>
                <w:b w:val="0"/>
                <w:bCs w:val="0"/>
                <w:sz w:val="18"/>
                <w:szCs w:val="18"/>
              </w:rPr>
              <w:t>,</w:t>
            </w:r>
            <w:r w:rsidRPr="002A0891">
              <w:rPr>
                <w:rFonts w:ascii="Arial" w:hAnsi="Arial" w:cs="Arial"/>
                <w:b w:val="0"/>
                <w:bCs w:val="0"/>
                <w:sz w:val="18"/>
                <w:szCs w:val="18"/>
              </w:rPr>
              <w:t xml:space="preserve"> asociados a la curva de decaimiento y primeras pruebas de optimización de los parámetros </w:t>
            </w:r>
            <w:r w:rsidR="007671A2">
              <w:rPr>
                <w:rFonts w:ascii="Arial" w:hAnsi="Arial" w:cs="Arial"/>
                <w:b w:val="0"/>
                <w:bCs w:val="0"/>
                <w:sz w:val="18"/>
                <w:szCs w:val="18"/>
              </w:rPr>
              <w:t>de</w:t>
            </w:r>
            <w:r w:rsidRPr="002A0891">
              <w:rPr>
                <w:rFonts w:ascii="Arial" w:hAnsi="Arial" w:cs="Arial"/>
                <w:b w:val="0"/>
                <w:bCs w:val="0"/>
                <w:sz w:val="18"/>
                <w:szCs w:val="18"/>
              </w:rPr>
              <w:t xml:space="preserve"> la percolación</w:t>
            </w:r>
            <w:r w:rsidR="009F07FD">
              <w:rPr>
                <w:rFonts w:ascii="Arial" w:hAnsi="Arial" w:cs="Arial"/>
                <w:b w:val="0"/>
                <w:bCs w:val="0"/>
                <w:sz w:val="18"/>
                <w:szCs w:val="18"/>
              </w:rPr>
              <w:t>.</w:t>
            </w:r>
          </w:p>
          <w:p w:rsidR="00857763" w:rsidRPr="00577D66" w:rsidRDefault="00857763" w:rsidP="003B6ED1">
            <w:pPr>
              <w:tabs>
                <w:tab w:val="num" w:pos="594"/>
              </w:tabs>
              <w:ind w:left="594"/>
              <w:rPr>
                <w:rFonts w:ascii="Arial" w:hAnsi="Arial" w:cs="Arial"/>
                <w:sz w:val="24"/>
                <w:lang w:val="es-MX"/>
              </w:rPr>
            </w:pPr>
          </w:p>
        </w:tc>
      </w:tr>
    </w:tbl>
    <w:p w:rsidR="00AF206C" w:rsidRDefault="00AF206C" w:rsidP="00AF206C">
      <w:pPr>
        <w:spacing w:after="0" w:line="240" w:lineRule="auto"/>
        <w:rPr>
          <w:rFonts w:ascii="Arial" w:hAnsi="Arial" w:cs="Arial"/>
          <w:b/>
          <w:sz w:val="24"/>
        </w:rPr>
      </w:pPr>
    </w:p>
    <w:p w:rsidR="00AF206C" w:rsidRPr="003B6ED1" w:rsidRDefault="00AF206C" w:rsidP="006B048B">
      <w:pPr>
        <w:spacing w:after="0" w:line="240" w:lineRule="auto"/>
        <w:rPr>
          <w:rFonts w:ascii="Arial" w:hAnsi="Arial" w:cs="Arial"/>
          <w:b/>
          <w:color w:val="0070C0"/>
        </w:rPr>
      </w:pPr>
      <w:r w:rsidRPr="003B6ED1">
        <w:rPr>
          <w:rFonts w:ascii="Arial" w:hAnsi="Arial" w:cs="Arial"/>
          <w:color w:val="0070C0"/>
          <w:lang w:val="es-ES"/>
        </w:rPr>
        <w:t>Actividad principal 4</w:t>
      </w:r>
      <w:r w:rsidR="00034BF2" w:rsidRPr="003B6ED1">
        <w:rPr>
          <w:rFonts w:ascii="Arial" w:hAnsi="Arial" w:cs="Arial"/>
          <w:color w:val="0070C0"/>
          <w:lang w:val="es-ES"/>
        </w:rPr>
        <w:t>.</w:t>
      </w:r>
      <w:r w:rsidRPr="003B6ED1">
        <w:rPr>
          <w:rFonts w:ascii="Arial" w:hAnsi="Arial" w:cs="Arial"/>
          <w:color w:val="0070C0"/>
          <w:lang w:val="es-ES"/>
        </w:rPr>
        <w:t xml:space="preserve"> Implementar el monitoreo de calidad del recurso hídrico</w:t>
      </w:r>
    </w:p>
    <w:p w:rsidR="00AF206C" w:rsidRDefault="00AF206C" w:rsidP="00AF206C">
      <w:pPr>
        <w:spacing w:after="0" w:line="240" w:lineRule="auto"/>
        <w:rPr>
          <w:rFonts w:ascii="Arial" w:hAnsi="Arial" w:cs="Arial"/>
          <w:b/>
          <w:sz w:val="24"/>
        </w:rPr>
      </w:pPr>
    </w:p>
    <w:tbl>
      <w:tblPr>
        <w:tblStyle w:val="Tabladecuadrcula4-nfasis51"/>
        <w:tblW w:w="10079" w:type="dxa"/>
        <w:jc w:val="center"/>
        <w:tblLayout w:type="fixed"/>
        <w:tblLook w:val="04A0" w:firstRow="1" w:lastRow="0" w:firstColumn="1" w:lastColumn="0" w:noHBand="0" w:noVBand="1"/>
      </w:tblPr>
      <w:tblGrid>
        <w:gridCol w:w="1858"/>
        <w:gridCol w:w="1276"/>
        <w:gridCol w:w="1397"/>
        <w:gridCol w:w="1560"/>
        <w:gridCol w:w="1437"/>
        <w:gridCol w:w="1134"/>
        <w:gridCol w:w="1417"/>
      </w:tblGrid>
      <w:tr w:rsidR="000C5728" w:rsidRPr="001E0824" w:rsidTr="006B048B">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1858" w:type="dxa"/>
            <w:vAlign w:val="center"/>
          </w:tcPr>
          <w:p w:rsidR="00AF206C" w:rsidRPr="000C5728" w:rsidRDefault="00AF206C" w:rsidP="00960703">
            <w:pPr>
              <w:jc w:val="center"/>
              <w:rPr>
                <w:rFonts w:ascii="Arial" w:hAnsi="Arial" w:cs="Arial"/>
                <w:sz w:val="18"/>
              </w:rPr>
            </w:pPr>
            <w:r w:rsidRPr="000C5728">
              <w:rPr>
                <w:rFonts w:ascii="Arial" w:hAnsi="Arial" w:cs="Arial"/>
                <w:sz w:val="18"/>
              </w:rPr>
              <w:lastRenderedPageBreak/>
              <w:t>Actividad desagregada</w:t>
            </w:r>
          </w:p>
        </w:tc>
        <w:tc>
          <w:tcPr>
            <w:tcW w:w="1276" w:type="dxa"/>
            <w:vAlign w:val="center"/>
          </w:tcPr>
          <w:p w:rsidR="00AF206C" w:rsidRPr="000C5728"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0C5728">
              <w:rPr>
                <w:rFonts w:ascii="Arial" w:hAnsi="Arial" w:cs="Arial"/>
                <w:sz w:val="18"/>
              </w:rPr>
              <w:t>Indicador</w:t>
            </w:r>
          </w:p>
        </w:tc>
        <w:tc>
          <w:tcPr>
            <w:tcW w:w="1397" w:type="dxa"/>
            <w:vAlign w:val="center"/>
          </w:tcPr>
          <w:p w:rsidR="00AF206C" w:rsidRPr="000C5728"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0C5728">
              <w:rPr>
                <w:rFonts w:ascii="Arial" w:hAnsi="Arial" w:cs="Arial"/>
                <w:sz w:val="18"/>
              </w:rPr>
              <w:t>Producto</w:t>
            </w:r>
          </w:p>
        </w:tc>
        <w:tc>
          <w:tcPr>
            <w:tcW w:w="1560" w:type="dxa"/>
            <w:vAlign w:val="center"/>
          </w:tcPr>
          <w:p w:rsidR="00AF206C" w:rsidRPr="000C5728"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0C5728">
              <w:rPr>
                <w:rFonts w:ascii="Arial" w:hAnsi="Arial" w:cs="Arial"/>
                <w:sz w:val="18"/>
              </w:rPr>
              <w:t>Meta</w:t>
            </w:r>
          </w:p>
        </w:tc>
        <w:tc>
          <w:tcPr>
            <w:tcW w:w="1437" w:type="dxa"/>
            <w:vAlign w:val="center"/>
          </w:tcPr>
          <w:p w:rsidR="00CD0980"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AF206C" w:rsidRPr="006B048B" w:rsidRDefault="00CD098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07687F">
              <w:rPr>
                <w:rFonts w:ascii="Arial" w:hAnsi="Arial" w:cs="Arial"/>
                <w:sz w:val="18"/>
                <w:szCs w:val="18"/>
              </w:rPr>
              <w:t xml:space="preserve">  </w:t>
            </w:r>
          </w:p>
        </w:tc>
        <w:tc>
          <w:tcPr>
            <w:tcW w:w="1134"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CD0980" w:rsidRPr="006B048B" w:rsidRDefault="00CD098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417"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CD0980" w:rsidRPr="006B048B" w:rsidRDefault="00CD0980"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0C5728" w:rsidRPr="001E0824" w:rsidTr="006B048B">
        <w:trPr>
          <w:cnfStyle w:val="000000100000" w:firstRow="0" w:lastRow="0" w:firstColumn="0" w:lastColumn="0" w:oddVBand="0" w:evenVBand="0" w:oddHBand="1" w:evenHBand="0" w:firstRowFirstColumn="0" w:firstRowLastColumn="0" w:lastRowFirstColumn="0" w:lastRowLastColumn="0"/>
          <w:trHeight w:val="1049"/>
          <w:jc w:val="center"/>
        </w:trPr>
        <w:tc>
          <w:tcPr>
            <w:cnfStyle w:val="001000000000" w:firstRow="0" w:lastRow="0" w:firstColumn="1" w:lastColumn="0" w:oddVBand="0" w:evenVBand="0" w:oddHBand="0" w:evenHBand="0" w:firstRowFirstColumn="0" w:firstRowLastColumn="0" w:lastRowFirstColumn="0" w:lastRowLastColumn="0"/>
            <w:tcW w:w="1858" w:type="dxa"/>
            <w:vAlign w:val="center"/>
          </w:tcPr>
          <w:p w:rsidR="00AF206C" w:rsidRPr="00AA7644" w:rsidRDefault="00450FE6" w:rsidP="00034BF2">
            <w:pPr>
              <w:pStyle w:val="NormalWeb"/>
              <w:spacing w:before="0" w:beforeAutospacing="0" w:after="0" w:afterAutospacing="0"/>
              <w:textAlignment w:val="center"/>
              <w:rPr>
                <w:rFonts w:ascii="Arial" w:hAnsi="Arial" w:cs="Arial"/>
                <w:b w:val="0"/>
                <w:bCs w:val="0"/>
                <w:sz w:val="18"/>
                <w:szCs w:val="18"/>
              </w:rPr>
            </w:pPr>
            <w:r>
              <w:rPr>
                <w:rFonts w:ascii="Arial" w:hAnsi="Arial" w:cs="Arial"/>
                <w:b w:val="0"/>
                <w:bCs w:val="0"/>
                <w:color w:val="000000"/>
                <w:kern w:val="24"/>
                <w:sz w:val="18"/>
                <w:szCs w:val="18"/>
              </w:rPr>
              <w:t xml:space="preserve">11. </w:t>
            </w:r>
            <w:r w:rsidR="00AF206C" w:rsidRPr="00AA7644">
              <w:rPr>
                <w:rFonts w:ascii="Arial" w:hAnsi="Arial" w:cs="Arial"/>
                <w:b w:val="0"/>
                <w:bCs w:val="0"/>
                <w:color w:val="000000"/>
                <w:kern w:val="24"/>
                <w:sz w:val="18"/>
                <w:szCs w:val="18"/>
              </w:rPr>
              <w:t>Realizar ensayos de muestras colectadas en la Red Básica de Monitoreo de Calidad de Agua</w:t>
            </w:r>
            <w:r w:rsidR="00B92826">
              <w:rPr>
                <w:rFonts w:ascii="Arial" w:hAnsi="Arial" w:cs="Arial"/>
                <w:b w:val="0"/>
                <w:bCs w:val="0"/>
                <w:color w:val="000000"/>
                <w:kern w:val="24"/>
                <w:sz w:val="18"/>
                <w:szCs w:val="18"/>
              </w:rPr>
              <w:t>,</w:t>
            </w:r>
            <w:r w:rsidR="00AF206C" w:rsidRPr="00AA7644">
              <w:rPr>
                <w:rFonts w:ascii="Arial" w:hAnsi="Arial" w:cs="Arial"/>
                <w:b w:val="0"/>
                <w:bCs w:val="0"/>
                <w:color w:val="000000"/>
                <w:kern w:val="24"/>
                <w:sz w:val="18"/>
                <w:szCs w:val="18"/>
              </w:rPr>
              <w:t xml:space="preserve"> </w:t>
            </w:r>
            <w:r w:rsidR="00896431" w:rsidRPr="00AA7644">
              <w:rPr>
                <w:rFonts w:ascii="Arial" w:hAnsi="Arial" w:cs="Arial"/>
                <w:b w:val="0"/>
                <w:bCs w:val="0"/>
                <w:color w:val="000000"/>
                <w:kern w:val="24"/>
                <w:sz w:val="18"/>
                <w:szCs w:val="18"/>
              </w:rPr>
              <w:t>I</w:t>
            </w:r>
            <w:r w:rsidR="00896431">
              <w:rPr>
                <w:rFonts w:ascii="Arial" w:hAnsi="Arial" w:cs="Arial"/>
                <w:b w:val="0"/>
                <w:bCs w:val="0"/>
                <w:color w:val="000000"/>
                <w:kern w:val="24"/>
                <w:sz w:val="18"/>
                <w:szCs w:val="18"/>
              </w:rPr>
              <w:t>deam</w:t>
            </w:r>
          </w:p>
        </w:tc>
        <w:tc>
          <w:tcPr>
            <w:tcW w:w="1276" w:type="dxa"/>
            <w:vAlign w:val="center"/>
          </w:tcPr>
          <w:p w:rsidR="00AF206C" w:rsidRPr="00AA7644" w:rsidRDefault="00AF206C" w:rsidP="00034BF2">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7644">
              <w:rPr>
                <w:rFonts w:ascii="Arial" w:hAnsi="Arial" w:cs="Arial"/>
                <w:color w:val="000000"/>
                <w:kern w:val="24"/>
                <w:sz w:val="18"/>
                <w:szCs w:val="18"/>
              </w:rPr>
              <w:t xml:space="preserve">Reporte </w:t>
            </w:r>
            <w:r w:rsidR="007671A2">
              <w:rPr>
                <w:rFonts w:ascii="Arial" w:hAnsi="Arial" w:cs="Arial"/>
                <w:color w:val="000000"/>
                <w:kern w:val="24"/>
                <w:sz w:val="18"/>
                <w:szCs w:val="18"/>
              </w:rPr>
              <w:t>a</w:t>
            </w:r>
            <w:r w:rsidRPr="00AA7644">
              <w:rPr>
                <w:rFonts w:ascii="Arial" w:hAnsi="Arial" w:cs="Arial"/>
                <w:color w:val="000000"/>
                <w:kern w:val="24"/>
                <w:sz w:val="18"/>
                <w:szCs w:val="18"/>
              </w:rPr>
              <w:t>nual de los resultados de análisis de muestras recolectadas en la Red Básica de Monitoreo de Calidad de Agua</w:t>
            </w:r>
          </w:p>
        </w:tc>
        <w:tc>
          <w:tcPr>
            <w:tcW w:w="1397" w:type="dxa"/>
            <w:vAlign w:val="center"/>
          </w:tcPr>
          <w:p w:rsidR="00AF206C" w:rsidRPr="00AA7644" w:rsidRDefault="00AF206C" w:rsidP="00034BF2">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7644">
              <w:rPr>
                <w:rFonts w:ascii="Arial" w:hAnsi="Arial" w:cs="Arial"/>
                <w:color w:val="000000"/>
                <w:kern w:val="24"/>
                <w:sz w:val="18"/>
                <w:szCs w:val="18"/>
              </w:rPr>
              <w:t xml:space="preserve">Reporte </w:t>
            </w:r>
            <w:r w:rsidR="00285B17">
              <w:rPr>
                <w:rFonts w:ascii="Arial" w:hAnsi="Arial" w:cs="Arial"/>
                <w:color w:val="000000"/>
                <w:kern w:val="24"/>
                <w:sz w:val="18"/>
                <w:szCs w:val="18"/>
              </w:rPr>
              <w:t>a</w:t>
            </w:r>
            <w:r w:rsidRPr="00AA7644">
              <w:rPr>
                <w:rFonts w:ascii="Arial" w:hAnsi="Arial" w:cs="Arial"/>
                <w:color w:val="000000"/>
                <w:kern w:val="24"/>
                <w:sz w:val="18"/>
                <w:szCs w:val="18"/>
              </w:rPr>
              <w:t>nual análisis de muestras recolectadas en la Red Básica de Monitoreo de Calidad de Agua</w:t>
            </w:r>
          </w:p>
        </w:tc>
        <w:tc>
          <w:tcPr>
            <w:tcW w:w="1560" w:type="dxa"/>
            <w:vAlign w:val="center"/>
          </w:tcPr>
          <w:p w:rsidR="00285B17" w:rsidRDefault="00AF206C" w:rsidP="00285B17">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AA7644">
              <w:rPr>
                <w:rFonts w:ascii="Arial" w:hAnsi="Arial" w:cs="Arial"/>
                <w:color w:val="000000"/>
                <w:kern w:val="24"/>
                <w:sz w:val="18"/>
                <w:szCs w:val="18"/>
              </w:rPr>
              <w:t>592</w:t>
            </w:r>
          </w:p>
          <w:p w:rsidR="00285B17" w:rsidRDefault="00285B17" w:rsidP="00285B17">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Pr>
                <w:rFonts w:ascii="Arial" w:hAnsi="Arial" w:cs="Arial"/>
                <w:color w:val="000000"/>
                <w:kern w:val="24"/>
                <w:sz w:val="18"/>
                <w:szCs w:val="18"/>
              </w:rPr>
              <w:t>r</w:t>
            </w:r>
            <w:r w:rsidR="00AF206C" w:rsidRPr="00AA7644">
              <w:rPr>
                <w:rFonts w:ascii="Arial" w:hAnsi="Arial" w:cs="Arial"/>
                <w:color w:val="000000"/>
                <w:kern w:val="24"/>
                <w:sz w:val="18"/>
                <w:szCs w:val="18"/>
              </w:rPr>
              <w:t>esultados de</w:t>
            </w:r>
          </w:p>
          <w:p w:rsidR="00285B17" w:rsidRDefault="00AF206C" w:rsidP="00285B17">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AA7644">
              <w:rPr>
                <w:rFonts w:ascii="Arial" w:hAnsi="Arial" w:cs="Arial"/>
                <w:color w:val="000000"/>
                <w:kern w:val="24"/>
                <w:sz w:val="18"/>
                <w:szCs w:val="18"/>
              </w:rPr>
              <w:t>variables</w:t>
            </w:r>
          </w:p>
          <w:p w:rsidR="00285B17" w:rsidRDefault="00AF206C" w:rsidP="00285B17">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AA7644">
              <w:rPr>
                <w:rFonts w:ascii="Arial" w:hAnsi="Arial" w:cs="Arial"/>
                <w:color w:val="000000"/>
                <w:kern w:val="24"/>
                <w:sz w:val="18"/>
                <w:szCs w:val="18"/>
              </w:rPr>
              <w:t>fisicoquímicas de muestras</w:t>
            </w:r>
          </w:p>
          <w:p w:rsidR="00285B17" w:rsidRDefault="00AF206C" w:rsidP="00285B17">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AA7644">
              <w:rPr>
                <w:rFonts w:ascii="Arial" w:hAnsi="Arial" w:cs="Arial"/>
                <w:color w:val="000000"/>
                <w:kern w:val="24"/>
                <w:sz w:val="18"/>
                <w:szCs w:val="18"/>
              </w:rPr>
              <w:t>(148 estaciones</w:t>
            </w:r>
          </w:p>
          <w:p w:rsidR="00285B17" w:rsidRDefault="00AF206C" w:rsidP="00285B17">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AA7644">
              <w:rPr>
                <w:rFonts w:ascii="Arial" w:hAnsi="Arial" w:cs="Arial"/>
                <w:color w:val="000000"/>
                <w:kern w:val="24"/>
                <w:sz w:val="18"/>
                <w:szCs w:val="18"/>
              </w:rPr>
              <w:t>por 4 variables, suponiendo que solo</w:t>
            </w:r>
            <w:r w:rsidR="009F07FD">
              <w:rPr>
                <w:rFonts w:ascii="Arial" w:hAnsi="Arial" w:cs="Arial"/>
                <w:color w:val="000000"/>
                <w:kern w:val="24"/>
                <w:sz w:val="18"/>
                <w:szCs w:val="18"/>
              </w:rPr>
              <w:t xml:space="preserve"> es </w:t>
            </w:r>
            <w:r w:rsidRPr="00AA7644">
              <w:rPr>
                <w:rFonts w:ascii="Arial" w:hAnsi="Arial" w:cs="Arial"/>
                <w:color w:val="000000"/>
                <w:kern w:val="24"/>
                <w:sz w:val="18"/>
                <w:szCs w:val="18"/>
              </w:rPr>
              <w:t>una</w:t>
            </w:r>
          </w:p>
          <w:p w:rsidR="00AF206C" w:rsidRPr="003B6ED1" w:rsidRDefault="00AF206C" w:rsidP="00285B17">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AA7644">
              <w:rPr>
                <w:rFonts w:ascii="Arial" w:hAnsi="Arial" w:cs="Arial"/>
                <w:color w:val="000000"/>
                <w:kern w:val="24"/>
                <w:sz w:val="18"/>
                <w:szCs w:val="18"/>
              </w:rPr>
              <w:t>campaña en el año)</w:t>
            </w:r>
          </w:p>
        </w:tc>
        <w:tc>
          <w:tcPr>
            <w:tcW w:w="1437" w:type="dxa"/>
            <w:vAlign w:val="center"/>
          </w:tcPr>
          <w:p w:rsidR="00AF206C" w:rsidRPr="00AA7644"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7644">
              <w:rPr>
                <w:rFonts w:ascii="Arial" w:hAnsi="Arial" w:cs="Arial"/>
                <w:color w:val="000000"/>
                <w:kern w:val="24"/>
                <w:sz w:val="18"/>
                <w:szCs w:val="18"/>
              </w:rPr>
              <w:t>50</w:t>
            </w:r>
          </w:p>
        </w:tc>
        <w:tc>
          <w:tcPr>
            <w:tcW w:w="1134" w:type="dxa"/>
            <w:vAlign w:val="center"/>
          </w:tcPr>
          <w:p w:rsidR="00AF206C" w:rsidRPr="00AA7644" w:rsidRDefault="00AF206C" w:rsidP="00CD0980">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lang w:val="es-MX"/>
              </w:rPr>
              <w:t>65</w:t>
            </w:r>
          </w:p>
        </w:tc>
        <w:tc>
          <w:tcPr>
            <w:tcW w:w="1417" w:type="dxa"/>
            <w:vAlign w:val="center"/>
          </w:tcPr>
          <w:p w:rsidR="00AF206C" w:rsidRPr="001E0824" w:rsidRDefault="00CF2A28"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A08C9">
              <w:rPr>
                <w:rFonts w:ascii="Arial" w:hAnsi="Arial" w:cs="Arial"/>
                <w:noProof/>
                <w:sz w:val="18"/>
                <w:szCs w:val="18"/>
                <w:lang w:val="es-ES" w:eastAsia="es-ES"/>
              </w:rPr>
              <mc:AlternateContent>
                <mc:Choice Requires="wps">
                  <w:drawing>
                    <wp:anchor distT="0" distB="0" distL="114300" distR="114300" simplePos="0" relativeHeight="251821056" behindDoc="0" locked="0" layoutInCell="1" allowOverlap="1" wp14:anchorId="0B850043" wp14:editId="0867B0EE">
                      <wp:simplePos x="0" y="0"/>
                      <wp:positionH relativeFrom="column">
                        <wp:posOffset>196215</wp:posOffset>
                      </wp:positionH>
                      <wp:positionV relativeFrom="paragraph">
                        <wp:posOffset>201930</wp:posOffset>
                      </wp:positionV>
                      <wp:extent cx="352425" cy="361950"/>
                      <wp:effectExtent l="0" t="0" r="28575" b="19050"/>
                      <wp:wrapNone/>
                      <wp:docPr id="4332" name="Elipse 433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19B435" id="Elipse 4332" o:spid="_x0000_s1026" style="position:absolute;margin-left:15.45pt;margin-top:15.9pt;width:27.75pt;height:2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" fillcolor="#70ad47 [3209]" strokecolor="#70ad47 [3209]" strokeweight="1pt">
                      <v:stroke joinstyle="miter"/>
                    </v:oval>
                  </w:pict>
                </mc:Fallback>
              </mc:AlternateContent>
            </w:r>
            <w:r>
              <w:rPr>
                <w:rFonts w:ascii="Arial" w:hAnsi="Arial" w:cs="Arial"/>
                <w:sz w:val="18"/>
              </w:rPr>
              <w:t>100</w:t>
            </w:r>
          </w:p>
        </w:tc>
      </w:tr>
      <w:tr w:rsidR="00AF206C" w:rsidRPr="001E0824" w:rsidTr="006B048B">
        <w:trPr>
          <w:trHeight w:val="758"/>
          <w:jc w:val="center"/>
        </w:trPr>
        <w:tc>
          <w:tcPr>
            <w:cnfStyle w:val="001000000000" w:firstRow="0" w:lastRow="0" w:firstColumn="1" w:lastColumn="0" w:oddVBand="0" w:evenVBand="0" w:oddHBand="0" w:evenHBand="0" w:firstRowFirstColumn="0" w:firstRowLastColumn="0" w:lastRowFirstColumn="0" w:lastRowLastColumn="0"/>
            <w:tcW w:w="10079" w:type="dxa"/>
            <w:gridSpan w:val="7"/>
            <w:vAlign w:val="center"/>
          </w:tcPr>
          <w:p w:rsidR="00B92826" w:rsidRDefault="00B92826" w:rsidP="00960703">
            <w:pPr>
              <w:rPr>
                <w:rFonts w:ascii="Arial" w:eastAsiaTheme="majorEastAsia" w:hAnsi="Arial" w:cs="Arial"/>
                <w:color w:val="2F5496" w:themeColor="accent1" w:themeShade="BF"/>
                <w:sz w:val="20"/>
                <w:szCs w:val="26"/>
              </w:rPr>
            </w:pPr>
          </w:p>
          <w:p w:rsidR="00AF206C" w:rsidRPr="003B6ED1" w:rsidRDefault="00AF206C" w:rsidP="00960703">
            <w:pPr>
              <w:rPr>
                <w:rFonts w:ascii="Arial" w:eastAsiaTheme="majorEastAsia" w:hAnsi="Arial" w:cs="Arial"/>
                <w:color w:val="0070C0"/>
                <w:sz w:val="18"/>
                <w:szCs w:val="18"/>
              </w:rPr>
            </w:pPr>
            <w:r w:rsidRPr="003B6ED1">
              <w:rPr>
                <w:rFonts w:ascii="Arial" w:eastAsiaTheme="majorEastAsia" w:hAnsi="Arial" w:cs="Arial"/>
                <w:color w:val="0070C0"/>
                <w:sz w:val="18"/>
                <w:szCs w:val="18"/>
              </w:rPr>
              <w:t>Descripción del avance</w:t>
            </w:r>
          </w:p>
          <w:p w:rsidR="00B92826" w:rsidRPr="00432108" w:rsidRDefault="00B92826" w:rsidP="00960703">
            <w:pPr>
              <w:rPr>
                <w:rFonts w:ascii="Arial" w:eastAsiaTheme="majorEastAsia" w:hAnsi="Arial" w:cs="Arial"/>
                <w:color w:val="2F5496" w:themeColor="accent1" w:themeShade="BF"/>
                <w:sz w:val="20"/>
                <w:szCs w:val="26"/>
              </w:rPr>
            </w:pPr>
          </w:p>
          <w:p w:rsidR="00AF206C" w:rsidRDefault="00AF206C" w:rsidP="00B92826">
            <w:pPr>
              <w:numPr>
                <w:ilvl w:val="0"/>
                <w:numId w:val="3"/>
              </w:numPr>
              <w:ind w:left="308" w:hanging="308"/>
              <w:rPr>
                <w:rFonts w:ascii="Arial" w:hAnsi="Arial" w:cs="Arial"/>
                <w:b w:val="0"/>
                <w:bCs w:val="0"/>
                <w:sz w:val="18"/>
                <w:szCs w:val="18"/>
              </w:rPr>
            </w:pPr>
            <w:r w:rsidRPr="008531C0">
              <w:rPr>
                <w:rFonts w:ascii="Arial" w:hAnsi="Arial" w:cs="Arial"/>
                <w:b w:val="0"/>
                <w:bCs w:val="0"/>
                <w:sz w:val="18"/>
                <w:szCs w:val="18"/>
              </w:rPr>
              <w:t>Resultados de análisis de 389 variables más, las cuales se encuentran</w:t>
            </w:r>
            <w:r w:rsidR="0084441A">
              <w:rPr>
                <w:rFonts w:ascii="Arial" w:hAnsi="Arial" w:cs="Arial"/>
                <w:b w:val="0"/>
                <w:bCs w:val="0"/>
                <w:sz w:val="18"/>
                <w:szCs w:val="18"/>
              </w:rPr>
              <w:t xml:space="preserve"> </w:t>
            </w:r>
            <w:r w:rsidRPr="008531C0">
              <w:rPr>
                <w:rFonts w:ascii="Arial" w:hAnsi="Arial" w:cs="Arial"/>
                <w:b w:val="0"/>
                <w:bCs w:val="0"/>
                <w:sz w:val="18"/>
                <w:szCs w:val="18"/>
              </w:rPr>
              <w:t xml:space="preserve">en carpeta de resultados en físico en </w:t>
            </w:r>
            <w:r w:rsidR="00450FE6">
              <w:rPr>
                <w:rFonts w:ascii="Arial" w:hAnsi="Arial" w:cs="Arial"/>
                <w:b w:val="0"/>
                <w:bCs w:val="0"/>
                <w:sz w:val="18"/>
                <w:szCs w:val="18"/>
              </w:rPr>
              <w:t>l</w:t>
            </w:r>
            <w:r w:rsidRPr="008531C0">
              <w:rPr>
                <w:rFonts w:ascii="Arial" w:hAnsi="Arial" w:cs="Arial"/>
                <w:b w:val="0"/>
                <w:bCs w:val="0"/>
                <w:sz w:val="18"/>
                <w:szCs w:val="18"/>
              </w:rPr>
              <w:t>aboratorio</w:t>
            </w:r>
            <w:r w:rsidR="009F07FD">
              <w:rPr>
                <w:rFonts w:ascii="Arial" w:hAnsi="Arial" w:cs="Arial"/>
                <w:b w:val="0"/>
                <w:bCs w:val="0"/>
                <w:sz w:val="18"/>
                <w:szCs w:val="18"/>
              </w:rPr>
              <w:t>.</w:t>
            </w:r>
          </w:p>
          <w:p w:rsidR="00B92826" w:rsidRPr="00AA7644" w:rsidRDefault="00B92826" w:rsidP="003B6ED1">
            <w:pPr>
              <w:tabs>
                <w:tab w:val="num" w:pos="594"/>
              </w:tabs>
              <w:ind w:left="594"/>
              <w:rPr>
                <w:rFonts w:ascii="Arial" w:hAnsi="Arial" w:cs="Arial"/>
                <w:b w:val="0"/>
                <w:bCs w:val="0"/>
                <w:sz w:val="18"/>
                <w:szCs w:val="18"/>
              </w:rPr>
            </w:pPr>
          </w:p>
        </w:tc>
      </w:tr>
    </w:tbl>
    <w:p w:rsidR="00362150" w:rsidRDefault="00362150" w:rsidP="006B048B">
      <w:pPr>
        <w:spacing w:after="0" w:line="240" w:lineRule="auto"/>
      </w:pPr>
    </w:p>
    <w:tbl>
      <w:tblPr>
        <w:tblStyle w:val="Tabladecuadrcula4-nfasis51"/>
        <w:tblW w:w="10070" w:type="dxa"/>
        <w:jc w:val="center"/>
        <w:tblLayout w:type="fixed"/>
        <w:tblLook w:val="04A0" w:firstRow="1" w:lastRow="0" w:firstColumn="1" w:lastColumn="0" w:noHBand="0" w:noVBand="1"/>
      </w:tblPr>
      <w:tblGrid>
        <w:gridCol w:w="2122"/>
        <w:gridCol w:w="1275"/>
        <w:gridCol w:w="142"/>
        <w:gridCol w:w="992"/>
        <w:gridCol w:w="426"/>
        <w:gridCol w:w="992"/>
        <w:gridCol w:w="1417"/>
        <w:gridCol w:w="1121"/>
        <w:gridCol w:w="155"/>
        <w:gridCol w:w="1428"/>
      </w:tblGrid>
      <w:tr w:rsidR="00AF206C" w:rsidRPr="001E0824" w:rsidTr="006B048B">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AF206C" w:rsidRPr="001E0824" w:rsidRDefault="00AF206C" w:rsidP="00960703">
            <w:pPr>
              <w:jc w:val="center"/>
              <w:rPr>
                <w:rFonts w:ascii="Arial" w:hAnsi="Arial" w:cs="Arial"/>
                <w:sz w:val="18"/>
              </w:rPr>
            </w:pPr>
            <w:r w:rsidRPr="001E0824">
              <w:rPr>
                <w:rFonts w:ascii="Arial" w:hAnsi="Arial" w:cs="Arial"/>
                <w:sz w:val="18"/>
              </w:rPr>
              <w:t>Actividad desagregada</w:t>
            </w:r>
          </w:p>
        </w:tc>
        <w:tc>
          <w:tcPr>
            <w:tcW w:w="1275" w:type="dxa"/>
            <w:vAlign w:val="center"/>
          </w:tcPr>
          <w:p w:rsidR="00AF206C" w:rsidRPr="001E0824"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134" w:type="dxa"/>
            <w:gridSpan w:val="2"/>
            <w:vAlign w:val="center"/>
          </w:tcPr>
          <w:p w:rsidR="00AF206C" w:rsidRPr="001E0824"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418" w:type="dxa"/>
            <w:gridSpan w:val="2"/>
            <w:vAlign w:val="center"/>
          </w:tcPr>
          <w:p w:rsidR="00AF206C" w:rsidRPr="001E0824"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7" w:type="dxa"/>
            <w:vAlign w:val="center"/>
          </w:tcPr>
          <w:p w:rsidR="00CD0980"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AF206C" w:rsidRPr="006B048B" w:rsidRDefault="00CD335F"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  </w:t>
            </w:r>
            <w:r w:rsidR="00C90292" w:rsidRPr="006B048B">
              <w:rPr>
                <w:rFonts w:ascii="Arial" w:hAnsi="Arial" w:cs="Arial"/>
                <w:sz w:val="18"/>
                <w:szCs w:val="18"/>
              </w:rPr>
              <w:t>%</w:t>
            </w:r>
            <w:r w:rsidR="0084441A" w:rsidRPr="006B048B">
              <w:rPr>
                <w:rFonts w:ascii="Arial" w:hAnsi="Arial" w:cs="Arial"/>
                <w:sz w:val="18"/>
                <w:szCs w:val="18"/>
              </w:rPr>
              <w:t xml:space="preserve"> </w:t>
            </w:r>
          </w:p>
        </w:tc>
        <w:tc>
          <w:tcPr>
            <w:tcW w:w="1121"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CD0980" w:rsidRPr="006B048B" w:rsidRDefault="00C90292"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583" w:type="dxa"/>
            <w:gridSpan w:val="2"/>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CD0980" w:rsidRPr="006B048B" w:rsidRDefault="00C90292"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AF206C" w:rsidRPr="001E0824" w:rsidTr="006B048B">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AF206C" w:rsidRPr="00AA7644" w:rsidRDefault="00465BF0" w:rsidP="00034BF2">
            <w:pPr>
              <w:pStyle w:val="NormalWeb"/>
              <w:spacing w:before="0" w:beforeAutospacing="0" w:after="0" w:afterAutospacing="0"/>
              <w:textAlignment w:val="center"/>
              <w:rPr>
                <w:rFonts w:ascii="Arial" w:hAnsi="Arial" w:cs="Arial"/>
                <w:b w:val="0"/>
                <w:bCs w:val="0"/>
                <w:sz w:val="18"/>
                <w:szCs w:val="18"/>
              </w:rPr>
            </w:pPr>
            <w:r>
              <w:rPr>
                <w:rFonts w:ascii="Arial" w:hAnsi="Arial" w:cs="Arial"/>
                <w:b w:val="0"/>
                <w:bCs w:val="0"/>
                <w:color w:val="000000"/>
                <w:kern w:val="24"/>
                <w:sz w:val="18"/>
                <w:szCs w:val="18"/>
              </w:rPr>
              <w:t xml:space="preserve">12. </w:t>
            </w:r>
            <w:r w:rsidR="00AF206C" w:rsidRPr="00AA7644">
              <w:rPr>
                <w:rFonts w:ascii="Arial" w:hAnsi="Arial" w:cs="Arial"/>
                <w:b w:val="0"/>
                <w:bCs w:val="0"/>
                <w:color w:val="000000"/>
                <w:kern w:val="24"/>
                <w:sz w:val="18"/>
                <w:szCs w:val="18"/>
              </w:rPr>
              <w:t xml:space="preserve">Fortalecer física y tecnológicamente el </w:t>
            </w:r>
            <w:r w:rsidR="00AF7A59">
              <w:rPr>
                <w:rFonts w:ascii="Arial" w:hAnsi="Arial" w:cs="Arial"/>
                <w:b w:val="0"/>
                <w:bCs w:val="0"/>
                <w:color w:val="000000"/>
                <w:kern w:val="24"/>
                <w:sz w:val="18"/>
                <w:szCs w:val="18"/>
              </w:rPr>
              <w:t>L</w:t>
            </w:r>
            <w:r w:rsidR="00AF206C" w:rsidRPr="00AA7644">
              <w:rPr>
                <w:rFonts w:ascii="Arial" w:hAnsi="Arial" w:cs="Arial"/>
                <w:b w:val="0"/>
                <w:bCs w:val="0"/>
                <w:color w:val="000000"/>
                <w:kern w:val="24"/>
                <w:sz w:val="18"/>
                <w:szCs w:val="18"/>
              </w:rPr>
              <w:t xml:space="preserve">aboratorio de </w:t>
            </w:r>
            <w:r w:rsidR="00AF7A59">
              <w:rPr>
                <w:rFonts w:ascii="Arial" w:hAnsi="Arial" w:cs="Arial"/>
                <w:b w:val="0"/>
                <w:bCs w:val="0"/>
                <w:color w:val="000000"/>
                <w:kern w:val="24"/>
                <w:sz w:val="18"/>
                <w:szCs w:val="18"/>
              </w:rPr>
              <w:t>C</w:t>
            </w:r>
            <w:r w:rsidR="00AF206C" w:rsidRPr="00AA7644">
              <w:rPr>
                <w:rFonts w:ascii="Arial" w:hAnsi="Arial" w:cs="Arial"/>
                <w:b w:val="0"/>
                <w:bCs w:val="0"/>
                <w:color w:val="000000"/>
                <w:kern w:val="24"/>
                <w:sz w:val="18"/>
                <w:szCs w:val="18"/>
              </w:rPr>
              <w:t xml:space="preserve">alidad </w:t>
            </w:r>
            <w:r w:rsidR="00AF7A59">
              <w:rPr>
                <w:rFonts w:ascii="Arial" w:hAnsi="Arial" w:cs="Arial"/>
                <w:b w:val="0"/>
                <w:bCs w:val="0"/>
                <w:color w:val="000000"/>
                <w:kern w:val="24"/>
                <w:sz w:val="18"/>
                <w:szCs w:val="18"/>
              </w:rPr>
              <w:t>A</w:t>
            </w:r>
            <w:r w:rsidR="00AF206C" w:rsidRPr="00AA7644">
              <w:rPr>
                <w:rFonts w:ascii="Arial" w:hAnsi="Arial" w:cs="Arial"/>
                <w:b w:val="0"/>
                <w:bCs w:val="0"/>
                <w:color w:val="000000"/>
                <w:kern w:val="24"/>
                <w:sz w:val="18"/>
                <w:szCs w:val="18"/>
              </w:rPr>
              <w:t>mbiental</w:t>
            </w:r>
            <w:r w:rsidR="00AF7A59">
              <w:rPr>
                <w:rFonts w:ascii="Arial" w:hAnsi="Arial" w:cs="Arial"/>
                <w:b w:val="0"/>
                <w:bCs w:val="0"/>
                <w:color w:val="000000"/>
                <w:kern w:val="24"/>
                <w:sz w:val="18"/>
                <w:szCs w:val="18"/>
              </w:rPr>
              <w:t xml:space="preserve"> (LCA)</w:t>
            </w:r>
          </w:p>
        </w:tc>
        <w:tc>
          <w:tcPr>
            <w:tcW w:w="1275" w:type="dxa"/>
            <w:vAlign w:val="center"/>
          </w:tcPr>
          <w:p w:rsidR="00AF206C" w:rsidRPr="00AA7644" w:rsidRDefault="00AF206C">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7644">
              <w:rPr>
                <w:rFonts w:ascii="Arial" w:hAnsi="Arial" w:cs="Arial"/>
                <w:color w:val="000000"/>
                <w:kern w:val="24"/>
                <w:sz w:val="18"/>
                <w:szCs w:val="18"/>
              </w:rPr>
              <w:t>Equipos adquiridos para operación en el LCA</w:t>
            </w:r>
          </w:p>
        </w:tc>
        <w:tc>
          <w:tcPr>
            <w:tcW w:w="1134" w:type="dxa"/>
            <w:gridSpan w:val="2"/>
            <w:vAlign w:val="center"/>
          </w:tcPr>
          <w:p w:rsidR="00AF206C" w:rsidRPr="00AA7644" w:rsidRDefault="00AF206C">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7644">
              <w:rPr>
                <w:rFonts w:ascii="Arial" w:hAnsi="Arial" w:cs="Arial"/>
                <w:color w:val="000000"/>
                <w:kern w:val="24"/>
                <w:sz w:val="18"/>
                <w:szCs w:val="18"/>
                <w:lang w:val="es-MX"/>
              </w:rPr>
              <w:t xml:space="preserve">Equipos en operación </w:t>
            </w:r>
          </w:p>
        </w:tc>
        <w:tc>
          <w:tcPr>
            <w:tcW w:w="1418" w:type="dxa"/>
            <w:gridSpan w:val="2"/>
            <w:vAlign w:val="center"/>
          </w:tcPr>
          <w:p w:rsidR="00AF206C" w:rsidRPr="00AA7644" w:rsidRDefault="00AF206C"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7644">
              <w:rPr>
                <w:rFonts w:ascii="Arial" w:hAnsi="Arial" w:cs="Arial"/>
                <w:color w:val="000000"/>
                <w:kern w:val="24"/>
                <w:sz w:val="18"/>
                <w:szCs w:val="18"/>
              </w:rPr>
              <w:t>Adquisición de equipos requeridos para el Laboratorio de Calidad Ambiental</w:t>
            </w:r>
          </w:p>
        </w:tc>
        <w:tc>
          <w:tcPr>
            <w:tcW w:w="1417" w:type="dxa"/>
            <w:vAlign w:val="center"/>
          </w:tcPr>
          <w:p w:rsidR="00AF206C" w:rsidRPr="00AA7644" w:rsidRDefault="00AF206C" w:rsidP="00C90292">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lang w:val="es-MX"/>
              </w:rPr>
              <w:t>5</w:t>
            </w:r>
            <w:r w:rsidRPr="00AA7644">
              <w:rPr>
                <w:rFonts w:ascii="Arial" w:hAnsi="Arial" w:cs="Arial"/>
                <w:color w:val="000000"/>
                <w:kern w:val="24"/>
                <w:sz w:val="18"/>
                <w:szCs w:val="18"/>
                <w:lang w:val="es-MX"/>
              </w:rPr>
              <w:t>5</w:t>
            </w:r>
          </w:p>
        </w:tc>
        <w:tc>
          <w:tcPr>
            <w:tcW w:w="1121" w:type="dxa"/>
            <w:vAlign w:val="center"/>
          </w:tcPr>
          <w:p w:rsidR="00AF206C" w:rsidRPr="00AA7644" w:rsidRDefault="00AF206C" w:rsidP="00C90292">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lang w:val="es-MX"/>
              </w:rPr>
              <w:t>6</w:t>
            </w:r>
            <w:r w:rsidRPr="00AA7644">
              <w:rPr>
                <w:rFonts w:ascii="Arial" w:hAnsi="Arial" w:cs="Arial"/>
                <w:color w:val="000000"/>
                <w:kern w:val="24"/>
                <w:sz w:val="18"/>
                <w:szCs w:val="18"/>
                <w:lang w:val="es-MX"/>
              </w:rPr>
              <w:t>5</w:t>
            </w:r>
          </w:p>
        </w:tc>
        <w:tc>
          <w:tcPr>
            <w:tcW w:w="1583" w:type="dxa"/>
            <w:gridSpan w:val="2"/>
            <w:vAlign w:val="center"/>
          </w:tcPr>
          <w:p w:rsidR="00AF206C" w:rsidRPr="001E0824" w:rsidRDefault="00CF2A28"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A08C9">
              <w:rPr>
                <w:rFonts w:ascii="Arial" w:hAnsi="Arial" w:cs="Arial"/>
                <w:noProof/>
                <w:sz w:val="18"/>
                <w:szCs w:val="18"/>
                <w:lang w:val="es-ES" w:eastAsia="es-ES"/>
              </w:rPr>
              <mc:AlternateContent>
                <mc:Choice Requires="wps">
                  <w:drawing>
                    <wp:anchor distT="0" distB="0" distL="114300" distR="114300" simplePos="0" relativeHeight="251823104" behindDoc="0" locked="0" layoutInCell="1" allowOverlap="1" wp14:anchorId="0CFB62D8" wp14:editId="230BBDC8">
                      <wp:simplePos x="0" y="0"/>
                      <wp:positionH relativeFrom="column">
                        <wp:posOffset>268605</wp:posOffset>
                      </wp:positionH>
                      <wp:positionV relativeFrom="paragraph">
                        <wp:posOffset>182245</wp:posOffset>
                      </wp:positionV>
                      <wp:extent cx="352425" cy="361950"/>
                      <wp:effectExtent l="0" t="0" r="28575" b="19050"/>
                      <wp:wrapNone/>
                      <wp:docPr id="4333" name="Elipse 433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E6B721" id="Elipse 4333" o:spid="_x0000_s1026" style="position:absolute;margin-left:21.15pt;margin-top:14.35pt;width:27.75pt;height:2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" fillcolor="#70ad47 [3209]" strokecolor="#70ad47 [3209]" strokeweight="1pt">
                      <v:stroke joinstyle="miter"/>
                    </v:oval>
                  </w:pict>
                </mc:Fallback>
              </mc:AlternateContent>
            </w:r>
            <w:r>
              <w:rPr>
                <w:rFonts w:ascii="Arial" w:hAnsi="Arial" w:cs="Arial"/>
                <w:sz w:val="18"/>
              </w:rPr>
              <w:t>100</w:t>
            </w:r>
          </w:p>
        </w:tc>
      </w:tr>
      <w:tr w:rsidR="00AF206C" w:rsidRPr="001E0824" w:rsidTr="006B048B">
        <w:trPr>
          <w:trHeight w:val="735"/>
          <w:jc w:val="center"/>
        </w:trPr>
        <w:tc>
          <w:tcPr>
            <w:cnfStyle w:val="001000000000" w:firstRow="0" w:lastRow="0" w:firstColumn="1" w:lastColumn="0" w:oddVBand="0" w:evenVBand="0" w:oddHBand="0" w:evenHBand="0" w:firstRowFirstColumn="0" w:firstRowLastColumn="0" w:lastRowFirstColumn="0" w:lastRowLastColumn="0"/>
            <w:tcW w:w="10070" w:type="dxa"/>
            <w:gridSpan w:val="10"/>
            <w:vAlign w:val="center"/>
          </w:tcPr>
          <w:p w:rsidR="00B92826" w:rsidRDefault="00B92826" w:rsidP="00960703">
            <w:pPr>
              <w:rPr>
                <w:rFonts w:ascii="Arial" w:eastAsiaTheme="majorEastAsia" w:hAnsi="Arial" w:cs="Arial"/>
                <w:color w:val="2F5496" w:themeColor="accent1" w:themeShade="BF"/>
                <w:sz w:val="20"/>
                <w:szCs w:val="26"/>
              </w:rPr>
            </w:pPr>
          </w:p>
          <w:p w:rsidR="00AF206C" w:rsidRPr="003B6ED1" w:rsidRDefault="00AF206C" w:rsidP="00960703">
            <w:pPr>
              <w:rPr>
                <w:rFonts w:ascii="Arial" w:eastAsiaTheme="majorEastAsia" w:hAnsi="Arial" w:cs="Arial"/>
                <w:color w:val="0070C0"/>
                <w:sz w:val="18"/>
                <w:szCs w:val="18"/>
              </w:rPr>
            </w:pPr>
            <w:r w:rsidRPr="003B6ED1">
              <w:rPr>
                <w:rFonts w:ascii="Arial" w:eastAsiaTheme="majorEastAsia" w:hAnsi="Arial" w:cs="Arial"/>
                <w:color w:val="0070C0"/>
                <w:sz w:val="18"/>
                <w:szCs w:val="18"/>
              </w:rPr>
              <w:t>Descripción del avance</w:t>
            </w:r>
          </w:p>
          <w:p w:rsidR="00B92826" w:rsidRPr="00432108" w:rsidRDefault="00B92826" w:rsidP="00960703">
            <w:pPr>
              <w:rPr>
                <w:rFonts w:ascii="Arial" w:eastAsiaTheme="majorEastAsia" w:hAnsi="Arial" w:cs="Arial"/>
                <w:color w:val="2F5496" w:themeColor="accent1" w:themeShade="BF"/>
                <w:sz w:val="20"/>
                <w:szCs w:val="26"/>
              </w:rPr>
            </w:pPr>
          </w:p>
          <w:p w:rsidR="00AF206C" w:rsidRPr="003B6ED1" w:rsidRDefault="00CD0980" w:rsidP="00CD0980">
            <w:pPr>
              <w:numPr>
                <w:ilvl w:val="0"/>
                <w:numId w:val="3"/>
              </w:numPr>
              <w:ind w:left="308" w:hanging="308"/>
              <w:rPr>
                <w:rFonts w:ascii="Arial" w:hAnsi="Arial" w:cs="Arial"/>
                <w:b w:val="0"/>
                <w:bCs w:val="0"/>
                <w:sz w:val="18"/>
                <w:szCs w:val="18"/>
              </w:rPr>
            </w:pPr>
            <w:r>
              <w:rPr>
                <w:rFonts w:ascii="Arial" w:hAnsi="Arial" w:cs="Arial"/>
                <w:b w:val="0"/>
                <w:bCs w:val="0"/>
                <w:sz w:val="18"/>
                <w:szCs w:val="18"/>
                <w:lang w:val="es-MX"/>
              </w:rPr>
              <w:t>C</w:t>
            </w:r>
            <w:r w:rsidR="00AF206C" w:rsidRPr="00802BF1">
              <w:rPr>
                <w:rFonts w:ascii="Arial" w:hAnsi="Arial" w:cs="Arial"/>
                <w:b w:val="0"/>
                <w:bCs w:val="0"/>
                <w:sz w:val="18"/>
                <w:szCs w:val="18"/>
                <w:lang w:val="es-MX"/>
              </w:rPr>
              <w:t>ompra de</w:t>
            </w:r>
            <w:r w:rsidR="00AF7A59">
              <w:rPr>
                <w:rFonts w:ascii="Arial" w:hAnsi="Arial" w:cs="Arial"/>
                <w:b w:val="0"/>
                <w:bCs w:val="0"/>
                <w:sz w:val="18"/>
                <w:szCs w:val="18"/>
                <w:lang w:val="es-MX"/>
              </w:rPr>
              <w:t>:</w:t>
            </w:r>
            <w:r w:rsidR="00AF206C" w:rsidRPr="00802BF1">
              <w:rPr>
                <w:rFonts w:ascii="Arial" w:hAnsi="Arial" w:cs="Arial"/>
                <w:b w:val="0"/>
                <w:bCs w:val="0"/>
                <w:sz w:val="18"/>
                <w:szCs w:val="18"/>
                <w:lang w:val="es-MX"/>
              </w:rPr>
              <w:t xml:space="preserve"> 1 </w:t>
            </w:r>
            <w:r>
              <w:rPr>
                <w:rFonts w:ascii="Arial" w:hAnsi="Arial" w:cs="Arial"/>
                <w:b w:val="0"/>
                <w:bCs w:val="0"/>
                <w:sz w:val="18"/>
                <w:szCs w:val="18"/>
                <w:lang w:val="es-MX"/>
              </w:rPr>
              <w:t>e</w:t>
            </w:r>
            <w:r w:rsidR="00AF206C" w:rsidRPr="00802BF1">
              <w:rPr>
                <w:rFonts w:ascii="Arial" w:hAnsi="Arial" w:cs="Arial"/>
                <w:b w:val="0"/>
                <w:bCs w:val="0"/>
                <w:sz w:val="18"/>
                <w:szCs w:val="18"/>
                <w:lang w:val="es-MX"/>
              </w:rPr>
              <w:t xml:space="preserve">spectrofotómetro, 1 </w:t>
            </w:r>
            <w:r>
              <w:rPr>
                <w:rFonts w:ascii="Arial" w:hAnsi="Arial" w:cs="Arial"/>
                <w:b w:val="0"/>
                <w:bCs w:val="0"/>
                <w:sz w:val="18"/>
                <w:szCs w:val="18"/>
                <w:lang w:val="es-MX"/>
              </w:rPr>
              <w:t>e</w:t>
            </w:r>
            <w:r w:rsidR="00AF206C" w:rsidRPr="00802BF1">
              <w:rPr>
                <w:rFonts w:ascii="Arial" w:hAnsi="Arial" w:cs="Arial"/>
                <w:b w:val="0"/>
                <w:bCs w:val="0"/>
                <w:sz w:val="18"/>
                <w:szCs w:val="18"/>
                <w:lang w:val="es-MX"/>
              </w:rPr>
              <w:t xml:space="preserve">vaporador </w:t>
            </w:r>
            <w:r>
              <w:rPr>
                <w:rFonts w:ascii="Arial" w:hAnsi="Arial" w:cs="Arial"/>
                <w:b w:val="0"/>
                <w:bCs w:val="0"/>
                <w:sz w:val="18"/>
                <w:szCs w:val="18"/>
                <w:lang w:val="es-MX"/>
              </w:rPr>
              <w:t>r</w:t>
            </w:r>
            <w:r w:rsidR="00AF206C" w:rsidRPr="00802BF1">
              <w:rPr>
                <w:rFonts w:ascii="Arial" w:hAnsi="Arial" w:cs="Arial"/>
                <w:b w:val="0"/>
                <w:bCs w:val="0"/>
                <w:sz w:val="18"/>
                <w:szCs w:val="18"/>
                <w:lang w:val="es-MX"/>
              </w:rPr>
              <w:t xml:space="preserve">otatorio, 2 </w:t>
            </w:r>
            <w:r>
              <w:rPr>
                <w:rFonts w:ascii="Arial" w:hAnsi="Arial" w:cs="Arial"/>
                <w:b w:val="0"/>
                <w:bCs w:val="0"/>
                <w:sz w:val="18"/>
                <w:szCs w:val="18"/>
                <w:lang w:val="es-MX"/>
              </w:rPr>
              <w:t>m</w:t>
            </w:r>
            <w:r w:rsidR="00AF206C" w:rsidRPr="00802BF1">
              <w:rPr>
                <w:rFonts w:ascii="Arial" w:hAnsi="Arial" w:cs="Arial"/>
                <w:b w:val="0"/>
                <w:bCs w:val="0"/>
                <w:sz w:val="18"/>
                <w:szCs w:val="18"/>
                <w:lang w:val="es-MX"/>
              </w:rPr>
              <w:t xml:space="preserve">uflas, 2 </w:t>
            </w:r>
            <w:r>
              <w:rPr>
                <w:rFonts w:ascii="Arial" w:hAnsi="Arial" w:cs="Arial"/>
                <w:b w:val="0"/>
                <w:bCs w:val="0"/>
                <w:sz w:val="18"/>
                <w:szCs w:val="18"/>
                <w:lang w:val="es-MX"/>
              </w:rPr>
              <w:t>t</w:t>
            </w:r>
            <w:r w:rsidR="00AF206C" w:rsidRPr="00802BF1">
              <w:rPr>
                <w:rFonts w:ascii="Arial" w:hAnsi="Arial" w:cs="Arial"/>
                <w:b w:val="0"/>
                <w:bCs w:val="0"/>
                <w:sz w:val="18"/>
                <w:szCs w:val="18"/>
                <w:lang w:val="es-MX"/>
              </w:rPr>
              <w:t>ermo</w:t>
            </w:r>
            <w:r w:rsidR="00186FD7">
              <w:rPr>
                <w:rFonts w:ascii="Arial" w:hAnsi="Arial" w:cs="Arial"/>
                <w:b w:val="0"/>
                <w:bCs w:val="0"/>
                <w:sz w:val="18"/>
                <w:szCs w:val="18"/>
                <w:lang w:val="es-MX"/>
              </w:rPr>
              <w:t>r</w:t>
            </w:r>
            <w:r w:rsidR="00AF206C" w:rsidRPr="00802BF1">
              <w:rPr>
                <w:rFonts w:ascii="Arial" w:hAnsi="Arial" w:cs="Arial"/>
                <w:b w:val="0"/>
                <w:bCs w:val="0"/>
                <w:sz w:val="18"/>
                <w:szCs w:val="18"/>
                <w:lang w:val="es-MX"/>
              </w:rPr>
              <w:t xml:space="preserve">reactores, 1 </w:t>
            </w:r>
            <w:r>
              <w:rPr>
                <w:rFonts w:ascii="Arial" w:hAnsi="Arial" w:cs="Arial"/>
                <w:b w:val="0"/>
                <w:bCs w:val="0"/>
                <w:sz w:val="18"/>
                <w:szCs w:val="18"/>
                <w:lang w:val="es-MX"/>
              </w:rPr>
              <w:t>l</w:t>
            </w:r>
            <w:r w:rsidR="00AF206C" w:rsidRPr="00802BF1">
              <w:rPr>
                <w:rFonts w:ascii="Arial" w:hAnsi="Arial" w:cs="Arial"/>
                <w:b w:val="0"/>
                <w:bCs w:val="0"/>
                <w:sz w:val="18"/>
                <w:szCs w:val="18"/>
                <w:lang w:val="es-MX"/>
              </w:rPr>
              <w:t xml:space="preserve">avadora de </w:t>
            </w:r>
            <w:r>
              <w:rPr>
                <w:rFonts w:ascii="Arial" w:hAnsi="Arial" w:cs="Arial"/>
                <w:b w:val="0"/>
                <w:bCs w:val="0"/>
                <w:sz w:val="18"/>
                <w:szCs w:val="18"/>
                <w:lang w:val="es-MX"/>
              </w:rPr>
              <w:t>m</w:t>
            </w:r>
            <w:r w:rsidR="00AF206C" w:rsidRPr="00802BF1">
              <w:rPr>
                <w:rFonts w:ascii="Arial" w:hAnsi="Arial" w:cs="Arial"/>
                <w:b w:val="0"/>
                <w:bCs w:val="0"/>
                <w:sz w:val="18"/>
                <w:szCs w:val="18"/>
                <w:lang w:val="es-MX"/>
              </w:rPr>
              <w:t>aterial</w:t>
            </w:r>
            <w:r>
              <w:rPr>
                <w:rFonts w:ascii="Arial" w:hAnsi="Arial" w:cs="Arial"/>
                <w:b w:val="0"/>
                <w:bCs w:val="0"/>
                <w:sz w:val="18"/>
                <w:szCs w:val="18"/>
                <w:lang w:val="es-MX"/>
              </w:rPr>
              <w:t xml:space="preserve"> y</w:t>
            </w:r>
            <w:r w:rsidR="00AF206C" w:rsidRPr="00802BF1">
              <w:rPr>
                <w:rFonts w:ascii="Arial" w:hAnsi="Arial" w:cs="Arial"/>
                <w:b w:val="0"/>
                <w:bCs w:val="0"/>
                <w:sz w:val="18"/>
                <w:szCs w:val="18"/>
                <w:lang w:val="es-MX"/>
              </w:rPr>
              <w:t xml:space="preserve"> 1 </w:t>
            </w:r>
            <w:r>
              <w:rPr>
                <w:rFonts w:ascii="Arial" w:hAnsi="Arial" w:cs="Arial"/>
                <w:b w:val="0"/>
                <w:bCs w:val="0"/>
                <w:sz w:val="18"/>
                <w:szCs w:val="18"/>
                <w:lang w:val="es-MX"/>
              </w:rPr>
              <w:t>d</w:t>
            </w:r>
            <w:r w:rsidR="00AF206C" w:rsidRPr="00802BF1">
              <w:rPr>
                <w:rFonts w:ascii="Arial" w:hAnsi="Arial" w:cs="Arial"/>
                <w:b w:val="0"/>
                <w:bCs w:val="0"/>
                <w:sz w:val="18"/>
                <w:szCs w:val="18"/>
                <w:lang w:val="es-MX"/>
              </w:rPr>
              <w:t>urbidímetro</w:t>
            </w:r>
            <w:r>
              <w:rPr>
                <w:rFonts w:ascii="Arial" w:hAnsi="Arial" w:cs="Arial"/>
                <w:b w:val="0"/>
                <w:bCs w:val="0"/>
                <w:sz w:val="18"/>
                <w:szCs w:val="18"/>
                <w:lang w:val="es-MX"/>
              </w:rPr>
              <w:t xml:space="preserve"> (</w:t>
            </w:r>
            <w:r w:rsidRPr="00802BF1">
              <w:rPr>
                <w:rFonts w:ascii="Arial" w:hAnsi="Arial" w:cs="Arial"/>
                <w:b w:val="0"/>
                <w:bCs w:val="0"/>
                <w:sz w:val="18"/>
                <w:szCs w:val="18"/>
                <w:lang w:val="es-MX"/>
              </w:rPr>
              <w:t>contrato</w:t>
            </w:r>
            <w:r>
              <w:rPr>
                <w:rFonts w:ascii="Arial" w:hAnsi="Arial" w:cs="Arial"/>
                <w:b w:val="0"/>
                <w:bCs w:val="0"/>
                <w:sz w:val="18"/>
                <w:szCs w:val="18"/>
                <w:lang w:val="es-MX"/>
              </w:rPr>
              <w:t>s</w:t>
            </w:r>
            <w:r w:rsidRPr="00802BF1">
              <w:rPr>
                <w:rFonts w:ascii="Arial" w:hAnsi="Arial" w:cs="Arial"/>
                <w:b w:val="0"/>
                <w:bCs w:val="0"/>
                <w:sz w:val="18"/>
                <w:szCs w:val="18"/>
                <w:lang w:val="es-MX"/>
              </w:rPr>
              <w:t xml:space="preserve"> 312 </w:t>
            </w:r>
            <w:r>
              <w:rPr>
                <w:rFonts w:ascii="Arial" w:hAnsi="Arial" w:cs="Arial"/>
                <w:b w:val="0"/>
                <w:bCs w:val="0"/>
                <w:sz w:val="18"/>
                <w:szCs w:val="18"/>
                <w:lang w:val="es-MX"/>
              </w:rPr>
              <w:t>y</w:t>
            </w:r>
            <w:r w:rsidRPr="00802BF1">
              <w:rPr>
                <w:rFonts w:ascii="Arial" w:hAnsi="Arial" w:cs="Arial"/>
                <w:b w:val="0"/>
                <w:bCs w:val="0"/>
                <w:sz w:val="18"/>
                <w:szCs w:val="18"/>
                <w:lang w:val="es-MX"/>
              </w:rPr>
              <w:t xml:space="preserve"> 325 de 2019</w:t>
            </w:r>
            <w:r>
              <w:rPr>
                <w:rFonts w:ascii="Arial" w:hAnsi="Arial" w:cs="Arial"/>
                <w:b w:val="0"/>
                <w:bCs w:val="0"/>
                <w:sz w:val="18"/>
                <w:szCs w:val="18"/>
                <w:lang w:val="es-MX"/>
              </w:rPr>
              <w:t>)</w:t>
            </w:r>
            <w:r w:rsidR="00AF7A59">
              <w:rPr>
                <w:rFonts w:ascii="Arial" w:hAnsi="Arial" w:cs="Arial"/>
                <w:b w:val="0"/>
                <w:bCs w:val="0"/>
                <w:sz w:val="18"/>
                <w:szCs w:val="18"/>
                <w:lang w:val="es-MX"/>
              </w:rPr>
              <w:t>.</w:t>
            </w:r>
            <w:r w:rsidRPr="00802BF1">
              <w:rPr>
                <w:rFonts w:ascii="Arial" w:hAnsi="Arial" w:cs="Arial"/>
                <w:b w:val="0"/>
                <w:bCs w:val="0"/>
                <w:sz w:val="18"/>
                <w:szCs w:val="18"/>
                <w:lang w:val="es-MX"/>
              </w:rPr>
              <w:t xml:space="preserve"> </w:t>
            </w:r>
          </w:p>
          <w:p w:rsidR="00B92826" w:rsidRPr="00AA7644" w:rsidRDefault="00B92826" w:rsidP="003B6ED1">
            <w:pPr>
              <w:ind w:left="169"/>
              <w:rPr>
                <w:rFonts w:ascii="Arial" w:hAnsi="Arial" w:cs="Arial"/>
                <w:b w:val="0"/>
                <w:bCs w:val="0"/>
                <w:sz w:val="18"/>
                <w:szCs w:val="18"/>
              </w:rPr>
            </w:pPr>
          </w:p>
        </w:tc>
      </w:tr>
      <w:tr w:rsidR="00AF7A59" w:rsidRPr="001E0824" w:rsidTr="006B048B">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5B9BD5"/>
            <w:vAlign w:val="center"/>
          </w:tcPr>
          <w:p w:rsidR="00F8527E" w:rsidRPr="006B048B" w:rsidRDefault="00AF206C" w:rsidP="00960703">
            <w:pPr>
              <w:jc w:val="center"/>
              <w:rPr>
                <w:rFonts w:ascii="Arial" w:hAnsi="Arial" w:cs="Arial"/>
                <w:color w:val="FFFFFF" w:themeColor="background1"/>
                <w:sz w:val="18"/>
                <w:szCs w:val="18"/>
              </w:rPr>
            </w:pPr>
            <w:r w:rsidRPr="006B048B">
              <w:rPr>
                <w:rFonts w:ascii="Arial" w:hAnsi="Arial" w:cs="Arial"/>
                <w:color w:val="FFFFFF" w:themeColor="background1"/>
                <w:sz w:val="18"/>
                <w:szCs w:val="18"/>
              </w:rPr>
              <w:t>Actividad</w:t>
            </w:r>
          </w:p>
          <w:p w:rsidR="00AF206C" w:rsidRPr="006B048B" w:rsidRDefault="00AF206C" w:rsidP="00960703">
            <w:pPr>
              <w:jc w:val="center"/>
              <w:rPr>
                <w:rFonts w:ascii="Arial" w:hAnsi="Arial" w:cs="Arial"/>
                <w:color w:val="FFFFFF" w:themeColor="background1"/>
                <w:sz w:val="18"/>
                <w:szCs w:val="18"/>
              </w:rPr>
            </w:pPr>
            <w:r w:rsidRPr="006B048B">
              <w:rPr>
                <w:rFonts w:ascii="Arial" w:hAnsi="Arial" w:cs="Arial"/>
                <w:color w:val="FFFFFF" w:themeColor="background1"/>
                <w:sz w:val="18"/>
                <w:szCs w:val="18"/>
              </w:rPr>
              <w:t>desagregada</w:t>
            </w:r>
          </w:p>
        </w:tc>
        <w:tc>
          <w:tcPr>
            <w:tcW w:w="1417" w:type="dxa"/>
            <w:gridSpan w:val="2"/>
            <w:shd w:val="clear" w:color="auto" w:fill="5B9BD5"/>
            <w:vAlign w:val="center"/>
          </w:tcPr>
          <w:p w:rsidR="00AF206C" w:rsidRPr="006B048B" w:rsidRDefault="00AF206C"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t>Indicador</w:t>
            </w:r>
          </w:p>
        </w:tc>
        <w:tc>
          <w:tcPr>
            <w:tcW w:w="1418" w:type="dxa"/>
            <w:gridSpan w:val="2"/>
            <w:shd w:val="clear" w:color="auto" w:fill="5B9BD5"/>
            <w:vAlign w:val="center"/>
          </w:tcPr>
          <w:p w:rsidR="00AF206C" w:rsidRPr="006B048B" w:rsidRDefault="00AF206C"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t>Producto</w:t>
            </w:r>
          </w:p>
        </w:tc>
        <w:tc>
          <w:tcPr>
            <w:tcW w:w="992" w:type="dxa"/>
            <w:shd w:val="clear" w:color="auto" w:fill="5B9BD5"/>
            <w:vAlign w:val="center"/>
          </w:tcPr>
          <w:p w:rsidR="00AF206C" w:rsidRPr="006B048B" w:rsidRDefault="00AF206C"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t>Meta</w:t>
            </w:r>
          </w:p>
        </w:tc>
        <w:tc>
          <w:tcPr>
            <w:tcW w:w="1417" w:type="dxa"/>
            <w:shd w:val="clear" w:color="auto" w:fill="5B9BD5"/>
            <w:vAlign w:val="center"/>
          </w:tcPr>
          <w:p w:rsidR="00B85E9E" w:rsidRPr="006B048B" w:rsidRDefault="00AF206C"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t>Programado</w:t>
            </w:r>
          </w:p>
          <w:p w:rsidR="00AF206C" w:rsidRPr="006B048B" w:rsidRDefault="00B85E9E"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t>%</w:t>
            </w:r>
            <w:r w:rsidR="0007687F">
              <w:rPr>
                <w:rFonts w:ascii="Arial" w:hAnsi="Arial" w:cs="Arial"/>
                <w:b/>
                <w:bCs/>
                <w:color w:val="FFFFFF" w:themeColor="background1"/>
                <w:sz w:val="18"/>
                <w:szCs w:val="18"/>
              </w:rPr>
              <w:t xml:space="preserve">  </w:t>
            </w:r>
          </w:p>
        </w:tc>
        <w:tc>
          <w:tcPr>
            <w:tcW w:w="1276" w:type="dxa"/>
            <w:gridSpan w:val="2"/>
            <w:shd w:val="clear" w:color="auto" w:fill="5B9BD5"/>
            <w:vAlign w:val="center"/>
          </w:tcPr>
          <w:p w:rsidR="00AF206C" w:rsidRPr="006B048B" w:rsidRDefault="00AF206C"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t>Ejecutado</w:t>
            </w:r>
          </w:p>
          <w:p w:rsidR="00B85E9E" w:rsidRPr="006B048B" w:rsidRDefault="00B85E9E"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t>%</w:t>
            </w:r>
          </w:p>
        </w:tc>
        <w:tc>
          <w:tcPr>
            <w:tcW w:w="1428" w:type="dxa"/>
            <w:shd w:val="clear" w:color="auto" w:fill="5B9BD5"/>
            <w:vAlign w:val="center"/>
          </w:tcPr>
          <w:p w:rsidR="00AF206C" w:rsidRPr="006B048B" w:rsidRDefault="00AF206C"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t>Cumplimiento</w:t>
            </w:r>
          </w:p>
          <w:p w:rsidR="00B85E9E" w:rsidRPr="006B048B" w:rsidRDefault="00B85E9E"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t>%</w:t>
            </w:r>
          </w:p>
        </w:tc>
      </w:tr>
      <w:tr w:rsidR="00AF7A59" w:rsidRPr="001E0824" w:rsidTr="006B048B">
        <w:trPr>
          <w:trHeight w:val="2016"/>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DEEAF6" w:themeFill="accent5" w:themeFillTint="33"/>
            <w:vAlign w:val="center"/>
          </w:tcPr>
          <w:p w:rsidR="00F8527E" w:rsidRPr="00003289" w:rsidRDefault="00AF7A59" w:rsidP="00307C50">
            <w:pPr>
              <w:pStyle w:val="NormalWeb"/>
              <w:spacing w:before="0" w:beforeAutospacing="0" w:after="0" w:afterAutospacing="0"/>
              <w:textAlignment w:val="center"/>
              <w:rPr>
                <w:rFonts w:ascii="Arial" w:hAnsi="Arial" w:cs="Arial"/>
                <w:b w:val="0"/>
                <w:bCs w:val="0"/>
                <w:color w:val="000000"/>
                <w:kern w:val="24"/>
                <w:sz w:val="18"/>
                <w:szCs w:val="18"/>
              </w:rPr>
            </w:pPr>
            <w:r w:rsidRPr="00003289">
              <w:rPr>
                <w:rFonts w:ascii="Arial" w:hAnsi="Arial" w:cs="Arial"/>
                <w:b w:val="0"/>
                <w:color w:val="000000"/>
                <w:kern w:val="24"/>
                <w:sz w:val="18"/>
                <w:szCs w:val="18"/>
              </w:rPr>
              <w:t xml:space="preserve">13. </w:t>
            </w:r>
            <w:r w:rsidR="00AF206C" w:rsidRPr="00003289">
              <w:rPr>
                <w:rFonts w:ascii="Arial" w:hAnsi="Arial" w:cs="Arial"/>
                <w:b w:val="0"/>
                <w:color w:val="000000"/>
                <w:kern w:val="24"/>
                <w:sz w:val="18"/>
                <w:szCs w:val="18"/>
              </w:rPr>
              <w:t xml:space="preserve">Realizar mantenimiento a los equipos del Laboratorio de Calidad Ambiental del </w:t>
            </w:r>
            <w:r w:rsidR="00896431" w:rsidRPr="00003289">
              <w:rPr>
                <w:rFonts w:ascii="Arial" w:hAnsi="Arial" w:cs="Arial"/>
                <w:b w:val="0"/>
                <w:color w:val="000000"/>
                <w:kern w:val="24"/>
                <w:sz w:val="18"/>
                <w:szCs w:val="18"/>
              </w:rPr>
              <w:t>Ideam</w:t>
            </w:r>
            <w:r w:rsidR="00AF206C" w:rsidRPr="00003289">
              <w:rPr>
                <w:rFonts w:ascii="Arial" w:hAnsi="Arial" w:cs="Arial"/>
                <w:b w:val="0"/>
                <w:color w:val="000000"/>
                <w:kern w:val="24"/>
                <w:sz w:val="18"/>
                <w:szCs w:val="18"/>
              </w:rPr>
              <w:t xml:space="preserve">: </w:t>
            </w:r>
            <w:r w:rsidR="00F8527E" w:rsidRPr="00003289">
              <w:rPr>
                <w:rFonts w:ascii="Arial" w:hAnsi="Arial" w:cs="Arial"/>
                <w:b w:val="0"/>
                <w:color w:val="000000"/>
                <w:kern w:val="24"/>
                <w:sz w:val="18"/>
                <w:szCs w:val="18"/>
              </w:rPr>
              <w:t>c</w:t>
            </w:r>
            <w:r w:rsidR="00AF206C" w:rsidRPr="00003289">
              <w:rPr>
                <w:rFonts w:ascii="Arial" w:hAnsi="Arial" w:cs="Arial"/>
                <w:b w:val="0"/>
                <w:color w:val="000000"/>
                <w:kern w:val="24"/>
                <w:sz w:val="18"/>
                <w:szCs w:val="18"/>
              </w:rPr>
              <w:t>umplir con lo establecido</w:t>
            </w:r>
          </w:p>
          <w:p w:rsidR="00F8527E" w:rsidRPr="00003289" w:rsidRDefault="00AF206C" w:rsidP="00307C50">
            <w:pPr>
              <w:pStyle w:val="NormalWeb"/>
              <w:spacing w:before="0" w:beforeAutospacing="0" w:after="0" w:afterAutospacing="0"/>
              <w:textAlignment w:val="center"/>
              <w:rPr>
                <w:rFonts w:ascii="Arial" w:hAnsi="Arial" w:cs="Arial"/>
                <w:b w:val="0"/>
                <w:bCs w:val="0"/>
                <w:color w:val="000000"/>
                <w:kern w:val="24"/>
                <w:sz w:val="18"/>
                <w:szCs w:val="18"/>
              </w:rPr>
            </w:pPr>
            <w:r w:rsidRPr="00003289">
              <w:rPr>
                <w:rFonts w:ascii="Arial" w:hAnsi="Arial" w:cs="Arial"/>
                <w:b w:val="0"/>
                <w:color w:val="000000"/>
                <w:kern w:val="24"/>
                <w:sz w:val="18"/>
                <w:szCs w:val="18"/>
              </w:rPr>
              <w:t xml:space="preserve">en la norma ISO 17025, </w:t>
            </w:r>
            <w:r w:rsidR="00034BF2" w:rsidRPr="00003289">
              <w:rPr>
                <w:rFonts w:ascii="Arial" w:hAnsi="Arial" w:cs="Arial"/>
                <w:b w:val="0"/>
                <w:color w:val="000000"/>
                <w:kern w:val="24"/>
                <w:sz w:val="18"/>
                <w:szCs w:val="18"/>
              </w:rPr>
              <w:t>“</w:t>
            </w:r>
            <w:r w:rsidRPr="00003289">
              <w:rPr>
                <w:rFonts w:ascii="Arial" w:hAnsi="Arial" w:cs="Arial"/>
                <w:b w:val="0"/>
                <w:color w:val="000000"/>
                <w:kern w:val="24"/>
                <w:sz w:val="18"/>
                <w:szCs w:val="18"/>
              </w:rPr>
              <w:t>5.5.6 El</w:t>
            </w:r>
            <w:r w:rsidR="0084441A" w:rsidRPr="00003289">
              <w:rPr>
                <w:rFonts w:ascii="Arial" w:hAnsi="Arial" w:cs="Arial"/>
                <w:b w:val="0"/>
                <w:color w:val="000000"/>
                <w:kern w:val="24"/>
                <w:sz w:val="18"/>
                <w:szCs w:val="18"/>
              </w:rPr>
              <w:t xml:space="preserve"> </w:t>
            </w:r>
            <w:r w:rsidRPr="00003289">
              <w:rPr>
                <w:rFonts w:ascii="Arial" w:hAnsi="Arial" w:cs="Arial"/>
                <w:b w:val="0"/>
                <w:color w:val="000000"/>
                <w:kern w:val="24"/>
                <w:sz w:val="18"/>
                <w:szCs w:val="18"/>
              </w:rPr>
              <w:t>laboratorio</w:t>
            </w:r>
            <w:r w:rsidR="0084441A" w:rsidRPr="00003289">
              <w:rPr>
                <w:rFonts w:ascii="Arial" w:hAnsi="Arial" w:cs="Arial"/>
                <w:b w:val="0"/>
                <w:color w:val="000000"/>
                <w:kern w:val="24"/>
                <w:sz w:val="18"/>
                <w:szCs w:val="18"/>
              </w:rPr>
              <w:t xml:space="preserve"> </w:t>
            </w:r>
            <w:r w:rsidRPr="00003289">
              <w:rPr>
                <w:rFonts w:ascii="Arial" w:hAnsi="Arial" w:cs="Arial"/>
                <w:b w:val="0"/>
                <w:color w:val="000000"/>
                <w:kern w:val="24"/>
                <w:sz w:val="18"/>
                <w:szCs w:val="18"/>
              </w:rPr>
              <w:t>debe</w:t>
            </w:r>
            <w:r w:rsidR="0084441A" w:rsidRPr="00003289">
              <w:rPr>
                <w:rFonts w:ascii="Arial" w:hAnsi="Arial" w:cs="Arial"/>
                <w:b w:val="0"/>
                <w:color w:val="000000"/>
                <w:kern w:val="24"/>
                <w:sz w:val="18"/>
                <w:szCs w:val="18"/>
              </w:rPr>
              <w:t xml:space="preserve"> </w:t>
            </w:r>
            <w:r w:rsidRPr="00003289">
              <w:rPr>
                <w:rFonts w:ascii="Arial" w:hAnsi="Arial" w:cs="Arial"/>
                <w:b w:val="0"/>
                <w:color w:val="000000"/>
                <w:kern w:val="24"/>
                <w:sz w:val="18"/>
                <w:szCs w:val="18"/>
              </w:rPr>
              <w:t>tener</w:t>
            </w:r>
            <w:r w:rsidR="0084441A" w:rsidRPr="00003289">
              <w:rPr>
                <w:rFonts w:ascii="Arial" w:hAnsi="Arial" w:cs="Arial"/>
                <w:b w:val="0"/>
                <w:color w:val="000000"/>
                <w:kern w:val="24"/>
                <w:sz w:val="18"/>
                <w:szCs w:val="18"/>
              </w:rPr>
              <w:t xml:space="preserve"> </w:t>
            </w:r>
            <w:r w:rsidRPr="00003289">
              <w:rPr>
                <w:rFonts w:ascii="Arial" w:hAnsi="Arial" w:cs="Arial"/>
                <w:b w:val="0"/>
                <w:color w:val="000000"/>
                <w:kern w:val="24"/>
                <w:sz w:val="18"/>
                <w:szCs w:val="18"/>
              </w:rPr>
              <w:t>procedimientos</w:t>
            </w:r>
            <w:r w:rsidR="0084441A" w:rsidRPr="00003289">
              <w:rPr>
                <w:rFonts w:ascii="Arial" w:hAnsi="Arial" w:cs="Arial"/>
                <w:b w:val="0"/>
                <w:color w:val="000000"/>
                <w:kern w:val="24"/>
                <w:sz w:val="18"/>
                <w:szCs w:val="18"/>
              </w:rPr>
              <w:t xml:space="preserve"> </w:t>
            </w:r>
            <w:r w:rsidRPr="00003289">
              <w:rPr>
                <w:rFonts w:ascii="Arial" w:hAnsi="Arial" w:cs="Arial"/>
                <w:b w:val="0"/>
                <w:color w:val="000000"/>
                <w:kern w:val="24"/>
                <w:sz w:val="18"/>
                <w:szCs w:val="18"/>
              </w:rPr>
              <w:t>para</w:t>
            </w:r>
            <w:r w:rsidR="0084441A" w:rsidRPr="00003289">
              <w:rPr>
                <w:rFonts w:ascii="Arial" w:hAnsi="Arial" w:cs="Arial"/>
                <w:b w:val="0"/>
                <w:color w:val="000000"/>
                <w:kern w:val="24"/>
                <w:sz w:val="18"/>
                <w:szCs w:val="18"/>
              </w:rPr>
              <w:t xml:space="preserve"> </w:t>
            </w:r>
            <w:r w:rsidRPr="00003289">
              <w:rPr>
                <w:rFonts w:ascii="Arial" w:hAnsi="Arial" w:cs="Arial"/>
                <w:b w:val="0"/>
                <w:color w:val="000000"/>
                <w:kern w:val="24"/>
                <w:sz w:val="18"/>
                <w:szCs w:val="18"/>
              </w:rPr>
              <w:t>la</w:t>
            </w:r>
            <w:r w:rsidR="0084441A" w:rsidRPr="00003289">
              <w:rPr>
                <w:rFonts w:ascii="Arial" w:hAnsi="Arial" w:cs="Arial"/>
                <w:b w:val="0"/>
                <w:color w:val="000000"/>
                <w:kern w:val="24"/>
                <w:sz w:val="18"/>
                <w:szCs w:val="18"/>
              </w:rPr>
              <w:t xml:space="preserve"> </w:t>
            </w:r>
            <w:r w:rsidRPr="00003289">
              <w:rPr>
                <w:rFonts w:ascii="Arial" w:hAnsi="Arial" w:cs="Arial"/>
                <w:b w:val="0"/>
                <w:color w:val="000000"/>
                <w:kern w:val="24"/>
                <w:sz w:val="18"/>
                <w:szCs w:val="18"/>
              </w:rPr>
              <w:t>manipulación segura, el transporte, el almacenamiento, el uso</w:t>
            </w:r>
          </w:p>
          <w:p w:rsidR="00F8527E" w:rsidRPr="00003289" w:rsidRDefault="00AF206C" w:rsidP="00307C50">
            <w:pPr>
              <w:pStyle w:val="NormalWeb"/>
              <w:spacing w:before="0" w:beforeAutospacing="0" w:after="0" w:afterAutospacing="0"/>
              <w:textAlignment w:val="center"/>
              <w:rPr>
                <w:rFonts w:ascii="Arial" w:hAnsi="Arial" w:cs="Arial"/>
                <w:b w:val="0"/>
                <w:bCs w:val="0"/>
                <w:color w:val="000000"/>
                <w:kern w:val="24"/>
                <w:sz w:val="18"/>
                <w:szCs w:val="18"/>
              </w:rPr>
            </w:pPr>
            <w:r w:rsidRPr="00003289">
              <w:rPr>
                <w:rFonts w:ascii="Arial" w:hAnsi="Arial" w:cs="Arial"/>
                <w:b w:val="0"/>
                <w:color w:val="000000"/>
                <w:kern w:val="24"/>
                <w:sz w:val="18"/>
                <w:szCs w:val="18"/>
              </w:rPr>
              <w:t>y el mantenimiento planificado de los equipos de medición con el fin de asegurar el funcionamiento correcto</w:t>
            </w:r>
          </w:p>
          <w:p w:rsidR="00AF206C" w:rsidRPr="00003289" w:rsidRDefault="00AF206C" w:rsidP="00307C50">
            <w:pPr>
              <w:pStyle w:val="NormalWeb"/>
              <w:spacing w:before="0" w:beforeAutospacing="0" w:after="0" w:afterAutospacing="0"/>
              <w:textAlignment w:val="center"/>
              <w:rPr>
                <w:rFonts w:ascii="Arial" w:hAnsi="Arial" w:cs="Arial"/>
                <w:b w:val="0"/>
                <w:bCs w:val="0"/>
                <w:sz w:val="18"/>
                <w:szCs w:val="18"/>
              </w:rPr>
            </w:pPr>
            <w:r w:rsidRPr="00003289">
              <w:rPr>
                <w:rFonts w:ascii="Arial" w:hAnsi="Arial" w:cs="Arial"/>
                <w:b w:val="0"/>
                <w:color w:val="000000"/>
                <w:kern w:val="24"/>
                <w:sz w:val="18"/>
                <w:szCs w:val="18"/>
              </w:rPr>
              <w:t>y de prevenir la contaminación o el deterioro</w:t>
            </w:r>
            <w:r w:rsidR="00034BF2" w:rsidRPr="00003289">
              <w:rPr>
                <w:rFonts w:ascii="Arial" w:hAnsi="Arial" w:cs="Arial"/>
                <w:b w:val="0"/>
                <w:color w:val="000000"/>
                <w:kern w:val="24"/>
                <w:sz w:val="18"/>
                <w:szCs w:val="18"/>
              </w:rPr>
              <w:t>”</w:t>
            </w:r>
          </w:p>
        </w:tc>
        <w:tc>
          <w:tcPr>
            <w:tcW w:w="1417" w:type="dxa"/>
            <w:gridSpan w:val="2"/>
            <w:shd w:val="clear" w:color="auto" w:fill="DEEAF6" w:themeFill="accent5" w:themeFillTint="33"/>
            <w:vAlign w:val="center"/>
          </w:tcPr>
          <w:p w:rsidR="00AF206C" w:rsidRPr="006B048B" w:rsidRDefault="00AF206C" w:rsidP="00034BF2">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color w:val="000000"/>
                <w:kern w:val="24"/>
                <w:sz w:val="18"/>
                <w:szCs w:val="18"/>
                <w:lang w:val="es-MX"/>
              </w:rPr>
              <w:t>Programa de mantenimiento ejecutado</w:t>
            </w:r>
          </w:p>
        </w:tc>
        <w:tc>
          <w:tcPr>
            <w:tcW w:w="1418" w:type="dxa"/>
            <w:gridSpan w:val="2"/>
            <w:shd w:val="clear" w:color="auto" w:fill="DEEAF6" w:themeFill="accent5" w:themeFillTint="33"/>
            <w:vAlign w:val="center"/>
          </w:tcPr>
          <w:p w:rsidR="00F8527E" w:rsidRPr="006B048B" w:rsidRDefault="00AF206C">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24"/>
                <w:sz w:val="18"/>
                <w:szCs w:val="18"/>
                <w:lang w:val="es-MX"/>
              </w:rPr>
            </w:pPr>
            <w:r w:rsidRPr="006B048B">
              <w:rPr>
                <w:rFonts w:ascii="Arial" w:hAnsi="Arial" w:cs="Arial"/>
                <w:color w:val="000000"/>
                <w:kern w:val="24"/>
                <w:sz w:val="18"/>
                <w:szCs w:val="18"/>
                <w:lang w:val="es-MX"/>
              </w:rPr>
              <w:t>Reportes</w:t>
            </w:r>
          </w:p>
          <w:p w:rsidR="00F8527E" w:rsidRPr="006B048B" w:rsidRDefault="00AF206C">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24"/>
                <w:sz w:val="18"/>
                <w:szCs w:val="18"/>
                <w:lang w:val="es-MX"/>
              </w:rPr>
            </w:pPr>
            <w:r w:rsidRPr="006B048B">
              <w:rPr>
                <w:rFonts w:ascii="Arial" w:hAnsi="Arial" w:cs="Arial"/>
                <w:color w:val="000000"/>
                <w:kern w:val="24"/>
                <w:sz w:val="18"/>
                <w:szCs w:val="18"/>
                <w:lang w:val="es-MX"/>
              </w:rPr>
              <w:t xml:space="preserve">de </w:t>
            </w:r>
          </w:p>
          <w:p w:rsidR="00AF206C" w:rsidRPr="006B048B" w:rsidRDefault="00AF206C">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color w:val="000000"/>
                <w:kern w:val="24"/>
                <w:sz w:val="18"/>
                <w:szCs w:val="18"/>
                <w:lang w:val="es-MX"/>
              </w:rPr>
              <w:t>mantenimiento</w:t>
            </w:r>
          </w:p>
        </w:tc>
        <w:tc>
          <w:tcPr>
            <w:tcW w:w="992" w:type="dxa"/>
            <w:shd w:val="clear" w:color="auto" w:fill="DEEAF6" w:themeFill="accent5" w:themeFillTint="33"/>
            <w:vAlign w:val="center"/>
          </w:tcPr>
          <w:p w:rsidR="00F8527E" w:rsidRPr="006B048B" w:rsidRDefault="00AF206C" w:rsidP="00307C50">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24"/>
                <w:sz w:val="18"/>
                <w:szCs w:val="18"/>
                <w:lang w:val="es-MX"/>
              </w:rPr>
            </w:pPr>
            <w:r w:rsidRPr="006B048B">
              <w:rPr>
                <w:rFonts w:ascii="Arial" w:hAnsi="Arial" w:cs="Arial"/>
                <w:color w:val="000000"/>
                <w:kern w:val="24"/>
                <w:sz w:val="18"/>
                <w:szCs w:val="18"/>
                <w:lang w:val="es-MX"/>
              </w:rPr>
              <w:t>Reportes</w:t>
            </w:r>
          </w:p>
          <w:p w:rsidR="00AF206C" w:rsidRPr="006B048B" w:rsidRDefault="00AF206C" w:rsidP="00F8527E">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417" w:type="dxa"/>
            <w:shd w:val="clear" w:color="auto" w:fill="DEEAF6" w:themeFill="accent5" w:themeFillTint="33"/>
            <w:vAlign w:val="center"/>
          </w:tcPr>
          <w:p w:rsidR="00AF206C" w:rsidRPr="00450FE6" w:rsidRDefault="00AF206C" w:rsidP="00B85E9E">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50FE6">
              <w:rPr>
                <w:rFonts w:ascii="Arial" w:hAnsi="Arial" w:cs="Arial"/>
                <w:color w:val="000000"/>
                <w:kern w:val="24"/>
                <w:sz w:val="18"/>
                <w:szCs w:val="18"/>
                <w:lang w:val="es-MX"/>
              </w:rPr>
              <w:t>28</w:t>
            </w:r>
          </w:p>
        </w:tc>
        <w:tc>
          <w:tcPr>
            <w:tcW w:w="1276" w:type="dxa"/>
            <w:gridSpan w:val="2"/>
            <w:shd w:val="clear" w:color="auto" w:fill="DEEAF6" w:themeFill="accent5" w:themeFillTint="33"/>
            <w:vAlign w:val="center"/>
          </w:tcPr>
          <w:p w:rsidR="00AF206C" w:rsidRPr="00450FE6" w:rsidRDefault="00AF206C" w:rsidP="00B85E9E">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50FE6">
              <w:rPr>
                <w:rFonts w:ascii="Arial" w:hAnsi="Arial" w:cs="Arial"/>
                <w:color w:val="000000"/>
                <w:kern w:val="24"/>
                <w:sz w:val="18"/>
                <w:szCs w:val="18"/>
                <w:lang w:val="es-MX"/>
              </w:rPr>
              <w:t>21</w:t>
            </w:r>
          </w:p>
        </w:tc>
        <w:tc>
          <w:tcPr>
            <w:tcW w:w="1428" w:type="dxa"/>
            <w:shd w:val="clear" w:color="auto" w:fill="DEEAF6" w:themeFill="accent5" w:themeFillTint="33"/>
            <w:vAlign w:val="center"/>
          </w:tcPr>
          <w:p w:rsidR="00AF206C" w:rsidRPr="00450FE6" w:rsidRDefault="00CF2A28" w:rsidP="009607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50FE6">
              <w:rPr>
                <w:rFonts w:ascii="Arial" w:hAnsi="Arial" w:cs="Arial"/>
                <w:noProof/>
                <w:sz w:val="18"/>
                <w:szCs w:val="18"/>
                <w:lang w:val="es-ES" w:eastAsia="es-ES"/>
              </w:rPr>
              <mc:AlternateContent>
                <mc:Choice Requires="wps">
                  <w:drawing>
                    <wp:anchor distT="0" distB="0" distL="114300" distR="114300" simplePos="0" relativeHeight="251825152" behindDoc="0" locked="0" layoutInCell="1" allowOverlap="1" wp14:anchorId="147C55CF" wp14:editId="00F4A9DD">
                      <wp:simplePos x="0" y="0"/>
                      <wp:positionH relativeFrom="column">
                        <wp:posOffset>152400</wp:posOffset>
                      </wp:positionH>
                      <wp:positionV relativeFrom="paragraph">
                        <wp:posOffset>177165</wp:posOffset>
                      </wp:positionV>
                      <wp:extent cx="352425" cy="361950"/>
                      <wp:effectExtent l="0" t="0" r="28575" b="19050"/>
                      <wp:wrapNone/>
                      <wp:docPr id="4334" name="Elipse 433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BC0473" id="Elipse 4334" o:spid="_x0000_s1026" style="position:absolute;margin-left:12pt;margin-top:13.95pt;width:27.75pt;height:28.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" fillcolor="#70ad47 [3209]" strokecolor="#70ad47 [3209]" strokeweight="1pt">
                      <v:stroke joinstyle="miter"/>
                    </v:oval>
                  </w:pict>
                </mc:Fallback>
              </mc:AlternateContent>
            </w:r>
            <w:r w:rsidRPr="00450FE6">
              <w:rPr>
                <w:rFonts w:ascii="Arial" w:hAnsi="Arial" w:cs="Arial"/>
                <w:sz w:val="18"/>
                <w:szCs w:val="18"/>
              </w:rPr>
              <w:t>95</w:t>
            </w:r>
          </w:p>
        </w:tc>
      </w:tr>
      <w:tr w:rsidR="00AF206C" w:rsidRPr="001E0824" w:rsidTr="006B048B">
        <w:trPr>
          <w:cnfStyle w:val="000000100000" w:firstRow="0" w:lastRow="0" w:firstColumn="0" w:lastColumn="0" w:oddVBand="0" w:evenVBand="0" w:oddHBand="1" w:evenHBand="0" w:firstRowFirstColumn="0" w:firstRowLastColumn="0" w:lastRowFirstColumn="0" w:lastRowLastColumn="0"/>
          <w:trHeight w:val="977"/>
          <w:jc w:val="center"/>
        </w:trPr>
        <w:tc>
          <w:tcPr>
            <w:cnfStyle w:val="001000000000" w:firstRow="0" w:lastRow="0" w:firstColumn="1" w:lastColumn="0" w:oddVBand="0" w:evenVBand="0" w:oddHBand="0" w:evenHBand="0" w:firstRowFirstColumn="0" w:firstRowLastColumn="0" w:lastRowFirstColumn="0" w:lastRowLastColumn="0"/>
            <w:tcW w:w="10070" w:type="dxa"/>
            <w:gridSpan w:val="10"/>
            <w:shd w:val="clear" w:color="auto" w:fill="FFFFFF" w:themeFill="background1"/>
            <w:vAlign w:val="center"/>
          </w:tcPr>
          <w:p w:rsidR="00B85E9E" w:rsidRPr="006B048B" w:rsidRDefault="00B85E9E" w:rsidP="00960703">
            <w:pPr>
              <w:rPr>
                <w:rFonts w:ascii="Arial" w:eastAsiaTheme="majorEastAsia" w:hAnsi="Arial" w:cs="Arial"/>
                <w:color w:val="2F5496" w:themeColor="accent1" w:themeShade="BF"/>
                <w:sz w:val="18"/>
                <w:szCs w:val="18"/>
              </w:rPr>
            </w:pPr>
          </w:p>
          <w:p w:rsidR="00AF206C" w:rsidRPr="00450FE6" w:rsidRDefault="00AF206C" w:rsidP="00960703">
            <w:pPr>
              <w:rPr>
                <w:rFonts w:ascii="Arial" w:eastAsiaTheme="majorEastAsia" w:hAnsi="Arial" w:cs="Arial"/>
                <w:color w:val="0070C0"/>
                <w:sz w:val="18"/>
                <w:szCs w:val="18"/>
              </w:rPr>
            </w:pPr>
            <w:r w:rsidRPr="00450FE6">
              <w:rPr>
                <w:rFonts w:ascii="Arial" w:eastAsiaTheme="majorEastAsia" w:hAnsi="Arial" w:cs="Arial"/>
                <w:color w:val="0070C0"/>
                <w:sz w:val="18"/>
                <w:szCs w:val="18"/>
              </w:rPr>
              <w:t>Descripción del avance</w:t>
            </w:r>
          </w:p>
          <w:p w:rsidR="00B85E9E" w:rsidRPr="006B048B" w:rsidRDefault="00B85E9E" w:rsidP="00960703">
            <w:pPr>
              <w:rPr>
                <w:rFonts w:ascii="Arial" w:eastAsiaTheme="majorEastAsia" w:hAnsi="Arial" w:cs="Arial"/>
                <w:color w:val="2F5496" w:themeColor="accent1" w:themeShade="BF"/>
                <w:sz w:val="18"/>
                <w:szCs w:val="18"/>
              </w:rPr>
            </w:pPr>
          </w:p>
          <w:p w:rsidR="00AF206C" w:rsidRPr="00450FE6" w:rsidRDefault="00B85E9E" w:rsidP="003B6ED1">
            <w:pPr>
              <w:numPr>
                <w:ilvl w:val="0"/>
                <w:numId w:val="3"/>
              </w:numPr>
              <w:tabs>
                <w:tab w:val="num" w:pos="308"/>
              </w:tabs>
              <w:ind w:left="308" w:hanging="284"/>
              <w:jc w:val="both"/>
              <w:rPr>
                <w:rFonts w:ascii="Arial" w:hAnsi="Arial" w:cs="Arial"/>
                <w:b w:val="0"/>
                <w:bCs w:val="0"/>
                <w:sz w:val="18"/>
                <w:szCs w:val="18"/>
              </w:rPr>
            </w:pPr>
            <w:r w:rsidRPr="00450FE6">
              <w:rPr>
                <w:rFonts w:ascii="Arial" w:hAnsi="Arial" w:cs="Arial"/>
                <w:b w:val="0"/>
                <w:bCs w:val="0"/>
                <w:sz w:val="18"/>
                <w:szCs w:val="18"/>
              </w:rPr>
              <w:t>A</w:t>
            </w:r>
            <w:r w:rsidR="00AF206C" w:rsidRPr="00450FE6">
              <w:rPr>
                <w:rFonts w:ascii="Arial" w:hAnsi="Arial" w:cs="Arial"/>
                <w:b w:val="0"/>
                <w:bCs w:val="0"/>
                <w:sz w:val="18"/>
                <w:szCs w:val="18"/>
              </w:rPr>
              <w:t xml:space="preserve">justes </w:t>
            </w:r>
            <w:r w:rsidR="00AF7A59">
              <w:rPr>
                <w:rFonts w:ascii="Arial" w:hAnsi="Arial" w:cs="Arial"/>
                <w:b w:val="0"/>
                <w:bCs w:val="0"/>
                <w:sz w:val="18"/>
                <w:szCs w:val="18"/>
              </w:rPr>
              <w:t xml:space="preserve">en </w:t>
            </w:r>
            <w:r w:rsidR="00AF206C" w:rsidRPr="00450FE6">
              <w:rPr>
                <w:rFonts w:ascii="Arial" w:hAnsi="Arial" w:cs="Arial"/>
                <w:b w:val="0"/>
                <w:bCs w:val="0"/>
                <w:sz w:val="18"/>
                <w:szCs w:val="18"/>
              </w:rPr>
              <w:t xml:space="preserve">estudios previos, los cuales están en revisión por el área Jurídica, demoras </w:t>
            </w:r>
            <w:r w:rsidR="00AF7A59">
              <w:rPr>
                <w:rFonts w:ascii="Arial" w:hAnsi="Arial" w:cs="Arial"/>
                <w:b w:val="0"/>
                <w:bCs w:val="0"/>
                <w:sz w:val="18"/>
                <w:szCs w:val="18"/>
              </w:rPr>
              <w:t xml:space="preserve">por </w:t>
            </w:r>
            <w:r w:rsidR="00AF206C" w:rsidRPr="00450FE6">
              <w:rPr>
                <w:rFonts w:ascii="Arial" w:hAnsi="Arial" w:cs="Arial"/>
                <w:b w:val="0"/>
                <w:bCs w:val="0"/>
                <w:sz w:val="18"/>
                <w:szCs w:val="18"/>
              </w:rPr>
              <w:t xml:space="preserve">complejidad, costo del proceso y </w:t>
            </w:r>
            <w:r w:rsidR="00AF7A59">
              <w:rPr>
                <w:rFonts w:ascii="Arial" w:hAnsi="Arial" w:cs="Arial"/>
                <w:b w:val="0"/>
                <w:bCs w:val="0"/>
                <w:sz w:val="18"/>
                <w:szCs w:val="18"/>
              </w:rPr>
              <w:t xml:space="preserve">número </w:t>
            </w:r>
            <w:r w:rsidR="00AF206C" w:rsidRPr="00450FE6">
              <w:rPr>
                <w:rFonts w:ascii="Arial" w:hAnsi="Arial" w:cs="Arial"/>
                <w:b w:val="0"/>
                <w:bCs w:val="0"/>
                <w:sz w:val="18"/>
                <w:szCs w:val="18"/>
              </w:rPr>
              <w:t>de equipos in</w:t>
            </w:r>
            <w:r w:rsidRPr="00450FE6">
              <w:rPr>
                <w:rFonts w:ascii="Arial" w:hAnsi="Arial" w:cs="Arial"/>
                <w:b w:val="0"/>
                <w:bCs w:val="0"/>
                <w:sz w:val="18"/>
                <w:szCs w:val="18"/>
              </w:rPr>
              <w:t xml:space="preserve">cluidos en </w:t>
            </w:r>
            <w:r w:rsidR="00AF206C" w:rsidRPr="00450FE6">
              <w:rPr>
                <w:rFonts w:ascii="Arial" w:hAnsi="Arial" w:cs="Arial"/>
                <w:b w:val="0"/>
                <w:bCs w:val="0"/>
                <w:sz w:val="18"/>
                <w:szCs w:val="18"/>
              </w:rPr>
              <w:t>el proceso de mantenimiento</w:t>
            </w:r>
            <w:r w:rsidR="00AF7A59">
              <w:rPr>
                <w:rFonts w:ascii="Arial" w:hAnsi="Arial" w:cs="Arial"/>
                <w:b w:val="0"/>
                <w:bCs w:val="0"/>
                <w:sz w:val="18"/>
                <w:szCs w:val="18"/>
              </w:rPr>
              <w:t>.</w:t>
            </w:r>
          </w:p>
        </w:tc>
      </w:tr>
    </w:tbl>
    <w:p w:rsidR="00AF206C" w:rsidRDefault="00AF206C" w:rsidP="00536D5E">
      <w:pPr>
        <w:spacing w:after="0" w:line="240" w:lineRule="auto"/>
        <w:rPr>
          <w:rFonts w:ascii="Arial" w:hAnsi="Arial" w:cs="Arial"/>
          <w:b/>
          <w:sz w:val="24"/>
        </w:rPr>
      </w:pPr>
    </w:p>
    <w:tbl>
      <w:tblPr>
        <w:tblStyle w:val="Tabladecuadrcula4-nfasis51"/>
        <w:tblW w:w="10065" w:type="dxa"/>
        <w:jc w:val="center"/>
        <w:tblLayout w:type="fixed"/>
        <w:tblLook w:val="04A0" w:firstRow="1" w:lastRow="0" w:firstColumn="1" w:lastColumn="0" w:noHBand="0" w:noVBand="1"/>
      </w:tblPr>
      <w:tblGrid>
        <w:gridCol w:w="2835"/>
        <w:gridCol w:w="1129"/>
        <w:gridCol w:w="1134"/>
        <w:gridCol w:w="1134"/>
        <w:gridCol w:w="1423"/>
        <w:gridCol w:w="987"/>
        <w:gridCol w:w="1423"/>
      </w:tblGrid>
      <w:tr w:rsidR="00AF7A59" w:rsidRPr="001E0824" w:rsidTr="006B048B">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B85E9E" w:rsidRDefault="00AF206C" w:rsidP="00960703">
            <w:pPr>
              <w:jc w:val="center"/>
              <w:rPr>
                <w:rFonts w:ascii="Arial" w:hAnsi="Arial" w:cs="Arial"/>
                <w:sz w:val="18"/>
              </w:rPr>
            </w:pPr>
            <w:r w:rsidRPr="001E0824">
              <w:rPr>
                <w:rFonts w:ascii="Arial" w:hAnsi="Arial" w:cs="Arial"/>
                <w:sz w:val="18"/>
              </w:rPr>
              <w:t xml:space="preserve">Actividad </w:t>
            </w:r>
          </w:p>
          <w:p w:rsidR="00AF206C" w:rsidRPr="001E0824" w:rsidRDefault="00AF206C" w:rsidP="00960703">
            <w:pPr>
              <w:jc w:val="center"/>
              <w:rPr>
                <w:rFonts w:ascii="Arial" w:hAnsi="Arial" w:cs="Arial"/>
                <w:sz w:val="18"/>
              </w:rPr>
            </w:pPr>
            <w:r w:rsidRPr="001E0824">
              <w:rPr>
                <w:rFonts w:ascii="Arial" w:hAnsi="Arial" w:cs="Arial"/>
                <w:sz w:val="18"/>
              </w:rPr>
              <w:t>desagregada</w:t>
            </w:r>
          </w:p>
        </w:tc>
        <w:tc>
          <w:tcPr>
            <w:tcW w:w="1129" w:type="dxa"/>
            <w:vAlign w:val="center"/>
          </w:tcPr>
          <w:p w:rsidR="00AF206C" w:rsidRPr="001E0824"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134" w:type="dxa"/>
            <w:vAlign w:val="center"/>
          </w:tcPr>
          <w:p w:rsidR="00AF206C" w:rsidRPr="001E0824"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134"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Meta</w:t>
            </w:r>
          </w:p>
        </w:tc>
        <w:tc>
          <w:tcPr>
            <w:tcW w:w="1423" w:type="dxa"/>
            <w:vAlign w:val="center"/>
          </w:tcPr>
          <w:p w:rsidR="00CF2AE2"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AF206C" w:rsidRPr="006B048B" w:rsidRDefault="00CF2AE2"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07687F">
              <w:rPr>
                <w:rFonts w:ascii="Arial" w:hAnsi="Arial" w:cs="Arial"/>
                <w:sz w:val="18"/>
                <w:szCs w:val="18"/>
              </w:rPr>
              <w:t xml:space="preserve">  </w:t>
            </w:r>
          </w:p>
        </w:tc>
        <w:tc>
          <w:tcPr>
            <w:tcW w:w="987"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6B048B">
              <w:rPr>
                <w:rFonts w:ascii="Arial" w:hAnsi="Arial" w:cs="Arial"/>
                <w:sz w:val="16"/>
                <w:szCs w:val="16"/>
              </w:rPr>
              <w:t>Ejecutado</w:t>
            </w:r>
          </w:p>
          <w:p w:rsidR="00CF2AE2" w:rsidRPr="006B048B" w:rsidRDefault="00CF2AE2"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423"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6B048B">
              <w:rPr>
                <w:rFonts w:ascii="Arial" w:hAnsi="Arial" w:cs="Arial"/>
                <w:sz w:val="16"/>
                <w:szCs w:val="16"/>
              </w:rPr>
              <w:t>Cumplimiento</w:t>
            </w:r>
          </w:p>
          <w:p w:rsidR="00CF2AE2" w:rsidRPr="006B048B" w:rsidRDefault="00CF2AE2"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AF7A59" w:rsidRPr="001E0824" w:rsidTr="006B048B">
        <w:trPr>
          <w:cnfStyle w:val="000000100000" w:firstRow="0" w:lastRow="0" w:firstColumn="0" w:lastColumn="0" w:oddVBand="0" w:evenVBand="0" w:oddHBand="1" w:evenHBand="0" w:firstRowFirstColumn="0" w:firstRowLastColumn="0" w:lastRowFirstColumn="0" w:lastRowLastColumn="0"/>
          <w:trHeight w:val="1029"/>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B85E9E" w:rsidRPr="00AF7A59" w:rsidRDefault="00AF7A59" w:rsidP="00307C50">
            <w:pPr>
              <w:pStyle w:val="NormalWeb"/>
              <w:spacing w:before="0" w:beforeAutospacing="0" w:after="0" w:afterAutospacing="0"/>
              <w:textAlignment w:val="center"/>
              <w:rPr>
                <w:rFonts w:ascii="Arial" w:hAnsi="Arial" w:cs="Arial"/>
                <w:b w:val="0"/>
                <w:bCs w:val="0"/>
                <w:color w:val="000000"/>
                <w:kern w:val="24"/>
                <w:sz w:val="18"/>
                <w:szCs w:val="18"/>
              </w:rPr>
            </w:pPr>
            <w:r w:rsidRPr="00003289">
              <w:rPr>
                <w:rFonts w:ascii="Arial" w:hAnsi="Arial" w:cs="Arial"/>
                <w:b w:val="0"/>
                <w:color w:val="000000"/>
                <w:kern w:val="24"/>
                <w:sz w:val="18"/>
                <w:szCs w:val="18"/>
              </w:rPr>
              <w:t xml:space="preserve">15. </w:t>
            </w:r>
            <w:r w:rsidR="00AF206C" w:rsidRPr="00003289">
              <w:rPr>
                <w:rFonts w:ascii="Arial" w:hAnsi="Arial" w:cs="Arial"/>
                <w:b w:val="0"/>
                <w:color w:val="000000"/>
                <w:kern w:val="24"/>
                <w:sz w:val="18"/>
                <w:szCs w:val="18"/>
              </w:rPr>
              <w:t>Cumplir</w:t>
            </w:r>
            <w:r w:rsidR="00AF206C" w:rsidRPr="006B048B">
              <w:rPr>
                <w:rFonts w:ascii="Arial" w:hAnsi="Arial" w:cs="Arial"/>
                <w:color w:val="000000"/>
                <w:kern w:val="24"/>
                <w:sz w:val="18"/>
                <w:szCs w:val="18"/>
              </w:rPr>
              <w:t xml:space="preserve"> </w:t>
            </w:r>
            <w:r w:rsidR="00AF206C" w:rsidRPr="00AF7A59">
              <w:rPr>
                <w:rFonts w:ascii="Arial" w:hAnsi="Arial" w:cs="Arial"/>
                <w:b w:val="0"/>
                <w:bCs w:val="0"/>
                <w:color w:val="000000"/>
                <w:kern w:val="24"/>
                <w:sz w:val="18"/>
                <w:szCs w:val="18"/>
              </w:rPr>
              <w:t>con lo establecido</w:t>
            </w:r>
          </w:p>
          <w:p w:rsidR="00B85E9E" w:rsidRPr="00AF7A59" w:rsidRDefault="00AF206C" w:rsidP="00307C50">
            <w:pPr>
              <w:pStyle w:val="NormalWeb"/>
              <w:spacing w:before="0" w:beforeAutospacing="0" w:after="0" w:afterAutospacing="0"/>
              <w:textAlignment w:val="center"/>
              <w:rPr>
                <w:rFonts w:ascii="Arial" w:hAnsi="Arial" w:cs="Arial"/>
                <w:b w:val="0"/>
                <w:bCs w:val="0"/>
                <w:color w:val="000000"/>
                <w:kern w:val="24"/>
                <w:sz w:val="18"/>
                <w:szCs w:val="18"/>
              </w:rPr>
            </w:pPr>
            <w:r w:rsidRPr="00AF7A59">
              <w:rPr>
                <w:rFonts w:ascii="Arial" w:hAnsi="Arial" w:cs="Arial"/>
                <w:b w:val="0"/>
                <w:bCs w:val="0"/>
                <w:color w:val="000000"/>
                <w:kern w:val="24"/>
                <w:sz w:val="18"/>
                <w:szCs w:val="18"/>
              </w:rPr>
              <w:t xml:space="preserve">en la norma ISO 17025, 4.6.1 </w:t>
            </w:r>
          </w:p>
          <w:p w:rsidR="00B85E9E" w:rsidRPr="00AF7A59" w:rsidRDefault="00AF206C" w:rsidP="00307C50">
            <w:pPr>
              <w:pStyle w:val="NormalWeb"/>
              <w:spacing w:before="0" w:beforeAutospacing="0" w:after="0" w:afterAutospacing="0"/>
              <w:textAlignment w:val="center"/>
              <w:rPr>
                <w:rFonts w:ascii="Arial" w:hAnsi="Arial" w:cs="Arial"/>
                <w:b w:val="0"/>
                <w:bCs w:val="0"/>
                <w:color w:val="000000"/>
                <w:kern w:val="24"/>
                <w:sz w:val="18"/>
                <w:szCs w:val="18"/>
              </w:rPr>
            </w:pPr>
            <w:r w:rsidRPr="00AF7A59">
              <w:rPr>
                <w:rFonts w:ascii="Arial" w:hAnsi="Arial" w:cs="Arial"/>
                <w:b w:val="0"/>
                <w:bCs w:val="0"/>
                <w:color w:val="000000"/>
                <w:kern w:val="24"/>
                <w:sz w:val="18"/>
                <w:szCs w:val="18"/>
              </w:rPr>
              <w:t xml:space="preserve">El laboratorio debe tener una </w:t>
            </w:r>
          </w:p>
          <w:p w:rsidR="00B85E9E" w:rsidRPr="00AF7A59" w:rsidRDefault="00465BF0" w:rsidP="00307C50">
            <w:pPr>
              <w:pStyle w:val="NormalWeb"/>
              <w:spacing w:before="0" w:beforeAutospacing="0" w:after="0" w:afterAutospacing="0"/>
              <w:textAlignment w:val="center"/>
              <w:rPr>
                <w:rFonts w:ascii="Arial" w:hAnsi="Arial" w:cs="Arial"/>
                <w:b w:val="0"/>
                <w:bCs w:val="0"/>
                <w:color w:val="000000"/>
                <w:kern w:val="24"/>
                <w:sz w:val="18"/>
                <w:szCs w:val="18"/>
              </w:rPr>
            </w:pPr>
            <w:r>
              <w:rPr>
                <w:rFonts w:ascii="Arial" w:hAnsi="Arial" w:cs="Arial"/>
                <w:b w:val="0"/>
                <w:bCs w:val="0"/>
                <w:color w:val="000000"/>
                <w:kern w:val="24"/>
                <w:sz w:val="18"/>
                <w:szCs w:val="18"/>
              </w:rPr>
              <w:t>p</w:t>
            </w:r>
            <w:r w:rsidR="00AF206C" w:rsidRPr="00AF7A59">
              <w:rPr>
                <w:rFonts w:ascii="Arial" w:hAnsi="Arial" w:cs="Arial"/>
                <w:b w:val="0"/>
                <w:bCs w:val="0"/>
                <w:color w:val="000000"/>
                <w:kern w:val="24"/>
                <w:sz w:val="18"/>
                <w:szCs w:val="18"/>
              </w:rPr>
              <w:t>olítica</w:t>
            </w:r>
            <w:r w:rsidR="00B85E9E" w:rsidRPr="00AF7A59">
              <w:rPr>
                <w:rFonts w:ascii="Arial" w:hAnsi="Arial" w:cs="Arial"/>
                <w:b w:val="0"/>
                <w:bCs w:val="0"/>
                <w:color w:val="000000"/>
                <w:kern w:val="24"/>
                <w:sz w:val="18"/>
                <w:szCs w:val="18"/>
              </w:rPr>
              <w:t xml:space="preserve"> </w:t>
            </w:r>
            <w:r w:rsidR="00AF206C" w:rsidRPr="00AF7A59">
              <w:rPr>
                <w:rFonts w:ascii="Arial" w:hAnsi="Arial" w:cs="Arial"/>
                <w:b w:val="0"/>
                <w:bCs w:val="0"/>
                <w:color w:val="000000"/>
                <w:kern w:val="24"/>
                <w:sz w:val="18"/>
                <w:szCs w:val="18"/>
              </w:rPr>
              <w:t>y procedimientos para</w:t>
            </w:r>
          </w:p>
          <w:p w:rsidR="00B85E9E" w:rsidRPr="00AF7A59" w:rsidRDefault="00AF206C" w:rsidP="00307C50">
            <w:pPr>
              <w:pStyle w:val="NormalWeb"/>
              <w:spacing w:before="0" w:beforeAutospacing="0" w:after="0" w:afterAutospacing="0"/>
              <w:textAlignment w:val="center"/>
              <w:rPr>
                <w:rFonts w:ascii="Arial" w:hAnsi="Arial" w:cs="Arial"/>
                <w:b w:val="0"/>
                <w:bCs w:val="0"/>
                <w:color w:val="000000"/>
                <w:kern w:val="24"/>
                <w:sz w:val="18"/>
                <w:szCs w:val="18"/>
              </w:rPr>
            </w:pPr>
            <w:r w:rsidRPr="00AF7A59">
              <w:rPr>
                <w:rFonts w:ascii="Arial" w:hAnsi="Arial" w:cs="Arial"/>
                <w:b w:val="0"/>
                <w:bCs w:val="0"/>
                <w:color w:val="000000"/>
                <w:kern w:val="24"/>
                <w:sz w:val="18"/>
                <w:szCs w:val="18"/>
              </w:rPr>
              <w:t>la selección y la compra de los</w:t>
            </w:r>
          </w:p>
          <w:p w:rsidR="00B85E9E" w:rsidRPr="00AF7A59" w:rsidRDefault="00AF206C" w:rsidP="00307C50">
            <w:pPr>
              <w:pStyle w:val="NormalWeb"/>
              <w:spacing w:before="0" w:beforeAutospacing="0" w:after="0" w:afterAutospacing="0"/>
              <w:textAlignment w:val="center"/>
              <w:rPr>
                <w:rFonts w:ascii="Arial" w:hAnsi="Arial" w:cs="Arial"/>
                <w:b w:val="0"/>
                <w:bCs w:val="0"/>
                <w:color w:val="000000"/>
                <w:kern w:val="24"/>
                <w:sz w:val="18"/>
                <w:szCs w:val="18"/>
              </w:rPr>
            </w:pPr>
            <w:r w:rsidRPr="00AF7A59">
              <w:rPr>
                <w:rFonts w:ascii="Arial" w:hAnsi="Arial" w:cs="Arial"/>
                <w:b w:val="0"/>
                <w:bCs w:val="0"/>
                <w:color w:val="000000"/>
                <w:kern w:val="24"/>
                <w:sz w:val="18"/>
                <w:szCs w:val="18"/>
              </w:rPr>
              <w:t>servicios</w:t>
            </w:r>
            <w:r w:rsidR="00B85E9E" w:rsidRPr="00AF7A59">
              <w:rPr>
                <w:rFonts w:ascii="Arial" w:hAnsi="Arial" w:cs="Arial"/>
                <w:b w:val="0"/>
                <w:bCs w:val="0"/>
                <w:color w:val="000000"/>
                <w:kern w:val="24"/>
                <w:sz w:val="18"/>
                <w:szCs w:val="18"/>
              </w:rPr>
              <w:t xml:space="preserve"> </w:t>
            </w:r>
            <w:r w:rsidRPr="00AF7A59">
              <w:rPr>
                <w:rFonts w:ascii="Arial" w:hAnsi="Arial" w:cs="Arial"/>
                <w:b w:val="0"/>
                <w:bCs w:val="0"/>
                <w:color w:val="000000"/>
                <w:kern w:val="24"/>
                <w:sz w:val="18"/>
                <w:szCs w:val="18"/>
              </w:rPr>
              <w:t>y suministros que utiliza</w:t>
            </w:r>
          </w:p>
          <w:p w:rsidR="00B85E9E" w:rsidRPr="00AF7A59" w:rsidRDefault="00AF206C" w:rsidP="00307C50">
            <w:pPr>
              <w:pStyle w:val="NormalWeb"/>
              <w:spacing w:before="0" w:beforeAutospacing="0" w:after="0" w:afterAutospacing="0"/>
              <w:textAlignment w:val="center"/>
              <w:rPr>
                <w:rFonts w:ascii="Arial" w:hAnsi="Arial" w:cs="Arial"/>
                <w:b w:val="0"/>
                <w:bCs w:val="0"/>
                <w:color w:val="000000"/>
                <w:kern w:val="24"/>
                <w:sz w:val="18"/>
                <w:szCs w:val="18"/>
              </w:rPr>
            </w:pPr>
            <w:r w:rsidRPr="00AF7A59">
              <w:rPr>
                <w:rFonts w:ascii="Arial" w:hAnsi="Arial" w:cs="Arial"/>
                <w:b w:val="0"/>
                <w:bCs w:val="0"/>
                <w:color w:val="000000"/>
                <w:kern w:val="24"/>
                <w:sz w:val="18"/>
                <w:szCs w:val="18"/>
              </w:rPr>
              <w:t xml:space="preserve">y </w:t>
            </w:r>
            <w:r w:rsidR="00B85E9E" w:rsidRPr="00AF7A59">
              <w:rPr>
                <w:rFonts w:ascii="Arial" w:hAnsi="Arial" w:cs="Arial"/>
                <w:b w:val="0"/>
                <w:bCs w:val="0"/>
                <w:color w:val="000000"/>
                <w:kern w:val="24"/>
                <w:sz w:val="18"/>
                <w:szCs w:val="18"/>
              </w:rPr>
              <w:t>que afectan</w:t>
            </w:r>
            <w:r w:rsidRPr="00AF7A59">
              <w:rPr>
                <w:rFonts w:ascii="Arial" w:hAnsi="Arial" w:cs="Arial"/>
                <w:b w:val="0"/>
                <w:bCs w:val="0"/>
                <w:color w:val="000000"/>
                <w:kern w:val="24"/>
                <w:sz w:val="18"/>
                <w:szCs w:val="18"/>
              </w:rPr>
              <w:t xml:space="preserve"> a la calidad de los</w:t>
            </w:r>
          </w:p>
          <w:p w:rsidR="00B85E9E" w:rsidRPr="00AF7A59" w:rsidRDefault="00AF206C" w:rsidP="00307C50">
            <w:pPr>
              <w:pStyle w:val="NormalWeb"/>
              <w:spacing w:before="0" w:beforeAutospacing="0" w:after="0" w:afterAutospacing="0"/>
              <w:textAlignment w:val="center"/>
              <w:rPr>
                <w:rFonts w:ascii="Arial" w:hAnsi="Arial" w:cs="Arial"/>
                <w:b w:val="0"/>
                <w:bCs w:val="0"/>
                <w:color w:val="000000"/>
                <w:kern w:val="24"/>
                <w:sz w:val="18"/>
                <w:szCs w:val="18"/>
              </w:rPr>
            </w:pPr>
            <w:r w:rsidRPr="00AF7A59">
              <w:rPr>
                <w:rFonts w:ascii="Arial" w:hAnsi="Arial" w:cs="Arial"/>
                <w:b w:val="0"/>
                <w:bCs w:val="0"/>
                <w:color w:val="000000"/>
                <w:kern w:val="24"/>
                <w:sz w:val="18"/>
                <w:szCs w:val="18"/>
              </w:rPr>
              <w:t xml:space="preserve"> ensayos y de las calibraciones.</w:t>
            </w:r>
            <w:r w:rsidR="0084441A" w:rsidRPr="00AF7A59">
              <w:rPr>
                <w:rFonts w:ascii="Arial" w:hAnsi="Arial" w:cs="Arial"/>
                <w:b w:val="0"/>
                <w:bCs w:val="0"/>
                <w:color w:val="000000"/>
                <w:kern w:val="24"/>
                <w:sz w:val="18"/>
                <w:szCs w:val="18"/>
              </w:rPr>
              <w:t xml:space="preserve"> </w:t>
            </w:r>
          </w:p>
          <w:p w:rsidR="00B85E9E" w:rsidRPr="00AF7A59" w:rsidRDefault="00AF206C" w:rsidP="00307C50">
            <w:pPr>
              <w:pStyle w:val="NormalWeb"/>
              <w:spacing w:before="0" w:beforeAutospacing="0" w:after="0" w:afterAutospacing="0"/>
              <w:textAlignment w:val="center"/>
              <w:rPr>
                <w:rFonts w:ascii="Arial" w:hAnsi="Arial" w:cs="Arial"/>
                <w:b w:val="0"/>
                <w:bCs w:val="0"/>
                <w:color w:val="000000"/>
                <w:kern w:val="24"/>
                <w:sz w:val="18"/>
                <w:szCs w:val="18"/>
              </w:rPr>
            </w:pPr>
            <w:r w:rsidRPr="00AF7A59">
              <w:rPr>
                <w:rFonts w:ascii="Arial" w:hAnsi="Arial" w:cs="Arial"/>
                <w:b w:val="0"/>
                <w:bCs w:val="0"/>
                <w:color w:val="000000"/>
                <w:kern w:val="24"/>
                <w:sz w:val="18"/>
                <w:szCs w:val="18"/>
              </w:rPr>
              <w:t>Deben</w:t>
            </w:r>
            <w:r w:rsidR="0084441A" w:rsidRPr="00AF7A59">
              <w:rPr>
                <w:rFonts w:ascii="Arial" w:hAnsi="Arial" w:cs="Arial"/>
                <w:b w:val="0"/>
                <w:bCs w:val="0"/>
                <w:color w:val="000000"/>
                <w:kern w:val="24"/>
                <w:sz w:val="18"/>
                <w:szCs w:val="18"/>
              </w:rPr>
              <w:t xml:space="preserve"> </w:t>
            </w:r>
            <w:r w:rsidRPr="00AF7A59">
              <w:rPr>
                <w:rFonts w:ascii="Arial" w:hAnsi="Arial" w:cs="Arial"/>
                <w:b w:val="0"/>
                <w:bCs w:val="0"/>
                <w:color w:val="000000"/>
                <w:kern w:val="24"/>
                <w:sz w:val="18"/>
                <w:szCs w:val="18"/>
              </w:rPr>
              <w:t>existir</w:t>
            </w:r>
            <w:r w:rsidR="0084441A" w:rsidRPr="00AF7A59">
              <w:rPr>
                <w:rFonts w:ascii="Arial" w:hAnsi="Arial" w:cs="Arial"/>
                <w:b w:val="0"/>
                <w:bCs w:val="0"/>
                <w:color w:val="000000"/>
                <w:kern w:val="24"/>
                <w:sz w:val="18"/>
                <w:szCs w:val="18"/>
              </w:rPr>
              <w:t xml:space="preserve"> </w:t>
            </w:r>
            <w:r w:rsidRPr="00AF7A59">
              <w:rPr>
                <w:rFonts w:ascii="Arial" w:hAnsi="Arial" w:cs="Arial"/>
                <w:b w:val="0"/>
                <w:bCs w:val="0"/>
                <w:color w:val="000000"/>
                <w:kern w:val="24"/>
                <w:sz w:val="18"/>
                <w:szCs w:val="18"/>
              </w:rPr>
              <w:t>procedimientos para</w:t>
            </w:r>
          </w:p>
          <w:p w:rsidR="00034BF2" w:rsidRPr="00AF7A59" w:rsidRDefault="00AF206C" w:rsidP="00307C50">
            <w:pPr>
              <w:pStyle w:val="NormalWeb"/>
              <w:spacing w:before="0" w:beforeAutospacing="0" w:after="0" w:afterAutospacing="0"/>
              <w:textAlignment w:val="center"/>
              <w:rPr>
                <w:rFonts w:ascii="Arial" w:hAnsi="Arial" w:cs="Arial"/>
                <w:b w:val="0"/>
                <w:bCs w:val="0"/>
                <w:color w:val="000000"/>
                <w:kern w:val="24"/>
                <w:sz w:val="18"/>
                <w:szCs w:val="18"/>
              </w:rPr>
            </w:pPr>
            <w:r w:rsidRPr="00AF7A59">
              <w:rPr>
                <w:rFonts w:ascii="Arial" w:hAnsi="Arial" w:cs="Arial"/>
                <w:b w:val="0"/>
                <w:bCs w:val="0"/>
                <w:color w:val="000000"/>
                <w:kern w:val="24"/>
                <w:sz w:val="18"/>
                <w:szCs w:val="18"/>
              </w:rPr>
              <w:t>la compra, la recepción y el almacenamiento de los reactivos</w:t>
            </w:r>
          </w:p>
          <w:p w:rsidR="00B85E9E" w:rsidRPr="00AF7A59" w:rsidRDefault="00AF206C" w:rsidP="00307C50">
            <w:pPr>
              <w:pStyle w:val="NormalWeb"/>
              <w:spacing w:before="0" w:beforeAutospacing="0" w:after="0" w:afterAutospacing="0"/>
              <w:textAlignment w:val="center"/>
              <w:rPr>
                <w:rFonts w:ascii="Arial" w:hAnsi="Arial" w:cs="Arial"/>
                <w:b w:val="0"/>
                <w:bCs w:val="0"/>
                <w:color w:val="000000"/>
                <w:kern w:val="24"/>
                <w:sz w:val="18"/>
                <w:szCs w:val="18"/>
              </w:rPr>
            </w:pPr>
            <w:r w:rsidRPr="00AF7A59">
              <w:rPr>
                <w:rFonts w:ascii="Arial" w:hAnsi="Arial" w:cs="Arial"/>
                <w:b w:val="0"/>
                <w:bCs w:val="0"/>
                <w:color w:val="000000"/>
                <w:kern w:val="24"/>
                <w:sz w:val="18"/>
                <w:szCs w:val="18"/>
              </w:rPr>
              <w:t>y materiales</w:t>
            </w:r>
            <w:r w:rsidR="0084441A" w:rsidRPr="00AF7A59">
              <w:rPr>
                <w:rFonts w:ascii="Arial" w:hAnsi="Arial" w:cs="Arial"/>
                <w:b w:val="0"/>
                <w:bCs w:val="0"/>
                <w:color w:val="000000"/>
                <w:kern w:val="24"/>
                <w:sz w:val="18"/>
                <w:szCs w:val="18"/>
              </w:rPr>
              <w:t xml:space="preserve"> </w:t>
            </w:r>
            <w:r w:rsidRPr="00AF7A59">
              <w:rPr>
                <w:rFonts w:ascii="Arial" w:hAnsi="Arial" w:cs="Arial"/>
                <w:b w:val="0"/>
                <w:bCs w:val="0"/>
                <w:color w:val="000000"/>
                <w:kern w:val="24"/>
                <w:sz w:val="18"/>
                <w:szCs w:val="18"/>
              </w:rPr>
              <w:t>consumibles</w:t>
            </w:r>
            <w:r w:rsidR="00804B9D" w:rsidRPr="00AF7A59">
              <w:rPr>
                <w:rFonts w:ascii="Arial" w:hAnsi="Arial" w:cs="Arial"/>
                <w:b w:val="0"/>
                <w:bCs w:val="0"/>
                <w:color w:val="000000"/>
                <w:kern w:val="24"/>
                <w:sz w:val="18"/>
                <w:szCs w:val="18"/>
              </w:rPr>
              <w:t xml:space="preserve"> </w:t>
            </w:r>
            <w:r w:rsidRPr="00AF7A59">
              <w:rPr>
                <w:rFonts w:ascii="Arial" w:hAnsi="Arial" w:cs="Arial"/>
                <w:b w:val="0"/>
                <w:bCs w:val="0"/>
                <w:color w:val="000000"/>
                <w:kern w:val="24"/>
                <w:sz w:val="18"/>
                <w:szCs w:val="18"/>
              </w:rPr>
              <w:t>de</w:t>
            </w:r>
          </w:p>
          <w:p w:rsidR="00B85E9E" w:rsidRPr="00AF7A59" w:rsidRDefault="00AF206C" w:rsidP="00307C50">
            <w:pPr>
              <w:pStyle w:val="NormalWeb"/>
              <w:spacing w:before="0" w:beforeAutospacing="0" w:after="0" w:afterAutospacing="0"/>
              <w:textAlignment w:val="center"/>
              <w:rPr>
                <w:rFonts w:ascii="Arial" w:hAnsi="Arial" w:cs="Arial"/>
                <w:b w:val="0"/>
                <w:bCs w:val="0"/>
                <w:color w:val="000000"/>
                <w:kern w:val="24"/>
                <w:sz w:val="18"/>
                <w:szCs w:val="18"/>
              </w:rPr>
            </w:pPr>
            <w:r w:rsidRPr="00AF7A59">
              <w:rPr>
                <w:rFonts w:ascii="Arial" w:hAnsi="Arial" w:cs="Arial"/>
                <w:b w:val="0"/>
                <w:bCs w:val="0"/>
                <w:color w:val="000000"/>
                <w:kern w:val="24"/>
                <w:sz w:val="18"/>
                <w:szCs w:val="18"/>
              </w:rPr>
              <w:t>laboratorio</w:t>
            </w:r>
            <w:r w:rsidR="00804B9D" w:rsidRPr="00AF7A59">
              <w:rPr>
                <w:rFonts w:ascii="Arial" w:hAnsi="Arial" w:cs="Arial"/>
                <w:b w:val="0"/>
                <w:bCs w:val="0"/>
                <w:color w:val="000000"/>
                <w:kern w:val="24"/>
                <w:sz w:val="18"/>
                <w:szCs w:val="18"/>
              </w:rPr>
              <w:t xml:space="preserve"> </w:t>
            </w:r>
            <w:r w:rsidRPr="00AF7A59">
              <w:rPr>
                <w:rFonts w:ascii="Arial" w:hAnsi="Arial" w:cs="Arial"/>
                <w:b w:val="0"/>
                <w:bCs w:val="0"/>
                <w:color w:val="000000"/>
                <w:kern w:val="24"/>
                <w:sz w:val="18"/>
                <w:szCs w:val="18"/>
              </w:rPr>
              <w:t>que</w:t>
            </w:r>
            <w:r w:rsidR="00804B9D" w:rsidRPr="00AF7A59">
              <w:rPr>
                <w:rFonts w:ascii="Arial" w:hAnsi="Arial" w:cs="Arial"/>
                <w:b w:val="0"/>
                <w:bCs w:val="0"/>
                <w:color w:val="000000"/>
                <w:kern w:val="24"/>
                <w:sz w:val="18"/>
                <w:szCs w:val="18"/>
              </w:rPr>
              <w:t xml:space="preserve"> </w:t>
            </w:r>
            <w:r w:rsidRPr="00AF7A59">
              <w:rPr>
                <w:rFonts w:ascii="Arial" w:hAnsi="Arial" w:cs="Arial"/>
                <w:b w:val="0"/>
                <w:bCs w:val="0"/>
                <w:color w:val="000000"/>
                <w:kern w:val="24"/>
                <w:sz w:val="18"/>
                <w:szCs w:val="18"/>
              </w:rPr>
              <w:t>se</w:t>
            </w:r>
            <w:r w:rsidR="00804B9D" w:rsidRPr="00AF7A59">
              <w:rPr>
                <w:rFonts w:ascii="Arial" w:hAnsi="Arial" w:cs="Arial"/>
                <w:b w:val="0"/>
                <w:bCs w:val="0"/>
                <w:color w:val="000000"/>
                <w:kern w:val="24"/>
                <w:sz w:val="18"/>
                <w:szCs w:val="18"/>
              </w:rPr>
              <w:t xml:space="preserve"> </w:t>
            </w:r>
            <w:r w:rsidRPr="00AF7A59">
              <w:rPr>
                <w:rFonts w:ascii="Arial" w:hAnsi="Arial" w:cs="Arial"/>
                <w:b w:val="0"/>
                <w:bCs w:val="0"/>
                <w:color w:val="000000"/>
                <w:kern w:val="24"/>
                <w:sz w:val="18"/>
                <w:szCs w:val="18"/>
              </w:rPr>
              <w:t>necesiten</w:t>
            </w:r>
            <w:r w:rsidR="00804B9D" w:rsidRPr="00AF7A59">
              <w:rPr>
                <w:rFonts w:ascii="Arial" w:hAnsi="Arial" w:cs="Arial"/>
                <w:b w:val="0"/>
                <w:bCs w:val="0"/>
                <w:color w:val="000000"/>
                <w:kern w:val="24"/>
                <w:sz w:val="18"/>
                <w:szCs w:val="18"/>
              </w:rPr>
              <w:t xml:space="preserve"> </w:t>
            </w:r>
            <w:r w:rsidRPr="00AF7A59">
              <w:rPr>
                <w:rFonts w:ascii="Arial" w:hAnsi="Arial" w:cs="Arial"/>
                <w:b w:val="0"/>
                <w:bCs w:val="0"/>
                <w:color w:val="000000"/>
                <w:kern w:val="24"/>
                <w:sz w:val="18"/>
                <w:szCs w:val="18"/>
              </w:rPr>
              <w:t>para</w:t>
            </w:r>
          </w:p>
          <w:p w:rsidR="00AF206C" w:rsidRPr="00AF7A59" w:rsidRDefault="00AF206C" w:rsidP="00307C50">
            <w:pPr>
              <w:pStyle w:val="NormalWeb"/>
              <w:spacing w:before="0" w:beforeAutospacing="0" w:after="0" w:afterAutospacing="0"/>
              <w:textAlignment w:val="center"/>
              <w:rPr>
                <w:rFonts w:ascii="Arial" w:hAnsi="Arial" w:cs="Arial"/>
                <w:b w:val="0"/>
                <w:bCs w:val="0"/>
                <w:sz w:val="18"/>
                <w:szCs w:val="18"/>
              </w:rPr>
            </w:pPr>
            <w:r w:rsidRPr="00AF7A59">
              <w:rPr>
                <w:rFonts w:ascii="Arial" w:hAnsi="Arial" w:cs="Arial"/>
                <w:b w:val="0"/>
                <w:bCs w:val="0"/>
                <w:color w:val="000000"/>
                <w:kern w:val="24"/>
                <w:sz w:val="18"/>
                <w:szCs w:val="18"/>
              </w:rPr>
              <w:t>los</w:t>
            </w:r>
            <w:r w:rsidR="00804B9D" w:rsidRPr="00AF7A59">
              <w:rPr>
                <w:rFonts w:ascii="Arial" w:hAnsi="Arial" w:cs="Arial"/>
                <w:b w:val="0"/>
                <w:bCs w:val="0"/>
                <w:color w:val="000000"/>
                <w:kern w:val="24"/>
                <w:sz w:val="18"/>
                <w:szCs w:val="18"/>
              </w:rPr>
              <w:t xml:space="preserve"> </w:t>
            </w:r>
            <w:r w:rsidRPr="00AF7A59">
              <w:rPr>
                <w:rFonts w:ascii="Arial" w:hAnsi="Arial" w:cs="Arial"/>
                <w:b w:val="0"/>
                <w:bCs w:val="0"/>
                <w:color w:val="000000"/>
                <w:kern w:val="24"/>
                <w:sz w:val="18"/>
                <w:szCs w:val="18"/>
              </w:rPr>
              <w:t>ensayos</w:t>
            </w:r>
            <w:r w:rsidR="00804B9D" w:rsidRPr="00AF7A59">
              <w:rPr>
                <w:rFonts w:ascii="Arial" w:hAnsi="Arial" w:cs="Arial"/>
                <w:b w:val="0"/>
                <w:bCs w:val="0"/>
                <w:color w:val="000000"/>
                <w:kern w:val="24"/>
                <w:sz w:val="18"/>
                <w:szCs w:val="18"/>
              </w:rPr>
              <w:t xml:space="preserve"> </w:t>
            </w:r>
            <w:r w:rsidRPr="00AF7A59">
              <w:rPr>
                <w:rFonts w:ascii="Arial" w:hAnsi="Arial" w:cs="Arial"/>
                <w:b w:val="0"/>
                <w:bCs w:val="0"/>
                <w:color w:val="000000"/>
                <w:kern w:val="24"/>
                <w:sz w:val="18"/>
                <w:szCs w:val="18"/>
              </w:rPr>
              <w:t>y</w:t>
            </w:r>
            <w:r w:rsidR="00804B9D" w:rsidRPr="00AF7A59">
              <w:rPr>
                <w:rFonts w:ascii="Arial" w:hAnsi="Arial" w:cs="Arial"/>
                <w:b w:val="0"/>
                <w:bCs w:val="0"/>
                <w:color w:val="000000"/>
                <w:kern w:val="24"/>
                <w:sz w:val="18"/>
                <w:szCs w:val="18"/>
              </w:rPr>
              <w:t xml:space="preserve"> </w:t>
            </w:r>
            <w:r w:rsidRPr="00AF7A59">
              <w:rPr>
                <w:rFonts w:ascii="Arial" w:hAnsi="Arial" w:cs="Arial"/>
                <w:b w:val="0"/>
                <w:bCs w:val="0"/>
                <w:color w:val="000000"/>
                <w:kern w:val="24"/>
                <w:sz w:val="18"/>
                <w:szCs w:val="18"/>
              </w:rPr>
              <w:t>las</w:t>
            </w:r>
            <w:r w:rsidR="0084441A" w:rsidRPr="00AF7A59">
              <w:rPr>
                <w:rFonts w:ascii="Arial" w:hAnsi="Arial" w:cs="Arial"/>
                <w:b w:val="0"/>
                <w:bCs w:val="0"/>
                <w:color w:val="000000"/>
                <w:kern w:val="24"/>
                <w:sz w:val="18"/>
                <w:szCs w:val="18"/>
              </w:rPr>
              <w:t xml:space="preserve"> </w:t>
            </w:r>
            <w:r w:rsidRPr="00AF7A59">
              <w:rPr>
                <w:rFonts w:ascii="Arial" w:hAnsi="Arial" w:cs="Arial"/>
                <w:b w:val="0"/>
                <w:bCs w:val="0"/>
                <w:color w:val="000000"/>
                <w:kern w:val="24"/>
                <w:sz w:val="18"/>
                <w:szCs w:val="18"/>
              </w:rPr>
              <w:t>calibraciones.</w:t>
            </w:r>
            <w:r w:rsidRPr="00AF7A59">
              <w:rPr>
                <w:rFonts w:ascii="Arial" w:hAnsi="Arial" w:cs="Arial"/>
                <w:b w:val="0"/>
                <w:bCs w:val="0"/>
                <w:color w:val="000000"/>
                <w:kern w:val="24"/>
                <w:sz w:val="18"/>
                <w:szCs w:val="18"/>
              </w:rPr>
              <w:t> </w:t>
            </w:r>
          </w:p>
          <w:p w:rsidR="00B85E9E" w:rsidRPr="00AF7A59" w:rsidRDefault="00AF206C" w:rsidP="00307C50">
            <w:pPr>
              <w:pStyle w:val="NormalWeb"/>
              <w:spacing w:before="0" w:beforeAutospacing="0" w:after="0" w:afterAutospacing="0"/>
              <w:textAlignment w:val="center"/>
              <w:rPr>
                <w:rFonts w:ascii="Arial" w:hAnsi="Arial" w:cs="Arial"/>
                <w:b w:val="0"/>
                <w:bCs w:val="0"/>
                <w:color w:val="000000"/>
                <w:kern w:val="24"/>
                <w:sz w:val="18"/>
                <w:szCs w:val="18"/>
              </w:rPr>
            </w:pPr>
            <w:r w:rsidRPr="00AF7A59">
              <w:rPr>
                <w:rFonts w:ascii="Arial" w:hAnsi="Arial" w:cs="Arial"/>
                <w:b w:val="0"/>
                <w:bCs w:val="0"/>
                <w:color w:val="000000"/>
                <w:kern w:val="24"/>
                <w:sz w:val="18"/>
                <w:szCs w:val="18"/>
              </w:rPr>
              <w:t xml:space="preserve">Mantener insumos y reactivos </w:t>
            </w:r>
          </w:p>
          <w:p w:rsidR="00AF206C" w:rsidRPr="003B6ED1" w:rsidRDefault="00AF206C" w:rsidP="00307C50">
            <w:pPr>
              <w:pStyle w:val="NormalWeb"/>
              <w:spacing w:before="0" w:beforeAutospacing="0" w:after="0" w:afterAutospacing="0"/>
              <w:textAlignment w:val="center"/>
              <w:rPr>
                <w:rFonts w:ascii="Arial" w:hAnsi="Arial" w:cs="Arial"/>
                <w:b w:val="0"/>
                <w:bCs w:val="0"/>
                <w:sz w:val="17"/>
                <w:szCs w:val="17"/>
              </w:rPr>
            </w:pPr>
            <w:r w:rsidRPr="00AF7A59">
              <w:rPr>
                <w:rFonts w:ascii="Arial" w:hAnsi="Arial" w:cs="Arial"/>
                <w:b w:val="0"/>
                <w:bCs w:val="0"/>
                <w:color w:val="000000"/>
                <w:kern w:val="24"/>
                <w:sz w:val="18"/>
                <w:szCs w:val="18"/>
              </w:rPr>
              <w:t xml:space="preserve">requeridos para el desarrollo de las técnicas analíticas en el </w:t>
            </w:r>
            <w:r w:rsidR="00034BF2" w:rsidRPr="00AF7A59">
              <w:rPr>
                <w:rFonts w:ascii="Arial" w:hAnsi="Arial" w:cs="Arial"/>
                <w:b w:val="0"/>
                <w:bCs w:val="0"/>
                <w:color w:val="000000"/>
                <w:kern w:val="24"/>
                <w:sz w:val="18"/>
                <w:szCs w:val="18"/>
              </w:rPr>
              <w:t>l</w:t>
            </w:r>
            <w:r w:rsidRPr="00AF7A59">
              <w:rPr>
                <w:rFonts w:ascii="Arial" w:hAnsi="Arial" w:cs="Arial"/>
                <w:b w:val="0"/>
                <w:bCs w:val="0"/>
                <w:color w:val="000000"/>
                <w:kern w:val="24"/>
                <w:sz w:val="18"/>
                <w:szCs w:val="18"/>
              </w:rPr>
              <w:t>aboratorio</w:t>
            </w:r>
          </w:p>
        </w:tc>
        <w:tc>
          <w:tcPr>
            <w:tcW w:w="1129" w:type="dxa"/>
            <w:vAlign w:val="center"/>
          </w:tcPr>
          <w:p w:rsidR="00B85E9E" w:rsidRDefault="00AF7A59"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Pr>
                <w:rFonts w:ascii="Arial" w:hAnsi="Arial" w:cs="Arial"/>
                <w:color w:val="000000"/>
                <w:kern w:val="24"/>
                <w:sz w:val="18"/>
                <w:szCs w:val="18"/>
              </w:rPr>
              <w:t>I</w:t>
            </w:r>
            <w:r w:rsidR="00AF206C" w:rsidRPr="00AA7644">
              <w:rPr>
                <w:rFonts w:ascii="Arial" w:hAnsi="Arial" w:cs="Arial"/>
                <w:color w:val="000000"/>
                <w:kern w:val="24"/>
                <w:sz w:val="18"/>
                <w:szCs w:val="18"/>
              </w:rPr>
              <w:t>nsumos</w:t>
            </w:r>
          </w:p>
          <w:p w:rsidR="00CF2AE2" w:rsidRDefault="00AF206C"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AA7644">
              <w:rPr>
                <w:rFonts w:ascii="Arial" w:hAnsi="Arial" w:cs="Arial"/>
                <w:color w:val="000000"/>
                <w:kern w:val="24"/>
                <w:sz w:val="18"/>
                <w:szCs w:val="18"/>
              </w:rPr>
              <w:t xml:space="preserve">y </w:t>
            </w:r>
          </w:p>
          <w:p w:rsidR="00AF206C" w:rsidRPr="00AA7644" w:rsidRDefault="00AF206C" w:rsidP="0096070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7644">
              <w:rPr>
                <w:rFonts w:ascii="Arial" w:hAnsi="Arial" w:cs="Arial"/>
                <w:color w:val="000000"/>
                <w:kern w:val="24"/>
                <w:sz w:val="18"/>
                <w:szCs w:val="18"/>
              </w:rPr>
              <w:t>reactivos</w:t>
            </w:r>
            <w:r w:rsidRPr="00AA7644">
              <w:rPr>
                <w:rFonts w:ascii="Arial" w:hAnsi="Arial" w:cs="Arial"/>
                <w:color w:val="000000"/>
                <w:kern w:val="24"/>
                <w:sz w:val="18"/>
                <w:szCs w:val="18"/>
              </w:rPr>
              <w:tab/>
            </w:r>
          </w:p>
        </w:tc>
        <w:tc>
          <w:tcPr>
            <w:tcW w:w="1134" w:type="dxa"/>
            <w:vAlign w:val="center"/>
          </w:tcPr>
          <w:p w:rsidR="00CF2AE2" w:rsidRPr="00AF7A59" w:rsidRDefault="00CF2AE2" w:rsidP="00B85E9E">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p>
          <w:p w:rsidR="00AF206C" w:rsidRPr="00AF7A59" w:rsidRDefault="00AF206C" w:rsidP="00B85E9E">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7A59">
              <w:rPr>
                <w:rFonts w:ascii="Arial" w:hAnsi="Arial" w:cs="Arial"/>
                <w:color w:val="000000"/>
                <w:kern w:val="24"/>
                <w:sz w:val="18"/>
                <w:szCs w:val="18"/>
              </w:rPr>
              <w:t>Inventario</w:t>
            </w:r>
            <w:r w:rsidR="00AF7A59" w:rsidRPr="00AF7A59">
              <w:rPr>
                <w:rFonts w:ascii="Arial" w:hAnsi="Arial" w:cs="Arial"/>
                <w:color w:val="000000"/>
                <w:kern w:val="24"/>
                <w:sz w:val="18"/>
                <w:szCs w:val="18"/>
              </w:rPr>
              <w:t>s</w:t>
            </w:r>
            <w:r w:rsidRPr="00AF7A59">
              <w:rPr>
                <w:rFonts w:ascii="Arial" w:hAnsi="Arial" w:cs="Arial"/>
                <w:color w:val="000000"/>
                <w:kern w:val="24"/>
                <w:sz w:val="18"/>
                <w:szCs w:val="18"/>
              </w:rPr>
              <w:tab/>
            </w:r>
          </w:p>
        </w:tc>
        <w:tc>
          <w:tcPr>
            <w:tcW w:w="1134" w:type="dxa"/>
            <w:vAlign w:val="center"/>
          </w:tcPr>
          <w:p w:rsidR="00AF206C" w:rsidRPr="006B048B" w:rsidRDefault="00AF206C" w:rsidP="00B85E9E">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048B">
              <w:rPr>
                <w:rFonts w:ascii="Arial" w:hAnsi="Arial" w:cs="Arial"/>
                <w:color w:val="000000"/>
                <w:kern w:val="24"/>
                <w:sz w:val="18"/>
                <w:szCs w:val="18"/>
              </w:rPr>
              <w:t>Inventario</w:t>
            </w:r>
            <w:r w:rsidR="00AF7A59" w:rsidRPr="006B048B">
              <w:rPr>
                <w:rFonts w:ascii="Arial" w:hAnsi="Arial" w:cs="Arial"/>
                <w:color w:val="000000"/>
                <w:kern w:val="24"/>
                <w:sz w:val="18"/>
                <w:szCs w:val="18"/>
              </w:rPr>
              <w:t>s</w:t>
            </w:r>
            <w:r w:rsidRPr="006B048B">
              <w:rPr>
                <w:rFonts w:ascii="Arial" w:hAnsi="Arial" w:cs="Arial"/>
                <w:color w:val="000000"/>
                <w:kern w:val="24"/>
                <w:sz w:val="18"/>
                <w:szCs w:val="18"/>
              </w:rPr>
              <w:t xml:space="preserve"> </w:t>
            </w:r>
          </w:p>
        </w:tc>
        <w:tc>
          <w:tcPr>
            <w:tcW w:w="1423" w:type="dxa"/>
            <w:vAlign w:val="center"/>
          </w:tcPr>
          <w:p w:rsidR="00AF206C" w:rsidRPr="00AA7644"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lang w:val="es-MX"/>
              </w:rPr>
              <w:t>29</w:t>
            </w:r>
          </w:p>
        </w:tc>
        <w:tc>
          <w:tcPr>
            <w:tcW w:w="987" w:type="dxa"/>
            <w:vAlign w:val="center"/>
          </w:tcPr>
          <w:p w:rsidR="00AF206C" w:rsidRPr="00AA7644"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7644">
              <w:rPr>
                <w:rFonts w:ascii="Arial" w:hAnsi="Arial" w:cs="Arial"/>
                <w:color w:val="000000"/>
                <w:kern w:val="24"/>
                <w:sz w:val="18"/>
                <w:szCs w:val="18"/>
                <w:lang w:val="es-MX"/>
              </w:rPr>
              <w:t>26</w:t>
            </w:r>
          </w:p>
        </w:tc>
        <w:tc>
          <w:tcPr>
            <w:tcW w:w="1423" w:type="dxa"/>
            <w:vAlign w:val="center"/>
          </w:tcPr>
          <w:p w:rsidR="00AF206C" w:rsidRPr="001E0824" w:rsidRDefault="00CF2A28"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A08C9">
              <w:rPr>
                <w:rFonts w:ascii="Arial" w:hAnsi="Arial" w:cs="Arial"/>
                <w:noProof/>
                <w:sz w:val="18"/>
                <w:szCs w:val="18"/>
                <w:lang w:val="es-ES" w:eastAsia="es-ES"/>
              </w:rPr>
              <mc:AlternateContent>
                <mc:Choice Requires="wps">
                  <w:drawing>
                    <wp:anchor distT="0" distB="0" distL="114300" distR="114300" simplePos="0" relativeHeight="251827200" behindDoc="0" locked="0" layoutInCell="1" allowOverlap="1" wp14:anchorId="45253796" wp14:editId="3FD24717">
                      <wp:simplePos x="0" y="0"/>
                      <wp:positionH relativeFrom="column">
                        <wp:posOffset>153670</wp:posOffset>
                      </wp:positionH>
                      <wp:positionV relativeFrom="paragraph">
                        <wp:posOffset>219710</wp:posOffset>
                      </wp:positionV>
                      <wp:extent cx="352425" cy="361950"/>
                      <wp:effectExtent l="0" t="0" r="28575" b="19050"/>
                      <wp:wrapNone/>
                      <wp:docPr id="4335" name="Elipse 433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DD5106" id="Elipse 4335" o:spid="_x0000_s1026" style="position:absolute;margin-left:12.1pt;margin-top:17.3pt;width:27.75pt;height:2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" fillcolor="#70ad47 [3209]" strokecolor="#70ad47 [3209]" strokeweight="1pt">
                      <v:stroke joinstyle="miter"/>
                    </v:oval>
                  </w:pict>
                </mc:Fallback>
              </mc:AlternateContent>
            </w:r>
            <w:r>
              <w:rPr>
                <w:rFonts w:ascii="Arial" w:hAnsi="Arial" w:cs="Arial"/>
                <w:sz w:val="18"/>
              </w:rPr>
              <w:t>89</w:t>
            </w:r>
          </w:p>
        </w:tc>
      </w:tr>
      <w:tr w:rsidR="00AF206C" w:rsidRPr="001E0824" w:rsidTr="006B048B">
        <w:trPr>
          <w:trHeight w:val="744"/>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7A00D6" w:rsidRDefault="007A00D6" w:rsidP="00960703">
            <w:pPr>
              <w:rPr>
                <w:rFonts w:ascii="Arial" w:eastAsiaTheme="majorEastAsia" w:hAnsi="Arial" w:cs="Arial"/>
                <w:color w:val="0070C0"/>
                <w:sz w:val="18"/>
                <w:szCs w:val="18"/>
              </w:rPr>
            </w:pPr>
          </w:p>
          <w:p w:rsidR="00AF206C" w:rsidRDefault="00AF206C" w:rsidP="00960703">
            <w:pPr>
              <w:rPr>
                <w:rFonts w:ascii="Arial" w:eastAsiaTheme="majorEastAsia" w:hAnsi="Arial" w:cs="Arial"/>
                <w:b w:val="0"/>
                <w:bCs w:val="0"/>
                <w:color w:val="0070C0"/>
                <w:sz w:val="18"/>
                <w:szCs w:val="18"/>
              </w:rPr>
            </w:pPr>
            <w:r w:rsidRPr="003B6ED1">
              <w:rPr>
                <w:rFonts w:ascii="Arial" w:eastAsiaTheme="majorEastAsia" w:hAnsi="Arial" w:cs="Arial"/>
                <w:color w:val="0070C0"/>
                <w:sz w:val="18"/>
                <w:szCs w:val="18"/>
              </w:rPr>
              <w:t>Descripción del avance</w:t>
            </w:r>
          </w:p>
          <w:p w:rsidR="00AF7A59" w:rsidRDefault="00AF7A59" w:rsidP="00960703">
            <w:pPr>
              <w:rPr>
                <w:rFonts w:ascii="Arial" w:eastAsiaTheme="majorEastAsia" w:hAnsi="Arial" w:cs="Arial"/>
                <w:color w:val="0070C0"/>
                <w:sz w:val="18"/>
                <w:szCs w:val="18"/>
              </w:rPr>
            </w:pPr>
          </w:p>
          <w:p w:rsidR="00AF206C" w:rsidRPr="006B048B" w:rsidRDefault="007A00D6" w:rsidP="003B6ED1">
            <w:pPr>
              <w:numPr>
                <w:ilvl w:val="0"/>
                <w:numId w:val="3"/>
              </w:numPr>
              <w:ind w:left="308" w:hanging="308"/>
              <w:rPr>
                <w:rFonts w:ascii="Arial" w:hAnsi="Arial" w:cs="Arial"/>
                <w:b w:val="0"/>
                <w:bCs w:val="0"/>
                <w:sz w:val="18"/>
                <w:szCs w:val="18"/>
              </w:rPr>
            </w:pPr>
            <w:r>
              <w:rPr>
                <w:rFonts w:ascii="Arial" w:hAnsi="Arial" w:cs="Arial"/>
                <w:b w:val="0"/>
                <w:bCs w:val="0"/>
                <w:sz w:val="18"/>
                <w:szCs w:val="18"/>
              </w:rPr>
              <w:t>C</w:t>
            </w:r>
            <w:r w:rsidR="00AF206C" w:rsidRPr="00CA740C">
              <w:rPr>
                <w:rFonts w:ascii="Arial" w:hAnsi="Arial" w:cs="Arial"/>
                <w:b w:val="0"/>
                <w:bCs w:val="0"/>
                <w:sz w:val="18"/>
                <w:szCs w:val="18"/>
              </w:rPr>
              <w:t xml:space="preserve">ompra de insumos y reactivos de </w:t>
            </w:r>
            <w:r w:rsidR="00034BF2">
              <w:rPr>
                <w:rFonts w:ascii="Arial" w:hAnsi="Arial" w:cs="Arial"/>
                <w:b w:val="0"/>
                <w:bCs w:val="0"/>
                <w:sz w:val="18"/>
                <w:szCs w:val="18"/>
              </w:rPr>
              <w:t>l</w:t>
            </w:r>
            <w:r w:rsidR="00AF206C" w:rsidRPr="00CA740C">
              <w:rPr>
                <w:rFonts w:ascii="Arial" w:hAnsi="Arial" w:cs="Arial"/>
                <w:b w:val="0"/>
                <w:bCs w:val="0"/>
                <w:sz w:val="18"/>
                <w:szCs w:val="18"/>
              </w:rPr>
              <w:t>aboratorio</w:t>
            </w:r>
            <w:r>
              <w:rPr>
                <w:rFonts w:ascii="Arial" w:hAnsi="Arial" w:cs="Arial"/>
                <w:b w:val="0"/>
                <w:bCs w:val="0"/>
                <w:sz w:val="18"/>
                <w:szCs w:val="18"/>
              </w:rPr>
              <w:t xml:space="preserve"> (</w:t>
            </w:r>
            <w:r w:rsidRPr="00CA740C">
              <w:rPr>
                <w:rFonts w:ascii="Arial" w:hAnsi="Arial" w:cs="Arial"/>
                <w:b w:val="0"/>
                <w:bCs w:val="0"/>
                <w:sz w:val="18"/>
                <w:szCs w:val="18"/>
              </w:rPr>
              <w:t>contratos 329,</w:t>
            </w:r>
            <w:r>
              <w:rPr>
                <w:rFonts w:ascii="Arial" w:hAnsi="Arial" w:cs="Arial"/>
                <w:b w:val="0"/>
                <w:bCs w:val="0"/>
                <w:sz w:val="18"/>
                <w:szCs w:val="18"/>
              </w:rPr>
              <w:t xml:space="preserve"> </w:t>
            </w:r>
            <w:r w:rsidRPr="00CA740C">
              <w:rPr>
                <w:rFonts w:ascii="Arial" w:hAnsi="Arial" w:cs="Arial"/>
                <w:b w:val="0"/>
                <w:bCs w:val="0"/>
                <w:sz w:val="18"/>
                <w:szCs w:val="18"/>
              </w:rPr>
              <w:t>330,</w:t>
            </w:r>
            <w:r>
              <w:rPr>
                <w:rFonts w:ascii="Arial" w:hAnsi="Arial" w:cs="Arial"/>
                <w:b w:val="0"/>
                <w:bCs w:val="0"/>
                <w:sz w:val="18"/>
                <w:szCs w:val="18"/>
              </w:rPr>
              <w:t xml:space="preserve"> 331 de 2019)</w:t>
            </w:r>
            <w:r w:rsidR="00AF7A59">
              <w:rPr>
                <w:rFonts w:ascii="Arial" w:hAnsi="Arial" w:cs="Arial"/>
                <w:b w:val="0"/>
                <w:bCs w:val="0"/>
                <w:sz w:val="18"/>
                <w:szCs w:val="18"/>
              </w:rPr>
              <w:t>.</w:t>
            </w:r>
          </w:p>
          <w:p w:rsidR="00AF7A59" w:rsidRPr="004407FB" w:rsidRDefault="00AF7A59" w:rsidP="006B048B">
            <w:pPr>
              <w:ind w:left="308"/>
              <w:rPr>
                <w:rFonts w:ascii="Arial" w:hAnsi="Arial" w:cs="Arial"/>
                <w:b w:val="0"/>
                <w:bCs w:val="0"/>
                <w:sz w:val="18"/>
                <w:szCs w:val="18"/>
              </w:rPr>
            </w:pPr>
          </w:p>
        </w:tc>
      </w:tr>
    </w:tbl>
    <w:p w:rsidR="00F90B1D" w:rsidRDefault="00F90B1D" w:rsidP="00536D5E">
      <w:pPr>
        <w:spacing w:after="0" w:line="240" w:lineRule="auto"/>
        <w:rPr>
          <w:rFonts w:ascii="Arial" w:hAnsi="Arial" w:cs="Arial"/>
          <w:b/>
          <w:sz w:val="24"/>
        </w:rPr>
      </w:pPr>
    </w:p>
    <w:tbl>
      <w:tblPr>
        <w:tblStyle w:val="Tabladecuadrcula4-nfasis51"/>
        <w:tblW w:w="10075" w:type="dxa"/>
        <w:jc w:val="center"/>
        <w:tblLayout w:type="fixed"/>
        <w:tblLook w:val="04A0" w:firstRow="1" w:lastRow="0" w:firstColumn="1" w:lastColumn="0" w:noHBand="0" w:noVBand="1"/>
      </w:tblPr>
      <w:tblGrid>
        <w:gridCol w:w="1696"/>
        <w:gridCol w:w="284"/>
        <w:gridCol w:w="992"/>
        <w:gridCol w:w="284"/>
        <w:gridCol w:w="992"/>
        <w:gridCol w:w="425"/>
        <w:gridCol w:w="1418"/>
        <w:gridCol w:w="1417"/>
        <w:gridCol w:w="1100"/>
        <w:gridCol w:w="50"/>
        <w:gridCol w:w="1417"/>
      </w:tblGrid>
      <w:tr w:rsidR="00536D5E" w:rsidRPr="001E0824" w:rsidTr="006B048B">
        <w:trPr>
          <w:cnfStyle w:val="100000000000" w:firstRow="1" w:lastRow="0" w:firstColumn="0" w:lastColumn="0" w:oddVBand="0" w:evenVBand="0" w:oddHBand="0"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rsidR="00AF206C" w:rsidRPr="00AF7A59" w:rsidRDefault="00AF206C" w:rsidP="00960703">
            <w:pPr>
              <w:jc w:val="center"/>
              <w:rPr>
                <w:rFonts w:ascii="Arial" w:hAnsi="Arial" w:cs="Arial"/>
                <w:sz w:val="18"/>
                <w:szCs w:val="18"/>
              </w:rPr>
            </w:pPr>
            <w:r w:rsidRPr="00AF7A59">
              <w:rPr>
                <w:rFonts w:ascii="Arial" w:hAnsi="Arial" w:cs="Arial"/>
                <w:sz w:val="18"/>
                <w:szCs w:val="18"/>
              </w:rPr>
              <w:t>Actividad desagregada</w:t>
            </w:r>
          </w:p>
        </w:tc>
        <w:tc>
          <w:tcPr>
            <w:tcW w:w="1276" w:type="dxa"/>
            <w:gridSpan w:val="2"/>
            <w:vAlign w:val="center"/>
          </w:tcPr>
          <w:p w:rsidR="00AF206C" w:rsidRPr="00AF7A59"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F7A59">
              <w:rPr>
                <w:rFonts w:ascii="Arial" w:hAnsi="Arial" w:cs="Arial"/>
                <w:sz w:val="18"/>
                <w:szCs w:val="18"/>
              </w:rPr>
              <w:t>Indicador</w:t>
            </w:r>
          </w:p>
        </w:tc>
        <w:tc>
          <w:tcPr>
            <w:tcW w:w="1276" w:type="dxa"/>
            <w:gridSpan w:val="2"/>
            <w:vAlign w:val="center"/>
          </w:tcPr>
          <w:p w:rsidR="00AF206C" w:rsidRPr="00AF7A59"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F7A59">
              <w:rPr>
                <w:rFonts w:ascii="Arial" w:hAnsi="Arial" w:cs="Arial"/>
                <w:sz w:val="18"/>
                <w:szCs w:val="18"/>
              </w:rPr>
              <w:t>Producto</w:t>
            </w:r>
          </w:p>
        </w:tc>
        <w:tc>
          <w:tcPr>
            <w:tcW w:w="1843" w:type="dxa"/>
            <w:gridSpan w:val="2"/>
            <w:vAlign w:val="center"/>
          </w:tcPr>
          <w:p w:rsidR="00AF206C" w:rsidRPr="00AF7A59"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F7A59">
              <w:rPr>
                <w:rFonts w:ascii="Arial" w:hAnsi="Arial" w:cs="Arial"/>
                <w:sz w:val="18"/>
                <w:szCs w:val="18"/>
              </w:rPr>
              <w:t>Meta</w:t>
            </w:r>
          </w:p>
        </w:tc>
        <w:tc>
          <w:tcPr>
            <w:tcW w:w="1417" w:type="dxa"/>
            <w:vAlign w:val="center"/>
          </w:tcPr>
          <w:p w:rsidR="00536D5E"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AF206C" w:rsidRPr="006B048B" w:rsidRDefault="00536D5E"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07687F">
              <w:rPr>
                <w:rFonts w:ascii="Arial" w:hAnsi="Arial" w:cs="Arial"/>
                <w:sz w:val="18"/>
                <w:szCs w:val="18"/>
              </w:rPr>
              <w:t xml:space="preserve">  </w:t>
            </w:r>
          </w:p>
        </w:tc>
        <w:tc>
          <w:tcPr>
            <w:tcW w:w="1150" w:type="dxa"/>
            <w:gridSpan w:val="2"/>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536D5E" w:rsidRPr="006B048B" w:rsidRDefault="00536D5E"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417"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536D5E" w:rsidRPr="006B048B" w:rsidRDefault="00536D5E"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536D5E" w:rsidRPr="001E0824" w:rsidTr="006B048B">
        <w:trPr>
          <w:cnfStyle w:val="000000100000" w:firstRow="0" w:lastRow="0" w:firstColumn="0" w:lastColumn="0" w:oddVBand="0" w:evenVBand="0" w:oddHBand="1" w:evenHBand="0" w:firstRowFirstColumn="0" w:firstRowLastColumn="0" w:lastRowFirstColumn="0" w:lastRowLastColumn="0"/>
          <w:trHeight w:val="986"/>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rsidR="00536D5E" w:rsidRPr="00003289" w:rsidRDefault="0041756F" w:rsidP="00307C50">
            <w:pPr>
              <w:pStyle w:val="NormalWeb"/>
              <w:spacing w:before="0" w:beforeAutospacing="0" w:after="0" w:afterAutospacing="0"/>
              <w:textAlignment w:val="center"/>
              <w:rPr>
                <w:rFonts w:ascii="Arial" w:hAnsi="Arial" w:cs="Arial"/>
                <w:b w:val="0"/>
                <w:color w:val="000000"/>
                <w:kern w:val="24"/>
                <w:sz w:val="18"/>
                <w:szCs w:val="18"/>
              </w:rPr>
            </w:pPr>
            <w:r w:rsidRPr="00003289">
              <w:rPr>
                <w:rFonts w:ascii="Arial" w:hAnsi="Arial" w:cs="Arial"/>
                <w:b w:val="0"/>
                <w:color w:val="000000"/>
                <w:kern w:val="24"/>
                <w:sz w:val="18"/>
                <w:szCs w:val="18"/>
              </w:rPr>
              <w:t xml:space="preserve">16. </w:t>
            </w:r>
            <w:r w:rsidR="00AF206C" w:rsidRPr="00003289">
              <w:rPr>
                <w:rFonts w:ascii="Arial" w:hAnsi="Arial" w:cs="Arial"/>
                <w:b w:val="0"/>
                <w:color w:val="000000"/>
                <w:kern w:val="24"/>
                <w:sz w:val="18"/>
                <w:szCs w:val="18"/>
              </w:rPr>
              <w:t>Garantizar el cumplimiento</w:t>
            </w:r>
          </w:p>
          <w:p w:rsidR="00536D5E" w:rsidRPr="00003289" w:rsidRDefault="00AF206C" w:rsidP="00307C50">
            <w:pPr>
              <w:pStyle w:val="NormalWeb"/>
              <w:spacing w:before="0" w:beforeAutospacing="0" w:after="0" w:afterAutospacing="0"/>
              <w:textAlignment w:val="center"/>
              <w:rPr>
                <w:rFonts w:ascii="Arial" w:hAnsi="Arial" w:cs="Arial"/>
                <w:b w:val="0"/>
                <w:color w:val="000000"/>
                <w:kern w:val="24"/>
                <w:sz w:val="18"/>
                <w:szCs w:val="18"/>
              </w:rPr>
            </w:pPr>
            <w:r w:rsidRPr="00003289">
              <w:rPr>
                <w:rFonts w:ascii="Arial" w:hAnsi="Arial" w:cs="Arial"/>
                <w:b w:val="0"/>
                <w:color w:val="000000"/>
                <w:kern w:val="24"/>
                <w:sz w:val="18"/>
                <w:szCs w:val="18"/>
              </w:rPr>
              <w:t xml:space="preserve">de la </w:t>
            </w:r>
          </w:p>
          <w:p w:rsidR="00AF206C" w:rsidRPr="006B048B" w:rsidRDefault="00AF206C" w:rsidP="00307C50">
            <w:pPr>
              <w:pStyle w:val="NormalWeb"/>
              <w:spacing w:before="0" w:beforeAutospacing="0" w:after="0" w:afterAutospacing="0"/>
              <w:textAlignment w:val="center"/>
              <w:rPr>
                <w:rFonts w:ascii="Arial" w:hAnsi="Arial" w:cs="Arial"/>
                <w:b w:val="0"/>
                <w:sz w:val="18"/>
                <w:szCs w:val="18"/>
              </w:rPr>
            </w:pPr>
            <w:r w:rsidRPr="00003289">
              <w:rPr>
                <w:rFonts w:ascii="Arial" w:hAnsi="Arial" w:cs="Arial"/>
                <w:b w:val="0"/>
                <w:color w:val="000000"/>
                <w:kern w:val="24"/>
                <w:sz w:val="18"/>
                <w:szCs w:val="18"/>
              </w:rPr>
              <w:t>normatividad ambiental vigente</w:t>
            </w:r>
          </w:p>
        </w:tc>
        <w:tc>
          <w:tcPr>
            <w:tcW w:w="1276" w:type="dxa"/>
            <w:gridSpan w:val="2"/>
            <w:vAlign w:val="center"/>
          </w:tcPr>
          <w:p w:rsidR="00536D5E" w:rsidRPr="006B048B" w:rsidRDefault="00AF206C" w:rsidP="00034BF2">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6B048B">
              <w:rPr>
                <w:rFonts w:ascii="Arial" w:hAnsi="Arial" w:cs="Arial"/>
                <w:color w:val="000000"/>
                <w:kern w:val="24"/>
                <w:sz w:val="18"/>
                <w:szCs w:val="18"/>
              </w:rPr>
              <w:t>Ejecución de Muestreo de Vertimientos</w:t>
            </w:r>
          </w:p>
          <w:p w:rsidR="00536D5E" w:rsidRPr="006B048B" w:rsidRDefault="00AF206C" w:rsidP="00034BF2">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6B048B">
              <w:rPr>
                <w:rFonts w:ascii="Arial" w:hAnsi="Arial" w:cs="Arial"/>
                <w:color w:val="000000"/>
                <w:kern w:val="24"/>
                <w:sz w:val="18"/>
                <w:szCs w:val="18"/>
              </w:rPr>
              <w:t>y Recolección</w:t>
            </w:r>
          </w:p>
          <w:p w:rsidR="00AF206C" w:rsidRPr="006B048B" w:rsidRDefault="00AF206C" w:rsidP="00034BF2">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048B">
              <w:rPr>
                <w:rFonts w:ascii="Arial" w:hAnsi="Arial" w:cs="Arial"/>
                <w:color w:val="000000"/>
                <w:kern w:val="24"/>
                <w:sz w:val="18"/>
                <w:szCs w:val="18"/>
              </w:rPr>
              <w:t>de Respel de laboratorio</w:t>
            </w:r>
          </w:p>
        </w:tc>
        <w:tc>
          <w:tcPr>
            <w:tcW w:w="1276" w:type="dxa"/>
            <w:gridSpan w:val="2"/>
            <w:vAlign w:val="center"/>
          </w:tcPr>
          <w:p w:rsidR="00536D5E" w:rsidRPr="006B048B" w:rsidRDefault="00AF206C" w:rsidP="00536D5E">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6B048B">
              <w:rPr>
                <w:rFonts w:ascii="Arial" w:hAnsi="Arial" w:cs="Arial"/>
                <w:color w:val="000000"/>
                <w:kern w:val="24"/>
                <w:sz w:val="18"/>
                <w:szCs w:val="18"/>
              </w:rPr>
              <w:t>Muestreo de Vertimientos</w:t>
            </w:r>
          </w:p>
          <w:p w:rsidR="00536D5E" w:rsidRPr="006B048B" w:rsidRDefault="00AF206C" w:rsidP="00536D5E">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6B048B">
              <w:rPr>
                <w:rFonts w:ascii="Arial" w:hAnsi="Arial" w:cs="Arial"/>
                <w:color w:val="000000"/>
                <w:kern w:val="24"/>
                <w:sz w:val="18"/>
                <w:szCs w:val="18"/>
              </w:rPr>
              <w:t>de laboratorio realizado</w:t>
            </w:r>
          </w:p>
          <w:p w:rsidR="00536D5E" w:rsidRPr="006B048B" w:rsidRDefault="00AF206C" w:rsidP="00536D5E">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6B048B">
              <w:rPr>
                <w:rFonts w:ascii="Arial" w:hAnsi="Arial" w:cs="Arial"/>
                <w:color w:val="000000"/>
                <w:kern w:val="24"/>
                <w:sz w:val="18"/>
                <w:szCs w:val="18"/>
              </w:rPr>
              <w:t xml:space="preserve">y Contrato </w:t>
            </w:r>
          </w:p>
          <w:p w:rsidR="00AF206C" w:rsidRPr="006B048B" w:rsidRDefault="00AF206C" w:rsidP="00536D5E">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048B">
              <w:rPr>
                <w:rFonts w:ascii="Arial" w:hAnsi="Arial" w:cs="Arial"/>
                <w:color w:val="000000"/>
                <w:kern w:val="24"/>
                <w:sz w:val="18"/>
                <w:szCs w:val="18"/>
              </w:rPr>
              <w:t xml:space="preserve">de Respel </w:t>
            </w:r>
          </w:p>
        </w:tc>
        <w:tc>
          <w:tcPr>
            <w:tcW w:w="1843" w:type="dxa"/>
            <w:gridSpan w:val="2"/>
            <w:vAlign w:val="center"/>
          </w:tcPr>
          <w:p w:rsidR="00536D5E" w:rsidRPr="006B048B" w:rsidRDefault="00536D5E"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6B048B">
              <w:rPr>
                <w:rFonts w:ascii="Arial" w:hAnsi="Arial" w:cs="Arial"/>
                <w:color w:val="000000"/>
                <w:kern w:val="24"/>
                <w:sz w:val="18"/>
                <w:szCs w:val="18"/>
              </w:rPr>
              <w:t>M</w:t>
            </w:r>
            <w:r w:rsidR="00AF206C" w:rsidRPr="006B048B">
              <w:rPr>
                <w:rFonts w:ascii="Arial" w:hAnsi="Arial" w:cs="Arial"/>
                <w:color w:val="000000"/>
                <w:kern w:val="24"/>
                <w:sz w:val="18"/>
                <w:szCs w:val="18"/>
              </w:rPr>
              <w:t>uestreo</w:t>
            </w:r>
          </w:p>
          <w:p w:rsidR="00536D5E" w:rsidRPr="006B048B" w:rsidRDefault="00AF206C"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6B048B">
              <w:rPr>
                <w:rFonts w:ascii="Arial" w:hAnsi="Arial" w:cs="Arial"/>
                <w:color w:val="000000"/>
                <w:kern w:val="24"/>
                <w:sz w:val="18"/>
                <w:szCs w:val="18"/>
              </w:rPr>
              <w:t xml:space="preserve">de Vertimientos de </w:t>
            </w:r>
            <w:r w:rsidR="00536D5E" w:rsidRPr="006B048B">
              <w:rPr>
                <w:rFonts w:ascii="Arial" w:hAnsi="Arial" w:cs="Arial"/>
                <w:color w:val="000000"/>
                <w:kern w:val="24"/>
                <w:sz w:val="18"/>
                <w:szCs w:val="18"/>
              </w:rPr>
              <w:t>l</w:t>
            </w:r>
            <w:r w:rsidRPr="006B048B">
              <w:rPr>
                <w:rFonts w:ascii="Arial" w:hAnsi="Arial" w:cs="Arial"/>
                <w:color w:val="000000"/>
                <w:kern w:val="24"/>
                <w:sz w:val="18"/>
                <w:szCs w:val="18"/>
              </w:rPr>
              <w:t>aboratorio y ejecutar</w:t>
            </w:r>
          </w:p>
          <w:p w:rsidR="00536D5E" w:rsidRPr="006B048B" w:rsidRDefault="00AF206C"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6B048B">
              <w:rPr>
                <w:rFonts w:ascii="Arial" w:hAnsi="Arial" w:cs="Arial"/>
                <w:color w:val="000000"/>
                <w:kern w:val="24"/>
                <w:sz w:val="18"/>
                <w:szCs w:val="18"/>
              </w:rPr>
              <w:t>un contrato para la recolección</w:t>
            </w:r>
          </w:p>
          <w:p w:rsidR="00AF206C" w:rsidRPr="006B048B" w:rsidRDefault="00AF206C"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048B">
              <w:rPr>
                <w:rFonts w:ascii="Arial" w:hAnsi="Arial" w:cs="Arial"/>
                <w:color w:val="000000"/>
                <w:kern w:val="24"/>
                <w:sz w:val="18"/>
                <w:szCs w:val="18"/>
              </w:rPr>
              <w:t xml:space="preserve">de </w:t>
            </w:r>
            <w:r w:rsidR="00034BF2" w:rsidRPr="006B048B">
              <w:rPr>
                <w:rFonts w:ascii="Arial" w:hAnsi="Arial" w:cs="Arial"/>
                <w:color w:val="000000"/>
                <w:kern w:val="24"/>
                <w:sz w:val="18"/>
                <w:szCs w:val="18"/>
              </w:rPr>
              <w:t>Respel</w:t>
            </w:r>
          </w:p>
        </w:tc>
        <w:tc>
          <w:tcPr>
            <w:tcW w:w="1417" w:type="dxa"/>
            <w:vAlign w:val="center"/>
          </w:tcPr>
          <w:p w:rsidR="00AF206C" w:rsidRPr="006B048B"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048B">
              <w:rPr>
                <w:rFonts w:ascii="Arial" w:hAnsi="Arial" w:cs="Arial"/>
                <w:color w:val="000000"/>
                <w:kern w:val="24"/>
                <w:sz w:val="18"/>
                <w:szCs w:val="18"/>
                <w:lang w:val="es-MX"/>
              </w:rPr>
              <w:t>45</w:t>
            </w:r>
          </w:p>
        </w:tc>
        <w:tc>
          <w:tcPr>
            <w:tcW w:w="1150" w:type="dxa"/>
            <w:gridSpan w:val="2"/>
            <w:vAlign w:val="center"/>
          </w:tcPr>
          <w:p w:rsidR="00AF206C" w:rsidRPr="006B048B"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048B">
              <w:rPr>
                <w:rFonts w:ascii="Arial" w:hAnsi="Arial" w:cs="Arial"/>
                <w:color w:val="000000"/>
                <w:kern w:val="24"/>
                <w:sz w:val="18"/>
                <w:szCs w:val="18"/>
                <w:lang w:val="es-MX"/>
              </w:rPr>
              <w:t>40</w:t>
            </w:r>
          </w:p>
        </w:tc>
        <w:tc>
          <w:tcPr>
            <w:tcW w:w="1417" w:type="dxa"/>
            <w:vAlign w:val="center"/>
          </w:tcPr>
          <w:p w:rsidR="00AF206C" w:rsidRPr="006B048B" w:rsidRDefault="006B32A1"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048B">
              <w:rPr>
                <w:rFonts w:ascii="Arial" w:hAnsi="Arial" w:cs="Arial"/>
                <w:b/>
                <w:noProof/>
                <w:sz w:val="18"/>
                <w:szCs w:val="18"/>
                <w:lang w:val="es-ES" w:eastAsia="es-ES"/>
              </w:rPr>
              <mc:AlternateContent>
                <mc:Choice Requires="wps">
                  <w:drawing>
                    <wp:anchor distT="0" distB="0" distL="114300" distR="114300" simplePos="0" relativeHeight="251878400" behindDoc="0" locked="0" layoutInCell="1" allowOverlap="1" wp14:anchorId="00FE1B3F" wp14:editId="2F67E3DB">
                      <wp:simplePos x="0" y="0"/>
                      <wp:positionH relativeFrom="column">
                        <wp:posOffset>203835</wp:posOffset>
                      </wp:positionH>
                      <wp:positionV relativeFrom="paragraph">
                        <wp:posOffset>246380</wp:posOffset>
                      </wp:positionV>
                      <wp:extent cx="352425" cy="361950"/>
                      <wp:effectExtent l="0" t="0" r="28575" b="19050"/>
                      <wp:wrapNone/>
                      <wp:docPr id="4105" name="Elipse 410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973AEF" id="Elipse 4105" o:spid="_x0000_s1026" style="position:absolute;margin-left:16.05pt;margin-top:19.4pt;width:27.75pt;height:28.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" fillcolor="#ffc000" strokecolor="#ffc000" strokeweight="1pt">
                      <v:stroke joinstyle="miter"/>
                    </v:oval>
                  </w:pict>
                </mc:Fallback>
              </mc:AlternateContent>
            </w:r>
            <w:r w:rsidRPr="006B048B">
              <w:rPr>
                <w:rFonts w:ascii="Arial" w:hAnsi="Arial" w:cs="Arial"/>
                <w:sz w:val="18"/>
                <w:szCs w:val="18"/>
              </w:rPr>
              <w:t>80</w:t>
            </w:r>
          </w:p>
        </w:tc>
      </w:tr>
      <w:tr w:rsidR="00AF206C" w:rsidRPr="001E0824" w:rsidTr="006B048B">
        <w:trPr>
          <w:trHeight w:val="907"/>
          <w:jc w:val="center"/>
        </w:trPr>
        <w:tc>
          <w:tcPr>
            <w:cnfStyle w:val="001000000000" w:firstRow="0" w:lastRow="0" w:firstColumn="1" w:lastColumn="0" w:oddVBand="0" w:evenVBand="0" w:oddHBand="0" w:evenHBand="0" w:firstRowFirstColumn="0" w:firstRowLastColumn="0" w:lastRowFirstColumn="0" w:lastRowLastColumn="0"/>
            <w:tcW w:w="10075" w:type="dxa"/>
            <w:gridSpan w:val="11"/>
            <w:vAlign w:val="center"/>
          </w:tcPr>
          <w:p w:rsidR="0041756F" w:rsidRDefault="0041756F" w:rsidP="00960703">
            <w:pPr>
              <w:rPr>
                <w:rFonts w:ascii="Arial" w:eastAsiaTheme="majorEastAsia" w:hAnsi="Arial" w:cs="Arial"/>
                <w:b w:val="0"/>
                <w:bCs w:val="0"/>
                <w:color w:val="0070C0"/>
                <w:sz w:val="18"/>
                <w:szCs w:val="18"/>
              </w:rPr>
            </w:pPr>
          </w:p>
          <w:p w:rsidR="00AF206C" w:rsidRPr="00AF7A59" w:rsidRDefault="00AF206C" w:rsidP="00960703">
            <w:pPr>
              <w:rPr>
                <w:rFonts w:ascii="Arial" w:eastAsiaTheme="majorEastAsia" w:hAnsi="Arial" w:cs="Arial"/>
                <w:color w:val="0070C0"/>
                <w:sz w:val="18"/>
                <w:szCs w:val="18"/>
              </w:rPr>
            </w:pPr>
            <w:r w:rsidRPr="00AF7A59">
              <w:rPr>
                <w:rFonts w:ascii="Arial" w:eastAsiaTheme="majorEastAsia" w:hAnsi="Arial" w:cs="Arial"/>
                <w:color w:val="0070C0"/>
                <w:sz w:val="18"/>
                <w:szCs w:val="18"/>
              </w:rPr>
              <w:t>Descripción del avance</w:t>
            </w:r>
          </w:p>
          <w:p w:rsidR="00536D5E" w:rsidRPr="006B048B" w:rsidRDefault="00536D5E" w:rsidP="00960703">
            <w:pPr>
              <w:rPr>
                <w:rFonts w:ascii="Arial" w:eastAsiaTheme="majorEastAsia" w:hAnsi="Arial" w:cs="Arial"/>
                <w:color w:val="2F5496" w:themeColor="accent1" w:themeShade="BF"/>
                <w:sz w:val="18"/>
                <w:szCs w:val="18"/>
              </w:rPr>
            </w:pPr>
          </w:p>
          <w:p w:rsidR="00AF206C" w:rsidRPr="006B048B" w:rsidRDefault="007617C5" w:rsidP="003B6ED1">
            <w:pPr>
              <w:numPr>
                <w:ilvl w:val="0"/>
                <w:numId w:val="3"/>
              </w:numPr>
              <w:ind w:left="308" w:hanging="308"/>
              <w:rPr>
                <w:rFonts w:ascii="Arial" w:hAnsi="Arial" w:cs="Arial"/>
                <w:b w:val="0"/>
                <w:bCs w:val="0"/>
                <w:sz w:val="18"/>
                <w:szCs w:val="18"/>
              </w:rPr>
            </w:pPr>
            <w:r w:rsidRPr="00AF7A59">
              <w:rPr>
                <w:rFonts w:ascii="Arial" w:hAnsi="Arial" w:cs="Arial"/>
                <w:b w:val="0"/>
                <w:bCs w:val="0"/>
                <w:sz w:val="18"/>
                <w:szCs w:val="18"/>
              </w:rPr>
              <w:t xml:space="preserve">Inicio de </w:t>
            </w:r>
            <w:r w:rsidR="00AF206C" w:rsidRPr="00AF7A59">
              <w:rPr>
                <w:rFonts w:ascii="Arial" w:hAnsi="Arial" w:cs="Arial"/>
                <w:b w:val="0"/>
                <w:bCs w:val="0"/>
                <w:sz w:val="18"/>
                <w:szCs w:val="18"/>
              </w:rPr>
              <w:t xml:space="preserve">recolección de </w:t>
            </w:r>
            <w:r w:rsidR="00034BF2" w:rsidRPr="00AF7A59">
              <w:rPr>
                <w:rFonts w:ascii="Arial" w:hAnsi="Arial" w:cs="Arial"/>
                <w:b w:val="0"/>
                <w:bCs w:val="0"/>
                <w:sz w:val="18"/>
                <w:szCs w:val="18"/>
              </w:rPr>
              <w:t>Respel l</w:t>
            </w:r>
            <w:r w:rsidR="00AF206C" w:rsidRPr="00AF7A59">
              <w:rPr>
                <w:rFonts w:ascii="Arial" w:hAnsi="Arial" w:cs="Arial"/>
                <w:b w:val="0"/>
                <w:bCs w:val="0"/>
                <w:sz w:val="18"/>
                <w:szCs w:val="18"/>
              </w:rPr>
              <w:t>aboratorio</w:t>
            </w:r>
            <w:r w:rsidRPr="00AF7A59">
              <w:rPr>
                <w:rFonts w:ascii="Arial" w:hAnsi="Arial" w:cs="Arial"/>
                <w:b w:val="0"/>
                <w:bCs w:val="0"/>
                <w:sz w:val="18"/>
                <w:szCs w:val="18"/>
              </w:rPr>
              <w:t xml:space="preserve"> (Se firma acta el 19-07-2019)</w:t>
            </w:r>
            <w:r w:rsidR="00AF206C" w:rsidRPr="00AF7A59">
              <w:rPr>
                <w:rFonts w:ascii="Arial" w:hAnsi="Arial" w:cs="Arial"/>
                <w:b w:val="0"/>
                <w:bCs w:val="0"/>
                <w:sz w:val="18"/>
                <w:szCs w:val="18"/>
              </w:rPr>
              <w:t>, se publicó el contrato para vertimientos, pero el proceso se declaró desierto</w:t>
            </w:r>
            <w:r w:rsidR="0041756F">
              <w:rPr>
                <w:rFonts w:ascii="Arial" w:hAnsi="Arial" w:cs="Arial"/>
                <w:b w:val="0"/>
                <w:bCs w:val="0"/>
                <w:sz w:val="18"/>
                <w:szCs w:val="18"/>
              </w:rPr>
              <w:t>.</w:t>
            </w:r>
          </w:p>
          <w:p w:rsidR="0041756F" w:rsidRPr="00AF7A59" w:rsidRDefault="0041756F" w:rsidP="006B048B">
            <w:pPr>
              <w:ind w:left="308"/>
              <w:rPr>
                <w:rFonts w:ascii="Arial" w:hAnsi="Arial" w:cs="Arial"/>
                <w:b w:val="0"/>
                <w:bCs w:val="0"/>
                <w:sz w:val="18"/>
                <w:szCs w:val="18"/>
              </w:rPr>
            </w:pPr>
          </w:p>
        </w:tc>
      </w:tr>
      <w:tr w:rsidR="00AF206C" w:rsidRPr="001E0824" w:rsidTr="006B048B">
        <w:trPr>
          <w:cnfStyle w:val="000000100000" w:firstRow="0" w:lastRow="0" w:firstColumn="0" w:lastColumn="0" w:oddVBand="0" w:evenVBand="0" w:oddHBand="1"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1980" w:type="dxa"/>
            <w:gridSpan w:val="2"/>
            <w:shd w:val="clear" w:color="auto" w:fill="5B9BD5"/>
            <w:vAlign w:val="center"/>
          </w:tcPr>
          <w:p w:rsidR="0041756F" w:rsidRDefault="00AF206C" w:rsidP="00960703">
            <w:pPr>
              <w:jc w:val="center"/>
              <w:rPr>
                <w:rFonts w:ascii="Arial" w:hAnsi="Arial" w:cs="Arial"/>
                <w:b w:val="0"/>
                <w:bCs w:val="0"/>
                <w:color w:val="FFFFFF" w:themeColor="background1"/>
                <w:sz w:val="18"/>
                <w:szCs w:val="18"/>
              </w:rPr>
            </w:pPr>
            <w:r w:rsidRPr="006B048B">
              <w:rPr>
                <w:rFonts w:ascii="Arial" w:hAnsi="Arial" w:cs="Arial"/>
                <w:color w:val="FFFFFF" w:themeColor="background1"/>
                <w:sz w:val="18"/>
                <w:szCs w:val="18"/>
              </w:rPr>
              <w:t>Actividad</w:t>
            </w:r>
          </w:p>
          <w:p w:rsidR="00AF206C" w:rsidRPr="006B048B" w:rsidRDefault="00AF206C" w:rsidP="00960703">
            <w:pPr>
              <w:jc w:val="center"/>
              <w:rPr>
                <w:rFonts w:ascii="Arial" w:hAnsi="Arial" w:cs="Arial"/>
                <w:color w:val="FFFFFF" w:themeColor="background1"/>
                <w:sz w:val="18"/>
                <w:szCs w:val="18"/>
              </w:rPr>
            </w:pPr>
            <w:r w:rsidRPr="006B048B">
              <w:rPr>
                <w:rFonts w:ascii="Arial" w:hAnsi="Arial" w:cs="Arial"/>
                <w:color w:val="FFFFFF" w:themeColor="background1"/>
                <w:sz w:val="18"/>
                <w:szCs w:val="18"/>
              </w:rPr>
              <w:t>desagregada</w:t>
            </w:r>
          </w:p>
        </w:tc>
        <w:tc>
          <w:tcPr>
            <w:tcW w:w="1276" w:type="dxa"/>
            <w:gridSpan w:val="2"/>
            <w:shd w:val="clear" w:color="auto" w:fill="5B9BD5"/>
            <w:vAlign w:val="center"/>
          </w:tcPr>
          <w:p w:rsidR="00AF206C" w:rsidRPr="006B048B" w:rsidRDefault="00AF206C"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t>Indicador</w:t>
            </w:r>
          </w:p>
        </w:tc>
        <w:tc>
          <w:tcPr>
            <w:tcW w:w="1417" w:type="dxa"/>
            <w:gridSpan w:val="2"/>
            <w:shd w:val="clear" w:color="auto" w:fill="5B9BD5"/>
            <w:vAlign w:val="center"/>
          </w:tcPr>
          <w:p w:rsidR="00AF206C" w:rsidRPr="006B048B" w:rsidRDefault="00AF206C"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t>Producto</w:t>
            </w:r>
          </w:p>
        </w:tc>
        <w:tc>
          <w:tcPr>
            <w:tcW w:w="1418" w:type="dxa"/>
            <w:shd w:val="clear" w:color="auto" w:fill="5B9BD5"/>
            <w:vAlign w:val="center"/>
          </w:tcPr>
          <w:p w:rsidR="00AF206C" w:rsidRPr="006B048B" w:rsidRDefault="00AF206C"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t>Meta</w:t>
            </w:r>
          </w:p>
        </w:tc>
        <w:tc>
          <w:tcPr>
            <w:tcW w:w="1417" w:type="dxa"/>
            <w:shd w:val="clear" w:color="auto" w:fill="5B9BD5"/>
            <w:vAlign w:val="center"/>
          </w:tcPr>
          <w:p w:rsidR="00225CD1" w:rsidRPr="006B048B" w:rsidRDefault="00AF206C"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t>Programado</w:t>
            </w:r>
          </w:p>
          <w:p w:rsidR="00AF206C" w:rsidRPr="006B048B" w:rsidRDefault="00225CD1"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t>%</w:t>
            </w:r>
            <w:r w:rsidR="0007687F">
              <w:rPr>
                <w:rFonts w:ascii="Arial" w:hAnsi="Arial" w:cs="Arial"/>
                <w:b/>
                <w:bCs/>
                <w:color w:val="FFFFFF" w:themeColor="background1"/>
                <w:sz w:val="18"/>
                <w:szCs w:val="18"/>
              </w:rPr>
              <w:t xml:space="preserve">  </w:t>
            </w:r>
          </w:p>
        </w:tc>
        <w:tc>
          <w:tcPr>
            <w:tcW w:w="1100" w:type="dxa"/>
            <w:shd w:val="clear" w:color="auto" w:fill="5B9BD5"/>
            <w:vAlign w:val="center"/>
          </w:tcPr>
          <w:p w:rsidR="00AF206C" w:rsidRPr="006B048B" w:rsidRDefault="00AF206C"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t>Ejecutado</w:t>
            </w:r>
          </w:p>
          <w:p w:rsidR="00225CD1" w:rsidRPr="006B048B" w:rsidRDefault="00225CD1"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t>%</w:t>
            </w:r>
          </w:p>
        </w:tc>
        <w:tc>
          <w:tcPr>
            <w:tcW w:w="1467" w:type="dxa"/>
            <w:gridSpan w:val="2"/>
            <w:shd w:val="clear" w:color="auto" w:fill="5B9BD5"/>
            <w:vAlign w:val="center"/>
          </w:tcPr>
          <w:p w:rsidR="00AF206C" w:rsidRPr="006B048B" w:rsidRDefault="00AF206C"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t>Cumplimiento</w:t>
            </w:r>
          </w:p>
          <w:p w:rsidR="00225CD1" w:rsidRPr="006B048B" w:rsidRDefault="00225CD1"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t>%</w:t>
            </w:r>
          </w:p>
        </w:tc>
      </w:tr>
      <w:tr w:rsidR="00AF206C" w:rsidRPr="001E0824" w:rsidTr="006B048B">
        <w:trPr>
          <w:trHeight w:val="410"/>
          <w:jc w:val="center"/>
        </w:trPr>
        <w:tc>
          <w:tcPr>
            <w:cnfStyle w:val="001000000000" w:firstRow="0" w:lastRow="0" w:firstColumn="1" w:lastColumn="0" w:oddVBand="0" w:evenVBand="0" w:oddHBand="0" w:evenHBand="0" w:firstRowFirstColumn="0" w:firstRowLastColumn="0" w:lastRowFirstColumn="0" w:lastRowLastColumn="0"/>
            <w:tcW w:w="1980" w:type="dxa"/>
            <w:gridSpan w:val="2"/>
            <w:shd w:val="clear" w:color="auto" w:fill="DEEAF6" w:themeFill="accent5" w:themeFillTint="33"/>
            <w:vAlign w:val="center"/>
          </w:tcPr>
          <w:p w:rsidR="00AF206C" w:rsidRPr="004407FB" w:rsidRDefault="0041756F" w:rsidP="00034BF2">
            <w:pPr>
              <w:pStyle w:val="NormalWeb"/>
              <w:spacing w:before="0" w:beforeAutospacing="0" w:after="0" w:afterAutospacing="0"/>
              <w:textAlignment w:val="center"/>
              <w:rPr>
                <w:rFonts w:ascii="Arial" w:hAnsi="Arial" w:cs="Arial"/>
                <w:b w:val="0"/>
                <w:bCs w:val="0"/>
                <w:sz w:val="36"/>
                <w:szCs w:val="36"/>
              </w:rPr>
            </w:pPr>
            <w:r>
              <w:rPr>
                <w:rFonts w:ascii="Arial" w:hAnsi="Arial" w:cs="Arial"/>
                <w:b w:val="0"/>
                <w:bCs w:val="0"/>
                <w:color w:val="000000"/>
                <w:kern w:val="24"/>
                <w:sz w:val="18"/>
                <w:szCs w:val="18"/>
                <w:lang w:val="es-MX"/>
              </w:rPr>
              <w:t xml:space="preserve">18. </w:t>
            </w:r>
            <w:r w:rsidR="00AF206C" w:rsidRPr="004407FB">
              <w:rPr>
                <w:rFonts w:ascii="Arial" w:hAnsi="Arial" w:cs="Arial"/>
                <w:b w:val="0"/>
                <w:bCs w:val="0"/>
                <w:color w:val="000000"/>
                <w:kern w:val="24"/>
                <w:sz w:val="18"/>
                <w:szCs w:val="18"/>
                <w:lang w:val="es-MX"/>
              </w:rPr>
              <w:t>Implementar el Programa Nacional de Monitoreo del Recurso Hídrico</w:t>
            </w:r>
          </w:p>
        </w:tc>
        <w:tc>
          <w:tcPr>
            <w:tcW w:w="1276" w:type="dxa"/>
            <w:gridSpan w:val="2"/>
            <w:shd w:val="clear" w:color="auto" w:fill="DEEAF6" w:themeFill="accent5" w:themeFillTint="33"/>
            <w:vAlign w:val="center"/>
          </w:tcPr>
          <w:p w:rsidR="00AF206C" w:rsidRPr="004407FB" w:rsidRDefault="00AF206C" w:rsidP="00990932">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r w:rsidRPr="004407FB">
              <w:rPr>
                <w:rFonts w:ascii="Arial" w:hAnsi="Arial" w:cs="Arial"/>
                <w:color w:val="000000"/>
                <w:kern w:val="24"/>
                <w:sz w:val="18"/>
                <w:szCs w:val="18"/>
                <w:lang w:val="es-MX"/>
              </w:rPr>
              <w:t>Reporte</w:t>
            </w:r>
            <w:r w:rsidR="00990932">
              <w:rPr>
                <w:rFonts w:ascii="Arial" w:hAnsi="Arial" w:cs="Arial"/>
                <w:color w:val="000000"/>
                <w:kern w:val="24"/>
                <w:sz w:val="18"/>
                <w:szCs w:val="18"/>
                <w:lang w:val="es-MX"/>
              </w:rPr>
              <w:t>s</w:t>
            </w:r>
            <w:r w:rsidRPr="004407FB">
              <w:rPr>
                <w:rFonts w:ascii="Arial" w:hAnsi="Arial" w:cs="Arial"/>
                <w:color w:val="000000"/>
                <w:kern w:val="24"/>
                <w:sz w:val="18"/>
                <w:szCs w:val="18"/>
                <w:lang w:val="es-MX"/>
              </w:rPr>
              <w:t xml:space="preserve"> de resultados de variables de desempeño CALA </w:t>
            </w:r>
          </w:p>
        </w:tc>
        <w:tc>
          <w:tcPr>
            <w:tcW w:w="1417" w:type="dxa"/>
            <w:gridSpan w:val="2"/>
            <w:shd w:val="clear" w:color="auto" w:fill="DEEAF6" w:themeFill="accent5" w:themeFillTint="33"/>
            <w:vAlign w:val="center"/>
          </w:tcPr>
          <w:p w:rsidR="00AF206C" w:rsidRPr="004407FB" w:rsidRDefault="00AF206C">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r w:rsidRPr="004407FB">
              <w:rPr>
                <w:rFonts w:ascii="Arial" w:hAnsi="Arial" w:cs="Arial"/>
                <w:color w:val="000000"/>
                <w:kern w:val="24"/>
                <w:sz w:val="18"/>
                <w:szCs w:val="18"/>
                <w:lang w:val="es-MX"/>
              </w:rPr>
              <w:t>Reportes de pruebas de desempeño</w:t>
            </w:r>
          </w:p>
        </w:tc>
        <w:tc>
          <w:tcPr>
            <w:tcW w:w="1418" w:type="dxa"/>
            <w:shd w:val="clear" w:color="auto" w:fill="DEEAF6" w:themeFill="accent5" w:themeFillTint="33"/>
            <w:vAlign w:val="center"/>
          </w:tcPr>
          <w:p w:rsidR="00AF206C" w:rsidRPr="004407FB" w:rsidRDefault="00AF206C" w:rsidP="00307C50">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r w:rsidRPr="004407FB">
              <w:rPr>
                <w:rFonts w:ascii="Arial" w:hAnsi="Arial" w:cs="Arial"/>
                <w:color w:val="000000"/>
                <w:kern w:val="24"/>
                <w:sz w:val="18"/>
                <w:szCs w:val="18"/>
                <w:lang w:val="es-MX"/>
              </w:rPr>
              <w:t>312</w:t>
            </w:r>
          </w:p>
          <w:p w:rsidR="00AF206C" w:rsidRPr="004407FB" w:rsidRDefault="007B100B" w:rsidP="00307C50">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r>
              <w:rPr>
                <w:rFonts w:ascii="Arial" w:hAnsi="Arial" w:cs="Arial"/>
                <w:color w:val="000000"/>
                <w:kern w:val="24"/>
                <w:sz w:val="18"/>
                <w:szCs w:val="18"/>
                <w:lang w:val="es-MX"/>
              </w:rPr>
              <w:t>F</w:t>
            </w:r>
            <w:r w:rsidR="00AF206C" w:rsidRPr="004407FB">
              <w:rPr>
                <w:rFonts w:ascii="Arial" w:hAnsi="Arial" w:cs="Arial"/>
                <w:color w:val="000000"/>
                <w:kern w:val="24"/>
                <w:sz w:val="18"/>
                <w:szCs w:val="18"/>
                <w:lang w:val="es-MX"/>
              </w:rPr>
              <w:t>ebrero (44)-</w:t>
            </w:r>
            <w:r w:rsidR="00034BF2">
              <w:rPr>
                <w:rFonts w:ascii="Arial" w:hAnsi="Arial" w:cs="Arial"/>
                <w:color w:val="000000"/>
                <w:kern w:val="24"/>
                <w:sz w:val="18"/>
                <w:szCs w:val="18"/>
                <w:lang w:val="es-MX"/>
              </w:rPr>
              <w:t>a</w:t>
            </w:r>
            <w:r w:rsidR="00AF206C" w:rsidRPr="004407FB">
              <w:rPr>
                <w:rFonts w:ascii="Arial" w:hAnsi="Arial" w:cs="Arial"/>
                <w:color w:val="000000"/>
                <w:kern w:val="24"/>
                <w:sz w:val="18"/>
                <w:szCs w:val="18"/>
                <w:lang w:val="es-MX"/>
              </w:rPr>
              <w:t>bril (112)-</w:t>
            </w:r>
            <w:r w:rsidR="00990932">
              <w:rPr>
                <w:rFonts w:ascii="Arial" w:hAnsi="Arial" w:cs="Arial"/>
                <w:color w:val="000000"/>
                <w:kern w:val="24"/>
                <w:sz w:val="18"/>
                <w:szCs w:val="18"/>
                <w:lang w:val="es-MX"/>
              </w:rPr>
              <w:t>j</w:t>
            </w:r>
            <w:r w:rsidR="00AF206C" w:rsidRPr="004407FB">
              <w:rPr>
                <w:rFonts w:ascii="Arial" w:hAnsi="Arial" w:cs="Arial"/>
                <w:color w:val="000000"/>
                <w:kern w:val="24"/>
                <w:sz w:val="18"/>
                <w:szCs w:val="18"/>
                <w:lang w:val="es-MX"/>
              </w:rPr>
              <w:t xml:space="preserve">ulio (44) y </w:t>
            </w:r>
            <w:r w:rsidR="00990932">
              <w:rPr>
                <w:rFonts w:ascii="Arial" w:hAnsi="Arial" w:cs="Arial"/>
                <w:color w:val="000000"/>
                <w:kern w:val="24"/>
                <w:sz w:val="18"/>
                <w:szCs w:val="18"/>
                <w:lang w:val="es-MX"/>
              </w:rPr>
              <w:t>n</w:t>
            </w:r>
            <w:r w:rsidR="00AF206C" w:rsidRPr="004407FB">
              <w:rPr>
                <w:rFonts w:ascii="Arial" w:hAnsi="Arial" w:cs="Arial"/>
                <w:color w:val="000000"/>
                <w:kern w:val="24"/>
                <w:sz w:val="18"/>
                <w:szCs w:val="18"/>
                <w:lang w:val="es-MX"/>
              </w:rPr>
              <w:t>oviembre (112)</w:t>
            </w:r>
          </w:p>
        </w:tc>
        <w:tc>
          <w:tcPr>
            <w:tcW w:w="1417" w:type="dxa"/>
            <w:shd w:val="clear" w:color="auto" w:fill="DEEAF6" w:themeFill="accent5" w:themeFillTint="33"/>
            <w:vAlign w:val="center"/>
          </w:tcPr>
          <w:p w:rsidR="00AF206C" w:rsidRPr="003B160E" w:rsidRDefault="00AF206C" w:rsidP="00960703">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36"/>
              </w:rPr>
            </w:pPr>
            <w:r>
              <w:rPr>
                <w:rFonts w:ascii="Arial" w:hAnsi="Arial" w:cs="Arial"/>
                <w:sz w:val="18"/>
                <w:szCs w:val="36"/>
              </w:rPr>
              <w:t>75</w:t>
            </w:r>
          </w:p>
        </w:tc>
        <w:tc>
          <w:tcPr>
            <w:tcW w:w="1100" w:type="dxa"/>
            <w:shd w:val="clear" w:color="auto" w:fill="DEEAF6" w:themeFill="accent5" w:themeFillTint="33"/>
            <w:vAlign w:val="center"/>
          </w:tcPr>
          <w:p w:rsidR="00AF206C" w:rsidRPr="003B160E" w:rsidRDefault="00AF206C" w:rsidP="00225CD1">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B160E">
              <w:rPr>
                <w:rFonts w:ascii="Arial" w:hAnsi="Arial" w:cs="Arial"/>
                <w:sz w:val="18"/>
                <w:szCs w:val="18"/>
              </w:rPr>
              <w:t>50</w:t>
            </w:r>
          </w:p>
        </w:tc>
        <w:tc>
          <w:tcPr>
            <w:tcW w:w="1467" w:type="dxa"/>
            <w:gridSpan w:val="2"/>
            <w:shd w:val="clear" w:color="auto" w:fill="DEEAF6" w:themeFill="accent5" w:themeFillTint="33"/>
            <w:vAlign w:val="center"/>
          </w:tcPr>
          <w:p w:rsidR="00AF206C" w:rsidRPr="001E0824" w:rsidRDefault="006B32A1" w:rsidP="009607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880448" behindDoc="0" locked="0" layoutInCell="1" allowOverlap="1" wp14:anchorId="3F9D033B" wp14:editId="0591B608">
                      <wp:simplePos x="0" y="0"/>
                      <wp:positionH relativeFrom="column">
                        <wp:posOffset>228600</wp:posOffset>
                      </wp:positionH>
                      <wp:positionV relativeFrom="paragraph">
                        <wp:posOffset>179705</wp:posOffset>
                      </wp:positionV>
                      <wp:extent cx="352425" cy="361950"/>
                      <wp:effectExtent l="0" t="0" r="28575" b="19050"/>
                      <wp:wrapNone/>
                      <wp:docPr id="4106" name="Elipse 410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44E37F" id="Elipse 4106" o:spid="_x0000_s1026" style="position:absolute;margin-left:18pt;margin-top:14.15pt;width:27.75pt;height:2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" fillcolor="#ffc000" strokecolor="#ffc000" strokeweight="1pt">
                      <v:stroke joinstyle="miter"/>
                    </v:oval>
                  </w:pict>
                </mc:Fallback>
              </mc:AlternateContent>
            </w:r>
            <w:r>
              <w:rPr>
                <w:rFonts w:ascii="Arial" w:hAnsi="Arial" w:cs="Arial"/>
                <w:sz w:val="18"/>
              </w:rPr>
              <w:t>66</w:t>
            </w:r>
          </w:p>
        </w:tc>
      </w:tr>
      <w:tr w:rsidR="00AF206C" w:rsidRPr="001E0824" w:rsidTr="006B048B">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10075" w:type="dxa"/>
            <w:gridSpan w:val="11"/>
            <w:shd w:val="clear" w:color="auto" w:fill="FFFFFF" w:themeFill="background1"/>
            <w:vAlign w:val="center"/>
          </w:tcPr>
          <w:p w:rsidR="0041756F" w:rsidRDefault="0041756F" w:rsidP="00960703">
            <w:pPr>
              <w:rPr>
                <w:rFonts w:ascii="Arial" w:eastAsiaTheme="majorEastAsia" w:hAnsi="Arial" w:cs="Arial"/>
                <w:b w:val="0"/>
                <w:bCs w:val="0"/>
                <w:color w:val="0070C0"/>
                <w:sz w:val="18"/>
                <w:szCs w:val="18"/>
              </w:rPr>
            </w:pPr>
          </w:p>
          <w:p w:rsidR="00AF206C" w:rsidRDefault="00AF206C" w:rsidP="00960703">
            <w:pPr>
              <w:rPr>
                <w:rFonts w:ascii="Arial" w:eastAsiaTheme="majorEastAsia" w:hAnsi="Arial" w:cs="Arial"/>
                <w:b w:val="0"/>
                <w:bCs w:val="0"/>
                <w:color w:val="0070C0"/>
                <w:sz w:val="18"/>
                <w:szCs w:val="18"/>
              </w:rPr>
            </w:pPr>
            <w:r w:rsidRPr="003B6ED1">
              <w:rPr>
                <w:rFonts w:ascii="Arial" w:eastAsiaTheme="majorEastAsia" w:hAnsi="Arial" w:cs="Arial"/>
                <w:color w:val="0070C0"/>
                <w:sz w:val="18"/>
                <w:szCs w:val="18"/>
              </w:rPr>
              <w:t>Descripción del avance</w:t>
            </w:r>
          </w:p>
          <w:p w:rsidR="0041756F" w:rsidRPr="003B6ED1" w:rsidRDefault="0041756F" w:rsidP="00960703">
            <w:pPr>
              <w:rPr>
                <w:rFonts w:ascii="Arial" w:eastAsiaTheme="majorEastAsia" w:hAnsi="Arial" w:cs="Arial"/>
                <w:color w:val="0070C0"/>
                <w:sz w:val="18"/>
                <w:szCs w:val="18"/>
              </w:rPr>
            </w:pPr>
          </w:p>
          <w:p w:rsidR="00AF206C" w:rsidRPr="006B048B" w:rsidRDefault="00225CD1" w:rsidP="00320657">
            <w:pPr>
              <w:numPr>
                <w:ilvl w:val="0"/>
                <w:numId w:val="3"/>
              </w:numPr>
              <w:tabs>
                <w:tab w:val="num" w:pos="594"/>
              </w:tabs>
              <w:ind w:left="308" w:hanging="308"/>
              <w:rPr>
                <w:rFonts w:ascii="Arial" w:hAnsi="Arial" w:cs="Arial"/>
                <w:b w:val="0"/>
                <w:sz w:val="18"/>
                <w:szCs w:val="18"/>
                <w:lang w:val="es-MX"/>
              </w:rPr>
            </w:pPr>
            <w:r>
              <w:rPr>
                <w:rFonts w:ascii="Arial" w:hAnsi="Arial" w:cs="Arial"/>
                <w:b w:val="0"/>
                <w:sz w:val="18"/>
                <w:szCs w:val="18"/>
                <w:lang w:val="es-MX"/>
              </w:rPr>
              <w:t xml:space="preserve">Reporte de </w:t>
            </w:r>
            <w:r w:rsidR="00AF206C" w:rsidRPr="00AB7FDE">
              <w:rPr>
                <w:rFonts w:ascii="Arial" w:hAnsi="Arial" w:cs="Arial"/>
                <w:b w:val="0"/>
                <w:sz w:val="18"/>
                <w:szCs w:val="18"/>
                <w:lang w:val="es-MX"/>
              </w:rPr>
              <w:t>44 resultados de variables de desempeño CALA</w:t>
            </w:r>
            <w:r w:rsidR="0041756F">
              <w:rPr>
                <w:rFonts w:ascii="Arial" w:hAnsi="Arial" w:cs="Arial"/>
                <w:b w:val="0"/>
                <w:sz w:val="18"/>
                <w:szCs w:val="18"/>
                <w:lang w:val="es-MX"/>
              </w:rPr>
              <w:t>.</w:t>
            </w:r>
          </w:p>
          <w:p w:rsidR="0041756F" w:rsidRPr="00F27EA7" w:rsidRDefault="0041756F" w:rsidP="006B048B">
            <w:pPr>
              <w:tabs>
                <w:tab w:val="num" w:pos="594"/>
              </w:tabs>
              <w:ind w:left="308"/>
              <w:rPr>
                <w:rFonts w:ascii="Arial" w:hAnsi="Arial" w:cs="Arial"/>
                <w:b w:val="0"/>
                <w:sz w:val="18"/>
                <w:szCs w:val="18"/>
                <w:lang w:val="es-MX"/>
              </w:rPr>
            </w:pPr>
          </w:p>
        </w:tc>
      </w:tr>
    </w:tbl>
    <w:p w:rsidR="00AF206C" w:rsidRDefault="00AF206C" w:rsidP="00AF206C">
      <w:pPr>
        <w:spacing w:after="0" w:line="240" w:lineRule="auto"/>
        <w:rPr>
          <w:rFonts w:ascii="Arial" w:hAnsi="Arial" w:cs="Arial"/>
          <w:b/>
          <w:sz w:val="24"/>
        </w:rPr>
      </w:pPr>
    </w:p>
    <w:p w:rsidR="00AF206C" w:rsidRPr="00307C50" w:rsidRDefault="00AF206C" w:rsidP="006B048B">
      <w:pPr>
        <w:spacing w:after="0" w:line="240" w:lineRule="auto"/>
        <w:jc w:val="both"/>
        <w:rPr>
          <w:rFonts w:ascii="Arial" w:hAnsi="Arial" w:cs="Arial"/>
          <w:b/>
          <w:color w:val="0070C0"/>
        </w:rPr>
      </w:pPr>
      <w:r w:rsidRPr="00307C50">
        <w:rPr>
          <w:rFonts w:ascii="Arial" w:hAnsi="Arial" w:cs="Arial"/>
          <w:color w:val="0070C0"/>
          <w:lang w:val="es-ES"/>
        </w:rPr>
        <w:t xml:space="preserve">Actividad principal 5. Realizar el monitoreo y seguimiento hidrometeorológico y gestión del dato. Operación y </w:t>
      </w:r>
      <w:r w:rsidR="00990932" w:rsidRPr="00307C50">
        <w:rPr>
          <w:rFonts w:ascii="Arial" w:hAnsi="Arial" w:cs="Arial"/>
          <w:color w:val="0070C0"/>
          <w:lang w:val="es-ES"/>
        </w:rPr>
        <w:t>m</w:t>
      </w:r>
      <w:r w:rsidRPr="00307C50">
        <w:rPr>
          <w:rFonts w:ascii="Arial" w:hAnsi="Arial" w:cs="Arial"/>
          <w:color w:val="0070C0"/>
          <w:lang w:val="es-ES"/>
        </w:rPr>
        <w:t xml:space="preserve">antenimiento de la </w:t>
      </w:r>
      <w:r w:rsidR="00990932" w:rsidRPr="00307C50">
        <w:rPr>
          <w:rFonts w:ascii="Arial" w:hAnsi="Arial" w:cs="Arial"/>
          <w:color w:val="0070C0"/>
          <w:lang w:val="es-ES"/>
        </w:rPr>
        <w:t>r</w:t>
      </w:r>
      <w:r w:rsidRPr="00307C50">
        <w:rPr>
          <w:rFonts w:ascii="Arial" w:hAnsi="Arial" w:cs="Arial"/>
          <w:color w:val="0070C0"/>
          <w:lang w:val="es-ES"/>
        </w:rPr>
        <w:t>ed</w:t>
      </w:r>
    </w:p>
    <w:p w:rsidR="00AF206C" w:rsidRDefault="00AF206C" w:rsidP="00AF206C">
      <w:pPr>
        <w:spacing w:after="0" w:line="240" w:lineRule="auto"/>
        <w:rPr>
          <w:rFonts w:ascii="Arial" w:hAnsi="Arial" w:cs="Arial"/>
          <w:b/>
          <w:sz w:val="24"/>
        </w:rPr>
      </w:pPr>
    </w:p>
    <w:tbl>
      <w:tblPr>
        <w:tblStyle w:val="Tabladecuadrcula4-nfasis51"/>
        <w:tblW w:w="10070" w:type="dxa"/>
        <w:jc w:val="center"/>
        <w:tblLayout w:type="fixed"/>
        <w:tblLook w:val="04A0" w:firstRow="1" w:lastRow="0" w:firstColumn="1" w:lastColumn="0" w:noHBand="0" w:noVBand="1"/>
      </w:tblPr>
      <w:tblGrid>
        <w:gridCol w:w="1854"/>
        <w:gridCol w:w="1134"/>
        <w:gridCol w:w="1190"/>
        <w:gridCol w:w="1771"/>
        <w:gridCol w:w="1433"/>
        <w:gridCol w:w="1134"/>
        <w:gridCol w:w="1554"/>
      </w:tblGrid>
      <w:tr w:rsidR="000C5728" w:rsidRPr="001E0824" w:rsidTr="006B048B">
        <w:trPr>
          <w:cnfStyle w:val="100000000000" w:firstRow="1" w:lastRow="0" w:firstColumn="0" w:lastColumn="0" w:oddVBand="0" w:evenVBand="0" w:oddHBand="0"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854" w:type="dxa"/>
            <w:vAlign w:val="center"/>
          </w:tcPr>
          <w:p w:rsidR="00AF206C" w:rsidRPr="0041756F" w:rsidRDefault="00AF206C" w:rsidP="00960703">
            <w:pPr>
              <w:jc w:val="center"/>
              <w:rPr>
                <w:rFonts w:ascii="Arial" w:hAnsi="Arial" w:cs="Arial"/>
                <w:sz w:val="18"/>
                <w:szCs w:val="18"/>
              </w:rPr>
            </w:pPr>
            <w:r w:rsidRPr="0041756F">
              <w:rPr>
                <w:rFonts w:ascii="Arial" w:hAnsi="Arial" w:cs="Arial"/>
                <w:sz w:val="18"/>
                <w:szCs w:val="18"/>
              </w:rPr>
              <w:t>Actividad desagregada</w:t>
            </w:r>
          </w:p>
        </w:tc>
        <w:tc>
          <w:tcPr>
            <w:tcW w:w="1134" w:type="dxa"/>
            <w:vAlign w:val="center"/>
          </w:tcPr>
          <w:p w:rsidR="00AF206C" w:rsidRPr="0041756F"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1756F">
              <w:rPr>
                <w:rFonts w:ascii="Arial" w:hAnsi="Arial" w:cs="Arial"/>
                <w:sz w:val="18"/>
                <w:szCs w:val="18"/>
              </w:rPr>
              <w:t>Indicador</w:t>
            </w:r>
          </w:p>
        </w:tc>
        <w:tc>
          <w:tcPr>
            <w:tcW w:w="1190" w:type="dxa"/>
            <w:vAlign w:val="center"/>
          </w:tcPr>
          <w:p w:rsidR="00AF206C" w:rsidRPr="0041756F"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1756F">
              <w:rPr>
                <w:rFonts w:ascii="Arial" w:hAnsi="Arial" w:cs="Arial"/>
                <w:sz w:val="18"/>
                <w:szCs w:val="18"/>
              </w:rPr>
              <w:t>Producto</w:t>
            </w:r>
          </w:p>
        </w:tc>
        <w:tc>
          <w:tcPr>
            <w:tcW w:w="1771" w:type="dxa"/>
            <w:vAlign w:val="center"/>
          </w:tcPr>
          <w:p w:rsidR="00AF206C" w:rsidRPr="0041756F"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1756F">
              <w:rPr>
                <w:rFonts w:ascii="Arial" w:hAnsi="Arial" w:cs="Arial"/>
                <w:sz w:val="18"/>
                <w:szCs w:val="18"/>
              </w:rPr>
              <w:t>Meta</w:t>
            </w:r>
          </w:p>
        </w:tc>
        <w:tc>
          <w:tcPr>
            <w:tcW w:w="1433" w:type="dxa"/>
            <w:vAlign w:val="center"/>
          </w:tcPr>
          <w:p w:rsidR="0041756F" w:rsidRPr="0041756F"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Programado</w:t>
            </w:r>
          </w:p>
          <w:p w:rsidR="00AF206C" w:rsidRPr="006B048B" w:rsidRDefault="0041756F"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1756F">
              <w:rPr>
                <w:rFonts w:ascii="Arial" w:hAnsi="Arial" w:cs="Arial"/>
                <w:sz w:val="18"/>
                <w:szCs w:val="18"/>
              </w:rPr>
              <w:t>%</w:t>
            </w:r>
            <w:r w:rsidR="0007687F">
              <w:rPr>
                <w:rFonts w:ascii="Arial" w:hAnsi="Arial" w:cs="Arial"/>
                <w:sz w:val="18"/>
                <w:szCs w:val="18"/>
              </w:rPr>
              <w:t xml:space="preserve">  </w:t>
            </w:r>
          </w:p>
        </w:tc>
        <w:tc>
          <w:tcPr>
            <w:tcW w:w="1134" w:type="dxa"/>
            <w:vAlign w:val="center"/>
          </w:tcPr>
          <w:p w:rsidR="00AF206C" w:rsidRPr="0041756F"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Ejecutado</w:t>
            </w:r>
          </w:p>
          <w:p w:rsidR="0041756F" w:rsidRPr="006B048B" w:rsidRDefault="0041756F"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1756F">
              <w:rPr>
                <w:rFonts w:ascii="Arial" w:hAnsi="Arial" w:cs="Arial"/>
                <w:sz w:val="18"/>
                <w:szCs w:val="18"/>
              </w:rPr>
              <w:t>%</w:t>
            </w:r>
          </w:p>
        </w:tc>
        <w:tc>
          <w:tcPr>
            <w:tcW w:w="1554" w:type="dxa"/>
            <w:vAlign w:val="center"/>
          </w:tcPr>
          <w:p w:rsidR="00AF206C" w:rsidRPr="0041756F"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Cumplimiento</w:t>
            </w:r>
          </w:p>
          <w:p w:rsidR="0041756F" w:rsidRPr="006B048B" w:rsidRDefault="0041756F"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1756F">
              <w:rPr>
                <w:rFonts w:ascii="Arial" w:hAnsi="Arial" w:cs="Arial"/>
                <w:sz w:val="18"/>
                <w:szCs w:val="18"/>
              </w:rPr>
              <w:t>%</w:t>
            </w:r>
          </w:p>
        </w:tc>
      </w:tr>
      <w:tr w:rsidR="000C5728" w:rsidRPr="001E0824" w:rsidTr="006B048B">
        <w:trPr>
          <w:cnfStyle w:val="000000100000" w:firstRow="0" w:lastRow="0" w:firstColumn="0" w:lastColumn="0" w:oddVBand="0" w:evenVBand="0" w:oddHBand="1" w:evenHBand="0" w:firstRowFirstColumn="0" w:firstRowLastColumn="0" w:lastRowFirstColumn="0" w:lastRowLastColumn="0"/>
          <w:trHeight w:val="1073"/>
          <w:jc w:val="center"/>
        </w:trPr>
        <w:tc>
          <w:tcPr>
            <w:cnfStyle w:val="001000000000" w:firstRow="0" w:lastRow="0" w:firstColumn="1" w:lastColumn="0" w:oddVBand="0" w:evenVBand="0" w:oddHBand="0" w:evenHBand="0" w:firstRowFirstColumn="0" w:firstRowLastColumn="0" w:lastRowFirstColumn="0" w:lastRowLastColumn="0"/>
            <w:tcW w:w="1854" w:type="dxa"/>
            <w:vAlign w:val="center"/>
          </w:tcPr>
          <w:p w:rsidR="00AF206C" w:rsidRPr="0041756F" w:rsidRDefault="0041756F" w:rsidP="00990932">
            <w:pPr>
              <w:pStyle w:val="NormalWeb"/>
              <w:rPr>
                <w:rFonts w:ascii="Arial" w:hAnsi="Arial" w:cs="Arial"/>
                <w:b w:val="0"/>
                <w:color w:val="000000"/>
                <w:kern w:val="24"/>
                <w:sz w:val="18"/>
                <w:szCs w:val="18"/>
                <w:lang w:val="es-MX"/>
              </w:rPr>
            </w:pPr>
            <w:r>
              <w:rPr>
                <w:rFonts w:ascii="Arial" w:hAnsi="Arial" w:cs="Arial"/>
                <w:b w:val="0"/>
                <w:color w:val="000000"/>
                <w:kern w:val="24"/>
                <w:sz w:val="18"/>
                <w:szCs w:val="18"/>
              </w:rPr>
              <w:t xml:space="preserve">18. </w:t>
            </w:r>
            <w:r w:rsidR="00AF206C" w:rsidRPr="0041756F">
              <w:rPr>
                <w:rFonts w:ascii="Arial" w:hAnsi="Arial" w:cs="Arial"/>
                <w:b w:val="0"/>
                <w:color w:val="000000"/>
                <w:kern w:val="24"/>
                <w:sz w:val="18"/>
                <w:szCs w:val="18"/>
              </w:rPr>
              <w:t>Implementar el Programa Nacional de Monitoreo del Recurso Hídrico</w:t>
            </w:r>
          </w:p>
        </w:tc>
        <w:tc>
          <w:tcPr>
            <w:tcW w:w="1134" w:type="dxa"/>
            <w:vAlign w:val="center"/>
          </w:tcPr>
          <w:p w:rsidR="00AF206C" w:rsidRPr="0041756F" w:rsidRDefault="00320657" w:rsidP="00990932">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1756F">
              <w:rPr>
                <w:rFonts w:ascii="Arial" w:hAnsi="Arial" w:cs="Arial"/>
                <w:color w:val="000000"/>
                <w:kern w:val="24"/>
                <w:sz w:val="18"/>
                <w:szCs w:val="18"/>
              </w:rPr>
              <w:t>Nú</w:t>
            </w:r>
            <w:r w:rsidR="00AF206C" w:rsidRPr="0041756F">
              <w:rPr>
                <w:rFonts w:ascii="Arial" w:hAnsi="Arial" w:cs="Arial"/>
                <w:color w:val="000000"/>
                <w:kern w:val="24"/>
                <w:sz w:val="18"/>
                <w:szCs w:val="18"/>
              </w:rPr>
              <w:t xml:space="preserve">mero de sensores y equipos de referencia </w:t>
            </w:r>
            <w:r w:rsidRPr="0041756F">
              <w:rPr>
                <w:rFonts w:ascii="Arial" w:hAnsi="Arial" w:cs="Arial"/>
                <w:color w:val="000000"/>
                <w:kern w:val="24"/>
                <w:sz w:val="18"/>
                <w:szCs w:val="18"/>
              </w:rPr>
              <w:t>c</w:t>
            </w:r>
            <w:r w:rsidR="00AF206C" w:rsidRPr="0041756F">
              <w:rPr>
                <w:rFonts w:ascii="Arial" w:hAnsi="Arial" w:cs="Arial"/>
                <w:color w:val="000000"/>
                <w:kern w:val="24"/>
                <w:sz w:val="18"/>
                <w:szCs w:val="18"/>
              </w:rPr>
              <w:t>alibrados</w:t>
            </w:r>
          </w:p>
        </w:tc>
        <w:tc>
          <w:tcPr>
            <w:tcW w:w="1190" w:type="dxa"/>
            <w:vAlign w:val="center"/>
          </w:tcPr>
          <w:p w:rsidR="00AF206C" w:rsidRPr="0041756F" w:rsidRDefault="00AF206C" w:rsidP="00320657">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1756F">
              <w:rPr>
                <w:rFonts w:ascii="Arial" w:hAnsi="Arial" w:cs="Arial"/>
                <w:color w:val="000000"/>
                <w:kern w:val="24"/>
                <w:sz w:val="18"/>
                <w:szCs w:val="18"/>
              </w:rPr>
              <w:t xml:space="preserve">Sensores y equipos con certificados </w:t>
            </w:r>
          </w:p>
        </w:tc>
        <w:tc>
          <w:tcPr>
            <w:tcW w:w="1771" w:type="dxa"/>
            <w:vAlign w:val="center"/>
          </w:tcPr>
          <w:p w:rsidR="00BC0CEF" w:rsidRPr="006B048B" w:rsidRDefault="00AF206C"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6B048B">
              <w:rPr>
                <w:rFonts w:ascii="Arial" w:hAnsi="Arial" w:cs="Arial"/>
                <w:kern w:val="24"/>
                <w:sz w:val="18"/>
                <w:szCs w:val="18"/>
              </w:rPr>
              <w:t xml:space="preserve">6 </w:t>
            </w:r>
            <w:r w:rsidRPr="006B048B">
              <w:rPr>
                <w:rFonts w:ascii="Arial" w:hAnsi="Arial" w:cs="Arial"/>
                <w:color w:val="000000"/>
                <w:kern w:val="24"/>
                <w:sz w:val="18"/>
                <w:szCs w:val="18"/>
              </w:rPr>
              <w:t>sensores (4 de</w:t>
            </w:r>
            <w:r w:rsidR="00A25E82" w:rsidRPr="006B048B">
              <w:rPr>
                <w:rFonts w:ascii="Arial" w:hAnsi="Arial" w:cs="Arial"/>
                <w:color w:val="000000"/>
                <w:kern w:val="24"/>
                <w:sz w:val="18"/>
                <w:szCs w:val="18"/>
              </w:rPr>
              <w:t xml:space="preserve"> </w:t>
            </w:r>
            <w:r w:rsidRPr="006B048B">
              <w:rPr>
                <w:rFonts w:ascii="Arial" w:hAnsi="Arial" w:cs="Arial"/>
                <w:color w:val="000000"/>
                <w:kern w:val="24"/>
                <w:sz w:val="18"/>
                <w:szCs w:val="18"/>
              </w:rPr>
              <w:t>presión</w:t>
            </w:r>
            <w:r w:rsidR="00D50717">
              <w:rPr>
                <w:rFonts w:ascii="Arial" w:hAnsi="Arial" w:cs="Arial"/>
                <w:color w:val="000000"/>
                <w:kern w:val="24"/>
                <w:sz w:val="18"/>
                <w:szCs w:val="18"/>
              </w:rPr>
              <w:t>,</w:t>
            </w:r>
            <w:r w:rsidRPr="006B048B">
              <w:rPr>
                <w:rFonts w:ascii="Arial" w:hAnsi="Arial" w:cs="Arial"/>
                <w:color w:val="000000"/>
                <w:kern w:val="24"/>
                <w:sz w:val="18"/>
                <w:szCs w:val="18"/>
              </w:rPr>
              <w:t xml:space="preserve"> 1 de temperatura</w:t>
            </w:r>
          </w:p>
          <w:p w:rsidR="00BC0CEF" w:rsidRPr="006B048B" w:rsidRDefault="00D50717"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Pr>
                <w:rFonts w:ascii="Arial" w:hAnsi="Arial" w:cs="Arial"/>
                <w:color w:val="000000"/>
                <w:kern w:val="24"/>
                <w:sz w:val="18"/>
                <w:szCs w:val="18"/>
              </w:rPr>
              <w:t xml:space="preserve"> y 1 de</w:t>
            </w:r>
            <w:r w:rsidR="00AF206C" w:rsidRPr="006B048B">
              <w:rPr>
                <w:rFonts w:ascii="Arial" w:hAnsi="Arial" w:cs="Arial"/>
                <w:color w:val="000000"/>
                <w:kern w:val="24"/>
                <w:sz w:val="18"/>
                <w:szCs w:val="18"/>
              </w:rPr>
              <w:t xml:space="preserve"> humedad) </w:t>
            </w:r>
          </w:p>
          <w:p w:rsidR="00AF206C" w:rsidRPr="006B048B" w:rsidRDefault="00AF206C"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048B">
              <w:rPr>
                <w:rFonts w:ascii="Arial" w:hAnsi="Arial" w:cs="Arial"/>
                <w:color w:val="000000"/>
                <w:kern w:val="24"/>
                <w:sz w:val="18"/>
                <w:szCs w:val="18"/>
              </w:rPr>
              <w:t>y 2 generadores</w:t>
            </w:r>
          </w:p>
        </w:tc>
        <w:tc>
          <w:tcPr>
            <w:tcW w:w="1433" w:type="dxa"/>
            <w:vAlign w:val="center"/>
          </w:tcPr>
          <w:p w:rsidR="00AF206C" w:rsidRPr="0041756F"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1756F">
              <w:rPr>
                <w:rFonts w:ascii="Arial" w:hAnsi="Arial" w:cs="Arial"/>
                <w:color w:val="000000"/>
                <w:kern w:val="24"/>
                <w:sz w:val="18"/>
                <w:szCs w:val="18"/>
              </w:rPr>
              <w:t>40</w:t>
            </w:r>
          </w:p>
        </w:tc>
        <w:tc>
          <w:tcPr>
            <w:tcW w:w="1134" w:type="dxa"/>
            <w:vAlign w:val="center"/>
          </w:tcPr>
          <w:p w:rsidR="00AF206C" w:rsidRPr="0041756F"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1756F">
              <w:rPr>
                <w:rFonts w:ascii="Arial" w:hAnsi="Arial" w:cs="Arial"/>
                <w:color w:val="000000"/>
                <w:kern w:val="24"/>
                <w:sz w:val="18"/>
                <w:szCs w:val="18"/>
              </w:rPr>
              <w:t>40</w:t>
            </w:r>
          </w:p>
        </w:tc>
        <w:tc>
          <w:tcPr>
            <w:tcW w:w="1554" w:type="dxa"/>
            <w:vAlign w:val="center"/>
          </w:tcPr>
          <w:p w:rsidR="00AF206C" w:rsidRPr="0041756F" w:rsidRDefault="00AF206C"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AF206C" w:rsidRPr="0041756F" w:rsidRDefault="002708FD"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048B">
              <w:rPr>
                <w:rFonts w:ascii="Arial" w:hAnsi="Arial" w:cs="Arial"/>
                <w:b/>
                <w:noProof/>
                <w:sz w:val="18"/>
                <w:szCs w:val="18"/>
                <w:lang w:val="es-ES" w:eastAsia="es-ES"/>
              </w:rPr>
              <mc:AlternateContent>
                <mc:Choice Requires="wps">
                  <w:drawing>
                    <wp:anchor distT="0" distB="0" distL="114300" distR="114300" simplePos="0" relativeHeight="251662336" behindDoc="0" locked="0" layoutInCell="1" allowOverlap="1" wp14:anchorId="4201068E" wp14:editId="3C655186">
                      <wp:simplePos x="0" y="0"/>
                      <wp:positionH relativeFrom="column">
                        <wp:posOffset>234315</wp:posOffset>
                      </wp:positionH>
                      <wp:positionV relativeFrom="paragraph">
                        <wp:posOffset>163830</wp:posOffset>
                      </wp:positionV>
                      <wp:extent cx="352425" cy="361950"/>
                      <wp:effectExtent l="0" t="0" r="28575" b="19050"/>
                      <wp:wrapNone/>
                      <wp:docPr id="1060" name="Elipse 106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469383" id="Elipse 1060" o:spid="_x0000_s1026" style="position:absolute;margin-left:18.45pt;margin-top:12.9pt;width:27.7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" fillcolor="#70ad47 [3209]" strokecolor="#70ad47 [3209]" strokeweight="1pt">
                      <v:stroke joinstyle="miter"/>
                    </v:oval>
                  </w:pict>
                </mc:Fallback>
              </mc:AlternateContent>
            </w:r>
            <w:r w:rsidRPr="0041756F">
              <w:rPr>
                <w:rFonts w:ascii="Arial" w:hAnsi="Arial" w:cs="Arial"/>
                <w:sz w:val="18"/>
                <w:szCs w:val="18"/>
              </w:rPr>
              <w:t>100</w:t>
            </w:r>
          </w:p>
        </w:tc>
      </w:tr>
      <w:tr w:rsidR="00AF206C" w:rsidRPr="001E0824" w:rsidTr="006B048B">
        <w:trPr>
          <w:trHeight w:val="776"/>
          <w:jc w:val="center"/>
        </w:trPr>
        <w:tc>
          <w:tcPr>
            <w:cnfStyle w:val="001000000000" w:firstRow="0" w:lastRow="0" w:firstColumn="1" w:lastColumn="0" w:oddVBand="0" w:evenVBand="0" w:oddHBand="0" w:evenHBand="0" w:firstRowFirstColumn="0" w:firstRowLastColumn="0" w:lastRowFirstColumn="0" w:lastRowLastColumn="0"/>
            <w:tcW w:w="10070" w:type="dxa"/>
            <w:gridSpan w:val="7"/>
            <w:vAlign w:val="center"/>
          </w:tcPr>
          <w:p w:rsidR="0041756F" w:rsidRDefault="0041756F" w:rsidP="00960703">
            <w:pPr>
              <w:rPr>
                <w:rFonts w:ascii="Arial" w:eastAsiaTheme="majorEastAsia" w:hAnsi="Arial" w:cs="Arial"/>
                <w:b w:val="0"/>
                <w:bCs w:val="0"/>
                <w:color w:val="0070C0"/>
                <w:sz w:val="18"/>
                <w:szCs w:val="18"/>
              </w:rPr>
            </w:pPr>
          </w:p>
          <w:p w:rsidR="00AF206C" w:rsidRDefault="00AF206C" w:rsidP="00960703">
            <w:pPr>
              <w:rPr>
                <w:rFonts w:ascii="Arial" w:eastAsiaTheme="majorEastAsia" w:hAnsi="Arial" w:cs="Arial"/>
                <w:b w:val="0"/>
                <w:bCs w:val="0"/>
                <w:color w:val="0070C0"/>
                <w:sz w:val="18"/>
                <w:szCs w:val="18"/>
              </w:rPr>
            </w:pPr>
            <w:r w:rsidRPr="0041756F">
              <w:rPr>
                <w:rFonts w:ascii="Arial" w:eastAsiaTheme="majorEastAsia" w:hAnsi="Arial" w:cs="Arial"/>
                <w:color w:val="0070C0"/>
                <w:sz w:val="18"/>
                <w:szCs w:val="18"/>
              </w:rPr>
              <w:t>Descripción del avance</w:t>
            </w:r>
          </w:p>
          <w:p w:rsidR="0041756F" w:rsidRPr="0041756F" w:rsidRDefault="0041756F" w:rsidP="00960703">
            <w:pPr>
              <w:rPr>
                <w:rFonts w:ascii="Arial" w:eastAsiaTheme="majorEastAsia" w:hAnsi="Arial" w:cs="Arial"/>
                <w:color w:val="0070C0"/>
                <w:sz w:val="18"/>
                <w:szCs w:val="18"/>
              </w:rPr>
            </w:pPr>
          </w:p>
          <w:p w:rsidR="00AF206C" w:rsidRPr="006B048B" w:rsidRDefault="00320657" w:rsidP="00320657">
            <w:pPr>
              <w:numPr>
                <w:ilvl w:val="0"/>
                <w:numId w:val="3"/>
              </w:numPr>
              <w:ind w:left="308" w:hanging="308"/>
              <w:rPr>
                <w:rFonts w:ascii="Arial" w:hAnsi="Arial" w:cs="Arial"/>
                <w:b w:val="0"/>
                <w:sz w:val="18"/>
                <w:szCs w:val="18"/>
                <w:lang w:val="es-MX"/>
              </w:rPr>
            </w:pPr>
            <w:r w:rsidRPr="0041756F">
              <w:rPr>
                <w:rFonts w:ascii="Arial" w:hAnsi="Arial" w:cs="Arial"/>
                <w:b w:val="0"/>
                <w:sz w:val="18"/>
                <w:szCs w:val="18"/>
                <w:lang w:val="es-MX"/>
              </w:rPr>
              <w:t>E</w:t>
            </w:r>
            <w:r w:rsidR="00AF206C" w:rsidRPr="0041756F">
              <w:rPr>
                <w:rFonts w:ascii="Arial" w:hAnsi="Arial" w:cs="Arial"/>
                <w:b w:val="0"/>
                <w:sz w:val="18"/>
                <w:szCs w:val="18"/>
                <w:lang w:val="es-MX"/>
              </w:rPr>
              <w:t>studios previos en</w:t>
            </w:r>
            <w:r w:rsidRPr="0041756F">
              <w:rPr>
                <w:rFonts w:ascii="Arial" w:hAnsi="Arial" w:cs="Arial"/>
                <w:b w:val="0"/>
                <w:sz w:val="18"/>
                <w:szCs w:val="18"/>
                <w:lang w:val="es-MX"/>
              </w:rPr>
              <w:t xml:space="preserve"> la Oficina Asesora</w:t>
            </w:r>
            <w:r w:rsidR="00AF206C" w:rsidRPr="0041756F">
              <w:rPr>
                <w:rFonts w:ascii="Arial" w:hAnsi="Arial" w:cs="Arial"/>
                <w:b w:val="0"/>
                <w:sz w:val="18"/>
                <w:szCs w:val="18"/>
                <w:lang w:val="es-MX"/>
              </w:rPr>
              <w:t xml:space="preserve"> Jurídica</w:t>
            </w:r>
            <w:r w:rsidR="0041756F">
              <w:rPr>
                <w:rFonts w:ascii="Arial" w:hAnsi="Arial" w:cs="Arial"/>
                <w:b w:val="0"/>
                <w:sz w:val="18"/>
                <w:szCs w:val="18"/>
                <w:lang w:val="es-MX"/>
              </w:rPr>
              <w:t>.</w:t>
            </w:r>
          </w:p>
          <w:p w:rsidR="0041756F" w:rsidRPr="0041756F" w:rsidRDefault="0041756F" w:rsidP="006B048B">
            <w:pPr>
              <w:ind w:left="308"/>
              <w:rPr>
                <w:rFonts w:ascii="Arial" w:hAnsi="Arial" w:cs="Arial"/>
                <w:b w:val="0"/>
                <w:sz w:val="18"/>
                <w:szCs w:val="18"/>
                <w:lang w:val="es-MX"/>
              </w:rPr>
            </w:pPr>
          </w:p>
        </w:tc>
      </w:tr>
    </w:tbl>
    <w:p w:rsidR="00AF206C" w:rsidRDefault="00AF206C" w:rsidP="00AF206C">
      <w:pPr>
        <w:spacing w:after="0" w:line="240" w:lineRule="auto"/>
        <w:rPr>
          <w:rFonts w:ascii="Arial" w:hAnsi="Arial" w:cs="Arial"/>
          <w:b/>
          <w:sz w:val="24"/>
        </w:rPr>
      </w:pPr>
    </w:p>
    <w:tbl>
      <w:tblPr>
        <w:tblStyle w:val="Tabladecuadrcula4-nfasis51"/>
        <w:tblW w:w="10070" w:type="dxa"/>
        <w:jc w:val="center"/>
        <w:tblLayout w:type="fixed"/>
        <w:tblLook w:val="04A0" w:firstRow="1" w:lastRow="0" w:firstColumn="1" w:lastColumn="0" w:noHBand="0" w:noVBand="1"/>
      </w:tblPr>
      <w:tblGrid>
        <w:gridCol w:w="1696"/>
        <w:gridCol w:w="1134"/>
        <w:gridCol w:w="1843"/>
        <w:gridCol w:w="1418"/>
        <w:gridCol w:w="1417"/>
        <w:gridCol w:w="1134"/>
        <w:gridCol w:w="1428"/>
      </w:tblGrid>
      <w:tr w:rsidR="0041756F" w:rsidRPr="001E0824" w:rsidTr="006B048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1756F" w:rsidRPr="006B048B" w:rsidRDefault="00AF206C" w:rsidP="00960703">
            <w:pPr>
              <w:jc w:val="center"/>
              <w:rPr>
                <w:rFonts w:ascii="Arial" w:hAnsi="Arial" w:cs="Arial"/>
                <w:b w:val="0"/>
                <w:bCs w:val="0"/>
                <w:sz w:val="18"/>
                <w:szCs w:val="18"/>
              </w:rPr>
            </w:pPr>
            <w:r w:rsidRPr="006B048B">
              <w:rPr>
                <w:rFonts w:ascii="Arial" w:hAnsi="Arial" w:cs="Arial"/>
                <w:sz w:val="18"/>
                <w:szCs w:val="18"/>
              </w:rPr>
              <w:t>Actividad</w:t>
            </w:r>
          </w:p>
          <w:p w:rsidR="00AF206C" w:rsidRPr="006B048B" w:rsidRDefault="00AF206C" w:rsidP="00960703">
            <w:pPr>
              <w:jc w:val="center"/>
              <w:rPr>
                <w:rFonts w:ascii="Arial" w:hAnsi="Arial" w:cs="Arial"/>
                <w:sz w:val="18"/>
                <w:szCs w:val="18"/>
              </w:rPr>
            </w:pPr>
            <w:r w:rsidRPr="006B048B">
              <w:rPr>
                <w:rFonts w:ascii="Arial" w:hAnsi="Arial" w:cs="Arial"/>
                <w:sz w:val="18"/>
                <w:szCs w:val="18"/>
              </w:rPr>
              <w:t>desagregada</w:t>
            </w:r>
          </w:p>
        </w:tc>
        <w:tc>
          <w:tcPr>
            <w:tcW w:w="1134"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Indicador</w:t>
            </w:r>
          </w:p>
        </w:tc>
        <w:tc>
          <w:tcPr>
            <w:tcW w:w="1843"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Producto</w:t>
            </w:r>
          </w:p>
        </w:tc>
        <w:tc>
          <w:tcPr>
            <w:tcW w:w="1418"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Meta</w:t>
            </w:r>
          </w:p>
        </w:tc>
        <w:tc>
          <w:tcPr>
            <w:tcW w:w="1417" w:type="dxa"/>
            <w:vAlign w:val="center"/>
          </w:tcPr>
          <w:p w:rsidR="003B6211"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AF206C" w:rsidRPr="006B048B" w:rsidRDefault="003B6211"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07687F">
              <w:rPr>
                <w:rFonts w:ascii="Arial" w:hAnsi="Arial" w:cs="Arial"/>
                <w:sz w:val="18"/>
                <w:szCs w:val="18"/>
              </w:rPr>
              <w:t xml:space="preserve">  </w:t>
            </w:r>
          </w:p>
        </w:tc>
        <w:tc>
          <w:tcPr>
            <w:tcW w:w="1134"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3B6211" w:rsidRPr="006B048B" w:rsidRDefault="003B6211"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428"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3B6211" w:rsidRPr="006B048B" w:rsidRDefault="003B6211"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41756F" w:rsidRPr="001E0824" w:rsidTr="006B048B">
        <w:trPr>
          <w:cnfStyle w:val="000000100000" w:firstRow="0" w:lastRow="0" w:firstColumn="0" w:lastColumn="0" w:oddVBand="0" w:evenVBand="0" w:oddHBand="1" w:evenHBand="0" w:firstRowFirstColumn="0" w:firstRowLastColumn="0" w:lastRowFirstColumn="0" w:lastRowLastColumn="0"/>
          <w:trHeight w:val="543"/>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rsidR="00BC0CEF" w:rsidRPr="0041756F" w:rsidRDefault="00391CD5" w:rsidP="00990932">
            <w:pPr>
              <w:pStyle w:val="NormalWeb"/>
              <w:spacing w:before="0" w:beforeAutospacing="0" w:after="0" w:afterAutospacing="0"/>
              <w:textAlignment w:val="center"/>
              <w:rPr>
                <w:rFonts w:ascii="Arial" w:hAnsi="Arial" w:cs="Arial"/>
                <w:b w:val="0"/>
                <w:color w:val="000000"/>
                <w:kern w:val="24"/>
                <w:sz w:val="18"/>
                <w:szCs w:val="18"/>
              </w:rPr>
            </w:pPr>
            <w:r>
              <w:rPr>
                <w:rFonts w:ascii="Arial" w:hAnsi="Arial" w:cs="Arial"/>
                <w:b w:val="0"/>
                <w:color w:val="000000"/>
                <w:kern w:val="24"/>
                <w:sz w:val="18"/>
                <w:szCs w:val="18"/>
              </w:rPr>
              <w:t>18</w:t>
            </w:r>
            <w:r w:rsidR="0041756F">
              <w:rPr>
                <w:rFonts w:ascii="Arial" w:hAnsi="Arial" w:cs="Arial"/>
                <w:b w:val="0"/>
                <w:color w:val="000000"/>
                <w:kern w:val="24"/>
                <w:sz w:val="18"/>
                <w:szCs w:val="18"/>
              </w:rPr>
              <w:t xml:space="preserve">. </w:t>
            </w:r>
            <w:r w:rsidR="00AF206C" w:rsidRPr="0041756F">
              <w:rPr>
                <w:rFonts w:ascii="Arial" w:hAnsi="Arial" w:cs="Arial"/>
                <w:b w:val="0"/>
                <w:color w:val="000000"/>
                <w:kern w:val="24"/>
                <w:sz w:val="18"/>
                <w:szCs w:val="18"/>
              </w:rPr>
              <w:t>Implementar</w:t>
            </w:r>
          </w:p>
          <w:p w:rsidR="00AF206C" w:rsidRPr="0041756F" w:rsidRDefault="00AF206C" w:rsidP="00990932">
            <w:pPr>
              <w:pStyle w:val="NormalWeb"/>
              <w:spacing w:before="0" w:beforeAutospacing="0" w:after="0" w:afterAutospacing="0"/>
              <w:textAlignment w:val="center"/>
              <w:rPr>
                <w:rFonts w:ascii="Arial" w:hAnsi="Arial" w:cs="Arial"/>
                <w:b w:val="0"/>
                <w:sz w:val="18"/>
                <w:szCs w:val="18"/>
              </w:rPr>
            </w:pPr>
            <w:r w:rsidRPr="0041756F">
              <w:rPr>
                <w:rFonts w:ascii="Arial" w:hAnsi="Arial" w:cs="Arial"/>
                <w:b w:val="0"/>
                <w:color w:val="000000"/>
                <w:kern w:val="24"/>
                <w:sz w:val="18"/>
                <w:szCs w:val="18"/>
              </w:rPr>
              <w:t xml:space="preserve">el Programa Nacional de Monitoreo del Recurso Hídrico </w:t>
            </w:r>
          </w:p>
        </w:tc>
        <w:tc>
          <w:tcPr>
            <w:tcW w:w="1134" w:type="dxa"/>
            <w:vAlign w:val="center"/>
          </w:tcPr>
          <w:p w:rsidR="0041756F" w:rsidRDefault="00AF206C" w:rsidP="00990932">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41756F">
              <w:rPr>
                <w:rFonts w:ascii="Arial" w:hAnsi="Arial" w:cs="Arial"/>
                <w:color w:val="000000"/>
                <w:kern w:val="24"/>
                <w:sz w:val="18"/>
                <w:szCs w:val="18"/>
              </w:rPr>
              <w:t xml:space="preserve">Cantidad de </w:t>
            </w:r>
          </w:p>
          <w:p w:rsidR="00AF206C" w:rsidRPr="0041756F" w:rsidRDefault="00AF206C" w:rsidP="00990932">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1756F">
              <w:rPr>
                <w:rFonts w:ascii="Arial" w:hAnsi="Arial" w:cs="Arial"/>
                <w:color w:val="000000"/>
                <w:kern w:val="24"/>
                <w:sz w:val="18"/>
                <w:szCs w:val="18"/>
              </w:rPr>
              <w:t xml:space="preserve">equipos adquiridos </w:t>
            </w:r>
          </w:p>
        </w:tc>
        <w:tc>
          <w:tcPr>
            <w:tcW w:w="1843" w:type="dxa"/>
            <w:vAlign w:val="center"/>
          </w:tcPr>
          <w:p w:rsidR="0041756F" w:rsidRDefault="00990932"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41756F">
              <w:rPr>
                <w:rFonts w:ascii="Arial" w:hAnsi="Arial" w:cs="Arial"/>
                <w:color w:val="000000"/>
                <w:kern w:val="24"/>
                <w:sz w:val="18"/>
                <w:szCs w:val="18"/>
              </w:rPr>
              <w:t>E</w:t>
            </w:r>
            <w:r w:rsidR="00AF206C" w:rsidRPr="0041756F">
              <w:rPr>
                <w:rFonts w:ascii="Arial" w:hAnsi="Arial" w:cs="Arial"/>
                <w:color w:val="000000"/>
                <w:kern w:val="24"/>
                <w:sz w:val="18"/>
                <w:szCs w:val="18"/>
              </w:rPr>
              <w:t>quipos</w:t>
            </w:r>
          </w:p>
          <w:p w:rsidR="0041756F" w:rsidRDefault="00AF206C"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41756F">
              <w:rPr>
                <w:rFonts w:ascii="Arial" w:hAnsi="Arial" w:cs="Arial"/>
                <w:color w:val="000000"/>
                <w:kern w:val="24"/>
                <w:sz w:val="18"/>
                <w:szCs w:val="18"/>
              </w:rPr>
              <w:t xml:space="preserve">adquiridos para </w:t>
            </w:r>
          </w:p>
          <w:p w:rsidR="0041756F" w:rsidRDefault="0041756F"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Pr>
                <w:rFonts w:ascii="Arial" w:hAnsi="Arial" w:cs="Arial"/>
                <w:color w:val="000000"/>
                <w:kern w:val="24"/>
                <w:sz w:val="18"/>
                <w:szCs w:val="18"/>
              </w:rPr>
              <w:t>l</w:t>
            </w:r>
            <w:r w:rsidR="00AF206C" w:rsidRPr="0041756F">
              <w:rPr>
                <w:rFonts w:ascii="Arial" w:hAnsi="Arial" w:cs="Arial"/>
                <w:color w:val="000000"/>
                <w:kern w:val="24"/>
                <w:sz w:val="18"/>
                <w:szCs w:val="18"/>
              </w:rPr>
              <w:t>a operación y mantenimiento de</w:t>
            </w:r>
          </w:p>
          <w:p w:rsidR="00AF206C" w:rsidRPr="0041756F" w:rsidRDefault="00AF206C"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1756F">
              <w:rPr>
                <w:rFonts w:ascii="Arial" w:hAnsi="Arial" w:cs="Arial"/>
                <w:color w:val="000000"/>
                <w:kern w:val="24"/>
                <w:sz w:val="18"/>
                <w:szCs w:val="18"/>
              </w:rPr>
              <w:t xml:space="preserve">la red de estaciones </w:t>
            </w:r>
            <w:r w:rsidR="00186FD7" w:rsidRPr="0041756F">
              <w:rPr>
                <w:rFonts w:ascii="Arial" w:hAnsi="Arial" w:cs="Arial"/>
                <w:color w:val="000000"/>
                <w:kern w:val="24"/>
                <w:sz w:val="18"/>
                <w:szCs w:val="18"/>
              </w:rPr>
              <w:t>hidrometeorológicas</w:t>
            </w:r>
            <w:r w:rsidRPr="0041756F">
              <w:rPr>
                <w:rFonts w:ascii="Arial" w:hAnsi="Arial" w:cs="Arial"/>
                <w:color w:val="000000"/>
                <w:kern w:val="24"/>
                <w:sz w:val="18"/>
                <w:szCs w:val="18"/>
              </w:rPr>
              <w:t xml:space="preserve"> </w:t>
            </w:r>
          </w:p>
        </w:tc>
        <w:tc>
          <w:tcPr>
            <w:tcW w:w="1418" w:type="dxa"/>
            <w:vAlign w:val="center"/>
          </w:tcPr>
          <w:p w:rsidR="00885389" w:rsidRPr="006B048B" w:rsidRDefault="00AF206C"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6B048B">
              <w:rPr>
                <w:rFonts w:ascii="Arial" w:hAnsi="Arial" w:cs="Arial"/>
                <w:color w:val="000000"/>
                <w:kern w:val="24"/>
                <w:sz w:val="18"/>
                <w:szCs w:val="18"/>
              </w:rPr>
              <w:t>Adquirir el 20</w:t>
            </w:r>
            <w:r w:rsidR="00885389" w:rsidRPr="006B048B">
              <w:rPr>
                <w:rFonts w:ascii="Arial" w:hAnsi="Arial" w:cs="Arial"/>
                <w:color w:val="000000"/>
                <w:kern w:val="24"/>
                <w:sz w:val="18"/>
                <w:szCs w:val="18"/>
              </w:rPr>
              <w:t xml:space="preserve"> </w:t>
            </w:r>
            <w:r w:rsidRPr="006B048B">
              <w:rPr>
                <w:rFonts w:ascii="Arial" w:hAnsi="Arial" w:cs="Arial"/>
                <w:color w:val="000000"/>
                <w:kern w:val="24"/>
                <w:sz w:val="18"/>
                <w:szCs w:val="18"/>
              </w:rPr>
              <w:t>%</w:t>
            </w:r>
          </w:p>
          <w:p w:rsidR="0041756F" w:rsidRDefault="00AF206C"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6B048B">
              <w:rPr>
                <w:rFonts w:ascii="Arial" w:hAnsi="Arial" w:cs="Arial"/>
                <w:color w:val="000000"/>
                <w:kern w:val="24"/>
                <w:sz w:val="18"/>
                <w:szCs w:val="18"/>
              </w:rPr>
              <w:t>de los equipos solicitados</w:t>
            </w:r>
            <w:r w:rsidR="0041756F">
              <w:rPr>
                <w:rFonts w:ascii="Arial" w:hAnsi="Arial" w:cs="Arial"/>
                <w:color w:val="000000"/>
                <w:kern w:val="24"/>
                <w:sz w:val="18"/>
                <w:szCs w:val="18"/>
              </w:rPr>
              <w:t>,</w:t>
            </w:r>
          </w:p>
          <w:p w:rsidR="0041756F" w:rsidRDefault="00AF206C"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6B048B">
              <w:rPr>
                <w:rFonts w:ascii="Arial" w:hAnsi="Arial" w:cs="Arial"/>
                <w:color w:val="000000"/>
                <w:kern w:val="24"/>
                <w:sz w:val="18"/>
                <w:szCs w:val="18"/>
              </w:rPr>
              <w:t>según</w:t>
            </w:r>
            <w:r w:rsidR="0041756F">
              <w:rPr>
                <w:rFonts w:ascii="Arial" w:hAnsi="Arial" w:cs="Arial"/>
                <w:color w:val="000000"/>
                <w:kern w:val="24"/>
                <w:sz w:val="18"/>
                <w:szCs w:val="18"/>
              </w:rPr>
              <w:t xml:space="preserve"> </w:t>
            </w:r>
            <w:r w:rsidRPr="006B048B">
              <w:rPr>
                <w:rFonts w:ascii="Arial" w:hAnsi="Arial" w:cs="Arial"/>
                <w:color w:val="000000"/>
                <w:kern w:val="24"/>
                <w:sz w:val="18"/>
                <w:szCs w:val="18"/>
              </w:rPr>
              <w:t>las necesidades</w:t>
            </w:r>
          </w:p>
          <w:p w:rsidR="00AF206C" w:rsidRPr="0041756F" w:rsidRDefault="00AF206C"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048B">
              <w:rPr>
                <w:rFonts w:ascii="Arial" w:hAnsi="Arial" w:cs="Arial"/>
                <w:color w:val="000000"/>
                <w:kern w:val="24"/>
                <w:sz w:val="18"/>
                <w:szCs w:val="18"/>
              </w:rPr>
              <w:t>la</w:t>
            </w:r>
            <w:r w:rsidR="0041756F">
              <w:rPr>
                <w:rFonts w:ascii="Arial" w:hAnsi="Arial" w:cs="Arial"/>
                <w:color w:val="000000"/>
                <w:kern w:val="24"/>
                <w:sz w:val="18"/>
                <w:szCs w:val="18"/>
              </w:rPr>
              <w:t xml:space="preserve"> </w:t>
            </w:r>
            <w:r w:rsidRPr="006B048B">
              <w:rPr>
                <w:rFonts w:ascii="Arial" w:hAnsi="Arial" w:cs="Arial"/>
                <w:color w:val="000000"/>
                <w:kern w:val="24"/>
                <w:sz w:val="18"/>
                <w:szCs w:val="18"/>
              </w:rPr>
              <w:t xml:space="preserve">red de estaciones </w:t>
            </w:r>
          </w:p>
        </w:tc>
        <w:tc>
          <w:tcPr>
            <w:tcW w:w="1417" w:type="dxa"/>
            <w:vAlign w:val="center"/>
          </w:tcPr>
          <w:p w:rsidR="00AF206C" w:rsidRPr="0041756F"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1756F">
              <w:rPr>
                <w:rFonts w:ascii="Arial" w:hAnsi="Arial" w:cs="Arial"/>
                <w:color w:val="000000"/>
                <w:kern w:val="24"/>
                <w:sz w:val="18"/>
                <w:szCs w:val="18"/>
              </w:rPr>
              <w:t>40</w:t>
            </w:r>
          </w:p>
        </w:tc>
        <w:tc>
          <w:tcPr>
            <w:tcW w:w="1134" w:type="dxa"/>
            <w:vAlign w:val="center"/>
          </w:tcPr>
          <w:p w:rsidR="00AF206C" w:rsidRPr="0041756F"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1756F">
              <w:rPr>
                <w:rFonts w:ascii="Arial" w:hAnsi="Arial" w:cs="Arial"/>
                <w:sz w:val="18"/>
                <w:szCs w:val="18"/>
              </w:rPr>
              <w:t>40</w:t>
            </w:r>
          </w:p>
        </w:tc>
        <w:tc>
          <w:tcPr>
            <w:tcW w:w="1428" w:type="dxa"/>
            <w:vAlign w:val="center"/>
          </w:tcPr>
          <w:p w:rsidR="00AF206C" w:rsidRPr="0041756F" w:rsidRDefault="002708FD"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048B">
              <w:rPr>
                <w:rFonts w:ascii="Arial" w:hAnsi="Arial" w:cs="Arial"/>
                <w:b/>
                <w:noProof/>
                <w:sz w:val="18"/>
                <w:szCs w:val="18"/>
                <w:lang w:val="es-ES" w:eastAsia="es-ES"/>
              </w:rPr>
              <mc:AlternateContent>
                <mc:Choice Requires="wps">
                  <w:drawing>
                    <wp:anchor distT="0" distB="0" distL="114300" distR="114300" simplePos="0" relativeHeight="251660288" behindDoc="0" locked="0" layoutInCell="1" allowOverlap="1" wp14:anchorId="15F556A7" wp14:editId="0009F766">
                      <wp:simplePos x="0" y="0"/>
                      <wp:positionH relativeFrom="column">
                        <wp:posOffset>164465</wp:posOffset>
                      </wp:positionH>
                      <wp:positionV relativeFrom="paragraph">
                        <wp:posOffset>204470</wp:posOffset>
                      </wp:positionV>
                      <wp:extent cx="352425" cy="361950"/>
                      <wp:effectExtent l="0" t="0" r="28575" b="19050"/>
                      <wp:wrapNone/>
                      <wp:docPr id="1057" name="Elipse 105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A2636A" id="Elipse 1057" o:spid="_x0000_s1026" style="position:absolute;margin-left:12.95pt;margin-top:16.1pt;width:27.7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" fillcolor="#70ad47 [3209]" strokecolor="#70ad47 [3209]" strokeweight="1pt">
                      <v:stroke joinstyle="miter"/>
                    </v:oval>
                  </w:pict>
                </mc:Fallback>
              </mc:AlternateContent>
            </w:r>
            <w:r w:rsidRPr="0041756F">
              <w:rPr>
                <w:rFonts w:ascii="Arial" w:hAnsi="Arial" w:cs="Arial"/>
                <w:sz w:val="18"/>
                <w:szCs w:val="18"/>
              </w:rPr>
              <w:t>100</w:t>
            </w:r>
          </w:p>
        </w:tc>
      </w:tr>
      <w:tr w:rsidR="00AF206C" w:rsidRPr="001E0824" w:rsidTr="006B048B">
        <w:trPr>
          <w:trHeight w:val="756"/>
          <w:jc w:val="center"/>
        </w:trPr>
        <w:tc>
          <w:tcPr>
            <w:cnfStyle w:val="001000000000" w:firstRow="0" w:lastRow="0" w:firstColumn="1" w:lastColumn="0" w:oddVBand="0" w:evenVBand="0" w:oddHBand="0" w:evenHBand="0" w:firstRowFirstColumn="0" w:firstRowLastColumn="0" w:lastRowFirstColumn="0" w:lastRowLastColumn="0"/>
            <w:tcW w:w="10070" w:type="dxa"/>
            <w:gridSpan w:val="7"/>
            <w:vAlign w:val="center"/>
          </w:tcPr>
          <w:p w:rsidR="0041756F" w:rsidRDefault="0041756F" w:rsidP="00960703">
            <w:pPr>
              <w:rPr>
                <w:rFonts w:ascii="Arial" w:eastAsiaTheme="majorEastAsia" w:hAnsi="Arial" w:cs="Arial"/>
                <w:b w:val="0"/>
                <w:bCs w:val="0"/>
                <w:color w:val="0070C0"/>
                <w:sz w:val="18"/>
                <w:szCs w:val="18"/>
              </w:rPr>
            </w:pPr>
          </w:p>
          <w:p w:rsidR="00AF206C" w:rsidRPr="0041756F" w:rsidRDefault="00AF206C" w:rsidP="00960703">
            <w:pPr>
              <w:rPr>
                <w:rFonts w:ascii="Arial" w:eastAsiaTheme="majorEastAsia" w:hAnsi="Arial" w:cs="Arial"/>
                <w:color w:val="0070C0"/>
                <w:sz w:val="18"/>
                <w:szCs w:val="18"/>
              </w:rPr>
            </w:pPr>
            <w:r w:rsidRPr="0041756F">
              <w:rPr>
                <w:rFonts w:ascii="Arial" w:eastAsiaTheme="majorEastAsia" w:hAnsi="Arial" w:cs="Arial"/>
                <w:color w:val="0070C0"/>
                <w:sz w:val="18"/>
                <w:szCs w:val="18"/>
              </w:rPr>
              <w:t>Descripción del avance</w:t>
            </w:r>
          </w:p>
          <w:p w:rsidR="003B6211" w:rsidRPr="0041756F" w:rsidRDefault="003B6211" w:rsidP="00960703">
            <w:pPr>
              <w:rPr>
                <w:rFonts w:ascii="Arial" w:eastAsiaTheme="majorEastAsia" w:hAnsi="Arial" w:cs="Arial"/>
                <w:color w:val="0070C0"/>
                <w:sz w:val="18"/>
                <w:szCs w:val="18"/>
              </w:rPr>
            </w:pPr>
          </w:p>
          <w:p w:rsidR="00AF206C" w:rsidRPr="006B048B" w:rsidRDefault="00BC0CEF" w:rsidP="00BC0CEF">
            <w:pPr>
              <w:numPr>
                <w:ilvl w:val="0"/>
                <w:numId w:val="3"/>
              </w:numPr>
              <w:tabs>
                <w:tab w:val="clear" w:pos="360"/>
              </w:tabs>
              <w:ind w:left="308" w:hanging="308"/>
              <w:rPr>
                <w:rFonts w:ascii="Arial" w:hAnsi="Arial" w:cs="Arial"/>
                <w:b w:val="0"/>
                <w:sz w:val="18"/>
                <w:szCs w:val="18"/>
                <w:lang w:val="es-MX"/>
              </w:rPr>
            </w:pPr>
            <w:r w:rsidRPr="0041756F">
              <w:rPr>
                <w:rFonts w:ascii="Arial" w:hAnsi="Arial" w:cs="Arial"/>
                <w:b w:val="0"/>
                <w:sz w:val="18"/>
                <w:szCs w:val="18"/>
                <w:lang w:val="es-MX"/>
              </w:rPr>
              <w:t>E</w:t>
            </w:r>
            <w:r w:rsidR="00AF206C" w:rsidRPr="0041756F">
              <w:rPr>
                <w:rFonts w:ascii="Arial" w:hAnsi="Arial" w:cs="Arial"/>
                <w:b w:val="0"/>
                <w:sz w:val="18"/>
                <w:szCs w:val="18"/>
                <w:lang w:val="es-MX"/>
              </w:rPr>
              <w:t>studios previos en</w:t>
            </w:r>
            <w:r w:rsidRPr="0041756F">
              <w:rPr>
                <w:rFonts w:ascii="Arial" w:hAnsi="Arial" w:cs="Arial"/>
                <w:b w:val="0"/>
                <w:sz w:val="18"/>
                <w:szCs w:val="18"/>
                <w:lang w:val="es-MX"/>
              </w:rPr>
              <w:t xml:space="preserve"> la Oficina Asesora</w:t>
            </w:r>
            <w:r w:rsidR="00AF206C" w:rsidRPr="0041756F">
              <w:rPr>
                <w:rFonts w:ascii="Arial" w:hAnsi="Arial" w:cs="Arial"/>
                <w:b w:val="0"/>
                <w:sz w:val="18"/>
                <w:szCs w:val="18"/>
                <w:lang w:val="es-MX"/>
              </w:rPr>
              <w:t xml:space="preserve"> Jurídica</w:t>
            </w:r>
            <w:r w:rsidR="0041756F">
              <w:rPr>
                <w:rFonts w:ascii="Arial" w:hAnsi="Arial" w:cs="Arial"/>
                <w:b w:val="0"/>
                <w:sz w:val="18"/>
                <w:szCs w:val="18"/>
                <w:lang w:val="es-MX"/>
              </w:rPr>
              <w:t>.</w:t>
            </w:r>
          </w:p>
          <w:p w:rsidR="0041756F" w:rsidRPr="0041756F" w:rsidRDefault="0041756F" w:rsidP="006B048B">
            <w:pPr>
              <w:ind w:left="308"/>
              <w:rPr>
                <w:rFonts w:ascii="Arial" w:hAnsi="Arial" w:cs="Arial"/>
                <w:b w:val="0"/>
                <w:sz w:val="18"/>
                <w:szCs w:val="18"/>
                <w:lang w:val="es-MX"/>
              </w:rPr>
            </w:pPr>
          </w:p>
        </w:tc>
      </w:tr>
    </w:tbl>
    <w:p w:rsidR="00362150" w:rsidRDefault="00362150" w:rsidP="00AF206C">
      <w:pPr>
        <w:spacing w:after="0" w:line="240" w:lineRule="auto"/>
        <w:rPr>
          <w:rFonts w:ascii="Arial" w:hAnsi="Arial" w:cs="Arial"/>
          <w:b/>
          <w:sz w:val="24"/>
        </w:rPr>
      </w:pPr>
    </w:p>
    <w:tbl>
      <w:tblPr>
        <w:tblStyle w:val="Tabladecuadrcula4-nfasis51"/>
        <w:tblW w:w="10075" w:type="dxa"/>
        <w:jc w:val="center"/>
        <w:tblLayout w:type="fixed"/>
        <w:tblLook w:val="04A0" w:firstRow="1" w:lastRow="0" w:firstColumn="1" w:lastColumn="0" w:noHBand="0" w:noVBand="1"/>
      </w:tblPr>
      <w:tblGrid>
        <w:gridCol w:w="1980"/>
        <w:gridCol w:w="1276"/>
        <w:gridCol w:w="1134"/>
        <w:gridCol w:w="1701"/>
        <w:gridCol w:w="1417"/>
        <w:gridCol w:w="1101"/>
        <w:gridCol w:w="1466"/>
      </w:tblGrid>
      <w:tr w:rsidR="0041756F" w:rsidRPr="001E0824" w:rsidTr="006B048B">
        <w:trPr>
          <w:cnfStyle w:val="100000000000" w:firstRow="1" w:lastRow="0" w:firstColumn="0" w:lastColumn="0" w:oddVBand="0" w:evenVBand="0" w:oddHBand="0"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3B6211" w:rsidRPr="006B048B" w:rsidRDefault="00AF206C" w:rsidP="00960703">
            <w:pPr>
              <w:jc w:val="center"/>
              <w:rPr>
                <w:rFonts w:ascii="Arial" w:hAnsi="Arial" w:cs="Arial"/>
                <w:sz w:val="18"/>
                <w:szCs w:val="18"/>
              </w:rPr>
            </w:pPr>
            <w:r w:rsidRPr="006B048B">
              <w:rPr>
                <w:rFonts w:ascii="Arial" w:hAnsi="Arial" w:cs="Arial"/>
                <w:sz w:val="18"/>
                <w:szCs w:val="18"/>
              </w:rPr>
              <w:t>Actividad</w:t>
            </w:r>
          </w:p>
          <w:p w:rsidR="00AF206C" w:rsidRPr="006B048B" w:rsidRDefault="00AF206C" w:rsidP="00960703">
            <w:pPr>
              <w:jc w:val="center"/>
              <w:rPr>
                <w:rFonts w:ascii="Arial" w:hAnsi="Arial" w:cs="Arial"/>
                <w:sz w:val="18"/>
                <w:szCs w:val="18"/>
              </w:rPr>
            </w:pPr>
            <w:r w:rsidRPr="006B048B">
              <w:rPr>
                <w:rFonts w:ascii="Arial" w:hAnsi="Arial" w:cs="Arial"/>
                <w:sz w:val="18"/>
                <w:szCs w:val="18"/>
              </w:rPr>
              <w:t>desagregada</w:t>
            </w:r>
          </w:p>
        </w:tc>
        <w:tc>
          <w:tcPr>
            <w:tcW w:w="1276"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Indicador</w:t>
            </w:r>
          </w:p>
        </w:tc>
        <w:tc>
          <w:tcPr>
            <w:tcW w:w="1134"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Producto</w:t>
            </w:r>
          </w:p>
        </w:tc>
        <w:tc>
          <w:tcPr>
            <w:tcW w:w="1701"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Meta</w:t>
            </w:r>
          </w:p>
        </w:tc>
        <w:tc>
          <w:tcPr>
            <w:tcW w:w="1417" w:type="dxa"/>
            <w:vAlign w:val="center"/>
          </w:tcPr>
          <w:p w:rsidR="00E14D1F"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AF206C" w:rsidRPr="006B048B" w:rsidRDefault="00E14D1F"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07687F">
              <w:rPr>
                <w:rFonts w:ascii="Arial" w:hAnsi="Arial" w:cs="Arial"/>
                <w:sz w:val="18"/>
                <w:szCs w:val="18"/>
              </w:rPr>
              <w:t xml:space="preserve">  </w:t>
            </w:r>
          </w:p>
        </w:tc>
        <w:tc>
          <w:tcPr>
            <w:tcW w:w="1101"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E14D1F" w:rsidRPr="006B048B" w:rsidRDefault="00E14D1F"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466"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E14D1F" w:rsidRPr="006B048B" w:rsidRDefault="00E14D1F"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41756F" w:rsidRPr="001E0824" w:rsidTr="006B048B">
        <w:trPr>
          <w:cnfStyle w:val="000000100000" w:firstRow="0" w:lastRow="0" w:firstColumn="0" w:lastColumn="0" w:oddVBand="0" w:evenVBand="0" w:oddHBand="1" w:evenHBand="0" w:firstRowFirstColumn="0" w:firstRowLastColumn="0" w:lastRowFirstColumn="0" w:lastRowLastColumn="0"/>
          <w:trHeight w:val="1041"/>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3B6211" w:rsidRPr="00391CD5" w:rsidRDefault="00391CD5" w:rsidP="00990932">
            <w:pPr>
              <w:pStyle w:val="NormalWeb"/>
              <w:spacing w:before="0" w:beforeAutospacing="0" w:after="0" w:afterAutospacing="0"/>
              <w:textAlignment w:val="center"/>
              <w:rPr>
                <w:rFonts w:ascii="Arial" w:hAnsi="Arial" w:cs="Arial"/>
                <w:b w:val="0"/>
                <w:sz w:val="18"/>
                <w:szCs w:val="18"/>
              </w:rPr>
            </w:pPr>
            <w:r w:rsidRPr="00391CD5">
              <w:rPr>
                <w:rFonts w:ascii="Arial" w:hAnsi="Arial" w:cs="Arial"/>
                <w:b w:val="0"/>
                <w:sz w:val="18"/>
                <w:szCs w:val="18"/>
              </w:rPr>
              <w:t xml:space="preserve">18. </w:t>
            </w:r>
            <w:r w:rsidR="00AF206C" w:rsidRPr="00391CD5">
              <w:rPr>
                <w:rFonts w:ascii="Arial" w:hAnsi="Arial" w:cs="Arial"/>
                <w:b w:val="0"/>
                <w:sz w:val="18"/>
                <w:szCs w:val="18"/>
              </w:rPr>
              <w:t>Implementar el Programa Nacional</w:t>
            </w:r>
          </w:p>
          <w:p w:rsidR="00AF206C" w:rsidRPr="00391CD5" w:rsidRDefault="00AF206C" w:rsidP="00990932">
            <w:pPr>
              <w:pStyle w:val="NormalWeb"/>
              <w:spacing w:before="0" w:beforeAutospacing="0" w:after="0" w:afterAutospacing="0"/>
              <w:textAlignment w:val="center"/>
              <w:rPr>
                <w:rFonts w:ascii="Arial" w:hAnsi="Arial" w:cs="Arial"/>
                <w:b w:val="0"/>
                <w:sz w:val="18"/>
                <w:szCs w:val="18"/>
              </w:rPr>
            </w:pPr>
            <w:r w:rsidRPr="00391CD5">
              <w:rPr>
                <w:rFonts w:ascii="Arial" w:hAnsi="Arial" w:cs="Arial"/>
                <w:b w:val="0"/>
                <w:sz w:val="18"/>
                <w:szCs w:val="18"/>
              </w:rPr>
              <w:t>de Monitoreo del Recurso Hídrico</w:t>
            </w:r>
          </w:p>
        </w:tc>
        <w:tc>
          <w:tcPr>
            <w:tcW w:w="1276" w:type="dxa"/>
            <w:vAlign w:val="center"/>
          </w:tcPr>
          <w:p w:rsidR="00AF206C" w:rsidRPr="00391CD5" w:rsidRDefault="00AF206C" w:rsidP="00990932">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91CD5">
              <w:rPr>
                <w:rFonts w:ascii="Arial" w:hAnsi="Arial" w:cs="Arial"/>
                <w:color w:val="000000"/>
                <w:kern w:val="24"/>
                <w:sz w:val="18"/>
                <w:szCs w:val="18"/>
              </w:rPr>
              <w:t xml:space="preserve">Cantidad de adquisición papelería técnica </w:t>
            </w:r>
          </w:p>
        </w:tc>
        <w:tc>
          <w:tcPr>
            <w:tcW w:w="1134" w:type="dxa"/>
            <w:vAlign w:val="center"/>
          </w:tcPr>
          <w:p w:rsidR="00AF206C" w:rsidRPr="00391CD5" w:rsidRDefault="00AF206C"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91CD5">
              <w:rPr>
                <w:rFonts w:ascii="Arial" w:hAnsi="Arial" w:cs="Arial"/>
                <w:color w:val="000000"/>
                <w:kern w:val="24"/>
                <w:sz w:val="18"/>
                <w:szCs w:val="18"/>
              </w:rPr>
              <w:t xml:space="preserve">Papelería Técnica adquirida </w:t>
            </w:r>
          </w:p>
        </w:tc>
        <w:tc>
          <w:tcPr>
            <w:tcW w:w="1701" w:type="dxa"/>
            <w:vAlign w:val="center"/>
          </w:tcPr>
          <w:p w:rsidR="00AF206C" w:rsidRPr="00391CD5" w:rsidRDefault="005D37B5" w:rsidP="005D37B5">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91CD5">
              <w:rPr>
                <w:rFonts w:ascii="Arial" w:hAnsi="Arial" w:cs="Arial"/>
                <w:color w:val="000000"/>
                <w:kern w:val="24"/>
                <w:sz w:val="18"/>
                <w:szCs w:val="18"/>
              </w:rPr>
              <w:t xml:space="preserve">Ciento por ciento </w:t>
            </w:r>
            <w:r w:rsidR="00AF206C" w:rsidRPr="00391CD5">
              <w:rPr>
                <w:rFonts w:ascii="Arial" w:hAnsi="Arial" w:cs="Arial"/>
                <w:color w:val="000000"/>
                <w:kern w:val="24"/>
                <w:sz w:val="18"/>
                <w:szCs w:val="18"/>
              </w:rPr>
              <w:t>de la papelería técnica solicitada según las necesidades de la red de estaciones HM</w:t>
            </w:r>
          </w:p>
        </w:tc>
        <w:tc>
          <w:tcPr>
            <w:tcW w:w="1417" w:type="dxa"/>
            <w:vAlign w:val="center"/>
          </w:tcPr>
          <w:p w:rsidR="00AF206C" w:rsidRPr="00391CD5"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91CD5">
              <w:rPr>
                <w:rFonts w:ascii="Arial" w:hAnsi="Arial" w:cs="Arial"/>
                <w:color w:val="000000"/>
                <w:kern w:val="24"/>
                <w:sz w:val="18"/>
                <w:szCs w:val="18"/>
              </w:rPr>
              <w:t>50</w:t>
            </w:r>
          </w:p>
        </w:tc>
        <w:tc>
          <w:tcPr>
            <w:tcW w:w="1101" w:type="dxa"/>
            <w:vAlign w:val="center"/>
          </w:tcPr>
          <w:p w:rsidR="00AF206C" w:rsidRPr="00391CD5" w:rsidRDefault="00AF206C" w:rsidP="00E14D1F">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91CD5">
              <w:rPr>
                <w:rFonts w:ascii="Arial" w:hAnsi="Arial" w:cs="Arial"/>
                <w:sz w:val="18"/>
                <w:szCs w:val="18"/>
              </w:rPr>
              <w:t>60</w:t>
            </w:r>
          </w:p>
        </w:tc>
        <w:tc>
          <w:tcPr>
            <w:tcW w:w="1466" w:type="dxa"/>
            <w:vAlign w:val="center"/>
          </w:tcPr>
          <w:p w:rsidR="00AF206C" w:rsidRPr="00391CD5" w:rsidRDefault="00AF206C"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AF206C" w:rsidRPr="00391CD5" w:rsidRDefault="002708FD"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91CD5">
              <w:rPr>
                <w:rFonts w:ascii="Arial" w:hAnsi="Arial" w:cs="Arial"/>
                <w:sz w:val="18"/>
                <w:szCs w:val="18"/>
              </w:rPr>
              <w:t>100</w:t>
            </w:r>
          </w:p>
          <w:p w:rsidR="00AF206C" w:rsidRPr="00391CD5" w:rsidRDefault="007048F0"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048B">
              <w:rPr>
                <w:rFonts w:ascii="Arial" w:hAnsi="Arial" w:cs="Arial"/>
                <w:b/>
                <w:noProof/>
                <w:sz w:val="18"/>
                <w:szCs w:val="18"/>
                <w:lang w:val="es-ES" w:eastAsia="es-ES"/>
              </w:rPr>
              <mc:AlternateContent>
                <mc:Choice Requires="wps">
                  <w:drawing>
                    <wp:anchor distT="0" distB="0" distL="114300" distR="114300" simplePos="0" relativeHeight="251658240" behindDoc="0" locked="0" layoutInCell="1" allowOverlap="1" wp14:anchorId="1964B669" wp14:editId="47B69005">
                      <wp:simplePos x="0" y="0"/>
                      <wp:positionH relativeFrom="column">
                        <wp:posOffset>225425</wp:posOffset>
                      </wp:positionH>
                      <wp:positionV relativeFrom="paragraph">
                        <wp:posOffset>72390</wp:posOffset>
                      </wp:positionV>
                      <wp:extent cx="352425" cy="361950"/>
                      <wp:effectExtent l="0" t="0" r="28575" b="19050"/>
                      <wp:wrapNone/>
                      <wp:docPr id="1056" name="Elipse 105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71682A" id="Elipse 1056" o:spid="_x0000_s1026" style="position:absolute;margin-left:17.75pt;margin-top:5.7pt;width:27.7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" fillcolor="#70ad47 [3209]" strokecolor="#70ad47 [3209]" strokeweight="1pt">
                      <v:stroke joinstyle="miter"/>
                    </v:oval>
                  </w:pict>
                </mc:Fallback>
              </mc:AlternateContent>
            </w:r>
          </w:p>
        </w:tc>
      </w:tr>
      <w:tr w:rsidR="00AF206C" w:rsidRPr="001E0824" w:rsidTr="006B048B">
        <w:trPr>
          <w:trHeight w:val="753"/>
          <w:jc w:val="center"/>
        </w:trPr>
        <w:tc>
          <w:tcPr>
            <w:cnfStyle w:val="001000000000" w:firstRow="0" w:lastRow="0" w:firstColumn="1" w:lastColumn="0" w:oddVBand="0" w:evenVBand="0" w:oddHBand="0" w:evenHBand="0" w:firstRowFirstColumn="0" w:firstRowLastColumn="0" w:lastRowFirstColumn="0" w:lastRowLastColumn="0"/>
            <w:tcW w:w="10075" w:type="dxa"/>
            <w:gridSpan w:val="7"/>
            <w:vAlign w:val="center"/>
          </w:tcPr>
          <w:p w:rsidR="003B6211" w:rsidRPr="006B048B" w:rsidRDefault="003B6211" w:rsidP="00960703">
            <w:pPr>
              <w:rPr>
                <w:rFonts w:ascii="Arial" w:eastAsiaTheme="majorEastAsia" w:hAnsi="Arial" w:cs="Arial"/>
                <w:color w:val="2F5496" w:themeColor="accent1" w:themeShade="BF"/>
                <w:sz w:val="18"/>
                <w:szCs w:val="18"/>
              </w:rPr>
            </w:pPr>
          </w:p>
          <w:p w:rsidR="00AF206C" w:rsidRPr="00391CD5" w:rsidRDefault="00AF206C" w:rsidP="00960703">
            <w:pPr>
              <w:rPr>
                <w:rFonts w:ascii="Arial" w:eastAsiaTheme="majorEastAsia" w:hAnsi="Arial" w:cs="Arial"/>
                <w:color w:val="0070C0"/>
                <w:sz w:val="18"/>
                <w:szCs w:val="18"/>
              </w:rPr>
            </w:pPr>
            <w:r w:rsidRPr="00391CD5">
              <w:rPr>
                <w:rFonts w:ascii="Arial" w:eastAsiaTheme="majorEastAsia" w:hAnsi="Arial" w:cs="Arial"/>
                <w:color w:val="0070C0"/>
                <w:sz w:val="18"/>
                <w:szCs w:val="18"/>
              </w:rPr>
              <w:t>Descripción del avance</w:t>
            </w:r>
          </w:p>
          <w:p w:rsidR="00432A88" w:rsidRPr="00391CD5" w:rsidRDefault="00432A88" w:rsidP="00960703">
            <w:pPr>
              <w:rPr>
                <w:rFonts w:ascii="Arial" w:eastAsiaTheme="majorEastAsia" w:hAnsi="Arial" w:cs="Arial"/>
                <w:color w:val="0070C0"/>
                <w:sz w:val="18"/>
                <w:szCs w:val="18"/>
              </w:rPr>
            </w:pPr>
          </w:p>
          <w:p w:rsidR="00AF206C" w:rsidRPr="00391CD5" w:rsidRDefault="00AF206C" w:rsidP="00960703">
            <w:pPr>
              <w:numPr>
                <w:ilvl w:val="0"/>
                <w:numId w:val="3"/>
              </w:numPr>
              <w:rPr>
                <w:rFonts w:ascii="Arial" w:hAnsi="Arial" w:cs="Arial"/>
                <w:b w:val="0"/>
                <w:sz w:val="18"/>
                <w:szCs w:val="18"/>
                <w:lang w:val="es-MX"/>
              </w:rPr>
            </w:pPr>
            <w:r w:rsidRPr="00391CD5">
              <w:rPr>
                <w:rFonts w:ascii="Arial" w:hAnsi="Arial" w:cs="Arial"/>
                <w:b w:val="0"/>
                <w:sz w:val="18"/>
                <w:szCs w:val="18"/>
              </w:rPr>
              <w:t xml:space="preserve">Contrato en ejecución </w:t>
            </w:r>
            <w:r w:rsidR="003B6211" w:rsidRPr="00391CD5">
              <w:rPr>
                <w:rFonts w:ascii="Arial" w:hAnsi="Arial" w:cs="Arial"/>
                <w:b w:val="0"/>
                <w:sz w:val="18"/>
                <w:szCs w:val="18"/>
              </w:rPr>
              <w:t xml:space="preserve">con </w:t>
            </w:r>
            <w:r w:rsidRPr="00391CD5">
              <w:rPr>
                <w:rFonts w:ascii="Arial" w:hAnsi="Arial" w:cs="Arial"/>
                <w:b w:val="0"/>
                <w:sz w:val="18"/>
                <w:szCs w:val="18"/>
              </w:rPr>
              <w:t xml:space="preserve">la </w:t>
            </w:r>
            <w:r w:rsidR="00990932" w:rsidRPr="00391CD5">
              <w:rPr>
                <w:rFonts w:ascii="Arial" w:hAnsi="Arial" w:cs="Arial"/>
                <w:b w:val="0"/>
                <w:sz w:val="18"/>
                <w:szCs w:val="18"/>
              </w:rPr>
              <w:t>I</w:t>
            </w:r>
            <w:r w:rsidRPr="00391CD5">
              <w:rPr>
                <w:rFonts w:ascii="Arial" w:hAnsi="Arial" w:cs="Arial"/>
                <w:b w:val="0"/>
                <w:sz w:val="18"/>
                <w:szCs w:val="18"/>
              </w:rPr>
              <w:t>mprenta Nacional</w:t>
            </w:r>
            <w:r w:rsidR="003B6211" w:rsidRPr="00391CD5">
              <w:rPr>
                <w:rFonts w:ascii="Arial" w:hAnsi="Arial" w:cs="Arial"/>
                <w:b w:val="0"/>
                <w:sz w:val="18"/>
                <w:szCs w:val="18"/>
              </w:rPr>
              <w:t xml:space="preserve"> de Colombia</w:t>
            </w:r>
            <w:r w:rsidR="0041756F" w:rsidRPr="00391CD5">
              <w:rPr>
                <w:rFonts w:ascii="Arial" w:hAnsi="Arial" w:cs="Arial"/>
                <w:b w:val="0"/>
                <w:sz w:val="18"/>
                <w:szCs w:val="18"/>
              </w:rPr>
              <w:t>.</w:t>
            </w:r>
          </w:p>
          <w:p w:rsidR="00225CD1" w:rsidRPr="00391CD5" w:rsidRDefault="00225CD1" w:rsidP="003B6ED1">
            <w:pPr>
              <w:ind w:left="360"/>
              <w:rPr>
                <w:rFonts w:ascii="Arial" w:hAnsi="Arial" w:cs="Arial"/>
                <w:b w:val="0"/>
                <w:sz w:val="18"/>
                <w:szCs w:val="18"/>
                <w:lang w:val="es-MX"/>
              </w:rPr>
            </w:pPr>
          </w:p>
        </w:tc>
      </w:tr>
    </w:tbl>
    <w:p w:rsidR="00AF206C" w:rsidRDefault="00AF206C" w:rsidP="00AF206C">
      <w:pPr>
        <w:spacing w:after="0" w:line="240" w:lineRule="auto"/>
        <w:rPr>
          <w:rFonts w:ascii="Arial" w:hAnsi="Arial" w:cs="Arial"/>
          <w:b/>
          <w:sz w:val="24"/>
        </w:rPr>
      </w:pPr>
    </w:p>
    <w:tbl>
      <w:tblPr>
        <w:tblStyle w:val="Tabladecuadrcula4-nfasis51"/>
        <w:tblW w:w="10109" w:type="dxa"/>
        <w:jc w:val="center"/>
        <w:tblLayout w:type="fixed"/>
        <w:tblLook w:val="04A0" w:firstRow="1" w:lastRow="0" w:firstColumn="1" w:lastColumn="0" w:noHBand="0" w:noVBand="1"/>
      </w:tblPr>
      <w:tblGrid>
        <w:gridCol w:w="1555"/>
        <w:gridCol w:w="1984"/>
        <w:gridCol w:w="1134"/>
        <w:gridCol w:w="1418"/>
        <w:gridCol w:w="1417"/>
        <w:gridCol w:w="1134"/>
        <w:gridCol w:w="1467"/>
      </w:tblGrid>
      <w:tr w:rsidR="00B72541" w:rsidRPr="001E0824" w:rsidTr="006B048B">
        <w:trPr>
          <w:cnfStyle w:val="100000000000" w:firstRow="1" w:lastRow="0" w:firstColumn="0" w:lastColumn="0" w:oddVBand="0" w:evenVBand="0" w:oddHBand="0" w:evenHBand="0" w:firstRowFirstColumn="0" w:firstRowLastColumn="0" w:lastRowFirstColumn="0" w:lastRowLastColumn="0"/>
          <w:trHeight w:val="598"/>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AF206C" w:rsidRPr="001E0824" w:rsidRDefault="00AF206C" w:rsidP="00960703">
            <w:pPr>
              <w:jc w:val="center"/>
              <w:rPr>
                <w:rFonts w:ascii="Arial" w:hAnsi="Arial" w:cs="Arial"/>
                <w:sz w:val="18"/>
              </w:rPr>
            </w:pPr>
            <w:r w:rsidRPr="001E0824">
              <w:rPr>
                <w:rFonts w:ascii="Arial" w:hAnsi="Arial" w:cs="Arial"/>
                <w:sz w:val="18"/>
              </w:rPr>
              <w:t>Actividad desagregada</w:t>
            </w:r>
          </w:p>
        </w:tc>
        <w:tc>
          <w:tcPr>
            <w:tcW w:w="1984" w:type="dxa"/>
            <w:vAlign w:val="center"/>
          </w:tcPr>
          <w:p w:rsidR="00AF206C" w:rsidRPr="001E0824"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134" w:type="dxa"/>
            <w:vAlign w:val="center"/>
          </w:tcPr>
          <w:p w:rsidR="00AF206C" w:rsidRPr="00391CD5"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91CD5">
              <w:rPr>
                <w:rFonts w:ascii="Arial" w:hAnsi="Arial" w:cs="Arial"/>
                <w:sz w:val="18"/>
                <w:szCs w:val="18"/>
              </w:rPr>
              <w:t>Producto</w:t>
            </w:r>
          </w:p>
        </w:tc>
        <w:tc>
          <w:tcPr>
            <w:tcW w:w="1418" w:type="dxa"/>
            <w:vAlign w:val="center"/>
          </w:tcPr>
          <w:p w:rsidR="00AF206C" w:rsidRPr="00391CD5"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91CD5">
              <w:rPr>
                <w:rFonts w:ascii="Arial" w:hAnsi="Arial" w:cs="Arial"/>
                <w:sz w:val="18"/>
                <w:szCs w:val="18"/>
              </w:rPr>
              <w:t>Meta</w:t>
            </w:r>
          </w:p>
        </w:tc>
        <w:tc>
          <w:tcPr>
            <w:tcW w:w="1417" w:type="dxa"/>
            <w:vAlign w:val="center"/>
          </w:tcPr>
          <w:p w:rsidR="00354A54"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AF206C" w:rsidRPr="006B048B" w:rsidRDefault="00354A54"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07687F">
              <w:rPr>
                <w:rFonts w:ascii="Arial" w:hAnsi="Arial" w:cs="Arial"/>
                <w:sz w:val="18"/>
                <w:szCs w:val="18"/>
              </w:rPr>
              <w:t xml:space="preserve">  </w:t>
            </w:r>
          </w:p>
        </w:tc>
        <w:tc>
          <w:tcPr>
            <w:tcW w:w="1134"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354A54" w:rsidRPr="006B048B" w:rsidRDefault="00354A54"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467"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354A54" w:rsidRPr="006B048B" w:rsidRDefault="00354A54"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B72541" w:rsidRPr="001E0824" w:rsidTr="006B048B">
        <w:trPr>
          <w:cnfStyle w:val="000000100000" w:firstRow="0" w:lastRow="0" w:firstColumn="0" w:lastColumn="0" w:oddVBand="0" w:evenVBand="0" w:oddHBand="1" w:evenHBand="0" w:firstRowFirstColumn="0" w:firstRowLastColumn="0" w:lastRowFirstColumn="0" w:lastRowLastColumn="0"/>
          <w:trHeight w:val="126"/>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354A54" w:rsidRDefault="00391CD5" w:rsidP="00990932">
            <w:pPr>
              <w:pStyle w:val="NormalWeb"/>
              <w:spacing w:before="0" w:beforeAutospacing="0" w:after="0" w:afterAutospacing="0"/>
              <w:textAlignment w:val="center"/>
              <w:rPr>
                <w:rFonts w:ascii="Arial" w:hAnsi="Arial" w:cs="Arial"/>
                <w:b w:val="0"/>
                <w:color w:val="000000"/>
                <w:kern w:val="24"/>
                <w:sz w:val="18"/>
                <w:szCs w:val="18"/>
              </w:rPr>
            </w:pPr>
            <w:r>
              <w:rPr>
                <w:rFonts w:ascii="Arial" w:hAnsi="Arial" w:cs="Arial"/>
                <w:b w:val="0"/>
                <w:color w:val="000000"/>
                <w:kern w:val="24"/>
                <w:sz w:val="18"/>
                <w:szCs w:val="18"/>
              </w:rPr>
              <w:t xml:space="preserve">20. </w:t>
            </w:r>
            <w:r w:rsidR="00AF206C" w:rsidRPr="004F6653">
              <w:rPr>
                <w:rFonts w:ascii="Arial" w:hAnsi="Arial" w:cs="Arial"/>
                <w:b w:val="0"/>
                <w:color w:val="000000"/>
                <w:kern w:val="24"/>
                <w:sz w:val="18"/>
                <w:szCs w:val="18"/>
              </w:rPr>
              <w:t>Implementar</w:t>
            </w:r>
          </w:p>
          <w:p w:rsidR="00354A54" w:rsidRDefault="00AF206C" w:rsidP="00990932">
            <w:pPr>
              <w:pStyle w:val="NormalWeb"/>
              <w:spacing w:before="0" w:beforeAutospacing="0" w:after="0" w:afterAutospacing="0"/>
              <w:textAlignment w:val="center"/>
              <w:rPr>
                <w:rFonts w:ascii="Arial" w:hAnsi="Arial" w:cs="Arial"/>
                <w:b w:val="0"/>
                <w:color w:val="000000"/>
                <w:kern w:val="24"/>
                <w:sz w:val="18"/>
                <w:szCs w:val="18"/>
              </w:rPr>
            </w:pPr>
            <w:r w:rsidRPr="004F6653">
              <w:rPr>
                <w:rFonts w:ascii="Arial" w:hAnsi="Arial" w:cs="Arial"/>
                <w:b w:val="0"/>
                <w:color w:val="000000"/>
                <w:kern w:val="24"/>
                <w:sz w:val="18"/>
                <w:szCs w:val="18"/>
              </w:rPr>
              <w:t xml:space="preserve">el Programa </w:t>
            </w:r>
            <w:r w:rsidRPr="004F6653">
              <w:rPr>
                <w:rFonts w:ascii="Arial" w:hAnsi="Arial" w:cs="Arial"/>
                <w:b w:val="0"/>
                <w:color w:val="000000"/>
                <w:kern w:val="24"/>
                <w:sz w:val="18"/>
                <w:szCs w:val="18"/>
              </w:rPr>
              <w:lastRenderedPageBreak/>
              <w:t>Nacional de Monitoreo</w:t>
            </w:r>
          </w:p>
          <w:p w:rsidR="00354A54" w:rsidRDefault="00AF206C" w:rsidP="00990932">
            <w:pPr>
              <w:pStyle w:val="NormalWeb"/>
              <w:spacing w:before="0" w:beforeAutospacing="0" w:after="0" w:afterAutospacing="0"/>
              <w:textAlignment w:val="center"/>
              <w:rPr>
                <w:rFonts w:ascii="Arial" w:hAnsi="Arial" w:cs="Arial"/>
                <w:b w:val="0"/>
                <w:color w:val="000000"/>
                <w:kern w:val="24"/>
                <w:sz w:val="18"/>
                <w:szCs w:val="18"/>
              </w:rPr>
            </w:pPr>
            <w:r w:rsidRPr="004F6653">
              <w:rPr>
                <w:rFonts w:ascii="Arial" w:hAnsi="Arial" w:cs="Arial"/>
                <w:b w:val="0"/>
                <w:color w:val="000000"/>
                <w:kern w:val="24"/>
                <w:sz w:val="18"/>
                <w:szCs w:val="18"/>
              </w:rPr>
              <w:t xml:space="preserve">del Recurso </w:t>
            </w:r>
          </w:p>
          <w:p w:rsidR="00AF206C" w:rsidRPr="004F6653" w:rsidRDefault="00AF206C" w:rsidP="00990932">
            <w:pPr>
              <w:pStyle w:val="NormalWeb"/>
              <w:spacing w:before="0" w:beforeAutospacing="0" w:after="0" w:afterAutospacing="0"/>
              <w:textAlignment w:val="center"/>
              <w:rPr>
                <w:rFonts w:ascii="Arial" w:hAnsi="Arial" w:cs="Arial"/>
                <w:b w:val="0"/>
                <w:sz w:val="18"/>
                <w:szCs w:val="18"/>
              </w:rPr>
            </w:pPr>
            <w:r w:rsidRPr="004F6653">
              <w:rPr>
                <w:rFonts w:ascii="Arial" w:hAnsi="Arial" w:cs="Arial"/>
                <w:b w:val="0"/>
                <w:color w:val="000000"/>
                <w:kern w:val="24"/>
                <w:sz w:val="18"/>
                <w:szCs w:val="18"/>
              </w:rPr>
              <w:t>Hídrico</w:t>
            </w:r>
          </w:p>
        </w:tc>
        <w:tc>
          <w:tcPr>
            <w:tcW w:w="1984" w:type="dxa"/>
            <w:vAlign w:val="center"/>
          </w:tcPr>
          <w:p w:rsidR="00354A54" w:rsidRDefault="00AF206C"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4F6653">
              <w:rPr>
                <w:rFonts w:ascii="Arial" w:hAnsi="Arial" w:cs="Arial"/>
                <w:color w:val="000000"/>
                <w:kern w:val="24"/>
                <w:sz w:val="18"/>
                <w:szCs w:val="18"/>
              </w:rPr>
              <w:lastRenderedPageBreak/>
              <w:t xml:space="preserve">Insumos y elementos adquiridos para la </w:t>
            </w:r>
            <w:r w:rsidRPr="004F6653">
              <w:rPr>
                <w:rFonts w:ascii="Arial" w:hAnsi="Arial" w:cs="Arial"/>
                <w:color w:val="000000"/>
                <w:kern w:val="24"/>
                <w:sz w:val="18"/>
                <w:szCs w:val="18"/>
              </w:rPr>
              <w:lastRenderedPageBreak/>
              <w:t>operación y mantenimiento de</w:t>
            </w:r>
          </w:p>
          <w:p w:rsidR="00AF206C" w:rsidRPr="004F6653" w:rsidRDefault="00AF206C"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F6653">
              <w:rPr>
                <w:rFonts w:ascii="Arial" w:hAnsi="Arial" w:cs="Arial"/>
                <w:color w:val="000000"/>
                <w:kern w:val="24"/>
                <w:sz w:val="18"/>
                <w:szCs w:val="18"/>
              </w:rPr>
              <w:t xml:space="preserve">la red de estaciones </w:t>
            </w:r>
            <w:r w:rsidR="00186FD7" w:rsidRPr="004F6653">
              <w:rPr>
                <w:rFonts w:ascii="Arial" w:hAnsi="Arial" w:cs="Arial"/>
                <w:color w:val="000000"/>
                <w:kern w:val="24"/>
                <w:sz w:val="18"/>
                <w:szCs w:val="18"/>
              </w:rPr>
              <w:t>hidrometeorológicas</w:t>
            </w:r>
          </w:p>
        </w:tc>
        <w:tc>
          <w:tcPr>
            <w:tcW w:w="1134" w:type="dxa"/>
            <w:vAlign w:val="center"/>
          </w:tcPr>
          <w:p w:rsidR="00AF206C" w:rsidRPr="00391CD5" w:rsidRDefault="00354A54" w:rsidP="00990932">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91CD5">
              <w:rPr>
                <w:rFonts w:ascii="Arial" w:hAnsi="Arial" w:cs="Arial"/>
                <w:color w:val="000000"/>
                <w:kern w:val="24"/>
                <w:sz w:val="18"/>
                <w:szCs w:val="18"/>
              </w:rPr>
              <w:lastRenderedPageBreak/>
              <w:t>I</w:t>
            </w:r>
            <w:r w:rsidR="00AF206C" w:rsidRPr="00391CD5">
              <w:rPr>
                <w:rFonts w:ascii="Arial" w:hAnsi="Arial" w:cs="Arial"/>
                <w:color w:val="000000"/>
                <w:kern w:val="24"/>
                <w:sz w:val="18"/>
                <w:szCs w:val="18"/>
              </w:rPr>
              <w:t xml:space="preserve">nsumos y elementos </w:t>
            </w:r>
            <w:r w:rsidR="00AF206C" w:rsidRPr="00391CD5">
              <w:rPr>
                <w:rFonts w:ascii="Arial" w:hAnsi="Arial" w:cs="Arial"/>
                <w:color w:val="000000"/>
                <w:kern w:val="24"/>
                <w:sz w:val="18"/>
                <w:szCs w:val="18"/>
              </w:rPr>
              <w:lastRenderedPageBreak/>
              <w:t xml:space="preserve">adquiridos </w:t>
            </w:r>
          </w:p>
        </w:tc>
        <w:tc>
          <w:tcPr>
            <w:tcW w:w="1418" w:type="dxa"/>
            <w:vAlign w:val="center"/>
          </w:tcPr>
          <w:p w:rsidR="00354A54" w:rsidRPr="00391CD5" w:rsidRDefault="00354A54" w:rsidP="00990932">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391CD5">
              <w:rPr>
                <w:rFonts w:ascii="Arial" w:hAnsi="Arial" w:cs="Arial"/>
                <w:color w:val="000000"/>
                <w:kern w:val="24"/>
                <w:sz w:val="18"/>
                <w:szCs w:val="18"/>
              </w:rPr>
              <w:lastRenderedPageBreak/>
              <w:t>I</w:t>
            </w:r>
            <w:r w:rsidR="00AF206C" w:rsidRPr="00391CD5">
              <w:rPr>
                <w:rFonts w:ascii="Arial" w:hAnsi="Arial" w:cs="Arial"/>
                <w:color w:val="000000"/>
                <w:kern w:val="24"/>
                <w:sz w:val="18"/>
                <w:szCs w:val="18"/>
              </w:rPr>
              <w:t xml:space="preserve">nsumos y elementos </w:t>
            </w:r>
          </w:p>
          <w:p w:rsidR="00354A54" w:rsidRPr="00391CD5" w:rsidRDefault="00AF206C" w:rsidP="00990932">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391CD5">
              <w:rPr>
                <w:rFonts w:ascii="Arial" w:hAnsi="Arial" w:cs="Arial"/>
                <w:color w:val="000000"/>
                <w:kern w:val="24"/>
                <w:sz w:val="18"/>
                <w:szCs w:val="18"/>
              </w:rPr>
              <w:lastRenderedPageBreak/>
              <w:t xml:space="preserve">para la </w:t>
            </w:r>
          </w:p>
          <w:p w:rsidR="00354A54" w:rsidRPr="00391CD5" w:rsidRDefault="00AF206C" w:rsidP="00990932">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391CD5">
              <w:rPr>
                <w:rFonts w:ascii="Arial" w:hAnsi="Arial" w:cs="Arial"/>
                <w:color w:val="000000"/>
                <w:kern w:val="24"/>
                <w:sz w:val="18"/>
                <w:szCs w:val="18"/>
              </w:rPr>
              <w:t>operación</w:t>
            </w:r>
          </w:p>
          <w:p w:rsidR="00AF206C" w:rsidRPr="00391CD5" w:rsidRDefault="00AF206C" w:rsidP="00990932">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91CD5">
              <w:rPr>
                <w:rFonts w:ascii="Arial" w:hAnsi="Arial" w:cs="Arial"/>
                <w:color w:val="000000"/>
                <w:kern w:val="24"/>
                <w:sz w:val="18"/>
                <w:szCs w:val="18"/>
              </w:rPr>
              <w:t>de la red HM</w:t>
            </w:r>
          </w:p>
        </w:tc>
        <w:tc>
          <w:tcPr>
            <w:tcW w:w="1417" w:type="dxa"/>
            <w:vAlign w:val="center"/>
          </w:tcPr>
          <w:p w:rsidR="00AF206C" w:rsidRPr="00391CD5"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91CD5">
              <w:rPr>
                <w:rFonts w:ascii="Arial" w:hAnsi="Arial" w:cs="Arial"/>
                <w:color w:val="000000"/>
                <w:kern w:val="24"/>
                <w:sz w:val="18"/>
                <w:szCs w:val="18"/>
              </w:rPr>
              <w:lastRenderedPageBreak/>
              <w:t>40</w:t>
            </w:r>
          </w:p>
        </w:tc>
        <w:tc>
          <w:tcPr>
            <w:tcW w:w="1134" w:type="dxa"/>
            <w:vAlign w:val="center"/>
          </w:tcPr>
          <w:p w:rsidR="00AF206C" w:rsidRPr="00391CD5"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91CD5">
              <w:rPr>
                <w:rFonts w:ascii="Arial" w:hAnsi="Arial" w:cs="Arial"/>
                <w:color w:val="000000"/>
                <w:kern w:val="24"/>
                <w:sz w:val="18"/>
                <w:szCs w:val="18"/>
              </w:rPr>
              <w:t>60</w:t>
            </w:r>
          </w:p>
        </w:tc>
        <w:tc>
          <w:tcPr>
            <w:tcW w:w="1467" w:type="dxa"/>
            <w:vAlign w:val="center"/>
          </w:tcPr>
          <w:p w:rsidR="00AF206C" w:rsidRPr="00391CD5" w:rsidRDefault="006B32A1"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048B">
              <w:rPr>
                <w:rFonts w:ascii="Arial" w:hAnsi="Arial" w:cs="Arial"/>
                <w:b/>
                <w:noProof/>
                <w:sz w:val="18"/>
                <w:szCs w:val="18"/>
                <w:lang w:val="es-ES" w:eastAsia="es-ES"/>
              </w:rPr>
              <mc:AlternateContent>
                <mc:Choice Requires="wps">
                  <w:drawing>
                    <wp:anchor distT="0" distB="0" distL="114300" distR="114300" simplePos="0" relativeHeight="251882496" behindDoc="0" locked="0" layoutInCell="1" allowOverlap="1" wp14:anchorId="41BFE7F3" wp14:editId="7A323EA0">
                      <wp:simplePos x="0" y="0"/>
                      <wp:positionH relativeFrom="column">
                        <wp:posOffset>175260</wp:posOffset>
                      </wp:positionH>
                      <wp:positionV relativeFrom="paragraph">
                        <wp:posOffset>232410</wp:posOffset>
                      </wp:positionV>
                      <wp:extent cx="352425" cy="361950"/>
                      <wp:effectExtent l="0" t="0" r="28575" b="19050"/>
                      <wp:wrapNone/>
                      <wp:docPr id="4108" name="Elipse 410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9F314C" id="Elipse 4108" o:spid="_x0000_s1026" style="position:absolute;margin-left:13.8pt;margin-top:18.3pt;width:27.75pt;height:28.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" fillcolor="#ffc000" strokecolor="#ffc000" strokeweight="1pt">
                      <v:stroke joinstyle="miter"/>
                    </v:oval>
                  </w:pict>
                </mc:Fallback>
              </mc:AlternateContent>
            </w:r>
            <w:r w:rsidRPr="00391CD5">
              <w:rPr>
                <w:rFonts w:ascii="Arial" w:hAnsi="Arial" w:cs="Arial"/>
                <w:sz w:val="18"/>
                <w:szCs w:val="18"/>
              </w:rPr>
              <w:t>75</w:t>
            </w:r>
          </w:p>
        </w:tc>
      </w:tr>
      <w:tr w:rsidR="00AF206C" w:rsidRPr="001E0824" w:rsidTr="006B048B">
        <w:trPr>
          <w:trHeight w:val="794"/>
          <w:jc w:val="center"/>
        </w:trPr>
        <w:tc>
          <w:tcPr>
            <w:cnfStyle w:val="001000000000" w:firstRow="0" w:lastRow="0" w:firstColumn="1" w:lastColumn="0" w:oddVBand="0" w:evenVBand="0" w:oddHBand="0" w:evenHBand="0" w:firstRowFirstColumn="0" w:firstRowLastColumn="0" w:lastRowFirstColumn="0" w:lastRowLastColumn="0"/>
            <w:tcW w:w="10109" w:type="dxa"/>
            <w:gridSpan w:val="7"/>
            <w:vAlign w:val="center"/>
          </w:tcPr>
          <w:p w:rsidR="00953931" w:rsidRDefault="00953931" w:rsidP="00960703">
            <w:pPr>
              <w:rPr>
                <w:rFonts w:ascii="Arial" w:eastAsiaTheme="majorEastAsia" w:hAnsi="Arial" w:cs="Arial"/>
                <w:color w:val="0070C0"/>
                <w:sz w:val="18"/>
                <w:szCs w:val="18"/>
              </w:rPr>
            </w:pPr>
          </w:p>
          <w:p w:rsidR="00AF206C" w:rsidRDefault="00AF206C" w:rsidP="00960703">
            <w:pPr>
              <w:rPr>
                <w:rFonts w:ascii="Arial" w:eastAsiaTheme="majorEastAsia" w:hAnsi="Arial" w:cs="Arial"/>
                <w:color w:val="0070C0"/>
                <w:sz w:val="18"/>
                <w:szCs w:val="18"/>
              </w:rPr>
            </w:pPr>
            <w:r w:rsidRPr="003B6ED1">
              <w:rPr>
                <w:rFonts w:ascii="Arial" w:eastAsiaTheme="majorEastAsia" w:hAnsi="Arial" w:cs="Arial"/>
                <w:color w:val="0070C0"/>
                <w:sz w:val="18"/>
                <w:szCs w:val="18"/>
              </w:rPr>
              <w:t>Descripción del avance</w:t>
            </w:r>
          </w:p>
          <w:p w:rsidR="00AD31C6" w:rsidRPr="003B6ED1" w:rsidRDefault="00AD31C6" w:rsidP="00960703">
            <w:pPr>
              <w:rPr>
                <w:rFonts w:ascii="Arial" w:eastAsiaTheme="majorEastAsia" w:hAnsi="Arial" w:cs="Arial"/>
                <w:color w:val="0070C0"/>
                <w:sz w:val="18"/>
                <w:szCs w:val="18"/>
              </w:rPr>
            </w:pPr>
          </w:p>
          <w:p w:rsidR="00AF206C" w:rsidRPr="006B048B" w:rsidRDefault="00AF206C" w:rsidP="00354A54">
            <w:pPr>
              <w:numPr>
                <w:ilvl w:val="0"/>
                <w:numId w:val="3"/>
              </w:numPr>
              <w:tabs>
                <w:tab w:val="clear" w:pos="360"/>
                <w:tab w:val="num" w:pos="308"/>
              </w:tabs>
              <w:ind w:left="308" w:hanging="308"/>
              <w:rPr>
                <w:rFonts w:ascii="Arial" w:hAnsi="Arial" w:cs="Arial"/>
                <w:b w:val="0"/>
                <w:sz w:val="18"/>
                <w:szCs w:val="18"/>
                <w:lang w:val="es-MX"/>
              </w:rPr>
            </w:pPr>
            <w:r w:rsidRPr="004528FF">
              <w:rPr>
                <w:rFonts w:ascii="Arial" w:hAnsi="Arial" w:cs="Arial"/>
                <w:b w:val="0"/>
                <w:sz w:val="18"/>
                <w:szCs w:val="18"/>
              </w:rPr>
              <w:t xml:space="preserve">Contrato en </w:t>
            </w:r>
            <w:r w:rsidR="00990932">
              <w:rPr>
                <w:rFonts w:ascii="Arial" w:hAnsi="Arial" w:cs="Arial"/>
                <w:b w:val="0"/>
                <w:sz w:val="18"/>
                <w:szCs w:val="18"/>
              </w:rPr>
              <w:t>e</w:t>
            </w:r>
            <w:r w:rsidRPr="004528FF">
              <w:rPr>
                <w:rFonts w:ascii="Arial" w:hAnsi="Arial" w:cs="Arial"/>
                <w:b w:val="0"/>
                <w:sz w:val="18"/>
                <w:szCs w:val="18"/>
              </w:rPr>
              <w:t>jecución</w:t>
            </w:r>
            <w:r w:rsidR="00391CD5">
              <w:rPr>
                <w:rFonts w:ascii="Arial" w:hAnsi="Arial" w:cs="Arial"/>
                <w:b w:val="0"/>
                <w:sz w:val="18"/>
                <w:szCs w:val="18"/>
              </w:rPr>
              <w:t>.</w:t>
            </w:r>
          </w:p>
          <w:p w:rsidR="00391CD5" w:rsidRPr="004F6653" w:rsidRDefault="00391CD5" w:rsidP="006B048B">
            <w:pPr>
              <w:ind w:left="308"/>
              <w:rPr>
                <w:rFonts w:ascii="Arial" w:hAnsi="Arial" w:cs="Arial"/>
                <w:b w:val="0"/>
                <w:sz w:val="18"/>
                <w:szCs w:val="18"/>
                <w:lang w:val="es-MX"/>
              </w:rPr>
            </w:pPr>
          </w:p>
        </w:tc>
      </w:tr>
    </w:tbl>
    <w:p w:rsidR="00AF206C" w:rsidRDefault="00AF206C" w:rsidP="00AF206C">
      <w:pPr>
        <w:spacing w:after="0" w:line="240" w:lineRule="auto"/>
        <w:rPr>
          <w:rFonts w:ascii="Arial" w:hAnsi="Arial" w:cs="Arial"/>
          <w:b/>
          <w:sz w:val="24"/>
        </w:rPr>
      </w:pPr>
    </w:p>
    <w:tbl>
      <w:tblPr>
        <w:tblStyle w:val="Tabladecuadrcula4-nfasis51"/>
        <w:tblW w:w="10070" w:type="dxa"/>
        <w:jc w:val="center"/>
        <w:tblLayout w:type="fixed"/>
        <w:tblLook w:val="04A0" w:firstRow="1" w:lastRow="0" w:firstColumn="1" w:lastColumn="0" w:noHBand="0" w:noVBand="1"/>
      </w:tblPr>
      <w:tblGrid>
        <w:gridCol w:w="2263"/>
        <w:gridCol w:w="1276"/>
        <w:gridCol w:w="1134"/>
        <w:gridCol w:w="1418"/>
        <w:gridCol w:w="1417"/>
        <w:gridCol w:w="1134"/>
        <w:gridCol w:w="1428"/>
      </w:tblGrid>
      <w:tr w:rsidR="00391CD5" w:rsidRPr="001E0824" w:rsidTr="006B048B">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AD31C6" w:rsidRDefault="00AF206C" w:rsidP="00960703">
            <w:pPr>
              <w:jc w:val="center"/>
              <w:rPr>
                <w:rFonts w:ascii="Arial" w:hAnsi="Arial" w:cs="Arial"/>
                <w:sz w:val="18"/>
              </w:rPr>
            </w:pPr>
            <w:r w:rsidRPr="00B72541">
              <w:rPr>
                <w:rFonts w:ascii="Arial" w:hAnsi="Arial" w:cs="Arial"/>
                <w:sz w:val="18"/>
              </w:rPr>
              <w:t>Actividad</w:t>
            </w:r>
          </w:p>
          <w:p w:rsidR="00AF206C" w:rsidRPr="00B72541" w:rsidRDefault="00AF206C" w:rsidP="00960703">
            <w:pPr>
              <w:jc w:val="center"/>
              <w:rPr>
                <w:rFonts w:ascii="Arial" w:hAnsi="Arial" w:cs="Arial"/>
                <w:sz w:val="18"/>
              </w:rPr>
            </w:pPr>
            <w:r w:rsidRPr="00B72541">
              <w:rPr>
                <w:rFonts w:ascii="Arial" w:hAnsi="Arial" w:cs="Arial"/>
                <w:sz w:val="18"/>
              </w:rPr>
              <w:t>desagregada</w:t>
            </w:r>
          </w:p>
        </w:tc>
        <w:tc>
          <w:tcPr>
            <w:tcW w:w="1276" w:type="dxa"/>
            <w:vAlign w:val="center"/>
          </w:tcPr>
          <w:p w:rsidR="00AF206C" w:rsidRPr="00B72541"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72541">
              <w:rPr>
                <w:rFonts w:ascii="Arial" w:hAnsi="Arial" w:cs="Arial"/>
                <w:sz w:val="18"/>
              </w:rPr>
              <w:t>Indicador</w:t>
            </w:r>
          </w:p>
        </w:tc>
        <w:tc>
          <w:tcPr>
            <w:tcW w:w="1134" w:type="dxa"/>
            <w:vAlign w:val="center"/>
          </w:tcPr>
          <w:p w:rsidR="00AF206C" w:rsidRPr="00B72541"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72541">
              <w:rPr>
                <w:rFonts w:ascii="Arial" w:hAnsi="Arial" w:cs="Arial"/>
                <w:sz w:val="18"/>
              </w:rPr>
              <w:t>Producto</w:t>
            </w:r>
          </w:p>
        </w:tc>
        <w:tc>
          <w:tcPr>
            <w:tcW w:w="1418" w:type="dxa"/>
            <w:vAlign w:val="center"/>
          </w:tcPr>
          <w:p w:rsidR="00AF206C" w:rsidRPr="00B72541"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72541">
              <w:rPr>
                <w:rFonts w:ascii="Arial" w:hAnsi="Arial" w:cs="Arial"/>
                <w:sz w:val="18"/>
              </w:rPr>
              <w:t>Meta</w:t>
            </w:r>
          </w:p>
        </w:tc>
        <w:tc>
          <w:tcPr>
            <w:tcW w:w="1417" w:type="dxa"/>
            <w:vAlign w:val="center"/>
          </w:tcPr>
          <w:p w:rsidR="00AD31C6"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AF206C" w:rsidRPr="00990932" w:rsidRDefault="00AD31C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r w:rsidR="0007687F">
              <w:rPr>
                <w:rFonts w:ascii="Arial" w:hAnsi="Arial" w:cs="Arial"/>
                <w:sz w:val="16"/>
                <w:szCs w:val="16"/>
              </w:rPr>
              <w:t xml:space="preserve">  </w:t>
            </w:r>
          </w:p>
        </w:tc>
        <w:tc>
          <w:tcPr>
            <w:tcW w:w="1134"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AD31C6" w:rsidRPr="006B048B" w:rsidRDefault="00AD31C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428"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AD31C6" w:rsidRPr="006B048B" w:rsidRDefault="00AD31C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r>
      <w:tr w:rsidR="00391CD5" w:rsidRPr="001E0824" w:rsidTr="006B048B">
        <w:trPr>
          <w:cnfStyle w:val="000000100000" w:firstRow="0" w:lastRow="0" w:firstColumn="0" w:lastColumn="0" w:oddVBand="0" w:evenVBand="0" w:oddHBand="1" w:evenHBand="0" w:firstRowFirstColumn="0" w:firstRowLastColumn="0" w:lastRowFirstColumn="0" w:lastRowLastColumn="0"/>
          <w:trHeight w:val="974"/>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AF206C" w:rsidRPr="004F6653" w:rsidRDefault="00391CD5" w:rsidP="00960703">
            <w:pPr>
              <w:pStyle w:val="NormalWeb"/>
              <w:spacing w:before="0" w:beforeAutospacing="0" w:after="0" w:afterAutospacing="0"/>
              <w:textAlignment w:val="center"/>
              <w:rPr>
                <w:rFonts w:ascii="Arial" w:hAnsi="Arial" w:cs="Arial"/>
                <w:b w:val="0"/>
                <w:sz w:val="18"/>
                <w:szCs w:val="18"/>
              </w:rPr>
            </w:pPr>
            <w:r>
              <w:rPr>
                <w:rFonts w:ascii="Arial" w:hAnsi="Arial" w:cs="Arial"/>
                <w:b w:val="0"/>
                <w:color w:val="000000"/>
                <w:kern w:val="24"/>
                <w:sz w:val="18"/>
                <w:szCs w:val="18"/>
              </w:rPr>
              <w:t xml:space="preserve">20. </w:t>
            </w:r>
            <w:r w:rsidR="00AF206C" w:rsidRPr="006A1716">
              <w:rPr>
                <w:rFonts w:ascii="Arial" w:hAnsi="Arial" w:cs="Arial"/>
                <w:b w:val="0"/>
                <w:color w:val="000000"/>
                <w:kern w:val="24"/>
                <w:sz w:val="18"/>
                <w:szCs w:val="18"/>
              </w:rPr>
              <w:t xml:space="preserve">Implementar el Programa Nacional de Monitoreo del Recurso Hídrico </w:t>
            </w:r>
          </w:p>
        </w:tc>
        <w:tc>
          <w:tcPr>
            <w:tcW w:w="1276" w:type="dxa"/>
            <w:vAlign w:val="center"/>
          </w:tcPr>
          <w:p w:rsidR="00AD31C6" w:rsidRDefault="00AD31C6" w:rsidP="00AD31C6">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Número</w:t>
            </w:r>
          </w:p>
          <w:p w:rsidR="00391CD5" w:rsidRDefault="00391CD5" w:rsidP="00AD31C6">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w:t>
            </w:r>
            <w:r w:rsidR="00AD31C6">
              <w:rPr>
                <w:rFonts w:ascii="Arial" w:hAnsi="Arial" w:cs="Arial"/>
                <w:sz w:val="18"/>
                <w:szCs w:val="18"/>
              </w:rPr>
              <w:t>e</w:t>
            </w:r>
          </w:p>
          <w:p w:rsidR="00AF206C" w:rsidRPr="004F6653" w:rsidRDefault="00AF206C" w:rsidP="00AD31C6">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A1716">
              <w:rPr>
                <w:rFonts w:ascii="Arial" w:hAnsi="Arial" w:cs="Arial"/>
                <w:sz w:val="18"/>
                <w:szCs w:val="18"/>
              </w:rPr>
              <w:t>Contratos</w:t>
            </w:r>
          </w:p>
        </w:tc>
        <w:tc>
          <w:tcPr>
            <w:tcW w:w="1134" w:type="dxa"/>
            <w:vAlign w:val="center"/>
          </w:tcPr>
          <w:p w:rsidR="00AF206C" w:rsidRPr="004F6653" w:rsidRDefault="00AD31C6" w:rsidP="00AD31C6">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C</w:t>
            </w:r>
            <w:r w:rsidR="00AF206C" w:rsidRPr="004F6653">
              <w:rPr>
                <w:rFonts w:ascii="Arial" w:hAnsi="Arial" w:cs="Arial"/>
                <w:color w:val="000000"/>
                <w:kern w:val="24"/>
                <w:sz w:val="18"/>
                <w:szCs w:val="18"/>
              </w:rPr>
              <w:t>ontratos realizados</w:t>
            </w:r>
          </w:p>
        </w:tc>
        <w:tc>
          <w:tcPr>
            <w:tcW w:w="1418" w:type="dxa"/>
            <w:vAlign w:val="center"/>
          </w:tcPr>
          <w:p w:rsidR="00AF206C" w:rsidRPr="004F6653" w:rsidRDefault="00AF206C" w:rsidP="003B6ED1">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R</w:t>
            </w:r>
            <w:r w:rsidRPr="004F6653">
              <w:rPr>
                <w:rFonts w:ascii="Arial" w:hAnsi="Arial" w:cs="Arial"/>
                <w:color w:val="000000"/>
                <w:kern w:val="24"/>
                <w:sz w:val="18"/>
                <w:szCs w:val="18"/>
              </w:rPr>
              <w:t>ealizar contratación de servicios técnicos y profesionales</w:t>
            </w:r>
          </w:p>
        </w:tc>
        <w:tc>
          <w:tcPr>
            <w:tcW w:w="1417" w:type="dxa"/>
            <w:vAlign w:val="center"/>
          </w:tcPr>
          <w:p w:rsidR="00AF206C" w:rsidRPr="004F6653"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F6653">
              <w:rPr>
                <w:rFonts w:ascii="Arial" w:hAnsi="Arial" w:cs="Arial"/>
                <w:color w:val="000000"/>
                <w:kern w:val="24"/>
                <w:sz w:val="18"/>
                <w:szCs w:val="18"/>
              </w:rPr>
              <w:t>100</w:t>
            </w:r>
          </w:p>
        </w:tc>
        <w:tc>
          <w:tcPr>
            <w:tcW w:w="1134" w:type="dxa"/>
            <w:vAlign w:val="center"/>
          </w:tcPr>
          <w:p w:rsidR="00AF206C" w:rsidRPr="004F6653" w:rsidRDefault="00AF206C" w:rsidP="00797B81">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F6653">
              <w:rPr>
                <w:rFonts w:ascii="Arial" w:hAnsi="Arial" w:cs="Arial"/>
                <w:color w:val="000000"/>
                <w:kern w:val="24"/>
                <w:sz w:val="18"/>
                <w:szCs w:val="18"/>
              </w:rPr>
              <w:t>100</w:t>
            </w:r>
          </w:p>
        </w:tc>
        <w:tc>
          <w:tcPr>
            <w:tcW w:w="1428" w:type="dxa"/>
            <w:vAlign w:val="center"/>
          </w:tcPr>
          <w:p w:rsidR="00AF206C" w:rsidRPr="001E0824" w:rsidRDefault="002708FD"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lang w:val="es-ES" w:eastAsia="es-ES"/>
              </w:rPr>
              <mc:AlternateContent>
                <mc:Choice Requires="wps">
                  <w:drawing>
                    <wp:anchor distT="0" distB="0" distL="114300" distR="114300" simplePos="0" relativeHeight="251656192" behindDoc="0" locked="0" layoutInCell="1" allowOverlap="1" wp14:anchorId="749968CC" wp14:editId="3C5650DF">
                      <wp:simplePos x="0" y="0"/>
                      <wp:positionH relativeFrom="column">
                        <wp:posOffset>210820</wp:posOffset>
                      </wp:positionH>
                      <wp:positionV relativeFrom="paragraph">
                        <wp:posOffset>200660</wp:posOffset>
                      </wp:positionV>
                      <wp:extent cx="352425" cy="361950"/>
                      <wp:effectExtent l="0" t="0" r="28575" b="19050"/>
                      <wp:wrapNone/>
                      <wp:docPr id="1055" name="Elipse 105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9DBD4B" id="Elipse 1055" o:spid="_x0000_s1026" style="position:absolute;margin-left:16.6pt;margin-top:15.8pt;width:27.75pt;height: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" fillcolor="#70ad47 [3209]" strokecolor="#70ad47 [3209]" strokeweight="1pt">
                      <v:stroke joinstyle="miter"/>
                    </v:oval>
                  </w:pict>
                </mc:Fallback>
              </mc:AlternateContent>
            </w:r>
            <w:r>
              <w:rPr>
                <w:rFonts w:ascii="Arial" w:hAnsi="Arial" w:cs="Arial"/>
                <w:sz w:val="18"/>
              </w:rPr>
              <w:t>100</w:t>
            </w:r>
          </w:p>
        </w:tc>
      </w:tr>
      <w:tr w:rsidR="00AF206C" w:rsidRPr="001E0824" w:rsidTr="006B048B">
        <w:trPr>
          <w:trHeight w:val="705"/>
          <w:jc w:val="center"/>
        </w:trPr>
        <w:tc>
          <w:tcPr>
            <w:cnfStyle w:val="001000000000" w:firstRow="0" w:lastRow="0" w:firstColumn="1" w:lastColumn="0" w:oddVBand="0" w:evenVBand="0" w:oddHBand="0" w:evenHBand="0" w:firstRowFirstColumn="0" w:firstRowLastColumn="0" w:lastRowFirstColumn="0" w:lastRowLastColumn="0"/>
            <w:tcW w:w="10070" w:type="dxa"/>
            <w:gridSpan w:val="7"/>
            <w:vAlign w:val="center"/>
          </w:tcPr>
          <w:p w:rsidR="00953931" w:rsidRDefault="00953931" w:rsidP="00960703">
            <w:pPr>
              <w:rPr>
                <w:rFonts w:ascii="Arial" w:eastAsiaTheme="majorEastAsia" w:hAnsi="Arial" w:cs="Arial"/>
                <w:color w:val="0070C0"/>
                <w:sz w:val="18"/>
                <w:szCs w:val="18"/>
              </w:rPr>
            </w:pPr>
          </w:p>
          <w:p w:rsidR="00AF206C" w:rsidRDefault="00AF206C" w:rsidP="00960703">
            <w:pPr>
              <w:rPr>
                <w:rFonts w:ascii="Arial" w:eastAsiaTheme="majorEastAsia" w:hAnsi="Arial" w:cs="Arial"/>
                <w:color w:val="0070C0"/>
                <w:sz w:val="18"/>
                <w:szCs w:val="18"/>
              </w:rPr>
            </w:pPr>
            <w:r w:rsidRPr="003B6ED1">
              <w:rPr>
                <w:rFonts w:ascii="Arial" w:eastAsiaTheme="majorEastAsia" w:hAnsi="Arial" w:cs="Arial"/>
                <w:color w:val="0070C0"/>
                <w:sz w:val="18"/>
                <w:szCs w:val="18"/>
              </w:rPr>
              <w:t>Descripción del avance</w:t>
            </w:r>
          </w:p>
          <w:p w:rsidR="00797B81" w:rsidRPr="003B6ED1" w:rsidRDefault="00797B81" w:rsidP="00960703">
            <w:pPr>
              <w:rPr>
                <w:rFonts w:ascii="Arial" w:eastAsiaTheme="majorEastAsia" w:hAnsi="Arial" w:cs="Arial"/>
                <w:color w:val="0070C0"/>
                <w:sz w:val="18"/>
                <w:szCs w:val="18"/>
              </w:rPr>
            </w:pPr>
          </w:p>
          <w:p w:rsidR="00AF206C" w:rsidRPr="003B6ED1" w:rsidRDefault="00AF206C" w:rsidP="00482137">
            <w:pPr>
              <w:numPr>
                <w:ilvl w:val="0"/>
                <w:numId w:val="3"/>
              </w:numPr>
              <w:rPr>
                <w:rFonts w:ascii="Arial" w:hAnsi="Arial" w:cs="Arial"/>
                <w:b w:val="0"/>
                <w:sz w:val="18"/>
                <w:szCs w:val="18"/>
                <w:lang w:val="es-MX"/>
              </w:rPr>
            </w:pPr>
            <w:r w:rsidRPr="004F6653">
              <w:rPr>
                <w:rFonts w:ascii="Arial" w:hAnsi="Arial" w:cs="Arial"/>
                <w:b w:val="0"/>
                <w:sz w:val="18"/>
                <w:szCs w:val="18"/>
              </w:rPr>
              <w:t xml:space="preserve">Los contratistas apoyan a las </w:t>
            </w:r>
            <w:r w:rsidR="00482137">
              <w:rPr>
                <w:rFonts w:ascii="Arial" w:hAnsi="Arial" w:cs="Arial"/>
                <w:b w:val="0"/>
                <w:sz w:val="18"/>
                <w:szCs w:val="18"/>
              </w:rPr>
              <w:t>á</w:t>
            </w:r>
            <w:r w:rsidRPr="004F6653">
              <w:rPr>
                <w:rFonts w:ascii="Arial" w:hAnsi="Arial" w:cs="Arial"/>
                <w:b w:val="0"/>
                <w:sz w:val="18"/>
                <w:szCs w:val="18"/>
              </w:rPr>
              <w:t xml:space="preserve">reas </w:t>
            </w:r>
            <w:r w:rsidR="00797B81" w:rsidRPr="004F6653">
              <w:rPr>
                <w:rFonts w:ascii="Arial" w:hAnsi="Arial" w:cs="Arial"/>
                <w:b w:val="0"/>
                <w:sz w:val="18"/>
                <w:szCs w:val="18"/>
              </w:rPr>
              <w:t>operativas</w:t>
            </w:r>
            <w:r w:rsidRPr="004F6653">
              <w:rPr>
                <w:rFonts w:ascii="Arial" w:hAnsi="Arial" w:cs="Arial"/>
                <w:b w:val="0"/>
                <w:sz w:val="18"/>
                <w:szCs w:val="18"/>
              </w:rPr>
              <w:t xml:space="preserve"> y al Grupo de Redes</w:t>
            </w:r>
            <w:r w:rsidR="00391CD5">
              <w:rPr>
                <w:rFonts w:ascii="Arial" w:hAnsi="Arial" w:cs="Arial"/>
                <w:b w:val="0"/>
                <w:sz w:val="18"/>
                <w:szCs w:val="18"/>
              </w:rPr>
              <w:t>.</w:t>
            </w:r>
          </w:p>
          <w:p w:rsidR="00797B81" w:rsidRPr="004F6653" w:rsidRDefault="00797B81" w:rsidP="003B6ED1">
            <w:pPr>
              <w:ind w:left="360"/>
              <w:rPr>
                <w:rFonts w:ascii="Arial" w:hAnsi="Arial" w:cs="Arial"/>
                <w:b w:val="0"/>
                <w:sz w:val="18"/>
                <w:szCs w:val="18"/>
                <w:lang w:val="es-MX"/>
              </w:rPr>
            </w:pPr>
          </w:p>
        </w:tc>
      </w:tr>
    </w:tbl>
    <w:p w:rsidR="00AF206C" w:rsidRDefault="00AF206C" w:rsidP="00AF206C">
      <w:pPr>
        <w:spacing w:after="0" w:line="240" w:lineRule="auto"/>
        <w:rPr>
          <w:rFonts w:ascii="Arial" w:hAnsi="Arial" w:cs="Arial"/>
          <w:b/>
          <w:sz w:val="24"/>
        </w:rPr>
      </w:pPr>
    </w:p>
    <w:tbl>
      <w:tblPr>
        <w:tblStyle w:val="Tabladecuadrcula4-nfasis51"/>
        <w:tblW w:w="10075" w:type="dxa"/>
        <w:jc w:val="center"/>
        <w:tblLayout w:type="fixed"/>
        <w:tblLook w:val="04A0" w:firstRow="1" w:lastRow="0" w:firstColumn="1" w:lastColumn="0" w:noHBand="0" w:noVBand="1"/>
      </w:tblPr>
      <w:tblGrid>
        <w:gridCol w:w="1555"/>
        <w:gridCol w:w="1275"/>
        <w:gridCol w:w="1276"/>
        <w:gridCol w:w="1843"/>
        <w:gridCol w:w="1417"/>
        <w:gridCol w:w="1134"/>
        <w:gridCol w:w="1575"/>
      </w:tblGrid>
      <w:tr w:rsidR="00AF206C" w:rsidRPr="001E0824" w:rsidTr="006B048B">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AF206C" w:rsidRPr="001E0824" w:rsidRDefault="00AF206C" w:rsidP="00960703">
            <w:pPr>
              <w:jc w:val="center"/>
              <w:rPr>
                <w:rFonts w:ascii="Arial" w:hAnsi="Arial" w:cs="Arial"/>
                <w:sz w:val="18"/>
              </w:rPr>
            </w:pPr>
            <w:r w:rsidRPr="001E0824">
              <w:rPr>
                <w:rFonts w:ascii="Arial" w:hAnsi="Arial" w:cs="Arial"/>
                <w:sz w:val="18"/>
              </w:rPr>
              <w:t>Actividad desagregada</w:t>
            </w:r>
          </w:p>
        </w:tc>
        <w:tc>
          <w:tcPr>
            <w:tcW w:w="1275" w:type="dxa"/>
            <w:vAlign w:val="center"/>
          </w:tcPr>
          <w:p w:rsidR="00AF206C" w:rsidRPr="001E0824"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276" w:type="dxa"/>
            <w:vAlign w:val="center"/>
          </w:tcPr>
          <w:p w:rsidR="00AF206C" w:rsidRPr="001E0824"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843" w:type="dxa"/>
            <w:vAlign w:val="center"/>
          </w:tcPr>
          <w:p w:rsidR="00AF206C" w:rsidRPr="001E0824"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7" w:type="dxa"/>
            <w:vAlign w:val="center"/>
          </w:tcPr>
          <w:p w:rsidR="0007687F"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AF206C" w:rsidRPr="006B048B" w:rsidRDefault="0007687F"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r w:rsidR="00CD335F">
              <w:rPr>
                <w:rFonts w:ascii="Arial" w:hAnsi="Arial" w:cs="Arial"/>
                <w:sz w:val="18"/>
                <w:szCs w:val="18"/>
              </w:rPr>
              <w:t xml:space="preserve">  </w:t>
            </w:r>
            <w:r w:rsidR="0084441A" w:rsidRPr="006B048B">
              <w:rPr>
                <w:rFonts w:ascii="Arial" w:hAnsi="Arial" w:cs="Arial"/>
                <w:sz w:val="18"/>
                <w:szCs w:val="18"/>
              </w:rPr>
              <w:t xml:space="preserve"> </w:t>
            </w:r>
          </w:p>
        </w:tc>
        <w:tc>
          <w:tcPr>
            <w:tcW w:w="1134" w:type="dxa"/>
            <w:vAlign w:val="center"/>
          </w:tcPr>
          <w:p w:rsidR="00AF206C"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07687F" w:rsidRPr="006B048B" w:rsidRDefault="0007687F"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c>
          <w:tcPr>
            <w:tcW w:w="1575" w:type="dxa"/>
            <w:vAlign w:val="center"/>
          </w:tcPr>
          <w:p w:rsidR="00AF206C"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07687F" w:rsidRPr="006B048B" w:rsidRDefault="0007687F"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AF206C" w:rsidRPr="001E0824" w:rsidTr="006B048B">
        <w:trPr>
          <w:cnfStyle w:val="000000100000" w:firstRow="0" w:lastRow="0" w:firstColumn="0" w:lastColumn="0" w:oddVBand="0" w:evenVBand="0" w:oddHBand="1" w:evenHBand="0" w:firstRowFirstColumn="0" w:firstRowLastColumn="0" w:lastRowFirstColumn="0" w:lastRowLastColumn="0"/>
          <w:trHeight w:val="528"/>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AF206C" w:rsidRPr="004F6653" w:rsidRDefault="00CB1998" w:rsidP="00990932">
            <w:pPr>
              <w:pStyle w:val="NormalWeb"/>
              <w:spacing w:before="0" w:beforeAutospacing="0" w:after="0" w:afterAutospacing="0"/>
              <w:textAlignment w:val="center"/>
              <w:rPr>
                <w:rFonts w:ascii="Arial" w:hAnsi="Arial" w:cs="Arial"/>
                <w:b w:val="0"/>
                <w:sz w:val="18"/>
                <w:szCs w:val="18"/>
              </w:rPr>
            </w:pPr>
            <w:r>
              <w:rPr>
                <w:rFonts w:ascii="Arial" w:hAnsi="Arial" w:cs="Arial"/>
                <w:b w:val="0"/>
                <w:sz w:val="18"/>
                <w:szCs w:val="18"/>
              </w:rPr>
              <w:t xml:space="preserve">20. </w:t>
            </w:r>
            <w:r w:rsidR="00AF206C" w:rsidRPr="009745FD">
              <w:rPr>
                <w:rFonts w:ascii="Arial" w:hAnsi="Arial" w:cs="Arial"/>
                <w:b w:val="0"/>
                <w:sz w:val="18"/>
                <w:szCs w:val="18"/>
              </w:rPr>
              <w:t>Implementar el Programa Nacional de Monitoreo del Recurso Hídrico</w:t>
            </w:r>
          </w:p>
        </w:tc>
        <w:tc>
          <w:tcPr>
            <w:tcW w:w="1275" w:type="dxa"/>
            <w:vAlign w:val="center"/>
          </w:tcPr>
          <w:p w:rsidR="00AF206C" w:rsidRPr="009745FD" w:rsidRDefault="00AF206C">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745FD">
              <w:rPr>
                <w:rFonts w:ascii="Arial" w:hAnsi="Arial" w:cs="Arial"/>
                <w:color w:val="000000"/>
                <w:kern w:val="24"/>
                <w:sz w:val="18"/>
                <w:szCs w:val="18"/>
              </w:rPr>
              <w:t>Transporte Integral</w:t>
            </w:r>
          </w:p>
        </w:tc>
        <w:tc>
          <w:tcPr>
            <w:tcW w:w="1276" w:type="dxa"/>
            <w:vAlign w:val="center"/>
          </w:tcPr>
          <w:p w:rsidR="00AF206C" w:rsidRPr="004F6653" w:rsidRDefault="00AF206C"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F6653">
              <w:rPr>
                <w:rFonts w:ascii="Arial" w:hAnsi="Arial" w:cs="Arial"/>
                <w:color w:val="000000"/>
                <w:kern w:val="24"/>
                <w:sz w:val="18"/>
                <w:szCs w:val="18"/>
              </w:rPr>
              <w:t>Contratos de transporte integral</w:t>
            </w:r>
          </w:p>
        </w:tc>
        <w:tc>
          <w:tcPr>
            <w:tcW w:w="1843" w:type="dxa"/>
            <w:vAlign w:val="center"/>
          </w:tcPr>
          <w:p w:rsidR="00790FFE" w:rsidRDefault="00790FFE" w:rsidP="00790FFE">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Pr>
                <w:rFonts w:ascii="Arial" w:hAnsi="Arial" w:cs="Arial"/>
                <w:color w:val="000000"/>
                <w:kern w:val="24"/>
                <w:sz w:val="18"/>
                <w:szCs w:val="18"/>
              </w:rPr>
              <w:t>T</w:t>
            </w:r>
            <w:r w:rsidR="00AF206C" w:rsidRPr="004F6653">
              <w:rPr>
                <w:rFonts w:ascii="Arial" w:hAnsi="Arial" w:cs="Arial"/>
                <w:color w:val="000000"/>
                <w:kern w:val="24"/>
                <w:sz w:val="18"/>
                <w:szCs w:val="18"/>
              </w:rPr>
              <w:t xml:space="preserve">ransporte </w:t>
            </w:r>
            <w:r>
              <w:rPr>
                <w:rFonts w:ascii="Arial" w:hAnsi="Arial" w:cs="Arial"/>
                <w:color w:val="000000"/>
                <w:kern w:val="24"/>
                <w:sz w:val="18"/>
                <w:szCs w:val="18"/>
              </w:rPr>
              <w:t xml:space="preserve">para </w:t>
            </w:r>
            <w:r w:rsidR="00AF206C" w:rsidRPr="004F6653">
              <w:rPr>
                <w:rFonts w:ascii="Arial" w:hAnsi="Arial" w:cs="Arial"/>
                <w:color w:val="000000"/>
                <w:kern w:val="24"/>
                <w:sz w:val="18"/>
                <w:szCs w:val="18"/>
              </w:rPr>
              <w:t>cubrir el 50</w:t>
            </w:r>
            <w:r w:rsidR="00990932">
              <w:rPr>
                <w:rFonts w:ascii="Arial" w:hAnsi="Arial" w:cs="Arial"/>
                <w:color w:val="000000"/>
                <w:kern w:val="24"/>
                <w:sz w:val="18"/>
                <w:szCs w:val="18"/>
              </w:rPr>
              <w:t xml:space="preserve"> </w:t>
            </w:r>
            <w:r w:rsidR="00AF206C" w:rsidRPr="004F6653">
              <w:rPr>
                <w:rFonts w:ascii="Arial" w:hAnsi="Arial" w:cs="Arial"/>
                <w:color w:val="000000"/>
                <w:kern w:val="24"/>
                <w:sz w:val="18"/>
                <w:szCs w:val="18"/>
              </w:rPr>
              <w:t>% itinerarios de operación y mantenimiento</w:t>
            </w:r>
          </w:p>
          <w:p w:rsidR="00AF206C" w:rsidRPr="004F6653" w:rsidRDefault="00AF206C" w:rsidP="00790FFE">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F6653">
              <w:rPr>
                <w:rFonts w:ascii="Arial" w:hAnsi="Arial" w:cs="Arial"/>
                <w:color w:val="000000"/>
                <w:kern w:val="24"/>
                <w:sz w:val="18"/>
                <w:szCs w:val="18"/>
              </w:rPr>
              <w:t>de la red HM</w:t>
            </w:r>
          </w:p>
        </w:tc>
        <w:tc>
          <w:tcPr>
            <w:tcW w:w="1417" w:type="dxa"/>
            <w:vAlign w:val="center"/>
          </w:tcPr>
          <w:p w:rsidR="00AF206C" w:rsidRPr="004F6653" w:rsidRDefault="00AF206C" w:rsidP="00AD31C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F6653">
              <w:rPr>
                <w:rFonts w:ascii="Arial" w:hAnsi="Arial" w:cs="Arial"/>
                <w:color w:val="000000"/>
                <w:kern w:val="24"/>
                <w:sz w:val="18"/>
                <w:szCs w:val="18"/>
              </w:rPr>
              <w:t>100</w:t>
            </w:r>
          </w:p>
        </w:tc>
        <w:tc>
          <w:tcPr>
            <w:tcW w:w="1134" w:type="dxa"/>
            <w:vAlign w:val="center"/>
          </w:tcPr>
          <w:p w:rsidR="00AF206C" w:rsidRPr="004F6653"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100</w:t>
            </w:r>
          </w:p>
        </w:tc>
        <w:tc>
          <w:tcPr>
            <w:tcW w:w="1575" w:type="dxa"/>
            <w:vAlign w:val="center"/>
          </w:tcPr>
          <w:p w:rsidR="00AF206C" w:rsidRPr="001E0824" w:rsidRDefault="002708FD"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lang w:val="es-ES" w:eastAsia="es-ES"/>
              </w:rPr>
              <mc:AlternateContent>
                <mc:Choice Requires="wps">
                  <w:drawing>
                    <wp:anchor distT="0" distB="0" distL="114300" distR="114300" simplePos="0" relativeHeight="251654144" behindDoc="0" locked="0" layoutInCell="1" allowOverlap="1" wp14:anchorId="5669511A" wp14:editId="21594756">
                      <wp:simplePos x="0" y="0"/>
                      <wp:positionH relativeFrom="column">
                        <wp:posOffset>200660</wp:posOffset>
                      </wp:positionH>
                      <wp:positionV relativeFrom="paragraph">
                        <wp:posOffset>177165</wp:posOffset>
                      </wp:positionV>
                      <wp:extent cx="352425" cy="361950"/>
                      <wp:effectExtent l="0" t="0" r="28575" b="19050"/>
                      <wp:wrapNone/>
                      <wp:docPr id="1054" name="Elipse 105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AD012A" id="Elipse 1054" o:spid="_x0000_s1026" style="position:absolute;margin-left:15.8pt;margin-top:13.95pt;width:27.75pt;height:2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" fillcolor="#70ad47 [3209]" strokecolor="#70ad47 [3209]" strokeweight="1pt">
                      <v:stroke joinstyle="miter"/>
                    </v:oval>
                  </w:pict>
                </mc:Fallback>
              </mc:AlternateContent>
            </w:r>
            <w:r>
              <w:rPr>
                <w:rFonts w:ascii="Arial" w:hAnsi="Arial" w:cs="Arial"/>
                <w:sz w:val="18"/>
              </w:rPr>
              <w:t>100</w:t>
            </w:r>
          </w:p>
        </w:tc>
      </w:tr>
      <w:tr w:rsidR="00AF206C" w:rsidRPr="001E0824" w:rsidTr="006B048B">
        <w:trPr>
          <w:trHeight w:val="734"/>
          <w:jc w:val="center"/>
        </w:trPr>
        <w:tc>
          <w:tcPr>
            <w:cnfStyle w:val="001000000000" w:firstRow="0" w:lastRow="0" w:firstColumn="1" w:lastColumn="0" w:oddVBand="0" w:evenVBand="0" w:oddHBand="0" w:evenHBand="0" w:firstRowFirstColumn="0" w:firstRowLastColumn="0" w:lastRowFirstColumn="0" w:lastRowLastColumn="0"/>
            <w:tcW w:w="10075" w:type="dxa"/>
            <w:gridSpan w:val="7"/>
            <w:vAlign w:val="center"/>
          </w:tcPr>
          <w:p w:rsidR="00797B81" w:rsidRDefault="00797B81" w:rsidP="00960703">
            <w:pPr>
              <w:rPr>
                <w:rFonts w:ascii="Arial" w:eastAsiaTheme="majorEastAsia" w:hAnsi="Arial" w:cs="Arial"/>
                <w:color w:val="0070C0"/>
                <w:sz w:val="18"/>
                <w:szCs w:val="18"/>
              </w:rPr>
            </w:pPr>
          </w:p>
          <w:p w:rsidR="00AF206C" w:rsidRDefault="00AF206C" w:rsidP="00960703">
            <w:pPr>
              <w:rPr>
                <w:rFonts w:ascii="Arial" w:eastAsiaTheme="majorEastAsia" w:hAnsi="Arial" w:cs="Arial"/>
                <w:color w:val="0070C0"/>
                <w:sz w:val="18"/>
                <w:szCs w:val="18"/>
              </w:rPr>
            </w:pPr>
            <w:r w:rsidRPr="003B6ED1">
              <w:rPr>
                <w:rFonts w:ascii="Arial" w:eastAsiaTheme="majorEastAsia" w:hAnsi="Arial" w:cs="Arial"/>
                <w:color w:val="0070C0"/>
                <w:sz w:val="18"/>
                <w:szCs w:val="18"/>
              </w:rPr>
              <w:t>Descripción del avance</w:t>
            </w:r>
          </w:p>
          <w:p w:rsidR="00797B81" w:rsidRPr="003B6ED1" w:rsidRDefault="00797B81" w:rsidP="00960703">
            <w:pPr>
              <w:rPr>
                <w:rFonts w:ascii="Arial" w:eastAsiaTheme="majorEastAsia" w:hAnsi="Arial" w:cs="Arial"/>
                <w:color w:val="0070C0"/>
                <w:sz w:val="18"/>
                <w:szCs w:val="18"/>
              </w:rPr>
            </w:pPr>
          </w:p>
          <w:p w:rsidR="00AF206C" w:rsidRPr="003B6ED1" w:rsidRDefault="00797B81" w:rsidP="00797B81">
            <w:pPr>
              <w:numPr>
                <w:ilvl w:val="0"/>
                <w:numId w:val="3"/>
              </w:numPr>
              <w:tabs>
                <w:tab w:val="clear" w:pos="360"/>
                <w:tab w:val="num" w:pos="308"/>
              </w:tabs>
              <w:rPr>
                <w:rFonts w:ascii="Arial" w:hAnsi="Arial" w:cs="Arial"/>
                <w:b w:val="0"/>
                <w:sz w:val="18"/>
                <w:szCs w:val="18"/>
                <w:lang w:val="es-MX"/>
              </w:rPr>
            </w:pPr>
            <w:r>
              <w:rPr>
                <w:rFonts w:ascii="Arial" w:hAnsi="Arial" w:cs="Arial"/>
                <w:b w:val="0"/>
                <w:sz w:val="18"/>
                <w:szCs w:val="18"/>
              </w:rPr>
              <w:t>A</w:t>
            </w:r>
            <w:r w:rsidR="00AF206C" w:rsidRPr="00DE7E2E">
              <w:rPr>
                <w:rFonts w:ascii="Arial" w:hAnsi="Arial" w:cs="Arial"/>
                <w:b w:val="0"/>
                <w:sz w:val="18"/>
                <w:szCs w:val="18"/>
              </w:rPr>
              <w:t>dición y pr</w:t>
            </w:r>
            <w:r>
              <w:rPr>
                <w:rFonts w:ascii="Arial" w:hAnsi="Arial" w:cs="Arial"/>
                <w:b w:val="0"/>
                <w:sz w:val="18"/>
                <w:szCs w:val="18"/>
              </w:rPr>
              <w:t>ó</w:t>
            </w:r>
            <w:r w:rsidR="00AF206C" w:rsidRPr="00DE7E2E">
              <w:rPr>
                <w:rFonts w:ascii="Arial" w:hAnsi="Arial" w:cs="Arial"/>
                <w:b w:val="0"/>
                <w:sz w:val="18"/>
                <w:szCs w:val="18"/>
              </w:rPr>
              <w:t>rroga de transporte integral con la BMC</w:t>
            </w:r>
            <w:r w:rsidR="004F604C">
              <w:rPr>
                <w:rFonts w:ascii="Arial" w:hAnsi="Arial" w:cs="Arial"/>
                <w:b w:val="0"/>
                <w:sz w:val="18"/>
                <w:szCs w:val="18"/>
              </w:rPr>
              <w:t>.</w:t>
            </w:r>
          </w:p>
          <w:p w:rsidR="00797B81" w:rsidRPr="00895078" w:rsidRDefault="00797B81" w:rsidP="003B6ED1">
            <w:pPr>
              <w:ind w:left="360"/>
              <w:rPr>
                <w:rFonts w:ascii="Arial" w:hAnsi="Arial" w:cs="Arial"/>
                <w:b w:val="0"/>
                <w:sz w:val="18"/>
                <w:szCs w:val="18"/>
                <w:lang w:val="es-MX"/>
              </w:rPr>
            </w:pPr>
          </w:p>
        </w:tc>
      </w:tr>
    </w:tbl>
    <w:p w:rsidR="00362150" w:rsidRDefault="00362150" w:rsidP="00AF206C">
      <w:pPr>
        <w:spacing w:after="0" w:line="240" w:lineRule="auto"/>
        <w:rPr>
          <w:rFonts w:ascii="Arial" w:hAnsi="Arial" w:cs="Arial"/>
          <w:b/>
          <w:sz w:val="24"/>
        </w:rPr>
      </w:pPr>
    </w:p>
    <w:tbl>
      <w:tblPr>
        <w:tblStyle w:val="Tabladecuadrcula4-nfasis51"/>
        <w:tblW w:w="10075" w:type="dxa"/>
        <w:jc w:val="center"/>
        <w:tblLayout w:type="fixed"/>
        <w:tblLook w:val="04A0" w:firstRow="1" w:lastRow="0" w:firstColumn="1" w:lastColumn="0" w:noHBand="0" w:noVBand="1"/>
      </w:tblPr>
      <w:tblGrid>
        <w:gridCol w:w="1555"/>
        <w:gridCol w:w="1842"/>
        <w:gridCol w:w="1134"/>
        <w:gridCol w:w="1276"/>
        <w:gridCol w:w="1418"/>
        <w:gridCol w:w="1296"/>
        <w:gridCol w:w="1554"/>
      </w:tblGrid>
      <w:tr w:rsidR="00AF206C" w:rsidRPr="001E0824" w:rsidTr="006B048B">
        <w:trPr>
          <w:cnfStyle w:val="100000000000" w:firstRow="1" w:lastRow="0" w:firstColumn="0" w:lastColumn="0" w:oddVBand="0" w:evenVBand="0" w:oddHBand="0"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AF6A2B" w:rsidRDefault="00AF206C" w:rsidP="00960703">
            <w:pPr>
              <w:jc w:val="center"/>
              <w:rPr>
                <w:rFonts w:ascii="Arial" w:hAnsi="Arial" w:cs="Arial"/>
                <w:b w:val="0"/>
                <w:bCs w:val="0"/>
                <w:sz w:val="18"/>
              </w:rPr>
            </w:pPr>
            <w:r w:rsidRPr="001E0824">
              <w:rPr>
                <w:rFonts w:ascii="Arial" w:hAnsi="Arial" w:cs="Arial"/>
                <w:sz w:val="18"/>
              </w:rPr>
              <w:t>Actividad</w:t>
            </w:r>
          </w:p>
          <w:p w:rsidR="00AF206C" w:rsidRPr="001E0824" w:rsidRDefault="00AF206C" w:rsidP="00960703">
            <w:pPr>
              <w:jc w:val="center"/>
              <w:rPr>
                <w:rFonts w:ascii="Arial" w:hAnsi="Arial" w:cs="Arial"/>
                <w:sz w:val="18"/>
              </w:rPr>
            </w:pPr>
            <w:r w:rsidRPr="001E0824">
              <w:rPr>
                <w:rFonts w:ascii="Arial" w:hAnsi="Arial" w:cs="Arial"/>
                <w:sz w:val="18"/>
              </w:rPr>
              <w:t>desagregada</w:t>
            </w:r>
          </w:p>
        </w:tc>
        <w:tc>
          <w:tcPr>
            <w:tcW w:w="1842" w:type="dxa"/>
            <w:vAlign w:val="center"/>
          </w:tcPr>
          <w:p w:rsidR="00AF206C" w:rsidRPr="001E0824"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134" w:type="dxa"/>
            <w:vAlign w:val="center"/>
          </w:tcPr>
          <w:p w:rsidR="00AF206C" w:rsidRPr="001E0824"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276" w:type="dxa"/>
            <w:vAlign w:val="center"/>
          </w:tcPr>
          <w:p w:rsidR="00AF206C" w:rsidRPr="001E0824"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8" w:type="dxa"/>
            <w:vAlign w:val="center"/>
          </w:tcPr>
          <w:p w:rsidR="00AD31C6"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AF206C" w:rsidRPr="006B048B" w:rsidRDefault="00AD31C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554DC2">
              <w:rPr>
                <w:rFonts w:ascii="Arial" w:hAnsi="Arial" w:cs="Arial"/>
                <w:sz w:val="18"/>
                <w:szCs w:val="18"/>
              </w:rPr>
              <w:t xml:space="preserve">  </w:t>
            </w:r>
          </w:p>
        </w:tc>
        <w:tc>
          <w:tcPr>
            <w:tcW w:w="1296"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AD31C6" w:rsidRPr="006B048B" w:rsidRDefault="00AD31C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554" w:type="dxa"/>
            <w:vAlign w:val="center"/>
          </w:tcPr>
          <w:p w:rsidR="00AF206C" w:rsidRPr="006B048B" w:rsidRDefault="00AF206C"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AD31C6" w:rsidRPr="006B048B" w:rsidRDefault="00AD31C6" w:rsidP="009607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AF206C" w:rsidRPr="001E0824" w:rsidTr="006B048B">
        <w:trPr>
          <w:cnfStyle w:val="000000100000" w:firstRow="0" w:lastRow="0" w:firstColumn="0" w:lastColumn="0" w:oddVBand="0" w:evenVBand="0" w:oddHBand="1" w:evenHBand="0" w:firstRowFirstColumn="0" w:firstRowLastColumn="0" w:lastRowFirstColumn="0" w:lastRowLastColumn="0"/>
          <w:trHeight w:val="1509"/>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AF206C" w:rsidRPr="00895078" w:rsidRDefault="00AF6A2B" w:rsidP="00990932">
            <w:pPr>
              <w:pStyle w:val="NormalWeb"/>
              <w:spacing w:before="0" w:beforeAutospacing="0" w:after="0" w:afterAutospacing="0"/>
              <w:textAlignment w:val="center"/>
              <w:rPr>
                <w:rFonts w:ascii="Arial" w:hAnsi="Arial" w:cs="Arial"/>
                <w:b w:val="0"/>
                <w:sz w:val="18"/>
                <w:szCs w:val="18"/>
              </w:rPr>
            </w:pPr>
            <w:r>
              <w:rPr>
                <w:rFonts w:ascii="Arial" w:hAnsi="Arial" w:cs="Arial"/>
                <w:b w:val="0"/>
                <w:color w:val="000000"/>
                <w:kern w:val="24"/>
                <w:sz w:val="18"/>
                <w:szCs w:val="18"/>
              </w:rPr>
              <w:t xml:space="preserve">20. </w:t>
            </w:r>
            <w:r w:rsidR="00AF206C" w:rsidRPr="00DE7E2E">
              <w:rPr>
                <w:rFonts w:ascii="Arial" w:hAnsi="Arial" w:cs="Arial"/>
                <w:b w:val="0"/>
                <w:color w:val="000000"/>
                <w:kern w:val="24"/>
                <w:sz w:val="18"/>
                <w:szCs w:val="18"/>
              </w:rPr>
              <w:t>Implementar el Programa Nacional de Monitoreo del Recurso Hídrico</w:t>
            </w:r>
          </w:p>
        </w:tc>
        <w:tc>
          <w:tcPr>
            <w:tcW w:w="1842" w:type="dxa"/>
            <w:vAlign w:val="center"/>
          </w:tcPr>
          <w:p w:rsidR="00AF206C" w:rsidRPr="00895078" w:rsidRDefault="00990932" w:rsidP="00990932">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Nú</w:t>
            </w:r>
            <w:r w:rsidR="00AF206C" w:rsidRPr="00895078">
              <w:rPr>
                <w:rFonts w:ascii="Arial" w:hAnsi="Arial" w:cs="Arial"/>
                <w:color w:val="000000"/>
                <w:kern w:val="24"/>
                <w:sz w:val="18"/>
                <w:szCs w:val="18"/>
              </w:rPr>
              <w:t xml:space="preserve">mero de meses pagos en las estaciones </w:t>
            </w:r>
            <w:r w:rsidR="00AF6A2B">
              <w:rPr>
                <w:rFonts w:ascii="Arial" w:hAnsi="Arial" w:cs="Arial"/>
                <w:color w:val="000000"/>
                <w:kern w:val="24"/>
                <w:sz w:val="18"/>
                <w:szCs w:val="18"/>
              </w:rPr>
              <w:t>h</w:t>
            </w:r>
            <w:r w:rsidR="00AF206C" w:rsidRPr="00895078">
              <w:rPr>
                <w:rFonts w:ascii="Arial" w:hAnsi="Arial" w:cs="Arial"/>
                <w:color w:val="000000"/>
                <w:kern w:val="24"/>
                <w:sz w:val="18"/>
                <w:szCs w:val="18"/>
              </w:rPr>
              <w:t>idrometeorológicas</w:t>
            </w:r>
          </w:p>
        </w:tc>
        <w:tc>
          <w:tcPr>
            <w:tcW w:w="1134" w:type="dxa"/>
            <w:vAlign w:val="center"/>
          </w:tcPr>
          <w:p w:rsidR="00AF206C" w:rsidRPr="00895078" w:rsidRDefault="00AF206C"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95078">
              <w:rPr>
                <w:rFonts w:ascii="Arial" w:hAnsi="Arial" w:cs="Arial"/>
                <w:color w:val="000000"/>
                <w:kern w:val="24"/>
                <w:sz w:val="18"/>
                <w:szCs w:val="18"/>
              </w:rPr>
              <w:t xml:space="preserve">Realizar resoluciones de pagos con corte a </w:t>
            </w:r>
            <w:r w:rsidR="00990932">
              <w:rPr>
                <w:rFonts w:ascii="Arial" w:hAnsi="Arial" w:cs="Arial"/>
                <w:color w:val="000000"/>
                <w:kern w:val="24"/>
                <w:sz w:val="18"/>
                <w:szCs w:val="18"/>
              </w:rPr>
              <w:t>a</w:t>
            </w:r>
            <w:r w:rsidRPr="00895078">
              <w:rPr>
                <w:rFonts w:ascii="Arial" w:hAnsi="Arial" w:cs="Arial"/>
                <w:color w:val="000000"/>
                <w:kern w:val="24"/>
                <w:sz w:val="18"/>
                <w:szCs w:val="18"/>
              </w:rPr>
              <w:t xml:space="preserve">bril de 2019 </w:t>
            </w:r>
          </w:p>
        </w:tc>
        <w:tc>
          <w:tcPr>
            <w:tcW w:w="1276" w:type="dxa"/>
            <w:vAlign w:val="center"/>
          </w:tcPr>
          <w:p w:rsidR="00797B81" w:rsidRDefault="00AF206C"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895078">
              <w:rPr>
                <w:rFonts w:ascii="Arial" w:hAnsi="Arial" w:cs="Arial"/>
                <w:color w:val="000000"/>
                <w:kern w:val="24"/>
                <w:sz w:val="18"/>
                <w:szCs w:val="18"/>
              </w:rPr>
              <w:t xml:space="preserve">Realizar resoluciones </w:t>
            </w:r>
          </w:p>
          <w:p w:rsidR="00797B81" w:rsidRDefault="00AF206C"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895078">
              <w:rPr>
                <w:rFonts w:ascii="Arial" w:hAnsi="Arial" w:cs="Arial"/>
                <w:color w:val="000000"/>
                <w:kern w:val="24"/>
                <w:sz w:val="18"/>
                <w:szCs w:val="18"/>
              </w:rPr>
              <w:t xml:space="preserve">de pagos con corte a </w:t>
            </w:r>
            <w:r w:rsidR="00990932">
              <w:rPr>
                <w:rFonts w:ascii="Arial" w:hAnsi="Arial" w:cs="Arial"/>
                <w:color w:val="000000"/>
                <w:kern w:val="24"/>
                <w:sz w:val="18"/>
                <w:szCs w:val="18"/>
              </w:rPr>
              <w:t>a</w:t>
            </w:r>
            <w:r w:rsidRPr="00895078">
              <w:rPr>
                <w:rFonts w:ascii="Arial" w:hAnsi="Arial" w:cs="Arial"/>
                <w:color w:val="000000"/>
                <w:kern w:val="24"/>
                <w:sz w:val="18"/>
                <w:szCs w:val="18"/>
              </w:rPr>
              <w:t>bril</w:t>
            </w:r>
          </w:p>
          <w:p w:rsidR="00AF206C" w:rsidRPr="00895078" w:rsidRDefault="00AF206C"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95078">
              <w:rPr>
                <w:rFonts w:ascii="Arial" w:hAnsi="Arial" w:cs="Arial"/>
                <w:color w:val="000000"/>
                <w:kern w:val="24"/>
                <w:sz w:val="18"/>
                <w:szCs w:val="18"/>
              </w:rPr>
              <w:t>de 2019</w:t>
            </w:r>
          </w:p>
        </w:tc>
        <w:tc>
          <w:tcPr>
            <w:tcW w:w="1418" w:type="dxa"/>
            <w:vAlign w:val="center"/>
          </w:tcPr>
          <w:p w:rsidR="00AF206C" w:rsidRPr="00895078"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95078">
              <w:rPr>
                <w:rFonts w:ascii="Arial" w:hAnsi="Arial" w:cs="Arial"/>
                <w:color w:val="000000"/>
                <w:kern w:val="24"/>
                <w:sz w:val="18"/>
                <w:szCs w:val="18"/>
              </w:rPr>
              <w:t>100</w:t>
            </w:r>
          </w:p>
        </w:tc>
        <w:tc>
          <w:tcPr>
            <w:tcW w:w="1296" w:type="dxa"/>
            <w:vAlign w:val="center"/>
          </w:tcPr>
          <w:p w:rsidR="00AF206C" w:rsidRPr="00895078" w:rsidRDefault="00AF206C" w:rsidP="0096070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100</w:t>
            </w:r>
          </w:p>
        </w:tc>
        <w:tc>
          <w:tcPr>
            <w:tcW w:w="1554" w:type="dxa"/>
            <w:vAlign w:val="center"/>
          </w:tcPr>
          <w:p w:rsidR="00AF206C" w:rsidRDefault="002708FD"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AF206C" w:rsidRPr="001E0824" w:rsidRDefault="007048F0" w:rsidP="009607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lang w:val="es-ES" w:eastAsia="es-ES"/>
              </w:rPr>
              <mc:AlternateContent>
                <mc:Choice Requires="wps">
                  <w:drawing>
                    <wp:anchor distT="0" distB="0" distL="114300" distR="114300" simplePos="0" relativeHeight="251652096" behindDoc="0" locked="0" layoutInCell="1" allowOverlap="1" wp14:anchorId="79126F80" wp14:editId="534C89B8">
                      <wp:simplePos x="0" y="0"/>
                      <wp:positionH relativeFrom="column">
                        <wp:posOffset>238760</wp:posOffset>
                      </wp:positionH>
                      <wp:positionV relativeFrom="paragraph">
                        <wp:posOffset>62865</wp:posOffset>
                      </wp:positionV>
                      <wp:extent cx="352425" cy="361950"/>
                      <wp:effectExtent l="0" t="0" r="28575" b="19050"/>
                      <wp:wrapNone/>
                      <wp:docPr id="1053" name="Elipse 105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C13EB8" id="Elipse 1053" o:spid="_x0000_s1026" style="position:absolute;margin-left:18.8pt;margin-top:4.95pt;width:27.75pt;height:2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" fillcolor="#70ad47 [3209]" strokecolor="#70ad47 [3209]" strokeweight="1pt">
                      <v:stroke joinstyle="miter"/>
                    </v:oval>
                  </w:pict>
                </mc:Fallback>
              </mc:AlternateContent>
            </w:r>
          </w:p>
        </w:tc>
      </w:tr>
      <w:tr w:rsidR="00AF206C" w:rsidRPr="001E0824" w:rsidTr="006B048B">
        <w:trPr>
          <w:trHeight w:val="737"/>
          <w:jc w:val="center"/>
        </w:trPr>
        <w:tc>
          <w:tcPr>
            <w:cnfStyle w:val="001000000000" w:firstRow="0" w:lastRow="0" w:firstColumn="1" w:lastColumn="0" w:oddVBand="0" w:evenVBand="0" w:oddHBand="0" w:evenHBand="0" w:firstRowFirstColumn="0" w:firstRowLastColumn="0" w:lastRowFirstColumn="0" w:lastRowLastColumn="0"/>
            <w:tcW w:w="10075" w:type="dxa"/>
            <w:gridSpan w:val="7"/>
            <w:vAlign w:val="center"/>
          </w:tcPr>
          <w:p w:rsidR="00797B81" w:rsidRDefault="00797B81" w:rsidP="00960703">
            <w:pPr>
              <w:rPr>
                <w:rFonts w:ascii="Arial" w:eastAsiaTheme="majorEastAsia" w:hAnsi="Arial" w:cs="Arial"/>
                <w:color w:val="0070C0"/>
                <w:sz w:val="18"/>
                <w:szCs w:val="18"/>
              </w:rPr>
            </w:pPr>
          </w:p>
          <w:p w:rsidR="00AF206C" w:rsidRDefault="00AF206C" w:rsidP="00960703">
            <w:pPr>
              <w:rPr>
                <w:rFonts w:ascii="Arial" w:eastAsiaTheme="majorEastAsia" w:hAnsi="Arial" w:cs="Arial"/>
                <w:color w:val="0070C0"/>
                <w:sz w:val="18"/>
                <w:szCs w:val="18"/>
              </w:rPr>
            </w:pPr>
            <w:r w:rsidRPr="003B6ED1">
              <w:rPr>
                <w:rFonts w:ascii="Arial" w:eastAsiaTheme="majorEastAsia" w:hAnsi="Arial" w:cs="Arial"/>
                <w:color w:val="0070C0"/>
                <w:sz w:val="18"/>
                <w:szCs w:val="18"/>
              </w:rPr>
              <w:t>Descripción del avance</w:t>
            </w:r>
          </w:p>
          <w:p w:rsidR="00797B81" w:rsidRPr="003B6ED1" w:rsidRDefault="00797B81" w:rsidP="00960703">
            <w:pPr>
              <w:rPr>
                <w:rFonts w:ascii="Arial" w:eastAsiaTheme="majorEastAsia" w:hAnsi="Arial" w:cs="Arial"/>
                <w:color w:val="0070C0"/>
                <w:sz w:val="18"/>
                <w:szCs w:val="18"/>
              </w:rPr>
            </w:pPr>
          </w:p>
          <w:p w:rsidR="00797B81" w:rsidRPr="003B6ED1" w:rsidRDefault="00797B81" w:rsidP="00797B81">
            <w:pPr>
              <w:numPr>
                <w:ilvl w:val="0"/>
                <w:numId w:val="3"/>
              </w:numPr>
              <w:tabs>
                <w:tab w:val="clear" w:pos="360"/>
                <w:tab w:val="num" w:pos="308"/>
              </w:tabs>
              <w:rPr>
                <w:rFonts w:ascii="Arial" w:hAnsi="Arial" w:cs="Arial"/>
                <w:b w:val="0"/>
                <w:sz w:val="18"/>
                <w:szCs w:val="18"/>
                <w:lang w:val="es-MX"/>
              </w:rPr>
            </w:pPr>
            <w:r>
              <w:rPr>
                <w:rFonts w:ascii="Arial" w:hAnsi="Arial" w:cs="Arial"/>
                <w:b w:val="0"/>
                <w:sz w:val="18"/>
                <w:szCs w:val="18"/>
              </w:rPr>
              <w:t>P</w:t>
            </w:r>
            <w:r w:rsidR="00AF206C" w:rsidRPr="00DE7E2E">
              <w:rPr>
                <w:rFonts w:ascii="Arial" w:hAnsi="Arial" w:cs="Arial"/>
                <w:b w:val="0"/>
                <w:sz w:val="18"/>
                <w:szCs w:val="18"/>
              </w:rPr>
              <w:t>rimer pago</w:t>
            </w:r>
            <w:r>
              <w:rPr>
                <w:rFonts w:ascii="Arial" w:hAnsi="Arial" w:cs="Arial"/>
                <w:b w:val="0"/>
                <w:sz w:val="18"/>
                <w:szCs w:val="18"/>
              </w:rPr>
              <w:t xml:space="preserve"> </w:t>
            </w:r>
            <w:r w:rsidRPr="00DE7E2E">
              <w:rPr>
                <w:rFonts w:ascii="Arial" w:hAnsi="Arial" w:cs="Arial"/>
                <w:b w:val="0"/>
                <w:sz w:val="18"/>
                <w:szCs w:val="18"/>
              </w:rPr>
              <w:t>a los observadores</w:t>
            </w:r>
            <w:r w:rsidR="00AF6A2B">
              <w:rPr>
                <w:rFonts w:ascii="Arial" w:hAnsi="Arial" w:cs="Arial"/>
                <w:b w:val="0"/>
                <w:sz w:val="18"/>
                <w:szCs w:val="18"/>
              </w:rPr>
              <w:t xml:space="preserve"> del </w:t>
            </w:r>
            <w:r w:rsidR="00527F03">
              <w:rPr>
                <w:rFonts w:ascii="Arial" w:hAnsi="Arial" w:cs="Arial"/>
                <w:b w:val="0"/>
                <w:sz w:val="18"/>
                <w:szCs w:val="18"/>
              </w:rPr>
              <w:t>año</w:t>
            </w:r>
            <w:r w:rsidR="00AF206C" w:rsidRPr="00DE7E2E">
              <w:rPr>
                <w:rFonts w:ascii="Arial" w:hAnsi="Arial" w:cs="Arial"/>
                <w:b w:val="0"/>
                <w:sz w:val="18"/>
                <w:szCs w:val="18"/>
              </w:rPr>
              <w:t xml:space="preserve"> 2019</w:t>
            </w:r>
            <w:r w:rsidR="00AF6A2B">
              <w:rPr>
                <w:rFonts w:ascii="Arial" w:hAnsi="Arial" w:cs="Arial"/>
                <w:b w:val="0"/>
                <w:sz w:val="18"/>
                <w:szCs w:val="18"/>
              </w:rPr>
              <w:t>.</w:t>
            </w:r>
          </w:p>
          <w:p w:rsidR="00AF206C" w:rsidRPr="00895078" w:rsidRDefault="00AF206C" w:rsidP="003B6ED1">
            <w:pPr>
              <w:ind w:left="360"/>
              <w:rPr>
                <w:rFonts w:ascii="Arial" w:hAnsi="Arial" w:cs="Arial"/>
                <w:b w:val="0"/>
                <w:sz w:val="18"/>
                <w:szCs w:val="18"/>
                <w:lang w:val="es-MX"/>
              </w:rPr>
            </w:pPr>
            <w:r w:rsidRPr="00DE7E2E">
              <w:rPr>
                <w:rFonts w:ascii="Arial" w:hAnsi="Arial" w:cs="Arial"/>
                <w:b w:val="0"/>
                <w:sz w:val="18"/>
                <w:szCs w:val="18"/>
              </w:rPr>
              <w:t xml:space="preserve"> </w:t>
            </w:r>
          </w:p>
        </w:tc>
      </w:tr>
    </w:tbl>
    <w:p w:rsidR="00797B81" w:rsidRDefault="00797B81" w:rsidP="00AF206C">
      <w:pPr>
        <w:spacing w:after="0" w:line="240" w:lineRule="auto"/>
        <w:rPr>
          <w:rFonts w:ascii="Arial" w:hAnsi="Arial" w:cs="Arial"/>
          <w:b/>
          <w:sz w:val="24"/>
        </w:rPr>
      </w:pPr>
    </w:p>
    <w:p w:rsidR="0032629A" w:rsidRDefault="0032629A" w:rsidP="00307C50">
      <w:pPr>
        <w:spacing w:after="0" w:line="240" w:lineRule="auto"/>
        <w:jc w:val="center"/>
        <w:rPr>
          <w:rFonts w:ascii="Arial" w:hAnsi="Arial" w:cs="Arial"/>
          <w:b/>
          <w:sz w:val="24"/>
        </w:rPr>
      </w:pPr>
      <w:r w:rsidRPr="00307C50">
        <w:rPr>
          <w:rFonts w:ascii="Arial" w:hAnsi="Arial" w:cs="Arial"/>
          <w:b/>
          <w:color w:val="ED7D31" w:themeColor="accent2"/>
        </w:rPr>
        <w:t>Cuarto trimestre</w:t>
      </w:r>
    </w:p>
    <w:tbl>
      <w:tblPr>
        <w:tblW w:w="10115" w:type="dxa"/>
        <w:jc w:val="center"/>
        <w:tblCellMar>
          <w:left w:w="70" w:type="dxa"/>
          <w:right w:w="70" w:type="dxa"/>
        </w:tblCellMar>
        <w:tblLook w:val="04A0" w:firstRow="1" w:lastRow="0" w:firstColumn="1" w:lastColumn="0" w:noHBand="0" w:noVBand="1"/>
      </w:tblPr>
      <w:tblGrid>
        <w:gridCol w:w="6199"/>
        <w:gridCol w:w="1269"/>
        <w:gridCol w:w="1211"/>
        <w:gridCol w:w="1436"/>
      </w:tblGrid>
      <w:tr w:rsidR="003913EC" w:rsidRPr="003913EC" w:rsidTr="006B048B">
        <w:trPr>
          <w:trHeight w:val="117"/>
          <w:jc w:val="center"/>
        </w:trPr>
        <w:tc>
          <w:tcPr>
            <w:tcW w:w="6199" w:type="dxa"/>
            <w:vMerge w:val="restart"/>
            <w:tcBorders>
              <w:top w:val="single" w:sz="8" w:space="0" w:color="5B9BD5"/>
              <w:left w:val="single" w:sz="8" w:space="0" w:color="5B9BD5"/>
              <w:right w:val="single" w:sz="8" w:space="0" w:color="B4C6E7" w:themeColor="accent1" w:themeTint="66"/>
            </w:tcBorders>
            <w:shd w:val="clear" w:color="000000" w:fill="5B9BD5"/>
            <w:vAlign w:val="center"/>
          </w:tcPr>
          <w:p w:rsidR="003913EC" w:rsidRPr="003B6ED1" w:rsidRDefault="003913EC" w:rsidP="003B6ED1">
            <w:pPr>
              <w:spacing w:after="0"/>
              <w:rPr>
                <w:rFonts w:ascii="Arial" w:hAnsi="Arial" w:cs="Arial"/>
                <w:b/>
                <w:color w:val="FFFFFF" w:themeColor="background1"/>
                <w:sz w:val="18"/>
                <w:szCs w:val="18"/>
              </w:rPr>
            </w:pPr>
            <w:r w:rsidRPr="003B6ED1">
              <w:rPr>
                <w:rFonts w:ascii="Arial" w:hAnsi="Arial" w:cs="Arial"/>
                <w:b/>
                <w:color w:val="FFFFFF" w:themeColor="background1"/>
                <w:sz w:val="18"/>
                <w:szCs w:val="18"/>
              </w:rPr>
              <w:t>Actividad principal</w:t>
            </w:r>
          </w:p>
        </w:tc>
        <w:tc>
          <w:tcPr>
            <w:tcW w:w="3916" w:type="dxa"/>
            <w:gridSpan w:val="3"/>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shd w:val="clear" w:color="000000" w:fill="5B9BD5"/>
            <w:vAlign w:val="center"/>
          </w:tcPr>
          <w:p w:rsidR="003913EC" w:rsidRPr="003B6ED1" w:rsidRDefault="00C771E1" w:rsidP="003B6ED1">
            <w:pPr>
              <w:spacing w:after="0" w:line="240" w:lineRule="auto"/>
              <w:jc w:val="center"/>
              <w:rPr>
                <w:rFonts w:ascii="Arial" w:hAnsi="Arial" w:cs="Arial"/>
                <w:b/>
                <w:color w:val="FFFFFF" w:themeColor="background1"/>
                <w:sz w:val="18"/>
                <w:szCs w:val="18"/>
              </w:rPr>
            </w:pPr>
            <w:r w:rsidRPr="003B6ED1">
              <w:rPr>
                <w:rFonts w:ascii="Arial" w:hAnsi="Arial" w:cs="Arial"/>
                <w:b/>
                <w:color w:val="FFFFFF" w:themeColor="background1"/>
                <w:sz w:val="18"/>
                <w:szCs w:val="18"/>
              </w:rPr>
              <w:t>Enero</w:t>
            </w:r>
            <w:r w:rsidR="00AF6A2B">
              <w:rPr>
                <w:rFonts w:ascii="Arial" w:hAnsi="Arial" w:cs="Arial"/>
                <w:b/>
                <w:color w:val="FFFFFF" w:themeColor="background1"/>
                <w:sz w:val="18"/>
                <w:szCs w:val="18"/>
              </w:rPr>
              <w:t>-</w:t>
            </w:r>
            <w:r w:rsidR="00773B49" w:rsidRPr="003B6ED1">
              <w:rPr>
                <w:rFonts w:ascii="Arial" w:hAnsi="Arial" w:cs="Arial"/>
                <w:b/>
                <w:color w:val="FFFFFF" w:themeColor="background1"/>
                <w:sz w:val="18"/>
                <w:szCs w:val="18"/>
              </w:rPr>
              <w:t>diciembre</w:t>
            </w:r>
          </w:p>
        </w:tc>
      </w:tr>
      <w:tr w:rsidR="003913EC" w:rsidRPr="003913EC" w:rsidTr="006B048B">
        <w:trPr>
          <w:trHeight w:val="273"/>
          <w:jc w:val="center"/>
        </w:trPr>
        <w:tc>
          <w:tcPr>
            <w:tcW w:w="6199" w:type="dxa"/>
            <w:vMerge/>
            <w:tcBorders>
              <w:left w:val="single" w:sz="8" w:space="0" w:color="5B9BD5"/>
              <w:bottom w:val="single" w:sz="8" w:space="0" w:color="5B9BD5"/>
              <w:right w:val="single" w:sz="8" w:space="0" w:color="B4C6E7" w:themeColor="accent1" w:themeTint="66"/>
            </w:tcBorders>
            <w:shd w:val="clear" w:color="000000" w:fill="5B9BD5"/>
            <w:vAlign w:val="center"/>
            <w:hideMark/>
          </w:tcPr>
          <w:p w:rsidR="003913EC" w:rsidRPr="003B6ED1" w:rsidRDefault="003913EC" w:rsidP="003B6ED1">
            <w:pPr>
              <w:spacing w:after="0"/>
              <w:rPr>
                <w:rFonts w:ascii="Arial" w:hAnsi="Arial" w:cs="Arial"/>
                <w:b/>
                <w:color w:val="FFFFFF" w:themeColor="background1"/>
                <w:sz w:val="18"/>
                <w:szCs w:val="18"/>
              </w:rPr>
            </w:pPr>
          </w:p>
        </w:tc>
        <w:tc>
          <w:tcPr>
            <w:tcW w:w="1269" w:type="dxa"/>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shd w:val="clear" w:color="000000" w:fill="5B9BD5"/>
            <w:vAlign w:val="center"/>
          </w:tcPr>
          <w:p w:rsidR="003913EC" w:rsidRDefault="003913EC" w:rsidP="003B6ED1">
            <w:pPr>
              <w:spacing w:after="0"/>
              <w:jc w:val="center"/>
              <w:rPr>
                <w:rFonts w:ascii="Arial" w:hAnsi="Arial" w:cs="Arial"/>
                <w:b/>
                <w:color w:val="FFFFFF" w:themeColor="background1"/>
                <w:sz w:val="18"/>
                <w:szCs w:val="18"/>
              </w:rPr>
            </w:pPr>
            <w:r w:rsidRPr="003B6ED1">
              <w:rPr>
                <w:rFonts w:ascii="Arial" w:hAnsi="Arial" w:cs="Arial"/>
                <w:b/>
                <w:color w:val="FFFFFF" w:themeColor="background1"/>
                <w:sz w:val="18"/>
                <w:szCs w:val="18"/>
              </w:rPr>
              <w:t>Programado</w:t>
            </w:r>
          </w:p>
          <w:p w:rsidR="001D3995" w:rsidRPr="003B6ED1" w:rsidRDefault="001D3995" w:rsidP="003B6ED1">
            <w:pPr>
              <w:spacing w:after="0"/>
              <w:jc w:val="center"/>
              <w:rPr>
                <w:rFonts w:ascii="Arial" w:hAnsi="Arial" w:cs="Arial"/>
                <w:b/>
                <w:color w:val="FFFFFF" w:themeColor="background1"/>
                <w:sz w:val="18"/>
                <w:szCs w:val="18"/>
              </w:rPr>
            </w:pPr>
            <w:r>
              <w:rPr>
                <w:rFonts w:ascii="Arial" w:hAnsi="Arial" w:cs="Arial"/>
                <w:b/>
                <w:color w:val="FFFFFF" w:themeColor="background1"/>
                <w:sz w:val="18"/>
                <w:szCs w:val="18"/>
              </w:rPr>
              <w:t>%</w:t>
            </w:r>
          </w:p>
        </w:tc>
        <w:tc>
          <w:tcPr>
            <w:tcW w:w="1211" w:type="dxa"/>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shd w:val="clear" w:color="000000" w:fill="5B9BD5"/>
            <w:vAlign w:val="center"/>
          </w:tcPr>
          <w:p w:rsidR="003913EC" w:rsidRDefault="003913EC" w:rsidP="003B6ED1">
            <w:pPr>
              <w:spacing w:after="0" w:line="240" w:lineRule="auto"/>
              <w:jc w:val="center"/>
              <w:rPr>
                <w:rFonts w:ascii="Arial" w:hAnsi="Arial" w:cs="Arial"/>
                <w:b/>
                <w:color w:val="FFFFFF" w:themeColor="background1"/>
                <w:sz w:val="18"/>
                <w:szCs w:val="18"/>
              </w:rPr>
            </w:pPr>
            <w:r w:rsidRPr="003B6ED1">
              <w:rPr>
                <w:rFonts w:ascii="Arial" w:hAnsi="Arial" w:cs="Arial"/>
                <w:b/>
                <w:color w:val="FFFFFF" w:themeColor="background1"/>
                <w:sz w:val="18"/>
                <w:szCs w:val="18"/>
              </w:rPr>
              <w:t>Ejecutado</w:t>
            </w:r>
          </w:p>
          <w:p w:rsidR="001D3995" w:rsidRPr="003B6ED1" w:rsidRDefault="001D3995" w:rsidP="003B6ED1">
            <w:pPr>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w:t>
            </w:r>
          </w:p>
        </w:tc>
        <w:tc>
          <w:tcPr>
            <w:tcW w:w="1436" w:type="dxa"/>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shd w:val="clear" w:color="000000" w:fill="5B9BD5"/>
            <w:vAlign w:val="center"/>
          </w:tcPr>
          <w:p w:rsidR="003913EC" w:rsidRDefault="003913EC" w:rsidP="003B6ED1">
            <w:pPr>
              <w:spacing w:after="0" w:line="240" w:lineRule="auto"/>
              <w:jc w:val="center"/>
              <w:rPr>
                <w:rFonts w:ascii="Arial" w:hAnsi="Arial" w:cs="Arial"/>
                <w:b/>
                <w:color w:val="FFFFFF" w:themeColor="background1"/>
                <w:sz w:val="18"/>
                <w:szCs w:val="18"/>
              </w:rPr>
            </w:pPr>
            <w:r w:rsidRPr="003B6ED1">
              <w:rPr>
                <w:rFonts w:ascii="Arial" w:hAnsi="Arial" w:cs="Arial"/>
                <w:b/>
                <w:color w:val="FFFFFF" w:themeColor="background1"/>
                <w:sz w:val="18"/>
                <w:szCs w:val="18"/>
              </w:rPr>
              <w:t>Cumplimiento</w:t>
            </w:r>
          </w:p>
          <w:p w:rsidR="001D3995" w:rsidRPr="003B6ED1" w:rsidRDefault="001D3995" w:rsidP="003B6ED1">
            <w:pPr>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w:t>
            </w:r>
          </w:p>
        </w:tc>
      </w:tr>
      <w:tr w:rsidR="005729CF" w:rsidRPr="00A474F4" w:rsidTr="006B048B">
        <w:trPr>
          <w:trHeight w:val="306"/>
          <w:jc w:val="center"/>
        </w:trPr>
        <w:tc>
          <w:tcPr>
            <w:tcW w:w="6199" w:type="dxa"/>
            <w:tcBorders>
              <w:top w:val="nil"/>
              <w:left w:val="single" w:sz="8" w:space="0" w:color="9CC2E5"/>
              <w:bottom w:val="single" w:sz="8" w:space="0" w:color="9CC2E5"/>
              <w:right w:val="single" w:sz="8" w:space="0" w:color="9CC2E5"/>
            </w:tcBorders>
            <w:shd w:val="clear" w:color="000000" w:fill="DEEAF6"/>
            <w:vAlign w:val="center"/>
            <w:hideMark/>
          </w:tcPr>
          <w:p w:rsidR="005729CF" w:rsidRPr="00892F15" w:rsidRDefault="005729CF" w:rsidP="00953931">
            <w:pPr>
              <w:spacing w:after="0" w:line="240" w:lineRule="auto"/>
              <w:ind w:left="209" w:hanging="209"/>
              <w:rPr>
                <w:rFonts w:ascii="Arial" w:eastAsia="Times New Roman" w:hAnsi="Arial" w:cs="Arial"/>
                <w:color w:val="000000"/>
                <w:sz w:val="18"/>
                <w:szCs w:val="18"/>
                <w:lang w:val="es-MX" w:eastAsia="es-MX"/>
              </w:rPr>
            </w:pPr>
            <w:r w:rsidRPr="00892F15">
              <w:rPr>
                <w:rFonts w:ascii="Arial" w:eastAsia="Times New Roman" w:hAnsi="Arial" w:cs="Arial"/>
                <w:color w:val="000000"/>
                <w:sz w:val="18"/>
                <w:szCs w:val="18"/>
                <w:lang w:val="es-MX" w:eastAsia="es-MX"/>
              </w:rPr>
              <w:t xml:space="preserve">1. Generar datos e información provenientes del seguimiento y monitoreo </w:t>
            </w:r>
            <w:r w:rsidRPr="00892F15">
              <w:rPr>
                <w:rFonts w:ascii="Arial" w:eastAsia="Times New Roman" w:hAnsi="Arial" w:cs="Arial"/>
                <w:color w:val="000000"/>
                <w:sz w:val="18"/>
                <w:szCs w:val="18"/>
                <w:lang w:val="es-MX" w:eastAsia="es-MX"/>
              </w:rPr>
              <w:lastRenderedPageBreak/>
              <w:t>hidrológico</w:t>
            </w:r>
          </w:p>
        </w:tc>
        <w:tc>
          <w:tcPr>
            <w:tcW w:w="1269" w:type="dxa"/>
            <w:tcBorders>
              <w:top w:val="single" w:sz="8" w:space="0" w:color="B4C6E7" w:themeColor="accent1" w:themeTint="66"/>
              <w:left w:val="nil"/>
              <w:bottom w:val="single" w:sz="8" w:space="0" w:color="9CC2E5"/>
              <w:right w:val="single" w:sz="8" w:space="0" w:color="9CC2E5"/>
            </w:tcBorders>
            <w:shd w:val="clear" w:color="000000" w:fill="DEEAF6"/>
            <w:vAlign w:val="center"/>
          </w:tcPr>
          <w:p w:rsidR="005729CF" w:rsidRPr="00892F15" w:rsidRDefault="00773B49" w:rsidP="00953931">
            <w:pPr>
              <w:pStyle w:val="NormalWeb"/>
              <w:spacing w:before="0" w:beforeAutospacing="0" w:after="0" w:afterAutospacing="0"/>
              <w:jc w:val="center"/>
              <w:textAlignment w:val="center"/>
              <w:rPr>
                <w:rFonts w:ascii="Arial" w:hAnsi="Arial" w:cs="Arial"/>
                <w:color w:val="000000"/>
                <w:kern w:val="24"/>
                <w:sz w:val="18"/>
                <w:szCs w:val="18"/>
              </w:rPr>
            </w:pPr>
            <w:r>
              <w:rPr>
                <w:rFonts w:ascii="Arial" w:hAnsi="Arial" w:cs="Arial"/>
                <w:color w:val="000000"/>
                <w:kern w:val="24"/>
                <w:sz w:val="18"/>
                <w:szCs w:val="18"/>
              </w:rPr>
              <w:lastRenderedPageBreak/>
              <w:t>100</w:t>
            </w:r>
          </w:p>
        </w:tc>
        <w:tc>
          <w:tcPr>
            <w:tcW w:w="1211" w:type="dxa"/>
            <w:tcBorders>
              <w:top w:val="single" w:sz="8" w:space="0" w:color="B4C6E7" w:themeColor="accent1" w:themeTint="66"/>
              <w:left w:val="nil"/>
              <w:bottom w:val="single" w:sz="8" w:space="0" w:color="9CC2E5"/>
              <w:right w:val="single" w:sz="8" w:space="0" w:color="9CC2E5"/>
            </w:tcBorders>
            <w:shd w:val="clear" w:color="000000" w:fill="DEEAF6"/>
            <w:vAlign w:val="center"/>
          </w:tcPr>
          <w:p w:rsidR="005729CF" w:rsidRPr="00892F15" w:rsidRDefault="00DE3BF4" w:rsidP="00953931">
            <w:pPr>
              <w:pStyle w:val="NormalWeb"/>
              <w:spacing w:before="0" w:beforeAutospacing="0" w:after="0" w:afterAutospacing="0"/>
              <w:jc w:val="center"/>
              <w:textAlignment w:val="center"/>
              <w:rPr>
                <w:rFonts w:ascii="Arial" w:hAnsi="Arial" w:cs="Arial"/>
                <w:color w:val="000000"/>
                <w:kern w:val="24"/>
                <w:sz w:val="18"/>
                <w:szCs w:val="18"/>
              </w:rPr>
            </w:pPr>
            <w:r>
              <w:rPr>
                <w:rFonts w:ascii="Arial" w:hAnsi="Arial" w:cs="Arial"/>
                <w:color w:val="000000"/>
                <w:kern w:val="24"/>
                <w:sz w:val="18"/>
                <w:szCs w:val="18"/>
              </w:rPr>
              <w:t>100</w:t>
            </w:r>
          </w:p>
        </w:tc>
        <w:tc>
          <w:tcPr>
            <w:tcW w:w="1436" w:type="dxa"/>
            <w:tcBorders>
              <w:top w:val="single" w:sz="8" w:space="0" w:color="B4C6E7" w:themeColor="accent1" w:themeTint="66"/>
              <w:left w:val="nil"/>
              <w:bottom w:val="single" w:sz="8" w:space="0" w:color="9CC2E5"/>
              <w:right w:val="single" w:sz="8" w:space="0" w:color="9CC2E5"/>
            </w:tcBorders>
            <w:shd w:val="clear" w:color="000000" w:fill="DEEAF6"/>
            <w:vAlign w:val="center"/>
          </w:tcPr>
          <w:p w:rsidR="005729CF" w:rsidRPr="00892F15" w:rsidRDefault="00135EEA" w:rsidP="00953931">
            <w:pPr>
              <w:pStyle w:val="NormalWeb"/>
              <w:spacing w:before="0" w:beforeAutospacing="0" w:after="0" w:afterAutospacing="0"/>
              <w:jc w:val="center"/>
              <w:textAlignment w:val="center"/>
              <w:rPr>
                <w:rFonts w:ascii="Arial" w:hAnsi="Arial" w:cs="Arial"/>
                <w:color w:val="000000"/>
                <w:kern w:val="24"/>
                <w:sz w:val="18"/>
                <w:szCs w:val="18"/>
              </w:rPr>
            </w:pPr>
            <w:r>
              <w:rPr>
                <w:rFonts w:ascii="Arial" w:hAnsi="Arial" w:cs="Arial"/>
                <w:color w:val="000000"/>
                <w:kern w:val="24"/>
                <w:sz w:val="18"/>
                <w:szCs w:val="18"/>
              </w:rPr>
              <w:t>100</w:t>
            </w:r>
          </w:p>
        </w:tc>
      </w:tr>
      <w:tr w:rsidR="005729CF" w:rsidRPr="00A474F4" w:rsidTr="006B048B">
        <w:trPr>
          <w:trHeight w:val="299"/>
          <w:jc w:val="center"/>
        </w:trPr>
        <w:tc>
          <w:tcPr>
            <w:tcW w:w="6199" w:type="dxa"/>
            <w:tcBorders>
              <w:top w:val="nil"/>
              <w:left w:val="single" w:sz="8" w:space="0" w:color="9CC2E5"/>
              <w:bottom w:val="single" w:sz="8" w:space="0" w:color="9CC2E5"/>
              <w:right w:val="single" w:sz="8" w:space="0" w:color="9CC2E5"/>
            </w:tcBorders>
            <w:shd w:val="clear" w:color="auto" w:fill="auto"/>
            <w:vAlign w:val="center"/>
            <w:hideMark/>
          </w:tcPr>
          <w:p w:rsidR="005729CF" w:rsidRPr="00892F15" w:rsidRDefault="005729CF" w:rsidP="005729CF">
            <w:pPr>
              <w:spacing w:after="0" w:line="240" w:lineRule="auto"/>
              <w:rPr>
                <w:rFonts w:ascii="Arial" w:eastAsia="Times New Roman" w:hAnsi="Arial" w:cs="Arial"/>
                <w:color w:val="000000"/>
                <w:sz w:val="18"/>
                <w:szCs w:val="18"/>
                <w:lang w:val="es-MX" w:eastAsia="es-MX"/>
              </w:rPr>
            </w:pPr>
            <w:r w:rsidRPr="00892F15">
              <w:rPr>
                <w:rFonts w:ascii="Arial" w:eastAsia="Times New Roman" w:hAnsi="Arial" w:cs="Arial"/>
                <w:color w:val="000000"/>
                <w:sz w:val="18"/>
                <w:szCs w:val="18"/>
                <w:lang w:val="es-MX" w:eastAsia="es-MX"/>
              </w:rPr>
              <w:t xml:space="preserve">2. Evaluar el estado del </w:t>
            </w:r>
            <w:r w:rsidR="00797B81">
              <w:rPr>
                <w:rFonts w:ascii="Arial" w:eastAsia="Times New Roman" w:hAnsi="Arial" w:cs="Arial"/>
                <w:color w:val="000000"/>
                <w:sz w:val="18"/>
                <w:szCs w:val="18"/>
                <w:lang w:val="es-MX" w:eastAsia="es-MX"/>
              </w:rPr>
              <w:t>r</w:t>
            </w:r>
            <w:r w:rsidRPr="00892F15">
              <w:rPr>
                <w:rFonts w:ascii="Arial" w:eastAsia="Times New Roman" w:hAnsi="Arial" w:cs="Arial"/>
                <w:color w:val="000000"/>
                <w:sz w:val="18"/>
                <w:szCs w:val="18"/>
                <w:lang w:val="es-MX" w:eastAsia="es-MX"/>
              </w:rPr>
              <w:t xml:space="preserve">ecurso </w:t>
            </w:r>
            <w:r w:rsidR="00797B81">
              <w:rPr>
                <w:rFonts w:ascii="Arial" w:eastAsia="Times New Roman" w:hAnsi="Arial" w:cs="Arial"/>
                <w:color w:val="000000"/>
                <w:sz w:val="18"/>
                <w:szCs w:val="18"/>
                <w:lang w:val="es-MX" w:eastAsia="es-MX"/>
              </w:rPr>
              <w:t>h</w:t>
            </w:r>
            <w:r w:rsidRPr="00892F15">
              <w:rPr>
                <w:rFonts w:ascii="Arial" w:eastAsia="Times New Roman" w:hAnsi="Arial" w:cs="Arial"/>
                <w:color w:val="000000"/>
                <w:sz w:val="18"/>
                <w:szCs w:val="18"/>
                <w:lang w:val="es-MX" w:eastAsia="es-MX"/>
              </w:rPr>
              <w:t>ídrico</w:t>
            </w:r>
          </w:p>
        </w:tc>
        <w:tc>
          <w:tcPr>
            <w:tcW w:w="1269" w:type="dxa"/>
            <w:tcBorders>
              <w:top w:val="nil"/>
              <w:left w:val="nil"/>
              <w:bottom w:val="single" w:sz="8" w:space="0" w:color="9CC2E5"/>
              <w:right w:val="single" w:sz="8" w:space="0" w:color="9CC2E5"/>
            </w:tcBorders>
            <w:shd w:val="clear" w:color="auto" w:fill="auto"/>
            <w:vAlign w:val="center"/>
          </w:tcPr>
          <w:p w:rsidR="005729CF" w:rsidRPr="00892F15" w:rsidRDefault="00773B49" w:rsidP="00953931">
            <w:pPr>
              <w:pStyle w:val="NormalWeb"/>
              <w:spacing w:before="0" w:beforeAutospacing="0" w:after="0" w:afterAutospacing="0"/>
              <w:jc w:val="center"/>
              <w:textAlignment w:val="center"/>
              <w:rPr>
                <w:rFonts w:ascii="Arial" w:hAnsi="Arial" w:cs="Arial"/>
                <w:color w:val="000000"/>
                <w:kern w:val="24"/>
                <w:sz w:val="18"/>
                <w:szCs w:val="18"/>
              </w:rPr>
            </w:pPr>
            <w:r>
              <w:rPr>
                <w:rFonts w:ascii="Arial" w:hAnsi="Arial" w:cs="Arial"/>
                <w:color w:val="000000"/>
                <w:kern w:val="24"/>
                <w:sz w:val="18"/>
                <w:szCs w:val="18"/>
              </w:rPr>
              <w:t>100</w:t>
            </w:r>
          </w:p>
        </w:tc>
        <w:tc>
          <w:tcPr>
            <w:tcW w:w="1211" w:type="dxa"/>
            <w:tcBorders>
              <w:top w:val="nil"/>
              <w:left w:val="nil"/>
              <w:bottom w:val="single" w:sz="8" w:space="0" w:color="9CC2E5"/>
              <w:right w:val="single" w:sz="8" w:space="0" w:color="9CC2E5"/>
            </w:tcBorders>
            <w:shd w:val="clear" w:color="auto" w:fill="auto"/>
            <w:vAlign w:val="center"/>
          </w:tcPr>
          <w:p w:rsidR="005729CF" w:rsidRPr="00892F15" w:rsidRDefault="00AB0634" w:rsidP="00953931">
            <w:pPr>
              <w:pStyle w:val="NormalWeb"/>
              <w:spacing w:before="0" w:beforeAutospacing="0" w:after="0" w:afterAutospacing="0"/>
              <w:jc w:val="center"/>
              <w:textAlignment w:val="center"/>
              <w:rPr>
                <w:rFonts w:ascii="Arial" w:hAnsi="Arial" w:cs="Arial"/>
                <w:color w:val="000000"/>
                <w:kern w:val="24"/>
                <w:sz w:val="18"/>
                <w:szCs w:val="18"/>
              </w:rPr>
            </w:pPr>
            <w:r>
              <w:rPr>
                <w:rFonts w:ascii="Arial" w:hAnsi="Arial" w:cs="Arial"/>
                <w:color w:val="000000"/>
                <w:kern w:val="24"/>
                <w:sz w:val="18"/>
                <w:szCs w:val="18"/>
              </w:rPr>
              <w:t>99</w:t>
            </w:r>
          </w:p>
        </w:tc>
        <w:tc>
          <w:tcPr>
            <w:tcW w:w="1436" w:type="dxa"/>
            <w:tcBorders>
              <w:top w:val="nil"/>
              <w:left w:val="nil"/>
              <w:bottom w:val="single" w:sz="8" w:space="0" w:color="9CC2E5"/>
              <w:right w:val="single" w:sz="8" w:space="0" w:color="9CC2E5"/>
            </w:tcBorders>
            <w:shd w:val="clear" w:color="auto" w:fill="auto"/>
            <w:vAlign w:val="center"/>
          </w:tcPr>
          <w:p w:rsidR="005729CF" w:rsidRPr="00892F15" w:rsidRDefault="00AB0634" w:rsidP="00953931">
            <w:pPr>
              <w:pStyle w:val="NormalWeb"/>
              <w:spacing w:before="0" w:beforeAutospacing="0" w:after="0" w:afterAutospacing="0"/>
              <w:jc w:val="center"/>
              <w:textAlignment w:val="center"/>
              <w:rPr>
                <w:rFonts w:ascii="Arial" w:hAnsi="Arial" w:cs="Arial"/>
                <w:color w:val="000000"/>
                <w:kern w:val="24"/>
                <w:sz w:val="18"/>
                <w:szCs w:val="18"/>
              </w:rPr>
            </w:pPr>
            <w:r>
              <w:rPr>
                <w:rFonts w:ascii="Arial" w:hAnsi="Arial" w:cs="Arial"/>
                <w:color w:val="000000"/>
                <w:kern w:val="24"/>
                <w:sz w:val="18"/>
                <w:szCs w:val="18"/>
              </w:rPr>
              <w:t>99</w:t>
            </w:r>
          </w:p>
        </w:tc>
      </w:tr>
      <w:tr w:rsidR="005729CF" w:rsidRPr="00A474F4" w:rsidTr="006B048B">
        <w:trPr>
          <w:trHeight w:val="258"/>
          <w:jc w:val="center"/>
        </w:trPr>
        <w:tc>
          <w:tcPr>
            <w:tcW w:w="6199" w:type="dxa"/>
            <w:tcBorders>
              <w:top w:val="nil"/>
              <w:left w:val="single" w:sz="8" w:space="0" w:color="9CC2E5"/>
              <w:bottom w:val="single" w:sz="8" w:space="0" w:color="9CC2E5"/>
              <w:right w:val="single" w:sz="8" w:space="0" w:color="9CC2E5"/>
            </w:tcBorders>
            <w:shd w:val="clear" w:color="000000" w:fill="DEEAF6"/>
            <w:vAlign w:val="center"/>
            <w:hideMark/>
          </w:tcPr>
          <w:p w:rsidR="005729CF" w:rsidRPr="00892F15" w:rsidRDefault="005729CF" w:rsidP="005729CF">
            <w:pPr>
              <w:spacing w:after="0" w:line="240" w:lineRule="auto"/>
              <w:rPr>
                <w:rFonts w:ascii="Arial" w:eastAsia="Times New Roman" w:hAnsi="Arial" w:cs="Arial"/>
                <w:color w:val="000000"/>
                <w:sz w:val="18"/>
                <w:szCs w:val="18"/>
                <w:lang w:val="es-MX" w:eastAsia="es-MX"/>
              </w:rPr>
            </w:pPr>
            <w:r w:rsidRPr="00892F15">
              <w:rPr>
                <w:rFonts w:ascii="Arial" w:eastAsia="Times New Roman" w:hAnsi="Arial" w:cs="Arial"/>
                <w:color w:val="000000"/>
                <w:sz w:val="18"/>
                <w:szCs w:val="18"/>
                <w:lang w:val="es-MX" w:eastAsia="es-MX"/>
              </w:rPr>
              <w:t>3. Realizar actividades de modelación hidrológica</w:t>
            </w:r>
          </w:p>
        </w:tc>
        <w:tc>
          <w:tcPr>
            <w:tcW w:w="1269" w:type="dxa"/>
            <w:tcBorders>
              <w:top w:val="nil"/>
              <w:left w:val="nil"/>
              <w:bottom w:val="single" w:sz="8" w:space="0" w:color="9CC2E5"/>
              <w:right w:val="single" w:sz="8" w:space="0" w:color="9CC2E5"/>
            </w:tcBorders>
            <w:shd w:val="clear" w:color="000000" w:fill="DEEAF6"/>
            <w:vAlign w:val="center"/>
          </w:tcPr>
          <w:p w:rsidR="005729CF" w:rsidRPr="00892F15" w:rsidRDefault="00773B49" w:rsidP="00953931">
            <w:pPr>
              <w:pStyle w:val="NormalWeb"/>
              <w:spacing w:before="0" w:beforeAutospacing="0" w:after="0" w:afterAutospacing="0"/>
              <w:jc w:val="center"/>
              <w:textAlignment w:val="center"/>
              <w:rPr>
                <w:rFonts w:ascii="Arial" w:hAnsi="Arial" w:cs="Arial"/>
                <w:color w:val="000000"/>
                <w:kern w:val="24"/>
                <w:sz w:val="18"/>
                <w:szCs w:val="18"/>
              </w:rPr>
            </w:pPr>
            <w:r>
              <w:rPr>
                <w:rFonts w:ascii="Arial" w:hAnsi="Arial" w:cs="Arial"/>
                <w:color w:val="000000"/>
                <w:kern w:val="24"/>
                <w:sz w:val="18"/>
                <w:szCs w:val="18"/>
              </w:rPr>
              <w:t>100</w:t>
            </w:r>
          </w:p>
        </w:tc>
        <w:tc>
          <w:tcPr>
            <w:tcW w:w="1211" w:type="dxa"/>
            <w:tcBorders>
              <w:top w:val="nil"/>
              <w:left w:val="nil"/>
              <w:bottom w:val="single" w:sz="8" w:space="0" w:color="9CC2E5"/>
              <w:right w:val="single" w:sz="8" w:space="0" w:color="9CC2E5"/>
            </w:tcBorders>
            <w:shd w:val="clear" w:color="000000" w:fill="DEEAF6"/>
            <w:vAlign w:val="center"/>
          </w:tcPr>
          <w:p w:rsidR="005729CF" w:rsidRPr="00892F15" w:rsidRDefault="00E37595" w:rsidP="00953931">
            <w:pPr>
              <w:pStyle w:val="NormalWeb"/>
              <w:spacing w:before="0" w:beforeAutospacing="0" w:after="0" w:afterAutospacing="0"/>
              <w:jc w:val="center"/>
              <w:textAlignment w:val="center"/>
              <w:rPr>
                <w:rFonts w:ascii="Arial" w:hAnsi="Arial" w:cs="Arial"/>
                <w:color w:val="000000"/>
                <w:kern w:val="24"/>
                <w:sz w:val="18"/>
                <w:szCs w:val="18"/>
              </w:rPr>
            </w:pPr>
            <w:r>
              <w:rPr>
                <w:rFonts w:ascii="Arial" w:hAnsi="Arial" w:cs="Arial"/>
                <w:color w:val="000000"/>
                <w:kern w:val="24"/>
                <w:sz w:val="18"/>
                <w:szCs w:val="18"/>
              </w:rPr>
              <w:t>98</w:t>
            </w:r>
          </w:p>
        </w:tc>
        <w:tc>
          <w:tcPr>
            <w:tcW w:w="1436" w:type="dxa"/>
            <w:tcBorders>
              <w:top w:val="nil"/>
              <w:left w:val="nil"/>
              <w:bottom w:val="single" w:sz="8" w:space="0" w:color="9CC2E5"/>
              <w:right w:val="single" w:sz="8" w:space="0" w:color="9CC2E5"/>
            </w:tcBorders>
            <w:shd w:val="clear" w:color="000000" w:fill="DEEAF6"/>
            <w:vAlign w:val="center"/>
          </w:tcPr>
          <w:p w:rsidR="005729CF" w:rsidRPr="00892F15" w:rsidRDefault="00E37595" w:rsidP="00953931">
            <w:pPr>
              <w:pStyle w:val="NormalWeb"/>
              <w:spacing w:before="0" w:beforeAutospacing="0" w:after="0" w:afterAutospacing="0"/>
              <w:jc w:val="center"/>
              <w:textAlignment w:val="center"/>
              <w:rPr>
                <w:rFonts w:ascii="Arial" w:hAnsi="Arial" w:cs="Arial"/>
                <w:color w:val="000000"/>
                <w:kern w:val="24"/>
                <w:sz w:val="18"/>
                <w:szCs w:val="18"/>
              </w:rPr>
            </w:pPr>
            <w:r>
              <w:rPr>
                <w:rFonts w:ascii="Arial" w:hAnsi="Arial" w:cs="Arial"/>
                <w:color w:val="000000"/>
                <w:kern w:val="24"/>
                <w:sz w:val="18"/>
                <w:szCs w:val="18"/>
              </w:rPr>
              <w:t>98</w:t>
            </w:r>
          </w:p>
        </w:tc>
      </w:tr>
      <w:tr w:rsidR="005729CF" w:rsidRPr="00A474F4" w:rsidTr="006B048B">
        <w:trPr>
          <w:trHeight w:val="406"/>
          <w:jc w:val="center"/>
        </w:trPr>
        <w:tc>
          <w:tcPr>
            <w:tcW w:w="6199" w:type="dxa"/>
            <w:tcBorders>
              <w:top w:val="nil"/>
              <w:left w:val="single" w:sz="8" w:space="0" w:color="9CC2E5"/>
              <w:bottom w:val="single" w:sz="8" w:space="0" w:color="9CC2E5"/>
              <w:right w:val="single" w:sz="8" w:space="0" w:color="9CC2E5"/>
            </w:tcBorders>
            <w:shd w:val="clear" w:color="auto" w:fill="auto"/>
            <w:vAlign w:val="center"/>
            <w:hideMark/>
          </w:tcPr>
          <w:p w:rsidR="005729CF" w:rsidRPr="00892F15" w:rsidRDefault="005729CF" w:rsidP="005729CF">
            <w:pPr>
              <w:spacing w:after="0" w:line="240" w:lineRule="auto"/>
              <w:rPr>
                <w:rFonts w:ascii="Arial" w:eastAsia="Times New Roman" w:hAnsi="Arial" w:cs="Arial"/>
                <w:color w:val="000000"/>
                <w:sz w:val="18"/>
                <w:szCs w:val="18"/>
                <w:lang w:val="es-MX" w:eastAsia="es-MX"/>
              </w:rPr>
            </w:pPr>
            <w:r w:rsidRPr="00892F15">
              <w:rPr>
                <w:rFonts w:ascii="Arial" w:eastAsia="Times New Roman" w:hAnsi="Arial" w:cs="Arial"/>
                <w:color w:val="000000"/>
                <w:sz w:val="18"/>
                <w:szCs w:val="18"/>
                <w:lang w:val="es-MX" w:eastAsia="es-MX"/>
              </w:rPr>
              <w:t>4. Implementar el Monitoreo de calidad del recurso hídrico</w:t>
            </w:r>
          </w:p>
        </w:tc>
        <w:tc>
          <w:tcPr>
            <w:tcW w:w="1269" w:type="dxa"/>
            <w:tcBorders>
              <w:top w:val="nil"/>
              <w:left w:val="nil"/>
              <w:bottom w:val="single" w:sz="8" w:space="0" w:color="9CC2E5"/>
              <w:right w:val="single" w:sz="8" w:space="0" w:color="9CC2E5"/>
            </w:tcBorders>
            <w:shd w:val="clear" w:color="auto" w:fill="auto"/>
            <w:vAlign w:val="center"/>
          </w:tcPr>
          <w:p w:rsidR="005729CF" w:rsidRPr="00892F15" w:rsidRDefault="00773B49" w:rsidP="00953931">
            <w:pPr>
              <w:pStyle w:val="NormalWeb"/>
              <w:spacing w:before="0" w:beforeAutospacing="0" w:after="0" w:afterAutospacing="0"/>
              <w:jc w:val="center"/>
              <w:textAlignment w:val="center"/>
              <w:rPr>
                <w:rFonts w:ascii="Arial" w:hAnsi="Arial" w:cs="Arial"/>
                <w:color w:val="000000"/>
                <w:kern w:val="24"/>
                <w:sz w:val="18"/>
                <w:szCs w:val="18"/>
              </w:rPr>
            </w:pPr>
            <w:r>
              <w:rPr>
                <w:rFonts w:ascii="Arial" w:hAnsi="Arial" w:cs="Arial"/>
                <w:color w:val="000000"/>
                <w:kern w:val="24"/>
                <w:sz w:val="18"/>
                <w:szCs w:val="18"/>
              </w:rPr>
              <w:t>100</w:t>
            </w:r>
          </w:p>
        </w:tc>
        <w:tc>
          <w:tcPr>
            <w:tcW w:w="1211" w:type="dxa"/>
            <w:tcBorders>
              <w:top w:val="nil"/>
              <w:left w:val="nil"/>
              <w:bottom w:val="single" w:sz="8" w:space="0" w:color="9CC2E5"/>
              <w:right w:val="single" w:sz="8" w:space="0" w:color="9CC2E5"/>
            </w:tcBorders>
            <w:shd w:val="clear" w:color="auto" w:fill="auto"/>
            <w:vAlign w:val="center"/>
          </w:tcPr>
          <w:p w:rsidR="005729CF" w:rsidRPr="00892F15" w:rsidRDefault="00E37595" w:rsidP="00953931">
            <w:pPr>
              <w:pStyle w:val="NormalWeb"/>
              <w:spacing w:before="0" w:beforeAutospacing="0" w:after="0" w:afterAutospacing="0"/>
              <w:jc w:val="center"/>
              <w:textAlignment w:val="center"/>
              <w:rPr>
                <w:rFonts w:ascii="Arial" w:hAnsi="Arial" w:cs="Arial"/>
                <w:color w:val="000000"/>
                <w:kern w:val="24"/>
                <w:sz w:val="18"/>
                <w:szCs w:val="18"/>
              </w:rPr>
            </w:pPr>
            <w:r>
              <w:rPr>
                <w:rFonts w:ascii="Arial" w:hAnsi="Arial" w:cs="Arial"/>
                <w:color w:val="000000"/>
                <w:kern w:val="24"/>
                <w:sz w:val="18"/>
                <w:szCs w:val="18"/>
              </w:rPr>
              <w:t>92</w:t>
            </w:r>
          </w:p>
        </w:tc>
        <w:tc>
          <w:tcPr>
            <w:tcW w:w="1436" w:type="dxa"/>
            <w:tcBorders>
              <w:top w:val="nil"/>
              <w:left w:val="nil"/>
              <w:bottom w:val="single" w:sz="8" w:space="0" w:color="9CC2E5"/>
              <w:right w:val="single" w:sz="8" w:space="0" w:color="9CC2E5"/>
            </w:tcBorders>
            <w:shd w:val="clear" w:color="auto" w:fill="auto"/>
            <w:vAlign w:val="center"/>
          </w:tcPr>
          <w:p w:rsidR="005729CF" w:rsidRPr="00892F15" w:rsidRDefault="00E37595" w:rsidP="00953931">
            <w:pPr>
              <w:pStyle w:val="NormalWeb"/>
              <w:spacing w:before="0" w:beforeAutospacing="0" w:after="0" w:afterAutospacing="0"/>
              <w:jc w:val="center"/>
              <w:textAlignment w:val="center"/>
              <w:rPr>
                <w:rFonts w:ascii="Arial" w:hAnsi="Arial" w:cs="Arial"/>
                <w:color w:val="000000"/>
                <w:kern w:val="24"/>
                <w:sz w:val="18"/>
                <w:szCs w:val="18"/>
              </w:rPr>
            </w:pPr>
            <w:r>
              <w:rPr>
                <w:rFonts w:ascii="Arial" w:hAnsi="Arial" w:cs="Arial"/>
                <w:color w:val="000000"/>
                <w:kern w:val="24"/>
                <w:sz w:val="18"/>
                <w:szCs w:val="18"/>
              </w:rPr>
              <w:t>92</w:t>
            </w:r>
          </w:p>
        </w:tc>
      </w:tr>
      <w:tr w:rsidR="005729CF" w:rsidRPr="00A474F4" w:rsidTr="006B048B">
        <w:trPr>
          <w:trHeight w:val="271"/>
          <w:jc w:val="center"/>
        </w:trPr>
        <w:tc>
          <w:tcPr>
            <w:tcW w:w="6199" w:type="dxa"/>
            <w:tcBorders>
              <w:top w:val="nil"/>
              <w:left w:val="single" w:sz="8" w:space="0" w:color="9CC2E5"/>
              <w:bottom w:val="single" w:sz="8" w:space="0" w:color="9CC2E5"/>
              <w:right w:val="single" w:sz="8" w:space="0" w:color="9CC2E5"/>
            </w:tcBorders>
            <w:shd w:val="clear" w:color="000000" w:fill="DEEAF6"/>
            <w:vAlign w:val="center"/>
            <w:hideMark/>
          </w:tcPr>
          <w:p w:rsidR="00AF6A2B" w:rsidRDefault="005729CF" w:rsidP="00953931">
            <w:pPr>
              <w:spacing w:after="0" w:line="240" w:lineRule="auto"/>
              <w:ind w:left="209" w:hanging="209"/>
              <w:rPr>
                <w:rFonts w:ascii="Arial" w:eastAsia="Times New Roman" w:hAnsi="Arial" w:cs="Arial"/>
                <w:color w:val="000000"/>
                <w:sz w:val="18"/>
                <w:szCs w:val="18"/>
                <w:lang w:val="es-MX" w:eastAsia="es-MX"/>
              </w:rPr>
            </w:pPr>
            <w:r w:rsidRPr="00892F15">
              <w:rPr>
                <w:rFonts w:ascii="Arial" w:eastAsia="Times New Roman" w:hAnsi="Arial" w:cs="Arial"/>
                <w:color w:val="000000"/>
                <w:sz w:val="18"/>
                <w:szCs w:val="18"/>
                <w:lang w:val="es-MX" w:eastAsia="es-MX"/>
              </w:rPr>
              <w:t>5. Realizar el monitoreo y seguimiento hidrometeorológico</w:t>
            </w:r>
          </w:p>
          <w:p w:rsidR="005729CF" w:rsidRPr="00892F15" w:rsidRDefault="005729CF" w:rsidP="00953931">
            <w:pPr>
              <w:spacing w:after="0" w:line="240" w:lineRule="auto"/>
              <w:ind w:left="209" w:hanging="209"/>
              <w:rPr>
                <w:rFonts w:ascii="Arial" w:eastAsia="Times New Roman" w:hAnsi="Arial" w:cs="Arial"/>
                <w:color w:val="000000"/>
                <w:sz w:val="18"/>
                <w:szCs w:val="18"/>
                <w:lang w:val="es-MX" w:eastAsia="es-MX"/>
              </w:rPr>
            </w:pPr>
            <w:r w:rsidRPr="00892F15">
              <w:rPr>
                <w:rFonts w:ascii="Arial" w:eastAsia="Times New Roman" w:hAnsi="Arial" w:cs="Arial"/>
                <w:color w:val="000000"/>
                <w:sz w:val="18"/>
                <w:szCs w:val="18"/>
                <w:lang w:val="es-MX" w:eastAsia="es-MX"/>
              </w:rPr>
              <w:t>y gestión del dato</w:t>
            </w:r>
          </w:p>
        </w:tc>
        <w:tc>
          <w:tcPr>
            <w:tcW w:w="1269" w:type="dxa"/>
            <w:tcBorders>
              <w:top w:val="nil"/>
              <w:left w:val="nil"/>
              <w:bottom w:val="single" w:sz="8" w:space="0" w:color="9CC2E5"/>
              <w:right w:val="single" w:sz="8" w:space="0" w:color="9CC2E5"/>
            </w:tcBorders>
            <w:shd w:val="clear" w:color="000000" w:fill="DEEAF6"/>
            <w:vAlign w:val="center"/>
          </w:tcPr>
          <w:p w:rsidR="005729CF" w:rsidRPr="00892F15" w:rsidRDefault="00773B49" w:rsidP="00953931">
            <w:pPr>
              <w:pStyle w:val="NormalWeb"/>
              <w:spacing w:before="0" w:beforeAutospacing="0" w:after="0" w:afterAutospacing="0"/>
              <w:jc w:val="center"/>
              <w:textAlignment w:val="center"/>
              <w:rPr>
                <w:rFonts w:ascii="Arial" w:hAnsi="Arial" w:cs="Arial"/>
                <w:color w:val="000000"/>
                <w:kern w:val="24"/>
                <w:sz w:val="18"/>
                <w:szCs w:val="18"/>
              </w:rPr>
            </w:pPr>
            <w:r>
              <w:rPr>
                <w:rFonts w:ascii="Arial" w:hAnsi="Arial" w:cs="Arial"/>
                <w:color w:val="000000"/>
                <w:kern w:val="24"/>
                <w:sz w:val="18"/>
                <w:szCs w:val="18"/>
              </w:rPr>
              <w:t>100</w:t>
            </w:r>
          </w:p>
        </w:tc>
        <w:tc>
          <w:tcPr>
            <w:tcW w:w="1211" w:type="dxa"/>
            <w:tcBorders>
              <w:top w:val="nil"/>
              <w:left w:val="nil"/>
              <w:bottom w:val="single" w:sz="8" w:space="0" w:color="9CC2E5"/>
              <w:right w:val="single" w:sz="8" w:space="0" w:color="9CC2E5"/>
            </w:tcBorders>
            <w:shd w:val="clear" w:color="000000" w:fill="DEEAF6"/>
            <w:vAlign w:val="center"/>
          </w:tcPr>
          <w:p w:rsidR="005729CF" w:rsidRPr="00892F15" w:rsidRDefault="00AA51C9" w:rsidP="00953931">
            <w:pPr>
              <w:pStyle w:val="NormalWeb"/>
              <w:spacing w:before="0" w:beforeAutospacing="0" w:after="0" w:afterAutospacing="0"/>
              <w:jc w:val="center"/>
              <w:textAlignment w:val="center"/>
              <w:rPr>
                <w:rFonts w:ascii="Arial" w:hAnsi="Arial" w:cs="Arial"/>
                <w:color w:val="000000"/>
                <w:kern w:val="24"/>
                <w:sz w:val="18"/>
                <w:szCs w:val="18"/>
              </w:rPr>
            </w:pPr>
            <w:r>
              <w:rPr>
                <w:rFonts w:ascii="Arial" w:hAnsi="Arial" w:cs="Arial"/>
                <w:color w:val="000000"/>
                <w:kern w:val="24"/>
                <w:sz w:val="18"/>
                <w:szCs w:val="18"/>
              </w:rPr>
              <w:t>96</w:t>
            </w:r>
          </w:p>
        </w:tc>
        <w:tc>
          <w:tcPr>
            <w:tcW w:w="1436" w:type="dxa"/>
            <w:tcBorders>
              <w:top w:val="nil"/>
              <w:left w:val="nil"/>
              <w:bottom w:val="single" w:sz="8" w:space="0" w:color="9CC2E5"/>
              <w:right w:val="single" w:sz="8" w:space="0" w:color="9CC2E5"/>
            </w:tcBorders>
            <w:shd w:val="clear" w:color="000000" w:fill="DEEAF6"/>
            <w:vAlign w:val="center"/>
          </w:tcPr>
          <w:p w:rsidR="005729CF" w:rsidRPr="00892F15" w:rsidRDefault="00AA51C9" w:rsidP="00953931">
            <w:pPr>
              <w:pStyle w:val="NormalWeb"/>
              <w:spacing w:before="0" w:beforeAutospacing="0" w:after="0" w:afterAutospacing="0"/>
              <w:jc w:val="center"/>
              <w:textAlignment w:val="center"/>
              <w:rPr>
                <w:rFonts w:ascii="Arial" w:hAnsi="Arial" w:cs="Arial"/>
                <w:color w:val="000000"/>
                <w:kern w:val="24"/>
                <w:sz w:val="18"/>
                <w:szCs w:val="18"/>
              </w:rPr>
            </w:pPr>
            <w:r>
              <w:rPr>
                <w:rFonts w:ascii="Arial" w:hAnsi="Arial" w:cs="Arial"/>
                <w:color w:val="000000"/>
                <w:kern w:val="24"/>
                <w:sz w:val="18"/>
                <w:szCs w:val="18"/>
              </w:rPr>
              <w:t>96</w:t>
            </w:r>
          </w:p>
        </w:tc>
      </w:tr>
      <w:tr w:rsidR="00953931" w:rsidRPr="00491028" w:rsidTr="006B048B">
        <w:trPr>
          <w:trHeight w:val="306"/>
          <w:jc w:val="center"/>
        </w:trPr>
        <w:tc>
          <w:tcPr>
            <w:tcW w:w="8679" w:type="dxa"/>
            <w:gridSpan w:val="3"/>
            <w:tcBorders>
              <w:top w:val="nil"/>
              <w:left w:val="single" w:sz="8" w:space="0" w:color="9CC2E5"/>
              <w:bottom w:val="single" w:sz="8" w:space="0" w:color="9CC2E5"/>
              <w:right w:val="single" w:sz="8" w:space="0" w:color="9CC2E5"/>
            </w:tcBorders>
            <w:shd w:val="clear" w:color="auto" w:fill="auto"/>
            <w:vAlign w:val="center"/>
          </w:tcPr>
          <w:p w:rsidR="00AF6A2B" w:rsidRDefault="00AF6A2B" w:rsidP="00953931">
            <w:pPr>
              <w:spacing w:after="0" w:line="240" w:lineRule="auto"/>
              <w:rPr>
                <w:rFonts w:ascii="Arial" w:eastAsia="Times New Roman" w:hAnsi="Arial" w:cs="Arial"/>
                <w:b/>
                <w:color w:val="000000"/>
                <w:sz w:val="18"/>
                <w:szCs w:val="18"/>
                <w:lang w:val="es-MX" w:eastAsia="es-MX"/>
              </w:rPr>
            </w:pPr>
          </w:p>
          <w:p w:rsidR="00953931" w:rsidRPr="00892F15" w:rsidRDefault="00953931" w:rsidP="00953931">
            <w:pPr>
              <w:spacing w:after="0" w:line="240" w:lineRule="auto"/>
              <w:rPr>
                <w:rFonts w:ascii="Arial" w:eastAsia="Times New Roman" w:hAnsi="Arial" w:cs="Arial"/>
                <w:b/>
                <w:color w:val="000000"/>
                <w:sz w:val="18"/>
                <w:szCs w:val="18"/>
                <w:lang w:val="es-MX" w:eastAsia="es-MX"/>
              </w:rPr>
            </w:pPr>
            <w:r w:rsidRPr="00892F15">
              <w:rPr>
                <w:rFonts w:ascii="Arial" w:eastAsia="Times New Roman" w:hAnsi="Arial" w:cs="Arial"/>
                <w:b/>
                <w:color w:val="000000"/>
                <w:sz w:val="18"/>
                <w:szCs w:val="18"/>
                <w:lang w:val="es-MX" w:eastAsia="es-MX"/>
              </w:rPr>
              <w:t>T</w:t>
            </w:r>
            <w:r>
              <w:rPr>
                <w:rFonts w:ascii="Arial" w:eastAsia="Times New Roman" w:hAnsi="Arial" w:cs="Arial"/>
                <w:b/>
                <w:color w:val="000000"/>
                <w:sz w:val="18"/>
                <w:szCs w:val="18"/>
                <w:lang w:val="es-MX" w:eastAsia="es-MX"/>
              </w:rPr>
              <w:t>otal</w:t>
            </w:r>
          </w:p>
          <w:p w:rsidR="00953931" w:rsidRPr="00892F15" w:rsidRDefault="00953931" w:rsidP="00953931">
            <w:pPr>
              <w:pStyle w:val="NormalWeb"/>
              <w:spacing w:before="0" w:beforeAutospacing="0" w:after="0" w:afterAutospacing="0"/>
              <w:jc w:val="center"/>
              <w:textAlignment w:val="center"/>
              <w:rPr>
                <w:rFonts w:ascii="Arial" w:hAnsi="Arial" w:cs="Arial"/>
                <w:b/>
                <w:color w:val="000000"/>
                <w:kern w:val="24"/>
                <w:sz w:val="18"/>
                <w:szCs w:val="18"/>
              </w:rPr>
            </w:pPr>
          </w:p>
        </w:tc>
        <w:tc>
          <w:tcPr>
            <w:tcW w:w="1436" w:type="dxa"/>
            <w:tcBorders>
              <w:top w:val="nil"/>
              <w:left w:val="nil"/>
              <w:bottom w:val="single" w:sz="8" w:space="0" w:color="9CC2E5"/>
              <w:right w:val="single" w:sz="8" w:space="0" w:color="9CC2E5"/>
            </w:tcBorders>
            <w:shd w:val="clear" w:color="auto" w:fill="auto"/>
            <w:vAlign w:val="center"/>
          </w:tcPr>
          <w:p w:rsidR="00953931" w:rsidRPr="00892F15" w:rsidRDefault="00953931" w:rsidP="00953931">
            <w:pPr>
              <w:pStyle w:val="NormalWeb"/>
              <w:spacing w:before="0" w:beforeAutospacing="0" w:after="0" w:afterAutospacing="0"/>
              <w:jc w:val="center"/>
              <w:textAlignment w:val="center"/>
              <w:rPr>
                <w:rFonts w:ascii="Arial" w:hAnsi="Arial" w:cs="Arial"/>
                <w:b/>
                <w:color w:val="000000"/>
                <w:kern w:val="24"/>
                <w:sz w:val="18"/>
                <w:szCs w:val="18"/>
              </w:rPr>
            </w:pPr>
            <w:r>
              <w:rPr>
                <w:rFonts w:ascii="Arial" w:hAnsi="Arial" w:cs="Arial"/>
                <w:b/>
                <w:color w:val="000000"/>
                <w:kern w:val="24"/>
                <w:sz w:val="18"/>
                <w:szCs w:val="18"/>
              </w:rPr>
              <w:t>97</w:t>
            </w:r>
          </w:p>
        </w:tc>
      </w:tr>
    </w:tbl>
    <w:p w:rsidR="00461E7E" w:rsidRDefault="00461E7E" w:rsidP="008C26E0">
      <w:pPr>
        <w:spacing w:after="0" w:line="240" w:lineRule="auto"/>
        <w:jc w:val="both"/>
        <w:rPr>
          <w:rFonts w:ascii="Arial" w:hAnsi="Arial" w:cs="Arial"/>
          <w:color w:val="2F5496" w:themeColor="accent1" w:themeShade="BF"/>
          <w:sz w:val="28"/>
          <w:szCs w:val="28"/>
          <w:u w:val="single"/>
          <w:lang w:val="es-ES"/>
        </w:rPr>
      </w:pPr>
    </w:p>
    <w:p w:rsidR="00CF294F" w:rsidRPr="00307C50" w:rsidRDefault="00CF294F" w:rsidP="006B048B">
      <w:pPr>
        <w:spacing w:after="0" w:line="240" w:lineRule="auto"/>
        <w:jc w:val="both"/>
        <w:rPr>
          <w:rFonts w:ascii="Arial" w:hAnsi="Arial" w:cs="Arial"/>
          <w:color w:val="0070C0"/>
        </w:rPr>
      </w:pPr>
      <w:r w:rsidRPr="00307C50">
        <w:rPr>
          <w:rFonts w:ascii="Arial" w:hAnsi="Arial" w:cs="Arial"/>
          <w:color w:val="0070C0"/>
          <w:lang w:val="es-ES"/>
        </w:rPr>
        <w:t xml:space="preserve">Actividad </w:t>
      </w:r>
      <w:r w:rsidR="009B1A4E" w:rsidRPr="00307C50">
        <w:rPr>
          <w:rFonts w:ascii="Arial" w:hAnsi="Arial" w:cs="Arial"/>
          <w:color w:val="0070C0"/>
          <w:lang w:val="es-ES"/>
        </w:rPr>
        <w:t xml:space="preserve">principal </w:t>
      </w:r>
      <w:r w:rsidRPr="00307C50">
        <w:rPr>
          <w:rFonts w:ascii="Arial" w:hAnsi="Arial" w:cs="Arial"/>
          <w:color w:val="0070C0"/>
          <w:lang w:val="es-ES"/>
        </w:rPr>
        <w:t xml:space="preserve">1. </w:t>
      </w:r>
      <w:r w:rsidRPr="00307C50">
        <w:rPr>
          <w:rFonts w:ascii="Arial" w:hAnsi="Arial" w:cs="Arial"/>
          <w:color w:val="0070C0"/>
          <w:lang w:val="es-MX"/>
        </w:rPr>
        <w:t>Generar datos e información provenientes del seguimiento y monitoreo hidrológico</w:t>
      </w:r>
      <w:r w:rsidRPr="00307C50">
        <w:rPr>
          <w:rFonts w:ascii="Arial" w:hAnsi="Arial" w:cs="Arial"/>
          <w:color w:val="0070C0"/>
          <w:lang w:val="es-ES"/>
        </w:rPr>
        <w:t xml:space="preserve"> </w:t>
      </w:r>
    </w:p>
    <w:p w:rsidR="00CF294F" w:rsidRDefault="00CF294F" w:rsidP="003504FF">
      <w:pPr>
        <w:spacing w:after="0" w:line="240" w:lineRule="auto"/>
        <w:ind w:left="360"/>
        <w:jc w:val="both"/>
        <w:rPr>
          <w:rFonts w:ascii="Arial" w:hAnsi="Arial" w:cs="Arial"/>
          <w:sz w:val="24"/>
        </w:rPr>
      </w:pPr>
    </w:p>
    <w:tbl>
      <w:tblPr>
        <w:tblStyle w:val="Tabladecuadrcula4-nfasis51"/>
        <w:tblW w:w="10201" w:type="dxa"/>
        <w:jc w:val="center"/>
        <w:tblLayout w:type="fixed"/>
        <w:tblLook w:val="04A0" w:firstRow="1" w:lastRow="0" w:firstColumn="1" w:lastColumn="0" w:noHBand="0" w:noVBand="1"/>
      </w:tblPr>
      <w:tblGrid>
        <w:gridCol w:w="1838"/>
        <w:gridCol w:w="2126"/>
        <w:gridCol w:w="2410"/>
        <w:gridCol w:w="709"/>
        <w:gridCol w:w="1432"/>
        <w:gridCol w:w="16"/>
        <w:gridCol w:w="1670"/>
      </w:tblGrid>
      <w:tr w:rsidR="00B7220A" w:rsidRPr="001E0824" w:rsidTr="006B048B">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B7220A" w:rsidRPr="00AF6A2B" w:rsidRDefault="00B7220A" w:rsidP="00840ECA">
            <w:pPr>
              <w:jc w:val="center"/>
              <w:rPr>
                <w:rFonts w:ascii="Arial" w:hAnsi="Arial" w:cs="Arial"/>
                <w:sz w:val="18"/>
                <w:szCs w:val="18"/>
              </w:rPr>
            </w:pPr>
            <w:r w:rsidRPr="00AF6A2B">
              <w:rPr>
                <w:rFonts w:ascii="Arial" w:hAnsi="Arial" w:cs="Arial"/>
                <w:sz w:val="18"/>
                <w:szCs w:val="18"/>
              </w:rPr>
              <w:t>Actividad desagregada</w:t>
            </w:r>
          </w:p>
        </w:tc>
        <w:tc>
          <w:tcPr>
            <w:tcW w:w="2126" w:type="dxa"/>
            <w:vAlign w:val="center"/>
          </w:tcPr>
          <w:p w:rsidR="00B7220A" w:rsidRPr="00AF6A2B" w:rsidRDefault="00B7220A"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F6A2B">
              <w:rPr>
                <w:rFonts w:ascii="Arial" w:hAnsi="Arial" w:cs="Arial"/>
                <w:sz w:val="18"/>
                <w:szCs w:val="18"/>
              </w:rPr>
              <w:t>Indicador</w:t>
            </w:r>
          </w:p>
        </w:tc>
        <w:tc>
          <w:tcPr>
            <w:tcW w:w="2410" w:type="dxa"/>
            <w:vAlign w:val="center"/>
          </w:tcPr>
          <w:p w:rsidR="00B7220A" w:rsidRPr="00AF6A2B" w:rsidRDefault="00B7220A"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F6A2B">
              <w:rPr>
                <w:rFonts w:ascii="Arial" w:hAnsi="Arial" w:cs="Arial"/>
                <w:sz w:val="18"/>
                <w:szCs w:val="18"/>
              </w:rPr>
              <w:t>Producto</w:t>
            </w:r>
          </w:p>
        </w:tc>
        <w:tc>
          <w:tcPr>
            <w:tcW w:w="709" w:type="dxa"/>
            <w:vAlign w:val="center"/>
          </w:tcPr>
          <w:p w:rsidR="00B7220A" w:rsidRPr="006B048B" w:rsidRDefault="00B7220A"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Meta</w:t>
            </w:r>
          </w:p>
          <w:p w:rsidR="008C26E0" w:rsidRPr="00AF6A2B" w:rsidRDefault="008C26E0"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F6A2B">
              <w:rPr>
                <w:rFonts w:ascii="Arial" w:hAnsi="Arial" w:cs="Arial"/>
                <w:sz w:val="18"/>
                <w:szCs w:val="18"/>
              </w:rPr>
              <w:t>%</w:t>
            </w:r>
          </w:p>
        </w:tc>
        <w:tc>
          <w:tcPr>
            <w:tcW w:w="1432" w:type="dxa"/>
            <w:vAlign w:val="center"/>
          </w:tcPr>
          <w:p w:rsidR="008C26E0" w:rsidRPr="006B048B" w:rsidRDefault="00B7220A"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B7220A" w:rsidRPr="006B048B" w:rsidRDefault="008C26E0"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554DC2">
              <w:rPr>
                <w:rFonts w:ascii="Arial" w:hAnsi="Arial" w:cs="Arial"/>
                <w:sz w:val="18"/>
                <w:szCs w:val="18"/>
              </w:rPr>
              <w:t xml:space="preserve">  </w:t>
            </w:r>
          </w:p>
        </w:tc>
        <w:tc>
          <w:tcPr>
            <w:tcW w:w="1686" w:type="dxa"/>
            <w:gridSpan w:val="2"/>
            <w:vAlign w:val="center"/>
          </w:tcPr>
          <w:p w:rsidR="00B7220A" w:rsidRPr="006B048B" w:rsidRDefault="00B7220A"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8C26E0" w:rsidRPr="006B048B" w:rsidRDefault="008C26E0"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B7220A" w:rsidRPr="001E0824" w:rsidTr="006B048B">
        <w:trPr>
          <w:cnfStyle w:val="000000100000" w:firstRow="0" w:lastRow="0" w:firstColumn="0" w:lastColumn="0" w:oddVBand="0" w:evenVBand="0" w:oddHBand="1" w:evenHBand="0" w:firstRowFirstColumn="0" w:firstRowLastColumn="0" w:lastRowFirstColumn="0" w:lastRowLastColumn="0"/>
          <w:trHeight w:val="1031"/>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B7220A" w:rsidRPr="00AF6A2B" w:rsidRDefault="00CB1998" w:rsidP="00840ECA">
            <w:pPr>
              <w:pStyle w:val="NormalWeb"/>
              <w:spacing w:before="0" w:beforeAutospacing="0" w:after="0" w:afterAutospacing="0"/>
              <w:textAlignment w:val="center"/>
              <w:rPr>
                <w:rFonts w:ascii="Arial" w:hAnsi="Arial" w:cs="Arial"/>
                <w:b w:val="0"/>
                <w:bCs w:val="0"/>
                <w:sz w:val="18"/>
                <w:szCs w:val="18"/>
              </w:rPr>
            </w:pPr>
            <w:r>
              <w:rPr>
                <w:rFonts w:ascii="Arial" w:hAnsi="Arial" w:cs="Arial"/>
                <w:b w:val="0"/>
                <w:bCs w:val="0"/>
                <w:color w:val="000000"/>
                <w:kern w:val="24"/>
                <w:sz w:val="18"/>
                <w:szCs w:val="18"/>
                <w:lang w:val="es-MX"/>
              </w:rPr>
              <w:t xml:space="preserve">8. </w:t>
            </w:r>
            <w:r w:rsidR="00B7220A" w:rsidRPr="00AF6A2B">
              <w:rPr>
                <w:rFonts w:ascii="Arial" w:hAnsi="Arial" w:cs="Arial"/>
                <w:b w:val="0"/>
                <w:bCs w:val="0"/>
                <w:color w:val="000000"/>
                <w:kern w:val="24"/>
                <w:sz w:val="18"/>
                <w:szCs w:val="18"/>
                <w:lang w:val="es-MX"/>
              </w:rPr>
              <w:t xml:space="preserve">Programa Nacional de Monitoreo del Recurso Hídrico </w:t>
            </w:r>
          </w:p>
        </w:tc>
        <w:tc>
          <w:tcPr>
            <w:tcW w:w="2126" w:type="dxa"/>
            <w:vAlign w:val="center"/>
          </w:tcPr>
          <w:p w:rsidR="00B7220A" w:rsidRPr="00AF6A2B" w:rsidRDefault="00B7220A"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6A2B">
              <w:rPr>
                <w:rFonts w:ascii="Arial" w:hAnsi="Arial" w:cs="Arial"/>
                <w:color w:val="000000"/>
                <w:kern w:val="24"/>
                <w:sz w:val="18"/>
                <w:szCs w:val="18"/>
                <w:lang w:val="es-MX"/>
              </w:rPr>
              <w:t xml:space="preserve">Porcentaje de </w:t>
            </w:r>
            <w:r w:rsidR="008C26E0" w:rsidRPr="00AF6A2B">
              <w:rPr>
                <w:rFonts w:ascii="Arial" w:hAnsi="Arial" w:cs="Arial"/>
                <w:color w:val="000000"/>
                <w:kern w:val="24"/>
                <w:sz w:val="18"/>
                <w:szCs w:val="18"/>
                <w:lang w:val="es-MX"/>
              </w:rPr>
              <w:t>a</w:t>
            </w:r>
            <w:r w:rsidRPr="00AF6A2B">
              <w:rPr>
                <w:rFonts w:ascii="Arial" w:hAnsi="Arial" w:cs="Arial"/>
                <w:color w:val="000000"/>
                <w:kern w:val="24"/>
                <w:sz w:val="18"/>
                <w:szCs w:val="18"/>
                <w:lang w:val="es-MX"/>
              </w:rPr>
              <w:t xml:space="preserve">vance del proceso estadístico para </w:t>
            </w:r>
            <w:r w:rsidR="008C26E0" w:rsidRPr="00AF6A2B">
              <w:rPr>
                <w:rFonts w:ascii="Arial" w:hAnsi="Arial" w:cs="Arial"/>
                <w:color w:val="000000"/>
                <w:kern w:val="24"/>
                <w:sz w:val="18"/>
                <w:szCs w:val="18"/>
                <w:lang w:val="es-MX"/>
              </w:rPr>
              <w:t>v</w:t>
            </w:r>
            <w:r w:rsidRPr="00AF6A2B">
              <w:rPr>
                <w:rFonts w:ascii="Arial" w:hAnsi="Arial" w:cs="Arial"/>
                <w:color w:val="000000"/>
                <w:kern w:val="24"/>
                <w:sz w:val="18"/>
                <w:szCs w:val="18"/>
                <w:lang w:val="es-MX"/>
              </w:rPr>
              <w:t xml:space="preserve">alidación de datos </w:t>
            </w:r>
            <w:r w:rsidR="008C26E0" w:rsidRPr="00AF6A2B">
              <w:rPr>
                <w:rFonts w:ascii="Arial" w:hAnsi="Arial" w:cs="Arial"/>
                <w:color w:val="000000"/>
                <w:kern w:val="24"/>
                <w:sz w:val="18"/>
                <w:szCs w:val="18"/>
                <w:lang w:val="es-MX"/>
              </w:rPr>
              <w:t>h</w:t>
            </w:r>
            <w:r w:rsidRPr="00AF6A2B">
              <w:rPr>
                <w:rFonts w:ascii="Arial" w:hAnsi="Arial" w:cs="Arial"/>
                <w:color w:val="000000"/>
                <w:kern w:val="24"/>
                <w:sz w:val="18"/>
                <w:szCs w:val="18"/>
                <w:lang w:val="es-MX"/>
              </w:rPr>
              <w:t>idrológicos</w:t>
            </w:r>
          </w:p>
        </w:tc>
        <w:tc>
          <w:tcPr>
            <w:tcW w:w="2410" w:type="dxa"/>
            <w:vAlign w:val="center"/>
          </w:tcPr>
          <w:p w:rsidR="00B7220A" w:rsidRPr="00AF6A2B" w:rsidRDefault="00B7220A"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6A2B">
              <w:rPr>
                <w:rFonts w:ascii="Arial" w:hAnsi="Arial" w:cs="Arial"/>
                <w:color w:val="000000"/>
                <w:kern w:val="24"/>
                <w:sz w:val="18"/>
                <w:szCs w:val="18"/>
                <w:lang w:val="es-MX"/>
              </w:rPr>
              <w:t xml:space="preserve">Datos validados del año 2018 en el </w:t>
            </w:r>
            <w:r w:rsidR="00AF6A2B">
              <w:rPr>
                <w:rFonts w:ascii="Arial" w:hAnsi="Arial" w:cs="Arial"/>
                <w:color w:val="000000"/>
                <w:kern w:val="24"/>
                <w:sz w:val="18"/>
                <w:szCs w:val="18"/>
                <w:lang w:val="es-MX"/>
              </w:rPr>
              <w:t>b</w:t>
            </w:r>
            <w:r w:rsidRPr="00AF6A2B">
              <w:rPr>
                <w:rFonts w:ascii="Arial" w:hAnsi="Arial" w:cs="Arial"/>
                <w:color w:val="000000"/>
                <w:kern w:val="24"/>
                <w:sz w:val="18"/>
                <w:szCs w:val="18"/>
                <w:lang w:val="es-MX"/>
              </w:rPr>
              <w:t xml:space="preserve">anco de </w:t>
            </w:r>
            <w:r w:rsidR="00AF6A2B">
              <w:rPr>
                <w:rFonts w:ascii="Arial" w:hAnsi="Arial" w:cs="Arial"/>
                <w:color w:val="000000"/>
                <w:kern w:val="24"/>
                <w:sz w:val="18"/>
                <w:szCs w:val="18"/>
                <w:lang w:val="es-MX"/>
              </w:rPr>
              <w:t>d</w:t>
            </w:r>
            <w:r w:rsidRPr="00AF6A2B">
              <w:rPr>
                <w:rFonts w:ascii="Arial" w:hAnsi="Arial" w:cs="Arial"/>
                <w:color w:val="000000"/>
                <w:kern w:val="24"/>
                <w:sz w:val="18"/>
                <w:szCs w:val="18"/>
                <w:lang w:val="es-MX"/>
              </w:rPr>
              <w:t xml:space="preserve">atos DHIME en las variables de </w:t>
            </w:r>
            <w:r w:rsidR="00990932" w:rsidRPr="00AF6A2B">
              <w:rPr>
                <w:rFonts w:ascii="Arial" w:hAnsi="Arial" w:cs="Arial"/>
                <w:color w:val="000000"/>
                <w:kern w:val="24"/>
                <w:sz w:val="18"/>
                <w:szCs w:val="18"/>
                <w:lang w:val="es-MX"/>
              </w:rPr>
              <w:t>n</w:t>
            </w:r>
            <w:r w:rsidRPr="00AF6A2B">
              <w:rPr>
                <w:rFonts w:ascii="Arial" w:hAnsi="Arial" w:cs="Arial"/>
                <w:color w:val="000000"/>
                <w:kern w:val="24"/>
                <w:sz w:val="18"/>
                <w:szCs w:val="18"/>
                <w:lang w:val="es-MX"/>
              </w:rPr>
              <w:t xml:space="preserve">ivel, </w:t>
            </w:r>
            <w:r w:rsidR="00990932" w:rsidRPr="00AF6A2B">
              <w:rPr>
                <w:rFonts w:ascii="Arial" w:hAnsi="Arial" w:cs="Arial"/>
                <w:color w:val="000000"/>
                <w:kern w:val="24"/>
                <w:sz w:val="18"/>
                <w:szCs w:val="18"/>
                <w:lang w:val="es-MX"/>
              </w:rPr>
              <w:t>c</w:t>
            </w:r>
            <w:r w:rsidRPr="00AF6A2B">
              <w:rPr>
                <w:rFonts w:ascii="Arial" w:hAnsi="Arial" w:cs="Arial"/>
                <w:color w:val="000000"/>
                <w:kern w:val="24"/>
                <w:sz w:val="18"/>
                <w:szCs w:val="18"/>
                <w:lang w:val="es-MX"/>
              </w:rPr>
              <w:t xml:space="preserve">audal y </w:t>
            </w:r>
            <w:r w:rsidR="00990932" w:rsidRPr="00AF6A2B">
              <w:rPr>
                <w:rFonts w:ascii="Arial" w:hAnsi="Arial" w:cs="Arial"/>
                <w:color w:val="000000"/>
                <w:kern w:val="24"/>
                <w:sz w:val="18"/>
                <w:szCs w:val="18"/>
                <w:lang w:val="es-MX"/>
              </w:rPr>
              <w:t>s</w:t>
            </w:r>
            <w:r w:rsidRPr="00AF6A2B">
              <w:rPr>
                <w:rFonts w:ascii="Arial" w:hAnsi="Arial" w:cs="Arial"/>
                <w:color w:val="000000"/>
                <w:kern w:val="24"/>
                <w:sz w:val="18"/>
                <w:szCs w:val="18"/>
                <w:lang w:val="es-MX"/>
              </w:rPr>
              <w:t>edimentos</w:t>
            </w:r>
          </w:p>
        </w:tc>
        <w:tc>
          <w:tcPr>
            <w:tcW w:w="709" w:type="dxa"/>
            <w:vAlign w:val="center"/>
          </w:tcPr>
          <w:p w:rsidR="00B7220A" w:rsidRPr="00AF6A2B" w:rsidRDefault="00B7220A"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6A2B">
              <w:rPr>
                <w:rFonts w:ascii="Arial" w:hAnsi="Arial" w:cs="Arial"/>
                <w:color w:val="000000"/>
                <w:kern w:val="24"/>
                <w:sz w:val="18"/>
                <w:szCs w:val="18"/>
                <w:lang w:val="es-MX"/>
              </w:rPr>
              <w:t>100</w:t>
            </w:r>
          </w:p>
        </w:tc>
        <w:tc>
          <w:tcPr>
            <w:tcW w:w="1448" w:type="dxa"/>
            <w:gridSpan w:val="2"/>
            <w:vAlign w:val="center"/>
          </w:tcPr>
          <w:p w:rsidR="00B7220A" w:rsidRPr="00AF6A2B" w:rsidRDefault="00B7220A"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6A2B">
              <w:rPr>
                <w:rFonts w:ascii="Arial" w:hAnsi="Arial" w:cs="Arial"/>
                <w:color w:val="000000"/>
                <w:kern w:val="24"/>
                <w:sz w:val="18"/>
                <w:szCs w:val="18"/>
                <w:lang w:val="es-MX"/>
              </w:rPr>
              <w:t>100</w:t>
            </w:r>
          </w:p>
        </w:tc>
        <w:tc>
          <w:tcPr>
            <w:tcW w:w="1670" w:type="dxa"/>
            <w:vAlign w:val="center"/>
          </w:tcPr>
          <w:p w:rsidR="00B7220A" w:rsidRPr="00AF6A2B" w:rsidRDefault="002708FD"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048B">
              <w:rPr>
                <w:rFonts w:ascii="Arial" w:hAnsi="Arial" w:cs="Arial"/>
                <w:b/>
                <w:noProof/>
                <w:sz w:val="18"/>
                <w:szCs w:val="18"/>
                <w:lang w:val="es-ES" w:eastAsia="es-ES"/>
              </w:rPr>
              <mc:AlternateContent>
                <mc:Choice Requires="wps">
                  <w:drawing>
                    <wp:anchor distT="0" distB="0" distL="114300" distR="114300" simplePos="0" relativeHeight="251650048" behindDoc="0" locked="0" layoutInCell="1" allowOverlap="1" wp14:anchorId="3A4C3A60" wp14:editId="1968493F">
                      <wp:simplePos x="0" y="0"/>
                      <wp:positionH relativeFrom="column">
                        <wp:posOffset>273050</wp:posOffset>
                      </wp:positionH>
                      <wp:positionV relativeFrom="paragraph">
                        <wp:posOffset>168275</wp:posOffset>
                      </wp:positionV>
                      <wp:extent cx="352425" cy="361950"/>
                      <wp:effectExtent l="0" t="0" r="28575" b="19050"/>
                      <wp:wrapNone/>
                      <wp:docPr id="1052" name="Elipse 105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9D9A15" id="Elipse 1052" o:spid="_x0000_s1026" style="position:absolute;margin-left:21.5pt;margin-top:13.25pt;width:27.75pt;height:2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" fillcolor="#70ad47 [3209]" strokecolor="#70ad47 [3209]" strokeweight="1pt">
                      <v:stroke joinstyle="miter"/>
                    </v:oval>
                  </w:pict>
                </mc:Fallback>
              </mc:AlternateContent>
            </w:r>
            <w:r w:rsidRPr="00AF6A2B">
              <w:rPr>
                <w:rFonts w:ascii="Arial" w:hAnsi="Arial" w:cs="Arial"/>
                <w:sz w:val="18"/>
                <w:szCs w:val="18"/>
              </w:rPr>
              <w:t>100</w:t>
            </w:r>
          </w:p>
        </w:tc>
      </w:tr>
      <w:tr w:rsidR="00B7220A" w:rsidRPr="001E0824" w:rsidTr="006B048B">
        <w:trPr>
          <w:trHeight w:val="3118"/>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8C26E0" w:rsidRDefault="008C26E0" w:rsidP="00840ECA">
            <w:pPr>
              <w:rPr>
                <w:rFonts w:ascii="Arial" w:eastAsiaTheme="majorEastAsia" w:hAnsi="Arial" w:cs="Arial"/>
                <w:color w:val="2F5496" w:themeColor="accent1" w:themeShade="BF"/>
                <w:sz w:val="20"/>
                <w:szCs w:val="26"/>
              </w:rPr>
            </w:pPr>
          </w:p>
          <w:p w:rsidR="00B7220A" w:rsidRDefault="00B7220A" w:rsidP="00840ECA">
            <w:pPr>
              <w:rPr>
                <w:rFonts w:ascii="Arial" w:eastAsiaTheme="majorEastAsia" w:hAnsi="Arial" w:cs="Arial"/>
                <w:color w:val="0070C0"/>
                <w:sz w:val="18"/>
                <w:szCs w:val="18"/>
              </w:rPr>
            </w:pPr>
            <w:r w:rsidRPr="003B6ED1">
              <w:rPr>
                <w:rFonts w:ascii="Arial" w:eastAsiaTheme="majorEastAsia" w:hAnsi="Arial" w:cs="Arial"/>
                <w:color w:val="0070C0"/>
                <w:sz w:val="18"/>
                <w:szCs w:val="18"/>
              </w:rPr>
              <w:t>Descripción del avance</w:t>
            </w:r>
          </w:p>
          <w:p w:rsidR="008C26E0" w:rsidRPr="003B6ED1" w:rsidRDefault="008C26E0" w:rsidP="00840ECA">
            <w:pPr>
              <w:rPr>
                <w:rFonts w:ascii="Arial" w:eastAsiaTheme="majorEastAsia" w:hAnsi="Arial" w:cs="Arial"/>
                <w:b w:val="0"/>
                <w:color w:val="0070C0"/>
                <w:sz w:val="18"/>
                <w:szCs w:val="18"/>
              </w:rPr>
            </w:pPr>
          </w:p>
          <w:p w:rsidR="00B7220A" w:rsidRPr="00003289" w:rsidRDefault="00B7220A" w:rsidP="003B6ED1">
            <w:pPr>
              <w:pStyle w:val="Prrafodelista"/>
              <w:numPr>
                <w:ilvl w:val="0"/>
                <w:numId w:val="102"/>
              </w:numPr>
              <w:ind w:left="308" w:hanging="308"/>
              <w:rPr>
                <w:rFonts w:ascii="Arial" w:hAnsi="Arial" w:cs="Arial"/>
                <w:b w:val="0"/>
                <w:bCs w:val="0"/>
                <w:sz w:val="18"/>
                <w:szCs w:val="18"/>
                <w:lang w:val="es-US"/>
              </w:rPr>
            </w:pPr>
            <w:r w:rsidRPr="00003289">
              <w:rPr>
                <w:rFonts w:ascii="Arial" w:hAnsi="Arial" w:cs="Arial"/>
                <w:b w:val="0"/>
                <w:sz w:val="18"/>
                <w:szCs w:val="18"/>
                <w:lang w:val="es-US"/>
              </w:rPr>
              <w:t xml:space="preserve">Inventario y el diagnóstico de la información hidrológica al año 2018, proveniente de las 657 estaciones activas de la Red Hidrológica Nacional del </w:t>
            </w:r>
            <w:r w:rsidR="008C26E0" w:rsidRPr="00003289">
              <w:rPr>
                <w:rFonts w:ascii="Arial" w:hAnsi="Arial" w:cs="Arial"/>
                <w:b w:val="0"/>
                <w:sz w:val="18"/>
                <w:szCs w:val="18"/>
                <w:lang w:val="es-US"/>
              </w:rPr>
              <w:t>instituto</w:t>
            </w:r>
            <w:r w:rsidR="00AF6A2B" w:rsidRPr="00003289">
              <w:rPr>
                <w:rFonts w:ascii="Arial" w:hAnsi="Arial" w:cs="Arial"/>
                <w:b w:val="0"/>
                <w:sz w:val="18"/>
                <w:szCs w:val="18"/>
                <w:lang w:val="es-US"/>
              </w:rPr>
              <w:t>.</w:t>
            </w:r>
          </w:p>
          <w:p w:rsidR="00B7220A" w:rsidRPr="00003289" w:rsidRDefault="00B7220A" w:rsidP="003B6ED1">
            <w:pPr>
              <w:pStyle w:val="Prrafodelista"/>
              <w:numPr>
                <w:ilvl w:val="0"/>
                <w:numId w:val="102"/>
              </w:numPr>
              <w:ind w:left="308" w:hanging="308"/>
              <w:rPr>
                <w:rFonts w:ascii="Arial" w:hAnsi="Arial" w:cs="Arial"/>
                <w:b w:val="0"/>
                <w:bCs w:val="0"/>
                <w:sz w:val="18"/>
                <w:szCs w:val="18"/>
                <w:lang w:val="es-US"/>
              </w:rPr>
            </w:pPr>
            <w:r w:rsidRPr="00003289">
              <w:rPr>
                <w:rFonts w:ascii="Arial" w:hAnsi="Arial" w:cs="Arial"/>
                <w:b w:val="0"/>
                <w:sz w:val="18"/>
                <w:szCs w:val="18"/>
                <w:lang w:val="es-US"/>
              </w:rPr>
              <w:t xml:space="preserve">657 estaciones hidrológicas activas para 2018, 618 estaciones con información de niveles y 419 estaciones con caudales, las cuales con series horarias, diarias, mensuales y anuales validados y actualizados en el </w:t>
            </w:r>
            <w:r w:rsidR="00AF6A2B" w:rsidRPr="00003289">
              <w:rPr>
                <w:rFonts w:ascii="Arial" w:hAnsi="Arial" w:cs="Arial"/>
                <w:b w:val="0"/>
                <w:sz w:val="18"/>
                <w:szCs w:val="18"/>
                <w:lang w:val="es-US"/>
              </w:rPr>
              <w:t>b</w:t>
            </w:r>
            <w:r w:rsidRPr="00003289">
              <w:rPr>
                <w:rFonts w:ascii="Arial" w:hAnsi="Arial" w:cs="Arial"/>
                <w:b w:val="0"/>
                <w:sz w:val="18"/>
                <w:szCs w:val="18"/>
                <w:lang w:val="es-US"/>
              </w:rPr>
              <w:t xml:space="preserve">anco de </w:t>
            </w:r>
            <w:r w:rsidR="00AF6A2B" w:rsidRPr="00003289">
              <w:rPr>
                <w:rFonts w:ascii="Arial" w:hAnsi="Arial" w:cs="Arial"/>
                <w:b w:val="0"/>
                <w:sz w:val="18"/>
                <w:szCs w:val="18"/>
                <w:lang w:val="es-US"/>
              </w:rPr>
              <w:t>d</w:t>
            </w:r>
            <w:r w:rsidRPr="00003289">
              <w:rPr>
                <w:rFonts w:ascii="Arial" w:hAnsi="Arial" w:cs="Arial"/>
                <w:b w:val="0"/>
                <w:sz w:val="18"/>
                <w:szCs w:val="18"/>
                <w:lang w:val="es-US"/>
              </w:rPr>
              <w:t>atos DHIME</w:t>
            </w:r>
            <w:r w:rsidR="00AF6A2B" w:rsidRPr="00003289">
              <w:rPr>
                <w:rFonts w:ascii="Arial" w:hAnsi="Arial" w:cs="Arial"/>
                <w:b w:val="0"/>
                <w:sz w:val="18"/>
                <w:szCs w:val="18"/>
                <w:lang w:val="es-US"/>
              </w:rPr>
              <w:t>.</w:t>
            </w:r>
            <w:r w:rsidRPr="00003289">
              <w:rPr>
                <w:rFonts w:ascii="Arial" w:hAnsi="Arial" w:cs="Arial"/>
                <w:b w:val="0"/>
                <w:sz w:val="18"/>
                <w:szCs w:val="18"/>
                <w:lang w:val="es-US"/>
              </w:rPr>
              <w:t xml:space="preserve"> </w:t>
            </w:r>
          </w:p>
          <w:p w:rsidR="00B7220A" w:rsidRPr="00003289" w:rsidRDefault="00B7220A" w:rsidP="003B6ED1">
            <w:pPr>
              <w:pStyle w:val="Prrafodelista"/>
              <w:numPr>
                <w:ilvl w:val="0"/>
                <w:numId w:val="102"/>
              </w:numPr>
              <w:ind w:left="308" w:hanging="308"/>
              <w:rPr>
                <w:rFonts w:ascii="Arial" w:hAnsi="Arial" w:cs="Arial"/>
                <w:b w:val="0"/>
                <w:bCs w:val="0"/>
                <w:sz w:val="18"/>
                <w:szCs w:val="18"/>
                <w:lang w:val="es-US"/>
              </w:rPr>
            </w:pPr>
            <w:r w:rsidRPr="00003289">
              <w:rPr>
                <w:rFonts w:ascii="Arial" w:hAnsi="Arial" w:cs="Arial"/>
                <w:b w:val="0"/>
                <w:sz w:val="18"/>
                <w:szCs w:val="18"/>
                <w:lang w:val="es-US"/>
              </w:rPr>
              <w:t xml:space="preserve">80 estaciones son series validadas de </w:t>
            </w:r>
            <w:r w:rsidR="00D3089C" w:rsidRPr="00003289">
              <w:rPr>
                <w:rFonts w:ascii="Arial" w:hAnsi="Arial" w:cs="Arial"/>
                <w:b w:val="0"/>
                <w:bCs w:val="0"/>
                <w:sz w:val="18"/>
                <w:szCs w:val="18"/>
                <w:lang w:val="es-US"/>
              </w:rPr>
              <w:t>c</w:t>
            </w:r>
            <w:r w:rsidRPr="00003289">
              <w:rPr>
                <w:rFonts w:ascii="Arial" w:hAnsi="Arial" w:cs="Arial"/>
                <w:b w:val="0"/>
                <w:sz w:val="18"/>
                <w:szCs w:val="18"/>
                <w:lang w:val="es-US"/>
              </w:rPr>
              <w:t xml:space="preserve">oncentración de </w:t>
            </w:r>
            <w:r w:rsidR="00D3089C" w:rsidRPr="00003289">
              <w:rPr>
                <w:rFonts w:ascii="Arial" w:hAnsi="Arial" w:cs="Arial"/>
                <w:b w:val="0"/>
                <w:bCs w:val="0"/>
                <w:sz w:val="18"/>
                <w:szCs w:val="18"/>
                <w:lang w:val="es-US"/>
              </w:rPr>
              <w:t>s</w:t>
            </w:r>
            <w:r w:rsidRPr="00003289">
              <w:rPr>
                <w:rFonts w:ascii="Arial" w:hAnsi="Arial" w:cs="Arial"/>
                <w:b w:val="0"/>
                <w:sz w:val="18"/>
                <w:szCs w:val="18"/>
                <w:lang w:val="es-US"/>
              </w:rPr>
              <w:t xml:space="preserve">edimentos y 173 validadas con series de </w:t>
            </w:r>
            <w:r w:rsidR="008C26E0" w:rsidRPr="00003289">
              <w:rPr>
                <w:rFonts w:ascii="Arial" w:hAnsi="Arial" w:cs="Arial"/>
                <w:b w:val="0"/>
                <w:sz w:val="18"/>
                <w:szCs w:val="18"/>
                <w:lang w:val="es-US"/>
              </w:rPr>
              <w:t>t</w:t>
            </w:r>
            <w:r w:rsidRPr="00003289">
              <w:rPr>
                <w:rFonts w:ascii="Arial" w:hAnsi="Arial" w:cs="Arial"/>
                <w:b w:val="0"/>
                <w:sz w:val="18"/>
                <w:szCs w:val="18"/>
                <w:lang w:val="es-US"/>
              </w:rPr>
              <w:t xml:space="preserve">ransporte de </w:t>
            </w:r>
            <w:r w:rsidR="008C26E0" w:rsidRPr="00003289">
              <w:rPr>
                <w:rFonts w:ascii="Arial" w:hAnsi="Arial" w:cs="Arial"/>
                <w:b w:val="0"/>
                <w:sz w:val="18"/>
                <w:szCs w:val="18"/>
                <w:lang w:val="es-US"/>
              </w:rPr>
              <w:t>s</w:t>
            </w:r>
            <w:r w:rsidRPr="00003289">
              <w:rPr>
                <w:rFonts w:ascii="Arial" w:hAnsi="Arial" w:cs="Arial"/>
                <w:b w:val="0"/>
                <w:sz w:val="18"/>
                <w:szCs w:val="18"/>
                <w:lang w:val="es-US"/>
              </w:rPr>
              <w:t>edimento</w:t>
            </w:r>
          </w:p>
          <w:p w:rsidR="00B7220A" w:rsidRPr="00003289" w:rsidRDefault="00B7220A" w:rsidP="003B6ED1">
            <w:pPr>
              <w:pStyle w:val="Prrafodelista"/>
              <w:numPr>
                <w:ilvl w:val="0"/>
                <w:numId w:val="102"/>
              </w:numPr>
              <w:ind w:left="308" w:hanging="308"/>
              <w:rPr>
                <w:rFonts w:ascii="Arial" w:hAnsi="Arial" w:cs="Arial"/>
                <w:b w:val="0"/>
                <w:bCs w:val="0"/>
                <w:sz w:val="18"/>
                <w:szCs w:val="18"/>
                <w:lang w:val="es-US"/>
              </w:rPr>
            </w:pPr>
            <w:r w:rsidRPr="00003289">
              <w:rPr>
                <w:rFonts w:ascii="Arial" w:hAnsi="Arial" w:cs="Arial"/>
                <w:b w:val="0"/>
                <w:sz w:val="18"/>
                <w:szCs w:val="18"/>
                <w:lang w:val="es-US"/>
              </w:rPr>
              <w:t>Auditorías</w:t>
            </w:r>
            <w:r w:rsidR="008C26E0" w:rsidRPr="00003289">
              <w:rPr>
                <w:rFonts w:ascii="Arial" w:hAnsi="Arial" w:cs="Arial"/>
                <w:b w:val="0"/>
                <w:sz w:val="18"/>
                <w:szCs w:val="18"/>
                <w:lang w:val="es-US"/>
              </w:rPr>
              <w:t xml:space="preserve"> en</w:t>
            </w:r>
            <w:r w:rsidRPr="00003289">
              <w:rPr>
                <w:rFonts w:ascii="Arial" w:hAnsi="Arial" w:cs="Arial"/>
                <w:b w:val="0"/>
                <w:sz w:val="18"/>
                <w:szCs w:val="18"/>
                <w:lang w:val="es-US"/>
              </w:rPr>
              <w:t xml:space="preserve"> Meta, Valle del Cauca, Nariño, Huila</w:t>
            </w:r>
            <w:r w:rsidR="008C26E0" w:rsidRPr="00003289">
              <w:rPr>
                <w:rFonts w:ascii="Arial" w:hAnsi="Arial" w:cs="Arial"/>
                <w:b w:val="0"/>
                <w:sz w:val="18"/>
                <w:szCs w:val="18"/>
                <w:lang w:val="es-US"/>
              </w:rPr>
              <w:t xml:space="preserve"> y</w:t>
            </w:r>
            <w:r w:rsidRPr="00003289">
              <w:rPr>
                <w:rFonts w:ascii="Arial" w:hAnsi="Arial" w:cs="Arial"/>
                <w:b w:val="0"/>
                <w:sz w:val="18"/>
                <w:szCs w:val="18"/>
                <w:lang w:val="es-US"/>
              </w:rPr>
              <w:t xml:space="preserve"> Boyacá (5 de 6</w:t>
            </w:r>
            <w:r w:rsidR="008C26E0" w:rsidRPr="00003289">
              <w:rPr>
                <w:rFonts w:ascii="Arial" w:hAnsi="Arial" w:cs="Arial"/>
                <w:b w:val="0"/>
                <w:bCs w:val="0"/>
                <w:sz w:val="18"/>
                <w:szCs w:val="18"/>
                <w:lang w:val="es-US"/>
              </w:rPr>
              <w:t>)</w:t>
            </w:r>
            <w:r w:rsidR="00AF6A2B" w:rsidRPr="00003289">
              <w:rPr>
                <w:rFonts w:ascii="Arial" w:hAnsi="Arial" w:cs="Arial"/>
                <w:b w:val="0"/>
                <w:bCs w:val="0"/>
                <w:sz w:val="18"/>
                <w:szCs w:val="18"/>
                <w:lang w:val="es-US"/>
              </w:rPr>
              <w:t>.</w:t>
            </w:r>
          </w:p>
          <w:p w:rsidR="00B7220A" w:rsidRPr="00003289" w:rsidRDefault="00B7220A" w:rsidP="003B6ED1">
            <w:pPr>
              <w:pStyle w:val="Prrafodelista"/>
              <w:numPr>
                <w:ilvl w:val="0"/>
                <w:numId w:val="102"/>
              </w:numPr>
              <w:ind w:left="308" w:hanging="308"/>
              <w:rPr>
                <w:rFonts w:ascii="Arial" w:hAnsi="Arial" w:cs="Arial"/>
                <w:b w:val="0"/>
                <w:bCs w:val="0"/>
                <w:sz w:val="18"/>
                <w:szCs w:val="18"/>
                <w:lang w:val="es-US"/>
              </w:rPr>
            </w:pPr>
            <w:r w:rsidRPr="00003289">
              <w:rPr>
                <w:rFonts w:ascii="Arial" w:hAnsi="Arial" w:cs="Arial"/>
                <w:b w:val="0"/>
                <w:sz w:val="18"/>
                <w:szCs w:val="18"/>
                <w:lang w:val="es-US"/>
              </w:rPr>
              <w:t>M:\SUBDIR_HIDROLOGIA\Compartida\2019\Monitoreo Hidrológico. Documento de avance. Cuadro estadísticas</w:t>
            </w:r>
            <w:r w:rsidR="00F02730" w:rsidRPr="00003289">
              <w:rPr>
                <w:rFonts w:ascii="Arial" w:hAnsi="Arial" w:cs="Arial"/>
                <w:b w:val="0"/>
                <w:sz w:val="18"/>
                <w:szCs w:val="18"/>
                <w:lang w:val="es-US"/>
              </w:rPr>
              <w:t>.</w:t>
            </w:r>
          </w:p>
          <w:p w:rsidR="00C65C71" w:rsidRPr="003B6ED1" w:rsidRDefault="00C65C71" w:rsidP="00840ECA">
            <w:pPr>
              <w:jc w:val="both"/>
              <w:rPr>
                <w:rFonts w:ascii="Arial" w:eastAsiaTheme="majorEastAsia" w:hAnsi="Arial" w:cs="Arial"/>
                <w:b w:val="0"/>
                <w:color w:val="2F5496" w:themeColor="accent1" w:themeShade="BF"/>
                <w:sz w:val="20"/>
                <w:szCs w:val="26"/>
              </w:rPr>
            </w:pPr>
          </w:p>
          <w:p w:rsidR="00B7220A" w:rsidRPr="003B6ED1" w:rsidRDefault="00B7220A" w:rsidP="00840ECA">
            <w:pPr>
              <w:jc w:val="both"/>
              <w:rPr>
                <w:rFonts w:ascii="Arial" w:hAnsi="Arial" w:cs="Arial"/>
                <w:b w:val="0"/>
                <w:bCs w:val="0"/>
                <w:sz w:val="18"/>
                <w:szCs w:val="18"/>
                <w:lang w:val="es-US"/>
              </w:rPr>
            </w:pPr>
            <w:r w:rsidRPr="003B6ED1">
              <w:rPr>
                <w:rFonts w:ascii="Arial" w:eastAsiaTheme="majorEastAsia" w:hAnsi="Arial" w:cs="Arial"/>
                <w:color w:val="0070C0"/>
                <w:sz w:val="18"/>
                <w:szCs w:val="18"/>
              </w:rPr>
              <w:t>Producto final</w:t>
            </w:r>
          </w:p>
          <w:p w:rsidR="001D3995" w:rsidRDefault="001D3995" w:rsidP="00840ECA">
            <w:pPr>
              <w:rPr>
                <w:rFonts w:ascii="Arial" w:hAnsi="Arial" w:cs="Arial"/>
                <w:b w:val="0"/>
                <w:bCs w:val="0"/>
                <w:sz w:val="18"/>
                <w:szCs w:val="18"/>
                <w:lang w:val="es-US"/>
              </w:rPr>
            </w:pPr>
          </w:p>
          <w:p w:rsidR="00D3089C" w:rsidRPr="00003289" w:rsidRDefault="00B7220A" w:rsidP="003B6ED1">
            <w:pPr>
              <w:pStyle w:val="Prrafodelista"/>
              <w:numPr>
                <w:ilvl w:val="0"/>
                <w:numId w:val="103"/>
              </w:numPr>
              <w:ind w:left="308" w:hanging="308"/>
              <w:rPr>
                <w:rFonts w:ascii="Arial" w:hAnsi="Arial" w:cs="Arial"/>
                <w:b w:val="0"/>
                <w:bCs w:val="0"/>
                <w:sz w:val="18"/>
                <w:szCs w:val="18"/>
                <w:lang w:val="es-US"/>
              </w:rPr>
            </w:pPr>
            <w:r w:rsidRPr="00003289">
              <w:rPr>
                <w:rFonts w:ascii="Arial" w:hAnsi="Arial" w:cs="Arial"/>
                <w:b w:val="0"/>
                <w:sz w:val="18"/>
                <w:szCs w:val="18"/>
                <w:lang w:val="es-US"/>
              </w:rPr>
              <w:t xml:space="preserve">Datos validados del año 2018 en el </w:t>
            </w:r>
            <w:r w:rsidR="00AF6A2B" w:rsidRPr="00003289">
              <w:rPr>
                <w:rFonts w:ascii="Arial" w:hAnsi="Arial" w:cs="Arial"/>
                <w:b w:val="0"/>
                <w:bCs w:val="0"/>
                <w:sz w:val="18"/>
                <w:szCs w:val="18"/>
                <w:lang w:val="es-US"/>
              </w:rPr>
              <w:t>b</w:t>
            </w:r>
            <w:r w:rsidRPr="00003289">
              <w:rPr>
                <w:rFonts w:ascii="Arial" w:hAnsi="Arial" w:cs="Arial"/>
                <w:b w:val="0"/>
                <w:sz w:val="18"/>
                <w:szCs w:val="18"/>
                <w:lang w:val="es-US"/>
              </w:rPr>
              <w:t xml:space="preserve">anco de </w:t>
            </w:r>
            <w:r w:rsidR="00AF6A2B" w:rsidRPr="00003289">
              <w:rPr>
                <w:rFonts w:ascii="Arial" w:hAnsi="Arial" w:cs="Arial"/>
                <w:b w:val="0"/>
                <w:bCs w:val="0"/>
                <w:sz w:val="18"/>
                <w:szCs w:val="18"/>
                <w:lang w:val="es-US"/>
              </w:rPr>
              <w:t>d</w:t>
            </w:r>
            <w:r w:rsidRPr="00003289">
              <w:rPr>
                <w:rFonts w:ascii="Arial" w:hAnsi="Arial" w:cs="Arial"/>
                <w:b w:val="0"/>
                <w:sz w:val="18"/>
                <w:szCs w:val="18"/>
                <w:lang w:val="es-US"/>
              </w:rPr>
              <w:t>atos DHIME</w:t>
            </w:r>
            <w:r w:rsidR="00AF6A2B" w:rsidRPr="00003289">
              <w:rPr>
                <w:rFonts w:ascii="Arial" w:hAnsi="Arial" w:cs="Arial"/>
                <w:b w:val="0"/>
                <w:bCs w:val="0"/>
                <w:sz w:val="18"/>
                <w:szCs w:val="18"/>
                <w:lang w:val="es-US"/>
              </w:rPr>
              <w:t>,</w:t>
            </w:r>
            <w:r w:rsidRPr="00003289">
              <w:rPr>
                <w:rFonts w:ascii="Arial" w:hAnsi="Arial" w:cs="Arial"/>
                <w:b w:val="0"/>
                <w:sz w:val="18"/>
                <w:szCs w:val="18"/>
                <w:lang w:val="es-US"/>
              </w:rPr>
              <w:t xml:space="preserve"> en las variables de </w:t>
            </w:r>
            <w:r w:rsidR="00D3089C" w:rsidRPr="00003289">
              <w:rPr>
                <w:rFonts w:ascii="Arial" w:hAnsi="Arial" w:cs="Arial"/>
                <w:b w:val="0"/>
                <w:sz w:val="18"/>
                <w:szCs w:val="18"/>
                <w:lang w:val="es-US"/>
              </w:rPr>
              <w:t>n</w:t>
            </w:r>
            <w:r w:rsidRPr="00003289">
              <w:rPr>
                <w:rFonts w:ascii="Arial" w:hAnsi="Arial" w:cs="Arial"/>
                <w:b w:val="0"/>
                <w:sz w:val="18"/>
                <w:szCs w:val="18"/>
                <w:lang w:val="es-US"/>
              </w:rPr>
              <w:t xml:space="preserve">ivel, </w:t>
            </w:r>
            <w:r w:rsidR="00D3089C" w:rsidRPr="00003289">
              <w:rPr>
                <w:rFonts w:ascii="Arial" w:hAnsi="Arial" w:cs="Arial"/>
                <w:b w:val="0"/>
                <w:sz w:val="18"/>
                <w:szCs w:val="18"/>
                <w:lang w:val="es-US"/>
              </w:rPr>
              <w:t>c</w:t>
            </w:r>
            <w:r w:rsidRPr="00003289">
              <w:rPr>
                <w:rFonts w:ascii="Arial" w:hAnsi="Arial" w:cs="Arial"/>
                <w:b w:val="0"/>
                <w:sz w:val="18"/>
                <w:szCs w:val="18"/>
                <w:lang w:val="es-US"/>
              </w:rPr>
              <w:t xml:space="preserve">audal y </w:t>
            </w:r>
            <w:r w:rsidR="00D3089C" w:rsidRPr="00003289">
              <w:rPr>
                <w:rFonts w:ascii="Arial" w:hAnsi="Arial" w:cs="Arial"/>
                <w:b w:val="0"/>
                <w:sz w:val="18"/>
                <w:szCs w:val="18"/>
                <w:lang w:val="es-US"/>
              </w:rPr>
              <w:t>s</w:t>
            </w:r>
            <w:r w:rsidRPr="00003289">
              <w:rPr>
                <w:rFonts w:ascii="Arial" w:hAnsi="Arial" w:cs="Arial"/>
                <w:b w:val="0"/>
                <w:sz w:val="18"/>
                <w:szCs w:val="18"/>
                <w:lang w:val="es-US"/>
              </w:rPr>
              <w:t>edimentos</w:t>
            </w:r>
            <w:r w:rsidR="00AF6A2B" w:rsidRPr="00003289">
              <w:rPr>
                <w:rFonts w:ascii="Arial" w:hAnsi="Arial" w:cs="Arial"/>
                <w:b w:val="0"/>
                <w:bCs w:val="0"/>
                <w:sz w:val="18"/>
                <w:szCs w:val="18"/>
                <w:lang w:val="es-US"/>
              </w:rPr>
              <w:t>.</w:t>
            </w:r>
          </w:p>
          <w:p w:rsidR="00B7220A" w:rsidRPr="00CF294F" w:rsidRDefault="00B7220A" w:rsidP="00840ECA">
            <w:pPr>
              <w:rPr>
                <w:rFonts w:ascii="Arial" w:hAnsi="Arial" w:cs="Arial"/>
                <w:sz w:val="24"/>
              </w:rPr>
            </w:pPr>
          </w:p>
        </w:tc>
      </w:tr>
    </w:tbl>
    <w:p w:rsidR="00206B8B" w:rsidRDefault="00206B8B" w:rsidP="00137FC4">
      <w:pPr>
        <w:spacing w:after="0" w:line="240" w:lineRule="auto"/>
        <w:rPr>
          <w:rFonts w:ascii="Arial" w:hAnsi="Arial" w:cs="Arial"/>
          <w:b/>
          <w:sz w:val="24"/>
        </w:rPr>
      </w:pPr>
    </w:p>
    <w:tbl>
      <w:tblPr>
        <w:tblStyle w:val="Tabladecuadrcula4-nfasis51"/>
        <w:tblW w:w="10224" w:type="dxa"/>
        <w:jc w:val="center"/>
        <w:tblLayout w:type="fixed"/>
        <w:tblLook w:val="04A0" w:firstRow="1" w:lastRow="0" w:firstColumn="1" w:lastColumn="0" w:noHBand="0" w:noVBand="1"/>
      </w:tblPr>
      <w:tblGrid>
        <w:gridCol w:w="2594"/>
        <w:gridCol w:w="2657"/>
        <w:gridCol w:w="1276"/>
        <w:gridCol w:w="1134"/>
        <w:gridCol w:w="1417"/>
        <w:gridCol w:w="1146"/>
      </w:tblGrid>
      <w:tr w:rsidR="00461097" w:rsidRPr="00A64CDB" w:rsidTr="006B048B">
        <w:trPr>
          <w:cnfStyle w:val="100000000000" w:firstRow="1" w:lastRow="0" w:firstColumn="0" w:lastColumn="0" w:oddVBand="0" w:evenVBand="0" w:oddHBand="0"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2594" w:type="dxa"/>
            <w:vAlign w:val="center"/>
          </w:tcPr>
          <w:p w:rsidR="00D3089C" w:rsidRDefault="00461097" w:rsidP="00840ECA">
            <w:pPr>
              <w:jc w:val="center"/>
              <w:rPr>
                <w:rFonts w:ascii="Arial" w:hAnsi="Arial" w:cs="Arial"/>
                <w:sz w:val="18"/>
                <w:szCs w:val="18"/>
              </w:rPr>
            </w:pPr>
            <w:r w:rsidRPr="00A64CDB">
              <w:rPr>
                <w:rFonts w:ascii="Arial" w:hAnsi="Arial" w:cs="Arial"/>
                <w:sz w:val="18"/>
                <w:szCs w:val="18"/>
              </w:rPr>
              <w:t>Actividad</w:t>
            </w:r>
          </w:p>
          <w:p w:rsidR="00461097" w:rsidRPr="00A64CDB" w:rsidRDefault="00461097" w:rsidP="00840ECA">
            <w:pPr>
              <w:jc w:val="center"/>
              <w:rPr>
                <w:rFonts w:ascii="Arial" w:hAnsi="Arial" w:cs="Arial"/>
                <w:sz w:val="18"/>
                <w:szCs w:val="18"/>
              </w:rPr>
            </w:pPr>
            <w:r w:rsidRPr="00A64CDB">
              <w:rPr>
                <w:rFonts w:ascii="Arial" w:hAnsi="Arial" w:cs="Arial"/>
                <w:sz w:val="18"/>
                <w:szCs w:val="18"/>
              </w:rPr>
              <w:t xml:space="preserve"> desagregada</w:t>
            </w:r>
          </w:p>
        </w:tc>
        <w:tc>
          <w:tcPr>
            <w:tcW w:w="2657" w:type="dxa"/>
            <w:vAlign w:val="center"/>
          </w:tcPr>
          <w:p w:rsidR="00461097" w:rsidRPr="00A64CDB" w:rsidRDefault="0046109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64CDB">
              <w:rPr>
                <w:rFonts w:ascii="Arial" w:hAnsi="Arial" w:cs="Arial"/>
                <w:sz w:val="18"/>
                <w:szCs w:val="18"/>
              </w:rPr>
              <w:t>Indicador</w:t>
            </w:r>
          </w:p>
        </w:tc>
        <w:tc>
          <w:tcPr>
            <w:tcW w:w="1276" w:type="dxa"/>
            <w:vAlign w:val="center"/>
          </w:tcPr>
          <w:p w:rsidR="00461097" w:rsidRPr="00A64CDB" w:rsidRDefault="0046109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64CDB">
              <w:rPr>
                <w:rFonts w:ascii="Arial" w:hAnsi="Arial" w:cs="Arial"/>
                <w:sz w:val="18"/>
                <w:szCs w:val="18"/>
              </w:rPr>
              <w:t>Producto</w:t>
            </w:r>
          </w:p>
        </w:tc>
        <w:tc>
          <w:tcPr>
            <w:tcW w:w="1134" w:type="dxa"/>
            <w:vAlign w:val="center"/>
          </w:tcPr>
          <w:p w:rsidR="00461097" w:rsidRPr="00A64CDB" w:rsidRDefault="0046109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64CDB">
              <w:rPr>
                <w:rFonts w:ascii="Arial" w:hAnsi="Arial" w:cs="Arial"/>
                <w:sz w:val="18"/>
                <w:szCs w:val="18"/>
              </w:rPr>
              <w:t>Meta</w:t>
            </w:r>
          </w:p>
        </w:tc>
        <w:tc>
          <w:tcPr>
            <w:tcW w:w="1417" w:type="dxa"/>
            <w:vAlign w:val="center"/>
          </w:tcPr>
          <w:p w:rsidR="00D3089C" w:rsidRDefault="0046109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64CDB">
              <w:rPr>
                <w:rFonts w:ascii="Arial" w:hAnsi="Arial" w:cs="Arial"/>
                <w:sz w:val="18"/>
                <w:szCs w:val="18"/>
              </w:rPr>
              <w:t>Programado</w:t>
            </w:r>
          </w:p>
          <w:p w:rsidR="00461097" w:rsidRPr="00A64CDB" w:rsidRDefault="00D3089C"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r w:rsidR="00554DC2">
              <w:rPr>
                <w:rFonts w:ascii="Arial" w:hAnsi="Arial" w:cs="Arial"/>
                <w:sz w:val="18"/>
                <w:szCs w:val="18"/>
              </w:rPr>
              <w:t xml:space="preserve">  </w:t>
            </w:r>
          </w:p>
        </w:tc>
        <w:tc>
          <w:tcPr>
            <w:tcW w:w="1146" w:type="dxa"/>
            <w:vAlign w:val="center"/>
          </w:tcPr>
          <w:p w:rsidR="00461097" w:rsidRDefault="0046109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64CDB">
              <w:rPr>
                <w:rFonts w:ascii="Arial" w:hAnsi="Arial" w:cs="Arial"/>
                <w:sz w:val="18"/>
                <w:szCs w:val="18"/>
              </w:rPr>
              <w:t>Ejecutado</w:t>
            </w:r>
          </w:p>
          <w:p w:rsidR="00D3089C" w:rsidRPr="00A64CDB" w:rsidRDefault="00D3089C"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461097" w:rsidRPr="00A64CDB" w:rsidTr="006B048B">
        <w:trPr>
          <w:cnfStyle w:val="000000100000" w:firstRow="0" w:lastRow="0" w:firstColumn="0" w:lastColumn="0" w:oddVBand="0" w:evenVBand="0" w:oddHBand="1" w:evenHBand="0" w:firstRowFirstColumn="0" w:firstRowLastColumn="0" w:lastRowFirstColumn="0" w:lastRowLastColumn="0"/>
          <w:trHeight w:val="1052"/>
          <w:jc w:val="center"/>
        </w:trPr>
        <w:tc>
          <w:tcPr>
            <w:cnfStyle w:val="001000000000" w:firstRow="0" w:lastRow="0" w:firstColumn="1" w:lastColumn="0" w:oddVBand="0" w:evenVBand="0" w:oddHBand="0" w:evenHBand="0" w:firstRowFirstColumn="0" w:firstRowLastColumn="0" w:lastRowFirstColumn="0" w:lastRowLastColumn="0"/>
            <w:tcW w:w="2594" w:type="dxa"/>
            <w:vAlign w:val="center"/>
          </w:tcPr>
          <w:p w:rsidR="00461097" w:rsidRPr="00A64CDB" w:rsidRDefault="00CB1998" w:rsidP="00840ECA">
            <w:pPr>
              <w:pStyle w:val="NormalWeb"/>
              <w:spacing w:before="0" w:beforeAutospacing="0" w:after="0" w:afterAutospacing="0"/>
              <w:textAlignment w:val="center"/>
              <w:rPr>
                <w:rFonts w:ascii="Arial" w:hAnsi="Arial" w:cs="Arial"/>
                <w:b w:val="0"/>
                <w:sz w:val="18"/>
                <w:szCs w:val="18"/>
              </w:rPr>
            </w:pPr>
            <w:r>
              <w:rPr>
                <w:rFonts w:ascii="Arial" w:hAnsi="Arial" w:cs="Arial"/>
                <w:b w:val="0"/>
                <w:color w:val="000000"/>
                <w:kern w:val="24"/>
                <w:sz w:val="18"/>
                <w:szCs w:val="18"/>
                <w:lang w:val="es-MX"/>
              </w:rPr>
              <w:t xml:space="preserve">17. </w:t>
            </w:r>
            <w:r w:rsidR="00461097" w:rsidRPr="00A64CDB">
              <w:rPr>
                <w:rFonts w:ascii="Arial" w:hAnsi="Arial" w:cs="Arial"/>
                <w:b w:val="0"/>
                <w:color w:val="000000"/>
                <w:kern w:val="24"/>
                <w:sz w:val="18"/>
                <w:szCs w:val="18"/>
                <w:lang w:val="es-MX"/>
              </w:rPr>
              <w:t>Protocolo del agua</w:t>
            </w:r>
          </w:p>
        </w:tc>
        <w:tc>
          <w:tcPr>
            <w:tcW w:w="2657" w:type="dxa"/>
            <w:vAlign w:val="center"/>
          </w:tcPr>
          <w:p w:rsidR="00461097" w:rsidRPr="00A64CDB" w:rsidRDefault="00461097"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4CDB">
              <w:rPr>
                <w:rFonts w:ascii="Arial" w:hAnsi="Arial" w:cs="Arial"/>
                <w:color w:val="000000"/>
                <w:kern w:val="24"/>
                <w:sz w:val="18"/>
                <w:szCs w:val="18"/>
                <w:lang w:val="es-MX"/>
              </w:rPr>
              <w:t>Documento actualizado del protocolo de monitoreo y seguimiento del agua</w:t>
            </w:r>
          </w:p>
        </w:tc>
        <w:tc>
          <w:tcPr>
            <w:tcW w:w="1276" w:type="dxa"/>
            <w:vAlign w:val="center"/>
          </w:tcPr>
          <w:p w:rsidR="00461097" w:rsidRPr="00A64CDB" w:rsidRDefault="00461097"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4CDB">
              <w:rPr>
                <w:rFonts w:ascii="Arial" w:hAnsi="Arial" w:cs="Arial"/>
                <w:color w:val="000000"/>
                <w:kern w:val="24"/>
                <w:sz w:val="18"/>
                <w:szCs w:val="18"/>
                <w:lang w:val="es-MX"/>
              </w:rPr>
              <w:t>Documento</w:t>
            </w:r>
          </w:p>
        </w:tc>
        <w:tc>
          <w:tcPr>
            <w:tcW w:w="1134" w:type="dxa"/>
            <w:vAlign w:val="center"/>
          </w:tcPr>
          <w:p w:rsidR="00461097" w:rsidRPr="00A64CDB" w:rsidRDefault="00461097"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4CDB">
              <w:rPr>
                <w:rFonts w:ascii="Arial" w:hAnsi="Arial" w:cs="Arial"/>
                <w:color w:val="000000"/>
                <w:kern w:val="24"/>
                <w:sz w:val="18"/>
                <w:szCs w:val="18"/>
                <w:lang w:val="es-MX"/>
              </w:rPr>
              <w:t xml:space="preserve">1 </w:t>
            </w:r>
          </w:p>
        </w:tc>
        <w:tc>
          <w:tcPr>
            <w:tcW w:w="1417" w:type="dxa"/>
            <w:vAlign w:val="center"/>
          </w:tcPr>
          <w:p w:rsidR="00461097" w:rsidRPr="00A64CDB" w:rsidRDefault="00461097"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64CDB">
              <w:rPr>
                <w:rFonts w:ascii="Arial" w:hAnsi="Arial" w:cs="Arial"/>
                <w:color w:val="000000"/>
                <w:kern w:val="24"/>
                <w:sz w:val="18"/>
                <w:szCs w:val="18"/>
                <w:lang w:val="es-MX"/>
              </w:rPr>
              <w:t>100</w:t>
            </w:r>
          </w:p>
        </w:tc>
        <w:tc>
          <w:tcPr>
            <w:tcW w:w="1146" w:type="dxa"/>
            <w:vAlign w:val="center"/>
          </w:tcPr>
          <w:p w:rsidR="00461097" w:rsidRPr="00A64CDB" w:rsidRDefault="00461097"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461097" w:rsidRPr="00A64CDB" w:rsidRDefault="002708FD"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b/>
                <w:noProof/>
                <w:lang w:val="es-ES" w:eastAsia="es-ES"/>
              </w:rPr>
              <mc:AlternateContent>
                <mc:Choice Requires="wps">
                  <w:drawing>
                    <wp:anchor distT="0" distB="0" distL="114300" distR="114300" simplePos="0" relativeHeight="251648000" behindDoc="0" locked="0" layoutInCell="1" allowOverlap="1" wp14:anchorId="50CEBD98" wp14:editId="264C438A">
                      <wp:simplePos x="0" y="0"/>
                      <wp:positionH relativeFrom="column">
                        <wp:posOffset>128270</wp:posOffset>
                      </wp:positionH>
                      <wp:positionV relativeFrom="paragraph">
                        <wp:posOffset>135890</wp:posOffset>
                      </wp:positionV>
                      <wp:extent cx="352425" cy="361950"/>
                      <wp:effectExtent l="0" t="0" r="28575" b="19050"/>
                      <wp:wrapNone/>
                      <wp:docPr id="1050" name="Elipse 105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A9592E" id="Elipse 1050" o:spid="_x0000_s1026" style="position:absolute;margin-left:10.1pt;margin-top:10.7pt;width:27.75pt;height:2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" fillcolor="#70ad47 [3209]" strokecolor="#70ad47 [3209]" strokeweight="1pt">
                      <v:stroke joinstyle="miter"/>
                    </v:oval>
                  </w:pict>
                </mc:Fallback>
              </mc:AlternateContent>
            </w:r>
            <w:r>
              <w:rPr>
                <w:rFonts w:ascii="Arial" w:hAnsi="Arial" w:cs="Arial"/>
                <w:sz w:val="18"/>
                <w:szCs w:val="18"/>
              </w:rPr>
              <w:t>100</w:t>
            </w:r>
          </w:p>
        </w:tc>
      </w:tr>
      <w:tr w:rsidR="00461097" w:rsidRPr="00A64CDB" w:rsidTr="006B048B">
        <w:trPr>
          <w:trHeight w:val="2665"/>
          <w:jc w:val="center"/>
        </w:trPr>
        <w:tc>
          <w:tcPr>
            <w:cnfStyle w:val="001000000000" w:firstRow="0" w:lastRow="0" w:firstColumn="1" w:lastColumn="0" w:oddVBand="0" w:evenVBand="0" w:oddHBand="0" w:evenHBand="0" w:firstRowFirstColumn="0" w:firstRowLastColumn="0" w:lastRowFirstColumn="0" w:lastRowLastColumn="0"/>
            <w:tcW w:w="10224" w:type="dxa"/>
            <w:gridSpan w:val="6"/>
            <w:vAlign w:val="center"/>
          </w:tcPr>
          <w:p w:rsidR="00461097" w:rsidRPr="003B6ED1" w:rsidRDefault="00461097" w:rsidP="00840ECA">
            <w:pPr>
              <w:rPr>
                <w:rFonts w:ascii="Arial" w:eastAsiaTheme="majorEastAsia" w:hAnsi="Arial" w:cs="Arial"/>
                <w:b w:val="0"/>
                <w:color w:val="0070C0"/>
                <w:sz w:val="18"/>
                <w:szCs w:val="18"/>
              </w:rPr>
            </w:pPr>
            <w:r w:rsidRPr="003B6ED1">
              <w:rPr>
                <w:rFonts w:ascii="Arial" w:eastAsiaTheme="majorEastAsia" w:hAnsi="Arial" w:cs="Arial"/>
                <w:color w:val="0070C0"/>
                <w:sz w:val="18"/>
                <w:szCs w:val="18"/>
              </w:rPr>
              <w:lastRenderedPageBreak/>
              <w:t>Descripción del avance</w:t>
            </w:r>
          </w:p>
          <w:p w:rsidR="004A4BF5" w:rsidRPr="003B6ED1" w:rsidRDefault="004A4BF5" w:rsidP="00840ECA">
            <w:pPr>
              <w:rPr>
                <w:rFonts w:ascii="Arial" w:eastAsiaTheme="majorEastAsia" w:hAnsi="Arial" w:cs="Arial"/>
                <w:b w:val="0"/>
                <w:color w:val="2F5496" w:themeColor="accent1" w:themeShade="BF"/>
                <w:sz w:val="18"/>
                <w:szCs w:val="18"/>
              </w:rPr>
            </w:pPr>
          </w:p>
          <w:p w:rsidR="00461097" w:rsidRPr="00003289" w:rsidRDefault="00461097" w:rsidP="003B6ED1">
            <w:pPr>
              <w:pStyle w:val="Prrafodelista"/>
              <w:numPr>
                <w:ilvl w:val="0"/>
                <w:numId w:val="104"/>
              </w:numPr>
              <w:ind w:left="308" w:hanging="308"/>
              <w:rPr>
                <w:rFonts w:ascii="Arial" w:hAnsi="Arial" w:cs="Arial"/>
                <w:b w:val="0"/>
                <w:sz w:val="18"/>
                <w:szCs w:val="18"/>
              </w:rPr>
            </w:pPr>
            <w:r w:rsidRPr="00003289">
              <w:rPr>
                <w:rFonts w:ascii="Arial" w:hAnsi="Arial" w:cs="Arial"/>
                <w:b w:val="0"/>
                <w:sz w:val="18"/>
                <w:szCs w:val="18"/>
              </w:rPr>
              <w:t>Lanzamiento del protocolo de monitoreo y seguimiento del agua</w:t>
            </w:r>
            <w:r w:rsidR="00D3089C" w:rsidRPr="00003289">
              <w:rPr>
                <w:rFonts w:ascii="Arial" w:hAnsi="Arial" w:cs="Arial"/>
                <w:b w:val="0"/>
                <w:sz w:val="18"/>
                <w:szCs w:val="18"/>
              </w:rPr>
              <w:t>,</w:t>
            </w:r>
            <w:r w:rsidRPr="00003289">
              <w:rPr>
                <w:rFonts w:ascii="Arial" w:hAnsi="Arial" w:cs="Arial"/>
                <w:b w:val="0"/>
                <w:sz w:val="18"/>
                <w:szCs w:val="18"/>
              </w:rPr>
              <w:t xml:space="preserve"> en el marco del “Foro Gestión y Gobernanza del Agua”</w:t>
            </w:r>
            <w:r w:rsidR="00D3089C" w:rsidRPr="00003289">
              <w:rPr>
                <w:rFonts w:ascii="Arial" w:hAnsi="Arial" w:cs="Arial"/>
                <w:b w:val="0"/>
                <w:sz w:val="18"/>
                <w:szCs w:val="18"/>
              </w:rPr>
              <w:t>,</w:t>
            </w:r>
            <w:r w:rsidRPr="00003289">
              <w:rPr>
                <w:rFonts w:ascii="Arial" w:hAnsi="Arial" w:cs="Arial"/>
                <w:b w:val="0"/>
                <w:sz w:val="18"/>
                <w:szCs w:val="18"/>
              </w:rPr>
              <w:t xml:space="preserve"> </w:t>
            </w:r>
            <w:r w:rsidR="004A4BF5" w:rsidRPr="00003289">
              <w:rPr>
                <w:rFonts w:ascii="Arial" w:hAnsi="Arial" w:cs="Arial"/>
                <w:b w:val="0"/>
                <w:sz w:val="18"/>
                <w:szCs w:val="18"/>
              </w:rPr>
              <w:t xml:space="preserve">el 7 de noviembre del </w:t>
            </w:r>
            <w:r w:rsidR="001708B5" w:rsidRPr="00003289">
              <w:rPr>
                <w:rFonts w:ascii="Arial" w:hAnsi="Arial" w:cs="Arial"/>
                <w:b w:val="0"/>
                <w:sz w:val="18"/>
                <w:szCs w:val="18"/>
              </w:rPr>
              <w:t>2019, en</w:t>
            </w:r>
            <w:r w:rsidRPr="00003289">
              <w:rPr>
                <w:rFonts w:ascii="Arial" w:hAnsi="Arial" w:cs="Arial"/>
                <w:b w:val="0"/>
                <w:sz w:val="18"/>
                <w:szCs w:val="18"/>
              </w:rPr>
              <w:t xml:space="preserve"> Villavicencio</w:t>
            </w:r>
            <w:r w:rsidR="00CB1998" w:rsidRPr="00003289">
              <w:rPr>
                <w:rFonts w:ascii="Arial" w:hAnsi="Arial" w:cs="Arial"/>
                <w:b w:val="0"/>
                <w:sz w:val="18"/>
                <w:szCs w:val="18"/>
              </w:rPr>
              <w:t>.</w:t>
            </w:r>
          </w:p>
          <w:p w:rsidR="00461097" w:rsidRPr="00003289" w:rsidRDefault="004A4BF5" w:rsidP="003B6ED1">
            <w:pPr>
              <w:pStyle w:val="Prrafodelista"/>
              <w:numPr>
                <w:ilvl w:val="0"/>
                <w:numId w:val="104"/>
              </w:numPr>
              <w:ind w:left="308" w:hanging="308"/>
              <w:rPr>
                <w:rFonts w:ascii="Arial" w:hAnsi="Arial" w:cs="Arial"/>
                <w:b w:val="0"/>
                <w:sz w:val="18"/>
                <w:szCs w:val="18"/>
              </w:rPr>
            </w:pPr>
            <w:r w:rsidRPr="00003289">
              <w:rPr>
                <w:rFonts w:ascii="Arial" w:hAnsi="Arial" w:cs="Arial"/>
                <w:b w:val="0"/>
                <w:sz w:val="18"/>
                <w:szCs w:val="18"/>
              </w:rPr>
              <w:t>D</w:t>
            </w:r>
            <w:r w:rsidR="00461097" w:rsidRPr="00003289">
              <w:rPr>
                <w:rFonts w:ascii="Arial" w:hAnsi="Arial" w:cs="Arial"/>
                <w:b w:val="0"/>
                <w:sz w:val="18"/>
                <w:szCs w:val="18"/>
              </w:rPr>
              <w:t xml:space="preserve">ocumento consolidado con revisión y ajuste de </w:t>
            </w:r>
            <w:r w:rsidRPr="00003289">
              <w:rPr>
                <w:rFonts w:ascii="Arial" w:hAnsi="Arial" w:cs="Arial"/>
                <w:b w:val="0"/>
                <w:sz w:val="18"/>
                <w:szCs w:val="18"/>
              </w:rPr>
              <w:t xml:space="preserve">los </w:t>
            </w:r>
            <w:r w:rsidR="00461097" w:rsidRPr="00003289">
              <w:rPr>
                <w:rFonts w:ascii="Arial" w:hAnsi="Arial" w:cs="Arial"/>
                <w:b w:val="0"/>
                <w:sz w:val="18"/>
                <w:szCs w:val="18"/>
              </w:rPr>
              <w:t>tem</w:t>
            </w:r>
            <w:r w:rsidRPr="00003289">
              <w:rPr>
                <w:rFonts w:ascii="Arial" w:hAnsi="Arial" w:cs="Arial"/>
                <w:b w:val="0"/>
                <w:sz w:val="18"/>
                <w:szCs w:val="18"/>
              </w:rPr>
              <w:t>as</w:t>
            </w:r>
            <w:r w:rsidR="00461097" w:rsidRPr="00003289">
              <w:rPr>
                <w:rFonts w:ascii="Arial" w:hAnsi="Arial" w:cs="Arial"/>
                <w:b w:val="0"/>
                <w:sz w:val="18"/>
                <w:szCs w:val="18"/>
              </w:rPr>
              <w:t xml:space="preserve"> que participaron en la actualización del protocolo</w:t>
            </w:r>
            <w:r w:rsidR="00CB1998" w:rsidRPr="00003289">
              <w:rPr>
                <w:rFonts w:ascii="Arial" w:hAnsi="Arial" w:cs="Arial"/>
                <w:b w:val="0"/>
                <w:sz w:val="18"/>
                <w:szCs w:val="18"/>
              </w:rPr>
              <w:t>.</w:t>
            </w:r>
          </w:p>
          <w:p w:rsidR="00C65C71" w:rsidRPr="003B6ED1" w:rsidRDefault="00C65C71" w:rsidP="00840ECA">
            <w:pPr>
              <w:jc w:val="both"/>
              <w:rPr>
                <w:rFonts w:ascii="Arial" w:eastAsiaTheme="majorEastAsia" w:hAnsi="Arial" w:cs="Arial"/>
                <w:b w:val="0"/>
                <w:color w:val="2F5496" w:themeColor="accent1" w:themeShade="BF"/>
                <w:sz w:val="18"/>
                <w:szCs w:val="18"/>
              </w:rPr>
            </w:pPr>
          </w:p>
          <w:p w:rsidR="00461097" w:rsidRPr="003B6ED1" w:rsidRDefault="00461097" w:rsidP="00840ECA">
            <w:pPr>
              <w:jc w:val="both"/>
              <w:rPr>
                <w:rFonts w:ascii="Arial" w:eastAsiaTheme="majorEastAsia" w:hAnsi="Arial" w:cs="Arial"/>
                <w:b w:val="0"/>
                <w:color w:val="0070C0"/>
                <w:sz w:val="18"/>
                <w:szCs w:val="18"/>
              </w:rPr>
            </w:pPr>
            <w:r w:rsidRPr="003B6ED1">
              <w:rPr>
                <w:rFonts w:ascii="Arial" w:eastAsiaTheme="majorEastAsia" w:hAnsi="Arial" w:cs="Arial"/>
                <w:color w:val="0070C0"/>
                <w:sz w:val="18"/>
                <w:szCs w:val="18"/>
              </w:rPr>
              <w:t>Producto final</w:t>
            </w:r>
          </w:p>
          <w:p w:rsidR="004A4BF5" w:rsidRPr="004A4BF5" w:rsidRDefault="004A4BF5" w:rsidP="00840ECA">
            <w:pPr>
              <w:rPr>
                <w:rFonts w:ascii="Arial" w:hAnsi="Arial" w:cs="Arial"/>
                <w:b w:val="0"/>
                <w:bCs w:val="0"/>
                <w:sz w:val="18"/>
                <w:szCs w:val="18"/>
              </w:rPr>
            </w:pPr>
          </w:p>
          <w:p w:rsidR="00461097" w:rsidRPr="00003289" w:rsidRDefault="00461097" w:rsidP="003B6ED1">
            <w:pPr>
              <w:pStyle w:val="Prrafodelista"/>
              <w:numPr>
                <w:ilvl w:val="0"/>
                <w:numId w:val="105"/>
              </w:numPr>
              <w:ind w:left="308" w:hanging="308"/>
              <w:rPr>
                <w:rFonts w:ascii="Arial" w:hAnsi="Arial" w:cs="Arial"/>
                <w:b w:val="0"/>
                <w:sz w:val="18"/>
                <w:szCs w:val="18"/>
              </w:rPr>
            </w:pPr>
            <w:r w:rsidRPr="00003289">
              <w:rPr>
                <w:rFonts w:ascii="Arial" w:hAnsi="Arial" w:cs="Arial"/>
                <w:b w:val="0"/>
                <w:sz w:val="18"/>
                <w:szCs w:val="18"/>
              </w:rPr>
              <w:t>Documento consolidado</w:t>
            </w:r>
            <w:r w:rsidR="004A4BF5" w:rsidRPr="00003289">
              <w:rPr>
                <w:rFonts w:ascii="Arial" w:hAnsi="Arial" w:cs="Arial"/>
                <w:b w:val="0"/>
                <w:sz w:val="18"/>
                <w:szCs w:val="18"/>
              </w:rPr>
              <w:t>,</w:t>
            </w:r>
            <w:r w:rsidRPr="00003289">
              <w:rPr>
                <w:rFonts w:ascii="Arial" w:hAnsi="Arial" w:cs="Arial"/>
                <w:b w:val="0"/>
                <w:sz w:val="18"/>
                <w:szCs w:val="18"/>
              </w:rPr>
              <w:t xml:space="preserve"> </w:t>
            </w:r>
            <w:r w:rsidR="004A4BF5" w:rsidRPr="00003289">
              <w:rPr>
                <w:rFonts w:ascii="Arial" w:hAnsi="Arial" w:cs="Arial"/>
                <w:b w:val="0"/>
                <w:sz w:val="18"/>
                <w:szCs w:val="18"/>
              </w:rPr>
              <w:t xml:space="preserve">la sección A y el primer capítulo de la sección </w:t>
            </w:r>
            <w:r w:rsidR="001708B5" w:rsidRPr="00003289">
              <w:rPr>
                <w:rFonts w:ascii="Arial" w:hAnsi="Arial" w:cs="Arial"/>
                <w:b w:val="0"/>
                <w:sz w:val="18"/>
                <w:szCs w:val="18"/>
              </w:rPr>
              <w:t>B fueron</w:t>
            </w:r>
            <w:r w:rsidR="004A4BF5" w:rsidRPr="00003289">
              <w:rPr>
                <w:rFonts w:ascii="Arial" w:hAnsi="Arial" w:cs="Arial"/>
                <w:b w:val="0"/>
                <w:sz w:val="18"/>
                <w:szCs w:val="18"/>
              </w:rPr>
              <w:t xml:space="preserve"> entregadas </w:t>
            </w:r>
            <w:r w:rsidRPr="00003289">
              <w:rPr>
                <w:rFonts w:ascii="Arial" w:hAnsi="Arial" w:cs="Arial"/>
                <w:b w:val="0"/>
                <w:sz w:val="18"/>
                <w:szCs w:val="18"/>
              </w:rPr>
              <w:t>para revisión por parte de la Dirección</w:t>
            </w:r>
            <w:r w:rsidR="004A4BF5" w:rsidRPr="00003289">
              <w:rPr>
                <w:rFonts w:ascii="Arial" w:hAnsi="Arial" w:cs="Arial"/>
                <w:b w:val="0"/>
                <w:sz w:val="18"/>
                <w:szCs w:val="18"/>
              </w:rPr>
              <w:t xml:space="preserve"> General</w:t>
            </w:r>
            <w:r w:rsidR="00CB1998" w:rsidRPr="00003289">
              <w:rPr>
                <w:rFonts w:ascii="Arial" w:hAnsi="Arial" w:cs="Arial"/>
                <w:b w:val="0"/>
                <w:sz w:val="18"/>
                <w:szCs w:val="18"/>
              </w:rPr>
              <w:t>.</w:t>
            </w:r>
            <w:r w:rsidRPr="00003289">
              <w:rPr>
                <w:rFonts w:ascii="Arial" w:hAnsi="Arial" w:cs="Arial"/>
                <w:b w:val="0"/>
                <w:sz w:val="18"/>
                <w:szCs w:val="18"/>
              </w:rPr>
              <w:t xml:space="preserve"> </w:t>
            </w:r>
          </w:p>
          <w:p w:rsidR="00461097" w:rsidRPr="00003289" w:rsidRDefault="004A4BF5" w:rsidP="003B6ED1">
            <w:pPr>
              <w:pStyle w:val="Prrafodelista"/>
              <w:numPr>
                <w:ilvl w:val="0"/>
                <w:numId w:val="105"/>
              </w:numPr>
              <w:ind w:left="308" w:hanging="308"/>
              <w:rPr>
                <w:rFonts w:ascii="Arial" w:hAnsi="Arial" w:cs="Arial"/>
                <w:b w:val="0"/>
                <w:sz w:val="18"/>
                <w:szCs w:val="18"/>
              </w:rPr>
            </w:pPr>
            <w:r w:rsidRPr="00003289">
              <w:rPr>
                <w:rFonts w:ascii="Arial" w:hAnsi="Arial" w:cs="Arial"/>
                <w:b w:val="0"/>
                <w:sz w:val="18"/>
                <w:szCs w:val="18"/>
              </w:rPr>
              <w:t>E</w:t>
            </w:r>
            <w:r w:rsidR="00461097" w:rsidRPr="00003289">
              <w:rPr>
                <w:rFonts w:ascii="Arial" w:hAnsi="Arial" w:cs="Arial"/>
                <w:b w:val="0"/>
                <w:sz w:val="18"/>
                <w:szCs w:val="18"/>
              </w:rPr>
              <w:t xml:space="preserve">n conjunto con la </w:t>
            </w:r>
            <w:r w:rsidRPr="00003289">
              <w:rPr>
                <w:rFonts w:ascii="Arial" w:hAnsi="Arial" w:cs="Arial"/>
                <w:b w:val="0"/>
                <w:sz w:val="18"/>
                <w:szCs w:val="18"/>
              </w:rPr>
              <w:t>O</w:t>
            </w:r>
            <w:r w:rsidR="00461097" w:rsidRPr="00003289">
              <w:rPr>
                <w:rFonts w:ascii="Arial" w:hAnsi="Arial" w:cs="Arial"/>
                <w:b w:val="0"/>
                <w:sz w:val="18"/>
                <w:szCs w:val="18"/>
              </w:rPr>
              <w:t xml:space="preserve">ficina de Comunicaciones </w:t>
            </w:r>
            <w:r w:rsidRPr="00003289">
              <w:rPr>
                <w:rFonts w:ascii="Arial" w:hAnsi="Arial" w:cs="Arial"/>
                <w:b w:val="0"/>
                <w:sz w:val="18"/>
                <w:szCs w:val="18"/>
              </w:rPr>
              <w:t>se</w:t>
            </w:r>
            <w:r w:rsidR="00CF3D4E" w:rsidRPr="00003289">
              <w:rPr>
                <w:rFonts w:ascii="Arial" w:hAnsi="Arial" w:cs="Arial"/>
                <w:b w:val="0"/>
                <w:sz w:val="18"/>
                <w:szCs w:val="18"/>
              </w:rPr>
              <w:t xml:space="preserve"> realizó el proceso de diagramación de</w:t>
            </w:r>
            <w:r w:rsidR="00461097" w:rsidRPr="00003289">
              <w:rPr>
                <w:rFonts w:ascii="Arial" w:hAnsi="Arial" w:cs="Arial"/>
                <w:b w:val="0"/>
                <w:sz w:val="18"/>
                <w:szCs w:val="18"/>
              </w:rPr>
              <w:t xml:space="preserve"> figuras, portada, tablas, fotografía y </w:t>
            </w:r>
            <w:r w:rsidRPr="00003289">
              <w:rPr>
                <w:rFonts w:ascii="Arial" w:hAnsi="Arial" w:cs="Arial"/>
                <w:b w:val="0"/>
                <w:sz w:val="18"/>
                <w:szCs w:val="18"/>
              </w:rPr>
              <w:t xml:space="preserve">revisión </w:t>
            </w:r>
            <w:r w:rsidR="00461097" w:rsidRPr="00003289">
              <w:rPr>
                <w:rFonts w:ascii="Arial" w:hAnsi="Arial" w:cs="Arial"/>
                <w:b w:val="0"/>
                <w:sz w:val="18"/>
                <w:szCs w:val="18"/>
              </w:rPr>
              <w:t>estilo del documento</w:t>
            </w:r>
            <w:r w:rsidRPr="00003289">
              <w:rPr>
                <w:rFonts w:ascii="Arial" w:hAnsi="Arial" w:cs="Arial"/>
                <w:b w:val="0"/>
                <w:sz w:val="18"/>
                <w:szCs w:val="18"/>
              </w:rPr>
              <w:t xml:space="preserve"> </w:t>
            </w:r>
            <w:r w:rsidR="00CF3D4E" w:rsidRPr="00003289">
              <w:rPr>
                <w:rFonts w:ascii="Arial" w:hAnsi="Arial" w:cs="Arial"/>
                <w:b w:val="0"/>
                <w:sz w:val="18"/>
                <w:szCs w:val="18"/>
              </w:rPr>
              <w:t>(l</w:t>
            </w:r>
            <w:r w:rsidRPr="00003289">
              <w:rPr>
                <w:rFonts w:ascii="Arial" w:hAnsi="Arial" w:cs="Arial"/>
                <w:b w:val="0"/>
                <w:sz w:val="18"/>
                <w:szCs w:val="18"/>
              </w:rPr>
              <w:t xml:space="preserve">a diagramación </w:t>
            </w:r>
            <w:r w:rsidR="00CF3D4E" w:rsidRPr="00003289">
              <w:rPr>
                <w:rFonts w:ascii="Arial" w:hAnsi="Arial" w:cs="Arial"/>
                <w:b w:val="0"/>
                <w:sz w:val="18"/>
                <w:szCs w:val="18"/>
              </w:rPr>
              <w:t xml:space="preserve">no estaba </w:t>
            </w:r>
            <w:r w:rsidRPr="00003289">
              <w:rPr>
                <w:rFonts w:ascii="Arial" w:hAnsi="Arial" w:cs="Arial"/>
                <w:b w:val="0"/>
                <w:sz w:val="18"/>
                <w:szCs w:val="18"/>
              </w:rPr>
              <w:t>prevista en esta actividad</w:t>
            </w:r>
            <w:r w:rsidR="00CF3D4E" w:rsidRPr="00003289">
              <w:rPr>
                <w:rFonts w:ascii="Arial" w:hAnsi="Arial" w:cs="Arial"/>
                <w:b w:val="0"/>
                <w:sz w:val="18"/>
                <w:szCs w:val="18"/>
              </w:rPr>
              <w:t>)</w:t>
            </w:r>
            <w:r w:rsidR="00CB1998" w:rsidRPr="00003289">
              <w:rPr>
                <w:rFonts w:ascii="Arial" w:hAnsi="Arial" w:cs="Arial"/>
                <w:b w:val="0"/>
                <w:sz w:val="18"/>
                <w:szCs w:val="18"/>
              </w:rPr>
              <w:t>.</w:t>
            </w:r>
          </w:p>
          <w:p w:rsidR="00CB1998" w:rsidRPr="003B6ED1" w:rsidRDefault="00CB1998" w:rsidP="00003289">
            <w:pPr>
              <w:pStyle w:val="Prrafodelista"/>
              <w:ind w:left="308"/>
              <w:rPr>
                <w:rFonts w:ascii="Arial" w:hAnsi="Arial" w:cs="Arial"/>
                <w:sz w:val="18"/>
                <w:szCs w:val="18"/>
              </w:rPr>
            </w:pPr>
          </w:p>
        </w:tc>
      </w:tr>
    </w:tbl>
    <w:p w:rsidR="00114F0A" w:rsidRPr="00461E7E" w:rsidRDefault="00114F0A" w:rsidP="00137FC4">
      <w:pPr>
        <w:spacing w:after="0" w:line="240" w:lineRule="auto"/>
        <w:rPr>
          <w:rFonts w:ascii="Arial" w:hAnsi="Arial" w:cs="Arial"/>
          <w:b/>
        </w:rPr>
      </w:pPr>
    </w:p>
    <w:p w:rsidR="005E0FA5" w:rsidRPr="00307C50" w:rsidRDefault="009B1A4E" w:rsidP="006B048B">
      <w:pPr>
        <w:spacing w:after="0" w:line="240" w:lineRule="auto"/>
        <w:rPr>
          <w:rFonts w:ascii="Arial" w:hAnsi="Arial" w:cs="Arial"/>
          <w:b/>
          <w:color w:val="0070C0"/>
        </w:rPr>
      </w:pPr>
      <w:r w:rsidRPr="00307C50">
        <w:rPr>
          <w:rFonts w:ascii="Arial" w:hAnsi="Arial" w:cs="Arial"/>
          <w:color w:val="0070C0"/>
          <w:lang w:val="es-ES"/>
        </w:rPr>
        <w:t>Actividad principal 2. Evaluar el estado del recurso hídrico</w:t>
      </w:r>
    </w:p>
    <w:p w:rsidR="005E0FA5" w:rsidRDefault="005E0FA5" w:rsidP="00137FC4">
      <w:pPr>
        <w:spacing w:after="0" w:line="240" w:lineRule="auto"/>
        <w:rPr>
          <w:rFonts w:ascii="Arial" w:hAnsi="Arial" w:cs="Arial"/>
          <w:b/>
          <w:sz w:val="24"/>
        </w:rPr>
      </w:pPr>
    </w:p>
    <w:tbl>
      <w:tblPr>
        <w:tblStyle w:val="Tabladecuadrcula4-nfasis51"/>
        <w:tblW w:w="10207" w:type="dxa"/>
        <w:jc w:val="center"/>
        <w:tblLayout w:type="fixed"/>
        <w:tblLook w:val="04A0" w:firstRow="1" w:lastRow="0" w:firstColumn="1" w:lastColumn="0" w:noHBand="0" w:noVBand="1"/>
      </w:tblPr>
      <w:tblGrid>
        <w:gridCol w:w="2708"/>
        <w:gridCol w:w="114"/>
        <w:gridCol w:w="278"/>
        <w:gridCol w:w="851"/>
        <w:gridCol w:w="1684"/>
        <w:gridCol w:w="16"/>
        <w:gridCol w:w="1257"/>
        <w:gridCol w:w="704"/>
        <w:gridCol w:w="38"/>
        <w:gridCol w:w="1246"/>
        <w:gridCol w:w="171"/>
        <w:gridCol w:w="1134"/>
        <w:gridCol w:w="6"/>
      </w:tblGrid>
      <w:tr w:rsidR="00461097" w:rsidRPr="001E0824" w:rsidTr="006B048B">
        <w:trPr>
          <w:gridAfter w:val="1"/>
          <w:cnfStyle w:val="100000000000" w:firstRow="1" w:lastRow="0" w:firstColumn="0" w:lastColumn="0" w:oddVBand="0" w:evenVBand="0" w:oddHBand="0" w:evenHBand="0" w:firstRowFirstColumn="0" w:firstRowLastColumn="0" w:lastRowFirstColumn="0" w:lastRowLastColumn="0"/>
          <w:wAfter w:w="6" w:type="dxa"/>
          <w:trHeight w:val="657"/>
          <w:jc w:val="center"/>
        </w:trPr>
        <w:tc>
          <w:tcPr>
            <w:cnfStyle w:val="001000000000" w:firstRow="0" w:lastRow="0" w:firstColumn="1" w:lastColumn="0" w:oddVBand="0" w:evenVBand="0" w:oddHBand="0" w:evenHBand="0" w:firstRowFirstColumn="0" w:firstRowLastColumn="0" w:lastRowFirstColumn="0" w:lastRowLastColumn="0"/>
            <w:tcW w:w="3100" w:type="dxa"/>
            <w:gridSpan w:val="3"/>
            <w:vAlign w:val="center"/>
          </w:tcPr>
          <w:p w:rsidR="00CF3D4E" w:rsidRDefault="00461097" w:rsidP="00840ECA">
            <w:pPr>
              <w:jc w:val="center"/>
              <w:rPr>
                <w:rFonts w:ascii="Arial" w:hAnsi="Arial" w:cs="Arial"/>
                <w:sz w:val="18"/>
              </w:rPr>
            </w:pPr>
            <w:r w:rsidRPr="001E0824">
              <w:rPr>
                <w:rFonts w:ascii="Arial" w:hAnsi="Arial" w:cs="Arial"/>
                <w:sz w:val="18"/>
              </w:rPr>
              <w:t>Actividad</w:t>
            </w:r>
          </w:p>
          <w:p w:rsidR="00461097" w:rsidRPr="001E0824" w:rsidRDefault="00461097" w:rsidP="00840ECA">
            <w:pPr>
              <w:jc w:val="center"/>
              <w:rPr>
                <w:rFonts w:ascii="Arial" w:hAnsi="Arial" w:cs="Arial"/>
                <w:sz w:val="18"/>
              </w:rPr>
            </w:pPr>
            <w:r w:rsidRPr="001E0824">
              <w:rPr>
                <w:rFonts w:ascii="Arial" w:hAnsi="Arial" w:cs="Arial"/>
                <w:sz w:val="18"/>
              </w:rPr>
              <w:t>desagregada</w:t>
            </w:r>
          </w:p>
        </w:tc>
        <w:tc>
          <w:tcPr>
            <w:tcW w:w="2535" w:type="dxa"/>
            <w:gridSpan w:val="2"/>
            <w:vAlign w:val="center"/>
          </w:tcPr>
          <w:p w:rsidR="00461097" w:rsidRPr="001E0824" w:rsidRDefault="0046109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273" w:type="dxa"/>
            <w:gridSpan w:val="2"/>
            <w:vAlign w:val="center"/>
          </w:tcPr>
          <w:p w:rsidR="00461097" w:rsidRPr="001E0824" w:rsidRDefault="0046109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704" w:type="dxa"/>
            <w:vAlign w:val="center"/>
          </w:tcPr>
          <w:p w:rsidR="00461097" w:rsidRPr="001E0824" w:rsidRDefault="0046109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84" w:type="dxa"/>
            <w:gridSpan w:val="2"/>
            <w:vAlign w:val="center"/>
          </w:tcPr>
          <w:p w:rsidR="00461097" w:rsidRDefault="0046109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D3082D">
              <w:rPr>
                <w:rFonts w:ascii="Arial" w:hAnsi="Arial" w:cs="Arial"/>
                <w:sz w:val="16"/>
              </w:rPr>
              <w:t>Programado</w:t>
            </w:r>
          </w:p>
          <w:p w:rsidR="000F3374" w:rsidRPr="00D3082D" w:rsidRDefault="000F3374"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p>
        </w:tc>
        <w:tc>
          <w:tcPr>
            <w:tcW w:w="1305" w:type="dxa"/>
            <w:gridSpan w:val="2"/>
            <w:vAlign w:val="center"/>
          </w:tcPr>
          <w:p w:rsidR="00461097" w:rsidRDefault="0046109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D3082D">
              <w:rPr>
                <w:rFonts w:ascii="Arial" w:hAnsi="Arial" w:cs="Arial"/>
                <w:sz w:val="16"/>
              </w:rPr>
              <w:t>Ejecutado</w:t>
            </w:r>
          </w:p>
          <w:p w:rsidR="000F3374" w:rsidRPr="00D3082D" w:rsidRDefault="000F3374"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p>
        </w:tc>
      </w:tr>
      <w:tr w:rsidR="00461097" w:rsidRPr="001E0824" w:rsidTr="006B048B">
        <w:trPr>
          <w:gridAfter w:val="1"/>
          <w:cnfStyle w:val="000000100000" w:firstRow="0" w:lastRow="0" w:firstColumn="0" w:lastColumn="0" w:oddVBand="0" w:evenVBand="0" w:oddHBand="1" w:evenHBand="0" w:firstRowFirstColumn="0" w:firstRowLastColumn="0" w:lastRowFirstColumn="0" w:lastRowLastColumn="0"/>
          <w:wAfter w:w="6" w:type="dxa"/>
          <w:trHeight w:val="2381"/>
          <w:jc w:val="center"/>
        </w:trPr>
        <w:tc>
          <w:tcPr>
            <w:cnfStyle w:val="001000000000" w:firstRow="0" w:lastRow="0" w:firstColumn="1" w:lastColumn="0" w:oddVBand="0" w:evenVBand="0" w:oddHBand="0" w:evenHBand="0" w:firstRowFirstColumn="0" w:firstRowLastColumn="0" w:lastRowFirstColumn="0" w:lastRowLastColumn="0"/>
            <w:tcW w:w="3100" w:type="dxa"/>
            <w:gridSpan w:val="3"/>
            <w:vAlign w:val="center"/>
          </w:tcPr>
          <w:p w:rsidR="00461097" w:rsidRPr="003866E9" w:rsidRDefault="002670A8" w:rsidP="00840ECA">
            <w:pPr>
              <w:pStyle w:val="NormalWeb"/>
              <w:spacing w:before="0" w:beforeAutospacing="0" w:after="0" w:afterAutospacing="0"/>
              <w:textAlignment w:val="center"/>
              <w:rPr>
                <w:rFonts w:ascii="Arial" w:hAnsi="Arial" w:cs="Arial"/>
                <w:b w:val="0"/>
                <w:bCs w:val="0"/>
                <w:sz w:val="36"/>
                <w:szCs w:val="36"/>
              </w:rPr>
            </w:pPr>
            <w:r>
              <w:rPr>
                <w:rFonts w:ascii="Arial" w:hAnsi="Arial" w:cs="Arial"/>
                <w:b w:val="0"/>
                <w:bCs w:val="0"/>
                <w:color w:val="000000"/>
                <w:kern w:val="24"/>
                <w:sz w:val="18"/>
                <w:szCs w:val="18"/>
                <w:lang w:val="es-MX"/>
              </w:rPr>
              <w:t xml:space="preserve">1. </w:t>
            </w:r>
            <w:r w:rsidR="00461097" w:rsidRPr="003866E9">
              <w:rPr>
                <w:rFonts w:ascii="Arial" w:hAnsi="Arial" w:cs="Arial"/>
                <w:b w:val="0"/>
                <w:bCs w:val="0"/>
                <w:color w:val="000000"/>
                <w:kern w:val="24"/>
                <w:sz w:val="18"/>
                <w:szCs w:val="18"/>
                <w:lang w:val="es-MX"/>
              </w:rPr>
              <w:t>Fortalecer el conocimiento y gestión del agua subterránea en Colombia</w:t>
            </w:r>
            <w:r w:rsidR="00CF3D4E">
              <w:rPr>
                <w:rFonts w:ascii="Arial" w:hAnsi="Arial" w:cs="Arial"/>
                <w:b w:val="0"/>
                <w:bCs w:val="0"/>
                <w:color w:val="000000"/>
                <w:kern w:val="24"/>
                <w:sz w:val="18"/>
                <w:szCs w:val="18"/>
                <w:lang w:val="es-MX"/>
              </w:rPr>
              <w:t xml:space="preserve"> </w:t>
            </w:r>
            <w:r w:rsidR="00461097" w:rsidRPr="003866E9">
              <w:rPr>
                <w:rFonts w:ascii="Arial" w:hAnsi="Arial" w:cs="Arial"/>
                <w:b w:val="0"/>
                <w:bCs w:val="0"/>
                <w:color w:val="000000"/>
                <w:kern w:val="24"/>
                <w:sz w:val="18"/>
                <w:szCs w:val="18"/>
                <w:lang w:val="es-MX"/>
              </w:rPr>
              <w:t>a partir de la implementación y gestión de la de la Red Básica Nacional de Aguas Subterráneas y la Red Básica Nacional de Isotopía, que permita la recolección de información sobre el sistema natural, el estado corriente y las tendencias a largo plazo, con datos de cantidad y calidad, así como datos isotópicos</w:t>
            </w:r>
          </w:p>
        </w:tc>
        <w:tc>
          <w:tcPr>
            <w:tcW w:w="2551" w:type="dxa"/>
            <w:gridSpan w:val="3"/>
            <w:vAlign w:val="center"/>
          </w:tcPr>
          <w:p w:rsidR="00461097" w:rsidRPr="003866E9" w:rsidRDefault="00461097" w:rsidP="00CF3D4E">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3866E9">
              <w:rPr>
                <w:rFonts w:ascii="Arial" w:hAnsi="Arial" w:cs="Arial"/>
                <w:color w:val="000000"/>
                <w:kern w:val="24"/>
                <w:sz w:val="18"/>
                <w:szCs w:val="18"/>
                <w:lang w:val="es-MX"/>
              </w:rPr>
              <w:t xml:space="preserve">Documento con el estado de la </w:t>
            </w:r>
            <w:r w:rsidR="00CF3D4E">
              <w:rPr>
                <w:rFonts w:ascii="Arial" w:hAnsi="Arial" w:cs="Arial"/>
                <w:color w:val="000000"/>
                <w:kern w:val="24"/>
                <w:sz w:val="18"/>
                <w:szCs w:val="18"/>
                <w:lang w:val="es-MX"/>
              </w:rPr>
              <w:t>R</w:t>
            </w:r>
            <w:r w:rsidRPr="003866E9">
              <w:rPr>
                <w:rFonts w:ascii="Arial" w:hAnsi="Arial" w:cs="Arial"/>
                <w:color w:val="000000"/>
                <w:kern w:val="24"/>
                <w:sz w:val="18"/>
                <w:szCs w:val="18"/>
                <w:lang w:val="es-MX"/>
              </w:rPr>
              <w:t>ed</w:t>
            </w:r>
            <w:r w:rsidR="00CF3D4E">
              <w:rPr>
                <w:rFonts w:ascii="Arial" w:hAnsi="Arial" w:cs="Arial"/>
                <w:color w:val="000000"/>
                <w:kern w:val="24"/>
                <w:sz w:val="18"/>
                <w:szCs w:val="18"/>
                <w:lang w:val="es-MX"/>
              </w:rPr>
              <w:t xml:space="preserve"> Básica</w:t>
            </w:r>
            <w:r w:rsidRPr="003866E9">
              <w:rPr>
                <w:rFonts w:ascii="Arial" w:hAnsi="Arial" w:cs="Arial"/>
                <w:color w:val="000000"/>
                <w:kern w:val="24"/>
                <w:sz w:val="18"/>
                <w:szCs w:val="18"/>
                <w:lang w:val="es-MX"/>
              </w:rPr>
              <w:t xml:space="preserve"> </w:t>
            </w:r>
            <w:r w:rsidR="00CF3D4E">
              <w:rPr>
                <w:rFonts w:ascii="Arial" w:hAnsi="Arial" w:cs="Arial"/>
                <w:color w:val="000000"/>
                <w:kern w:val="24"/>
                <w:sz w:val="18"/>
                <w:szCs w:val="18"/>
                <w:lang w:val="es-MX"/>
              </w:rPr>
              <w:t>N</w:t>
            </w:r>
            <w:r w:rsidRPr="003866E9">
              <w:rPr>
                <w:rFonts w:ascii="Arial" w:hAnsi="Arial" w:cs="Arial"/>
                <w:color w:val="000000"/>
                <w:kern w:val="24"/>
                <w:sz w:val="18"/>
                <w:szCs w:val="18"/>
                <w:lang w:val="es-MX"/>
              </w:rPr>
              <w:t xml:space="preserve">acional de Aguas Subterráneas y la </w:t>
            </w:r>
            <w:r w:rsidR="00CF3D4E">
              <w:rPr>
                <w:rFonts w:ascii="Arial" w:hAnsi="Arial" w:cs="Arial"/>
                <w:color w:val="000000"/>
                <w:kern w:val="24"/>
                <w:sz w:val="18"/>
                <w:szCs w:val="18"/>
                <w:lang w:val="es-MX"/>
              </w:rPr>
              <w:t>R</w:t>
            </w:r>
            <w:r w:rsidRPr="003866E9">
              <w:rPr>
                <w:rFonts w:ascii="Arial" w:hAnsi="Arial" w:cs="Arial"/>
                <w:color w:val="000000"/>
                <w:kern w:val="24"/>
                <w:sz w:val="18"/>
                <w:szCs w:val="18"/>
                <w:lang w:val="es-MX"/>
              </w:rPr>
              <w:t xml:space="preserve">ed </w:t>
            </w:r>
            <w:r w:rsidR="00CF3D4E">
              <w:rPr>
                <w:rFonts w:ascii="Arial" w:hAnsi="Arial" w:cs="Arial"/>
                <w:color w:val="000000"/>
                <w:kern w:val="24"/>
                <w:sz w:val="18"/>
                <w:szCs w:val="18"/>
                <w:lang w:val="es-MX"/>
              </w:rPr>
              <w:t>N</w:t>
            </w:r>
            <w:r w:rsidRPr="003866E9">
              <w:rPr>
                <w:rFonts w:ascii="Arial" w:hAnsi="Arial" w:cs="Arial"/>
                <w:color w:val="000000"/>
                <w:kern w:val="24"/>
                <w:sz w:val="18"/>
                <w:szCs w:val="18"/>
                <w:lang w:val="es-MX"/>
              </w:rPr>
              <w:t xml:space="preserve">acional de </w:t>
            </w:r>
            <w:r w:rsidR="00186FD7" w:rsidRPr="003866E9">
              <w:rPr>
                <w:rFonts w:ascii="Arial" w:hAnsi="Arial" w:cs="Arial"/>
                <w:color w:val="000000"/>
                <w:kern w:val="24"/>
                <w:sz w:val="18"/>
                <w:szCs w:val="18"/>
                <w:lang w:val="es-MX"/>
              </w:rPr>
              <w:t>Isotopía</w:t>
            </w:r>
            <w:r w:rsidRPr="003866E9">
              <w:rPr>
                <w:rFonts w:ascii="Arial" w:hAnsi="Arial" w:cs="Arial"/>
                <w:color w:val="000000"/>
                <w:kern w:val="24"/>
                <w:sz w:val="18"/>
                <w:szCs w:val="18"/>
                <w:lang w:val="es-MX"/>
              </w:rPr>
              <w:t xml:space="preserve"> </w:t>
            </w:r>
          </w:p>
        </w:tc>
        <w:tc>
          <w:tcPr>
            <w:tcW w:w="1257" w:type="dxa"/>
            <w:vAlign w:val="center"/>
          </w:tcPr>
          <w:p w:rsidR="00461097" w:rsidRPr="003866E9" w:rsidRDefault="00CF3D4E" w:rsidP="00CF3D4E">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3866E9">
              <w:rPr>
                <w:rFonts w:ascii="Arial" w:hAnsi="Arial" w:cs="Arial"/>
                <w:color w:val="000000"/>
                <w:kern w:val="24"/>
                <w:sz w:val="18"/>
                <w:szCs w:val="18"/>
                <w:lang w:val="es-MX"/>
              </w:rPr>
              <w:t xml:space="preserve">Documento </w:t>
            </w:r>
          </w:p>
        </w:tc>
        <w:tc>
          <w:tcPr>
            <w:tcW w:w="704" w:type="dxa"/>
            <w:vAlign w:val="center"/>
          </w:tcPr>
          <w:p w:rsidR="00461097" w:rsidRPr="003866E9" w:rsidRDefault="00461097" w:rsidP="00A3289E">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3866E9">
              <w:rPr>
                <w:rFonts w:ascii="Arial" w:hAnsi="Arial" w:cs="Arial"/>
                <w:color w:val="000000"/>
                <w:kern w:val="24"/>
                <w:sz w:val="18"/>
                <w:szCs w:val="18"/>
                <w:lang w:val="es-MX"/>
              </w:rPr>
              <w:t xml:space="preserve">1 </w:t>
            </w:r>
          </w:p>
        </w:tc>
        <w:tc>
          <w:tcPr>
            <w:tcW w:w="1284" w:type="dxa"/>
            <w:gridSpan w:val="2"/>
            <w:vAlign w:val="center"/>
          </w:tcPr>
          <w:p w:rsidR="00461097" w:rsidRPr="003866E9" w:rsidRDefault="00461097" w:rsidP="000F3374">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DA087A">
              <w:rPr>
                <w:rFonts w:ascii="Arial" w:hAnsi="Arial" w:cs="Arial"/>
                <w:color w:val="000000"/>
                <w:kern w:val="24"/>
                <w:sz w:val="18"/>
                <w:szCs w:val="18"/>
              </w:rPr>
              <w:t>100</w:t>
            </w:r>
          </w:p>
        </w:tc>
        <w:tc>
          <w:tcPr>
            <w:tcW w:w="1305" w:type="dxa"/>
            <w:gridSpan w:val="2"/>
            <w:vAlign w:val="center"/>
          </w:tcPr>
          <w:p w:rsidR="00461097" w:rsidRPr="00CF3D4E" w:rsidRDefault="002708FD"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b/>
                <w:noProof/>
                <w:lang w:val="es-ES" w:eastAsia="es-ES"/>
              </w:rPr>
              <mc:AlternateContent>
                <mc:Choice Requires="wps">
                  <w:drawing>
                    <wp:anchor distT="0" distB="0" distL="114300" distR="114300" simplePos="0" relativeHeight="251645952" behindDoc="0" locked="0" layoutInCell="1" allowOverlap="1" wp14:anchorId="56C7DE5F" wp14:editId="4CAAC92A">
                      <wp:simplePos x="0" y="0"/>
                      <wp:positionH relativeFrom="column">
                        <wp:posOffset>154305</wp:posOffset>
                      </wp:positionH>
                      <wp:positionV relativeFrom="paragraph">
                        <wp:posOffset>175260</wp:posOffset>
                      </wp:positionV>
                      <wp:extent cx="352425" cy="361950"/>
                      <wp:effectExtent l="0" t="0" r="28575" b="19050"/>
                      <wp:wrapNone/>
                      <wp:docPr id="1048" name="Elipse 104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7792C5" id="Elipse 1048" o:spid="_x0000_s1026" style="position:absolute;margin-left:12.15pt;margin-top:13.8pt;width:27.75pt;height:2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" fillcolor="#70ad47 [3209]" strokecolor="#70ad47 [3209]" strokeweight="1pt">
                      <v:stroke joinstyle="miter"/>
                    </v:oval>
                  </w:pict>
                </mc:Fallback>
              </mc:AlternateContent>
            </w:r>
            <w:r>
              <w:rPr>
                <w:rFonts w:ascii="Arial" w:hAnsi="Arial" w:cs="Arial"/>
                <w:sz w:val="18"/>
                <w:szCs w:val="18"/>
              </w:rPr>
              <w:t>100</w:t>
            </w:r>
          </w:p>
        </w:tc>
      </w:tr>
      <w:tr w:rsidR="00461097" w:rsidRPr="001E0824" w:rsidTr="006B048B">
        <w:trPr>
          <w:gridAfter w:val="1"/>
          <w:wAfter w:w="6" w:type="dxa"/>
          <w:trHeight w:val="4195"/>
          <w:jc w:val="center"/>
        </w:trPr>
        <w:tc>
          <w:tcPr>
            <w:cnfStyle w:val="001000000000" w:firstRow="0" w:lastRow="0" w:firstColumn="1" w:lastColumn="0" w:oddVBand="0" w:evenVBand="0" w:oddHBand="0" w:evenHBand="0" w:firstRowFirstColumn="0" w:firstRowLastColumn="0" w:lastRowFirstColumn="0" w:lastRowLastColumn="0"/>
            <w:tcW w:w="10201" w:type="dxa"/>
            <w:gridSpan w:val="12"/>
            <w:vAlign w:val="center"/>
          </w:tcPr>
          <w:p w:rsidR="000F3374" w:rsidRDefault="000F3374" w:rsidP="00840ECA">
            <w:pPr>
              <w:rPr>
                <w:rFonts w:ascii="Arial" w:eastAsiaTheme="majorEastAsia" w:hAnsi="Arial" w:cs="Arial"/>
                <w:color w:val="2F5496" w:themeColor="accent1" w:themeShade="BF"/>
                <w:sz w:val="20"/>
                <w:szCs w:val="26"/>
              </w:rPr>
            </w:pPr>
          </w:p>
          <w:p w:rsidR="00461097" w:rsidRPr="003B6ED1" w:rsidRDefault="00461097" w:rsidP="00840ECA">
            <w:pPr>
              <w:rPr>
                <w:rFonts w:ascii="Arial" w:eastAsiaTheme="majorEastAsia" w:hAnsi="Arial" w:cs="Arial"/>
                <w:color w:val="0070C0"/>
                <w:sz w:val="18"/>
                <w:szCs w:val="18"/>
              </w:rPr>
            </w:pPr>
            <w:r w:rsidRPr="003B6ED1">
              <w:rPr>
                <w:rFonts w:ascii="Arial" w:eastAsiaTheme="majorEastAsia" w:hAnsi="Arial" w:cs="Arial"/>
                <w:color w:val="0070C0"/>
                <w:sz w:val="18"/>
                <w:szCs w:val="18"/>
              </w:rPr>
              <w:t>Descripción del avance</w:t>
            </w:r>
          </w:p>
          <w:p w:rsidR="000F3374" w:rsidRPr="00307C50" w:rsidRDefault="000F3374" w:rsidP="00840ECA">
            <w:pPr>
              <w:rPr>
                <w:rFonts w:ascii="Arial" w:eastAsiaTheme="majorEastAsia" w:hAnsi="Arial" w:cs="Arial"/>
                <w:b w:val="0"/>
                <w:color w:val="2F5496" w:themeColor="accent1" w:themeShade="BF"/>
                <w:sz w:val="20"/>
                <w:szCs w:val="26"/>
              </w:rPr>
            </w:pPr>
          </w:p>
          <w:p w:rsidR="00461097" w:rsidRPr="00003289" w:rsidRDefault="000F3374" w:rsidP="003B6ED1">
            <w:pPr>
              <w:pStyle w:val="Prrafodelista"/>
              <w:numPr>
                <w:ilvl w:val="0"/>
                <w:numId w:val="70"/>
              </w:numPr>
              <w:shd w:val="clear" w:color="auto" w:fill="FDFCFB"/>
              <w:spacing w:line="276" w:lineRule="auto"/>
              <w:ind w:left="308" w:hanging="284"/>
              <w:rPr>
                <w:rFonts w:ascii="Arial" w:hAnsi="Arial" w:cs="Arial"/>
                <w:b w:val="0"/>
                <w:sz w:val="18"/>
                <w:szCs w:val="18"/>
                <w:lang w:val="es-US"/>
              </w:rPr>
            </w:pPr>
            <w:r w:rsidRPr="00003289">
              <w:rPr>
                <w:rFonts w:ascii="Arial" w:hAnsi="Arial" w:cs="Arial"/>
                <w:b w:val="0"/>
                <w:sz w:val="18"/>
                <w:szCs w:val="18"/>
                <w:lang w:val="es-US"/>
              </w:rPr>
              <w:t xml:space="preserve">Apoyo </w:t>
            </w:r>
            <w:r w:rsidR="00461097" w:rsidRPr="00003289">
              <w:rPr>
                <w:rFonts w:ascii="Arial" w:hAnsi="Arial" w:cs="Arial"/>
                <w:b w:val="0"/>
                <w:sz w:val="18"/>
                <w:szCs w:val="18"/>
                <w:lang w:val="es-US"/>
              </w:rPr>
              <w:t>técn</w:t>
            </w:r>
            <w:r w:rsidRPr="00003289">
              <w:rPr>
                <w:rFonts w:ascii="Arial" w:hAnsi="Arial" w:cs="Arial"/>
                <w:b w:val="0"/>
                <w:sz w:val="18"/>
                <w:szCs w:val="18"/>
                <w:lang w:val="es-US"/>
              </w:rPr>
              <w:t>ico</w:t>
            </w:r>
            <w:r w:rsidR="00461097" w:rsidRPr="00003289">
              <w:rPr>
                <w:rFonts w:ascii="Arial" w:hAnsi="Arial" w:cs="Arial"/>
                <w:b w:val="0"/>
                <w:sz w:val="18"/>
                <w:szCs w:val="18"/>
                <w:lang w:val="es-US"/>
              </w:rPr>
              <w:t xml:space="preserve"> en el componente estratégico y programático del Programa Institucional Regional de Monitoreo del Agua </w:t>
            </w:r>
            <w:r w:rsidRPr="00003289">
              <w:rPr>
                <w:rFonts w:ascii="Arial" w:hAnsi="Arial" w:cs="Arial"/>
                <w:b w:val="0"/>
                <w:sz w:val="18"/>
                <w:szCs w:val="18"/>
                <w:lang w:val="es-US"/>
              </w:rPr>
              <w:t>(</w:t>
            </w:r>
            <w:r w:rsidR="00461097" w:rsidRPr="00003289">
              <w:rPr>
                <w:rFonts w:ascii="Arial" w:hAnsi="Arial" w:cs="Arial"/>
                <w:b w:val="0"/>
                <w:sz w:val="18"/>
                <w:szCs w:val="18"/>
                <w:lang w:val="es-US"/>
              </w:rPr>
              <w:t>PIRMA</w:t>
            </w:r>
            <w:r w:rsidRPr="00003289">
              <w:rPr>
                <w:rFonts w:ascii="Arial" w:hAnsi="Arial" w:cs="Arial"/>
                <w:b w:val="0"/>
                <w:sz w:val="18"/>
                <w:szCs w:val="18"/>
                <w:lang w:val="es-US"/>
              </w:rPr>
              <w:t>)</w:t>
            </w:r>
            <w:r w:rsidR="00461097" w:rsidRPr="00003289">
              <w:rPr>
                <w:rFonts w:ascii="Arial" w:hAnsi="Arial" w:cs="Arial"/>
                <w:b w:val="0"/>
                <w:sz w:val="18"/>
                <w:szCs w:val="18"/>
                <w:lang w:val="es-US"/>
              </w:rPr>
              <w:t xml:space="preserve"> en la </w:t>
            </w:r>
            <w:r w:rsidRPr="00003289">
              <w:rPr>
                <w:rFonts w:ascii="Arial" w:hAnsi="Arial" w:cs="Arial"/>
                <w:b w:val="0"/>
                <w:sz w:val="18"/>
                <w:szCs w:val="18"/>
                <w:lang w:val="es-US"/>
              </w:rPr>
              <w:t>Corporación Autónoma Regional del Alto Magdalena (</w:t>
            </w:r>
            <w:r w:rsidR="00461097" w:rsidRPr="00003289">
              <w:rPr>
                <w:rFonts w:ascii="Arial" w:hAnsi="Arial" w:cs="Arial"/>
                <w:b w:val="0"/>
                <w:color w:val="000000" w:themeColor="text1"/>
                <w:sz w:val="18"/>
                <w:szCs w:val="18"/>
                <w:lang w:val="es-US"/>
              </w:rPr>
              <w:t>CAM</w:t>
            </w:r>
            <w:r w:rsidRPr="00003289">
              <w:rPr>
                <w:rFonts w:ascii="Arial" w:hAnsi="Arial" w:cs="Arial"/>
                <w:b w:val="0"/>
                <w:sz w:val="18"/>
                <w:szCs w:val="18"/>
                <w:lang w:val="es-US"/>
              </w:rPr>
              <w:t>)</w:t>
            </w:r>
            <w:r w:rsidR="00461097" w:rsidRPr="00003289">
              <w:rPr>
                <w:rFonts w:ascii="Arial" w:hAnsi="Arial" w:cs="Arial"/>
                <w:b w:val="0"/>
                <w:sz w:val="18"/>
                <w:szCs w:val="18"/>
                <w:lang w:val="es-US"/>
              </w:rPr>
              <w:t>. </w:t>
            </w:r>
          </w:p>
          <w:p w:rsidR="00461097" w:rsidRPr="00003289" w:rsidRDefault="000F3374" w:rsidP="003B6ED1">
            <w:pPr>
              <w:pStyle w:val="Prrafodelista"/>
              <w:numPr>
                <w:ilvl w:val="0"/>
                <w:numId w:val="70"/>
              </w:numPr>
              <w:shd w:val="clear" w:color="auto" w:fill="FDFCFB"/>
              <w:spacing w:line="276" w:lineRule="auto"/>
              <w:ind w:left="308" w:hanging="308"/>
              <w:rPr>
                <w:rFonts w:ascii="Arial" w:hAnsi="Arial" w:cs="Arial"/>
                <w:b w:val="0"/>
                <w:sz w:val="18"/>
                <w:szCs w:val="18"/>
                <w:lang w:val="es-US"/>
              </w:rPr>
            </w:pPr>
            <w:r w:rsidRPr="00003289">
              <w:rPr>
                <w:rFonts w:ascii="Arial" w:hAnsi="Arial" w:cs="Arial"/>
                <w:b w:val="0"/>
                <w:sz w:val="18"/>
                <w:szCs w:val="18"/>
                <w:lang w:val="es-US"/>
              </w:rPr>
              <w:t>A</w:t>
            </w:r>
            <w:r w:rsidR="00461097" w:rsidRPr="00003289">
              <w:rPr>
                <w:rFonts w:ascii="Arial" w:hAnsi="Arial" w:cs="Arial"/>
                <w:b w:val="0"/>
                <w:sz w:val="18"/>
                <w:szCs w:val="18"/>
                <w:lang w:val="es-US"/>
              </w:rPr>
              <w:t xml:space="preserve">ctividades para la generación de una tarifa de pago a observadores de </w:t>
            </w:r>
            <w:r w:rsidR="00186FD7" w:rsidRPr="00003289">
              <w:rPr>
                <w:rFonts w:ascii="Arial" w:hAnsi="Arial" w:cs="Arial"/>
                <w:b w:val="0"/>
                <w:sz w:val="18"/>
                <w:szCs w:val="18"/>
                <w:lang w:val="es-US"/>
              </w:rPr>
              <w:t>isotopía</w:t>
            </w:r>
            <w:r w:rsidR="00461097" w:rsidRPr="00003289">
              <w:rPr>
                <w:rFonts w:ascii="Arial" w:hAnsi="Arial" w:cs="Arial"/>
                <w:b w:val="0"/>
                <w:sz w:val="18"/>
                <w:szCs w:val="18"/>
                <w:lang w:val="es-US"/>
              </w:rPr>
              <w:t xml:space="preserve">, esto incluyó la elaboración de formatos para el cargue de la información de la Red Nacional de </w:t>
            </w:r>
            <w:r w:rsidR="00186FD7" w:rsidRPr="00003289">
              <w:rPr>
                <w:rFonts w:ascii="Arial" w:hAnsi="Arial" w:cs="Arial"/>
                <w:b w:val="0"/>
                <w:sz w:val="18"/>
                <w:szCs w:val="18"/>
                <w:lang w:val="es-US"/>
              </w:rPr>
              <w:t>Isotopía</w:t>
            </w:r>
            <w:r w:rsidR="00461097" w:rsidRPr="00003289">
              <w:rPr>
                <w:rFonts w:ascii="Arial" w:hAnsi="Arial" w:cs="Arial"/>
                <w:b w:val="0"/>
                <w:sz w:val="18"/>
                <w:szCs w:val="18"/>
                <w:lang w:val="es-US"/>
              </w:rPr>
              <w:t xml:space="preserve"> en el Sistema de Gestión Ambiental, reuniones con Planeación y Jurídica,</w:t>
            </w:r>
            <w:r w:rsidRPr="00003289">
              <w:rPr>
                <w:rFonts w:ascii="Arial" w:hAnsi="Arial" w:cs="Arial"/>
                <w:b w:val="0"/>
                <w:sz w:val="18"/>
                <w:szCs w:val="18"/>
                <w:lang w:val="es-US"/>
              </w:rPr>
              <w:t xml:space="preserve"> y</w:t>
            </w:r>
            <w:r w:rsidR="00461097" w:rsidRPr="00003289">
              <w:rPr>
                <w:rFonts w:ascii="Arial" w:hAnsi="Arial" w:cs="Arial"/>
                <w:b w:val="0"/>
                <w:sz w:val="18"/>
                <w:szCs w:val="18"/>
                <w:lang w:val="es-US"/>
              </w:rPr>
              <w:t xml:space="preserve"> revisión de </w:t>
            </w:r>
            <w:r w:rsidR="00B41BA3" w:rsidRPr="00003289">
              <w:rPr>
                <w:rFonts w:ascii="Arial" w:hAnsi="Arial" w:cs="Arial"/>
                <w:b w:val="0"/>
                <w:sz w:val="18"/>
                <w:szCs w:val="18"/>
                <w:lang w:val="es-US"/>
              </w:rPr>
              <w:t>resoluciones.</w:t>
            </w:r>
            <w:r w:rsidR="00461097" w:rsidRPr="00003289">
              <w:rPr>
                <w:rFonts w:ascii="Arial" w:hAnsi="Arial" w:cs="Arial"/>
                <w:b w:val="0"/>
                <w:sz w:val="18"/>
                <w:szCs w:val="18"/>
                <w:lang w:val="es-US"/>
              </w:rPr>
              <w:t> </w:t>
            </w:r>
          </w:p>
          <w:p w:rsidR="00461097" w:rsidRPr="00003289" w:rsidRDefault="000F3374" w:rsidP="003B6ED1">
            <w:pPr>
              <w:pStyle w:val="Prrafodelista"/>
              <w:numPr>
                <w:ilvl w:val="0"/>
                <w:numId w:val="70"/>
              </w:numPr>
              <w:shd w:val="clear" w:color="auto" w:fill="FDFCFB"/>
              <w:spacing w:line="276" w:lineRule="auto"/>
              <w:ind w:left="308" w:hanging="308"/>
              <w:rPr>
                <w:rFonts w:ascii="Arial" w:hAnsi="Arial" w:cs="Arial"/>
                <w:b w:val="0"/>
                <w:sz w:val="18"/>
                <w:szCs w:val="18"/>
                <w:lang w:val="es-US"/>
              </w:rPr>
            </w:pPr>
            <w:r w:rsidRPr="00003289">
              <w:rPr>
                <w:rFonts w:ascii="Arial" w:hAnsi="Arial" w:cs="Arial"/>
                <w:b w:val="0"/>
                <w:sz w:val="18"/>
                <w:szCs w:val="18"/>
                <w:lang w:val="es-US"/>
              </w:rPr>
              <w:t xml:space="preserve">Análisis de </w:t>
            </w:r>
            <w:r w:rsidR="00461097" w:rsidRPr="00003289">
              <w:rPr>
                <w:rFonts w:ascii="Arial" w:hAnsi="Arial" w:cs="Arial"/>
                <w:b w:val="0"/>
                <w:sz w:val="18"/>
                <w:szCs w:val="18"/>
                <w:lang w:val="es-US"/>
              </w:rPr>
              <w:t>información de datos isotópicos de la Red Básica Nacional de Aguas Subterráneas</w:t>
            </w:r>
            <w:r w:rsidR="002670A8" w:rsidRPr="00003289">
              <w:rPr>
                <w:rFonts w:ascii="Arial" w:hAnsi="Arial" w:cs="Arial"/>
                <w:b w:val="0"/>
                <w:sz w:val="18"/>
                <w:szCs w:val="18"/>
                <w:lang w:val="es-US"/>
              </w:rPr>
              <w:t>.</w:t>
            </w:r>
            <w:r w:rsidR="00461097" w:rsidRPr="00003289">
              <w:rPr>
                <w:rFonts w:ascii="Arial" w:hAnsi="Arial" w:cs="Arial"/>
                <w:b w:val="0"/>
                <w:sz w:val="18"/>
                <w:szCs w:val="18"/>
                <w:lang w:val="es-US"/>
              </w:rPr>
              <w:t> </w:t>
            </w:r>
          </w:p>
          <w:p w:rsidR="00461097" w:rsidRPr="00003289" w:rsidRDefault="000F3374" w:rsidP="003B6ED1">
            <w:pPr>
              <w:pStyle w:val="Prrafodelista"/>
              <w:numPr>
                <w:ilvl w:val="0"/>
                <w:numId w:val="70"/>
              </w:numPr>
              <w:shd w:val="clear" w:color="auto" w:fill="FDFCFB"/>
              <w:spacing w:line="276" w:lineRule="auto"/>
              <w:ind w:left="308" w:hanging="308"/>
              <w:rPr>
                <w:rFonts w:ascii="Arial" w:hAnsi="Arial" w:cs="Arial"/>
                <w:b w:val="0"/>
                <w:sz w:val="24"/>
              </w:rPr>
            </w:pPr>
            <w:r w:rsidRPr="00003289">
              <w:rPr>
                <w:rFonts w:ascii="Arial" w:hAnsi="Arial" w:cs="Arial"/>
                <w:b w:val="0"/>
                <w:sz w:val="18"/>
                <w:szCs w:val="18"/>
                <w:lang w:val="es-US"/>
              </w:rPr>
              <w:t xml:space="preserve">Análisis de </w:t>
            </w:r>
            <w:r w:rsidR="00461097" w:rsidRPr="00003289">
              <w:rPr>
                <w:rFonts w:ascii="Arial" w:hAnsi="Arial" w:cs="Arial"/>
                <w:b w:val="0"/>
                <w:sz w:val="18"/>
                <w:szCs w:val="18"/>
                <w:lang w:val="es-US"/>
              </w:rPr>
              <w:t xml:space="preserve">reporte con la información </w:t>
            </w:r>
            <w:r w:rsidR="003A528D" w:rsidRPr="00003289">
              <w:rPr>
                <w:rFonts w:ascii="Arial" w:hAnsi="Arial" w:cs="Arial"/>
                <w:b w:val="0"/>
                <w:sz w:val="18"/>
                <w:szCs w:val="18"/>
                <w:lang w:val="es-US"/>
              </w:rPr>
              <w:t xml:space="preserve">entregada por </w:t>
            </w:r>
            <w:r w:rsidR="00461097" w:rsidRPr="00003289">
              <w:rPr>
                <w:rFonts w:ascii="Arial" w:hAnsi="Arial" w:cs="Arial"/>
                <w:b w:val="0"/>
                <w:sz w:val="18"/>
                <w:szCs w:val="18"/>
                <w:lang w:val="es-US"/>
              </w:rPr>
              <w:t xml:space="preserve">las </w:t>
            </w:r>
            <w:r w:rsidR="003A528D" w:rsidRPr="00003289">
              <w:rPr>
                <w:rFonts w:ascii="Arial" w:hAnsi="Arial" w:cs="Arial"/>
                <w:b w:val="0"/>
                <w:sz w:val="18"/>
                <w:szCs w:val="18"/>
                <w:lang w:val="es-US"/>
              </w:rPr>
              <w:t>a</w:t>
            </w:r>
            <w:r w:rsidR="00461097" w:rsidRPr="00003289">
              <w:rPr>
                <w:rFonts w:ascii="Arial" w:hAnsi="Arial" w:cs="Arial"/>
                <w:b w:val="0"/>
                <w:sz w:val="18"/>
                <w:szCs w:val="18"/>
                <w:lang w:val="es-US"/>
              </w:rPr>
              <w:t xml:space="preserve">utoridades </w:t>
            </w:r>
            <w:r w:rsidR="003A528D" w:rsidRPr="00003289">
              <w:rPr>
                <w:rFonts w:ascii="Arial" w:hAnsi="Arial" w:cs="Arial"/>
                <w:b w:val="0"/>
                <w:sz w:val="18"/>
                <w:szCs w:val="18"/>
                <w:lang w:val="es-US"/>
              </w:rPr>
              <w:t>a</w:t>
            </w:r>
            <w:r w:rsidR="00461097" w:rsidRPr="00003289">
              <w:rPr>
                <w:rFonts w:ascii="Arial" w:hAnsi="Arial" w:cs="Arial"/>
                <w:b w:val="0"/>
                <w:sz w:val="18"/>
                <w:szCs w:val="18"/>
                <w:lang w:val="es-US"/>
              </w:rPr>
              <w:t>mbientales de la Red Nacional de Aguas Subterráneas (RNASUB)</w:t>
            </w:r>
            <w:r w:rsidR="002670A8" w:rsidRPr="00003289">
              <w:rPr>
                <w:rFonts w:ascii="Arial" w:hAnsi="Arial" w:cs="Arial"/>
                <w:b w:val="0"/>
                <w:sz w:val="18"/>
                <w:szCs w:val="18"/>
                <w:lang w:val="es-US"/>
              </w:rPr>
              <w:t>.</w:t>
            </w:r>
          </w:p>
          <w:p w:rsidR="00C65C71" w:rsidRPr="00307C50" w:rsidRDefault="00C65C71" w:rsidP="00840ECA">
            <w:pPr>
              <w:jc w:val="both"/>
              <w:rPr>
                <w:rFonts w:ascii="Arial" w:eastAsiaTheme="majorEastAsia" w:hAnsi="Arial" w:cs="Arial"/>
                <w:b w:val="0"/>
                <w:color w:val="2F5496" w:themeColor="accent1" w:themeShade="BF"/>
                <w:sz w:val="20"/>
                <w:szCs w:val="26"/>
              </w:rPr>
            </w:pPr>
          </w:p>
          <w:p w:rsidR="00461097" w:rsidRPr="003B6ED1" w:rsidRDefault="00461097" w:rsidP="00840ECA">
            <w:pPr>
              <w:jc w:val="both"/>
              <w:rPr>
                <w:rFonts w:ascii="Arial" w:eastAsiaTheme="majorEastAsia" w:hAnsi="Arial" w:cs="Arial"/>
                <w:b w:val="0"/>
                <w:color w:val="0070C0"/>
                <w:sz w:val="18"/>
                <w:szCs w:val="18"/>
              </w:rPr>
            </w:pPr>
            <w:r w:rsidRPr="003B6ED1">
              <w:rPr>
                <w:rFonts w:ascii="Arial" w:eastAsiaTheme="majorEastAsia" w:hAnsi="Arial" w:cs="Arial"/>
                <w:color w:val="0070C0"/>
                <w:sz w:val="18"/>
                <w:szCs w:val="18"/>
              </w:rPr>
              <w:t>Producto final</w:t>
            </w:r>
          </w:p>
          <w:p w:rsidR="000F3374" w:rsidRPr="003B6ED1" w:rsidRDefault="000F3374" w:rsidP="00840ECA">
            <w:pPr>
              <w:jc w:val="both"/>
              <w:rPr>
                <w:rFonts w:ascii="Arial" w:eastAsiaTheme="majorEastAsia" w:hAnsi="Arial" w:cs="Arial"/>
                <w:b w:val="0"/>
                <w:color w:val="2F5496" w:themeColor="accent1" w:themeShade="BF"/>
                <w:sz w:val="20"/>
                <w:szCs w:val="26"/>
              </w:rPr>
            </w:pPr>
          </w:p>
          <w:p w:rsidR="00461097" w:rsidRPr="00003289" w:rsidRDefault="00461097" w:rsidP="003B6ED1">
            <w:pPr>
              <w:pStyle w:val="Prrafodelista"/>
              <w:numPr>
                <w:ilvl w:val="0"/>
                <w:numId w:val="71"/>
              </w:numPr>
              <w:spacing w:line="276" w:lineRule="auto"/>
              <w:ind w:left="308" w:hanging="308"/>
              <w:rPr>
                <w:rFonts w:ascii="Arial" w:hAnsi="Arial" w:cs="Arial"/>
                <w:b w:val="0"/>
                <w:bCs w:val="0"/>
                <w:sz w:val="24"/>
                <w:lang w:val="es-MX"/>
              </w:rPr>
            </w:pPr>
            <w:r w:rsidRPr="00003289">
              <w:rPr>
                <w:rFonts w:ascii="Arial" w:hAnsi="Arial" w:cs="Arial"/>
                <w:b w:val="0"/>
                <w:sz w:val="18"/>
                <w:szCs w:val="18"/>
                <w:lang w:val="es-US"/>
              </w:rPr>
              <w:t>Consolidación de las actividades relacionadas con aguas subterráneas</w:t>
            </w:r>
            <w:r w:rsidR="002670A8" w:rsidRPr="00003289">
              <w:rPr>
                <w:rFonts w:ascii="Arial" w:hAnsi="Arial" w:cs="Arial"/>
                <w:b w:val="0"/>
                <w:sz w:val="18"/>
                <w:szCs w:val="18"/>
                <w:lang w:val="es-US"/>
              </w:rPr>
              <w:t>.</w:t>
            </w:r>
          </w:p>
          <w:p w:rsidR="00461097" w:rsidRPr="00003289" w:rsidRDefault="00461097" w:rsidP="003B6ED1">
            <w:pPr>
              <w:pStyle w:val="Prrafodelista"/>
              <w:numPr>
                <w:ilvl w:val="0"/>
                <w:numId w:val="71"/>
              </w:numPr>
              <w:spacing w:line="276" w:lineRule="auto"/>
              <w:ind w:left="308" w:hanging="308"/>
              <w:rPr>
                <w:rFonts w:ascii="Arial" w:hAnsi="Arial" w:cs="Arial"/>
                <w:b w:val="0"/>
                <w:bCs w:val="0"/>
                <w:sz w:val="18"/>
                <w:szCs w:val="18"/>
                <w:lang w:val="es-US"/>
              </w:rPr>
            </w:pPr>
            <w:r w:rsidRPr="00003289">
              <w:rPr>
                <w:rFonts w:ascii="Arial" w:hAnsi="Arial" w:cs="Arial"/>
                <w:b w:val="0"/>
                <w:sz w:val="18"/>
                <w:szCs w:val="18"/>
                <w:lang w:val="es-US"/>
              </w:rPr>
              <w:t xml:space="preserve">Se destaca que la información de RNASUB no encuentra disponible porque no ha sido reportada por las </w:t>
            </w:r>
            <w:r w:rsidR="003A528D" w:rsidRPr="00003289">
              <w:rPr>
                <w:rFonts w:ascii="Arial" w:hAnsi="Arial" w:cs="Arial"/>
                <w:b w:val="0"/>
                <w:bCs w:val="0"/>
                <w:sz w:val="18"/>
                <w:szCs w:val="18"/>
                <w:lang w:val="es-US"/>
              </w:rPr>
              <w:t>nueve</w:t>
            </w:r>
            <w:r w:rsidRPr="00003289">
              <w:rPr>
                <w:rFonts w:ascii="Arial" w:hAnsi="Arial" w:cs="Arial"/>
                <w:b w:val="0"/>
                <w:sz w:val="18"/>
                <w:szCs w:val="18"/>
                <w:lang w:val="es-US"/>
              </w:rPr>
              <w:t xml:space="preserve"> autoridades ambientales que tienes convenios vigentes, suscritos con el </w:t>
            </w:r>
            <w:r w:rsidR="00026398" w:rsidRPr="00003289">
              <w:rPr>
                <w:rFonts w:ascii="Arial" w:hAnsi="Arial" w:cs="Arial"/>
                <w:b w:val="0"/>
                <w:sz w:val="18"/>
                <w:szCs w:val="18"/>
                <w:lang w:val="es-US"/>
              </w:rPr>
              <w:t xml:space="preserve">Ideam </w:t>
            </w:r>
            <w:r w:rsidRPr="00003289">
              <w:rPr>
                <w:rFonts w:ascii="Arial" w:hAnsi="Arial" w:cs="Arial"/>
                <w:b w:val="0"/>
                <w:sz w:val="18"/>
                <w:szCs w:val="18"/>
                <w:lang w:val="es-US"/>
              </w:rPr>
              <w:t xml:space="preserve">para tal fin. De manera que fue necesario solicitar la información </w:t>
            </w:r>
            <w:r w:rsidR="003A528D" w:rsidRPr="00003289">
              <w:rPr>
                <w:rFonts w:ascii="Arial" w:hAnsi="Arial" w:cs="Arial"/>
                <w:b w:val="0"/>
                <w:bCs w:val="0"/>
                <w:sz w:val="18"/>
                <w:szCs w:val="18"/>
                <w:lang w:val="es-US"/>
              </w:rPr>
              <w:t xml:space="preserve">vía </w:t>
            </w:r>
            <w:r w:rsidRPr="00003289">
              <w:rPr>
                <w:rFonts w:ascii="Arial" w:hAnsi="Arial" w:cs="Arial"/>
                <w:b w:val="0"/>
                <w:sz w:val="18"/>
                <w:szCs w:val="18"/>
                <w:lang w:val="es-US"/>
              </w:rPr>
              <w:t xml:space="preserve">correo electrónico, solo </w:t>
            </w:r>
            <w:r w:rsidR="003A528D" w:rsidRPr="00003289">
              <w:rPr>
                <w:rFonts w:ascii="Arial" w:hAnsi="Arial" w:cs="Arial"/>
                <w:b w:val="0"/>
                <w:bCs w:val="0"/>
                <w:sz w:val="18"/>
                <w:szCs w:val="18"/>
                <w:lang w:val="es-US"/>
              </w:rPr>
              <w:t xml:space="preserve">dieron </w:t>
            </w:r>
            <w:r w:rsidRPr="00003289">
              <w:rPr>
                <w:rFonts w:ascii="Arial" w:hAnsi="Arial" w:cs="Arial"/>
                <w:b w:val="0"/>
                <w:sz w:val="18"/>
                <w:szCs w:val="18"/>
                <w:lang w:val="es-US"/>
              </w:rPr>
              <w:t xml:space="preserve">respuesta </w:t>
            </w:r>
            <w:r w:rsidR="00026398" w:rsidRPr="00003289">
              <w:rPr>
                <w:rFonts w:ascii="Arial" w:hAnsi="Arial" w:cs="Arial"/>
                <w:b w:val="0"/>
                <w:sz w:val="18"/>
                <w:szCs w:val="18"/>
                <w:lang w:val="es-US"/>
              </w:rPr>
              <w:t xml:space="preserve">Corpourabá </w:t>
            </w:r>
            <w:r w:rsidRPr="00003289">
              <w:rPr>
                <w:rFonts w:ascii="Arial" w:hAnsi="Arial" w:cs="Arial"/>
                <w:b w:val="0"/>
                <w:sz w:val="18"/>
                <w:szCs w:val="18"/>
                <w:lang w:val="es-US"/>
              </w:rPr>
              <w:t xml:space="preserve">y </w:t>
            </w:r>
            <w:r w:rsidR="00026398" w:rsidRPr="00003289">
              <w:rPr>
                <w:rFonts w:ascii="Arial" w:hAnsi="Arial" w:cs="Arial"/>
                <w:b w:val="0"/>
                <w:sz w:val="18"/>
                <w:szCs w:val="18"/>
                <w:lang w:val="es-US"/>
              </w:rPr>
              <w:t>Coralina</w:t>
            </w:r>
            <w:r w:rsidR="002670A8" w:rsidRPr="00003289">
              <w:rPr>
                <w:rFonts w:ascii="Arial" w:hAnsi="Arial" w:cs="Arial"/>
                <w:b w:val="0"/>
                <w:sz w:val="18"/>
                <w:szCs w:val="18"/>
                <w:lang w:val="es-US"/>
              </w:rPr>
              <w:t>.</w:t>
            </w:r>
          </w:p>
          <w:p w:rsidR="00461097" w:rsidRPr="00003289" w:rsidRDefault="00461097" w:rsidP="003B6ED1">
            <w:pPr>
              <w:pStyle w:val="Prrafodelista"/>
              <w:numPr>
                <w:ilvl w:val="0"/>
                <w:numId w:val="71"/>
              </w:numPr>
              <w:spacing w:line="276" w:lineRule="auto"/>
              <w:ind w:left="308" w:hanging="308"/>
              <w:rPr>
                <w:rFonts w:ascii="Arial" w:hAnsi="Arial" w:cs="Arial"/>
                <w:b w:val="0"/>
                <w:bCs w:val="0"/>
                <w:sz w:val="24"/>
                <w:lang w:val="es-MX"/>
              </w:rPr>
            </w:pPr>
            <w:r w:rsidRPr="00003289">
              <w:rPr>
                <w:rFonts w:ascii="Arial" w:hAnsi="Arial" w:cs="Arial"/>
                <w:b w:val="0"/>
                <w:sz w:val="18"/>
                <w:szCs w:val="18"/>
                <w:lang w:val="es-US"/>
              </w:rPr>
              <w:t xml:space="preserve">Se estructuró y preparó un taller virtual sobre </w:t>
            </w:r>
            <w:r w:rsidR="00B41BA3" w:rsidRPr="00003289">
              <w:rPr>
                <w:rFonts w:ascii="Arial" w:hAnsi="Arial" w:cs="Arial"/>
                <w:b w:val="0"/>
                <w:sz w:val="18"/>
                <w:szCs w:val="18"/>
                <w:lang w:val="es-US"/>
              </w:rPr>
              <w:t>“</w:t>
            </w:r>
            <w:r w:rsidR="00B41BA3" w:rsidRPr="00003289">
              <w:rPr>
                <w:rFonts w:ascii="Arial" w:hAnsi="Arial" w:cs="Arial"/>
                <w:b w:val="0"/>
                <w:bCs w:val="0"/>
                <w:sz w:val="18"/>
                <w:szCs w:val="18"/>
                <w:lang w:val="es-US"/>
              </w:rPr>
              <w:t>Uso</w:t>
            </w:r>
            <w:r w:rsidRPr="00003289">
              <w:rPr>
                <w:rFonts w:ascii="Arial" w:hAnsi="Arial" w:cs="Arial"/>
                <w:b w:val="0"/>
                <w:sz w:val="18"/>
                <w:szCs w:val="18"/>
                <w:lang w:val="es-US"/>
              </w:rPr>
              <w:t xml:space="preserve"> del </w:t>
            </w:r>
            <w:r w:rsidR="003A528D" w:rsidRPr="00003289">
              <w:rPr>
                <w:rFonts w:ascii="Arial" w:hAnsi="Arial" w:cs="Arial"/>
                <w:b w:val="0"/>
                <w:bCs w:val="0"/>
                <w:sz w:val="18"/>
                <w:szCs w:val="18"/>
                <w:lang w:val="es-US"/>
              </w:rPr>
              <w:t>F</w:t>
            </w:r>
            <w:r w:rsidRPr="00003289">
              <w:rPr>
                <w:rFonts w:ascii="Arial" w:hAnsi="Arial" w:cs="Arial"/>
                <w:b w:val="0"/>
                <w:sz w:val="18"/>
                <w:szCs w:val="18"/>
                <w:lang w:val="es-US"/>
              </w:rPr>
              <w:t xml:space="preserve">ormulario único nacional para el inventario de puntos de agua subterráneas </w:t>
            </w:r>
            <w:r w:rsidR="003A528D" w:rsidRPr="00003289">
              <w:rPr>
                <w:rFonts w:ascii="Arial" w:hAnsi="Arial" w:cs="Arial"/>
                <w:b w:val="0"/>
                <w:bCs w:val="0"/>
                <w:sz w:val="18"/>
                <w:szCs w:val="18"/>
                <w:lang w:val="es-US"/>
              </w:rPr>
              <w:t>(</w:t>
            </w:r>
            <w:r w:rsidRPr="00003289">
              <w:rPr>
                <w:rFonts w:ascii="Arial" w:hAnsi="Arial" w:cs="Arial"/>
                <w:b w:val="0"/>
                <w:sz w:val="18"/>
                <w:szCs w:val="18"/>
                <w:lang w:val="es-US"/>
              </w:rPr>
              <w:t>FUNIAS</w:t>
            </w:r>
            <w:r w:rsidR="003A528D" w:rsidRPr="00003289">
              <w:rPr>
                <w:rFonts w:ascii="Arial" w:hAnsi="Arial" w:cs="Arial"/>
                <w:b w:val="0"/>
                <w:bCs w:val="0"/>
                <w:sz w:val="18"/>
                <w:szCs w:val="18"/>
                <w:lang w:val="es-US"/>
              </w:rPr>
              <w:t>)</w:t>
            </w:r>
            <w:r w:rsidRPr="00003289">
              <w:rPr>
                <w:rFonts w:ascii="Arial" w:hAnsi="Arial" w:cs="Arial"/>
                <w:b w:val="0"/>
                <w:sz w:val="18"/>
                <w:szCs w:val="18"/>
                <w:lang w:val="es-US"/>
              </w:rPr>
              <w:t>”</w:t>
            </w:r>
            <w:r w:rsidR="003A528D" w:rsidRPr="00003289">
              <w:rPr>
                <w:rFonts w:ascii="Arial" w:hAnsi="Arial" w:cs="Arial"/>
                <w:b w:val="0"/>
                <w:bCs w:val="0"/>
                <w:sz w:val="18"/>
                <w:szCs w:val="18"/>
                <w:lang w:val="es-US"/>
              </w:rPr>
              <w:t>;</w:t>
            </w:r>
            <w:r w:rsidRPr="00003289">
              <w:rPr>
                <w:rFonts w:ascii="Arial" w:hAnsi="Arial" w:cs="Arial"/>
                <w:b w:val="0"/>
                <w:sz w:val="18"/>
                <w:szCs w:val="18"/>
                <w:lang w:val="es-US"/>
              </w:rPr>
              <w:t xml:space="preserve"> sin embargo, no hubo respuesta de participación por parte de las </w:t>
            </w:r>
            <w:r w:rsidR="003A528D" w:rsidRPr="00003289">
              <w:rPr>
                <w:rFonts w:ascii="Arial" w:hAnsi="Arial" w:cs="Arial"/>
                <w:b w:val="0"/>
                <w:bCs w:val="0"/>
                <w:sz w:val="18"/>
                <w:szCs w:val="18"/>
                <w:lang w:val="es-US"/>
              </w:rPr>
              <w:t>a</w:t>
            </w:r>
            <w:r w:rsidRPr="00003289">
              <w:rPr>
                <w:rFonts w:ascii="Arial" w:hAnsi="Arial" w:cs="Arial"/>
                <w:b w:val="0"/>
                <w:sz w:val="18"/>
                <w:szCs w:val="18"/>
                <w:lang w:val="es-US"/>
              </w:rPr>
              <w:t xml:space="preserve">utoridades </w:t>
            </w:r>
            <w:r w:rsidR="003A528D" w:rsidRPr="00003289">
              <w:rPr>
                <w:rFonts w:ascii="Arial" w:hAnsi="Arial" w:cs="Arial"/>
                <w:b w:val="0"/>
                <w:bCs w:val="0"/>
                <w:sz w:val="18"/>
                <w:szCs w:val="18"/>
                <w:lang w:val="es-US"/>
              </w:rPr>
              <w:t>a</w:t>
            </w:r>
            <w:r w:rsidRPr="00003289">
              <w:rPr>
                <w:rFonts w:ascii="Arial" w:hAnsi="Arial" w:cs="Arial"/>
                <w:b w:val="0"/>
                <w:sz w:val="18"/>
                <w:szCs w:val="18"/>
                <w:lang w:val="es-US"/>
              </w:rPr>
              <w:t>mbientales regionales y locales</w:t>
            </w:r>
            <w:r w:rsidR="002670A8" w:rsidRPr="00003289">
              <w:rPr>
                <w:rFonts w:ascii="Arial" w:hAnsi="Arial" w:cs="Arial"/>
                <w:b w:val="0"/>
                <w:sz w:val="18"/>
                <w:szCs w:val="18"/>
                <w:lang w:val="es-US"/>
              </w:rPr>
              <w:t>.</w:t>
            </w:r>
          </w:p>
          <w:p w:rsidR="003A528D" w:rsidRPr="006B048B" w:rsidRDefault="003A528D" w:rsidP="006B048B">
            <w:pPr>
              <w:rPr>
                <w:rFonts w:ascii="Arial" w:hAnsi="Arial" w:cs="Arial"/>
                <w:sz w:val="18"/>
                <w:szCs w:val="18"/>
                <w:lang w:val="es-US"/>
              </w:rPr>
            </w:pPr>
          </w:p>
          <w:p w:rsidR="003A528D" w:rsidRPr="00307C50" w:rsidRDefault="003A528D" w:rsidP="003B6ED1">
            <w:pPr>
              <w:pStyle w:val="Prrafodelista"/>
              <w:ind w:left="308"/>
              <w:rPr>
                <w:rFonts w:ascii="Arial" w:hAnsi="Arial" w:cs="Arial"/>
                <w:sz w:val="24"/>
                <w:lang w:val="es-MX"/>
              </w:rPr>
            </w:pPr>
          </w:p>
        </w:tc>
      </w:tr>
      <w:tr w:rsidR="00461097" w:rsidRPr="001E0824" w:rsidTr="006B048B">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22" w:type="dxa"/>
            <w:gridSpan w:val="2"/>
            <w:shd w:val="clear" w:color="auto" w:fill="5B9BD5"/>
            <w:vAlign w:val="center"/>
          </w:tcPr>
          <w:p w:rsidR="005B5648" w:rsidRPr="006B048B" w:rsidRDefault="00461097" w:rsidP="00840ECA">
            <w:pPr>
              <w:jc w:val="center"/>
              <w:rPr>
                <w:rFonts w:ascii="Arial" w:hAnsi="Arial" w:cs="Arial"/>
                <w:color w:val="FFFFFF" w:themeColor="background1"/>
                <w:sz w:val="18"/>
              </w:rPr>
            </w:pPr>
            <w:r w:rsidRPr="006B048B">
              <w:rPr>
                <w:rFonts w:ascii="Arial" w:hAnsi="Arial" w:cs="Arial"/>
                <w:color w:val="FFFFFF" w:themeColor="background1"/>
                <w:sz w:val="18"/>
              </w:rPr>
              <w:t xml:space="preserve">Actividad </w:t>
            </w:r>
          </w:p>
          <w:p w:rsidR="00461097" w:rsidRPr="006B048B" w:rsidRDefault="00461097" w:rsidP="00840ECA">
            <w:pPr>
              <w:jc w:val="center"/>
              <w:rPr>
                <w:rFonts w:ascii="Arial" w:hAnsi="Arial" w:cs="Arial"/>
                <w:color w:val="FFFFFF" w:themeColor="background1"/>
                <w:sz w:val="18"/>
              </w:rPr>
            </w:pPr>
            <w:r w:rsidRPr="006B048B">
              <w:rPr>
                <w:rFonts w:ascii="Arial" w:hAnsi="Arial" w:cs="Arial"/>
                <w:color w:val="FFFFFF" w:themeColor="background1"/>
                <w:sz w:val="18"/>
              </w:rPr>
              <w:t>desagregada</w:t>
            </w:r>
          </w:p>
        </w:tc>
        <w:tc>
          <w:tcPr>
            <w:tcW w:w="1129" w:type="dxa"/>
            <w:gridSpan w:val="2"/>
            <w:shd w:val="clear" w:color="auto" w:fill="5B9BD5"/>
            <w:vAlign w:val="center"/>
          </w:tcPr>
          <w:p w:rsidR="00461097" w:rsidRPr="006B048B" w:rsidRDefault="00461097"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rPr>
            </w:pPr>
            <w:r w:rsidRPr="006B048B">
              <w:rPr>
                <w:rFonts w:ascii="Arial" w:hAnsi="Arial" w:cs="Arial"/>
                <w:b/>
                <w:bCs/>
                <w:color w:val="FFFFFF" w:themeColor="background1"/>
                <w:sz w:val="18"/>
              </w:rPr>
              <w:t>Indicador</w:t>
            </w:r>
          </w:p>
        </w:tc>
        <w:tc>
          <w:tcPr>
            <w:tcW w:w="2957" w:type="dxa"/>
            <w:gridSpan w:val="3"/>
            <w:shd w:val="clear" w:color="auto" w:fill="5B9BD5"/>
            <w:vAlign w:val="center"/>
          </w:tcPr>
          <w:p w:rsidR="00461097" w:rsidRPr="006B048B" w:rsidRDefault="00461097"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rPr>
            </w:pPr>
            <w:r w:rsidRPr="006B048B">
              <w:rPr>
                <w:rFonts w:ascii="Arial" w:hAnsi="Arial" w:cs="Arial"/>
                <w:b/>
                <w:bCs/>
                <w:color w:val="FFFFFF" w:themeColor="background1"/>
                <w:sz w:val="18"/>
              </w:rPr>
              <w:t>Producto</w:t>
            </w:r>
          </w:p>
        </w:tc>
        <w:tc>
          <w:tcPr>
            <w:tcW w:w="742" w:type="dxa"/>
            <w:gridSpan w:val="2"/>
            <w:shd w:val="clear" w:color="auto" w:fill="5B9BD5"/>
            <w:vAlign w:val="center"/>
          </w:tcPr>
          <w:p w:rsidR="00461097" w:rsidRPr="006B048B" w:rsidRDefault="00461097"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rPr>
            </w:pPr>
            <w:r w:rsidRPr="006B048B">
              <w:rPr>
                <w:rFonts w:ascii="Arial" w:hAnsi="Arial" w:cs="Arial"/>
                <w:b/>
                <w:bCs/>
                <w:color w:val="FFFFFF" w:themeColor="background1"/>
                <w:sz w:val="18"/>
              </w:rPr>
              <w:t>Meta</w:t>
            </w:r>
          </w:p>
        </w:tc>
        <w:tc>
          <w:tcPr>
            <w:tcW w:w="1417" w:type="dxa"/>
            <w:gridSpan w:val="2"/>
            <w:shd w:val="clear" w:color="auto" w:fill="5B9BD5"/>
            <w:vAlign w:val="center"/>
          </w:tcPr>
          <w:p w:rsidR="005B5648" w:rsidRPr="006B048B" w:rsidRDefault="00461097"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t>Programado</w:t>
            </w:r>
          </w:p>
          <w:p w:rsidR="00461097" w:rsidRPr="006B048B" w:rsidRDefault="00554DC2"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 xml:space="preserve"> </w:t>
            </w:r>
            <w:r w:rsidR="005B5648" w:rsidRPr="006B048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w:t>
            </w:r>
          </w:p>
        </w:tc>
        <w:tc>
          <w:tcPr>
            <w:tcW w:w="1140" w:type="dxa"/>
            <w:gridSpan w:val="2"/>
            <w:shd w:val="clear" w:color="auto" w:fill="5B9BD5"/>
            <w:vAlign w:val="center"/>
          </w:tcPr>
          <w:p w:rsidR="00461097" w:rsidRPr="006B048B" w:rsidRDefault="00461097"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t>Ejecutado</w:t>
            </w:r>
          </w:p>
          <w:p w:rsidR="005B5648" w:rsidRPr="006B048B" w:rsidRDefault="005B5648"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t>%</w:t>
            </w:r>
          </w:p>
        </w:tc>
      </w:tr>
      <w:tr w:rsidR="00461097" w:rsidRPr="001E0824" w:rsidTr="006B048B">
        <w:trPr>
          <w:trHeight w:val="2098"/>
          <w:jc w:val="center"/>
        </w:trPr>
        <w:tc>
          <w:tcPr>
            <w:cnfStyle w:val="001000000000" w:firstRow="0" w:lastRow="0" w:firstColumn="1" w:lastColumn="0" w:oddVBand="0" w:evenVBand="0" w:oddHBand="0" w:evenHBand="0" w:firstRowFirstColumn="0" w:firstRowLastColumn="0" w:lastRowFirstColumn="0" w:lastRowLastColumn="0"/>
            <w:tcW w:w="2708" w:type="dxa"/>
            <w:shd w:val="clear" w:color="auto" w:fill="DEEAF6" w:themeFill="accent5" w:themeFillTint="33"/>
            <w:vAlign w:val="center"/>
          </w:tcPr>
          <w:p w:rsidR="00461097" w:rsidRPr="00920B54" w:rsidRDefault="006F35ED" w:rsidP="00307C50">
            <w:pPr>
              <w:pStyle w:val="NormalWeb"/>
              <w:spacing w:before="0" w:beforeAutospacing="0" w:after="0" w:afterAutospacing="0"/>
              <w:textAlignment w:val="center"/>
              <w:rPr>
                <w:rFonts w:ascii="Arial" w:hAnsi="Arial" w:cs="Arial"/>
                <w:b w:val="0"/>
                <w:bCs w:val="0"/>
                <w:sz w:val="18"/>
                <w:szCs w:val="18"/>
              </w:rPr>
            </w:pPr>
            <w:r>
              <w:rPr>
                <w:rFonts w:ascii="Arial" w:hAnsi="Arial" w:cs="Arial"/>
                <w:b w:val="0"/>
                <w:bCs w:val="0"/>
                <w:color w:val="000000"/>
                <w:kern w:val="24"/>
                <w:sz w:val="18"/>
                <w:szCs w:val="18"/>
                <w:lang w:val="es-MX"/>
              </w:rPr>
              <w:lastRenderedPageBreak/>
              <w:t xml:space="preserve">2. </w:t>
            </w:r>
            <w:r w:rsidR="00461097" w:rsidRPr="00920B54">
              <w:rPr>
                <w:rFonts w:ascii="Arial" w:hAnsi="Arial" w:cs="Arial"/>
                <w:b w:val="0"/>
                <w:bCs w:val="0"/>
                <w:color w:val="000000"/>
                <w:kern w:val="24"/>
                <w:sz w:val="18"/>
                <w:szCs w:val="18"/>
                <w:lang w:val="es-MX"/>
              </w:rPr>
              <w:t>Evaluación del Estado de la Calidad del Agua</w:t>
            </w:r>
          </w:p>
        </w:tc>
        <w:tc>
          <w:tcPr>
            <w:tcW w:w="1243" w:type="dxa"/>
            <w:gridSpan w:val="3"/>
            <w:shd w:val="clear" w:color="auto" w:fill="DEEAF6" w:themeFill="accent5" w:themeFillTint="33"/>
            <w:vAlign w:val="center"/>
          </w:tcPr>
          <w:p w:rsidR="00461097" w:rsidRPr="00920B54" w:rsidRDefault="00461097" w:rsidP="00A3289E">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20B54">
              <w:rPr>
                <w:rFonts w:ascii="Arial" w:hAnsi="Arial" w:cs="Arial"/>
                <w:color w:val="000000"/>
                <w:kern w:val="24"/>
                <w:sz w:val="18"/>
                <w:szCs w:val="18"/>
                <w:lang w:val="es-MX"/>
              </w:rPr>
              <w:t>Documentos técnicos elaborados</w:t>
            </w:r>
            <w:r w:rsidR="0084441A">
              <w:rPr>
                <w:rFonts w:ascii="Arial" w:hAnsi="Arial" w:cs="Arial"/>
                <w:color w:val="000000"/>
                <w:kern w:val="24"/>
                <w:sz w:val="18"/>
                <w:szCs w:val="18"/>
                <w:lang w:val="es-MX"/>
              </w:rPr>
              <w:t xml:space="preserve"> </w:t>
            </w:r>
          </w:p>
        </w:tc>
        <w:tc>
          <w:tcPr>
            <w:tcW w:w="2957" w:type="dxa"/>
            <w:gridSpan w:val="3"/>
            <w:shd w:val="clear" w:color="auto" w:fill="DEEAF6" w:themeFill="accent5" w:themeFillTint="33"/>
            <w:vAlign w:val="center"/>
          </w:tcPr>
          <w:p w:rsidR="00461097" w:rsidRPr="00920B54" w:rsidRDefault="005B5648">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lang w:val="es-MX"/>
              </w:rPr>
              <w:t>Un</w:t>
            </w:r>
            <w:r w:rsidR="00461097" w:rsidRPr="00920B54">
              <w:rPr>
                <w:rFonts w:ascii="Arial" w:hAnsi="Arial" w:cs="Arial"/>
                <w:color w:val="000000"/>
                <w:kern w:val="24"/>
                <w:sz w:val="18"/>
                <w:szCs w:val="18"/>
                <w:lang w:val="es-MX"/>
              </w:rPr>
              <w:t xml:space="preserve"> documento con el estado del arte de la calidad del agua en Colombia </w:t>
            </w:r>
            <w:r w:rsidR="00461097" w:rsidRPr="00920B54">
              <w:rPr>
                <w:rFonts w:ascii="Arial" w:hAnsi="Arial" w:cs="Arial"/>
                <w:color w:val="000000"/>
                <w:kern w:val="24"/>
                <w:sz w:val="18"/>
                <w:szCs w:val="18"/>
                <w:lang w:val="es-MX"/>
              </w:rPr>
              <w:br/>
            </w:r>
            <w:r>
              <w:rPr>
                <w:rFonts w:ascii="Arial" w:hAnsi="Arial" w:cs="Arial"/>
                <w:color w:val="000000"/>
                <w:kern w:val="24"/>
                <w:sz w:val="18"/>
                <w:szCs w:val="18"/>
                <w:lang w:val="es-MX"/>
              </w:rPr>
              <w:t>Un</w:t>
            </w:r>
            <w:r w:rsidR="00461097" w:rsidRPr="00920B54">
              <w:rPr>
                <w:rFonts w:ascii="Arial" w:hAnsi="Arial" w:cs="Arial"/>
                <w:color w:val="000000"/>
                <w:kern w:val="24"/>
                <w:sz w:val="18"/>
                <w:szCs w:val="18"/>
                <w:lang w:val="es-MX"/>
              </w:rPr>
              <w:t xml:space="preserve"> documento con el programa de monitoreo de la Red Nacional de Calidad del Agua </w:t>
            </w:r>
            <w:r w:rsidR="00461097" w:rsidRPr="00920B54">
              <w:rPr>
                <w:rFonts w:ascii="Arial" w:hAnsi="Arial" w:cs="Arial"/>
                <w:color w:val="000000"/>
                <w:kern w:val="24"/>
                <w:sz w:val="18"/>
                <w:szCs w:val="18"/>
                <w:lang w:val="es-MX"/>
              </w:rPr>
              <w:br/>
            </w:r>
            <w:r>
              <w:rPr>
                <w:rFonts w:ascii="Arial" w:hAnsi="Arial" w:cs="Arial"/>
                <w:color w:val="000000"/>
                <w:kern w:val="24"/>
                <w:sz w:val="18"/>
                <w:szCs w:val="18"/>
                <w:lang w:val="es-MX"/>
              </w:rPr>
              <w:t>Dos</w:t>
            </w:r>
            <w:r w:rsidR="00461097" w:rsidRPr="00920B54">
              <w:rPr>
                <w:rFonts w:ascii="Arial" w:hAnsi="Arial" w:cs="Arial"/>
                <w:color w:val="000000"/>
                <w:kern w:val="24"/>
                <w:sz w:val="18"/>
                <w:szCs w:val="18"/>
                <w:lang w:val="es-MX"/>
              </w:rPr>
              <w:t xml:space="preserve"> informes de monitoreo de calidad de</w:t>
            </w:r>
            <w:r w:rsidR="00461097">
              <w:rPr>
                <w:rFonts w:ascii="Arial" w:hAnsi="Arial" w:cs="Arial"/>
                <w:color w:val="000000"/>
                <w:kern w:val="24"/>
                <w:sz w:val="18"/>
                <w:szCs w:val="18"/>
                <w:lang w:val="es-MX"/>
              </w:rPr>
              <w:t>l agua en cuencas binacionales</w:t>
            </w:r>
          </w:p>
        </w:tc>
        <w:tc>
          <w:tcPr>
            <w:tcW w:w="742" w:type="dxa"/>
            <w:gridSpan w:val="2"/>
            <w:shd w:val="clear" w:color="auto" w:fill="DEEAF6" w:themeFill="accent5" w:themeFillTint="33"/>
            <w:vAlign w:val="center"/>
          </w:tcPr>
          <w:p w:rsidR="00461097" w:rsidRPr="00920B54" w:rsidRDefault="005B5648" w:rsidP="00840ECA">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lang w:val="es-MX"/>
              </w:rPr>
              <w:t>4</w:t>
            </w:r>
          </w:p>
        </w:tc>
        <w:tc>
          <w:tcPr>
            <w:tcW w:w="1417" w:type="dxa"/>
            <w:gridSpan w:val="2"/>
            <w:shd w:val="clear" w:color="auto" w:fill="DEEAF6" w:themeFill="accent5" w:themeFillTint="33"/>
            <w:vAlign w:val="center"/>
          </w:tcPr>
          <w:p w:rsidR="00461097" w:rsidRPr="00920B54" w:rsidRDefault="00461097" w:rsidP="005B5648">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A087A">
              <w:rPr>
                <w:rFonts w:ascii="Arial" w:hAnsi="Arial" w:cs="Arial"/>
                <w:color w:val="000000"/>
                <w:kern w:val="24"/>
                <w:sz w:val="18"/>
                <w:szCs w:val="18"/>
                <w:lang w:val="es-MX"/>
              </w:rPr>
              <w:t>100</w:t>
            </w:r>
          </w:p>
        </w:tc>
        <w:tc>
          <w:tcPr>
            <w:tcW w:w="1140" w:type="dxa"/>
            <w:gridSpan w:val="2"/>
            <w:shd w:val="clear" w:color="auto" w:fill="DEEAF6" w:themeFill="accent5" w:themeFillTint="33"/>
            <w:vAlign w:val="center"/>
          </w:tcPr>
          <w:p w:rsidR="00461097" w:rsidRPr="005B5648" w:rsidRDefault="002708FD" w:rsidP="00840EC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b/>
                <w:noProof/>
                <w:lang w:val="es-ES" w:eastAsia="es-ES"/>
              </w:rPr>
              <mc:AlternateContent>
                <mc:Choice Requires="wps">
                  <w:drawing>
                    <wp:anchor distT="0" distB="0" distL="114300" distR="114300" simplePos="0" relativeHeight="251643904" behindDoc="0" locked="0" layoutInCell="1" allowOverlap="1" wp14:anchorId="4EF42440" wp14:editId="071F9CD8">
                      <wp:simplePos x="0" y="0"/>
                      <wp:positionH relativeFrom="column">
                        <wp:posOffset>125095</wp:posOffset>
                      </wp:positionH>
                      <wp:positionV relativeFrom="paragraph">
                        <wp:posOffset>167640</wp:posOffset>
                      </wp:positionV>
                      <wp:extent cx="352425" cy="361950"/>
                      <wp:effectExtent l="0" t="0" r="28575" b="19050"/>
                      <wp:wrapNone/>
                      <wp:docPr id="1047" name="Elipse 104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380F44" id="Elipse 1047" o:spid="_x0000_s1026" style="position:absolute;margin-left:9.85pt;margin-top:13.2pt;width:27.75pt;height:2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" fillcolor="#70ad47 [3209]" strokecolor="#70ad47 [3209]" strokeweight="1pt">
                      <v:stroke joinstyle="miter"/>
                    </v:oval>
                  </w:pict>
                </mc:Fallback>
              </mc:AlternateContent>
            </w:r>
            <w:r>
              <w:rPr>
                <w:rFonts w:ascii="Arial" w:hAnsi="Arial" w:cs="Arial"/>
                <w:sz w:val="18"/>
                <w:szCs w:val="18"/>
              </w:rPr>
              <w:t>100</w:t>
            </w:r>
          </w:p>
        </w:tc>
      </w:tr>
      <w:tr w:rsidR="00461097" w:rsidRPr="001E0824" w:rsidTr="006B048B">
        <w:trPr>
          <w:cnfStyle w:val="000000100000" w:firstRow="0" w:lastRow="0" w:firstColumn="0" w:lastColumn="0" w:oddVBand="0" w:evenVBand="0" w:oddHBand="1" w:evenHBand="0" w:firstRowFirstColumn="0" w:firstRowLastColumn="0" w:lastRowFirstColumn="0" w:lastRowLastColumn="0"/>
          <w:trHeight w:val="3402"/>
          <w:jc w:val="center"/>
        </w:trPr>
        <w:tc>
          <w:tcPr>
            <w:cnfStyle w:val="001000000000" w:firstRow="0" w:lastRow="0" w:firstColumn="1" w:lastColumn="0" w:oddVBand="0" w:evenVBand="0" w:oddHBand="0" w:evenHBand="0" w:firstRowFirstColumn="0" w:firstRowLastColumn="0" w:lastRowFirstColumn="0" w:lastRowLastColumn="0"/>
            <w:tcW w:w="10207" w:type="dxa"/>
            <w:gridSpan w:val="13"/>
            <w:shd w:val="clear" w:color="auto" w:fill="FFFFFF" w:themeFill="background1"/>
            <w:vAlign w:val="center"/>
          </w:tcPr>
          <w:p w:rsidR="0047560E" w:rsidRDefault="0047560E" w:rsidP="00840ECA">
            <w:pPr>
              <w:rPr>
                <w:rFonts w:ascii="Arial" w:eastAsiaTheme="majorEastAsia" w:hAnsi="Arial" w:cs="Arial"/>
                <w:color w:val="2F5496" w:themeColor="accent1" w:themeShade="BF"/>
                <w:sz w:val="20"/>
                <w:szCs w:val="26"/>
              </w:rPr>
            </w:pPr>
          </w:p>
          <w:p w:rsidR="00461097" w:rsidRPr="003B6ED1" w:rsidRDefault="00461097" w:rsidP="00840ECA">
            <w:pPr>
              <w:rPr>
                <w:rFonts w:ascii="Arial" w:eastAsiaTheme="majorEastAsia" w:hAnsi="Arial" w:cs="Arial"/>
                <w:b w:val="0"/>
                <w:color w:val="0070C0"/>
                <w:sz w:val="18"/>
                <w:szCs w:val="18"/>
              </w:rPr>
            </w:pPr>
            <w:r w:rsidRPr="003B6ED1">
              <w:rPr>
                <w:rFonts w:ascii="Arial" w:eastAsiaTheme="majorEastAsia" w:hAnsi="Arial" w:cs="Arial"/>
                <w:color w:val="0070C0"/>
                <w:sz w:val="18"/>
                <w:szCs w:val="18"/>
              </w:rPr>
              <w:t>Descripción del avance</w:t>
            </w:r>
          </w:p>
          <w:p w:rsidR="0047560E" w:rsidRPr="004031A0" w:rsidRDefault="0047560E" w:rsidP="00840ECA">
            <w:pPr>
              <w:rPr>
                <w:rFonts w:ascii="Arial" w:eastAsiaTheme="majorEastAsia" w:hAnsi="Arial" w:cs="Arial"/>
                <w:b w:val="0"/>
                <w:color w:val="2F5496" w:themeColor="accent1" w:themeShade="BF"/>
                <w:sz w:val="20"/>
                <w:szCs w:val="26"/>
              </w:rPr>
            </w:pPr>
          </w:p>
          <w:p w:rsidR="00461097" w:rsidRPr="00003289" w:rsidRDefault="0047560E" w:rsidP="004031A0">
            <w:pPr>
              <w:pStyle w:val="Prrafodelista"/>
              <w:numPr>
                <w:ilvl w:val="0"/>
                <w:numId w:val="72"/>
              </w:numPr>
              <w:ind w:left="308" w:hanging="284"/>
              <w:rPr>
                <w:rFonts w:ascii="Arial" w:hAnsi="Arial" w:cs="Arial"/>
                <w:b w:val="0"/>
                <w:bCs w:val="0"/>
                <w:sz w:val="18"/>
                <w:szCs w:val="18"/>
                <w:lang w:val="es-US"/>
              </w:rPr>
            </w:pPr>
            <w:r w:rsidRPr="00003289">
              <w:rPr>
                <w:rFonts w:ascii="Arial" w:hAnsi="Arial" w:cs="Arial"/>
                <w:b w:val="0"/>
                <w:sz w:val="18"/>
                <w:szCs w:val="18"/>
                <w:lang w:val="es-US"/>
              </w:rPr>
              <w:t>T</w:t>
            </w:r>
            <w:r w:rsidR="00461097" w:rsidRPr="00003289">
              <w:rPr>
                <w:rFonts w:ascii="Arial" w:hAnsi="Arial" w:cs="Arial"/>
                <w:b w:val="0"/>
                <w:sz w:val="18"/>
                <w:szCs w:val="18"/>
                <w:lang w:val="es-US"/>
              </w:rPr>
              <w:t>aller virtual sobre metodología del Índice de Calidad del Agua (ICA) con las autoridades ambientales regionales y locales, con la participación de 20 entidades</w:t>
            </w:r>
            <w:r w:rsidR="002670A8" w:rsidRPr="00003289">
              <w:rPr>
                <w:rFonts w:ascii="Arial" w:hAnsi="Arial" w:cs="Arial"/>
                <w:b w:val="0"/>
                <w:sz w:val="18"/>
                <w:szCs w:val="18"/>
                <w:lang w:val="es-US"/>
              </w:rPr>
              <w:t>.</w:t>
            </w:r>
          </w:p>
          <w:p w:rsidR="00461097" w:rsidRPr="00003289" w:rsidRDefault="0047560E" w:rsidP="004031A0">
            <w:pPr>
              <w:pStyle w:val="Prrafodelista"/>
              <w:numPr>
                <w:ilvl w:val="0"/>
                <w:numId w:val="72"/>
              </w:numPr>
              <w:ind w:left="308" w:hanging="308"/>
              <w:rPr>
                <w:rFonts w:ascii="Arial" w:hAnsi="Arial" w:cs="Arial"/>
                <w:b w:val="0"/>
                <w:bCs w:val="0"/>
                <w:sz w:val="18"/>
                <w:szCs w:val="18"/>
                <w:lang w:val="es-US"/>
              </w:rPr>
            </w:pPr>
            <w:r w:rsidRPr="00003289">
              <w:rPr>
                <w:rFonts w:ascii="Arial" w:hAnsi="Arial" w:cs="Arial"/>
                <w:b w:val="0"/>
                <w:sz w:val="18"/>
                <w:szCs w:val="18"/>
                <w:lang w:val="es-US"/>
              </w:rPr>
              <w:t>E</w:t>
            </w:r>
            <w:r w:rsidR="00461097" w:rsidRPr="00003289">
              <w:rPr>
                <w:rFonts w:ascii="Arial" w:hAnsi="Arial" w:cs="Arial"/>
                <w:b w:val="0"/>
                <w:sz w:val="18"/>
                <w:szCs w:val="18"/>
                <w:lang w:val="es-US"/>
              </w:rPr>
              <w:t>ntrega a</w:t>
            </w:r>
            <w:r w:rsidRPr="00003289">
              <w:rPr>
                <w:rFonts w:ascii="Arial" w:hAnsi="Arial" w:cs="Arial"/>
                <w:b w:val="0"/>
                <w:sz w:val="18"/>
                <w:szCs w:val="18"/>
                <w:lang w:val="es-US"/>
              </w:rPr>
              <w:t xml:space="preserve"> la</w:t>
            </w:r>
            <w:r w:rsidR="00461097" w:rsidRPr="00003289">
              <w:rPr>
                <w:rFonts w:ascii="Arial" w:hAnsi="Arial" w:cs="Arial"/>
                <w:b w:val="0"/>
                <w:sz w:val="18"/>
                <w:szCs w:val="18"/>
                <w:lang w:val="es-US"/>
              </w:rPr>
              <w:t xml:space="preserve"> </w:t>
            </w:r>
            <w:r w:rsidRPr="00003289">
              <w:rPr>
                <w:rFonts w:ascii="Arial" w:hAnsi="Arial" w:cs="Arial"/>
                <w:b w:val="0"/>
                <w:sz w:val="18"/>
                <w:szCs w:val="18"/>
                <w:lang w:val="es-US"/>
              </w:rPr>
              <w:t>C</w:t>
            </w:r>
            <w:r w:rsidR="00461097" w:rsidRPr="00003289">
              <w:rPr>
                <w:rFonts w:ascii="Arial" w:hAnsi="Arial" w:cs="Arial"/>
                <w:b w:val="0"/>
                <w:sz w:val="18"/>
                <w:szCs w:val="18"/>
                <w:lang w:val="es-US"/>
              </w:rPr>
              <w:t>ancillería dos informes de las compañas binacionales realizadas en las cuencas Gu</w:t>
            </w:r>
            <w:r w:rsidRPr="00003289">
              <w:rPr>
                <w:rFonts w:ascii="Arial" w:hAnsi="Arial" w:cs="Arial"/>
                <w:b w:val="0"/>
                <w:sz w:val="18"/>
                <w:szCs w:val="18"/>
                <w:lang w:val="es-US"/>
              </w:rPr>
              <w:t>á</w:t>
            </w:r>
            <w:r w:rsidR="00461097" w:rsidRPr="00003289">
              <w:rPr>
                <w:rFonts w:ascii="Arial" w:hAnsi="Arial" w:cs="Arial"/>
                <w:b w:val="0"/>
                <w:sz w:val="18"/>
                <w:szCs w:val="18"/>
                <w:lang w:val="es-US"/>
              </w:rPr>
              <w:t>itara y Mira en Colombia</w:t>
            </w:r>
            <w:r w:rsidRPr="00003289">
              <w:rPr>
                <w:rFonts w:ascii="Arial" w:hAnsi="Arial" w:cs="Arial"/>
                <w:b w:val="0"/>
                <w:sz w:val="18"/>
                <w:szCs w:val="18"/>
                <w:lang w:val="es-US"/>
              </w:rPr>
              <w:t>,</w:t>
            </w:r>
            <w:r w:rsidR="00461097" w:rsidRPr="00003289">
              <w:rPr>
                <w:rFonts w:ascii="Arial" w:hAnsi="Arial" w:cs="Arial"/>
                <w:b w:val="0"/>
                <w:sz w:val="18"/>
                <w:szCs w:val="18"/>
                <w:lang w:val="es-US"/>
              </w:rPr>
              <w:t xml:space="preserve"> en el 2019</w:t>
            </w:r>
            <w:r w:rsidR="002670A8" w:rsidRPr="00003289">
              <w:rPr>
                <w:rFonts w:ascii="Arial" w:hAnsi="Arial" w:cs="Arial"/>
                <w:b w:val="0"/>
                <w:sz w:val="18"/>
                <w:szCs w:val="18"/>
                <w:lang w:val="es-US"/>
              </w:rPr>
              <w:t>.</w:t>
            </w:r>
          </w:p>
          <w:p w:rsidR="00461097" w:rsidRPr="00003289" w:rsidRDefault="00461097" w:rsidP="004031A0">
            <w:pPr>
              <w:pStyle w:val="Prrafodelista"/>
              <w:numPr>
                <w:ilvl w:val="0"/>
                <w:numId w:val="72"/>
              </w:numPr>
              <w:ind w:left="308" w:hanging="308"/>
              <w:rPr>
                <w:rFonts w:ascii="Arial" w:hAnsi="Arial" w:cs="Arial"/>
                <w:b w:val="0"/>
                <w:bCs w:val="0"/>
                <w:sz w:val="18"/>
                <w:szCs w:val="18"/>
                <w:lang w:val="es-US"/>
              </w:rPr>
            </w:pPr>
            <w:r w:rsidRPr="00003289">
              <w:rPr>
                <w:rFonts w:ascii="Arial" w:hAnsi="Arial" w:cs="Arial"/>
                <w:b w:val="0"/>
                <w:sz w:val="18"/>
                <w:szCs w:val="18"/>
                <w:lang w:val="es-US"/>
              </w:rPr>
              <w:t>Apoy</w:t>
            </w:r>
            <w:r w:rsidR="0047560E" w:rsidRPr="00003289">
              <w:rPr>
                <w:rFonts w:ascii="Arial" w:hAnsi="Arial" w:cs="Arial"/>
                <w:b w:val="0"/>
                <w:sz w:val="18"/>
                <w:szCs w:val="18"/>
                <w:lang w:val="es-US"/>
              </w:rPr>
              <w:t xml:space="preserve">o a </w:t>
            </w:r>
            <w:r w:rsidRPr="00003289">
              <w:rPr>
                <w:rFonts w:ascii="Arial" w:hAnsi="Arial" w:cs="Arial"/>
                <w:b w:val="0"/>
                <w:sz w:val="18"/>
                <w:szCs w:val="18"/>
                <w:lang w:val="es-US"/>
              </w:rPr>
              <w:t xml:space="preserve">la construcción de la programación de las campañas de monitoreo para los puntos priorizados en el </w:t>
            </w:r>
            <w:r w:rsidR="004031A0" w:rsidRPr="00003289">
              <w:rPr>
                <w:rFonts w:ascii="Arial" w:hAnsi="Arial" w:cs="Arial"/>
                <w:b w:val="0"/>
                <w:sz w:val="18"/>
                <w:szCs w:val="18"/>
                <w:lang w:val="es-US"/>
              </w:rPr>
              <w:t>Plan Nacional de Desarrollo 2018-2022. Pacto por Colombia, pacto por la equidad (</w:t>
            </w:r>
            <w:r w:rsidRPr="00003289">
              <w:rPr>
                <w:rFonts w:ascii="Arial" w:hAnsi="Arial" w:cs="Arial"/>
                <w:b w:val="0"/>
                <w:bCs w:val="0"/>
                <w:color w:val="000000" w:themeColor="text1"/>
                <w:sz w:val="18"/>
                <w:szCs w:val="18"/>
                <w:lang w:val="es-US"/>
              </w:rPr>
              <w:t>PND</w:t>
            </w:r>
            <w:r w:rsidR="004031A0" w:rsidRPr="00003289">
              <w:rPr>
                <w:rFonts w:ascii="Arial" w:hAnsi="Arial" w:cs="Arial"/>
                <w:b w:val="0"/>
                <w:sz w:val="18"/>
                <w:szCs w:val="18"/>
                <w:lang w:val="es-US"/>
              </w:rPr>
              <w:t>)</w:t>
            </w:r>
            <w:r w:rsidRPr="00003289">
              <w:rPr>
                <w:rFonts w:ascii="Arial" w:hAnsi="Arial" w:cs="Arial"/>
                <w:b w:val="0"/>
                <w:sz w:val="18"/>
                <w:szCs w:val="18"/>
                <w:lang w:val="es-US"/>
              </w:rPr>
              <w:t xml:space="preserve"> para el mes de diciembre de 2019 y año 2020</w:t>
            </w:r>
            <w:r w:rsidR="002670A8" w:rsidRPr="00003289">
              <w:rPr>
                <w:rFonts w:ascii="Arial" w:hAnsi="Arial" w:cs="Arial"/>
                <w:b w:val="0"/>
                <w:sz w:val="18"/>
                <w:szCs w:val="18"/>
                <w:lang w:val="es-US"/>
              </w:rPr>
              <w:t>.</w:t>
            </w:r>
          </w:p>
          <w:p w:rsidR="00461097" w:rsidRPr="00003289" w:rsidRDefault="00461097" w:rsidP="004031A0">
            <w:pPr>
              <w:pStyle w:val="Prrafodelista"/>
              <w:numPr>
                <w:ilvl w:val="0"/>
                <w:numId w:val="72"/>
              </w:numPr>
              <w:ind w:left="308" w:hanging="308"/>
              <w:rPr>
                <w:rFonts w:ascii="Arial" w:hAnsi="Arial" w:cs="Arial"/>
                <w:b w:val="0"/>
                <w:bCs w:val="0"/>
                <w:sz w:val="18"/>
                <w:szCs w:val="18"/>
                <w:lang w:val="es-US"/>
              </w:rPr>
            </w:pPr>
            <w:r w:rsidRPr="00003289">
              <w:rPr>
                <w:rFonts w:ascii="Arial" w:hAnsi="Arial" w:cs="Arial"/>
                <w:b w:val="0"/>
                <w:sz w:val="18"/>
                <w:szCs w:val="18"/>
                <w:lang w:val="es-US"/>
              </w:rPr>
              <w:t xml:space="preserve">Cálculo del ICA para los </w:t>
            </w:r>
            <w:r w:rsidR="0047560E" w:rsidRPr="00003289">
              <w:rPr>
                <w:rFonts w:ascii="Arial" w:hAnsi="Arial" w:cs="Arial"/>
                <w:b w:val="0"/>
                <w:sz w:val="18"/>
                <w:szCs w:val="18"/>
                <w:lang w:val="es-US"/>
              </w:rPr>
              <w:t>nueve</w:t>
            </w:r>
            <w:r w:rsidRPr="00003289">
              <w:rPr>
                <w:rFonts w:ascii="Arial" w:hAnsi="Arial" w:cs="Arial"/>
                <w:b w:val="0"/>
                <w:sz w:val="18"/>
                <w:szCs w:val="18"/>
                <w:lang w:val="es-US"/>
              </w:rPr>
              <w:t xml:space="preserve"> puntos priorizados en el PND con información a 2019</w:t>
            </w:r>
            <w:r w:rsidR="002670A8" w:rsidRPr="00003289">
              <w:rPr>
                <w:rFonts w:ascii="Arial" w:hAnsi="Arial" w:cs="Arial"/>
                <w:b w:val="0"/>
                <w:sz w:val="18"/>
                <w:szCs w:val="18"/>
                <w:lang w:val="es-US"/>
              </w:rPr>
              <w:t>.</w:t>
            </w:r>
          </w:p>
          <w:p w:rsidR="00461097" w:rsidRPr="00003289" w:rsidRDefault="00461097" w:rsidP="004031A0">
            <w:pPr>
              <w:pStyle w:val="Prrafodelista"/>
              <w:numPr>
                <w:ilvl w:val="0"/>
                <w:numId w:val="72"/>
              </w:numPr>
              <w:ind w:left="308" w:hanging="308"/>
              <w:rPr>
                <w:rFonts w:ascii="Arial" w:hAnsi="Arial" w:cs="Arial"/>
                <w:b w:val="0"/>
                <w:bCs w:val="0"/>
                <w:sz w:val="18"/>
                <w:szCs w:val="18"/>
                <w:lang w:val="es-US"/>
              </w:rPr>
            </w:pPr>
            <w:r w:rsidRPr="00003289">
              <w:rPr>
                <w:rFonts w:ascii="Arial" w:hAnsi="Arial" w:cs="Arial"/>
                <w:b w:val="0"/>
                <w:sz w:val="18"/>
                <w:szCs w:val="18"/>
                <w:lang w:val="es-US"/>
              </w:rPr>
              <w:t>Elaboración del Plan Anual de trabajo del 2020</w:t>
            </w:r>
            <w:r w:rsidR="004031A0" w:rsidRPr="00003289">
              <w:rPr>
                <w:rFonts w:ascii="Arial" w:hAnsi="Arial" w:cs="Arial"/>
                <w:b w:val="0"/>
                <w:sz w:val="18"/>
                <w:szCs w:val="18"/>
                <w:lang w:val="es-US"/>
              </w:rPr>
              <w:t>,</w:t>
            </w:r>
            <w:r w:rsidRPr="00003289">
              <w:rPr>
                <w:rFonts w:ascii="Arial" w:hAnsi="Arial" w:cs="Arial"/>
                <w:b w:val="0"/>
                <w:sz w:val="18"/>
                <w:szCs w:val="18"/>
                <w:lang w:val="es-US"/>
              </w:rPr>
              <w:t xml:space="preserve"> para los objetivos 4 y 5 del proyecto. COFE-WATER-SYKE</w:t>
            </w:r>
            <w:r w:rsidR="002670A8" w:rsidRPr="00003289">
              <w:rPr>
                <w:rFonts w:ascii="Arial" w:hAnsi="Arial" w:cs="Arial"/>
                <w:b w:val="0"/>
                <w:sz w:val="18"/>
                <w:szCs w:val="18"/>
                <w:lang w:val="es-US"/>
              </w:rPr>
              <w:t>.</w:t>
            </w:r>
          </w:p>
          <w:p w:rsidR="00C65C71" w:rsidRPr="00307C50" w:rsidRDefault="00C65C71" w:rsidP="00840ECA">
            <w:pPr>
              <w:jc w:val="both"/>
              <w:rPr>
                <w:rFonts w:ascii="Arial" w:eastAsiaTheme="majorEastAsia" w:hAnsi="Arial" w:cs="Arial"/>
                <w:b w:val="0"/>
                <w:color w:val="2F5496" w:themeColor="accent1" w:themeShade="BF"/>
                <w:sz w:val="20"/>
                <w:szCs w:val="26"/>
              </w:rPr>
            </w:pPr>
          </w:p>
          <w:p w:rsidR="00461097" w:rsidRPr="003B6ED1" w:rsidRDefault="00461097" w:rsidP="00840ECA">
            <w:pPr>
              <w:jc w:val="both"/>
              <w:rPr>
                <w:rFonts w:ascii="Arial" w:eastAsiaTheme="majorEastAsia" w:hAnsi="Arial" w:cs="Arial"/>
                <w:b w:val="0"/>
                <w:color w:val="0070C0"/>
                <w:sz w:val="18"/>
                <w:szCs w:val="18"/>
              </w:rPr>
            </w:pPr>
            <w:r w:rsidRPr="003B6ED1">
              <w:rPr>
                <w:rFonts w:ascii="Arial" w:eastAsiaTheme="majorEastAsia" w:hAnsi="Arial" w:cs="Arial"/>
                <w:color w:val="0070C0"/>
                <w:sz w:val="18"/>
                <w:szCs w:val="18"/>
              </w:rPr>
              <w:t>Producto final</w:t>
            </w:r>
          </w:p>
          <w:p w:rsidR="004031A0" w:rsidRPr="003B6ED1" w:rsidRDefault="004031A0" w:rsidP="00840ECA">
            <w:pPr>
              <w:jc w:val="both"/>
              <w:rPr>
                <w:rFonts w:ascii="Arial" w:eastAsiaTheme="majorEastAsia" w:hAnsi="Arial" w:cs="Arial"/>
                <w:b w:val="0"/>
                <w:color w:val="2F5496" w:themeColor="accent1" w:themeShade="BF"/>
                <w:sz w:val="20"/>
                <w:szCs w:val="26"/>
              </w:rPr>
            </w:pPr>
          </w:p>
          <w:p w:rsidR="00461097" w:rsidRPr="00003289" w:rsidRDefault="00461097" w:rsidP="003B6ED1">
            <w:pPr>
              <w:pStyle w:val="Prrafodelista"/>
              <w:numPr>
                <w:ilvl w:val="0"/>
                <w:numId w:val="106"/>
              </w:numPr>
              <w:ind w:left="308" w:hanging="308"/>
              <w:rPr>
                <w:rFonts w:ascii="Arial" w:hAnsi="Arial" w:cs="Arial"/>
                <w:b w:val="0"/>
                <w:sz w:val="18"/>
                <w:szCs w:val="18"/>
                <w:lang w:val="es-MX"/>
              </w:rPr>
            </w:pPr>
            <w:r w:rsidRPr="00003289">
              <w:rPr>
                <w:rFonts w:ascii="Arial" w:hAnsi="Arial" w:cs="Arial"/>
                <w:b w:val="0"/>
                <w:sz w:val="18"/>
                <w:szCs w:val="18"/>
                <w:lang w:val="es-US"/>
              </w:rPr>
              <w:t>Consolidación de las actividades relacionadas con calidad del agua</w:t>
            </w:r>
            <w:r w:rsidR="006F35ED" w:rsidRPr="00003289">
              <w:rPr>
                <w:rFonts w:ascii="Arial" w:hAnsi="Arial" w:cs="Arial"/>
                <w:b w:val="0"/>
                <w:sz w:val="18"/>
                <w:szCs w:val="18"/>
                <w:lang w:val="es-US"/>
              </w:rPr>
              <w:t>.</w:t>
            </w:r>
          </w:p>
          <w:p w:rsidR="004031A0" w:rsidRPr="00003289" w:rsidRDefault="004031A0" w:rsidP="003B6ED1">
            <w:pPr>
              <w:pStyle w:val="Prrafodelista"/>
              <w:numPr>
                <w:ilvl w:val="0"/>
                <w:numId w:val="106"/>
              </w:numPr>
              <w:ind w:left="308" w:hanging="308"/>
              <w:rPr>
                <w:rFonts w:ascii="Arial" w:hAnsi="Arial" w:cs="Arial"/>
                <w:b w:val="0"/>
                <w:sz w:val="18"/>
                <w:szCs w:val="18"/>
                <w:lang w:val="es-US"/>
              </w:rPr>
            </w:pPr>
            <w:r w:rsidRPr="00003289">
              <w:rPr>
                <w:rFonts w:ascii="Arial" w:hAnsi="Arial" w:cs="Arial"/>
                <w:b w:val="0"/>
                <w:sz w:val="18"/>
                <w:szCs w:val="18"/>
                <w:lang w:val="es-US"/>
              </w:rPr>
              <w:t>P</w:t>
            </w:r>
            <w:r w:rsidR="00461097" w:rsidRPr="00003289">
              <w:rPr>
                <w:rFonts w:ascii="Arial" w:hAnsi="Arial" w:cs="Arial"/>
                <w:b w:val="0"/>
                <w:sz w:val="18"/>
                <w:szCs w:val="18"/>
                <w:lang w:val="es-US"/>
              </w:rPr>
              <w:t>endiente la entrega del programa de monitoreo de la Red de Referencia Nacional de Calidad del Agua al Laboratorio de Calidad Ambiental, un producto que pretende optimizar la operación de la red</w:t>
            </w:r>
            <w:r w:rsidR="002670A8" w:rsidRPr="00003289">
              <w:rPr>
                <w:rFonts w:ascii="Arial" w:hAnsi="Arial" w:cs="Arial"/>
                <w:b w:val="0"/>
                <w:sz w:val="18"/>
                <w:szCs w:val="18"/>
                <w:lang w:val="es-US"/>
              </w:rPr>
              <w:t>.</w:t>
            </w:r>
          </w:p>
          <w:p w:rsidR="00461097" w:rsidRPr="00577D66" w:rsidRDefault="00461097" w:rsidP="00840ECA">
            <w:pPr>
              <w:rPr>
                <w:rFonts w:ascii="Arial" w:hAnsi="Arial" w:cs="Arial"/>
                <w:sz w:val="24"/>
                <w:lang w:val="es-MX"/>
              </w:rPr>
            </w:pPr>
          </w:p>
        </w:tc>
      </w:tr>
    </w:tbl>
    <w:p w:rsidR="00461097" w:rsidRDefault="00461097" w:rsidP="00137FC4">
      <w:pPr>
        <w:spacing w:after="0" w:line="240" w:lineRule="auto"/>
        <w:rPr>
          <w:rFonts w:ascii="Arial" w:hAnsi="Arial" w:cs="Arial"/>
          <w:b/>
          <w:sz w:val="24"/>
        </w:rPr>
      </w:pPr>
    </w:p>
    <w:tbl>
      <w:tblPr>
        <w:tblStyle w:val="Tabladecuadrcula4-nfasis51"/>
        <w:tblW w:w="10184" w:type="dxa"/>
        <w:jc w:val="center"/>
        <w:tblLayout w:type="fixed"/>
        <w:tblLook w:val="04A0" w:firstRow="1" w:lastRow="0" w:firstColumn="1" w:lastColumn="0" w:noHBand="0" w:noVBand="1"/>
      </w:tblPr>
      <w:tblGrid>
        <w:gridCol w:w="2577"/>
        <w:gridCol w:w="1985"/>
        <w:gridCol w:w="2000"/>
        <w:gridCol w:w="951"/>
        <w:gridCol w:w="1418"/>
        <w:gridCol w:w="1253"/>
      </w:tblGrid>
      <w:tr w:rsidR="00BC5765" w:rsidRPr="001E0824" w:rsidTr="006B048B">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577" w:type="dxa"/>
            <w:vAlign w:val="center"/>
          </w:tcPr>
          <w:p w:rsidR="00902631" w:rsidRDefault="00BC5765" w:rsidP="00840ECA">
            <w:pPr>
              <w:jc w:val="center"/>
              <w:rPr>
                <w:rFonts w:ascii="Arial" w:hAnsi="Arial" w:cs="Arial"/>
                <w:sz w:val="18"/>
              </w:rPr>
            </w:pPr>
            <w:r w:rsidRPr="001E0824">
              <w:rPr>
                <w:rFonts w:ascii="Arial" w:hAnsi="Arial" w:cs="Arial"/>
                <w:sz w:val="18"/>
              </w:rPr>
              <w:t>Actividad</w:t>
            </w:r>
          </w:p>
          <w:p w:rsidR="00BC5765" w:rsidRPr="001E0824" w:rsidRDefault="00BC5765" w:rsidP="00840ECA">
            <w:pPr>
              <w:jc w:val="center"/>
              <w:rPr>
                <w:rFonts w:ascii="Arial" w:hAnsi="Arial" w:cs="Arial"/>
                <w:sz w:val="18"/>
              </w:rPr>
            </w:pPr>
            <w:r w:rsidRPr="001E0824">
              <w:rPr>
                <w:rFonts w:ascii="Arial" w:hAnsi="Arial" w:cs="Arial"/>
                <w:sz w:val="18"/>
              </w:rPr>
              <w:t>desagregada</w:t>
            </w:r>
          </w:p>
        </w:tc>
        <w:tc>
          <w:tcPr>
            <w:tcW w:w="1985" w:type="dxa"/>
            <w:vAlign w:val="center"/>
          </w:tcPr>
          <w:p w:rsidR="00BC5765" w:rsidRPr="001E0824" w:rsidRDefault="00BC576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2000" w:type="dxa"/>
            <w:vAlign w:val="center"/>
          </w:tcPr>
          <w:p w:rsidR="00BC5765" w:rsidRPr="001E0824" w:rsidRDefault="00BC576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951" w:type="dxa"/>
            <w:vAlign w:val="center"/>
          </w:tcPr>
          <w:p w:rsidR="00BC5765" w:rsidRPr="001E0824" w:rsidRDefault="00BC576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8" w:type="dxa"/>
            <w:vAlign w:val="center"/>
          </w:tcPr>
          <w:p w:rsidR="00902631" w:rsidRPr="006B048B" w:rsidRDefault="00BC576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BC5765" w:rsidRPr="006B048B" w:rsidRDefault="00902631"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554DC2">
              <w:rPr>
                <w:rFonts w:ascii="Arial" w:hAnsi="Arial" w:cs="Arial"/>
                <w:sz w:val="18"/>
                <w:szCs w:val="18"/>
              </w:rPr>
              <w:t xml:space="preserve">  </w:t>
            </w:r>
          </w:p>
        </w:tc>
        <w:tc>
          <w:tcPr>
            <w:tcW w:w="1253" w:type="dxa"/>
            <w:vAlign w:val="center"/>
          </w:tcPr>
          <w:p w:rsidR="00BC5765" w:rsidRPr="006B048B" w:rsidRDefault="00BC576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902631" w:rsidRPr="006B048B" w:rsidRDefault="00902631"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BC5765" w:rsidRPr="001E0824" w:rsidTr="006B048B">
        <w:trPr>
          <w:cnfStyle w:val="000000100000" w:firstRow="0" w:lastRow="0" w:firstColumn="0" w:lastColumn="0" w:oddVBand="0" w:evenVBand="0" w:oddHBand="1" w:evenHBand="0" w:firstRowFirstColumn="0" w:firstRowLastColumn="0" w:lastRowFirstColumn="0" w:lastRowLastColumn="0"/>
          <w:trHeight w:val="2154"/>
          <w:jc w:val="center"/>
        </w:trPr>
        <w:tc>
          <w:tcPr>
            <w:cnfStyle w:val="001000000000" w:firstRow="0" w:lastRow="0" w:firstColumn="1" w:lastColumn="0" w:oddVBand="0" w:evenVBand="0" w:oddHBand="0" w:evenHBand="0" w:firstRowFirstColumn="0" w:firstRowLastColumn="0" w:lastRowFirstColumn="0" w:lastRowLastColumn="0"/>
            <w:tcW w:w="2577" w:type="dxa"/>
            <w:vAlign w:val="center"/>
          </w:tcPr>
          <w:p w:rsidR="00902631" w:rsidRDefault="006F35ED" w:rsidP="00307C50">
            <w:pPr>
              <w:pStyle w:val="NormalWeb"/>
              <w:spacing w:before="0" w:beforeAutospacing="0" w:after="0" w:afterAutospacing="0"/>
              <w:textAlignment w:val="center"/>
              <w:rPr>
                <w:rFonts w:ascii="Arial" w:hAnsi="Arial" w:cs="Arial"/>
                <w:b w:val="0"/>
                <w:bCs w:val="0"/>
                <w:color w:val="000000"/>
                <w:kern w:val="24"/>
                <w:sz w:val="18"/>
                <w:szCs w:val="18"/>
              </w:rPr>
            </w:pPr>
            <w:r>
              <w:rPr>
                <w:rFonts w:ascii="Arial" w:hAnsi="Arial" w:cs="Arial"/>
                <w:b w:val="0"/>
                <w:bCs w:val="0"/>
                <w:color w:val="000000"/>
                <w:kern w:val="24"/>
                <w:sz w:val="18"/>
                <w:szCs w:val="18"/>
              </w:rPr>
              <w:t xml:space="preserve">9. </w:t>
            </w:r>
            <w:r w:rsidR="00BC5765" w:rsidRPr="00171A99">
              <w:rPr>
                <w:rFonts w:ascii="Arial" w:hAnsi="Arial" w:cs="Arial"/>
                <w:b w:val="0"/>
                <w:bCs w:val="0"/>
                <w:color w:val="000000"/>
                <w:kern w:val="24"/>
                <w:sz w:val="18"/>
                <w:szCs w:val="18"/>
              </w:rPr>
              <w:t>Brindar Soporte temático,</w:t>
            </w:r>
            <w:r w:rsidR="00BC5765">
              <w:rPr>
                <w:rFonts w:ascii="Arial" w:hAnsi="Arial" w:cs="Arial"/>
                <w:b w:val="0"/>
                <w:bCs w:val="0"/>
                <w:color w:val="000000"/>
                <w:kern w:val="24"/>
                <w:sz w:val="18"/>
                <w:szCs w:val="18"/>
              </w:rPr>
              <w:t xml:space="preserve"> </w:t>
            </w:r>
          </w:p>
          <w:p w:rsidR="00BC5765" w:rsidRPr="00171A99" w:rsidRDefault="00BC5765" w:rsidP="00307C50">
            <w:pPr>
              <w:pStyle w:val="NormalWeb"/>
              <w:spacing w:before="0" w:beforeAutospacing="0" w:after="0" w:afterAutospacing="0"/>
              <w:textAlignment w:val="center"/>
              <w:rPr>
                <w:rFonts w:ascii="Arial" w:hAnsi="Arial" w:cs="Arial"/>
                <w:b w:val="0"/>
                <w:bCs w:val="0"/>
                <w:sz w:val="36"/>
                <w:szCs w:val="36"/>
              </w:rPr>
            </w:pPr>
            <w:r>
              <w:rPr>
                <w:rFonts w:ascii="Arial" w:hAnsi="Arial" w:cs="Arial"/>
                <w:b w:val="0"/>
                <w:bCs w:val="0"/>
                <w:color w:val="000000"/>
                <w:kern w:val="24"/>
                <w:sz w:val="18"/>
                <w:szCs w:val="18"/>
              </w:rPr>
              <w:t xml:space="preserve">actividades de administración </w:t>
            </w:r>
            <w:r w:rsidRPr="00171A99">
              <w:rPr>
                <w:rFonts w:ascii="Arial" w:hAnsi="Arial" w:cs="Arial"/>
                <w:b w:val="0"/>
                <w:bCs w:val="0"/>
                <w:color w:val="000000"/>
                <w:kern w:val="24"/>
                <w:sz w:val="18"/>
                <w:szCs w:val="18"/>
              </w:rPr>
              <w:t>y capacitación requerida para el funcionamiento del SIRH y</w:t>
            </w:r>
            <w:r w:rsidR="0084441A">
              <w:rPr>
                <w:rFonts w:ascii="Arial" w:hAnsi="Arial" w:cs="Arial"/>
                <w:b w:val="0"/>
                <w:bCs w:val="0"/>
                <w:color w:val="000000"/>
                <w:kern w:val="24"/>
                <w:sz w:val="18"/>
                <w:szCs w:val="18"/>
              </w:rPr>
              <w:t xml:space="preserve"> </w:t>
            </w:r>
            <w:r w:rsidRPr="00171A99">
              <w:rPr>
                <w:rFonts w:ascii="Arial" w:hAnsi="Arial" w:cs="Arial"/>
                <w:b w:val="0"/>
                <w:bCs w:val="0"/>
                <w:color w:val="000000"/>
                <w:kern w:val="24"/>
                <w:sz w:val="18"/>
                <w:szCs w:val="18"/>
              </w:rPr>
              <w:t xml:space="preserve">validar la calidad de los datos reportados por las </w:t>
            </w:r>
            <w:r w:rsidR="00902631">
              <w:rPr>
                <w:rFonts w:ascii="Arial" w:hAnsi="Arial" w:cs="Arial"/>
                <w:b w:val="0"/>
                <w:bCs w:val="0"/>
                <w:color w:val="000000"/>
                <w:kern w:val="24"/>
                <w:sz w:val="18"/>
                <w:szCs w:val="18"/>
              </w:rPr>
              <w:t>a</w:t>
            </w:r>
            <w:r w:rsidRPr="00171A99">
              <w:rPr>
                <w:rFonts w:ascii="Arial" w:hAnsi="Arial" w:cs="Arial"/>
                <w:b w:val="0"/>
                <w:bCs w:val="0"/>
                <w:color w:val="000000"/>
                <w:kern w:val="24"/>
                <w:sz w:val="18"/>
                <w:szCs w:val="18"/>
              </w:rPr>
              <w:t>utoridades ambientales al SIRH</w:t>
            </w:r>
          </w:p>
        </w:tc>
        <w:tc>
          <w:tcPr>
            <w:tcW w:w="1985" w:type="dxa"/>
            <w:vAlign w:val="center"/>
          </w:tcPr>
          <w:p w:rsidR="00BC5765" w:rsidRPr="00171A99" w:rsidRDefault="00BC5765" w:rsidP="00902631">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171A99">
              <w:rPr>
                <w:rFonts w:ascii="Arial" w:hAnsi="Arial" w:cs="Arial"/>
                <w:color w:val="000000"/>
                <w:kern w:val="24"/>
                <w:sz w:val="18"/>
                <w:szCs w:val="18"/>
              </w:rPr>
              <w:t>Documento con el seguimiento</w:t>
            </w:r>
            <w:r w:rsidR="00554DC2">
              <w:rPr>
                <w:rFonts w:ascii="Arial" w:hAnsi="Arial" w:cs="Arial"/>
                <w:color w:val="000000"/>
                <w:kern w:val="24"/>
                <w:sz w:val="18"/>
                <w:szCs w:val="18"/>
              </w:rPr>
              <w:t xml:space="preserve"> </w:t>
            </w:r>
            <w:r w:rsidR="00902631">
              <w:rPr>
                <w:rFonts w:ascii="Arial" w:hAnsi="Arial" w:cs="Arial"/>
                <w:color w:val="000000"/>
                <w:kern w:val="24"/>
                <w:sz w:val="18"/>
                <w:szCs w:val="18"/>
              </w:rPr>
              <w:t xml:space="preserve">de </w:t>
            </w:r>
            <w:r w:rsidRPr="00171A99">
              <w:rPr>
                <w:rFonts w:ascii="Arial" w:hAnsi="Arial" w:cs="Arial"/>
                <w:color w:val="000000"/>
                <w:kern w:val="24"/>
                <w:sz w:val="18"/>
                <w:szCs w:val="18"/>
              </w:rPr>
              <w:t xml:space="preserve">cargue de información a SIRH y calidad de los datos </w:t>
            </w:r>
          </w:p>
        </w:tc>
        <w:tc>
          <w:tcPr>
            <w:tcW w:w="2000" w:type="dxa"/>
            <w:vAlign w:val="center"/>
          </w:tcPr>
          <w:p w:rsidR="00BC5765" w:rsidRPr="00171A99" w:rsidRDefault="00BC5765">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171A99">
              <w:rPr>
                <w:rFonts w:ascii="Arial" w:hAnsi="Arial" w:cs="Arial"/>
                <w:color w:val="000000"/>
                <w:kern w:val="24"/>
                <w:sz w:val="18"/>
                <w:szCs w:val="18"/>
              </w:rPr>
              <w:t>Documento</w:t>
            </w:r>
            <w:r w:rsidR="00902631">
              <w:rPr>
                <w:rFonts w:ascii="Arial" w:hAnsi="Arial" w:cs="Arial"/>
                <w:color w:val="000000"/>
                <w:kern w:val="24"/>
                <w:sz w:val="18"/>
                <w:szCs w:val="18"/>
              </w:rPr>
              <w:t xml:space="preserve"> técnico</w:t>
            </w:r>
            <w:r w:rsidRPr="00171A99">
              <w:rPr>
                <w:rFonts w:ascii="Arial" w:hAnsi="Arial" w:cs="Arial"/>
                <w:color w:val="000000"/>
                <w:kern w:val="24"/>
                <w:sz w:val="18"/>
                <w:szCs w:val="18"/>
              </w:rPr>
              <w:t xml:space="preserve"> con el seguimiento </w:t>
            </w:r>
            <w:r w:rsidR="00902631">
              <w:rPr>
                <w:rFonts w:ascii="Arial" w:hAnsi="Arial" w:cs="Arial"/>
                <w:color w:val="000000"/>
                <w:kern w:val="24"/>
                <w:sz w:val="18"/>
                <w:szCs w:val="18"/>
              </w:rPr>
              <w:t xml:space="preserve">de </w:t>
            </w:r>
            <w:r w:rsidRPr="00171A99">
              <w:rPr>
                <w:rFonts w:ascii="Arial" w:hAnsi="Arial" w:cs="Arial"/>
                <w:color w:val="000000"/>
                <w:kern w:val="24"/>
                <w:sz w:val="18"/>
                <w:szCs w:val="18"/>
              </w:rPr>
              <w:t>cargue de información a SIRH y calidad de los datos</w:t>
            </w:r>
          </w:p>
        </w:tc>
        <w:tc>
          <w:tcPr>
            <w:tcW w:w="951" w:type="dxa"/>
            <w:vAlign w:val="center"/>
          </w:tcPr>
          <w:p w:rsidR="00BC5765" w:rsidRPr="00171A99" w:rsidRDefault="00BC5765" w:rsidP="00902631">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171A99">
              <w:rPr>
                <w:rFonts w:ascii="Arial" w:hAnsi="Arial" w:cs="Arial"/>
                <w:color w:val="000000"/>
                <w:kern w:val="24"/>
                <w:sz w:val="18"/>
                <w:szCs w:val="18"/>
                <w:lang w:val="es-MX"/>
              </w:rPr>
              <w:t xml:space="preserve">1 </w:t>
            </w:r>
          </w:p>
        </w:tc>
        <w:tc>
          <w:tcPr>
            <w:tcW w:w="1418" w:type="dxa"/>
            <w:vAlign w:val="center"/>
          </w:tcPr>
          <w:p w:rsidR="00BC5765" w:rsidRPr="00171A99" w:rsidRDefault="00BC5765"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DA087A">
              <w:rPr>
                <w:rFonts w:ascii="Arial" w:hAnsi="Arial" w:cs="Arial"/>
                <w:color w:val="000000"/>
                <w:kern w:val="24"/>
                <w:sz w:val="18"/>
                <w:szCs w:val="18"/>
                <w:lang w:val="es-MX"/>
              </w:rPr>
              <w:t>100</w:t>
            </w:r>
          </w:p>
        </w:tc>
        <w:tc>
          <w:tcPr>
            <w:tcW w:w="1253" w:type="dxa"/>
            <w:vAlign w:val="center"/>
          </w:tcPr>
          <w:p w:rsidR="00BC5765" w:rsidRPr="00902631" w:rsidRDefault="002708FD"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b/>
                <w:noProof/>
                <w:lang w:val="es-ES" w:eastAsia="es-ES"/>
              </w:rPr>
              <mc:AlternateContent>
                <mc:Choice Requires="wps">
                  <w:drawing>
                    <wp:anchor distT="0" distB="0" distL="114300" distR="114300" simplePos="0" relativeHeight="251641856" behindDoc="0" locked="0" layoutInCell="1" allowOverlap="1" wp14:anchorId="62D0CC07" wp14:editId="7F302645">
                      <wp:simplePos x="0" y="0"/>
                      <wp:positionH relativeFrom="column">
                        <wp:posOffset>110490</wp:posOffset>
                      </wp:positionH>
                      <wp:positionV relativeFrom="paragraph">
                        <wp:posOffset>201295</wp:posOffset>
                      </wp:positionV>
                      <wp:extent cx="352425" cy="361950"/>
                      <wp:effectExtent l="0" t="0" r="28575" b="19050"/>
                      <wp:wrapNone/>
                      <wp:docPr id="1046" name="Elipse 104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0BA1EB" id="Elipse 1046" o:spid="_x0000_s1026" style="position:absolute;margin-left:8.7pt;margin-top:15.85pt;width:27.75pt;height:2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" fillcolor="#70ad47 [3209]" strokecolor="#70ad47 [3209]" strokeweight="1pt">
                      <v:stroke joinstyle="miter"/>
                    </v:oval>
                  </w:pict>
                </mc:Fallback>
              </mc:AlternateContent>
            </w:r>
            <w:r>
              <w:rPr>
                <w:rFonts w:ascii="Arial" w:hAnsi="Arial" w:cs="Arial"/>
                <w:sz w:val="18"/>
                <w:szCs w:val="18"/>
              </w:rPr>
              <w:t>98</w:t>
            </w:r>
          </w:p>
        </w:tc>
      </w:tr>
      <w:tr w:rsidR="00BC5765" w:rsidRPr="001E0824" w:rsidTr="006B048B">
        <w:trPr>
          <w:trHeight w:val="2948"/>
          <w:jc w:val="center"/>
        </w:trPr>
        <w:tc>
          <w:tcPr>
            <w:cnfStyle w:val="001000000000" w:firstRow="0" w:lastRow="0" w:firstColumn="1" w:lastColumn="0" w:oddVBand="0" w:evenVBand="0" w:oddHBand="0" w:evenHBand="0" w:firstRowFirstColumn="0" w:firstRowLastColumn="0" w:lastRowFirstColumn="0" w:lastRowLastColumn="0"/>
            <w:tcW w:w="10184" w:type="dxa"/>
            <w:gridSpan w:val="6"/>
            <w:vAlign w:val="center"/>
          </w:tcPr>
          <w:p w:rsidR="002670A8" w:rsidRDefault="002670A8" w:rsidP="00840ECA">
            <w:pPr>
              <w:rPr>
                <w:rFonts w:ascii="Arial" w:eastAsiaTheme="majorEastAsia" w:hAnsi="Arial" w:cs="Arial"/>
                <w:b w:val="0"/>
                <w:bCs w:val="0"/>
                <w:color w:val="2F5496" w:themeColor="accent1" w:themeShade="BF"/>
                <w:sz w:val="18"/>
                <w:szCs w:val="18"/>
              </w:rPr>
            </w:pPr>
          </w:p>
          <w:p w:rsidR="00BC5765" w:rsidRPr="006B048B" w:rsidRDefault="00BC5765" w:rsidP="00840ECA">
            <w:pPr>
              <w:rPr>
                <w:rFonts w:ascii="Arial" w:eastAsiaTheme="majorEastAsia" w:hAnsi="Arial" w:cs="Arial"/>
                <w:b w:val="0"/>
                <w:color w:val="0070C0"/>
                <w:sz w:val="18"/>
                <w:szCs w:val="18"/>
              </w:rPr>
            </w:pPr>
            <w:r w:rsidRPr="006B048B">
              <w:rPr>
                <w:rFonts w:ascii="Arial" w:eastAsiaTheme="majorEastAsia" w:hAnsi="Arial" w:cs="Arial"/>
                <w:color w:val="0070C0"/>
                <w:sz w:val="18"/>
                <w:szCs w:val="18"/>
              </w:rPr>
              <w:t>Descripción del avance</w:t>
            </w:r>
          </w:p>
          <w:p w:rsidR="00902631" w:rsidRPr="003B6ED1" w:rsidRDefault="00902631" w:rsidP="00840ECA">
            <w:pPr>
              <w:rPr>
                <w:rFonts w:ascii="Arial" w:eastAsiaTheme="majorEastAsia" w:hAnsi="Arial" w:cs="Arial"/>
                <w:b w:val="0"/>
                <w:color w:val="2F5496" w:themeColor="accent1" w:themeShade="BF"/>
                <w:sz w:val="18"/>
                <w:szCs w:val="18"/>
              </w:rPr>
            </w:pPr>
          </w:p>
          <w:p w:rsidR="00BC5765" w:rsidRPr="00003289" w:rsidRDefault="00BC5765" w:rsidP="003B6ED1">
            <w:pPr>
              <w:pStyle w:val="Prrafodelista"/>
              <w:numPr>
                <w:ilvl w:val="0"/>
                <w:numId w:val="107"/>
              </w:numPr>
              <w:ind w:left="308" w:hanging="308"/>
              <w:rPr>
                <w:rFonts w:ascii="Arial" w:hAnsi="Arial" w:cs="Arial"/>
                <w:b w:val="0"/>
                <w:bCs w:val="0"/>
                <w:sz w:val="18"/>
                <w:szCs w:val="18"/>
                <w:lang w:val="es-US"/>
              </w:rPr>
            </w:pPr>
            <w:r w:rsidRPr="00003289">
              <w:rPr>
                <w:rFonts w:ascii="Arial" w:hAnsi="Arial" w:cs="Arial"/>
                <w:b w:val="0"/>
                <w:sz w:val="18"/>
                <w:szCs w:val="18"/>
                <w:lang w:val="es-US"/>
              </w:rPr>
              <w:t>Apoyo a</w:t>
            </w:r>
            <w:r w:rsidR="00321CE3" w:rsidRPr="00003289">
              <w:rPr>
                <w:rFonts w:ascii="Arial" w:hAnsi="Arial" w:cs="Arial"/>
                <w:b w:val="0"/>
                <w:bCs w:val="0"/>
                <w:sz w:val="18"/>
                <w:szCs w:val="18"/>
                <w:lang w:val="es-US"/>
              </w:rPr>
              <w:t xml:space="preserve"> el</w:t>
            </w:r>
            <w:r w:rsidR="004739B0" w:rsidRPr="00003289">
              <w:rPr>
                <w:rFonts w:ascii="Arial" w:hAnsi="Arial" w:cs="Arial"/>
                <w:b w:val="0"/>
                <w:sz w:val="18"/>
                <w:szCs w:val="18"/>
                <w:lang w:val="es-US"/>
              </w:rPr>
              <w:t xml:space="preserve"> </w:t>
            </w:r>
            <w:r w:rsidR="00321CE3" w:rsidRPr="00003289">
              <w:rPr>
                <w:rFonts w:ascii="Arial" w:hAnsi="Arial" w:cs="Arial"/>
                <w:b w:val="0"/>
                <w:bCs w:val="0"/>
                <w:sz w:val="18"/>
                <w:szCs w:val="18"/>
                <w:lang w:val="es-US"/>
              </w:rPr>
              <w:t xml:space="preserve">Minambiente, </w:t>
            </w:r>
            <w:r w:rsidRPr="00003289">
              <w:rPr>
                <w:rFonts w:ascii="Arial" w:hAnsi="Arial" w:cs="Arial"/>
                <w:b w:val="0"/>
                <w:sz w:val="18"/>
                <w:szCs w:val="18"/>
                <w:lang w:val="es-US"/>
              </w:rPr>
              <w:t>en el taller sobre “Socialización de SIRH con la nueva versión”</w:t>
            </w:r>
            <w:r w:rsidR="00321CE3" w:rsidRPr="00003289">
              <w:rPr>
                <w:rFonts w:ascii="Arial" w:hAnsi="Arial" w:cs="Arial"/>
                <w:b w:val="0"/>
                <w:bCs w:val="0"/>
                <w:sz w:val="18"/>
                <w:szCs w:val="18"/>
                <w:lang w:val="es-US"/>
              </w:rPr>
              <w:t>, 29 de noviembre</w:t>
            </w:r>
            <w:r w:rsidR="002670A8" w:rsidRPr="00003289">
              <w:rPr>
                <w:rFonts w:ascii="Arial" w:hAnsi="Arial" w:cs="Arial"/>
                <w:b w:val="0"/>
                <w:bCs w:val="0"/>
                <w:sz w:val="18"/>
                <w:szCs w:val="18"/>
                <w:lang w:val="es-US"/>
              </w:rPr>
              <w:t>.</w:t>
            </w:r>
          </w:p>
          <w:p w:rsidR="00BC5765" w:rsidRPr="00003289" w:rsidRDefault="00BC5765" w:rsidP="003B6ED1">
            <w:pPr>
              <w:pStyle w:val="Prrafodelista"/>
              <w:numPr>
                <w:ilvl w:val="0"/>
                <w:numId w:val="107"/>
              </w:numPr>
              <w:ind w:left="308" w:hanging="308"/>
              <w:rPr>
                <w:rFonts w:ascii="Arial" w:hAnsi="Arial" w:cs="Arial"/>
                <w:b w:val="0"/>
                <w:bCs w:val="0"/>
                <w:sz w:val="18"/>
                <w:szCs w:val="18"/>
                <w:lang w:val="es-US"/>
              </w:rPr>
            </w:pPr>
            <w:r w:rsidRPr="00003289">
              <w:rPr>
                <w:rFonts w:ascii="Arial" w:hAnsi="Arial" w:cs="Arial"/>
                <w:b w:val="0"/>
                <w:sz w:val="18"/>
                <w:szCs w:val="18"/>
                <w:lang w:val="es-US"/>
              </w:rPr>
              <w:t>Informe de seguimiento al cargue de información y las actividades de soporte temático y administración de la herramienta</w:t>
            </w:r>
            <w:r w:rsidR="002670A8" w:rsidRPr="00003289">
              <w:rPr>
                <w:rFonts w:ascii="Arial" w:hAnsi="Arial" w:cs="Arial"/>
                <w:b w:val="0"/>
                <w:bCs w:val="0"/>
                <w:sz w:val="18"/>
                <w:szCs w:val="18"/>
                <w:lang w:val="es-US"/>
              </w:rPr>
              <w:t>.</w:t>
            </w:r>
          </w:p>
          <w:p w:rsidR="00BC5765" w:rsidRPr="00003289" w:rsidRDefault="00BC5765" w:rsidP="003B6ED1">
            <w:pPr>
              <w:pStyle w:val="Prrafodelista"/>
              <w:numPr>
                <w:ilvl w:val="0"/>
                <w:numId w:val="107"/>
              </w:numPr>
              <w:ind w:left="308" w:hanging="308"/>
              <w:rPr>
                <w:rFonts w:ascii="Arial" w:hAnsi="Arial" w:cs="Arial"/>
                <w:b w:val="0"/>
                <w:bCs w:val="0"/>
                <w:sz w:val="18"/>
                <w:szCs w:val="18"/>
                <w:lang w:val="es-US"/>
              </w:rPr>
            </w:pPr>
            <w:r w:rsidRPr="00003289">
              <w:rPr>
                <w:rFonts w:ascii="Arial" w:hAnsi="Arial" w:cs="Arial"/>
                <w:b w:val="0"/>
                <w:sz w:val="18"/>
                <w:szCs w:val="18"/>
                <w:lang w:val="es-US"/>
              </w:rPr>
              <w:t>Informe de seguimiento del estado de avance de migración de la información de los nodos regionales al nodo central</w:t>
            </w:r>
            <w:r w:rsidR="00026398" w:rsidRPr="00003289">
              <w:rPr>
                <w:rFonts w:ascii="Arial" w:hAnsi="Arial" w:cs="Arial"/>
                <w:b w:val="0"/>
                <w:sz w:val="18"/>
                <w:szCs w:val="24"/>
              </w:rPr>
              <w:t xml:space="preserve"> Ideam</w:t>
            </w:r>
            <w:r w:rsidRPr="00003289">
              <w:rPr>
                <w:rFonts w:ascii="Arial" w:hAnsi="Arial" w:cs="Arial"/>
                <w:b w:val="0"/>
                <w:sz w:val="18"/>
                <w:szCs w:val="18"/>
                <w:lang w:val="es-US"/>
              </w:rPr>
              <w:t xml:space="preserve">, con el fin de dar mejor soporte a las </w:t>
            </w:r>
            <w:r w:rsidR="00321CE3" w:rsidRPr="00003289">
              <w:rPr>
                <w:rFonts w:ascii="Arial" w:hAnsi="Arial" w:cs="Arial"/>
                <w:b w:val="0"/>
                <w:bCs w:val="0"/>
                <w:sz w:val="18"/>
                <w:szCs w:val="18"/>
                <w:lang w:val="es-US"/>
              </w:rPr>
              <w:t>c</w:t>
            </w:r>
            <w:r w:rsidRPr="00003289">
              <w:rPr>
                <w:rFonts w:ascii="Arial" w:hAnsi="Arial" w:cs="Arial"/>
                <w:b w:val="0"/>
                <w:sz w:val="18"/>
                <w:szCs w:val="18"/>
                <w:lang w:val="es-US"/>
              </w:rPr>
              <w:t>orporaciones</w:t>
            </w:r>
            <w:r w:rsidR="002670A8" w:rsidRPr="00003289">
              <w:rPr>
                <w:rFonts w:ascii="Arial" w:hAnsi="Arial" w:cs="Arial"/>
                <w:b w:val="0"/>
                <w:bCs w:val="0"/>
                <w:sz w:val="18"/>
                <w:szCs w:val="18"/>
                <w:lang w:val="es-US"/>
              </w:rPr>
              <w:t>.</w:t>
            </w:r>
          </w:p>
          <w:p w:rsidR="00BC5765" w:rsidRPr="00003289" w:rsidRDefault="00BC5765" w:rsidP="003B6ED1">
            <w:pPr>
              <w:pStyle w:val="Prrafodelista"/>
              <w:numPr>
                <w:ilvl w:val="0"/>
                <w:numId w:val="107"/>
              </w:numPr>
              <w:ind w:left="308" w:hanging="308"/>
              <w:rPr>
                <w:rFonts w:ascii="Arial" w:hAnsi="Arial" w:cs="Arial"/>
                <w:b w:val="0"/>
                <w:bCs w:val="0"/>
                <w:sz w:val="18"/>
                <w:szCs w:val="18"/>
                <w:lang w:val="es-US"/>
              </w:rPr>
            </w:pPr>
            <w:r w:rsidRPr="00003289">
              <w:rPr>
                <w:rFonts w:ascii="Arial" w:hAnsi="Arial" w:cs="Arial"/>
                <w:b w:val="0"/>
                <w:sz w:val="18"/>
                <w:szCs w:val="18"/>
                <w:lang w:val="es-US"/>
              </w:rPr>
              <w:t>Acompañamiento del taller SIAC</w:t>
            </w:r>
            <w:r w:rsidR="00321CE3" w:rsidRPr="00003289">
              <w:rPr>
                <w:rFonts w:ascii="Arial" w:hAnsi="Arial" w:cs="Arial"/>
                <w:b w:val="0"/>
                <w:bCs w:val="0"/>
                <w:sz w:val="18"/>
                <w:szCs w:val="18"/>
                <w:lang w:val="es-US"/>
              </w:rPr>
              <w:t>,</w:t>
            </w:r>
            <w:r w:rsidRPr="00003289">
              <w:rPr>
                <w:rFonts w:ascii="Arial" w:hAnsi="Arial" w:cs="Arial"/>
                <w:b w:val="0"/>
                <w:sz w:val="18"/>
                <w:szCs w:val="18"/>
                <w:lang w:val="es-US"/>
              </w:rPr>
              <w:t xml:space="preserve"> el 2 de diciembre</w:t>
            </w:r>
            <w:r w:rsidR="002670A8" w:rsidRPr="00003289">
              <w:rPr>
                <w:rFonts w:ascii="Arial" w:hAnsi="Arial" w:cs="Arial"/>
                <w:b w:val="0"/>
                <w:bCs w:val="0"/>
                <w:sz w:val="18"/>
                <w:szCs w:val="18"/>
                <w:lang w:val="es-US"/>
              </w:rPr>
              <w:t xml:space="preserve"> en Cúcuta.</w:t>
            </w:r>
          </w:p>
          <w:p w:rsidR="00C65C71" w:rsidRPr="003B6ED1" w:rsidRDefault="00C65C71" w:rsidP="00840ECA">
            <w:pPr>
              <w:jc w:val="both"/>
              <w:rPr>
                <w:rFonts w:ascii="Arial" w:eastAsiaTheme="majorEastAsia" w:hAnsi="Arial" w:cs="Arial"/>
                <w:b w:val="0"/>
                <w:color w:val="2F5496" w:themeColor="accent1" w:themeShade="BF"/>
                <w:sz w:val="20"/>
                <w:szCs w:val="26"/>
              </w:rPr>
            </w:pPr>
          </w:p>
          <w:p w:rsidR="00BC5765" w:rsidRPr="003B6ED1" w:rsidRDefault="00BC5765" w:rsidP="00840ECA">
            <w:pPr>
              <w:jc w:val="both"/>
              <w:rPr>
                <w:rFonts w:ascii="Arial" w:eastAsiaTheme="majorEastAsia" w:hAnsi="Arial" w:cs="Arial"/>
                <w:b w:val="0"/>
                <w:color w:val="0070C0"/>
                <w:sz w:val="18"/>
                <w:szCs w:val="18"/>
              </w:rPr>
            </w:pPr>
            <w:r w:rsidRPr="003B6ED1">
              <w:rPr>
                <w:rFonts w:ascii="Arial" w:eastAsiaTheme="majorEastAsia" w:hAnsi="Arial" w:cs="Arial"/>
                <w:color w:val="0070C0"/>
                <w:sz w:val="18"/>
                <w:szCs w:val="18"/>
              </w:rPr>
              <w:t>Producto final</w:t>
            </w:r>
          </w:p>
          <w:p w:rsidR="00902631" w:rsidRPr="003B6ED1" w:rsidRDefault="00902631" w:rsidP="00840ECA">
            <w:pPr>
              <w:jc w:val="both"/>
              <w:rPr>
                <w:rFonts w:ascii="Arial" w:eastAsiaTheme="majorEastAsia" w:hAnsi="Arial" w:cs="Arial"/>
                <w:b w:val="0"/>
                <w:color w:val="2F5496" w:themeColor="accent1" w:themeShade="BF"/>
                <w:sz w:val="20"/>
                <w:szCs w:val="26"/>
              </w:rPr>
            </w:pPr>
          </w:p>
          <w:p w:rsidR="00BC5765" w:rsidRPr="00003289" w:rsidRDefault="00BC5765" w:rsidP="003B6ED1">
            <w:pPr>
              <w:pStyle w:val="Prrafodelista"/>
              <w:numPr>
                <w:ilvl w:val="0"/>
                <w:numId w:val="108"/>
              </w:numPr>
              <w:ind w:left="308" w:hanging="308"/>
              <w:rPr>
                <w:rFonts w:ascii="Arial" w:hAnsi="Arial" w:cs="Arial"/>
                <w:b w:val="0"/>
                <w:sz w:val="18"/>
                <w:szCs w:val="18"/>
              </w:rPr>
            </w:pPr>
            <w:r w:rsidRPr="00003289">
              <w:rPr>
                <w:rFonts w:ascii="Arial" w:hAnsi="Arial" w:cs="Arial"/>
                <w:b w:val="0"/>
                <w:sz w:val="18"/>
                <w:szCs w:val="18"/>
              </w:rPr>
              <w:t xml:space="preserve">Informe final con el consolidado de las activadas </w:t>
            </w:r>
            <w:r w:rsidR="00321CE3" w:rsidRPr="00003289">
              <w:rPr>
                <w:rFonts w:ascii="Arial" w:hAnsi="Arial" w:cs="Arial"/>
                <w:b w:val="0"/>
                <w:sz w:val="18"/>
                <w:szCs w:val="18"/>
              </w:rPr>
              <w:t xml:space="preserve">desarrolladas </w:t>
            </w:r>
            <w:r w:rsidRPr="00003289">
              <w:rPr>
                <w:rFonts w:ascii="Arial" w:hAnsi="Arial" w:cs="Arial"/>
                <w:b w:val="0"/>
                <w:sz w:val="18"/>
                <w:szCs w:val="18"/>
              </w:rPr>
              <w:t>durante el año</w:t>
            </w:r>
            <w:r w:rsidR="002670A8" w:rsidRPr="00003289">
              <w:rPr>
                <w:rFonts w:ascii="Arial" w:hAnsi="Arial" w:cs="Arial"/>
                <w:b w:val="0"/>
                <w:sz w:val="18"/>
                <w:szCs w:val="18"/>
              </w:rPr>
              <w:t>.</w:t>
            </w:r>
          </w:p>
          <w:p w:rsidR="00BC5765" w:rsidRPr="00003289" w:rsidRDefault="00321CE3" w:rsidP="003B6ED1">
            <w:pPr>
              <w:pStyle w:val="Prrafodelista"/>
              <w:numPr>
                <w:ilvl w:val="0"/>
                <w:numId w:val="108"/>
              </w:numPr>
              <w:ind w:left="308" w:hanging="308"/>
              <w:rPr>
                <w:rFonts w:ascii="Arial" w:hAnsi="Arial" w:cs="Arial"/>
                <w:b w:val="0"/>
                <w:sz w:val="18"/>
                <w:szCs w:val="18"/>
              </w:rPr>
            </w:pPr>
            <w:r w:rsidRPr="00003289">
              <w:rPr>
                <w:rFonts w:ascii="Arial" w:hAnsi="Arial" w:cs="Arial"/>
                <w:b w:val="0"/>
                <w:sz w:val="18"/>
                <w:szCs w:val="18"/>
              </w:rPr>
              <w:t>Ajuste al</w:t>
            </w:r>
            <w:r w:rsidR="00BC5765" w:rsidRPr="00003289">
              <w:rPr>
                <w:rFonts w:ascii="Arial" w:hAnsi="Arial" w:cs="Arial"/>
                <w:b w:val="0"/>
                <w:sz w:val="18"/>
                <w:szCs w:val="18"/>
              </w:rPr>
              <w:t xml:space="preserve"> plan de sistemas por solicitud de</w:t>
            </w:r>
            <w:r w:rsidRPr="00003289">
              <w:rPr>
                <w:rFonts w:ascii="Arial" w:hAnsi="Arial" w:cs="Arial"/>
                <w:b w:val="0"/>
                <w:sz w:val="18"/>
                <w:szCs w:val="18"/>
              </w:rPr>
              <w:t xml:space="preserve"> Minambiente, </w:t>
            </w:r>
            <w:r w:rsidR="00BC5765" w:rsidRPr="00003289">
              <w:rPr>
                <w:rFonts w:ascii="Arial" w:hAnsi="Arial" w:cs="Arial"/>
                <w:b w:val="0"/>
                <w:sz w:val="18"/>
                <w:szCs w:val="18"/>
              </w:rPr>
              <w:t>entrega</w:t>
            </w:r>
            <w:r w:rsidRPr="00003289">
              <w:rPr>
                <w:rFonts w:ascii="Arial" w:hAnsi="Arial" w:cs="Arial"/>
                <w:b w:val="0"/>
                <w:sz w:val="18"/>
                <w:szCs w:val="18"/>
              </w:rPr>
              <w:t xml:space="preserve"> finalizada el </w:t>
            </w:r>
            <w:r w:rsidR="00BC5765" w:rsidRPr="00003289">
              <w:rPr>
                <w:rFonts w:ascii="Arial" w:hAnsi="Arial" w:cs="Arial"/>
                <w:b w:val="0"/>
                <w:sz w:val="18"/>
                <w:szCs w:val="18"/>
              </w:rPr>
              <w:t>13 de diciembre</w:t>
            </w:r>
            <w:r w:rsidR="002670A8" w:rsidRPr="00003289">
              <w:rPr>
                <w:rFonts w:ascii="Arial" w:hAnsi="Arial" w:cs="Arial"/>
                <w:b w:val="0"/>
                <w:sz w:val="18"/>
                <w:szCs w:val="18"/>
              </w:rPr>
              <w:t>.</w:t>
            </w:r>
          </w:p>
          <w:p w:rsidR="002670A8" w:rsidRPr="003B6ED1" w:rsidRDefault="002670A8" w:rsidP="006B048B">
            <w:pPr>
              <w:pStyle w:val="Prrafodelista"/>
              <w:ind w:left="308"/>
              <w:rPr>
                <w:rFonts w:ascii="Arial" w:hAnsi="Arial" w:cs="Arial"/>
                <w:sz w:val="18"/>
                <w:szCs w:val="18"/>
              </w:rPr>
            </w:pPr>
          </w:p>
        </w:tc>
      </w:tr>
    </w:tbl>
    <w:p w:rsidR="00BC5765" w:rsidRDefault="00BC5765" w:rsidP="00137FC4">
      <w:pPr>
        <w:spacing w:after="0" w:line="240" w:lineRule="auto"/>
        <w:rPr>
          <w:rFonts w:ascii="Arial" w:hAnsi="Arial" w:cs="Arial"/>
          <w:b/>
          <w:sz w:val="24"/>
        </w:rPr>
      </w:pPr>
    </w:p>
    <w:p w:rsidR="005E0FA5" w:rsidRPr="003B6ED1" w:rsidRDefault="00DA142D" w:rsidP="006B048B">
      <w:pPr>
        <w:spacing w:after="0" w:line="240" w:lineRule="auto"/>
        <w:rPr>
          <w:rFonts w:ascii="Arial" w:hAnsi="Arial" w:cs="Arial"/>
          <w:color w:val="0070C0"/>
          <w:lang w:val="es-ES"/>
        </w:rPr>
      </w:pPr>
      <w:r w:rsidRPr="003B6ED1">
        <w:rPr>
          <w:rFonts w:ascii="Arial" w:hAnsi="Arial" w:cs="Arial"/>
          <w:color w:val="0070C0"/>
          <w:lang w:val="es-ES"/>
        </w:rPr>
        <w:lastRenderedPageBreak/>
        <w:t>Actividad principal 3</w:t>
      </w:r>
      <w:r w:rsidR="00AA7644" w:rsidRPr="003B6ED1">
        <w:rPr>
          <w:rFonts w:ascii="Arial" w:hAnsi="Arial" w:cs="Arial"/>
          <w:color w:val="0070C0"/>
          <w:lang w:val="es-ES"/>
        </w:rPr>
        <w:t>.</w:t>
      </w:r>
      <w:r w:rsidRPr="003B6ED1">
        <w:rPr>
          <w:rFonts w:ascii="Arial" w:hAnsi="Arial" w:cs="Arial"/>
          <w:color w:val="0070C0"/>
          <w:lang w:val="es-ES"/>
        </w:rPr>
        <w:t xml:space="preserve"> Realizar actividades de modelación hidrológica</w:t>
      </w:r>
    </w:p>
    <w:p w:rsidR="00DA142D" w:rsidRDefault="00DA142D" w:rsidP="00137FC4">
      <w:pPr>
        <w:spacing w:after="0" w:line="240" w:lineRule="auto"/>
        <w:rPr>
          <w:rFonts w:ascii="Arial" w:hAnsi="Arial" w:cs="Arial"/>
          <w:b/>
          <w:sz w:val="24"/>
        </w:rPr>
      </w:pPr>
    </w:p>
    <w:tbl>
      <w:tblPr>
        <w:tblStyle w:val="Tabladecuadrcula4-nfasis51"/>
        <w:tblW w:w="10201" w:type="dxa"/>
        <w:jc w:val="center"/>
        <w:tblLayout w:type="fixed"/>
        <w:tblLook w:val="04A0" w:firstRow="1" w:lastRow="0" w:firstColumn="1" w:lastColumn="0" w:noHBand="0" w:noVBand="1"/>
      </w:tblPr>
      <w:tblGrid>
        <w:gridCol w:w="2457"/>
        <w:gridCol w:w="2095"/>
        <w:gridCol w:w="1974"/>
        <w:gridCol w:w="1003"/>
        <w:gridCol w:w="1417"/>
        <w:gridCol w:w="1255"/>
      </w:tblGrid>
      <w:tr w:rsidR="0072179F" w:rsidRPr="001E0824" w:rsidTr="006B048B">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457" w:type="dxa"/>
            <w:vAlign w:val="center"/>
          </w:tcPr>
          <w:p w:rsidR="00321CE3" w:rsidRDefault="00321CE3" w:rsidP="00840ECA">
            <w:pPr>
              <w:jc w:val="center"/>
              <w:rPr>
                <w:rFonts w:ascii="Arial" w:hAnsi="Arial" w:cs="Arial"/>
                <w:sz w:val="18"/>
              </w:rPr>
            </w:pPr>
            <w:r w:rsidRPr="001E0824">
              <w:rPr>
                <w:rFonts w:ascii="Arial" w:hAnsi="Arial" w:cs="Arial"/>
                <w:sz w:val="18"/>
              </w:rPr>
              <w:t>Actividad</w:t>
            </w:r>
          </w:p>
          <w:p w:rsidR="0072179F" w:rsidRPr="001E0824" w:rsidRDefault="0072179F" w:rsidP="00840ECA">
            <w:pPr>
              <w:jc w:val="center"/>
              <w:rPr>
                <w:rFonts w:ascii="Arial" w:hAnsi="Arial" w:cs="Arial"/>
                <w:sz w:val="18"/>
              </w:rPr>
            </w:pPr>
            <w:r w:rsidRPr="001E0824">
              <w:rPr>
                <w:rFonts w:ascii="Arial" w:hAnsi="Arial" w:cs="Arial"/>
                <w:sz w:val="18"/>
              </w:rPr>
              <w:t xml:space="preserve"> desagregada</w:t>
            </w:r>
          </w:p>
        </w:tc>
        <w:tc>
          <w:tcPr>
            <w:tcW w:w="2095" w:type="dxa"/>
            <w:vAlign w:val="center"/>
          </w:tcPr>
          <w:p w:rsidR="0072179F" w:rsidRPr="001E0824" w:rsidRDefault="0072179F"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974" w:type="dxa"/>
            <w:vAlign w:val="center"/>
          </w:tcPr>
          <w:p w:rsidR="0072179F" w:rsidRPr="001E0824" w:rsidRDefault="0072179F"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003" w:type="dxa"/>
            <w:vAlign w:val="center"/>
          </w:tcPr>
          <w:p w:rsidR="0072179F" w:rsidRPr="001E0824" w:rsidRDefault="0072179F"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7" w:type="dxa"/>
            <w:vAlign w:val="center"/>
          </w:tcPr>
          <w:p w:rsidR="00321CE3" w:rsidRDefault="0072179F"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52673E">
              <w:rPr>
                <w:rFonts w:ascii="Arial" w:hAnsi="Arial" w:cs="Arial"/>
                <w:sz w:val="16"/>
              </w:rPr>
              <w:t>Programado</w:t>
            </w:r>
          </w:p>
          <w:p w:rsidR="0072179F" w:rsidRPr="0052673E" w:rsidRDefault="00321CE3"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r w:rsidR="00554DC2">
              <w:rPr>
                <w:rFonts w:ascii="Arial" w:hAnsi="Arial" w:cs="Arial"/>
                <w:sz w:val="16"/>
              </w:rPr>
              <w:t xml:space="preserve">  </w:t>
            </w:r>
          </w:p>
        </w:tc>
        <w:tc>
          <w:tcPr>
            <w:tcW w:w="1255" w:type="dxa"/>
            <w:vAlign w:val="center"/>
          </w:tcPr>
          <w:p w:rsidR="0072179F" w:rsidRDefault="0072179F"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52673E">
              <w:rPr>
                <w:rFonts w:ascii="Arial" w:hAnsi="Arial" w:cs="Arial"/>
                <w:sz w:val="16"/>
              </w:rPr>
              <w:t>Ejecutado</w:t>
            </w:r>
          </w:p>
          <w:p w:rsidR="00321CE3" w:rsidRPr="0052673E" w:rsidRDefault="00321CE3"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p>
        </w:tc>
      </w:tr>
      <w:tr w:rsidR="0072179F" w:rsidRPr="001E0824" w:rsidTr="006B048B">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2457" w:type="dxa"/>
            <w:vAlign w:val="center"/>
          </w:tcPr>
          <w:p w:rsidR="0072179F" w:rsidRPr="00DA142D" w:rsidRDefault="002670A8" w:rsidP="00840ECA">
            <w:pPr>
              <w:pStyle w:val="NormalWeb"/>
              <w:spacing w:before="0" w:beforeAutospacing="0" w:after="0" w:afterAutospacing="0"/>
              <w:textAlignment w:val="center"/>
              <w:rPr>
                <w:rFonts w:ascii="Arial" w:hAnsi="Arial" w:cs="Arial"/>
                <w:b w:val="0"/>
                <w:bCs w:val="0"/>
                <w:sz w:val="36"/>
                <w:szCs w:val="36"/>
              </w:rPr>
            </w:pPr>
            <w:r>
              <w:rPr>
                <w:rFonts w:ascii="Arial" w:hAnsi="Arial" w:cs="Arial"/>
                <w:b w:val="0"/>
                <w:bCs w:val="0"/>
                <w:color w:val="000000"/>
                <w:kern w:val="24"/>
                <w:sz w:val="18"/>
                <w:szCs w:val="18"/>
              </w:rPr>
              <w:t xml:space="preserve">3. </w:t>
            </w:r>
            <w:r w:rsidR="0072179F" w:rsidRPr="00DA142D">
              <w:rPr>
                <w:rFonts w:ascii="Arial" w:hAnsi="Arial" w:cs="Arial"/>
                <w:b w:val="0"/>
                <w:bCs w:val="0"/>
                <w:color w:val="000000"/>
                <w:kern w:val="24"/>
                <w:sz w:val="18"/>
                <w:szCs w:val="18"/>
              </w:rPr>
              <w:t>Desarrollar metodologías de pron</w:t>
            </w:r>
            <w:r w:rsidR="00465BF0">
              <w:rPr>
                <w:rFonts w:ascii="Arial" w:hAnsi="Arial" w:cs="Arial"/>
                <w:b w:val="0"/>
                <w:bCs w:val="0"/>
                <w:color w:val="000000"/>
                <w:kern w:val="24"/>
                <w:sz w:val="18"/>
                <w:szCs w:val="18"/>
              </w:rPr>
              <w:t>ó</w:t>
            </w:r>
            <w:r w:rsidR="0072179F" w:rsidRPr="00DA142D">
              <w:rPr>
                <w:rFonts w:ascii="Arial" w:hAnsi="Arial" w:cs="Arial"/>
                <w:b w:val="0"/>
                <w:bCs w:val="0"/>
                <w:color w:val="000000"/>
                <w:kern w:val="24"/>
                <w:sz w:val="18"/>
                <w:szCs w:val="18"/>
              </w:rPr>
              <w:t>stico hidrológico orientadas a la estimación de alertas por crecientes súbitas y análisis de amenaza de avenidas torrenciales</w:t>
            </w:r>
          </w:p>
        </w:tc>
        <w:tc>
          <w:tcPr>
            <w:tcW w:w="2095" w:type="dxa"/>
            <w:vAlign w:val="center"/>
          </w:tcPr>
          <w:p w:rsidR="0072179F" w:rsidRPr="00DA142D" w:rsidRDefault="0072179F" w:rsidP="00321CE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DA142D">
              <w:rPr>
                <w:rFonts w:ascii="Arial" w:hAnsi="Arial" w:cs="Arial"/>
                <w:color w:val="000000"/>
                <w:kern w:val="24"/>
                <w:sz w:val="18"/>
                <w:szCs w:val="18"/>
              </w:rPr>
              <w:t>Documento de aplicación de procedimiento para evaluación de amenaza por avenida torrencial en un centro poblado socializado con</w:t>
            </w:r>
            <w:r w:rsidR="00D4032C">
              <w:rPr>
                <w:rFonts w:ascii="Arial" w:hAnsi="Arial" w:cs="Arial"/>
                <w:color w:val="000000"/>
                <w:kern w:val="24"/>
                <w:sz w:val="18"/>
                <w:szCs w:val="18"/>
              </w:rPr>
              <w:t xml:space="preserve"> la</w:t>
            </w:r>
            <w:r w:rsidRPr="00DA142D">
              <w:rPr>
                <w:rFonts w:ascii="Arial" w:hAnsi="Arial" w:cs="Arial"/>
                <w:color w:val="000000"/>
                <w:kern w:val="24"/>
                <w:sz w:val="18"/>
                <w:szCs w:val="18"/>
              </w:rPr>
              <w:t xml:space="preserve"> Subdirección de Conocimiento del Riesgo de UNGRD </w:t>
            </w:r>
          </w:p>
        </w:tc>
        <w:tc>
          <w:tcPr>
            <w:tcW w:w="1974" w:type="dxa"/>
            <w:vAlign w:val="center"/>
          </w:tcPr>
          <w:p w:rsidR="0072179F" w:rsidRPr="00DA142D" w:rsidRDefault="0072179F"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DA142D">
              <w:rPr>
                <w:rFonts w:ascii="Arial" w:hAnsi="Arial" w:cs="Arial"/>
                <w:color w:val="000000"/>
                <w:kern w:val="24"/>
                <w:sz w:val="18"/>
                <w:szCs w:val="18"/>
              </w:rPr>
              <w:t xml:space="preserve">Documento de aplicación de procedimiento para evaluación de amenaza por avenida torrencial en un centro poblado socializado con </w:t>
            </w:r>
            <w:r w:rsidR="00D4032C">
              <w:rPr>
                <w:rFonts w:ascii="Arial" w:hAnsi="Arial" w:cs="Arial"/>
                <w:color w:val="000000"/>
                <w:kern w:val="24"/>
                <w:sz w:val="18"/>
                <w:szCs w:val="18"/>
              </w:rPr>
              <w:t xml:space="preserve">la </w:t>
            </w:r>
            <w:r w:rsidRPr="00DA142D">
              <w:rPr>
                <w:rFonts w:ascii="Arial" w:hAnsi="Arial" w:cs="Arial"/>
                <w:color w:val="000000"/>
                <w:kern w:val="24"/>
                <w:sz w:val="18"/>
                <w:szCs w:val="18"/>
              </w:rPr>
              <w:t>Subdirección de Conocimiento del Riesgo de UNGRD</w:t>
            </w:r>
          </w:p>
        </w:tc>
        <w:tc>
          <w:tcPr>
            <w:tcW w:w="1003" w:type="dxa"/>
            <w:vAlign w:val="center"/>
          </w:tcPr>
          <w:p w:rsidR="0072179F" w:rsidRPr="00DA142D" w:rsidRDefault="0072179F"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DA142D">
              <w:rPr>
                <w:rFonts w:ascii="Arial" w:hAnsi="Arial" w:cs="Arial"/>
                <w:color w:val="000000"/>
                <w:kern w:val="24"/>
                <w:sz w:val="18"/>
                <w:szCs w:val="18"/>
                <w:lang w:val="es-MX"/>
              </w:rPr>
              <w:t xml:space="preserve">1 </w:t>
            </w:r>
          </w:p>
        </w:tc>
        <w:tc>
          <w:tcPr>
            <w:tcW w:w="1417" w:type="dxa"/>
            <w:vAlign w:val="center"/>
          </w:tcPr>
          <w:p w:rsidR="0072179F" w:rsidRPr="00DA142D" w:rsidRDefault="0072179F"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DA087A">
              <w:rPr>
                <w:rFonts w:ascii="Arial" w:hAnsi="Arial" w:cs="Arial"/>
                <w:color w:val="000000"/>
                <w:kern w:val="24"/>
                <w:sz w:val="18"/>
                <w:szCs w:val="18"/>
              </w:rPr>
              <w:t>100</w:t>
            </w:r>
          </w:p>
        </w:tc>
        <w:tc>
          <w:tcPr>
            <w:tcW w:w="1255" w:type="dxa"/>
            <w:vAlign w:val="center"/>
          </w:tcPr>
          <w:p w:rsidR="0072179F" w:rsidRPr="00321CE3" w:rsidRDefault="002708FD"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b/>
                <w:noProof/>
                <w:lang w:val="es-ES" w:eastAsia="es-ES"/>
              </w:rPr>
              <mc:AlternateContent>
                <mc:Choice Requires="wps">
                  <w:drawing>
                    <wp:anchor distT="0" distB="0" distL="114300" distR="114300" simplePos="0" relativeHeight="251639808" behindDoc="0" locked="0" layoutInCell="1" allowOverlap="1" wp14:anchorId="75391D53" wp14:editId="2B26E786">
                      <wp:simplePos x="0" y="0"/>
                      <wp:positionH relativeFrom="column">
                        <wp:posOffset>151130</wp:posOffset>
                      </wp:positionH>
                      <wp:positionV relativeFrom="paragraph">
                        <wp:posOffset>208280</wp:posOffset>
                      </wp:positionV>
                      <wp:extent cx="352425" cy="361950"/>
                      <wp:effectExtent l="0" t="0" r="28575" b="19050"/>
                      <wp:wrapNone/>
                      <wp:docPr id="1044" name="Elipse 104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C9DBA1" id="Elipse 1044" o:spid="_x0000_s1026" style="position:absolute;margin-left:11.9pt;margin-top:16.4pt;width:27.75pt;height:2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" fillcolor="#70ad47 [3209]" strokecolor="#70ad47 [3209]" strokeweight="1pt">
                      <v:stroke joinstyle="miter"/>
                    </v:oval>
                  </w:pict>
                </mc:Fallback>
              </mc:AlternateContent>
            </w:r>
            <w:r>
              <w:rPr>
                <w:rFonts w:ascii="Arial" w:hAnsi="Arial" w:cs="Arial"/>
                <w:sz w:val="18"/>
                <w:szCs w:val="18"/>
              </w:rPr>
              <w:t>99</w:t>
            </w:r>
          </w:p>
        </w:tc>
      </w:tr>
      <w:tr w:rsidR="0072179F" w:rsidRPr="001E0824" w:rsidTr="006B048B">
        <w:trPr>
          <w:trHeight w:val="1757"/>
          <w:jc w:val="center"/>
        </w:trPr>
        <w:tc>
          <w:tcPr>
            <w:cnfStyle w:val="001000000000" w:firstRow="0" w:lastRow="0" w:firstColumn="1" w:lastColumn="0" w:oddVBand="0" w:evenVBand="0" w:oddHBand="0" w:evenHBand="0" w:firstRowFirstColumn="0" w:firstRowLastColumn="0" w:lastRowFirstColumn="0" w:lastRowLastColumn="0"/>
            <w:tcW w:w="10201" w:type="dxa"/>
            <w:gridSpan w:val="6"/>
            <w:vAlign w:val="center"/>
          </w:tcPr>
          <w:p w:rsidR="00D4032C" w:rsidRDefault="00D4032C" w:rsidP="00840ECA">
            <w:pPr>
              <w:rPr>
                <w:rFonts w:ascii="Arial" w:eastAsiaTheme="majorEastAsia" w:hAnsi="Arial" w:cs="Arial"/>
                <w:color w:val="2F5496" w:themeColor="accent1" w:themeShade="BF"/>
                <w:sz w:val="20"/>
                <w:szCs w:val="26"/>
              </w:rPr>
            </w:pPr>
          </w:p>
          <w:p w:rsidR="0072179F" w:rsidRPr="003B6ED1" w:rsidRDefault="0072179F" w:rsidP="00840ECA">
            <w:pPr>
              <w:rPr>
                <w:rFonts w:ascii="Arial" w:eastAsiaTheme="majorEastAsia" w:hAnsi="Arial" w:cs="Arial"/>
                <w:b w:val="0"/>
                <w:color w:val="0070C0"/>
                <w:sz w:val="18"/>
                <w:szCs w:val="18"/>
              </w:rPr>
            </w:pPr>
            <w:r w:rsidRPr="003B6ED1">
              <w:rPr>
                <w:rFonts w:ascii="Arial" w:eastAsiaTheme="majorEastAsia" w:hAnsi="Arial" w:cs="Arial"/>
                <w:color w:val="0070C0"/>
                <w:sz w:val="18"/>
                <w:szCs w:val="18"/>
              </w:rPr>
              <w:t>Descripción del avance</w:t>
            </w:r>
          </w:p>
          <w:p w:rsidR="00D4032C" w:rsidRPr="00D4032C" w:rsidRDefault="00D4032C" w:rsidP="00840ECA">
            <w:pPr>
              <w:jc w:val="both"/>
              <w:rPr>
                <w:rFonts w:ascii="Arial" w:hAnsi="Arial" w:cs="Arial"/>
                <w:b w:val="0"/>
                <w:bCs w:val="0"/>
                <w:sz w:val="18"/>
                <w:szCs w:val="18"/>
              </w:rPr>
            </w:pPr>
          </w:p>
          <w:p w:rsidR="0072179F" w:rsidRPr="00003289" w:rsidRDefault="0072179F" w:rsidP="003B6ED1">
            <w:pPr>
              <w:pStyle w:val="Prrafodelista"/>
              <w:numPr>
                <w:ilvl w:val="0"/>
                <w:numId w:val="110"/>
              </w:numPr>
              <w:ind w:left="308" w:hanging="308"/>
              <w:jc w:val="both"/>
              <w:rPr>
                <w:rFonts w:ascii="Arial" w:hAnsi="Arial" w:cs="Arial"/>
                <w:b w:val="0"/>
                <w:bCs w:val="0"/>
                <w:sz w:val="18"/>
                <w:szCs w:val="18"/>
              </w:rPr>
            </w:pPr>
            <w:r w:rsidRPr="00003289">
              <w:rPr>
                <w:rFonts w:ascii="Arial" w:hAnsi="Arial" w:cs="Arial"/>
                <w:b w:val="0"/>
                <w:sz w:val="18"/>
                <w:szCs w:val="18"/>
              </w:rPr>
              <w:t>Aplicación de la metodología en</w:t>
            </w:r>
            <w:r w:rsidR="002670A8" w:rsidRPr="00003289">
              <w:rPr>
                <w:rFonts w:ascii="Arial" w:hAnsi="Arial" w:cs="Arial"/>
                <w:b w:val="0"/>
                <w:sz w:val="18"/>
                <w:szCs w:val="18"/>
              </w:rPr>
              <w:t xml:space="preserve"> el municipio de</w:t>
            </w:r>
            <w:r w:rsidRPr="00003289">
              <w:rPr>
                <w:rFonts w:ascii="Arial" w:hAnsi="Arial" w:cs="Arial"/>
                <w:b w:val="0"/>
                <w:sz w:val="18"/>
                <w:szCs w:val="18"/>
              </w:rPr>
              <w:t xml:space="preserve"> Guacamayas (Boyacá)</w:t>
            </w:r>
            <w:r w:rsidR="002670A8" w:rsidRPr="00003289">
              <w:rPr>
                <w:rFonts w:ascii="Arial" w:hAnsi="Arial" w:cs="Arial"/>
                <w:b w:val="0"/>
                <w:sz w:val="18"/>
                <w:szCs w:val="18"/>
              </w:rPr>
              <w:t>.</w:t>
            </w:r>
          </w:p>
          <w:p w:rsidR="0072179F" w:rsidRPr="00D4032C" w:rsidRDefault="0072179F" w:rsidP="00840ECA">
            <w:pPr>
              <w:jc w:val="both"/>
              <w:rPr>
                <w:rFonts w:ascii="Arial" w:hAnsi="Arial" w:cs="Arial"/>
                <w:b w:val="0"/>
                <w:bCs w:val="0"/>
                <w:sz w:val="18"/>
                <w:szCs w:val="18"/>
              </w:rPr>
            </w:pPr>
          </w:p>
          <w:p w:rsidR="00D4032C" w:rsidRPr="003B6ED1" w:rsidRDefault="0072179F" w:rsidP="00840ECA">
            <w:pPr>
              <w:jc w:val="both"/>
              <w:rPr>
                <w:rFonts w:ascii="Arial" w:eastAsiaTheme="majorEastAsia" w:hAnsi="Arial" w:cs="Arial"/>
                <w:color w:val="0070C0"/>
                <w:sz w:val="18"/>
                <w:szCs w:val="18"/>
              </w:rPr>
            </w:pPr>
            <w:r w:rsidRPr="003B6ED1">
              <w:rPr>
                <w:rFonts w:ascii="Arial" w:eastAsiaTheme="majorEastAsia" w:hAnsi="Arial" w:cs="Arial"/>
                <w:color w:val="0070C0"/>
                <w:sz w:val="18"/>
                <w:szCs w:val="18"/>
              </w:rPr>
              <w:t>Producto final</w:t>
            </w:r>
          </w:p>
          <w:p w:rsidR="0072179F" w:rsidRDefault="0072179F" w:rsidP="00840ECA">
            <w:pPr>
              <w:jc w:val="both"/>
              <w:rPr>
                <w:rFonts w:ascii="Arial" w:eastAsiaTheme="majorEastAsia" w:hAnsi="Arial" w:cs="Arial"/>
                <w:color w:val="2F5496" w:themeColor="accent1" w:themeShade="BF"/>
                <w:sz w:val="20"/>
                <w:szCs w:val="26"/>
              </w:rPr>
            </w:pPr>
          </w:p>
          <w:p w:rsidR="0072179F" w:rsidRPr="00003289" w:rsidRDefault="0072179F" w:rsidP="003B6ED1">
            <w:pPr>
              <w:pStyle w:val="Prrafodelista"/>
              <w:numPr>
                <w:ilvl w:val="0"/>
                <w:numId w:val="109"/>
              </w:numPr>
              <w:ind w:left="308" w:hanging="308"/>
              <w:jc w:val="both"/>
              <w:rPr>
                <w:rFonts w:ascii="Arial" w:hAnsi="Arial" w:cs="Arial"/>
                <w:b w:val="0"/>
                <w:bCs w:val="0"/>
                <w:sz w:val="18"/>
                <w:szCs w:val="18"/>
                <w:lang w:val="es-US"/>
              </w:rPr>
            </w:pPr>
            <w:r w:rsidRPr="00003289">
              <w:rPr>
                <w:rFonts w:ascii="Arial" w:hAnsi="Arial" w:cs="Arial"/>
                <w:b w:val="0"/>
                <w:sz w:val="18"/>
                <w:szCs w:val="18"/>
              </w:rPr>
              <w:t xml:space="preserve">Documento de aplicación de procedimiento para evaluación de amenaza por avenida torrencial en </w:t>
            </w:r>
            <w:r w:rsidR="002670A8" w:rsidRPr="00003289">
              <w:rPr>
                <w:rFonts w:ascii="Arial" w:hAnsi="Arial" w:cs="Arial"/>
                <w:b w:val="0"/>
                <w:sz w:val="18"/>
                <w:szCs w:val="18"/>
              </w:rPr>
              <w:t>el municipio</w:t>
            </w:r>
            <w:r w:rsidRPr="00003289">
              <w:rPr>
                <w:rFonts w:ascii="Arial" w:hAnsi="Arial" w:cs="Arial"/>
                <w:b w:val="0"/>
                <w:sz w:val="18"/>
                <w:szCs w:val="18"/>
              </w:rPr>
              <w:t xml:space="preserve"> de Guacamayas (Boyacá). La socialización de los resultados con</w:t>
            </w:r>
            <w:r w:rsidR="00D4032C" w:rsidRPr="00003289">
              <w:rPr>
                <w:rFonts w:ascii="Arial" w:hAnsi="Arial" w:cs="Arial"/>
                <w:b w:val="0"/>
                <w:bCs w:val="0"/>
                <w:sz w:val="18"/>
                <w:szCs w:val="18"/>
              </w:rPr>
              <w:t xml:space="preserve"> la</w:t>
            </w:r>
            <w:r w:rsidRPr="00003289">
              <w:rPr>
                <w:rFonts w:ascii="Arial" w:hAnsi="Arial" w:cs="Arial"/>
                <w:b w:val="0"/>
                <w:sz w:val="18"/>
                <w:szCs w:val="18"/>
              </w:rPr>
              <w:t xml:space="preserve"> Subdirección de Conocimiento del Riesgo de UNGRD</w:t>
            </w:r>
            <w:r w:rsidR="00D4032C" w:rsidRPr="00003289">
              <w:rPr>
                <w:rFonts w:ascii="Arial" w:hAnsi="Arial" w:cs="Arial"/>
                <w:b w:val="0"/>
                <w:bCs w:val="0"/>
                <w:sz w:val="18"/>
                <w:szCs w:val="18"/>
              </w:rPr>
              <w:t>,</w:t>
            </w:r>
            <w:r w:rsidRPr="00003289">
              <w:rPr>
                <w:rFonts w:ascii="Arial" w:hAnsi="Arial" w:cs="Arial"/>
                <w:b w:val="0"/>
                <w:sz w:val="18"/>
                <w:szCs w:val="18"/>
              </w:rPr>
              <w:t xml:space="preserve"> está pendiente de confirmación</w:t>
            </w:r>
            <w:r w:rsidR="002670A8" w:rsidRPr="00003289">
              <w:rPr>
                <w:rFonts w:ascii="Arial" w:hAnsi="Arial" w:cs="Arial"/>
                <w:b w:val="0"/>
                <w:sz w:val="18"/>
                <w:szCs w:val="18"/>
              </w:rPr>
              <w:t>.</w:t>
            </w:r>
            <w:r w:rsidRPr="00003289">
              <w:rPr>
                <w:rFonts w:ascii="Arial" w:hAnsi="Arial" w:cs="Arial"/>
                <w:b w:val="0"/>
                <w:sz w:val="18"/>
                <w:szCs w:val="18"/>
              </w:rPr>
              <w:t xml:space="preserve"> </w:t>
            </w:r>
          </w:p>
          <w:p w:rsidR="002670A8" w:rsidRDefault="002670A8" w:rsidP="002670A8">
            <w:pPr>
              <w:pStyle w:val="Prrafodelista"/>
              <w:ind w:left="308"/>
              <w:jc w:val="both"/>
              <w:rPr>
                <w:rFonts w:ascii="Arial" w:hAnsi="Arial" w:cs="Arial"/>
                <w:sz w:val="18"/>
                <w:szCs w:val="18"/>
              </w:rPr>
            </w:pPr>
          </w:p>
          <w:p w:rsidR="002670A8" w:rsidRPr="002670A8" w:rsidRDefault="002670A8" w:rsidP="006B048B">
            <w:pPr>
              <w:pStyle w:val="Prrafodelista"/>
              <w:ind w:left="308"/>
              <w:jc w:val="both"/>
              <w:rPr>
                <w:rFonts w:ascii="Arial" w:hAnsi="Arial" w:cs="Arial"/>
                <w:b w:val="0"/>
                <w:bCs w:val="0"/>
                <w:sz w:val="18"/>
                <w:szCs w:val="18"/>
                <w:lang w:val="es-US"/>
              </w:rPr>
            </w:pPr>
          </w:p>
        </w:tc>
      </w:tr>
    </w:tbl>
    <w:p w:rsidR="009E622D" w:rsidRDefault="009E622D" w:rsidP="00137FC4">
      <w:pPr>
        <w:spacing w:after="0" w:line="240" w:lineRule="auto"/>
        <w:rPr>
          <w:rFonts w:ascii="Arial" w:hAnsi="Arial" w:cs="Arial"/>
          <w:b/>
          <w:sz w:val="24"/>
        </w:rPr>
      </w:pPr>
    </w:p>
    <w:tbl>
      <w:tblPr>
        <w:tblStyle w:val="Tabladecuadrcula4-nfasis51"/>
        <w:tblW w:w="10250" w:type="dxa"/>
        <w:jc w:val="center"/>
        <w:tblLayout w:type="fixed"/>
        <w:tblLook w:val="04A0" w:firstRow="1" w:lastRow="0" w:firstColumn="1" w:lastColumn="0" w:noHBand="0" w:noVBand="1"/>
      </w:tblPr>
      <w:tblGrid>
        <w:gridCol w:w="3139"/>
        <w:gridCol w:w="430"/>
        <w:gridCol w:w="1560"/>
        <w:gridCol w:w="141"/>
        <w:gridCol w:w="1276"/>
        <w:gridCol w:w="279"/>
        <w:gridCol w:w="825"/>
        <w:gridCol w:w="30"/>
        <w:gridCol w:w="1387"/>
        <w:gridCol w:w="31"/>
        <w:gridCol w:w="1152"/>
      </w:tblGrid>
      <w:tr w:rsidR="0072179F" w:rsidRPr="001E0824" w:rsidTr="006B048B">
        <w:trPr>
          <w:cnfStyle w:val="100000000000" w:firstRow="1" w:lastRow="0" w:firstColumn="0" w:lastColumn="0" w:oddVBand="0" w:evenVBand="0" w:oddHBand="0" w:evenHBand="0" w:firstRowFirstColumn="0" w:firstRowLastColumn="0" w:lastRowFirstColumn="0" w:lastRowLastColumn="0"/>
          <w:trHeight w:val="500"/>
          <w:jc w:val="center"/>
        </w:trPr>
        <w:tc>
          <w:tcPr>
            <w:cnfStyle w:val="001000000000" w:firstRow="0" w:lastRow="0" w:firstColumn="1" w:lastColumn="0" w:oddVBand="0" w:evenVBand="0" w:oddHBand="0" w:evenHBand="0" w:firstRowFirstColumn="0" w:firstRowLastColumn="0" w:lastRowFirstColumn="0" w:lastRowLastColumn="0"/>
            <w:tcW w:w="3139" w:type="dxa"/>
            <w:shd w:val="clear" w:color="auto" w:fill="5B9BD5"/>
            <w:vAlign w:val="center"/>
          </w:tcPr>
          <w:p w:rsidR="00D4032C" w:rsidRDefault="0072179F" w:rsidP="00840ECA">
            <w:pPr>
              <w:jc w:val="center"/>
              <w:rPr>
                <w:rFonts w:ascii="Arial" w:hAnsi="Arial" w:cs="Arial"/>
                <w:sz w:val="18"/>
              </w:rPr>
            </w:pPr>
            <w:r w:rsidRPr="001E0824">
              <w:rPr>
                <w:rFonts w:ascii="Arial" w:hAnsi="Arial" w:cs="Arial"/>
                <w:sz w:val="18"/>
              </w:rPr>
              <w:t>Actividad</w:t>
            </w:r>
          </w:p>
          <w:p w:rsidR="0072179F" w:rsidRPr="001E0824" w:rsidRDefault="0072179F" w:rsidP="00840ECA">
            <w:pPr>
              <w:jc w:val="center"/>
              <w:rPr>
                <w:rFonts w:ascii="Arial" w:hAnsi="Arial" w:cs="Arial"/>
                <w:sz w:val="18"/>
              </w:rPr>
            </w:pPr>
            <w:r w:rsidRPr="001E0824">
              <w:rPr>
                <w:rFonts w:ascii="Arial" w:hAnsi="Arial" w:cs="Arial"/>
                <w:sz w:val="18"/>
              </w:rPr>
              <w:t>desagregada</w:t>
            </w:r>
          </w:p>
        </w:tc>
        <w:tc>
          <w:tcPr>
            <w:tcW w:w="2131" w:type="dxa"/>
            <w:gridSpan w:val="3"/>
            <w:shd w:val="clear" w:color="auto" w:fill="5B9BD5"/>
            <w:vAlign w:val="center"/>
          </w:tcPr>
          <w:p w:rsidR="0072179F" w:rsidRPr="001E0824" w:rsidRDefault="0072179F"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555" w:type="dxa"/>
            <w:gridSpan w:val="2"/>
            <w:shd w:val="clear" w:color="auto" w:fill="5B9BD5"/>
            <w:vAlign w:val="center"/>
          </w:tcPr>
          <w:p w:rsidR="0072179F" w:rsidRPr="001E0824" w:rsidRDefault="0072179F"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825" w:type="dxa"/>
            <w:shd w:val="clear" w:color="auto" w:fill="5B9BD5"/>
            <w:vAlign w:val="center"/>
          </w:tcPr>
          <w:p w:rsidR="0072179F" w:rsidRPr="001E0824" w:rsidRDefault="0072179F"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7" w:type="dxa"/>
            <w:gridSpan w:val="2"/>
            <w:shd w:val="clear" w:color="auto" w:fill="5B9BD5"/>
            <w:vAlign w:val="center"/>
          </w:tcPr>
          <w:p w:rsidR="00D4032C" w:rsidRPr="006B048B" w:rsidRDefault="0072179F"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72179F" w:rsidRPr="006B048B" w:rsidRDefault="00D4032C"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554DC2">
              <w:rPr>
                <w:rFonts w:ascii="Arial" w:hAnsi="Arial" w:cs="Arial"/>
                <w:sz w:val="18"/>
                <w:szCs w:val="18"/>
              </w:rPr>
              <w:t xml:space="preserve">  </w:t>
            </w:r>
          </w:p>
        </w:tc>
        <w:tc>
          <w:tcPr>
            <w:tcW w:w="1183" w:type="dxa"/>
            <w:gridSpan w:val="2"/>
            <w:shd w:val="clear" w:color="auto" w:fill="5B9BD5"/>
            <w:vAlign w:val="center"/>
          </w:tcPr>
          <w:p w:rsidR="0072179F" w:rsidRPr="006B048B" w:rsidRDefault="0072179F"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D4032C" w:rsidRPr="006B048B" w:rsidRDefault="00D4032C"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72179F" w:rsidRPr="001E0824" w:rsidTr="006B048B">
        <w:trPr>
          <w:cnfStyle w:val="000000100000" w:firstRow="0" w:lastRow="0" w:firstColumn="0" w:lastColumn="0" w:oddVBand="0" w:evenVBand="0" w:oddHBand="1" w:evenHBand="0" w:firstRowFirstColumn="0" w:firstRowLastColumn="0" w:lastRowFirstColumn="0" w:lastRowLastColumn="0"/>
          <w:trHeight w:val="2044"/>
          <w:jc w:val="center"/>
        </w:trPr>
        <w:tc>
          <w:tcPr>
            <w:cnfStyle w:val="001000000000" w:firstRow="0" w:lastRow="0" w:firstColumn="1" w:lastColumn="0" w:oddVBand="0" w:evenVBand="0" w:oddHBand="0" w:evenHBand="0" w:firstRowFirstColumn="0" w:firstRowLastColumn="0" w:lastRowFirstColumn="0" w:lastRowLastColumn="0"/>
            <w:tcW w:w="3139" w:type="dxa"/>
            <w:vAlign w:val="center"/>
          </w:tcPr>
          <w:p w:rsidR="0072179F" w:rsidRPr="00DA142D" w:rsidRDefault="006F35ED" w:rsidP="00840ECA">
            <w:pPr>
              <w:pStyle w:val="NormalWeb"/>
              <w:spacing w:before="0" w:beforeAutospacing="0" w:after="0" w:afterAutospacing="0"/>
              <w:textAlignment w:val="center"/>
              <w:rPr>
                <w:rFonts w:ascii="Arial" w:hAnsi="Arial" w:cs="Arial"/>
                <w:b w:val="0"/>
                <w:bCs w:val="0"/>
                <w:sz w:val="36"/>
                <w:szCs w:val="36"/>
              </w:rPr>
            </w:pPr>
            <w:r>
              <w:rPr>
                <w:rFonts w:ascii="Arial" w:hAnsi="Arial" w:cs="Arial"/>
                <w:b w:val="0"/>
                <w:bCs w:val="0"/>
                <w:color w:val="000000"/>
                <w:kern w:val="24"/>
                <w:sz w:val="18"/>
                <w:szCs w:val="18"/>
              </w:rPr>
              <w:t xml:space="preserve">4. </w:t>
            </w:r>
            <w:r w:rsidR="0072179F" w:rsidRPr="00DA142D">
              <w:rPr>
                <w:rFonts w:ascii="Arial" w:hAnsi="Arial" w:cs="Arial"/>
                <w:b w:val="0"/>
                <w:bCs w:val="0"/>
                <w:color w:val="000000"/>
                <w:kern w:val="24"/>
                <w:sz w:val="18"/>
                <w:szCs w:val="18"/>
              </w:rPr>
              <w:t xml:space="preserve">Realizar actividades de </w:t>
            </w:r>
            <w:r w:rsidR="00186FD7" w:rsidRPr="00DA142D">
              <w:rPr>
                <w:rFonts w:ascii="Arial" w:hAnsi="Arial" w:cs="Arial"/>
                <w:b w:val="0"/>
                <w:bCs w:val="0"/>
                <w:color w:val="000000"/>
                <w:kern w:val="24"/>
                <w:sz w:val="18"/>
                <w:szCs w:val="18"/>
              </w:rPr>
              <w:t>hidrotopografía</w:t>
            </w:r>
            <w:r w:rsidR="0072179F" w:rsidRPr="00DA142D">
              <w:rPr>
                <w:rFonts w:ascii="Arial" w:hAnsi="Arial" w:cs="Arial"/>
                <w:b w:val="0"/>
                <w:bCs w:val="0"/>
                <w:color w:val="000000"/>
                <w:kern w:val="24"/>
                <w:sz w:val="18"/>
                <w:szCs w:val="18"/>
              </w:rPr>
              <w:t xml:space="preserve"> para el levantamiento de cotas “cero” </w:t>
            </w:r>
            <w:r w:rsidR="0072179F">
              <w:rPr>
                <w:rFonts w:ascii="Arial" w:hAnsi="Arial" w:cs="Arial"/>
                <w:b w:val="0"/>
                <w:bCs w:val="0"/>
                <w:color w:val="000000"/>
                <w:kern w:val="24"/>
                <w:sz w:val="18"/>
                <w:szCs w:val="18"/>
              </w:rPr>
              <w:t xml:space="preserve">y cotas de “desbordamiento” en </w:t>
            </w:r>
            <w:r w:rsidR="00D4032C">
              <w:rPr>
                <w:rFonts w:ascii="Arial" w:hAnsi="Arial" w:cs="Arial"/>
                <w:b w:val="0"/>
                <w:bCs w:val="0"/>
                <w:color w:val="000000"/>
                <w:kern w:val="24"/>
                <w:sz w:val="18"/>
                <w:szCs w:val="18"/>
              </w:rPr>
              <w:t>veinte</w:t>
            </w:r>
            <w:r w:rsidR="0072179F" w:rsidRPr="00DA142D">
              <w:rPr>
                <w:rFonts w:ascii="Arial" w:hAnsi="Arial" w:cs="Arial"/>
                <w:b w:val="0"/>
                <w:bCs w:val="0"/>
                <w:color w:val="000000"/>
                <w:kern w:val="24"/>
                <w:sz w:val="18"/>
                <w:szCs w:val="18"/>
              </w:rPr>
              <w:t xml:space="preserve"> estaciones de la red hidrométrica</w:t>
            </w:r>
            <w:r w:rsidR="0084441A">
              <w:rPr>
                <w:rFonts w:ascii="Arial" w:hAnsi="Arial" w:cs="Arial"/>
                <w:b w:val="0"/>
                <w:bCs w:val="0"/>
                <w:color w:val="000000"/>
                <w:kern w:val="24"/>
                <w:sz w:val="18"/>
                <w:szCs w:val="18"/>
              </w:rPr>
              <w:t xml:space="preserve"> </w:t>
            </w:r>
            <w:r w:rsidR="0072179F" w:rsidRPr="00DA142D">
              <w:rPr>
                <w:rFonts w:ascii="Arial" w:hAnsi="Arial" w:cs="Arial"/>
                <w:b w:val="0"/>
                <w:bCs w:val="0"/>
                <w:color w:val="000000"/>
                <w:kern w:val="24"/>
                <w:sz w:val="18"/>
                <w:szCs w:val="18"/>
              </w:rPr>
              <w:t>(meta ajustada)</w:t>
            </w:r>
          </w:p>
        </w:tc>
        <w:tc>
          <w:tcPr>
            <w:tcW w:w="2131" w:type="dxa"/>
            <w:gridSpan w:val="3"/>
            <w:vAlign w:val="center"/>
          </w:tcPr>
          <w:p w:rsidR="0072179F" w:rsidRPr="00DA142D" w:rsidRDefault="0072179F"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DA142D">
              <w:rPr>
                <w:rFonts w:ascii="Arial" w:hAnsi="Arial" w:cs="Arial"/>
                <w:color w:val="000000"/>
                <w:kern w:val="24"/>
                <w:sz w:val="18"/>
                <w:szCs w:val="18"/>
              </w:rPr>
              <w:t>Estaciones cota de inundación actualizada</w:t>
            </w:r>
          </w:p>
        </w:tc>
        <w:tc>
          <w:tcPr>
            <w:tcW w:w="1555" w:type="dxa"/>
            <w:gridSpan w:val="2"/>
            <w:vAlign w:val="center"/>
          </w:tcPr>
          <w:p w:rsidR="0072179F" w:rsidRPr="00DA142D" w:rsidRDefault="0072179F"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DA142D">
              <w:rPr>
                <w:rFonts w:ascii="Arial" w:hAnsi="Arial" w:cs="Arial"/>
                <w:color w:val="000000"/>
                <w:kern w:val="24"/>
                <w:sz w:val="18"/>
                <w:szCs w:val="18"/>
              </w:rPr>
              <w:t>Reporte de estaciones con cota de inundación actualizada</w:t>
            </w:r>
          </w:p>
        </w:tc>
        <w:tc>
          <w:tcPr>
            <w:tcW w:w="825" w:type="dxa"/>
            <w:vAlign w:val="center"/>
          </w:tcPr>
          <w:p w:rsidR="0072179F" w:rsidRPr="00DA142D" w:rsidRDefault="0072179F" w:rsidP="00D4032C">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Pr>
                <w:rFonts w:ascii="Arial" w:hAnsi="Arial" w:cs="Arial"/>
                <w:color w:val="000000"/>
                <w:kern w:val="24"/>
                <w:sz w:val="18"/>
                <w:szCs w:val="18"/>
                <w:lang w:val="es-MX"/>
              </w:rPr>
              <w:t>20</w:t>
            </w:r>
            <w:r w:rsidRPr="00DA142D">
              <w:rPr>
                <w:rFonts w:ascii="Arial" w:hAnsi="Arial" w:cs="Arial"/>
                <w:color w:val="000000"/>
                <w:kern w:val="24"/>
                <w:sz w:val="18"/>
                <w:szCs w:val="18"/>
                <w:lang w:val="es-MX"/>
              </w:rPr>
              <w:t xml:space="preserve"> </w:t>
            </w:r>
          </w:p>
        </w:tc>
        <w:tc>
          <w:tcPr>
            <w:tcW w:w="1417" w:type="dxa"/>
            <w:gridSpan w:val="2"/>
            <w:vAlign w:val="center"/>
          </w:tcPr>
          <w:p w:rsidR="0072179F" w:rsidRPr="00DA142D" w:rsidRDefault="0072179F"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DA087A">
              <w:rPr>
                <w:rFonts w:ascii="Arial" w:hAnsi="Arial" w:cs="Arial"/>
                <w:color w:val="000000"/>
                <w:kern w:val="24"/>
                <w:sz w:val="18"/>
                <w:szCs w:val="18"/>
                <w:lang w:val="es-MX"/>
              </w:rPr>
              <w:t>100</w:t>
            </w:r>
          </w:p>
        </w:tc>
        <w:tc>
          <w:tcPr>
            <w:tcW w:w="1183" w:type="dxa"/>
            <w:gridSpan w:val="2"/>
            <w:vAlign w:val="center"/>
          </w:tcPr>
          <w:p w:rsidR="0072179F" w:rsidRPr="00D4032C" w:rsidRDefault="002708FD"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b/>
                <w:noProof/>
                <w:lang w:val="es-ES" w:eastAsia="es-ES"/>
              </w:rPr>
              <mc:AlternateContent>
                <mc:Choice Requires="wps">
                  <w:drawing>
                    <wp:anchor distT="0" distB="0" distL="114300" distR="114300" simplePos="0" relativeHeight="251637760" behindDoc="0" locked="0" layoutInCell="1" allowOverlap="1" wp14:anchorId="0E8CC897" wp14:editId="49F7F237">
                      <wp:simplePos x="0" y="0"/>
                      <wp:positionH relativeFrom="column">
                        <wp:posOffset>128905</wp:posOffset>
                      </wp:positionH>
                      <wp:positionV relativeFrom="paragraph">
                        <wp:posOffset>212090</wp:posOffset>
                      </wp:positionV>
                      <wp:extent cx="352425" cy="361950"/>
                      <wp:effectExtent l="0" t="0" r="28575" b="19050"/>
                      <wp:wrapNone/>
                      <wp:docPr id="1042" name="Elipse 104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CD5C58" id="Elipse 1042" o:spid="_x0000_s1026" style="position:absolute;margin-left:10.15pt;margin-top:16.7pt;width:27.75pt;height:2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" fillcolor="#70ad47 [3209]" strokecolor="#70ad47 [3209]" strokeweight="1pt">
                      <v:stroke joinstyle="miter"/>
                    </v:oval>
                  </w:pict>
                </mc:Fallback>
              </mc:AlternateContent>
            </w:r>
            <w:r>
              <w:rPr>
                <w:rFonts w:ascii="Arial" w:hAnsi="Arial" w:cs="Arial"/>
                <w:sz w:val="18"/>
                <w:szCs w:val="18"/>
              </w:rPr>
              <w:t>96</w:t>
            </w:r>
          </w:p>
        </w:tc>
      </w:tr>
      <w:tr w:rsidR="0072179F" w:rsidRPr="001E0824" w:rsidTr="006B048B">
        <w:trPr>
          <w:trHeight w:val="2721"/>
          <w:jc w:val="center"/>
        </w:trPr>
        <w:tc>
          <w:tcPr>
            <w:cnfStyle w:val="001000000000" w:firstRow="0" w:lastRow="0" w:firstColumn="1" w:lastColumn="0" w:oddVBand="0" w:evenVBand="0" w:oddHBand="0" w:evenHBand="0" w:firstRowFirstColumn="0" w:firstRowLastColumn="0" w:lastRowFirstColumn="0" w:lastRowLastColumn="0"/>
            <w:tcW w:w="10250" w:type="dxa"/>
            <w:gridSpan w:val="11"/>
            <w:vAlign w:val="center"/>
          </w:tcPr>
          <w:p w:rsidR="00D4032C" w:rsidRDefault="00D4032C" w:rsidP="00840ECA">
            <w:pPr>
              <w:rPr>
                <w:rFonts w:ascii="Arial" w:eastAsiaTheme="majorEastAsia" w:hAnsi="Arial" w:cs="Arial"/>
                <w:color w:val="2F5496" w:themeColor="accent1" w:themeShade="BF"/>
                <w:sz w:val="18"/>
                <w:szCs w:val="18"/>
              </w:rPr>
            </w:pPr>
          </w:p>
          <w:p w:rsidR="0072179F" w:rsidRPr="003B6ED1" w:rsidRDefault="0072179F" w:rsidP="00840ECA">
            <w:pPr>
              <w:rPr>
                <w:rFonts w:ascii="Arial" w:eastAsiaTheme="majorEastAsia" w:hAnsi="Arial" w:cs="Arial"/>
                <w:color w:val="0070C0"/>
                <w:sz w:val="18"/>
                <w:szCs w:val="18"/>
              </w:rPr>
            </w:pPr>
            <w:r w:rsidRPr="003B6ED1">
              <w:rPr>
                <w:rFonts w:ascii="Arial" w:eastAsiaTheme="majorEastAsia" w:hAnsi="Arial" w:cs="Arial"/>
                <w:color w:val="0070C0"/>
                <w:sz w:val="18"/>
                <w:szCs w:val="18"/>
              </w:rPr>
              <w:t>Descripción del avance</w:t>
            </w:r>
          </w:p>
          <w:p w:rsidR="00D4032C" w:rsidRPr="003B6ED1" w:rsidRDefault="00D4032C" w:rsidP="00840ECA">
            <w:pPr>
              <w:rPr>
                <w:rFonts w:ascii="Arial" w:eastAsiaTheme="majorEastAsia" w:hAnsi="Arial" w:cs="Arial"/>
                <w:color w:val="2F5496" w:themeColor="accent1" w:themeShade="BF"/>
                <w:sz w:val="18"/>
                <w:szCs w:val="18"/>
              </w:rPr>
            </w:pPr>
          </w:p>
          <w:p w:rsidR="0072179F" w:rsidRPr="00003289" w:rsidRDefault="0072179F" w:rsidP="003B6ED1">
            <w:pPr>
              <w:pStyle w:val="Prrafodelista"/>
              <w:numPr>
                <w:ilvl w:val="0"/>
                <w:numId w:val="109"/>
              </w:numPr>
              <w:spacing w:line="276" w:lineRule="auto"/>
              <w:ind w:left="308" w:hanging="308"/>
              <w:jc w:val="both"/>
              <w:rPr>
                <w:rFonts w:ascii="Arial" w:hAnsi="Arial" w:cs="Arial"/>
                <w:b w:val="0"/>
                <w:sz w:val="18"/>
                <w:szCs w:val="18"/>
              </w:rPr>
            </w:pPr>
            <w:r w:rsidRPr="00003289">
              <w:rPr>
                <w:rFonts w:ascii="Arial" w:hAnsi="Arial" w:cs="Arial"/>
                <w:b w:val="0"/>
                <w:sz w:val="18"/>
                <w:szCs w:val="18"/>
              </w:rPr>
              <w:t>Documento con propuesta</w:t>
            </w:r>
            <w:r w:rsidR="00D4032C" w:rsidRPr="00003289">
              <w:rPr>
                <w:rFonts w:ascii="Arial" w:hAnsi="Arial" w:cs="Arial"/>
                <w:b w:val="0"/>
                <w:sz w:val="18"/>
                <w:szCs w:val="18"/>
              </w:rPr>
              <w:t xml:space="preserve"> de</w:t>
            </w:r>
            <w:r w:rsidRPr="00003289">
              <w:rPr>
                <w:rFonts w:ascii="Arial" w:hAnsi="Arial" w:cs="Arial"/>
                <w:b w:val="0"/>
                <w:sz w:val="18"/>
                <w:szCs w:val="18"/>
              </w:rPr>
              <w:t xml:space="preserve"> nivel de alerta por inundación para 16 estaciones</w:t>
            </w:r>
            <w:r w:rsidR="00D4032C" w:rsidRPr="00003289">
              <w:rPr>
                <w:rFonts w:ascii="Arial" w:hAnsi="Arial" w:cs="Arial"/>
                <w:b w:val="0"/>
                <w:sz w:val="18"/>
                <w:szCs w:val="18"/>
              </w:rPr>
              <w:t>:</w:t>
            </w:r>
            <w:r w:rsidR="00C65624" w:rsidRPr="00003289">
              <w:rPr>
                <w:rFonts w:ascii="Arial" w:hAnsi="Arial" w:cs="Arial"/>
                <w:b w:val="0"/>
                <w:sz w:val="18"/>
                <w:szCs w:val="18"/>
              </w:rPr>
              <w:t xml:space="preserve"> seis</w:t>
            </w:r>
            <w:r w:rsidRPr="00003289">
              <w:rPr>
                <w:rFonts w:ascii="Arial" w:hAnsi="Arial" w:cs="Arial"/>
                <w:b w:val="0"/>
                <w:sz w:val="18"/>
                <w:szCs w:val="18"/>
              </w:rPr>
              <w:t xml:space="preserve"> en la región del Catatumbo</w:t>
            </w:r>
            <w:r w:rsidR="00C65624" w:rsidRPr="00003289">
              <w:rPr>
                <w:rFonts w:ascii="Arial" w:hAnsi="Arial" w:cs="Arial"/>
                <w:b w:val="0"/>
                <w:sz w:val="18"/>
                <w:szCs w:val="18"/>
              </w:rPr>
              <w:t xml:space="preserve"> (</w:t>
            </w:r>
            <w:r w:rsidRPr="00003289">
              <w:rPr>
                <w:rFonts w:ascii="Arial" w:hAnsi="Arial" w:cs="Arial"/>
                <w:b w:val="0"/>
                <w:sz w:val="18"/>
                <w:szCs w:val="18"/>
              </w:rPr>
              <w:t>Aguas Claras, La Cabaña, Puente Abrego, Astilleros, Campo Dos y Quince Letras</w:t>
            </w:r>
            <w:r w:rsidR="00C65624" w:rsidRPr="00003289">
              <w:rPr>
                <w:rFonts w:ascii="Arial" w:hAnsi="Arial" w:cs="Arial"/>
                <w:b w:val="0"/>
                <w:sz w:val="18"/>
                <w:szCs w:val="18"/>
              </w:rPr>
              <w:t>)</w:t>
            </w:r>
            <w:r w:rsidRPr="00003289">
              <w:rPr>
                <w:rFonts w:ascii="Arial" w:hAnsi="Arial" w:cs="Arial"/>
                <w:b w:val="0"/>
                <w:sz w:val="18"/>
                <w:szCs w:val="18"/>
              </w:rPr>
              <w:t xml:space="preserve">, </w:t>
            </w:r>
            <w:r w:rsidR="00C65624" w:rsidRPr="00003289">
              <w:rPr>
                <w:rFonts w:ascii="Arial" w:hAnsi="Arial" w:cs="Arial"/>
                <w:b w:val="0"/>
                <w:sz w:val="18"/>
                <w:szCs w:val="18"/>
              </w:rPr>
              <w:t>cinco</w:t>
            </w:r>
            <w:r w:rsidRPr="00003289">
              <w:rPr>
                <w:rFonts w:ascii="Arial" w:hAnsi="Arial" w:cs="Arial"/>
                <w:b w:val="0"/>
                <w:sz w:val="18"/>
                <w:szCs w:val="18"/>
              </w:rPr>
              <w:t xml:space="preserve"> en la cuenca del alto Caquetá y Putumayo</w:t>
            </w:r>
            <w:r w:rsidR="00C65624" w:rsidRPr="00003289">
              <w:rPr>
                <w:rFonts w:ascii="Arial" w:hAnsi="Arial" w:cs="Arial"/>
                <w:b w:val="0"/>
                <w:sz w:val="18"/>
                <w:szCs w:val="18"/>
              </w:rPr>
              <w:t xml:space="preserve"> (</w:t>
            </w:r>
            <w:r w:rsidRPr="00003289">
              <w:rPr>
                <w:rFonts w:ascii="Arial" w:hAnsi="Arial" w:cs="Arial"/>
                <w:b w:val="0"/>
                <w:sz w:val="18"/>
                <w:szCs w:val="18"/>
              </w:rPr>
              <w:t>Piedra Lisa II, Andaquí, La Joya, P</w:t>
            </w:r>
            <w:r w:rsidR="00C65624" w:rsidRPr="00003289">
              <w:rPr>
                <w:rFonts w:ascii="Arial" w:hAnsi="Arial" w:cs="Arial"/>
                <w:b w:val="0"/>
                <w:sz w:val="18"/>
                <w:szCs w:val="18"/>
              </w:rPr>
              <w:t>uen</w:t>
            </w:r>
            <w:r w:rsidRPr="00003289">
              <w:rPr>
                <w:rFonts w:ascii="Arial" w:hAnsi="Arial" w:cs="Arial"/>
                <w:b w:val="0"/>
                <w:sz w:val="18"/>
                <w:szCs w:val="18"/>
              </w:rPr>
              <w:t>te Texas y El Muelle</w:t>
            </w:r>
            <w:r w:rsidR="00C65624" w:rsidRPr="00003289">
              <w:rPr>
                <w:rFonts w:ascii="Arial" w:hAnsi="Arial" w:cs="Arial"/>
                <w:b w:val="0"/>
                <w:sz w:val="18"/>
                <w:szCs w:val="18"/>
              </w:rPr>
              <w:t>) y cinco</w:t>
            </w:r>
            <w:r w:rsidRPr="00003289">
              <w:rPr>
                <w:rFonts w:ascii="Arial" w:hAnsi="Arial" w:cs="Arial"/>
                <w:b w:val="0"/>
                <w:sz w:val="18"/>
                <w:szCs w:val="18"/>
              </w:rPr>
              <w:t xml:space="preserve"> en la cuenca del Patía </w:t>
            </w:r>
            <w:r w:rsidR="00C65624" w:rsidRPr="00003289">
              <w:rPr>
                <w:rFonts w:ascii="Arial" w:hAnsi="Arial" w:cs="Arial"/>
                <w:b w:val="0"/>
                <w:sz w:val="18"/>
                <w:szCs w:val="18"/>
              </w:rPr>
              <w:t>(</w:t>
            </w:r>
            <w:r w:rsidRPr="00003289">
              <w:rPr>
                <w:rFonts w:ascii="Arial" w:hAnsi="Arial" w:cs="Arial"/>
                <w:b w:val="0"/>
                <w:sz w:val="18"/>
                <w:szCs w:val="18"/>
              </w:rPr>
              <w:t>Los Nortes, Puente Carretera, La Fonda, Puerto Nuevo</w:t>
            </w:r>
            <w:r w:rsidR="00C65624" w:rsidRPr="00003289">
              <w:rPr>
                <w:rFonts w:ascii="Arial" w:hAnsi="Arial" w:cs="Arial"/>
                <w:b w:val="0"/>
                <w:sz w:val="18"/>
                <w:szCs w:val="18"/>
              </w:rPr>
              <w:t xml:space="preserve"> y</w:t>
            </w:r>
            <w:r w:rsidRPr="00003289">
              <w:rPr>
                <w:rFonts w:ascii="Arial" w:hAnsi="Arial" w:cs="Arial"/>
                <w:b w:val="0"/>
                <w:sz w:val="18"/>
                <w:szCs w:val="18"/>
              </w:rPr>
              <w:t xml:space="preserve"> Puente Dolores</w:t>
            </w:r>
            <w:r w:rsidR="00C65624" w:rsidRPr="00003289">
              <w:rPr>
                <w:rFonts w:ascii="Arial" w:hAnsi="Arial" w:cs="Arial"/>
                <w:b w:val="0"/>
                <w:sz w:val="18"/>
                <w:szCs w:val="18"/>
              </w:rPr>
              <w:t>)</w:t>
            </w:r>
            <w:r w:rsidR="002670A8" w:rsidRPr="00003289">
              <w:rPr>
                <w:rFonts w:ascii="Arial" w:hAnsi="Arial" w:cs="Arial"/>
                <w:b w:val="0"/>
                <w:sz w:val="18"/>
                <w:szCs w:val="18"/>
              </w:rPr>
              <w:t>.</w:t>
            </w:r>
          </w:p>
          <w:p w:rsidR="0072179F" w:rsidRPr="00D4032C" w:rsidRDefault="0072179F" w:rsidP="00840ECA">
            <w:pPr>
              <w:jc w:val="both"/>
              <w:rPr>
                <w:rFonts w:ascii="Arial" w:hAnsi="Arial" w:cs="Arial"/>
                <w:b w:val="0"/>
                <w:bCs w:val="0"/>
                <w:sz w:val="18"/>
                <w:szCs w:val="18"/>
              </w:rPr>
            </w:pPr>
          </w:p>
          <w:p w:rsidR="0072179F" w:rsidRPr="003B6ED1" w:rsidRDefault="0072179F" w:rsidP="00840ECA">
            <w:pPr>
              <w:jc w:val="both"/>
              <w:rPr>
                <w:rFonts w:ascii="Arial" w:eastAsiaTheme="majorEastAsia" w:hAnsi="Arial" w:cs="Arial"/>
                <w:b w:val="0"/>
                <w:color w:val="0070C0"/>
                <w:sz w:val="18"/>
                <w:szCs w:val="18"/>
              </w:rPr>
            </w:pPr>
            <w:r w:rsidRPr="003B6ED1">
              <w:rPr>
                <w:rFonts w:ascii="Arial" w:eastAsiaTheme="majorEastAsia" w:hAnsi="Arial" w:cs="Arial"/>
                <w:color w:val="0070C0"/>
                <w:sz w:val="18"/>
                <w:szCs w:val="18"/>
              </w:rPr>
              <w:t>Producto final</w:t>
            </w:r>
          </w:p>
          <w:p w:rsidR="00D4032C" w:rsidRPr="003B6ED1" w:rsidRDefault="00D4032C" w:rsidP="00840ECA">
            <w:pPr>
              <w:jc w:val="both"/>
              <w:rPr>
                <w:rFonts w:ascii="Arial" w:eastAsiaTheme="majorEastAsia" w:hAnsi="Arial" w:cs="Arial"/>
                <w:b w:val="0"/>
                <w:color w:val="2F5496" w:themeColor="accent1" w:themeShade="BF"/>
                <w:sz w:val="18"/>
                <w:szCs w:val="18"/>
              </w:rPr>
            </w:pPr>
          </w:p>
          <w:p w:rsidR="00C65624" w:rsidRPr="00003289" w:rsidRDefault="0072179F" w:rsidP="003B6ED1">
            <w:pPr>
              <w:pStyle w:val="Prrafodelista"/>
              <w:numPr>
                <w:ilvl w:val="0"/>
                <w:numId w:val="109"/>
              </w:numPr>
              <w:spacing w:line="276" w:lineRule="auto"/>
              <w:ind w:left="308" w:hanging="308"/>
              <w:jc w:val="both"/>
              <w:rPr>
                <w:rFonts w:ascii="Arial" w:hAnsi="Arial" w:cs="Arial"/>
                <w:b w:val="0"/>
                <w:sz w:val="18"/>
                <w:szCs w:val="18"/>
              </w:rPr>
            </w:pPr>
            <w:r w:rsidRPr="00003289">
              <w:rPr>
                <w:rFonts w:ascii="Arial" w:hAnsi="Arial" w:cs="Arial"/>
                <w:b w:val="0"/>
                <w:sz w:val="18"/>
                <w:szCs w:val="18"/>
              </w:rPr>
              <w:t>Documentos por unidades priorizadas (Catatumbo, Putumayo y Patía). La metodología empleada es una aproximación que requiere verificación en campo</w:t>
            </w:r>
            <w:r w:rsidR="002670A8" w:rsidRPr="00003289">
              <w:rPr>
                <w:rFonts w:ascii="Arial" w:hAnsi="Arial" w:cs="Arial"/>
                <w:b w:val="0"/>
                <w:sz w:val="18"/>
                <w:szCs w:val="18"/>
              </w:rPr>
              <w:t>.</w:t>
            </w:r>
          </w:p>
          <w:p w:rsidR="0072179F" w:rsidRPr="003B6ED1" w:rsidRDefault="0072179F" w:rsidP="003B6ED1">
            <w:pPr>
              <w:pStyle w:val="Prrafodelista"/>
              <w:spacing w:line="276" w:lineRule="auto"/>
              <w:ind w:left="308"/>
              <w:jc w:val="both"/>
              <w:rPr>
                <w:rFonts w:ascii="Arial" w:hAnsi="Arial" w:cs="Arial"/>
                <w:b w:val="0"/>
                <w:sz w:val="18"/>
                <w:szCs w:val="18"/>
              </w:rPr>
            </w:pPr>
          </w:p>
          <w:p w:rsidR="00C65624" w:rsidRPr="00003289" w:rsidRDefault="00C65624" w:rsidP="003B6ED1">
            <w:pPr>
              <w:pStyle w:val="Prrafodelista"/>
              <w:numPr>
                <w:ilvl w:val="0"/>
                <w:numId w:val="109"/>
              </w:numPr>
              <w:spacing w:line="276" w:lineRule="auto"/>
              <w:ind w:left="308" w:hanging="308"/>
              <w:jc w:val="both"/>
              <w:rPr>
                <w:rFonts w:ascii="Arial" w:hAnsi="Arial" w:cs="Arial"/>
                <w:b w:val="0"/>
                <w:sz w:val="18"/>
                <w:szCs w:val="18"/>
              </w:rPr>
            </w:pPr>
            <w:r w:rsidRPr="00003289">
              <w:rPr>
                <w:rFonts w:ascii="Arial" w:hAnsi="Arial" w:cs="Arial"/>
                <w:b w:val="0"/>
                <w:sz w:val="18"/>
                <w:szCs w:val="18"/>
              </w:rPr>
              <w:t xml:space="preserve">La </w:t>
            </w:r>
            <w:r w:rsidR="0072179F" w:rsidRPr="00003289">
              <w:rPr>
                <w:rFonts w:ascii="Arial" w:hAnsi="Arial" w:cs="Arial"/>
                <w:b w:val="0"/>
                <w:sz w:val="18"/>
                <w:szCs w:val="18"/>
              </w:rPr>
              <w:t xml:space="preserve">aplicación de la metodología en </w:t>
            </w:r>
            <w:r w:rsidRPr="00003289">
              <w:rPr>
                <w:rFonts w:ascii="Arial" w:hAnsi="Arial" w:cs="Arial"/>
                <w:b w:val="0"/>
                <w:sz w:val="18"/>
                <w:szCs w:val="18"/>
              </w:rPr>
              <w:t>cuatro</w:t>
            </w:r>
            <w:r w:rsidR="0072179F" w:rsidRPr="00003289">
              <w:rPr>
                <w:rFonts w:ascii="Arial" w:hAnsi="Arial" w:cs="Arial"/>
                <w:b w:val="0"/>
                <w:sz w:val="18"/>
                <w:szCs w:val="18"/>
              </w:rPr>
              <w:t xml:space="preserve"> estaciones</w:t>
            </w:r>
            <w:r w:rsidRPr="00003289">
              <w:rPr>
                <w:rFonts w:ascii="Arial" w:hAnsi="Arial" w:cs="Arial"/>
                <w:b w:val="0"/>
                <w:sz w:val="18"/>
                <w:szCs w:val="18"/>
              </w:rPr>
              <w:t xml:space="preserve"> está</w:t>
            </w:r>
            <w:r w:rsidR="0072179F" w:rsidRPr="00003289">
              <w:rPr>
                <w:rFonts w:ascii="Arial" w:hAnsi="Arial" w:cs="Arial"/>
                <w:b w:val="0"/>
                <w:sz w:val="18"/>
                <w:szCs w:val="18"/>
              </w:rPr>
              <w:t xml:space="preserve"> previst</w:t>
            </w:r>
            <w:r w:rsidRPr="00003289">
              <w:rPr>
                <w:rFonts w:ascii="Arial" w:hAnsi="Arial" w:cs="Arial"/>
                <w:b w:val="0"/>
                <w:sz w:val="18"/>
                <w:szCs w:val="18"/>
              </w:rPr>
              <w:t>a la</w:t>
            </w:r>
            <w:r w:rsidR="0072179F" w:rsidRPr="00003289">
              <w:rPr>
                <w:rFonts w:ascii="Arial" w:hAnsi="Arial" w:cs="Arial"/>
                <w:b w:val="0"/>
                <w:sz w:val="18"/>
                <w:szCs w:val="18"/>
              </w:rPr>
              <w:t xml:space="preserve"> entrega</w:t>
            </w:r>
            <w:r w:rsidRPr="00003289">
              <w:rPr>
                <w:rFonts w:ascii="Arial" w:hAnsi="Arial" w:cs="Arial"/>
                <w:b w:val="0"/>
                <w:sz w:val="18"/>
                <w:szCs w:val="18"/>
              </w:rPr>
              <w:t xml:space="preserve"> en</w:t>
            </w:r>
            <w:r w:rsidR="0072179F" w:rsidRPr="00003289">
              <w:rPr>
                <w:rFonts w:ascii="Arial" w:hAnsi="Arial" w:cs="Arial"/>
                <w:b w:val="0"/>
                <w:sz w:val="18"/>
                <w:szCs w:val="18"/>
              </w:rPr>
              <w:t xml:space="preserve"> la última semana de diciembre</w:t>
            </w:r>
            <w:r w:rsidR="002670A8" w:rsidRPr="00003289">
              <w:rPr>
                <w:rFonts w:ascii="Arial" w:hAnsi="Arial" w:cs="Arial"/>
                <w:b w:val="0"/>
                <w:sz w:val="18"/>
                <w:szCs w:val="18"/>
              </w:rPr>
              <w:t>.</w:t>
            </w:r>
          </w:p>
          <w:p w:rsidR="00C65624" w:rsidRDefault="00C65624" w:rsidP="003B6ED1">
            <w:pPr>
              <w:pStyle w:val="Prrafodelista"/>
              <w:ind w:left="308"/>
              <w:jc w:val="both"/>
              <w:rPr>
                <w:rFonts w:ascii="Arial" w:hAnsi="Arial" w:cs="Arial"/>
                <w:b w:val="0"/>
                <w:sz w:val="18"/>
                <w:szCs w:val="18"/>
              </w:rPr>
            </w:pPr>
          </w:p>
          <w:p w:rsidR="00C65624" w:rsidRDefault="00C65624" w:rsidP="006B048B"/>
          <w:p w:rsidR="0072179F" w:rsidRPr="003B6ED1" w:rsidRDefault="0072179F" w:rsidP="003B6ED1">
            <w:pPr>
              <w:pStyle w:val="Prrafodelista"/>
              <w:ind w:left="308"/>
              <w:jc w:val="both"/>
              <w:rPr>
                <w:rFonts w:ascii="Arial" w:hAnsi="Arial" w:cs="Arial"/>
                <w:sz w:val="18"/>
                <w:szCs w:val="18"/>
              </w:rPr>
            </w:pPr>
          </w:p>
        </w:tc>
      </w:tr>
      <w:tr w:rsidR="0072179F" w:rsidRPr="001E0824" w:rsidTr="006B048B">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3569" w:type="dxa"/>
            <w:gridSpan w:val="2"/>
            <w:shd w:val="clear" w:color="auto" w:fill="5B9BD5"/>
            <w:vAlign w:val="center"/>
          </w:tcPr>
          <w:p w:rsidR="00BF1707" w:rsidRPr="006B048B" w:rsidRDefault="0072179F" w:rsidP="00840ECA">
            <w:pPr>
              <w:jc w:val="center"/>
              <w:rPr>
                <w:rFonts w:ascii="Arial" w:hAnsi="Arial" w:cs="Arial"/>
                <w:color w:val="FFFFFF" w:themeColor="background1"/>
                <w:sz w:val="18"/>
                <w:szCs w:val="18"/>
              </w:rPr>
            </w:pPr>
            <w:r w:rsidRPr="006B048B">
              <w:rPr>
                <w:rFonts w:ascii="Arial" w:hAnsi="Arial" w:cs="Arial"/>
                <w:color w:val="FFFFFF" w:themeColor="background1"/>
                <w:sz w:val="18"/>
                <w:szCs w:val="18"/>
              </w:rPr>
              <w:t>Actividad</w:t>
            </w:r>
          </w:p>
          <w:p w:rsidR="0072179F" w:rsidRPr="006B048B" w:rsidRDefault="0072179F" w:rsidP="00840ECA">
            <w:pPr>
              <w:jc w:val="center"/>
              <w:rPr>
                <w:rFonts w:ascii="Arial" w:hAnsi="Arial" w:cs="Arial"/>
                <w:color w:val="FFFFFF" w:themeColor="background1"/>
                <w:sz w:val="18"/>
                <w:szCs w:val="18"/>
              </w:rPr>
            </w:pPr>
            <w:r w:rsidRPr="006B048B">
              <w:rPr>
                <w:rFonts w:ascii="Arial" w:hAnsi="Arial" w:cs="Arial"/>
                <w:color w:val="FFFFFF" w:themeColor="background1"/>
                <w:sz w:val="18"/>
                <w:szCs w:val="18"/>
              </w:rPr>
              <w:lastRenderedPageBreak/>
              <w:t>desagregada</w:t>
            </w:r>
          </w:p>
        </w:tc>
        <w:tc>
          <w:tcPr>
            <w:tcW w:w="1560" w:type="dxa"/>
            <w:shd w:val="clear" w:color="auto" w:fill="5B9BD5"/>
            <w:vAlign w:val="center"/>
          </w:tcPr>
          <w:p w:rsidR="0072179F" w:rsidRPr="006B048B" w:rsidRDefault="0072179F"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lastRenderedPageBreak/>
              <w:t>Indicador</w:t>
            </w:r>
          </w:p>
        </w:tc>
        <w:tc>
          <w:tcPr>
            <w:tcW w:w="1417" w:type="dxa"/>
            <w:gridSpan w:val="2"/>
            <w:shd w:val="clear" w:color="auto" w:fill="5B9BD5"/>
            <w:vAlign w:val="center"/>
          </w:tcPr>
          <w:p w:rsidR="0072179F" w:rsidRPr="006B048B" w:rsidRDefault="0072179F"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t>Producto</w:t>
            </w:r>
          </w:p>
        </w:tc>
        <w:tc>
          <w:tcPr>
            <w:tcW w:w="1134" w:type="dxa"/>
            <w:gridSpan w:val="3"/>
            <w:shd w:val="clear" w:color="auto" w:fill="5B9BD5"/>
            <w:vAlign w:val="center"/>
          </w:tcPr>
          <w:p w:rsidR="0072179F" w:rsidRPr="006B048B" w:rsidRDefault="0072179F"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t>Meta</w:t>
            </w:r>
          </w:p>
        </w:tc>
        <w:tc>
          <w:tcPr>
            <w:tcW w:w="1418" w:type="dxa"/>
            <w:gridSpan w:val="2"/>
            <w:shd w:val="clear" w:color="auto" w:fill="5B9BD5"/>
            <w:vAlign w:val="center"/>
          </w:tcPr>
          <w:p w:rsidR="004D23EA" w:rsidRPr="006B048B" w:rsidRDefault="0072179F"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t>Programado</w:t>
            </w:r>
          </w:p>
          <w:p w:rsidR="0072179F" w:rsidRPr="006B048B" w:rsidRDefault="004D23EA"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lastRenderedPageBreak/>
              <w:t>%</w:t>
            </w:r>
            <w:r w:rsidR="00554DC2">
              <w:rPr>
                <w:rFonts w:ascii="Arial" w:hAnsi="Arial" w:cs="Arial"/>
                <w:b/>
                <w:bCs/>
                <w:color w:val="FFFFFF" w:themeColor="background1"/>
                <w:sz w:val="18"/>
                <w:szCs w:val="18"/>
              </w:rPr>
              <w:t xml:space="preserve">  </w:t>
            </w:r>
          </w:p>
        </w:tc>
        <w:tc>
          <w:tcPr>
            <w:tcW w:w="1152" w:type="dxa"/>
            <w:shd w:val="clear" w:color="auto" w:fill="5B9BD5"/>
            <w:vAlign w:val="center"/>
          </w:tcPr>
          <w:p w:rsidR="0072179F" w:rsidRPr="006B048B" w:rsidRDefault="0072179F"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lastRenderedPageBreak/>
              <w:t>Ejecutado</w:t>
            </w:r>
          </w:p>
          <w:p w:rsidR="004D23EA" w:rsidRPr="006B048B" w:rsidRDefault="004D23EA"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6B048B">
              <w:rPr>
                <w:rFonts w:ascii="Arial" w:hAnsi="Arial" w:cs="Arial"/>
                <w:b/>
                <w:bCs/>
                <w:color w:val="FFFFFF" w:themeColor="background1"/>
                <w:sz w:val="18"/>
                <w:szCs w:val="18"/>
              </w:rPr>
              <w:lastRenderedPageBreak/>
              <w:t>%</w:t>
            </w:r>
          </w:p>
        </w:tc>
      </w:tr>
      <w:tr w:rsidR="0072179F" w:rsidRPr="001E0824" w:rsidTr="006B048B">
        <w:trPr>
          <w:trHeight w:val="1017"/>
          <w:jc w:val="center"/>
        </w:trPr>
        <w:tc>
          <w:tcPr>
            <w:cnfStyle w:val="001000000000" w:firstRow="0" w:lastRow="0" w:firstColumn="1" w:lastColumn="0" w:oddVBand="0" w:evenVBand="0" w:oddHBand="0" w:evenHBand="0" w:firstRowFirstColumn="0" w:firstRowLastColumn="0" w:lastRowFirstColumn="0" w:lastRowLastColumn="0"/>
            <w:tcW w:w="3569" w:type="dxa"/>
            <w:gridSpan w:val="2"/>
            <w:shd w:val="clear" w:color="auto" w:fill="DEEAF6" w:themeFill="accent5" w:themeFillTint="33"/>
            <w:vAlign w:val="center"/>
          </w:tcPr>
          <w:p w:rsidR="0072179F" w:rsidRPr="00DA142D" w:rsidRDefault="006F35ED" w:rsidP="003B6ED1">
            <w:pPr>
              <w:pStyle w:val="NormalWeb"/>
              <w:spacing w:before="0" w:beforeAutospacing="0" w:after="0" w:afterAutospacing="0"/>
              <w:textAlignment w:val="center"/>
              <w:rPr>
                <w:rFonts w:ascii="Arial" w:hAnsi="Arial" w:cs="Arial"/>
                <w:b w:val="0"/>
                <w:bCs w:val="0"/>
                <w:sz w:val="36"/>
                <w:szCs w:val="36"/>
              </w:rPr>
            </w:pPr>
            <w:r>
              <w:rPr>
                <w:rFonts w:ascii="Arial" w:hAnsi="Arial" w:cs="Arial"/>
                <w:b w:val="0"/>
                <w:bCs w:val="0"/>
                <w:color w:val="000000"/>
                <w:kern w:val="24"/>
                <w:sz w:val="18"/>
                <w:szCs w:val="18"/>
              </w:rPr>
              <w:lastRenderedPageBreak/>
              <w:t xml:space="preserve">6. </w:t>
            </w:r>
            <w:r w:rsidR="0072179F" w:rsidRPr="00DA142D">
              <w:rPr>
                <w:rFonts w:ascii="Arial" w:hAnsi="Arial" w:cs="Arial"/>
                <w:b w:val="0"/>
                <w:bCs w:val="0"/>
                <w:color w:val="000000"/>
                <w:kern w:val="24"/>
                <w:sz w:val="18"/>
                <w:szCs w:val="18"/>
              </w:rPr>
              <w:t>Caracterización de la amenaza de inundación en centros poblados en la cuenca del r</w:t>
            </w:r>
            <w:r>
              <w:rPr>
                <w:rFonts w:ascii="Arial" w:hAnsi="Arial" w:cs="Arial"/>
                <w:b w:val="0"/>
                <w:bCs w:val="0"/>
                <w:color w:val="000000"/>
                <w:kern w:val="24"/>
                <w:sz w:val="18"/>
                <w:szCs w:val="18"/>
              </w:rPr>
              <w:t>í</w:t>
            </w:r>
            <w:r w:rsidR="0072179F" w:rsidRPr="00DA142D">
              <w:rPr>
                <w:rFonts w:ascii="Arial" w:hAnsi="Arial" w:cs="Arial"/>
                <w:b w:val="0"/>
                <w:bCs w:val="0"/>
                <w:color w:val="000000"/>
                <w:kern w:val="24"/>
                <w:sz w:val="18"/>
                <w:szCs w:val="18"/>
              </w:rPr>
              <w:t>o</w:t>
            </w:r>
            <w:r w:rsidR="0072179F">
              <w:rPr>
                <w:rFonts w:ascii="Arial" w:hAnsi="Arial" w:cs="Arial"/>
                <w:b w:val="0"/>
                <w:bCs w:val="0"/>
                <w:color w:val="000000"/>
                <w:kern w:val="24"/>
                <w:sz w:val="18"/>
                <w:szCs w:val="18"/>
              </w:rPr>
              <w:t xml:space="preserve"> A</w:t>
            </w:r>
            <w:r w:rsidR="0072179F" w:rsidRPr="00DA142D">
              <w:rPr>
                <w:rFonts w:ascii="Arial" w:hAnsi="Arial" w:cs="Arial"/>
                <w:b w:val="0"/>
                <w:bCs w:val="0"/>
                <w:color w:val="000000"/>
                <w:kern w:val="24"/>
                <w:sz w:val="18"/>
                <w:szCs w:val="18"/>
              </w:rPr>
              <w:t>trato</w:t>
            </w:r>
          </w:p>
        </w:tc>
        <w:tc>
          <w:tcPr>
            <w:tcW w:w="1560" w:type="dxa"/>
            <w:shd w:val="clear" w:color="auto" w:fill="DEEAF6" w:themeFill="accent5" w:themeFillTint="33"/>
            <w:vAlign w:val="center"/>
          </w:tcPr>
          <w:p w:rsidR="00BF1707" w:rsidRDefault="0072179F" w:rsidP="00840ECA">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24"/>
                <w:sz w:val="18"/>
                <w:szCs w:val="18"/>
              </w:rPr>
            </w:pPr>
            <w:r w:rsidRPr="00DA142D">
              <w:rPr>
                <w:rFonts w:ascii="Arial" w:hAnsi="Arial" w:cs="Arial"/>
                <w:color w:val="000000"/>
                <w:kern w:val="24"/>
                <w:sz w:val="18"/>
                <w:szCs w:val="18"/>
              </w:rPr>
              <w:t>Mapas de inundación</w:t>
            </w:r>
          </w:p>
          <w:p w:rsidR="0072179F" w:rsidRPr="00DA142D" w:rsidRDefault="0072179F" w:rsidP="00840ECA">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r w:rsidRPr="00DA142D">
              <w:rPr>
                <w:rFonts w:ascii="Arial" w:hAnsi="Arial" w:cs="Arial"/>
                <w:color w:val="000000"/>
                <w:kern w:val="24"/>
                <w:sz w:val="18"/>
                <w:szCs w:val="18"/>
              </w:rPr>
              <w:t>para oficializar</w:t>
            </w:r>
          </w:p>
        </w:tc>
        <w:tc>
          <w:tcPr>
            <w:tcW w:w="1417" w:type="dxa"/>
            <w:gridSpan w:val="2"/>
            <w:shd w:val="clear" w:color="auto" w:fill="DEEAF6" w:themeFill="accent5" w:themeFillTint="33"/>
            <w:vAlign w:val="center"/>
          </w:tcPr>
          <w:p w:rsidR="0072179F" w:rsidRPr="00DA142D" w:rsidRDefault="0072179F" w:rsidP="00186FD7">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r w:rsidRPr="00DA142D">
              <w:rPr>
                <w:rFonts w:ascii="Arial" w:hAnsi="Arial" w:cs="Arial"/>
                <w:color w:val="000000"/>
                <w:kern w:val="24"/>
                <w:sz w:val="18"/>
                <w:szCs w:val="18"/>
              </w:rPr>
              <w:t>Mapa</w:t>
            </w:r>
            <w:r w:rsidR="00BF1707">
              <w:rPr>
                <w:rFonts w:ascii="Arial" w:hAnsi="Arial" w:cs="Arial"/>
                <w:color w:val="000000"/>
                <w:kern w:val="24"/>
                <w:sz w:val="18"/>
                <w:szCs w:val="18"/>
              </w:rPr>
              <w:t>s</w:t>
            </w:r>
            <w:r w:rsidRPr="00DA142D">
              <w:rPr>
                <w:rFonts w:ascii="Arial" w:hAnsi="Arial" w:cs="Arial"/>
                <w:color w:val="000000"/>
                <w:kern w:val="24"/>
                <w:sz w:val="18"/>
                <w:szCs w:val="18"/>
              </w:rPr>
              <w:t xml:space="preserve"> en formato digital y salida en </w:t>
            </w:r>
            <w:r w:rsidR="00186FD7">
              <w:rPr>
                <w:rFonts w:ascii="Arial" w:hAnsi="Arial" w:cs="Arial"/>
                <w:color w:val="000000"/>
                <w:kern w:val="24"/>
                <w:sz w:val="18"/>
                <w:szCs w:val="18"/>
              </w:rPr>
              <w:t>PDF</w:t>
            </w:r>
          </w:p>
        </w:tc>
        <w:tc>
          <w:tcPr>
            <w:tcW w:w="1134" w:type="dxa"/>
            <w:gridSpan w:val="3"/>
            <w:shd w:val="clear" w:color="auto" w:fill="DEEAF6" w:themeFill="accent5" w:themeFillTint="33"/>
            <w:vAlign w:val="center"/>
          </w:tcPr>
          <w:p w:rsidR="0072179F" w:rsidRPr="00DA142D" w:rsidRDefault="0072179F" w:rsidP="00BF1707">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r w:rsidRPr="00DA142D">
              <w:rPr>
                <w:rFonts w:ascii="Arial" w:hAnsi="Arial" w:cs="Arial"/>
                <w:color w:val="000000"/>
                <w:kern w:val="24"/>
                <w:sz w:val="18"/>
                <w:szCs w:val="18"/>
                <w:lang w:val="es-MX"/>
              </w:rPr>
              <w:t xml:space="preserve">12 </w:t>
            </w:r>
          </w:p>
        </w:tc>
        <w:tc>
          <w:tcPr>
            <w:tcW w:w="1418" w:type="dxa"/>
            <w:gridSpan w:val="2"/>
            <w:shd w:val="clear" w:color="auto" w:fill="DEEAF6" w:themeFill="accent5" w:themeFillTint="33"/>
            <w:vAlign w:val="center"/>
          </w:tcPr>
          <w:p w:rsidR="0072179F" w:rsidRPr="00DA142D" w:rsidRDefault="0072179F" w:rsidP="00840ECA">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r w:rsidRPr="00DA087A">
              <w:rPr>
                <w:rFonts w:ascii="Arial" w:hAnsi="Arial" w:cs="Arial"/>
                <w:color w:val="000000"/>
                <w:kern w:val="24"/>
                <w:sz w:val="18"/>
                <w:szCs w:val="18"/>
                <w:lang w:val="es-MX"/>
              </w:rPr>
              <w:t>100</w:t>
            </w:r>
          </w:p>
        </w:tc>
        <w:tc>
          <w:tcPr>
            <w:tcW w:w="1152" w:type="dxa"/>
            <w:shd w:val="clear" w:color="auto" w:fill="DEEAF6" w:themeFill="accent5" w:themeFillTint="33"/>
            <w:vAlign w:val="center"/>
          </w:tcPr>
          <w:p w:rsidR="0072179F" w:rsidRPr="004D23EA" w:rsidRDefault="002708FD" w:rsidP="00840EC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b/>
                <w:noProof/>
                <w:lang w:val="es-ES" w:eastAsia="es-ES"/>
              </w:rPr>
              <mc:AlternateContent>
                <mc:Choice Requires="wps">
                  <w:drawing>
                    <wp:anchor distT="0" distB="0" distL="114300" distR="114300" simplePos="0" relativeHeight="251635712" behindDoc="0" locked="0" layoutInCell="1" allowOverlap="1" wp14:anchorId="48140C02" wp14:editId="441D955F">
                      <wp:simplePos x="0" y="0"/>
                      <wp:positionH relativeFrom="column">
                        <wp:posOffset>161290</wp:posOffset>
                      </wp:positionH>
                      <wp:positionV relativeFrom="paragraph">
                        <wp:posOffset>168275</wp:posOffset>
                      </wp:positionV>
                      <wp:extent cx="352425" cy="361950"/>
                      <wp:effectExtent l="0" t="0" r="28575" b="19050"/>
                      <wp:wrapNone/>
                      <wp:docPr id="1038" name="Elipse 103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472C0B" id="Elipse 1038" o:spid="_x0000_s1026" style="position:absolute;margin-left:12.7pt;margin-top:13.25pt;width:27.75pt;height:2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" fillcolor="#70ad47 [3209]" strokecolor="#70ad47 [3209]" strokeweight="1pt">
                      <v:stroke joinstyle="miter"/>
                    </v:oval>
                  </w:pict>
                </mc:Fallback>
              </mc:AlternateContent>
            </w:r>
            <w:r>
              <w:rPr>
                <w:rFonts w:ascii="Arial" w:hAnsi="Arial" w:cs="Arial"/>
                <w:sz w:val="18"/>
                <w:szCs w:val="18"/>
              </w:rPr>
              <w:t>100</w:t>
            </w:r>
          </w:p>
        </w:tc>
      </w:tr>
      <w:tr w:rsidR="0072179F" w:rsidRPr="001E0824" w:rsidTr="006B048B">
        <w:trPr>
          <w:cnfStyle w:val="000000100000" w:firstRow="0" w:lastRow="0" w:firstColumn="0" w:lastColumn="0" w:oddVBand="0" w:evenVBand="0" w:oddHBand="1" w:evenHBand="0" w:firstRowFirstColumn="0" w:firstRowLastColumn="0" w:lastRowFirstColumn="0" w:lastRowLastColumn="0"/>
          <w:trHeight w:val="1701"/>
          <w:jc w:val="center"/>
        </w:trPr>
        <w:tc>
          <w:tcPr>
            <w:cnfStyle w:val="001000000000" w:firstRow="0" w:lastRow="0" w:firstColumn="1" w:lastColumn="0" w:oddVBand="0" w:evenVBand="0" w:oddHBand="0" w:evenHBand="0" w:firstRowFirstColumn="0" w:firstRowLastColumn="0" w:lastRowFirstColumn="0" w:lastRowLastColumn="0"/>
            <w:tcW w:w="10250" w:type="dxa"/>
            <w:gridSpan w:val="11"/>
            <w:shd w:val="clear" w:color="auto" w:fill="FFFFFF" w:themeFill="background1"/>
            <w:vAlign w:val="center"/>
          </w:tcPr>
          <w:p w:rsidR="006B77D8" w:rsidRDefault="006B77D8" w:rsidP="00840ECA">
            <w:pPr>
              <w:rPr>
                <w:rFonts w:ascii="Arial" w:eastAsiaTheme="majorEastAsia" w:hAnsi="Arial" w:cs="Arial"/>
                <w:color w:val="0070C0"/>
                <w:sz w:val="18"/>
                <w:szCs w:val="18"/>
              </w:rPr>
            </w:pPr>
          </w:p>
          <w:p w:rsidR="0072179F" w:rsidRPr="003B6ED1" w:rsidRDefault="0072179F" w:rsidP="00840ECA">
            <w:pPr>
              <w:rPr>
                <w:rFonts w:ascii="Arial" w:eastAsiaTheme="majorEastAsia" w:hAnsi="Arial" w:cs="Arial"/>
                <w:b w:val="0"/>
                <w:color w:val="0070C0"/>
                <w:sz w:val="18"/>
                <w:szCs w:val="18"/>
              </w:rPr>
            </w:pPr>
            <w:r w:rsidRPr="003B6ED1">
              <w:rPr>
                <w:rFonts w:ascii="Arial" w:eastAsiaTheme="majorEastAsia" w:hAnsi="Arial" w:cs="Arial"/>
                <w:color w:val="0070C0"/>
                <w:sz w:val="18"/>
                <w:szCs w:val="18"/>
              </w:rPr>
              <w:t>Descripción del avance</w:t>
            </w:r>
          </w:p>
          <w:p w:rsidR="00BF1707" w:rsidRPr="003B6ED1" w:rsidRDefault="00BF1707" w:rsidP="00840ECA">
            <w:pPr>
              <w:rPr>
                <w:rFonts w:ascii="Arial" w:eastAsiaTheme="majorEastAsia" w:hAnsi="Arial" w:cs="Arial"/>
                <w:b w:val="0"/>
                <w:color w:val="2F5496" w:themeColor="accent1" w:themeShade="BF"/>
                <w:sz w:val="20"/>
                <w:szCs w:val="26"/>
              </w:rPr>
            </w:pPr>
          </w:p>
          <w:p w:rsidR="0072179F" w:rsidRPr="00003289" w:rsidRDefault="0072179F" w:rsidP="003B6ED1">
            <w:pPr>
              <w:pStyle w:val="Prrafodelista"/>
              <w:numPr>
                <w:ilvl w:val="0"/>
                <w:numId w:val="109"/>
              </w:numPr>
              <w:ind w:left="308" w:hanging="308"/>
              <w:rPr>
                <w:rFonts w:ascii="Arial" w:hAnsi="Arial" w:cs="Arial"/>
                <w:b w:val="0"/>
                <w:sz w:val="18"/>
                <w:szCs w:val="18"/>
              </w:rPr>
            </w:pPr>
            <w:r w:rsidRPr="00003289">
              <w:rPr>
                <w:rFonts w:ascii="Arial" w:hAnsi="Arial" w:cs="Arial"/>
                <w:b w:val="0"/>
                <w:sz w:val="18"/>
                <w:szCs w:val="18"/>
              </w:rPr>
              <w:t xml:space="preserve">Informe de Modelación Hidráulica e Hidrológica para la elaboración de </w:t>
            </w:r>
            <w:r w:rsidR="004D23EA" w:rsidRPr="00003289">
              <w:rPr>
                <w:rFonts w:ascii="Arial" w:hAnsi="Arial" w:cs="Arial"/>
                <w:b w:val="0"/>
                <w:sz w:val="18"/>
                <w:szCs w:val="18"/>
              </w:rPr>
              <w:t>dos</w:t>
            </w:r>
            <w:r w:rsidRPr="00003289">
              <w:rPr>
                <w:rFonts w:ascii="Arial" w:hAnsi="Arial" w:cs="Arial"/>
                <w:b w:val="0"/>
                <w:sz w:val="18"/>
                <w:szCs w:val="18"/>
              </w:rPr>
              <w:t xml:space="preserve"> mapas de inundación para las </w:t>
            </w:r>
            <w:r w:rsidR="004D23EA" w:rsidRPr="00003289">
              <w:rPr>
                <w:rFonts w:ascii="Arial" w:hAnsi="Arial" w:cs="Arial"/>
                <w:b w:val="0"/>
                <w:sz w:val="18"/>
                <w:szCs w:val="18"/>
              </w:rPr>
              <w:t>p</w:t>
            </w:r>
            <w:r w:rsidRPr="00003289">
              <w:rPr>
                <w:rFonts w:ascii="Arial" w:hAnsi="Arial" w:cs="Arial"/>
                <w:b w:val="0"/>
                <w:sz w:val="18"/>
                <w:szCs w:val="18"/>
              </w:rPr>
              <w:t>oblaciones de Domingodó y Riosucio</w:t>
            </w:r>
            <w:r w:rsidR="006F35ED" w:rsidRPr="00003289">
              <w:rPr>
                <w:rFonts w:ascii="Arial" w:hAnsi="Arial" w:cs="Arial"/>
                <w:b w:val="0"/>
                <w:sz w:val="18"/>
                <w:szCs w:val="18"/>
              </w:rPr>
              <w:t>.</w:t>
            </w:r>
          </w:p>
          <w:p w:rsidR="0072179F" w:rsidRDefault="0072179F" w:rsidP="00840ECA">
            <w:pPr>
              <w:rPr>
                <w:rFonts w:ascii="Arial" w:hAnsi="Arial" w:cs="Arial"/>
                <w:b w:val="0"/>
                <w:bCs w:val="0"/>
                <w:sz w:val="18"/>
                <w:szCs w:val="18"/>
              </w:rPr>
            </w:pPr>
          </w:p>
          <w:p w:rsidR="006B77D8" w:rsidRPr="003B6ED1" w:rsidRDefault="0072179F" w:rsidP="00840ECA">
            <w:pPr>
              <w:jc w:val="both"/>
              <w:rPr>
                <w:rFonts w:ascii="Arial" w:eastAsiaTheme="majorEastAsia" w:hAnsi="Arial" w:cs="Arial"/>
                <w:b w:val="0"/>
                <w:color w:val="0070C0"/>
                <w:sz w:val="18"/>
                <w:szCs w:val="18"/>
              </w:rPr>
            </w:pPr>
            <w:r w:rsidRPr="003B6ED1">
              <w:rPr>
                <w:rFonts w:ascii="Arial" w:eastAsiaTheme="majorEastAsia" w:hAnsi="Arial" w:cs="Arial"/>
                <w:color w:val="0070C0"/>
                <w:sz w:val="18"/>
                <w:szCs w:val="18"/>
              </w:rPr>
              <w:t>Producto final</w:t>
            </w:r>
          </w:p>
          <w:p w:rsidR="0072179F" w:rsidRPr="003B6ED1" w:rsidRDefault="0072179F" w:rsidP="00840ECA">
            <w:pPr>
              <w:jc w:val="both"/>
              <w:rPr>
                <w:rFonts w:ascii="Arial" w:hAnsi="Arial" w:cs="Arial"/>
                <w:b w:val="0"/>
                <w:bCs w:val="0"/>
                <w:sz w:val="18"/>
                <w:szCs w:val="18"/>
              </w:rPr>
            </w:pPr>
          </w:p>
          <w:p w:rsidR="006F35ED" w:rsidRPr="00003289" w:rsidRDefault="0072179F" w:rsidP="006F35ED">
            <w:pPr>
              <w:pStyle w:val="Prrafodelista"/>
              <w:numPr>
                <w:ilvl w:val="0"/>
                <w:numId w:val="109"/>
              </w:numPr>
              <w:ind w:left="308" w:hanging="308"/>
              <w:rPr>
                <w:rFonts w:ascii="Arial" w:hAnsi="Arial" w:cs="Arial"/>
                <w:b w:val="0"/>
                <w:sz w:val="18"/>
                <w:szCs w:val="18"/>
              </w:rPr>
            </w:pPr>
            <w:r w:rsidRPr="00003289">
              <w:rPr>
                <w:rFonts w:ascii="Arial" w:hAnsi="Arial" w:cs="Arial"/>
                <w:b w:val="0"/>
                <w:sz w:val="18"/>
                <w:szCs w:val="18"/>
              </w:rPr>
              <w:t>Documento y mapas de inundación para las poblaciones de Bagadó, Boraudó, La Vuelta, Lloro, Beté, Yuto, Vigía del Fuerte, Opogadó, Quibdó, Curvaradó, Murindó, Domingodó y Riosucio</w:t>
            </w:r>
            <w:r w:rsidR="002670A8" w:rsidRPr="00003289">
              <w:rPr>
                <w:rFonts w:ascii="Arial" w:hAnsi="Arial" w:cs="Arial"/>
                <w:b w:val="0"/>
                <w:sz w:val="18"/>
                <w:szCs w:val="18"/>
              </w:rPr>
              <w:t>.</w:t>
            </w:r>
          </w:p>
          <w:p w:rsidR="0072179F" w:rsidRPr="003B6ED1" w:rsidRDefault="002670A8" w:rsidP="006B048B">
            <w:pPr>
              <w:pStyle w:val="Prrafodelista"/>
              <w:ind w:left="308"/>
              <w:rPr>
                <w:rFonts w:ascii="Arial" w:hAnsi="Arial" w:cs="Arial"/>
                <w:b w:val="0"/>
                <w:sz w:val="18"/>
                <w:szCs w:val="18"/>
              </w:rPr>
            </w:pPr>
            <w:r>
              <w:rPr>
                <w:rFonts w:ascii="Arial" w:hAnsi="Arial" w:cs="Arial"/>
                <w:sz w:val="18"/>
                <w:szCs w:val="18"/>
              </w:rPr>
              <w:t xml:space="preserve"> </w:t>
            </w:r>
          </w:p>
        </w:tc>
      </w:tr>
    </w:tbl>
    <w:p w:rsidR="00235BE9" w:rsidRDefault="00235BE9" w:rsidP="00137FC4">
      <w:pPr>
        <w:spacing w:after="0" w:line="240" w:lineRule="auto"/>
        <w:rPr>
          <w:rFonts w:ascii="Arial" w:hAnsi="Arial" w:cs="Arial"/>
          <w:b/>
          <w:sz w:val="24"/>
        </w:rPr>
      </w:pPr>
    </w:p>
    <w:tbl>
      <w:tblPr>
        <w:tblStyle w:val="Tabladecuadrcula4-nfasis51"/>
        <w:tblW w:w="10221" w:type="dxa"/>
        <w:jc w:val="center"/>
        <w:tblLayout w:type="fixed"/>
        <w:tblLook w:val="04A0" w:firstRow="1" w:lastRow="0" w:firstColumn="1" w:lastColumn="0" w:noHBand="0" w:noVBand="1"/>
      </w:tblPr>
      <w:tblGrid>
        <w:gridCol w:w="3397"/>
        <w:gridCol w:w="1169"/>
        <w:gridCol w:w="1418"/>
        <w:gridCol w:w="1524"/>
        <w:gridCol w:w="1453"/>
        <w:gridCol w:w="1260"/>
      </w:tblGrid>
      <w:tr w:rsidR="00981EFB" w:rsidRPr="001E0824" w:rsidTr="006B048B">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3397" w:type="dxa"/>
            <w:vAlign w:val="center"/>
          </w:tcPr>
          <w:p w:rsidR="00981EFB" w:rsidRPr="001E0824" w:rsidRDefault="00981EFB" w:rsidP="00840ECA">
            <w:pPr>
              <w:jc w:val="center"/>
              <w:rPr>
                <w:rFonts w:ascii="Arial" w:hAnsi="Arial" w:cs="Arial"/>
                <w:sz w:val="18"/>
              </w:rPr>
            </w:pPr>
            <w:r w:rsidRPr="001E0824">
              <w:rPr>
                <w:rFonts w:ascii="Arial" w:hAnsi="Arial" w:cs="Arial"/>
                <w:sz w:val="18"/>
              </w:rPr>
              <w:t>Actividad desagregada</w:t>
            </w:r>
          </w:p>
        </w:tc>
        <w:tc>
          <w:tcPr>
            <w:tcW w:w="1169" w:type="dxa"/>
            <w:vAlign w:val="center"/>
          </w:tcPr>
          <w:p w:rsidR="00981EFB" w:rsidRPr="001E0824" w:rsidRDefault="00981EFB"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418" w:type="dxa"/>
            <w:vAlign w:val="center"/>
          </w:tcPr>
          <w:p w:rsidR="00981EFB" w:rsidRPr="001E0824" w:rsidRDefault="00981EFB"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524" w:type="dxa"/>
            <w:vAlign w:val="center"/>
          </w:tcPr>
          <w:p w:rsidR="00981EFB" w:rsidRPr="001E0824" w:rsidRDefault="00981EFB"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53" w:type="dxa"/>
            <w:vAlign w:val="center"/>
          </w:tcPr>
          <w:p w:rsidR="006F35ED" w:rsidRPr="006B048B" w:rsidRDefault="00981EFB"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Programado</w:t>
            </w:r>
          </w:p>
          <w:p w:rsidR="00981EFB" w:rsidRPr="006B048B" w:rsidRDefault="00554DC2"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 </w:t>
            </w:r>
            <w:r w:rsidR="006F35ED" w:rsidRPr="006B048B">
              <w:rPr>
                <w:rFonts w:ascii="Arial" w:hAnsi="Arial" w:cs="Arial"/>
                <w:sz w:val="18"/>
                <w:szCs w:val="18"/>
              </w:rPr>
              <w:t>%</w:t>
            </w:r>
            <w:r>
              <w:rPr>
                <w:rFonts w:ascii="Arial" w:hAnsi="Arial" w:cs="Arial"/>
                <w:sz w:val="18"/>
                <w:szCs w:val="18"/>
              </w:rPr>
              <w:t xml:space="preserve"> </w:t>
            </w:r>
          </w:p>
        </w:tc>
        <w:tc>
          <w:tcPr>
            <w:tcW w:w="1260" w:type="dxa"/>
            <w:vAlign w:val="center"/>
          </w:tcPr>
          <w:p w:rsidR="00981EFB" w:rsidRPr="006B048B" w:rsidRDefault="00981EFB"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Ejecutado</w:t>
            </w:r>
          </w:p>
          <w:p w:rsidR="006F35ED" w:rsidRPr="006B048B" w:rsidRDefault="006F35ED"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981EFB" w:rsidRPr="001E0824" w:rsidTr="006B048B">
        <w:trPr>
          <w:cnfStyle w:val="000000100000" w:firstRow="0" w:lastRow="0" w:firstColumn="0" w:lastColumn="0" w:oddVBand="0" w:evenVBand="0" w:oddHBand="1" w:evenHBand="0" w:firstRowFirstColumn="0" w:firstRowLastColumn="0" w:lastRowFirstColumn="0" w:lastRowLastColumn="0"/>
          <w:trHeight w:val="1895"/>
          <w:jc w:val="center"/>
        </w:trPr>
        <w:tc>
          <w:tcPr>
            <w:cnfStyle w:val="001000000000" w:firstRow="0" w:lastRow="0" w:firstColumn="1" w:lastColumn="0" w:oddVBand="0" w:evenVBand="0" w:oddHBand="0" w:evenHBand="0" w:firstRowFirstColumn="0" w:firstRowLastColumn="0" w:lastRowFirstColumn="0" w:lastRowLastColumn="0"/>
            <w:tcW w:w="3397" w:type="dxa"/>
            <w:vAlign w:val="center"/>
          </w:tcPr>
          <w:p w:rsidR="00981EFB" w:rsidRPr="00C94448" w:rsidRDefault="006F35ED" w:rsidP="003B6ED1">
            <w:pPr>
              <w:pStyle w:val="NormalWeb"/>
              <w:spacing w:before="0" w:beforeAutospacing="0" w:after="0" w:afterAutospacing="0"/>
              <w:textAlignment w:val="center"/>
              <w:rPr>
                <w:rFonts w:ascii="Arial" w:hAnsi="Arial" w:cs="Arial"/>
                <w:b w:val="0"/>
                <w:color w:val="000000"/>
                <w:kern w:val="24"/>
                <w:sz w:val="18"/>
                <w:szCs w:val="18"/>
                <w:lang w:val="es-MX"/>
              </w:rPr>
            </w:pPr>
            <w:r>
              <w:rPr>
                <w:rFonts w:ascii="Arial" w:hAnsi="Arial" w:cs="Arial"/>
                <w:b w:val="0"/>
                <w:bCs w:val="0"/>
                <w:color w:val="000000"/>
                <w:kern w:val="24"/>
                <w:sz w:val="18"/>
                <w:szCs w:val="18"/>
              </w:rPr>
              <w:t xml:space="preserve">7. </w:t>
            </w:r>
            <w:r w:rsidR="00981EFB" w:rsidRPr="00DA142D">
              <w:rPr>
                <w:rFonts w:ascii="Arial" w:hAnsi="Arial" w:cs="Arial"/>
                <w:b w:val="0"/>
                <w:bCs w:val="0"/>
                <w:color w:val="000000"/>
                <w:kern w:val="24"/>
                <w:sz w:val="18"/>
                <w:szCs w:val="18"/>
              </w:rPr>
              <w:t>Aplicar herramientas para la predicción hidrológica operativa.</w:t>
            </w:r>
            <w:r w:rsidR="00981EFB">
              <w:rPr>
                <w:rFonts w:ascii="Arial" w:hAnsi="Arial" w:cs="Arial"/>
                <w:b w:val="0"/>
                <w:bCs w:val="0"/>
                <w:color w:val="000000"/>
                <w:kern w:val="24"/>
                <w:sz w:val="18"/>
                <w:szCs w:val="18"/>
              </w:rPr>
              <w:t xml:space="preserve"> </w:t>
            </w:r>
            <w:r w:rsidR="00981EFB" w:rsidRPr="002A0891">
              <w:rPr>
                <w:rFonts w:ascii="Arial" w:hAnsi="Arial" w:cs="Arial"/>
                <w:b w:val="0"/>
                <w:color w:val="000000"/>
                <w:kern w:val="24"/>
                <w:sz w:val="18"/>
                <w:szCs w:val="18"/>
              </w:rPr>
              <w:t>Validar metodologías de predicción hidrológica como insumo para la gestión integrada del recurso hídrico</w:t>
            </w:r>
          </w:p>
        </w:tc>
        <w:tc>
          <w:tcPr>
            <w:tcW w:w="1169" w:type="dxa"/>
            <w:vAlign w:val="center"/>
          </w:tcPr>
          <w:p w:rsidR="00981EFB" w:rsidRPr="00DA142D" w:rsidRDefault="00981EFB" w:rsidP="004D23E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DA142D">
              <w:rPr>
                <w:rFonts w:ascii="Arial" w:hAnsi="Arial" w:cs="Arial"/>
                <w:color w:val="000000"/>
                <w:kern w:val="24"/>
                <w:sz w:val="18"/>
                <w:szCs w:val="18"/>
              </w:rPr>
              <w:t>Estaciones con predicción hidrológica operativa</w:t>
            </w:r>
          </w:p>
        </w:tc>
        <w:tc>
          <w:tcPr>
            <w:tcW w:w="1418" w:type="dxa"/>
            <w:vAlign w:val="center"/>
          </w:tcPr>
          <w:p w:rsidR="006B77D8" w:rsidRDefault="00981EFB" w:rsidP="00235BE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DA142D">
              <w:rPr>
                <w:rFonts w:ascii="Arial" w:hAnsi="Arial" w:cs="Arial"/>
                <w:color w:val="000000"/>
                <w:kern w:val="24"/>
                <w:sz w:val="18"/>
                <w:szCs w:val="18"/>
              </w:rPr>
              <w:t>Reporte de estaciones</w:t>
            </w:r>
          </w:p>
          <w:p w:rsidR="00981EFB" w:rsidRPr="00DA142D" w:rsidRDefault="00981EFB" w:rsidP="00235BE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DA142D">
              <w:rPr>
                <w:rFonts w:ascii="Arial" w:hAnsi="Arial" w:cs="Arial"/>
                <w:color w:val="000000"/>
                <w:kern w:val="24"/>
                <w:sz w:val="18"/>
                <w:szCs w:val="18"/>
              </w:rPr>
              <w:t>con predicción hidrológica operativa</w:t>
            </w:r>
          </w:p>
        </w:tc>
        <w:tc>
          <w:tcPr>
            <w:tcW w:w="1524" w:type="dxa"/>
            <w:vAlign w:val="center"/>
          </w:tcPr>
          <w:p w:rsidR="00981EFB" w:rsidRPr="00DA142D" w:rsidRDefault="00981EFB" w:rsidP="003B6ED1">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DA142D">
              <w:rPr>
                <w:rFonts w:ascii="Arial" w:hAnsi="Arial" w:cs="Arial"/>
                <w:color w:val="000000"/>
                <w:kern w:val="24"/>
                <w:sz w:val="18"/>
                <w:szCs w:val="18"/>
              </w:rPr>
              <w:t>Predicción hidrológica mensual para estaciones seleccionadas</w:t>
            </w:r>
          </w:p>
        </w:tc>
        <w:tc>
          <w:tcPr>
            <w:tcW w:w="1453" w:type="dxa"/>
            <w:vAlign w:val="center"/>
          </w:tcPr>
          <w:p w:rsidR="00981EFB" w:rsidRPr="00DA142D" w:rsidRDefault="00981EFB"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DA087A">
              <w:rPr>
                <w:rFonts w:ascii="Arial" w:hAnsi="Arial" w:cs="Arial"/>
                <w:color w:val="000000"/>
                <w:kern w:val="24"/>
                <w:sz w:val="18"/>
                <w:szCs w:val="18"/>
                <w:lang w:val="es-MX"/>
              </w:rPr>
              <w:t>100</w:t>
            </w:r>
          </w:p>
        </w:tc>
        <w:tc>
          <w:tcPr>
            <w:tcW w:w="1260" w:type="dxa"/>
            <w:vAlign w:val="center"/>
          </w:tcPr>
          <w:p w:rsidR="00981EFB" w:rsidRDefault="00981EFB"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981EFB" w:rsidRPr="001E0824" w:rsidRDefault="00981EFB"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lang w:val="es-ES" w:eastAsia="es-ES"/>
              </w:rPr>
              <mc:AlternateContent>
                <mc:Choice Requires="wps">
                  <w:drawing>
                    <wp:anchor distT="0" distB="0" distL="114300" distR="114300" simplePos="0" relativeHeight="251452416" behindDoc="0" locked="0" layoutInCell="1" allowOverlap="1" wp14:anchorId="3DF845E3" wp14:editId="789DF046">
                      <wp:simplePos x="0" y="0"/>
                      <wp:positionH relativeFrom="column">
                        <wp:posOffset>189865</wp:posOffset>
                      </wp:positionH>
                      <wp:positionV relativeFrom="paragraph">
                        <wp:posOffset>34290</wp:posOffset>
                      </wp:positionV>
                      <wp:extent cx="352425" cy="361950"/>
                      <wp:effectExtent l="0" t="0" r="28575" b="19050"/>
                      <wp:wrapNone/>
                      <wp:docPr id="4109" name="Elipse 410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CC21F5" id="Elipse 4109" o:spid="_x0000_s1026" style="position:absolute;margin-left:14.95pt;margin-top:2.7pt;width:27.75pt;height:28.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" fillcolor="#70ad47 [3209]" strokecolor="#70ad47 [3209]" strokeweight="1pt">
                      <v:stroke joinstyle="miter"/>
                    </v:oval>
                  </w:pict>
                </mc:Fallback>
              </mc:AlternateContent>
            </w:r>
          </w:p>
        </w:tc>
      </w:tr>
      <w:tr w:rsidR="00981EFB" w:rsidRPr="001E0824" w:rsidTr="006B048B">
        <w:trPr>
          <w:trHeight w:val="1474"/>
          <w:jc w:val="center"/>
        </w:trPr>
        <w:tc>
          <w:tcPr>
            <w:cnfStyle w:val="001000000000" w:firstRow="0" w:lastRow="0" w:firstColumn="1" w:lastColumn="0" w:oddVBand="0" w:evenVBand="0" w:oddHBand="0" w:evenHBand="0" w:firstRowFirstColumn="0" w:firstRowLastColumn="0" w:lastRowFirstColumn="0" w:lastRowLastColumn="0"/>
            <w:tcW w:w="10221" w:type="dxa"/>
            <w:gridSpan w:val="6"/>
            <w:vAlign w:val="center"/>
          </w:tcPr>
          <w:p w:rsidR="006B77D8" w:rsidRDefault="006B77D8" w:rsidP="00840ECA">
            <w:pPr>
              <w:rPr>
                <w:rFonts w:ascii="Arial" w:eastAsiaTheme="majorEastAsia" w:hAnsi="Arial" w:cs="Arial"/>
                <w:color w:val="0070C0"/>
                <w:sz w:val="18"/>
                <w:szCs w:val="18"/>
              </w:rPr>
            </w:pPr>
          </w:p>
          <w:p w:rsidR="00981EFB" w:rsidRPr="003B6ED1" w:rsidRDefault="00981EFB" w:rsidP="00840ECA">
            <w:pPr>
              <w:rPr>
                <w:rFonts w:ascii="Arial" w:eastAsiaTheme="majorEastAsia" w:hAnsi="Arial" w:cs="Arial"/>
                <w:color w:val="0070C0"/>
                <w:sz w:val="18"/>
                <w:szCs w:val="18"/>
              </w:rPr>
            </w:pPr>
            <w:r w:rsidRPr="003B6ED1">
              <w:rPr>
                <w:rFonts w:ascii="Arial" w:eastAsiaTheme="majorEastAsia" w:hAnsi="Arial" w:cs="Arial"/>
                <w:color w:val="0070C0"/>
                <w:sz w:val="18"/>
                <w:szCs w:val="18"/>
              </w:rPr>
              <w:t>Descripción del avance</w:t>
            </w:r>
          </w:p>
          <w:p w:rsidR="00235BE9" w:rsidRPr="00432108" w:rsidRDefault="00235BE9" w:rsidP="00840ECA">
            <w:pPr>
              <w:rPr>
                <w:rFonts w:ascii="Arial" w:eastAsiaTheme="majorEastAsia" w:hAnsi="Arial" w:cs="Arial"/>
                <w:color w:val="2F5496" w:themeColor="accent1" w:themeShade="BF"/>
                <w:sz w:val="20"/>
                <w:szCs w:val="26"/>
              </w:rPr>
            </w:pPr>
          </w:p>
          <w:p w:rsidR="00981EFB" w:rsidRPr="00003289" w:rsidRDefault="00981EFB" w:rsidP="003B6ED1">
            <w:pPr>
              <w:pStyle w:val="Prrafodelista"/>
              <w:numPr>
                <w:ilvl w:val="0"/>
                <w:numId w:val="109"/>
              </w:numPr>
              <w:ind w:left="308" w:hanging="308"/>
              <w:rPr>
                <w:rFonts w:ascii="Arial" w:hAnsi="Arial" w:cs="Arial"/>
                <w:b w:val="0"/>
                <w:sz w:val="18"/>
                <w:szCs w:val="18"/>
              </w:rPr>
            </w:pPr>
            <w:r w:rsidRPr="00003289">
              <w:rPr>
                <w:rFonts w:ascii="Arial" w:hAnsi="Arial" w:cs="Arial"/>
                <w:b w:val="0"/>
                <w:sz w:val="18"/>
                <w:szCs w:val="18"/>
              </w:rPr>
              <w:t>Informe de predicción</w:t>
            </w:r>
            <w:r w:rsidR="006B77D8" w:rsidRPr="00003289">
              <w:rPr>
                <w:rFonts w:ascii="Arial" w:hAnsi="Arial" w:cs="Arial"/>
                <w:b w:val="0"/>
                <w:sz w:val="18"/>
                <w:szCs w:val="18"/>
              </w:rPr>
              <w:t xml:space="preserve"> a</w:t>
            </w:r>
            <w:r w:rsidRPr="00003289">
              <w:rPr>
                <w:rFonts w:ascii="Arial" w:hAnsi="Arial" w:cs="Arial"/>
                <w:b w:val="0"/>
                <w:sz w:val="18"/>
                <w:szCs w:val="18"/>
              </w:rPr>
              <w:t xml:space="preserve"> septiembre, </w:t>
            </w:r>
            <w:r w:rsidR="001708B5" w:rsidRPr="00003289">
              <w:rPr>
                <w:rFonts w:ascii="Arial" w:hAnsi="Arial" w:cs="Arial"/>
                <w:b w:val="0"/>
                <w:sz w:val="18"/>
                <w:szCs w:val="18"/>
              </w:rPr>
              <w:t>por metodologías</w:t>
            </w:r>
            <w:r w:rsidRPr="00003289">
              <w:rPr>
                <w:rFonts w:ascii="Arial" w:hAnsi="Arial" w:cs="Arial"/>
                <w:b w:val="0"/>
                <w:sz w:val="18"/>
                <w:szCs w:val="18"/>
              </w:rPr>
              <w:t xml:space="preserve"> CJCP, CPT y ARIMA,</w:t>
            </w:r>
            <w:r w:rsidR="006B77D8" w:rsidRPr="00003289">
              <w:rPr>
                <w:rFonts w:ascii="Arial" w:hAnsi="Arial" w:cs="Arial"/>
                <w:b w:val="0"/>
                <w:sz w:val="18"/>
                <w:szCs w:val="18"/>
              </w:rPr>
              <w:t xml:space="preserve"> y a partir de septiembre</w:t>
            </w:r>
            <w:r w:rsidRPr="00003289">
              <w:rPr>
                <w:rFonts w:ascii="Arial" w:hAnsi="Arial" w:cs="Arial"/>
                <w:b w:val="0"/>
                <w:sz w:val="18"/>
                <w:szCs w:val="18"/>
              </w:rPr>
              <w:t xml:space="preserve"> </w:t>
            </w:r>
            <w:r w:rsidR="006B77D8" w:rsidRPr="00003289">
              <w:rPr>
                <w:rFonts w:ascii="Arial" w:hAnsi="Arial" w:cs="Arial"/>
                <w:b w:val="0"/>
                <w:sz w:val="18"/>
                <w:szCs w:val="18"/>
              </w:rPr>
              <w:t>una</w:t>
            </w:r>
            <w:r w:rsidRPr="00003289">
              <w:rPr>
                <w:rFonts w:ascii="Arial" w:hAnsi="Arial" w:cs="Arial"/>
                <w:b w:val="0"/>
                <w:sz w:val="18"/>
                <w:szCs w:val="18"/>
              </w:rPr>
              <w:t xml:space="preserve"> adicional a las </w:t>
            </w:r>
            <w:r w:rsidR="006B77D8" w:rsidRPr="00003289">
              <w:rPr>
                <w:rFonts w:ascii="Arial" w:hAnsi="Arial" w:cs="Arial"/>
                <w:b w:val="0"/>
                <w:sz w:val="18"/>
                <w:szCs w:val="18"/>
              </w:rPr>
              <w:t>dos</w:t>
            </w:r>
            <w:r w:rsidRPr="00003289">
              <w:rPr>
                <w:rFonts w:ascii="Arial" w:hAnsi="Arial" w:cs="Arial"/>
                <w:b w:val="0"/>
                <w:sz w:val="18"/>
                <w:szCs w:val="18"/>
              </w:rPr>
              <w:t xml:space="preserve"> propuestas</w:t>
            </w:r>
            <w:r w:rsidR="006F35ED" w:rsidRPr="00003289">
              <w:rPr>
                <w:rFonts w:ascii="Arial" w:hAnsi="Arial" w:cs="Arial"/>
                <w:b w:val="0"/>
                <w:sz w:val="18"/>
                <w:szCs w:val="18"/>
              </w:rPr>
              <w:t>.</w:t>
            </w:r>
            <w:r w:rsidRPr="00003289">
              <w:rPr>
                <w:rFonts w:ascii="Arial" w:hAnsi="Arial" w:cs="Arial"/>
                <w:b w:val="0"/>
                <w:sz w:val="18"/>
                <w:szCs w:val="18"/>
              </w:rPr>
              <w:t xml:space="preserve"> </w:t>
            </w:r>
          </w:p>
          <w:p w:rsidR="00981EFB" w:rsidRDefault="00981EFB" w:rsidP="00840ECA">
            <w:pPr>
              <w:rPr>
                <w:rFonts w:ascii="Arial" w:hAnsi="Arial" w:cs="Arial"/>
                <w:b w:val="0"/>
                <w:bCs w:val="0"/>
                <w:sz w:val="18"/>
                <w:szCs w:val="18"/>
              </w:rPr>
            </w:pPr>
          </w:p>
          <w:p w:rsidR="00BF1707" w:rsidRDefault="00981EFB" w:rsidP="00840ECA">
            <w:pPr>
              <w:jc w:val="both"/>
              <w:rPr>
                <w:rFonts w:ascii="Arial" w:eastAsiaTheme="majorEastAsia" w:hAnsi="Arial" w:cs="Arial"/>
                <w:color w:val="0070C0"/>
                <w:sz w:val="18"/>
                <w:szCs w:val="18"/>
              </w:rPr>
            </w:pPr>
            <w:r w:rsidRPr="003B6ED1">
              <w:rPr>
                <w:rFonts w:ascii="Arial" w:eastAsiaTheme="majorEastAsia" w:hAnsi="Arial" w:cs="Arial"/>
                <w:color w:val="0070C0"/>
                <w:sz w:val="18"/>
                <w:szCs w:val="18"/>
              </w:rPr>
              <w:t>Producto final</w:t>
            </w:r>
          </w:p>
          <w:p w:rsidR="00235BE9" w:rsidRPr="003B6ED1" w:rsidRDefault="00235BE9" w:rsidP="00840ECA">
            <w:pPr>
              <w:jc w:val="both"/>
              <w:rPr>
                <w:rFonts w:ascii="Arial" w:eastAsiaTheme="majorEastAsia" w:hAnsi="Arial" w:cs="Arial"/>
                <w:color w:val="0070C0"/>
                <w:sz w:val="18"/>
                <w:szCs w:val="18"/>
              </w:rPr>
            </w:pPr>
          </w:p>
          <w:p w:rsidR="00981EFB" w:rsidRPr="00003289" w:rsidRDefault="00981EFB" w:rsidP="003B6ED1">
            <w:pPr>
              <w:pStyle w:val="Prrafodelista"/>
              <w:numPr>
                <w:ilvl w:val="1"/>
                <w:numId w:val="114"/>
              </w:numPr>
              <w:ind w:left="308" w:hanging="308"/>
              <w:rPr>
                <w:rFonts w:ascii="Arial" w:hAnsi="Arial" w:cs="Arial"/>
                <w:b w:val="0"/>
                <w:sz w:val="18"/>
                <w:szCs w:val="18"/>
              </w:rPr>
            </w:pPr>
            <w:r w:rsidRPr="00003289">
              <w:rPr>
                <w:rFonts w:ascii="Arial" w:hAnsi="Arial" w:cs="Arial"/>
                <w:b w:val="0"/>
                <w:sz w:val="18"/>
                <w:szCs w:val="18"/>
              </w:rPr>
              <w:t>Documento con el análisis de predicción hidrológica con un horizonte de</w:t>
            </w:r>
            <w:r w:rsidR="00C65C71" w:rsidRPr="00003289">
              <w:rPr>
                <w:rFonts w:ascii="Arial" w:hAnsi="Arial" w:cs="Arial"/>
                <w:b w:val="0"/>
                <w:sz w:val="18"/>
                <w:szCs w:val="18"/>
              </w:rPr>
              <w:t xml:space="preserve"> </w:t>
            </w:r>
            <w:r w:rsidR="001B01B9" w:rsidRPr="00003289">
              <w:rPr>
                <w:rFonts w:ascii="Arial" w:hAnsi="Arial" w:cs="Arial"/>
                <w:b w:val="0"/>
                <w:sz w:val="18"/>
                <w:szCs w:val="18"/>
              </w:rPr>
              <w:t>uno</w:t>
            </w:r>
            <w:r w:rsidR="00C65C71" w:rsidRPr="00003289">
              <w:rPr>
                <w:rFonts w:ascii="Arial" w:hAnsi="Arial" w:cs="Arial"/>
                <w:b w:val="0"/>
                <w:sz w:val="18"/>
                <w:szCs w:val="18"/>
              </w:rPr>
              <w:t xml:space="preserve"> y </w:t>
            </w:r>
            <w:r w:rsidR="001B01B9" w:rsidRPr="00003289">
              <w:rPr>
                <w:rFonts w:ascii="Arial" w:hAnsi="Arial" w:cs="Arial"/>
                <w:b w:val="0"/>
                <w:sz w:val="18"/>
                <w:szCs w:val="18"/>
              </w:rPr>
              <w:t>tres</w:t>
            </w:r>
            <w:r w:rsidR="00C65C71" w:rsidRPr="00003289">
              <w:rPr>
                <w:rFonts w:ascii="Arial" w:hAnsi="Arial" w:cs="Arial"/>
                <w:b w:val="0"/>
                <w:sz w:val="18"/>
                <w:szCs w:val="18"/>
              </w:rPr>
              <w:t xml:space="preserve"> meses para 30 estaciones</w:t>
            </w:r>
            <w:r w:rsidR="006F35ED" w:rsidRPr="00003289">
              <w:rPr>
                <w:rFonts w:ascii="Arial" w:hAnsi="Arial" w:cs="Arial"/>
                <w:b w:val="0"/>
                <w:sz w:val="18"/>
                <w:szCs w:val="18"/>
              </w:rPr>
              <w:t>.</w:t>
            </w:r>
          </w:p>
          <w:p w:rsidR="00BF1707" w:rsidRPr="00DA142D" w:rsidRDefault="00BF1707" w:rsidP="00840ECA">
            <w:pPr>
              <w:rPr>
                <w:rFonts w:ascii="Arial" w:hAnsi="Arial" w:cs="Arial"/>
                <w:b w:val="0"/>
                <w:bCs w:val="0"/>
                <w:sz w:val="18"/>
                <w:szCs w:val="18"/>
              </w:rPr>
            </w:pPr>
          </w:p>
        </w:tc>
      </w:tr>
    </w:tbl>
    <w:p w:rsidR="005E0FA5" w:rsidRDefault="005E0FA5" w:rsidP="001B01B9">
      <w:pPr>
        <w:spacing w:after="0" w:line="240" w:lineRule="auto"/>
        <w:rPr>
          <w:rFonts w:ascii="Arial" w:hAnsi="Arial" w:cs="Arial"/>
          <w:b/>
          <w:sz w:val="24"/>
        </w:rPr>
      </w:pPr>
    </w:p>
    <w:tbl>
      <w:tblPr>
        <w:tblStyle w:val="Tabladecuadrcula4-nfasis51"/>
        <w:tblW w:w="10212" w:type="dxa"/>
        <w:jc w:val="center"/>
        <w:tblLayout w:type="fixed"/>
        <w:tblLook w:val="04A0" w:firstRow="1" w:lastRow="0" w:firstColumn="1" w:lastColumn="0" w:noHBand="0" w:noVBand="1"/>
      </w:tblPr>
      <w:tblGrid>
        <w:gridCol w:w="1980"/>
        <w:gridCol w:w="1843"/>
        <w:gridCol w:w="2693"/>
        <w:gridCol w:w="1134"/>
        <w:gridCol w:w="1417"/>
        <w:gridCol w:w="1145"/>
      </w:tblGrid>
      <w:tr w:rsidR="001B01B9" w:rsidRPr="001E0824" w:rsidTr="006B048B">
        <w:trPr>
          <w:cnfStyle w:val="100000000000" w:firstRow="1" w:lastRow="0" w:firstColumn="0" w:lastColumn="0" w:oddVBand="0" w:evenVBand="0" w:oddHBand="0"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235BE9" w:rsidRDefault="0074542A" w:rsidP="00840ECA">
            <w:pPr>
              <w:jc w:val="center"/>
              <w:rPr>
                <w:rFonts w:ascii="Arial" w:hAnsi="Arial" w:cs="Arial"/>
                <w:sz w:val="18"/>
              </w:rPr>
            </w:pPr>
            <w:r w:rsidRPr="001E0824">
              <w:rPr>
                <w:rFonts w:ascii="Arial" w:hAnsi="Arial" w:cs="Arial"/>
                <w:sz w:val="18"/>
              </w:rPr>
              <w:t xml:space="preserve">Actividad </w:t>
            </w:r>
          </w:p>
          <w:p w:rsidR="0074542A" w:rsidRPr="001E0824" w:rsidRDefault="0074542A" w:rsidP="00840ECA">
            <w:pPr>
              <w:jc w:val="center"/>
              <w:rPr>
                <w:rFonts w:ascii="Arial" w:hAnsi="Arial" w:cs="Arial"/>
                <w:sz w:val="18"/>
              </w:rPr>
            </w:pPr>
            <w:r w:rsidRPr="001E0824">
              <w:rPr>
                <w:rFonts w:ascii="Arial" w:hAnsi="Arial" w:cs="Arial"/>
                <w:sz w:val="18"/>
              </w:rPr>
              <w:t>desagregada</w:t>
            </w:r>
          </w:p>
        </w:tc>
        <w:tc>
          <w:tcPr>
            <w:tcW w:w="1843" w:type="dxa"/>
            <w:vAlign w:val="center"/>
          </w:tcPr>
          <w:p w:rsidR="0074542A" w:rsidRPr="001E0824" w:rsidRDefault="0074542A"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2693" w:type="dxa"/>
            <w:vAlign w:val="center"/>
          </w:tcPr>
          <w:p w:rsidR="0074542A" w:rsidRPr="001E0824" w:rsidRDefault="0074542A"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134" w:type="dxa"/>
            <w:vAlign w:val="center"/>
          </w:tcPr>
          <w:p w:rsidR="0074542A" w:rsidRPr="006B048B" w:rsidRDefault="0074542A"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Meta</w:t>
            </w:r>
          </w:p>
        </w:tc>
        <w:tc>
          <w:tcPr>
            <w:tcW w:w="1417" w:type="dxa"/>
            <w:vAlign w:val="center"/>
          </w:tcPr>
          <w:p w:rsidR="001B01B9" w:rsidRPr="006B048B" w:rsidRDefault="0074542A"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74542A" w:rsidRPr="006B048B" w:rsidRDefault="001B01B9"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554DC2">
              <w:rPr>
                <w:rFonts w:ascii="Arial" w:hAnsi="Arial" w:cs="Arial"/>
                <w:sz w:val="18"/>
                <w:szCs w:val="18"/>
              </w:rPr>
              <w:t xml:space="preserve">  </w:t>
            </w:r>
          </w:p>
        </w:tc>
        <w:tc>
          <w:tcPr>
            <w:tcW w:w="1145" w:type="dxa"/>
            <w:vAlign w:val="center"/>
          </w:tcPr>
          <w:p w:rsidR="0074542A" w:rsidRPr="006B048B" w:rsidRDefault="0074542A"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1B01B9" w:rsidRPr="006B048B" w:rsidRDefault="001B01B9"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1B01B9" w:rsidRPr="001E0824" w:rsidTr="006B048B">
        <w:trPr>
          <w:cnfStyle w:val="000000100000" w:firstRow="0" w:lastRow="0" w:firstColumn="0" w:lastColumn="0" w:oddVBand="0" w:evenVBand="0" w:oddHBand="1" w:evenHBand="0" w:firstRowFirstColumn="0" w:firstRowLastColumn="0" w:lastRowFirstColumn="0" w:lastRowLastColumn="0"/>
          <w:trHeight w:val="2041"/>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74542A" w:rsidRPr="00577D66" w:rsidRDefault="006F35ED" w:rsidP="00840ECA">
            <w:pPr>
              <w:pStyle w:val="NormalWeb"/>
              <w:spacing w:before="0" w:beforeAutospacing="0" w:after="0" w:afterAutospacing="0"/>
              <w:ind w:left="22" w:hanging="22"/>
              <w:textAlignment w:val="center"/>
              <w:rPr>
                <w:rFonts w:ascii="Arial" w:hAnsi="Arial" w:cs="Arial"/>
                <w:b w:val="0"/>
                <w:sz w:val="36"/>
                <w:szCs w:val="36"/>
              </w:rPr>
            </w:pPr>
            <w:r>
              <w:rPr>
                <w:rFonts w:ascii="Arial" w:hAnsi="Arial" w:cs="Arial"/>
                <w:b w:val="0"/>
                <w:color w:val="000000"/>
                <w:kern w:val="24"/>
                <w:sz w:val="18"/>
                <w:szCs w:val="18"/>
                <w:lang w:val="es-US"/>
              </w:rPr>
              <w:t xml:space="preserve">5. </w:t>
            </w:r>
            <w:r w:rsidR="0074542A" w:rsidRPr="00577D66">
              <w:rPr>
                <w:rFonts w:ascii="Arial" w:hAnsi="Arial" w:cs="Arial"/>
                <w:b w:val="0"/>
                <w:color w:val="000000"/>
                <w:kern w:val="24"/>
                <w:sz w:val="18"/>
                <w:szCs w:val="18"/>
                <w:lang w:val="es-US"/>
              </w:rPr>
              <w:t>Optimización de los procesos operacionales del pronóstico hidrológico en la plataforma FEWS</w:t>
            </w:r>
            <w:r w:rsidR="007B4FF9">
              <w:rPr>
                <w:rFonts w:ascii="Arial" w:hAnsi="Arial" w:cs="Arial"/>
                <w:b w:val="0"/>
                <w:color w:val="000000"/>
                <w:kern w:val="24"/>
                <w:sz w:val="18"/>
                <w:szCs w:val="18"/>
                <w:lang w:val="es-US"/>
              </w:rPr>
              <w:t xml:space="preserve"> </w:t>
            </w:r>
            <w:r w:rsidR="0074542A" w:rsidRPr="00577D66">
              <w:rPr>
                <w:rFonts w:ascii="Arial" w:hAnsi="Arial" w:cs="Arial"/>
                <w:b w:val="0"/>
                <w:color w:val="000000"/>
                <w:kern w:val="24"/>
                <w:sz w:val="18"/>
                <w:szCs w:val="18"/>
                <w:lang w:val="es-US"/>
              </w:rPr>
              <w:t>Colombia</w:t>
            </w:r>
          </w:p>
        </w:tc>
        <w:tc>
          <w:tcPr>
            <w:tcW w:w="1843" w:type="dxa"/>
            <w:vAlign w:val="center"/>
          </w:tcPr>
          <w:p w:rsidR="0074542A" w:rsidRPr="00577D66" w:rsidRDefault="0074542A"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577D66">
              <w:rPr>
                <w:rFonts w:ascii="Arial" w:hAnsi="Arial" w:cs="Arial"/>
                <w:color w:val="000000"/>
                <w:kern w:val="24"/>
                <w:sz w:val="18"/>
                <w:szCs w:val="18"/>
                <w:lang w:val="es-US"/>
              </w:rPr>
              <w:t xml:space="preserve">Número de mejoras en el proceso tipo relacionados con pronóstico </w:t>
            </w:r>
            <w:r w:rsidR="001B01B9">
              <w:rPr>
                <w:rFonts w:ascii="Arial" w:hAnsi="Arial" w:cs="Arial"/>
                <w:color w:val="000000"/>
                <w:kern w:val="24"/>
                <w:sz w:val="18"/>
                <w:szCs w:val="18"/>
                <w:lang w:val="es-US"/>
              </w:rPr>
              <w:t>h</w:t>
            </w:r>
            <w:r w:rsidRPr="00577D66">
              <w:rPr>
                <w:rFonts w:ascii="Arial" w:hAnsi="Arial" w:cs="Arial"/>
                <w:color w:val="000000"/>
                <w:kern w:val="24"/>
                <w:sz w:val="18"/>
                <w:szCs w:val="18"/>
                <w:lang w:val="es-US"/>
              </w:rPr>
              <w:t>idrológico en la plataforma FEWS</w:t>
            </w:r>
          </w:p>
        </w:tc>
        <w:tc>
          <w:tcPr>
            <w:tcW w:w="2693" w:type="dxa"/>
            <w:vAlign w:val="center"/>
          </w:tcPr>
          <w:p w:rsidR="0074542A" w:rsidRDefault="0074542A"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US"/>
              </w:rPr>
            </w:pPr>
            <w:r w:rsidRPr="00577D66">
              <w:rPr>
                <w:rFonts w:ascii="Arial" w:hAnsi="Arial" w:cs="Arial"/>
                <w:color w:val="000000"/>
                <w:kern w:val="24"/>
                <w:sz w:val="18"/>
                <w:szCs w:val="18"/>
                <w:lang w:val="es-US"/>
              </w:rPr>
              <w:t>Mejoras</w:t>
            </w:r>
            <w:r w:rsidR="0084441A">
              <w:rPr>
                <w:rFonts w:ascii="Arial" w:hAnsi="Arial" w:cs="Arial"/>
                <w:color w:val="000000"/>
                <w:kern w:val="24"/>
                <w:sz w:val="18"/>
                <w:szCs w:val="18"/>
                <w:lang w:val="es-US"/>
              </w:rPr>
              <w:t xml:space="preserve"> </w:t>
            </w:r>
            <w:r w:rsidRPr="00577D66">
              <w:rPr>
                <w:rFonts w:ascii="Arial" w:hAnsi="Arial" w:cs="Arial"/>
                <w:color w:val="000000"/>
                <w:kern w:val="24"/>
                <w:sz w:val="18"/>
                <w:szCs w:val="18"/>
                <w:lang w:val="es-US"/>
              </w:rPr>
              <w:t>implementadas en la versión en vivo de la Plataforma FEWS</w:t>
            </w:r>
            <w:r w:rsidR="007B4FF9">
              <w:rPr>
                <w:rFonts w:ascii="Arial" w:hAnsi="Arial" w:cs="Arial"/>
                <w:color w:val="000000"/>
                <w:kern w:val="24"/>
                <w:sz w:val="18"/>
                <w:szCs w:val="18"/>
                <w:lang w:val="es-US"/>
              </w:rPr>
              <w:t xml:space="preserve"> </w:t>
            </w:r>
            <w:r w:rsidRPr="00577D66">
              <w:rPr>
                <w:rFonts w:ascii="Arial" w:hAnsi="Arial" w:cs="Arial"/>
                <w:color w:val="000000"/>
                <w:kern w:val="24"/>
                <w:sz w:val="18"/>
                <w:szCs w:val="18"/>
                <w:lang w:val="es-US"/>
              </w:rPr>
              <w:t xml:space="preserve">Colombia del proceso tipo relacionados con pronóstico </w:t>
            </w:r>
            <w:r w:rsidR="006F35ED">
              <w:rPr>
                <w:rFonts w:ascii="Arial" w:hAnsi="Arial" w:cs="Arial"/>
                <w:color w:val="000000"/>
                <w:kern w:val="24"/>
                <w:sz w:val="18"/>
                <w:szCs w:val="18"/>
                <w:lang w:val="es-US"/>
              </w:rPr>
              <w:t>h</w:t>
            </w:r>
            <w:r w:rsidRPr="00577D66">
              <w:rPr>
                <w:rFonts w:ascii="Arial" w:hAnsi="Arial" w:cs="Arial"/>
                <w:color w:val="000000"/>
                <w:kern w:val="24"/>
                <w:sz w:val="18"/>
                <w:szCs w:val="18"/>
                <w:lang w:val="es-US"/>
              </w:rPr>
              <w:t>idrológico</w:t>
            </w:r>
          </w:p>
          <w:p w:rsidR="00235BE9" w:rsidRPr="00577D66" w:rsidRDefault="00235BE9"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p>
        </w:tc>
        <w:tc>
          <w:tcPr>
            <w:tcW w:w="1134" w:type="dxa"/>
            <w:vAlign w:val="center"/>
          </w:tcPr>
          <w:p w:rsidR="0074542A" w:rsidRPr="00577D66" w:rsidRDefault="0074542A" w:rsidP="003B6ED1">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577D66">
              <w:rPr>
                <w:rFonts w:ascii="Arial" w:hAnsi="Arial" w:cs="Arial"/>
                <w:color w:val="000000"/>
                <w:kern w:val="24"/>
                <w:sz w:val="18"/>
                <w:szCs w:val="18"/>
                <w:lang w:val="es-US"/>
              </w:rPr>
              <w:t xml:space="preserve">5 </w:t>
            </w:r>
          </w:p>
        </w:tc>
        <w:tc>
          <w:tcPr>
            <w:tcW w:w="1417" w:type="dxa"/>
            <w:vAlign w:val="center"/>
          </w:tcPr>
          <w:p w:rsidR="0074542A" w:rsidRPr="00577D66" w:rsidRDefault="0074542A"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DA087A">
              <w:rPr>
                <w:rFonts w:ascii="Arial" w:hAnsi="Arial" w:cs="Arial"/>
                <w:color w:val="000000"/>
                <w:kern w:val="24"/>
                <w:sz w:val="18"/>
                <w:szCs w:val="18"/>
              </w:rPr>
              <w:t>100</w:t>
            </w:r>
          </w:p>
        </w:tc>
        <w:tc>
          <w:tcPr>
            <w:tcW w:w="1145" w:type="dxa"/>
            <w:vAlign w:val="center"/>
          </w:tcPr>
          <w:p w:rsidR="0074542A" w:rsidRPr="007B4FF9" w:rsidRDefault="002708FD"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b/>
                <w:noProof/>
                <w:sz w:val="24"/>
                <w:lang w:val="es-ES" w:eastAsia="es-ES"/>
              </w:rPr>
              <mc:AlternateContent>
                <mc:Choice Requires="wps">
                  <w:drawing>
                    <wp:anchor distT="0" distB="0" distL="114300" distR="114300" simplePos="0" relativeHeight="251634688" behindDoc="0" locked="0" layoutInCell="1" allowOverlap="1" wp14:anchorId="5E17B353" wp14:editId="4E4767C5">
                      <wp:simplePos x="0" y="0"/>
                      <wp:positionH relativeFrom="column">
                        <wp:posOffset>138430</wp:posOffset>
                      </wp:positionH>
                      <wp:positionV relativeFrom="paragraph">
                        <wp:posOffset>222885</wp:posOffset>
                      </wp:positionV>
                      <wp:extent cx="352425" cy="361950"/>
                      <wp:effectExtent l="0" t="0" r="28575" b="19050"/>
                      <wp:wrapNone/>
                      <wp:docPr id="61" name="Elipse 6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2F2152" id="Elipse 61" o:spid="_x0000_s1026" style="position:absolute;margin-left:10.9pt;margin-top:17.55pt;width:27.75pt;height:2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" fillcolor="#70ad47 [3209]" strokecolor="#70ad47 [3209]" strokeweight="1pt">
                      <v:stroke joinstyle="miter"/>
                    </v:oval>
                  </w:pict>
                </mc:Fallback>
              </mc:AlternateContent>
            </w:r>
            <w:r>
              <w:rPr>
                <w:rFonts w:ascii="Arial" w:hAnsi="Arial" w:cs="Arial"/>
                <w:sz w:val="18"/>
                <w:szCs w:val="18"/>
              </w:rPr>
              <w:t>100</w:t>
            </w:r>
          </w:p>
        </w:tc>
      </w:tr>
      <w:tr w:rsidR="0074542A" w:rsidRPr="001E0824" w:rsidTr="006B048B">
        <w:trPr>
          <w:trHeight w:val="4025"/>
          <w:jc w:val="center"/>
        </w:trPr>
        <w:tc>
          <w:tcPr>
            <w:cnfStyle w:val="001000000000" w:firstRow="0" w:lastRow="0" w:firstColumn="1" w:lastColumn="0" w:oddVBand="0" w:evenVBand="0" w:oddHBand="0" w:evenHBand="0" w:firstRowFirstColumn="0" w:firstRowLastColumn="0" w:lastRowFirstColumn="0" w:lastRowLastColumn="0"/>
            <w:tcW w:w="10212" w:type="dxa"/>
            <w:gridSpan w:val="6"/>
            <w:vAlign w:val="center"/>
          </w:tcPr>
          <w:p w:rsidR="001B01B9" w:rsidRDefault="001B01B9" w:rsidP="00840ECA">
            <w:pPr>
              <w:rPr>
                <w:rFonts w:ascii="Arial" w:eastAsiaTheme="majorEastAsia" w:hAnsi="Arial" w:cs="Arial"/>
                <w:color w:val="0070C0"/>
                <w:sz w:val="18"/>
                <w:szCs w:val="18"/>
              </w:rPr>
            </w:pPr>
          </w:p>
          <w:p w:rsidR="0074542A" w:rsidRPr="003B6ED1" w:rsidRDefault="0074542A" w:rsidP="00840ECA">
            <w:pPr>
              <w:rPr>
                <w:rFonts w:ascii="Arial" w:eastAsiaTheme="majorEastAsia" w:hAnsi="Arial" w:cs="Arial"/>
                <w:b w:val="0"/>
                <w:color w:val="0070C0"/>
                <w:sz w:val="18"/>
                <w:szCs w:val="18"/>
              </w:rPr>
            </w:pPr>
            <w:r w:rsidRPr="00235BE9">
              <w:rPr>
                <w:rFonts w:ascii="Arial" w:eastAsiaTheme="majorEastAsia" w:hAnsi="Arial" w:cs="Arial"/>
                <w:color w:val="0070C0"/>
                <w:sz w:val="18"/>
                <w:szCs w:val="18"/>
              </w:rPr>
              <w:t>Descripción del avance</w:t>
            </w:r>
          </w:p>
          <w:p w:rsidR="00235BE9" w:rsidRPr="003B6ED1" w:rsidRDefault="00235BE9" w:rsidP="00840ECA">
            <w:pPr>
              <w:rPr>
                <w:rFonts w:ascii="Arial" w:eastAsiaTheme="majorEastAsia" w:hAnsi="Arial" w:cs="Arial"/>
                <w:b w:val="0"/>
                <w:color w:val="0070C0"/>
                <w:sz w:val="18"/>
                <w:szCs w:val="18"/>
              </w:rPr>
            </w:pPr>
          </w:p>
          <w:p w:rsidR="0074542A" w:rsidRPr="001B01B9" w:rsidRDefault="0074542A" w:rsidP="003B6ED1">
            <w:pPr>
              <w:pStyle w:val="Prrafodelista"/>
              <w:numPr>
                <w:ilvl w:val="0"/>
                <w:numId w:val="109"/>
              </w:numPr>
              <w:ind w:left="308" w:hanging="308"/>
              <w:rPr>
                <w:rFonts w:ascii="Arial" w:hAnsi="Arial" w:cs="Arial"/>
                <w:b w:val="0"/>
                <w:sz w:val="18"/>
                <w:szCs w:val="18"/>
              </w:rPr>
            </w:pPr>
            <w:r w:rsidRPr="001B01B9">
              <w:rPr>
                <w:rFonts w:ascii="Arial" w:hAnsi="Arial" w:cs="Arial"/>
                <w:b w:val="0"/>
                <w:sz w:val="18"/>
                <w:szCs w:val="18"/>
              </w:rPr>
              <w:t>Evaluación de la representatividad del campo de lluvia a partir de análisis del balance hídrico en la cuenca alta del modelo hidrológico del río San Jorge</w:t>
            </w:r>
            <w:r w:rsidR="006F35ED">
              <w:rPr>
                <w:rFonts w:ascii="Arial" w:hAnsi="Arial" w:cs="Arial"/>
                <w:b w:val="0"/>
                <w:sz w:val="18"/>
                <w:szCs w:val="18"/>
              </w:rPr>
              <w:t>.</w:t>
            </w:r>
          </w:p>
          <w:p w:rsidR="0074542A" w:rsidRPr="001B01B9" w:rsidRDefault="0074542A" w:rsidP="003B6ED1">
            <w:pPr>
              <w:pStyle w:val="Prrafodelista"/>
              <w:numPr>
                <w:ilvl w:val="0"/>
                <w:numId w:val="109"/>
              </w:numPr>
              <w:ind w:left="308" w:hanging="308"/>
              <w:rPr>
                <w:rFonts w:ascii="Arial" w:hAnsi="Arial" w:cs="Arial"/>
                <w:b w:val="0"/>
                <w:sz w:val="18"/>
                <w:szCs w:val="18"/>
              </w:rPr>
            </w:pPr>
            <w:r w:rsidRPr="001B01B9">
              <w:rPr>
                <w:rFonts w:ascii="Arial" w:hAnsi="Arial" w:cs="Arial"/>
                <w:b w:val="0"/>
                <w:sz w:val="18"/>
                <w:szCs w:val="18"/>
              </w:rPr>
              <w:t>Identificación de incertidumbre en el modelo hidrológico del</w:t>
            </w:r>
            <w:r w:rsidR="001B01B9">
              <w:rPr>
                <w:rFonts w:ascii="Arial" w:hAnsi="Arial" w:cs="Arial"/>
                <w:b w:val="0"/>
                <w:sz w:val="18"/>
                <w:szCs w:val="18"/>
              </w:rPr>
              <w:t xml:space="preserve"> río</w:t>
            </w:r>
            <w:r w:rsidRPr="001B01B9">
              <w:rPr>
                <w:rFonts w:ascii="Arial" w:hAnsi="Arial" w:cs="Arial"/>
                <w:b w:val="0"/>
                <w:sz w:val="18"/>
                <w:szCs w:val="18"/>
              </w:rPr>
              <w:t xml:space="preserve"> San Jorge</w:t>
            </w:r>
            <w:r w:rsidR="001B01B9">
              <w:rPr>
                <w:rFonts w:ascii="Arial" w:hAnsi="Arial" w:cs="Arial"/>
                <w:b w:val="0"/>
                <w:sz w:val="18"/>
                <w:szCs w:val="18"/>
              </w:rPr>
              <w:t>,</w:t>
            </w:r>
            <w:r w:rsidRPr="001B01B9">
              <w:rPr>
                <w:rFonts w:ascii="Arial" w:hAnsi="Arial" w:cs="Arial"/>
                <w:b w:val="0"/>
                <w:sz w:val="18"/>
                <w:szCs w:val="18"/>
              </w:rPr>
              <w:t xml:space="preserve"> asociados a la curva de decaimiento y primeras pruebas de optimización de los parámetros </w:t>
            </w:r>
            <w:r w:rsidR="001B01B9">
              <w:rPr>
                <w:rFonts w:ascii="Arial" w:hAnsi="Arial" w:cs="Arial"/>
                <w:b w:val="0"/>
                <w:sz w:val="18"/>
                <w:szCs w:val="18"/>
              </w:rPr>
              <w:t xml:space="preserve">de </w:t>
            </w:r>
            <w:r w:rsidRPr="001B01B9">
              <w:rPr>
                <w:rFonts w:ascii="Arial" w:hAnsi="Arial" w:cs="Arial"/>
                <w:b w:val="0"/>
                <w:sz w:val="18"/>
                <w:szCs w:val="18"/>
              </w:rPr>
              <w:t>la percolación</w:t>
            </w:r>
            <w:r w:rsidR="006F35ED">
              <w:rPr>
                <w:rFonts w:ascii="Arial" w:hAnsi="Arial" w:cs="Arial"/>
                <w:b w:val="0"/>
                <w:sz w:val="18"/>
                <w:szCs w:val="18"/>
              </w:rPr>
              <w:t>.</w:t>
            </w:r>
          </w:p>
          <w:p w:rsidR="0074542A" w:rsidRPr="001B01B9" w:rsidRDefault="0074542A" w:rsidP="003B6ED1">
            <w:pPr>
              <w:pStyle w:val="Prrafodelista"/>
              <w:numPr>
                <w:ilvl w:val="0"/>
                <w:numId w:val="109"/>
              </w:numPr>
              <w:ind w:left="308" w:hanging="308"/>
              <w:rPr>
                <w:rFonts w:ascii="Arial" w:hAnsi="Arial" w:cs="Arial"/>
                <w:b w:val="0"/>
                <w:sz w:val="18"/>
                <w:szCs w:val="18"/>
              </w:rPr>
            </w:pPr>
            <w:r w:rsidRPr="001B01B9">
              <w:rPr>
                <w:rFonts w:ascii="Arial" w:hAnsi="Arial" w:cs="Arial"/>
                <w:b w:val="0"/>
                <w:sz w:val="18"/>
                <w:szCs w:val="18"/>
              </w:rPr>
              <w:t>Calibración del modelo hidrológico del</w:t>
            </w:r>
            <w:r w:rsidR="001B01B9">
              <w:rPr>
                <w:rFonts w:ascii="Arial" w:hAnsi="Arial" w:cs="Arial"/>
                <w:b w:val="0"/>
                <w:sz w:val="18"/>
                <w:szCs w:val="18"/>
              </w:rPr>
              <w:t xml:space="preserve"> río</w:t>
            </w:r>
            <w:r w:rsidRPr="001B01B9">
              <w:rPr>
                <w:rFonts w:ascii="Arial" w:hAnsi="Arial" w:cs="Arial"/>
                <w:b w:val="0"/>
                <w:sz w:val="18"/>
                <w:szCs w:val="18"/>
              </w:rPr>
              <w:t xml:space="preserve"> </w:t>
            </w:r>
            <w:r w:rsidR="001B01B9">
              <w:rPr>
                <w:rFonts w:ascii="Arial" w:hAnsi="Arial" w:cs="Arial"/>
                <w:b w:val="0"/>
                <w:sz w:val="18"/>
                <w:szCs w:val="18"/>
              </w:rPr>
              <w:t>S</w:t>
            </w:r>
            <w:r w:rsidRPr="001B01B9">
              <w:rPr>
                <w:rFonts w:ascii="Arial" w:hAnsi="Arial" w:cs="Arial"/>
                <w:b w:val="0"/>
                <w:sz w:val="18"/>
                <w:szCs w:val="18"/>
              </w:rPr>
              <w:t xml:space="preserve">an Jorge a escala horaria con información estimada de lluvia a partir de imágenes </w:t>
            </w:r>
            <w:r w:rsidR="001B01B9">
              <w:rPr>
                <w:rFonts w:ascii="Arial" w:hAnsi="Arial" w:cs="Arial"/>
                <w:b w:val="0"/>
                <w:sz w:val="18"/>
                <w:szCs w:val="18"/>
              </w:rPr>
              <w:t>s</w:t>
            </w:r>
            <w:r w:rsidRPr="001B01B9">
              <w:rPr>
                <w:rFonts w:ascii="Arial" w:hAnsi="Arial" w:cs="Arial"/>
                <w:b w:val="0"/>
                <w:sz w:val="18"/>
                <w:szCs w:val="18"/>
              </w:rPr>
              <w:t>atelitales</w:t>
            </w:r>
            <w:r w:rsidR="006F35ED">
              <w:rPr>
                <w:rFonts w:ascii="Arial" w:hAnsi="Arial" w:cs="Arial"/>
                <w:b w:val="0"/>
                <w:sz w:val="18"/>
                <w:szCs w:val="18"/>
              </w:rPr>
              <w:t>.</w:t>
            </w:r>
          </w:p>
          <w:p w:rsidR="0074542A" w:rsidRPr="00235BE9" w:rsidRDefault="0074542A" w:rsidP="00840ECA">
            <w:pPr>
              <w:rPr>
                <w:rFonts w:ascii="Arial" w:hAnsi="Arial" w:cs="Arial"/>
                <w:b w:val="0"/>
                <w:sz w:val="18"/>
                <w:szCs w:val="18"/>
              </w:rPr>
            </w:pPr>
          </w:p>
          <w:p w:rsidR="0074542A" w:rsidRPr="003B6ED1" w:rsidRDefault="0074542A" w:rsidP="00840ECA">
            <w:pPr>
              <w:jc w:val="both"/>
              <w:rPr>
                <w:rFonts w:ascii="Arial" w:eastAsiaTheme="majorEastAsia" w:hAnsi="Arial" w:cs="Arial"/>
                <w:b w:val="0"/>
                <w:color w:val="0070C0"/>
                <w:sz w:val="18"/>
                <w:szCs w:val="18"/>
              </w:rPr>
            </w:pPr>
            <w:r w:rsidRPr="003B6ED1">
              <w:rPr>
                <w:rFonts w:ascii="Arial" w:eastAsiaTheme="majorEastAsia" w:hAnsi="Arial" w:cs="Arial"/>
                <w:color w:val="0070C0"/>
                <w:sz w:val="18"/>
                <w:szCs w:val="18"/>
              </w:rPr>
              <w:t>Producto final</w:t>
            </w:r>
          </w:p>
          <w:p w:rsidR="00235BE9" w:rsidRPr="003B6ED1" w:rsidRDefault="00235BE9" w:rsidP="00840ECA">
            <w:pPr>
              <w:jc w:val="both"/>
              <w:rPr>
                <w:rFonts w:ascii="Arial" w:eastAsiaTheme="majorEastAsia" w:hAnsi="Arial" w:cs="Arial"/>
                <w:b w:val="0"/>
                <w:color w:val="2F5496" w:themeColor="accent1" w:themeShade="BF"/>
                <w:sz w:val="18"/>
                <w:szCs w:val="18"/>
              </w:rPr>
            </w:pPr>
          </w:p>
          <w:p w:rsidR="0074542A" w:rsidRPr="00003289" w:rsidRDefault="0074542A" w:rsidP="003B6ED1">
            <w:pPr>
              <w:pStyle w:val="Prrafodelista"/>
              <w:numPr>
                <w:ilvl w:val="0"/>
                <w:numId w:val="109"/>
              </w:numPr>
              <w:ind w:left="308" w:hanging="308"/>
              <w:rPr>
                <w:rFonts w:ascii="Arial" w:hAnsi="Arial" w:cs="Arial"/>
                <w:b w:val="0"/>
                <w:sz w:val="18"/>
                <w:szCs w:val="18"/>
              </w:rPr>
            </w:pPr>
            <w:r w:rsidRPr="00003289">
              <w:rPr>
                <w:rFonts w:ascii="Arial" w:hAnsi="Arial" w:cs="Arial"/>
                <w:b w:val="0"/>
                <w:sz w:val="18"/>
                <w:szCs w:val="18"/>
              </w:rPr>
              <w:t>Mejoras sobre la plataforma FEWS están disponibles en la versión en vivo, estas consistieron en la implementación de modelos ARMA en 366 estaciones hidrológicas</w:t>
            </w:r>
            <w:r w:rsidR="007B4FF9" w:rsidRPr="00003289">
              <w:rPr>
                <w:rFonts w:ascii="Arial" w:hAnsi="Arial" w:cs="Arial"/>
                <w:b w:val="0"/>
                <w:sz w:val="18"/>
                <w:szCs w:val="18"/>
              </w:rPr>
              <w:t>,</w:t>
            </w:r>
            <w:r w:rsidRPr="00003289">
              <w:rPr>
                <w:rFonts w:ascii="Arial" w:hAnsi="Arial" w:cs="Arial"/>
                <w:b w:val="0"/>
                <w:sz w:val="18"/>
                <w:szCs w:val="18"/>
              </w:rPr>
              <w:t xml:space="preserve"> con un horizonte de </w:t>
            </w:r>
            <w:r w:rsidR="007B4FF9" w:rsidRPr="00003289">
              <w:rPr>
                <w:rFonts w:ascii="Arial" w:hAnsi="Arial" w:cs="Arial"/>
                <w:b w:val="0"/>
                <w:sz w:val="18"/>
                <w:szCs w:val="18"/>
              </w:rPr>
              <w:t>siete</w:t>
            </w:r>
            <w:r w:rsidRPr="00003289">
              <w:rPr>
                <w:rFonts w:ascii="Arial" w:hAnsi="Arial" w:cs="Arial"/>
                <w:b w:val="0"/>
                <w:sz w:val="18"/>
                <w:szCs w:val="18"/>
              </w:rPr>
              <w:t xml:space="preserve"> días</w:t>
            </w:r>
            <w:r w:rsidR="006F35ED" w:rsidRPr="00003289">
              <w:rPr>
                <w:rFonts w:ascii="Arial" w:hAnsi="Arial" w:cs="Arial"/>
                <w:b w:val="0"/>
                <w:sz w:val="18"/>
                <w:szCs w:val="18"/>
              </w:rPr>
              <w:t>.</w:t>
            </w:r>
          </w:p>
          <w:p w:rsidR="0074542A" w:rsidRPr="007B4FF9" w:rsidRDefault="0074542A" w:rsidP="003B6ED1">
            <w:pPr>
              <w:pStyle w:val="Prrafodelista"/>
              <w:numPr>
                <w:ilvl w:val="0"/>
                <w:numId w:val="109"/>
              </w:numPr>
              <w:ind w:left="308" w:hanging="308"/>
              <w:rPr>
                <w:rFonts w:ascii="Arial" w:hAnsi="Arial" w:cs="Arial"/>
                <w:b w:val="0"/>
                <w:sz w:val="18"/>
                <w:szCs w:val="18"/>
              </w:rPr>
            </w:pPr>
            <w:r w:rsidRPr="007B4FF9">
              <w:rPr>
                <w:rFonts w:ascii="Arial" w:hAnsi="Arial" w:cs="Arial"/>
                <w:b w:val="0"/>
                <w:sz w:val="18"/>
                <w:szCs w:val="18"/>
              </w:rPr>
              <w:t>Esta mejora influy</w:t>
            </w:r>
            <w:r w:rsidR="007B4FF9">
              <w:rPr>
                <w:rFonts w:ascii="Arial" w:hAnsi="Arial" w:cs="Arial"/>
                <w:b w:val="0"/>
                <w:sz w:val="18"/>
                <w:szCs w:val="18"/>
              </w:rPr>
              <w:t>ó</w:t>
            </w:r>
            <w:r w:rsidRPr="007B4FF9">
              <w:rPr>
                <w:rFonts w:ascii="Arial" w:hAnsi="Arial" w:cs="Arial"/>
                <w:b w:val="0"/>
                <w:sz w:val="18"/>
                <w:szCs w:val="18"/>
              </w:rPr>
              <w:t xml:space="preserve"> sobre las entradas del modelo hidráulico del sector la Coquera</w:t>
            </w:r>
            <w:r w:rsidR="007B4FF9">
              <w:rPr>
                <w:rFonts w:ascii="Arial" w:hAnsi="Arial" w:cs="Arial"/>
                <w:b w:val="0"/>
                <w:sz w:val="18"/>
                <w:szCs w:val="18"/>
              </w:rPr>
              <w:t>-</w:t>
            </w:r>
            <w:r w:rsidRPr="007B4FF9">
              <w:rPr>
                <w:rFonts w:ascii="Arial" w:hAnsi="Arial" w:cs="Arial"/>
                <w:b w:val="0"/>
                <w:sz w:val="18"/>
                <w:szCs w:val="18"/>
              </w:rPr>
              <w:t xml:space="preserve">Tres cruces sobre el Cauca, dando una mejor representatividad, para los días </w:t>
            </w:r>
            <w:r w:rsidR="007B4FF9">
              <w:rPr>
                <w:rFonts w:ascii="Arial" w:hAnsi="Arial" w:cs="Arial"/>
                <w:b w:val="0"/>
                <w:sz w:val="18"/>
                <w:szCs w:val="18"/>
              </w:rPr>
              <w:t>dos</w:t>
            </w:r>
            <w:r w:rsidRPr="007B4FF9">
              <w:rPr>
                <w:rFonts w:ascii="Arial" w:hAnsi="Arial" w:cs="Arial"/>
                <w:b w:val="0"/>
                <w:sz w:val="18"/>
                <w:szCs w:val="18"/>
              </w:rPr>
              <w:t xml:space="preserve"> y </w:t>
            </w:r>
            <w:r w:rsidR="007B4FF9">
              <w:rPr>
                <w:rFonts w:ascii="Arial" w:hAnsi="Arial" w:cs="Arial"/>
                <w:b w:val="0"/>
                <w:sz w:val="18"/>
                <w:szCs w:val="18"/>
              </w:rPr>
              <w:t>tres</w:t>
            </w:r>
            <w:r w:rsidRPr="007B4FF9">
              <w:rPr>
                <w:rFonts w:ascii="Arial" w:hAnsi="Arial" w:cs="Arial"/>
                <w:b w:val="0"/>
                <w:sz w:val="18"/>
                <w:szCs w:val="18"/>
              </w:rPr>
              <w:t>.</w:t>
            </w:r>
          </w:p>
          <w:p w:rsidR="0074542A" w:rsidRPr="003B6ED1" w:rsidRDefault="0074542A" w:rsidP="003B6ED1">
            <w:pPr>
              <w:pStyle w:val="Prrafodelista"/>
              <w:numPr>
                <w:ilvl w:val="0"/>
                <w:numId w:val="109"/>
              </w:numPr>
              <w:ind w:left="308" w:hanging="308"/>
              <w:rPr>
                <w:rFonts w:ascii="Arial" w:hAnsi="Arial" w:cs="Arial"/>
                <w:b w:val="0"/>
                <w:sz w:val="24"/>
                <w:lang w:val="es-MX"/>
              </w:rPr>
            </w:pPr>
            <w:r w:rsidRPr="00E33C01">
              <w:rPr>
                <w:rFonts w:ascii="Arial" w:hAnsi="Arial" w:cs="Arial"/>
                <w:b w:val="0"/>
                <w:sz w:val="18"/>
                <w:szCs w:val="18"/>
              </w:rPr>
              <w:t xml:space="preserve">La revisión de los modelos del Alto San Jorge no permitió establecer mejoras en los indicadores de representatividad </w:t>
            </w:r>
            <w:r w:rsidR="00186FD7" w:rsidRPr="00E33C01">
              <w:rPr>
                <w:rFonts w:ascii="Arial" w:hAnsi="Arial" w:cs="Arial"/>
                <w:b w:val="0"/>
                <w:sz w:val="18"/>
                <w:szCs w:val="18"/>
              </w:rPr>
              <w:t>y,</w:t>
            </w:r>
            <w:r w:rsidRPr="00E33C01">
              <w:rPr>
                <w:rFonts w:ascii="Arial" w:hAnsi="Arial" w:cs="Arial"/>
                <w:b w:val="0"/>
                <w:sz w:val="18"/>
                <w:szCs w:val="18"/>
              </w:rPr>
              <w:t xml:space="preserve"> por tanto, no se implementó en la herramienta en vivo. Se continúa haciendo pruebas en la vigencia 2020 para mejorar la representavidad del modelo con nuevas fuentes de datos y diferentes resoluciones temporales</w:t>
            </w:r>
            <w:r w:rsidR="006F35ED">
              <w:rPr>
                <w:rFonts w:ascii="Arial" w:hAnsi="Arial" w:cs="Arial"/>
                <w:b w:val="0"/>
                <w:sz w:val="18"/>
                <w:szCs w:val="18"/>
              </w:rPr>
              <w:t>.</w:t>
            </w:r>
          </w:p>
          <w:p w:rsidR="001B01B9" w:rsidRPr="003B6ED1" w:rsidRDefault="001B01B9" w:rsidP="003B6ED1">
            <w:pPr>
              <w:pStyle w:val="Prrafodelista"/>
              <w:rPr>
                <w:rFonts w:ascii="Arial" w:hAnsi="Arial" w:cs="Arial"/>
                <w:sz w:val="24"/>
                <w:lang w:val="es-MX"/>
              </w:rPr>
            </w:pPr>
          </w:p>
        </w:tc>
      </w:tr>
    </w:tbl>
    <w:p w:rsidR="00577D66" w:rsidRDefault="00577D66" w:rsidP="00137FC4">
      <w:pPr>
        <w:spacing w:after="0" w:line="240" w:lineRule="auto"/>
        <w:rPr>
          <w:rFonts w:ascii="Arial" w:hAnsi="Arial" w:cs="Arial"/>
          <w:b/>
          <w:sz w:val="24"/>
        </w:rPr>
      </w:pPr>
    </w:p>
    <w:p w:rsidR="00D03434" w:rsidRPr="00307C50" w:rsidRDefault="00AA7644" w:rsidP="006B048B">
      <w:pPr>
        <w:spacing w:after="0" w:line="240" w:lineRule="auto"/>
        <w:rPr>
          <w:rFonts w:ascii="Arial" w:hAnsi="Arial" w:cs="Arial"/>
          <w:b/>
          <w:color w:val="0070C0"/>
        </w:rPr>
      </w:pPr>
      <w:r w:rsidRPr="00307C50">
        <w:rPr>
          <w:rFonts w:ascii="Arial" w:hAnsi="Arial" w:cs="Arial"/>
          <w:color w:val="0070C0"/>
          <w:lang w:val="es-ES"/>
        </w:rPr>
        <w:t xml:space="preserve">Actividad principal </w:t>
      </w:r>
      <w:r w:rsidR="00F418A3" w:rsidRPr="00307C50">
        <w:rPr>
          <w:rFonts w:ascii="Arial" w:hAnsi="Arial" w:cs="Arial"/>
          <w:color w:val="0070C0"/>
          <w:lang w:val="es-ES"/>
        </w:rPr>
        <w:t>4</w:t>
      </w:r>
      <w:r w:rsidR="000D7747" w:rsidRPr="00307C50">
        <w:rPr>
          <w:rFonts w:ascii="Arial" w:hAnsi="Arial" w:cs="Arial"/>
          <w:color w:val="0070C0"/>
          <w:lang w:val="es-ES"/>
        </w:rPr>
        <w:t>.</w:t>
      </w:r>
      <w:r w:rsidR="00F418A3" w:rsidRPr="00307C50">
        <w:rPr>
          <w:rFonts w:ascii="Arial" w:hAnsi="Arial" w:cs="Arial"/>
          <w:color w:val="0070C0"/>
          <w:lang w:val="es-ES"/>
        </w:rPr>
        <w:t xml:space="preserve"> </w:t>
      </w:r>
      <w:r w:rsidRPr="00307C50">
        <w:rPr>
          <w:rFonts w:ascii="Arial" w:hAnsi="Arial" w:cs="Arial"/>
          <w:color w:val="0070C0"/>
          <w:lang w:val="es-ES"/>
        </w:rPr>
        <w:t>Implementar el monitoreo de calidad del recurso hídrico</w:t>
      </w:r>
    </w:p>
    <w:p w:rsidR="00D03434" w:rsidRDefault="00D03434" w:rsidP="00137FC4">
      <w:pPr>
        <w:spacing w:after="0" w:line="240" w:lineRule="auto"/>
        <w:rPr>
          <w:rFonts w:ascii="Arial" w:hAnsi="Arial" w:cs="Arial"/>
          <w:b/>
          <w:sz w:val="24"/>
        </w:rPr>
      </w:pPr>
    </w:p>
    <w:tbl>
      <w:tblPr>
        <w:tblStyle w:val="Tabladecuadrcula4-nfasis51"/>
        <w:tblW w:w="10201" w:type="dxa"/>
        <w:jc w:val="center"/>
        <w:tblLayout w:type="fixed"/>
        <w:tblLook w:val="04A0" w:firstRow="1" w:lastRow="0" w:firstColumn="1" w:lastColumn="0" w:noHBand="0" w:noVBand="1"/>
      </w:tblPr>
      <w:tblGrid>
        <w:gridCol w:w="2763"/>
        <w:gridCol w:w="1276"/>
        <w:gridCol w:w="1496"/>
        <w:gridCol w:w="1973"/>
        <w:gridCol w:w="1429"/>
        <w:gridCol w:w="1264"/>
      </w:tblGrid>
      <w:tr w:rsidR="0074542A" w:rsidRPr="001E0824" w:rsidTr="006B048B">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763" w:type="dxa"/>
            <w:vAlign w:val="center"/>
          </w:tcPr>
          <w:p w:rsidR="0074542A" w:rsidRPr="006F35ED" w:rsidRDefault="0074542A" w:rsidP="00840ECA">
            <w:pPr>
              <w:jc w:val="center"/>
              <w:rPr>
                <w:rFonts w:ascii="Arial" w:hAnsi="Arial" w:cs="Arial"/>
                <w:sz w:val="18"/>
                <w:szCs w:val="18"/>
              </w:rPr>
            </w:pPr>
            <w:r w:rsidRPr="006F35ED">
              <w:rPr>
                <w:rFonts w:ascii="Arial" w:hAnsi="Arial" w:cs="Arial"/>
                <w:sz w:val="18"/>
                <w:szCs w:val="18"/>
              </w:rPr>
              <w:t>Actividad desagregada</w:t>
            </w:r>
          </w:p>
        </w:tc>
        <w:tc>
          <w:tcPr>
            <w:tcW w:w="1276" w:type="dxa"/>
            <w:vAlign w:val="center"/>
          </w:tcPr>
          <w:p w:rsidR="0074542A" w:rsidRPr="006F35ED" w:rsidRDefault="0074542A"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F35ED">
              <w:rPr>
                <w:rFonts w:ascii="Arial" w:hAnsi="Arial" w:cs="Arial"/>
                <w:sz w:val="18"/>
                <w:szCs w:val="18"/>
              </w:rPr>
              <w:t>Indicador</w:t>
            </w:r>
          </w:p>
        </w:tc>
        <w:tc>
          <w:tcPr>
            <w:tcW w:w="1496" w:type="dxa"/>
            <w:vAlign w:val="center"/>
          </w:tcPr>
          <w:p w:rsidR="0074542A" w:rsidRPr="006F35ED" w:rsidRDefault="0074542A"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F35ED">
              <w:rPr>
                <w:rFonts w:ascii="Arial" w:hAnsi="Arial" w:cs="Arial"/>
                <w:sz w:val="18"/>
                <w:szCs w:val="18"/>
              </w:rPr>
              <w:t>Producto</w:t>
            </w:r>
          </w:p>
        </w:tc>
        <w:tc>
          <w:tcPr>
            <w:tcW w:w="1973" w:type="dxa"/>
            <w:vAlign w:val="center"/>
          </w:tcPr>
          <w:p w:rsidR="0074542A" w:rsidRPr="006F35ED" w:rsidRDefault="0074542A"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F35ED">
              <w:rPr>
                <w:rFonts w:ascii="Arial" w:hAnsi="Arial" w:cs="Arial"/>
                <w:sz w:val="18"/>
                <w:szCs w:val="18"/>
              </w:rPr>
              <w:t>Meta</w:t>
            </w:r>
          </w:p>
        </w:tc>
        <w:tc>
          <w:tcPr>
            <w:tcW w:w="1429" w:type="dxa"/>
            <w:vAlign w:val="center"/>
          </w:tcPr>
          <w:p w:rsidR="007B4FF9" w:rsidRPr="006B048B" w:rsidRDefault="0074542A" w:rsidP="007B4FF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74542A" w:rsidRPr="006B048B" w:rsidRDefault="007B4FF9" w:rsidP="00E33C0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264" w:type="dxa"/>
            <w:vAlign w:val="center"/>
          </w:tcPr>
          <w:p w:rsidR="0074542A" w:rsidRPr="006B048B" w:rsidRDefault="0074542A" w:rsidP="003B6ED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7B4FF9" w:rsidRPr="006B048B" w:rsidRDefault="007B4FF9" w:rsidP="003B6ED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74542A" w:rsidRPr="001E0824" w:rsidTr="006B048B">
        <w:trPr>
          <w:cnfStyle w:val="000000100000" w:firstRow="0" w:lastRow="0" w:firstColumn="0" w:lastColumn="0" w:oddVBand="0" w:evenVBand="0" w:oddHBand="1" w:evenHBand="0" w:firstRowFirstColumn="0" w:firstRowLastColumn="0" w:lastRowFirstColumn="0" w:lastRowLastColumn="0"/>
          <w:trHeight w:val="2381"/>
          <w:jc w:val="center"/>
        </w:trPr>
        <w:tc>
          <w:tcPr>
            <w:cnfStyle w:val="001000000000" w:firstRow="0" w:lastRow="0" w:firstColumn="1" w:lastColumn="0" w:oddVBand="0" w:evenVBand="0" w:oddHBand="0" w:evenHBand="0" w:firstRowFirstColumn="0" w:firstRowLastColumn="0" w:lastRowFirstColumn="0" w:lastRowLastColumn="0"/>
            <w:tcW w:w="2763" w:type="dxa"/>
            <w:vAlign w:val="center"/>
          </w:tcPr>
          <w:p w:rsidR="0074542A" w:rsidRPr="00AA7644" w:rsidRDefault="006F35ED" w:rsidP="00840ECA">
            <w:pPr>
              <w:pStyle w:val="NormalWeb"/>
              <w:spacing w:before="0" w:beforeAutospacing="0" w:after="0" w:afterAutospacing="0"/>
              <w:textAlignment w:val="center"/>
              <w:rPr>
                <w:rFonts w:ascii="Arial" w:hAnsi="Arial" w:cs="Arial"/>
                <w:b w:val="0"/>
                <w:bCs w:val="0"/>
                <w:sz w:val="18"/>
                <w:szCs w:val="18"/>
              </w:rPr>
            </w:pPr>
            <w:r>
              <w:rPr>
                <w:rFonts w:ascii="Arial" w:hAnsi="Arial" w:cs="Arial"/>
                <w:b w:val="0"/>
                <w:bCs w:val="0"/>
                <w:color w:val="000000"/>
                <w:kern w:val="24"/>
                <w:sz w:val="18"/>
                <w:szCs w:val="18"/>
              </w:rPr>
              <w:t xml:space="preserve">11. </w:t>
            </w:r>
            <w:r w:rsidR="0074542A" w:rsidRPr="00AA7644">
              <w:rPr>
                <w:rFonts w:ascii="Arial" w:hAnsi="Arial" w:cs="Arial"/>
                <w:b w:val="0"/>
                <w:bCs w:val="0"/>
                <w:color w:val="000000"/>
                <w:kern w:val="24"/>
                <w:sz w:val="18"/>
                <w:szCs w:val="18"/>
              </w:rPr>
              <w:t>Realizar ensayos de muestras colectadas en la Red Básica de Monitoreo de Calidad de Agua</w:t>
            </w:r>
            <w:r w:rsidR="007B4FF9">
              <w:rPr>
                <w:rFonts w:ascii="Arial" w:hAnsi="Arial" w:cs="Arial"/>
                <w:b w:val="0"/>
                <w:bCs w:val="0"/>
                <w:color w:val="000000"/>
                <w:kern w:val="24"/>
                <w:sz w:val="18"/>
                <w:szCs w:val="18"/>
              </w:rPr>
              <w:t>,</w:t>
            </w:r>
            <w:r w:rsidR="0074542A" w:rsidRPr="00AA7644">
              <w:rPr>
                <w:rFonts w:ascii="Arial" w:hAnsi="Arial" w:cs="Arial"/>
                <w:b w:val="0"/>
                <w:bCs w:val="0"/>
                <w:color w:val="000000"/>
                <w:kern w:val="24"/>
                <w:sz w:val="18"/>
                <w:szCs w:val="18"/>
              </w:rPr>
              <w:t xml:space="preserve"> </w:t>
            </w:r>
            <w:r w:rsidR="00026398">
              <w:rPr>
                <w:rFonts w:ascii="Arial" w:hAnsi="Arial" w:cs="Arial"/>
                <w:b w:val="0"/>
                <w:sz w:val="18"/>
              </w:rPr>
              <w:t>Ideam</w:t>
            </w:r>
          </w:p>
        </w:tc>
        <w:tc>
          <w:tcPr>
            <w:tcW w:w="1276" w:type="dxa"/>
            <w:vAlign w:val="center"/>
          </w:tcPr>
          <w:p w:rsidR="0074542A" w:rsidRPr="00AA7644" w:rsidRDefault="0074542A"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7644">
              <w:rPr>
                <w:rFonts w:ascii="Arial" w:hAnsi="Arial" w:cs="Arial"/>
                <w:color w:val="000000"/>
                <w:kern w:val="24"/>
                <w:sz w:val="18"/>
                <w:szCs w:val="18"/>
              </w:rPr>
              <w:t xml:space="preserve">Reporte </w:t>
            </w:r>
            <w:r w:rsidR="007B4FF9">
              <w:rPr>
                <w:rFonts w:ascii="Arial" w:hAnsi="Arial" w:cs="Arial"/>
                <w:color w:val="000000"/>
                <w:kern w:val="24"/>
                <w:sz w:val="18"/>
                <w:szCs w:val="18"/>
              </w:rPr>
              <w:t>a</w:t>
            </w:r>
            <w:r w:rsidRPr="00AA7644">
              <w:rPr>
                <w:rFonts w:ascii="Arial" w:hAnsi="Arial" w:cs="Arial"/>
                <w:color w:val="000000"/>
                <w:kern w:val="24"/>
                <w:sz w:val="18"/>
                <w:szCs w:val="18"/>
              </w:rPr>
              <w:t>nual de los resultados de análisis de muestras recolectadas en la Red Básica de Monitoreo de Calidad de Agua</w:t>
            </w:r>
          </w:p>
        </w:tc>
        <w:tc>
          <w:tcPr>
            <w:tcW w:w="1496" w:type="dxa"/>
            <w:vAlign w:val="center"/>
          </w:tcPr>
          <w:p w:rsidR="0074542A" w:rsidRPr="00AA7644" w:rsidRDefault="0074542A"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7644">
              <w:rPr>
                <w:rFonts w:ascii="Arial" w:hAnsi="Arial" w:cs="Arial"/>
                <w:color w:val="000000"/>
                <w:kern w:val="24"/>
                <w:sz w:val="18"/>
                <w:szCs w:val="18"/>
              </w:rPr>
              <w:t xml:space="preserve">Reporte </w:t>
            </w:r>
            <w:r w:rsidR="007B4FF9">
              <w:rPr>
                <w:rFonts w:ascii="Arial" w:hAnsi="Arial" w:cs="Arial"/>
                <w:color w:val="000000"/>
                <w:kern w:val="24"/>
                <w:sz w:val="18"/>
                <w:szCs w:val="18"/>
              </w:rPr>
              <w:t>a</w:t>
            </w:r>
            <w:r w:rsidRPr="00AA7644">
              <w:rPr>
                <w:rFonts w:ascii="Arial" w:hAnsi="Arial" w:cs="Arial"/>
                <w:color w:val="000000"/>
                <w:kern w:val="24"/>
                <w:sz w:val="18"/>
                <w:szCs w:val="18"/>
              </w:rPr>
              <w:t>nual análisis de muestras recolectadas en la Red Básica de Monitoreo de Calidad de Agua</w:t>
            </w:r>
          </w:p>
        </w:tc>
        <w:tc>
          <w:tcPr>
            <w:tcW w:w="1973" w:type="dxa"/>
            <w:vAlign w:val="center"/>
          </w:tcPr>
          <w:p w:rsidR="007B4FF9" w:rsidRDefault="0074542A" w:rsidP="007B4FF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AA7644">
              <w:rPr>
                <w:rFonts w:ascii="Arial" w:hAnsi="Arial" w:cs="Arial"/>
                <w:color w:val="000000"/>
                <w:kern w:val="24"/>
                <w:sz w:val="18"/>
                <w:szCs w:val="18"/>
              </w:rPr>
              <w:t>Reportar mínimo</w:t>
            </w:r>
            <w:r w:rsidR="007B4FF9">
              <w:rPr>
                <w:rFonts w:ascii="Arial" w:hAnsi="Arial" w:cs="Arial"/>
                <w:color w:val="000000"/>
                <w:kern w:val="24"/>
                <w:sz w:val="18"/>
                <w:szCs w:val="18"/>
              </w:rPr>
              <w:t xml:space="preserve"> de</w:t>
            </w:r>
            <w:r w:rsidRPr="00AA7644">
              <w:rPr>
                <w:rFonts w:ascii="Arial" w:hAnsi="Arial" w:cs="Arial"/>
                <w:color w:val="000000"/>
                <w:kern w:val="24"/>
                <w:sz w:val="18"/>
                <w:szCs w:val="18"/>
              </w:rPr>
              <w:t xml:space="preserve"> 592 </w:t>
            </w:r>
            <w:r w:rsidR="007B4FF9">
              <w:rPr>
                <w:rFonts w:ascii="Arial" w:hAnsi="Arial" w:cs="Arial"/>
                <w:color w:val="000000"/>
                <w:kern w:val="24"/>
                <w:sz w:val="18"/>
                <w:szCs w:val="18"/>
              </w:rPr>
              <w:t>r</w:t>
            </w:r>
            <w:r w:rsidRPr="00AA7644">
              <w:rPr>
                <w:rFonts w:ascii="Arial" w:hAnsi="Arial" w:cs="Arial"/>
                <w:color w:val="000000"/>
                <w:kern w:val="24"/>
                <w:sz w:val="18"/>
                <w:szCs w:val="18"/>
              </w:rPr>
              <w:t>esultados de variables fisicoquímicas de muestras</w:t>
            </w:r>
          </w:p>
          <w:p w:rsidR="0074542A" w:rsidRPr="00AA7644" w:rsidRDefault="0074542A" w:rsidP="007B4FF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7644">
              <w:rPr>
                <w:rFonts w:ascii="Arial" w:hAnsi="Arial" w:cs="Arial"/>
                <w:color w:val="000000"/>
                <w:kern w:val="24"/>
                <w:sz w:val="18"/>
                <w:szCs w:val="18"/>
              </w:rPr>
              <w:t xml:space="preserve">(148 estaciones por 4 variables, suponiendo que solo se </w:t>
            </w:r>
            <w:r w:rsidR="007B4FF9">
              <w:rPr>
                <w:rFonts w:ascii="Arial" w:hAnsi="Arial" w:cs="Arial"/>
                <w:color w:val="000000"/>
                <w:kern w:val="24"/>
                <w:sz w:val="18"/>
                <w:szCs w:val="18"/>
              </w:rPr>
              <w:t xml:space="preserve">hace </w:t>
            </w:r>
            <w:r w:rsidRPr="00AA7644">
              <w:rPr>
                <w:rFonts w:ascii="Arial" w:hAnsi="Arial" w:cs="Arial"/>
                <w:color w:val="000000"/>
                <w:kern w:val="24"/>
                <w:sz w:val="18"/>
                <w:szCs w:val="18"/>
              </w:rPr>
              <w:t>una campaña en el año)</w:t>
            </w:r>
          </w:p>
        </w:tc>
        <w:tc>
          <w:tcPr>
            <w:tcW w:w="1429" w:type="dxa"/>
            <w:vAlign w:val="center"/>
          </w:tcPr>
          <w:p w:rsidR="0074542A" w:rsidRPr="00AA7644" w:rsidRDefault="0074542A" w:rsidP="00E33C01">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A087A">
              <w:rPr>
                <w:rFonts w:ascii="Arial" w:hAnsi="Arial" w:cs="Arial"/>
                <w:color w:val="000000"/>
                <w:kern w:val="24"/>
                <w:sz w:val="18"/>
                <w:szCs w:val="18"/>
              </w:rPr>
              <w:t>100</w:t>
            </w:r>
          </w:p>
        </w:tc>
        <w:tc>
          <w:tcPr>
            <w:tcW w:w="1264" w:type="dxa"/>
            <w:vAlign w:val="center"/>
          </w:tcPr>
          <w:p w:rsidR="0074542A" w:rsidRDefault="0074542A"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74542A" w:rsidRPr="00E33C01" w:rsidRDefault="001708B5"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b/>
                <w:noProof/>
                <w:sz w:val="24"/>
                <w:lang w:val="es-ES" w:eastAsia="es-ES"/>
              </w:rPr>
              <mc:AlternateContent>
                <mc:Choice Requires="wps">
                  <w:drawing>
                    <wp:anchor distT="0" distB="0" distL="114300" distR="114300" simplePos="0" relativeHeight="251633664" behindDoc="0" locked="0" layoutInCell="1" allowOverlap="1" wp14:anchorId="2464CAA2" wp14:editId="49BE6911">
                      <wp:simplePos x="0" y="0"/>
                      <wp:positionH relativeFrom="column">
                        <wp:posOffset>167640</wp:posOffset>
                      </wp:positionH>
                      <wp:positionV relativeFrom="paragraph">
                        <wp:posOffset>203835</wp:posOffset>
                      </wp:positionV>
                      <wp:extent cx="352425" cy="361950"/>
                      <wp:effectExtent l="0" t="0" r="28575" b="19050"/>
                      <wp:wrapNone/>
                      <wp:docPr id="60" name="Elipse 6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BF2F4E" id="Elipse 60" o:spid="_x0000_s1026" style="position:absolute;margin-left:13.2pt;margin-top:16.05pt;width:27.75pt;height:2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" fillcolor="#70ad47 [3209]" strokecolor="#70ad47 [3209]" strokeweight="1pt">
                      <v:stroke joinstyle="miter"/>
                    </v:oval>
                  </w:pict>
                </mc:Fallback>
              </mc:AlternateContent>
            </w:r>
            <w:r w:rsidR="002708FD">
              <w:rPr>
                <w:rFonts w:ascii="Arial" w:hAnsi="Arial" w:cs="Arial"/>
                <w:sz w:val="18"/>
                <w:szCs w:val="18"/>
              </w:rPr>
              <w:t>100</w:t>
            </w:r>
          </w:p>
        </w:tc>
      </w:tr>
      <w:tr w:rsidR="0074542A" w:rsidRPr="001E0824" w:rsidTr="006B048B">
        <w:trPr>
          <w:trHeight w:val="1304"/>
          <w:jc w:val="center"/>
        </w:trPr>
        <w:tc>
          <w:tcPr>
            <w:cnfStyle w:val="001000000000" w:firstRow="0" w:lastRow="0" w:firstColumn="1" w:lastColumn="0" w:oddVBand="0" w:evenVBand="0" w:oddHBand="0" w:evenHBand="0" w:firstRowFirstColumn="0" w:firstRowLastColumn="0" w:lastRowFirstColumn="0" w:lastRowLastColumn="0"/>
            <w:tcW w:w="10201" w:type="dxa"/>
            <w:gridSpan w:val="6"/>
            <w:vAlign w:val="center"/>
          </w:tcPr>
          <w:p w:rsidR="00E33C01" w:rsidRDefault="00E33C01" w:rsidP="00840ECA">
            <w:pPr>
              <w:pStyle w:val="NormalWeb"/>
              <w:spacing w:before="0" w:beforeAutospacing="0" w:after="0" w:afterAutospacing="0"/>
              <w:textAlignment w:val="center"/>
              <w:rPr>
                <w:rFonts w:ascii="Arial" w:eastAsiaTheme="majorEastAsia" w:hAnsi="Arial" w:cs="Arial"/>
                <w:color w:val="2F5496" w:themeColor="accent1" w:themeShade="BF"/>
                <w:sz w:val="18"/>
                <w:szCs w:val="18"/>
              </w:rPr>
            </w:pPr>
          </w:p>
          <w:p w:rsidR="000D7747" w:rsidRPr="003B6ED1" w:rsidRDefault="0074542A" w:rsidP="00840ECA">
            <w:pPr>
              <w:pStyle w:val="NormalWeb"/>
              <w:spacing w:before="0" w:beforeAutospacing="0" w:after="0" w:afterAutospacing="0"/>
              <w:textAlignment w:val="center"/>
              <w:rPr>
                <w:rFonts w:ascii="Arial" w:eastAsiaTheme="majorEastAsia" w:hAnsi="Arial" w:cs="Arial"/>
                <w:color w:val="0070C0"/>
                <w:sz w:val="18"/>
                <w:szCs w:val="18"/>
              </w:rPr>
            </w:pPr>
            <w:r w:rsidRPr="003B6ED1">
              <w:rPr>
                <w:rFonts w:ascii="Arial" w:eastAsiaTheme="majorEastAsia" w:hAnsi="Arial" w:cs="Arial"/>
                <w:color w:val="0070C0"/>
                <w:sz w:val="18"/>
                <w:szCs w:val="18"/>
              </w:rPr>
              <w:t>Descripción del avance</w:t>
            </w:r>
          </w:p>
          <w:p w:rsidR="00E33C01" w:rsidRPr="003B6ED1" w:rsidRDefault="00E33C01" w:rsidP="00840ECA">
            <w:pPr>
              <w:pStyle w:val="NormalWeb"/>
              <w:spacing w:before="0" w:beforeAutospacing="0" w:after="0" w:afterAutospacing="0"/>
              <w:textAlignment w:val="center"/>
              <w:rPr>
                <w:rFonts w:ascii="Arial" w:eastAsiaTheme="majorEastAsia" w:hAnsi="Arial" w:cs="Arial"/>
                <w:b w:val="0"/>
                <w:bCs w:val="0"/>
                <w:color w:val="2F5496" w:themeColor="accent1" w:themeShade="BF"/>
                <w:sz w:val="18"/>
                <w:szCs w:val="18"/>
              </w:rPr>
            </w:pPr>
          </w:p>
          <w:p w:rsidR="0074542A" w:rsidRPr="00E33C01" w:rsidRDefault="00E33C01" w:rsidP="003B6ED1">
            <w:pPr>
              <w:pStyle w:val="NormalWeb"/>
              <w:numPr>
                <w:ilvl w:val="0"/>
                <w:numId w:val="115"/>
              </w:numPr>
              <w:spacing w:before="0" w:beforeAutospacing="0" w:after="0" w:afterAutospacing="0"/>
              <w:ind w:left="308" w:hanging="308"/>
              <w:textAlignment w:val="center"/>
              <w:rPr>
                <w:rFonts w:ascii="Arial" w:hAnsi="Arial" w:cs="Arial"/>
                <w:b w:val="0"/>
                <w:color w:val="000000"/>
                <w:kern w:val="24"/>
                <w:sz w:val="18"/>
                <w:szCs w:val="18"/>
              </w:rPr>
            </w:pPr>
            <w:r>
              <w:rPr>
                <w:rFonts w:ascii="Arial" w:hAnsi="Arial" w:cs="Arial"/>
                <w:b w:val="0"/>
                <w:color w:val="000000"/>
                <w:kern w:val="24"/>
                <w:sz w:val="18"/>
                <w:szCs w:val="18"/>
              </w:rPr>
              <w:t>A</w:t>
            </w:r>
            <w:r w:rsidR="0074542A" w:rsidRPr="00E33C01">
              <w:rPr>
                <w:rFonts w:ascii="Arial" w:hAnsi="Arial" w:cs="Arial"/>
                <w:b w:val="0"/>
                <w:color w:val="000000"/>
                <w:kern w:val="24"/>
                <w:sz w:val="18"/>
                <w:szCs w:val="18"/>
              </w:rPr>
              <w:t xml:space="preserve">nálisis de laboratorio y de campo </w:t>
            </w:r>
            <w:r w:rsidR="00B41BA3" w:rsidRPr="00E33C01">
              <w:rPr>
                <w:rFonts w:ascii="Arial" w:hAnsi="Arial" w:cs="Arial"/>
                <w:b w:val="0"/>
                <w:color w:val="000000"/>
                <w:kern w:val="24"/>
                <w:sz w:val="18"/>
                <w:szCs w:val="18"/>
              </w:rPr>
              <w:t xml:space="preserve">del </w:t>
            </w:r>
            <w:r w:rsidR="00B41BA3">
              <w:rPr>
                <w:rFonts w:ascii="Arial" w:hAnsi="Arial" w:cs="Arial"/>
                <w:b w:val="0"/>
                <w:color w:val="000000"/>
                <w:kern w:val="24"/>
                <w:sz w:val="18"/>
                <w:szCs w:val="18"/>
              </w:rPr>
              <w:t>ciento</w:t>
            </w:r>
            <w:r>
              <w:rPr>
                <w:rFonts w:ascii="Arial" w:hAnsi="Arial" w:cs="Arial"/>
                <w:b w:val="0"/>
                <w:color w:val="000000"/>
                <w:kern w:val="24"/>
                <w:sz w:val="18"/>
                <w:szCs w:val="18"/>
              </w:rPr>
              <w:t xml:space="preserve"> por ciento </w:t>
            </w:r>
            <w:r w:rsidR="0074542A" w:rsidRPr="00E33C01">
              <w:rPr>
                <w:rFonts w:ascii="Arial" w:hAnsi="Arial" w:cs="Arial"/>
                <w:b w:val="0"/>
                <w:color w:val="000000"/>
                <w:kern w:val="24"/>
                <w:sz w:val="18"/>
                <w:szCs w:val="18"/>
              </w:rPr>
              <w:t>de las muestras allegadas al laboratorio en el periodo evaluado</w:t>
            </w:r>
            <w:r w:rsidR="006F35ED">
              <w:rPr>
                <w:rFonts w:ascii="Arial" w:hAnsi="Arial" w:cs="Arial"/>
                <w:b w:val="0"/>
                <w:color w:val="000000"/>
                <w:kern w:val="24"/>
                <w:sz w:val="18"/>
                <w:szCs w:val="18"/>
              </w:rPr>
              <w:t>.</w:t>
            </w:r>
          </w:p>
          <w:p w:rsidR="0074542A" w:rsidRPr="00E33C01" w:rsidRDefault="0074542A" w:rsidP="00840ECA">
            <w:pPr>
              <w:jc w:val="both"/>
              <w:rPr>
                <w:rFonts w:ascii="Arial" w:hAnsi="Arial" w:cs="Arial"/>
                <w:b w:val="0"/>
                <w:bCs w:val="0"/>
                <w:sz w:val="18"/>
                <w:szCs w:val="18"/>
              </w:rPr>
            </w:pPr>
          </w:p>
          <w:p w:rsidR="000D7747" w:rsidRPr="003B6ED1" w:rsidRDefault="0074542A" w:rsidP="00840ECA">
            <w:pPr>
              <w:jc w:val="both"/>
              <w:rPr>
                <w:rFonts w:ascii="Arial" w:eastAsiaTheme="majorEastAsia" w:hAnsi="Arial" w:cs="Arial"/>
                <w:color w:val="0070C0"/>
                <w:sz w:val="18"/>
                <w:szCs w:val="18"/>
              </w:rPr>
            </w:pPr>
            <w:r w:rsidRPr="003B6ED1">
              <w:rPr>
                <w:rFonts w:ascii="Arial" w:eastAsiaTheme="majorEastAsia" w:hAnsi="Arial" w:cs="Arial"/>
                <w:color w:val="0070C0"/>
                <w:sz w:val="18"/>
                <w:szCs w:val="18"/>
              </w:rPr>
              <w:t>Producto final</w:t>
            </w:r>
          </w:p>
          <w:p w:rsidR="00E33C01" w:rsidRPr="003B6ED1" w:rsidRDefault="00E33C01" w:rsidP="00840ECA">
            <w:pPr>
              <w:jc w:val="both"/>
              <w:rPr>
                <w:rFonts w:ascii="Arial" w:eastAsiaTheme="majorEastAsia" w:hAnsi="Arial" w:cs="Arial"/>
                <w:b w:val="0"/>
                <w:bCs w:val="0"/>
                <w:color w:val="2F5496" w:themeColor="accent1" w:themeShade="BF"/>
                <w:sz w:val="18"/>
                <w:szCs w:val="18"/>
              </w:rPr>
            </w:pPr>
          </w:p>
          <w:p w:rsidR="0074542A" w:rsidRPr="00003289" w:rsidRDefault="0074542A" w:rsidP="003B6ED1">
            <w:pPr>
              <w:pStyle w:val="Prrafodelista"/>
              <w:numPr>
                <w:ilvl w:val="0"/>
                <w:numId w:val="115"/>
              </w:numPr>
              <w:ind w:left="308" w:hanging="308"/>
              <w:jc w:val="both"/>
              <w:rPr>
                <w:rFonts w:ascii="Arial" w:eastAsiaTheme="minorEastAsia" w:hAnsi="Arial" w:cs="Arial"/>
                <w:b w:val="0"/>
                <w:color w:val="000000"/>
                <w:kern w:val="24"/>
                <w:sz w:val="18"/>
                <w:szCs w:val="18"/>
                <w:lang w:eastAsia="es-CO"/>
              </w:rPr>
            </w:pPr>
            <w:r w:rsidRPr="00003289">
              <w:rPr>
                <w:rFonts w:ascii="Arial" w:eastAsiaTheme="minorEastAsia" w:hAnsi="Arial" w:cs="Arial"/>
                <w:b w:val="0"/>
                <w:color w:val="000000"/>
                <w:kern w:val="24"/>
                <w:sz w:val="18"/>
                <w:szCs w:val="18"/>
                <w:lang w:eastAsia="es-CO"/>
              </w:rPr>
              <w:t>Datos fisicoquímicos de calidad de agua de las estaciones monitoreadas en el periodo evaluado</w:t>
            </w:r>
            <w:r w:rsidR="006F35ED" w:rsidRPr="00003289">
              <w:rPr>
                <w:rFonts w:ascii="Arial" w:eastAsiaTheme="minorEastAsia" w:hAnsi="Arial" w:cs="Arial"/>
                <w:b w:val="0"/>
                <w:color w:val="000000"/>
                <w:kern w:val="24"/>
                <w:sz w:val="18"/>
                <w:szCs w:val="18"/>
                <w:lang w:eastAsia="es-CO"/>
              </w:rPr>
              <w:t>.</w:t>
            </w:r>
          </w:p>
          <w:p w:rsidR="00E33C01" w:rsidRPr="00043B7E" w:rsidRDefault="00E33C01" w:rsidP="00840ECA">
            <w:pPr>
              <w:jc w:val="both"/>
              <w:rPr>
                <w:rFonts w:ascii="Arial" w:eastAsiaTheme="minorEastAsia" w:hAnsi="Arial" w:cs="Arial"/>
                <w:b w:val="0"/>
                <w:color w:val="000000"/>
                <w:kern w:val="24"/>
                <w:sz w:val="18"/>
                <w:szCs w:val="18"/>
                <w:lang w:eastAsia="es-CO"/>
              </w:rPr>
            </w:pPr>
          </w:p>
        </w:tc>
      </w:tr>
    </w:tbl>
    <w:p w:rsidR="0074542A" w:rsidRDefault="0074542A" w:rsidP="00137FC4">
      <w:pPr>
        <w:spacing w:after="0" w:line="240" w:lineRule="auto"/>
        <w:rPr>
          <w:rFonts w:ascii="Arial" w:hAnsi="Arial" w:cs="Arial"/>
          <w:b/>
          <w:sz w:val="24"/>
        </w:rPr>
      </w:pPr>
    </w:p>
    <w:tbl>
      <w:tblPr>
        <w:tblStyle w:val="Tabladecuadrcula4-nfasis51"/>
        <w:tblW w:w="10207" w:type="dxa"/>
        <w:jc w:val="center"/>
        <w:tblLayout w:type="fixed"/>
        <w:tblLook w:val="04A0" w:firstRow="1" w:lastRow="0" w:firstColumn="1" w:lastColumn="0" w:noHBand="0" w:noVBand="1"/>
      </w:tblPr>
      <w:tblGrid>
        <w:gridCol w:w="3124"/>
        <w:gridCol w:w="1134"/>
        <w:gridCol w:w="1023"/>
        <w:gridCol w:w="2227"/>
        <w:gridCol w:w="1428"/>
        <w:gridCol w:w="1271"/>
      </w:tblGrid>
      <w:tr w:rsidR="0074542A" w:rsidRPr="001E0824" w:rsidTr="006B048B">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3124" w:type="dxa"/>
            <w:vAlign w:val="center"/>
          </w:tcPr>
          <w:p w:rsidR="00E33C01" w:rsidRDefault="0074542A" w:rsidP="00840ECA">
            <w:pPr>
              <w:jc w:val="center"/>
              <w:rPr>
                <w:rFonts w:ascii="Arial" w:hAnsi="Arial" w:cs="Arial"/>
                <w:sz w:val="18"/>
              </w:rPr>
            </w:pPr>
            <w:r w:rsidRPr="001E0824">
              <w:rPr>
                <w:rFonts w:ascii="Arial" w:hAnsi="Arial" w:cs="Arial"/>
                <w:sz w:val="18"/>
              </w:rPr>
              <w:t xml:space="preserve">Actividad </w:t>
            </w:r>
          </w:p>
          <w:p w:rsidR="0074542A" w:rsidRPr="001E0824" w:rsidRDefault="0074542A" w:rsidP="00840ECA">
            <w:pPr>
              <w:jc w:val="center"/>
              <w:rPr>
                <w:rFonts w:ascii="Arial" w:hAnsi="Arial" w:cs="Arial"/>
                <w:sz w:val="18"/>
              </w:rPr>
            </w:pPr>
            <w:r w:rsidRPr="001E0824">
              <w:rPr>
                <w:rFonts w:ascii="Arial" w:hAnsi="Arial" w:cs="Arial"/>
                <w:sz w:val="18"/>
              </w:rPr>
              <w:t>desagregada</w:t>
            </w:r>
          </w:p>
        </w:tc>
        <w:tc>
          <w:tcPr>
            <w:tcW w:w="1134" w:type="dxa"/>
            <w:vAlign w:val="center"/>
          </w:tcPr>
          <w:p w:rsidR="0074542A" w:rsidRPr="001E0824" w:rsidRDefault="0074542A"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023" w:type="dxa"/>
            <w:vAlign w:val="center"/>
          </w:tcPr>
          <w:p w:rsidR="0074542A" w:rsidRPr="001E0824" w:rsidRDefault="0074542A"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2227" w:type="dxa"/>
            <w:vAlign w:val="center"/>
          </w:tcPr>
          <w:p w:rsidR="0074542A" w:rsidRPr="001E0824" w:rsidRDefault="0074542A"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28" w:type="dxa"/>
            <w:vAlign w:val="center"/>
          </w:tcPr>
          <w:p w:rsidR="00E33C01" w:rsidRPr="006B048B" w:rsidRDefault="0074542A"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74542A" w:rsidRPr="006B048B" w:rsidRDefault="00E33C01"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554DC2">
              <w:rPr>
                <w:rFonts w:ascii="Arial" w:hAnsi="Arial" w:cs="Arial"/>
                <w:sz w:val="18"/>
                <w:szCs w:val="18"/>
              </w:rPr>
              <w:t xml:space="preserve">  </w:t>
            </w:r>
          </w:p>
        </w:tc>
        <w:tc>
          <w:tcPr>
            <w:tcW w:w="1271" w:type="dxa"/>
            <w:vAlign w:val="center"/>
          </w:tcPr>
          <w:p w:rsidR="0074542A" w:rsidRPr="006B048B" w:rsidRDefault="0074542A"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E33C01" w:rsidRPr="006B048B" w:rsidRDefault="00E33C01"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74542A" w:rsidRPr="001E0824" w:rsidTr="006B048B">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124" w:type="dxa"/>
            <w:vAlign w:val="center"/>
          </w:tcPr>
          <w:p w:rsidR="0074542A" w:rsidRPr="00AA7644" w:rsidRDefault="006F35ED" w:rsidP="00840ECA">
            <w:pPr>
              <w:pStyle w:val="NormalWeb"/>
              <w:spacing w:before="0" w:beforeAutospacing="0" w:after="0" w:afterAutospacing="0"/>
              <w:textAlignment w:val="center"/>
              <w:rPr>
                <w:rFonts w:ascii="Arial" w:hAnsi="Arial" w:cs="Arial"/>
                <w:b w:val="0"/>
                <w:bCs w:val="0"/>
                <w:sz w:val="18"/>
                <w:szCs w:val="18"/>
              </w:rPr>
            </w:pPr>
            <w:r>
              <w:rPr>
                <w:rFonts w:ascii="Arial" w:hAnsi="Arial" w:cs="Arial"/>
                <w:b w:val="0"/>
                <w:bCs w:val="0"/>
                <w:color w:val="000000"/>
                <w:kern w:val="24"/>
                <w:sz w:val="18"/>
                <w:szCs w:val="18"/>
              </w:rPr>
              <w:t xml:space="preserve">12. </w:t>
            </w:r>
            <w:r w:rsidR="0074542A" w:rsidRPr="00AA7644">
              <w:rPr>
                <w:rFonts w:ascii="Arial" w:hAnsi="Arial" w:cs="Arial"/>
                <w:b w:val="0"/>
                <w:bCs w:val="0"/>
                <w:color w:val="000000"/>
                <w:kern w:val="24"/>
                <w:sz w:val="18"/>
                <w:szCs w:val="18"/>
              </w:rPr>
              <w:t xml:space="preserve">Fortalecer física y tecnológicamente el </w:t>
            </w:r>
            <w:r w:rsidR="00E33C01">
              <w:rPr>
                <w:rFonts w:ascii="Arial" w:hAnsi="Arial" w:cs="Arial"/>
                <w:b w:val="0"/>
                <w:bCs w:val="0"/>
                <w:color w:val="000000"/>
                <w:kern w:val="24"/>
                <w:sz w:val="18"/>
                <w:szCs w:val="18"/>
              </w:rPr>
              <w:t>L</w:t>
            </w:r>
            <w:r w:rsidR="0074542A" w:rsidRPr="00AA7644">
              <w:rPr>
                <w:rFonts w:ascii="Arial" w:hAnsi="Arial" w:cs="Arial"/>
                <w:b w:val="0"/>
                <w:bCs w:val="0"/>
                <w:color w:val="000000"/>
                <w:kern w:val="24"/>
                <w:sz w:val="18"/>
                <w:szCs w:val="18"/>
              </w:rPr>
              <w:t xml:space="preserve">aboratorio de </w:t>
            </w:r>
            <w:r w:rsidR="00E33C01">
              <w:rPr>
                <w:rFonts w:ascii="Arial" w:hAnsi="Arial" w:cs="Arial"/>
                <w:b w:val="0"/>
                <w:bCs w:val="0"/>
                <w:color w:val="000000"/>
                <w:kern w:val="24"/>
                <w:sz w:val="18"/>
                <w:szCs w:val="18"/>
              </w:rPr>
              <w:t>C</w:t>
            </w:r>
            <w:r w:rsidR="0074542A" w:rsidRPr="00AA7644">
              <w:rPr>
                <w:rFonts w:ascii="Arial" w:hAnsi="Arial" w:cs="Arial"/>
                <w:b w:val="0"/>
                <w:bCs w:val="0"/>
                <w:color w:val="000000"/>
                <w:kern w:val="24"/>
                <w:sz w:val="18"/>
                <w:szCs w:val="18"/>
              </w:rPr>
              <w:t xml:space="preserve">alidad </w:t>
            </w:r>
            <w:r w:rsidR="00E33C01">
              <w:rPr>
                <w:rFonts w:ascii="Arial" w:hAnsi="Arial" w:cs="Arial"/>
                <w:b w:val="0"/>
                <w:bCs w:val="0"/>
                <w:color w:val="000000"/>
                <w:kern w:val="24"/>
                <w:sz w:val="18"/>
                <w:szCs w:val="18"/>
              </w:rPr>
              <w:t>A</w:t>
            </w:r>
            <w:r w:rsidR="0074542A" w:rsidRPr="00AA7644">
              <w:rPr>
                <w:rFonts w:ascii="Arial" w:hAnsi="Arial" w:cs="Arial"/>
                <w:b w:val="0"/>
                <w:bCs w:val="0"/>
                <w:color w:val="000000"/>
                <w:kern w:val="24"/>
                <w:sz w:val="18"/>
                <w:szCs w:val="18"/>
              </w:rPr>
              <w:t>mbiental</w:t>
            </w:r>
            <w:r w:rsidR="00E33C01">
              <w:rPr>
                <w:rFonts w:ascii="Arial" w:hAnsi="Arial" w:cs="Arial"/>
                <w:b w:val="0"/>
                <w:bCs w:val="0"/>
                <w:color w:val="000000"/>
                <w:kern w:val="24"/>
                <w:sz w:val="18"/>
                <w:szCs w:val="18"/>
              </w:rPr>
              <w:t xml:space="preserve"> (LCA)</w:t>
            </w:r>
          </w:p>
        </w:tc>
        <w:tc>
          <w:tcPr>
            <w:tcW w:w="1134" w:type="dxa"/>
            <w:vAlign w:val="center"/>
          </w:tcPr>
          <w:p w:rsidR="0074542A" w:rsidRPr="00AA7644" w:rsidRDefault="0074542A"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7644">
              <w:rPr>
                <w:rFonts w:ascii="Arial" w:hAnsi="Arial" w:cs="Arial"/>
                <w:color w:val="000000"/>
                <w:kern w:val="24"/>
                <w:sz w:val="18"/>
                <w:szCs w:val="18"/>
              </w:rPr>
              <w:t>Equipos adquiridos para operación en el LCA</w:t>
            </w:r>
          </w:p>
        </w:tc>
        <w:tc>
          <w:tcPr>
            <w:tcW w:w="1023" w:type="dxa"/>
            <w:vAlign w:val="center"/>
          </w:tcPr>
          <w:p w:rsidR="0074542A" w:rsidRPr="00AA7644" w:rsidRDefault="0074542A"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7644">
              <w:rPr>
                <w:rFonts w:ascii="Arial" w:hAnsi="Arial" w:cs="Arial"/>
                <w:color w:val="000000"/>
                <w:kern w:val="24"/>
                <w:sz w:val="18"/>
                <w:szCs w:val="18"/>
                <w:lang w:val="es-MX"/>
              </w:rPr>
              <w:t xml:space="preserve">Equipos en operación </w:t>
            </w:r>
          </w:p>
        </w:tc>
        <w:tc>
          <w:tcPr>
            <w:tcW w:w="2227" w:type="dxa"/>
            <w:vAlign w:val="center"/>
          </w:tcPr>
          <w:p w:rsidR="0074542A" w:rsidRPr="00AA7644" w:rsidRDefault="0074542A" w:rsidP="00E33C01">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7644">
              <w:rPr>
                <w:rFonts w:ascii="Arial" w:hAnsi="Arial" w:cs="Arial"/>
                <w:color w:val="000000"/>
                <w:kern w:val="24"/>
                <w:sz w:val="18"/>
                <w:szCs w:val="18"/>
              </w:rPr>
              <w:t xml:space="preserve">Adquisición de equipos requeridos para el </w:t>
            </w:r>
            <w:r w:rsidR="00E33C01">
              <w:rPr>
                <w:rFonts w:ascii="Arial" w:hAnsi="Arial" w:cs="Arial"/>
                <w:color w:val="000000"/>
                <w:kern w:val="24"/>
                <w:sz w:val="18"/>
                <w:szCs w:val="18"/>
              </w:rPr>
              <w:t>LCA</w:t>
            </w:r>
          </w:p>
        </w:tc>
        <w:tc>
          <w:tcPr>
            <w:tcW w:w="1428" w:type="dxa"/>
            <w:vAlign w:val="center"/>
          </w:tcPr>
          <w:p w:rsidR="0074542A" w:rsidRPr="00AA7644" w:rsidRDefault="0074542A" w:rsidP="00E33C01">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A087A">
              <w:rPr>
                <w:rFonts w:ascii="Arial" w:hAnsi="Arial" w:cs="Arial"/>
                <w:color w:val="000000"/>
                <w:kern w:val="24"/>
                <w:sz w:val="18"/>
                <w:szCs w:val="18"/>
                <w:lang w:val="es-MX"/>
              </w:rPr>
              <w:t>100</w:t>
            </w:r>
          </w:p>
        </w:tc>
        <w:tc>
          <w:tcPr>
            <w:tcW w:w="1271" w:type="dxa"/>
            <w:vAlign w:val="center"/>
          </w:tcPr>
          <w:p w:rsidR="0074542A" w:rsidRPr="00E33C01" w:rsidRDefault="002708FD"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b/>
                <w:noProof/>
                <w:sz w:val="24"/>
                <w:lang w:val="es-ES" w:eastAsia="es-ES"/>
              </w:rPr>
              <mc:AlternateContent>
                <mc:Choice Requires="wps">
                  <w:drawing>
                    <wp:anchor distT="0" distB="0" distL="114300" distR="114300" simplePos="0" relativeHeight="251632640" behindDoc="0" locked="0" layoutInCell="1" allowOverlap="1" wp14:anchorId="28D17E34" wp14:editId="07E3603E">
                      <wp:simplePos x="0" y="0"/>
                      <wp:positionH relativeFrom="column">
                        <wp:posOffset>153035</wp:posOffset>
                      </wp:positionH>
                      <wp:positionV relativeFrom="paragraph">
                        <wp:posOffset>183515</wp:posOffset>
                      </wp:positionV>
                      <wp:extent cx="352425" cy="361950"/>
                      <wp:effectExtent l="0" t="0" r="28575" b="19050"/>
                      <wp:wrapNone/>
                      <wp:docPr id="59" name="Elipse 5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A8AB90" id="Elipse 59" o:spid="_x0000_s1026" style="position:absolute;margin-left:12.05pt;margin-top:14.45pt;width:27.75pt;height:2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9XFkAIAALU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" fillcolor="#70ad47 [3209]" strokecolor="#70ad47 [3209]" strokeweight="1pt">
                      <v:stroke joinstyle="miter"/>
                    </v:oval>
                  </w:pict>
                </mc:Fallback>
              </mc:AlternateContent>
            </w:r>
            <w:r>
              <w:rPr>
                <w:rFonts w:ascii="Arial" w:hAnsi="Arial" w:cs="Arial"/>
                <w:sz w:val="18"/>
                <w:szCs w:val="18"/>
              </w:rPr>
              <w:t>100</w:t>
            </w:r>
          </w:p>
        </w:tc>
      </w:tr>
      <w:tr w:rsidR="0074542A" w:rsidRPr="001E0824" w:rsidTr="006B048B">
        <w:trPr>
          <w:trHeight w:val="1531"/>
          <w:jc w:val="center"/>
        </w:trPr>
        <w:tc>
          <w:tcPr>
            <w:cnfStyle w:val="001000000000" w:firstRow="0" w:lastRow="0" w:firstColumn="1" w:lastColumn="0" w:oddVBand="0" w:evenVBand="0" w:oddHBand="0" w:evenHBand="0" w:firstRowFirstColumn="0" w:firstRowLastColumn="0" w:lastRowFirstColumn="0" w:lastRowLastColumn="0"/>
            <w:tcW w:w="10207" w:type="dxa"/>
            <w:gridSpan w:val="6"/>
            <w:vAlign w:val="center"/>
          </w:tcPr>
          <w:p w:rsidR="008768EC" w:rsidRDefault="008768EC" w:rsidP="00840ECA">
            <w:pPr>
              <w:pStyle w:val="NormalWeb"/>
              <w:spacing w:before="0" w:beforeAutospacing="0" w:after="0" w:afterAutospacing="0"/>
              <w:textAlignment w:val="center"/>
              <w:rPr>
                <w:rFonts w:ascii="Arial" w:eastAsiaTheme="majorEastAsia" w:hAnsi="Arial" w:cs="Arial"/>
                <w:color w:val="2F5496" w:themeColor="accent1" w:themeShade="BF"/>
                <w:sz w:val="18"/>
                <w:szCs w:val="18"/>
              </w:rPr>
            </w:pPr>
          </w:p>
          <w:p w:rsidR="008768EC" w:rsidRPr="003B6ED1" w:rsidRDefault="0074542A" w:rsidP="00840ECA">
            <w:pPr>
              <w:pStyle w:val="NormalWeb"/>
              <w:spacing w:before="0" w:beforeAutospacing="0" w:after="0" w:afterAutospacing="0"/>
              <w:textAlignment w:val="center"/>
              <w:rPr>
                <w:rFonts w:ascii="Arial" w:eastAsiaTheme="majorEastAsia" w:hAnsi="Arial" w:cs="Arial"/>
                <w:color w:val="0070C0"/>
                <w:sz w:val="18"/>
                <w:szCs w:val="18"/>
              </w:rPr>
            </w:pPr>
            <w:r w:rsidRPr="003B6ED1">
              <w:rPr>
                <w:rFonts w:ascii="Arial" w:eastAsiaTheme="majorEastAsia" w:hAnsi="Arial" w:cs="Arial"/>
                <w:color w:val="0070C0"/>
                <w:sz w:val="18"/>
                <w:szCs w:val="18"/>
              </w:rPr>
              <w:t>Descripción del avance</w:t>
            </w:r>
          </w:p>
          <w:p w:rsidR="008768EC" w:rsidRPr="003B6ED1" w:rsidRDefault="008768EC" w:rsidP="00840ECA">
            <w:pPr>
              <w:pStyle w:val="NormalWeb"/>
              <w:spacing w:before="0" w:beforeAutospacing="0" w:after="0" w:afterAutospacing="0"/>
              <w:textAlignment w:val="center"/>
              <w:rPr>
                <w:rFonts w:ascii="Arial" w:eastAsiaTheme="majorEastAsia" w:hAnsi="Arial" w:cs="Arial"/>
                <w:color w:val="2F5496" w:themeColor="accent1" w:themeShade="BF"/>
                <w:sz w:val="18"/>
                <w:szCs w:val="18"/>
              </w:rPr>
            </w:pPr>
          </w:p>
          <w:p w:rsidR="0074542A" w:rsidRPr="008768EC" w:rsidRDefault="0074542A" w:rsidP="003B6ED1">
            <w:pPr>
              <w:pStyle w:val="NormalWeb"/>
              <w:numPr>
                <w:ilvl w:val="0"/>
                <w:numId w:val="115"/>
              </w:numPr>
              <w:spacing w:before="0" w:beforeAutospacing="0" w:after="0" w:afterAutospacing="0"/>
              <w:ind w:left="308" w:hanging="308"/>
              <w:textAlignment w:val="center"/>
              <w:rPr>
                <w:rFonts w:ascii="Arial" w:hAnsi="Arial" w:cs="Arial"/>
                <w:b w:val="0"/>
                <w:color w:val="000000"/>
                <w:kern w:val="24"/>
                <w:sz w:val="18"/>
                <w:szCs w:val="18"/>
              </w:rPr>
            </w:pPr>
            <w:r w:rsidRPr="008768EC">
              <w:rPr>
                <w:rFonts w:ascii="Arial" w:hAnsi="Arial" w:cs="Arial"/>
                <w:b w:val="0"/>
                <w:color w:val="000000"/>
                <w:kern w:val="24"/>
                <w:sz w:val="18"/>
                <w:szCs w:val="18"/>
              </w:rPr>
              <w:t>Se adjudica el proceso</w:t>
            </w:r>
            <w:r w:rsidR="008768EC">
              <w:rPr>
                <w:rFonts w:ascii="Arial" w:hAnsi="Arial" w:cs="Arial"/>
                <w:b w:val="0"/>
                <w:color w:val="000000"/>
                <w:kern w:val="24"/>
                <w:sz w:val="18"/>
                <w:szCs w:val="18"/>
              </w:rPr>
              <w:t xml:space="preserve"> de compra y </w:t>
            </w:r>
            <w:r w:rsidRPr="008768EC">
              <w:rPr>
                <w:rFonts w:ascii="Arial" w:hAnsi="Arial" w:cs="Arial"/>
                <w:b w:val="0"/>
                <w:color w:val="000000"/>
                <w:kern w:val="24"/>
                <w:sz w:val="18"/>
                <w:szCs w:val="18"/>
              </w:rPr>
              <w:t xml:space="preserve">se reciben a satisfacción </w:t>
            </w:r>
            <w:r w:rsidR="008768EC">
              <w:rPr>
                <w:rFonts w:ascii="Arial" w:hAnsi="Arial" w:cs="Arial"/>
                <w:b w:val="0"/>
                <w:color w:val="000000"/>
                <w:kern w:val="24"/>
                <w:sz w:val="18"/>
                <w:szCs w:val="18"/>
              </w:rPr>
              <w:t xml:space="preserve">los siguientes </w:t>
            </w:r>
            <w:r w:rsidRPr="008768EC">
              <w:rPr>
                <w:rFonts w:ascii="Arial" w:hAnsi="Arial" w:cs="Arial"/>
                <w:b w:val="0"/>
                <w:color w:val="000000"/>
                <w:kern w:val="24"/>
                <w:sz w:val="18"/>
                <w:szCs w:val="18"/>
              </w:rPr>
              <w:t>equipos</w:t>
            </w:r>
            <w:r w:rsidR="008768EC">
              <w:rPr>
                <w:rFonts w:ascii="Arial" w:hAnsi="Arial" w:cs="Arial"/>
                <w:b w:val="0"/>
                <w:color w:val="000000"/>
                <w:kern w:val="24"/>
                <w:sz w:val="18"/>
                <w:szCs w:val="18"/>
              </w:rPr>
              <w:t>:</w:t>
            </w:r>
            <w:r w:rsidRPr="008768EC">
              <w:rPr>
                <w:rFonts w:ascii="Arial" w:hAnsi="Arial" w:cs="Arial"/>
                <w:b w:val="0"/>
                <w:color w:val="000000"/>
                <w:kern w:val="24"/>
                <w:sz w:val="18"/>
                <w:szCs w:val="18"/>
              </w:rPr>
              <w:t xml:space="preserve"> 1 </w:t>
            </w:r>
            <w:r w:rsidR="008768EC">
              <w:rPr>
                <w:rFonts w:ascii="Arial" w:hAnsi="Arial" w:cs="Arial"/>
                <w:b w:val="0"/>
                <w:color w:val="000000"/>
                <w:kern w:val="24"/>
                <w:sz w:val="18"/>
                <w:szCs w:val="18"/>
              </w:rPr>
              <w:t>e</w:t>
            </w:r>
            <w:r w:rsidRPr="008768EC">
              <w:rPr>
                <w:rFonts w:ascii="Arial" w:hAnsi="Arial" w:cs="Arial"/>
                <w:b w:val="0"/>
                <w:color w:val="000000"/>
                <w:kern w:val="24"/>
                <w:sz w:val="18"/>
                <w:szCs w:val="18"/>
              </w:rPr>
              <w:t xml:space="preserve">spectrofotómetro, 3 </w:t>
            </w:r>
            <w:r w:rsidR="008768EC">
              <w:rPr>
                <w:rFonts w:ascii="Arial" w:hAnsi="Arial" w:cs="Arial"/>
                <w:b w:val="0"/>
                <w:color w:val="000000"/>
                <w:kern w:val="24"/>
                <w:sz w:val="18"/>
                <w:szCs w:val="18"/>
              </w:rPr>
              <w:t>t</w:t>
            </w:r>
            <w:r w:rsidRPr="008768EC">
              <w:rPr>
                <w:rFonts w:ascii="Arial" w:hAnsi="Arial" w:cs="Arial"/>
                <w:b w:val="0"/>
                <w:color w:val="000000"/>
                <w:kern w:val="24"/>
                <w:sz w:val="18"/>
                <w:szCs w:val="18"/>
              </w:rPr>
              <w:t>ermo</w:t>
            </w:r>
            <w:r w:rsidR="00186FD7" w:rsidRPr="008768EC">
              <w:rPr>
                <w:rFonts w:ascii="Arial" w:hAnsi="Arial" w:cs="Arial"/>
                <w:b w:val="0"/>
                <w:color w:val="000000"/>
                <w:kern w:val="24"/>
                <w:sz w:val="18"/>
                <w:szCs w:val="18"/>
              </w:rPr>
              <w:t>r</w:t>
            </w:r>
            <w:r w:rsidRPr="008768EC">
              <w:rPr>
                <w:rFonts w:ascii="Arial" w:hAnsi="Arial" w:cs="Arial"/>
                <w:b w:val="0"/>
                <w:color w:val="000000"/>
                <w:kern w:val="24"/>
                <w:sz w:val="18"/>
                <w:szCs w:val="18"/>
              </w:rPr>
              <w:t>reactores, 1</w:t>
            </w:r>
            <w:r w:rsidR="008768EC">
              <w:rPr>
                <w:rFonts w:ascii="Arial" w:hAnsi="Arial" w:cs="Arial"/>
                <w:b w:val="0"/>
                <w:color w:val="000000"/>
                <w:kern w:val="24"/>
                <w:sz w:val="18"/>
                <w:szCs w:val="18"/>
              </w:rPr>
              <w:t>t</w:t>
            </w:r>
            <w:r w:rsidRPr="008768EC">
              <w:rPr>
                <w:rFonts w:ascii="Arial" w:hAnsi="Arial" w:cs="Arial"/>
                <w:b w:val="0"/>
                <w:color w:val="000000"/>
                <w:kern w:val="24"/>
                <w:sz w:val="18"/>
                <w:szCs w:val="18"/>
              </w:rPr>
              <w:t xml:space="preserve">urbidímetro, 1 </w:t>
            </w:r>
            <w:r w:rsidR="008768EC">
              <w:rPr>
                <w:rFonts w:ascii="Arial" w:hAnsi="Arial" w:cs="Arial"/>
                <w:b w:val="0"/>
                <w:color w:val="000000"/>
                <w:kern w:val="24"/>
                <w:sz w:val="18"/>
                <w:szCs w:val="18"/>
              </w:rPr>
              <w:t>l</w:t>
            </w:r>
            <w:r w:rsidRPr="008768EC">
              <w:rPr>
                <w:rFonts w:ascii="Arial" w:hAnsi="Arial" w:cs="Arial"/>
                <w:b w:val="0"/>
                <w:color w:val="000000"/>
                <w:kern w:val="24"/>
                <w:sz w:val="18"/>
                <w:szCs w:val="18"/>
              </w:rPr>
              <w:t>avadora de material,</w:t>
            </w:r>
            <w:r w:rsidR="008768EC">
              <w:rPr>
                <w:rFonts w:ascii="Arial" w:hAnsi="Arial" w:cs="Arial"/>
                <w:b w:val="0"/>
                <w:color w:val="000000"/>
                <w:kern w:val="24"/>
                <w:sz w:val="18"/>
                <w:szCs w:val="18"/>
              </w:rPr>
              <w:t xml:space="preserve"> y pendiente</w:t>
            </w:r>
            <w:r w:rsidRPr="008768EC">
              <w:rPr>
                <w:rFonts w:ascii="Arial" w:hAnsi="Arial" w:cs="Arial"/>
                <w:b w:val="0"/>
                <w:color w:val="000000"/>
                <w:kern w:val="24"/>
                <w:sz w:val="18"/>
                <w:szCs w:val="18"/>
              </w:rPr>
              <w:t xml:space="preserve"> por </w:t>
            </w:r>
            <w:r w:rsidR="008768EC">
              <w:rPr>
                <w:rFonts w:ascii="Arial" w:hAnsi="Arial" w:cs="Arial"/>
                <w:b w:val="0"/>
                <w:color w:val="000000"/>
                <w:kern w:val="24"/>
                <w:sz w:val="18"/>
                <w:szCs w:val="18"/>
              </w:rPr>
              <w:t xml:space="preserve">recibir </w:t>
            </w:r>
            <w:r w:rsidRPr="008768EC">
              <w:rPr>
                <w:rFonts w:ascii="Arial" w:hAnsi="Arial" w:cs="Arial"/>
                <w:b w:val="0"/>
                <w:color w:val="000000"/>
                <w:kern w:val="24"/>
                <w:sz w:val="18"/>
                <w:szCs w:val="18"/>
              </w:rPr>
              <w:t xml:space="preserve">2 </w:t>
            </w:r>
            <w:r w:rsidR="008768EC">
              <w:rPr>
                <w:rFonts w:ascii="Arial" w:hAnsi="Arial" w:cs="Arial"/>
                <w:b w:val="0"/>
                <w:color w:val="000000"/>
                <w:kern w:val="24"/>
                <w:sz w:val="18"/>
                <w:szCs w:val="18"/>
              </w:rPr>
              <w:t>m</w:t>
            </w:r>
            <w:r w:rsidRPr="008768EC">
              <w:rPr>
                <w:rFonts w:ascii="Arial" w:hAnsi="Arial" w:cs="Arial"/>
                <w:b w:val="0"/>
                <w:color w:val="000000"/>
                <w:kern w:val="24"/>
                <w:sz w:val="18"/>
                <w:szCs w:val="18"/>
              </w:rPr>
              <w:t xml:space="preserve">uflas </w:t>
            </w:r>
          </w:p>
          <w:p w:rsidR="0074542A" w:rsidRPr="008768EC" w:rsidRDefault="0074542A" w:rsidP="008768EC">
            <w:pPr>
              <w:pStyle w:val="NormalWeb"/>
              <w:spacing w:before="0" w:beforeAutospacing="0" w:after="0" w:afterAutospacing="0"/>
              <w:ind w:left="308" w:hanging="308"/>
              <w:textAlignment w:val="center"/>
              <w:rPr>
                <w:rFonts w:ascii="Arial" w:hAnsi="Arial" w:cs="Arial"/>
                <w:b w:val="0"/>
                <w:color w:val="000000"/>
                <w:kern w:val="24"/>
                <w:sz w:val="18"/>
                <w:szCs w:val="18"/>
              </w:rPr>
            </w:pPr>
          </w:p>
          <w:p w:rsidR="008768EC" w:rsidRPr="003B6ED1" w:rsidRDefault="0074542A" w:rsidP="00840ECA">
            <w:pPr>
              <w:rPr>
                <w:rFonts w:ascii="Arial" w:eastAsiaTheme="majorEastAsia" w:hAnsi="Arial" w:cs="Arial"/>
                <w:color w:val="0070C0"/>
                <w:sz w:val="18"/>
                <w:szCs w:val="18"/>
              </w:rPr>
            </w:pPr>
            <w:r w:rsidRPr="003B6ED1">
              <w:rPr>
                <w:rFonts w:ascii="Arial" w:eastAsiaTheme="majorEastAsia" w:hAnsi="Arial" w:cs="Arial"/>
                <w:color w:val="0070C0"/>
                <w:sz w:val="18"/>
                <w:szCs w:val="18"/>
              </w:rPr>
              <w:t>Producto final</w:t>
            </w:r>
          </w:p>
          <w:p w:rsidR="008768EC" w:rsidRPr="003B6ED1" w:rsidRDefault="008768EC" w:rsidP="00840ECA">
            <w:pPr>
              <w:rPr>
                <w:rFonts w:ascii="Arial" w:eastAsiaTheme="majorEastAsia" w:hAnsi="Arial" w:cs="Arial"/>
                <w:color w:val="2F5496" w:themeColor="accent1" w:themeShade="BF"/>
                <w:sz w:val="18"/>
                <w:szCs w:val="18"/>
              </w:rPr>
            </w:pPr>
          </w:p>
          <w:p w:rsidR="008768EC" w:rsidRPr="00003289" w:rsidRDefault="0074542A" w:rsidP="003B6ED1">
            <w:pPr>
              <w:pStyle w:val="Prrafodelista"/>
              <w:numPr>
                <w:ilvl w:val="0"/>
                <w:numId w:val="115"/>
              </w:numPr>
              <w:ind w:left="308" w:hanging="308"/>
              <w:rPr>
                <w:rFonts w:ascii="Arial" w:hAnsi="Arial" w:cs="Arial"/>
                <w:b w:val="0"/>
                <w:bCs w:val="0"/>
                <w:sz w:val="18"/>
                <w:szCs w:val="18"/>
              </w:rPr>
            </w:pPr>
            <w:r w:rsidRPr="00003289">
              <w:rPr>
                <w:rFonts w:ascii="Arial" w:eastAsiaTheme="minorEastAsia" w:hAnsi="Arial" w:cs="Arial"/>
                <w:b w:val="0"/>
                <w:color w:val="000000"/>
                <w:kern w:val="24"/>
                <w:sz w:val="18"/>
                <w:szCs w:val="18"/>
                <w:lang w:eastAsia="es-CO"/>
              </w:rPr>
              <w:t xml:space="preserve">Dotación al Laboratorio de Calidad Ambiental con </w:t>
            </w:r>
            <w:r w:rsidR="008768EC" w:rsidRPr="00003289">
              <w:rPr>
                <w:rFonts w:ascii="Arial" w:eastAsiaTheme="minorEastAsia" w:hAnsi="Arial" w:cs="Arial"/>
                <w:b w:val="0"/>
                <w:color w:val="000000"/>
                <w:kern w:val="24"/>
                <w:sz w:val="18"/>
                <w:szCs w:val="18"/>
                <w:lang w:eastAsia="es-CO"/>
              </w:rPr>
              <w:t>seis</w:t>
            </w:r>
            <w:r w:rsidRPr="00003289">
              <w:rPr>
                <w:rFonts w:ascii="Arial" w:eastAsiaTheme="minorEastAsia" w:hAnsi="Arial" w:cs="Arial"/>
                <w:b w:val="0"/>
                <w:color w:val="000000"/>
                <w:kern w:val="24"/>
                <w:sz w:val="18"/>
                <w:szCs w:val="18"/>
                <w:lang w:eastAsia="es-CO"/>
              </w:rPr>
              <w:t xml:space="preserve"> nuevos equipos para analizar muestras de calidad de agua</w:t>
            </w:r>
            <w:r w:rsidR="00A70187" w:rsidRPr="00003289">
              <w:rPr>
                <w:rFonts w:ascii="Arial" w:eastAsiaTheme="minorEastAsia" w:hAnsi="Arial" w:cs="Arial"/>
                <w:b w:val="0"/>
                <w:color w:val="000000"/>
                <w:kern w:val="24"/>
                <w:sz w:val="18"/>
                <w:szCs w:val="18"/>
                <w:lang w:eastAsia="es-CO"/>
              </w:rPr>
              <w:t>.</w:t>
            </w:r>
          </w:p>
          <w:p w:rsidR="00A70187" w:rsidRPr="00A70187" w:rsidRDefault="00A70187" w:rsidP="006B048B">
            <w:pPr>
              <w:pStyle w:val="Prrafodelista"/>
              <w:ind w:left="308"/>
              <w:rPr>
                <w:rFonts w:ascii="Arial" w:hAnsi="Arial" w:cs="Arial"/>
                <w:b w:val="0"/>
                <w:bCs w:val="0"/>
                <w:sz w:val="18"/>
                <w:szCs w:val="18"/>
              </w:rPr>
            </w:pPr>
          </w:p>
          <w:p w:rsidR="0074542A" w:rsidRPr="003B6ED1" w:rsidRDefault="0074542A" w:rsidP="003B6ED1">
            <w:pPr>
              <w:pStyle w:val="Prrafodelista"/>
              <w:ind w:left="308"/>
              <w:rPr>
                <w:rFonts w:ascii="Arial" w:hAnsi="Arial" w:cs="Arial"/>
                <w:bCs w:val="0"/>
                <w:sz w:val="18"/>
                <w:szCs w:val="18"/>
              </w:rPr>
            </w:pPr>
          </w:p>
        </w:tc>
      </w:tr>
    </w:tbl>
    <w:p w:rsidR="0074542A" w:rsidRDefault="0074542A" w:rsidP="00137FC4">
      <w:pPr>
        <w:spacing w:after="0" w:line="240" w:lineRule="auto"/>
        <w:rPr>
          <w:rFonts w:ascii="Arial" w:hAnsi="Arial" w:cs="Arial"/>
          <w:b/>
          <w:sz w:val="24"/>
        </w:rPr>
      </w:pPr>
    </w:p>
    <w:tbl>
      <w:tblPr>
        <w:tblStyle w:val="Tabladecuadrcula4-nfasis51"/>
        <w:tblW w:w="10207" w:type="dxa"/>
        <w:jc w:val="center"/>
        <w:tblLayout w:type="fixed"/>
        <w:tblLook w:val="04A0" w:firstRow="1" w:lastRow="0" w:firstColumn="1" w:lastColumn="0" w:noHBand="0" w:noVBand="1"/>
      </w:tblPr>
      <w:tblGrid>
        <w:gridCol w:w="3681"/>
        <w:gridCol w:w="1559"/>
        <w:gridCol w:w="1418"/>
        <w:gridCol w:w="992"/>
        <w:gridCol w:w="1417"/>
        <w:gridCol w:w="1140"/>
      </w:tblGrid>
      <w:tr w:rsidR="003F096D" w:rsidRPr="001E0824" w:rsidTr="006B048B">
        <w:trPr>
          <w:cnfStyle w:val="100000000000" w:firstRow="1" w:lastRow="0" w:firstColumn="0" w:lastColumn="0" w:oddVBand="0" w:evenVBand="0" w:oddHBand="0"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rsidR="002277DA" w:rsidRDefault="0074542A" w:rsidP="00840ECA">
            <w:pPr>
              <w:jc w:val="center"/>
              <w:rPr>
                <w:rFonts w:ascii="Arial" w:hAnsi="Arial" w:cs="Arial"/>
                <w:sz w:val="18"/>
              </w:rPr>
            </w:pPr>
            <w:r w:rsidRPr="001E0824">
              <w:rPr>
                <w:rFonts w:ascii="Arial" w:hAnsi="Arial" w:cs="Arial"/>
                <w:sz w:val="18"/>
              </w:rPr>
              <w:t>Actividad</w:t>
            </w:r>
          </w:p>
          <w:p w:rsidR="0074542A" w:rsidRPr="001E0824" w:rsidRDefault="0074542A" w:rsidP="00840ECA">
            <w:pPr>
              <w:jc w:val="center"/>
              <w:rPr>
                <w:rFonts w:ascii="Arial" w:hAnsi="Arial" w:cs="Arial"/>
                <w:sz w:val="18"/>
              </w:rPr>
            </w:pPr>
            <w:r w:rsidRPr="001E0824">
              <w:rPr>
                <w:rFonts w:ascii="Arial" w:hAnsi="Arial" w:cs="Arial"/>
                <w:sz w:val="18"/>
              </w:rPr>
              <w:t>desagregada</w:t>
            </w:r>
          </w:p>
        </w:tc>
        <w:tc>
          <w:tcPr>
            <w:tcW w:w="1559" w:type="dxa"/>
            <w:vAlign w:val="center"/>
          </w:tcPr>
          <w:p w:rsidR="0074542A" w:rsidRPr="001E0824" w:rsidRDefault="0074542A"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418" w:type="dxa"/>
            <w:vAlign w:val="center"/>
          </w:tcPr>
          <w:p w:rsidR="0074542A" w:rsidRPr="001E0824" w:rsidRDefault="0074542A"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992" w:type="dxa"/>
            <w:vAlign w:val="center"/>
          </w:tcPr>
          <w:p w:rsidR="0074542A" w:rsidRPr="001E0824" w:rsidRDefault="0074542A"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7" w:type="dxa"/>
            <w:vAlign w:val="center"/>
          </w:tcPr>
          <w:p w:rsidR="003F096D" w:rsidRPr="006B048B" w:rsidRDefault="0074542A"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74542A" w:rsidRPr="006B048B" w:rsidRDefault="003F096D"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554DC2">
              <w:rPr>
                <w:rFonts w:ascii="Arial" w:hAnsi="Arial" w:cs="Arial"/>
                <w:sz w:val="18"/>
                <w:szCs w:val="18"/>
              </w:rPr>
              <w:t xml:space="preserve">  </w:t>
            </w:r>
          </w:p>
        </w:tc>
        <w:tc>
          <w:tcPr>
            <w:tcW w:w="1140" w:type="dxa"/>
            <w:vAlign w:val="center"/>
          </w:tcPr>
          <w:p w:rsidR="0074542A" w:rsidRPr="006B048B" w:rsidRDefault="0074542A"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3F096D" w:rsidRPr="006B048B" w:rsidRDefault="003F096D"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3F096D" w:rsidRPr="001E0824" w:rsidTr="006B048B">
        <w:trPr>
          <w:cnfStyle w:val="000000100000" w:firstRow="0" w:lastRow="0" w:firstColumn="0" w:lastColumn="0" w:oddVBand="0" w:evenVBand="0" w:oddHBand="1" w:evenHBand="0" w:firstRowFirstColumn="0" w:firstRowLastColumn="0" w:lastRowFirstColumn="0" w:lastRowLastColumn="0"/>
          <w:trHeight w:val="2835"/>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rsidR="0074542A" w:rsidRPr="00AA7644" w:rsidRDefault="00465BF0" w:rsidP="00307C50">
            <w:pPr>
              <w:pStyle w:val="NormalWeb"/>
              <w:spacing w:before="0" w:beforeAutospacing="0" w:after="0" w:afterAutospacing="0"/>
              <w:textAlignment w:val="center"/>
              <w:rPr>
                <w:rFonts w:ascii="Arial" w:hAnsi="Arial" w:cs="Arial"/>
                <w:b w:val="0"/>
                <w:bCs w:val="0"/>
                <w:sz w:val="18"/>
                <w:szCs w:val="18"/>
              </w:rPr>
            </w:pPr>
            <w:r>
              <w:rPr>
                <w:rFonts w:ascii="Arial" w:hAnsi="Arial" w:cs="Arial"/>
                <w:b w:val="0"/>
                <w:bCs w:val="0"/>
                <w:color w:val="000000"/>
                <w:kern w:val="24"/>
                <w:sz w:val="18"/>
                <w:szCs w:val="18"/>
              </w:rPr>
              <w:t xml:space="preserve">13. </w:t>
            </w:r>
            <w:r w:rsidR="0074542A" w:rsidRPr="00AA7644">
              <w:rPr>
                <w:rFonts w:ascii="Arial" w:hAnsi="Arial" w:cs="Arial"/>
                <w:b w:val="0"/>
                <w:bCs w:val="0"/>
                <w:color w:val="000000"/>
                <w:kern w:val="24"/>
                <w:sz w:val="18"/>
                <w:szCs w:val="18"/>
              </w:rPr>
              <w:t xml:space="preserve">Realizar mantenimiento a los equipos del Laboratorio de Calidad Ambiental del </w:t>
            </w:r>
            <w:r w:rsidR="00026398">
              <w:rPr>
                <w:rFonts w:ascii="Arial" w:hAnsi="Arial" w:cs="Arial"/>
                <w:b w:val="0"/>
                <w:sz w:val="18"/>
              </w:rPr>
              <w:t>Ideam</w:t>
            </w:r>
            <w:r w:rsidR="0074542A" w:rsidRPr="00AA7644">
              <w:rPr>
                <w:rFonts w:ascii="Arial" w:hAnsi="Arial" w:cs="Arial"/>
                <w:b w:val="0"/>
                <w:bCs w:val="0"/>
                <w:color w:val="000000"/>
                <w:kern w:val="24"/>
                <w:sz w:val="18"/>
                <w:szCs w:val="18"/>
              </w:rPr>
              <w:t xml:space="preserve">: Cumplir con lo establecido en la norma ISO 17025, </w:t>
            </w:r>
            <w:r w:rsidR="008768EC">
              <w:rPr>
                <w:rFonts w:ascii="Arial" w:hAnsi="Arial" w:cs="Arial"/>
                <w:b w:val="0"/>
                <w:bCs w:val="0"/>
                <w:color w:val="000000"/>
                <w:kern w:val="24"/>
                <w:sz w:val="18"/>
                <w:szCs w:val="18"/>
              </w:rPr>
              <w:t>“</w:t>
            </w:r>
            <w:r w:rsidR="0074542A" w:rsidRPr="00AA7644">
              <w:rPr>
                <w:rFonts w:ascii="Arial" w:hAnsi="Arial" w:cs="Arial"/>
                <w:b w:val="0"/>
                <w:bCs w:val="0"/>
                <w:color w:val="000000"/>
                <w:kern w:val="24"/>
                <w:sz w:val="18"/>
                <w:szCs w:val="18"/>
              </w:rPr>
              <w:t>5.5.6 El</w:t>
            </w:r>
            <w:r w:rsidR="0084441A">
              <w:rPr>
                <w:rFonts w:ascii="Arial" w:hAnsi="Arial" w:cs="Arial"/>
                <w:b w:val="0"/>
                <w:bCs w:val="0"/>
                <w:color w:val="000000"/>
                <w:kern w:val="24"/>
                <w:sz w:val="18"/>
                <w:szCs w:val="18"/>
              </w:rPr>
              <w:t xml:space="preserve"> </w:t>
            </w:r>
            <w:r w:rsidR="0074542A" w:rsidRPr="00AA7644">
              <w:rPr>
                <w:rFonts w:ascii="Arial" w:hAnsi="Arial" w:cs="Arial"/>
                <w:b w:val="0"/>
                <w:bCs w:val="0"/>
                <w:color w:val="000000"/>
                <w:kern w:val="24"/>
                <w:sz w:val="18"/>
                <w:szCs w:val="18"/>
              </w:rPr>
              <w:t>laboratorio</w:t>
            </w:r>
            <w:r w:rsidR="0084441A">
              <w:rPr>
                <w:rFonts w:ascii="Arial" w:hAnsi="Arial" w:cs="Arial"/>
                <w:b w:val="0"/>
                <w:bCs w:val="0"/>
                <w:color w:val="000000"/>
                <w:kern w:val="24"/>
                <w:sz w:val="18"/>
                <w:szCs w:val="18"/>
              </w:rPr>
              <w:t xml:space="preserve"> </w:t>
            </w:r>
            <w:r w:rsidR="0074542A" w:rsidRPr="00AA7644">
              <w:rPr>
                <w:rFonts w:ascii="Arial" w:hAnsi="Arial" w:cs="Arial"/>
                <w:b w:val="0"/>
                <w:bCs w:val="0"/>
                <w:color w:val="000000"/>
                <w:kern w:val="24"/>
                <w:sz w:val="18"/>
                <w:szCs w:val="18"/>
              </w:rPr>
              <w:t>debe</w:t>
            </w:r>
            <w:r w:rsidR="0084441A">
              <w:rPr>
                <w:rFonts w:ascii="Arial" w:hAnsi="Arial" w:cs="Arial"/>
                <w:b w:val="0"/>
                <w:bCs w:val="0"/>
                <w:color w:val="000000"/>
                <w:kern w:val="24"/>
                <w:sz w:val="18"/>
                <w:szCs w:val="18"/>
              </w:rPr>
              <w:t xml:space="preserve"> </w:t>
            </w:r>
            <w:r w:rsidR="0074542A" w:rsidRPr="00AA7644">
              <w:rPr>
                <w:rFonts w:ascii="Arial" w:hAnsi="Arial" w:cs="Arial"/>
                <w:b w:val="0"/>
                <w:bCs w:val="0"/>
                <w:color w:val="000000"/>
                <w:kern w:val="24"/>
                <w:sz w:val="18"/>
                <w:szCs w:val="18"/>
              </w:rPr>
              <w:t>tener</w:t>
            </w:r>
            <w:r w:rsidR="0084441A">
              <w:rPr>
                <w:rFonts w:ascii="Arial" w:hAnsi="Arial" w:cs="Arial"/>
                <w:b w:val="0"/>
                <w:bCs w:val="0"/>
                <w:color w:val="000000"/>
                <w:kern w:val="24"/>
                <w:sz w:val="18"/>
                <w:szCs w:val="18"/>
              </w:rPr>
              <w:t xml:space="preserve"> </w:t>
            </w:r>
            <w:r w:rsidR="0074542A" w:rsidRPr="00AA7644">
              <w:rPr>
                <w:rFonts w:ascii="Arial" w:hAnsi="Arial" w:cs="Arial"/>
                <w:b w:val="0"/>
                <w:bCs w:val="0"/>
                <w:color w:val="000000"/>
                <w:kern w:val="24"/>
                <w:sz w:val="18"/>
                <w:szCs w:val="18"/>
              </w:rPr>
              <w:t>procedimientos</w:t>
            </w:r>
            <w:r w:rsidR="0084441A">
              <w:rPr>
                <w:rFonts w:ascii="Arial" w:hAnsi="Arial" w:cs="Arial"/>
                <w:b w:val="0"/>
                <w:bCs w:val="0"/>
                <w:color w:val="000000"/>
                <w:kern w:val="24"/>
                <w:sz w:val="18"/>
                <w:szCs w:val="18"/>
              </w:rPr>
              <w:t xml:space="preserve"> </w:t>
            </w:r>
            <w:r w:rsidR="0074542A" w:rsidRPr="00AA7644">
              <w:rPr>
                <w:rFonts w:ascii="Arial" w:hAnsi="Arial" w:cs="Arial"/>
                <w:b w:val="0"/>
                <w:bCs w:val="0"/>
                <w:color w:val="000000"/>
                <w:kern w:val="24"/>
                <w:sz w:val="18"/>
                <w:szCs w:val="18"/>
              </w:rPr>
              <w:t>para</w:t>
            </w:r>
            <w:r w:rsidR="0084441A">
              <w:rPr>
                <w:rFonts w:ascii="Arial" w:hAnsi="Arial" w:cs="Arial"/>
                <w:b w:val="0"/>
                <w:bCs w:val="0"/>
                <w:color w:val="000000"/>
                <w:kern w:val="24"/>
                <w:sz w:val="18"/>
                <w:szCs w:val="18"/>
              </w:rPr>
              <w:t xml:space="preserve"> </w:t>
            </w:r>
            <w:r w:rsidR="0074542A" w:rsidRPr="00AA7644">
              <w:rPr>
                <w:rFonts w:ascii="Arial" w:hAnsi="Arial" w:cs="Arial"/>
                <w:b w:val="0"/>
                <w:bCs w:val="0"/>
                <w:color w:val="000000"/>
                <w:kern w:val="24"/>
                <w:sz w:val="18"/>
                <w:szCs w:val="18"/>
              </w:rPr>
              <w:t>la</w:t>
            </w:r>
            <w:r w:rsidR="0084441A">
              <w:rPr>
                <w:rFonts w:ascii="Arial" w:hAnsi="Arial" w:cs="Arial"/>
                <w:b w:val="0"/>
                <w:bCs w:val="0"/>
                <w:color w:val="000000"/>
                <w:kern w:val="24"/>
                <w:sz w:val="18"/>
                <w:szCs w:val="18"/>
              </w:rPr>
              <w:t xml:space="preserve"> </w:t>
            </w:r>
            <w:r w:rsidR="0074542A" w:rsidRPr="00AA7644">
              <w:rPr>
                <w:rFonts w:ascii="Arial" w:hAnsi="Arial" w:cs="Arial"/>
                <w:b w:val="0"/>
                <w:bCs w:val="0"/>
                <w:color w:val="000000"/>
                <w:kern w:val="24"/>
                <w:sz w:val="18"/>
                <w:szCs w:val="18"/>
              </w:rPr>
              <w:t>manipulación segura, el transporte, el almacenamiento, el uso y el mantenimiento planificado de los equipos de medición con el fin de asegurar el funcionamiento correcto y de prevenir la contaminación o el deterioro</w:t>
            </w:r>
            <w:r w:rsidR="008768EC">
              <w:rPr>
                <w:rFonts w:ascii="Arial" w:hAnsi="Arial" w:cs="Arial"/>
                <w:b w:val="0"/>
                <w:bCs w:val="0"/>
                <w:color w:val="000000"/>
                <w:kern w:val="24"/>
                <w:sz w:val="18"/>
                <w:szCs w:val="18"/>
              </w:rPr>
              <w:t>”</w:t>
            </w:r>
          </w:p>
        </w:tc>
        <w:tc>
          <w:tcPr>
            <w:tcW w:w="1559" w:type="dxa"/>
            <w:vAlign w:val="center"/>
          </w:tcPr>
          <w:p w:rsidR="0074542A" w:rsidRPr="00AA7644" w:rsidRDefault="0074542A"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7644">
              <w:rPr>
                <w:rFonts w:ascii="Arial" w:hAnsi="Arial" w:cs="Arial"/>
                <w:color w:val="000000"/>
                <w:kern w:val="24"/>
                <w:sz w:val="18"/>
                <w:szCs w:val="18"/>
                <w:lang w:val="es-MX"/>
              </w:rPr>
              <w:t>Programa de mantenimiento ejecutado</w:t>
            </w:r>
          </w:p>
        </w:tc>
        <w:tc>
          <w:tcPr>
            <w:tcW w:w="1418" w:type="dxa"/>
            <w:vAlign w:val="center"/>
          </w:tcPr>
          <w:p w:rsidR="008768EC" w:rsidRDefault="0074542A"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MX"/>
              </w:rPr>
            </w:pPr>
            <w:r w:rsidRPr="00AA7644">
              <w:rPr>
                <w:rFonts w:ascii="Arial" w:hAnsi="Arial" w:cs="Arial"/>
                <w:color w:val="000000"/>
                <w:kern w:val="24"/>
                <w:sz w:val="18"/>
                <w:szCs w:val="18"/>
                <w:lang w:val="es-MX"/>
              </w:rPr>
              <w:t>Reportes</w:t>
            </w:r>
          </w:p>
          <w:p w:rsidR="0074542A" w:rsidRPr="00AA7644" w:rsidRDefault="0074542A"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7644">
              <w:rPr>
                <w:rFonts w:ascii="Arial" w:hAnsi="Arial" w:cs="Arial"/>
                <w:color w:val="000000"/>
                <w:kern w:val="24"/>
                <w:sz w:val="18"/>
                <w:szCs w:val="18"/>
                <w:lang w:val="es-MX"/>
              </w:rPr>
              <w:t>de mantenimiento</w:t>
            </w:r>
          </w:p>
        </w:tc>
        <w:tc>
          <w:tcPr>
            <w:tcW w:w="992" w:type="dxa"/>
            <w:vAlign w:val="center"/>
          </w:tcPr>
          <w:p w:rsidR="0074542A" w:rsidRPr="00AA7644" w:rsidRDefault="0074542A" w:rsidP="008768EC">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7644">
              <w:rPr>
                <w:rFonts w:ascii="Arial" w:hAnsi="Arial" w:cs="Arial"/>
                <w:color w:val="000000"/>
                <w:kern w:val="24"/>
                <w:sz w:val="18"/>
                <w:szCs w:val="18"/>
                <w:lang w:val="es-MX"/>
              </w:rPr>
              <w:t xml:space="preserve">Reportes </w:t>
            </w:r>
          </w:p>
        </w:tc>
        <w:tc>
          <w:tcPr>
            <w:tcW w:w="1417" w:type="dxa"/>
            <w:vAlign w:val="center"/>
          </w:tcPr>
          <w:p w:rsidR="0074542A" w:rsidRPr="00AA7644" w:rsidRDefault="0074542A" w:rsidP="003F096D">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A087A">
              <w:rPr>
                <w:rFonts w:ascii="Arial" w:hAnsi="Arial" w:cs="Arial"/>
                <w:color w:val="000000"/>
                <w:kern w:val="24"/>
                <w:sz w:val="18"/>
                <w:szCs w:val="18"/>
                <w:lang w:val="es-MX"/>
              </w:rPr>
              <w:t>100</w:t>
            </w:r>
          </w:p>
        </w:tc>
        <w:tc>
          <w:tcPr>
            <w:tcW w:w="1140" w:type="dxa"/>
            <w:vAlign w:val="center"/>
          </w:tcPr>
          <w:p w:rsidR="0074542A" w:rsidRPr="003F096D" w:rsidRDefault="002708FD"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b/>
                <w:noProof/>
                <w:sz w:val="24"/>
                <w:lang w:val="es-ES" w:eastAsia="es-ES"/>
              </w:rPr>
              <mc:AlternateContent>
                <mc:Choice Requires="wps">
                  <w:drawing>
                    <wp:anchor distT="0" distB="0" distL="114300" distR="114300" simplePos="0" relativeHeight="251631616" behindDoc="0" locked="0" layoutInCell="1" allowOverlap="1" wp14:anchorId="38EFEBB6" wp14:editId="67328001">
                      <wp:simplePos x="0" y="0"/>
                      <wp:positionH relativeFrom="column">
                        <wp:posOffset>82550</wp:posOffset>
                      </wp:positionH>
                      <wp:positionV relativeFrom="paragraph">
                        <wp:posOffset>202565</wp:posOffset>
                      </wp:positionV>
                      <wp:extent cx="352425" cy="361950"/>
                      <wp:effectExtent l="0" t="0" r="28575" b="19050"/>
                      <wp:wrapNone/>
                      <wp:docPr id="58" name="Elipse 5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82E56F" id="Elipse 58" o:spid="_x0000_s1026" style="position:absolute;margin-left:6.5pt;margin-top:15.95pt;width:27.75pt;height:2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aojwIAALU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" fillcolor="#70ad47 [3209]" strokecolor="#70ad47 [3209]" strokeweight="1pt">
                      <v:stroke joinstyle="miter"/>
                    </v:oval>
                  </w:pict>
                </mc:Fallback>
              </mc:AlternateContent>
            </w:r>
            <w:r>
              <w:rPr>
                <w:rFonts w:ascii="Arial" w:hAnsi="Arial" w:cs="Arial"/>
                <w:sz w:val="18"/>
                <w:szCs w:val="18"/>
              </w:rPr>
              <w:t>100</w:t>
            </w:r>
          </w:p>
        </w:tc>
      </w:tr>
      <w:tr w:rsidR="0074542A" w:rsidRPr="001E0824" w:rsidTr="006B048B">
        <w:trPr>
          <w:trHeight w:val="1191"/>
          <w:jc w:val="center"/>
        </w:trPr>
        <w:tc>
          <w:tcPr>
            <w:cnfStyle w:val="001000000000" w:firstRow="0" w:lastRow="0" w:firstColumn="1" w:lastColumn="0" w:oddVBand="0" w:evenVBand="0" w:oddHBand="0" w:evenHBand="0" w:firstRowFirstColumn="0" w:firstRowLastColumn="0" w:lastRowFirstColumn="0" w:lastRowLastColumn="0"/>
            <w:tcW w:w="10207" w:type="dxa"/>
            <w:gridSpan w:val="6"/>
            <w:vAlign w:val="center"/>
          </w:tcPr>
          <w:p w:rsidR="003F096D" w:rsidRDefault="003F096D" w:rsidP="00840ECA">
            <w:pPr>
              <w:rPr>
                <w:rFonts w:ascii="Arial" w:eastAsiaTheme="majorEastAsia" w:hAnsi="Arial" w:cs="Arial"/>
                <w:color w:val="2F5496" w:themeColor="accent1" w:themeShade="BF"/>
                <w:sz w:val="20"/>
                <w:szCs w:val="26"/>
              </w:rPr>
            </w:pPr>
          </w:p>
          <w:p w:rsidR="000D7747" w:rsidRPr="003B6ED1" w:rsidRDefault="0074542A" w:rsidP="00840ECA">
            <w:pPr>
              <w:rPr>
                <w:rFonts w:ascii="Arial" w:eastAsiaTheme="majorEastAsia" w:hAnsi="Arial" w:cs="Arial"/>
                <w:b w:val="0"/>
                <w:bCs w:val="0"/>
                <w:color w:val="0070C0"/>
                <w:sz w:val="18"/>
                <w:szCs w:val="18"/>
              </w:rPr>
            </w:pPr>
            <w:r w:rsidRPr="003B6ED1">
              <w:rPr>
                <w:rFonts w:ascii="Arial" w:eastAsiaTheme="majorEastAsia" w:hAnsi="Arial" w:cs="Arial"/>
                <w:color w:val="0070C0"/>
                <w:sz w:val="18"/>
                <w:szCs w:val="18"/>
              </w:rPr>
              <w:t>Descripción del avance</w:t>
            </w:r>
          </w:p>
          <w:p w:rsidR="003F096D" w:rsidRPr="003F096D" w:rsidRDefault="003F096D" w:rsidP="00840ECA">
            <w:pPr>
              <w:rPr>
                <w:rFonts w:ascii="Arial" w:hAnsi="Arial" w:cs="Arial"/>
                <w:b w:val="0"/>
                <w:bCs w:val="0"/>
                <w:sz w:val="18"/>
                <w:szCs w:val="18"/>
              </w:rPr>
            </w:pPr>
          </w:p>
          <w:p w:rsidR="0074542A" w:rsidRPr="003B6ED1" w:rsidRDefault="0074542A" w:rsidP="003B6ED1">
            <w:pPr>
              <w:pStyle w:val="Prrafodelista"/>
              <w:numPr>
                <w:ilvl w:val="0"/>
                <w:numId w:val="115"/>
              </w:numPr>
              <w:ind w:left="308" w:hanging="284"/>
              <w:rPr>
                <w:rFonts w:ascii="Arial" w:hAnsi="Arial" w:cs="Arial"/>
                <w:sz w:val="18"/>
                <w:szCs w:val="18"/>
              </w:rPr>
            </w:pPr>
            <w:r w:rsidRPr="003F096D">
              <w:rPr>
                <w:rFonts w:ascii="Arial" w:hAnsi="Arial" w:cs="Arial"/>
                <w:b w:val="0"/>
                <w:sz w:val="18"/>
                <w:szCs w:val="18"/>
              </w:rPr>
              <w:t xml:space="preserve">Se adjudica el proceso </w:t>
            </w:r>
            <w:r w:rsidR="003F096D" w:rsidRPr="003F096D">
              <w:rPr>
                <w:rFonts w:ascii="Arial" w:hAnsi="Arial" w:cs="Arial"/>
                <w:b w:val="0"/>
                <w:sz w:val="18"/>
                <w:szCs w:val="18"/>
              </w:rPr>
              <w:t>(</w:t>
            </w:r>
            <w:r w:rsidRPr="003F096D">
              <w:rPr>
                <w:rFonts w:ascii="Arial" w:hAnsi="Arial" w:cs="Arial"/>
                <w:b w:val="0"/>
                <w:sz w:val="18"/>
                <w:szCs w:val="18"/>
              </w:rPr>
              <w:t>contrato</w:t>
            </w:r>
            <w:r w:rsidR="003F096D" w:rsidRPr="003F096D">
              <w:rPr>
                <w:rFonts w:ascii="Arial" w:hAnsi="Arial" w:cs="Arial"/>
                <w:b w:val="0"/>
                <w:sz w:val="18"/>
                <w:szCs w:val="18"/>
              </w:rPr>
              <w:t>s</w:t>
            </w:r>
            <w:r w:rsidRPr="003F096D">
              <w:rPr>
                <w:rFonts w:ascii="Arial" w:hAnsi="Arial" w:cs="Arial"/>
                <w:b w:val="0"/>
                <w:sz w:val="18"/>
                <w:szCs w:val="18"/>
              </w:rPr>
              <w:t xml:space="preserve"> 368 y 369</w:t>
            </w:r>
            <w:r w:rsidR="003F096D" w:rsidRPr="003F096D">
              <w:rPr>
                <w:rFonts w:ascii="Arial" w:hAnsi="Arial" w:cs="Arial"/>
                <w:b w:val="0"/>
                <w:sz w:val="18"/>
                <w:szCs w:val="18"/>
              </w:rPr>
              <w:t xml:space="preserve"> de 2019)</w:t>
            </w:r>
            <w:r w:rsidRPr="003F096D">
              <w:rPr>
                <w:rFonts w:ascii="Arial" w:hAnsi="Arial" w:cs="Arial"/>
                <w:b w:val="0"/>
                <w:sz w:val="18"/>
                <w:szCs w:val="18"/>
              </w:rPr>
              <w:t>,</w:t>
            </w:r>
            <w:r w:rsidR="00554DC2">
              <w:rPr>
                <w:rFonts w:ascii="Arial" w:hAnsi="Arial" w:cs="Arial"/>
                <w:b w:val="0"/>
                <w:sz w:val="18"/>
                <w:szCs w:val="18"/>
              </w:rPr>
              <w:t xml:space="preserve"> </w:t>
            </w:r>
            <w:r w:rsidRPr="003F096D">
              <w:rPr>
                <w:rFonts w:ascii="Arial" w:hAnsi="Arial" w:cs="Arial"/>
                <w:b w:val="0"/>
                <w:sz w:val="18"/>
                <w:szCs w:val="18"/>
              </w:rPr>
              <w:t xml:space="preserve">se están recibiendo los </w:t>
            </w:r>
            <w:r w:rsidR="00003289" w:rsidRPr="003F096D">
              <w:rPr>
                <w:rFonts w:ascii="Arial" w:hAnsi="Arial" w:cs="Arial"/>
                <w:b w:val="0"/>
                <w:sz w:val="18"/>
                <w:szCs w:val="18"/>
              </w:rPr>
              <w:t>entregables.</w:t>
            </w:r>
          </w:p>
          <w:p w:rsidR="003F096D" w:rsidRDefault="003F096D" w:rsidP="00840ECA">
            <w:pPr>
              <w:jc w:val="both"/>
              <w:rPr>
                <w:rFonts w:ascii="Arial" w:eastAsiaTheme="majorEastAsia" w:hAnsi="Arial" w:cs="Arial"/>
                <w:color w:val="0070C0"/>
                <w:sz w:val="18"/>
                <w:szCs w:val="18"/>
              </w:rPr>
            </w:pPr>
          </w:p>
          <w:p w:rsidR="000D7747" w:rsidRPr="003B6ED1" w:rsidRDefault="0074542A" w:rsidP="00840ECA">
            <w:pPr>
              <w:jc w:val="both"/>
              <w:rPr>
                <w:rFonts w:ascii="Arial" w:eastAsiaTheme="majorEastAsia" w:hAnsi="Arial" w:cs="Arial"/>
                <w:b w:val="0"/>
                <w:bCs w:val="0"/>
                <w:color w:val="0070C0"/>
                <w:sz w:val="18"/>
                <w:szCs w:val="18"/>
              </w:rPr>
            </w:pPr>
            <w:r w:rsidRPr="003B6ED1">
              <w:rPr>
                <w:rFonts w:ascii="Arial" w:eastAsiaTheme="majorEastAsia" w:hAnsi="Arial" w:cs="Arial"/>
                <w:color w:val="0070C0"/>
                <w:sz w:val="18"/>
                <w:szCs w:val="18"/>
              </w:rPr>
              <w:t>Producto final</w:t>
            </w:r>
          </w:p>
          <w:p w:rsidR="003F096D" w:rsidRPr="006B048B" w:rsidRDefault="003F096D" w:rsidP="00840ECA">
            <w:pPr>
              <w:jc w:val="both"/>
              <w:rPr>
                <w:rFonts w:ascii="Arial" w:eastAsiaTheme="majorEastAsia" w:hAnsi="Arial" w:cs="Arial"/>
                <w:b w:val="0"/>
                <w:bCs w:val="0"/>
                <w:color w:val="2F5496" w:themeColor="accent1" w:themeShade="BF"/>
                <w:sz w:val="20"/>
                <w:szCs w:val="26"/>
              </w:rPr>
            </w:pPr>
          </w:p>
          <w:p w:rsidR="0074542A" w:rsidRPr="00003289" w:rsidRDefault="0074542A" w:rsidP="003B6ED1">
            <w:pPr>
              <w:pStyle w:val="Prrafodelista"/>
              <w:numPr>
                <w:ilvl w:val="0"/>
                <w:numId w:val="115"/>
              </w:numPr>
              <w:ind w:left="308" w:hanging="308"/>
              <w:jc w:val="both"/>
              <w:rPr>
                <w:rFonts w:ascii="Arial" w:hAnsi="Arial" w:cs="Arial"/>
                <w:b w:val="0"/>
                <w:bCs w:val="0"/>
                <w:sz w:val="18"/>
                <w:szCs w:val="18"/>
              </w:rPr>
            </w:pPr>
            <w:r w:rsidRPr="00003289">
              <w:rPr>
                <w:rFonts w:ascii="Arial" w:hAnsi="Arial" w:cs="Arial"/>
                <w:b w:val="0"/>
                <w:sz w:val="18"/>
                <w:szCs w:val="18"/>
              </w:rPr>
              <w:t>Reportes de mantenimiento para garantizar el funcionamiento de los equipos de laboratorio</w:t>
            </w:r>
            <w:r w:rsidR="00675027" w:rsidRPr="00003289">
              <w:rPr>
                <w:rFonts w:ascii="Arial" w:hAnsi="Arial" w:cs="Arial"/>
                <w:b w:val="0"/>
                <w:bCs w:val="0"/>
                <w:sz w:val="18"/>
                <w:szCs w:val="18"/>
              </w:rPr>
              <w:t>.</w:t>
            </w:r>
          </w:p>
          <w:p w:rsidR="006F35ED" w:rsidRDefault="006F35ED" w:rsidP="006F35ED">
            <w:pPr>
              <w:pStyle w:val="Prrafodelista"/>
              <w:ind w:left="308"/>
              <w:jc w:val="both"/>
              <w:rPr>
                <w:rFonts w:ascii="Arial" w:hAnsi="Arial" w:cs="Arial"/>
                <w:b w:val="0"/>
                <w:bCs w:val="0"/>
                <w:sz w:val="18"/>
                <w:szCs w:val="18"/>
              </w:rPr>
            </w:pPr>
          </w:p>
          <w:p w:rsidR="006F35ED" w:rsidRDefault="006F35ED" w:rsidP="006F35ED">
            <w:pPr>
              <w:pStyle w:val="Prrafodelista"/>
              <w:ind w:left="308"/>
              <w:jc w:val="both"/>
              <w:rPr>
                <w:rFonts w:ascii="Arial" w:hAnsi="Arial" w:cs="Arial"/>
                <w:b w:val="0"/>
                <w:bCs w:val="0"/>
                <w:sz w:val="18"/>
                <w:szCs w:val="18"/>
              </w:rPr>
            </w:pPr>
          </w:p>
          <w:p w:rsidR="006F35ED" w:rsidRPr="003B6ED1" w:rsidRDefault="006F35ED" w:rsidP="006B048B">
            <w:pPr>
              <w:pStyle w:val="Prrafodelista"/>
              <w:ind w:left="308"/>
              <w:jc w:val="both"/>
              <w:rPr>
                <w:rFonts w:ascii="Arial" w:hAnsi="Arial" w:cs="Arial"/>
                <w:b w:val="0"/>
                <w:sz w:val="18"/>
                <w:szCs w:val="18"/>
              </w:rPr>
            </w:pPr>
          </w:p>
        </w:tc>
      </w:tr>
    </w:tbl>
    <w:p w:rsidR="005E0FA5" w:rsidRDefault="005E0FA5" w:rsidP="00137FC4">
      <w:pPr>
        <w:spacing w:after="0" w:line="240" w:lineRule="auto"/>
        <w:rPr>
          <w:rFonts w:ascii="Arial" w:hAnsi="Arial" w:cs="Arial"/>
          <w:b/>
          <w:sz w:val="24"/>
        </w:rPr>
      </w:pPr>
    </w:p>
    <w:tbl>
      <w:tblPr>
        <w:tblStyle w:val="Tabladecuadrcula4-nfasis51"/>
        <w:tblW w:w="10206" w:type="dxa"/>
        <w:jc w:val="center"/>
        <w:tblLayout w:type="fixed"/>
        <w:tblLook w:val="04A0" w:firstRow="1" w:lastRow="0" w:firstColumn="1" w:lastColumn="0" w:noHBand="0" w:noVBand="1"/>
      </w:tblPr>
      <w:tblGrid>
        <w:gridCol w:w="4111"/>
        <w:gridCol w:w="1276"/>
        <w:gridCol w:w="1134"/>
        <w:gridCol w:w="1134"/>
        <w:gridCol w:w="1417"/>
        <w:gridCol w:w="1134"/>
      </w:tblGrid>
      <w:tr w:rsidR="0074542A" w:rsidRPr="001E0824" w:rsidTr="006B048B">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111" w:type="dxa"/>
            <w:vAlign w:val="center"/>
          </w:tcPr>
          <w:p w:rsidR="006562B8" w:rsidRDefault="0074542A" w:rsidP="00840ECA">
            <w:pPr>
              <w:jc w:val="center"/>
              <w:rPr>
                <w:rFonts w:ascii="Arial" w:hAnsi="Arial" w:cs="Arial"/>
                <w:sz w:val="18"/>
              </w:rPr>
            </w:pPr>
            <w:r w:rsidRPr="001E0824">
              <w:rPr>
                <w:rFonts w:ascii="Arial" w:hAnsi="Arial" w:cs="Arial"/>
                <w:sz w:val="18"/>
              </w:rPr>
              <w:t xml:space="preserve">Actividad </w:t>
            </w:r>
          </w:p>
          <w:p w:rsidR="0074542A" w:rsidRPr="001E0824" w:rsidRDefault="0074542A" w:rsidP="00840ECA">
            <w:pPr>
              <w:jc w:val="center"/>
              <w:rPr>
                <w:rFonts w:ascii="Arial" w:hAnsi="Arial" w:cs="Arial"/>
                <w:sz w:val="18"/>
              </w:rPr>
            </w:pPr>
            <w:r w:rsidRPr="001E0824">
              <w:rPr>
                <w:rFonts w:ascii="Arial" w:hAnsi="Arial" w:cs="Arial"/>
                <w:sz w:val="18"/>
              </w:rPr>
              <w:t>desagregada</w:t>
            </w:r>
          </w:p>
        </w:tc>
        <w:tc>
          <w:tcPr>
            <w:tcW w:w="1276" w:type="dxa"/>
            <w:vAlign w:val="center"/>
          </w:tcPr>
          <w:p w:rsidR="0074542A" w:rsidRPr="001E0824" w:rsidRDefault="0074542A"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134" w:type="dxa"/>
            <w:vAlign w:val="center"/>
          </w:tcPr>
          <w:p w:rsidR="0074542A" w:rsidRPr="001E0824" w:rsidRDefault="0074542A"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134" w:type="dxa"/>
            <w:vAlign w:val="center"/>
          </w:tcPr>
          <w:p w:rsidR="0074542A" w:rsidRPr="001E0824" w:rsidRDefault="0074542A"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7" w:type="dxa"/>
            <w:vAlign w:val="center"/>
          </w:tcPr>
          <w:p w:rsidR="006562B8" w:rsidRPr="006B048B" w:rsidRDefault="0074542A"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74542A" w:rsidRPr="006B048B" w:rsidRDefault="006562B8"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554DC2">
              <w:rPr>
                <w:rFonts w:ascii="Arial" w:hAnsi="Arial" w:cs="Arial"/>
                <w:sz w:val="18"/>
                <w:szCs w:val="18"/>
              </w:rPr>
              <w:t xml:space="preserve">  </w:t>
            </w:r>
          </w:p>
        </w:tc>
        <w:tc>
          <w:tcPr>
            <w:tcW w:w="1134" w:type="dxa"/>
            <w:vAlign w:val="center"/>
          </w:tcPr>
          <w:p w:rsidR="0074542A" w:rsidRPr="006B048B" w:rsidRDefault="0074542A"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6562B8" w:rsidRPr="006B048B" w:rsidRDefault="006562B8"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74542A" w:rsidRPr="001E0824" w:rsidTr="006B048B">
        <w:trPr>
          <w:cnfStyle w:val="000000100000" w:firstRow="0" w:lastRow="0" w:firstColumn="0" w:lastColumn="0" w:oddVBand="0" w:evenVBand="0" w:oddHBand="1" w:evenHBand="0" w:firstRowFirstColumn="0" w:firstRowLastColumn="0" w:lastRowFirstColumn="0" w:lastRowLastColumn="0"/>
          <w:trHeight w:val="1029"/>
          <w:jc w:val="center"/>
        </w:trPr>
        <w:tc>
          <w:tcPr>
            <w:cnfStyle w:val="001000000000" w:firstRow="0" w:lastRow="0" w:firstColumn="1" w:lastColumn="0" w:oddVBand="0" w:evenVBand="0" w:oddHBand="0" w:evenHBand="0" w:firstRowFirstColumn="0" w:firstRowLastColumn="0" w:lastRowFirstColumn="0" w:lastRowLastColumn="0"/>
            <w:tcW w:w="4111" w:type="dxa"/>
            <w:vAlign w:val="center"/>
          </w:tcPr>
          <w:p w:rsidR="0074542A" w:rsidRPr="00AA7644" w:rsidRDefault="000C5C7F" w:rsidP="00307C50">
            <w:pPr>
              <w:pStyle w:val="NormalWeb"/>
              <w:spacing w:before="0" w:beforeAutospacing="0" w:after="0" w:afterAutospacing="0"/>
              <w:textAlignment w:val="center"/>
              <w:rPr>
                <w:rFonts w:ascii="Arial" w:hAnsi="Arial" w:cs="Arial"/>
                <w:b w:val="0"/>
                <w:bCs w:val="0"/>
                <w:sz w:val="18"/>
                <w:szCs w:val="18"/>
              </w:rPr>
            </w:pPr>
            <w:r>
              <w:rPr>
                <w:rFonts w:ascii="Arial" w:hAnsi="Arial" w:cs="Arial"/>
                <w:b w:val="0"/>
                <w:bCs w:val="0"/>
                <w:color w:val="000000"/>
                <w:kern w:val="24"/>
                <w:sz w:val="18"/>
                <w:szCs w:val="18"/>
              </w:rPr>
              <w:t xml:space="preserve">15. </w:t>
            </w:r>
            <w:r w:rsidR="0074542A" w:rsidRPr="00AA7644">
              <w:rPr>
                <w:rFonts w:ascii="Arial" w:hAnsi="Arial" w:cs="Arial"/>
                <w:b w:val="0"/>
                <w:bCs w:val="0"/>
                <w:color w:val="000000"/>
                <w:kern w:val="24"/>
                <w:sz w:val="18"/>
                <w:szCs w:val="18"/>
              </w:rPr>
              <w:t>Cumplir con lo establecido en la norma ISO 17025, 4.6.1 El laboratorio debe tener una política y procedimientos para la selección y la compra de los servicios y suministros que utiliza y que afectan a la calidad de los ensayos o de las calibraciones.</w:t>
            </w:r>
            <w:r w:rsidR="0084441A">
              <w:rPr>
                <w:rFonts w:ascii="Arial" w:hAnsi="Arial" w:cs="Arial"/>
                <w:b w:val="0"/>
                <w:bCs w:val="0"/>
                <w:color w:val="000000"/>
                <w:kern w:val="24"/>
                <w:sz w:val="18"/>
                <w:szCs w:val="18"/>
              </w:rPr>
              <w:t xml:space="preserve"> </w:t>
            </w:r>
            <w:r w:rsidR="0074542A" w:rsidRPr="00AA7644">
              <w:rPr>
                <w:rFonts w:ascii="Arial" w:hAnsi="Arial" w:cs="Arial"/>
                <w:b w:val="0"/>
                <w:bCs w:val="0"/>
                <w:color w:val="000000"/>
                <w:kern w:val="24"/>
                <w:sz w:val="18"/>
                <w:szCs w:val="18"/>
              </w:rPr>
              <w:t>Deben</w:t>
            </w:r>
            <w:r w:rsidR="0084441A">
              <w:rPr>
                <w:rFonts w:ascii="Arial" w:hAnsi="Arial" w:cs="Arial"/>
                <w:b w:val="0"/>
                <w:bCs w:val="0"/>
                <w:color w:val="000000"/>
                <w:kern w:val="24"/>
                <w:sz w:val="18"/>
                <w:szCs w:val="18"/>
              </w:rPr>
              <w:t xml:space="preserve"> </w:t>
            </w:r>
            <w:r w:rsidR="0074542A" w:rsidRPr="00AA7644">
              <w:rPr>
                <w:rFonts w:ascii="Arial" w:hAnsi="Arial" w:cs="Arial"/>
                <w:b w:val="0"/>
                <w:bCs w:val="0"/>
                <w:color w:val="000000"/>
                <w:kern w:val="24"/>
                <w:sz w:val="18"/>
                <w:szCs w:val="18"/>
              </w:rPr>
              <w:t>existir</w:t>
            </w:r>
            <w:r w:rsidR="0084441A">
              <w:rPr>
                <w:rFonts w:ascii="Arial" w:hAnsi="Arial" w:cs="Arial"/>
                <w:b w:val="0"/>
                <w:bCs w:val="0"/>
                <w:color w:val="000000"/>
                <w:kern w:val="24"/>
                <w:sz w:val="18"/>
                <w:szCs w:val="18"/>
              </w:rPr>
              <w:t xml:space="preserve"> </w:t>
            </w:r>
            <w:r w:rsidR="0074542A" w:rsidRPr="00AA7644">
              <w:rPr>
                <w:rFonts w:ascii="Arial" w:hAnsi="Arial" w:cs="Arial"/>
                <w:b w:val="0"/>
                <w:bCs w:val="0"/>
                <w:color w:val="000000"/>
                <w:kern w:val="24"/>
                <w:sz w:val="18"/>
                <w:szCs w:val="18"/>
              </w:rPr>
              <w:t>procedimientos para la compra, la recepción y el almacenamiento de los reactivos y materiales</w:t>
            </w:r>
            <w:r w:rsidR="0084441A">
              <w:rPr>
                <w:rFonts w:ascii="Arial" w:hAnsi="Arial" w:cs="Arial"/>
                <w:b w:val="0"/>
                <w:bCs w:val="0"/>
                <w:color w:val="000000"/>
                <w:kern w:val="24"/>
                <w:sz w:val="18"/>
                <w:szCs w:val="18"/>
              </w:rPr>
              <w:t xml:space="preserve"> </w:t>
            </w:r>
            <w:r w:rsidR="0074542A" w:rsidRPr="00AA7644">
              <w:rPr>
                <w:rFonts w:ascii="Arial" w:hAnsi="Arial" w:cs="Arial"/>
                <w:b w:val="0"/>
                <w:bCs w:val="0"/>
                <w:color w:val="000000"/>
                <w:kern w:val="24"/>
                <w:sz w:val="18"/>
                <w:szCs w:val="18"/>
              </w:rPr>
              <w:t>consumibles</w:t>
            </w:r>
            <w:r w:rsidR="00804B9D">
              <w:rPr>
                <w:rFonts w:ascii="Arial" w:hAnsi="Arial" w:cs="Arial"/>
                <w:b w:val="0"/>
                <w:bCs w:val="0"/>
                <w:color w:val="000000"/>
                <w:kern w:val="24"/>
                <w:sz w:val="18"/>
                <w:szCs w:val="18"/>
              </w:rPr>
              <w:t xml:space="preserve"> </w:t>
            </w:r>
            <w:r w:rsidR="0074542A" w:rsidRPr="00AA7644">
              <w:rPr>
                <w:rFonts w:ascii="Arial" w:hAnsi="Arial" w:cs="Arial"/>
                <w:b w:val="0"/>
                <w:bCs w:val="0"/>
                <w:color w:val="000000"/>
                <w:kern w:val="24"/>
                <w:sz w:val="18"/>
                <w:szCs w:val="18"/>
              </w:rPr>
              <w:t>de</w:t>
            </w:r>
            <w:r w:rsidR="00804B9D">
              <w:rPr>
                <w:rFonts w:ascii="Arial" w:hAnsi="Arial" w:cs="Arial"/>
                <w:b w:val="0"/>
                <w:bCs w:val="0"/>
                <w:color w:val="000000"/>
                <w:kern w:val="24"/>
                <w:sz w:val="18"/>
                <w:szCs w:val="18"/>
              </w:rPr>
              <w:t xml:space="preserve"> </w:t>
            </w:r>
            <w:r w:rsidR="0074542A" w:rsidRPr="00AA7644">
              <w:rPr>
                <w:rFonts w:ascii="Arial" w:hAnsi="Arial" w:cs="Arial"/>
                <w:b w:val="0"/>
                <w:bCs w:val="0"/>
                <w:color w:val="000000"/>
                <w:kern w:val="24"/>
                <w:sz w:val="18"/>
                <w:szCs w:val="18"/>
              </w:rPr>
              <w:t>laboratorio</w:t>
            </w:r>
            <w:r w:rsidR="00804B9D">
              <w:rPr>
                <w:rFonts w:ascii="Arial" w:hAnsi="Arial" w:cs="Arial"/>
                <w:b w:val="0"/>
                <w:bCs w:val="0"/>
                <w:color w:val="000000"/>
                <w:kern w:val="24"/>
                <w:sz w:val="18"/>
                <w:szCs w:val="18"/>
              </w:rPr>
              <w:t xml:space="preserve"> </w:t>
            </w:r>
            <w:r w:rsidR="0074542A" w:rsidRPr="00AA7644">
              <w:rPr>
                <w:rFonts w:ascii="Arial" w:hAnsi="Arial" w:cs="Arial"/>
                <w:b w:val="0"/>
                <w:bCs w:val="0"/>
                <w:color w:val="000000"/>
                <w:kern w:val="24"/>
                <w:sz w:val="18"/>
                <w:szCs w:val="18"/>
              </w:rPr>
              <w:t>que</w:t>
            </w:r>
            <w:r w:rsidR="00804B9D">
              <w:rPr>
                <w:rFonts w:ascii="Arial" w:hAnsi="Arial" w:cs="Arial"/>
                <w:b w:val="0"/>
                <w:bCs w:val="0"/>
                <w:color w:val="000000"/>
                <w:kern w:val="24"/>
                <w:sz w:val="18"/>
                <w:szCs w:val="18"/>
              </w:rPr>
              <w:t xml:space="preserve"> </w:t>
            </w:r>
            <w:r w:rsidR="0074542A" w:rsidRPr="00AA7644">
              <w:rPr>
                <w:rFonts w:ascii="Arial" w:hAnsi="Arial" w:cs="Arial"/>
                <w:b w:val="0"/>
                <w:bCs w:val="0"/>
                <w:color w:val="000000"/>
                <w:kern w:val="24"/>
                <w:sz w:val="18"/>
                <w:szCs w:val="18"/>
              </w:rPr>
              <w:t>se</w:t>
            </w:r>
            <w:r w:rsidR="00804B9D">
              <w:rPr>
                <w:rFonts w:ascii="Arial" w:hAnsi="Arial" w:cs="Arial"/>
                <w:b w:val="0"/>
                <w:bCs w:val="0"/>
                <w:color w:val="000000"/>
                <w:kern w:val="24"/>
                <w:sz w:val="18"/>
                <w:szCs w:val="18"/>
              </w:rPr>
              <w:t xml:space="preserve"> </w:t>
            </w:r>
            <w:r w:rsidR="0074542A" w:rsidRPr="00AA7644">
              <w:rPr>
                <w:rFonts w:ascii="Arial" w:hAnsi="Arial" w:cs="Arial"/>
                <w:b w:val="0"/>
                <w:bCs w:val="0"/>
                <w:color w:val="000000"/>
                <w:kern w:val="24"/>
                <w:sz w:val="18"/>
                <w:szCs w:val="18"/>
              </w:rPr>
              <w:t>necesiten</w:t>
            </w:r>
            <w:r w:rsidR="00804B9D">
              <w:rPr>
                <w:rFonts w:ascii="Arial" w:hAnsi="Arial" w:cs="Arial"/>
                <w:b w:val="0"/>
                <w:bCs w:val="0"/>
                <w:color w:val="000000"/>
                <w:kern w:val="24"/>
                <w:sz w:val="18"/>
                <w:szCs w:val="18"/>
              </w:rPr>
              <w:t xml:space="preserve"> </w:t>
            </w:r>
            <w:r w:rsidR="0074542A" w:rsidRPr="00AA7644">
              <w:rPr>
                <w:rFonts w:ascii="Arial" w:hAnsi="Arial" w:cs="Arial"/>
                <w:b w:val="0"/>
                <w:bCs w:val="0"/>
                <w:color w:val="000000"/>
                <w:kern w:val="24"/>
                <w:sz w:val="18"/>
                <w:szCs w:val="18"/>
              </w:rPr>
              <w:t>para</w:t>
            </w:r>
            <w:r w:rsidR="00804B9D">
              <w:rPr>
                <w:rFonts w:ascii="Arial" w:hAnsi="Arial" w:cs="Arial"/>
                <w:b w:val="0"/>
                <w:bCs w:val="0"/>
                <w:color w:val="000000"/>
                <w:kern w:val="24"/>
                <w:sz w:val="18"/>
                <w:szCs w:val="18"/>
              </w:rPr>
              <w:t xml:space="preserve"> </w:t>
            </w:r>
            <w:r w:rsidR="0074542A" w:rsidRPr="00AA7644">
              <w:rPr>
                <w:rFonts w:ascii="Arial" w:hAnsi="Arial" w:cs="Arial"/>
                <w:b w:val="0"/>
                <w:bCs w:val="0"/>
                <w:color w:val="000000"/>
                <w:kern w:val="24"/>
                <w:sz w:val="18"/>
                <w:szCs w:val="18"/>
              </w:rPr>
              <w:t>los</w:t>
            </w:r>
            <w:r w:rsidR="00804B9D">
              <w:rPr>
                <w:rFonts w:ascii="Arial" w:hAnsi="Arial" w:cs="Arial"/>
                <w:b w:val="0"/>
                <w:bCs w:val="0"/>
                <w:color w:val="000000"/>
                <w:kern w:val="24"/>
                <w:sz w:val="18"/>
                <w:szCs w:val="18"/>
              </w:rPr>
              <w:t xml:space="preserve"> </w:t>
            </w:r>
            <w:r w:rsidR="0074542A" w:rsidRPr="00AA7644">
              <w:rPr>
                <w:rFonts w:ascii="Arial" w:hAnsi="Arial" w:cs="Arial"/>
                <w:b w:val="0"/>
                <w:bCs w:val="0"/>
                <w:color w:val="000000"/>
                <w:kern w:val="24"/>
                <w:sz w:val="18"/>
                <w:szCs w:val="18"/>
              </w:rPr>
              <w:t>ensayos</w:t>
            </w:r>
            <w:r w:rsidR="00804B9D">
              <w:rPr>
                <w:rFonts w:ascii="Arial" w:hAnsi="Arial" w:cs="Arial"/>
                <w:b w:val="0"/>
                <w:bCs w:val="0"/>
                <w:color w:val="000000"/>
                <w:kern w:val="24"/>
                <w:sz w:val="18"/>
                <w:szCs w:val="18"/>
              </w:rPr>
              <w:t xml:space="preserve"> </w:t>
            </w:r>
            <w:r w:rsidR="0074542A" w:rsidRPr="00AA7644">
              <w:rPr>
                <w:rFonts w:ascii="Arial" w:hAnsi="Arial" w:cs="Arial"/>
                <w:b w:val="0"/>
                <w:bCs w:val="0"/>
                <w:color w:val="000000"/>
                <w:kern w:val="24"/>
                <w:sz w:val="18"/>
                <w:szCs w:val="18"/>
              </w:rPr>
              <w:t>y</w:t>
            </w:r>
            <w:r w:rsidR="00804B9D">
              <w:rPr>
                <w:rFonts w:ascii="Arial" w:hAnsi="Arial" w:cs="Arial"/>
                <w:b w:val="0"/>
                <w:bCs w:val="0"/>
                <w:color w:val="000000"/>
                <w:kern w:val="24"/>
                <w:sz w:val="18"/>
                <w:szCs w:val="18"/>
              </w:rPr>
              <w:t xml:space="preserve"> </w:t>
            </w:r>
            <w:r w:rsidR="0074542A" w:rsidRPr="00AA7644">
              <w:rPr>
                <w:rFonts w:ascii="Arial" w:hAnsi="Arial" w:cs="Arial"/>
                <w:b w:val="0"/>
                <w:bCs w:val="0"/>
                <w:color w:val="000000"/>
                <w:kern w:val="24"/>
                <w:sz w:val="18"/>
                <w:szCs w:val="18"/>
              </w:rPr>
              <w:t>las</w:t>
            </w:r>
            <w:r w:rsidR="0084441A">
              <w:rPr>
                <w:rFonts w:ascii="Arial" w:hAnsi="Arial" w:cs="Arial"/>
                <w:b w:val="0"/>
                <w:bCs w:val="0"/>
                <w:color w:val="000000"/>
                <w:kern w:val="24"/>
                <w:sz w:val="18"/>
                <w:szCs w:val="18"/>
              </w:rPr>
              <w:t xml:space="preserve"> </w:t>
            </w:r>
            <w:r w:rsidR="0074542A" w:rsidRPr="00AA7644">
              <w:rPr>
                <w:rFonts w:ascii="Arial" w:hAnsi="Arial" w:cs="Arial"/>
                <w:b w:val="0"/>
                <w:bCs w:val="0"/>
                <w:color w:val="000000"/>
                <w:kern w:val="24"/>
                <w:sz w:val="18"/>
                <w:szCs w:val="18"/>
              </w:rPr>
              <w:t>calibraciones.</w:t>
            </w:r>
            <w:r w:rsidR="0074542A" w:rsidRPr="00AA7644">
              <w:rPr>
                <w:rFonts w:ascii="Arial" w:hAnsi="Arial" w:cs="Arial"/>
                <w:b w:val="0"/>
                <w:bCs w:val="0"/>
                <w:color w:val="000000"/>
                <w:kern w:val="24"/>
                <w:sz w:val="18"/>
                <w:szCs w:val="18"/>
              </w:rPr>
              <w:t> </w:t>
            </w:r>
          </w:p>
          <w:p w:rsidR="0074542A" w:rsidRPr="00AA7644" w:rsidRDefault="0074542A" w:rsidP="00307C50">
            <w:pPr>
              <w:pStyle w:val="NormalWeb"/>
              <w:spacing w:before="0" w:beforeAutospacing="0" w:after="0" w:afterAutospacing="0"/>
              <w:textAlignment w:val="center"/>
              <w:rPr>
                <w:rFonts w:ascii="Arial" w:hAnsi="Arial" w:cs="Arial"/>
                <w:b w:val="0"/>
                <w:bCs w:val="0"/>
                <w:sz w:val="18"/>
                <w:szCs w:val="18"/>
              </w:rPr>
            </w:pPr>
            <w:r w:rsidRPr="00AA7644">
              <w:rPr>
                <w:rFonts w:ascii="Arial" w:hAnsi="Arial" w:cs="Arial"/>
                <w:b w:val="0"/>
                <w:bCs w:val="0"/>
                <w:color w:val="000000"/>
                <w:kern w:val="24"/>
                <w:sz w:val="18"/>
                <w:szCs w:val="18"/>
              </w:rPr>
              <w:t>Mantener insumos y reactivos requeridos para el desarrollo de las técnicas analíticas en el Laboratorio</w:t>
            </w:r>
          </w:p>
        </w:tc>
        <w:tc>
          <w:tcPr>
            <w:tcW w:w="1276" w:type="dxa"/>
            <w:vAlign w:val="center"/>
          </w:tcPr>
          <w:p w:rsidR="0074542A" w:rsidRPr="00AA7644" w:rsidRDefault="0074542A"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7644">
              <w:rPr>
                <w:rFonts w:ascii="Arial" w:hAnsi="Arial" w:cs="Arial"/>
                <w:color w:val="000000"/>
                <w:kern w:val="24"/>
                <w:sz w:val="18"/>
                <w:szCs w:val="18"/>
              </w:rPr>
              <w:t>Inventario de insumos y reactivos</w:t>
            </w:r>
            <w:r w:rsidRPr="00AA7644">
              <w:rPr>
                <w:rFonts w:ascii="Arial" w:hAnsi="Arial" w:cs="Arial"/>
                <w:color w:val="000000"/>
                <w:kern w:val="24"/>
                <w:sz w:val="18"/>
                <w:szCs w:val="18"/>
              </w:rPr>
              <w:tab/>
            </w:r>
          </w:p>
        </w:tc>
        <w:tc>
          <w:tcPr>
            <w:tcW w:w="1134" w:type="dxa"/>
            <w:vAlign w:val="center"/>
          </w:tcPr>
          <w:p w:rsidR="0074542A" w:rsidRPr="00AA7644" w:rsidRDefault="0074542A"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7644">
              <w:rPr>
                <w:rFonts w:ascii="Arial" w:hAnsi="Arial" w:cs="Arial"/>
                <w:color w:val="000000"/>
                <w:kern w:val="24"/>
                <w:sz w:val="18"/>
                <w:szCs w:val="18"/>
              </w:rPr>
              <w:t>Inventario de insumos y reactivos</w:t>
            </w:r>
            <w:r w:rsidRPr="00AA7644">
              <w:rPr>
                <w:rFonts w:ascii="Arial" w:hAnsi="Arial" w:cs="Arial"/>
                <w:color w:val="000000"/>
                <w:kern w:val="24"/>
                <w:sz w:val="18"/>
                <w:szCs w:val="18"/>
              </w:rPr>
              <w:tab/>
            </w:r>
          </w:p>
        </w:tc>
        <w:tc>
          <w:tcPr>
            <w:tcW w:w="1134" w:type="dxa"/>
            <w:vAlign w:val="center"/>
          </w:tcPr>
          <w:p w:rsidR="000C5C7F" w:rsidRDefault="0074542A"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AA7644">
              <w:rPr>
                <w:rFonts w:ascii="Arial" w:hAnsi="Arial" w:cs="Arial"/>
                <w:color w:val="000000"/>
                <w:kern w:val="24"/>
                <w:sz w:val="18"/>
                <w:szCs w:val="18"/>
              </w:rPr>
              <w:t>Inventario</w:t>
            </w:r>
          </w:p>
          <w:p w:rsidR="000C5C7F" w:rsidRDefault="0074542A"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AA7644">
              <w:rPr>
                <w:rFonts w:ascii="Arial" w:hAnsi="Arial" w:cs="Arial"/>
                <w:color w:val="000000"/>
                <w:kern w:val="24"/>
                <w:sz w:val="18"/>
                <w:szCs w:val="18"/>
              </w:rPr>
              <w:t>de insumos</w:t>
            </w:r>
          </w:p>
          <w:p w:rsidR="0074542A" w:rsidRPr="00AA7644" w:rsidRDefault="0074542A"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7644">
              <w:rPr>
                <w:rFonts w:ascii="Arial" w:hAnsi="Arial" w:cs="Arial"/>
                <w:color w:val="000000"/>
                <w:kern w:val="24"/>
                <w:sz w:val="18"/>
                <w:szCs w:val="18"/>
              </w:rPr>
              <w:t>y reactivos</w:t>
            </w:r>
            <w:r w:rsidRPr="00AA7644">
              <w:rPr>
                <w:rFonts w:ascii="Arial" w:hAnsi="Arial" w:cs="Arial"/>
                <w:color w:val="000000"/>
                <w:kern w:val="24"/>
                <w:sz w:val="18"/>
                <w:szCs w:val="18"/>
              </w:rPr>
              <w:tab/>
            </w:r>
          </w:p>
        </w:tc>
        <w:tc>
          <w:tcPr>
            <w:tcW w:w="1417" w:type="dxa"/>
            <w:vAlign w:val="center"/>
          </w:tcPr>
          <w:p w:rsidR="0074542A" w:rsidRPr="00AA7644" w:rsidRDefault="0074542A"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A087A">
              <w:rPr>
                <w:rFonts w:ascii="Arial" w:hAnsi="Arial" w:cs="Arial"/>
                <w:color w:val="000000"/>
                <w:kern w:val="24"/>
                <w:sz w:val="18"/>
                <w:szCs w:val="18"/>
                <w:lang w:val="es-MX"/>
              </w:rPr>
              <w:t>100</w:t>
            </w:r>
          </w:p>
        </w:tc>
        <w:tc>
          <w:tcPr>
            <w:tcW w:w="1134" w:type="dxa"/>
            <w:vAlign w:val="center"/>
          </w:tcPr>
          <w:p w:rsidR="0074542A" w:rsidRPr="006562B8" w:rsidRDefault="002708FD"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b/>
                <w:noProof/>
                <w:sz w:val="24"/>
                <w:lang w:val="es-ES" w:eastAsia="es-ES"/>
              </w:rPr>
              <mc:AlternateContent>
                <mc:Choice Requires="wps">
                  <w:drawing>
                    <wp:anchor distT="0" distB="0" distL="114300" distR="114300" simplePos="0" relativeHeight="251630592" behindDoc="0" locked="0" layoutInCell="1" allowOverlap="1" wp14:anchorId="17658CDE" wp14:editId="2DD9E6B5">
                      <wp:simplePos x="0" y="0"/>
                      <wp:positionH relativeFrom="column">
                        <wp:posOffset>97155</wp:posOffset>
                      </wp:positionH>
                      <wp:positionV relativeFrom="paragraph">
                        <wp:posOffset>189865</wp:posOffset>
                      </wp:positionV>
                      <wp:extent cx="352425" cy="361950"/>
                      <wp:effectExtent l="0" t="0" r="28575" b="19050"/>
                      <wp:wrapNone/>
                      <wp:docPr id="23" name="Elipse 2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C7CE20" id="Elipse 23" o:spid="_x0000_s1026" style="position:absolute;margin-left:7.65pt;margin-top:14.95pt;width:27.75pt;height:2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VekAIAALU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" fillcolor="#70ad47 [3209]" strokecolor="#70ad47 [3209]" strokeweight="1pt">
                      <v:stroke joinstyle="miter"/>
                    </v:oval>
                  </w:pict>
                </mc:Fallback>
              </mc:AlternateContent>
            </w:r>
            <w:r>
              <w:rPr>
                <w:rFonts w:ascii="Arial" w:hAnsi="Arial" w:cs="Arial"/>
                <w:sz w:val="18"/>
                <w:szCs w:val="18"/>
              </w:rPr>
              <w:t>100</w:t>
            </w:r>
          </w:p>
        </w:tc>
      </w:tr>
      <w:tr w:rsidR="0074542A" w:rsidRPr="001E0824" w:rsidTr="006B048B">
        <w:trPr>
          <w:trHeight w:val="744"/>
          <w:jc w:val="center"/>
        </w:trPr>
        <w:tc>
          <w:tcPr>
            <w:cnfStyle w:val="001000000000" w:firstRow="0" w:lastRow="0" w:firstColumn="1" w:lastColumn="0" w:oddVBand="0" w:evenVBand="0" w:oddHBand="0" w:evenHBand="0" w:firstRowFirstColumn="0" w:firstRowLastColumn="0" w:lastRowFirstColumn="0" w:lastRowLastColumn="0"/>
            <w:tcW w:w="10206" w:type="dxa"/>
            <w:gridSpan w:val="6"/>
            <w:vAlign w:val="center"/>
          </w:tcPr>
          <w:p w:rsidR="006562B8" w:rsidRDefault="006562B8" w:rsidP="00840ECA">
            <w:pPr>
              <w:pStyle w:val="NormalWeb"/>
              <w:spacing w:before="0" w:beforeAutospacing="0" w:after="0" w:afterAutospacing="0"/>
              <w:jc w:val="both"/>
              <w:textAlignment w:val="center"/>
              <w:rPr>
                <w:rFonts w:ascii="Arial" w:eastAsiaTheme="majorEastAsia" w:hAnsi="Arial" w:cs="Arial"/>
                <w:color w:val="2F5496" w:themeColor="accent1" w:themeShade="BF"/>
                <w:sz w:val="18"/>
                <w:szCs w:val="18"/>
              </w:rPr>
            </w:pPr>
          </w:p>
          <w:p w:rsidR="000D7747" w:rsidRPr="003B6ED1" w:rsidRDefault="0074542A" w:rsidP="00840ECA">
            <w:pPr>
              <w:pStyle w:val="NormalWeb"/>
              <w:spacing w:before="0" w:beforeAutospacing="0" w:after="0" w:afterAutospacing="0"/>
              <w:jc w:val="both"/>
              <w:textAlignment w:val="center"/>
              <w:rPr>
                <w:rFonts w:ascii="Arial" w:eastAsiaTheme="majorEastAsia" w:hAnsi="Arial" w:cs="Arial"/>
                <w:color w:val="0070C0"/>
                <w:sz w:val="18"/>
                <w:szCs w:val="18"/>
              </w:rPr>
            </w:pPr>
            <w:r w:rsidRPr="003B6ED1">
              <w:rPr>
                <w:rFonts w:ascii="Arial" w:eastAsiaTheme="majorEastAsia" w:hAnsi="Arial" w:cs="Arial"/>
                <w:color w:val="0070C0"/>
                <w:sz w:val="18"/>
                <w:szCs w:val="18"/>
              </w:rPr>
              <w:t>Descripción del avance</w:t>
            </w:r>
          </w:p>
          <w:p w:rsidR="006562B8" w:rsidRPr="003B6ED1" w:rsidRDefault="006562B8" w:rsidP="00840ECA">
            <w:pPr>
              <w:pStyle w:val="NormalWeb"/>
              <w:spacing w:before="0" w:beforeAutospacing="0" w:after="0" w:afterAutospacing="0"/>
              <w:jc w:val="both"/>
              <w:textAlignment w:val="center"/>
              <w:rPr>
                <w:rFonts w:ascii="Arial" w:eastAsiaTheme="majorEastAsia" w:hAnsi="Arial" w:cs="Arial"/>
                <w:b w:val="0"/>
                <w:bCs w:val="0"/>
                <w:color w:val="2F5496" w:themeColor="accent1" w:themeShade="BF"/>
                <w:sz w:val="18"/>
                <w:szCs w:val="18"/>
              </w:rPr>
            </w:pPr>
          </w:p>
          <w:p w:rsidR="0074542A" w:rsidRPr="006562B8" w:rsidRDefault="006562B8" w:rsidP="003B6ED1">
            <w:pPr>
              <w:pStyle w:val="NormalWeb"/>
              <w:numPr>
                <w:ilvl w:val="0"/>
                <w:numId w:val="115"/>
              </w:numPr>
              <w:spacing w:before="0" w:beforeAutospacing="0" w:after="0" w:afterAutospacing="0"/>
              <w:ind w:left="308" w:hanging="308"/>
              <w:jc w:val="both"/>
              <w:textAlignment w:val="center"/>
              <w:rPr>
                <w:rFonts w:ascii="Arial" w:hAnsi="Arial" w:cs="Arial"/>
                <w:b w:val="0"/>
                <w:bCs w:val="0"/>
                <w:color w:val="000000"/>
                <w:kern w:val="24"/>
                <w:sz w:val="18"/>
                <w:szCs w:val="18"/>
              </w:rPr>
            </w:pPr>
            <w:r>
              <w:rPr>
                <w:rFonts w:ascii="Arial" w:hAnsi="Arial" w:cs="Arial"/>
                <w:b w:val="0"/>
                <w:bCs w:val="0"/>
                <w:color w:val="000000"/>
                <w:kern w:val="24"/>
                <w:sz w:val="18"/>
                <w:szCs w:val="18"/>
              </w:rPr>
              <w:t>Recibo de los</w:t>
            </w:r>
            <w:r w:rsidR="0074542A" w:rsidRPr="006562B8">
              <w:rPr>
                <w:rFonts w:ascii="Arial" w:hAnsi="Arial" w:cs="Arial"/>
                <w:b w:val="0"/>
                <w:bCs w:val="0"/>
                <w:color w:val="000000"/>
                <w:kern w:val="24"/>
                <w:sz w:val="18"/>
                <w:szCs w:val="18"/>
              </w:rPr>
              <w:t xml:space="preserve"> insumos y reactivos adquiridos</w:t>
            </w:r>
            <w:r>
              <w:rPr>
                <w:rFonts w:ascii="Arial" w:hAnsi="Arial" w:cs="Arial"/>
                <w:b w:val="0"/>
                <w:bCs w:val="0"/>
                <w:color w:val="000000"/>
                <w:kern w:val="24"/>
                <w:sz w:val="18"/>
                <w:szCs w:val="18"/>
              </w:rPr>
              <w:t xml:space="preserve"> </w:t>
            </w:r>
            <w:r w:rsidR="000C5C7F">
              <w:rPr>
                <w:rFonts w:ascii="Arial" w:hAnsi="Arial" w:cs="Arial"/>
                <w:b w:val="0"/>
                <w:bCs w:val="0"/>
                <w:color w:val="000000"/>
                <w:kern w:val="24"/>
                <w:sz w:val="18"/>
                <w:szCs w:val="18"/>
              </w:rPr>
              <w:t>(</w:t>
            </w:r>
            <w:r w:rsidRPr="006562B8">
              <w:rPr>
                <w:rFonts w:ascii="Arial" w:hAnsi="Arial" w:cs="Arial"/>
                <w:b w:val="0"/>
                <w:bCs w:val="0"/>
                <w:color w:val="000000"/>
                <w:kern w:val="24"/>
                <w:sz w:val="18"/>
                <w:szCs w:val="18"/>
              </w:rPr>
              <w:t>contratos 330 y 331</w:t>
            </w:r>
            <w:r>
              <w:rPr>
                <w:rFonts w:ascii="Arial" w:hAnsi="Arial" w:cs="Arial"/>
                <w:b w:val="0"/>
                <w:bCs w:val="0"/>
                <w:color w:val="000000"/>
                <w:kern w:val="24"/>
                <w:sz w:val="18"/>
                <w:szCs w:val="18"/>
              </w:rPr>
              <w:t xml:space="preserve"> de 2019</w:t>
            </w:r>
            <w:r w:rsidR="000C5C7F">
              <w:rPr>
                <w:rFonts w:ascii="Arial" w:hAnsi="Arial" w:cs="Arial"/>
                <w:b w:val="0"/>
                <w:bCs w:val="0"/>
                <w:color w:val="000000"/>
                <w:kern w:val="24"/>
                <w:sz w:val="18"/>
                <w:szCs w:val="18"/>
              </w:rPr>
              <w:t>).</w:t>
            </w:r>
            <w:r w:rsidR="0074542A" w:rsidRPr="006562B8">
              <w:rPr>
                <w:rFonts w:ascii="Arial" w:hAnsi="Arial" w:cs="Arial"/>
                <w:b w:val="0"/>
                <w:bCs w:val="0"/>
                <w:color w:val="000000"/>
                <w:kern w:val="24"/>
                <w:sz w:val="18"/>
                <w:szCs w:val="18"/>
              </w:rPr>
              <w:t xml:space="preserve"> </w:t>
            </w:r>
          </w:p>
          <w:p w:rsidR="0074542A" w:rsidRPr="006562B8" w:rsidRDefault="0074542A" w:rsidP="00840ECA">
            <w:pPr>
              <w:pStyle w:val="NormalWeb"/>
              <w:spacing w:before="0" w:beforeAutospacing="0" w:after="0" w:afterAutospacing="0"/>
              <w:jc w:val="both"/>
              <w:textAlignment w:val="center"/>
              <w:rPr>
                <w:rFonts w:ascii="Arial" w:hAnsi="Arial" w:cs="Arial"/>
                <w:b w:val="0"/>
                <w:bCs w:val="0"/>
                <w:color w:val="000000"/>
                <w:kern w:val="24"/>
                <w:sz w:val="18"/>
                <w:szCs w:val="18"/>
              </w:rPr>
            </w:pPr>
          </w:p>
          <w:p w:rsidR="000D7747" w:rsidRPr="003B6ED1" w:rsidRDefault="0074542A" w:rsidP="00840ECA">
            <w:pPr>
              <w:rPr>
                <w:rFonts w:ascii="Arial" w:eastAsiaTheme="majorEastAsia" w:hAnsi="Arial" w:cs="Arial"/>
                <w:color w:val="0070C0"/>
                <w:sz w:val="18"/>
                <w:szCs w:val="18"/>
              </w:rPr>
            </w:pPr>
            <w:r w:rsidRPr="003B6ED1">
              <w:rPr>
                <w:rFonts w:ascii="Arial" w:eastAsiaTheme="majorEastAsia" w:hAnsi="Arial" w:cs="Arial"/>
                <w:color w:val="0070C0"/>
                <w:sz w:val="18"/>
                <w:szCs w:val="18"/>
              </w:rPr>
              <w:lastRenderedPageBreak/>
              <w:t>Producto final</w:t>
            </w:r>
          </w:p>
          <w:p w:rsidR="006562B8" w:rsidRPr="003B6ED1" w:rsidRDefault="006562B8" w:rsidP="00840ECA">
            <w:pPr>
              <w:rPr>
                <w:rFonts w:ascii="Arial" w:eastAsiaTheme="majorEastAsia" w:hAnsi="Arial" w:cs="Arial"/>
                <w:b w:val="0"/>
                <w:bCs w:val="0"/>
                <w:color w:val="2F5496" w:themeColor="accent1" w:themeShade="BF"/>
                <w:sz w:val="18"/>
                <w:szCs w:val="18"/>
              </w:rPr>
            </w:pPr>
          </w:p>
          <w:p w:rsidR="006562B8" w:rsidRPr="009A5C08" w:rsidRDefault="006562B8" w:rsidP="003B6ED1">
            <w:pPr>
              <w:pStyle w:val="Prrafodelista"/>
              <w:numPr>
                <w:ilvl w:val="0"/>
                <w:numId w:val="115"/>
              </w:numPr>
              <w:ind w:left="308" w:hanging="308"/>
              <w:rPr>
                <w:rFonts w:ascii="Arial" w:hAnsi="Arial" w:cs="Arial"/>
                <w:b w:val="0"/>
                <w:color w:val="000000"/>
                <w:kern w:val="24"/>
                <w:sz w:val="18"/>
                <w:szCs w:val="18"/>
              </w:rPr>
            </w:pPr>
            <w:r w:rsidRPr="009A5C08">
              <w:rPr>
                <w:rFonts w:ascii="Arial" w:hAnsi="Arial" w:cs="Arial"/>
                <w:b w:val="0"/>
                <w:color w:val="000000"/>
                <w:kern w:val="24"/>
                <w:sz w:val="18"/>
                <w:szCs w:val="18"/>
              </w:rPr>
              <w:t xml:space="preserve">Compra de </w:t>
            </w:r>
            <w:r w:rsidR="0074542A" w:rsidRPr="009A5C08">
              <w:rPr>
                <w:rFonts w:ascii="Arial" w:hAnsi="Arial" w:cs="Arial"/>
                <w:b w:val="0"/>
                <w:color w:val="000000"/>
                <w:kern w:val="24"/>
                <w:sz w:val="18"/>
                <w:szCs w:val="18"/>
              </w:rPr>
              <w:t xml:space="preserve">insumos y reactivos necesarios para analizar las muestras de calidad de agua y sedimentos allegadas al </w:t>
            </w:r>
            <w:r w:rsidR="000C5C7F" w:rsidRPr="009A5C08">
              <w:rPr>
                <w:rFonts w:ascii="Arial" w:hAnsi="Arial" w:cs="Arial"/>
                <w:b w:val="0"/>
                <w:color w:val="000000"/>
                <w:kern w:val="24"/>
                <w:sz w:val="18"/>
                <w:szCs w:val="18"/>
              </w:rPr>
              <w:t>l</w:t>
            </w:r>
            <w:r w:rsidR="0074542A" w:rsidRPr="009A5C08">
              <w:rPr>
                <w:rFonts w:ascii="Arial" w:hAnsi="Arial" w:cs="Arial"/>
                <w:b w:val="0"/>
                <w:color w:val="000000"/>
                <w:kern w:val="24"/>
                <w:sz w:val="18"/>
                <w:szCs w:val="18"/>
              </w:rPr>
              <w:t>aboratorio</w:t>
            </w:r>
            <w:r w:rsidR="000C5C7F" w:rsidRPr="009A5C08">
              <w:rPr>
                <w:rFonts w:ascii="Arial" w:hAnsi="Arial" w:cs="Arial"/>
                <w:b w:val="0"/>
                <w:color w:val="000000"/>
                <w:kern w:val="24"/>
                <w:sz w:val="18"/>
                <w:szCs w:val="18"/>
              </w:rPr>
              <w:t>.</w:t>
            </w:r>
          </w:p>
          <w:p w:rsidR="0074542A" w:rsidRPr="004407FB" w:rsidRDefault="0074542A" w:rsidP="00840ECA">
            <w:pPr>
              <w:rPr>
                <w:rFonts w:ascii="Arial" w:hAnsi="Arial" w:cs="Arial"/>
                <w:b w:val="0"/>
                <w:bCs w:val="0"/>
                <w:sz w:val="18"/>
                <w:szCs w:val="18"/>
              </w:rPr>
            </w:pPr>
          </w:p>
        </w:tc>
      </w:tr>
    </w:tbl>
    <w:p w:rsidR="00B32052" w:rsidRDefault="00B32052" w:rsidP="00137FC4">
      <w:pPr>
        <w:spacing w:after="0" w:line="240" w:lineRule="auto"/>
        <w:rPr>
          <w:rFonts w:ascii="Arial" w:hAnsi="Arial" w:cs="Arial"/>
          <w:b/>
          <w:sz w:val="24"/>
        </w:rPr>
      </w:pPr>
    </w:p>
    <w:tbl>
      <w:tblPr>
        <w:tblStyle w:val="Tabladecuadrcula4-nfasis51"/>
        <w:tblW w:w="10250" w:type="dxa"/>
        <w:jc w:val="center"/>
        <w:tblLayout w:type="fixed"/>
        <w:tblLook w:val="04A0" w:firstRow="1" w:lastRow="0" w:firstColumn="1" w:lastColumn="0" w:noHBand="0" w:noVBand="1"/>
      </w:tblPr>
      <w:tblGrid>
        <w:gridCol w:w="2415"/>
        <w:gridCol w:w="1418"/>
        <w:gridCol w:w="1701"/>
        <w:gridCol w:w="1984"/>
        <w:gridCol w:w="1418"/>
        <w:gridCol w:w="1314"/>
      </w:tblGrid>
      <w:tr w:rsidR="00B126E8" w:rsidRPr="001E0824" w:rsidTr="006B048B">
        <w:trPr>
          <w:cnfStyle w:val="100000000000" w:firstRow="1" w:lastRow="0" w:firstColumn="0" w:lastColumn="0" w:oddVBand="0" w:evenVBand="0" w:oddHBand="0"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2415" w:type="dxa"/>
            <w:shd w:val="clear" w:color="auto" w:fill="5B9BD5"/>
            <w:vAlign w:val="center"/>
          </w:tcPr>
          <w:p w:rsidR="00D41F64" w:rsidRPr="000C5C7F" w:rsidRDefault="00B126E8" w:rsidP="00840ECA">
            <w:pPr>
              <w:jc w:val="center"/>
              <w:rPr>
                <w:rFonts w:ascii="Arial" w:hAnsi="Arial" w:cs="Arial"/>
                <w:sz w:val="18"/>
                <w:szCs w:val="18"/>
              </w:rPr>
            </w:pPr>
            <w:r w:rsidRPr="000C5C7F">
              <w:rPr>
                <w:rFonts w:ascii="Arial" w:hAnsi="Arial" w:cs="Arial"/>
                <w:sz w:val="18"/>
                <w:szCs w:val="18"/>
              </w:rPr>
              <w:t>Actividad</w:t>
            </w:r>
          </w:p>
          <w:p w:rsidR="00B126E8" w:rsidRPr="000C5C7F" w:rsidRDefault="00B126E8" w:rsidP="00840ECA">
            <w:pPr>
              <w:jc w:val="center"/>
              <w:rPr>
                <w:rFonts w:ascii="Arial" w:hAnsi="Arial" w:cs="Arial"/>
                <w:sz w:val="18"/>
                <w:szCs w:val="18"/>
              </w:rPr>
            </w:pPr>
            <w:r w:rsidRPr="000C5C7F">
              <w:rPr>
                <w:rFonts w:ascii="Arial" w:hAnsi="Arial" w:cs="Arial"/>
                <w:sz w:val="18"/>
                <w:szCs w:val="18"/>
              </w:rPr>
              <w:t>desagregada</w:t>
            </w:r>
          </w:p>
        </w:tc>
        <w:tc>
          <w:tcPr>
            <w:tcW w:w="1418" w:type="dxa"/>
            <w:shd w:val="clear" w:color="auto" w:fill="5B9BD5"/>
            <w:vAlign w:val="center"/>
          </w:tcPr>
          <w:p w:rsidR="00B126E8" w:rsidRPr="000C5C7F" w:rsidRDefault="00B126E8"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C5C7F">
              <w:rPr>
                <w:rFonts w:ascii="Arial" w:hAnsi="Arial" w:cs="Arial"/>
                <w:sz w:val="18"/>
                <w:szCs w:val="18"/>
              </w:rPr>
              <w:t>Indicador</w:t>
            </w:r>
          </w:p>
        </w:tc>
        <w:tc>
          <w:tcPr>
            <w:tcW w:w="1701" w:type="dxa"/>
            <w:shd w:val="clear" w:color="auto" w:fill="5B9BD5"/>
            <w:vAlign w:val="center"/>
          </w:tcPr>
          <w:p w:rsidR="00B126E8" w:rsidRPr="000C5C7F" w:rsidRDefault="00B126E8"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C5C7F">
              <w:rPr>
                <w:rFonts w:ascii="Arial" w:hAnsi="Arial" w:cs="Arial"/>
                <w:sz w:val="18"/>
                <w:szCs w:val="18"/>
              </w:rPr>
              <w:t>Producto</w:t>
            </w:r>
          </w:p>
        </w:tc>
        <w:tc>
          <w:tcPr>
            <w:tcW w:w="1984" w:type="dxa"/>
            <w:shd w:val="clear" w:color="auto" w:fill="5B9BD5"/>
            <w:vAlign w:val="center"/>
          </w:tcPr>
          <w:p w:rsidR="00B126E8" w:rsidRPr="000C5C7F" w:rsidRDefault="00B126E8"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C5C7F">
              <w:rPr>
                <w:rFonts w:ascii="Arial" w:hAnsi="Arial" w:cs="Arial"/>
                <w:sz w:val="18"/>
                <w:szCs w:val="18"/>
              </w:rPr>
              <w:t>Meta</w:t>
            </w:r>
          </w:p>
        </w:tc>
        <w:tc>
          <w:tcPr>
            <w:tcW w:w="1418" w:type="dxa"/>
            <w:shd w:val="clear" w:color="auto" w:fill="5B9BD5"/>
            <w:vAlign w:val="center"/>
          </w:tcPr>
          <w:p w:rsidR="00E4098D" w:rsidRPr="006B048B" w:rsidRDefault="00B126E8" w:rsidP="00E4098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B126E8" w:rsidRPr="006B048B" w:rsidRDefault="00E4098D" w:rsidP="00E4098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314" w:type="dxa"/>
            <w:shd w:val="clear" w:color="auto" w:fill="5B9BD5"/>
            <w:vAlign w:val="center"/>
          </w:tcPr>
          <w:p w:rsidR="00B126E8" w:rsidRPr="006B048B" w:rsidRDefault="00B126E8" w:rsidP="003B6ED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E4098D" w:rsidRPr="006B048B" w:rsidRDefault="00E4098D" w:rsidP="003B6ED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B126E8" w:rsidRPr="001E0824" w:rsidTr="006B048B">
        <w:trPr>
          <w:cnfStyle w:val="000000100000" w:firstRow="0" w:lastRow="0" w:firstColumn="0" w:lastColumn="0" w:oddVBand="0" w:evenVBand="0" w:oddHBand="1" w:evenHBand="0" w:firstRowFirstColumn="0" w:firstRowLastColumn="0" w:lastRowFirstColumn="0" w:lastRowLastColumn="0"/>
          <w:trHeight w:val="986"/>
          <w:jc w:val="center"/>
        </w:trPr>
        <w:tc>
          <w:tcPr>
            <w:cnfStyle w:val="001000000000" w:firstRow="0" w:lastRow="0" w:firstColumn="1" w:lastColumn="0" w:oddVBand="0" w:evenVBand="0" w:oddHBand="0" w:evenHBand="0" w:firstRowFirstColumn="0" w:firstRowLastColumn="0" w:lastRowFirstColumn="0" w:lastRowLastColumn="0"/>
            <w:tcW w:w="2415" w:type="dxa"/>
            <w:vAlign w:val="center"/>
          </w:tcPr>
          <w:p w:rsidR="00B126E8" w:rsidRPr="006B048B" w:rsidRDefault="000C5C7F" w:rsidP="003B6ED1">
            <w:pPr>
              <w:pStyle w:val="NormalWeb"/>
              <w:spacing w:before="0" w:beforeAutospacing="0" w:after="0" w:afterAutospacing="0"/>
              <w:textAlignment w:val="center"/>
              <w:rPr>
                <w:rFonts w:ascii="Arial" w:hAnsi="Arial" w:cs="Arial"/>
                <w:b w:val="0"/>
                <w:sz w:val="18"/>
                <w:szCs w:val="18"/>
              </w:rPr>
            </w:pPr>
            <w:r>
              <w:rPr>
                <w:rFonts w:ascii="Arial" w:hAnsi="Arial" w:cs="Arial"/>
                <w:b w:val="0"/>
                <w:color w:val="000000"/>
                <w:kern w:val="24"/>
                <w:sz w:val="18"/>
                <w:szCs w:val="18"/>
              </w:rPr>
              <w:t xml:space="preserve">16. </w:t>
            </w:r>
            <w:r w:rsidR="00B126E8" w:rsidRPr="000C5C7F">
              <w:rPr>
                <w:rFonts w:ascii="Arial" w:hAnsi="Arial" w:cs="Arial"/>
                <w:b w:val="0"/>
                <w:color w:val="000000"/>
                <w:kern w:val="24"/>
                <w:sz w:val="18"/>
                <w:szCs w:val="18"/>
              </w:rPr>
              <w:t>Garantizar el cumplimiento de la normatividad ambiental vigente</w:t>
            </w:r>
          </w:p>
        </w:tc>
        <w:tc>
          <w:tcPr>
            <w:tcW w:w="1418" w:type="dxa"/>
            <w:vAlign w:val="center"/>
          </w:tcPr>
          <w:p w:rsidR="00B126E8" w:rsidRPr="006B048B" w:rsidRDefault="00B126E8"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5C7F">
              <w:rPr>
                <w:rFonts w:ascii="Arial" w:hAnsi="Arial" w:cs="Arial"/>
                <w:color w:val="000000"/>
                <w:kern w:val="24"/>
                <w:sz w:val="18"/>
                <w:szCs w:val="18"/>
              </w:rPr>
              <w:t xml:space="preserve">Ejecución de </w:t>
            </w:r>
            <w:r w:rsidR="00E4098D" w:rsidRPr="000C5C7F">
              <w:rPr>
                <w:rFonts w:ascii="Arial" w:hAnsi="Arial" w:cs="Arial"/>
                <w:color w:val="000000"/>
                <w:kern w:val="24"/>
                <w:sz w:val="18"/>
                <w:szCs w:val="18"/>
              </w:rPr>
              <w:t>m</w:t>
            </w:r>
            <w:r w:rsidRPr="000C5C7F">
              <w:rPr>
                <w:rFonts w:ascii="Arial" w:hAnsi="Arial" w:cs="Arial"/>
                <w:color w:val="000000"/>
                <w:kern w:val="24"/>
                <w:sz w:val="18"/>
                <w:szCs w:val="18"/>
              </w:rPr>
              <w:t xml:space="preserve">uestreo de </w:t>
            </w:r>
            <w:r w:rsidR="00E4098D" w:rsidRPr="000C5C7F">
              <w:rPr>
                <w:rFonts w:ascii="Arial" w:hAnsi="Arial" w:cs="Arial"/>
                <w:color w:val="000000"/>
                <w:kern w:val="24"/>
                <w:sz w:val="18"/>
                <w:szCs w:val="18"/>
              </w:rPr>
              <w:t>v</w:t>
            </w:r>
            <w:r w:rsidRPr="000C5C7F">
              <w:rPr>
                <w:rFonts w:ascii="Arial" w:hAnsi="Arial" w:cs="Arial"/>
                <w:color w:val="000000"/>
                <w:kern w:val="24"/>
                <w:sz w:val="18"/>
                <w:szCs w:val="18"/>
              </w:rPr>
              <w:t xml:space="preserve">ertimientos y </w:t>
            </w:r>
            <w:r w:rsidR="00E4098D" w:rsidRPr="000C5C7F">
              <w:rPr>
                <w:rFonts w:ascii="Arial" w:hAnsi="Arial" w:cs="Arial"/>
                <w:color w:val="000000"/>
                <w:kern w:val="24"/>
                <w:sz w:val="18"/>
                <w:szCs w:val="18"/>
              </w:rPr>
              <w:t>r</w:t>
            </w:r>
            <w:r w:rsidRPr="000C5C7F">
              <w:rPr>
                <w:rFonts w:ascii="Arial" w:hAnsi="Arial" w:cs="Arial"/>
                <w:color w:val="000000"/>
                <w:kern w:val="24"/>
                <w:sz w:val="18"/>
                <w:szCs w:val="18"/>
              </w:rPr>
              <w:t>ecolección de Respel de laboratorio</w:t>
            </w:r>
          </w:p>
        </w:tc>
        <w:tc>
          <w:tcPr>
            <w:tcW w:w="1701" w:type="dxa"/>
            <w:vAlign w:val="center"/>
          </w:tcPr>
          <w:p w:rsidR="00B126E8" w:rsidRPr="006B048B" w:rsidRDefault="00B126E8"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5C7F">
              <w:rPr>
                <w:rFonts w:ascii="Arial" w:hAnsi="Arial" w:cs="Arial"/>
                <w:color w:val="000000"/>
                <w:kern w:val="24"/>
                <w:sz w:val="18"/>
                <w:szCs w:val="18"/>
              </w:rPr>
              <w:t xml:space="preserve">Muestreo de </w:t>
            </w:r>
            <w:r w:rsidR="00675027" w:rsidRPr="000C5C7F">
              <w:rPr>
                <w:rFonts w:ascii="Arial" w:hAnsi="Arial" w:cs="Arial"/>
                <w:color w:val="000000"/>
                <w:kern w:val="24"/>
                <w:sz w:val="18"/>
                <w:szCs w:val="18"/>
              </w:rPr>
              <w:t>v</w:t>
            </w:r>
            <w:r w:rsidRPr="000C5C7F">
              <w:rPr>
                <w:rFonts w:ascii="Arial" w:hAnsi="Arial" w:cs="Arial"/>
                <w:color w:val="000000"/>
                <w:kern w:val="24"/>
                <w:sz w:val="18"/>
                <w:szCs w:val="18"/>
              </w:rPr>
              <w:t xml:space="preserve">ertimientos de laboratorio realizado y </w:t>
            </w:r>
            <w:r w:rsidR="00E4098D" w:rsidRPr="000C5C7F">
              <w:rPr>
                <w:rFonts w:ascii="Arial" w:hAnsi="Arial" w:cs="Arial"/>
                <w:color w:val="000000"/>
                <w:kern w:val="24"/>
                <w:sz w:val="18"/>
                <w:szCs w:val="18"/>
              </w:rPr>
              <w:t>c</w:t>
            </w:r>
            <w:r w:rsidRPr="000C5C7F">
              <w:rPr>
                <w:rFonts w:ascii="Arial" w:hAnsi="Arial" w:cs="Arial"/>
                <w:color w:val="000000"/>
                <w:kern w:val="24"/>
                <w:sz w:val="18"/>
                <w:szCs w:val="18"/>
              </w:rPr>
              <w:t>ontrato de Respel ejecutado</w:t>
            </w:r>
          </w:p>
        </w:tc>
        <w:tc>
          <w:tcPr>
            <w:tcW w:w="1984" w:type="dxa"/>
            <w:vAlign w:val="center"/>
          </w:tcPr>
          <w:p w:rsidR="00B126E8" w:rsidRPr="006B048B" w:rsidRDefault="00B126E8" w:rsidP="00E4098D">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5C7F">
              <w:rPr>
                <w:rFonts w:ascii="Arial" w:hAnsi="Arial" w:cs="Arial"/>
                <w:color w:val="000000"/>
                <w:kern w:val="24"/>
                <w:sz w:val="18"/>
                <w:szCs w:val="18"/>
              </w:rPr>
              <w:t xml:space="preserve">Realizar un muestreo de </w:t>
            </w:r>
            <w:r w:rsidR="00675027" w:rsidRPr="000C5C7F">
              <w:rPr>
                <w:rFonts w:ascii="Arial" w:hAnsi="Arial" w:cs="Arial"/>
                <w:color w:val="000000"/>
                <w:kern w:val="24"/>
                <w:sz w:val="18"/>
                <w:szCs w:val="18"/>
              </w:rPr>
              <w:t>v</w:t>
            </w:r>
            <w:r w:rsidRPr="000C5C7F">
              <w:rPr>
                <w:rFonts w:ascii="Arial" w:hAnsi="Arial" w:cs="Arial"/>
                <w:color w:val="000000"/>
                <w:kern w:val="24"/>
                <w:sz w:val="18"/>
                <w:szCs w:val="18"/>
              </w:rPr>
              <w:t xml:space="preserve">ertimientos del Laboratorio y ejecutar un contrato para la recolección de </w:t>
            </w:r>
            <w:r w:rsidR="00E4098D" w:rsidRPr="000C5C7F">
              <w:rPr>
                <w:rFonts w:ascii="Arial" w:hAnsi="Arial" w:cs="Arial"/>
                <w:color w:val="000000"/>
                <w:kern w:val="24"/>
                <w:sz w:val="18"/>
                <w:szCs w:val="18"/>
              </w:rPr>
              <w:t>Respel</w:t>
            </w:r>
          </w:p>
        </w:tc>
        <w:tc>
          <w:tcPr>
            <w:tcW w:w="1418" w:type="dxa"/>
            <w:vAlign w:val="center"/>
          </w:tcPr>
          <w:p w:rsidR="00B126E8" w:rsidRPr="006B048B" w:rsidRDefault="00B126E8"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5C7F">
              <w:rPr>
                <w:rFonts w:ascii="Arial" w:hAnsi="Arial" w:cs="Arial"/>
                <w:color w:val="000000"/>
                <w:kern w:val="24"/>
                <w:sz w:val="18"/>
                <w:szCs w:val="18"/>
                <w:lang w:val="es-MX"/>
              </w:rPr>
              <w:t>100</w:t>
            </w:r>
          </w:p>
        </w:tc>
        <w:tc>
          <w:tcPr>
            <w:tcW w:w="1314" w:type="dxa"/>
            <w:vAlign w:val="center"/>
          </w:tcPr>
          <w:p w:rsidR="00B126E8" w:rsidRPr="000C5C7F" w:rsidRDefault="006B32A1"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048B">
              <w:rPr>
                <w:rFonts w:ascii="Arial" w:hAnsi="Arial" w:cs="Arial"/>
                <w:b/>
                <w:noProof/>
                <w:sz w:val="18"/>
                <w:szCs w:val="18"/>
                <w:lang w:val="es-ES" w:eastAsia="es-ES"/>
              </w:rPr>
              <mc:AlternateContent>
                <mc:Choice Requires="wps">
                  <w:drawing>
                    <wp:anchor distT="0" distB="0" distL="114300" distR="114300" simplePos="0" relativeHeight="251884544" behindDoc="0" locked="0" layoutInCell="1" allowOverlap="1" wp14:anchorId="1B74813A" wp14:editId="5F8E4EE2">
                      <wp:simplePos x="0" y="0"/>
                      <wp:positionH relativeFrom="column">
                        <wp:posOffset>137160</wp:posOffset>
                      </wp:positionH>
                      <wp:positionV relativeFrom="paragraph">
                        <wp:posOffset>180975</wp:posOffset>
                      </wp:positionV>
                      <wp:extent cx="352425" cy="361950"/>
                      <wp:effectExtent l="0" t="0" r="28575" b="19050"/>
                      <wp:wrapNone/>
                      <wp:docPr id="4110" name="Elipse 411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5F8011" id="Elipse 4110" o:spid="_x0000_s1026" style="position:absolute;margin-left:10.8pt;margin-top:14.25pt;width:27.75pt;height:28.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" fillcolor="#ffc000" strokecolor="#ffc000" strokeweight="1pt">
                      <v:stroke joinstyle="miter"/>
                    </v:oval>
                  </w:pict>
                </mc:Fallback>
              </mc:AlternateContent>
            </w:r>
            <w:r w:rsidRPr="000C5C7F">
              <w:rPr>
                <w:rFonts w:ascii="Arial" w:hAnsi="Arial" w:cs="Arial"/>
                <w:sz w:val="18"/>
                <w:szCs w:val="18"/>
              </w:rPr>
              <w:t>50</w:t>
            </w:r>
          </w:p>
        </w:tc>
      </w:tr>
      <w:tr w:rsidR="00B126E8" w:rsidRPr="001E0824" w:rsidTr="006B048B">
        <w:trPr>
          <w:trHeight w:val="1871"/>
          <w:jc w:val="center"/>
        </w:trPr>
        <w:tc>
          <w:tcPr>
            <w:cnfStyle w:val="001000000000" w:firstRow="0" w:lastRow="0" w:firstColumn="1" w:lastColumn="0" w:oddVBand="0" w:evenVBand="0" w:oddHBand="0" w:evenHBand="0" w:firstRowFirstColumn="0" w:firstRowLastColumn="0" w:lastRowFirstColumn="0" w:lastRowLastColumn="0"/>
            <w:tcW w:w="10250" w:type="dxa"/>
            <w:gridSpan w:val="6"/>
            <w:vAlign w:val="center"/>
          </w:tcPr>
          <w:p w:rsidR="00E4098D" w:rsidRPr="000C5C7F" w:rsidRDefault="00E4098D" w:rsidP="00840ECA">
            <w:pPr>
              <w:rPr>
                <w:rFonts w:ascii="Arial" w:eastAsiaTheme="majorEastAsia" w:hAnsi="Arial" w:cs="Arial"/>
                <w:color w:val="2F5496" w:themeColor="accent1" w:themeShade="BF"/>
                <w:sz w:val="18"/>
                <w:szCs w:val="18"/>
              </w:rPr>
            </w:pPr>
          </w:p>
          <w:p w:rsidR="000D7747" w:rsidRPr="000C5C7F" w:rsidRDefault="00B126E8" w:rsidP="00840ECA">
            <w:pPr>
              <w:rPr>
                <w:rFonts w:ascii="Arial" w:eastAsiaTheme="majorEastAsia" w:hAnsi="Arial" w:cs="Arial"/>
                <w:b w:val="0"/>
                <w:bCs w:val="0"/>
                <w:color w:val="0070C0"/>
                <w:sz w:val="18"/>
                <w:szCs w:val="18"/>
              </w:rPr>
            </w:pPr>
            <w:r w:rsidRPr="000C5C7F">
              <w:rPr>
                <w:rFonts w:ascii="Arial" w:eastAsiaTheme="majorEastAsia" w:hAnsi="Arial" w:cs="Arial"/>
                <w:color w:val="0070C0"/>
                <w:sz w:val="18"/>
                <w:szCs w:val="18"/>
              </w:rPr>
              <w:t>Descripción del avance</w:t>
            </w:r>
          </w:p>
          <w:p w:rsidR="00E4098D" w:rsidRPr="000C5C7F" w:rsidRDefault="00E4098D" w:rsidP="00840ECA">
            <w:pPr>
              <w:rPr>
                <w:rFonts w:ascii="Arial" w:hAnsi="Arial" w:cs="Arial"/>
                <w:b w:val="0"/>
                <w:bCs w:val="0"/>
                <w:color w:val="000000"/>
                <w:kern w:val="24"/>
                <w:sz w:val="18"/>
                <w:szCs w:val="18"/>
              </w:rPr>
            </w:pPr>
          </w:p>
          <w:p w:rsidR="00B126E8" w:rsidRPr="009A5C08" w:rsidRDefault="007C6276" w:rsidP="003B6ED1">
            <w:pPr>
              <w:pStyle w:val="Prrafodelista"/>
              <w:numPr>
                <w:ilvl w:val="0"/>
                <w:numId w:val="115"/>
              </w:numPr>
              <w:ind w:left="308" w:hanging="308"/>
              <w:rPr>
                <w:rFonts w:ascii="Arial" w:hAnsi="Arial" w:cs="Arial"/>
                <w:b w:val="0"/>
                <w:color w:val="000000"/>
                <w:kern w:val="24"/>
                <w:sz w:val="18"/>
                <w:szCs w:val="18"/>
              </w:rPr>
            </w:pPr>
            <w:r w:rsidRPr="009A5C08">
              <w:rPr>
                <w:rFonts w:ascii="Arial" w:hAnsi="Arial" w:cs="Arial"/>
                <w:b w:val="0"/>
                <w:color w:val="000000"/>
                <w:kern w:val="24"/>
                <w:sz w:val="18"/>
                <w:szCs w:val="18"/>
              </w:rPr>
              <w:t>R</w:t>
            </w:r>
            <w:r w:rsidR="00B126E8" w:rsidRPr="009A5C08">
              <w:rPr>
                <w:rFonts w:ascii="Arial" w:hAnsi="Arial" w:cs="Arial"/>
                <w:b w:val="0"/>
                <w:color w:val="000000"/>
                <w:kern w:val="24"/>
                <w:sz w:val="18"/>
                <w:szCs w:val="18"/>
              </w:rPr>
              <w:t xml:space="preserve">ecolección de </w:t>
            </w:r>
            <w:r w:rsidRPr="009A5C08">
              <w:rPr>
                <w:rFonts w:ascii="Arial" w:hAnsi="Arial" w:cs="Arial"/>
                <w:b w:val="0"/>
                <w:color w:val="000000"/>
                <w:kern w:val="24"/>
                <w:sz w:val="18"/>
                <w:szCs w:val="18"/>
              </w:rPr>
              <w:t xml:space="preserve">Respel </w:t>
            </w:r>
            <w:r w:rsidR="00B126E8" w:rsidRPr="009A5C08">
              <w:rPr>
                <w:rFonts w:ascii="Arial" w:hAnsi="Arial" w:cs="Arial"/>
                <w:b w:val="0"/>
                <w:color w:val="000000"/>
                <w:kern w:val="24"/>
                <w:sz w:val="18"/>
                <w:szCs w:val="18"/>
              </w:rPr>
              <w:t>del Laboratorio</w:t>
            </w:r>
            <w:r w:rsidRPr="009A5C08">
              <w:rPr>
                <w:rFonts w:ascii="Arial" w:hAnsi="Arial" w:cs="Arial"/>
                <w:b w:val="0"/>
                <w:color w:val="000000"/>
                <w:kern w:val="24"/>
                <w:sz w:val="18"/>
                <w:szCs w:val="18"/>
              </w:rPr>
              <w:t xml:space="preserve"> (100 % de lo programado)</w:t>
            </w:r>
            <w:r w:rsidR="00B126E8" w:rsidRPr="009A5C08">
              <w:rPr>
                <w:rFonts w:ascii="Arial" w:hAnsi="Arial" w:cs="Arial"/>
                <w:b w:val="0"/>
                <w:color w:val="000000"/>
                <w:kern w:val="24"/>
                <w:sz w:val="18"/>
                <w:szCs w:val="18"/>
              </w:rPr>
              <w:t>, no es posible caracterizar los vertimientos debido a que el proceso contractual se declaró desierto en dos ocasiones</w:t>
            </w:r>
            <w:r w:rsidR="000C5C7F" w:rsidRPr="009A5C08">
              <w:rPr>
                <w:rFonts w:ascii="Arial" w:hAnsi="Arial" w:cs="Arial"/>
                <w:b w:val="0"/>
                <w:color w:val="000000"/>
                <w:kern w:val="24"/>
                <w:sz w:val="18"/>
                <w:szCs w:val="18"/>
              </w:rPr>
              <w:t>.</w:t>
            </w:r>
            <w:r w:rsidR="00B126E8" w:rsidRPr="009A5C08">
              <w:rPr>
                <w:rFonts w:ascii="Arial" w:hAnsi="Arial" w:cs="Arial"/>
                <w:b w:val="0"/>
                <w:color w:val="000000"/>
                <w:kern w:val="24"/>
                <w:sz w:val="18"/>
                <w:szCs w:val="18"/>
              </w:rPr>
              <w:t xml:space="preserve"> </w:t>
            </w:r>
          </w:p>
          <w:p w:rsidR="00B126E8" w:rsidRPr="000C5C7F" w:rsidRDefault="00B126E8" w:rsidP="00840ECA">
            <w:pPr>
              <w:jc w:val="both"/>
              <w:rPr>
                <w:rFonts w:ascii="Arial" w:eastAsiaTheme="majorEastAsia" w:hAnsi="Arial" w:cs="Arial"/>
                <w:color w:val="2F5496" w:themeColor="accent1" w:themeShade="BF"/>
                <w:sz w:val="18"/>
                <w:szCs w:val="18"/>
              </w:rPr>
            </w:pPr>
          </w:p>
          <w:p w:rsidR="00B126E8" w:rsidRPr="000C5C7F" w:rsidRDefault="00B126E8" w:rsidP="00840ECA">
            <w:pPr>
              <w:jc w:val="both"/>
              <w:rPr>
                <w:rFonts w:ascii="Arial" w:eastAsiaTheme="majorEastAsia" w:hAnsi="Arial" w:cs="Arial"/>
                <w:color w:val="0070C0"/>
                <w:sz w:val="18"/>
                <w:szCs w:val="18"/>
              </w:rPr>
            </w:pPr>
            <w:r w:rsidRPr="000C5C7F">
              <w:rPr>
                <w:rFonts w:ascii="Arial" w:eastAsiaTheme="majorEastAsia" w:hAnsi="Arial" w:cs="Arial"/>
                <w:color w:val="0070C0"/>
                <w:sz w:val="18"/>
                <w:szCs w:val="18"/>
              </w:rPr>
              <w:t>Producto final</w:t>
            </w:r>
          </w:p>
          <w:p w:rsidR="00E4098D" w:rsidRPr="000C5C7F" w:rsidRDefault="00E4098D" w:rsidP="00840ECA">
            <w:pPr>
              <w:jc w:val="both"/>
              <w:rPr>
                <w:rFonts w:ascii="Arial" w:hAnsi="Arial" w:cs="Arial"/>
                <w:b w:val="0"/>
                <w:bCs w:val="0"/>
                <w:color w:val="000000"/>
                <w:kern w:val="24"/>
                <w:sz w:val="18"/>
                <w:szCs w:val="18"/>
              </w:rPr>
            </w:pPr>
          </w:p>
          <w:p w:rsidR="00B126E8" w:rsidRPr="009A5C08" w:rsidRDefault="002E096A" w:rsidP="003B6ED1">
            <w:pPr>
              <w:pStyle w:val="Prrafodelista"/>
              <w:numPr>
                <w:ilvl w:val="0"/>
                <w:numId w:val="115"/>
              </w:numPr>
              <w:ind w:left="308" w:hanging="308"/>
              <w:jc w:val="both"/>
              <w:rPr>
                <w:rFonts w:ascii="Arial" w:hAnsi="Arial" w:cs="Arial"/>
                <w:b w:val="0"/>
                <w:color w:val="000000"/>
                <w:kern w:val="24"/>
                <w:sz w:val="18"/>
                <w:szCs w:val="18"/>
              </w:rPr>
            </w:pPr>
            <w:r w:rsidRPr="009A5C08">
              <w:rPr>
                <w:rFonts w:ascii="Arial" w:hAnsi="Arial" w:cs="Arial"/>
                <w:b w:val="0"/>
                <w:color w:val="000000"/>
                <w:kern w:val="24"/>
                <w:sz w:val="18"/>
                <w:szCs w:val="18"/>
              </w:rPr>
              <w:t>Respel recolectado</w:t>
            </w:r>
            <w:r w:rsidR="000C5C7F" w:rsidRPr="009A5C08">
              <w:rPr>
                <w:rFonts w:ascii="Arial" w:hAnsi="Arial" w:cs="Arial"/>
                <w:b w:val="0"/>
                <w:color w:val="000000"/>
                <w:kern w:val="24"/>
                <w:sz w:val="18"/>
                <w:szCs w:val="18"/>
              </w:rPr>
              <w:t xml:space="preserve"> (</w:t>
            </w:r>
            <w:r w:rsidRPr="009A5C08">
              <w:rPr>
                <w:rFonts w:ascii="Arial" w:hAnsi="Arial" w:cs="Arial"/>
                <w:b w:val="0"/>
                <w:color w:val="000000"/>
                <w:kern w:val="24"/>
                <w:sz w:val="18"/>
                <w:szCs w:val="18"/>
              </w:rPr>
              <w:t>el 100 %</w:t>
            </w:r>
            <w:r w:rsidR="000C5C7F" w:rsidRPr="009A5C08">
              <w:rPr>
                <w:rFonts w:ascii="Arial" w:hAnsi="Arial" w:cs="Arial"/>
                <w:b w:val="0"/>
                <w:color w:val="000000"/>
                <w:kern w:val="24"/>
                <w:sz w:val="18"/>
                <w:szCs w:val="18"/>
              </w:rPr>
              <w:t>).</w:t>
            </w:r>
          </w:p>
          <w:p w:rsidR="00B126E8" w:rsidRPr="009A5C08" w:rsidRDefault="007C6276" w:rsidP="003B6ED1">
            <w:pPr>
              <w:pStyle w:val="Prrafodelista"/>
              <w:numPr>
                <w:ilvl w:val="0"/>
                <w:numId w:val="115"/>
              </w:numPr>
              <w:ind w:left="308" w:hanging="308"/>
              <w:jc w:val="both"/>
              <w:rPr>
                <w:rFonts w:ascii="Arial" w:eastAsiaTheme="majorEastAsia" w:hAnsi="Arial" w:cs="Arial"/>
                <w:color w:val="2F5496" w:themeColor="accent1" w:themeShade="BF"/>
                <w:sz w:val="18"/>
                <w:szCs w:val="18"/>
              </w:rPr>
            </w:pPr>
            <w:r w:rsidRPr="009A5C08">
              <w:rPr>
                <w:rFonts w:ascii="Arial" w:eastAsiaTheme="majorEastAsia" w:hAnsi="Arial" w:cs="Arial"/>
                <w:b w:val="0"/>
                <w:sz w:val="18"/>
                <w:szCs w:val="18"/>
              </w:rPr>
              <w:t>D</w:t>
            </w:r>
            <w:r w:rsidR="00B126E8" w:rsidRPr="009A5C08">
              <w:rPr>
                <w:rFonts w:ascii="Arial" w:eastAsiaTheme="majorEastAsia" w:hAnsi="Arial" w:cs="Arial"/>
                <w:b w:val="0"/>
                <w:sz w:val="18"/>
                <w:szCs w:val="18"/>
              </w:rPr>
              <w:t>ebido a que el proceso contractual se declaró desierto en dos ocasiones</w:t>
            </w:r>
            <w:r w:rsidRPr="009A5C08">
              <w:rPr>
                <w:rFonts w:ascii="Arial" w:eastAsiaTheme="majorEastAsia" w:hAnsi="Arial" w:cs="Arial"/>
                <w:b w:val="0"/>
                <w:sz w:val="18"/>
                <w:szCs w:val="18"/>
              </w:rPr>
              <w:t>, se hace un traslado recursos por cuatro millones a la Oficina de informática</w:t>
            </w:r>
            <w:r w:rsidR="000C5C7F" w:rsidRPr="009A5C08">
              <w:rPr>
                <w:rFonts w:ascii="Arial" w:eastAsiaTheme="majorEastAsia" w:hAnsi="Arial" w:cs="Arial"/>
                <w:sz w:val="18"/>
                <w:szCs w:val="18"/>
              </w:rPr>
              <w:t>.</w:t>
            </w:r>
          </w:p>
          <w:p w:rsidR="000C5C7F" w:rsidRPr="006B048B" w:rsidRDefault="000C5C7F" w:rsidP="006B048B">
            <w:pPr>
              <w:pStyle w:val="Prrafodelista"/>
              <w:ind w:left="308"/>
              <w:jc w:val="both"/>
              <w:rPr>
                <w:rFonts w:ascii="Arial" w:eastAsiaTheme="majorEastAsia" w:hAnsi="Arial" w:cs="Arial"/>
                <w:color w:val="2F5496" w:themeColor="accent1" w:themeShade="BF"/>
                <w:sz w:val="18"/>
                <w:szCs w:val="18"/>
              </w:rPr>
            </w:pPr>
          </w:p>
        </w:tc>
      </w:tr>
    </w:tbl>
    <w:p w:rsidR="00AA7644" w:rsidRDefault="00AA7644" w:rsidP="00137FC4">
      <w:pPr>
        <w:spacing w:after="0" w:line="240" w:lineRule="auto"/>
        <w:rPr>
          <w:rFonts w:ascii="Arial" w:hAnsi="Arial" w:cs="Arial"/>
          <w:b/>
          <w:sz w:val="24"/>
        </w:rPr>
      </w:pPr>
    </w:p>
    <w:tbl>
      <w:tblPr>
        <w:tblStyle w:val="Tabladecuadrcula4-nfasis51"/>
        <w:tblW w:w="10272" w:type="dxa"/>
        <w:jc w:val="center"/>
        <w:tblLayout w:type="fixed"/>
        <w:tblLook w:val="04A0" w:firstRow="1" w:lastRow="0" w:firstColumn="1" w:lastColumn="0" w:noHBand="0" w:noVBand="1"/>
      </w:tblPr>
      <w:tblGrid>
        <w:gridCol w:w="2405"/>
        <w:gridCol w:w="1276"/>
        <w:gridCol w:w="1259"/>
        <w:gridCol w:w="2710"/>
        <w:gridCol w:w="1433"/>
        <w:gridCol w:w="1189"/>
      </w:tblGrid>
      <w:tr w:rsidR="00E403F6" w:rsidRPr="001E0824" w:rsidTr="006B048B">
        <w:trPr>
          <w:cnfStyle w:val="100000000000" w:firstRow="1" w:lastRow="0" w:firstColumn="0" w:lastColumn="0" w:oddVBand="0" w:evenVBand="0" w:oddHBand="0"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465BF0" w:rsidRDefault="00E403F6" w:rsidP="00840ECA">
            <w:pPr>
              <w:jc w:val="center"/>
              <w:rPr>
                <w:rFonts w:ascii="Arial" w:hAnsi="Arial" w:cs="Arial"/>
                <w:sz w:val="18"/>
              </w:rPr>
            </w:pPr>
            <w:r w:rsidRPr="001E0824">
              <w:rPr>
                <w:rFonts w:ascii="Arial" w:hAnsi="Arial" w:cs="Arial"/>
                <w:sz w:val="18"/>
              </w:rPr>
              <w:t>Actividad</w:t>
            </w:r>
          </w:p>
          <w:p w:rsidR="00E403F6" w:rsidRPr="001E0824" w:rsidRDefault="00E403F6" w:rsidP="00840ECA">
            <w:pPr>
              <w:jc w:val="center"/>
              <w:rPr>
                <w:rFonts w:ascii="Arial" w:hAnsi="Arial" w:cs="Arial"/>
                <w:sz w:val="18"/>
              </w:rPr>
            </w:pPr>
            <w:r w:rsidRPr="001E0824">
              <w:rPr>
                <w:rFonts w:ascii="Arial" w:hAnsi="Arial" w:cs="Arial"/>
                <w:sz w:val="18"/>
              </w:rPr>
              <w:t>desagregada</w:t>
            </w:r>
          </w:p>
        </w:tc>
        <w:tc>
          <w:tcPr>
            <w:tcW w:w="1276" w:type="dxa"/>
            <w:vAlign w:val="center"/>
          </w:tcPr>
          <w:p w:rsidR="00E403F6" w:rsidRPr="001E0824" w:rsidRDefault="00E403F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259" w:type="dxa"/>
            <w:vAlign w:val="center"/>
          </w:tcPr>
          <w:p w:rsidR="00E403F6" w:rsidRPr="001E0824" w:rsidRDefault="00E403F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2710" w:type="dxa"/>
            <w:vAlign w:val="center"/>
          </w:tcPr>
          <w:p w:rsidR="00E403F6" w:rsidRPr="001E0824" w:rsidRDefault="00E403F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33" w:type="dxa"/>
            <w:vAlign w:val="center"/>
          </w:tcPr>
          <w:p w:rsidR="00D860C4" w:rsidRPr="006B048B" w:rsidRDefault="00E403F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E403F6" w:rsidRPr="006B048B" w:rsidRDefault="00D860C4"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CD335F">
              <w:rPr>
                <w:rFonts w:ascii="Arial" w:hAnsi="Arial" w:cs="Arial"/>
                <w:sz w:val="18"/>
                <w:szCs w:val="18"/>
              </w:rPr>
              <w:t xml:space="preserve">    </w:t>
            </w:r>
          </w:p>
        </w:tc>
        <w:tc>
          <w:tcPr>
            <w:tcW w:w="1189" w:type="dxa"/>
            <w:vAlign w:val="center"/>
          </w:tcPr>
          <w:p w:rsidR="00E403F6" w:rsidRPr="006B048B" w:rsidRDefault="00E403F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D860C4" w:rsidRPr="006B048B" w:rsidRDefault="00D860C4"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E403F6" w:rsidRPr="001E0824" w:rsidTr="006B048B">
        <w:trPr>
          <w:cnfStyle w:val="000000100000" w:firstRow="0" w:lastRow="0" w:firstColumn="0" w:lastColumn="0" w:oddVBand="0" w:evenVBand="0" w:oddHBand="1" w:evenHBand="0" w:firstRowFirstColumn="0" w:firstRowLastColumn="0" w:lastRowFirstColumn="0" w:lastRowLastColumn="0"/>
          <w:trHeight w:val="1701"/>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E403F6" w:rsidRPr="004407FB" w:rsidRDefault="000C5C7F" w:rsidP="007C6276">
            <w:pPr>
              <w:pStyle w:val="NormalWeb"/>
              <w:spacing w:before="0" w:beforeAutospacing="0" w:after="0" w:afterAutospacing="0"/>
              <w:textAlignment w:val="center"/>
              <w:rPr>
                <w:rFonts w:ascii="Arial" w:hAnsi="Arial" w:cs="Arial"/>
                <w:b w:val="0"/>
                <w:bCs w:val="0"/>
                <w:sz w:val="36"/>
                <w:szCs w:val="36"/>
              </w:rPr>
            </w:pPr>
            <w:r>
              <w:rPr>
                <w:rFonts w:ascii="Arial" w:hAnsi="Arial" w:cs="Arial"/>
                <w:b w:val="0"/>
                <w:bCs w:val="0"/>
                <w:color w:val="000000"/>
                <w:kern w:val="24"/>
                <w:sz w:val="18"/>
                <w:szCs w:val="18"/>
                <w:lang w:val="es-MX"/>
              </w:rPr>
              <w:t xml:space="preserve">18. </w:t>
            </w:r>
            <w:r w:rsidR="00E403F6" w:rsidRPr="004407FB">
              <w:rPr>
                <w:rFonts w:ascii="Arial" w:hAnsi="Arial" w:cs="Arial"/>
                <w:b w:val="0"/>
                <w:bCs w:val="0"/>
                <w:color w:val="000000"/>
                <w:kern w:val="24"/>
                <w:sz w:val="18"/>
                <w:szCs w:val="18"/>
                <w:lang w:val="es-MX"/>
              </w:rPr>
              <w:t>Implementar el Programa Nacional de Monitoreo del Recurso Hídrico</w:t>
            </w:r>
          </w:p>
        </w:tc>
        <w:tc>
          <w:tcPr>
            <w:tcW w:w="1276" w:type="dxa"/>
            <w:vAlign w:val="center"/>
          </w:tcPr>
          <w:p w:rsidR="00E403F6" w:rsidRPr="004407FB" w:rsidRDefault="00E403F6" w:rsidP="00383A5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4407FB">
              <w:rPr>
                <w:rFonts w:ascii="Arial" w:hAnsi="Arial" w:cs="Arial"/>
                <w:color w:val="000000"/>
                <w:kern w:val="24"/>
                <w:sz w:val="18"/>
                <w:szCs w:val="18"/>
                <w:lang w:val="es-MX"/>
              </w:rPr>
              <w:t xml:space="preserve">Reporte de resultados de variables de desempeño CALA </w:t>
            </w:r>
          </w:p>
        </w:tc>
        <w:tc>
          <w:tcPr>
            <w:tcW w:w="1259" w:type="dxa"/>
            <w:vAlign w:val="center"/>
          </w:tcPr>
          <w:p w:rsidR="00E403F6" w:rsidRPr="004407FB" w:rsidRDefault="00E403F6" w:rsidP="00383A5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4407FB">
              <w:rPr>
                <w:rFonts w:ascii="Arial" w:hAnsi="Arial" w:cs="Arial"/>
                <w:color w:val="000000"/>
                <w:kern w:val="24"/>
                <w:sz w:val="18"/>
                <w:szCs w:val="18"/>
                <w:lang w:val="es-MX"/>
              </w:rPr>
              <w:t>Reportes de pruebas de desempeño</w:t>
            </w:r>
          </w:p>
        </w:tc>
        <w:tc>
          <w:tcPr>
            <w:tcW w:w="2710" w:type="dxa"/>
            <w:vAlign w:val="center"/>
          </w:tcPr>
          <w:p w:rsidR="00E403F6" w:rsidRPr="004407FB" w:rsidRDefault="00E403F6" w:rsidP="003B6ED1">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4407FB">
              <w:rPr>
                <w:rFonts w:ascii="Arial" w:hAnsi="Arial" w:cs="Arial"/>
                <w:color w:val="000000"/>
                <w:kern w:val="24"/>
                <w:sz w:val="18"/>
                <w:szCs w:val="18"/>
                <w:lang w:val="es-MX"/>
              </w:rPr>
              <w:t>312</w:t>
            </w:r>
          </w:p>
          <w:p w:rsidR="00E403F6" w:rsidRPr="004407FB" w:rsidRDefault="00E403F6" w:rsidP="003B6ED1">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4407FB">
              <w:rPr>
                <w:rFonts w:ascii="Arial" w:hAnsi="Arial" w:cs="Arial"/>
                <w:color w:val="000000"/>
                <w:kern w:val="24"/>
                <w:sz w:val="18"/>
                <w:szCs w:val="18"/>
                <w:lang w:val="es-MX"/>
              </w:rPr>
              <w:t xml:space="preserve">Reporte de 312 resultados de variables de desempeño CALA Con entrega de resultados en </w:t>
            </w:r>
            <w:r w:rsidR="00CF18A1">
              <w:rPr>
                <w:rFonts w:ascii="Arial" w:hAnsi="Arial" w:cs="Arial"/>
                <w:color w:val="000000"/>
                <w:kern w:val="24"/>
                <w:sz w:val="18"/>
                <w:szCs w:val="18"/>
                <w:lang w:val="es-MX"/>
              </w:rPr>
              <w:t>f</w:t>
            </w:r>
            <w:r w:rsidRPr="004407FB">
              <w:rPr>
                <w:rFonts w:ascii="Arial" w:hAnsi="Arial" w:cs="Arial"/>
                <w:color w:val="000000"/>
                <w:kern w:val="24"/>
                <w:sz w:val="18"/>
                <w:szCs w:val="18"/>
                <w:lang w:val="es-MX"/>
              </w:rPr>
              <w:t>ebrero (44)-</w:t>
            </w:r>
            <w:r w:rsidR="00CF18A1">
              <w:rPr>
                <w:rFonts w:ascii="Arial" w:hAnsi="Arial" w:cs="Arial"/>
                <w:color w:val="000000"/>
                <w:kern w:val="24"/>
                <w:sz w:val="18"/>
                <w:szCs w:val="18"/>
                <w:lang w:val="es-MX"/>
              </w:rPr>
              <w:t>a</w:t>
            </w:r>
            <w:r w:rsidRPr="004407FB">
              <w:rPr>
                <w:rFonts w:ascii="Arial" w:hAnsi="Arial" w:cs="Arial"/>
                <w:color w:val="000000"/>
                <w:kern w:val="24"/>
                <w:sz w:val="18"/>
                <w:szCs w:val="18"/>
                <w:lang w:val="es-MX"/>
              </w:rPr>
              <w:t>bril (112)-</w:t>
            </w:r>
            <w:r w:rsidR="00CF18A1">
              <w:rPr>
                <w:rFonts w:ascii="Arial" w:hAnsi="Arial" w:cs="Arial"/>
                <w:color w:val="000000"/>
                <w:kern w:val="24"/>
                <w:sz w:val="18"/>
                <w:szCs w:val="18"/>
                <w:lang w:val="es-MX"/>
              </w:rPr>
              <w:t>j</w:t>
            </w:r>
            <w:r w:rsidRPr="004407FB">
              <w:rPr>
                <w:rFonts w:ascii="Arial" w:hAnsi="Arial" w:cs="Arial"/>
                <w:color w:val="000000"/>
                <w:kern w:val="24"/>
                <w:sz w:val="18"/>
                <w:szCs w:val="18"/>
                <w:lang w:val="es-MX"/>
              </w:rPr>
              <w:t xml:space="preserve">ulio (44) y </w:t>
            </w:r>
            <w:r w:rsidR="00CF18A1">
              <w:rPr>
                <w:rFonts w:ascii="Arial" w:hAnsi="Arial" w:cs="Arial"/>
                <w:color w:val="000000"/>
                <w:kern w:val="24"/>
                <w:sz w:val="18"/>
                <w:szCs w:val="18"/>
                <w:lang w:val="es-MX"/>
              </w:rPr>
              <w:t>n</w:t>
            </w:r>
            <w:r w:rsidRPr="004407FB">
              <w:rPr>
                <w:rFonts w:ascii="Arial" w:hAnsi="Arial" w:cs="Arial"/>
                <w:color w:val="000000"/>
                <w:kern w:val="24"/>
                <w:sz w:val="18"/>
                <w:szCs w:val="18"/>
                <w:lang w:val="es-MX"/>
              </w:rPr>
              <w:t>oviembre (112)</w:t>
            </w:r>
          </w:p>
        </w:tc>
        <w:tc>
          <w:tcPr>
            <w:tcW w:w="1433" w:type="dxa"/>
            <w:vAlign w:val="center"/>
          </w:tcPr>
          <w:p w:rsidR="00E403F6" w:rsidRPr="003B160E" w:rsidRDefault="00E403F6" w:rsidP="00D860C4">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DA087A">
              <w:rPr>
                <w:rFonts w:ascii="Arial" w:hAnsi="Arial" w:cs="Arial"/>
                <w:sz w:val="18"/>
                <w:szCs w:val="36"/>
              </w:rPr>
              <w:t>100</w:t>
            </w:r>
          </w:p>
        </w:tc>
        <w:tc>
          <w:tcPr>
            <w:tcW w:w="1189" w:type="dxa"/>
            <w:vAlign w:val="center"/>
          </w:tcPr>
          <w:p w:rsidR="00E403F6" w:rsidRDefault="00E403F6"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E403F6" w:rsidRPr="001E0824" w:rsidRDefault="00E403F6"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lang w:val="es-ES" w:eastAsia="es-ES"/>
              </w:rPr>
              <mc:AlternateContent>
                <mc:Choice Requires="wps">
                  <w:drawing>
                    <wp:anchor distT="0" distB="0" distL="114300" distR="114300" simplePos="0" relativeHeight="251453440" behindDoc="0" locked="0" layoutInCell="1" allowOverlap="1" wp14:anchorId="71751282" wp14:editId="33540056">
                      <wp:simplePos x="0" y="0"/>
                      <wp:positionH relativeFrom="column">
                        <wp:posOffset>133350</wp:posOffset>
                      </wp:positionH>
                      <wp:positionV relativeFrom="paragraph">
                        <wp:posOffset>71755</wp:posOffset>
                      </wp:positionV>
                      <wp:extent cx="352425" cy="361950"/>
                      <wp:effectExtent l="0" t="0" r="28575" b="19050"/>
                      <wp:wrapNone/>
                      <wp:docPr id="4132" name="Elipse 413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E80E7A" id="Elipse 4132" o:spid="_x0000_s1026" style="position:absolute;margin-left:10.5pt;margin-top:5.65pt;width:27.75pt;height:28.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3LP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" fillcolor="#70ad47 [3209]" strokecolor="#70ad47 [3209]" strokeweight="1pt">
                      <v:stroke joinstyle="miter"/>
                    </v:oval>
                  </w:pict>
                </mc:Fallback>
              </mc:AlternateContent>
            </w:r>
          </w:p>
        </w:tc>
      </w:tr>
      <w:tr w:rsidR="00E403F6" w:rsidRPr="001E0824" w:rsidTr="006B048B">
        <w:trPr>
          <w:trHeight w:val="1077"/>
          <w:jc w:val="center"/>
        </w:trPr>
        <w:tc>
          <w:tcPr>
            <w:cnfStyle w:val="001000000000" w:firstRow="0" w:lastRow="0" w:firstColumn="1" w:lastColumn="0" w:oddVBand="0" w:evenVBand="0" w:oddHBand="0" w:evenHBand="0" w:firstRowFirstColumn="0" w:firstRowLastColumn="0" w:lastRowFirstColumn="0" w:lastRowLastColumn="0"/>
            <w:tcW w:w="10272" w:type="dxa"/>
            <w:gridSpan w:val="6"/>
            <w:vAlign w:val="center"/>
          </w:tcPr>
          <w:p w:rsidR="007C6276" w:rsidRPr="009A5C08" w:rsidRDefault="00E403F6" w:rsidP="00840ECA">
            <w:pPr>
              <w:pStyle w:val="NormalWeb"/>
              <w:spacing w:before="0" w:beforeAutospacing="0" w:after="0" w:afterAutospacing="0"/>
              <w:textAlignment w:val="center"/>
              <w:rPr>
                <w:rFonts w:ascii="Arial" w:eastAsiaTheme="majorEastAsia" w:hAnsi="Arial" w:cs="Arial"/>
                <w:color w:val="0070C0"/>
                <w:sz w:val="18"/>
                <w:szCs w:val="18"/>
              </w:rPr>
            </w:pPr>
            <w:r w:rsidRPr="009A5C08">
              <w:rPr>
                <w:rFonts w:ascii="Arial" w:eastAsiaTheme="majorEastAsia" w:hAnsi="Arial" w:cs="Arial"/>
                <w:color w:val="0070C0"/>
                <w:sz w:val="18"/>
                <w:szCs w:val="18"/>
              </w:rPr>
              <w:t>Descripción del avance</w:t>
            </w:r>
          </w:p>
          <w:p w:rsidR="007C6276" w:rsidRDefault="007C6276" w:rsidP="00840ECA">
            <w:pPr>
              <w:pStyle w:val="NormalWeb"/>
              <w:spacing w:before="0" w:beforeAutospacing="0" w:after="0" w:afterAutospacing="0"/>
              <w:textAlignment w:val="center"/>
              <w:rPr>
                <w:rFonts w:ascii="Arial" w:eastAsiaTheme="majorEastAsia" w:hAnsi="Arial" w:cs="Arial"/>
                <w:color w:val="2F5496" w:themeColor="accent1" w:themeShade="BF"/>
                <w:sz w:val="18"/>
                <w:szCs w:val="18"/>
              </w:rPr>
            </w:pPr>
          </w:p>
          <w:p w:rsidR="00E403F6" w:rsidRPr="007C6276" w:rsidRDefault="00E403F6" w:rsidP="006B048B">
            <w:pPr>
              <w:pStyle w:val="NormalWeb"/>
              <w:numPr>
                <w:ilvl w:val="0"/>
                <w:numId w:val="142"/>
              </w:numPr>
              <w:spacing w:before="0" w:beforeAutospacing="0" w:after="0" w:afterAutospacing="0"/>
              <w:ind w:left="316" w:hanging="316"/>
              <w:textAlignment w:val="center"/>
              <w:rPr>
                <w:rFonts w:ascii="Arial" w:hAnsi="Arial" w:cs="Arial"/>
                <w:b w:val="0"/>
                <w:bCs w:val="0"/>
                <w:color w:val="000000"/>
                <w:kern w:val="24"/>
                <w:sz w:val="18"/>
                <w:szCs w:val="18"/>
                <w:lang w:val="es-MX"/>
              </w:rPr>
            </w:pPr>
            <w:r w:rsidRPr="007C6276">
              <w:rPr>
                <w:rFonts w:ascii="Arial" w:hAnsi="Arial" w:cs="Arial"/>
                <w:b w:val="0"/>
                <w:bCs w:val="0"/>
                <w:color w:val="000000"/>
                <w:kern w:val="24"/>
                <w:sz w:val="18"/>
                <w:szCs w:val="18"/>
                <w:lang w:val="es-MX"/>
              </w:rPr>
              <w:t>Se reportan 112 variables de desempeño CALA</w:t>
            </w:r>
            <w:r w:rsidR="000C5C7F">
              <w:rPr>
                <w:rFonts w:ascii="Arial" w:hAnsi="Arial" w:cs="Arial"/>
                <w:b w:val="0"/>
                <w:bCs w:val="0"/>
                <w:color w:val="000000"/>
                <w:kern w:val="24"/>
                <w:sz w:val="18"/>
                <w:szCs w:val="18"/>
                <w:lang w:val="es-MX"/>
              </w:rPr>
              <w:t>.</w:t>
            </w:r>
          </w:p>
          <w:p w:rsidR="00E403F6" w:rsidRPr="003B6ED1" w:rsidRDefault="00E403F6" w:rsidP="00840ECA">
            <w:pPr>
              <w:jc w:val="both"/>
              <w:rPr>
                <w:rFonts w:ascii="Arial" w:eastAsiaTheme="majorEastAsia" w:hAnsi="Arial" w:cs="Arial"/>
                <w:color w:val="2F5496" w:themeColor="accent1" w:themeShade="BF"/>
                <w:sz w:val="18"/>
                <w:szCs w:val="18"/>
              </w:rPr>
            </w:pPr>
          </w:p>
          <w:p w:rsidR="007C6276" w:rsidRPr="009A5C08" w:rsidRDefault="00E403F6" w:rsidP="00C23F92">
            <w:pPr>
              <w:jc w:val="both"/>
              <w:rPr>
                <w:rFonts w:ascii="Arial" w:eastAsiaTheme="majorEastAsia" w:hAnsi="Arial" w:cs="Arial"/>
                <w:color w:val="0070C0"/>
                <w:sz w:val="18"/>
                <w:szCs w:val="18"/>
              </w:rPr>
            </w:pPr>
            <w:r w:rsidRPr="009A5C08">
              <w:rPr>
                <w:rFonts w:ascii="Arial" w:eastAsiaTheme="majorEastAsia" w:hAnsi="Arial" w:cs="Arial"/>
                <w:color w:val="0070C0"/>
                <w:sz w:val="18"/>
                <w:szCs w:val="18"/>
              </w:rPr>
              <w:t>Producto fina</w:t>
            </w:r>
            <w:r w:rsidR="007C6276" w:rsidRPr="009A5C08">
              <w:rPr>
                <w:rFonts w:ascii="Arial" w:eastAsiaTheme="majorEastAsia" w:hAnsi="Arial" w:cs="Arial"/>
                <w:color w:val="0070C0"/>
                <w:sz w:val="18"/>
                <w:szCs w:val="18"/>
              </w:rPr>
              <w:t>l</w:t>
            </w:r>
          </w:p>
          <w:p w:rsidR="007C6276" w:rsidRDefault="007C6276" w:rsidP="00C23F92">
            <w:pPr>
              <w:jc w:val="both"/>
              <w:rPr>
                <w:rFonts w:ascii="Arial" w:eastAsiaTheme="majorEastAsia" w:hAnsi="Arial" w:cs="Arial"/>
                <w:color w:val="2F5496" w:themeColor="accent1" w:themeShade="BF"/>
                <w:sz w:val="18"/>
                <w:szCs w:val="18"/>
              </w:rPr>
            </w:pPr>
          </w:p>
          <w:p w:rsidR="00E403F6" w:rsidRPr="009A5C08" w:rsidRDefault="00E403F6" w:rsidP="006B048B">
            <w:pPr>
              <w:pStyle w:val="Prrafodelista"/>
              <w:numPr>
                <w:ilvl w:val="0"/>
                <w:numId w:val="142"/>
              </w:numPr>
              <w:ind w:left="316" w:hanging="284"/>
              <w:jc w:val="both"/>
              <w:rPr>
                <w:rFonts w:ascii="Arial" w:eastAsiaTheme="minorEastAsia" w:hAnsi="Arial" w:cs="Arial"/>
                <w:b w:val="0"/>
                <w:bCs w:val="0"/>
                <w:color w:val="000000"/>
                <w:kern w:val="24"/>
                <w:sz w:val="18"/>
                <w:szCs w:val="18"/>
                <w:lang w:val="es-MX" w:eastAsia="es-CO"/>
              </w:rPr>
            </w:pPr>
            <w:r w:rsidRPr="009A5C08">
              <w:rPr>
                <w:rFonts w:ascii="Arial" w:eastAsiaTheme="minorEastAsia" w:hAnsi="Arial" w:cs="Arial"/>
                <w:b w:val="0"/>
                <w:color w:val="000000"/>
                <w:kern w:val="24"/>
                <w:sz w:val="18"/>
                <w:szCs w:val="18"/>
                <w:lang w:val="es-MX" w:eastAsia="es-CO"/>
              </w:rPr>
              <w:t>Se logró demostración de aptitud para variables de calidad de agua con porcentaje sati</w:t>
            </w:r>
            <w:r w:rsidR="00C23F92" w:rsidRPr="009A5C08">
              <w:rPr>
                <w:rFonts w:ascii="Arial" w:eastAsiaTheme="minorEastAsia" w:hAnsi="Arial" w:cs="Arial"/>
                <w:b w:val="0"/>
                <w:color w:val="000000"/>
                <w:kern w:val="24"/>
                <w:sz w:val="18"/>
                <w:szCs w:val="18"/>
                <w:lang w:val="es-MX" w:eastAsia="es-CO"/>
              </w:rPr>
              <w:t>sfactorio entre el 70</w:t>
            </w:r>
            <w:r w:rsidR="00554DC2" w:rsidRPr="009A5C08">
              <w:rPr>
                <w:rFonts w:ascii="Arial" w:eastAsiaTheme="minorEastAsia" w:hAnsi="Arial" w:cs="Arial"/>
                <w:b w:val="0"/>
                <w:color w:val="000000"/>
                <w:kern w:val="24"/>
                <w:sz w:val="18"/>
                <w:szCs w:val="18"/>
                <w:lang w:val="es-MX" w:eastAsia="es-CO"/>
              </w:rPr>
              <w:t xml:space="preserve"> </w:t>
            </w:r>
            <w:r w:rsidR="00C23F92" w:rsidRPr="009A5C08">
              <w:rPr>
                <w:rFonts w:ascii="Arial" w:eastAsiaTheme="minorEastAsia" w:hAnsi="Arial" w:cs="Arial"/>
                <w:b w:val="0"/>
                <w:color w:val="000000"/>
                <w:kern w:val="24"/>
                <w:sz w:val="18"/>
                <w:szCs w:val="18"/>
                <w:lang w:val="es-MX" w:eastAsia="es-CO"/>
              </w:rPr>
              <w:t>% y el 100</w:t>
            </w:r>
            <w:r w:rsidR="007C6276" w:rsidRPr="009A5C08">
              <w:rPr>
                <w:rFonts w:ascii="Arial" w:eastAsiaTheme="minorEastAsia" w:hAnsi="Arial" w:cs="Arial"/>
                <w:b w:val="0"/>
                <w:color w:val="000000"/>
                <w:kern w:val="24"/>
                <w:sz w:val="18"/>
                <w:szCs w:val="18"/>
                <w:lang w:val="es-MX" w:eastAsia="es-CO"/>
              </w:rPr>
              <w:t xml:space="preserve"> %</w:t>
            </w:r>
            <w:r w:rsidR="000C5C7F" w:rsidRPr="009A5C08">
              <w:rPr>
                <w:rFonts w:ascii="Arial" w:eastAsiaTheme="minorEastAsia" w:hAnsi="Arial" w:cs="Arial"/>
                <w:b w:val="0"/>
                <w:color w:val="000000"/>
                <w:kern w:val="24"/>
                <w:sz w:val="18"/>
                <w:szCs w:val="18"/>
                <w:lang w:val="es-MX" w:eastAsia="es-CO"/>
              </w:rPr>
              <w:t>.</w:t>
            </w:r>
          </w:p>
          <w:p w:rsidR="007C6276" w:rsidRPr="00C23F92" w:rsidRDefault="007C6276" w:rsidP="00C23F92">
            <w:pPr>
              <w:jc w:val="both"/>
              <w:rPr>
                <w:rFonts w:ascii="Arial" w:eastAsiaTheme="minorEastAsia" w:hAnsi="Arial" w:cs="Arial"/>
                <w:b w:val="0"/>
                <w:bCs w:val="0"/>
                <w:color w:val="000000"/>
                <w:kern w:val="24"/>
                <w:sz w:val="18"/>
                <w:szCs w:val="18"/>
                <w:lang w:val="es-MX" w:eastAsia="es-CO"/>
              </w:rPr>
            </w:pPr>
          </w:p>
        </w:tc>
      </w:tr>
    </w:tbl>
    <w:p w:rsidR="007C6276" w:rsidRDefault="007C6276" w:rsidP="00307C50">
      <w:pPr>
        <w:spacing w:after="0" w:line="240" w:lineRule="auto"/>
        <w:ind w:left="-284"/>
        <w:jc w:val="both"/>
        <w:rPr>
          <w:rFonts w:ascii="Arial" w:hAnsi="Arial" w:cs="Arial"/>
          <w:color w:val="0070C0"/>
          <w:u w:val="single"/>
          <w:lang w:val="es-ES"/>
        </w:rPr>
      </w:pPr>
    </w:p>
    <w:p w:rsidR="00AA7644" w:rsidRPr="007C6276" w:rsidRDefault="00F418A3" w:rsidP="006B048B">
      <w:pPr>
        <w:spacing w:after="0" w:line="240" w:lineRule="auto"/>
        <w:jc w:val="both"/>
        <w:rPr>
          <w:rFonts w:ascii="Arial" w:hAnsi="Arial" w:cs="Arial"/>
          <w:b/>
          <w:color w:val="0070C0"/>
        </w:rPr>
      </w:pPr>
      <w:r w:rsidRPr="003B6ED1">
        <w:rPr>
          <w:rFonts w:ascii="Arial" w:hAnsi="Arial" w:cs="Arial"/>
          <w:color w:val="0070C0"/>
          <w:lang w:val="es-ES"/>
        </w:rPr>
        <w:t xml:space="preserve">Actividad principal 5. Realizar el monitoreo y seguimiento hidrometeorológico y gestión del dato. Operación y </w:t>
      </w:r>
      <w:r w:rsidR="007C6276">
        <w:rPr>
          <w:rFonts w:ascii="Arial" w:hAnsi="Arial" w:cs="Arial"/>
          <w:color w:val="0070C0"/>
          <w:lang w:val="es-ES"/>
        </w:rPr>
        <w:t>m</w:t>
      </w:r>
      <w:r w:rsidRPr="003B6ED1">
        <w:rPr>
          <w:rFonts w:ascii="Arial" w:hAnsi="Arial" w:cs="Arial"/>
          <w:color w:val="0070C0"/>
          <w:lang w:val="es-ES"/>
        </w:rPr>
        <w:t xml:space="preserve">antenimiento de la </w:t>
      </w:r>
      <w:r w:rsidR="000D7747" w:rsidRPr="003B6ED1">
        <w:rPr>
          <w:rFonts w:ascii="Arial" w:hAnsi="Arial" w:cs="Arial"/>
          <w:color w:val="0070C0"/>
          <w:lang w:val="es-ES"/>
        </w:rPr>
        <w:t>r</w:t>
      </w:r>
      <w:r w:rsidRPr="003B6ED1">
        <w:rPr>
          <w:rFonts w:ascii="Arial" w:hAnsi="Arial" w:cs="Arial"/>
          <w:color w:val="0070C0"/>
          <w:lang w:val="es-ES"/>
        </w:rPr>
        <w:t>ed</w:t>
      </w:r>
    </w:p>
    <w:p w:rsidR="00206B8B" w:rsidRDefault="00206B8B" w:rsidP="00137FC4">
      <w:pPr>
        <w:spacing w:after="0" w:line="240" w:lineRule="auto"/>
        <w:rPr>
          <w:rFonts w:ascii="Arial" w:hAnsi="Arial" w:cs="Arial"/>
          <w:b/>
          <w:sz w:val="24"/>
        </w:rPr>
      </w:pPr>
    </w:p>
    <w:tbl>
      <w:tblPr>
        <w:tblStyle w:val="Tabladecuadrcula4-nfasis51"/>
        <w:tblW w:w="10212" w:type="dxa"/>
        <w:jc w:val="center"/>
        <w:tblLayout w:type="fixed"/>
        <w:tblLook w:val="04A0" w:firstRow="1" w:lastRow="0" w:firstColumn="1" w:lastColumn="0" w:noHBand="0" w:noVBand="1"/>
      </w:tblPr>
      <w:tblGrid>
        <w:gridCol w:w="2415"/>
        <w:gridCol w:w="1260"/>
        <w:gridCol w:w="1150"/>
        <w:gridCol w:w="2557"/>
        <w:gridCol w:w="1701"/>
        <w:gridCol w:w="1129"/>
      </w:tblGrid>
      <w:tr w:rsidR="00E403F6" w:rsidRPr="001E0824" w:rsidTr="006B048B">
        <w:trPr>
          <w:cnfStyle w:val="100000000000" w:firstRow="1" w:lastRow="0" w:firstColumn="0" w:lastColumn="0" w:oddVBand="0" w:evenVBand="0" w:oddHBand="0"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415" w:type="dxa"/>
            <w:vAlign w:val="center"/>
          </w:tcPr>
          <w:p w:rsidR="007C6276" w:rsidRDefault="00E403F6" w:rsidP="00840ECA">
            <w:pPr>
              <w:jc w:val="center"/>
              <w:rPr>
                <w:rFonts w:ascii="Arial" w:hAnsi="Arial" w:cs="Arial"/>
                <w:sz w:val="18"/>
              </w:rPr>
            </w:pPr>
            <w:r w:rsidRPr="001E0824">
              <w:rPr>
                <w:rFonts w:ascii="Arial" w:hAnsi="Arial" w:cs="Arial"/>
                <w:sz w:val="18"/>
              </w:rPr>
              <w:t>Actividad</w:t>
            </w:r>
          </w:p>
          <w:p w:rsidR="00E403F6" w:rsidRPr="001E0824" w:rsidRDefault="00E403F6" w:rsidP="00840ECA">
            <w:pPr>
              <w:jc w:val="center"/>
              <w:rPr>
                <w:rFonts w:ascii="Arial" w:hAnsi="Arial" w:cs="Arial"/>
                <w:sz w:val="18"/>
              </w:rPr>
            </w:pPr>
            <w:r w:rsidRPr="001E0824">
              <w:rPr>
                <w:rFonts w:ascii="Arial" w:hAnsi="Arial" w:cs="Arial"/>
                <w:sz w:val="18"/>
              </w:rPr>
              <w:t>desagregada</w:t>
            </w:r>
          </w:p>
        </w:tc>
        <w:tc>
          <w:tcPr>
            <w:tcW w:w="1260" w:type="dxa"/>
            <w:vAlign w:val="center"/>
          </w:tcPr>
          <w:p w:rsidR="00E403F6" w:rsidRPr="001E0824" w:rsidRDefault="00E403F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150" w:type="dxa"/>
            <w:vAlign w:val="center"/>
          </w:tcPr>
          <w:p w:rsidR="00E403F6" w:rsidRPr="001E0824" w:rsidRDefault="00E403F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2557" w:type="dxa"/>
            <w:vAlign w:val="center"/>
          </w:tcPr>
          <w:p w:rsidR="00E403F6" w:rsidRPr="001E0824" w:rsidRDefault="00E403F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701" w:type="dxa"/>
            <w:vAlign w:val="center"/>
          </w:tcPr>
          <w:p w:rsidR="007C6276" w:rsidRPr="006B048B" w:rsidRDefault="00E403F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E403F6" w:rsidRPr="006B048B" w:rsidRDefault="007C627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554DC2">
              <w:rPr>
                <w:rFonts w:ascii="Arial" w:hAnsi="Arial" w:cs="Arial"/>
                <w:sz w:val="18"/>
                <w:szCs w:val="18"/>
              </w:rPr>
              <w:t xml:space="preserve">  </w:t>
            </w:r>
          </w:p>
        </w:tc>
        <w:tc>
          <w:tcPr>
            <w:tcW w:w="1129" w:type="dxa"/>
            <w:vAlign w:val="center"/>
          </w:tcPr>
          <w:p w:rsidR="00E403F6" w:rsidRPr="006B048B" w:rsidRDefault="00E403F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7C6276" w:rsidRPr="006B048B" w:rsidRDefault="007C627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E403F6" w:rsidRPr="001E0824" w:rsidTr="006B048B">
        <w:trPr>
          <w:cnfStyle w:val="000000100000" w:firstRow="0" w:lastRow="0" w:firstColumn="0" w:lastColumn="0" w:oddVBand="0" w:evenVBand="0" w:oddHBand="1" w:evenHBand="0" w:firstRowFirstColumn="0" w:firstRowLastColumn="0" w:lastRowFirstColumn="0" w:lastRowLastColumn="0"/>
          <w:trHeight w:val="1073"/>
          <w:jc w:val="center"/>
        </w:trPr>
        <w:tc>
          <w:tcPr>
            <w:cnfStyle w:val="001000000000" w:firstRow="0" w:lastRow="0" w:firstColumn="1" w:lastColumn="0" w:oddVBand="0" w:evenVBand="0" w:oddHBand="0" w:evenHBand="0" w:firstRowFirstColumn="0" w:firstRowLastColumn="0" w:lastRowFirstColumn="0" w:lastRowLastColumn="0"/>
            <w:tcW w:w="2415" w:type="dxa"/>
            <w:vAlign w:val="center"/>
          </w:tcPr>
          <w:p w:rsidR="007C6276" w:rsidRDefault="00B54770" w:rsidP="003B6ED1">
            <w:pPr>
              <w:pStyle w:val="NormalWeb"/>
              <w:spacing w:before="0" w:beforeAutospacing="0" w:after="0" w:afterAutospacing="0"/>
              <w:rPr>
                <w:rFonts w:ascii="Arial" w:hAnsi="Arial" w:cs="Arial"/>
                <w:b w:val="0"/>
                <w:color w:val="000000"/>
                <w:kern w:val="24"/>
                <w:sz w:val="18"/>
                <w:szCs w:val="18"/>
              </w:rPr>
            </w:pPr>
            <w:r>
              <w:rPr>
                <w:rFonts w:ascii="Arial" w:hAnsi="Arial" w:cs="Arial"/>
                <w:b w:val="0"/>
                <w:color w:val="000000"/>
                <w:kern w:val="24"/>
                <w:sz w:val="18"/>
                <w:szCs w:val="18"/>
              </w:rPr>
              <w:t xml:space="preserve">22. </w:t>
            </w:r>
            <w:r w:rsidR="00E403F6" w:rsidRPr="00C54DA3">
              <w:rPr>
                <w:rFonts w:ascii="Arial" w:hAnsi="Arial" w:cs="Arial"/>
                <w:b w:val="0"/>
                <w:color w:val="000000"/>
                <w:kern w:val="24"/>
                <w:sz w:val="18"/>
                <w:szCs w:val="18"/>
              </w:rPr>
              <w:t>Implementar el Programa Nacional de Monitoreo</w:t>
            </w:r>
          </w:p>
          <w:p w:rsidR="00E403F6" w:rsidRPr="00C54DA3" w:rsidRDefault="00E403F6" w:rsidP="003B6ED1">
            <w:pPr>
              <w:pStyle w:val="NormalWeb"/>
              <w:spacing w:before="0" w:beforeAutospacing="0" w:after="0" w:afterAutospacing="0"/>
              <w:rPr>
                <w:rFonts w:ascii="Arial" w:hAnsi="Arial" w:cs="Arial"/>
                <w:b w:val="0"/>
                <w:color w:val="000000"/>
                <w:kern w:val="24"/>
                <w:sz w:val="18"/>
                <w:szCs w:val="18"/>
                <w:lang w:val="es-MX"/>
              </w:rPr>
            </w:pPr>
            <w:r w:rsidRPr="00C54DA3">
              <w:rPr>
                <w:rFonts w:ascii="Arial" w:hAnsi="Arial" w:cs="Arial"/>
                <w:b w:val="0"/>
                <w:color w:val="000000"/>
                <w:kern w:val="24"/>
                <w:sz w:val="18"/>
                <w:szCs w:val="18"/>
              </w:rPr>
              <w:t>del Recurso Hídrico</w:t>
            </w:r>
          </w:p>
        </w:tc>
        <w:tc>
          <w:tcPr>
            <w:tcW w:w="1260" w:type="dxa"/>
            <w:vAlign w:val="center"/>
          </w:tcPr>
          <w:p w:rsidR="00E403F6" w:rsidRPr="004F6653" w:rsidRDefault="007C6276"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Nú</w:t>
            </w:r>
            <w:r w:rsidR="00E403F6" w:rsidRPr="00C54DA3">
              <w:rPr>
                <w:rFonts w:ascii="Arial" w:hAnsi="Arial" w:cs="Arial"/>
                <w:color w:val="000000"/>
                <w:kern w:val="24"/>
                <w:sz w:val="18"/>
                <w:szCs w:val="18"/>
              </w:rPr>
              <w:t xml:space="preserve">mero de sensores y equipos de referencia </w:t>
            </w:r>
            <w:r>
              <w:rPr>
                <w:rFonts w:ascii="Arial" w:hAnsi="Arial" w:cs="Arial"/>
                <w:color w:val="000000"/>
                <w:kern w:val="24"/>
                <w:sz w:val="18"/>
                <w:szCs w:val="18"/>
              </w:rPr>
              <w:t>c</w:t>
            </w:r>
            <w:r w:rsidR="00E403F6" w:rsidRPr="00C54DA3">
              <w:rPr>
                <w:rFonts w:ascii="Arial" w:hAnsi="Arial" w:cs="Arial"/>
                <w:color w:val="000000"/>
                <w:kern w:val="24"/>
                <w:sz w:val="18"/>
                <w:szCs w:val="18"/>
              </w:rPr>
              <w:t>alibrados</w:t>
            </w:r>
          </w:p>
        </w:tc>
        <w:tc>
          <w:tcPr>
            <w:tcW w:w="1150" w:type="dxa"/>
            <w:vAlign w:val="center"/>
          </w:tcPr>
          <w:p w:rsidR="007C6276" w:rsidRDefault="00E403F6"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C54DA3">
              <w:rPr>
                <w:rFonts w:ascii="Arial" w:hAnsi="Arial" w:cs="Arial"/>
                <w:color w:val="000000"/>
                <w:kern w:val="24"/>
                <w:sz w:val="18"/>
                <w:szCs w:val="18"/>
              </w:rPr>
              <w:t>Sensores</w:t>
            </w:r>
          </w:p>
          <w:p w:rsidR="00E403F6" w:rsidRPr="004F6653" w:rsidRDefault="00E403F6"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DA3">
              <w:rPr>
                <w:rFonts w:ascii="Arial" w:hAnsi="Arial" w:cs="Arial"/>
                <w:color w:val="000000"/>
                <w:kern w:val="24"/>
                <w:sz w:val="18"/>
                <w:szCs w:val="18"/>
              </w:rPr>
              <w:t>y equipos con certificados calibrados</w:t>
            </w:r>
          </w:p>
        </w:tc>
        <w:tc>
          <w:tcPr>
            <w:tcW w:w="2557" w:type="dxa"/>
            <w:vAlign w:val="center"/>
          </w:tcPr>
          <w:p w:rsidR="007C6276" w:rsidRDefault="00E403F6" w:rsidP="003B6ED1">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C54DA3">
              <w:rPr>
                <w:rFonts w:ascii="Arial" w:hAnsi="Arial" w:cs="Arial"/>
                <w:color w:val="000000"/>
                <w:kern w:val="24"/>
                <w:sz w:val="18"/>
                <w:szCs w:val="18"/>
              </w:rPr>
              <w:t xml:space="preserve">6 sensores </w:t>
            </w:r>
          </w:p>
          <w:p w:rsidR="00E403F6" w:rsidRPr="004F6653" w:rsidRDefault="00E403F6" w:rsidP="003B6ED1">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DA3">
              <w:rPr>
                <w:rFonts w:ascii="Arial" w:hAnsi="Arial" w:cs="Arial"/>
                <w:color w:val="000000"/>
                <w:kern w:val="24"/>
                <w:sz w:val="18"/>
                <w:szCs w:val="18"/>
              </w:rPr>
              <w:t>(</w:t>
            </w:r>
            <w:r w:rsidR="007C6276">
              <w:rPr>
                <w:rFonts w:ascii="Arial" w:hAnsi="Arial" w:cs="Arial"/>
                <w:color w:val="000000"/>
                <w:kern w:val="24"/>
                <w:sz w:val="18"/>
                <w:szCs w:val="18"/>
              </w:rPr>
              <w:t>cuatro</w:t>
            </w:r>
            <w:r w:rsidRPr="00C54DA3">
              <w:rPr>
                <w:rFonts w:ascii="Arial" w:hAnsi="Arial" w:cs="Arial"/>
                <w:color w:val="000000"/>
                <w:kern w:val="24"/>
                <w:sz w:val="18"/>
                <w:szCs w:val="18"/>
              </w:rPr>
              <w:t xml:space="preserve"> de presión y </w:t>
            </w:r>
            <w:r w:rsidR="007C6276">
              <w:rPr>
                <w:rFonts w:ascii="Arial" w:hAnsi="Arial" w:cs="Arial"/>
                <w:color w:val="000000"/>
                <w:kern w:val="24"/>
                <w:sz w:val="18"/>
                <w:szCs w:val="18"/>
              </w:rPr>
              <w:t>uno</w:t>
            </w:r>
            <w:r w:rsidRPr="00C54DA3">
              <w:rPr>
                <w:rFonts w:ascii="Arial" w:hAnsi="Arial" w:cs="Arial"/>
                <w:color w:val="000000"/>
                <w:kern w:val="24"/>
                <w:sz w:val="18"/>
                <w:szCs w:val="18"/>
              </w:rPr>
              <w:t xml:space="preserve"> de temperatura y humedad) y </w:t>
            </w:r>
            <w:r w:rsidR="007C6276">
              <w:rPr>
                <w:rFonts w:ascii="Arial" w:hAnsi="Arial" w:cs="Arial"/>
                <w:color w:val="000000"/>
                <w:kern w:val="24"/>
                <w:sz w:val="18"/>
                <w:szCs w:val="18"/>
              </w:rPr>
              <w:t>dos</w:t>
            </w:r>
            <w:r w:rsidRPr="00C54DA3">
              <w:rPr>
                <w:rFonts w:ascii="Arial" w:hAnsi="Arial" w:cs="Arial"/>
                <w:color w:val="000000"/>
                <w:kern w:val="24"/>
                <w:sz w:val="18"/>
                <w:szCs w:val="18"/>
              </w:rPr>
              <w:t xml:space="preserve"> generadores</w:t>
            </w:r>
          </w:p>
        </w:tc>
        <w:tc>
          <w:tcPr>
            <w:tcW w:w="1701" w:type="dxa"/>
            <w:vAlign w:val="center"/>
          </w:tcPr>
          <w:p w:rsidR="00E403F6" w:rsidRPr="004F6653" w:rsidRDefault="00E403F6" w:rsidP="007C627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A087A">
              <w:rPr>
                <w:rFonts w:ascii="Arial" w:hAnsi="Arial" w:cs="Arial"/>
                <w:color w:val="000000"/>
                <w:kern w:val="24"/>
                <w:sz w:val="18"/>
                <w:szCs w:val="18"/>
              </w:rPr>
              <w:t>100</w:t>
            </w:r>
          </w:p>
        </w:tc>
        <w:tc>
          <w:tcPr>
            <w:tcW w:w="1129" w:type="dxa"/>
            <w:vAlign w:val="center"/>
          </w:tcPr>
          <w:p w:rsidR="00E403F6" w:rsidRPr="00383A5B" w:rsidRDefault="004F5E23" w:rsidP="00D860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b/>
                <w:noProof/>
                <w:lang w:val="es-ES" w:eastAsia="es-ES"/>
              </w:rPr>
              <mc:AlternateContent>
                <mc:Choice Requires="wps">
                  <w:drawing>
                    <wp:anchor distT="0" distB="0" distL="114300" distR="114300" simplePos="0" relativeHeight="251829248" behindDoc="0" locked="0" layoutInCell="1" allowOverlap="1" wp14:anchorId="389DA781" wp14:editId="132FC58D">
                      <wp:simplePos x="0" y="0"/>
                      <wp:positionH relativeFrom="column">
                        <wp:posOffset>103505</wp:posOffset>
                      </wp:positionH>
                      <wp:positionV relativeFrom="paragraph">
                        <wp:posOffset>175260</wp:posOffset>
                      </wp:positionV>
                      <wp:extent cx="352425" cy="361950"/>
                      <wp:effectExtent l="0" t="0" r="28575" b="19050"/>
                      <wp:wrapNone/>
                      <wp:docPr id="4337" name="Elipse 433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6763" w:rsidRDefault="00C06763" w:rsidP="004F5E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9DA781" id="Elipse 4337" o:spid="_x0000_s1026" style="position:absolute;left:0;text-align:left;margin-left:8.15pt;margin-top:13.8pt;width:27.75pt;height:2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" fillcolor="#70ad47 [3209]" strokecolor="#70ad47 [3209]" strokeweight="1pt">
                      <v:stroke joinstyle="miter"/>
                      <v:textbox>
                        <w:txbxContent>
                          <w:p w:rsidR="00C06763" w:rsidRDefault="00C06763" w:rsidP="004F5E23">
                            <w:pPr>
                              <w:jc w:val="center"/>
                            </w:pPr>
                          </w:p>
                        </w:txbxContent>
                      </v:textbox>
                    </v:oval>
                  </w:pict>
                </mc:Fallback>
              </mc:AlternateContent>
            </w:r>
            <w:r>
              <w:rPr>
                <w:rFonts w:ascii="Arial" w:hAnsi="Arial" w:cs="Arial"/>
                <w:sz w:val="18"/>
                <w:szCs w:val="18"/>
              </w:rPr>
              <w:t>100</w:t>
            </w:r>
          </w:p>
        </w:tc>
      </w:tr>
      <w:tr w:rsidR="00E403F6" w:rsidRPr="001E0824" w:rsidTr="006B048B">
        <w:trPr>
          <w:trHeight w:val="776"/>
          <w:jc w:val="center"/>
        </w:trPr>
        <w:tc>
          <w:tcPr>
            <w:cnfStyle w:val="001000000000" w:firstRow="0" w:lastRow="0" w:firstColumn="1" w:lastColumn="0" w:oddVBand="0" w:evenVBand="0" w:oddHBand="0" w:evenHBand="0" w:firstRowFirstColumn="0" w:firstRowLastColumn="0" w:lastRowFirstColumn="0" w:lastRowLastColumn="0"/>
            <w:tcW w:w="10212" w:type="dxa"/>
            <w:gridSpan w:val="6"/>
            <w:vAlign w:val="center"/>
          </w:tcPr>
          <w:p w:rsidR="007C6276" w:rsidRDefault="007C6276" w:rsidP="00840ECA">
            <w:pPr>
              <w:rPr>
                <w:rFonts w:ascii="Arial" w:eastAsiaTheme="majorEastAsia" w:hAnsi="Arial" w:cs="Arial"/>
                <w:color w:val="2F5496" w:themeColor="accent1" w:themeShade="BF"/>
                <w:sz w:val="20"/>
                <w:szCs w:val="26"/>
              </w:rPr>
            </w:pPr>
          </w:p>
          <w:p w:rsidR="00E403F6" w:rsidRPr="003B6ED1" w:rsidRDefault="00E403F6" w:rsidP="00840ECA">
            <w:pPr>
              <w:rPr>
                <w:rFonts w:ascii="Arial" w:eastAsiaTheme="majorEastAsia" w:hAnsi="Arial" w:cs="Arial"/>
                <w:b w:val="0"/>
                <w:color w:val="0070C0"/>
                <w:sz w:val="18"/>
                <w:szCs w:val="18"/>
              </w:rPr>
            </w:pPr>
            <w:r w:rsidRPr="003B6ED1">
              <w:rPr>
                <w:rFonts w:ascii="Arial" w:eastAsiaTheme="majorEastAsia" w:hAnsi="Arial" w:cs="Arial"/>
                <w:color w:val="0070C0"/>
                <w:sz w:val="18"/>
                <w:szCs w:val="18"/>
              </w:rPr>
              <w:t>Descripción del avance</w:t>
            </w:r>
          </w:p>
          <w:p w:rsidR="00D14C0D" w:rsidRPr="00D14C0D" w:rsidRDefault="00D14C0D" w:rsidP="00840ECA">
            <w:pPr>
              <w:rPr>
                <w:rFonts w:ascii="Arial" w:hAnsi="Arial" w:cs="Arial"/>
                <w:b w:val="0"/>
                <w:sz w:val="18"/>
                <w:szCs w:val="18"/>
                <w:lang w:val="es-MX"/>
              </w:rPr>
            </w:pPr>
          </w:p>
          <w:p w:rsidR="00E403F6" w:rsidRPr="009A5C08" w:rsidRDefault="00D14C0D" w:rsidP="003B6ED1">
            <w:pPr>
              <w:pStyle w:val="Prrafodelista"/>
              <w:numPr>
                <w:ilvl w:val="0"/>
                <w:numId w:val="116"/>
              </w:numPr>
              <w:ind w:left="308" w:hanging="308"/>
              <w:rPr>
                <w:rFonts w:ascii="Arial" w:hAnsi="Arial" w:cs="Arial"/>
                <w:b w:val="0"/>
                <w:sz w:val="18"/>
                <w:szCs w:val="18"/>
                <w:lang w:val="es-MX"/>
              </w:rPr>
            </w:pPr>
            <w:r w:rsidRPr="009A5C08">
              <w:rPr>
                <w:rFonts w:ascii="Arial" w:hAnsi="Arial" w:cs="Arial"/>
                <w:b w:val="0"/>
                <w:sz w:val="18"/>
                <w:szCs w:val="18"/>
                <w:lang w:val="es-MX"/>
              </w:rPr>
              <w:t>C</w:t>
            </w:r>
            <w:r w:rsidR="00E403F6" w:rsidRPr="009A5C08">
              <w:rPr>
                <w:rFonts w:ascii="Arial" w:hAnsi="Arial" w:cs="Arial"/>
                <w:b w:val="0"/>
                <w:sz w:val="18"/>
                <w:szCs w:val="18"/>
                <w:lang w:val="es-MX"/>
              </w:rPr>
              <w:t xml:space="preserve">alibración </w:t>
            </w:r>
            <w:r w:rsidRPr="009A5C08">
              <w:rPr>
                <w:rFonts w:ascii="Arial" w:hAnsi="Arial" w:cs="Arial"/>
                <w:b w:val="0"/>
                <w:sz w:val="18"/>
                <w:szCs w:val="18"/>
                <w:lang w:val="es-MX"/>
              </w:rPr>
              <w:t>de</w:t>
            </w:r>
            <w:r w:rsidR="00E403F6" w:rsidRPr="009A5C08">
              <w:rPr>
                <w:rFonts w:ascii="Arial" w:hAnsi="Arial" w:cs="Arial"/>
                <w:b w:val="0"/>
                <w:sz w:val="18"/>
                <w:szCs w:val="18"/>
                <w:lang w:val="es-MX"/>
              </w:rPr>
              <w:t xml:space="preserve"> los equipos y sensores de referencia</w:t>
            </w:r>
            <w:r w:rsidR="00B54770" w:rsidRPr="009A5C08">
              <w:rPr>
                <w:rFonts w:ascii="Arial" w:hAnsi="Arial" w:cs="Arial"/>
                <w:b w:val="0"/>
                <w:sz w:val="18"/>
                <w:szCs w:val="18"/>
                <w:lang w:val="es-MX"/>
              </w:rPr>
              <w:t>.</w:t>
            </w:r>
            <w:r w:rsidR="00E403F6" w:rsidRPr="009A5C08">
              <w:rPr>
                <w:rFonts w:ascii="Arial" w:hAnsi="Arial" w:cs="Arial"/>
                <w:b w:val="0"/>
                <w:sz w:val="18"/>
                <w:szCs w:val="18"/>
                <w:lang w:val="es-MX"/>
              </w:rPr>
              <w:t xml:space="preserve"> </w:t>
            </w:r>
          </w:p>
          <w:p w:rsidR="00E403F6" w:rsidRPr="00383A5B" w:rsidRDefault="00E403F6" w:rsidP="00840ECA">
            <w:pPr>
              <w:rPr>
                <w:rFonts w:ascii="Arial" w:hAnsi="Arial" w:cs="Arial"/>
                <w:b w:val="0"/>
                <w:sz w:val="18"/>
                <w:szCs w:val="18"/>
                <w:lang w:val="es-MX"/>
              </w:rPr>
            </w:pPr>
          </w:p>
          <w:p w:rsidR="00E403F6" w:rsidRPr="003B6ED1" w:rsidRDefault="00E403F6" w:rsidP="00840ECA">
            <w:pPr>
              <w:jc w:val="both"/>
              <w:rPr>
                <w:rFonts w:ascii="Arial" w:eastAsiaTheme="majorEastAsia" w:hAnsi="Arial" w:cs="Arial"/>
                <w:b w:val="0"/>
                <w:color w:val="0070C0"/>
                <w:sz w:val="18"/>
                <w:szCs w:val="18"/>
              </w:rPr>
            </w:pPr>
            <w:r w:rsidRPr="003B6ED1">
              <w:rPr>
                <w:rFonts w:ascii="Arial" w:eastAsiaTheme="majorEastAsia" w:hAnsi="Arial" w:cs="Arial"/>
                <w:color w:val="0070C0"/>
                <w:sz w:val="18"/>
                <w:szCs w:val="18"/>
              </w:rPr>
              <w:t>Producto final</w:t>
            </w:r>
          </w:p>
          <w:p w:rsidR="007C6276" w:rsidRPr="00D14C0D" w:rsidRDefault="007C6276" w:rsidP="00840ECA">
            <w:pPr>
              <w:jc w:val="both"/>
              <w:rPr>
                <w:rFonts w:ascii="Arial" w:hAnsi="Arial" w:cs="Arial"/>
                <w:b w:val="0"/>
                <w:bCs w:val="0"/>
                <w:sz w:val="18"/>
                <w:szCs w:val="18"/>
                <w:lang w:val="es-MX"/>
              </w:rPr>
            </w:pPr>
          </w:p>
          <w:p w:rsidR="00E403F6" w:rsidRPr="009A5C08" w:rsidRDefault="00E403F6" w:rsidP="003B6ED1">
            <w:pPr>
              <w:pStyle w:val="Prrafodelista"/>
              <w:numPr>
                <w:ilvl w:val="0"/>
                <w:numId w:val="116"/>
              </w:numPr>
              <w:ind w:left="308" w:hanging="308"/>
              <w:jc w:val="both"/>
              <w:rPr>
                <w:rFonts w:ascii="Arial" w:eastAsiaTheme="majorEastAsia" w:hAnsi="Arial" w:cs="Arial"/>
                <w:b w:val="0"/>
                <w:color w:val="2F5496" w:themeColor="accent1" w:themeShade="BF"/>
                <w:sz w:val="18"/>
                <w:szCs w:val="18"/>
              </w:rPr>
            </w:pPr>
            <w:r w:rsidRPr="009A5C08">
              <w:rPr>
                <w:rFonts w:ascii="Arial" w:hAnsi="Arial" w:cs="Arial"/>
                <w:b w:val="0"/>
                <w:sz w:val="18"/>
                <w:szCs w:val="18"/>
                <w:lang w:val="es-MX"/>
              </w:rPr>
              <w:t xml:space="preserve">Equipos calibrados y disponibles para </w:t>
            </w:r>
            <w:r w:rsidR="00D14C0D" w:rsidRPr="009A5C08">
              <w:rPr>
                <w:rFonts w:ascii="Arial" w:hAnsi="Arial" w:cs="Arial"/>
                <w:b w:val="0"/>
                <w:sz w:val="18"/>
                <w:szCs w:val="18"/>
                <w:lang w:val="es-MX"/>
              </w:rPr>
              <w:t xml:space="preserve">el </w:t>
            </w:r>
            <w:r w:rsidRPr="009A5C08">
              <w:rPr>
                <w:rFonts w:ascii="Arial" w:hAnsi="Arial" w:cs="Arial"/>
                <w:b w:val="0"/>
                <w:sz w:val="18"/>
                <w:szCs w:val="18"/>
                <w:lang w:val="es-MX"/>
              </w:rPr>
              <w:t xml:space="preserve">uso en el </w:t>
            </w:r>
            <w:r w:rsidR="00E6346D" w:rsidRPr="009A5C08">
              <w:rPr>
                <w:rFonts w:ascii="Arial" w:hAnsi="Arial" w:cs="Arial"/>
                <w:b w:val="0"/>
                <w:sz w:val="18"/>
                <w:szCs w:val="18"/>
                <w:lang w:val="es-MX"/>
              </w:rPr>
              <w:t>L</w:t>
            </w:r>
            <w:r w:rsidRPr="009A5C08">
              <w:rPr>
                <w:rFonts w:ascii="Arial" w:hAnsi="Arial" w:cs="Arial"/>
                <w:b w:val="0"/>
                <w:sz w:val="18"/>
                <w:szCs w:val="18"/>
                <w:lang w:val="es-MX"/>
              </w:rPr>
              <w:t>aboratorio de Metalmecánica</w:t>
            </w:r>
            <w:r w:rsidR="00B54770" w:rsidRPr="009A5C08">
              <w:rPr>
                <w:rFonts w:ascii="Arial" w:hAnsi="Arial" w:cs="Arial"/>
                <w:b w:val="0"/>
                <w:sz w:val="18"/>
                <w:szCs w:val="18"/>
                <w:lang w:val="es-MX"/>
              </w:rPr>
              <w:t>.</w:t>
            </w:r>
          </w:p>
          <w:p w:rsidR="00E403F6" w:rsidRPr="00A32E98" w:rsidRDefault="00E403F6" w:rsidP="00840ECA">
            <w:pPr>
              <w:rPr>
                <w:rFonts w:ascii="Arial" w:hAnsi="Arial" w:cs="Arial"/>
                <w:b w:val="0"/>
                <w:sz w:val="18"/>
                <w:szCs w:val="18"/>
                <w:lang w:val="es-MX"/>
              </w:rPr>
            </w:pPr>
          </w:p>
        </w:tc>
      </w:tr>
    </w:tbl>
    <w:p w:rsidR="00AA51C9" w:rsidRDefault="00AA51C9" w:rsidP="00137FC4">
      <w:pPr>
        <w:spacing w:after="0" w:line="240" w:lineRule="auto"/>
        <w:rPr>
          <w:rFonts w:ascii="Arial" w:hAnsi="Arial" w:cs="Arial"/>
          <w:b/>
          <w:sz w:val="24"/>
        </w:rPr>
      </w:pPr>
    </w:p>
    <w:tbl>
      <w:tblPr>
        <w:tblStyle w:val="Tabladecuadrcula4-nfasis51"/>
        <w:tblW w:w="10209" w:type="dxa"/>
        <w:jc w:val="center"/>
        <w:tblLayout w:type="fixed"/>
        <w:tblLook w:val="04A0" w:firstRow="1" w:lastRow="0" w:firstColumn="1" w:lastColumn="0" w:noHBand="0" w:noVBand="1"/>
      </w:tblPr>
      <w:tblGrid>
        <w:gridCol w:w="2592"/>
        <w:gridCol w:w="1082"/>
        <w:gridCol w:w="1861"/>
        <w:gridCol w:w="2115"/>
        <w:gridCol w:w="1428"/>
        <w:gridCol w:w="1131"/>
      </w:tblGrid>
      <w:tr w:rsidR="00157646" w:rsidRPr="001E0824" w:rsidTr="006B048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92" w:type="dxa"/>
            <w:vAlign w:val="center"/>
          </w:tcPr>
          <w:p w:rsidR="00887779" w:rsidRDefault="00157646" w:rsidP="00840ECA">
            <w:pPr>
              <w:jc w:val="center"/>
              <w:rPr>
                <w:rFonts w:ascii="Arial" w:hAnsi="Arial" w:cs="Arial"/>
                <w:sz w:val="18"/>
              </w:rPr>
            </w:pPr>
            <w:r w:rsidRPr="001E0824">
              <w:rPr>
                <w:rFonts w:ascii="Arial" w:hAnsi="Arial" w:cs="Arial"/>
                <w:sz w:val="18"/>
              </w:rPr>
              <w:t xml:space="preserve">Actividad </w:t>
            </w:r>
          </w:p>
          <w:p w:rsidR="00157646" w:rsidRPr="001E0824" w:rsidRDefault="00157646" w:rsidP="00840ECA">
            <w:pPr>
              <w:jc w:val="center"/>
              <w:rPr>
                <w:rFonts w:ascii="Arial" w:hAnsi="Arial" w:cs="Arial"/>
                <w:sz w:val="18"/>
              </w:rPr>
            </w:pPr>
            <w:r w:rsidRPr="001E0824">
              <w:rPr>
                <w:rFonts w:ascii="Arial" w:hAnsi="Arial" w:cs="Arial"/>
                <w:sz w:val="18"/>
              </w:rPr>
              <w:t>desagregada</w:t>
            </w:r>
          </w:p>
        </w:tc>
        <w:tc>
          <w:tcPr>
            <w:tcW w:w="1082" w:type="dxa"/>
            <w:vAlign w:val="center"/>
          </w:tcPr>
          <w:p w:rsidR="00157646" w:rsidRPr="001E0824" w:rsidRDefault="0015764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861" w:type="dxa"/>
            <w:vAlign w:val="center"/>
          </w:tcPr>
          <w:p w:rsidR="00157646" w:rsidRPr="001E0824" w:rsidRDefault="0015764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2115" w:type="dxa"/>
            <w:vAlign w:val="center"/>
          </w:tcPr>
          <w:p w:rsidR="00157646" w:rsidRPr="001E0824" w:rsidRDefault="0015764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28" w:type="dxa"/>
            <w:vAlign w:val="center"/>
          </w:tcPr>
          <w:p w:rsidR="00887779" w:rsidRPr="006B048B" w:rsidRDefault="0015764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157646" w:rsidRPr="006B048B" w:rsidRDefault="0084441A"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 xml:space="preserve"> </w:t>
            </w:r>
            <w:r w:rsidR="00887779" w:rsidRPr="006B048B">
              <w:rPr>
                <w:rFonts w:ascii="Arial" w:hAnsi="Arial" w:cs="Arial"/>
                <w:sz w:val="18"/>
                <w:szCs w:val="18"/>
              </w:rPr>
              <w:t>%</w:t>
            </w:r>
            <w:r w:rsidR="00CD335F">
              <w:rPr>
                <w:rFonts w:ascii="Arial" w:hAnsi="Arial" w:cs="Arial"/>
                <w:sz w:val="18"/>
                <w:szCs w:val="18"/>
              </w:rPr>
              <w:t xml:space="preserve">  </w:t>
            </w:r>
          </w:p>
        </w:tc>
        <w:tc>
          <w:tcPr>
            <w:tcW w:w="1131" w:type="dxa"/>
            <w:vAlign w:val="center"/>
          </w:tcPr>
          <w:p w:rsidR="00157646" w:rsidRPr="006B048B" w:rsidRDefault="0015764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887779" w:rsidRPr="006B048B" w:rsidRDefault="00887779"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157646" w:rsidRPr="001E0824" w:rsidTr="006B048B">
        <w:trPr>
          <w:cnfStyle w:val="000000100000" w:firstRow="0" w:lastRow="0" w:firstColumn="0" w:lastColumn="0" w:oddVBand="0" w:evenVBand="0" w:oddHBand="1" w:evenHBand="0" w:firstRowFirstColumn="0" w:firstRowLastColumn="0" w:lastRowFirstColumn="0" w:lastRowLastColumn="0"/>
          <w:trHeight w:val="543"/>
          <w:jc w:val="center"/>
        </w:trPr>
        <w:tc>
          <w:tcPr>
            <w:cnfStyle w:val="001000000000" w:firstRow="0" w:lastRow="0" w:firstColumn="1" w:lastColumn="0" w:oddVBand="0" w:evenVBand="0" w:oddHBand="0" w:evenHBand="0" w:firstRowFirstColumn="0" w:firstRowLastColumn="0" w:lastRowFirstColumn="0" w:lastRowLastColumn="0"/>
            <w:tcW w:w="2592" w:type="dxa"/>
            <w:vAlign w:val="center"/>
          </w:tcPr>
          <w:p w:rsidR="00157646" w:rsidRPr="004F6653" w:rsidRDefault="00B54770" w:rsidP="00887779">
            <w:pPr>
              <w:pStyle w:val="NormalWeb"/>
              <w:spacing w:before="0" w:beforeAutospacing="0" w:after="0" w:afterAutospacing="0"/>
              <w:textAlignment w:val="center"/>
              <w:rPr>
                <w:rFonts w:ascii="Arial" w:hAnsi="Arial" w:cs="Arial"/>
                <w:b w:val="0"/>
                <w:sz w:val="18"/>
                <w:szCs w:val="18"/>
              </w:rPr>
            </w:pPr>
            <w:r w:rsidRPr="006B048B">
              <w:rPr>
                <w:rFonts w:ascii="Arial" w:hAnsi="Arial" w:cs="Arial"/>
                <w:color w:val="00B050"/>
                <w:kern w:val="24"/>
                <w:sz w:val="18"/>
                <w:szCs w:val="18"/>
              </w:rPr>
              <w:t>27</w:t>
            </w:r>
            <w:r>
              <w:rPr>
                <w:rFonts w:ascii="Arial" w:hAnsi="Arial" w:cs="Arial"/>
                <w:b w:val="0"/>
                <w:color w:val="000000"/>
                <w:kern w:val="24"/>
                <w:sz w:val="18"/>
                <w:szCs w:val="18"/>
              </w:rPr>
              <w:t xml:space="preserve">. </w:t>
            </w:r>
            <w:r w:rsidR="00157646" w:rsidRPr="00924D06">
              <w:rPr>
                <w:rFonts w:ascii="Arial" w:hAnsi="Arial" w:cs="Arial"/>
                <w:b w:val="0"/>
                <w:color w:val="000000"/>
                <w:kern w:val="24"/>
                <w:sz w:val="18"/>
                <w:szCs w:val="18"/>
              </w:rPr>
              <w:t>Implementar el Programa Nacional de Monitoreo del Recurso Hídrico</w:t>
            </w:r>
            <w:r w:rsidR="00157646">
              <w:rPr>
                <w:rFonts w:ascii="Arial" w:hAnsi="Arial" w:cs="Arial"/>
                <w:b w:val="0"/>
                <w:color w:val="000000"/>
                <w:kern w:val="24"/>
                <w:sz w:val="18"/>
                <w:szCs w:val="18"/>
              </w:rPr>
              <w:t xml:space="preserve"> </w:t>
            </w:r>
          </w:p>
        </w:tc>
        <w:tc>
          <w:tcPr>
            <w:tcW w:w="1082" w:type="dxa"/>
            <w:vAlign w:val="center"/>
          </w:tcPr>
          <w:p w:rsidR="00157646" w:rsidRPr="004F6653" w:rsidRDefault="00157646" w:rsidP="0088777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24D06">
              <w:rPr>
                <w:rFonts w:ascii="Arial" w:hAnsi="Arial" w:cs="Arial"/>
                <w:color w:val="000000"/>
                <w:kern w:val="24"/>
                <w:sz w:val="18"/>
                <w:szCs w:val="18"/>
              </w:rPr>
              <w:t xml:space="preserve">Cantidad de equipos adquiridos </w:t>
            </w:r>
          </w:p>
        </w:tc>
        <w:tc>
          <w:tcPr>
            <w:tcW w:w="1861" w:type="dxa"/>
            <w:vAlign w:val="center"/>
          </w:tcPr>
          <w:p w:rsidR="00157646" w:rsidRPr="004F6653" w:rsidRDefault="00157646" w:rsidP="003B6ED1">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24D06">
              <w:rPr>
                <w:rFonts w:ascii="Arial" w:hAnsi="Arial" w:cs="Arial"/>
                <w:color w:val="000000"/>
                <w:kern w:val="24"/>
                <w:sz w:val="18"/>
                <w:szCs w:val="18"/>
              </w:rPr>
              <w:t xml:space="preserve">equipos adquiridos para la operación y mantenimiento de la red de estaciones </w:t>
            </w:r>
            <w:r w:rsidR="00186FD7" w:rsidRPr="00924D06">
              <w:rPr>
                <w:rFonts w:ascii="Arial" w:hAnsi="Arial" w:cs="Arial"/>
                <w:color w:val="000000"/>
                <w:kern w:val="24"/>
                <w:sz w:val="18"/>
                <w:szCs w:val="18"/>
              </w:rPr>
              <w:t>hidrometeorológicas</w:t>
            </w:r>
            <w:r w:rsidRPr="00924D06">
              <w:rPr>
                <w:rFonts w:ascii="Arial" w:hAnsi="Arial" w:cs="Arial"/>
                <w:color w:val="000000"/>
                <w:kern w:val="24"/>
                <w:sz w:val="18"/>
                <w:szCs w:val="18"/>
              </w:rPr>
              <w:t xml:space="preserve"> </w:t>
            </w:r>
          </w:p>
        </w:tc>
        <w:tc>
          <w:tcPr>
            <w:tcW w:w="2115" w:type="dxa"/>
            <w:vAlign w:val="center"/>
          </w:tcPr>
          <w:p w:rsidR="00157646" w:rsidRPr="004F6653" w:rsidRDefault="00157646" w:rsidP="003B6ED1">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24D06">
              <w:rPr>
                <w:rFonts w:ascii="Arial" w:hAnsi="Arial" w:cs="Arial"/>
                <w:color w:val="000000"/>
                <w:kern w:val="24"/>
                <w:sz w:val="18"/>
                <w:szCs w:val="18"/>
              </w:rPr>
              <w:t>Adquirir el 20</w:t>
            </w:r>
            <w:r w:rsidR="00887779">
              <w:rPr>
                <w:rFonts w:ascii="Arial" w:hAnsi="Arial" w:cs="Arial"/>
                <w:color w:val="000000"/>
                <w:kern w:val="24"/>
                <w:sz w:val="18"/>
                <w:szCs w:val="18"/>
              </w:rPr>
              <w:t xml:space="preserve"> </w:t>
            </w:r>
            <w:r w:rsidRPr="00924D06">
              <w:rPr>
                <w:rFonts w:ascii="Arial" w:hAnsi="Arial" w:cs="Arial"/>
                <w:color w:val="000000"/>
                <w:kern w:val="24"/>
                <w:sz w:val="18"/>
                <w:szCs w:val="18"/>
              </w:rPr>
              <w:t xml:space="preserve">% de los equipos solicitados según las necesidades la red de estaciones </w:t>
            </w:r>
            <w:r w:rsidR="00186FD7" w:rsidRPr="00924D06">
              <w:rPr>
                <w:rFonts w:ascii="Arial" w:hAnsi="Arial" w:cs="Arial"/>
                <w:color w:val="000000"/>
                <w:kern w:val="24"/>
                <w:sz w:val="18"/>
                <w:szCs w:val="18"/>
              </w:rPr>
              <w:t>hidrometeorológicas</w:t>
            </w:r>
          </w:p>
        </w:tc>
        <w:tc>
          <w:tcPr>
            <w:tcW w:w="1428" w:type="dxa"/>
            <w:vAlign w:val="center"/>
          </w:tcPr>
          <w:p w:rsidR="00157646" w:rsidRPr="004F6653" w:rsidRDefault="00157646" w:rsidP="00D844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A087A">
              <w:rPr>
                <w:rFonts w:ascii="Arial" w:hAnsi="Arial" w:cs="Arial"/>
                <w:color w:val="000000"/>
                <w:kern w:val="24"/>
                <w:sz w:val="18"/>
                <w:szCs w:val="18"/>
              </w:rPr>
              <w:t>100</w:t>
            </w:r>
          </w:p>
        </w:tc>
        <w:tc>
          <w:tcPr>
            <w:tcW w:w="1131" w:type="dxa"/>
            <w:vAlign w:val="center"/>
          </w:tcPr>
          <w:p w:rsidR="00157646" w:rsidRDefault="00554DC2"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 xml:space="preserve">  </w:t>
            </w:r>
            <w:r w:rsidR="00157646">
              <w:rPr>
                <w:rFonts w:ascii="Arial" w:hAnsi="Arial" w:cs="Arial"/>
                <w:sz w:val="18"/>
              </w:rPr>
              <w:t>100</w:t>
            </w:r>
          </w:p>
          <w:p w:rsidR="00157646" w:rsidRPr="001E0824" w:rsidRDefault="00157646"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lang w:val="es-ES" w:eastAsia="es-ES"/>
              </w:rPr>
              <mc:AlternateContent>
                <mc:Choice Requires="wps">
                  <w:drawing>
                    <wp:anchor distT="0" distB="0" distL="114300" distR="114300" simplePos="0" relativeHeight="251454464" behindDoc="0" locked="0" layoutInCell="1" allowOverlap="1" wp14:anchorId="2ABA62DA" wp14:editId="4B6F1A9D">
                      <wp:simplePos x="0" y="0"/>
                      <wp:positionH relativeFrom="column">
                        <wp:posOffset>203835</wp:posOffset>
                      </wp:positionH>
                      <wp:positionV relativeFrom="paragraph">
                        <wp:posOffset>23495</wp:posOffset>
                      </wp:positionV>
                      <wp:extent cx="352425" cy="361950"/>
                      <wp:effectExtent l="0" t="0" r="28575" b="19050"/>
                      <wp:wrapNone/>
                      <wp:docPr id="4134" name="Elipse 413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6763" w:rsidRDefault="00C06763" w:rsidP="001576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BA62DA" id="Elipse 4134" o:spid="_x0000_s1027" style="position:absolute;left:0;text-align:left;margin-left:16.05pt;margin-top:1.85pt;width:27.75pt;height:28.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" fillcolor="#70ad47 [3209]" strokecolor="#70ad47 [3209]" strokeweight="1pt">
                      <v:stroke joinstyle="miter"/>
                      <v:textbox>
                        <w:txbxContent>
                          <w:p w:rsidR="00C06763" w:rsidRDefault="00C06763" w:rsidP="00157646">
                            <w:pPr>
                              <w:jc w:val="center"/>
                            </w:pPr>
                          </w:p>
                        </w:txbxContent>
                      </v:textbox>
                    </v:oval>
                  </w:pict>
                </mc:Fallback>
              </mc:AlternateContent>
            </w:r>
          </w:p>
        </w:tc>
      </w:tr>
      <w:tr w:rsidR="00157646" w:rsidRPr="001E0824" w:rsidTr="006B048B">
        <w:trPr>
          <w:trHeight w:val="756"/>
          <w:jc w:val="center"/>
        </w:trPr>
        <w:tc>
          <w:tcPr>
            <w:cnfStyle w:val="001000000000" w:firstRow="0" w:lastRow="0" w:firstColumn="1" w:lastColumn="0" w:oddVBand="0" w:evenVBand="0" w:oddHBand="0" w:evenHBand="0" w:firstRowFirstColumn="0" w:firstRowLastColumn="0" w:lastRowFirstColumn="0" w:lastRowLastColumn="0"/>
            <w:tcW w:w="10209" w:type="dxa"/>
            <w:gridSpan w:val="6"/>
            <w:vAlign w:val="center"/>
          </w:tcPr>
          <w:p w:rsidR="00887779" w:rsidRDefault="00887779" w:rsidP="00840ECA">
            <w:pPr>
              <w:rPr>
                <w:rFonts w:ascii="Arial" w:eastAsiaTheme="majorEastAsia" w:hAnsi="Arial" w:cs="Arial"/>
                <w:color w:val="2F5496" w:themeColor="accent1" w:themeShade="BF"/>
                <w:sz w:val="18"/>
                <w:szCs w:val="18"/>
              </w:rPr>
            </w:pPr>
          </w:p>
          <w:p w:rsidR="00157646" w:rsidRPr="009A5C08" w:rsidRDefault="00157646" w:rsidP="00840ECA">
            <w:pPr>
              <w:rPr>
                <w:rFonts w:ascii="Arial" w:eastAsiaTheme="majorEastAsia" w:hAnsi="Arial" w:cs="Arial"/>
                <w:color w:val="0070C0"/>
                <w:sz w:val="18"/>
                <w:szCs w:val="18"/>
              </w:rPr>
            </w:pPr>
            <w:r w:rsidRPr="009A5C08">
              <w:rPr>
                <w:rFonts w:ascii="Arial" w:eastAsiaTheme="majorEastAsia" w:hAnsi="Arial" w:cs="Arial"/>
                <w:color w:val="0070C0"/>
                <w:sz w:val="18"/>
                <w:szCs w:val="18"/>
              </w:rPr>
              <w:t>Descripción del avance</w:t>
            </w:r>
          </w:p>
          <w:p w:rsidR="00887779" w:rsidRDefault="00887779" w:rsidP="00840ECA">
            <w:pPr>
              <w:rPr>
                <w:rFonts w:ascii="Arial" w:hAnsi="Arial" w:cs="Arial"/>
                <w:b w:val="0"/>
                <w:sz w:val="18"/>
                <w:szCs w:val="18"/>
                <w:lang w:val="es-ES"/>
              </w:rPr>
            </w:pPr>
          </w:p>
          <w:p w:rsidR="00157646" w:rsidRPr="009A5C08" w:rsidRDefault="00157646" w:rsidP="009A5C08">
            <w:pPr>
              <w:pStyle w:val="Prrafodelista"/>
              <w:numPr>
                <w:ilvl w:val="0"/>
                <w:numId w:val="142"/>
              </w:numPr>
              <w:ind w:left="313" w:hanging="284"/>
              <w:rPr>
                <w:rFonts w:ascii="Arial" w:hAnsi="Arial" w:cs="Arial"/>
                <w:b w:val="0"/>
                <w:bCs w:val="0"/>
                <w:sz w:val="18"/>
                <w:szCs w:val="18"/>
                <w:lang w:val="es-MX"/>
              </w:rPr>
            </w:pPr>
            <w:r w:rsidRPr="009A5C08">
              <w:rPr>
                <w:rFonts w:ascii="Arial" w:hAnsi="Arial" w:cs="Arial"/>
                <w:b w:val="0"/>
                <w:sz w:val="18"/>
                <w:szCs w:val="18"/>
                <w:lang w:val="es-ES"/>
              </w:rPr>
              <w:t>Se recibieron los equipos a satisfacción</w:t>
            </w:r>
            <w:r w:rsidR="000302B4" w:rsidRPr="009A5C08">
              <w:rPr>
                <w:rFonts w:ascii="Arial" w:hAnsi="Arial" w:cs="Arial"/>
                <w:b w:val="0"/>
                <w:bCs w:val="0"/>
                <w:sz w:val="18"/>
                <w:szCs w:val="18"/>
                <w:lang w:val="es-ES"/>
              </w:rPr>
              <w:t>.</w:t>
            </w:r>
          </w:p>
          <w:p w:rsidR="00157646" w:rsidRPr="00887779" w:rsidRDefault="00157646" w:rsidP="00840ECA">
            <w:pPr>
              <w:rPr>
                <w:rFonts w:ascii="Arial" w:hAnsi="Arial" w:cs="Arial"/>
                <w:b w:val="0"/>
                <w:sz w:val="18"/>
                <w:szCs w:val="18"/>
                <w:lang w:val="es-MX"/>
              </w:rPr>
            </w:pPr>
          </w:p>
          <w:p w:rsidR="00157646" w:rsidRPr="009A5C08" w:rsidRDefault="00157646" w:rsidP="00840ECA">
            <w:pPr>
              <w:jc w:val="both"/>
              <w:rPr>
                <w:rFonts w:ascii="Arial" w:eastAsiaTheme="majorEastAsia" w:hAnsi="Arial" w:cs="Arial"/>
                <w:color w:val="0070C0"/>
                <w:sz w:val="18"/>
                <w:szCs w:val="18"/>
              </w:rPr>
            </w:pPr>
            <w:r w:rsidRPr="009A5C08">
              <w:rPr>
                <w:rFonts w:ascii="Arial" w:eastAsiaTheme="majorEastAsia" w:hAnsi="Arial" w:cs="Arial"/>
                <w:color w:val="0070C0"/>
                <w:sz w:val="18"/>
                <w:szCs w:val="18"/>
              </w:rPr>
              <w:t>Producto final</w:t>
            </w:r>
          </w:p>
          <w:p w:rsidR="00887779" w:rsidRDefault="00887779" w:rsidP="00840ECA">
            <w:pPr>
              <w:rPr>
                <w:rFonts w:ascii="Arial" w:hAnsi="Arial" w:cs="Arial"/>
                <w:b w:val="0"/>
                <w:sz w:val="18"/>
                <w:szCs w:val="18"/>
                <w:lang w:val="es-MX"/>
              </w:rPr>
            </w:pPr>
          </w:p>
          <w:p w:rsidR="00157646" w:rsidRPr="009A5C08" w:rsidRDefault="00157646" w:rsidP="009A5C08">
            <w:pPr>
              <w:pStyle w:val="Prrafodelista"/>
              <w:numPr>
                <w:ilvl w:val="0"/>
                <w:numId w:val="142"/>
              </w:numPr>
              <w:ind w:left="313" w:hanging="284"/>
              <w:rPr>
                <w:rFonts w:ascii="Arial" w:hAnsi="Arial" w:cs="Arial"/>
                <w:b w:val="0"/>
                <w:bCs w:val="0"/>
                <w:sz w:val="18"/>
                <w:szCs w:val="18"/>
                <w:lang w:val="es-MX"/>
              </w:rPr>
            </w:pPr>
            <w:r w:rsidRPr="009A5C08">
              <w:rPr>
                <w:rFonts w:ascii="Arial" w:hAnsi="Arial" w:cs="Arial"/>
                <w:b w:val="0"/>
                <w:sz w:val="18"/>
                <w:szCs w:val="18"/>
                <w:lang w:val="es-MX"/>
              </w:rPr>
              <w:t>Equipos recibidos en almacén</w:t>
            </w:r>
            <w:r w:rsidR="00A70187" w:rsidRPr="009A5C08">
              <w:rPr>
                <w:rFonts w:ascii="Arial" w:hAnsi="Arial" w:cs="Arial"/>
                <w:b w:val="0"/>
                <w:sz w:val="18"/>
                <w:szCs w:val="18"/>
                <w:lang w:val="es-MX"/>
              </w:rPr>
              <w:t>.</w:t>
            </w:r>
          </w:p>
          <w:p w:rsidR="00B54770" w:rsidRPr="004F6653" w:rsidRDefault="00B54770" w:rsidP="00840ECA">
            <w:pPr>
              <w:rPr>
                <w:rFonts w:ascii="Arial" w:hAnsi="Arial" w:cs="Arial"/>
                <w:b w:val="0"/>
                <w:sz w:val="18"/>
                <w:szCs w:val="18"/>
                <w:lang w:val="es-MX"/>
              </w:rPr>
            </w:pPr>
          </w:p>
        </w:tc>
      </w:tr>
    </w:tbl>
    <w:p w:rsidR="00E403F6" w:rsidRDefault="00E403F6" w:rsidP="00137FC4">
      <w:pPr>
        <w:spacing w:after="0" w:line="240" w:lineRule="auto"/>
        <w:rPr>
          <w:rFonts w:ascii="Arial" w:hAnsi="Arial" w:cs="Arial"/>
          <w:b/>
          <w:sz w:val="24"/>
        </w:rPr>
      </w:pPr>
    </w:p>
    <w:tbl>
      <w:tblPr>
        <w:tblStyle w:val="Tabladecuadrcula4-nfasis51"/>
        <w:tblW w:w="10212" w:type="dxa"/>
        <w:jc w:val="center"/>
        <w:tblLayout w:type="fixed"/>
        <w:tblLook w:val="04A0" w:firstRow="1" w:lastRow="0" w:firstColumn="1" w:lastColumn="0" w:noHBand="0" w:noVBand="1"/>
      </w:tblPr>
      <w:tblGrid>
        <w:gridCol w:w="2587"/>
        <w:gridCol w:w="1535"/>
        <w:gridCol w:w="1559"/>
        <w:gridCol w:w="1969"/>
        <w:gridCol w:w="1433"/>
        <w:gridCol w:w="1129"/>
      </w:tblGrid>
      <w:tr w:rsidR="00157646" w:rsidRPr="001E0824" w:rsidTr="006B048B">
        <w:trPr>
          <w:cnfStyle w:val="100000000000" w:firstRow="1" w:lastRow="0" w:firstColumn="0" w:lastColumn="0" w:oddVBand="0" w:evenVBand="0" w:oddHBand="0"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2587" w:type="dxa"/>
            <w:vAlign w:val="center"/>
          </w:tcPr>
          <w:p w:rsidR="00887779" w:rsidRDefault="00157646" w:rsidP="00840ECA">
            <w:pPr>
              <w:jc w:val="center"/>
              <w:rPr>
                <w:rFonts w:ascii="Arial" w:hAnsi="Arial" w:cs="Arial"/>
                <w:sz w:val="18"/>
              </w:rPr>
            </w:pPr>
            <w:r w:rsidRPr="001E0824">
              <w:rPr>
                <w:rFonts w:ascii="Arial" w:hAnsi="Arial" w:cs="Arial"/>
                <w:sz w:val="18"/>
              </w:rPr>
              <w:t>Actividad</w:t>
            </w:r>
          </w:p>
          <w:p w:rsidR="00157646" w:rsidRPr="001E0824" w:rsidRDefault="00157646" w:rsidP="00840ECA">
            <w:pPr>
              <w:jc w:val="center"/>
              <w:rPr>
                <w:rFonts w:ascii="Arial" w:hAnsi="Arial" w:cs="Arial"/>
                <w:sz w:val="18"/>
              </w:rPr>
            </w:pPr>
            <w:r w:rsidRPr="001E0824">
              <w:rPr>
                <w:rFonts w:ascii="Arial" w:hAnsi="Arial" w:cs="Arial"/>
                <w:sz w:val="18"/>
              </w:rPr>
              <w:t>desagregada</w:t>
            </w:r>
          </w:p>
        </w:tc>
        <w:tc>
          <w:tcPr>
            <w:tcW w:w="1535" w:type="dxa"/>
            <w:vAlign w:val="center"/>
          </w:tcPr>
          <w:p w:rsidR="00157646" w:rsidRPr="000302B4" w:rsidRDefault="0015764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302B4">
              <w:rPr>
                <w:rFonts w:ascii="Arial" w:hAnsi="Arial" w:cs="Arial"/>
                <w:sz w:val="18"/>
                <w:szCs w:val="18"/>
              </w:rPr>
              <w:t>Indicador</w:t>
            </w:r>
          </w:p>
        </w:tc>
        <w:tc>
          <w:tcPr>
            <w:tcW w:w="1559" w:type="dxa"/>
            <w:vAlign w:val="center"/>
          </w:tcPr>
          <w:p w:rsidR="00157646" w:rsidRPr="000302B4" w:rsidRDefault="0015764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302B4">
              <w:rPr>
                <w:rFonts w:ascii="Arial" w:hAnsi="Arial" w:cs="Arial"/>
                <w:sz w:val="18"/>
                <w:szCs w:val="18"/>
              </w:rPr>
              <w:t>Producto</w:t>
            </w:r>
          </w:p>
        </w:tc>
        <w:tc>
          <w:tcPr>
            <w:tcW w:w="1969" w:type="dxa"/>
            <w:vAlign w:val="center"/>
          </w:tcPr>
          <w:p w:rsidR="00157646" w:rsidRPr="000302B4" w:rsidRDefault="0015764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302B4">
              <w:rPr>
                <w:rFonts w:ascii="Arial" w:hAnsi="Arial" w:cs="Arial"/>
                <w:sz w:val="18"/>
                <w:szCs w:val="18"/>
              </w:rPr>
              <w:t>Meta</w:t>
            </w:r>
          </w:p>
        </w:tc>
        <w:tc>
          <w:tcPr>
            <w:tcW w:w="1433" w:type="dxa"/>
            <w:vAlign w:val="center"/>
          </w:tcPr>
          <w:p w:rsidR="00887779" w:rsidRPr="006B048B" w:rsidRDefault="0015764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887779" w:rsidRPr="006B048B" w:rsidRDefault="00887779"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p w:rsidR="00157646" w:rsidRPr="006B048B" w:rsidRDefault="00554DC2"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  </w:t>
            </w:r>
          </w:p>
        </w:tc>
        <w:tc>
          <w:tcPr>
            <w:tcW w:w="1129" w:type="dxa"/>
            <w:vAlign w:val="center"/>
          </w:tcPr>
          <w:p w:rsidR="00157646" w:rsidRPr="006B048B" w:rsidRDefault="0015764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887779" w:rsidRPr="006B048B" w:rsidRDefault="00887779"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p w:rsidR="00887779" w:rsidRPr="006B048B" w:rsidRDefault="00887779"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r>
      <w:tr w:rsidR="00157646" w:rsidRPr="001E0824" w:rsidTr="006B048B">
        <w:trPr>
          <w:cnfStyle w:val="000000100000" w:firstRow="0" w:lastRow="0" w:firstColumn="0" w:lastColumn="0" w:oddVBand="0" w:evenVBand="0" w:oddHBand="1" w:evenHBand="0" w:firstRowFirstColumn="0" w:firstRowLastColumn="0" w:lastRowFirstColumn="0" w:lastRowLastColumn="0"/>
          <w:trHeight w:val="1041"/>
          <w:jc w:val="center"/>
        </w:trPr>
        <w:tc>
          <w:tcPr>
            <w:cnfStyle w:val="001000000000" w:firstRow="0" w:lastRow="0" w:firstColumn="1" w:lastColumn="0" w:oddVBand="0" w:evenVBand="0" w:oddHBand="0" w:evenHBand="0" w:firstRowFirstColumn="0" w:firstRowLastColumn="0" w:lastRowFirstColumn="0" w:lastRowLastColumn="0"/>
            <w:tcW w:w="2587" w:type="dxa"/>
            <w:vAlign w:val="center"/>
          </w:tcPr>
          <w:p w:rsidR="00157646" w:rsidRPr="004F6653" w:rsidRDefault="000302B4" w:rsidP="00887779">
            <w:pPr>
              <w:pStyle w:val="NormalWeb"/>
              <w:spacing w:before="0" w:beforeAutospacing="0" w:after="0" w:afterAutospacing="0"/>
              <w:textAlignment w:val="center"/>
              <w:rPr>
                <w:rFonts w:ascii="Arial" w:hAnsi="Arial" w:cs="Arial"/>
                <w:b w:val="0"/>
                <w:sz w:val="18"/>
                <w:szCs w:val="18"/>
              </w:rPr>
            </w:pPr>
            <w:r w:rsidRPr="006B048B">
              <w:rPr>
                <w:rFonts w:ascii="Arial" w:hAnsi="Arial" w:cs="Arial"/>
                <w:color w:val="00B050"/>
                <w:sz w:val="18"/>
                <w:szCs w:val="18"/>
              </w:rPr>
              <w:t>29</w:t>
            </w:r>
            <w:r>
              <w:rPr>
                <w:rFonts w:ascii="Arial" w:hAnsi="Arial" w:cs="Arial"/>
                <w:b w:val="0"/>
                <w:sz w:val="18"/>
                <w:szCs w:val="18"/>
              </w:rPr>
              <w:t xml:space="preserve">. </w:t>
            </w:r>
            <w:r w:rsidR="00157646" w:rsidRPr="00924D06">
              <w:rPr>
                <w:rFonts w:ascii="Arial" w:hAnsi="Arial" w:cs="Arial"/>
                <w:b w:val="0"/>
                <w:sz w:val="18"/>
                <w:szCs w:val="18"/>
              </w:rPr>
              <w:t>Implementar el Programa Nacional de Monitoreo del Recurso Hídrico</w:t>
            </w:r>
          </w:p>
        </w:tc>
        <w:tc>
          <w:tcPr>
            <w:tcW w:w="1535" w:type="dxa"/>
            <w:vAlign w:val="center"/>
          </w:tcPr>
          <w:p w:rsidR="00157646" w:rsidRPr="000302B4" w:rsidRDefault="00157646" w:rsidP="0088777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02B4">
              <w:rPr>
                <w:rFonts w:ascii="Arial" w:hAnsi="Arial" w:cs="Arial"/>
                <w:color w:val="000000"/>
                <w:kern w:val="24"/>
                <w:sz w:val="18"/>
                <w:szCs w:val="18"/>
              </w:rPr>
              <w:t xml:space="preserve">Cantidad de adquisición papelería técnica </w:t>
            </w:r>
          </w:p>
        </w:tc>
        <w:tc>
          <w:tcPr>
            <w:tcW w:w="1559" w:type="dxa"/>
            <w:vAlign w:val="center"/>
          </w:tcPr>
          <w:p w:rsidR="00157646" w:rsidRPr="000302B4" w:rsidRDefault="00157646" w:rsidP="003B6ED1">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02B4">
              <w:rPr>
                <w:rFonts w:ascii="Arial" w:hAnsi="Arial" w:cs="Arial"/>
                <w:color w:val="000000"/>
                <w:kern w:val="24"/>
                <w:sz w:val="18"/>
                <w:szCs w:val="18"/>
              </w:rPr>
              <w:t xml:space="preserve">Papelería </w:t>
            </w:r>
            <w:r w:rsidR="000302B4" w:rsidRPr="000302B4">
              <w:rPr>
                <w:rFonts w:ascii="Arial" w:hAnsi="Arial" w:cs="Arial"/>
                <w:color w:val="000000"/>
                <w:kern w:val="24"/>
                <w:sz w:val="18"/>
                <w:szCs w:val="18"/>
              </w:rPr>
              <w:t>t</w:t>
            </w:r>
            <w:r w:rsidRPr="000302B4">
              <w:rPr>
                <w:rFonts w:ascii="Arial" w:hAnsi="Arial" w:cs="Arial"/>
                <w:color w:val="000000"/>
                <w:kern w:val="24"/>
                <w:sz w:val="18"/>
                <w:szCs w:val="18"/>
              </w:rPr>
              <w:t xml:space="preserve">écnica adquirida </w:t>
            </w:r>
          </w:p>
        </w:tc>
        <w:tc>
          <w:tcPr>
            <w:tcW w:w="1969" w:type="dxa"/>
            <w:vAlign w:val="center"/>
          </w:tcPr>
          <w:p w:rsidR="00157646" w:rsidRPr="000302B4" w:rsidRDefault="00157646" w:rsidP="003B6ED1">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02B4">
              <w:rPr>
                <w:rFonts w:ascii="Arial" w:hAnsi="Arial" w:cs="Arial"/>
                <w:color w:val="000000"/>
                <w:kern w:val="24"/>
                <w:sz w:val="18"/>
                <w:szCs w:val="18"/>
              </w:rPr>
              <w:t>Suministrar el 100</w:t>
            </w:r>
            <w:r w:rsidR="00887779" w:rsidRPr="000302B4">
              <w:rPr>
                <w:rFonts w:ascii="Arial" w:hAnsi="Arial" w:cs="Arial"/>
                <w:color w:val="000000"/>
                <w:kern w:val="24"/>
                <w:sz w:val="18"/>
                <w:szCs w:val="18"/>
              </w:rPr>
              <w:t xml:space="preserve"> </w:t>
            </w:r>
            <w:r w:rsidRPr="000302B4">
              <w:rPr>
                <w:rFonts w:ascii="Arial" w:hAnsi="Arial" w:cs="Arial"/>
                <w:color w:val="000000"/>
                <w:kern w:val="24"/>
                <w:sz w:val="18"/>
                <w:szCs w:val="18"/>
              </w:rPr>
              <w:t>% de la papelería técnica solicitada según las necesidades de la red de estaciones HM</w:t>
            </w:r>
          </w:p>
        </w:tc>
        <w:tc>
          <w:tcPr>
            <w:tcW w:w="1433" w:type="dxa"/>
            <w:vAlign w:val="center"/>
          </w:tcPr>
          <w:p w:rsidR="00157646" w:rsidRPr="000302B4" w:rsidRDefault="00157646"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02B4">
              <w:rPr>
                <w:rFonts w:ascii="Arial" w:hAnsi="Arial" w:cs="Arial"/>
                <w:color w:val="000000"/>
                <w:kern w:val="24"/>
                <w:sz w:val="18"/>
                <w:szCs w:val="18"/>
              </w:rPr>
              <w:t>100</w:t>
            </w:r>
          </w:p>
        </w:tc>
        <w:tc>
          <w:tcPr>
            <w:tcW w:w="1129" w:type="dxa"/>
            <w:vAlign w:val="center"/>
          </w:tcPr>
          <w:p w:rsidR="00157646" w:rsidRPr="000302B4" w:rsidRDefault="00157646"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02B4">
              <w:rPr>
                <w:rFonts w:ascii="Arial" w:hAnsi="Arial" w:cs="Arial"/>
                <w:sz w:val="18"/>
                <w:szCs w:val="18"/>
              </w:rPr>
              <w:t>85</w:t>
            </w:r>
          </w:p>
          <w:p w:rsidR="00157646" w:rsidRPr="000302B4" w:rsidRDefault="00157646"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048B">
              <w:rPr>
                <w:rFonts w:ascii="Arial" w:hAnsi="Arial" w:cs="Arial"/>
                <w:b/>
                <w:noProof/>
                <w:sz w:val="18"/>
                <w:szCs w:val="18"/>
                <w:lang w:val="es-ES" w:eastAsia="es-ES"/>
              </w:rPr>
              <mc:AlternateContent>
                <mc:Choice Requires="wps">
                  <w:drawing>
                    <wp:anchor distT="0" distB="0" distL="114300" distR="114300" simplePos="0" relativeHeight="251455488" behindDoc="0" locked="0" layoutInCell="1" allowOverlap="1" wp14:anchorId="005CD593" wp14:editId="047A2865">
                      <wp:simplePos x="0" y="0"/>
                      <wp:positionH relativeFrom="column">
                        <wp:posOffset>107315</wp:posOffset>
                      </wp:positionH>
                      <wp:positionV relativeFrom="paragraph">
                        <wp:posOffset>19050</wp:posOffset>
                      </wp:positionV>
                      <wp:extent cx="352425" cy="361950"/>
                      <wp:effectExtent l="0" t="0" r="28575" b="19050"/>
                      <wp:wrapNone/>
                      <wp:docPr id="4118" name="Elipse 411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6763" w:rsidRDefault="00C06763" w:rsidP="001576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5CD593" id="Elipse 4118" o:spid="_x0000_s1028" style="position:absolute;left:0;text-align:left;margin-left:8.45pt;margin-top:1.5pt;width:27.75pt;height:28.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" fillcolor="#70ad47 [3209]" strokecolor="#70ad47 [3209]" strokeweight="1pt">
                      <v:stroke joinstyle="miter"/>
                      <v:textbox>
                        <w:txbxContent>
                          <w:p w:rsidR="00C06763" w:rsidRDefault="00C06763" w:rsidP="00157646">
                            <w:pPr>
                              <w:jc w:val="center"/>
                            </w:pPr>
                          </w:p>
                        </w:txbxContent>
                      </v:textbox>
                    </v:oval>
                  </w:pict>
                </mc:Fallback>
              </mc:AlternateContent>
            </w:r>
          </w:p>
          <w:p w:rsidR="00157646" w:rsidRPr="000302B4" w:rsidRDefault="00157646"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157646" w:rsidRPr="001E0824" w:rsidTr="006B048B">
        <w:trPr>
          <w:trHeight w:val="753"/>
          <w:jc w:val="center"/>
        </w:trPr>
        <w:tc>
          <w:tcPr>
            <w:cnfStyle w:val="001000000000" w:firstRow="0" w:lastRow="0" w:firstColumn="1" w:lastColumn="0" w:oddVBand="0" w:evenVBand="0" w:oddHBand="0" w:evenHBand="0" w:firstRowFirstColumn="0" w:firstRowLastColumn="0" w:lastRowFirstColumn="0" w:lastRowLastColumn="0"/>
            <w:tcW w:w="10212" w:type="dxa"/>
            <w:gridSpan w:val="6"/>
            <w:vAlign w:val="center"/>
          </w:tcPr>
          <w:p w:rsidR="00887779" w:rsidRPr="000302B4" w:rsidRDefault="00887779" w:rsidP="00840ECA">
            <w:pPr>
              <w:rPr>
                <w:rFonts w:ascii="Arial" w:eastAsiaTheme="majorEastAsia" w:hAnsi="Arial" w:cs="Arial"/>
                <w:color w:val="2F5496" w:themeColor="accent1" w:themeShade="BF"/>
                <w:sz w:val="18"/>
                <w:szCs w:val="18"/>
              </w:rPr>
            </w:pPr>
          </w:p>
          <w:p w:rsidR="00157646" w:rsidRPr="009A5C08" w:rsidRDefault="00157646" w:rsidP="00840ECA">
            <w:pPr>
              <w:rPr>
                <w:rFonts w:ascii="Arial" w:eastAsiaTheme="majorEastAsia" w:hAnsi="Arial" w:cs="Arial"/>
                <w:color w:val="0070C0"/>
                <w:sz w:val="18"/>
                <w:szCs w:val="18"/>
              </w:rPr>
            </w:pPr>
            <w:r w:rsidRPr="009A5C08">
              <w:rPr>
                <w:rFonts w:ascii="Arial" w:eastAsiaTheme="majorEastAsia" w:hAnsi="Arial" w:cs="Arial"/>
                <w:color w:val="0070C0"/>
                <w:sz w:val="18"/>
                <w:szCs w:val="18"/>
              </w:rPr>
              <w:t>Descripción del avance</w:t>
            </w:r>
          </w:p>
          <w:p w:rsidR="00887779" w:rsidRPr="000302B4" w:rsidRDefault="00887779" w:rsidP="00840ECA">
            <w:pPr>
              <w:rPr>
                <w:rFonts w:ascii="Arial" w:hAnsi="Arial" w:cs="Arial"/>
                <w:b w:val="0"/>
                <w:sz w:val="18"/>
                <w:szCs w:val="18"/>
              </w:rPr>
            </w:pPr>
          </w:p>
          <w:p w:rsidR="00157646" w:rsidRPr="009A5C08" w:rsidRDefault="00157646" w:rsidP="009A5C08">
            <w:pPr>
              <w:pStyle w:val="Prrafodelista"/>
              <w:numPr>
                <w:ilvl w:val="0"/>
                <w:numId w:val="142"/>
              </w:numPr>
              <w:ind w:left="313" w:hanging="284"/>
              <w:rPr>
                <w:rFonts w:ascii="Arial" w:hAnsi="Arial" w:cs="Arial"/>
                <w:b w:val="0"/>
                <w:bCs w:val="0"/>
                <w:sz w:val="18"/>
                <w:szCs w:val="18"/>
              </w:rPr>
            </w:pPr>
            <w:r w:rsidRPr="009A5C08">
              <w:rPr>
                <w:rFonts w:ascii="Arial" w:hAnsi="Arial" w:cs="Arial"/>
                <w:b w:val="0"/>
                <w:sz w:val="18"/>
                <w:szCs w:val="18"/>
              </w:rPr>
              <w:t>El contrato está suscrito y en ejecución</w:t>
            </w:r>
            <w:r w:rsidR="000302B4" w:rsidRPr="009A5C08">
              <w:rPr>
                <w:rFonts w:ascii="Arial" w:hAnsi="Arial" w:cs="Arial"/>
                <w:b w:val="0"/>
                <w:bCs w:val="0"/>
                <w:sz w:val="18"/>
                <w:szCs w:val="18"/>
              </w:rPr>
              <w:t>,</w:t>
            </w:r>
            <w:r w:rsidRPr="009A5C08">
              <w:rPr>
                <w:rFonts w:ascii="Arial" w:hAnsi="Arial" w:cs="Arial"/>
                <w:b w:val="0"/>
                <w:sz w:val="18"/>
                <w:szCs w:val="18"/>
              </w:rPr>
              <w:t xml:space="preserve"> límite de entrega el 30 de diciembre</w:t>
            </w:r>
            <w:r w:rsidR="000302B4" w:rsidRPr="009A5C08">
              <w:rPr>
                <w:rFonts w:ascii="Arial" w:hAnsi="Arial" w:cs="Arial"/>
                <w:b w:val="0"/>
                <w:bCs w:val="0"/>
                <w:sz w:val="18"/>
                <w:szCs w:val="18"/>
              </w:rPr>
              <w:t>.</w:t>
            </w:r>
          </w:p>
          <w:p w:rsidR="00157646" w:rsidRPr="000302B4" w:rsidRDefault="00157646" w:rsidP="00840ECA">
            <w:pPr>
              <w:rPr>
                <w:rFonts w:ascii="Arial" w:hAnsi="Arial" w:cs="Arial"/>
                <w:b w:val="0"/>
                <w:sz w:val="18"/>
                <w:szCs w:val="18"/>
              </w:rPr>
            </w:pPr>
          </w:p>
          <w:p w:rsidR="00157646" w:rsidRPr="009A5C08" w:rsidRDefault="00157646" w:rsidP="00840ECA">
            <w:pPr>
              <w:jc w:val="both"/>
              <w:rPr>
                <w:rFonts w:ascii="Arial" w:eastAsiaTheme="majorEastAsia" w:hAnsi="Arial" w:cs="Arial"/>
                <w:color w:val="0070C0"/>
                <w:sz w:val="18"/>
                <w:szCs w:val="18"/>
              </w:rPr>
            </w:pPr>
            <w:r w:rsidRPr="009A5C08">
              <w:rPr>
                <w:rFonts w:ascii="Arial" w:eastAsiaTheme="majorEastAsia" w:hAnsi="Arial" w:cs="Arial"/>
                <w:color w:val="0070C0"/>
                <w:sz w:val="18"/>
                <w:szCs w:val="18"/>
              </w:rPr>
              <w:t>Producto final</w:t>
            </w:r>
          </w:p>
          <w:p w:rsidR="00887779" w:rsidRPr="000302B4" w:rsidRDefault="00887779" w:rsidP="00840ECA">
            <w:pPr>
              <w:rPr>
                <w:rFonts w:ascii="Arial" w:hAnsi="Arial" w:cs="Arial"/>
                <w:b w:val="0"/>
                <w:bCs w:val="0"/>
                <w:sz w:val="18"/>
                <w:szCs w:val="18"/>
              </w:rPr>
            </w:pPr>
          </w:p>
          <w:p w:rsidR="00157646" w:rsidRPr="009A5C08" w:rsidRDefault="00157646" w:rsidP="006B048B">
            <w:pPr>
              <w:pStyle w:val="Prrafodelista"/>
              <w:numPr>
                <w:ilvl w:val="0"/>
                <w:numId w:val="142"/>
              </w:numPr>
              <w:rPr>
                <w:rFonts w:ascii="Arial" w:hAnsi="Arial" w:cs="Arial"/>
                <w:b w:val="0"/>
                <w:sz w:val="18"/>
                <w:szCs w:val="18"/>
              </w:rPr>
            </w:pPr>
            <w:r w:rsidRPr="009A5C08">
              <w:rPr>
                <w:rFonts w:ascii="Arial" w:hAnsi="Arial" w:cs="Arial"/>
                <w:b w:val="0"/>
                <w:sz w:val="18"/>
                <w:szCs w:val="18"/>
              </w:rPr>
              <w:t>Papelería impresa de acuerdo a los estándares de la entidad</w:t>
            </w:r>
            <w:r w:rsidR="009A5C08">
              <w:rPr>
                <w:rFonts w:ascii="Arial" w:hAnsi="Arial" w:cs="Arial"/>
                <w:b w:val="0"/>
                <w:sz w:val="18"/>
                <w:szCs w:val="18"/>
              </w:rPr>
              <w:t>.</w:t>
            </w:r>
          </w:p>
          <w:p w:rsidR="00887779" w:rsidRPr="009A5C08" w:rsidRDefault="00157646" w:rsidP="006B048B">
            <w:pPr>
              <w:pStyle w:val="Prrafodelista"/>
              <w:numPr>
                <w:ilvl w:val="0"/>
                <w:numId w:val="142"/>
              </w:numPr>
              <w:rPr>
                <w:rFonts w:ascii="Arial" w:hAnsi="Arial" w:cs="Arial"/>
                <w:b w:val="0"/>
                <w:sz w:val="18"/>
                <w:szCs w:val="18"/>
              </w:rPr>
            </w:pPr>
            <w:r w:rsidRPr="009A5C08">
              <w:rPr>
                <w:rFonts w:ascii="Arial" w:hAnsi="Arial" w:cs="Arial"/>
                <w:b w:val="0"/>
                <w:sz w:val="18"/>
                <w:szCs w:val="18"/>
              </w:rPr>
              <w:t>Está pendiente la entrega por parte del proveedor</w:t>
            </w:r>
            <w:r w:rsidR="009A5C08">
              <w:rPr>
                <w:rFonts w:ascii="Arial" w:hAnsi="Arial" w:cs="Arial"/>
                <w:b w:val="0"/>
                <w:sz w:val="18"/>
                <w:szCs w:val="18"/>
              </w:rPr>
              <w:t>.</w:t>
            </w:r>
          </w:p>
          <w:p w:rsidR="00157646" w:rsidRPr="000302B4" w:rsidRDefault="00157646" w:rsidP="00840ECA">
            <w:pPr>
              <w:rPr>
                <w:rFonts w:ascii="Arial" w:hAnsi="Arial" w:cs="Arial"/>
                <w:b w:val="0"/>
                <w:sz w:val="18"/>
                <w:szCs w:val="18"/>
                <w:lang w:val="es-MX"/>
              </w:rPr>
            </w:pPr>
          </w:p>
        </w:tc>
      </w:tr>
    </w:tbl>
    <w:p w:rsidR="00F418A3" w:rsidRDefault="00F418A3" w:rsidP="00137FC4">
      <w:pPr>
        <w:spacing w:after="0" w:line="240" w:lineRule="auto"/>
        <w:rPr>
          <w:rFonts w:ascii="Arial" w:hAnsi="Arial" w:cs="Arial"/>
          <w:b/>
          <w:sz w:val="24"/>
        </w:rPr>
      </w:pPr>
    </w:p>
    <w:tbl>
      <w:tblPr>
        <w:tblStyle w:val="Tabladecuadrcula4-nfasis51"/>
        <w:tblW w:w="10245" w:type="dxa"/>
        <w:jc w:val="center"/>
        <w:tblLayout w:type="fixed"/>
        <w:tblLook w:val="04A0" w:firstRow="1" w:lastRow="0" w:firstColumn="1" w:lastColumn="0" w:noHBand="0" w:noVBand="1"/>
      </w:tblPr>
      <w:tblGrid>
        <w:gridCol w:w="2716"/>
        <w:gridCol w:w="1967"/>
        <w:gridCol w:w="1560"/>
        <w:gridCol w:w="1407"/>
        <w:gridCol w:w="1417"/>
        <w:gridCol w:w="1178"/>
      </w:tblGrid>
      <w:tr w:rsidR="00157646" w:rsidRPr="001E0824" w:rsidTr="006B048B">
        <w:trPr>
          <w:cnfStyle w:val="100000000000" w:firstRow="1" w:lastRow="0" w:firstColumn="0" w:lastColumn="0" w:oddVBand="0" w:evenVBand="0" w:oddHBand="0" w:evenHBand="0" w:firstRowFirstColumn="0" w:firstRowLastColumn="0" w:lastRowFirstColumn="0" w:lastRowLastColumn="0"/>
          <w:trHeight w:val="598"/>
          <w:jc w:val="center"/>
        </w:trPr>
        <w:tc>
          <w:tcPr>
            <w:cnfStyle w:val="001000000000" w:firstRow="0" w:lastRow="0" w:firstColumn="1" w:lastColumn="0" w:oddVBand="0" w:evenVBand="0" w:oddHBand="0" w:evenHBand="0" w:firstRowFirstColumn="0" w:firstRowLastColumn="0" w:lastRowFirstColumn="0" w:lastRowLastColumn="0"/>
            <w:tcW w:w="2716" w:type="dxa"/>
            <w:vAlign w:val="center"/>
          </w:tcPr>
          <w:p w:rsidR="00887779" w:rsidRDefault="00157646" w:rsidP="00840ECA">
            <w:pPr>
              <w:jc w:val="center"/>
              <w:rPr>
                <w:rFonts w:ascii="Arial" w:hAnsi="Arial" w:cs="Arial"/>
                <w:sz w:val="18"/>
              </w:rPr>
            </w:pPr>
            <w:r w:rsidRPr="001E0824">
              <w:rPr>
                <w:rFonts w:ascii="Arial" w:hAnsi="Arial" w:cs="Arial"/>
                <w:sz w:val="18"/>
              </w:rPr>
              <w:t>Actividad</w:t>
            </w:r>
          </w:p>
          <w:p w:rsidR="00157646" w:rsidRPr="001E0824" w:rsidRDefault="00157646" w:rsidP="00840ECA">
            <w:pPr>
              <w:jc w:val="center"/>
              <w:rPr>
                <w:rFonts w:ascii="Arial" w:hAnsi="Arial" w:cs="Arial"/>
                <w:sz w:val="18"/>
              </w:rPr>
            </w:pPr>
            <w:r w:rsidRPr="001E0824">
              <w:rPr>
                <w:rFonts w:ascii="Arial" w:hAnsi="Arial" w:cs="Arial"/>
                <w:sz w:val="18"/>
              </w:rPr>
              <w:t>desagregada</w:t>
            </w:r>
          </w:p>
        </w:tc>
        <w:tc>
          <w:tcPr>
            <w:tcW w:w="1967" w:type="dxa"/>
            <w:vAlign w:val="center"/>
          </w:tcPr>
          <w:p w:rsidR="00157646" w:rsidRPr="001E0824" w:rsidRDefault="0015764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560" w:type="dxa"/>
            <w:vAlign w:val="center"/>
          </w:tcPr>
          <w:p w:rsidR="00157646" w:rsidRPr="001E0824" w:rsidRDefault="0015764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407" w:type="dxa"/>
            <w:vAlign w:val="center"/>
          </w:tcPr>
          <w:p w:rsidR="00157646" w:rsidRPr="001E0824" w:rsidRDefault="0015764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7" w:type="dxa"/>
            <w:vAlign w:val="center"/>
          </w:tcPr>
          <w:p w:rsidR="00887779" w:rsidRPr="006B048B" w:rsidRDefault="0015764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157646" w:rsidRPr="006B048B" w:rsidRDefault="00887779"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554DC2">
              <w:rPr>
                <w:rFonts w:ascii="Arial" w:hAnsi="Arial" w:cs="Arial"/>
                <w:sz w:val="18"/>
                <w:szCs w:val="18"/>
              </w:rPr>
              <w:t xml:space="preserve">  </w:t>
            </w:r>
          </w:p>
        </w:tc>
        <w:tc>
          <w:tcPr>
            <w:tcW w:w="1178" w:type="dxa"/>
            <w:vAlign w:val="center"/>
          </w:tcPr>
          <w:p w:rsidR="00157646" w:rsidRPr="006B048B" w:rsidRDefault="0015764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887779" w:rsidRPr="006B048B" w:rsidRDefault="00887779"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157646" w:rsidRPr="001E0824" w:rsidTr="006B048B">
        <w:trPr>
          <w:cnfStyle w:val="000000100000" w:firstRow="0" w:lastRow="0" w:firstColumn="0" w:lastColumn="0" w:oddVBand="0" w:evenVBand="0" w:oddHBand="1" w:evenHBand="0" w:firstRowFirstColumn="0" w:firstRowLastColumn="0" w:lastRowFirstColumn="0" w:lastRowLastColumn="0"/>
          <w:trHeight w:val="126"/>
          <w:jc w:val="center"/>
        </w:trPr>
        <w:tc>
          <w:tcPr>
            <w:cnfStyle w:val="001000000000" w:firstRow="0" w:lastRow="0" w:firstColumn="1" w:lastColumn="0" w:oddVBand="0" w:evenVBand="0" w:oddHBand="0" w:evenHBand="0" w:firstRowFirstColumn="0" w:firstRowLastColumn="0" w:lastRowFirstColumn="0" w:lastRowLastColumn="0"/>
            <w:tcW w:w="2716" w:type="dxa"/>
            <w:vAlign w:val="center"/>
          </w:tcPr>
          <w:p w:rsidR="00157646" w:rsidRPr="004F6653" w:rsidRDefault="000302B4" w:rsidP="00887779">
            <w:pPr>
              <w:pStyle w:val="NormalWeb"/>
              <w:spacing w:before="0" w:beforeAutospacing="0" w:after="0" w:afterAutospacing="0"/>
              <w:textAlignment w:val="center"/>
              <w:rPr>
                <w:rFonts w:ascii="Arial" w:hAnsi="Arial" w:cs="Arial"/>
                <w:b w:val="0"/>
                <w:sz w:val="18"/>
                <w:szCs w:val="18"/>
              </w:rPr>
            </w:pPr>
            <w:r w:rsidRPr="006B048B">
              <w:rPr>
                <w:rFonts w:ascii="Arial" w:hAnsi="Arial" w:cs="Arial"/>
                <w:color w:val="00B050"/>
                <w:kern w:val="24"/>
                <w:sz w:val="18"/>
                <w:szCs w:val="18"/>
              </w:rPr>
              <w:t>21</w:t>
            </w:r>
            <w:r>
              <w:rPr>
                <w:rFonts w:ascii="Arial" w:hAnsi="Arial" w:cs="Arial"/>
                <w:b w:val="0"/>
                <w:color w:val="000000"/>
                <w:kern w:val="24"/>
                <w:sz w:val="18"/>
                <w:szCs w:val="18"/>
              </w:rPr>
              <w:t xml:space="preserve">. </w:t>
            </w:r>
            <w:r w:rsidR="00157646" w:rsidRPr="004F6653">
              <w:rPr>
                <w:rFonts w:ascii="Arial" w:hAnsi="Arial" w:cs="Arial"/>
                <w:b w:val="0"/>
                <w:color w:val="000000"/>
                <w:kern w:val="24"/>
                <w:sz w:val="18"/>
                <w:szCs w:val="18"/>
              </w:rPr>
              <w:t>Implementar el Programa Nacional de Monitoreo del Recurso Hídrico</w:t>
            </w:r>
          </w:p>
        </w:tc>
        <w:tc>
          <w:tcPr>
            <w:tcW w:w="1967" w:type="dxa"/>
            <w:vAlign w:val="center"/>
          </w:tcPr>
          <w:p w:rsidR="00157646" w:rsidRPr="004F6653" w:rsidRDefault="00157646" w:rsidP="003B6ED1">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F6653">
              <w:rPr>
                <w:rFonts w:ascii="Arial" w:hAnsi="Arial" w:cs="Arial"/>
                <w:color w:val="000000"/>
                <w:kern w:val="24"/>
                <w:sz w:val="18"/>
                <w:szCs w:val="18"/>
              </w:rPr>
              <w:t xml:space="preserve">Insumos y elementos adquiridos para la operación y mantenimiento de la red de estaciones </w:t>
            </w:r>
            <w:r w:rsidR="00186FD7" w:rsidRPr="004F6653">
              <w:rPr>
                <w:rFonts w:ascii="Arial" w:hAnsi="Arial" w:cs="Arial"/>
                <w:color w:val="000000"/>
                <w:kern w:val="24"/>
                <w:sz w:val="18"/>
                <w:szCs w:val="18"/>
              </w:rPr>
              <w:t>hidrometeorológicas</w:t>
            </w:r>
          </w:p>
        </w:tc>
        <w:tc>
          <w:tcPr>
            <w:tcW w:w="1560" w:type="dxa"/>
            <w:vAlign w:val="center"/>
          </w:tcPr>
          <w:p w:rsidR="00AA51C9" w:rsidRDefault="00887779" w:rsidP="0088777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Pr>
                <w:rFonts w:ascii="Arial" w:hAnsi="Arial" w:cs="Arial"/>
                <w:color w:val="000000"/>
                <w:kern w:val="24"/>
                <w:sz w:val="18"/>
                <w:szCs w:val="18"/>
              </w:rPr>
              <w:t>I</w:t>
            </w:r>
            <w:r w:rsidR="00157646" w:rsidRPr="004F6653">
              <w:rPr>
                <w:rFonts w:ascii="Arial" w:hAnsi="Arial" w:cs="Arial"/>
                <w:color w:val="000000"/>
                <w:kern w:val="24"/>
                <w:sz w:val="18"/>
                <w:szCs w:val="18"/>
              </w:rPr>
              <w:t xml:space="preserve">nsumos y </w:t>
            </w:r>
          </w:p>
          <w:p w:rsidR="00157646" w:rsidRPr="004F6653" w:rsidRDefault="00157646" w:rsidP="0088777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F6653">
              <w:rPr>
                <w:rFonts w:ascii="Arial" w:hAnsi="Arial" w:cs="Arial"/>
                <w:color w:val="000000"/>
                <w:kern w:val="24"/>
                <w:sz w:val="18"/>
                <w:szCs w:val="18"/>
              </w:rPr>
              <w:t xml:space="preserve">elementos adquiridos </w:t>
            </w:r>
          </w:p>
        </w:tc>
        <w:tc>
          <w:tcPr>
            <w:tcW w:w="1407" w:type="dxa"/>
            <w:vAlign w:val="center"/>
          </w:tcPr>
          <w:p w:rsidR="00157646" w:rsidRPr="004F6653" w:rsidRDefault="00887779" w:rsidP="0088777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I</w:t>
            </w:r>
            <w:r w:rsidR="00157646" w:rsidRPr="004F6653">
              <w:rPr>
                <w:rFonts w:ascii="Arial" w:hAnsi="Arial" w:cs="Arial"/>
                <w:color w:val="000000"/>
                <w:kern w:val="24"/>
                <w:sz w:val="18"/>
                <w:szCs w:val="18"/>
              </w:rPr>
              <w:t>nsumos y elementos adquiridos para la operación de la red HM</w:t>
            </w:r>
          </w:p>
        </w:tc>
        <w:tc>
          <w:tcPr>
            <w:tcW w:w="1417" w:type="dxa"/>
            <w:vAlign w:val="center"/>
          </w:tcPr>
          <w:p w:rsidR="00157646" w:rsidRPr="004F6653" w:rsidRDefault="00157646"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A087A">
              <w:rPr>
                <w:rFonts w:ascii="Arial" w:hAnsi="Arial" w:cs="Arial"/>
                <w:color w:val="000000"/>
                <w:kern w:val="24"/>
                <w:sz w:val="18"/>
                <w:szCs w:val="18"/>
              </w:rPr>
              <w:t>100</w:t>
            </w:r>
          </w:p>
        </w:tc>
        <w:tc>
          <w:tcPr>
            <w:tcW w:w="1178" w:type="dxa"/>
            <w:vAlign w:val="center"/>
          </w:tcPr>
          <w:p w:rsidR="00157646" w:rsidRDefault="00157646"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85</w:t>
            </w:r>
          </w:p>
          <w:p w:rsidR="00157646" w:rsidRPr="001E0824" w:rsidRDefault="00157646"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lang w:val="es-ES" w:eastAsia="es-ES"/>
              </w:rPr>
              <mc:AlternateContent>
                <mc:Choice Requires="wps">
                  <w:drawing>
                    <wp:anchor distT="0" distB="0" distL="114300" distR="114300" simplePos="0" relativeHeight="251456512" behindDoc="0" locked="0" layoutInCell="1" allowOverlap="1" wp14:anchorId="5D6C62D0" wp14:editId="2217AFA6">
                      <wp:simplePos x="0" y="0"/>
                      <wp:positionH relativeFrom="column">
                        <wp:posOffset>104775</wp:posOffset>
                      </wp:positionH>
                      <wp:positionV relativeFrom="paragraph">
                        <wp:posOffset>32385</wp:posOffset>
                      </wp:positionV>
                      <wp:extent cx="352425" cy="361950"/>
                      <wp:effectExtent l="0" t="0" r="28575" b="19050"/>
                      <wp:wrapNone/>
                      <wp:docPr id="4135" name="Elipse 413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6763" w:rsidRDefault="00C06763" w:rsidP="001576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6C62D0" id="Elipse 4135" o:spid="_x0000_s1029" style="position:absolute;left:0;text-align:left;margin-left:8.25pt;margin-top:2.55pt;width:27.75pt;height:28.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" fillcolor="#70ad47 [3209]" strokecolor="#70ad47 [3209]" strokeweight="1pt">
                      <v:stroke joinstyle="miter"/>
                      <v:textbox>
                        <w:txbxContent>
                          <w:p w:rsidR="00C06763" w:rsidRDefault="00C06763" w:rsidP="00157646">
                            <w:pPr>
                              <w:jc w:val="center"/>
                            </w:pPr>
                          </w:p>
                        </w:txbxContent>
                      </v:textbox>
                    </v:oval>
                  </w:pict>
                </mc:Fallback>
              </mc:AlternateContent>
            </w:r>
          </w:p>
        </w:tc>
      </w:tr>
      <w:tr w:rsidR="00157646" w:rsidRPr="001E0824" w:rsidTr="006B048B">
        <w:trPr>
          <w:trHeight w:val="586"/>
          <w:jc w:val="center"/>
        </w:trPr>
        <w:tc>
          <w:tcPr>
            <w:cnfStyle w:val="001000000000" w:firstRow="0" w:lastRow="0" w:firstColumn="1" w:lastColumn="0" w:oddVBand="0" w:evenVBand="0" w:oddHBand="0" w:evenHBand="0" w:firstRowFirstColumn="0" w:firstRowLastColumn="0" w:lastRowFirstColumn="0" w:lastRowLastColumn="0"/>
            <w:tcW w:w="10245" w:type="dxa"/>
            <w:gridSpan w:val="6"/>
            <w:vAlign w:val="center"/>
          </w:tcPr>
          <w:p w:rsidR="00887779" w:rsidRDefault="00887779" w:rsidP="00840ECA">
            <w:pPr>
              <w:rPr>
                <w:rFonts w:ascii="Arial" w:eastAsiaTheme="majorEastAsia" w:hAnsi="Arial" w:cs="Arial"/>
                <w:color w:val="2F5496" w:themeColor="accent1" w:themeShade="BF"/>
                <w:sz w:val="18"/>
                <w:szCs w:val="18"/>
              </w:rPr>
            </w:pPr>
          </w:p>
          <w:p w:rsidR="00157646" w:rsidRPr="006B048B" w:rsidRDefault="00157646" w:rsidP="00840ECA">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887779" w:rsidRDefault="00887779" w:rsidP="00840ECA">
            <w:pPr>
              <w:rPr>
                <w:rFonts w:ascii="Arial" w:hAnsi="Arial" w:cs="Arial"/>
                <w:b w:val="0"/>
                <w:sz w:val="18"/>
                <w:szCs w:val="18"/>
              </w:rPr>
            </w:pPr>
          </w:p>
          <w:p w:rsidR="00157646" w:rsidRPr="009A5C08" w:rsidRDefault="00157646" w:rsidP="006B048B">
            <w:pPr>
              <w:pStyle w:val="Prrafodelista"/>
              <w:numPr>
                <w:ilvl w:val="0"/>
                <w:numId w:val="143"/>
              </w:numPr>
              <w:ind w:left="316" w:hanging="316"/>
              <w:rPr>
                <w:rFonts w:ascii="Arial" w:hAnsi="Arial" w:cs="Arial"/>
                <w:b w:val="0"/>
                <w:bCs w:val="0"/>
                <w:sz w:val="18"/>
                <w:szCs w:val="18"/>
              </w:rPr>
            </w:pPr>
            <w:r w:rsidRPr="009A5C08">
              <w:rPr>
                <w:rFonts w:ascii="Arial" w:hAnsi="Arial" w:cs="Arial"/>
                <w:b w:val="0"/>
                <w:sz w:val="18"/>
                <w:szCs w:val="18"/>
              </w:rPr>
              <w:t>El contrato está suscrito y en ejecución</w:t>
            </w:r>
            <w:r w:rsidR="000302B4" w:rsidRPr="009A5C08">
              <w:rPr>
                <w:rFonts w:ascii="Arial" w:hAnsi="Arial" w:cs="Arial"/>
                <w:b w:val="0"/>
                <w:bCs w:val="0"/>
                <w:sz w:val="18"/>
                <w:szCs w:val="18"/>
              </w:rPr>
              <w:t>,</w:t>
            </w:r>
            <w:r w:rsidRPr="009A5C08">
              <w:rPr>
                <w:rFonts w:ascii="Arial" w:hAnsi="Arial" w:cs="Arial"/>
                <w:b w:val="0"/>
                <w:sz w:val="18"/>
                <w:szCs w:val="18"/>
              </w:rPr>
              <w:t xml:space="preserve"> límite de entrega diciembre.</w:t>
            </w:r>
          </w:p>
          <w:p w:rsidR="00157646" w:rsidRPr="003B6ED1" w:rsidRDefault="00157646" w:rsidP="00840ECA">
            <w:pPr>
              <w:jc w:val="both"/>
              <w:rPr>
                <w:rFonts w:ascii="Arial" w:eastAsiaTheme="majorEastAsia" w:hAnsi="Arial" w:cs="Arial"/>
                <w:color w:val="2F5496" w:themeColor="accent1" w:themeShade="BF"/>
                <w:sz w:val="18"/>
                <w:szCs w:val="18"/>
              </w:rPr>
            </w:pPr>
          </w:p>
          <w:p w:rsidR="00157646" w:rsidRPr="006B048B" w:rsidRDefault="00157646" w:rsidP="00840ECA">
            <w:pPr>
              <w:jc w:val="both"/>
              <w:rPr>
                <w:rFonts w:ascii="Arial" w:eastAsiaTheme="majorEastAsia" w:hAnsi="Arial" w:cs="Arial"/>
                <w:color w:val="0070C0"/>
                <w:sz w:val="18"/>
                <w:szCs w:val="18"/>
              </w:rPr>
            </w:pPr>
            <w:r w:rsidRPr="006B048B">
              <w:rPr>
                <w:rFonts w:ascii="Arial" w:eastAsiaTheme="majorEastAsia" w:hAnsi="Arial" w:cs="Arial"/>
                <w:color w:val="0070C0"/>
                <w:sz w:val="18"/>
                <w:szCs w:val="18"/>
              </w:rPr>
              <w:t>Producto final</w:t>
            </w:r>
          </w:p>
          <w:p w:rsidR="00887779" w:rsidRDefault="00887779" w:rsidP="00840ECA">
            <w:pPr>
              <w:rPr>
                <w:rFonts w:ascii="Arial" w:hAnsi="Arial" w:cs="Arial"/>
                <w:b w:val="0"/>
                <w:sz w:val="18"/>
                <w:szCs w:val="18"/>
              </w:rPr>
            </w:pPr>
          </w:p>
          <w:p w:rsidR="00157646" w:rsidRPr="009A5C08" w:rsidRDefault="00157646" w:rsidP="006B048B">
            <w:pPr>
              <w:pStyle w:val="Prrafodelista"/>
              <w:numPr>
                <w:ilvl w:val="0"/>
                <w:numId w:val="143"/>
              </w:numPr>
              <w:ind w:left="316" w:hanging="316"/>
              <w:rPr>
                <w:rFonts w:ascii="Arial" w:hAnsi="Arial" w:cs="Arial"/>
                <w:b w:val="0"/>
                <w:bCs w:val="0"/>
                <w:sz w:val="18"/>
                <w:szCs w:val="18"/>
              </w:rPr>
            </w:pPr>
            <w:r w:rsidRPr="009A5C08">
              <w:rPr>
                <w:rFonts w:ascii="Arial" w:hAnsi="Arial" w:cs="Arial"/>
                <w:b w:val="0"/>
                <w:sz w:val="18"/>
                <w:szCs w:val="18"/>
              </w:rPr>
              <w:t>Insumos recibidos (pintura,</w:t>
            </w:r>
            <w:r w:rsidR="00887779" w:rsidRPr="009A5C08">
              <w:rPr>
                <w:rFonts w:ascii="Arial" w:hAnsi="Arial" w:cs="Arial"/>
                <w:b w:val="0"/>
                <w:sz w:val="18"/>
                <w:szCs w:val="18"/>
              </w:rPr>
              <w:t xml:space="preserve"> entre otros)</w:t>
            </w:r>
            <w:r w:rsidR="000302B4" w:rsidRPr="009A5C08">
              <w:rPr>
                <w:rFonts w:ascii="Arial" w:hAnsi="Arial" w:cs="Arial"/>
                <w:b w:val="0"/>
                <w:sz w:val="18"/>
                <w:szCs w:val="18"/>
              </w:rPr>
              <w:t>.</w:t>
            </w:r>
          </w:p>
          <w:p w:rsidR="00157646" w:rsidRPr="009A5C08" w:rsidRDefault="00157646" w:rsidP="006B048B">
            <w:pPr>
              <w:pStyle w:val="Prrafodelista"/>
              <w:numPr>
                <w:ilvl w:val="0"/>
                <w:numId w:val="143"/>
              </w:numPr>
              <w:ind w:left="316" w:hanging="316"/>
              <w:rPr>
                <w:rFonts w:ascii="Arial" w:hAnsi="Arial" w:cs="Arial"/>
                <w:b w:val="0"/>
                <w:bCs w:val="0"/>
                <w:sz w:val="18"/>
                <w:szCs w:val="18"/>
              </w:rPr>
            </w:pPr>
            <w:r w:rsidRPr="009A5C08">
              <w:rPr>
                <w:rFonts w:ascii="Arial" w:hAnsi="Arial" w:cs="Arial"/>
                <w:b w:val="0"/>
                <w:sz w:val="18"/>
                <w:szCs w:val="18"/>
              </w:rPr>
              <w:t>Está pendiente la entrega por parte del proveedor</w:t>
            </w:r>
            <w:r w:rsidR="000302B4" w:rsidRPr="009A5C08">
              <w:rPr>
                <w:rFonts w:ascii="Arial" w:hAnsi="Arial" w:cs="Arial"/>
                <w:b w:val="0"/>
                <w:sz w:val="18"/>
                <w:szCs w:val="18"/>
              </w:rPr>
              <w:t>.</w:t>
            </w:r>
          </w:p>
          <w:p w:rsidR="001C7054" w:rsidRPr="004F6653" w:rsidRDefault="001C7054" w:rsidP="00840ECA">
            <w:pPr>
              <w:rPr>
                <w:rFonts w:ascii="Arial" w:hAnsi="Arial" w:cs="Arial"/>
                <w:b w:val="0"/>
                <w:sz w:val="18"/>
                <w:szCs w:val="18"/>
                <w:lang w:val="es-MX"/>
              </w:rPr>
            </w:pPr>
          </w:p>
        </w:tc>
      </w:tr>
    </w:tbl>
    <w:p w:rsidR="00F418A3" w:rsidRDefault="00F418A3" w:rsidP="00137FC4">
      <w:pPr>
        <w:spacing w:after="0" w:line="240" w:lineRule="auto"/>
        <w:rPr>
          <w:rFonts w:ascii="Arial" w:hAnsi="Arial" w:cs="Arial"/>
          <w:b/>
          <w:sz w:val="24"/>
        </w:rPr>
      </w:pPr>
    </w:p>
    <w:tbl>
      <w:tblPr>
        <w:tblStyle w:val="Tabladecuadrcula4-nfasis51"/>
        <w:tblW w:w="10211" w:type="dxa"/>
        <w:jc w:val="center"/>
        <w:tblLayout w:type="fixed"/>
        <w:tblLook w:val="04A0" w:firstRow="1" w:lastRow="0" w:firstColumn="1" w:lastColumn="0" w:noHBand="0" w:noVBand="1"/>
      </w:tblPr>
      <w:tblGrid>
        <w:gridCol w:w="3144"/>
        <w:gridCol w:w="1276"/>
        <w:gridCol w:w="1559"/>
        <w:gridCol w:w="1529"/>
        <w:gridCol w:w="1448"/>
        <w:gridCol w:w="1255"/>
      </w:tblGrid>
      <w:tr w:rsidR="00157646" w:rsidRPr="001E0824" w:rsidTr="006B048B">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44" w:type="dxa"/>
            <w:vAlign w:val="center"/>
          </w:tcPr>
          <w:p w:rsidR="00887779" w:rsidRDefault="00157646" w:rsidP="00840ECA">
            <w:pPr>
              <w:jc w:val="center"/>
              <w:rPr>
                <w:rFonts w:ascii="Arial" w:hAnsi="Arial" w:cs="Arial"/>
                <w:sz w:val="18"/>
              </w:rPr>
            </w:pPr>
            <w:r w:rsidRPr="001E0824">
              <w:rPr>
                <w:rFonts w:ascii="Arial" w:hAnsi="Arial" w:cs="Arial"/>
                <w:sz w:val="18"/>
              </w:rPr>
              <w:t>Actividad</w:t>
            </w:r>
          </w:p>
          <w:p w:rsidR="00157646" w:rsidRPr="001E0824" w:rsidRDefault="00157646" w:rsidP="00840ECA">
            <w:pPr>
              <w:jc w:val="center"/>
              <w:rPr>
                <w:rFonts w:ascii="Arial" w:hAnsi="Arial" w:cs="Arial"/>
                <w:sz w:val="18"/>
              </w:rPr>
            </w:pPr>
            <w:r w:rsidRPr="001E0824">
              <w:rPr>
                <w:rFonts w:ascii="Arial" w:hAnsi="Arial" w:cs="Arial"/>
                <w:sz w:val="18"/>
              </w:rPr>
              <w:t>desagregada</w:t>
            </w:r>
          </w:p>
        </w:tc>
        <w:tc>
          <w:tcPr>
            <w:tcW w:w="1276" w:type="dxa"/>
            <w:vAlign w:val="center"/>
          </w:tcPr>
          <w:p w:rsidR="00157646" w:rsidRPr="001E0824" w:rsidRDefault="0015764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559" w:type="dxa"/>
            <w:vAlign w:val="center"/>
          </w:tcPr>
          <w:p w:rsidR="00157646" w:rsidRPr="001E0824" w:rsidRDefault="0015764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529" w:type="dxa"/>
            <w:vAlign w:val="center"/>
          </w:tcPr>
          <w:p w:rsidR="00157646" w:rsidRPr="001E0824" w:rsidRDefault="0015764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48" w:type="dxa"/>
            <w:vAlign w:val="center"/>
          </w:tcPr>
          <w:p w:rsidR="00887779" w:rsidRPr="006B048B" w:rsidRDefault="0015764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157646" w:rsidRPr="006B048B" w:rsidRDefault="00887779"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554DC2">
              <w:rPr>
                <w:rFonts w:ascii="Arial" w:hAnsi="Arial" w:cs="Arial"/>
                <w:sz w:val="18"/>
                <w:szCs w:val="18"/>
              </w:rPr>
              <w:t xml:space="preserve">  </w:t>
            </w:r>
          </w:p>
        </w:tc>
        <w:tc>
          <w:tcPr>
            <w:tcW w:w="1255" w:type="dxa"/>
            <w:vAlign w:val="center"/>
          </w:tcPr>
          <w:p w:rsidR="00157646" w:rsidRPr="006B048B" w:rsidRDefault="0015764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887779" w:rsidRPr="006B048B" w:rsidRDefault="00887779"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157646" w:rsidRPr="001E0824" w:rsidTr="006B048B">
        <w:trPr>
          <w:cnfStyle w:val="000000100000" w:firstRow="0" w:lastRow="0" w:firstColumn="0" w:lastColumn="0" w:oddVBand="0" w:evenVBand="0" w:oddHBand="1" w:evenHBand="0" w:firstRowFirstColumn="0" w:firstRowLastColumn="0" w:lastRowFirstColumn="0" w:lastRowLastColumn="0"/>
          <w:trHeight w:val="974"/>
          <w:jc w:val="center"/>
        </w:trPr>
        <w:tc>
          <w:tcPr>
            <w:cnfStyle w:val="001000000000" w:firstRow="0" w:lastRow="0" w:firstColumn="1" w:lastColumn="0" w:oddVBand="0" w:evenVBand="0" w:oddHBand="0" w:evenHBand="0" w:firstRowFirstColumn="0" w:firstRowLastColumn="0" w:lastRowFirstColumn="0" w:lastRowLastColumn="0"/>
            <w:tcW w:w="3144" w:type="dxa"/>
            <w:vAlign w:val="center"/>
          </w:tcPr>
          <w:p w:rsidR="00157646" w:rsidRPr="004F6653" w:rsidRDefault="000209A8" w:rsidP="00887779">
            <w:pPr>
              <w:pStyle w:val="NormalWeb"/>
              <w:spacing w:before="0" w:beforeAutospacing="0" w:after="0" w:afterAutospacing="0"/>
              <w:textAlignment w:val="center"/>
              <w:rPr>
                <w:rFonts w:ascii="Arial" w:hAnsi="Arial" w:cs="Arial"/>
                <w:b w:val="0"/>
                <w:sz w:val="18"/>
                <w:szCs w:val="18"/>
              </w:rPr>
            </w:pPr>
            <w:r>
              <w:rPr>
                <w:rFonts w:ascii="Arial" w:hAnsi="Arial" w:cs="Arial"/>
                <w:b w:val="0"/>
                <w:color w:val="000000"/>
                <w:kern w:val="24"/>
                <w:sz w:val="18"/>
                <w:szCs w:val="18"/>
              </w:rPr>
              <w:t xml:space="preserve">21. </w:t>
            </w:r>
            <w:r w:rsidR="00157646" w:rsidRPr="006A1716">
              <w:rPr>
                <w:rFonts w:ascii="Arial" w:hAnsi="Arial" w:cs="Arial"/>
                <w:b w:val="0"/>
                <w:color w:val="000000"/>
                <w:kern w:val="24"/>
                <w:sz w:val="18"/>
                <w:szCs w:val="18"/>
              </w:rPr>
              <w:t xml:space="preserve">Implementar el Programa Nacional de Monitoreo del Recurso Hídrico </w:t>
            </w:r>
          </w:p>
        </w:tc>
        <w:tc>
          <w:tcPr>
            <w:tcW w:w="1276" w:type="dxa"/>
            <w:vAlign w:val="center"/>
          </w:tcPr>
          <w:p w:rsidR="00157646" w:rsidRPr="004F6653" w:rsidRDefault="00157646" w:rsidP="0088777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A1716">
              <w:rPr>
                <w:rFonts w:ascii="Arial" w:hAnsi="Arial" w:cs="Arial"/>
                <w:sz w:val="18"/>
                <w:szCs w:val="18"/>
              </w:rPr>
              <w:t>Cantidad Contratos</w:t>
            </w:r>
          </w:p>
        </w:tc>
        <w:tc>
          <w:tcPr>
            <w:tcW w:w="1559" w:type="dxa"/>
            <w:vAlign w:val="center"/>
          </w:tcPr>
          <w:p w:rsidR="00157646" w:rsidRPr="004F6653" w:rsidRDefault="00157646" w:rsidP="0088777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F6653">
              <w:rPr>
                <w:rFonts w:ascii="Arial" w:hAnsi="Arial" w:cs="Arial"/>
                <w:color w:val="000000"/>
                <w:kern w:val="24"/>
                <w:sz w:val="18"/>
                <w:szCs w:val="18"/>
              </w:rPr>
              <w:t>contratos realizados</w:t>
            </w:r>
          </w:p>
        </w:tc>
        <w:tc>
          <w:tcPr>
            <w:tcW w:w="1529" w:type="dxa"/>
            <w:vAlign w:val="center"/>
          </w:tcPr>
          <w:p w:rsidR="00157646" w:rsidRPr="004F6653" w:rsidRDefault="00157646" w:rsidP="003B6ED1">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R</w:t>
            </w:r>
            <w:r w:rsidRPr="004F6653">
              <w:rPr>
                <w:rFonts w:ascii="Arial" w:hAnsi="Arial" w:cs="Arial"/>
                <w:color w:val="000000"/>
                <w:kern w:val="24"/>
                <w:sz w:val="18"/>
                <w:szCs w:val="18"/>
              </w:rPr>
              <w:t>ealizar contratación de servicios técnicos y profesionales</w:t>
            </w:r>
          </w:p>
        </w:tc>
        <w:tc>
          <w:tcPr>
            <w:tcW w:w="1448" w:type="dxa"/>
            <w:vAlign w:val="center"/>
          </w:tcPr>
          <w:p w:rsidR="00157646" w:rsidRPr="004F6653" w:rsidRDefault="00157646"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F6653">
              <w:rPr>
                <w:rFonts w:ascii="Arial" w:hAnsi="Arial" w:cs="Arial"/>
                <w:color w:val="000000"/>
                <w:kern w:val="24"/>
                <w:sz w:val="18"/>
                <w:szCs w:val="18"/>
              </w:rPr>
              <w:t>100</w:t>
            </w:r>
          </w:p>
        </w:tc>
        <w:tc>
          <w:tcPr>
            <w:tcW w:w="1255" w:type="dxa"/>
            <w:vAlign w:val="center"/>
          </w:tcPr>
          <w:p w:rsidR="00157646" w:rsidRDefault="00157646"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157646" w:rsidRPr="001E0824" w:rsidRDefault="00D860C4"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lang w:val="es-ES" w:eastAsia="es-ES"/>
              </w:rPr>
              <mc:AlternateContent>
                <mc:Choice Requires="wps">
                  <w:drawing>
                    <wp:anchor distT="0" distB="0" distL="114300" distR="114300" simplePos="0" relativeHeight="251457536" behindDoc="0" locked="0" layoutInCell="1" allowOverlap="1" wp14:anchorId="01BA3E16" wp14:editId="60EC901B">
                      <wp:simplePos x="0" y="0"/>
                      <wp:positionH relativeFrom="column">
                        <wp:posOffset>173990</wp:posOffset>
                      </wp:positionH>
                      <wp:positionV relativeFrom="paragraph">
                        <wp:posOffset>46990</wp:posOffset>
                      </wp:positionV>
                      <wp:extent cx="352425" cy="361950"/>
                      <wp:effectExtent l="0" t="0" r="28575" b="19050"/>
                      <wp:wrapNone/>
                      <wp:docPr id="4120" name="Elipse 412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6763" w:rsidRDefault="00C06763" w:rsidP="001576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BA3E16" id="Elipse 4120" o:spid="_x0000_s1030" style="position:absolute;left:0;text-align:left;margin-left:13.7pt;margin-top:3.7pt;width:27.75pt;height:28.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" fillcolor="#70ad47 [3209]" strokecolor="#70ad47 [3209]" strokeweight="1pt">
                      <v:stroke joinstyle="miter"/>
                      <v:textbox>
                        <w:txbxContent>
                          <w:p w:rsidR="00C06763" w:rsidRDefault="00C06763" w:rsidP="00157646">
                            <w:pPr>
                              <w:jc w:val="center"/>
                            </w:pPr>
                          </w:p>
                        </w:txbxContent>
                      </v:textbox>
                    </v:oval>
                  </w:pict>
                </mc:Fallback>
              </mc:AlternateContent>
            </w:r>
          </w:p>
        </w:tc>
      </w:tr>
      <w:tr w:rsidR="00157646" w:rsidRPr="001E0824" w:rsidTr="006B048B">
        <w:trPr>
          <w:trHeight w:val="1247"/>
          <w:jc w:val="center"/>
        </w:trPr>
        <w:tc>
          <w:tcPr>
            <w:cnfStyle w:val="001000000000" w:firstRow="0" w:lastRow="0" w:firstColumn="1" w:lastColumn="0" w:oddVBand="0" w:evenVBand="0" w:oddHBand="0" w:evenHBand="0" w:firstRowFirstColumn="0" w:firstRowLastColumn="0" w:lastRowFirstColumn="0" w:lastRowLastColumn="0"/>
            <w:tcW w:w="10211" w:type="dxa"/>
            <w:gridSpan w:val="6"/>
            <w:vAlign w:val="center"/>
          </w:tcPr>
          <w:p w:rsidR="00887779" w:rsidRDefault="00887779" w:rsidP="00840ECA">
            <w:pPr>
              <w:rPr>
                <w:rFonts w:ascii="Arial" w:eastAsiaTheme="majorEastAsia" w:hAnsi="Arial" w:cs="Arial"/>
                <w:color w:val="2F5496" w:themeColor="accent1" w:themeShade="BF"/>
                <w:sz w:val="18"/>
                <w:szCs w:val="18"/>
              </w:rPr>
            </w:pPr>
          </w:p>
          <w:p w:rsidR="00157646" w:rsidRPr="006B048B" w:rsidRDefault="00157646" w:rsidP="00840ECA">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887779" w:rsidRDefault="00887779" w:rsidP="00840ECA">
            <w:pPr>
              <w:rPr>
                <w:rFonts w:ascii="Arial" w:hAnsi="Arial" w:cs="Arial"/>
                <w:b w:val="0"/>
                <w:sz w:val="18"/>
                <w:szCs w:val="18"/>
              </w:rPr>
            </w:pPr>
          </w:p>
          <w:p w:rsidR="00157646" w:rsidRPr="00887779" w:rsidRDefault="00157646" w:rsidP="00840ECA">
            <w:pPr>
              <w:rPr>
                <w:rFonts w:ascii="Arial" w:hAnsi="Arial" w:cs="Arial"/>
                <w:b w:val="0"/>
                <w:sz w:val="18"/>
                <w:szCs w:val="18"/>
              </w:rPr>
            </w:pPr>
            <w:r w:rsidRPr="00887779">
              <w:rPr>
                <w:rFonts w:ascii="Arial" w:hAnsi="Arial" w:cs="Arial"/>
                <w:b w:val="0"/>
                <w:sz w:val="18"/>
                <w:szCs w:val="18"/>
              </w:rPr>
              <w:t>Se adelantaron a satisfacción los contratos</w:t>
            </w:r>
            <w:r w:rsidR="000209A8">
              <w:rPr>
                <w:rFonts w:ascii="Arial" w:hAnsi="Arial" w:cs="Arial"/>
                <w:b w:val="0"/>
                <w:sz w:val="18"/>
                <w:szCs w:val="18"/>
              </w:rPr>
              <w:t>.</w:t>
            </w:r>
          </w:p>
          <w:p w:rsidR="00157646" w:rsidRPr="00887779" w:rsidRDefault="00157646" w:rsidP="00840ECA">
            <w:pPr>
              <w:rPr>
                <w:rFonts w:ascii="Arial" w:hAnsi="Arial" w:cs="Arial"/>
                <w:b w:val="0"/>
                <w:sz w:val="18"/>
                <w:szCs w:val="18"/>
              </w:rPr>
            </w:pPr>
          </w:p>
          <w:p w:rsidR="00157646" w:rsidRPr="006B048B" w:rsidRDefault="00157646" w:rsidP="00840ECA">
            <w:pPr>
              <w:jc w:val="both"/>
              <w:rPr>
                <w:rFonts w:ascii="Arial" w:eastAsiaTheme="majorEastAsia" w:hAnsi="Arial" w:cs="Arial"/>
                <w:color w:val="0070C0"/>
                <w:sz w:val="18"/>
                <w:szCs w:val="18"/>
              </w:rPr>
            </w:pPr>
            <w:r w:rsidRPr="006B048B">
              <w:rPr>
                <w:rFonts w:ascii="Arial" w:eastAsiaTheme="majorEastAsia" w:hAnsi="Arial" w:cs="Arial"/>
                <w:color w:val="0070C0"/>
                <w:sz w:val="18"/>
                <w:szCs w:val="18"/>
              </w:rPr>
              <w:t>Producto final</w:t>
            </w:r>
          </w:p>
          <w:p w:rsidR="00887779" w:rsidRDefault="00887779" w:rsidP="00840ECA">
            <w:pPr>
              <w:rPr>
                <w:rFonts w:ascii="Arial" w:hAnsi="Arial" w:cs="Arial"/>
                <w:b w:val="0"/>
                <w:bCs w:val="0"/>
                <w:sz w:val="18"/>
                <w:szCs w:val="18"/>
              </w:rPr>
            </w:pPr>
          </w:p>
          <w:p w:rsidR="00157646" w:rsidRDefault="00157646" w:rsidP="00840ECA">
            <w:pPr>
              <w:rPr>
                <w:rFonts w:ascii="Arial" w:hAnsi="Arial" w:cs="Arial"/>
                <w:b w:val="0"/>
                <w:bCs w:val="0"/>
                <w:sz w:val="18"/>
                <w:szCs w:val="18"/>
              </w:rPr>
            </w:pPr>
            <w:r w:rsidRPr="00887779">
              <w:rPr>
                <w:rFonts w:ascii="Arial" w:hAnsi="Arial" w:cs="Arial"/>
                <w:b w:val="0"/>
                <w:bCs w:val="0"/>
                <w:sz w:val="18"/>
                <w:szCs w:val="18"/>
              </w:rPr>
              <w:t>Informes con los productos entregados a satisfacción. Cargues de información en las plataformas</w:t>
            </w:r>
            <w:r w:rsidR="000209A8">
              <w:rPr>
                <w:rFonts w:ascii="Arial" w:hAnsi="Arial" w:cs="Arial"/>
                <w:b w:val="0"/>
                <w:bCs w:val="0"/>
                <w:sz w:val="18"/>
                <w:szCs w:val="18"/>
              </w:rPr>
              <w:t>.</w:t>
            </w:r>
          </w:p>
          <w:p w:rsidR="00887779" w:rsidRPr="00C23F92" w:rsidRDefault="00887779" w:rsidP="00840ECA">
            <w:pPr>
              <w:rPr>
                <w:rFonts w:ascii="Arial" w:hAnsi="Arial" w:cs="Arial"/>
                <w:b w:val="0"/>
                <w:bCs w:val="0"/>
                <w:sz w:val="18"/>
                <w:szCs w:val="18"/>
              </w:rPr>
            </w:pPr>
          </w:p>
        </w:tc>
      </w:tr>
    </w:tbl>
    <w:p w:rsidR="00EF72AA" w:rsidRDefault="00EF72AA" w:rsidP="00137FC4">
      <w:pPr>
        <w:spacing w:after="0" w:line="240" w:lineRule="auto"/>
        <w:rPr>
          <w:rFonts w:ascii="Arial" w:hAnsi="Arial" w:cs="Arial"/>
          <w:b/>
          <w:sz w:val="24"/>
        </w:rPr>
      </w:pPr>
    </w:p>
    <w:tbl>
      <w:tblPr>
        <w:tblStyle w:val="Tabladecuadrcula4-nfasis51"/>
        <w:tblW w:w="10201" w:type="dxa"/>
        <w:jc w:val="center"/>
        <w:tblLayout w:type="fixed"/>
        <w:tblLook w:val="04A0" w:firstRow="1" w:lastRow="0" w:firstColumn="1" w:lastColumn="0" w:noHBand="0" w:noVBand="1"/>
      </w:tblPr>
      <w:tblGrid>
        <w:gridCol w:w="2410"/>
        <w:gridCol w:w="1238"/>
        <w:gridCol w:w="1049"/>
        <w:gridCol w:w="2953"/>
        <w:gridCol w:w="147"/>
        <w:gridCol w:w="1276"/>
        <w:gridCol w:w="11"/>
        <w:gridCol w:w="1117"/>
      </w:tblGrid>
      <w:tr w:rsidR="00157646" w:rsidRPr="001E0824" w:rsidTr="006B048B">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rsidR="007F1370" w:rsidRDefault="00157646" w:rsidP="00840ECA">
            <w:pPr>
              <w:jc w:val="center"/>
              <w:rPr>
                <w:rFonts w:ascii="Arial" w:hAnsi="Arial" w:cs="Arial"/>
                <w:sz w:val="18"/>
              </w:rPr>
            </w:pPr>
            <w:r w:rsidRPr="001E0824">
              <w:rPr>
                <w:rFonts w:ascii="Arial" w:hAnsi="Arial" w:cs="Arial"/>
                <w:sz w:val="18"/>
              </w:rPr>
              <w:t>Actividad</w:t>
            </w:r>
          </w:p>
          <w:p w:rsidR="00157646" w:rsidRPr="001E0824" w:rsidRDefault="00157646" w:rsidP="00840ECA">
            <w:pPr>
              <w:jc w:val="center"/>
              <w:rPr>
                <w:rFonts w:ascii="Arial" w:hAnsi="Arial" w:cs="Arial"/>
                <w:sz w:val="18"/>
              </w:rPr>
            </w:pPr>
            <w:r w:rsidRPr="001E0824">
              <w:rPr>
                <w:rFonts w:ascii="Arial" w:hAnsi="Arial" w:cs="Arial"/>
                <w:sz w:val="18"/>
              </w:rPr>
              <w:t>desagregada</w:t>
            </w:r>
          </w:p>
        </w:tc>
        <w:tc>
          <w:tcPr>
            <w:tcW w:w="1238" w:type="dxa"/>
            <w:vAlign w:val="center"/>
          </w:tcPr>
          <w:p w:rsidR="00157646" w:rsidRPr="001E0824" w:rsidRDefault="0015764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049" w:type="dxa"/>
            <w:vAlign w:val="center"/>
          </w:tcPr>
          <w:p w:rsidR="00157646" w:rsidRPr="001E0824" w:rsidRDefault="0015764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2953" w:type="dxa"/>
            <w:vAlign w:val="center"/>
          </w:tcPr>
          <w:p w:rsidR="00157646" w:rsidRPr="001E0824" w:rsidRDefault="0015764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23" w:type="dxa"/>
            <w:gridSpan w:val="2"/>
            <w:vAlign w:val="center"/>
          </w:tcPr>
          <w:p w:rsidR="007F1370" w:rsidRPr="006B048B" w:rsidRDefault="0015764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7F1370" w:rsidRPr="006B048B" w:rsidRDefault="007F1370"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p w:rsidR="00157646" w:rsidRPr="006B048B" w:rsidRDefault="00554DC2"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  </w:t>
            </w:r>
          </w:p>
        </w:tc>
        <w:tc>
          <w:tcPr>
            <w:tcW w:w="1128" w:type="dxa"/>
            <w:gridSpan w:val="2"/>
            <w:vAlign w:val="center"/>
          </w:tcPr>
          <w:p w:rsidR="00157646" w:rsidRPr="006B048B" w:rsidRDefault="00157646"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7F1370" w:rsidRPr="006B048B" w:rsidRDefault="007F1370"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p w:rsidR="007F1370" w:rsidRPr="006B048B" w:rsidRDefault="007F1370"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r>
      <w:tr w:rsidR="00157646" w:rsidRPr="001E0824" w:rsidTr="006B048B">
        <w:trPr>
          <w:cnfStyle w:val="000000100000" w:firstRow="0" w:lastRow="0" w:firstColumn="0" w:lastColumn="0" w:oddVBand="0" w:evenVBand="0" w:oddHBand="1" w:evenHBand="0" w:firstRowFirstColumn="0" w:firstRowLastColumn="0" w:lastRowFirstColumn="0" w:lastRowLastColumn="0"/>
          <w:trHeight w:val="528"/>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rsidR="00157646" w:rsidRPr="004F6653" w:rsidRDefault="000209A8" w:rsidP="007F1370">
            <w:pPr>
              <w:pStyle w:val="NormalWeb"/>
              <w:spacing w:before="0" w:beforeAutospacing="0" w:after="0" w:afterAutospacing="0"/>
              <w:textAlignment w:val="center"/>
              <w:rPr>
                <w:rFonts w:ascii="Arial" w:hAnsi="Arial" w:cs="Arial"/>
                <w:b w:val="0"/>
                <w:sz w:val="18"/>
                <w:szCs w:val="18"/>
              </w:rPr>
            </w:pPr>
            <w:r w:rsidRPr="006B048B">
              <w:rPr>
                <w:rFonts w:ascii="Arial" w:hAnsi="Arial" w:cs="Arial"/>
                <w:color w:val="00B050"/>
                <w:sz w:val="18"/>
                <w:szCs w:val="18"/>
              </w:rPr>
              <w:t>21</w:t>
            </w:r>
            <w:r>
              <w:rPr>
                <w:rFonts w:ascii="Arial" w:hAnsi="Arial" w:cs="Arial"/>
                <w:b w:val="0"/>
                <w:sz w:val="18"/>
                <w:szCs w:val="18"/>
              </w:rPr>
              <w:t xml:space="preserve">. </w:t>
            </w:r>
            <w:r w:rsidR="00157646" w:rsidRPr="009745FD">
              <w:rPr>
                <w:rFonts w:ascii="Arial" w:hAnsi="Arial" w:cs="Arial"/>
                <w:b w:val="0"/>
                <w:sz w:val="18"/>
                <w:szCs w:val="18"/>
              </w:rPr>
              <w:t>Implementar el Programa Nacional de Monitoreo del Recurso Hídrico</w:t>
            </w:r>
          </w:p>
        </w:tc>
        <w:tc>
          <w:tcPr>
            <w:tcW w:w="1238" w:type="dxa"/>
            <w:vAlign w:val="center"/>
          </w:tcPr>
          <w:p w:rsidR="00157646" w:rsidRPr="009745FD" w:rsidRDefault="00157646" w:rsidP="007F137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745FD">
              <w:rPr>
                <w:rFonts w:ascii="Arial" w:hAnsi="Arial" w:cs="Arial"/>
                <w:color w:val="000000"/>
                <w:kern w:val="24"/>
                <w:sz w:val="18"/>
                <w:szCs w:val="18"/>
              </w:rPr>
              <w:t>Transporte Integral</w:t>
            </w:r>
          </w:p>
        </w:tc>
        <w:tc>
          <w:tcPr>
            <w:tcW w:w="1049" w:type="dxa"/>
            <w:vAlign w:val="center"/>
          </w:tcPr>
          <w:p w:rsidR="00157646" w:rsidRPr="004F6653" w:rsidRDefault="00157646" w:rsidP="003B6ED1">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F6653">
              <w:rPr>
                <w:rFonts w:ascii="Arial" w:hAnsi="Arial" w:cs="Arial"/>
                <w:color w:val="000000"/>
                <w:kern w:val="24"/>
                <w:sz w:val="18"/>
                <w:szCs w:val="18"/>
              </w:rPr>
              <w:t>Contratos de transporte integral</w:t>
            </w:r>
          </w:p>
        </w:tc>
        <w:tc>
          <w:tcPr>
            <w:tcW w:w="3100" w:type="dxa"/>
            <w:gridSpan w:val="2"/>
            <w:vAlign w:val="center"/>
          </w:tcPr>
          <w:p w:rsidR="00157646" w:rsidRPr="004F6653" w:rsidRDefault="00157646" w:rsidP="009A393C">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F6653">
              <w:rPr>
                <w:rFonts w:ascii="Arial" w:hAnsi="Arial" w:cs="Arial"/>
                <w:color w:val="000000"/>
                <w:kern w:val="24"/>
                <w:sz w:val="18"/>
                <w:szCs w:val="18"/>
              </w:rPr>
              <w:t>Tramitar contra</w:t>
            </w:r>
            <w:r>
              <w:rPr>
                <w:rFonts w:ascii="Arial" w:hAnsi="Arial" w:cs="Arial"/>
                <w:color w:val="000000"/>
                <w:kern w:val="24"/>
                <w:sz w:val="18"/>
                <w:szCs w:val="18"/>
              </w:rPr>
              <w:t>ta</w:t>
            </w:r>
            <w:r w:rsidRPr="004F6653">
              <w:rPr>
                <w:rFonts w:ascii="Arial" w:hAnsi="Arial" w:cs="Arial"/>
                <w:color w:val="000000"/>
                <w:kern w:val="24"/>
                <w:sz w:val="18"/>
                <w:szCs w:val="18"/>
              </w:rPr>
              <w:t>ción</w:t>
            </w:r>
            <w:r w:rsidR="009A393C">
              <w:rPr>
                <w:rFonts w:ascii="Arial" w:hAnsi="Arial" w:cs="Arial"/>
                <w:color w:val="000000"/>
                <w:kern w:val="24"/>
                <w:sz w:val="18"/>
                <w:szCs w:val="18"/>
              </w:rPr>
              <w:t xml:space="preserve"> de</w:t>
            </w:r>
            <w:r w:rsidRPr="004F6653">
              <w:rPr>
                <w:rFonts w:ascii="Arial" w:hAnsi="Arial" w:cs="Arial"/>
                <w:color w:val="000000"/>
                <w:kern w:val="24"/>
                <w:sz w:val="18"/>
                <w:szCs w:val="18"/>
              </w:rPr>
              <w:t xml:space="preserve"> transporte integral ante la </w:t>
            </w:r>
            <w:r w:rsidR="000209A8">
              <w:rPr>
                <w:rFonts w:ascii="Arial" w:hAnsi="Arial" w:cs="Arial"/>
                <w:color w:val="000000"/>
                <w:kern w:val="24"/>
                <w:sz w:val="18"/>
                <w:szCs w:val="18"/>
              </w:rPr>
              <w:t>O</w:t>
            </w:r>
            <w:r w:rsidRPr="004F6653">
              <w:rPr>
                <w:rFonts w:ascii="Arial" w:hAnsi="Arial" w:cs="Arial"/>
                <w:color w:val="000000"/>
                <w:kern w:val="24"/>
                <w:sz w:val="18"/>
                <w:szCs w:val="18"/>
              </w:rPr>
              <w:t>ficina</w:t>
            </w:r>
            <w:r w:rsidR="000209A8">
              <w:rPr>
                <w:rFonts w:ascii="Arial" w:hAnsi="Arial" w:cs="Arial"/>
                <w:color w:val="000000"/>
                <w:kern w:val="24"/>
                <w:sz w:val="18"/>
                <w:szCs w:val="18"/>
              </w:rPr>
              <w:t xml:space="preserve"> Asesora</w:t>
            </w:r>
            <w:r w:rsidRPr="004F6653">
              <w:rPr>
                <w:rFonts w:ascii="Arial" w:hAnsi="Arial" w:cs="Arial"/>
                <w:color w:val="000000"/>
                <w:kern w:val="24"/>
                <w:sz w:val="18"/>
                <w:szCs w:val="18"/>
              </w:rPr>
              <w:t xml:space="preserve"> Jurídica</w:t>
            </w:r>
            <w:r>
              <w:rPr>
                <w:rFonts w:ascii="Arial" w:hAnsi="Arial" w:cs="Arial"/>
                <w:color w:val="000000"/>
                <w:kern w:val="24"/>
                <w:sz w:val="18"/>
                <w:szCs w:val="18"/>
              </w:rPr>
              <w:t xml:space="preserve"> para </w:t>
            </w:r>
            <w:r w:rsidR="009A393C">
              <w:rPr>
                <w:rFonts w:ascii="Arial" w:hAnsi="Arial" w:cs="Arial"/>
                <w:color w:val="000000"/>
                <w:kern w:val="24"/>
                <w:sz w:val="18"/>
                <w:szCs w:val="18"/>
              </w:rPr>
              <w:t xml:space="preserve">el </w:t>
            </w:r>
            <w:r>
              <w:rPr>
                <w:rFonts w:ascii="Arial" w:hAnsi="Arial" w:cs="Arial"/>
                <w:color w:val="000000"/>
                <w:kern w:val="24"/>
                <w:sz w:val="18"/>
                <w:szCs w:val="18"/>
              </w:rPr>
              <w:t>contrat</w:t>
            </w:r>
            <w:r w:rsidRPr="004F6653">
              <w:rPr>
                <w:rFonts w:ascii="Arial" w:hAnsi="Arial" w:cs="Arial"/>
                <w:color w:val="000000"/>
                <w:kern w:val="24"/>
                <w:sz w:val="18"/>
                <w:szCs w:val="18"/>
              </w:rPr>
              <w:t>o con la BMC</w:t>
            </w:r>
            <w:r w:rsidR="009A393C">
              <w:rPr>
                <w:rFonts w:ascii="Arial" w:hAnsi="Arial" w:cs="Arial"/>
                <w:color w:val="000000"/>
                <w:kern w:val="24"/>
                <w:sz w:val="18"/>
                <w:szCs w:val="18"/>
              </w:rPr>
              <w:t>–</w:t>
            </w:r>
            <w:r w:rsidRPr="004F6653">
              <w:rPr>
                <w:rFonts w:ascii="Arial" w:hAnsi="Arial" w:cs="Arial"/>
                <w:color w:val="000000"/>
                <w:kern w:val="24"/>
                <w:sz w:val="18"/>
                <w:szCs w:val="18"/>
              </w:rPr>
              <w:t>cubrir el 50</w:t>
            </w:r>
            <w:r w:rsidR="007F1370">
              <w:rPr>
                <w:rFonts w:ascii="Arial" w:hAnsi="Arial" w:cs="Arial"/>
                <w:color w:val="000000"/>
                <w:kern w:val="24"/>
                <w:sz w:val="18"/>
                <w:szCs w:val="18"/>
              </w:rPr>
              <w:t xml:space="preserve"> </w:t>
            </w:r>
            <w:r w:rsidRPr="004F6653">
              <w:rPr>
                <w:rFonts w:ascii="Arial" w:hAnsi="Arial" w:cs="Arial"/>
                <w:color w:val="000000"/>
                <w:kern w:val="24"/>
                <w:sz w:val="18"/>
                <w:szCs w:val="18"/>
              </w:rPr>
              <w:t>% itinerarios de operación y mantenimiento de la red HM</w:t>
            </w:r>
          </w:p>
        </w:tc>
        <w:tc>
          <w:tcPr>
            <w:tcW w:w="1287" w:type="dxa"/>
            <w:gridSpan w:val="2"/>
            <w:vAlign w:val="center"/>
          </w:tcPr>
          <w:p w:rsidR="00157646" w:rsidRPr="004F6653" w:rsidRDefault="00157646"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F6653">
              <w:rPr>
                <w:rFonts w:ascii="Arial" w:hAnsi="Arial" w:cs="Arial"/>
                <w:color w:val="000000"/>
                <w:kern w:val="24"/>
                <w:sz w:val="18"/>
                <w:szCs w:val="18"/>
              </w:rPr>
              <w:t>100</w:t>
            </w:r>
          </w:p>
        </w:tc>
        <w:tc>
          <w:tcPr>
            <w:tcW w:w="1117" w:type="dxa"/>
            <w:vAlign w:val="center"/>
          </w:tcPr>
          <w:p w:rsidR="00157646" w:rsidRDefault="00157646"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157646" w:rsidRPr="001E0824" w:rsidRDefault="00D860C4"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lang w:val="es-ES" w:eastAsia="es-ES"/>
              </w:rPr>
              <mc:AlternateContent>
                <mc:Choice Requires="wps">
                  <w:drawing>
                    <wp:anchor distT="0" distB="0" distL="114300" distR="114300" simplePos="0" relativeHeight="251458560" behindDoc="0" locked="0" layoutInCell="1" allowOverlap="1" wp14:anchorId="6E614BE7" wp14:editId="25A9C392">
                      <wp:simplePos x="0" y="0"/>
                      <wp:positionH relativeFrom="column">
                        <wp:posOffset>102235</wp:posOffset>
                      </wp:positionH>
                      <wp:positionV relativeFrom="paragraph">
                        <wp:posOffset>86995</wp:posOffset>
                      </wp:positionV>
                      <wp:extent cx="352425" cy="361950"/>
                      <wp:effectExtent l="0" t="0" r="28575" b="19050"/>
                      <wp:wrapNone/>
                      <wp:docPr id="4121" name="Elipse 412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6763" w:rsidRDefault="00C06763" w:rsidP="001576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614BE7" id="Elipse 4121" o:spid="_x0000_s1031" style="position:absolute;left:0;text-align:left;margin-left:8.05pt;margin-top:6.85pt;width:27.75pt;height:28.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" fillcolor="#70ad47 [3209]" strokecolor="#70ad47 [3209]" strokeweight="1pt">
                      <v:stroke joinstyle="miter"/>
                      <v:textbox>
                        <w:txbxContent>
                          <w:p w:rsidR="00C06763" w:rsidRDefault="00C06763" w:rsidP="00157646">
                            <w:pPr>
                              <w:jc w:val="center"/>
                            </w:pPr>
                          </w:p>
                        </w:txbxContent>
                      </v:textbox>
                    </v:oval>
                  </w:pict>
                </mc:Fallback>
              </mc:AlternateContent>
            </w:r>
          </w:p>
        </w:tc>
      </w:tr>
      <w:tr w:rsidR="00157646" w:rsidRPr="001E0824" w:rsidTr="006B048B">
        <w:trPr>
          <w:trHeight w:val="1928"/>
          <w:jc w:val="center"/>
        </w:trPr>
        <w:tc>
          <w:tcPr>
            <w:cnfStyle w:val="001000000000" w:firstRow="0" w:lastRow="0" w:firstColumn="1" w:lastColumn="0" w:oddVBand="0" w:evenVBand="0" w:oddHBand="0" w:evenHBand="0" w:firstRowFirstColumn="0" w:firstRowLastColumn="0" w:lastRowFirstColumn="0" w:lastRowLastColumn="0"/>
            <w:tcW w:w="10201" w:type="dxa"/>
            <w:gridSpan w:val="8"/>
            <w:vAlign w:val="center"/>
          </w:tcPr>
          <w:p w:rsidR="00887779" w:rsidRDefault="00887779" w:rsidP="00840ECA">
            <w:pPr>
              <w:rPr>
                <w:rFonts w:ascii="Arial" w:eastAsiaTheme="majorEastAsia" w:hAnsi="Arial" w:cs="Arial"/>
                <w:color w:val="2F5496" w:themeColor="accent1" w:themeShade="BF"/>
                <w:sz w:val="18"/>
                <w:szCs w:val="18"/>
              </w:rPr>
            </w:pPr>
          </w:p>
          <w:p w:rsidR="00157646" w:rsidRPr="006B048B" w:rsidRDefault="00157646" w:rsidP="00840ECA">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887779" w:rsidRDefault="00887779" w:rsidP="00840ECA">
            <w:pPr>
              <w:rPr>
                <w:rFonts w:ascii="Arial" w:hAnsi="Arial" w:cs="Arial"/>
                <w:b w:val="0"/>
                <w:sz w:val="18"/>
                <w:szCs w:val="18"/>
              </w:rPr>
            </w:pPr>
          </w:p>
          <w:p w:rsidR="00157646" w:rsidRPr="009A5C08" w:rsidRDefault="00157646" w:rsidP="006B048B">
            <w:pPr>
              <w:pStyle w:val="Prrafodelista"/>
              <w:numPr>
                <w:ilvl w:val="0"/>
                <w:numId w:val="144"/>
              </w:numPr>
              <w:ind w:left="316" w:hanging="284"/>
              <w:rPr>
                <w:rFonts w:ascii="Arial" w:hAnsi="Arial" w:cs="Arial"/>
                <w:b w:val="0"/>
                <w:bCs w:val="0"/>
                <w:sz w:val="18"/>
                <w:szCs w:val="18"/>
              </w:rPr>
            </w:pPr>
            <w:r w:rsidRPr="009A5C08">
              <w:rPr>
                <w:rFonts w:ascii="Arial" w:hAnsi="Arial" w:cs="Arial"/>
                <w:b w:val="0"/>
                <w:sz w:val="18"/>
                <w:szCs w:val="18"/>
              </w:rPr>
              <w:t>Se adelantaron los recorridos propuestos, durante el último trimestre se adelantaron los recursos con las adiciones presupuestales adelantadas y se logró el contrato para la vigencia 2019</w:t>
            </w:r>
            <w:r w:rsidR="000D7747" w:rsidRPr="009A5C08">
              <w:rPr>
                <w:rFonts w:ascii="Arial" w:hAnsi="Arial" w:cs="Arial"/>
                <w:b w:val="0"/>
                <w:sz w:val="18"/>
                <w:szCs w:val="18"/>
              </w:rPr>
              <w:t>-</w:t>
            </w:r>
            <w:r w:rsidRPr="009A5C08">
              <w:rPr>
                <w:rFonts w:ascii="Arial" w:hAnsi="Arial" w:cs="Arial"/>
                <w:b w:val="0"/>
                <w:sz w:val="18"/>
                <w:szCs w:val="18"/>
              </w:rPr>
              <w:t>2020 con recursos de vigencia futura</w:t>
            </w:r>
            <w:r w:rsidR="000209A8" w:rsidRPr="009A5C08">
              <w:rPr>
                <w:rFonts w:ascii="Arial" w:hAnsi="Arial" w:cs="Arial"/>
                <w:b w:val="0"/>
                <w:sz w:val="18"/>
                <w:szCs w:val="18"/>
              </w:rPr>
              <w:t>.</w:t>
            </w:r>
          </w:p>
          <w:p w:rsidR="00157646" w:rsidRPr="00887779" w:rsidRDefault="00157646" w:rsidP="00840ECA">
            <w:pPr>
              <w:rPr>
                <w:rFonts w:ascii="Arial" w:hAnsi="Arial" w:cs="Arial"/>
                <w:b w:val="0"/>
                <w:sz w:val="18"/>
                <w:szCs w:val="18"/>
              </w:rPr>
            </w:pPr>
          </w:p>
          <w:p w:rsidR="00157646" w:rsidRPr="006B048B" w:rsidRDefault="00157646" w:rsidP="00840ECA">
            <w:pPr>
              <w:jc w:val="both"/>
              <w:rPr>
                <w:rFonts w:ascii="Arial" w:eastAsiaTheme="majorEastAsia" w:hAnsi="Arial" w:cs="Arial"/>
                <w:color w:val="0070C0"/>
                <w:sz w:val="18"/>
                <w:szCs w:val="18"/>
              </w:rPr>
            </w:pPr>
            <w:r w:rsidRPr="006B048B">
              <w:rPr>
                <w:rFonts w:ascii="Arial" w:eastAsiaTheme="majorEastAsia" w:hAnsi="Arial" w:cs="Arial"/>
                <w:color w:val="0070C0"/>
                <w:sz w:val="18"/>
                <w:szCs w:val="18"/>
              </w:rPr>
              <w:t>Producto final</w:t>
            </w:r>
          </w:p>
          <w:p w:rsidR="00887779" w:rsidRDefault="00887779" w:rsidP="00840ECA">
            <w:pPr>
              <w:rPr>
                <w:rFonts w:ascii="Arial" w:hAnsi="Arial" w:cs="Arial"/>
                <w:b w:val="0"/>
                <w:sz w:val="18"/>
                <w:szCs w:val="18"/>
                <w:lang w:val="es-MX"/>
              </w:rPr>
            </w:pPr>
          </w:p>
          <w:p w:rsidR="00157646" w:rsidRPr="009A5C08" w:rsidRDefault="00157646" w:rsidP="006B048B">
            <w:pPr>
              <w:pStyle w:val="Prrafodelista"/>
              <w:numPr>
                <w:ilvl w:val="0"/>
                <w:numId w:val="144"/>
              </w:numPr>
              <w:ind w:left="316" w:hanging="316"/>
              <w:rPr>
                <w:rFonts w:ascii="Arial" w:hAnsi="Arial" w:cs="Arial"/>
                <w:b w:val="0"/>
                <w:bCs w:val="0"/>
                <w:sz w:val="18"/>
                <w:szCs w:val="18"/>
                <w:lang w:val="es-MX"/>
              </w:rPr>
            </w:pPr>
            <w:r w:rsidRPr="009A5C08">
              <w:rPr>
                <w:rFonts w:ascii="Arial" w:hAnsi="Arial" w:cs="Arial"/>
                <w:b w:val="0"/>
                <w:sz w:val="18"/>
                <w:szCs w:val="18"/>
                <w:lang w:val="es-MX"/>
              </w:rPr>
              <w:t>Contratos de transporte integral</w:t>
            </w:r>
            <w:r w:rsidR="000209A8" w:rsidRPr="009A5C08">
              <w:rPr>
                <w:rFonts w:ascii="Arial" w:hAnsi="Arial" w:cs="Arial"/>
                <w:b w:val="0"/>
                <w:sz w:val="18"/>
                <w:szCs w:val="18"/>
                <w:lang w:val="es-MX"/>
              </w:rPr>
              <w:t>.</w:t>
            </w:r>
          </w:p>
          <w:p w:rsidR="00157646" w:rsidRPr="009A5C08" w:rsidRDefault="00157646" w:rsidP="006B048B">
            <w:pPr>
              <w:pStyle w:val="Prrafodelista"/>
              <w:numPr>
                <w:ilvl w:val="0"/>
                <w:numId w:val="144"/>
              </w:numPr>
              <w:ind w:left="316" w:hanging="316"/>
              <w:rPr>
                <w:rFonts w:ascii="Arial" w:hAnsi="Arial" w:cs="Arial"/>
                <w:b w:val="0"/>
                <w:bCs w:val="0"/>
                <w:sz w:val="18"/>
                <w:szCs w:val="18"/>
                <w:lang w:val="es-MX"/>
              </w:rPr>
            </w:pPr>
            <w:r w:rsidRPr="009A5C08">
              <w:rPr>
                <w:rFonts w:ascii="Arial" w:hAnsi="Arial" w:cs="Arial"/>
                <w:b w:val="0"/>
                <w:sz w:val="18"/>
                <w:szCs w:val="18"/>
                <w:lang w:val="es-MX"/>
              </w:rPr>
              <w:t>El contrato de transporte entra en vigencia en diciembre</w:t>
            </w:r>
            <w:r w:rsidR="000209A8" w:rsidRPr="009A5C08">
              <w:rPr>
                <w:rFonts w:ascii="Arial" w:hAnsi="Arial" w:cs="Arial"/>
                <w:b w:val="0"/>
                <w:sz w:val="18"/>
                <w:szCs w:val="18"/>
                <w:lang w:val="es-MX"/>
              </w:rPr>
              <w:t>.</w:t>
            </w:r>
          </w:p>
          <w:p w:rsidR="007F1370" w:rsidRPr="00895078" w:rsidRDefault="007F1370" w:rsidP="00840ECA">
            <w:pPr>
              <w:rPr>
                <w:rFonts w:ascii="Arial" w:hAnsi="Arial" w:cs="Arial"/>
                <w:b w:val="0"/>
                <w:sz w:val="18"/>
                <w:szCs w:val="18"/>
                <w:lang w:val="es-MX"/>
              </w:rPr>
            </w:pPr>
          </w:p>
        </w:tc>
      </w:tr>
    </w:tbl>
    <w:p w:rsidR="00B51E30" w:rsidRDefault="00B51E30" w:rsidP="00137FC4">
      <w:pPr>
        <w:spacing w:after="0" w:line="240" w:lineRule="auto"/>
        <w:rPr>
          <w:rFonts w:ascii="Arial" w:hAnsi="Arial" w:cs="Arial"/>
          <w:b/>
          <w:sz w:val="24"/>
        </w:rPr>
      </w:pPr>
    </w:p>
    <w:tbl>
      <w:tblPr>
        <w:tblStyle w:val="Tabladecuadrcula4-nfasis51"/>
        <w:tblW w:w="10217" w:type="dxa"/>
        <w:jc w:val="center"/>
        <w:tblLayout w:type="fixed"/>
        <w:tblLook w:val="04A0" w:firstRow="1" w:lastRow="0" w:firstColumn="1" w:lastColumn="0" w:noHBand="0" w:noVBand="1"/>
      </w:tblPr>
      <w:tblGrid>
        <w:gridCol w:w="2710"/>
        <w:gridCol w:w="2102"/>
        <w:gridCol w:w="1546"/>
        <w:gridCol w:w="1297"/>
        <w:gridCol w:w="1376"/>
        <w:gridCol w:w="1186"/>
      </w:tblGrid>
      <w:tr w:rsidR="00DE3BF4" w:rsidRPr="001E0824" w:rsidTr="006B048B">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710" w:type="dxa"/>
            <w:vAlign w:val="center"/>
          </w:tcPr>
          <w:p w:rsidR="007F1370" w:rsidRDefault="00DE3BF4" w:rsidP="00840ECA">
            <w:pPr>
              <w:jc w:val="center"/>
              <w:rPr>
                <w:rFonts w:ascii="Arial" w:hAnsi="Arial" w:cs="Arial"/>
                <w:sz w:val="18"/>
              </w:rPr>
            </w:pPr>
            <w:r w:rsidRPr="001E0824">
              <w:rPr>
                <w:rFonts w:ascii="Arial" w:hAnsi="Arial" w:cs="Arial"/>
                <w:sz w:val="18"/>
              </w:rPr>
              <w:t>Actividad</w:t>
            </w:r>
          </w:p>
          <w:p w:rsidR="00DE3BF4" w:rsidRPr="001E0824" w:rsidRDefault="00DE3BF4" w:rsidP="00840ECA">
            <w:pPr>
              <w:jc w:val="center"/>
              <w:rPr>
                <w:rFonts w:ascii="Arial" w:hAnsi="Arial" w:cs="Arial"/>
                <w:sz w:val="18"/>
              </w:rPr>
            </w:pPr>
            <w:r w:rsidRPr="001E0824">
              <w:rPr>
                <w:rFonts w:ascii="Arial" w:hAnsi="Arial" w:cs="Arial"/>
                <w:sz w:val="18"/>
              </w:rPr>
              <w:t>desagregada</w:t>
            </w:r>
          </w:p>
        </w:tc>
        <w:tc>
          <w:tcPr>
            <w:tcW w:w="2102" w:type="dxa"/>
            <w:vAlign w:val="center"/>
          </w:tcPr>
          <w:p w:rsidR="00DE3BF4" w:rsidRPr="001E0824" w:rsidRDefault="00DE3BF4"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546" w:type="dxa"/>
            <w:vAlign w:val="center"/>
          </w:tcPr>
          <w:p w:rsidR="00DE3BF4" w:rsidRPr="001E0824" w:rsidRDefault="00DE3BF4"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297" w:type="dxa"/>
            <w:vAlign w:val="center"/>
          </w:tcPr>
          <w:p w:rsidR="00DE3BF4" w:rsidRPr="001E0824" w:rsidRDefault="00DE3BF4"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376" w:type="dxa"/>
            <w:vAlign w:val="center"/>
          </w:tcPr>
          <w:p w:rsidR="007F1370" w:rsidRPr="006B048B" w:rsidRDefault="00DE3BF4"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DE3BF4" w:rsidRPr="006B048B" w:rsidRDefault="007F1370"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554DC2">
              <w:rPr>
                <w:rFonts w:ascii="Arial" w:hAnsi="Arial" w:cs="Arial"/>
                <w:sz w:val="18"/>
                <w:szCs w:val="18"/>
              </w:rPr>
              <w:t xml:space="preserve">  </w:t>
            </w:r>
          </w:p>
        </w:tc>
        <w:tc>
          <w:tcPr>
            <w:tcW w:w="1186" w:type="dxa"/>
            <w:vAlign w:val="center"/>
          </w:tcPr>
          <w:p w:rsidR="00DE3BF4" w:rsidRPr="006B048B" w:rsidRDefault="00DE3BF4"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7F1370" w:rsidRPr="006B048B" w:rsidRDefault="007F1370"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DE3BF4" w:rsidRPr="001E0824" w:rsidTr="006B048B">
        <w:trPr>
          <w:cnfStyle w:val="000000100000" w:firstRow="0" w:lastRow="0" w:firstColumn="0" w:lastColumn="0" w:oddVBand="0" w:evenVBand="0" w:oddHBand="1" w:evenHBand="0" w:firstRowFirstColumn="0" w:firstRowLastColumn="0" w:lastRowFirstColumn="0" w:lastRowLastColumn="0"/>
          <w:trHeight w:val="1280"/>
          <w:jc w:val="center"/>
        </w:trPr>
        <w:tc>
          <w:tcPr>
            <w:cnfStyle w:val="001000000000" w:firstRow="0" w:lastRow="0" w:firstColumn="1" w:lastColumn="0" w:oddVBand="0" w:evenVBand="0" w:oddHBand="0" w:evenHBand="0" w:firstRowFirstColumn="0" w:firstRowLastColumn="0" w:lastRowFirstColumn="0" w:lastRowLastColumn="0"/>
            <w:tcW w:w="2710" w:type="dxa"/>
            <w:vAlign w:val="center"/>
          </w:tcPr>
          <w:p w:rsidR="00DE3BF4" w:rsidRPr="00895078" w:rsidRDefault="000209A8" w:rsidP="007F1370">
            <w:pPr>
              <w:pStyle w:val="NormalWeb"/>
              <w:spacing w:before="0" w:beforeAutospacing="0" w:after="0" w:afterAutospacing="0"/>
              <w:textAlignment w:val="center"/>
              <w:rPr>
                <w:rFonts w:ascii="Arial" w:hAnsi="Arial" w:cs="Arial"/>
                <w:b w:val="0"/>
                <w:sz w:val="18"/>
                <w:szCs w:val="18"/>
              </w:rPr>
            </w:pPr>
            <w:r>
              <w:rPr>
                <w:rFonts w:ascii="Arial" w:hAnsi="Arial" w:cs="Arial"/>
                <w:b w:val="0"/>
                <w:color w:val="000000"/>
                <w:kern w:val="24"/>
                <w:sz w:val="18"/>
                <w:szCs w:val="18"/>
              </w:rPr>
              <w:t xml:space="preserve">21. </w:t>
            </w:r>
            <w:r w:rsidR="00DE3BF4" w:rsidRPr="00DE7E2E">
              <w:rPr>
                <w:rFonts w:ascii="Arial" w:hAnsi="Arial" w:cs="Arial"/>
                <w:b w:val="0"/>
                <w:color w:val="000000"/>
                <w:kern w:val="24"/>
                <w:sz w:val="18"/>
                <w:szCs w:val="18"/>
              </w:rPr>
              <w:t>Implementar el Programa Nacional de Monitoreo del Recurso Hídrico</w:t>
            </w:r>
          </w:p>
        </w:tc>
        <w:tc>
          <w:tcPr>
            <w:tcW w:w="2102" w:type="dxa"/>
            <w:vAlign w:val="center"/>
          </w:tcPr>
          <w:p w:rsidR="00DE3BF4" w:rsidRPr="00895078" w:rsidRDefault="007F1370" w:rsidP="007F137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Nú</w:t>
            </w:r>
            <w:r w:rsidR="00DE3BF4" w:rsidRPr="00895078">
              <w:rPr>
                <w:rFonts w:ascii="Arial" w:hAnsi="Arial" w:cs="Arial"/>
                <w:color w:val="000000"/>
                <w:kern w:val="24"/>
                <w:sz w:val="18"/>
                <w:szCs w:val="18"/>
              </w:rPr>
              <w:t>mero de meses pagos en las estaciones Hidrometeorológicas</w:t>
            </w:r>
          </w:p>
        </w:tc>
        <w:tc>
          <w:tcPr>
            <w:tcW w:w="1546" w:type="dxa"/>
            <w:vAlign w:val="center"/>
          </w:tcPr>
          <w:p w:rsidR="00DE3BF4" w:rsidRPr="00895078" w:rsidRDefault="00DE3BF4" w:rsidP="003B6ED1">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95078">
              <w:rPr>
                <w:rFonts w:ascii="Arial" w:hAnsi="Arial" w:cs="Arial"/>
                <w:color w:val="000000"/>
                <w:kern w:val="24"/>
                <w:sz w:val="18"/>
                <w:szCs w:val="18"/>
              </w:rPr>
              <w:t xml:space="preserve">Realizar resoluciones de pagos con corte a </w:t>
            </w:r>
            <w:r w:rsidR="007F1370">
              <w:rPr>
                <w:rFonts w:ascii="Arial" w:hAnsi="Arial" w:cs="Arial"/>
                <w:color w:val="000000"/>
                <w:kern w:val="24"/>
                <w:sz w:val="18"/>
                <w:szCs w:val="18"/>
              </w:rPr>
              <w:t>a</w:t>
            </w:r>
            <w:r w:rsidRPr="00895078">
              <w:rPr>
                <w:rFonts w:ascii="Arial" w:hAnsi="Arial" w:cs="Arial"/>
                <w:color w:val="000000"/>
                <w:kern w:val="24"/>
                <w:sz w:val="18"/>
                <w:szCs w:val="18"/>
              </w:rPr>
              <w:t xml:space="preserve">bril de 2019 </w:t>
            </w:r>
          </w:p>
        </w:tc>
        <w:tc>
          <w:tcPr>
            <w:tcW w:w="1297" w:type="dxa"/>
            <w:vAlign w:val="center"/>
          </w:tcPr>
          <w:p w:rsidR="00DE3BF4" w:rsidRPr="00895078" w:rsidRDefault="00DE3BF4" w:rsidP="003B6ED1">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95078">
              <w:rPr>
                <w:rFonts w:ascii="Arial" w:hAnsi="Arial" w:cs="Arial"/>
                <w:color w:val="000000"/>
                <w:kern w:val="24"/>
                <w:sz w:val="18"/>
                <w:szCs w:val="18"/>
              </w:rPr>
              <w:t xml:space="preserve">Realizar resoluciones de pagos con corte a </w:t>
            </w:r>
            <w:r w:rsidR="007F1370">
              <w:rPr>
                <w:rFonts w:ascii="Arial" w:hAnsi="Arial" w:cs="Arial"/>
                <w:color w:val="000000"/>
                <w:kern w:val="24"/>
                <w:sz w:val="18"/>
                <w:szCs w:val="18"/>
              </w:rPr>
              <w:t>a</w:t>
            </w:r>
            <w:r w:rsidRPr="00895078">
              <w:rPr>
                <w:rFonts w:ascii="Arial" w:hAnsi="Arial" w:cs="Arial"/>
                <w:color w:val="000000"/>
                <w:kern w:val="24"/>
                <w:sz w:val="18"/>
                <w:szCs w:val="18"/>
              </w:rPr>
              <w:t>bril de 2019</w:t>
            </w:r>
          </w:p>
        </w:tc>
        <w:tc>
          <w:tcPr>
            <w:tcW w:w="1376" w:type="dxa"/>
            <w:vAlign w:val="center"/>
          </w:tcPr>
          <w:p w:rsidR="00DE3BF4" w:rsidRPr="00895078" w:rsidRDefault="00DE3BF4"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95078">
              <w:rPr>
                <w:rFonts w:ascii="Arial" w:hAnsi="Arial" w:cs="Arial"/>
                <w:color w:val="000000"/>
                <w:kern w:val="24"/>
                <w:sz w:val="18"/>
                <w:szCs w:val="18"/>
              </w:rPr>
              <w:t>100</w:t>
            </w:r>
          </w:p>
        </w:tc>
        <w:tc>
          <w:tcPr>
            <w:tcW w:w="1186" w:type="dxa"/>
            <w:vAlign w:val="center"/>
          </w:tcPr>
          <w:p w:rsidR="00DE3BF4" w:rsidRDefault="00DE3BF4"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DE3BF4" w:rsidRPr="001E0824" w:rsidRDefault="00D860C4"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lang w:val="es-ES" w:eastAsia="es-ES"/>
              </w:rPr>
              <mc:AlternateContent>
                <mc:Choice Requires="wps">
                  <w:drawing>
                    <wp:anchor distT="0" distB="0" distL="114300" distR="114300" simplePos="0" relativeHeight="251459584" behindDoc="0" locked="0" layoutInCell="1" allowOverlap="1" wp14:anchorId="7CC08C2E" wp14:editId="01CEC03E">
                      <wp:simplePos x="0" y="0"/>
                      <wp:positionH relativeFrom="column">
                        <wp:posOffset>143510</wp:posOffset>
                      </wp:positionH>
                      <wp:positionV relativeFrom="paragraph">
                        <wp:posOffset>49530</wp:posOffset>
                      </wp:positionV>
                      <wp:extent cx="352425" cy="361950"/>
                      <wp:effectExtent l="0" t="0" r="28575" b="19050"/>
                      <wp:wrapNone/>
                      <wp:docPr id="4122" name="Elipse 412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6763" w:rsidRDefault="00C06763" w:rsidP="00DE3B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C08C2E" id="Elipse 4122" o:spid="_x0000_s1032" style="position:absolute;left:0;text-align:left;margin-left:11.3pt;margin-top:3.9pt;width:27.75pt;height:28.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" fillcolor="#70ad47 [3209]" strokecolor="#70ad47 [3209]" strokeweight="1pt">
                      <v:stroke joinstyle="miter"/>
                      <v:textbox>
                        <w:txbxContent>
                          <w:p w:rsidR="00C06763" w:rsidRDefault="00C06763" w:rsidP="00DE3BF4">
                            <w:pPr>
                              <w:jc w:val="center"/>
                            </w:pPr>
                          </w:p>
                        </w:txbxContent>
                      </v:textbox>
                    </v:oval>
                  </w:pict>
                </mc:Fallback>
              </mc:AlternateContent>
            </w:r>
          </w:p>
        </w:tc>
      </w:tr>
      <w:tr w:rsidR="00DE3BF4" w:rsidRPr="001E0824" w:rsidTr="006B048B">
        <w:trPr>
          <w:trHeight w:val="1587"/>
          <w:jc w:val="center"/>
        </w:trPr>
        <w:tc>
          <w:tcPr>
            <w:cnfStyle w:val="001000000000" w:firstRow="0" w:lastRow="0" w:firstColumn="1" w:lastColumn="0" w:oddVBand="0" w:evenVBand="0" w:oddHBand="0" w:evenHBand="0" w:firstRowFirstColumn="0" w:firstRowLastColumn="0" w:lastRowFirstColumn="0" w:lastRowLastColumn="0"/>
            <w:tcW w:w="10217" w:type="dxa"/>
            <w:gridSpan w:val="6"/>
            <w:vAlign w:val="center"/>
          </w:tcPr>
          <w:p w:rsidR="00887779" w:rsidRDefault="00887779" w:rsidP="00840ECA">
            <w:pPr>
              <w:rPr>
                <w:rFonts w:ascii="Arial" w:eastAsiaTheme="majorEastAsia" w:hAnsi="Arial" w:cs="Arial"/>
                <w:color w:val="2F5496" w:themeColor="accent1" w:themeShade="BF"/>
                <w:sz w:val="18"/>
                <w:szCs w:val="18"/>
              </w:rPr>
            </w:pPr>
          </w:p>
          <w:p w:rsidR="00DE3BF4" w:rsidRPr="00F05DE0" w:rsidRDefault="00DE3BF4" w:rsidP="00840ECA">
            <w:pPr>
              <w:rPr>
                <w:rFonts w:ascii="Arial" w:eastAsiaTheme="majorEastAsia" w:hAnsi="Arial" w:cs="Arial"/>
                <w:color w:val="0070C0"/>
                <w:sz w:val="18"/>
                <w:szCs w:val="18"/>
              </w:rPr>
            </w:pPr>
            <w:r w:rsidRPr="00F05DE0">
              <w:rPr>
                <w:rFonts w:ascii="Arial" w:eastAsiaTheme="majorEastAsia" w:hAnsi="Arial" w:cs="Arial"/>
                <w:color w:val="0070C0"/>
                <w:sz w:val="18"/>
                <w:szCs w:val="18"/>
              </w:rPr>
              <w:t>Descripción del avance</w:t>
            </w:r>
          </w:p>
          <w:p w:rsidR="00887779" w:rsidRDefault="00887779" w:rsidP="00840ECA">
            <w:pPr>
              <w:rPr>
                <w:rFonts w:ascii="Arial" w:hAnsi="Arial" w:cs="Arial"/>
                <w:b w:val="0"/>
                <w:sz w:val="18"/>
                <w:szCs w:val="18"/>
                <w:lang w:val="es-US"/>
              </w:rPr>
            </w:pPr>
          </w:p>
          <w:p w:rsidR="00DE3BF4" w:rsidRPr="00F05DE0" w:rsidRDefault="000209A8" w:rsidP="006B048B">
            <w:pPr>
              <w:pStyle w:val="Prrafodelista"/>
              <w:numPr>
                <w:ilvl w:val="0"/>
                <w:numId w:val="145"/>
              </w:numPr>
              <w:ind w:left="316" w:hanging="284"/>
              <w:rPr>
                <w:rFonts w:ascii="Arial" w:hAnsi="Arial" w:cs="Arial"/>
                <w:b w:val="0"/>
                <w:bCs w:val="0"/>
                <w:sz w:val="18"/>
                <w:szCs w:val="18"/>
                <w:lang w:val="es-US"/>
              </w:rPr>
            </w:pPr>
            <w:r w:rsidRPr="00F05DE0">
              <w:rPr>
                <w:rFonts w:ascii="Arial" w:hAnsi="Arial" w:cs="Arial"/>
                <w:b w:val="0"/>
                <w:sz w:val="18"/>
                <w:szCs w:val="18"/>
                <w:lang w:val="es-US"/>
              </w:rPr>
              <w:t>C</w:t>
            </w:r>
            <w:r w:rsidR="00DE3BF4" w:rsidRPr="00F05DE0">
              <w:rPr>
                <w:rFonts w:ascii="Arial" w:hAnsi="Arial" w:cs="Arial"/>
                <w:b w:val="0"/>
                <w:sz w:val="18"/>
                <w:szCs w:val="18"/>
                <w:lang w:val="es-US"/>
              </w:rPr>
              <w:t>umplimiento de lo propuesto en meses de información comprada para el pago de observadores</w:t>
            </w:r>
            <w:r w:rsidRPr="00F05DE0">
              <w:rPr>
                <w:rFonts w:ascii="Arial" w:hAnsi="Arial" w:cs="Arial"/>
                <w:b w:val="0"/>
                <w:sz w:val="18"/>
                <w:szCs w:val="18"/>
                <w:lang w:val="es-US"/>
              </w:rPr>
              <w:t>.</w:t>
            </w:r>
          </w:p>
          <w:p w:rsidR="00DE3BF4" w:rsidRPr="00887779" w:rsidRDefault="00DE3BF4" w:rsidP="00840ECA">
            <w:pPr>
              <w:rPr>
                <w:rFonts w:ascii="Arial" w:hAnsi="Arial" w:cs="Arial"/>
                <w:b w:val="0"/>
                <w:sz w:val="18"/>
                <w:szCs w:val="18"/>
              </w:rPr>
            </w:pPr>
          </w:p>
          <w:p w:rsidR="00DE3BF4" w:rsidRPr="00F05DE0" w:rsidRDefault="00DE3BF4" w:rsidP="00840ECA">
            <w:pPr>
              <w:jc w:val="both"/>
              <w:rPr>
                <w:rFonts w:ascii="Arial" w:eastAsiaTheme="majorEastAsia" w:hAnsi="Arial" w:cs="Arial"/>
                <w:color w:val="0070C0"/>
                <w:sz w:val="18"/>
                <w:szCs w:val="18"/>
              </w:rPr>
            </w:pPr>
            <w:r w:rsidRPr="00F05DE0">
              <w:rPr>
                <w:rFonts w:ascii="Arial" w:eastAsiaTheme="majorEastAsia" w:hAnsi="Arial" w:cs="Arial"/>
                <w:color w:val="0070C0"/>
                <w:sz w:val="18"/>
                <w:szCs w:val="18"/>
              </w:rPr>
              <w:t>Producto final</w:t>
            </w:r>
          </w:p>
          <w:p w:rsidR="00887779" w:rsidRDefault="00887779" w:rsidP="00840ECA">
            <w:pPr>
              <w:rPr>
                <w:rFonts w:ascii="Arial" w:hAnsi="Arial" w:cs="Arial"/>
                <w:b w:val="0"/>
                <w:sz w:val="18"/>
                <w:szCs w:val="18"/>
                <w:lang w:val="es-MX"/>
              </w:rPr>
            </w:pPr>
          </w:p>
          <w:p w:rsidR="007F1370" w:rsidRPr="00F05DE0" w:rsidRDefault="00DE3BF4" w:rsidP="006B048B">
            <w:pPr>
              <w:pStyle w:val="Prrafodelista"/>
              <w:numPr>
                <w:ilvl w:val="0"/>
                <w:numId w:val="145"/>
              </w:numPr>
              <w:ind w:left="316" w:hanging="284"/>
              <w:rPr>
                <w:rFonts w:ascii="Arial" w:hAnsi="Arial" w:cs="Arial"/>
                <w:b w:val="0"/>
                <w:bCs w:val="0"/>
                <w:sz w:val="18"/>
                <w:szCs w:val="18"/>
                <w:lang w:val="es-MX"/>
              </w:rPr>
            </w:pPr>
            <w:r w:rsidRPr="00F05DE0">
              <w:rPr>
                <w:rFonts w:ascii="Arial" w:hAnsi="Arial" w:cs="Arial"/>
                <w:b w:val="0"/>
                <w:sz w:val="18"/>
                <w:szCs w:val="18"/>
                <w:lang w:val="es-MX"/>
              </w:rPr>
              <w:t>Resoluciones de primer y segundo pago de 2019</w:t>
            </w:r>
            <w:r w:rsidR="000209A8" w:rsidRPr="00F05DE0">
              <w:rPr>
                <w:rFonts w:ascii="Arial" w:hAnsi="Arial" w:cs="Arial"/>
                <w:b w:val="0"/>
                <w:sz w:val="18"/>
                <w:szCs w:val="18"/>
                <w:lang w:val="es-MX"/>
              </w:rPr>
              <w:t>.</w:t>
            </w:r>
          </w:p>
          <w:p w:rsidR="00DE3BF4" w:rsidRPr="00895078" w:rsidRDefault="00DE3BF4" w:rsidP="00840ECA">
            <w:pPr>
              <w:rPr>
                <w:rFonts w:ascii="Arial" w:hAnsi="Arial" w:cs="Arial"/>
                <w:b w:val="0"/>
                <w:sz w:val="18"/>
                <w:szCs w:val="18"/>
                <w:lang w:val="es-MX"/>
              </w:rPr>
            </w:pPr>
          </w:p>
        </w:tc>
      </w:tr>
    </w:tbl>
    <w:p w:rsidR="001276C4" w:rsidRDefault="001276C4" w:rsidP="001276C4">
      <w:bookmarkStart w:id="11" w:name="_Toc14430040"/>
    </w:p>
    <w:p w:rsidR="002639E2" w:rsidRPr="00307C50" w:rsidRDefault="002639E2" w:rsidP="003871E0">
      <w:pPr>
        <w:pStyle w:val="Ttulo2"/>
        <w:rPr>
          <w:rFonts w:ascii="Arial" w:hAnsi="Arial" w:cs="Arial"/>
          <w:b/>
          <w:color w:val="0070C0"/>
          <w:sz w:val="24"/>
          <w:szCs w:val="24"/>
        </w:rPr>
      </w:pPr>
      <w:r w:rsidRPr="00307C50">
        <w:rPr>
          <w:rFonts w:ascii="Arial" w:hAnsi="Arial" w:cs="Arial"/>
          <w:b/>
          <w:color w:val="0070C0"/>
          <w:sz w:val="24"/>
          <w:szCs w:val="24"/>
        </w:rPr>
        <w:t>Subdirección de Meteorología</w:t>
      </w:r>
      <w:bookmarkEnd w:id="11"/>
    </w:p>
    <w:p w:rsidR="00C23F92" w:rsidRDefault="00C23F92" w:rsidP="002C43E2">
      <w:pPr>
        <w:spacing w:after="0" w:line="240" w:lineRule="auto"/>
        <w:rPr>
          <w:rFonts w:ascii="Arial" w:hAnsi="Arial" w:cs="Arial"/>
          <w:b/>
          <w:sz w:val="24"/>
        </w:rPr>
      </w:pPr>
    </w:p>
    <w:p w:rsidR="00B44252" w:rsidRPr="006B048B" w:rsidRDefault="0032629A" w:rsidP="00307C50">
      <w:pPr>
        <w:spacing w:after="0" w:line="240" w:lineRule="auto"/>
        <w:jc w:val="center"/>
        <w:rPr>
          <w:rFonts w:ascii="Arial" w:hAnsi="Arial" w:cs="Arial"/>
          <w:b/>
        </w:rPr>
      </w:pPr>
      <w:r w:rsidRPr="006B048B">
        <w:rPr>
          <w:rFonts w:ascii="Arial" w:hAnsi="Arial" w:cs="Arial"/>
          <w:b/>
          <w:color w:val="ED7D31" w:themeColor="accent2"/>
        </w:rPr>
        <w:t>Primer trimestre</w:t>
      </w:r>
    </w:p>
    <w:tbl>
      <w:tblPr>
        <w:tblW w:w="10207" w:type="dxa"/>
        <w:jc w:val="center"/>
        <w:tblCellMar>
          <w:left w:w="70" w:type="dxa"/>
          <w:right w:w="70" w:type="dxa"/>
        </w:tblCellMar>
        <w:tblLook w:val="04A0" w:firstRow="1" w:lastRow="0" w:firstColumn="1" w:lastColumn="0" w:noHBand="0" w:noVBand="1"/>
      </w:tblPr>
      <w:tblGrid>
        <w:gridCol w:w="6419"/>
        <w:gridCol w:w="1201"/>
        <w:gridCol w:w="1171"/>
        <w:gridCol w:w="1416"/>
      </w:tblGrid>
      <w:tr w:rsidR="00B44252" w:rsidRPr="009820C7" w:rsidTr="006B048B">
        <w:trPr>
          <w:trHeight w:val="403"/>
          <w:jc w:val="center"/>
        </w:trPr>
        <w:tc>
          <w:tcPr>
            <w:tcW w:w="6419" w:type="dxa"/>
            <w:tcBorders>
              <w:top w:val="single" w:sz="8" w:space="0" w:color="5B9BD5"/>
              <w:left w:val="single" w:sz="8" w:space="0" w:color="5B9BD5"/>
              <w:bottom w:val="single" w:sz="8" w:space="0" w:color="5B9BD5"/>
              <w:right w:val="nil"/>
            </w:tcBorders>
            <w:shd w:val="clear" w:color="000000" w:fill="5B9BD5"/>
            <w:vAlign w:val="center"/>
            <w:hideMark/>
          </w:tcPr>
          <w:p w:rsidR="00B44252" w:rsidRPr="009820C7" w:rsidRDefault="00B44252" w:rsidP="00261949">
            <w:pPr>
              <w:spacing w:after="0" w:line="240" w:lineRule="auto"/>
              <w:jc w:val="center"/>
              <w:rPr>
                <w:rFonts w:ascii="Arial" w:eastAsia="Times New Roman" w:hAnsi="Arial" w:cs="Arial"/>
                <w:b/>
                <w:bCs/>
                <w:color w:val="FFFFFF"/>
                <w:sz w:val="18"/>
                <w:szCs w:val="20"/>
                <w:lang w:val="es-MX" w:eastAsia="es-MX"/>
              </w:rPr>
            </w:pPr>
            <w:r w:rsidRPr="009820C7">
              <w:rPr>
                <w:rFonts w:ascii="Arial" w:eastAsia="Times New Roman" w:hAnsi="Arial" w:cs="Arial"/>
                <w:b/>
                <w:bCs/>
                <w:color w:val="FFFFFF"/>
                <w:sz w:val="18"/>
                <w:szCs w:val="20"/>
                <w:lang w:val="es-MX" w:eastAsia="es-MX"/>
              </w:rPr>
              <w:t>Actividad principal</w:t>
            </w:r>
          </w:p>
        </w:tc>
        <w:tc>
          <w:tcPr>
            <w:tcW w:w="1201" w:type="dxa"/>
            <w:tcBorders>
              <w:top w:val="single" w:sz="8" w:space="0" w:color="5B9BD5"/>
              <w:left w:val="nil"/>
              <w:bottom w:val="single" w:sz="8" w:space="0" w:color="5B9BD5"/>
              <w:right w:val="nil"/>
            </w:tcBorders>
            <w:shd w:val="clear" w:color="000000" w:fill="5B9BD5"/>
            <w:vAlign w:val="center"/>
            <w:hideMark/>
          </w:tcPr>
          <w:p w:rsidR="00B44252" w:rsidRDefault="00B44252" w:rsidP="00261949">
            <w:pPr>
              <w:spacing w:after="0" w:line="240" w:lineRule="auto"/>
              <w:jc w:val="center"/>
              <w:rPr>
                <w:rFonts w:ascii="Arial" w:eastAsia="Times New Roman" w:hAnsi="Arial" w:cs="Arial"/>
                <w:b/>
                <w:bCs/>
                <w:color w:val="FFFFFF"/>
                <w:sz w:val="18"/>
                <w:szCs w:val="20"/>
                <w:lang w:val="es-MX" w:eastAsia="es-MX"/>
              </w:rPr>
            </w:pPr>
            <w:r w:rsidRPr="009820C7">
              <w:rPr>
                <w:rFonts w:ascii="Arial" w:eastAsia="Times New Roman" w:hAnsi="Arial" w:cs="Arial"/>
                <w:b/>
                <w:bCs/>
                <w:color w:val="FFFFFF"/>
                <w:sz w:val="18"/>
                <w:szCs w:val="20"/>
                <w:lang w:val="es-MX" w:eastAsia="es-MX"/>
              </w:rPr>
              <w:t>Programado</w:t>
            </w:r>
            <w:r w:rsidR="00554DC2">
              <w:rPr>
                <w:rFonts w:ascii="Arial" w:eastAsia="Times New Roman" w:hAnsi="Arial" w:cs="Arial"/>
                <w:b/>
                <w:bCs/>
                <w:color w:val="FFFFFF"/>
                <w:sz w:val="18"/>
                <w:szCs w:val="20"/>
                <w:lang w:val="es-MX" w:eastAsia="es-MX"/>
              </w:rPr>
              <w:t xml:space="preserve">  </w:t>
            </w:r>
            <w:r w:rsidRPr="009820C7">
              <w:rPr>
                <w:rFonts w:ascii="Arial" w:eastAsia="Times New Roman" w:hAnsi="Arial" w:cs="Arial"/>
                <w:b/>
                <w:bCs/>
                <w:color w:val="FFFFFF"/>
                <w:sz w:val="18"/>
                <w:szCs w:val="20"/>
                <w:lang w:val="es-MX" w:eastAsia="es-MX"/>
              </w:rPr>
              <w:t>I trimestre</w:t>
            </w:r>
          </w:p>
          <w:p w:rsidR="007F1370" w:rsidRPr="009820C7" w:rsidRDefault="007F1370" w:rsidP="00261949">
            <w:pPr>
              <w:spacing w:after="0" w:line="240" w:lineRule="auto"/>
              <w:jc w:val="center"/>
              <w:rPr>
                <w:rFonts w:ascii="Arial" w:eastAsia="Times New Roman" w:hAnsi="Arial" w:cs="Arial"/>
                <w:b/>
                <w:bCs/>
                <w:color w:val="FFFFFF"/>
                <w:sz w:val="18"/>
                <w:szCs w:val="20"/>
                <w:lang w:val="es-MX" w:eastAsia="es-MX"/>
              </w:rPr>
            </w:pPr>
            <w:r>
              <w:rPr>
                <w:rFonts w:ascii="Arial" w:eastAsia="Times New Roman" w:hAnsi="Arial" w:cs="Arial"/>
                <w:b/>
                <w:bCs/>
                <w:color w:val="FFFFFF"/>
                <w:sz w:val="18"/>
                <w:szCs w:val="20"/>
                <w:lang w:val="es-MX" w:eastAsia="es-MX"/>
              </w:rPr>
              <w:t>%</w:t>
            </w:r>
          </w:p>
        </w:tc>
        <w:tc>
          <w:tcPr>
            <w:tcW w:w="1171" w:type="dxa"/>
            <w:tcBorders>
              <w:top w:val="single" w:sz="8" w:space="0" w:color="5B9BD5"/>
              <w:left w:val="nil"/>
              <w:bottom w:val="single" w:sz="8" w:space="0" w:color="5B9BD5"/>
              <w:right w:val="nil"/>
            </w:tcBorders>
            <w:shd w:val="clear" w:color="000000" w:fill="5B9BD5"/>
            <w:vAlign w:val="center"/>
            <w:hideMark/>
          </w:tcPr>
          <w:p w:rsidR="000D7747" w:rsidRDefault="00B44252" w:rsidP="00261949">
            <w:pPr>
              <w:spacing w:after="0" w:line="240" w:lineRule="auto"/>
              <w:jc w:val="center"/>
              <w:rPr>
                <w:rFonts w:ascii="Arial" w:eastAsia="Times New Roman" w:hAnsi="Arial" w:cs="Arial"/>
                <w:b/>
                <w:bCs/>
                <w:color w:val="FFFFFF"/>
                <w:sz w:val="18"/>
                <w:szCs w:val="20"/>
                <w:lang w:val="es-MX" w:eastAsia="es-MX"/>
              </w:rPr>
            </w:pPr>
            <w:r w:rsidRPr="009820C7">
              <w:rPr>
                <w:rFonts w:ascii="Arial" w:eastAsia="Times New Roman" w:hAnsi="Arial" w:cs="Arial"/>
                <w:b/>
                <w:bCs/>
                <w:color w:val="FFFFFF"/>
                <w:sz w:val="18"/>
                <w:szCs w:val="20"/>
                <w:lang w:val="es-MX" w:eastAsia="es-MX"/>
              </w:rPr>
              <w:t xml:space="preserve">Avance </w:t>
            </w:r>
          </w:p>
          <w:p w:rsidR="00B44252" w:rsidRDefault="00B44252" w:rsidP="00261949">
            <w:pPr>
              <w:spacing w:after="0" w:line="240" w:lineRule="auto"/>
              <w:jc w:val="center"/>
              <w:rPr>
                <w:rFonts w:ascii="Arial" w:eastAsia="Times New Roman" w:hAnsi="Arial" w:cs="Arial"/>
                <w:b/>
                <w:bCs/>
                <w:color w:val="FFFFFF"/>
                <w:sz w:val="18"/>
                <w:szCs w:val="20"/>
                <w:lang w:val="es-MX" w:eastAsia="es-MX"/>
              </w:rPr>
            </w:pPr>
            <w:r w:rsidRPr="009820C7">
              <w:rPr>
                <w:rFonts w:ascii="Arial" w:eastAsia="Times New Roman" w:hAnsi="Arial" w:cs="Arial"/>
                <w:b/>
                <w:bCs/>
                <w:color w:val="FFFFFF"/>
                <w:sz w:val="18"/>
                <w:szCs w:val="20"/>
                <w:lang w:val="es-MX" w:eastAsia="es-MX"/>
              </w:rPr>
              <w:t>I trimestre</w:t>
            </w:r>
          </w:p>
          <w:p w:rsidR="007F1370" w:rsidRPr="009820C7" w:rsidRDefault="007F1370" w:rsidP="00261949">
            <w:pPr>
              <w:spacing w:after="0" w:line="240" w:lineRule="auto"/>
              <w:jc w:val="center"/>
              <w:rPr>
                <w:rFonts w:ascii="Arial" w:eastAsia="Times New Roman" w:hAnsi="Arial" w:cs="Arial"/>
                <w:b/>
                <w:bCs/>
                <w:color w:val="FFFFFF"/>
                <w:sz w:val="18"/>
                <w:szCs w:val="20"/>
                <w:lang w:val="es-MX" w:eastAsia="es-MX"/>
              </w:rPr>
            </w:pPr>
            <w:r>
              <w:rPr>
                <w:rFonts w:ascii="Arial" w:eastAsia="Times New Roman" w:hAnsi="Arial" w:cs="Arial"/>
                <w:b/>
                <w:bCs/>
                <w:color w:val="FFFFFF"/>
                <w:sz w:val="18"/>
                <w:szCs w:val="20"/>
                <w:lang w:val="es-MX" w:eastAsia="es-MX"/>
              </w:rPr>
              <w:t>%</w:t>
            </w:r>
          </w:p>
        </w:tc>
        <w:tc>
          <w:tcPr>
            <w:tcW w:w="1416" w:type="dxa"/>
            <w:tcBorders>
              <w:top w:val="single" w:sz="8" w:space="0" w:color="5B9BD5"/>
              <w:left w:val="nil"/>
              <w:bottom w:val="single" w:sz="8" w:space="0" w:color="5B9BD5"/>
              <w:right w:val="single" w:sz="8" w:space="0" w:color="5B9BD5"/>
            </w:tcBorders>
            <w:shd w:val="clear" w:color="000000" w:fill="5B9BD5"/>
            <w:vAlign w:val="center"/>
            <w:hideMark/>
          </w:tcPr>
          <w:p w:rsidR="000D7747" w:rsidRDefault="00B44252" w:rsidP="00261949">
            <w:pPr>
              <w:spacing w:after="0" w:line="240" w:lineRule="auto"/>
              <w:jc w:val="center"/>
              <w:rPr>
                <w:rFonts w:ascii="Arial" w:eastAsia="Times New Roman" w:hAnsi="Arial" w:cs="Arial"/>
                <w:b/>
                <w:bCs/>
                <w:color w:val="FFFFFF"/>
                <w:sz w:val="18"/>
                <w:szCs w:val="20"/>
                <w:lang w:val="es-MX" w:eastAsia="es-MX"/>
              </w:rPr>
            </w:pPr>
            <w:r w:rsidRPr="009820C7">
              <w:rPr>
                <w:rFonts w:ascii="Arial" w:eastAsia="Times New Roman" w:hAnsi="Arial" w:cs="Arial"/>
                <w:b/>
                <w:bCs/>
                <w:color w:val="FFFFFF"/>
                <w:sz w:val="18"/>
                <w:szCs w:val="20"/>
                <w:lang w:val="es-MX" w:eastAsia="es-MX"/>
              </w:rPr>
              <w:t>Cumplimiento</w:t>
            </w:r>
          </w:p>
          <w:p w:rsidR="00B44252" w:rsidRDefault="00B44252" w:rsidP="00261949">
            <w:pPr>
              <w:spacing w:after="0" w:line="240" w:lineRule="auto"/>
              <w:jc w:val="center"/>
              <w:rPr>
                <w:rFonts w:ascii="Arial" w:eastAsia="Times New Roman" w:hAnsi="Arial" w:cs="Arial"/>
                <w:b/>
                <w:bCs/>
                <w:color w:val="FFFFFF"/>
                <w:sz w:val="18"/>
                <w:szCs w:val="20"/>
                <w:lang w:val="es-MX" w:eastAsia="es-MX"/>
              </w:rPr>
            </w:pPr>
            <w:r w:rsidRPr="009820C7">
              <w:rPr>
                <w:rFonts w:ascii="Arial" w:eastAsia="Times New Roman" w:hAnsi="Arial" w:cs="Arial"/>
                <w:b/>
                <w:bCs/>
                <w:color w:val="FFFFFF"/>
                <w:sz w:val="18"/>
                <w:szCs w:val="20"/>
                <w:lang w:val="es-MX" w:eastAsia="es-MX"/>
              </w:rPr>
              <w:t>I trimestre</w:t>
            </w:r>
          </w:p>
          <w:p w:rsidR="007F1370" w:rsidRPr="009820C7" w:rsidRDefault="007F1370" w:rsidP="00261949">
            <w:pPr>
              <w:spacing w:after="0" w:line="240" w:lineRule="auto"/>
              <w:jc w:val="center"/>
              <w:rPr>
                <w:rFonts w:ascii="Arial" w:eastAsia="Times New Roman" w:hAnsi="Arial" w:cs="Arial"/>
                <w:b/>
                <w:bCs/>
                <w:color w:val="FFFFFF"/>
                <w:sz w:val="18"/>
                <w:szCs w:val="20"/>
                <w:lang w:val="es-MX" w:eastAsia="es-MX"/>
              </w:rPr>
            </w:pPr>
            <w:r>
              <w:rPr>
                <w:rFonts w:ascii="Arial" w:eastAsia="Times New Roman" w:hAnsi="Arial" w:cs="Arial"/>
                <w:b/>
                <w:bCs/>
                <w:color w:val="FFFFFF"/>
                <w:sz w:val="18"/>
                <w:szCs w:val="20"/>
                <w:lang w:val="es-MX" w:eastAsia="es-MX"/>
              </w:rPr>
              <w:t>%</w:t>
            </w:r>
          </w:p>
        </w:tc>
      </w:tr>
      <w:tr w:rsidR="00B44252" w:rsidRPr="009820C7" w:rsidTr="006B048B">
        <w:trPr>
          <w:trHeight w:val="588"/>
          <w:jc w:val="center"/>
        </w:trPr>
        <w:tc>
          <w:tcPr>
            <w:tcW w:w="6419" w:type="dxa"/>
            <w:tcBorders>
              <w:top w:val="nil"/>
              <w:left w:val="single" w:sz="8" w:space="0" w:color="9CC2E5"/>
              <w:bottom w:val="single" w:sz="8" w:space="0" w:color="9CC2E5"/>
              <w:right w:val="single" w:sz="8" w:space="0" w:color="9CC2E5"/>
            </w:tcBorders>
            <w:shd w:val="clear" w:color="000000" w:fill="DEEAF6"/>
            <w:vAlign w:val="center"/>
            <w:hideMark/>
          </w:tcPr>
          <w:p w:rsidR="00B44252" w:rsidRPr="009820C7" w:rsidRDefault="00B44252" w:rsidP="007F1370">
            <w:pPr>
              <w:spacing w:after="0" w:line="240" w:lineRule="auto"/>
              <w:ind w:left="209" w:hanging="209"/>
              <w:rPr>
                <w:rFonts w:ascii="Arial" w:eastAsia="Times New Roman" w:hAnsi="Arial" w:cs="Arial"/>
                <w:color w:val="000000"/>
                <w:sz w:val="18"/>
                <w:szCs w:val="20"/>
                <w:lang w:val="es-MX" w:eastAsia="es-MX"/>
              </w:rPr>
            </w:pPr>
            <w:r w:rsidRPr="000D61CD">
              <w:rPr>
                <w:rFonts w:ascii="Arial" w:eastAsia="Times New Roman" w:hAnsi="Arial" w:cs="Arial"/>
                <w:color w:val="000000"/>
                <w:sz w:val="18"/>
                <w:szCs w:val="20"/>
                <w:lang w:val="es-MX" w:eastAsia="es-MX"/>
              </w:rPr>
              <w:t xml:space="preserve">6. </w:t>
            </w:r>
            <w:r w:rsidRPr="009820C7">
              <w:rPr>
                <w:rFonts w:ascii="Arial" w:eastAsia="Times New Roman" w:hAnsi="Arial" w:cs="Arial"/>
                <w:color w:val="000000"/>
                <w:sz w:val="18"/>
                <w:szCs w:val="20"/>
                <w:lang w:val="es-MX" w:eastAsia="es-MX"/>
              </w:rPr>
              <w:t xml:space="preserve">Generar y analizar datos, información o insumos técnicos generados por la </w:t>
            </w:r>
            <w:r w:rsidR="007F1370">
              <w:rPr>
                <w:rFonts w:ascii="Arial" w:eastAsia="Times New Roman" w:hAnsi="Arial" w:cs="Arial"/>
                <w:color w:val="000000"/>
                <w:sz w:val="18"/>
                <w:szCs w:val="20"/>
                <w:lang w:val="es-MX" w:eastAsia="es-MX"/>
              </w:rPr>
              <w:t>r</w:t>
            </w:r>
            <w:r w:rsidRPr="009820C7">
              <w:rPr>
                <w:rFonts w:ascii="Arial" w:eastAsia="Times New Roman" w:hAnsi="Arial" w:cs="Arial"/>
                <w:color w:val="000000"/>
                <w:sz w:val="18"/>
                <w:szCs w:val="20"/>
                <w:lang w:val="es-MX" w:eastAsia="es-MX"/>
              </w:rPr>
              <w:t xml:space="preserve">ed de estaciones para la consolidación del banco de datos en el </w:t>
            </w:r>
            <w:r w:rsidR="007F1370">
              <w:rPr>
                <w:rFonts w:ascii="Arial" w:eastAsia="Times New Roman" w:hAnsi="Arial" w:cs="Arial"/>
                <w:color w:val="000000"/>
                <w:sz w:val="18"/>
                <w:szCs w:val="20"/>
                <w:lang w:val="es-MX" w:eastAsia="es-MX"/>
              </w:rPr>
              <w:t>i</w:t>
            </w:r>
            <w:r w:rsidRPr="009820C7">
              <w:rPr>
                <w:rFonts w:ascii="Arial" w:eastAsia="Times New Roman" w:hAnsi="Arial" w:cs="Arial"/>
                <w:color w:val="000000"/>
                <w:sz w:val="18"/>
                <w:szCs w:val="20"/>
                <w:lang w:val="es-MX" w:eastAsia="es-MX"/>
              </w:rPr>
              <w:t>nstituto</w:t>
            </w:r>
          </w:p>
        </w:tc>
        <w:tc>
          <w:tcPr>
            <w:tcW w:w="1201" w:type="dxa"/>
            <w:tcBorders>
              <w:top w:val="nil"/>
              <w:left w:val="nil"/>
              <w:bottom w:val="single" w:sz="8" w:space="0" w:color="9CC2E5"/>
              <w:right w:val="single" w:sz="8" w:space="0" w:color="9CC2E5"/>
            </w:tcBorders>
            <w:shd w:val="clear" w:color="000000" w:fill="DEEAF6"/>
            <w:vAlign w:val="center"/>
            <w:hideMark/>
          </w:tcPr>
          <w:p w:rsidR="00B44252" w:rsidRPr="009820C7" w:rsidRDefault="00B44252" w:rsidP="007F1370">
            <w:pPr>
              <w:spacing w:after="0" w:line="240" w:lineRule="auto"/>
              <w:jc w:val="center"/>
              <w:rPr>
                <w:rFonts w:ascii="Arial" w:eastAsia="Times New Roman" w:hAnsi="Arial" w:cs="Arial"/>
                <w:color w:val="000000"/>
                <w:sz w:val="18"/>
                <w:szCs w:val="20"/>
                <w:lang w:val="es-MX" w:eastAsia="es-MX"/>
              </w:rPr>
            </w:pPr>
            <w:r w:rsidRPr="009820C7">
              <w:rPr>
                <w:rFonts w:ascii="Arial" w:eastAsia="Times New Roman" w:hAnsi="Arial" w:cs="Arial"/>
                <w:color w:val="000000"/>
                <w:sz w:val="18"/>
                <w:szCs w:val="20"/>
                <w:lang w:val="es-MX" w:eastAsia="es-MX"/>
              </w:rPr>
              <w:t>20</w:t>
            </w:r>
          </w:p>
        </w:tc>
        <w:tc>
          <w:tcPr>
            <w:tcW w:w="1171" w:type="dxa"/>
            <w:tcBorders>
              <w:top w:val="nil"/>
              <w:left w:val="nil"/>
              <w:bottom w:val="single" w:sz="8" w:space="0" w:color="9CC2E5"/>
              <w:right w:val="single" w:sz="8" w:space="0" w:color="9CC2E5"/>
            </w:tcBorders>
            <w:shd w:val="clear" w:color="000000" w:fill="DEEAF6"/>
            <w:vAlign w:val="center"/>
            <w:hideMark/>
          </w:tcPr>
          <w:p w:rsidR="00B44252" w:rsidRPr="009820C7" w:rsidRDefault="00B44252" w:rsidP="007F1370">
            <w:pPr>
              <w:spacing w:after="0" w:line="240" w:lineRule="auto"/>
              <w:jc w:val="center"/>
              <w:rPr>
                <w:rFonts w:ascii="Arial" w:eastAsia="Times New Roman" w:hAnsi="Arial" w:cs="Arial"/>
                <w:color w:val="000000"/>
                <w:sz w:val="18"/>
                <w:szCs w:val="20"/>
                <w:lang w:val="es-MX" w:eastAsia="es-MX"/>
              </w:rPr>
            </w:pPr>
            <w:r w:rsidRPr="009820C7">
              <w:rPr>
                <w:rFonts w:ascii="Arial" w:eastAsia="Times New Roman" w:hAnsi="Arial" w:cs="Arial"/>
                <w:color w:val="000000"/>
                <w:sz w:val="18"/>
                <w:szCs w:val="20"/>
                <w:lang w:val="es-MX" w:eastAsia="es-MX"/>
              </w:rPr>
              <w:t>18</w:t>
            </w:r>
          </w:p>
        </w:tc>
        <w:tc>
          <w:tcPr>
            <w:tcW w:w="1416" w:type="dxa"/>
            <w:tcBorders>
              <w:top w:val="nil"/>
              <w:left w:val="nil"/>
              <w:bottom w:val="single" w:sz="8" w:space="0" w:color="9CC2E5"/>
              <w:right w:val="single" w:sz="8" w:space="0" w:color="9CC2E5"/>
            </w:tcBorders>
            <w:shd w:val="clear" w:color="000000" w:fill="DEEAF6"/>
            <w:vAlign w:val="center"/>
            <w:hideMark/>
          </w:tcPr>
          <w:p w:rsidR="00B44252" w:rsidRPr="009820C7" w:rsidRDefault="00B44252" w:rsidP="00261949">
            <w:pPr>
              <w:spacing w:after="0" w:line="240" w:lineRule="auto"/>
              <w:jc w:val="center"/>
              <w:rPr>
                <w:rFonts w:ascii="Arial" w:eastAsia="Times New Roman" w:hAnsi="Arial" w:cs="Arial"/>
                <w:color w:val="000000"/>
                <w:sz w:val="18"/>
                <w:szCs w:val="20"/>
                <w:lang w:val="es-MX" w:eastAsia="es-MX"/>
              </w:rPr>
            </w:pPr>
            <w:r w:rsidRPr="009820C7">
              <w:rPr>
                <w:rFonts w:ascii="Arial" w:eastAsia="Times New Roman" w:hAnsi="Arial" w:cs="Arial"/>
                <w:color w:val="000000"/>
                <w:sz w:val="18"/>
                <w:szCs w:val="20"/>
                <w:lang w:val="es-MX" w:eastAsia="es-MX"/>
              </w:rPr>
              <w:t>90</w:t>
            </w:r>
          </w:p>
        </w:tc>
      </w:tr>
      <w:tr w:rsidR="00B44252" w:rsidRPr="009820C7" w:rsidTr="006B048B">
        <w:trPr>
          <w:trHeight w:val="459"/>
          <w:jc w:val="center"/>
        </w:trPr>
        <w:tc>
          <w:tcPr>
            <w:tcW w:w="6419" w:type="dxa"/>
            <w:tcBorders>
              <w:top w:val="nil"/>
              <w:left w:val="single" w:sz="8" w:space="0" w:color="9CC2E5"/>
              <w:bottom w:val="single" w:sz="8" w:space="0" w:color="9CC2E5"/>
              <w:right w:val="single" w:sz="8" w:space="0" w:color="9CC2E5"/>
            </w:tcBorders>
            <w:shd w:val="clear" w:color="auto" w:fill="auto"/>
            <w:vAlign w:val="center"/>
            <w:hideMark/>
          </w:tcPr>
          <w:p w:rsidR="00B44252" w:rsidRPr="009820C7" w:rsidRDefault="00B44252" w:rsidP="00261949">
            <w:pPr>
              <w:spacing w:after="0" w:line="240" w:lineRule="auto"/>
              <w:rPr>
                <w:rFonts w:ascii="Arial" w:eastAsia="Times New Roman" w:hAnsi="Arial" w:cs="Arial"/>
                <w:sz w:val="18"/>
                <w:szCs w:val="20"/>
                <w:lang w:val="es-MX" w:eastAsia="es-MX"/>
              </w:rPr>
            </w:pPr>
            <w:r w:rsidRPr="000D61CD">
              <w:rPr>
                <w:rFonts w:ascii="Arial" w:eastAsia="Times New Roman" w:hAnsi="Arial" w:cs="Arial"/>
                <w:sz w:val="18"/>
                <w:szCs w:val="20"/>
                <w:lang w:val="es-MX" w:eastAsia="es-MX"/>
              </w:rPr>
              <w:t xml:space="preserve">7. </w:t>
            </w:r>
            <w:r w:rsidRPr="009820C7">
              <w:rPr>
                <w:rFonts w:ascii="Arial" w:eastAsia="Times New Roman" w:hAnsi="Arial" w:cs="Arial"/>
                <w:sz w:val="18"/>
                <w:szCs w:val="20"/>
                <w:lang w:val="es-MX" w:eastAsia="es-MX"/>
              </w:rPr>
              <w:t>Generar información climática para la planificación eficiente en sectores</w:t>
            </w:r>
          </w:p>
        </w:tc>
        <w:tc>
          <w:tcPr>
            <w:tcW w:w="1201" w:type="dxa"/>
            <w:tcBorders>
              <w:top w:val="nil"/>
              <w:left w:val="nil"/>
              <w:bottom w:val="single" w:sz="8" w:space="0" w:color="9CC2E5"/>
              <w:right w:val="single" w:sz="8" w:space="0" w:color="9CC2E5"/>
            </w:tcBorders>
            <w:shd w:val="clear" w:color="auto" w:fill="auto"/>
            <w:vAlign w:val="center"/>
            <w:hideMark/>
          </w:tcPr>
          <w:p w:rsidR="00B44252" w:rsidRPr="009820C7" w:rsidRDefault="00B44252" w:rsidP="007F1370">
            <w:pPr>
              <w:spacing w:after="0" w:line="240" w:lineRule="auto"/>
              <w:jc w:val="center"/>
              <w:rPr>
                <w:rFonts w:ascii="Arial" w:eastAsia="Times New Roman" w:hAnsi="Arial" w:cs="Arial"/>
                <w:sz w:val="18"/>
                <w:szCs w:val="20"/>
                <w:lang w:val="es-MX" w:eastAsia="es-MX"/>
              </w:rPr>
            </w:pPr>
            <w:r w:rsidRPr="009820C7">
              <w:rPr>
                <w:rFonts w:ascii="Arial" w:eastAsia="Times New Roman" w:hAnsi="Arial" w:cs="Arial"/>
                <w:sz w:val="18"/>
                <w:szCs w:val="20"/>
                <w:lang w:val="es-MX" w:eastAsia="es-MX"/>
              </w:rPr>
              <w:t>18</w:t>
            </w:r>
          </w:p>
        </w:tc>
        <w:tc>
          <w:tcPr>
            <w:tcW w:w="1171" w:type="dxa"/>
            <w:tcBorders>
              <w:top w:val="nil"/>
              <w:left w:val="nil"/>
              <w:bottom w:val="single" w:sz="8" w:space="0" w:color="9CC2E5"/>
              <w:right w:val="single" w:sz="8" w:space="0" w:color="9CC2E5"/>
            </w:tcBorders>
            <w:shd w:val="clear" w:color="auto" w:fill="auto"/>
            <w:vAlign w:val="center"/>
            <w:hideMark/>
          </w:tcPr>
          <w:p w:rsidR="00B44252" w:rsidRPr="009820C7" w:rsidRDefault="00B44252" w:rsidP="007F1370">
            <w:pPr>
              <w:spacing w:after="0" w:line="240" w:lineRule="auto"/>
              <w:jc w:val="center"/>
              <w:rPr>
                <w:rFonts w:ascii="Arial" w:eastAsia="Times New Roman" w:hAnsi="Arial" w:cs="Arial"/>
                <w:sz w:val="18"/>
                <w:szCs w:val="20"/>
                <w:lang w:val="es-MX" w:eastAsia="es-MX"/>
              </w:rPr>
            </w:pPr>
            <w:r w:rsidRPr="009820C7">
              <w:rPr>
                <w:rFonts w:ascii="Arial" w:eastAsia="Times New Roman" w:hAnsi="Arial" w:cs="Arial"/>
                <w:sz w:val="18"/>
                <w:szCs w:val="20"/>
                <w:lang w:val="es-MX" w:eastAsia="es-MX"/>
              </w:rPr>
              <w:t>18</w:t>
            </w:r>
          </w:p>
        </w:tc>
        <w:tc>
          <w:tcPr>
            <w:tcW w:w="1416" w:type="dxa"/>
            <w:tcBorders>
              <w:top w:val="nil"/>
              <w:left w:val="nil"/>
              <w:bottom w:val="single" w:sz="8" w:space="0" w:color="9CC2E5"/>
              <w:right w:val="single" w:sz="8" w:space="0" w:color="9CC2E5"/>
            </w:tcBorders>
            <w:shd w:val="clear" w:color="auto" w:fill="auto"/>
            <w:vAlign w:val="center"/>
            <w:hideMark/>
          </w:tcPr>
          <w:p w:rsidR="00B44252" w:rsidRPr="009820C7" w:rsidRDefault="00B44252" w:rsidP="007F1370">
            <w:pPr>
              <w:spacing w:after="0" w:line="240" w:lineRule="auto"/>
              <w:jc w:val="center"/>
              <w:rPr>
                <w:rFonts w:ascii="Arial" w:eastAsia="Times New Roman" w:hAnsi="Arial" w:cs="Arial"/>
                <w:sz w:val="18"/>
                <w:szCs w:val="20"/>
                <w:lang w:val="es-MX" w:eastAsia="es-MX"/>
              </w:rPr>
            </w:pPr>
            <w:r w:rsidRPr="009820C7">
              <w:rPr>
                <w:rFonts w:ascii="Arial" w:eastAsia="Times New Roman" w:hAnsi="Arial" w:cs="Arial"/>
                <w:sz w:val="18"/>
                <w:szCs w:val="20"/>
                <w:lang w:val="es-MX" w:eastAsia="es-MX"/>
              </w:rPr>
              <w:t>100</w:t>
            </w:r>
          </w:p>
        </w:tc>
      </w:tr>
      <w:tr w:rsidR="00B44252" w:rsidRPr="009820C7" w:rsidTr="006B048B">
        <w:trPr>
          <w:trHeight w:val="1268"/>
          <w:jc w:val="center"/>
        </w:trPr>
        <w:tc>
          <w:tcPr>
            <w:tcW w:w="6419" w:type="dxa"/>
            <w:tcBorders>
              <w:top w:val="nil"/>
              <w:left w:val="single" w:sz="8" w:space="0" w:color="9CC2E5"/>
              <w:bottom w:val="single" w:sz="8" w:space="0" w:color="9CC2E5"/>
              <w:right w:val="single" w:sz="8" w:space="0" w:color="9CC2E5"/>
            </w:tcBorders>
            <w:shd w:val="clear" w:color="000000" w:fill="DEEAF6"/>
            <w:vAlign w:val="center"/>
            <w:hideMark/>
          </w:tcPr>
          <w:p w:rsidR="00B44252" w:rsidRPr="009820C7" w:rsidRDefault="00B44252" w:rsidP="007F1370">
            <w:pPr>
              <w:spacing w:after="0" w:line="240" w:lineRule="auto"/>
              <w:ind w:left="209" w:hanging="209"/>
              <w:rPr>
                <w:rFonts w:ascii="Arial" w:eastAsia="Times New Roman" w:hAnsi="Arial" w:cs="Arial"/>
                <w:color w:val="000000"/>
                <w:sz w:val="18"/>
                <w:szCs w:val="20"/>
                <w:lang w:val="es-MX" w:eastAsia="es-MX"/>
              </w:rPr>
            </w:pPr>
            <w:r w:rsidRPr="000D61CD">
              <w:rPr>
                <w:rFonts w:ascii="Arial" w:eastAsia="Times New Roman" w:hAnsi="Arial" w:cs="Arial"/>
                <w:color w:val="000000"/>
                <w:sz w:val="18"/>
                <w:szCs w:val="20"/>
                <w:lang w:val="es-MX" w:eastAsia="es-MX"/>
              </w:rPr>
              <w:t xml:space="preserve">8. </w:t>
            </w:r>
            <w:r w:rsidRPr="009820C7">
              <w:rPr>
                <w:rFonts w:ascii="Arial" w:eastAsia="Times New Roman" w:hAnsi="Arial" w:cs="Arial"/>
                <w:color w:val="000000"/>
                <w:sz w:val="18"/>
                <w:szCs w:val="20"/>
                <w:lang w:val="es-MX" w:eastAsia="es-MX"/>
              </w:rPr>
              <w:t>Fortalecer la modelación del tiempo para el análisis de sus implicaciones en las alertas hidrometeorológicas y modelación del clima para el análisis de sus implicaciones a nivel sectorial</w:t>
            </w:r>
          </w:p>
        </w:tc>
        <w:tc>
          <w:tcPr>
            <w:tcW w:w="1201" w:type="dxa"/>
            <w:tcBorders>
              <w:top w:val="nil"/>
              <w:left w:val="nil"/>
              <w:bottom w:val="single" w:sz="8" w:space="0" w:color="9CC2E5"/>
              <w:right w:val="single" w:sz="8" w:space="0" w:color="9CC2E5"/>
            </w:tcBorders>
            <w:shd w:val="clear" w:color="000000" w:fill="DEEAF6"/>
            <w:vAlign w:val="center"/>
            <w:hideMark/>
          </w:tcPr>
          <w:p w:rsidR="00B44252" w:rsidRPr="009820C7" w:rsidRDefault="00B44252" w:rsidP="007F1370">
            <w:pPr>
              <w:spacing w:after="0" w:line="240" w:lineRule="auto"/>
              <w:jc w:val="center"/>
              <w:rPr>
                <w:rFonts w:ascii="Arial" w:eastAsia="Times New Roman" w:hAnsi="Arial" w:cs="Arial"/>
                <w:color w:val="000000"/>
                <w:sz w:val="18"/>
                <w:szCs w:val="20"/>
                <w:lang w:val="es-MX" w:eastAsia="es-MX"/>
              </w:rPr>
            </w:pPr>
            <w:r w:rsidRPr="009820C7">
              <w:rPr>
                <w:rFonts w:ascii="Arial" w:eastAsia="Times New Roman" w:hAnsi="Arial" w:cs="Arial"/>
                <w:color w:val="000000"/>
                <w:sz w:val="18"/>
                <w:szCs w:val="20"/>
                <w:lang w:val="es-MX" w:eastAsia="es-MX"/>
              </w:rPr>
              <w:t>15</w:t>
            </w:r>
          </w:p>
        </w:tc>
        <w:tc>
          <w:tcPr>
            <w:tcW w:w="1171" w:type="dxa"/>
            <w:tcBorders>
              <w:top w:val="nil"/>
              <w:left w:val="nil"/>
              <w:bottom w:val="single" w:sz="8" w:space="0" w:color="9CC2E5"/>
              <w:right w:val="single" w:sz="8" w:space="0" w:color="9CC2E5"/>
            </w:tcBorders>
            <w:shd w:val="clear" w:color="000000" w:fill="DEEAF6"/>
            <w:vAlign w:val="center"/>
            <w:hideMark/>
          </w:tcPr>
          <w:p w:rsidR="00B44252" w:rsidRPr="009820C7" w:rsidRDefault="00B44252" w:rsidP="007F1370">
            <w:pPr>
              <w:spacing w:after="0" w:line="240" w:lineRule="auto"/>
              <w:jc w:val="center"/>
              <w:rPr>
                <w:rFonts w:ascii="Arial" w:eastAsia="Times New Roman" w:hAnsi="Arial" w:cs="Arial"/>
                <w:color w:val="000000"/>
                <w:sz w:val="18"/>
                <w:szCs w:val="20"/>
                <w:lang w:val="es-MX" w:eastAsia="es-MX"/>
              </w:rPr>
            </w:pPr>
            <w:r w:rsidRPr="009820C7">
              <w:rPr>
                <w:rFonts w:ascii="Arial" w:eastAsia="Times New Roman" w:hAnsi="Arial" w:cs="Arial"/>
                <w:color w:val="000000"/>
                <w:sz w:val="18"/>
                <w:szCs w:val="20"/>
                <w:lang w:val="es-MX" w:eastAsia="es-MX"/>
              </w:rPr>
              <w:t>15</w:t>
            </w:r>
          </w:p>
        </w:tc>
        <w:tc>
          <w:tcPr>
            <w:tcW w:w="1416" w:type="dxa"/>
            <w:tcBorders>
              <w:top w:val="nil"/>
              <w:left w:val="nil"/>
              <w:bottom w:val="single" w:sz="8" w:space="0" w:color="9CC2E5"/>
              <w:right w:val="single" w:sz="8" w:space="0" w:color="9CC2E5"/>
            </w:tcBorders>
            <w:shd w:val="clear" w:color="000000" w:fill="DEEAF6"/>
            <w:vAlign w:val="center"/>
            <w:hideMark/>
          </w:tcPr>
          <w:p w:rsidR="00B44252" w:rsidRPr="009820C7" w:rsidRDefault="00B44252" w:rsidP="007F1370">
            <w:pPr>
              <w:spacing w:after="0" w:line="240" w:lineRule="auto"/>
              <w:jc w:val="center"/>
              <w:rPr>
                <w:rFonts w:ascii="Arial" w:eastAsia="Times New Roman" w:hAnsi="Arial" w:cs="Arial"/>
                <w:color w:val="000000"/>
                <w:sz w:val="18"/>
                <w:szCs w:val="20"/>
                <w:lang w:val="es-MX" w:eastAsia="es-MX"/>
              </w:rPr>
            </w:pPr>
            <w:r w:rsidRPr="009820C7">
              <w:rPr>
                <w:rFonts w:ascii="Arial" w:eastAsia="Times New Roman" w:hAnsi="Arial" w:cs="Arial"/>
                <w:color w:val="000000"/>
                <w:sz w:val="18"/>
                <w:szCs w:val="20"/>
                <w:lang w:val="es-MX" w:eastAsia="es-MX"/>
              </w:rPr>
              <w:t>100</w:t>
            </w:r>
          </w:p>
        </w:tc>
      </w:tr>
      <w:tr w:rsidR="00B44252" w:rsidRPr="009820C7" w:rsidTr="006B048B">
        <w:trPr>
          <w:trHeight w:val="74"/>
          <w:jc w:val="center"/>
        </w:trPr>
        <w:tc>
          <w:tcPr>
            <w:tcW w:w="6419" w:type="dxa"/>
            <w:tcBorders>
              <w:top w:val="nil"/>
              <w:left w:val="single" w:sz="8" w:space="0" w:color="9CC2E5"/>
              <w:bottom w:val="single" w:sz="8" w:space="0" w:color="9CC2E5"/>
              <w:right w:val="single" w:sz="8" w:space="0" w:color="9CC2E5"/>
            </w:tcBorders>
            <w:shd w:val="clear" w:color="auto" w:fill="auto"/>
            <w:vAlign w:val="center"/>
            <w:hideMark/>
          </w:tcPr>
          <w:p w:rsidR="00B44252" w:rsidRPr="009820C7" w:rsidRDefault="00B44252" w:rsidP="007F1370">
            <w:pPr>
              <w:spacing w:after="0" w:line="240" w:lineRule="auto"/>
              <w:ind w:left="209" w:hanging="209"/>
              <w:rPr>
                <w:rFonts w:ascii="Arial" w:eastAsia="Times New Roman" w:hAnsi="Arial" w:cs="Arial"/>
                <w:sz w:val="18"/>
                <w:szCs w:val="20"/>
                <w:lang w:val="es-MX" w:eastAsia="es-MX"/>
              </w:rPr>
            </w:pPr>
            <w:r w:rsidRPr="000D61CD">
              <w:rPr>
                <w:rFonts w:ascii="Arial" w:eastAsia="Times New Roman" w:hAnsi="Arial" w:cs="Arial"/>
                <w:sz w:val="18"/>
                <w:szCs w:val="20"/>
                <w:lang w:val="es-MX" w:eastAsia="es-MX"/>
              </w:rPr>
              <w:t xml:space="preserve">9. </w:t>
            </w:r>
            <w:r w:rsidRPr="009820C7">
              <w:rPr>
                <w:rFonts w:ascii="Arial" w:eastAsia="Times New Roman" w:hAnsi="Arial" w:cs="Arial"/>
                <w:sz w:val="18"/>
                <w:szCs w:val="20"/>
                <w:lang w:val="es-MX" w:eastAsia="es-MX"/>
              </w:rPr>
              <w:t xml:space="preserve">Prestación del servicio de </w:t>
            </w:r>
            <w:r w:rsidR="007F1370">
              <w:rPr>
                <w:rFonts w:ascii="Arial" w:eastAsia="Times New Roman" w:hAnsi="Arial" w:cs="Arial"/>
                <w:sz w:val="18"/>
                <w:szCs w:val="20"/>
                <w:lang w:val="es-MX" w:eastAsia="es-MX"/>
              </w:rPr>
              <w:t>m</w:t>
            </w:r>
            <w:r w:rsidRPr="009820C7">
              <w:rPr>
                <w:rFonts w:ascii="Arial" w:eastAsia="Times New Roman" w:hAnsi="Arial" w:cs="Arial"/>
                <w:sz w:val="18"/>
                <w:szCs w:val="20"/>
                <w:lang w:val="es-MX" w:eastAsia="es-MX"/>
              </w:rPr>
              <w:t xml:space="preserve">eteorología </w:t>
            </w:r>
            <w:r w:rsidR="007F1370">
              <w:rPr>
                <w:rFonts w:ascii="Arial" w:eastAsia="Times New Roman" w:hAnsi="Arial" w:cs="Arial"/>
                <w:sz w:val="18"/>
                <w:szCs w:val="20"/>
                <w:lang w:val="es-MX" w:eastAsia="es-MX"/>
              </w:rPr>
              <w:t>a</w:t>
            </w:r>
            <w:r w:rsidRPr="009820C7">
              <w:rPr>
                <w:rFonts w:ascii="Arial" w:eastAsia="Times New Roman" w:hAnsi="Arial" w:cs="Arial"/>
                <w:sz w:val="18"/>
                <w:szCs w:val="20"/>
                <w:lang w:val="es-MX" w:eastAsia="es-MX"/>
              </w:rPr>
              <w:t>eronáutica para la aeronavegación nacional e internacional</w:t>
            </w:r>
          </w:p>
        </w:tc>
        <w:tc>
          <w:tcPr>
            <w:tcW w:w="1201" w:type="dxa"/>
            <w:tcBorders>
              <w:top w:val="nil"/>
              <w:left w:val="nil"/>
              <w:bottom w:val="single" w:sz="8" w:space="0" w:color="9CC2E5"/>
              <w:right w:val="single" w:sz="8" w:space="0" w:color="9CC2E5"/>
            </w:tcBorders>
            <w:shd w:val="clear" w:color="auto" w:fill="auto"/>
            <w:vAlign w:val="center"/>
            <w:hideMark/>
          </w:tcPr>
          <w:p w:rsidR="00B44252" w:rsidRPr="009820C7" w:rsidRDefault="00B44252" w:rsidP="007F1370">
            <w:pPr>
              <w:spacing w:after="0" w:line="240" w:lineRule="auto"/>
              <w:jc w:val="center"/>
              <w:rPr>
                <w:rFonts w:ascii="Arial" w:eastAsia="Times New Roman" w:hAnsi="Arial" w:cs="Arial"/>
                <w:sz w:val="18"/>
                <w:szCs w:val="20"/>
                <w:lang w:val="es-MX" w:eastAsia="es-MX"/>
              </w:rPr>
            </w:pPr>
            <w:r w:rsidRPr="009820C7">
              <w:rPr>
                <w:rFonts w:ascii="Arial" w:eastAsia="Times New Roman" w:hAnsi="Arial" w:cs="Arial"/>
                <w:sz w:val="18"/>
                <w:szCs w:val="20"/>
                <w:lang w:val="es-MX" w:eastAsia="es-MX"/>
              </w:rPr>
              <w:t>20</w:t>
            </w:r>
          </w:p>
        </w:tc>
        <w:tc>
          <w:tcPr>
            <w:tcW w:w="1171" w:type="dxa"/>
            <w:tcBorders>
              <w:top w:val="nil"/>
              <w:left w:val="nil"/>
              <w:bottom w:val="single" w:sz="8" w:space="0" w:color="9CC2E5"/>
              <w:right w:val="single" w:sz="8" w:space="0" w:color="9CC2E5"/>
            </w:tcBorders>
            <w:shd w:val="clear" w:color="auto" w:fill="auto"/>
            <w:vAlign w:val="center"/>
            <w:hideMark/>
          </w:tcPr>
          <w:p w:rsidR="00B44252" w:rsidRPr="009820C7" w:rsidRDefault="00B44252" w:rsidP="007F1370">
            <w:pPr>
              <w:spacing w:after="0" w:line="240" w:lineRule="auto"/>
              <w:jc w:val="center"/>
              <w:rPr>
                <w:rFonts w:ascii="Arial" w:eastAsia="Times New Roman" w:hAnsi="Arial" w:cs="Arial"/>
                <w:sz w:val="18"/>
                <w:szCs w:val="20"/>
                <w:lang w:val="es-MX" w:eastAsia="es-MX"/>
              </w:rPr>
            </w:pPr>
            <w:r w:rsidRPr="009820C7">
              <w:rPr>
                <w:rFonts w:ascii="Arial" w:eastAsia="Times New Roman" w:hAnsi="Arial" w:cs="Arial"/>
                <w:sz w:val="18"/>
                <w:szCs w:val="20"/>
                <w:lang w:val="es-MX" w:eastAsia="es-MX"/>
              </w:rPr>
              <w:t>20</w:t>
            </w:r>
          </w:p>
        </w:tc>
        <w:tc>
          <w:tcPr>
            <w:tcW w:w="1416" w:type="dxa"/>
            <w:tcBorders>
              <w:top w:val="nil"/>
              <w:left w:val="nil"/>
              <w:bottom w:val="single" w:sz="8" w:space="0" w:color="9CC2E5"/>
              <w:right w:val="single" w:sz="8" w:space="0" w:color="9CC2E5"/>
            </w:tcBorders>
            <w:shd w:val="clear" w:color="auto" w:fill="auto"/>
            <w:vAlign w:val="center"/>
            <w:hideMark/>
          </w:tcPr>
          <w:p w:rsidR="00B44252" w:rsidRPr="009820C7" w:rsidRDefault="00B44252" w:rsidP="007F1370">
            <w:pPr>
              <w:spacing w:after="0" w:line="240" w:lineRule="auto"/>
              <w:jc w:val="center"/>
              <w:rPr>
                <w:rFonts w:ascii="Arial" w:eastAsia="Times New Roman" w:hAnsi="Arial" w:cs="Arial"/>
                <w:sz w:val="18"/>
                <w:szCs w:val="20"/>
                <w:lang w:val="es-MX" w:eastAsia="es-MX"/>
              </w:rPr>
            </w:pPr>
            <w:r w:rsidRPr="009820C7">
              <w:rPr>
                <w:rFonts w:ascii="Arial" w:eastAsia="Times New Roman" w:hAnsi="Arial" w:cs="Arial"/>
                <w:sz w:val="18"/>
                <w:szCs w:val="20"/>
                <w:lang w:val="es-MX" w:eastAsia="es-MX"/>
              </w:rPr>
              <w:t>100</w:t>
            </w:r>
          </w:p>
        </w:tc>
      </w:tr>
      <w:tr w:rsidR="00B44252" w:rsidRPr="009820C7" w:rsidTr="006B048B">
        <w:trPr>
          <w:trHeight w:val="416"/>
          <w:jc w:val="center"/>
        </w:trPr>
        <w:tc>
          <w:tcPr>
            <w:tcW w:w="8791" w:type="dxa"/>
            <w:gridSpan w:val="3"/>
            <w:tcBorders>
              <w:top w:val="single" w:sz="8" w:space="0" w:color="9CC2E5"/>
              <w:left w:val="single" w:sz="8" w:space="0" w:color="9CC2E5"/>
              <w:bottom w:val="single" w:sz="8" w:space="0" w:color="9CC2E5"/>
              <w:right w:val="single" w:sz="8" w:space="0" w:color="9CC2E5"/>
            </w:tcBorders>
            <w:shd w:val="clear" w:color="000000" w:fill="DEEAF6"/>
            <w:vAlign w:val="center"/>
            <w:hideMark/>
          </w:tcPr>
          <w:p w:rsidR="00B44252" w:rsidRPr="009820C7" w:rsidRDefault="000D7747" w:rsidP="00307C50">
            <w:pPr>
              <w:spacing w:after="0" w:line="240" w:lineRule="auto"/>
              <w:rPr>
                <w:rFonts w:ascii="Arial" w:eastAsia="Times New Roman" w:hAnsi="Arial" w:cs="Arial"/>
                <w:b/>
                <w:color w:val="000000"/>
                <w:sz w:val="18"/>
                <w:szCs w:val="20"/>
                <w:lang w:val="es-MX" w:eastAsia="es-MX"/>
              </w:rPr>
            </w:pPr>
            <w:r w:rsidRPr="009820C7">
              <w:rPr>
                <w:rFonts w:ascii="Arial" w:eastAsia="Times New Roman" w:hAnsi="Arial" w:cs="Arial"/>
                <w:b/>
                <w:color w:val="000000"/>
                <w:sz w:val="18"/>
                <w:szCs w:val="20"/>
                <w:lang w:val="es-MX" w:eastAsia="es-MX"/>
              </w:rPr>
              <w:t>T</w:t>
            </w:r>
            <w:r>
              <w:rPr>
                <w:rFonts w:ascii="Arial" w:eastAsia="Times New Roman" w:hAnsi="Arial" w:cs="Arial"/>
                <w:b/>
                <w:color w:val="000000"/>
                <w:sz w:val="18"/>
                <w:szCs w:val="20"/>
                <w:lang w:val="es-MX" w:eastAsia="es-MX"/>
              </w:rPr>
              <w:t>otal</w:t>
            </w:r>
          </w:p>
        </w:tc>
        <w:tc>
          <w:tcPr>
            <w:tcW w:w="1416" w:type="dxa"/>
            <w:tcBorders>
              <w:top w:val="nil"/>
              <w:left w:val="nil"/>
              <w:bottom w:val="single" w:sz="8" w:space="0" w:color="9CC2E5"/>
              <w:right w:val="single" w:sz="8" w:space="0" w:color="9CC2E5"/>
            </w:tcBorders>
            <w:shd w:val="clear" w:color="000000" w:fill="DEEAF6"/>
            <w:vAlign w:val="center"/>
            <w:hideMark/>
          </w:tcPr>
          <w:p w:rsidR="00B44252" w:rsidRPr="009820C7" w:rsidRDefault="00B44252" w:rsidP="007F1370">
            <w:pPr>
              <w:spacing w:after="0" w:line="240" w:lineRule="auto"/>
              <w:jc w:val="center"/>
              <w:rPr>
                <w:rFonts w:ascii="Arial" w:eastAsia="Times New Roman" w:hAnsi="Arial" w:cs="Arial"/>
                <w:b/>
                <w:color w:val="000000"/>
                <w:sz w:val="18"/>
                <w:szCs w:val="20"/>
                <w:lang w:val="es-MX" w:eastAsia="es-MX"/>
              </w:rPr>
            </w:pPr>
            <w:r w:rsidRPr="009820C7">
              <w:rPr>
                <w:rFonts w:ascii="Arial" w:eastAsia="Times New Roman" w:hAnsi="Arial" w:cs="Arial"/>
                <w:b/>
                <w:color w:val="000000"/>
                <w:sz w:val="18"/>
                <w:szCs w:val="20"/>
                <w:lang w:val="es-MX" w:eastAsia="es-MX"/>
              </w:rPr>
              <w:t>98</w:t>
            </w:r>
          </w:p>
        </w:tc>
      </w:tr>
    </w:tbl>
    <w:p w:rsidR="00972431" w:rsidRDefault="00972431" w:rsidP="00B44252">
      <w:pPr>
        <w:spacing w:after="0" w:line="240" w:lineRule="auto"/>
        <w:rPr>
          <w:rFonts w:ascii="Arial" w:hAnsi="Arial" w:cs="Arial"/>
          <w:b/>
          <w:sz w:val="24"/>
          <w:u w:val="single"/>
        </w:rPr>
      </w:pPr>
    </w:p>
    <w:p w:rsidR="000D7747" w:rsidRPr="003B6ED1" w:rsidRDefault="00B44252" w:rsidP="006B048B">
      <w:pPr>
        <w:spacing w:after="0" w:line="240" w:lineRule="auto"/>
        <w:ind w:right="-126"/>
        <w:jc w:val="both"/>
        <w:rPr>
          <w:rFonts w:ascii="Arial" w:hAnsi="Arial" w:cs="Arial"/>
          <w:b/>
        </w:rPr>
      </w:pPr>
      <w:r w:rsidRPr="003B6ED1">
        <w:rPr>
          <w:rFonts w:ascii="Arial" w:hAnsi="Arial" w:cs="Arial"/>
          <w:b/>
          <w:color w:val="0070C0"/>
        </w:rPr>
        <w:t>Logros</w:t>
      </w:r>
    </w:p>
    <w:p w:rsidR="000D7747" w:rsidRPr="003B6ED1" w:rsidRDefault="000D7747" w:rsidP="006B048B">
      <w:pPr>
        <w:spacing w:after="0" w:line="240" w:lineRule="auto"/>
        <w:ind w:right="-126"/>
        <w:jc w:val="both"/>
        <w:rPr>
          <w:rFonts w:ascii="Arial" w:hAnsi="Arial" w:cs="Arial"/>
          <w:b/>
          <w:sz w:val="20"/>
          <w:szCs w:val="20"/>
          <w:u w:val="single"/>
        </w:rPr>
      </w:pPr>
    </w:p>
    <w:p w:rsidR="000D7747" w:rsidRPr="006B048B" w:rsidRDefault="00B44252" w:rsidP="006B048B">
      <w:pPr>
        <w:jc w:val="both"/>
        <w:rPr>
          <w:rFonts w:ascii="Arial" w:hAnsi="Arial" w:cs="Arial"/>
          <w:sz w:val="20"/>
          <w:szCs w:val="20"/>
        </w:rPr>
      </w:pPr>
      <w:r w:rsidRPr="00955076">
        <w:rPr>
          <w:rFonts w:ascii="Arial" w:hAnsi="Arial" w:cs="Arial"/>
          <w:bCs/>
          <w:color w:val="0070C0"/>
          <w:sz w:val="20"/>
          <w:szCs w:val="20"/>
        </w:rPr>
        <w:t>Actividad 6</w:t>
      </w:r>
      <w:r w:rsidRPr="00955076">
        <w:rPr>
          <w:rFonts w:ascii="Arial" w:hAnsi="Arial" w:cs="Arial"/>
          <w:sz w:val="20"/>
          <w:szCs w:val="20"/>
        </w:rPr>
        <w:t>. Se atendieron 365 PQRS; avance del 50</w:t>
      </w:r>
      <w:r w:rsidR="000209A8" w:rsidRPr="00955076">
        <w:rPr>
          <w:rFonts w:ascii="Arial" w:hAnsi="Arial" w:cs="Arial"/>
          <w:sz w:val="20"/>
          <w:szCs w:val="20"/>
        </w:rPr>
        <w:t xml:space="preserve"> </w:t>
      </w:r>
      <w:r w:rsidRPr="00955076">
        <w:rPr>
          <w:rFonts w:ascii="Arial" w:hAnsi="Arial" w:cs="Arial"/>
          <w:sz w:val="20"/>
          <w:szCs w:val="20"/>
        </w:rPr>
        <w:t xml:space="preserve">% en la elaboración de glosario meteorológico de la </w:t>
      </w:r>
      <w:r w:rsidR="00DF2A68" w:rsidRPr="006B048B">
        <w:rPr>
          <w:rFonts w:ascii="Arial" w:hAnsi="Arial" w:cs="Arial"/>
          <w:color w:val="222222"/>
          <w:sz w:val="20"/>
          <w:szCs w:val="20"/>
          <w:shd w:val="clear" w:color="auto" w:fill="FFFFFF"/>
        </w:rPr>
        <w:t>Organización Meteorológica Mundial</w:t>
      </w:r>
      <w:r w:rsidR="00DF2A68" w:rsidRPr="006B048B">
        <w:rPr>
          <w:rFonts w:ascii="Arial" w:hAnsi="Arial" w:cs="Arial"/>
          <w:sz w:val="20"/>
          <w:szCs w:val="20"/>
        </w:rPr>
        <w:t xml:space="preserve"> (</w:t>
      </w:r>
      <w:r w:rsidRPr="00955076">
        <w:rPr>
          <w:rFonts w:ascii="Arial" w:hAnsi="Arial" w:cs="Arial"/>
          <w:sz w:val="20"/>
          <w:szCs w:val="20"/>
        </w:rPr>
        <w:t>OMM</w:t>
      </w:r>
      <w:r w:rsidR="00DF2A68" w:rsidRPr="00955076">
        <w:rPr>
          <w:rFonts w:ascii="Arial" w:hAnsi="Arial" w:cs="Arial"/>
          <w:sz w:val="20"/>
          <w:szCs w:val="20"/>
        </w:rPr>
        <w:t>)</w:t>
      </w:r>
      <w:r w:rsidRPr="00955076">
        <w:rPr>
          <w:rFonts w:ascii="Arial" w:hAnsi="Arial" w:cs="Arial"/>
          <w:sz w:val="20"/>
          <w:szCs w:val="20"/>
        </w:rPr>
        <w:t xml:space="preserve">; Propuesta de acepciones propias del </w:t>
      </w:r>
      <w:r w:rsidR="00026398" w:rsidRPr="00955076">
        <w:rPr>
          <w:rFonts w:ascii="Arial" w:hAnsi="Arial" w:cs="Arial"/>
          <w:sz w:val="20"/>
          <w:szCs w:val="20"/>
        </w:rPr>
        <w:t>Ideam</w:t>
      </w:r>
      <w:r w:rsidRPr="00955076">
        <w:rPr>
          <w:rFonts w:ascii="Arial" w:hAnsi="Arial" w:cs="Arial"/>
          <w:sz w:val="20"/>
          <w:szCs w:val="20"/>
        </w:rPr>
        <w:t xml:space="preserve"> para la operación estadística; diagnóstico</w:t>
      </w:r>
      <w:r w:rsidR="00DF2A68" w:rsidRPr="00955076">
        <w:rPr>
          <w:rFonts w:ascii="Arial" w:hAnsi="Arial" w:cs="Arial"/>
          <w:sz w:val="20"/>
          <w:szCs w:val="20"/>
        </w:rPr>
        <w:t xml:space="preserve"> de la</w:t>
      </w:r>
      <w:r w:rsidRPr="00955076">
        <w:rPr>
          <w:rFonts w:ascii="Arial" w:hAnsi="Arial" w:cs="Arial"/>
          <w:sz w:val="20"/>
          <w:szCs w:val="20"/>
        </w:rPr>
        <w:t xml:space="preserve"> Red Hidrometeorológica Lago de Tota</w:t>
      </w:r>
      <w:r w:rsidR="00DF2A68" w:rsidRPr="00955076">
        <w:rPr>
          <w:rFonts w:ascii="Arial" w:hAnsi="Arial" w:cs="Arial"/>
          <w:sz w:val="20"/>
          <w:szCs w:val="20"/>
        </w:rPr>
        <w:t>,</w:t>
      </w:r>
      <w:r w:rsidRPr="00955076">
        <w:rPr>
          <w:rFonts w:ascii="Arial" w:hAnsi="Arial" w:cs="Arial"/>
          <w:sz w:val="20"/>
          <w:szCs w:val="20"/>
        </w:rPr>
        <w:t xml:space="preserve"> </w:t>
      </w:r>
      <w:r w:rsidRPr="00955076">
        <w:rPr>
          <w:rFonts w:ascii="Arial" w:hAnsi="Arial" w:cs="Arial"/>
          <w:sz w:val="20"/>
          <w:szCs w:val="20"/>
          <w:lang w:val="es-MX"/>
        </w:rPr>
        <w:t>nueve programas de extracción de información de gráficas evaluados usando gráficas de PG, TG y HG.</w:t>
      </w:r>
    </w:p>
    <w:p w:rsidR="000D7747" w:rsidRPr="00955076" w:rsidRDefault="00B44252" w:rsidP="006B048B">
      <w:pPr>
        <w:spacing w:after="0" w:line="240" w:lineRule="auto"/>
        <w:ind w:right="-126"/>
        <w:jc w:val="both"/>
        <w:rPr>
          <w:rFonts w:ascii="Arial" w:hAnsi="Arial" w:cs="Arial"/>
          <w:sz w:val="20"/>
          <w:szCs w:val="20"/>
        </w:rPr>
      </w:pPr>
      <w:r w:rsidRPr="00955076">
        <w:rPr>
          <w:rFonts w:ascii="Arial" w:hAnsi="Arial" w:cs="Arial"/>
          <w:bCs/>
          <w:color w:val="0070C0"/>
          <w:sz w:val="20"/>
          <w:szCs w:val="20"/>
        </w:rPr>
        <w:t>Actividad 7</w:t>
      </w:r>
      <w:r w:rsidRPr="00955076">
        <w:rPr>
          <w:rFonts w:ascii="Arial" w:hAnsi="Arial" w:cs="Arial"/>
          <w:sz w:val="20"/>
          <w:szCs w:val="20"/>
        </w:rPr>
        <w:t xml:space="preserve">. Participación en la creación de la </w:t>
      </w:r>
      <w:r w:rsidR="003B1FFD">
        <w:rPr>
          <w:rFonts w:ascii="Arial" w:hAnsi="Arial" w:cs="Arial"/>
          <w:color w:val="3C4043"/>
          <w:sz w:val="21"/>
          <w:szCs w:val="21"/>
          <w:shd w:val="clear" w:color="auto" w:fill="FFFFFF"/>
        </w:rPr>
        <w:t>Mesa Técnica Agroclimática </w:t>
      </w:r>
      <w:r w:rsidR="003B1FFD">
        <w:rPr>
          <w:rFonts w:ascii="Arial" w:hAnsi="Arial" w:cs="Arial"/>
          <w:sz w:val="20"/>
          <w:szCs w:val="20"/>
        </w:rPr>
        <w:t>(</w:t>
      </w:r>
      <w:r w:rsidRPr="00955076">
        <w:rPr>
          <w:rFonts w:ascii="Arial" w:hAnsi="Arial" w:cs="Arial"/>
          <w:sz w:val="20"/>
          <w:szCs w:val="20"/>
        </w:rPr>
        <w:t>MTA</w:t>
      </w:r>
      <w:r w:rsidR="003B1FFD">
        <w:rPr>
          <w:rFonts w:ascii="Arial" w:hAnsi="Arial" w:cs="Arial"/>
          <w:sz w:val="20"/>
          <w:szCs w:val="20"/>
        </w:rPr>
        <w:t>)</w:t>
      </w:r>
      <w:r w:rsidRPr="00955076">
        <w:rPr>
          <w:rFonts w:ascii="Arial" w:hAnsi="Arial" w:cs="Arial"/>
          <w:sz w:val="20"/>
          <w:szCs w:val="20"/>
        </w:rPr>
        <w:t xml:space="preserve"> de Boyacá; mesas técnicas agroclimáticas nacional, de salud, comité energéticos y creación de la mesa climática para el sector vivienda.</w:t>
      </w:r>
    </w:p>
    <w:p w:rsidR="000D7747" w:rsidRPr="006B048B" w:rsidRDefault="00B44252" w:rsidP="006B048B">
      <w:pPr>
        <w:pStyle w:val="Ttulo1"/>
        <w:shd w:val="clear" w:color="auto" w:fill="FFFFFF"/>
        <w:spacing w:before="0" w:line="285" w:lineRule="atLeast"/>
        <w:rPr>
          <w:rFonts w:ascii="UbuntuBold" w:hAnsi="UbuntuBold"/>
          <w:caps/>
          <w:spacing w:val="30"/>
          <w:sz w:val="27"/>
          <w:szCs w:val="27"/>
        </w:rPr>
      </w:pPr>
      <w:r w:rsidRPr="00955076">
        <w:rPr>
          <w:rFonts w:ascii="Arial" w:hAnsi="Arial" w:cs="Arial"/>
          <w:bCs/>
          <w:color w:val="0070C0"/>
          <w:sz w:val="20"/>
          <w:szCs w:val="20"/>
        </w:rPr>
        <w:t>Actividad 8</w:t>
      </w:r>
      <w:r w:rsidRPr="00955076">
        <w:rPr>
          <w:rFonts w:ascii="Arial" w:hAnsi="Arial" w:cs="Arial"/>
          <w:sz w:val="20"/>
          <w:szCs w:val="20"/>
        </w:rPr>
        <w:t xml:space="preserve">. </w:t>
      </w:r>
      <w:r w:rsidRPr="006B048B">
        <w:rPr>
          <w:rFonts w:ascii="Arial" w:hAnsi="Arial" w:cs="Arial"/>
          <w:color w:val="auto"/>
          <w:sz w:val="20"/>
          <w:szCs w:val="20"/>
        </w:rPr>
        <w:t xml:space="preserve">Implementación </w:t>
      </w:r>
      <w:r w:rsidR="00DF2A68" w:rsidRPr="006B048B">
        <w:rPr>
          <w:rFonts w:ascii="Arial" w:hAnsi="Arial" w:cs="Arial"/>
          <w:color w:val="auto"/>
          <w:sz w:val="20"/>
          <w:szCs w:val="20"/>
        </w:rPr>
        <w:t>d</w:t>
      </w:r>
      <w:r w:rsidRPr="006B048B">
        <w:rPr>
          <w:rFonts w:ascii="Arial" w:hAnsi="Arial" w:cs="Arial"/>
          <w:color w:val="auto"/>
          <w:sz w:val="20"/>
          <w:szCs w:val="20"/>
        </w:rPr>
        <w:t>el script relacionado con el clima de referencia de la predicción climática (mensual y trimestral) estacional de las temperaturas máxima y mínima con base en la salida del modelo</w:t>
      </w:r>
      <w:r w:rsidR="003B1FFD" w:rsidRPr="006B048B">
        <w:rPr>
          <w:rStyle w:val="TextodegloboCar"/>
          <w:rFonts w:ascii="UbuntuBold" w:hAnsi="UbuntuBold"/>
          <w:b/>
          <w:bCs/>
          <w:caps/>
          <w:color w:val="auto"/>
          <w:spacing w:val="30"/>
          <w:sz w:val="27"/>
          <w:szCs w:val="27"/>
        </w:rPr>
        <w:t xml:space="preserve"> </w:t>
      </w:r>
      <w:r w:rsidR="003B1FFD" w:rsidRPr="006B048B">
        <w:rPr>
          <w:rStyle w:val="notranslate"/>
          <w:rFonts w:ascii="Arial" w:hAnsi="Arial" w:cs="Arial"/>
          <w:bCs/>
          <w:color w:val="00B050"/>
          <w:sz w:val="20"/>
          <w:szCs w:val="20"/>
        </w:rPr>
        <w:t>Rean</w:t>
      </w:r>
      <w:r w:rsidR="003B1FFD" w:rsidRPr="006B048B">
        <w:rPr>
          <w:rStyle w:val="notranslate"/>
          <w:rFonts w:ascii="Arial" w:hAnsi="Arial" w:cs="Arial" w:hint="eastAsia"/>
          <w:bCs/>
          <w:color w:val="00B050"/>
          <w:sz w:val="20"/>
          <w:szCs w:val="20"/>
        </w:rPr>
        <w:t>á</w:t>
      </w:r>
      <w:r w:rsidR="003B1FFD" w:rsidRPr="006B048B">
        <w:rPr>
          <w:rStyle w:val="notranslate"/>
          <w:rFonts w:ascii="Arial" w:hAnsi="Arial" w:cs="Arial"/>
          <w:bCs/>
          <w:color w:val="00B050"/>
          <w:sz w:val="20"/>
          <w:szCs w:val="20"/>
        </w:rPr>
        <w:t>lisis del Sistema de Pron</w:t>
      </w:r>
      <w:r w:rsidR="003B1FFD" w:rsidRPr="006B048B">
        <w:rPr>
          <w:rStyle w:val="notranslate"/>
          <w:rFonts w:ascii="Arial" w:hAnsi="Arial" w:cs="Arial" w:hint="eastAsia"/>
          <w:bCs/>
          <w:color w:val="00B050"/>
          <w:sz w:val="20"/>
          <w:szCs w:val="20"/>
        </w:rPr>
        <w:t>ó</w:t>
      </w:r>
      <w:r w:rsidR="003B1FFD" w:rsidRPr="006B048B">
        <w:rPr>
          <w:rStyle w:val="notranslate"/>
          <w:rFonts w:ascii="Arial" w:hAnsi="Arial" w:cs="Arial"/>
          <w:bCs/>
          <w:color w:val="00B050"/>
          <w:sz w:val="20"/>
          <w:szCs w:val="20"/>
        </w:rPr>
        <w:t>stico Clim</w:t>
      </w:r>
      <w:r w:rsidR="003B1FFD" w:rsidRPr="006B048B">
        <w:rPr>
          <w:rStyle w:val="notranslate"/>
          <w:rFonts w:ascii="Arial" w:hAnsi="Arial" w:cs="Arial" w:hint="eastAsia"/>
          <w:bCs/>
          <w:color w:val="00B050"/>
          <w:sz w:val="20"/>
          <w:szCs w:val="20"/>
        </w:rPr>
        <w:t>á</w:t>
      </w:r>
      <w:r w:rsidR="003B1FFD" w:rsidRPr="006B048B">
        <w:rPr>
          <w:rStyle w:val="notranslate"/>
          <w:rFonts w:ascii="Arial" w:hAnsi="Arial" w:cs="Arial"/>
          <w:bCs/>
          <w:color w:val="00B050"/>
          <w:sz w:val="20"/>
          <w:szCs w:val="20"/>
        </w:rPr>
        <w:t xml:space="preserve">tico </w:t>
      </w:r>
      <w:r w:rsidR="003B1FFD" w:rsidRPr="006B048B">
        <w:rPr>
          <w:rStyle w:val="notranslate"/>
          <w:rFonts w:ascii="Arial" w:hAnsi="Arial" w:cs="Arial"/>
          <w:bCs/>
          <w:color w:val="auto"/>
          <w:sz w:val="20"/>
          <w:szCs w:val="20"/>
        </w:rPr>
        <w:t>(</w:t>
      </w:r>
      <w:r w:rsidRPr="006B048B">
        <w:rPr>
          <w:rFonts w:ascii="Arial" w:hAnsi="Arial" w:cs="Arial"/>
          <w:color w:val="auto"/>
          <w:sz w:val="20"/>
          <w:szCs w:val="20"/>
        </w:rPr>
        <w:t>CFSR</w:t>
      </w:r>
      <w:r w:rsidR="003B1FFD" w:rsidRPr="006B048B">
        <w:rPr>
          <w:rFonts w:ascii="Arial" w:hAnsi="Arial" w:cs="Arial"/>
          <w:color w:val="auto"/>
          <w:sz w:val="20"/>
          <w:szCs w:val="20"/>
        </w:rPr>
        <w:t>)</w:t>
      </w:r>
      <w:r w:rsidRPr="006B048B">
        <w:rPr>
          <w:rFonts w:ascii="Arial" w:hAnsi="Arial" w:cs="Arial"/>
          <w:color w:val="auto"/>
          <w:sz w:val="20"/>
          <w:szCs w:val="20"/>
        </w:rPr>
        <w:t>.</w:t>
      </w:r>
    </w:p>
    <w:p w:rsidR="00B44252" w:rsidRPr="00955076" w:rsidRDefault="00B44252" w:rsidP="006B048B">
      <w:pPr>
        <w:spacing w:after="0" w:line="240" w:lineRule="auto"/>
        <w:ind w:right="-126"/>
        <w:jc w:val="both"/>
        <w:rPr>
          <w:rFonts w:ascii="Arial" w:hAnsi="Arial" w:cs="Arial"/>
          <w:sz w:val="20"/>
          <w:szCs w:val="20"/>
        </w:rPr>
      </w:pPr>
      <w:r w:rsidRPr="00955076">
        <w:rPr>
          <w:rFonts w:ascii="Arial" w:hAnsi="Arial" w:cs="Arial"/>
          <w:bCs/>
          <w:color w:val="0070C0"/>
          <w:sz w:val="20"/>
          <w:szCs w:val="20"/>
        </w:rPr>
        <w:t>Actividad 9</w:t>
      </w:r>
      <w:r w:rsidRPr="00955076">
        <w:rPr>
          <w:rFonts w:ascii="Arial" w:hAnsi="Arial" w:cs="Arial"/>
          <w:sz w:val="20"/>
          <w:szCs w:val="20"/>
        </w:rPr>
        <w:t xml:space="preserve">. </w:t>
      </w:r>
      <w:r w:rsidR="00DF2A68" w:rsidRPr="00955076">
        <w:rPr>
          <w:rFonts w:ascii="Arial" w:hAnsi="Arial" w:cs="Arial"/>
          <w:sz w:val="20"/>
          <w:szCs w:val="20"/>
        </w:rPr>
        <w:t>C</w:t>
      </w:r>
      <w:r w:rsidRPr="00955076">
        <w:rPr>
          <w:rFonts w:ascii="Arial" w:hAnsi="Arial" w:cs="Arial"/>
          <w:sz w:val="20"/>
          <w:szCs w:val="20"/>
        </w:rPr>
        <w:t>urso básico para 24 personas externas al instituto</w:t>
      </w:r>
      <w:r w:rsidR="00DF2A68" w:rsidRPr="00955076">
        <w:rPr>
          <w:rFonts w:ascii="Arial" w:hAnsi="Arial" w:cs="Arial"/>
          <w:sz w:val="20"/>
          <w:szCs w:val="20"/>
        </w:rPr>
        <w:t>,</w:t>
      </w:r>
      <w:r w:rsidRPr="00955076">
        <w:rPr>
          <w:rFonts w:ascii="Arial" w:hAnsi="Arial" w:cs="Arial"/>
          <w:sz w:val="20"/>
          <w:szCs w:val="20"/>
        </w:rPr>
        <w:t xml:space="preserve"> se contratarán </w:t>
      </w:r>
      <w:r w:rsidR="00DF2A68" w:rsidRPr="00955076">
        <w:rPr>
          <w:rFonts w:ascii="Arial" w:hAnsi="Arial" w:cs="Arial"/>
          <w:sz w:val="20"/>
          <w:szCs w:val="20"/>
        </w:rPr>
        <w:t>cuatro</w:t>
      </w:r>
      <w:r w:rsidRPr="00955076">
        <w:rPr>
          <w:rFonts w:ascii="Arial" w:hAnsi="Arial" w:cs="Arial"/>
          <w:sz w:val="20"/>
          <w:szCs w:val="20"/>
        </w:rPr>
        <w:t xml:space="preserve"> profesionales</w:t>
      </w:r>
      <w:r w:rsidR="00DF2A68" w:rsidRPr="00955076">
        <w:rPr>
          <w:rFonts w:ascii="Arial" w:hAnsi="Arial" w:cs="Arial"/>
          <w:sz w:val="20"/>
          <w:szCs w:val="20"/>
        </w:rPr>
        <w:t xml:space="preserve"> de los participantes</w:t>
      </w:r>
      <w:r w:rsidRPr="00955076">
        <w:rPr>
          <w:rFonts w:ascii="Arial" w:hAnsi="Arial" w:cs="Arial"/>
          <w:sz w:val="20"/>
          <w:szCs w:val="20"/>
        </w:rPr>
        <w:t>; desarrollo de cursos-talleres de implementación TREND y TAF descentralizado y formación radares (20 funcionarios).</w:t>
      </w:r>
    </w:p>
    <w:p w:rsidR="00B44252" w:rsidRPr="003B6ED1" w:rsidRDefault="00B44252" w:rsidP="006B048B">
      <w:pPr>
        <w:spacing w:after="0" w:line="240" w:lineRule="auto"/>
        <w:ind w:right="-126"/>
        <w:jc w:val="both"/>
        <w:rPr>
          <w:rFonts w:ascii="Arial" w:hAnsi="Arial" w:cs="Arial"/>
          <w:b/>
          <w:sz w:val="20"/>
          <w:szCs w:val="20"/>
          <w:u w:val="single"/>
        </w:rPr>
      </w:pPr>
    </w:p>
    <w:p w:rsidR="00B44252" w:rsidRPr="003B6ED1" w:rsidRDefault="00B44252" w:rsidP="006B048B">
      <w:pPr>
        <w:spacing w:after="0" w:line="240" w:lineRule="auto"/>
        <w:ind w:right="-126"/>
        <w:jc w:val="both"/>
        <w:rPr>
          <w:rFonts w:ascii="Arial" w:hAnsi="Arial" w:cs="Arial"/>
          <w:b/>
          <w:color w:val="0070C0"/>
          <w:sz w:val="20"/>
          <w:szCs w:val="20"/>
        </w:rPr>
      </w:pPr>
      <w:r w:rsidRPr="003B6ED1">
        <w:rPr>
          <w:rFonts w:ascii="Arial" w:hAnsi="Arial" w:cs="Arial"/>
          <w:b/>
          <w:color w:val="0070C0"/>
          <w:sz w:val="20"/>
          <w:szCs w:val="20"/>
        </w:rPr>
        <w:t>Dificultades</w:t>
      </w:r>
    </w:p>
    <w:p w:rsidR="007F1370" w:rsidRDefault="007F1370" w:rsidP="006B048B">
      <w:pPr>
        <w:spacing w:after="0" w:line="240" w:lineRule="auto"/>
        <w:ind w:right="-126"/>
        <w:jc w:val="both"/>
        <w:rPr>
          <w:rFonts w:ascii="Arial" w:hAnsi="Arial" w:cs="Arial"/>
          <w:sz w:val="20"/>
          <w:szCs w:val="20"/>
        </w:rPr>
      </w:pPr>
    </w:p>
    <w:p w:rsidR="00B44252" w:rsidRPr="006B048B" w:rsidRDefault="00B44252" w:rsidP="006B048B">
      <w:pPr>
        <w:spacing w:after="0" w:line="240" w:lineRule="auto"/>
        <w:ind w:right="-126"/>
        <w:jc w:val="both"/>
        <w:rPr>
          <w:rFonts w:ascii="Arial" w:hAnsi="Arial" w:cs="Arial"/>
          <w:color w:val="00B050"/>
          <w:sz w:val="20"/>
          <w:szCs w:val="20"/>
        </w:rPr>
      </w:pPr>
      <w:r w:rsidRPr="006B048B">
        <w:rPr>
          <w:rFonts w:ascii="Arial" w:hAnsi="Arial" w:cs="Arial"/>
          <w:color w:val="00B050"/>
          <w:sz w:val="20"/>
          <w:szCs w:val="20"/>
        </w:rPr>
        <w:t>Reducción y bloqueos en el presupuesto para contratación de personal; demoras en los procesos de contratación de personal y transporte terrestre.</w:t>
      </w:r>
    </w:p>
    <w:p w:rsidR="00B44252" w:rsidRDefault="00B44252" w:rsidP="00B44252">
      <w:pPr>
        <w:spacing w:after="0" w:line="240" w:lineRule="auto"/>
        <w:jc w:val="both"/>
        <w:rPr>
          <w:rFonts w:ascii="Arial" w:hAnsi="Arial" w:cs="Arial"/>
          <w:b/>
          <w:color w:val="ED7D31" w:themeColor="accent2"/>
          <w:sz w:val="24"/>
        </w:rPr>
      </w:pPr>
    </w:p>
    <w:p w:rsidR="00F949F5" w:rsidRDefault="00F949F5" w:rsidP="0032629A">
      <w:pPr>
        <w:spacing w:after="0" w:line="240" w:lineRule="auto"/>
        <w:jc w:val="center"/>
        <w:rPr>
          <w:rFonts w:ascii="Arial" w:hAnsi="Arial" w:cs="Arial"/>
          <w:b/>
          <w:color w:val="ED7D31" w:themeColor="accent2"/>
        </w:rPr>
      </w:pPr>
    </w:p>
    <w:p w:rsidR="00F949F5" w:rsidRDefault="00F949F5" w:rsidP="0032629A">
      <w:pPr>
        <w:spacing w:after="0" w:line="240" w:lineRule="auto"/>
        <w:jc w:val="center"/>
        <w:rPr>
          <w:rFonts w:ascii="Arial" w:hAnsi="Arial" w:cs="Arial"/>
          <w:b/>
          <w:color w:val="ED7D31" w:themeColor="accent2"/>
        </w:rPr>
      </w:pPr>
    </w:p>
    <w:p w:rsidR="00F949F5" w:rsidRDefault="00F949F5" w:rsidP="0032629A">
      <w:pPr>
        <w:spacing w:after="0" w:line="240" w:lineRule="auto"/>
        <w:jc w:val="center"/>
        <w:rPr>
          <w:rFonts w:ascii="Arial" w:hAnsi="Arial" w:cs="Arial"/>
          <w:b/>
          <w:color w:val="ED7D31" w:themeColor="accent2"/>
        </w:rPr>
      </w:pPr>
    </w:p>
    <w:p w:rsidR="0032629A" w:rsidRPr="003B6ED1" w:rsidRDefault="0032629A" w:rsidP="0032629A">
      <w:pPr>
        <w:spacing w:after="0" w:line="240" w:lineRule="auto"/>
        <w:jc w:val="center"/>
        <w:rPr>
          <w:rFonts w:ascii="Arial" w:hAnsi="Arial" w:cs="Arial"/>
          <w:b/>
          <w:color w:val="ED7D31" w:themeColor="accent2"/>
        </w:rPr>
      </w:pPr>
      <w:r w:rsidRPr="003B6ED1">
        <w:rPr>
          <w:rFonts w:ascii="Arial" w:hAnsi="Arial" w:cs="Arial"/>
          <w:b/>
          <w:color w:val="ED7D31" w:themeColor="accent2"/>
        </w:rPr>
        <w:t>Segundo trimestre</w:t>
      </w:r>
    </w:p>
    <w:tbl>
      <w:tblPr>
        <w:tblW w:w="10196" w:type="dxa"/>
        <w:jc w:val="center"/>
        <w:tblCellMar>
          <w:left w:w="70" w:type="dxa"/>
          <w:right w:w="70" w:type="dxa"/>
        </w:tblCellMar>
        <w:tblLook w:val="04A0" w:firstRow="1" w:lastRow="0" w:firstColumn="1" w:lastColumn="0" w:noHBand="0" w:noVBand="1"/>
      </w:tblPr>
      <w:tblGrid>
        <w:gridCol w:w="6335"/>
        <w:gridCol w:w="1201"/>
        <w:gridCol w:w="1132"/>
        <w:gridCol w:w="1528"/>
      </w:tblGrid>
      <w:tr w:rsidR="00B44252" w:rsidRPr="00A474F4" w:rsidTr="006B048B">
        <w:trPr>
          <w:trHeight w:val="780"/>
          <w:jc w:val="center"/>
        </w:trPr>
        <w:tc>
          <w:tcPr>
            <w:tcW w:w="6335" w:type="dxa"/>
            <w:tcBorders>
              <w:top w:val="single" w:sz="8" w:space="0" w:color="5B9BD5"/>
              <w:left w:val="single" w:sz="8" w:space="0" w:color="5B9BD5"/>
              <w:bottom w:val="single" w:sz="8" w:space="0" w:color="5B9BD5"/>
              <w:right w:val="nil"/>
            </w:tcBorders>
            <w:shd w:val="clear" w:color="000000" w:fill="5B9BD5"/>
            <w:vAlign w:val="center"/>
            <w:hideMark/>
          </w:tcPr>
          <w:p w:rsidR="00B44252" w:rsidRPr="00A474F4" w:rsidRDefault="00B44252" w:rsidP="00261949">
            <w:pPr>
              <w:spacing w:after="0" w:line="240" w:lineRule="auto"/>
              <w:jc w:val="center"/>
              <w:rPr>
                <w:rFonts w:ascii="Arial" w:eastAsia="Times New Roman" w:hAnsi="Arial" w:cs="Arial"/>
                <w:b/>
                <w:bCs/>
                <w:color w:val="FFFFFF"/>
                <w:sz w:val="18"/>
                <w:szCs w:val="20"/>
                <w:lang w:val="es-MX" w:eastAsia="es-MX"/>
              </w:rPr>
            </w:pPr>
            <w:r w:rsidRPr="00A474F4">
              <w:rPr>
                <w:rFonts w:ascii="Arial" w:eastAsia="Times New Roman" w:hAnsi="Arial" w:cs="Arial"/>
                <w:b/>
                <w:bCs/>
                <w:color w:val="FFFFFF"/>
                <w:sz w:val="18"/>
                <w:szCs w:val="20"/>
                <w:lang w:val="es-MX" w:eastAsia="es-MX"/>
              </w:rPr>
              <w:t>Actividad principal</w:t>
            </w:r>
          </w:p>
        </w:tc>
        <w:tc>
          <w:tcPr>
            <w:tcW w:w="1201" w:type="dxa"/>
            <w:tcBorders>
              <w:top w:val="single" w:sz="8" w:space="0" w:color="5B9BD5"/>
              <w:left w:val="nil"/>
              <w:bottom w:val="single" w:sz="8" w:space="0" w:color="5B9BD5"/>
              <w:right w:val="nil"/>
            </w:tcBorders>
            <w:shd w:val="clear" w:color="000000" w:fill="5B9BD5"/>
            <w:vAlign w:val="center"/>
            <w:hideMark/>
          </w:tcPr>
          <w:p w:rsidR="00B44252" w:rsidRDefault="00B44252" w:rsidP="00261949">
            <w:pPr>
              <w:spacing w:after="0" w:line="240" w:lineRule="auto"/>
              <w:jc w:val="center"/>
              <w:rPr>
                <w:rFonts w:ascii="Arial" w:eastAsia="Times New Roman" w:hAnsi="Arial" w:cs="Arial"/>
                <w:b/>
                <w:bCs/>
                <w:color w:val="FFFFFF"/>
                <w:sz w:val="18"/>
                <w:szCs w:val="20"/>
                <w:lang w:val="es-MX" w:eastAsia="es-MX"/>
              </w:rPr>
            </w:pPr>
            <w:r w:rsidRPr="00A474F4">
              <w:rPr>
                <w:rFonts w:ascii="Arial" w:eastAsia="Times New Roman" w:hAnsi="Arial" w:cs="Arial"/>
                <w:b/>
                <w:bCs/>
                <w:color w:val="FFFFFF"/>
                <w:sz w:val="18"/>
                <w:szCs w:val="20"/>
                <w:lang w:val="es-MX" w:eastAsia="es-MX"/>
              </w:rPr>
              <w:t>Programado</w:t>
            </w:r>
            <w:r w:rsidR="00554DC2">
              <w:rPr>
                <w:rFonts w:ascii="Arial" w:eastAsia="Times New Roman" w:hAnsi="Arial" w:cs="Arial"/>
                <w:b/>
                <w:bCs/>
                <w:color w:val="FFFFFF"/>
                <w:sz w:val="18"/>
                <w:szCs w:val="20"/>
                <w:lang w:val="es-MX" w:eastAsia="es-MX"/>
              </w:rPr>
              <w:t xml:space="preserve">  </w:t>
            </w:r>
            <w:r>
              <w:rPr>
                <w:rFonts w:ascii="Arial" w:eastAsia="Times New Roman" w:hAnsi="Arial" w:cs="Arial"/>
                <w:b/>
                <w:bCs/>
                <w:color w:val="FFFFFF"/>
                <w:sz w:val="18"/>
                <w:szCs w:val="20"/>
                <w:lang w:val="es-MX" w:eastAsia="es-MX"/>
              </w:rPr>
              <w:t>junio</w:t>
            </w:r>
          </w:p>
          <w:p w:rsidR="007F1370" w:rsidRPr="00A474F4" w:rsidRDefault="007F1370" w:rsidP="00261949">
            <w:pPr>
              <w:spacing w:after="0" w:line="240" w:lineRule="auto"/>
              <w:jc w:val="center"/>
              <w:rPr>
                <w:rFonts w:ascii="Arial" w:eastAsia="Times New Roman" w:hAnsi="Arial" w:cs="Arial"/>
                <w:b/>
                <w:bCs/>
                <w:color w:val="FFFFFF"/>
                <w:sz w:val="18"/>
                <w:szCs w:val="20"/>
                <w:lang w:val="es-MX" w:eastAsia="es-MX"/>
              </w:rPr>
            </w:pPr>
            <w:r>
              <w:rPr>
                <w:rFonts w:ascii="Arial" w:eastAsia="Times New Roman" w:hAnsi="Arial" w:cs="Arial"/>
                <w:b/>
                <w:bCs/>
                <w:color w:val="FFFFFF"/>
                <w:sz w:val="18"/>
                <w:szCs w:val="20"/>
                <w:lang w:val="es-MX" w:eastAsia="es-MX"/>
              </w:rPr>
              <w:t>%</w:t>
            </w:r>
          </w:p>
        </w:tc>
        <w:tc>
          <w:tcPr>
            <w:tcW w:w="1132" w:type="dxa"/>
            <w:tcBorders>
              <w:top w:val="single" w:sz="8" w:space="0" w:color="5B9BD5"/>
              <w:left w:val="nil"/>
              <w:bottom w:val="single" w:sz="8" w:space="0" w:color="5B9BD5"/>
              <w:right w:val="nil"/>
            </w:tcBorders>
            <w:shd w:val="clear" w:color="000000" w:fill="5B9BD5"/>
            <w:vAlign w:val="center"/>
            <w:hideMark/>
          </w:tcPr>
          <w:p w:rsidR="00B44252" w:rsidRDefault="00B44252" w:rsidP="00261949">
            <w:pPr>
              <w:spacing w:after="0" w:line="240" w:lineRule="auto"/>
              <w:jc w:val="center"/>
              <w:rPr>
                <w:rFonts w:ascii="Arial" w:eastAsia="Times New Roman" w:hAnsi="Arial" w:cs="Arial"/>
                <w:b/>
                <w:bCs/>
                <w:color w:val="FFFFFF"/>
                <w:sz w:val="18"/>
                <w:szCs w:val="20"/>
                <w:lang w:val="es-MX" w:eastAsia="es-MX"/>
              </w:rPr>
            </w:pPr>
            <w:r w:rsidRPr="00A474F4">
              <w:rPr>
                <w:rFonts w:ascii="Arial" w:eastAsia="Times New Roman" w:hAnsi="Arial" w:cs="Arial"/>
                <w:b/>
                <w:bCs/>
                <w:color w:val="FFFFFF"/>
                <w:sz w:val="18"/>
                <w:szCs w:val="20"/>
                <w:lang w:val="es-MX" w:eastAsia="es-MX"/>
              </w:rPr>
              <w:t xml:space="preserve">Avance </w:t>
            </w:r>
            <w:r>
              <w:rPr>
                <w:rFonts w:ascii="Arial" w:eastAsia="Times New Roman" w:hAnsi="Arial" w:cs="Arial"/>
                <w:b/>
                <w:bCs/>
                <w:color w:val="FFFFFF"/>
                <w:sz w:val="18"/>
                <w:szCs w:val="20"/>
                <w:lang w:val="es-MX" w:eastAsia="es-MX"/>
              </w:rPr>
              <w:t>junio</w:t>
            </w:r>
          </w:p>
          <w:p w:rsidR="007F1370" w:rsidRPr="00A474F4" w:rsidRDefault="007F1370" w:rsidP="00261949">
            <w:pPr>
              <w:spacing w:after="0" w:line="240" w:lineRule="auto"/>
              <w:jc w:val="center"/>
              <w:rPr>
                <w:rFonts w:ascii="Arial" w:eastAsia="Times New Roman" w:hAnsi="Arial" w:cs="Arial"/>
                <w:b/>
                <w:bCs/>
                <w:color w:val="FFFFFF"/>
                <w:sz w:val="18"/>
                <w:szCs w:val="20"/>
                <w:lang w:val="es-MX" w:eastAsia="es-MX"/>
              </w:rPr>
            </w:pPr>
            <w:r>
              <w:rPr>
                <w:rFonts w:ascii="Arial" w:eastAsia="Times New Roman" w:hAnsi="Arial" w:cs="Arial"/>
                <w:b/>
                <w:bCs/>
                <w:color w:val="FFFFFF"/>
                <w:sz w:val="18"/>
                <w:szCs w:val="20"/>
                <w:lang w:val="es-MX" w:eastAsia="es-MX"/>
              </w:rPr>
              <w:t>%</w:t>
            </w:r>
          </w:p>
        </w:tc>
        <w:tc>
          <w:tcPr>
            <w:tcW w:w="1528" w:type="dxa"/>
            <w:tcBorders>
              <w:top w:val="single" w:sz="8" w:space="0" w:color="5B9BD5"/>
              <w:left w:val="nil"/>
              <w:bottom w:val="single" w:sz="8" w:space="0" w:color="5B9BD5"/>
              <w:right w:val="single" w:sz="8" w:space="0" w:color="5B9BD5"/>
            </w:tcBorders>
            <w:shd w:val="clear" w:color="000000" w:fill="5B9BD5"/>
            <w:vAlign w:val="center"/>
            <w:hideMark/>
          </w:tcPr>
          <w:p w:rsidR="00B44252" w:rsidRDefault="00B44252" w:rsidP="00261949">
            <w:pPr>
              <w:spacing w:after="0" w:line="240" w:lineRule="auto"/>
              <w:jc w:val="center"/>
              <w:rPr>
                <w:rFonts w:ascii="Arial" w:eastAsia="Times New Roman" w:hAnsi="Arial" w:cs="Arial"/>
                <w:b/>
                <w:bCs/>
                <w:color w:val="FFFFFF"/>
                <w:sz w:val="18"/>
                <w:szCs w:val="20"/>
                <w:lang w:val="es-MX" w:eastAsia="es-MX"/>
              </w:rPr>
            </w:pPr>
            <w:r w:rsidRPr="00A474F4">
              <w:rPr>
                <w:rFonts w:ascii="Arial" w:eastAsia="Times New Roman" w:hAnsi="Arial" w:cs="Arial"/>
                <w:b/>
                <w:bCs/>
                <w:color w:val="FFFFFF"/>
                <w:sz w:val="18"/>
                <w:szCs w:val="20"/>
                <w:lang w:val="es-MX" w:eastAsia="es-MX"/>
              </w:rPr>
              <w:t xml:space="preserve">Cumplimiento </w:t>
            </w:r>
            <w:r>
              <w:rPr>
                <w:rFonts w:ascii="Arial" w:eastAsia="Times New Roman" w:hAnsi="Arial" w:cs="Arial"/>
                <w:b/>
                <w:bCs/>
                <w:color w:val="FFFFFF"/>
                <w:sz w:val="18"/>
                <w:szCs w:val="20"/>
                <w:lang w:val="es-MX" w:eastAsia="es-MX"/>
              </w:rPr>
              <w:t>junio</w:t>
            </w:r>
          </w:p>
          <w:p w:rsidR="007F1370" w:rsidRPr="00A474F4" w:rsidRDefault="007F1370" w:rsidP="00261949">
            <w:pPr>
              <w:spacing w:after="0" w:line="240" w:lineRule="auto"/>
              <w:jc w:val="center"/>
              <w:rPr>
                <w:rFonts w:ascii="Arial" w:eastAsia="Times New Roman" w:hAnsi="Arial" w:cs="Arial"/>
                <w:b/>
                <w:bCs/>
                <w:color w:val="FFFFFF"/>
                <w:sz w:val="18"/>
                <w:szCs w:val="20"/>
                <w:lang w:val="es-MX" w:eastAsia="es-MX"/>
              </w:rPr>
            </w:pPr>
            <w:r>
              <w:rPr>
                <w:rFonts w:ascii="Arial" w:eastAsia="Times New Roman" w:hAnsi="Arial" w:cs="Arial"/>
                <w:b/>
                <w:bCs/>
                <w:color w:val="FFFFFF"/>
                <w:sz w:val="18"/>
                <w:szCs w:val="20"/>
                <w:lang w:val="es-MX" w:eastAsia="es-MX"/>
              </w:rPr>
              <w:t>%</w:t>
            </w:r>
          </w:p>
        </w:tc>
      </w:tr>
      <w:tr w:rsidR="00B44252" w:rsidRPr="00A474F4" w:rsidTr="006B048B">
        <w:trPr>
          <w:trHeight w:val="443"/>
          <w:jc w:val="center"/>
        </w:trPr>
        <w:tc>
          <w:tcPr>
            <w:tcW w:w="6335" w:type="dxa"/>
            <w:tcBorders>
              <w:top w:val="nil"/>
              <w:left w:val="single" w:sz="8" w:space="0" w:color="9CC2E5"/>
              <w:bottom w:val="single" w:sz="8" w:space="0" w:color="9CC2E5"/>
              <w:right w:val="single" w:sz="8" w:space="0" w:color="9CC2E5"/>
            </w:tcBorders>
            <w:shd w:val="clear" w:color="000000" w:fill="DEEAF6"/>
            <w:vAlign w:val="center"/>
            <w:hideMark/>
          </w:tcPr>
          <w:p w:rsidR="00B44252" w:rsidRPr="00A474F4" w:rsidRDefault="00B44252" w:rsidP="00261949">
            <w:pPr>
              <w:spacing w:after="0" w:line="240" w:lineRule="auto"/>
              <w:rPr>
                <w:rFonts w:ascii="Arial" w:eastAsia="Times New Roman" w:hAnsi="Arial" w:cs="Arial"/>
                <w:color w:val="000000"/>
                <w:sz w:val="18"/>
                <w:szCs w:val="20"/>
                <w:lang w:val="es-MX" w:eastAsia="es-MX"/>
              </w:rPr>
            </w:pPr>
            <w:r w:rsidRPr="00A474F4">
              <w:rPr>
                <w:rFonts w:ascii="Arial" w:eastAsia="Times New Roman" w:hAnsi="Arial" w:cs="Arial"/>
                <w:color w:val="000000"/>
                <w:sz w:val="18"/>
                <w:szCs w:val="20"/>
                <w:lang w:val="es-MX" w:eastAsia="es-MX"/>
              </w:rPr>
              <w:t>6. Generar y analizar datos, información o insumos técnicos generados por la Red de estaciones para la consolidación del banco de datos en el Instituto</w:t>
            </w:r>
          </w:p>
        </w:tc>
        <w:tc>
          <w:tcPr>
            <w:tcW w:w="1201" w:type="dxa"/>
            <w:tcBorders>
              <w:top w:val="nil"/>
              <w:left w:val="nil"/>
              <w:bottom w:val="single" w:sz="8" w:space="0" w:color="9CC2E5"/>
              <w:right w:val="single" w:sz="8" w:space="0" w:color="9CC2E5"/>
            </w:tcBorders>
            <w:shd w:val="clear" w:color="000000" w:fill="DEEAF6"/>
            <w:vAlign w:val="center"/>
          </w:tcPr>
          <w:p w:rsidR="00B44252" w:rsidRDefault="00B44252" w:rsidP="00261949">
            <w:pPr>
              <w:jc w:val="center"/>
              <w:rPr>
                <w:rFonts w:ascii="Arial" w:hAnsi="Arial" w:cs="Arial"/>
                <w:color w:val="000000"/>
                <w:sz w:val="18"/>
                <w:szCs w:val="18"/>
              </w:rPr>
            </w:pPr>
            <w:r>
              <w:rPr>
                <w:rFonts w:ascii="Arial" w:hAnsi="Arial" w:cs="Arial"/>
                <w:color w:val="000000"/>
                <w:sz w:val="18"/>
                <w:szCs w:val="18"/>
              </w:rPr>
              <w:t>45</w:t>
            </w:r>
          </w:p>
        </w:tc>
        <w:tc>
          <w:tcPr>
            <w:tcW w:w="1132" w:type="dxa"/>
            <w:tcBorders>
              <w:top w:val="nil"/>
              <w:left w:val="nil"/>
              <w:bottom w:val="single" w:sz="8" w:space="0" w:color="9CC2E5"/>
              <w:right w:val="single" w:sz="8" w:space="0" w:color="9CC2E5"/>
            </w:tcBorders>
            <w:shd w:val="clear" w:color="000000" w:fill="DEEAF6"/>
            <w:vAlign w:val="center"/>
          </w:tcPr>
          <w:p w:rsidR="00B44252" w:rsidRDefault="00B44252" w:rsidP="00261949">
            <w:pPr>
              <w:jc w:val="center"/>
              <w:rPr>
                <w:rFonts w:ascii="Arial" w:hAnsi="Arial" w:cs="Arial"/>
                <w:color w:val="000000"/>
                <w:sz w:val="18"/>
                <w:szCs w:val="18"/>
              </w:rPr>
            </w:pPr>
            <w:r>
              <w:rPr>
                <w:rFonts w:ascii="Arial" w:hAnsi="Arial" w:cs="Arial"/>
                <w:color w:val="000000"/>
                <w:sz w:val="18"/>
                <w:szCs w:val="18"/>
              </w:rPr>
              <w:t>45</w:t>
            </w:r>
          </w:p>
        </w:tc>
        <w:tc>
          <w:tcPr>
            <w:tcW w:w="1528" w:type="dxa"/>
            <w:tcBorders>
              <w:top w:val="nil"/>
              <w:left w:val="nil"/>
              <w:bottom w:val="single" w:sz="8" w:space="0" w:color="9CC2E5"/>
              <w:right w:val="single" w:sz="8" w:space="0" w:color="9CC2E5"/>
            </w:tcBorders>
            <w:shd w:val="clear" w:color="000000" w:fill="DEEAF6"/>
            <w:vAlign w:val="center"/>
          </w:tcPr>
          <w:p w:rsidR="00B44252" w:rsidRDefault="00B44252" w:rsidP="007F1370">
            <w:pPr>
              <w:jc w:val="center"/>
              <w:rPr>
                <w:rFonts w:ascii="Arial" w:hAnsi="Arial" w:cs="Arial"/>
                <w:color w:val="000000"/>
                <w:sz w:val="18"/>
                <w:szCs w:val="18"/>
              </w:rPr>
            </w:pPr>
            <w:r>
              <w:rPr>
                <w:rFonts w:ascii="Arial" w:hAnsi="Arial" w:cs="Arial"/>
                <w:color w:val="000000"/>
                <w:sz w:val="18"/>
                <w:szCs w:val="18"/>
              </w:rPr>
              <w:t>100</w:t>
            </w:r>
          </w:p>
        </w:tc>
      </w:tr>
      <w:tr w:rsidR="00B44252" w:rsidRPr="00A474F4" w:rsidTr="006B048B">
        <w:trPr>
          <w:trHeight w:val="225"/>
          <w:jc w:val="center"/>
        </w:trPr>
        <w:tc>
          <w:tcPr>
            <w:tcW w:w="6335" w:type="dxa"/>
            <w:tcBorders>
              <w:top w:val="nil"/>
              <w:left w:val="single" w:sz="8" w:space="0" w:color="9CC2E5"/>
              <w:bottom w:val="single" w:sz="8" w:space="0" w:color="9CC2E5"/>
              <w:right w:val="single" w:sz="8" w:space="0" w:color="9CC2E5"/>
            </w:tcBorders>
            <w:shd w:val="clear" w:color="auto" w:fill="auto"/>
            <w:vAlign w:val="center"/>
            <w:hideMark/>
          </w:tcPr>
          <w:p w:rsidR="00B44252" w:rsidRPr="00A474F4" w:rsidRDefault="00B44252" w:rsidP="00261949">
            <w:pPr>
              <w:spacing w:after="0" w:line="240" w:lineRule="auto"/>
              <w:rPr>
                <w:rFonts w:ascii="Arial" w:eastAsia="Times New Roman" w:hAnsi="Arial" w:cs="Arial"/>
                <w:sz w:val="18"/>
                <w:szCs w:val="20"/>
                <w:lang w:val="es-MX" w:eastAsia="es-MX"/>
              </w:rPr>
            </w:pPr>
            <w:r w:rsidRPr="00A474F4">
              <w:rPr>
                <w:rFonts w:ascii="Arial" w:eastAsia="Times New Roman" w:hAnsi="Arial" w:cs="Arial"/>
                <w:sz w:val="18"/>
                <w:szCs w:val="20"/>
                <w:lang w:val="es-MX" w:eastAsia="es-MX"/>
              </w:rPr>
              <w:t>7. Generar información climática para la planificación eficiente en sectores</w:t>
            </w:r>
          </w:p>
        </w:tc>
        <w:tc>
          <w:tcPr>
            <w:tcW w:w="1201" w:type="dxa"/>
            <w:tcBorders>
              <w:top w:val="nil"/>
              <w:left w:val="nil"/>
              <w:bottom w:val="single" w:sz="8" w:space="0" w:color="9CC2E5"/>
              <w:right w:val="single" w:sz="8" w:space="0" w:color="9CC2E5"/>
            </w:tcBorders>
            <w:shd w:val="clear" w:color="auto" w:fill="auto"/>
            <w:vAlign w:val="center"/>
          </w:tcPr>
          <w:p w:rsidR="00B44252" w:rsidRDefault="00B44252" w:rsidP="007F1370">
            <w:pPr>
              <w:jc w:val="center"/>
              <w:rPr>
                <w:rFonts w:ascii="Arial" w:hAnsi="Arial" w:cs="Arial"/>
                <w:color w:val="000000"/>
                <w:sz w:val="18"/>
                <w:szCs w:val="18"/>
              </w:rPr>
            </w:pPr>
            <w:r>
              <w:rPr>
                <w:rFonts w:ascii="Arial" w:hAnsi="Arial" w:cs="Arial"/>
                <w:color w:val="000000"/>
                <w:sz w:val="18"/>
                <w:szCs w:val="18"/>
              </w:rPr>
              <w:t>40</w:t>
            </w:r>
          </w:p>
        </w:tc>
        <w:tc>
          <w:tcPr>
            <w:tcW w:w="1132" w:type="dxa"/>
            <w:tcBorders>
              <w:top w:val="nil"/>
              <w:left w:val="nil"/>
              <w:bottom w:val="single" w:sz="8" w:space="0" w:color="9CC2E5"/>
              <w:right w:val="single" w:sz="8" w:space="0" w:color="9CC2E5"/>
            </w:tcBorders>
            <w:shd w:val="clear" w:color="auto" w:fill="auto"/>
            <w:vAlign w:val="center"/>
          </w:tcPr>
          <w:p w:rsidR="00B44252" w:rsidRDefault="00B44252" w:rsidP="007F1370">
            <w:pPr>
              <w:jc w:val="center"/>
              <w:rPr>
                <w:rFonts w:ascii="Arial" w:hAnsi="Arial" w:cs="Arial"/>
                <w:color w:val="000000"/>
                <w:sz w:val="18"/>
                <w:szCs w:val="18"/>
              </w:rPr>
            </w:pPr>
            <w:r>
              <w:rPr>
                <w:rFonts w:ascii="Arial" w:hAnsi="Arial" w:cs="Arial"/>
                <w:color w:val="000000"/>
                <w:sz w:val="18"/>
                <w:szCs w:val="18"/>
              </w:rPr>
              <w:t>34</w:t>
            </w:r>
          </w:p>
        </w:tc>
        <w:tc>
          <w:tcPr>
            <w:tcW w:w="1528" w:type="dxa"/>
            <w:tcBorders>
              <w:top w:val="nil"/>
              <w:left w:val="nil"/>
              <w:bottom w:val="single" w:sz="8" w:space="0" w:color="9CC2E5"/>
              <w:right w:val="single" w:sz="8" w:space="0" w:color="9CC2E5"/>
            </w:tcBorders>
            <w:shd w:val="clear" w:color="auto" w:fill="auto"/>
            <w:vAlign w:val="center"/>
          </w:tcPr>
          <w:p w:rsidR="00B44252" w:rsidRDefault="00B44252" w:rsidP="00261949">
            <w:pPr>
              <w:jc w:val="center"/>
              <w:rPr>
                <w:rFonts w:ascii="Arial" w:hAnsi="Arial" w:cs="Arial"/>
                <w:color w:val="000000"/>
                <w:sz w:val="18"/>
                <w:szCs w:val="18"/>
              </w:rPr>
            </w:pPr>
            <w:r>
              <w:rPr>
                <w:rFonts w:ascii="Arial" w:hAnsi="Arial" w:cs="Arial"/>
                <w:color w:val="000000"/>
                <w:sz w:val="18"/>
                <w:szCs w:val="18"/>
              </w:rPr>
              <w:t>86</w:t>
            </w:r>
          </w:p>
        </w:tc>
      </w:tr>
      <w:tr w:rsidR="00B44252" w:rsidRPr="00A474F4" w:rsidTr="006B048B">
        <w:trPr>
          <w:trHeight w:val="642"/>
          <w:jc w:val="center"/>
        </w:trPr>
        <w:tc>
          <w:tcPr>
            <w:tcW w:w="6335" w:type="dxa"/>
            <w:tcBorders>
              <w:top w:val="nil"/>
              <w:left w:val="single" w:sz="8" w:space="0" w:color="9CC2E5"/>
              <w:bottom w:val="single" w:sz="8" w:space="0" w:color="9CC2E5"/>
              <w:right w:val="single" w:sz="8" w:space="0" w:color="9CC2E5"/>
            </w:tcBorders>
            <w:shd w:val="clear" w:color="000000" w:fill="DEEAF6"/>
            <w:vAlign w:val="center"/>
            <w:hideMark/>
          </w:tcPr>
          <w:p w:rsidR="00B44252" w:rsidRPr="00A474F4" w:rsidRDefault="00B44252" w:rsidP="00261949">
            <w:pPr>
              <w:spacing w:after="0" w:line="240" w:lineRule="auto"/>
              <w:rPr>
                <w:rFonts w:ascii="Arial" w:eastAsia="Times New Roman" w:hAnsi="Arial" w:cs="Arial"/>
                <w:color w:val="000000"/>
                <w:sz w:val="18"/>
                <w:szCs w:val="20"/>
                <w:lang w:val="es-MX" w:eastAsia="es-MX"/>
              </w:rPr>
            </w:pPr>
            <w:r w:rsidRPr="00A474F4">
              <w:rPr>
                <w:rFonts w:ascii="Arial" w:eastAsia="Times New Roman" w:hAnsi="Arial" w:cs="Arial"/>
                <w:color w:val="000000"/>
                <w:sz w:val="18"/>
                <w:szCs w:val="20"/>
                <w:lang w:val="es-MX" w:eastAsia="es-MX"/>
              </w:rPr>
              <w:t xml:space="preserve"> 8. Fortalecer la modelación del tiempo para el análisis de sus implicaciones en las alertas hidrometeorológicas y modelación del clima para el análisis de sus implicaciones a nivel sectorial</w:t>
            </w:r>
          </w:p>
        </w:tc>
        <w:tc>
          <w:tcPr>
            <w:tcW w:w="1201" w:type="dxa"/>
            <w:tcBorders>
              <w:top w:val="nil"/>
              <w:left w:val="nil"/>
              <w:bottom w:val="single" w:sz="8" w:space="0" w:color="9CC2E5"/>
              <w:right w:val="single" w:sz="8" w:space="0" w:color="9CC2E5"/>
            </w:tcBorders>
            <w:shd w:val="clear" w:color="000000" w:fill="DEEAF6"/>
            <w:vAlign w:val="center"/>
          </w:tcPr>
          <w:p w:rsidR="00B44252" w:rsidRDefault="00B44252" w:rsidP="00261949">
            <w:pPr>
              <w:jc w:val="center"/>
              <w:rPr>
                <w:rFonts w:ascii="Arial" w:hAnsi="Arial" w:cs="Arial"/>
                <w:color w:val="000000"/>
                <w:sz w:val="18"/>
                <w:szCs w:val="18"/>
              </w:rPr>
            </w:pPr>
            <w:r>
              <w:rPr>
                <w:rFonts w:ascii="Arial" w:hAnsi="Arial" w:cs="Arial"/>
                <w:color w:val="000000"/>
                <w:sz w:val="18"/>
                <w:szCs w:val="18"/>
              </w:rPr>
              <w:t>52</w:t>
            </w:r>
          </w:p>
        </w:tc>
        <w:tc>
          <w:tcPr>
            <w:tcW w:w="1132" w:type="dxa"/>
            <w:tcBorders>
              <w:top w:val="nil"/>
              <w:left w:val="nil"/>
              <w:bottom w:val="single" w:sz="8" w:space="0" w:color="9CC2E5"/>
              <w:right w:val="single" w:sz="8" w:space="0" w:color="9CC2E5"/>
            </w:tcBorders>
            <w:shd w:val="clear" w:color="000000" w:fill="DEEAF6"/>
            <w:vAlign w:val="center"/>
          </w:tcPr>
          <w:p w:rsidR="00B44252" w:rsidRDefault="00B44252" w:rsidP="007F1370">
            <w:pPr>
              <w:jc w:val="center"/>
              <w:rPr>
                <w:rFonts w:ascii="Arial" w:hAnsi="Arial" w:cs="Arial"/>
                <w:color w:val="000000"/>
                <w:sz w:val="18"/>
                <w:szCs w:val="18"/>
              </w:rPr>
            </w:pPr>
            <w:r>
              <w:rPr>
                <w:rFonts w:ascii="Arial" w:hAnsi="Arial" w:cs="Arial"/>
                <w:color w:val="000000"/>
                <w:sz w:val="18"/>
                <w:szCs w:val="18"/>
              </w:rPr>
              <w:t>52</w:t>
            </w:r>
          </w:p>
        </w:tc>
        <w:tc>
          <w:tcPr>
            <w:tcW w:w="1528" w:type="dxa"/>
            <w:tcBorders>
              <w:top w:val="nil"/>
              <w:left w:val="nil"/>
              <w:bottom w:val="single" w:sz="8" w:space="0" w:color="9CC2E5"/>
              <w:right w:val="single" w:sz="8" w:space="0" w:color="9CC2E5"/>
            </w:tcBorders>
            <w:shd w:val="clear" w:color="000000" w:fill="DEEAF6"/>
            <w:vAlign w:val="center"/>
          </w:tcPr>
          <w:p w:rsidR="00B44252" w:rsidRDefault="00B44252" w:rsidP="007F1370">
            <w:pPr>
              <w:jc w:val="center"/>
              <w:rPr>
                <w:rFonts w:ascii="Arial" w:hAnsi="Arial" w:cs="Arial"/>
                <w:color w:val="000000"/>
                <w:sz w:val="18"/>
                <w:szCs w:val="18"/>
              </w:rPr>
            </w:pPr>
            <w:r>
              <w:rPr>
                <w:rFonts w:ascii="Arial" w:hAnsi="Arial" w:cs="Arial"/>
                <w:color w:val="000000"/>
                <w:sz w:val="18"/>
                <w:szCs w:val="18"/>
              </w:rPr>
              <w:t>100</w:t>
            </w:r>
          </w:p>
        </w:tc>
      </w:tr>
      <w:tr w:rsidR="00B44252" w:rsidRPr="00A474F4" w:rsidTr="006B048B">
        <w:trPr>
          <w:trHeight w:val="689"/>
          <w:jc w:val="center"/>
        </w:trPr>
        <w:tc>
          <w:tcPr>
            <w:tcW w:w="6335" w:type="dxa"/>
            <w:tcBorders>
              <w:top w:val="nil"/>
              <w:left w:val="single" w:sz="8" w:space="0" w:color="9CC2E5"/>
              <w:bottom w:val="single" w:sz="8" w:space="0" w:color="9CC2E5"/>
              <w:right w:val="single" w:sz="8" w:space="0" w:color="9CC2E5"/>
            </w:tcBorders>
            <w:shd w:val="clear" w:color="auto" w:fill="auto"/>
            <w:vAlign w:val="center"/>
            <w:hideMark/>
          </w:tcPr>
          <w:p w:rsidR="00B44252" w:rsidRPr="00A474F4" w:rsidRDefault="00B44252" w:rsidP="00261949">
            <w:pPr>
              <w:spacing w:after="0" w:line="240" w:lineRule="auto"/>
              <w:rPr>
                <w:rFonts w:ascii="Arial" w:eastAsia="Times New Roman" w:hAnsi="Arial" w:cs="Arial"/>
                <w:sz w:val="18"/>
                <w:szCs w:val="20"/>
                <w:lang w:val="es-MX" w:eastAsia="es-MX"/>
              </w:rPr>
            </w:pPr>
            <w:r w:rsidRPr="00A474F4">
              <w:rPr>
                <w:rFonts w:ascii="Arial" w:eastAsia="Times New Roman" w:hAnsi="Arial" w:cs="Arial"/>
                <w:sz w:val="18"/>
                <w:szCs w:val="20"/>
                <w:lang w:val="es-MX" w:eastAsia="es-MX"/>
              </w:rPr>
              <w:t xml:space="preserve">9. Prestación del servicio de </w:t>
            </w:r>
            <w:r w:rsidR="003B1FFD">
              <w:rPr>
                <w:rFonts w:ascii="Arial" w:eastAsia="Times New Roman" w:hAnsi="Arial" w:cs="Arial"/>
                <w:sz w:val="18"/>
                <w:szCs w:val="20"/>
                <w:lang w:val="es-MX" w:eastAsia="es-MX"/>
              </w:rPr>
              <w:t>m</w:t>
            </w:r>
            <w:r w:rsidRPr="00A474F4">
              <w:rPr>
                <w:rFonts w:ascii="Arial" w:eastAsia="Times New Roman" w:hAnsi="Arial" w:cs="Arial"/>
                <w:sz w:val="18"/>
                <w:szCs w:val="20"/>
                <w:lang w:val="es-MX" w:eastAsia="es-MX"/>
              </w:rPr>
              <w:t xml:space="preserve">eteorología </w:t>
            </w:r>
            <w:r w:rsidR="003B1FFD">
              <w:rPr>
                <w:rFonts w:ascii="Arial" w:eastAsia="Times New Roman" w:hAnsi="Arial" w:cs="Arial"/>
                <w:sz w:val="18"/>
                <w:szCs w:val="20"/>
                <w:lang w:val="es-MX" w:eastAsia="es-MX"/>
              </w:rPr>
              <w:t>a</w:t>
            </w:r>
            <w:r w:rsidRPr="00A474F4">
              <w:rPr>
                <w:rFonts w:ascii="Arial" w:eastAsia="Times New Roman" w:hAnsi="Arial" w:cs="Arial"/>
                <w:sz w:val="18"/>
                <w:szCs w:val="20"/>
                <w:lang w:val="es-MX" w:eastAsia="es-MX"/>
              </w:rPr>
              <w:t>eronáutica para la aeronavegación nacional e internacional</w:t>
            </w:r>
          </w:p>
        </w:tc>
        <w:tc>
          <w:tcPr>
            <w:tcW w:w="1201" w:type="dxa"/>
            <w:tcBorders>
              <w:top w:val="nil"/>
              <w:left w:val="nil"/>
              <w:bottom w:val="single" w:sz="8" w:space="0" w:color="9CC2E5"/>
              <w:right w:val="single" w:sz="8" w:space="0" w:color="9CC2E5"/>
            </w:tcBorders>
            <w:shd w:val="clear" w:color="auto" w:fill="auto"/>
            <w:vAlign w:val="center"/>
          </w:tcPr>
          <w:p w:rsidR="00B44252" w:rsidRDefault="00B44252" w:rsidP="007F1370">
            <w:pPr>
              <w:jc w:val="center"/>
              <w:rPr>
                <w:rFonts w:ascii="Arial" w:hAnsi="Arial" w:cs="Arial"/>
                <w:color w:val="000000"/>
                <w:sz w:val="18"/>
                <w:szCs w:val="18"/>
              </w:rPr>
            </w:pPr>
            <w:r>
              <w:rPr>
                <w:rFonts w:ascii="Arial" w:hAnsi="Arial" w:cs="Arial"/>
                <w:color w:val="000000"/>
                <w:sz w:val="18"/>
                <w:szCs w:val="18"/>
              </w:rPr>
              <w:t>40</w:t>
            </w:r>
          </w:p>
        </w:tc>
        <w:tc>
          <w:tcPr>
            <w:tcW w:w="1132" w:type="dxa"/>
            <w:tcBorders>
              <w:top w:val="nil"/>
              <w:left w:val="nil"/>
              <w:bottom w:val="single" w:sz="8" w:space="0" w:color="9CC2E5"/>
              <w:right w:val="single" w:sz="8" w:space="0" w:color="9CC2E5"/>
            </w:tcBorders>
            <w:shd w:val="clear" w:color="auto" w:fill="auto"/>
            <w:vAlign w:val="center"/>
          </w:tcPr>
          <w:p w:rsidR="00B44252" w:rsidRDefault="00B44252" w:rsidP="007F1370">
            <w:pPr>
              <w:jc w:val="center"/>
              <w:rPr>
                <w:rFonts w:ascii="Arial" w:hAnsi="Arial" w:cs="Arial"/>
                <w:color w:val="000000"/>
                <w:sz w:val="18"/>
                <w:szCs w:val="18"/>
              </w:rPr>
            </w:pPr>
            <w:r>
              <w:rPr>
                <w:rFonts w:ascii="Arial" w:hAnsi="Arial" w:cs="Arial"/>
                <w:color w:val="000000"/>
                <w:sz w:val="18"/>
                <w:szCs w:val="18"/>
              </w:rPr>
              <w:t>43</w:t>
            </w:r>
          </w:p>
        </w:tc>
        <w:tc>
          <w:tcPr>
            <w:tcW w:w="1528" w:type="dxa"/>
            <w:tcBorders>
              <w:top w:val="nil"/>
              <w:left w:val="nil"/>
              <w:bottom w:val="single" w:sz="8" w:space="0" w:color="9CC2E5"/>
              <w:right w:val="single" w:sz="8" w:space="0" w:color="9CC2E5"/>
            </w:tcBorders>
            <w:shd w:val="clear" w:color="auto" w:fill="auto"/>
            <w:vAlign w:val="center"/>
          </w:tcPr>
          <w:p w:rsidR="00B44252" w:rsidRDefault="00B44252" w:rsidP="007F1370">
            <w:pPr>
              <w:jc w:val="center"/>
              <w:rPr>
                <w:rFonts w:ascii="Arial" w:hAnsi="Arial" w:cs="Arial"/>
                <w:color w:val="000000"/>
                <w:sz w:val="18"/>
                <w:szCs w:val="18"/>
              </w:rPr>
            </w:pPr>
            <w:r>
              <w:rPr>
                <w:rFonts w:ascii="Arial" w:hAnsi="Arial" w:cs="Arial"/>
                <w:color w:val="000000"/>
                <w:sz w:val="18"/>
                <w:szCs w:val="18"/>
              </w:rPr>
              <w:t>107</w:t>
            </w:r>
          </w:p>
        </w:tc>
      </w:tr>
      <w:tr w:rsidR="007F1370" w:rsidRPr="00A474F4" w:rsidTr="006B048B">
        <w:trPr>
          <w:trHeight w:val="266"/>
          <w:jc w:val="center"/>
        </w:trPr>
        <w:tc>
          <w:tcPr>
            <w:tcW w:w="8668" w:type="dxa"/>
            <w:gridSpan w:val="3"/>
            <w:tcBorders>
              <w:top w:val="nil"/>
              <w:left w:val="single" w:sz="8" w:space="0" w:color="9CC2E5"/>
              <w:bottom w:val="single" w:sz="8" w:space="0" w:color="9CC2E5"/>
              <w:right w:val="single" w:sz="8" w:space="0" w:color="9CC2E5"/>
            </w:tcBorders>
            <w:shd w:val="clear" w:color="000000" w:fill="DEEAF6"/>
            <w:vAlign w:val="center"/>
          </w:tcPr>
          <w:p w:rsidR="00DF2A68" w:rsidRDefault="00DF2A68" w:rsidP="00261949">
            <w:pPr>
              <w:spacing w:after="0" w:line="240" w:lineRule="auto"/>
              <w:rPr>
                <w:rFonts w:ascii="Arial" w:eastAsia="Times New Roman" w:hAnsi="Arial" w:cs="Arial"/>
                <w:b/>
                <w:color w:val="000000"/>
                <w:sz w:val="18"/>
                <w:szCs w:val="20"/>
                <w:lang w:val="es-MX" w:eastAsia="es-MX"/>
              </w:rPr>
            </w:pPr>
          </w:p>
          <w:p w:rsidR="007F1370" w:rsidRDefault="00A4359C" w:rsidP="006B048B">
            <w:pPr>
              <w:spacing w:after="0" w:line="240" w:lineRule="auto"/>
              <w:rPr>
                <w:rFonts w:ascii="Arial" w:hAnsi="Arial" w:cs="Arial"/>
                <w:b/>
                <w:bCs/>
                <w:color w:val="000000"/>
                <w:sz w:val="18"/>
                <w:szCs w:val="18"/>
              </w:rPr>
            </w:pPr>
            <w:r w:rsidRPr="003B6ED1">
              <w:rPr>
                <w:rFonts w:ascii="Arial" w:eastAsia="Times New Roman" w:hAnsi="Arial" w:cs="Arial"/>
                <w:b/>
                <w:color w:val="000000"/>
                <w:sz w:val="18"/>
                <w:szCs w:val="20"/>
                <w:lang w:val="es-MX" w:eastAsia="es-MX"/>
              </w:rPr>
              <w:t>Total</w:t>
            </w:r>
          </w:p>
        </w:tc>
        <w:tc>
          <w:tcPr>
            <w:tcW w:w="1528" w:type="dxa"/>
            <w:tcBorders>
              <w:top w:val="nil"/>
              <w:left w:val="nil"/>
              <w:bottom w:val="single" w:sz="8" w:space="0" w:color="9CC2E5"/>
              <w:right w:val="single" w:sz="8" w:space="0" w:color="9CC2E5"/>
            </w:tcBorders>
            <w:shd w:val="clear" w:color="000000" w:fill="DEEAF6"/>
            <w:vAlign w:val="center"/>
          </w:tcPr>
          <w:p w:rsidR="007F1370" w:rsidRDefault="007F1370" w:rsidP="007F1370">
            <w:pPr>
              <w:jc w:val="center"/>
              <w:rPr>
                <w:rFonts w:ascii="Arial" w:hAnsi="Arial" w:cs="Arial"/>
                <w:b/>
                <w:bCs/>
                <w:color w:val="000000"/>
                <w:sz w:val="18"/>
                <w:szCs w:val="18"/>
              </w:rPr>
            </w:pPr>
            <w:r>
              <w:rPr>
                <w:rFonts w:ascii="Arial" w:hAnsi="Arial" w:cs="Arial"/>
                <w:b/>
                <w:bCs/>
                <w:color w:val="000000"/>
                <w:sz w:val="18"/>
                <w:szCs w:val="18"/>
              </w:rPr>
              <w:t>98</w:t>
            </w:r>
          </w:p>
        </w:tc>
      </w:tr>
    </w:tbl>
    <w:p w:rsidR="00972431" w:rsidRDefault="00972431" w:rsidP="00B44252">
      <w:pPr>
        <w:spacing w:after="0" w:line="240" w:lineRule="auto"/>
        <w:jc w:val="both"/>
        <w:rPr>
          <w:rFonts w:ascii="Arial" w:eastAsiaTheme="majorEastAsia" w:hAnsi="Arial" w:cs="Arial"/>
          <w:color w:val="2F5496" w:themeColor="accent1" w:themeShade="BF"/>
          <w:sz w:val="24"/>
          <w:szCs w:val="26"/>
          <w:u w:val="single"/>
        </w:rPr>
      </w:pPr>
    </w:p>
    <w:p w:rsidR="00B44252" w:rsidRPr="00307C50" w:rsidRDefault="00B44252" w:rsidP="006B048B">
      <w:pPr>
        <w:spacing w:after="0" w:line="240" w:lineRule="auto"/>
        <w:jc w:val="both"/>
        <w:rPr>
          <w:rFonts w:ascii="Arial" w:eastAsiaTheme="majorEastAsia" w:hAnsi="Arial" w:cs="Arial"/>
          <w:color w:val="0070C0"/>
        </w:rPr>
      </w:pPr>
      <w:r w:rsidRPr="00307C50">
        <w:rPr>
          <w:rFonts w:ascii="Arial" w:eastAsiaTheme="majorEastAsia" w:hAnsi="Arial" w:cs="Arial"/>
          <w:color w:val="0070C0"/>
        </w:rPr>
        <w:t xml:space="preserve">Actividad </w:t>
      </w:r>
      <w:r w:rsidR="00026398" w:rsidRPr="00307C50">
        <w:rPr>
          <w:rFonts w:ascii="Arial" w:eastAsiaTheme="majorEastAsia" w:hAnsi="Arial" w:cs="Arial"/>
          <w:color w:val="0070C0"/>
        </w:rPr>
        <w:t>p</w:t>
      </w:r>
      <w:r w:rsidRPr="00307C50">
        <w:rPr>
          <w:rFonts w:ascii="Arial" w:eastAsiaTheme="majorEastAsia" w:hAnsi="Arial" w:cs="Arial"/>
          <w:color w:val="0070C0"/>
        </w:rPr>
        <w:t xml:space="preserve">rincipal </w:t>
      </w:r>
      <w:r w:rsidRPr="00307C50">
        <w:rPr>
          <w:rFonts w:ascii="Arial" w:eastAsiaTheme="majorEastAsia" w:hAnsi="Arial" w:cs="Arial"/>
          <w:color w:val="0070C0"/>
          <w:lang w:val="es-ES"/>
        </w:rPr>
        <w:t xml:space="preserve">6. Generar y analizar datos, información o insumos técnicos generados por la Red de estaciones para la consolidación del banco de datos en el </w:t>
      </w:r>
      <w:r w:rsidR="000D7747" w:rsidRPr="00307C50">
        <w:rPr>
          <w:rFonts w:ascii="Arial" w:eastAsiaTheme="majorEastAsia" w:hAnsi="Arial" w:cs="Arial"/>
          <w:color w:val="0070C0"/>
          <w:lang w:val="es-ES"/>
        </w:rPr>
        <w:t>i</w:t>
      </w:r>
      <w:r w:rsidRPr="00307C50">
        <w:rPr>
          <w:rFonts w:ascii="Arial" w:eastAsiaTheme="majorEastAsia" w:hAnsi="Arial" w:cs="Arial"/>
          <w:color w:val="0070C0"/>
          <w:lang w:val="es-ES"/>
        </w:rPr>
        <w:t>nstituto</w:t>
      </w:r>
    </w:p>
    <w:p w:rsidR="00B44252" w:rsidRPr="00A474F4" w:rsidRDefault="00B44252" w:rsidP="00B44252">
      <w:pPr>
        <w:pStyle w:val="Prrafodelista"/>
        <w:spacing w:after="0" w:line="240" w:lineRule="auto"/>
        <w:jc w:val="both"/>
        <w:rPr>
          <w:rFonts w:ascii="Arial" w:hAnsi="Arial" w:cs="Arial"/>
          <w:sz w:val="24"/>
        </w:rPr>
      </w:pPr>
    </w:p>
    <w:tbl>
      <w:tblPr>
        <w:tblStyle w:val="Tabladecuadrcula4-nfasis51"/>
        <w:tblW w:w="10201" w:type="dxa"/>
        <w:jc w:val="center"/>
        <w:tblLayout w:type="fixed"/>
        <w:tblLook w:val="04A0" w:firstRow="1" w:lastRow="0" w:firstColumn="1" w:lastColumn="0" w:noHBand="0" w:noVBand="1"/>
      </w:tblPr>
      <w:tblGrid>
        <w:gridCol w:w="2137"/>
        <w:gridCol w:w="1275"/>
        <w:gridCol w:w="1276"/>
        <w:gridCol w:w="1401"/>
        <w:gridCol w:w="1297"/>
        <w:gridCol w:w="1260"/>
        <w:gridCol w:w="1555"/>
      </w:tblGrid>
      <w:tr w:rsidR="00B44252"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137" w:type="dxa"/>
            <w:vAlign w:val="center"/>
          </w:tcPr>
          <w:p w:rsidR="00B44252" w:rsidRPr="001E0824" w:rsidRDefault="00B44252" w:rsidP="00261949">
            <w:pPr>
              <w:jc w:val="center"/>
              <w:rPr>
                <w:rFonts w:ascii="Arial" w:hAnsi="Arial" w:cs="Arial"/>
                <w:sz w:val="18"/>
              </w:rPr>
            </w:pPr>
            <w:r w:rsidRPr="001E0824">
              <w:rPr>
                <w:rFonts w:ascii="Arial" w:hAnsi="Arial" w:cs="Arial"/>
                <w:sz w:val="18"/>
              </w:rPr>
              <w:t>Actividad desagregada</w:t>
            </w:r>
          </w:p>
        </w:tc>
        <w:tc>
          <w:tcPr>
            <w:tcW w:w="1275"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276"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401"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97" w:type="dxa"/>
            <w:vAlign w:val="center"/>
          </w:tcPr>
          <w:p w:rsidR="00A4359C"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Programado</w:t>
            </w:r>
          </w:p>
          <w:p w:rsidR="00B44252" w:rsidRPr="001E0824" w:rsidRDefault="00A4359C"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554DC2">
              <w:rPr>
                <w:rFonts w:ascii="Arial" w:hAnsi="Arial" w:cs="Arial"/>
                <w:sz w:val="18"/>
              </w:rPr>
              <w:t xml:space="preserve">  </w:t>
            </w:r>
          </w:p>
        </w:tc>
        <w:tc>
          <w:tcPr>
            <w:tcW w:w="1260" w:type="dxa"/>
            <w:vAlign w:val="center"/>
          </w:tcPr>
          <w:p w:rsidR="00B44252"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Ejecutado</w:t>
            </w:r>
          </w:p>
          <w:p w:rsidR="00A4359C" w:rsidRPr="001E0824" w:rsidRDefault="00A4359C"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555" w:type="dxa"/>
            <w:vAlign w:val="center"/>
          </w:tcPr>
          <w:p w:rsidR="00B44252"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A73B7F">
              <w:rPr>
                <w:rFonts w:ascii="Arial" w:hAnsi="Arial" w:cs="Arial"/>
                <w:sz w:val="18"/>
              </w:rPr>
              <w:t>Cumplimiento</w:t>
            </w:r>
          </w:p>
          <w:p w:rsidR="00A4359C" w:rsidRPr="001E0824" w:rsidRDefault="00A4359C"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B44252" w:rsidRPr="001E0824" w:rsidTr="006B048B">
        <w:trPr>
          <w:cnfStyle w:val="000000100000" w:firstRow="0" w:lastRow="0" w:firstColumn="0" w:lastColumn="0" w:oddVBand="0" w:evenVBand="0" w:oddHBand="1" w:evenHBand="0" w:firstRowFirstColumn="0" w:firstRowLastColumn="0" w:lastRowFirstColumn="0" w:lastRowLastColumn="0"/>
          <w:trHeight w:val="1644"/>
          <w:jc w:val="center"/>
        </w:trPr>
        <w:tc>
          <w:tcPr>
            <w:cnfStyle w:val="001000000000" w:firstRow="0" w:lastRow="0" w:firstColumn="1" w:lastColumn="0" w:oddVBand="0" w:evenVBand="0" w:oddHBand="0" w:evenHBand="0" w:firstRowFirstColumn="0" w:firstRowLastColumn="0" w:lastRowFirstColumn="0" w:lastRowLastColumn="0"/>
            <w:tcW w:w="2137" w:type="dxa"/>
            <w:vAlign w:val="center"/>
          </w:tcPr>
          <w:p w:rsidR="00B44252" w:rsidRPr="009C1987" w:rsidRDefault="00024AF2" w:rsidP="00972431">
            <w:pPr>
              <w:pStyle w:val="NormalWeb"/>
              <w:spacing w:before="0" w:beforeAutospacing="0" w:after="0" w:afterAutospacing="0"/>
              <w:textAlignment w:val="center"/>
              <w:rPr>
                <w:rFonts w:ascii="Arial" w:hAnsi="Arial" w:cs="Arial"/>
                <w:b w:val="0"/>
                <w:sz w:val="18"/>
                <w:szCs w:val="36"/>
              </w:rPr>
            </w:pPr>
            <w:r>
              <w:rPr>
                <w:rFonts w:ascii="Arial" w:hAnsi="Arial" w:cs="Arial"/>
                <w:b w:val="0"/>
                <w:color w:val="000000"/>
                <w:kern w:val="24"/>
                <w:sz w:val="18"/>
                <w:szCs w:val="22"/>
                <w:lang w:val="es-ES"/>
              </w:rPr>
              <w:t xml:space="preserve">39. </w:t>
            </w:r>
            <w:r w:rsidR="00B44252" w:rsidRPr="009C1987">
              <w:rPr>
                <w:rFonts w:ascii="Arial" w:hAnsi="Arial" w:cs="Arial"/>
                <w:b w:val="0"/>
                <w:color w:val="000000"/>
                <w:kern w:val="24"/>
                <w:sz w:val="18"/>
                <w:szCs w:val="22"/>
                <w:lang w:val="es-ES"/>
              </w:rPr>
              <w:t>Auditor</w:t>
            </w:r>
            <w:r w:rsidR="00DF2A68">
              <w:rPr>
                <w:rFonts w:ascii="Arial" w:hAnsi="Arial" w:cs="Arial"/>
                <w:b w:val="0"/>
                <w:color w:val="000000"/>
                <w:kern w:val="24"/>
                <w:sz w:val="18"/>
                <w:szCs w:val="22"/>
                <w:lang w:val="es-ES"/>
              </w:rPr>
              <w:t>í</w:t>
            </w:r>
            <w:r w:rsidR="00B44252" w:rsidRPr="009C1987">
              <w:rPr>
                <w:rFonts w:ascii="Arial" w:hAnsi="Arial" w:cs="Arial"/>
                <w:b w:val="0"/>
                <w:color w:val="000000"/>
                <w:kern w:val="24"/>
                <w:sz w:val="18"/>
                <w:szCs w:val="22"/>
                <w:lang w:val="es-ES"/>
              </w:rPr>
              <w:t>as</w:t>
            </w:r>
            <w:r w:rsidR="00DF2A68">
              <w:rPr>
                <w:rFonts w:ascii="Arial" w:hAnsi="Arial" w:cs="Arial"/>
                <w:b w:val="0"/>
                <w:color w:val="000000"/>
                <w:kern w:val="24"/>
                <w:sz w:val="18"/>
                <w:szCs w:val="22"/>
                <w:lang w:val="es-ES"/>
              </w:rPr>
              <w:t xml:space="preserve"> a</w:t>
            </w:r>
            <w:r w:rsidR="00B44252" w:rsidRPr="009C1987">
              <w:rPr>
                <w:rFonts w:ascii="Arial" w:hAnsi="Arial" w:cs="Arial"/>
                <w:b w:val="0"/>
                <w:color w:val="000000"/>
                <w:kern w:val="24"/>
                <w:sz w:val="18"/>
                <w:szCs w:val="22"/>
                <w:lang w:val="es-ES"/>
              </w:rPr>
              <w:t xml:space="preserve"> </w:t>
            </w:r>
            <w:r w:rsidR="00DF2A68">
              <w:rPr>
                <w:rFonts w:ascii="Arial" w:hAnsi="Arial" w:cs="Arial"/>
                <w:b w:val="0"/>
                <w:color w:val="000000"/>
                <w:kern w:val="24"/>
                <w:sz w:val="18"/>
                <w:szCs w:val="22"/>
                <w:lang w:val="es-ES"/>
              </w:rPr>
              <w:t>b</w:t>
            </w:r>
            <w:r w:rsidR="00B44252" w:rsidRPr="009C1987">
              <w:rPr>
                <w:rFonts w:ascii="Arial" w:hAnsi="Arial" w:cs="Arial"/>
                <w:b w:val="0"/>
                <w:color w:val="000000"/>
                <w:kern w:val="24"/>
                <w:sz w:val="18"/>
                <w:szCs w:val="22"/>
                <w:lang w:val="es-ES"/>
              </w:rPr>
              <w:t>anco de datos y red</w:t>
            </w:r>
            <w:r w:rsidR="00B44252">
              <w:rPr>
                <w:rFonts w:ascii="Arial" w:hAnsi="Arial" w:cs="Arial"/>
                <w:b w:val="0"/>
                <w:color w:val="000000"/>
                <w:kern w:val="24"/>
                <w:sz w:val="18"/>
                <w:szCs w:val="22"/>
                <w:lang w:val="es-ES"/>
              </w:rPr>
              <w:t xml:space="preserve"> meteorológica y mareográfica</w:t>
            </w:r>
          </w:p>
        </w:tc>
        <w:tc>
          <w:tcPr>
            <w:tcW w:w="1275" w:type="dxa"/>
            <w:vAlign w:val="center"/>
          </w:tcPr>
          <w:p w:rsidR="00B44252" w:rsidRPr="009C1987" w:rsidRDefault="00B4425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9C1987">
              <w:rPr>
                <w:rFonts w:ascii="Arial" w:hAnsi="Arial" w:cs="Arial"/>
                <w:color w:val="000000"/>
                <w:kern w:val="24"/>
                <w:sz w:val="18"/>
                <w:szCs w:val="22"/>
                <w:lang w:val="es-ES"/>
              </w:rPr>
              <w:t>Documento</w:t>
            </w:r>
            <w:r w:rsidR="00DF2A68">
              <w:rPr>
                <w:rFonts w:ascii="Arial" w:hAnsi="Arial" w:cs="Arial"/>
                <w:color w:val="000000"/>
                <w:kern w:val="24"/>
                <w:sz w:val="18"/>
                <w:szCs w:val="22"/>
                <w:lang w:val="es-ES"/>
              </w:rPr>
              <w:t xml:space="preserve"> de</w:t>
            </w:r>
            <w:r w:rsidRPr="009C1987">
              <w:rPr>
                <w:rFonts w:ascii="Arial" w:hAnsi="Arial" w:cs="Arial"/>
                <w:color w:val="000000"/>
                <w:kern w:val="24"/>
                <w:sz w:val="18"/>
                <w:szCs w:val="22"/>
                <w:lang w:val="es-ES"/>
              </w:rPr>
              <w:t xml:space="preserve"> </w:t>
            </w:r>
            <w:r w:rsidR="00A4359C">
              <w:rPr>
                <w:rFonts w:ascii="Arial" w:hAnsi="Arial" w:cs="Arial"/>
                <w:color w:val="000000"/>
                <w:kern w:val="24"/>
                <w:sz w:val="18"/>
                <w:szCs w:val="22"/>
                <w:lang w:val="es-ES"/>
              </w:rPr>
              <w:t>i</w:t>
            </w:r>
            <w:r w:rsidRPr="009C1987">
              <w:rPr>
                <w:rFonts w:ascii="Arial" w:hAnsi="Arial" w:cs="Arial"/>
                <w:color w:val="000000"/>
                <w:kern w:val="24"/>
                <w:sz w:val="18"/>
                <w:szCs w:val="22"/>
                <w:lang w:val="es-ES"/>
              </w:rPr>
              <w:t>nforme de auditor</w:t>
            </w:r>
            <w:r w:rsidR="00DF2A68">
              <w:rPr>
                <w:rFonts w:ascii="Arial" w:hAnsi="Arial" w:cs="Arial"/>
                <w:color w:val="000000"/>
                <w:kern w:val="24"/>
                <w:sz w:val="18"/>
                <w:szCs w:val="22"/>
                <w:lang w:val="es-ES"/>
              </w:rPr>
              <w:t>í</w:t>
            </w:r>
            <w:r w:rsidRPr="009C1987">
              <w:rPr>
                <w:rFonts w:ascii="Arial" w:hAnsi="Arial" w:cs="Arial"/>
                <w:color w:val="000000"/>
                <w:kern w:val="24"/>
                <w:sz w:val="18"/>
                <w:szCs w:val="22"/>
                <w:lang w:val="es-ES"/>
              </w:rPr>
              <w:t>as</w:t>
            </w:r>
          </w:p>
        </w:tc>
        <w:tc>
          <w:tcPr>
            <w:tcW w:w="1276" w:type="dxa"/>
            <w:vAlign w:val="center"/>
          </w:tcPr>
          <w:p w:rsidR="00B44252" w:rsidRPr="009C1987" w:rsidRDefault="00B4425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9C1987">
              <w:rPr>
                <w:rFonts w:ascii="Arial" w:hAnsi="Arial" w:cs="Arial"/>
                <w:color w:val="000000"/>
                <w:kern w:val="24"/>
                <w:sz w:val="18"/>
                <w:szCs w:val="22"/>
                <w:lang w:val="es-ES"/>
              </w:rPr>
              <w:t>Documento</w:t>
            </w:r>
            <w:r w:rsidR="00DF2A68">
              <w:rPr>
                <w:rFonts w:ascii="Arial" w:hAnsi="Arial" w:cs="Arial"/>
                <w:color w:val="000000"/>
                <w:kern w:val="24"/>
                <w:sz w:val="18"/>
                <w:szCs w:val="22"/>
                <w:lang w:val="es-ES"/>
              </w:rPr>
              <w:t xml:space="preserve"> de</w:t>
            </w:r>
            <w:r w:rsidRPr="009C1987">
              <w:rPr>
                <w:rFonts w:ascii="Arial" w:hAnsi="Arial" w:cs="Arial"/>
                <w:color w:val="000000"/>
                <w:kern w:val="24"/>
                <w:sz w:val="18"/>
                <w:szCs w:val="22"/>
                <w:lang w:val="es-ES"/>
              </w:rPr>
              <w:t xml:space="preserve"> </w:t>
            </w:r>
            <w:r w:rsidR="00DF2A68">
              <w:rPr>
                <w:rFonts w:ascii="Arial" w:hAnsi="Arial" w:cs="Arial"/>
                <w:color w:val="000000"/>
                <w:kern w:val="24"/>
                <w:sz w:val="18"/>
                <w:szCs w:val="22"/>
                <w:lang w:val="es-ES"/>
              </w:rPr>
              <w:t>r</w:t>
            </w:r>
            <w:r w:rsidRPr="009C1987">
              <w:rPr>
                <w:rFonts w:ascii="Arial" w:hAnsi="Arial" w:cs="Arial"/>
                <w:color w:val="000000"/>
                <w:kern w:val="24"/>
                <w:sz w:val="18"/>
                <w:szCs w:val="22"/>
                <w:lang w:val="es-ES"/>
              </w:rPr>
              <w:t>eporte de auditor</w:t>
            </w:r>
            <w:r w:rsidR="00DF2A68">
              <w:rPr>
                <w:rFonts w:ascii="Arial" w:hAnsi="Arial" w:cs="Arial"/>
                <w:color w:val="000000"/>
                <w:kern w:val="24"/>
                <w:sz w:val="18"/>
                <w:szCs w:val="22"/>
                <w:lang w:val="es-ES"/>
              </w:rPr>
              <w:t>í</w:t>
            </w:r>
            <w:r w:rsidRPr="009C1987">
              <w:rPr>
                <w:rFonts w:ascii="Arial" w:hAnsi="Arial" w:cs="Arial"/>
                <w:color w:val="000000"/>
                <w:kern w:val="24"/>
                <w:sz w:val="18"/>
                <w:szCs w:val="22"/>
                <w:lang w:val="es-ES"/>
              </w:rPr>
              <w:t>as</w:t>
            </w:r>
          </w:p>
        </w:tc>
        <w:tc>
          <w:tcPr>
            <w:tcW w:w="1401" w:type="dxa"/>
            <w:vAlign w:val="center"/>
          </w:tcPr>
          <w:p w:rsidR="00B44252" w:rsidRPr="009C1987" w:rsidRDefault="009A393C"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2"/>
                <w:lang w:val="es-ES"/>
              </w:rPr>
              <w:t>A</w:t>
            </w:r>
            <w:r w:rsidR="00B44252" w:rsidRPr="009C1987">
              <w:rPr>
                <w:rFonts w:ascii="Arial" w:hAnsi="Arial" w:cs="Arial"/>
                <w:color w:val="000000"/>
                <w:kern w:val="24"/>
                <w:sz w:val="18"/>
                <w:szCs w:val="22"/>
                <w:lang w:val="es-ES"/>
              </w:rPr>
              <w:t>uditorías</w:t>
            </w:r>
            <w:r w:rsidR="00DF2A68">
              <w:rPr>
                <w:rFonts w:ascii="Arial" w:hAnsi="Arial" w:cs="Arial"/>
                <w:color w:val="000000"/>
                <w:kern w:val="24"/>
                <w:sz w:val="18"/>
                <w:szCs w:val="22"/>
                <w:lang w:val="es-ES"/>
              </w:rPr>
              <w:t xml:space="preserve"> a</w:t>
            </w:r>
            <w:r w:rsidR="00B44252" w:rsidRPr="009C1987">
              <w:rPr>
                <w:rFonts w:ascii="Arial" w:hAnsi="Arial" w:cs="Arial"/>
                <w:color w:val="000000"/>
                <w:kern w:val="24"/>
                <w:sz w:val="18"/>
                <w:szCs w:val="22"/>
                <w:lang w:val="es-ES"/>
              </w:rPr>
              <w:t xml:space="preserve"> </w:t>
            </w:r>
            <w:r w:rsidR="00DF2A68">
              <w:rPr>
                <w:rFonts w:ascii="Arial" w:hAnsi="Arial" w:cs="Arial"/>
                <w:color w:val="000000"/>
                <w:kern w:val="24"/>
                <w:sz w:val="18"/>
                <w:szCs w:val="22"/>
                <w:lang w:val="es-ES"/>
              </w:rPr>
              <w:t>b</w:t>
            </w:r>
            <w:r w:rsidR="00B44252" w:rsidRPr="009C1987">
              <w:rPr>
                <w:rFonts w:ascii="Arial" w:hAnsi="Arial" w:cs="Arial"/>
                <w:color w:val="000000"/>
                <w:kern w:val="24"/>
                <w:sz w:val="18"/>
                <w:szCs w:val="22"/>
                <w:lang w:val="es-ES"/>
              </w:rPr>
              <w:t>anco de datos y red meteorológica (priorizada) y mareográfica</w:t>
            </w:r>
          </w:p>
        </w:tc>
        <w:tc>
          <w:tcPr>
            <w:tcW w:w="1297" w:type="dxa"/>
            <w:vAlign w:val="center"/>
          </w:tcPr>
          <w:p w:rsidR="00B44252" w:rsidRPr="009C1987" w:rsidRDefault="00B4425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9C1987">
              <w:rPr>
                <w:rFonts w:ascii="Arial" w:hAnsi="Arial" w:cs="Arial"/>
                <w:color w:val="000000"/>
                <w:kern w:val="24"/>
                <w:sz w:val="18"/>
                <w:szCs w:val="22"/>
              </w:rPr>
              <w:t>50</w:t>
            </w:r>
          </w:p>
        </w:tc>
        <w:tc>
          <w:tcPr>
            <w:tcW w:w="1260" w:type="dxa"/>
            <w:vAlign w:val="center"/>
          </w:tcPr>
          <w:p w:rsidR="00B44252" w:rsidRPr="009C1987" w:rsidRDefault="00B4425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9C1987">
              <w:rPr>
                <w:rFonts w:ascii="Arial" w:hAnsi="Arial" w:cs="Arial"/>
                <w:color w:val="000000"/>
                <w:kern w:val="24"/>
                <w:sz w:val="18"/>
                <w:szCs w:val="22"/>
              </w:rPr>
              <w:t>50</w:t>
            </w:r>
          </w:p>
        </w:tc>
        <w:tc>
          <w:tcPr>
            <w:tcW w:w="1555" w:type="dxa"/>
            <w:vAlign w:val="center"/>
          </w:tcPr>
          <w:p w:rsidR="00B44252" w:rsidRDefault="00B4425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B44252" w:rsidRPr="001E0824" w:rsidRDefault="00972431"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479040" behindDoc="0" locked="0" layoutInCell="1" allowOverlap="1" wp14:anchorId="73B1C3FE" wp14:editId="05B8CD55">
                      <wp:simplePos x="0" y="0"/>
                      <wp:positionH relativeFrom="column">
                        <wp:posOffset>215900</wp:posOffset>
                      </wp:positionH>
                      <wp:positionV relativeFrom="paragraph">
                        <wp:posOffset>53340</wp:posOffset>
                      </wp:positionV>
                      <wp:extent cx="352425" cy="361950"/>
                      <wp:effectExtent l="0" t="0" r="28575" b="19050"/>
                      <wp:wrapNone/>
                      <wp:docPr id="4171" name="Elipse 417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8AC965" id="Elipse 4171" o:spid="_x0000_s1026" style="position:absolute;margin-left:17pt;margin-top:4.2pt;width:27.75pt;height:28.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" fillcolor="#70ad47 [3209]" strokecolor="#70ad47 [3209]" strokeweight="1pt">
                      <v:stroke joinstyle="miter"/>
                    </v:oval>
                  </w:pict>
                </mc:Fallback>
              </mc:AlternateContent>
            </w:r>
          </w:p>
        </w:tc>
      </w:tr>
      <w:tr w:rsidR="00B44252" w:rsidRPr="001E0824" w:rsidTr="006B048B">
        <w:trPr>
          <w:trHeight w:val="1531"/>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DF2A68" w:rsidRDefault="00DF2A68" w:rsidP="00261949">
            <w:pPr>
              <w:rPr>
                <w:rFonts w:ascii="Arial" w:eastAsiaTheme="majorEastAsia" w:hAnsi="Arial" w:cs="Arial"/>
                <w:b w:val="0"/>
                <w:bCs w:val="0"/>
                <w:color w:val="2F5496" w:themeColor="accent1" w:themeShade="BF"/>
                <w:sz w:val="18"/>
                <w:szCs w:val="26"/>
              </w:rPr>
            </w:pPr>
          </w:p>
          <w:p w:rsidR="00A4359C" w:rsidRPr="003B2661" w:rsidRDefault="00B44252" w:rsidP="00261949">
            <w:pPr>
              <w:rPr>
                <w:rFonts w:ascii="Arial" w:eastAsiaTheme="majorEastAsia" w:hAnsi="Arial" w:cs="Arial"/>
                <w:color w:val="2F5496" w:themeColor="accent1" w:themeShade="BF"/>
                <w:sz w:val="18"/>
                <w:szCs w:val="26"/>
              </w:rPr>
            </w:pPr>
            <w:r w:rsidRPr="006B048B">
              <w:rPr>
                <w:rFonts w:ascii="Arial" w:eastAsiaTheme="majorEastAsia" w:hAnsi="Arial" w:cs="Arial"/>
                <w:color w:val="0070C0"/>
                <w:sz w:val="18"/>
                <w:szCs w:val="26"/>
              </w:rPr>
              <w:t>Descripción del avance</w:t>
            </w:r>
          </w:p>
          <w:p w:rsidR="00B44252" w:rsidRPr="003B2661" w:rsidRDefault="00F05DE0" w:rsidP="00F949F5">
            <w:pPr>
              <w:numPr>
                <w:ilvl w:val="0"/>
                <w:numId w:val="3"/>
              </w:numPr>
              <w:tabs>
                <w:tab w:val="clear" w:pos="360"/>
              </w:tabs>
              <w:ind w:left="308" w:hanging="308"/>
              <w:rPr>
                <w:rFonts w:ascii="Arial" w:hAnsi="Arial" w:cs="Arial"/>
                <w:b w:val="0"/>
                <w:sz w:val="18"/>
                <w:szCs w:val="20"/>
                <w:lang w:val="es-MX"/>
              </w:rPr>
            </w:pPr>
            <w:r w:rsidRPr="003B2661">
              <w:rPr>
                <w:rFonts w:ascii="Arial" w:hAnsi="Arial" w:cs="Arial"/>
                <w:b w:val="0"/>
                <w:sz w:val="18"/>
                <w:szCs w:val="20"/>
                <w:lang w:val="es-MX"/>
              </w:rPr>
              <w:t>Auditor</w:t>
            </w:r>
            <w:r>
              <w:rPr>
                <w:rFonts w:ascii="Arial" w:hAnsi="Arial" w:cs="Arial"/>
                <w:b w:val="0"/>
                <w:sz w:val="18"/>
                <w:szCs w:val="20"/>
                <w:lang w:val="es-MX"/>
              </w:rPr>
              <w:t>í</w:t>
            </w:r>
            <w:r w:rsidRPr="003B2661">
              <w:rPr>
                <w:rFonts w:ascii="Arial" w:hAnsi="Arial" w:cs="Arial"/>
                <w:b w:val="0"/>
                <w:sz w:val="18"/>
                <w:szCs w:val="20"/>
                <w:lang w:val="es-MX"/>
              </w:rPr>
              <w:t>a</w:t>
            </w:r>
            <w:r>
              <w:rPr>
                <w:rFonts w:ascii="Arial" w:hAnsi="Arial" w:cs="Arial"/>
                <w:b w:val="0"/>
                <w:sz w:val="18"/>
                <w:szCs w:val="20"/>
                <w:lang w:val="es-MX"/>
              </w:rPr>
              <w:t>s a las</w:t>
            </w:r>
            <w:r w:rsidR="00DF2A68">
              <w:rPr>
                <w:rFonts w:ascii="Arial" w:hAnsi="Arial" w:cs="Arial"/>
                <w:b w:val="0"/>
                <w:sz w:val="18"/>
                <w:szCs w:val="20"/>
                <w:lang w:val="es-MX"/>
              </w:rPr>
              <w:t xml:space="preserve"> </w:t>
            </w:r>
            <w:r>
              <w:rPr>
                <w:rFonts w:ascii="Arial" w:hAnsi="Arial" w:cs="Arial"/>
                <w:b w:val="0"/>
                <w:sz w:val="18"/>
                <w:szCs w:val="20"/>
                <w:lang w:val="es-MX"/>
              </w:rPr>
              <w:t>áreas o</w:t>
            </w:r>
            <w:r w:rsidR="00B44252" w:rsidRPr="003B2661">
              <w:rPr>
                <w:rFonts w:ascii="Arial" w:hAnsi="Arial" w:cs="Arial"/>
                <w:b w:val="0"/>
                <w:sz w:val="18"/>
                <w:szCs w:val="20"/>
                <w:lang w:val="es-MX"/>
              </w:rPr>
              <w:t xml:space="preserve">perativas 06 Duitama-Laguna </w:t>
            </w:r>
            <w:r w:rsidR="00A4359C">
              <w:rPr>
                <w:rFonts w:ascii="Arial" w:hAnsi="Arial" w:cs="Arial"/>
                <w:b w:val="0"/>
                <w:sz w:val="18"/>
                <w:szCs w:val="20"/>
                <w:lang w:val="es-MX"/>
              </w:rPr>
              <w:t>d</w:t>
            </w:r>
            <w:r w:rsidR="00B44252" w:rsidRPr="003B2661">
              <w:rPr>
                <w:rFonts w:ascii="Arial" w:hAnsi="Arial" w:cs="Arial"/>
                <w:b w:val="0"/>
                <w:sz w:val="18"/>
                <w:szCs w:val="20"/>
                <w:lang w:val="es-MX"/>
              </w:rPr>
              <w:t>e Tota</w:t>
            </w:r>
            <w:r w:rsidR="00186FD7" w:rsidRPr="003B2661">
              <w:rPr>
                <w:rFonts w:ascii="Arial" w:hAnsi="Arial" w:cs="Arial"/>
                <w:b w:val="0"/>
                <w:sz w:val="18"/>
                <w:szCs w:val="20"/>
                <w:lang w:val="es-MX"/>
              </w:rPr>
              <w:t>,</w:t>
            </w:r>
            <w:r w:rsidR="00B44252" w:rsidRPr="003B2661">
              <w:rPr>
                <w:rFonts w:ascii="Arial" w:hAnsi="Arial" w:cs="Arial"/>
                <w:b w:val="0"/>
                <w:sz w:val="18"/>
                <w:szCs w:val="20"/>
                <w:lang w:val="es-MX"/>
              </w:rPr>
              <w:t xml:space="preserve"> 02 Barranquilla</w:t>
            </w:r>
            <w:r w:rsidR="00DF2A68">
              <w:rPr>
                <w:rFonts w:ascii="Arial" w:hAnsi="Arial" w:cs="Arial"/>
                <w:b w:val="0"/>
                <w:sz w:val="18"/>
                <w:szCs w:val="20"/>
                <w:lang w:val="es-MX"/>
              </w:rPr>
              <w:t>-</w:t>
            </w:r>
            <w:r w:rsidR="00B44252" w:rsidRPr="003B2661">
              <w:rPr>
                <w:rFonts w:ascii="Arial" w:hAnsi="Arial" w:cs="Arial"/>
                <w:b w:val="0"/>
                <w:sz w:val="18"/>
                <w:szCs w:val="20"/>
                <w:lang w:val="es-MX"/>
              </w:rPr>
              <w:t>La Mojana,</w:t>
            </w:r>
            <w:r w:rsidR="006A3422">
              <w:rPr>
                <w:rFonts w:ascii="Arial" w:hAnsi="Arial" w:cs="Arial"/>
                <w:b w:val="0"/>
                <w:sz w:val="18"/>
                <w:szCs w:val="20"/>
                <w:lang w:val="es-MX"/>
              </w:rPr>
              <w:t xml:space="preserve"> </w:t>
            </w:r>
            <w:r w:rsidR="00B44252" w:rsidRPr="003B2661">
              <w:rPr>
                <w:rFonts w:ascii="Arial" w:hAnsi="Arial" w:cs="Arial"/>
                <w:b w:val="0"/>
                <w:sz w:val="18"/>
                <w:szCs w:val="20"/>
                <w:lang w:val="es-MX"/>
              </w:rPr>
              <w:t>09 Valle del Cauca</w:t>
            </w:r>
            <w:r w:rsidR="00A4359C">
              <w:rPr>
                <w:rFonts w:ascii="Arial" w:hAnsi="Arial" w:cs="Arial"/>
                <w:b w:val="0"/>
                <w:sz w:val="18"/>
                <w:szCs w:val="20"/>
                <w:lang w:val="es-MX"/>
              </w:rPr>
              <w:t>,</w:t>
            </w:r>
            <w:r w:rsidR="00B44252" w:rsidRPr="003B2661">
              <w:rPr>
                <w:rFonts w:ascii="Arial" w:hAnsi="Arial" w:cs="Arial"/>
                <w:b w:val="0"/>
                <w:sz w:val="18"/>
                <w:szCs w:val="20"/>
                <w:lang w:val="es-MX"/>
              </w:rPr>
              <w:t xml:space="preserve"> 10 Tolima y 04 Huila</w:t>
            </w:r>
            <w:r w:rsidR="00DF2A68">
              <w:rPr>
                <w:rFonts w:ascii="Arial" w:hAnsi="Arial" w:cs="Arial"/>
                <w:b w:val="0"/>
                <w:sz w:val="18"/>
                <w:szCs w:val="20"/>
                <w:lang w:val="es-MX"/>
              </w:rPr>
              <w:t>.</w:t>
            </w:r>
            <w:r w:rsidR="00B44252" w:rsidRPr="003B2661">
              <w:rPr>
                <w:rFonts w:ascii="Arial" w:hAnsi="Arial" w:cs="Arial"/>
                <w:b w:val="0"/>
                <w:sz w:val="18"/>
                <w:szCs w:val="20"/>
                <w:lang w:val="es-MX"/>
              </w:rPr>
              <w:t xml:space="preserve"> </w:t>
            </w:r>
          </w:p>
          <w:p w:rsidR="00B44252" w:rsidRPr="003B2661" w:rsidRDefault="00DF2A68" w:rsidP="00F949F5">
            <w:pPr>
              <w:numPr>
                <w:ilvl w:val="0"/>
                <w:numId w:val="3"/>
              </w:numPr>
              <w:tabs>
                <w:tab w:val="clear" w:pos="360"/>
              </w:tabs>
              <w:ind w:left="308" w:hanging="308"/>
              <w:rPr>
                <w:rFonts w:ascii="Arial" w:hAnsi="Arial" w:cs="Arial"/>
                <w:b w:val="0"/>
                <w:sz w:val="18"/>
                <w:szCs w:val="20"/>
                <w:lang w:val="es-MX"/>
              </w:rPr>
            </w:pPr>
            <w:r>
              <w:rPr>
                <w:rFonts w:ascii="Arial" w:hAnsi="Arial" w:cs="Arial"/>
                <w:b w:val="0"/>
                <w:sz w:val="18"/>
                <w:szCs w:val="20"/>
                <w:lang w:val="es-MX"/>
              </w:rPr>
              <w:t>N</w:t>
            </w:r>
            <w:r w:rsidR="00B44252" w:rsidRPr="003B2661">
              <w:rPr>
                <w:rFonts w:ascii="Arial" w:hAnsi="Arial" w:cs="Arial"/>
                <w:b w:val="0"/>
                <w:sz w:val="18"/>
                <w:szCs w:val="20"/>
                <w:lang w:val="es-MX"/>
              </w:rPr>
              <w:t>ivelación de la cota cero de la estación mareográfica de Tumaco.</w:t>
            </w:r>
          </w:p>
          <w:p w:rsidR="00A4359C" w:rsidRDefault="00B44252" w:rsidP="00F949F5">
            <w:pPr>
              <w:numPr>
                <w:ilvl w:val="0"/>
                <w:numId w:val="3"/>
              </w:numPr>
              <w:tabs>
                <w:tab w:val="clear" w:pos="360"/>
              </w:tabs>
              <w:ind w:left="308" w:hanging="308"/>
              <w:rPr>
                <w:rFonts w:ascii="Arial" w:hAnsi="Arial" w:cs="Arial"/>
                <w:b w:val="0"/>
                <w:sz w:val="18"/>
                <w:szCs w:val="20"/>
                <w:lang w:val="es-MX"/>
              </w:rPr>
            </w:pPr>
            <w:r w:rsidRPr="003B2661">
              <w:rPr>
                <w:rFonts w:ascii="Arial" w:hAnsi="Arial" w:cs="Arial"/>
                <w:b w:val="0"/>
                <w:sz w:val="18"/>
                <w:szCs w:val="20"/>
                <w:lang w:val="es-MX"/>
              </w:rPr>
              <w:t>Socializaciones en comité de redes</w:t>
            </w:r>
            <w:r w:rsidR="00DF2A68">
              <w:rPr>
                <w:rFonts w:ascii="Arial" w:hAnsi="Arial" w:cs="Arial"/>
                <w:b w:val="0"/>
                <w:sz w:val="18"/>
                <w:szCs w:val="20"/>
                <w:lang w:val="es-MX"/>
              </w:rPr>
              <w:t>.</w:t>
            </w:r>
          </w:p>
          <w:p w:rsidR="00B44252" w:rsidRPr="003B2661" w:rsidRDefault="00B44252" w:rsidP="003B6ED1">
            <w:pPr>
              <w:ind w:left="360"/>
              <w:rPr>
                <w:rFonts w:ascii="Arial" w:hAnsi="Arial" w:cs="Arial"/>
                <w:b w:val="0"/>
                <w:sz w:val="18"/>
                <w:szCs w:val="20"/>
                <w:lang w:val="es-MX"/>
              </w:rPr>
            </w:pPr>
            <w:r w:rsidRPr="003B2661">
              <w:rPr>
                <w:rFonts w:ascii="Arial" w:hAnsi="Arial" w:cs="Arial"/>
                <w:b w:val="0"/>
                <w:sz w:val="18"/>
                <w:szCs w:val="20"/>
                <w:lang w:val="es-MX"/>
              </w:rPr>
              <w:t xml:space="preserve"> </w:t>
            </w:r>
          </w:p>
          <w:p w:rsidR="00A4359C" w:rsidRPr="006B048B" w:rsidRDefault="00B44252" w:rsidP="00261949">
            <w:pPr>
              <w:rPr>
                <w:rFonts w:ascii="Arial" w:eastAsiaTheme="majorEastAsia" w:hAnsi="Arial" w:cs="Arial"/>
                <w:color w:val="0070C0"/>
                <w:sz w:val="18"/>
                <w:szCs w:val="26"/>
              </w:rPr>
            </w:pPr>
            <w:r w:rsidRPr="006B048B">
              <w:rPr>
                <w:rFonts w:ascii="Arial" w:eastAsiaTheme="majorEastAsia" w:hAnsi="Arial" w:cs="Arial"/>
                <w:color w:val="0070C0"/>
                <w:sz w:val="18"/>
                <w:szCs w:val="26"/>
              </w:rPr>
              <w:t>Dificultad</w:t>
            </w:r>
          </w:p>
          <w:p w:rsidR="00A4359C" w:rsidRDefault="00A4359C" w:rsidP="00261949">
            <w:pPr>
              <w:rPr>
                <w:rFonts w:ascii="Arial" w:hAnsi="Arial" w:cs="Arial"/>
                <w:b w:val="0"/>
                <w:bCs w:val="0"/>
                <w:sz w:val="18"/>
                <w:szCs w:val="20"/>
                <w:lang w:val="es-MX"/>
              </w:rPr>
            </w:pPr>
          </w:p>
          <w:p w:rsidR="00DF2A68" w:rsidRPr="00F84298" w:rsidRDefault="00B44252" w:rsidP="006B048B">
            <w:pPr>
              <w:pStyle w:val="Prrafodelista"/>
              <w:numPr>
                <w:ilvl w:val="0"/>
                <w:numId w:val="145"/>
              </w:numPr>
              <w:ind w:left="316" w:hanging="316"/>
              <w:rPr>
                <w:rFonts w:ascii="Arial" w:hAnsi="Arial" w:cs="Arial"/>
                <w:b w:val="0"/>
                <w:bCs w:val="0"/>
                <w:sz w:val="18"/>
                <w:szCs w:val="20"/>
                <w:lang w:val="es-MX"/>
              </w:rPr>
            </w:pPr>
            <w:r w:rsidRPr="00F84298">
              <w:rPr>
                <w:rFonts w:ascii="Arial" w:hAnsi="Arial" w:cs="Arial"/>
                <w:b w:val="0"/>
                <w:sz w:val="18"/>
                <w:szCs w:val="20"/>
                <w:lang w:val="es-MX"/>
              </w:rPr>
              <w:t xml:space="preserve">Dependencia del </w:t>
            </w:r>
            <w:r w:rsidR="006A3422" w:rsidRPr="00F84298">
              <w:rPr>
                <w:rFonts w:ascii="Arial" w:hAnsi="Arial" w:cs="Arial"/>
                <w:b w:val="0"/>
                <w:sz w:val="18"/>
                <w:szCs w:val="20"/>
                <w:lang w:val="es-MX"/>
              </w:rPr>
              <w:t>c</w:t>
            </w:r>
            <w:r w:rsidRPr="00F84298">
              <w:rPr>
                <w:rFonts w:ascii="Arial" w:hAnsi="Arial" w:cs="Arial"/>
                <w:b w:val="0"/>
                <w:sz w:val="18"/>
                <w:szCs w:val="20"/>
                <w:lang w:val="es-MX"/>
              </w:rPr>
              <w:t xml:space="preserve">ontrato de transporte terrestre </w:t>
            </w:r>
            <w:r w:rsidR="006A3422" w:rsidRPr="00F84298">
              <w:rPr>
                <w:rFonts w:ascii="Arial" w:hAnsi="Arial" w:cs="Arial"/>
                <w:b w:val="0"/>
                <w:sz w:val="18"/>
                <w:szCs w:val="20"/>
                <w:lang w:val="es-MX"/>
              </w:rPr>
              <w:t>(</w:t>
            </w:r>
            <w:r w:rsidRPr="00F84298">
              <w:rPr>
                <w:rFonts w:ascii="Arial" w:hAnsi="Arial" w:cs="Arial"/>
                <w:b w:val="0"/>
                <w:sz w:val="18"/>
                <w:szCs w:val="20"/>
                <w:lang w:val="es-MX"/>
              </w:rPr>
              <w:t>Carga</w:t>
            </w:r>
            <w:r w:rsidR="006A3422" w:rsidRPr="00F84298">
              <w:rPr>
                <w:rFonts w:ascii="Arial" w:hAnsi="Arial" w:cs="Arial"/>
                <w:b w:val="0"/>
                <w:sz w:val="18"/>
                <w:szCs w:val="20"/>
                <w:lang w:val="es-MX"/>
              </w:rPr>
              <w:t>).</w:t>
            </w:r>
          </w:p>
          <w:p w:rsidR="003D11D2" w:rsidRPr="006B048B" w:rsidRDefault="003D11D2" w:rsidP="006B048B">
            <w:pPr>
              <w:pStyle w:val="Prrafodelista"/>
              <w:ind w:left="316"/>
              <w:rPr>
                <w:rFonts w:ascii="Arial" w:hAnsi="Arial" w:cs="Arial"/>
                <w:b w:val="0"/>
                <w:bCs w:val="0"/>
                <w:sz w:val="18"/>
                <w:szCs w:val="20"/>
                <w:lang w:val="es-MX"/>
              </w:rPr>
            </w:pPr>
          </w:p>
        </w:tc>
      </w:tr>
    </w:tbl>
    <w:p w:rsidR="00B44252" w:rsidRDefault="00B44252" w:rsidP="00B44252">
      <w:pPr>
        <w:spacing w:after="0" w:line="240" w:lineRule="auto"/>
        <w:rPr>
          <w:rFonts w:ascii="Arial" w:hAnsi="Arial" w:cs="Arial"/>
          <w:b/>
          <w:sz w:val="24"/>
        </w:rPr>
      </w:pPr>
    </w:p>
    <w:tbl>
      <w:tblPr>
        <w:tblStyle w:val="Tabladecuadrcula4-nfasis51"/>
        <w:tblW w:w="10201" w:type="dxa"/>
        <w:jc w:val="center"/>
        <w:tblLayout w:type="fixed"/>
        <w:tblLook w:val="04A0" w:firstRow="1" w:lastRow="0" w:firstColumn="1" w:lastColumn="0" w:noHBand="0" w:noVBand="1"/>
      </w:tblPr>
      <w:tblGrid>
        <w:gridCol w:w="2410"/>
        <w:gridCol w:w="1569"/>
        <w:gridCol w:w="1266"/>
        <w:gridCol w:w="1134"/>
        <w:gridCol w:w="1418"/>
        <w:gridCol w:w="986"/>
        <w:gridCol w:w="1418"/>
      </w:tblGrid>
      <w:tr w:rsidR="00B44252"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rsidR="009A393C" w:rsidRDefault="00B44252" w:rsidP="00261949">
            <w:pPr>
              <w:jc w:val="center"/>
              <w:rPr>
                <w:rFonts w:ascii="Arial" w:hAnsi="Arial" w:cs="Arial"/>
                <w:sz w:val="18"/>
              </w:rPr>
            </w:pPr>
            <w:r w:rsidRPr="001E0824">
              <w:rPr>
                <w:rFonts w:ascii="Arial" w:hAnsi="Arial" w:cs="Arial"/>
                <w:sz w:val="18"/>
              </w:rPr>
              <w:t>Actividad</w:t>
            </w:r>
          </w:p>
          <w:p w:rsidR="00B44252" w:rsidRPr="001E0824" w:rsidRDefault="00B44252" w:rsidP="00261949">
            <w:pPr>
              <w:jc w:val="center"/>
              <w:rPr>
                <w:rFonts w:ascii="Arial" w:hAnsi="Arial" w:cs="Arial"/>
                <w:sz w:val="18"/>
              </w:rPr>
            </w:pPr>
            <w:r w:rsidRPr="001E0824">
              <w:rPr>
                <w:rFonts w:ascii="Arial" w:hAnsi="Arial" w:cs="Arial"/>
                <w:sz w:val="18"/>
              </w:rPr>
              <w:t>desagregada</w:t>
            </w:r>
          </w:p>
        </w:tc>
        <w:tc>
          <w:tcPr>
            <w:tcW w:w="1569"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266"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134"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8" w:type="dxa"/>
            <w:vAlign w:val="center"/>
          </w:tcPr>
          <w:p w:rsidR="00A4359C"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Programado</w:t>
            </w:r>
          </w:p>
          <w:p w:rsidR="00B44252" w:rsidRPr="001E0824" w:rsidRDefault="00CD335F"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 xml:space="preserve">    </w:t>
            </w:r>
            <w:r w:rsidR="00A4359C">
              <w:rPr>
                <w:rFonts w:ascii="Arial" w:hAnsi="Arial" w:cs="Arial"/>
                <w:sz w:val="18"/>
              </w:rPr>
              <w:t>%</w:t>
            </w:r>
          </w:p>
        </w:tc>
        <w:tc>
          <w:tcPr>
            <w:tcW w:w="986" w:type="dxa"/>
            <w:vAlign w:val="center"/>
          </w:tcPr>
          <w:p w:rsidR="00B44252"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Ejecutado</w:t>
            </w:r>
          </w:p>
          <w:p w:rsidR="00A4359C" w:rsidRPr="001E0824" w:rsidRDefault="00A4359C"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418" w:type="dxa"/>
            <w:vAlign w:val="center"/>
          </w:tcPr>
          <w:p w:rsidR="00B44252"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A73B7F">
              <w:rPr>
                <w:rFonts w:ascii="Arial" w:hAnsi="Arial" w:cs="Arial"/>
                <w:sz w:val="18"/>
              </w:rPr>
              <w:t>Cumplimiento</w:t>
            </w:r>
          </w:p>
          <w:p w:rsidR="00A4359C" w:rsidRPr="001E0824" w:rsidRDefault="00A4359C"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B44252" w:rsidRPr="001E0824" w:rsidTr="006B048B">
        <w:trPr>
          <w:cnfStyle w:val="000000100000" w:firstRow="0" w:lastRow="0" w:firstColumn="0" w:lastColumn="0" w:oddVBand="0" w:evenVBand="0" w:oddHBand="1" w:evenHBand="0" w:firstRowFirstColumn="0" w:firstRowLastColumn="0" w:lastRowFirstColumn="0" w:lastRowLastColumn="0"/>
          <w:trHeight w:val="1417"/>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rsidR="00B44252" w:rsidRDefault="00465BF0" w:rsidP="003B6ED1">
            <w:pPr>
              <w:pStyle w:val="NormalWeb"/>
              <w:spacing w:before="0" w:beforeAutospacing="0" w:after="0" w:afterAutospacing="0"/>
              <w:textAlignment w:val="center"/>
              <w:rPr>
                <w:rFonts w:ascii="Arial" w:hAnsi="Arial" w:cs="Arial"/>
                <w:b w:val="0"/>
                <w:color w:val="000000"/>
                <w:kern w:val="24"/>
                <w:sz w:val="18"/>
                <w:szCs w:val="22"/>
                <w:lang w:val="es-ES"/>
              </w:rPr>
            </w:pPr>
            <w:r>
              <w:rPr>
                <w:rFonts w:ascii="Arial" w:hAnsi="Arial" w:cs="Arial"/>
                <w:b w:val="0"/>
                <w:color w:val="000000"/>
                <w:kern w:val="24"/>
                <w:sz w:val="18"/>
                <w:szCs w:val="22"/>
                <w:lang w:val="es-ES"/>
              </w:rPr>
              <w:t xml:space="preserve">40. </w:t>
            </w:r>
            <w:r w:rsidR="00B44252" w:rsidRPr="00C24EA8">
              <w:rPr>
                <w:rFonts w:ascii="Arial" w:hAnsi="Arial" w:cs="Arial"/>
                <w:b w:val="0"/>
                <w:color w:val="000000"/>
                <w:kern w:val="24"/>
                <w:sz w:val="18"/>
                <w:szCs w:val="22"/>
                <w:lang w:val="es-ES"/>
              </w:rPr>
              <w:t xml:space="preserve">Atender en términos de calidad y oportunidad las </w:t>
            </w:r>
            <w:r w:rsidR="003D11D2">
              <w:rPr>
                <w:rFonts w:ascii="Arial" w:hAnsi="Arial" w:cs="Arial"/>
                <w:b w:val="0"/>
                <w:color w:val="000000"/>
                <w:kern w:val="24"/>
                <w:sz w:val="18"/>
                <w:szCs w:val="22"/>
                <w:lang w:val="es-ES"/>
              </w:rPr>
              <w:t>c</w:t>
            </w:r>
            <w:r w:rsidR="00B44252" w:rsidRPr="00C24EA8">
              <w:rPr>
                <w:rFonts w:ascii="Arial" w:hAnsi="Arial" w:cs="Arial"/>
                <w:b w:val="0"/>
                <w:color w:val="000000"/>
                <w:kern w:val="24"/>
                <w:sz w:val="18"/>
                <w:szCs w:val="22"/>
                <w:lang w:val="es-ES"/>
              </w:rPr>
              <w:t xml:space="preserve">ertificaciones del estado del tiempo y del clima </w:t>
            </w:r>
          </w:p>
          <w:p w:rsidR="009A393C" w:rsidRDefault="009A393C" w:rsidP="003B6ED1">
            <w:pPr>
              <w:pStyle w:val="NormalWeb"/>
              <w:spacing w:before="0" w:beforeAutospacing="0" w:after="0" w:afterAutospacing="0"/>
              <w:textAlignment w:val="center"/>
              <w:rPr>
                <w:rFonts w:ascii="Arial" w:hAnsi="Arial" w:cs="Arial"/>
                <w:b w:val="0"/>
                <w:color w:val="000000"/>
                <w:kern w:val="24"/>
                <w:sz w:val="18"/>
                <w:szCs w:val="22"/>
                <w:lang w:val="es-ES"/>
              </w:rPr>
            </w:pPr>
          </w:p>
          <w:p w:rsidR="009A393C" w:rsidRDefault="009A393C" w:rsidP="003B6ED1">
            <w:pPr>
              <w:pStyle w:val="NormalWeb"/>
              <w:spacing w:before="0" w:beforeAutospacing="0" w:after="0" w:afterAutospacing="0"/>
              <w:textAlignment w:val="center"/>
              <w:rPr>
                <w:rFonts w:ascii="Arial" w:hAnsi="Arial" w:cs="Arial"/>
                <w:b w:val="0"/>
                <w:sz w:val="18"/>
                <w:szCs w:val="36"/>
              </w:rPr>
            </w:pPr>
          </w:p>
          <w:p w:rsidR="009A393C" w:rsidRPr="00C24EA8" w:rsidRDefault="009A393C" w:rsidP="003B6ED1">
            <w:pPr>
              <w:pStyle w:val="NormalWeb"/>
              <w:spacing w:before="0" w:beforeAutospacing="0" w:after="0" w:afterAutospacing="0"/>
              <w:textAlignment w:val="center"/>
              <w:rPr>
                <w:rFonts w:ascii="Arial" w:hAnsi="Arial" w:cs="Arial"/>
                <w:b w:val="0"/>
                <w:sz w:val="18"/>
                <w:szCs w:val="36"/>
              </w:rPr>
            </w:pPr>
          </w:p>
        </w:tc>
        <w:tc>
          <w:tcPr>
            <w:tcW w:w="1569" w:type="dxa"/>
            <w:vAlign w:val="center"/>
          </w:tcPr>
          <w:p w:rsidR="004B73F8" w:rsidRDefault="00B44252" w:rsidP="00A4359C">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22"/>
                <w:lang w:val="es-ES"/>
              </w:rPr>
            </w:pPr>
            <w:r w:rsidRPr="00C24EA8">
              <w:rPr>
                <w:rFonts w:ascii="Arial" w:hAnsi="Arial" w:cs="Arial"/>
                <w:color w:val="000000"/>
                <w:kern w:val="24"/>
                <w:sz w:val="18"/>
                <w:szCs w:val="22"/>
                <w:lang w:val="es-ES"/>
              </w:rPr>
              <w:t>Atención</w:t>
            </w:r>
          </w:p>
          <w:p w:rsidR="004B73F8" w:rsidRDefault="00B44252" w:rsidP="00A4359C">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22"/>
                <w:lang w:val="es-ES"/>
              </w:rPr>
            </w:pPr>
            <w:r w:rsidRPr="00C24EA8">
              <w:rPr>
                <w:rFonts w:ascii="Arial" w:hAnsi="Arial" w:cs="Arial"/>
                <w:color w:val="000000"/>
                <w:kern w:val="24"/>
                <w:sz w:val="18"/>
                <w:szCs w:val="22"/>
                <w:lang w:val="es-ES"/>
              </w:rPr>
              <w:t>del 100</w:t>
            </w:r>
            <w:r w:rsidR="00A4359C">
              <w:rPr>
                <w:rFonts w:ascii="Arial" w:hAnsi="Arial" w:cs="Arial"/>
                <w:color w:val="000000"/>
                <w:kern w:val="24"/>
                <w:sz w:val="18"/>
                <w:szCs w:val="22"/>
                <w:lang w:val="es-ES"/>
              </w:rPr>
              <w:t xml:space="preserve"> </w:t>
            </w:r>
            <w:r w:rsidRPr="00C24EA8">
              <w:rPr>
                <w:rFonts w:ascii="Arial" w:hAnsi="Arial" w:cs="Arial"/>
                <w:color w:val="000000"/>
                <w:kern w:val="24"/>
                <w:sz w:val="18"/>
                <w:szCs w:val="22"/>
                <w:lang w:val="es-ES"/>
              </w:rPr>
              <w:t>%</w:t>
            </w:r>
          </w:p>
          <w:p w:rsidR="00B44252" w:rsidRPr="00C24EA8" w:rsidRDefault="00B44252" w:rsidP="00A4359C">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C24EA8">
              <w:rPr>
                <w:rFonts w:ascii="Arial" w:hAnsi="Arial" w:cs="Arial"/>
                <w:color w:val="000000"/>
                <w:kern w:val="24"/>
                <w:sz w:val="18"/>
                <w:szCs w:val="22"/>
                <w:lang w:val="es-ES"/>
              </w:rPr>
              <w:t>de</w:t>
            </w:r>
            <w:r w:rsidR="003D11D2">
              <w:rPr>
                <w:rFonts w:ascii="Arial" w:hAnsi="Arial" w:cs="Arial"/>
                <w:color w:val="000000"/>
                <w:kern w:val="24"/>
                <w:sz w:val="18"/>
                <w:szCs w:val="22"/>
                <w:lang w:val="es-ES"/>
              </w:rPr>
              <w:t xml:space="preserve"> las</w:t>
            </w:r>
            <w:r w:rsidRPr="00C24EA8">
              <w:rPr>
                <w:rFonts w:ascii="Arial" w:hAnsi="Arial" w:cs="Arial"/>
                <w:color w:val="000000"/>
                <w:kern w:val="24"/>
                <w:sz w:val="18"/>
                <w:szCs w:val="22"/>
                <w:lang w:val="es-ES"/>
              </w:rPr>
              <w:t xml:space="preserve"> PQRS</w:t>
            </w:r>
          </w:p>
        </w:tc>
        <w:tc>
          <w:tcPr>
            <w:tcW w:w="1266" w:type="dxa"/>
            <w:vAlign w:val="center"/>
          </w:tcPr>
          <w:p w:rsidR="00B44252" w:rsidRPr="00C24EA8" w:rsidRDefault="00B44252" w:rsidP="003D11D2">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C24EA8">
              <w:rPr>
                <w:rFonts w:ascii="Arial" w:hAnsi="Arial" w:cs="Arial"/>
                <w:color w:val="000000"/>
                <w:kern w:val="24"/>
                <w:sz w:val="18"/>
                <w:szCs w:val="22"/>
                <w:lang w:val="es-ES"/>
              </w:rPr>
              <w:t xml:space="preserve">Documento </w:t>
            </w:r>
          </w:p>
        </w:tc>
        <w:tc>
          <w:tcPr>
            <w:tcW w:w="1134" w:type="dxa"/>
            <w:vAlign w:val="center"/>
          </w:tcPr>
          <w:p w:rsidR="00B44252" w:rsidRPr="00C24EA8" w:rsidRDefault="009A393C" w:rsidP="00A4359C">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2"/>
                <w:lang w:val="es-ES"/>
              </w:rPr>
              <w:t>R</w:t>
            </w:r>
            <w:r w:rsidR="00B44252" w:rsidRPr="00C24EA8">
              <w:rPr>
                <w:rFonts w:ascii="Arial" w:hAnsi="Arial" w:cs="Arial"/>
                <w:color w:val="000000"/>
                <w:kern w:val="24"/>
                <w:sz w:val="18"/>
                <w:szCs w:val="22"/>
                <w:lang w:val="es-ES"/>
              </w:rPr>
              <w:t>espuesta al 100</w:t>
            </w:r>
            <w:r>
              <w:rPr>
                <w:rFonts w:ascii="Arial" w:hAnsi="Arial" w:cs="Arial"/>
                <w:color w:val="000000"/>
                <w:kern w:val="24"/>
                <w:sz w:val="18"/>
                <w:szCs w:val="22"/>
                <w:lang w:val="es-ES"/>
              </w:rPr>
              <w:t xml:space="preserve"> </w:t>
            </w:r>
            <w:r w:rsidR="00B44252" w:rsidRPr="00C24EA8">
              <w:rPr>
                <w:rFonts w:ascii="Arial" w:hAnsi="Arial" w:cs="Arial"/>
                <w:color w:val="000000"/>
                <w:kern w:val="24"/>
                <w:sz w:val="18"/>
                <w:szCs w:val="22"/>
                <w:lang w:val="es-ES"/>
              </w:rPr>
              <w:t>% de la PQRS</w:t>
            </w:r>
          </w:p>
        </w:tc>
        <w:tc>
          <w:tcPr>
            <w:tcW w:w="1418" w:type="dxa"/>
            <w:vAlign w:val="center"/>
          </w:tcPr>
          <w:p w:rsidR="00B44252" w:rsidRPr="00C24EA8" w:rsidRDefault="00B4425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C24EA8">
              <w:rPr>
                <w:rFonts w:ascii="Arial" w:hAnsi="Arial" w:cs="Arial"/>
                <w:color w:val="000000"/>
                <w:kern w:val="24"/>
                <w:sz w:val="18"/>
                <w:szCs w:val="22"/>
              </w:rPr>
              <w:t>50</w:t>
            </w:r>
          </w:p>
        </w:tc>
        <w:tc>
          <w:tcPr>
            <w:tcW w:w="986" w:type="dxa"/>
            <w:vAlign w:val="center"/>
          </w:tcPr>
          <w:p w:rsidR="00B44252" w:rsidRPr="00C24EA8" w:rsidRDefault="00B4425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C24EA8">
              <w:rPr>
                <w:rFonts w:ascii="Arial" w:hAnsi="Arial" w:cs="Arial"/>
                <w:color w:val="000000"/>
                <w:kern w:val="24"/>
                <w:sz w:val="18"/>
                <w:szCs w:val="22"/>
              </w:rPr>
              <w:t>50</w:t>
            </w:r>
          </w:p>
        </w:tc>
        <w:tc>
          <w:tcPr>
            <w:tcW w:w="1418" w:type="dxa"/>
            <w:vAlign w:val="center"/>
          </w:tcPr>
          <w:p w:rsidR="00B44252" w:rsidRDefault="00B4425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B44252" w:rsidRPr="001E0824" w:rsidRDefault="00B4425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480064" behindDoc="0" locked="0" layoutInCell="1" allowOverlap="1" wp14:anchorId="1DA9E935" wp14:editId="1A6459FE">
                      <wp:simplePos x="0" y="0"/>
                      <wp:positionH relativeFrom="column">
                        <wp:posOffset>209550</wp:posOffset>
                      </wp:positionH>
                      <wp:positionV relativeFrom="paragraph">
                        <wp:posOffset>10795</wp:posOffset>
                      </wp:positionV>
                      <wp:extent cx="352425" cy="361950"/>
                      <wp:effectExtent l="0" t="0" r="28575" b="19050"/>
                      <wp:wrapNone/>
                      <wp:docPr id="4172" name="Elipse 417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929B6B" id="Elipse 4172" o:spid="_x0000_s1026" style="position:absolute;margin-left:16.5pt;margin-top:.85pt;width:27.75pt;height:28.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" fillcolor="#70ad47 [3209]" strokecolor="#70ad47 [3209]" strokeweight="1pt">
                      <v:stroke joinstyle="miter"/>
                    </v:oval>
                  </w:pict>
                </mc:Fallback>
              </mc:AlternateContent>
            </w:r>
          </w:p>
        </w:tc>
      </w:tr>
      <w:tr w:rsidR="00B44252" w:rsidRPr="001E0824" w:rsidTr="006B048B">
        <w:trPr>
          <w:trHeight w:val="1020"/>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A4359C" w:rsidRDefault="00A4359C" w:rsidP="00261949">
            <w:pPr>
              <w:rPr>
                <w:rFonts w:ascii="Arial" w:eastAsiaTheme="majorEastAsia" w:hAnsi="Arial" w:cs="Arial"/>
                <w:color w:val="2F5496" w:themeColor="accent1" w:themeShade="BF"/>
                <w:sz w:val="18"/>
                <w:szCs w:val="26"/>
              </w:rPr>
            </w:pPr>
          </w:p>
          <w:p w:rsidR="00B44252" w:rsidRDefault="00B44252" w:rsidP="00261949">
            <w:pPr>
              <w:rPr>
                <w:rFonts w:ascii="Arial" w:eastAsiaTheme="majorEastAsia" w:hAnsi="Arial" w:cs="Arial"/>
                <w:color w:val="0070C0"/>
                <w:sz w:val="18"/>
                <w:szCs w:val="26"/>
              </w:rPr>
            </w:pPr>
            <w:r w:rsidRPr="006B048B">
              <w:rPr>
                <w:rFonts w:ascii="Arial" w:eastAsiaTheme="majorEastAsia" w:hAnsi="Arial" w:cs="Arial"/>
                <w:color w:val="0070C0"/>
                <w:sz w:val="18"/>
                <w:szCs w:val="26"/>
              </w:rPr>
              <w:t>Descripción del avance</w:t>
            </w:r>
          </w:p>
          <w:p w:rsidR="009A393C" w:rsidRPr="006B048B" w:rsidRDefault="009A393C" w:rsidP="00261949">
            <w:pPr>
              <w:rPr>
                <w:rFonts w:ascii="Arial" w:eastAsiaTheme="majorEastAsia" w:hAnsi="Arial" w:cs="Arial"/>
                <w:color w:val="0070C0"/>
                <w:sz w:val="18"/>
                <w:szCs w:val="26"/>
              </w:rPr>
            </w:pPr>
          </w:p>
          <w:p w:rsidR="00B44252" w:rsidRDefault="004B73F8" w:rsidP="004B73F8">
            <w:pPr>
              <w:numPr>
                <w:ilvl w:val="0"/>
                <w:numId w:val="3"/>
              </w:numPr>
              <w:tabs>
                <w:tab w:val="clear" w:pos="360"/>
                <w:tab w:val="num" w:pos="308"/>
              </w:tabs>
              <w:rPr>
                <w:rFonts w:ascii="Arial" w:hAnsi="Arial" w:cs="Arial"/>
                <w:b w:val="0"/>
                <w:sz w:val="18"/>
                <w:lang w:val="es-MX"/>
              </w:rPr>
            </w:pPr>
            <w:r>
              <w:rPr>
                <w:rFonts w:ascii="Arial" w:hAnsi="Arial" w:cs="Arial"/>
                <w:b w:val="0"/>
                <w:sz w:val="18"/>
                <w:lang w:val="es-MX"/>
              </w:rPr>
              <w:t>R</w:t>
            </w:r>
            <w:r w:rsidR="00B44252" w:rsidRPr="003B2661">
              <w:rPr>
                <w:rFonts w:ascii="Arial" w:hAnsi="Arial" w:cs="Arial"/>
                <w:b w:val="0"/>
                <w:sz w:val="18"/>
                <w:lang w:val="es-MX"/>
              </w:rPr>
              <w:t>espuesta a 400 PQRS</w:t>
            </w:r>
            <w:r>
              <w:rPr>
                <w:rFonts w:ascii="Arial" w:hAnsi="Arial" w:cs="Arial"/>
                <w:b w:val="0"/>
                <w:sz w:val="18"/>
                <w:lang w:val="es-MX"/>
              </w:rPr>
              <w:t>.</w:t>
            </w:r>
          </w:p>
          <w:p w:rsidR="00A4359C" w:rsidRPr="003B2661" w:rsidRDefault="00A4359C" w:rsidP="003B6ED1">
            <w:pPr>
              <w:ind w:left="360"/>
              <w:rPr>
                <w:rFonts w:ascii="Arial" w:hAnsi="Arial" w:cs="Arial"/>
                <w:b w:val="0"/>
                <w:sz w:val="18"/>
                <w:lang w:val="es-MX"/>
              </w:rPr>
            </w:pPr>
          </w:p>
          <w:p w:rsidR="00A4359C" w:rsidRPr="006B048B" w:rsidRDefault="00B44252" w:rsidP="00261949">
            <w:pPr>
              <w:rPr>
                <w:rFonts w:ascii="Arial" w:eastAsiaTheme="majorEastAsia" w:hAnsi="Arial" w:cs="Arial"/>
                <w:color w:val="0070C0"/>
                <w:sz w:val="18"/>
                <w:szCs w:val="26"/>
              </w:rPr>
            </w:pPr>
            <w:r w:rsidRPr="006B048B">
              <w:rPr>
                <w:rFonts w:ascii="Arial" w:eastAsiaTheme="majorEastAsia" w:hAnsi="Arial" w:cs="Arial"/>
                <w:color w:val="0070C0"/>
                <w:sz w:val="18"/>
                <w:szCs w:val="26"/>
              </w:rPr>
              <w:t>Dificultad</w:t>
            </w:r>
          </w:p>
          <w:p w:rsidR="00A4359C" w:rsidRDefault="00A4359C" w:rsidP="00261949">
            <w:pPr>
              <w:rPr>
                <w:rFonts w:ascii="Arial" w:eastAsiaTheme="majorEastAsia" w:hAnsi="Arial" w:cs="Arial"/>
                <w:color w:val="2F5496" w:themeColor="accent1" w:themeShade="BF"/>
                <w:sz w:val="18"/>
                <w:szCs w:val="26"/>
              </w:rPr>
            </w:pPr>
          </w:p>
          <w:p w:rsidR="00B44252" w:rsidRPr="00F84298" w:rsidRDefault="00B44252" w:rsidP="006B048B">
            <w:pPr>
              <w:pStyle w:val="Prrafodelista"/>
              <w:numPr>
                <w:ilvl w:val="0"/>
                <w:numId w:val="139"/>
              </w:numPr>
              <w:ind w:left="308" w:hanging="308"/>
              <w:rPr>
                <w:rFonts w:ascii="Arial" w:hAnsi="Arial" w:cs="Arial"/>
                <w:b w:val="0"/>
                <w:sz w:val="18"/>
                <w:lang w:val="es-MX"/>
              </w:rPr>
            </w:pPr>
            <w:r w:rsidRPr="00F84298">
              <w:rPr>
                <w:rFonts w:ascii="Arial" w:hAnsi="Arial" w:cs="Arial"/>
                <w:b w:val="0"/>
                <w:sz w:val="18"/>
                <w:lang w:val="es-MX"/>
              </w:rPr>
              <w:t>Automatizar procesos</w:t>
            </w:r>
            <w:r w:rsidR="00F84298" w:rsidRPr="00F84298">
              <w:rPr>
                <w:rFonts w:ascii="Arial" w:hAnsi="Arial" w:cs="Arial"/>
                <w:b w:val="0"/>
                <w:sz w:val="18"/>
                <w:lang w:val="es-MX"/>
              </w:rPr>
              <w:t>,</w:t>
            </w:r>
            <w:r w:rsidRPr="00F84298">
              <w:rPr>
                <w:rFonts w:ascii="Arial" w:hAnsi="Arial" w:cs="Arial"/>
                <w:b w:val="0"/>
                <w:sz w:val="18"/>
                <w:lang w:val="es-MX"/>
              </w:rPr>
              <w:t xml:space="preserve"> filtros de PQRS-DHIME</w:t>
            </w:r>
            <w:r w:rsidR="004B73F8" w:rsidRPr="00F84298">
              <w:rPr>
                <w:rFonts w:ascii="Arial" w:hAnsi="Arial" w:cs="Arial"/>
                <w:b w:val="0"/>
                <w:sz w:val="18"/>
                <w:lang w:val="es-MX"/>
              </w:rPr>
              <w:t>.</w:t>
            </w:r>
          </w:p>
          <w:p w:rsidR="00A4359C" w:rsidRPr="003B2661" w:rsidRDefault="00A4359C" w:rsidP="00261949">
            <w:pPr>
              <w:rPr>
                <w:rFonts w:ascii="Arial" w:hAnsi="Arial" w:cs="Arial"/>
                <w:b w:val="0"/>
                <w:sz w:val="18"/>
                <w:lang w:val="es-MX"/>
              </w:rPr>
            </w:pPr>
          </w:p>
        </w:tc>
      </w:tr>
    </w:tbl>
    <w:p w:rsidR="00B44252" w:rsidRDefault="00B44252" w:rsidP="00B44252">
      <w:pPr>
        <w:spacing w:after="0" w:line="240" w:lineRule="auto"/>
        <w:rPr>
          <w:rFonts w:ascii="Arial" w:hAnsi="Arial" w:cs="Arial"/>
          <w:b/>
          <w:sz w:val="24"/>
        </w:rPr>
      </w:pPr>
    </w:p>
    <w:tbl>
      <w:tblPr>
        <w:tblStyle w:val="Tabladecuadrcula4-nfasis51"/>
        <w:tblW w:w="10216" w:type="dxa"/>
        <w:jc w:val="center"/>
        <w:tblLayout w:type="fixed"/>
        <w:tblLook w:val="04A0" w:firstRow="1" w:lastRow="0" w:firstColumn="1" w:lastColumn="0" w:noHBand="0" w:noVBand="1"/>
      </w:tblPr>
      <w:tblGrid>
        <w:gridCol w:w="2127"/>
        <w:gridCol w:w="1417"/>
        <w:gridCol w:w="1418"/>
        <w:gridCol w:w="850"/>
        <w:gridCol w:w="1711"/>
        <w:gridCol w:w="1260"/>
        <w:gridCol w:w="1433"/>
      </w:tblGrid>
      <w:tr w:rsidR="00B44252"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B44252" w:rsidRPr="001E0824" w:rsidRDefault="00B44252" w:rsidP="00261949">
            <w:pPr>
              <w:jc w:val="center"/>
              <w:rPr>
                <w:rFonts w:ascii="Arial" w:hAnsi="Arial" w:cs="Arial"/>
                <w:sz w:val="18"/>
              </w:rPr>
            </w:pPr>
            <w:r w:rsidRPr="001E0824">
              <w:rPr>
                <w:rFonts w:ascii="Arial" w:hAnsi="Arial" w:cs="Arial"/>
                <w:sz w:val="18"/>
              </w:rPr>
              <w:t>Actividad desagregada</w:t>
            </w:r>
          </w:p>
        </w:tc>
        <w:tc>
          <w:tcPr>
            <w:tcW w:w="1417"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418"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850"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711" w:type="dxa"/>
            <w:vAlign w:val="center"/>
          </w:tcPr>
          <w:p w:rsidR="00A4359C"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Programado</w:t>
            </w:r>
          </w:p>
          <w:p w:rsidR="00B44252" w:rsidRPr="001E0824" w:rsidRDefault="00A4359C"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554DC2">
              <w:rPr>
                <w:rFonts w:ascii="Arial" w:hAnsi="Arial" w:cs="Arial"/>
                <w:sz w:val="18"/>
              </w:rPr>
              <w:t xml:space="preserve">  </w:t>
            </w:r>
          </w:p>
        </w:tc>
        <w:tc>
          <w:tcPr>
            <w:tcW w:w="1260" w:type="dxa"/>
            <w:vAlign w:val="center"/>
          </w:tcPr>
          <w:p w:rsidR="00B44252"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Ejecutado</w:t>
            </w:r>
          </w:p>
          <w:p w:rsidR="00A4359C" w:rsidRPr="001E0824" w:rsidRDefault="00A4359C"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433" w:type="dxa"/>
            <w:vAlign w:val="center"/>
          </w:tcPr>
          <w:p w:rsidR="00B44252"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A73B7F">
              <w:rPr>
                <w:rFonts w:ascii="Arial" w:hAnsi="Arial" w:cs="Arial"/>
                <w:sz w:val="18"/>
              </w:rPr>
              <w:t>Cumplimiento</w:t>
            </w:r>
          </w:p>
          <w:p w:rsidR="00A4359C" w:rsidRPr="001E0824" w:rsidRDefault="00A4359C"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B44252" w:rsidRPr="001E0824" w:rsidTr="006B048B">
        <w:trPr>
          <w:cnfStyle w:val="000000100000" w:firstRow="0" w:lastRow="0" w:firstColumn="0" w:lastColumn="0" w:oddVBand="0" w:evenVBand="0" w:oddHBand="1" w:evenHBand="0" w:firstRowFirstColumn="0" w:firstRowLastColumn="0" w:lastRowFirstColumn="0" w:lastRowLastColumn="0"/>
          <w:trHeight w:val="1928"/>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B44252" w:rsidRPr="00EB0B85" w:rsidRDefault="00465BF0" w:rsidP="00307C50">
            <w:pPr>
              <w:pStyle w:val="NormalWeb"/>
              <w:spacing w:before="0" w:beforeAutospacing="0" w:after="0" w:afterAutospacing="0"/>
              <w:textAlignment w:val="center"/>
              <w:rPr>
                <w:rFonts w:ascii="Arial" w:hAnsi="Arial" w:cs="Arial"/>
                <w:b w:val="0"/>
                <w:sz w:val="18"/>
                <w:szCs w:val="36"/>
              </w:rPr>
            </w:pPr>
            <w:r>
              <w:rPr>
                <w:rFonts w:ascii="Arial" w:hAnsi="Arial" w:cs="Arial"/>
                <w:b w:val="0"/>
                <w:color w:val="000000"/>
                <w:kern w:val="24"/>
                <w:sz w:val="18"/>
                <w:szCs w:val="22"/>
                <w:lang w:val="es-ES"/>
              </w:rPr>
              <w:t>41</w:t>
            </w:r>
            <w:r w:rsidR="00121E1C">
              <w:rPr>
                <w:rFonts w:ascii="Arial" w:hAnsi="Arial" w:cs="Arial"/>
                <w:b w:val="0"/>
                <w:color w:val="000000"/>
                <w:kern w:val="24"/>
                <w:sz w:val="18"/>
                <w:szCs w:val="22"/>
                <w:lang w:val="es-ES"/>
              </w:rPr>
              <w:t xml:space="preserve">. </w:t>
            </w:r>
            <w:r w:rsidR="00B44252" w:rsidRPr="00EB0B85">
              <w:rPr>
                <w:rFonts w:ascii="Arial" w:hAnsi="Arial" w:cs="Arial"/>
                <w:b w:val="0"/>
                <w:color w:val="000000"/>
                <w:kern w:val="24"/>
                <w:sz w:val="18"/>
                <w:szCs w:val="22"/>
                <w:lang w:val="es-ES"/>
              </w:rPr>
              <w:t xml:space="preserve">Implementación del plan de mejoramiento para la operación estadística variables meteorológicas </w:t>
            </w:r>
          </w:p>
        </w:tc>
        <w:tc>
          <w:tcPr>
            <w:tcW w:w="1417" w:type="dxa"/>
            <w:vAlign w:val="center"/>
          </w:tcPr>
          <w:p w:rsidR="00B44252" w:rsidRPr="00EB0B85" w:rsidRDefault="00A4359C"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2"/>
                <w:lang w:val="es-ES"/>
              </w:rPr>
              <w:t xml:space="preserve">Ciento por ciento </w:t>
            </w:r>
            <w:r w:rsidR="00B44252" w:rsidRPr="00EB0B85">
              <w:rPr>
                <w:rFonts w:ascii="Arial" w:hAnsi="Arial" w:cs="Arial"/>
                <w:color w:val="000000"/>
                <w:kern w:val="24"/>
                <w:sz w:val="18"/>
                <w:szCs w:val="22"/>
                <w:lang w:val="es-ES"/>
              </w:rPr>
              <w:t>de actividades contempladas en el plan de mejoramiento aprobado por el DANE</w:t>
            </w:r>
          </w:p>
        </w:tc>
        <w:tc>
          <w:tcPr>
            <w:tcW w:w="1418" w:type="dxa"/>
            <w:vAlign w:val="center"/>
          </w:tcPr>
          <w:p w:rsidR="00B44252" w:rsidRPr="00EB0B85" w:rsidRDefault="00B44252" w:rsidP="0010096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EB0B85">
              <w:rPr>
                <w:rFonts w:ascii="Arial" w:hAnsi="Arial" w:cs="Arial"/>
                <w:color w:val="000000"/>
                <w:kern w:val="24"/>
                <w:sz w:val="18"/>
                <w:szCs w:val="22"/>
                <w:lang w:val="es-ES"/>
              </w:rPr>
              <w:t>Un documento que contenga</w:t>
            </w:r>
            <w:r w:rsidR="0084441A">
              <w:rPr>
                <w:rFonts w:ascii="Arial" w:hAnsi="Arial" w:cs="Arial"/>
                <w:color w:val="000000"/>
                <w:kern w:val="24"/>
                <w:sz w:val="18"/>
                <w:szCs w:val="22"/>
                <w:lang w:val="es-ES"/>
              </w:rPr>
              <w:t xml:space="preserve"> </w:t>
            </w:r>
            <w:r w:rsidRPr="00EB0B85">
              <w:rPr>
                <w:rFonts w:ascii="Arial" w:hAnsi="Arial" w:cs="Arial"/>
                <w:color w:val="000000"/>
                <w:kern w:val="24"/>
                <w:sz w:val="18"/>
                <w:szCs w:val="22"/>
                <w:lang w:val="es-ES"/>
              </w:rPr>
              <w:t>Plan de mejoramiento de la operación estadística</w:t>
            </w:r>
          </w:p>
        </w:tc>
        <w:tc>
          <w:tcPr>
            <w:tcW w:w="850" w:type="dxa"/>
            <w:vAlign w:val="center"/>
          </w:tcPr>
          <w:p w:rsidR="00B44252" w:rsidRPr="00EB0B85" w:rsidRDefault="009A393C" w:rsidP="006B048B">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2"/>
                <w:lang w:val="es-ES"/>
              </w:rPr>
              <w:t>1</w:t>
            </w:r>
          </w:p>
        </w:tc>
        <w:tc>
          <w:tcPr>
            <w:tcW w:w="1711" w:type="dxa"/>
            <w:vAlign w:val="center"/>
          </w:tcPr>
          <w:p w:rsidR="00B44252" w:rsidRPr="00EB0B85" w:rsidRDefault="00B44252" w:rsidP="00A4359C">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EB0B85">
              <w:rPr>
                <w:rFonts w:ascii="Arial" w:hAnsi="Arial" w:cs="Arial"/>
                <w:color w:val="000000"/>
                <w:kern w:val="24"/>
                <w:sz w:val="18"/>
                <w:szCs w:val="22"/>
              </w:rPr>
              <w:t>46</w:t>
            </w:r>
          </w:p>
        </w:tc>
        <w:tc>
          <w:tcPr>
            <w:tcW w:w="1260" w:type="dxa"/>
            <w:vAlign w:val="center"/>
          </w:tcPr>
          <w:p w:rsidR="00B44252" w:rsidRPr="00EB0B85" w:rsidRDefault="00B44252" w:rsidP="00A4359C">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EB0B85">
              <w:rPr>
                <w:rFonts w:ascii="Arial" w:hAnsi="Arial" w:cs="Arial"/>
                <w:color w:val="000000"/>
                <w:kern w:val="24"/>
                <w:sz w:val="18"/>
                <w:szCs w:val="22"/>
              </w:rPr>
              <w:t>46</w:t>
            </w:r>
          </w:p>
        </w:tc>
        <w:tc>
          <w:tcPr>
            <w:tcW w:w="1433" w:type="dxa"/>
            <w:vAlign w:val="center"/>
          </w:tcPr>
          <w:p w:rsidR="00B44252" w:rsidRDefault="00B4425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B44252" w:rsidRPr="001E0824" w:rsidRDefault="00B4425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481088" behindDoc="0" locked="0" layoutInCell="1" allowOverlap="1" wp14:anchorId="16DD208B" wp14:editId="3C3641F9">
                      <wp:simplePos x="0" y="0"/>
                      <wp:positionH relativeFrom="column">
                        <wp:posOffset>209550</wp:posOffset>
                      </wp:positionH>
                      <wp:positionV relativeFrom="paragraph">
                        <wp:posOffset>20320</wp:posOffset>
                      </wp:positionV>
                      <wp:extent cx="352425" cy="361950"/>
                      <wp:effectExtent l="0" t="0" r="28575" b="19050"/>
                      <wp:wrapNone/>
                      <wp:docPr id="4173" name="Elipse 417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DFBD26" id="Elipse 4173" o:spid="_x0000_s1026" style="position:absolute;margin-left:16.5pt;margin-top:1.6pt;width:27.75pt;height:28.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" fillcolor="#70ad47 [3209]" strokecolor="#70ad47 [3209]" strokeweight="1pt">
                      <v:stroke joinstyle="miter"/>
                    </v:oval>
                  </w:pict>
                </mc:Fallback>
              </mc:AlternateContent>
            </w:r>
          </w:p>
        </w:tc>
      </w:tr>
      <w:tr w:rsidR="00B44252" w:rsidRPr="001E0824" w:rsidTr="006B048B">
        <w:trPr>
          <w:trHeight w:val="1983"/>
          <w:jc w:val="center"/>
        </w:trPr>
        <w:tc>
          <w:tcPr>
            <w:cnfStyle w:val="001000000000" w:firstRow="0" w:lastRow="0" w:firstColumn="1" w:lastColumn="0" w:oddVBand="0" w:evenVBand="0" w:oddHBand="0" w:evenHBand="0" w:firstRowFirstColumn="0" w:firstRowLastColumn="0" w:lastRowFirstColumn="0" w:lastRowLastColumn="0"/>
            <w:tcW w:w="10216" w:type="dxa"/>
            <w:gridSpan w:val="7"/>
            <w:vAlign w:val="center"/>
          </w:tcPr>
          <w:p w:rsidR="00A4359C" w:rsidRDefault="00A4359C" w:rsidP="00261949">
            <w:pPr>
              <w:rPr>
                <w:rFonts w:ascii="Arial" w:eastAsiaTheme="majorEastAsia" w:hAnsi="Arial" w:cs="Arial"/>
                <w:color w:val="2F5496" w:themeColor="accent1" w:themeShade="BF"/>
                <w:sz w:val="18"/>
                <w:szCs w:val="26"/>
              </w:rPr>
            </w:pPr>
          </w:p>
          <w:p w:rsidR="00B44252" w:rsidRPr="006B048B" w:rsidRDefault="00B44252" w:rsidP="00261949">
            <w:pPr>
              <w:rPr>
                <w:rFonts w:ascii="Arial" w:eastAsiaTheme="majorEastAsia" w:hAnsi="Arial" w:cs="Arial"/>
                <w:color w:val="0070C0"/>
                <w:sz w:val="18"/>
                <w:szCs w:val="26"/>
              </w:rPr>
            </w:pPr>
            <w:r w:rsidRPr="006B048B">
              <w:rPr>
                <w:rFonts w:ascii="Arial" w:eastAsiaTheme="majorEastAsia" w:hAnsi="Arial" w:cs="Arial"/>
                <w:color w:val="0070C0"/>
                <w:sz w:val="18"/>
                <w:szCs w:val="26"/>
              </w:rPr>
              <w:t>Descripción del avance</w:t>
            </w:r>
          </w:p>
          <w:p w:rsidR="00A4359C" w:rsidRPr="003B2661" w:rsidRDefault="00A4359C" w:rsidP="00261949">
            <w:pPr>
              <w:rPr>
                <w:rFonts w:ascii="Arial" w:eastAsiaTheme="majorEastAsia" w:hAnsi="Arial" w:cs="Arial"/>
                <w:color w:val="2F5496" w:themeColor="accent1" w:themeShade="BF"/>
                <w:sz w:val="18"/>
                <w:szCs w:val="26"/>
              </w:rPr>
            </w:pPr>
          </w:p>
          <w:p w:rsidR="00B44252" w:rsidRPr="003B2661" w:rsidRDefault="009A393C" w:rsidP="009A393C">
            <w:pPr>
              <w:numPr>
                <w:ilvl w:val="0"/>
                <w:numId w:val="3"/>
              </w:numPr>
              <w:tabs>
                <w:tab w:val="clear" w:pos="360"/>
                <w:tab w:val="num" w:pos="313"/>
              </w:tabs>
              <w:ind w:left="313" w:hanging="313"/>
              <w:jc w:val="both"/>
              <w:rPr>
                <w:rFonts w:ascii="Arial" w:hAnsi="Arial" w:cs="Arial"/>
                <w:b w:val="0"/>
                <w:sz w:val="18"/>
                <w:szCs w:val="20"/>
                <w:lang w:val="es-MX"/>
              </w:rPr>
            </w:pPr>
            <w:r>
              <w:rPr>
                <w:rFonts w:ascii="Arial" w:hAnsi="Arial" w:cs="Arial"/>
                <w:b w:val="0"/>
                <w:sz w:val="18"/>
                <w:szCs w:val="20"/>
                <w:lang w:val="es-ES"/>
              </w:rPr>
              <w:t>C</w:t>
            </w:r>
            <w:r w:rsidR="00B44252" w:rsidRPr="003B2661">
              <w:rPr>
                <w:rFonts w:ascii="Arial" w:hAnsi="Arial" w:cs="Arial"/>
                <w:b w:val="0"/>
                <w:sz w:val="18"/>
                <w:szCs w:val="20"/>
                <w:lang w:val="es-ES"/>
              </w:rPr>
              <w:t>apítulos: diseño métodos para el control de la calidad, diseño del análisis de resultados, análisis de riesgos del plan de contingencia, identificación de elementos para el monitoreo de la etapa de diseño y pruebas.</w:t>
            </w:r>
            <w:r w:rsidR="0084441A">
              <w:rPr>
                <w:rFonts w:ascii="Arial" w:hAnsi="Arial" w:cs="Arial"/>
                <w:b w:val="0"/>
                <w:sz w:val="18"/>
                <w:szCs w:val="20"/>
                <w:lang w:val="es-ES"/>
              </w:rPr>
              <w:t xml:space="preserve"> </w:t>
            </w:r>
            <w:r w:rsidR="00B44252" w:rsidRPr="003B2661">
              <w:rPr>
                <w:rFonts w:ascii="Arial" w:hAnsi="Arial" w:cs="Arial"/>
                <w:b w:val="0"/>
                <w:sz w:val="18"/>
                <w:szCs w:val="20"/>
                <w:lang w:val="es-ES"/>
              </w:rPr>
              <w:t>Trabajo de socialización</w:t>
            </w:r>
            <w:r w:rsidR="003D11D2">
              <w:rPr>
                <w:rFonts w:ascii="Arial" w:hAnsi="Arial" w:cs="Arial"/>
                <w:b w:val="0"/>
                <w:sz w:val="18"/>
                <w:szCs w:val="20"/>
                <w:lang w:val="es-ES"/>
              </w:rPr>
              <w:t>-</w:t>
            </w:r>
            <w:r w:rsidR="00B44252" w:rsidRPr="003B2661">
              <w:rPr>
                <w:rFonts w:ascii="Arial" w:hAnsi="Arial" w:cs="Arial"/>
                <w:b w:val="0"/>
                <w:sz w:val="18"/>
                <w:szCs w:val="20"/>
                <w:lang w:val="es-ES"/>
              </w:rPr>
              <w:t xml:space="preserve"> Mesa de trabajo. </w:t>
            </w:r>
          </w:p>
          <w:p w:rsidR="00100960" w:rsidRDefault="00100960" w:rsidP="00261949">
            <w:pPr>
              <w:rPr>
                <w:rFonts w:ascii="Arial" w:eastAsiaTheme="majorEastAsia" w:hAnsi="Arial" w:cs="Arial"/>
                <w:b w:val="0"/>
                <w:bCs w:val="0"/>
                <w:color w:val="2F5496" w:themeColor="accent1" w:themeShade="BF"/>
                <w:sz w:val="18"/>
                <w:szCs w:val="26"/>
              </w:rPr>
            </w:pPr>
          </w:p>
          <w:p w:rsidR="00100960" w:rsidRDefault="00B44252" w:rsidP="00261949">
            <w:pPr>
              <w:rPr>
                <w:rFonts w:ascii="Arial" w:eastAsiaTheme="majorEastAsia" w:hAnsi="Arial" w:cs="Arial"/>
                <w:color w:val="2F5496" w:themeColor="accent1" w:themeShade="BF"/>
                <w:sz w:val="18"/>
                <w:szCs w:val="26"/>
              </w:rPr>
            </w:pPr>
            <w:r w:rsidRPr="006B048B">
              <w:rPr>
                <w:rFonts w:ascii="Arial" w:eastAsiaTheme="majorEastAsia" w:hAnsi="Arial" w:cs="Arial"/>
                <w:color w:val="0070C0"/>
                <w:sz w:val="18"/>
                <w:szCs w:val="26"/>
              </w:rPr>
              <w:t>Dificultad</w:t>
            </w:r>
          </w:p>
          <w:p w:rsidR="00A4359C" w:rsidRDefault="00A4359C" w:rsidP="00261949">
            <w:pPr>
              <w:rPr>
                <w:rFonts w:ascii="Arial" w:hAnsi="Arial" w:cs="Arial"/>
                <w:bCs w:val="0"/>
                <w:sz w:val="18"/>
                <w:szCs w:val="20"/>
                <w:lang w:val="es-ES"/>
              </w:rPr>
            </w:pPr>
          </w:p>
          <w:p w:rsidR="00B44252" w:rsidRPr="00F84298" w:rsidRDefault="00B44252" w:rsidP="006B048B">
            <w:pPr>
              <w:pStyle w:val="Prrafodelista"/>
              <w:numPr>
                <w:ilvl w:val="0"/>
                <w:numId w:val="139"/>
              </w:numPr>
              <w:ind w:left="313" w:hanging="313"/>
              <w:rPr>
                <w:rFonts w:ascii="Arial" w:hAnsi="Arial" w:cs="Arial"/>
                <w:b w:val="0"/>
                <w:sz w:val="20"/>
                <w:szCs w:val="20"/>
                <w:lang w:val="es-MX"/>
              </w:rPr>
            </w:pPr>
            <w:r w:rsidRPr="00F84298">
              <w:rPr>
                <w:rFonts w:ascii="Arial" w:hAnsi="Arial" w:cs="Arial"/>
                <w:b w:val="0"/>
                <w:sz w:val="18"/>
                <w:szCs w:val="20"/>
                <w:lang w:val="es-ES"/>
              </w:rPr>
              <w:t>Plataforma de información</w:t>
            </w:r>
            <w:r w:rsidR="009E1A50" w:rsidRPr="00F84298">
              <w:rPr>
                <w:rFonts w:ascii="Arial" w:hAnsi="Arial" w:cs="Arial"/>
                <w:b w:val="0"/>
                <w:sz w:val="18"/>
                <w:szCs w:val="20"/>
                <w:lang w:val="es-ES"/>
              </w:rPr>
              <w:t>.</w:t>
            </w:r>
            <w:r w:rsidR="0084441A" w:rsidRPr="00F84298">
              <w:rPr>
                <w:rFonts w:ascii="Arial" w:hAnsi="Arial" w:cs="Arial"/>
                <w:b w:val="0"/>
                <w:sz w:val="18"/>
                <w:szCs w:val="20"/>
                <w:lang w:val="es-ES"/>
              </w:rPr>
              <w:t xml:space="preserve"> </w:t>
            </w:r>
          </w:p>
          <w:p w:rsidR="00A70187" w:rsidRDefault="00A70187" w:rsidP="006B048B">
            <w:pPr>
              <w:pStyle w:val="Prrafodelista"/>
              <w:ind w:left="313"/>
              <w:rPr>
                <w:rFonts w:ascii="Arial" w:hAnsi="Arial" w:cs="Arial"/>
                <w:b w:val="0"/>
                <w:sz w:val="18"/>
                <w:szCs w:val="20"/>
                <w:lang w:val="es-ES"/>
              </w:rPr>
            </w:pPr>
          </w:p>
          <w:p w:rsidR="00A70187" w:rsidRPr="006B048B" w:rsidRDefault="00A70187" w:rsidP="006B048B">
            <w:pPr>
              <w:pStyle w:val="Prrafodelista"/>
              <w:ind w:left="313"/>
              <w:rPr>
                <w:rFonts w:ascii="Arial" w:hAnsi="Arial" w:cs="Arial"/>
                <w:b w:val="0"/>
                <w:sz w:val="20"/>
                <w:szCs w:val="20"/>
                <w:lang w:val="es-MX"/>
              </w:rPr>
            </w:pPr>
          </w:p>
        </w:tc>
      </w:tr>
    </w:tbl>
    <w:p w:rsidR="00B44252" w:rsidRDefault="00B44252" w:rsidP="00B44252">
      <w:pPr>
        <w:spacing w:after="0" w:line="240" w:lineRule="auto"/>
        <w:rPr>
          <w:rFonts w:ascii="Arial" w:hAnsi="Arial" w:cs="Arial"/>
          <w:b/>
          <w:sz w:val="24"/>
        </w:rPr>
      </w:pPr>
    </w:p>
    <w:tbl>
      <w:tblPr>
        <w:tblStyle w:val="Tabladecuadrcula4-nfasis51"/>
        <w:tblW w:w="10217" w:type="dxa"/>
        <w:jc w:val="center"/>
        <w:tblLayout w:type="fixed"/>
        <w:tblLook w:val="04A0" w:firstRow="1" w:lastRow="0" w:firstColumn="1" w:lastColumn="0" w:noHBand="0" w:noVBand="1"/>
      </w:tblPr>
      <w:tblGrid>
        <w:gridCol w:w="1702"/>
        <w:gridCol w:w="1417"/>
        <w:gridCol w:w="1559"/>
        <w:gridCol w:w="1560"/>
        <w:gridCol w:w="1417"/>
        <w:gridCol w:w="1134"/>
        <w:gridCol w:w="1428"/>
      </w:tblGrid>
      <w:tr w:rsidR="006B363D" w:rsidRPr="001E0824" w:rsidTr="006B048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702" w:type="dxa"/>
            <w:vAlign w:val="center"/>
          </w:tcPr>
          <w:p w:rsidR="00B44252" w:rsidRPr="001E0824" w:rsidRDefault="00B44252" w:rsidP="00261949">
            <w:pPr>
              <w:jc w:val="center"/>
              <w:rPr>
                <w:rFonts w:ascii="Arial" w:hAnsi="Arial" w:cs="Arial"/>
                <w:sz w:val="18"/>
              </w:rPr>
            </w:pPr>
            <w:r w:rsidRPr="001E0824">
              <w:rPr>
                <w:rFonts w:ascii="Arial" w:hAnsi="Arial" w:cs="Arial"/>
                <w:sz w:val="18"/>
              </w:rPr>
              <w:t>Actividad desagregada</w:t>
            </w:r>
          </w:p>
        </w:tc>
        <w:tc>
          <w:tcPr>
            <w:tcW w:w="1417"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559"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560"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7" w:type="dxa"/>
            <w:vAlign w:val="center"/>
          </w:tcPr>
          <w:p w:rsidR="00A4359C"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Programado</w:t>
            </w:r>
          </w:p>
          <w:p w:rsidR="00B44252" w:rsidRPr="001E0824" w:rsidRDefault="0084441A"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 xml:space="preserve"> </w:t>
            </w:r>
            <w:r w:rsidR="00A4359C">
              <w:rPr>
                <w:rFonts w:ascii="Arial" w:hAnsi="Arial" w:cs="Arial"/>
                <w:sz w:val="18"/>
              </w:rPr>
              <w:t>%</w:t>
            </w:r>
            <w:r w:rsidR="00CD335F">
              <w:rPr>
                <w:rFonts w:ascii="Arial" w:hAnsi="Arial" w:cs="Arial"/>
                <w:sz w:val="18"/>
              </w:rPr>
              <w:t xml:space="preserve">  </w:t>
            </w:r>
          </w:p>
        </w:tc>
        <w:tc>
          <w:tcPr>
            <w:tcW w:w="1134" w:type="dxa"/>
            <w:vAlign w:val="center"/>
          </w:tcPr>
          <w:p w:rsidR="00B44252"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Ejecutado</w:t>
            </w:r>
          </w:p>
          <w:p w:rsidR="00A4359C" w:rsidRPr="001E0824" w:rsidRDefault="00A4359C"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428" w:type="dxa"/>
            <w:vAlign w:val="center"/>
          </w:tcPr>
          <w:p w:rsidR="00B44252"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A73B7F">
              <w:rPr>
                <w:rFonts w:ascii="Arial" w:hAnsi="Arial" w:cs="Arial"/>
                <w:sz w:val="18"/>
              </w:rPr>
              <w:t>Cumplimiento</w:t>
            </w:r>
          </w:p>
          <w:p w:rsidR="00A4359C" w:rsidRPr="001E0824" w:rsidRDefault="00A4359C"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6B363D" w:rsidRPr="001E0824" w:rsidTr="006B048B">
        <w:trPr>
          <w:cnfStyle w:val="000000100000" w:firstRow="0" w:lastRow="0" w:firstColumn="0" w:lastColumn="0" w:oddVBand="0" w:evenVBand="0" w:oddHBand="1" w:evenHBand="0" w:firstRowFirstColumn="0" w:firstRowLastColumn="0" w:lastRowFirstColumn="0" w:lastRowLastColumn="0"/>
          <w:trHeight w:val="2438"/>
          <w:jc w:val="center"/>
        </w:trPr>
        <w:tc>
          <w:tcPr>
            <w:cnfStyle w:val="001000000000" w:firstRow="0" w:lastRow="0" w:firstColumn="1" w:lastColumn="0" w:oddVBand="0" w:evenVBand="0" w:oddHBand="0" w:evenHBand="0" w:firstRowFirstColumn="0" w:firstRowLastColumn="0" w:lastRowFirstColumn="0" w:lastRowLastColumn="0"/>
            <w:tcW w:w="1702" w:type="dxa"/>
            <w:vAlign w:val="center"/>
          </w:tcPr>
          <w:p w:rsidR="00B44252" w:rsidRPr="005256A6" w:rsidRDefault="00121E1C" w:rsidP="00307C50">
            <w:pPr>
              <w:pStyle w:val="NormalWeb"/>
              <w:spacing w:before="0" w:beforeAutospacing="0" w:after="0" w:afterAutospacing="0"/>
              <w:textAlignment w:val="center"/>
              <w:rPr>
                <w:rFonts w:ascii="Arial" w:hAnsi="Arial" w:cs="Arial"/>
                <w:b w:val="0"/>
                <w:sz w:val="18"/>
                <w:szCs w:val="36"/>
              </w:rPr>
            </w:pPr>
            <w:r>
              <w:rPr>
                <w:rFonts w:ascii="Arial" w:hAnsi="Arial" w:cs="Arial"/>
                <w:b w:val="0"/>
                <w:color w:val="000000"/>
                <w:kern w:val="24"/>
                <w:sz w:val="18"/>
                <w:szCs w:val="22"/>
                <w:lang w:val="es-ES"/>
              </w:rPr>
              <w:t xml:space="preserve">42. </w:t>
            </w:r>
            <w:r w:rsidR="00B44252" w:rsidRPr="005256A6">
              <w:rPr>
                <w:rFonts w:ascii="Arial" w:hAnsi="Arial" w:cs="Arial"/>
                <w:b w:val="0"/>
                <w:color w:val="000000"/>
                <w:kern w:val="24"/>
                <w:sz w:val="18"/>
                <w:szCs w:val="22"/>
                <w:lang w:val="es-ES"/>
              </w:rPr>
              <w:t xml:space="preserve">Establecer los mecanismos para conformar y operar el </w:t>
            </w:r>
            <w:r w:rsidR="00B44252" w:rsidRPr="006B363D">
              <w:rPr>
                <w:rFonts w:ascii="Arial" w:hAnsi="Arial" w:cs="Arial"/>
                <w:b w:val="0"/>
                <w:color w:val="000000"/>
                <w:kern w:val="24"/>
                <w:sz w:val="18"/>
                <w:szCs w:val="18"/>
                <w:lang w:val="es-ES"/>
              </w:rPr>
              <w:t>Sistema de Información Ambiental</w:t>
            </w:r>
            <w:r w:rsidR="00B44252" w:rsidRPr="005256A6">
              <w:rPr>
                <w:rFonts w:ascii="Arial" w:hAnsi="Arial" w:cs="Arial"/>
                <w:b w:val="0"/>
                <w:color w:val="000000"/>
                <w:kern w:val="24"/>
                <w:sz w:val="18"/>
                <w:szCs w:val="22"/>
                <w:lang w:val="es-ES"/>
              </w:rPr>
              <w:t xml:space="preserve"> en lo referente a información meteorológica y climática </w:t>
            </w:r>
          </w:p>
        </w:tc>
        <w:tc>
          <w:tcPr>
            <w:tcW w:w="1417" w:type="dxa"/>
            <w:vAlign w:val="center"/>
          </w:tcPr>
          <w:p w:rsidR="00B44252" w:rsidRPr="005256A6" w:rsidRDefault="00B44252" w:rsidP="0010096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256A6">
              <w:rPr>
                <w:rFonts w:ascii="Arial" w:hAnsi="Arial" w:cs="Arial"/>
                <w:color w:val="000000"/>
                <w:kern w:val="24"/>
                <w:sz w:val="18"/>
                <w:szCs w:val="22"/>
                <w:lang w:val="es-ES"/>
              </w:rPr>
              <w:t>Documento: Mecanismos establecidos que faciliten la conformación y operación de información</w:t>
            </w:r>
          </w:p>
        </w:tc>
        <w:tc>
          <w:tcPr>
            <w:tcW w:w="1559" w:type="dxa"/>
            <w:vAlign w:val="center"/>
          </w:tcPr>
          <w:p w:rsidR="00B44252" w:rsidRPr="005256A6" w:rsidRDefault="00B44252" w:rsidP="0010096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256A6">
              <w:rPr>
                <w:rFonts w:ascii="Arial" w:hAnsi="Arial" w:cs="Arial"/>
                <w:color w:val="000000"/>
                <w:kern w:val="24"/>
                <w:sz w:val="18"/>
                <w:szCs w:val="22"/>
                <w:lang w:val="es-ES"/>
              </w:rPr>
              <w:t>Un documento con la evaluación de instrumentos de modelación de gráficas meteorológica</w:t>
            </w:r>
            <w:r w:rsidR="006B363D">
              <w:rPr>
                <w:rFonts w:ascii="Arial" w:hAnsi="Arial" w:cs="Arial"/>
                <w:color w:val="000000"/>
                <w:kern w:val="24"/>
                <w:sz w:val="18"/>
                <w:szCs w:val="22"/>
                <w:lang w:val="es-ES"/>
              </w:rPr>
              <w:t>s</w:t>
            </w:r>
          </w:p>
        </w:tc>
        <w:tc>
          <w:tcPr>
            <w:tcW w:w="1560" w:type="dxa"/>
            <w:vAlign w:val="center"/>
          </w:tcPr>
          <w:p w:rsidR="00B44252" w:rsidRPr="005256A6" w:rsidRDefault="00B44252" w:rsidP="0010096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256A6">
              <w:rPr>
                <w:rFonts w:ascii="Arial" w:hAnsi="Arial" w:cs="Arial"/>
                <w:color w:val="000000"/>
                <w:kern w:val="24"/>
                <w:sz w:val="18"/>
                <w:szCs w:val="22"/>
                <w:lang w:val="es-ES"/>
              </w:rPr>
              <w:t>Definir un mecanismo que facilite la digitalización y sistematización de las información</w:t>
            </w:r>
          </w:p>
        </w:tc>
        <w:tc>
          <w:tcPr>
            <w:tcW w:w="1417" w:type="dxa"/>
            <w:vAlign w:val="center"/>
          </w:tcPr>
          <w:p w:rsidR="00B44252" w:rsidRPr="005256A6" w:rsidRDefault="00B4425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256A6">
              <w:rPr>
                <w:rFonts w:ascii="Arial" w:hAnsi="Arial" w:cs="Arial"/>
                <w:color w:val="000000"/>
                <w:kern w:val="24"/>
                <w:sz w:val="18"/>
                <w:szCs w:val="22"/>
              </w:rPr>
              <w:t>46</w:t>
            </w:r>
          </w:p>
        </w:tc>
        <w:tc>
          <w:tcPr>
            <w:tcW w:w="1134" w:type="dxa"/>
            <w:vAlign w:val="center"/>
          </w:tcPr>
          <w:p w:rsidR="00B44252" w:rsidRPr="005256A6" w:rsidRDefault="00B4425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256A6">
              <w:rPr>
                <w:rFonts w:ascii="Arial" w:hAnsi="Arial" w:cs="Arial"/>
                <w:color w:val="000000"/>
                <w:kern w:val="24"/>
                <w:sz w:val="18"/>
                <w:szCs w:val="22"/>
              </w:rPr>
              <w:t>46</w:t>
            </w:r>
          </w:p>
        </w:tc>
        <w:tc>
          <w:tcPr>
            <w:tcW w:w="1428" w:type="dxa"/>
            <w:vAlign w:val="center"/>
          </w:tcPr>
          <w:p w:rsidR="00B44252" w:rsidRDefault="00B4425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B44252" w:rsidRPr="001E0824" w:rsidRDefault="00B4425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482112" behindDoc="0" locked="0" layoutInCell="1" allowOverlap="1" wp14:anchorId="088DC042" wp14:editId="41154C70">
                      <wp:simplePos x="0" y="0"/>
                      <wp:positionH relativeFrom="column">
                        <wp:posOffset>260985</wp:posOffset>
                      </wp:positionH>
                      <wp:positionV relativeFrom="paragraph">
                        <wp:posOffset>30480</wp:posOffset>
                      </wp:positionV>
                      <wp:extent cx="352425" cy="361950"/>
                      <wp:effectExtent l="0" t="0" r="28575" b="19050"/>
                      <wp:wrapNone/>
                      <wp:docPr id="4174" name="Elipse 417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3E9270" id="Elipse 4174" o:spid="_x0000_s1026" style="position:absolute;margin-left:20.55pt;margin-top:2.4pt;width:27.75pt;height:28.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" fillcolor="#70ad47 [3209]" strokecolor="#70ad47 [3209]" strokeweight="1pt">
                      <v:stroke joinstyle="miter"/>
                    </v:oval>
                  </w:pict>
                </mc:Fallback>
              </mc:AlternateContent>
            </w:r>
          </w:p>
        </w:tc>
      </w:tr>
      <w:tr w:rsidR="00B44252" w:rsidRPr="001E0824" w:rsidTr="006B048B">
        <w:trPr>
          <w:trHeight w:val="1191"/>
          <w:jc w:val="center"/>
        </w:trPr>
        <w:tc>
          <w:tcPr>
            <w:cnfStyle w:val="001000000000" w:firstRow="0" w:lastRow="0" w:firstColumn="1" w:lastColumn="0" w:oddVBand="0" w:evenVBand="0" w:oddHBand="0" w:evenHBand="0" w:firstRowFirstColumn="0" w:firstRowLastColumn="0" w:lastRowFirstColumn="0" w:lastRowLastColumn="0"/>
            <w:tcW w:w="10217" w:type="dxa"/>
            <w:gridSpan w:val="7"/>
            <w:vAlign w:val="center"/>
          </w:tcPr>
          <w:p w:rsidR="00A4359C" w:rsidRDefault="00A4359C" w:rsidP="00261949">
            <w:pPr>
              <w:rPr>
                <w:rFonts w:ascii="Arial" w:eastAsiaTheme="majorEastAsia" w:hAnsi="Arial" w:cs="Arial"/>
                <w:color w:val="2F5496" w:themeColor="accent1" w:themeShade="BF"/>
                <w:sz w:val="18"/>
                <w:szCs w:val="26"/>
              </w:rPr>
            </w:pPr>
          </w:p>
          <w:p w:rsidR="00B44252" w:rsidRPr="006B048B" w:rsidRDefault="00B44252" w:rsidP="00261949">
            <w:pPr>
              <w:rPr>
                <w:rFonts w:ascii="Arial" w:eastAsiaTheme="majorEastAsia" w:hAnsi="Arial" w:cs="Arial"/>
                <w:color w:val="0070C0"/>
                <w:sz w:val="18"/>
                <w:szCs w:val="26"/>
              </w:rPr>
            </w:pPr>
            <w:r w:rsidRPr="006B048B">
              <w:rPr>
                <w:rFonts w:ascii="Arial" w:eastAsiaTheme="majorEastAsia" w:hAnsi="Arial" w:cs="Arial"/>
                <w:color w:val="0070C0"/>
                <w:sz w:val="18"/>
                <w:szCs w:val="26"/>
              </w:rPr>
              <w:t>Descripción del avance</w:t>
            </w:r>
          </w:p>
          <w:p w:rsidR="00A4359C" w:rsidRPr="003B2661" w:rsidRDefault="00A4359C" w:rsidP="00261949">
            <w:pPr>
              <w:rPr>
                <w:rFonts w:ascii="Arial" w:eastAsiaTheme="majorEastAsia" w:hAnsi="Arial" w:cs="Arial"/>
                <w:color w:val="2F5496" w:themeColor="accent1" w:themeShade="BF"/>
                <w:sz w:val="18"/>
                <w:szCs w:val="26"/>
              </w:rPr>
            </w:pPr>
          </w:p>
          <w:p w:rsidR="00B44252" w:rsidRPr="003B2661" w:rsidRDefault="00B44252" w:rsidP="00B44252">
            <w:pPr>
              <w:numPr>
                <w:ilvl w:val="0"/>
                <w:numId w:val="3"/>
              </w:numPr>
              <w:rPr>
                <w:rFonts w:ascii="Arial" w:hAnsi="Arial" w:cs="Arial"/>
                <w:b w:val="0"/>
                <w:sz w:val="18"/>
                <w:lang w:val="es-MX"/>
              </w:rPr>
            </w:pPr>
            <w:r w:rsidRPr="003B2661">
              <w:rPr>
                <w:rFonts w:ascii="Arial" w:hAnsi="Arial" w:cs="Arial"/>
                <w:b w:val="0"/>
                <w:sz w:val="18"/>
                <w:lang w:val="es-ES"/>
              </w:rPr>
              <w:t xml:space="preserve">Documento tutorial de la herramienta de digitalización de gráficas </w:t>
            </w:r>
            <w:r w:rsidR="00B41BA3">
              <w:rPr>
                <w:rFonts w:ascii="Arial" w:hAnsi="Arial" w:cs="Arial"/>
                <w:b w:val="0"/>
                <w:sz w:val="18"/>
                <w:lang w:val="es-ES"/>
              </w:rPr>
              <w:t>W</w:t>
            </w:r>
            <w:r w:rsidRPr="003B2661">
              <w:rPr>
                <w:rFonts w:ascii="Arial" w:hAnsi="Arial" w:cs="Arial"/>
                <w:b w:val="0"/>
                <w:sz w:val="18"/>
                <w:lang w:val="es-ES"/>
              </w:rPr>
              <w:t>eb</w:t>
            </w:r>
            <w:r w:rsidR="00B41BA3">
              <w:rPr>
                <w:rFonts w:ascii="Arial" w:hAnsi="Arial" w:cs="Arial"/>
                <w:b w:val="0"/>
                <w:sz w:val="18"/>
                <w:lang w:val="es-ES"/>
              </w:rPr>
              <w:t>P</w:t>
            </w:r>
            <w:r w:rsidRPr="003B2661">
              <w:rPr>
                <w:rFonts w:ascii="Arial" w:hAnsi="Arial" w:cs="Arial"/>
                <w:b w:val="0"/>
                <w:sz w:val="18"/>
                <w:lang w:val="es-ES"/>
              </w:rPr>
              <w:t>lot</w:t>
            </w:r>
            <w:r w:rsidR="00B41BA3">
              <w:rPr>
                <w:rFonts w:ascii="Arial" w:hAnsi="Arial" w:cs="Arial"/>
                <w:b w:val="0"/>
                <w:sz w:val="18"/>
                <w:lang w:val="es-ES"/>
              </w:rPr>
              <w:t>D</w:t>
            </w:r>
            <w:r w:rsidRPr="003B2661">
              <w:rPr>
                <w:rFonts w:ascii="Arial" w:hAnsi="Arial" w:cs="Arial"/>
                <w:b w:val="0"/>
                <w:sz w:val="18"/>
                <w:lang w:val="es-ES"/>
              </w:rPr>
              <w:t>igitizer para extraer información de las gráficas de pluviógrafo, termógrafos, hidrógrafos y anemógrafos</w:t>
            </w:r>
            <w:r w:rsidR="009E1A50">
              <w:rPr>
                <w:rFonts w:ascii="Arial" w:hAnsi="Arial" w:cs="Arial"/>
                <w:b w:val="0"/>
                <w:sz w:val="18"/>
                <w:lang w:val="es-ES"/>
              </w:rPr>
              <w:t>.</w:t>
            </w:r>
            <w:r w:rsidRPr="003B2661">
              <w:rPr>
                <w:rFonts w:ascii="Arial" w:hAnsi="Arial" w:cs="Arial"/>
                <w:b w:val="0"/>
                <w:sz w:val="18"/>
                <w:lang w:val="es-ES"/>
              </w:rPr>
              <w:t xml:space="preserve"> </w:t>
            </w:r>
          </w:p>
          <w:p w:rsidR="00B44252" w:rsidRPr="003B2661" w:rsidRDefault="00B44252" w:rsidP="00B44252">
            <w:pPr>
              <w:numPr>
                <w:ilvl w:val="0"/>
                <w:numId w:val="3"/>
              </w:numPr>
              <w:rPr>
                <w:rFonts w:ascii="Arial" w:hAnsi="Arial" w:cs="Arial"/>
                <w:b w:val="0"/>
                <w:sz w:val="18"/>
                <w:lang w:val="es-MX"/>
              </w:rPr>
            </w:pPr>
            <w:r w:rsidRPr="003B2661">
              <w:rPr>
                <w:rFonts w:ascii="Arial" w:hAnsi="Arial" w:cs="Arial"/>
                <w:b w:val="0"/>
                <w:sz w:val="18"/>
              </w:rPr>
              <w:t>Revisión de 18 modelos de digitalización, herramientas que se puedan implementa</w:t>
            </w:r>
            <w:r w:rsidR="009E1A50">
              <w:rPr>
                <w:rFonts w:ascii="Arial" w:hAnsi="Arial" w:cs="Arial"/>
                <w:b w:val="0"/>
                <w:sz w:val="18"/>
              </w:rPr>
              <w:t xml:space="preserve">r </w:t>
            </w:r>
            <w:r w:rsidRPr="003B2661">
              <w:rPr>
                <w:rFonts w:ascii="Arial" w:hAnsi="Arial" w:cs="Arial"/>
                <w:b w:val="0"/>
                <w:sz w:val="18"/>
              </w:rPr>
              <w:t xml:space="preserve">en </w:t>
            </w:r>
            <w:r w:rsidR="00026398">
              <w:rPr>
                <w:rFonts w:ascii="Arial" w:hAnsi="Arial" w:cs="Arial"/>
                <w:b w:val="0"/>
                <w:sz w:val="18"/>
                <w:szCs w:val="24"/>
              </w:rPr>
              <w:t>Ideam</w:t>
            </w:r>
            <w:r w:rsidRPr="003B2661">
              <w:rPr>
                <w:rFonts w:ascii="Arial" w:hAnsi="Arial" w:cs="Arial"/>
                <w:b w:val="0"/>
                <w:sz w:val="18"/>
              </w:rPr>
              <w:t xml:space="preserve">. </w:t>
            </w:r>
          </w:p>
          <w:p w:rsidR="00B44252" w:rsidRPr="003B6ED1" w:rsidRDefault="00B44252" w:rsidP="00B44252">
            <w:pPr>
              <w:numPr>
                <w:ilvl w:val="0"/>
                <w:numId w:val="3"/>
              </w:numPr>
              <w:rPr>
                <w:rFonts w:ascii="Arial" w:hAnsi="Arial" w:cs="Arial"/>
                <w:sz w:val="24"/>
                <w:lang w:val="es-MX"/>
              </w:rPr>
            </w:pPr>
            <w:r w:rsidRPr="003B2661">
              <w:rPr>
                <w:rFonts w:ascii="Arial" w:hAnsi="Arial" w:cs="Arial"/>
                <w:b w:val="0"/>
                <w:sz w:val="18"/>
                <w:lang w:val="es-ES"/>
              </w:rPr>
              <w:t xml:space="preserve">Avances en Script para </w:t>
            </w:r>
            <w:r w:rsidR="00B41BA3" w:rsidRPr="003B2661">
              <w:rPr>
                <w:rFonts w:ascii="Arial" w:hAnsi="Arial" w:cs="Arial"/>
                <w:b w:val="0"/>
                <w:sz w:val="18"/>
              </w:rPr>
              <w:t>operatividad</w:t>
            </w:r>
            <w:r w:rsidR="00B41BA3">
              <w:rPr>
                <w:rFonts w:ascii="Arial" w:hAnsi="Arial" w:cs="Arial"/>
                <w:b w:val="0"/>
                <w:sz w:val="18"/>
              </w:rPr>
              <w:t xml:space="preserve"> de</w:t>
            </w:r>
            <w:r w:rsidR="0084441A">
              <w:rPr>
                <w:rFonts w:ascii="Arial" w:hAnsi="Arial" w:cs="Arial"/>
                <w:b w:val="0"/>
                <w:sz w:val="18"/>
                <w:lang w:val="es-ES"/>
              </w:rPr>
              <w:t xml:space="preserve"> </w:t>
            </w:r>
            <w:r w:rsidRPr="003B2661">
              <w:rPr>
                <w:rFonts w:ascii="Arial" w:hAnsi="Arial" w:cs="Arial"/>
                <w:b w:val="0"/>
                <w:sz w:val="18"/>
                <w:lang w:val="es-ES"/>
              </w:rPr>
              <w:t>procesos</w:t>
            </w:r>
            <w:r w:rsidR="0084441A">
              <w:rPr>
                <w:rFonts w:ascii="Arial" w:hAnsi="Arial" w:cs="Arial"/>
                <w:b w:val="0"/>
                <w:sz w:val="18"/>
                <w:lang w:val="es-ES"/>
              </w:rPr>
              <w:t xml:space="preserve"> </w:t>
            </w:r>
            <w:r w:rsidRPr="003B2661">
              <w:rPr>
                <w:rFonts w:ascii="Arial" w:hAnsi="Arial" w:cs="Arial"/>
                <w:b w:val="0"/>
                <w:sz w:val="18"/>
                <w:lang w:val="es-ES"/>
              </w:rPr>
              <w:t>de estimación de índices y variables</w:t>
            </w:r>
            <w:r w:rsidR="009E1A50">
              <w:rPr>
                <w:rFonts w:ascii="Arial" w:hAnsi="Arial" w:cs="Arial"/>
                <w:b w:val="0"/>
                <w:sz w:val="18"/>
                <w:lang w:val="es-ES"/>
              </w:rPr>
              <w:t>.</w:t>
            </w:r>
            <w:r w:rsidRPr="003B2661">
              <w:rPr>
                <w:rFonts w:ascii="Arial" w:hAnsi="Arial" w:cs="Arial"/>
                <w:sz w:val="18"/>
                <w:lang w:val="es-ES"/>
              </w:rPr>
              <w:t xml:space="preserve"> </w:t>
            </w:r>
          </w:p>
          <w:p w:rsidR="00A4359C" w:rsidRPr="00B1348A" w:rsidRDefault="00A4359C" w:rsidP="003B6ED1">
            <w:pPr>
              <w:ind w:left="360"/>
              <w:rPr>
                <w:rFonts w:ascii="Arial" w:hAnsi="Arial" w:cs="Arial"/>
                <w:sz w:val="24"/>
                <w:lang w:val="es-MX"/>
              </w:rPr>
            </w:pPr>
          </w:p>
        </w:tc>
      </w:tr>
    </w:tbl>
    <w:p w:rsidR="00B44252" w:rsidRPr="00A474F4" w:rsidRDefault="00B44252" w:rsidP="00B44252">
      <w:pPr>
        <w:spacing w:after="0" w:line="240" w:lineRule="auto"/>
        <w:rPr>
          <w:rFonts w:ascii="Arial" w:hAnsi="Arial" w:cs="Arial"/>
          <w:b/>
          <w:sz w:val="24"/>
        </w:rPr>
      </w:pPr>
    </w:p>
    <w:tbl>
      <w:tblPr>
        <w:tblStyle w:val="Tabladecuadrcula4-nfasis51"/>
        <w:tblW w:w="10207" w:type="dxa"/>
        <w:jc w:val="center"/>
        <w:tblLayout w:type="fixed"/>
        <w:tblLook w:val="04A0" w:firstRow="1" w:lastRow="0" w:firstColumn="1" w:lastColumn="0" w:noHBand="0" w:noVBand="1"/>
      </w:tblPr>
      <w:tblGrid>
        <w:gridCol w:w="1560"/>
        <w:gridCol w:w="1701"/>
        <w:gridCol w:w="1701"/>
        <w:gridCol w:w="1559"/>
        <w:gridCol w:w="1276"/>
        <w:gridCol w:w="992"/>
        <w:gridCol w:w="1418"/>
      </w:tblGrid>
      <w:tr w:rsidR="00B44252" w:rsidRPr="001E0824" w:rsidTr="006B048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560" w:type="dxa"/>
            <w:vAlign w:val="center"/>
          </w:tcPr>
          <w:p w:rsidR="00B44252" w:rsidRPr="001E0824" w:rsidRDefault="00B44252" w:rsidP="00261949">
            <w:pPr>
              <w:jc w:val="center"/>
              <w:rPr>
                <w:rFonts w:ascii="Arial" w:hAnsi="Arial" w:cs="Arial"/>
                <w:sz w:val="18"/>
              </w:rPr>
            </w:pPr>
            <w:r w:rsidRPr="001E0824">
              <w:rPr>
                <w:rFonts w:ascii="Arial" w:hAnsi="Arial" w:cs="Arial"/>
                <w:sz w:val="18"/>
              </w:rPr>
              <w:t xml:space="preserve">Actividad </w:t>
            </w:r>
            <w:r w:rsidRPr="001E0824">
              <w:rPr>
                <w:rFonts w:ascii="Arial" w:hAnsi="Arial" w:cs="Arial"/>
                <w:sz w:val="18"/>
              </w:rPr>
              <w:lastRenderedPageBreak/>
              <w:t>desagregada</w:t>
            </w:r>
          </w:p>
        </w:tc>
        <w:tc>
          <w:tcPr>
            <w:tcW w:w="1701"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lastRenderedPageBreak/>
              <w:t>Indicador</w:t>
            </w:r>
          </w:p>
        </w:tc>
        <w:tc>
          <w:tcPr>
            <w:tcW w:w="1701"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559"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76" w:type="dxa"/>
            <w:vAlign w:val="center"/>
          </w:tcPr>
          <w:p w:rsidR="00A4359C" w:rsidRPr="003B6ED1"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6ED1">
              <w:rPr>
                <w:rFonts w:ascii="Arial" w:hAnsi="Arial" w:cs="Arial"/>
                <w:sz w:val="16"/>
                <w:szCs w:val="16"/>
              </w:rPr>
              <w:t>Programado</w:t>
            </w:r>
          </w:p>
          <w:p w:rsidR="00B44252" w:rsidRPr="003B6ED1" w:rsidRDefault="00554DC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 xml:space="preserve">  </w:t>
            </w:r>
            <w:r w:rsidR="00A4359C" w:rsidRPr="003B6ED1">
              <w:rPr>
                <w:rFonts w:ascii="Arial" w:hAnsi="Arial" w:cs="Arial"/>
                <w:sz w:val="16"/>
                <w:szCs w:val="16"/>
              </w:rPr>
              <w:t>%</w:t>
            </w:r>
          </w:p>
        </w:tc>
        <w:tc>
          <w:tcPr>
            <w:tcW w:w="992" w:type="dxa"/>
            <w:vAlign w:val="center"/>
          </w:tcPr>
          <w:p w:rsidR="00B44252" w:rsidRPr="003B6ED1"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6ED1">
              <w:rPr>
                <w:rFonts w:ascii="Arial" w:hAnsi="Arial" w:cs="Arial"/>
                <w:sz w:val="16"/>
                <w:szCs w:val="16"/>
              </w:rPr>
              <w:t>Ejecutado</w:t>
            </w:r>
          </w:p>
          <w:p w:rsidR="00A4359C" w:rsidRPr="003B6ED1" w:rsidRDefault="00A4359C"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6ED1">
              <w:rPr>
                <w:rFonts w:ascii="Arial" w:hAnsi="Arial" w:cs="Arial"/>
                <w:sz w:val="16"/>
                <w:szCs w:val="16"/>
              </w:rPr>
              <w:t>%</w:t>
            </w:r>
          </w:p>
        </w:tc>
        <w:tc>
          <w:tcPr>
            <w:tcW w:w="1418" w:type="dxa"/>
            <w:vAlign w:val="center"/>
          </w:tcPr>
          <w:p w:rsidR="00B44252" w:rsidRPr="003B6ED1"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6ED1">
              <w:rPr>
                <w:rFonts w:ascii="Arial" w:hAnsi="Arial" w:cs="Arial"/>
                <w:sz w:val="16"/>
                <w:szCs w:val="16"/>
              </w:rPr>
              <w:t>Cumplimiento</w:t>
            </w:r>
          </w:p>
          <w:p w:rsidR="00A4359C" w:rsidRPr="003B6ED1" w:rsidRDefault="00A4359C"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6ED1">
              <w:rPr>
                <w:rFonts w:ascii="Arial" w:hAnsi="Arial" w:cs="Arial"/>
                <w:sz w:val="16"/>
                <w:szCs w:val="16"/>
              </w:rPr>
              <w:t>%</w:t>
            </w:r>
          </w:p>
        </w:tc>
      </w:tr>
      <w:tr w:rsidR="00B44252" w:rsidRPr="001E0824" w:rsidTr="006B048B">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560" w:type="dxa"/>
            <w:vAlign w:val="center"/>
          </w:tcPr>
          <w:p w:rsidR="00B44252" w:rsidRPr="005C5B02" w:rsidRDefault="00352166" w:rsidP="00A4359C">
            <w:pPr>
              <w:pStyle w:val="NormalWeb"/>
              <w:spacing w:before="0" w:beforeAutospacing="0" w:after="0" w:afterAutospacing="0"/>
              <w:textAlignment w:val="center"/>
              <w:rPr>
                <w:rFonts w:ascii="Arial" w:hAnsi="Arial" w:cs="Arial"/>
                <w:sz w:val="18"/>
                <w:szCs w:val="36"/>
              </w:rPr>
            </w:pPr>
            <w:r>
              <w:rPr>
                <w:rFonts w:ascii="Arial" w:hAnsi="Arial" w:cs="Arial"/>
                <w:b w:val="0"/>
                <w:color w:val="000000"/>
                <w:kern w:val="24"/>
                <w:sz w:val="18"/>
                <w:szCs w:val="22"/>
                <w:lang w:val="es-ES"/>
              </w:rPr>
              <w:t xml:space="preserve">36. </w:t>
            </w:r>
            <w:r w:rsidR="00B44252" w:rsidRPr="005C5B02">
              <w:rPr>
                <w:rFonts w:ascii="Arial" w:hAnsi="Arial" w:cs="Arial"/>
                <w:b w:val="0"/>
                <w:color w:val="000000"/>
                <w:kern w:val="24"/>
                <w:sz w:val="18"/>
                <w:szCs w:val="22"/>
                <w:lang w:val="es-ES"/>
              </w:rPr>
              <w:t>Mantenimiento de la sección de meteorología agrícola para la divulgación de la información agroclimática</w:t>
            </w:r>
          </w:p>
        </w:tc>
        <w:tc>
          <w:tcPr>
            <w:tcW w:w="1701" w:type="dxa"/>
            <w:vAlign w:val="center"/>
          </w:tcPr>
          <w:p w:rsidR="006B363D" w:rsidRDefault="00B44252" w:rsidP="006B048B">
            <w:pPr>
              <w:pStyle w:val="Ttulo1"/>
              <w:spacing w:before="0"/>
              <w:outlineLvl w:val="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Cs/>
                <w:color w:val="000000"/>
                <w:kern w:val="24"/>
                <w:sz w:val="18"/>
                <w:szCs w:val="22"/>
                <w:lang w:val="es-ES" w:eastAsia="es-CO"/>
              </w:rPr>
            </w:pPr>
            <w:r w:rsidRPr="00972431">
              <w:rPr>
                <w:rFonts w:ascii="Arial" w:eastAsiaTheme="minorEastAsia" w:hAnsi="Arial" w:cs="Arial"/>
                <w:bCs/>
                <w:color w:val="000000"/>
                <w:kern w:val="24"/>
                <w:sz w:val="18"/>
                <w:szCs w:val="22"/>
                <w:lang w:val="es-ES" w:eastAsia="es-CO"/>
              </w:rPr>
              <w:t>Sección de meteorología agrícola</w:t>
            </w:r>
          </w:p>
          <w:p w:rsidR="00B44252" w:rsidRPr="005C5B02" w:rsidRDefault="00B44252" w:rsidP="006B048B">
            <w:pPr>
              <w:pStyle w:val="Ttulo1"/>
              <w:spacing w:before="0"/>
              <w:outlineLvl w:val="0"/>
              <w:cnfStyle w:val="000000100000" w:firstRow="0" w:lastRow="0" w:firstColumn="0" w:lastColumn="0" w:oddVBand="0" w:evenVBand="0" w:oddHBand="1" w:evenHBand="0" w:firstRowFirstColumn="0" w:firstRowLastColumn="0" w:lastRowFirstColumn="0" w:lastRowLastColumn="0"/>
              <w:rPr>
                <w:szCs w:val="36"/>
              </w:rPr>
            </w:pPr>
            <w:r w:rsidRPr="00972431">
              <w:rPr>
                <w:rFonts w:ascii="Arial" w:eastAsiaTheme="minorEastAsia" w:hAnsi="Arial" w:cs="Arial"/>
                <w:bCs/>
                <w:color w:val="000000"/>
                <w:kern w:val="24"/>
                <w:sz w:val="18"/>
                <w:szCs w:val="22"/>
                <w:lang w:val="es-ES" w:eastAsia="es-CO"/>
              </w:rPr>
              <w:t>actualizada con información agroclimática</w:t>
            </w:r>
          </w:p>
        </w:tc>
        <w:tc>
          <w:tcPr>
            <w:tcW w:w="1701" w:type="dxa"/>
            <w:vAlign w:val="center"/>
          </w:tcPr>
          <w:p w:rsidR="00B44252" w:rsidRPr="005C5B02" w:rsidRDefault="00B44252" w:rsidP="00A4359C">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C5B02">
              <w:rPr>
                <w:rFonts w:ascii="Arial" w:hAnsi="Arial" w:cs="Arial"/>
                <w:color w:val="000000"/>
                <w:kern w:val="24"/>
                <w:sz w:val="18"/>
                <w:szCs w:val="22"/>
                <w:lang w:val="es-ES"/>
              </w:rPr>
              <w:t xml:space="preserve">Página web del </w:t>
            </w:r>
            <w:r w:rsidR="00026398" w:rsidRPr="00307C50">
              <w:rPr>
                <w:rFonts w:ascii="Arial" w:hAnsi="Arial" w:cs="Arial"/>
                <w:sz w:val="18"/>
              </w:rPr>
              <w:t>Ideam</w:t>
            </w:r>
            <w:r w:rsidRPr="005C5B02">
              <w:rPr>
                <w:rFonts w:ascii="Arial" w:hAnsi="Arial" w:cs="Arial"/>
                <w:color w:val="000000"/>
                <w:kern w:val="24"/>
                <w:sz w:val="18"/>
                <w:szCs w:val="22"/>
                <w:lang w:val="es-ES"/>
              </w:rPr>
              <w:t xml:space="preserve"> con productos y contenidos relacionados con la sección de </w:t>
            </w:r>
            <w:r w:rsidR="006B363D">
              <w:rPr>
                <w:rFonts w:ascii="Arial" w:hAnsi="Arial" w:cs="Arial"/>
                <w:color w:val="000000"/>
                <w:kern w:val="24"/>
                <w:sz w:val="18"/>
                <w:szCs w:val="22"/>
                <w:lang w:val="es-ES"/>
              </w:rPr>
              <w:t>a</w:t>
            </w:r>
            <w:r w:rsidRPr="005C5B02">
              <w:rPr>
                <w:rFonts w:ascii="Arial" w:hAnsi="Arial" w:cs="Arial"/>
                <w:color w:val="000000"/>
                <w:kern w:val="24"/>
                <w:sz w:val="18"/>
                <w:szCs w:val="22"/>
                <w:lang w:val="es-ES"/>
              </w:rPr>
              <w:t>grometeorología actualizados mensualmente</w:t>
            </w:r>
          </w:p>
        </w:tc>
        <w:tc>
          <w:tcPr>
            <w:tcW w:w="1559" w:type="dxa"/>
            <w:vAlign w:val="center"/>
          </w:tcPr>
          <w:p w:rsidR="00B44252" w:rsidRPr="005C5B02" w:rsidRDefault="00B44252" w:rsidP="003B6ED1">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C5B02">
              <w:rPr>
                <w:rFonts w:ascii="Arial" w:hAnsi="Arial" w:cs="Arial"/>
                <w:color w:val="000000"/>
                <w:kern w:val="24"/>
                <w:sz w:val="18"/>
                <w:szCs w:val="22"/>
                <w:lang w:val="es-ES"/>
              </w:rPr>
              <w:t xml:space="preserve">Mantener la página actualizada en las fechas indicadas. Insumos para la elaboración del boletín del altiplano </w:t>
            </w:r>
            <w:r w:rsidR="006B363D">
              <w:rPr>
                <w:rFonts w:ascii="Arial" w:hAnsi="Arial" w:cs="Arial"/>
                <w:color w:val="000000"/>
                <w:kern w:val="24"/>
                <w:sz w:val="18"/>
                <w:szCs w:val="22"/>
                <w:lang w:val="es-ES"/>
              </w:rPr>
              <w:t>c</w:t>
            </w:r>
            <w:r w:rsidRPr="005C5B02">
              <w:rPr>
                <w:rFonts w:ascii="Arial" w:hAnsi="Arial" w:cs="Arial"/>
                <w:color w:val="000000"/>
                <w:kern w:val="24"/>
                <w:sz w:val="18"/>
                <w:szCs w:val="22"/>
                <w:lang w:val="es-ES"/>
              </w:rPr>
              <w:t>undiboyacense y actualización de bases de datos (SPI y CHIRPS).</w:t>
            </w:r>
          </w:p>
        </w:tc>
        <w:tc>
          <w:tcPr>
            <w:tcW w:w="1276" w:type="dxa"/>
            <w:vAlign w:val="center"/>
          </w:tcPr>
          <w:p w:rsidR="00B44252" w:rsidRPr="005C5B02" w:rsidRDefault="00B4425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C5B02">
              <w:rPr>
                <w:rFonts w:ascii="Arial" w:hAnsi="Arial" w:cs="Arial"/>
                <w:color w:val="000000"/>
                <w:kern w:val="24"/>
                <w:sz w:val="18"/>
                <w:szCs w:val="22"/>
              </w:rPr>
              <w:t>45</w:t>
            </w:r>
          </w:p>
        </w:tc>
        <w:tc>
          <w:tcPr>
            <w:tcW w:w="992" w:type="dxa"/>
            <w:vAlign w:val="center"/>
          </w:tcPr>
          <w:p w:rsidR="00B44252" w:rsidRPr="005C5B02" w:rsidRDefault="00B4425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C5B02">
              <w:rPr>
                <w:rFonts w:ascii="Arial" w:hAnsi="Arial" w:cs="Arial"/>
                <w:color w:val="000000"/>
                <w:kern w:val="24"/>
                <w:sz w:val="18"/>
                <w:szCs w:val="22"/>
              </w:rPr>
              <w:t>45</w:t>
            </w:r>
          </w:p>
        </w:tc>
        <w:tc>
          <w:tcPr>
            <w:tcW w:w="1418" w:type="dxa"/>
            <w:vAlign w:val="center"/>
          </w:tcPr>
          <w:p w:rsidR="00B44252" w:rsidRDefault="00B4425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B44252" w:rsidRPr="001E0824" w:rsidRDefault="00D860C4"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483136" behindDoc="0" locked="0" layoutInCell="1" allowOverlap="1" wp14:anchorId="692241D2" wp14:editId="62440D06">
                      <wp:simplePos x="0" y="0"/>
                      <wp:positionH relativeFrom="column">
                        <wp:posOffset>266065</wp:posOffset>
                      </wp:positionH>
                      <wp:positionV relativeFrom="paragraph">
                        <wp:posOffset>80010</wp:posOffset>
                      </wp:positionV>
                      <wp:extent cx="352425" cy="361950"/>
                      <wp:effectExtent l="0" t="0" r="28575" b="19050"/>
                      <wp:wrapNone/>
                      <wp:docPr id="4175" name="Elipse 417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FBD8FE" id="Elipse 4175" o:spid="_x0000_s1026" style="position:absolute;margin-left:20.95pt;margin-top:6.3pt;width:27.75pt;height:28.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" fillcolor="#70ad47 [3209]" strokecolor="#70ad47 [3209]" strokeweight="1pt">
                      <v:stroke joinstyle="miter"/>
                    </v:oval>
                  </w:pict>
                </mc:Fallback>
              </mc:AlternateContent>
            </w:r>
          </w:p>
        </w:tc>
      </w:tr>
      <w:tr w:rsidR="00B44252" w:rsidRPr="001E0824" w:rsidTr="006B048B">
        <w:trPr>
          <w:trHeight w:val="1134"/>
          <w:jc w:val="center"/>
        </w:trPr>
        <w:tc>
          <w:tcPr>
            <w:cnfStyle w:val="001000000000" w:firstRow="0" w:lastRow="0" w:firstColumn="1" w:lastColumn="0" w:oddVBand="0" w:evenVBand="0" w:oddHBand="0" w:evenHBand="0" w:firstRowFirstColumn="0" w:firstRowLastColumn="0" w:lastRowFirstColumn="0" w:lastRowLastColumn="0"/>
            <w:tcW w:w="10207" w:type="dxa"/>
            <w:gridSpan w:val="7"/>
            <w:vAlign w:val="center"/>
          </w:tcPr>
          <w:p w:rsidR="00A4359C" w:rsidRDefault="00A4359C" w:rsidP="00261949">
            <w:pPr>
              <w:rPr>
                <w:rFonts w:ascii="Arial" w:eastAsiaTheme="majorEastAsia" w:hAnsi="Arial" w:cs="Arial"/>
                <w:color w:val="2F5496" w:themeColor="accent1" w:themeShade="BF"/>
                <w:sz w:val="18"/>
                <w:szCs w:val="26"/>
              </w:rPr>
            </w:pPr>
          </w:p>
          <w:p w:rsidR="00B44252" w:rsidRPr="006B048B" w:rsidRDefault="00B44252" w:rsidP="00261949">
            <w:pPr>
              <w:rPr>
                <w:rFonts w:ascii="Arial" w:eastAsiaTheme="majorEastAsia" w:hAnsi="Arial" w:cs="Arial"/>
                <w:color w:val="0070C0"/>
                <w:sz w:val="18"/>
                <w:szCs w:val="26"/>
              </w:rPr>
            </w:pPr>
            <w:r w:rsidRPr="006B048B">
              <w:rPr>
                <w:rFonts w:ascii="Arial" w:eastAsiaTheme="majorEastAsia" w:hAnsi="Arial" w:cs="Arial"/>
                <w:color w:val="0070C0"/>
                <w:sz w:val="18"/>
                <w:szCs w:val="26"/>
              </w:rPr>
              <w:t>Descripción del avance</w:t>
            </w:r>
          </w:p>
          <w:p w:rsidR="00A4359C" w:rsidRPr="003B2661" w:rsidRDefault="00A4359C" w:rsidP="00261949">
            <w:pPr>
              <w:rPr>
                <w:rFonts w:ascii="Arial" w:eastAsiaTheme="majorEastAsia" w:hAnsi="Arial" w:cs="Arial"/>
                <w:color w:val="2F5496" w:themeColor="accent1" w:themeShade="BF"/>
                <w:sz w:val="18"/>
                <w:szCs w:val="26"/>
              </w:rPr>
            </w:pPr>
          </w:p>
          <w:p w:rsidR="009E1A50" w:rsidRPr="006B048B" w:rsidRDefault="00B44252" w:rsidP="00B44252">
            <w:pPr>
              <w:numPr>
                <w:ilvl w:val="0"/>
                <w:numId w:val="3"/>
              </w:numPr>
              <w:jc w:val="both"/>
              <w:rPr>
                <w:rFonts w:ascii="Arial" w:hAnsi="Arial" w:cs="Arial"/>
                <w:b w:val="0"/>
                <w:sz w:val="20"/>
                <w:lang w:val="es-MX"/>
              </w:rPr>
            </w:pPr>
            <w:r w:rsidRPr="003B2661">
              <w:rPr>
                <w:rFonts w:ascii="Arial" w:hAnsi="Arial" w:cs="Arial"/>
                <w:b w:val="0"/>
                <w:sz w:val="18"/>
                <w:lang w:val="es-ES"/>
              </w:rPr>
              <w:t xml:space="preserve">Elaboración de mapas del IDH, productos de seguimiento de las condiciones meteorológicas del altiplano </w:t>
            </w:r>
            <w:r w:rsidR="00A4359C">
              <w:rPr>
                <w:rFonts w:ascii="Arial" w:hAnsi="Arial" w:cs="Arial"/>
                <w:b w:val="0"/>
                <w:sz w:val="18"/>
                <w:lang w:val="es-ES"/>
              </w:rPr>
              <w:t>c</w:t>
            </w:r>
            <w:r w:rsidRPr="003B2661">
              <w:rPr>
                <w:rFonts w:ascii="Arial" w:hAnsi="Arial" w:cs="Arial"/>
                <w:b w:val="0"/>
                <w:sz w:val="18"/>
                <w:lang w:val="es-ES"/>
              </w:rPr>
              <w:t>undiboyacense.</w:t>
            </w:r>
            <w:r w:rsidR="0084441A">
              <w:rPr>
                <w:rFonts w:ascii="Arial" w:hAnsi="Arial" w:cs="Arial"/>
                <w:b w:val="0"/>
                <w:sz w:val="18"/>
                <w:lang w:val="es-ES"/>
              </w:rPr>
              <w:t xml:space="preserve"> </w:t>
            </w:r>
            <w:r w:rsidR="006B363D">
              <w:rPr>
                <w:rFonts w:ascii="Arial" w:hAnsi="Arial" w:cs="Arial"/>
                <w:b w:val="0"/>
                <w:sz w:val="18"/>
                <w:lang w:val="es-ES"/>
              </w:rPr>
              <w:t>A</w:t>
            </w:r>
            <w:r w:rsidRPr="003B2661">
              <w:rPr>
                <w:rFonts w:ascii="Arial" w:hAnsi="Arial" w:cs="Arial"/>
                <w:b w:val="0"/>
                <w:sz w:val="18"/>
                <w:lang w:val="es-ES"/>
              </w:rPr>
              <w:t xml:space="preserve">demás, actualizar el componente de agroclimatología de la página web del </w:t>
            </w:r>
            <w:r w:rsidR="00026398">
              <w:rPr>
                <w:rFonts w:ascii="Arial" w:hAnsi="Arial" w:cs="Arial"/>
                <w:b w:val="0"/>
                <w:sz w:val="18"/>
                <w:szCs w:val="24"/>
              </w:rPr>
              <w:t>Ideam</w:t>
            </w:r>
            <w:r w:rsidRPr="003B2661">
              <w:rPr>
                <w:rFonts w:ascii="Arial" w:hAnsi="Arial" w:cs="Arial"/>
                <w:b w:val="0"/>
                <w:sz w:val="18"/>
                <w:lang w:val="es-ES"/>
              </w:rPr>
              <w:t>.</w:t>
            </w:r>
          </w:p>
          <w:p w:rsidR="009E1A50" w:rsidRPr="006B048B" w:rsidRDefault="006B363D" w:rsidP="00B44252">
            <w:pPr>
              <w:numPr>
                <w:ilvl w:val="0"/>
                <w:numId w:val="3"/>
              </w:numPr>
              <w:jc w:val="both"/>
              <w:rPr>
                <w:rFonts w:ascii="Arial" w:hAnsi="Arial" w:cs="Arial"/>
                <w:b w:val="0"/>
                <w:sz w:val="20"/>
                <w:lang w:val="es-MX"/>
              </w:rPr>
            </w:pPr>
            <w:r>
              <w:rPr>
                <w:rFonts w:ascii="Arial" w:hAnsi="Arial" w:cs="Arial"/>
                <w:b w:val="0"/>
                <w:sz w:val="18"/>
                <w:lang w:val="es-ES"/>
              </w:rPr>
              <w:t>I</w:t>
            </w:r>
            <w:r w:rsidR="00B44252" w:rsidRPr="003B2661">
              <w:rPr>
                <w:rFonts w:ascii="Arial" w:hAnsi="Arial" w:cs="Arial"/>
                <w:b w:val="0"/>
                <w:sz w:val="18"/>
                <w:lang w:val="es-ES"/>
              </w:rPr>
              <w:t xml:space="preserve">nsumos necesarios para boletín agrometeorológico </w:t>
            </w:r>
            <w:r w:rsidR="006523AF">
              <w:rPr>
                <w:rFonts w:ascii="Arial" w:hAnsi="Arial" w:cs="Arial"/>
                <w:b w:val="0"/>
                <w:sz w:val="18"/>
                <w:lang w:val="es-ES"/>
              </w:rPr>
              <w:t>d</w:t>
            </w:r>
            <w:r w:rsidR="00B44252" w:rsidRPr="003B2661">
              <w:rPr>
                <w:rFonts w:ascii="Arial" w:hAnsi="Arial" w:cs="Arial"/>
                <w:b w:val="0"/>
                <w:sz w:val="18"/>
                <w:lang w:val="es-ES"/>
              </w:rPr>
              <w:t>el altiplano cundiboyacense.</w:t>
            </w:r>
          </w:p>
          <w:p w:rsidR="00B44252" w:rsidRPr="006B048B" w:rsidRDefault="00B44252" w:rsidP="00B44252">
            <w:pPr>
              <w:numPr>
                <w:ilvl w:val="0"/>
                <w:numId w:val="3"/>
              </w:numPr>
              <w:jc w:val="both"/>
              <w:rPr>
                <w:rFonts w:ascii="Arial" w:hAnsi="Arial" w:cs="Arial"/>
                <w:b w:val="0"/>
                <w:sz w:val="20"/>
                <w:lang w:val="es-MX"/>
              </w:rPr>
            </w:pPr>
            <w:r w:rsidRPr="003B2661">
              <w:rPr>
                <w:rFonts w:ascii="Arial" w:hAnsi="Arial" w:cs="Arial"/>
                <w:b w:val="0"/>
                <w:sz w:val="18"/>
                <w:lang w:val="es-ES"/>
              </w:rPr>
              <w:t xml:space="preserve">Bases de datos actualizadas mensualmente (SPI y CHIRPS). </w:t>
            </w:r>
          </w:p>
          <w:p w:rsidR="009E1A50" w:rsidRPr="005C5B02" w:rsidRDefault="009E1A50" w:rsidP="006B048B">
            <w:pPr>
              <w:ind w:left="360"/>
              <w:jc w:val="both"/>
              <w:rPr>
                <w:rFonts w:ascii="Arial" w:hAnsi="Arial" w:cs="Arial"/>
                <w:b w:val="0"/>
                <w:sz w:val="20"/>
                <w:lang w:val="es-MX"/>
              </w:rPr>
            </w:pPr>
          </w:p>
        </w:tc>
      </w:tr>
    </w:tbl>
    <w:p w:rsidR="00B44252" w:rsidRDefault="00B44252" w:rsidP="00B44252">
      <w:pPr>
        <w:spacing w:after="0" w:line="240" w:lineRule="auto"/>
        <w:rPr>
          <w:rFonts w:ascii="Arial" w:hAnsi="Arial" w:cs="Arial"/>
          <w:b/>
          <w:sz w:val="24"/>
        </w:rPr>
      </w:pPr>
    </w:p>
    <w:tbl>
      <w:tblPr>
        <w:tblStyle w:val="Tabladecuadrcula4-nfasis51"/>
        <w:tblW w:w="10201" w:type="dxa"/>
        <w:jc w:val="center"/>
        <w:tblLayout w:type="fixed"/>
        <w:tblLook w:val="04A0" w:firstRow="1" w:lastRow="0" w:firstColumn="1" w:lastColumn="0" w:noHBand="0" w:noVBand="1"/>
      </w:tblPr>
      <w:tblGrid>
        <w:gridCol w:w="1974"/>
        <w:gridCol w:w="1401"/>
        <w:gridCol w:w="1402"/>
        <w:gridCol w:w="1331"/>
        <w:gridCol w:w="1332"/>
        <w:gridCol w:w="1121"/>
        <w:gridCol w:w="1640"/>
      </w:tblGrid>
      <w:tr w:rsidR="00B44252" w:rsidRPr="001E0824" w:rsidTr="006B048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74" w:type="dxa"/>
            <w:vAlign w:val="center"/>
          </w:tcPr>
          <w:p w:rsidR="00B44252" w:rsidRPr="001E0824" w:rsidRDefault="00B44252" w:rsidP="00261949">
            <w:pPr>
              <w:jc w:val="center"/>
              <w:rPr>
                <w:rFonts w:ascii="Arial" w:hAnsi="Arial" w:cs="Arial"/>
                <w:sz w:val="18"/>
              </w:rPr>
            </w:pPr>
            <w:r w:rsidRPr="001E0824">
              <w:rPr>
                <w:rFonts w:ascii="Arial" w:hAnsi="Arial" w:cs="Arial"/>
                <w:sz w:val="18"/>
              </w:rPr>
              <w:t>Actividad desagregada</w:t>
            </w:r>
          </w:p>
        </w:tc>
        <w:tc>
          <w:tcPr>
            <w:tcW w:w="1401"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402"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331"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332" w:type="dxa"/>
            <w:vAlign w:val="center"/>
          </w:tcPr>
          <w:p w:rsidR="00A4359C"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Programado</w:t>
            </w:r>
          </w:p>
          <w:p w:rsidR="00B44252" w:rsidRPr="001E0824" w:rsidRDefault="00A4359C"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554DC2">
              <w:rPr>
                <w:rFonts w:ascii="Arial" w:hAnsi="Arial" w:cs="Arial"/>
                <w:sz w:val="18"/>
              </w:rPr>
              <w:t xml:space="preserve">  </w:t>
            </w:r>
          </w:p>
        </w:tc>
        <w:tc>
          <w:tcPr>
            <w:tcW w:w="1121" w:type="dxa"/>
            <w:vAlign w:val="center"/>
          </w:tcPr>
          <w:p w:rsidR="00B44252"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Ejecutado</w:t>
            </w:r>
          </w:p>
          <w:p w:rsidR="00A4359C" w:rsidRPr="001E0824" w:rsidRDefault="00A4359C"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640" w:type="dxa"/>
            <w:vAlign w:val="center"/>
          </w:tcPr>
          <w:p w:rsidR="00B44252"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A73B7F">
              <w:rPr>
                <w:rFonts w:ascii="Arial" w:hAnsi="Arial" w:cs="Arial"/>
                <w:sz w:val="18"/>
              </w:rPr>
              <w:t>Cumplimiento</w:t>
            </w:r>
          </w:p>
          <w:p w:rsidR="00A4359C" w:rsidRPr="001E0824" w:rsidRDefault="00A4359C"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B44252" w:rsidRPr="001E0824" w:rsidTr="006B048B">
        <w:trPr>
          <w:cnfStyle w:val="000000100000" w:firstRow="0" w:lastRow="0" w:firstColumn="0" w:lastColumn="0" w:oddVBand="0" w:evenVBand="0" w:oddHBand="1" w:evenHBand="0" w:firstRowFirstColumn="0" w:firstRowLastColumn="0" w:lastRowFirstColumn="0" w:lastRowLastColumn="0"/>
          <w:trHeight w:val="2551"/>
          <w:jc w:val="center"/>
        </w:trPr>
        <w:tc>
          <w:tcPr>
            <w:cnfStyle w:val="001000000000" w:firstRow="0" w:lastRow="0" w:firstColumn="1" w:lastColumn="0" w:oddVBand="0" w:evenVBand="0" w:oddHBand="0" w:evenHBand="0" w:firstRowFirstColumn="0" w:firstRowLastColumn="0" w:lastRowFirstColumn="0" w:lastRowLastColumn="0"/>
            <w:tcW w:w="1974" w:type="dxa"/>
            <w:vAlign w:val="center"/>
          </w:tcPr>
          <w:p w:rsidR="00B44252" w:rsidRPr="009618BD" w:rsidRDefault="00F37AB6" w:rsidP="00307C50">
            <w:pPr>
              <w:pStyle w:val="NormalWeb"/>
              <w:spacing w:before="0" w:beforeAutospacing="0" w:after="0" w:afterAutospacing="0"/>
              <w:textAlignment w:val="center"/>
              <w:rPr>
                <w:rFonts w:ascii="Arial" w:hAnsi="Arial" w:cs="Arial"/>
                <w:b w:val="0"/>
                <w:sz w:val="18"/>
                <w:szCs w:val="36"/>
              </w:rPr>
            </w:pPr>
            <w:r>
              <w:rPr>
                <w:rFonts w:ascii="Arial" w:hAnsi="Arial" w:cs="Arial"/>
                <w:b w:val="0"/>
                <w:color w:val="000000"/>
                <w:kern w:val="24"/>
                <w:sz w:val="18"/>
                <w:szCs w:val="22"/>
                <w:lang w:val="es-ES"/>
              </w:rPr>
              <w:t xml:space="preserve">35. </w:t>
            </w:r>
            <w:r w:rsidR="00B44252" w:rsidRPr="009618BD">
              <w:rPr>
                <w:rFonts w:ascii="Arial" w:hAnsi="Arial" w:cs="Arial"/>
                <w:b w:val="0"/>
                <w:color w:val="000000"/>
                <w:kern w:val="24"/>
                <w:sz w:val="18"/>
                <w:szCs w:val="22"/>
                <w:lang w:val="es-ES"/>
              </w:rPr>
              <w:t xml:space="preserve">Base para la elaboración del Plan Nacional, desde el componente del sector agropecuario y </w:t>
            </w:r>
            <w:r w:rsidR="00B44252">
              <w:rPr>
                <w:rFonts w:ascii="Arial" w:hAnsi="Arial" w:cs="Arial"/>
                <w:b w:val="0"/>
                <w:color w:val="000000"/>
                <w:kern w:val="24"/>
                <w:sz w:val="18"/>
                <w:szCs w:val="22"/>
                <w:lang w:val="es-ES"/>
              </w:rPr>
              <w:t>seguridad alimentaria</w:t>
            </w:r>
          </w:p>
        </w:tc>
        <w:tc>
          <w:tcPr>
            <w:tcW w:w="1401" w:type="dxa"/>
            <w:vAlign w:val="center"/>
          </w:tcPr>
          <w:p w:rsidR="00B44252" w:rsidRPr="009618BD" w:rsidRDefault="00B4425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9618BD">
              <w:rPr>
                <w:rFonts w:ascii="Arial" w:hAnsi="Arial" w:cs="Arial"/>
                <w:color w:val="000000"/>
                <w:kern w:val="24"/>
                <w:sz w:val="18"/>
                <w:szCs w:val="22"/>
                <w:lang w:val="es-ES"/>
              </w:rPr>
              <w:t>Documento base para la elaboración del Plan Nacional, desde el componente del sector agropecuario y seguridad alimentaria.</w:t>
            </w:r>
          </w:p>
        </w:tc>
        <w:tc>
          <w:tcPr>
            <w:tcW w:w="1402" w:type="dxa"/>
            <w:vAlign w:val="center"/>
          </w:tcPr>
          <w:p w:rsidR="00B44252" w:rsidRPr="009618BD" w:rsidRDefault="00B4425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9618BD">
              <w:rPr>
                <w:rFonts w:ascii="Arial" w:hAnsi="Arial" w:cs="Arial"/>
                <w:color w:val="000000"/>
                <w:kern w:val="24"/>
                <w:sz w:val="18"/>
                <w:szCs w:val="22"/>
                <w:lang w:val="es-ES"/>
              </w:rPr>
              <w:t xml:space="preserve">Un documento con insumos para la construcción del plan de acción de los servicios climáticos del sector agropecuario </w:t>
            </w:r>
          </w:p>
        </w:tc>
        <w:tc>
          <w:tcPr>
            <w:tcW w:w="1331" w:type="dxa"/>
            <w:vAlign w:val="center"/>
          </w:tcPr>
          <w:p w:rsidR="00B44252" w:rsidRPr="009618BD" w:rsidRDefault="00B4425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9618BD">
              <w:rPr>
                <w:rFonts w:ascii="Arial" w:hAnsi="Arial" w:cs="Arial"/>
                <w:color w:val="000000"/>
                <w:kern w:val="24"/>
                <w:sz w:val="18"/>
                <w:szCs w:val="22"/>
                <w:lang w:val="es-ES"/>
              </w:rPr>
              <w:t>Contar con los insumos requeridos para la elaboración del plan de acción de los servicios climáticos desde el sector agropecuario</w:t>
            </w:r>
          </w:p>
        </w:tc>
        <w:tc>
          <w:tcPr>
            <w:tcW w:w="1332" w:type="dxa"/>
            <w:vAlign w:val="center"/>
          </w:tcPr>
          <w:p w:rsidR="00B44252" w:rsidRPr="009618BD" w:rsidRDefault="00B4425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9618BD">
              <w:rPr>
                <w:rFonts w:ascii="Arial" w:hAnsi="Arial" w:cs="Arial"/>
                <w:color w:val="000000"/>
                <w:kern w:val="24"/>
                <w:sz w:val="18"/>
                <w:szCs w:val="22"/>
              </w:rPr>
              <w:t>44</w:t>
            </w:r>
          </w:p>
        </w:tc>
        <w:tc>
          <w:tcPr>
            <w:tcW w:w="1121" w:type="dxa"/>
            <w:vAlign w:val="center"/>
          </w:tcPr>
          <w:p w:rsidR="00B44252" w:rsidRPr="009618BD" w:rsidRDefault="00B4425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9618BD">
              <w:rPr>
                <w:rFonts w:ascii="Arial" w:hAnsi="Arial" w:cs="Arial"/>
                <w:color w:val="000000"/>
                <w:kern w:val="24"/>
                <w:sz w:val="18"/>
                <w:szCs w:val="22"/>
              </w:rPr>
              <w:t>44</w:t>
            </w:r>
          </w:p>
        </w:tc>
        <w:tc>
          <w:tcPr>
            <w:tcW w:w="1640" w:type="dxa"/>
            <w:vAlign w:val="center"/>
          </w:tcPr>
          <w:p w:rsidR="00B44252" w:rsidRDefault="00B4425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B44252" w:rsidRPr="001E0824" w:rsidRDefault="00B4425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484160" behindDoc="0" locked="0" layoutInCell="1" allowOverlap="1" wp14:anchorId="67B4830F" wp14:editId="1314B529">
                      <wp:simplePos x="0" y="0"/>
                      <wp:positionH relativeFrom="column">
                        <wp:posOffset>228600</wp:posOffset>
                      </wp:positionH>
                      <wp:positionV relativeFrom="paragraph">
                        <wp:posOffset>57150</wp:posOffset>
                      </wp:positionV>
                      <wp:extent cx="352425" cy="361950"/>
                      <wp:effectExtent l="0" t="0" r="28575" b="19050"/>
                      <wp:wrapNone/>
                      <wp:docPr id="4176" name="Elipse 417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D5CCEE" id="Elipse 4176" o:spid="_x0000_s1026" style="position:absolute;margin-left:18pt;margin-top:4.5pt;width:27.75pt;height:28.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" fillcolor="#70ad47 [3209]" strokecolor="#70ad47 [3209]" strokeweight="1pt">
                      <v:stroke joinstyle="miter"/>
                    </v:oval>
                  </w:pict>
                </mc:Fallback>
              </mc:AlternateContent>
            </w:r>
          </w:p>
        </w:tc>
      </w:tr>
      <w:tr w:rsidR="00B44252" w:rsidRPr="001E0824" w:rsidTr="006B048B">
        <w:trPr>
          <w:trHeight w:val="1247"/>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A4359C" w:rsidRDefault="00A4359C" w:rsidP="00261949">
            <w:pPr>
              <w:rPr>
                <w:rFonts w:ascii="Arial" w:eastAsiaTheme="majorEastAsia" w:hAnsi="Arial" w:cs="Arial"/>
                <w:color w:val="2F5496" w:themeColor="accent1" w:themeShade="BF"/>
                <w:sz w:val="18"/>
                <w:szCs w:val="26"/>
              </w:rPr>
            </w:pPr>
          </w:p>
          <w:p w:rsidR="00B44252" w:rsidRPr="006B048B" w:rsidRDefault="00B44252" w:rsidP="00261949">
            <w:pPr>
              <w:rPr>
                <w:rFonts w:ascii="Arial" w:eastAsiaTheme="majorEastAsia" w:hAnsi="Arial" w:cs="Arial"/>
                <w:color w:val="0070C0"/>
                <w:sz w:val="18"/>
                <w:szCs w:val="26"/>
              </w:rPr>
            </w:pPr>
            <w:r w:rsidRPr="006B048B">
              <w:rPr>
                <w:rFonts w:ascii="Arial" w:eastAsiaTheme="majorEastAsia" w:hAnsi="Arial" w:cs="Arial"/>
                <w:color w:val="0070C0"/>
                <w:sz w:val="18"/>
                <w:szCs w:val="26"/>
              </w:rPr>
              <w:t>Descripción del avance</w:t>
            </w:r>
          </w:p>
          <w:p w:rsidR="00A4359C" w:rsidRPr="003B2661" w:rsidRDefault="00A4359C" w:rsidP="00261949">
            <w:pPr>
              <w:rPr>
                <w:rFonts w:ascii="Arial" w:eastAsiaTheme="majorEastAsia" w:hAnsi="Arial" w:cs="Arial"/>
                <w:color w:val="2F5496" w:themeColor="accent1" w:themeShade="BF"/>
                <w:sz w:val="18"/>
                <w:szCs w:val="26"/>
              </w:rPr>
            </w:pPr>
          </w:p>
          <w:p w:rsidR="00B44252" w:rsidRPr="003B2661" w:rsidRDefault="00B44252" w:rsidP="00352166">
            <w:pPr>
              <w:numPr>
                <w:ilvl w:val="0"/>
                <w:numId w:val="3"/>
              </w:numPr>
              <w:tabs>
                <w:tab w:val="clear" w:pos="360"/>
                <w:tab w:val="num" w:pos="308"/>
              </w:tabs>
              <w:ind w:left="308" w:hanging="308"/>
              <w:rPr>
                <w:rFonts w:ascii="Arial" w:hAnsi="Arial" w:cs="Arial"/>
                <w:b w:val="0"/>
                <w:sz w:val="18"/>
                <w:lang w:val="es-MX"/>
              </w:rPr>
            </w:pPr>
            <w:r w:rsidRPr="003B2661">
              <w:rPr>
                <w:rFonts w:ascii="Arial" w:hAnsi="Arial" w:cs="Arial"/>
                <w:b w:val="0"/>
                <w:sz w:val="18"/>
                <w:lang w:val="es-ES"/>
              </w:rPr>
              <w:t xml:space="preserve">Documento </w:t>
            </w:r>
            <w:r w:rsidR="00F715F1">
              <w:rPr>
                <w:rFonts w:ascii="Arial" w:hAnsi="Arial" w:cs="Arial"/>
                <w:b w:val="0"/>
                <w:sz w:val="18"/>
                <w:lang w:val="es-ES"/>
              </w:rPr>
              <w:t xml:space="preserve">de </w:t>
            </w:r>
            <w:r w:rsidRPr="003B2661">
              <w:rPr>
                <w:rFonts w:ascii="Arial" w:hAnsi="Arial" w:cs="Arial"/>
                <w:b w:val="0"/>
                <w:sz w:val="18"/>
                <w:lang w:val="es-ES"/>
              </w:rPr>
              <w:t>propuesta del marco conceptual y metodológica para la implementación de servicios climáticos al sector agrícola enfocado en el usuario, que contemple la conformación de productos, servicios y boletines</w:t>
            </w:r>
            <w:r w:rsidR="00352166">
              <w:rPr>
                <w:rFonts w:ascii="Arial" w:hAnsi="Arial" w:cs="Arial"/>
                <w:b w:val="0"/>
                <w:sz w:val="18"/>
                <w:lang w:val="es-ES"/>
              </w:rPr>
              <w:t>.</w:t>
            </w:r>
            <w:r w:rsidRPr="003B2661">
              <w:rPr>
                <w:rFonts w:ascii="Arial" w:hAnsi="Arial" w:cs="Arial"/>
                <w:b w:val="0"/>
                <w:sz w:val="18"/>
                <w:lang w:val="es-ES"/>
              </w:rPr>
              <w:t xml:space="preserve"> </w:t>
            </w:r>
          </w:p>
          <w:p w:rsidR="00100960" w:rsidRDefault="00100960" w:rsidP="00100960">
            <w:pPr>
              <w:rPr>
                <w:rFonts w:ascii="Arial" w:eastAsiaTheme="majorEastAsia" w:hAnsi="Arial" w:cs="Arial"/>
                <w:b w:val="0"/>
                <w:bCs w:val="0"/>
                <w:color w:val="2F5496" w:themeColor="accent1" w:themeShade="BF"/>
                <w:sz w:val="18"/>
                <w:szCs w:val="26"/>
              </w:rPr>
            </w:pPr>
          </w:p>
          <w:p w:rsidR="00100960" w:rsidRPr="006B048B" w:rsidRDefault="00B44252" w:rsidP="00307C50">
            <w:pPr>
              <w:rPr>
                <w:rFonts w:ascii="Arial" w:hAnsi="Arial" w:cs="Arial"/>
                <w:color w:val="0070C0"/>
                <w:sz w:val="24"/>
                <w:lang w:val="es-MX"/>
              </w:rPr>
            </w:pPr>
            <w:r w:rsidRPr="006B048B">
              <w:rPr>
                <w:rFonts w:ascii="Arial" w:eastAsiaTheme="majorEastAsia" w:hAnsi="Arial" w:cs="Arial"/>
                <w:color w:val="0070C0"/>
                <w:sz w:val="18"/>
                <w:szCs w:val="26"/>
              </w:rPr>
              <w:t>Dificultades</w:t>
            </w:r>
          </w:p>
          <w:p w:rsidR="00A4359C" w:rsidRDefault="00B44252" w:rsidP="00307C50">
            <w:pPr>
              <w:rPr>
                <w:rFonts w:ascii="Arial" w:eastAsiaTheme="majorEastAsia" w:hAnsi="Arial" w:cs="Arial"/>
                <w:color w:val="2F5496" w:themeColor="accent1" w:themeShade="BF"/>
                <w:sz w:val="18"/>
                <w:szCs w:val="26"/>
              </w:rPr>
            </w:pPr>
            <w:r w:rsidRPr="003B2661">
              <w:rPr>
                <w:rFonts w:ascii="Arial" w:eastAsiaTheme="majorEastAsia" w:hAnsi="Arial" w:cs="Arial"/>
                <w:color w:val="2F5496" w:themeColor="accent1" w:themeShade="BF"/>
                <w:sz w:val="18"/>
                <w:szCs w:val="26"/>
              </w:rPr>
              <w:t xml:space="preserve"> </w:t>
            </w:r>
          </w:p>
          <w:p w:rsidR="00B44252" w:rsidRPr="00F84298" w:rsidRDefault="009E1A50" w:rsidP="006B048B">
            <w:pPr>
              <w:pStyle w:val="Prrafodelista"/>
              <w:numPr>
                <w:ilvl w:val="0"/>
                <w:numId w:val="139"/>
              </w:numPr>
              <w:ind w:left="313" w:hanging="284"/>
              <w:rPr>
                <w:rFonts w:ascii="Arial" w:eastAsiaTheme="majorEastAsia" w:hAnsi="Arial" w:cs="Arial"/>
                <w:b w:val="0"/>
                <w:sz w:val="18"/>
                <w:szCs w:val="26"/>
              </w:rPr>
            </w:pPr>
            <w:r w:rsidRPr="00F84298">
              <w:rPr>
                <w:rFonts w:ascii="Arial" w:eastAsiaTheme="majorEastAsia" w:hAnsi="Arial" w:cs="Arial"/>
                <w:b w:val="0"/>
                <w:sz w:val="18"/>
                <w:szCs w:val="26"/>
              </w:rPr>
              <w:t>B</w:t>
            </w:r>
            <w:r w:rsidR="00B44252" w:rsidRPr="00F84298">
              <w:rPr>
                <w:rFonts w:ascii="Arial" w:eastAsiaTheme="majorEastAsia" w:hAnsi="Arial" w:cs="Arial"/>
                <w:b w:val="0"/>
                <w:sz w:val="18"/>
                <w:szCs w:val="26"/>
              </w:rPr>
              <w:t>loqueo</w:t>
            </w:r>
            <w:r w:rsidR="002A3AB0" w:rsidRPr="00F84298">
              <w:rPr>
                <w:rFonts w:ascii="Arial" w:eastAsiaTheme="majorEastAsia" w:hAnsi="Arial" w:cs="Arial"/>
                <w:b w:val="0"/>
                <w:sz w:val="18"/>
                <w:szCs w:val="26"/>
              </w:rPr>
              <w:t>.</w:t>
            </w:r>
          </w:p>
          <w:p w:rsidR="002A3AB0" w:rsidRPr="001F6DED" w:rsidRDefault="002A3AB0" w:rsidP="00F715F1">
            <w:pPr>
              <w:rPr>
                <w:rFonts w:ascii="Arial" w:hAnsi="Arial" w:cs="Arial"/>
                <w:sz w:val="24"/>
                <w:lang w:val="es-MX"/>
              </w:rPr>
            </w:pPr>
          </w:p>
        </w:tc>
      </w:tr>
    </w:tbl>
    <w:p w:rsidR="009A71F9" w:rsidRDefault="009A71F9" w:rsidP="00B44252">
      <w:pPr>
        <w:spacing w:after="0" w:line="240" w:lineRule="auto"/>
        <w:rPr>
          <w:rFonts w:ascii="Arial" w:hAnsi="Arial" w:cs="Arial"/>
          <w:b/>
          <w:sz w:val="24"/>
        </w:rPr>
      </w:pPr>
    </w:p>
    <w:tbl>
      <w:tblPr>
        <w:tblStyle w:val="Tabladecuadrcula4-nfasis51"/>
        <w:tblW w:w="10201" w:type="dxa"/>
        <w:jc w:val="center"/>
        <w:tblLayout w:type="fixed"/>
        <w:tblLook w:val="04A0" w:firstRow="1" w:lastRow="0" w:firstColumn="1" w:lastColumn="0" w:noHBand="0" w:noVBand="1"/>
      </w:tblPr>
      <w:tblGrid>
        <w:gridCol w:w="1985"/>
        <w:gridCol w:w="1532"/>
        <w:gridCol w:w="1402"/>
        <w:gridCol w:w="1261"/>
        <w:gridCol w:w="1402"/>
        <w:gridCol w:w="1121"/>
        <w:gridCol w:w="1498"/>
      </w:tblGrid>
      <w:tr w:rsidR="00B44252" w:rsidRPr="001E0824" w:rsidTr="006B048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rsidR="00B44252" w:rsidRPr="001E0824" w:rsidRDefault="00B44252" w:rsidP="00261949">
            <w:pPr>
              <w:jc w:val="center"/>
              <w:rPr>
                <w:rFonts w:ascii="Arial" w:hAnsi="Arial" w:cs="Arial"/>
                <w:sz w:val="18"/>
              </w:rPr>
            </w:pPr>
            <w:r w:rsidRPr="001E0824">
              <w:rPr>
                <w:rFonts w:ascii="Arial" w:hAnsi="Arial" w:cs="Arial"/>
                <w:sz w:val="18"/>
              </w:rPr>
              <w:t>Actividad desagregada</w:t>
            </w:r>
          </w:p>
        </w:tc>
        <w:tc>
          <w:tcPr>
            <w:tcW w:w="1532"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402"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261"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02" w:type="dxa"/>
            <w:vAlign w:val="center"/>
          </w:tcPr>
          <w:p w:rsidR="00A4359C"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Programado</w:t>
            </w:r>
          </w:p>
          <w:p w:rsidR="00B44252" w:rsidRPr="001E0824" w:rsidRDefault="00A4359C"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554DC2">
              <w:rPr>
                <w:rFonts w:ascii="Arial" w:hAnsi="Arial" w:cs="Arial"/>
                <w:sz w:val="18"/>
              </w:rPr>
              <w:t xml:space="preserve">  </w:t>
            </w:r>
          </w:p>
        </w:tc>
        <w:tc>
          <w:tcPr>
            <w:tcW w:w="1121" w:type="dxa"/>
            <w:vAlign w:val="center"/>
          </w:tcPr>
          <w:p w:rsidR="00B44252"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Ejecutado</w:t>
            </w:r>
          </w:p>
          <w:p w:rsidR="00A4359C" w:rsidRPr="001E0824" w:rsidRDefault="00A4359C"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498" w:type="dxa"/>
            <w:vAlign w:val="center"/>
          </w:tcPr>
          <w:p w:rsidR="00B44252"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A73B7F">
              <w:rPr>
                <w:rFonts w:ascii="Arial" w:hAnsi="Arial" w:cs="Arial"/>
                <w:sz w:val="18"/>
              </w:rPr>
              <w:t>Cumplimiento</w:t>
            </w:r>
          </w:p>
          <w:p w:rsidR="00A4359C" w:rsidRPr="001E0824" w:rsidRDefault="00A4359C"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B44252" w:rsidRPr="001E0824" w:rsidTr="006B048B">
        <w:trPr>
          <w:cnfStyle w:val="000000100000" w:firstRow="0" w:lastRow="0" w:firstColumn="0" w:lastColumn="0" w:oddVBand="0" w:evenVBand="0" w:oddHBand="1" w:evenHBand="0" w:firstRowFirstColumn="0" w:firstRowLastColumn="0" w:lastRowFirstColumn="0" w:lastRowLastColumn="0"/>
          <w:trHeight w:val="2891"/>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rsidR="00B44252" w:rsidRPr="007A4942" w:rsidRDefault="00352166" w:rsidP="006B048B">
            <w:pPr>
              <w:pStyle w:val="NormalWeb"/>
              <w:spacing w:before="0" w:beforeAutospacing="0" w:after="0" w:afterAutospacing="0"/>
              <w:textAlignment w:val="center"/>
              <w:rPr>
                <w:rFonts w:ascii="Arial" w:hAnsi="Arial" w:cs="Arial"/>
                <w:b w:val="0"/>
                <w:sz w:val="18"/>
                <w:szCs w:val="36"/>
              </w:rPr>
            </w:pPr>
            <w:r>
              <w:rPr>
                <w:rFonts w:ascii="Arial" w:hAnsi="Arial" w:cs="Arial"/>
                <w:b w:val="0"/>
                <w:color w:val="000000"/>
                <w:kern w:val="24"/>
                <w:sz w:val="18"/>
                <w:szCs w:val="22"/>
                <w:lang w:val="es-ES"/>
              </w:rPr>
              <w:lastRenderedPageBreak/>
              <w:t xml:space="preserve">36. </w:t>
            </w:r>
            <w:r w:rsidR="00B44252" w:rsidRPr="007A4942">
              <w:rPr>
                <w:rFonts w:ascii="Arial" w:hAnsi="Arial" w:cs="Arial"/>
                <w:b w:val="0"/>
                <w:color w:val="000000"/>
                <w:kern w:val="24"/>
                <w:sz w:val="18"/>
                <w:szCs w:val="22"/>
                <w:lang w:val="es-ES"/>
              </w:rPr>
              <w:t xml:space="preserve">Elaboración del Plan de Acción de </w:t>
            </w:r>
            <w:r w:rsidR="00B44252" w:rsidRPr="006B048B">
              <w:rPr>
                <w:rFonts w:ascii="Arial" w:hAnsi="Arial" w:cs="Arial"/>
                <w:color w:val="00B050"/>
                <w:kern w:val="24"/>
                <w:sz w:val="18"/>
                <w:szCs w:val="22"/>
                <w:lang w:val="es-ES"/>
              </w:rPr>
              <w:t xml:space="preserve">MNSC </w:t>
            </w:r>
            <w:r w:rsidR="00B44252" w:rsidRPr="007A4942">
              <w:rPr>
                <w:rFonts w:ascii="Arial" w:hAnsi="Arial" w:cs="Arial"/>
                <w:b w:val="0"/>
                <w:color w:val="000000"/>
                <w:kern w:val="24"/>
                <w:sz w:val="18"/>
                <w:szCs w:val="22"/>
                <w:lang w:val="es-ES"/>
              </w:rPr>
              <w:t xml:space="preserve">en meteorología y climatología aplicada a la salud pública (Clima y salud) </w:t>
            </w:r>
          </w:p>
        </w:tc>
        <w:tc>
          <w:tcPr>
            <w:tcW w:w="1532" w:type="dxa"/>
            <w:vAlign w:val="center"/>
          </w:tcPr>
          <w:p w:rsidR="00B44252" w:rsidRPr="007A4942" w:rsidRDefault="00B4425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7A4942">
              <w:rPr>
                <w:rFonts w:ascii="Arial" w:hAnsi="Arial" w:cs="Arial"/>
                <w:color w:val="000000"/>
                <w:kern w:val="24"/>
                <w:sz w:val="18"/>
                <w:szCs w:val="22"/>
                <w:lang w:val="es-ES"/>
              </w:rPr>
              <w:t xml:space="preserve">Requerimientos para la elaboración del </w:t>
            </w:r>
            <w:r w:rsidR="004C4131">
              <w:rPr>
                <w:rFonts w:ascii="Arial" w:hAnsi="Arial" w:cs="Arial"/>
                <w:color w:val="000000"/>
                <w:kern w:val="24"/>
                <w:sz w:val="18"/>
                <w:szCs w:val="22"/>
                <w:lang w:val="es-ES"/>
              </w:rPr>
              <w:t>P</w:t>
            </w:r>
            <w:r w:rsidRPr="007A4942">
              <w:rPr>
                <w:rFonts w:ascii="Arial" w:hAnsi="Arial" w:cs="Arial"/>
                <w:color w:val="000000"/>
                <w:kern w:val="24"/>
                <w:sz w:val="18"/>
                <w:szCs w:val="22"/>
                <w:lang w:val="es-ES"/>
              </w:rPr>
              <w:t>lan</w:t>
            </w:r>
            <w:r w:rsidR="0084441A">
              <w:rPr>
                <w:rFonts w:ascii="Arial" w:hAnsi="Arial" w:cs="Arial"/>
                <w:color w:val="000000"/>
                <w:kern w:val="24"/>
                <w:sz w:val="18"/>
                <w:szCs w:val="22"/>
                <w:lang w:val="es-ES"/>
              </w:rPr>
              <w:t xml:space="preserve"> </w:t>
            </w:r>
            <w:r w:rsidRPr="007A4942">
              <w:rPr>
                <w:rFonts w:ascii="Arial" w:hAnsi="Arial" w:cs="Arial"/>
                <w:color w:val="000000"/>
                <w:kern w:val="24"/>
                <w:sz w:val="18"/>
                <w:szCs w:val="22"/>
                <w:lang w:val="es-ES"/>
              </w:rPr>
              <w:t>Acción de MNSC en meteorología y climatología aplicada a la salud pública (Clima y salud)</w:t>
            </w:r>
          </w:p>
        </w:tc>
        <w:tc>
          <w:tcPr>
            <w:tcW w:w="1402" w:type="dxa"/>
            <w:vAlign w:val="center"/>
          </w:tcPr>
          <w:p w:rsidR="00B44252" w:rsidRPr="007A4942" w:rsidRDefault="00B4425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7A4942">
              <w:rPr>
                <w:rFonts w:ascii="Arial" w:hAnsi="Arial" w:cs="Arial"/>
                <w:color w:val="000000"/>
                <w:kern w:val="24"/>
                <w:sz w:val="18"/>
                <w:szCs w:val="22"/>
                <w:lang w:val="es-ES"/>
              </w:rPr>
              <w:t xml:space="preserve">Un documento: insumos técnicos requeridos para la construcción del Plan de Acción y de la plataforma de interfaz de usuarios del sector </w:t>
            </w:r>
            <w:r w:rsidR="004C4131">
              <w:rPr>
                <w:rFonts w:ascii="Arial" w:hAnsi="Arial" w:cs="Arial"/>
                <w:color w:val="000000"/>
                <w:kern w:val="24"/>
                <w:sz w:val="18"/>
                <w:szCs w:val="22"/>
                <w:lang w:val="es-ES"/>
              </w:rPr>
              <w:t>s</w:t>
            </w:r>
            <w:r w:rsidRPr="007A4942">
              <w:rPr>
                <w:rFonts w:ascii="Arial" w:hAnsi="Arial" w:cs="Arial"/>
                <w:color w:val="000000"/>
                <w:kern w:val="24"/>
                <w:sz w:val="18"/>
                <w:szCs w:val="22"/>
                <w:lang w:val="es-ES"/>
              </w:rPr>
              <w:t>alud colombiano</w:t>
            </w:r>
          </w:p>
        </w:tc>
        <w:tc>
          <w:tcPr>
            <w:tcW w:w="1261" w:type="dxa"/>
            <w:vAlign w:val="center"/>
          </w:tcPr>
          <w:p w:rsidR="00B44252" w:rsidRPr="007A4942" w:rsidRDefault="002A3AB0"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2"/>
                <w:lang w:val="es-ES"/>
              </w:rPr>
              <w:t>I</w:t>
            </w:r>
            <w:r w:rsidR="00B44252" w:rsidRPr="007A4942">
              <w:rPr>
                <w:rFonts w:ascii="Arial" w:hAnsi="Arial" w:cs="Arial"/>
                <w:color w:val="000000"/>
                <w:kern w:val="24"/>
                <w:sz w:val="18"/>
                <w:szCs w:val="22"/>
                <w:lang w:val="es-ES"/>
              </w:rPr>
              <w:t>nsumos requeridos para la elaboración del plan de acción de los servicios climáticos desde el sector salud</w:t>
            </w:r>
          </w:p>
        </w:tc>
        <w:tc>
          <w:tcPr>
            <w:tcW w:w="1402" w:type="dxa"/>
            <w:vAlign w:val="center"/>
          </w:tcPr>
          <w:p w:rsidR="00B44252" w:rsidRPr="007A4942" w:rsidRDefault="00B4425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7A4942">
              <w:rPr>
                <w:rFonts w:ascii="Arial" w:hAnsi="Arial" w:cs="Arial"/>
                <w:color w:val="000000"/>
                <w:kern w:val="24"/>
                <w:sz w:val="18"/>
                <w:szCs w:val="22"/>
              </w:rPr>
              <w:t>40</w:t>
            </w:r>
          </w:p>
        </w:tc>
        <w:tc>
          <w:tcPr>
            <w:tcW w:w="1121" w:type="dxa"/>
            <w:vAlign w:val="center"/>
          </w:tcPr>
          <w:p w:rsidR="00B44252" w:rsidRPr="007A4942" w:rsidRDefault="00B4425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7A4942">
              <w:rPr>
                <w:rFonts w:ascii="Arial" w:hAnsi="Arial" w:cs="Arial"/>
                <w:color w:val="000000"/>
                <w:kern w:val="24"/>
                <w:sz w:val="18"/>
                <w:szCs w:val="22"/>
              </w:rPr>
              <w:t>40</w:t>
            </w:r>
          </w:p>
        </w:tc>
        <w:tc>
          <w:tcPr>
            <w:tcW w:w="1498" w:type="dxa"/>
            <w:vAlign w:val="center"/>
          </w:tcPr>
          <w:p w:rsidR="00B44252" w:rsidRDefault="00B4425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B44252" w:rsidRPr="001E0824" w:rsidRDefault="00B4425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485184" behindDoc="0" locked="0" layoutInCell="1" allowOverlap="1" wp14:anchorId="1C76B027" wp14:editId="10507BDF">
                      <wp:simplePos x="0" y="0"/>
                      <wp:positionH relativeFrom="column">
                        <wp:posOffset>237490</wp:posOffset>
                      </wp:positionH>
                      <wp:positionV relativeFrom="paragraph">
                        <wp:posOffset>111125</wp:posOffset>
                      </wp:positionV>
                      <wp:extent cx="352425" cy="361950"/>
                      <wp:effectExtent l="0" t="0" r="28575" b="19050"/>
                      <wp:wrapNone/>
                      <wp:docPr id="4177" name="Elipse 417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A27C30" id="Elipse 4177" o:spid="_x0000_s1026" style="position:absolute;margin-left:18.7pt;margin-top:8.75pt;width:27.75pt;height:28.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" fillcolor="#70ad47 [3209]" strokecolor="#70ad47 [3209]" strokeweight="1pt">
                      <v:stroke joinstyle="miter"/>
                    </v:oval>
                  </w:pict>
                </mc:Fallback>
              </mc:AlternateContent>
            </w:r>
          </w:p>
        </w:tc>
      </w:tr>
      <w:tr w:rsidR="00B44252" w:rsidRPr="001E0824" w:rsidTr="006B048B">
        <w:trPr>
          <w:trHeight w:val="1417"/>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A4359C" w:rsidRDefault="00A4359C" w:rsidP="00261949">
            <w:pPr>
              <w:rPr>
                <w:rFonts w:ascii="Arial" w:eastAsiaTheme="majorEastAsia" w:hAnsi="Arial" w:cs="Arial"/>
                <w:color w:val="2F5496" w:themeColor="accent1" w:themeShade="BF"/>
                <w:sz w:val="18"/>
                <w:szCs w:val="26"/>
              </w:rPr>
            </w:pPr>
          </w:p>
          <w:p w:rsidR="00B44252" w:rsidRPr="006B048B" w:rsidRDefault="00B44252" w:rsidP="00261949">
            <w:pPr>
              <w:rPr>
                <w:rFonts w:ascii="Arial" w:eastAsiaTheme="majorEastAsia" w:hAnsi="Arial" w:cs="Arial"/>
                <w:color w:val="0070C0"/>
                <w:sz w:val="18"/>
                <w:szCs w:val="26"/>
              </w:rPr>
            </w:pPr>
            <w:r w:rsidRPr="006B048B">
              <w:rPr>
                <w:rFonts w:ascii="Arial" w:eastAsiaTheme="majorEastAsia" w:hAnsi="Arial" w:cs="Arial"/>
                <w:color w:val="0070C0"/>
                <w:sz w:val="18"/>
                <w:szCs w:val="26"/>
              </w:rPr>
              <w:t>Descripción del avance</w:t>
            </w:r>
          </w:p>
          <w:p w:rsidR="00A4359C" w:rsidRPr="003B2661" w:rsidRDefault="00A4359C" w:rsidP="00261949">
            <w:pPr>
              <w:rPr>
                <w:rFonts w:ascii="Arial" w:eastAsiaTheme="majorEastAsia" w:hAnsi="Arial" w:cs="Arial"/>
                <w:color w:val="2F5496" w:themeColor="accent1" w:themeShade="BF"/>
                <w:sz w:val="18"/>
                <w:szCs w:val="26"/>
              </w:rPr>
            </w:pPr>
          </w:p>
          <w:p w:rsidR="004C4131" w:rsidRPr="00F84298" w:rsidRDefault="00B44252" w:rsidP="006B048B">
            <w:pPr>
              <w:pStyle w:val="Prrafodelista"/>
              <w:numPr>
                <w:ilvl w:val="0"/>
                <w:numId w:val="3"/>
              </w:numPr>
              <w:rPr>
                <w:rFonts w:ascii="Arial" w:hAnsi="Arial" w:cs="Arial"/>
                <w:b w:val="0"/>
                <w:sz w:val="18"/>
                <w:szCs w:val="18"/>
              </w:rPr>
            </w:pPr>
            <w:r w:rsidRPr="00F84298">
              <w:rPr>
                <w:rFonts w:ascii="Arial" w:hAnsi="Arial" w:cs="Arial"/>
                <w:b w:val="0"/>
                <w:sz w:val="18"/>
                <w:szCs w:val="18"/>
                <w:lang w:val="es-MX"/>
              </w:rPr>
              <w:t>Documento</w:t>
            </w:r>
            <w:r w:rsidR="002A3AB0" w:rsidRPr="00F84298">
              <w:rPr>
                <w:rFonts w:ascii="Arial" w:hAnsi="Arial" w:cs="Arial"/>
                <w:b w:val="0"/>
                <w:sz w:val="18"/>
                <w:szCs w:val="18"/>
                <w:lang w:val="es-MX"/>
              </w:rPr>
              <w:t xml:space="preserve"> sobre</w:t>
            </w:r>
            <w:r w:rsidRPr="00F84298">
              <w:rPr>
                <w:rFonts w:ascii="Arial" w:hAnsi="Arial" w:cs="Arial"/>
                <w:b w:val="0"/>
                <w:sz w:val="18"/>
                <w:szCs w:val="18"/>
                <w:lang w:val="es-MX"/>
              </w:rPr>
              <w:t xml:space="preserve"> necesidades y propuesta de servicios climáticos. Avance en</w:t>
            </w:r>
            <w:r w:rsidR="007963D1" w:rsidRPr="00F84298">
              <w:rPr>
                <w:rFonts w:ascii="Arial" w:hAnsi="Arial" w:cs="Arial"/>
                <w:b w:val="0"/>
                <w:sz w:val="18"/>
                <w:szCs w:val="18"/>
                <w:lang w:val="es-MX"/>
              </w:rPr>
              <w:t xml:space="preserve"> la</w:t>
            </w:r>
            <w:r w:rsidRPr="00F84298">
              <w:rPr>
                <w:rFonts w:ascii="Arial" w:hAnsi="Arial" w:cs="Arial"/>
                <w:b w:val="0"/>
                <w:sz w:val="18"/>
                <w:szCs w:val="18"/>
                <w:lang w:val="es-MX"/>
              </w:rPr>
              <w:t xml:space="preserve"> evaluación del plan de acción de MNSC sector salud en Piloto Dengue -Valle del Cauca -Epidemiologia general de la malaria en Colombia. </w:t>
            </w:r>
            <w:r w:rsidR="004C4131" w:rsidRPr="00F84298">
              <w:rPr>
                <w:rFonts w:ascii="Arial" w:hAnsi="Arial" w:cs="Arial"/>
                <w:b w:val="0"/>
                <w:sz w:val="18"/>
                <w:szCs w:val="18"/>
                <w:shd w:val="clear" w:color="auto" w:fill="FFFFFF"/>
              </w:rPr>
              <w:t>Ministerio de Salud y Protección Social (</w:t>
            </w:r>
            <w:r w:rsidR="004C4131" w:rsidRPr="00F84298">
              <w:rPr>
                <w:rStyle w:val="nfasis"/>
                <w:rFonts w:ascii="Arial" w:hAnsi="Arial" w:cs="Arial"/>
                <w:b w:val="0"/>
                <w:i w:val="0"/>
                <w:iCs w:val="0"/>
                <w:sz w:val="18"/>
                <w:szCs w:val="18"/>
                <w:shd w:val="clear" w:color="auto" w:fill="FFFFFF"/>
              </w:rPr>
              <w:t>Minsalud</w:t>
            </w:r>
            <w:r w:rsidR="004C4131" w:rsidRPr="00F84298">
              <w:rPr>
                <w:rFonts w:ascii="Arial" w:hAnsi="Arial" w:cs="Arial"/>
                <w:b w:val="0"/>
                <w:sz w:val="18"/>
                <w:szCs w:val="18"/>
                <w:shd w:val="clear" w:color="auto" w:fill="FFFFFF"/>
              </w:rPr>
              <w:t>)</w:t>
            </w:r>
            <w:r w:rsidR="004C4131" w:rsidRPr="00F84298">
              <w:rPr>
                <w:rFonts w:ascii="Arial" w:hAnsi="Arial" w:cs="Arial"/>
                <w:b w:val="0"/>
                <w:sz w:val="18"/>
                <w:szCs w:val="18"/>
              </w:rPr>
              <w:t>- Instituto Nacional de Salud (</w:t>
            </w:r>
            <w:r w:rsidR="004C4131" w:rsidRPr="00F84298">
              <w:rPr>
                <w:rFonts w:ascii="Arial" w:hAnsi="Arial" w:cs="Arial"/>
                <w:b w:val="0"/>
                <w:sz w:val="18"/>
                <w:szCs w:val="18"/>
                <w:lang w:val="es-MX"/>
              </w:rPr>
              <w:t>INS</w:t>
            </w:r>
            <w:r w:rsidR="004C4131" w:rsidRPr="00F84298">
              <w:rPr>
                <w:rFonts w:ascii="Arial" w:hAnsi="Arial" w:cs="Arial"/>
                <w:b w:val="0"/>
                <w:sz w:val="18"/>
                <w:szCs w:val="18"/>
              </w:rPr>
              <w:t>).</w:t>
            </w:r>
          </w:p>
          <w:p w:rsidR="00B44252" w:rsidRPr="00F84298" w:rsidRDefault="00B44252" w:rsidP="00B41BA3">
            <w:pPr>
              <w:numPr>
                <w:ilvl w:val="0"/>
                <w:numId w:val="3"/>
              </w:numPr>
              <w:tabs>
                <w:tab w:val="clear" w:pos="360"/>
                <w:tab w:val="num" w:pos="313"/>
              </w:tabs>
              <w:ind w:left="313" w:hanging="313"/>
              <w:rPr>
                <w:rFonts w:ascii="Arial" w:hAnsi="Arial" w:cs="Arial"/>
                <w:b w:val="0"/>
                <w:sz w:val="18"/>
                <w:lang w:val="es-MX"/>
              </w:rPr>
            </w:pPr>
            <w:r w:rsidRPr="00F84298">
              <w:rPr>
                <w:rFonts w:ascii="Arial" w:hAnsi="Arial" w:cs="Arial"/>
                <w:b w:val="0"/>
                <w:sz w:val="18"/>
                <w:lang w:val="es-MX"/>
              </w:rPr>
              <w:t>Construcción de cobertura de la clasificación climática de Holdridge</w:t>
            </w:r>
            <w:r w:rsidR="007963D1" w:rsidRPr="00F84298">
              <w:rPr>
                <w:rFonts w:ascii="Arial" w:hAnsi="Arial" w:cs="Arial"/>
                <w:b w:val="0"/>
                <w:sz w:val="18"/>
                <w:lang w:val="es-MX"/>
              </w:rPr>
              <w:t>.</w:t>
            </w:r>
            <w:r w:rsidRPr="00F84298">
              <w:rPr>
                <w:rFonts w:ascii="Arial" w:hAnsi="Arial" w:cs="Arial"/>
                <w:b w:val="0"/>
                <w:sz w:val="18"/>
                <w:lang w:val="es-MX"/>
              </w:rPr>
              <w:t xml:space="preserve"> </w:t>
            </w:r>
          </w:p>
          <w:p w:rsidR="00100960" w:rsidRDefault="00100960" w:rsidP="00261949">
            <w:pPr>
              <w:rPr>
                <w:rFonts w:ascii="Arial" w:eastAsiaTheme="majorEastAsia" w:hAnsi="Arial" w:cs="Arial"/>
                <w:b w:val="0"/>
                <w:bCs w:val="0"/>
                <w:color w:val="2F5496" w:themeColor="accent1" w:themeShade="BF"/>
                <w:sz w:val="18"/>
                <w:szCs w:val="26"/>
              </w:rPr>
            </w:pPr>
          </w:p>
          <w:p w:rsidR="00100960" w:rsidRPr="006B048B" w:rsidRDefault="00B44252" w:rsidP="00261949">
            <w:pPr>
              <w:rPr>
                <w:rFonts w:ascii="Arial" w:eastAsiaTheme="majorEastAsia" w:hAnsi="Arial" w:cs="Arial"/>
                <w:color w:val="0070C0"/>
                <w:sz w:val="18"/>
                <w:szCs w:val="26"/>
              </w:rPr>
            </w:pPr>
            <w:r w:rsidRPr="006B048B">
              <w:rPr>
                <w:rFonts w:ascii="Arial" w:eastAsiaTheme="majorEastAsia" w:hAnsi="Arial" w:cs="Arial"/>
                <w:color w:val="0070C0"/>
                <w:sz w:val="18"/>
                <w:szCs w:val="26"/>
              </w:rPr>
              <w:t>Dificultades</w:t>
            </w:r>
          </w:p>
          <w:p w:rsidR="00A4359C" w:rsidRDefault="00A4359C" w:rsidP="00261949">
            <w:pPr>
              <w:rPr>
                <w:rFonts w:ascii="Arial" w:eastAsiaTheme="majorEastAsia" w:hAnsi="Arial" w:cs="Arial"/>
                <w:b w:val="0"/>
                <w:bCs w:val="0"/>
                <w:color w:val="2F5496" w:themeColor="accent1" w:themeShade="BF"/>
                <w:sz w:val="18"/>
                <w:szCs w:val="26"/>
              </w:rPr>
            </w:pPr>
          </w:p>
          <w:p w:rsidR="00B44252" w:rsidRPr="00F84298" w:rsidRDefault="00B44252" w:rsidP="006B048B">
            <w:pPr>
              <w:pStyle w:val="Prrafodelista"/>
              <w:numPr>
                <w:ilvl w:val="0"/>
                <w:numId w:val="139"/>
              </w:numPr>
              <w:ind w:left="313" w:hanging="313"/>
              <w:rPr>
                <w:rFonts w:ascii="Arial" w:eastAsiaTheme="majorEastAsia" w:hAnsi="Arial" w:cs="Arial"/>
                <w:b w:val="0"/>
                <w:sz w:val="18"/>
                <w:szCs w:val="26"/>
              </w:rPr>
            </w:pPr>
            <w:r w:rsidRPr="00F84298">
              <w:rPr>
                <w:rFonts w:ascii="Arial" w:eastAsiaTheme="majorEastAsia" w:hAnsi="Arial" w:cs="Arial"/>
                <w:b w:val="0"/>
                <w:sz w:val="18"/>
                <w:szCs w:val="26"/>
              </w:rPr>
              <w:t>Bloqueo</w:t>
            </w:r>
            <w:r w:rsidR="007963D1" w:rsidRPr="00F84298">
              <w:rPr>
                <w:rFonts w:ascii="Arial" w:eastAsiaTheme="majorEastAsia" w:hAnsi="Arial" w:cs="Arial"/>
                <w:b w:val="0"/>
                <w:sz w:val="18"/>
                <w:szCs w:val="26"/>
              </w:rPr>
              <w:t>.</w:t>
            </w:r>
          </w:p>
          <w:p w:rsidR="007963D1" w:rsidRPr="00B1348A" w:rsidRDefault="007963D1" w:rsidP="00261949">
            <w:pPr>
              <w:rPr>
                <w:rFonts w:ascii="Arial" w:hAnsi="Arial" w:cs="Arial"/>
                <w:sz w:val="24"/>
                <w:lang w:val="es-MX"/>
              </w:rPr>
            </w:pPr>
          </w:p>
        </w:tc>
      </w:tr>
    </w:tbl>
    <w:p w:rsidR="00B44252" w:rsidRDefault="00B44252" w:rsidP="00B44252">
      <w:pPr>
        <w:spacing w:after="0" w:line="240" w:lineRule="auto"/>
        <w:rPr>
          <w:rFonts w:ascii="Arial" w:hAnsi="Arial" w:cs="Arial"/>
          <w:b/>
          <w:sz w:val="24"/>
        </w:rPr>
      </w:pPr>
    </w:p>
    <w:tbl>
      <w:tblPr>
        <w:tblStyle w:val="Tabladecuadrcula4-nfasis51"/>
        <w:tblW w:w="10201" w:type="dxa"/>
        <w:jc w:val="center"/>
        <w:tblLayout w:type="fixed"/>
        <w:tblLook w:val="04A0" w:firstRow="1" w:lastRow="0" w:firstColumn="1" w:lastColumn="0" w:noHBand="0" w:noVBand="1"/>
      </w:tblPr>
      <w:tblGrid>
        <w:gridCol w:w="1843"/>
        <w:gridCol w:w="1418"/>
        <w:gridCol w:w="1417"/>
        <w:gridCol w:w="1572"/>
        <w:gridCol w:w="1332"/>
        <w:gridCol w:w="1121"/>
        <w:gridCol w:w="1498"/>
      </w:tblGrid>
      <w:tr w:rsidR="00B44252" w:rsidRPr="001E0824" w:rsidTr="006B048B">
        <w:trPr>
          <w:cnfStyle w:val="100000000000" w:firstRow="1" w:lastRow="0" w:firstColumn="0" w:lastColumn="0" w:oddVBand="0" w:evenVBand="0" w:oddHBand="0"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B44252" w:rsidRPr="001E0824" w:rsidRDefault="00B44252" w:rsidP="00261949">
            <w:pPr>
              <w:jc w:val="center"/>
              <w:rPr>
                <w:rFonts w:ascii="Arial" w:hAnsi="Arial" w:cs="Arial"/>
                <w:sz w:val="18"/>
              </w:rPr>
            </w:pPr>
            <w:r w:rsidRPr="001E0824">
              <w:rPr>
                <w:rFonts w:ascii="Arial" w:hAnsi="Arial" w:cs="Arial"/>
                <w:sz w:val="18"/>
              </w:rPr>
              <w:t>Actividad desagregada</w:t>
            </w:r>
          </w:p>
        </w:tc>
        <w:tc>
          <w:tcPr>
            <w:tcW w:w="1418"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417"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572"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332" w:type="dxa"/>
            <w:vAlign w:val="center"/>
          </w:tcPr>
          <w:p w:rsidR="00A4359C"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Programado</w:t>
            </w:r>
          </w:p>
          <w:p w:rsidR="00B44252" w:rsidRPr="001E0824" w:rsidRDefault="004F5E23" w:rsidP="004F5E2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554DC2">
              <w:rPr>
                <w:rFonts w:ascii="Arial" w:hAnsi="Arial" w:cs="Arial"/>
                <w:sz w:val="18"/>
              </w:rPr>
              <w:t xml:space="preserve"> </w:t>
            </w:r>
          </w:p>
        </w:tc>
        <w:tc>
          <w:tcPr>
            <w:tcW w:w="1121" w:type="dxa"/>
            <w:vAlign w:val="center"/>
          </w:tcPr>
          <w:p w:rsidR="00B44252"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Ejecutado</w:t>
            </w:r>
          </w:p>
          <w:p w:rsidR="00A4359C" w:rsidRPr="001E0824" w:rsidRDefault="004F5E23" w:rsidP="004F5E2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498" w:type="dxa"/>
            <w:vAlign w:val="center"/>
          </w:tcPr>
          <w:p w:rsidR="00B44252"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A73B7F">
              <w:rPr>
                <w:rFonts w:ascii="Arial" w:hAnsi="Arial" w:cs="Arial"/>
                <w:sz w:val="18"/>
              </w:rPr>
              <w:t>Cumplimiento</w:t>
            </w:r>
          </w:p>
          <w:p w:rsidR="00A4359C" w:rsidRPr="001E0824" w:rsidRDefault="004F5E23"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B44252" w:rsidRPr="001E0824" w:rsidTr="006B048B">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B44252" w:rsidRPr="00B42C7E" w:rsidRDefault="00352166" w:rsidP="00307C50">
            <w:pPr>
              <w:pStyle w:val="NormalWeb"/>
              <w:spacing w:before="0" w:beforeAutospacing="0" w:after="0" w:afterAutospacing="0"/>
              <w:textAlignment w:val="center"/>
              <w:rPr>
                <w:rFonts w:ascii="Arial" w:hAnsi="Arial" w:cs="Arial"/>
                <w:b w:val="0"/>
                <w:sz w:val="18"/>
                <w:szCs w:val="18"/>
              </w:rPr>
            </w:pPr>
            <w:r>
              <w:rPr>
                <w:rFonts w:ascii="Arial" w:hAnsi="Arial" w:cs="Arial"/>
                <w:b w:val="0"/>
                <w:color w:val="000000"/>
                <w:kern w:val="24"/>
                <w:sz w:val="18"/>
                <w:szCs w:val="18"/>
                <w:lang w:val="es-ES"/>
              </w:rPr>
              <w:t xml:space="preserve">33. </w:t>
            </w:r>
            <w:r w:rsidR="00B44252" w:rsidRPr="00B42C7E">
              <w:rPr>
                <w:rFonts w:ascii="Arial" w:hAnsi="Arial" w:cs="Arial"/>
                <w:b w:val="0"/>
                <w:color w:val="000000"/>
                <w:kern w:val="24"/>
                <w:sz w:val="18"/>
                <w:szCs w:val="18"/>
                <w:lang w:val="es-ES"/>
              </w:rPr>
              <w:t xml:space="preserve">Revisar la estrategia de entrega de los datos de radiación global al sector energético (complementación de información de radiación solar a partir de brillo solar </w:t>
            </w:r>
          </w:p>
        </w:tc>
        <w:tc>
          <w:tcPr>
            <w:tcW w:w="1418" w:type="dxa"/>
            <w:vAlign w:val="center"/>
          </w:tcPr>
          <w:p w:rsidR="00B44252" w:rsidRPr="00B42C7E" w:rsidRDefault="00B44252" w:rsidP="0010096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42C7E">
              <w:rPr>
                <w:rFonts w:ascii="Arial" w:hAnsi="Arial" w:cs="Arial"/>
                <w:color w:val="000000"/>
                <w:kern w:val="24"/>
                <w:sz w:val="18"/>
                <w:szCs w:val="18"/>
                <w:lang w:val="es-ES"/>
              </w:rPr>
              <w:t>Estrategia realizada de entrega de los datos de radiación global al sector energético</w:t>
            </w:r>
          </w:p>
        </w:tc>
        <w:tc>
          <w:tcPr>
            <w:tcW w:w="1417" w:type="dxa"/>
            <w:vAlign w:val="center"/>
          </w:tcPr>
          <w:p w:rsidR="00B44252" w:rsidRPr="00B42C7E" w:rsidRDefault="00B44252" w:rsidP="0010096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42C7E">
              <w:rPr>
                <w:rFonts w:ascii="Arial" w:hAnsi="Arial" w:cs="Arial"/>
                <w:color w:val="000000"/>
                <w:kern w:val="24"/>
                <w:sz w:val="18"/>
                <w:szCs w:val="18"/>
                <w:lang w:val="es-ES"/>
              </w:rPr>
              <w:t xml:space="preserve">Documento una estrategia y base de datos de radiación global, con complementación de información de radiación solar a partir de brillo solar </w:t>
            </w:r>
          </w:p>
        </w:tc>
        <w:tc>
          <w:tcPr>
            <w:tcW w:w="1572" w:type="dxa"/>
            <w:vAlign w:val="center"/>
          </w:tcPr>
          <w:p w:rsidR="00B44252" w:rsidRPr="00B42C7E" w:rsidRDefault="007963D1" w:rsidP="0010096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lang w:val="es-ES"/>
              </w:rPr>
              <w:t>C</w:t>
            </w:r>
            <w:r w:rsidR="00B44252" w:rsidRPr="00B42C7E">
              <w:rPr>
                <w:rFonts w:ascii="Arial" w:hAnsi="Arial" w:cs="Arial"/>
                <w:color w:val="000000"/>
                <w:kern w:val="24"/>
                <w:sz w:val="18"/>
                <w:szCs w:val="18"/>
                <w:lang w:val="es-ES"/>
              </w:rPr>
              <w:t>onversión de 350 series históricas diarias de brillo solar a radiación global mediante la aplicación del modelo Ångström-Prescott</w:t>
            </w:r>
          </w:p>
        </w:tc>
        <w:tc>
          <w:tcPr>
            <w:tcW w:w="1332" w:type="dxa"/>
            <w:vAlign w:val="center"/>
          </w:tcPr>
          <w:p w:rsidR="00B44252" w:rsidRPr="00B42C7E" w:rsidRDefault="00B4425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42C7E">
              <w:rPr>
                <w:rFonts w:ascii="Arial" w:hAnsi="Arial" w:cs="Arial"/>
                <w:color w:val="000000"/>
                <w:kern w:val="24"/>
                <w:sz w:val="18"/>
                <w:szCs w:val="18"/>
              </w:rPr>
              <w:t>44</w:t>
            </w:r>
          </w:p>
        </w:tc>
        <w:tc>
          <w:tcPr>
            <w:tcW w:w="1121" w:type="dxa"/>
            <w:vAlign w:val="center"/>
          </w:tcPr>
          <w:p w:rsidR="00B44252" w:rsidRPr="00B42C7E" w:rsidRDefault="00B4425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42C7E">
              <w:rPr>
                <w:rFonts w:ascii="Arial" w:hAnsi="Arial" w:cs="Arial"/>
                <w:color w:val="000000"/>
                <w:kern w:val="24"/>
                <w:sz w:val="18"/>
                <w:szCs w:val="18"/>
              </w:rPr>
              <w:t>44</w:t>
            </w:r>
          </w:p>
        </w:tc>
        <w:tc>
          <w:tcPr>
            <w:tcW w:w="1498" w:type="dxa"/>
            <w:vAlign w:val="center"/>
          </w:tcPr>
          <w:p w:rsidR="00B44252" w:rsidRDefault="00B4425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B44252" w:rsidRPr="001E0824" w:rsidRDefault="00B4425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486208" behindDoc="0" locked="0" layoutInCell="1" allowOverlap="1" wp14:anchorId="7AACDA39" wp14:editId="543CB018">
                      <wp:simplePos x="0" y="0"/>
                      <wp:positionH relativeFrom="column">
                        <wp:posOffset>249555</wp:posOffset>
                      </wp:positionH>
                      <wp:positionV relativeFrom="paragraph">
                        <wp:posOffset>63500</wp:posOffset>
                      </wp:positionV>
                      <wp:extent cx="352425" cy="361950"/>
                      <wp:effectExtent l="0" t="0" r="28575" b="19050"/>
                      <wp:wrapNone/>
                      <wp:docPr id="4178" name="Elipse 417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4FF538" id="Elipse 4178" o:spid="_x0000_s1026" style="position:absolute;margin-left:19.65pt;margin-top:5pt;width:27.75pt;height:28.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" fillcolor="#70ad47 [3209]" strokecolor="#70ad47 [3209]" strokeweight="1pt">
                      <v:stroke joinstyle="miter"/>
                    </v:oval>
                  </w:pict>
                </mc:Fallback>
              </mc:AlternateContent>
            </w:r>
          </w:p>
        </w:tc>
      </w:tr>
      <w:tr w:rsidR="00B44252" w:rsidRPr="001E0824" w:rsidTr="006B048B">
        <w:trPr>
          <w:trHeight w:val="766"/>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A4359C" w:rsidRDefault="00A4359C" w:rsidP="00261949">
            <w:pPr>
              <w:rPr>
                <w:rFonts w:ascii="Arial" w:eastAsiaTheme="majorEastAsia" w:hAnsi="Arial" w:cs="Arial"/>
                <w:color w:val="2F5496" w:themeColor="accent1" w:themeShade="BF"/>
                <w:sz w:val="18"/>
                <w:szCs w:val="26"/>
              </w:rPr>
            </w:pPr>
          </w:p>
          <w:p w:rsidR="00B44252" w:rsidRPr="006B048B" w:rsidRDefault="00B44252" w:rsidP="00261949">
            <w:pPr>
              <w:rPr>
                <w:rFonts w:ascii="Arial" w:eastAsiaTheme="majorEastAsia" w:hAnsi="Arial" w:cs="Arial"/>
                <w:color w:val="0070C0"/>
                <w:sz w:val="18"/>
                <w:szCs w:val="26"/>
              </w:rPr>
            </w:pPr>
            <w:r w:rsidRPr="006B048B">
              <w:rPr>
                <w:rFonts w:ascii="Arial" w:eastAsiaTheme="majorEastAsia" w:hAnsi="Arial" w:cs="Arial"/>
                <w:color w:val="0070C0"/>
                <w:sz w:val="18"/>
                <w:szCs w:val="26"/>
              </w:rPr>
              <w:t>Descripción del avance</w:t>
            </w:r>
          </w:p>
          <w:p w:rsidR="009D1C50" w:rsidRPr="003B2661" w:rsidRDefault="009D1C50" w:rsidP="00261949">
            <w:pPr>
              <w:rPr>
                <w:rFonts w:ascii="Arial" w:eastAsiaTheme="majorEastAsia" w:hAnsi="Arial" w:cs="Arial"/>
                <w:color w:val="2F5496" w:themeColor="accent1" w:themeShade="BF"/>
                <w:sz w:val="18"/>
                <w:szCs w:val="26"/>
              </w:rPr>
            </w:pPr>
          </w:p>
          <w:p w:rsidR="009D1C50" w:rsidRPr="003B6ED1" w:rsidRDefault="00B44252" w:rsidP="00B44252">
            <w:pPr>
              <w:numPr>
                <w:ilvl w:val="0"/>
                <w:numId w:val="3"/>
              </w:numPr>
              <w:jc w:val="both"/>
              <w:rPr>
                <w:rFonts w:ascii="Arial" w:hAnsi="Arial" w:cs="Arial"/>
                <w:b w:val="0"/>
                <w:sz w:val="24"/>
                <w:lang w:val="es-MX"/>
              </w:rPr>
            </w:pPr>
            <w:r w:rsidRPr="003B2661">
              <w:rPr>
                <w:rFonts w:ascii="Arial" w:hAnsi="Arial" w:cs="Arial"/>
                <w:b w:val="0"/>
                <w:sz w:val="18"/>
                <w:lang w:val="es-ES"/>
              </w:rPr>
              <w:t xml:space="preserve">Documento metodológico para la aplicación del modelo Ångström-Prescott </w:t>
            </w:r>
            <w:r w:rsidR="007963D1">
              <w:rPr>
                <w:rFonts w:ascii="Arial" w:hAnsi="Arial" w:cs="Arial"/>
                <w:b w:val="0"/>
                <w:sz w:val="18"/>
                <w:lang w:val="es-ES"/>
              </w:rPr>
              <w:t xml:space="preserve">en </w:t>
            </w:r>
            <w:r w:rsidRPr="003B2661">
              <w:rPr>
                <w:rFonts w:ascii="Arial" w:hAnsi="Arial" w:cs="Arial"/>
                <w:b w:val="0"/>
                <w:sz w:val="18"/>
                <w:lang w:val="es-ES"/>
              </w:rPr>
              <w:t>cada estación de acuerdo a sus características</w:t>
            </w:r>
            <w:r w:rsidR="007963D1">
              <w:rPr>
                <w:rFonts w:ascii="Arial" w:hAnsi="Arial" w:cs="Arial"/>
                <w:b w:val="0"/>
                <w:sz w:val="18"/>
                <w:lang w:val="es-ES"/>
              </w:rPr>
              <w:t>,</w:t>
            </w:r>
            <w:r w:rsidRPr="003B2661">
              <w:rPr>
                <w:rFonts w:ascii="Arial" w:hAnsi="Arial" w:cs="Arial"/>
                <w:b w:val="0"/>
                <w:sz w:val="18"/>
                <w:lang w:val="es-ES"/>
              </w:rPr>
              <w:t xml:space="preserve"> y así sistematizarla para su aplicación a las 350 series históricas diarias de brillo solar. Este documento incluirá la estimación de las constantes del modelo para las regiones rurales y pisos térmicos</w:t>
            </w:r>
            <w:r w:rsidR="007963D1">
              <w:rPr>
                <w:rFonts w:ascii="Arial" w:hAnsi="Arial" w:cs="Arial"/>
                <w:b w:val="0"/>
                <w:sz w:val="18"/>
                <w:lang w:val="es-ES"/>
              </w:rPr>
              <w:t>.</w:t>
            </w:r>
          </w:p>
          <w:p w:rsidR="00B44252" w:rsidRPr="002F352D" w:rsidRDefault="00B44252" w:rsidP="003B6ED1">
            <w:pPr>
              <w:ind w:left="360"/>
              <w:jc w:val="both"/>
              <w:rPr>
                <w:rFonts w:ascii="Arial" w:hAnsi="Arial" w:cs="Arial"/>
                <w:b w:val="0"/>
                <w:sz w:val="24"/>
                <w:lang w:val="es-MX"/>
              </w:rPr>
            </w:pPr>
            <w:r w:rsidRPr="003B2661">
              <w:rPr>
                <w:rFonts w:ascii="Arial" w:hAnsi="Arial" w:cs="Arial"/>
                <w:b w:val="0"/>
                <w:sz w:val="18"/>
                <w:lang w:val="es-ES"/>
              </w:rPr>
              <w:t xml:space="preserve"> </w:t>
            </w:r>
          </w:p>
        </w:tc>
      </w:tr>
    </w:tbl>
    <w:p w:rsidR="00B44252" w:rsidRDefault="00B44252" w:rsidP="00B44252">
      <w:pPr>
        <w:spacing w:after="0" w:line="240" w:lineRule="auto"/>
        <w:rPr>
          <w:rFonts w:ascii="Arial" w:hAnsi="Arial" w:cs="Arial"/>
          <w:b/>
          <w:sz w:val="24"/>
        </w:rPr>
      </w:pPr>
    </w:p>
    <w:tbl>
      <w:tblPr>
        <w:tblStyle w:val="Tabladecuadrcula4-nfasis51"/>
        <w:tblW w:w="10212" w:type="dxa"/>
        <w:jc w:val="center"/>
        <w:tblLayout w:type="fixed"/>
        <w:tblLook w:val="04A0" w:firstRow="1" w:lastRow="0" w:firstColumn="1" w:lastColumn="0" w:noHBand="0" w:noVBand="1"/>
      </w:tblPr>
      <w:tblGrid>
        <w:gridCol w:w="1702"/>
        <w:gridCol w:w="1275"/>
        <w:gridCol w:w="1418"/>
        <w:gridCol w:w="1843"/>
        <w:gridCol w:w="1417"/>
        <w:gridCol w:w="1134"/>
        <w:gridCol w:w="1423"/>
      </w:tblGrid>
      <w:tr w:rsidR="00B44252" w:rsidRPr="001E0824" w:rsidTr="006B048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702" w:type="dxa"/>
            <w:vAlign w:val="center"/>
          </w:tcPr>
          <w:p w:rsidR="00B44252" w:rsidRPr="001E0824" w:rsidRDefault="00B44252" w:rsidP="00261949">
            <w:pPr>
              <w:jc w:val="center"/>
              <w:rPr>
                <w:rFonts w:ascii="Arial" w:hAnsi="Arial" w:cs="Arial"/>
                <w:sz w:val="18"/>
              </w:rPr>
            </w:pPr>
            <w:r w:rsidRPr="001E0824">
              <w:rPr>
                <w:rFonts w:ascii="Arial" w:hAnsi="Arial" w:cs="Arial"/>
                <w:sz w:val="18"/>
              </w:rPr>
              <w:t>Actividad desagregada</w:t>
            </w:r>
          </w:p>
        </w:tc>
        <w:tc>
          <w:tcPr>
            <w:tcW w:w="1275"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418"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843"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7" w:type="dxa"/>
            <w:vAlign w:val="center"/>
          </w:tcPr>
          <w:p w:rsidR="009D1C50"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Programado</w:t>
            </w:r>
          </w:p>
          <w:p w:rsidR="00B44252" w:rsidRPr="001E0824" w:rsidRDefault="00554DC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 xml:space="preserve">  </w:t>
            </w:r>
            <w:r w:rsidR="009D1C50">
              <w:rPr>
                <w:rFonts w:ascii="Arial" w:hAnsi="Arial" w:cs="Arial"/>
                <w:sz w:val="18"/>
              </w:rPr>
              <w:t>%</w:t>
            </w:r>
          </w:p>
        </w:tc>
        <w:tc>
          <w:tcPr>
            <w:tcW w:w="1134" w:type="dxa"/>
            <w:vAlign w:val="center"/>
          </w:tcPr>
          <w:p w:rsidR="00B44252"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Ejecutado</w:t>
            </w:r>
          </w:p>
          <w:p w:rsidR="009D1C50" w:rsidRPr="001E0824" w:rsidRDefault="009D1C50"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423" w:type="dxa"/>
            <w:vAlign w:val="center"/>
          </w:tcPr>
          <w:p w:rsidR="00B44252"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A73B7F">
              <w:rPr>
                <w:rFonts w:ascii="Arial" w:hAnsi="Arial" w:cs="Arial"/>
                <w:sz w:val="18"/>
              </w:rPr>
              <w:t>Cumplimiento</w:t>
            </w:r>
          </w:p>
          <w:p w:rsidR="009D1C50" w:rsidRPr="001E0824" w:rsidRDefault="009D1C50"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B44252" w:rsidRPr="001E0824" w:rsidTr="006B048B">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702" w:type="dxa"/>
            <w:vAlign w:val="center"/>
          </w:tcPr>
          <w:p w:rsidR="00B44252" w:rsidRPr="00664628" w:rsidRDefault="004A0CDB" w:rsidP="009D1C50">
            <w:pPr>
              <w:pStyle w:val="NormalWeb"/>
              <w:spacing w:before="0" w:beforeAutospacing="0" w:after="0" w:afterAutospacing="0"/>
              <w:textAlignment w:val="center"/>
              <w:rPr>
                <w:rFonts w:ascii="Arial" w:hAnsi="Arial" w:cs="Arial"/>
                <w:b w:val="0"/>
                <w:sz w:val="18"/>
                <w:szCs w:val="36"/>
              </w:rPr>
            </w:pPr>
            <w:r>
              <w:rPr>
                <w:rFonts w:ascii="Arial" w:hAnsi="Arial" w:cs="Arial"/>
                <w:b w:val="0"/>
                <w:color w:val="000000"/>
                <w:kern w:val="24"/>
                <w:sz w:val="18"/>
                <w:szCs w:val="22"/>
                <w:lang w:val="es-ES"/>
              </w:rPr>
              <w:t xml:space="preserve">47. </w:t>
            </w:r>
            <w:r w:rsidR="00B44252" w:rsidRPr="00664628">
              <w:rPr>
                <w:rFonts w:ascii="Arial" w:hAnsi="Arial" w:cs="Arial"/>
                <w:b w:val="0"/>
                <w:color w:val="000000"/>
                <w:kern w:val="24"/>
                <w:sz w:val="18"/>
                <w:szCs w:val="22"/>
                <w:lang w:val="es-ES"/>
              </w:rPr>
              <w:t xml:space="preserve">Reactivación del Programa de Química de la atmósfera </w:t>
            </w:r>
          </w:p>
        </w:tc>
        <w:tc>
          <w:tcPr>
            <w:tcW w:w="1275" w:type="dxa"/>
            <w:vAlign w:val="center"/>
          </w:tcPr>
          <w:p w:rsidR="00B44252" w:rsidRPr="00664628" w:rsidRDefault="00B44252" w:rsidP="009D1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664628">
              <w:rPr>
                <w:rFonts w:ascii="Arial" w:hAnsi="Arial" w:cs="Arial"/>
                <w:color w:val="000000"/>
                <w:kern w:val="24"/>
                <w:sz w:val="18"/>
                <w:szCs w:val="22"/>
                <w:lang w:val="es-ES"/>
              </w:rPr>
              <w:t xml:space="preserve">Página </w:t>
            </w:r>
            <w:r w:rsidR="004A0CDB">
              <w:rPr>
                <w:rFonts w:ascii="Arial" w:hAnsi="Arial" w:cs="Arial"/>
                <w:color w:val="000000"/>
                <w:kern w:val="24"/>
                <w:sz w:val="18"/>
                <w:szCs w:val="22"/>
                <w:lang w:val="es-ES"/>
              </w:rPr>
              <w:t>w</w:t>
            </w:r>
            <w:r w:rsidRPr="00664628">
              <w:rPr>
                <w:rFonts w:ascii="Arial" w:hAnsi="Arial" w:cs="Arial"/>
                <w:color w:val="000000"/>
                <w:kern w:val="24"/>
                <w:sz w:val="18"/>
                <w:szCs w:val="22"/>
                <w:lang w:val="es-ES"/>
              </w:rPr>
              <w:t>eb del</w:t>
            </w:r>
            <w:r w:rsidRPr="00026398">
              <w:rPr>
                <w:rFonts w:ascii="Arial" w:hAnsi="Arial" w:cs="Arial"/>
                <w:color w:val="000000"/>
                <w:kern w:val="24"/>
                <w:sz w:val="18"/>
                <w:szCs w:val="22"/>
                <w:lang w:val="es-ES"/>
              </w:rPr>
              <w:t xml:space="preserve"> </w:t>
            </w:r>
            <w:r w:rsidR="00026398" w:rsidRPr="00307C50">
              <w:rPr>
                <w:rFonts w:ascii="Arial" w:hAnsi="Arial" w:cs="Arial"/>
                <w:sz w:val="18"/>
              </w:rPr>
              <w:t>Ideam</w:t>
            </w:r>
            <w:r w:rsidR="00026398" w:rsidRPr="00664628" w:rsidDel="00026398">
              <w:rPr>
                <w:rFonts w:ascii="Arial" w:hAnsi="Arial" w:cs="Arial"/>
                <w:color w:val="000000"/>
                <w:kern w:val="24"/>
                <w:sz w:val="18"/>
                <w:szCs w:val="22"/>
                <w:lang w:val="es-ES"/>
              </w:rPr>
              <w:t xml:space="preserve"> </w:t>
            </w:r>
            <w:r w:rsidRPr="00664628">
              <w:rPr>
                <w:rFonts w:ascii="Arial" w:hAnsi="Arial" w:cs="Arial"/>
                <w:color w:val="000000"/>
                <w:kern w:val="24"/>
                <w:sz w:val="18"/>
                <w:szCs w:val="22"/>
                <w:lang w:val="es-ES"/>
              </w:rPr>
              <w:t xml:space="preserve">con productos y contenidos actualizados en el tema de la </w:t>
            </w:r>
            <w:r w:rsidRPr="00664628">
              <w:rPr>
                <w:rFonts w:ascii="Arial" w:hAnsi="Arial" w:cs="Arial"/>
                <w:color w:val="000000"/>
                <w:kern w:val="24"/>
                <w:sz w:val="18"/>
                <w:szCs w:val="22"/>
                <w:lang w:val="es-ES"/>
              </w:rPr>
              <w:lastRenderedPageBreak/>
              <w:t>Química de la atmosfera</w:t>
            </w:r>
          </w:p>
        </w:tc>
        <w:tc>
          <w:tcPr>
            <w:tcW w:w="1418" w:type="dxa"/>
            <w:vAlign w:val="center"/>
          </w:tcPr>
          <w:p w:rsidR="00B44252" w:rsidRPr="00664628" w:rsidRDefault="00B44252" w:rsidP="009D1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664628">
              <w:rPr>
                <w:rFonts w:ascii="Arial" w:hAnsi="Arial" w:cs="Arial"/>
                <w:color w:val="000000"/>
                <w:kern w:val="24"/>
                <w:sz w:val="18"/>
                <w:szCs w:val="22"/>
                <w:lang w:val="es-ES"/>
              </w:rPr>
              <w:lastRenderedPageBreak/>
              <w:t xml:space="preserve">Actualización y generación de contenidos en la página </w:t>
            </w:r>
            <w:r w:rsidR="004A0CDB">
              <w:rPr>
                <w:rFonts w:ascii="Arial" w:hAnsi="Arial" w:cs="Arial"/>
                <w:color w:val="000000"/>
                <w:kern w:val="24"/>
                <w:sz w:val="18"/>
                <w:szCs w:val="22"/>
                <w:lang w:val="es-ES"/>
              </w:rPr>
              <w:t>w</w:t>
            </w:r>
            <w:r w:rsidRPr="00664628">
              <w:rPr>
                <w:rFonts w:ascii="Arial" w:hAnsi="Arial" w:cs="Arial"/>
                <w:color w:val="000000"/>
                <w:kern w:val="24"/>
                <w:sz w:val="18"/>
                <w:szCs w:val="22"/>
                <w:lang w:val="es-ES"/>
              </w:rPr>
              <w:t xml:space="preserve">eb del </w:t>
            </w:r>
            <w:r w:rsidR="00026398" w:rsidRPr="00307C50">
              <w:rPr>
                <w:rFonts w:ascii="Arial" w:hAnsi="Arial" w:cs="Arial"/>
                <w:sz w:val="18"/>
              </w:rPr>
              <w:t>Ideam</w:t>
            </w:r>
            <w:r w:rsidRPr="00664628">
              <w:rPr>
                <w:rFonts w:ascii="Arial" w:hAnsi="Arial" w:cs="Arial"/>
                <w:color w:val="000000"/>
                <w:kern w:val="24"/>
                <w:sz w:val="18"/>
                <w:szCs w:val="22"/>
                <w:lang w:val="es-ES"/>
              </w:rPr>
              <w:t xml:space="preserve">, relacionados con el tema de la </w:t>
            </w:r>
            <w:r w:rsidR="004C4131">
              <w:rPr>
                <w:rFonts w:ascii="Arial" w:hAnsi="Arial" w:cs="Arial"/>
                <w:color w:val="000000"/>
                <w:kern w:val="24"/>
                <w:sz w:val="18"/>
                <w:szCs w:val="22"/>
                <w:lang w:val="es-ES"/>
              </w:rPr>
              <w:t>q</w:t>
            </w:r>
            <w:r w:rsidRPr="00664628">
              <w:rPr>
                <w:rFonts w:ascii="Arial" w:hAnsi="Arial" w:cs="Arial"/>
                <w:color w:val="000000"/>
                <w:kern w:val="24"/>
                <w:sz w:val="18"/>
                <w:szCs w:val="22"/>
                <w:lang w:val="es-ES"/>
              </w:rPr>
              <w:t xml:space="preserve">uímica de </w:t>
            </w:r>
            <w:r w:rsidRPr="00664628">
              <w:rPr>
                <w:rFonts w:ascii="Arial" w:hAnsi="Arial" w:cs="Arial"/>
                <w:color w:val="000000"/>
                <w:kern w:val="24"/>
                <w:sz w:val="18"/>
                <w:szCs w:val="22"/>
                <w:lang w:val="es-ES"/>
              </w:rPr>
              <w:lastRenderedPageBreak/>
              <w:t xml:space="preserve">la atmosfera. Así como base de datos procesadas de radiación UV y visible de los sensores </w:t>
            </w:r>
          </w:p>
        </w:tc>
        <w:tc>
          <w:tcPr>
            <w:tcW w:w="1843" w:type="dxa"/>
            <w:vAlign w:val="center"/>
          </w:tcPr>
          <w:p w:rsidR="00B44252" w:rsidRPr="00664628" w:rsidRDefault="00B44252" w:rsidP="003B6ED1">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664628">
              <w:rPr>
                <w:rFonts w:ascii="Arial" w:hAnsi="Arial" w:cs="Arial"/>
                <w:color w:val="000000"/>
                <w:kern w:val="24"/>
                <w:sz w:val="18"/>
                <w:szCs w:val="22"/>
                <w:lang w:val="es-ES"/>
              </w:rPr>
              <w:lastRenderedPageBreak/>
              <w:t xml:space="preserve">Actualización en la página </w:t>
            </w:r>
            <w:r w:rsidR="004A0CDB">
              <w:rPr>
                <w:rFonts w:ascii="Arial" w:hAnsi="Arial" w:cs="Arial"/>
                <w:color w:val="000000"/>
                <w:kern w:val="24"/>
                <w:sz w:val="18"/>
                <w:szCs w:val="22"/>
                <w:lang w:val="es-ES"/>
              </w:rPr>
              <w:t>w</w:t>
            </w:r>
            <w:r w:rsidRPr="00664628">
              <w:rPr>
                <w:rFonts w:ascii="Arial" w:hAnsi="Arial" w:cs="Arial"/>
                <w:color w:val="000000"/>
                <w:kern w:val="24"/>
                <w:sz w:val="18"/>
                <w:szCs w:val="22"/>
                <w:lang w:val="es-ES"/>
              </w:rPr>
              <w:t xml:space="preserve">eb del </w:t>
            </w:r>
            <w:r w:rsidR="00026398" w:rsidRPr="00307C50">
              <w:rPr>
                <w:rFonts w:ascii="Arial" w:hAnsi="Arial" w:cs="Arial"/>
                <w:sz w:val="18"/>
              </w:rPr>
              <w:t>Ideam</w:t>
            </w:r>
            <w:r w:rsidRPr="00664628">
              <w:rPr>
                <w:rFonts w:ascii="Arial" w:hAnsi="Arial" w:cs="Arial"/>
                <w:color w:val="000000"/>
                <w:kern w:val="24"/>
                <w:sz w:val="18"/>
                <w:szCs w:val="22"/>
                <w:lang w:val="es-ES"/>
              </w:rPr>
              <w:t xml:space="preserve">, de los productos y contenidos relacionados con el tema de la </w:t>
            </w:r>
            <w:r w:rsidR="004C4131">
              <w:rPr>
                <w:rFonts w:ascii="Arial" w:hAnsi="Arial" w:cs="Arial"/>
                <w:color w:val="000000"/>
                <w:kern w:val="24"/>
                <w:sz w:val="18"/>
                <w:szCs w:val="22"/>
                <w:lang w:val="es-ES"/>
              </w:rPr>
              <w:t>q</w:t>
            </w:r>
            <w:r w:rsidRPr="00664628">
              <w:rPr>
                <w:rFonts w:ascii="Arial" w:hAnsi="Arial" w:cs="Arial"/>
                <w:color w:val="000000"/>
                <w:kern w:val="24"/>
                <w:sz w:val="18"/>
                <w:szCs w:val="22"/>
                <w:lang w:val="es-ES"/>
              </w:rPr>
              <w:t xml:space="preserve">uímica de la atmosfera y </w:t>
            </w:r>
            <w:r w:rsidRPr="00664628">
              <w:rPr>
                <w:rFonts w:ascii="Arial" w:hAnsi="Arial" w:cs="Arial"/>
                <w:color w:val="000000"/>
                <w:kern w:val="24"/>
                <w:sz w:val="18"/>
                <w:szCs w:val="22"/>
                <w:lang w:val="es-ES"/>
              </w:rPr>
              <w:lastRenderedPageBreak/>
              <w:t>radiación solar (UV) en tiempo (tiempo real, climatologías y mejoramiento del pronóstico del índice UV)</w:t>
            </w:r>
          </w:p>
        </w:tc>
        <w:tc>
          <w:tcPr>
            <w:tcW w:w="1417" w:type="dxa"/>
            <w:vAlign w:val="center"/>
          </w:tcPr>
          <w:p w:rsidR="00B44252" w:rsidRPr="00664628" w:rsidRDefault="00B44252" w:rsidP="009D1C50">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664628">
              <w:rPr>
                <w:rFonts w:ascii="Arial" w:hAnsi="Arial" w:cs="Arial"/>
                <w:color w:val="000000"/>
                <w:kern w:val="24"/>
                <w:sz w:val="18"/>
                <w:szCs w:val="22"/>
              </w:rPr>
              <w:lastRenderedPageBreak/>
              <w:t>41</w:t>
            </w:r>
          </w:p>
        </w:tc>
        <w:tc>
          <w:tcPr>
            <w:tcW w:w="1134" w:type="dxa"/>
            <w:vAlign w:val="center"/>
          </w:tcPr>
          <w:p w:rsidR="00B44252" w:rsidRPr="00664628" w:rsidRDefault="00B44252" w:rsidP="009D1C50">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664628">
              <w:rPr>
                <w:rFonts w:ascii="Arial" w:hAnsi="Arial" w:cs="Arial"/>
                <w:color w:val="000000"/>
                <w:kern w:val="24"/>
                <w:sz w:val="18"/>
                <w:szCs w:val="22"/>
              </w:rPr>
              <w:t>41</w:t>
            </w:r>
          </w:p>
        </w:tc>
        <w:tc>
          <w:tcPr>
            <w:tcW w:w="1423" w:type="dxa"/>
            <w:vAlign w:val="center"/>
          </w:tcPr>
          <w:p w:rsidR="00B44252" w:rsidRDefault="00B4425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B44252" w:rsidRPr="001E0824" w:rsidRDefault="00D860C4"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487232" behindDoc="0" locked="0" layoutInCell="1" allowOverlap="1" wp14:anchorId="373C7E6F" wp14:editId="26CB2984">
                      <wp:simplePos x="0" y="0"/>
                      <wp:positionH relativeFrom="column">
                        <wp:posOffset>253365</wp:posOffset>
                      </wp:positionH>
                      <wp:positionV relativeFrom="paragraph">
                        <wp:posOffset>47625</wp:posOffset>
                      </wp:positionV>
                      <wp:extent cx="352425" cy="361950"/>
                      <wp:effectExtent l="0" t="0" r="28575" b="19050"/>
                      <wp:wrapNone/>
                      <wp:docPr id="4179" name="Elipse 417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5DE5DE" id="Elipse 4179" o:spid="_x0000_s1026" style="position:absolute;margin-left:19.95pt;margin-top:3.75pt;width:27.75pt;height:28.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" fillcolor="#70ad47 [3209]" strokecolor="#70ad47 [3209]" strokeweight="1pt">
                      <v:stroke joinstyle="miter"/>
                    </v:oval>
                  </w:pict>
                </mc:Fallback>
              </mc:AlternateContent>
            </w:r>
          </w:p>
        </w:tc>
      </w:tr>
      <w:tr w:rsidR="00B44252" w:rsidRPr="001E0824" w:rsidTr="006B048B">
        <w:trPr>
          <w:trHeight w:val="766"/>
          <w:jc w:val="center"/>
        </w:trPr>
        <w:tc>
          <w:tcPr>
            <w:cnfStyle w:val="001000000000" w:firstRow="0" w:lastRow="0" w:firstColumn="1" w:lastColumn="0" w:oddVBand="0" w:evenVBand="0" w:oddHBand="0" w:evenHBand="0" w:firstRowFirstColumn="0" w:firstRowLastColumn="0" w:lastRowFirstColumn="0" w:lastRowLastColumn="0"/>
            <w:tcW w:w="10212" w:type="dxa"/>
            <w:gridSpan w:val="7"/>
            <w:vAlign w:val="center"/>
          </w:tcPr>
          <w:p w:rsidR="009D1C50" w:rsidRDefault="009D1C50" w:rsidP="00261949">
            <w:pPr>
              <w:rPr>
                <w:rFonts w:ascii="Arial" w:eastAsiaTheme="majorEastAsia" w:hAnsi="Arial" w:cs="Arial"/>
                <w:color w:val="2F5496" w:themeColor="accent1" w:themeShade="BF"/>
                <w:sz w:val="18"/>
                <w:szCs w:val="26"/>
              </w:rPr>
            </w:pPr>
          </w:p>
          <w:p w:rsidR="00B44252" w:rsidRPr="006B048B" w:rsidRDefault="00B44252" w:rsidP="00261949">
            <w:pPr>
              <w:rPr>
                <w:rFonts w:ascii="Arial" w:eastAsiaTheme="majorEastAsia" w:hAnsi="Arial" w:cs="Arial"/>
                <w:color w:val="0070C0"/>
                <w:sz w:val="18"/>
                <w:szCs w:val="26"/>
              </w:rPr>
            </w:pPr>
            <w:r w:rsidRPr="006B048B">
              <w:rPr>
                <w:rFonts w:ascii="Arial" w:eastAsiaTheme="majorEastAsia" w:hAnsi="Arial" w:cs="Arial"/>
                <w:color w:val="0070C0"/>
                <w:sz w:val="18"/>
                <w:szCs w:val="26"/>
              </w:rPr>
              <w:t>Descripción del avance</w:t>
            </w:r>
          </w:p>
          <w:p w:rsidR="009D1C50" w:rsidRPr="003B2661" w:rsidRDefault="009D1C50" w:rsidP="00261949">
            <w:pPr>
              <w:rPr>
                <w:rFonts w:ascii="Arial" w:eastAsiaTheme="majorEastAsia" w:hAnsi="Arial" w:cs="Arial"/>
                <w:color w:val="2F5496" w:themeColor="accent1" w:themeShade="BF"/>
                <w:sz w:val="18"/>
                <w:szCs w:val="26"/>
              </w:rPr>
            </w:pPr>
          </w:p>
          <w:p w:rsidR="009D1C50" w:rsidRPr="003B6ED1" w:rsidRDefault="00B44252" w:rsidP="00B44252">
            <w:pPr>
              <w:numPr>
                <w:ilvl w:val="0"/>
                <w:numId w:val="3"/>
              </w:numPr>
              <w:jc w:val="both"/>
              <w:rPr>
                <w:rFonts w:ascii="Arial" w:hAnsi="Arial" w:cs="Arial"/>
                <w:b w:val="0"/>
                <w:sz w:val="24"/>
                <w:lang w:val="es-MX"/>
              </w:rPr>
            </w:pPr>
            <w:r w:rsidRPr="003B2661">
              <w:rPr>
                <w:rFonts w:ascii="Arial" w:hAnsi="Arial" w:cs="Arial"/>
                <w:b w:val="0"/>
                <w:sz w:val="18"/>
                <w:lang w:val="es-ES"/>
              </w:rPr>
              <w:t xml:space="preserve">Procesamiento y análisis de los datos de Radiación Ultravioleta del sensor de la Fundación Universitaria los Libertadores, avance en el proceso de la reactivación de la red de sensores de radiación UV del </w:t>
            </w:r>
            <w:r w:rsidR="00026398">
              <w:rPr>
                <w:rFonts w:ascii="Arial" w:hAnsi="Arial" w:cs="Arial"/>
                <w:b w:val="0"/>
                <w:sz w:val="18"/>
                <w:szCs w:val="24"/>
              </w:rPr>
              <w:t>Ideam</w:t>
            </w:r>
            <w:r w:rsidR="00724114">
              <w:rPr>
                <w:rFonts w:ascii="Arial" w:hAnsi="Arial" w:cs="Arial"/>
                <w:b w:val="0"/>
                <w:sz w:val="18"/>
                <w:szCs w:val="24"/>
              </w:rPr>
              <w:t>.</w:t>
            </w:r>
          </w:p>
          <w:p w:rsidR="00B44252" w:rsidRPr="00B637E0" w:rsidRDefault="00B44252" w:rsidP="003B6ED1">
            <w:pPr>
              <w:ind w:left="360"/>
              <w:jc w:val="both"/>
              <w:rPr>
                <w:rFonts w:ascii="Arial" w:hAnsi="Arial" w:cs="Arial"/>
                <w:b w:val="0"/>
                <w:sz w:val="24"/>
                <w:lang w:val="es-MX"/>
              </w:rPr>
            </w:pPr>
            <w:r w:rsidRPr="003B2661">
              <w:rPr>
                <w:rFonts w:ascii="Arial" w:hAnsi="Arial" w:cs="Arial"/>
                <w:b w:val="0"/>
                <w:sz w:val="18"/>
                <w:lang w:val="es-ES"/>
              </w:rPr>
              <w:t xml:space="preserve"> </w:t>
            </w:r>
          </w:p>
        </w:tc>
      </w:tr>
    </w:tbl>
    <w:p w:rsidR="00B44252" w:rsidRDefault="00B44252" w:rsidP="00B44252">
      <w:pPr>
        <w:spacing w:after="0" w:line="240" w:lineRule="auto"/>
        <w:rPr>
          <w:rFonts w:ascii="Arial" w:hAnsi="Arial" w:cs="Arial"/>
          <w:b/>
          <w:sz w:val="24"/>
        </w:rPr>
      </w:pPr>
    </w:p>
    <w:p w:rsidR="00B44252" w:rsidRPr="00307C50" w:rsidRDefault="00B44252" w:rsidP="007963D1">
      <w:pPr>
        <w:spacing w:after="0" w:line="240" w:lineRule="auto"/>
        <w:jc w:val="both"/>
        <w:rPr>
          <w:rFonts w:ascii="Arial" w:hAnsi="Arial" w:cs="Arial"/>
          <w:b/>
          <w:color w:val="0070C0"/>
        </w:rPr>
      </w:pPr>
      <w:r w:rsidRPr="00307C50">
        <w:rPr>
          <w:rFonts w:ascii="Arial" w:eastAsiaTheme="majorEastAsia" w:hAnsi="Arial" w:cs="Arial"/>
          <w:color w:val="0070C0"/>
        </w:rPr>
        <w:t xml:space="preserve">Actividad </w:t>
      </w:r>
      <w:r w:rsidR="004F5E23">
        <w:rPr>
          <w:rFonts w:ascii="Arial" w:eastAsiaTheme="majorEastAsia" w:hAnsi="Arial" w:cs="Arial"/>
          <w:color w:val="0070C0"/>
        </w:rPr>
        <w:t>p</w:t>
      </w:r>
      <w:r w:rsidRPr="00307C50">
        <w:rPr>
          <w:rFonts w:ascii="Arial" w:eastAsiaTheme="majorEastAsia" w:hAnsi="Arial" w:cs="Arial"/>
          <w:color w:val="0070C0"/>
        </w:rPr>
        <w:t>rincipal 7</w:t>
      </w:r>
      <w:r w:rsidR="00026398" w:rsidRPr="00307C50">
        <w:rPr>
          <w:rFonts w:ascii="Arial" w:eastAsiaTheme="majorEastAsia" w:hAnsi="Arial" w:cs="Arial"/>
          <w:color w:val="0070C0"/>
        </w:rPr>
        <w:t>.</w:t>
      </w:r>
      <w:r w:rsidRPr="00307C50">
        <w:rPr>
          <w:rFonts w:ascii="Arial" w:eastAsiaTheme="majorEastAsia" w:hAnsi="Arial" w:cs="Arial"/>
          <w:color w:val="0070C0"/>
        </w:rPr>
        <w:t xml:space="preserve"> </w:t>
      </w:r>
      <w:r w:rsidRPr="00307C50">
        <w:rPr>
          <w:rFonts w:ascii="Arial" w:eastAsiaTheme="majorEastAsia" w:hAnsi="Arial" w:cs="Arial"/>
          <w:color w:val="0070C0"/>
          <w:lang w:val="es-ES"/>
        </w:rPr>
        <w:t>Generar información climática para la planificación eficiente en sectores</w:t>
      </w:r>
    </w:p>
    <w:p w:rsidR="00B44252" w:rsidRDefault="00B44252" w:rsidP="00B44252">
      <w:pPr>
        <w:spacing w:after="0" w:line="240" w:lineRule="auto"/>
        <w:rPr>
          <w:rFonts w:ascii="Arial" w:hAnsi="Arial" w:cs="Arial"/>
          <w:b/>
          <w:sz w:val="24"/>
        </w:rPr>
      </w:pPr>
    </w:p>
    <w:tbl>
      <w:tblPr>
        <w:tblStyle w:val="Tabladecuadrcula4-nfasis51"/>
        <w:tblW w:w="10201" w:type="dxa"/>
        <w:jc w:val="center"/>
        <w:tblLayout w:type="fixed"/>
        <w:tblLook w:val="04A0" w:firstRow="1" w:lastRow="0" w:firstColumn="1" w:lastColumn="0" w:noHBand="0" w:noVBand="1"/>
      </w:tblPr>
      <w:tblGrid>
        <w:gridCol w:w="1555"/>
        <w:gridCol w:w="1275"/>
        <w:gridCol w:w="1701"/>
        <w:gridCol w:w="1560"/>
        <w:gridCol w:w="1417"/>
        <w:gridCol w:w="1134"/>
        <w:gridCol w:w="1559"/>
      </w:tblGrid>
      <w:tr w:rsidR="00B44252" w:rsidRPr="001E0824" w:rsidTr="006B048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B44252" w:rsidRPr="001E0824" w:rsidRDefault="00B44252" w:rsidP="00261949">
            <w:pPr>
              <w:jc w:val="center"/>
              <w:rPr>
                <w:rFonts w:ascii="Arial" w:hAnsi="Arial" w:cs="Arial"/>
                <w:sz w:val="18"/>
              </w:rPr>
            </w:pPr>
            <w:r w:rsidRPr="001E0824">
              <w:rPr>
                <w:rFonts w:ascii="Arial" w:hAnsi="Arial" w:cs="Arial"/>
                <w:sz w:val="18"/>
              </w:rPr>
              <w:t>Actividad desagregada</w:t>
            </w:r>
          </w:p>
        </w:tc>
        <w:tc>
          <w:tcPr>
            <w:tcW w:w="1275"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701"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560"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7" w:type="dxa"/>
            <w:vAlign w:val="center"/>
          </w:tcPr>
          <w:p w:rsidR="009D1C50"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Programado</w:t>
            </w:r>
          </w:p>
          <w:p w:rsidR="00B44252" w:rsidRPr="001E0824" w:rsidRDefault="00CD335F"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 xml:space="preserve">  </w:t>
            </w:r>
            <w:r w:rsidR="009D1C50">
              <w:rPr>
                <w:rFonts w:ascii="Arial" w:hAnsi="Arial" w:cs="Arial"/>
                <w:sz w:val="18"/>
              </w:rPr>
              <w:t>%</w:t>
            </w:r>
            <w:r w:rsidR="0084441A">
              <w:rPr>
                <w:rFonts w:ascii="Arial" w:hAnsi="Arial" w:cs="Arial"/>
                <w:sz w:val="18"/>
              </w:rPr>
              <w:t xml:space="preserve"> </w:t>
            </w:r>
          </w:p>
        </w:tc>
        <w:tc>
          <w:tcPr>
            <w:tcW w:w="1134" w:type="dxa"/>
            <w:vAlign w:val="center"/>
          </w:tcPr>
          <w:p w:rsidR="00B44252"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Ejecutado</w:t>
            </w:r>
          </w:p>
          <w:p w:rsidR="009D1C50" w:rsidRPr="001E0824" w:rsidRDefault="009D1C50"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559" w:type="dxa"/>
            <w:vAlign w:val="center"/>
          </w:tcPr>
          <w:p w:rsidR="00B44252"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A73B7F">
              <w:rPr>
                <w:rFonts w:ascii="Arial" w:hAnsi="Arial" w:cs="Arial"/>
                <w:sz w:val="18"/>
              </w:rPr>
              <w:t>Cumplimiento</w:t>
            </w:r>
          </w:p>
          <w:p w:rsidR="009D1C50" w:rsidRPr="001E0824" w:rsidRDefault="009D1C50"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B44252" w:rsidRPr="001E0824" w:rsidTr="006B048B">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B44252" w:rsidRPr="0052173C" w:rsidRDefault="004A0CDB" w:rsidP="003B6ED1">
            <w:pPr>
              <w:pStyle w:val="NormalWeb"/>
              <w:spacing w:before="0" w:beforeAutospacing="0" w:after="0" w:afterAutospacing="0"/>
              <w:textAlignment w:val="center"/>
              <w:rPr>
                <w:rFonts w:ascii="Arial" w:hAnsi="Arial" w:cs="Arial"/>
                <w:b w:val="0"/>
                <w:sz w:val="18"/>
                <w:szCs w:val="18"/>
              </w:rPr>
            </w:pPr>
            <w:r>
              <w:rPr>
                <w:rFonts w:ascii="Arial" w:hAnsi="Arial" w:cs="Arial"/>
                <w:b w:val="0"/>
                <w:color w:val="000000"/>
                <w:kern w:val="24"/>
                <w:sz w:val="18"/>
                <w:szCs w:val="18"/>
                <w:lang w:val="es-ES"/>
              </w:rPr>
              <w:t xml:space="preserve">38. </w:t>
            </w:r>
            <w:r w:rsidR="00B44252" w:rsidRPr="0052173C">
              <w:rPr>
                <w:rFonts w:ascii="Arial" w:hAnsi="Arial" w:cs="Arial"/>
                <w:b w:val="0"/>
                <w:color w:val="000000"/>
                <w:kern w:val="24"/>
                <w:sz w:val="18"/>
                <w:szCs w:val="18"/>
                <w:lang w:val="es-ES"/>
              </w:rPr>
              <w:t xml:space="preserve">Actualización de productos cartográficos temáticos </w:t>
            </w:r>
          </w:p>
        </w:tc>
        <w:tc>
          <w:tcPr>
            <w:tcW w:w="1275" w:type="dxa"/>
            <w:vAlign w:val="center"/>
          </w:tcPr>
          <w:p w:rsidR="00B44252" w:rsidRPr="0052173C" w:rsidRDefault="00B44252" w:rsidP="009D1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73C">
              <w:rPr>
                <w:rFonts w:ascii="Arial" w:hAnsi="Arial" w:cs="Arial"/>
                <w:color w:val="000000"/>
                <w:kern w:val="24"/>
                <w:sz w:val="18"/>
                <w:szCs w:val="18"/>
                <w:lang w:val="es-ES"/>
              </w:rPr>
              <w:t>Productos cartográficos temáticos</w:t>
            </w:r>
            <w:r w:rsidR="004C4131">
              <w:rPr>
                <w:rFonts w:ascii="Arial" w:hAnsi="Arial" w:cs="Arial"/>
                <w:color w:val="000000"/>
                <w:kern w:val="24"/>
                <w:sz w:val="18"/>
                <w:szCs w:val="18"/>
                <w:lang w:val="es-ES"/>
              </w:rPr>
              <w:t>,</w:t>
            </w:r>
            <w:r w:rsidRPr="0052173C">
              <w:rPr>
                <w:rFonts w:ascii="Arial" w:hAnsi="Arial" w:cs="Arial"/>
                <w:color w:val="000000"/>
                <w:kern w:val="24"/>
                <w:sz w:val="18"/>
                <w:szCs w:val="18"/>
                <w:lang w:val="es-ES"/>
              </w:rPr>
              <w:t xml:space="preserve"> actualización</w:t>
            </w:r>
          </w:p>
        </w:tc>
        <w:tc>
          <w:tcPr>
            <w:tcW w:w="1701" w:type="dxa"/>
            <w:vAlign w:val="center"/>
          </w:tcPr>
          <w:p w:rsidR="00B44252" w:rsidRPr="0052173C" w:rsidRDefault="00B44252" w:rsidP="009D1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73C">
              <w:rPr>
                <w:rFonts w:ascii="Arial" w:hAnsi="Arial" w:cs="Arial"/>
                <w:color w:val="000000"/>
                <w:kern w:val="24"/>
                <w:sz w:val="18"/>
                <w:szCs w:val="18"/>
                <w:lang w:val="es-ES"/>
              </w:rPr>
              <w:t xml:space="preserve">Base cartográfica de la </w:t>
            </w:r>
            <w:r w:rsidR="009D1C50">
              <w:rPr>
                <w:rFonts w:ascii="Arial" w:hAnsi="Arial" w:cs="Arial"/>
                <w:color w:val="000000"/>
                <w:kern w:val="24"/>
                <w:sz w:val="18"/>
                <w:szCs w:val="18"/>
                <w:lang w:val="es-ES"/>
              </w:rPr>
              <w:t>S</w:t>
            </w:r>
            <w:r w:rsidRPr="0052173C">
              <w:rPr>
                <w:rFonts w:ascii="Arial" w:hAnsi="Arial" w:cs="Arial"/>
                <w:color w:val="000000"/>
                <w:kern w:val="24"/>
                <w:sz w:val="18"/>
                <w:szCs w:val="18"/>
                <w:lang w:val="es-ES"/>
              </w:rPr>
              <w:t xml:space="preserve">ubdirección de </w:t>
            </w:r>
            <w:r w:rsidR="009D1C50">
              <w:rPr>
                <w:rFonts w:ascii="Arial" w:hAnsi="Arial" w:cs="Arial"/>
                <w:color w:val="000000"/>
                <w:kern w:val="24"/>
                <w:sz w:val="18"/>
                <w:szCs w:val="18"/>
                <w:lang w:val="es-ES"/>
              </w:rPr>
              <w:t>M</w:t>
            </w:r>
            <w:r w:rsidRPr="0052173C">
              <w:rPr>
                <w:rFonts w:ascii="Arial" w:hAnsi="Arial" w:cs="Arial"/>
                <w:color w:val="000000"/>
                <w:kern w:val="24"/>
                <w:sz w:val="18"/>
                <w:szCs w:val="18"/>
                <w:lang w:val="es-ES"/>
              </w:rPr>
              <w:t>eteorología</w:t>
            </w:r>
            <w:r w:rsidR="004C4131">
              <w:rPr>
                <w:rFonts w:ascii="Arial" w:hAnsi="Arial" w:cs="Arial"/>
                <w:color w:val="000000"/>
                <w:kern w:val="24"/>
                <w:sz w:val="18"/>
                <w:szCs w:val="18"/>
                <w:lang w:val="es-ES"/>
              </w:rPr>
              <w:t>,</w:t>
            </w:r>
            <w:r w:rsidRPr="0052173C">
              <w:rPr>
                <w:rFonts w:ascii="Arial" w:hAnsi="Arial" w:cs="Arial"/>
                <w:color w:val="000000"/>
                <w:kern w:val="24"/>
                <w:sz w:val="18"/>
                <w:szCs w:val="18"/>
                <w:lang w:val="es-ES"/>
              </w:rPr>
              <w:t xml:space="preserve"> actualizada</w:t>
            </w:r>
          </w:p>
        </w:tc>
        <w:tc>
          <w:tcPr>
            <w:tcW w:w="1560" w:type="dxa"/>
            <w:vAlign w:val="center"/>
          </w:tcPr>
          <w:p w:rsidR="00B44252" w:rsidRPr="0052173C" w:rsidRDefault="00B44252" w:rsidP="009D1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73C">
              <w:rPr>
                <w:rFonts w:ascii="Arial" w:hAnsi="Arial" w:cs="Arial"/>
                <w:color w:val="000000"/>
                <w:kern w:val="24"/>
                <w:sz w:val="18"/>
                <w:szCs w:val="18"/>
                <w:lang w:val="es-ES"/>
              </w:rPr>
              <w:t xml:space="preserve">Actualizar la base cartográfica de la </w:t>
            </w:r>
            <w:r w:rsidR="009D1C50">
              <w:rPr>
                <w:rFonts w:ascii="Arial" w:hAnsi="Arial" w:cs="Arial"/>
                <w:color w:val="000000"/>
                <w:kern w:val="24"/>
                <w:sz w:val="18"/>
                <w:szCs w:val="18"/>
                <w:lang w:val="es-ES"/>
              </w:rPr>
              <w:t>S</w:t>
            </w:r>
            <w:r w:rsidRPr="0052173C">
              <w:rPr>
                <w:rFonts w:ascii="Arial" w:hAnsi="Arial" w:cs="Arial"/>
                <w:color w:val="000000"/>
                <w:kern w:val="24"/>
                <w:sz w:val="18"/>
                <w:szCs w:val="18"/>
                <w:lang w:val="es-ES"/>
              </w:rPr>
              <w:t xml:space="preserve">ubdirección de </w:t>
            </w:r>
            <w:r w:rsidR="009D1C50">
              <w:rPr>
                <w:rFonts w:ascii="Arial" w:hAnsi="Arial" w:cs="Arial"/>
                <w:color w:val="000000"/>
                <w:kern w:val="24"/>
                <w:sz w:val="18"/>
                <w:szCs w:val="18"/>
                <w:lang w:val="es-ES"/>
              </w:rPr>
              <w:t>M</w:t>
            </w:r>
            <w:r w:rsidRPr="0052173C">
              <w:rPr>
                <w:rFonts w:ascii="Arial" w:hAnsi="Arial" w:cs="Arial"/>
                <w:color w:val="000000"/>
                <w:kern w:val="24"/>
                <w:sz w:val="18"/>
                <w:szCs w:val="18"/>
                <w:lang w:val="es-ES"/>
              </w:rPr>
              <w:t>eteorología</w:t>
            </w:r>
          </w:p>
        </w:tc>
        <w:tc>
          <w:tcPr>
            <w:tcW w:w="1417" w:type="dxa"/>
            <w:vAlign w:val="center"/>
          </w:tcPr>
          <w:p w:rsidR="00B44252" w:rsidRPr="0052173C" w:rsidRDefault="00B4425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73C">
              <w:rPr>
                <w:rFonts w:ascii="Arial" w:hAnsi="Arial" w:cs="Arial"/>
                <w:color w:val="000000" w:themeColor="text1"/>
                <w:kern w:val="24"/>
                <w:sz w:val="18"/>
                <w:szCs w:val="18"/>
              </w:rPr>
              <w:t>50</w:t>
            </w:r>
          </w:p>
        </w:tc>
        <w:tc>
          <w:tcPr>
            <w:tcW w:w="1134" w:type="dxa"/>
            <w:vAlign w:val="center"/>
          </w:tcPr>
          <w:p w:rsidR="00B44252" w:rsidRPr="0052173C" w:rsidRDefault="00B4425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73C">
              <w:rPr>
                <w:rFonts w:ascii="Arial" w:hAnsi="Arial" w:cs="Arial"/>
                <w:color w:val="000000" w:themeColor="text1"/>
                <w:kern w:val="24"/>
                <w:sz w:val="18"/>
                <w:szCs w:val="18"/>
              </w:rPr>
              <w:t>50</w:t>
            </w:r>
          </w:p>
        </w:tc>
        <w:tc>
          <w:tcPr>
            <w:tcW w:w="1559" w:type="dxa"/>
            <w:vAlign w:val="center"/>
          </w:tcPr>
          <w:p w:rsidR="00B44252" w:rsidRDefault="00B4425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B44252" w:rsidRPr="001E0824" w:rsidRDefault="00B4425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488256" behindDoc="0" locked="0" layoutInCell="1" allowOverlap="1" wp14:anchorId="5B04617A" wp14:editId="521C6BD2">
                      <wp:simplePos x="0" y="0"/>
                      <wp:positionH relativeFrom="column">
                        <wp:posOffset>233680</wp:posOffset>
                      </wp:positionH>
                      <wp:positionV relativeFrom="paragraph">
                        <wp:posOffset>38735</wp:posOffset>
                      </wp:positionV>
                      <wp:extent cx="352425" cy="361950"/>
                      <wp:effectExtent l="0" t="0" r="28575" b="19050"/>
                      <wp:wrapNone/>
                      <wp:docPr id="44" name="Elipse 4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F436A3" id="Elipse 44" o:spid="_x0000_s1026" style="position:absolute;margin-left:18.4pt;margin-top:3.05pt;width:27.75pt;height:28.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EojwIAALU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" fillcolor="#70ad47 [3209]" strokecolor="#70ad47 [3209]" strokeweight="1pt">
                      <v:stroke joinstyle="miter"/>
                    </v:oval>
                  </w:pict>
                </mc:Fallback>
              </mc:AlternateContent>
            </w:r>
          </w:p>
        </w:tc>
      </w:tr>
      <w:tr w:rsidR="00B44252" w:rsidRPr="001E0824" w:rsidTr="006B048B">
        <w:trPr>
          <w:trHeight w:val="766"/>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9D1C50" w:rsidRDefault="009D1C50" w:rsidP="00261949">
            <w:pPr>
              <w:jc w:val="both"/>
              <w:rPr>
                <w:rFonts w:ascii="Arial" w:eastAsiaTheme="majorEastAsia" w:hAnsi="Arial" w:cs="Arial"/>
                <w:color w:val="0070C0"/>
                <w:sz w:val="18"/>
                <w:szCs w:val="26"/>
              </w:rPr>
            </w:pPr>
          </w:p>
          <w:p w:rsidR="00B44252" w:rsidRDefault="00B44252" w:rsidP="00261949">
            <w:pPr>
              <w:jc w:val="both"/>
              <w:rPr>
                <w:rFonts w:ascii="Arial" w:eastAsiaTheme="majorEastAsia" w:hAnsi="Arial" w:cs="Arial"/>
                <w:color w:val="0070C0"/>
                <w:sz w:val="18"/>
                <w:szCs w:val="26"/>
              </w:rPr>
            </w:pPr>
            <w:r w:rsidRPr="00307C50">
              <w:rPr>
                <w:rFonts w:ascii="Arial" w:eastAsiaTheme="majorEastAsia" w:hAnsi="Arial" w:cs="Arial"/>
                <w:color w:val="0070C0"/>
                <w:sz w:val="18"/>
                <w:szCs w:val="26"/>
              </w:rPr>
              <w:t>Descripción del avance</w:t>
            </w:r>
          </w:p>
          <w:p w:rsidR="009D1C50" w:rsidRPr="00307C50" w:rsidRDefault="009D1C50" w:rsidP="00261949">
            <w:pPr>
              <w:jc w:val="both"/>
              <w:rPr>
                <w:rFonts w:ascii="Arial" w:eastAsiaTheme="majorEastAsia" w:hAnsi="Arial" w:cs="Arial"/>
                <w:color w:val="0070C0"/>
                <w:sz w:val="18"/>
                <w:szCs w:val="26"/>
              </w:rPr>
            </w:pPr>
          </w:p>
          <w:p w:rsidR="00B44252" w:rsidRPr="003B2661" w:rsidRDefault="004C4131" w:rsidP="00B44252">
            <w:pPr>
              <w:numPr>
                <w:ilvl w:val="0"/>
                <w:numId w:val="3"/>
              </w:numPr>
              <w:jc w:val="both"/>
              <w:rPr>
                <w:rFonts w:ascii="Arial" w:hAnsi="Arial" w:cs="Arial"/>
                <w:b w:val="0"/>
                <w:sz w:val="18"/>
                <w:lang w:val="es-MX"/>
              </w:rPr>
            </w:pPr>
            <w:r>
              <w:rPr>
                <w:rFonts w:ascii="Arial" w:hAnsi="Arial" w:cs="Arial"/>
                <w:b w:val="0"/>
                <w:sz w:val="18"/>
                <w:lang w:val="es-MX"/>
              </w:rPr>
              <w:t>A</w:t>
            </w:r>
            <w:r w:rsidR="00B44252" w:rsidRPr="003B2661">
              <w:rPr>
                <w:rFonts w:ascii="Arial" w:hAnsi="Arial" w:cs="Arial"/>
                <w:b w:val="0"/>
                <w:sz w:val="18"/>
                <w:lang w:val="es-MX"/>
              </w:rPr>
              <w:t>ctualizad</w:t>
            </w:r>
            <w:r>
              <w:rPr>
                <w:rFonts w:ascii="Arial" w:hAnsi="Arial" w:cs="Arial"/>
                <w:b w:val="0"/>
                <w:sz w:val="18"/>
                <w:lang w:val="es-MX"/>
              </w:rPr>
              <w:t>a</w:t>
            </w:r>
            <w:r w:rsidR="00B44252" w:rsidRPr="003B2661">
              <w:rPr>
                <w:rFonts w:ascii="Arial" w:hAnsi="Arial" w:cs="Arial"/>
                <w:b w:val="0"/>
                <w:sz w:val="18"/>
                <w:lang w:val="es-MX"/>
              </w:rPr>
              <w:t xml:space="preserve">s 60 </w:t>
            </w:r>
            <w:r>
              <w:rPr>
                <w:rFonts w:ascii="Arial" w:hAnsi="Arial" w:cs="Arial"/>
                <w:b w:val="0"/>
                <w:sz w:val="18"/>
                <w:lang w:val="es-MX"/>
              </w:rPr>
              <w:t>c</w:t>
            </w:r>
            <w:r w:rsidR="00B44252" w:rsidRPr="003B2661">
              <w:rPr>
                <w:rFonts w:ascii="Arial" w:hAnsi="Arial" w:cs="Arial"/>
                <w:b w:val="0"/>
                <w:sz w:val="18"/>
                <w:lang w:val="es-MX"/>
              </w:rPr>
              <w:t>artografías</w:t>
            </w:r>
            <w:r>
              <w:rPr>
                <w:rFonts w:ascii="Arial" w:hAnsi="Arial" w:cs="Arial"/>
                <w:b w:val="0"/>
                <w:sz w:val="18"/>
                <w:lang w:val="es-MX"/>
              </w:rPr>
              <w:t>.</w:t>
            </w:r>
            <w:r w:rsidR="00B44252" w:rsidRPr="003B2661">
              <w:rPr>
                <w:rFonts w:ascii="Arial" w:hAnsi="Arial" w:cs="Arial"/>
                <w:b w:val="0"/>
                <w:sz w:val="18"/>
                <w:lang w:val="es-MX"/>
              </w:rPr>
              <w:t xml:space="preserve"> </w:t>
            </w:r>
          </w:p>
          <w:p w:rsidR="00100960" w:rsidRDefault="00100960" w:rsidP="00261949">
            <w:pPr>
              <w:jc w:val="both"/>
              <w:rPr>
                <w:rFonts w:ascii="Arial" w:eastAsiaTheme="majorEastAsia" w:hAnsi="Arial" w:cs="Arial"/>
                <w:b w:val="0"/>
                <w:bCs w:val="0"/>
                <w:color w:val="2F5496" w:themeColor="accent1" w:themeShade="BF"/>
                <w:sz w:val="18"/>
                <w:szCs w:val="26"/>
              </w:rPr>
            </w:pPr>
          </w:p>
          <w:p w:rsidR="00100960" w:rsidRDefault="00B44252" w:rsidP="00261949">
            <w:pPr>
              <w:jc w:val="both"/>
              <w:rPr>
                <w:rFonts w:ascii="Arial" w:eastAsiaTheme="majorEastAsia" w:hAnsi="Arial" w:cs="Arial"/>
                <w:color w:val="0070C0"/>
                <w:sz w:val="18"/>
                <w:szCs w:val="26"/>
              </w:rPr>
            </w:pPr>
            <w:r w:rsidRPr="00307C50">
              <w:rPr>
                <w:rFonts w:ascii="Arial" w:eastAsiaTheme="majorEastAsia" w:hAnsi="Arial" w:cs="Arial"/>
                <w:color w:val="0070C0"/>
                <w:sz w:val="18"/>
                <w:szCs w:val="26"/>
              </w:rPr>
              <w:t>Dificultad</w:t>
            </w:r>
          </w:p>
          <w:p w:rsidR="009D1C50" w:rsidRPr="00307C50" w:rsidRDefault="009D1C50" w:rsidP="00261949">
            <w:pPr>
              <w:jc w:val="both"/>
              <w:rPr>
                <w:rFonts w:ascii="Arial" w:eastAsiaTheme="majorEastAsia" w:hAnsi="Arial" w:cs="Arial"/>
                <w:b w:val="0"/>
                <w:bCs w:val="0"/>
                <w:color w:val="0070C0"/>
                <w:sz w:val="18"/>
                <w:szCs w:val="26"/>
              </w:rPr>
            </w:pPr>
          </w:p>
          <w:p w:rsidR="00B44252" w:rsidRPr="00F84298" w:rsidRDefault="00B44252" w:rsidP="006B048B">
            <w:pPr>
              <w:pStyle w:val="Prrafodelista"/>
              <w:numPr>
                <w:ilvl w:val="0"/>
                <w:numId w:val="139"/>
              </w:numPr>
              <w:ind w:left="313" w:hanging="313"/>
              <w:jc w:val="both"/>
              <w:rPr>
                <w:rFonts w:ascii="Arial" w:hAnsi="Arial" w:cs="Arial"/>
                <w:b w:val="0"/>
                <w:sz w:val="20"/>
                <w:lang w:val="es-MX"/>
              </w:rPr>
            </w:pPr>
            <w:r w:rsidRPr="00F84298">
              <w:rPr>
                <w:rFonts w:ascii="Arial" w:eastAsiaTheme="majorEastAsia" w:hAnsi="Arial" w:cs="Arial"/>
                <w:b w:val="0"/>
                <w:sz w:val="18"/>
                <w:szCs w:val="26"/>
              </w:rPr>
              <w:t>B</w:t>
            </w:r>
            <w:r w:rsidRPr="00F84298">
              <w:rPr>
                <w:rFonts w:ascii="Arial" w:hAnsi="Arial" w:cs="Arial"/>
                <w:b w:val="0"/>
                <w:sz w:val="18"/>
                <w:lang w:val="es-MX"/>
              </w:rPr>
              <w:t>loqueo</w:t>
            </w:r>
            <w:r w:rsidR="00E03208" w:rsidRPr="00F84298">
              <w:rPr>
                <w:rFonts w:ascii="Arial" w:hAnsi="Arial" w:cs="Arial"/>
                <w:b w:val="0"/>
                <w:sz w:val="18"/>
                <w:lang w:val="es-MX"/>
              </w:rPr>
              <w:t>.</w:t>
            </w:r>
            <w:r w:rsidRPr="00F84298">
              <w:rPr>
                <w:rFonts w:ascii="Arial" w:hAnsi="Arial" w:cs="Arial"/>
                <w:b w:val="0"/>
                <w:sz w:val="18"/>
                <w:lang w:val="es-MX"/>
              </w:rPr>
              <w:t xml:space="preserve"> </w:t>
            </w:r>
          </w:p>
        </w:tc>
      </w:tr>
    </w:tbl>
    <w:p w:rsidR="00B44252" w:rsidRDefault="00B44252" w:rsidP="00B44252">
      <w:pPr>
        <w:spacing w:after="0" w:line="240" w:lineRule="auto"/>
        <w:rPr>
          <w:rFonts w:ascii="Arial" w:hAnsi="Arial" w:cs="Arial"/>
          <w:b/>
          <w:sz w:val="24"/>
        </w:rPr>
      </w:pPr>
    </w:p>
    <w:tbl>
      <w:tblPr>
        <w:tblStyle w:val="Tabladecuadrcula4-nfasis51"/>
        <w:tblW w:w="10211" w:type="dxa"/>
        <w:jc w:val="center"/>
        <w:tblLayout w:type="fixed"/>
        <w:tblLook w:val="04A0" w:firstRow="1" w:lastRow="0" w:firstColumn="1" w:lastColumn="0" w:noHBand="0" w:noVBand="1"/>
      </w:tblPr>
      <w:tblGrid>
        <w:gridCol w:w="1843"/>
        <w:gridCol w:w="1276"/>
        <w:gridCol w:w="1559"/>
        <w:gridCol w:w="1571"/>
        <w:gridCol w:w="1332"/>
        <w:gridCol w:w="1121"/>
        <w:gridCol w:w="1509"/>
      </w:tblGrid>
      <w:tr w:rsidR="00B44252" w:rsidRPr="001E0824" w:rsidTr="006B048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B44252" w:rsidRPr="001E0824" w:rsidRDefault="00B44252" w:rsidP="00261949">
            <w:pPr>
              <w:jc w:val="center"/>
              <w:rPr>
                <w:rFonts w:ascii="Arial" w:hAnsi="Arial" w:cs="Arial"/>
                <w:sz w:val="18"/>
              </w:rPr>
            </w:pPr>
            <w:r w:rsidRPr="001E0824">
              <w:rPr>
                <w:rFonts w:ascii="Arial" w:hAnsi="Arial" w:cs="Arial"/>
                <w:sz w:val="18"/>
              </w:rPr>
              <w:t>Actividad desagregada</w:t>
            </w:r>
          </w:p>
        </w:tc>
        <w:tc>
          <w:tcPr>
            <w:tcW w:w="1276"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559"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571"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332" w:type="dxa"/>
            <w:vAlign w:val="center"/>
          </w:tcPr>
          <w:p w:rsidR="009D1C50"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Programado</w:t>
            </w:r>
          </w:p>
          <w:p w:rsidR="00B44252" w:rsidRPr="001E0824" w:rsidRDefault="009D1C50"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554DC2">
              <w:rPr>
                <w:rFonts w:ascii="Arial" w:hAnsi="Arial" w:cs="Arial"/>
                <w:sz w:val="18"/>
              </w:rPr>
              <w:t xml:space="preserve">  </w:t>
            </w:r>
          </w:p>
        </w:tc>
        <w:tc>
          <w:tcPr>
            <w:tcW w:w="1121" w:type="dxa"/>
            <w:vAlign w:val="center"/>
          </w:tcPr>
          <w:p w:rsidR="00B44252"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Ejecutado</w:t>
            </w:r>
          </w:p>
          <w:p w:rsidR="009D1C50" w:rsidRPr="001E0824" w:rsidRDefault="009D1C50"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509" w:type="dxa"/>
            <w:vAlign w:val="center"/>
          </w:tcPr>
          <w:p w:rsidR="00B44252"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A73B7F">
              <w:rPr>
                <w:rFonts w:ascii="Arial" w:hAnsi="Arial" w:cs="Arial"/>
                <w:sz w:val="18"/>
              </w:rPr>
              <w:t>Cumplimiento</w:t>
            </w:r>
          </w:p>
          <w:p w:rsidR="009D1C50" w:rsidRPr="001E0824" w:rsidRDefault="009D1C50"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B44252" w:rsidRPr="001E0824" w:rsidTr="006B048B">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B44252" w:rsidRPr="0053503A" w:rsidRDefault="004A0CDB" w:rsidP="009D1C50">
            <w:pPr>
              <w:pStyle w:val="NormalWeb"/>
              <w:spacing w:before="0" w:beforeAutospacing="0" w:after="0" w:afterAutospacing="0"/>
              <w:textAlignment w:val="center"/>
              <w:rPr>
                <w:rFonts w:ascii="Arial" w:hAnsi="Arial" w:cs="Arial"/>
                <w:b w:val="0"/>
                <w:sz w:val="18"/>
                <w:szCs w:val="36"/>
              </w:rPr>
            </w:pPr>
            <w:r>
              <w:rPr>
                <w:rFonts w:ascii="Arial" w:hAnsi="Arial" w:cs="Arial"/>
                <w:b w:val="0"/>
                <w:color w:val="000000"/>
                <w:kern w:val="24"/>
                <w:sz w:val="18"/>
                <w:szCs w:val="21"/>
                <w:lang w:val="es-ES"/>
              </w:rPr>
              <w:t xml:space="preserve">34. </w:t>
            </w:r>
            <w:r w:rsidR="00B44252" w:rsidRPr="0053503A">
              <w:rPr>
                <w:rFonts w:ascii="Arial" w:hAnsi="Arial" w:cs="Arial"/>
                <w:b w:val="0"/>
                <w:color w:val="000000"/>
                <w:kern w:val="24"/>
                <w:sz w:val="18"/>
                <w:szCs w:val="21"/>
                <w:lang w:val="es-ES"/>
              </w:rPr>
              <w:t xml:space="preserve">Aplicar los formatos y los estándares definidos para la oficialización de los productos cartográficos de la subdirección </w:t>
            </w:r>
          </w:p>
        </w:tc>
        <w:tc>
          <w:tcPr>
            <w:tcW w:w="1276" w:type="dxa"/>
            <w:vAlign w:val="center"/>
          </w:tcPr>
          <w:p w:rsidR="00724114" w:rsidRDefault="00B44252" w:rsidP="009D1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21"/>
                <w:lang w:val="es-ES"/>
              </w:rPr>
            </w:pPr>
            <w:r w:rsidRPr="0053503A">
              <w:rPr>
                <w:rFonts w:ascii="Arial" w:hAnsi="Arial" w:cs="Arial"/>
                <w:color w:val="000000"/>
                <w:kern w:val="24"/>
                <w:sz w:val="18"/>
                <w:szCs w:val="21"/>
                <w:lang w:val="es-ES"/>
              </w:rPr>
              <w:t>Formatos y estándares definidos</w:t>
            </w:r>
            <w:r w:rsidR="0084441A">
              <w:rPr>
                <w:rFonts w:ascii="Arial" w:hAnsi="Arial" w:cs="Arial"/>
                <w:color w:val="000000"/>
                <w:kern w:val="24"/>
                <w:sz w:val="18"/>
                <w:szCs w:val="21"/>
                <w:lang w:val="es-ES"/>
              </w:rPr>
              <w:t xml:space="preserve"> </w:t>
            </w:r>
            <w:r w:rsidRPr="0053503A">
              <w:rPr>
                <w:rFonts w:ascii="Arial" w:hAnsi="Arial" w:cs="Arial"/>
                <w:color w:val="000000"/>
                <w:kern w:val="24"/>
                <w:sz w:val="18"/>
                <w:szCs w:val="21"/>
                <w:lang w:val="es-ES"/>
              </w:rPr>
              <w:t>aplicados</w:t>
            </w:r>
          </w:p>
          <w:p w:rsidR="00B44252" w:rsidRPr="0053503A" w:rsidRDefault="00B44252" w:rsidP="009D1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3503A">
              <w:rPr>
                <w:rFonts w:ascii="Arial" w:hAnsi="Arial" w:cs="Arial"/>
                <w:color w:val="000000"/>
                <w:kern w:val="24"/>
                <w:sz w:val="18"/>
                <w:szCs w:val="21"/>
                <w:lang w:val="es-ES"/>
              </w:rPr>
              <w:t>para la oficialización de los productos cartográficos de la subdirección</w:t>
            </w:r>
          </w:p>
        </w:tc>
        <w:tc>
          <w:tcPr>
            <w:tcW w:w="1559" w:type="dxa"/>
            <w:vAlign w:val="center"/>
          </w:tcPr>
          <w:p w:rsidR="00724114" w:rsidRDefault="00B44252" w:rsidP="009D1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21"/>
                <w:lang w:val="es-ES"/>
              </w:rPr>
            </w:pPr>
            <w:r w:rsidRPr="0053503A">
              <w:rPr>
                <w:rFonts w:ascii="Arial" w:hAnsi="Arial" w:cs="Arial"/>
                <w:color w:val="000000"/>
                <w:kern w:val="24"/>
                <w:sz w:val="18"/>
                <w:szCs w:val="21"/>
                <w:lang w:val="es-ES"/>
              </w:rPr>
              <w:t>Informe con productos estandarizados y oficializados). Además de la generación de</w:t>
            </w:r>
          </w:p>
          <w:p w:rsidR="00B44252" w:rsidRPr="0053503A" w:rsidRDefault="00B44252" w:rsidP="009D1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3503A">
              <w:rPr>
                <w:rFonts w:ascii="Arial" w:hAnsi="Arial" w:cs="Arial"/>
                <w:color w:val="000000"/>
                <w:kern w:val="24"/>
                <w:sz w:val="18"/>
                <w:szCs w:val="21"/>
                <w:lang w:val="es-ES"/>
              </w:rPr>
              <w:t>la Geodatabase</w:t>
            </w:r>
            <w:r w:rsidR="0084441A">
              <w:rPr>
                <w:rFonts w:ascii="Arial" w:hAnsi="Arial" w:cs="Arial"/>
                <w:color w:val="000000"/>
                <w:kern w:val="24"/>
                <w:sz w:val="18"/>
                <w:szCs w:val="21"/>
                <w:lang w:val="es-ES"/>
              </w:rPr>
              <w:t xml:space="preserve"> </w:t>
            </w:r>
            <w:r w:rsidRPr="0053503A">
              <w:rPr>
                <w:rFonts w:ascii="Arial" w:hAnsi="Arial" w:cs="Arial"/>
                <w:color w:val="000000"/>
                <w:kern w:val="24"/>
                <w:sz w:val="18"/>
                <w:szCs w:val="21"/>
                <w:lang w:val="es-ES"/>
              </w:rPr>
              <w:t xml:space="preserve">e </w:t>
            </w:r>
            <w:r w:rsidR="00724114">
              <w:rPr>
                <w:rFonts w:ascii="Arial" w:hAnsi="Arial" w:cs="Arial"/>
                <w:color w:val="000000"/>
                <w:kern w:val="24"/>
                <w:sz w:val="18"/>
                <w:szCs w:val="21"/>
                <w:lang w:val="es-ES"/>
              </w:rPr>
              <w:t>i</w:t>
            </w:r>
            <w:r w:rsidRPr="0053503A">
              <w:rPr>
                <w:rFonts w:ascii="Arial" w:hAnsi="Arial" w:cs="Arial"/>
                <w:color w:val="000000"/>
                <w:kern w:val="24"/>
                <w:sz w:val="18"/>
                <w:szCs w:val="21"/>
                <w:lang w:val="es-ES"/>
              </w:rPr>
              <w:t>nventario de la información de la subdirección</w:t>
            </w:r>
          </w:p>
        </w:tc>
        <w:tc>
          <w:tcPr>
            <w:tcW w:w="1571" w:type="dxa"/>
            <w:vAlign w:val="center"/>
          </w:tcPr>
          <w:p w:rsidR="00B44252" w:rsidRPr="0053503A" w:rsidRDefault="00B44252" w:rsidP="009D1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3503A">
              <w:rPr>
                <w:rFonts w:ascii="Arial" w:hAnsi="Arial" w:cs="Arial"/>
                <w:color w:val="000000"/>
                <w:kern w:val="24"/>
                <w:sz w:val="18"/>
                <w:szCs w:val="21"/>
                <w:lang w:val="es-ES"/>
              </w:rPr>
              <w:t>Documentación de estandarización de procesos de PPT y T.</w:t>
            </w:r>
            <w:r w:rsidR="0084441A">
              <w:rPr>
                <w:rFonts w:ascii="Arial" w:hAnsi="Arial" w:cs="Arial"/>
                <w:color w:val="000000"/>
                <w:kern w:val="24"/>
                <w:sz w:val="18"/>
                <w:szCs w:val="21"/>
                <w:lang w:val="es-ES"/>
              </w:rPr>
              <w:t xml:space="preserve"> </w:t>
            </w:r>
            <w:r w:rsidRPr="0053503A">
              <w:rPr>
                <w:rFonts w:ascii="Arial" w:hAnsi="Arial" w:cs="Arial"/>
                <w:color w:val="000000"/>
                <w:kern w:val="24"/>
                <w:sz w:val="18"/>
                <w:szCs w:val="21"/>
                <w:lang w:val="es-ES"/>
              </w:rPr>
              <w:t xml:space="preserve">Una Geodatabase de meteorología con su respectiva nota técnica y el inventario de la información de la </w:t>
            </w:r>
            <w:r w:rsidR="00B41BA3">
              <w:rPr>
                <w:rFonts w:ascii="Arial" w:hAnsi="Arial" w:cs="Arial"/>
                <w:color w:val="000000"/>
                <w:kern w:val="24"/>
                <w:sz w:val="18"/>
                <w:szCs w:val="21"/>
                <w:lang w:val="es-ES"/>
              </w:rPr>
              <w:t>S</w:t>
            </w:r>
            <w:r w:rsidRPr="0053503A">
              <w:rPr>
                <w:rFonts w:ascii="Arial" w:hAnsi="Arial" w:cs="Arial"/>
                <w:color w:val="000000"/>
                <w:kern w:val="24"/>
                <w:sz w:val="18"/>
                <w:szCs w:val="21"/>
                <w:lang w:val="es-ES"/>
              </w:rPr>
              <w:t xml:space="preserve">ubdirección de </w:t>
            </w:r>
            <w:r w:rsidR="00B41BA3">
              <w:rPr>
                <w:rFonts w:ascii="Arial" w:hAnsi="Arial" w:cs="Arial"/>
                <w:color w:val="000000"/>
                <w:kern w:val="24"/>
                <w:sz w:val="18"/>
                <w:szCs w:val="21"/>
                <w:lang w:val="es-ES"/>
              </w:rPr>
              <w:t>M</w:t>
            </w:r>
            <w:r w:rsidRPr="0053503A">
              <w:rPr>
                <w:rFonts w:ascii="Arial" w:hAnsi="Arial" w:cs="Arial"/>
                <w:color w:val="000000"/>
                <w:kern w:val="24"/>
                <w:sz w:val="18"/>
                <w:szCs w:val="21"/>
                <w:lang w:val="es-ES"/>
              </w:rPr>
              <w:t>eteorología</w:t>
            </w:r>
          </w:p>
        </w:tc>
        <w:tc>
          <w:tcPr>
            <w:tcW w:w="1332" w:type="dxa"/>
            <w:vAlign w:val="center"/>
          </w:tcPr>
          <w:p w:rsidR="00B44252" w:rsidRPr="0053503A" w:rsidRDefault="00B4425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3503A">
              <w:rPr>
                <w:rFonts w:ascii="Arial" w:hAnsi="Arial" w:cs="Arial"/>
                <w:color w:val="000000"/>
                <w:kern w:val="24"/>
                <w:sz w:val="18"/>
                <w:szCs w:val="21"/>
              </w:rPr>
              <w:t>41</w:t>
            </w:r>
          </w:p>
        </w:tc>
        <w:tc>
          <w:tcPr>
            <w:tcW w:w="1121" w:type="dxa"/>
            <w:vAlign w:val="center"/>
          </w:tcPr>
          <w:p w:rsidR="00B44252" w:rsidRPr="0053503A" w:rsidRDefault="00B4425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3503A">
              <w:rPr>
                <w:rFonts w:ascii="Arial" w:hAnsi="Arial" w:cs="Arial"/>
                <w:color w:val="000000"/>
                <w:kern w:val="24"/>
                <w:sz w:val="18"/>
                <w:szCs w:val="21"/>
              </w:rPr>
              <w:t>41</w:t>
            </w:r>
          </w:p>
        </w:tc>
        <w:tc>
          <w:tcPr>
            <w:tcW w:w="1509" w:type="dxa"/>
            <w:vAlign w:val="center"/>
          </w:tcPr>
          <w:p w:rsidR="00B44252" w:rsidRDefault="00B4425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B44252" w:rsidRPr="001E0824" w:rsidRDefault="00B4425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489280" behindDoc="0" locked="0" layoutInCell="1" allowOverlap="1" wp14:anchorId="276143B6" wp14:editId="596F7096">
                      <wp:simplePos x="0" y="0"/>
                      <wp:positionH relativeFrom="column">
                        <wp:posOffset>247650</wp:posOffset>
                      </wp:positionH>
                      <wp:positionV relativeFrom="paragraph">
                        <wp:posOffset>13970</wp:posOffset>
                      </wp:positionV>
                      <wp:extent cx="352425" cy="361950"/>
                      <wp:effectExtent l="0" t="0" r="28575" b="19050"/>
                      <wp:wrapNone/>
                      <wp:docPr id="45" name="Elipse 4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2BDE8C" id="Elipse 45" o:spid="_x0000_s1026" style="position:absolute;margin-left:19.5pt;margin-top:1.1pt;width:27.75pt;height:28.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FjwIAALU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" fillcolor="#70ad47 [3209]" strokecolor="#70ad47 [3209]" strokeweight="1pt">
                      <v:stroke joinstyle="miter"/>
                    </v:oval>
                  </w:pict>
                </mc:Fallback>
              </mc:AlternateContent>
            </w:r>
          </w:p>
        </w:tc>
      </w:tr>
      <w:tr w:rsidR="00B44252" w:rsidRPr="001E0824" w:rsidTr="006B048B">
        <w:trPr>
          <w:trHeight w:val="766"/>
          <w:jc w:val="center"/>
        </w:trPr>
        <w:tc>
          <w:tcPr>
            <w:cnfStyle w:val="001000000000" w:firstRow="0" w:lastRow="0" w:firstColumn="1" w:lastColumn="0" w:oddVBand="0" w:evenVBand="0" w:oddHBand="0" w:evenHBand="0" w:firstRowFirstColumn="0" w:firstRowLastColumn="0" w:lastRowFirstColumn="0" w:lastRowLastColumn="0"/>
            <w:tcW w:w="10211" w:type="dxa"/>
            <w:gridSpan w:val="7"/>
            <w:vAlign w:val="center"/>
          </w:tcPr>
          <w:p w:rsidR="009D1C50" w:rsidRDefault="009D1C50" w:rsidP="00261949">
            <w:pPr>
              <w:rPr>
                <w:rFonts w:ascii="Arial" w:eastAsiaTheme="majorEastAsia" w:hAnsi="Arial" w:cs="Arial"/>
                <w:color w:val="2F5496" w:themeColor="accent1" w:themeShade="BF"/>
                <w:sz w:val="18"/>
                <w:szCs w:val="26"/>
              </w:rPr>
            </w:pPr>
          </w:p>
          <w:p w:rsidR="00B44252" w:rsidRPr="006B048B" w:rsidRDefault="00B44252" w:rsidP="00261949">
            <w:pPr>
              <w:rPr>
                <w:rFonts w:ascii="Arial" w:eastAsiaTheme="majorEastAsia" w:hAnsi="Arial" w:cs="Arial"/>
                <w:color w:val="0070C0"/>
                <w:sz w:val="18"/>
                <w:szCs w:val="26"/>
              </w:rPr>
            </w:pPr>
            <w:r w:rsidRPr="006B048B">
              <w:rPr>
                <w:rFonts w:ascii="Arial" w:eastAsiaTheme="majorEastAsia" w:hAnsi="Arial" w:cs="Arial"/>
                <w:color w:val="0070C0"/>
                <w:sz w:val="18"/>
                <w:szCs w:val="26"/>
              </w:rPr>
              <w:t>Descripción del avance</w:t>
            </w:r>
          </w:p>
          <w:p w:rsidR="009D1C50" w:rsidRPr="003B2661" w:rsidRDefault="009D1C50" w:rsidP="00261949">
            <w:pPr>
              <w:rPr>
                <w:rFonts w:ascii="Arial" w:eastAsiaTheme="majorEastAsia" w:hAnsi="Arial" w:cs="Arial"/>
                <w:color w:val="2F5496" w:themeColor="accent1" w:themeShade="BF"/>
                <w:sz w:val="18"/>
                <w:szCs w:val="26"/>
              </w:rPr>
            </w:pPr>
          </w:p>
          <w:p w:rsidR="00B44252" w:rsidRPr="006B048B" w:rsidRDefault="00B44252" w:rsidP="00B41BA3">
            <w:pPr>
              <w:numPr>
                <w:ilvl w:val="0"/>
                <w:numId w:val="3"/>
              </w:numPr>
              <w:tabs>
                <w:tab w:val="clear" w:pos="360"/>
                <w:tab w:val="num" w:pos="313"/>
              </w:tabs>
              <w:rPr>
                <w:rFonts w:ascii="Arial" w:hAnsi="Arial" w:cs="Arial"/>
                <w:b w:val="0"/>
                <w:sz w:val="24"/>
                <w:lang w:val="es-MX"/>
              </w:rPr>
            </w:pPr>
            <w:r w:rsidRPr="003B2661">
              <w:rPr>
                <w:rFonts w:ascii="Arial" w:hAnsi="Arial" w:cs="Arial"/>
                <w:b w:val="0"/>
                <w:sz w:val="18"/>
                <w:lang w:val="es-ES"/>
              </w:rPr>
              <w:t xml:space="preserve">Documentación y oficialización de capas. Propuesta preliminar de la nota técnica y de la Geodatabase, así como avance en el inventario de la información. </w:t>
            </w:r>
          </w:p>
          <w:p w:rsidR="007963D1" w:rsidRPr="0053503A" w:rsidRDefault="007963D1" w:rsidP="006B048B">
            <w:pPr>
              <w:ind w:left="360"/>
              <w:rPr>
                <w:rFonts w:ascii="Arial" w:hAnsi="Arial" w:cs="Arial"/>
                <w:b w:val="0"/>
                <w:sz w:val="24"/>
                <w:lang w:val="es-MX"/>
              </w:rPr>
            </w:pPr>
          </w:p>
        </w:tc>
      </w:tr>
    </w:tbl>
    <w:p w:rsidR="009A71F9" w:rsidRDefault="009A71F9" w:rsidP="00B44252">
      <w:pPr>
        <w:spacing w:after="0" w:line="240" w:lineRule="auto"/>
        <w:rPr>
          <w:rFonts w:ascii="Arial" w:hAnsi="Arial" w:cs="Arial"/>
          <w:b/>
          <w:sz w:val="24"/>
        </w:rPr>
      </w:pPr>
    </w:p>
    <w:tbl>
      <w:tblPr>
        <w:tblStyle w:val="Tabladecuadrcula4-nfasis51"/>
        <w:tblW w:w="10222" w:type="dxa"/>
        <w:jc w:val="center"/>
        <w:tblLayout w:type="fixed"/>
        <w:tblLook w:val="04A0" w:firstRow="1" w:lastRow="0" w:firstColumn="1" w:lastColumn="0" w:noHBand="0" w:noVBand="1"/>
      </w:tblPr>
      <w:tblGrid>
        <w:gridCol w:w="1985"/>
        <w:gridCol w:w="1542"/>
        <w:gridCol w:w="1576"/>
        <w:gridCol w:w="1560"/>
        <w:gridCol w:w="1275"/>
        <w:gridCol w:w="993"/>
        <w:gridCol w:w="1291"/>
      </w:tblGrid>
      <w:tr w:rsidR="00B44252" w:rsidRPr="001E0824" w:rsidTr="006B048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rsidR="00B44252" w:rsidRPr="001E0824" w:rsidRDefault="00B44252" w:rsidP="00261949">
            <w:pPr>
              <w:jc w:val="center"/>
              <w:rPr>
                <w:rFonts w:ascii="Arial" w:hAnsi="Arial" w:cs="Arial"/>
                <w:sz w:val="18"/>
              </w:rPr>
            </w:pPr>
            <w:r w:rsidRPr="001E0824">
              <w:rPr>
                <w:rFonts w:ascii="Arial" w:hAnsi="Arial" w:cs="Arial"/>
                <w:sz w:val="18"/>
              </w:rPr>
              <w:t>Actividad desagregada</w:t>
            </w:r>
          </w:p>
        </w:tc>
        <w:tc>
          <w:tcPr>
            <w:tcW w:w="1542"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576"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560"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75" w:type="dxa"/>
            <w:vAlign w:val="center"/>
          </w:tcPr>
          <w:p w:rsidR="009D1C50"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6ED1">
              <w:rPr>
                <w:rFonts w:ascii="Arial" w:hAnsi="Arial" w:cs="Arial"/>
                <w:sz w:val="16"/>
                <w:szCs w:val="16"/>
              </w:rPr>
              <w:t>Programado</w:t>
            </w:r>
          </w:p>
          <w:p w:rsidR="00B44252" w:rsidRPr="003B6ED1" w:rsidRDefault="009D1C50"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r w:rsidR="00554DC2">
              <w:rPr>
                <w:rFonts w:ascii="Arial" w:hAnsi="Arial" w:cs="Arial"/>
                <w:sz w:val="16"/>
                <w:szCs w:val="16"/>
              </w:rPr>
              <w:t xml:space="preserve">  </w:t>
            </w:r>
          </w:p>
        </w:tc>
        <w:tc>
          <w:tcPr>
            <w:tcW w:w="993" w:type="dxa"/>
            <w:vAlign w:val="center"/>
          </w:tcPr>
          <w:p w:rsidR="00B44252"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6ED1">
              <w:rPr>
                <w:rFonts w:ascii="Arial" w:hAnsi="Arial" w:cs="Arial"/>
                <w:sz w:val="16"/>
                <w:szCs w:val="16"/>
              </w:rPr>
              <w:t>Ejecutado</w:t>
            </w:r>
          </w:p>
          <w:p w:rsidR="009D1C50" w:rsidRPr="003B6ED1" w:rsidRDefault="009D1C50"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1291" w:type="dxa"/>
            <w:vAlign w:val="center"/>
          </w:tcPr>
          <w:p w:rsidR="00B44252"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6ED1">
              <w:rPr>
                <w:rFonts w:ascii="Arial" w:hAnsi="Arial" w:cs="Arial"/>
                <w:sz w:val="16"/>
                <w:szCs w:val="16"/>
              </w:rPr>
              <w:t>Cumplimiento</w:t>
            </w:r>
          </w:p>
          <w:p w:rsidR="009D1C50" w:rsidRPr="003B6ED1" w:rsidRDefault="009D1C50"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r>
      <w:tr w:rsidR="00B44252" w:rsidRPr="001E0824" w:rsidTr="006B048B">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rsidR="00B44252" w:rsidRPr="0053503A" w:rsidRDefault="004A0CDB" w:rsidP="003B6ED1">
            <w:pPr>
              <w:pStyle w:val="NormalWeb"/>
              <w:spacing w:before="0" w:beforeAutospacing="0" w:after="0" w:afterAutospacing="0"/>
              <w:textAlignment w:val="center"/>
              <w:rPr>
                <w:rFonts w:ascii="Arial" w:hAnsi="Arial" w:cs="Arial"/>
                <w:b w:val="0"/>
                <w:sz w:val="18"/>
                <w:szCs w:val="36"/>
              </w:rPr>
            </w:pPr>
            <w:r>
              <w:rPr>
                <w:rFonts w:ascii="Arial" w:hAnsi="Arial" w:cs="Arial"/>
                <w:b w:val="0"/>
                <w:color w:val="000000" w:themeColor="text1"/>
                <w:kern w:val="24"/>
                <w:sz w:val="18"/>
                <w:szCs w:val="21"/>
                <w:lang w:val="es-ES"/>
              </w:rPr>
              <w:lastRenderedPageBreak/>
              <w:t xml:space="preserve">45. </w:t>
            </w:r>
            <w:r w:rsidR="00B44252" w:rsidRPr="0053503A">
              <w:rPr>
                <w:rFonts w:ascii="Arial" w:hAnsi="Arial" w:cs="Arial"/>
                <w:b w:val="0"/>
                <w:color w:val="000000" w:themeColor="text1"/>
                <w:kern w:val="24"/>
                <w:sz w:val="18"/>
                <w:szCs w:val="21"/>
                <w:lang w:val="es-ES"/>
              </w:rPr>
              <w:t xml:space="preserve">Estudio climatológico basado en métodos estadísticos para la caracterización VC </w:t>
            </w:r>
          </w:p>
        </w:tc>
        <w:tc>
          <w:tcPr>
            <w:tcW w:w="1542" w:type="dxa"/>
            <w:vAlign w:val="center"/>
          </w:tcPr>
          <w:p w:rsidR="00B44252" w:rsidRPr="0053503A" w:rsidRDefault="00B44252" w:rsidP="009D1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3503A">
              <w:rPr>
                <w:rFonts w:ascii="Arial" w:hAnsi="Arial" w:cs="Arial"/>
                <w:color w:val="000000" w:themeColor="text1"/>
                <w:kern w:val="24"/>
                <w:sz w:val="18"/>
                <w:szCs w:val="21"/>
                <w:lang w:val="es-ES"/>
              </w:rPr>
              <w:t>Base de datos meteorológicas procesadas como métodos estadísticas que permitan la caracterización de la climatología, la variabilidad y el cambio climático</w:t>
            </w:r>
          </w:p>
        </w:tc>
        <w:tc>
          <w:tcPr>
            <w:tcW w:w="1576" w:type="dxa"/>
            <w:vAlign w:val="center"/>
          </w:tcPr>
          <w:p w:rsidR="00B44252" w:rsidRPr="0053503A" w:rsidRDefault="00B44252" w:rsidP="009D1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3503A">
              <w:rPr>
                <w:rFonts w:ascii="Arial" w:hAnsi="Arial" w:cs="Arial"/>
                <w:color w:val="000000"/>
                <w:kern w:val="24"/>
                <w:sz w:val="18"/>
                <w:szCs w:val="21"/>
                <w:lang w:val="es-ES"/>
              </w:rPr>
              <w:t xml:space="preserve">Bases de datos meteorológicas procesadas y script para su posterior implementación </w:t>
            </w:r>
          </w:p>
        </w:tc>
        <w:tc>
          <w:tcPr>
            <w:tcW w:w="1560" w:type="dxa"/>
            <w:vAlign w:val="center"/>
          </w:tcPr>
          <w:p w:rsidR="00B44252" w:rsidRPr="0053503A" w:rsidRDefault="00B44252" w:rsidP="009D1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3503A">
              <w:rPr>
                <w:rFonts w:ascii="Arial" w:hAnsi="Arial" w:cs="Arial"/>
                <w:color w:val="000000"/>
                <w:kern w:val="24"/>
                <w:sz w:val="18"/>
                <w:szCs w:val="21"/>
                <w:lang w:val="es-ES"/>
              </w:rPr>
              <w:t>Realización e implementación de script con métodos estadísticos a datos meteorológicos</w:t>
            </w:r>
          </w:p>
        </w:tc>
        <w:tc>
          <w:tcPr>
            <w:tcW w:w="1275" w:type="dxa"/>
            <w:vAlign w:val="center"/>
          </w:tcPr>
          <w:p w:rsidR="00B44252" w:rsidRPr="0053503A" w:rsidRDefault="00B4425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3503A">
              <w:rPr>
                <w:rFonts w:ascii="Arial" w:hAnsi="Arial" w:cs="Arial"/>
                <w:color w:val="000000"/>
                <w:kern w:val="24"/>
                <w:sz w:val="18"/>
                <w:szCs w:val="21"/>
              </w:rPr>
              <w:t>28</w:t>
            </w:r>
          </w:p>
        </w:tc>
        <w:tc>
          <w:tcPr>
            <w:tcW w:w="993" w:type="dxa"/>
            <w:vAlign w:val="center"/>
          </w:tcPr>
          <w:p w:rsidR="00B44252" w:rsidRPr="0053503A" w:rsidRDefault="00B4425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3503A">
              <w:rPr>
                <w:rFonts w:ascii="Arial" w:hAnsi="Arial" w:cs="Arial"/>
                <w:color w:val="000000"/>
                <w:kern w:val="24"/>
                <w:sz w:val="18"/>
                <w:szCs w:val="21"/>
              </w:rPr>
              <w:t>5</w:t>
            </w:r>
          </w:p>
        </w:tc>
        <w:tc>
          <w:tcPr>
            <w:tcW w:w="1291" w:type="dxa"/>
            <w:vAlign w:val="center"/>
          </w:tcPr>
          <w:p w:rsidR="00B44252" w:rsidRDefault="00B4425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20</w:t>
            </w:r>
          </w:p>
          <w:p w:rsidR="00B44252" w:rsidRPr="001E0824" w:rsidRDefault="00B4425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490304" behindDoc="0" locked="0" layoutInCell="1" allowOverlap="1" wp14:anchorId="233F11AC" wp14:editId="4595AB88">
                      <wp:simplePos x="0" y="0"/>
                      <wp:positionH relativeFrom="column">
                        <wp:posOffset>165100</wp:posOffset>
                      </wp:positionH>
                      <wp:positionV relativeFrom="paragraph">
                        <wp:posOffset>40005</wp:posOffset>
                      </wp:positionV>
                      <wp:extent cx="352425" cy="361950"/>
                      <wp:effectExtent l="0" t="0" r="28575" b="19050"/>
                      <wp:wrapNone/>
                      <wp:docPr id="4180" name="Elipse 418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95D6FE" id="Elipse 4180" o:spid="_x0000_s1026" style="position:absolute;margin-left:13pt;margin-top:3.15pt;width:27.75pt;height:28.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" fillcolor="red" strokecolor="red" strokeweight="1pt">
                      <v:stroke joinstyle="miter"/>
                    </v:oval>
                  </w:pict>
                </mc:Fallback>
              </mc:AlternateContent>
            </w:r>
          </w:p>
        </w:tc>
      </w:tr>
      <w:tr w:rsidR="00B44252" w:rsidRPr="001E0824" w:rsidTr="006B048B">
        <w:trPr>
          <w:trHeight w:val="766"/>
          <w:jc w:val="center"/>
        </w:trPr>
        <w:tc>
          <w:tcPr>
            <w:cnfStyle w:val="001000000000" w:firstRow="0" w:lastRow="0" w:firstColumn="1" w:lastColumn="0" w:oddVBand="0" w:evenVBand="0" w:oddHBand="0" w:evenHBand="0" w:firstRowFirstColumn="0" w:firstRowLastColumn="0" w:lastRowFirstColumn="0" w:lastRowLastColumn="0"/>
            <w:tcW w:w="10222" w:type="dxa"/>
            <w:gridSpan w:val="7"/>
            <w:vAlign w:val="center"/>
          </w:tcPr>
          <w:p w:rsidR="009D1C50" w:rsidRDefault="009D1C50" w:rsidP="00261949">
            <w:pPr>
              <w:rPr>
                <w:rFonts w:ascii="Arial" w:eastAsiaTheme="majorEastAsia" w:hAnsi="Arial" w:cs="Arial"/>
                <w:color w:val="2F5496" w:themeColor="accent1" w:themeShade="BF"/>
                <w:sz w:val="18"/>
                <w:szCs w:val="26"/>
              </w:rPr>
            </w:pPr>
          </w:p>
          <w:p w:rsidR="00B44252" w:rsidRPr="006B048B" w:rsidRDefault="00B44252" w:rsidP="00261949">
            <w:pPr>
              <w:rPr>
                <w:rFonts w:ascii="Arial" w:eastAsiaTheme="majorEastAsia" w:hAnsi="Arial" w:cs="Arial"/>
                <w:color w:val="0070C0"/>
                <w:sz w:val="18"/>
                <w:szCs w:val="26"/>
              </w:rPr>
            </w:pPr>
            <w:r w:rsidRPr="006B048B">
              <w:rPr>
                <w:rFonts w:ascii="Arial" w:eastAsiaTheme="majorEastAsia" w:hAnsi="Arial" w:cs="Arial"/>
                <w:color w:val="0070C0"/>
                <w:sz w:val="18"/>
                <w:szCs w:val="26"/>
              </w:rPr>
              <w:t>Descripción del avance</w:t>
            </w:r>
          </w:p>
          <w:p w:rsidR="007963D1" w:rsidRPr="003B2661" w:rsidRDefault="007963D1" w:rsidP="00261949">
            <w:pPr>
              <w:rPr>
                <w:rFonts w:ascii="Arial" w:eastAsiaTheme="majorEastAsia" w:hAnsi="Arial" w:cs="Arial"/>
                <w:color w:val="2F5496" w:themeColor="accent1" w:themeShade="BF"/>
                <w:sz w:val="18"/>
                <w:szCs w:val="26"/>
              </w:rPr>
            </w:pPr>
          </w:p>
          <w:p w:rsidR="00B44252" w:rsidRPr="003B2661" w:rsidRDefault="00B44252" w:rsidP="00B44252">
            <w:pPr>
              <w:numPr>
                <w:ilvl w:val="0"/>
                <w:numId w:val="3"/>
              </w:numPr>
              <w:rPr>
                <w:rFonts w:ascii="Arial" w:hAnsi="Arial" w:cs="Arial"/>
                <w:b w:val="0"/>
                <w:sz w:val="18"/>
                <w:lang w:val="es-MX"/>
              </w:rPr>
            </w:pPr>
            <w:r w:rsidRPr="003B2661">
              <w:rPr>
                <w:rFonts w:ascii="Arial" w:hAnsi="Arial" w:cs="Arial"/>
                <w:b w:val="0"/>
                <w:sz w:val="18"/>
                <w:lang w:val="es-MX"/>
              </w:rPr>
              <w:t>Contratación de dos profesionales</w:t>
            </w:r>
            <w:r w:rsidR="009D1C50">
              <w:rPr>
                <w:rFonts w:ascii="Arial" w:hAnsi="Arial" w:cs="Arial"/>
                <w:b w:val="0"/>
                <w:sz w:val="18"/>
                <w:lang w:val="es-MX"/>
              </w:rPr>
              <w:t xml:space="preserve">. </w:t>
            </w:r>
            <w:r w:rsidRPr="003B2661">
              <w:rPr>
                <w:rFonts w:ascii="Arial" w:hAnsi="Arial" w:cs="Arial"/>
                <w:b w:val="0"/>
                <w:sz w:val="18"/>
                <w:lang w:val="es-MX"/>
              </w:rPr>
              <w:t>Plan de trabajo</w:t>
            </w:r>
            <w:r w:rsidR="00B41BA3">
              <w:rPr>
                <w:rFonts w:ascii="Arial" w:hAnsi="Arial" w:cs="Arial"/>
                <w:b w:val="0"/>
                <w:sz w:val="18"/>
                <w:lang w:val="es-MX"/>
              </w:rPr>
              <w:t>.</w:t>
            </w:r>
            <w:r w:rsidRPr="003B2661">
              <w:rPr>
                <w:rFonts w:ascii="Arial" w:hAnsi="Arial" w:cs="Arial"/>
                <w:b w:val="0"/>
                <w:sz w:val="18"/>
                <w:lang w:val="es-MX"/>
              </w:rPr>
              <w:t xml:space="preserve"> </w:t>
            </w:r>
          </w:p>
          <w:p w:rsidR="009D1C50" w:rsidRDefault="009D1C50" w:rsidP="00261949">
            <w:pPr>
              <w:rPr>
                <w:rFonts w:ascii="Arial" w:eastAsiaTheme="majorEastAsia" w:hAnsi="Arial" w:cs="Arial"/>
                <w:color w:val="2F5496" w:themeColor="accent1" w:themeShade="BF"/>
                <w:sz w:val="18"/>
                <w:szCs w:val="26"/>
              </w:rPr>
            </w:pPr>
          </w:p>
          <w:p w:rsidR="00100960" w:rsidRPr="006B048B" w:rsidRDefault="00B44252" w:rsidP="00261949">
            <w:pPr>
              <w:rPr>
                <w:rFonts w:ascii="Arial" w:eastAsiaTheme="majorEastAsia" w:hAnsi="Arial" w:cs="Arial"/>
                <w:b w:val="0"/>
                <w:bCs w:val="0"/>
                <w:color w:val="0070C0"/>
                <w:sz w:val="18"/>
                <w:szCs w:val="26"/>
              </w:rPr>
            </w:pPr>
            <w:r w:rsidRPr="006B048B">
              <w:rPr>
                <w:rFonts w:ascii="Arial" w:eastAsiaTheme="majorEastAsia" w:hAnsi="Arial" w:cs="Arial"/>
                <w:color w:val="0070C0"/>
                <w:sz w:val="18"/>
                <w:szCs w:val="26"/>
              </w:rPr>
              <w:t>Dificultad</w:t>
            </w:r>
          </w:p>
          <w:p w:rsidR="009D1C50" w:rsidRDefault="00B44252" w:rsidP="00261949">
            <w:pPr>
              <w:rPr>
                <w:rFonts w:ascii="Arial" w:eastAsiaTheme="majorEastAsia" w:hAnsi="Arial" w:cs="Arial"/>
                <w:color w:val="2F5496" w:themeColor="accent1" w:themeShade="BF"/>
                <w:sz w:val="18"/>
                <w:szCs w:val="26"/>
              </w:rPr>
            </w:pPr>
            <w:r w:rsidRPr="003B2661">
              <w:rPr>
                <w:rFonts w:ascii="Arial" w:eastAsiaTheme="majorEastAsia" w:hAnsi="Arial" w:cs="Arial"/>
                <w:color w:val="2F5496" w:themeColor="accent1" w:themeShade="BF"/>
                <w:sz w:val="18"/>
                <w:szCs w:val="26"/>
              </w:rPr>
              <w:t xml:space="preserve"> </w:t>
            </w:r>
          </w:p>
          <w:p w:rsidR="007963D1" w:rsidRPr="00F84298" w:rsidRDefault="00B44252" w:rsidP="006B048B">
            <w:pPr>
              <w:pStyle w:val="Prrafodelista"/>
              <w:numPr>
                <w:ilvl w:val="0"/>
                <w:numId w:val="139"/>
              </w:numPr>
              <w:ind w:left="313" w:hanging="313"/>
              <w:rPr>
                <w:rFonts w:ascii="Arial" w:hAnsi="Arial" w:cs="Arial"/>
                <w:b w:val="0"/>
                <w:sz w:val="18"/>
                <w:lang w:val="es-MX"/>
              </w:rPr>
            </w:pPr>
            <w:r w:rsidRPr="00F84298">
              <w:rPr>
                <w:rFonts w:ascii="Arial" w:eastAsiaTheme="majorEastAsia" w:hAnsi="Arial" w:cs="Arial"/>
                <w:b w:val="0"/>
                <w:sz w:val="18"/>
                <w:szCs w:val="26"/>
              </w:rPr>
              <w:t>Bloqueo</w:t>
            </w:r>
            <w:r w:rsidR="00724114" w:rsidRPr="00F84298">
              <w:rPr>
                <w:rFonts w:ascii="Arial" w:hAnsi="Arial" w:cs="Arial"/>
                <w:b w:val="0"/>
                <w:sz w:val="18"/>
                <w:lang w:val="es-MX"/>
              </w:rPr>
              <w:t xml:space="preserve">. </w:t>
            </w:r>
            <w:r w:rsidRPr="00F84298">
              <w:rPr>
                <w:rFonts w:ascii="Arial" w:hAnsi="Arial" w:cs="Arial"/>
                <w:b w:val="0"/>
                <w:sz w:val="18"/>
                <w:lang w:val="es-MX"/>
              </w:rPr>
              <w:t>Conseguir el profesional idóneo</w:t>
            </w:r>
            <w:r w:rsidR="00B41BA3" w:rsidRPr="00F84298">
              <w:rPr>
                <w:rFonts w:ascii="Arial" w:hAnsi="Arial" w:cs="Arial"/>
                <w:b w:val="0"/>
                <w:sz w:val="18"/>
                <w:lang w:val="es-MX"/>
              </w:rPr>
              <w:t>.</w:t>
            </w:r>
          </w:p>
          <w:p w:rsidR="00B44252" w:rsidRPr="00AE03BD" w:rsidRDefault="00B44252" w:rsidP="00261949">
            <w:pPr>
              <w:rPr>
                <w:rFonts w:ascii="Arial" w:hAnsi="Arial" w:cs="Arial"/>
                <w:b w:val="0"/>
                <w:sz w:val="20"/>
                <w:lang w:val="es-MX"/>
              </w:rPr>
            </w:pPr>
            <w:r w:rsidRPr="00F84298">
              <w:rPr>
                <w:rFonts w:ascii="Arial" w:hAnsi="Arial" w:cs="Arial"/>
                <w:b w:val="0"/>
                <w:sz w:val="18"/>
                <w:lang w:val="es-MX"/>
              </w:rPr>
              <w:t xml:space="preserve"> </w:t>
            </w:r>
          </w:p>
        </w:tc>
      </w:tr>
    </w:tbl>
    <w:p w:rsidR="00B44252" w:rsidRDefault="00B44252" w:rsidP="00B44252">
      <w:pPr>
        <w:spacing w:after="0" w:line="240" w:lineRule="auto"/>
        <w:rPr>
          <w:rFonts w:ascii="Arial" w:hAnsi="Arial" w:cs="Arial"/>
          <w:b/>
          <w:sz w:val="24"/>
        </w:rPr>
      </w:pPr>
    </w:p>
    <w:tbl>
      <w:tblPr>
        <w:tblStyle w:val="Tabladecuadrcula4-nfasis51"/>
        <w:tblW w:w="10216" w:type="dxa"/>
        <w:jc w:val="center"/>
        <w:tblLayout w:type="fixed"/>
        <w:tblLook w:val="04A0" w:firstRow="1" w:lastRow="0" w:firstColumn="1" w:lastColumn="0" w:noHBand="0" w:noVBand="1"/>
      </w:tblPr>
      <w:tblGrid>
        <w:gridCol w:w="1983"/>
        <w:gridCol w:w="1401"/>
        <w:gridCol w:w="1402"/>
        <w:gridCol w:w="1452"/>
        <w:gridCol w:w="1417"/>
        <w:gridCol w:w="1134"/>
        <w:gridCol w:w="1427"/>
      </w:tblGrid>
      <w:tr w:rsidR="00B44252" w:rsidRPr="001E0824" w:rsidTr="006B048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83" w:type="dxa"/>
            <w:vAlign w:val="center"/>
          </w:tcPr>
          <w:p w:rsidR="00B44252" w:rsidRPr="001E0824" w:rsidRDefault="00B44252" w:rsidP="00261949">
            <w:pPr>
              <w:jc w:val="center"/>
              <w:rPr>
                <w:rFonts w:ascii="Arial" w:hAnsi="Arial" w:cs="Arial"/>
                <w:sz w:val="18"/>
              </w:rPr>
            </w:pPr>
            <w:r w:rsidRPr="001E0824">
              <w:rPr>
                <w:rFonts w:ascii="Arial" w:hAnsi="Arial" w:cs="Arial"/>
                <w:sz w:val="18"/>
              </w:rPr>
              <w:t>Actividad desagregada</w:t>
            </w:r>
          </w:p>
        </w:tc>
        <w:tc>
          <w:tcPr>
            <w:tcW w:w="1401"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402"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452"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7" w:type="dxa"/>
            <w:vAlign w:val="center"/>
          </w:tcPr>
          <w:p w:rsidR="009D1C50"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Programado</w:t>
            </w:r>
          </w:p>
          <w:p w:rsidR="00B44252" w:rsidRPr="001E0824" w:rsidRDefault="0084441A"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 xml:space="preserve"> </w:t>
            </w:r>
            <w:r w:rsidR="009D1C50">
              <w:rPr>
                <w:rFonts w:ascii="Arial" w:hAnsi="Arial" w:cs="Arial"/>
                <w:sz w:val="18"/>
              </w:rPr>
              <w:t>%</w:t>
            </w:r>
            <w:r w:rsidR="00554DC2">
              <w:rPr>
                <w:rFonts w:ascii="Arial" w:hAnsi="Arial" w:cs="Arial"/>
                <w:sz w:val="18"/>
              </w:rPr>
              <w:t xml:space="preserve"> </w:t>
            </w:r>
            <w:r>
              <w:rPr>
                <w:rFonts w:ascii="Arial" w:hAnsi="Arial" w:cs="Arial"/>
                <w:sz w:val="18"/>
              </w:rPr>
              <w:t xml:space="preserve"> </w:t>
            </w:r>
          </w:p>
        </w:tc>
        <w:tc>
          <w:tcPr>
            <w:tcW w:w="1134" w:type="dxa"/>
            <w:vAlign w:val="center"/>
          </w:tcPr>
          <w:p w:rsidR="00B44252"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Ejecutado</w:t>
            </w:r>
          </w:p>
          <w:p w:rsidR="009D1C50" w:rsidRPr="001E0824" w:rsidRDefault="009D1C50"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427" w:type="dxa"/>
            <w:vAlign w:val="center"/>
          </w:tcPr>
          <w:p w:rsidR="00B44252"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A73B7F">
              <w:rPr>
                <w:rFonts w:ascii="Arial" w:hAnsi="Arial" w:cs="Arial"/>
                <w:sz w:val="18"/>
              </w:rPr>
              <w:t>Cumplimiento</w:t>
            </w:r>
          </w:p>
          <w:p w:rsidR="009D1C50" w:rsidRPr="001E0824" w:rsidRDefault="009D1C50"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B44252" w:rsidRPr="001E0824" w:rsidTr="006B048B">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983" w:type="dxa"/>
            <w:vAlign w:val="center"/>
          </w:tcPr>
          <w:p w:rsidR="00B44252" w:rsidRPr="00AE03BD" w:rsidRDefault="004A0CDB" w:rsidP="006B048B">
            <w:pPr>
              <w:pStyle w:val="NormalWeb"/>
              <w:spacing w:before="0" w:beforeAutospacing="0" w:after="0" w:afterAutospacing="0"/>
              <w:textAlignment w:val="center"/>
              <w:rPr>
                <w:rFonts w:ascii="Arial" w:hAnsi="Arial" w:cs="Arial"/>
                <w:b w:val="0"/>
                <w:sz w:val="18"/>
                <w:szCs w:val="36"/>
              </w:rPr>
            </w:pPr>
            <w:r>
              <w:rPr>
                <w:rFonts w:ascii="Arial" w:hAnsi="Arial" w:cs="Arial"/>
                <w:b w:val="0"/>
                <w:color w:val="000000"/>
                <w:kern w:val="24"/>
                <w:sz w:val="18"/>
                <w:szCs w:val="21"/>
                <w:lang w:val="es-ES"/>
              </w:rPr>
              <w:t xml:space="preserve">32. </w:t>
            </w:r>
            <w:r w:rsidR="00B44252" w:rsidRPr="00AE03BD">
              <w:rPr>
                <w:rFonts w:ascii="Arial" w:hAnsi="Arial" w:cs="Arial"/>
                <w:b w:val="0"/>
                <w:color w:val="000000"/>
                <w:kern w:val="24"/>
                <w:sz w:val="18"/>
                <w:szCs w:val="21"/>
                <w:lang w:val="es-ES"/>
              </w:rPr>
              <w:t>Mantenimiento de la sección de meteorología marina</w:t>
            </w:r>
            <w:r w:rsidR="0084441A">
              <w:rPr>
                <w:rFonts w:ascii="Arial" w:hAnsi="Arial" w:cs="Arial"/>
                <w:b w:val="0"/>
                <w:color w:val="000000"/>
                <w:kern w:val="24"/>
                <w:sz w:val="18"/>
                <w:szCs w:val="21"/>
                <w:lang w:val="es-ES"/>
              </w:rPr>
              <w:t xml:space="preserve"> </w:t>
            </w:r>
            <w:r w:rsidR="00B44252" w:rsidRPr="00AE03BD">
              <w:rPr>
                <w:rFonts w:ascii="Arial" w:hAnsi="Arial" w:cs="Arial"/>
                <w:b w:val="0"/>
                <w:color w:val="000000"/>
                <w:kern w:val="24"/>
                <w:sz w:val="18"/>
                <w:szCs w:val="21"/>
                <w:lang w:val="es-ES"/>
              </w:rPr>
              <w:t xml:space="preserve">para su divulgación y verificación de la calidad información </w:t>
            </w:r>
          </w:p>
        </w:tc>
        <w:tc>
          <w:tcPr>
            <w:tcW w:w="1401" w:type="dxa"/>
            <w:vAlign w:val="center"/>
          </w:tcPr>
          <w:p w:rsidR="00B44252" w:rsidRPr="00AE03BD" w:rsidRDefault="00B44252" w:rsidP="004A0CD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AE03BD">
              <w:rPr>
                <w:rFonts w:ascii="Arial" w:hAnsi="Arial" w:cs="Arial"/>
                <w:color w:val="000000"/>
                <w:kern w:val="24"/>
                <w:sz w:val="18"/>
                <w:szCs w:val="21"/>
                <w:lang w:val="es-ES"/>
              </w:rPr>
              <w:t>Sección de meteorología marina</w:t>
            </w:r>
            <w:r w:rsidR="0084441A">
              <w:rPr>
                <w:rFonts w:ascii="Arial" w:hAnsi="Arial" w:cs="Arial"/>
                <w:color w:val="000000"/>
                <w:kern w:val="24"/>
                <w:sz w:val="18"/>
                <w:szCs w:val="21"/>
                <w:lang w:val="es-ES"/>
              </w:rPr>
              <w:t xml:space="preserve"> </w:t>
            </w:r>
            <w:r w:rsidRPr="00AE03BD">
              <w:rPr>
                <w:rFonts w:ascii="Arial" w:hAnsi="Arial" w:cs="Arial"/>
                <w:color w:val="000000"/>
                <w:kern w:val="24"/>
                <w:sz w:val="18"/>
                <w:szCs w:val="21"/>
                <w:lang w:val="es-ES"/>
              </w:rPr>
              <w:t xml:space="preserve">actualizada </w:t>
            </w:r>
          </w:p>
        </w:tc>
        <w:tc>
          <w:tcPr>
            <w:tcW w:w="1402" w:type="dxa"/>
            <w:vAlign w:val="center"/>
          </w:tcPr>
          <w:p w:rsidR="00B44252" w:rsidRPr="00AE03BD" w:rsidRDefault="00B44252" w:rsidP="0017610E">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AE03BD">
              <w:rPr>
                <w:rFonts w:ascii="Arial" w:hAnsi="Arial" w:cs="Arial"/>
                <w:color w:val="000000"/>
                <w:kern w:val="24"/>
                <w:sz w:val="18"/>
                <w:szCs w:val="21"/>
                <w:lang w:val="es-ES"/>
              </w:rPr>
              <w:t xml:space="preserve">Documento: Productos, servicios y verificación de la calidad de la información </w:t>
            </w:r>
          </w:p>
        </w:tc>
        <w:tc>
          <w:tcPr>
            <w:tcW w:w="1452" w:type="dxa"/>
            <w:vAlign w:val="center"/>
          </w:tcPr>
          <w:p w:rsidR="00B44252" w:rsidRPr="00AE03BD" w:rsidRDefault="00B44252" w:rsidP="0017610E">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AE03BD">
              <w:rPr>
                <w:rFonts w:ascii="Arial" w:hAnsi="Arial" w:cs="Arial"/>
                <w:color w:val="000000"/>
                <w:kern w:val="24"/>
                <w:sz w:val="18"/>
                <w:szCs w:val="21"/>
                <w:lang w:val="es-ES"/>
              </w:rPr>
              <w:t>Verificar y monitoreo las información de las estaciones mareográficas y</w:t>
            </w:r>
            <w:r w:rsidR="0084441A">
              <w:rPr>
                <w:rFonts w:ascii="Arial" w:hAnsi="Arial" w:cs="Arial"/>
                <w:color w:val="000000"/>
                <w:kern w:val="24"/>
                <w:sz w:val="18"/>
                <w:szCs w:val="21"/>
                <w:lang w:val="es-ES"/>
              </w:rPr>
              <w:t xml:space="preserve"> </w:t>
            </w:r>
            <w:r w:rsidRPr="00AE03BD">
              <w:rPr>
                <w:rFonts w:ascii="Arial" w:hAnsi="Arial" w:cs="Arial"/>
                <w:color w:val="000000"/>
                <w:kern w:val="24"/>
                <w:sz w:val="18"/>
                <w:szCs w:val="21"/>
                <w:lang w:val="es-ES"/>
              </w:rPr>
              <w:t xml:space="preserve">publicación de productos en la página del </w:t>
            </w:r>
            <w:r w:rsidR="00026398" w:rsidRPr="00307C50">
              <w:rPr>
                <w:rFonts w:ascii="Arial" w:hAnsi="Arial" w:cs="Arial"/>
                <w:sz w:val="18"/>
              </w:rPr>
              <w:t>Ideam</w:t>
            </w:r>
          </w:p>
        </w:tc>
        <w:tc>
          <w:tcPr>
            <w:tcW w:w="1417" w:type="dxa"/>
            <w:vAlign w:val="center"/>
          </w:tcPr>
          <w:p w:rsidR="00B44252" w:rsidRPr="00AE03BD" w:rsidRDefault="00B4425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AE03BD">
              <w:rPr>
                <w:rFonts w:ascii="Arial" w:hAnsi="Arial" w:cs="Arial"/>
                <w:color w:val="000000"/>
                <w:kern w:val="24"/>
                <w:sz w:val="18"/>
                <w:szCs w:val="21"/>
              </w:rPr>
              <w:t>41</w:t>
            </w:r>
          </w:p>
        </w:tc>
        <w:tc>
          <w:tcPr>
            <w:tcW w:w="1134" w:type="dxa"/>
            <w:vAlign w:val="center"/>
          </w:tcPr>
          <w:p w:rsidR="00B44252" w:rsidRPr="00AE03BD" w:rsidRDefault="00B4425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AE03BD">
              <w:rPr>
                <w:rFonts w:ascii="Arial" w:hAnsi="Arial" w:cs="Arial"/>
                <w:color w:val="000000"/>
                <w:kern w:val="24"/>
                <w:sz w:val="18"/>
                <w:szCs w:val="21"/>
              </w:rPr>
              <w:t>41</w:t>
            </w:r>
          </w:p>
        </w:tc>
        <w:tc>
          <w:tcPr>
            <w:tcW w:w="1427" w:type="dxa"/>
            <w:vAlign w:val="center"/>
          </w:tcPr>
          <w:p w:rsidR="00B44252" w:rsidRDefault="00B4425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B44252" w:rsidRPr="001E0824" w:rsidRDefault="00B4425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491328" behindDoc="0" locked="0" layoutInCell="1" allowOverlap="1" wp14:anchorId="19E25527" wp14:editId="1AE97D5B">
                      <wp:simplePos x="0" y="0"/>
                      <wp:positionH relativeFrom="column">
                        <wp:posOffset>219075</wp:posOffset>
                      </wp:positionH>
                      <wp:positionV relativeFrom="paragraph">
                        <wp:posOffset>5080</wp:posOffset>
                      </wp:positionV>
                      <wp:extent cx="352425" cy="361950"/>
                      <wp:effectExtent l="0" t="0" r="28575" b="19050"/>
                      <wp:wrapNone/>
                      <wp:docPr id="4181" name="Elipse 418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EE28D2" id="Elipse 4181" o:spid="_x0000_s1026" style="position:absolute;margin-left:17.25pt;margin-top:.4pt;width:27.75pt;height:28.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645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" fillcolor="#70ad47 [3209]" strokecolor="#70ad47 [3209]" strokeweight="1pt">
                      <v:stroke joinstyle="miter"/>
                    </v:oval>
                  </w:pict>
                </mc:Fallback>
              </mc:AlternateContent>
            </w:r>
          </w:p>
        </w:tc>
      </w:tr>
      <w:tr w:rsidR="00B44252" w:rsidRPr="001E0824" w:rsidTr="006B048B">
        <w:trPr>
          <w:trHeight w:val="766"/>
          <w:jc w:val="center"/>
        </w:trPr>
        <w:tc>
          <w:tcPr>
            <w:cnfStyle w:val="001000000000" w:firstRow="0" w:lastRow="0" w:firstColumn="1" w:lastColumn="0" w:oddVBand="0" w:evenVBand="0" w:oddHBand="0" w:evenHBand="0" w:firstRowFirstColumn="0" w:firstRowLastColumn="0" w:lastRowFirstColumn="0" w:lastRowLastColumn="0"/>
            <w:tcW w:w="10216" w:type="dxa"/>
            <w:gridSpan w:val="7"/>
            <w:vAlign w:val="center"/>
          </w:tcPr>
          <w:p w:rsidR="009D1C50" w:rsidRDefault="009D1C50" w:rsidP="00261949">
            <w:pPr>
              <w:rPr>
                <w:rFonts w:ascii="Arial" w:eastAsiaTheme="majorEastAsia" w:hAnsi="Arial" w:cs="Arial"/>
                <w:color w:val="2F5496" w:themeColor="accent1" w:themeShade="BF"/>
                <w:sz w:val="18"/>
                <w:szCs w:val="26"/>
              </w:rPr>
            </w:pPr>
          </w:p>
          <w:p w:rsidR="00B44252" w:rsidRPr="006B048B" w:rsidRDefault="00B44252" w:rsidP="00261949">
            <w:pPr>
              <w:rPr>
                <w:rFonts w:ascii="Arial" w:eastAsiaTheme="majorEastAsia" w:hAnsi="Arial" w:cs="Arial"/>
                <w:color w:val="0070C0"/>
                <w:sz w:val="18"/>
                <w:szCs w:val="26"/>
              </w:rPr>
            </w:pPr>
            <w:r w:rsidRPr="006B048B">
              <w:rPr>
                <w:rFonts w:ascii="Arial" w:eastAsiaTheme="majorEastAsia" w:hAnsi="Arial" w:cs="Arial"/>
                <w:color w:val="0070C0"/>
                <w:sz w:val="18"/>
                <w:szCs w:val="26"/>
              </w:rPr>
              <w:t>Descripción del avance</w:t>
            </w:r>
          </w:p>
          <w:p w:rsidR="009D1C50" w:rsidRPr="003B2661" w:rsidRDefault="009D1C50" w:rsidP="00261949">
            <w:pPr>
              <w:rPr>
                <w:rFonts w:ascii="Arial" w:eastAsiaTheme="majorEastAsia" w:hAnsi="Arial" w:cs="Arial"/>
                <w:color w:val="2F5496" w:themeColor="accent1" w:themeShade="BF"/>
                <w:sz w:val="18"/>
                <w:szCs w:val="26"/>
              </w:rPr>
            </w:pPr>
          </w:p>
          <w:p w:rsidR="00F939FF" w:rsidRPr="006B048B" w:rsidRDefault="00F939FF" w:rsidP="004C4131">
            <w:pPr>
              <w:numPr>
                <w:ilvl w:val="0"/>
                <w:numId w:val="3"/>
              </w:numPr>
              <w:tabs>
                <w:tab w:val="clear" w:pos="360"/>
                <w:tab w:val="num" w:pos="313"/>
              </w:tabs>
              <w:ind w:left="313" w:hanging="313"/>
              <w:rPr>
                <w:rFonts w:ascii="Arial" w:hAnsi="Arial" w:cs="Arial"/>
                <w:b w:val="0"/>
                <w:sz w:val="18"/>
                <w:lang w:val="es-MX"/>
              </w:rPr>
            </w:pPr>
            <w:r>
              <w:rPr>
                <w:rFonts w:ascii="Arial" w:hAnsi="Arial" w:cs="Arial"/>
                <w:b w:val="0"/>
                <w:sz w:val="18"/>
                <w:lang w:val="es-ES"/>
              </w:rPr>
              <w:t>Veinte</w:t>
            </w:r>
            <w:r w:rsidR="00B44252" w:rsidRPr="003B2661">
              <w:rPr>
                <w:rFonts w:ascii="Arial" w:hAnsi="Arial" w:cs="Arial"/>
                <w:b w:val="0"/>
                <w:sz w:val="18"/>
                <w:lang w:val="es-ES"/>
              </w:rPr>
              <w:t xml:space="preserve"> productos de pronóstico diario de mareas y publicarlo en la página </w:t>
            </w:r>
            <w:r w:rsidR="00026398">
              <w:rPr>
                <w:rFonts w:ascii="Arial" w:hAnsi="Arial" w:cs="Arial"/>
                <w:b w:val="0"/>
                <w:sz w:val="18"/>
                <w:lang w:val="es-ES"/>
              </w:rPr>
              <w:t xml:space="preserve">web </w:t>
            </w:r>
            <w:r w:rsidR="00B44252" w:rsidRPr="003B2661">
              <w:rPr>
                <w:rFonts w:ascii="Arial" w:hAnsi="Arial" w:cs="Arial"/>
                <w:b w:val="0"/>
                <w:sz w:val="18"/>
                <w:lang w:val="es-ES"/>
              </w:rPr>
              <w:t xml:space="preserve">del </w:t>
            </w:r>
            <w:r w:rsidR="00026398">
              <w:rPr>
                <w:rFonts w:ascii="Arial" w:hAnsi="Arial" w:cs="Arial"/>
                <w:b w:val="0"/>
                <w:sz w:val="18"/>
                <w:szCs w:val="24"/>
              </w:rPr>
              <w:t>Ideam</w:t>
            </w:r>
            <w:r w:rsidR="00B44252" w:rsidRPr="003B2661">
              <w:rPr>
                <w:rFonts w:ascii="Arial" w:hAnsi="Arial" w:cs="Arial"/>
                <w:b w:val="0"/>
                <w:sz w:val="18"/>
                <w:lang w:val="es-ES"/>
              </w:rPr>
              <w:t>.</w:t>
            </w:r>
          </w:p>
          <w:p w:rsidR="00B44252" w:rsidRPr="003B2661" w:rsidRDefault="00F939FF" w:rsidP="004C4131">
            <w:pPr>
              <w:numPr>
                <w:ilvl w:val="0"/>
                <w:numId w:val="3"/>
              </w:numPr>
              <w:tabs>
                <w:tab w:val="clear" w:pos="360"/>
                <w:tab w:val="num" w:pos="313"/>
              </w:tabs>
              <w:ind w:left="313" w:hanging="313"/>
              <w:rPr>
                <w:rFonts w:ascii="Arial" w:hAnsi="Arial" w:cs="Arial"/>
                <w:b w:val="0"/>
                <w:sz w:val="18"/>
                <w:lang w:val="es-MX"/>
              </w:rPr>
            </w:pPr>
            <w:r>
              <w:rPr>
                <w:rFonts w:ascii="Arial" w:hAnsi="Arial" w:cs="Arial"/>
                <w:b w:val="0"/>
                <w:sz w:val="18"/>
                <w:lang w:val="es-ES"/>
              </w:rPr>
              <w:t>I</w:t>
            </w:r>
            <w:r w:rsidR="00B44252" w:rsidRPr="003B2661">
              <w:rPr>
                <w:rFonts w:ascii="Arial" w:hAnsi="Arial" w:cs="Arial"/>
                <w:b w:val="0"/>
                <w:sz w:val="18"/>
                <w:lang w:val="es-ES"/>
              </w:rPr>
              <w:t xml:space="preserve">nforme mensual del estado de la información las estaciones mareográficas. </w:t>
            </w:r>
          </w:p>
          <w:p w:rsidR="009D1C50" w:rsidRDefault="009D1C50" w:rsidP="00261949">
            <w:pPr>
              <w:rPr>
                <w:rFonts w:ascii="Arial" w:eastAsiaTheme="majorEastAsia" w:hAnsi="Arial" w:cs="Arial"/>
                <w:color w:val="2F5496" w:themeColor="accent1" w:themeShade="BF"/>
                <w:sz w:val="18"/>
                <w:szCs w:val="26"/>
              </w:rPr>
            </w:pPr>
          </w:p>
          <w:p w:rsidR="009D1C50" w:rsidRPr="006B048B" w:rsidRDefault="00B44252" w:rsidP="00261949">
            <w:pPr>
              <w:rPr>
                <w:rFonts w:ascii="Arial" w:eastAsiaTheme="majorEastAsia" w:hAnsi="Arial" w:cs="Arial"/>
                <w:color w:val="0070C0"/>
                <w:sz w:val="18"/>
                <w:szCs w:val="26"/>
              </w:rPr>
            </w:pPr>
            <w:r w:rsidRPr="006B048B">
              <w:rPr>
                <w:rFonts w:ascii="Arial" w:eastAsiaTheme="majorEastAsia" w:hAnsi="Arial" w:cs="Arial"/>
                <w:color w:val="0070C0"/>
                <w:sz w:val="18"/>
                <w:szCs w:val="26"/>
              </w:rPr>
              <w:t>Dificultad</w:t>
            </w:r>
          </w:p>
          <w:p w:rsidR="009D1C50" w:rsidRDefault="00B44252" w:rsidP="00261949">
            <w:pPr>
              <w:rPr>
                <w:rFonts w:ascii="Arial" w:hAnsi="Arial" w:cs="Arial"/>
                <w:b w:val="0"/>
                <w:sz w:val="18"/>
                <w:lang w:val="es-ES"/>
              </w:rPr>
            </w:pPr>
            <w:r w:rsidRPr="003B2661">
              <w:rPr>
                <w:rFonts w:ascii="Arial" w:hAnsi="Arial" w:cs="Arial"/>
                <w:b w:val="0"/>
                <w:sz w:val="18"/>
                <w:lang w:val="es-ES"/>
              </w:rPr>
              <w:t xml:space="preserve"> </w:t>
            </w:r>
          </w:p>
          <w:p w:rsidR="00B44252" w:rsidRPr="00D23C95" w:rsidRDefault="00B44252" w:rsidP="006B048B">
            <w:pPr>
              <w:pStyle w:val="Prrafodelista"/>
              <w:numPr>
                <w:ilvl w:val="0"/>
                <w:numId w:val="139"/>
              </w:numPr>
              <w:ind w:left="313" w:hanging="313"/>
              <w:rPr>
                <w:rFonts w:ascii="Arial" w:hAnsi="Arial" w:cs="Arial"/>
                <w:b w:val="0"/>
                <w:sz w:val="18"/>
                <w:lang w:val="es-MX"/>
              </w:rPr>
            </w:pPr>
            <w:r w:rsidRPr="00D23C95">
              <w:rPr>
                <w:rFonts w:ascii="Arial" w:hAnsi="Arial" w:cs="Arial"/>
                <w:b w:val="0"/>
                <w:sz w:val="18"/>
                <w:lang w:val="es-ES"/>
              </w:rPr>
              <w:t xml:space="preserve">No se </w:t>
            </w:r>
            <w:r w:rsidR="004C4131" w:rsidRPr="00D23C95">
              <w:rPr>
                <w:rFonts w:ascii="Arial" w:hAnsi="Arial" w:cs="Arial"/>
                <w:b w:val="0"/>
                <w:sz w:val="18"/>
                <w:lang w:val="es-ES"/>
              </w:rPr>
              <w:t>cuenta con</w:t>
            </w:r>
            <w:r w:rsidRPr="00D23C95">
              <w:rPr>
                <w:rFonts w:ascii="Arial" w:hAnsi="Arial" w:cs="Arial"/>
                <w:b w:val="0"/>
                <w:sz w:val="18"/>
                <w:lang w:val="es-ES"/>
              </w:rPr>
              <w:t xml:space="preserve"> personal</w:t>
            </w:r>
            <w:r w:rsidR="00F939FF" w:rsidRPr="00D23C95">
              <w:rPr>
                <w:rFonts w:ascii="Arial" w:hAnsi="Arial" w:cs="Arial"/>
                <w:b w:val="0"/>
                <w:sz w:val="18"/>
                <w:lang w:val="es-ES"/>
              </w:rPr>
              <w:t>.</w:t>
            </w:r>
            <w:r w:rsidRPr="00D23C95">
              <w:rPr>
                <w:rFonts w:ascii="Arial" w:hAnsi="Arial" w:cs="Arial"/>
                <w:b w:val="0"/>
                <w:sz w:val="18"/>
                <w:lang w:val="es-ES"/>
              </w:rPr>
              <w:t xml:space="preserve"> </w:t>
            </w:r>
          </w:p>
          <w:p w:rsidR="00B44252" w:rsidRPr="00B1348A" w:rsidRDefault="00B44252" w:rsidP="00261949">
            <w:pPr>
              <w:rPr>
                <w:rFonts w:ascii="Arial" w:hAnsi="Arial" w:cs="Arial"/>
                <w:sz w:val="24"/>
                <w:lang w:val="es-MX"/>
              </w:rPr>
            </w:pPr>
          </w:p>
        </w:tc>
      </w:tr>
    </w:tbl>
    <w:p w:rsidR="00D33318" w:rsidRDefault="00D33318" w:rsidP="00A858AE">
      <w:pPr>
        <w:spacing w:after="0" w:line="240" w:lineRule="auto"/>
        <w:rPr>
          <w:rFonts w:ascii="Arial" w:eastAsiaTheme="majorEastAsia" w:hAnsi="Arial" w:cs="Arial"/>
          <w:color w:val="2F5496" w:themeColor="accent1" w:themeShade="BF"/>
          <w:sz w:val="24"/>
          <w:szCs w:val="26"/>
          <w:u w:val="single"/>
        </w:rPr>
      </w:pPr>
    </w:p>
    <w:p w:rsidR="00B44252" w:rsidRPr="00307C50" w:rsidRDefault="00B44252" w:rsidP="00F939FF">
      <w:pPr>
        <w:spacing w:after="0" w:line="240" w:lineRule="auto"/>
        <w:rPr>
          <w:rFonts w:ascii="Arial" w:hAnsi="Arial" w:cs="Arial"/>
          <w:b/>
          <w:color w:val="0070C0"/>
        </w:rPr>
      </w:pPr>
      <w:r w:rsidRPr="00307C50">
        <w:rPr>
          <w:rFonts w:ascii="Arial" w:eastAsiaTheme="majorEastAsia" w:hAnsi="Arial" w:cs="Arial"/>
          <w:color w:val="0070C0"/>
        </w:rPr>
        <w:t xml:space="preserve">Actividad </w:t>
      </w:r>
      <w:r w:rsidR="00026398" w:rsidRPr="00307C50">
        <w:rPr>
          <w:rFonts w:ascii="Arial" w:eastAsiaTheme="majorEastAsia" w:hAnsi="Arial" w:cs="Arial"/>
          <w:color w:val="0070C0"/>
        </w:rPr>
        <w:t>p</w:t>
      </w:r>
      <w:r w:rsidRPr="00307C50">
        <w:rPr>
          <w:rFonts w:ascii="Arial" w:eastAsiaTheme="majorEastAsia" w:hAnsi="Arial" w:cs="Arial"/>
          <w:color w:val="0070C0"/>
        </w:rPr>
        <w:t xml:space="preserve">rincipal </w:t>
      </w:r>
      <w:r w:rsidRPr="00307C50">
        <w:rPr>
          <w:rFonts w:ascii="Arial" w:eastAsiaTheme="majorEastAsia" w:hAnsi="Arial" w:cs="Arial"/>
          <w:color w:val="0070C0"/>
          <w:lang w:val="es-ES"/>
        </w:rPr>
        <w:t xml:space="preserve">8. Fortalecer la modelación del tiempo para el análisis de sus implicaciones en las alertas hidrometeorológicas y modelación del clima para el análisis de sus implicaciones a nivel sectorial </w:t>
      </w:r>
    </w:p>
    <w:p w:rsidR="00B44252" w:rsidRDefault="00B44252" w:rsidP="00B44252">
      <w:pPr>
        <w:spacing w:after="0" w:line="240" w:lineRule="auto"/>
        <w:rPr>
          <w:rFonts w:ascii="Arial" w:hAnsi="Arial" w:cs="Arial"/>
          <w:b/>
          <w:sz w:val="24"/>
        </w:rPr>
      </w:pPr>
    </w:p>
    <w:tbl>
      <w:tblPr>
        <w:tblStyle w:val="Tabladecuadrcula4-nfasis51"/>
        <w:tblW w:w="10227" w:type="dxa"/>
        <w:jc w:val="center"/>
        <w:tblLayout w:type="fixed"/>
        <w:tblLook w:val="04A0" w:firstRow="1" w:lastRow="0" w:firstColumn="1" w:lastColumn="0" w:noHBand="0" w:noVBand="1"/>
      </w:tblPr>
      <w:tblGrid>
        <w:gridCol w:w="1843"/>
        <w:gridCol w:w="1560"/>
        <w:gridCol w:w="1842"/>
        <w:gridCol w:w="1418"/>
        <w:gridCol w:w="1276"/>
        <w:gridCol w:w="992"/>
        <w:gridCol w:w="1296"/>
      </w:tblGrid>
      <w:tr w:rsidR="00B44252" w:rsidRPr="001E0824" w:rsidTr="006B048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B44252" w:rsidRPr="001E0824" w:rsidRDefault="00B44252" w:rsidP="00261949">
            <w:pPr>
              <w:jc w:val="center"/>
              <w:rPr>
                <w:rFonts w:ascii="Arial" w:hAnsi="Arial" w:cs="Arial"/>
                <w:sz w:val="18"/>
              </w:rPr>
            </w:pPr>
            <w:r w:rsidRPr="001E0824">
              <w:rPr>
                <w:rFonts w:ascii="Arial" w:hAnsi="Arial" w:cs="Arial"/>
                <w:sz w:val="18"/>
              </w:rPr>
              <w:t>Actividad desagregada</w:t>
            </w:r>
          </w:p>
        </w:tc>
        <w:tc>
          <w:tcPr>
            <w:tcW w:w="1560"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842"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418"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76" w:type="dxa"/>
            <w:vAlign w:val="center"/>
          </w:tcPr>
          <w:p w:rsidR="009D1C50" w:rsidRPr="003B6ED1"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6ED1">
              <w:rPr>
                <w:rFonts w:ascii="Arial" w:hAnsi="Arial" w:cs="Arial"/>
                <w:sz w:val="16"/>
                <w:szCs w:val="16"/>
              </w:rPr>
              <w:t>Programado</w:t>
            </w:r>
          </w:p>
          <w:p w:rsidR="00B44252" w:rsidRPr="003B6ED1" w:rsidRDefault="00554DC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 xml:space="preserve"> </w:t>
            </w:r>
            <w:r w:rsidR="009D1C50" w:rsidRPr="003B6ED1">
              <w:rPr>
                <w:rFonts w:ascii="Arial" w:hAnsi="Arial" w:cs="Arial"/>
                <w:sz w:val="16"/>
                <w:szCs w:val="16"/>
              </w:rPr>
              <w:t>%</w:t>
            </w:r>
            <w:r>
              <w:rPr>
                <w:rFonts w:ascii="Arial" w:hAnsi="Arial" w:cs="Arial"/>
                <w:sz w:val="16"/>
                <w:szCs w:val="16"/>
              </w:rPr>
              <w:t xml:space="preserve"> </w:t>
            </w:r>
          </w:p>
        </w:tc>
        <w:tc>
          <w:tcPr>
            <w:tcW w:w="992" w:type="dxa"/>
            <w:vAlign w:val="center"/>
          </w:tcPr>
          <w:p w:rsidR="00B44252" w:rsidRPr="003B6ED1"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6ED1">
              <w:rPr>
                <w:rFonts w:ascii="Arial" w:hAnsi="Arial" w:cs="Arial"/>
                <w:sz w:val="16"/>
                <w:szCs w:val="16"/>
              </w:rPr>
              <w:t>Ejecutado</w:t>
            </w:r>
          </w:p>
          <w:p w:rsidR="009D1C50" w:rsidRPr="003B6ED1" w:rsidRDefault="009D1C50"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6ED1">
              <w:rPr>
                <w:rFonts w:ascii="Arial" w:hAnsi="Arial" w:cs="Arial"/>
                <w:sz w:val="16"/>
                <w:szCs w:val="16"/>
              </w:rPr>
              <w:t>%</w:t>
            </w:r>
          </w:p>
        </w:tc>
        <w:tc>
          <w:tcPr>
            <w:tcW w:w="1296" w:type="dxa"/>
            <w:vAlign w:val="center"/>
          </w:tcPr>
          <w:p w:rsidR="00B44252" w:rsidRPr="003B6ED1"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6ED1">
              <w:rPr>
                <w:rFonts w:ascii="Arial" w:hAnsi="Arial" w:cs="Arial"/>
                <w:sz w:val="16"/>
                <w:szCs w:val="16"/>
              </w:rPr>
              <w:t>Cumplimiento</w:t>
            </w:r>
          </w:p>
          <w:p w:rsidR="009D1C50" w:rsidRPr="003B6ED1" w:rsidRDefault="009D1C50"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6ED1">
              <w:rPr>
                <w:rFonts w:ascii="Arial" w:hAnsi="Arial" w:cs="Arial"/>
                <w:sz w:val="16"/>
                <w:szCs w:val="16"/>
              </w:rPr>
              <w:t>%</w:t>
            </w:r>
          </w:p>
        </w:tc>
      </w:tr>
      <w:tr w:rsidR="00B44252" w:rsidRPr="001E0824" w:rsidTr="006B048B">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B44252" w:rsidRPr="00C23D12" w:rsidRDefault="004A0CDB" w:rsidP="009D1C50">
            <w:pPr>
              <w:pStyle w:val="NormalWeb"/>
              <w:spacing w:before="0" w:beforeAutospacing="0" w:after="0" w:afterAutospacing="0"/>
              <w:textAlignment w:val="center"/>
              <w:rPr>
                <w:rFonts w:ascii="Arial" w:hAnsi="Arial" w:cs="Arial"/>
                <w:b w:val="0"/>
                <w:sz w:val="18"/>
                <w:szCs w:val="18"/>
              </w:rPr>
            </w:pPr>
            <w:r>
              <w:rPr>
                <w:rFonts w:ascii="Arial" w:hAnsi="Arial" w:cs="Arial"/>
                <w:b w:val="0"/>
                <w:color w:val="000000" w:themeColor="text1"/>
                <w:kern w:val="24"/>
                <w:sz w:val="18"/>
                <w:szCs w:val="18"/>
                <w:lang w:val="es-ES"/>
              </w:rPr>
              <w:t xml:space="preserve">46. </w:t>
            </w:r>
            <w:r w:rsidR="00B44252" w:rsidRPr="00C23D12">
              <w:rPr>
                <w:rFonts w:ascii="Arial" w:hAnsi="Arial" w:cs="Arial"/>
                <w:b w:val="0"/>
                <w:color w:val="000000" w:themeColor="text1"/>
                <w:kern w:val="24"/>
                <w:sz w:val="18"/>
                <w:szCs w:val="18"/>
                <w:lang w:val="es-ES"/>
              </w:rPr>
              <w:t>Generar productos diarios y decadiarios a partir de las salidas del model</w:t>
            </w:r>
            <w:r w:rsidR="00B44252">
              <w:rPr>
                <w:rFonts w:ascii="Arial" w:hAnsi="Arial" w:cs="Arial"/>
                <w:b w:val="0"/>
                <w:color w:val="000000" w:themeColor="text1"/>
                <w:kern w:val="24"/>
                <w:sz w:val="18"/>
                <w:szCs w:val="18"/>
                <w:lang w:val="es-ES"/>
              </w:rPr>
              <w:t>o WRF modo clima para Colombia</w:t>
            </w:r>
          </w:p>
        </w:tc>
        <w:tc>
          <w:tcPr>
            <w:tcW w:w="1560" w:type="dxa"/>
            <w:vAlign w:val="center"/>
          </w:tcPr>
          <w:p w:rsidR="00B44252" w:rsidRPr="00C23D12" w:rsidRDefault="00B44252" w:rsidP="009D1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23D12">
              <w:rPr>
                <w:rFonts w:ascii="Arial" w:hAnsi="Arial" w:cs="Arial"/>
                <w:color w:val="000000"/>
                <w:kern w:val="24"/>
                <w:sz w:val="18"/>
                <w:szCs w:val="18"/>
                <w:lang w:val="es-ES"/>
              </w:rPr>
              <w:t>Modelo dinámico de predicción climática implementado en el portal pcc2.ideam.gov.co</w:t>
            </w:r>
          </w:p>
        </w:tc>
        <w:tc>
          <w:tcPr>
            <w:tcW w:w="1842" w:type="dxa"/>
            <w:vAlign w:val="center"/>
          </w:tcPr>
          <w:p w:rsidR="00B44252" w:rsidRPr="00C23D12" w:rsidRDefault="00B44252" w:rsidP="009D1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23D12">
              <w:rPr>
                <w:rFonts w:ascii="Arial" w:hAnsi="Arial" w:cs="Arial"/>
                <w:color w:val="000000"/>
                <w:kern w:val="24"/>
                <w:sz w:val="18"/>
                <w:szCs w:val="18"/>
                <w:lang w:val="es-ES"/>
              </w:rPr>
              <w:t>Implementación del Modelo dinámico de predicción climática en el portal pcc2.ideam.gov.co</w:t>
            </w:r>
          </w:p>
        </w:tc>
        <w:tc>
          <w:tcPr>
            <w:tcW w:w="1418" w:type="dxa"/>
            <w:vAlign w:val="center"/>
          </w:tcPr>
          <w:p w:rsidR="00A858AE" w:rsidRDefault="00B44252" w:rsidP="009D1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ES"/>
              </w:rPr>
            </w:pPr>
            <w:r w:rsidRPr="00C23D12">
              <w:rPr>
                <w:rFonts w:ascii="Arial" w:hAnsi="Arial" w:cs="Arial"/>
                <w:color w:val="000000"/>
                <w:kern w:val="24"/>
                <w:sz w:val="18"/>
                <w:szCs w:val="18"/>
                <w:lang w:val="es-ES"/>
              </w:rPr>
              <w:t>Generar pronósticos estacionales</w:t>
            </w:r>
          </w:p>
          <w:p w:rsidR="00B44252" w:rsidRPr="00C23D12" w:rsidRDefault="00B44252" w:rsidP="009D1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23D12">
              <w:rPr>
                <w:rFonts w:ascii="Arial" w:hAnsi="Arial" w:cs="Arial"/>
                <w:color w:val="000000"/>
                <w:kern w:val="24"/>
                <w:sz w:val="18"/>
                <w:szCs w:val="18"/>
                <w:lang w:val="es-ES"/>
              </w:rPr>
              <w:t xml:space="preserve">de PPT, T, HR, </w:t>
            </w:r>
            <w:r w:rsidRPr="006B048B">
              <w:rPr>
                <w:rFonts w:ascii="Arial" w:hAnsi="Arial" w:cs="Arial"/>
                <w:color w:val="00B050"/>
                <w:kern w:val="24"/>
                <w:sz w:val="18"/>
                <w:szCs w:val="18"/>
                <w:lang w:val="es-ES"/>
              </w:rPr>
              <w:t>Vv</w:t>
            </w:r>
            <w:r w:rsidRPr="00C23D12">
              <w:rPr>
                <w:rFonts w:ascii="Arial" w:hAnsi="Arial" w:cs="Arial"/>
                <w:color w:val="000000"/>
                <w:kern w:val="24"/>
                <w:sz w:val="18"/>
                <w:szCs w:val="18"/>
                <w:lang w:val="es-ES"/>
              </w:rPr>
              <w:t>, Rs usando el modelo regional WRF</w:t>
            </w:r>
          </w:p>
        </w:tc>
        <w:tc>
          <w:tcPr>
            <w:tcW w:w="1276" w:type="dxa"/>
            <w:vAlign w:val="center"/>
          </w:tcPr>
          <w:p w:rsidR="00B44252" w:rsidRPr="003B6ED1" w:rsidRDefault="00B4425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B6ED1">
              <w:rPr>
                <w:rFonts w:ascii="Arial" w:hAnsi="Arial" w:cs="Arial"/>
                <w:color w:val="000000"/>
                <w:kern w:val="24"/>
                <w:sz w:val="16"/>
                <w:szCs w:val="16"/>
              </w:rPr>
              <w:t>71</w:t>
            </w:r>
          </w:p>
        </w:tc>
        <w:tc>
          <w:tcPr>
            <w:tcW w:w="992" w:type="dxa"/>
            <w:vAlign w:val="center"/>
          </w:tcPr>
          <w:p w:rsidR="00B44252" w:rsidRPr="003B6ED1" w:rsidRDefault="00B4425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B6ED1">
              <w:rPr>
                <w:rFonts w:ascii="Arial" w:hAnsi="Arial" w:cs="Arial"/>
                <w:color w:val="000000"/>
                <w:kern w:val="24"/>
                <w:sz w:val="16"/>
                <w:szCs w:val="16"/>
              </w:rPr>
              <w:t>71</w:t>
            </w:r>
          </w:p>
        </w:tc>
        <w:tc>
          <w:tcPr>
            <w:tcW w:w="1296" w:type="dxa"/>
            <w:vAlign w:val="center"/>
          </w:tcPr>
          <w:p w:rsidR="00B44252" w:rsidRPr="003B6ED1" w:rsidRDefault="00B4425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B6ED1">
              <w:rPr>
                <w:rFonts w:ascii="Arial" w:hAnsi="Arial" w:cs="Arial"/>
                <w:sz w:val="16"/>
                <w:szCs w:val="16"/>
              </w:rPr>
              <w:t>100</w:t>
            </w:r>
          </w:p>
          <w:p w:rsidR="00B44252" w:rsidRPr="003B6ED1" w:rsidRDefault="001D794A"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B6ED1">
              <w:rPr>
                <w:rFonts w:ascii="Arial" w:hAnsi="Arial" w:cs="Arial"/>
                <w:b/>
                <w:noProof/>
                <w:sz w:val="16"/>
                <w:szCs w:val="16"/>
                <w:lang w:val="es-ES" w:eastAsia="es-ES"/>
              </w:rPr>
              <mc:AlternateContent>
                <mc:Choice Requires="wps">
                  <w:drawing>
                    <wp:anchor distT="0" distB="0" distL="114300" distR="114300" simplePos="0" relativeHeight="251492352" behindDoc="0" locked="0" layoutInCell="1" allowOverlap="1" wp14:anchorId="0A7ACAC7" wp14:editId="23C1E90B">
                      <wp:simplePos x="0" y="0"/>
                      <wp:positionH relativeFrom="column">
                        <wp:posOffset>162560</wp:posOffset>
                      </wp:positionH>
                      <wp:positionV relativeFrom="paragraph">
                        <wp:posOffset>78105</wp:posOffset>
                      </wp:positionV>
                      <wp:extent cx="352425" cy="361950"/>
                      <wp:effectExtent l="0" t="0" r="28575" b="19050"/>
                      <wp:wrapNone/>
                      <wp:docPr id="48" name="Elipse 4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1D2AD1" id="Elipse 48" o:spid="_x0000_s1026" style="position:absolute;margin-left:12.8pt;margin-top:6.15pt;width:27.75pt;height:28.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yOajwIAALU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" fillcolor="#70ad47 [3209]" strokecolor="#70ad47 [3209]" strokeweight="1pt">
                      <v:stroke joinstyle="miter"/>
                    </v:oval>
                  </w:pict>
                </mc:Fallback>
              </mc:AlternateContent>
            </w:r>
          </w:p>
        </w:tc>
      </w:tr>
      <w:tr w:rsidR="00B44252" w:rsidRPr="001E0824" w:rsidTr="006B048B">
        <w:trPr>
          <w:trHeight w:val="766"/>
          <w:jc w:val="center"/>
        </w:trPr>
        <w:tc>
          <w:tcPr>
            <w:cnfStyle w:val="001000000000" w:firstRow="0" w:lastRow="0" w:firstColumn="1" w:lastColumn="0" w:oddVBand="0" w:evenVBand="0" w:oddHBand="0" w:evenHBand="0" w:firstRowFirstColumn="0" w:firstRowLastColumn="0" w:lastRowFirstColumn="0" w:lastRowLastColumn="0"/>
            <w:tcW w:w="10227" w:type="dxa"/>
            <w:gridSpan w:val="7"/>
            <w:vAlign w:val="center"/>
          </w:tcPr>
          <w:p w:rsidR="009D1C50" w:rsidRDefault="009D1C50" w:rsidP="00261949">
            <w:pPr>
              <w:rPr>
                <w:rFonts w:ascii="Arial" w:eastAsiaTheme="majorEastAsia" w:hAnsi="Arial" w:cs="Arial"/>
                <w:color w:val="2F5496" w:themeColor="accent1" w:themeShade="BF"/>
                <w:sz w:val="18"/>
                <w:szCs w:val="18"/>
              </w:rPr>
            </w:pPr>
          </w:p>
          <w:p w:rsidR="00B44252" w:rsidRPr="006B048B" w:rsidRDefault="00B44252" w:rsidP="00261949">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9D1C50" w:rsidRPr="003B2661" w:rsidRDefault="009D1C50" w:rsidP="00261949">
            <w:pPr>
              <w:rPr>
                <w:rFonts w:ascii="Arial" w:eastAsiaTheme="majorEastAsia" w:hAnsi="Arial" w:cs="Arial"/>
                <w:color w:val="2F5496" w:themeColor="accent1" w:themeShade="BF"/>
                <w:sz w:val="18"/>
                <w:szCs w:val="18"/>
              </w:rPr>
            </w:pPr>
          </w:p>
          <w:p w:rsidR="00B44252" w:rsidRPr="003B2661" w:rsidRDefault="00B44252" w:rsidP="00E03208">
            <w:pPr>
              <w:numPr>
                <w:ilvl w:val="0"/>
                <w:numId w:val="3"/>
              </w:numPr>
              <w:tabs>
                <w:tab w:val="clear" w:pos="360"/>
                <w:tab w:val="num" w:pos="313"/>
              </w:tabs>
              <w:rPr>
                <w:rFonts w:ascii="Arial" w:hAnsi="Arial" w:cs="Arial"/>
                <w:b w:val="0"/>
                <w:sz w:val="18"/>
                <w:szCs w:val="18"/>
                <w:lang w:val="es-MX"/>
              </w:rPr>
            </w:pPr>
            <w:r w:rsidRPr="003B2661">
              <w:rPr>
                <w:rFonts w:ascii="Arial" w:hAnsi="Arial" w:cs="Arial"/>
                <w:b w:val="0"/>
                <w:sz w:val="18"/>
                <w:szCs w:val="18"/>
                <w:lang w:val="es-ES"/>
              </w:rPr>
              <w:t>Script para predicción de precipitación, temperaturas y radiación diario</w:t>
            </w:r>
            <w:r w:rsidR="00F939FF">
              <w:rPr>
                <w:rFonts w:ascii="Arial" w:hAnsi="Arial" w:cs="Arial"/>
                <w:b w:val="0"/>
                <w:sz w:val="18"/>
                <w:szCs w:val="18"/>
                <w:lang w:val="es-ES"/>
              </w:rPr>
              <w:t>s</w:t>
            </w:r>
            <w:r w:rsidR="00F42EB5">
              <w:rPr>
                <w:rFonts w:ascii="Arial" w:hAnsi="Arial" w:cs="Arial"/>
                <w:b w:val="0"/>
                <w:sz w:val="18"/>
                <w:szCs w:val="18"/>
                <w:lang w:val="es-ES"/>
              </w:rPr>
              <w:t>,</w:t>
            </w:r>
            <w:r w:rsidRPr="003B2661">
              <w:rPr>
                <w:rFonts w:ascii="Arial" w:hAnsi="Arial" w:cs="Arial"/>
                <w:b w:val="0"/>
                <w:sz w:val="18"/>
                <w:szCs w:val="18"/>
                <w:lang w:val="es-ES"/>
              </w:rPr>
              <w:t xml:space="preserve"> con un</w:t>
            </w:r>
            <w:r w:rsidR="00F939FF">
              <w:rPr>
                <w:rFonts w:ascii="Arial" w:hAnsi="Arial" w:cs="Arial"/>
                <w:b w:val="0"/>
                <w:sz w:val="18"/>
                <w:szCs w:val="18"/>
                <w:lang w:val="es-ES"/>
              </w:rPr>
              <w:t>a</w:t>
            </w:r>
            <w:r w:rsidRPr="003B2661">
              <w:rPr>
                <w:rFonts w:ascii="Arial" w:hAnsi="Arial" w:cs="Arial"/>
                <w:b w:val="0"/>
                <w:sz w:val="18"/>
                <w:szCs w:val="18"/>
                <w:lang w:val="es-ES"/>
              </w:rPr>
              <w:t xml:space="preserve"> </w:t>
            </w:r>
            <w:r w:rsidR="00F939FF">
              <w:rPr>
                <w:rFonts w:ascii="Arial" w:hAnsi="Arial" w:cs="Arial"/>
                <w:b w:val="0"/>
                <w:sz w:val="18"/>
                <w:szCs w:val="18"/>
                <w:lang w:val="es-ES"/>
              </w:rPr>
              <w:t xml:space="preserve">proyección </w:t>
            </w:r>
            <w:r w:rsidRPr="003B2661">
              <w:rPr>
                <w:rFonts w:ascii="Arial" w:hAnsi="Arial" w:cs="Arial"/>
                <w:b w:val="0"/>
                <w:sz w:val="18"/>
                <w:szCs w:val="18"/>
                <w:lang w:val="es-ES"/>
              </w:rPr>
              <w:t>trimestral</w:t>
            </w:r>
            <w:r w:rsidR="00F939FF">
              <w:rPr>
                <w:rFonts w:ascii="Arial" w:hAnsi="Arial" w:cs="Arial"/>
                <w:b w:val="0"/>
                <w:sz w:val="18"/>
                <w:szCs w:val="18"/>
                <w:lang w:val="es-ES"/>
              </w:rPr>
              <w:t>.</w:t>
            </w:r>
          </w:p>
          <w:p w:rsidR="00B44252" w:rsidRPr="003B2661" w:rsidRDefault="00B44252" w:rsidP="00E03208">
            <w:pPr>
              <w:numPr>
                <w:ilvl w:val="0"/>
                <w:numId w:val="3"/>
              </w:numPr>
              <w:tabs>
                <w:tab w:val="clear" w:pos="360"/>
                <w:tab w:val="num" w:pos="313"/>
              </w:tabs>
              <w:rPr>
                <w:rFonts w:ascii="Arial" w:hAnsi="Arial" w:cs="Arial"/>
                <w:b w:val="0"/>
                <w:sz w:val="18"/>
                <w:szCs w:val="18"/>
                <w:lang w:val="es-MX"/>
              </w:rPr>
            </w:pPr>
            <w:r w:rsidRPr="003B2661">
              <w:rPr>
                <w:rFonts w:ascii="Arial" w:hAnsi="Arial" w:cs="Arial"/>
                <w:b w:val="0"/>
                <w:sz w:val="18"/>
                <w:szCs w:val="18"/>
                <w:lang w:val="es-ES"/>
              </w:rPr>
              <w:t>Modelo conceptual de la estructura y presentación</w:t>
            </w:r>
            <w:r w:rsidR="00F939FF">
              <w:rPr>
                <w:rFonts w:ascii="Arial" w:hAnsi="Arial" w:cs="Arial"/>
                <w:b w:val="0"/>
                <w:sz w:val="18"/>
                <w:szCs w:val="18"/>
                <w:lang w:val="es-ES"/>
              </w:rPr>
              <w:t>.</w:t>
            </w:r>
          </w:p>
          <w:p w:rsidR="009D1C50" w:rsidRDefault="009D1C50" w:rsidP="00261949">
            <w:pPr>
              <w:rPr>
                <w:rFonts w:ascii="Arial" w:eastAsiaTheme="majorEastAsia" w:hAnsi="Arial" w:cs="Arial"/>
                <w:color w:val="2F5496" w:themeColor="accent1" w:themeShade="BF"/>
                <w:sz w:val="18"/>
                <w:szCs w:val="18"/>
              </w:rPr>
            </w:pPr>
          </w:p>
          <w:p w:rsidR="00100960" w:rsidRDefault="00B44252" w:rsidP="00261949">
            <w:pPr>
              <w:rPr>
                <w:rFonts w:ascii="Arial" w:eastAsiaTheme="majorEastAsia" w:hAnsi="Arial" w:cs="Arial"/>
                <w:color w:val="2F5496" w:themeColor="accent1" w:themeShade="BF"/>
                <w:sz w:val="18"/>
                <w:szCs w:val="18"/>
              </w:rPr>
            </w:pPr>
            <w:r w:rsidRPr="006B048B">
              <w:rPr>
                <w:rFonts w:ascii="Arial" w:eastAsiaTheme="majorEastAsia" w:hAnsi="Arial" w:cs="Arial"/>
                <w:color w:val="0070C0"/>
                <w:sz w:val="18"/>
                <w:szCs w:val="18"/>
              </w:rPr>
              <w:t>Dificultad</w:t>
            </w:r>
          </w:p>
          <w:p w:rsidR="00F939FF" w:rsidRDefault="00F939FF" w:rsidP="00261949">
            <w:pPr>
              <w:rPr>
                <w:rFonts w:ascii="Arial" w:eastAsiaTheme="majorEastAsia" w:hAnsi="Arial" w:cs="Arial"/>
                <w:color w:val="2F5496" w:themeColor="accent1" w:themeShade="BF"/>
                <w:sz w:val="18"/>
                <w:szCs w:val="18"/>
              </w:rPr>
            </w:pPr>
          </w:p>
          <w:p w:rsidR="009D1C50" w:rsidRDefault="009D1C50" w:rsidP="00261949">
            <w:pPr>
              <w:rPr>
                <w:rFonts w:ascii="Arial" w:eastAsiaTheme="majorEastAsia" w:hAnsi="Arial" w:cs="Arial"/>
                <w:b w:val="0"/>
                <w:bCs w:val="0"/>
                <w:color w:val="2F5496" w:themeColor="accent1" w:themeShade="BF"/>
                <w:sz w:val="18"/>
                <w:szCs w:val="18"/>
              </w:rPr>
            </w:pPr>
          </w:p>
          <w:p w:rsidR="00B44252" w:rsidRPr="00D23C95" w:rsidRDefault="00B44252" w:rsidP="006B048B">
            <w:pPr>
              <w:pStyle w:val="Prrafodelista"/>
              <w:numPr>
                <w:ilvl w:val="0"/>
                <w:numId w:val="139"/>
              </w:numPr>
              <w:ind w:left="313" w:hanging="313"/>
              <w:rPr>
                <w:rFonts w:ascii="Arial" w:eastAsiaTheme="majorEastAsia" w:hAnsi="Arial" w:cs="Arial"/>
                <w:b w:val="0"/>
                <w:sz w:val="18"/>
                <w:szCs w:val="18"/>
              </w:rPr>
            </w:pPr>
            <w:r w:rsidRPr="00D23C95">
              <w:rPr>
                <w:rFonts w:ascii="Arial" w:eastAsiaTheme="majorEastAsia" w:hAnsi="Arial" w:cs="Arial"/>
                <w:b w:val="0"/>
                <w:sz w:val="18"/>
                <w:szCs w:val="18"/>
              </w:rPr>
              <w:t>Procesos Informáticos DHIME (SISDHIM)</w:t>
            </w:r>
            <w:r w:rsidR="00E03208" w:rsidRPr="00D23C95">
              <w:rPr>
                <w:rFonts w:ascii="Arial" w:eastAsiaTheme="majorEastAsia" w:hAnsi="Arial" w:cs="Arial"/>
                <w:b w:val="0"/>
                <w:sz w:val="18"/>
                <w:szCs w:val="18"/>
              </w:rPr>
              <w:t>.</w:t>
            </w:r>
          </w:p>
          <w:p w:rsidR="009D1C50" w:rsidRPr="00C23D12" w:rsidRDefault="009D1C50" w:rsidP="00261949">
            <w:pPr>
              <w:rPr>
                <w:rFonts w:ascii="Arial" w:hAnsi="Arial" w:cs="Arial"/>
                <w:b w:val="0"/>
                <w:bCs w:val="0"/>
                <w:sz w:val="24"/>
                <w:lang w:val="es-MX"/>
              </w:rPr>
            </w:pPr>
          </w:p>
        </w:tc>
      </w:tr>
    </w:tbl>
    <w:p w:rsidR="00B44252" w:rsidRDefault="00B44252" w:rsidP="00B44252">
      <w:pPr>
        <w:spacing w:after="0" w:line="240" w:lineRule="auto"/>
        <w:rPr>
          <w:rFonts w:ascii="Arial" w:hAnsi="Arial" w:cs="Arial"/>
          <w:b/>
          <w:sz w:val="24"/>
        </w:rPr>
      </w:pPr>
    </w:p>
    <w:tbl>
      <w:tblPr>
        <w:tblStyle w:val="Tabladecuadrcula4-nfasis51"/>
        <w:tblW w:w="10212" w:type="dxa"/>
        <w:jc w:val="center"/>
        <w:tblLayout w:type="fixed"/>
        <w:tblLook w:val="04A0" w:firstRow="1" w:lastRow="0" w:firstColumn="1" w:lastColumn="0" w:noHBand="0" w:noVBand="1"/>
      </w:tblPr>
      <w:tblGrid>
        <w:gridCol w:w="1843"/>
        <w:gridCol w:w="1674"/>
        <w:gridCol w:w="1599"/>
        <w:gridCol w:w="1405"/>
        <w:gridCol w:w="1276"/>
        <w:gridCol w:w="992"/>
        <w:gridCol w:w="1423"/>
      </w:tblGrid>
      <w:tr w:rsidR="00B44252" w:rsidRPr="001E0824" w:rsidTr="006B048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B44252" w:rsidRPr="001E0824" w:rsidRDefault="00B44252" w:rsidP="00261949">
            <w:pPr>
              <w:jc w:val="center"/>
              <w:rPr>
                <w:rFonts w:ascii="Arial" w:hAnsi="Arial" w:cs="Arial"/>
                <w:sz w:val="18"/>
              </w:rPr>
            </w:pPr>
            <w:r w:rsidRPr="001E0824">
              <w:rPr>
                <w:rFonts w:ascii="Arial" w:hAnsi="Arial" w:cs="Arial"/>
                <w:sz w:val="18"/>
              </w:rPr>
              <w:t>Actividad desagregada</w:t>
            </w:r>
          </w:p>
        </w:tc>
        <w:tc>
          <w:tcPr>
            <w:tcW w:w="1674"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599"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405"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76" w:type="dxa"/>
            <w:vAlign w:val="center"/>
          </w:tcPr>
          <w:p w:rsidR="00F42EB5"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6ED1">
              <w:rPr>
                <w:rFonts w:ascii="Arial" w:hAnsi="Arial" w:cs="Arial"/>
                <w:sz w:val="16"/>
                <w:szCs w:val="16"/>
              </w:rPr>
              <w:t>Programado</w:t>
            </w:r>
          </w:p>
          <w:p w:rsidR="00B44252" w:rsidRPr="003B6ED1" w:rsidRDefault="00F42EB5"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r w:rsidR="00554DC2">
              <w:rPr>
                <w:rFonts w:ascii="Arial" w:hAnsi="Arial" w:cs="Arial"/>
                <w:sz w:val="16"/>
                <w:szCs w:val="16"/>
              </w:rPr>
              <w:t xml:space="preserve">  </w:t>
            </w:r>
          </w:p>
        </w:tc>
        <w:tc>
          <w:tcPr>
            <w:tcW w:w="992" w:type="dxa"/>
            <w:vAlign w:val="center"/>
          </w:tcPr>
          <w:p w:rsidR="00B44252"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6ED1">
              <w:rPr>
                <w:rFonts w:ascii="Arial" w:hAnsi="Arial" w:cs="Arial"/>
                <w:sz w:val="16"/>
                <w:szCs w:val="16"/>
              </w:rPr>
              <w:t>Ejecutado</w:t>
            </w:r>
          </w:p>
          <w:p w:rsidR="00F42EB5" w:rsidRPr="003B6ED1" w:rsidRDefault="00F42EB5"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1423" w:type="dxa"/>
            <w:vAlign w:val="center"/>
          </w:tcPr>
          <w:p w:rsidR="00B44252"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6ED1">
              <w:rPr>
                <w:rFonts w:ascii="Arial" w:hAnsi="Arial" w:cs="Arial"/>
                <w:sz w:val="16"/>
                <w:szCs w:val="16"/>
              </w:rPr>
              <w:t>Cumplimiento</w:t>
            </w:r>
          </w:p>
          <w:p w:rsidR="00F42EB5" w:rsidRPr="003B6ED1" w:rsidRDefault="00F42EB5"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r>
      <w:tr w:rsidR="00B44252" w:rsidRPr="001E0824" w:rsidTr="006B048B">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B44252" w:rsidRPr="00326FE5" w:rsidRDefault="004A0CDB" w:rsidP="00307C50">
            <w:pPr>
              <w:pStyle w:val="NormalWeb"/>
              <w:spacing w:before="0" w:beforeAutospacing="0" w:after="0" w:afterAutospacing="0"/>
              <w:textAlignment w:val="center"/>
              <w:rPr>
                <w:rFonts w:ascii="Arial" w:hAnsi="Arial" w:cs="Arial"/>
                <w:b w:val="0"/>
                <w:sz w:val="18"/>
                <w:szCs w:val="36"/>
              </w:rPr>
            </w:pPr>
            <w:r>
              <w:rPr>
                <w:rFonts w:ascii="Arial" w:hAnsi="Arial" w:cs="Arial"/>
                <w:b w:val="0"/>
                <w:color w:val="000000" w:themeColor="text1"/>
                <w:kern w:val="24"/>
                <w:sz w:val="18"/>
                <w:szCs w:val="22"/>
                <w:lang w:val="es-ES"/>
              </w:rPr>
              <w:t xml:space="preserve">48. </w:t>
            </w:r>
            <w:r w:rsidR="00B44252" w:rsidRPr="00326FE5">
              <w:rPr>
                <w:rFonts w:ascii="Arial" w:hAnsi="Arial" w:cs="Arial"/>
                <w:b w:val="0"/>
                <w:color w:val="000000" w:themeColor="text1"/>
                <w:kern w:val="24"/>
                <w:sz w:val="18"/>
                <w:szCs w:val="22"/>
                <w:lang w:val="es-ES"/>
              </w:rPr>
              <w:t xml:space="preserve">Modelo basado en </w:t>
            </w:r>
            <w:r>
              <w:rPr>
                <w:rFonts w:ascii="Arial" w:hAnsi="Arial" w:cs="Arial"/>
                <w:b w:val="0"/>
                <w:color w:val="000000" w:themeColor="text1"/>
                <w:kern w:val="24"/>
                <w:sz w:val="18"/>
                <w:szCs w:val="22"/>
                <w:lang w:val="es-ES"/>
              </w:rPr>
              <w:t>f</w:t>
            </w:r>
            <w:r w:rsidR="00B44252" w:rsidRPr="00326FE5">
              <w:rPr>
                <w:rFonts w:ascii="Arial" w:hAnsi="Arial" w:cs="Arial"/>
                <w:b w:val="0"/>
                <w:color w:val="000000" w:themeColor="text1"/>
                <w:kern w:val="24"/>
                <w:sz w:val="18"/>
                <w:szCs w:val="22"/>
                <w:lang w:val="es-ES"/>
              </w:rPr>
              <w:t>iltros de Kalman para m</w:t>
            </w:r>
            <w:r w:rsidR="00B44252">
              <w:rPr>
                <w:rFonts w:ascii="Arial" w:hAnsi="Arial" w:cs="Arial"/>
                <w:b w:val="0"/>
                <w:color w:val="000000" w:themeColor="text1"/>
                <w:kern w:val="24"/>
                <w:sz w:val="18"/>
                <w:szCs w:val="22"/>
                <w:lang w:val="es-ES"/>
              </w:rPr>
              <w:t>ejorar el pronóstico del tiempo</w:t>
            </w:r>
          </w:p>
        </w:tc>
        <w:tc>
          <w:tcPr>
            <w:tcW w:w="1674" w:type="dxa"/>
            <w:vAlign w:val="center"/>
          </w:tcPr>
          <w:p w:rsidR="00B44252" w:rsidRPr="00326FE5" w:rsidRDefault="00B44252" w:rsidP="0010096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326FE5">
              <w:rPr>
                <w:rFonts w:ascii="Arial" w:hAnsi="Arial" w:cs="Arial"/>
                <w:color w:val="000000"/>
                <w:kern w:val="24"/>
                <w:sz w:val="18"/>
                <w:szCs w:val="22"/>
                <w:lang w:val="es-ES"/>
              </w:rPr>
              <w:t xml:space="preserve">Modelo basado en </w:t>
            </w:r>
            <w:r w:rsidR="00F42EB5">
              <w:rPr>
                <w:rFonts w:ascii="Arial" w:hAnsi="Arial" w:cs="Arial"/>
                <w:color w:val="000000"/>
                <w:kern w:val="24"/>
                <w:sz w:val="18"/>
                <w:szCs w:val="22"/>
                <w:lang w:val="es-ES"/>
              </w:rPr>
              <w:t>f</w:t>
            </w:r>
            <w:r w:rsidRPr="00326FE5">
              <w:rPr>
                <w:rFonts w:ascii="Arial" w:hAnsi="Arial" w:cs="Arial"/>
                <w:color w:val="000000"/>
                <w:kern w:val="24"/>
                <w:sz w:val="18"/>
                <w:szCs w:val="22"/>
                <w:lang w:val="es-ES"/>
              </w:rPr>
              <w:t>iltros de Kalman evaluados</w:t>
            </w:r>
            <w:r w:rsidR="0084441A">
              <w:rPr>
                <w:rFonts w:ascii="Arial" w:hAnsi="Arial" w:cs="Arial"/>
                <w:color w:val="000000"/>
                <w:kern w:val="24"/>
                <w:sz w:val="18"/>
                <w:szCs w:val="22"/>
                <w:lang w:val="es-ES"/>
              </w:rPr>
              <w:t xml:space="preserve"> </w:t>
            </w:r>
            <w:r w:rsidRPr="00326FE5">
              <w:rPr>
                <w:rFonts w:ascii="Arial" w:hAnsi="Arial" w:cs="Arial"/>
                <w:color w:val="000000"/>
                <w:kern w:val="24"/>
                <w:sz w:val="18"/>
                <w:szCs w:val="22"/>
                <w:lang w:val="es-ES"/>
              </w:rPr>
              <w:t>para mejorar el pronóstico del tiempo</w:t>
            </w:r>
          </w:p>
        </w:tc>
        <w:tc>
          <w:tcPr>
            <w:tcW w:w="1599" w:type="dxa"/>
            <w:vAlign w:val="center"/>
          </w:tcPr>
          <w:p w:rsidR="00B44252" w:rsidRPr="00326FE5" w:rsidRDefault="00B44252" w:rsidP="0010096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326FE5">
              <w:rPr>
                <w:rFonts w:ascii="Arial" w:hAnsi="Arial" w:cs="Arial"/>
                <w:color w:val="000000"/>
                <w:kern w:val="24"/>
                <w:sz w:val="18"/>
                <w:szCs w:val="22"/>
                <w:lang w:val="es-ES"/>
              </w:rPr>
              <w:t xml:space="preserve">Un </w:t>
            </w:r>
            <w:r w:rsidR="00186FD7" w:rsidRPr="00326FE5">
              <w:rPr>
                <w:rFonts w:ascii="Arial" w:hAnsi="Arial" w:cs="Arial"/>
                <w:color w:val="000000"/>
                <w:kern w:val="24"/>
                <w:sz w:val="18"/>
                <w:szCs w:val="22"/>
                <w:lang w:val="es-ES"/>
              </w:rPr>
              <w:t>documento</w:t>
            </w:r>
            <w:r w:rsidRPr="00326FE5">
              <w:rPr>
                <w:rFonts w:ascii="Arial" w:hAnsi="Arial" w:cs="Arial"/>
                <w:color w:val="000000"/>
                <w:kern w:val="24"/>
                <w:sz w:val="18"/>
                <w:szCs w:val="22"/>
                <w:lang w:val="es-ES"/>
              </w:rPr>
              <w:t xml:space="preserve"> de modelos basado en </w:t>
            </w:r>
            <w:r w:rsidR="00F42EB5">
              <w:rPr>
                <w:rFonts w:ascii="Arial" w:hAnsi="Arial" w:cs="Arial"/>
                <w:color w:val="000000"/>
                <w:kern w:val="24"/>
                <w:sz w:val="18"/>
                <w:szCs w:val="22"/>
                <w:lang w:val="es-ES"/>
              </w:rPr>
              <w:t>f</w:t>
            </w:r>
            <w:r w:rsidRPr="00326FE5">
              <w:rPr>
                <w:rFonts w:ascii="Arial" w:hAnsi="Arial" w:cs="Arial"/>
                <w:color w:val="000000"/>
                <w:kern w:val="24"/>
                <w:sz w:val="18"/>
                <w:szCs w:val="22"/>
                <w:lang w:val="es-ES"/>
              </w:rPr>
              <w:t>iltros de Kalman para mejorar el pronóstico del tiempo</w:t>
            </w:r>
          </w:p>
        </w:tc>
        <w:tc>
          <w:tcPr>
            <w:tcW w:w="1405" w:type="dxa"/>
            <w:vAlign w:val="center"/>
          </w:tcPr>
          <w:p w:rsidR="00B44252" w:rsidRPr="00326FE5" w:rsidRDefault="00B44252" w:rsidP="0010096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326FE5">
              <w:rPr>
                <w:rFonts w:ascii="Arial" w:hAnsi="Arial" w:cs="Arial"/>
                <w:color w:val="000000"/>
                <w:kern w:val="24"/>
                <w:sz w:val="18"/>
                <w:szCs w:val="22"/>
                <w:lang w:val="es-ES"/>
              </w:rPr>
              <w:t xml:space="preserve">Mejorar el pronóstico del tiempo a partir de modelos basado en </w:t>
            </w:r>
            <w:r w:rsidR="00F42EB5">
              <w:rPr>
                <w:rFonts w:ascii="Arial" w:hAnsi="Arial" w:cs="Arial"/>
                <w:color w:val="000000"/>
                <w:kern w:val="24"/>
                <w:sz w:val="18"/>
                <w:szCs w:val="22"/>
                <w:lang w:val="es-ES"/>
              </w:rPr>
              <w:t>f</w:t>
            </w:r>
            <w:r w:rsidRPr="00326FE5">
              <w:rPr>
                <w:rFonts w:ascii="Arial" w:hAnsi="Arial" w:cs="Arial"/>
                <w:color w:val="000000"/>
                <w:kern w:val="24"/>
                <w:sz w:val="18"/>
                <w:szCs w:val="22"/>
                <w:lang w:val="es-ES"/>
              </w:rPr>
              <w:t>iltros de Kalman</w:t>
            </w:r>
          </w:p>
        </w:tc>
        <w:tc>
          <w:tcPr>
            <w:tcW w:w="1276" w:type="dxa"/>
            <w:vAlign w:val="center"/>
          </w:tcPr>
          <w:p w:rsidR="00B44252" w:rsidRPr="00326FE5" w:rsidRDefault="00B4425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326FE5">
              <w:rPr>
                <w:rFonts w:ascii="Arial" w:hAnsi="Arial" w:cs="Arial"/>
                <w:color w:val="000000"/>
                <w:kern w:val="24"/>
                <w:sz w:val="18"/>
                <w:szCs w:val="21"/>
              </w:rPr>
              <w:t>33</w:t>
            </w:r>
          </w:p>
        </w:tc>
        <w:tc>
          <w:tcPr>
            <w:tcW w:w="992" w:type="dxa"/>
            <w:vAlign w:val="center"/>
          </w:tcPr>
          <w:p w:rsidR="00B44252" w:rsidRPr="00326FE5" w:rsidRDefault="00B4425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326FE5">
              <w:rPr>
                <w:rFonts w:ascii="Arial" w:hAnsi="Arial" w:cs="Arial"/>
                <w:color w:val="000000"/>
                <w:kern w:val="24"/>
                <w:sz w:val="18"/>
                <w:szCs w:val="21"/>
              </w:rPr>
              <w:t>33</w:t>
            </w:r>
          </w:p>
        </w:tc>
        <w:tc>
          <w:tcPr>
            <w:tcW w:w="1423" w:type="dxa"/>
            <w:vAlign w:val="center"/>
          </w:tcPr>
          <w:p w:rsidR="00B44252" w:rsidRDefault="00B4425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B44252" w:rsidRPr="001E0824" w:rsidRDefault="00B4425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493376" behindDoc="0" locked="0" layoutInCell="1" allowOverlap="1" wp14:anchorId="6116200A" wp14:editId="28D7FFB1">
                      <wp:simplePos x="0" y="0"/>
                      <wp:positionH relativeFrom="column">
                        <wp:posOffset>228600</wp:posOffset>
                      </wp:positionH>
                      <wp:positionV relativeFrom="paragraph">
                        <wp:posOffset>54610</wp:posOffset>
                      </wp:positionV>
                      <wp:extent cx="352425" cy="361950"/>
                      <wp:effectExtent l="0" t="0" r="28575" b="19050"/>
                      <wp:wrapNone/>
                      <wp:docPr id="49" name="Elipse 4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235AF7" id="Elipse 49" o:spid="_x0000_s1026" style="position:absolute;margin-left:18pt;margin-top:4.3pt;width:27.75pt;height:28.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D3kAIAALU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" fillcolor="#70ad47 [3209]" strokecolor="#70ad47 [3209]" strokeweight="1pt">
                      <v:stroke joinstyle="miter"/>
                    </v:oval>
                  </w:pict>
                </mc:Fallback>
              </mc:AlternateContent>
            </w:r>
          </w:p>
        </w:tc>
      </w:tr>
      <w:tr w:rsidR="00B44252" w:rsidRPr="001E0824" w:rsidTr="006B048B">
        <w:trPr>
          <w:trHeight w:val="766"/>
          <w:jc w:val="center"/>
        </w:trPr>
        <w:tc>
          <w:tcPr>
            <w:cnfStyle w:val="001000000000" w:firstRow="0" w:lastRow="0" w:firstColumn="1" w:lastColumn="0" w:oddVBand="0" w:evenVBand="0" w:oddHBand="0" w:evenHBand="0" w:firstRowFirstColumn="0" w:firstRowLastColumn="0" w:lastRowFirstColumn="0" w:lastRowLastColumn="0"/>
            <w:tcW w:w="10212" w:type="dxa"/>
            <w:gridSpan w:val="7"/>
            <w:vAlign w:val="center"/>
          </w:tcPr>
          <w:p w:rsidR="00A858AE" w:rsidRDefault="00A858AE" w:rsidP="00261949">
            <w:pPr>
              <w:rPr>
                <w:rFonts w:ascii="Arial" w:eastAsiaTheme="majorEastAsia" w:hAnsi="Arial" w:cs="Arial"/>
                <w:color w:val="2F5496" w:themeColor="accent1" w:themeShade="BF"/>
                <w:sz w:val="18"/>
                <w:szCs w:val="26"/>
              </w:rPr>
            </w:pPr>
          </w:p>
          <w:p w:rsidR="00B44252" w:rsidRPr="006B048B" w:rsidRDefault="00B44252" w:rsidP="00261949">
            <w:pPr>
              <w:rPr>
                <w:rFonts w:ascii="Arial" w:eastAsiaTheme="majorEastAsia" w:hAnsi="Arial" w:cs="Arial"/>
                <w:color w:val="0070C0"/>
                <w:sz w:val="18"/>
                <w:szCs w:val="26"/>
              </w:rPr>
            </w:pPr>
            <w:r w:rsidRPr="006B048B">
              <w:rPr>
                <w:rFonts w:ascii="Arial" w:eastAsiaTheme="majorEastAsia" w:hAnsi="Arial" w:cs="Arial"/>
                <w:color w:val="0070C0"/>
                <w:sz w:val="18"/>
                <w:szCs w:val="26"/>
              </w:rPr>
              <w:t>Descripción del avance</w:t>
            </w:r>
          </w:p>
          <w:p w:rsidR="00A858AE" w:rsidRPr="003B2661" w:rsidRDefault="00A858AE" w:rsidP="00261949">
            <w:pPr>
              <w:rPr>
                <w:rFonts w:ascii="Arial" w:eastAsiaTheme="majorEastAsia" w:hAnsi="Arial" w:cs="Arial"/>
                <w:color w:val="2F5496" w:themeColor="accent1" w:themeShade="BF"/>
                <w:sz w:val="18"/>
                <w:szCs w:val="26"/>
              </w:rPr>
            </w:pPr>
          </w:p>
          <w:p w:rsidR="00B44252" w:rsidRPr="003B2661" w:rsidRDefault="00B44252" w:rsidP="00E03208">
            <w:pPr>
              <w:numPr>
                <w:ilvl w:val="0"/>
                <w:numId w:val="3"/>
              </w:numPr>
              <w:tabs>
                <w:tab w:val="clear" w:pos="360"/>
                <w:tab w:val="num" w:pos="313"/>
              </w:tabs>
              <w:ind w:left="313" w:hanging="313"/>
              <w:rPr>
                <w:rFonts w:ascii="Arial" w:hAnsi="Arial" w:cs="Arial"/>
                <w:b w:val="0"/>
                <w:sz w:val="18"/>
                <w:lang w:val="es-MX"/>
              </w:rPr>
            </w:pPr>
            <w:r w:rsidRPr="003B2661">
              <w:rPr>
                <w:rFonts w:ascii="Arial" w:hAnsi="Arial" w:cs="Arial"/>
                <w:b w:val="0"/>
                <w:sz w:val="18"/>
                <w:lang w:val="es-ES"/>
              </w:rPr>
              <w:t>Script con generación de ecuaciones de verificación entre lo observado y simulado</w:t>
            </w:r>
            <w:r w:rsidR="00F42EB5">
              <w:rPr>
                <w:rFonts w:ascii="Arial" w:hAnsi="Arial" w:cs="Arial"/>
                <w:b w:val="0"/>
                <w:sz w:val="18"/>
                <w:lang w:val="es-ES"/>
              </w:rPr>
              <w:t>.</w:t>
            </w:r>
          </w:p>
          <w:p w:rsidR="00100960" w:rsidRDefault="00100960" w:rsidP="00100960">
            <w:pPr>
              <w:rPr>
                <w:rFonts w:ascii="Arial" w:eastAsiaTheme="majorEastAsia" w:hAnsi="Arial" w:cs="Arial"/>
                <w:b w:val="0"/>
                <w:bCs w:val="0"/>
                <w:color w:val="2F5496" w:themeColor="accent1" w:themeShade="BF"/>
                <w:sz w:val="18"/>
                <w:szCs w:val="26"/>
              </w:rPr>
            </w:pPr>
          </w:p>
          <w:p w:rsidR="00100960" w:rsidRPr="006B048B" w:rsidRDefault="00B44252" w:rsidP="00100960">
            <w:pPr>
              <w:rPr>
                <w:rFonts w:ascii="Arial" w:eastAsiaTheme="majorEastAsia" w:hAnsi="Arial" w:cs="Arial"/>
                <w:color w:val="0070C0"/>
                <w:sz w:val="18"/>
                <w:szCs w:val="26"/>
              </w:rPr>
            </w:pPr>
            <w:r w:rsidRPr="006B048B">
              <w:rPr>
                <w:rFonts w:ascii="Arial" w:eastAsiaTheme="majorEastAsia" w:hAnsi="Arial" w:cs="Arial"/>
                <w:color w:val="0070C0"/>
                <w:sz w:val="18"/>
                <w:szCs w:val="26"/>
              </w:rPr>
              <w:t>Dificultad</w:t>
            </w:r>
          </w:p>
          <w:p w:rsidR="00E03208" w:rsidRDefault="00E03208" w:rsidP="00100960">
            <w:pPr>
              <w:rPr>
                <w:rFonts w:ascii="Arial" w:eastAsiaTheme="majorEastAsia" w:hAnsi="Arial" w:cs="Arial"/>
                <w:b w:val="0"/>
                <w:bCs w:val="0"/>
                <w:color w:val="2F5496" w:themeColor="accent1" w:themeShade="BF"/>
                <w:sz w:val="18"/>
                <w:szCs w:val="26"/>
              </w:rPr>
            </w:pPr>
          </w:p>
          <w:p w:rsidR="00B44252" w:rsidRPr="00D23C95" w:rsidRDefault="00B44252" w:rsidP="006B048B">
            <w:pPr>
              <w:pStyle w:val="Prrafodelista"/>
              <w:numPr>
                <w:ilvl w:val="0"/>
                <w:numId w:val="147"/>
              </w:numPr>
              <w:ind w:left="313" w:hanging="313"/>
              <w:rPr>
                <w:rFonts w:ascii="Arial" w:eastAsiaTheme="majorEastAsia" w:hAnsi="Arial" w:cs="Arial"/>
                <w:b w:val="0"/>
                <w:sz w:val="18"/>
                <w:szCs w:val="26"/>
              </w:rPr>
            </w:pPr>
            <w:r w:rsidRPr="00D23C95">
              <w:rPr>
                <w:rFonts w:ascii="Arial" w:eastAsiaTheme="majorEastAsia" w:hAnsi="Arial" w:cs="Arial"/>
                <w:b w:val="0"/>
                <w:sz w:val="18"/>
                <w:szCs w:val="26"/>
              </w:rPr>
              <w:t>Bloqueo</w:t>
            </w:r>
            <w:r w:rsidR="00E03208" w:rsidRPr="00D23C95">
              <w:rPr>
                <w:rFonts w:ascii="Arial" w:eastAsiaTheme="majorEastAsia" w:hAnsi="Arial" w:cs="Arial"/>
                <w:b w:val="0"/>
                <w:sz w:val="18"/>
                <w:szCs w:val="26"/>
              </w:rPr>
              <w:t>.</w:t>
            </w:r>
          </w:p>
          <w:p w:rsidR="00E03208" w:rsidRPr="00CA0FA5" w:rsidRDefault="00E03208" w:rsidP="00307C50">
            <w:pPr>
              <w:rPr>
                <w:rFonts w:ascii="Arial" w:hAnsi="Arial" w:cs="Arial"/>
                <w:sz w:val="24"/>
                <w:lang w:val="es-MX"/>
              </w:rPr>
            </w:pPr>
          </w:p>
        </w:tc>
      </w:tr>
    </w:tbl>
    <w:p w:rsidR="00B44252" w:rsidRDefault="00B44252" w:rsidP="00B44252">
      <w:pPr>
        <w:spacing w:after="0" w:line="240" w:lineRule="auto"/>
        <w:rPr>
          <w:rFonts w:ascii="Arial" w:hAnsi="Arial" w:cs="Arial"/>
          <w:b/>
          <w:sz w:val="24"/>
        </w:rPr>
      </w:pPr>
    </w:p>
    <w:p w:rsidR="00B44252" w:rsidRPr="00307C50" w:rsidRDefault="00B44252" w:rsidP="007F5A0F">
      <w:pPr>
        <w:rPr>
          <w:rFonts w:ascii="Arial" w:eastAsiaTheme="majorEastAsia" w:hAnsi="Arial" w:cs="Arial"/>
          <w:color w:val="0070C0"/>
          <w:lang w:val="es-MX"/>
        </w:rPr>
      </w:pPr>
      <w:r w:rsidRPr="00307C50">
        <w:rPr>
          <w:rFonts w:ascii="Arial" w:eastAsiaTheme="majorEastAsia" w:hAnsi="Arial" w:cs="Arial"/>
          <w:color w:val="0070C0"/>
        </w:rPr>
        <w:t xml:space="preserve">Actividad </w:t>
      </w:r>
      <w:r w:rsidR="00A858AE">
        <w:rPr>
          <w:rFonts w:ascii="Arial" w:eastAsiaTheme="majorEastAsia" w:hAnsi="Arial" w:cs="Arial"/>
          <w:color w:val="0070C0"/>
        </w:rPr>
        <w:t>p</w:t>
      </w:r>
      <w:r w:rsidRPr="00307C50">
        <w:rPr>
          <w:rFonts w:ascii="Arial" w:eastAsiaTheme="majorEastAsia" w:hAnsi="Arial" w:cs="Arial"/>
          <w:color w:val="0070C0"/>
        </w:rPr>
        <w:t xml:space="preserve">rincipal </w:t>
      </w:r>
      <w:r w:rsidRPr="00307C50">
        <w:rPr>
          <w:rFonts w:ascii="Arial" w:eastAsiaTheme="majorEastAsia" w:hAnsi="Arial" w:cs="Arial"/>
          <w:color w:val="0070C0"/>
          <w:lang w:val="es-ES"/>
        </w:rPr>
        <w:t xml:space="preserve">9. Prestación del servicio de </w:t>
      </w:r>
      <w:r w:rsidR="00BB268F">
        <w:rPr>
          <w:rFonts w:ascii="Arial" w:eastAsiaTheme="majorEastAsia" w:hAnsi="Arial" w:cs="Arial"/>
          <w:color w:val="0070C0"/>
          <w:lang w:val="es-ES"/>
        </w:rPr>
        <w:t>m</w:t>
      </w:r>
      <w:r w:rsidRPr="00307C50">
        <w:rPr>
          <w:rFonts w:ascii="Arial" w:eastAsiaTheme="majorEastAsia" w:hAnsi="Arial" w:cs="Arial"/>
          <w:color w:val="0070C0"/>
          <w:lang w:val="es-ES"/>
        </w:rPr>
        <w:t xml:space="preserve">eteorología </w:t>
      </w:r>
      <w:r w:rsidR="00BB268F">
        <w:rPr>
          <w:rFonts w:ascii="Arial" w:eastAsiaTheme="majorEastAsia" w:hAnsi="Arial" w:cs="Arial"/>
          <w:color w:val="0070C0"/>
          <w:lang w:val="es-ES"/>
        </w:rPr>
        <w:t>a</w:t>
      </w:r>
      <w:r w:rsidRPr="00307C50">
        <w:rPr>
          <w:rFonts w:ascii="Arial" w:eastAsiaTheme="majorEastAsia" w:hAnsi="Arial" w:cs="Arial"/>
          <w:color w:val="0070C0"/>
          <w:lang w:val="es-ES"/>
        </w:rPr>
        <w:t>eronáutica para la aeronavegación nacional e internacional</w:t>
      </w:r>
    </w:p>
    <w:p w:rsidR="00B44252" w:rsidRDefault="00B44252" w:rsidP="00B44252">
      <w:pPr>
        <w:spacing w:after="0" w:line="240" w:lineRule="auto"/>
        <w:rPr>
          <w:rFonts w:ascii="Arial" w:hAnsi="Arial" w:cs="Arial"/>
          <w:b/>
          <w:sz w:val="24"/>
        </w:rPr>
      </w:pPr>
    </w:p>
    <w:tbl>
      <w:tblPr>
        <w:tblStyle w:val="Tabladecuadrcula4-nfasis51"/>
        <w:tblW w:w="10207" w:type="dxa"/>
        <w:jc w:val="center"/>
        <w:tblLayout w:type="fixed"/>
        <w:tblLook w:val="04A0" w:firstRow="1" w:lastRow="0" w:firstColumn="1" w:lastColumn="0" w:noHBand="0" w:noVBand="1"/>
      </w:tblPr>
      <w:tblGrid>
        <w:gridCol w:w="1989"/>
        <w:gridCol w:w="1401"/>
        <w:gridCol w:w="1402"/>
        <w:gridCol w:w="1331"/>
        <w:gridCol w:w="1332"/>
        <w:gridCol w:w="1121"/>
        <w:gridCol w:w="1631"/>
      </w:tblGrid>
      <w:tr w:rsidR="00B44252" w:rsidRPr="001E0824" w:rsidTr="006B048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89" w:type="dxa"/>
            <w:vAlign w:val="center"/>
          </w:tcPr>
          <w:p w:rsidR="00B44252" w:rsidRPr="001E0824" w:rsidRDefault="00B44252" w:rsidP="00261949">
            <w:pPr>
              <w:jc w:val="center"/>
              <w:rPr>
                <w:rFonts w:ascii="Arial" w:hAnsi="Arial" w:cs="Arial"/>
                <w:sz w:val="18"/>
              </w:rPr>
            </w:pPr>
            <w:r w:rsidRPr="001E0824">
              <w:rPr>
                <w:rFonts w:ascii="Arial" w:hAnsi="Arial" w:cs="Arial"/>
                <w:sz w:val="18"/>
              </w:rPr>
              <w:t>Actividad desagregada</w:t>
            </w:r>
          </w:p>
        </w:tc>
        <w:tc>
          <w:tcPr>
            <w:tcW w:w="1401"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402"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331"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332" w:type="dxa"/>
            <w:vAlign w:val="center"/>
          </w:tcPr>
          <w:p w:rsidR="00A858AE"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Programado</w:t>
            </w:r>
          </w:p>
          <w:p w:rsidR="00B44252" w:rsidRPr="001E0824" w:rsidRDefault="00A858AE"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554DC2">
              <w:rPr>
                <w:rFonts w:ascii="Arial" w:hAnsi="Arial" w:cs="Arial"/>
                <w:sz w:val="18"/>
              </w:rPr>
              <w:t xml:space="preserve">  </w:t>
            </w:r>
          </w:p>
        </w:tc>
        <w:tc>
          <w:tcPr>
            <w:tcW w:w="1121" w:type="dxa"/>
            <w:vAlign w:val="center"/>
          </w:tcPr>
          <w:p w:rsidR="00B44252"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Ejecutado</w:t>
            </w:r>
          </w:p>
          <w:p w:rsidR="00A858AE" w:rsidRPr="001E0824" w:rsidRDefault="00A858AE"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631" w:type="dxa"/>
            <w:vAlign w:val="center"/>
          </w:tcPr>
          <w:p w:rsidR="00B44252"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A73B7F">
              <w:rPr>
                <w:rFonts w:ascii="Arial" w:hAnsi="Arial" w:cs="Arial"/>
                <w:sz w:val="18"/>
              </w:rPr>
              <w:t>Cumplimiento</w:t>
            </w:r>
          </w:p>
          <w:p w:rsidR="00A858AE" w:rsidRPr="001E0824" w:rsidRDefault="00A858AE"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B44252" w:rsidRPr="001E0824" w:rsidTr="006B048B">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1989" w:type="dxa"/>
            <w:vAlign w:val="center"/>
          </w:tcPr>
          <w:p w:rsidR="00B44252" w:rsidRPr="00086EDF" w:rsidRDefault="004A0CDB" w:rsidP="006B048B">
            <w:pPr>
              <w:pStyle w:val="NormalWeb"/>
              <w:spacing w:before="0" w:beforeAutospacing="0" w:after="0" w:afterAutospacing="0"/>
              <w:textAlignment w:val="center"/>
              <w:rPr>
                <w:rFonts w:ascii="Arial" w:hAnsi="Arial" w:cs="Arial"/>
                <w:b w:val="0"/>
                <w:sz w:val="18"/>
                <w:szCs w:val="18"/>
              </w:rPr>
            </w:pPr>
            <w:r>
              <w:rPr>
                <w:rFonts w:ascii="Arial" w:hAnsi="Arial" w:cs="Arial"/>
                <w:b w:val="0"/>
                <w:color w:val="000000"/>
                <w:kern w:val="24"/>
                <w:sz w:val="18"/>
                <w:szCs w:val="18"/>
                <w:lang w:val="es-ES"/>
              </w:rPr>
              <w:t xml:space="preserve">43. </w:t>
            </w:r>
            <w:r w:rsidR="00B44252" w:rsidRPr="00086EDF">
              <w:rPr>
                <w:rFonts w:ascii="Arial" w:hAnsi="Arial" w:cs="Arial"/>
                <w:b w:val="0"/>
                <w:color w:val="000000"/>
                <w:kern w:val="24"/>
                <w:sz w:val="18"/>
                <w:szCs w:val="18"/>
                <w:lang w:val="es-ES"/>
              </w:rPr>
              <w:t xml:space="preserve">Normal prestación del servicio de </w:t>
            </w:r>
            <w:r w:rsidR="00724114">
              <w:rPr>
                <w:rFonts w:ascii="Arial" w:hAnsi="Arial" w:cs="Arial"/>
                <w:b w:val="0"/>
                <w:color w:val="000000"/>
                <w:kern w:val="24"/>
                <w:sz w:val="18"/>
                <w:szCs w:val="18"/>
                <w:lang w:val="es-ES"/>
              </w:rPr>
              <w:t>m</w:t>
            </w:r>
            <w:r w:rsidR="00B44252" w:rsidRPr="00086EDF">
              <w:rPr>
                <w:rFonts w:ascii="Arial" w:hAnsi="Arial" w:cs="Arial"/>
                <w:b w:val="0"/>
                <w:color w:val="000000"/>
                <w:kern w:val="24"/>
                <w:sz w:val="18"/>
                <w:szCs w:val="18"/>
                <w:lang w:val="es-ES"/>
              </w:rPr>
              <w:t>eteorolo</w:t>
            </w:r>
            <w:r w:rsidR="00B44252">
              <w:rPr>
                <w:rFonts w:ascii="Arial" w:hAnsi="Arial" w:cs="Arial"/>
                <w:b w:val="0"/>
                <w:color w:val="000000"/>
                <w:kern w:val="24"/>
                <w:sz w:val="18"/>
                <w:szCs w:val="18"/>
                <w:lang w:val="es-ES"/>
              </w:rPr>
              <w:t xml:space="preserve">gía </w:t>
            </w:r>
            <w:r w:rsidR="00724114">
              <w:rPr>
                <w:rFonts w:ascii="Arial" w:hAnsi="Arial" w:cs="Arial"/>
                <w:b w:val="0"/>
                <w:color w:val="000000"/>
                <w:kern w:val="24"/>
                <w:sz w:val="18"/>
                <w:szCs w:val="18"/>
                <w:lang w:val="es-ES"/>
              </w:rPr>
              <w:t>a</w:t>
            </w:r>
            <w:r w:rsidR="00B44252">
              <w:rPr>
                <w:rFonts w:ascii="Arial" w:hAnsi="Arial" w:cs="Arial"/>
                <w:b w:val="0"/>
                <w:color w:val="000000"/>
                <w:kern w:val="24"/>
                <w:sz w:val="18"/>
                <w:szCs w:val="18"/>
                <w:lang w:val="es-ES"/>
              </w:rPr>
              <w:t xml:space="preserve">eronáutica (viáticos) </w:t>
            </w:r>
          </w:p>
        </w:tc>
        <w:tc>
          <w:tcPr>
            <w:tcW w:w="1401" w:type="dxa"/>
            <w:vAlign w:val="center"/>
          </w:tcPr>
          <w:p w:rsidR="00B44252" w:rsidRPr="00086EDF" w:rsidRDefault="00B4425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86EDF">
              <w:rPr>
                <w:rFonts w:ascii="Arial" w:hAnsi="Arial" w:cs="Arial"/>
                <w:color w:val="000000"/>
                <w:kern w:val="24"/>
                <w:sz w:val="18"/>
                <w:szCs w:val="18"/>
                <w:lang w:val="es-ES"/>
              </w:rPr>
              <w:t xml:space="preserve">Operación </w:t>
            </w:r>
            <w:r w:rsidR="00724114">
              <w:rPr>
                <w:rFonts w:ascii="Arial" w:hAnsi="Arial" w:cs="Arial"/>
                <w:color w:val="000000"/>
                <w:kern w:val="24"/>
                <w:sz w:val="18"/>
                <w:szCs w:val="18"/>
                <w:lang w:val="es-ES"/>
              </w:rPr>
              <w:t>n</w:t>
            </w:r>
            <w:r w:rsidRPr="00086EDF">
              <w:rPr>
                <w:rFonts w:ascii="Arial" w:hAnsi="Arial" w:cs="Arial"/>
                <w:color w:val="000000"/>
                <w:kern w:val="24"/>
                <w:sz w:val="18"/>
                <w:szCs w:val="18"/>
                <w:lang w:val="es-ES"/>
              </w:rPr>
              <w:t xml:space="preserve">ormal del Servicio de </w:t>
            </w:r>
            <w:r w:rsidR="00724114">
              <w:rPr>
                <w:rFonts w:ascii="Arial" w:hAnsi="Arial" w:cs="Arial"/>
                <w:color w:val="000000"/>
                <w:kern w:val="24"/>
                <w:sz w:val="18"/>
                <w:szCs w:val="18"/>
                <w:lang w:val="es-ES"/>
              </w:rPr>
              <w:t>m</w:t>
            </w:r>
            <w:r w:rsidRPr="00086EDF">
              <w:rPr>
                <w:rFonts w:ascii="Arial" w:hAnsi="Arial" w:cs="Arial"/>
                <w:color w:val="000000"/>
                <w:kern w:val="24"/>
                <w:sz w:val="18"/>
                <w:szCs w:val="18"/>
                <w:lang w:val="es-ES"/>
              </w:rPr>
              <w:t xml:space="preserve">eteorología </w:t>
            </w:r>
            <w:r w:rsidR="00724114">
              <w:rPr>
                <w:rFonts w:ascii="Arial" w:hAnsi="Arial" w:cs="Arial"/>
                <w:color w:val="000000"/>
                <w:kern w:val="24"/>
                <w:sz w:val="18"/>
                <w:szCs w:val="18"/>
                <w:lang w:val="es-ES"/>
              </w:rPr>
              <w:t>a</w:t>
            </w:r>
            <w:r w:rsidRPr="00086EDF">
              <w:rPr>
                <w:rFonts w:ascii="Arial" w:hAnsi="Arial" w:cs="Arial"/>
                <w:color w:val="000000"/>
                <w:kern w:val="24"/>
                <w:sz w:val="18"/>
                <w:szCs w:val="18"/>
                <w:lang w:val="es-ES"/>
              </w:rPr>
              <w:t>eron</w:t>
            </w:r>
            <w:r w:rsidR="00724114">
              <w:rPr>
                <w:rFonts w:ascii="Arial" w:hAnsi="Arial" w:cs="Arial"/>
                <w:color w:val="000000"/>
                <w:kern w:val="24"/>
                <w:sz w:val="18"/>
                <w:szCs w:val="18"/>
                <w:lang w:val="es-ES"/>
              </w:rPr>
              <w:t>á</w:t>
            </w:r>
            <w:r w:rsidRPr="00086EDF">
              <w:rPr>
                <w:rFonts w:ascii="Arial" w:hAnsi="Arial" w:cs="Arial"/>
                <w:color w:val="000000"/>
                <w:kern w:val="24"/>
                <w:sz w:val="18"/>
                <w:szCs w:val="18"/>
                <w:lang w:val="es-ES"/>
              </w:rPr>
              <w:t>utica en 27 aeropuertos</w:t>
            </w:r>
          </w:p>
        </w:tc>
        <w:tc>
          <w:tcPr>
            <w:tcW w:w="1402" w:type="dxa"/>
            <w:vAlign w:val="center"/>
          </w:tcPr>
          <w:p w:rsidR="00B44252" w:rsidRPr="00086EDF" w:rsidRDefault="00B4425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86EDF">
              <w:rPr>
                <w:rFonts w:ascii="Arial" w:hAnsi="Arial" w:cs="Arial"/>
                <w:color w:val="000000"/>
                <w:kern w:val="24"/>
                <w:sz w:val="18"/>
                <w:szCs w:val="18"/>
                <w:lang w:val="es-ES"/>
              </w:rPr>
              <w:t xml:space="preserve">Reportes </w:t>
            </w:r>
            <w:r w:rsidR="00724114">
              <w:rPr>
                <w:rFonts w:ascii="Arial" w:hAnsi="Arial" w:cs="Arial"/>
                <w:color w:val="000000"/>
                <w:kern w:val="24"/>
                <w:sz w:val="18"/>
                <w:szCs w:val="18"/>
                <w:lang w:val="es-ES"/>
              </w:rPr>
              <w:t xml:space="preserve">de </w:t>
            </w:r>
            <w:r w:rsidRPr="00086EDF">
              <w:rPr>
                <w:rFonts w:ascii="Arial" w:hAnsi="Arial" w:cs="Arial"/>
                <w:color w:val="000000"/>
                <w:kern w:val="24"/>
                <w:sz w:val="18"/>
                <w:szCs w:val="18"/>
                <w:lang w:val="es-ES"/>
              </w:rPr>
              <w:t>meteorología Aeronáutica</w:t>
            </w:r>
          </w:p>
        </w:tc>
        <w:tc>
          <w:tcPr>
            <w:tcW w:w="1331" w:type="dxa"/>
            <w:vAlign w:val="center"/>
          </w:tcPr>
          <w:p w:rsidR="00B44252" w:rsidRPr="00086EDF" w:rsidRDefault="00B4425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86EDF">
              <w:rPr>
                <w:rFonts w:ascii="Arial" w:hAnsi="Arial" w:cs="Arial"/>
                <w:color w:val="000000"/>
                <w:kern w:val="24"/>
                <w:sz w:val="18"/>
                <w:szCs w:val="18"/>
                <w:lang w:val="es-ES"/>
              </w:rPr>
              <w:t>Garantizar la operación normal de la prestación Servicio de Meteorología Aeronáutica en 27</w:t>
            </w:r>
            <w:r w:rsidR="00724114">
              <w:rPr>
                <w:rFonts w:ascii="Arial" w:hAnsi="Arial" w:cs="Arial"/>
                <w:color w:val="000000"/>
                <w:kern w:val="24"/>
                <w:sz w:val="18"/>
                <w:szCs w:val="18"/>
                <w:lang w:val="es-ES"/>
              </w:rPr>
              <w:t xml:space="preserve"> aeropuertos</w:t>
            </w:r>
          </w:p>
        </w:tc>
        <w:tc>
          <w:tcPr>
            <w:tcW w:w="1332" w:type="dxa"/>
            <w:vAlign w:val="center"/>
          </w:tcPr>
          <w:p w:rsidR="00B44252" w:rsidRPr="00086EDF" w:rsidRDefault="00B44252" w:rsidP="00A858AE">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86EDF">
              <w:rPr>
                <w:rFonts w:ascii="Arial" w:hAnsi="Arial" w:cs="Arial"/>
                <w:color w:val="000000"/>
                <w:kern w:val="24"/>
                <w:sz w:val="18"/>
                <w:szCs w:val="18"/>
              </w:rPr>
              <w:t>50.</w:t>
            </w:r>
          </w:p>
        </w:tc>
        <w:tc>
          <w:tcPr>
            <w:tcW w:w="1121" w:type="dxa"/>
            <w:vAlign w:val="center"/>
          </w:tcPr>
          <w:p w:rsidR="00B44252" w:rsidRPr="00086EDF" w:rsidRDefault="00B44252" w:rsidP="00A858AE">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86EDF">
              <w:rPr>
                <w:rFonts w:ascii="Arial" w:hAnsi="Arial" w:cs="Arial"/>
                <w:color w:val="000000"/>
                <w:kern w:val="24"/>
                <w:sz w:val="18"/>
                <w:szCs w:val="18"/>
              </w:rPr>
              <w:t>50</w:t>
            </w:r>
          </w:p>
        </w:tc>
        <w:tc>
          <w:tcPr>
            <w:tcW w:w="1631" w:type="dxa"/>
            <w:vAlign w:val="center"/>
          </w:tcPr>
          <w:p w:rsidR="00B44252" w:rsidRPr="00086EDF" w:rsidRDefault="00B4425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86EDF">
              <w:rPr>
                <w:rFonts w:ascii="Arial" w:hAnsi="Arial" w:cs="Arial"/>
                <w:sz w:val="18"/>
                <w:szCs w:val="18"/>
              </w:rPr>
              <w:t>100</w:t>
            </w:r>
          </w:p>
          <w:p w:rsidR="00B44252" w:rsidRPr="00086EDF" w:rsidRDefault="00B4425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86EDF">
              <w:rPr>
                <w:rFonts w:ascii="Arial" w:hAnsi="Arial" w:cs="Arial"/>
                <w:b/>
                <w:noProof/>
                <w:sz w:val="18"/>
                <w:szCs w:val="18"/>
                <w:lang w:val="es-ES" w:eastAsia="es-ES"/>
              </w:rPr>
              <mc:AlternateContent>
                <mc:Choice Requires="wps">
                  <w:drawing>
                    <wp:anchor distT="0" distB="0" distL="114300" distR="114300" simplePos="0" relativeHeight="251494400" behindDoc="0" locked="0" layoutInCell="1" allowOverlap="1" wp14:anchorId="0178FDE6" wp14:editId="19B116CE">
                      <wp:simplePos x="0" y="0"/>
                      <wp:positionH relativeFrom="column">
                        <wp:posOffset>238125</wp:posOffset>
                      </wp:positionH>
                      <wp:positionV relativeFrom="paragraph">
                        <wp:posOffset>48260</wp:posOffset>
                      </wp:positionV>
                      <wp:extent cx="352425" cy="361950"/>
                      <wp:effectExtent l="0" t="0" r="28575" b="19050"/>
                      <wp:wrapNone/>
                      <wp:docPr id="4182" name="Elipse 418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E4CC49" id="Elipse 4182" o:spid="_x0000_s1026" style="position:absolute;margin-left:18.75pt;margin-top:3.8pt;width:27.75pt;height:28.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" fillcolor="#70ad47 [3209]" strokecolor="#70ad47 [3209]" strokeweight="1pt">
                      <v:stroke joinstyle="miter"/>
                    </v:oval>
                  </w:pict>
                </mc:Fallback>
              </mc:AlternateContent>
            </w:r>
          </w:p>
        </w:tc>
      </w:tr>
      <w:tr w:rsidR="00B44252" w:rsidRPr="001E0824" w:rsidTr="006B048B">
        <w:trPr>
          <w:trHeight w:val="410"/>
          <w:jc w:val="center"/>
        </w:trPr>
        <w:tc>
          <w:tcPr>
            <w:cnfStyle w:val="001000000000" w:firstRow="0" w:lastRow="0" w:firstColumn="1" w:lastColumn="0" w:oddVBand="0" w:evenVBand="0" w:oddHBand="0" w:evenHBand="0" w:firstRowFirstColumn="0" w:firstRowLastColumn="0" w:lastRowFirstColumn="0" w:lastRowLastColumn="0"/>
            <w:tcW w:w="1989" w:type="dxa"/>
            <w:shd w:val="clear" w:color="auto" w:fill="DEEAF6" w:themeFill="accent5" w:themeFillTint="33"/>
            <w:vAlign w:val="center"/>
          </w:tcPr>
          <w:p w:rsidR="00B44252" w:rsidRPr="00086EDF" w:rsidRDefault="004A0CDB" w:rsidP="006B048B">
            <w:pPr>
              <w:pStyle w:val="NormalWeb"/>
              <w:spacing w:before="0" w:beforeAutospacing="0" w:after="0" w:afterAutospacing="0"/>
              <w:textAlignment w:val="center"/>
              <w:rPr>
                <w:rFonts w:ascii="Arial" w:hAnsi="Arial" w:cs="Arial"/>
                <w:b w:val="0"/>
                <w:sz w:val="18"/>
                <w:szCs w:val="18"/>
              </w:rPr>
            </w:pPr>
            <w:r>
              <w:rPr>
                <w:rFonts w:ascii="Arial" w:hAnsi="Arial" w:cs="Arial"/>
                <w:b w:val="0"/>
                <w:color w:val="000000" w:themeColor="text1"/>
                <w:kern w:val="24"/>
                <w:sz w:val="18"/>
                <w:szCs w:val="18"/>
                <w:lang w:val="es-ES"/>
              </w:rPr>
              <w:t xml:space="preserve">44. </w:t>
            </w:r>
            <w:r w:rsidR="00B44252" w:rsidRPr="00086EDF">
              <w:rPr>
                <w:rFonts w:ascii="Arial" w:hAnsi="Arial" w:cs="Arial"/>
                <w:b w:val="0"/>
                <w:color w:val="000000" w:themeColor="text1"/>
                <w:kern w:val="24"/>
                <w:sz w:val="18"/>
                <w:szCs w:val="18"/>
                <w:lang w:val="es-ES"/>
              </w:rPr>
              <w:t xml:space="preserve">Normal prestación del servicio de </w:t>
            </w:r>
            <w:r w:rsidR="00724114">
              <w:rPr>
                <w:rFonts w:ascii="Arial" w:hAnsi="Arial" w:cs="Arial"/>
                <w:b w:val="0"/>
                <w:color w:val="000000" w:themeColor="text1"/>
                <w:kern w:val="24"/>
                <w:sz w:val="18"/>
                <w:szCs w:val="18"/>
                <w:lang w:val="es-ES"/>
              </w:rPr>
              <w:t>m</w:t>
            </w:r>
            <w:r w:rsidR="00B44252" w:rsidRPr="00086EDF">
              <w:rPr>
                <w:rFonts w:ascii="Arial" w:hAnsi="Arial" w:cs="Arial"/>
                <w:b w:val="0"/>
                <w:color w:val="000000" w:themeColor="text1"/>
                <w:kern w:val="24"/>
                <w:sz w:val="18"/>
                <w:szCs w:val="18"/>
                <w:lang w:val="es-ES"/>
              </w:rPr>
              <w:t>ete</w:t>
            </w:r>
            <w:r w:rsidR="00B44252">
              <w:rPr>
                <w:rFonts w:ascii="Arial" w:hAnsi="Arial" w:cs="Arial"/>
                <w:b w:val="0"/>
                <w:color w:val="000000" w:themeColor="text1"/>
                <w:kern w:val="24"/>
                <w:sz w:val="18"/>
                <w:szCs w:val="18"/>
                <w:lang w:val="es-ES"/>
              </w:rPr>
              <w:t xml:space="preserve">orología </w:t>
            </w:r>
            <w:r w:rsidR="00724114">
              <w:rPr>
                <w:rFonts w:ascii="Arial" w:hAnsi="Arial" w:cs="Arial"/>
                <w:b w:val="0"/>
                <w:color w:val="000000" w:themeColor="text1"/>
                <w:kern w:val="24"/>
                <w:sz w:val="18"/>
                <w:szCs w:val="18"/>
                <w:lang w:val="es-ES"/>
              </w:rPr>
              <w:t>a</w:t>
            </w:r>
            <w:r w:rsidR="00B44252">
              <w:rPr>
                <w:rFonts w:ascii="Arial" w:hAnsi="Arial" w:cs="Arial"/>
                <w:b w:val="0"/>
                <w:color w:val="000000" w:themeColor="text1"/>
                <w:kern w:val="24"/>
                <w:sz w:val="18"/>
                <w:szCs w:val="18"/>
                <w:lang w:val="es-ES"/>
              </w:rPr>
              <w:t xml:space="preserve">eronáutica (Pasajes) </w:t>
            </w:r>
          </w:p>
        </w:tc>
        <w:tc>
          <w:tcPr>
            <w:tcW w:w="1401" w:type="dxa"/>
            <w:shd w:val="clear" w:color="auto" w:fill="DEEAF6" w:themeFill="accent5" w:themeFillTint="33"/>
            <w:vAlign w:val="center"/>
          </w:tcPr>
          <w:p w:rsidR="00B44252" w:rsidRPr="00086EDF" w:rsidRDefault="00B44252" w:rsidP="00261949">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6EDF">
              <w:rPr>
                <w:rFonts w:ascii="Arial" w:hAnsi="Arial" w:cs="Arial"/>
                <w:color w:val="000000"/>
                <w:kern w:val="24"/>
                <w:sz w:val="18"/>
                <w:szCs w:val="18"/>
                <w:lang w:val="es-ES"/>
              </w:rPr>
              <w:t xml:space="preserve">Viajes de funcionarios para la operación </w:t>
            </w:r>
            <w:r w:rsidR="00724114">
              <w:rPr>
                <w:rFonts w:ascii="Arial" w:hAnsi="Arial" w:cs="Arial"/>
                <w:color w:val="000000"/>
                <w:kern w:val="24"/>
                <w:sz w:val="18"/>
                <w:szCs w:val="18"/>
                <w:lang w:val="es-ES"/>
              </w:rPr>
              <w:t>n</w:t>
            </w:r>
            <w:r w:rsidRPr="00086EDF">
              <w:rPr>
                <w:rFonts w:ascii="Arial" w:hAnsi="Arial" w:cs="Arial"/>
                <w:color w:val="000000"/>
                <w:kern w:val="24"/>
                <w:sz w:val="18"/>
                <w:szCs w:val="18"/>
                <w:lang w:val="es-ES"/>
              </w:rPr>
              <w:t xml:space="preserve">ormal del </w:t>
            </w:r>
            <w:r w:rsidR="00724114">
              <w:rPr>
                <w:rFonts w:ascii="Arial" w:hAnsi="Arial" w:cs="Arial"/>
                <w:color w:val="000000"/>
                <w:kern w:val="24"/>
                <w:sz w:val="18"/>
                <w:szCs w:val="18"/>
                <w:lang w:val="es-ES"/>
              </w:rPr>
              <w:t>s</w:t>
            </w:r>
            <w:r w:rsidRPr="00086EDF">
              <w:rPr>
                <w:rFonts w:ascii="Arial" w:hAnsi="Arial" w:cs="Arial"/>
                <w:color w:val="000000"/>
                <w:kern w:val="24"/>
                <w:sz w:val="18"/>
                <w:szCs w:val="18"/>
                <w:lang w:val="es-ES"/>
              </w:rPr>
              <w:t>ervicio</w:t>
            </w:r>
          </w:p>
        </w:tc>
        <w:tc>
          <w:tcPr>
            <w:tcW w:w="1402" w:type="dxa"/>
            <w:shd w:val="clear" w:color="auto" w:fill="DEEAF6" w:themeFill="accent5" w:themeFillTint="33"/>
            <w:vAlign w:val="center"/>
          </w:tcPr>
          <w:p w:rsidR="00B44252" w:rsidRPr="00086EDF" w:rsidRDefault="00B44252" w:rsidP="00261949">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6EDF">
              <w:rPr>
                <w:rFonts w:ascii="Arial" w:hAnsi="Arial" w:cs="Arial"/>
                <w:color w:val="000000"/>
                <w:kern w:val="24"/>
                <w:sz w:val="18"/>
                <w:szCs w:val="18"/>
                <w:lang w:val="es-ES"/>
              </w:rPr>
              <w:t>Reportes</w:t>
            </w:r>
            <w:r w:rsidR="00724114">
              <w:rPr>
                <w:rFonts w:ascii="Arial" w:hAnsi="Arial" w:cs="Arial"/>
                <w:color w:val="000000"/>
                <w:kern w:val="24"/>
                <w:sz w:val="18"/>
                <w:szCs w:val="18"/>
                <w:lang w:val="es-ES"/>
              </w:rPr>
              <w:t xml:space="preserve"> de</w:t>
            </w:r>
            <w:r w:rsidRPr="00086EDF">
              <w:rPr>
                <w:rFonts w:ascii="Arial" w:hAnsi="Arial" w:cs="Arial"/>
                <w:color w:val="000000"/>
                <w:kern w:val="24"/>
                <w:sz w:val="18"/>
                <w:szCs w:val="18"/>
                <w:lang w:val="es-ES"/>
              </w:rPr>
              <w:t xml:space="preserve"> meteorología Aeronáutica</w:t>
            </w:r>
          </w:p>
        </w:tc>
        <w:tc>
          <w:tcPr>
            <w:tcW w:w="1331" w:type="dxa"/>
            <w:shd w:val="clear" w:color="auto" w:fill="DEEAF6" w:themeFill="accent5" w:themeFillTint="33"/>
            <w:vAlign w:val="center"/>
          </w:tcPr>
          <w:p w:rsidR="00B44252" w:rsidRPr="00086EDF" w:rsidRDefault="00B44252" w:rsidP="00261949">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6EDF">
              <w:rPr>
                <w:rFonts w:ascii="Arial" w:hAnsi="Arial" w:cs="Arial"/>
                <w:color w:val="000000"/>
                <w:kern w:val="24"/>
                <w:sz w:val="18"/>
                <w:szCs w:val="18"/>
                <w:lang w:val="es-ES"/>
              </w:rPr>
              <w:t>Transportar los funcionarios para garantizar</w:t>
            </w:r>
            <w:r w:rsidR="0084441A">
              <w:rPr>
                <w:rFonts w:ascii="Arial" w:hAnsi="Arial" w:cs="Arial"/>
                <w:color w:val="000000"/>
                <w:kern w:val="24"/>
                <w:sz w:val="18"/>
                <w:szCs w:val="18"/>
                <w:lang w:val="es-ES"/>
              </w:rPr>
              <w:t xml:space="preserve"> </w:t>
            </w:r>
            <w:r w:rsidRPr="00086EDF">
              <w:rPr>
                <w:rFonts w:ascii="Arial" w:hAnsi="Arial" w:cs="Arial"/>
                <w:color w:val="000000"/>
                <w:kern w:val="24"/>
                <w:sz w:val="18"/>
                <w:szCs w:val="18"/>
                <w:lang w:val="es-ES"/>
              </w:rPr>
              <w:t>la prestación Servicio de Meteorología Aeronáutica en 27</w:t>
            </w:r>
            <w:r w:rsidR="00724114">
              <w:rPr>
                <w:rFonts w:ascii="Arial" w:hAnsi="Arial" w:cs="Arial"/>
                <w:color w:val="000000"/>
                <w:kern w:val="24"/>
                <w:sz w:val="18"/>
                <w:szCs w:val="18"/>
                <w:lang w:val="es-ES"/>
              </w:rPr>
              <w:t xml:space="preserve"> aeropuertos</w:t>
            </w:r>
          </w:p>
        </w:tc>
        <w:tc>
          <w:tcPr>
            <w:tcW w:w="1332" w:type="dxa"/>
            <w:shd w:val="clear" w:color="auto" w:fill="DEEAF6" w:themeFill="accent5" w:themeFillTint="33"/>
            <w:vAlign w:val="center"/>
          </w:tcPr>
          <w:p w:rsidR="00B44252" w:rsidRPr="00086EDF" w:rsidRDefault="00B44252" w:rsidP="00A858AE">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6EDF">
              <w:rPr>
                <w:rFonts w:ascii="Arial" w:hAnsi="Arial" w:cs="Arial"/>
                <w:color w:val="000000"/>
                <w:kern w:val="24"/>
                <w:sz w:val="18"/>
                <w:szCs w:val="18"/>
              </w:rPr>
              <w:t>50</w:t>
            </w:r>
          </w:p>
        </w:tc>
        <w:tc>
          <w:tcPr>
            <w:tcW w:w="1121" w:type="dxa"/>
            <w:shd w:val="clear" w:color="auto" w:fill="DEEAF6" w:themeFill="accent5" w:themeFillTint="33"/>
            <w:vAlign w:val="center"/>
          </w:tcPr>
          <w:p w:rsidR="00B44252" w:rsidRPr="00086EDF" w:rsidRDefault="00B44252" w:rsidP="00A858AE">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6EDF">
              <w:rPr>
                <w:rFonts w:ascii="Arial" w:hAnsi="Arial" w:cs="Arial"/>
                <w:color w:val="000000"/>
                <w:kern w:val="24"/>
                <w:sz w:val="18"/>
                <w:szCs w:val="18"/>
              </w:rPr>
              <w:t>50</w:t>
            </w:r>
          </w:p>
        </w:tc>
        <w:tc>
          <w:tcPr>
            <w:tcW w:w="1631" w:type="dxa"/>
            <w:shd w:val="clear" w:color="auto" w:fill="DEEAF6" w:themeFill="accent5" w:themeFillTint="33"/>
            <w:vAlign w:val="center"/>
          </w:tcPr>
          <w:p w:rsidR="00B44252" w:rsidRPr="00086EDF" w:rsidRDefault="00B44252" w:rsidP="0026194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6EDF">
              <w:rPr>
                <w:rFonts w:ascii="Arial" w:hAnsi="Arial" w:cs="Arial"/>
                <w:sz w:val="18"/>
                <w:szCs w:val="18"/>
              </w:rPr>
              <w:t>100</w:t>
            </w:r>
          </w:p>
          <w:p w:rsidR="00B44252" w:rsidRPr="00086EDF" w:rsidRDefault="00B44252" w:rsidP="0026194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6EDF">
              <w:rPr>
                <w:rFonts w:ascii="Arial" w:hAnsi="Arial" w:cs="Arial"/>
                <w:b/>
                <w:noProof/>
                <w:sz w:val="18"/>
                <w:szCs w:val="18"/>
                <w:lang w:val="es-ES" w:eastAsia="es-ES"/>
              </w:rPr>
              <mc:AlternateContent>
                <mc:Choice Requires="wps">
                  <w:drawing>
                    <wp:anchor distT="0" distB="0" distL="114300" distR="114300" simplePos="0" relativeHeight="251495424" behindDoc="0" locked="0" layoutInCell="1" allowOverlap="1" wp14:anchorId="39C4A3CB" wp14:editId="47CC889C">
                      <wp:simplePos x="0" y="0"/>
                      <wp:positionH relativeFrom="column">
                        <wp:posOffset>260350</wp:posOffset>
                      </wp:positionH>
                      <wp:positionV relativeFrom="paragraph">
                        <wp:posOffset>41910</wp:posOffset>
                      </wp:positionV>
                      <wp:extent cx="352425" cy="361950"/>
                      <wp:effectExtent l="0" t="0" r="28575" b="19050"/>
                      <wp:wrapNone/>
                      <wp:docPr id="4183" name="Elipse 418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ED1402" id="Elipse 4183" o:spid="_x0000_s1026" style="position:absolute;margin-left:20.5pt;margin-top:3.3pt;width:27.75pt;height:28.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2xkg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" fillcolor="#70ad47 [3209]" strokecolor="#70ad47 [3209]" strokeweight="1pt">
                      <v:stroke joinstyle="miter"/>
                    </v:oval>
                  </w:pict>
                </mc:Fallback>
              </mc:AlternateContent>
            </w:r>
          </w:p>
        </w:tc>
      </w:tr>
      <w:tr w:rsidR="00B44252" w:rsidRPr="001E0824" w:rsidTr="006B048B">
        <w:trPr>
          <w:cnfStyle w:val="000000100000" w:firstRow="0" w:lastRow="0" w:firstColumn="0" w:lastColumn="0" w:oddVBand="0" w:evenVBand="0" w:oddHBand="1" w:evenHBand="0" w:firstRowFirstColumn="0" w:firstRowLastColumn="0" w:lastRowFirstColumn="0" w:lastRowLastColumn="0"/>
          <w:trHeight w:val="766"/>
          <w:jc w:val="center"/>
        </w:trPr>
        <w:tc>
          <w:tcPr>
            <w:cnfStyle w:val="001000000000" w:firstRow="0" w:lastRow="0" w:firstColumn="1" w:lastColumn="0" w:oddVBand="0" w:evenVBand="0" w:oddHBand="0" w:evenHBand="0" w:firstRowFirstColumn="0" w:firstRowLastColumn="0" w:lastRowFirstColumn="0" w:lastRowLastColumn="0"/>
            <w:tcW w:w="10207" w:type="dxa"/>
            <w:gridSpan w:val="7"/>
            <w:shd w:val="clear" w:color="auto" w:fill="auto"/>
            <w:vAlign w:val="center"/>
          </w:tcPr>
          <w:p w:rsidR="00A858AE" w:rsidRDefault="00A858AE" w:rsidP="00261949">
            <w:pPr>
              <w:rPr>
                <w:rFonts w:ascii="Arial" w:eastAsiaTheme="majorEastAsia" w:hAnsi="Arial" w:cs="Arial"/>
                <w:color w:val="2F5496" w:themeColor="accent1" w:themeShade="BF"/>
                <w:sz w:val="18"/>
                <w:szCs w:val="26"/>
              </w:rPr>
            </w:pPr>
          </w:p>
          <w:p w:rsidR="00B44252" w:rsidRPr="006B048B" w:rsidRDefault="00B44252" w:rsidP="00261949">
            <w:pPr>
              <w:rPr>
                <w:rFonts w:ascii="Arial" w:eastAsiaTheme="majorEastAsia" w:hAnsi="Arial" w:cs="Arial"/>
                <w:color w:val="0070C0"/>
                <w:sz w:val="18"/>
                <w:szCs w:val="26"/>
              </w:rPr>
            </w:pPr>
            <w:r w:rsidRPr="006B048B">
              <w:rPr>
                <w:rFonts w:ascii="Arial" w:eastAsiaTheme="majorEastAsia" w:hAnsi="Arial" w:cs="Arial"/>
                <w:color w:val="0070C0"/>
                <w:sz w:val="18"/>
                <w:szCs w:val="26"/>
              </w:rPr>
              <w:t>Descripción del avance</w:t>
            </w:r>
          </w:p>
          <w:p w:rsidR="00A858AE" w:rsidRPr="003B2661" w:rsidRDefault="00A858AE" w:rsidP="00261949">
            <w:pPr>
              <w:rPr>
                <w:rFonts w:ascii="Arial" w:eastAsiaTheme="majorEastAsia" w:hAnsi="Arial" w:cs="Arial"/>
                <w:color w:val="2F5496" w:themeColor="accent1" w:themeShade="BF"/>
                <w:sz w:val="18"/>
                <w:szCs w:val="26"/>
              </w:rPr>
            </w:pPr>
          </w:p>
          <w:p w:rsidR="00B44252" w:rsidRPr="00086EDF" w:rsidRDefault="00BB268F" w:rsidP="00B44252">
            <w:pPr>
              <w:numPr>
                <w:ilvl w:val="0"/>
                <w:numId w:val="3"/>
              </w:numPr>
              <w:rPr>
                <w:rFonts w:ascii="Arial" w:hAnsi="Arial" w:cs="Arial"/>
                <w:b w:val="0"/>
                <w:sz w:val="18"/>
                <w:lang w:val="es-MX"/>
              </w:rPr>
            </w:pPr>
            <w:r>
              <w:rPr>
                <w:rFonts w:ascii="Arial" w:hAnsi="Arial" w:cs="Arial"/>
                <w:b w:val="0"/>
                <w:sz w:val="18"/>
                <w:lang w:val="es-MX"/>
              </w:rPr>
              <w:t>P</w:t>
            </w:r>
            <w:r w:rsidR="00B44252" w:rsidRPr="00086EDF">
              <w:rPr>
                <w:rFonts w:ascii="Arial" w:hAnsi="Arial" w:cs="Arial"/>
                <w:b w:val="0"/>
                <w:sz w:val="18"/>
                <w:lang w:val="es-MX"/>
              </w:rPr>
              <w:t>restación del servició</w:t>
            </w:r>
            <w:r>
              <w:rPr>
                <w:rFonts w:ascii="Arial" w:hAnsi="Arial" w:cs="Arial"/>
                <w:b w:val="0"/>
                <w:sz w:val="18"/>
                <w:lang w:val="es-MX"/>
              </w:rPr>
              <w:t xml:space="preserve"> de</w:t>
            </w:r>
            <w:r w:rsidR="00B44252" w:rsidRPr="00086EDF">
              <w:rPr>
                <w:rFonts w:ascii="Arial" w:hAnsi="Arial" w:cs="Arial"/>
                <w:b w:val="0"/>
                <w:sz w:val="18"/>
                <w:lang w:val="es-MX"/>
              </w:rPr>
              <w:t xml:space="preserve"> </w:t>
            </w:r>
            <w:r>
              <w:rPr>
                <w:rFonts w:ascii="Arial" w:hAnsi="Arial" w:cs="Arial"/>
                <w:b w:val="0"/>
                <w:sz w:val="18"/>
                <w:lang w:val="es-MX"/>
              </w:rPr>
              <w:t>m</w:t>
            </w:r>
            <w:r w:rsidR="00B44252" w:rsidRPr="00086EDF">
              <w:rPr>
                <w:rFonts w:ascii="Arial" w:hAnsi="Arial" w:cs="Arial"/>
                <w:b w:val="0"/>
                <w:sz w:val="18"/>
                <w:lang w:val="es-MX"/>
              </w:rPr>
              <w:t xml:space="preserve">eteorología </w:t>
            </w:r>
            <w:r>
              <w:rPr>
                <w:rFonts w:ascii="Arial" w:hAnsi="Arial" w:cs="Arial"/>
                <w:b w:val="0"/>
                <w:sz w:val="18"/>
                <w:lang w:val="es-MX"/>
              </w:rPr>
              <w:t>a</w:t>
            </w:r>
            <w:r w:rsidR="00B44252" w:rsidRPr="00086EDF">
              <w:rPr>
                <w:rFonts w:ascii="Arial" w:hAnsi="Arial" w:cs="Arial"/>
                <w:b w:val="0"/>
                <w:sz w:val="18"/>
                <w:lang w:val="es-MX"/>
              </w:rPr>
              <w:t>eronáutica en 27 aeropuerto nacion</w:t>
            </w:r>
            <w:r w:rsidR="00724114">
              <w:rPr>
                <w:rFonts w:ascii="Arial" w:hAnsi="Arial" w:cs="Arial"/>
                <w:b w:val="0"/>
                <w:sz w:val="18"/>
                <w:lang w:val="es-MX"/>
              </w:rPr>
              <w:t>al</w:t>
            </w:r>
            <w:r w:rsidR="00B44252" w:rsidRPr="00086EDF">
              <w:rPr>
                <w:rFonts w:ascii="Arial" w:hAnsi="Arial" w:cs="Arial"/>
                <w:b w:val="0"/>
                <w:sz w:val="18"/>
                <w:lang w:val="es-MX"/>
              </w:rPr>
              <w:t>es</w:t>
            </w:r>
            <w:r w:rsidR="00724114">
              <w:rPr>
                <w:rFonts w:ascii="Arial" w:hAnsi="Arial" w:cs="Arial"/>
                <w:b w:val="0"/>
                <w:sz w:val="18"/>
                <w:lang w:val="es-MX"/>
              </w:rPr>
              <w:t>.</w:t>
            </w:r>
            <w:r w:rsidR="00B44252" w:rsidRPr="00086EDF">
              <w:rPr>
                <w:rFonts w:ascii="Arial" w:hAnsi="Arial" w:cs="Arial"/>
                <w:b w:val="0"/>
                <w:sz w:val="18"/>
                <w:lang w:val="es-MX"/>
              </w:rPr>
              <w:t xml:space="preserve"> </w:t>
            </w:r>
          </w:p>
          <w:p w:rsidR="00B44252" w:rsidRPr="00086EDF" w:rsidRDefault="00B44252" w:rsidP="00B44252">
            <w:pPr>
              <w:numPr>
                <w:ilvl w:val="0"/>
                <w:numId w:val="3"/>
              </w:numPr>
              <w:rPr>
                <w:rFonts w:ascii="Arial" w:hAnsi="Arial" w:cs="Arial"/>
                <w:b w:val="0"/>
                <w:sz w:val="18"/>
                <w:lang w:val="es-MX"/>
              </w:rPr>
            </w:pPr>
            <w:r w:rsidRPr="00086EDF">
              <w:rPr>
                <w:rFonts w:ascii="Arial" w:hAnsi="Arial" w:cs="Arial"/>
                <w:b w:val="0"/>
                <w:sz w:val="18"/>
                <w:lang w:val="es-MX"/>
              </w:rPr>
              <w:t xml:space="preserve">Contratación de </w:t>
            </w:r>
            <w:r w:rsidR="00724114">
              <w:rPr>
                <w:rFonts w:ascii="Arial" w:hAnsi="Arial" w:cs="Arial"/>
                <w:b w:val="0"/>
                <w:sz w:val="18"/>
                <w:lang w:val="es-MX"/>
              </w:rPr>
              <w:t>cinco</w:t>
            </w:r>
            <w:r w:rsidRPr="00086EDF">
              <w:rPr>
                <w:rFonts w:ascii="Arial" w:hAnsi="Arial" w:cs="Arial"/>
                <w:b w:val="0"/>
                <w:sz w:val="18"/>
                <w:lang w:val="es-MX"/>
              </w:rPr>
              <w:t xml:space="preserve"> </w:t>
            </w:r>
            <w:r w:rsidRPr="003B2661">
              <w:rPr>
                <w:rFonts w:ascii="Arial" w:hAnsi="Arial" w:cs="Arial"/>
                <w:b w:val="0"/>
                <w:sz w:val="18"/>
                <w:lang w:val="es-MX"/>
              </w:rPr>
              <w:t>personas para</w:t>
            </w:r>
            <w:r w:rsidRPr="00086EDF">
              <w:rPr>
                <w:rFonts w:ascii="Arial" w:hAnsi="Arial" w:cs="Arial"/>
                <w:b w:val="0"/>
                <w:sz w:val="18"/>
                <w:lang w:val="es-MX"/>
              </w:rPr>
              <w:t xml:space="preserve"> el servició como observadores (SKSM, SKUI, SKPE, SKMR, SKVP)</w:t>
            </w:r>
          </w:p>
          <w:p w:rsidR="00B44252" w:rsidRDefault="00B44252" w:rsidP="00B44252">
            <w:pPr>
              <w:numPr>
                <w:ilvl w:val="0"/>
                <w:numId w:val="3"/>
              </w:numPr>
              <w:rPr>
                <w:rFonts w:ascii="Arial" w:hAnsi="Arial" w:cs="Arial"/>
                <w:b w:val="0"/>
                <w:sz w:val="18"/>
                <w:lang w:val="es-MX"/>
              </w:rPr>
            </w:pPr>
            <w:r w:rsidRPr="00086EDF">
              <w:rPr>
                <w:rFonts w:ascii="Arial" w:hAnsi="Arial" w:cs="Arial"/>
                <w:b w:val="0"/>
                <w:sz w:val="18"/>
                <w:lang w:val="es-MX"/>
              </w:rPr>
              <w:t>Aplicación del servici</w:t>
            </w:r>
            <w:r w:rsidR="00724114">
              <w:rPr>
                <w:rFonts w:ascii="Arial" w:hAnsi="Arial" w:cs="Arial"/>
                <w:b w:val="0"/>
                <w:sz w:val="18"/>
                <w:lang w:val="es-MX"/>
              </w:rPr>
              <w:t>o</w:t>
            </w:r>
            <w:r w:rsidRPr="00086EDF">
              <w:rPr>
                <w:rFonts w:ascii="Arial" w:hAnsi="Arial" w:cs="Arial"/>
                <w:b w:val="0"/>
                <w:sz w:val="18"/>
                <w:lang w:val="es-MX"/>
              </w:rPr>
              <w:t xml:space="preserve"> de operación MET en SKPE (15 días al mes hasta las 12:30 Medianoche)-SKVV (</w:t>
            </w:r>
            <w:r w:rsidR="00724114">
              <w:rPr>
                <w:rFonts w:ascii="Arial" w:hAnsi="Arial" w:cs="Arial"/>
                <w:b w:val="0"/>
                <w:sz w:val="18"/>
                <w:lang w:val="es-MX"/>
              </w:rPr>
              <w:t>p</w:t>
            </w:r>
            <w:r w:rsidRPr="00086EDF">
              <w:rPr>
                <w:rFonts w:ascii="Arial" w:hAnsi="Arial" w:cs="Arial"/>
                <w:b w:val="0"/>
                <w:sz w:val="18"/>
                <w:lang w:val="es-MX"/>
              </w:rPr>
              <w:t>aso de 12 horas a 18 horas)</w:t>
            </w:r>
          </w:p>
          <w:p w:rsidR="00A858AE" w:rsidRPr="00086EDF" w:rsidRDefault="00A858AE" w:rsidP="003B6ED1">
            <w:pPr>
              <w:ind w:left="360"/>
              <w:rPr>
                <w:rFonts w:ascii="Arial" w:hAnsi="Arial" w:cs="Arial"/>
                <w:b w:val="0"/>
                <w:sz w:val="18"/>
                <w:lang w:val="es-MX"/>
              </w:rPr>
            </w:pPr>
          </w:p>
          <w:p w:rsidR="00100960" w:rsidRPr="00E03208" w:rsidRDefault="00B44252" w:rsidP="00261949">
            <w:pPr>
              <w:rPr>
                <w:rFonts w:ascii="Arial" w:hAnsi="Arial" w:cs="Arial"/>
                <w:color w:val="0070C0"/>
                <w:sz w:val="18"/>
                <w:lang w:val="es-MX"/>
              </w:rPr>
            </w:pPr>
            <w:r w:rsidRPr="00E03208">
              <w:rPr>
                <w:rFonts w:ascii="Arial" w:eastAsiaTheme="majorEastAsia" w:hAnsi="Arial" w:cs="Arial"/>
                <w:color w:val="0070C0"/>
                <w:sz w:val="18"/>
                <w:szCs w:val="26"/>
              </w:rPr>
              <w:t>Dificultade</w:t>
            </w:r>
            <w:r w:rsidR="00E03208" w:rsidRPr="00E03208">
              <w:rPr>
                <w:rFonts w:ascii="Arial" w:eastAsiaTheme="majorEastAsia" w:hAnsi="Arial" w:cs="Arial"/>
                <w:color w:val="0070C0"/>
                <w:sz w:val="18"/>
                <w:szCs w:val="26"/>
              </w:rPr>
              <w:t>s</w:t>
            </w:r>
          </w:p>
          <w:p w:rsidR="00A858AE" w:rsidRPr="003B6ED1" w:rsidRDefault="00A858AE" w:rsidP="00261949">
            <w:pPr>
              <w:rPr>
                <w:rFonts w:ascii="Arial" w:hAnsi="Arial" w:cs="Arial"/>
                <w:color w:val="0070C0"/>
                <w:sz w:val="18"/>
                <w:lang w:val="es-MX"/>
              </w:rPr>
            </w:pPr>
          </w:p>
          <w:p w:rsidR="00B44252" w:rsidRPr="00D23C95" w:rsidRDefault="00B44252" w:rsidP="006B048B">
            <w:pPr>
              <w:pStyle w:val="Prrafodelista"/>
              <w:numPr>
                <w:ilvl w:val="0"/>
                <w:numId w:val="147"/>
              </w:numPr>
              <w:ind w:left="313" w:hanging="313"/>
              <w:rPr>
                <w:rFonts w:ascii="Arial" w:hAnsi="Arial" w:cs="Arial"/>
                <w:b w:val="0"/>
                <w:sz w:val="18"/>
                <w:lang w:val="es-MX"/>
              </w:rPr>
            </w:pPr>
            <w:r w:rsidRPr="00D23C95">
              <w:rPr>
                <w:rFonts w:ascii="Arial" w:hAnsi="Arial" w:cs="Arial"/>
                <w:b w:val="0"/>
                <w:sz w:val="18"/>
                <w:lang w:val="es-MX"/>
              </w:rPr>
              <w:t xml:space="preserve">Plataforma </w:t>
            </w:r>
            <w:r w:rsidR="00026398" w:rsidRPr="00D23C95">
              <w:rPr>
                <w:rFonts w:ascii="Arial" w:hAnsi="Arial" w:cs="Arial"/>
                <w:b w:val="0"/>
                <w:sz w:val="18"/>
                <w:szCs w:val="24"/>
              </w:rPr>
              <w:t>Ideam</w:t>
            </w:r>
            <w:r w:rsidR="00E03208" w:rsidRPr="00D23C95">
              <w:rPr>
                <w:rFonts w:ascii="Arial" w:hAnsi="Arial" w:cs="Arial"/>
                <w:b w:val="0"/>
                <w:sz w:val="18"/>
                <w:lang w:val="es-MX"/>
              </w:rPr>
              <w:t xml:space="preserve">. </w:t>
            </w:r>
            <w:r w:rsidRPr="00D23C95">
              <w:rPr>
                <w:rFonts w:ascii="Arial" w:hAnsi="Arial" w:cs="Arial"/>
                <w:b w:val="0"/>
                <w:sz w:val="18"/>
                <w:lang w:val="es-MX"/>
              </w:rPr>
              <w:t>Deficiencia de personal</w:t>
            </w:r>
            <w:r w:rsidR="00E03208" w:rsidRPr="00D23C95">
              <w:rPr>
                <w:rFonts w:ascii="Arial" w:hAnsi="Arial" w:cs="Arial"/>
                <w:b w:val="0"/>
                <w:sz w:val="18"/>
                <w:lang w:val="es-MX"/>
              </w:rPr>
              <w:t>.</w:t>
            </w:r>
          </w:p>
          <w:p w:rsidR="00A858AE" w:rsidRPr="00086EDF" w:rsidRDefault="00A858AE" w:rsidP="00261949">
            <w:pPr>
              <w:rPr>
                <w:rFonts w:ascii="Arial" w:hAnsi="Arial" w:cs="Arial"/>
                <w:sz w:val="24"/>
                <w:lang w:val="es-MX"/>
              </w:rPr>
            </w:pPr>
          </w:p>
        </w:tc>
      </w:tr>
    </w:tbl>
    <w:p w:rsidR="00B44252" w:rsidRDefault="00B44252" w:rsidP="00B44252">
      <w:pPr>
        <w:spacing w:after="0" w:line="240" w:lineRule="auto"/>
        <w:rPr>
          <w:rFonts w:ascii="Arial" w:hAnsi="Arial" w:cs="Arial"/>
          <w:b/>
          <w:sz w:val="24"/>
        </w:rPr>
      </w:pPr>
    </w:p>
    <w:tbl>
      <w:tblPr>
        <w:tblStyle w:val="Tabladecuadrcula4-nfasis51"/>
        <w:tblW w:w="10212" w:type="dxa"/>
        <w:jc w:val="center"/>
        <w:tblLayout w:type="fixed"/>
        <w:tblLook w:val="04A0" w:firstRow="1" w:lastRow="0" w:firstColumn="1" w:lastColumn="0" w:noHBand="0" w:noVBand="1"/>
      </w:tblPr>
      <w:tblGrid>
        <w:gridCol w:w="2116"/>
        <w:gridCol w:w="1401"/>
        <w:gridCol w:w="1303"/>
        <w:gridCol w:w="1360"/>
        <w:gridCol w:w="1402"/>
        <w:gridCol w:w="1121"/>
        <w:gridCol w:w="1509"/>
      </w:tblGrid>
      <w:tr w:rsidR="00B44252" w:rsidRPr="001E0824" w:rsidTr="006B048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116" w:type="dxa"/>
            <w:vAlign w:val="center"/>
          </w:tcPr>
          <w:p w:rsidR="00B44252" w:rsidRPr="001E0824" w:rsidRDefault="00B44252" w:rsidP="00261949">
            <w:pPr>
              <w:jc w:val="center"/>
              <w:rPr>
                <w:rFonts w:ascii="Arial" w:hAnsi="Arial" w:cs="Arial"/>
                <w:sz w:val="18"/>
              </w:rPr>
            </w:pPr>
            <w:r w:rsidRPr="001E0824">
              <w:rPr>
                <w:rFonts w:ascii="Arial" w:hAnsi="Arial" w:cs="Arial"/>
                <w:sz w:val="18"/>
              </w:rPr>
              <w:t>Actividad desagregada</w:t>
            </w:r>
          </w:p>
        </w:tc>
        <w:tc>
          <w:tcPr>
            <w:tcW w:w="1401"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303"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360" w:type="dxa"/>
            <w:vAlign w:val="center"/>
          </w:tcPr>
          <w:p w:rsidR="00B44252" w:rsidRPr="001E0824"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02" w:type="dxa"/>
            <w:vAlign w:val="center"/>
          </w:tcPr>
          <w:p w:rsidR="00A858AE"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Programado</w:t>
            </w:r>
          </w:p>
          <w:p w:rsidR="00B44252" w:rsidRPr="001E0824" w:rsidRDefault="0084441A"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 xml:space="preserve"> </w:t>
            </w:r>
            <w:r w:rsidR="00A858AE">
              <w:rPr>
                <w:rFonts w:ascii="Arial" w:hAnsi="Arial" w:cs="Arial"/>
                <w:sz w:val="18"/>
              </w:rPr>
              <w:t>%</w:t>
            </w:r>
            <w:r w:rsidR="00CD335F">
              <w:rPr>
                <w:rFonts w:ascii="Arial" w:hAnsi="Arial" w:cs="Arial"/>
                <w:sz w:val="18"/>
              </w:rPr>
              <w:t xml:space="preserve"> </w:t>
            </w:r>
          </w:p>
        </w:tc>
        <w:tc>
          <w:tcPr>
            <w:tcW w:w="1121" w:type="dxa"/>
            <w:vAlign w:val="center"/>
          </w:tcPr>
          <w:p w:rsidR="00B44252"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Ejecutado</w:t>
            </w:r>
          </w:p>
          <w:p w:rsidR="00A858AE" w:rsidRPr="001E0824" w:rsidRDefault="00A858AE"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509" w:type="dxa"/>
            <w:vAlign w:val="center"/>
          </w:tcPr>
          <w:p w:rsidR="00B44252" w:rsidRDefault="00B4425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A73B7F">
              <w:rPr>
                <w:rFonts w:ascii="Arial" w:hAnsi="Arial" w:cs="Arial"/>
                <w:sz w:val="18"/>
              </w:rPr>
              <w:t>Cumplimiento</w:t>
            </w:r>
          </w:p>
          <w:p w:rsidR="00A858AE" w:rsidRPr="001E0824" w:rsidRDefault="00A858AE"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B44252" w:rsidRPr="001E0824" w:rsidTr="006B048B">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2116" w:type="dxa"/>
            <w:tcBorders>
              <w:bottom w:val="single" w:sz="4" w:space="0" w:color="auto"/>
            </w:tcBorders>
            <w:vAlign w:val="center"/>
          </w:tcPr>
          <w:p w:rsidR="00B44252" w:rsidRPr="008D01D8" w:rsidRDefault="004A0CDB" w:rsidP="00307C50">
            <w:pPr>
              <w:pStyle w:val="NormalWeb"/>
              <w:spacing w:before="0" w:beforeAutospacing="0" w:after="0" w:afterAutospacing="0"/>
              <w:textAlignment w:val="center"/>
              <w:rPr>
                <w:rFonts w:ascii="Arial" w:hAnsi="Arial" w:cs="Arial"/>
                <w:b w:val="0"/>
                <w:sz w:val="18"/>
                <w:szCs w:val="36"/>
              </w:rPr>
            </w:pPr>
            <w:r>
              <w:rPr>
                <w:rFonts w:ascii="Arial" w:hAnsi="Arial" w:cs="Arial"/>
                <w:b w:val="0"/>
                <w:color w:val="000000"/>
                <w:kern w:val="24"/>
                <w:sz w:val="18"/>
                <w:szCs w:val="22"/>
                <w:lang w:val="es-ES"/>
              </w:rPr>
              <w:t xml:space="preserve">49. </w:t>
            </w:r>
            <w:r w:rsidR="00B44252" w:rsidRPr="008D01D8">
              <w:rPr>
                <w:rFonts w:ascii="Arial" w:hAnsi="Arial" w:cs="Arial"/>
                <w:b w:val="0"/>
                <w:color w:val="000000"/>
                <w:kern w:val="24"/>
                <w:sz w:val="18"/>
                <w:szCs w:val="22"/>
                <w:lang w:val="es-ES"/>
              </w:rPr>
              <w:t xml:space="preserve">Capacitación recurrente y plan de capacitación. Viáticos y pasajes </w:t>
            </w:r>
          </w:p>
        </w:tc>
        <w:tc>
          <w:tcPr>
            <w:tcW w:w="1401" w:type="dxa"/>
            <w:tcBorders>
              <w:bottom w:val="single" w:sz="4" w:space="0" w:color="auto"/>
            </w:tcBorders>
            <w:vAlign w:val="center"/>
          </w:tcPr>
          <w:p w:rsidR="00B44252" w:rsidRPr="008D01D8" w:rsidRDefault="00B44252" w:rsidP="0010096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8D01D8">
              <w:rPr>
                <w:rFonts w:ascii="Arial" w:hAnsi="Arial" w:cs="Arial"/>
                <w:color w:val="000000"/>
                <w:kern w:val="24"/>
                <w:sz w:val="18"/>
                <w:szCs w:val="22"/>
                <w:lang w:val="es-ES"/>
              </w:rPr>
              <w:t>Personas capacitadas en temas de meteorología aeronáutica</w:t>
            </w:r>
          </w:p>
        </w:tc>
        <w:tc>
          <w:tcPr>
            <w:tcW w:w="1303" w:type="dxa"/>
            <w:tcBorders>
              <w:bottom w:val="single" w:sz="4" w:space="0" w:color="auto"/>
            </w:tcBorders>
            <w:vAlign w:val="center"/>
          </w:tcPr>
          <w:p w:rsidR="00B44252" w:rsidRPr="008D01D8" w:rsidRDefault="00B44252" w:rsidP="0010096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8D01D8">
              <w:rPr>
                <w:rFonts w:ascii="Arial" w:hAnsi="Arial" w:cs="Arial"/>
                <w:color w:val="000000"/>
                <w:kern w:val="24"/>
                <w:sz w:val="18"/>
                <w:szCs w:val="22"/>
                <w:lang w:val="es-ES"/>
              </w:rPr>
              <w:t>Cursos y talleres realizados en temas de meteorología aeronáutica</w:t>
            </w:r>
          </w:p>
        </w:tc>
        <w:tc>
          <w:tcPr>
            <w:tcW w:w="1360" w:type="dxa"/>
            <w:tcBorders>
              <w:bottom w:val="single" w:sz="4" w:space="0" w:color="auto"/>
            </w:tcBorders>
            <w:vAlign w:val="center"/>
          </w:tcPr>
          <w:p w:rsidR="00B44252" w:rsidRPr="008D01D8" w:rsidRDefault="00B44252" w:rsidP="00BB268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8D01D8">
              <w:rPr>
                <w:rFonts w:ascii="Arial" w:hAnsi="Arial" w:cs="Arial"/>
                <w:color w:val="000000"/>
                <w:kern w:val="24"/>
                <w:sz w:val="18"/>
                <w:szCs w:val="22"/>
                <w:lang w:val="es-ES"/>
              </w:rPr>
              <w:t xml:space="preserve">Capacitar </w:t>
            </w:r>
            <w:r w:rsidR="00BB268F">
              <w:rPr>
                <w:rFonts w:ascii="Arial" w:hAnsi="Arial" w:cs="Arial"/>
                <w:color w:val="000000"/>
                <w:kern w:val="24"/>
                <w:sz w:val="18"/>
                <w:szCs w:val="22"/>
                <w:lang w:val="es-ES"/>
              </w:rPr>
              <w:t xml:space="preserve"> a </w:t>
            </w:r>
            <w:r w:rsidRPr="008D01D8">
              <w:rPr>
                <w:rFonts w:ascii="Arial" w:hAnsi="Arial" w:cs="Arial"/>
                <w:color w:val="000000"/>
                <w:kern w:val="24"/>
                <w:sz w:val="18"/>
                <w:szCs w:val="22"/>
                <w:lang w:val="es-ES"/>
              </w:rPr>
              <w:t>107 funcionarios de</w:t>
            </w:r>
            <w:r w:rsidR="0084441A">
              <w:rPr>
                <w:rFonts w:ascii="Arial" w:hAnsi="Arial" w:cs="Arial"/>
                <w:color w:val="000000"/>
                <w:kern w:val="24"/>
                <w:sz w:val="18"/>
                <w:szCs w:val="22"/>
                <w:lang w:val="es-ES"/>
              </w:rPr>
              <w:t xml:space="preserve"> </w:t>
            </w:r>
            <w:r w:rsidRPr="008D01D8">
              <w:rPr>
                <w:rFonts w:ascii="Arial" w:hAnsi="Arial" w:cs="Arial"/>
                <w:color w:val="000000"/>
                <w:kern w:val="24"/>
                <w:sz w:val="18"/>
                <w:szCs w:val="22"/>
                <w:lang w:val="es-ES"/>
              </w:rPr>
              <w:t>27 aeropuertos, en temas de meteorología aeronáutica que contribuyan con la normal prestación del servicio</w:t>
            </w:r>
          </w:p>
        </w:tc>
        <w:tc>
          <w:tcPr>
            <w:tcW w:w="1402" w:type="dxa"/>
            <w:tcBorders>
              <w:bottom w:val="single" w:sz="4" w:space="0" w:color="auto"/>
            </w:tcBorders>
            <w:vAlign w:val="center"/>
          </w:tcPr>
          <w:p w:rsidR="00B44252" w:rsidRPr="008D01D8" w:rsidRDefault="00B4425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8D01D8">
              <w:rPr>
                <w:rFonts w:ascii="Arial" w:hAnsi="Arial" w:cs="Arial"/>
                <w:color w:val="000000"/>
                <w:kern w:val="24"/>
                <w:sz w:val="18"/>
                <w:szCs w:val="22"/>
              </w:rPr>
              <w:t>20</w:t>
            </w:r>
          </w:p>
        </w:tc>
        <w:tc>
          <w:tcPr>
            <w:tcW w:w="1121" w:type="dxa"/>
            <w:tcBorders>
              <w:bottom w:val="single" w:sz="4" w:space="0" w:color="auto"/>
            </w:tcBorders>
            <w:vAlign w:val="center"/>
          </w:tcPr>
          <w:p w:rsidR="00B44252" w:rsidRPr="008D01D8" w:rsidRDefault="00B4425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8D01D8">
              <w:rPr>
                <w:rFonts w:ascii="Arial" w:hAnsi="Arial" w:cs="Arial"/>
                <w:color w:val="000000"/>
                <w:kern w:val="24"/>
                <w:sz w:val="18"/>
                <w:szCs w:val="22"/>
              </w:rPr>
              <w:t>28</w:t>
            </w:r>
          </w:p>
        </w:tc>
        <w:tc>
          <w:tcPr>
            <w:tcW w:w="1509" w:type="dxa"/>
            <w:tcBorders>
              <w:bottom w:val="single" w:sz="4" w:space="0" w:color="auto"/>
            </w:tcBorders>
            <w:vAlign w:val="center"/>
          </w:tcPr>
          <w:p w:rsidR="00B44252" w:rsidRDefault="00B4425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140</w:t>
            </w:r>
          </w:p>
          <w:p w:rsidR="00B44252" w:rsidRPr="001E0824" w:rsidRDefault="00B4425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086EDF">
              <w:rPr>
                <w:rFonts w:ascii="Arial" w:hAnsi="Arial" w:cs="Arial"/>
                <w:b/>
                <w:noProof/>
                <w:sz w:val="18"/>
                <w:szCs w:val="18"/>
                <w:lang w:val="es-ES" w:eastAsia="es-ES"/>
              </w:rPr>
              <mc:AlternateContent>
                <mc:Choice Requires="wps">
                  <w:drawing>
                    <wp:anchor distT="0" distB="0" distL="114300" distR="114300" simplePos="0" relativeHeight="251496448" behindDoc="0" locked="0" layoutInCell="1" allowOverlap="1" wp14:anchorId="0CA1B360" wp14:editId="326B102A">
                      <wp:simplePos x="0" y="0"/>
                      <wp:positionH relativeFrom="column">
                        <wp:posOffset>257175</wp:posOffset>
                      </wp:positionH>
                      <wp:positionV relativeFrom="paragraph">
                        <wp:posOffset>27940</wp:posOffset>
                      </wp:positionV>
                      <wp:extent cx="352425" cy="361950"/>
                      <wp:effectExtent l="0" t="0" r="28575" b="19050"/>
                      <wp:wrapNone/>
                      <wp:docPr id="4184" name="Elipse 418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71ACF2" id="Elipse 4184" o:spid="_x0000_s1026" style="position:absolute;margin-left:20.25pt;margin-top:2.2pt;width:27.75pt;height:28.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3kg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" fillcolor="#70ad47 [3209]" strokecolor="#70ad47 [3209]" strokeweight="1pt">
                      <v:stroke joinstyle="miter"/>
                    </v:oval>
                  </w:pict>
                </mc:Fallback>
              </mc:AlternateContent>
            </w:r>
          </w:p>
        </w:tc>
      </w:tr>
      <w:tr w:rsidR="00B44252" w:rsidRPr="001E0824" w:rsidTr="006B048B">
        <w:trPr>
          <w:trHeight w:val="766"/>
          <w:jc w:val="center"/>
        </w:trPr>
        <w:tc>
          <w:tcPr>
            <w:cnfStyle w:val="001000000000" w:firstRow="0" w:lastRow="0" w:firstColumn="1" w:lastColumn="0" w:oddVBand="0" w:evenVBand="0" w:oddHBand="0" w:evenHBand="0" w:firstRowFirstColumn="0" w:firstRowLastColumn="0" w:lastRowFirstColumn="0" w:lastRowLastColumn="0"/>
            <w:tcW w:w="10212" w:type="dxa"/>
            <w:gridSpan w:val="7"/>
            <w:tcBorders>
              <w:top w:val="single" w:sz="4" w:space="0" w:color="auto"/>
              <w:left w:val="single" w:sz="4" w:space="0" w:color="auto"/>
              <w:bottom w:val="single" w:sz="4" w:space="0" w:color="auto"/>
              <w:right w:val="single" w:sz="4" w:space="0" w:color="auto"/>
            </w:tcBorders>
            <w:vAlign w:val="center"/>
          </w:tcPr>
          <w:p w:rsidR="00A858AE" w:rsidRDefault="00A858AE" w:rsidP="00261949">
            <w:pPr>
              <w:rPr>
                <w:rFonts w:ascii="Arial" w:eastAsiaTheme="majorEastAsia" w:hAnsi="Arial" w:cs="Arial"/>
                <w:color w:val="0070C0"/>
                <w:sz w:val="18"/>
                <w:szCs w:val="26"/>
              </w:rPr>
            </w:pPr>
          </w:p>
          <w:p w:rsidR="00B44252" w:rsidRDefault="00B44252" w:rsidP="00261949">
            <w:pPr>
              <w:rPr>
                <w:rFonts w:ascii="Arial" w:eastAsiaTheme="majorEastAsia" w:hAnsi="Arial" w:cs="Arial"/>
                <w:color w:val="0070C0"/>
                <w:sz w:val="18"/>
                <w:szCs w:val="26"/>
              </w:rPr>
            </w:pPr>
            <w:r w:rsidRPr="00307C50">
              <w:rPr>
                <w:rFonts w:ascii="Arial" w:eastAsiaTheme="majorEastAsia" w:hAnsi="Arial" w:cs="Arial"/>
                <w:color w:val="0070C0"/>
                <w:sz w:val="18"/>
                <w:szCs w:val="26"/>
              </w:rPr>
              <w:t>Descripción del avance</w:t>
            </w:r>
          </w:p>
          <w:p w:rsidR="00A858AE" w:rsidRPr="00307C50" w:rsidRDefault="00A858AE" w:rsidP="00261949">
            <w:pPr>
              <w:rPr>
                <w:rFonts w:ascii="Arial" w:eastAsiaTheme="majorEastAsia" w:hAnsi="Arial" w:cs="Arial"/>
                <w:color w:val="0070C0"/>
                <w:sz w:val="18"/>
                <w:szCs w:val="26"/>
              </w:rPr>
            </w:pPr>
          </w:p>
          <w:p w:rsidR="00B44252" w:rsidRPr="003B2661" w:rsidRDefault="00B44252" w:rsidP="00184BC5">
            <w:pPr>
              <w:numPr>
                <w:ilvl w:val="0"/>
                <w:numId w:val="3"/>
              </w:numPr>
              <w:ind w:left="313" w:hanging="313"/>
              <w:rPr>
                <w:rFonts w:ascii="Arial" w:hAnsi="Arial" w:cs="Arial"/>
                <w:b w:val="0"/>
                <w:sz w:val="18"/>
                <w:lang w:val="es-MX"/>
              </w:rPr>
            </w:pPr>
            <w:r w:rsidRPr="003B2661">
              <w:rPr>
                <w:rFonts w:ascii="Arial" w:hAnsi="Arial" w:cs="Arial"/>
                <w:b w:val="0"/>
                <w:sz w:val="18"/>
                <w:lang w:val="es-ES"/>
              </w:rPr>
              <w:t xml:space="preserve">Curso básico de </w:t>
            </w:r>
            <w:r w:rsidR="00BB268F">
              <w:rPr>
                <w:rFonts w:ascii="Arial" w:hAnsi="Arial" w:cs="Arial"/>
                <w:b w:val="0"/>
                <w:sz w:val="18"/>
                <w:lang w:val="es-ES"/>
              </w:rPr>
              <w:t>m</w:t>
            </w:r>
            <w:r w:rsidRPr="003B2661">
              <w:rPr>
                <w:rFonts w:ascii="Arial" w:hAnsi="Arial" w:cs="Arial"/>
                <w:b w:val="0"/>
                <w:sz w:val="18"/>
                <w:lang w:val="es-ES"/>
              </w:rPr>
              <w:t xml:space="preserve">eteorología </w:t>
            </w:r>
            <w:r w:rsidR="00BB268F">
              <w:rPr>
                <w:rFonts w:ascii="Arial" w:hAnsi="Arial" w:cs="Arial"/>
                <w:b w:val="0"/>
                <w:sz w:val="18"/>
                <w:lang w:val="es-ES"/>
              </w:rPr>
              <w:t>a</w:t>
            </w:r>
            <w:r w:rsidRPr="003B2661">
              <w:rPr>
                <w:rFonts w:ascii="Arial" w:hAnsi="Arial" w:cs="Arial"/>
                <w:b w:val="0"/>
                <w:sz w:val="18"/>
                <w:lang w:val="es-ES"/>
              </w:rPr>
              <w:t>eronáutica, 24 p</w:t>
            </w:r>
            <w:r w:rsidR="00E03208">
              <w:rPr>
                <w:rFonts w:ascii="Arial" w:hAnsi="Arial" w:cs="Arial"/>
                <w:b w:val="0"/>
                <w:sz w:val="18"/>
                <w:lang w:val="es-ES"/>
              </w:rPr>
              <w:t>articipantes.</w:t>
            </w:r>
            <w:r w:rsidRPr="003B2661">
              <w:rPr>
                <w:rFonts w:ascii="Arial" w:hAnsi="Arial" w:cs="Arial"/>
                <w:b w:val="0"/>
                <w:sz w:val="18"/>
                <w:lang w:val="es-ES"/>
              </w:rPr>
              <w:t xml:space="preserve"> </w:t>
            </w:r>
          </w:p>
          <w:p w:rsidR="00B44252" w:rsidRPr="003B2661" w:rsidRDefault="00B44252" w:rsidP="00184BC5">
            <w:pPr>
              <w:numPr>
                <w:ilvl w:val="0"/>
                <w:numId w:val="3"/>
              </w:numPr>
              <w:ind w:left="313" w:hanging="313"/>
              <w:rPr>
                <w:rFonts w:ascii="Arial" w:hAnsi="Arial" w:cs="Arial"/>
                <w:b w:val="0"/>
                <w:sz w:val="18"/>
                <w:lang w:val="es-MX"/>
              </w:rPr>
            </w:pPr>
            <w:r w:rsidRPr="003B2661">
              <w:rPr>
                <w:rFonts w:ascii="Arial" w:hAnsi="Arial" w:cs="Arial"/>
                <w:b w:val="0"/>
                <w:sz w:val="18"/>
                <w:lang w:val="es-ES"/>
              </w:rPr>
              <w:t>Curso-taller de pronóstico de tendencia (TREND) y de pronóstico de aeródromo (TAF) (SKGQ-SKRG-SKCL)</w:t>
            </w:r>
            <w:r w:rsidR="0094312C">
              <w:rPr>
                <w:rFonts w:ascii="Arial" w:hAnsi="Arial" w:cs="Arial"/>
                <w:b w:val="0"/>
                <w:sz w:val="18"/>
                <w:lang w:val="es-ES"/>
              </w:rPr>
              <w:t>,</w:t>
            </w:r>
            <w:r w:rsidRPr="003B2661">
              <w:rPr>
                <w:rFonts w:ascii="Arial" w:hAnsi="Arial" w:cs="Arial"/>
                <w:b w:val="0"/>
                <w:sz w:val="18"/>
                <w:lang w:val="es-ES"/>
              </w:rPr>
              <w:t xml:space="preserve"> 25 participantes</w:t>
            </w:r>
            <w:r w:rsidR="00184BC5">
              <w:rPr>
                <w:rFonts w:ascii="Arial" w:hAnsi="Arial" w:cs="Arial"/>
                <w:b w:val="0"/>
                <w:sz w:val="18"/>
                <w:lang w:val="es-ES"/>
              </w:rPr>
              <w:t>.</w:t>
            </w:r>
            <w:r w:rsidRPr="003B2661">
              <w:rPr>
                <w:rFonts w:ascii="Arial" w:hAnsi="Arial" w:cs="Arial"/>
                <w:b w:val="0"/>
                <w:sz w:val="18"/>
                <w:lang w:val="es-ES"/>
              </w:rPr>
              <w:t xml:space="preserve"> </w:t>
            </w:r>
          </w:p>
          <w:p w:rsidR="00B44252" w:rsidRPr="003B2661" w:rsidRDefault="0094312C" w:rsidP="00184BC5">
            <w:pPr>
              <w:numPr>
                <w:ilvl w:val="0"/>
                <w:numId w:val="3"/>
              </w:numPr>
              <w:ind w:left="313" w:hanging="313"/>
              <w:rPr>
                <w:rFonts w:ascii="Arial" w:hAnsi="Arial" w:cs="Arial"/>
                <w:b w:val="0"/>
                <w:sz w:val="18"/>
                <w:lang w:val="es-MX"/>
              </w:rPr>
            </w:pPr>
            <w:r w:rsidRPr="003B2661">
              <w:rPr>
                <w:rFonts w:ascii="Arial" w:hAnsi="Arial" w:cs="Arial"/>
                <w:b w:val="0"/>
                <w:sz w:val="18"/>
                <w:lang w:val="es-ES"/>
              </w:rPr>
              <w:t>T</w:t>
            </w:r>
            <w:r>
              <w:rPr>
                <w:rFonts w:ascii="Arial" w:hAnsi="Arial" w:cs="Arial"/>
                <w:b w:val="0"/>
                <w:sz w:val="18"/>
                <w:lang w:val="es-ES"/>
              </w:rPr>
              <w:t>aller</w:t>
            </w:r>
            <w:r w:rsidRPr="003B2661">
              <w:rPr>
                <w:rFonts w:ascii="Arial" w:hAnsi="Arial" w:cs="Arial"/>
                <w:b w:val="0"/>
                <w:sz w:val="18"/>
                <w:lang w:val="es-ES"/>
              </w:rPr>
              <w:t xml:space="preserve"> </w:t>
            </w:r>
            <w:r w:rsidR="00B44252" w:rsidRPr="003B2661">
              <w:rPr>
                <w:rFonts w:ascii="Arial" w:hAnsi="Arial" w:cs="Arial"/>
                <w:b w:val="0"/>
                <w:sz w:val="18"/>
                <w:lang w:val="es-ES"/>
              </w:rPr>
              <w:t>OVM</w:t>
            </w:r>
            <w:r w:rsidR="00554DC2">
              <w:rPr>
                <w:rFonts w:ascii="Arial" w:hAnsi="Arial" w:cs="Arial"/>
                <w:b w:val="0"/>
                <w:sz w:val="18"/>
                <w:lang w:val="es-ES"/>
              </w:rPr>
              <w:t xml:space="preserve"> </w:t>
            </w:r>
            <w:r w:rsidR="00B44252" w:rsidRPr="003B2661">
              <w:rPr>
                <w:rFonts w:ascii="Arial" w:hAnsi="Arial" w:cs="Arial"/>
                <w:b w:val="0"/>
                <w:sz w:val="18"/>
                <w:lang w:val="es-ES"/>
              </w:rPr>
              <w:t>(SKGQ-SKRG-SKCL)</w:t>
            </w:r>
            <w:r>
              <w:rPr>
                <w:rFonts w:ascii="Arial" w:hAnsi="Arial" w:cs="Arial"/>
                <w:b w:val="0"/>
                <w:sz w:val="18"/>
                <w:lang w:val="es-ES"/>
              </w:rPr>
              <w:t xml:space="preserve">, </w:t>
            </w:r>
            <w:r w:rsidRPr="003B2661">
              <w:rPr>
                <w:rFonts w:ascii="Arial" w:hAnsi="Arial" w:cs="Arial"/>
                <w:b w:val="0"/>
                <w:sz w:val="18"/>
                <w:lang w:val="es-ES"/>
              </w:rPr>
              <w:t>25 participantes</w:t>
            </w:r>
            <w:r>
              <w:rPr>
                <w:rFonts w:ascii="Arial" w:hAnsi="Arial" w:cs="Arial"/>
                <w:b w:val="0"/>
                <w:sz w:val="18"/>
                <w:lang w:val="es-ES"/>
              </w:rPr>
              <w:t>.</w:t>
            </w:r>
          </w:p>
          <w:p w:rsidR="00B44252" w:rsidRPr="003B2661" w:rsidRDefault="00B44252" w:rsidP="00184BC5">
            <w:pPr>
              <w:numPr>
                <w:ilvl w:val="0"/>
                <w:numId w:val="3"/>
              </w:numPr>
              <w:ind w:left="313" w:hanging="313"/>
              <w:rPr>
                <w:rFonts w:ascii="Arial" w:hAnsi="Arial" w:cs="Arial"/>
                <w:b w:val="0"/>
                <w:sz w:val="18"/>
                <w:lang w:val="es-MX"/>
              </w:rPr>
            </w:pPr>
            <w:r w:rsidRPr="003B2661">
              <w:rPr>
                <w:rFonts w:ascii="Arial" w:hAnsi="Arial" w:cs="Arial"/>
                <w:b w:val="0"/>
                <w:sz w:val="18"/>
                <w:lang w:val="es-ES"/>
              </w:rPr>
              <w:t>PIB-M (SKGQ-SKRG)</w:t>
            </w:r>
            <w:r w:rsidR="0094312C">
              <w:rPr>
                <w:rFonts w:ascii="Arial" w:hAnsi="Arial" w:cs="Arial"/>
                <w:b w:val="0"/>
                <w:sz w:val="18"/>
                <w:lang w:val="es-ES"/>
              </w:rPr>
              <w:t>, dos</w:t>
            </w:r>
            <w:r w:rsidR="0094312C" w:rsidRPr="003B2661">
              <w:rPr>
                <w:rFonts w:ascii="Arial" w:hAnsi="Arial" w:cs="Arial"/>
                <w:b w:val="0"/>
                <w:sz w:val="18"/>
                <w:lang w:val="es-ES"/>
              </w:rPr>
              <w:t xml:space="preserve"> participantes</w:t>
            </w:r>
            <w:r w:rsidR="0094312C">
              <w:rPr>
                <w:rFonts w:ascii="Arial" w:hAnsi="Arial" w:cs="Arial"/>
                <w:b w:val="0"/>
                <w:sz w:val="18"/>
                <w:lang w:val="es-ES"/>
              </w:rPr>
              <w:t>, inició</w:t>
            </w:r>
            <w:r w:rsidR="0094312C" w:rsidRPr="003B2661">
              <w:rPr>
                <w:rFonts w:ascii="Arial" w:hAnsi="Arial" w:cs="Arial"/>
                <w:b w:val="0"/>
                <w:sz w:val="18"/>
                <w:lang w:val="es-ES"/>
              </w:rPr>
              <w:t xml:space="preserve"> el 29 de abril</w:t>
            </w:r>
            <w:r w:rsidR="0094312C">
              <w:rPr>
                <w:rFonts w:ascii="Arial" w:hAnsi="Arial" w:cs="Arial"/>
                <w:b w:val="0"/>
                <w:sz w:val="18"/>
                <w:lang w:val="es-ES"/>
              </w:rPr>
              <w:t>.</w:t>
            </w:r>
          </w:p>
          <w:p w:rsidR="00B44252" w:rsidRPr="003B2661" w:rsidRDefault="00B44252" w:rsidP="00184BC5">
            <w:pPr>
              <w:numPr>
                <w:ilvl w:val="0"/>
                <w:numId w:val="3"/>
              </w:numPr>
              <w:ind w:left="313" w:hanging="313"/>
              <w:rPr>
                <w:rFonts w:ascii="Arial" w:hAnsi="Arial" w:cs="Arial"/>
                <w:b w:val="0"/>
                <w:sz w:val="18"/>
                <w:lang w:val="es-MX"/>
              </w:rPr>
            </w:pPr>
            <w:r w:rsidRPr="003B2661">
              <w:rPr>
                <w:rFonts w:ascii="Arial" w:hAnsi="Arial" w:cs="Arial"/>
                <w:b w:val="0"/>
                <w:sz w:val="18"/>
                <w:lang w:val="es-ES"/>
              </w:rPr>
              <w:t xml:space="preserve">Taller sobre </w:t>
            </w:r>
            <w:r w:rsidR="00BB268F">
              <w:rPr>
                <w:rFonts w:ascii="Arial" w:hAnsi="Arial" w:cs="Arial"/>
                <w:b w:val="0"/>
                <w:sz w:val="18"/>
                <w:lang w:val="es-ES"/>
              </w:rPr>
              <w:t>p</w:t>
            </w:r>
            <w:r w:rsidRPr="003B2661">
              <w:rPr>
                <w:rFonts w:ascii="Arial" w:hAnsi="Arial" w:cs="Arial"/>
                <w:b w:val="0"/>
                <w:sz w:val="18"/>
                <w:lang w:val="es-ES"/>
              </w:rPr>
              <w:t xml:space="preserve">redicción y avisos de huracanes de la </w:t>
            </w:r>
            <w:r w:rsidRPr="009B6107">
              <w:rPr>
                <w:rFonts w:ascii="Arial" w:hAnsi="Arial" w:cs="Arial"/>
                <w:b w:val="0"/>
                <w:sz w:val="18"/>
                <w:lang w:val="es-ES"/>
              </w:rPr>
              <w:t xml:space="preserve">Asociación Región IV de la OMM </w:t>
            </w:r>
            <w:r w:rsidRPr="003B2661">
              <w:rPr>
                <w:rFonts w:ascii="Arial" w:hAnsi="Arial" w:cs="Arial"/>
                <w:b w:val="0"/>
                <w:sz w:val="18"/>
                <w:lang w:val="es-ES"/>
              </w:rPr>
              <w:t>(SKPV)</w:t>
            </w:r>
            <w:r w:rsidR="0094312C">
              <w:rPr>
                <w:rFonts w:ascii="Arial" w:hAnsi="Arial" w:cs="Arial"/>
                <w:b w:val="0"/>
                <w:sz w:val="18"/>
                <w:lang w:val="es-ES"/>
              </w:rPr>
              <w:t>,</w:t>
            </w:r>
            <w:r w:rsidRPr="003B2661">
              <w:rPr>
                <w:rFonts w:ascii="Arial" w:hAnsi="Arial" w:cs="Arial"/>
                <w:b w:val="0"/>
                <w:sz w:val="18"/>
                <w:lang w:val="es-ES"/>
              </w:rPr>
              <w:t xml:space="preserve"> 1 participante</w:t>
            </w:r>
            <w:r w:rsidR="00184BC5">
              <w:rPr>
                <w:rFonts w:ascii="Arial" w:hAnsi="Arial" w:cs="Arial"/>
                <w:b w:val="0"/>
                <w:sz w:val="18"/>
                <w:lang w:val="es-ES"/>
              </w:rPr>
              <w:t>.</w:t>
            </w:r>
          </w:p>
          <w:p w:rsidR="00B44252" w:rsidRPr="003B2661" w:rsidRDefault="00C47597" w:rsidP="00184BC5">
            <w:pPr>
              <w:numPr>
                <w:ilvl w:val="0"/>
                <w:numId w:val="3"/>
              </w:numPr>
              <w:ind w:left="313" w:hanging="313"/>
              <w:rPr>
                <w:rFonts w:ascii="Arial" w:hAnsi="Arial" w:cs="Arial"/>
                <w:b w:val="0"/>
                <w:sz w:val="18"/>
                <w:lang w:val="es-MX"/>
              </w:rPr>
            </w:pPr>
            <w:r>
              <w:rPr>
                <w:rFonts w:ascii="Arial" w:hAnsi="Arial" w:cs="Arial"/>
                <w:b w:val="0"/>
                <w:sz w:val="18"/>
                <w:lang w:val="es-ES"/>
              </w:rPr>
              <w:t>D</w:t>
            </w:r>
            <w:r w:rsidRPr="003B2661">
              <w:rPr>
                <w:rFonts w:ascii="Arial" w:hAnsi="Arial" w:cs="Arial"/>
                <w:b w:val="0"/>
                <w:sz w:val="18"/>
                <w:lang w:val="es-ES"/>
              </w:rPr>
              <w:t xml:space="preserve">atos </w:t>
            </w:r>
            <w:r>
              <w:rPr>
                <w:rFonts w:ascii="Arial" w:hAnsi="Arial" w:cs="Arial"/>
                <w:b w:val="0"/>
                <w:sz w:val="18"/>
                <w:lang w:val="es-ES"/>
              </w:rPr>
              <w:t>M</w:t>
            </w:r>
            <w:r w:rsidRPr="003B2661">
              <w:rPr>
                <w:rFonts w:ascii="Arial" w:hAnsi="Arial" w:cs="Arial"/>
                <w:b w:val="0"/>
                <w:sz w:val="18"/>
                <w:lang w:val="es-ES"/>
              </w:rPr>
              <w:t xml:space="preserve">ET obtenidos a bordo de aeronaves </w:t>
            </w:r>
            <w:r w:rsidR="00B44252" w:rsidRPr="003B2661">
              <w:rPr>
                <w:rFonts w:ascii="Arial" w:hAnsi="Arial" w:cs="Arial"/>
                <w:b w:val="0"/>
                <w:sz w:val="18"/>
                <w:lang w:val="es-ES"/>
              </w:rPr>
              <w:t>(AMDAR) (SKBQ, SKCG)-CRF OMM de Buenos Aires</w:t>
            </w:r>
            <w:r w:rsidR="0094312C">
              <w:rPr>
                <w:rFonts w:ascii="Arial" w:hAnsi="Arial" w:cs="Arial"/>
                <w:b w:val="0"/>
                <w:sz w:val="18"/>
                <w:lang w:val="es-ES"/>
              </w:rPr>
              <w:t>, dos</w:t>
            </w:r>
            <w:r w:rsidR="0094312C" w:rsidRPr="003B2661">
              <w:rPr>
                <w:rFonts w:ascii="Arial" w:hAnsi="Arial" w:cs="Arial"/>
                <w:b w:val="0"/>
                <w:sz w:val="18"/>
                <w:lang w:val="es-ES"/>
              </w:rPr>
              <w:t xml:space="preserve"> participantes</w:t>
            </w:r>
            <w:r w:rsidR="0094312C">
              <w:rPr>
                <w:rFonts w:ascii="Arial" w:hAnsi="Arial" w:cs="Arial"/>
                <w:b w:val="0"/>
                <w:sz w:val="18"/>
                <w:lang w:val="es-ES"/>
              </w:rPr>
              <w:t>.</w:t>
            </w:r>
            <w:r w:rsidR="00B44252" w:rsidRPr="003B2661">
              <w:rPr>
                <w:rFonts w:ascii="Arial" w:hAnsi="Arial" w:cs="Arial"/>
                <w:b w:val="0"/>
                <w:sz w:val="18"/>
                <w:lang w:val="es-ES"/>
              </w:rPr>
              <w:t xml:space="preserve"> </w:t>
            </w:r>
          </w:p>
          <w:p w:rsidR="00B44252" w:rsidRPr="003B2661" w:rsidRDefault="001513FA" w:rsidP="00184BC5">
            <w:pPr>
              <w:numPr>
                <w:ilvl w:val="0"/>
                <w:numId w:val="3"/>
              </w:numPr>
              <w:ind w:left="313" w:hanging="313"/>
              <w:rPr>
                <w:rFonts w:ascii="Arial" w:hAnsi="Arial" w:cs="Arial"/>
                <w:b w:val="0"/>
                <w:sz w:val="18"/>
                <w:lang w:val="es-MX"/>
              </w:rPr>
            </w:pPr>
            <w:r>
              <w:rPr>
                <w:rFonts w:ascii="Arial" w:hAnsi="Arial" w:cs="Arial"/>
                <w:b w:val="0"/>
                <w:sz w:val="18"/>
                <w:lang w:val="es-ES"/>
              </w:rPr>
              <w:t>I</w:t>
            </w:r>
            <w:r w:rsidRPr="003B2661">
              <w:rPr>
                <w:rFonts w:ascii="Arial" w:hAnsi="Arial" w:cs="Arial"/>
                <w:b w:val="0"/>
                <w:sz w:val="18"/>
                <w:lang w:val="es-ES"/>
              </w:rPr>
              <w:t>ngl</w:t>
            </w:r>
            <w:r>
              <w:rPr>
                <w:rFonts w:ascii="Arial" w:hAnsi="Arial" w:cs="Arial"/>
                <w:b w:val="0"/>
                <w:sz w:val="18"/>
                <w:lang w:val="es-ES"/>
              </w:rPr>
              <w:t>é</w:t>
            </w:r>
            <w:r w:rsidRPr="003B2661">
              <w:rPr>
                <w:rFonts w:ascii="Arial" w:hAnsi="Arial" w:cs="Arial"/>
                <w:b w:val="0"/>
                <w:sz w:val="18"/>
                <w:lang w:val="es-ES"/>
              </w:rPr>
              <w:t xml:space="preserve">s </w:t>
            </w:r>
            <w:r w:rsidR="00B3017F">
              <w:rPr>
                <w:rFonts w:ascii="Arial" w:hAnsi="Arial" w:cs="Arial"/>
                <w:b w:val="0"/>
                <w:sz w:val="18"/>
                <w:lang w:val="es-ES"/>
              </w:rPr>
              <w:t>M</w:t>
            </w:r>
            <w:r w:rsidR="00B3017F" w:rsidRPr="003B2661">
              <w:rPr>
                <w:rFonts w:ascii="Arial" w:hAnsi="Arial" w:cs="Arial"/>
                <w:b w:val="0"/>
                <w:sz w:val="18"/>
                <w:lang w:val="es-ES"/>
              </w:rPr>
              <w:t xml:space="preserve">ET </w:t>
            </w:r>
            <w:r w:rsidRPr="003B2661">
              <w:rPr>
                <w:rFonts w:ascii="Arial" w:hAnsi="Arial" w:cs="Arial"/>
                <w:b w:val="0"/>
                <w:sz w:val="18"/>
                <w:lang w:val="es-ES"/>
              </w:rPr>
              <w:t xml:space="preserve">aeronáutico </w:t>
            </w:r>
            <w:r w:rsidR="00B44252" w:rsidRPr="003B2661">
              <w:rPr>
                <w:rFonts w:ascii="Arial" w:hAnsi="Arial" w:cs="Arial"/>
                <w:b w:val="0"/>
                <w:sz w:val="18"/>
                <w:lang w:val="es-ES"/>
              </w:rPr>
              <w:t>(SKGQ-SKSP-SKBG-SKCC)-CRF OMM España</w:t>
            </w:r>
            <w:r w:rsidR="0094312C">
              <w:rPr>
                <w:rFonts w:ascii="Arial" w:hAnsi="Arial" w:cs="Arial"/>
                <w:b w:val="0"/>
                <w:sz w:val="18"/>
                <w:lang w:val="es-ES"/>
              </w:rPr>
              <w:t>, cinco</w:t>
            </w:r>
            <w:r w:rsidR="0094312C" w:rsidRPr="003B2661">
              <w:rPr>
                <w:rFonts w:ascii="Arial" w:hAnsi="Arial" w:cs="Arial"/>
                <w:b w:val="0"/>
                <w:sz w:val="18"/>
                <w:lang w:val="es-ES"/>
              </w:rPr>
              <w:t xml:space="preserve"> participantes</w:t>
            </w:r>
            <w:r w:rsidR="0094312C">
              <w:rPr>
                <w:rFonts w:ascii="Arial" w:hAnsi="Arial" w:cs="Arial"/>
                <w:b w:val="0"/>
                <w:sz w:val="18"/>
                <w:lang w:val="es-ES"/>
              </w:rPr>
              <w:t>.</w:t>
            </w:r>
          </w:p>
          <w:p w:rsidR="00B44252" w:rsidRPr="003B2661" w:rsidRDefault="00B44252" w:rsidP="00184BC5">
            <w:pPr>
              <w:numPr>
                <w:ilvl w:val="0"/>
                <w:numId w:val="3"/>
              </w:numPr>
              <w:ind w:left="313" w:hanging="313"/>
              <w:rPr>
                <w:rFonts w:ascii="Arial" w:hAnsi="Arial" w:cs="Arial"/>
                <w:b w:val="0"/>
                <w:sz w:val="18"/>
                <w:lang w:val="es-MX"/>
              </w:rPr>
            </w:pPr>
            <w:r w:rsidRPr="003B2661">
              <w:rPr>
                <w:rFonts w:ascii="Arial" w:hAnsi="Arial" w:cs="Arial"/>
                <w:b w:val="0"/>
                <w:sz w:val="18"/>
                <w:lang w:val="es-ES"/>
              </w:rPr>
              <w:t>Estructuración temática y planeación del curso recurrente</w:t>
            </w:r>
            <w:r w:rsidR="00184BC5">
              <w:rPr>
                <w:rFonts w:ascii="Arial" w:hAnsi="Arial" w:cs="Arial"/>
                <w:b w:val="0"/>
                <w:sz w:val="18"/>
                <w:lang w:val="es-ES"/>
              </w:rPr>
              <w:t>.</w:t>
            </w:r>
            <w:r w:rsidRPr="003B2661">
              <w:rPr>
                <w:rFonts w:ascii="Arial" w:hAnsi="Arial" w:cs="Arial"/>
                <w:b w:val="0"/>
                <w:sz w:val="18"/>
                <w:lang w:val="es-ES"/>
              </w:rPr>
              <w:t xml:space="preserve"> </w:t>
            </w:r>
          </w:p>
          <w:p w:rsidR="00100960" w:rsidRDefault="00100960" w:rsidP="00261949">
            <w:pPr>
              <w:rPr>
                <w:rFonts w:ascii="Arial" w:eastAsiaTheme="majorEastAsia" w:hAnsi="Arial" w:cs="Arial"/>
                <w:b w:val="0"/>
                <w:bCs w:val="0"/>
                <w:color w:val="2F5496" w:themeColor="accent1" w:themeShade="BF"/>
                <w:sz w:val="18"/>
                <w:szCs w:val="26"/>
              </w:rPr>
            </w:pPr>
          </w:p>
          <w:p w:rsidR="00100960" w:rsidRDefault="00B44252" w:rsidP="00261949">
            <w:pPr>
              <w:rPr>
                <w:rFonts w:ascii="Arial" w:eastAsiaTheme="majorEastAsia" w:hAnsi="Arial" w:cs="Arial"/>
                <w:color w:val="0070C0"/>
                <w:sz w:val="18"/>
                <w:szCs w:val="26"/>
              </w:rPr>
            </w:pPr>
            <w:r w:rsidRPr="00307C50">
              <w:rPr>
                <w:rFonts w:ascii="Arial" w:eastAsiaTheme="majorEastAsia" w:hAnsi="Arial" w:cs="Arial"/>
                <w:color w:val="0070C0"/>
                <w:sz w:val="18"/>
                <w:szCs w:val="26"/>
              </w:rPr>
              <w:t>Dificultades</w:t>
            </w:r>
          </w:p>
          <w:p w:rsidR="00A858AE" w:rsidRDefault="00A858AE" w:rsidP="00261949">
            <w:pPr>
              <w:rPr>
                <w:rFonts w:ascii="Arial" w:hAnsi="Arial" w:cs="Arial"/>
                <w:bCs w:val="0"/>
                <w:sz w:val="18"/>
                <w:lang w:val="es-ES"/>
              </w:rPr>
            </w:pPr>
          </w:p>
          <w:p w:rsidR="00A858AE" w:rsidRPr="00D23C95" w:rsidRDefault="00B44252" w:rsidP="006B048B">
            <w:pPr>
              <w:pStyle w:val="Prrafodelista"/>
              <w:numPr>
                <w:ilvl w:val="0"/>
                <w:numId w:val="139"/>
              </w:numPr>
              <w:ind w:left="313" w:hanging="313"/>
              <w:rPr>
                <w:rFonts w:ascii="Arial" w:hAnsi="Arial" w:cs="Arial"/>
                <w:b w:val="0"/>
                <w:sz w:val="18"/>
                <w:lang w:val="es-ES"/>
              </w:rPr>
            </w:pPr>
            <w:r w:rsidRPr="00D23C95">
              <w:rPr>
                <w:rFonts w:ascii="Arial" w:hAnsi="Arial" w:cs="Arial"/>
                <w:b w:val="0"/>
                <w:sz w:val="18"/>
                <w:lang w:val="es-ES"/>
              </w:rPr>
              <w:t xml:space="preserve">Plataforma </w:t>
            </w:r>
            <w:r w:rsidR="00026398" w:rsidRPr="00D23C95">
              <w:rPr>
                <w:rFonts w:ascii="Arial" w:hAnsi="Arial" w:cs="Arial"/>
                <w:b w:val="0"/>
                <w:sz w:val="18"/>
                <w:szCs w:val="24"/>
              </w:rPr>
              <w:t>Ideam</w:t>
            </w:r>
            <w:r w:rsidR="007F5A0F" w:rsidRPr="00D23C95">
              <w:rPr>
                <w:rFonts w:ascii="Arial" w:hAnsi="Arial" w:cs="Arial"/>
                <w:b w:val="0"/>
                <w:sz w:val="18"/>
                <w:szCs w:val="24"/>
              </w:rPr>
              <w:t>.</w:t>
            </w:r>
            <w:r w:rsidRPr="00D23C95">
              <w:rPr>
                <w:rFonts w:ascii="Arial" w:hAnsi="Arial" w:cs="Arial"/>
                <w:b w:val="0"/>
                <w:sz w:val="18"/>
                <w:lang w:val="es-ES"/>
              </w:rPr>
              <w:t xml:space="preserve"> Políticas de salidas al exterior</w:t>
            </w:r>
            <w:r w:rsidR="00184BC5" w:rsidRPr="00D23C95">
              <w:rPr>
                <w:rFonts w:ascii="Arial" w:hAnsi="Arial" w:cs="Arial"/>
                <w:b w:val="0"/>
                <w:sz w:val="18"/>
                <w:lang w:val="es-ES"/>
              </w:rPr>
              <w:t>.</w:t>
            </w:r>
          </w:p>
          <w:p w:rsidR="00B44252" w:rsidRPr="008D01D8" w:rsidRDefault="00B44252" w:rsidP="00261949">
            <w:pPr>
              <w:rPr>
                <w:rFonts w:ascii="Arial" w:hAnsi="Arial" w:cs="Arial"/>
                <w:b w:val="0"/>
                <w:sz w:val="20"/>
                <w:lang w:val="es-MX"/>
              </w:rPr>
            </w:pPr>
            <w:r w:rsidRPr="003B2661">
              <w:rPr>
                <w:rFonts w:ascii="Arial" w:hAnsi="Arial" w:cs="Arial"/>
                <w:b w:val="0"/>
                <w:sz w:val="18"/>
                <w:lang w:val="es-ES"/>
              </w:rPr>
              <w:t xml:space="preserve"> </w:t>
            </w:r>
          </w:p>
        </w:tc>
      </w:tr>
    </w:tbl>
    <w:p w:rsidR="00B44252" w:rsidRDefault="00B44252" w:rsidP="0032629A">
      <w:pPr>
        <w:spacing w:after="0" w:line="240" w:lineRule="auto"/>
        <w:jc w:val="center"/>
        <w:rPr>
          <w:rFonts w:ascii="Arial" w:hAnsi="Arial" w:cs="Arial"/>
          <w:b/>
          <w:color w:val="ED7D31" w:themeColor="accent2"/>
          <w:sz w:val="24"/>
        </w:rPr>
      </w:pPr>
    </w:p>
    <w:p w:rsidR="00D33318" w:rsidRPr="00B44252" w:rsidRDefault="00D33318" w:rsidP="0032629A">
      <w:pPr>
        <w:spacing w:after="0" w:line="240" w:lineRule="auto"/>
        <w:jc w:val="center"/>
        <w:rPr>
          <w:rFonts w:ascii="Arial" w:hAnsi="Arial" w:cs="Arial"/>
          <w:b/>
          <w:color w:val="ED7D31" w:themeColor="accent2"/>
          <w:sz w:val="24"/>
        </w:rPr>
      </w:pPr>
    </w:p>
    <w:p w:rsidR="00C20B02" w:rsidRDefault="0032629A" w:rsidP="009B79E6">
      <w:pPr>
        <w:spacing w:after="0" w:line="240" w:lineRule="auto"/>
        <w:jc w:val="center"/>
        <w:rPr>
          <w:rFonts w:ascii="Arial" w:hAnsi="Arial" w:cs="Arial"/>
          <w:b/>
          <w:color w:val="ED7D31" w:themeColor="accent2"/>
          <w:sz w:val="24"/>
        </w:rPr>
      </w:pPr>
      <w:r w:rsidRPr="00B44252">
        <w:rPr>
          <w:rFonts w:ascii="Arial" w:hAnsi="Arial" w:cs="Arial"/>
          <w:b/>
          <w:color w:val="ED7D31" w:themeColor="accent2"/>
          <w:sz w:val="24"/>
        </w:rPr>
        <w:t>Tercer trimestre</w:t>
      </w:r>
    </w:p>
    <w:tbl>
      <w:tblPr>
        <w:tblW w:w="10227" w:type="dxa"/>
        <w:jc w:val="center"/>
        <w:tblCellMar>
          <w:left w:w="70" w:type="dxa"/>
          <w:right w:w="70" w:type="dxa"/>
        </w:tblCellMar>
        <w:tblLook w:val="04A0" w:firstRow="1" w:lastRow="0" w:firstColumn="1" w:lastColumn="0" w:noHBand="0" w:noVBand="1"/>
      </w:tblPr>
      <w:tblGrid>
        <w:gridCol w:w="6510"/>
        <w:gridCol w:w="1201"/>
        <w:gridCol w:w="1111"/>
        <w:gridCol w:w="1405"/>
      </w:tblGrid>
      <w:tr w:rsidR="00C20B02" w:rsidRPr="00A474F4" w:rsidTr="006B048B">
        <w:trPr>
          <w:trHeight w:val="79"/>
          <w:jc w:val="center"/>
        </w:trPr>
        <w:tc>
          <w:tcPr>
            <w:tcW w:w="6510" w:type="dxa"/>
            <w:vMerge w:val="restart"/>
            <w:tcBorders>
              <w:top w:val="single" w:sz="8" w:space="0" w:color="5B9BD5"/>
              <w:left w:val="single" w:sz="8" w:space="0" w:color="5B9BD5"/>
              <w:right w:val="nil"/>
            </w:tcBorders>
            <w:shd w:val="clear" w:color="000000" w:fill="5B9BD5"/>
            <w:vAlign w:val="center"/>
            <w:hideMark/>
          </w:tcPr>
          <w:p w:rsidR="00C20B02" w:rsidRPr="00A474F4" w:rsidRDefault="00C20B02" w:rsidP="00261949">
            <w:pPr>
              <w:spacing w:after="0" w:line="240" w:lineRule="auto"/>
              <w:jc w:val="center"/>
              <w:rPr>
                <w:rFonts w:ascii="Arial" w:eastAsia="Times New Roman" w:hAnsi="Arial" w:cs="Arial"/>
                <w:b/>
                <w:bCs/>
                <w:color w:val="FFFFFF"/>
                <w:sz w:val="18"/>
                <w:szCs w:val="20"/>
                <w:lang w:val="es-MX" w:eastAsia="es-MX"/>
              </w:rPr>
            </w:pPr>
            <w:r w:rsidRPr="00A474F4">
              <w:rPr>
                <w:rFonts w:ascii="Arial" w:eastAsia="Times New Roman" w:hAnsi="Arial" w:cs="Arial"/>
                <w:b/>
                <w:bCs/>
                <w:color w:val="FFFFFF"/>
                <w:sz w:val="18"/>
                <w:szCs w:val="20"/>
                <w:lang w:val="es-MX" w:eastAsia="es-MX"/>
              </w:rPr>
              <w:t>Actividad principal</w:t>
            </w:r>
          </w:p>
        </w:tc>
        <w:tc>
          <w:tcPr>
            <w:tcW w:w="3717" w:type="dxa"/>
            <w:gridSpan w:val="3"/>
            <w:tcBorders>
              <w:top w:val="single" w:sz="8" w:space="0" w:color="5B9BD5"/>
              <w:left w:val="nil"/>
              <w:bottom w:val="single" w:sz="8" w:space="0" w:color="5B9BD5"/>
              <w:right w:val="single" w:sz="8" w:space="0" w:color="5B9BD5"/>
            </w:tcBorders>
            <w:shd w:val="clear" w:color="000000" w:fill="5B9BD5"/>
            <w:vAlign w:val="center"/>
          </w:tcPr>
          <w:p w:rsidR="00C20B02" w:rsidRPr="00A474F4" w:rsidRDefault="00C20B02" w:rsidP="00261949">
            <w:pPr>
              <w:spacing w:after="0" w:line="240" w:lineRule="auto"/>
              <w:jc w:val="center"/>
              <w:rPr>
                <w:rFonts w:ascii="Arial" w:eastAsia="Times New Roman" w:hAnsi="Arial" w:cs="Arial"/>
                <w:b/>
                <w:bCs/>
                <w:color w:val="FFFFFF"/>
                <w:sz w:val="18"/>
                <w:szCs w:val="20"/>
                <w:lang w:val="es-MX" w:eastAsia="es-MX"/>
              </w:rPr>
            </w:pPr>
            <w:r w:rsidRPr="00C771E1">
              <w:rPr>
                <w:rFonts w:ascii="Arial" w:eastAsia="Times New Roman" w:hAnsi="Arial" w:cs="Arial"/>
                <w:b/>
                <w:bCs/>
                <w:color w:val="FFFFFF"/>
                <w:sz w:val="18"/>
                <w:szCs w:val="20"/>
                <w:lang w:val="es-MX" w:eastAsia="es-MX"/>
              </w:rPr>
              <w:t>Enero</w:t>
            </w:r>
            <w:r w:rsidR="00F939FF">
              <w:rPr>
                <w:rFonts w:ascii="Arial" w:eastAsia="Times New Roman" w:hAnsi="Arial" w:cs="Arial"/>
                <w:b/>
                <w:bCs/>
                <w:color w:val="FFFFFF"/>
                <w:sz w:val="18"/>
                <w:szCs w:val="20"/>
                <w:lang w:val="es-MX" w:eastAsia="es-MX"/>
              </w:rPr>
              <w:t>-</w:t>
            </w:r>
            <w:r w:rsidRPr="00C771E1">
              <w:rPr>
                <w:rFonts w:ascii="Arial" w:eastAsia="Times New Roman" w:hAnsi="Arial" w:cs="Arial"/>
                <w:b/>
                <w:bCs/>
                <w:color w:val="FFFFFF"/>
                <w:sz w:val="18"/>
                <w:szCs w:val="20"/>
                <w:lang w:val="es-MX" w:eastAsia="es-MX"/>
              </w:rPr>
              <w:t>septiembre</w:t>
            </w:r>
          </w:p>
        </w:tc>
      </w:tr>
      <w:tr w:rsidR="00C20B02" w:rsidRPr="00A474F4" w:rsidTr="006B048B">
        <w:trPr>
          <w:trHeight w:val="54"/>
          <w:jc w:val="center"/>
        </w:trPr>
        <w:tc>
          <w:tcPr>
            <w:tcW w:w="6510" w:type="dxa"/>
            <w:vMerge/>
            <w:tcBorders>
              <w:left w:val="single" w:sz="8" w:space="0" w:color="5B9BD5"/>
              <w:bottom w:val="single" w:sz="8" w:space="0" w:color="5B9BD5"/>
              <w:right w:val="nil"/>
            </w:tcBorders>
            <w:shd w:val="clear" w:color="000000" w:fill="5B9BD5"/>
            <w:vAlign w:val="center"/>
          </w:tcPr>
          <w:p w:rsidR="00C20B02" w:rsidRPr="00A474F4" w:rsidRDefault="00C20B02" w:rsidP="00261949">
            <w:pPr>
              <w:spacing w:after="0" w:line="240" w:lineRule="auto"/>
              <w:jc w:val="center"/>
              <w:rPr>
                <w:rFonts w:ascii="Arial" w:eastAsia="Times New Roman" w:hAnsi="Arial" w:cs="Arial"/>
                <w:b/>
                <w:bCs/>
                <w:color w:val="FFFFFF"/>
                <w:sz w:val="18"/>
                <w:szCs w:val="20"/>
                <w:lang w:val="es-MX" w:eastAsia="es-MX"/>
              </w:rPr>
            </w:pPr>
          </w:p>
        </w:tc>
        <w:tc>
          <w:tcPr>
            <w:tcW w:w="1201" w:type="dxa"/>
            <w:tcBorders>
              <w:top w:val="single" w:sz="8" w:space="0" w:color="5B9BD5"/>
              <w:left w:val="nil"/>
              <w:bottom w:val="single" w:sz="8" w:space="0" w:color="5B9BD5"/>
              <w:right w:val="nil"/>
            </w:tcBorders>
            <w:shd w:val="clear" w:color="000000" w:fill="5B9BD5"/>
            <w:vAlign w:val="center"/>
          </w:tcPr>
          <w:p w:rsidR="001513FA" w:rsidRDefault="00C20B02" w:rsidP="00261949">
            <w:pPr>
              <w:spacing w:after="0" w:line="240" w:lineRule="auto"/>
              <w:jc w:val="center"/>
              <w:rPr>
                <w:rFonts w:ascii="Arial" w:eastAsia="Times New Roman" w:hAnsi="Arial" w:cs="Arial"/>
                <w:b/>
                <w:bCs/>
                <w:color w:val="FFFFFF"/>
                <w:sz w:val="18"/>
                <w:szCs w:val="20"/>
                <w:lang w:val="es-MX" w:eastAsia="es-MX"/>
              </w:rPr>
            </w:pPr>
            <w:r w:rsidRPr="00A474F4">
              <w:rPr>
                <w:rFonts w:ascii="Arial" w:eastAsia="Times New Roman" w:hAnsi="Arial" w:cs="Arial"/>
                <w:b/>
                <w:bCs/>
                <w:color w:val="FFFFFF"/>
                <w:sz w:val="18"/>
                <w:szCs w:val="20"/>
                <w:lang w:val="es-MX" w:eastAsia="es-MX"/>
              </w:rPr>
              <w:t>Programado</w:t>
            </w:r>
          </w:p>
          <w:p w:rsidR="00C20B02" w:rsidRPr="00A474F4" w:rsidRDefault="0084441A" w:rsidP="00261949">
            <w:pPr>
              <w:spacing w:after="0" w:line="240" w:lineRule="auto"/>
              <w:jc w:val="center"/>
              <w:rPr>
                <w:rFonts w:ascii="Arial" w:eastAsia="Times New Roman" w:hAnsi="Arial" w:cs="Arial"/>
                <w:b/>
                <w:bCs/>
                <w:color w:val="FFFFFF"/>
                <w:sz w:val="18"/>
                <w:szCs w:val="20"/>
                <w:lang w:val="es-MX" w:eastAsia="es-MX"/>
              </w:rPr>
            </w:pPr>
            <w:r>
              <w:rPr>
                <w:rFonts w:ascii="Arial" w:eastAsia="Times New Roman" w:hAnsi="Arial" w:cs="Arial"/>
                <w:b/>
                <w:bCs/>
                <w:color w:val="FFFFFF"/>
                <w:sz w:val="18"/>
                <w:szCs w:val="20"/>
                <w:lang w:val="es-MX" w:eastAsia="es-MX"/>
              </w:rPr>
              <w:t xml:space="preserve"> </w:t>
            </w:r>
            <w:r w:rsidR="001513FA">
              <w:rPr>
                <w:rFonts w:ascii="Arial" w:eastAsia="Times New Roman" w:hAnsi="Arial" w:cs="Arial"/>
                <w:b/>
                <w:bCs/>
                <w:color w:val="FFFFFF"/>
                <w:sz w:val="18"/>
                <w:szCs w:val="20"/>
                <w:lang w:val="es-MX" w:eastAsia="es-MX"/>
              </w:rPr>
              <w:t>%</w:t>
            </w:r>
            <w:r w:rsidR="00CD335F">
              <w:rPr>
                <w:rFonts w:ascii="Arial" w:eastAsia="Times New Roman" w:hAnsi="Arial" w:cs="Arial"/>
                <w:b/>
                <w:bCs/>
                <w:color w:val="FFFFFF"/>
                <w:sz w:val="18"/>
                <w:szCs w:val="20"/>
                <w:lang w:val="es-MX" w:eastAsia="es-MX"/>
              </w:rPr>
              <w:t xml:space="preserve"> </w:t>
            </w:r>
          </w:p>
        </w:tc>
        <w:tc>
          <w:tcPr>
            <w:tcW w:w="1111" w:type="dxa"/>
            <w:tcBorders>
              <w:top w:val="single" w:sz="8" w:space="0" w:color="5B9BD5"/>
              <w:left w:val="nil"/>
              <w:bottom w:val="single" w:sz="8" w:space="0" w:color="5B9BD5"/>
              <w:right w:val="nil"/>
            </w:tcBorders>
            <w:shd w:val="clear" w:color="000000" w:fill="5B9BD5"/>
            <w:vAlign w:val="center"/>
          </w:tcPr>
          <w:p w:rsidR="00C20B02" w:rsidRDefault="00C20B02" w:rsidP="00261949">
            <w:pPr>
              <w:spacing w:after="0" w:line="240" w:lineRule="auto"/>
              <w:jc w:val="center"/>
              <w:rPr>
                <w:rFonts w:ascii="Arial" w:eastAsia="Times New Roman" w:hAnsi="Arial" w:cs="Arial"/>
                <w:b/>
                <w:bCs/>
                <w:color w:val="FFFFFF"/>
                <w:sz w:val="18"/>
                <w:szCs w:val="20"/>
                <w:lang w:val="es-MX" w:eastAsia="es-MX"/>
              </w:rPr>
            </w:pPr>
            <w:r>
              <w:rPr>
                <w:rFonts w:ascii="Arial" w:eastAsia="Times New Roman" w:hAnsi="Arial" w:cs="Arial"/>
                <w:b/>
                <w:bCs/>
                <w:color w:val="FFFFFF"/>
                <w:sz w:val="18"/>
                <w:szCs w:val="20"/>
                <w:lang w:val="es-MX" w:eastAsia="es-MX"/>
              </w:rPr>
              <w:t>Ejecutado</w:t>
            </w:r>
          </w:p>
          <w:p w:rsidR="001513FA" w:rsidRPr="00A474F4" w:rsidRDefault="001513FA" w:rsidP="00261949">
            <w:pPr>
              <w:spacing w:after="0" w:line="240" w:lineRule="auto"/>
              <w:jc w:val="center"/>
              <w:rPr>
                <w:rFonts w:ascii="Arial" w:eastAsia="Times New Roman" w:hAnsi="Arial" w:cs="Arial"/>
                <w:b/>
                <w:bCs/>
                <w:color w:val="FFFFFF"/>
                <w:sz w:val="18"/>
                <w:szCs w:val="20"/>
                <w:lang w:val="es-MX" w:eastAsia="es-MX"/>
              </w:rPr>
            </w:pPr>
            <w:r>
              <w:rPr>
                <w:rFonts w:ascii="Arial" w:eastAsia="Times New Roman" w:hAnsi="Arial" w:cs="Arial"/>
                <w:b/>
                <w:bCs/>
                <w:color w:val="FFFFFF"/>
                <w:sz w:val="18"/>
                <w:szCs w:val="20"/>
                <w:lang w:val="es-MX" w:eastAsia="es-MX"/>
              </w:rPr>
              <w:t>%</w:t>
            </w:r>
          </w:p>
        </w:tc>
        <w:tc>
          <w:tcPr>
            <w:tcW w:w="1405" w:type="dxa"/>
            <w:tcBorders>
              <w:top w:val="single" w:sz="8" w:space="0" w:color="5B9BD5"/>
              <w:left w:val="nil"/>
              <w:bottom w:val="single" w:sz="8" w:space="0" w:color="5B9BD5"/>
              <w:right w:val="single" w:sz="8" w:space="0" w:color="5B9BD5"/>
            </w:tcBorders>
            <w:shd w:val="clear" w:color="000000" w:fill="5B9BD5"/>
            <w:vAlign w:val="center"/>
          </w:tcPr>
          <w:p w:rsidR="001513FA" w:rsidRDefault="00C20B02" w:rsidP="00261949">
            <w:pPr>
              <w:spacing w:after="0" w:line="240" w:lineRule="auto"/>
              <w:jc w:val="center"/>
              <w:rPr>
                <w:rFonts w:ascii="Arial" w:eastAsia="Times New Roman" w:hAnsi="Arial" w:cs="Arial"/>
                <w:b/>
                <w:bCs/>
                <w:color w:val="FFFFFF"/>
                <w:sz w:val="18"/>
                <w:szCs w:val="20"/>
                <w:lang w:val="es-MX" w:eastAsia="es-MX"/>
              </w:rPr>
            </w:pPr>
            <w:r w:rsidRPr="00A474F4">
              <w:rPr>
                <w:rFonts w:ascii="Arial" w:eastAsia="Times New Roman" w:hAnsi="Arial" w:cs="Arial"/>
                <w:b/>
                <w:bCs/>
                <w:color w:val="FFFFFF"/>
                <w:sz w:val="18"/>
                <w:szCs w:val="20"/>
                <w:lang w:val="es-MX" w:eastAsia="es-MX"/>
              </w:rPr>
              <w:t>Cumplimiento</w:t>
            </w:r>
          </w:p>
          <w:p w:rsidR="00C20B02" w:rsidRPr="00A474F4" w:rsidRDefault="001513FA" w:rsidP="00261949">
            <w:pPr>
              <w:spacing w:after="0" w:line="240" w:lineRule="auto"/>
              <w:jc w:val="center"/>
              <w:rPr>
                <w:rFonts w:ascii="Arial" w:eastAsia="Times New Roman" w:hAnsi="Arial" w:cs="Arial"/>
                <w:b/>
                <w:bCs/>
                <w:color w:val="FFFFFF"/>
                <w:sz w:val="18"/>
                <w:szCs w:val="20"/>
                <w:lang w:val="es-MX" w:eastAsia="es-MX"/>
              </w:rPr>
            </w:pPr>
            <w:r>
              <w:rPr>
                <w:rFonts w:ascii="Arial" w:eastAsia="Times New Roman" w:hAnsi="Arial" w:cs="Arial"/>
                <w:b/>
                <w:bCs/>
                <w:color w:val="FFFFFF"/>
                <w:sz w:val="18"/>
                <w:szCs w:val="20"/>
                <w:lang w:val="es-MX" w:eastAsia="es-MX"/>
              </w:rPr>
              <w:t>%</w:t>
            </w:r>
            <w:r w:rsidR="00C20B02" w:rsidRPr="00A474F4">
              <w:rPr>
                <w:rFonts w:ascii="Arial" w:eastAsia="Times New Roman" w:hAnsi="Arial" w:cs="Arial"/>
                <w:b/>
                <w:bCs/>
                <w:color w:val="FFFFFF"/>
                <w:sz w:val="18"/>
                <w:szCs w:val="20"/>
                <w:lang w:val="es-MX" w:eastAsia="es-MX"/>
              </w:rPr>
              <w:t xml:space="preserve"> </w:t>
            </w:r>
          </w:p>
        </w:tc>
      </w:tr>
      <w:tr w:rsidR="00C20B02" w:rsidRPr="00A474F4" w:rsidTr="006B048B">
        <w:trPr>
          <w:trHeight w:val="205"/>
          <w:jc w:val="center"/>
        </w:trPr>
        <w:tc>
          <w:tcPr>
            <w:tcW w:w="6510" w:type="dxa"/>
            <w:tcBorders>
              <w:top w:val="nil"/>
              <w:left w:val="single" w:sz="8" w:space="0" w:color="9CC2E5"/>
              <w:bottom w:val="single" w:sz="8" w:space="0" w:color="9CC2E5"/>
              <w:right w:val="single" w:sz="8" w:space="0" w:color="9CC2E5"/>
            </w:tcBorders>
            <w:shd w:val="clear" w:color="000000" w:fill="DEEAF6"/>
            <w:vAlign w:val="center"/>
            <w:hideMark/>
          </w:tcPr>
          <w:p w:rsidR="00C20B02" w:rsidRPr="00A474F4" w:rsidRDefault="00C20B02" w:rsidP="00261949">
            <w:pPr>
              <w:spacing w:after="0" w:line="240" w:lineRule="auto"/>
              <w:rPr>
                <w:rFonts w:ascii="Arial" w:eastAsia="Times New Roman" w:hAnsi="Arial" w:cs="Arial"/>
                <w:color w:val="000000"/>
                <w:sz w:val="18"/>
                <w:szCs w:val="20"/>
                <w:lang w:val="es-MX" w:eastAsia="es-MX"/>
              </w:rPr>
            </w:pPr>
            <w:r w:rsidRPr="00A474F4">
              <w:rPr>
                <w:rFonts w:ascii="Arial" w:eastAsia="Times New Roman" w:hAnsi="Arial" w:cs="Arial"/>
                <w:color w:val="000000"/>
                <w:sz w:val="18"/>
                <w:szCs w:val="20"/>
                <w:lang w:val="es-MX" w:eastAsia="es-MX"/>
              </w:rPr>
              <w:t xml:space="preserve">6. Generar y analizar datos, información o insumos técnicos generados por la Red de estaciones para la consolidación del banco de datos en el </w:t>
            </w:r>
            <w:r w:rsidR="00F939FF">
              <w:rPr>
                <w:rFonts w:ascii="Arial" w:eastAsia="Times New Roman" w:hAnsi="Arial" w:cs="Arial"/>
                <w:color w:val="000000"/>
                <w:sz w:val="18"/>
                <w:szCs w:val="20"/>
                <w:lang w:val="es-MX" w:eastAsia="es-MX"/>
              </w:rPr>
              <w:t>i</w:t>
            </w:r>
            <w:r w:rsidRPr="00A474F4">
              <w:rPr>
                <w:rFonts w:ascii="Arial" w:eastAsia="Times New Roman" w:hAnsi="Arial" w:cs="Arial"/>
                <w:color w:val="000000"/>
                <w:sz w:val="18"/>
                <w:szCs w:val="20"/>
                <w:lang w:val="es-MX" w:eastAsia="es-MX"/>
              </w:rPr>
              <w:t>nstituto</w:t>
            </w:r>
          </w:p>
        </w:tc>
        <w:tc>
          <w:tcPr>
            <w:tcW w:w="1201" w:type="dxa"/>
            <w:tcBorders>
              <w:top w:val="nil"/>
              <w:left w:val="nil"/>
              <w:bottom w:val="single" w:sz="8" w:space="0" w:color="9CC2E5"/>
              <w:right w:val="single" w:sz="8" w:space="0" w:color="9CC2E5"/>
            </w:tcBorders>
            <w:shd w:val="clear" w:color="000000" w:fill="DEEAF6"/>
            <w:vAlign w:val="center"/>
          </w:tcPr>
          <w:p w:rsidR="00C20B02" w:rsidRPr="00E23F2C" w:rsidRDefault="00C20B02" w:rsidP="00261949">
            <w:pPr>
              <w:jc w:val="center"/>
              <w:rPr>
                <w:rFonts w:ascii="Arial" w:hAnsi="Arial" w:cs="Arial"/>
                <w:color w:val="000000"/>
                <w:sz w:val="18"/>
                <w:szCs w:val="18"/>
              </w:rPr>
            </w:pPr>
            <w:r>
              <w:rPr>
                <w:rFonts w:ascii="Arial" w:hAnsi="Arial" w:cs="Arial"/>
                <w:color w:val="000000"/>
                <w:sz w:val="18"/>
                <w:szCs w:val="18"/>
              </w:rPr>
              <w:t>72</w:t>
            </w:r>
          </w:p>
        </w:tc>
        <w:tc>
          <w:tcPr>
            <w:tcW w:w="1111" w:type="dxa"/>
            <w:tcBorders>
              <w:top w:val="nil"/>
              <w:left w:val="nil"/>
              <w:bottom w:val="single" w:sz="8" w:space="0" w:color="9CC2E5"/>
              <w:right w:val="single" w:sz="8" w:space="0" w:color="9CC2E5"/>
            </w:tcBorders>
            <w:shd w:val="clear" w:color="000000" w:fill="DEEAF6"/>
            <w:vAlign w:val="center"/>
          </w:tcPr>
          <w:p w:rsidR="00C20B02" w:rsidRPr="00E23F2C" w:rsidRDefault="00C20B02" w:rsidP="00261949">
            <w:pPr>
              <w:jc w:val="center"/>
              <w:rPr>
                <w:rFonts w:ascii="Arial" w:hAnsi="Arial" w:cs="Arial"/>
                <w:color w:val="000000"/>
                <w:sz w:val="18"/>
                <w:szCs w:val="18"/>
              </w:rPr>
            </w:pPr>
            <w:r w:rsidRPr="00E23F2C">
              <w:rPr>
                <w:rFonts w:ascii="Arial" w:hAnsi="Arial" w:cs="Arial"/>
                <w:color w:val="000000"/>
                <w:sz w:val="18"/>
                <w:szCs w:val="18"/>
              </w:rPr>
              <w:t>72</w:t>
            </w:r>
          </w:p>
        </w:tc>
        <w:tc>
          <w:tcPr>
            <w:tcW w:w="1405" w:type="dxa"/>
            <w:tcBorders>
              <w:top w:val="nil"/>
              <w:left w:val="nil"/>
              <w:bottom w:val="single" w:sz="8" w:space="0" w:color="9CC2E5"/>
              <w:right w:val="single" w:sz="8" w:space="0" w:color="9CC2E5"/>
            </w:tcBorders>
            <w:shd w:val="clear" w:color="000000" w:fill="DEEAF6"/>
            <w:vAlign w:val="center"/>
          </w:tcPr>
          <w:p w:rsidR="00C20B02" w:rsidRDefault="00C20B02" w:rsidP="00261949">
            <w:pPr>
              <w:jc w:val="center"/>
              <w:rPr>
                <w:rFonts w:ascii="Arial" w:hAnsi="Arial" w:cs="Arial"/>
                <w:color w:val="000000"/>
                <w:sz w:val="18"/>
                <w:szCs w:val="18"/>
              </w:rPr>
            </w:pPr>
            <w:r>
              <w:rPr>
                <w:rFonts w:ascii="Arial" w:hAnsi="Arial" w:cs="Arial"/>
                <w:color w:val="000000"/>
                <w:sz w:val="18"/>
                <w:szCs w:val="18"/>
              </w:rPr>
              <w:t>100</w:t>
            </w:r>
          </w:p>
        </w:tc>
      </w:tr>
      <w:tr w:rsidR="00C20B02" w:rsidRPr="00A474F4" w:rsidTr="006B048B">
        <w:trPr>
          <w:trHeight w:val="129"/>
          <w:jc w:val="center"/>
        </w:trPr>
        <w:tc>
          <w:tcPr>
            <w:tcW w:w="6510" w:type="dxa"/>
            <w:tcBorders>
              <w:top w:val="nil"/>
              <w:left w:val="single" w:sz="8" w:space="0" w:color="9CC2E5"/>
              <w:bottom w:val="single" w:sz="8" w:space="0" w:color="9CC2E5"/>
              <w:right w:val="single" w:sz="8" w:space="0" w:color="9CC2E5"/>
            </w:tcBorders>
            <w:shd w:val="clear" w:color="auto" w:fill="auto"/>
            <w:vAlign w:val="center"/>
            <w:hideMark/>
          </w:tcPr>
          <w:p w:rsidR="00C20B02" w:rsidRPr="00A474F4" w:rsidRDefault="00C20B02" w:rsidP="00261949">
            <w:pPr>
              <w:spacing w:after="0" w:line="240" w:lineRule="auto"/>
              <w:rPr>
                <w:rFonts w:ascii="Arial" w:eastAsia="Times New Roman" w:hAnsi="Arial" w:cs="Arial"/>
                <w:sz w:val="18"/>
                <w:szCs w:val="20"/>
                <w:lang w:val="es-MX" w:eastAsia="es-MX"/>
              </w:rPr>
            </w:pPr>
            <w:r w:rsidRPr="00A474F4">
              <w:rPr>
                <w:rFonts w:ascii="Arial" w:eastAsia="Times New Roman" w:hAnsi="Arial" w:cs="Arial"/>
                <w:sz w:val="18"/>
                <w:szCs w:val="20"/>
                <w:lang w:val="es-MX" w:eastAsia="es-MX"/>
              </w:rPr>
              <w:t>7. Generar información climática para la planificación eficiente en sectores.</w:t>
            </w:r>
          </w:p>
        </w:tc>
        <w:tc>
          <w:tcPr>
            <w:tcW w:w="1201" w:type="dxa"/>
            <w:tcBorders>
              <w:top w:val="nil"/>
              <w:left w:val="nil"/>
              <w:bottom w:val="single" w:sz="8" w:space="0" w:color="9CC2E5"/>
              <w:right w:val="single" w:sz="8" w:space="0" w:color="9CC2E5"/>
            </w:tcBorders>
            <w:shd w:val="clear" w:color="auto" w:fill="auto"/>
            <w:vAlign w:val="center"/>
          </w:tcPr>
          <w:p w:rsidR="00C20B02" w:rsidRDefault="00C20B02" w:rsidP="00261949">
            <w:pPr>
              <w:jc w:val="center"/>
              <w:rPr>
                <w:rFonts w:ascii="Arial" w:hAnsi="Arial" w:cs="Arial"/>
                <w:color w:val="000000"/>
                <w:sz w:val="18"/>
                <w:szCs w:val="18"/>
              </w:rPr>
            </w:pPr>
            <w:r>
              <w:rPr>
                <w:rFonts w:ascii="Arial" w:hAnsi="Arial" w:cs="Arial"/>
                <w:color w:val="000000"/>
                <w:sz w:val="18"/>
                <w:szCs w:val="18"/>
              </w:rPr>
              <w:t>70</w:t>
            </w:r>
          </w:p>
        </w:tc>
        <w:tc>
          <w:tcPr>
            <w:tcW w:w="1111" w:type="dxa"/>
            <w:tcBorders>
              <w:top w:val="nil"/>
              <w:left w:val="nil"/>
              <w:bottom w:val="single" w:sz="8" w:space="0" w:color="9CC2E5"/>
              <w:right w:val="single" w:sz="8" w:space="0" w:color="9CC2E5"/>
            </w:tcBorders>
            <w:shd w:val="clear" w:color="auto" w:fill="auto"/>
            <w:vAlign w:val="center"/>
          </w:tcPr>
          <w:p w:rsidR="00C20B02" w:rsidRDefault="00C20B02" w:rsidP="00261949">
            <w:pPr>
              <w:jc w:val="center"/>
              <w:rPr>
                <w:rFonts w:ascii="Arial" w:hAnsi="Arial" w:cs="Arial"/>
                <w:color w:val="000000"/>
                <w:sz w:val="18"/>
                <w:szCs w:val="18"/>
              </w:rPr>
            </w:pPr>
            <w:r>
              <w:rPr>
                <w:rFonts w:ascii="Arial" w:hAnsi="Arial" w:cs="Arial"/>
                <w:color w:val="000000"/>
                <w:sz w:val="18"/>
                <w:szCs w:val="18"/>
              </w:rPr>
              <w:t>65</w:t>
            </w:r>
          </w:p>
        </w:tc>
        <w:tc>
          <w:tcPr>
            <w:tcW w:w="1405" w:type="dxa"/>
            <w:tcBorders>
              <w:top w:val="nil"/>
              <w:left w:val="nil"/>
              <w:bottom w:val="single" w:sz="8" w:space="0" w:color="9CC2E5"/>
              <w:right w:val="single" w:sz="8" w:space="0" w:color="9CC2E5"/>
            </w:tcBorders>
            <w:shd w:val="clear" w:color="auto" w:fill="auto"/>
            <w:vAlign w:val="center"/>
          </w:tcPr>
          <w:p w:rsidR="00C20B02" w:rsidRDefault="00C20B02" w:rsidP="00261949">
            <w:pPr>
              <w:jc w:val="center"/>
              <w:rPr>
                <w:rFonts w:ascii="Arial" w:hAnsi="Arial" w:cs="Arial"/>
                <w:color w:val="000000"/>
                <w:sz w:val="18"/>
                <w:szCs w:val="18"/>
              </w:rPr>
            </w:pPr>
            <w:r>
              <w:rPr>
                <w:rFonts w:ascii="Arial" w:hAnsi="Arial" w:cs="Arial"/>
                <w:color w:val="000000"/>
                <w:sz w:val="18"/>
                <w:szCs w:val="18"/>
              </w:rPr>
              <w:t>86</w:t>
            </w:r>
          </w:p>
        </w:tc>
      </w:tr>
      <w:tr w:rsidR="00C20B02" w:rsidRPr="00A474F4" w:rsidTr="006B048B">
        <w:trPr>
          <w:trHeight w:val="432"/>
          <w:jc w:val="center"/>
        </w:trPr>
        <w:tc>
          <w:tcPr>
            <w:tcW w:w="6510" w:type="dxa"/>
            <w:tcBorders>
              <w:top w:val="nil"/>
              <w:left w:val="single" w:sz="8" w:space="0" w:color="9CC2E5"/>
              <w:bottom w:val="single" w:sz="8" w:space="0" w:color="9CC2E5"/>
              <w:right w:val="single" w:sz="8" w:space="0" w:color="9CC2E5"/>
            </w:tcBorders>
            <w:shd w:val="clear" w:color="000000" w:fill="DEEAF6"/>
            <w:vAlign w:val="center"/>
            <w:hideMark/>
          </w:tcPr>
          <w:p w:rsidR="00C20B02" w:rsidRPr="00A474F4" w:rsidRDefault="00C20B02" w:rsidP="00261949">
            <w:pPr>
              <w:spacing w:after="0" w:line="240" w:lineRule="auto"/>
              <w:rPr>
                <w:rFonts w:ascii="Arial" w:eastAsia="Times New Roman" w:hAnsi="Arial" w:cs="Arial"/>
                <w:color w:val="000000"/>
                <w:sz w:val="18"/>
                <w:szCs w:val="20"/>
                <w:lang w:val="es-MX" w:eastAsia="es-MX"/>
              </w:rPr>
            </w:pPr>
            <w:r w:rsidRPr="00A474F4">
              <w:rPr>
                <w:rFonts w:ascii="Arial" w:eastAsia="Times New Roman" w:hAnsi="Arial" w:cs="Arial"/>
                <w:color w:val="000000"/>
                <w:sz w:val="18"/>
                <w:szCs w:val="20"/>
                <w:lang w:val="es-MX" w:eastAsia="es-MX"/>
              </w:rPr>
              <w:lastRenderedPageBreak/>
              <w:t xml:space="preserve"> 8. Fortalecer la modelación del tiempo para el análisis de sus implicaciones en las alertas hidrometeorológicas y modelación del clima para el análisis de sus implicaciones a nivel sectorial</w:t>
            </w:r>
          </w:p>
        </w:tc>
        <w:tc>
          <w:tcPr>
            <w:tcW w:w="1201" w:type="dxa"/>
            <w:tcBorders>
              <w:top w:val="nil"/>
              <w:left w:val="nil"/>
              <w:bottom w:val="single" w:sz="8" w:space="0" w:color="9CC2E5"/>
              <w:right w:val="single" w:sz="8" w:space="0" w:color="9CC2E5"/>
            </w:tcBorders>
            <w:shd w:val="clear" w:color="000000" w:fill="DEEAF6"/>
            <w:vAlign w:val="center"/>
          </w:tcPr>
          <w:p w:rsidR="00C20B02" w:rsidRDefault="00C20B02" w:rsidP="00261949">
            <w:pPr>
              <w:jc w:val="center"/>
              <w:rPr>
                <w:rFonts w:ascii="Arial" w:hAnsi="Arial" w:cs="Arial"/>
                <w:color w:val="000000"/>
                <w:sz w:val="18"/>
                <w:szCs w:val="18"/>
              </w:rPr>
            </w:pPr>
            <w:r>
              <w:rPr>
                <w:rFonts w:ascii="Arial" w:hAnsi="Arial" w:cs="Arial"/>
                <w:color w:val="000000"/>
                <w:sz w:val="18"/>
                <w:szCs w:val="18"/>
              </w:rPr>
              <w:t>91</w:t>
            </w:r>
          </w:p>
        </w:tc>
        <w:tc>
          <w:tcPr>
            <w:tcW w:w="1111" w:type="dxa"/>
            <w:tcBorders>
              <w:top w:val="nil"/>
              <w:left w:val="nil"/>
              <w:bottom w:val="single" w:sz="8" w:space="0" w:color="9CC2E5"/>
              <w:right w:val="single" w:sz="8" w:space="0" w:color="9CC2E5"/>
            </w:tcBorders>
            <w:shd w:val="clear" w:color="000000" w:fill="DEEAF6"/>
            <w:vAlign w:val="center"/>
          </w:tcPr>
          <w:p w:rsidR="00C20B02" w:rsidRDefault="00C20B02" w:rsidP="00261949">
            <w:pPr>
              <w:jc w:val="center"/>
              <w:rPr>
                <w:rFonts w:ascii="Arial" w:hAnsi="Arial" w:cs="Arial"/>
                <w:color w:val="000000"/>
                <w:sz w:val="18"/>
                <w:szCs w:val="18"/>
              </w:rPr>
            </w:pPr>
            <w:r>
              <w:rPr>
                <w:rFonts w:ascii="Arial" w:hAnsi="Arial" w:cs="Arial"/>
                <w:color w:val="000000"/>
                <w:sz w:val="18"/>
                <w:szCs w:val="18"/>
              </w:rPr>
              <w:t>91</w:t>
            </w:r>
          </w:p>
        </w:tc>
        <w:tc>
          <w:tcPr>
            <w:tcW w:w="1405" w:type="dxa"/>
            <w:tcBorders>
              <w:top w:val="nil"/>
              <w:left w:val="nil"/>
              <w:bottom w:val="single" w:sz="8" w:space="0" w:color="9CC2E5"/>
              <w:right w:val="single" w:sz="8" w:space="0" w:color="9CC2E5"/>
            </w:tcBorders>
            <w:shd w:val="clear" w:color="000000" w:fill="DEEAF6"/>
            <w:vAlign w:val="center"/>
          </w:tcPr>
          <w:p w:rsidR="00C20B02" w:rsidRDefault="00C20B02" w:rsidP="00261949">
            <w:pPr>
              <w:jc w:val="center"/>
              <w:rPr>
                <w:rFonts w:ascii="Arial" w:hAnsi="Arial" w:cs="Arial"/>
                <w:color w:val="000000"/>
                <w:sz w:val="18"/>
                <w:szCs w:val="18"/>
              </w:rPr>
            </w:pPr>
            <w:r>
              <w:rPr>
                <w:rFonts w:ascii="Arial" w:hAnsi="Arial" w:cs="Arial"/>
                <w:color w:val="000000"/>
                <w:sz w:val="18"/>
                <w:szCs w:val="18"/>
              </w:rPr>
              <w:t>100</w:t>
            </w:r>
          </w:p>
        </w:tc>
      </w:tr>
      <w:tr w:rsidR="00C20B02" w:rsidRPr="00A474F4" w:rsidTr="006B048B">
        <w:trPr>
          <w:trHeight w:val="499"/>
          <w:jc w:val="center"/>
        </w:trPr>
        <w:tc>
          <w:tcPr>
            <w:tcW w:w="6510" w:type="dxa"/>
            <w:tcBorders>
              <w:top w:val="nil"/>
              <w:left w:val="single" w:sz="8" w:space="0" w:color="9CC2E5"/>
              <w:bottom w:val="single" w:sz="8" w:space="0" w:color="9CC2E5"/>
              <w:right w:val="single" w:sz="8" w:space="0" w:color="9CC2E5"/>
            </w:tcBorders>
            <w:shd w:val="clear" w:color="auto" w:fill="auto"/>
            <w:vAlign w:val="center"/>
            <w:hideMark/>
          </w:tcPr>
          <w:p w:rsidR="00C20B02" w:rsidRPr="00A474F4" w:rsidRDefault="00C20B02" w:rsidP="00261949">
            <w:pPr>
              <w:spacing w:after="0" w:line="240" w:lineRule="auto"/>
              <w:rPr>
                <w:rFonts w:ascii="Arial" w:eastAsia="Times New Roman" w:hAnsi="Arial" w:cs="Arial"/>
                <w:sz w:val="18"/>
                <w:szCs w:val="20"/>
                <w:lang w:val="es-MX" w:eastAsia="es-MX"/>
              </w:rPr>
            </w:pPr>
            <w:r w:rsidRPr="00A474F4">
              <w:rPr>
                <w:rFonts w:ascii="Arial" w:eastAsia="Times New Roman" w:hAnsi="Arial" w:cs="Arial"/>
                <w:sz w:val="18"/>
                <w:szCs w:val="20"/>
                <w:lang w:val="es-MX" w:eastAsia="es-MX"/>
              </w:rPr>
              <w:t xml:space="preserve">9. Prestación del servicio de </w:t>
            </w:r>
            <w:r w:rsidR="0038714D">
              <w:rPr>
                <w:rFonts w:ascii="Arial" w:eastAsia="Times New Roman" w:hAnsi="Arial" w:cs="Arial"/>
                <w:sz w:val="18"/>
                <w:szCs w:val="20"/>
                <w:lang w:val="es-MX" w:eastAsia="es-MX"/>
              </w:rPr>
              <w:t>m</w:t>
            </w:r>
            <w:r w:rsidRPr="00A474F4">
              <w:rPr>
                <w:rFonts w:ascii="Arial" w:eastAsia="Times New Roman" w:hAnsi="Arial" w:cs="Arial"/>
                <w:sz w:val="18"/>
                <w:szCs w:val="20"/>
                <w:lang w:val="es-MX" w:eastAsia="es-MX"/>
              </w:rPr>
              <w:t xml:space="preserve">eteorología </w:t>
            </w:r>
            <w:r w:rsidR="0038714D">
              <w:rPr>
                <w:rFonts w:ascii="Arial" w:eastAsia="Times New Roman" w:hAnsi="Arial" w:cs="Arial"/>
                <w:sz w:val="18"/>
                <w:szCs w:val="20"/>
                <w:lang w:val="es-MX" w:eastAsia="es-MX"/>
              </w:rPr>
              <w:t>a</w:t>
            </w:r>
            <w:r w:rsidRPr="00A474F4">
              <w:rPr>
                <w:rFonts w:ascii="Arial" w:eastAsia="Times New Roman" w:hAnsi="Arial" w:cs="Arial"/>
                <w:sz w:val="18"/>
                <w:szCs w:val="20"/>
                <w:lang w:val="es-MX" w:eastAsia="es-MX"/>
              </w:rPr>
              <w:t>eronáutica para la aeronavegación nacional e internacional</w:t>
            </w:r>
          </w:p>
        </w:tc>
        <w:tc>
          <w:tcPr>
            <w:tcW w:w="1201" w:type="dxa"/>
            <w:tcBorders>
              <w:top w:val="nil"/>
              <w:left w:val="nil"/>
              <w:bottom w:val="single" w:sz="8" w:space="0" w:color="9CC2E5"/>
              <w:right w:val="single" w:sz="8" w:space="0" w:color="9CC2E5"/>
            </w:tcBorders>
            <w:shd w:val="clear" w:color="auto" w:fill="auto"/>
            <w:vAlign w:val="center"/>
          </w:tcPr>
          <w:p w:rsidR="00C20B02" w:rsidRDefault="00C20B02" w:rsidP="00261949">
            <w:pPr>
              <w:jc w:val="center"/>
              <w:rPr>
                <w:rFonts w:ascii="Arial" w:hAnsi="Arial" w:cs="Arial"/>
                <w:color w:val="000000"/>
                <w:sz w:val="18"/>
                <w:szCs w:val="18"/>
              </w:rPr>
            </w:pPr>
            <w:r>
              <w:rPr>
                <w:rFonts w:ascii="Arial" w:hAnsi="Arial" w:cs="Arial"/>
                <w:color w:val="000000"/>
                <w:sz w:val="18"/>
                <w:szCs w:val="18"/>
              </w:rPr>
              <w:t>57</w:t>
            </w:r>
          </w:p>
        </w:tc>
        <w:tc>
          <w:tcPr>
            <w:tcW w:w="1111" w:type="dxa"/>
            <w:tcBorders>
              <w:top w:val="nil"/>
              <w:left w:val="nil"/>
              <w:bottom w:val="single" w:sz="8" w:space="0" w:color="9CC2E5"/>
              <w:right w:val="single" w:sz="8" w:space="0" w:color="9CC2E5"/>
            </w:tcBorders>
            <w:shd w:val="clear" w:color="auto" w:fill="auto"/>
            <w:vAlign w:val="center"/>
          </w:tcPr>
          <w:p w:rsidR="00C20B02" w:rsidRDefault="00C20B02" w:rsidP="00261949">
            <w:pPr>
              <w:jc w:val="center"/>
              <w:rPr>
                <w:rFonts w:ascii="Arial" w:hAnsi="Arial" w:cs="Arial"/>
                <w:color w:val="000000"/>
                <w:sz w:val="18"/>
                <w:szCs w:val="18"/>
              </w:rPr>
            </w:pPr>
            <w:r>
              <w:rPr>
                <w:rFonts w:ascii="Arial" w:hAnsi="Arial" w:cs="Arial"/>
                <w:color w:val="000000"/>
                <w:sz w:val="18"/>
                <w:szCs w:val="18"/>
              </w:rPr>
              <w:t>60</w:t>
            </w:r>
          </w:p>
        </w:tc>
        <w:tc>
          <w:tcPr>
            <w:tcW w:w="1405" w:type="dxa"/>
            <w:tcBorders>
              <w:top w:val="nil"/>
              <w:left w:val="nil"/>
              <w:bottom w:val="single" w:sz="8" w:space="0" w:color="9CC2E5"/>
              <w:right w:val="single" w:sz="8" w:space="0" w:color="9CC2E5"/>
            </w:tcBorders>
            <w:shd w:val="clear" w:color="auto" w:fill="auto"/>
            <w:vAlign w:val="center"/>
          </w:tcPr>
          <w:p w:rsidR="00C20B02" w:rsidRDefault="00C20B02" w:rsidP="00261949">
            <w:pPr>
              <w:jc w:val="center"/>
              <w:rPr>
                <w:rFonts w:ascii="Arial" w:hAnsi="Arial" w:cs="Arial"/>
                <w:color w:val="000000"/>
                <w:sz w:val="18"/>
                <w:szCs w:val="18"/>
              </w:rPr>
            </w:pPr>
            <w:r>
              <w:rPr>
                <w:rFonts w:ascii="Arial" w:hAnsi="Arial" w:cs="Arial"/>
                <w:color w:val="000000"/>
                <w:sz w:val="18"/>
                <w:szCs w:val="18"/>
              </w:rPr>
              <w:t>107</w:t>
            </w:r>
          </w:p>
        </w:tc>
      </w:tr>
      <w:tr w:rsidR="00F939FF" w:rsidRPr="00A474F4" w:rsidTr="006B048B">
        <w:trPr>
          <w:trHeight w:val="337"/>
          <w:jc w:val="center"/>
        </w:trPr>
        <w:tc>
          <w:tcPr>
            <w:tcW w:w="8822" w:type="dxa"/>
            <w:gridSpan w:val="3"/>
            <w:tcBorders>
              <w:top w:val="nil"/>
              <w:left w:val="single" w:sz="8" w:space="0" w:color="9CC2E5"/>
              <w:bottom w:val="single" w:sz="8" w:space="0" w:color="9CC2E5"/>
              <w:right w:val="single" w:sz="8" w:space="0" w:color="9CC2E5"/>
            </w:tcBorders>
            <w:shd w:val="clear" w:color="000000" w:fill="DEEAF6"/>
            <w:vAlign w:val="center"/>
          </w:tcPr>
          <w:p w:rsidR="00F939FF" w:rsidRPr="00F939FF" w:rsidRDefault="00F939FF" w:rsidP="00261949">
            <w:pPr>
              <w:spacing w:after="0" w:line="240" w:lineRule="auto"/>
              <w:rPr>
                <w:rFonts w:ascii="Arial" w:eastAsia="Times New Roman" w:hAnsi="Arial" w:cs="Arial"/>
                <w:b/>
                <w:color w:val="000000"/>
                <w:sz w:val="18"/>
                <w:szCs w:val="20"/>
                <w:lang w:val="es-MX" w:eastAsia="es-MX"/>
              </w:rPr>
            </w:pPr>
            <w:r w:rsidRPr="006B048B">
              <w:rPr>
                <w:rFonts w:ascii="Arial" w:eastAsia="Times New Roman" w:hAnsi="Arial" w:cs="Arial"/>
                <w:b/>
                <w:color w:val="000000"/>
                <w:sz w:val="18"/>
                <w:szCs w:val="20"/>
                <w:lang w:val="es-MX" w:eastAsia="es-MX"/>
              </w:rPr>
              <w:t>Total</w:t>
            </w:r>
          </w:p>
          <w:p w:rsidR="00F939FF" w:rsidRDefault="00F939FF" w:rsidP="00261949">
            <w:pPr>
              <w:jc w:val="center"/>
              <w:rPr>
                <w:rFonts w:ascii="Arial" w:hAnsi="Arial" w:cs="Arial"/>
                <w:b/>
                <w:bCs/>
                <w:color w:val="000000"/>
                <w:sz w:val="18"/>
                <w:szCs w:val="18"/>
              </w:rPr>
            </w:pPr>
          </w:p>
        </w:tc>
        <w:tc>
          <w:tcPr>
            <w:tcW w:w="1405" w:type="dxa"/>
            <w:tcBorders>
              <w:top w:val="nil"/>
              <w:left w:val="nil"/>
              <w:bottom w:val="single" w:sz="8" w:space="0" w:color="9CC2E5"/>
              <w:right w:val="single" w:sz="8" w:space="0" w:color="9CC2E5"/>
            </w:tcBorders>
            <w:shd w:val="clear" w:color="000000" w:fill="DEEAF6"/>
            <w:vAlign w:val="center"/>
          </w:tcPr>
          <w:p w:rsidR="00F939FF" w:rsidRDefault="00F939FF" w:rsidP="00261949">
            <w:pPr>
              <w:jc w:val="center"/>
              <w:rPr>
                <w:rFonts w:ascii="Arial" w:hAnsi="Arial" w:cs="Arial"/>
                <w:b/>
                <w:bCs/>
                <w:color w:val="000000"/>
                <w:sz w:val="18"/>
                <w:szCs w:val="18"/>
              </w:rPr>
            </w:pPr>
            <w:r>
              <w:rPr>
                <w:rFonts w:ascii="Arial" w:hAnsi="Arial" w:cs="Arial"/>
                <w:b/>
                <w:bCs/>
                <w:color w:val="000000"/>
                <w:sz w:val="18"/>
                <w:szCs w:val="18"/>
              </w:rPr>
              <w:t>100</w:t>
            </w:r>
          </w:p>
        </w:tc>
      </w:tr>
    </w:tbl>
    <w:p w:rsidR="009A71F9" w:rsidRDefault="009A71F9" w:rsidP="00C20B02">
      <w:pPr>
        <w:spacing w:after="0" w:line="240" w:lineRule="auto"/>
        <w:jc w:val="both"/>
        <w:rPr>
          <w:rFonts w:ascii="Arial" w:eastAsiaTheme="majorEastAsia" w:hAnsi="Arial" w:cs="Arial"/>
          <w:color w:val="2F5496" w:themeColor="accent1" w:themeShade="BF"/>
          <w:sz w:val="24"/>
          <w:szCs w:val="26"/>
          <w:u w:val="single"/>
        </w:rPr>
      </w:pPr>
    </w:p>
    <w:p w:rsidR="00C20B02" w:rsidRPr="00307C50" w:rsidRDefault="00C20B02" w:rsidP="00F939FF">
      <w:pPr>
        <w:spacing w:after="0" w:line="240" w:lineRule="auto"/>
        <w:jc w:val="both"/>
        <w:rPr>
          <w:rFonts w:ascii="Arial" w:eastAsiaTheme="majorEastAsia" w:hAnsi="Arial" w:cs="Arial"/>
          <w:color w:val="0070C0"/>
        </w:rPr>
      </w:pPr>
      <w:r w:rsidRPr="00307C50">
        <w:rPr>
          <w:rFonts w:ascii="Arial" w:eastAsiaTheme="majorEastAsia" w:hAnsi="Arial" w:cs="Arial"/>
          <w:color w:val="0070C0"/>
        </w:rPr>
        <w:t xml:space="preserve">Actividad </w:t>
      </w:r>
      <w:r w:rsidR="00C47597" w:rsidRPr="00307C50">
        <w:rPr>
          <w:rFonts w:ascii="Arial" w:eastAsiaTheme="majorEastAsia" w:hAnsi="Arial" w:cs="Arial"/>
          <w:color w:val="0070C0"/>
        </w:rPr>
        <w:t>p</w:t>
      </w:r>
      <w:r w:rsidRPr="00307C50">
        <w:rPr>
          <w:rFonts w:ascii="Arial" w:eastAsiaTheme="majorEastAsia" w:hAnsi="Arial" w:cs="Arial"/>
          <w:color w:val="0070C0"/>
        </w:rPr>
        <w:t xml:space="preserve">rincipal </w:t>
      </w:r>
      <w:r w:rsidRPr="00307C50">
        <w:rPr>
          <w:rFonts w:ascii="Arial" w:eastAsiaTheme="majorEastAsia" w:hAnsi="Arial" w:cs="Arial"/>
          <w:color w:val="0070C0"/>
          <w:lang w:val="es-ES"/>
        </w:rPr>
        <w:t xml:space="preserve">6. Generar y analizar datos, información o insumos técnicos generados por la Red de estaciones para la consolidación del banco de datos en el </w:t>
      </w:r>
      <w:r w:rsidR="009B79E6" w:rsidRPr="00307C50">
        <w:rPr>
          <w:rFonts w:ascii="Arial" w:eastAsiaTheme="majorEastAsia" w:hAnsi="Arial" w:cs="Arial"/>
          <w:color w:val="0070C0"/>
          <w:lang w:val="es-ES"/>
        </w:rPr>
        <w:t>i</w:t>
      </w:r>
      <w:r w:rsidRPr="00307C50">
        <w:rPr>
          <w:rFonts w:ascii="Arial" w:eastAsiaTheme="majorEastAsia" w:hAnsi="Arial" w:cs="Arial"/>
          <w:color w:val="0070C0"/>
          <w:lang w:val="es-ES"/>
        </w:rPr>
        <w:t>nstituto</w:t>
      </w:r>
    </w:p>
    <w:p w:rsidR="00C20B02" w:rsidRPr="00A474F4" w:rsidRDefault="00C20B02" w:rsidP="00C20B02">
      <w:pPr>
        <w:pStyle w:val="Prrafodelista"/>
        <w:spacing w:after="0" w:line="240" w:lineRule="auto"/>
        <w:jc w:val="both"/>
        <w:rPr>
          <w:rFonts w:ascii="Arial" w:hAnsi="Arial" w:cs="Arial"/>
          <w:sz w:val="24"/>
        </w:rPr>
      </w:pPr>
    </w:p>
    <w:tbl>
      <w:tblPr>
        <w:tblStyle w:val="Tabladecuadrcula4-nfasis51"/>
        <w:tblW w:w="10207" w:type="dxa"/>
        <w:jc w:val="center"/>
        <w:tblLayout w:type="fixed"/>
        <w:tblLook w:val="04A0" w:firstRow="1" w:lastRow="0" w:firstColumn="1" w:lastColumn="0" w:noHBand="0" w:noVBand="1"/>
      </w:tblPr>
      <w:tblGrid>
        <w:gridCol w:w="2410"/>
        <w:gridCol w:w="1276"/>
        <w:gridCol w:w="1276"/>
        <w:gridCol w:w="1412"/>
        <w:gridCol w:w="1281"/>
        <w:gridCol w:w="1134"/>
        <w:gridCol w:w="1418"/>
      </w:tblGrid>
      <w:tr w:rsidR="00C20B02" w:rsidRPr="001E0824" w:rsidTr="006B048B">
        <w:trPr>
          <w:cnfStyle w:val="100000000000" w:firstRow="1" w:lastRow="0" w:firstColumn="0" w:lastColumn="0" w:oddVBand="0" w:evenVBand="0" w:oddHBand="0" w:evenHBand="0" w:firstRowFirstColumn="0" w:firstRowLastColumn="0" w:lastRowFirstColumn="0" w:lastRowLastColumn="0"/>
          <w:trHeight w:val="520"/>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rsidR="00A858AE" w:rsidRPr="0094312C" w:rsidRDefault="00C20B02" w:rsidP="00261949">
            <w:pPr>
              <w:jc w:val="center"/>
              <w:rPr>
                <w:rFonts w:ascii="Arial" w:hAnsi="Arial" w:cs="Arial"/>
                <w:sz w:val="18"/>
                <w:szCs w:val="18"/>
              </w:rPr>
            </w:pPr>
            <w:r w:rsidRPr="0094312C">
              <w:rPr>
                <w:rFonts w:ascii="Arial" w:hAnsi="Arial" w:cs="Arial"/>
                <w:sz w:val="18"/>
                <w:szCs w:val="18"/>
              </w:rPr>
              <w:t>Actividad</w:t>
            </w:r>
          </w:p>
          <w:p w:rsidR="00C20B02" w:rsidRPr="0094312C" w:rsidRDefault="00C20B02" w:rsidP="00261949">
            <w:pPr>
              <w:jc w:val="center"/>
              <w:rPr>
                <w:rFonts w:ascii="Arial" w:hAnsi="Arial" w:cs="Arial"/>
                <w:sz w:val="18"/>
                <w:szCs w:val="18"/>
              </w:rPr>
            </w:pPr>
            <w:r w:rsidRPr="0094312C">
              <w:rPr>
                <w:rFonts w:ascii="Arial" w:hAnsi="Arial" w:cs="Arial"/>
                <w:sz w:val="18"/>
                <w:szCs w:val="18"/>
              </w:rPr>
              <w:t>desagregada</w:t>
            </w:r>
          </w:p>
        </w:tc>
        <w:tc>
          <w:tcPr>
            <w:tcW w:w="1276" w:type="dxa"/>
            <w:vAlign w:val="center"/>
          </w:tcPr>
          <w:p w:rsidR="00C20B02" w:rsidRPr="0094312C"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4312C">
              <w:rPr>
                <w:rFonts w:ascii="Arial" w:hAnsi="Arial" w:cs="Arial"/>
                <w:sz w:val="18"/>
                <w:szCs w:val="18"/>
              </w:rPr>
              <w:t>Indicador</w:t>
            </w:r>
          </w:p>
        </w:tc>
        <w:tc>
          <w:tcPr>
            <w:tcW w:w="1276" w:type="dxa"/>
            <w:vAlign w:val="center"/>
          </w:tcPr>
          <w:p w:rsidR="00C20B02" w:rsidRPr="0094312C"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4312C">
              <w:rPr>
                <w:rFonts w:ascii="Arial" w:hAnsi="Arial" w:cs="Arial"/>
                <w:sz w:val="18"/>
                <w:szCs w:val="18"/>
              </w:rPr>
              <w:t>Producto</w:t>
            </w:r>
          </w:p>
        </w:tc>
        <w:tc>
          <w:tcPr>
            <w:tcW w:w="1412" w:type="dxa"/>
            <w:vAlign w:val="center"/>
          </w:tcPr>
          <w:p w:rsidR="00C20B02" w:rsidRPr="0094312C"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4312C">
              <w:rPr>
                <w:rFonts w:ascii="Arial" w:hAnsi="Arial" w:cs="Arial"/>
                <w:sz w:val="18"/>
                <w:szCs w:val="18"/>
              </w:rPr>
              <w:t>Meta</w:t>
            </w:r>
          </w:p>
        </w:tc>
        <w:tc>
          <w:tcPr>
            <w:tcW w:w="1281" w:type="dxa"/>
            <w:vAlign w:val="center"/>
          </w:tcPr>
          <w:p w:rsidR="00C47597" w:rsidRPr="006B048B"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Programado</w:t>
            </w:r>
          </w:p>
          <w:p w:rsidR="00C20B02" w:rsidRPr="006B048B" w:rsidRDefault="00554DC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 </w:t>
            </w:r>
            <w:r w:rsidR="00C47597" w:rsidRPr="006B048B">
              <w:rPr>
                <w:rFonts w:ascii="Arial" w:hAnsi="Arial" w:cs="Arial"/>
                <w:sz w:val="18"/>
                <w:szCs w:val="18"/>
              </w:rPr>
              <w:t>%</w:t>
            </w:r>
            <w:r>
              <w:rPr>
                <w:rFonts w:ascii="Arial" w:hAnsi="Arial" w:cs="Arial"/>
                <w:sz w:val="18"/>
                <w:szCs w:val="18"/>
              </w:rPr>
              <w:t xml:space="preserve"> </w:t>
            </w:r>
          </w:p>
        </w:tc>
        <w:tc>
          <w:tcPr>
            <w:tcW w:w="1134" w:type="dxa"/>
            <w:vAlign w:val="center"/>
          </w:tcPr>
          <w:p w:rsidR="00C20B02" w:rsidRPr="006B048B"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Ejecutado</w:t>
            </w:r>
          </w:p>
          <w:p w:rsidR="00C47597" w:rsidRPr="006B048B" w:rsidRDefault="00C47597"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418" w:type="dxa"/>
            <w:vAlign w:val="center"/>
          </w:tcPr>
          <w:p w:rsidR="00C20B02" w:rsidRPr="006B048B"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Cumplimiento</w:t>
            </w:r>
          </w:p>
          <w:p w:rsidR="00C47597" w:rsidRPr="006B048B" w:rsidRDefault="00C47597"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C20B02" w:rsidRPr="001E0824" w:rsidTr="006B048B">
        <w:trPr>
          <w:cnfStyle w:val="000000100000" w:firstRow="0" w:lastRow="0" w:firstColumn="0" w:lastColumn="0" w:oddVBand="0" w:evenVBand="0" w:oddHBand="1" w:evenHBand="0" w:firstRowFirstColumn="0" w:firstRowLastColumn="0" w:lastRowFirstColumn="0" w:lastRowLastColumn="0"/>
          <w:trHeight w:val="1827"/>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rsidR="00C20B02" w:rsidRPr="009C1987" w:rsidRDefault="004A0CDB" w:rsidP="00261949">
            <w:pPr>
              <w:pStyle w:val="NormalWeb"/>
              <w:spacing w:before="0" w:beforeAutospacing="0" w:after="0" w:afterAutospacing="0"/>
              <w:jc w:val="both"/>
              <w:textAlignment w:val="center"/>
              <w:rPr>
                <w:rFonts w:ascii="Arial" w:hAnsi="Arial" w:cs="Arial"/>
                <w:b w:val="0"/>
                <w:sz w:val="18"/>
                <w:szCs w:val="36"/>
              </w:rPr>
            </w:pPr>
            <w:r>
              <w:rPr>
                <w:rFonts w:ascii="Arial" w:hAnsi="Arial" w:cs="Arial"/>
                <w:b w:val="0"/>
                <w:color w:val="000000"/>
                <w:kern w:val="24"/>
                <w:sz w:val="18"/>
                <w:szCs w:val="22"/>
                <w:lang w:val="es-ES"/>
              </w:rPr>
              <w:t xml:space="preserve">39. </w:t>
            </w:r>
            <w:r w:rsidR="00C20B02" w:rsidRPr="009C1987">
              <w:rPr>
                <w:rFonts w:ascii="Arial" w:hAnsi="Arial" w:cs="Arial"/>
                <w:b w:val="0"/>
                <w:color w:val="000000"/>
                <w:kern w:val="24"/>
                <w:sz w:val="18"/>
                <w:szCs w:val="22"/>
                <w:lang w:val="es-ES"/>
              </w:rPr>
              <w:t>Auditor</w:t>
            </w:r>
            <w:r w:rsidR="00A858AE">
              <w:rPr>
                <w:rFonts w:ascii="Arial" w:hAnsi="Arial" w:cs="Arial"/>
                <w:b w:val="0"/>
                <w:color w:val="000000"/>
                <w:kern w:val="24"/>
                <w:sz w:val="18"/>
                <w:szCs w:val="22"/>
                <w:lang w:val="es-ES"/>
              </w:rPr>
              <w:t>í</w:t>
            </w:r>
            <w:r w:rsidR="00C20B02" w:rsidRPr="009C1987">
              <w:rPr>
                <w:rFonts w:ascii="Arial" w:hAnsi="Arial" w:cs="Arial"/>
                <w:b w:val="0"/>
                <w:color w:val="000000"/>
                <w:kern w:val="24"/>
                <w:sz w:val="18"/>
                <w:szCs w:val="22"/>
                <w:lang w:val="es-ES"/>
              </w:rPr>
              <w:t xml:space="preserve">as </w:t>
            </w:r>
            <w:r>
              <w:rPr>
                <w:rFonts w:ascii="Arial" w:hAnsi="Arial" w:cs="Arial"/>
                <w:b w:val="0"/>
                <w:color w:val="000000"/>
                <w:kern w:val="24"/>
                <w:sz w:val="18"/>
                <w:szCs w:val="22"/>
                <w:lang w:val="es-ES"/>
              </w:rPr>
              <w:t>a b</w:t>
            </w:r>
            <w:r w:rsidR="00C20B02" w:rsidRPr="009C1987">
              <w:rPr>
                <w:rFonts w:ascii="Arial" w:hAnsi="Arial" w:cs="Arial"/>
                <w:b w:val="0"/>
                <w:color w:val="000000"/>
                <w:kern w:val="24"/>
                <w:sz w:val="18"/>
                <w:szCs w:val="22"/>
                <w:lang w:val="es-ES"/>
              </w:rPr>
              <w:t>anco de datos y red</w:t>
            </w:r>
            <w:r w:rsidR="00C20B02">
              <w:rPr>
                <w:rFonts w:ascii="Arial" w:hAnsi="Arial" w:cs="Arial"/>
                <w:b w:val="0"/>
                <w:color w:val="000000"/>
                <w:kern w:val="24"/>
                <w:sz w:val="18"/>
                <w:szCs w:val="22"/>
                <w:lang w:val="es-ES"/>
              </w:rPr>
              <w:t xml:space="preserve"> meteorológica y mareográfica</w:t>
            </w:r>
          </w:p>
        </w:tc>
        <w:tc>
          <w:tcPr>
            <w:tcW w:w="1276" w:type="dxa"/>
            <w:vAlign w:val="center"/>
          </w:tcPr>
          <w:p w:rsidR="00C20B02" w:rsidRPr="009C1987" w:rsidRDefault="0038714D"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2"/>
                <w:lang w:val="es-ES"/>
              </w:rPr>
              <w:t>I</w:t>
            </w:r>
            <w:r w:rsidR="00C20B02" w:rsidRPr="009C1987">
              <w:rPr>
                <w:rFonts w:ascii="Arial" w:hAnsi="Arial" w:cs="Arial"/>
                <w:color w:val="000000"/>
                <w:kern w:val="24"/>
                <w:sz w:val="18"/>
                <w:szCs w:val="22"/>
                <w:lang w:val="es-ES"/>
              </w:rPr>
              <w:t>nforme de auditor</w:t>
            </w:r>
            <w:r w:rsidR="00A858AE">
              <w:rPr>
                <w:rFonts w:ascii="Arial" w:hAnsi="Arial" w:cs="Arial"/>
                <w:color w:val="000000"/>
                <w:kern w:val="24"/>
                <w:sz w:val="18"/>
                <w:szCs w:val="22"/>
                <w:lang w:val="es-ES"/>
              </w:rPr>
              <w:t>í</w:t>
            </w:r>
            <w:r w:rsidR="00C20B02" w:rsidRPr="009C1987">
              <w:rPr>
                <w:rFonts w:ascii="Arial" w:hAnsi="Arial" w:cs="Arial"/>
                <w:color w:val="000000"/>
                <w:kern w:val="24"/>
                <w:sz w:val="18"/>
                <w:szCs w:val="22"/>
                <w:lang w:val="es-ES"/>
              </w:rPr>
              <w:t>as</w:t>
            </w:r>
          </w:p>
        </w:tc>
        <w:tc>
          <w:tcPr>
            <w:tcW w:w="1276" w:type="dxa"/>
            <w:vAlign w:val="center"/>
          </w:tcPr>
          <w:p w:rsidR="00C20B02" w:rsidRPr="009C1987" w:rsidRDefault="00C20B02" w:rsidP="0038714D">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9C1987">
              <w:rPr>
                <w:rFonts w:ascii="Arial" w:hAnsi="Arial" w:cs="Arial"/>
                <w:color w:val="000000"/>
                <w:kern w:val="24"/>
                <w:sz w:val="18"/>
                <w:szCs w:val="22"/>
                <w:lang w:val="es-ES"/>
              </w:rPr>
              <w:t xml:space="preserve">Documento </w:t>
            </w:r>
          </w:p>
        </w:tc>
        <w:tc>
          <w:tcPr>
            <w:tcW w:w="1412" w:type="dxa"/>
            <w:vAlign w:val="center"/>
          </w:tcPr>
          <w:p w:rsidR="00C20B02" w:rsidRPr="009C1987" w:rsidRDefault="00C20B0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9C1987">
              <w:rPr>
                <w:rFonts w:ascii="Arial" w:hAnsi="Arial" w:cs="Arial"/>
                <w:color w:val="000000"/>
                <w:kern w:val="24"/>
                <w:sz w:val="18"/>
                <w:szCs w:val="22"/>
                <w:lang w:val="es-ES"/>
              </w:rPr>
              <w:t xml:space="preserve">Realizar </w:t>
            </w:r>
            <w:r w:rsidR="0038714D">
              <w:rPr>
                <w:rFonts w:ascii="Arial" w:hAnsi="Arial" w:cs="Arial"/>
                <w:color w:val="000000"/>
                <w:kern w:val="24"/>
                <w:sz w:val="18"/>
                <w:szCs w:val="22"/>
                <w:lang w:val="es-ES"/>
              </w:rPr>
              <w:t>a</w:t>
            </w:r>
            <w:r w:rsidRPr="009C1987">
              <w:rPr>
                <w:rFonts w:ascii="Arial" w:hAnsi="Arial" w:cs="Arial"/>
                <w:color w:val="000000"/>
                <w:kern w:val="24"/>
                <w:sz w:val="18"/>
                <w:szCs w:val="22"/>
                <w:lang w:val="es-ES"/>
              </w:rPr>
              <w:t xml:space="preserve">uditorías </w:t>
            </w:r>
            <w:r w:rsidR="0038714D">
              <w:rPr>
                <w:rFonts w:ascii="Arial" w:hAnsi="Arial" w:cs="Arial"/>
                <w:color w:val="000000"/>
                <w:kern w:val="24"/>
                <w:sz w:val="18"/>
                <w:szCs w:val="22"/>
                <w:lang w:val="es-ES"/>
              </w:rPr>
              <w:t>a b</w:t>
            </w:r>
            <w:r w:rsidRPr="009C1987">
              <w:rPr>
                <w:rFonts w:ascii="Arial" w:hAnsi="Arial" w:cs="Arial"/>
                <w:color w:val="000000"/>
                <w:kern w:val="24"/>
                <w:sz w:val="18"/>
                <w:szCs w:val="22"/>
                <w:lang w:val="es-ES"/>
              </w:rPr>
              <w:t>anco de datos y red meteorológica (priorizada) y mareográfica</w:t>
            </w:r>
          </w:p>
        </w:tc>
        <w:tc>
          <w:tcPr>
            <w:tcW w:w="1281" w:type="dxa"/>
            <w:vAlign w:val="center"/>
          </w:tcPr>
          <w:p w:rsidR="00C20B02" w:rsidRPr="009C1987" w:rsidRDefault="00C20B0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2"/>
              </w:rPr>
              <w:t>8</w:t>
            </w:r>
            <w:r w:rsidRPr="009C1987">
              <w:rPr>
                <w:rFonts w:ascii="Arial" w:hAnsi="Arial" w:cs="Arial"/>
                <w:color w:val="000000"/>
                <w:kern w:val="24"/>
                <w:sz w:val="18"/>
                <w:szCs w:val="22"/>
              </w:rPr>
              <w:t>0</w:t>
            </w:r>
          </w:p>
        </w:tc>
        <w:tc>
          <w:tcPr>
            <w:tcW w:w="1134" w:type="dxa"/>
            <w:vAlign w:val="center"/>
          </w:tcPr>
          <w:p w:rsidR="00C20B02" w:rsidRPr="009C1987" w:rsidRDefault="00C20B0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2"/>
              </w:rPr>
              <w:t>8</w:t>
            </w:r>
            <w:r w:rsidRPr="009C1987">
              <w:rPr>
                <w:rFonts w:ascii="Arial" w:hAnsi="Arial" w:cs="Arial"/>
                <w:color w:val="000000"/>
                <w:kern w:val="24"/>
                <w:sz w:val="18"/>
                <w:szCs w:val="22"/>
              </w:rPr>
              <w:t>0</w:t>
            </w:r>
          </w:p>
        </w:tc>
        <w:tc>
          <w:tcPr>
            <w:tcW w:w="1418" w:type="dxa"/>
            <w:vAlign w:val="center"/>
          </w:tcPr>
          <w:p w:rsidR="00C20B02" w:rsidRDefault="00C20B0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497472" behindDoc="0" locked="0" layoutInCell="1" allowOverlap="1" wp14:anchorId="5057EE21" wp14:editId="58573DC8">
                      <wp:simplePos x="0" y="0"/>
                      <wp:positionH relativeFrom="column">
                        <wp:posOffset>209550</wp:posOffset>
                      </wp:positionH>
                      <wp:positionV relativeFrom="paragraph">
                        <wp:posOffset>121285</wp:posOffset>
                      </wp:positionV>
                      <wp:extent cx="352425" cy="361950"/>
                      <wp:effectExtent l="0" t="0" r="28575" b="19050"/>
                      <wp:wrapNone/>
                      <wp:docPr id="4185" name="Elipse 418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FA1FCB" id="Elipse 4185" o:spid="_x0000_s1026" style="position:absolute;margin-left:16.5pt;margin-top:9.55pt;width:27.75pt;height:28.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nz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" fillcolor="#70ad47 [3209]" strokecolor="#70ad47 [3209]" strokeweight="1pt">
                      <v:stroke joinstyle="miter"/>
                    </v:oval>
                  </w:pict>
                </mc:Fallback>
              </mc:AlternateContent>
            </w:r>
            <w:r>
              <w:rPr>
                <w:rFonts w:ascii="Arial" w:hAnsi="Arial" w:cs="Arial"/>
                <w:sz w:val="18"/>
              </w:rPr>
              <w:t>100</w:t>
            </w:r>
          </w:p>
          <w:p w:rsidR="00C20B02" w:rsidRPr="001E0824" w:rsidRDefault="00C20B0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p>
        </w:tc>
      </w:tr>
      <w:tr w:rsidR="00C20B02" w:rsidRPr="001E0824" w:rsidTr="006B048B">
        <w:trPr>
          <w:trHeight w:val="2324"/>
          <w:jc w:val="center"/>
        </w:trPr>
        <w:tc>
          <w:tcPr>
            <w:cnfStyle w:val="001000000000" w:firstRow="0" w:lastRow="0" w:firstColumn="1" w:lastColumn="0" w:oddVBand="0" w:evenVBand="0" w:oddHBand="0" w:evenHBand="0" w:firstRowFirstColumn="0" w:firstRowLastColumn="0" w:lastRowFirstColumn="0" w:lastRowLastColumn="0"/>
            <w:tcW w:w="10207" w:type="dxa"/>
            <w:gridSpan w:val="7"/>
            <w:vAlign w:val="center"/>
          </w:tcPr>
          <w:p w:rsidR="00C20B02" w:rsidRDefault="00C20B02" w:rsidP="00261949">
            <w:pPr>
              <w:rPr>
                <w:rFonts w:ascii="Arial" w:eastAsiaTheme="majorEastAsia" w:hAnsi="Arial" w:cs="Arial"/>
                <w:color w:val="0070C0"/>
                <w:sz w:val="18"/>
                <w:szCs w:val="26"/>
              </w:rPr>
            </w:pPr>
            <w:r w:rsidRPr="00307C50">
              <w:rPr>
                <w:rFonts w:ascii="Arial" w:eastAsiaTheme="majorEastAsia" w:hAnsi="Arial" w:cs="Arial"/>
                <w:color w:val="0070C0"/>
                <w:sz w:val="18"/>
                <w:szCs w:val="26"/>
              </w:rPr>
              <w:t>Descripción del avance</w:t>
            </w:r>
          </w:p>
          <w:p w:rsidR="00A858AE" w:rsidRPr="00307C50" w:rsidRDefault="00A858AE" w:rsidP="00261949">
            <w:pPr>
              <w:rPr>
                <w:rFonts w:ascii="Arial" w:eastAsiaTheme="majorEastAsia" w:hAnsi="Arial" w:cs="Arial"/>
                <w:color w:val="0070C0"/>
                <w:sz w:val="18"/>
                <w:szCs w:val="26"/>
              </w:rPr>
            </w:pPr>
          </w:p>
          <w:p w:rsidR="00C20B02" w:rsidRPr="001E2715" w:rsidRDefault="00C20B02" w:rsidP="00184BC5">
            <w:pPr>
              <w:pStyle w:val="Prrafodelista"/>
              <w:numPr>
                <w:ilvl w:val="0"/>
                <w:numId w:val="14"/>
              </w:numPr>
              <w:ind w:left="313" w:hanging="313"/>
              <w:rPr>
                <w:rFonts w:ascii="Arial" w:hAnsi="Arial" w:cs="Arial"/>
                <w:b w:val="0"/>
                <w:sz w:val="18"/>
                <w:lang w:val="es-MX"/>
              </w:rPr>
            </w:pPr>
            <w:r w:rsidRPr="001E2715">
              <w:rPr>
                <w:rFonts w:ascii="Arial" w:hAnsi="Arial" w:cs="Arial"/>
                <w:b w:val="0"/>
                <w:sz w:val="18"/>
                <w:lang w:val="es-MX"/>
              </w:rPr>
              <w:t>R</w:t>
            </w:r>
            <w:r w:rsidR="001513FA">
              <w:rPr>
                <w:rFonts w:ascii="Arial" w:hAnsi="Arial" w:cs="Arial"/>
                <w:b w:val="0"/>
                <w:sz w:val="18"/>
                <w:lang w:val="es-MX"/>
              </w:rPr>
              <w:t>ed</w:t>
            </w:r>
            <w:r w:rsidRPr="001E2715">
              <w:rPr>
                <w:rFonts w:ascii="Arial" w:hAnsi="Arial" w:cs="Arial"/>
                <w:b w:val="0"/>
                <w:sz w:val="18"/>
                <w:lang w:val="es-MX"/>
              </w:rPr>
              <w:t xml:space="preserve"> </w:t>
            </w:r>
            <w:r w:rsidR="001513FA" w:rsidRPr="001E2715">
              <w:rPr>
                <w:rFonts w:ascii="Arial" w:hAnsi="Arial" w:cs="Arial"/>
                <w:b w:val="0"/>
                <w:sz w:val="18"/>
                <w:lang w:val="es-MX"/>
              </w:rPr>
              <w:t>M</w:t>
            </w:r>
            <w:r w:rsidR="001513FA">
              <w:rPr>
                <w:rFonts w:ascii="Arial" w:hAnsi="Arial" w:cs="Arial"/>
                <w:b w:val="0"/>
                <w:sz w:val="18"/>
                <w:lang w:val="es-MX"/>
              </w:rPr>
              <w:t>eteorológica</w:t>
            </w:r>
            <w:r w:rsidRPr="001E2715">
              <w:rPr>
                <w:rFonts w:ascii="Arial" w:hAnsi="Arial" w:cs="Arial"/>
                <w:b w:val="0"/>
                <w:sz w:val="18"/>
                <w:lang w:val="es-MX"/>
              </w:rPr>
              <w:t>: Lago de Tota-Área operativa 02 Atlántico-La Mojana2-Area operativa 09 Valle</w:t>
            </w:r>
            <w:r w:rsidR="0038714D">
              <w:rPr>
                <w:rFonts w:ascii="Arial" w:hAnsi="Arial" w:cs="Arial"/>
                <w:b w:val="0"/>
                <w:sz w:val="18"/>
                <w:lang w:val="es-MX"/>
              </w:rPr>
              <w:t xml:space="preserve"> del Cauca</w:t>
            </w:r>
            <w:r w:rsidRPr="001E2715">
              <w:rPr>
                <w:rFonts w:ascii="Arial" w:hAnsi="Arial" w:cs="Arial"/>
                <w:b w:val="0"/>
                <w:sz w:val="18"/>
                <w:lang w:val="es-MX"/>
              </w:rPr>
              <w:t>-Área operativa 04 Huila-Área operativa 01 Antioquia</w:t>
            </w:r>
            <w:r w:rsidR="0038714D">
              <w:rPr>
                <w:rFonts w:ascii="Arial" w:hAnsi="Arial" w:cs="Arial"/>
                <w:b w:val="0"/>
                <w:sz w:val="18"/>
                <w:lang w:val="es-MX"/>
              </w:rPr>
              <w:t>.</w:t>
            </w:r>
          </w:p>
          <w:p w:rsidR="00C20B02" w:rsidRPr="001E2715" w:rsidRDefault="001513FA" w:rsidP="00184BC5">
            <w:pPr>
              <w:pStyle w:val="Prrafodelista"/>
              <w:numPr>
                <w:ilvl w:val="0"/>
                <w:numId w:val="14"/>
              </w:numPr>
              <w:ind w:left="313" w:hanging="313"/>
              <w:rPr>
                <w:rFonts w:ascii="Arial" w:hAnsi="Arial" w:cs="Arial"/>
                <w:b w:val="0"/>
                <w:sz w:val="18"/>
                <w:lang w:val="es-MX"/>
              </w:rPr>
            </w:pPr>
            <w:r w:rsidRPr="001E2715">
              <w:rPr>
                <w:rFonts w:ascii="Arial" w:hAnsi="Arial" w:cs="Arial"/>
                <w:b w:val="0"/>
                <w:sz w:val="18"/>
                <w:lang w:val="es-MX"/>
              </w:rPr>
              <w:t>R</w:t>
            </w:r>
            <w:r>
              <w:rPr>
                <w:rFonts w:ascii="Arial" w:hAnsi="Arial" w:cs="Arial"/>
                <w:b w:val="0"/>
                <w:sz w:val="18"/>
                <w:lang w:val="es-MX"/>
              </w:rPr>
              <w:t xml:space="preserve">ed </w:t>
            </w:r>
            <w:r w:rsidRPr="001E2715">
              <w:rPr>
                <w:rFonts w:ascii="Arial" w:hAnsi="Arial" w:cs="Arial"/>
                <w:b w:val="0"/>
                <w:sz w:val="18"/>
                <w:lang w:val="es-MX"/>
              </w:rPr>
              <w:t>M</w:t>
            </w:r>
            <w:r>
              <w:rPr>
                <w:rFonts w:ascii="Arial" w:hAnsi="Arial" w:cs="Arial"/>
                <w:b w:val="0"/>
                <w:sz w:val="18"/>
                <w:lang w:val="es-MX"/>
              </w:rPr>
              <w:t xml:space="preserve">areográfica. </w:t>
            </w:r>
            <w:r w:rsidR="00C20B02" w:rsidRPr="001E2715">
              <w:rPr>
                <w:rFonts w:ascii="Arial" w:hAnsi="Arial" w:cs="Arial"/>
                <w:b w:val="0"/>
                <w:sz w:val="18"/>
                <w:lang w:val="es-MX"/>
              </w:rPr>
              <w:t>Actualización cota cero</w:t>
            </w:r>
            <w:r w:rsidR="0038714D">
              <w:rPr>
                <w:rFonts w:ascii="Arial" w:hAnsi="Arial" w:cs="Arial"/>
                <w:b w:val="0"/>
                <w:sz w:val="18"/>
                <w:lang w:val="es-MX"/>
              </w:rPr>
              <w:t xml:space="preserve"> </w:t>
            </w:r>
            <w:r w:rsidR="00C20B02" w:rsidRPr="001E2715">
              <w:rPr>
                <w:rFonts w:ascii="Arial" w:hAnsi="Arial" w:cs="Arial"/>
                <w:b w:val="0"/>
                <w:sz w:val="18"/>
                <w:lang w:val="es-MX"/>
              </w:rPr>
              <w:t>Cartagena-Tumaco-San Andrés</w:t>
            </w:r>
            <w:r w:rsidR="0038714D">
              <w:rPr>
                <w:rFonts w:ascii="Arial" w:hAnsi="Arial" w:cs="Arial"/>
                <w:b w:val="0"/>
                <w:sz w:val="18"/>
                <w:lang w:val="es-MX"/>
              </w:rPr>
              <w:t>.</w:t>
            </w:r>
          </w:p>
          <w:p w:rsidR="00C20B02" w:rsidRPr="001E2715" w:rsidRDefault="00C20B02" w:rsidP="006B048B">
            <w:pPr>
              <w:pStyle w:val="Prrafodelista"/>
              <w:numPr>
                <w:ilvl w:val="0"/>
                <w:numId w:val="14"/>
              </w:numPr>
              <w:ind w:left="313" w:hanging="313"/>
              <w:rPr>
                <w:rFonts w:ascii="Arial" w:hAnsi="Arial" w:cs="Arial"/>
                <w:b w:val="0"/>
                <w:sz w:val="18"/>
                <w:lang w:val="es-MX"/>
              </w:rPr>
            </w:pPr>
            <w:r w:rsidRPr="001E2715">
              <w:rPr>
                <w:rFonts w:ascii="Arial" w:hAnsi="Arial" w:cs="Arial"/>
                <w:b w:val="0"/>
                <w:sz w:val="18"/>
                <w:lang w:val="es-MX"/>
              </w:rPr>
              <w:t>Apoyo: Levantamiento LIDAR Guacamayas-</w:t>
            </w:r>
            <w:r w:rsidR="0038714D">
              <w:rPr>
                <w:rFonts w:ascii="Arial" w:hAnsi="Arial" w:cs="Arial"/>
                <w:b w:val="0"/>
                <w:sz w:val="18"/>
                <w:lang w:val="es-MX"/>
              </w:rPr>
              <w:t>n</w:t>
            </w:r>
            <w:r w:rsidRPr="001E2715">
              <w:rPr>
                <w:rFonts w:ascii="Arial" w:hAnsi="Arial" w:cs="Arial"/>
                <w:b w:val="0"/>
                <w:sz w:val="18"/>
                <w:lang w:val="es-MX"/>
              </w:rPr>
              <w:t>ivelación cota cero Guayabetal</w:t>
            </w:r>
          </w:p>
          <w:p w:rsidR="00C20B02" w:rsidRPr="001E2715" w:rsidRDefault="00C20B02" w:rsidP="00184BC5">
            <w:pPr>
              <w:pStyle w:val="Prrafodelista"/>
              <w:numPr>
                <w:ilvl w:val="0"/>
                <w:numId w:val="14"/>
              </w:numPr>
              <w:ind w:left="313" w:hanging="313"/>
              <w:rPr>
                <w:rFonts w:ascii="Arial" w:hAnsi="Arial" w:cs="Arial"/>
                <w:b w:val="0"/>
                <w:sz w:val="18"/>
                <w:lang w:val="es-MX"/>
              </w:rPr>
            </w:pPr>
            <w:r w:rsidRPr="001E2715">
              <w:rPr>
                <w:rFonts w:ascii="Arial" w:hAnsi="Arial" w:cs="Arial"/>
                <w:b w:val="0"/>
                <w:sz w:val="18"/>
                <w:lang w:val="es-MX"/>
              </w:rPr>
              <w:t>B</w:t>
            </w:r>
            <w:r w:rsidR="001513FA">
              <w:rPr>
                <w:rFonts w:ascii="Arial" w:hAnsi="Arial" w:cs="Arial"/>
                <w:b w:val="0"/>
                <w:sz w:val="18"/>
                <w:lang w:val="es-MX"/>
              </w:rPr>
              <w:t>anco de datos</w:t>
            </w:r>
            <w:r w:rsidRPr="001E2715">
              <w:rPr>
                <w:rFonts w:ascii="Arial" w:hAnsi="Arial" w:cs="Arial"/>
                <w:b w:val="0"/>
                <w:sz w:val="18"/>
                <w:lang w:val="es-MX"/>
              </w:rPr>
              <w:t>: Área operativa 05 Magdalena-Área operativa 02 Atlántico-Área operativa 10 Tolima-Área operativa 01 Antioquia</w:t>
            </w:r>
            <w:r w:rsidR="0038714D">
              <w:rPr>
                <w:rFonts w:ascii="Arial" w:hAnsi="Arial" w:cs="Arial"/>
                <w:b w:val="0"/>
                <w:sz w:val="18"/>
                <w:lang w:val="es-MX"/>
              </w:rPr>
              <w:t>.</w:t>
            </w:r>
          </w:p>
          <w:p w:rsidR="00C20B02" w:rsidRPr="001E2715" w:rsidRDefault="00C20B02" w:rsidP="00261949">
            <w:pPr>
              <w:rPr>
                <w:rFonts w:ascii="Arial" w:hAnsi="Arial" w:cs="Arial"/>
                <w:b w:val="0"/>
                <w:bCs w:val="0"/>
                <w:sz w:val="18"/>
                <w:lang w:val="es-MX"/>
              </w:rPr>
            </w:pPr>
          </w:p>
          <w:p w:rsidR="00100960" w:rsidRDefault="00C20B02" w:rsidP="00261949">
            <w:pPr>
              <w:rPr>
                <w:rFonts w:ascii="Arial" w:eastAsiaTheme="majorEastAsia" w:hAnsi="Arial" w:cs="Arial"/>
                <w:color w:val="0070C0"/>
                <w:sz w:val="18"/>
                <w:szCs w:val="26"/>
              </w:rPr>
            </w:pPr>
            <w:r w:rsidRPr="00307C50">
              <w:rPr>
                <w:rFonts w:ascii="Arial" w:eastAsiaTheme="majorEastAsia" w:hAnsi="Arial" w:cs="Arial"/>
                <w:color w:val="0070C0"/>
                <w:sz w:val="18"/>
                <w:szCs w:val="26"/>
              </w:rPr>
              <w:t>Dificultades</w:t>
            </w:r>
          </w:p>
          <w:p w:rsidR="00A858AE" w:rsidRPr="00307C50" w:rsidRDefault="00A858AE" w:rsidP="00261949">
            <w:pPr>
              <w:rPr>
                <w:rFonts w:ascii="Arial" w:eastAsiaTheme="majorEastAsia" w:hAnsi="Arial" w:cs="Arial"/>
                <w:b w:val="0"/>
                <w:bCs w:val="0"/>
                <w:color w:val="0070C0"/>
                <w:sz w:val="18"/>
                <w:szCs w:val="26"/>
              </w:rPr>
            </w:pPr>
          </w:p>
          <w:p w:rsidR="00C20B02" w:rsidRPr="00D23C95" w:rsidRDefault="00C20B02" w:rsidP="006B048B">
            <w:pPr>
              <w:pStyle w:val="Prrafodelista"/>
              <w:numPr>
                <w:ilvl w:val="0"/>
                <w:numId w:val="146"/>
              </w:numPr>
              <w:ind w:left="313" w:hanging="313"/>
              <w:rPr>
                <w:rFonts w:ascii="Arial" w:hAnsi="Arial" w:cs="Arial"/>
                <w:b w:val="0"/>
                <w:sz w:val="18"/>
                <w:lang w:val="es-MX"/>
              </w:rPr>
            </w:pPr>
            <w:r w:rsidRPr="00D23C95">
              <w:rPr>
                <w:rFonts w:ascii="Arial" w:hAnsi="Arial" w:cs="Arial"/>
                <w:b w:val="0"/>
                <w:sz w:val="18"/>
                <w:lang w:val="es-MX"/>
              </w:rPr>
              <w:t>Transporte terrestre y carga</w:t>
            </w:r>
            <w:r w:rsidR="00660738" w:rsidRPr="00D23C95">
              <w:rPr>
                <w:rFonts w:ascii="Arial" w:hAnsi="Arial" w:cs="Arial"/>
                <w:b w:val="0"/>
                <w:sz w:val="18"/>
                <w:lang w:val="es-MX"/>
              </w:rPr>
              <w:t>.</w:t>
            </w:r>
          </w:p>
          <w:p w:rsidR="00A858AE" w:rsidRPr="00432108" w:rsidRDefault="00A858AE" w:rsidP="00261949">
            <w:pPr>
              <w:rPr>
                <w:rFonts w:ascii="Arial" w:hAnsi="Arial" w:cs="Arial"/>
                <w:b w:val="0"/>
                <w:sz w:val="24"/>
                <w:lang w:val="es-MX"/>
              </w:rPr>
            </w:pPr>
          </w:p>
        </w:tc>
      </w:tr>
    </w:tbl>
    <w:p w:rsidR="00C20B02" w:rsidRDefault="00C20B02" w:rsidP="00C20B02">
      <w:pPr>
        <w:spacing w:after="0" w:line="240" w:lineRule="auto"/>
        <w:rPr>
          <w:rFonts w:ascii="Arial" w:hAnsi="Arial" w:cs="Arial"/>
          <w:b/>
          <w:sz w:val="24"/>
        </w:rPr>
      </w:pPr>
    </w:p>
    <w:tbl>
      <w:tblPr>
        <w:tblStyle w:val="Tabladecuadrcula4-nfasis51"/>
        <w:tblW w:w="10207" w:type="dxa"/>
        <w:jc w:val="center"/>
        <w:tblLayout w:type="fixed"/>
        <w:tblLook w:val="04A0" w:firstRow="1" w:lastRow="0" w:firstColumn="1" w:lastColumn="0" w:noHBand="0" w:noVBand="1"/>
      </w:tblPr>
      <w:tblGrid>
        <w:gridCol w:w="2552"/>
        <w:gridCol w:w="1276"/>
        <w:gridCol w:w="1276"/>
        <w:gridCol w:w="1128"/>
        <w:gridCol w:w="1415"/>
        <w:gridCol w:w="1137"/>
        <w:gridCol w:w="1423"/>
      </w:tblGrid>
      <w:tr w:rsidR="00C20B02"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rsidR="00A858AE" w:rsidRPr="0094312C" w:rsidRDefault="00C20B02" w:rsidP="00261949">
            <w:pPr>
              <w:jc w:val="center"/>
              <w:rPr>
                <w:rFonts w:ascii="Arial" w:hAnsi="Arial" w:cs="Arial"/>
                <w:sz w:val="18"/>
                <w:szCs w:val="18"/>
              </w:rPr>
            </w:pPr>
            <w:r w:rsidRPr="0094312C">
              <w:rPr>
                <w:rFonts w:ascii="Arial" w:hAnsi="Arial" w:cs="Arial"/>
                <w:sz w:val="18"/>
                <w:szCs w:val="18"/>
              </w:rPr>
              <w:t xml:space="preserve">Actividad </w:t>
            </w:r>
          </w:p>
          <w:p w:rsidR="00C20B02" w:rsidRPr="0094312C" w:rsidRDefault="00C20B02" w:rsidP="00261949">
            <w:pPr>
              <w:jc w:val="center"/>
              <w:rPr>
                <w:rFonts w:ascii="Arial" w:hAnsi="Arial" w:cs="Arial"/>
                <w:sz w:val="18"/>
                <w:szCs w:val="18"/>
              </w:rPr>
            </w:pPr>
            <w:r w:rsidRPr="0094312C">
              <w:rPr>
                <w:rFonts w:ascii="Arial" w:hAnsi="Arial" w:cs="Arial"/>
                <w:sz w:val="18"/>
                <w:szCs w:val="18"/>
              </w:rPr>
              <w:t>desagregada</w:t>
            </w:r>
          </w:p>
        </w:tc>
        <w:tc>
          <w:tcPr>
            <w:tcW w:w="1276" w:type="dxa"/>
            <w:vAlign w:val="center"/>
          </w:tcPr>
          <w:p w:rsidR="00C20B02" w:rsidRPr="0094312C"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4312C">
              <w:rPr>
                <w:rFonts w:ascii="Arial" w:hAnsi="Arial" w:cs="Arial"/>
                <w:sz w:val="18"/>
                <w:szCs w:val="18"/>
              </w:rPr>
              <w:t>Indicador</w:t>
            </w:r>
          </w:p>
        </w:tc>
        <w:tc>
          <w:tcPr>
            <w:tcW w:w="1276" w:type="dxa"/>
            <w:vAlign w:val="center"/>
          </w:tcPr>
          <w:p w:rsidR="00C20B02" w:rsidRPr="0094312C"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4312C">
              <w:rPr>
                <w:rFonts w:ascii="Arial" w:hAnsi="Arial" w:cs="Arial"/>
                <w:sz w:val="18"/>
                <w:szCs w:val="18"/>
              </w:rPr>
              <w:t>Producto</w:t>
            </w:r>
          </w:p>
        </w:tc>
        <w:tc>
          <w:tcPr>
            <w:tcW w:w="1128" w:type="dxa"/>
            <w:vAlign w:val="center"/>
          </w:tcPr>
          <w:p w:rsidR="00C20B02" w:rsidRPr="0094312C"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4312C">
              <w:rPr>
                <w:rFonts w:ascii="Arial" w:hAnsi="Arial" w:cs="Arial"/>
                <w:sz w:val="18"/>
                <w:szCs w:val="18"/>
              </w:rPr>
              <w:t>Meta</w:t>
            </w:r>
          </w:p>
        </w:tc>
        <w:tc>
          <w:tcPr>
            <w:tcW w:w="1415" w:type="dxa"/>
            <w:vAlign w:val="center"/>
          </w:tcPr>
          <w:p w:rsidR="00C47597" w:rsidRPr="006B048B"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Programado</w:t>
            </w:r>
            <w:r w:rsidR="0084441A" w:rsidRPr="006B048B">
              <w:rPr>
                <w:rFonts w:ascii="Arial" w:hAnsi="Arial" w:cs="Arial"/>
                <w:sz w:val="18"/>
                <w:szCs w:val="18"/>
              </w:rPr>
              <w:t xml:space="preserve"> </w:t>
            </w:r>
          </w:p>
          <w:p w:rsidR="00C20B02" w:rsidRPr="006B048B" w:rsidRDefault="00554DC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 </w:t>
            </w:r>
            <w:r w:rsidR="00C47597" w:rsidRPr="006B048B">
              <w:rPr>
                <w:rFonts w:ascii="Arial" w:hAnsi="Arial" w:cs="Arial"/>
                <w:sz w:val="18"/>
                <w:szCs w:val="18"/>
              </w:rPr>
              <w:t>%</w:t>
            </w:r>
            <w:r w:rsidR="0084441A" w:rsidRPr="006B048B">
              <w:rPr>
                <w:rFonts w:ascii="Arial" w:hAnsi="Arial" w:cs="Arial"/>
                <w:sz w:val="18"/>
                <w:szCs w:val="18"/>
              </w:rPr>
              <w:t xml:space="preserve"> </w:t>
            </w:r>
          </w:p>
        </w:tc>
        <w:tc>
          <w:tcPr>
            <w:tcW w:w="1137" w:type="dxa"/>
            <w:vAlign w:val="center"/>
          </w:tcPr>
          <w:p w:rsidR="00C20B02" w:rsidRPr="006B048B"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Ejecutado</w:t>
            </w:r>
          </w:p>
          <w:p w:rsidR="00C47597" w:rsidRPr="006B048B" w:rsidRDefault="00C47597"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423" w:type="dxa"/>
            <w:vAlign w:val="center"/>
          </w:tcPr>
          <w:p w:rsidR="00C20B02" w:rsidRPr="006B048B"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Cumplimiento</w:t>
            </w:r>
          </w:p>
          <w:p w:rsidR="00C47597" w:rsidRPr="006B048B" w:rsidRDefault="00C47597"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C20B02" w:rsidRPr="001E0824" w:rsidTr="006B048B">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rsidR="00C20B02" w:rsidRPr="0094312C" w:rsidRDefault="004A0CDB" w:rsidP="006B048B">
            <w:pPr>
              <w:pStyle w:val="NormalWeb"/>
              <w:spacing w:before="0" w:beforeAutospacing="0" w:after="0" w:afterAutospacing="0"/>
              <w:textAlignment w:val="center"/>
              <w:rPr>
                <w:rFonts w:ascii="Arial" w:hAnsi="Arial" w:cs="Arial"/>
                <w:b w:val="0"/>
                <w:sz w:val="18"/>
                <w:szCs w:val="18"/>
              </w:rPr>
            </w:pPr>
            <w:r w:rsidRPr="0094312C">
              <w:rPr>
                <w:rFonts w:ascii="Arial" w:hAnsi="Arial" w:cs="Arial"/>
                <w:b w:val="0"/>
                <w:color w:val="000000"/>
                <w:kern w:val="24"/>
                <w:sz w:val="18"/>
                <w:szCs w:val="18"/>
                <w:lang w:val="es-ES"/>
              </w:rPr>
              <w:t xml:space="preserve">40. </w:t>
            </w:r>
            <w:r w:rsidR="00C20B02" w:rsidRPr="0094312C">
              <w:rPr>
                <w:rFonts w:ascii="Arial" w:hAnsi="Arial" w:cs="Arial"/>
                <w:b w:val="0"/>
                <w:color w:val="000000"/>
                <w:kern w:val="24"/>
                <w:sz w:val="18"/>
                <w:szCs w:val="18"/>
                <w:lang w:val="es-ES"/>
              </w:rPr>
              <w:t xml:space="preserve">Atender en términos de calidad y oportunidad las </w:t>
            </w:r>
            <w:r w:rsidR="00A858AE" w:rsidRPr="0094312C">
              <w:rPr>
                <w:rFonts w:ascii="Arial" w:hAnsi="Arial" w:cs="Arial"/>
                <w:b w:val="0"/>
                <w:color w:val="000000"/>
                <w:kern w:val="24"/>
                <w:sz w:val="18"/>
                <w:szCs w:val="18"/>
                <w:lang w:val="es-ES"/>
              </w:rPr>
              <w:t>c</w:t>
            </w:r>
            <w:r w:rsidR="00C20B02" w:rsidRPr="0094312C">
              <w:rPr>
                <w:rFonts w:ascii="Arial" w:hAnsi="Arial" w:cs="Arial"/>
                <w:b w:val="0"/>
                <w:color w:val="000000"/>
                <w:kern w:val="24"/>
                <w:sz w:val="18"/>
                <w:szCs w:val="18"/>
                <w:lang w:val="es-ES"/>
              </w:rPr>
              <w:t xml:space="preserve">ertificaciones del estado del tiempo y del clima </w:t>
            </w:r>
          </w:p>
        </w:tc>
        <w:tc>
          <w:tcPr>
            <w:tcW w:w="1276" w:type="dxa"/>
            <w:vAlign w:val="center"/>
          </w:tcPr>
          <w:p w:rsidR="00A858AE" w:rsidRPr="0094312C" w:rsidRDefault="00C20B0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ES"/>
              </w:rPr>
            </w:pPr>
            <w:r w:rsidRPr="0094312C">
              <w:rPr>
                <w:rFonts w:ascii="Arial" w:hAnsi="Arial" w:cs="Arial"/>
                <w:color w:val="000000"/>
                <w:kern w:val="24"/>
                <w:sz w:val="18"/>
                <w:szCs w:val="18"/>
                <w:lang w:val="es-ES"/>
              </w:rPr>
              <w:t xml:space="preserve">Atención </w:t>
            </w:r>
          </w:p>
          <w:p w:rsidR="00A858AE" w:rsidRPr="0094312C" w:rsidRDefault="00C20B0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ES"/>
              </w:rPr>
            </w:pPr>
            <w:r w:rsidRPr="0094312C">
              <w:rPr>
                <w:rFonts w:ascii="Arial" w:hAnsi="Arial" w:cs="Arial"/>
                <w:color w:val="000000"/>
                <w:kern w:val="24"/>
                <w:sz w:val="18"/>
                <w:szCs w:val="18"/>
                <w:lang w:val="es-ES"/>
              </w:rPr>
              <w:t>del 100</w:t>
            </w:r>
            <w:r w:rsidR="00184BC5" w:rsidRPr="0094312C">
              <w:rPr>
                <w:rFonts w:ascii="Arial" w:hAnsi="Arial" w:cs="Arial"/>
                <w:color w:val="000000"/>
                <w:kern w:val="24"/>
                <w:sz w:val="18"/>
                <w:szCs w:val="18"/>
                <w:lang w:val="es-ES"/>
              </w:rPr>
              <w:t xml:space="preserve"> </w:t>
            </w:r>
            <w:r w:rsidRPr="0094312C">
              <w:rPr>
                <w:rFonts w:ascii="Arial" w:hAnsi="Arial" w:cs="Arial"/>
                <w:color w:val="000000"/>
                <w:kern w:val="24"/>
                <w:sz w:val="18"/>
                <w:szCs w:val="18"/>
                <w:lang w:val="es-ES"/>
              </w:rPr>
              <w:t xml:space="preserve">% </w:t>
            </w:r>
          </w:p>
          <w:p w:rsidR="00C20B02" w:rsidRPr="0094312C" w:rsidRDefault="00C20B0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312C">
              <w:rPr>
                <w:rFonts w:ascii="Arial" w:hAnsi="Arial" w:cs="Arial"/>
                <w:color w:val="000000"/>
                <w:kern w:val="24"/>
                <w:sz w:val="18"/>
                <w:szCs w:val="18"/>
                <w:lang w:val="es-ES"/>
              </w:rPr>
              <w:t>de PQRS</w:t>
            </w:r>
          </w:p>
        </w:tc>
        <w:tc>
          <w:tcPr>
            <w:tcW w:w="1276" w:type="dxa"/>
            <w:vAlign w:val="center"/>
          </w:tcPr>
          <w:p w:rsidR="00C20B02" w:rsidRPr="0094312C" w:rsidRDefault="00C20B02" w:rsidP="0038714D">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312C">
              <w:rPr>
                <w:rFonts w:ascii="Arial" w:hAnsi="Arial" w:cs="Arial"/>
                <w:color w:val="000000"/>
                <w:kern w:val="24"/>
                <w:sz w:val="18"/>
                <w:szCs w:val="18"/>
                <w:lang w:val="es-ES"/>
              </w:rPr>
              <w:t xml:space="preserve">Documento </w:t>
            </w:r>
          </w:p>
        </w:tc>
        <w:tc>
          <w:tcPr>
            <w:tcW w:w="1128" w:type="dxa"/>
            <w:vAlign w:val="center"/>
          </w:tcPr>
          <w:p w:rsidR="00C20B02" w:rsidRPr="0094312C" w:rsidRDefault="0038714D"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312C">
              <w:rPr>
                <w:rFonts w:ascii="Arial" w:hAnsi="Arial" w:cs="Arial"/>
                <w:color w:val="000000"/>
                <w:kern w:val="24"/>
                <w:sz w:val="18"/>
                <w:szCs w:val="18"/>
                <w:lang w:val="es-ES"/>
              </w:rPr>
              <w:t>R</w:t>
            </w:r>
            <w:r w:rsidR="00C20B02" w:rsidRPr="0094312C">
              <w:rPr>
                <w:rFonts w:ascii="Arial" w:hAnsi="Arial" w:cs="Arial"/>
                <w:color w:val="000000"/>
                <w:kern w:val="24"/>
                <w:sz w:val="18"/>
                <w:szCs w:val="18"/>
                <w:lang w:val="es-ES"/>
              </w:rPr>
              <w:t>espuesta al 100% de la PQRS</w:t>
            </w:r>
          </w:p>
        </w:tc>
        <w:tc>
          <w:tcPr>
            <w:tcW w:w="1415" w:type="dxa"/>
            <w:vAlign w:val="center"/>
          </w:tcPr>
          <w:p w:rsidR="00C20B02" w:rsidRPr="0094312C" w:rsidRDefault="00C20B0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312C">
              <w:rPr>
                <w:rFonts w:ascii="Arial" w:hAnsi="Arial" w:cs="Arial"/>
                <w:color w:val="000000"/>
                <w:kern w:val="24"/>
                <w:sz w:val="18"/>
                <w:szCs w:val="18"/>
              </w:rPr>
              <w:t>80</w:t>
            </w:r>
          </w:p>
        </w:tc>
        <w:tc>
          <w:tcPr>
            <w:tcW w:w="1137" w:type="dxa"/>
            <w:vAlign w:val="center"/>
          </w:tcPr>
          <w:p w:rsidR="00C20B02" w:rsidRPr="0094312C" w:rsidRDefault="00C20B0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312C">
              <w:rPr>
                <w:rFonts w:ascii="Arial" w:hAnsi="Arial" w:cs="Arial"/>
                <w:color w:val="000000"/>
                <w:kern w:val="24"/>
                <w:sz w:val="18"/>
                <w:szCs w:val="18"/>
              </w:rPr>
              <w:t>80</w:t>
            </w:r>
          </w:p>
        </w:tc>
        <w:tc>
          <w:tcPr>
            <w:tcW w:w="1423" w:type="dxa"/>
            <w:vAlign w:val="center"/>
          </w:tcPr>
          <w:p w:rsidR="00C20B02" w:rsidRPr="0094312C" w:rsidRDefault="00C20B0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312C">
              <w:rPr>
                <w:rFonts w:ascii="Arial" w:hAnsi="Arial" w:cs="Arial"/>
                <w:sz w:val="18"/>
                <w:szCs w:val="18"/>
              </w:rPr>
              <w:t>100</w:t>
            </w:r>
          </w:p>
          <w:p w:rsidR="00C20B02" w:rsidRPr="0094312C" w:rsidRDefault="00C20B0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048B">
              <w:rPr>
                <w:rFonts w:ascii="Arial" w:hAnsi="Arial" w:cs="Arial"/>
                <w:b/>
                <w:noProof/>
                <w:sz w:val="18"/>
                <w:szCs w:val="18"/>
                <w:lang w:val="es-ES" w:eastAsia="es-ES"/>
              </w:rPr>
              <mc:AlternateContent>
                <mc:Choice Requires="wps">
                  <w:drawing>
                    <wp:anchor distT="0" distB="0" distL="114300" distR="114300" simplePos="0" relativeHeight="251498496" behindDoc="0" locked="0" layoutInCell="1" allowOverlap="1" wp14:anchorId="25E9FAAC" wp14:editId="1C426A3C">
                      <wp:simplePos x="0" y="0"/>
                      <wp:positionH relativeFrom="column">
                        <wp:posOffset>209550</wp:posOffset>
                      </wp:positionH>
                      <wp:positionV relativeFrom="paragraph">
                        <wp:posOffset>10795</wp:posOffset>
                      </wp:positionV>
                      <wp:extent cx="352425" cy="361950"/>
                      <wp:effectExtent l="0" t="0" r="28575" b="19050"/>
                      <wp:wrapNone/>
                      <wp:docPr id="4186" name="Elipse 418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94E3D6" id="Elipse 4186" o:spid="_x0000_s1026" style="position:absolute;margin-left:16.5pt;margin-top:.85pt;width:27.75pt;height:28.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" fillcolor="#70ad47 [3209]" strokecolor="#70ad47 [3209]" strokeweight="1pt">
                      <v:stroke joinstyle="miter"/>
                    </v:oval>
                  </w:pict>
                </mc:Fallback>
              </mc:AlternateContent>
            </w:r>
          </w:p>
        </w:tc>
      </w:tr>
      <w:tr w:rsidR="00C20B02" w:rsidRPr="001E0824" w:rsidTr="006B048B">
        <w:trPr>
          <w:trHeight w:val="907"/>
          <w:jc w:val="center"/>
        </w:trPr>
        <w:tc>
          <w:tcPr>
            <w:cnfStyle w:val="001000000000" w:firstRow="0" w:lastRow="0" w:firstColumn="1" w:lastColumn="0" w:oddVBand="0" w:evenVBand="0" w:oddHBand="0" w:evenHBand="0" w:firstRowFirstColumn="0" w:firstRowLastColumn="0" w:lastRowFirstColumn="0" w:lastRowLastColumn="0"/>
            <w:tcW w:w="10207" w:type="dxa"/>
            <w:gridSpan w:val="7"/>
            <w:vAlign w:val="center"/>
          </w:tcPr>
          <w:p w:rsidR="00A858AE" w:rsidRPr="0094312C" w:rsidRDefault="00A858AE" w:rsidP="00261949">
            <w:pPr>
              <w:rPr>
                <w:rFonts w:ascii="Arial" w:eastAsiaTheme="majorEastAsia" w:hAnsi="Arial" w:cs="Arial"/>
                <w:color w:val="2F5496" w:themeColor="accent1" w:themeShade="BF"/>
                <w:sz w:val="18"/>
                <w:szCs w:val="18"/>
              </w:rPr>
            </w:pPr>
          </w:p>
          <w:p w:rsidR="00C20B02" w:rsidRPr="006B048B" w:rsidRDefault="00C20B02" w:rsidP="00261949">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A858AE" w:rsidRPr="0094312C" w:rsidRDefault="00A858AE" w:rsidP="00261949">
            <w:pPr>
              <w:rPr>
                <w:rFonts w:ascii="Arial" w:eastAsiaTheme="majorEastAsia" w:hAnsi="Arial" w:cs="Arial"/>
                <w:color w:val="2F5496" w:themeColor="accent1" w:themeShade="BF"/>
                <w:sz w:val="18"/>
                <w:szCs w:val="18"/>
              </w:rPr>
            </w:pPr>
          </w:p>
          <w:p w:rsidR="00C20B02" w:rsidRPr="0094312C" w:rsidRDefault="004F5E23" w:rsidP="0038714D">
            <w:pPr>
              <w:numPr>
                <w:ilvl w:val="0"/>
                <w:numId w:val="3"/>
              </w:numPr>
              <w:tabs>
                <w:tab w:val="clear" w:pos="360"/>
                <w:tab w:val="num" w:pos="313"/>
              </w:tabs>
              <w:ind w:left="313" w:hanging="313"/>
              <w:rPr>
                <w:rFonts w:ascii="Arial" w:hAnsi="Arial" w:cs="Arial"/>
                <w:b w:val="0"/>
                <w:sz w:val="18"/>
                <w:szCs w:val="18"/>
                <w:lang w:val="es-MX"/>
              </w:rPr>
            </w:pPr>
            <w:r w:rsidRPr="0094312C">
              <w:rPr>
                <w:rFonts w:ascii="Arial" w:hAnsi="Arial" w:cs="Arial"/>
                <w:b w:val="0"/>
                <w:sz w:val="18"/>
                <w:szCs w:val="18"/>
                <w:lang w:val="es-MX"/>
              </w:rPr>
              <w:t xml:space="preserve">860 </w:t>
            </w:r>
            <w:r w:rsidR="00C20B02" w:rsidRPr="0094312C">
              <w:rPr>
                <w:rFonts w:ascii="Arial" w:hAnsi="Arial" w:cs="Arial"/>
                <w:b w:val="0"/>
                <w:sz w:val="18"/>
                <w:szCs w:val="18"/>
                <w:lang w:val="es-MX"/>
              </w:rPr>
              <w:t>PQRS a septiembre 2019</w:t>
            </w:r>
            <w:r w:rsidR="0038714D" w:rsidRPr="0094312C">
              <w:rPr>
                <w:rFonts w:ascii="Arial" w:hAnsi="Arial" w:cs="Arial"/>
                <w:b w:val="0"/>
                <w:sz w:val="18"/>
                <w:szCs w:val="18"/>
                <w:lang w:val="es-MX"/>
              </w:rPr>
              <w:t>.</w:t>
            </w:r>
            <w:r w:rsidR="00C20B02" w:rsidRPr="0094312C">
              <w:rPr>
                <w:rFonts w:ascii="Arial" w:hAnsi="Arial" w:cs="Arial"/>
                <w:b w:val="0"/>
                <w:sz w:val="18"/>
                <w:szCs w:val="18"/>
                <w:lang w:val="es-MX"/>
              </w:rPr>
              <w:t xml:space="preserve"> </w:t>
            </w:r>
          </w:p>
          <w:p w:rsidR="00C20B02" w:rsidRPr="0094312C" w:rsidRDefault="004F5E23" w:rsidP="0038714D">
            <w:pPr>
              <w:numPr>
                <w:ilvl w:val="0"/>
                <w:numId w:val="3"/>
              </w:numPr>
              <w:tabs>
                <w:tab w:val="clear" w:pos="360"/>
                <w:tab w:val="num" w:pos="313"/>
              </w:tabs>
              <w:ind w:left="313" w:hanging="313"/>
              <w:rPr>
                <w:rFonts w:ascii="Arial" w:hAnsi="Arial" w:cs="Arial"/>
                <w:b w:val="0"/>
                <w:sz w:val="18"/>
                <w:szCs w:val="18"/>
                <w:lang w:val="es-MX"/>
              </w:rPr>
            </w:pPr>
            <w:r w:rsidRPr="0094312C">
              <w:rPr>
                <w:rFonts w:ascii="Arial" w:hAnsi="Arial" w:cs="Arial"/>
                <w:b w:val="0"/>
                <w:bCs w:val="0"/>
                <w:sz w:val="18"/>
                <w:szCs w:val="18"/>
                <w:lang w:val="es-MX"/>
              </w:rPr>
              <w:t xml:space="preserve">699 </w:t>
            </w:r>
            <w:r w:rsidR="00C20B02" w:rsidRPr="0094312C">
              <w:rPr>
                <w:rFonts w:ascii="Arial" w:hAnsi="Arial" w:cs="Arial"/>
                <w:b w:val="0"/>
                <w:bCs w:val="0"/>
                <w:sz w:val="18"/>
                <w:szCs w:val="18"/>
                <w:lang w:val="es-MX"/>
              </w:rPr>
              <w:t>certificaciones a septiembre de 2019</w:t>
            </w:r>
            <w:r w:rsidR="0038714D" w:rsidRPr="0094312C">
              <w:rPr>
                <w:rFonts w:ascii="Arial" w:hAnsi="Arial" w:cs="Arial"/>
                <w:b w:val="0"/>
                <w:bCs w:val="0"/>
                <w:sz w:val="18"/>
                <w:szCs w:val="18"/>
                <w:lang w:val="es-MX"/>
              </w:rPr>
              <w:t>,</w:t>
            </w:r>
            <w:r w:rsidR="00C20B02" w:rsidRPr="0094312C">
              <w:rPr>
                <w:rFonts w:ascii="Arial" w:hAnsi="Arial" w:cs="Arial"/>
                <w:b w:val="0"/>
                <w:bCs w:val="0"/>
                <w:sz w:val="18"/>
                <w:szCs w:val="18"/>
                <w:lang w:val="es-MX"/>
              </w:rPr>
              <w:t xml:space="preserve"> </w:t>
            </w:r>
          </w:p>
          <w:p w:rsidR="00A858AE" w:rsidRPr="0094312C" w:rsidRDefault="00A858AE" w:rsidP="003B6ED1">
            <w:pPr>
              <w:ind w:left="360"/>
              <w:rPr>
                <w:rFonts w:ascii="Arial" w:hAnsi="Arial" w:cs="Arial"/>
                <w:b w:val="0"/>
                <w:sz w:val="18"/>
                <w:szCs w:val="18"/>
                <w:lang w:val="es-MX"/>
              </w:rPr>
            </w:pPr>
          </w:p>
        </w:tc>
      </w:tr>
    </w:tbl>
    <w:p w:rsidR="00C20B02" w:rsidRDefault="00C20B02" w:rsidP="00C20B02">
      <w:pPr>
        <w:spacing w:after="0" w:line="240" w:lineRule="auto"/>
        <w:rPr>
          <w:rFonts w:ascii="Arial" w:hAnsi="Arial" w:cs="Arial"/>
          <w:b/>
          <w:sz w:val="24"/>
        </w:rPr>
      </w:pPr>
    </w:p>
    <w:tbl>
      <w:tblPr>
        <w:tblStyle w:val="Tabladecuadrcula4-nfasis51"/>
        <w:tblW w:w="10207" w:type="dxa"/>
        <w:jc w:val="center"/>
        <w:tblLayout w:type="fixed"/>
        <w:tblLook w:val="04A0" w:firstRow="1" w:lastRow="0" w:firstColumn="1" w:lastColumn="0" w:noHBand="0" w:noVBand="1"/>
      </w:tblPr>
      <w:tblGrid>
        <w:gridCol w:w="1980"/>
        <w:gridCol w:w="1417"/>
        <w:gridCol w:w="1276"/>
        <w:gridCol w:w="1418"/>
        <w:gridCol w:w="1459"/>
        <w:gridCol w:w="1186"/>
        <w:gridCol w:w="1471"/>
      </w:tblGrid>
      <w:tr w:rsidR="00C20B02" w:rsidRPr="001E0824" w:rsidTr="006B048B">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A5494F" w:rsidRDefault="00C20B02" w:rsidP="00261949">
            <w:pPr>
              <w:jc w:val="center"/>
              <w:rPr>
                <w:rFonts w:ascii="Arial" w:hAnsi="Arial" w:cs="Arial"/>
                <w:sz w:val="18"/>
              </w:rPr>
            </w:pPr>
            <w:r w:rsidRPr="001E0824">
              <w:rPr>
                <w:rFonts w:ascii="Arial" w:hAnsi="Arial" w:cs="Arial"/>
                <w:sz w:val="18"/>
              </w:rPr>
              <w:t>Actividad</w:t>
            </w:r>
          </w:p>
          <w:p w:rsidR="00C20B02" w:rsidRPr="001E0824" w:rsidRDefault="00C20B02" w:rsidP="00261949">
            <w:pPr>
              <w:jc w:val="center"/>
              <w:rPr>
                <w:rFonts w:ascii="Arial" w:hAnsi="Arial" w:cs="Arial"/>
                <w:sz w:val="18"/>
              </w:rPr>
            </w:pPr>
            <w:r w:rsidRPr="001E0824">
              <w:rPr>
                <w:rFonts w:ascii="Arial" w:hAnsi="Arial" w:cs="Arial"/>
                <w:sz w:val="18"/>
              </w:rPr>
              <w:t>desagregada</w:t>
            </w:r>
          </w:p>
        </w:tc>
        <w:tc>
          <w:tcPr>
            <w:tcW w:w="1417"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276"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418"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59" w:type="dxa"/>
            <w:vAlign w:val="center"/>
          </w:tcPr>
          <w:p w:rsidR="00C47597" w:rsidRPr="006B048B"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Programado</w:t>
            </w:r>
            <w:r w:rsidR="0084441A" w:rsidRPr="006B048B">
              <w:rPr>
                <w:rFonts w:ascii="Arial" w:hAnsi="Arial" w:cs="Arial"/>
                <w:sz w:val="18"/>
                <w:szCs w:val="18"/>
              </w:rPr>
              <w:t xml:space="preserve"> </w:t>
            </w:r>
          </w:p>
          <w:p w:rsidR="00C20B02" w:rsidRPr="006B048B" w:rsidRDefault="00554DC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 </w:t>
            </w:r>
            <w:r w:rsidR="00D3388D" w:rsidRPr="006B048B">
              <w:rPr>
                <w:rFonts w:ascii="Arial" w:hAnsi="Arial" w:cs="Arial"/>
                <w:sz w:val="18"/>
                <w:szCs w:val="18"/>
              </w:rPr>
              <w:t>%</w:t>
            </w:r>
            <w:r>
              <w:rPr>
                <w:rFonts w:ascii="Arial" w:hAnsi="Arial" w:cs="Arial"/>
                <w:sz w:val="18"/>
                <w:szCs w:val="18"/>
              </w:rPr>
              <w:t xml:space="preserve"> </w:t>
            </w:r>
          </w:p>
        </w:tc>
        <w:tc>
          <w:tcPr>
            <w:tcW w:w="1186" w:type="dxa"/>
            <w:vAlign w:val="center"/>
          </w:tcPr>
          <w:p w:rsidR="00C20B02" w:rsidRPr="006B048B"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Ejecutado</w:t>
            </w:r>
          </w:p>
          <w:p w:rsidR="00C47597" w:rsidRPr="006B048B" w:rsidRDefault="00D3388D"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471" w:type="dxa"/>
            <w:vAlign w:val="center"/>
          </w:tcPr>
          <w:p w:rsidR="00C20B02" w:rsidRPr="006B048B"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Cumplimiento</w:t>
            </w:r>
          </w:p>
          <w:p w:rsidR="00C47597" w:rsidRPr="006B048B" w:rsidRDefault="00D3388D"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C20B02" w:rsidRPr="001E0824" w:rsidTr="006B048B">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C20B02" w:rsidRPr="00EB0B85" w:rsidRDefault="004A0CDB" w:rsidP="00307C50">
            <w:pPr>
              <w:pStyle w:val="NormalWeb"/>
              <w:spacing w:before="0" w:beforeAutospacing="0" w:after="0" w:afterAutospacing="0"/>
              <w:textAlignment w:val="center"/>
              <w:rPr>
                <w:rFonts w:ascii="Arial" w:hAnsi="Arial" w:cs="Arial"/>
                <w:b w:val="0"/>
                <w:sz w:val="18"/>
                <w:szCs w:val="36"/>
              </w:rPr>
            </w:pPr>
            <w:r>
              <w:rPr>
                <w:rFonts w:ascii="Arial" w:hAnsi="Arial" w:cs="Arial"/>
                <w:b w:val="0"/>
                <w:color w:val="000000"/>
                <w:kern w:val="24"/>
                <w:sz w:val="18"/>
                <w:szCs w:val="22"/>
                <w:lang w:val="es-ES"/>
              </w:rPr>
              <w:t>41. I</w:t>
            </w:r>
            <w:r w:rsidRPr="00EB0B85">
              <w:rPr>
                <w:rFonts w:ascii="Arial" w:hAnsi="Arial" w:cs="Arial"/>
                <w:b w:val="0"/>
                <w:color w:val="000000"/>
                <w:kern w:val="24"/>
                <w:sz w:val="18"/>
                <w:szCs w:val="22"/>
                <w:lang w:val="es-ES"/>
              </w:rPr>
              <w:t xml:space="preserve">mplementación </w:t>
            </w:r>
            <w:r w:rsidR="00C20B02" w:rsidRPr="00EB0B85">
              <w:rPr>
                <w:rFonts w:ascii="Arial" w:hAnsi="Arial" w:cs="Arial"/>
                <w:b w:val="0"/>
                <w:color w:val="000000"/>
                <w:kern w:val="24"/>
                <w:sz w:val="18"/>
                <w:szCs w:val="22"/>
                <w:lang w:val="es-ES"/>
              </w:rPr>
              <w:t>del plan de mejoramiento para la operación estadística</w:t>
            </w:r>
            <w:r w:rsidR="00A5494F">
              <w:rPr>
                <w:rFonts w:ascii="Arial" w:hAnsi="Arial" w:cs="Arial"/>
                <w:b w:val="0"/>
                <w:color w:val="000000"/>
                <w:kern w:val="24"/>
                <w:sz w:val="18"/>
                <w:szCs w:val="22"/>
                <w:lang w:val="es-ES"/>
              </w:rPr>
              <w:t xml:space="preserve"> de</w:t>
            </w:r>
            <w:r w:rsidR="00C20B02" w:rsidRPr="00EB0B85">
              <w:rPr>
                <w:rFonts w:ascii="Arial" w:hAnsi="Arial" w:cs="Arial"/>
                <w:b w:val="0"/>
                <w:color w:val="000000"/>
                <w:kern w:val="24"/>
                <w:sz w:val="18"/>
                <w:szCs w:val="22"/>
                <w:lang w:val="es-ES"/>
              </w:rPr>
              <w:t xml:space="preserve"> variables meteorológicas </w:t>
            </w:r>
          </w:p>
        </w:tc>
        <w:tc>
          <w:tcPr>
            <w:tcW w:w="1417" w:type="dxa"/>
            <w:vAlign w:val="center"/>
          </w:tcPr>
          <w:p w:rsidR="00C20B02" w:rsidRPr="00EB0B85" w:rsidRDefault="005A53B4"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2"/>
                <w:lang w:val="es-ES"/>
              </w:rPr>
              <w:t xml:space="preserve">Ciento por ciento </w:t>
            </w:r>
            <w:r w:rsidR="00C20B02" w:rsidRPr="00EB0B85">
              <w:rPr>
                <w:rFonts w:ascii="Arial" w:hAnsi="Arial" w:cs="Arial"/>
                <w:color w:val="000000"/>
                <w:kern w:val="24"/>
                <w:sz w:val="18"/>
                <w:szCs w:val="22"/>
                <w:lang w:val="es-ES"/>
              </w:rPr>
              <w:t xml:space="preserve">de actividades contempladas en el plan de mejoramiento </w:t>
            </w:r>
            <w:r w:rsidR="00C20B02" w:rsidRPr="00EB0B85">
              <w:rPr>
                <w:rFonts w:ascii="Arial" w:hAnsi="Arial" w:cs="Arial"/>
                <w:color w:val="000000"/>
                <w:kern w:val="24"/>
                <w:sz w:val="18"/>
                <w:szCs w:val="22"/>
                <w:lang w:val="es-ES"/>
              </w:rPr>
              <w:lastRenderedPageBreak/>
              <w:t>aprobado por el DANE</w:t>
            </w:r>
          </w:p>
        </w:tc>
        <w:tc>
          <w:tcPr>
            <w:tcW w:w="1276" w:type="dxa"/>
            <w:vAlign w:val="center"/>
          </w:tcPr>
          <w:p w:rsidR="00C20B02" w:rsidRPr="00EB0B85" w:rsidRDefault="00A5494F" w:rsidP="00A5494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2"/>
                <w:lang w:val="es-ES"/>
              </w:rPr>
              <w:lastRenderedPageBreak/>
              <w:t>D</w:t>
            </w:r>
            <w:r w:rsidR="00C20B02" w:rsidRPr="00EB0B85">
              <w:rPr>
                <w:rFonts w:ascii="Arial" w:hAnsi="Arial" w:cs="Arial"/>
                <w:color w:val="000000"/>
                <w:kern w:val="24"/>
                <w:sz w:val="18"/>
                <w:szCs w:val="22"/>
                <w:lang w:val="es-ES"/>
              </w:rPr>
              <w:t xml:space="preserve">ocumento </w:t>
            </w:r>
          </w:p>
        </w:tc>
        <w:tc>
          <w:tcPr>
            <w:tcW w:w="1418" w:type="dxa"/>
            <w:vAlign w:val="center"/>
          </w:tcPr>
          <w:p w:rsidR="00C20B02" w:rsidRPr="00EB0B85" w:rsidRDefault="00A5494F" w:rsidP="0010096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2"/>
                <w:lang w:val="es-ES"/>
              </w:rPr>
              <w:t>D</w:t>
            </w:r>
            <w:r w:rsidR="00C20B02" w:rsidRPr="00EB0B85">
              <w:rPr>
                <w:rFonts w:ascii="Arial" w:hAnsi="Arial" w:cs="Arial"/>
                <w:color w:val="000000"/>
                <w:kern w:val="24"/>
                <w:sz w:val="18"/>
                <w:szCs w:val="22"/>
                <w:lang w:val="es-ES"/>
              </w:rPr>
              <w:t>ocumento que contenga</w:t>
            </w:r>
            <w:r w:rsidR="0084441A">
              <w:rPr>
                <w:rFonts w:ascii="Arial" w:hAnsi="Arial" w:cs="Arial"/>
                <w:color w:val="000000"/>
                <w:kern w:val="24"/>
                <w:sz w:val="18"/>
                <w:szCs w:val="22"/>
                <w:lang w:val="es-ES"/>
              </w:rPr>
              <w:t xml:space="preserve"> </w:t>
            </w:r>
            <w:r w:rsidR="00C20B02" w:rsidRPr="00EB0B85">
              <w:rPr>
                <w:rFonts w:ascii="Arial" w:hAnsi="Arial" w:cs="Arial"/>
                <w:color w:val="000000"/>
                <w:kern w:val="24"/>
                <w:sz w:val="18"/>
                <w:szCs w:val="22"/>
                <w:lang w:val="es-ES"/>
              </w:rPr>
              <w:t xml:space="preserve">Plan de mejoramiento de la operación </w:t>
            </w:r>
            <w:r w:rsidR="00C20B02" w:rsidRPr="00EB0B85">
              <w:rPr>
                <w:rFonts w:ascii="Arial" w:hAnsi="Arial" w:cs="Arial"/>
                <w:color w:val="000000"/>
                <w:kern w:val="24"/>
                <w:sz w:val="18"/>
                <w:szCs w:val="22"/>
                <w:lang w:val="es-ES"/>
              </w:rPr>
              <w:lastRenderedPageBreak/>
              <w:t>estadística</w:t>
            </w:r>
          </w:p>
        </w:tc>
        <w:tc>
          <w:tcPr>
            <w:tcW w:w="1459" w:type="dxa"/>
            <w:vAlign w:val="center"/>
          </w:tcPr>
          <w:p w:rsidR="00C20B02" w:rsidRPr="00EB0B85" w:rsidRDefault="00C20B0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2"/>
              </w:rPr>
              <w:lastRenderedPageBreak/>
              <w:t>73</w:t>
            </w:r>
          </w:p>
        </w:tc>
        <w:tc>
          <w:tcPr>
            <w:tcW w:w="1186" w:type="dxa"/>
            <w:vAlign w:val="center"/>
          </w:tcPr>
          <w:p w:rsidR="00C20B02" w:rsidRPr="00EB0B85" w:rsidRDefault="00C20B0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2"/>
              </w:rPr>
              <w:t>73</w:t>
            </w:r>
          </w:p>
        </w:tc>
        <w:tc>
          <w:tcPr>
            <w:tcW w:w="1471" w:type="dxa"/>
            <w:vAlign w:val="center"/>
          </w:tcPr>
          <w:p w:rsidR="00C20B02" w:rsidRDefault="00C20B0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C20B02" w:rsidRPr="001E0824" w:rsidRDefault="00C20B0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499520" behindDoc="0" locked="0" layoutInCell="1" allowOverlap="1" wp14:anchorId="3AF239CB" wp14:editId="799FEAD9">
                      <wp:simplePos x="0" y="0"/>
                      <wp:positionH relativeFrom="column">
                        <wp:posOffset>209550</wp:posOffset>
                      </wp:positionH>
                      <wp:positionV relativeFrom="paragraph">
                        <wp:posOffset>20320</wp:posOffset>
                      </wp:positionV>
                      <wp:extent cx="352425" cy="361950"/>
                      <wp:effectExtent l="0" t="0" r="28575" b="19050"/>
                      <wp:wrapNone/>
                      <wp:docPr id="4187" name="Elipse 418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21CC50" id="Elipse 4187" o:spid="_x0000_s1026" style="position:absolute;margin-left:16.5pt;margin-top:1.6pt;width:27.75pt;height:28.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" fillcolor="#70ad47 [3209]" strokecolor="#70ad47 [3209]" strokeweight="1pt">
                      <v:stroke joinstyle="miter"/>
                    </v:oval>
                  </w:pict>
                </mc:Fallback>
              </mc:AlternateContent>
            </w:r>
          </w:p>
        </w:tc>
      </w:tr>
      <w:tr w:rsidR="00C20B02" w:rsidRPr="001E0824" w:rsidTr="006B048B">
        <w:trPr>
          <w:trHeight w:val="907"/>
          <w:jc w:val="center"/>
        </w:trPr>
        <w:tc>
          <w:tcPr>
            <w:cnfStyle w:val="001000000000" w:firstRow="0" w:lastRow="0" w:firstColumn="1" w:lastColumn="0" w:oddVBand="0" w:evenVBand="0" w:oddHBand="0" w:evenHBand="0" w:firstRowFirstColumn="0" w:firstRowLastColumn="0" w:lastRowFirstColumn="0" w:lastRowLastColumn="0"/>
            <w:tcW w:w="10207" w:type="dxa"/>
            <w:gridSpan w:val="7"/>
            <w:vAlign w:val="center"/>
          </w:tcPr>
          <w:p w:rsidR="00497720" w:rsidRDefault="00497720" w:rsidP="00261949">
            <w:pPr>
              <w:rPr>
                <w:rFonts w:ascii="Arial" w:eastAsiaTheme="majorEastAsia" w:hAnsi="Arial" w:cs="Arial"/>
                <w:color w:val="2F5496" w:themeColor="accent1" w:themeShade="BF"/>
                <w:sz w:val="18"/>
                <w:szCs w:val="26"/>
              </w:rPr>
            </w:pPr>
          </w:p>
          <w:p w:rsidR="00C20B02" w:rsidRPr="006B048B" w:rsidRDefault="00C20B02" w:rsidP="00261949">
            <w:pPr>
              <w:rPr>
                <w:rFonts w:ascii="Arial" w:eastAsiaTheme="majorEastAsia" w:hAnsi="Arial" w:cs="Arial"/>
                <w:color w:val="0070C0"/>
                <w:sz w:val="18"/>
                <w:szCs w:val="26"/>
              </w:rPr>
            </w:pPr>
            <w:r w:rsidRPr="006B048B">
              <w:rPr>
                <w:rFonts w:ascii="Arial" w:eastAsiaTheme="majorEastAsia" w:hAnsi="Arial" w:cs="Arial"/>
                <w:color w:val="0070C0"/>
                <w:sz w:val="18"/>
                <w:szCs w:val="26"/>
              </w:rPr>
              <w:t>Descripción del avance</w:t>
            </w:r>
          </w:p>
          <w:p w:rsidR="004F5E23" w:rsidRPr="003B2661" w:rsidRDefault="004F5E23" w:rsidP="00261949">
            <w:pPr>
              <w:rPr>
                <w:rFonts w:ascii="Arial" w:eastAsiaTheme="majorEastAsia" w:hAnsi="Arial" w:cs="Arial"/>
                <w:color w:val="2F5496" w:themeColor="accent1" w:themeShade="BF"/>
                <w:sz w:val="18"/>
                <w:szCs w:val="26"/>
              </w:rPr>
            </w:pPr>
          </w:p>
          <w:p w:rsidR="00C20B02" w:rsidRPr="006B048B" w:rsidRDefault="00C20B02" w:rsidP="00261949">
            <w:pPr>
              <w:pStyle w:val="Prrafodelista"/>
              <w:numPr>
                <w:ilvl w:val="0"/>
                <w:numId w:val="3"/>
              </w:numPr>
              <w:rPr>
                <w:rFonts w:ascii="Arial" w:hAnsi="Arial" w:cs="Arial"/>
                <w:b w:val="0"/>
                <w:sz w:val="20"/>
                <w:szCs w:val="20"/>
                <w:lang w:val="es-MX"/>
              </w:rPr>
            </w:pPr>
            <w:r w:rsidRPr="00CE1721">
              <w:rPr>
                <w:rFonts w:ascii="Arial" w:hAnsi="Arial" w:cs="Arial"/>
                <w:b w:val="0"/>
                <w:sz w:val="18"/>
                <w:szCs w:val="20"/>
                <w:lang w:val="es-ES"/>
              </w:rPr>
              <w:t>Plan general de la operación estadística variables meteorológicas finalizado. Avance del 60</w:t>
            </w:r>
            <w:r w:rsidR="003278D6">
              <w:rPr>
                <w:rFonts w:ascii="Arial" w:hAnsi="Arial" w:cs="Arial"/>
                <w:b w:val="0"/>
                <w:sz w:val="18"/>
                <w:szCs w:val="20"/>
                <w:lang w:val="es-ES"/>
              </w:rPr>
              <w:t xml:space="preserve"> </w:t>
            </w:r>
            <w:r w:rsidRPr="00CE1721">
              <w:rPr>
                <w:rFonts w:ascii="Arial" w:hAnsi="Arial" w:cs="Arial"/>
                <w:b w:val="0"/>
                <w:sz w:val="18"/>
                <w:szCs w:val="20"/>
                <w:lang w:val="es-ES"/>
              </w:rPr>
              <w:t>% del análisis de las encuestas de identificación de necesidades de los usuarios</w:t>
            </w:r>
            <w:r>
              <w:rPr>
                <w:rFonts w:ascii="Arial" w:hAnsi="Arial" w:cs="Arial"/>
                <w:b w:val="0"/>
                <w:sz w:val="18"/>
                <w:szCs w:val="20"/>
                <w:lang w:val="es-ES"/>
              </w:rPr>
              <w:t>.</w:t>
            </w:r>
          </w:p>
          <w:p w:rsidR="00497720" w:rsidRPr="00CE1721" w:rsidRDefault="00497720" w:rsidP="006B048B">
            <w:pPr>
              <w:pStyle w:val="Prrafodelista"/>
              <w:ind w:left="360"/>
              <w:rPr>
                <w:rFonts w:ascii="Arial" w:hAnsi="Arial" w:cs="Arial"/>
                <w:b w:val="0"/>
                <w:sz w:val="20"/>
                <w:szCs w:val="20"/>
                <w:lang w:val="es-MX"/>
              </w:rPr>
            </w:pPr>
          </w:p>
        </w:tc>
      </w:tr>
    </w:tbl>
    <w:p w:rsidR="00C20B02" w:rsidRDefault="00C20B02" w:rsidP="00C20B02">
      <w:pPr>
        <w:spacing w:after="0" w:line="240" w:lineRule="auto"/>
        <w:rPr>
          <w:rFonts w:ascii="Arial" w:hAnsi="Arial" w:cs="Arial"/>
          <w:b/>
          <w:sz w:val="24"/>
        </w:rPr>
      </w:pPr>
    </w:p>
    <w:p w:rsidR="009A71F9" w:rsidRDefault="009A71F9" w:rsidP="00C20B02">
      <w:pPr>
        <w:spacing w:after="0" w:line="240" w:lineRule="auto"/>
        <w:rPr>
          <w:rFonts w:ascii="Arial" w:hAnsi="Arial" w:cs="Arial"/>
          <w:b/>
          <w:sz w:val="24"/>
        </w:rPr>
      </w:pPr>
    </w:p>
    <w:tbl>
      <w:tblPr>
        <w:tblStyle w:val="Tabladecuadrcula4-nfasis51"/>
        <w:tblW w:w="10207" w:type="dxa"/>
        <w:jc w:val="center"/>
        <w:tblLayout w:type="fixed"/>
        <w:tblLook w:val="04A0" w:firstRow="1" w:lastRow="0" w:firstColumn="1" w:lastColumn="0" w:noHBand="0" w:noVBand="1"/>
      </w:tblPr>
      <w:tblGrid>
        <w:gridCol w:w="1838"/>
        <w:gridCol w:w="1418"/>
        <w:gridCol w:w="1417"/>
        <w:gridCol w:w="1559"/>
        <w:gridCol w:w="1418"/>
        <w:gridCol w:w="1134"/>
        <w:gridCol w:w="1423"/>
      </w:tblGrid>
      <w:tr w:rsidR="005A53B4" w:rsidRPr="001E0824" w:rsidTr="006B048B">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5A53B4" w:rsidRDefault="00C20B02" w:rsidP="00261949">
            <w:pPr>
              <w:jc w:val="center"/>
              <w:rPr>
                <w:rFonts w:ascii="Arial" w:hAnsi="Arial" w:cs="Arial"/>
                <w:sz w:val="18"/>
              </w:rPr>
            </w:pPr>
            <w:r w:rsidRPr="001E0824">
              <w:rPr>
                <w:rFonts w:ascii="Arial" w:hAnsi="Arial" w:cs="Arial"/>
                <w:sz w:val="18"/>
              </w:rPr>
              <w:t>Actividad</w:t>
            </w:r>
          </w:p>
          <w:p w:rsidR="00C20B02" w:rsidRPr="001E0824" w:rsidRDefault="00C20B02" w:rsidP="00261949">
            <w:pPr>
              <w:jc w:val="center"/>
              <w:rPr>
                <w:rFonts w:ascii="Arial" w:hAnsi="Arial" w:cs="Arial"/>
                <w:sz w:val="18"/>
              </w:rPr>
            </w:pPr>
            <w:r w:rsidRPr="001E0824">
              <w:rPr>
                <w:rFonts w:ascii="Arial" w:hAnsi="Arial" w:cs="Arial"/>
                <w:sz w:val="18"/>
              </w:rPr>
              <w:t>desagregada</w:t>
            </w:r>
          </w:p>
        </w:tc>
        <w:tc>
          <w:tcPr>
            <w:tcW w:w="1418"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417"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559"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8" w:type="dxa"/>
            <w:vAlign w:val="center"/>
          </w:tcPr>
          <w:p w:rsidR="00D3388D" w:rsidRPr="006B048B"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Programado</w:t>
            </w:r>
          </w:p>
          <w:p w:rsidR="00C20B02" w:rsidRPr="006B048B" w:rsidRDefault="00554DC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  </w:t>
            </w:r>
            <w:r w:rsidR="00D3388D" w:rsidRPr="006B048B">
              <w:rPr>
                <w:rFonts w:ascii="Arial" w:hAnsi="Arial" w:cs="Arial"/>
                <w:sz w:val="18"/>
                <w:szCs w:val="18"/>
              </w:rPr>
              <w:t>%</w:t>
            </w:r>
          </w:p>
        </w:tc>
        <w:tc>
          <w:tcPr>
            <w:tcW w:w="1134" w:type="dxa"/>
            <w:vAlign w:val="center"/>
          </w:tcPr>
          <w:p w:rsidR="00C20B02" w:rsidRPr="006B048B"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Ejecutado</w:t>
            </w:r>
          </w:p>
          <w:p w:rsidR="00D3388D" w:rsidRPr="006B048B" w:rsidRDefault="00D3388D"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423" w:type="dxa"/>
            <w:vAlign w:val="center"/>
          </w:tcPr>
          <w:p w:rsidR="00C20B02" w:rsidRPr="006B048B"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Cumplimiento</w:t>
            </w:r>
          </w:p>
          <w:p w:rsidR="00D3388D" w:rsidRPr="006B048B" w:rsidRDefault="00D3388D"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5A53B4" w:rsidRPr="001E0824" w:rsidTr="006B048B">
        <w:trPr>
          <w:cnfStyle w:val="000000100000" w:firstRow="0" w:lastRow="0" w:firstColumn="0" w:lastColumn="0" w:oddVBand="0" w:evenVBand="0" w:oddHBand="1" w:evenHBand="0" w:firstRowFirstColumn="0" w:firstRowLastColumn="0" w:lastRowFirstColumn="0" w:lastRowLastColumn="0"/>
          <w:trHeight w:val="101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3278D6" w:rsidRDefault="004A0CDB" w:rsidP="003B6ED1">
            <w:pPr>
              <w:pStyle w:val="NormalWeb"/>
              <w:spacing w:before="0" w:beforeAutospacing="0" w:after="0" w:afterAutospacing="0"/>
              <w:textAlignment w:val="center"/>
              <w:rPr>
                <w:rFonts w:ascii="Arial" w:hAnsi="Arial" w:cs="Arial"/>
                <w:b w:val="0"/>
                <w:color w:val="000000"/>
                <w:kern w:val="24"/>
                <w:sz w:val="18"/>
                <w:szCs w:val="22"/>
                <w:lang w:val="es-ES"/>
              </w:rPr>
            </w:pPr>
            <w:r>
              <w:rPr>
                <w:rFonts w:ascii="Arial" w:hAnsi="Arial" w:cs="Arial"/>
                <w:b w:val="0"/>
                <w:color w:val="000000"/>
                <w:kern w:val="24"/>
                <w:sz w:val="18"/>
                <w:szCs w:val="22"/>
                <w:lang w:val="es-ES"/>
              </w:rPr>
              <w:t xml:space="preserve">42. </w:t>
            </w:r>
            <w:r w:rsidR="00C20B02" w:rsidRPr="005256A6">
              <w:rPr>
                <w:rFonts w:ascii="Arial" w:hAnsi="Arial" w:cs="Arial"/>
                <w:b w:val="0"/>
                <w:color w:val="000000"/>
                <w:kern w:val="24"/>
                <w:sz w:val="18"/>
                <w:szCs w:val="22"/>
                <w:lang w:val="es-ES"/>
              </w:rPr>
              <w:t>Establecer los mecanismos para conformar y operar</w:t>
            </w:r>
          </w:p>
          <w:p w:rsidR="00C20B02" w:rsidRPr="005256A6" w:rsidRDefault="00C20B02" w:rsidP="003B6ED1">
            <w:pPr>
              <w:pStyle w:val="NormalWeb"/>
              <w:spacing w:before="0" w:beforeAutospacing="0" w:after="0" w:afterAutospacing="0"/>
              <w:textAlignment w:val="center"/>
              <w:rPr>
                <w:rFonts w:ascii="Arial" w:hAnsi="Arial" w:cs="Arial"/>
                <w:b w:val="0"/>
                <w:sz w:val="18"/>
                <w:szCs w:val="36"/>
              </w:rPr>
            </w:pPr>
            <w:r w:rsidRPr="005256A6">
              <w:rPr>
                <w:rFonts w:ascii="Arial" w:hAnsi="Arial" w:cs="Arial"/>
                <w:b w:val="0"/>
                <w:color w:val="000000"/>
                <w:kern w:val="24"/>
                <w:sz w:val="18"/>
                <w:szCs w:val="22"/>
                <w:lang w:val="es-ES"/>
              </w:rPr>
              <w:t xml:space="preserve">el Sistema de Información Ambiental en lo referente a información meteorológica y climática </w:t>
            </w:r>
          </w:p>
        </w:tc>
        <w:tc>
          <w:tcPr>
            <w:tcW w:w="1418" w:type="dxa"/>
            <w:vAlign w:val="center"/>
          </w:tcPr>
          <w:p w:rsidR="00C20B02" w:rsidRPr="005256A6" w:rsidRDefault="00C20B02" w:rsidP="005A53B4">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256A6">
              <w:rPr>
                <w:rFonts w:ascii="Arial" w:hAnsi="Arial" w:cs="Arial"/>
                <w:color w:val="000000"/>
                <w:kern w:val="24"/>
                <w:sz w:val="18"/>
                <w:szCs w:val="22"/>
                <w:lang w:val="es-ES"/>
              </w:rPr>
              <w:t>Documento: Mecanismos establecidos que faciliten la conformación y operación de información</w:t>
            </w:r>
          </w:p>
        </w:tc>
        <w:tc>
          <w:tcPr>
            <w:tcW w:w="1417" w:type="dxa"/>
            <w:vAlign w:val="center"/>
          </w:tcPr>
          <w:p w:rsidR="00C20B02" w:rsidRPr="005256A6" w:rsidRDefault="00497720" w:rsidP="005A53B4">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2"/>
                <w:lang w:val="es-ES"/>
              </w:rPr>
              <w:t>D</w:t>
            </w:r>
            <w:r w:rsidR="00C20B02" w:rsidRPr="005256A6">
              <w:rPr>
                <w:rFonts w:ascii="Arial" w:hAnsi="Arial" w:cs="Arial"/>
                <w:color w:val="000000"/>
                <w:kern w:val="24"/>
                <w:sz w:val="18"/>
                <w:szCs w:val="22"/>
                <w:lang w:val="es-ES"/>
              </w:rPr>
              <w:t>ocumento con la evaluación de instrumentos de modelación de gráficas meteorológica</w:t>
            </w:r>
          </w:p>
        </w:tc>
        <w:tc>
          <w:tcPr>
            <w:tcW w:w="1559" w:type="dxa"/>
            <w:vAlign w:val="center"/>
          </w:tcPr>
          <w:p w:rsidR="005A53B4" w:rsidRDefault="00C20B02" w:rsidP="005A53B4">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22"/>
                <w:lang w:val="es-ES"/>
              </w:rPr>
            </w:pPr>
            <w:r w:rsidRPr="005256A6">
              <w:rPr>
                <w:rFonts w:ascii="Arial" w:hAnsi="Arial" w:cs="Arial"/>
                <w:color w:val="000000"/>
                <w:kern w:val="24"/>
                <w:sz w:val="18"/>
                <w:szCs w:val="22"/>
                <w:lang w:val="es-ES"/>
              </w:rPr>
              <w:t>Definir un mecanismo</w:t>
            </w:r>
          </w:p>
          <w:p w:rsidR="005A53B4" w:rsidRDefault="00C20B02" w:rsidP="005A53B4">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22"/>
                <w:lang w:val="es-ES"/>
              </w:rPr>
            </w:pPr>
            <w:r w:rsidRPr="005256A6">
              <w:rPr>
                <w:rFonts w:ascii="Arial" w:hAnsi="Arial" w:cs="Arial"/>
                <w:color w:val="000000"/>
                <w:kern w:val="24"/>
                <w:sz w:val="18"/>
                <w:szCs w:val="22"/>
                <w:lang w:val="es-ES"/>
              </w:rPr>
              <w:t>que facilite la digitalización</w:t>
            </w:r>
            <w:r w:rsidR="005A53B4">
              <w:rPr>
                <w:rFonts w:ascii="Arial" w:hAnsi="Arial" w:cs="Arial"/>
                <w:color w:val="000000"/>
                <w:kern w:val="24"/>
                <w:sz w:val="18"/>
                <w:szCs w:val="22"/>
                <w:lang w:val="es-ES"/>
              </w:rPr>
              <w:t xml:space="preserve"> </w:t>
            </w:r>
            <w:r w:rsidRPr="005256A6">
              <w:rPr>
                <w:rFonts w:ascii="Arial" w:hAnsi="Arial" w:cs="Arial"/>
                <w:color w:val="000000"/>
                <w:kern w:val="24"/>
                <w:sz w:val="18"/>
                <w:szCs w:val="22"/>
                <w:lang w:val="es-ES"/>
              </w:rPr>
              <w:t>y sistematización</w:t>
            </w:r>
          </w:p>
          <w:p w:rsidR="00C20B02" w:rsidRPr="005256A6" w:rsidRDefault="00C20B02" w:rsidP="005A53B4">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256A6">
              <w:rPr>
                <w:rFonts w:ascii="Arial" w:hAnsi="Arial" w:cs="Arial"/>
                <w:color w:val="000000"/>
                <w:kern w:val="24"/>
                <w:sz w:val="18"/>
                <w:szCs w:val="22"/>
                <w:lang w:val="es-ES"/>
              </w:rPr>
              <w:t>de la información</w:t>
            </w:r>
          </w:p>
        </w:tc>
        <w:tc>
          <w:tcPr>
            <w:tcW w:w="1418" w:type="dxa"/>
            <w:vAlign w:val="center"/>
          </w:tcPr>
          <w:p w:rsidR="00C20B02" w:rsidRPr="005256A6" w:rsidRDefault="00C20B0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2"/>
              </w:rPr>
              <w:t>73</w:t>
            </w:r>
          </w:p>
        </w:tc>
        <w:tc>
          <w:tcPr>
            <w:tcW w:w="1134" w:type="dxa"/>
            <w:vAlign w:val="center"/>
          </w:tcPr>
          <w:p w:rsidR="00C20B02" w:rsidRPr="005256A6" w:rsidRDefault="00C20B0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2"/>
              </w:rPr>
              <w:t>73</w:t>
            </w:r>
          </w:p>
        </w:tc>
        <w:tc>
          <w:tcPr>
            <w:tcW w:w="1423" w:type="dxa"/>
            <w:vAlign w:val="center"/>
          </w:tcPr>
          <w:p w:rsidR="00C20B02" w:rsidRDefault="00C20B0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C20B02" w:rsidRPr="001E0824" w:rsidRDefault="00C20B0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500544" behindDoc="0" locked="0" layoutInCell="1" allowOverlap="1" wp14:anchorId="07017954" wp14:editId="5E982D9B">
                      <wp:simplePos x="0" y="0"/>
                      <wp:positionH relativeFrom="column">
                        <wp:posOffset>202565</wp:posOffset>
                      </wp:positionH>
                      <wp:positionV relativeFrom="paragraph">
                        <wp:posOffset>36195</wp:posOffset>
                      </wp:positionV>
                      <wp:extent cx="352425" cy="361950"/>
                      <wp:effectExtent l="0" t="0" r="28575" b="19050"/>
                      <wp:wrapNone/>
                      <wp:docPr id="4188" name="Elipse 418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AEFD2A" id="Elipse 4188" o:spid="_x0000_s1026" style="position:absolute;margin-left:15.95pt;margin-top:2.85pt;width:27.75pt;height:28.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" fillcolor="#70ad47 [3209]" strokecolor="#70ad47 [3209]" strokeweight="1pt">
                      <v:stroke joinstyle="miter"/>
                    </v:oval>
                  </w:pict>
                </mc:Fallback>
              </mc:AlternateContent>
            </w:r>
          </w:p>
        </w:tc>
      </w:tr>
      <w:tr w:rsidR="00C20B02" w:rsidRPr="001E0824" w:rsidTr="006B048B">
        <w:trPr>
          <w:trHeight w:val="1020"/>
          <w:jc w:val="center"/>
        </w:trPr>
        <w:tc>
          <w:tcPr>
            <w:cnfStyle w:val="001000000000" w:firstRow="0" w:lastRow="0" w:firstColumn="1" w:lastColumn="0" w:oddVBand="0" w:evenVBand="0" w:oddHBand="0" w:evenHBand="0" w:firstRowFirstColumn="0" w:firstRowLastColumn="0" w:lastRowFirstColumn="0" w:lastRowLastColumn="0"/>
            <w:tcW w:w="10207" w:type="dxa"/>
            <w:gridSpan w:val="7"/>
            <w:vAlign w:val="center"/>
          </w:tcPr>
          <w:p w:rsidR="004F5E23" w:rsidRDefault="004F5E23" w:rsidP="00261949">
            <w:pPr>
              <w:rPr>
                <w:rFonts w:ascii="Arial" w:eastAsiaTheme="majorEastAsia" w:hAnsi="Arial" w:cs="Arial"/>
                <w:color w:val="2F5496" w:themeColor="accent1" w:themeShade="BF"/>
                <w:sz w:val="18"/>
                <w:szCs w:val="26"/>
              </w:rPr>
            </w:pPr>
          </w:p>
          <w:p w:rsidR="00C20B02" w:rsidRDefault="00C20B02" w:rsidP="00261949">
            <w:pPr>
              <w:rPr>
                <w:rFonts w:ascii="Arial" w:eastAsiaTheme="majorEastAsia" w:hAnsi="Arial" w:cs="Arial"/>
                <w:color w:val="2F5496" w:themeColor="accent1" w:themeShade="BF"/>
                <w:sz w:val="18"/>
                <w:szCs w:val="26"/>
              </w:rPr>
            </w:pPr>
            <w:r w:rsidRPr="003B2661">
              <w:rPr>
                <w:rFonts w:ascii="Arial" w:eastAsiaTheme="majorEastAsia" w:hAnsi="Arial" w:cs="Arial"/>
                <w:color w:val="2F5496" w:themeColor="accent1" w:themeShade="BF"/>
                <w:sz w:val="18"/>
                <w:szCs w:val="26"/>
              </w:rPr>
              <w:t>Descripción del avance</w:t>
            </w:r>
          </w:p>
          <w:p w:rsidR="005A53B4" w:rsidRPr="003B2661" w:rsidRDefault="005A53B4" w:rsidP="00261949">
            <w:pPr>
              <w:rPr>
                <w:rFonts w:ascii="Arial" w:eastAsiaTheme="majorEastAsia" w:hAnsi="Arial" w:cs="Arial"/>
                <w:color w:val="2F5496" w:themeColor="accent1" w:themeShade="BF"/>
                <w:sz w:val="18"/>
                <w:szCs w:val="26"/>
              </w:rPr>
            </w:pPr>
          </w:p>
          <w:p w:rsidR="00497720" w:rsidRPr="006B048B" w:rsidRDefault="00C20B02" w:rsidP="00261949">
            <w:pPr>
              <w:numPr>
                <w:ilvl w:val="0"/>
                <w:numId w:val="3"/>
              </w:numPr>
              <w:rPr>
                <w:rFonts w:ascii="Arial" w:hAnsi="Arial" w:cs="Arial"/>
                <w:sz w:val="24"/>
                <w:lang w:val="es-MX"/>
              </w:rPr>
            </w:pPr>
            <w:r w:rsidRPr="00B73834">
              <w:rPr>
                <w:rFonts w:ascii="Arial" w:hAnsi="Arial" w:cs="Arial"/>
                <w:b w:val="0"/>
                <w:sz w:val="18"/>
                <w:lang w:val="es-ES"/>
              </w:rPr>
              <w:t>Documento guía y mecanismos que facilitaran la digitalización y sistematización de la información gráfica meteorológica. Códigos programas para la estimación de variables meteorológicas de evapotranspiración.</w:t>
            </w:r>
          </w:p>
          <w:p w:rsidR="00C20B02" w:rsidRPr="00B1348A" w:rsidRDefault="0084441A" w:rsidP="006B048B">
            <w:pPr>
              <w:ind w:left="360"/>
              <w:rPr>
                <w:rFonts w:ascii="Arial" w:hAnsi="Arial" w:cs="Arial"/>
                <w:sz w:val="24"/>
                <w:lang w:val="es-MX"/>
              </w:rPr>
            </w:pPr>
            <w:r>
              <w:rPr>
                <w:rFonts w:ascii="Arial" w:hAnsi="Arial" w:cs="Arial"/>
                <w:b w:val="0"/>
                <w:sz w:val="18"/>
                <w:lang w:val="es-ES"/>
              </w:rPr>
              <w:t xml:space="preserve"> </w:t>
            </w:r>
          </w:p>
        </w:tc>
      </w:tr>
    </w:tbl>
    <w:p w:rsidR="00C20B02" w:rsidRPr="00A474F4" w:rsidRDefault="00C20B02" w:rsidP="00C20B02">
      <w:pPr>
        <w:spacing w:after="0" w:line="240" w:lineRule="auto"/>
        <w:rPr>
          <w:rFonts w:ascii="Arial" w:hAnsi="Arial" w:cs="Arial"/>
          <w:b/>
          <w:sz w:val="24"/>
        </w:rPr>
      </w:pPr>
    </w:p>
    <w:tbl>
      <w:tblPr>
        <w:tblStyle w:val="Tabladecuadrcula4-nfasis51"/>
        <w:tblW w:w="10201" w:type="dxa"/>
        <w:jc w:val="center"/>
        <w:tblLayout w:type="fixed"/>
        <w:tblLook w:val="04A0" w:firstRow="1" w:lastRow="0" w:firstColumn="1" w:lastColumn="0" w:noHBand="0" w:noVBand="1"/>
      </w:tblPr>
      <w:tblGrid>
        <w:gridCol w:w="1555"/>
        <w:gridCol w:w="1417"/>
        <w:gridCol w:w="1701"/>
        <w:gridCol w:w="1559"/>
        <w:gridCol w:w="1418"/>
        <w:gridCol w:w="1134"/>
        <w:gridCol w:w="1417"/>
      </w:tblGrid>
      <w:tr w:rsidR="00100960" w:rsidRPr="001E0824" w:rsidTr="006B048B">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20B02" w:rsidRPr="00D3388D" w:rsidRDefault="00C20B02" w:rsidP="00261949">
            <w:pPr>
              <w:jc w:val="center"/>
              <w:rPr>
                <w:rFonts w:ascii="Arial" w:hAnsi="Arial" w:cs="Arial"/>
                <w:sz w:val="18"/>
                <w:szCs w:val="18"/>
              </w:rPr>
            </w:pPr>
            <w:r w:rsidRPr="00D3388D">
              <w:rPr>
                <w:rFonts w:ascii="Arial" w:hAnsi="Arial" w:cs="Arial"/>
                <w:sz w:val="18"/>
                <w:szCs w:val="18"/>
              </w:rPr>
              <w:t>Actividad desagregada</w:t>
            </w:r>
          </w:p>
        </w:tc>
        <w:tc>
          <w:tcPr>
            <w:tcW w:w="1417" w:type="dxa"/>
            <w:vAlign w:val="center"/>
          </w:tcPr>
          <w:p w:rsidR="00C20B02" w:rsidRPr="00D3388D"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3388D">
              <w:rPr>
                <w:rFonts w:ascii="Arial" w:hAnsi="Arial" w:cs="Arial"/>
                <w:sz w:val="18"/>
                <w:szCs w:val="18"/>
              </w:rPr>
              <w:t>Indicador</w:t>
            </w:r>
          </w:p>
        </w:tc>
        <w:tc>
          <w:tcPr>
            <w:tcW w:w="1701" w:type="dxa"/>
            <w:vAlign w:val="center"/>
          </w:tcPr>
          <w:p w:rsidR="00C20B02" w:rsidRPr="00D3388D"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3388D">
              <w:rPr>
                <w:rFonts w:ascii="Arial" w:hAnsi="Arial" w:cs="Arial"/>
                <w:sz w:val="18"/>
                <w:szCs w:val="18"/>
              </w:rPr>
              <w:t>Producto</w:t>
            </w:r>
          </w:p>
        </w:tc>
        <w:tc>
          <w:tcPr>
            <w:tcW w:w="1559" w:type="dxa"/>
            <w:vAlign w:val="center"/>
          </w:tcPr>
          <w:p w:rsidR="00C20B02" w:rsidRPr="00D3388D"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3388D">
              <w:rPr>
                <w:rFonts w:ascii="Arial" w:hAnsi="Arial" w:cs="Arial"/>
                <w:sz w:val="18"/>
                <w:szCs w:val="18"/>
              </w:rPr>
              <w:t>Meta</w:t>
            </w:r>
          </w:p>
        </w:tc>
        <w:tc>
          <w:tcPr>
            <w:tcW w:w="1418" w:type="dxa"/>
            <w:vAlign w:val="center"/>
          </w:tcPr>
          <w:p w:rsidR="00D3388D" w:rsidRPr="006B048B"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Programado</w:t>
            </w:r>
          </w:p>
          <w:p w:rsidR="00C20B02" w:rsidRPr="006B048B" w:rsidRDefault="00D3388D"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554DC2">
              <w:rPr>
                <w:rFonts w:ascii="Arial" w:hAnsi="Arial" w:cs="Arial"/>
                <w:sz w:val="18"/>
                <w:szCs w:val="18"/>
              </w:rPr>
              <w:t xml:space="preserve"> </w:t>
            </w:r>
            <w:r w:rsidR="00CD335F">
              <w:rPr>
                <w:rFonts w:ascii="Arial" w:hAnsi="Arial" w:cs="Arial"/>
                <w:sz w:val="18"/>
                <w:szCs w:val="18"/>
              </w:rPr>
              <w:t xml:space="preserve"> </w:t>
            </w:r>
          </w:p>
        </w:tc>
        <w:tc>
          <w:tcPr>
            <w:tcW w:w="1134" w:type="dxa"/>
            <w:vAlign w:val="center"/>
          </w:tcPr>
          <w:p w:rsidR="00C20B02" w:rsidRPr="006B048B"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B048B">
              <w:rPr>
                <w:rFonts w:ascii="Arial" w:hAnsi="Arial" w:cs="Arial"/>
                <w:sz w:val="18"/>
                <w:szCs w:val="18"/>
              </w:rPr>
              <w:t>Ejecutado</w:t>
            </w:r>
          </w:p>
          <w:p w:rsidR="00D3388D" w:rsidRPr="006B048B" w:rsidRDefault="00D3388D"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417" w:type="dxa"/>
            <w:vAlign w:val="center"/>
          </w:tcPr>
          <w:p w:rsidR="00C20B02" w:rsidRPr="006B048B"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r w:rsidR="004739B0" w:rsidRPr="006B048B">
              <w:rPr>
                <w:rFonts w:ascii="Arial" w:hAnsi="Arial" w:cs="Arial"/>
                <w:sz w:val="18"/>
                <w:szCs w:val="18"/>
              </w:rPr>
              <w:t xml:space="preserve"> </w:t>
            </w:r>
            <w:r w:rsidR="00D3388D" w:rsidRPr="006B048B">
              <w:rPr>
                <w:rFonts w:ascii="Arial" w:hAnsi="Arial" w:cs="Arial"/>
                <w:sz w:val="18"/>
                <w:szCs w:val="18"/>
              </w:rPr>
              <w:t>%</w:t>
            </w:r>
          </w:p>
        </w:tc>
      </w:tr>
      <w:tr w:rsidR="00100960" w:rsidRPr="001E0824" w:rsidTr="006B048B">
        <w:trPr>
          <w:cnfStyle w:val="000000100000" w:firstRow="0" w:lastRow="0" w:firstColumn="0" w:lastColumn="0" w:oddVBand="0" w:evenVBand="0" w:oddHBand="1" w:evenHBand="0" w:firstRowFirstColumn="0" w:firstRowLastColumn="0" w:lastRowFirstColumn="0" w:lastRowLastColumn="0"/>
          <w:trHeight w:val="1024"/>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20B02" w:rsidRPr="00D3388D" w:rsidRDefault="00352166" w:rsidP="00100960">
            <w:pPr>
              <w:pStyle w:val="NormalWeb"/>
              <w:spacing w:before="0" w:beforeAutospacing="0" w:after="0" w:afterAutospacing="0"/>
              <w:textAlignment w:val="center"/>
              <w:rPr>
                <w:rFonts w:ascii="Arial" w:hAnsi="Arial" w:cs="Arial"/>
                <w:sz w:val="18"/>
                <w:szCs w:val="18"/>
              </w:rPr>
            </w:pPr>
            <w:r>
              <w:rPr>
                <w:rFonts w:ascii="Arial" w:hAnsi="Arial" w:cs="Arial"/>
                <w:b w:val="0"/>
                <w:color w:val="000000"/>
                <w:kern w:val="24"/>
                <w:sz w:val="18"/>
                <w:szCs w:val="18"/>
                <w:lang w:val="es-ES"/>
              </w:rPr>
              <w:t xml:space="preserve">36. </w:t>
            </w:r>
            <w:r w:rsidR="00C20B02" w:rsidRPr="00D3388D">
              <w:rPr>
                <w:rFonts w:ascii="Arial" w:hAnsi="Arial" w:cs="Arial"/>
                <w:b w:val="0"/>
                <w:color w:val="000000"/>
                <w:kern w:val="24"/>
                <w:sz w:val="18"/>
                <w:szCs w:val="18"/>
                <w:lang w:val="es-ES"/>
              </w:rPr>
              <w:t>Mantenimiento de la sección de meteorología agrícola para la divulgación de la información agroclimática</w:t>
            </w:r>
          </w:p>
        </w:tc>
        <w:tc>
          <w:tcPr>
            <w:tcW w:w="1417" w:type="dxa"/>
            <w:vAlign w:val="center"/>
          </w:tcPr>
          <w:p w:rsidR="00C20B02" w:rsidRPr="00D3388D" w:rsidRDefault="00C20B02" w:rsidP="0010096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3388D">
              <w:rPr>
                <w:rFonts w:ascii="Arial" w:hAnsi="Arial" w:cs="Arial"/>
                <w:color w:val="000000"/>
                <w:kern w:val="24"/>
                <w:sz w:val="18"/>
                <w:szCs w:val="18"/>
                <w:lang w:val="es-ES"/>
              </w:rPr>
              <w:t>Sección de meteorología agrícola actualizada con información agroclimática</w:t>
            </w:r>
          </w:p>
        </w:tc>
        <w:tc>
          <w:tcPr>
            <w:tcW w:w="1701" w:type="dxa"/>
            <w:vAlign w:val="center"/>
          </w:tcPr>
          <w:p w:rsidR="00C20B02" w:rsidRPr="00D3388D" w:rsidRDefault="00C20B02" w:rsidP="0010096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3388D">
              <w:rPr>
                <w:rFonts w:ascii="Arial" w:hAnsi="Arial" w:cs="Arial"/>
                <w:color w:val="000000"/>
                <w:kern w:val="24"/>
                <w:sz w:val="18"/>
                <w:szCs w:val="18"/>
                <w:lang w:val="es-ES"/>
              </w:rPr>
              <w:t xml:space="preserve">Página web del </w:t>
            </w:r>
            <w:r w:rsidR="00026398" w:rsidRPr="00307C50">
              <w:rPr>
                <w:rFonts w:ascii="Arial" w:hAnsi="Arial" w:cs="Arial"/>
                <w:sz w:val="18"/>
                <w:szCs w:val="18"/>
              </w:rPr>
              <w:t>Ideam</w:t>
            </w:r>
            <w:r w:rsidR="00026398" w:rsidRPr="00D3388D" w:rsidDel="00026398">
              <w:rPr>
                <w:rFonts w:ascii="Arial" w:hAnsi="Arial" w:cs="Arial"/>
                <w:color w:val="000000"/>
                <w:kern w:val="24"/>
                <w:sz w:val="18"/>
                <w:szCs w:val="18"/>
                <w:lang w:val="es-ES"/>
              </w:rPr>
              <w:t xml:space="preserve"> </w:t>
            </w:r>
            <w:r w:rsidRPr="00D3388D">
              <w:rPr>
                <w:rFonts w:ascii="Arial" w:hAnsi="Arial" w:cs="Arial"/>
                <w:color w:val="000000"/>
                <w:kern w:val="24"/>
                <w:sz w:val="18"/>
                <w:szCs w:val="18"/>
                <w:lang w:val="es-ES"/>
              </w:rPr>
              <w:t xml:space="preserve">con productos y contenidos relacionados con la sección de </w:t>
            </w:r>
            <w:r w:rsidR="00660738">
              <w:rPr>
                <w:rFonts w:ascii="Arial" w:hAnsi="Arial" w:cs="Arial"/>
                <w:color w:val="000000"/>
                <w:kern w:val="24"/>
                <w:sz w:val="18"/>
                <w:szCs w:val="18"/>
                <w:lang w:val="es-ES"/>
              </w:rPr>
              <w:t>a</w:t>
            </w:r>
            <w:r w:rsidRPr="00D3388D">
              <w:rPr>
                <w:rFonts w:ascii="Arial" w:hAnsi="Arial" w:cs="Arial"/>
                <w:color w:val="000000"/>
                <w:kern w:val="24"/>
                <w:sz w:val="18"/>
                <w:szCs w:val="18"/>
                <w:lang w:val="es-ES"/>
              </w:rPr>
              <w:t>grometeorología actualizados mensualmente</w:t>
            </w:r>
          </w:p>
        </w:tc>
        <w:tc>
          <w:tcPr>
            <w:tcW w:w="1559" w:type="dxa"/>
            <w:vAlign w:val="center"/>
          </w:tcPr>
          <w:p w:rsidR="00C20B02" w:rsidRPr="00D3388D" w:rsidRDefault="00EF2B12"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lang w:val="es-ES"/>
              </w:rPr>
              <w:t>P</w:t>
            </w:r>
            <w:r w:rsidR="00C20B02" w:rsidRPr="00D3388D">
              <w:rPr>
                <w:rFonts w:ascii="Arial" w:hAnsi="Arial" w:cs="Arial"/>
                <w:color w:val="000000"/>
                <w:kern w:val="24"/>
                <w:sz w:val="18"/>
                <w:szCs w:val="18"/>
                <w:lang w:val="es-ES"/>
              </w:rPr>
              <w:t xml:space="preserve">ágina actualizada en las fechas indicadas. Insumos para la elaboración del boletín del altiplano </w:t>
            </w:r>
            <w:r>
              <w:rPr>
                <w:rFonts w:ascii="Arial" w:hAnsi="Arial" w:cs="Arial"/>
                <w:color w:val="000000"/>
                <w:kern w:val="24"/>
                <w:sz w:val="18"/>
                <w:szCs w:val="18"/>
                <w:lang w:val="es-ES"/>
              </w:rPr>
              <w:t>c</w:t>
            </w:r>
            <w:r w:rsidR="00C20B02" w:rsidRPr="00D3388D">
              <w:rPr>
                <w:rFonts w:ascii="Arial" w:hAnsi="Arial" w:cs="Arial"/>
                <w:color w:val="000000"/>
                <w:kern w:val="24"/>
                <w:sz w:val="18"/>
                <w:szCs w:val="18"/>
                <w:lang w:val="es-ES"/>
              </w:rPr>
              <w:t>undiboyacense y actualización de bases de datos (SPI y CHIRPS)</w:t>
            </w:r>
          </w:p>
        </w:tc>
        <w:tc>
          <w:tcPr>
            <w:tcW w:w="1418" w:type="dxa"/>
            <w:vAlign w:val="center"/>
          </w:tcPr>
          <w:p w:rsidR="00C20B02" w:rsidRPr="00D3388D" w:rsidRDefault="00C20B0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3388D">
              <w:rPr>
                <w:rFonts w:ascii="Arial" w:hAnsi="Arial" w:cs="Arial"/>
                <w:color w:val="000000"/>
                <w:kern w:val="24"/>
                <w:sz w:val="18"/>
                <w:szCs w:val="18"/>
              </w:rPr>
              <w:t>73</w:t>
            </w:r>
          </w:p>
        </w:tc>
        <w:tc>
          <w:tcPr>
            <w:tcW w:w="1134" w:type="dxa"/>
            <w:vAlign w:val="center"/>
          </w:tcPr>
          <w:p w:rsidR="00C20B02" w:rsidRPr="00444725" w:rsidRDefault="00C20B02" w:rsidP="004F5E2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3388D">
              <w:rPr>
                <w:rFonts w:ascii="Arial" w:hAnsi="Arial" w:cs="Arial"/>
                <w:color w:val="000000"/>
                <w:kern w:val="24"/>
                <w:sz w:val="18"/>
                <w:szCs w:val="18"/>
              </w:rPr>
              <w:t>73</w:t>
            </w:r>
          </w:p>
        </w:tc>
        <w:tc>
          <w:tcPr>
            <w:tcW w:w="1417" w:type="dxa"/>
            <w:vAlign w:val="center"/>
          </w:tcPr>
          <w:p w:rsidR="00C20B02" w:rsidRPr="00444725" w:rsidRDefault="00C20B0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44725">
              <w:rPr>
                <w:rFonts w:ascii="Arial" w:hAnsi="Arial" w:cs="Arial"/>
                <w:sz w:val="18"/>
                <w:szCs w:val="18"/>
              </w:rPr>
              <w:t>100</w:t>
            </w:r>
          </w:p>
          <w:p w:rsidR="00C20B02" w:rsidRPr="00D3388D" w:rsidRDefault="00C20B0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7C50">
              <w:rPr>
                <w:rFonts w:ascii="Arial" w:hAnsi="Arial" w:cs="Arial"/>
                <w:b/>
                <w:noProof/>
                <w:sz w:val="18"/>
                <w:szCs w:val="18"/>
                <w:lang w:val="es-ES" w:eastAsia="es-ES"/>
              </w:rPr>
              <mc:AlternateContent>
                <mc:Choice Requires="wps">
                  <w:drawing>
                    <wp:anchor distT="0" distB="0" distL="114300" distR="114300" simplePos="0" relativeHeight="251501568" behindDoc="0" locked="0" layoutInCell="1" allowOverlap="1" wp14:anchorId="0F1A85F4" wp14:editId="079191AC">
                      <wp:simplePos x="0" y="0"/>
                      <wp:positionH relativeFrom="column">
                        <wp:posOffset>19050</wp:posOffset>
                      </wp:positionH>
                      <wp:positionV relativeFrom="paragraph">
                        <wp:posOffset>56515</wp:posOffset>
                      </wp:positionV>
                      <wp:extent cx="352425" cy="361950"/>
                      <wp:effectExtent l="0" t="0" r="28575" b="19050"/>
                      <wp:wrapNone/>
                      <wp:docPr id="4189" name="Elipse 418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92EF1E" id="Elipse 4189" o:spid="_x0000_s1026" style="position:absolute;margin-left:1.5pt;margin-top:4.45pt;width:27.75pt;height:28.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B2kg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" fillcolor="#70ad47 [3209]" strokecolor="#70ad47 [3209]" strokeweight="1pt">
                      <v:stroke joinstyle="miter"/>
                    </v:oval>
                  </w:pict>
                </mc:Fallback>
              </mc:AlternateContent>
            </w:r>
          </w:p>
        </w:tc>
      </w:tr>
      <w:tr w:rsidR="00C20B02" w:rsidRPr="001E0824" w:rsidTr="006B048B">
        <w:trPr>
          <w:trHeight w:val="740"/>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5A53B4" w:rsidRDefault="005A53B4" w:rsidP="00261949">
            <w:pPr>
              <w:rPr>
                <w:rFonts w:ascii="Arial" w:eastAsiaTheme="majorEastAsia" w:hAnsi="Arial" w:cs="Arial"/>
                <w:color w:val="0070C0"/>
                <w:sz w:val="18"/>
                <w:szCs w:val="26"/>
              </w:rPr>
            </w:pPr>
          </w:p>
          <w:p w:rsidR="00C20B02" w:rsidRDefault="00C20B02" w:rsidP="00261949">
            <w:pPr>
              <w:rPr>
                <w:rFonts w:ascii="Arial" w:eastAsiaTheme="majorEastAsia" w:hAnsi="Arial" w:cs="Arial"/>
                <w:color w:val="0070C0"/>
                <w:sz w:val="18"/>
                <w:szCs w:val="26"/>
              </w:rPr>
            </w:pPr>
            <w:r w:rsidRPr="00307C50">
              <w:rPr>
                <w:rFonts w:ascii="Arial" w:eastAsiaTheme="majorEastAsia" w:hAnsi="Arial" w:cs="Arial"/>
                <w:color w:val="0070C0"/>
                <w:sz w:val="18"/>
                <w:szCs w:val="26"/>
              </w:rPr>
              <w:t>Descripción del avance</w:t>
            </w:r>
          </w:p>
          <w:p w:rsidR="005A53B4" w:rsidRPr="00307C50" w:rsidRDefault="005A53B4" w:rsidP="00261949">
            <w:pPr>
              <w:rPr>
                <w:rFonts w:ascii="Arial" w:eastAsiaTheme="majorEastAsia" w:hAnsi="Arial" w:cs="Arial"/>
                <w:color w:val="0070C0"/>
                <w:sz w:val="18"/>
                <w:szCs w:val="26"/>
              </w:rPr>
            </w:pPr>
          </w:p>
          <w:p w:rsidR="005A53B4" w:rsidRPr="003B6ED1" w:rsidRDefault="00C20B02" w:rsidP="00660738">
            <w:pPr>
              <w:numPr>
                <w:ilvl w:val="0"/>
                <w:numId w:val="3"/>
              </w:numPr>
              <w:tabs>
                <w:tab w:val="clear" w:pos="360"/>
                <w:tab w:val="num" w:pos="171"/>
              </w:tabs>
              <w:ind w:left="313" w:hanging="313"/>
              <w:jc w:val="both"/>
              <w:rPr>
                <w:rFonts w:ascii="Arial" w:hAnsi="Arial" w:cs="Arial"/>
                <w:b w:val="0"/>
                <w:sz w:val="20"/>
                <w:lang w:val="es-MX"/>
              </w:rPr>
            </w:pPr>
            <w:r w:rsidRPr="00A56D36">
              <w:rPr>
                <w:rFonts w:ascii="Arial" w:hAnsi="Arial" w:cs="Arial"/>
                <w:b w:val="0"/>
                <w:sz w:val="18"/>
                <w:lang w:val="es-ES"/>
              </w:rPr>
              <w:t>Elaboración d</w:t>
            </w:r>
            <w:r>
              <w:rPr>
                <w:rFonts w:ascii="Arial" w:hAnsi="Arial" w:cs="Arial"/>
                <w:b w:val="0"/>
                <w:sz w:val="18"/>
                <w:lang w:val="es-ES"/>
              </w:rPr>
              <w:t>e</w:t>
            </w:r>
            <w:r w:rsidRPr="00A56D36">
              <w:rPr>
                <w:rFonts w:ascii="Arial" w:hAnsi="Arial" w:cs="Arial"/>
                <w:b w:val="0"/>
                <w:sz w:val="18"/>
                <w:lang w:val="es-ES"/>
              </w:rPr>
              <w:t xml:space="preserve"> mapas del IDH: Condiciones meteorológicas del altiplano Cundiboyacense.</w:t>
            </w:r>
            <w:r w:rsidR="0084441A">
              <w:rPr>
                <w:rFonts w:ascii="Arial" w:hAnsi="Arial" w:cs="Arial"/>
                <w:b w:val="0"/>
                <w:sz w:val="18"/>
                <w:lang w:val="es-ES"/>
              </w:rPr>
              <w:t xml:space="preserve"> </w:t>
            </w:r>
            <w:r w:rsidRPr="00A56D36">
              <w:rPr>
                <w:rFonts w:ascii="Arial" w:hAnsi="Arial" w:cs="Arial"/>
                <w:b w:val="0"/>
                <w:sz w:val="18"/>
                <w:lang w:val="es-ES"/>
              </w:rPr>
              <w:t>además, de actualizar el componente de agroclimatología de la pági</w:t>
            </w:r>
            <w:r>
              <w:rPr>
                <w:rFonts w:ascii="Arial" w:hAnsi="Arial" w:cs="Arial"/>
                <w:b w:val="0"/>
                <w:sz w:val="18"/>
                <w:lang w:val="es-ES"/>
              </w:rPr>
              <w:t>na</w:t>
            </w:r>
            <w:r w:rsidRPr="00A56D36">
              <w:rPr>
                <w:rFonts w:ascii="Arial" w:hAnsi="Arial" w:cs="Arial"/>
                <w:b w:val="0"/>
                <w:sz w:val="18"/>
                <w:lang w:val="es-ES"/>
              </w:rPr>
              <w:t xml:space="preserve"> web del </w:t>
            </w:r>
            <w:r w:rsidR="00026398">
              <w:rPr>
                <w:rFonts w:ascii="Arial" w:hAnsi="Arial" w:cs="Arial"/>
                <w:b w:val="0"/>
                <w:sz w:val="18"/>
                <w:szCs w:val="24"/>
              </w:rPr>
              <w:t>Ideam</w:t>
            </w:r>
            <w:r w:rsidRPr="00A56D36">
              <w:rPr>
                <w:rFonts w:ascii="Arial" w:hAnsi="Arial" w:cs="Arial"/>
                <w:b w:val="0"/>
                <w:sz w:val="18"/>
                <w:lang w:val="es-ES"/>
              </w:rPr>
              <w:t xml:space="preserve">. Elaboración de los insumos necesarios para la elaboración del boletín agrometeorológico </w:t>
            </w:r>
            <w:r w:rsidR="00964E3C">
              <w:rPr>
                <w:rFonts w:ascii="Arial" w:hAnsi="Arial" w:cs="Arial"/>
                <w:b w:val="0"/>
                <w:sz w:val="18"/>
                <w:lang w:val="es-ES"/>
              </w:rPr>
              <w:t>d</w:t>
            </w:r>
            <w:r w:rsidRPr="00A56D36">
              <w:rPr>
                <w:rFonts w:ascii="Arial" w:hAnsi="Arial" w:cs="Arial"/>
                <w:b w:val="0"/>
                <w:sz w:val="18"/>
                <w:lang w:val="es-ES"/>
              </w:rPr>
              <w:t>el altiplano cundiboyacense. Bases de datos actualizadas mensualmente (SPI y CHIRPS</w:t>
            </w:r>
            <w:r>
              <w:rPr>
                <w:rFonts w:ascii="Arial" w:hAnsi="Arial" w:cs="Arial"/>
                <w:b w:val="0"/>
                <w:sz w:val="18"/>
                <w:lang w:val="es-ES"/>
              </w:rPr>
              <w:t>)</w:t>
            </w:r>
            <w:r w:rsidR="00660738">
              <w:rPr>
                <w:rFonts w:ascii="Arial" w:hAnsi="Arial" w:cs="Arial"/>
                <w:b w:val="0"/>
                <w:sz w:val="18"/>
                <w:lang w:val="es-ES"/>
              </w:rPr>
              <w:t>.</w:t>
            </w:r>
          </w:p>
          <w:p w:rsidR="00C20B02" w:rsidRPr="005C5B02" w:rsidRDefault="00C20B02" w:rsidP="003B6ED1">
            <w:pPr>
              <w:ind w:left="360"/>
              <w:jc w:val="both"/>
              <w:rPr>
                <w:rFonts w:ascii="Arial" w:hAnsi="Arial" w:cs="Arial"/>
                <w:b w:val="0"/>
                <w:sz w:val="20"/>
                <w:lang w:val="es-MX"/>
              </w:rPr>
            </w:pPr>
          </w:p>
        </w:tc>
      </w:tr>
    </w:tbl>
    <w:p w:rsidR="00C20B02" w:rsidRDefault="00C20B02" w:rsidP="00C20B02">
      <w:pPr>
        <w:spacing w:after="0" w:line="240" w:lineRule="auto"/>
        <w:rPr>
          <w:rFonts w:ascii="Arial" w:hAnsi="Arial" w:cs="Arial"/>
          <w:b/>
          <w:sz w:val="24"/>
        </w:rPr>
      </w:pPr>
    </w:p>
    <w:tbl>
      <w:tblPr>
        <w:tblStyle w:val="Tabladecuadrcula4-nfasis51"/>
        <w:tblW w:w="10207" w:type="dxa"/>
        <w:jc w:val="center"/>
        <w:tblLayout w:type="fixed"/>
        <w:tblLook w:val="04A0" w:firstRow="1" w:lastRow="0" w:firstColumn="1" w:lastColumn="0" w:noHBand="0" w:noVBand="1"/>
      </w:tblPr>
      <w:tblGrid>
        <w:gridCol w:w="2269"/>
        <w:gridCol w:w="1417"/>
        <w:gridCol w:w="1418"/>
        <w:gridCol w:w="1417"/>
        <w:gridCol w:w="1276"/>
        <w:gridCol w:w="992"/>
        <w:gridCol w:w="1418"/>
      </w:tblGrid>
      <w:tr w:rsidR="00C20B02" w:rsidRPr="001E0824" w:rsidTr="006B048B">
        <w:trPr>
          <w:cnfStyle w:val="100000000000" w:firstRow="1" w:lastRow="0" w:firstColumn="0" w:lastColumn="0" w:oddVBand="0" w:evenVBand="0" w:oddHBand="0"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69" w:type="dxa"/>
            <w:vAlign w:val="center"/>
          </w:tcPr>
          <w:p w:rsidR="00F37FAB" w:rsidRDefault="00C20B02" w:rsidP="00261949">
            <w:pPr>
              <w:jc w:val="center"/>
              <w:rPr>
                <w:rFonts w:ascii="Arial" w:hAnsi="Arial" w:cs="Arial"/>
                <w:sz w:val="18"/>
              </w:rPr>
            </w:pPr>
            <w:r w:rsidRPr="001E0824">
              <w:rPr>
                <w:rFonts w:ascii="Arial" w:hAnsi="Arial" w:cs="Arial"/>
                <w:sz w:val="18"/>
              </w:rPr>
              <w:t>Actividad</w:t>
            </w:r>
          </w:p>
          <w:p w:rsidR="00C20B02" w:rsidRPr="001E0824" w:rsidRDefault="00C20B02" w:rsidP="00261949">
            <w:pPr>
              <w:jc w:val="center"/>
              <w:rPr>
                <w:rFonts w:ascii="Arial" w:hAnsi="Arial" w:cs="Arial"/>
                <w:sz w:val="18"/>
              </w:rPr>
            </w:pPr>
            <w:r w:rsidRPr="001E0824">
              <w:rPr>
                <w:rFonts w:ascii="Arial" w:hAnsi="Arial" w:cs="Arial"/>
                <w:sz w:val="18"/>
              </w:rPr>
              <w:t>desagregada</w:t>
            </w:r>
          </w:p>
        </w:tc>
        <w:tc>
          <w:tcPr>
            <w:tcW w:w="1417"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418"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417"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76" w:type="dxa"/>
            <w:vAlign w:val="center"/>
          </w:tcPr>
          <w:p w:rsidR="00C20B02" w:rsidRPr="00A14513"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A14513">
              <w:rPr>
                <w:rFonts w:ascii="Arial" w:hAnsi="Arial" w:cs="Arial"/>
                <w:sz w:val="16"/>
              </w:rPr>
              <w:t>Programado</w:t>
            </w:r>
            <w:r w:rsidR="004739B0">
              <w:rPr>
                <w:rFonts w:ascii="Arial" w:hAnsi="Arial" w:cs="Arial"/>
                <w:sz w:val="16"/>
              </w:rPr>
              <w:t xml:space="preserve"> </w:t>
            </w:r>
            <w:r w:rsidR="00D3388D">
              <w:rPr>
                <w:rFonts w:ascii="Arial" w:hAnsi="Arial" w:cs="Arial"/>
                <w:sz w:val="16"/>
              </w:rPr>
              <w:t>%</w:t>
            </w:r>
            <w:r w:rsidR="00554DC2">
              <w:rPr>
                <w:rFonts w:ascii="Arial" w:hAnsi="Arial" w:cs="Arial"/>
                <w:sz w:val="16"/>
              </w:rPr>
              <w:t xml:space="preserve"> </w:t>
            </w:r>
            <w:r w:rsidR="00CD335F">
              <w:rPr>
                <w:rFonts w:ascii="Arial" w:hAnsi="Arial" w:cs="Arial"/>
                <w:sz w:val="16"/>
              </w:rPr>
              <w:t xml:space="preserve"> </w:t>
            </w:r>
          </w:p>
        </w:tc>
        <w:tc>
          <w:tcPr>
            <w:tcW w:w="992" w:type="dxa"/>
            <w:vAlign w:val="center"/>
          </w:tcPr>
          <w:p w:rsidR="00C20B02" w:rsidRPr="00A14513"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A14513">
              <w:rPr>
                <w:rFonts w:ascii="Arial" w:hAnsi="Arial" w:cs="Arial"/>
                <w:sz w:val="16"/>
              </w:rPr>
              <w:t>Ejecutado</w:t>
            </w:r>
            <w:r w:rsidR="004739B0">
              <w:rPr>
                <w:rFonts w:ascii="Arial" w:hAnsi="Arial" w:cs="Arial"/>
                <w:sz w:val="16"/>
              </w:rPr>
              <w:t xml:space="preserve"> </w:t>
            </w:r>
            <w:r w:rsidR="00D3388D">
              <w:rPr>
                <w:rFonts w:ascii="Arial" w:hAnsi="Arial" w:cs="Arial"/>
                <w:sz w:val="16"/>
              </w:rPr>
              <w:t>%</w:t>
            </w:r>
          </w:p>
        </w:tc>
        <w:tc>
          <w:tcPr>
            <w:tcW w:w="1418" w:type="dxa"/>
            <w:vAlign w:val="center"/>
          </w:tcPr>
          <w:p w:rsidR="00C20B02"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A14513">
              <w:rPr>
                <w:rFonts w:ascii="Arial" w:hAnsi="Arial" w:cs="Arial"/>
                <w:sz w:val="16"/>
              </w:rPr>
              <w:t>Cumplimiento</w:t>
            </w:r>
          </w:p>
          <w:p w:rsidR="00D3388D" w:rsidRPr="00A14513" w:rsidRDefault="00D3388D"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p>
        </w:tc>
      </w:tr>
      <w:tr w:rsidR="00C20B02" w:rsidRPr="001E0824" w:rsidTr="006B048B">
        <w:trPr>
          <w:cnfStyle w:val="000000100000" w:firstRow="0" w:lastRow="0" w:firstColumn="0" w:lastColumn="0" w:oddVBand="0" w:evenVBand="0" w:oddHBand="1" w:evenHBand="0" w:firstRowFirstColumn="0" w:firstRowLastColumn="0" w:lastRowFirstColumn="0" w:lastRowLastColumn="0"/>
          <w:trHeight w:val="995"/>
          <w:jc w:val="center"/>
        </w:trPr>
        <w:tc>
          <w:tcPr>
            <w:cnfStyle w:val="001000000000" w:firstRow="0" w:lastRow="0" w:firstColumn="1" w:lastColumn="0" w:oddVBand="0" w:evenVBand="0" w:oddHBand="0" w:evenHBand="0" w:firstRowFirstColumn="0" w:firstRowLastColumn="0" w:lastRowFirstColumn="0" w:lastRowLastColumn="0"/>
            <w:tcW w:w="2269" w:type="dxa"/>
            <w:vAlign w:val="center"/>
          </w:tcPr>
          <w:p w:rsidR="00C20B02" w:rsidRPr="009618BD" w:rsidRDefault="00F37AB6" w:rsidP="00307C50">
            <w:pPr>
              <w:pStyle w:val="NormalWeb"/>
              <w:spacing w:before="0" w:beforeAutospacing="0" w:after="0" w:afterAutospacing="0"/>
              <w:textAlignment w:val="center"/>
              <w:rPr>
                <w:rFonts w:ascii="Arial" w:hAnsi="Arial" w:cs="Arial"/>
                <w:b w:val="0"/>
                <w:sz w:val="18"/>
                <w:szCs w:val="36"/>
              </w:rPr>
            </w:pPr>
            <w:r>
              <w:rPr>
                <w:rFonts w:ascii="Arial" w:hAnsi="Arial" w:cs="Arial"/>
                <w:b w:val="0"/>
                <w:color w:val="000000"/>
                <w:kern w:val="24"/>
                <w:sz w:val="18"/>
                <w:szCs w:val="22"/>
                <w:lang w:val="es-ES"/>
              </w:rPr>
              <w:lastRenderedPageBreak/>
              <w:t xml:space="preserve">35. </w:t>
            </w:r>
            <w:r w:rsidR="00C20B02" w:rsidRPr="009618BD">
              <w:rPr>
                <w:rFonts w:ascii="Arial" w:hAnsi="Arial" w:cs="Arial"/>
                <w:b w:val="0"/>
                <w:color w:val="000000"/>
                <w:kern w:val="24"/>
                <w:sz w:val="18"/>
                <w:szCs w:val="22"/>
                <w:lang w:val="es-ES"/>
              </w:rPr>
              <w:t xml:space="preserve">Base para la elaboración del Plan Nacional, desde el componente del sector agropecuario y </w:t>
            </w:r>
            <w:r w:rsidR="00C20B02">
              <w:rPr>
                <w:rFonts w:ascii="Arial" w:hAnsi="Arial" w:cs="Arial"/>
                <w:b w:val="0"/>
                <w:color w:val="000000"/>
                <w:kern w:val="24"/>
                <w:sz w:val="18"/>
                <w:szCs w:val="22"/>
                <w:lang w:val="es-ES"/>
              </w:rPr>
              <w:t>seguridad alimentaria</w:t>
            </w:r>
          </w:p>
        </w:tc>
        <w:tc>
          <w:tcPr>
            <w:tcW w:w="1417" w:type="dxa"/>
            <w:vAlign w:val="center"/>
          </w:tcPr>
          <w:p w:rsidR="00C20B02" w:rsidRPr="009618BD" w:rsidRDefault="00C20B02" w:rsidP="0010096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9618BD">
              <w:rPr>
                <w:rFonts w:ascii="Arial" w:hAnsi="Arial" w:cs="Arial"/>
                <w:color w:val="000000"/>
                <w:kern w:val="24"/>
                <w:sz w:val="18"/>
                <w:szCs w:val="22"/>
                <w:lang w:val="es-ES"/>
              </w:rPr>
              <w:t>Documento base para la elaboración del Plan Nacional, desde el componente del sector agropecuario y seguridad alimentaria</w:t>
            </w:r>
          </w:p>
        </w:tc>
        <w:tc>
          <w:tcPr>
            <w:tcW w:w="1418" w:type="dxa"/>
            <w:vAlign w:val="center"/>
          </w:tcPr>
          <w:p w:rsidR="00C20B02" w:rsidRPr="009618BD" w:rsidRDefault="00C20B02" w:rsidP="0010096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9618BD">
              <w:rPr>
                <w:rFonts w:ascii="Arial" w:hAnsi="Arial" w:cs="Arial"/>
                <w:color w:val="000000"/>
                <w:kern w:val="24"/>
                <w:sz w:val="18"/>
                <w:szCs w:val="22"/>
                <w:lang w:val="es-ES"/>
              </w:rPr>
              <w:t xml:space="preserve">Un documento con insumos para la construcción del plan de acción de los servicios climáticos del sector agropecuario </w:t>
            </w:r>
          </w:p>
        </w:tc>
        <w:tc>
          <w:tcPr>
            <w:tcW w:w="1417" w:type="dxa"/>
            <w:vAlign w:val="center"/>
          </w:tcPr>
          <w:p w:rsidR="00C20B02" w:rsidRPr="009618BD" w:rsidRDefault="00C20B02" w:rsidP="0010096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9618BD">
              <w:rPr>
                <w:rFonts w:ascii="Arial" w:hAnsi="Arial" w:cs="Arial"/>
                <w:color w:val="000000"/>
                <w:kern w:val="24"/>
                <w:sz w:val="18"/>
                <w:szCs w:val="22"/>
                <w:lang w:val="es-ES"/>
              </w:rPr>
              <w:t>Contar con los insumos requeridos para la elaboración del plan de acción de los servicios climáticos desde el sector agropecuario</w:t>
            </w:r>
          </w:p>
        </w:tc>
        <w:tc>
          <w:tcPr>
            <w:tcW w:w="1276" w:type="dxa"/>
            <w:vAlign w:val="center"/>
          </w:tcPr>
          <w:p w:rsidR="00C20B02" w:rsidRPr="009618BD" w:rsidRDefault="00C20B0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2"/>
              </w:rPr>
              <w:t>67</w:t>
            </w:r>
          </w:p>
        </w:tc>
        <w:tc>
          <w:tcPr>
            <w:tcW w:w="992" w:type="dxa"/>
            <w:vAlign w:val="center"/>
          </w:tcPr>
          <w:p w:rsidR="00C20B02" w:rsidRPr="009618BD" w:rsidRDefault="00C20B0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2"/>
              </w:rPr>
              <w:t>67</w:t>
            </w:r>
          </w:p>
        </w:tc>
        <w:tc>
          <w:tcPr>
            <w:tcW w:w="1418" w:type="dxa"/>
            <w:vAlign w:val="center"/>
          </w:tcPr>
          <w:p w:rsidR="00C20B02" w:rsidRDefault="00C20B0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C20B02" w:rsidRPr="001E0824" w:rsidRDefault="00C20B0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502592" behindDoc="0" locked="0" layoutInCell="1" allowOverlap="1" wp14:anchorId="768E3784" wp14:editId="48F4C075">
                      <wp:simplePos x="0" y="0"/>
                      <wp:positionH relativeFrom="column">
                        <wp:posOffset>228600</wp:posOffset>
                      </wp:positionH>
                      <wp:positionV relativeFrom="paragraph">
                        <wp:posOffset>57150</wp:posOffset>
                      </wp:positionV>
                      <wp:extent cx="352425" cy="361950"/>
                      <wp:effectExtent l="0" t="0" r="28575" b="19050"/>
                      <wp:wrapNone/>
                      <wp:docPr id="4190" name="Elipse 419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8BE625" id="Elipse 4190" o:spid="_x0000_s1026" style="position:absolute;margin-left:18pt;margin-top:4.5pt;width:27.75pt;height:28.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dfs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" fillcolor="#70ad47 [3209]" strokecolor="#70ad47 [3209]" strokeweight="1pt">
                      <v:stroke joinstyle="miter"/>
                    </v:oval>
                  </w:pict>
                </mc:Fallback>
              </mc:AlternateContent>
            </w:r>
          </w:p>
        </w:tc>
      </w:tr>
      <w:tr w:rsidR="00C20B02" w:rsidRPr="001E0824" w:rsidTr="006B048B">
        <w:trPr>
          <w:trHeight w:val="1247"/>
          <w:jc w:val="center"/>
        </w:trPr>
        <w:tc>
          <w:tcPr>
            <w:cnfStyle w:val="001000000000" w:firstRow="0" w:lastRow="0" w:firstColumn="1" w:lastColumn="0" w:oddVBand="0" w:evenVBand="0" w:oddHBand="0" w:evenHBand="0" w:firstRowFirstColumn="0" w:firstRowLastColumn="0" w:lastRowFirstColumn="0" w:lastRowLastColumn="0"/>
            <w:tcW w:w="10207" w:type="dxa"/>
            <w:gridSpan w:val="7"/>
            <w:vAlign w:val="center"/>
          </w:tcPr>
          <w:p w:rsidR="00F37FAB" w:rsidRDefault="00F37FAB" w:rsidP="00261949">
            <w:pPr>
              <w:rPr>
                <w:rFonts w:ascii="Arial" w:eastAsiaTheme="majorEastAsia" w:hAnsi="Arial" w:cs="Arial"/>
                <w:color w:val="2F5496" w:themeColor="accent1" w:themeShade="BF"/>
                <w:sz w:val="18"/>
                <w:szCs w:val="26"/>
              </w:rPr>
            </w:pPr>
          </w:p>
          <w:p w:rsidR="00C20B02" w:rsidRPr="006B048B" w:rsidRDefault="00C20B02" w:rsidP="00261949">
            <w:pPr>
              <w:rPr>
                <w:rFonts w:ascii="Arial" w:eastAsiaTheme="majorEastAsia" w:hAnsi="Arial" w:cs="Arial"/>
                <w:color w:val="0070C0"/>
                <w:sz w:val="18"/>
                <w:szCs w:val="26"/>
              </w:rPr>
            </w:pPr>
            <w:r w:rsidRPr="006B048B">
              <w:rPr>
                <w:rFonts w:ascii="Arial" w:eastAsiaTheme="majorEastAsia" w:hAnsi="Arial" w:cs="Arial"/>
                <w:color w:val="0070C0"/>
                <w:sz w:val="18"/>
                <w:szCs w:val="26"/>
              </w:rPr>
              <w:t>Descripción del avance</w:t>
            </w:r>
          </w:p>
          <w:p w:rsidR="005A53B4" w:rsidRPr="003B2661" w:rsidRDefault="005A53B4" w:rsidP="00261949">
            <w:pPr>
              <w:rPr>
                <w:rFonts w:ascii="Arial" w:eastAsiaTheme="majorEastAsia" w:hAnsi="Arial" w:cs="Arial"/>
                <w:color w:val="2F5496" w:themeColor="accent1" w:themeShade="BF"/>
                <w:sz w:val="18"/>
                <w:szCs w:val="26"/>
              </w:rPr>
            </w:pPr>
          </w:p>
          <w:p w:rsidR="004F5E23" w:rsidRPr="003B6ED1" w:rsidRDefault="00C20B02" w:rsidP="00261949">
            <w:pPr>
              <w:numPr>
                <w:ilvl w:val="0"/>
                <w:numId w:val="3"/>
              </w:numPr>
              <w:rPr>
                <w:rFonts w:ascii="Arial" w:hAnsi="Arial" w:cs="Arial"/>
                <w:sz w:val="24"/>
                <w:lang w:val="es-MX"/>
              </w:rPr>
            </w:pPr>
            <w:r w:rsidRPr="007A2EC2">
              <w:rPr>
                <w:rFonts w:ascii="Arial" w:hAnsi="Arial" w:cs="Arial"/>
                <w:b w:val="0"/>
                <w:sz w:val="18"/>
                <w:lang w:val="es-ES"/>
              </w:rPr>
              <w:t xml:space="preserve">Propuesta y socialización interna del plan estratégico y de acción de los servicios climáticos para el sector agropecuario. Se avanzó en la construcción del documento que presenta los ajustes en la oferta del </w:t>
            </w:r>
            <w:r w:rsidR="00026398">
              <w:rPr>
                <w:rFonts w:ascii="Arial" w:hAnsi="Arial" w:cs="Arial"/>
                <w:b w:val="0"/>
                <w:sz w:val="18"/>
                <w:szCs w:val="24"/>
              </w:rPr>
              <w:t>Ideam</w:t>
            </w:r>
            <w:r w:rsidRPr="007A2EC2">
              <w:rPr>
                <w:rFonts w:ascii="Arial" w:hAnsi="Arial" w:cs="Arial"/>
                <w:b w:val="0"/>
                <w:sz w:val="18"/>
                <w:lang w:val="es-ES"/>
              </w:rPr>
              <w:t xml:space="preserve"> para el cumplimiento adecuado de los requerimientos de servicios climáticos del sector</w:t>
            </w:r>
            <w:r w:rsidR="00660738">
              <w:rPr>
                <w:rFonts w:ascii="Arial" w:hAnsi="Arial" w:cs="Arial"/>
                <w:b w:val="0"/>
                <w:sz w:val="18"/>
                <w:lang w:val="es-ES"/>
              </w:rPr>
              <w:t>.</w:t>
            </w:r>
          </w:p>
          <w:p w:rsidR="00C20B02" w:rsidRPr="001F6DED" w:rsidRDefault="00C20B02" w:rsidP="003B6ED1">
            <w:pPr>
              <w:ind w:left="360"/>
              <w:rPr>
                <w:rFonts w:ascii="Arial" w:hAnsi="Arial" w:cs="Arial"/>
                <w:sz w:val="24"/>
                <w:lang w:val="es-MX"/>
              </w:rPr>
            </w:pPr>
          </w:p>
        </w:tc>
      </w:tr>
    </w:tbl>
    <w:p w:rsidR="00C20B02" w:rsidRDefault="00C20B02" w:rsidP="00C20B02">
      <w:pPr>
        <w:spacing w:after="0" w:line="240" w:lineRule="auto"/>
        <w:rPr>
          <w:rFonts w:ascii="Arial" w:hAnsi="Arial" w:cs="Arial"/>
          <w:b/>
          <w:sz w:val="24"/>
        </w:rPr>
      </w:pPr>
    </w:p>
    <w:tbl>
      <w:tblPr>
        <w:tblStyle w:val="Tabladecuadrcula4-nfasis51"/>
        <w:tblW w:w="10207" w:type="dxa"/>
        <w:jc w:val="center"/>
        <w:tblLayout w:type="fixed"/>
        <w:tblLook w:val="04A0" w:firstRow="1" w:lastRow="0" w:firstColumn="1" w:lastColumn="0" w:noHBand="0" w:noVBand="1"/>
      </w:tblPr>
      <w:tblGrid>
        <w:gridCol w:w="2127"/>
        <w:gridCol w:w="1559"/>
        <w:gridCol w:w="1559"/>
        <w:gridCol w:w="1276"/>
        <w:gridCol w:w="1276"/>
        <w:gridCol w:w="992"/>
        <w:gridCol w:w="1418"/>
      </w:tblGrid>
      <w:tr w:rsidR="005A53B4" w:rsidRPr="001E0824" w:rsidTr="006B048B">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5A53B4" w:rsidRDefault="00C20B02" w:rsidP="00261949">
            <w:pPr>
              <w:jc w:val="center"/>
              <w:rPr>
                <w:rFonts w:ascii="Arial" w:hAnsi="Arial" w:cs="Arial"/>
                <w:sz w:val="18"/>
              </w:rPr>
            </w:pPr>
            <w:r w:rsidRPr="001E0824">
              <w:rPr>
                <w:rFonts w:ascii="Arial" w:hAnsi="Arial" w:cs="Arial"/>
                <w:sz w:val="18"/>
              </w:rPr>
              <w:t>Actividad</w:t>
            </w:r>
          </w:p>
          <w:p w:rsidR="00C20B02" w:rsidRPr="001E0824" w:rsidRDefault="00C20B02" w:rsidP="00261949">
            <w:pPr>
              <w:jc w:val="center"/>
              <w:rPr>
                <w:rFonts w:ascii="Arial" w:hAnsi="Arial" w:cs="Arial"/>
                <w:sz w:val="18"/>
              </w:rPr>
            </w:pPr>
            <w:r w:rsidRPr="001E0824">
              <w:rPr>
                <w:rFonts w:ascii="Arial" w:hAnsi="Arial" w:cs="Arial"/>
                <w:sz w:val="18"/>
              </w:rPr>
              <w:t>desagregada</w:t>
            </w:r>
          </w:p>
        </w:tc>
        <w:tc>
          <w:tcPr>
            <w:tcW w:w="1559"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559"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276"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76" w:type="dxa"/>
            <w:vAlign w:val="center"/>
          </w:tcPr>
          <w:p w:rsidR="00D3388D"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2D30C6">
              <w:rPr>
                <w:rFonts w:ascii="Arial" w:hAnsi="Arial" w:cs="Arial"/>
                <w:sz w:val="16"/>
              </w:rPr>
              <w:t>Programado</w:t>
            </w:r>
          </w:p>
          <w:p w:rsidR="00C20B02" w:rsidRPr="002D30C6" w:rsidRDefault="00D3388D"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r w:rsidR="00554DC2">
              <w:rPr>
                <w:rFonts w:ascii="Arial" w:hAnsi="Arial" w:cs="Arial"/>
                <w:sz w:val="16"/>
              </w:rPr>
              <w:t xml:space="preserve">  </w:t>
            </w:r>
          </w:p>
        </w:tc>
        <w:tc>
          <w:tcPr>
            <w:tcW w:w="992" w:type="dxa"/>
            <w:vAlign w:val="center"/>
          </w:tcPr>
          <w:p w:rsidR="00C20B02"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2D30C6">
              <w:rPr>
                <w:rFonts w:ascii="Arial" w:hAnsi="Arial" w:cs="Arial"/>
                <w:sz w:val="16"/>
              </w:rPr>
              <w:t>Ejecutado</w:t>
            </w:r>
          </w:p>
          <w:p w:rsidR="00D3388D" w:rsidRPr="002D30C6" w:rsidRDefault="00D3388D"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p>
        </w:tc>
        <w:tc>
          <w:tcPr>
            <w:tcW w:w="1418" w:type="dxa"/>
            <w:vAlign w:val="center"/>
          </w:tcPr>
          <w:p w:rsidR="00C20B02" w:rsidRPr="002D30C6"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2D30C6">
              <w:rPr>
                <w:rFonts w:ascii="Arial" w:hAnsi="Arial" w:cs="Arial"/>
                <w:sz w:val="16"/>
              </w:rPr>
              <w:t>Cumplimiento</w:t>
            </w:r>
            <w:r w:rsidR="004739B0">
              <w:rPr>
                <w:rFonts w:ascii="Arial" w:hAnsi="Arial" w:cs="Arial"/>
                <w:sz w:val="16"/>
              </w:rPr>
              <w:t xml:space="preserve"> </w:t>
            </w:r>
            <w:r w:rsidR="00D3388D">
              <w:rPr>
                <w:rFonts w:ascii="Arial" w:hAnsi="Arial" w:cs="Arial"/>
                <w:sz w:val="16"/>
              </w:rPr>
              <w:t>%</w:t>
            </w:r>
          </w:p>
        </w:tc>
      </w:tr>
      <w:tr w:rsidR="005A53B4" w:rsidRPr="001E0824" w:rsidTr="006B048B">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C20B02" w:rsidRPr="007A4942" w:rsidRDefault="00352166" w:rsidP="00307C50">
            <w:pPr>
              <w:pStyle w:val="NormalWeb"/>
              <w:spacing w:before="0" w:beforeAutospacing="0" w:after="0" w:afterAutospacing="0"/>
              <w:textAlignment w:val="center"/>
              <w:rPr>
                <w:rFonts w:ascii="Arial" w:hAnsi="Arial" w:cs="Arial"/>
                <w:b w:val="0"/>
                <w:sz w:val="18"/>
                <w:szCs w:val="36"/>
              </w:rPr>
            </w:pPr>
            <w:r>
              <w:rPr>
                <w:rFonts w:ascii="Arial" w:hAnsi="Arial" w:cs="Arial"/>
                <w:b w:val="0"/>
                <w:color w:val="000000"/>
                <w:kern w:val="24"/>
                <w:sz w:val="18"/>
                <w:szCs w:val="22"/>
                <w:lang w:val="es-ES"/>
              </w:rPr>
              <w:t xml:space="preserve">36. </w:t>
            </w:r>
            <w:r w:rsidR="00C20B02" w:rsidRPr="007A4942">
              <w:rPr>
                <w:rFonts w:ascii="Arial" w:hAnsi="Arial" w:cs="Arial"/>
                <w:b w:val="0"/>
                <w:color w:val="000000"/>
                <w:kern w:val="24"/>
                <w:sz w:val="18"/>
                <w:szCs w:val="22"/>
                <w:lang w:val="es-ES"/>
              </w:rPr>
              <w:t xml:space="preserve">Elaboración del Plan de Acción de MNSC en meteorología y climatología aplicada a la salud pública (Clima y salud) </w:t>
            </w:r>
          </w:p>
        </w:tc>
        <w:tc>
          <w:tcPr>
            <w:tcW w:w="1559" w:type="dxa"/>
            <w:vAlign w:val="center"/>
          </w:tcPr>
          <w:p w:rsidR="00C20B02" w:rsidRPr="007A4942" w:rsidRDefault="00C20B0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7A4942">
              <w:rPr>
                <w:rFonts w:ascii="Arial" w:hAnsi="Arial" w:cs="Arial"/>
                <w:color w:val="000000"/>
                <w:kern w:val="24"/>
                <w:sz w:val="18"/>
                <w:szCs w:val="22"/>
                <w:lang w:val="es-ES"/>
              </w:rPr>
              <w:t>Requerimientos para la elaboración del plan</w:t>
            </w:r>
            <w:r w:rsidR="0084441A">
              <w:rPr>
                <w:rFonts w:ascii="Arial" w:hAnsi="Arial" w:cs="Arial"/>
                <w:color w:val="000000"/>
                <w:kern w:val="24"/>
                <w:sz w:val="18"/>
                <w:szCs w:val="22"/>
                <w:lang w:val="es-ES"/>
              </w:rPr>
              <w:t xml:space="preserve"> </w:t>
            </w:r>
            <w:r w:rsidRPr="007A4942">
              <w:rPr>
                <w:rFonts w:ascii="Arial" w:hAnsi="Arial" w:cs="Arial"/>
                <w:color w:val="000000"/>
                <w:kern w:val="24"/>
                <w:sz w:val="18"/>
                <w:szCs w:val="22"/>
                <w:lang w:val="es-ES"/>
              </w:rPr>
              <w:t>Acción de MNSC en meteorología y climatología aplicada a la salud pública (Clima y salud).</w:t>
            </w:r>
          </w:p>
        </w:tc>
        <w:tc>
          <w:tcPr>
            <w:tcW w:w="1559" w:type="dxa"/>
            <w:vAlign w:val="center"/>
          </w:tcPr>
          <w:p w:rsidR="00C20B02" w:rsidRPr="007A4942" w:rsidRDefault="00C20B0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7A4942">
              <w:rPr>
                <w:rFonts w:ascii="Arial" w:hAnsi="Arial" w:cs="Arial"/>
                <w:color w:val="000000"/>
                <w:kern w:val="24"/>
                <w:sz w:val="18"/>
                <w:szCs w:val="22"/>
                <w:lang w:val="es-ES"/>
              </w:rPr>
              <w:t>Un documento: insumos técnicos requeridos para la construcción del Plan de Acción y de la plataforma de interfaz de usuarios del sector Salud colombiano</w:t>
            </w:r>
          </w:p>
        </w:tc>
        <w:tc>
          <w:tcPr>
            <w:tcW w:w="1276" w:type="dxa"/>
            <w:vAlign w:val="center"/>
          </w:tcPr>
          <w:p w:rsidR="00C20B02" w:rsidRPr="007A4942" w:rsidRDefault="00C20B0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7A4942">
              <w:rPr>
                <w:rFonts w:ascii="Arial" w:hAnsi="Arial" w:cs="Arial"/>
                <w:color w:val="000000"/>
                <w:kern w:val="24"/>
                <w:sz w:val="18"/>
                <w:szCs w:val="22"/>
                <w:lang w:val="es-ES"/>
              </w:rPr>
              <w:t>Contar con los insumos requeridos para la elaboración del plan de acción de los servicios climáticos desde el sector salud</w:t>
            </w:r>
          </w:p>
        </w:tc>
        <w:tc>
          <w:tcPr>
            <w:tcW w:w="1276" w:type="dxa"/>
            <w:vAlign w:val="center"/>
          </w:tcPr>
          <w:p w:rsidR="00C20B02" w:rsidRPr="007A4942" w:rsidRDefault="00C20B0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2"/>
              </w:rPr>
              <w:t>7</w:t>
            </w:r>
            <w:r w:rsidRPr="007A4942">
              <w:rPr>
                <w:rFonts w:ascii="Arial" w:hAnsi="Arial" w:cs="Arial"/>
                <w:color w:val="000000"/>
                <w:kern w:val="24"/>
                <w:sz w:val="18"/>
                <w:szCs w:val="22"/>
              </w:rPr>
              <w:t>0</w:t>
            </w:r>
          </w:p>
        </w:tc>
        <w:tc>
          <w:tcPr>
            <w:tcW w:w="992" w:type="dxa"/>
            <w:vAlign w:val="center"/>
          </w:tcPr>
          <w:p w:rsidR="00C20B02" w:rsidRPr="007A4942" w:rsidRDefault="00C20B0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2"/>
              </w:rPr>
              <w:t>7</w:t>
            </w:r>
            <w:r w:rsidRPr="007A4942">
              <w:rPr>
                <w:rFonts w:ascii="Arial" w:hAnsi="Arial" w:cs="Arial"/>
                <w:color w:val="000000"/>
                <w:kern w:val="24"/>
                <w:sz w:val="18"/>
                <w:szCs w:val="22"/>
              </w:rPr>
              <w:t>0</w:t>
            </w:r>
          </w:p>
        </w:tc>
        <w:tc>
          <w:tcPr>
            <w:tcW w:w="1418" w:type="dxa"/>
            <w:vAlign w:val="center"/>
          </w:tcPr>
          <w:p w:rsidR="00C20B02" w:rsidRDefault="00C20B0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C20B02" w:rsidRPr="001E0824" w:rsidRDefault="00C20B0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503616" behindDoc="0" locked="0" layoutInCell="1" allowOverlap="1" wp14:anchorId="70882BEE" wp14:editId="330A4B17">
                      <wp:simplePos x="0" y="0"/>
                      <wp:positionH relativeFrom="column">
                        <wp:posOffset>170180</wp:posOffset>
                      </wp:positionH>
                      <wp:positionV relativeFrom="paragraph">
                        <wp:posOffset>30480</wp:posOffset>
                      </wp:positionV>
                      <wp:extent cx="352425" cy="361950"/>
                      <wp:effectExtent l="0" t="0" r="28575" b="19050"/>
                      <wp:wrapNone/>
                      <wp:docPr id="4191" name="Elipse 419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74C50B" id="Elipse 4191" o:spid="_x0000_s1026" style="position:absolute;margin-left:13.4pt;margin-top:2.4pt;width:27.75pt;height:28.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6o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" fillcolor="#70ad47 [3209]" strokecolor="#70ad47 [3209]" strokeweight="1pt">
                      <v:stroke joinstyle="miter"/>
                    </v:oval>
                  </w:pict>
                </mc:Fallback>
              </mc:AlternateContent>
            </w:r>
          </w:p>
        </w:tc>
      </w:tr>
      <w:tr w:rsidR="00C20B02" w:rsidRPr="001E0824" w:rsidTr="006B048B">
        <w:trPr>
          <w:trHeight w:val="779"/>
          <w:jc w:val="center"/>
        </w:trPr>
        <w:tc>
          <w:tcPr>
            <w:cnfStyle w:val="001000000000" w:firstRow="0" w:lastRow="0" w:firstColumn="1" w:lastColumn="0" w:oddVBand="0" w:evenVBand="0" w:oddHBand="0" w:evenHBand="0" w:firstRowFirstColumn="0" w:firstRowLastColumn="0" w:lastRowFirstColumn="0" w:lastRowLastColumn="0"/>
            <w:tcW w:w="10207" w:type="dxa"/>
            <w:gridSpan w:val="7"/>
            <w:vAlign w:val="center"/>
          </w:tcPr>
          <w:p w:rsidR="005A53B4" w:rsidRDefault="005A53B4" w:rsidP="00261949">
            <w:pPr>
              <w:rPr>
                <w:rFonts w:ascii="Arial" w:eastAsiaTheme="majorEastAsia" w:hAnsi="Arial" w:cs="Arial"/>
                <w:color w:val="2F5496" w:themeColor="accent1" w:themeShade="BF"/>
                <w:sz w:val="18"/>
                <w:szCs w:val="26"/>
              </w:rPr>
            </w:pPr>
          </w:p>
          <w:p w:rsidR="00C20B02" w:rsidRPr="006B048B" w:rsidRDefault="00C20B02" w:rsidP="00261949">
            <w:pPr>
              <w:rPr>
                <w:rFonts w:ascii="Arial" w:eastAsiaTheme="majorEastAsia" w:hAnsi="Arial" w:cs="Arial"/>
                <w:color w:val="0070C0"/>
                <w:sz w:val="18"/>
                <w:szCs w:val="26"/>
              </w:rPr>
            </w:pPr>
            <w:r w:rsidRPr="006B048B">
              <w:rPr>
                <w:rFonts w:ascii="Arial" w:eastAsiaTheme="majorEastAsia" w:hAnsi="Arial" w:cs="Arial"/>
                <w:color w:val="0070C0"/>
                <w:sz w:val="18"/>
                <w:szCs w:val="26"/>
              </w:rPr>
              <w:t>Descripción del avance</w:t>
            </w:r>
          </w:p>
          <w:p w:rsidR="005A53B4" w:rsidRPr="003B2661" w:rsidRDefault="005A53B4" w:rsidP="00261949">
            <w:pPr>
              <w:rPr>
                <w:rFonts w:ascii="Arial" w:eastAsiaTheme="majorEastAsia" w:hAnsi="Arial" w:cs="Arial"/>
                <w:color w:val="2F5496" w:themeColor="accent1" w:themeShade="BF"/>
                <w:sz w:val="18"/>
                <w:szCs w:val="26"/>
              </w:rPr>
            </w:pPr>
          </w:p>
          <w:p w:rsidR="00660738" w:rsidRPr="006B048B" w:rsidRDefault="00C20B02" w:rsidP="00261949">
            <w:pPr>
              <w:pStyle w:val="Prrafodelista"/>
              <w:numPr>
                <w:ilvl w:val="0"/>
                <w:numId w:val="3"/>
              </w:numPr>
              <w:rPr>
                <w:rFonts w:ascii="Arial" w:hAnsi="Arial" w:cs="Arial"/>
                <w:sz w:val="24"/>
                <w:lang w:val="es-MX"/>
              </w:rPr>
            </w:pPr>
            <w:r w:rsidRPr="007A2EC2">
              <w:rPr>
                <w:rFonts w:ascii="Arial" w:hAnsi="Arial" w:cs="Arial"/>
                <w:b w:val="0"/>
                <w:sz w:val="18"/>
                <w:lang w:val="es-MX"/>
              </w:rPr>
              <w:t xml:space="preserve">Ampliación del análisis piloto implementado en el Valle del Cauca, ajustado de acuerdo al impacto de las enfermedades priorizadas a otras zonas del país. Revisión y actualización del análisis de riesgo </w:t>
            </w:r>
            <w:r w:rsidR="00F37FAB">
              <w:rPr>
                <w:rFonts w:ascii="Arial" w:hAnsi="Arial" w:cs="Arial"/>
                <w:b w:val="0"/>
                <w:sz w:val="18"/>
                <w:lang w:val="es-MX"/>
              </w:rPr>
              <w:t>d</w:t>
            </w:r>
            <w:r w:rsidRPr="007A2EC2">
              <w:rPr>
                <w:rFonts w:ascii="Arial" w:hAnsi="Arial" w:cs="Arial"/>
                <w:b w:val="0"/>
                <w:sz w:val="18"/>
                <w:lang w:val="es-MX"/>
              </w:rPr>
              <w:t xml:space="preserve">engue y </w:t>
            </w:r>
            <w:r w:rsidR="00F37FAB">
              <w:rPr>
                <w:rFonts w:ascii="Arial" w:hAnsi="Arial" w:cs="Arial"/>
                <w:b w:val="0"/>
                <w:sz w:val="18"/>
                <w:lang w:val="es-MX"/>
              </w:rPr>
              <w:t>m</w:t>
            </w:r>
            <w:r w:rsidRPr="007A2EC2">
              <w:rPr>
                <w:rFonts w:ascii="Arial" w:hAnsi="Arial" w:cs="Arial"/>
                <w:b w:val="0"/>
                <w:sz w:val="18"/>
                <w:lang w:val="es-MX"/>
              </w:rPr>
              <w:t>alaria.</w:t>
            </w:r>
          </w:p>
          <w:p w:rsidR="00C20B02" w:rsidRPr="003B6ED1" w:rsidRDefault="00C20B02" w:rsidP="00261949">
            <w:pPr>
              <w:pStyle w:val="Prrafodelista"/>
              <w:numPr>
                <w:ilvl w:val="0"/>
                <w:numId w:val="3"/>
              </w:numPr>
              <w:rPr>
                <w:rFonts w:ascii="Arial" w:hAnsi="Arial" w:cs="Arial"/>
                <w:sz w:val="24"/>
                <w:lang w:val="es-MX"/>
              </w:rPr>
            </w:pPr>
            <w:r w:rsidRPr="007A2EC2">
              <w:rPr>
                <w:rFonts w:ascii="Arial" w:hAnsi="Arial" w:cs="Arial"/>
                <w:b w:val="0"/>
                <w:sz w:val="18"/>
                <w:lang w:val="es-MX"/>
              </w:rPr>
              <w:t>Se inició la elaboración de la propuesta de contenido del boletín clima y salud</w:t>
            </w:r>
            <w:r w:rsidR="00660738">
              <w:rPr>
                <w:rFonts w:ascii="Arial" w:hAnsi="Arial" w:cs="Arial"/>
                <w:b w:val="0"/>
                <w:sz w:val="18"/>
                <w:lang w:val="es-MX"/>
              </w:rPr>
              <w:t>.</w:t>
            </w:r>
          </w:p>
          <w:p w:rsidR="005A53B4" w:rsidRDefault="005A53B4" w:rsidP="003B6ED1">
            <w:pPr>
              <w:pStyle w:val="Prrafodelista"/>
              <w:ind w:left="360"/>
              <w:rPr>
                <w:rFonts w:ascii="Arial" w:hAnsi="Arial" w:cs="Arial"/>
                <w:sz w:val="24"/>
                <w:lang w:val="es-MX"/>
              </w:rPr>
            </w:pPr>
          </w:p>
          <w:p w:rsidR="005A53B4" w:rsidRPr="007A2EC2" w:rsidRDefault="005A53B4" w:rsidP="003B6ED1">
            <w:pPr>
              <w:pStyle w:val="Prrafodelista"/>
              <w:ind w:left="360"/>
              <w:rPr>
                <w:rFonts w:ascii="Arial" w:hAnsi="Arial" w:cs="Arial"/>
                <w:sz w:val="24"/>
                <w:lang w:val="es-MX"/>
              </w:rPr>
            </w:pPr>
          </w:p>
        </w:tc>
      </w:tr>
    </w:tbl>
    <w:p w:rsidR="00C20B02" w:rsidRDefault="00C20B02" w:rsidP="00C20B02">
      <w:pPr>
        <w:spacing w:after="0" w:line="240" w:lineRule="auto"/>
        <w:rPr>
          <w:rFonts w:ascii="Arial" w:hAnsi="Arial" w:cs="Arial"/>
          <w:b/>
          <w:sz w:val="24"/>
        </w:rPr>
      </w:pPr>
    </w:p>
    <w:tbl>
      <w:tblPr>
        <w:tblStyle w:val="Tabladecuadrcula4-nfasis51"/>
        <w:tblW w:w="10207" w:type="dxa"/>
        <w:jc w:val="center"/>
        <w:tblLayout w:type="fixed"/>
        <w:tblLook w:val="04A0" w:firstRow="1" w:lastRow="0" w:firstColumn="1" w:lastColumn="0" w:noHBand="0" w:noVBand="1"/>
      </w:tblPr>
      <w:tblGrid>
        <w:gridCol w:w="2127"/>
        <w:gridCol w:w="1276"/>
        <w:gridCol w:w="1701"/>
        <w:gridCol w:w="1417"/>
        <w:gridCol w:w="1276"/>
        <w:gridCol w:w="992"/>
        <w:gridCol w:w="1418"/>
      </w:tblGrid>
      <w:tr w:rsidR="00C20B02" w:rsidRPr="001E0824" w:rsidTr="006B048B">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5A53B4" w:rsidRDefault="00C20B02" w:rsidP="00261949">
            <w:pPr>
              <w:jc w:val="center"/>
              <w:rPr>
                <w:rFonts w:ascii="Arial" w:hAnsi="Arial" w:cs="Arial"/>
                <w:sz w:val="18"/>
              </w:rPr>
            </w:pPr>
            <w:r w:rsidRPr="001E0824">
              <w:rPr>
                <w:rFonts w:ascii="Arial" w:hAnsi="Arial" w:cs="Arial"/>
                <w:sz w:val="18"/>
              </w:rPr>
              <w:t>Actividad</w:t>
            </w:r>
          </w:p>
          <w:p w:rsidR="00C20B02" w:rsidRPr="001E0824" w:rsidRDefault="00C20B02" w:rsidP="00261949">
            <w:pPr>
              <w:jc w:val="center"/>
              <w:rPr>
                <w:rFonts w:ascii="Arial" w:hAnsi="Arial" w:cs="Arial"/>
                <w:sz w:val="18"/>
              </w:rPr>
            </w:pPr>
            <w:r w:rsidRPr="001E0824">
              <w:rPr>
                <w:rFonts w:ascii="Arial" w:hAnsi="Arial" w:cs="Arial"/>
                <w:sz w:val="18"/>
              </w:rPr>
              <w:t>desagregada</w:t>
            </w:r>
          </w:p>
        </w:tc>
        <w:tc>
          <w:tcPr>
            <w:tcW w:w="1276"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701"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417"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76" w:type="dxa"/>
            <w:vAlign w:val="center"/>
          </w:tcPr>
          <w:p w:rsidR="005A53B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F97F89">
              <w:rPr>
                <w:rFonts w:ascii="Arial" w:hAnsi="Arial" w:cs="Arial"/>
                <w:sz w:val="16"/>
              </w:rPr>
              <w:t>Programado</w:t>
            </w:r>
            <w:r w:rsidR="004739B0">
              <w:rPr>
                <w:rFonts w:ascii="Arial" w:hAnsi="Arial" w:cs="Arial"/>
                <w:sz w:val="16"/>
              </w:rPr>
              <w:t xml:space="preserve"> </w:t>
            </w:r>
          </w:p>
          <w:p w:rsidR="00C20B02" w:rsidRPr="00F97F89" w:rsidRDefault="00D3388D"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 xml:space="preserve"> %</w:t>
            </w:r>
            <w:r w:rsidR="00554DC2">
              <w:rPr>
                <w:rFonts w:ascii="Arial" w:hAnsi="Arial" w:cs="Arial"/>
                <w:sz w:val="16"/>
              </w:rPr>
              <w:t xml:space="preserve">  </w:t>
            </w:r>
          </w:p>
        </w:tc>
        <w:tc>
          <w:tcPr>
            <w:tcW w:w="992" w:type="dxa"/>
            <w:vAlign w:val="center"/>
          </w:tcPr>
          <w:p w:rsidR="009B7F0D"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F97F89">
              <w:rPr>
                <w:rFonts w:ascii="Arial" w:hAnsi="Arial" w:cs="Arial"/>
                <w:sz w:val="16"/>
              </w:rPr>
              <w:t>Ejecutado</w:t>
            </w:r>
          </w:p>
          <w:p w:rsidR="00C20B02" w:rsidRPr="00F97F89" w:rsidRDefault="004739B0"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 xml:space="preserve"> </w:t>
            </w:r>
            <w:r w:rsidR="00D3388D">
              <w:rPr>
                <w:rFonts w:ascii="Arial" w:hAnsi="Arial" w:cs="Arial"/>
                <w:sz w:val="16"/>
              </w:rPr>
              <w:t>%</w:t>
            </w:r>
          </w:p>
        </w:tc>
        <w:tc>
          <w:tcPr>
            <w:tcW w:w="1418" w:type="dxa"/>
            <w:vAlign w:val="center"/>
          </w:tcPr>
          <w:p w:rsidR="00C20B02" w:rsidRPr="00F97F89"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F97F89">
              <w:rPr>
                <w:rFonts w:ascii="Arial" w:hAnsi="Arial" w:cs="Arial"/>
                <w:sz w:val="16"/>
              </w:rPr>
              <w:t>Cumplimiento</w:t>
            </w:r>
            <w:r w:rsidR="004739B0">
              <w:rPr>
                <w:rFonts w:ascii="Arial" w:hAnsi="Arial" w:cs="Arial"/>
                <w:sz w:val="16"/>
              </w:rPr>
              <w:t xml:space="preserve"> </w:t>
            </w:r>
            <w:r w:rsidR="00D3388D">
              <w:rPr>
                <w:rFonts w:ascii="Arial" w:hAnsi="Arial" w:cs="Arial"/>
                <w:sz w:val="16"/>
              </w:rPr>
              <w:t>%</w:t>
            </w:r>
          </w:p>
        </w:tc>
      </w:tr>
      <w:tr w:rsidR="00C20B02" w:rsidRPr="001E0824" w:rsidTr="006B048B">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C20B02" w:rsidRPr="00B42C7E" w:rsidRDefault="00352166" w:rsidP="00352166">
            <w:pPr>
              <w:pStyle w:val="NormalWeb"/>
              <w:spacing w:before="0" w:beforeAutospacing="0" w:after="0" w:afterAutospacing="0"/>
              <w:textAlignment w:val="center"/>
              <w:rPr>
                <w:rFonts w:ascii="Arial" w:hAnsi="Arial" w:cs="Arial"/>
                <w:b w:val="0"/>
                <w:sz w:val="18"/>
                <w:szCs w:val="18"/>
              </w:rPr>
            </w:pPr>
            <w:r>
              <w:rPr>
                <w:rFonts w:ascii="Arial" w:hAnsi="Arial" w:cs="Arial"/>
                <w:b w:val="0"/>
                <w:color w:val="000000"/>
                <w:kern w:val="24"/>
                <w:sz w:val="18"/>
                <w:szCs w:val="18"/>
                <w:lang w:val="es-ES"/>
              </w:rPr>
              <w:t xml:space="preserve">33. </w:t>
            </w:r>
            <w:r w:rsidR="00C20B02" w:rsidRPr="00B42C7E">
              <w:rPr>
                <w:rFonts w:ascii="Arial" w:hAnsi="Arial" w:cs="Arial"/>
                <w:b w:val="0"/>
                <w:color w:val="000000"/>
                <w:kern w:val="24"/>
                <w:sz w:val="18"/>
                <w:szCs w:val="18"/>
                <w:lang w:val="es-ES"/>
              </w:rPr>
              <w:t xml:space="preserve">Revisar la estrategia de entrega de datos de radiación global al sector energético (complementación de información de radiación solar a partir de brillo solar </w:t>
            </w:r>
          </w:p>
        </w:tc>
        <w:tc>
          <w:tcPr>
            <w:tcW w:w="1276" w:type="dxa"/>
            <w:vAlign w:val="center"/>
          </w:tcPr>
          <w:p w:rsidR="00C20B02" w:rsidRPr="00B42C7E" w:rsidRDefault="00C20B02" w:rsidP="0010096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42C7E">
              <w:rPr>
                <w:rFonts w:ascii="Arial" w:hAnsi="Arial" w:cs="Arial"/>
                <w:color w:val="000000"/>
                <w:kern w:val="24"/>
                <w:sz w:val="18"/>
                <w:szCs w:val="18"/>
                <w:lang w:val="es-ES"/>
              </w:rPr>
              <w:t>Estrategia realizada de entrega de los datos de radiación global al sector energético</w:t>
            </w:r>
          </w:p>
        </w:tc>
        <w:tc>
          <w:tcPr>
            <w:tcW w:w="1701" w:type="dxa"/>
            <w:vAlign w:val="center"/>
          </w:tcPr>
          <w:p w:rsidR="00C20B02" w:rsidRPr="00B42C7E" w:rsidRDefault="00C20B02" w:rsidP="0010096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42C7E">
              <w:rPr>
                <w:rFonts w:ascii="Arial" w:hAnsi="Arial" w:cs="Arial"/>
                <w:color w:val="000000"/>
                <w:kern w:val="24"/>
                <w:sz w:val="18"/>
                <w:szCs w:val="18"/>
                <w:lang w:val="es-ES"/>
              </w:rPr>
              <w:t xml:space="preserve">Documento una estrategia y base de datos de radiación global, con complementación de información de radiación solar a partir de brillo solar. </w:t>
            </w:r>
          </w:p>
        </w:tc>
        <w:tc>
          <w:tcPr>
            <w:tcW w:w="1417" w:type="dxa"/>
            <w:vAlign w:val="center"/>
          </w:tcPr>
          <w:p w:rsidR="00C20B02" w:rsidRPr="00B42C7E" w:rsidRDefault="00C20B02" w:rsidP="0010096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42C7E">
              <w:rPr>
                <w:rFonts w:ascii="Arial" w:hAnsi="Arial" w:cs="Arial"/>
                <w:color w:val="000000"/>
                <w:kern w:val="24"/>
                <w:sz w:val="18"/>
                <w:szCs w:val="18"/>
                <w:lang w:val="es-ES"/>
              </w:rPr>
              <w:t>Realizar</w:t>
            </w:r>
            <w:r w:rsidR="0084441A">
              <w:rPr>
                <w:rFonts w:ascii="Arial" w:hAnsi="Arial" w:cs="Arial"/>
                <w:color w:val="000000"/>
                <w:kern w:val="24"/>
                <w:sz w:val="18"/>
                <w:szCs w:val="18"/>
                <w:lang w:val="es-ES"/>
              </w:rPr>
              <w:t xml:space="preserve"> </w:t>
            </w:r>
            <w:r w:rsidRPr="00B42C7E">
              <w:rPr>
                <w:rFonts w:ascii="Arial" w:hAnsi="Arial" w:cs="Arial"/>
                <w:color w:val="000000"/>
                <w:kern w:val="24"/>
                <w:sz w:val="18"/>
                <w:szCs w:val="18"/>
                <w:lang w:val="es-ES"/>
              </w:rPr>
              <w:t>la conversión de 350 series históricas diarias de brillo solar a radiación global mediante la aplicación del modelo Ångström-Prescott</w:t>
            </w:r>
          </w:p>
        </w:tc>
        <w:tc>
          <w:tcPr>
            <w:tcW w:w="1276" w:type="dxa"/>
            <w:vAlign w:val="center"/>
          </w:tcPr>
          <w:p w:rsidR="00C20B02" w:rsidRPr="00B42C7E" w:rsidRDefault="00C20B0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70</w:t>
            </w:r>
          </w:p>
        </w:tc>
        <w:tc>
          <w:tcPr>
            <w:tcW w:w="992" w:type="dxa"/>
            <w:vAlign w:val="center"/>
          </w:tcPr>
          <w:p w:rsidR="00C20B02" w:rsidRPr="00B42C7E" w:rsidRDefault="00C20B0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70</w:t>
            </w:r>
          </w:p>
        </w:tc>
        <w:tc>
          <w:tcPr>
            <w:tcW w:w="1418" w:type="dxa"/>
            <w:vAlign w:val="center"/>
          </w:tcPr>
          <w:p w:rsidR="00C20B02" w:rsidRDefault="00C20B0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C20B02" w:rsidRPr="001E0824" w:rsidRDefault="00C20B0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504640" behindDoc="0" locked="0" layoutInCell="1" allowOverlap="1" wp14:anchorId="2CEF6E20" wp14:editId="78608103">
                      <wp:simplePos x="0" y="0"/>
                      <wp:positionH relativeFrom="column">
                        <wp:posOffset>-5080</wp:posOffset>
                      </wp:positionH>
                      <wp:positionV relativeFrom="paragraph">
                        <wp:posOffset>109220</wp:posOffset>
                      </wp:positionV>
                      <wp:extent cx="352425" cy="361950"/>
                      <wp:effectExtent l="0" t="0" r="28575" b="19050"/>
                      <wp:wrapNone/>
                      <wp:docPr id="4192" name="Elipse 419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C0ACF9" id="Elipse 4192" o:spid="_x0000_s1026" style="position:absolute;margin-left:-.4pt;margin-top:8.6pt;width:27.75pt;height:28.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2Rk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" fillcolor="#70ad47 [3209]" strokecolor="#70ad47 [3209]" strokeweight="1pt">
                      <v:stroke joinstyle="miter"/>
                    </v:oval>
                  </w:pict>
                </mc:Fallback>
              </mc:AlternateContent>
            </w:r>
          </w:p>
        </w:tc>
      </w:tr>
      <w:tr w:rsidR="00C20B02" w:rsidRPr="001E0824" w:rsidTr="006B048B">
        <w:trPr>
          <w:trHeight w:val="735"/>
          <w:jc w:val="center"/>
        </w:trPr>
        <w:tc>
          <w:tcPr>
            <w:cnfStyle w:val="001000000000" w:firstRow="0" w:lastRow="0" w:firstColumn="1" w:lastColumn="0" w:oddVBand="0" w:evenVBand="0" w:oddHBand="0" w:evenHBand="0" w:firstRowFirstColumn="0" w:firstRowLastColumn="0" w:lastRowFirstColumn="0" w:lastRowLastColumn="0"/>
            <w:tcW w:w="10207" w:type="dxa"/>
            <w:gridSpan w:val="7"/>
            <w:vAlign w:val="center"/>
          </w:tcPr>
          <w:p w:rsidR="009B7F0D" w:rsidRDefault="009B7F0D" w:rsidP="00261949">
            <w:pPr>
              <w:rPr>
                <w:rFonts w:ascii="Arial" w:eastAsiaTheme="majorEastAsia" w:hAnsi="Arial" w:cs="Arial"/>
                <w:color w:val="0070C0"/>
                <w:sz w:val="18"/>
                <w:szCs w:val="26"/>
              </w:rPr>
            </w:pPr>
          </w:p>
          <w:p w:rsidR="00C20B02" w:rsidRDefault="00C20B02" w:rsidP="00261949">
            <w:pPr>
              <w:rPr>
                <w:rFonts w:ascii="Arial" w:eastAsiaTheme="majorEastAsia" w:hAnsi="Arial" w:cs="Arial"/>
                <w:color w:val="0070C0"/>
                <w:sz w:val="18"/>
                <w:szCs w:val="26"/>
              </w:rPr>
            </w:pPr>
            <w:r w:rsidRPr="00307C50">
              <w:rPr>
                <w:rFonts w:ascii="Arial" w:eastAsiaTheme="majorEastAsia" w:hAnsi="Arial" w:cs="Arial"/>
                <w:color w:val="0070C0"/>
                <w:sz w:val="18"/>
                <w:szCs w:val="26"/>
              </w:rPr>
              <w:t>Descripción del avance</w:t>
            </w:r>
          </w:p>
          <w:p w:rsidR="009B7F0D" w:rsidRPr="00307C50" w:rsidRDefault="009B7F0D" w:rsidP="00261949">
            <w:pPr>
              <w:rPr>
                <w:rFonts w:ascii="Arial" w:eastAsiaTheme="majorEastAsia" w:hAnsi="Arial" w:cs="Arial"/>
                <w:color w:val="0070C0"/>
                <w:sz w:val="18"/>
                <w:szCs w:val="26"/>
              </w:rPr>
            </w:pPr>
          </w:p>
          <w:p w:rsidR="00C20B02" w:rsidRPr="006B048B" w:rsidRDefault="00C20B02" w:rsidP="00261949">
            <w:pPr>
              <w:numPr>
                <w:ilvl w:val="0"/>
                <w:numId w:val="3"/>
              </w:numPr>
              <w:jc w:val="both"/>
              <w:rPr>
                <w:rFonts w:ascii="Arial" w:hAnsi="Arial" w:cs="Arial"/>
                <w:b w:val="0"/>
                <w:sz w:val="24"/>
                <w:lang w:val="es-MX"/>
              </w:rPr>
            </w:pPr>
            <w:r w:rsidRPr="005039D0">
              <w:rPr>
                <w:rFonts w:ascii="Arial" w:hAnsi="Arial" w:cs="Arial"/>
                <w:b w:val="0"/>
                <w:sz w:val="18"/>
                <w:lang w:val="es-ES"/>
              </w:rPr>
              <w:t>Archivos que se generen de las series de tiempo (a nivel diario) de radiación solar, a través de la aplicación del modelo Ångström-Prescott de 141 estaciones</w:t>
            </w:r>
            <w:r w:rsidR="000A4C14">
              <w:rPr>
                <w:rFonts w:ascii="Arial" w:hAnsi="Arial" w:cs="Arial"/>
                <w:b w:val="0"/>
                <w:sz w:val="18"/>
                <w:lang w:val="es-ES"/>
              </w:rPr>
              <w:t>.</w:t>
            </w:r>
          </w:p>
          <w:p w:rsidR="000A4C14" w:rsidRPr="002F352D" w:rsidRDefault="000A4C14" w:rsidP="006B048B">
            <w:pPr>
              <w:ind w:left="360"/>
              <w:jc w:val="both"/>
              <w:rPr>
                <w:rFonts w:ascii="Arial" w:hAnsi="Arial" w:cs="Arial"/>
                <w:b w:val="0"/>
                <w:sz w:val="24"/>
                <w:lang w:val="es-MX"/>
              </w:rPr>
            </w:pPr>
          </w:p>
        </w:tc>
      </w:tr>
    </w:tbl>
    <w:p w:rsidR="00C20B02" w:rsidRDefault="00C20B02" w:rsidP="00C20B02">
      <w:pPr>
        <w:spacing w:after="0" w:line="240" w:lineRule="auto"/>
        <w:rPr>
          <w:rFonts w:ascii="Arial" w:hAnsi="Arial" w:cs="Arial"/>
          <w:b/>
          <w:sz w:val="24"/>
        </w:rPr>
      </w:pPr>
    </w:p>
    <w:tbl>
      <w:tblPr>
        <w:tblStyle w:val="Tabladecuadrcula4-nfasis51"/>
        <w:tblW w:w="10060" w:type="dxa"/>
        <w:jc w:val="center"/>
        <w:tblLayout w:type="fixed"/>
        <w:tblLook w:val="04A0" w:firstRow="1" w:lastRow="0" w:firstColumn="1" w:lastColumn="0" w:noHBand="0" w:noVBand="1"/>
      </w:tblPr>
      <w:tblGrid>
        <w:gridCol w:w="1413"/>
        <w:gridCol w:w="1276"/>
        <w:gridCol w:w="1701"/>
        <w:gridCol w:w="1984"/>
        <w:gridCol w:w="1276"/>
        <w:gridCol w:w="992"/>
        <w:gridCol w:w="1418"/>
      </w:tblGrid>
      <w:tr w:rsidR="009B7F0D" w:rsidRPr="001E0824" w:rsidTr="003B6ED1">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9B7F0D" w:rsidRDefault="00C20B02" w:rsidP="00261949">
            <w:pPr>
              <w:jc w:val="center"/>
              <w:rPr>
                <w:rFonts w:ascii="Arial" w:hAnsi="Arial" w:cs="Arial"/>
                <w:sz w:val="18"/>
              </w:rPr>
            </w:pPr>
            <w:r w:rsidRPr="001E0824">
              <w:rPr>
                <w:rFonts w:ascii="Arial" w:hAnsi="Arial" w:cs="Arial"/>
                <w:sz w:val="18"/>
              </w:rPr>
              <w:t>Actividad</w:t>
            </w:r>
          </w:p>
          <w:p w:rsidR="00C20B02" w:rsidRPr="001E0824" w:rsidRDefault="00C20B02" w:rsidP="00261949">
            <w:pPr>
              <w:jc w:val="center"/>
              <w:rPr>
                <w:rFonts w:ascii="Arial" w:hAnsi="Arial" w:cs="Arial"/>
                <w:sz w:val="18"/>
              </w:rPr>
            </w:pPr>
            <w:r w:rsidRPr="001E0824">
              <w:rPr>
                <w:rFonts w:ascii="Arial" w:hAnsi="Arial" w:cs="Arial"/>
                <w:sz w:val="18"/>
              </w:rPr>
              <w:t>desagregada</w:t>
            </w:r>
          </w:p>
        </w:tc>
        <w:tc>
          <w:tcPr>
            <w:tcW w:w="1276"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701"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984"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76" w:type="dxa"/>
            <w:vAlign w:val="center"/>
          </w:tcPr>
          <w:p w:rsidR="009B7F0D"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F97F89">
              <w:rPr>
                <w:rFonts w:ascii="Arial" w:hAnsi="Arial" w:cs="Arial"/>
                <w:sz w:val="16"/>
              </w:rPr>
              <w:t>Programado</w:t>
            </w:r>
            <w:r w:rsidR="004739B0">
              <w:rPr>
                <w:rFonts w:ascii="Arial" w:hAnsi="Arial" w:cs="Arial"/>
                <w:sz w:val="16"/>
              </w:rPr>
              <w:t xml:space="preserve"> </w:t>
            </w:r>
          </w:p>
          <w:p w:rsidR="00C20B02" w:rsidRPr="00F97F89" w:rsidRDefault="00D3388D"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r w:rsidR="00554DC2">
              <w:rPr>
                <w:rFonts w:ascii="Arial" w:hAnsi="Arial" w:cs="Arial"/>
                <w:sz w:val="16"/>
              </w:rPr>
              <w:t xml:space="preserve">  </w:t>
            </w:r>
          </w:p>
        </w:tc>
        <w:tc>
          <w:tcPr>
            <w:tcW w:w="992" w:type="dxa"/>
            <w:vAlign w:val="center"/>
          </w:tcPr>
          <w:p w:rsidR="009B7F0D"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F97F89">
              <w:rPr>
                <w:rFonts w:ascii="Arial" w:hAnsi="Arial" w:cs="Arial"/>
                <w:sz w:val="16"/>
              </w:rPr>
              <w:t>Ejecutado</w:t>
            </w:r>
            <w:r w:rsidR="004739B0">
              <w:rPr>
                <w:rFonts w:ascii="Arial" w:hAnsi="Arial" w:cs="Arial"/>
                <w:sz w:val="16"/>
              </w:rPr>
              <w:t xml:space="preserve"> </w:t>
            </w:r>
          </w:p>
          <w:p w:rsidR="00C20B02" w:rsidRPr="00F97F89" w:rsidRDefault="00D3388D"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p>
        </w:tc>
        <w:tc>
          <w:tcPr>
            <w:tcW w:w="1418" w:type="dxa"/>
            <w:vAlign w:val="center"/>
          </w:tcPr>
          <w:p w:rsidR="00C20B02" w:rsidRPr="00F97F89"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F97F89">
              <w:rPr>
                <w:rFonts w:ascii="Arial" w:hAnsi="Arial" w:cs="Arial"/>
                <w:sz w:val="16"/>
              </w:rPr>
              <w:t>Cumplimiento</w:t>
            </w:r>
            <w:r w:rsidR="004739B0">
              <w:rPr>
                <w:rFonts w:ascii="Arial" w:hAnsi="Arial" w:cs="Arial"/>
                <w:sz w:val="16"/>
              </w:rPr>
              <w:t xml:space="preserve"> </w:t>
            </w:r>
            <w:r w:rsidR="00D3388D">
              <w:rPr>
                <w:rFonts w:ascii="Arial" w:hAnsi="Arial" w:cs="Arial"/>
                <w:sz w:val="16"/>
              </w:rPr>
              <w:t>%</w:t>
            </w:r>
          </w:p>
        </w:tc>
      </w:tr>
      <w:tr w:rsidR="009B7F0D" w:rsidRPr="001E0824" w:rsidTr="003B6ED1">
        <w:trPr>
          <w:cnfStyle w:val="000000100000" w:firstRow="0" w:lastRow="0" w:firstColumn="0" w:lastColumn="0" w:oddVBand="0" w:evenVBand="0" w:oddHBand="1" w:evenHBand="0" w:firstRowFirstColumn="0" w:firstRowLastColumn="0" w:lastRowFirstColumn="0" w:lastRowLastColumn="0"/>
          <w:trHeight w:val="1018"/>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9B7F0D" w:rsidRDefault="00620056" w:rsidP="00100960">
            <w:pPr>
              <w:pStyle w:val="NormalWeb"/>
              <w:spacing w:before="0" w:beforeAutospacing="0" w:after="0" w:afterAutospacing="0"/>
              <w:textAlignment w:val="center"/>
              <w:rPr>
                <w:rFonts w:ascii="Arial" w:hAnsi="Arial" w:cs="Arial"/>
                <w:b w:val="0"/>
                <w:color w:val="000000"/>
                <w:kern w:val="24"/>
                <w:sz w:val="18"/>
                <w:szCs w:val="22"/>
                <w:lang w:val="es-ES"/>
              </w:rPr>
            </w:pPr>
            <w:r>
              <w:rPr>
                <w:rFonts w:ascii="Arial" w:hAnsi="Arial" w:cs="Arial"/>
                <w:b w:val="0"/>
                <w:color w:val="000000"/>
                <w:kern w:val="24"/>
                <w:sz w:val="18"/>
                <w:szCs w:val="22"/>
                <w:lang w:val="es-ES"/>
              </w:rPr>
              <w:t xml:space="preserve">47. </w:t>
            </w:r>
            <w:r w:rsidR="00C20B02" w:rsidRPr="00664628">
              <w:rPr>
                <w:rFonts w:ascii="Arial" w:hAnsi="Arial" w:cs="Arial"/>
                <w:b w:val="0"/>
                <w:color w:val="000000"/>
                <w:kern w:val="24"/>
                <w:sz w:val="18"/>
                <w:szCs w:val="22"/>
                <w:lang w:val="es-ES"/>
              </w:rPr>
              <w:t>Reactivación del Programa de Química</w:t>
            </w:r>
          </w:p>
          <w:p w:rsidR="00C20B02" w:rsidRPr="00664628" w:rsidRDefault="00C20B02" w:rsidP="00100960">
            <w:pPr>
              <w:pStyle w:val="NormalWeb"/>
              <w:spacing w:before="0" w:beforeAutospacing="0" w:after="0" w:afterAutospacing="0"/>
              <w:textAlignment w:val="center"/>
              <w:rPr>
                <w:rFonts w:ascii="Arial" w:hAnsi="Arial" w:cs="Arial"/>
                <w:b w:val="0"/>
                <w:sz w:val="18"/>
                <w:szCs w:val="36"/>
              </w:rPr>
            </w:pPr>
            <w:r w:rsidRPr="00664628">
              <w:rPr>
                <w:rFonts w:ascii="Arial" w:hAnsi="Arial" w:cs="Arial"/>
                <w:b w:val="0"/>
                <w:color w:val="000000"/>
                <w:kern w:val="24"/>
                <w:sz w:val="18"/>
                <w:szCs w:val="22"/>
                <w:lang w:val="es-ES"/>
              </w:rPr>
              <w:t xml:space="preserve">de la atmósfera </w:t>
            </w:r>
          </w:p>
        </w:tc>
        <w:tc>
          <w:tcPr>
            <w:tcW w:w="1276" w:type="dxa"/>
            <w:vAlign w:val="center"/>
          </w:tcPr>
          <w:p w:rsidR="009B7F0D" w:rsidRDefault="00C20B02" w:rsidP="00794A54">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22"/>
                <w:lang w:val="es-ES"/>
              </w:rPr>
            </w:pPr>
            <w:r w:rsidRPr="00664628">
              <w:rPr>
                <w:rFonts w:ascii="Arial" w:hAnsi="Arial" w:cs="Arial"/>
                <w:color w:val="000000"/>
                <w:kern w:val="24"/>
                <w:sz w:val="18"/>
                <w:szCs w:val="22"/>
                <w:lang w:val="es-ES"/>
              </w:rPr>
              <w:t xml:space="preserve">Página </w:t>
            </w:r>
            <w:r w:rsidR="009B7F0D">
              <w:rPr>
                <w:rFonts w:ascii="Arial" w:hAnsi="Arial" w:cs="Arial"/>
                <w:color w:val="000000"/>
                <w:kern w:val="24"/>
                <w:sz w:val="18"/>
                <w:szCs w:val="22"/>
                <w:lang w:val="es-ES"/>
              </w:rPr>
              <w:t>w</w:t>
            </w:r>
            <w:r w:rsidRPr="00664628">
              <w:rPr>
                <w:rFonts w:ascii="Arial" w:hAnsi="Arial" w:cs="Arial"/>
                <w:color w:val="000000"/>
                <w:kern w:val="24"/>
                <w:sz w:val="18"/>
                <w:szCs w:val="22"/>
                <w:lang w:val="es-ES"/>
              </w:rPr>
              <w:t xml:space="preserve">eb del </w:t>
            </w:r>
            <w:r w:rsidR="00026398" w:rsidRPr="00307C50">
              <w:rPr>
                <w:rFonts w:ascii="Arial" w:hAnsi="Arial" w:cs="Arial"/>
                <w:sz w:val="18"/>
              </w:rPr>
              <w:t>Ideam</w:t>
            </w:r>
            <w:r w:rsidRPr="00664628">
              <w:rPr>
                <w:rFonts w:ascii="Arial" w:hAnsi="Arial" w:cs="Arial"/>
                <w:color w:val="000000"/>
                <w:kern w:val="24"/>
                <w:sz w:val="18"/>
                <w:szCs w:val="22"/>
                <w:lang w:val="es-ES"/>
              </w:rPr>
              <w:t xml:space="preserve"> con productos y contenidos actualizados en el tema de </w:t>
            </w:r>
          </w:p>
          <w:p w:rsidR="00C20B02" w:rsidRPr="00664628" w:rsidRDefault="009B7F0D" w:rsidP="00794A54">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2"/>
                <w:lang w:val="es-ES"/>
              </w:rPr>
              <w:t>q</w:t>
            </w:r>
            <w:r w:rsidR="00C20B02" w:rsidRPr="00664628">
              <w:rPr>
                <w:rFonts w:ascii="Arial" w:hAnsi="Arial" w:cs="Arial"/>
                <w:color w:val="000000"/>
                <w:kern w:val="24"/>
                <w:sz w:val="18"/>
                <w:szCs w:val="22"/>
                <w:lang w:val="es-ES"/>
              </w:rPr>
              <w:t>uímica de la atmosfera</w:t>
            </w:r>
          </w:p>
        </w:tc>
        <w:tc>
          <w:tcPr>
            <w:tcW w:w="1701" w:type="dxa"/>
            <w:vAlign w:val="center"/>
          </w:tcPr>
          <w:p w:rsidR="00C20B02" w:rsidRPr="00664628" w:rsidRDefault="00C20B02" w:rsidP="00794A54">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664628">
              <w:rPr>
                <w:rFonts w:ascii="Arial" w:hAnsi="Arial" w:cs="Arial"/>
                <w:color w:val="000000"/>
                <w:kern w:val="24"/>
                <w:sz w:val="18"/>
                <w:szCs w:val="22"/>
                <w:lang w:val="es-ES"/>
              </w:rPr>
              <w:t xml:space="preserve">Actualización y generación de contenidos en la página </w:t>
            </w:r>
            <w:r w:rsidR="00964E3C">
              <w:rPr>
                <w:rFonts w:ascii="Arial" w:hAnsi="Arial" w:cs="Arial"/>
                <w:color w:val="000000"/>
                <w:kern w:val="24"/>
                <w:sz w:val="18"/>
                <w:szCs w:val="22"/>
                <w:lang w:val="es-ES"/>
              </w:rPr>
              <w:t>w</w:t>
            </w:r>
            <w:r w:rsidRPr="00664628">
              <w:rPr>
                <w:rFonts w:ascii="Arial" w:hAnsi="Arial" w:cs="Arial"/>
                <w:color w:val="000000"/>
                <w:kern w:val="24"/>
                <w:sz w:val="18"/>
                <w:szCs w:val="22"/>
                <w:lang w:val="es-ES"/>
              </w:rPr>
              <w:t xml:space="preserve">eb del </w:t>
            </w:r>
            <w:r w:rsidR="00026398" w:rsidRPr="00307C50">
              <w:rPr>
                <w:rFonts w:ascii="Arial" w:hAnsi="Arial" w:cs="Arial"/>
                <w:sz w:val="18"/>
              </w:rPr>
              <w:t>Ideam</w:t>
            </w:r>
            <w:r w:rsidRPr="00664628">
              <w:rPr>
                <w:rFonts w:ascii="Arial" w:hAnsi="Arial" w:cs="Arial"/>
                <w:color w:val="000000"/>
                <w:kern w:val="24"/>
                <w:sz w:val="18"/>
                <w:szCs w:val="22"/>
                <w:lang w:val="es-ES"/>
              </w:rPr>
              <w:t xml:space="preserve">, relacionados con el tema de la </w:t>
            </w:r>
            <w:r w:rsidR="00964E3C">
              <w:rPr>
                <w:rFonts w:ascii="Arial" w:hAnsi="Arial" w:cs="Arial"/>
                <w:color w:val="000000"/>
                <w:kern w:val="24"/>
                <w:sz w:val="18"/>
                <w:szCs w:val="22"/>
                <w:lang w:val="es-ES"/>
              </w:rPr>
              <w:t>q</w:t>
            </w:r>
            <w:r w:rsidRPr="00664628">
              <w:rPr>
                <w:rFonts w:ascii="Arial" w:hAnsi="Arial" w:cs="Arial"/>
                <w:color w:val="000000"/>
                <w:kern w:val="24"/>
                <w:sz w:val="18"/>
                <w:szCs w:val="22"/>
                <w:lang w:val="es-ES"/>
              </w:rPr>
              <w:t xml:space="preserve">uímica de la atmosfera. Así como base de datos procesadas de radiación UV y visible de los sensores </w:t>
            </w:r>
          </w:p>
        </w:tc>
        <w:tc>
          <w:tcPr>
            <w:tcW w:w="1984" w:type="dxa"/>
            <w:vAlign w:val="center"/>
          </w:tcPr>
          <w:p w:rsidR="00C20B02" w:rsidRPr="00664628" w:rsidRDefault="00C20B02" w:rsidP="00964E3C">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664628">
              <w:rPr>
                <w:rFonts w:ascii="Arial" w:hAnsi="Arial" w:cs="Arial"/>
                <w:color w:val="000000"/>
                <w:kern w:val="24"/>
                <w:sz w:val="18"/>
                <w:szCs w:val="22"/>
                <w:lang w:val="es-ES"/>
              </w:rPr>
              <w:t xml:space="preserve">Actualización en la página Web del </w:t>
            </w:r>
            <w:r w:rsidR="000A4C14" w:rsidRPr="00664628">
              <w:rPr>
                <w:rFonts w:ascii="Arial" w:hAnsi="Arial" w:cs="Arial"/>
                <w:color w:val="000000"/>
                <w:kern w:val="24"/>
                <w:sz w:val="18"/>
                <w:szCs w:val="22"/>
                <w:lang w:val="es-ES"/>
              </w:rPr>
              <w:t>I</w:t>
            </w:r>
            <w:r w:rsidR="000A4C14">
              <w:rPr>
                <w:rFonts w:ascii="Arial" w:hAnsi="Arial" w:cs="Arial"/>
                <w:color w:val="000000"/>
                <w:kern w:val="24"/>
                <w:sz w:val="18"/>
                <w:szCs w:val="22"/>
                <w:lang w:val="es-ES"/>
              </w:rPr>
              <w:t>deam</w:t>
            </w:r>
            <w:r w:rsidRPr="00664628">
              <w:rPr>
                <w:rFonts w:ascii="Arial" w:hAnsi="Arial" w:cs="Arial"/>
                <w:color w:val="000000"/>
                <w:kern w:val="24"/>
                <w:sz w:val="18"/>
                <w:szCs w:val="22"/>
                <w:lang w:val="es-ES"/>
              </w:rPr>
              <w:t xml:space="preserve">, de los productos y contenidos relacionados con el tema de </w:t>
            </w:r>
            <w:r w:rsidR="00964E3C">
              <w:rPr>
                <w:rFonts w:ascii="Arial" w:hAnsi="Arial" w:cs="Arial"/>
                <w:color w:val="000000"/>
                <w:kern w:val="24"/>
                <w:sz w:val="18"/>
                <w:szCs w:val="22"/>
                <w:lang w:val="es-ES"/>
              </w:rPr>
              <w:t>q</w:t>
            </w:r>
            <w:r w:rsidRPr="00664628">
              <w:rPr>
                <w:rFonts w:ascii="Arial" w:hAnsi="Arial" w:cs="Arial"/>
                <w:color w:val="000000"/>
                <w:kern w:val="24"/>
                <w:sz w:val="18"/>
                <w:szCs w:val="22"/>
                <w:lang w:val="es-ES"/>
              </w:rPr>
              <w:t>uímica de la atmosfera y radiación solar (UV) en tiempo (tiempo real, climatologías y mejoramiento del pronóstico del índice UV).</w:t>
            </w:r>
          </w:p>
        </w:tc>
        <w:tc>
          <w:tcPr>
            <w:tcW w:w="1276" w:type="dxa"/>
            <w:vAlign w:val="center"/>
          </w:tcPr>
          <w:p w:rsidR="00C20B02" w:rsidRPr="00664628" w:rsidRDefault="00C20B0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2"/>
              </w:rPr>
              <w:t>70</w:t>
            </w:r>
          </w:p>
        </w:tc>
        <w:tc>
          <w:tcPr>
            <w:tcW w:w="992" w:type="dxa"/>
            <w:vAlign w:val="center"/>
          </w:tcPr>
          <w:p w:rsidR="00C20B02" w:rsidRPr="00664628" w:rsidRDefault="00C20B0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2"/>
              </w:rPr>
              <w:t>70</w:t>
            </w:r>
          </w:p>
        </w:tc>
        <w:tc>
          <w:tcPr>
            <w:tcW w:w="1418" w:type="dxa"/>
            <w:vAlign w:val="center"/>
          </w:tcPr>
          <w:p w:rsidR="00C20B02" w:rsidRDefault="00C20B0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C20B02" w:rsidRPr="001E0824" w:rsidRDefault="009B7F0D"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505664" behindDoc="0" locked="0" layoutInCell="1" allowOverlap="1" wp14:anchorId="2942438E" wp14:editId="6E2674FA">
                      <wp:simplePos x="0" y="0"/>
                      <wp:positionH relativeFrom="column">
                        <wp:posOffset>213360</wp:posOffset>
                      </wp:positionH>
                      <wp:positionV relativeFrom="paragraph">
                        <wp:posOffset>9525</wp:posOffset>
                      </wp:positionV>
                      <wp:extent cx="352425" cy="361950"/>
                      <wp:effectExtent l="0" t="0" r="28575" b="19050"/>
                      <wp:wrapNone/>
                      <wp:docPr id="4193" name="Elipse 419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587F7F" id="Elipse 4193" o:spid="_x0000_s1026" style="position:absolute;margin-left:16.8pt;margin-top:.75pt;width:27.75pt;height:28.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0gkg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" fillcolor="#70ad47 [3209]" strokecolor="#70ad47 [3209]" strokeweight="1pt">
                      <v:stroke joinstyle="miter"/>
                    </v:oval>
                  </w:pict>
                </mc:Fallback>
              </mc:AlternateContent>
            </w:r>
          </w:p>
        </w:tc>
      </w:tr>
      <w:tr w:rsidR="00C20B02" w:rsidRPr="001E0824" w:rsidTr="00307C50">
        <w:trPr>
          <w:trHeight w:val="736"/>
          <w:jc w:val="center"/>
        </w:trPr>
        <w:tc>
          <w:tcPr>
            <w:cnfStyle w:val="001000000000" w:firstRow="0" w:lastRow="0" w:firstColumn="1" w:lastColumn="0" w:oddVBand="0" w:evenVBand="0" w:oddHBand="0" w:evenHBand="0" w:firstRowFirstColumn="0" w:firstRowLastColumn="0" w:lastRowFirstColumn="0" w:lastRowLastColumn="0"/>
            <w:tcW w:w="10060" w:type="dxa"/>
            <w:gridSpan w:val="7"/>
            <w:vAlign w:val="center"/>
          </w:tcPr>
          <w:p w:rsidR="009B7F0D" w:rsidRDefault="009B7F0D" w:rsidP="00261949">
            <w:pPr>
              <w:rPr>
                <w:rFonts w:ascii="Arial" w:eastAsiaTheme="majorEastAsia" w:hAnsi="Arial" w:cs="Arial"/>
                <w:color w:val="2F5496" w:themeColor="accent1" w:themeShade="BF"/>
                <w:sz w:val="18"/>
                <w:szCs w:val="26"/>
              </w:rPr>
            </w:pPr>
          </w:p>
          <w:p w:rsidR="00C20B02" w:rsidRPr="006B048B" w:rsidRDefault="00C20B02" w:rsidP="00261949">
            <w:pPr>
              <w:rPr>
                <w:rFonts w:ascii="Arial" w:eastAsiaTheme="majorEastAsia" w:hAnsi="Arial" w:cs="Arial"/>
                <w:color w:val="0070C0"/>
                <w:sz w:val="18"/>
                <w:szCs w:val="26"/>
              </w:rPr>
            </w:pPr>
            <w:r w:rsidRPr="006B048B">
              <w:rPr>
                <w:rFonts w:ascii="Arial" w:eastAsiaTheme="majorEastAsia" w:hAnsi="Arial" w:cs="Arial"/>
                <w:color w:val="0070C0"/>
                <w:sz w:val="18"/>
                <w:szCs w:val="26"/>
              </w:rPr>
              <w:t>Descripción del avance</w:t>
            </w:r>
          </w:p>
          <w:p w:rsidR="009B7F0D" w:rsidRPr="003B2661" w:rsidRDefault="009B7F0D" w:rsidP="00261949">
            <w:pPr>
              <w:rPr>
                <w:rFonts w:ascii="Arial" w:eastAsiaTheme="majorEastAsia" w:hAnsi="Arial" w:cs="Arial"/>
                <w:color w:val="2F5496" w:themeColor="accent1" w:themeShade="BF"/>
                <w:sz w:val="18"/>
                <w:szCs w:val="26"/>
              </w:rPr>
            </w:pPr>
          </w:p>
          <w:p w:rsidR="00C20B02" w:rsidRPr="00E524AC" w:rsidRDefault="00C20B02" w:rsidP="00261949">
            <w:pPr>
              <w:numPr>
                <w:ilvl w:val="0"/>
                <w:numId w:val="3"/>
              </w:numPr>
              <w:jc w:val="both"/>
              <w:rPr>
                <w:rFonts w:ascii="Arial" w:hAnsi="Arial" w:cs="Arial"/>
                <w:b w:val="0"/>
                <w:sz w:val="18"/>
                <w:lang w:val="es-ES"/>
              </w:rPr>
            </w:pPr>
            <w:r w:rsidRPr="00E524AC">
              <w:rPr>
                <w:rFonts w:ascii="Arial" w:hAnsi="Arial" w:cs="Arial"/>
                <w:b w:val="0"/>
                <w:sz w:val="18"/>
                <w:lang w:val="es-ES"/>
              </w:rPr>
              <w:t xml:space="preserve">Reactivar la red de UV: instalación del sensor de radiación Ultravioleta en la ciudad </w:t>
            </w:r>
            <w:r w:rsidR="000A4C14">
              <w:rPr>
                <w:rFonts w:ascii="Arial" w:hAnsi="Arial" w:cs="Arial"/>
                <w:b w:val="0"/>
                <w:sz w:val="18"/>
                <w:lang w:val="es-ES"/>
              </w:rPr>
              <w:t>d</w:t>
            </w:r>
            <w:r w:rsidRPr="00E524AC">
              <w:rPr>
                <w:rFonts w:ascii="Arial" w:hAnsi="Arial" w:cs="Arial"/>
                <w:b w:val="0"/>
                <w:sz w:val="18"/>
                <w:lang w:val="es-ES"/>
              </w:rPr>
              <w:t>e Leticia (Amazonas).</w:t>
            </w:r>
          </w:p>
          <w:p w:rsidR="009B7F0D" w:rsidRPr="003B6ED1" w:rsidRDefault="00C20B02" w:rsidP="00261949">
            <w:pPr>
              <w:numPr>
                <w:ilvl w:val="0"/>
                <w:numId w:val="3"/>
              </w:numPr>
              <w:jc w:val="both"/>
              <w:rPr>
                <w:rFonts w:ascii="Arial" w:hAnsi="Arial" w:cs="Arial"/>
                <w:b w:val="0"/>
                <w:sz w:val="24"/>
                <w:lang w:val="es-MX"/>
              </w:rPr>
            </w:pPr>
            <w:r w:rsidRPr="00E524AC">
              <w:rPr>
                <w:rFonts w:ascii="Arial" w:hAnsi="Arial" w:cs="Arial"/>
                <w:b w:val="0"/>
                <w:bCs w:val="0"/>
                <w:sz w:val="18"/>
                <w:lang w:val="es-ES"/>
              </w:rPr>
              <w:t xml:space="preserve">Actualización de la página </w:t>
            </w:r>
            <w:r w:rsidR="000A4C14">
              <w:rPr>
                <w:rFonts w:ascii="Arial" w:hAnsi="Arial" w:cs="Arial"/>
                <w:b w:val="0"/>
                <w:bCs w:val="0"/>
                <w:sz w:val="18"/>
                <w:lang w:val="es-ES"/>
              </w:rPr>
              <w:t>w</w:t>
            </w:r>
            <w:r w:rsidRPr="00E524AC">
              <w:rPr>
                <w:rFonts w:ascii="Arial" w:hAnsi="Arial" w:cs="Arial"/>
                <w:b w:val="0"/>
                <w:bCs w:val="0"/>
                <w:sz w:val="18"/>
                <w:lang w:val="es-ES"/>
              </w:rPr>
              <w:t xml:space="preserve">eb del </w:t>
            </w:r>
            <w:r w:rsidR="00026398">
              <w:rPr>
                <w:rFonts w:ascii="Arial" w:hAnsi="Arial" w:cs="Arial"/>
                <w:b w:val="0"/>
                <w:sz w:val="18"/>
                <w:szCs w:val="24"/>
              </w:rPr>
              <w:t>Ideam</w:t>
            </w:r>
            <w:r w:rsidRPr="00E524AC">
              <w:rPr>
                <w:rFonts w:ascii="Arial" w:hAnsi="Arial" w:cs="Arial"/>
                <w:b w:val="0"/>
                <w:bCs w:val="0"/>
                <w:sz w:val="18"/>
                <w:lang w:val="es-ES"/>
              </w:rPr>
              <w:t xml:space="preserve"> en temas relacionados con la química de la atmosfera</w:t>
            </w:r>
            <w:r w:rsidR="000A4C14" w:rsidRPr="006B048B">
              <w:rPr>
                <w:rFonts w:ascii="Arial" w:hAnsi="Arial" w:cs="Arial"/>
                <w:sz w:val="24"/>
                <w:lang w:val="es-MX"/>
              </w:rPr>
              <w:t>.</w:t>
            </w:r>
          </w:p>
          <w:p w:rsidR="00C20B02" w:rsidRPr="00B637E0" w:rsidRDefault="00C20B02" w:rsidP="003B6ED1">
            <w:pPr>
              <w:ind w:left="360"/>
              <w:jc w:val="both"/>
              <w:rPr>
                <w:rFonts w:ascii="Arial" w:hAnsi="Arial" w:cs="Arial"/>
                <w:b w:val="0"/>
                <w:sz w:val="24"/>
                <w:lang w:val="es-MX"/>
              </w:rPr>
            </w:pPr>
          </w:p>
        </w:tc>
      </w:tr>
    </w:tbl>
    <w:p w:rsidR="001C5C32" w:rsidRDefault="001C5C32" w:rsidP="00C20B02">
      <w:pPr>
        <w:spacing w:after="0" w:line="240" w:lineRule="auto"/>
        <w:rPr>
          <w:rFonts w:ascii="Arial" w:hAnsi="Arial" w:cs="Arial"/>
          <w:b/>
          <w:sz w:val="24"/>
        </w:rPr>
      </w:pPr>
    </w:p>
    <w:p w:rsidR="00C20B02" w:rsidRPr="00307C50" w:rsidRDefault="00C20B02" w:rsidP="000A4C14">
      <w:pPr>
        <w:spacing w:after="0" w:line="240" w:lineRule="auto"/>
        <w:jc w:val="both"/>
        <w:rPr>
          <w:rFonts w:ascii="Arial" w:hAnsi="Arial" w:cs="Arial"/>
          <w:b/>
          <w:color w:val="0070C0"/>
        </w:rPr>
      </w:pPr>
      <w:r w:rsidRPr="00307C50">
        <w:rPr>
          <w:rFonts w:ascii="Arial" w:eastAsiaTheme="majorEastAsia" w:hAnsi="Arial" w:cs="Arial"/>
          <w:color w:val="0070C0"/>
        </w:rPr>
        <w:t xml:space="preserve">Actividad </w:t>
      </w:r>
      <w:r w:rsidR="00026398" w:rsidRPr="00307C50">
        <w:rPr>
          <w:rFonts w:ascii="Arial" w:eastAsiaTheme="majorEastAsia" w:hAnsi="Arial" w:cs="Arial"/>
          <w:color w:val="0070C0"/>
        </w:rPr>
        <w:t>p</w:t>
      </w:r>
      <w:r w:rsidRPr="00307C50">
        <w:rPr>
          <w:rFonts w:ascii="Arial" w:eastAsiaTheme="majorEastAsia" w:hAnsi="Arial" w:cs="Arial"/>
          <w:color w:val="0070C0"/>
        </w:rPr>
        <w:t>rincipal 7</w:t>
      </w:r>
      <w:r w:rsidR="00026398" w:rsidRPr="00307C50">
        <w:rPr>
          <w:rFonts w:ascii="Arial" w:eastAsiaTheme="majorEastAsia" w:hAnsi="Arial" w:cs="Arial"/>
          <w:color w:val="0070C0"/>
        </w:rPr>
        <w:t>.</w:t>
      </w:r>
      <w:r w:rsidRPr="00307C50">
        <w:rPr>
          <w:rFonts w:ascii="Arial" w:eastAsiaTheme="majorEastAsia" w:hAnsi="Arial" w:cs="Arial"/>
          <w:color w:val="0070C0"/>
        </w:rPr>
        <w:t xml:space="preserve"> </w:t>
      </w:r>
      <w:r w:rsidRPr="00307C50">
        <w:rPr>
          <w:rFonts w:ascii="Arial" w:eastAsiaTheme="majorEastAsia" w:hAnsi="Arial" w:cs="Arial"/>
          <w:color w:val="0070C0"/>
          <w:lang w:val="es-ES"/>
        </w:rPr>
        <w:t>Generar información climática para la planificación eficiente en sectores</w:t>
      </w:r>
    </w:p>
    <w:p w:rsidR="00C20B02" w:rsidRDefault="00C20B02" w:rsidP="000A4C14">
      <w:pPr>
        <w:spacing w:after="0" w:line="240" w:lineRule="auto"/>
        <w:rPr>
          <w:rFonts w:ascii="Arial" w:hAnsi="Arial" w:cs="Arial"/>
          <w:b/>
          <w:sz w:val="24"/>
        </w:rPr>
      </w:pPr>
    </w:p>
    <w:tbl>
      <w:tblPr>
        <w:tblStyle w:val="Tabladecuadrcula4-nfasis51"/>
        <w:tblW w:w="10065" w:type="dxa"/>
        <w:jc w:val="center"/>
        <w:tblLayout w:type="fixed"/>
        <w:tblLook w:val="04A0" w:firstRow="1" w:lastRow="0" w:firstColumn="1" w:lastColumn="0" w:noHBand="0" w:noVBand="1"/>
      </w:tblPr>
      <w:tblGrid>
        <w:gridCol w:w="1985"/>
        <w:gridCol w:w="1276"/>
        <w:gridCol w:w="1417"/>
        <w:gridCol w:w="1532"/>
        <w:gridCol w:w="1303"/>
        <w:gridCol w:w="1042"/>
        <w:gridCol w:w="1510"/>
      </w:tblGrid>
      <w:tr w:rsidR="00C20B02" w:rsidRPr="001E0824" w:rsidTr="006B048B">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rsidR="00C20B02" w:rsidRPr="001E0824" w:rsidRDefault="00C20B02" w:rsidP="00261949">
            <w:pPr>
              <w:jc w:val="center"/>
              <w:rPr>
                <w:rFonts w:ascii="Arial" w:hAnsi="Arial" w:cs="Arial"/>
                <w:sz w:val="18"/>
              </w:rPr>
            </w:pPr>
            <w:r w:rsidRPr="001E0824">
              <w:rPr>
                <w:rFonts w:ascii="Arial" w:hAnsi="Arial" w:cs="Arial"/>
                <w:sz w:val="18"/>
              </w:rPr>
              <w:t>Actividad desagregada</w:t>
            </w:r>
          </w:p>
        </w:tc>
        <w:tc>
          <w:tcPr>
            <w:tcW w:w="1276"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417"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532"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303" w:type="dxa"/>
            <w:vAlign w:val="center"/>
          </w:tcPr>
          <w:p w:rsidR="00D3388D"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F97F89">
              <w:rPr>
                <w:rFonts w:ascii="Arial" w:hAnsi="Arial" w:cs="Arial"/>
                <w:sz w:val="16"/>
              </w:rPr>
              <w:t>Programado</w:t>
            </w:r>
          </w:p>
          <w:p w:rsidR="00C20B02" w:rsidRPr="00F97F89" w:rsidRDefault="00CD335F"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 xml:space="preserve"> </w:t>
            </w:r>
            <w:r w:rsidR="00D3388D">
              <w:rPr>
                <w:rFonts w:ascii="Arial" w:hAnsi="Arial" w:cs="Arial"/>
                <w:sz w:val="16"/>
              </w:rPr>
              <w:t>%</w:t>
            </w:r>
          </w:p>
        </w:tc>
        <w:tc>
          <w:tcPr>
            <w:tcW w:w="1042" w:type="dxa"/>
            <w:vAlign w:val="center"/>
          </w:tcPr>
          <w:p w:rsidR="00C20B02"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F97F89">
              <w:rPr>
                <w:rFonts w:ascii="Arial" w:hAnsi="Arial" w:cs="Arial"/>
                <w:sz w:val="16"/>
              </w:rPr>
              <w:t>Ejecutado</w:t>
            </w:r>
          </w:p>
          <w:p w:rsidR="00D3388D" w:rsidRPr="00F97F89" w:rsidRDefault="00D3388D"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p>
        </w:tc>
        <w:tc>
          <w:tcPr>
            <w:tcW w:w="1510" w:type="dxa"/>
            <w:vAlign w:val="center"/>
          </w:tcPr>
          <w:p w:rsidR="00C20B02"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F97F89">
              <w:rPr>
                <w:rFonts w:ascii="Arial" w:hAnsi="Arial" w:cs="Arial"/>
                <w:sz w:val="16"/>
              </w:rPr>
              <w:t>Cumplimiento</w:t>
            </w:r>
          </w:p>
          <w:p w:rsidR="00D3388D" w:rsidRPr="00F97F89" w:rsidRDefault="00D3388D"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p>
        </w:tc>
      </w:tr>
      <w:tr w:rsidR="00C20B02" w:rsidRPr="001E0824" w:rsidTr="006B048B">
        <w:trPr>
          <w:cnfStyle w:val="000000100000" w:firstRow="0" w:lastRow="0" w:firstColumn="0" w:lastColumn="0" w:oddVBand="0" w:evenVBand="0" w:oddHBand="1" w:evenHBand="0" w:firstRowFirstColumn="0" w:firstRowLastColumn="0" w:lastRowFirstColumn="0" w:lastRowLastColumn="0"/>
          <w:trHeight w:val="1014"/>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rsidR="00C20B02" w:rsidRPr="0052173C" w:rsidRDefault="00620056" w:rsidP="00307C50">
            <w:pPr>
              <w:pStyle w:val="NormalWeb"/>
              <w:spacing w:before="0" w:beforeAutospacing="0" w:after="0" w:afterAutospacing="0"/>
              <w:textAlignment w:val="center"/>
              <w:rPr>
                <w:rFonts w:ascii="Arial" w:hAnsi="Arial" w:cs="Arial"/>
                <w:b w:val="0"/>
                <w:sz w:val="18"/>
                <w:szCs w:val="18"/>
              </w:rPr>
            </w:pPr>
            <w:r>
              <w:rPr>
                <w:rFonts w:ascii="Arial" w:hAnsi="Arial" w:cs="Arial"/>
                <w:b w:val="0"/>
                <w:color w:val="000000"/>
                <w:kern w:val="24"/>
                <w:sz w:val="18"/>
                <w:szCs w:val="18"/>
                <w:lang w:val="es-ES"/>
              </w:rPr>
              <w:t xml:space="preserve">38. </w:t>
            </w:r>
            <w:r w:rsidR="00C20B02" w:rsidRPr="0052173C">
              <w:rPr>
                <w:rFonts w:ascii="Arial" w:hAnsi="Arial" w:cs="Arial"/>
                <w:b w:val="0"/>
                <w:color w:val="000000"/>
                <w:kern w:val="24"/>
                <w:sz w:val="18"/>
                <w:szCs w:val="18"/>
                <w:lang w:val="es-ES"/>
              </w:rPr>
              <w:t xml:space="preserve">Actualización de productos cartográficos temáticos </w:t>
            </w:r>
          </w:p>
        </w:tc>
        <w:tc>
          <w:tcPr>
            <w:tcW w:w="1276" w:type="dxa"/>
            <w:vAlign w:val="center"/>
          </w:tcPr>
          <w:p w:rsidR="00C20B02" w:rsidRPr="0052173C" w:rsidRDefault="00C20B02" w:rsidP="0010096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73C">
              <w:rPr>
                <w:rFonts w:ascii="Arial" w:hAnsi="Arial" w:cs="Arial"/>
                <w:color w:val="000000"/>
                <w:kern w:val="24"/>
                <w:sz w:val="18"/>
                <w:szCs w:val="18"/>
                <w:lang w:val="es-ES"/>
              </w:rPr>
              <w:t>Productos cartográficos temáticos</w:t>
            </w:r>
            <w:r w:rsidR="00964E3C">
              <w:rPr>
                <w:rFonts w:ascii="Arial" w:hAnsi="Arial" w:cs="Arial"/>
                <w:color w:val="000000"/>
                <w:kern w:val="24"/>
                <w:sz w:val="18"/>
                <w:szCs w:val="18"/>
                <w:lang w:val="es-ES"/>
              </w:rPr>
              <w:t>,</w:t>
            </w:r>
            <w:r w:rsidRPr="0052173C">
              <w:rPr>
                <w:rFonts w:ascii="Arial" w:hAnsi="Arial" w:cs="Arial"/>
                <w:color w:val="000000"/>
                <w:kern w:val="24"/>
                <w:sz w:val="18"/>
                <w:szCs w:val="18"/>
                <w:lang w:val="es-ES"/>
              </w:rPr>
              <w:t xml:space="preserve"> actualización</w:t>
            </w:r>
          </w:p>
        </w:tc>
        <w:tc>
          <w:tcPr>
            <w:tcW w:w="1417" w:type="dxa"/>
            <w:vAlign w:val="center"/>
          </w:tcPr>
          <w:p w:rsidR="00964E3C" w:rsidRDefault="00C20B02" w:rsidP="00794A54">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ES"/>
              </w:rPr>
            </w:pPr>
            <w:r w:rsidRPr="0052173C">
              <w:rPr>
                <w:rFonts w:ascii="Arial" w:hAnsi="Arial" w:cs="Arial"/>
                <w:color w:val="000000"/>
                <w:kern w:val="24"/>
                <w:sz w:val="18"/>
                <w:szCs w:val="18"/>
                <w:lang w:val="es-ES"/>
              </w:rPr>
              <w:t xml:space="preserve">Base cartográfica de la </w:t>
            </w:r>
            <w:r w:rsidR="00964E3C">
              <w:rPr>
                <w:rFonts w:ascii="Arial" w:hAnsi="Arial" w:cs="Arial"/>
                <w:color w:val="000000"/>
                <w:kern w:val="24"/>
                <w:sz w:val="18"/>
                <w:szCs w:val="18"/>
                <w:lang w:val="es-ES"/>
              </w:rPr>
              <w:t>S</w:t>
            </w:r>
            <w:r w:rsidRPr="0052173C">
              <w:rPr>
                <w:rFonts w:ascii="Arial" w:hAnsi="Arial" w:cs="Arial"/>
                <w:color w:val="000000"/>
                <w:kern w:val="24"/>
                <w:sz w:val="18"/>
                <w:szCs w:val="18"/>
                <w:lang w:val="es-ES"/>
              </w:rPr>
              <w:t xml:space="preserve">ubdirección de </w:t>
            </w:r>
            <w:r w:rsidR="00964E3C">
              <w:rPr>
                <w:rFonts w:ascii="Arial" w:hAnsi="Arial" w:cs="Arial"/>
                <w:color w:val="000000"/>
                <w:kern w:val="24"/>
                <w:sz w:val="18"/>
                <w:szCs w:val="18"/>
                <w:lang w:val="es-ES"/>
              </w:rPr>
              <w:t>M</w:t>
            </w:r>
            <w:r w:rsidRPr="0052173C">
              <w:rPr>
                <w:rFonts w:ascii="Arial" w:hAnsi="Arial" w:cs="Arial"/>
                <w:color w:val="000000"/>
                <w:kern w:val="24"/>
                <w:sz w:val="18"/>
                <w:szCs w:val="18"/>
                <w:lang w:val="es-ES"/>
              </w:rPr>
              <w:t>eteorología</w:t>
            </w:r>
            <w:r w:rsidR="00964E3C">
              <w:rPr>
                <w:rFonts w:ascii="Arial" w:hAnsi="Arial" w:cs="Arial"/>
                <w:color w:val="000000"/>
                <w:kern w:val="24"/>
                <w:sz w:val="18"/>
                <w:szCs w:val="18"/>
                <w:lang w:val="es-ES"/>
              </w:rPr>
              <w:t>,</w:t>
            </w:r>
          </w:p>
          <w:p w:rsidR="00C20B02" w:rsidRPr="0052173C" w:rsidRDefault="00C20B02" w:rsidP="00794A54">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73C">
              <w:rPr>
                <w:rFonts w:ascii="Arial" w:hAnsi="Arial" w:cs="Arial"/>
                <w:color w:val="000000"/>
                <w:kern w:val="24"/>
                <w:sz w:val="18"/>
                <w:szCs w:val="18"/>
                <w:lang w:val="es-ES"/>
              </w:rPr>
              <w:t>actualizada</w:t>
            </w:r>
          </w:p>
        </w:tc>
        <w:tc>
          <w:tcPr>
            <w:tcW w:w="1532" w:type="dxa"/>
            <w:vAlign w:val="center"/>
          </w:tcPr>
          <w:p w:rsidR="00C20B02" w:rsidRPr="0052173C" w:rsidRDefault="00C20B02" w:rsidP="00794A54">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73C">
              <w:rPr>
                <w:rFonts w:ascii="Arial" w:hAnsi="Arial" w:cs="Arial"/>
                <w:color w:val="000000"/>
                <w:kern w:val="24"/>
                <w:sz w:val="18"/>
                <w:szCs w:val="18"/>
                <w:lang w:val="es-ES"/>
              </w:rPr>
              <w:t xml:space="preserve">Actualizar la base cartográfica de la </w:t>
            </w:r>
            <w:r w:rsidR="00964E3C">
              <w:rPr>
                <w:rFonts w:ascii="Arial" w:hAnsi="Arial" w:cs="Arial"/>
                <w:color w:val="000000"/>
                <w:kern w:val="24"/>
                <w:sz w:val="18"/>
                <w:szCs w:val="18"/>
                <w:lang w:val="es-ES"/>
              </w:rPr>
              <w:t>S</w:t>
            </w:r>
            <w:r w:rsidRPr="0052173C">
              <w:rPr>
                <w:rFonts w:ascii="Arial" w:hAnsi="Arial" w:cs="Arial"/>
                <w:color w:val="000000"/>
                <w:kern w:val="24"/>
                <w:sz w:val="18"/>
                <w:szCs w:val="18"/>
                <w:lang w:val="es-ES"/>
              </w:rPr>
              <w:t xml:space="preserve">ubdirección de </w:t>
            </w:r>
            <w:r w:rsidR="00964E3C">
              <w:rPr>
                <w:rFonts w:ascii="Arial" w:hAnsi="Arial" w:cs="Arial"/>
                <w:color w:val="000000"/>
                <w:kern w:val="24"/>
                <w:sz w:val="18"/>
                <w:szCs w:val="18"/>
                <w:lang w:val="es-ES"/>
              </w:rPr>
              <w:t>M</w:t>
            </w:r>
            <w:r w:rsidRPr="0052173C">
              <w:rPr>
                <w:rFonts w:ascii="Arial" w:hAnsi="Arial" w:cs="Arial"/>
                <w:color w:val="000000"/>
                <w:kern w:val="24"/>
                <w:sz w:val="18"/>
                <w:szCs w:val="18"/>
                <w:lang w:val="es-ES"/>
              </w:rPr>
              <w:t>eteorología</w:t>
            </w:r>
          </w:p>
        </w:tc>
        <w:tc>
          <w:tcPr>
            <w:tcW w:w="1303" w:type="dxa"/>
            <w:vAlign w:val="center"/>
          </w:tcPr>
          <w:p w:rsidR="00C20B02" w:rsidRPr="0052173C" w:rsidRDefault="00C20B0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themeColor="text1"/>
                <w:kern w:val="24"/>
                <w:sz w:val="18"/>
                <w:szCs w:val="18"/>
              </w:rPr>
              <w:t>70</w:t>
            </w:r>
          </w:p>
        </w:tc>
        <w:tc>
          <w:tcPr>
            <w:tcW w:w="1042" w:type="dxa"/>
            <w:vAlign w:val="center"/>
          </w:tcPr>
          <w:p w:rsidR="00C20B02" w:rsidRPr="0052173C" w:rsidRDefault="00C20B0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themeColor="text1"/>
                <w:kern w:val="24"/>
                <w:sz w:val="18"/>
                <w:szCs w:val="18"/>
              </w:rPr>
              <w:t>7</w:t>
            </w:r>
            <w:r w:rsidRPr="0052173C">
              <w:rPr>
                <w:rFonts w:ascii="Arial" w:hAnsi="Arial" w:cs="Arial"/>
                <w:color w:val="000000" w:themeColor="text1"/>
                <w:kern w:val="24"/>
                <w:sz w:val="18"/>
                <w:szCs w:val="18"/>
              </w:rPr>
              <w:t>0</w:t>
            </w:r>
          </w:p>
        </w:tc>
        <w:tc>
          <w:tcPr>
            <w:tcW w:w="1510" w:type="dxa"/>
            <w:vAlign w:val="center"/>
          </w:tcPr>
          <w:p w:rsidR="00C20B02" w:rsidRDefault="00C20B0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C20B02" w:rsidRPr="001E0824" w:rsidRDefault="00C20B0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506688" behindDoc="0" locked="0" layoutInCell="1" allowOverlap="1" wp14:anchorId="54628538" wp14:editId="629D8C7C">
                      <wp:simplePos x="0" y="0"/>
                      <wp:positionH relativeFrom="column">
                        <wp:posOffset>180340</wp:posOffset>
                      </wp:positionH>
                      <wp:positionV relativeFrom="paragraph">
                        <wp:posOffset>10795</wp:posOffset>
                      </wp:positionV>
                      <wp:extent cx="352425" cy="361950"/>
                      <wp:effectExtent l="0" t="0" r="28575" b="19050"/>
                      <wp:wrapNone/>
                      <wp:docPr id="4194" name="Elipse 419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65F5D9" id="Elipse 4194" o:spid="_x0000_s1026" style="position:absolute;margin-left:14.2pt;margin-top:.85pt;width:27.75pt;height:28.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Amkg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" fillcolor="#70ad47 [3209]" strokecolor="#70ad47 [3209]" strokeweight="1pt">
                      <v:stroke joinstyle="miter"/>
                    </v:oval>
                  </w:pict>
                </mc:Fallback>
              </mc:AlternateContent>
            </w:r>
          </w:p>
        </w:tc>
      </w:tr>
      <w:tr w:rsidR="00C20B02" w:rsidRPr="001E0824" w:rsidTr="006B048B">
        <w:trPr>
          <w:trHeight w:val="1020"/>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4F5E23" w:rsidRDefault="004F5E23" w:rsidP="00261949">
            <w:pPr>
              <w:jc w:val="both"/>
              <w:rPr>
                <w:rFonts w:ascii="Arial" w:eastAsiaTheme="majorEastAsia" w:hAnsi="Arial" w:cs="Arial"/>
                <w:color w:val="2F5496" w:themeColor="accent1" w:themeShade="BF"/>
                <w:sz w:val="18"/>
                <w:szCs w:val="26"/>
              </w:rPr>
            </w:pPr>
          </w:p>
          <w:p w:rsidR="00C20B02" w:rsidRPr="006B048B" w:rsidRDefault="00C20B02" w:rsidP="00261949">
            <w:pPr>
              <w:jc w:val="both"/>
              <w:rPr>
                <w:rFonts w:ascii="Arial" w:eastAsiaTheme="majorEastAsia" w:hAnsi="Arial" w:cs="Arial"/>
                <w:color w:val="0070C0"/>
                <w:sz w:val="18"/>
                <w:szCs w:val="26"/>
              </w:rPr>
            </w:pPr>
            <w:r w:rsidRPr="006B048B">
              <w:rPr>
                <w:rFonts w:ascii="Arial" w:eastAsiaTheme="majorEastAsia" w:hAnsi="Arial" w:cs="Arial"/>
                <w:color w:val="0070C0"/>
                <w:sz w:val="18"/>
                <w:szCs w:val="26"/>
              </w:rPr>
              <w:t>Descripción del avance</w:t>
            </w:r>
          </w:p>
          <w:p w:rsidR="009B7F0D" w:rsidRPr="003B2661" w:rsidRDefault="009B7F0D" w:rsidP="00261949">
            <w:pPr>
              <w:jc w:val="both"/>
              <w:rPr>
                <w:rFonts w:ascii="Arial" w:eastAsiaTheme="majorEastAsia" w:hAnsi="Arial" w:cs="Arial"/>
                <w:color w:val="2F5496" w:themeColor="accent1" w:themeShade="BF"/>
                <w:sz w:val="18"/>
                <w:szCs w:val="26"/>
              </w:rPr>
            </w:pPr>
          </w:p>
          <w:p w:rsidR="00C20B02" w:rsidRPr="00362EFA" w:rsidRDefault="00C20B02" w:rsidP="00261949">
            <w:pPr>
              <w:numPr>
                <w:ilvl w:val="0"/>
                <w:numId w:val="3"/>
              </w:numPr>
              <w:jc w:val="both"/>
              <w:rPr>
                <w:rFonts w:ascii="Arial" w:hAnsi="Arial" w:cs="Arial"/>
                <w:b w:val="0"/>
                <w:sz w:val="18"/>
                <w:lang w:val="es-MX"/>
              </w:rPr>
            </w:pPr>
            <w:r w:rsidRPr="00362EFA">
              <w:rPr>
                <w:rFonts w:ascii="Arial" w:hAnsi="Arial" w:cs="Arial"/>
                <w:b w:val="0"/>
                <w:sz w:val="18"/>
                <w:lang w:val="es-MX"/>
              </w:rPr>
              <w:t>Oficializa</w:t>
            </w:r>
            <w:r w:rsidR="00810B8E">
              <w:rPr>
                <w:rFonts w:ascii="Arial" w:hAnsi="Arial" w:cs="Arial"/>
                <w:b w:val="0"/>
                <w:sz w:val="18"/>
                <w:lang w:val="es-MX"/>
              </w:rPr>
              <w:t>ción</w:t>
            </w:r>
            <w:r w:rsidRPr="00362EFA">
              <w:rPr>
                <w:rFonts w:ascii="Arial" w:hAnsi="Arial" w:cs="Arial"/>
                <w:b w:val="0"/>
                <w:sz w:val="18"/>
                <w:lang w:val="es-MX"/>
              </w:rPr>
              <w:t xml:space="preserve"> y actualiza</w:t>
            </w:r>
            <w:r w:rsidR="00810B8E">
              <w:rPr>
                <w:rFonts w:ascii="Arial" w:hAnsi="Arial" w:cs="Arial"/>
                <w:b w:val="0"/>
                <w:sz w:val="18"/>
                <w:lang w:val="es-MX"/>
              </w:rPr>
              <w:t>ción</w:t>
            </w:r>
            <w:r w:rsidRPr="00362EFA">
              <w:rPr>
                <w:rFonts w:ascii="Arial" w:hAnsi="Arial" w:cs="Arial"/>
                <w:b w:val="0"/>
                <w:sz w:val="18"/>
                <w:lang w:val="es-MX"/>
              </w:rPr>
              <w:t xml:space="preserve"> de los mapas correspondientes a fenómeno</w:t>
            </w:r>
            <w:r w:rsidR="00026398">
              <w:rPr>
                <w:rFonts w:ascii="Arial" w:hAnsi="Arial" w:cs="Arial"/>
                <w:b w:val="0"/>
                <w:sz w:val="18"/>
                <w:lang w:val="es-MX"/>
              </w:rPr>
              <w:t>s</w:t>
            </w:r>
            <w:r w:rsidRPr="00362EFA">
              <w:rPr>
                <w:rFonts w:ascii="Arial" w:hAnsi="Arial" w:cs="Arial"/>
                <w:b w:val="0"/>
                <w:sz w:val="18"/>
                <w:lang w:val="es-MX"/>
              </w:rPr>
              <w:t xml:space="preserve"> de El Niño y La Niña, y climatología</w:t>
            </w:r>
            <w:r w:rsidR="00964E3C">
              <w:rPr>
                <w:rFonts w:ascii="Arial" w:hAnsi="Arial" w:cs="Arial"/>
                <w:b w:val="0"/>
                <w:sz w:val="18"/>
                <w:lang w:val="es-MX"/>
              </w:rPr>
              <w:t>.</w:t>
            </w:r>
            <w:r w:rsidRPr="00362EFA">
              <w:rPr>
                <w:rFonts w:ascii="Arial" w:hAnsi="Arial" w:cs="Arial"/>
                <w:b w:val="0"/>
                <w:sz w:val="18"/>
                <w:lang w:val="es-MX"/>
              </w:rPr>
              <w:t xml:space="preserve"> </w:t>
            </w:r>
          </w:p>
          <w:p w:rsidR="00C20B02" w:rsidRPr="003B6ED1" w:rsidRDefault="00C20B02" w:rsidP="006B048B">
            <w:pPr>
              <w:ind w:left="360"/>
              <w:jc w:val="both"/>
              <w:rPr>
                <w:rFonts w:ascii="Arial" w:hAnsi="Arial" w:cs="Arial"/>
                <w:b w:val="0"/>
                <w:sz w:val="20"/>
                <w:lang w:val="es-MX"/>
              </w:rPr>
            </w:pPr>
            <w:r w:rsidRPr="00362EFA">
              <w:rPr>
                <w:rFonts w:ascii="Arial" w:hAnsi="Arial" w:cs="Arial"/>
                <w:b w:val="0"/>
                <w:bCs w:val="0"/>
                <w:sz w:val="18"/>
                <w:lang w:val="es-MX"/>
              </w:rPr>
              <w:t>A costo cero</w:t>
            </w:r>
            <w:r w:rsidR="00964E3C">
              <w:rPr>
                <w:rFonts w:ascii="Arial" w:hAnsi="Arial" w:cs="Arial"/>
                <w:b w:val="0"/>
                <w:bCs w:val="0"/>
                <w:sz w:val="18"/>
                <w:lang w:val="es-MX"/>
              </w:rPr>
              <w:t>.</w:t>
            </w:r>
          </w:p>
          <w:p w:rsidR="009B7F0D" w:rsidRPr="0053503A" w:rsidRDefault="009B7F0D" w:rsidP="006B048B">
            <w:pPr>
              <w:ind w:left="360"/>
              <w:jc w:val="both"/>
              <w:rPr>
                <w:rFonts w:ascii="Arial" w:hAnsi="Arial" w:cs="Arial"/>
                <w:b w:val="0"/>
                <w:sz w:val="20"/>
                <w:lang w:val="es-MX"/>
              </w:rPr>
            </w:pPr>
          </w:p>
        </w:tc>
      </w:tr>
    </w:tbl>
    <w:p w:rsidR="00C20B02" w:rsidRDefault="00C20B02" w:rsidP="00C20B02">
      <w:pPr>
        <w:spacing w:after="0" w:line="240" w:lineRule="auto"/>
        <w:rPr>
          <w:rFonts w:ascii="Arial" w:hAnsi="Arial" w:cs="Arial"/>
          <w:b/>
          <w:sz w:val="24"/>
        </w:rPr>
      </w:pPr>
    </w:p>
    <w:tbl>
      <w:tblPr>
        <w:tblStyle w:val="Tabladecuadrcula4-nfasis51"/>
        <w:tblW w:w="10065" w:type="dxa"/>
        <w:jc w:val="center"/>
        <w:tblLayout w:type="fixed"/>
        <w:tblLook w:val="04A0" w:firstRow="1" w:lastRow="0" w:firstColumn="1" w:lastColumn="0" w:noHBand="0" w:noVBand="1"/>
      </w:tblPr>
      <w:tblGrid>
        <w:gridCol w:w="1418"/>
        <w:gridCol w:w="1417"/>
        <w:gridCol w:w="1560"/>
        <w:gridCol w:w="1984"/>
        <w:gridCol w:w="1276"/>
        <w:gridCol w:w="992"/>
        <w:gridCol w:w="1418"/>
      </w:tblGrid>
      <w:tr w:rsidR="009B7F0D" w:rsidRPr="001E0824" w:rsidTr="006B048B">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C20B02" w:rsidRPr="001E0824" w:rsidRDefault="00C20B02" w:rsidP="00261949">
            <w:pPr>
              <w:jc w:val="center"/>
              <w:rPr>
                <w:rFonts w:ascii="Arial" w:hAnsi="Arial" w:cs="Arial"/>
                <w:sz w:val="18"/>
              </w:rPr>
            </w:pPr>
            <w:r w:rsidRPr="001E0824">
              <w:rPr>
                <w:rFonts w:ascii="Arial" w:hAnsi="Arial" w:cs="Arial"/>
                <w:sz w:val="18"/>
              </w:rPr>
              <w:t>Actividad desagregada</w:t>
            </w:r>
          </w:p>
        </w:tc>
        <w:tc>
          <w:tcPr>
            <w:tcW w:w="1417"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560"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984"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76" w:type="dxa"/>
            <w:vAlign w:val="center"/>
          </w:tcPr>
          <w:p w:rsidR="009B7F0D"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42706C">
              <w:rPr>
                <w:rFonts w:ascii="Arial" w:hAnsi="Arial" w:cs="Arial"/>
                <w:sz w:val="16"/>
              </w:rPr>
              <w:t>Programado</w:t>
            </w:r>
          </w:p>
          <w:p w:rsidR="00C20B02" w:rsidRPr="0042706C" w:rsidRDefault="00D3388D"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r w:rsidR="00554DC2">
              <w:rPr>
                <w:rFonts w:ascii="Arial" w:hAnsi="Arial" w:cs="Arial"/>
                <w:sz w:val="16"/>
              </w:rPr>
              <w:t xml:space="preserve">  </w:t>
            </w:r>
          </w:p>
        </w:tc>
        <w:tc>
          <w:tcPr>
            <w:tcW w:w="992" w:type="dxa"/>
            <w:vAlign w:val="center"/>
          </w:tcPr>
          <w:p w:rsidR="009B7F0D"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42706C">
              <w:rPr>
                <w:rFonts w:ascii="Arial" w:hAnsi="Arial" w:cs="Arial"/>
                <w:sz w:val="16"/>
              </w:rPr>
              <w:t>Ejecutado</w:t>
            </w:r>
            <w:r w:rsidR="00D3388D">
              <w:rPr>
                <w:rFonts w:ascii="Arial" w:hAnsi="Arial" w:cs="Arial"/>
                <w:sz w:val="16"/>
              </w:rPr>
              <w:t xml:space="preserve"> </w:t>
            </w:r>
          </w:p>
          <w:p w:rsidR="00C20B02" w:rsidRPr="0042706C" w:rsidRDefault="00D3388D"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p>
        </w:tc>
        <w:tc>
          <w:tcPr>
            <w:tcW w:w="1418" w:type="dxa"/>
            <w:vAlign w:val="center"/>
          </w:tcPr>
          <w:p w:rsidR="00C20B02" w:rsidRPr="0042706C"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42706C">
              <w:rPr>
                <w:rFonts w:ascii="Arial" w:hAnsi="Arial" w:cs="Arial"/>
                <w:sz w:val="16"/>
              </w:rPr>
              <w:t>Cumplimiento</w:t>
            </w:r>
            <w:r w:rsidR="00D3388D">
              <w:rPr>
                <w:rFonts w:ascii="Arial" w:hAnsi="Arial" w:cs="Arial"/>
                <w:sz w:val="16"/>
              </w:rPr>
              <w:t xml:space="preserve"> %</w:t>
            </w:r>
          </w:p>
        </w:tc>
      </w:tr>
      <w:tr w:rsidR="009B7F0D" w:rsidRPr="001E0824" w:rsidTr="006B048B">
        <w:trPr>
          <w:cnfStyle w:val="000000100000" w:firstRow="0" w:lastRow="0" w:firstColumn="0" w:lastColumn="0" w:oddVBand="0" w:evenVBand="0" w:oddHBand="1" w:evenHBand="0" w:firstRowFirstColumn="0" w:firstRowLastColumn="0" w:lastRowFirstColumn="0" w:lastRowLastColumn="0"/>
          <w:trHeight w:val="1078"/>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C20B02" w:rsidRPr="0053503A" w:rsidRDefault="00620056" w:rsidP="00307C50">
            <w:pPr>
              <w:pStyle w:val="NormalWeb"/>
              <w:spacing w:before="0" w:beforeAutospacing="0" w:after="0" w:afterAutospacing="0"/>
              <w:textAlignment w:val="center"/>
              <w:rPr>
                <w:rFonts w:ascii="Arial" w:hAnsi="Arial" w:cs="Arial"/>
                <w:b w:val="0"/>
                <w:sz w:val="18"/>
                <w:szCs w:val="36"/>
              </w:rPr>
            </w:pPr>
            <w:r>
              <w:rPr>
                <w:rFonts w:ascii="Arial" w:hAnsi="Arial" w:cs="Arial"/>
                <w:b w:val="0"/>
                <w:color w:val="000000"/>
                <w:kern w:val="24"/>
                <w:sz w:val="18"/>
                <w:szCs w:val="21"/>
                <w:lang w:val="es-ES"/>
              </w:rPr>
              <w:t xml:space="preserve">34. </w:t>
            </w:r>
            <w:r w:rsidR="00C20B02" w:rsidRPr="0053503A">
              <w:rPr>
                <w:rFonts w:ascii="Arial" w:hAnsi="Arial" w:cs="Arial"/>
                <w:b w:val="0"/>
                <w:color w:val="000000"/>
                <w:kern w:val="24"/>
                <w:sz w:val="18"/>
                <w:szCs w:val="21"/>
                <w:lang w:val="es-ES"/>
              </w:rPr>
              <w:t xml:space="preserve">Aplicar los formatos y los estándares definidos para la oficialización de los productos </w:t>
            </w:r>
            <w:r w:rsidR="00C20B02" w:rsidRPr="0053503A">
              <w:rPr>
                <w:rFonts w:ascii="Arial" w:hAnsi="Arial" w:cs="Arial"/>
                <w:b w:val="0"/>
                <w:color w:val="000000"/>
                <w:kern w:val="24"/>
                <w:sz w:val="18"/>
                <w:szCs w:val="21"/>
                <w:lang w:val="es-ES"/>
              </w:rPr>
              <w:lastRenderedPageBreak/>
              <w:t xml:space="preserve">cartográficos de la subdirección </w:t>
            </w:r>
          </w:p>
        </w:tc>
        <w:tc>
          <w:tcPr>
            <w:tcW w:w="1417" w:type="dxa"/>
            <w:vAlign w:val="center"/>
          </w:tcPr>
          <w:p w:rsidR="00C20B02" w:rsidRPr="0053503A" w:rsidRDefault="00C20B02" w:rsidP="00794A54">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3503A">
              <w:rPr>
                <w:rFonts w:ascii="Arial" w:hAnsi="Arial" w:cs="Arial"/>
                <w:color w:val="000000"/>
                <w:kern w:val="24"/>
                <w:sz w:val="18"/>
                <w:szCs w:val="21"/>
                <w:lang w:val="es-ES"/>
              </w:rPr>
              <w:lastRenderedPageBreak/>
              <w:t>Formatos y estándares definidos</w:t>
            </w:r>
            <w:r w:rsidR="0084441A">
              <w:rPr>
                <w:rFonts w:ascii="Arial" w:hAnsi="Arial" w:cs="Arial"/>
                <w:color w:val="000000"/>
                <w:kern w:val="24"/>
                <w:sz w:val="18"/>
                <w:szCs w:val="21"/>
                <w:lang w:val="es-ES"/>
              </w:rPr>
              <w:t xml:space="preserve"> </w:t>
            </w:r>
            <w:r w:rsidRPr="0053503A">
              <w:rPr>
                <w:rFonts w:ascii="Arial" w:hAnsi="Arial" w:cs="Arial"/>
                <w:color w:val="000000"/>
                <w:kern w:val="24"/>
                <w:sz w:val="18"/>
                <w:szCs w:val="21"/>
                <w:lang w:val="es-ES"/>
              </w:rPr>
              <w:t xml:space="preserve">aplicados para la oficialización de los productos </w:t>
            </w:r>
            <w:r w:rsidRPr="0053503A">
              <w:rPr>
                <w:rFonts w:ascii="Arial" w:hAnsi="Arial" w:cs="Arial"/>
                <w:color w:val="000000"/>
                <w:kern w:val="24"/>
                <w:sz w:val="18"/>
                <w:szCs w:val="21"/>
                <w:lang w:val="es-ES"/>
              </w:rPr>
              <w:lastRenderedPageBreak/>
              <w:t>cartográficos de la subdirección</w:t>
            </w:r>
          </w:p>
        </w:tc>
        <w:tc>
          <w:tcPr>
            <w:tcW w:w="1560" w:type="dxa"/>
            <w:vAlign w:val="center"/>
          </w:tcPr>
          <w:p w:rsidR="00C20B02" w:rsidRPr="0053503A" w:rsidRDefault="00C20B02" w:rsidP="00794A54">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3503A">
              <w:rPr>
                <w:rFonts w:ascii="Arial" w:hAnsi="Arial" w:cs="Arial"/>
                <w:color w:val="000000"/>
                <w:kern w:val="24"/>
                <w:sz w:val="18"/>
                <w:szCs w:val="21"/>
                <w:lang w:val="es-ES"/>
              </w:rPr>
              <w:lastRenderedPageBreak/>
              <w:t>Informe con productos estandarizados y oficializados). Además de la generación de la Geodatabase</w:t>
            </w:r>
            <w:r w:rsidR="0084441A">
              <w:rPr>
                <w:rFonts w:ascii="Arial" w:hAnsi="Arial" w:cs="Arial"/>
                <w:color w:val="000000"/>
                <w:kern w:val="24"/>
                <w:sz w:val="18"/>
                <w:szCs w:val="21"/>
                <w:lang w:val="es-ES"/>
              </w:rPr>
              <w:t xml:space="preserve"> </w:t>
            </w:r>
            <w:r w:rsidRPr="0053503A">
              <w:rPr>
                <w:rFonts w:ascii="Arial" w:hAnsi="Arial" w:cs="Arial"/>
                <w:color w:val="000000"/>
                <w:kern w:val="24"/>
                <w:sz w:val="18"/>
                <w:szCs w:val="21"/>
                <w:lang w:val="es-ES"/>
              </w:rPr>
              <w:t xml:space="preserve">e Inventario de la </w:t>
            </w:r>
            <w:r w:rsidRPr="0053503A">
              <w:rPr>
                <w:rFonts w:ascii="Arial" w:hAnsi="Arial" w:cs="Arial"/>
                <w:color w:val="000000"/>
                <w:kern w:val="24"/>
                <w:sz w:val="18"/>
                <w:szCs w:val="21"/>
                <w:lang w:val="es-ES"/>
              </w:rPr>
              <w:lastRenderedPageBreak/>
              <w:t>información de la subdirección</w:t>
            </w:r>
          </w:p>
        </w:tc>
        <w:tc>
          <w:tcPr>
            <w:tcW w:w="1984" w:type="dxa"/>
            <w:vAlign w:val="center"/>
          </w:tcPr>
          <w:p w:rsidR="00C20B02" w:rsidRPr="0053503A" w:rsidRDefault="00C20B02" w:rsidP="00810B8E">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3503A">
              <w:rPr>
                <w:rFonts w:ascii="Arial" w:hAnsi="Arial" w:cs="Arial"/>
                <w:color w:val="000000"/>
                <w:kern w:val="24"/>
                <w:sz w:val="18"/>
                <w:szCs w:val="21"/>
                <w:lang w:val="es-ES"/>
              </w:rPr>
              <w:lastRenderedPageBreak/>
              <w:t>Documentación de estandarización de procesos de PPT y T.</w:t>
            </w:r>
            <w:r w:rsidR="0084441A">
              <w:rPr>
                <w:rFonts w:ascii="Arial" w:hAnsi="Arial" w:cs="Arial"/>
                <w:color w:val="000000"/>
                <w:kern w:val="24"/>
                <w:sz w:val="18"/>
                <w:szCs w:val="21"/>
                <w:lang w:val="es-ES"/>
              </w:rPr>
              <w:t xml:space="preserve"> </w:t>
            </w:r>
            <w:r w:rsidRPr="0053503A">
              <w:rPr>
                <w:rFonts w:ascii="Arial" w:hAnsi="Arial" w:cs="Arial"/>
                <w:color w:val="000000"/>
                <w:kern w:val="24"/>
                <w:sz w:val="18"/>
                <w:szCs w:val="21"/>
                <w:lang w:val="es-ES"/>
              </w:rPr>
              <w:t xml:space="preserve">Una Geodatabase de meteorología con su nota técnica y el inventario de la información de la </w:t>
            </w:r>
            <w:r w:rsidRPr="0053503A">
              <w:rPr>
                <w:rFonts w:ascii="Arial" w:hAnsi="Arial" w:cs="Arial"/>
                <w:color w:val="000000"/>
                <w:kern w:val="24"/>
                <w:sz w:val="18"/>
                <w:szCs w:val="21"/>
                <w:lang w:val="es-ES"/>
              </w:rPr>
              <w:lastRenderedPageBreak/>
              <w:t>subdirección de meteorología</w:t>
            </w:r>
          </w:p>
        </w:tc>
        <w:tc>
          <w:tcPr>
            <w:tcW w:w="1276" w:type="dxa"/>
            <w:vAlign w:val="center"/>
          </w:tcPr>
          <w:p w:rsidR="00C20B02" w:rsidRPr="0053503A" w:rsidRDefault="00C20B0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1"/>
              </w:rPr>
              <w:lastRenderedPageBreak/>
              <w:t>70</w:t>
            </w:r>
          </w:p>
        </w:tc>
        <w:tc>
          <w:tcPr>
            <w:tcW w:w="992" w:type="dxa"/>
            <w:vAlign w:val="center"/>
          </w:tcPr>
          <w:p w:rsidR="00C20B02" w:rsidRPr="0053503A" w:rsidRDefault="00C20B0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1"/>
              </w:rPr>
              <w:t>70</w:t>
            </w:r>
          </w:p>
        </w:tc>
        <w:tc>
          <w:tcPr>
            <w:tcW w:w="1418" w:type="dxa"/>
            <w:vAlign w:val="center"/>
          </w:tcPr>
          <w:p w:rsidR="00C20B02" w:rsidRDefault="00C20B0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C20B02" w:rsidRPr="001E0824" w:rsidRDefault="008B668C"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507712" behindDoc="0" locked="0" layoutInCell="1" allowOverlap="1" wp14:anchorId="51235467" wp14:editId="5369C7B6">
                      <wp:simplePos x="0" y="0"/>
                      <wp:positionH relativeFrom="column">
                        <wp:posOffset>232410</wp:posOffset>
                      </wp:positionH>
                      <wp:positionV relativeFrom="paragraph">
                        <wp:posOffset>18415</wp:posOffset>
                      </wp:positionV>
                      <wp:extent cx="352425" cy="361950"/>
                      <wp:effectExtent l="0" t="0" r="28575" b="19050"/>
                      <wp:wrapNone/>
                      <wp:docPr id="4195" name="Elipse 419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A1EE1B" id="Elipse 4195" o:spid="_x0000_s1026" style="position:absolute;margin-left:18.3pt;margin-top:1.45pt;width:27.75pt;height:28.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likA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" fillcolor="#70ad47 [3209]" strokecolor="#70ad47 [3209]" strokeweight="1pt">
                      <v:stroke joinstyle="miter"/>
                    </v:oval>
                  </w:pict>
                </mc:Fallback>
              </mc:AlternateContent>
            </w:r>
          </w:p>
        </w:tc>
      </w:tr>
      <w:tr w:rsidR="00C20B02" w:rsidRPr="001E0824" w:rsidTr="006B048B">
        <w:trPr>
          <w:trHeight w:val="1871"/>
          <w:jc w:val="center"/>
        </w:trPr>
        <w:tc>
          <w:tcPr>
            <w:cnfStyle w:val="001000000000" w:firstRow="0" w:lastRow="0" w:firstColumn="1" w:lastColumn="0" w:oddVBand="0" w:evenVBand="0" w:oddHBand="0" w:evenHBand="0" w:firstRowFirstColumn="0" w:firstRowLastColumn="0" w:lastRowFirstColumn="0" w:lastRowLastColumn="0"/>
            <w:tcW w:w="10065" w:type="dxa"/>
            <w:gridSpan w:val="7"/>
            <w:vAlign w:val="center"/>
          </w:tcPr>
          <w:p w:rsidR="009B7F0D" w:rsidRDefault="009B7F0D" w:rsidP="00261949">
            <w:pPr>
              <w:rPr>
                <w:rFonts w:ascii="Arial" w:eastAsiaTheme="majorEastAsia" w:hAnsi="Arial" w:cs="Arial"/>
                <w:color w:val="2F5496" w:themeColor="accent1" w:themeShade="BF"/>
                <w:sz w:val="18"/>
                <w:szCs w:val="26"/>
              </w:rPr>
            </w:pPr>
          </w:p>
          <w:p w:rsidR="00C20B02" w:rsidRPr="006B048B" w:rsidRDefault="00C20B02" w:rsidP="00261949">
            <w:pPr>
              <w:rPr>
                <w:rFonts w:ascii="Arial" w:eastAsiaTheme="majorEastAsia" w:hAnsi="Arial" w:cs="Arial"/>
                <w:color w:val="0070C0"/>
                <w:sz w:val="18"/>
                <w:szCs w:val="26"/>
              </w:rPr>
            </w:pPr>
            <w:r w:rsidRPr="006B048B">
              <w:rPr>
                <w:rFonts w:ascii="Arial" w:eastAsiaTheme="majorEastAsia" w:hAnsi="Arial" w:cs="Arial"/>
                <w:color w:val="0070C0"/>
                <w:sz w:val="18"/>
                <w:szCs w:val="26"/>
              </w:rPr>
              <w:t>Descripción del avance</w:t>
            </w:r>
          </w:p>
          <w:p w:rsidR="009B7F0D" w:rsidRPr="003B2661" w:rsidRDefault="009B7F0D" w:rsidP="00261949">
            <w:pPr>
              <w:rPr>
                <w:rFonts w:ascii="Arial" w:eastAsiaTheme="majorEastAsia" w:hAnsi="Arial" w:cs="Arial"/>
                <w:color w:val="2F5496" w:themeColor="accent1" w:themeShade="BF"/>
                <w:sz w:val="18"/>
                <w:szCs w:val="26"/>
              </w:rPr>
            </w:pPr>
          </w:p>
          <w:p w:rsidR="00C20B02" w:rsidRPr="00362EFA" w:rsidRDefault="00810B8E" w:rsidP="00810B8E">
            <w:pPr>
              <w:numPr>
                <w:ilvl w:val="0"/>
                <w:numId w:val="3"/>
              </w:numPr>
              <w:ind w:left="313" w:hanging="313"/>
              <w:rPr>
                <w:rFonts w:ascii="Arial" w:hAnsi="Arial" w:cs="Arial"/>
                <w:b w:val="0"/>
                <w:sz w:val="18"/>
                <w:lang w:val="es-ES"/>
              </w:rPr>
            </w:pPr>
            <w:r>
              <w:rPr>
                <w:rFonts w:ascii="Arial" w:hAnsi="Arial" w:cs="Arial"/>
                <w:b w:val="0"/>
                <w:sz w:val="18"/>
                <w:lang w:val="es-ES"/>
              </w:rPr>
              <w:t>P</w:t>
            </w:r>
            <w:r w:rsidR="00C20B02" w:rsidRPr="00362EFA">
              <w:rPr>
                <w:rFonts w:ascii="Arial" w:hAnsi="Arial" w:cs="Arial"/>
                <w:b w:val="0"/>
                <w:sz w:val="18"/>
                <w:lang w:val="es-ES"/>
              </w:rPr>
              <w:t xml:space="preserve">reliminar del procedimiento para la elaboración del mapa de índice de </w:t>
            </w:r>
            <w:r>
              <w:rPr>
                <w:rFonts w:ascii="Arial" w:hAnsi="Arial" w:cs="Arial"/>
                <w:b w:val="0"/>
                <w:sz w:val="18"/>
                <w:lang w:val="es-ES"/>
              </w:rPr>
              <w:t>d</w:t>
            </w:r>
            <w:r w:rsidR="00C20B02" w:rsidRPr="00362EFA">
              <w:rPr>
                <w:rFonts w:ascii="Arial" w:hAnsi="Arial" w:cs="Arial"/>
                <w:b w:val="0"/>
                <w:sz w:val="18"/>
                <w:lang w:val="es-ES"/>
              </w:rPr>
              <w:t xml:space="preserve">isponibilidad </w:t>
            </w:r>
            <w:r>
              <w:rPr>
                <w:rFonts w:ascii="Arial" w:hAnsi="Arial" w:cs="Arial"/>
                <w:b w:val="0"/>
                <w:sz w:val="18"/>
                <w:lang w:val="es-ES"/>
              </w:rPr>
              <w:t>h</w:t>
            </w:r>
            <w:r w:rsidR="00C20B02" w:rsidRPr="00362EFA">
              <w:rPr>
                <w:rFonts w:ascii="Arial" w:hAnsi="Arial" w:cs="Arial"/>
                <w:b w:val="0"/>
                <w:sz w:val="18"/>
                <w:lang w:val="es-ES"/>
              </w:rPr>
              <w:t>ídrica.</w:t>
            </w:r>
          </w:p>
          <w:p w:rsidR="00C20B02" w:rsidRPr="00362EFA" w:rsidRDefault="00810B8E" w:rsidP="00810B8E">
            <w:pPr>
              <w:numPr>
                <w:ilvl w:val="0"/>
                <w:numId w:val="3"/>
              </w:numPr>
              <w:ind w:left="313" w:hanging="313"/>
              <w:rPr>
                <w:rFonts w:ascii="Arial" w:hAnsi="Arial" w:cs="Arial"/>
                <w:b w:val="0"/>
                <w:sz w:val="18"/>
                <w:lang w:val="es-ES"/>
              </w:rPr>
            </w:pPr>
            <w:r>
              <w:rPr>
                <w:rFonts w:ascii="Arial" w:hAnsi="Arial" w:cs="Arial"/>
                <w:b w:val="0"/>
                <w:sz w:val="18"/>
                <w:lang w:val="es-ES"/>
              </w:rPr>
              <w:t>S</w:t>
            </w:r>
            <w:r w:rsidR="00C20B02" w:rsidRPr="00362EFA">
              <w:rPr>
                <w:rFonts w:ascii="Arial" w:hAnsi="Arial" w:cs="Arial"/>
                <w:b w:val="0"/>
                <w:sz w:val="18"/>
                <w:lang w:val="es-ES"/>
              </w:rPr>
              <w:t>e realizaron correcciones a 36 capas entregadas</w:t>
            </w:r>
            <w:r>
              <w:rPr>
                <w:rFonts w:ascii="Arial" w:hAnsi="Arial" w:cs="Arial"/>
                <w:b w:val="0"/>
                <w:sz w:val="18"/>
                <w:lang w:val="es-ES"/>
              </w:rPr>
              <w:t xml:space="preserve"> (a</w:t>
            </w:r>
            <w:r w:rsidRPr="00362EFA">
              <w:rPr>
                <w:rFonts w:ascii="Arial" w:hAnsi="Arial" w:cs="Arial"/>
                <w:b w:val="0"/>
                <w:sz w:val="18"/>
                <w:lang w:val="es-ES"/>
              </w:rPr>
              <w:t xml:space="preserve">corde con </w:t>
            </w:r>
            <w:r>
              <w:rPr>
                <w:rFonts w:ascii="Arial" w:hAnsi="Arial" w:cs="Arial"/>
                <w:b w:val="0"/>
                <w:sz w:val="18"/>
                <w:lang w:val="es-ES"/>
              </w:rPr>
              <w:t>las observaciones dadas por la S</w:t>
            </w:r>
            <w:r w:rsidRPr="00362EFA">
              <w:rPr>
                <w:rFonts w:ascii="Arial" w:hAnsi="Arial" w:cs="Arial"/>
                <w:b w:val="0"/>
                <w:sz w:val="18"/>
                <w:lang w:val="es-ES"/>
              </w:rPr>
              <w:t>ubdirección de Ecosistemas e Información Ambiental</w:t>
            </w:r>
            <w:r>
              <w:rPr>
                <w:rFonts w:ascii="Arial" w:hAnsi="Arial" w:cs="Arial"/>
                <w:b w:val="0"/>
                <w:sz w:val="18"/>
                <w:lang w:val="es-ES"/>
              </w:rPr>
              <w:t>)</w:t>
            </w:r>
            <w:r w:rsidRPr="00362EFA">
              <w:rPr>
                <w:rFonts w:ascii="Arial" w:hAnsi="Arial" w:cs="Arial"/>
                <w:b w:val="0"/>
                <w:sz w:val="18"/>
                <w:lang w:val="es-ES"/>
              </w:rPr>
              <w:t>,</w:t>
            </w:r>
          </w:p>
          <w:p w:rsidR="00C20B02" w:rsidRPr="00810B8E" w:rsidRDefault="00810B8E" w:rsidP="006B048B">
            <w:pPr>
              <w:numPr>
                <w:ilvl w:val="0"/>
                <w:numId w:val="3"/>
              </w:numPr>
              <w:ind w:left="313" w:hanging="313"/>
              <w:rPr>
                <w:rFonts w:ascii="Arial" w:hAnsi="Arial" w:cs="Arial"/>
                <w:b w:val="0"/>
                <w:sz w:val="24"/>
                <w:lang w:val="es-MX"/>
              </w:rPr>
            </w:pPr>
            <w:r>
              <w:rPr>
                <w:rFonts w:ascii="Arial" w:hAnsi="Arial" w:cs="Arial"/>
                <w:b w:val="0"/>
                <w:sz w:val="18"/>
                <w:lang w:val="es-ES"/>
              </w:rPr>
              <w:t>P</w:t>
            </w:r>
            <w:r w:rsidR="00C20B02" w:rsidRPr="00362EFA">
              <w:rPr>
                <w:rFonts w:ascii="Arial" w:hAnsi="Arial" w:cs="Arial"/>
                <w:b w:val="0"/>
                <w:sz w:val="18"/>
                <w:lang w:val="es-ES"/>
              </w:rPr>
              <w:t xml:space="preserve">rimer acercamiento con el grupo de trabajo de </w:t>
            </w:r>
            <w:r>
              <w:rPr>
                <w:rFonts w:ascii="Arial" w:hAnsi="Arial" w:cs="Arial"/>
                <w:b w:val="0"/>
                <w:sz w:val="18"/>
                <w:lang w:val="es-ES"/>
              </w:rPr>
              <w:t>C</w:t>
            </w:r>
            <w:r w:rsidR="00C20B02" w:rsidRPr="00362EFA">
              <w:rPr>
                <w:rFonts w:ascii="Arial" w:hAnsi="Arial" w:cs="Arial"/>
                <w:b w:val="0"/>
                <w:sz w:val="18"/>
                <w:lang w:val="es-ES"/>
              </w:rPr>
              <w:t xml:space="preserve">lima y </w:t>
            </w:r>
            <w:r>
              <w:rPr>
                <w:rFonts w:ascii="Arial" w:hAnsi="Arial" w:cs="Arial"/>
                <w:b w:val="0"/>
                <w:sz w:val="18"/>
                <w:lang w:val="es-ES"/>
              </w:rPr>
              <w:t>A</w:t>
            </w:r>
            <w:r w:rsidR="00C20B02" w:rsidRPr="00362EFA">
              <w:rPr>
                <w:rFonts w:ascii="Arial" w:hAnsi="Arial" w:cs="Arial"/>
                <w:b w:val="0"/>
                <w:sz w:val="18"/>
                <w:lang w:val="es-ES"/>
              </w:rPr>
              <w:t>grometeorología para el inventario de los mapas que generan</w:t>
            </w:r>
            <w:r>
              <w:rPr>
                <w:rFonts w:ascii="Arial" w:hAnsi="Arial" w:cs="Arial"/>
                <w:b w:val="0"/>
                <w:bCs w:val="0"/>
                <w:sz w:val="18"/>
                <w:lang w:val="es-ES"/>
              </w:rPr>
              <w:t xml:space="preserve"> c</w:t>
            </w:r>
            <w:r w:rsidR="00C20B02" w:rsidRPr="00810B8E">
              <w:rPr>
                <w:rFonts w:ascii="Arial" w:hAnsi="Arial" w:cs="Arial"/>
                <w:b w:val="0"/>
                <w:bCs w:val="0"/>
                <w:sz w:val="18"/>
                <w:lang w:val="es-ES"/>
              </w:rPr>
              <w:t>on lineamientos SIA</w:t>
            </w:r>
            <w:r w:rsidRPr="00810B8E">
              <w:rPr>
                <w:rFonts w:ascii="Arial" w:hAnsi="Arial" w:cs="Arial"/>
                <w:b w:val="0"/>
                <w:bCs w:val="0"/>
                <w:sz w:val="18"/>
                <w:lang w:val="es-ES"/>
              </w:rPr>
              <w:t xml:space="preserve">, </w:t>
            </w:r>
            <w:r w:rsidR="00C20B02" w:rsidRPr="00810B8E">
              <w:rPr>
                <w:rFonts w:ascii="Arial" w:hAnsi="Arial" w:cs="Arial"/>
                <w:b w:val="0"/>
                <w:bCs w:val="0"/>
                <w:sz w:val="18"/>
                <w:lang w:val="es-ES"/>
              </w:rPr>
              <w:t>versión 1.0.6 de la nota técnica</w:t>
            </w:r>
            <w:r>
              <w:rPr>
                <w:rFonts w:ascii="Arial" w:hAnsi="Arial" w:cs="Arial"/>
                <w:b w:val="0"/>
                <w:bCs w:val="0"/>
                <w:sz w:val="18"/>
                <w:lang w:val="es-ES"/>
              </w:rPr>
              <w:t>.</w:t>
            </w:r>
          </w:p>
          <w:p w:rsidR="009B7F0D" w:rsidRPr="0053503A" w:rsidRDefault="009B7F0D" w:rsidP="003B6ED1">
            <w:pPr>
              <w:ind w:left="174"/>
              <w:rPr>
                <w:rFonts w:ascii="Arial" w:hAnsi="Arial" w:cs="Arial"/>
                <w:b w:val="0"/>
                <w:sz w:val="24"/>
                <w:lang w:val="es-MX"/>
              </w:rPr>
            </w:pPr>
          </w:p>
        </w:tc>
      </w:tr>
    </w:tbl>
    <w:p w:rsidR="00C20B02" w:rsidRDefault="00C20B02" w:rsidP="00C20B02">
      <w:pPr>
        <w:spacing w:after="0" w:line="240" w:lineRule="auto"/>
        <w:rPr>
          <w:rFonts w:ascii="Arial" w:hAnsi="Arial" w:cs="Arial"/>
          <w:b/>
          <w:sz w:val="24"/>
        </w:rPr>
      </w:pPr>
    </w:p>
    <w:tbl>
      <w:tblPr>
        <w:tblStyle w:val="Tabladecuadrcula4-nfasis51"/>
        <w:tblW w:w="10060" w:type="dxa"/>
        <w:jc w:val="center"/>
        <w:tblLayout w:type="fixed"/>
        <w:tblLook w:val="04A0" w:firstRow="1" w:lastRow="0" w:firstColumn="1" w:lastColumn="0" w:noHBand="0" w:noVBand="1"/>
      </w:tblPr>
      <w:tblGrid>
        <w:gridCol w:w="1560"/>
        <w:gridCol w:w="1559"/>
        <w:gridCol w:w="1559"/>
        <w:gridCol w:w="1559"/>
        <w:gridCol w:w="1418"/>
        <w:gridCol w:w="992"/>
        <w:gridCol w:w="1413"/>
      </w:tblGrid>
      <w:tr w:rsidR="008B668C" w:rsidRPr="001E0824" w:rsidTr="006B048B">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560" w:type="dxa"/>
            <w:vAlign w:val="center"/>
          </w:tcPr>
          <w:p w:rsidR="008B668C" w:rsidRPr="006B048B" w:rsidRDefault="00C20B02" w:rsidP="00261949">
            <w:pPr>
              <w:jc w:val="center"/>
              <w:rPr>
                <w:rFonts w:ascii="Arial" w:hAnsi="Arial" w:cs="Arial"/>
                <w:sz w:val="18"/>
                <w:szCs w:val="18"/>
              </w:rPr>
            </w:pPr>
            <w:r w:rsidRPr="006B048B">
              <w:rPr>
                <w:rFonts w:ascii="Arial" w:hAnsi="Arial" w:cs="Arial"/>
                <w:sz w:val="18"/>
                <w:szCs w:val="18"/>
              </w:rPr>
              <w:t>Actividad</w:t>
            </w:r>
          </w:p>
          <w:p w:rsidR="00C20B02" w:rsidRPr="006B048B" w:rsidRDefault="00C20B02" w:rsidP="00261949">
            <w:pPr>
              <w:jc w:val="center"/>
              <w:rPr>
                <w:rFonts w:ascii="Arial" w:hAnsi="Arial" w:cs="Arial"/>
                <w:sz w:val="18"/>
                <w:szCs w:val="18"/>
              </w:rPr>
            </w:pPr>
            <w:r w:rsidRPr="006B048B">
              <w:rPr>
                <w:rFonts w:ascii="Arial" w:hAnsi="Arial" w:cs="Arial"/>
                <w:sz w:val="18"/>
                <w:szCs w:val="18"/>
              </w:rPr>
              <w:t>desagregada</w:t>
            </w:r>
          </w:p>
        </w:tc>
        <w:tc>
          <w:tcPr>
            <w:tcW w:w="1559" w:type="dxa"/>
            <w:vAlign w:val="center"/>
          </w:tcPr>
          <w:p w:rsidR="00C20B02" w:rsidRPr="006B048B"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Indicador</w:t>
            </w:r>
          </w:p>
        </w:tc>
        <w:tc>
          <w:tcPr>
            <w:tcW w:w="1559" w:type="dxa"/>
            <w:vAlign w:val="center"/>
          </w:tcPr>
          <w:p w:rsidR="00C20B02" w:rsidRPr="006B048B"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Producto</w:t>
            </w:r>
          </w:p>
        </w:tc>
        <w:tc>
          <w:tcPr>
            <w:tcW w:w="1559" w:type="dxa"/>
            <w:vAlign w:val="center"/>
          </w:tcPr>
          <w:p w:rsidR="00C20B02" w:rsidRPr="006B048B"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Meta</w:t>
            </w:r>
          </w:p>
        </w:tc>
        <w:tc>
          <w:tcPr>
            <w:tcW w:w="1418" w:type="dxa"/>
            <w:vAlign w:val="center"/>
          </w:tcPr>
          <w:p w:rsidR="008B668C" w:rsidRPr="006B048B"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r w:rsidR="00D3388D" w:rsidRPr="006B048B">
              <w:rPr>
                <w:rFonts w:ascii="Arial" w:hAnsi="Arial" w:cs="Arial"/>
                <w:sz w:val="18"/>
                <w:szCs w:val="18"/>
              </w:rPr>
              <w:t xml:space="preserve"> </w:t>
            </w:r>
          </w:p>
          <w:p w:rsidR="00C20B02" w:rsidRPr="006B048B" w:rsidRDefault="00D3388D"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554DC2">
              <w:rPr>
                <w:rFonts w:ascii="Arial" w:hAnsi="Arial" w:cs="Arial"/>
                <w:sz w:val="18"/>
                <w:szCs w:val="18"/>
              </w:rPr>
              <w:t xml:space="preserve"> </w:t>
            </w:r>
            <w:r w:rsidR="00CD335F">
              <w:rPr>
                <w:rFonts w:ascii="Arial" w:hAnsi="Arial" w:cs="Arial"/>
                <w:sz w:val="18"/>
                <w:szCs w:val="18"/>
              </w:rPr>
              <w:t xml:space="preserve"> </w:t>
            </w:r>
          </w:p>
        </w:tc>
        <w:tc>
          <w:tcPr>
            <w:tcW w:w="992" w:type="dxa"/>
            <w:vAlign w:val="center"/>
          </w:tcPr>
          <w:p w:rsidR="00C20B02" w:rsidRPr="0042706C"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42706C">
              <w:rPr>
                <w:rFonts w:ascii="Arial" w:hAnsi="Arial" w:cs="Arial"/>
                <w:sz w:val="16"/>
              </w:rPr>
              <w:t>Ejecutado</w:t>
            </w:r>
            <w:r w:rsidR="00D3388D">
              <w:rPr>
                <w:rFonts w:ascii="Arial" w:hAnsi="Arial" w:cs="Arial"/>
                <w:sz w:val="16"/>
              </w:rPr>
              <w:t xml:space="preserve"> %</w:t>
            </w:r>
          </w:p>
        </w:tc>
        <w:tc>
          <w:tcPr>
            <w:tcW w:w="1413" w:type="dxa"/>
            <w:vAlign w:val="center"/>
          </w:tcPr>
          <w:p w:rsidR="00C20B02"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42706C">
              <w:rPr>
                <w:rFonts w:ascii="Arial" w:hAnsi="Arial" w:cs="Arial"/>
                <w:sz w:val="16"/>
              </w:rPr>
              <w:t>Cumplimiento</w:t>
            </w:r>
          </w:p>
          <w:p w:rsidR="00D3388D" w:rsidRPr="0042706C" w:rsidRDefault="00D3388D"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p>
        </w:tc>
      </w:tr>
      <w:tr w:rsidR="008B668C" w:rsidRPr="001E0824" w:rsidTr="006B048B">
        <w:trPr>
          <w:cnfStyle w:val="000000100000" w:firstRow="0" w:lastRow="0" w:firstColumn="0" w:lastColumn="0" w:oddVBand="0" w:evenVBand="0" w:oddHBand="1" w:evenHBand="0" w:firstRowFirstColumn="0" w:firstRowLastColumn="0" w:lastRowFirstColumn="0" w:lastRowLastColumn="0"/>
          <w:trHeight w:val="1018"/>
          <w:jc w:val="center"/>
        </w:trPr>
        <w:tc>
          <w:tcPr>
            <w:cnfStyle w:val="001000000000" w:firstRow="0" w:lastRow="0" w:firstColumn="1" w:lastColumn="0" w:oddVBand="0" w:evenVBand="0" w:oddHBand="0" w:evenHBand="0" w:firstRowFirstColumn="0" w:firstRowLastColumn="0" w:lastRowFirstColumn="0" w:lastRowLastColumn="0"/>
            <w:tcW w:w="1560" w:type="dxa"/>
            <w:vAlign w:val="center"/>
          </w:tcPr>
          <w:p w:rsidR="00C20B02" w:rsidRPr="00D23C95" w:rsidRDefault="00620056" w:rsidP="00307C50">
            <w:pPr>
              <w:pStyle w:val="NormalWeb"/>
              <w:spacing w:before="0" w:beforeAutospacing="0" w:after="0" w:afterAutospacing="0"/>
              <w:textAlignment w:val="center"/>
              <w:rPr>
                <w:rFonts w:ascii="Arial" w:hAnsi="Arial" w:cs="Arial"/>
                <w:b w:val="0"/>
                <w:sz w:val="18"/>
                <w:szCs w:val="18"/>
              </w:rPr>
            </w:pPr>
            <w:r w:rsidRPr="00D23C95">
              <w:rPr>
                <w:rFonts w:ascii="Arial" w:hAnsi="Arial" w:cs="Arial"/>
                <w:b w:val="0"/>
                <w:color w:val="000000" w:themeColor="text1"/>
                <w:kern w:val="24"/>
                <w:sz w:val="18"/>
                <w:szCs w:val="18"/>
                <w:lang w:val="es-ES"/>
              </w:rPr>
              <w:t xml:space="preserve">45. </w:t>
            </w:r>
            <w:r w:rsidR="00C20B02" w:rsidRPr="00D23C95">
              <w:rPr>
                <w:rFonts w:ascii="Arial" w:hAnsi="Arial" w:cs="Arial"/>
                <w:b w:val="0"/>
                <w:color w:val="000000" w:themeColor="text1"/>
                <w:kern w:val="24"/>
                <w:sz w:val="18"/>
                <w:szCs w:val="18"/>
                <w:lang w:val="es-ES"/>
              </w:rPr>
              <w:t xml:space="preserve">Estudio climatológico basado en métodos estadísticos para la caracterización VC </w:t>
            </w:r>
          </w:p>
        </w:tc>
        <w:tc>
          <w:tcPr>
            <w:tcW w:w="1559" w:type="dxa"/>
            <w:vAlign w:val="center"/>
          </w:tcPr>
          <w:p w:rsidR="00C20B02" w:rsidRPr="006B048B" w:rsidRDefault="00C20B02"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048B">
              <w:rPr>
                <w:rFonts w:ascii="Arial" w:hAnsi="Arial" w:cs="Arial"/>
                <w:color w:val="000000" w:themeColor="text1"/>
                <w:kern w:val="24"/>
                <w:sz w:val="18"/>
                <w:szCs w:val="18"/>
                <w:lang w:val="es-ES"/>
              </w:rPr>
              <w:t>Base de datos meteorológicas procesadas como métodos estadísticas que permitan la caracterización de la climatología, la variabilidad y el cambio climático</w:t>
            </w:r>
          </w:p>
        </w:tc>
        <w:tc>
          <w:tcPr>
            <w:tcW w:w="1559" w:type="dxa"/>
            <w:vAlign w:val="center"/>
          </w:tcPr>
          <w:p w:rsidR="00C20B02" w:rsidRPr="006B048B" w:rsidRDefault="00C20B02" w:rsidP="00794A54">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048B">
              <w:rPr>
                <w:rFonts w:ascii="Arial" w:hAnsi="Arial" w:cs="Arial"/>
                <w:color w:val="000000"/>
                <w:kern w:val="24"/>
                <w:sz w:val="18"/>
                <w:szCs w:val="18"/>
                <w:lang w:val="es-ES"/>
              </w:rPr>
              <w:t xml:space="preserve">Bases de datos meteorológicas procesadas y script para su posterior implementación </w:t>
            </w:r>
          </w:p>
        </w:tc>
        <w:tc>
          <w:tcPr>
            <w:tcW w:w="1559" w:type="dxa"/>
            <w:vAlign w:val="center"/>
          </w:tcPr>
          <w:p w:rsidR="00C20B02" w:rsidRPr="006B048B" w:rsidRDefault="00C20B02" w:rsidP="00794A54">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048B">
              <w:rPr>
                <w:rFonts w:ascii="Arial" w:hAnsi="Arial" w:cs="Arial"/>
                <w:color w:val="000000"/>
                <w:kern w:val="24"/>
                <w:sz w:val="18"/>
                <w:szCs w:val="18"/>
                <w:lang w:val="es-ES"/>
              </w:rPr>
              <w:t>Realización e implementación de script con métodos estadísticos a datos meteorológicos</w:t>
            </w:r>
          </w:p>
        </w:tc>
        <w:tc>
          <w:tcPr>
            <w:tcW w:w="1418" w:type="dxa"/>
            <w:vAlign w:val="center"/>
          </w:tcPr>
          <w:p w:rsidR="00C20B02" w:rsidRPr="00810B8E" w:rsidRDefault="00C20B0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10B8E">
              <w:rPr>
                <w:rFonts w:ascii="Arial" w:hAnsi="Arial" w:cs="Arial"/>
                <w:color w:val="000000"/>
                <w:kern w:val="24"/>
                <w:sz w:val="18"/>
                <w:szCs w:val="18"/>
              </w:rPr>
              <w:t>70</w:t>
            </w:r>
          </w:p>
        </w:tc>
        <w:tc>
          <w:tcPr>
            <w:tcW w:w="992" w:type="dxa"/>
            <w:vAlign w:val="center"/>
          </w:tcPr>
          <w:p w:rsidR="00C20B02" w:rsidRPr="0053503A" w:rsidRDefault="00C20B0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3503A">
              <w:rPr>
                <w:rFonts w:ascii="Arial" w:hAnsi="Arial" w:cs="Arial"/>
                <w:color w:val="000000"/>
                <w:kern w:val="24"/>
                <w:sz w:val="18"/>
                <w:szCs w:val="21"/>
              </w:rPr>
              <w:t>5</w:t>
            </w:r>
            <w:r>
              <w:rPr>
                <w:rFonts w:ascii="Arial" w:hAnsi="Arial" w:cs="Arial"/>
                <w:color w:val="000000"/>
                <w:kern w:val="24"/>
                <w:sz w:val="18"/>
                <w:szCs w:val="21"/>
              </w:rPr>
              <w:t>0</w:t>
            </w:r>
          </w:p>
        </w:tc>
        <w:tc>
          <w:tcPr>
            <w:tcW w:w="1413" w:type="dxa"/>
            <w:vAlign w:val="center"/>
          </w:tcPr>
          <w:p w:rsidR="00C20B02" w:rsidRDefault="00C20B0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71</w:t>
            </w:r>
          </w:p>
          <w:p w:rsidR="00C20B02" w:rsidRPr="001E0824" w:rsidRDefault="00C20B0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508736" behindDoc="0" locked="0" layoutInCell="1" allowOverlap="1" wp14:anchorId="1C1F7839" wp14:editId="7E53D3C8">
                      <wp:simplePos x="0" y="0"/>
                      <wp:positionH relativeFrom="column">
                        <wp:posOffset>219075</wp:posOffset>
                      </wp:positionH>
                      <wp:positionV relativeFrom="paragraph">
                        <wp:posOffset>50165</wp:posOffset>
                      </wp:positionV>
                      <wp:extent cx="352425" cy="361950"/>
                      <wp:effectExtent l="0" t="0" r="28575" b="19050"/>
                      <wp:wrapNone/>
                      <wp:docPr id="4196" name="Elipse 419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5F484D" id="Elipse 4196" o:spid="_x0000_s1026" style="position:absolute;margin-left:17.25pt;margin-top:3.95pt;width:27.75pt;height:28.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" fillcolor="#ffc000" strokecolor="#ffc000" strokeweight="1pt">
                      <v:stroke joinstyle="miter"/>
                    </v:oval>
                  </w:pict>
                </mc:Fallback>
              </mc:AlternateContent>
            </w:r>
          </w:p>
        </w:tc>
      </w:tr>
      <w:tr w:rsidR="00C20B02" w:rsidRPr="001E0824" w:rsidTr="006B048B">
        <w:trPr>
          <w:trHeight w:val="850"/>
          <w:jc w:val="center"/>
        </w:trPr>
        <w:tc>
          <w:tcPr>
            <w:cnfStyle w:val="001000000000" w:firstRow="0" w:lastRow="0" w:firstColumn="1" w:lastColumn="0" w:oddVBand="0" w:evenVBand="0" w:oddHBand="0" w:evenHBand="0" w:firstRowFirstColumn="0" w:firstRowLastColumn="0" w:lastRowFirstColumn="0" w:lastRowLastColumn="0"/>
            <w:tcW w:w="10060" w:type="dxa"/>
            <w:gridSpan w:val="7"/>
            <w:vAlign w:val="center"/>
          </w:tcPr>
          <w:p w:rsidR="00C20B02" w:rsidRDefault="00C20B02" w:rsidP="00261949">
            <w:pPr>
              <w:rPr>
                <w:rFonts w:ascii="Arial" w:eastAsiaTheme="majorEastAsia" w:hAnsi="Arial" w:cs="Arial"/>
                <w:color w:val="2F5496" w:themeColor="accent1" w:themeShade="BF"/>
                <w:sz w:val="18"/>
                <w:szCs w:val="26"/>
              </w:rPr>
            </w:pPr>
            <w:r w:rsidRPr="003B2661">
              <w:rPr>
                <w:rFonts w:ascii="Arial" w:eastAsiaTheme="majorEastAsia" w:hAnsi="Arial" w:cs="Arial"/>
                <w:color w:val="2F5496" w:themeColor="accent1" w:themeShade="BF"/>
                <w:sz w:val="18"/>
                <w:szCs w:val="26"/>
              </w:rPr>
              <w:t>Descripción del avance</w:t>
            </w:r>
          </w:p>
          <w:p w:rsidR="00FC5849" w:rsidRPr="003B2661" w:rsidRDefault="00FC5849" w:rsidP="00261949">
            <w:pPr>
              <w:rPr>
                <w:rFonts w:ascii="Arial" w:eastAsiaTheme="majorEastAsia" w:hAnsi="Arial" w:cs="Arial"/>
                <w:color w:val="2F5496" w:themeColor="accent1" w:themeShade="BF"/>
                <w:sz w:val="18"/>
                <w:szCs w:val="26"/>
              </w:rPr>
            </w:pPr>
          </w:p>
          <w:p w:rsidR="00C20B02" w:rsidRPr="006B048B" w:rsidRDefault="00C20B02" w:rsidP="00261949">
            <w:pPr>
              <w:pStyle w:val="Prrafodelista"/>
              <w:numPr>
                <w:ilvl w:val="0"/>
                <w:numId w:val="3"/>
              </w:numPr>
              <w:rPr>
                <w:rFonts w:ascii="Arial" w:hAnsi="Arial" w:cs="Arial"/>
                <w:b w:val="0"/>
                <w:sz w:val="20"/>
                <w:lang w:val="es-MX"/>
              </w:rPr>
            </w:pPr>
            <w:r w:rsidRPr="006A44A4">
              <w:rPr>
                <w:rFonts w:ascii="Arial" w:hAnsi="Arial" w:cs="Arial"/>
                <w:b w:val="0"/>
                <w:sz w:val="18"/>
                <w:lang w:val="es-MX"/>
              </w:rPr>
              <w:t>Revisión e inicio de implementación de códigos para</w:t>
            </w:r>
            <w:r w:rsidR="0084441A">
              <w:rPr>
                <w:rFonts w:ascii="Arial" w:hAnsi="Arial" w:cs="Arial"/>
                <w:b w:val="0"/>
                <w:sz w:val="18"/>
                <w:lang w:val="es-MX"/>
              </w:rPr>
              <w:t xml:space="preserve"> </w:t>
            </w:r>
            <w:r w:rsidRPr="006A44A4">
              <w:rPr>
                <w:rFonts w:ascii="Arial" w:hAnsi="Arial" w:cs="Arial"/>
                <w:b w:val="0"/>
                <w:sz w:val="18"/>
                <w:lang w:val="es-MX"/>
              </w:rPr>
              <w:t>métodos estadísticos a datos meteorológicos</w:t>
            </w:r>
            <w:r>
              <w:rPr>
                <w:rFonts w:ascii="Arial" w:hAnsi="Arial" w:cs="Arial"/>
                <w:b w:val="0"/>
                <w:sz w:val="18"/>
                <w:lang w:val="es-MX"/>
              </w:rPr>
              <w:t>.</w:t>
            </w:r>
          </w:p>
          <w:p w:rsidR="00FC5849" w:rsidRPr="006A44A4" w:rsidRDefault="00FC5849" w:rsidP="006B048B">
            <w:pPr>
              <w:pStyle w:val="Prrafodelista"/>
              <w:ind w:left="360"/>
              <w:rPr>
                <w:rFonts w:ascii="Arial" w:hAnsi="Arial" w:cs="Arial"/>
                <w:b w:val="0"/>
                <w:sz w:val="20"/>
                <w:lang w:val="es-MX"/>
              </w:rPr>
            </w:pPr>
          </w:p>
        </w:tc>
      </w:tr>
    </w:tbl>
    <w:p w:rsidR="00D33318" w:rsidRDefault="00D33318"/>
    <w:tbl>
      <w:tblPr>
        <w:tblStyle w:val="Tabladecuadrcula4-nfasis51"/>
        <w:tblW w:w="10069" w:type="dxa"/>
        <w:jc w:val="center"/>
        <w:tblLayout w:type="fixed"/>
        <w:tblLook w:val="04A0" w:firstRow="1" w:lastRow="0" w:firstColumn="1" w:lastColumn="0" w:noHBand="0" w:noVBand="1"/>
      </w:tblPr>
      <w:tblGrid>
        <w:gridCol w:w="2268"/>
        <w:gridCol w:w="1276"/>
        <w:gridCol w:w="1276"/>
        <w:gridCol w:w="1439"/>
        <w:gridCol w:w="1275"/>
        <w:gridCol w:w="1019"/>
        <w:gridCol w:w="1516"/>
      </w:tblGrid>
      <w:tr w:rsidR="00C20B02" w:rsidRPr="001E0824" w:rsidTr="006B048B">
        <w:trPr>
          <w:cnfStyle w:val="100000000000" w:firstRow="1" w:lastRow="0" w:firstColumn="0" w:lastColumn="0" w:oddVBand="0" w:evenVBand="0" w:oddHBand="0"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rsidR="0063612B" w:rsidRDefault="00C20B02" w:rsidP="00261949">
            <w:pPr>
              <w:jc w:val="center"/>
              <w:rPr>
                <w:rFonts w:ascii="Arial" w:hAnsi="Arial" w:cs="Arial"/>
                <w:sz w:val="18"/>
              </w:rPr>
            </w:pPr>
            <w:r w:rsidRPr="001E0824">
              <w:rPr>
                <w:rFonts w:ascii="Arial" w:hAnsi="Arial" w:cs="Arial"/>
                <w:sz w:val="18"/>
              </w:rPr>
              <w:t>Actividad</w:t>
            </w:r>
          </w:p>
          <w:p w:rsidR="00C20B02" w:rsidRPr="001E0824" w:rsidRDefault="00C20B02" w:rsidP="00261949">
            <w:pPr>
              <w:jc w:val="center"/>
              <w:rPr>
                <w:rFonts w:ascii="Arial" w:hAnsi="Arial" w:cs="Arial"/>
                <w:sz w:val="18"/>
              </w:rPr>
            </w:pPr>
            <w:r w:rsidRPr="001E0824">
              <w:rPr>
                <w:rFonts w:ascii="Arial" w:hAnsi="Arial" w:cs="Arial"/>
                <w:sz w:val="18"/>
              </w:rPr>
              <w:t>desagregada</w:t>
            </w:r>
          </w:p>
        </w:tc>
        <w:tc>
          <w:tcPr>
            <w:tcW w:w="1276"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276"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439"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75" w:type="dxa"/>
            <w:vAlign w:val="center"/>
          </w:tcPr>
          <w:p w:rsidR="00D3388D"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42706C">
              <w:rPr>
                <w:rFonts w:ascii="Arial" w:hAnsi="Arial" w:cs="Arial"/>
                <w:sz w:val="16"/>
              </w:rPr>
              <w:t>Programado</w:t>
            </w:r>
          </w:p>
          <w:p w:rsidR="00C20B02" w:rsidRPr="0042706C" w:rsidRDefault="00554DC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 xml:space="preserve">  </w:t>
            </w:r>
            <w:r w:rsidR="00D3388D">
              <w:rPr>
                <w:rFonts w:ascii="Arial" w:hAnsi="Arial" w:cs="Arial"/>
                <w:sz w:val="16"/>
              </w:rPr>
              <w:t>%</w:t>
            </w:r>
          </w:p>
        </w:tc>
        <w:tc>
          <w:tcPr>
            <w:tcW w:w="1019" w:type="dxa"/>
            <w:vAlign w:val="center"/>
          </w:tcPr>
          <w:p w:rsidR="00C20B02"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42706C">
              <w:rPr>
                <w:rFonts w:ascii="Arial" w:hAnsi="Arial" w:cs="Arial"/>
                <w:sz w:val="16"/>
              </w:rPr>
              <w:t>Ejecutado</w:t>
            </w:r>
          </w:p>
          <w:p w:rsidR="00D3388D" w:rsidRPr="0042706C" w:rsidRDefault="00D3388D"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p>
        </w:tc>
        <w:tc>
          <w:tcPr>
            <w:tcW w:w="1516" w:type="dxa"/>
            <w:vAlign w:val="center"/>
          </w:tcPr>
          <w:p w:rsidR="00C20B02"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42706C">
              <w:rPr>
                <w:rFonts w:ascii="Arial" w:hAnsi="Arial" w:cs="Arial"/>
                <w:sz w:val="16"/>
              </w:rPr>
              <w:t>Cumplimiento</w:t>
            </w:r>
          </w:p>
          <w:p w:rsidR="00D3388D" w:rsidRPr="0042706C" w:rsidRDefault="00D3388D"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p>
        </w:tc>
      </w:tr>
      <w:tr w:rsidR="00C20B02" w:rsidRPr="001E0824" w:rsidTr="006B048B">
        <w:trPr>
          <w:cnfStyle w:val="000000100000" w:firstRow="0" w:lastRow="0" w:firstColumn="0" w:lastColumn="0" w:oddVBand="0" w:evenVBand="0" w:oddHBand="1" w:evenHBand="0" w:firstRowFirstColumn="0" w:firstRowLastColumn="0" w:lastRowFirstColumn="0" w:lastRowLastColumn="0"/>
          <w:trHeight w:val="934"/>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rsidR="00C20B02" w:rsidRPr="00AE03BD" w:rsidRDefault="00620056" w:rsidP="00307C50">
            <w:pPr>
              <w:pStyle w:val="NormalWeb"/>
              <w:spacing w:before="0" w:beforeAutospacing="0" w:after="0" w:afterAutospacing="0"/>
              <w:textAlignment w:val="center"/>
              <w:rPr>
                <w:rFonts w:ascii="Arial" w:hAnsi="Arial" w:cs="Arial"/>
                <w:b w:val="0"/>
                <w:sz w:val="18"/>
                <w:szCs w:val="36"/>
              </w:rPr>
            </w:pPr>
            <w:r>
              <w:rPr>
                <w:rFonts w:ascii="Arial" w:hAnsi="Arial" w:cs="Arial"/>
                <w:b w:val="0"/>
                <w:color w:val="000000"/>
                <w:kern w:val="24"/>
                <w:sz w:val="18"/>
                <w:szCs w:val="21"/>
                <w:lang w:val="es-ES"/>
              </w:rPr>
              <w:t xml:space="preserve">32. </w:t>
            </w:r>
            <w:r w:rsidR="00C20B02" w:rsidRPr="00AE03BD">
              <w:rPr>
                <w:rFonts w:ascii="Arial" w:hAnsi="Arial" w:cs="Arial"/>
                <w:b w:val="0"/>
                <w:color w:val="000000"/>
                <w:kern w:val="24"/>
                <w:sz w:val="18"/>
                <w:szCs w:val="21"/>
                <w:lang w:val="es-ES"/>
              </w:rPr>
              <w:t>Mantenimiento de la sección de meteorología marina</w:t>
            </w:r>
            <w:r w:rsidR="00804B9D">
              <w:rPr>
                <w:rFonts w:ascii="Arial" w:hAnsi="Arial" w:cs="Arial"/>
                <w:b w:val="0"/>
                <w:color w:val="000000"/>
                <w:kern w:val="24"/>
                <w:sz w:val="18"/>
                <w:szCs w:val="21"/>
                <w:lang w:val="es-ES"/>
              </w:rPr>
              <w:t xml:space="preserve"> </w:t>
            </w:r>
            <w:r w:rsidR="00C20B02" w:rsidRPr="00AE03BD">
              <w:rPr>
                <w:rFonts w:ascii="Arial" w:hAnsi="Arial" w:cs="Arial"/>
                <w:b w:val="0"/>
                <w:color w:val="000000"/>
                <w:kern w:val="24"/>
                <w:sz w:val="18"/>
                <w:szCs w:val="21"/>
                <w:lang w:val="es-ES"/>
              </w:rPr>
              <w:t xml:space="preserve">para su divulgación y verificación de la calidad información </w:t>
            </w:r>
          </w:p>
        </w:tc>
        <w:tc>
          <w:tcPr>
            <w:tcW w:w="1276" w:type="dxa"/>
            <w:vAlign w:val="center"/>
          </w:tcPr>
          <w:p w:rsidR="00C20B02" w:rsidRPr="00AE03BD" w:rsidRDefault="00C20B02" w:rsidP="00794A54">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AE03BD">
              <w:rPr>
                <w:rFonts w:ascii="Arial" w:hAnsi="Arial" w:cs="Arial"/>
                <w:color w:val="000000"/>
                <w:kern w:val="24"/>
                <w:sz w:val="18"/>
                <w:szCs w:val="21"/>
                <w:lang w:val="es-ES"/>
              </w:rPr>
              <w:t>Sección de meteorología marina</w:t>
            </w:r>
            <w:r w:rsidR="00804B9D">
              <w:rPr>
                <w:rFonts w:ascii="Arial" w:hAnsi="Arial" w:cs="Arial"/>
                <w:color w:val="000000"/>
                <w:kern w:val="24"/>
                <w:sz w:val="18"/>
                <w:szCs w:val="21"/>
                <w:lang w:val="es-ES"/>
              </w:rPr>
              <w:t xml:space="preserve"> </w:t>
            </w:r>
            <w:r w:rsidRPr="00AE03BD">
              <w:rPr>
                <w:rFonts w:ascii="Arial" w:hAnsi="Arial" w:cs="Arial"/>
                <w:color w:val="000000"/>
                <w:kern w:val="24"/>
                <w:sz w:val="18"/>
                <w:szCs w:val="21"/>
                <w:lang w:val="es-ES"/>
              </w:rPr>
              <w:t xml:space="preserve">actualizada </w:t>
            </w:r>
          </w:p>
        </w:tc>
        <w:tc>
          <w:tcPr>
            <w:tcW w:w="1276" w:type="dxa"/>
            <w:vAlign w:val="center"/>
          </w:tcPr>
          <w:p w:rsidR="00C20B02" w:rsidRPr="00AE03BD" w:rsidRDefault="00C20B02" w:rsidP="00794A54">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AE03BD">
              <w:rPr>
                <w:rFonts w:ascii="Arial" w:hAnsi="Arial" w:cs="Arial"/>
                <w:color w:val="000000"/>
                <w:kern w:val="24"/>
                <w:sz w:val="18"/>
                <w:szCs w:val="21"/>
                <w:lang w:val="es-ES"/>
              </w:rPr>
              <w:t xml:space="preserve">Documento: Productos, servicios y verificación de la calidad de la información </w:t>
            </w:r>
          </w:p>
        </w:tc>
        <w:tc>
          <w:tcPr>
            <w:tcW w:w="1439" w:type="dxa"/>
            <w:vAlign w:val="center"/>
          </w:tcPr>
          <w:p w:rsidR="00C20B02" w:rsidRPr="00AE03BD" w:rsidRDefault="00C20B02" w:rsidP="00794A54">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AE03BD">
              <w:rPr>
                <w:rFonts w:ascii="Arial" w:hAnsi="Arial" w:cs="Arial"/>
                <w:color w:val="000000"/>
                <w:kern w:val="24"/>
                <w:sz w:val="18"/>
                <w:szCs w:val="21"/>
                <w:lang w:val="es-ES"/>
              </w:rPr>
              <w:t>Verificar y monitoreo las información de las estaciones mareográficas y</w:t>
            </w:r>
            <w:r w:rsidR="00804B9D">
              <w:rPr>
                <w:rFonts w:ascii="Arial" w:hAnsi="Arial" w:cs="Arial"/>
                <w:color w:val="000000"/>
                <w:kern w:val="24"/>
                <w:sz w:val="18"/>
                <w:szCs w:val="21"/>
                <w:lang w:val="es-ES"/>
              </w:rPr>
              <w:t xml:space="preserve"> </w:t>
            </w:r>
            <w:r w:rsidRPr="00AE03BD">
              <w:rPr>
                <w:rFonts w:ascii="Arial" w:hAnsi="Arial" w:cs="Arial"/>
                <w:color w:val="000000"/>
                <w:kern w:val="24"/>
                <w:sz w:val="18"/>
                <w:szCs w:val="21"/>
                <w:lang w:val="es-ES"/>
              </w:rPr>
              <w:t xml:space="preserve">publicación de productos en la página del </w:t>
            </w:r>
            <w:r w:rsidR="0084441A" w:rsidRPr="00AE03BD">
              <w:rPr>
                <w:rFonts w:ascii="Arial" w:hAnsi="Arial" w:cs="Arial"/>
                <w:color w:val="000000"/>
                <w:kern w:val="24"/>
                <w:sz w:val="18"/>
                <w:szCs w:val="21"/>
                <w:lang w:val="es-ES"/>
              </w:rPr>
              <w:t>I</w:t>
            </w:r>
            <w:r w:rsidR="0084441A">
              <w:rPr>
                <w:rFonts w:ascii="Arial" w:hAnsi="Arial" w:cs="Arial"/>
                <w:color w:val="000000"/>
                <w:kern w:val="24"/>
                <w:sz w:val="18"/>
                <w:szCs w:val="21"/>
                <w:lang w:val="es-ES"/>
              </w:rPr>
              <w:t>deam</w:t>
            </w:r>
          </w:p>
        </w:tc>
        <w:tc>
          <w:tcPr>
            <w:tcW w:w="1275" w:type="dxa"/>
            <w:vAlign w:val="center"/>
          </w:tcPr>
          <w:p w:rsidR="00C20B02" w:rsidRPr="00AE03BD" w:rsidRDefault="00C20B0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1"/>
              </w:rPr>
              <w:t>70</w:t>
            </w:r>
          </w:p>
        </w:tc>
        <w:tc>
          <w:tcPr>
            <w:tcW w:w="1019" w:type="dxa"/>
            <w:vAlign w:val="center"/>
          </w:tcPr>
          <w:p w:rsidR="00C20B02" w:rsidRPr="00AE03BD" w:rsidRDefault="00C20B0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1"/>
              </w:rPr>
              <w:t>70</w:t>
            </w:r>
          </w:p>
        </w:tc>
        <w:tc>
          <w:tcPr>
            <w:tcW w:w="1516" w:type="dxa"/>
            <w:vAlign w:val="center"/>
          </w:tcPr>
          <w:p w:rsidR="00C20B02" w:rsidRDefault="00C20B0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C20B02" w:rsidRPr="001E0824" w:rsidRDefault="00C20B0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509760" behindDoc="0" locked="0" layoutInCell="1" allowOverlap="1" wp14:anchorId="70F09EE2" wp14:editId="5A0C2E6C">
                      <wp:simplePos x="0" y="0"/>
                      <wp:positionH relativeFrom="column">
                        <wp:posOffset>219075</wp:posOffset>
                      </wp:positionH>
                      <wp:positionV relativeFrom="paragraph">
                        <wp:posOffset>5080</wp:posOffset>
                      </wp:positionV>
                      <wp:extent cx="352425" cy="361950"/>
                      <wp:effectExtent l="0" t="0" r="28575" b="19050"/>
                      <wp:wrapNone/>
                      <wp:docPr id="4197" name="Elipse 419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809DC9" id="Elipse 4197" o:spid="_x0000_s1026" style="position:absolute;margin-left:17.25pt;margin-top:.4pt;width:27.75pt;height:28.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" fillcolor="#70ad47 [3209]" strokecolor="#70ad47 [3209]" strokeweight="1pt">
                      <v:stroke joinstyle="miter"/>
                    </v:oval>
                  </w:pict>
                </mc:Fallback>
              </mc:AlternateContent>
            </w:r>
          </w:p>
        </w:tc>
      </w:tr>
      <w:tr w:rsidR="00C20B02" w:rsidRPr="001E0824" w:rsidTr="006B048B">
        <w:trPr>
          <w:trHeight w:val="675"/>
          <w:jc w:val="center"/>
        </w:trPr>
        <w:tc>
          <w:tcPr>
            <w:cnfStyle w:val="001000000000" w:firstRow="0" w:lastRow="0" w:firstColumn="1" w:lastColumn="0" w:oddVBand="0" w:evenVBand="0" w:oddHBand="0" w:evenHBand="0" w:firstRowFirstColumn="0" w:firstRowLastColumn="0" w:lastRowFirstColumn="0" w:lastRowLastColumn="0"/>
            <w:tcW w:w="10069" w:type="dxa"/>
            <w:gridSpan w:val="7"/>
            <w:vAlign w:val="center"/>
          </w:tcPr>
          <w:p w:rsidR="004D5BD3" w:rsidRDefault="004D5BD3" w:rsidP="00261949">
            <w:pPr>
              <w:rPr>
                <w:rFonts w:ascii="Arial" w:eastAsiaTheme="majorEastAsia" w:hAnsi="Arial" w:cs="Arial"/>
                <w:color w:val="2F5496" w:themeColor="accent1" w:themeShade="BF"/>
                <w:sz w:val="18"/>
                <w:szCs w:val="26"/>
              </w:rPr>
            </w:pPr>
          </w:p>
          <w:p w:rsidR="00C20B02" w:rsidRPr="00D23C95" w:rsidRDefault="00C20B02" w:rsidP="00261949">
            <w:pPr>
              <w:rPr>
                <w:rFonts w:ascii="Arial" w:eastAsiaTheme="majorEastAsia" w:hAnsi="Arial" w:cs="Arial"/>
                <w:color w:val="0070C0"/>
                <w:sz w:val="18"/>
                <w:szCs w:val="26"/>
              </w:rPr>
            </w:pPr>
            <w:r w:rsidRPr="00D23C95">
              <w:rPr>
                <w:rFonts w:ascii="Arial" w:eastAsiaTheme="majorEastAsia" w:hAnsi="Arial" w:cs="Arial"/>
                <w:color w:val="0070C0"/>
                <w:sz w:val="18"/>
                <w:szCs w:val="26"/>
              </w:rPr>
              <w:t>Descripción del avance</w:t>
            </w:r>
          </w:p>
          <w:p w:rsidR="004D5BD3" w:rsidRPr="003B2661" w:rsidRDefault="004D5BD3" w:rsidP="00261949">
            <w:pPr>
              <w:rPr>
                <w:rFonts w:ascii="Arial" w:eastAsiaTheme="majorEastAsia" w:hAnsi="Arial" w:cs="Arial"/>
                <w:color w:val="2F5496" w:themeColor="accent1" w:themeShade="BF"/>
                <w:sz w:val="18"/>
                <w:szCs w:val="26"/>
              </w:rPr>
            </w:pPr>
          </w:p>
          <w:p w:rsidR="004D5BD3" w:rsidRPr="006B048B" w:rsidRDefault="00C20B02" w:rsidP="00261949">
            <w:pPr>
              <w:pStyle w:val="Prrafodelista"/>
              <w:numPr>
                <w:ilvl w:val="0"/>
                <w:numId w:val="3"/>
              </w:numPr>
              <w:rPr>
                <w:rFonts w:ascii="Arial" w:hAnsi="Arial" w:cs="Arial"/>
                <w:sz w:val="24"/>
                <w:lang w:val="es-MX"/>
              </w:rPr>
            </w:pPr>
            <w:r w:rsidRPr="006A44A4">
              <w:rPr>
                <w:rFonts w:ascii="Arial" w:hAnsi="Arial" w:cs="Arial"/>
                <w:b w:val="0"/>
                <w:sz w:val="18"/>
                <w:lang w:val="es-ES"/>
              </w:rPr>
              <w:t>Sección de meteorología marina</w:t>
            </w:r>
            <w:r w:rsidR="0084441A">
              <w:rPr>
                <w:rFonts w:ascii="Arial" w:hAnsi="Arial" w:cs="Arial"/>
                <w:b w:val="0"/>
                <w:sz w:val="18"/>
                <w:lang w:val="es-ES"/>
              </w:rPr>
              <w:t xml:space="preserve"> </w:t>
            </w:r>
            <w:r w:rsidRPr="006A44A4">
              <w:rPr>
                <w:rFonts w:ascii="Arial" w:hAnsi="Arial" w:cs="Arial"/>
                <w:b w:val="0"/>
                <w:sz w:val="18"/>
                <w:lang w:val="es-ES"/>
              </w:rPr>
              <w:t>actualizada, con productos</w:t>
            </w:r>
            <w:r w:rsidR="00B26C77">
              <w:rPr>
                <w:rFonts w:ascii="Arial" w:hAnsi="Arial" w:cs="Arial"/>
                <w:b w:val="0"/>
                <w:sz w:val="18"/>
                <w:lang w:val="es-ES"/>
              </w:rPr>
              <w:t>.</w:t>
            </w:r>
          </w:p>
          <w:p w:rsidR="00C20B02" w:rsidRPr="006A44A4" w:rsidRDefault="00C20B02" w:rsidP="006B048B">
            <w:pPr>
              <w:pStyle w:val="Prrafodelista"/>
              <w:ind w:left="360"/>
              <w:rPr>
                <w:rFonts w:ascii="Arial" w:hAnsi="Arial" w:cs="Arial"/>
                <w:sz w:val="24"/>
                <w:lang w:val="es-MX"/>
              </w:rPr>
            </w:pPr>
            <w:r w:rsidRPr="006A44A4">
              <w:rPr>
                <w:rFonts w:ascii="Arial" w:hAnsi="Arial" w:cs="Arial"/>
                <w:b w:val="0"/>
                <w:sz w:val="18"/>
                <w:lang w:val="es-ES"/>
              </w:rPr>
              <w:t xml:space="preserve"> </w:t>
            </w:r>
          </w:p>
        </w:tc>
      </w:tr>
    </w:tbl>
    <w:p w:rsidR="00D33318" w:rsidRDefault="00D33318" w:rsidP="00C20B02">
      <w:pPr>
        <w:spacing w:after="0" w:line="240" w:lineRule="auto"/>
        <w:rPr>
          <w:rFonts w:ascii="Arial" w:eastAsiaTheme="majorEastAsia" w:hAnsi="Arial" w:cs="Arial"/>
          <w:color w:val="2F5496" w:themeColor="accent1" w:themeShade="BF"/>
          <w:sz w:val="24"/>
          <w:szCs w:val="26"/>
          <w:u w:val="single"/>
        </w:rPr>
      </w:pPr>
    </w:p>
    <w:p w:rsidR="00C20B02" w:rsidRPr="00307C50" w:rsidRDefault="00C20B02" w:rsidP="00352166">
      <w:pPr>
        <w:spacing w:after="0" w:line="240" w:lineRule="auto"/>
        <w:rPr>
          <w:rFonts w:ascii="Arial" w:hAnsi="Arial" w:cs="Arial"/>
          <w:b/>
          <w:color w:val="0070C0"/>
        </w:rPr>
      </w:pPr>
      <w:r w:rsidRPr="00307C50">
        <w:rPr>
          <w:rFonts w:ascii="Arial" w:eastAsiaTheme="majorEastAsia" w:hAnsi="Arial" w:cs="Arial"/>
          <w:color w:val="0070C0"/>
        </w:rPr>
        <w:t xml:space="preserve">Actividad </w:t>
      </w:r>
      <w:r w:rsidR="00794A54" w:rsidRPr="00307C50">
        <w:rPr>
          <w:rFonts w:ascii="Arial" w:eastAsiaTheme="majorEastAsia" w:hAnsi="Arial" w:cs="Arial"/>
          <w:color w:val="0070C0"/>
        </w:rPr>
        <w:t>p</w:t>
      </w:r>
      <w:r w:rsidRPr="00307C50">
        <w:rPr>
          <w:rFonts w:ascii="Arial" w:eastAsiaTheme="majorEastAsia" w:hAnsi="Arial" w:cs="Arial"/>
          <w:color w:val="0070C0"/>
        </w:rPr>
        <w:t xml:space="preserve">rincipal </w:t>
      </w:r>
      <w:r w:rsidRPr="00307C50">
        <w:rPr>
          <w:rFonts w:ascii="Arial" w:eastAsiaTheme="majorEastAsia" w:hAnsi="Arial" w:cs="Arial"/>
          <w:color w:val="0070C0"/>
          <w:lang w:val="es-ES"/>
        </w:rPr>
        <w:t xml:space="preserve">8. Fortalecer la modelación del tiempo para el análisis de sus implicaciones en las alertas hidrometeorológicas y modelación del clima para el análisis de sus implicaciones a nivel sectorial </w:t>
      </w:r>
    </w:p>
    <w:p w:rsidR="00C20B02" w:rsidRDefault="00C20B02" w:rsidP="00C20B02">
      <w:pPr>
        <w:spacing w:after="0" w:line="240" w:lineRule="auto"/>
        <w:rPr>
          <w:rFonts w:ascii="Arial" w:hAnsi="Arial" w:cs="Arial"/>
          <w:b/>
          <w:sz w:val="24"/>
        </w:rPr>
      </w:pPr>
    </w:p>
    <w:tbl>
      <w:tblPr>
        <w:tblStyle w:val="Tabladecuadrcula4-nfasis51"/>
        <w:tblW w:w="10060" w:type="dxa"/>
        <w:jc w:val="center"/>
        <w:tblLayout w:type="fixed"/>
        <w:tblLook w:val="04A0" w:firstRow="1" w:lastRow="0" w:firstColumn="1" w:lastColumn="0" w:noHBand="0" w:noVBand="1"/>
      </w:tblPr>
      <w:tblGrid>
        <w:gridCol w:w="1985"/>
        <w:gridCol w:w="1559"/>
        <w:gridCol w:w="1559"/>
        <w:gridCol w:w="1418"/>
        <w:gridCol w:w="1276"/>
        <w:gridCol w:w="992"/>
        <w:gridCol w:w="1271"/>
      </w:tblGrid>
      <w:tr w:rsidR="0063363E" w:rsidRPr="001E0824" w:rsidTr="006B048B">
        <w:trPr>
          <w:cnfStyle w:val="100000000000" w:firstRow="1" w:lastRow="0" w:firstColumn="0" w:lastColumn="0" w:oddVBand="0" w:evenVBand="0" w:oddHBand="0"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rsidR="00F66E60" w:rsidRDefault="00C20B02" w:rsidP="00261949">
            <w:pPr>
              <w:jc w:val="center"/>
              <w:rPr>
                <w:rFonts w:ascii="Arial" w:hAnsi="Arial" w:cs="Arial"/>
                <w:sz w:val="18"/>
              </w:rPr>
            </w:pPr>
            <w:r w:rsidRPr="001E0824">
              <w:rPr>
                <w:rFonts w:ascii="Arial" w:hAnsi="Arial" w:cs="Arial"/>
                <w:sz w:val="18"/>
              </w:rPr>
              <w:t>Actividad</w:t>
            </w:r>
          </w:p>
          <w:p w:rsidR="00C20B02" w:rsidRPr="001E0824" w:rsidRDefault="00C20B02" w:rsidP="00261949">
            <w:pPr>
              <w:jc w:val="center"/>
              <w:rPr>
                <w:rFonts w:ascii="Arial" w:hAnsi="Arial" w:cs="Arial"/>
                <w:sz w:val="18"/>
              </w:rPr>
            </w:pPr>
            <w:r w:rsidRPr="001E0824">
              <w:rPr>
                <w:rFonts w:ascii="Arial" w:hAnsi="Arial" w:cs="Arial"/>
                <w:sz w:val="18"/>
              </w:rPr>
              <w:t>desagregada</w:t>
            </w:r>
          </w:p>
        </w:tc>
        <w:tc>
          <w:tcPr>
            <w:tcW w:w="1559"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559"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418"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76" w:type="dxa"/>
            <w:vAlign w:val="center"/>
          </w:tcPr>
          <w:p w:rsidR="00D3388D"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42706C">
              <w:rPr>
                <w:rFonts w:ascii="Arial" w:hAnsi="Arial" w:cs="Arial"/>
                <w:sz w:val="16"/>
              </w:rPr>
              <w:t>Programado</w:t>
            </w:r>
            <w:r w:rsidR="0084441A">
              <w:rPr>
                <w:rFonts w:ascii="Arial" w:hAnsi="Arial" w:cs="Arial"/>
                <w:sz w:val="16"/>
              </w:rPr>
              <w:t xml:space="preserve"> </w:t>
            </w:r>
          </w:p>
          <w:p w:rsidR="00C20B02" w:rsidRPr="0042706C" w:rsidRDefault="00D3388D"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r w:rsidR="00554DC2">
              <w:rPr>
                <w:rFonts w:ascii="Arial" w:hAnsi="Arial" w:cs="Arial"/>
                <w:sz w:val="16"/>
              </w:rPr>
              <w:t xml:space="preserve">  </w:t>
            </w:r>
          </w:p>
        </w:tc>
        <w:tc>
          <w:tcPr>
            <w:tcW w:w="992" w:type="dxa"/>
            <w:vAlign w:val="center"/>
          </w:tcPr>
          <w:p w:rsidR="00C20B02"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42706C">
              <w:rPr>
                <w:rFonts w:ascii="Arial" w:hAnsi="Arial" w:cs="Arial"/>
                <w:sz w:val="16"/>
              </w:rPr>
              <w:t>Ejecutado</w:t>
            </w:r>
          </w:p>
          <w:p w:rsidR="00D3388D" w:rsidRPr="0042706C" w:rsidRDefault="00D3388D"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p>
        </w:tc>
        <w:tc>
          <w:tcPr>
            <w:tcW w:w="1271" w:type="dxa"/>
            <w:vAlign w:val="center"/>
          </w:tcPr>
          <w:p w:rsidR="00C20B02" w:rsidRPr="0042706C"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42706C">
              <w:rPr>
                <w:rFonts w:ascii="Arial" w:hAnsi="Arial" w:cs="Arial"/>
                <w:sz w:val="16"/>
              </w:rPr>
              <w:t>Cumplimiento</w:t>
            </w:r>
            <w:r w:rsidR="004739B0">
              <w:rPr>
                <w:rFonts w:ascii="Arial" w:hAnsi="Arial" w:cs="Arial"/>
                <w:sz w:val="16"/>
              </w:rPr>
              <w:t xml:space="preserve"> </w:t>
            </w:r>
            <w:r w:rsidR="00D3388D">
              <w:rPr>
                <w:rFonts w:ascii="Arial" w:hAnsi="Arial" w:cs="Arial"/>
                <w:sz w:val="16"/>
              </w:rPr>
              <w:t>%</w:t>
            </w:r>
          </w:p>
        </w:tc>
      </w:tr>
      <w:tr w:rsidR="0063363E" w:rsidRPr="001E0824" w:rsidTr="006B048B">
        <w:trPr>
          <w:cnfStyle w:val="000000100000" w:firstRow="0" w:lastRow="0" w:firstColumn="0" w:lastColumn="0" w:oddVBand="0" w:evenVBand="0" w:oddHBand="1" w:evenHBand="0" w:firstRowFirstColumn="0" w:firstRowLastColumn="0" w:lastRowFirstColumn="0" w:lastRowLastColumn="0"/>
          <w:trHeight w:val="914"/>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rsidR="00C20B02" w:rsidRPr="00C23D12" w:rsidRDefault="00352166" w:rsidP="00307C50">
            <w:pPr>
              <w:pStyle w:val="NormalWeb"/>
              <w:spacing w:before="0" w:beforeAutospacing="0" w:after="0" w:afterAutospacing="0"/>
              <w:textAlignment w:val="center"/>
              <w:rPr>
                <w:rFonts w:ascii="Arial" w:hAnsi="Arial" w:cs="Arial"/>
                <w:b w:val="0"/>
                <w:sz w:val="18"/>
                <w:szCs w:val="18"/>
              </w:rPr>
            </w:pPr>
            <w:r>
              <w:rPr>
                <w:rFonts w:ascii="Arial" w:hAnsi="Arial" w:cs="Arial"/>
                <w:b w:val="0"/>
                <w:color w:val="000000" w:themeColor="text1"/>
                <w:kern w:val="24"/>
                <w:sz w:val="18"/>
                <w:szCs w:val="18"/>
                <w:lang w:val="es-ES"/>
              </w:rPr>
              <w:lastRenderedPageBreak/>
              <w:t xml:space="preserve">46. </w:t>
            </w:r>
            <w:r w:rsidR="00C20B02" w:rsidRPr="00C23D12">
              <w:rPr>
                <w:rFonts w:ascii="Arial" w:hAnsi="Arial" w:cs="Arial"/>
                <w:b w:val="0"/>
                <w:color w:val="000000" w:themeColor="text1"/>
                <w:kern w:val="24"/>
                <w:sz w:val="18"/>
                <w:szCs w:val="18"/>
                <w:lang w:val="es-ES"/>
              </w:rPr>
              <w:t>Generar productos diarios y decadiarios a partir de las salidas del model</w:t>
            </w:r>
            <w:r w:rsidR="00C20B02">
              <w:rPr>
                <w:rFonts w:ascii="Arial" w:hAnsi="Arial" w:cs="Arial"/>
                <w:b w:val="0"/>
                <w:color w:val="000000" w:themeColor="text1"/>
                <w:kern w:val="24"/>
                <w:sz w:val="18"/>
                <w:szCs w:val="18"/>
                <w:lang w:val="es-ES"/>
              </w:rPr>
              <w:t>o WRF modo clima para Colombia</w:t>
            </w:r>
          </w:p>
        </w:tc>
        <w:tc>
          <w:tcPr>
            <w:tcW w:w="1559" w:type="dxa"/>
            <w:vAlign w:val="center"/>
          </w:tcPr>
          <w:p w:rsidR="00C20B02" w:rsidRPr="00C23D12" w:rsidRDefault="00C20B02" w:rsidP="00794A54">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23D12">
              <w:rPr>
                <w:rFonts w:ascii="Arial" w:hAnsi="Arial" w:cs="Arial"/>
                <w:color w:val="000000"/>
                <w:kern w:val="24"/>
                <w:sz w:val="18"/>
                <w:szCs w:val="18"/>
                <w:lang w:val="es-ES"/>
              </w:rPr>
              <w:t>Modelo dinámico de predicción climática implementado en el portal pcc2.ideam.gov.co</w:t>
            </w:r>
          </w:p>
        </w:tc>
        <w:tc>
          <w:tcPr>
            <w:tcW w:w="1559" w:type="dxa"/>
            <w:vAlign w:val="center"/>
          </w:tcPr>
          <w:p w:rsidR="009B6107" w:rsidRDefault="00C20B02" w:rsidP="00794A54">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ES"/>
              </w:rPr>
            </w:pPr>
            <w:r w:rsidRPr="00C23D12">
              <w:rPr>
                <w:rFonts w:ascii="Arial" w:hAnsi="Arial" w:cs="Arial"/>
                <w:color w:val="000000"/>
                <w:kern w:val="24"/>
                <w:sz w:val="18"/>
                <w:szCs w:val="18"/>
                <w:lang w:val="es-ES"/>
              </w:rPr>
              <w:t>Implementación</w:t>
            </w:r>
          </w:p>
          <w:p w:rsidR="009B6107" w:rsidRDefault="00C20B02" w:rsidP="00794A54">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ES"/>
              </w:rPr>
            </w:pPr>
            <w:r w:rsidRPr="00C23D12">
              <w:rPr>
                <w:rFonts w:ascii="Arial" w:hAnsi="Arial" w:cs="Arial"/>
                <w:color w:val="000000"/>
                <w:kern w:val="24"/>
                <w:sz w:val="18"/>
                <w:szCs w:val="18"/>
                <w:lang w:val="es-ES"/>
              </w:rPr>
              <w:t>del Modelo dinámico de predicción</w:t>
            </w:r>
          </w:p>
          <w:p w:rsidR="00C20B02" w:rsidRPr="00C23D12" w:rsidRDefault="00C20B02" w:rsidP="00794A54">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23D12">
              <w:rPr>
                <w:rFonts w:ascii="Arial" w:hAnsi="Arial" w:cs="Arial"/>
                <w:color w:val="000000"/>
                <w:kern w:val="24"/>
                <w:sz w:val="18"/>
                <w:szCs w:val="18"/>
                <w:lang w:val="es-ES"/>
              </w:rPr>
              <w:t>climática en el portal pcc2.ideam.gov.co</w:t>
            </w:r>
          </w:p>
        </w:tc>
        <w:tc>
          <w:tcPr>
            <w:tcW w:w="1418" w:type="dxa"/>
            <w:vAlign w:val="center"/>
          </w:tcPr>
          <w:p w:rsidR="00C20B02" w:rsidRPr="00C23D12" w:rsidRDefault="00C20B02"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23D12">
              <w:rPr>
                <w:rFonts w:ascii="Arial" w:hAnsi="Arial" w:cs="Arial"/>
                <w:color w:val="000000"/>
                <w:kern w:val="24"/>
                <w:sz w:val="18"/>
                <w:szCs w:val="18"/>
                <w:lang w:val="es-ES"/>
              </w:rPr>
              <w:t>Generar pronósticos estacionales de PPT, T, HR, Vv, Rs usando el modelo regional WRF</w:t>
            </w:r>
          </w:p>
        </w:tc>
        <w:tc>
          <w:tcPr>
            <w:tcW w:w="1276" w:type="dxa"/>
            <w:vAlign w:val="center"/>
          </w:tcPr>
          <w:p w:rsidR="00C20B02" w:rsidRPr="00C23D12" w:rsidRDefault="00C20B0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100</w:t>
            </w:r>
          </w:p>
        </w:tc>
        <w:tc>
          <w:tcPr>
            <w:tcW w:w="992" w:type="dxa"/>
            <w:vAlign w:val="center"/>
          </w:tcPr>
          <w:p w:rsidR="00C20B02" w:rsidRPr="00C23D12" w:rsidRDefault="00C20B0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100</w:t>
            </w:r>
          </w:p>
        </w:tc>
        <w:tc>
          <w:tcPr>
            <w:tcW w:w="1271" w:type="dxa"/>
            <w:vAlign w:val="center"/>
          </w:tcPr>
          <w:p w:rsidR="00C20B02" w:rsidRDefault="00C20B0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C20B02" w:rsidRPr="001E0824" w:rsidRDefault="00C20B0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510784" behindDoc="0" locked="0" layoutInCell="1" allowOverlap="1" wp14:anchorId="205DDBD9" wp14:editId="4BC7DBEA">
                      <wp:simplePos x="0" y="0"/>
                      <wp:positionH relativeFrom="column">
                        <wp:posOffset>19050</wp:posOffset>
                      </wp:positionH>
                      <wp:positionV relativeFrom="paragraph">
                        <wp:posOffset>80645</wp:posOffset>
                      </wp:positionV>
                      <wp:extent cx="352425" cy="361950"/>
                      <wp:effectExtent l="0" t="0" r="28575" b="19050"/>
                      <wp:wrapNone/>
                      <wp:docPr id="4198" name="Elipse 419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101CFD" id="Elipse 4198" o:spid="_x0000_s1026" style="position:absolute;margin-left:1.5pt;margin-top:6.35pt;width:27.75pt;height:28.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" fillcolor="#70ad47 [3209]" strokecolor="#70ad47 [3209]" strokeweight="1pt">
                      <v:stroke joinstyle="miter"/>
                    </v:oval>
                  </w:pict>
                </mc:Fallback>
              </mc:AlternateContent>
            </w:r>
          </w:p>
        </w:tc>
      </w:tr>
      <w:tr w:rsidR="00C20B02" w:rsidRPr="001E0824" w:rsidTr="006B048B">
        <w:trPr>
          <w:trHeight w:val="964"/>
          <w:jc w:val="center"/>
        </w:trPr>
        <w:tc>
          <w:tcPr>
            <w:cnfStyle w:val="001000000000" w:firstRow="0" w:lastRow="0" w:firstColumn="1" w:lastColumn="0" w:oddVBand="0" w:evenVBand="0" w:oddHBand="0" w:evenHBand="0" w:firstRowFirstColumn="0" w:firstRowLastColumn="0" w:lastRowFirstColumn="0" w:lastRowLastColumn="0"/>
            <w:tcW w:w="10060" w:type="dxa"/>
            <w:gridSpan w:val="7"/>
            <w:vAlign w:val="center"/>
          </w:tcPr>
          <w:p w:rsidR="004A7C6F" w:rsidRDefault="004A7C6F" w:rsidP="00261949">
            <w:pPr>
              <w:rPr>
                <w:rFonts w:ascii="Arial" w:eastAsiaTheme="majorEastAsia" w:hAnsi="Arial" w:cs="Arial"/>
                <w:color w:val="0070C0"/>
                <w:sz w:val="18"/>
                <w:szCs w:val="18"/>
              </w:rPr>
            </w:pPr>
          </w:p>
          <w:p w:rsidR="00C20B02" w:rsidRDefault="00C20B02" w:rsidP="00261949">
            <w:pPr>
              <w:rPr>
                <w:rFonts w:ascii="Arial" w:eastAsiaTheme="majorEastAsia" w:hAnsi="Arial" w:cs="Arial"/>
                <w:color w:val="0070C0"/>
                <w:sz w:val="18"/>
                <w:szCs w:val="18"/>
              </w:rPr>
            </w:pPr>
            <w:r w:rsidRPr="00307C50">
              <w:rPr>
                <w:rFonts w:ascii="Arial" w:eastAsiaTheme="majorEastAsia" w:hAnsi="Arial" w:cs="Arial"/>
                <w:color w:val="0070C0"/>
                <w:sz w:val="18"/>
                <w:szCs w:val="18"/>
              </w:rPr>
              <w:t>Descripción del avance</w:t>
            </w:r>
          </w:p>
          <w:p w:rsidR="004A7C6F" w:rsidRPr="00307C50" w:rsidRDefault="004A7C6F" w:rsidP="00261949">
            <w:pPr>
              <w:rPr>
                <w:rFonts w:ascii="Arial" w:eastAsiaTheme="majorEastAsia" w:hAnsi="Arial" w:cs="Arial"/>
                <w:color w:val="0070C0"/>
                <w:sz w:val="18"/>
                <w:szCs w:val="18"/>
              </w:rPr>
            </w:pPr>
          </w:p>
          <w:p w:rsidR="00C20B02" w:rsidRPr="006B048B" w:rsidRDefault="00C20B02" w:rsidP="00261949">
            <w:pPr>
              <w:pStyle w:val="Prrafodelista"/>
              <w:numPr>
                <w:ilvl w:val="0"/>
                <w:numId w:val="3"/>
              </w:numPr>
              <w:rPr>
                <w:rFonts w:ascii="Arial" w:hAnsi="Arial" w:cs="Arial"/>
                <w:b w:val="0"/>
                <w:bCs w:val="0"/>
                <w:sz w:val="24"/>
                <w:lang w:val="es-MX"/>
              </w:rPr>
            </w:pPr>
            <w:r w:rsidRPr="007E6D2C">
              <w:rPr>
                <w:rFonts w:ascii="Arial" w:hAnsi="Arial" w:cs="Arial"/>
                <w:b w:val="0"/>
                <w:sz w:val="18"/>
                <w:szCs w:val="18"/>
                <w:lang w:val="es-ES"/>
              </w:rPr>
              <w:t xml:space="preserve">Entrega </w:t>
            </w:r>
            <w:r w:rsidR="004A7C6F">
              <w:rPr>
                <w:rFonts w:ascii="Arial" w:hAnsi="Arial" w:cs="Arial"/>
                <w:b w:val="0"/>
                <w:sz w:val="18"/>
                <w:szCs w:val="18"/>
                <w:lang w:val="es-ES"/>
              </w:rPr>
              <w:t>de</w:t>
            </w:r>
            <w:r w:rsidRPr="007E6D2C">
              <w:rPr>
                <w:rFonts w:ascii="Arial" w:hAnsi="Arial" w:cs="Arial"/>
                <w:b w:val="0"/>
                <w:sz w:val="18"/>
                <w:szCs w:val="18"/>
                <w:lang w:val="es-ES"/>
              </w:rPr>
              <w:t xml:space="preserve"> documentación respectiva</w:t>
            </w:r>
            <w:r w:rsidR="0084441A">
              <w:rPr>
                <w:rFonts w:ascii="Arial" w:hAnsi="Arial" w:cs="Arial"/>
                <w:b w:val="0"/>
                <w:sz w:val="18"/>
                <w:szCs w:val="18"/>
                <w:lang w:val="es-ES"/>
              </w:rPr>
              <w:t xml:space="preserve"> </w:t>
            </w:r>
            <w:r w:rsidRPr="007E6D2C">
              <w:rPr>
                <w:rFonts w:ascii="Arial" w:hAnsi="Arial" w:cs="Arial"/>
                <w:b w:val="0"/>
                <w:sz w:val="18"/>
                <w:szCs w:val="18"/>
                <w:lang w:val="es-ES"/>
              </w:rPr>
              <w:t>de las implementaciones y realizar el código fuente que genere shapes de las salidas de predicción climática</w:t>
            </w:r>
            <w:r w:rsidR="004A7C6F">
              <w:rPr>
                <w:rFonts w:ascii="Arial" w:hAnsi="Arial" w:cs="Arial"/>
                <w:b w:val="0"/>
                <w:sz w:val="18"/>
                <w:szCs w:val="18"/>
                <w:lang w:val="es-ES"/>
              </w:rPr>
              <w:t>.</w:t>
            </w:r>
          </w:p>
          <w:p w:rsidR="004A7C6F" w:rsidRPr="007E6D2C" w:rsidRDefault="004A7C6F" w:rsidP="006B048B">
            <w:pPr>
              <w:pStyle w:val="Prrafodelista"/>
              <w:ind w:left="360"/>
              <w:rPr>
                <w:rFonts w:ascii="Arial" w:hAnsi="Arial" w:cs="Arial"/>
                <w:b w:val="0"/>
                <w:bCs w:val="0"/>
                <w:sz w:val="24"/>
                <w:lang w:val="es-MX"/>
              </w:rPr>
            </w:pPr>
          </w:p>
        </w:tc>
      </w:tr>
    </w:tbl>
    <w:p w:rsidR="00C20B02" w:rsidRDefault="00C20B02" w:rsidP="00C20B02">
      <w:pPr>
        <w:spacing w:after="0" w:line="240" w:lineRule="auto"/>
        <w:rPr>
          <w:rFonts w:ascii="Arial" w:hAnsi="Arial" w:cs="Arial"/>
          <w:b/>
          <w:sz w:val="24"/>
        </w:rPr>
      </w:pPr>
    </w:p>
    <w:tbl>
      <w:tblPr>
        <w:tblStyle w:val="Tabladecuadrcula4-nfasis51"/>
        <w:tblW w:w="10070" w:type="dxa"/>
        <w:jc w:val="center"/>
        <w:tblLayout w:type="fixed"/>
        <w:tblLook w:val="04A0" w:firstRow="1" w:lastRow="0" w:firstColumn="1" w:lastColumn="0" w:noHBand="0" w:noVBand="1"/>
      </w:tblPr>
      <w:tblGrid>
        <w:gridCol w:w="2268"/>
        <w:gridCol w:w="1418"/>
        <w:gridCol w:w="1275"/>
        <w:gridCol w:w="1400"/>
        <w:gridCol w:w="1269"/>
        <w:gridCol w:w="1014"/>
        <w:gridCol w:w="1426"/>
      </w:tblGrid>
      <w:tr w:rsidR="00C20B02" w:rsidRPr="001E0824" w:rsidTr="006B048B">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rsidR="004A7C6F" w:rsidRDefault="00C20B02" w:rsidP="00261949">
            <w:pPr>
              <w:jc w:val="center"/>
              <w:rPr>
                <w:rFonts w:ascii="Arial" w:hAnsi="Arial" w:cs="Arial"/>
                <w:sz w:val="18"/>
              </w:rPr>
            </w:pPr>
            <w:r w:rsidRPr="001E0824">
              <w:rPr>
                <w:rFonts w:ascii="Arial" w:hAnsi="Arial" w:cs="Arial"/>
                <w:sz w:val="18"/>
              </w:rPr>
              <w:t>Actividad</w:t>
            </w:r>
          </w:p>
          <w:p w:rsidR="00C20B02" w:rsidRPr="001E0824" w:rsidRDefault="00C20B02" w:rsidP="00261949">
            <w:pPr>
              <w:jc w:val="center"/>
              <w:rPr>
                <w:rFonts w:ascii="Arial" w:hAnsi="Arial" w:cs="Arial"/>
                <w:sz w:val="18"/>
              </w:rPr>
            </w:pPr>
            <w:r w:rsidRPr="001E0824">
              <w:rPr>
                <w:rFonts w:ascii="Arial" w:hAnsi="Arial" w:cs="Arial"/>
                <w:sz w:val="18"/>
              </w:rPr>
              <w:t>desagregada</w:t>
            </w:r>
          </w:p>
        </w:tc>
        <w:tc>
          <w:tcPr>
            <w:tcW w:w="1418"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275"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400"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69" w:type="dxa"/>
            <w:vAlign w:val="center"/>
          </w:tcPr>
          <w:p w:rsidR="00D3388D"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42706C">
              <w:rPr>
                <w:rFonts w:ascii="Arial" w:hAnsi="Arial" w:cs="Arial"/>
                <w:sz w:val="16"/>
              </w:rPr>
              <w:t>Programado</w:t>
            </w:r>
          </w:p>
          <w:p w:rsidR="00C20B02" w:rsidRPr="0042706C" w:rsidRDefault="00CD335F"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 xml:space="preserve"> </w:t>
            </w:r>
            <w:r w:rsidR="00D3388D">
              <w:rPr>
                <w:rFonts w:ascii="Arial" w:hAnsi="Arial" w:cs="Arial"/>
                <w:sz w:val="16"/>
              </w:rPr>
              <w:t>%</w:t>
            </w:r>
          </w:p>
        </w:tc>
        <w:tc>
          <w:tcPr>
            <w:tcW w:w="1014" w:type="dxa"/>
            <w:vAlign w:val="center"/>
          </w:tcPr>
          <w:p w:rsidR="00C20B02"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42706C">
              <w:rPr>
                <w:rFonts w:ascii="Arial" w:hAnsi="Arial" w:cs="Arial"/>
                <w:sz w:val="16"/>
              </w:rPr>
              <w:t>Ejecutado</w:t>
            </w:r>
          </w:p>
          <w:p w:rsidR="00D3388D" w:rsidRPr="0042706C" w:rsidRDefault="00D3388D"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p>
        </w:tc>
        <w:tc>
          <w:tcPr>
            <w:tcW w:w="1426" w:type="dxa"/>
            <w:vAlign w:val="center"/>
          </w:tcPr>
          <w:p w:rsidR="00C20B02"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42706C">
              <w:rPr>
                <w:rFonts w:ascii="Arial" w:hAnsi="Arial" w:cs="Arial"/>
                <w:sz w:val="16"/>
              </w:rPr>
              <w:t>Cumplimiento</w:t>
            </w:r>
          </w:p>
          <w:p w:rsidR="00D3388D" w:rsidRPr="0042706C" w:rsidRDefault="00D3388D"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p>
        </w:tc>
      </w:tr>
      <w:tr w:rsidR="00C20B02" w:rsidRPr="001E0824" w:rsidTr="006B048B">
        <w:trPr>
          <w:cnfStyle w:val="000000100000" w:firstRow="0" w:lastRow="0" w:firstColumn="0" w:lastColumn="0" w:oddVBand="0" w:evenVBand="0" w:oddHBand="1" w:evenHBand="0" w:firstRowFirstColumn="0" w:firstRowLastColumn="0" w:lastRowFirstColumn="0" w:lastRowLastColumn="0"/>
          <w:trHeight w:val="981"/>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rsidR="00D77643" w:rsidRDefault="00620056" w:rsidP="006B048B">
            <w:pPr>
              <w:pStyle w:val="NormalWeb"/>
              <w:spacing w:before="0" w:beforeAutospacing="0" w:after="0" w:afterAutospacing="0"/>
              <w:textAlignment w:val="center"/>
              <w:rPr>
                <w:rFonts w:ascii="Arial" w:hAnsi="Arial" w:cs="Arial"/>
                <w:b w:val="0"/>
                <w:color w:val="000000" w:themeColor="text1"/>
                <w:kern w:val="24"/>
                <w:sz w:val="18"/>
                <w:szCs w:val="22"/>
                <w:lang w:val="es-ES"/>
              </w:rPr>
            </w:pPr>
            <w:r>
              <w:rPr>
                <w:rFonts w:ascii="Arial" w:hAnsi="Arial" w:cs="Arial"/>
                <w:b w:val="0"/>
                <w:color w:val="000000" w:themeColor="text1"/>
                <w:kern w:val="24"/>
                <w:sz w:val="18"/>
                <w:szCs w:val="22"/>
              </w:rPr>
              <w:t xml:space="preserve">48. </w:t>
            </w:r>
            <w:r w:rsidR="00C20B02" w:rsidRPr="00326FE5">
              <w:rPr>
                <w:rFonts w:ascii="Arial" w:hAnsi="Arial" w:cs="Arial"/>
                <w:b w:val="0"/>
                <w:color w:val="000000" w:themeColor="text1"/>
                <w:kern w:val="24"/>
                <w:sz w:val="18"/>
                <w:szCs w:val="22"/>
                <w:lang w:val="es-ES"/>
              </w:rPr>
              <w:t>Modelos basado en</w:t>
            </w:r>
          </w:p>
          <w:p w:rsidR="00D77643" w:rsidRDefault="00620056" w:rsidP="006B048B">
            <w:pPr>
              <w:pStyle w:val="NormalWeb"/>
              <w:spacing w:before="0" w:beforeAutospacing="0" w:after="0" w:afterAutospacing="0"/>
              <w:textAlignment w:val="center"/>
              <w:rPr>
                <w:rFonts w:ascii="Arial" w:hAnsi="Arial" w:cs="Arial"/>
                <w:b w:val="0"/>
                <w:color w:val="000000" w:themeColor="text1"/>
                <w:kern w:val="24"/>
                <w:sz w:val="18"/>
                <w:szCs w:val="22"/>
                <w:lang w:val="es-ES"/>
              </w:rPr>
            </w:pPr>
            <w:r>
              <w:rPr>
                <w:rFonts w:ascii="Arial" w:hAnsi="Arial" w:cs="Arial"/>
                <w:b w:val="0"/>
                <w:color w:val="000000" w:themeColor="text1"/>
                <w:kern w:val="24"/>
                <w:sz w:val="18"/>
                <w:szCs w:val="22"/>
                <w:lang w:val="es-ES"/>
              </w:rPr>
              <w:t>f</w:t>
            </w:r>
            <w:r w:rsidR="00C20B02" w:rsidRPr="00326FE5">
              <w:rPr>
                <w:rFonts w:ascii="Arial" w:hAnsi="Arial" w:cs="Arial"/>
                <w:b w:val="0"/>
                <w:color w:val="000000" w:themeColor="text1"/>
                <w:kern w:val="24"/>
                <w:sz w:val="18"/>
                <w:szCs w:val="22"/>
                <w:lang w:val="es-ES"/>
              </w:rPr>
              <w:t xml:space="preserve">iltros de Kalman para </w:t>
            </w:r>
          </w:p>
          <w:p w:rsidR="00D77643" w:rsidRDefault="00C20B02" w:rsidP="006B048B">
            <w:pPr>
              <w:pStyle w:val="NormalWeb"/>
              <w:spacing w:before="0" w:beforeAutospacing="0" w:after="0" w:afterAutospacing="0"/>
              <w:textAlignment w:val="center"/>
              <w:rPr>
                <w:rFonts w:ascii="Arial" w:hAnsi="Arial" w:cs="Arial"/>
                <w:b w:val="0"/>
                <w:color w:val="000000" w:themeColor="text1"/>
                <w:kern w:val="24"/>
                <w:sz w:val="18"/>
                <w:szCs w:val="22"/>
                <w:lang w:val="es-ES"/>
              </w:rPr>
            </w:pPr>
            <w:r w:rsidRPr="00326FE5">
              <w:rPr>
                <w:rFonts w:ascii="Arial" w:hAnsi="Arial" w:cs="Arial"/>
                <w:b w:val="0"/>
                <w:color w:val="000000" w:themeColor="text1"/>
                <w:kern w:val="24"/>
                <w:sz w:val="18"/>
                <w:szCs w:val="22"/>
                <w:lang w:val="es-ES"/>
              </w:rPr>
              <w:t>m</w:t>
            </w:r>
            <w:r>
              <w:rPr>
                <w:rFonts w:ascii="Arial" w:hAnsi="Arial" w:cs="Arial"/>
                <w:b w:val="0"/>
                <w:color w:val="000000" w:themeColor="text1"/>
                <w:kern w:val="24"/>
                <w:sz w:val="18"/>
                <w:szCs w:val="22"/>
                <w:lang w:val="es-ES"/>
              </w:rPr>
              <w:t>ejorar el pronóstico</w:t>
            </w:r>
          </w:p>
          <w:p w:rsidR="00C20B02" w:rsidRPr="00326FE5" w:rsidRDefault="00C20B02" w:rsidP="006B048B">
            <w:pPr>
              <w:pStyle w:val="NormalWeb"/>
              <w:spacing w:before="0" w:beforeAutospacing="0" w:after="0" w:afterAutospacing="0"/>
              <w:textAlignment w:val="center"/>
              <w:rPr>
                <w:rFonts w:ascii="Arial" w:hAnsi="Arial" w:cs="Arial"/>
                <w:b w:val="0"/>
                <w:sz w:val="18"/>
                <w:szCs w:val="36"/>
              </w:rPr>
            </w:pPr>
            <w:r>
              <w:rPr>
                <w:rFonts w:ascii="Arial" w:hAnsi="Arial" w:cs="Arial"/>
                <w:b w:val="0"/>
                <w:color w:val="000000" w:themeColor="text1"/>
                <w:kern w:val="24"/>
                <w:sz w:val="18"/>
                <w:szCs w:val="22"/>
                <w:lang w:val="es-ES"/>
              </w:rPr>
              <w:t>del tiempo</w:t>
            </w:r>
          </w:p>
        </w:tc>
        <w:tc>
          <w:tcPr>
            <w:tcW w:w="1418" w:type="dxa"/>
            <w:vAlign w:val="center"/>
          </w:tcPr>
          <w:p w:rsidR="00C20B02" w:rsidRPr="00326FE5" w:rsidRDefault="00C20B0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326FE5">
              <w:rPr>
                <w:rFonts w:ascii="Arial" w:hAnsi="Arial" w:cs="Arial"/>
                <w:color w:val="000000"/>
                <w:kern w:val="24"/>
                <w:sz w:val="18"/>
                <w:szCs w:val="22"/>
                <w:lang w:val="es-ES"/>
              </w:rPr>
              <w:t xml:space="preserve">Modelos basado en </w:t>
            </w:r>
            <w:r w:rsidR="00D77643">
              <w:rPr>
                <w:rFonts w:ascii="Arial" w:hAnsi="Arial" w:cs="Arial"/>
                <w:color w:val="000000"/>
                <w:kern w:val="24"/>
                <w:sz w:val="18"/>
                <w:szCs w:val="22"/>
                <w:lang w:val="es-ES"/>
              </w:rPr>
              <w:t>f</w:t>
            </w:r>
            <w:r w:rsidRPr="00326FE5">
              <w:rPr>
                <w:rFonts w:ascii="Arial" w:hAnsi="Arial" w:cs="Arial"/>
                <w:color w:val="000000"/>
                <w:kern w:val="24"/>
                <w:sz w:val="18"/>
                <w:szCs w:val="22"/>
                <w:lang w:val="es-ES"/>
              </w:rPr>
              <w:t>iltros de Kalman evaluados</w:t>
            </w:r>
            <w:r w:rsidR="0084441A">
              <w:rPr>
                <w:rFonts w:ascii="Arial" w:hAnsi="Arial" w:cs="Arial"/>
                <w:color w:val="000000"/>
                <w:kern w:val="24"/>
                <w:sz w:val="18"/>
                <w:szCs w:val="22"/>
                <w:lang w:val="es-ES"/>
              </w:rPr>
              <w:t xml:space="preserve"> </w:t>
            </w:r>
            <w:r w:rsidRPr="00326FE5">
              <w:rPr>
                <w:rFonts w:ascii="Arial" w:hAnsi="Arial" w:cs="Arial"/>
                <w:color w:val="000000"/>
                <w:kern w:val="24"/>
                <w:sz w:val="18"/>
                <w:szCs w:val="22"/>
                <w:lang w:val="es-ES"/>
              </w:rPr>
              <w:t>para mejorar el pronóstico del tiempo</w:t>
            </w:r>
          </w:p>
        </w:tc>
        <w:tc>
          <w:tcPr>
            <w:tcW w:w="1275" w:type="dxa"/>
            <w:vAlign w:val="center"/>
          </w:tcPr>
          <w:p w:rsidR="00C20B02" w:rsidRPr="00326FE5" w:rsidRDefault="00C20B0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326FE5">
              <w:rPr>
                <w:rFonts w:ascii="Arial" w:hAnsi="Arial" w:cs="Arial"/>
                <w:color w:val="000000"/>
                <w:kern w:val="24"/>
                <w:sz w:val="18"/>
                <w:szCs w:val="22"/>
                <w:lang w:val="es-ES"/>
              </w:rPr>
              <w:t xml:space="preserve">Un </w:t>
            </w:r>
            <w:r w:rsidR="00186FD7" w:rsidRPr="00326FE5">
              <w:rPr>
                <w:rFonts w:ascii="Arial" w:hAnsi="Arial" w:cs="Arial"/>
                <w:color w:val="000000"/>
                <w:kern w:val="24"/>
                <w:sz w:val="18"/>
                <w:szCs w:val="22"/>
                <w:lang w:val="es-ES"/>
              </w:rPr>
              <w:t>documento</w:t>
            </w:r>
            <w:r w:rsidRPr="00326FE5">
              <w:rPr>
                <w:rFonts w:ascii="Arial" w:hAnsi="Arial" w:cs="Arial"/>
                <w:color w:val="000000"/>
                <w:kern w:val="24"/>
                <w:sz w:val="18"/>
                <w:szCs w:val="22"/>
                <w:lang w:val="es-ES"/>
              </w:rPr>
              <w:t xml:space="preserve"> de modelos basado en </w:t>
            </w:r>
            <w:r w:rsidR="00D77643">
              <w:rPr>
                <w:rFonts w:ascii="Arial" w:hAnsi="Arial" w:cs="Arial"/>
                <w:color w:val="000000"/>
                <w:kern w:val="24"/>
                <w:sz w:val="18"/>
                <w:szCs w:val="22"/>
                <w:lang w:val="es-ES"/>
              </w:rPr>
              <w:t>f</w:t>
            </w:r>
            <w:r w:rsidRPr="00326FE5">
              <w:rPr>
                <w:rFonts w:ascii="Arial" w:hAnsi="Arial" w:cs="Arial"/>
                <w:color w:val="000000"/>
                <w:kern w:val="24"/>
                <w:sz w:val="18"/>
                <w:szCs w:val="22"/>
                <w:lang w:val="es-ES"/>
              </w:rPr>
              <w:t>iltros de Kalman para mejorar el pronóstico del tiempo</w:t>
            </w:r>
          </w:p>
        </w:tc>
        <w:tc>
          <w:tcPr>
            <w:tcW w:w="1400" w:type="dxa"/>
            <w:vAlign w:val="center"/>
          </w:tcPr>
          <w:p w:rsidR="00C20B02" w:rsidRPr="00326FE5" w:rsidRDefault="00C20B0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326FE5">
              <w:rPr>
                <w:rFonts w:ascii="Arial" w:hAnsi="Arial" w:cs="Arial"/>
                <w:color w:val="000000"/>
                <w:kern w:val="24"/>
                <w:sz w:val="18"/>
                <w:szCs w:val="22"/>
                <w:lang w:val="es-ES"/>
              </w:rPr>
              <w:t xml:space="preserve">Mejorar el pronóstico del tiempo a partir de modelos basado en </w:t>
            </w:r>
            <w:r w:rsidR="00D77643">
              <w:rPr>
                <w:rFonts w:ascii="Arial" w:hAnsi="Arial" w:cs="Arial"/>
                <w:color w:val="000000"/>
                <w:kern w:val="24"/>
                <w:sz w:val="18"/>
                <w:szCs w:val="22"/>
                <w:lang w:val="es-ES"/>
              </w:rPr>
              <w:t>f</w:t>
            </w:r>
            <w:r w:rsidRPr="00326FE5">
              <w:rPr>
                <w:rFonts w:ascii="Arial" w:hAnsi="Arial" w:cs="Arial"/>
                <w:color w:val="000000"/>
                <w:kern w:val="24"/>
                <w:sz w:val="18"/>
                <w:szCs w:val="22"/>
                <w:lang w:val="es-ES"/>
              </w:rPr>
              <w:t>iltros de Kalman</w:t>
            </w:r>
          </w:p>
        </w:tc>
        <w:tc>
          <w:tcPr>
            <w:tcW w:w="1269" w:type="dxa"/>
            <w:vAlign w:val="center"/>
          </w:tcPr>
          <w:p w:rsidR="00C20B02" w:rsidRPr="00326FE5" w:rsidRDefault="00C20B02" w:rsidP="004F5E2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1"/>
              </w:rPr>
              <w:t>8</w:t>
            </w:r>
            <w:r w:rsidRPr="00326FE5">
              <w:rPr>
                <w:rFonts w:ascii="Arial" w:hAnsi="Arial" w:cs="Arial"/>
                <w:color w:val="000000"/>
                <w:kern w:val="24"/>
                <w:sz w:val="18"/>
                <w:szCs w:val="21"/>
              </w:rPr>
              <w:t>3</w:t>
            </w:r>
          </w:p>
        </w:tc>
        <w:tc>
          <w:tcPr>
            <w:tcW w:w="1014" w:type="dxa"/>
            <w:vAlign w:val="center"/>
          </w:tcPr>
          <w:p w:rsidR="00C20B02" w:rsidRPr="00326FE5" w:rsidRDefault="00C20B02" w:rsidP="004F5E2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1"/>
              </w:rPr>
              <w:t>8</w:t>
            </w:r>
            <w:r w:rsidRPr="00326FE5">
              <w:rPr>
                <w:rFonts w:ascii="Arial" w:hAnsi="Arial" w:cs="Arial"/>
                <w:color w:val="000000"/>
                <w:kern w:val="24"/>
                <w:sz w:val="18"/>
                <w:szCs w:val="21"/>
              </w:rPr>
              <w:t>3</w:t>
            </w:r>
          </w:p>
        </w:tc>
        <w:tc>
          <w:tcPr>
            <w:tcW w:w="1426" w:type="dxa"/>
            <w:vAlign w:val="center"/>
          </w:tcPr>
          <w:p w:rsidR="00C20B02" w:rsidRDefault="00C20B0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C20B02" w:rsidRPr="001E0824" w:rsidRDefault="00C20B0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511808" behindDoc="0" locked="0" layoutInCell="1" allowOverlap="1" wp14:anchorId="4D4C6FCE" wp14:editId="086A1CD6">
                      <wp:simplePos x="0" y="0"/>
                      <wp:positionH relativeFrom="column">
                        <wp:posOffset>228600</wp:posOffset>
                      </wp:positionH>
                      <wp:positionV relativeFrom="paragraph">
                        <wp:posOffset>54610</wp:posOffset>
                      </wp:positionV>
                      <wp:extent cx="352425" cy="361950"/>
                      <wp:effectExtent l="0" t="0" r="28575" b="19050"/>
                      <wp:wrapNone/>
                      <wp:docPr id="4199" name="Elipse 419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0084CF" id="Elipse 4199" o:spid="_x0000_s1026" style="position:absolute;margin-left:18pt;margin-top:4.3pt;width:27.75pt;height:28.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" fillcolor="#70ad47 [3209]" strokecolor="#70ad47 [3209]" strokeweight="1pt">
                      <v:stroke joinstyle="miter"/>
                    </v:oval>
                  </w:pict>
                </mc:Fallback>
              </mc:AlternateContent>
            </w:r>
          </w:p>
        </w:tc>
      </w:tr>
      <w:tr w:rsidR="00C20B02" w:rsidRPr="001E0824" w:rsidTr="006B048B">
        <w:trPr>
          <w:trHeight w:val="737"/>
          <w:jc w:val="center"/>
        </w:trPr>
        <w:tc>
          <w:tcPr>
            <w:cnfStyle w:val="001000000000" w:firstRow="0" w:lastRow="0" w:firstColumn="1" w:lastColumn="0" w:oddVBand="0" w:evenVBand="0" w:oddHBand="0" w:evenHBand="0" w:firstRowFirstColumn="0" w:firstRowLastColumn="0" w:lastRowFirstColumn="0" w:lastRowLastColumn="0"/>
            <w:tcW w:w="10070" w:type="dxa"/>
            <w:gridSpan w:val="7"/>
            <w:vAlign w:val="center"/>
          </w:tcPr>
          <w:p w:rsidR="0091740F" w:rsidRDefault="0091740F" w:rsidP="00261949">
            <w:pPr>
              <w:rPr>
                <w:rFonts w:ascii="Arial" w:eastAsiaTheme="majorEastAsia" w:hAnsi="Arial" w:cs="Arial"/>
                <w:color w:val="2F5496" w:themeColor="accent1" w:themeShade="BF"/>
                <w:sz w:val="18"/>
                <w:szCs w:val="26"/>
              </w:rPr>
            </w:pPr>
          </w:p>
          <w:p w:rsidR="00C20B02" w:rsidRPr="006B048B" w:rsidRDefault="00C20B02" w:rsidP="00261949">
            <w:pPr>
              <w:rPr>
                <w:rFonts w:ascii="Arial" w:eastAsiaTheme="majorEastAsia" w:hAnsi="Arial" w:cs="Arial"/>
                <w:color w:val="0070C0"/>
                <w:sz w:val="18"/>
                <w:szCs w:val="26"/>
              </w:rPr>
            </w:pPr>
            <w:r w:rsidRPr="006B048B">
              <w:rPr>
                <w:rFonts w:ascii="Arial" w:eastAsiaTheme="majorEastAsia" w:hAnsi="Arial" w:cs="Arial"/>
                <w:color w:val="0070C0"/>
                <w:sz w:val="18"/>
                <w:szCs w:val="26"/>
              </w:rPr>
              <w:t>Descripción del avance</w:t>
            </w:r>
          </w:p>
          <w:p w:rsidR="004F5E23" w:rsidRPr="003B2661" w:rsidRDefault="004F5E23" w:rsidP="00261949">
            <w:pPr>
              <w:rPr>
                <w:rFonts w:ascii="Arial" w:eastAsiaTheme="majorEastAsia" w:hAnsi="Arial" w:cs="Arial"/>
                <w:color w:val="2F5496" w:themeColor="accent1" w:themeShade="BF"/>
                <w:sz w:val="18"/>
                <w:szCs w:val="26"/>
              </w:rPr>
            </w:pPr>
          </w:p>
          <w:p w:rsidR="004F5E23" w:rsidRPr="003B6ED1" w:rsidRDefault="00C20B02" w:rsidP="00261949">
            <w:pPr>
              <w:numPr>
                <w:ilvl w:val="0"/>
                <w:numId w:val="3"/>
              </w:numPr>
              <w:rPr>
                <w:rFonts w:ascii="Arial" w:hAnsi="Arial" w:cs="Arial"/>
                <w:sz w:val="24"/>
                <w:lang w:val="es-MX"/>
              </w:rPr>
            </w:pPr>
            <w:r w:rsidRPr="007E6D2C">
              <w:rPr>
                <w:rFonts w:ascii="Arial" w:hAnsi="Arial" w:cs="Arial"/>
                <w:b w:val="0"/>
                <w:sz w:val="18"/>
                <w:lang w:val="es-ES"/>
              </w:rPr>
              <w:t xml:space="preserve">Entrega del código para generación del </w:t>
            </w:r>
            <w:r w:rsidR="0091740F">
              <w:rPr>
                <w:rFonts w:ascii="Arial" w:hAnsi="Arial" w:cs="Arial"/>
                <w:b w:val="0"/>
                <w:sz w:val="18"/>
                <w:lang w:val="es-ES"/>
              </w:rPr>
              <w:t>f</w:t>
            </w:r>
            <w:r w:rsidRPr="007E6D2C">
              <w:rPr>
                <w:rFonts w:ascii="Arial" w:hAnsi="Arial" w:cs="Arial"/>
                <w:b w:val="0"/>
                <w:sz w:val="18"/>
                <w:lang w:val="es-ES"/>
              </w:rPr>
              <w:t>iltro de Kalman</w:t>
            </w:r>
            <w:r w:rsidR="0091740F">
              <w:rPr>
                <w:rFonts w:ascii="Arial" w:hAnsi="Arial" w:cs="Arial"/>
                <w:b w:val="0"/>
                <w:sz w:val="18"/>
                <w:lang w:val="es-ES"/>
              </w:rPr>
              <w:t>.</w:t>
            </w:r>
          </w:p>
          <w:p w:rsidR="00C20B02" w:rsidRPr="00CA0FA5" w:rsidRDefault="00C20B02" w:rsidP="003B6ED1">
            <w:pPr>
              <w:ind w:left="360"/>
              <w:rPr>
                <w:rFonts w:ascii="Arial" w:hAnsi="Arial" w:cs="Arial"/>
                <w:sz w:val="24"/>
                <w:lang w:val="es-MX"/>
              </w:rPr>
            </w:pPr>
          </w:p>
        </w:tc>
      </w:tr>
    </w:tbl>
    <w:p w:rsidR="001C5C32" w:rsidRDefault="001C5C32" w:rsidP="00C20B02">
      <w:pPr>
        <w:spacing w:after="0" w:line="240" w:lineRule="auto"/>
        <w:rPr>
          <w:rFonts w:ascii="Arial" w:hAnsi="Arial" w:cs="Arial"/>
          <w:b/>
          <w:sz w:val="24"/>
        </w:rPr>
      </w:pPr>
    </w:p>
    <w:p w:rsidR="00C50CB0" w:rsidRDefault="00C20B02" w:rsidP="00C50CB0">
      <w:pPr>
        <w:spacing w:after="0"/>
        <w:ind w:right="-376"/>
        <w:rPr>
          <w:rFonts w:ascii="Arial" w:eastAsiaTheme="majorEastAsia" w:hAnsi="Arial" w:cs="Arial"/>
          <w:color w:val="0070C0"/>
          <w:lang w:val="es-ES"/>
        </w:rPr>
      </w:pPr>
      <w:r w:rsidRPr="003B6ED1">
        <w:rPr>
          <w:rFonts w:ascii="Arial" w:eastAsiaTheme="majorEastAsia" w:hAnsi="Arial" w:cs="Arial"/>
          <w:color w:val="0070C0"/>
        </w:rPr>
        <w:t xml:space="preserve">Actividad </w:t>
      </w:r>
      <w:r w:rsidR="00794A54" w:rsidRPr="003B6ED1">
        <w:rPr>
          <w:rFonts w:ascii="Arial" w:eastAsiaTheme="majorEastAsia" w:hAnsi="Arial" w:cs="Arial"/>
          <w:color w:val="0070C0"/>
        </w:rPr>
        <w:t>p</w:t>
      </w:r>
      <w:r w:rsidRPr="003B6ED1">
        <w:rPr>
          <w:rFonts w:ascii="Arial" w:eastAsiaTheme="majorEastAsia" w:hAnsi="Arial" w:cs="Arial"/>
          <w:color w:val="0070C0"/>
        </w:rPr>
        <w:t xml:space="preserve">rincipal </w:t>
      </w:r>
      <w:r w:rsidRPr="003B6ED1">
        <w:rPr>
          <w:rFonts w:ascii="Arial" w:eastAsiaTheme="majorEastAsia" w:hAnsi="Arial" w:cs="Arial"/>
          <w:color w:val="0070C0"/>
          <w:lang w:val="es-ES"/>
        </w:rPr>
        <w:t xml:space="preserve">9. Prestación del servicio de </w:t>
      </w:r>
      <w:r w:rsidR="004A7C6F">
        <w:rPr>
          <w:rFonts w:ascii="Arial" w:eastAsiaTheme="majorEastAsia" w:hAnsi="Arial" w:cs="Arial"/>
          <w:color w:val="0070C0"/>
          <w:lang w:val="es-ES"/>
        </w:rPr>
        <w:t>m</w:t>
      </w:r>
      <w:r w:rsidRPr="003B6ED1">
        <w:rPr>
          <w:rFonts w:ascii="Arial" w:eastAsiaTheme="majorEastAsia" w:hAnsi="Arial" w:cs="Arial"/>
          <w:color w:val="0070C0"/>
          <w:lang w:val="es-ES"/>
        </w:rPr>
        <w:t xml:space="preserve">eteorología </w:t>
      </w:r>
      <w:r w:rsidR="004A7C6F">
        <w:rPr>
          <w:rFonts w:ascii="Arial" w:eastAsiaTheme="majorEastAsia" w:hAnsi="Arial" w:cs="Arial"/>
          <w:color w:val="0070C0"/>
          <w:lang w:val="es-ES"/>
        </w:rPr>
        <w:t>a</w:t>
      </w:r>
      <w:r w:rsidRPr="003B6ED1">
        <w:rPr>
          <w:rFonts w:ascii="Arial" w:eastAsiaTheme="majorEastAsia" w:hAnsi="Arial" w:cs="Arial"/>
          <w:color w:val="0070C0"/>
          <w:lang w:val="es-ES"/>
        </w:rPr>
        <w:t>eronáutica para la</w:t>
      </w:r>
      <w:r w:rsidR="004F5E23">
        <w:rPr>
          <w:rFonts w:ascii="Arial" w:eastAsiaTheme="majorEastAsia" w:hAnsi="Arial" w:cs="Arial"/>
          <w:color w:val="0070C0"/>
          <w:lang w:val="es-ES"/>
        </w:rPr>
        <w:t xml:space="preserve"> </w:t>
      </w:r>
      <w:r w:rsidR="00E752CE" w:rsidRPr="003B6ED1">
        <w:rPr>
          <w:rFonts w:ascii="Arial" w:eastAsiaTheme="majorEastAsia" w:hAnsi="Arial" w:cs="Arial"/>
          <w:color w:val="0070C0"/>
          <w:lang w:val="es-ES"/>
        </w:rPr>
        <w:t>aeronavegación</w:t>
      </w:r>
    </w:p>
    <w:p w:rsidR="00C20B02" w:rsidRPr="003B6ED1" w:rsidRDefault="00E752CE" w:rsidP="00C50CB0">
      <w:pPr>
        <w:spacing w:after="0"/>
        <w:ind w:right="-376"/>
        <w:rPr>
          <w:rFonts w:ascii="Arial" w:eastAsiaTheme="majorEastAsia" w:hAnsi="Arial" w:cs="Arial"/>
          <w:color w:val="0070C0"/>
          <w:lang w:val="es-MX"/>
        </w:rPr>
      </w:pPr>
      <w:r>
        <w:rPr>
          <w:rFonts w:ascii="Arial" w:eastAsiaTheme="majorEastAsia" w:hAnsi="Arial" w:cs="Arial"/>
          <w:color w:val="0070C0"/>
          <w:lang w:val="es-ES"/>
        </w:rPr>
        <w:t>nacional</w:t>
      </w:r>
      <w:r w:rsidR="00C20B02" w:rsidRPr="003B6ED1">
        <w:rPr>
          <w:rFonts w:ascii="Arial" w:eastAsiaTheme="majorEastAsia" w:hAnsi="Arial" w:cs="Arial"/>
          <w:color w:val="0070C0"/>
          <w:lang w:val="es-ES"/>
        </w:rPr>
        <w:t xml:space="preserve"> e internacional</w:t>
      </w:r>
    </w:p>
    <w:p w:rsidR="00C20B02" w:rsidRDefault="00C20B02" w:rsidP="00C20B02">
      <w:pPr>
        <w:spacing w:after="0" w:line="240" w:lineRule="auto"/>
        <w:rPr>
          <w:rFonts w:ascii="Arial" w:hAnsi="Arial" w:cs="Arial"/>
          <w:b/>
          <w:sz w:val="24"/>
        </w:rPr>
      </w:pPr>
    </w:p>
    <w:tbl>
      <w:tblPr>
        <w:tblStyle w:val="Tabladecuadrcula4-nfasis51"/>
        <w:tblW w:w="10207" w:type="dxa"/>
        <w:jc w:val="center"/>
        <w:tblLayout w:type="fixed"/>
        <w:tblLook w:val="04A0" w:firstRow="1" w:lastRow="0" w:firstColumn="1" w:lastColumn="0" w:noHBand="0" w:noVBand="1"/>
      </w:tblPr>
      <w:tblGrid>
        <w:gridCol w:w="2594"/>
        <w:gridCol w:w="1316"/>
        <w:gridCol w:w="1229"/>
        <w:gridCol w:w="1390"/>
        <w:gridCol w:w="1197"/>
        <w:gridCol w:w="1053"/>
        <w:gridCol w:w="1428"/>
      </w:tblGrid>
      <w:tr w:rsidR="00C20B02" w:rsidRPr="001E0824" w:rsidTr="006B048B">
        <w:trPr>
          <w:cnfStyle w:val="100000000000" w:firstRow="1" w:lastRow="0" w:firstColumn="0" w:lastColumn="0" w:oddVBand="0" w:evenVBand="0" w:oddHBand="0"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2594" w:type="dxa"/>
            <w:vAlign w:val="center"/>
          </w:tcPr>
          <w:p w:rsidR="0091740F" w:rsidRDefault="00C20B02" w:rsidP="00261949">
            <w:pPr>
              <w:jc w:val="center"/>
              <w:rPr>
                <w:rFonts w:ascii="Arial" w:hAnsi="Arial" w:cs="Arial"/>
                <w:sz w:val="18"/>
              </w:rPr>
            </w:pPr>
            <w:r w:rsidRPr="001E0824">
              <w:rPr>
                <w:rFonts w:ascii="Arial" w:hAnsi="Arial" w:cs="Arial"/>
                <w:sz w:val="18"/>
              </w:rPr>
              <w:t>Actividad</w:t>
            </w:r>
          </w:p>
          <w:p w:rsidR="00C20B02" w:rsidRPr="001E0824" w:rsidRDefault="00C20B02" w:rsidP="00261949">
            <w:pPr>
              <w:jc w:val="center"/>
              <w:rPr>
                <w:rFonts w:ascii="Arial" w:hAnsi="Arial" w:cs="Arial"/>
                <w:sz w:val="18"/>
              </w:rPr>
            </w:pPr>
            <w:r w:rsidRPr="001E0824">
              <w:rPr>
                <w:rFonts w:ascii="Arial" w:hAnsi="Arial" w:cs="Arial"/>
                <w:sz w:val="18"/>
              </w:rPr>
              <w:t>desagregada</w:t>
            </w:r>
          </w:p>
        </w:tc>
        <w:tc>
          <w:tcPr>
            <w:tcW w:w="1316"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229"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390" w:type="dxa"/>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197" w:type="dxa"/>
            <w:vAlign w:val="center"/>
          </w:tcPr>
          <w:p w:rsidR="00D3388D" w:rsidRPr="003B6ED1"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3B6ED1">
              <w:rPr>
                <w:rFonts w:ascii="Arial" w:hAnsi="Arial" w:cs="Arial"/>
                <w:sz w:val="16"/>
                <w:szCs w:val="16"/>
              </w:rPr>
              <w:t>Programado</w:t>
            </w:r>
          </w:p>
          <w:p w:rsidR="00C20B02" w:rsidRPr="003B6ED1" w:rsidRDefault="00554DC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 xml:space="preserve"> </w:t>
            </w:r>
            <w:r w:rsidR="00D3388D" w:rsidRPr="004F5E23">
              <w:rPr>
                <w:rFonts w:ascii="Arial" w:hAnsi="Arial" w:cs="Arial"/>
                <w:sz w:val="16"/>
                <w:szCs w:val="16"/>
              </w:rPr>
              <w:t>%</w:t>
            </w:r>
            <w:r w:rsidR="00CD335F">
              <w:rPr>
                <w:rFonts w:ascii="Arial" w:hAnsi="Arial" w:cs="Arial"/>
                <w:sz w:val="16"/>
                <w:szCs w:val="16"/>
              </w:rPr>
              <w:t xml:space="preserve"> </w:t>
            </w:r>
          </w:p>
        </w:tc>
        <w:tc>
          <w:tcPr>
            <w:tcW w:w="1053" w:type="dxa"/>
            <w:vAlign w:val="center"/>
          </w:tcPr>
          <w:p w:rsidR="00C20B02" w:rsidRPr="003B6ED1"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3B6ED1">
              <w:rPr>
                <w:rFonts w:ascii="Arial" w:hAnsi="Arial" w:cs="Arial"/>
                <w:sz w:val="16"/>
                <w:szCs w:val="16"/>
              </w:rPr>
              <w:t>Ejecutado</w:t>
            </w:r>
          </w:p>
          <w:p w:rsidR="00D3388D" w:rsidRPr="003B6ED1" w:rsidRDefault="00D3388D"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F5E23">
              <w:rPr>
                <w:rFonts w:ascii="Arial" w:hAnsi="Arial" w:cs="Arial"/>
                <w:sz w:val="16"/>
                <w:szCs w:val="16"/>
              </w:rPr>
              <w:t>%</w:t>
            </w:r>
          </w:p>
        </w:tc>
        <w:tc>
          <w:tcPr>
            <w:tcW w:w="1428" w:type="dxa"/>
            <w:vAlign w:val="center"/>
          </w:tcPr>
          <w:p w:rsidR="00C20B02" w:rsidRPr="003B6ED1"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3B6ED1">
              <w:rPr>
                <w:rFonts w:ascii="Arial" w:hAnsi="Arial" w:cs="Arial"/>
                <w:sz w:val="16"/>
                <w:szCs w:val="16"/>
              </w:rPr>
              <w:t>Cumplimiento</w:t>
            </w:r>
          </w:p>
          <w:p w:rsidR="00D3388D" w:rsidRPr="003B6ED1" w:rsidRDefault="00D3388D"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F5E23">
              <w:rPr>
                <w:rFonts w:ascii="Arial" w:hAnsi="Arial" w:cs="Arial"/>
                <w:sz w:val="16"/>
                <w:szCs w:val="16"/>
              </w:rPr>
              <w:t>%</w:t>
            </w:r>
          </w:p>
        </w:tc>
      </w:tr>
      <w:tr w:rsidR="00C20B02" w:rsidRPr="001E0824" w:rsidTr="006B048B">
        <w:trPr>
          <w:cnfStyle w:val="000000100000" w:firstRow="0" w:lastRow="0" w:firstColumn="0" w:lastColumn="0" w:oddVBand="0" w:evenVBand="0" w:oddHBand="1" w:evenHBand="0" w:firstRowFirstColumn="0" w:firstRowLastColumn="0" w:lastRowFirstColumn="0" w:lastRowLastColumn="0"/>
          <w:trHeight w:val="1720"/>
          <w:jc w:val="center"/>
        </w:trPr>
        <w:tc>
          <w:tcPr>
            <w:cnfStyle w:val="001000000000" w:firstRow="0" w:lastRow="0" w:firstColumn="1" w:lastColumn="0" w:oddVBand="0" w:evenVBand="0" w:oddHBand="0" w:evenHBand="0" w:firstRowFirstColumn="0" w:firstRowLastColumn="0" w:lastRowFirstColumn="0" w:lastRowLastColumn="0"/>
            <w:tcW w:w="2594" w:type="dxa"/>
            <w:vAlign w:val="center"/>
          </w:tcPr>
          <w:p w:rsidR="00C20B02" w:rsidRPr="00086EDF" w:rsidRDefault="00620056" w:rsidP="003B6ED1">
            <w:pPr>
              <w:pStyle w:val="NormalWeb"/>
              <w:spacing w:before="0" w:beforeAutospacing="0" w:after="0" w:afterAutospacing="0"/>
              <w:textAlignment w:val="center"/>
              <w:rPr>
                <w:rFonts w:ascii="Arial" w:hAnsi="Arial" w:cs="Arial"/>
                <w:b w:val="0"/>
                <w:sz w:val="18"/>
                <w:szCs w:val="18"/>
              </w:rPr>
            </w:pPr>
            <w:r>
              <w:rPr>
                <w:rFonts w:ascii="Arial" w:hAnsi="Arial" w:cs="Arial"/>
                <w:b w:val="0"/>
                <w:color w:val="000000"/>
                <w:kern w:val="24"/>
                <w:sz w:val="18"/>
                <w:szCs w:val="18"/>
                <w:lang w:val="es-ES"/>
              </w:rPr>
              <w:t xml:space="preserve">43. </w:t>
            </w:r>
            <w:r w:rsidR="00C20B02" w:rsidRPr="00086EDF">
              <w:rPr>
                <w:rFonts w:ascii="Arial" w:hAnsi="Arial" w:cs="Arial"/>
                <w:b w:val="0"/>
                <w:color w:val="000000"/>
                <w:kern w:val="24"/>
                <w:sz w:val="18"/>
                <w:szCs w:val="18"/>
                <w:lang w:val="es-ES"/>
              </w:rPr>
              <w:t xml:space="preserve">Normal prestación del servicio de </w:t>
            </w:r>
            <w:r w:rsidR="0091740F">
              <w:rPr>
                <w:rFonts w:ascii="Arial" w:hAnsi="Arial" w:cs="Arial"/>
                <w:b w:val="0"/>
                <w:color w:val="000000"/>
                <w:kern w:val="24"/>
                <w:sz w:val="18"/>
                <w:szCs w:val="18"/>
                <w:lang w:val="es-ES"/>
              </w:rPr>
              <w:t>m</w:t>
            </w:r>
            <w:r w:rsidR="00C20B02" w:rsidRPr="00086EDF">
              <w:rPr>
                <w:rFonts w:ascii="Arial" w:hAnsi="Arial" w:cs="Arial"/>
                <w:b w:val="0"/>
                <w:color w:val="000000"/>
                <w:kern w:val="24"/>
                <w:sz w:val="18"/>
                <w:szCs w:val="18"/>
                <w:lang w:val="es-ES"/>
              </w:rPr>
              <w:t>eteorolo</w:t>
            </w:r>
            <w:r w:rsidR="00C20B02">
              <w:rPr>
                <w:rFonts w:ascii="Arial" w:hAnsi="Arial" w:cs="Arial"/>
                <w:b w:val="0"/>
                <w:color w:val="000000"/>
                <w:kern w:val="24"/>
                <w:sz w:val="18"/>
                <w:szCs w:val="18"/>
                <w:lang w:val="es-ES"/>
              </w:rPr>
              <w:t xml:space="preserve">gía </w:t>
            </w:r>
            <w:r w:rsidR="0091740F">
              <w:rPr>
                <w:rFonts w:ascii="Arial" w:hAnsi="Arial" w:cs="Arial"/>
                <w:b w:val="0"/>
                <w:color w:val="000000"/>
                <w:kern w:val="24"/>
                <w:sz w:val="18"/>
                <w:szCs w:val="18"/>
                <w:lang w:val="es-ES"/>
              </w:rPr>
              <w:t>a</w:t>
            </w:r>
            <w:r w:rsidR="00C20B02">
              <w:rPr>
                <w:rFonts w:ascii="Arial" w:hAnsi="Arial" w:cs="Arial"/>
                <w:b w:val="0"/>
                <w:color w:val="000000"/>
                <w:kern w:val="24"/>
                <w:sz w:val="18"/>
                <w:szCs w:val="18"/>
                <w:lang w:val="es-ES"/>
              </w:rPr>
              <w:t xml:space="preserve">eronáutica (viáticos) </w:t>
            </w:r>
          </w:p>
        </w:tc>
        <w:tc>
          <w:tcPr>
            <w:tcW w:w="1316" w:type="dxa"/>
            <w:vAlign w:val="center"/>
          </w:tcPr>
          <w:p w:rsidR="00C20B02" w:rsidRPr="00086EDF" w:rsidRDefault="00C20B02" w:rsidP="00EE117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86EDF">
              <w:rPr>
                <w:rFonts w:ascii="Arial" w:hAnsi="Arial" w:cs="Arial"/>
                <w:color w:val="000000"/>
                <w:kern w:val="24"/>
                <w:sz w:val="18"/>
                <w:szCs w:val="18"/>
                <w:lang w:val="es-ES"/>
              </w:rPr>
              <w:t>Operación Normal del Servicio de Meteorología Aeronáutica en 27 aeropuertos</w:t>
            </w:r>
          </w:p>
        </w:tc>
        <w:tc>
          <w:tcPr>
            <w:tcW w:w="1229" w:type="dxa"/>
            <w:vAlign w:val="center"/>
          </w:tcPr>
          <w:p w:rsidR="00C20B02" w:rsidRPr="00086EDF" w:rsidRDefault="00C20B02" w:rsidP="00EE1173">
            <w:pPr>
              <w:pStyle w:val="NormalWeb"/>
              <w:spacing w:before="0" w:beforeAutospacing="0" w:after="0" w:afterAutospacing="0"/>
              <w:ind w:right="-8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86EDF">
              <w:rPr>
                <w:rFonts w:ascii="Arial" w:hAnsi="Arial" w:cs="Arial"/>
                <w:color w:val="000000"/>
                <w:kern w:val="24"/>
                <w:sz w:val="18"/>
                <w:szCs w:val="18"/>
                <w:lang w:val="es-ES"/>
              </w:rPr>
              <w:t xml:space="preserve">Reportes </w:t>
            </w:r>
            <w:r w:rsidR="0091740F">
              <w:rPr>
                <w:rFonts w:ascii="Arial" w:hAnsi="Arial" w:cs="Arial"/>
                <w:color w:val="000000"/>
                <w:kern w:val="24"/>
                <w:sz w:val="18"/>
                <w:szCs w:val="18"/>
                <w:lang w:val="es-ES"/>
              </w:rPr>
              <w:t xml:space="preserve">de </w:t>
            </w:r>
            <w:r w:rsidRPr="00086EDF">
              <w:rPr>
                <w:rFonts w:ascii="Arial" w:hAnsi="Arial" w:cs="Arial"/>
                <w:color w:val="000000"/>
                <w:kern w:val="24"/>
                <w:sz w:val="18"/>
                <w:szCs w:val="18"/>
                <w:lang w:val="es-ES"/>
              </w:rPr>
              <w:t xml:space="preserve">meteorología </w:t>
            </w:r>
            <w:r w:rsidR="0091740F">
              <w:rPr>
                <w:rFonts w:ascii="Arial" w:hAnsi="Arial" w:cs="Arial"/>
                <w:color w:val="000000"/>
                <w:kern w:val="24"/>
                <w:sz w:val="18"/>
                <w:szCs w:val="18"/>
                <w:lang w:val="es-ES"/>
              </w:rPr>
              <w:t>a</w:t>
            </w:r>
            <w:r w:rsidRPr="00086EDF">
              <w:rPr>
                <w:rFonts w:ascii="Arial" w:hAnsi="Arial" w:cs="Arial"/>
                <w:color w:val="000000"/>
                <w:kern w:val="24"/>
                <w:sz w:val="18"/>
                <w:szCs w:val="18"/>
                <w:lang w:val="es-ES"/>
              </w:rPr>
              <w:t>eronáutica</w:t>
            </w:r>
          </w:p>
        </w:tc>
        <w:tc>
          <w:tcPr>
            <w:tcW w:w="1390" w:type="dxa"/>
            <w:vAlign w:val="center"/>
          </w:tcPr>
          <w:p w:rsidR="00C20B02" w:rsidRPr="00086EDF" w:rsidRDefault="00C20B02" w:rsidP="00EE117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86EDF">
              <w:rPr>
                <w:rFonts w:ascii="Arial" w:hAnsi="Arial" w:cs="Arial"/>
                <w:color w:val="000000"/>
                <w:kern w:val="24"/>
                <w:sz w:val="18"/>
                <w:szCs w:val="18"/>
                <w:lang w:val="es-ES"/>
              </w:rPr>
              <w:t>Garantizar la operación normal de la prestación</w:t>
            </w:r>
            <w:r w:rsidR="0091740F">
              <w:rPr>
                <w:rFonts w:ascii="Arial" w:hAnsi="Arial" w:cs="Arial"/>
                <w:color w:val="000000"/>
                <w:kern w:val="24"/>
                <w:sz w:val="18"/>
                <w:szCs w:val="18"/>
                <w:lang w:val="es-ES"/>
              </w:rPr>
              <w:t xml:space="preserve"> del</w:t>
            </w:r>
            <w:r w:rsidRPr="00086EDF">
              <w:rPr>
                <w:rFonts w:ascii="Arial" w:hAnsi="Arial" w:cs="Arial"/>
                <w:color w:val="000000"/>
                <w:kern w:val="24"/>
                <w:sz w:val="18"/>
                <w:szCs w:val="18"/>
                <w:lang w:val="es-ES"/>
              </w:rPr>
              <w:t xml:space="preserve"> </w:t>
            </w:r>
            <w:r w:rsidR="0091740F">
              <w:rPr>
                <w:rFonts w:ascii="Arial" w:hAnsi="Arial" w:cs="Arial"/>
                <w:color w:val="000000"/>
                <w:kern w:val="24"/>
                <w:sz w:val="18"/>
                <w:szCs w:val="18"/>
                <w:lang w:val="es-ES"/>
              </w:rPr>
              <w:t>s</w:t>
            </w:r>
            <w:r w:rsidRPr="00086EDF">
              <w:rPr>
                <w:rFonts w:ascii="Arial" w:hAnsi="Arial" w:cs="Arial"/>
                <w:color w:val="000000"/>
                <w:kern w:val="24"/>
                <w:sz w:val="18"/>
                <w:szCs w:val="18"/>
                <w:lang w:val="es-ES"/>
              </w:rPr>
              <w:t xml:space="preserve">ervicio de </w:t>
            </w:r>
            <w:r w:rsidR="0091740F">
              <w:rPr>
                <w:rFonts w:ascii="Arial" w:hAnsi="Arial" w:cs="Arial"/>
                <w:color w:val="000000"/>
                <w:kern w:val="24"/>
                <w:sz w:val="18"/>
                <w:szCs w:val="18"/>
                <w:lang w:val="es-ES"/>
              </w:rPr>
              <w:t>m</w:t>
            </w:r>
            <w:r w:rsidRPr="00086EDF">
              <w:rPr>
                <w:rFonts w:ascii="Arial" w:hAnsi="Arial" w:cs="Arial"/>
                <w:color w:val="000000"/>
                <w:kern w:val="24"/>
                <w:sz w:val="18"/>
                <w:szCs w:val="18"/>
                <w:lang w:val="es-ES"/>
              </w:rPr>
              <w:t xml:space="preserve">eteorología </w:t>
            </w:r>
            <w:r w:rsidR="0091740F">
              <w:rPr>
                <w:rFonts w:ascii="Arial" w:hAnsi="Arial" w:cs="Arial"/>
                <w:color w:val="000000"/>
                <w:kern w:val="24"/>
                <w:sz w:val="18"/>
                <w:szCs w:val="18"/>
                <w:lang w:val="es-ES"/>
              </w:rPr>
              <w:t>a</w:t>
            </w:r>
            <w:r w:rsidRPr="00086EDF">
              <w:rPr>
                <w:rFonts w:ascii="Arial" w:hAnsi="Arial" w:cs="Arial"/>
                <w:color w:val="000000"/>
                <w:kern w:val="24"/>
                <w:sz w:val="18"/>
                <w:szCs w:val="18"/>
                <w:lang w:val="es-ES"/>
              </w:rPr>
              <w:t>eronáutica en 27</w:t>
            </w:r>
            <w:r w:rsidR="0091740F">
              <w:rPr>
                <w:rFonts w:ascii="Arial" w:hAnsi="Arial" w:cs="Arial"/>
                <w:color w:val="000000"/>
                <w:kern w:val="24"/>
                <w:sz w:val="18"/>
                <w:szCs w:val="18"/>
                <w:lang w:val="es-ES"/>
              </w:rPr>
              <w:t xml:space="preserve"> aeropuertos</w:t>
            </w:r>
          </w:p>
        </w:tc>
        <w:tc>
          <w:tcPr>
            <w:tcW w:w="1197" w:type="dxa"/>
            <w:vAlign w:val="center"/>
          </w:tcPr>
          <w:p w:rsidR="00C20B02" w:rsidRPr="00086EDF" w:rsidRDefault="00C20B0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76</w:t>
            </w:r>
          </w:p>
        </w:tc>
        <w:tc>
          <w:tcPr>
            <w:tcW w:w="1053" w:type="dxa"/>
            <w:vAlign w:val="center"/>
          </w:tcPr>
          <w:p w:rsidR="00C20B02" w:rsidRPr="00086EDF" w:rsidRDefault="00C20B0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76</w:t>
            </w:r>
          </w:p>
        </w:tc>
        <w:tc>
          <w:tcPr>
            <w:tcW w:w="1428" w:type="dxa"/>
            <w:vAlign w:val="center"/>
          </w:tcPr>
          <w:p w:rsidR="00C20B02" w:rsidRPr="00086EDF" w:rsidRDefault="00C20B0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86EDF">
              <w:rPr>
                <w:rFonts w:ascii="Arial" w:hAnsi="Arial" w:cs="Arial"/>
                <w:sz w:val="18"/>
                <w:szCs w:val="18"/>
              </w:rPr>
              <w:t>100</w:t>
            </w:r>
          </w:p>
          <w:p w:rsidR="00C20B02" w:rsidRPr="00086EDF" w:rsidRDefault="00C20B0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86EDF">
              <w:rPr>
                <w:rFonts w:ascii="Arial" w:hAnsi="Arial" w:cs="Arial"/>
                <w:b/>
                <w:noProof/>
                <w:sz w:val="18"/>
                <w:szCs w:val="18"/>
                <w:lang w:val="es-ES" w:eastAsia="es-ES"/>
              </w:rPr>
              <mc:AlternateContent>
                <mc:Choice Requires="wps">
                  <w:drawing>
                    <wp:anchor distT="0" distB="0" distL="114300" distR="114300" simplePos="0" relativeHeight="251512832" behindDoc="0" locked="0" layoutInCell="1" allowOverlap="1" wp14:anchorId="69E0FFE7" wp14:editId="77C629AA">
                      <wp:simplePos x="0" y="0"/>
                      <wp:positionH relativeFrom="column">
                        <wp:posOffset>238125</wp:posOffset>
                      </wp:positionH>
                      <wp:positionV relativeFrom="paragraph">
                        <wp:posOffset>48260</wp:posOffset>
                      </wp:positionV>
                      <wp:extent cx="352425" cy="361950"/>
                      <wp:effectExtent l="0" t="0" r="28575" b="19050"/>
                      <wp:wrapNone/>
                      <wp:docPr id="4200" name="Elipse 420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1D0E3B" id="Elipse 4200" o:spid="_x0000_s1026" style="position:absolute;margin-left:18.75pt;margin-top:3.8pt;width:27.75pt;height:28.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Wdq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" fillcolor="#70ad47 [3209]" strokecolor="#70ad47 [3209]" strokeweight="1pt">
                      <v:stroke joinstyle="miter"/>
                    </v:oval>
                  </w:pict>
                </mc:Fallback>
              </mc:AlternateContent>
            </w:r>
          </w:p>
        </w:tc>
      </w:tr>
      <w:tr w:rsidR="00C20B02" w:rsidRPr="001E0824" w:rsidTr="006B048B">
        <w:trPr>
          <w:trHeight w:val="1940"/>
          <w:jc w:val="center"/>
        </w:trPr>
        <w:tc>
          <w:tcPr>
            <w:cnfStyle w:val="001000000000" w:firstRow="0" w:lastRow="0" w:firstColumn="1" w:lastColumn="0" w:oddVBand="0" w:evenVBand="0" w:oddHBand="0" w:evenHBand="0" w:firstRowFirstColumn="0" w:firstRowLastColumn="0" w:lastRowFirstColumn="0" w:lastRowLastColumn="0"/>
            <w:tcW w:w="2594" w:type="dxa"/>
            <w:shd w:val="clear" w:color="auto" w:fill="DEEAF6" w:themeFill="accent5" w:themeFillTint="33"/>
            <w:vAlign w:val="center"/>
          </w:tcPr>
          <w:p w:rsidR="00C20B02" w:rsidRPr="00086EDF" w:rsidRDefault="00620056" w:rsidP="003B6ED1">
            <w:pPr>
              <w:pStyle w:val="NormalWeb"/>
              <w:spacing w:before="0" w:beforeAutospacing="0" w:after="0" w:afterAutospacing="0"/>
              <w:textAlignment w:val="center"/>
              <w:rPr>
                <w:rFonts w:ascii="Arial" w:hAnsi="Arial" w:cs="Arial"/>
                <w:b w:val="0"/>
                <w:sz w:val="18"/>
                <w:szCs w:val="18"/>
              </w:rPr>
            </w:pPr>
            <w:r>
              <w:rPr>
                <w:rFonts w:ascii="Arial" w:hAnsi="Arial" w:cs="Arial"/>
                <w:b w:val="0"/>
                <w:color w:val="000000" w:themeColor="text1"/>
                <w:kern w:val="24"/>
                <w:sz w:val="18"/>
                <w:szCs w:val="18"/>
              </w:rPr>
              <w:t xml:space="preserve">44. </w:t>
            </w:r>
            <w:r w:rsidR="00C20B02" w:rsidRPr="00086EDF">
              <w:rPr>
                <w:rFonts w:ascii="Arial" w:hAnsi="Arial" w:cs="Arial"/>
                <w:b w:val="0"/>
                <w:color w:val="000000" w:themeColor="text1"/>
                <w:kern w:val="24"/>
                <w:sz w:val="18"/>
                <w:szCs w:val="18"/>
                <w:lang w:val="es-ES"/>
              </w:rPr>
              <w:t xml:space="preserve">Normal prestación del servicio de </w:t>
            </w:r>
            <w:r w:rsidR="0091740F">
              <w:rPr>
                <w:rFonts w:ascii="Arial" w:hAnsi="Arial" w:cs="Arial"/>
                <w:b w:val="0"/>
                <w:color w:val="000000" w:themeColor="text1"/>
                <w:kern w:val="24"/>
                <w:sz w:val="18"/>
                <w:szCs w:val="18"/>
                <w:lang w:val="es-ES"/>
              </w:rPr>
              <w:t>m</w:t>
            </w:r>
            <w:r w:rsidR="00C20B02" w:rsidRPr="00086EDF">
              <w:rPr>
                <w:rFonts w:ascii="Arial" w:hAnsi="Arial" w:cs="Arial"/>
                <w:b w:val="0"/>
                <w:color w:val="000000" w:themeColor="text1"/>
                <w:kern w:val="24"/>
                <w:sz w:val="18"/>
                <w:szCs w:val="18"/>
                <w:lang w:val="es-ES"/>
              </w:rPr>
              <w:t>ete</w:t>
            </w:r>
            <w:r w:rsidR="00C20B02">
              <w:rPr>
                <w:rFonts w:ascii="Arial" w:hAnsi="Arial" w:cs="Arial"/>
                <w:b w:val="0"/>
                <w:color w:val="000000" w:themeColor="text1"/>
                <w:kern w:val="24"/>
                <w:sz w:val="18"/>
                <w:szCs w:val="18"/>
                <w:lang w:val="es-ES"/>
              </w:rPr>
              <w:t xml:space="preserve">orología </w:t>
            </w:r>
            <w:r w:rsidR="0091740F">
              <w:rPr>
                <w:rFonts w:ascii="Arial" w:hAnsi="Arial" w:cs="Arial"/>
                <w:b w:val="0"/>
                <w:color w:val="000000" w:themeColor="text1"/>
                <w:kern w:val="24"/>
                <w:sz w:val="18"/>
                <w:szCs w:val="18"/>
                <w:lang w:val="es-ES"/>
              </w:rPr>
              <w:t>a</w:t>
            </w:r>
            <w:r w:rsidR="00C20B02">
              <w:rPr>
                <w:rFonts w:ascii="Arial" w:hAnsi="Arial" w:cs="Arial"/>
                <w:b w:val="0"/>
                <w:color w:val="000000" w:themeColor="text1"/>
                <w:kern w:val="24"/>
                <w:sz w:val="18"/>
                <w:szCs w:val="18"/>
                <w:lang w:val="es-ES"/>
              </w:rPr>
              <w:t>eronáutica (</w:t>
            </w:r>
            <w:r>
              <w:rPr>
                <w:rFonts w:ascii="Arial" w:hAnsi="Arial" w:cs="Arial"/>
                <w:b w:val="0"/>
                <w:color w:val="000000" w:themeColor="text1"/>
                <w:kern w:val="24"/>
                <w:sz w:val="18"/>
                <w:szCs w:val="18"/>
                <w:lang w:val="es-ES"/>
              </w:rPr>
              <w:t>p</w:t>
            </w:r>
            <w:r w:rsidR="00C20B02">
              <w:rPr>
                <w:rFonts w:ascii="Arial" w:hAnsi="Arial" w:cs="Arial"/>
                <w:b w:val="0"/>
                <w:color w:val="000000" w:themeColor="text1"/>
                <w:kern w:val="24"/>
                <w:sz w:val="18"/>
                <w:szCs w:val="18"/>
                <w:lang w:val="es-ES"/>
              </w:rPr>
              <w:t xml:space="preserve">asajes) </w:t>
            </w:r>
          </w:p>
        </w:tc>
        <w:tc>
          <w:tcPr>
            <w:tcW w:w="1316" w:type="dxa"/>
            <w:shd w:val="clear" w:color="auto" w:fill="DEEAF6" w:themeFill="accent5" w:themeFillTint="33"/>
            <w:vAlign w:val="center"/>
          </w:tcPr>
          <w:p w:rsidR="00C20B02" w:rsidRPr="00086EDF" w:rsidRDefault="00C20B02" w:rsidP="00EE117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6EDF">
              <w:rPr>
                <w:rFonts w:ascii="Arial" w:hAnsi="Arial" w:cs="Arial"/>
                <w:color w:val="000000"/>
                <w:kern w:val="24"/>
                <w:sz w:val="18"/>
                <w:szCs w:val="18"/>
                <w:lang w:val="es-ES"/>
              </w:rPr>
              <w:t xml:space="preserve">Viajes de funcionarios para la operación </w:t>
            </w:r>
            <w:r w:rsidR="0091740F">
              <w:rPr>
                <w:rFonts w:ascii="Arial" w:hAnsi="Arial" w:cs="Arial"/>
                <w:color w:val="000000"/>
                <w:kern w:val="24"/>
                <w:sz w:val="18"/>
                <w:szCs w:val="18"/>
                <w:lang w:val="es-ES"/>
              </w:rPr>
              <w:t>n</w:t>
            </w:r>
            <w:r w:rsidRPr="00086EDF">
              <w:rPr>
                <w:rFonts w:ascii="Arial" w:hAnsi="Arial" w:cs="Arial"/>
                <w:color w:val="000000"/>
                <w:kern w:val="24"/>
                <w:sz w:val="18"/>
                <w:szCs w:val="18"/>
                <w:lang w:val="es-ES"/>
              </w:rPr>
              <w:t>ormal del Servicio</w:t>
            </w:r>
          </w:p>
        </w:tc>
        <w:tc>
          <w:tcPr>
            <w:tcW w:w="1229" w:type="dxa"/>
            <w:shd w:val="clear" w:color="auto" w:fill="DEEAF6" w:themeFill="accent5" w:themeFillTint="33"/>
            <w:vAlign w:val="center"/>
          </w:tcPr>
          <w:p w:rsidR="00C20B02" w:rsidRPr="00086EDF" w:rsidRDefault="00C20B02" w:rsidP="00EE1173">
            <w:pPr>
              <w:pStyle w:val="NormalWeb"/>
              <w:spacing w:before="0" w:beforeAutospacing="0" w:after="0" w:afterAutospacing="0"/>
              <w:ind w:right="-8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6EDF">
              <w:rPr>
                <w:rFonts w:ascii="Arial" w:hAnsi="Arial" w:cs="Arial"/>
                <w:color w:val="000000"/>
                <w:kern w:val="24"/>
                <w:sz w:val="18"/>
                <w:szCs w:val="18"/>
                <w:lang w:val="es-ES"/>
              </w:rPr>
              <w:t>Reportes</w:t>
            </w:r>
            <w:r w:rsidR="0091740F">
              <w:rPr>
                <w:rFonts w:ascii="Arial" w:hAnsi="Arial" w:cs="Arial"/>
                <w:color w:val="000000"/>
                <w:kern w:val="24"/>
                <w:sz w:val="18"/>
                <w:szCs w:val="18"/>
                <w:lang w:val="es-ES"/>
              </w:rPr>
              <w:t xml:space="preserve"> de</w:t>
            </w:r>
            <w:r w:rsidRPr="00086EDF">
              <w:rPr>
                <w:rFonts w:ascii="Arial" w:hAnsi="Arial" w:cs="Arial"/>
                <w:color w:val="000000"/>
                <w:kern w:val="24"/>
                <w:sz w:val="18"/>
                <w:szCs w:val="18"/>
                <w:lang w:val="es-ES"/>
              </w:rPr>
              <w:t xml:space="preserve"> meteorología </w:t>
            </w:r>
            <w:r w:rsidR="0091740F">
              <w:rPr>
                <w:rFonts w:ascii="Arial" w:hAnsi="Arial" w:cs="Arial"/>
                <w:color w:val="000000"/>
                <w:kern w:val="24"/>
                <w:sz w:val="18"/>
                <w:szCs w:val="18"/>
                <w:lang w:val="es-ES"/>
              </w:rPr>
              <w:t>a</w:t>
            </w:r>
            <w:r w:rsidRPr="00086EDF">
              <w:rPr>
                <w:rFonts w:ascii="Arial" w:hAnsi="Arial" w:cs="Arial"/>
                <w:color w:val="000000"/>
                <w:kern w:val="24"/>
                <w:sz w:val="18"/>
                <w:szCs w:val="18"/>
                <w:lang w:val="es-ES"/>
              </w:rPr>
              <w:t>eronáutica</w:t>
            </w:r>
          </w:p>
        </w:tc>
        <w:tc>
          <w:tcPr>
            <w:tcW w:w="1390" w:type="dxa"/>
            <w:shd w:val="clear" w:color="auto" w:fill="DEEAF6" w:themeFill="accent5" w:themeFillTint="33"/>
            <w:vAlign w:val="center"/>
          </w:tcPr>
          <w:p w:rsidR="00C20B02" w:rsidRPr="00086EDF" w:rsidRDefault="00C20B02" w:rsidP="00EE1173">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6EDF">
              <w:rPr>
                <w:rFonts w:ascii="Arial" w:hAnsi="Arial" w:cs="Arial"/>
                <w:color w:val="000000"/>
                <w:kern w:val="24"/>
                <w:sz w:val="18"/>
                <w:szCs w:val="18"/>
                <w:lang w:val="es-ES"/>
              </w:rPr>
              <w:t>Transportar los funcionarios para garantizar</w:t>
            </w:r>
            <w:r w:rsidR="0084441A">
              <w:rPr>
                <w:rFonts w:ascii="Arial" w:hAnsi="Arial" w:cs="Arial"/>
                <w:color w:val="000000"/>
                <w:kern w:val="24"/>
                <w:sz w:val="18"/>
                <w:szCs w:val="18"/>
                <w:lang w:val="es-ES"/>
              </w:rPr>
              <w:t xml:space="preserve"> </w:t>
            </w:r>
            <w:r w:rsidRPr="00086EDF">
              <w:rPr>
                <w:rFonts w:ascii="Arial" w:hAnsi="Arial" w:cs="Arial"/>
                <w:color w:val="000000"/>
                <w:kern w:val="24"/>
                <w:sz w:val="18"/>
                <w:szCs w:val="18"/>
                <w:lang w:val="es-ES"/>
              </w:rPr>
              <w:t xml:space="preserve">la prestación </w:t>
            </w:r>
            <w:r w:rsidR="0091740F">
              <w:rPr>
                <w:rFonts w:ascii="Arial" w:hAnsi="Arial" w:cs="Arial"/>
                <w:color w:val="000000"/>
                <w:kern w:val="24"/>
                <w:sz w:val="18"/>
                <w:szCs w:val="18"/>
                <w:lang w:val="es-ES"/>
              </w:rPr>
              <w:t>del s</w:t>
            </w:r>
            <w:r w:rsidRPr="00086EDF">
              <w:rPr>
                <w:rFonts w:ascii="Arial" w:hAnsi="Arial" w:cs="Arial"/>
                <w:color w:val="000000"/>
                <w:kern w:val="24"/>
                <w:sz w:val="18"/>
                <w:szCs w:val="18"/>
                <w:lang w:val="es-ES"/>
              </w:rPr>
              <w:t xml:space="preserve">ervicio de </w:t>
            </w:r>
            <w:r w:rsidR="0091740F">
              <w:rPr>
                <w:rFonts w:ascii="Arial" w:hAnsi="Arial" w:cs="Arial"/>
                <w:color w:val="000000"/>
                <w:kern w:val="24"/>
                <w:sz w:val="18"/>
                <w:szCs w:val="18"/>
                <w:lang w:val="es-ES"/>
              </w:rPr>
              <w:t>m</w:t>
            </w:r>
            <w:r w:rsidRPr="00086EDF">
              <w:rPr>
                <w:rFonts w:ascii="Arial" w:hAnsi="Arial" w:cs="Arial"/>
                <w:color w:val="000000"/>
                <w:kern w:val="24"/>
                <w:sz w:val="18"/>
                <w:szCs w:val="18"/>
                <w:lang w:val="es-ES"/>
              </w:rPr>
              <w:t xml:space="preserve">eteorología </w:t>
            </w:r>
            <w:r w:rsidR="0091740F">
              <w:rPr>
                <w:rFonts w:ascii="Arial" w:hAnsi="Arial" w:cs="Arial"/>
                <w:color w:val="000000"/>
                <w:kern w:val="24"/>
                <w:sz w:val="18"/>
                <w:szCs w:val="18"/>
                <w:lang w:val="es-ES"/>
              </w:rPr>
              <w:t>a</w:t>
            </w:r>
            <w:r w:rsidRPr="00086EDF">
              <w:rPr>
                <w:rFonts w:ascii="Arial" w:hAnsi="Arial" w:cs="Arial"/>
                <w:color w:val="000000"/>
                <w:kern w:val="24"/>
                <w:sz w:val="18"/>
                <w:szCs w:val="18"/>
                <w:lang w:val="es-ES"/>
              </w:rPr>
              <w:t>eronáutica en 27</w:t>
            </w:r>
            <w:r w:rsidR="0091740F">
              <w:rPr>
                <w:rFonts w:ascii="Arial" w:hAnsi="Arial" w:cs="Arial"/>
                <w:color w:val="000000"/>
                <w:kern w:val="24"/>
                <w:sz w:val="18"/>
                <w:szCs w:val="18"/>
                <w:lang w:val="es-ES"/>
              </w:rPr>
              <w:t xml:space="preserve"> aeropuertos</w:t>
            </w:r>
          </w:p>
        </w:tc>
        <w:tc>
          <w:tcPr>
            <w:tcW w:w="1197" w:type="dxa"/>
            <w:shd w:val="clear" w:color="auto" w:fill="DEEAF6" w:themeFill="accent5" w:themeFillTint="33"/>
            <w:vAlign w:val="center"/>
          </w:tcPr>
          <w:p w:rsidR="00C20B02" w:rsidRPr="00086EDF" w:rsidRDefault="00C20B02" w:rsidP="00261949">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76</w:t>
            </w:r>
          </w:p>
        </w:tc>
        <w:tc>
          <w:tcPr>
            <w:tcW w:w="1053" w:type="dxa"/>
            <w:shd w:val="clear" w:color="auto" w:fill="DEEAF6" w:themeFill="accent5" w:themeFillTint="33"/>
            <w:vAlign w:val="center"/>
          </w:tcPr>
          <w:p w:rsidR="00C20B02" w:rsidRPr="00086EDF" w:rsidRDefault="00C20B02" w:rsidP="00261949">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76</w:t>
            </w:r>
          </w:p>
        </w:tc>
        <w:tc>
          <w:tcPr>
            <w:tcW w:w="1428" w:type="dxa"/>
            <w:shd w:val="clear" w:color="auto" w:fill="DEEAF6" w:themeFill="accent5" w:themeFillTint="33"/>
            <w:vAlign w:val="center"/>
          </w:tcPr>
          <w:p w:rsidR="00C20B02" w:rsidRPr="00086EDF" w:rsidRDefault="00C20B02" w:rsidP="0026194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6EDF">
              <w:rPr>
                <w:rFonts w:ascii="Arial" w:hAnsi="Arial" w:cs="Arial"/>
                <w:sz w:val="18"/>
                <w:szCs w:val="18"/>
              </w:rPr>
              <w:t>100</w:t>
            </w:r>
          </w:p>
          <w:p w:rsidR="00C20B02" w:rsidRPr="00086EDF" w:rsidRDefault="00C20B02" w:rsidP="0026194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6EDF">
              <w:rPr>
                <w:rFonts w:ascii="Arial" w:hAnsi="Arial" w:cs="Arial"/>
                <w:b/>
                <w:noProof/>
                <w:sz w:val="18"/>
                <w:szCs w:val="18"/>
                <w:lang w:val="es-ES" w:eastAsia="es-ES"/>
              </w:rPr>
              <mc:AlternateContent>
                <mc:Choice Requires="wps">
                  <w:drawing>
                    <wp:anchor distT="0" distB="0" distL="114300" distR="114300" simplePos="0" relativeHeight="251513856" behindDoc="0" locked="0" layoutInCell="1" allowOverlap="1" wp14:anchorId="08395C6B" wp14:editId="1B9B1983">
                      <wp:simplePos x="0" y="0"/>
                      <wp:positionH relativeFrom="column">
                        <wp:posOffset>260350</wp:posOffset>
                      </wp:positionH>
                      <wp:positionV relativeFrom="paragraph">
                        <wp:posOffset>41910</wp:posOffset>
                      </wp:positionV>
                      <wp:extent cx="352425" cy="361950"/>
                      <wp:effectExtent l="0" t="0" r="28575" b="19050"/>
                      <wp:wrapNone/>
                      <wp:docPr id="4201" name="Elipse 420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3E08B1" id="Elipse 4201" o:spid="_x0000_s1026" style="position:absolute;margin-left:20.5pt;margin-top:3.3pt;width:27.75pt;height:28.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" fillcolor="#70ad47 [3209]" strokecolor="#70ad47 [3209]" strokeweight="1pt">
                      <v:stroke joinstyle="miter"/>
                    </v:oval>
                  </w:pict>
                </mc:Fallback>
              </mc:AlternateContent>
            </w:r>
          </w:p>
        </w:tc>
      </w:tr>
      <w:tr w:rsidR="00C20B02" w:rsidRPr="001E0824" w:rsidTr="006B048B">
        <w:trPr>
          <w:cnfStyle w:val="000000100000" w:firstRow="0" w:lastRow="0" w:firstColumn="0" w:lastColumn="0" w:oddVBand="0" w:evenVBand="0" w:oddHBand="1" w:evenHBand="0" w:firstRowFirstColumn="0" w:firstRowLastColumn="0" w:lastRowFirstColumn="0" w:lastRowLastColumn="0"/>
          <w:trHeight w:val="1403"/>
          <w:jc w:val="center"/>
        </w:trPr>
        <w:tc>
          <w:tcPr>
            <w:cnfStyle w:val="001000000000" w:firstRow="0" w:lastRow="0" w:firstColumn="1" w:lastColumn="0" w:oddVBand="0" w:evenVBand="0" w:oddHBand="0" w:evenHBand="0" w:firstRowFirstColumn="0" w:firstRowLastColumn="0" w:lastRowFirstColumn="0" w:lastRowLastColumn="0"/>
            <w:tcW w:w="10207" w:type="dxa"/>
            <w:gridSpan w:val="7"/>
            <w:shd w:val="clear" w:color="auto" w:fill="auto"/>
            <w:vAlign w:val="center"/>
          </w:tcPr>
          <w:p w:rsidR="00EE1173" w:rsidRDefault="00EE1173" w:rsidP="00261949">
            <w:pPr>
              <w:rPr>
                <w:rFonts w:ascii="Arial" w:eastAsiaTheme="majorEastAsia" w:hAnsi="Arial" w:cs="Arial"/>
                <w:color w:val="2F5496" w:themeColor="accent1" w:themeShade="BF"/>
                <w:sz w:val="18"/>
                <w:szCs w:val="26"/>
              </w:rPr>
            </w:pPr>
          </w:p>
          <w:p w:rsidR="00C20B02" w:rsidRPr="006B048B" w:rsidRDefault="00C20B02" w:rsidP="00261949">
            <w:pPr>
              <w:rPr>
                <w:rFonts w:ascii="Arial" w:eastAsiaTheme="majorEastAsia" w:hAnsi="Arial" w:cs="Arial"/>
                <w:color w:val="0070C0"/>
                <w:sz w:val="18"/>
                <w:szCs w:val="26"/>
              </w:rPr>
            </w:pPr>
            <w:r w:rsidRPr="006B048B">
              <w:rPr>
                <w:rFonts w:ascii="Arial" w:eastAsiaTheme="majorEastAsia" w:hAnsi="Arial" w:cs="Arial"/>
                <w:color w:val="0070C0"/>
                <w:sz w:val="18"/>
                <w:szCs w:val="26"/>
              </w:rPr>
              <w:t>Descripción del avance</w:t>
            </w:r>
          </w:p>
          <w:p w:rsidR="00EE1173" w:rsidRPr="003B2661" w:rsidRDefault="00EE1173" w:rsidP="00261949">
            <w:pPr>
              <w:rPr>
                <w:rFonts w:ascii="Arial" w:eastAsiaTheme="majorEastAsia" w:hAnsi="Arial" w:cs="Arial"/>
                <w:color w:val="2F5496" w:themeColor="accent1" w:themeShade="BF"/>
                <w:sz w:val="18"/>
                <w:szCs w:val="26"/>
              </w:rPr>
            </w:pPr>
          </w:p>
          <w:p w:rsidR="00C20B02" w:rsidRPr="00F041BD" w:rsidRDefault="00C20B02" w:rsidP="00C93103">
            <w:pPr>
              <w:numPr>
                <w:ilvl w:val="0"/>
                <w:numId w:val="3"/>
              </w:numPr>
              <w:tabs>
                <w:tab w:val="clear" w:pos="360"/>
                <w:tab w:val="num" w:pos="313"/>
              </w:tabs>
              <w:ind w:left="313" w:hanging="313"/>
              <w:rPr>
                <w:rFonts w:ascii="Arial" w:hAnsi="Arial" w:cs="Arial"/>
                <w:b w:val="0"/>
                <w:sz w:val="18"/>
                <w:lang w:val="es-MX"/>
              </w:rPr>
            </w:pPr>
            <w:r w:rsidRPr="00F041BD">
              <w:rPr>
                <w:rFonts w:ascii="Arial" w:hAnsi="Arial" w:cs="Arial"/>
                <w:b w:val="0"/>
                <w:sz w:val="18"/>
                <w:lang w:val="es-MX"/>
              </w:rPr>
              <w:t>Normal prestación del servició</w:t>
            </w:r>
            <w:r w:rsidR="00C93103">
              <w:rPr>
                <w:rFonts w:ascii="Arial" w:hAnsi="Arial" w:cs="Arial"/>
                <w:b w:val="0"/>
                <w:sz w:val="18"/>
                <w:lang w:val="es-MX"/>
              </w:rPr>
              <w:t xml:space="preserve"> de</w:t>
            </w:r>
            <w:r w:rsidRPr="00F041BD">
              <w:rPr>
                <w:rFonts w:ascii="Arial" w:hAnsi="Arial" w:cs="Arial"/>
                <w:b w:val="0"/>
                <w:sz w:val="18"/>
                <w:lang w:val="es-MX"/>
              </w:rPr>
              <w:t xml:space="preserve"> </w:t>
            </w:r>
            <w:r w:rsidR="00C93103">
              <w:rPr>
                <w:rFonts w:ascii="Arial" w:hAnsi="Arial" w:cs="Arial"/>
                <w:b w:val="0"/>
                <w:sz w:val="18"/>
                <w:lang w:val="es-MX"/>
              </w:rPr>
              <w:t>m</w:t>
            </w:r>
            <w:r w:rsidRPr="00F041BD">
              <w:rPr>
                <w:rFonts w:ascii="Arial" w:hAnsi="Arial" w:cs="Arial"/>
                <w:b w:val="0"/>
                <w:sz w:val="18"/>
                <w:lang w:val="es-MX"/>
              </w:rPr>
              <w:t xml:space="preserve">eteorología </w:t>
            </w:r>
            <w:r w:rsidR="00C93103">
              <w:rPr>
                <w:rFonts w:ascii="Arial" w:hAnsi="Arial" w:cs="Arial"/>
                <w:b w:val="0"/>
                <w:sz w:val="18"/>
                <w:lang w:val="es-MX"/>
              </w:rPr>
              <w:t>a</w:t>
            </w:r>
            <w:r w:rsidRPr="00F041BD">
              <w:rPr>
                <w:rFonts w:ascii="Arial" w:hAnsi="Arial" w:cs="Arial"/>
                <w:b w:val="0"/>
                <w:sz w:val="18"/>
                <w:lang w:val="es-MX"/>
              </w:rPr>
              <w:t>eronáutica en 27 aeropuerto</w:t>
            </w:r>
            <w:r w:rsidR="00C93103">
              <w:rPr>
                <w:rFonts w:ascii="Arial" w:hAnsi="Arial" w:cs="Arial"/>
                <w:b w:val="0"/>
                <w:sz w:val="18"/>
                <w:lang w:val="es-MX"/>
              </w:rPr>
              <w:t>s</w:t>
            </w:r>
            <w:r w:rsidRPr="00F041BD">
              <w:rPr>
                <w:rFonts w:ascii="Arial" w:hAnsi="Arial" w:cs="Arial"/>
                <w:b w:val="0"/>
                <w:sz w:val="18"/>
                <w:lang w:val="es-MX"/>
              </w:rPr>
              <w:t xml:space="preserve"> nacion</w:t>
            </w:r>
            <w:r w:rsidR="00C93103">
              <w:rPr>
                <w:rFonts w:ascii="Arial" w:hAnsi="Arial" w:cs="Arial"/>
                <w:b w:val="0"/>
                <w:sz w:val="18"/>
                <w:lang w:val="es-MX"/>
              </w:rPr>
              <w:t>al</w:t>
            </w:r>
            <w:r w:rsidRPr="00F041BD">
              <w:rPr>
                <w:rFonts w:ascii="Arial" w:hAnsi="Arial" w:cs="Arial"/>
                <w:b w:val="0"/>
                <w:sz w:val="18"/>
                <w:lang w:val="es-MX"/>
              </w:rPr>
              <w:t xml:space="preserve">es </w:t>
            </w:r>
          </w:p>
          <w:p w:rsidR="00C20B02" w:rsidRPr="00D33318" w:rsidRDefault="00C20B02" w:rsidP="00C93103">
            <w:pPr>
              <w:numPr>
                <w:ilvl w:val="0"/>
                <w:numId w:val="3"/>
              </w:numPr>
              <w:tabs>
                <w:tab w:val="clear" w:pos="360"/>
                <w:tab w:val="num" w:pos="313"/>
              </w:tabs>
              <w:ind w:left="313" w:hanging="313"/>
              <w:rPr>
                <w:rFonts w:ascii="Arial" w:hAnsi="Arial" w:cs="Arial"/>
                <w:b w:val="0"/>
                <w:spacing w:val="-4"/>
                <w:sz w:val="18"/>
                <w:lang w:val="es-MX"/>
              </w:rPr>
            </w:pPr>
            <w:r w:rsidRPr="00D33318">
              <w:rPr>
                <w:rFonts w:ascii="Arial" w:hAnsi="Arial" w:cs="Arial"/>
                <w:b w:val="0"/>
                <w:spacing w:val="-4"/>
                <w:sz w:val="18"/>
                <w:lang w:val="es-MX"/>
              </w:rPr>
              <w:t xml:space="preserve">Contratación de </w:t>
            </w:r>
            <w:r w:rsidR="00C93103">
              <w:rPr>
                <w:rFonts w:ascii="Arial" w:hAnsi="Arial" w:cs="Arial"/>
                <w:b w:val="0"/>
                <w:spacing w:val="-4"/>
                <w:sz w:val="18"/>
                <w:lang w:val="es-MX"/>
              </w:rPr>
              <w:t>cinco</w:t>
            </w:r>
            <w:r w:rsidRPr="00D33318">
              <w:rPr>
                <w:rFonts w:ascii="Arial" w:hAnsi="Arial" w:cs="Arial"/>
                <w:b w:val="0"/>
                <w:spacing w:val="-4"/>
                <w:sz w:val="18"/>
                <w:lang w:val="es-MX"/>
              </w:rPr>
              <w:t xml:space="preserve"> personas para el servici</w:t>
            </w:r>
            <w:r w:rsidR="00C93103">
              <w:rPr>
                <w:rFonts w:ascii="Arial" w:hAnsi="Arial" w:cs="Arial"/>
                <w:b w:val="0"/>
                <w:spacing w:val="-4"/>
                <w:sz w:val="18"/>
                <w:lang w:val="es-MX"/>
              </w:rPr>
              <w:t>o</w:t>
            </w:r>
            <w:r w:rsidRPr="00D33318">
              <w:rPr>
                <w:rFonts w:ascii="Arial" w:hAnsi="Arial" w:cs="Arial"/>
                <w:b w:val="0"/>
                <w:spacing w:val="-4"/>
                <w:sz w:val="18"/>
                <w:lang w:val="es-MX"/>
              </w:rPr>
              <w:t xml:space="preserve"> como observadores (SKSM, SKUI, SKPE, SKMR, SKVP)</w:t>
            </w:r>
            <w:r w:rsidR="00C93103">
              <w:rPr>
                <w:rFonts w:ascii="Arial" w:hAnsi="Arial" w:cs="Arial"/>
                <w:b w:val="0"/>
                <w:spacing w:val="-4"/>
                <w:sz w:val="18"/>
                <w:lang w:val="es-MX"/>
              </w:rPr>
              <w:t>.</w:t>
            </w:r>
          </w:p>
          <w:p w:rsidR="00C20B02" w:rsidRPr="00F041BD" w:rsidRDefault="00C93103" w:rsidP="00C93103">
            <w:pPr>
              <w:numPr>
                <w:ilvl w:val="0"/>
                <w:numId w:val="3"/>
              </w:numPr>
              <w:tabs>
                <w:tab w:val="clear" w:pos="360"/>
                <w:tab w:val="num" w:pos="313"/>
              </w:tabs>
              <w:ind w:left="313" w:hanging="313"/>
              <w:rPr>
                <w:rFonts w:ascii="Arial" w:hAnsi="Arial" w:cs="Arial"/>
                <w:b w:val="0"/>
                <w:sz w:val="18"/>
                <w:lang w:val="es-MX"/>
              </w:rPr>
            </w:pPr>
            <w:r>
              <w:rPr>
                <w:rFonts w:ascii="Arial" w:hAnsi="Arial" w:cs="Arial"/>
                <w:b w:val="0"/>
                <w:sz w:val="18"/>
                <w:lang w:val="es-MX"/>
              </w:rPr>
              <w:t>S</w:t>
            </w:r>
            <w:r w:rsidR="00C20B02" w:rsidRPr="00F041BD">
              <w:rPr>
                <w:rFonts w:ascii="Arial" w:hAnsi="Arial" w:cs="Arial"/>
                <w:b w:val="0"/>
                <w:sz w:val="18"/>
                <w:lang w:val="es-MX"/>
              </w:rPr>
              <w:t>ervici</w:t>
            </w:r>
            <w:r>
              <w:rPr>
                <w:rFonts w:ascii="Arial" w:hAnsi="Arial" w:cs="Arial"/>
                <w:b w:val="0"/>
                <w:sz w:val="18"/>
                <w:lang w:val="es-MX"/>
              </w:rPr>
              <w:t>o</w:t>
            </w:r>
            <w:r w:rsidR="00C20B02" w:rsidRPr="00F041BD">
              <w:rPr>
                <w:rFonts w:ascii="Arial" w:hAnsi="Arial" w:cs="Arial"/>
                <w:b w:val="0"/>
                <w:sz w:val="18"/>
                <w:lang w:val="es-MX"/>
              </w:rPr>
              <w:t xml:space="preserve"> de operación MET en SKPE (15 días al mes hasta las 12:30</w:t>
            </w:r>
            <w:r>
              <w:rPr>
                <w:rFonts w:ascii="Arial" w:hAnsi="Arial" w:cs="Arial"/>
                <w:b w:val="0"/>
                <w:sz w:val="18"/>
                <w:lang w:val="es-MX"/>
              </w:rPr>
              <w:t>, m</w:t>
            </w:r>
            <w:r w:rsidR="00C20B02" w:rsidRPr="00F041BD">
              <w:rPr>
                <w:rFonts w:ascii="Arial" w:hAnsi="Arial" w:cs="Arial"/>
                <w:b w:val="0"/>
                <w:sz w:val="18"/>
                <w:lang w:val="es-MX"/>
              </w:rPr>
              <w:t>edianoche)-SKVV (</w:t>
            </w:r>
            <w:r>
              <w:rPr>
                <w:rFonts w:ascii="Arial" w:hAnsi="Arial" w:cs="Arial"/>
                <w:b w:val="0"/>
                <w:sz w:val="18"/>
                <w:lang w:val="es-MX"/>
              </w:rPr>
              <w:t>p</w:t>
            </w:r>
            <w:r w:rsidR="00C20B02" w:rsidRPr="00F041BD">
              <w:rPr>
                <w:rFonts w:ascii="Arial" w:hAnsi="Arial" w:cs="Arial"/>
                <w:b w:val="0"/>
                <w:sz w:val="18"/>
                <w:lang w:val="es-MX"/>
              </w:rPr>
              <w:t>aso de 12 horas a 18 horas).</w:t>
            </w:r>
          </w:p>
          <w:p w:rsidR="00C20B02" w:rsidRPr="00C93103" w:rsidRDefault="00C20B02" w:rsidP="00C93103">
            <w:pPr>
              <w:numPr>
                <w:ilvl w:val="0"/>
                <w:numId w:val="3"/>
              </w:numPr>
              <w:tabs>
                <w:tab w:val="clear" w:pos="360"/>
                <w:tab w:val="num" w:pos="313"/>
              </w:tabs>
              <w:ind w:left="313" w:hanging="313"/>
              <w:rPr>
                <w:rFonts w:ascii="Arial" w:hAnsi="Arial" w:cs="Arial"/>
                <w:b w:val="0"/>
                <w:sz w:val="18"/>
                <w:lang w:val="es-MX"/>
              </w:rPr>
            </w:pPr>
            <w:r w:rsidRPr="00D33318">
              <w:rPr>
                <w:rFonts w:ascii="Arial" w:hAnsi="Arial" w:cs="Arial"/>
                <w:b w:val="0"/>
                <w:bCs w:val="0"/>
                <w:sz w:val="18"/>
                <w:lang w:val="es-MX"/>
              </w:rPr>
              <w:t>Visita a la</w:t>
            </w:r>
            <w:r w:rsidR="00C93103">
              <w:rPr>
                <w:rFonts w:ascii="Arial" w:hAnsi="Arial" w:cs="Arial"/>
                <w:b w:val="0"/>
                <w:bCs w:val="0"/>
                <w:sz w:val="18"/>
                <w:lang w:val="es-MX"/>
              </w:rPr>
              <w:t>s</w:t>
            </w:r>
            <w:r w:rsidRPr="00D33318">
              <w:rPr>
                <w:rFonts w:ascii="Arial" w:hAnsi="Arial" w:cs="Arial"/>
                <w:b w:val="0"/>
                <w:bCs w:val="0"/>
                <w:sz w:val="18"/>
                <w:lang w:val="es-MX"/>
              </w:rPr>
              <w:t xml:space="preserve"> sede</w:t>
            </w:r>
            <w:r w:rsidR="00C93103">
              <w:rPr>
                <w:rFonts w:ascii="Arial" w:hAnsi="Arial" w:cs="Arial"/>
                <w:b w:val="0"/>
                <w:bCs w:val="0"/>
                <w:sz w:val="18"/>
                <w:lang w:val="es-MX"/>
              </w:rPr>
              <w:t>s</w:t>
            </w:r>
            <w:r w:rsidRPr="00D33318">
              <w:rPr>
                <w:rFonts w:ascii="Arial" w:hAnsi="Arial" w:cs="Arial"/>
                <w:b w:val="0"/>
                <w:bCs w:val="0"/>
                <w:sz w:val="18"/>
                <w:lang w:val="es-MX"/>
              </w:rPr>
              <w:t xml:space="preserve"> de Cúcuta y Leticia (nuevas</w:t>
            </w:r>
            <w:r w:rsidR="00C93103">
              <w:rPr>
                <w:rFonts w:ascii="Arial" w:hAnsi="Arial" w:cs="Arial"/>
                <w:b w:val="0"/>
                <w:bCs w:val="0"/>
                <w:sz w:val="18"/>
                <w:lang w:val="es-MX"/>
              </w:rPr>
              <w:t xml:space="preserve"> sedes</w:t>
            </w:r>
            <w:r w:rsidRPr="00D33318">
              <w:rPr>
                <w:rFonts w:ascii="Arial" w:hAnsi="Arial" w:cs="Arial"/>
                <w:b w:val="0"/>
                <w:bCs w:val="0"/>
                <w:sz w:val="18"/>
                <w:lang w:val="es-MX"/>
              </w:rPr>
              <w:t>)</w:t>
            </w:r>
            <w:r w:rsidR="00C93103">
              <w:rPr>
                <w:rFonts w:ascii="Arial" w:hAnsi="Arial" w:cs="Arial"/>
                <w:b w:val="0"/>
                <w:bCs w:val="0"/>
                <w:sz w:val="18"/>
                <w:lang w:val="es-MX"/>
              </w:rPr>
              <w:t>.</w:t>
            </w:r>
          </w:p>
          <w:p w:rsidR="00C93103" w:rsidRPr="00D33318" w:rsidRDefault="00C93103" w:rsidP="006B048B">
            <w:pPr>
              <w:ind w:left="451"/>
              <w:rPr>
                <w:rFonts w:ascii="Arial" w:hAnsi="Arial" w:cs="Arial"/>
                <w:b w:val="0"/>
                <w:sz w:val="18"/>
                <w:lang w:val="es-MX"/>
              </w:rPr>
            </w:pPr>
          </w:p>
        </w:tc>
      </w:tr>
    </w:tbl>
    <w:p w:rsidR="00C20B02" w:rsidRDefault="00C20B02" w:rsidP="00C20B02">
      <w:pPr>
        <w:spacing w:after="0" w:line="240" w:lineRule="auto"/>
        <w:rPr>
          <w:rFonts w:ascii="Arial" w:hAnsi="Arial" w:cs="Arial"/>
          <w:b/>
          <w:sz w:val="24"/>
        </w:rPr>
      </w:pPr>
    </w:p>
    <w:tbl>
      <w:tblPr>
        <w:tblStyle w:val="Tabladecuadrcula4-nfasis51"/>
        <w:tblW w:w="10217" w:type="dxa"/>
        <w:jc w:val="center"/>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4A0" w:firstRow="1" w:lastRow="0" w:firstColumn="1" w:lastColumn="0" w:noHBand="0" w:noVBand="1"/>
      </w:tblPr>
      <w:tblGrid>
        <w:gridCol w:w="2127"/>
        <w:gridCol w:w="1290"/>
        <w:gridCol w:w="236"/>
        <w:gridCol w:w="1167"/>
        <w:gridCol w:w="1355"/>
        <w:gridCol w:w="1327"/>
        <w:gridCol w:w="1061"/>
        <w:gridCol w:w="1654"/>
      </w:tblGrid>
      <w:tr w:rsidR="00C20B02" w:rsidRPr="001E0824" w:rsidTr="006B048B">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vAlign w:val="center"/>
          </w:tcPr>
          <w:p w:rsidR="00C20B02" w:rsidRPr="001E0824" w:rsidRDefault="00C20B02" w:rsidP="00261949">
            <w:pPr>
              <w:jc w:val="center"/>
              <w:rPr>
                <w:rFonts w:ascii="Arial" w:hAnsi="Arial" w:cs="Arial"/>
                <w:sz w:val="18"/>
              </w:rPr>
            </w:pPr>
            <w:r w:rsidRPr="001E0824">
              <w:rPr>
                <w:rFonts w:ascii="Arial" w:hAnsi="Arial" w:cs="Arial"/>
                <w:sz w:val="18"/>
              </w:rPr>
              <w:t>Actividad desagregada</w:t>
            </w:r>
          </w:p>
        </w:tc>
        <w:tc>
          <w:tcPr>
            <w:tcW w:w="1526" w:type="dxa"/>
            <w:gridSpan w:val="2"/>
            <w:tcBorders>
              <w:top w:val="none" w:sz="0" w:space="0" w:color="auto"/>
              <w:left w:val="none" w:sz="0" w:space="0" w:color="auto"/>
              <w:bottom w:val="none" w:sz="0" w:space="0" w:color="auto"/>
              <w:right w:val="none" w:sz="0" w:space="0" w:color="auto"/>
            </w:tcBorders>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167" w:type="dxa"/>
            <w:tcBorders>
              <w:top w:val="none" w:sz="0" w:space="0" w:color="auto"/>
              <w:left w:val="none" w:sz="0" w:space="0" w:color="auto"/>
              <w:bottom w:val="none" w:sz="0" w:space="0" w:color="auto"/>
              <w:right w:val="none" w:sz="0" w:space="0" w:color="auto"/>
            </w:tcBorders>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355" w:type="dxa"/>
            <w:tcBorders>
              <w:top w:val="none" w:sz="0" w:space="0" w:color="auto"/>
              <w:left w:val="none" w:sz="0" w:space="0" w:color="auto"/>
              <w:bottom w:val="none" w:sz="0" w:space="0" w:color="auto"/>
              <w:right w:val="none" w:sz="0" w:space="0" w:color="auto"/>
            </w:tcBorders>
            <w:vAlign w:val="center"/>
          </w:tcPr>
          <w:p w:rsidR="00C20B02" w:rsidRPr="001E0824"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327" w:type="dxa"/>
            <w:tcBorders>
              <w:top w:val="none" w:sz="0" w:space="0" w:color="auto"/>
              <w:left w:val="none" w:sz="0" w:space="0" w:color="auto"/>
              <w:bottom w:val="none" w:sz="0" w:space="0" w:color="auto"/>
              <w:right w:val="none" w:sz="0" w:space="0" w:color="auto"/>
            </w:tcBorders>
            <w:vAlign w:val="center"/>
          </w:tcPr>
          <w:p w:rsidR="00D3388D"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42706C">
              <w:rPr>
                <w:rFonts w:ascii="Arial" w:hAnsi="Arial" w:cs="Arial"/>
                <w:sz w:val="16"/>
              </w:rPr>
              <w:t>Programado</w:t>
            </w:r>
          </w:p>
          <w:p w:rsidR="00C20B02" w:rsidRPr="0042706C" w:rsidRDefault="004739B0"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 xml:space="preserve"> </w:t>
            </w:r>
            <w:r w:rsidR="00D3388D">
              <w:rPr>
                <w:rFonts w:ascii="Arial" w:hAnsi="Arial" w:cs="Arial"/>
                <w:sz w:val="16"/>
              </w:rPr>
              <w:t>%</w:t>
            </w:r>
            <w:r w:rsidR="00554DC2">
              <w:rPr>
                <w:rFonts w:ascii="Arial" w:hAnsi="Arial" w:cs="Arial"/>
                <w:sz w:val="16"/>
              </w:rPr>
              <w:t xml:space="preserve">  </w:t>
            </w:r>
          </w:p>
        </w:tc>
        <w:tc>
          <w:tcPr>
            <w:tcW w:w="1061" w:type="dxa"/>
            <w:tcBorders>
              <w:top w:val="none" w:sz="0" w:space="0" w:color="auto"/>
              <w:left w:val="none" w:sz="0" w:space="0" w:color="auto"/>
              <w:bottom w:val="none" w:sz="0" w:space="0" w:color="auto"/>
              <w:right w:val="none" w:sz="0" w:space="0" w:color="auto"/>
            </w:tcBorders>
            <w:vAlign w:val="center"/>
          </w:tcPr>
          <w:p w:rsidR="00C20B02"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42706C">
              <w:rPr>
                <w:rFonts w:ascii="Arial" w:hAnsi="Arial" w:cs="Arial"/>
                <w:sz w:val="16"/>
              </w:rPr>
              <w:t>Ejecutado</w:t>
            </w:r>
          </w:p>
          <w:p w:rsidR="00D3388D" w:rsidRPr="0042706C" w:rsidRDefault="00D3388D"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p>
        </w:tc>
        <w:tc>
          <w:tcPr>
            <w:tcW w:w="1654" w:type="dxa"/>
            <w:tcBorders>
              <w:top w:val="none" w:sz="0" w:space="0" w:color="auto"/>
              <w:left w:val="none" w:sz="0" w:space="0" w:color="auto"/>
              <w:bottom w:val="none" w:sz="0" w:space="0" w:color="auto"/>
              <w:right w:val="none" w:sz="0" w:space="0" w:color="auto"/>
            </w:tcBorders>
            <w:vAlign w:val="center"/>
          </w:tcPr>
          <w:p w:rsidR="00C20B02" w:rsidRDefault="00C20B0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42706C">
              <w:rPr>
                <w:rFonts w:ascii="Arial" w:hAnsi="Arial" w:cs="Arial"/>
                <w:sz w:val="16"/>
              </w:rPr>
              <w:t>Cumplimiento</w:t>
            </w:r>
          </w:p>
          <w:p w:rsidR="00D3388D" w:rsidRPr="0042706C" w:rsidRDefault="00D3388D"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p>
        </w:tc>
      </w:tr>
      <w:tr w:rsidR="00C20B02" w:rsidRPr="001E0824" w:rsidTr="006B048B">
        <w:trPr>
          <w:cnfStyle w:val="000000100000" w:firstRow="0" w:lastRow="0" w:firstColumn="0" w:lastColumn="0" w:oddVBand="0" w:evenVBand="0" w:oddHBand="1" w:evenHBand="0" w:firstRowFirstColumn="0" w:firstRowLastColumn="0" w:lastRowFirstColumn="0" w:lastRowLastColumn="0"/>
          <w:trHeight w:val="1056"/>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F72290" w:rsidRDefault="00620056" w:rsidP="003B6ED1">
            <w:pPr>
              <w:pStyle w:val="Ttulo1"/>
              <w:spacing w:before="0"/>
              <w:outlineLvl w:val="0"/>
              <w:rPr>
                <w:rFonts w:ascii="Arial" w:eastAsiaTheme="minorEastAsia" w:hAnsi="Arial" w:cs="Arial"/>
                <w:b w:val="0"/>
                <w:bCs w:val="0"/>
                <w:color w:val="000000"/>
                <w:kern w:val="24"/>
                <w:sz w:val="18"/>
                <w:szCs w:val="22"/>
                <w:lang w:val="es-ES" w:eastAsia="es-CO"/>
              </w:rPr>
            </w:pPr>
            <w:r>
              <w:rPr>
                <w:rFonts w:ascii="Arial" w:eastAsiaTheme="minorEastAsia" w:hAnsi="Arial" w:cs="Arial"/>
                <w:b w:val="0"/>
                <w:bCs w:val="0"/>
                <w:color w:val="000000"/>
                <w:kern w:val="24"/>
                <w:sz w:val="18"/>
                <w:szCs w:val="22"/>
                <w:lang w:val="es-ES" w:eastAsia="es-CO"/>
              </w:rPr>
              <w:t xml:space="preserve">49. </w:t>
            </w:r>
            <w:r w:rsidR="00C20B02" w:rsidRPr="00D33318">
              <w:rPr>
                <w:rFonts w:ascii="Arial" w:eastAsiaTheme="minorEastAsia" w:hAnsi="Arial" w:cs="Arial"/>
                <w:b w:val="0"/>
                <w:bCs w:val="0"/>
                <w:color w:val="000000"/>
                <w:kern w:val="24"/>
                <w:sz w:val="18"/>
                <w:szCs w:val="22"/>
                <w:lang w:val="es-ES" w:eastAsia="es-CO"/>
              </w:rPr>
              <w:t>Capacitación recurrente y plan de capacitación.</w:t>
            </w:r>
          </w:p>
          <w:p w:rsidR="00C20B02" w:rsidRPr="008D01D8" w:rsidRDefault="00C20B02" w:rsidP="003B6ED1">
            <w:pPr>
              <w:pStyle w:val="Ttulo1"/>
              <w:spacing w:before="0"/>
              <w:outlineLvl w:val="0"/>
              <w:rPr>
                <w:szCs w:val="36"/>
              </w:rPr>
            </w:pPr>
            <w:r w:rsidRPr="00D33318">
              <w:rPr>
                <w:rFonts w:ascii="Arial" w:eastAsiaTheme="minorEastAsia" w:hAnsi="Arial" w:cs="Arial"/>
                <w:b w:val="0"/>
                <w:bCs w:val="0"/>
                <w:color w:val="000000"/>
                <w:kern w:val="24"/>
                <w:sz w:val="18"/>
                <w:szCs w:val="22"/>
                <w:lang w:val="es-ES" w:eastAsia="es-CO"/>
              </w:rPr>
              <w:t>Viáticos y pasajes</w:t>
            </w:r>
            <w:r w:rsidRPr="008D01D8">
              <w:rPr>
                <w:lang w:val="es-ES"/>
              </w:rPr>
              <w:t xml:space="preserve"> </w:t>
            </w:r>
          </w:p>
        </w:tc>
        <w:tc>
          <w:tcPr>
            <w:tcW w:w="1290" w:type="dxa"/>
            <w:vAlign w:val="center"/>
          </w:tcPr>
          <w:p w:rsidR="00C20B02" w:rsidRPr="008D01D8" w:rsidRDefault="00C20B02" w:rsidP="00794A54">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8D01D8">
              <w:rPr>
                <w:rFonts w:ascii="Arial" w:hAnsi="Arial" w:cs="Arial"/>
                <w:color w:val="000000"/>
                <w:kern w:val="24"/>
                <w:sz w:val="18"/>
                <w:szCs w:val="22"/>
                <w:lang w:val="es-ES"/>
              </w:rPr>
              <w:t>Personas capacitadas en te</w:t>
            </w:r>
            <w:r>
              <w:rPr>
                <w:rFonts w:ascii="Arial" w:hAnsi="Arial" w:cs="Arial"/>
                <w:color w:val="000000"/>
                <w:kern w:val="24"/>
                <w:sz w:val="18"/>
                <w:szCs w:val="22"/>
                <w:lang w:val="es-ES"/>
              </w:rPr>
              <w:t>mas de meteorología aeronáutica</w:t>
            </w:r>
          </w:p>
        </w:tc>
        <w:tc>
          <w:tcPr>
            <w:tcW w:w="1403" w:type="dxa"/>
            <w:gridSpan w:val="2"/>
            <w:vAlign w:val="center"/>
          </w:tcPr>
          <w:p w:rsidR="00C20B02" w:rsidRPr="008D01D8" w:rsidRDefault="00C20B02" w:rsidP="002B7AA6">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8D01D8">
              <w:rPr>
                <w:rFonts w:ascii="Arial" w:hAnsi="Arial" w:cs="Arial"/>
                <w:color w:val="000000"/>
                <w:kern w:val="24"/>
                <w:sz w:val="18"/>
                <w:szCs w:val="22"/>
                <w:lang w:val="es-ES"/>
              </w:rPr>
              <w:t>Cursos y talleres en temas</w:t>
            </w:r>
            <w:r>
              <w:rPr>
                <w:rFonts w:ascii="Arial" w:hAnsi="Arial" w:cs="Arial"/>
                <w:color w:val="000000"/>
                <w:kern w:val="24"/>
                <w:sz w:val="18"/>
                <w:szCs w:val="22"/>
                <w:lang w:val="es-ES"/>
              </w:rPr>
              <w:t xml:space="preserve"> de meteorología aeronáutica</w:t>
            </w:r>
          </w:p>
        </w:tc>
        <w:tc>
          <w:tcPr>
            <w:tcW w:w="1355" w:type="dxa"/>
            <w:vAlign w:val="center"/>
          </w:tcPr>
          <w:p w:rsidR="00C20B02" w:rsidRPr="008D01D8" w:rsidRDefault="00C20B02"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8D01D8">
              <w:rPr>
                <w:rFonts w:ascii="Arial" w:hAnsi="Arial" w:cs="Arial"/>
                <w:color w:val="000000"/>
                <w:kern w:val="24"/>
                <w:sz w:val="18"/>
                <w:szCs w:val="22"/>
                <w:lang w:val="es-ES"/>
              </w:rPr>
              <w:t>Capacitar el personal, 107 funcionarios, de</w:t>
            </w:r>
            <w:r w:rsidR="0084441A">
              <w:rPr>
                <w:rFonts w:ascii="Arial" w:hAnsi="Arial" w:cs="Arial"/>
                <w:color w:val="000000"/>
                <w:kern w:val="24"/>
                <w:sz w:val="18"/>
                <w:szCs w:val="22"/>
                <w:lang w:val="es-ES"/>
              </w:rPr>
              <w:t xml:space="preserve"> </w:t>
            </w:r>
            <w:r w:rsidRPr="008D01D8">
              <w:rPr>
                <w:rFonts w:ascii="Arial" w:hAnsi="Arial" w:cs="Arial"/>
                <w:color w:val="000000"/>
                <w:kern w:val="24"/>
                <w:sz w:val="18"/>
                <w:szCs w:val="22"/>
                <w:lang w:val="es-ES"/>
              </w:rPr>
              <w:t>27 aeropuertos, en temas de meteorología aeronáutica que contribuyan con la normal y correcta prestación del servicio</w:t>
            </w:r>
          </w:p>
        </w:tc>
        <w:tc>
          <w:tcPr>
            <w:tcW w:w="1327" w:type="dxa"/>
            <w:vAlign w:val="center"/>
          </w:tcPr>
          <w:p w:rsidR="00C20B02" w:rsidRPr="008D01D8" w:rsidRDefault="00C20B0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8D01D8">
              <w:rPr>
                <w:rFonts w:ascii="Arial" w:hAnsi="Arial" w:cs="Arial"/>
                <w:color w:val="000000"/>
                <w:kern w:val="24"/>
                <w:sz w:val="18"/>
                <w:szCs w:val="22"/>
              </w:rPr>
              <w:t>20</w:t>
            </w:r>
          </w:p>
        </w:tc>
        <w:tc>
          <w:tcPr>
            <w:tcW w:w="1061" w:type="dxa"/>
            <w:vAlign w:val="center"/>
          </w:tcPr>
          <w:p w:rsidR="00C20B02" w:rsidRPr="008D01D8" w:rsidRDefault="00C20B0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8D01D8">
              <w:rPr>
                <w:rFonts w:ascii="Arial" w:hAnsi="Arial" w:cs="Arial"/>
                <w:color w:val="000000"/>
                <w:kern w:val="24"/>
                <w:sz w:val="18"/>
                <w:szCs w:val="22"/>
              </w:rPr>
              <w:t>28</w:t>
            </w:r>
          </w:p>
        </w:tc>
        <w:tc>
          <w:tcPr>
            <w:tcW w:w="1654" w:type="dxa"/>
            <w:vAlign w:val="center"/>
          </w:tcPr>
          <w:p w:rsidR="00C20B02" w:rsidRDefault="00C20B0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140</w:t>
            </w:r>
          </w:p>
          <w:p w:rsidR="00C20B02" w:rsidRPr="001E0824" w:rsidRDefault="00C20B0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086EDF">
              <w:rPr>
                <w:rFonts w:ascii="Arial" w:hAnsi="Arial" w:cs="Arial"/>
                <w:b/>
                <w:noProof/>
                <w:sz w:val="18"/>
                <w:szCs w:val="18"/>
                <w:lang w:val="es-ES" w:eastAsia="es-ES"/>
              </w:rPr>
              <mc:AlternateContent>
                <mc:Choice Requires="wps">
                  <w:drawing>
                    <wp:anchor distT="0" distB="0" distL="114300" distR="114300" simplePos="0" relativeHeight="251514880" behindDoc="0" locked="0" layoutInCell="1" allowOverlap="1" wp14:anchorId="282E899D" wp14:editId="1C620967">
                      <wp:simplePos x="0" y="0"/>
                      <wp:positionH relativeFrom="column">
                        <wp:posOffset>257175</wp:posOffset>
                      </wp:positionH>
                      <wp:positionV relativeFrom="paragraph">
                        <wp:posOffset>27940</wp:posOffset>
                      </wp:positionV>
                      <wp:extent cx="352425" cy="361950"/>
                      <wp:effectExtent l="0" t="0" r="28575" b="19050"/>
                      <wp:wrapNone/>
                      <wp:docPr id="4202" name="Elipse 420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2B0C11" id="Elipse 4202" o:spid="_x0000_s1026" style="position:absolute;margin-left:20.25pt;margin-top:2.2pt;width:27.75pt;height:28.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" fillcolor="#70ad47 [3209]" strokecolor="#70ad47 [3209]" strokeweight="1pt">
                      <v:stroke joinstyle="miter"/>
                    </v:oval>
                  </w:pict>
                </mc:Fallback>
              </mc:AlternateContent>
            </w:r>
          </w:p>
        </w:tc>
      </w:tr>
      <w:tr w:rsidR="00C20B02" w:rsidRPr="001E0824" w:rsidTr="006B048B">
        <w:trPr>
          <w:trHeight w:val="764"/>
          <w:jc w:val="center"/>
        </w:trPr>
        <w:tc>
          <w:tcPr>
            <w:cnfStyle w:val="001000000000" w:firstRow="0" w:lastRow="0" w:firstColumn="1" w:lastColumn="0" w:oddVBand="0" w:evenVBand="0" w:oddHBand="0" w:evenHBand="0" w:firstRowFirstColumn="0" w:firstRowLastColumn="0" w:lastRowFirstColumn="0" w:lastRowLastColumn="0"/>
            <w:tcW w:w="10217" w:type="dxa"/>
            <w:gridSpan w:val="8"/>
            <w:vAlign w:val="center"/>
          </w:tcPr>
          <w:p w:rsidR="00F72290" w:rsidRDefault="00F72290" w:rsidP="00261949">
            <w:pPr>
              <w:rPr>
                <w:rFonts w:ascii="Arial" w:eastAsiaTheme="majorEastAsia" w:hAnsi="Arial" w:cs="Arial"/>
                <w:color w:val="2F5496" w:themeColor="accent1" w:themeShade="BF"/>
                <w:sz w:val="18"/>
                <w:szCs w:val="26"/>
              </w:rPr>
            </w:pPr>
          </w:p>
          <w:p w:rsidR="00C20B02" w:rsidRDefault="00C20B02" w:rsidP="00261949">
            <w:pPr>
              <w:rPr>
                <w:rFonts w:ascii="Arial" w:eastAsiaTheme="majorEastAsia" w:hAnsi="Arial" w:cs="Arial"/>
                <w:color w:val="2F5496" w:themeColor="accent1" w:themeShade="BF"/>
                <w:sz w:val="18"/>
                <w:szCs w:val="26"/>
              </w:rPr>
            </w:pPr>
            <w:r w:rsidRPr="003B2661">
              <w:rPr>
                <w:rFonts w:ascii="Arial" w:eastAsiaTheme="majorEastAsia" w:hAnsi="Arial" w:cs="Arial"/>
                <w:color w:val="2F5496" w:themeColor="accent1" w:themeShade="BF"/>
                <w:sz w:val="18"/>
                <w:szCs w:val="26"/>
              </w:rPr>
              <w:t>Descripción del avance</w:t>
            </w:r>
          </w:p>
          <w:p w:rsidR="00F72290" w:rsidRPr="003B2661" w:rsidRDefault="00F72290" w:rsidP="00261949">
            <w:pPr>
              <w:rPr>
                <w:rFonts w:ascii="Arial" w:eastAsiaTheme="majorEastAsia" w:hAnsi="Arial" w:cs="Arial"/>
                <w:color w:val="2F5496" w:themeColor="accent1" w:themeShade="BF"/>
                <w:sz w:val="18"/>
                <w:szCs w:val="26"/>
              </w:rPr>
            </w:pPr>
          </w:p>
          <w:p w:rsidR="00C20B02" w:rsidRPr="00000D4C" w:rsidRDefault="00C20B02" w:rsidP="009B6107">
            <w:pPr>
              <w:numPr>
                <w:ilvl w:val="0"/>
                <w:numId w:val="3"/>
              </w:numPr>
              <w:tabs>
                <w:tab w:val="clear" w:pos="360"/>
              </w:tabs>
              <w:ind w:left="313" w:hanging="313"/>
              <w:rPr>
                <w:rFonts w:ascii="Arial" w:hAnsi="Arial" w:cs="Arial"/>
                <w:b w:val="0"/>
                <w:sz w:val="18"/>
                <w:lang w:val="es-ES"/>
              </w:rPr>
            </w:pPr>
            <w:r w:rsidRPr="00000D4C">
              <w:rPr>
                <w:rFonts w:ascii="Arial" w:hAnsi="Arial" w:cs="Arial"/>
                <w:b w:val="0"/>
                <w:sz w:val="18"/>
                <w:lang w:val="es-ES"/>
              </w:rPr>
              <w:t xml:space="preserve">Curso básico de Meteorología Aeronáutica, 24 </w:t>
            </w:r>
            <w:r w:rsidR="009B6107">
              <w:rPr>
                <w:rFonts w:ascii="Arial" w:hAnsi="Arial" w:cs="Arial"/>
                <w:b w:val="0"/>
                <w:sz w:val="18"/>
                <w:lang w:val="es-ES"/>
              </w:rPr>
              <w:t>participantes.</w:t>
            </w:r>
          </w:p>
          <w:p w:rsidR="00C20B02" w:rsidRPr="00000D4C" w:rsidRDefault="00C20B02" w:rsidP="009B6107">
            <w:pPr>
              <w:numPr>
                <w:ilvl w:val="0"/>
                <w:numId w:val="3"/>
              </w:numPr>
              <w:tabs>
                <w:tab w:val="clear" w:pos="360"/>
              </w:tabs>
              <w:ind w:left="313" w:hanging="313"/>
              <w:rPr>
                <w:rFonts w:ascii="Arial" w:hAnsi="Arial" w:cs="Arial"/>
                <w:b w:val="0"/>
                <w:sz w:val="18"/>
                <w:lang w:val="es-ES"/>
              </w:rPr>
            </w:pPr>
            <w:r w:rsidRPr="00000D4C">
              <w:rPr>
                <w:rFonts w:ascii="Arial" w:hAnsi="Arial" w:cs="Arial"/>
                <w:b w:val="0"/>
                <w:sz w:val="18"/>
                <w:lang w:val="es-ES"/>
              </w:rPr>
              <w:t>Curso-taller de pronóstico de tendencia (TREND) y de pronóstico de aeródromo (TAF) (SKGQ-SKRG-SKCL)</w:t>
            </w:r>
            <w:r w:rsidR="00B26C77">
              <w:rPr>
                <w:rFonts w:ascii="Arial" w:hAnsi="Arial" w:cs="Arial"/>
                <w:b w:val="0"/>
                <w:sz w:val="18"/>
                <w:lang w:val="es-ES"/>
              </w:rPr>
              <w:t>,</w:t>
            </w:r>
            <w:r w:rsidRPr="00000D4C">
              <w:rPr>
                <w:rFonts w:ascii="Arial" w:hAnsi="Arial" w:cs="Arial"/>
                <w:b w:val="0"/>
                <w:sz w:val="18"/>
                <w:lang w:val="es-ES"/>
              </w:rPr>
              <w:t xml:space="preserve"> 25 participantes</w:t>
            </w:r>
            <w:r w:rsidR="00B26C77">
              <w:rPr>
                <w:rFonts w:ascii="Arial" w:hAnsi="Arial" w:cs="Arial"/>
                <w:b w:val="0"/>
                <w:sz w:val="18"/>
                <w:lang w:val="es-ES"/>
              </w:rPr>
              <w:t>.</w:t>
            </w:r>
            <w:r w:rsidRPr="00000D4C">
              <w:rPr>
                <w:rFonts w:ascii="Arial" w:hAnsi="Arial" w:cs="Arial"/>
                <w:b w:val="0"/>
                <w:sz w:val="18"/>
                <w:lang w:val="es-ES"/>
              </w:rPr>
              <w:t xml:space="preserve"> </w:t>
            </w:r>
          </w:p>
          <w:p w:rsidR="00C20B02" w:rsidRPr="00D23C95" w:rsidRDefault="00D3388D" w:rsidP="009B6107">
            <w:pPr>
              <w:numPr>
                <w:ilvl w:val="0"/>
                <w:numId w:val="3"/>
              </w:numPr>
              <w:tabs>
                <w:tab w:val="clear" w:pos="360"/>
              </w:tabs>
              <w:ind w:left="313" w:hanging="313"/>
              <w:rPr>
                <w:rFonts w:ascii="Arial" w:hAnsi="Arial" w:cs="Arial"/>
                <w:b w:val="0"/>
                <w:sz w:val="18"/>
                <w:lang w:val="en-US"/>
              </w:rPr>
            </w:pPr>
            <w:r w:rsidRPr="00D23C95">
              <w:rPr>
                <w:rFonts w:ascii="Arial" w:hAnsi="Arial" w:cs="Arial"/>
                <w:b w:val="0"/>
                <w:sz w:val="18"/>
                <w:lang w:val="es-MX"/>
              </w:rPr>
              <w:t xml:space="preserve">Taller </w:t>
            </w:r>
            <w:r w:rsidR="00C20B02" w:rsidRPr="00D23C95">
              <w:rPr>
                <w:rFonts w:ascii="Arial" w:hAnsi="Arial" w:cs="Arial"/>
                <w:b w:val="0"/>
                <w:sz w:val="18"/>
                <w:lang w:val="es-MX"/>
              </w:rPr>
              <w:t>OVM (SKGQ-SKRG-SKCL)</w:t>
            </w:r>
            <w:r w:rsidR="00B26C77" w:rsidRPr="00D23C95">
              <w:rPr>
                <w:rFonts w:ascii="Arial" w:hAnsi="Arial" w:cs="Arial"/>
                <w:b w:val="0"/>
                <w:sz w:val="18"/>
                <w:lang w:val="es-MX"/>
              </w:rPr>
              <w:t>,</w:t>
            </w:r>
            <w:r w:rsidR="00B26C77" w:rsidRPr="00D23C95">
              <w:rPr>
                <w:rFonts w:ascii="Arial" w:hAnsi="Arial" w:cs="Arial"/>
                <w:b w:val="0"/>
                <w:sz w:val="18"/>
                <w:lang w:val="es-ES"/>
              </w:rPr>
              <w:t xml:space="preserve"> 25 participantes.</w:t>
            </w:r>
          </w:p>
          <w:p w:rsidR="00C20B02" w:rsidRPr="00000D4C" w:rsidRDefault="00C20B02" w:rsidP="009B6107">
            <w:pPr>
              <w:numPr>
                <w:ilvl w:val="0"/>
                <w:numId w:val="3"/>
              </w:numPr>
              <w:tabs>
                <w:tab w:val="clear" w:pos="360"/>
              </w:tabs>
              <w:ind w:left="313" w:hanging="313"/>
              <w:rPr>
                <w:rFonts w:ascii="Arial" w:hAnsi="Arial" w:cs="Arial"/>
                <w:b w:val="0"/>
                <w:sz w:val="18"/>
                <w:lang w:val="es-ES"/>
              </w:rPr>
            </w:pPr>
            <w:r w:rsidRPr="00000D4C">
              <w:rPr>
                <w:rFonts w:ascii="Arial" w:hAnsi="Arial" w:cs="Arial"/>
                <w:b w:val="0"/>
                <w:sz w:val="18"/>
                <w:lang w:val="es-ES"/>
              </w:rPr>
              <w:t>PIB-M (SKGQ-SKRG)</w:t>
            </w:r>
            <w:r w:rsidR="00B26C77">
              <w:rPr>
                <w:rFonts w:ascii="Arial" w:hAnsi="Arial" w:cs="Arial"/>
                <w:b w:val="0"/>
                <w:sz w:val="18"/>
                <w:lang w:val="es-ES"/>
              </w:rPr>
              <w:t>, dos</w:t>
            </w:r>
            <w:r w:rsidR="00B26C77" w:rsidRPr="00000D4C">
              <w:rPr>
                <w:rFonts w:ascii="Arial" w:hAnsi="Arial" w:cs="Arial"/>
                <w:b w:val="0"/>
                <w:sz w:val="18"/>
                <w:lang w:val="es-ES"/>
              </w:rPr>
              <w:t xml:space="preserve"> participantes</w:t>
            </w:r>
            <w:r w:rsidR="00B26C77">
              <w:rPr>
                <w:rFonts w:ascii="Arial" w:hAnsi="Arial" w:cs="Arial"/>
                <w:b w:val="0"/>
                <w:sz w:val="18"/>
                <w:lang w:val="es-ES"/>
              </w:rPr>
              <w:t>.</w:t>
            </w:r>
          </w:p>
          <w:p w:rsidR="00C20B02" w:rsidRPr="00000D4C" w:rsidRDefault="00C20B02" w:rsidP="009B6107">
            <w:pPr>
              <w:numPr>
                <w:ilvl w:val="0"/>
                <w:numId w:val="3"/>
              </w:numPr>
              <w:tabs>
                <w:tab w:val="clear" w:pos="360"/>
              </w:tabs>
              <w:ind w:left="313" w:hanging="313"/>
              <w:rPr>
                <w:rFonts w:ascii="Arial" w:hAnsi="Arial" w:cs="Arial"/>
                <w:b w:val="0"/>
                <w:sz w:val="18"/>
                <w:lang w:val="es-ES"/>
              </w:rPr>
            </w:pPr>
            <w:r w:rsidRPr="00000D4C">
              <w:rPr>
                <w:rFonts w:ascii="Arial" w:hAnsi="Arial" w:cs="Arial"/>
                <w:b w:val="0"/>
                <w:sz w:val="18"/>
                <w:lang w:val="es-ES"/>
              </w:rPr>
              <w:t xml:space="preserve">Taller sobre </w:t>
            </w:r>
            <w:r w:rsidR="009B6107">
              <w:rPr>
                <w:rFonts w:ascii="Arial" w:hAnsi="Arial" w:cs="Arial"/>
                <w:b w:val="0"/>
                <w:sz w:val="18"/>
                <w:lang w:val="es-ES"/>
              </w:rPr>
              <w:t>p</w:t>
            </w:r>
            <w:r w:rsidRPr="00000D4C">
              <w:rPr>
                <w:rFonts w:ascii="Arial" w:hAnsi="Arial" w:cs="Arial"/>
                <w:b w:val="0"/>
                <w:sz w:val="18"/>
                <w:lang w:val="es-ES"/>
              </w:rPr>
              <w:t>redicción y avisos de huracanes de la Asociación Región IV de la OMM (SKPV)</w:t>
            </w:r>
            <w:r w:rsidR="00B26C77">
              <w:rPr>
                <w:rFonts w:ascii="Arial" w:hAnsi="Arial" w:cs="Arial"/>
                <w:b w:val="0"/>
                <w:sz w:val="18"/>
                <w:lang w:val="es-ES"/>
              </w:rPr>
              <w:t>,</w:t>
            </w:r>
            <w:r w:rsidRPr="00000D4C">
              <w:rPr>
                <w:rFonts w:ascii="Arial" w:hAnsi="Arial" w:cs="Arial"/>
                <w:b w:val="0"/>
                <w:sz w:val="18"/>
                <w:lang w:val="es-ES"/>
              </w:rPr>
              <w:t xml:space="preserve"> 1 participante</w:t>
            </w:r>
            <w:r w:rsidR="009B6107">
              <w:rPr>
                <w:rFonts w:ascii="Arial" w:hAnsi="Arial" w:cs="Arial"/>
                <w:b w:val="0"/>
                <w:sz w:val="18"/>
                <w:lang w:val="es-ES"/>
              </w:rPr>
              <w:t>.</w:t>
            </w:r>
          </w:p>
          <w:p w:rsidR="00C20B02" w:rsidRPr="00000D4C" w:rsidRDefault="00C20B02" w:rsidP="009B6107">
            <w:pPr>
              <w:numPr>
                <w:ilvl w:val="0"/>
                <w:numId w:val="3"/>
              </w:numPr>
              <w:tabs>
                <w:tab w:val="clear" w:pos="360"/>
              </w:tabs>
              <w:ind w:left="313" w:hanging="313"/>
              <w:rPr>
                <w:rFonts w:ascii="Arial" w:hAnsi="Arial" w:cs="Arial"/>
                <w:b w:val="0"/>
                <w:sz w:val="18"/>
                <w:lang w:val="es-ES"/>
              </w:rPr>
            </w:pPr>
            <w:r w:rsidRPr="00000D4C">
              <w:rPr>
                <w:rFonts w:ascii="Arial" w:hAnsi="Arial" w:cs="Arial"/>
                <w:b w:val="0"/>
                <w:sz w:val="18"/>
                <w:lang w:val="es-ES"/>
              </w:rPr>
              <w:t>Datos</w:t>
            </w:r>
            <w:r w:rsidR="009B6107" w:rsidRPr="00000D4C">
              <w:rPr>
                <w:rFonts w:ascii="Arial" w:hAnsi="Arial" w:cs="Arial"/>
                <w:b w:val="0"/>
                <w:sz w:val="18"/>
                <w:lang w:val="es-ES"/>
              </w:rPr>
              <w:t xml:space="preserve"> MET </w:t>
            </w:r>
            <w:r w:rsidRPr="00000D4C">
              <w:rPr>
                <w:rFonts w:ascii="Arial" w:hAnsi="Arial" w:cs="Arial"/>
                <w:b w:val="0"/>
                <w:sz w:val="18"/>
                <w:lang w:val="es-ES"/>
              </w:rPr>
              <w:t>obtenidos a bordo de aeronaves (AMDAR) (SKBQ, SKCG) -CRF OMM de Buenos Aires</w:t>
            </w:r>
            <w:r w:rsidR="00A37FB3">
              <w:rPr>
                <w:rFonts w:ascii="Arial" w:hAnsi="Arial" w:cs="Arial"/>
                <w:b w:val="0"/>
                <w:sz w:val="18"/>
                <w:lang w:val="es-ES"/>
              </w:rPr>
              <w:t>,</w:t>
            </w:r>
            <w:r w:rsidR="00A37FB3" w:rsidRPr="00000D4C">
              <w:rPr>
                <w:rFonts w:ascii="Arial" w:hAnsi="Arial" w:cs="Arial"/>
                <w:b w:val="0"/>
                <w:sz w:val="18"/>
                <w:lang w:val="es-ES"/>
              </w:rPr>
              <w:t xml:space="preserve"> </w:t>
            </w:r>
            <w:r w:rsidR="00A37FB3">
              <w:rPr>
                <w:rFonts w:ascii="Arial" w:hAnsi="Arial" w:cs="Arial"/>
                <w:b w:val="0"/>
                <w:sz w:val="18"/>
                <w:lang w:val="es-ES"/>
              </w:rPr>
              <w:t>dos</w:t>
            </w:r>
            <w:r w:rsidR="00A37FB3" w:rsidRPr="00000D4C">
              <w:rPr>
                <w:rFonts w:ascii="Arial" w:hAnsi="Arial" w:cs="Arial"/>
                <w:b w:val="0"/>
                <w:sz w:val="18"/>
                <w:lang w:val="es-ES"/>
              </w:rPr>
              <w:t xml:space="preserve"> participantes</w:t>
            </w:r>
            <w:r w:rsidR="00A37FB3">
              <w:rPr>
                <w:rFonts w:ascii="Arial" w:hAnsi="Arial" w:cs="Arial"/>
                <w:b w:val="0"/>
                <w:sz w:val="18"/>
                <w:lang w:val="es-ES"/>
              </w:rPr>
              <w:t>.</w:t>
            </w:r>
            <w:r w:rsidRPr="00000D4C">
              <w:rPr>
                <w:rFonts w:ascii="Arial" w:hAnsi="Arial" w:cs="Arial"/>
                <w:b w:val="0"/>
                <w:sz w:val="18"/>
                <w:lang w:val="es-ES"/>
              </w:rPr>
              <w:t xml:space="preserve"> </w:t>
            </w:r>
          </w:p>
          <w:p w:rsidR="00C20B02" w:rsidRPr="00000D4C" w:rsidRDefault="00C20B02" w:rsidP="009B6107">
            <w:pPr>
              <w:numPr>
                <w:ilvl w:val="0"/>
                <w:numId w:val="3"/>
              </w:numPr>
              <w:tabs>
                <w:tab w:val="clear" w:pos="360"/>
              </w:tabs>
              <w:ind w:left="313" w:hanging="313"/>
              <w:rPr>
                <w:rFonts w:ascii="Arial" w:hAnsi="Arial" w:cs="Arial"/>
                <w:b w:val="0"/>
                <w:sz w:val="18"/>
                <w:lang w:val="es-ES"/>
              </w:rPr>
            </w:pPr>
            <w:r w:rsidRPr="00000D4C">
              <w:rPr>
                <w:rFonts w:ascii="Arial" w:hAnsi="Arial" w:cs="Arial"/>
                <w:b w:val="0"/>
                <w:sz w:val="18"/>
                <w:lang w:val="es-ES"/>
              </w:rPr>
              <w:t xml:space="preserve">Inglés </w:t>
            </w:r>
            <w:r w:rsidR="009B6107" w:rsidRPr="00000D4C">
              <w:rPr>
                <w:rFonts w:ascii="Arial" w:hAnsi="Arial" w:cs="Arial"/>
                <w:b w:val="0"/>
                <w:sz w:val="18"/>
                <w:lang w:val="es-ES"/>
              </w:rPr>
              <w:t xml:space="preserve">MET </w:t>
            </w:r>
            <w:r w:rsidRPr="00000D4C">
              <w:rPr>
                <w:rFonts w:ascii="Arial" w:hAnsi="Arial" w:cs="Arial"/>
                <w:b w:val="0"/>
                <w:sz w:val="18"/>
                <w:lang w:val="es-ES"/>
              </w:rPr>
              <w:t>aeronáutico (SKGQ-SKSP-SKBG-SKCC)-CRF OMM España</w:t>
            </w:r>
            <w:r w:rsidR="00A37FB3">
              <w:rPr>
                <w:rFonts w:ascii="Arial" w:hAnsi="Arial" w:cs="Arial"/>
                <w:b w:val="0"/>
                <w:sz w:val="18"/>
                <w:lang w:val="es-ES"/>
              </w:rPr>
              <w:t>,</w:t>
            </w:r>
            <w:r w:rsidR="00A37FB3" w:rsidRPr="00000D4C">
              <w:rPr>
                <w:rFonts w:ascii="Arial" w:hAnsi="Arial" w:cs="Arial"/>
                <w:b w:val="0"/>
                <w:sz w:val="18"/>
                <w:lang w:val="es-ES"/>
              </w:rPr>
              <w:t xml:space="preserve"> </w:t>
            </w:r>
            <w:r w:rsidR="00A37FB3">
              <w:rPr>
                <w:rFonts w:ascii="Arial" w:hAnsi="Arial" w:cs="Arial"/>
                <w:b w:val="0"/>
                <w:sz w:val="18"/>
                <w:lang w:val="es-ES"/>
              </w:rPr>
              <w:t>cinco</w:t>
            </w:r>
            <w:r w:rsidR="00A37FB3" w:rsidRPr="00000D4C">
              <w:rPr>
                <w:rFonts w:ascii="Arial" w:hAnsi="Arial" w:cs="Arial"/>
                <w:b w:val="0"/>
                <w:sz w:val="18"/>
                <w:lang w:val="es-ES"/>
              </w:rPr>
              <w:t xml:space="preserve"> participantes</w:t>
            </w:r>
            <w:r w:rsidR="00A37FB3">
              <w:rPr>
                <w:rFonts w:ascii="Arial" w:hAnsi="Arial" w:cs="Arial"/>
                <w:b w:val="0"/>
                <w:sz w:val="18"/>
                <w:lang w:val="es-ES"/>
              </w:rPr>
              <w:t>.</w:t>
            </w:r>
          </w:p>
          <w:p w:rsidR="00C20B02" w:rsidRPr="00000D4C" w:rsidRDefault="00C20B02" w:rsidP="009B6107">
            <w:pPr>
              <w:numPr>
                <w:ilvl w:val="0"/>
                <w:numId w:val="3"/>
              </w:numPr>
              <w:tabs>
                <w:tab w:val="clear" w:pos="360"/>
              </w:tabs>
              <w:ind w:left="313" w:hanging="313"/>
              <w:rPr>
                <w:rFonts w:ascii="Arial" w:hAnsi="Arial" w:cs="Arial"/>
                <w:b w:val="0"/>
                <w:sz w:val="18"/>
                <w:lang w:val="es-ES"/>
              </w:rPr>
            </w:pPr>
            <w:r w:rsidRPr="00000D4C">
              <w:rPr>
                <w:rFonts w:ascii="Arial" w:hAnsi="Arial" w:cs="Arial"/>
                <w:b w:val="0"/>
                <w:sz w:val="18"/>
                <w:lang w:val="es-ES"/>
              </w:rPr>
              <w:t xml:space="preserve">Estructuración temática y planeación del curso recurrente. </w:t>
            </w:r>
          </w:p>
          <w:p w:rsidR="00C20B02" w:rsidRPr="00000D4C" w:rsidRDefault="00C20B02" w:rsidP="009B6107">
            <w:pPr>
              <w:numPr>
                <w:ilvl w:val="0"/>
                <w:numId w:val="3"/>
              </w:numPr>
              <w:tabs>
                <w:tab w:val="clear" w:pos="360"/>
              </w:tabs>
              <w:ind w:left="313" w:hanging="313"/>
              <w:rPr>
                <w:rFonts w:ascii="Arial" w:hAnsi="Arial" w:cs="Arial"/>
                <w:b w:val="0"/>
                <w:sz w:val="18"/>
                <w:lang w:val="es-ES"/>
              </w:rPr>
            </w:pPr>
            <w:r w:rsidRPr="00000D4C">
              <w:rPr>
                <w:rFonts w:ascii="Arial" w:hAnsi="Arial" w:cs="Arial"/>
                <w:b w:val="0"/>
                <w:sz w:val="18"/>
                <w:lang w:val="es-ES"/>
              </w:rPr>
              <w:t>Curso recurrente</w:t>
            </w:r>
            <w:r w:rsidR="009B6107">
              <w:rPr>
                <w:rFonts w:ascii="Arial" w:hAnsi="Arial" w:cs="Arial"/>
                <w:b w:val="0"/>
                <w:sz w:val="18"/>
                <w:lang w:val="es-ES"/>
              </w:rPr>
              <w:t>,</w:t>
            </w:r>
            <w:r w:rsidRPr="00000D4C">
              <w:rPr>
                <w:rFonts w:ascii="Arial" w:hAnsi="Arial" w:cs="Arial"/>
                <w:b w:val="0"/>
                <w:sz w:val="18"/>
                <w:lang w:val="es-ES"/>
              </w:rPr>
              <w:t xml:space="preserve"> 105 funcionarios</w:t>
            </w:r>
            <w:r w:rsidR="009B6107">
              <w:rPr>
                <w:rFonts w:ascii="Arial" w:hAnsi="Arial" w:cs="Arial"/>
                <w:b w:val="0"/>
                <w:sz w:val="18"/>
                <w:lang w:val="es-ES"/>
              </w:rPr>
              <w:t xml:space="preserve">. </w:t>
            </w:r>
            <w:r w:rsidRPr="00000D4C">
              <w:rPr>
                <w:rFonts w:ascii="Arial" w:hAnsi="Arial" w:cs="Arial"/>
                <w:b w:val="0"/>
                <w:sz w:val="18"/>
                <w:lang w:val="es-ES"/>
              </w:rPr>
              <w:t xml:space="preserve">Presencial y virtual </w:t>
            </w:r>
          </w:p>
          <w:p w:rsidR="00C20B02" w:rsidRPr="003B6ED1" w:rsidRDefault="009B6107" w:rsidP="009B6107">
            <w:pPr>
              <w:numPr>
                <w:ilvl w:val="0"/>
                <w:numId w:val="3"/>
              </w:numPr>
              <w:tabs>
                <w:tab w:val="clear" w:pos="360"/>
              </w:tabs>
              <w:ind w:left="313" w:hanging="313"/>
              <w:rPr>
                <w:rFonts w:ascii="Arial" w:hAnsi="Arial" w:cs="Arial"/>
                <w:b w:val="0"/>
                <w:sz w:val="20"/>
                <w:lang w:val="es-MX"/>
              </w:rPr>
            </w:pPr>
            <w:r>
              <w:rPr>
                <w:rFonts w:ascii="Arial" w:hAnsi="Arial" w:cs="Arial"/>
                <w:b w:val="0"/>
                <w:bCs w:val="0"/>
                <w:sz w:val="18"/>
                <w:lang w:val="es-ES"/>
              </w:rPr>
              <w:t>C</w:t>
            </w:r>
            <w:r w:rsidR="00C20B02" w:rsidRPr="00000D4C">
              <w:rPr>
                <w:rFonts w:ascii="Arial" w:hAnsi="Arial" w:cs="Arial"/>
                <w:b w:val="0"/>
                <w:bCs w:val="0"/>
                <w:sz w:val="18"/>
                <w:lang w:val="es-ES"/>
              </w:rPr>
              <w:t>urso AEMET en Cartagena sobre imágenes de satélite y radares</w:t>
            </w:r>
            <w:r>
              <w:rPr>
                <w:rFonts w:ascii="Arial" w:hAnsi="Arial" w:cs="Arial"/>
                <w:b w:val="0"/>
                <w:bCs w:val="0"/>
                <w:sz w:val="18"/>
                <w:lang w:val="es-ES"/>
              </w:rPr>
              <w:t>, participaron cuatro</w:t>
            </w:r>
            <w:r w:rsidRPr="00000D4C">
              <w:rPr>
                <w:rFonts w:ascii="Arial" w:hAnsi="Arial" w:cs="Arial"/>
                <w:b w:val="0"/>
                <w:bCs w:val="0"/>
                <w:sz w:val="18"/>
                <w:lang w:val="es-ES"/>
              </w:rPr>
              <w:t xml:space="preserve"> funcionarios</w:t>
            </w:r>
            <w:r>
              <w:rPr>
                <w:rFonts w:ascii="Arial" w:hAnsi="Arial" w:cs="Arial"/>
                <w:b w:val="0"/>
                <w:bCs w:val="0"/>
                <w:sz w:val="18"/>
                <w:lang w:val="es-ES"/>
              </w:rPr>
              <w:t>.</w:t>
            </w:r>
            <w:r w:rsidRPr="00000D4C">
              <w:rPr>
                <w:rFonts w:ascii="Arial" w:hAnsi="Arial" w:cs="Arial"/>
                <w:b w:val="0"/>
                <w:bCs w:val="0"/>
                <w:sz w:val="18"/>
                <w:lang w:val="es-ES"/>
              </w:rPr>
              <w:t xml:space="preserve"> </w:t>
            </w:r>
          </w:p>
          <w:p w:rsidR="00F72290" w:rsidRPr="008D01D8" w:rsidRDefault="00F72290" w:rsidP="003B6ED1">
            <w:pPr>
              <w:ind w:left="360"/>
              <w:rPr>
                <w:rFonts w:ascii="Arial" w:hAnsi="Arial" w:cs="Arial"/>
                <w:b w:val="0"/>
                <w:sz w:val="20"/>
                <w:lang w:val="es-MX"/>
              </w:rPr>
            </w:pPr>
          </w:p>
        </w:tc>
      </w:tr>
    </w:tbl>
    <w:p w:rsidR="00794A54" w:rsidRDefault="00794A54" w:rsidP="00D33318">
      <w:pPr>
        <w:spacing w:after="0" w:line="240" w:lineRule="auto"/>
        <w:jc w:val="center"/>
        <w:rPr>
          <w:rFonts w:ascii="Arial" w:hAnsi="Arial" w:cs="Arial"/>
          <w:b/>
          <w:color w:val="ED7D31" w:themeColor="accent2"/>
          <w:sz w:val="24"/>
        </w:rPr>
      </w:pPr>
    </w:p>
    <w:p w:rsidR="0032629A" w:rsidRPr="00A474F4" w:rsidRDefault="00D33318" w:rsidP="00307C50">
      <w:pPr>
        <w:spacing w:after="0" w:line="240" w:lineRule="auto"/>
        <w:jc w:val="center"/>
        <w:rPr>
          <w:rFonts w:ascii="Arial" w:hAnsi="Arial" w:cs="Arial"/>
          <w:b/>
          <w:sz w:val="24"/>
        </w:rPr>
      </w:pPr>
      <w:r w:rsidRPr="00307C50">
        <w:rPr>
          <w:rFonts w:ascii="Arial" w:hAnsi="Arial" w:cs="Arial"/>
          <w:b/>
          <w:color w:val="ED7D31" w:themeColor="accent2"/>
        </w:rPr>
        <w:t>Cuarto trimestre</w:t>
      </w:r>
    </w:p>
    <w:tbl>
      <w:tblPr>
        <w:tblW w:w="10227" w:type="dxa"/>
        <w:jc w:val="center"/>
        <w:tblCellMar>
          <w:left w:w="70" w:type="dxa"/>
          <w:right w:w="70" w:type="dxa"/>
        </w:tblCellMar>
        <w:tblLook w:val="04A0" w:firstRow="1" w:lastRow="0" w:firstColumn="1" w:lastColumn="0" w:noHBand="0" w:noVBand="1"/>
      </w:tblPr>
      <w:tblGrid>
        <w:gridCol w:w="6510"/>
        <w:gridCol w:w="1201"/>
        <w:gridCol w:w="1111"/>
        <w:gridCol w:w="1405"/>
      </w:tblGrid>
      <w:tr w:rsidR="00933546" w:rsidRPr="00A474F4" w:rsidTr="006B048B">
        <w:trPr>
          <w:trHeight w:val="79"/>
          <w:jc w:val="center"/>
        </w:trPr>
        <w:tc>
          <w:tcPr>
            <w:tcW w:w="6510" w:type="dxa"/>
            <w:vMerge w:val="restart"/>
            <w:tcBorders>
              <w:top w:val="single" w:sz="8" w:space="0" w:color="5B9BD5"/>
              <w:left w:val="single" w:sz="8" w:space="0" w:color="5B9BD5"/>
              <w:right w:val="nil"/>
            </w:tcBorders>
            <w:shd w:val="clear" w:color="000000" w:fill="5B9BD5"/>
            <w:vAlign w:val="center"/>
            <w:hideMark/>
          </w:tcPr>
          <w:p w:rsidR="00933546" w:rsidRPr="00A474F4" w:rsidRDefault="00933546" w:rsidP="009820C7">
            <w:pPr>
              <w:spacing w:after="0" w:line="240" w:lineRule="auto"/>
              <w:jc w:val="center"/>
              <w:rPr>
                <w:rFonts w:ascii="Arial" w:eastAsia="Times New Roman" w:hAnsi="Arial" w:cs="Arial"/>
                <w:b/>
                <w:bCs/>
                <w:color w:val="FFFFFF"/>
                <w:sz w:val="18"/>
                <w:szCs w:val="20"/>
                <w:lang w:val="es-MX" w:eastAsia="es-MX"/>
              </w:rPr>
            </w:pPr>
            <w:r w:rsidRPr="00A474F4">
              <w:rPr>
                <w:rFonts w:ascii="Arial" w:eastAsia="Times New Roman" w:hAnsi="Arial" w:cs="Arial"/>
                <w:b/>
                <w:bCs/>
                <w:color w:val="FFFFFF"/>
                <w:sz w:val="18"/>
                <w:szCs w:val="20"/>
                <w:lang w:val="es-MX" w:eastAsia="es-MX"/>
              </w:rPr>
              <w:t>Actividad principal</w:t>
            </w:r>
          </w:p>
        </w:tc>
        <w:tc>
          <w:tcPr>
            <w:tcW w:w="3717" w:type="dxa"/>
            <w:gridSpan w:val="3"/>
            <w:tcBorders>
              <w:top w:val="single" w:sz="8" w:space="0" w:color="5B9BD5"/>
              <w:left w:val="nil"/>
              <w:bottom w:val="single" w:sz="8" w:space="0" w:color="5B9BD5"/>
              <w:right w:val="single" w:sz="8" w:space="0" w:color="5B9BD5"/>
            </w:tcBorders>
            <w:shd w:val="clear" w:color="000000" w:fill="5B9BD5"/>
            <w:vAlign w:val="center"/>
          </w:tcPr>
          <w:p w:rsidR="00933546" w:rsidRPr="00A474F4" w:rsidRDefault="00C771E1" w:rsidP="009B6107">
            <w:pPr>
              <w:spacing w:after="0" w:line="240" w:lineRule="auto"/>
              <w:jc w:val="center"/>
              <w:rPr>
                <w:rFonts w:ascii="Arial" w:eastAsia="Times New Roman" w:hAnsi="Arial" w:cs="Arial"/>
                <w:b/>
                <w:bCs/>
                <w:color w:val="FFFFFF"/>
                <w:sz w:val="18"/>
                <w:szCs w:val="20"/>
                <w:lang w:val="es-MX" w:eastAsia="es-MX"/>
              </w:rPr>
            </w:pPr>
            <w:r w:rsidRPr="00C771E1">
              <w:rPr>
                <w:rFonts w:ascii="Arial" w:eastAsia="Times New Roman" w:hAnsi="Arial" w:cs="Arial"/>
                <w:b/>
                <w:bCs/>
                <w:color w:val="FFFFFF"/>
                <w:sz w:val="18"/>
                <w:szCs w:val="20"/>
                <w:lang w:val="es-MX" w:eastAsia="es-MX"/>
              </w:rPr>
              <w:t>Enero</w:t>
            </w:r>
            <w:r w:rsidR="009B6107">
              <w:rPr>
                <w:rFonts w:ascii="Arial" w:eastAsia="Times New Roman" w:hAnsi="Arial" w:cs="Arial"/>
                <w:b/>
                <w:bCs/>
                <w:color w:val="FFFFFF"/>
                <w:sz w:val="18"/>
                <w:szCs w:val="20"/>
                <w:lang w:val="es-MX" w:eastAsia="es-MX"/>
              </w:rPr>
              <w:t>-</w:t>
            </w:r>
            <w:r w:rsidR="002237EA">
              <w:rPr>
                <w:rFonts w:ascii="Arial" w:eastAsia="Times New Roman" w:hAnsi="Arial" w:cs="Arial"/>
                <w:b/>
                <w:bCs/>
                <w:color w:val="FFFFFF"/>
                <w:sz w:val="18"/>
                <w:szCs w:val="20"/>
                <w:lang w:val="es-MX" w:eastAsia="es-MX"/>
              </w:rPr>
              <w:t>diciembre</w:t>
            </w:r>
          </w:p>
        </w:tc>
      </w:tr>
      <w:tr w:rsidR="00067822" w:rsidRPr="00A474F4" w:rsidTr="006B048B">
        <w:trPr>
          <w:trHeight w:val="54"/>
          <w:jc w:val="center"/>
        </w:trPr>
        <w:tc>
          <w:tcPr>
            <w:tcW w:w="6510" w:type="dxa"/>
            <w:vMerge/>
            <w:tcBorders>
              <w:left w:val="single" w:sz="8" w:space="0" w:color="5B9BD5"/>
              <w:bottom w:val="single" w:sz="8" w:space="0" w:color="5B9BD5"/>
              <w:right w:val="nil"/>
            </w:tcBorders>
            <w:shd w:val="clear" w:color="000000" w:fill="5B9BD5"/>
            <w:vAlign w:val="center"/>
          </w:tcPr>
          <w:p w:rsidR="00067822" w:rsidRPr="00A474F4" w:rsidRDefault="00067822" w:rsidP="00067822">
            <w:pPr>
              <w:spacing w:after="0" w:line="240" w:lineRule="auto"/>
              <w:jc w:val="center"/>
              <w:rPr>
                <w:rFonts w:ascii="Arial" w:eastAsia="Times New Roman" w:hAnsi="Arial" w:cs="Arial"/>
                <w:b/>
                <w:bCs/>
                <w:color w:val="FFFFFF"/>
                <w:sz w:val="18"/>
                <w:szCs w:val="20"/>
                <w:lang w:val="es-MX" w:eastAsia="es-MX"/>
              </w:rPr>
            </w:pPr>
          </w:p>
        </w:tc>
        <w:tc>
          <w:tcPr>
            <w:tcW w:w="1201" w:type="dxa"/>
            <w:tcBorders>
              <w:top w:val="single" w:sz="8" w:space="0" w:color="5B9BD5"/>
              <w:left w:val="nil"/>
              <w:bottom w:val="single" w:sz="8" w:space="0" w:color="5B9BD5"/>
              <w:right w:val="nil"/>
            </w:tcBorders>
            <w:shd w:val="clear" w:color="000000" w:fill="5B9BD5"/>
            <w:vAlign w:val="center"/>
          </w:tcPr>
          <w:p w:rsidR="00D3388D" w:rsidRPr="006B048B" w:rsidRDefault="00067822" w:rsidP="00933546">
            <w:pPr>
              <w:spacing w:after="0" w:line="240" w:lineRule="auto"/>
              <w:jc w:val="center"/>
              <w:rPr>
                <w:rFonts w:ascii="Arial" w:eastAsia="Times New Roman" w:hAnsi="Arial" w:cs="Arial"/>
                <w:b/>
                <w:bCs/>
                <w:color w:val="FFFFFF" w:themeColor="background1"/>
                <w:sz w:val="18"/>
                <w:szCs w:val="20"/>
                <w:lang w:val="es-MX" w:eastAsia="es-MX"/>
              </w:rPr>
            </w:pPr>
            <w:r w:rsidRPr="006B048B">
              <w:rPr>
                <w:rFonts w:ascii="Arial" w:eastAsia="Times New Roman" w:hAnsi="Arial" w:cs="Arial"/>
                <w:b/>
                <w:bCs/>
                <w:color w:val="FFFFFF" w:themeColor="background1"/>
                <w:sz w:val="18"/>
                <w:szCs w:val="20"/>
                <w:lang w:val="es-MX" w:eastAsia="es-MX"/>
              </w:rPr>
              <w:t>Programado</w:t>
            </w:r>
          </w:p>
          <w:p w:rsidR="00067822" w:rsidRPr="006B048B" w:rsidRDefault="00554DC2" w:rsidP="00933546">
            <w:pPr>
              <w:spacing w:after="0" w:line="240" w:lineRule="auto"/>
              <w:jc w:val="center"/>
              <w:rPr>
                <w:rFonts w:ascii="Arial" w:eastAsia="Times New Roman" w:hAnsi="Arial" w:cs="Arial"/>
                <w:b/>
                <w:bCs/>
                <w:color w:val="FFFFFF" w:themeColor="background1"/>
                <w:sz w:val="18"/>
                <w:szCs w:val="20"/>
                <w:lang w:val="es-MX" w:eastAsia="es-MX"/>
              </w:rPr>
            </w:pPr>
            <w:r>
              <w:rPr>
                <w:rFonts w:ascii="Arial" w:eastAsia="Times New Roman" w:hAnsi="Arial" w:cs="Arial"/>
                <w:b/>
                <w:bCs/>
                <w:color w:val="FFFFFF" w:themeColor="background1"/>
                <w:sz w:val="18"/>
                <w:szCs w:val="20"/>
                <w:lang w:val="es-MX" w:eastAsia="es-MX"/>
              </w:rPr>
              <w:t xml:space="preserve">  </w:t>
            </w:r>
            <w:r w:rsidR="00D3388D" w:rsidRPr="006B048B">
              <w:rPr>
                <w:rFonts w:ascii="Arial" w:hAnsi="Arial" w:cs="Arial"/>
                <w:color w:val="FFFFFF" w:themeColor="background1"/>
                <w:sz w:val="16"/>
              </w:rPr>
              <w:t>%</w:t>
            </w:r>
          </w:p>
        </w:tc>
        <w:tc>
          <w:tcPr>
            <w:tcW w:w="1111" w:type="dxa"/>
            <w:tcBorders>
              <w:top w:val="single" w:sz="8" w:space="0" w:color="5B9BD5"/>
              <w:left w:val="nil"/>
              <w:bottom w:val="single" w:sz="8" w:space="0" w:color="5B9BD5"/>
              <w:right w:val="nil"/>
            </w:tcBorders>
            <w:shd w:val="clear" w:color="000000" w:fill="5B9BD5"/>
            <w:vAlign w:val="center"/>
          </w:tcPr>
          <w:p w:rsidR="00067822" w:rsidRPr="006B048B" w:rsidRDefault="00933546" w:rsidP="00933546">
            <w:pPr>
              <w:spacing w:after="0" w:line="240" w:lineRule="auto"/>
              <w:jc w:val="center"/>
              <w:rPr>
                <w:rFonts w:ascii="Arial" w:eastAsia="Times New Roman" w:hAnsi="Arial" w:cs="Arial"/>
                <w:b/>
                <w:bCs/>
                <w:color w:val="FFFFFF" w:themeColor="background1"/>
                <w:sz w:val="18"/>
                <w:szCs w:val="20"/>
                <w:lang w:val="es-MX" w:eastAsia="es-MX"/>
              </w:rPr>
            </w:pPr>
            <w:r w:rsidRPr="006B048B">
              <w:rPr>
                <w:rFonts w:ascii="Arial" w:eastAsia="Times New Roman" w:hAnsi="Arial" w:cs="Arial"/>
                <w:b/>
                <w:bCs/>
                <w:color w:val="FFFFFF" w:themeColor="background1"/>
                <w:sz w:val="18"/>
                <w:szCs w:val="20"/>
                <w:lang w:val="es-MX" w:eastAsia="es-MX"/>
              </w:rPr>
              <w:t>Ejecutado</w:t>
            </w:r>
          </w:p>
          <w:p w:rsidR="00D3388D" w:rsidRPr="006B048B" w:rsidRDefault="00D3388D" w:rsidP="00933546">
            <w:pPr>
              <w:spacing w:after="0" w:line="240" w:lineRule="auto"/>
              <w:jc w:val="center"/>
              <w:rPr>
                <w:rFonts w:ascii="Arial" w:eastAsia="Times New Roman" w:hAnsi="Arial" w:cs="Arial"/>
                <w:b/>
                <w:bCs/>
                <w:color w:val="FFFFFF" w:themeColor="background1"/>
                <w:sz w:val="18"/>
                <w:szCs w:val="20"/>
                <w:lang w:val="es-MX" w:eastAsia="es-MX"/>
              </w:rPr>
            </w:pPr>
            <w:r w:rsidRPr="006B048B">
              <w:rPr>
                <w:rFonts w:ascii="Arial" w:hAnsi="Arial" w:cs="Arial"/>
                <w:color w:val="FFFFFF" w:themeColor="background1"/>
                <w:sz w:val="16"/>
              </w:rPr>
              <w:t>%</w:t>
            </w:r>
          </w:p>
        </w:tc>
        <w:tc>
          <w:tcPr>
            <w:tcW w:w="1405" w:type="dxa"/>
            <w:tcBorders>
              <w:top w:val="single" w:sz="8" w:space="0" w:color="5B9BD5"/>
              <w:left w:val="nil"/>
              <w:bottom w:val="single" w:sz="8" w:space="0" w:color="5B9BD5"/>
              <w:right w:val="single" w:sz="8" w:space="0" w:color="5B9BD5"/>
            </w:tcBorders>
            <w:shd w:val="clear" w:color="000000" w:fill="5B9BD5"/>
            <w:vAlign w:val="center"/>
          </w:tcPr>
          <w:p w:rsidR="00D3388D" w:rsidRPr="006B048B" w:rsidRDefault="00067822" w:rsidP="00933546">
            <w:pPr>
              <w:spacing w:after="0" w:line="240" w:lineRule="auto"/>
              <w:jc w:val="center"/>
              <w:rPr>
                <w:rFonts w:ascii="Arial" w:eastAsia="Times New Roman" w:hAnsi="Arial" w:cs="Arial"/>
                <w:b/>
                <w:bCs/>
                <w:color w:val="FFFFFF" w:themeColor="background1"/>
                <w:sz w:val="18"/>
                <w:szCs w:val="20"/>
                <w:lang w:val="es-MX" w:eastAsia="es-MX"/>
              </w:rPr>
            </w:pPr>
            <w:r w:rsidRPr="006B048B">
              <w:rPr>
                <w:rFonts w:ascii="Arial" w:eastAsia="Times New Roman" w:hAnsi="Arial" w:cs="Arial"/>
                <w:b/>
                <w:bCs/>
                <w:color w:val="FFFFFF" w:themeColor="background1"/>
                <w:sz w:val="18"/>
                <w:szCs w:val="20"/>
                <w:lang w:val="es-MX" w:eastAsia="es-MX"/>
              </w:rPr>
              <w:t>Cumplimiento</w:t>
            </w:r>
          </w:p>
          <w:p w:rsidR="00067822" w:rsidRPr="006B048B" w:rsidRDefault="004739B0" w:rsidP="00933546">
            <w:pPr>
              <w:spacing w:after="0" w:line="240" w:lineRule="auto"/>
              <w:jc w:val="center"/>
              <w:rPr>
                <w:rFonts w:ascii="Arial" w:eastAsia="Times New Roman" w:hAnsi="Arial" w:cs="Arial"/>
                <w:b/>
                <w:bCs/>
                <w:color w:val="FFFFFF" w:themeColor="background1"/>
                <w:sz w:val="18"/>
                <w:szCs w:val="20"/>
                <w:lang w:val="es-MX" w:eastAsia="es-MX"/>
              </w:rPr>
            </w:pPr>
            <w:r w:rsidRPr="006B048B">
              <w:rPr>
                <w:rFonts w:ascii="Arial" w:eastAsia="Times New Roman" w:hAnsi="Arial" w:cs="Arial"/>
                <w:b/>
                <w:bCs/>
                <w:color w:val="FFFFFF" w:themeColor="background1"/>
                <w:sz w:val="18"/>
                <w:szCs w:val="20"/>
                <w:lang w:val="es-MX" w:eastAsia="es-MX"/>
              </w:rPr>
              <w:t xml:space="preserve"> </w:t>
            </w:r>
            <w:r w:rsidR="00D3388D" w:rsidRPr="006B048B">
              <w:rPr>
                <w:rFonts w:ascii="Arial" w:hAnsi="Arial" w:cs="Arial"/>
                <w:color w:val="FFFFFF" w:themeColor="background1"/>
                <w:sz w:val="16"/>
              </w:rPr>
              <w:t>%</w:t>
            </w:r>
          </w:p>
        </w:tc>
      </w:tr>
      <w:tr w:rsidR="006F472D" w:rsidRPr="00A474F4" w:rsidTr="006B048B">
        <w:trPr>
          <w:trHeight w:val="923"/>
          <w:jc w:val="center"/>
        </w:trPr>
        <w:tc>
          <w:tcPr>
            <w:tcW w:w="6510" w:type="dxa"/>
            <w:tcBorders>
              <w:top w:val="nil"/>
              <w:left w:val="single" w:sz="8" w:space="0" w:color="9CC2E5"/>
              <w:bottom w:val="single" w:sz="8" w:space="0" w:color="9CC2E5"/>
              <w:right w:val="single" w:sz="8" w:space="0" w:color="9CC2E5"/>
            </w:tcBorders>
            <w:shd w:val="clear" w:color="000000" w:fill="DEEAF6"/>
            <w:vAlign w:val="center"/>
            <w:hideMark/>
          </w:tcPr>
          <w:p w:rsidR="006F472D" w:rsidRPr="00A474F4" w:rsidRDefault="006F472D" w:rsidP="006F472D">
            <w:pPr>
              <w:spacing w:after="0" w:line="240" w:lineRule="auto"/>
              <w:rPr>
                <w:rFonts w:ascii="Arial" w:eastAsia="Times New Roman" w:hAnsi="Arial" w:cs="Arial"/>
                <w:color w:val="000000"/>
                <w:sz w:val="18"/>
                <w:szCs w:val="20"/>
                <w:lang w:val="es-MX" w:eastAsia="es-MX"/>
              </w:rPr>
            </w:pPr>
            <w:r w:rsidRPr="00A474F4">
              <w:rPr>
                <w:rFonts w:ascii="Arial" w:eastAsia="Times New Roman" w:hAnsi="Arial" w:cs="Arial"/>
                <w:color w:val="000000"/>
                <w:sz w:val="18"/>
                <w:szCs w:val="20"/>
                <w:lang w:val="es-MX" w:eastAsia="es-MX"/>
              </w:rPr>
              <w:t xml:space="preserve">6. Generar y analizar datos, información o insumos técnicos generados por la Red de estaciones para la consolidación del banco de datos en el </w:t>
            </w:r>
            <w:r w:rsidR="00D77643">
              <w:rPr>
                <w:rFonts w:ascii="Arial" w:eastAsia="Times New Roman" w:hAnsi="Arial" w:cs="Arial"/>
                <w:color w:val="000000"/>
                <w:sz w:val="18"/>
                <w:szCs w:val="20"/>
                <w:lang w:val="es-MX" w:eastAsia="es-MX"/>
              </w:rPr>
              <w:t>i</w:t>
            </w:r>
            <w:r w:rsidRPr="00A474F4">
              <w:rPr>
                <w:rFonts w:ascii="Arial" w:eastAsia="Times New Roman" w:hAnsi="Arial" w:cs="Arial"/>
                <w:color w:val="000000"/>
                <w:sz w:val="18"/>
                <w:szCs w:val="20"/>
                <w:lang w:val="es-MX" w:eastAsia="es-MX"/>
              </w:rPr>
              <w:t>nstituto</w:t>
            </w:r>
          </w:p>
        </w:tc>
        <w:tc>
          <w:tcPr>
            <w:tcW w:w="1201" w:type="dxa"/>
            <w:tcBorders>
              <w:top w:val="nil"/>
              <w:left w:val="nil"/>
              <w:bottom w:val="single" w:sz="8" w:space="0" w:color="9CC2E5"/>
              <w:right w:val="single" w:sz="8" w:space="0" w:color="9CC2E5"/>
            </w:tcBorders>
            <w:shd w:val="clear" w:color="000000" w:fill="DEEAF6"/>
            <w:vAlign w:val="center"/>
          </w:tcPr>
          <w:p w:rsidR="006F472D" w:rsidRPr="00E23F2C" w:rsidRDefault="006F472D" w:rsidP="006F472D">
            <w:pPr>
              <w:jc w:val="center"/>
              <w:rPr>
                <w:rFonts w:ascii="Arial" w:hAnsi="Arial" w:cs="Arial"/>
                <w:color w:val="000000"/>
                <w:sz w:val="18"/>
                <w:szCs w:val="18"/>
              </w:rPr>
            </w:pPr>
            <w:r>
              <w:rPr>
                <w:rFonts w:ascii="Arial" w:hAnsi="Arial" w:cs="Arial"/>
                <w:color w:val="000000"/>
                <w:sz w:val="18"/>
                <w:szCs w:val="18"/>
              </w:rPr>
              <w:t>100</w:t>
            </w:r>
          </w:p>
        </w:tc>
        <w:tc>
          <w:tcPr>
            <w:tcW w:w="1111" w:type="dxa"/>
            <w:tcBorders>
              <w:top w:val="nil"/>
              <w:left w:val="nil"/>
              <w:bottom w:val="single" w:sz="8" w:space="0" w:color="9CC2E5"/>
              <w:right w:val="single" w:sz="8" w:space="0" w:color="9CC2E5"/>
            </w:tcBorders>
            <w:shd w:val="clear" w:color="000000" w:fill="DEEAF6"/>
            <w:vAlign w:val="center"/>
          </w:tcPr>
          <w:p w:rsidR="006F472D" w:rsidRPr="00E23F2C" w:rsidRDefault="006F472D" w:rsidP="006F472D">
            <w:pPr>
              <w:jc w:val="center"/>
              <w:rPr>
                <w:rFonts w:ascii="Arial" w:hAnsi="Arial" w:cs="Arial"/>
                <w:color w:val="000000"/>
                <w:sz w:val="18"/>
                <w:szCs w:val="18"/>
              </w:rPr>
            </w:pPr>
            <w:r>
              <w:rPr>
                <w:rFonts w:ascii="Arial" w:hAnsi="Arial" w:cs="Arial"/>
                <w:color w:val="000000"/>
                <w:sz w:val="18"/>
                <w:szCs w:val="18"/>
              </w:rPr>
              <w:t>100</w:t>
            </w:r>
          </w:p>
        </w:tc>
        <w:tc>
          <w:tcPr>
            <w:tcW w:w="1405" w:type="dxa"/>
            <w:tcBorders>
              <w:top w:val="nil"/>
              <w:left w:val="nil"/>
              <w:bottom w:val="single" w:sz="8" w:space="0" w:color="9CC2E5"/>
              <w:right w:val="single" w:sz="8" w:space="0" w:color="9CC2E5"/>
            </w:tcBorders>
            <w:shd w:val="clear" w:color="000000" w:fill="DEEAF6"/>
            <w:vAlign w:val="center"/>
          </w:tcPr>
          <w:p w:rsidR="006F472D" w:rsidRPr="00E23F2C" w:rsidRDefault="006F472D" w:rsidP="006F472D">
            <w:pPr>
              <w:jc w:val="center"/>
              <w:rPr>
                <w:rFonts w:ascii="Arial" w:hAnsi="Arial" w:cs="Arial"/>
                <w:color w:val="000000"/>
                <w:sz w:val="18"/>
                <w:szCs w:val="18"/>
              </w:rPr>
            </w:pPr>
            <w:r>
              <w:rPr>
                <w:rFonts w:ascii="Arial" w:hAnsi="Arial" w:cs="Arial"/>
                <w:color w:val="000000"/>
                <w:sz w:val="18"/>
                <w:szCs w:val="18"/>
              </w:rPr>
              <w:t>100</w:t>
            </w:r>
          </w:p>
        </w:tc>
      </w:tr>
      <w:tr w:rsidR="006F472D" w:rsidRPr="00A474F4" w:rsidTr="006B048B">
        <w:trPr>
          <w:trHeight w:val="540"/>
          <w:jc w:val="center"/>
        </w:trPr>
        <w:tc>
          <w:tcPr>
            <w:tcW w:w="6510" w:type="dxa"/>
            <w:tcBorders>
              <w:top w:val="nil"/>
              <w:left w:val="single" w:sz="8" w:space="0" w:color="9CC2E5"/>
              <w:bottom w:val="single" w:sz="8" w:space="0" w:color="9CC2E5"/>
              <w:right w:val="single" w:sz="8" w:space="0" w:color="9CC2E5"/>
            </w:tcBorders>
            <w:shd w:val="clear" w:color="auto" w:fill="auto"/>
            <w:vAlign w:val="center"/>
            <w:hideMark/>
          </w:tcPr>
          <w:p w:rsidR="006F472D" w:rsidRPr="00A474F4" w:rsidRDefault="006F472D" w:rsidP="006F472D">
            <w:pPr>
              <w:spacing w:after="0" w:line="240" w:lineRule="auto"/>
              <w:rPr>
                <w:rFonts w:ascii="Arial" w:eastAsia="Times New Roman" w:hAnsi="Arial" w:cs="Arial"/>
                <w:sz w:val="18"/>
                <w:szCs w:val="20"/>
                <w:lang w:val="es-MX" w:eastAsia="es-MX"/>
              </w:rPr>
            </w:pPr>
            <w:r w:rsidRPr="00A474F4">
              <w:rPr>
                <w:rFonts w:ascii="Arial" w:eastAsia="Times New Roman" w:hAnsi="Arial" w:cs="Arial"/>
                <w:sz w:val="18"/>
                <w:szCs w:val="20"/>
                <w:lang w:val="es-MX" w:eastAsia="es-MX"/>
              </w:rPr>
              <w:t>7. Generar información climática para la planificación eficiente en sectores</w:t>
            </w:r>
          </w:p>
        </w:tc>
        <w:tc>
          <w:tcPr>
            <w:tcW w:w="1201" w:type="dxa"/>
            <w:tcBorders>
              <w:top w:val="nil"/>
              <w:left w:val="nil"/>
              <w:bottom w:val="single" w:sz="8" w:space="0" w:color="9CC2E5"/>
              <w:right w:val="single" w:sz="8" w:space="0" w:color="9CC2E5"/>
            </w:tcBorders>
            <w:shd w:val="clear" w:color="auto" w:fill="auto"/>
            <w:vAlign w:val="center"/>
          </w:tcPr>
          <w:p w:rsidR="006F472D" w:rsidRDefault="006F472D" w:rsidP="006F472D">
            <w:pPr>
              <w:jc w:val="center"/>
              <w:rPr>
                <w:rFonts w:ascii="Arial" w:hAnsi="Arial" w:cs="Arial"/>
                <w:color w:val="000000"/>
                <w:sz w:val="18"/>
                <w:szCs w:val="18"/>
              </w:rPr>
            </w:pPr>
            <w:r>
              <w:rPr>
                <w:rFonts w:ascii="Arial" w:hAnsi="Arial" w:cs="Arial"/>
                <w:color w:val="000000"/>
                <w:sz w:val="18"/>
                <w:szCs w:val="18"/>
              </w:rPr>
              <w:t>100</w:t>
            </w:r>
          </w:p>
        </w:tc>
        <w:tc>
          <w:tcPr>
            <w:tcW w:w="1111" w:type="dxa"/>
            <w:tcBorders>
              <w:top w:val="nil"/>
              <w:left w:val="nil"/>
              <w:bottom w:val="single" w:sz="8" w:space="0" w:color="9CC2E5"/>
              <w:right w:val="single" w:sz="8" w:space="0" w:color="9CC2E5"/>
            </w:tcBorders>
            <w:shd w:val="clear" w:color="auto" w:fill="auto"/>
            <w:vAlign w:val="center"/>
          </w:tcPr>
          <w:p w:rsidR="006F472D" w:rsidRPr="00E23F2C" w:rsidRDefault="006F472D" w:rsidP="006F472D">
            <w:pPr>
              <w:jc w:val="center"/>
              <w:rPr>
                <w:rFonts w:ascii="Arial" w:hAnsi="Arial" w:cs="Arial"/>
                <w:color w:val="000000"/>
                <w:sz w:val="18"/>
                <w:szCs w:val="18"/>
              </w:rPr>
            </w:pPr>
            <w:r>
              <w:rPr>
                <w:rFonts w:ascii="Arial" w:hAnsi="Arial" w:cs="Arial"/>
                <w:color w:val="000000"/>
                <w:sz w:val="18"/>
                <w:szCs w:val="18"/>
              </w:rPr>
              <w:t>100</w:t>
            </w:r>
          </w:p>
        </w:tc>
        <w:tc>
          <w:tcPr>
            <w:tcW w:w="1405" w:type="dxa"/>
            <w:tcBorders>
              <w:top w:val="nil"/>
              <w:left w:val="nil"/>
              <w:bottom w:val="single" w:sz="8" w:space="0" w:color="9CC2E5"/>
              <w:right w:val="single" w:sz="8" w:space="0" w:color="9CC2E5"/>
            </w:tcBorders>
            <w:shd w:val="clear" w:color="auto" w:fill="auto"/>
            <w:vAlign w:val="center"/>
          </w:tcPr>
          <w:p w:rsidR="006F472D" w:rsidRPr="00E23F2C" w:rsidRDefault="006F472D" w:rsidP="006F472D">
            <w:pPr>
              <w:jc w:val="center"/>
              <w:rPr>
                <w:rFonts w:ascii="Arial" w:hAnsi="Arial" w:cs="Arial"/>
                <w:color w:val="000000"/>
                <w:sz w:val="18"/>
                <w:szCs w:val="18"/>
              </w:rPr>
            </w:pPr>
            <w:r>
              <w:rPr>
                <w:rFonts w:ascii="Arial" w:hAnsi="Arial" w:cs="Arial"/>
                <w:color w:val="000000"/>
                <w:sz w:val="18"/>
                <w:szCs w:val="18"/>
              </w:rPr>
              <w:t>100</w:t>
            </w:r>
          </w:p>
        </w:tc>
      </w:tr>
      <w:tr w:rsidR="006F472D" w:rsidRPr="00A474F4" w:rsidTr="006B048B">
        <w:trPr>
          <w:trHeight w:val="959"/>
          <w:jc w:val="center"/>
        </w:trPr>
        <w:tc>
          <w:tcPr>
            <w:tcW w:w="6510" w:type="dxa"/>
            <w:tcBorders>
              <w:top w:val="nil"/>
              <w:left w:val="single" w:sz="8" w:space="0" w:color="9CC2E5"/>
              <w:bottom w:val="single" w:sz="8" w:space="0" w:color="9CC2E5"/>
              <w:right w:val="single" w:sz="8" w:space="0" w:color="9CC2E5"/>
            </w:tcBorders>
            <w:shd w:val="clear" w:color="000000" w:fill="DEEAF6"/>
            <w:vAlign w:val="center"/>
            <w:hideMark/>
          </w:tcPr>
          <w:p w:rsidR="006F472D" w:rsidRPr="00A474F4" w:rsidRDefault="006F472D" w:rsidP="006F472D">
            <w:pPr>
              <w:spacing w:after="0" w:line="240" w:lineRule="auto"/>
              <w:rPr>
                <w:rFonts w:ascii="Arial" w:eastAsia="Times New Roman" w:hAnsi="Arial" w:cs="Arial"/>
                <w:color w:val="000000"/>
                <w:sz w:val="18"/>
                <w:szCs w:val="20"/>
                <w:lang w:val="es-MX" w:eastAsia="es-MX"/>
              </w:rPr>
            </w:pPr>
            <w:r w:rsidRPr="00A474F4">
              <w:rPr>
                <w:rFonts w:ascii="Arial" w:eastAsia="Times New Roman" w:hAnsi="Arial" w:cs="Arial"/>
                <w:color w:val="000000"/>
                <w:sz w:val="18"/>
                <w:szCs w:val="20"/>
                <w:lang w:val="es-MX" w:eastAsia="es-MX"/>
              </w:rPr>
              <w:lastRenderedPageBreak/>
              <w:t xml:space="preserve"> 8. Fortalecer la modelación del tiempo para el análisis de sus implicaciones en las alertas hidrometeorológicas y modelación del clima para el análisis de sus implicaciones a nivel sectorial</w:t>
            </w:r>
          </w:p>
        </w:tc>
        <w:tc>
          <w:tcPr>
            <w:tcW w:w="1201" w:type="dxa"/>
            <w:tcBorders>
              <w:top w:val="nil"/>
              <w:left w:val="nil"/>
              <w:bottom w:val="single" w:sz="8" w:space="0" w:color="9CC2E5"/>
              <w:right w:val="single" w:sz="8" w:space="0" w:color="9CC2E5"/>
            </w:tcBorders>
            <w:shd w:val="clear" w:color="000000" w:fill="DEEAF6"/>
            <w:vAlign w:val="center"/>
          </w:tcPr>
          <w:p w:rsidR="006F472D" w:rsidRDefault="006F472D" w:rsidP="006F472D">
            <w:pPr>
              <w:jc w:val="center"/>
              <w:rPr>
                <w:rFonts w:ascii="Arial" w:hAnsi="Arial" w:cs="Arial"/>
                <w:color w:val="000000"/>
                <w:sz w:val="18"/>
                <w:szCs w:val="18"/>
              </w:rPr>
            </w:pPr>
            <w:r>
              <w:rPr>
                <w:rFonts w:ascii="Arial" w:hAnsi="Arial" w:cs="Arial"/>
                <w:color w:val="000000"/>
                <w:sz w:val="18"/>
                <w:szCs w:val="18"/>
              </w:rPr>
              <w:t>100</w:t>
            </w:r>
          </w:p>
        </w:tc>
        <w:tc>
          <w:tcPr>
            <w:tcW w:w="1111" w:type="dxa"/>
            <w:tcBorders>
              <w:top w:val="nil"/>
              <w:left w:val="nil"/>
              <w:bottom w:val="single" w:sz="8" w:space="0" w:color="9CC2E5"/>
              <w:right w:val="single" w:sz="8" w:space="0" w:color="9CC2E5"/>
            </w:tcBorders>
            <w:shd w:val="clear" w:color="000000" w:fill="DEEAF6"/>
            <w:vAlign w:val="center"/>
          </w:tcPr>
          <w:p w:rsidR="006F472D" w:rsidRPr="00E23F2C" w:rsidRDefault="006F472D" w:rsidP="006F472D">
            <w:pPr>
              <w:jc w:val="center"/>
              <w:rPr>
                <w:rFonts w:ascii="Arial" w:hAnsi="Arial" w:cs="Arial"/>
                <w:color w:val="000000"/>
                <w:sz w:val="18"/>
                <w:szCs w:val="18"/>
              </w:rPr>
            </w:pPr>
            <w:r>
              <w:rPr>
                <w:rFonts w:ascii="Arial" w:hAnsi="Arial" w:cs="Arial"/>
                <w:color w:val="000000"/>
                <w:sz w:val="18"/>
                <w:szCs w:val="18"/>
              </w:rPr>
              <w:t>100</w:t>
            </w:r>
          </w:p>
        </w:tc>
        <w:tc>
          <w:tcPr>
            <w:tcW w:w="1405" w:type="dxa"/>
            <w:tcBorders>
              <w:top w:val="nil"/>
              <w:left w:val="nil"/>
              <w:bottom w:val="single" w:sz="8" w:space="0" w:color="9CC2E5"/>
              <w:right w:val="single" w:sz="8" w:space="0" w:color="9CC2E5"/>
            </w:tcBorders>
            <w:shd w:val="clear" w:color="000000" w:fill="DEEAF6"/>
            <w:vAlign w:val="center"/>
          </w:tcPr>
          <w:p w:rsidR="006F472D" w:rsidRPr="00E23F2C" w:rsidRDefault="006F472D" w:rsidP="006F472D">
            <w:pPr>
              <w:jc w:val="center"/>
              <w:rPr>
                <w:rFonts w:ascii="Arial" w:hAnsi="Arial" w:cs="Arial"/>
                <w:color w:val="000000"/>
                <w:sz w:val="18"/>
                <w:szCs w:val="18"/>
              </w:rPr>
            </w:pPr>
            <w:r>
              <w:rPr>
                <w:rFonts w:ascii="Arial" w:hAnsi="Arial" w:cs="Arial"/>
                <w:color w:val="000000"/>
                <w:sz w:val="18"/>
                <w:szCs w:val="18"/>
              </w:rPr>
              <w:t>100</w:t>
            </w:r>
          </w:p>
        </w:tc>
      </w:tr>
      <w:tr w:rsidR="006F472D" w:rsidRPr="00A474F4" w:rsidTr="006B048B">
        <w:trPr>
          <w:trHeight w:val="689"/>
          <w:jc w:val="center"/>
        </w:trPr>
        <w:tc>
          <w:tcPr>
            <w:tcW w:w="6510" w:type="dxa"/>
            <w:tcBorders>
              <w:top w:val="nil"/>
              <w:left w:val="single" w:sz="8" w:space="0" w:color="9CC2E5"/>
              <w:bottom w:val="single" w:sz="8" w:space="0" w:color="9CC2E5"/>
              <w:right w:val="single" w:sz="8" w:space="0" w:color="9CC2E5"/>
            </w:tcBorders>
            <w:shd w:val="clear" w:color="auto" w:fill="auto"/>
            <w:vAlign w:val="center"/>
            <w:hideMark/>
          </w:tcPr>
          <w:p w:rsidR="006F472D" w:rsidRPr="00A474F4" w:rsidRDefault="006F472D" w:rsidP="006F472D">
            <w:pPr>
              <w:spacing w:after="0" w:line="240" w:lineRule="auto"/>
              <w:rPr>
                <w:rFonts w:ascii="Arial" w:eastAsia="Times New Roman" w:hAnsi="Arial" w:cs="Arial"/>
                <w:sz w:val="18"/>
                <w:szCs w:val="20"/>
                <w:lang w:val="es-MX" w:eastAsia="es-MX"/>
              </w:rPr>
            </w:pPr>
            <w:r w:rsidRPr="00A474F4">
              <w:rPr>
                <w:rFonts w:ascii="Arial" w:eastAsia="Times New Roman" w:hAnsi="Arial" w:cs="Arial"/>
                <w:sz w:val="18"/>
                <w:szCs w:val="20"/>
                <w:lang w:val="es-MX" w:eastAsia="es-MX"/>
              </w:rPr>
              <w:t xml:space="preserve">9. Prestación del servicio de </w:t>
            </w:r>
            <w:r w:rsidR="009B6107">
              <w:rPr>
                <w:rFonts w:ascii="Arial" w:eastAsia="Times New Roman" w:hAnsi="Arial" w:cs="Arial"/>
                <w:sz w:val="18"/>
                <w:szCs w:val="20"/>
                <w:lang w:val="es-MX" w:eastAsia="es-MX"/>
              </w:rPr>
              <w:t>m</w:t>
            </w:r>
            <w:r w:rsidRPr="00A474F4">
              <w:rPr>
                <w:rFonts w:ascii="Arial" w:eastAsia="Times New Roman" w:hAnsi="Arial" w:cs="Arial"/>
                <w:sz w:val="18"/>
                <w:szCs w:val="20"/>
                <w:lang w:val="es-MX" w:eastAsia="es-MX"/>
              </w:rPr>
              <w:t xml:space="preserve">eteorología </w:t>
            </w:r>
            <w:r w:rsidR="009B6107">
              <w:rPr>
                <w:rFonts w:ascii="Arial" w:eastAsia="Times New Roman" w:hAnsi="Arial" w:cs="Arial"/>
                <w:sz w:val="18"/>
                <w:szCs w:val="20"/>
                <w:lang w:val="es-MX" w:eastAsia="es-MX"/>
              </w:rPr>
              <w:t>a</w:t>
            </w:r>
            <w:r w:rsidRPr="00A474F4">
              <w:rPr>
                <w:rFonts w:ascii="Arial" w:eastAsia="Times New Roman" w:hAnsi="Arial" w:cs="Arial"/>
                <w:sz w:val="18"/>
                <w:szCs w:val="20"/>
                <w:lang w:val="es-MX" w:eastAsia="es-MX"/>
              </w:rPr>
              <w:t>eronáutica para la aeronavegación nacional e internacional</w:t>
            </w:r>
          </w:p>
        </w:tc>
        <w:tc>
          <w:tcPr>
            <w:tcW w:w="1201" w:type="dxa"/>
            <w:tcBorders>
              <w:top w:val="nil"/>
              <w:left w:val="nil"/>
              <w:bottom w:val="single" w:sz="8" w:space="0" w:color="9CC2E5"/>
              <w:right w:val="single" w:sz="8" w:space="0" w:color="9CC2E5"/>
            </w:tcBorders>
            <w:shd w:val="clear" w:color="auto" w:fill="auto"/>
            <w:vAlign w:val="center"/>
          </w:tcPr>
          <w:p w:rsidR="006F472D" w:rsidRDefault="006F472D" w:rsidP="006F472D">
            <w:pPr>
              <w:jc w:val="center"/>
              <w:rPr>
                <w:rFonts w:ascii="Arial" w:hAnsi="Arial" w:cs="Arial"/>
                <w:color w:val="000000"/>
                <w:sz w:val="18"/>
                <w:szCs w:val="18"/>
              </w:rPr>
            </w:pPr>
            <w:r>
              <w:rPr>
                <w:rFonts w:ascii="Arial" w:hAnsi="Arial" w:cs="Arial"/>
                <w:color w:val="000000"/>
                <w:sz w:val="18"/>
                <w:szCs w:val="18"/>
              </w:rPr>
              <w:t>100</w:t>
            </w:r>
          </w:p>
        </w:tc>
        <w:tc>
          <w:tcPr>
            <w:tcW w:w="1111" w:type="dxa"/>
            <w:tcBorders>
              <w:top w:val="nil"/>
              <w:left w:val="nil"/>
              <w:bottom w:val="single" w:sz="8" w:space="0" w:color="9CC2E5"/>
              <w:right w:val="single" w:sz="8" w:space="0" w:color="9CC2E5"/>
            </w:tcBorders>
            <w:shd w:val="clear" w:color="auto" w:fill="auto"/>
            <w:vAlign w:val="center"/>
          </w:tcPr>
          <w:p w:rsidR="006F472D" w:rsidRPr="00E23F2C" w:rsidRDefault="006F472D" w:rsidP="006F472D">
            <w:pPr>
              <w:jc w:val="center"/>
              <w:rPr>
                <w:rFonts w:ascii="Arial" w:hAnsi="Arial" w:cs="Arial"/>
                <w:color w:val="000000"/>
                <w:sz w:val="18"/>
                <w:szCs w:val="18"/>
              </w:rPr>
            </w:pPr>
            <w:r>
              <w:rPr>
                <w:rFonts w:ascii="Arial" w:hAnsi="Arial" w:cs="Arial"/>
                <w:color w:val="000000"/>
                <w:sz w:val="18"/>
                <w:szCs w:val="18"/>
              </w:rPr>
              <w:t>100</w:t>
            </w:r>
          </w:p>
        </w:tc>
        <w:tc>
          <w:tcPr>
            <w:tcW w:w="1405" w:type="dxa"/>
            <w:tcBorders>
              <w:top w:val="nil"/>
              <w:left w:val="nil"/>
              <w:bottom w:val="single" w:sz="8" w:space="0" w:color="9CC2E5"/>
              <w:right w:val="single" w:sz="8" w:space="0" w:color="9CC2E5"/>
            </w:tcBorders>
            <w:shd w:val="clear" w:color="auto" w:fill="auto"/>
            <w:vAlign w:val="center"/>
          </w:tcPr>
          <w:p w:rsidR="006F472D" w:rsidRPr="00E23F2C" w:rsidRDefault="006F472D" w:rsidP="006F472D">
            <w:pPr>
              <w:jc w:val="center"/>
              <w:rPr>
                <w:rFonts w:ascii="Arial" w:hAnsi="Arial" w:cs="Arial"/>
                <w:color w:val="000000"/>
                <w:sz w:val="18"/>
                <w:szCs w:val="18"/>
              </w:rPr>
            </w:pPr>
            <w:r>
              <w:rPr>
                <w:rFonts w:ascii="Arial" w:hAnsi="Arial" w:cs="Arial"/>
                <w:color w:val="000000"/>
                <w:sz w:val="18"/>
                <w:szCs w:val="18"/>
              </w:rPr>
              <w:t>100</w:t>
            </w:r>
          </w:p>
        </w:tc>
      </w:tr>
      <w:tr w:rsidR="009B6107" w:rsidRPr="00A474F4" w:rsidTr="006B048B">
        <w:trPr>
          <w:trHeight w:val="443"/>
          <w:jc w:val="center"/>
        </w:trPr>
        <w:tc>
          <w:tcPr>
            <w:tcW w:w="8822" w:type="dxa"/>
            <w:gridSpan w:val="3"/>
            <w:tcBorders>
              <w:top w:val="nil"/>
              <w:left w:val="single" w:sz="8" w:space="0" w:color="9CC2E5"/>
              <w:bottom w:val="single" w:sz="8" w:space="0" w:color="9CC2E5"/>
              <w:right w:val="single" w:sz="8" w:space="0" w:color="9CC2E5"/>
            </w:tcBorders>
            <w:shd w:val="clear" w:color="000000" w:fill="DEEAF6"/>
            <w:vAlign w:val="center"/>
          </w:tcPr>
          <w:p w:rsidR="009B6107" w:rsidRPr="009B6107" w:rsidRDefault="009B6107" w:rsidP="006F472D">
            <w:pPr>
              <w:spacing w:after="0" w:line="240" w:lineRule="auto"/>
              <w:rPr>
                <w:rFonts w:ascii="Arial" w:eastAsia="Times New Roman" w:hAnsi="Arial" w:cs="Arial"/>
                <w:b/>
                <w:color w:val="000000"/>
                <w:sz w:val="18"/>
                <w:szCs w:val="20"/>
                <w:lang w:val="es-MX" w:eastAsia="es-MX"/>
              </w:rPr>
            </w:pPr>
            <w:r w:rsidRPr="006B048B">
              <w:rPr>
                <w:rFonts w:ascii="Arial" w:eastAsia="Times New Roman" w:hAnsi="Arial" w:cs="Arial"/>
                <w:b/>
                <w:color w:val="000000"/>
                <w:sz w:val="18"/>
                <w:szCs w:val="20"/>
                <w:lang w:val="es-MX" w:eastAsia="es-MX"/>
              </w:rPr>
              <w:t>Total</w:t>
            </w:r>
          </w:p>
          <w:p w:rsidR="009B6107" w:rsidRPr="006F472D" w:rsidRDefault="009B6107" w:rsidP="006F472D">
            <w:pPr>
              <w:jc w:val="center"/>
              <w:rPr>
                <w:rFonts w:ascii="Arial" w:hAnsi="Arial" w:cs="Arial"/>
                <w:b/>
                <w:color w:val="000000"/>
                <w:sz w:val="18"/>
                <w:szCs w:val="18"/>
              </w:rPr>
            </w:pPr>
          </w:p>
        </w:tc>
        <w:tc>
          <w:tcPr>
            <w:tcW w:w="1405" w:type="dxa"/>
            <w:tcBorders>
              <w:top w:val="nil"/>
              <w:left w:val="nil"/>
              <w:bottom w:val="single" w:sz="8" w:space="0" w:color="9CC2E5"/>
              <w:right w:val="single" w:sz="8" w:space="0" w:color="9CC2E5"/>
            </w:tcBorders>
            <w:shd w:val="clear" w:color="000000" w:fill="DEEAF6"/>
            <w:vAlign w:val="center"/>
          </w:tcPr>
          <w:p w:rsidR="009B6107" w:rsidRPr="006F472D" w:rsidRDefault="009B6107" w:rsidP="006F472D">
            <w:pPr>
              <w:jc w:val="center"/>
              <w:rPr>
                <w:rFonts w:ascii="Arial" w:hAnsi="Arial" w:cs="Arial"/>
                <w:b/>
                <w:color w:val="000000"/>
                <w:sz w:val="18"/>
                <w:szCs w:val="18"/>
              </w:rPr>
            </w:pPr>
            <w:r w:rsidRPr="006F472D">
              <w:rPr>
                <w:rFonts w:ascii="Arial" w:hAnsi="Arial" w:cs="Arial"/>
                <w:b/>
                <w:color w:val="000000"/>
                <w:sz w:val="18"/>
                <w:szCs w:val="18"/>
              </w:rPr>
              <w:t>100</w:t>
            </w:r>
          </w:p>
        </w:tc>
      </w:tr>
    </w:tbl>
    <w:p w:rsidR="003B2661" w:rsidRDefault="003B2661" w:rsidP="003B2661">
      <w:pPr>
        <w:spacing w:after="0" w:line="240" w:lineRule="auto"/>
        <w:jc w:val="both"/>
        <w:rPr>
          <w:rFonts w:ascii="Arial" w:hAnsi="Arial" w:cs="Arial"/>
          <w:b/>
          <w:sz w:val="24"/>
        </w:rPr>
      </w:pPr>
    </w:p>
    <w:p w:rsidR="000B4957" w:rsidRDefault="003B2661" w:rsidP="00352166">
      <w:pPr>
        <w:spacing w:after="0" w:line="240" w:lineRule="auto"/>
        <w:ind w:right="-518"/>
        <w:jc w:val="both"/>
        <w:rPr>
          <w:rFonts w:ascii="Arial" w:eastAsiaTheme="majorEastAsia" w:hAnsi="Arial" w:cs="Arial"/>
          <w:color w:val="0070C0"/>
          <w:lang w:val="es-ES"/>
        </w:rPr>
      </w:pPr>
      <w:r w:rsidRPr="00307C50">
        <w:rPr>
          <w:rFonts w:ascii="Arial" w:eastAsiaTheme="majorEastAsia" w:hAnsi="Arial" w:cs="Arial"/>
          <w:color w:val="0070C0"/>
        </w:rPr>
        <w:t xml:space="preserve">Actividad </w:t>
      </w:r>
      <w:r w:rsidR="00D3388D" w:rsidRPr="00307C50">
        <w:rPr>
          <w:rFonts w:ascii="Arial" w:eastAsiaTheme="majorEastAsia" w:hAnsi="Arial" w:cs="Arial"/>
          <w:color w:val="0070C0"/>
        </w:rPr>
        <w:t>p</w:t>
      </w:r>
      <w:r w:rsidRPr="00307C50">
        <w:rPr>
          <w:rFonts w:ascii="Arial" w:eastAsiaTheme="majorEastAsia" w:hAnsi="Arial" w:cs="Arial"/>
          <w:color w:val="0070C0"/>
        </w:rPr>
        <w:t xml:space="preserve">rincipal </w:t>
      </w:r>
      <w:r w:rsidRPr="00307C50">
        <w:rPr>
          <w:rFonts w:ascii="Arial" w:eastAsiaTheme="majorEastAsia" w:hAnsi="Arial" w:cs="Arial"/>
          <w:color w:val="0070C0"/>
          <w:lang w:val="es-ES"/>
        </w:rPr>
        <w:t>6. Generar y analizar datos, información o insumos técnicos generados por la</w:t>
      </w:r>
    </w:p>
    <w:p w:rsidR="003B2661" w:rsidRPr="00307C50" w:rsidRDefault="00F72290" w:rsidP="00352166">
      <w:pPr>
        <w:spacing w:after="0" w:line="240" w:lineRule="auto"/>
        <w:ind w:right="-518"/>
        <w:jc w:val="both"/>
        <w:rPr>
          <w:rFonts w:ascii="Arial" w:eastAsiaTheme="majorEastAsia" w:hAnsi="Arial" w:cs="Arial"/>
          <w:color w:val="0070C0"/>
        </w:rPr>
      </w:pPr>
      <w:r>
        <w:rPr>
          <w:rFonts w:ascii="Arial" w:eastAsiaTheme="majorEastAsia" w:hAnsi="Arial" w:cs="Arial"/>
          <w:color w:val="0070C0"/>
          <w:lang w:val="es-ES"/>
        </w:rPr>
        <w:t>r</w:t>
      </w:r>
      <w:r w:rsidR="003B2661" w:rsidRPr="00307C50">
        <w:rPr>
          <w:rFonts w:ascii="Arial" w:eastAsiaTheme="majorEastAsia" w:hAnsi="Arial" w:cs="Arial"/>
          <w:color w:val="0070C0"/>
          <w:lang w:val="es-ES"/>
        </w:rPr>
        <w:t xml:space="preserve">ed de estaciones para la consolidación del banco de datos en el </w:t>
      </w:r>
      <w:r w:rsidR="00794A54">
        <w:rPr>
          <w:rFonts w:ascii="Arial" w:eastAsiaTheme="majorEastAsia" w:hAnsi="Arial" w:cs="Arial"/>
          <w:color w:val="0070C0"/>
          <w:lang w:val="es-ES"/>
        </w:rPr>
        <w:t>i</w:t>
      </w:r>
      <w:r w:rsidR="003B2661" w:rsidRPr="00307C50">
        <w:rPr>
          <w:rFonts w:ascii="Arial" w:eastAsiaTheme="majorEastAsia" w:hAnsi="Arial" w:cs="Arial"/>
          <w:color w:val="0070C0"/>
          <w:lang w:val="es-ES"/>
        </w:rPr>
        <w:t>nstituto</w:t>
      </w:r>
    </w:p>
    <w:p w:rsidR="003B2661" w:rsidRPr="00A474F4" w:rsidRDefault="003B2661" w:rsidP="003B2661">
      <w:pPr>
        <w:pStyle w:val="Prrafodelista"/>
        <w:spacing w:after="0" w:line="240" w:lineRule="auto"/>
        <w:jc w:val="both"/>
        <w:rPr>
          <w:rFonts w:ascii="Arial" w:hAnsi="Arial" w:cs="Arial"/>
          <w:sz w:val="24"/>
        </w:rPr>
      </w:pPr>
    </w:p>
    <w:tbl>
      <w:tblPr>
        <w:tblStyle w:val="Tabladecuadrcula4-nfasis51"/>
        <w:tblW w:w="10137" w:type="dxa"/>
        <w:jc w:val="center"/>
        <w:tblLayout w:type="fixed"/>
        <w:tblLook w:val="04A0" w:firstRow="1" w:lastRow="0" w:firstColumn="1" w:lastColumn="0" w:noHBand="0" w:noVBand="1"/>
      </w:tblPr>
      <w:tblGrid>
        <w:gridCol w:w="3266"/>
        <w:gridCol w:w="1559"/>
        <w:gridCol w:w="1276"/>
        <w:gridCol w:w="1701"/>
        <w:gridCol w:w="1276"/>
        <w:gridCol w:w="1059"/>
      </w:tblGrid>
      <w:tr w:rsidR="00DD6382" w:rsidRPr="001E0824" w:rsidTr="006B048B">
        <w:trPr>
          <w:cnfStyle w:val="100000000000" w:firstRow="1" w:lastRow="0" w:firstColumn="0" w:lastColumn="0" w:oddVBand="0" w:evenVBand="0" w:oddHBand="0"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3266" w:type="dxa"/>
            <w:vAlign w:val="center"/>
          </w:tcPr>
          <w:p w:rsidR="009370CA" w:rsidRDefault="00DD6382" w:rsidP="00812AC9">
            <w:pPr>
              <w:jc w:val="center"/>
              <w:rPr>
                <w:rFonts w:ascii="Arial" w:hAnsi="Arial" w:cs="Arial"/>
                <w:sz w:val="18"/>
              </w:rPr>
            </w:pPr>
            <w:r w:rsidRPr="001E0824">
              <w:rPr>
                <w:rFonts w:ascii="Arial" w:hAnsi="Arial" w:cs="Arial"/>
                <w:sz w:val="18"/>
              </w:rPr>
              <w:t>Actividad</w:t>
            </w:r>
          </w:p>
          <w:p w:rsidR="00DD6382" w:rsidRPr="001E0824" w:rsidRDefault="00DD6382" w:rsidP="00812AC9">
            <w:pPr>
              <w:jc w:val="center"/>
              <w:rPr>
                <w:rFonts w:ascii="Arial" w:hAnsi="Arial" w:cs="Arial"/>
                <w:sz w:val="18"/>
              </w:rPr>
            </w:pPr>
            <w:r w:rsidRPr="001E0824">
              <w:rPr>
                <w:rFonts w:ascii="Arial" w:hAnsi="Arial" w:cs="Arial"/>
                <w:sz w:val="18"/>
              </w:rPr>
              <w:t>desagregada</w:t>
            </w:r>
          </w:p>
        </w:tc>
        <w:tc>
          <w:tcPr>
            <w:tcW w:w="1559" w:type="dxa"/>
            <w:vAlign w:val="center"/>
          </w:tcPr>
          <w:p w:rsidR="00DD6382" w:rsidRPr="001E0824" w:rsidRDefault="00DD6382"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276" w:type="dxa"/>
            <w:vAlign w:val="center"/>
          </w:tcPr>
          <w:p w:rsidR="00DD6382" w:rsidRPr="001E0824" w:rsidRDefault="00DD6382"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701" w:type="dxa"/>
            <w:vAlign w:val="center"/>
          </w:tcPr>
          <w:p w:rsidR="00DD6382" w:rsidRPr="001E0824" w:rsidRDefault="00DD6382"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76" w:type="dxa"/>
            <w:vAlign w:val="center"/>
          </w:tcPr>
          <w:p w:rsidR="00D3388D" w:rsidRDefault="00DD6382"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A14513">
              <w:rPr>
                <w:rFonts w:ascii="Arial" w:hAnsi="Arial" w:cs="Arial"/>
                <w:sz w:val="16"/>
              </w:rPr>
              <w:t>Programado</w:t>
            </w:r>
          </w:p>
          <w:p w:rsidR="00DD6382" w:rsidRPr="00A14513" w:rsidRDefault="00D3388D"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r w:rsidR="00554DC2">
              <w:rPr>
                <w:rFonts w:ascii="Arial" w:hAnsi="Arial" w:cs="Arial"/>
                <w:sz w:val="16"/>
              </w:rPr>
              <w:t xml:space="preserve"> </w:t>
            </w:r>
            <w:r w:rsidR="00CD335F">
              <w:rPr>
                <w:rFonts w:ascii="Arial" w:hAnsi="Arial" w:cs="Arial"/>
                <w:sz w:val="16"/>
              </w:rPr>
              <w:t xml:space="preserve"> </w:t>
            </w:r>
          </w:p>
        </w:tc>
        <w:tc>
          <w:tcPr>
            <w:tcW w:w="1059" w:type="dxa"/>
            <w:vAlign w:val="center"/>
          </w:tcPr>
          <w:p w:rsidR="00DD6382" w:rsidRDefault="00DD6382"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A14513">
              <w:rPr>
                <w:rFonts w:ascii="Arial" w:hAnsi="Arial" w:cs="Arial"/>
                <w:sz w:val="16"/>
              </w:rPr>
              <w:t>Ejecutado</w:t>
            </w:r>
          </w:p>
          <w:p w:rsidR="00D3388D" w:rsidRPr="00A14513" w:rsidRDefault="00D3388D"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p>
        </w:tc>
      </w:tr>
      <w:tr w:rsidR="00DD6382" w:rsidRPr="001E0824" w:rsidTr="006B048B">
        <w:trPr>
          <w:cnfStyle w:val="000000100000" w:firstRow="0" w:lastRow="0" w:firstColumn="0" w:lastColumn="0" w:oddVBand="0" w:evenVBand="0" w:oddHBand="1" w:evenHBand="0" w:firstRowFirstColumn="0" w:firstRowLastColumn="0" w:lastRowFirstColumn="0" w:lastRowLastColumn="0"/>
          <w:trHeight w:val="1201"/>
          <w:jc w:val="center"/>
        </w:trPr>
        <w:tc>
          <w:tcPr>
            <w:cnfStyle w:val="001000000000" w:firstRow="0" w:lastRow="0" w:firstColumn="1" w:lastColumn="0" w:oddVBand="0" w:evenVBand="0" w:oddHBand="0" w:evenHBand="0" w:firstRowFirstColumn="0" w:firstRowLastColumn="0" w:lastRowFirstColumn="0" w:lastRowLastColumn="0"/>
            <w:tcW w:w="3266" w:type="dxa"/>
            <w:vAlign w:val="center"/>
          </w:tcPr>
          <w:p w:rsidR="00DD6382" w:rsidRPr="009C1987" w:rsidRDefault="00352166" w:rsidP="00307C50">
            <w:pPr>
              <w:pStyle w:val="NormalWeb"/>
              <w:spacing w:before="0" w:beforeAutospacing="0" w:after="0" w:afterAutospacing="0"/>
              <w:textAlignment w:val="center"/>
              <w:rPr>
                <w:rFonts w:ascii="Arial" w:hAnsi="Arial" w:cs="Arial"/>
                <w:b w:val="0"/>
                <w:sz w:val="18"/>
                <w:szCs w:val="36"/>
              </w:rPr>
            </w:pPr>
            <w:r>
              <w:rPr>
                <w:rFonts w:ascii="Arial" w:hAnsi="Arial" w:cs="Arial"/>
                <w:b w:val="0"/>
                <w:color w:val="000000"/>
                <w:kern w:val="24"/>
                <w:sz w:val="18"/>
                <w:szCs w:val="22"/>
                <w:lang w:val="es-ES"/>
              </w:rPr>
              <w:t xml:space="preserve">39. </w:t>
            </w:r>
            <w:r w:rsidR="00DD6382" w:rsidRPr="009C1987">
              <w:rPr>
                <w:rFonts w:ascii="Arial" w:hAnsi="Arial" w:cs="Arial"/>
                <w:b w:val="0"/>
                <w:color w:val="000000"/>
                <w:kern w:val="24"/>
                <w:sz w:val="18"/>
                <w:szCs w:val="22"/>
                <w:lang w:val="es-ES"/>
              </w:rPr>
              <w:t>Auditor</w:t>
            </w:r>
            <w:r w:rsidR="00D3388D">
              <w:rPr>
                <w:rFonts w:ascii="Arial" w:hAnsi="Arial" w:cs="Arial"/>
                <w:b w:val="0"/>
                <w:color w:val="000000"/>
                <w:kern w:val="24"/>
                <w:sz w:val="18"/>
                <w:szCs w:val="22"/>
                <w:lang w:val="es-ES"/>
              </w:rPr>
              <w:t>í</w:t>
            </w:r>
            <w:r w:rsidR="00DD6382" w:rsidRPr="009C1987">
              <w:rPr>
                <w:rFonts w:ascii="Arial" w:hAnsi="Arial" w:cs="Arial"/>
                <w:b w:val="0"/>
                <w:color w:val="000000"/>
                <w:kern w:val="24"/>
                <w:sz w:val="18"/>
                <w:szCs w:val="22"/>
                <w:lang w:val="es-ES"/>
              </w:rPr>
              <w:t xml:space="preserve">as </w:t>
            </w:r>
            <w:r>
              <w:rPr>
                <w:rFonts w:ascii="Arial" w:hAnsi="Arial" w:cs="Arial"/>
                <w:b w:val="0"/>
                <w:color w:val="000000"/>
                <w:kern w:val="24"/>
                <w:sz w:val="18"/>
                <w:szCs w:val="22"/>
                <w:lang w:val="es-ES"/>
              </w:rPr>
              <w:t>a b</w:t>
            </w:r>
            <w:r w:rsidR="00DD6382" w:rsidRPr="009C1987">
              <w:rPr>
                <w:rFonts w:ascii="Arial" w:hAnsi="Arial" w:cs="Arial"/>
                <w:b w:val="0"/>
                <w:color w:val="000000"/>
                <w:kern w:val="24"/>
                <w:sz w:val="18"/>
                <w:szCs w:val="22"/>
                <w:lang w:val="es-ES"/>
              </w:rPr>
              <w:t>anco de datos y red</w:t>
            </w:r>
            <w:r w:rsidR="00DD6382">
              <w:rPr>
                <w:rFonts w:ascii="Arial" w:hAnsi="Arial" w:cs="Arial"/>
                <w:b w:val="0"/>
                <w:color w:val="000000"/>
                <w:kern w:val="24"/>
                <w:sz w:val="18"/>
                <w:szCs w:val="22"/>
                <w:lang w:val="es-ES"/>
              </w:rPr>
              <w:t xml:space="preserve"> meteorológica y mareográfica</w:t>
            </w:r>
          </w:p>
        </w:tc>
        <w:tc>
          <w:tcPr>
            <w:tcW w:w="1559" w:type="dxa"/>
            <w:vAlign w:val="center"/>
          </w:tcPr>
          <w:p w:rsidR="00DD6382" w:rsidRPr="009C1987" w:rsidRDefault="00DD6382" w:rsidP="00D3388D">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9C1987">
              <w:rPr>
                <w:rFonts w:ascii="Arial" w:hAnsi="Arial" w:cs="Arial"/>
                <w:color w:val="000000"/>
                <w:kern w:val="24"/>
                <w:sz w:val="18"/>
                <w:szCs w:val="22"/>
                <w:lang w:val="es-ES"/>
              </w:rPr>
              <w:t>Documento: Informe de auditor</w:t>
            </w:r>
            <w:r w:rsidR="00352166">
              <w:rPr>
                <w:rFonts w:ascii="Arial" w:hAnsi="Arial" w:cs="Arial"/>
                <w:color w:val="000000"/>
                <w:kern w:val="24"/>
                <w:sz w:val="18"/>
                <w:szCs w:val="22"/>
                <w:lang w:val="es-ES"/>
              </w:rPr>
              <w:t>í</w:t>
            </w:r>
            <w:r w:rsidRPr="009C1987">
              <w:rPr>
                <w:rFonts w:ascii="Arial" w:hAnsi="Arial" w:cs="Arial"/>
                <w:color w:val="000000"/>
                <w:kern w:val="24"/>
                <w:sz w:val="18"/>
                <w:szCs w:val="22"/>
                <w:lang w:val="es-ES"/>
              </w:rPr>
              <w:t>as</w:t>
            </w:r>
          </w:p>
        </w:tc>
        <w:tc>
          <w:tcPr>
            <w:tcW w:w="1276" w:type="dxa"/>
            <w:vAlign w:val="center"/>
          </w:tcPr>
          <w:p w:rsidR="00DD6382" w:rsidRPr="009C1987" w:rsidRDefault="00DD6382" w:rsidP="00D3388D">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9C1987">
              <w:rPr>
                <w:rFonts w:ascii="Arial" w:hAnsi="Arial" w:cs="Arial"/>
                <w:color w:val="000000"/>
                <w:kern w:val="24"/>
                <w:sz w:val="18"/>
                <w:szCs w:val="22"/>
                <w:lang w:val="es-ES"/>
              </w:rPr>
              <w:t>Documento: Reporte de auditor</w:t>
            </w:r>
            <w:r w:rsidR="00352166">
              <w:rPr>
                <w:rFonts w:ascii="Arial" w:hAnsi="Arial" w:cs="Arial"/>
                <w:color w:val="000000"/>
                <w:kern w:val="24"/>
                <w:sz w:val="18"/>
                <w:szCs w:val="22"/>
                <w:lang w:val="es-ES"/>
              </w:rPr>
              <w:t>í</w:t>
            </w:r>
            <w:r w:rsidRPr="009C1987">
              <w:rPr>
                <w:rFonts w:ascii="Arial" w:hAnsi="Arial" w:cs="Arial"/>
                <w:color w:val="000000"/>
                <w:kern w:val="24"/>
                <w:sz w:val="18"/>
                <w:szCs w:val="22"/>
                <w:lang w:val="es-ES"/>
              </w:rPr>
              <w:t>as</w:t>
            </w:r>
          </w:p>
        </w:tc>
        <w:tc>
          <w:tcPr>
            <w:tcW w:w="1701" w:type="dxa"/>
            <w:vAlign w:val="center"/>
          </w:tcPr>
          <w:p w:rsidR="00DD6382" w:rsidRPr="009C1987" w:rsidRDefault="00DD6382" w:rsidP="00D3388D">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9C1987">
              <w:rPr>
                <w:rFonts w:ascii="Arial" w:hAnsi="Arial" w:cs="Arial"/>
                <w:color w:val="000000"/>
                <w:kern w:val="24"/>
                <w:sz w:val="18"/>
                <w:szCs w:val="22"/>
                <w:lang w:val="es-ES"/>
              </w:rPr>
              <w:t xml:space="preserve">Auditorías </w:t>
            </w:r>
            <w:r w:rsidR="00352166">
              <w:rPr>
                <w:rFonts w:ascii="Arial" w:hAnsi="Arial" w:cs="Arial"/>
                <w:color w:val="000000"/>
                <w:kern w:val="24"/>
                <w:sz w:val="18"/>
                <w:szCs w:val="22"/>
                <w:lang w:val="es-ES"/>
              </w:rPr>
              <w:t xml:space="preserve">a </w:t>
            </w:r>
            <w:r w:rsidR="00D77643">
              <w:rPr>
                <w:rFonts w:ascii="Arial" w:hAnsi="Arial" w:cs="Arial"/>
                <w:color w:val="000000"/>
                <w:kern w:val="24"/>
                <w:sz w:val="18"/>
                <w:szCs w:val="22"/>
                <w:lang w:val="es-ES"/>
              </w:rPr>
              <w:t>b</w:t>
            </w:r>
            <w:r w:rsidRPr="009C1987">
              <w:rPr>
                <w:rFonts w:ascii="Arial" w:hAnsi="Arial" w:cs="Arial"/>
                <w:color w:val="000000"/>
                <w:kern w:val="24"/>
                <w:sz w:val="18"/>
                <w:szCs w:val="22"/>
                <w:lang w:val="es-ES"/>
              </w:rPr>
              <w:t>anco de datos y red meteorológica (priorizada) y mareográfica</w:t>
            </w:r>
          </w:p>
        </w:tc>
        <w:tc>
          <w:tcPr>
            <w:tcW w:w="1276" w:type="dxa"/>
            <w:vAlign w:val="center"/>
          </w:tcPr>
          <w:p w:rsidR="00DD6382" w:rsidRPr="009C1987" w:rsidRDefault="00DD6382" w:rsidP="00812AC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DA087A">
              <w:rPr>
                <w:rFonts w:ascii="Arial" w:hAnsi="Arial" w:cs="Arial"/>
                <w:color w:val="000000"/>
                <w:kern w:val="24"/>
                <w:sz w:val="18"/>
                <w:szCs w:val="22"/>
              </w:rPr>
              <w:t>100</w:t>
            </w:r>
          </w:p>
        </w:tc>
        <w:tc>
          <w:tcPr>
            <w:tcW w:w="1059" w:type="dxa"/>
            <w:vAlign w:val="center"/>
          </w:tcPr>
          <w:p w:rsidR="00DD6382" w:rsidRDefault="00DD6382" w:rsidP="00812AC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DD6382" w:rsidRPr="001E0824" w:rsidRDefault="006F472D" w:rsidP="00812AC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442176" behindDoc="0" locked="0" layoutInCell="1" allowOverlap="1" wp14:anchorId="780F8530" wp14:editId="06757B4D">
                      <wp:simplePos x="0" y="0"/>
                      <wp:positionH relativeFrom="column">
                        <wp:posOffset>98425</wp:posOffset>
                      </wp:positionH>
                      <wp:positionV relativeFrom="paragraph">
                        <wp:posOffset>24765</wp:posOffset>
                      </wp:positionV>
                      <wp:extent cx="352425" cy="361950"/>
                      <wp:effectExtent l="0" t="0" r="28575" b="19050"/>
                      <wp:wrapNone/>
                      <wp:docPr id="34" name="Elipse 3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23B075" id="Elipse 34" o:spid="_x0000_s1026" style="position:absolute;margin-left:7.75pt;margin-top:1.95pt;width:27.75pt;height:28.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q1kAIAALU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" fillcolor="#70ad47 [3209]" strokecolor="#70ad47 [3209]" strokeweight="1pt">
                      <v:stroke joinstyle="miter"/>
                    </v:oval>
                  </w:pict>
                </mc:Fallback>
              </mc:AlternateContent>
            </w:r>
          </w:p>
        </w:tc>
      </w:tr>
      <w:tr w:rsidR="00DD6382" w:rsidRPr="001E0824" w:rsidTr="006B048B">
        <w:trPr>
          <w:trHeight w:val="1537"/>
          <w:jc w:val="center"/>
        </w:trPr>
        <w:tc>
          <w:tcPr>
            <w:cnfStyle w:val="001000000000" w:firstRow="0" w:lastRow="0" w:firstColumn="1" w:lastColumn="0" w:oddVBand="0" w:evenVBand="0" w:oddHBand="0" w:evenHBand="0" w:firstRowFirstColumn="0" w:firstRowLastColumn="0" w:lastRowFirstColumn="0" w:lastRowLastColumn="0"/>
            <w:tcW w:w="10137" w:type="dxa"/>
            <w:gridSpan w:val="6"/>
            <w:vAlign w:val="center"/>
          </w:tcPr>
          <w:p w:rsidR="005B6492" w:rsidRDefault="005B6492" w:rsidP="00307C50">
            <w:pPr>
              <w:jc w:val="both"/>
              <w:rPr>
                <w:rFonts w:ascii="Arial" w:eastAsiaTheme="majorEastAsia" w:hAnsi="Arial" w:cs="Arial"/>
                <w:color w:val="0070C0"/>
                <w:sz w:val="20"/>
                <w:szCs w:val="20"/>
              </w:rPr>
            </w:pPr>
          </w:p>
          <w:p w:rsidR="00DD6382" w:rsidRPr="003B6ED1" w:rsidRDefault="00DD6382" w:rsidP="00307C50">
            <w:pPr>
              <w:jc w:val="both"/>
              <w:rPr>
                <w:rFonts w:ascii="Arial" w:eastAsiaTheme="majorEastAsia" w:hAnsi="Arial" w:cs="Arial"/>
                <w:color w:val="0070C0"/>
                <w:sz w:val="18"/>
                <w:szCs w:val="18"/>
              </w:rPr>
            </w:pPr>
            <w:r w:rsidRPr="003B6ED1">
              <w:rPr>
                <w:rFonts w:ascii="Arial" w:eastAsiaTheme="majorEastAsia" w:hAnsi="Arial" w:cs="Arial"/>
                <w:color w:val="0070C0"/>
                <w:sz w:val="18"/>
                <w:szCs w:val="18"/>
              </w:rPr>
              <w:t>Descripción del avance</w:t>
            </w:r>
          </w:p>
          <w:p w:rsidR="005B6492" w:rsidRPr="005B6492" w:rsidRDefault="005B6492" w:rsidP="00307C50">
            <w:pPr>
              <w:jc w:val="both"/>
              <w:rPr>
                <w:rFonts w:ascii="Arial" w:eastAsiaTheme="majorEastAsia" w:hAnsi="Arial" w:cs="Arial"/>
                <w:b w:val="0"/>
                <w:bCs w:val="0"/>
                <w:color w:val="0070C0"/>
                <w:sz w:val="18"/>
                <w:szCs w:val="18"/>
              </w:rPr>
            </w:pPr>
          </w:p>
          <w:p w:rsidR="00DD6382" w:rsidRPr="00D23C95" w:rsidRDefault="00D77643" w:rsidP="006B048B">
            <w:pPr>
              <w:pStyle w:val="Prrafodelista"/>
              <w:numPr>
                <w:ilvl w:val="0"/>
                <w:numId w:val="148"/>
              </w:numPr>
              <w:tabs>
                <w:tab w:val="clear" w:pos="360"/>
                <w:tab w:val="num" w:pos="313"/>
              </w:tabs>
              <w:ind w:left="313" w:hanging="313"/>
              <w:jc w:val="both"/>
              <w:rPr>
                <w:rFonts w:ascii="Arial" w:hAnsi="Arial" w:cs="Arial"/>
                <w:b w:val="0"/>
                <w:bCs w:val="0"/>
                <w:sz w:val="18"/>
                <w:szCs w:val="18"/>
                <w:lang w:val="es-MX"/>
              </w:rPr>
            </w:pPr>
            <w:r w:rsidRPr="00D23C95">
              <w:rPr>
                <w:rFonts w:ascii="Arial" w:hAnsi="Arial" w:cs="Arial"/>
                <w:b w:val="0"/>
                <w:sz w:val="18"/>
                <w:szCs w:val="18"/>
                <w:lang w:val="es-MX"/>
              </w:rPr>
              <w:t xml:space="preserve">Tres </w:t>
            </w:r>
            <w:r w:rsidR="00DD6382" w:rsidRPr="00D23C95">
              <w:rPr>
                <w:rFonts w:ascii="Arial" w:hAnsi="Arial" w:cs="Arial"/>
                <w:b w:val="0"/>
                <w:sz w:val="18"/>
                <w:szCs w:val="18"/>
                <w:lang w:val="es-MX"/>
              </w:rPr>
              <w:t xml:space="preserve">auditorías al </w:t>
            </w:r>
            <w:r w:rsidRPr="00D23C95">
              <w:rPr>
                <w:rFonts w:ascii="Arial" w:hAnsi="Arial" w:cs="Arial"/>
                <w:b w:val="0"/>
                <w:sz w:val="18"/>
                <w:szCs w:val="18"/>
                <w:lang w:val="es-MX"/>
              </w:rPr>
              <w:t>b</w:t>
            </w:r>
            <w:r w:rsidR="00DD6382" w:rsidRPr="00D23C95">
              <w:rPr>
                <w:rFonts w:ascii="Arial" w:hAnsi="Arial" w:cs="Arial"/>
                <w:b w:val="0"/>
                <w:sz w:val="18"/>
                <w:szCs w:val="18"/>
                <w:lang w:val="es-MX"/>
              </w:rPr>
              <w:t xml:space="preserve">anco de </w:t>
            </w:r>
            <w:r w:rsidRPr="00D23C95">
              <w:rPr>
                <w:rFonts w:ascii="Arial" w:hAnsi="Arial" w:cs="Arial"/>
                <w:b w:val="0"/>
                <w:sz w:val="18"/>
                <w:szCs w:val="18"/>
                <w:lang w:val="es-MX"/>
              </w:rPr>
              <w:t>d</w:t>
            </w:r>
            <w:r w:rsidR="00DD6382" w:rsidRPr="00D23C95">
              <w:rPr>
                <w:rFonts w:ascii="Arial" w:hAnsi="Arial" w:cs="Arial"/>
                <w:b w:val="0"/>
                <w:sz w:val="18"/>
                <w:szCs w:val="18"/>
                <w:lang w:val="es-MX"/>
              </w:rPr>
              <w:t xml:space="preserve">atos en las sedes de Pasto, Cali y Duitama; </w:t>
            </w:r>
            <w:r w:rsidRPr="00D23C95">
              <w:rPr>
                <w:rFonts w:ascii="Arial" w:hAnsi="Arial" w:cs="Arial"/>
                <w:b w:val="0"/>
                <w:sz w:val="18"/>
                <w:szCs w:val="18"/>
                <w:lang w:val="es-MX"/>
              </w:rPr>
              <w:t>dos</w:t>
            </w:r>
            <w:r w:rsidR="00DD6382" w:rsidRPr="00D23C95">
              <w:rPr>
                <w:rFonts w:ascii="Arial" w:hAnsi="Arial" w:cs="Arial"/>
                <w:b w:val="0"/>
                <w:sz w:val="18"/>
                <w:szCs w:val="18"/>
                <w:lang w:val="es-MX"/>
              </w:rPr>
              <w:t xml:space="preserve"> auditorías a la red meteorológica </w:t>
            </w:r>
            <w:r w:rsidRPr="00D23C95">
              <w:rPr>
                <w:rFonts w:ascii="Arial" w:hAnsi="Arial" w:cs="Arial"/>
                <w:b w:val="0"/>
                <w:sz w:val="18"/>
                <w:szCs w:val="18"/>
                <w:lang w:val="es-MX"/>
              </w:rPr>
              <w:t xml:space="preserve">de </w:t>
            </w:r>
            <w:r w:rsidR="00DD6382" w:rsidRPr="00D23C95">
              <w:rPr>
                <w:rFonts w:ascii="Arial" w:hAnsi="Arial" w:cs="Arial"/>
                <w:b w:val="0"/>
                <w:sz w:val="18"/>
                <w:szCs w:val="18"/>
                <w:lang w:val="es-MX"/>
              </w:rPr>
              <w:t xml:space="preserve">las </w:t>
            </w:r>
            <w:r w:rsidRPr="00D23C95">
              <w:rPr>
                <w:rFonts w:ascii="Arial" w:hAnsi="Arial" w:cs="Arial"/>
                <w:b w:val="0"/>
                <w:sz w:val="18"/>
                <w:szCs w:val="18"/>
                <w:lang w:val="es-MX"/>
              </w:rPr>
              <w:t>á</w:t>
            </w:r>
            <w:r w:rsidR="00DD6382" w:rsidRPr="00D23C95">
              <w:rPr>
                <w:rFonts w:ascii="Arial" w:hAnsi="Arial" w:cs="Arial"/>
                <w:b w:val="0"/>
                <w:sz w:val="18"/>
                <w:szCs w:val="18"/>
                <w:lang w:val="es-MX"/>
              </w:rPr>
              <w:t xml:space="preserve">reas </w:t>
            </w:r>
            <w:r w:rsidRPr="00D23C95">
              <w:rPr>
                <w:rFonts w:ascii="Arial" w:hAnsi="Arial" w:cs="Arial"/>
                <w:b w:val="0"/>
                <w:sz w:val="18"/>
                <w:szCs w:val="18"/>
                <w:lang w:val="es-MX"/>
              </w:rPr>
              <w:t>o</w:t>
            </w:r>
            <w:r w:rsidR="00D23C95" w:rsidRPr="00D23C95">
              <w:rPr>
                <w:rFonts w:ascii="Arial" w:hAnsi="Arial" w:cs="Arial"/>
                <w:b w:val="0"/>
                <w:sz w:val="18"/>
                <w:szCs w:val="18"/>
                <w:lang w:val="es-MX"/>
              </w:rPr>
              <w:t>perativas 02 y</w:t>
            </w:r>
            <w:r w:rsidR="00DD6382" w:rsidRPr="00D23C95">
              <w:rPr>
                <w:rFonts w:ascii="Arial" w:hAnsi="Arial" w:cs="Arial"/>
                <w:b w:val="0"/>
                <w:sz w:val="18"/>
                <w:szCs w:val="18"/>
                <w:lang w:val="es-MX"/>
              </w:rPr>
              <w:t xml:space="preserve"> Santa Marta y</w:t>
            </w:r>
            <w:r w:rsidRPr="00D23C95">
              <w:rPr>
                <w:rFonts w:ascii="Arial" w:hAnsi="Arial" w:cs="Arial"/>
                <w:b w:val="0"/>
                <w:sz w:val="18"/>
                <w:szCs w:val="18"/>
                <w:lang w:val="es-MX"/>
              </w:rPr>
              <w:t xml:space="preserve"> 05</w:t>
            </w:r>
            <w:r w:rsidR="00DD6382" w:rsidRPr="00D23C95">
              <w:rPr>
                <w:rFonts w:ascii="Arial" w:hAnsi="Arial" w:cs="Arial"/>
                <w:b w:val="0"/>
                <w:sz w:val="18"/>
                <w:szCs w:val="18"/>
                <w:lang w:val="es-MX"/>
              </w:rPr>
              <w:t xml:space="preserve"> Barranquilla y </w:t>
            </w:r>
            <w:r w:rsidRPr="00D23C95">
              <w:rPr>
                <w:rFonts w:ascii="Arial" w:hAnsi="Arial" w:cs="Arial"/>
                <w:b w:val="0"/>
                <w:sz w:val="18"/>
                <w:szCs w:val="18"/>
                <w:lang w:val="es-MX"/>
              </w:rPr>
              <w:t>tres</w:t>
            </w:r>
            <w:r w:rsidR="00DD6382" w:rsidRPr="00D23C95">
              <w:rPr>
                <w:rFonts w:ascii="Arial" w:hAnsi="Arial" w:cs="Arial"/>
                <w:b w:val="0"/>
                <w:sz w:val="18"/>
                <w:szCs w:val="18"/>
                <w:lang w:val="es-MX"/>
              </w:rPr>
              <w:t xml:space="preserve"> auditorías a la red mareográfica (actualización de cotas) en las estaciones</w:t>
            </w:r>
            <w:r w:rsidRPr="00D23C95">
              <w:rPr>
                <w:rFonts w:ascii="Arial" w:hAnsi="Arial" w:cs="Arial"/>
                <w:b w:val="0"/>
                <w:sz w:val="18"/>
                <w:szCs w:val="18"/>
                <w:lang w:val="es-MX"/>
              </w:rPr>
              <w:t xml:space="preserve"> de</w:t>
            </w:r>
            <w:r w:rsidR="00DD6382" w:rsidRPr="00D23C95">
              <w:rPr>
                <w:rFonts w:ascii="Arial" w:hAnsi="Arial" w:cs="Arial"/>
                <w:b w:val="0"/>
                <w:sz w:val="18"/>
                <w:szCs w:val="18"/>
                <w:lang w:val="es-MX"/>
              </w:rPr>
              <w:t xml:space="preserve"> San Andrés, Buenaventura y Juanchaco.</w:t>
            </w:r>
          </w:p>
          <w:p w:rsidR="00DD6382" w:rsidRPr="000B4957" w:rsidRDefault="00DD6382" w:rsidP="00307C50">
            <w:pPr>
              <w:jc w:val="both"/>
              <w:rPr>
                <w:rFonts w:ascii="Arial" w:hAnsi="Arial" w:cs="Arial"/>
                <w:b w:val="0"/>
                <w:sz w:val="18"/>
                <w:szCs w:val="18"/>
                <w:lang w:val="es-MX"/>
              </w:rPr>
            </w:pPr>
          </w:p>
          <w:p w:rsidR="00D3388D" w:rsidRPr="005B6492" w:rsidRDefault="00DD6382" w:rsidP="00D3388D">
            <w:pPr>
              <w:jc w:val="both"/>
              <w:rPr>
                <w:rFonts w:ascii="Arial" w:eastAsiaTheme="majorEastAsia" w:hAnsi="Arial" w:cs="Arial"/>
                <w:b w:val="0"/>
                <w:bCs w:val="0"/>
                <w:color w:val="0070C0"/>
                <w:sz w:val="18"/>
                <w:szCs w:val="18"/>
              </w:rPr>
            </w:pPr>
            <w:r w:rsidRPr="003B6ED1">
              <w:rPr>
                <w:rFonts w:ascii="Arial" w:eastAsiaTheme="majorEastAsia" w:hAnsi="Arial" w:cs="Arial"/>
                <w:color w:val="0070C0"/>
                <w:sz w:val="18"/>
                <w:szCs w:val="18"/>
              </w:rPr>
              <w:t>Producto final</w:t>
            </w:r>
          </w:p>
          <w:p w:rsidR="005B6492" w:rsidRDefault="005B6492" w:rsidP="00D3388D">
            <w:pPr>
              <w:jc w:val="both"/>
              <w:rPr>
                <w:rFonts w:ascii="Arial" w:hAnsi="Arial" w:cs="Arial"/>
                <w:sz w:val="18"/>
                <w:szCs w:val="18"/>
                <w:lang w:val="es-MX"/>
              </w:rPr>
            </w:pPr>
          </w:p>
          <w:p w:rsidR="00DD6382" w:rsidRPr="00D23C95" w:rsidRDefault="00D77643" w:rsidP="006B048B">
            <w:pPr>
              <w:pStyle w:val="Prrafodelista"/>
              <w:numPr>
                <w:ilvl w:val="0"/>
                <w:numId w:val="148"/>
              </w:numPr>
              <w:tabs>
                <w:tab w:val="clear" w:pos="360"/>
              </w:tabs>
              <w:ind w:left="313" w:hanging="313"/>
              <w:jc w:val="both"/>
              <w:rPr>
                <w:rFonts w:ascii="Arial" w:hAnsi="Arial" w:cs="Arial"/>
                <w:b w:val="0"/>
                <w:bCs w:val="0"/>
                <w:sz w:val="18"/>
                <w:szCs w:val="18"/>
                <w:lang w:val="es-MX"/>
              </w:rPr>
            </w:pPr>
            <w:r w:rsidRPr="00D23C95">
              <w:rPr>
                <w:rFonts w:ascii="Arial" w:hAnsi="Arial" w:cs="Arial"/>
                <w:b w:val="0"/>
                <w:sz w:val="18"/>
                <w:szCs w:val="18"/>
                <w:lang w:val="es-MX"/>
              </w:rPr>
              <w:t xml:space="preserve">Diecinueve </w:t>
            </w:r>
            <w:r w:rsidR="00DD6382" w:rsidRPr="00D23C95">
              <w:rPr>
                <w:rFonts w:ascii="Arial" w:hAnsi="Arial" w:cs="Arial"/>
                <w:b w:val="0"/>
                <w:sz w:val="18"/>
                <w:szCs w:val="18"/>
                <w:lang w:val="es-MX"/>
              </w:rPr>
              <w:t xml:space="preserve">auditorías: al </w:t>
            </w:r>
            <w:r w:rsidRPr="00D23C95">
              <w:rPr>
                <w:rFonts w:ascii="Arial" w:hAnsi="Arial" w:cs="Arial"/>
                <w:b w:val="0"/>
                <w:sz w:val="18"/>
                <w:szCs w:val="18"/>
                <w:lang w:val="es-MX"/>
              </w:rPr>
              <w:t>b</w:t>
            </w:r>
            <w:r w:rsidR="00DD6382" w:rsidRPr="00D23C95">
              <w:rPr>
                <w:rFonts w:ascii="Arial" w:hAnsi="Arial" w:cs="Arial"/>
                <w:b w:val="0"/>
                <w:sz w:val="18"/>
                <w:szCs w:val="18"/>
                <w:lang w:val="es-MX"/>
              </w:rPr>
              <w:t xml:space="preserve">anco de </w:t>
            </w:r>
            <w:r w:rsidRPr="00D23C95">
              <w:rPr>
                <w:rFonts w:ascii="Arial" w:hAnsi="Arial" w:cs="Arial"/>
                <w:b w:val="0"/>
                <w:sz w:val="18"/>
                <w:szCs w:val="18"/>
                <w:lang w:val="es-MX"/>
              </w:rPr>
              <w:t>d</w:t>
            </w:r>
            <w:r w:rsidR="00DD6382" w:rsidRPr="00D23C95">
              <w:rPr>
                <w:rFonts w:ascii="Arial" w:hAnsi="Arial" w:cs="Arial"/>
                <w:b w:val="0"/>
                <w:sz w:val="18"/>
                <w:szCs w:val="18"/>
                <w:lang w:val="es-MX"/>
              </w:rPr>
              <w:t xml:space="preserve">atos de las </w:t>
            </w:r>
            <w:r w:rsidRPr="00D23C95">
              <w:rPr>
                <w:rFonts w:ascii="Arial" w:hAnsi="Arial" w:cs="Arial"/>
                <w:b w:val="0"/>
                <w:sz w:val="18"/>
                <w:szCs w:val="18"/>
                <w:lang w:val="es-MX"/>
              </w:rPr>
              <w:t>á</w:t>
            </w:r>
            <w:r w:rsidR="00DD6382" w:rsidRPr="00D23C95">
              <w:rPr>
                <w:rFonts w:ascii="Arial" w:hAnsi="Arial" w:cs="Arial"/>
                <w:b w:val="0"/>
                <w:sz w:val="18"/>
                <w:szCs w:val="18"/>
                <w:lang w:val="es-MX"/>
              </w:rPr>
              <w:t xml:space="preserve">reas </w:t>
            </w:r>
            <w:r w:rsidRPr="00D23C95">
              <w:rPr>
                <w:rFonts w:ascii="Arial" w:hAnsi="Arial" w:cs="Arial"/>
                <w:b w:val="0"/>
                <w:sz w:val="18"/>
                <w:szCs w:val="18"/>
                <w:lang w:val="es-MX"/>
              </w:rPr>
              <w:t>o</w:t>
            </w:r>
            <w:r w:rsidR="00DD6382" w:rsidRPr="00D23C95">
              <w:rPr>
                <w:rFonts w:ascii="Arial" w:hAnsi="Arial" w:cs="Arial"/>
                <w:b w:val="0"/>
                <w:sz w:val="18"/>
                <w:szCs w:val="18"/>
                <w:lang w:val="es-MX"/>
              </w:rPr>
              <w:t>perativas de Medellín, Pasto, Cali, Duitama e Ibagué</w:t>
            </w:r>
            <w:r w:rsidRPr="00D23C95">
              <w:rPr>
                <w:rFonts w:ascii="Arial" w:hAnsi="Arial" w:cs="Arial"/>
                <w:b w:val="0"/>
                <w:sz w:val="18"/>
                <w:szCs w:val="18"/>
                <w:lang w:val="es-MX"/>
              </w:rPr>
              <w:t xml:space="preserve"> (5)</w:t>
            </w:r>
            <w:r w:rsidR="00DD6382" w:rsidRPr="00D23C95">
              <w:rPr>
                <w:rFonts w:ascii="Arial" w:hAnsi="Arial" w:cs="Arial"/>
                <w:b w:val="0"/>
                <w:sz w:val="18"/>
                <w:szCs w:val="18"/>
                <w:lang w:val="es-MX"/>
              </w:rPr>
              <w:t xml:space="preserve">;  a la red meteorológica de las </w:t>
            </w:r>
            <w:r w:rsidRPr="00D23C95">
              <w:rPr>
                <w:rFonts w:ascii="Arial" w:hAnsi="Arial" w:cs="Arial"/>
                <w:b w:val="0"/>
                <w:sz w:val="18"/>
                <w:szCs w:val="18"/>
                <w:lang w:val="es-MX"/>
              </w:rPr>
              <w:t>á</w:t>
            </w:r>
            <w:r w:rsidR="00DD6382" w:rsidRPr="00D23C95">
              <w:rPr>
                <w:rFonts w:ascii="Arial" w:hAnsi="Arial" w:cs="Arial"/>
                <w:b w:val="0"/>
                <w:sz w:val="18"/>
                <w:szCs w:val="18"/>
                <w:lang w:val="es-MX"/>
              </w:rPr>
              <w:t xml:space="preserve">reas </w:t>
            </w:r>
            <w:r w:rsidRPr="00D23C95">
              <w:rPr>
                <w:rFonts w:ascii="Arial" w:hAnsi="Arial" w:cs="Arial"/>
                <w:b w:val="0"/>
                <w:sz w:val="18"/>
                <w:szCs w:val="18"/>
                <w:lang w:val="es-MX"/>
              </w:rPr>
              <w:t>o</w:t>
            </w:r>
            <w:r w:rsidR="00DD6382" w:rsidRPr="00D23C95">
              <w:rPr>
                <w:rFonts w:ascii="Arial" w:hAnsi="Arial" w:cs="Arial"/>
                <w:b w:val="0"/>
                <w:sz w:val="18"/>
                <w:szCs w:val="18"/>
                <w:lang w:val="es-MX"/>
              </w:rPr>
              <w:t>perativas de Antioquia, Atlántico, Magdalena, Huila, Boyacá, Valle, Tolima, La Mojana y Lago de Tota</w:t>
            </w:r>
            <w:r w:rsidRPr="00D23C95">
              <w:rPr>
                <w:rFonts w:ascii="Arial" w:hAnsi="Arial" w:cs="Arial"/>
                <w:b w:val="0"/>
                <w:sz w:val="18"/>
                <w:szCs w:val="18"/>
                <w:lang w:val="es-MX"/>
              </w:rPr>
              <w:t xml:space="preserve"> (9)</w:t>
            </w:r>
            <w:r w:rsidR="00DD6382" w:rsidRPr="00D23C95">
              <w:rPr>
                <w:rFonts w:ascii="Arial" w:hAnsi="Arial" w:cs="Arial"/>
                <w:b w:val="0"/>
                <w:sz w:val="18"/>
                <w:szCs w:val="18"/>
                <w:lang w:val="es-MX"/>
              </w:rPr>
              <w:t>; a la red mareográfica (actualización las cotas) de las estaciones</w:t>
            </w:r>
            <w:r w:rsidRPr="00D23C95">
              <w:rPr>
                <w:rFonts w:ascii="Arial" w:hAnsi="Arial" w:cs="Arial"/>
                <w:b w:val="0"/>
                <w:sz w:val="18"/>
                <w:szCs w:val="18"/>
                <w:lang w:val="es-MX"/>
              </w:rPr>
              <w:t xml:space="preserve"> de</w:t>
            </w:r>
            <w:r w:rsidR="00DD6382" w:rsidRPr="00D23C95">
              <w:rPr>
                <w:rFonts w:ascii="Arial" w:hAnsi="Arial" w:cs="Arial"/>
                <w:b w:val="0"/>
                <w:sz w:val="18"/>
                <w:szCs w:val="18"/>
                <w:lang w:val="es-MX"/>
              </w:rPr>
              <w:t xml:space="preserve"> San Andrés, Cartagena, Buenaventura, Juanchaco y Tumaco</w:t>
            </w:r>
            <w:r w:rsidRPr="00D23C95">
              <w:rPr>
                <w:rFonts w:ascii="Arial" w:hAnsi="Arial" w:cs="Arial"/>
                <w:b w:val="0"/>
                <w:sz w:val="18"/>
                <w:szCs w:val="18"/>
                <w:lang w:val="es-MX"/>
              </w:rPr>
              <w:t xml:space="preserve"> (5)</w:t>
            </w:r>
            <w:r w:rsidR="00DD6382" w:rsidRPr="00D23C95">
              <w:rPr>
                <w:rFonts w:ascii="Arial" w:hAnsi="Arial" w:cs="Arial"/>
                <w:b w:val="0"/>
                <w:sz w:val="18"/>
                <w:szCs w:val="18"/>
                <w:lang w:val="es-MX"/>
              </w:rPr>
              <w:t>.</w:t>
            </w:r>
          </w:p>
          <w:p w:rsidR="00DD6382" w:rsidRPr="00D23C95" w:rsidRDefault="00D77643" w:rsidP="006B048B">
            <w:pPr>
              <w:pStyle w:val="Prrafodelista"/>
              <w:numPr>
                <w:ilvl w:val="0"/>
                <w:numId w:val="148"/>
              </w:numPr>
              <w:tabs>
                <w:tab w:val="clear" w:pos="360"/>
              </w:tabs>
              <w:ind w:left="313" w:hanging="313"/>
              <w:jc w:val="both"/>
              <w:rPr>
                <w:rFonts w:ascii="Arial" w:eastAsiaTheme="majorEastAsia" w:hAnsi="Arial" w:cs="Arial"/>
                <w:b w:val="0"/>
                <w:color w:val="2F5496" w:themeColor="accent1" w:themeShade="BF"/>
                <w:sz w:val="18"/>
                <w:szCs w:val="18"/>
              </w:rPr>
            </w:pPr>
            <w:r w:rsidRPr="00D23C95">
              <w:rPr>
                <w:rFonts w:ascii="Arial" w:hAnsi="Arial" w:cs="Arial"/>
                <w:b w:val="0"/>
                <w:sz w:val="18"/>
                <w:szCs w:val="18"/>
                <w:lang w:val="es-MX"/>
              </w:rPr>
              <w:t xml:space="preserve">Diecinueve </w:t>
            </w:r>
            <w:r w:rsidRPr="00D23C95">
              <w:rPr>
                <w:rFonts w:ascii="Arial" w:eastAsiaTheme="majorEastAsia" w:hAnsi="Arial" w:cs="Arial"/>
                <w:b w:val="0"/>
                <w:sz w:val="18"/>
                <w:szCs w:val="18"/>
              </w:rPr>
              <w:t>i</w:t>
            </w:r>
            <w:r w:rsidR="00DD6382" w:rsidRPr="00D23C95">
              <w:rPr>
                <w:rFonts w:ascii="Arial" w:eastAsiaTheme="majorEastAsia" w:hAnsi="Arial" w:cs="Arial"/>
                <w:b w:val="0"/>
                <w:sz w:val="18"/>
                <w:szCs w:val="18"/>
              </w:rPr>
              <w:t>nformes detallado</w:t>
            </w:r>
            <w:r w:rsidR="00D33318" w:rsidRPr="00D23C95">
              <w:rPr>
                <w:rFonts w:ascii="Arial" w:eastAsiaTheme="majorEastAsia" w:hAnsi="Arial" w:cs="Arial"/>
                <w:b w:val="0"/>
                <w:sz w:val="18"/>
                <w:szCs w:val="18"/>
              </w:rPr>
              <w:t>s de las auditorías realizadas</w:t>
            </w:r>
            <w:r w:rsidRPr="00D23C95">
              <w:rPr>
                <w:rFonts w:ascii="Arial" w:eastAsiaTheme="majorEastAsia" w:hAnsi="Arial" w:cs="Arial"/>
                <w:b w:val="0"/>
                <w:sz w:val="18"/>
                <w:szCs w:val="18"/>
              </w:rPr>
              <w:t>.</w:t>
            </w:r>
          </w:p>
          <w:p w:rsidR="009370CA" w:rsidRPr="006B048B" w:rsidRDefault="009370CA" w:rsidP="006B048B">
            <w:pPr>
              <w:pStyle w:val="Prrafodelista"/>
              <w:ind w:left="360"/>
              <w:jc w:val="both"/>
              <w:rPr>
                <w:rFonts w:ascii="Arial" w:eastAsiaTheme="majorEastAsia" w:hAnsi="Arial" w:cs="Arial"/>
                <w:b w:val="0"/>
                <w:color w:val="2F5496" w:themeColor="accent1" w:themeShade="BF"/>
                <w:sz w:val="18"/>
                <w:szCs w:val="18"/>
              </w:rPr>
            </w:pPr>
          </w:p>
        </w:tc>
      </w:tr>
    </w:tbl>
    <w:p w:rsidR="00DD6382" w:rsidRDefault="00DD6382" w:rsidP="003B2661">
      <w:pPr>
        <w:spacing w:after="0" w:line="240" w:lineRule="auto"/>
        <w:rPr>
          <w:rFonts w:ascii="Arial" w:hAnsi="Arial" w:cs="Arial"/>
          <w:b/>
          <w:sz w:val="24"/>
        </w:rPr>
      </w:pPr>
    </w:p>
    <w:tbl>
      <w:tblPr>
        <w:tblStyle w:val="Tabladecuadrcula4-nfasis51"/>
        <w:tblW w:w="10060" w:type="dxa"/>
        <w:jc w:val="center"/>
        <w:tblLayout w:type="fixed"/>
        <w:tblLook w:val="04A0" w:firstRow="1" w:lastRow="0" w:firstColumn="1" w:lastColumn="0" w:noHBand="0" w:noVBand="1"/>
      </w:tblPr>
      <w:tblGrid>
        <w:gridCol w:w="2726"/>
        <w:gridCol w:w="1325"/>
        <w:gridCol w:w="1360"/>
        <w:gridCol w:w="2108"/>
        <w:gridCol w:w="1276"/>
        <w:gridCol w:w="1265"/>
      </w:tblGrid>
      <w:tr w:rsidR="000353E0" w:rsidRPr="001E0824" w:rsidTr="00307C50">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26" w:type="dxa"/>
            <w:vAlign w:val="center"/>
          </w:tcPr>
          <w:p w:rsidR="000353E0" w:rsidRPr="001E0824" w:rsidRDefault="000353E0" w:rsidP="00812AC9">
            <w:pPr>
              <w:jc w:val="center"/>
              <w:rPr>
                <w:rFonts w:ascii="Arial" w:hAnsi="Arial" w:cs="Arial"/>
                <w:sz w:val="18"/>
              </w:rPr>
            </w:pPr>
            <w:r w:rsidRPr="001E0824">
              <w:rPr>
                <w:rFonts w:ascii="Arial" w:hAnsi="Arial" w:cs="Arial"/>
                <w:sz w:val="18"/>
              </w:rPr>
              <w:t>Actividad desagregada</w:t>
            </w:r>
          </w:p>
        </w:tc>
        <w:tc>
          <w:tcPr>
            <w:tcW w:w="1325" w:type="dxa"/>
            <w:vAlign w:val="center"/>
          </w:tcPr>
          <w:p w:rsidR="000353E0" w:rsidRPr="001E0824" w:rsidRDefault="000353E0"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360" w:type="dxa"/>
            <w:vAlign w:val="center"/>
          </w:tcPr>
          <w:p w:rsidR="000353E0" w:rsidRPr="001E0824" w:rsidRDefault="000353E0"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2108" w:type="dxa"/>
            <w:vAlign w:val="center"/>
          </w:tcPr>
          <w:p w:rsidR="000353E0" w:rsidRPr="001E0824" w:rsidRDefault="000353E0"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76" w:type="dxa"/>
            <w:vAlign w:val="center"/>
          </w:tcPr>
          <w:p w:rsidR="00D3388D" w:rsidRDefault="000353E0"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A14513">
              <w:rPr>
                <w:rFonts w:ascii="Arial" w:hAnsi="Arial" w:cs="Arial"/>
                <w:sz w:val="16"/>
              </w:rPr>
              <w:t>Programado</w:t>
            </w:r>
          </w:p>
          <w:p w:rsidR="000353E0" w:rsidRPr="00A14513" w:rsidRDefault="004739B0"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 xml:space="preserve"> </w:t>
            </w:r>
            <w:r w:rsidR="00D3388D">
              <w:rPr>
                <w:rFonts w:ascii="Arial" w:hAnsi="Arial" w:cs="Arial"/>
                <w:sz w:val="16"/>
              </w:rPr>
              <w:t>%</w:t>
            </w:r>
            <w:r w:rsidR="00554DC2">
              <w:rPr>
                <w:rFonts w:ascii="Arial" w:hAnsi="Arial" w:cs="Arial"/>
                <w:sz w:val="16"/>
              </w:rPr>
              <w:t xml:space="preserve">  </w:t>
            </w:r>
          </w:p>
        </w:tc>
        <w:tc>
          <w:tcPr>
            <w:tcW w:w="1265" w:type="dxa"/>
            <w:vAlign w:val="center"/>
          </w:tcPr>
          <w:p w:rsidR="000353E0" w:rsidRDefault="000353E0"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A14513">
              <w:rPr>
                <w:rFonts w:ascii="Arial" w:hAnsi="Arial" w:cs="Arial"/>
                <w:sz w:val="16"/>
              </w:rPr>
              <w:t>Ejecutado</w:t>
            </w:r>
          </w:p>
          <w:p w:rsidR="00D3388D" w:rsidRPr="00A14513" w:rsidRDefault="00D3388D"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p>
        </w:tc>
      </w:tr>
      <w:tr w:rsidR="000353E0" w:rsidRPr="001E0824" w:rsidTr="003B6ED1">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2726" w:type="dxa"/>
            <w:vAlign w:val="center"/>
          </w:tcPr>
          <w:p w:rsidR="000353E0" w:rsidRPr="00C24EA8" w:rsidRDefault="00352166" w:rsidP="003B6ED1">
            <w:pPr>
              <w:pStyle w:val="NormalWeb"/>
              <w:spacing w:before="0" w:beforeAutospacing="0" w:after="0" w:afterAutospacing="0"/>
              <w:textAlignment w:val="center"/>
              <w:rPr>
                <w:rFonts w:ascii="Arial" w:hAnsi="Arial" w:cs="Arial"/>
                <w:b w:val="0"/>
                <w:sz w:val="18"/>
                <w:szCs w:val="36"/>
              </w:rPr>
            </w:pPr>
            <w:r>
              <w:rPr>
                <w:rFonts w:ascii="Arial" w:hAnsi="Arial" w:cs="Arial"/>
                <w:b w:val="0"/>
                <w:color w:val="000000"/>
                <w:kern w:val="24"/>
                <w:sz w:val="18"/>
                <w:szCs w:val="22"/>
              </w:rPr>
              <w:t xml:space="preserve">40. </w:t>
            </w:r>
            <w:r w:rsidR="000353E0" w:rsidRPr="00C24EA8">
              <w:rPr>
                <w:rFonts w:ascii="Arial" w:hAnsi="Arial" w:cs="Arial"/>
                <w:b w:val="0"/>
                <w:color w:val="000000"/>
                <w:kern w:val="24"/>
                <w:sz w:val="18"/>
                <w:szCs w:val="22"/>
                <w:lang w:val="es-ES"/>
              </w:rPr>
              <w:t xml:space="preserve">Atender en términos de calidad y oportunidad las </w:t>
            </w:r>
            <w:r>
              <w:rPr>
                <w:rFonts w:ascii="Arial" w:hAnsi="Arial" w:cs="Arial"/>
                <w:b w:val="0"/>
                <w:color w:val="000000"/>
                <w:kern w:val="24"/>
                <w:sz w:val="18"/>
                <w:szCs w:val="22"/>
                <w:lang w:val="es-ES"/>
              </w:rPr>
              <w:t>c</w:t>
            </w:r>
            <w:r w:rsidR="000353E0" w:rsidRPr="00C24EA8">
              <w:rPr>
                <w:rFonts w:ascii="Arial" w:hAnsi="Arial" w:cs="Arial"/>
                <w:b w:val="0"/>
                <w:color w:val="000000"/>
                <w:kern w:val="24"/>
                <w:sz w:val="18"/>
                <w:szCs w:val="22"/>
                <w:lang w:val="es-ES"/>
              </w:rPr>
              <w:t xml:space="preserve">ertificaciones del estado del tiempo y del clima </w:t>
            </w:r>
          </w:p>
        </w:tc>
        <w:tc>
          <w:tcPr>
            <w:tcW w:w="1325" w:type="dxa"/>
            <w:vAlign w:val="center"/>
          </w:tcPr>
          <w:p w:rsidR="000353E0" w:rsidRPr="00C24EA8" w:rsidRDefault="000353E0" w:rsidP="005B6492">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C24EA8">
              <w:rPr>
                <w:rFonts w:ascii="Arial" w:hAnsi="Arial" w:cs="Arial"/>
                <w:color w:val="000000"/>
                <w:kern w:val="24"/>
                <w:sz w:val="18"/>
                <w:szCs w:val="22"/>
                <w:lang w:val="es-ES"/>
              </w:rPr>
              <w:t>Atención del 100</w:t>
            </w:r>
            <w:r w:rsidR="00DE1151">
              <w:rPr>
                <w:rFonts w:ascii="Arial" w:hAnsi="Arial" w:cs="Arial"/>
                <w:color w:val="000000"/>
                <w:kern w:val="24"/>
                <w:sz w:val="18"/>
                <w:szCs w:val="22"/>
                <w:lang w:val="es-ES"/>
              </w:rPr>
              <w:t xml:space="preserve"> </w:t>
            </w:r>
            <w:r w:rsidRPr="00C24EA8">
              <w:rPr>
                <w:rFonts w:ascii="Arial" w:hAnsi="Arial" w:cs="Arial"/>
                <w:color w:val="000000"/>
                <w:kern w:val="24"/>
                <w:sz w:val="18"/>
                <w:szCs w:val="22"/>
                <w:lang w:val="es-ES"/>
              </w:rPr>
              <w:t>% de PQRS</w:t>
            </w:r>
          </w:p>
        </w:tc>
        <w:tc>
          <w:tcPr>
            <w:tcW w:w="1360" w:type="dxa"/>
            <w:vAlign w:val="center"/>
          </w:tcPr>
          <w:p w:rsidR="000353E0" w:rsidRPr="00C24EA8" w:rsidRDefault="000353E0" w:rsidP="005B6492">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C24EA8">
              <w:rPr>
                <w:rFonts w:ascii="Arial" w:hAnsi="Arial" w:cs="Arial"/>
                <w:color w:val="000000"/>
                <w:kern w:val="24"/>
                <w:sz w:val="18"/>
                <w:szCs w:val="22"/>
                <w:lang w:val="es-ES"/>
              </w:rPr>
              <w:t>Documento con PQRS</w:t>
            </w:r>
          </w:p>
        </w:tc>
        <w:tc>
          <w:tcPr>
            <w:tcW w:w="2108" w:type="dxa"/>
            <w:vAlign w:val="center"/>
          </w:tcPr>
          <w:p w:rsidR="000353E0" w:rsidRPr="00C24EA8" w:rsidRDefault="000353E0" w:rsidP="005B6492">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C24EA8">
              <w:rPr>
                <w:rFonts w:ascii="Arial" w:hAnsi="Arial" w:cs="Arial"/>
                <w:color w:val="000000"/>
                <w:kern w:val="24"/>
                <w:sz w:val="18"/>
                <w:szCs w:val="22"/>
                <w:lang w:val="es-ES"/>
              </w:rPr>
              <w:t>respuesta al 100</w:t>
            </w:r>
            <w:r w:rsidR="00DE1151">
              <w:rPr>
                <w:rFonts w:ascii="Arial" w:hAnsi="Arial" w:cs="Arial"/>
                <w:color w:val="000000"/>
                <w:kern w:val="24"/>
                <w:sz w:val="18"/>
                <w:szCs w:val="22"/>
                <w:lang w:val="es-ES"/>
              </w:rPr>
              <w:t xml:space="preserve"> </w:t>
            </w:r>
            <w:r w:rsidRPr="00C24EA8">
              <w:rPr>
                <w:rFonts w:ascii="Arial" w:hAnsi="Arial" w:cs="Arial"/>
                <w:color w:val="000000"/>
                <w:kern w:val="24"/>
                <w:sz w:val="18"/>
                <w:szCs w:val="22"/>
                <w:lang w:val="es-ES"/>
              </w:rPr>
              <w:t>% de la PQRS</w:t>
            </w:r>
          </w:p>
        </w:tc>
        <w:tc>
          <w:tcPr>
            <w:tcW w:w="1276" w:type="dxa"/>
            <w:vAlign w:val="center"/>
          </w:tcPr>
          <w:p w:rsidR="000353E0" w:rsidRPr="00C24EA8" w:rsidRDefault="000353E0" w:rsidP="00812AC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DA087A">
              <w:rPr>
                <w:rFonts w:ascii="Arial" w:hAnsi="Arial" w:cs="Arial"/>
                <w:color w:val="000000"/>
                <w:kern w:val="24"/>
                <w:sz w:val="18"/>
                <w:szCs w:val="22"/>
              </w:rPr>
              <w:t>100</w:t>
            </w:r>
          </w:p>
        </w:tc>
        <w:tc>
          <w:tcPr>
            <w:tcW w:w="1265" w:type="dxa"/>
            <w:vAlign w:val="center"/>
          </w:tcPr>
          <w:p w:rsidR="000353E0" w:rsidRDefault="000353E0" w:rsidP="00812AC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0353E0" w:rsidRDefault="000353E0" w:rsidP="00812AC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0353E0" w:rsidRPr="001E0824" w:rsidRDefault="000353E0" w:rsidP="00812AC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443200" behindDoc="0" locked="0" layoutInCell="1" allowOverlap="1" wp14:anchorId="6407EBFF" wp14:editId="1EF58A3A">
                      <wp:simplePos x="0" y="0"/>
                      <wp:positionH relativeFrom="column">
                        <wp:posOffset>209550</wp:posOffset>
                      </wp:positionH>
                      <wp:positionV relativeFrom="paragraph">
                        <wp:posOffset>10795</wp:posOffset>
                      </wp:positionV>
                      <wp:extent cx="352425" cy="361950"/>
                      <wp:effectExtent l="0" t="0" r="28575" b="19050"/>
                      <wp:wrapNone/>
                      <wp:docPr id="35" name="Elipse 3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EA2F12" id="Elipse 35" o:spid="_x0000_s1026" style="position:absolute;margin-left:16.5pt;margin-top:.85pt;width:27.75pt;height:28.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unYjwIAALU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" fillcolor="#70ad47 [3209]" strokecolor="#70ad47 [3209]" strokeweight="1pt">
                      <v:stroke joinstyle="miter"/>
                    </v:oval>
                  </w:pict>
                </mc:Fallback>
              </mc:AlternateContent>
            </w:r>
          </w:p>
        </w:tc>
      </w:tr>
      <w:tr w:rsidR="000353E0" w:rsidRPr="001E0824" w:rsidTr="00307C50">
        <w:trPr>
          <w:trHeight w:val="797"/>
          <w:jc w:val="center"/>
        </w:trPr>
        <w:tc>
          <w:tcPr>
            <w:cnfStyle w:val="001000000000" w:firstRow="0" w:lastRow="0" w:firstColumn="1" w:lastColumn="0" w:oddVBand="0" w:evenVBand="0" w:oddHBand="0" w:evenHBand="0" w:firstRowFirstColumn="0" w:firstRowLastColumn="0" w:lastRowFirstColumn="0" w:lastRowLastColumn="0"/>
            <w:tcW w:w="10060" w:type="dxa"/>
            <w:gridSpan w:val="6"/>
            <w:vAlign w:val="center"/>
          </w:tcPr>
          <w:p w:rsidR="005B6492" w:rsidRDefault="005B6492" w:rsidP="00812AC9">
            <w:pPr>
              <w:rPr>
                <w:rFonts w:ascii="Arial" w:eastAsiaTheme="majorEastAsia" w:hAnsi="Arial" w:cs="Arial"/>
                <w:color w:val="2F5496" w:themeColor="accent1" w:themeShade="BF"/>
                <w:sz w:val="18"/>
                <w:szCs w:val="26"/>
              </w:rPr>
            </w:pPr>
          </w:p>
          <w:p w:rsidR="000353E0" w:rsidRPr="006B048B" w:rsidRDefault="000353E0" w:rsidP="00812AC9">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5B6492" w:rsidRPr="005B6492" w:rsidRDefault="005B6492" w:rsidP="00812AC9">
            <w:pPr>
              <w:rPr>
                <w:rFonts w:ascii="Arial" w:eastAsiaTheme="majorEastAsia" w:hAnsi="Arial" w:cs="Arial"/>
                <w:b w:val="0"/>
                <w:sz w:val="18"/>
                <w:szCs w:val="18"/>
              </w:rPr>
            </w:pPr>
          </w:p>
          <w:p w:rsidR="000353E0" w:rsidRPr="00D23C95" w:rsidRDefault="00DE1151" w:rsidP="006B048B">
            <w:pPr>
              <w:pStyle w:val="Prrafodelista"/>
              <w:numPr>
                <w:ilvl w:val="0"/>
                <w:numId w:val="149"/>
              </w:numPr>
              <w:tabs>
                <w:tab w:val="clear" w:pos="360"/>
                <w:tab w:val="num" w:pos="313"/>
              </w:tabs>
              <w:ind w:left="313" w:hanging="313"/>
              <w:rPr>
                <w:rFonts w:ascii="Arial" w:eastAsiaTheme="majorEastAsia" w:hAnsi="Arial" w:cs="Arial"/>
                <w:b w:val="0"/>
                <w:sz w:val="18"/>
                <w:szCs w:val="18"/>
              </w:rPr>
            </w:pPr>
            <w:r w:rsidRPr="00D23C95">
              <w:rPr>
                <w:rFonts w:ascii="Arial" w:eastAsiaTheme="majorEastAsia" w:hAnsi="Arial" w:cs="Arial"/>
                <w:b w:val="0"/>
                <w:sz w:val="18"/>
                <w:szCs w:val="18"/>
              </w:rPr>
              <w:t>R</w:t>
            </w:r>
            <w:r w:rsidR="00D23C95" w:rsidRPr="00D23C95">
              <w:rPr>
                <w:rFonts w:ascii="Arial" w:eastAsiaTheme="majorEastAsia" w:hAnsi="Arial" w:cs="Arial"/>
                <w:b w:val="0"/>
                <w:sz w:val="18"/>
                <w:szCs w:val="18"/>
              </w:rPr>
              <w:t xml:space="preserve">espuesta a </w:t>
            </w:r>
            <w:r w:rsidR="000353E0" w:rsidRPr="00D23C95">
              <w:rPr>
                <w:rFonts w:ascii="Arial" w:eastAsiaTheme="majorEastAsia" w:hAnsi="Arial" w:cs="Arial"/>
                <w:b w:val="0"/>
                <w:sz w:val="18"/>
                <w:szCs w:val="18"/>
              </w:rPr>
              <w:t>solicitud de certificaciones del tiempo y clima</w:t>
            </w:r>
            <w:r w:rsidRPr="00D23C95">
              <w:rPr>
                <w:rFonts w:ascii="Arial" w:eastAsiaTheme="majorEastAsia" w:hAnsi="Arial" w:cs="Arial"/>
                <w:b w:val="0"/>
                <w:sz w:val="18"/>
                <w:szCs w:val="18"/>
              </w:rPr>
              <w:t xml:space="preserve"> (190, aprox.)</w:t>
            </w:r>
            <w:r w:rsidR="00554DC2" w:rsidRPr="00D23C95">
              <w:rPr>
                <w:rFonts w:ascii="Arial" w:eastAsiaTheme="majorEastAsia" w:hAnsi="Arial" w:cs="Arial"/>
                <w:b w:val="0"/>
                <w:sz w:val="18"/>
                <w:szCs w:val="18"/>
              </w:rPr>
              <w:t xml:space="preserve"> </w:t>
            </w:r>
            <w:r w:rsidR="000353E0" w:rsidRPr="00D23C95">
              <w:rPr>
                <w:rFonts w:ascii="Arial" w:eastAsiaTheme="majorEastAsia" w:hAnsi="Arial" w:cs="Arial"/>
                <w:b w:val="0"/>
                <w:sz w:val="18"/>
                <w:szCs w:val="18"/>
              </w:rPr>
              <w:t>y a solicitudes de información y conceptos técnicos.</w:t>
            </w:r>
          </w:p>
          <w:p w:rsidR="000353E0" w:rsidRPr="005B6492" w:rsidRDefault="000353E0" w:rsidP="00812AC9">
            <w:pPr>
              <w:rPr>
                <w:rFonts w:ascii="Arial" w:hAnsi="Arial" w:cs="Arial"/>
                <w:b w:val="0"/>
                <w:sz w:val="18"/>
                <w:szCs w:val="18"/>
                <w:lang w:val="es-MX"/>
              </w:rPr>
            </w:pPr>
          </w:p>
          <w:p w:rsidR="005B6492" w:rsidRPr="006B048B" w:rsidRDefault="000353E0" w:rsidP="00812AC9">
            <w:pPr>
              <w:rPr>
                <w:rFonts w:ascii="Arial" w:eastAsiaTheme="majorEastAsia" w:hAnsi="Arial" w:cs="Arial"/>
                <w:color w:val="0070C0"/>
                <w:sz w:val="18"/>
                <w:szCs w:val="18"/>
              </w:rPr>
            </w:pPr>
            <w:r w:rsidRPr="006B048B">
              <w:rPr>
                <w:rFonts w:ascii="Arial" w:eastAsiaTheme="majorEastAsia" w:hAnsi="Arial" w:cs="Arial"/>
                <w:color w:val="0070C0"/>
                <w:sz w:val="18"/>
                <w:szCs w:val="18"/>
              </w:rPr>
              <w:t>Producto final</w:t>
            </w:r>
          </w:p>
          <w:p w:rsidR="005B6492" w:rsidRPr="003B6ED1" w:rsidRDefault="000353E0" w:rsidP="00812AC9">
            <w:pPr>
              <w:rPr>
                <w:rFonts w:ascii="Arial" w:eastAsiaTheme="majorEastAsia" w:hAnsi="Arial" w:cs="Arial"/>
                <w:color w:val="2F5496" w:themeColor="accent1" w:themeShade="BF"/>
                <w:sz w:val="18"/>
                <w:szCs w:val="18"/>
              </w:rPr>
            </w:pPr>
            <w:r w:rsidRPr="003B6ED1">
              <w:rPr>
                <w:rFonts w:ascii="Arial" w:eastAsiaTheme="majorEastAsia" w:hAnsi="Arial" w:cs="Arial"/>
                <w:color w:val="2F5496" w:themeColor="accent1" w:themeShade="BF"/>
                <w:sz w:val="18"/>
                <w:szCs w:val="18"/>
              </w:rPr>
              <w:t xml:space="preserve"> </w:t>
            </w:r>
          </w:p>
          <w:p w:rsidR="000353E0" w:rsidRPr="00D23C95" w:rsidRDefault="00DE1151" w:rsidP="006B048B">
            <w:pPr>
              <w:pStyle w:val="Prrafodelista"/>
              <w:numPr>
                <w:ilvl w:val="0"/>
                <w:numId w:val="149"/>
              </w:numPr>
              <w:tabs>
                <w:tab w:val="clear" w:pos="360"/>
                <w:tab w:val="num" w:pos="313"/>
              </w:tabs>
              <w:ind w:left="313" w:hanging="313"/>
              <w:rPr>
                <w:rFonts w:ascii="Arial" w:hAnsi="Arial" w:cs="Arial"/>
                <w:b w:val="0"/>
                <w:sz w:val="18"/>
              </w:rPr>
            </w:pPr>
            <w:r w:rsidRPr="00D23C95">
              <w:rPr>
                <w:rFonts w:ascii="Arial" w:eastAsiaTheme="majorEastAsia" w:hAnsi="Arial" w:cs="Arial"/>
                <w:b w:val="0"/>
                <w:sz w:val="18"/>
                <w:szCs w:val="18"/>
              </w:rPr>
              <w:t>R</w:t>
            </w:r>
            <w:r w:rsidR="000353E0" w:rsidRPr="00D23C95">
              <w:rPr>
                <w:rFonts w:ascii="Arial" w:eastAsiaTheme="majorEastAsia" w:hAnsi="Arial" w:cs="Arial"/>
                <w:b w:val="0"/>
                <w:sz w:val="18"/>
                <w:szCs w:val="18"/>
              </w:rPr>
              <w:t>espuesta a solicitud de certificaciones (900</w:t>
            </w:r>
            <w:r w:rsidRPr="00D23C95">
              <w:rPr>
                <w:rFonts w:ascii="Arial" w:eastAsiaTheme="majorEastAsia" w:hAnsi="Arial" w:cs="Arial"/>
                <w:b w:val="0"/>
                <w:sz w:val="18"/>
                <w:szCs w:val="18"/>
              </w:rPr>
              <w:t>, aprox.</w:t>
            </w:r>
            <w:r w:rsidR="000353E0" w:rsidRPr="00D23C95">
              <w:rPr>
                <w:rFonts w:ascii="Arial" w:eastAsiaTheme="majorEastAsia" w:hAnsi="Arial" w:cs="Arial"/>
                <w:b w:val="0"/>
                <w:sz w:val="18"/>
                <w:szCs w:val="18"/>
              </w:rPr>
              <w:t xml:space="preserve">) </w:t>
            </w:r>
            <w:r w:rsidRPr="00D23C95">
              <w:rPr>
                <w:rFonts w:ascii="Arial" w:eastAsiaTheme="majorEastAsia" w:hAnsi="Arial" w:cs="Arial"/>
                <w:b w:val="0"/>
                <w:sz w:val="18"/>
                <w:szCs w:val="18"/>
              </w:rPr>
              <w:t xml:space="preserve">e </w:t>
            </w:r>
            <w:r w:rsidR="000353E0" w:rsidRPr="00D23C95">
              <w:rPr>
                <w:rFonts w:ascii="Arial" w:eastAsiaTheme="majorEastAsia" w:hAnsi="Arial" w:cs="Arial"/>
                <w:b w:val="0"/>
                <w:sz w:val="18"/>
                <w:szCs w:val="18"/>
              </w:rPr>
              <w:t xml:space="preserve">información </w:t>
            </w:r>
            <w:r w:rsidRPr="00D23C95">
              <w:rPr>
                <w:rFonts w:ascii="Arial" w:eastAsiaTheme="majorEastAsia" w:hAnsi="Arial" w:cs="Arial"/>
                <w:b w:val="0"/>
                <w:sz w:val="18"/>
                <w:szCs w:val="18"/>
              </w:rPr>
              <w:t xml:space="preserve">de </w:t>
            </w:r>
            <w:r w:rsidR="000353E0" w:rsidRPr="00D23C95">
              <w:rPr>
                <w:rFonts w:ascii="Arial" w:eastAsiaTheme="majorEastAsia" w:hAnsi="Arial" w:cs="Arial"/>
                <w:b w:val="0"/>
                <w:sz w:val="18"/>
                <w:szCs w:val="18"/>
              </w:rPr>
              <w:t>conceptos técnicos sobre tiempo y clima.</w:t>
            </w:r>
            <w:r w:rsidR="000353E0" w:rsidRPr="00D23C95">
              <w:rPr>
                <w:rFonts w:ascii="Arial" w:eastAsiaTheme="majorEastAsia" w:hAnsi="Arial" w:cs="Arial"/>
                <w:b w:val="0"/>
                <w:sz w:val="20"/>
                <w:szCs w:val="26"/>
              </w:rPr>
              <w:t xml:space="preserve"> </w:t>
            </w:r>
          </w:p>
          <w:p w:rsidR="00EF31C7" w:rsidRDefault="00EF31C7" w:rsidP="006B048B">
            <w:pPr>
              <w:pStyle w:val="Prrafodelista"/>
              <w:ind w:left="313"/>
              <w:rPr>
                <w:rFonts w:ascii="Arial" w:eastAsiaTheme="majorEastAsia" w:hAnsi="Arial" w:cs="Arial"/>
                <w:b w:val="0"/>
                <w:sz w:val="18"/>
                <w:szCs w:val="18"/>
              </w:rPr>
            </w:pPr>
          </w:p>
          <w:p w:rsidR="00EF31C7" w:rsidRPr="006B048B" w:rsidRDefault="00EF31C7" w:rsidP="006B048B">
            <w:pPr>
              <w:pStyle w:val="Prrafodelista"/>
              <w:ind w:left="313"/>
              <w:rPr>
                <w:rFonts w:ascii="Arial" w:hAnsi="Arial" w:cs="Arial"/>
                <w:b w:val="0"/>
                <w:sz w:val="18"/>
              </w:rPr>
            </w:pPr>
          </w:p>
        </w:tc>
      </w:tr>
    </w:tbl>
    <w:p w:rsidR="000353E0" w:rsidRDefault="000353E0" w:rsidP="003B2661">
      <w:pPr>
        <w:spacing w:after="0" w:line="240" w:lineRule="auto"/>
        <w:rPr>
          <w:rFonts w:ascii="Arial" w:hAnsi="Arial" w:cs="Arial"/>
          <w:b/>
          <w:sz w:val="24"/>
        </w:rPr>
      </w:pPr>
    </w:p>
    <w:tbl>
      <w:tblPr>
        <w:tblStyle w:val="Tabladecuadrcula4-nfasis51"/>
        <w:tblW w:w="10086" w:type="dxa"/>
        <w:jc w:val="center"/>
        <w:tblLayout w:type="fixed"/>
        <w:tblLook w:val="04A0" w:firstRow="1" w:lastRow="0" w:firstColumn="1" w:lastColumn="0" w:noHBand="0" w:noVBand="1"/>
      </w:tblPr>
      <w:tblGrid>
        <w:gridCol w:w="2547"/>
        <w:gridCol w:w="2551"/>
        <w:gridCol w:w="1701"/>
        <w:gridCol w:w="709"/>
        <w:gridCol w:w="1570"/>
        <w:gridCol w:w="1008"/>
      </w:tblGrid>
      <w:tr w:rsidR="005C19D9" w:rsidRPr="001E0824" w:rsidTr="006B048B">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5C19D9" w:rsidRPr="001E0824" w:rsidRDefault="005C19D9" w:rsidP="00812AC9">
            <w:pPr>
              <w:jc w:val="center"/>
              <w:rPr>
                <w:rFonts w:ascii="Arial" w:hAnsi="Arial" w:cs="Arial"/>
                <w:sz w:val="18"/>
              </w:rPr>
            </w:pPr>
            <w:r w:rsidRPr="001E0824">
              <w:rPr>
                <w:rFonts w:ascii="Arial" w:hAnsi="Arial" w:cs="Arial"/>
                <w:sz w:val="18"/>
              </w:rPr>
              <w:lastRenderedPageBreak/>
              <w:t>Actividad desagregada</w:t>
            </w:r>
          </w:p>
        </w:tc>
        <w:tc>
          <w:tcPr>
            <w:tcW w:w="2551" w:type="dxa"/>
            <w:vAlign w:val="center"/>
          </w:tcPr>
          <w:p w:rsidR="005C19D9" w:rsidRPr="001E0824" w:rsidRDefault="005C19D9"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701" w:type="dxa"/>
            <w:vAlign w:val="center"/>
          </w:tcPr>
          <w:p w:rsidR="005C19D9" w:rsidRPr="001E0824" w:rsidRDefault="005C19D9"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709" w:type="dxa"/>
            <w:vAlign w:val="center"/>
          </w:tcPr>
          <w:p w:rsidR="005C19D9" w:rsidRPr="001E0824" w:rsidRDefault="005C19D9"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570" w:type="dxa"/>
            <w:vAlign w:val="center"/>
          </w:tcPr>
          <w:p w:rsidR="00D3388D" w:rsidRDefault="005C19D9"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A14513">
              <w:rPr>
                <w:rFonts w:ascii="Arial" w:hAnsi="Arial" w:cs="Arial"/>
                <w:sz w:val="16"/>
              </w:rPr>
              <w:t>Programado</w:t>
            </w:r>
          </w:p>
          <w:p w:rsidR="005C19D9" w:rsidRPr="00A14513" w:rsidRDefault="00554DC2"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 xml:space="preserve"> </w:t>
            </w:r>
            <w:r w:rsidR="00D3388D">
              <w:rPr>
                <w:rFonts w:ascii="Arial" w:hAnsi="Arial" w:cs="Arial"/>
                <w:sz w:val="16"/>
              </w:rPr>
              <w:t>%</w:t>
            </w:r>
            <w:r w:rsidR="00CD335F">
              <w:rPr>
                <w:rFonts w:ascii="Arial" w:hAnsi="Arial" w:cs="Arial"/>
                <w:sz w:val="16"/>
              </w:rPr>
              <w:t xml:space="preserve"> </w:t>
            </w:r>
          </w:p>
        </w:tc>
        <w:tc>
          <w:tcPr>
            <w:tcW w:w="1008" w:type="dxa"/>
            <w:vAlign w:val="center"/>
          </w:tcPr>
          <w:p w:rsidR="005C19D9" w:rsidRDefault="005C19D9"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A14513">
              <w:rPr>
                <w:rFonts w:ascii="Arial" w:hAnsi="Arial" w:cs="Arial"/>
                <w:sz w:val="16"/>
              </w:rPr>
              <w:t>Ejecutado</w:t>
            </w:r>
          </w:p>
          <w:p w:rsidR="00D3388D" w:rsidRPr="00A14513" w:rsidRDefault="00D3388D"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p>
        </w:tc>
      </w:tr>
      <w:tr w:rsidR="005C19D9" w:rsidRPr="001E0824" w:rsidTr="006B048B">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5C19D9" w:rsidRPr="00EB0B85" w:rsidRDefault="00352166" w:rsidP="00307C50">
            <w:pPr>
              <w:pStyle w:val="NormalWeb"/>
              <w:spacing w:before="0" w:beforeAutospacing="0" w:after="0" w:afterAutospacing="0"/>
              <w:textAlignment w:val="center"/>
              <w:rPr>
                <w:rFonts w:ascii="Arial" w:hAnsi="Arial" w:cs="Arial"/>
                <w:b w:val="0"/>
                <w:sz w:val="18"/>
                <w:szCs w:val="36"/>
              </w:rPr>
            </w:pPr>
            <w:r>
              <w:rPr>
                <w:rFonts w:ascii="Arial" w:hAnsi="Arial" w:cs="Arial"/>
                <w:b w:val="0"/>
                <w:color w:val="000000"/>
                <w:kern w:val="24"/>
                <w:sz w:val="18"/>
                <w:szCs w:val="22"/>
                <w:lang w:val="es-ES"/>
              </w:rPr>
              <w:t xml:space="preserve">41. </w:t>
            </w:r>
            <w:r w:rsidR="005C19D9" w:rsidRPr="00EB0B85">
              <w:rPr>
                <w:rFonts w:ascii="Arial" w:hAnsi="Arial" w:cs="Arial"/>
                <w:b w:val="0"/>
                <w:color w:val="000000"/>
                <w:kern w:val="24"/>
                <w:sz w:val="18"/>
                <w:szCs w:val="22"/>
                <w:lang w:val="es-ES"/>
              </w:rPr>
              <w:t xml:space="preserve">Implementación del plan de mejoramiento para la operación estadística variables meteorológicas </w:t>
            </w:r>
          </w:p>
        </w:tc>
        <w:tc>
          <w:tcPr>
            <w:tcW w:w="2551" w:type="dxa"/>
            <w:vAlign w:val="center"/>
          </w:tcPr>
          <w:p w:rsidR="005C19D9" w:rsidRPr="00EB0B85" w:rsidRDefault="005B6492"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2"/>
                <w:lang w:val="es-ES"/>
              </w:rPr>
              <w:t xml:space="preserve">Ciento por ciento </w:t>
            </w:r>
            <w:r w:rsidR="005C19D9" w:rsidRPr="00EB0B85">
              <w:rPr>
                <w:rFonts w:ascii="Arial" w:hAnsi="Arial" w:cs="Arial"/>
                <w:color w:val="000000"/>
                <w:kern w:val="24"/>
                <w:sz w:val="18"/>
                <w:szCs w:val="22"/>
                <w:lang w:val="es-ES"/>
              </w:rPr>
              <w:t>de actividades contempladas en el plan de mejoramiento aprobado por el DANE</w:t>
            </w:r>
          </w:p>
        </w:tc>
        <w:tc>
          <w:tcPr>
            <w:tcW w:w="1701" w:type="dxa"/>
            <w:vAlign w:val="center"/>
          </w:tcPr>
          <w:p w:rsidR="005C19D9" w:rsidRPr="00EB0B85" w:rsidRDefault="00DE1151" w:rsidP="00DE1151">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2"/>
                <w:lang w:val="es-ES"/>
              </w:rPr>
              <w:t>D</w:t>
            </w:r>
            <w:r w:rsidR="005C19D9" w:rsidRPr="00EB0B85">
              <w:rPr>
                <w:rFonts w:ascii="Arial" w:hAnsi="Arial" w:cs="Arial"/>
                <w:color w:val="000000"/>
                <w:kern w:val="24"/>
                <w:sz w:val="18"/>
                <w:szCs w:val="22"/>
                <w:lang w:val="es-ES"/>
              </w:rPr>
              <w:t>ocumento</w:t>
            </w:r>
            <w:r w:rsidR="00554DC2">
              <w:rPr>
                <w:rFonts w:ascii="Arial" w:hAnsi="Arial" w:cs="Arial"/>
                <w:color w:val="000000"/>
                <w:kern w:val="24"/>
                <w:sz w:val="18"/>
                <w:szCs w:val="22"/>
                <w:lang w:val="es-ES"/>
              </w:rPr>
              <w:t xml:space="preserve"> </w:t>
            </w:r>
            <w:r>
              <w:rPr>
                <w:rFonts w:ascii="Arial" w:hAnsi="Arial" w:cs="Arial"/>
                <w:color w:val="000000"/>
                <w:kern w:val="24"/>
                <w:sz w:val="18"/>
                <w:szCs w:val="22"/>
                <w:lang w:val="es-ES"/>
              </w:rPr>
              <w:t xml:space="preserve">del </w:t>
            </w:r>
            <w:r w:rsidR="005C19D9" w:rsidRPr="00EB0B85">
              <w:rPr>
                <w:rFonts w:ascii="Arial" w:hAnsi="Arial" w:cs="Arial"/>
                <w:color w:val="000000"/>
                <w:kern w:val="24"/>
                <w:sz w:val="18"/>
                <w:szCs w:val="22"/>
                <w:lang w:val="es-ES"/>
              </w:rPr>
              <w:t>Plan de mejoramiento de la operación estadística</w:t>
            </w:r>
          </w:p>
        </w:tc>
        <w:tc>
          <w:tcPr>
            <w:tcW w:w="709" w:type="dxa"/>
            <w:vAlign w:val="center"/>
          </w:tcPr>
          <w:p w:rsidR="005C19D9" w:rsidRPr="00EB0B85" w:rsidRDefault="00DE1151" w:rsidP="006B048B">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2"/>
                <w:lang w:val="es-ES"/>
              </w:rPr>
              <w:t>1</w:t>
            </w:r>
          </w:p>
        </w:tc>
        <w:tc>
          <w:tcPr>
            <w:tcW w:w="1570" w:type="dxa"/>
            <w:vAlign w:val="center"/>
          </w:tcPr>
          <w:p w:rsidR="005C19D9" w:rsidRPr="00EB0B85" w:rsidRDefault="005C19D9" w:rsidP="00812AC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DA087A">
              <w:rPr>
                <w:rFonts w:ascii="Arial" w:hAnsi="Arial" w:cs="Arial"/>
                <w:color w:val="000000"/>
                <w:kern w:val="24"/>
                <w:sz w:val="18"/>
                <w:szCs w:val="22"/>
              </w:rPr>
              <w:t>100</w:t>
            </w:r>
          </w:p>
        </w:tc>
        <w:tc>
          <w:tcPr>
            <w:tcW w:w="1008" w:type="dxa"/>
            <w:vAlign w:val="center"/>
          </w:tcPr>
          <w:p w:rsidR="005C19D9" w:rsidRDefault="005C19D9" w:rsidP="00812AC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5C19D9" w:rsidRDefault="005C19D9" w:rsidP="00812AC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5C19D9" w:rsidRPr="001E0824" w:rsidRDefault="006F472D" w:rsidP="00812AC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444224" behindDoc="0" locked="0" layoutInCell="1" allowOverlap="1" wp14:anchorId="4CC49ED3" wp14:editId="2E0DD0A2">
                      <wp:simplePos x="0" y="0"/>
                      <wp:positionH relativeFrom="column">
                        <wp:posOffset>59055</wp:posOffset>
                      </wp:positionH>
                      <wp:positionV relativeFrom="paragraph">
                        <wp:posOffset>29210</wp:posOffset>
                      </wp:positionV>
                      <wp:extent cx="352425" cy="361950"/>
                      <wp:effectExtent l="0" t="0" r="28575" b="19050"/>
                      <wp:wrapNone/>
                      <wp:docPr id="36" name="Elipse 3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03F8AB" id="Elipse 36" o:spid="_x0000_s1026" style="position:absolute;margin-left:4.65pt;margin-top:2.3pt;width:27.75pt;height:28.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y1vkAIAALU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" fillcolor="#70ad47 [3209]" strokecolor="#70ad47 [3209]" strokeweight="1pt">
                      <v:stroke joinstyle="miter"/>
                    </v:oval>
                  </w:pict>
                </mc:Fallback>
              </mc:AlternateContent>
            </w:r>
          </w:p>
        </w:tc>
      </w:tr>
      <w:tr w:rsidR="005C19D9" w:rsidRPr="001E0824" w:rsidTr="00307C50">
        <w:trPr>
          <w:trHeight w:val="804"/>
          <w:jc w:val="center"/>
        </w:trPr>
        <w:tc>
          <w:tcPr>
            <w:cnfStyle w:val="001000000000" w:firstRow="0" w:lastRow="0" w:firstColumn="1" w:lastColumn="0" w:oddVBand="0" w:evenVBand="0" w:oddHBand="0" w:evenHBand="0" w:firstRowFirstColumn="0" w:firstRowLastColumn="0" w:lastRowFirstColumn="0" w:lastRowLastColumn="0"/>
            <w:tcW w:w="10086" w:type="dxa"/>
            <w:gridSpan w:val="6"/>
            <w:vAlign w:val="center"/>
          </w:tcPr>
          <w:p w:rsidR="005B6492" w:rsidRDefault="005B6492" w:rsidP="00812AC9">
            <w:pPr>
              <w:rPr>
                <w:rFonts w:ascii="Arial" w:eastAsiaTheme="majorEastAsia" w:hAnsi="Arial" w:cs="Arial"/>
                <w:color w:val="2F5496" w:themeColor="accent1" w:themeShade="BF"/>
                <w:sz w:val="18"/>
                <w:szCs w:val="26"/>
              </w:rPr>
            </w:pPr>
          </w:p>
          <w:p w:rsidR="005C19D9" w:rsidRPr="00D23C95" w:rsidRDefault="005C19D9" w:rsidP="00812AC9">
            <w:pPr>
              <w:rPr>
                <w:rFonts w:ascii="Arial" w:eastAsiaTheme="majorEastAsia" w:hAnsi="Arial" w:cs="Arial"/>
                <w:color w:val="0070C0"/>
                <w:sz w:val="18"/>
                <w:szCs w:val="26"/>
              </w:rPr>
            </w:pPr>
            <w:r w:rsidRPr="00D23C95">
              <w:rPr>
                <w:rFonts w:ascii="Arial" w:eastAsiaTheme="majorEastAsia" w:hAnsi="Arial" w:cs="Arial"/>
                <w:color w:val="0070C0"/>
                <w:sz w:val="18"/>
                <w:szCs w:val="26"/>
              </w:rPr>
              <w:t>Descripción del avance</w:t>
            </w:r>
          </w:p>
          <w:p w:rsidR="005C19D9" w:rsidRPr="00EC02A2" w:rsidRDefault="005C19D9" w:rsidP="00812AC9">
            <w:pPr>
              <w:rPr>
                <w:rFonts w:ascii="Arial" w:hAnsi="Arial" w:cs="Arial"/>
                <w:b w:val="0"/>
                <w:sz w:val="20"/>
                <w:szCs w:val="20"/>
                <w:lang w:val="es-MX"/>
              </w:rPr>
            </w:pPr>
          </w:p>
          <w:p w:rsidR="005C19D9" w:rsidRPr="005C19D9" w:rsidRDefault="00EF31C7" w:rsidP="00307C50">
            <w:pPr>
              <w:pStyle w:val="Prrafodelista"/>
              <w:numPr>
                <w:ilvl w:val="0"/>
                <w:numId w:val="76"/>
              </w:numPr>
              <w:ind w:left="308" w:hanging="284"/>
              <w:rPr>
                <w:rFonts w:ascii="Arial" w:hAnsi="Arial" w:cs="Arial"/>
                <w:b w:val="0"/>
                <w:sz w:val="18"/>
                <w:szCs w:val="18"/>
                <w:lang w:val="es-MX"/>
              </w:rPr>
            </w:pPr>
            <w:r>
              <w:rPr>
                <w:rFonts w:ascii="Arial" w:hAnsi="Arial" w:cs="Arial"/>
                <w:b w:val="0"/>
                <w:sz w:val="18"/>
                <w:szCs w:val="18"/>
                <w:lang w:val="es-MX"/>
              </w:rPr>
              <w:t>V</w:t>
            </w:r>
            <w:r w:rsidR="005C19D9" w:rsidRPr="005C19D9">
              <w:rPr>
                <w:rFonts w:ascii="Arial" w:hAnsi="Arial" w:cs="Arial"/>
                <w:b w:val="0"/>
                <w:sz w:val="18"/>
                <w:szCs w:val="18"/>
                <w:lang w:val="es-MX"/>
              </w:rPr>
              <w:t>ersión final del Procedimiento para el análisis de las necesidades de los usuarios de la operación estadística variables meteorológicas</w:t>
            </w:r>
            <w:r>
              <w:rPr>
                <w:rFonts w:ascii="Arial" w:hAnsi="Arial" w:cs="Arial"/>
                <w:b w:val="0"/>
                <w:sz w:val="18"/>
                <w:szCs w:val="18"/>
                <w:lang w:val="es-MX"/>
              </w:rPr>
              <w:t>.</w:t>
            </w:r>
          </w:p>
          <w:p w:rsidR="005B6492" w:rsidRDefault="005C19D9" w:rsidP="00307C50">
            <w:pPr>
              <w:pStyle w:val="Prrafodelista"/>
              <w:numPr>
                <w:ilvl w:val="0"/>
                <w:numId w:val="76"/>
              </w:numPr>
              <w:ind w:left="308" w:hanging="308"/>
              <w:rPr>
                <w:rFonts w:ascii="Arial" w:hAnsi="Arial" w:cs="Arial"/>
                <w:b w:val="0"/>
                <w:sz w:val="18"/>
                <w:szCs w:val="18"/>
                <w:lang w:val="es-MX"/>
              </w:rPr>
            </w:pPr>
            <w:r w:rsidRPr="005C19D9">
              <w:rPr>
                <w:rFonts w:ascii="Arial" w:hAnsi="Arial" w:cs="Arial"/>
                <w:b w:val="0"/>
                <w:sz w:val="18"/>
                <w:szCs w:val="18"/>
                <w:lang w:val="es-MX"/>
              </w:rPr>
              <w:t>Se presentó a la auditoría interna el estado de las acciones realizadas en el marco del plan de mejoramiento de la operación estadística, así como las evidencias que las soportan</w:t>
            </w:r>
            <w:r w:rsidR="00EF31C7">
              <w:rPr>
                <w:rFonts w:ascii="Arial" w:hAnsi="Arial" w:cs="Arial"/>
                <w:b w:val="0"/>
                <w:sz w:val="18"/>
                <w:szCs w:val="18"/>
                <w:lang w:val="es-MX"/>
              </w:rPr>
              <w:t>.</w:t>
            </w:r>
          </w:p>
          <w:p w:rsidR="005C19D9" w:rsidRPr="005C19D9" w:rsidRDefault="00EF31C7" w:rsidP="00307C50">
            <w:pPr>
              <w:pStyle w:val="Prrafodelista"/>
              <w:numPr>
                <w:ilvl w:val="0"/>
                <w:numId w:val="76"/>
              </w:numPr>
              <w:rPr>
                <w:rFonts w:ascii="Arial" w:hAnsi="Arial" w:cs="Arial"/>
                <w:b w:val="0"/>
                <w:sz w:val="18"/>
                <w:szCs w:val="18"/>
                <w:lang w:val="es-MX"/>
              </w:rPr>
            </w:pPr>
            <w:r>
              <w:rPr>
                <w:rFonts w:ascii="Arial" w:hAnsi="Arial" w:cs="Arial"/>
                <w:b w:val="0"/>
                <w:sz w:val="18"/>
                <w:szCs w:val="18"/>
                <w:lang w:val="es-MX"/>
              </w:rPr>
              <w:t>A</w:t>
            </w:r>
            <w:r w:rsidR="005C19D9" w:rsidRPr="005C19D9">
              <w:rPr>
                <w:rFonts w:ascii="Arial" w:hAnsi="Arial" w:cs="Arial"/>
                <w:b w:val="0"/>
                <w:sz w:val="18"/>
                <w:szCs w:val="18"/>
                <w:lang w:val="es-MX"/>
              </w:rPr>
              <w:t>justes a los documentos teniendo en cuenta la auditoría al proceso de variables meteorológicas</w:t>
            </w:r>
            <w:r>
              <w:rPr>
                <w:rFonts w:ascii="Arial" w:hAnsi="Arial" w:cs="Arial"/>
                <w:b w:val="0"/>
                <w:sz w:val="18"/>
                <w:szCs w:val="18"/>
                <w:lang w:val="es-MX"/>
              </w:rPr>
              <w:t>.</w:t>
            </w:r>
          </w:p>
          <w:p w:rsidR="005C19D9" w:rsidRPr="005C19D9" w:rsidRDefault="00EF31C7" w:rsidP="00307C50">
            <w:pPr>
              <w:pStyle w:val="Prrafodelista"/>
              <w:numPr>
                <w:ilvl w:val="0"/>
                <w:numId w:val="76"/>
              </w:numPr>
              <w:rPr>
                <w:rFonts w:ascii="Arial" w:hAnsi="Arial" w:cs="Arial"/>
                <w:b w:val="0"/>
                <w:sz w:val="18"/>
                <w:szCs w:val="18"/>
                <w:lang w:val="es-MX"/>
              </w:rPr>
            </w:pPr>
            <w:r>
              <w:rPr>
                <w:rFonts w:ascii="Arial" w:hAnsi="Arial" w:cs="Arial"/>
                <w:b w:val="0"/>
                <w:sz w:val="18"/>
                <w:szCs w:val="18"/>
                <w:lang w:val="es-MX"/>
              </w:rPr>
              <w:t xml:space="preserve">Actualización del </w:t>
            </w:r>
            <w:r w:rsidR="005C19D9" w:rsidRPr="005C19D9">
              <w:rPr>
                <w:rFonts w:ascii="Arial" w:hAnsi="Arial" w:cs="Arial"/>
                <w:b w:val="0"/>
                <w:sz w:val="18"/>
                <w:szCs w:val="18"/>
                <w:lang w:val="es-MX"/>
              </w:rPr>
              <w:t>formato de caracterización de operaciones estadísticas enviado por el DANE</w:t>
            </w:r>
            <w:r>
              <w:rPr>
                <w:rFonts w:ascii="Arial" w:hAnsi="Arial" w:cs="Arial"/>
                <w:b w:val="0"/>
                <w:sz w:val="18"/>
                <w:szCs w:val="18"/>
                <w:lang w:val="es-MX"/>
              </w:rPr>
              <w:t>.</w:t>
            </w:r>
            <w:r w:rsidR="005C19D9" w:rsidRPr="005C19D9">
              <w:rPr>
                <w:rFonts w:ascii="Arial" w:hAnsi="Arial" w:cs="Arial"/>
                <w:b w:val="0"/>
                <w:sz w:val="18"/>
                <w:szCs w:val="18"/>
                <w:lang w:val="es-MX"/>
              </w:rPr>
              <w:t xml:space="preserve"> Formato F1 con la nueva información de la operación estadística.</w:t>
            </w:r>
          </w:p>
          <w:p w:rsidR="005C19D9" w:rsidRPr="005C19D9" w:rsidRDefault="00EF31C7" w:rsidP="00307C50">
            <w:pPr>
              <w:pStyle w:val="Prrafodelista"/>
              <w:numPr>
                <w:ilvl w:val="0"/>
                <w:numId w:val="76"/>
              </w:numPr>
              <w:rPr>
                <w:rFonts w:ascii="Arial" w:hAnsi="Arial" w:cs="Arial"/>
                <w:b w:val="0"/>
                <w:sz w:val="18"/>
                <w:szCs w:val="18"/>
                <w:lang w:val="es-MX"/>
              </w:rPr>
            </w:pPr>
            <w:r>
              <w:rPr>
                <w:rFonts w:ascii="Arial" w:hAnsi="Arial" w:cs="Arial"/>
                <w:b w:val="0"/>
                <w:sz w:val="18"/>
                <w:szCs w:val="18"/>
                <w:lang w:val="es-MX"/>
              </w:rPr>
              <w:t>R</w:t>
            </w:r>
            <w:r w:rsidR="005C19D9" w:rsidRPr="005C19D9">
              <w:rPr>
                <w:rFonts w:ascii="Arial" w:hAnsi="Arial" w:cs="Arial"/>
                <w:b w:val="0"/>
                <w:sz w:val="18"/>
                <w:szCs w:val="18"/>
                <w:lang w:val="es-MX"/>
              </w:rPr>
              <w:t>euniones con el profesional de la Oficina de Planeación</w:t>
            </w:r>
            <w:r w:rsidR="00D23C95">
              <w:rPr>
                <w:rFonts w:ascii="Arial" w:hAnsi="Arial" w:cs="Arial"/>
                <w:b w:val="0"/>
                <w:sz w:val="18"/>
                <w:szCs w:val="18"/>
                <w:lang w:val="es-MX"/>
              </w:rPr>
              <w:t xml:space="preserve"> para la revisión</w:t>
            </w:r>
            <w:r w:rsidR="005C19D9" w:rsidRPr="005C19D9">
              <w:rPr>
                <w:rFonts w:ascii="Arial" w:hAnsi="Arial" w:cs="Arial"/>
                <w:b w:val="0"/>
                <w:sz w:val="18"/>
                <w:szCs w:val="18"/>
                <w:lang w:val="es-MX"/>
              </w:rPr>
              <w:t xml:space="preserve"> y </w:t>
            </w:r>
            <w:r w:rsidRPr="005C19D9">
              <w:rPr>
                <w:rFonts w:ascii="Arial" w:hAnsi="Arial" w:cs="Arial"/>
                <w:b w:val="0"/>
                <w:sz w:val="18"/>
                <w:szCs w:val="18"/>
                <w:lang w:val="es-MX"/>
              </w:rPr>
              <w:t>codifica</w:t>
            </w:r>
            <w:r>
              <w:rPr>
                <w:rFonts w:ascii="Arial" w:hAnsi="Arial" w:cs="Arial"/>
                <w:b w:val="0"/>
                <w:sz w:val="18"/>
                <w:szCs w:val="18"/>
                <w:lang w:val="es-MX"/>
              </w:rPr>
              <w:t>ción de</w:t>
            </w:r>
            <w:r w:rsidRPr="005C19D9">
              <w:rPr>
                <w:rFonts w:ascii="Arial" w:hAnsi="Arial" w:cs="Arial"/>
                <w:b w:val="0"/>
                <w:sz w:val="18"/>
                <w:szCs w:val="18"/>
                <w:lang w:val="es-MX"/>
              </w:rPr>
              <w:t xml:space="preserve"> </w:t>
            </w:r>
            <w:r w:rsidR="005C19D9" w:rsidRPr="005C19D9">
              <w:rPr>
                <w:rFonts w:ascii="Arial" w:hAnsi="Arial" w:cs="Arial"/>
                <w:b w:val="0"/>
                <w:sz w:val="18"/>
                <w:szCs w:val="18"/>
                <w:lang w:val="es-MX"/>
              </w:rPr>
              <w:t>documentos soporte de la operación estadística.</w:t>
            </w:r>
          </w:p>
          <w:p w:rsidR="005C19D9" w:rsidRPr="005C19D9" w:rsidRDefault="00EF31C7" w:rsidP="00307C50">
            <w:pPr>
              <w:pStyle w:val="Prrafodelista"/>
              <w:numPr>
                <w:ilvl w:val="0"/>
                <w:numId w:val="76"/>
              </w:numPr>
              <w:rPr>
                <w:rFonts w:ascii="Arial" w:hAnsi="Arial" w:cs="Arial"/>
                <w:b w:val="0"/>
                <w:sz w:val="18"/>
                <w:szCs w:val="18"/>
                <w:lang w:val="es-MX"/>
              </w:rPr>
            </w:pPr>
            <w:r>
              <w:rPr>
                <w:rFonts w:ascii="Arial" w:hAnsi="Arial" w:cs="Arial"/>
                <w:b w:val="0"/>
                <w:sz w:val="18"/>
                <w:szCs w:val="18"/>
                <w:lang w:val="es-MX"/>
              </w:rPr>
              <w:t>C</w:t>
            </w:r>
            <w:r w:rsidR="005C19D9" w:rsidRPr="005C19D9">
              <w:rPr>
                <w:rFonts w:ascii="Arial" w:hAnsi="Arial" w:cs="Arial"/>
                <w:b w:val="0"/>
                <w:sz w:val="18"/>
                <w:szCs w:val="18"/>
                <w:lang w:val="es-MX"/>
              </w:rPr>
              <w:t>ompi</w:t>
            </w:r>
            <w:r>
              <w:rPr>
                <w:rFonts w:ascii="Arial" w:hAnsi="Arial" w:cs="Arial"/>
                <w:b w:val="0"/>
                <w:sz w:val="18"/>
                <w:szCs w:val="18"/>
                <w:lang w:val="es-MX"/>
              </w:rPr>
              <w:t>lación de</w:t>
            </w:r>
            <w:r w:rsidR="005C19D9" w:rsidRPr="005C19D9">
              <w:rPr>
                <w:rFonts w:ascii="Arial" w:hAnsi="Arial" w:cs="Arial"/>
                <w:b w:val="0"/>
                <w:sz w:val="18"/>
                <w:szCs w:val="18"/>
                <w:lang w:val="es-MX"/>
              </w:rPr>
              <w:t xml:space="preserve"> las evidencias documentales para </w:t>
            </w:r>
            <w:r>
              <w:rPr>
                <w:rFonts w:ascii="Arial" w:hAnsi="Arial" w:cs="Arial"/>
                <w:b w:val="0"/>
                <w:sz w:val="18"/>
                <w:szCs w:val="18"/>
                <w:lang w:val="es-MX"/>
              </w:rPr>
              <w:t xml:space="preserve">entrega </w:t>
            </w:r>
            <w:r w:rsidR="005C19D9" w:rsidRPr="005C19D9">
              <w:rPr>
                <w:rFonts w:ascii="Arial" w:hAnsi="Arial" w:cs="Arial"/>
                <w:b w:val="0"/>
                <w:sz w:val="18"/>
                <w:szCs w:val="18"/>
                <w:lang w:val="es-MX"/>
              </w:rPr>
              <w:t xml:space="preserve">al DANE. </w:t>
            </w:r>
          </w:p>
          <w:p w:rsidR="005C19D9" w:rsidRDefault="005C19D9" w:rsidP="00812AC9">
            <w:pPr>
              <w:rPr>
                <w:rFonts w:ascii="Arial" w:hAnsi="Arial" w:cs="Arial"/>
                <w:sz w:val="20"/>
                <w:szCs w:val="20"/>
                <w:lang w:val="es-MX"/>
              </w:rPr>
            </w:pPr>
          </w:p>
          <w:p w:rsidR="005C19D9" w:rsidRPr="006B048B" w:rsidRDefault="005C19D9" w:rsidP="00812AC9">
            <w:pPr>
              <w:jc w:val="both"/>
              <w:rPr>
                <w:rFonts w:ascii="Arial" w:eastAsiaTheme="majorEastAsia" w:hAnsi="Arial" w:cs="Arial"/>
                <w:i/>
                <w:color w:val="0070C0"/>
                <w:sz w:val="20"/>
                <w:szCs w:val="26"/>
              </w:rPr>
            </w:pPr>
            <w:r w:rsidRPr="006B048B">
              <w:rPr>
                <w:rFonts w:ascii="Arial" w:eastAsiaTheme="majorEastAsia" w:hAnsi="Arial" w:cs="Arial"/>
                <w:color w:val="0070C0"/>
                <w:sz w:val="20"/>
                <w:szCs w:val="26"/>
              </w:rPr>
              <w:t>Producto final</w:t>
            </w:r>
          </w:p>
          <w:p w:rsidR="005B6492" w:rsidRPr="003B6ED1" w:rsidRDefault="005B6492" w:rsidP="00812AC9">
            <w:pPr>
              <w:jc w:val="both"/>
              <w:rPr>
                <w:rFonts w:ascii="Arial" w:eastAsiaTheme="majorEastAsia" w:hAnsi="Arial" w:cs="Arial"/>
                <w:b w:val="0"/>
                <w:i/>
                <w:color w:val="2F5496" w:themeColor="accent1" w:themeShade="BF"/>
                <w:sz w:val="20"/>
                <w:szCs w:val="26"/>
              </w:rPr>
            </w:pPr>
          </w:p>
          <w:p w:rsidR="005C19D9" w:rsidRPr="00D23C95" w:rsidRDefault="005C19D9" w:rsidP="006B048B">
            <w:pPr>
              <w:pStyle w:val="Prrafodelista"/>
              <w:numPr>
                <w:ilvl w:val="0"/>
                <w:numId w:val="149"/>
              </w:numPr>
              <w:rPr>
                <w:rFonts w:ascii="Arial" w:hAnsi="Arial" w:cs="Arial"/>
                <w:b w:val="0"/>
                <w:bCs w:val="0"/>
                <w:sz w:val="18"/>
                <w:szCs w:val="18"/>
                <w:lang w:val="es-MX"/>
              </w:rPr>
            </w:pPr>
            <w:r w:rsidRPr="00D23C95">
              <w:rPr>
                <w:rFonts w:ascii="Arial" w:hAnsi="Arial" w:cs="Arial"/>
                <w:b w:val="0"/>
                <w:sz w:val="18"/>
                <w:szCs w:val="18"/>
                <w:lang w:val="es-MX"/>
              </w:rPr>
              <w:t>Guía metodológica de la operación estadística variables meteorológicas con anexos y documentos soportes incluidos en el plan de mejoramiento para subsanar las no conformidades encontradas por el DANE</w:t>
            </w:r>
            <w:r w:rsidR="00A54B3D" w:rsidRPr="00D23C95">
              <w:rPr>
                <w:rFonts w:ascii="Arial" w:hAnsi="Arial" w:cs="Arial"/>
                <w:b w:val="0"/>
                <w:sz w:val="18"/>
                <w:szCs w:val="18"/>
                <w:lang w:val="es-MX"/>
              </w:rPr>
              <w:t>.</w:t>
            </w:r>
            <w:r w:rsidRPr="00D23C95">
              <w:rPr>
                <w:rFonts w:ascii="Arial" w:hAnsi="Arial" w:cs="Arial"/>
                <w:b w:val="0"/>
                <w:sz w:val="18"/>
                <w:szCs w:val="18"/>
                <w:lang w:val="es-MX"/>
              </w:rPr>
              <w:t xml:space="preserve"> </w:t>
            </w:r>
          </w:p>
          <w:p w:rsidR="005C19D9" w:rsidRPr="001F40C6" w:rsidRDefault="005C19D9" w:rsidP="00812AC9">
            <w:pPr>
              <w:rPr>
                <w:rFonts w:ascii="Arial" w:hAnsi="Arial" w:cs="Arial"/>
                <w:sz w:val="20"/>
                <w:szCs w:val="20"/>
                <w:lang w:val="es-MX"/>
              </w:rPr>
            </w:pPr>
          </w:p>
        </w:tc>
      </w:tr>
    </w:tbl>
    <w:p w:rsidR="000353E0" w:rsidRDefault="000353E0" w:rsidP="003B2661">
      <w:pPr>
        <w:spacing w:after="0" w:line="240" w:lineRule="auto"/>
        <w:rPr>
          <w:rFonts w:ascii="Arial" w:hAnsi="Arial" w:cs="Arial"/>
          <w:b/>
          <w:sz w:val="24"/>
        </w:rPr>
      </w:pPr>
    </w:p>
    <w:tbl>
      <w:tblPr>
        <w:tblStyle w:val="Tabladecuadrcula4-nfasis51"/>
        <w:tblW w:w="10070" w:type="dxa"/>
        <w:jc w:val="center"/>
        <w:tblLayout w:type="fixed"/>
        <w:tblLook w:val="04A0" w:firstRow="1" w:lastRow="0" w:firstColumn="1" w:lastColumn="0" w:noHBand="0" w:noVBand="1"/>
      </w:tblPr>
      <w:tblGrid>
        <w:gridCol w:w="2977"/>
        <w:gridCol w:w="1428"/>
        <w:gridCol w:w="1701"/>
        <w:gridCol w:w="1559"/>
        <w:gridCol w:w="1276"/>
        <w:gridCol w:w="1129"/>
      </w:tblGrid>
      <w:tr w:rsidR="005C19D9" w:rsidRPr="001E0824" w:rsidTr="006B048B">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2977" w:type="dxa"/>
            <w:vAlign w:val="center"/>
          </w:tcPr>
          <w:p w:rsidR="005C19D9" w:rsidRPr="001E0824" w:rsidRDefault="005C19D9" w:rsidP="00812AC9">
            <w:pPr>
              <w:jc w:val="center"/>
              <w:rPr>
                <w:rFonts w:ascii="Arial" w:hAnsi="Arial" w:cs="Arial"/>
                <w:sz w:val="18"/>
              </w:rPr>
            </w:pPr>
            <w:r w:rsidRPr="001E0824">
              <w:rPr>
                <w:rFonts w:ascii="Arial" w:hAnsi="Arial" w:cs="Arial"/>
                <w:sz w:val="18"/>
              </w:rPr>
              <w:t>Actividad desagregada</w:t>
            </w:r>
          </w:p>
        </w:tc>
        <w:tc>
          <w:tcPr>
            <w:tcW w:w="1428" w:type="dxa"/>
            <w:vAlign w:val="center"/>
          </w:tcPr>
          <w:p w:rsidR="005C19D9" w:rsidRPr="001E0824" w:rsidRDefault="005C19D9"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701" w:type="dxa"/>
            <w:vAlign w:val="center"/>
          </w:tcPr>
          <w:p w:rsidR="005C19D9" w:rsidRPr="001E0824" w:rsidRDefault="005C19D9"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559" w:type="dxa"/>
            <w:vAlign w:val="center"/>
          </w:tcPr>
          <w:p w:rsidR="005C19D9" w:rsidRPr="001E0824" w:rsidRDefault="005C19D9"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76" w:type="dxa"/>
            <w:vAlign w:val="center"/>
          </w:tcPr>
          <w:p w:rsidR="00E10FFF" w:rsidRDefault="005C19D9"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A14513">
              <w:rPr>
                <w:rFonts w:ascii="Arial" w:hAnsi="Arial" w:cs="Arial"/>
                <w:sz w:val="16"/>
              </w:rPr>
              <w:t>Programado</w:t>
            </w:r>
          </w:p>
          <w:p w:rsidR="005C19D9" w:rsidRPr="00A14513" w:rsidRDefault="00554DC2"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 xml:space="preserve">  </w:t>
            </w:r>
            <w:r w:rsidR="00E10FFF">
              <w:rPr>
                <w:rFonts w:ascii="Arial" w:hAnsi="Arial" w:cs="Arial"/>
                <w:sz w:val="16"/>
              </w:rPr>
              <w:t>%</w:t>
            </w:r>
          </w:p>
        </w:tc>
        <w:tc>
          <w:tcPr>
            <w:tcW w:w="1129" w:type="dxa"/>
            <w:vAlign w:val="center"/>
          </w:tcPr>
          <w:p w:rsidR="005C19D9" w:rsidRDefault="005C19D9"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A14513">
              <w:rPr>
                <w:rFonts w:ascii="Arial" w:hAnsi="Arial" w:cs="Arial"/>
                <w:sz w:val="16"/>
              </w:rPr>
              <w:t>Ejecutado</w:t>
            </w:r>
          </w:p>
          <w:p w:rsidR="00E10FFF" w:rsidRPr="00A14513" w:rsidRDefault="00E10FFF"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p>
        </w:tc>
      </w:tr>
      <w:tr w:rsidR="005C19D9" w:rsidRPr="001E0824" w:rsidTr="006B048B">
        <w:trPr>
          <w:cnfStyle w:val="000000100000" w:firstRow="0" w:lastRow="0" w:firstColumn="0" w:lastColumn="0" w:oddVBand="0" w:evenVBand="0" w:oddHBand="1" w:evenHBand="0" w:firstRowFirstColumn="0" w:firstRowLastColumn="0" w:lastRowFirstColumn="0" w:lastRowLastColumn="0"/>
          <w:trHeight w:val="1017"/>
          <w:jc w:val="center"/>
        </w:trPr>
        <w:tc>
          <w:tcPr>
            <w:cnfStyle w:val="001000000000" w:firstRow="0" w:lastRow="0" w:firstColumn="1" w:lastColumn="0" w:oddVBand="0" w:evenVBand="0" w:oddHBand="0" w:evenHBand="0" w:firstRowFirstColumn="0" w:firstRowLastColumn="0" w:lastRowFirstColumn="0" w:lastRowLastColumn="0"/>
            <w:tcW w:w="2977" w:type="dxa"/>
            <w:vAlign w:val="center"/>
          </w:tcPr>
          <w:p w:rsidR="005C19D9" w:rsidRPr="005256A6" w:rsidRDefault="00352166" w:rsidP="00307C50">
            <w:pPr>
              <w:pStyle w:val="NormalWeb"/>
              <w:spacing w:before="0" w:beforeAutospacing="0" w:after="0" w:afterAutospacing="0"/>
              <w:textAlignment w:val="center"/>
              <w:rPr>
                <w:rFonts w:ascii="Arial" w:hAnsi="Arial" w:cs="Arial"/>
                <w:b w:val="0"/>
                <w:sz w:val="18"/>
                <w:szCs w:val="36"/>
              </w:rPr>
            </w:pPr>
            <w:r>
              <w:rPr>
                <w:rFonts w:ascii="Arial" w:hAnsi="Arial" w:cs="Arial"/>
                <w:b w:val="0"/>
                <w:color w:val="000000"/>
                <w:kern w:val="24"/>
                <w:sz w:val="18"/>
                <w:szCs w:val="22"/>
                <w:lang w:val="es-ES"/>
              </w:rPr>
              <w:t xml:space="preserve">42. </w:t>
            </w:r>
            <w:r w:rsidR="005C19D9" w:rsidRPr="005256A6">
              <w:rPr>
                <w:rFonts w:ascii="Arial" w:hAnsi="Arial" w:cs="Arial"/>
                <w:b w:val="0"/>
                <w:color w:val="000000"/>
                <w:kern w:val="24"/>
                <w:sz w:val="18"/>
                <w:szCs w:val="22"/>
                <w:lang w:val="es-ES"/>
              </w:rPr>
              <w:t xml:space="preserve">Establecer los mecanismos para conformar y operar el Sistema de Información Ambiental en lo referente a información meteorológica y climática </w:t>
            </w:r>
          </w:p>
        </w:tc>
        <w:tc>
          <w:tcPr>
            <w:tcW w:w="1428" w:type="dxa"/>
            <w:vAlign w:val="center"/>
          </w:tcPr>
          <w:p w:rsidR="005C19D9" w:rsidRPr="005256A6" w:rsidRDefault="005C19D9" w:rsidP="00463B8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256A6">
              <w:rPr>
                <w:rFonts w:ascii="Arial" w:hAnsi="Arial" w:cs="Arial"/>
                <w:color w:val="000000"/>
                <w:kern w:val="24"/>
                <w:sz w:val="18"/>
                <w:szCs w:val="22"/>
                <w:lang w:val="es-ES"/>
              </w:rPr>
              <w:t>Documento: Mecanismos establecidos que faciliten la conformación y operación de información</w:t>
            </w:r>
          </w:p>
        </w:tc>
        <w:tc>
          <w:tcPr>
            <w:tcW w:w="1701" w:type="dxa"/>
            <w:vAlign w:val="center"/>
          </w:tcPr>
          <w:p w:rsidR="005C19D9" w:rsidRPr="005256A6" w:rsidRDefault="005C19D9" w:rsidP="00444725">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256A6">
              <w:rPr>
                <w:rFonts w:ascii="Arial" w:hAnsi="Arial" w:cs="Arial"/>
                <w:color w:val="000000"/>
                <w:kern w:val="24"/>
                <w:sz w:val="18"/>
                <w:szCs w:val="22"/>
                <w:lang w:val="es-ES"/>
              </w:rPr>
              <w:t>Un documento con la evaluación de instrumentos de modelación de gráficas meteorológica</w:t>
            </w:r>
          </w:p>
        </w:tc>
        <w:tc>
          <w:tcPr>
            <w:tcW w:w="1559" w:type="dxa"/>
            <w:vAlign w:val="center"/>
          </w:tcPr>
          <w:p w:rsidR="005C19D9" w:rsidRPr="005256A6" w:rsidRDefault="005C19D9" w:rsidP="00444725">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256A6">
              <w:rPr>
                <w:rFonts w:ascii="Arial" w:hAnsi="Arial" w:cs="Arial"/>
                <w:color w:val="000000"/>
                <w:kern w:val="24"/>
                <w:sz w:val="18"/>
                <w:szCs w:val="22"/>
                <w:lang w:val="es-ES"/>
              </w:rPr>
              <w:t>Definir un mecanismo que facilite la digitalización y sistematización de las información</w:t>
            </w:r>
          </w:p>
        </w:tc>
        <w:tc>
          <w:tcPr>
            <w:tcW w:w="1276" w:type="dxa"/>
            <w:vAlign w:val="center"/>
          </w:tcPr>
          <w:p w:rsidR="005C19D9" w:rsidRPr="005256A6" w:rsidRDefault="005C19D9" w:rsidP="00812AC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DA087A">
              <w:rPr>
                <w:rFonts w:ascii="Arial" w:hAnsi="Arial" w:cs="Arial"/>
                <w:color w:val="000000"/>
                <w:kern w:val="24"/>
                <w:sz w:val="18"/>
                <w:szCs w:val="22"/>
              </w:rPr>
              <w:t>100</w:t>
            </w:r>
          </w:p>
        </w:tc>
        <w:tc>
          <w:tcPr>
            <w:tcW w:w="1129" w:type="dxa"/>
            <w:vAlign w:val="center"/>
          </w:tcPr>
          <w:p w:rsidR="005C19D9" w:rsidRDefault="005C19D9" w:rsidP="00812AC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5C19D9" w:rsidRDefault="007C574C" w:rsidP="00812AC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5C19D9" w:rsidRPr="001E0824" w:rsidRDefault="005C19D9" w:rsidP="00812AC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445248" behindDoc="0" locked="0" layoutInCell="1" allowOverlap="1" wp14:anchorId="6309915E" wp14:editId="011ABE09">
                      <wp:simplePos x="0" y="0"/>
                      <wp:positionH relativeFrom="column">
                        <wp:posOffset>87630</wp:posOffset>
                      </wp:positionH>
                      <wp:positionV relativeFrom="paragraph">
                        <wp:posOffset>29845</wp:posOffset>
                      </wp:positionV>
                      <wp:extent cx="352425" cy="361950"/>
                      <wp:effectExtent l="0" t="0" r="28575" b="19050"/>
                      <wp:wrapNone/>
                      <wp:docPr id="37" name="Elipse 3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7471AF" id="Elipse 37" o:spid="_x0000_s1026" style="position:absolute;margin-left:6.9pt;margin-top:2.35pt;width:27.75pt;height:28.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" fillcolor="#70ad47 [3209]" strokecolor="#70ad47 [3209]" strokeweight="1pt">
                      <v:stroke joinstyle="miter"/>
                    </v:oval>
                  </w:pict>
                </mc:Fallback>
              </mc:AlternateContent>
            </w:r>
          </w:p>
        </w:tc>
      </w:tr>
      <w:tr w:rsidR="005C19D9" w:rsidRPr="001E0824" w:rsidTr="006B048B">
        <w:trPr>
          <w:trHeight w:val="736"/>
          <w:jc w:val="center"/>
        </w:trPr>
        <w:tc>
          <w:tcPr>
            <w:cnfStyle w:val="001000000000" w:firstRow="0" w:lastRow="0" w:firstColumn="1" w:lastColumn="0" w:oddVBand="0" w:evenVBand="0" w:oddHBand="0" w:evenHBand="0" w:firstRowFirstColumn="0" w:firstRowLastColumn="0" w:lastRowFirstColumn="0" w:lastRowLastColumn="0"/>
            <w:tcW w:w="10070" w:type="dxa"/>
            <w:gridSpan w:val="6"/>
            <w:vAlign w:val="center"/>
          </w:tcPr>
          <w:p w:rsidR="00D33318" w:rsidRDefault="00D33318" w:rsidP="00812AC9">
            <w:pPr>
              <w:rPr>
                <w:rFonts w:ascii="Arial" w:eastAsiaTheme="majorEastAsia" w:hAnsi="Arial" w:cs="Arial"/>
                <w:color w:val="2F5496" w:themeColor="accent1" w:themeShade="BF"/>
                <w:sz w:val="18"/>
                <w:szCs w:val="26"/>
              </w:rPr>
            </w:pPr>
          </w:p>
          <w:p w:rsidR="00794A54" w:rsidRPr="00D23C95" w:rsidRDefault="005C19D9" w:rsidP="00812AC9">
            <w:pPr>
              <w:rPr>
                <w:rFonts w:ascii="Arial" w:eastAsiaTheme="majorEastAsia" w:hAnsi="Arial" w:cs="Arial"/>
                <w:color w:val="0070C0"/>
                <w:sz w:val="18"/>
                <w:szCs w:val="26"/>
              </w:rPr>
            </w:pPr>
            <w:r w:rsidRPr="00D23C95">
              <w:rPr>
                <w:rFonts w:ascii="Arial" w:eastAsiaTheme="majorEastAsia" w:hAnsi="Arial" w:cs="Arial"/>
                <w:color w:val="0070C0"/>
                <w:sz w:val="18"/>
                <w:szCs w:val="26"/>
              </w:rPr>
              <w:t>Descripción del avance</w:t>
            </w:r>
          </w:p>
          <w:p w:rsidR="005B6492" w:rsidRPr="006B048B" w:rsidRDefault="005B6492" w:rsidP="00812AC9">
            <w:pPr>
              <w:rPr>
                <w:rFonts w:ascii="Arial" w:eastAsiaTheme="majorEastAsia" w:hAnsi="Arial" w:cs="Arial"/>
                <w:b w:val="0"/>
                <w:bCs w:val="0"/>
                <w:sz w:val="18"/>
                <w:szCs w:val="26"/>
              </w:rPr>
            </w:pPr>
          </w:p>
          <w:p w:rsidR="005C19D9" w:rsidRPr="00D23C95" w:rsidRDefault="00A54B3D" w:rsidP="006B048B">
            <w:pPr>
              <w:pStyle w:val="Prrafodelista"/>
              <w:numPr>
                <w:ilvl w:val="0"/>
                <w:numId w:val="150"/>
              </w:numPr>
              <w:ind w:left="313" w:hanging="284"/>
              <w:rPr>
                <w:rFonts w:ascii="Arial" w:hAnsi="Arial" w:cs="Arial"/>
                <w:b w:val="0"/>
                <w:bCs w:val="0"/>
                <w:sz w:val="20"/>
              </w:rPr>
            </w:pPr>
            <w:r w:rsidRPr="00D23C95">
              <w:rPr>
                <w:rFonts w:ascii="Arial" w:hAnsi="Arial" w:cs="Arial"/>
                <w:b w:val="0"/>
                <w:sz w:val="18"/>
                <w:lang w:val="es-MX"/>
              </w:rPr>
              <w:t>G</w:t>
            </w:r>
            <w:r w:rsidR="005C19D9" w:rsidRPr="00D23C95">
              <w:rPr>
                <w:rFonts w:ascii="Arial" w:hAnsi="Arial" w:cs="Arial"/>
                <w:b w:val="0"/>
                <w:sz w:val="18"/>
                <w:lang w:val="es-MX"/>
              </w:rPr>
              <w:t>uía para el cálculo de la evapotranspiración de referencia (</w:t>
            </w:r>
            <w:r w:rsidR="0006512A" w:rsidRPr="00D23C95">
              <w:rPr>
                <w:rFonts w:ascii="Arial" w:hAnsi="Arial" w:cs="Arial"/>
                <w:b w:val="0"/>
                <w:sz w:val="18"/>
                <w:lang w:val="es-MX"/>
              </w:rPr>
              <w:t>ETo</w:t>
            </w:r>
            <w:r w:rsidR="005C19D9" w:rsidRPr="00D23C95">
              <w:rPr>
                <w:rFonts w:ascii="Arial" w:hAnsi="Arial" w:cs="Arial"/>
                <w:b w:val="0"/>
                <w:sz w:val="18"/>
                <w:lang w:val="es-MX"/>
              </w:rPr>
              <w:t>) espacialmente tomando como base las salidas de los modelos numéricos de tiempo y clima</w:t>
            </w:r>
          </w:p>
          <w:p w:rsidR="005C19D9" w:rsidRPr="00D23C95" w:rsidRDefault="00A54B3D" w:rsidP="006B048B">
            <w:pPr>
              <w:pStyle w:val="Prrafodelista"/>
              <w:numPr>
                <w:ilvl w:val="0"/>
                <w:numId w:val="150"/>
              </w:numPr>
              <w:ind w:left="313" w:hanging="284"/>
              <w:jc w:val="both"/>
              <w:rPr>
                <w:rFonts w:ascii="Arial" w:hAnsi="Arial" w:cs="Arial"/>
                <w:b w:val="0"/>
                <w:sz w:val="18"/>
                <w:lang w:val="es-MX"/>
              </w:rPr>
            </w:pPr>
            <w:r w:rsidRPr="00D23C95">
              <w:rPr>
                <w:rFonts w:ascii="Arial" w:hAnsi="Arial" w:cs="Arial"/>
                <w:b w:val="0"/>
                <w:sz w:val="18"/>
                <w:lang w:val="es-MX"/>
              </w:rPr>
              <w:t>A</w:t>
            </w:r>
            <w:r w:rsidR="005C19D9" w:rsidRPr="00D23C95">
              <w:rPr>
                <w:rFonts w:ascii="Arial" w:hAnsi="Arial" w:cs="Arial"/>
                <w:b w:val="0"/>
                <w:sz w:val="18"/>
                <w:lang w:val="es-MX"/>
              </w:rPr>
              <w:t>justes correspondientes</w:t>
            </w:r>
            <w:r w:rsidRPr="00D23C95">
              <w:rPr>
                <w:rFonts w:ascii="Arial" w:hAnsi="Arial" w:cs="Arial"/>
                <w:b w:val="0"/>
                <w:sz w:val="18"/>
                <w:lang w:val="es-MX"/>
              </w:rPr>
              <w:t xml:space="preserve"> a</w:t>
            </w:r>
            <w:r w:rsidR="005C19D9" w:rsidRPr="00D23C95">
              <w:rPr>
                <w:rFonts w:ascii="Arial" w:hAnsi="Arial" w:cs="Arial"/>
                <w:b w:val="0"/>
                <w:sz w:val="18"/>
                <w:lang w:val="es-MX"/>
              </w:rPr>
              <w:t xml:space="preserve"> las verificaciones de funcionamiento para el despliegue del modelo dinámico de predicción climática CFSv2</w:t>
            </w:r>
            <w:r w:rsidRPr="00D23C95">
              <w:rPr>
                <w:rFonts w:ascii="Arial" w:hAnsi="Arial" w:cs="Arial"/>
                <w:b w:val="0"/>
                <w:sz w:val="18"/>
                <w:lang w:val="es-MX"/>
              </w:rPr>
              <w:t>,</w:t>
            </w:r>
            <w:r w:rsidR="005C19D9" w:rsidRPr="00D23C95">
              <w:rPr>
                <w:rFonts w:ascii="Arial" w:hAnsi="Arial" w:cs="Arial"/>
                <w:b w:val="0"/>
                <w:sz w:val="18"/>
                <w:lang w:val="es-MX"/>
              </w:rPr>
              <w:t xml:space="preserve"> migrando las funcionalidades de</w:t>
            </w:r>
            <w:r w:rsidRPr="00D23C95">
              <w:rPr>
                <w:rFonts w:ascii="Arial" w:hAnsi="Arial" w:cs="Arial"/>
                <w:b w:val="0"/>
                <w:sz w:val="18"/>
                <w:lang w:val="es-MX"/>
              </w:rPr>
              <w:t xml:space="preserve">l </w:t>
            </w:r>
            <w:r w:rsidR="005C19D9" w:rsidRPr="00D23C95">
              <w:rPr>
                <w:rFonts w:ascii="Arial" w:hAnsi="Arial" w:cs="Arial"/>
                <w:b w:val="0"/>
                <w:sz w:val="18"/>
                <w:lang w:val="es-MX"/>
              </w:rPr>
              <w:t>modelo a las unidades de almacenamiento en el nuevo sistema de cómputo</w:t>
            </w:r>
            <w:r w:rsidRPr="00D23C95">
              <w:rPr>
                <w:rFonts w:ascii="Arial" w:hAnsi="Arial" w:cs="Arial"/>
                <w:b w:val="0"/>
                <w:sz w:val="18"/>
                <w:lang w:val="es-MX"/>
              </w:rPr>
              <w:t>:</w:t>
            </w:r>
            <w:r w:rsidR="005C19D9" w:rsidRPr="00D23C95">
              <w:rPr>
                <w:rFonts w:ascii="Arial" w:hAnsi="Arial" w:cs="Arial"/>
                <w:b w:val="0"/>
                <w:sz w:val="18"/>
                <w:lang w:val="es-MX"/>
              </w:rPr>
              <w:t xml:space="preserve"> VxBlock, </w:t>
            </w:r>
          </w:p>
          <w:p w:rsidR="005C19D9" w:rsidRPr="00D23C95" w:rsidRDefault="00A54B3D" w:rsidP="006B048B">
            <w:pPr>
              <w:pStyle w:val="Prrafodelista"/>
              <w:numPr>
                <w:ilvl w:val="0"/>
                <w:numId w:val="150"/>
              </w:numPr>
              <w:ind w:left="313" w:hanging="284"/>
              <w:jc w:val="both"/>
              <w:rPr>
                <w:rFonts w:ascii="Arial" w:hAnsi="Arial" w:cs="Arial"/>
                <w:b w:val="0"/>
                <w:sz w:val="18"/>
                <w:lang w:val="es-MX"/>
              </w:rPr>
            </w:pPr>
            <w:r w:rsidRPr="00D23C95">
              <w:rPr>
                <w:rFonts w:ascii="Arial" w:hAnsi="Arial" w:cs="Arial"/>
                <w:b w:val="0"/>
                <w:sz w:val="18"/>
                <w:lang w:val="es-MX"/>
              </w:rPr>
              <w:t>V</w:t>
            </w:r>
            <w:r w:rsidR="005C19D9" w:rsidRPr="00D23C95">
              <w:rPr>
                <w:rFonts w:ascii="Arial" w:hAnsi="Arial" w:cs="Arial"/>
                <w:b w:val="0"/>
                <w:sz w:val="18"/>
                <w:lang w:val="es-MX"/>
              </w:rPr>
              <w:t>erifi</w:t>
            </w:r>
            <w:r w:rsidR="0006512A" w:rsidRPr="00D23C95">
              <w:rPr>
                <w:rFonts w:ascii="Arial" w:hAnsi="Arial" w:cs="Arial"/>
                <w:b w:val="0"/>
                <w:sz w:val="18"/>
                <w:lang w:val="es-MX"/>
              </w:rPr>
              <w:t>ca</w:t>
            </w:r>
            <w:r w:rsidR="005C19D9" w:rsidRPr="00D23C95">
              <w:rPr>
                <w:rFonts w:ascii="Arial" w:hAnsi="Arial" w:cs="Arial"/>
                <w:b w:val="0"/>
                <w:sz w:val="18"/>
                <w:lang w:val="es-MX"/>
              </w:rPr>
              <w:t>c</w:t>
            </w:r>
            <w:r w:rsidRPr="00D23C95">
              <w:rPr>
                <w:rFonts w:ascii="Arial" w:hAnsi="Arial" w:cs="Arial"/>
                <w:b w:val="0"/>
                <w:sz w:val="18"/>
                <w:lang w:val="es-MX"/>
              </w:rPr>
              <w:t>ión del</w:t>
            </w:r>
            <w:r w:rsidR="005C19D9" w:rsidRPr="00D23C95">
              <w:rPr>
                <w:rFonts w:ascii="Arial" w:hAnsi="Arial" w:cs="Arial"/>
                <w:b w:val="0"/>
                <w:sz w:val="18"/>
                <w:lang w:val="es-MX"/>
              </w:rPr>
              <w:t xml:space="preserve"> proceso de ingesta operacional de los resultados en la herramienta de predicción climática (mensual y trimestral) pcc2.ideam.gov.co y la página de modelos bart.ideam.gov.co/wrfideam, sobre las unidades de almacenamiento del nuevo VxBlock asignada a la Subdirección de Meteorología, garantizando</w:t>
            </w:r>
            <w:r w:rsidRPr="00D23C95">
              <w:rPr>
                <w:rFonts w:ascii="Arial" w:hAnsi="Arial" w:cs="Arial"/>
                <w:b w:val="0"/>
                <w:sz w:val="18"/>
                <w:lang w:val="es-MX"/>
              </w:rPr>
              <w:t xml:space="preserve"> así</w:t>
            </w:r>
            <w:r w:rsidR="005C19D9" w:rsidRPr="00D23C95">
              <w:rPr>
                <w:rFonts w:ascii="Arial" w:hAnsi="Arial" w:cs="Arial"/>
                <w:b w:val="0"/>
                <w:sz w:val="18"/>
                <w:lang w:val="es-MX"/>
              </w:rPr>
              <w:t xml:space="preserve"> la conectividad de las salidas operativas de</w:t>
            </w:r>
            <w:r w:rsidRPr="00D23C95">
              <w:rPr>
                <w:rFonts w:ascii="Arial" w:hAnsi="Arial" w:cs="Arial"/>
                <w:b w:val="0"/>
                <w:sz w:val="18"/>
                <w:lang w:val="es-MX"/>
              </w:rPr>
              <w:t>l</w:t>
            </w:r>
            <w:r w:rsidR="005C19D9" w:rsidRPr="00D23C95">
              <w:rPr>
                <w:rFonts w:ascii="Arial" w:hAnsi="Arial" w:cs="Arial"/>
                <w:b w:val="0"/>
                <w:sz w:val="18"/>
                <w:lang w:val="es-MX"/>
              </w:rPr>
              <w:t xml:space="preserve"> modelo dinámico de predicción climática.</w:t>
            </w:r>
          </w:p>
          <w:p w:rsidR="005C19D9" w:rsidRDefault="005C19D9" w:rsidP="00812AC9">
            <w:pPr>
              <w:rPr>
                <w:rFonts w:ascii="Arial" w:hAnsi="Arial" w:cs="Arial"/>
                <w:b w:val="0"/>
                <w:sz w:val="18"/>
                <w:lang w:val="es-ES"/>
              </w:rPr>
            </w:pPr>
          </w:p>
          <w:p w:rsidR="005C19D9" w:rsidRPr="00307C50" w:rsidRDefault="005C19D9" w:rsidP="00812AC9">
            <w:pPr>
              <w:rPr>
                <w:rFonts w:ascii="Arial" w:eastAsiaTheme="majorEastAsia" w:hAnsi="Arial" w:cs="Arial"/>
                <w:b w:val="0"/>
                <w:bCs w:val="0"/>
                <w:color w:val="0070C0"/>
                <w:sz w:val="18"/>
                <w:szCs w:val="18"/>
              </w:rPr>
            </w:pPr>
            <w:r w:rsidRPr="00307C50">
              <w:rPr>
                <w:rFonts w:ascii="Arial" w:eastAsiaTheme="majorEastAsia" w:hAnsi="Arial" w:cs="Arial"/>
                <w:color w:val="0070C0"/>
                <w:sz w:val="18"/>
                <w:szCs w:val="18"/>
              </w:rPr>
              <w:t xml:space="preserve">Producto final </w:t>
            </w:r>
          </w:p>
          <w:p w:rsidR="005B6492" w:rsidRDefault="005B6492" w:rsidP="00812AC9">
            <w:pPr>
              <w:rPr>
                <w:rFonts w:ascii="Arial" w:eastAsiaTheme="majorEastAsia" w:hAnsi="Arial" w:cs="Arial"/>
                <w:color w:val="0070C0"/>
                <w:sz w:val="18"/>
                <w:szCs w:val="18"/>
              </w:rPr>
            </w:pPr>
          </w:p>
          <w:p w:rsidR="005C19D9" w:rsidRDefault="005C19D9" w:rsidP="00812AC9">
            <w:pPr>
              <w:rPr>
                <w:rFonts w:ascii="Arial" w:eastAsiaTheme="majorEastAsia" w:hAnsi="Arial" w:cs="Arial"/>
                <w:color w:val="0070C0"/>
                <w:sz w:val="18"/>
                <w:szCs w:val="18"/>
              </w:rPr>
            </w:pPr>
            <w:r w:rsidRPr="006B048B">
              <w:rPr>
                <w:rFonts w:ascii="Arial" w:eastAsiaTheme="majorEastAsia" w:hAnsi="Arial" w:cs="Arial"/>
                <w:sz w:val="18"/>
                <w:szCs w:val="18"/>
              </w:rPr>
              <w:t>Documento</w:t>
            </w:r>
            <w:r w:rsidRPr="00307C50">
              <w:rPr>
                <w:rFonts w:ascii="Arial" w:eastAsiaTheme="majorEastAsia" w:hAnsi="Arial" w:cs="Arial"/>
                <w:color w:val="0070C0"/>
                <w:sz w:val="18"/>
                <w:szCs w:val="18"/>
              </w:rPr>
              <w:t xml:space="preserve"> </w:t>
            </w:r>
          </w:p>
          <w:p w:rsidR="005B6492" w:rsidRPr="00307C50" w:rsidRDefault="005B6492" w:rsidP="00812AC9">
            <w:pPr>
              <w:rPr>
                <w:rFonts w:ascii="Arial" w:eastAsiaTheme="majorEastAsia" w:hAnsi="Arial" w:cs="Arial"/>
                <w:b w:val="0"/>
                <w:color w:val="0070C0"/>
                <w:sz w:val="18"/>
                <w:szCs w:val="18"/>
              </w:rPr>
            </w:pPr>
          </w:p>
          <w:p w:rsidR="005C19D9" w:rsidRPr="005C19D9" w:rsidRDefault="005C19D9" w:rsidP="005B6492">
            <w:pPr>
              <w:pStyle w:val="Prrafodelista"/>
              <w:numPr>
                <w:ilvl w:val="0"/>
                <w:numId w:val="20"/>
              </w:numPr>
              <w:ind w:left="308" w:hanging="274"/>
              <w:jc w:val="both"/>
              <w:rPr>
                <w:rFonts w:ascii="Arial" w:hAnsi="Arial" w:cs="Arial"/>
                <w:b w:val="0"/>
                <w:sz w:val="18"/>
                <w:lang w:val="es-MX"/>
              </w:rPr>
            </w:pPr>
            <w:r w:rsidRPr="005C19D9">
              <w:rPr>
                <w:rFonts w:ascii="Arial" w:hAnsi="Arial" w:cs="Arial"/>
                <w:b w:val="0"/>
                <w:sz w:val="18"/>
                <w:lang w:val="es-MX"/>
              </w:rPr>
              <w:t xml:space="preserve">Herramienta de digitalización de gráficas </w:t>
            </w:r>
            <w:r w:rsidR="00A54B3D">
              <w:rPr>
                <w:rFonts w:ascii="Arial" w:hAnsi="Arial" w:cs="Arial"/>
                <w:b w:val="0"/>
                <w:sz w:val="18"/>
                <w:lang w:val="es-MX"/>
              </w:rPr>
              <w:t>W</w:t>
            </w:r>
            <w:r w:rsidRPr="005C19D9">
              <w:rPr>
                <w:rFonts w:ascii="Arial" w:hAnsi="Arial" w:cs="Arial"/>
                <w:b w:val="0"/>
                <w:sz w:val="18"/>
                <w:lang w:val="es-MX"/>
              </w:rPr>
              <w:t>eb</w:t>
            </w:r>
            <w:r w:rsidR="00A54B3D">
              <w:rPr>
                <w:rFonts w:ascii="Arial" w:hAnsi="Arial" w:cs="Arial"/>
                <w:b w:val="0"/>
                <w:sz w:val="18"/>
                <w:lang w:val="es-MX"/>
              </w:rPr>
              <w:t>P</w:t>
            </w:r>
            <w:r w:rsidRPr="005C19D9">
              <w:rPr>
                <w:rFonts w:ascii="Arial" w:hAnsi="Arial" w:cs="Arial"/>
                <w:b w:val="0"/>
                <w:sz w:val="18"/>
                <w:lang w:val="es-MX"/>
              </w:rPr>
              <w:t>lot</w:t>
            </w:r>
            <w:r w:rsidR="00A54B3D">
              <w:rPr>
                <w:rFonts w:ascii="Arial" w:hAnsi="Arial" w:cs="Arial"/>
                <w:b w:val="0"/>
                <w:sz w:val="18"/>
                <w:lang w:val="es-MX"/>
              </w:rPr>
              <w:t>D</w:t>
            </w:r>
            <w:r w:rsidRPr="005C19D9">
              <w:rPr>
                <w:rFonts w:ascii="Arial" w:hAnsi="Arial" w:cs="Arial"/>
                <w:b w:val="0"/>
                <w:sz w:val="18"/>
                <w:lang w:val="es-MX"/>
              </w:rPr>
              <w:t>igitizer para extraer información de las gráficas de instrumentos meteorológicos del Ideam</w:t>
            </w:r>
            <w:r w:rsidR="00A044D2">
              <w:rPr>
                <w:rFonts w:ascii="Arial" w:hAnsi="Arial" w:cs="Arial"/>
                <w:b w:val="0"/>
                <w:sz w:val="18"/>
                <w:lang w:val="es-MX"/>
              </w:rPr>
              <w:t>. Incluye</w:t>
            </w:r>
            <w:r w:rsidRPr="005C19D9">
              <w:rPr>
                <w:rFonts w:ascii="Arial" w:hAnsi="Arial" w:cs="Arial"/>
                <w:b w:val="0"/>
                <w:sz w:val="18"/>
                <w:lang w:val="es-MX"/>
              </w:rPr>
              <w:t xml:space="preserve"> la herramienta </w:t>
            </w:r>
            <w:r w:rsidR="00A044D2">
              <w:rPr>
                <w:rFonts w:ascii="Arial" w:hAnsi="Arial" w:cs="Arial"/>
                <w:b w:val="0"/>
                <w:sz w:val="18"/>
                <w:lang w:val="es-MX"/>
              </w:rPr>
              <w:t>W</w:t>
            </w:r>
            <w:r w:rsidRPr="005C19D9">
              <w:rPr>
                <w:rFonts w:ascii="Arial" w:hAnsi="Arial" w:cs="Arial"/>
                <w:b w:val="0"/>
                <w:sz w:val="18"/>
                <w:lang w:val="es-MX"/>
              </w:rPr>
              <w:t>eb</w:t>
            </w:r>
            <w:r w:rsidR="00A044D2">
              <w:rPr>
                <w:rFonts w:ascii="Arial" w:hAnsi="Arial" w:cs="Arial"/>
                <w:b w:val="0"/>
                <w:sz w:val="18"/>
                <w:lang w:val="es-MX"/>
              </w:rPr>
              <w:t>P</w:t>
            </w:r>
            <w:r w:rsidRPr="005C19D9">
              <w:rPr>
                <w:rFonts w:ascii="Arial" w:hAnsi="Arial" w:cs="Arial"/>
                <w:b w:val="0"/>
                <w:sz w:val="18"/>
                <w:lang w:val="es-MX"/>
              </w:rPr>
              <w:t>lot</w:t>
            </w:r>
            <w:r w:rsidR="00A044D2">
              <w:rPr>
                <w:rFonts w:ascii="Arial" w:hAnsi="Arial" w:cs="Arial"/>
                <w:b w:val="0"/>
                <w:sz w:val="18"/>
                <w:lang w:val="es-MX"/>
              </w:rPr>
              <w:t>D</w:t>
            </w:r>
            <w:r w:rsidRPr="005C19D9">
              <w:rPr>
                <w:rFonts w:ascii="Arial" w:hAnsi="Arial" w:cs="Arial"/>
                <w:b w:val="0"/>
                <w:sz w:val="18"/>
                <w:lang w:val="es-MX"/>
              </w:rPr>
              <w:t xml:space="preserve">igitizer </w:t>
            </w:r>
            <w:r w:rsidR="006F472D" w:rsidRPr="005C19D9">
              <w:rPr>
                <w:rFonts w:ascii="Arial" w:hAnsi="Arial" w:cs="Arial"/>
                <w:b w:val="0"/>
                <w:sz w:val="18"/>
                <w:lang w:val="es-MX"/>
              </w:rPr>
              <w:t>evaluada,</w:t>
            </w:r>
            <w:r w:rsidRPr="005C19D9">
              <w:rPr>
                <w:rFonts w:ascii="Arial" w:hAnsi="Arial" w:cs="Arial"/>
                <w:b w:val="0"/>
                <w:sz w:val="18"/>
                <w:lang w:val="es-MX"/>
              </w:rPr>
              <w:t xml:space="preserve"> </w:t>
            </w:r>
            <w:r w:rsidR="00A044D2">
              <w:rPr>
                <w:rFonts w:ascii="Arial" w:hAnsi="Arial" w:cs="Arial"/>
                <w:b w:val="0"/>
                <w:sz w:val="18"/>
                <w:lang w:val="es-MX"/>
              </w:rPr>
              <w:t xml:space="preserve">y la </w:t>
            </w:r>
            <w:r w:rsidRPr="005C19D9">
              <w:rPr>
                <w:rFonts w:ascii="Arial" w:hAnsi="Arial" w:cs="Arial"/>
                <w:b w:val="0"/>
                <w:sz w:val="18"/>
                <w:lang w:val="es-MX"/>
              </w:rPr>
              <w:t xml:space="preserve">guía para uso e implementación operativa. </w:t>
            </w:r>
          </w:p>
          <w:p w:rsidR="005C19D9" w:rsidRPr="005C19D9" w:rsidRDefault="005C19D9" w:rsidP="005B6492">
            <w:pPr>
              <w:pStyle w:val="Prrafodelista"/>
              <w:numPr>
                <w:ilvl w:val="0"/>
                <w:numId w:val="20"/>
              </w:numPr>
              <w:ind w:left="308" w:hanging="274"/>
              <w:jc w:val="both"/>
              <w:rPr>
                <w:rFonts w:ascii="Arial" w:hAnsi="Arial" w:cs="Arial"/>
                <w:b w:val="0"/>
                <w:sz w:val="18"/>
                <w:lang w:val="es-MX"/>
              </w:rPr>
            </w:pPr>
            <w:r w:rsidRPr="005C19D9">
              <w:rPr>
                <w:rFonts w:ascii="Arial" w:hAnsi="Arial" w:cs="Arial"/>
                <w:b w:val="0"/>
                <w:sz w:val="18"/>
                <w:lang w:val="es-MX"/>
              </w:rPr>
              <w:t xml:space="preserve">Guía para el cálculo de la evapotranspiración de referencia </w:t>
            </w:r>
            <w:r w:rsidRPr="006F472D">
              <w:rPr>
                <w:rFonts w:ascii="Arial" w:hAnsi="Arial" w:cs="Arial"/>
                <w:b w:val="0"/>
                <w:sz w:val="18"/>
                <w:lang w:val="es-MX"/>
              </w:rPr>
              <w:t>(</w:t>
            </w:r>
            <w:r w:rsidR="006F472D" w:rsidRPr="006F472D">
              <w:rPr>
                <w:b w:val="0"/>
              </w:rPr>
              <w:t>ETo</w:t>
            </w:r>
            <w:r w:rsidRPr="006F472D">
              <w:rPr>
                <w:rFonts w:ascii="Arial" w:hAnsi="Arial" w:cs="Arial"/>
                <w:b w:val="0"/>
                <w:sz w:val="18"/>
                <w:lang w:val="es-MX"/>
              </w:rPr>
              <w:t>)</w:t>
            </w:r>
            <w:r w:rsidR="00A044D2">
              <w:rPr>
                <w:rFonts w:ascii="Arial" w:hAnsi="Arial" w:cs="Arial"/>
                <w:b w:val="0"/>
                <w:sz w:val="18"/>
                <w:lang w:val="es-MX"/>
              </w:rPr>
              <w:t>,</w:t>
            </w:r>
            <w:r w:rsidRPr="005C19D9">
              <w:rPr>
                <w:rFonts w:ascii="Arial" w:hAnsi="Arial" w:cs="Arial"/>
                <w:b w:val="0"/>
                <w:sz w:val="18"/>
                <w:lang w:val="es-MX"/>
              </w:rPr>
              <w:t xml:space="preserve"> espacialmente tomando como base las salidas de los modelos numéricos de tiempo y clima</w:t>
            </w:r>
            <w:r w:rsidR="00A044D2">
              <w:rPr>
                <w:rFonts w:ascii="Arial" w:hAnsi="Arial" w:cs="Arial"/>
                <w:b w:val="0"/>
                <w:sz w:val="18"/>
                <w:lang w:val="es-MX"/>
              </w:rPr>
              <w:t>.</w:t>
            </w:r>
          </w:p>
          <w:p w:rsidR="005C19D9" w:rsidRPr="005C19D9" w:rsidRDefault="005C19D9" w:rsidP="005B6492">
            <w:pPr>
              <w:pStyle w:val="Prrafodelista"/>
              <w:numPr>
                <w:ilvl w:val="0"/>
                <w:numId w:val="20"/>
              </w:numPr>
              <w:ind w:left="308" w:hanging="274"/>
              <w:rPr>
                <w:rFonts w:ascii="Arial" w:hAnsi="Arial" w:cs="Arial"/>
                <w:b w:val="0"/>
                <w:sz w:val="18"/>
                <w:lang w:val="es-MX"/>
              </w:rPr>
            </w:pPr>
            <w:r w:rsidRPr="005C19D9">
              <w:rPr>
                <w:rFonts w:ascii="Arial" w:hAnsi="Arial" w:cs="Arial"/>
                <w:b w:val="0"/>
                <w:sz w:val="18"/>
                <w:lang w:val="es-MX"/>
              </w:rPr>
              <w:lastRenderedPageBreak/>
              <w:t>Operatividad de script de cálculo de evapotranspiración de referencia (</w:t>
            </w:r>
            <w:r w:rsidR="006F472D" w:rsidRPr="006F472D">
              <w:rPr>
                <w:b w:val="0"/>
              </w:rPr>
              <w:t>ETo</w:t>
            </w:r>
            <w:r w:rsidRPr="006F472D">
              <w:rPr>
                <w:rFonts w:ascii="Arial" w:hAnsi="Arial" w:cs="Arial"/>
                <w:b w:val="0"/>
                <w:sz w:val="18"/>
                <w:lang w:val="es-MX"/>
              </w:rPr>
              <w:t>)</w:t>
            </w:r>
            <w:r w:rsidR="00A044D2">
              <w:rPr>
                <w:rFonts w:ascii="Arial" w:hAnsi="Arial" w:cs="Arial"/>
                <w:b w:val="0"/>
                <w:sz w:val="18"/>
                <w:lang w:val="es-MX"/>
              </w:rPr>
              <w:t>.</w:t>
            </w:r>
          </w:p>
          <w:p w:rsidR="005C19D9" w:rsidRPr="005C19D9" w:rsidRDefault="005C19D9" w:rsidP="005B6492">
            <w:pPr>
              <w:pStyle w:val="Prrafodelista"/>
              <w:numPr>
                <w:ilvl w:val="0"/>
                <w:numId w:val="20"/>
              </w:numPr>
              <w:ind w:left="308" w:hanging="274"/>
              <w:jc w:val="both"/>
              <w:rPr>
                <w:rFonts w:ascii="Arial" w:hAnsi="Arial" w:cs="Arial"/>
                <w:b w:val="0"/>
                <w:sz w:val="18"/>
                <w:lang w:val="es-MX"/>
              </w:rPr>
            </w:pPr>
            <w:r w:rsidRPr="005C19D9">
              <w:rPr>
                <w:rFonts w:ascii="Arial" w:hAnsi="Arial" w:cs="Arial"/>
                <w:b w:val="0"/>
                <w:sz w:val="18"/>
                <w:lang w:val="es-MX"/>
              </w:rPr>
              <w:t>Manual técnico de las configuraciones realizadas de los productos en el sistema VxBlock.</w:t>
            </w:r>
          </w:p>
          <w:p w:rsidR="005C19D9" w:rsidRPr="005C19D9" w:rsidRDefault="005C19D9" w:rsidP="005B6492">
            <w:pPr>
              <w:pStyle w:val="Prrafodelista"/>
              <w:numPr>
                <w:ilvl w:val="0"/>
                <w:numId w:val="20"/>
              </w:numPr>
              <w:ind w:left="308" w:hanging="274"/>
              <w:jc w:val="both"/>
              <w:rPr>
                <w:rFonts w:ascii="Arial" w:hAnsi="Arial" w:cs="Arial"/>
                <w:b w:val="0"/>
                <w:sz w:val="18"/>
                <w:lang w:val="es-MX"/>
              </w:rPr>
            </w:pPr>
            <w:r w:rsidRPr="005C19D9">
              <w:rPr>
                <w:rFonts w:ascii="Arial" w:hAnsi="Arial" w:cs="Arial"/>
                <w:b w:val="0"/>
                <w:sz w:val="18"/>
                <w:lang w:val="es-MX"/>
              </w:rPr>
              <w:t>Informe sobre los procesos informáticos desarrollados durante la migración del modelo dinámico de predicción climática CFSv2 al nuevo VxBlock.</w:t>
            </w:r>
          </w:p>
          <w:p w:rsidR="005C19D9" w:rsidRPr="005C19D9" w:rsidRDefault="005C19D9" w:rsidP="005B6492">
            <w:pPr>
              <w:pStyle w:val="Prrafodelista"/>
              <w:numPr>
                <w:ilvl w:val="0"/>
                <w:numId w:val="20"/>
              </w:numPr>
              <w:ind w:left="308" w:hanging="274"/>
              <w:jc w:val="both"/>
              <w:rPr>
                <w:rFonts w:ascii="Arial" w:hAnsi="Arial" w:cs="Arial"/>
                <w:b w:val="0"/>
                <w:sz w:val="18"/>
                <w:lang w:val="es-MX"/>
              </w:rPr>
            </w:pPr>
            <w:r w:rsidRPr="005C19D9">
              <w:rPr>
                <w:rFonts w:ascii="Arial" w:hAnsi="Arial" w:cs="Arial"/>
                <w:b w:val="0"/>
                <w:sz w:val="18"/>
                <w:lang w:val="es-MX"/>
              </w:rPr>
              <w:t>Funcionamiento operativo de la herramienta en pcc2.ideam.gov.co y bart.ideam.gov.co/wrfideam.</w:t>
            </w:r>
          </w:p>
          <w:p w:rsidR="005C19D9" w:rsidRPr="00B356E0" w:rsidRDefault="005C19D9" w:rsidP="00812AC9">
            <w:pPr>
              <w:jc w:val="both"/>
              <w:rPr>
                <w:rFonts w:ascii="Arial" w:eastAsiaTheme="majorEastAsia" w:hAnsi="Arial" w:cs="Arial"/>
                <w:sz w:val="18"/>
                <w:szCs w:val="26"/>
              </w:rPr>
            </w:pPr>
          </w:p>
        </w:tc>
      </w:tr>
    </w:tbl>
    <w:p w:rsidR="00D33318" w:rsidRDefault="00D33318" w:rsidP="003B2661">
      <w:pPr>
        <w:spacing w:after="0" w:line="240" w:lineRule="auto"/>
        <w:rPr>
          <w:rFonts w:ascii="Arial" w:hAnsi="Arial" w:cs="Arial"/>
          <w:b/>
          <w:sz w:val="24"/>
        </w:rPr>
      </w:pPr>
    </w:p>
    <w:p w:rsidR="003A7531" w:rsidRPr="00307C50" w:rsidRDefault="003A7531" w:rsidP="00352166">
      <w:pPr>
        <w:spacing w:after="0" w:line="240" w:lineRule="auto"/>
        <w:jc w:val="both"/>
        <w:rPr>
          <w:rFonts w:ascii="Arial" w:hAnsi="Arial" w:cs="Arial"/>
          <w:b/>
          <w:color w:val="0070C0"/>
          <w:sz w:val="24"/>
        </w:rPr>
      </w:pPr>
      <w:r w:rsidRPr="00307C50">
        <w:rPr>
          <w:rFonts w:ascii="Arial" w:eastAsiaTheme="majorEastAsia" w:hAnsi="Arial" w:cs="Arial"/>
          <w:color w:val="0070C0"/>
          <w:sz w:val="24"/>
          <w:szCs w:val="26"/>
        </w:rPr>
        <w:t xml:space="preserve">Actividad </w:t>
      </w:r>
      <w:r w:rsidR="00794A54" w:rsidRPr="00307C50">
        <w:rPr>
          <w:rFonts w:ascii="Arial" w:eastAsiaTheme="majorEastAsia" w:hAnsi="Arial" w:cs="Arial"/>
          <w:color w:val="0070C0"/>
          <w:sz w:val="24"/>
          <w:szCs w:val="26"/>
        </w:rPr>
        <w:t>p</w:t>
      </w:r>
      <w:r w:rsidRPr="00307C50">
        <w:rPr>
          <w:rFonts w:ascii="Arial" w:eastAsiaTheme="majorEastAsia" w:hAnsi="Arial" w:cs="Arial"/>
          <w:color w:val="0070C0"/>
          <w:sz w:val="24"/>
          <w:szCs w:val="26"/>
        </w:rPr>
        <w:t>rincipal 7</w:t>
      </w:r>
      <w:r w:rsidR="005B6492">
        <w:rPr>
          <w:rFonts w:ascii="Arial" w:eastAsiaTheme="majorEastAsia" w:hAnsi="Arial" w:cs="Arial"/>
          <w:color w:val="0070C0"/>
          <w:sz w:val="24"/>
          <w:szCs w:val="26"/>
        </w:rPr>
        <w:t>.</w:t>
      </w:r>
      <w:r w:rsidRPr="00307C50">
        <w:rPr>
          <w:rFonts w:ascii="Arial" w:eastAsiaTheme="majorEastAsia" w:hAnsi="Arial" w:cs="Arial"/>
          <w:color w:val="0070C0"/>
          <w:sz w:val="24"/>
          <w:szCs w:val="26"/>
        </w:rPr>
        <w:t xml:space="preserve"> </w:t>
      </w:r>
      <w:r w:rsidRPr="00307C50">
        <w:rPr>
          <w:rFonts w:ascii="Arial" w:eastAsiaTheme="majorEastAsia" w:hAnsi="Arial" w:cs="Arial"/>
          <w:color w:val="0070C0"/>
          <w:sz w:val="24"/>
          <w:szCs w:val="26"/>
          <w:lang w:val="es-ES"/>
        </w:rPr>
        <w:t>Generar información climática para la planificación eficiente en sectores</w:t>
      </w:r>
    </w:p>
    <w:p w:rsidR="00812AC9" w:rsidRPr="00A474F4" w:rsidRDefault="00812AC9" w:rsidP="003B2661">
      <w:pPr>
        <w:spacing w:after="0" w:line="240" w:lineRule="auto"/>
        <w:rPr>
          <w:rFonts w:ascii="Arial" w:hAnsi="Arial" w:cs="Arial"/>
          <w:b/>
          <w:sz w:val="24"/>
        </w:rPr>
      </w:pPr>
    </w:p>
    <w:tbl>
      <w:tblPr>
        <w:tblStyle w:val="Tabladecuadrcula4-nfasis51"/>
        <w:tblW w:w="10128" w:type="dxa"/>
        <w:jc w:val="center"/>
        <w:tblLayout w:type="fixed"/>
        <w:tblLook w:val="04A0" w:firstRow="1" w:lastRow="0" w:firstColumn="1" w:lastColumn="0" w:noHBand="0" w:noVBand="1"/>
      </w:tblPr>
      <w:tblGrid>
        <w:gridCol w:w="2552"/>
        <w:gridCol w:w="1417"/>
        <w:gridCol w:w="1701"/>
        <w:gridCol w:w="2127"/>
        <w:gridCol w:w="1275"/>
        <w:gridCol w:w="1056"/>
      </w:tblGrid>
      <w:tr w:rsidR="003A7531" w:rsidRPr="001E0824" w:rsidTr="00307C50">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rsidR="005B6492" w:rsidRDefault="003A7531" w:rsidP="009B451F">
            <w:pPr>
              <w:jc w:val="center"/>
              <w:rPr>
                <w:rFonts w:ascii="Arial" w:hAnsi="Arial" w:cs="Arial"/>
                <w:sz w:val="18"/>
              </w:rPr>
            </w:pPr>
            <w:r w:rsidRPr="005B6CFA">
              <w:rPr>
                <w:rFonts w:ascii="Arial" w:hAnsi="Arial" w:cs="Arial"/>
                <w:sz w:val="18"/>
              </w:rPr>
              <w:t>Actividad</w:t>
            </w:r>
          </w:p>
          <w:p w:rsidR="003A7531" w:rsidRPr="005B6CFA" w:rsidRDefault="003A7531" w:rsidP="009B451F">
            <w:pPr>
              <w:jc w:val="center"/>
              <w:rPr>
                <w:rFonts w:ascii="Arial" w:hAnsi="Arial" w:cs="Arial"/>
                <w:sz w:val="18"/>
              </w:rPr>
            </w:pPr>
            <w:r w:rsidRPr="005B6CFA">
              <w:rPr>
                <w:rFonts w:ascii="Arial" w:hAnsi="Arial" w:cs="Arial"/>
                <w:sz w:val="18"/>
              </w:rPr>
              <w:t>desagregada</w:t>
            </w:r>
          </w:p>
        </w:tc>
        <w:tc>
          <w:tcPr>
            <w:tcW w:w="1417" w:type="dxa"/>
            <w:vAlign w:val="center"/>
          </w:tcPr>
          <w:p w:rsidR="003A7531" w:rsidRPr="005B6CFA" w:rsidRDefault="003A7531"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5B6CFA">
              <w:rPr>
                <w:rFonts w:ascii="Arial" w:hAnsi="Arial" w:cs="Arial"/>
                <w:sz w:val="18"/>
              </w:rPr>
              <w:t>Indicador</w:t>
            </w:r>
          </w:p>
        </w:tc>
        <w:tc>
          <w:tcPr>
            <w:tcW w:w="1701" w:type="dxa"/>
            <w:vAlign w:val="center"/>
          </w:tcPr>
          <w:p w:rsidR="003A7531" w:rsidRPr="005B6CFA" w:rsidRDefault="003A7531"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5B6CFA">
              <w:rPr>
                <w:rFonts w:ascii="Arial" w:hAnsi="Arial" w:cs="Arial"/>
                <w:sz w:val="18"/>
              </w:rPr>
              <w:t>Producto</w:t>
            </w:r>
          </w:p>
        </w:tc>
        <w:tc>
          <w:tcPr>
            <w:tcW w:w="2127" w:type="dxa"/>
            <w:vAlign w:val="center"/>
          </w:tcPr>
          <w:p w:rsidR="003A7531" w:rsidRPr="005B6CFA" w:rsidRDefault="003A7531"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5B6CFA">
              <w:rPr>
                <w:rFonts w:ascii="Arial" w:hAnsi="Arial" w:cs="Arial"/>
                <w:sz w:val="18"/>
              </w:rPr>
              <w:t>Meta</w:t>
            </w:r>
          </w:p>
        </w:tc>
        <w:tc>
          <w:tcPr>
            <w:tcW w:w="1275" w:type="dxa"/>
            <w:vAlign w:val="center"/>
          </w:tcPr>
          <w:p w:rsidR="00E10FFF" w:rsidRDefault="003A7531"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5B6CFA">
              <w:rPr>
                <w:rFonts w:ascii="Arial" w:hAnsi="Arial" w:cs="Arial"/>
                <w:sz w:val="16"/>
              </w:rPr>
              <w:t>Programado</w:t>
            </w:r>
          </w:p>
          <w:p w:rsidR="003A7531" w:rsidRPr="005B6CFA" w:rsidRDefault="00E10FFF"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r w:rsidR="00554DC2">
              <w:rPr>
                <w:rFonts w:ascii="Arial" w:hAnsi="Arial" w:cs="Arial"/>
                <w:sz w:val="16"/>
              </w:rPr>
              <w:t xml:space="preserve"> </w:t>
            </w:r>
            <w:r w:rsidR="00CD335F">
              <w:rPr>
                <w:rFonts w:ascii="Arial" w:hAnsi="Arial" w:cs="Arial"/>
                <w:sz w:val="16"/>
              </w:rPr>
              <w:t xml:space="preserve"> </w:t>
            </w:r>
          </w:p>
        </w:tc>
        <w:tc>
          <w:tcPr>
            <w:tcW w:w="1056" w:type="dxa"/>
            <w:vAlign w:val="center"/>
          </w:tcPr>
          <w:p w:rsidR="003A7531" w:rsidRPr="005B6CFA" w:rsidRDefault="003A7531"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5B6CFA">
              <w:rPr>
                <w:rFonts w:ascii="Arial" w:hAnsi="Arial" w:cs="Arial"/>
                <w:sz w:val="16"/>
              </w:rPr>
              <w:t>Ejecutado</w:t>
            </w:r>
          </w:p>
          <w:p w:rsidR="003A7531" w:rsidRPr="005B6CFA" w:rsidRDefault="00E10FFF"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p>
        </w:tc>
      </w:tr>
      <w:tr w:rsidR="003A7531" w:rsidRPr="001E0824" w:rsidTr="00307C50">
        <w:trPr>
          <w:cnfStyle w:val="000000100000" w:firstRow="0" w:lastRow="0" w:firstColumn="0" w:lastColumn="0" w:oddVBand="0" w:evenVBand="0" w:oddHBand="1" w:evenHBand="0" w:firstRowFirstColumn="0" w:firstRowLastColumn="0" w:lastRowFirstColumn="0" w:lastRowLastColumn="0"/>
          <w:trHeight w:val="1024"/>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rsidR="003A7531" w:rsidRPr="005C5B02" w:rsidRDefault="00352166" w:rsidP="009B451F">
            <w:pPr>
              <w:pStyle w:val="NormalWeb"/>
              <w:spacing w:before="0" w:beforeAutospacing="0" w:after="0" w:afterAutospacing="0"/>
              <w:textAlignment w:val="center"/>
              <w:rPr>
                <w:rFonts w:ascii="Arial" w:hAnsi="Arial" w:cs="Arial"/>
                <w:sz w:val="18"/>
                <w:szCs w:val="36"/>
              </w:rPr>
            </w:pPr>
            <w:r>
              <w:rPr>
                <w:rFonts w:ascii="Arial" w:hAnsi="Arial" w:cs="Arial"/>
                <w:b w:val="0"/>
                <w:color w:val="000000"/>
                <w:kern w:val="24"/>
                <w:sz w:val="18"/>
                <w:szCs w:val="22"/>
                <w:lang w:val="es-ES"/>
              </w:rPr>
              <w:t xml:space="preserve">36. </w:t>
            </w:r>
            <w:r w:rsidR="003A7531" w:rsidRPr="005C5B02">
              <w:rPr>
                <w:rFonts w:ascii="Arial" w:hAnsi="Arial" w:cs="Arial"/>
                <w:b w:val="0"/>
                <w:color w:val="000000"/>
                <w:kern w:val="24"/>
                <w:sz w:val="18"/>
                <w:szCs w:val="22"/>
                <w:lang w:val="es-ES"/>
              </w:rPr>
              <w:t>Mantenimiento de la sección de meteorología agrícola para la divulgación de la información agroclimática</w:t>
            </w:r>
          </w:p>
        </w:tc>
        <w:tc>
          <w:tcPr>
            <w:tcW w:w="1417" w:type="dxa"/>
            <w:vAlign w:val="center"/>
          </w:tcPr>
          <w:p w:rsidR="003A7531" w:rsidRPr="005C5B02" w:rsidRDefault="003A7531" w:rsidP="009B451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C5B02">
              <w:rPr>
                <w:rFonts w:ascii="Arial" w:hAnsi="Arial" w:cs="Arial"/>
                <w:color w:val="000000"/>
                <w:kern w:val="24"/>
                <w:sz w:val="18"/>
                <w:szCs w:val="22"/>
                <w:lang w:val="es-ES"/>
              </w:rPr>
              <w:t>Sección de meteorología agrícola actualizada con información agroclimática</w:t>
            </w:r>
          </w:p>
        </w:tc>
        <w:tc>
          <w:tcPr>
            <w:tcW w:w="1701" w:type="dxa"/>
            <w:vAlign w:val="center"/>
          </w:tcPr>
          <w:p w:rsidR="003A7531" w:rsidRPr="005C5B02" w:rsidRDefault="003A7531" w:rsidP="009B451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C5B02">
              <w:rPr>
                <w:rFonts w:ascii="Arial" w:hAnsi="Arial" w:cs="Arial"/>
                <w:color w:val="000000"/>
                <w:kern w:val="24"/>
                <w:sz w:val="18"/>
                <w:szCs w:val="22"/>
                <w:lang w:val="es-ES"/>
              </w:rPr>
              <w:t xml:space="preserve">Página web del </w:t>
            </w:r>
            <w:r w:rsidR="00026398" w:rsidRPr="00307C50">
              <w:rPr>
                <w:rFonts w:ascii="Arial" w:hAnsi="Arial" w:cs="Arial"/>
                <w:sz w:val="18"/>
              </w:rPr>
              <w:t>Ideam</w:t>
            </w:r>
            <w:r w:rsidR="00026398" w:rsidRPr="005C5B02" w:rsidDel="00026398">
              <w:rPr>
                <w:rFonts w:ascii="Arial" w:hAnsi="Arial" w:cs="Arial"/>
                <w:color w:val="000000"/>
                <w:kern w:val="24"/>
                <w:sz w:val="18"/>
                <w:szCs w:val="22"/>
                <w:lang w:val="es-ES"/>
              </w:rPr>
              <w:t xml:space="preserve"> </w:t>
            </w:r>
            <w:r w:rsidRPr="005C5B02">
              <w:rPr>
                <w:rFonts w:ascii="Arial" w:hAnsi="Arial" w:cs="Arial"/>
                <w:color w:val="000000"/>
                <w:kern w:val="24"/>
                <w:sz w:val="18"/>
                <w:szCs w:val="22"/>
                <w:lang w:val="es-ES"/>
              </w:rPr>
              <w:t xml:space="preserve">con productos y contenidos relacionados con la sección de </w:t>
            </w:r>
            <w:r w:rsidR="00A044D2">
              <w:rPr>
                <w:rFonts w:ascii="Arial" w:hAnsi="Arial" w:cs="Arial"/>
                <w:color w:val="000000"/>
                <w:kern w:val="24"/>
                <w:sz w:val="18"/>
                <w:szCs w:val="22"/>
                <w:lang w:val="es-ES"/>
              </w:rPr>
              <w:t>a</w:t>
            </w:r>
            <w:r w:rsidRPr="005C5B02">
              <w:rPr>
                <w:rFonts w:ascii="Arial" w:hAnsi="Arial" w:cs="Arial"/>
                <w:color w:val="000000"/>
                <w:kern w:val="24"/>
                <w:sz w:val="18"/>
                <w:szCs w:val="22"/>
                <w:lang w:val="es-ES"/>
              </w:rPr>
              <w:t>grometeorología</w:t>
            </w:r>
            <w:r w:rsidR="00A044D2">
              <w:rPr>
                <w:rFonts w:ascii="Arial" w:hAnsi="Arial" w:cs="Arial"/>
                <w:color w:val="000000"/>
                <w:kern w:val="24"/>
                <w:sz w:val="18"/>
                <w:szCs w:val="22"/>
                <w:lang w:val="es-ES"/>
              </w:rPr>
              <w:t>,</w:t>
            </w:r>
            <w:r w:rsidRPr="005C5B02">
              <w:rPr>
                <w:rFonts w:ascii="Arial" w:hAnsi="Arial" w:cs="Arial"/>
                <w:color w:val="000000"/>
                <w:kern w:val="24"/>
                <w:sz w:val="18"/>
                <w:szCs w:val="22"/>
                <w:lang w:val="es-ES"/>
              </w:rPr>
              <w:t xml:space="preserve"> actualizados mensualmente</w:t>
            </w:r>
          </w:p>
        </w:tc>
        <w:tc>
          <w:tcPr>
            <w:tcW w:w="2127" w:type="dxa"/>
            <w:vAlign w:val="center"/>
          </w:tcPr>
          <w:p w:rsidR="003A7531" w:rsidRPr="005C5B02" w:rsidRDefault="00A044D2"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2"/>
                <w:lang w:val="es-ES"/>
              </w:rPr>
              <w:t>P</w:t>
            </w:r>
            <w:r w:rsidR="003A7531" w:rsidRPr="005C5B02">
              <w:rPr>
                <w:rFonts w:ascii="Arial" w:hAnsi="Arial" w:cs="Arial"/>
                <w:color w:val="000000"/>
                <w:kern w:val="24"/>
                <w:sz w:val="18"/>
                <w:szCs w:val="22"/>
                <w:lang w:val="es-ES"/>
              </w:rPr>
              <w:t xml:space="preserve">ágina actualizada en las fechas indicadas. Insumos para la elaboración del boletín del altiplano </w:t>
            </w:r>
            <w:r>
              <w:rPr>
                <w:rFonts w:ascii="Arial" w:hAnsi="Arial" w:cs="Arial"/>
                <w:color w:val="000000"/>
                <w:kern w:val="24"/>
                <w:sz w:val="18"/>
                <w:szCs w:val="22"/>
                <w:lang w:val="es-ES"/>
              </w:rPr>
              <w:t>c</w:t>
            </w:r>
            <w:r w:rsidR="003A7531" w:rsidRPr="005C5B02">
              <w:rPr>
                <w:rFonts w:ascii="Arial" w:hAnsi="Arial" w:cs="Arial"/>
                <w:color w:val="000000"/>
                <w:kern w:val="24"/>
                <w:sz w:val="18"/>
                <w:szCs w:val="22"/>
                <w:lang w:val="es-ES"/>
              </w:rPr>
              <w:t>undiboyacense y actualización de bases de datos (SPI y CHIRPS).</w:t>
            </w:r>
          </w:p>
        </w:tc>
        <w:tc>
          <w:tcPr>
            <w:tcW w:w="1275" w:type="dxa"/>
            <w:vAlign w:val="center"/>
          </w:tcPr>
          <w:p w:rsidR="003A7531" w:rsidRPr="005C5B02" w:rsidRDefault="003A7531" w:rsidP="009B451F">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DA087A">
              <w:rPr>
                <w:rFonts w:ascii="Arial" w:hAnsi="Arial" w:cs="Arial"/>
                <w:color w:val="000000"/>
                <w:kern w:val="24"/>
                <w:sz w:val="18"/>
                <w:szCs w:val="22"/>
              </w:rPr>
              <w:t>100</w:t>
            </w:r>
          </w:p>
        </w:tc>
        <w:tc>
          <w:tcPr>
            <w:tcW w:w="1056" w:type="dxa"/>
            <w:vAlign w:val="center"/>
          </w:tcPr>
          <w:p w:rsidR="003A7531" w:rsidRDefault="003A7531" w:rsidP="009B45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3A7531" w:rsidRDefault="003A7531" w:rsidP="009B45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3A7531" w:rsidRPr="001E0824" w:rsidRDefault="003A7531" w:rsidP="009B45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598848" behindDoc="0" locked="0" layoutInCell="1" allowOverlap="1" wp14:anchorId="79F90E8C" wp14:editId="62B0024D">
                      <wp:simplePos x="0" y="0"/>
                      <wp:positionH relativeFrom="column">
                        <wp:posOffset>19050</wp:posOffset>
                      </wp:positionH>
                      <wp:positionV relativeFrom="paragraph">
                        <wp:posOffset>56515</wp:posOffset>
                      </wp:positionV>
                      <wp:extent cx="352425" cy="361950"/>
                      <wp:effectExtent l="0" t="0" r="28575" b="19050"/>
                      <wp:wrapNone/>
                      <wp:docPr id="9" name="Elipse 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6BDE3A" id="Elipse 9" o:spid="_x0000_s1026" style="position:absolute;margin-left:1.5pt;margin-top:4.45pt;width:27.75pt;height:28.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" fillcolor="#70ad47 [3209]" strokecolor="#70ad47 [3209]" strokeweight="1pt">
                      <v:stroke joinstyle="miter"/>
                    </v:oval>
                  </w:pict>
                </mc:Fallback>
              </mc:AlternateContent>
            </w:r>
          </w:p>
        </w:tc>
      </w:tr>
      <w:tr w:rsidR="003A7531" w:rsidRPr="001E0824" w:rsidTr="00307C50">
        <w:trPr>
          <w:trHeight w:val="740"/>
          <w:jc w:val="center"/>
        </w:trPr>
        <w:tc>
          <w:tcPr>
            <w:cnfStyle w:val="001000000000" w:firstRow="0" w:lastRow="0" w:firstColumn="1" w:lastColumn="0" w:oddVBand="0" w:evenVBand="0" w:oddHBand="0" w:evenHBand="0" w:firstRowFirstColumn="0" w:firstRowLastColumn="0" w:lastRowFirstColumn="0" w:lastRowLastColumn="0"/>
            <w:tcW w:w="10128" w:type="dxa"/>
            <w:gridSpan w:val="6"/>
            <w:vAlign w:val="center"/>
          </w:tcPr>
          <w:p w:rsidR="005B6492" w:rsidRDefault="005B6492" w:rsidP="009B451F">
            <w:pPr>
              <w:jc w:val="both"/>
              <w:rPr>
                <w:rFonts w:ascii="Arial" w:eastAsiaTheme="majorEastAsia" w:hAnsi="Arial" w:cs="Arial"/>
                <w:color w:val="0070C0"/>
                <w:sz w:val="18"/>
                <w:szCs w:val="18"/>
              </w:rPr>
            </w:pPr>
          </w:p>
          <w:p w:rsidR="003A7531" w:rsidRDefault="003A7531" w:rsidP="009B451F">
            <w:pPr>
              <w:jc w:val="both"/>
              <w:rPr>
                <w:rFonts w:ascii="Arial" w:eastAsiaTheme="majorEastAsia" w:hAnsi="Arial" w:cs="Arial"/>
                <w:color w:val="0070C0"/>
                <w:sz w:val="18"/>
                <w:szCs w:val="18"/>
              </w:rPr>
            </w:pPr>
            <w:r w:rsidRPr="00307C50">
              <w:rPr>
                <w:rFonts w:ascii="Arial" w:eastAsiaTheme="majorEastAsia" w:hAnsi="Arial" w:cs="Arial"/>
                <w:color w:val="0070C0"/>
                <w:sz w:val="18"/>
                <w:szCs w:val="18"/>
              </w:rPr>
              <w:t>Descripción del avance</w:t>
            </w:r>
          </w:p>
          <w:p w:rsidR="00352166" w:rsidRPr="00307C50" w:rsidRDefault="00352166" w:rsidP="009B451F">
            <w:pPr>
              <w:jc w:val="both"/>
              <w:rPr>
                <w:rFonts w:ascii="Arial" w:eastAsiaTheme="majorEastAsia" w:hAnsi="Arial" w:cs="Arial"/>
                <w:color w:val="0070C0"/>
                <w:sz w:val="18"/>
                <w:szCs w:val="18"/>
              </w:rPr>
            </w:pPr>
          </w:p>
          <w:p w:rsidR="003A7531" w:rsidRPr="005A355C" w:rsidRDefault="003A7531" w:rsidP="003B6ED1">
            <w:pPr>
              <w:pStyle w:val="Prrafodelista"/>
              <w:numPr>
                <w:ilvl w:val="0"/>
                <w:numId w:val="116"/>
              </w:numPr>
              <w:ind w:left="308" w:hanging="308"/>
              <w:jc w:val="both"/>
              <w:rPr>
                <w:rFonts w:ascii="Arial" w:hAnsi="Arial" w:cs="Arial"/>
                <w:b w:val="0"/>
                <w:sz w:val="18"/>
                <w:lang w:val="es-MX"/>
              </w:rPr>
            </w:pPr>
            <w:r w:rsidRPr="00A044D2">
              <w:rPr>
                <w:rFonts w:ascii="Arial" w:hAnsi="Arial" w:cs="Arial"/>
                <w:sz w:val="18"/>
                <w:lang w:val="es-MX"/>
              </w:rPr>
              <w:t xml:space="preserve">Se actualizó la información de la página institucional en la parte de meteorología agrícola. Se publicaron los </w:t>
            </w:r>
            <w:r w:rsidRPr="005A355C">
              <w:rPr>
                <w:rFonts w:ascii="Arial" w:hAnsi="Arial" w:cs="Arial"/>
                <w:b w:val="0"/>
                <w:sz w:val="18"/>
                <w:lang w:val="es-MX"/>
              </w:rPr>
              <w:t>gráficos, mapas y documentos necesarios para la conformación de boletines relacionados en la página.</w:t>
            </w:r>
          </w:p>
          <w:p w:rsidR="003A7531" w:rsidRDefault="003A7531" w:rsidP="009B451F">
            <w:pPr>
              <w:jc w:val="both"/>
              <w:rPr>
                <w:rFonts w:ascii="Arial" w:hAnsi="Arial" w:cs="Arial"/>
                <w:b w:val="0"/>
                <w:sz w:val="18"/>
                <w:lang w:val="es-ES"/>
              </w:rPr>
            </w:pPr>
          </w:p>
          <w:p w:rsidR="003A7531" w:rsidRDefault="003A7531" w:rsidP="009B451F">
            <w:pPr>
              <w:jc w:val="both"/>
              <w:rPr>
                <w:rFonts w:ascii="Arial" w:eastAsiaTheme="majorEastAsia" w:hAnsi="Arial" w:cs="Arial"/>
                <w:color w:val="0070C0"/>
                <w:sz w:val="18"/>
                <w:szCs w:val="18"/>
              </w:rPr>
            </w:pPr>
            <w:r w:rsidRPr="00307C50">
              <w:rPr>
                <w:rFonts w:ascii="Arial" w:eastAsiaTheme="majorEastAsia" w:hAnsi="Arial" w:cs="Arial"/>
                <w:color w:val="0070C0"/>
                <w:sz w:val="18"/>
                <w:szCs w:val="18"/>
              </w:rPr>
              <w:t>Producto final</w:t>
            </w:r>
          </w:p>
          <w:p w:rsidR="005B6492" w:rsidRPr="00307C50" w:rsidRDefault="005B6492" w:rsidP="009B451F">
            <w:pPr>
              <w:jc w:val="both"/>
              <w:rPr>
                <w:rFonts w:ascii="Arial" w:eastAsiaTheme="majorEastAsia" w:hAnsi="Arial" w:cs="Arial"/>
                <w:color w:val="0070C0"/>
                <w:sz w:val="18"/>
                <w:szCs w:val="18"/>
              </w:rPr>
            </w:pPr>
          </w:p>
          <w:p w:rsidR="003A7531" w:rsidRPr="005A355C" w:rsidRDefault="003A7531" w:rsidP="003B6ED1">
            <w:pPr>
              <w:pStyle w:val="Prrafodelista"/>
              <w:numPr>
                <w:ilvl w:val="0"/>
                <w:numId w:val="116"/>
              </w:numPr>
              <w:ind w:left="308" w:hanging="284"/>
              <w:jc w:val="both"/>
              <w:rPr>
                <w:rFonts w:ascii="Arial" w:hAnsi="Arial" w:cs="Arial"/>
                <w:b w:val="0"/>
                <w:sz w:val="18"/>
                <w:lang w:val="es-MX"/>
              </w:rPr>
            </w:pPr>
            <w:r w:rsidRPr="005A355C">
              <w:rPr>
                <w:rFonts w:ascii="Arial" w:hAnsi="Arial" w:cs="Arial"/>
                <w:b w:val="0"/>
                <w:sz w:val="18"/>
                <w:lang w:val="es-MX"/>
              </w:rPr>
              <w:t>Base de datos decádicos</w:t>
            </w:r>
            <w:r w:rsidR="00A044D2" w:rsidRPr="005A355C">
              <w:rPr>
                <w:rFonts w:ascii="Arial" w:hAnsi="Arial" w:cs="Arial"/>
                <w:b w:val="0"/>
                <w:sz w:val="18"/>
                <w:lang w:val="es-MX"/>
              </w:rPr>
              <w:t>,</w:t>
            </w:r>
            <w:r w:rsidRPr="005A355C">
              <w:rPr>
                <w:rFonts w:ascii="Arial" w:hAnsi="Arial" w:cs="Arial"/>
                <w:b w:val="0"/>
                <w:sz w:val="18"/>
                <w:lang w:val="es-MX"/>
              </w:rPr>
              <w:t xml:space="preserve"> actualizada</w:t>
            </w:r>
          </w:p>
          <w:p w:rsidR="003A7531" w:rsidRPr="005A355C" w:rsidRDefault="003A7531" w:rsidP="003B6ED1">
            <w:pPr>
              <w:pStyle w:val="Prrafodelista"/>
              <w:numPr>
                <w:ilvl w:val="0"/>
                <w:numId w:val="116"/>
              </w:numPr>
              <w:ind w:left="308" w:hanging="284"/>
              <w:jc w:val="both"/>
              <w:rPr>
                <w:rFonts w:ascii="Arial" w:hAnsi="Arial" w:cs="Arial"/>
                <w:b w:val="0"/>
                <w:sz w:val="18"/>
                <w:lang w:val="es-MX"/>
              </w:rPr>
            </w:pPr>
            <w:r w:rsidRPr="005A355C">
              <w:rPr>
                <w:rFonts w:ascii="Arial" w:hAnsi="Arial" w:cs="Arial"/>
                <w:b w:val="0"/>
                <w:sz w:val="18"/>
                <w:lang w:val="es-MX"/>
              </w:rPr>
              <w:t>Mapas y gráficos en formato</w:t>
            </w:r>
            <w:r w:rsidR="00794A54" w:rsidRPr="005A355C">
              <w:rPr>
                <w:rFonts w:ascii="Arial" w:hAnsi="Arial" w:cs="Arial"/>
                <w:b w:val="0"/>
                <w:sz w:val="18"/>
                <w:lang w:val="es-MX"/>
              </w:rPr>
              <w:t xml:space="preserve"> </w:t>
            </w:r>
            <w:r w:rsidR="006C4AD7" w:rsidRPr="005A355C">
              <w:rPr>
                <w:rFonts w:ascii="Arial" w:hAnsi="Arial" w:cs="Arial"/>
                <w:b w:val="0"/>
                <w:sz w:val="18"/>
                <w:lang w:val="es-MX"/>
              </w:rPr>
              <w:t>JPG</w:t>
            </w:r>
            <w:r w:rsidR="004F4D53" w:rsidRPr="005A355C">
              <w:rPr>
                <w:rFonts w:ascii="Arial" w:hAnsi="Arial" w:cs="Arial"/>
                <w:b w:val="0"/>
                <w:sz w:val="18"/>
                <w:lang w:val="es-MX"/>
              </w:rPr>
              <w:t>,</w:t>
            </w:r>
            <w:r w:rsidR="006C4AD7" w:rsidRPr="005A355C">
              <w:rPr>
                <w:rFonts w:ascii="Arial" w:hAnsi="Arial" w:cs="Arial"/>
                <w:b w:val="0"/>
                <w:sz w:val="18"/>
                <w:lang w:val="es-MX"/>
              </w:rPr>
              <w:t xml:space="preserve"> </w:t>
            </w:r>
            <w:r w:rsidRPr="005A355C">
              <w:rPr>
                <w:rFonts w:ascii="Arial" w:hAnsi="Arial" w:cs="Arial"/>
                <w:b w:val="0"/>
                <w:sz w:val="18"/>
                <w:lang w:val="es-MX"/>
              </w:rPr>
              <w:t>actualizados</w:t>
            </w:r>
            <w:r w:rsidR="00A044D2" w:rsidRPr="005A355C">
              <w:rPr>
                <w:rFonts w:ascii="Arial" w:hAnsi="Arial" w:cs="Arial"/>
                <w:b w:val="0"/>
                <w:sz w:val="18"/>
                <w:lang w:val="es-MX"/>
              </w:rPr>
              <w:t>.</w:t>
            </w:r>
          </w:p>
          <w:p w:rsidR="003A7531" w:rsidRPr="005A355C" w:rsidRDefault="003A7531" w:rsidP="003B6ED1">
            <w:pPr>
              <w:pStyle w:val="Prrafodelista"/>
              <w:numPr>
                <w:ilvl w:val="0"/>
                <w:numId w:val="116"/>
              </w:numPr>
              <w:ind w:left="308" w:hanging="284"/>
              <w:jc w:val="both"/>
              <w:rPr>
                <w:rFonts w:ascii="Arial" w:hAnsi="Arial" w:cs="Arial"/>
                <w:b w:val="0"/>
                <w:sz w:val="18"/>
                <w:lang w:val="es-MX"/>
              </w:rPr>
            </w:pPr>
            <w:r w:rsidRPr="005A355C">
              <w:rPr>
                <w:rFonts w:ascii="Arial" w:hAnsi="Arial" w:cs="Arial"/>
                <w:b w:val="0"/>
                <w:sz w:val="18"/>
                <w:lang w:val="es-MX"/>
              </w:rPr>
              <w:t>Documentos y presentaciones para el apoyo misional de agrometeorológica</w:t>
            </w:r>
            <w:r w:rsidR="00AA7322" w:rsidRPr="005A355C">
              <w:rPr>
                <w:rFonts w:ascii="Arial" w:hAnsi="Arial" w:cs="Arial"/>
                <w:b w:val="0"/>
                <w:sz w:val="18"/>
                <w:lang w:val="es-MX"/>
              </w:rPr>
              <w:t>.</w:t>
            </w:r>
          </w:p>
          <w:p w:rsidR="003A7531" w:rsidRPr="005C5B02" w:rsidRDefault="003A7531" w:rsidP="009B451F">
            <w:pPr>
              <w:jc w:val="both"/>
              <w:rPr>
                <w:rFonts w:ascii="Arial" w:hAnsi="Arial" w:cs="Arial"/>
                <w:b w:val="0"/>
                <w:sz w:val="20"/>
                <w:lang w:val="es-MX"/>
              </w:rPr>
            </w:pPr>
          </w:p>
        </w:tc>
      </w:tr>
    </w:tbl>
    <w:p w:rsidR="003A7531" w:rsidRDefault="003A7531" w:rsidP="003B2661">
      <w:pPr>
        <w:spacing w:after="0" w:line="240" w:lineRule="auto"/>
        <w:rPr>
          <w:rFonts w:ascii="Arial" w:hAnsi="Arial" w:cs="Arial"/>
          <w:b/>
          <w:sz w:val="24"/>
        </w:rPr>
      </w:pPr>
    </w:p>
    <w:tbl>
      <w:tblPr>
        <w:tblStyle w:val="Tabladecuadrcula4-nfasis51"/>
        <w:tblW w:w="10158" w:type="dxa"/>
        <w:jc w:val="center"/>
        <w:tblLayout w:type="fixed"/>
        <w:tblLook w:val="04A0" w:firstRow="1" w:lastRow="0" w:firstColumn="1" w:lastColumn="0" w:noHBand="0" w:noVBand="1"/>
      </w:tblPr>
      <w:tblGrid>
        <w:gridCol w:w="2578"/>
        <w:gridCol w:w="1958"/>
        <w:gridCol w:w="1560"/>
        <w:gridCol w:w="1701"/>
        <w:gridCol w:w="1275"/>
        <w:gridCol w:w="1086"/>
      </w:tblGrid>
      <w:tr w:rsidR="003A7531" w:rsidRPr="001E0824" w:rsidTr="00307C50">
        <w:trPr>
          <w:cnfStyle w:val="100000000000" w:firstRow="1" w:lastRow="0" w:firstColumn="0" w:lastColumn="0" w:oddVBand="0" w:evenVBand="0" w:oddHBand="0"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578" w:type="dxa"/>
            <w:vAlign w:val="center"/>
          </w:tcPr>
          <w:p w:rsidR="003A7531" w:rsidRPr="005B6CFA" w:rsidRDefault="003A7531" w:rsidP="009B451F">
            <w:pPr>
              <w:jc w:val="center"/>
              <w:rPr>
                <w:rFonts w:ascii="Arial" w:hAnsi="Arial" w:cs="Arial"/>
                <w:sz w:val="18"/>
              </w:rPr>
            </w:pPr>
            <w:r w:rsidRPr="005B6CFA">
              <w:rPr>
                <w:rFonts w:ascii="Arial" w:hAnsi="Arial" w:cs="Arial"/>
                <w:sz w:val="18"/>
              </w:rPr>
              <w:t>Actividad desagregada</w:t>
            </w:r>
          </w:p>
        </w:tc>
        <w:tc>
          <w:tcPr>
            <w:tcW w:w="1958" w:type="dxa"/>
            <w:vAlign w:val="center"/>
          </w:tcPr>
          <w:p w:rsidR="003A7531" w:rsidRPr="005B6CFA" w:rsidRDefault="003A7531"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5B6CFA">
              <w:rPr>
                <w:rFonts w:ascii="Arial" w:hAnsi="Arial" w:cs="Arial"/>
                <w:sz w:val="18"/>
              </w:rPr>
              <w:t>Indicador</w:t>
            </w:r>
          </w:p>
        </w:tc>
        <w:tc>
          <w:tcPr>
            <w:tcW w:w="1560" w:type="dxa"/>
            <w:vAlign w:val="center"/>
          </w:tcPr>
          <w:p w:rsidR="003A7531" w:rsidRPr="005B6CFA" w:rsidRDefault="003A7531"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5B6CFA">
              <w:rPr>
                <w:rFonts w:ascii="Arial" w:hAnsi="Arial" w:cs="Arial"/>
                <w:sz w:val="18"/>
              </w:rPr>
              <w:t>Producto</w:t>
            </w:r>
          </w:p>
        </w:tc>
        <w:tc>
          <w:tcPr>
            <w:tcW w:w="1701" w:type="dxa"/>
            <w:vAlign w:val="center"/>
          </w:tcPr>
          <w:p w:rsidR="003A7531" w:rsidRPr="005B6CFA" w:rsidRDefault="003A7531"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5B6CFA">
              <w:rPr>
                <w:rFonts w:ascii="Arial" w:hAnsi="Arial" w:cs="Arial"/>
                <w:sz w:val="18"/>
              </w:rPr>
              <w:t>Meta</w:t>
            </w:r>
          </w:p>
        </w:tc>
        <w:tc>
          <w:tcPr>
            <w:tcW w:w="1275" w:type="dxa"/>
            <w:vAlign w:val="center"/>
          </w:tcPr>
          <w:p w:rsidR="00E10FFF" w:rsidRDefault="003A7531"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5B6CFA">
              <w:rPr>
                <w:rFonts w:ascii="Arial" w:hAnsi="Arial" w:cs="Arial"/>
                <w:sz w:val="16"/>
              </w:rPr>
              <w:t>Programado</w:t>
            </w:r>
          </w:p>
          <w:p w:rsidR="003A7531" w:rsidRPr="005B6CFA" w:rsidRDefault="00E10FFF"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r w:rsidR="00554DC2">
              <w:rPr>
                <w:rFonts w:ascii="Arial" w:hAnsi="Arial" w:cs="Arial"/>
                <w:sz w:val="16"/>
              </w:rPr>
              <w:t xml:space="preserve"> </w:t>
            </w:r>
            <w:r w:rsidR="00CD335F">
              <w:rPr>
                <w:rFonts w:ascii="Arial" w:hAnsi="Arial" w:cs="Arial"/>
                <w:sz w:val="16"/>
              </w:rPr>
              <w:t xml:space="preserve"> </w:t>
            </w:r>
          </w:p>
        </w:tc>
        <w:tc>
          <w:tcPr>
            <w:tcW w:w="1086" w:type="dxa"/>
            <w:vAlign w:val="center"/>
          </w:tcPr>
          <w:p w:rsidR="003A7531" w:rsidRDefault="003A7531"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5B6CFA">
              <w:rPr>
                <w:rFonts w:ascii="Arial" w:hAnsi="Arial" w:cs="Arial"/>
                <w:sz w:val="16"/>
              </w:rPr>
              <w:t>Ejecutado</w:t>
            </w:r>
          </w:p>
          <w:p w:rsidR="00E10FFF" w:rsidRPr="005B6CFA" w:rsidRDefault="00E10FFF"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p>
        </w:tc>
      </w:tr>
      <w:tr w:rsidR="003A7531" w:rsidRPr="001E0824" w:rsidTr="00307C50">
        <w:trPr>
          <w:cnfStyle w:val="000000100000" w:firstRow="0" w:lastRow="0" w:firstColumn="0" w:lastColumn="0" w:oddVBand="0" w:evenVBand="0" w:oddHBand="1" w:evenHBand="0" w:firstRowFirstColumn="0" w:firstRowLastColumn="0" w:lastRowFirstColumn="0" w:lastRowLastColumn="0"/>
          <w:trHeight w:val="995"/>
          <w:jc w:val="center"/>
        </w:trPr>
        <w:tc>
          <w:tcPr>
            <w:cnfStyle w:val="001000000000" w:firstRow="0" w:lastRow="0" w:firstColumn="1" w:lastColumn="0" w:oddVBand="0" w:evenVBand="0" w:oddHBand="0" w:evenHBand="0" w:firstRowFirstColumn="0" w:firstRowLastColumn="0" w:lastRowFirstColumn="0" w:lastRowLastColumn="0"/>
            <w:tcW w:w="2578" w:type="dxa"/>
            <w:vAlign w:val="center"/>
          </w:tcPr>
          <w:p w:rsidR="003A7531" w:rsidRPr="009618BD" w:rsidRDefault="00F37AB6" w:rsidP="00307C50">
            <w:pPr>
              <w:pStyle w:val="NormalWeb"/>
              <w:spacing w:before="0" w:beforeAutospacing="0" w:after="0" w:afterAutospacing="0"/>
              <w:textAlignment w:val="center"/>
              <w:rPr>
                <w:rFonts w:ascii="Arial" w:hAnsi="Arial" w:cs="Arial"/>
                <w:b w:val="0"/>
                <w:sz w:val="18"/>
                <w:szCs w:val="36"/>
              </w:rPr>
            </w:pPr>
            <w:r>
              <w:rPr>
                <w:rFonts w:ascii="Arial" w:hAnsi="Arial" w:cs="Arial"/>
                <w:b w:val="0"/>
                <w:color w:val="000000"/>
                <w:kern w:val="24"/>
                <w:sz w:val="18"/>
                <w:szCs w:val="22"/>
                <w:lang w:val="es-ES"/>
              </w:rPr>
              <w:t xml:space="preserve">35. </w:t>
            </w:r>
            <w:r w:rsidR="003A7531" w:rsidRPr="009618BD">
              <w:rPr>
                <w:rFonts w:ascii="Arial" w:hAnsi="Arial" w:cs="Arial"/>
                <w:b w:val="0"/>
                <w:color w:val="000000"/>
                <w:kern w:val="24"/>
                <w:sz w:val="18"/>
                <w:szCs w:val="22"/>
                <w:lang w:val="es-ES"/>
              </w:rPr>
              <w:t xml:space="preserve">Base para la elaboración del Plan Nacional, desde el componente del sector agropecuario y </w:t>
            </w:r>
            <w:r w:rsidR="003A7531">
              <w:rPr>
                <w:rFonts w:ascii="Arial" w:hAnsi="Arial" w:cs="Arial"/>
                <w:b w:val="0"/>
                <w:color w:val="000000"/>
                <w:kern w:val="24"/>
                <w:sz w:val="18"/>
                <w:szCs w:val="22"/>
                <w:lang w:val="es-ES"/>
              </w:rPr>
              <w:t>seguridad alimentaria</w:t>
            </w:r>
          </w:p>
        </w:tc>
        <w:tc>
          <w:tcPr>
            <w:tcW w:w="1958" w:type="dxa"/>
            <w:vAlign w:val="center"/>
          </w:tcPr>
          <w:p w:rsidR="003A7531" w:rsidRPr="009618BD" w:rsidRDefault="003A7531" w:rsidP="009B451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9618BD">
              <w:rPr>
                <w:rFonts w:ascii="Arial" w:hAnsi="Arial" w:cs="Arial"/>
                <w:color w:val="000000"/>
                <w:kern w:val="24"/>
                <w:sz w:val="18"/>
                <w:szCs w:val="22"/>
                <w:lang w:val="es-ES"/>
              </w:rPr>
              <w:t>Documento base para la elaboración del Plan Nacional, desde el componente del sector agropecuario y seguridad alimentaria</w:t>
            </w:r>
          </w:p>
        </w:tc>
        <w:tc>
          <w:tcPr>
            <w:tcW w:w="1560" w:type="dxa"/>
            <w:vAlign w:val="center"/>
          </w:tcPr>
          <w:p w:rsidR="003A7531" w:rsidRPr="009618BD" w:rsidRDefault="003A7531" w:rsidP="009B451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9618BD">
              <w:rPr>
                <w:rFonts w:ascii="Arial" w:hAnsi="Arial" w:cs="Arial"/>
                <w:color w:val="000000"/>
                <w:kern w:val="24"/>
                <w:sz w:val="18"/>
                <w:szCs w:val="22"/>
                <w:lang w:val="es-ES"/>
              </w:rPr>
              <w:t xml:space="preserve">Un documento con insumos para la construcción del plan de acción de los servicios climáticos del sector agropecuario </w:t>
            </w:r>
          </w:p>
        </w:tc>
        <w:tc>
          <w:tcPr>
            <w:tcW w:w="1701" w:type="dxa"/>
            <w:vAlign w:val="center"/>
          </w:tcPr>
          <w:p w:rsidR="003A7531" w:rsidRPr="009618BD" w:rsidRDefault="00AA7322" w:rsidP="009B451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2"/>
                <w:lang w:val="es-ES"/>
              </w:rPr>
              <w:t>I</w:t>
            </w:r>
            <w:r w:rsidR="003A7531" w:rsidRPr="009618BD">
              <w:rPr>
                <w:rFonts w:ascii="Arial" w:hAnsi="Arial" w:cs="Arial"/>
                <w:color w:val="000000"/>
                <w:kern w:val="24"/>
                <w:sz w:val="18"/>
                <w:szCs w:val="22"/>
                <w:lang w:val="es-ES"/>
              </w:rPr>
              <w:t xml:space="preserve">nsumos requeridos para la elaboración del </w:t>
            </w:r>
            <w:r>
              <w:rPr>
                <w:rFonts w:ascii="Arial" w:hAnsi="Arial" w:cs="Arial"/>
                <w:color w:val="000000"/>
                <w:kern w:val="24"/>
                <w:sz w:val="18"/>
                <w:szCs w:val="22"/>
                <w:lang w:val="es-ES"/>
              </w:rPr>
              <w:t>P</w:t>
            </w:r>
            <w:r w:rsidR="003A7531" w:rsidRPr="009618BD">
              <w:rPr>
                <w:rFonts w:ascii="Arial" w:hAnsi="Arial" w:cs="Arial"/>
                <w:color w:val="000000"/>
                <w:kern w:val="24"/>
                <w:sz w:val="18"/>
                <w:szCs w:val="22"/>
                <w:lang w:val="es-ES"/>
              </w:rPr>
              <w:t xml:space="preserve">lan de </w:t>
            </w:r>
            <w:r>
              <w:rPr>
                <w:rFonts w:ascii="Arial" w:hAnsi="Arial" w:cs="Arial"/>
                <w:color w:val="000000"/>
                <w:kern w:val="24"/>
                <w:sz w:val="18"/>
                <w:szCs w:val="22"/>
                <w:lang w:val="es-ES"/>
              </w:rPr>
              <w:t>A</w:t>
            </w:r>
            <w:r w:rsidR="003A7531" w:rsidRPr="009618BD">
              <w:rPr>
                <w:rFonts w:ascii="Arial" w:hAnsi="Arial" w:cs="Arial"/>
                <w:color w:val="000000"/>
                <w:kern w:val="24"/>
                <w:sz w:val="18"/>
                <w:szCs w:val="22"/>
                <w:lang w:val="es-ES"/>
              </w:rPr>
              <w:t>cción de los servicios climáticos desde el sector agropecuario</w:t>
            </w:r>
          </w:p>
        </w:tc>
        <w:tc>
          <w:tcPr>
            <w:tcW w:w="1275" w:type="dxa"/>
            <w:vAlign w:val="center"/>
          </w:tcPr>
          <w:p w:rsidR="003A7531" w:rsidRPr="009618BD" w:rsidRDefault="003A7531" w:rsidP="009B451F">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DA087A">
              <w:rPr>
                <w:rFonts w:ascii="Arial" w:hAnsi="Arial" w:cs="Arial"/>
                <w:color w:val="000000"/>
                <w:kern w:val="24"/>
                <w:sz w:val="18"/>
                <w:szCs w:val="22"/>
              </w:rPr>
              <w:t>100</w:t>
            </w:r>
          </w:p>
        </w:tc>
        <w:tc>
          <w:tcPr>
            <w:tcW w:w="1086" w:type="dxa"/>
            <w:vAlign w:val="center"/>
          </w:tcPr>
          <w:p w:rsidR="003A7531" w:rsidRDefault="003A7531" w:rsidP="009B45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3A7531" w:rsidRDefault="0051254B" w:rsidP="009B45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3A7531" w:rsidRPr="001E0824" w:rsidRDefault="003A7531" w:rsidP="009B45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599872" behindDoc="0" locked="0" layoutInCell="1" allowOverlap="1" wp14:anchorId="15552981" wp14:editId="7F25F20E">
                      <wp:simplePos x="0" y="0"/>
                      <wp:positionH relativeFrom="column">
                        <wp:posOffset>80645</wp:posOffset>
                      </wp:positionH>
                      <wp:positionV relativeFrom="paragraph">
                        <wp:posOffset>114935</wp:posOffset>
                      </wp:positionV>
                      <wp:extent cx="352425" cy="361950"/>
                      <wp:effectExtent l="0" t="0" r="28575" b="19050"/>
                      <wp:wrapNone/>
                      <wp:docPr id="4123" name="Elipse 412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B88B17" id="Elipse 4123" o:spid="_x0000_s1026" style="position:absolute;margin-left:6.35pt;margin-top:9.05pt;width:27.75pt;height:28.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Qsa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" fillcolor="#70ad47 [3209]" strokecolor="#70ad47 [3209]" strokeweight="1pt">
                      <v:stroke joinstyle="miter"/>
                    </v:oval>
                  </w:pict>
                </mc:Fallback>
              </mc:AlternateContent>
            </w:r>
          </w:p>
        </w:tc>
      </w:tr>
      <w:tr w:rsidR="003A7531" w:rsidRPr="001E0824" w:rsidTr="00307C50">
        <w:trPr>
          <w:trHeight w:val="720"/>
          <w:jc w:val="center"/>
        </w:trPr>
        <w:tc>
          <w:tcPr>
            <w:cnfStyle w:val="001000000000" w:firstRow="0" w:lastRow="0" w:firstColumn="1" w:lastColumn="0" w:oddVBand="0" w:evenVBand="0" w:oddHBand="0" w:evenHBand="0" w:firstRowFirstColumn="0" w:firstRowLastColumn="0" w:lastRowFirstColumn="0" w:lastRowLastColumn="0"/>
            <w:tcW w:w="10158" w:type="dxa"/>
            <w:gridSpan w:val="6"/>
            <w:vAlign w:val="center"/>
          </w:tcPr>
          <w:p w:rsidR="005B6492" w:rsidRPr="006B048B" w:rsidRDefault="005B6492" w:rsidP="009B451F">
            <w:pPr>
              <w:rPr>
                <w:rFonts w:ascii="Arial" w:eastAsiaTheme="majorEastAsia" w:hAnsi="Arial" w:cs="Arial"/>
                <w:color w:val="0070C0"/>
                <w:sz w:val="18"/>
                <w:szCs w:val="26"/>
              </w:rPr>
            </w:pPr>
          </w:p>
          <w:p w:rsidR="003A7531" w:rsidRPr="006B048B" w:rsidRDefault="003A7531" w:rsidP="009B451F">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5B6492" w:rsidRPr="006B048B" w:rsidRDefault="005B6492" w:rsidP="009B451F">
            <w:pPr>
              <w:rPr>
                <w:rFonts w:ascii="Arial" w:eastAsiaTheme="majorEastAsia" w:hAnsi="Arial" w:cs="Arial"/>
                <w:color w:val="0070C0"/>
                <w:sz w:val="18"/>
                <w:szCs w:val="18"/>
              </w:rPr>
            </w:pPr>
          </w:p>
          <w:p w:rsidR="003A7531" w:rsidRPr="005B6492" w:rsidRDefault="00AA7322" w:rsidP="005B6492">
            <w:pPr>
              <w:pStyle w:val="Prrafodelista"/>
              <w:numPr>
                <w:ilvl w:val="0"/>
                <w:numId w:val="85"/>
              </w:numPr>
              <w:ind w:left="308" w:hanging="308"/>
              <w:jc w:val="both"/>
              <w:rPr>
                <w:rFonts w:ascii="Arial" w:hAnsi="Arial" w:cs="Arial"/>
                <w:b w:val="0"/>
                <w:sz w:val="18"/>
                <w:szCs w:val="18"/>
                <w:lang w:val="es-ES"/>
              </w:rPr>
            </w:pPr>
            <w:r>
              <w:rPr>
                <w:rFonts w:ascii="Arial" w:hAnsi="Arial" w:cs="Arial"/>
                <w:b w:val="0"/>
                <w:sz w:val="18"/>
                <w:szCs w:val="18"/>
                <w:lang w:val="es-ES"/>
              </w:rPr>
              <w:t>P</w:t>
            </w:r>
            <w:r w:rsidR="003A7531" w:rsidRPr="005B6492">
              <w:rPr>
                <w:rFonts w:ascii="Arial" w:hAnsi="Arial" w:cs="Arial"/>
                <w:b w:val="0"/>
                <w:sz w:val="18"/>
                <w:szCs w:val="18"/>
                <w:lang w:val="es-ES"/>
              </w:rPr>
              <w:t>ropuesta del plan de acción de servicios climáticos para el sector agropecuario</w:t>
            </w:r>
            <w:r>
              <w:rPr>
                <w:rFonts w:ascii="Arial" w:hAnsi="Arial" w:cs="Arial"/>
                <w:b w:val="0"/>
                <w:sz w:val="18"/>
                <w:szCs w:val="18"/>
                <w:lang w:val="es-ES"/>
              </w:rPr>
              <w:t>,</w:t>
            </w:r>
            <w:r w:rsidR="003A7531" w:rsidRPr="005B6492">
              <w:rPr>
                <w:rFonts w:ascii="Arial" w:hAnsi="Arial" w:cs="Arial"/>
                <w:b w:val="0"/>
                <w:sz w:val="18"/>
                <w:szCs w:val="18"/>
                <w:lang w:val="es-ES"/>
              </w:rPr>
              <w:t xml:space="preserve"> con base en los requerimientos de los usuarios y las brechas para la prestación de servicios. A partir </w:t>
            </w:r>
            <w:r>
              <w:rPr>
                <w:rFonts w:ascii="Arial" w:hAnsi="Arial" w:cs="Arial"/>
                <w:b w:val="0"/>
                <w:sz w:val="18"/>
                <w:szCs w:val="18"/>
                <w:lang w:val="es-ES"/>
              </w:rPr>
              <w:t xml:space="preserve">de </w:t>
            </w:r>
            <w:r w:rsidR="003A7531" w:rsidRPr="005B6492">
              <w:rPr>
                <w:rFonts w:ascii="Arial" w:hAnsi="Arial" w:cs="Arial"/>
                <w:b w:val="0"/>
                <w:sz w:val="18"/>
                <w:szCs w:val="18"/>
                <w:lang w:val="es-ES"/>
              </w:rPr>
              <w:t xml:space="preserve">ejercicios de consulta con actores, se identificaron los productos prioritarios y las actividades o medidas que tendrían que implementarse o que se vienen implementado para obtenerlos. </w:t>
            </w:r>
          </w:p>
          <w:p w:rsidR="003A7531" w:rsidRPr="005B6492" w:rsidRDefault="00CD335F" w:rsidP="006B048B">
            <w:pPr>
              <w:pStyle w:val="Prrafodelista"/>
              <w:ind w:left="308"/>
              <w:jc w:val="both"/>
              <w:rPr>
                <w:rFonts w:ascii="Arial" w:hAnsi="Arial" w:cs="Arial"/>
                <w:b w:val="0"/>
                <w:sz w:val="18"/>
                <w:szCs w:val="18"/>
                <w:lang w:val="es-ES"/>
              </w:rPr>
            </w:pPr>
            <w:r>
              <w:rPr>
                <w:rFonts w:ascii="Arial" w:hAnsi="Arial" w:cs="Arial"/>
                <w:b w:val="0"/>
                <w:sz w:val="18"/>
                <w:szCs w:val="18"/>
                <w:lang w:val="es-ES"/>
              </w:rPr>
              <w:t xml:space="preserve">   </w:t>
            </w:r>
            <w:r w:rsidR="006B6F3B">
              <w:rPr>
                <w:rFonts w:ascii="Arial" w:hAnsi="Arial" w:cs="Arial"/>
                <w:b w:val="0"/>
                <w:sz w:val="18"/>
                <w:szCs w:val="18"/>
                <w:lang w:val="es-ES"/>
              </w:rPr>
              <w:t xml:space="preserve"> </w:t>
            </w:r>
            <w:r w:rsidR="003A7531" w:rsidRPr="005B6492">
              <w:rPr>
                <w:rFonts w:ascii="Arial" w:hAnsi="Arial" w:cs="Arial"/>
                <w:b w:val="0"/>
                <w:sz w:val="18"/>
                <w:szCs w:val="18"/>
                <w:lang w:val="es-ES"/>
              </w:rPr>
              <w:t xml:space="preserve">Las acciones y productos del plan se presentaron a las partes interesadas en el taller participativo de validación del plan de acción de </w:t>
            </w:r>
            <w:r w:rsidR="003A7531" w:rsidRPr="005B6492">
              <w:rPr>
                <w:rFonts w:ascii="Arial" w:hAnsi="Arial" w:cs="Arial"/>
                <w:b w:val="0"/>
                <w:sz w:val="18"/>
                <w:szCs w:val="18"/>
                <w:lang w:val="es-MX"/>
              </w:rPr>
              <w:t>servicios</w:t>
            </w:r>
            <w:r w:rsidR="003A7531" w:rsidRPr="005B6492">
              <w:rPr>
                <w:rFonts w:ascii="Arial" w:hAnsi="Arial" w:cs="Arial"/>
                <w:b w:val="0"/>
                <w:sz w:val="18"/>
                <w:szCs w:val="18"/>
                <w:lang w:val="es-ES"/>
              </w:rPr>
              <w:t xml:space="preserve"> climáticos del sector agropecuario, que se llevó a cabo en las instalaciones del IICA</w:t>
            </w:r>
            <w:r w:rsidR="00AA7322">
              <w:rPr>
                <w:rFonts w:ascii="Arial" w:hAnsi="Arial" w:cs="Arial"/>
                <w:b w:val="0"/>
                <w:sz w:val="18"/>
                <w:szCs w:val="18"/>
                <w:lang w:val="es-ES"/>
              </w:rPr>
              <w:t>,</w:t>
            </w:r>
            <w:r w:rsidR="003A7531" w:rsidRPr="005B6492">
              <w:rPr>
                <w:rFonts w:ascii="Arial" w:hAnsi="Arial" w:cs="Arial"/>
                <w:b w:val="0"/>
                <w:sz w:val="18"/>
                <w:szCs w:val="18"/>
                <w:lang w:val="es-ES"/>
              </w:rPr>
              <w:t xml:space="preserve"> el 28 de noviembre de 2019. </w:t>
            </w:r>
            <w:r w:rsidR="00AA7322">
              <w:rPr>
                <w:rFonts w:ascii="Arial" w:hAnsi="Arial" w:cs="Arial"/>
                <w:b w:val="0"/>
                <w:sz w:val="18"/>
                <w:szCs w:val="18"/>
                <w:lang w:val="es-ES"/>
              </w:rPr>
              <w:t xml:space="preserve">El </w:t>
            </w:r>
            <w:r w:rsidR="003A7531" w:rsidRPr="005B6492">
              <w:rPr>
                <w:rFonts w:ascii="Arial" w:hAnsi="Arial" w:cs="Arial"/>
                <w:b w:val="0"/>
                <w:sz w:val="18"/>
                <w:szCs w:val="18"/>
                <w:lang w:val="es-ES"/>
              </w:rPr>
              <w:t>objetivo del taller fue</w:t>
            </w:r>
            <w:r w:rsidR="00AA7322">
              <w:rPr>
                <w:rFonts w:ascii="Arial" w:hAnsi="Arial" w:cs="Arial"/>
                <w:b w:val="0"/>
                <w:sz w:val="18"/>
                <w:szCs w:val="18"/>
                <w:lang w:val="es-ES"/>
              </w:rPr>
              <w:t xml:space="preserve"> el de </w:t>
            </w:r>
            <w:r w:rsidR="003A7531" w:rsidRPr="005B6492">
              <w:rPr>
                <w:rFonts w:ascii="Arial" w:hAnsi="Arial" w:cs="Arial"/>
                <w:b w:val="0"/>
                <w:sz w:val="18"/>
                <w:szCs w:val="18"/>
                <w:lang w:val="es-ES"/>
              </w:rPr>
              <w:t xml:space="preserve">presentar y validar el plan de acción, recibir la retroalimentación </w:t>
            </w:r>
            <w:r w:rsidR="00AA7322">
              <w:rPr>
                <w:rFonts w:ascii="Arial" w:hAnsi="Arial" w:cs="Arial"/>
                <w:b w:val="0"/>
                <w:sz w:val="18"/>
                <w:szCs w:val="18"/>
                <w:lang w:val="es-ES"/>
              </w:rPr>
              <w:t xml:space="preserve">por parte </w:t>
            </w:r>
            <w:r w:rsidR="003A7531" w:rsidRPr="005B6492">
              <w:rPr>
                <w:rFonts w:ascii="Arial" w:hAnsi="Arial" w:cs="Arial"/>
                <w:b w:val="0"/>
                <w:sz w:val="18"/>
                <w:szCs w:val="18"/>
                <w:lang w:val="es-ES"/>
              </w:rPr>
              <w:t xml:space="preserve">de los asistentes, así como discutir y definir el </w:t>
            </w:r>
            <w:r w:rsidR="00AA7322">
              <w:rPr>
                <w:rFonts w:ascii="Arial" w:hAnsi="Arial" w:cs="Arial"/>
                <w:b w:val="0"/>
                <w:sz w:val="18"/>
                <w:szCs w:val="18"/>
                <w:lang w:val="es-ES"/>
              </w:rPr>
              <w:t xml:space="preserve">papel </w:t>
            </w:r>
            <w:r w:rsidR="003A7531" w:rsidRPr="005B6492">
              <w:rPr>
                <w:rFonts w:ascii="Arial" w:hAnsi="Arial" w:cs="Arial"/>
                <w:b w:val="0"/>
                <w:sz w:val="18"/>
                <w:szCs w:val="18"/>
                <w:lang w:val="es-ES"/>
              </w:rPr>
              <w:t xml:space="preserve">de las instituciones en la presentación de servicios climáticos para el sector y sus posibles participaciones en el desarrollo de las actividades propuestas. </w:t>
            </w:r>
            <w:r w:rsidR="00AA7322">
              <w:rPr>
                <w:rFonts w:ascii="Arial" w:hAnsi="Arial" w:cs="Arial"/>
                <w:b w:val="0"/>
                <w:sz w:val="18"/>
                <w:szCs w:val="18"/>
                <w:lang w:val="es-ES"/>
              </w:rPr>
              <w:t>Así mismo, e</w:t>
            </w:r>
            <w:r w:rsidR="003A7531" w:rsidRPr="005B6492">
              <w:rPr>
                <w:rFonts w:ascii="Arial" w:hAnsi="Arial" w:cs="Arial"/>
                <w:b w:val="0"/>
                <w:sz w:val="18"/>
                <w:szCs w:val="18"/>
                <w:lang w:val="es-ES"/>
              </w:rPr>
              <w:t xml:space="preserve">l taller permitió recoger insumos </w:t>
            </w:r>
            <w:r w:rsidR="00AA7322">
              <w:rPr>
                <w:rFonts w:ascii="Arial" w:hAnsi="Arial" w:cs="Arial"/>
                <w:b w:val="0"/>
                <w:sz w:val="18"/>
                <w:szCs w:val="18"/>
                <w:lang w:val="es-ES"/>
              </w:rPr>
              <w:t>sobre</w:t>
            </w:r>
            <w:r w:rsidR="003A7531" w:rsidRPr="005B6492">
              <w:rPr>
                <w:rFonts w:ascii="Arial" w:hAnsi="Arial" w:cs="Arial"/>
                <w:b w:val="0"/>
                <w:sz w:val="18"/>
                <w:szCs w:val="18"/>
                <w:lang w:val="es-ES"/>
              </w:rPr>
              <w:t xml:space="preserve"> las responsabilidades, requerimientos, plazos y financiamiento para la ejecución de las actividades</w:t>
            </w:r>
            <w:r w:rsidR="00AA7322">
              <w:rPr>
                <w:rFonts w:ascii="Arial" w:hAnsi="Arial" w:cs="Arial"/>
                <w:b w:val="0"/>
                <w:sz w:val="18"/>
                <w:szCs w:val="18"/>
                <w:lang w:val="es-ES"/>
              </w:rPr>
              <w:t xml:space="preserve"> y</w:t>
            </w:r>
            <w:r w:rsidR="003A7531" w:rsidRPr="005B6492">
              <w:rPr>
                <w:rFonts w:ascii="Arial" w:hAnsi="Arial" w:cs="Arial"/>
                <w:b w:val="0"/>
                <w:sz w:val="18"/>
                <w:szCs w:val="18"/>
                <w:lang w:val="es-ES"/>
              </w:rPr>
              <w:t xml:space="preserve"> la relación de actividades adicionales para complementar el plan.</w:t>
            </w:r>
          </w:p>
          <w:p w:rsidR="003A7531" w:rsidRPr="005B6492" w:rsidRDefault="00CD335F" w:rsidP="006B048B">
            <w:pPr>
              <w:pStyle w:val="Prrafodelista"/>
              <w:ind w:left="308"/>
              <w:jc w:val="both"/>
              <w:rPr>
                <w:rFonts w:ascii="Arial" w:hAnsi="Arial" w:cs="Arial"/>
                <w:b w:val="0"/>
                <w:sz w:val="18"/>
                <w:szCs w:val="18"/>
                <w:lang w:val="es-ES"/>
              </w:rPr>
            </w:pPr>
            <w:r>
              <w:rPr>
                <w:rFonts w:ascii="Arial" w:hAnsi="Arial" w:cs="Arial"/>
                <w:b w:val="0"/>
                <w:sz w:val="18"/>
                <w:szCs w:val="18"/>
                <w:lang w:val="es-ES"/>
              </w:rPr>
              <w:t xml:space="preserve">   </w:t>
            </w:r>
            <w:r w:rsidR="006B6F3B">
              <w:rPr>
                <w:rFonts w:ascii="Arial" w:hAnsi="Arial" w:cs="Arial"/>
                <w:b w:val="0"/>
                <w:sz w:val="18"/>
                <w:szCs w:val="18"/>
                <w:lang w:val="es-ES"/>
              </w:rPr>
              <w:t xml:space="preserve"> </w:t>
            </w:r>
            <w:r w:rsidR="003A7531" w:rsidRPr="005B6492">
              <w:rPr>
                <w:rFonts w:ascii="Arial" w:hAnsi="Arial" w:cs="Arial"/>
                <w:b w:val="0"/>
                <w:sz w:val="18"/>
                <w:szCs w:val="18"/>
                <w:lang w:val="es-ES"/>
              </w:rPr>
              <w:t>Con base en la participación de los asistentes al taller de validación</w:t>
            </w:r>
            <w:r w:rsidR="00AA7322">
              <w:rPr>
                <w:rFonts w:ascii="Arial" w:hAnsi="Arial" w:cs="Arial"/>
                <w:b w:val="0"/>
                <w:sz w:val="18"/>
                <w:szCs w:val="18"/>
                <w:lang w:val="es-ES"/>
              </w:rPr>
              <w:t>,</w:t>
            </w:r>
            <w:r w:rsidR="003A7531" w:rsidRPr="005B6492">
              <w:rPr>
                <w:rFonts w:ascii="Arial" w:hAnsi="Arial" w:cs="Arial"/>
                <w:b w:val="0"/>
                <w:sz w:val="18"/>
                <w:szCs w:val="18"/>
                <w:lang w:val="es-ES"/>
              </w:rPr>
              <w:t xml:space="preserve"> se ajustaron y agregaron varias actividades, se </w:t>
            </w:r>
            <w:r w:rsidR="003A7531" w:rsidRPr="005B6492">
              <w:rPr>
                <w:rFonts w:ascii="Arial" w:hAnsi="Arial" w:cs="Arial"/>
                <w:b w:val="0"/>
                <w:sz w:val="18"/>
                <w:szCs w:val="18"/>
                <w:lang w:val="es-ES"/>
              </w:rPr>
              <w:lastRenderedPageBreak/>
              <w:t>identificaron las instituciones que deben articularse a cada una</w:t>
            </w:r>
            <w:r w:rsidR="00275556">
              <w:rPr>
                <w:rFonts w:ascii="Arial" w:hAnsi="Arial" w:cs="Arial"/>
                <w:b w:val="0"/>
                <w:sz w:val="18"/>
                <w:szCs w:val="18"/>
                <w:lang w:val="es-ES"/>
              </w:rPr>
              <w:t>,</w:t>
            </w:r>
            <w:r w:rsidR="003A7531" w:rsidRPr="005B6492">
              <w:rPr>
                <w:rFonts w:ascii="Arial" w:hAnsi="Arial" w:cs="Arial"/>
                <w:b w:val="0"/>
                <w:sz w:val="18"/>
                <w:szCs w:val="18"/>
                <w:lang w:val="es-ES"/>
              </w:rPr>
              <w:t xml:space="preserve"> y los principales requerimientos para su implementación.</w:t>
            </w:r>
          </w:p>
          <w:p w:rsidR="003A7531" w:rsidRPr="005B6492" w:rsidRDefault="003A7531" w:rsidP="009B451F">
            <w:pPr>
              <w:jc w:val="both"/>
              <w:rPr>
                <w:rFonts w:ascii="Arial" w:hAnsi="Arial" w:cs="Arial"/>
                <w:b w:val="0"/>
                <w:sz w:val="18"/>
                <w:szCs w:val="18"/>
                <w:lang w:val="es-ES"/>
              </w:rPr>
            </w:pPr>
          </w:p>
          <w:p w:rsidR="00794A54" w:rsidRPr="006B048B" w:rsidRDefault="003A7531" w:rsidP="009B451F">
            <w:pPr>
              <w:jc w:val="both"/>
              <w:rPr>
                <w:rFonts w:ascii="Arial" w:eastAsiaTheme="majorEastAsia" w:hAnsi="Arial" w:cs="Arial"/>
                <w:b w:val="0"/>
                <w:bCs w:val="0"/>
                <w:color w:val="0070C0"/>
                <w:sz w:val="18"/>
                <w:szCs w:val="18"/>
              </w:rPr>
            </w:pPr>
            <w:r w:rsidRPr="006B048B">
              <w:rPr>
                <w:rFonts w:ascii="Arial" w:eastAsiaTheme="majorEastAsia" w:hAnsi="Arial" w:cs="Arial"/>
                <w:color w:val="0070C0"/>
                <w:sz w:val="18"/>
                <w:szCs w:val="18"/>
              </w:rPr>
              <w:t>Producto final</w:t>
            </w:r>
          </w:p>
          <w:p w:rsidR="005B6492" w:rsidRPr="005B6492" w:rsidRDefault="005B6492" w:rsidP="009B451F">
            <w:pPr>
              <w:jc w:val="both"/>
              <w:rPr>
                <w:rFonts w:ascii="Arial" w:hAnsi="Arial" w:cs="Arial"/>
                <w:b w:val="0"/>
                <w:sz w:val="18"/>
                <w:szCs w:val="18"/>
                <w:lang w:val="es-ES"/>
              </w:rPr>
            </w:pPr>
          </w:p>
          <w:p w:rsidR="003A7531" w:rsidRPr="005A355C" w:rsidRDefault="003A7531" w:rsidP="006B048B">
            <w:pPr>
              <w:pStyle w:val="Prrafodelista"/>
              <w:numPr>
                <w:ilvl w:val="0"/>
                <w:numId w:val="151"/>
              </w:numPr>
              <w:ind w:left="313" w:hanging="313"/>
              <w:jc w:val="both"/>
              <w:rPr>
                <w:rFonts w:ascii="Arial" w:hAnsi="Arial" w:cs="Arial"/>
                <w:b w:val="0"/>
                <w:sz w:val="18"/>
                <w:szCs w:val="18"/>
                <w:lang w:val="es-ES"/>
              </w:rPr>
            </w:pPr>
            <w:r w:rsidRPr="005A355C">
              <w:rPr>
                <w:rFonts w:ascii="Arial" w:hAnsi="Arial" w:cs="Arial"/>
                <w:b w:val="0"/>
                <w:sz w:val="18"/>
                <w:szCs w:val="18"/>
                <w:lang w:val="es-ES"/>
              </w:rPr>
              <w:t xml:space="preserve">Documento: </w:t>
            </w:r>
            <w:r w:rsidR="00AA7322" w:rsidRPr="005A355C">
              <w:rPr>
                <w:rFonts w:ascii="Arial" w:hAnsi="Arial" w:cs="Arial"/>
                <w:b w:val="0"/>
                <w:sz w:val="18"/>
                <w:szCs w:val="18"/>
                <w:lang w:val="es-ES"/>
              </w:rPr>
              <w:t>“</w:t>
            </w:r>
            <w:r w:rsidRPr="005A355C">
              <w:rPr>
                <w:rFonts w:ascii="Arial" w:hAnsi="Arial" w:cs="Arial"/>
                <w:b w:val="0"/>
                <w:sz w:val="18"/>
                <w:szCs w:val="18"/>
                <w:lang w:val="es-ES"/>
              </w:rPr>
              <w:t xml:space="preserve">Plan de acción de los servicios climáticos para el sector agropecuario validado y socializado con </w:t>
            </w:r>
            <w:r w:rsidR="00AA7322" w:rsidRPr="005A355C">
              <w:rPr>
                <w:rFonts w:ascii="Arial" w:hAnsi="Arial" w:cs="Arial"/>
                <w:b w:val="0"/>
                <w:sz w:val="18"/>
                <w:szCs w:val="18"/>
                <w:lang w:val="es-ES"/>
              </w:rPr>
              <w:t xml:space="preserve">las </w:t>
            </w:r>
            <w:r w:rsidRPr="005A355C">
              <w:rPr>
                <w:rFonts w:ascii="Arial" w:hAnsi="Arial" w:cs="Arial"/>
                <w:b w:val="0"/>
                <w:sz w:val="18"/>
                <w:szCs w:val="18"/>
                <w:lang w:val="es-ES"/>
              </w:rPr>
              <w:t>instituciones del sector</w:t>
            </w:r>
            <w:r w:rsidR="00AA7322" w:rsidRPr="005A355C">
              <w:rPr>
                <w:rFonts w:ascii="Arial" w:hAnsi="Arial" w:cs="Arial"/>
                <w:b w:val="0"/>
                <w:sz w:val="18"/>
                <w:szCs w:val="18"/>
                <w:lang w:val="es-ES"/>
              </w:rPr>
              <w:t>”</w:t>
            </w:r>
            <w:r w:rsidRPr="005A355C">
              <w:rPr>
                <w:rFonts w:ascii="Arial" w:hAnsi="Arial" w:cs="Arial"/>
                <w:b w:val="0"/>
                <w:sz w:val="18"/>
                <w:szCs w:val="18"/>
                <w:lang w:val="es-ES"/>
              </w:rPr>
              <w:t xml:space="preserve">. </w:t>
            </w:r>
          </w:p>
          <w:p w:rsidR="003A7531" w:rsidRPr="001F6DED" w:rsidRDefault="003A7531" w:rsidP="009B451F">
            <w:pPr>
              <w:rPr>
                <w:rFonts w:ascii="Arial" w:hAnsi="Arial" w:cs="Arial"/>
                <w:sz w:val="24"/>
                <w:lang w:val="es-MX"/>
              </w:rPr>
            </w:pPr>
          </w:p>
        </w:tc>
      </w:tr>
    </w:tbl>
    <w:p w:rsidR="003B2661" w:rsidRDefault="003B2661" w:rsidP="003B2661">
      <w:pPr>
        <w:spacing w:after="0" w:line="240" w:lineRule="auto"/>
        <w:rPr>
          <w:rFonts w:ascii="Arial" w:hAnsi="Arial" w:cs="Arial"/>
          <w:b/>
          <w:sz w:val="24"/>
        </w:rPr>
      </w:pPr>
    </w:p>
    <w:tbl>
      <w:tblPr>
        <w:tblStyle w:val="Tabladecuadrcula4-nfasis51"/>
        <w:tblW w:w="10194" w:type="dxa"/>
        <w:jc w:val="center"/>
        <w:tblLayout w:type="fixed"/>
        <w:tblLook w:val="04A0" w:firstRow="1" w:lastRow="0" w:firstColumn="1" w:lastColumn="0" w:noHBand="0" w:noVBand="1"/>
      </w:tblPr>
      <w:tblGrid>
        <w:gridCol w:w="2589"/>
        <w:gridCol w:w="1613"/>
        <w:gridCol w:w="1730"/>
        <w:gridCol w:w="1871"/>
        <w:gridCol w:w="1275"/>
        <w:gridCol w:w="1116"/>
      </w:tblGrid>
      <w:tr w:rsidR="003A7531" w:rsidRPr="001E0824" w:rsidTr="00307C50">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589" w:type="dxa"/>
            <w:vAlign w:val="center"/>
          </w:tcPr>
          <w:p w:rsidR="00DF45EF" w:rsidRDefault="003A7531" w:rsidP="009B451F">
            <w:pPr>
              <w:jc w:val="center"/>
              <w:rPr>
                <w:rFonts w:ascii="Arial" w:hAnsi="Arial" w:cs="Arial"/>
                <w:sz w:val="18"/>
              </w:rPr>
            </w:pPr>
            <w:r w:rsidRPr="00984C2A">
              <w:rPr>
                <w:rFonts w:ascii="Arial" w:hAnsi="Arial" w:cs="Arial"/>
                <w:sz w:val="18"/>
              </w:rPr>
              <w:t>Actividad</w:t>
            </w:r>
          </w:p>
          <w:p w:rsidR="003A7531" w:rsidRPr="00984C2A" w:rsidRDefault="003A7531" w:rsidP="009B451F">
            <w:pPr>
              <w:jc w:val="center"/>
              <w:rPr>
                <w:rFonts w:ascii="Arial" w:hAnsi="Arial" w:cs="Arial"/>
                <w:sz w:val="18"/>
              </w:rPr>
            </w:pPr>
            <w:r w:rsidRPr="00984C2A">
              <w:rPr>
                <w:rFonts w:ascii="Arial" w:hAnsi="Arial" w:cs="Arial"/>
                <w:sz w:val="18"/>
              </w:rPr>
              <w:t>desagregada</w:t>
            </w:r>
          </w:p>
        </w:tc>
        <w:tc>
          <w:tcPr>
            <w:tcW w:w="1613" w:type="dxa"/>
            <w:vAlign w:val="center"/>
          </w:tcPr>
          <w:p w:rsidR="003A7531" w:rsidRPr="00984C2A" w:rsidRDefault="003A7531"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984C2A">
              <w:rPr>
                <w:rFonts w:ascii="Arial" w:hAnsi="Arial" w:cs="Arial"/>
                <w:sz w:val="18"/>
              </w:rPr>
              <w:t>Indicador</w:t>
            </w:r>
          </w:p>
        </w:tc>
        <w:tc>
          <w:tcPr>
            <w:tcW w:w="1730" w:type="dxa"/>
            <w:vAlign w:val="center"/>
          </w:tcPr>
          <w:p w:rsidR="003A7531" w:rsidRPr="00984C2A" w:rsidRDefault="003A7531"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984C2A">
              <w:rPr>
                <w:rFonts w:ascii="Arial" w:hAnsi="Arial" w:cs="Arial"/>
                <w:sz w:val="18"/>
              </w:rPr>
              <w:t>Producto</w:t>
            </w:r>
          </w:p>
        </w:tc>
        <w:tc>
          <w:tcPr>
            <w:tcW w:w="1871" w:type="dxa"/>
            <w:vAlign w:val="center"/>
          </w:tcPr>
          <w:p w:rsidR="003A7531" w:rsidRPr="00984C2A" w:rsidRDefault="003A7531"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984C2A">
              <w:rPr>
                <w:rFonts w:ascii="Arial" w:hAnsi="Arial" w:cs="Arial"/>
                <w:sz w:val="18"/>
              </w:rPr>
              <w:t>Meta</w:t>
            </w:r>
          </w:p>
        </w:tc>
        <w:tc>
          <w:tcPr>
            <w:tcW w:w="1275" w:type="dxa"/>
            <w:vAlign w:val="center"/>
          </w:tcPr>
          <w:p w:rsidR="00F00DBC" w:rsidRDefault="003A7531"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984C2A">
              <w:rPr>
                <w:rFonts w:ascii="Arial" w:hAnsi="Arial" w:cs="Arial"/>
                <w:sz w:val="16"/>
              </w:rPr>
              <w:t>Programado</w:t>
            </w:r>
            <w:r w:rsidR="0084441A">
              <w:rPr>
                <w:rFonts w:ascii="Arial" w:hAnsi="Arial" w:cs="Arial"/>
                <w:sz w:val="16"/>
              </w:rPr>
              <w:t xml:space="preserve"> </w:t>
            </w:r>
          </w:p>
          <w:p w:rsidR="003A7531" w:rsidRPr="00984C2A" w:rsidRDefault="004739B0"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 xml:space="preserve"> </w:t>
            </w:r>
            <w:r w:rsidR="00F00DBC">
              <w:rPr>
                <w:rFonts w:ascii="Arial" w:hAnsi="Arial" w:cs="Arial"/>
                <w:sz w:val="16"/>
              </w:rPr>
              <w:t>%</w:t>
            </w:r>
            <w:r w:rsidR="00554DC2">
              <w:rPr>
                <w:rFonts w:ascii="Arial" w:hAnsi="Arial" w:cs="Arial"/>
                <w:sz w:val="16"/>
              </w:rPr>
              <w:t xml:space="preserve"> </w:t>
            </w:r>
            <w:r w:rsidR="0084441A">
              <w:rPr>
                <w:rFonts w:ascii="Arial" w:hAnsi="Arial" w:cs="Arial"/>
                <w:sz w:val="16"/>
              </w:rPr>
              <w:t xml:space="preserve"> </w:t>
            </w:r>
          </w:p>
        </w:tc>
        <w:tc>
          <w:tcPr>
            <w:tcW w:w="1116" w:type="dxa"/>
            <w:vAlign w:val="center"/>
          </w:tcPr>
          <w:p w:rsidR="003A7531" w:rsidRDefault="003A7531"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984C2A">
              <w:rPr>
                <w:rFonts w:ascii="Arial" w:hAnsi="Arial" w:cs="Arial"/>
                <w:sz w:val="16"/>
              </w:rPr>
              <w:t>Ejecutado</w:t>
            </w:r>
          </w:p>
          <w:p w:rsidR="00F00DBC" w:rsidRPr="00984C2A" w:rsidRDefault="00F00DBC"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p>
        </w:tc>
      </w:tr>
      <w:tr w:rsidR="003A7531" w:rsidRPr="001E0824" w:rsidTr="00307C50">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2589" w:type="dxa"/>
            <w:vAlign w:val="center"/>
          </w:tcPr>
          <w:p w:rsidR="003A7531" w:rsidRPr="007A4942" w:rsidRDefault="00376914" w:rsidP="00307C50">
            <w:pPr>
              <w:pStyle w:val="NormalWeb"/>
              <w:spacing w:before="0" w:beforeAutospacing="0" w:after="0" w:afterAutospacing="0"/>
              <w:textAlignment w:val="center"/>
              <w:rPr>
                <w:rFonts w:ascii="Arial" w:hAnsi="Arial" w:cs="Arial"/>
                <w:b w:val="0"/>
                <w:sz w:val="18"/>
                <w:szCs w:val="36"/>
              </w:rPr>
            </w:pPr>
            <w:r>
              <w:rPr>
                <w:rFonts w:ascii="Arial" w:hAnsi="Arial" w:cs="Arial"/>
                <w:b w:val="0"/>
                <w:color w:val="000000"/>
                <w:kern w:val="24"/>
                <w:sz w:val="18"/>
                <w:szCs w:val="22"/>
                <w:lang w:val="es-ES"/>
              </w:rPr>
              <w:t xml:space="preserve">36. </w:t>
            </w:r>
            <w:r w:rsidR="003A7531" w:rsidRPr="007A4942">
              <w:rPr>
                <w:rFonts w:ascii="Arial" w:hAnsi="Arial" w:cs="Arial"/>
                <w:b w:val="0"/>
                <w:color w:val="000000"/>
                <w:kern w:val="24"/>
                <w:sz w:val="18"/>
                <w:szCs w:val="22"/>
                <w:lang w:val="es-ES"/>
              </w:rPr>
              <w:t xml:space="preserve">Elaboración del Plan de Acción de MNSC en meteorología y climatología aplicada a la salud pública (Clima y salud) </w:t>
            </w:r>
          </w:p>
        </w:tc>
        <w:tc>
          <w:tcPr>
            <w:tcW w:w="1613" w:type="dxa"/>
            <w:vAlign w:val="center"/>
          </w:tcPr>
          <w:p w:rsidR="003A7531" w:rsidRPr="007A4942" w:rsidRDefault="003A7531" w:rsidP="009B451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7A4942">
              <w:rPr>
                <w:rFonts w:ascii="Arial" w:hAnsi="Arial" w:cs="Arial"/>
                <w:color w:val="000000"/>
                <w:kern w:val="24"/>
                <w:sz w:val="18"/>
                <w:szCs w:val="22"/>
                <w:lang w:val="es-ES"/>
              </w:rPr>
              <w:t xml:space="preserve">Requerimientos para la elaboración del </w:t>
            </w:r>
            <w:r w:rsidR="00AA7322">
              <w:rPr>
                <w:rFonts w:ascii="Arial" w:hAnsi="Arial" w:cs="Arial"/>
                <w:color w:val="000000"/>
                <w:kern w:val="24"/>
                <w:sz w:val="18"/>
                <w:szCs w:val="22"/>
                <w:lang w:val="es-ES"/>
              </w:rPr>
              <w:t>P</w:t>
            </w:r>
            <w:r w:rsidRPr="007A4942">
              <w:rPr>
                <w:rFonts w:ascii="Arial" w:hAnsi="Arial" w:cs="Arial"/>
                <w:color w:val="000000"/>
                <w:kern w:val="24"/>
                <w:sz w:val="18"/>
                <w:szCs w:val="22"/>
                <w:lang w:val="es-ES"/>
              </w:rPr>
              <w:t>lan</w:t>
            </w:r>
            <w:r w:rsidR="0084441A">
              <w:rPr>
                <w:rFonts w:ascii="Arial" w:hAnsi="Arial" w:cs="Arial"/>
                <w:color w:val="000000"/>
                <w:kern w:val="24"/>
                <w:sz w:val="18"/>
                <w:szCs w:val="22"/>
                <w:lang w:val="es-ES"/>
              </w:rPr>
              <w:t xml:space="preserve"> </w:t>
            </w:r>
            <w:r w:rsidRPr="007A4942">
              <w:rPr>
                <w:rFonts w:ascii="Arial" w:hAnsi="Arial" w:cs="Arial"/>
                <w:color w:val="000000"/>
                <w:kern w:val="24"/>
                <w:sz w:val="18"/>
                <w:szCs w:val="22"/>
                <w:lang w:val="es-ES"/>
              </w:rPr>
              <w:t>Acción de MNSC en meteorología y climatología aplicada a la salud pública (Clima y salud)</w:t>
            </w:r>
          </w:p>
        </w:tc>
        <w:tc>
          <w:tcPr>
            <w:tcW w:w="1730" w:type="dxa"/>
            <w:vAlign w:val="center"/>
          </w:tcPr>
          <w:p w:rsidR="003A7531" w:rsidRPr="007A4942" w:rsidRDefault="003A7531" w:rsidP="009B451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7A4942">
              <w:rPr>
                <w:rFonts w:ascii="Arial" w:hAnsi="Arial" w:cs="Arial"/>
                <w:color w:val="000000"/>
                <w:kern w:val="24"/>
                <w:sz w:val="18"/>
                <w:szCs w:val="22"/>
                <w:lang w:val="es-ES"/>
              </w:rPr>
              <w:t>Un documento: insumos técnicos requeridos para la construcción del Plan de Acción y de la plataforma de interfaz de usuarios del sector Salud colombiano</w:t>
            </w:r>
          </w:p>
        </w:tc>
        <w:tc>
          <w:tcPr>
            <w:tcW w:w="1871" w:type="dxa"/>
            <w:vAlign w:val="center"/>
          </w:tcPr>
          <w:p w:rsidR="003A7531" w:rsidRPr="007A4942" w:rsidRDefault="003A7531" w:rsidP="009B451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7A4942">
              <w:rPr>
                <w:rFonts w:ascii="Arial" w:hAnsi="Arial" w:cs="Arial"/>
                <w:color w:val="000000"/>
                <w:kern w:val="24"/>
                <w:sz w:val="18"/>
                <w:szCs w:val="22"/>
                <w:lang w:val="es-ES"/>
              </w:rPr>
              <w:t>Contar con los insumos requeridos para la elaboración del plan de acción de los servicios climáticos desde el sector salud</w:t>
            </w:r>
          </w:p>
        </w:tc>
        <w:tc>
          <w:tcPr>
            <w:tcW w:w="1275" w:type="dxa"/>
            <w:vAlign w:val="center"/>
          </w:tcPr>
          <w:p w:rsidR="003A7531" w:rsidRPr="007A4942" w:rsidRDefault="003A7531" w:rsidP="009B451F">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743C05">
              <w:rPr>
                <w:rFonts w:ascii="Arial" w:hAnsi="Arial" w:cs="Arial"/>
                <w:color w:val="000000"/>
                <w:kern w:val="24"/>
                <w:sz w:val="18"/>
                <w:szCs w:val="22"/>
              </w:rPr>
              <w:t>100</w:t>
            </w:r>
          </w:p>
        </w:tc>
        <w:tc>
          <w:tcPr>
            <w:tcW w:w="1116" w:type="dxa"/>
            <w:vAlign w:val="center"/>
          </w:tcPr>
          <w:p w:rsidR="003A7531" w:rsidRDefault="0051254B" w:rsidP="009B45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3A7531" w:rsidRPr="001E0824" w:rsidRDefault="003A7531" w:rsidP="009B45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600896" behindDoc="0" locked="0" layoutInCell="1" allowOverlap="1" wp14:anchorId="6DC40C21" wp14:editId="1512305F">
                      <wp:simplePos x="0" y="0"/>
                      <wp:positionH relativeFrom="column">
                        <wp:posOffset>83820</wp:posOffset>
                      </wp:positionH>
                      <wp:positionV relativeFrom="paragraph">
                        <wp:posOffset>63500</wp:posOffset>
                      </wp:positionV>
                      <wp:extent cx="352425" cy="361950"/>
                      <wp:effectExtent l="0" t="0" r="28575" b="19050"/>
                      <wp:wrapNone/>
                      <wp:docPr id="4133" name="Elipse 413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0E294A" id="Elipse 4133" o:spid="_x0000_s1026" style="position:absolute;margin-left:6.6pt;margin-top:5pt;width:27.75pt;height:28.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" fillcolor="#70ad47 [3209]" strokecolor="#70ad47 [3209]" strokeweight="1pt">
                      <v:stroke joinstyle="miter"/>
                    </v:oval>
                  </w:pict>
                </mc:Fallback>
              </mc:AlternateContent>
            </w:r>
          </w:p>
        </w:tc>
      </w:tr>
      <w:tr w:rsidR="003A7531" w:rsidRPr="001E0824" w:rsidTr="00307C50">
        <w:trPr>
          <w:trHeight w:val="779"/>
          <w:jc w:val="center"/>
        </w:trPr>
        <w:tc>
          <w:tcPr>
            <w:cnfStyle w:val="001000000000" w:firstRow="0" w:lastRow="0" w:firstColumn="1" w:lastColumn="0" w:oddVBand="0" w:evenVBand="0" w:oddHBand="0" w:evenHBand="0" w:firstRowFirstColumn="0" w:firstRowLastColumn="0" w:lastRowFirstColumn="0" w:lastRowLastColumn="0"/>
            <w:tcW w:w="10194" w:type="dxa"/>
            <w:gridSpan w:val="6"/>
            <w:vAlign w:val="center"/>
          </w:tcPr>
          <w:p w:rsidR="005B6492" w:rsidRDefault="005B6492" w:rsidP="009B451F">
            <w:pPr>
              <w:rPr>
                <w:rFonts w:ascii="Arial" w:eastAsiaTheme="majorEastAsia" w:hAnsi="Arial" w:cs="Arial"/>
                <w:color w:val="2F5496" w:themeColor="accent1" w:themeShade="BF"/>
                <w:sz w:val="18"/>
                <w:szCs w:val="26"/>
              </w:rPr>
            </w:pPr>
          </w:p>
          <w:p w:rsidR="003A7531" w:rsidRPr="006B048B" w:rsidRDefault="003A7531" w:rsidP="009B451F">
            <w:pPr>
              <w:rPr>
                <w:rFonts w:ascii="Arial" w:eastAsiaTheme="majorEastAsia" w:hAnsi="Arial" w:cs="Arial"/>
                <w:b w:val="0"/>
                <w:color w:val="0070C0"/>
                <w:sz w:val="18"/>
                <w:szCs w:val="26"/>
              </w:rPr>
            </w:pPr>
            <w:r w:rsidRPr="006B048B">
              <w:rPr>
                <w:rFonts w:ascii="Arial" w:eastAsiaTheme="majorEastAsia" w:hAnsi="Arial" w:cs="Arial"/>
                <w:color w:val="0070C0"/>
                <w:sz w:val="18"/>
                <w:szCs w:val="26"/>
              </w:rPr>
              <w:t>Descripción del avance</w:t>
            </w:r>
          </w:p>
          <w:p w:rsidR="005B6492" w:rsidRPr="003B6ED1" w:rsidRDefault="005B6492" w:rsidP="009B451F">
            <w:pPr>
              <w:rPr>
                <w:rFonts w:ascii="Arial" w:eastAsiaTheme="majorEastAsia" w:hAnsi="Arial" w:cs="Arial"/>
                <w:b w:val="0"/>
                <w:color w:val="2F5496" w:themeColor="accent1" w:themeShade="BF"/>
                <w:sz w:val="18"/>
                <w:szCs w:val="26"/>
              </w:rPr>
            </w:pPr>
          </w:p>
          <w:p w:rsidR="003A7531" w:rsidRPr="005A355C" w:rsidRDefault="003A7531" w:rsidP="003B6ED1">
            <w:pPr>
              <w:pStyle w:val="Prrafodelista"/>
              <w:numPr>
                <w:ilvl w:val="0"/>
                <w:numId w:val="117"/>
              </w:numPr>
              <w:ind w:left="308" w:hanging="308"/>
              <w:jc w:val="both"/>
              <w:rPr>
                <w:rFonts w:ascii="Arial" w:hAnsi="Arial" w:cs="Arial"/>
                <w:b w:val="0"/>
                <w:sz w:val="18"/>
                <w:lang w:val="es-ES"/>
              </w:rPr>
            </w:pPr>
            <w:r w:rsidRPr="005A355C">
              <w:rPr>
                <w:rFonts w:ascii="Arial" w:hAnsi="Arial" w:cs="Arial"/>
                <w:b w:val="0"/>
                <w:sz w:val="18"/>
                <w:lang w:val="es-ES"/>
              </w:rPr>
              <w:t>Requerimientos y necesidades</w:t>
            </w:r>
            <w:r w:rsidR="00275556" w:rsidRPr="005A355C">
              <w:rPr>
                <w:rFonts w:ascii="Arial" w:hAnsi="Arial" w:cs="Arial"/>
                <w:b w:val="0"/>
                <w:sz w:val="18"/>
                <w:lang w:val="es-ES"/>
              </w:rPr>
              <w:t xml:space="preserve"> del</w:t>
            </w:r>
            <w:r w:rsidRPr="005A355C">
              <w:rPr>
                <w:rFonts w:ascii="Arial" w:hAnsi="Arial" w:cs="Arial"/>
                <w:b w:val="0"/>
                <w:sz w:val="18"/>
                <w:lang w:val="es-ES"/>
              </w:rPr>
              <w:t xml:space="preserve"> </w:t>
            </w:r>
            <w:r w:rsidR="00275556" w:rsidRPr="005A355C">
              <w:rPr>
                <w:rFonts w:ascii="Arial" w:hAnsi="Arial" w:cs="Arial"/>
                <w:b w:val="0"/>
                <w:sz w:val="18"/>
                <w:lang w:val="es-ES"/>
              </w:rPr>
              <w:t>s</w:t>
            </w:r>
            <w:r w:rsidRPr="005A355C">
              <w:rPr>
                <w:rFonts w:ascii="Arial" w:hAnsi="Arial" w:cs="Arial"/>
                <w:b w:val="0"/>
                <w:sz w:val="18"/>
                <w:lang w:val="es-ES"/>
              </w:rPr>
              <w:t>ector Salud</w:t>
            </w:r>
            <w:r w:rsidR="00275556" w:rsidRPr="005A355C">
              <w:rPr>
                <w:rFonts w:ascii="Arial" w:hAnsi="Arial" w:cs="Arial"/>
                <w:b w:val="0"/>
                <w:sz w:val="18"/>
                <w:lang w:val="es-ES"/>
              </w:rPr>
              <w:t>.</w:t>
            </w:r>
          </w:p>
          <w:p w:rsidR="003A7531" w:rsidRPr="005A355C" w:rsidRDefault="003A7531" w:rsidP="003B6ED1">
            <w:pPr>
              <w:pStyle w:val="Prrafodelista"/>
              <w:numPr>
                <w:ilvl w:val="0"/>
                <w:numId w:val="117"/>
              </w:numPr>
              <w:ind w:left="308" w:hanging="308"/>
              <w:jc w:val="both"/>
              <w:rPr>
                <w:rFonts w:ascii="Arial" w:hAnsi="Arial" w:cs="Arial"/>
                <w:b w:val="0"/>
                <w:sz w:val="18"/>
                <w:lang w:val="es-ES"/>
              </w:rPr>
            </w:pPr>
            <w:r w:rsidRPr="005A355C">
              <w:rPr>
                <w:rFonts w:ascii="Arial" w:hAnsi="Arial" w:cs="Arial"/>
                <w:b w:val="0"/>
                <w:sz w:val="18"/>
                <w:lang w:val="es-ES"/>
              </w:rPr>
              <w:t>Mejora</w:t>
            </w:r>
            <w:r w:rsidR="00275556" w:rsidRPr="005A355C">
              <w:rPr>
                <w:rFonts w:ascii="Arial" w:hAnsi="Arial" w:cs="Arial"/>
                <w:b w:val="0"/>
                <w:sz w:val="18"/>
                <w:lang w:val="es-ES"/>
              </w:rPr>
              <w:t xml:space="preserve"> </w:t>
            </w:r>
            <w:r w:rsidRPr="005A355C">
              <w:rPr>
                <w:rFonts w:ascii="Arial" w:hAnsi="Arial" w:cs="Arial"/>
                <w:b w:val="0"/>
                <w:sz w:val="18"/>
                <w:lang w:val="es-ES"/>
              </w:rPr>
              <w:t>de la metodología piloto para Dengue en el Valle del Cauca</w:t>
            </w:r>
            <w:r w:rsidR="000B4957" w:rsidRPr="005A355C">
              <w:rPr>
                <w:rFonts w:ascii="Arial" w:hAnsi="Arial" w:cs="Arial"/>
                <w:b w:val="0"/>
                <w:sz w:val="18"/>
                <w:lang w:val="es-ES"/>
              </w:rPr>
              <w:t>.</w:t>
            </w:r>
          </w:p>
          <w:p w:rsidR="003A7531" w:rsidRPr="005A355C" w:rsidRDefault="003A7531" w:rsidP="003B6ED1">
            <w:pPr>
              <w:pStyle w:val="Prrafodelista"/>
              <w:numPr>
                <w:ilvl w:val="0"/>
                <w:numId w:val="117"/>
              </w:numPr>
              <w:ind w:left="308" w:hanging="308"/>
              <w:jc w:val="both"/>
              <w:rPr>
                <w:rFonts w:ascii="Arial" w:hAnsi="Arial" w:cs="Arial"/>
                <w:b w:val="0"/>
                <w:sz w:val="18"/>
                <w:lang w:val="es-ES"/>
              </w:rPr>
            </w:pPr>
            <w:r w:rsidRPr="005A355C">
              <w:rPr>
                <w:rFonts w:ascii="Arial" w:hAnsi="Arial" w:cs="Arial"/>
                <w:b w:val="0"/>
                <w:sz w:val="18"/>
                <w:lang w:val="es-ES"/>
              </w:rPr>
              <w:t>Ampliación del análisis piloto implementado en el Valle del Cauca</w:t>
            </w:r>
            <w:r w:rsidR="000B4957" w:rsidRPr="005A355C">
              <w:rPr>
                <w:rFonts w:ascii="Arial" w:hAnsi="Arial" w:cs="Arial"/>
                <w:b w:val="0"/>
                <w:sz w:val="18"/>
                <w:lang w:val="es-ES"/>
              </w:rPr>
              <w:t>.</w:t>
            </w:r>
          </w:p>
          <w:p w:rsidR="003A7531" w:rsidRPr="005A355C" w:rsidRDefault="003A7531" w:rsidP="003B6ED1">
            <w:pPr>
              <w:pStyle w:val="Prrafodelista"/>
              <w:numPr>
                <w:ilvl w:val="0"/>
                <w:numId w:val="117"/>
              </w:numPr>
              <w:ind w:left="308" w:hanging="308"/>
              <w:jc w:val="both"/>
              <w:rPr>
                <w:rFonts w:ascii="Arial" w:hAnsi="Arial" w:cs="Arial"/>
                <w:b w:val="0"/>
                <w:sz w:val="18"/>
                <w:lang w:val="es-ES"/>
              </w:rPr>
            </w:pPr>
            <w:r w:rsidRPr="005A355C">
              <w:rPr>
                <w:rFonts w:ascii="Arial" w:hAnsi="Arial" w:cs="Arial"/>
                <w:b w:val="0"/>
                <w:sz w:val="18"/>
                <w:lang w:val="es-ES"/>
              </w:rPr>
              <w:t>Revisión y actualización del análisis de riesgo por los factores -</w:t>
            </w:r>
            <w:r w:rsidR="00D93335" w:rsidRPr="005A355C">
              <w:rPr>
                <w:rFonts w:ascii="Arial" w:hAnsi="Arial" w:cs="Arial"/>
                <w:b w:val="0"/>
                <w:sz w:val="18"/>
                <w:lang w:val="es-ES"/>
              </w:rPr>
              <w:t>d</w:t>
            </w:r>
            <w:r w:rsidRPr="005A355C">
              <w:rPr>
                <w:rFonts w:ascii="Arial" w:hAnsi="Arial" w:cs="Arial"/>
                <w:b w:val="0"/>
                <w:sz w:val="18"/>
                <w:lang w:val="es-ES"/>
              </w:rPr>
              <w:t>engue.</w:t>
            </w:r>
          </w:p>
          <w:p w:rsidR="003A7531" w:rsidRPr="005A355C" w:rsidRDefault="003A7531" w:rsidP="003B6ED1">
            <w:pPr>
              <w:pStyle w:val="Prrafodelista"/>
              <w:numPr>
                <w:ilvl w:val="0"/>
                <w:numId w:val="117"/>
              </w:numPr>
              <w:ind w:left="308" w:hanging="308"/>
              <w:jc w:val="both"/>
              <w:rPr>
                <w:rFonts w:ascii="Arial" w:hAnsi="Arial" w:cs="Arial"/>
                <w:b w:val="0"/>
                <w:sz w:val="18"/>
                <w:lang w:val="es-ES"/>
              </w:rPr>
            </w:pPr>
            <w:r w:rsidRPr="005A355C">
              <w:rPr>
                <w:rFonts w:ascii="Arial" w:hAnsi="Arial" w:cs="Arial"/>
                <w:b w:val="0"/>
                <w:sz w:val="18"/>
                <w:lang w:val="es-ES"/>
              </w:rPr>
              <w:t>Diseños y propuestas finales de mejoramiento del Boletín y de la presentación de la predicción climática orientado al sector salud, para su implementación</w:t>
            </w:r>
            <w:r w:rsidR="00D93335" w:rsidRPr="005A355C">
              <w:rPr>
                <w:rFonts w:ascii="Arial" w:hAnsi="Arial" w:cs="Arial"/>
                <w:b w:val="0"/>
                <w:sz w:val="18"/>
                <w:lang w:val="es-ES"/>
              </w:rPr>
              <w:t>.</w:t>
            </w:r>
            <w:r w:rsidRPr="005A355C">
              <w:rPr>
                <w:rFonts w:ascii="Arial" w:hAnsi="Arial" w:cs="Arial"/>
                <w:b w:val="0"/>
                <w:sz w:val="18"/>
                <w:lang w:val="es-ES"/>
              </w:rPr>
              <w:t xml:space="preserve"> </w:t>
            </w:r>
          </w:p>
          <w:p w:rsidR="003A7531" w:rsidRPr="005A355C" w:rsidRDefault="003A7531" w:rsidP="003B6ED1">
            <w:pPr>
              <w:pStyle w:val="Prrafodelista"/>
              <w:numPr>
                <w:ilvl w:val="0"/>
                <w:numId w:val="117"/>
              </w:numPr>
              <w:ind w:left="308" w:hanging="308"/>
              <w:jc w:val="both"/>
              <w:rPr>
                <w:rFonts w:ascii="Arial" w:hAnsi="Arial" w:cs="Arial"/>
                <w:b w:val="0"/>
                <w:sz w:val="18"/>
                <w:lang w:val="es-ES"/>
              </w:rPr>
            </w:pPr>
            <w:r w:rsidRPr="005A355C">
              <w:rPr>
                <w:rFonts w:ascii="Arial" w:hAnsi="Arial" w:cs="Arial"/>
                <w:b w:val="0"/>
                <w:sz w:val="18"/>
                <w:lang w:val="es-ES"/>
              </w:rPr>
              <w:t xml:space="preserve">Aplicación de la metodología piloto de identificación de amenaza por los factores meteorológicos y climáticos y la salud para </w:t>
            </w:r>
            <w:r w:rsidR="000B4957" w:rsidRPr="005A355C">
              <w:rPr>
                <w:rFonts w:ascii="Arial" w:hAnsi="Arial" w:cs="Arial"/>
                <w:b w:val="0"/>
                <w:sz w:val="18"/>
                <w:lang w:val="es-ES"/>
              </w:rPr>
              <w:t>m</w:t>
            </w:r>
            <w:r w:rsidRPr="005A355C">
              <w:rPr>
                <w:rFonts w:ascii="Arial" w:hAnsi="Arial" w:cs="Arial"/>
                <w:b w:val="0"/>
                <w:sz w:val="18"/>
                <w:lang w:val="es-ES"/>
              </w:rPr>
              <w:t>alaria</w:t>
            </w:r>
            <w:r w:rsidR="00D93335" w:rsidRPr="005A355C">
              <w:rPr>
                <w:rFonts w:ascii="Arial" w:hAnsi="Arial" w:cs="Arial"/>
                <w:b w:val="0"/>
                <w:sz w:val="18"/>
                <w:lang w:val="es-ES"/>
              </w:rPr>
              <w:t>.</w:t>
            </w:r>
          </w:p>
          <w:p w:rsidR="003A7531" w:rsidRPr="005A355C" w:rsidRDefault="003A7531" w:rsidP="003B6ED1">
            <w:pPr>
              <w:pStyle w:val="Prrafodelista"/>
              <w:numPr>
                <w:ilvl w:val="0"/>
                <w:numId w:val="117"/>
              </w:numPr>
              <w:ind w:left="308" w:hanging="308"/>
              <w:jc w:val="both"/>
              <w:rPr>
                <w:rFonts w:ascii="Arial" w:hAnsi="Arial" w:cs="Arial"/>
                <w:b w:val="0"/>
                <w:sz w:val="18"/>
                <w:lang w:val="es-ES"/>
              </w:rPr>
            </w:pPr>
            <w:r w:rsidRPr="005A355C">
              <w:rPr>
                <w:rFonts w:ascii="Arial" w:hAnsi="Arial" w:cs="Arial"/>
                <w:b w:val="0"/>
                <w:sz w:val="18"/>
                <w:lang w:val="es-ES"/>
              </w:rPr>
              <w:t xml:space="preserve">Verificación del Índice de intensidad de Precipitación utilizando la información del pronóstico y validando con la información del último año registrado de </w:t>
            </w:r>
            <w:r w:rsidR="005B6492" w:rsidRPr="005A355C">
              <w:rPr>
                <w:rFonts w:ascii="Arial" w:hAnsi="Arial" w:cs="Arial"/>
                <w:b w:val="0"/>
                <w:sz w:val="18"/>
                <w:lang w:val="es-ES"/>
              </w:rPr>
              <w:t>e</w:t>
            </w:r>
            <w:r w:rsidRPr="005A355C">
              <w:rPr>
                <w:rFonts w:ascii="Arial" w:hAnsi="Arial" w:cs="Arial"/>
                <w:b w:val="0"/>
                <w:sz w:val="18"/>
                <w:lang w:val="es-ES"/>
              </w:rPr>
              <w:t>nfermedad.</w:t>
            </w:r>
          </w:p>
          <w:p w:rsidR="003A7531" w:rsidRPr="005B6492" w:rsidRDefault="003A7531" w:rsidP="009B451F">
            <w:pPr>
              <w:rPr>
                <w:rFonts w:ascii="Arial" w:hAnsi="Arial" w:cs="Arial"/>
                <w:b w:val="0"/>
                <w:sz w:val="18"/>
                <w:lang w:val="es-ES"/>
              </w:rPr>
            </w:pPr>
          </w:p>
          <w:p w:rsidR="003A7531" w:rsidRPr="006B048B" w:rsidRDefault="003A7531" w:rsidP="009B451F">
            <w:pPr>
              <w:rPr>
                <w:rFonts w:ascii="Arial" w:eastAsiaTheme="majorEastAsia" w:hAnsi="Arial" w:cs="Arial"/>
                <w:b w:val="0"/>
                <w:color w:val="0070C0"/>
                <w:sz w:val="18"/>
                <w:szCs w:val="18"/>
              </w:rPr>
            </w:pPr>
            <w:r w:rsidRPr="006B048B">
              <w:rPr>
                <w:rFonts w:ascii="Arial" w:eastAsiaTheme="majorEastAsia" w:hAnsi="Arial" w:cs="Arial"/>
                <w:color w:val="0070C0"/>
                <w:sz w:val="18"/>
                <w:szCs w:val="18"/>
              </w:rPr>
              <w:t>Producto final</w:t>
            </w:r>
          </w:p>
          <w:p w:rsidR="005B6492" w:rsidRPr="003B6ED1" w:rsidRDefault="005B6492" w:rsidP="009B451F">
            <w:pPr>
              <w:rPr>
                <w:rFonts w:ascii="Arial" w:eastAsiaTheme="majorEastAsia" w:hAnsi="Arial" w:cs="Arial"/>
                <w:b w:val="0"/>
                <w:color w:val="2F5496" w:themeColor="accent1" w:themeShade="BF"/>
                <w:sz w:val="18"/>
                <w:szCs w:val="18"/>
              </w:rPr>
            </w:pPr>
          </w:p>
          <w:p w:rsidR="003A7531" w:rsidRPr="005A355C" w:rsidRDefault="003A7531" w:rsidP="003B6ED1">
            <w:pPr>
              <w:pStyle w:val="Prrafodelista"/>
              <w:numPr>
                <w:ilvl w:val="0"/>
                <w:numId w:val="118"/>
              </w:numPr>
              <w:ind w:left="308" w:hanging="308"/>
              <w:jc w:val="both"/>
              <w:rPr>
                <w:rFonts w:ascii="Arial" w:hAnsi="Arial" w:cs="Arial"/>
                <w:b w:val="0"/>
                <w:sz w:val="18"/>
                <w:lang w:val="es-ES"/>
              </w:rPr>
            </w:pPr>
            <w:r w:rsidRPr="005A355C">
              <w:rPr>
                <w:rFonts w:ascii="Arial" w:hAnsi="Arial" w:cs="Arial"/>
                <w:b w:val="0"/>
                <w:sz w:val="18"/>
                <w:lang w:val="es-ES"/>
              </w:rPr>
              <w:t xml:space="preserve">Requerimientos y necesidades </w:t>
            </w:r>
            <w:r w:rsidR="00D93335" w:rsidRPr="005A355C">
              <w:rPr>
                <w:rFonts w:ascii="Arial" w:hAnsi="Arial" w:cs="Arial"/>
                <w:b w:val="0"/>
                <w:sz w:val="18"/>
                <w:lang w:val="es-ES"/>
              </w:rPr>
              <w:t>del s</w:t>
            </w:r>
            <w:r w:rsidRPr="005A355C">
              <w:rPr>
                <w:rFonts w:ascii="Arial" w:hAnsi="Arial" w:cs="Arial"/>
                <w:b w:val="0"/>
                <w:sz w:val="18"/>
                <w:lang w:val="es-ES"/>
              </w:rPr>
              <w:t>ector Salud</w:t>
            </w:r>
            <w:r w:rsidR="00D93335" w:rsidRPr="005A355C">
              <w:rPr>
                <w:rFonts w:ascii="Arial" w:hAnsi="Arial" w:cs="Arial"/>
                <w:b w:val="0"/>
                <w:sz w:val="18"/>
                <w:lang w:val="es-ES"/>
              </w:rPr>
              <w:t>.</w:t>
            </w:r>
          </w:p>
          <w:p w:rsidR="003A7531" w:rsidRPr="005A355C" w:rsidRDefault="003A7531" w:rsidP="003B6ED1">
            <w:pPr>
              <w:pStyle w:val="Prrafodelista"/>
              <w:numPr>
                <w:ilvl w:val="0"/>
                <w:numId w:val="118"/>
              </w:numPr>
              <w:ind w:left="308" w:hanging="308"/>
              <w:jc w:val="both"/>
              <w:rPr>
                <w:rFonts w:ascii="Arial" w:hAnsi="Arial" w:cs="Arial"/>
                <w:b w:val="0"/>
                <w:sz w:val="18"/>
                <w:lang w:val="es-ES"/>
              </w:rPr>
            </w:pPr>
            <w:r w:rsidRPr="005A355C">
              <w:rPr>
                <w:rFonts w:ascii="Arial" w:hAnsi="Arial" w:cs="Arial"/>
                <w:b w:val="0"/>
                <w:sz w:val="18"/>
                <w:lang w:val="es-ES"/>
              </w:rPr>
              <w:t>Mejora</w:t>
            </w:r>
            <w:r w:rsidR="00D93335" w:rsidRPr="005A355C">
              <w:rPr>
                <w:rFonts w:ascii="Arial" w:hAnsi="Arial" w:cs="Arial"/>
                <w:b w:val="0"/>
                <w:sz w:val="18"/>
                <w:lang w:val="es-ES"/>
              </w:rPr>
              <w:t xml:space="preserve"> </w:t>
            </w:r>
            <w:r w:rsidRPr="005A355C">
              <w:rPr>
                <w:rFonts w:ascii="Arial" w:hAnsi="Arial" w:cs="Arial"/>
                <w:b w:val="0"/>
                <w:sz w:val="18"/>
                <w:lang w:val="es-ES"/>
              </w:rPr>
              <w:t>de la metodología piloto para Dengue en el Valle del Cauca</w:t>
            </w:r>
            <w:r w:rsidR="000B4957" w:rsidRPr="005A355C">
              <w:rPr>
                <w:rFonts w:ascii="Arial" w:hAnsi="Arial" w:cs="Arial"/>
                <w:b w:val="0"/>
                <w:sz w:val="18"/>
                <w:lang w:val="es-ES"/>
              </w:rPr>
              <w:t>.</w:t>
            </w:r>
          </w:p>
          <w:p w:rsidR="003A7531" w:rsidRPr="005A355C" w:rsidRDefault="003A7531" w:rsidP="003B6ED1">
            <w:pPr>
              <w:pStyle w:val="Prrafodelista"/>
              <w:numPr>
                <w:ilvl w:val="0"/>
                <w:numId w:val="118"/>
              </w:numPr>
              <w:ind w:left="308" w:hanging="308"/>
              <w:jc w:val="both"/>
              <w:rPr>
                <w:rFonts w:ascii="Arial" w:hAnsi="Arial" w:cs="Arial"/>
                <w:b w:val="0"/>
                <w:sz w:val="18"/>
                <w:lang w:val="es-ES"/>
              </w:rPr>
            </w:pPr>
            <w:r w:rsidRPr="005A355C">
              <w:rPr>
                <w:rFonts w:ascii="Arial" w:hAnsi="Arial" w:cs="Arial"/>
                <w:b w:val="0"/>
                <w:sz w:val="18"/>
                <w:lang w:val="es-ES"/>
              </w:rPr>
              <w:t>Ampliación del análisis piloto implementado en el Valle del Cauca</w:t>
            </w:r>
            <w:r w:rsidR="000B4957" w:rsidRPr="005A355C">
              <w:rPr>
                <w:rFonts w:ascii="Arial" w:hAnsi="Arial" w:cs="Arial"/>
                <w:b w:val="0"/>
                <w:sz w:val="18"/>
                <w:lang w:val="es-ES"/>
              </w:rPr>
              <w:t>.</w:t>
            </w:r>
          </w:p>
          <w:p w:rsidR="003A7531" w:rsidRPr="005A355C" w:rsidRDefault="003A7531" w:rsidP="003B6ED1">
            <w:pPr>
              <w:pStyle w:val="Prrafodelista"/>
              <w:numPr>
                <w:ilvl w:val="0"/>
                <w:numId w:val="118"/>
              </w:numPr>
              <w:ind w:left="308" w:hanging="308"/>
              <w:jc w:val="both"/>
              <w:rPr>
                <w:rFonts w:ascii="Arial" w:hAnsi="Arial" w:cs="Arial"/>
                <w:b w:val="0"/>
                <w:sz w:val="18"/>
                <w:lang w:val="es-ES"/>
              </w:rPr>
            </w:pPr>
            <w:r w:rsidRPr="005A355C">
              <w:rPr>
                <w:rFonts w:ascii="Arial" w:hAnsi="Arial" w:cs="Arial"/>
                <w:b w:val="0"/>
                <w:sz w:val="18"/>
                <w:lang w:val="es-ES"/>
              </w:rPr>
              <w:t xml:space="preserve">Revisión y actualización del análisis de riesgo por los factores </w:t>
            </w:r>
            <w:r w:rsidR="00D93335" w:rsidRPr="005A355C">
              <w:rPr>
                <w:rFonts w:ascii="Arial" w:hAnsi="Arial" w:cs="Arial"/>
                <w:b w:val="0"/>
                <w:sz w:val="18"/>
                <w:lang w:val="es-ES"/>
              </w:rPr>
              <w:t>-d</w:t>
            </w:r>
            <w:r w:rsidRPr="005A355C">
              <w:rPr>
                <w:rFonts w:ascii="Arial" w:hAnsi="Arial" w:cs="Arial"/>
                <w:b w:val="0"/>
                <w:sz w:val="18"/>
                <w:lang w:val="es-ES"/>
              </w:rPr>
              <w:t>engue.</w:t>
            </w:r>
          </w:p>
          <w:p w:rsidR="003A7531" w:rsidRPr="005A355C" w:rsidRDefault="003A7531" w:rsidP="003B6ED1">
            <w:pPr>
              <w:pStyle w:val="Prrafodelista"/>
              <w:numPr>
                <w:ilvl w:val="0"/>
                <w:numId w:val="118"/>
              </w:numPr>
              <w:ind w:left="308" w:hanging="308"/>
              <w:jc w:val="both"/>
              <w:rPr>
                <w:rFonts w:ascii="Arial" w:hAnsi="Arial" w:cs="Arial"/>
                <w:b w:val="0"/>
                <w:sz w:val="18"/>
                <w:lang w:val="es-ES"/>
              </w:rPr>
            </w:pPr>
            <w:r w:rsidRPr="005A355C">
              <w:rPr>
                <w:rFonts w:ascii="Arial" w:hAnsi="Arial" w:cs="Arial"/>
                <w:b w:val="0"/>
                <w:sz w:val="18"/>
                <w:lang w:val="es-ES"/>
              </w:rPr>
              <w:t>Diseños y propuestas finales de mejoramiento del Boletín y de la presentación de la predicción climática orientado al sector salud, para su implementación</w:t>
            </w:r>
            <w:r w:rsidR="000B4957" w:rsidRPr="005A355C">
              <w:rPr>
                <w:rFonts w:ascii="Arial" w:hAnsi="Arial" w:cs="Arial"/>
                <w:b w:val="0"/>
                <w:sz w:val="18"/>
                <w:lang w:val="es-ES"/>
              </w:rPr>
              <w:t>.</w:t>
            </w:r>
            <w:r w:rsidRPr="005A355C">
              <w:rPr>
                <w:rFonts w:ascii="Arial" w:hAnsi="Arial" w:cs="Arial"/>
                <w:b w:val="0"/>
                <w:sz w:val="18"/>
                <w:lang w:val="es-ES"/>
              </w:rPr>
              <w:t xml:space="preserve"> </w:t>
            </w:r>
          </w:p>
          <w:p w:rsidR="003A7531" w:rsidRPr="005A355C" w:rsidRDefault="003A7531" w:rsidP="003B6ED1">
            <w:pPr>
              <w:pStyle w:val="Prrafodelista"/>
              <w:numPr>
                <w:ilvl w:val="0"/>
                <w:numId w:val="118"/>
              </w:numPr>
              <w:ind w:left="308" w:hanging="308"/>
              <w:jc w:val="both"/>
              <w:rPr>
                <w:rFonts w:ascii="Arial" w:hAnsi="Arial" w:cs="Arial"/>
                <w:b w:val="0"/>
                <w:sz w:val="18"/>
                <w:lang w:val="es-ES"/>
              </w:rPr>
            </w:pPr>
            <w:r w:rsidRPr="005A355C">
              <w:rPr>
                <w:rFonts w:ascii="Arial" w:hAnsi="Arial" w:cs="Arial"/>
                <w:b w:val="0"/>
                <w:sz w:val="18"/>
                <w:lang w:val="es-ES"/>
              </w:rPr>
              <w:t xml:space="preserve">Aplicación de la metodología piloto de identificación de amenaza por los factores meteorológicos y climáticos y la salud para </w:t>
            </w:r>
            <w:r w:rsidR="0099247F" w:rsidRPr="005A355C">
              <w:rPr>
                <w:rFonts w:ascii="Arial" w:hAnsi="Arial" w:cs="Arial"/>
                <w:b w:val="0"/>
                <w:sz w:val="18"/>
                <w:lang w:val="es-ES"/>
              </w:rPr>
              <w:t>m</w:t>
            </w:r>
            <w:r w:rsidRPr="005A355C">
              <w:rPr>
                <w:rFonts w:ascii="Arial" w:hAnsi="Arial" w:cs="Arial"/>
                <w:b w:val="0"/>
                <w:sz w:val="18"/>
                <w:lang w:val="es-ES"/>
              </w:rPr>
              <w:t>alaria</w:t>
            </w:r>
            <w:r w:rsidR="0099247F" w:rsidRPr="005A355C">
              <w:rPr>
                <w:rFonts w:ascii="Arial" w:hAnsi="Arial" w:cs="Arial"/>
                <w:b w:val="0"/>
                <w:sz w:val="18"/>
                <w:lang w:val="es-ES"/>
              </w:rPr>
              <w:t>.</w:t>
            </w:r>
          </w:p>
          <w:p w:rsidR="003A7531" w:rsidRPr="005A355C" w:rsidRDefault="003A7531" w:rsidP="003B6ED1">
            <w:pPr>
              <w:pStyle w:val="Prrafodelista"/>
              <w:numPr>
                <w:ilvl w:val="0"/>
                <w:numId w:val="118"/>
              </w:numPr>
              <w:ind w:left="308" w:hanging="308"/>
              <w:jc w:val="both"/>
              <w:rPr>
                <w:rFonts w:ascii="Arial" w:hAnsi="Arial" w:cs="Arial"/>
                <w:b w:val="0"/>
                <w:sz w:val="18"/>
                <w:lang w:val="es-ES"/>
              </w:rPr>
            </w:pPr>
            <w:r w:rsidRPr="005A355C">
              <w:rPr>
                <w:rFonts w:ascii="Arial" w:hAnsi="Arial" w:cs="Arial"/>
                <w:b w:val="0"/>
                <w:sz w:val="18"/>
                <w:lang w:val="es-ES"/>
              </w:rPr>
              <w:t xml:space="preserve">Verificación del Índice de intensidad de Precipitación utilizando la información del pronóstico y validando con la información del último año registrado de </w:t>
            </w:r>
            <w:r w:rsidR="00D93335" w:rsidRPr="005A355C">
              <w:rPr>
                <w:rFonts w:ascii="Arial" w:hAnsi="Arial" w:cs="Arial"/>
                <w:b w:val="0"/>
                <w:sz w:val="18"/>
                <w:lang w:val="es-ES"/>
              </w:rPr>
              <w:t>e</w:t>
            </w:r>
            <w:r w:rsidRPr="005A355C">
              <w:rPr>
                <w:rFonts w:ascii="Arial" w:hAnsi="Arial" w:cs="Arial"/>
                <w:b w:val="0"/>
                <w:sz w:val="18"/>
                <w:lang w:val="es-ES"/>
              </w:rPr>
              <w:t>nfermedad.</w:t>
            </w:r>
          </w:p>
          <w:p w:rsidR="003A7531" w:rsidRPr="005A355C" w:rsidRDefault="003A7531" w:rsidP="003B6ED1">
            <w:pPr>
              <w:pStyle w:val="Prrafodelista"/>
              <w:numPr>
                <w:ilvl w:val="0"/>
                <w:numId w:val="118"/>
              </w:numPr>
              <w:ind w:left="308" w:hanging="308"/>
              <w:jc w:val="both"/>
              <w:rPr>
                <w:rFonts w:ascii="Arial" w:hAnsi="Arial" w:cs="Arial"/>
                <w:b w:val="0"/>
                <w:sz w:val="18"/>
                <w:lang w:val="es-ES"/>
              </w:rPr>
            </w:pPr>
            <w:r w:rsidRPr="005A355C">
              <w:rPr>
                <w:rFonts w:ascii="Arial" w:hAnsi="Arial" w:cs="Arial"/>
                <w:b w:val="0"/>
                <w:sz w:val="18"/>
                <w:lang w:val="es-ES"/>
              </w:rPr>
              <w:t>N</w:t>
            </w:r>
            <w:r w:rsidR="006B6F3B" w:rsidRPr="005A355C">
              <w:rPr>
                <w:rFonts w:ascii="Arial" w:hAnsi="Arial" w:cs="Arial"/>
                <w:b w:val="0"/>
                <w:sz w:val="18"/>
                <w:lang w:val="es-ES"/>
              </w:rPr>
              <w:t>ota técnica</w:t>
            </w:r>
            <w:r w:rsidRPr="005A355C">
              <w:rPr>
                <w:rFonts w:ascii="Arial" w:hAnsi="Arial" w:cs="Arial"/>
                <w:b w:val="0"/>
                <w:sz w:val="18"/>
                <w:lang w:val="es-ES"/>
              </w:rPr>
              <w:t>: Identificación de usuarios clima y salud, análisis exploratorio del favorecimiento del dengue y malaria por factores climáticos</w:t>
            </w:r>
            <w:r w:rsidR="0099247F" w:rsidRPr="005A355C">
              <w:rPr>
                <w:rFonts w:ascii="Arial" w:hAnsi="Arial" w:cs="Arial"/>
                <w:b w:val="0"/>
                <w:sz w:val="18"/>
                <w:lang w:val="es-ES"/>
              </w:rPr>
              <w:t>,</w:t>
            </w:r>
            <w:r w:rsidRPr="005A355C">
              <w:rPr>
                <w:rFonts w:ascii="Arial" w:hAnsi="Arial" w:cs="Arial"/>
                <w:b w:val="0"/>
                <w:sz w:val="18"/>
                <w:lang w:val="es-ES"/>
              </w:rPr>
              <w:t xml:space="preserve"> y la verificación de la intensidad de precipitación</w:t>
            </w:r>
            <w:r w:rsidR="00DF45EF" w:rsidRPr="005A355C">
              <w:rPr>
                <w:rFonts w:ascii="Arial" w:hAnsi="Arial" w:cs="Arial"/>
                <w:b w:val="0"/>
                <w:sz w:val="18"/>
                <w:lang w:val="es-ES"/>
              </w:rPr>
              <w:t>,</w:t>
            </w:r>
            <w:r w:rsidRPr="005A355C">
              <w:rPr>
                <w:rFonts w:ascii="Arial" w:hAnsi="Arial" w:cs="Arial"/>
                <w:b w:val="0"/>
                <w:sz w:val="18"/>
                <w:lang w:val="es-ES"/>
              </w:rPr>
              <w:t xml:space="preserve"> utilizando predicción estacional en el país.</w:t>
            </w:r>
          </w:p>
          <w:p w:rsidR="003A7531" w:rsidRPr="003B6ED1" w:rsidRDefault="003A7531" w:rsidP="009B451F">
            <w:pPr>
              <w:rPr>
                <w:rFonts w:ascii="Arial" w:hAnsi="Arial" w:cs="Arial"/>
                <w:b w:val="0"/>
                <w:sz w:val="24"/>
                <w:lang w:val="es-MX"/>
              </w:rPr>
            </w:pPr>
          </w:p>
          <w:p w:rsidR="003A7531" w:rsidRPr="006B048B" w:rsidRDefault="003A7531" w:rsidP="009B451F">
            <w:pPr>
              <w:rPr>
                <w:rFonts w:ascii="Arial" w:eastAsiaTheme="majorEastAsia" w:hAnsi="Arial" w:cs="Arial"/>
                <w:b w:val="0"/>
                <w:color w:val="0070C0"/>
                <w:sz w:val="18"/>
                <w:szCs w:val="26"/>
              </w:rPr>
            </w:pPr>
            <w:r w:rsidRPr="006B048B">
              <w:rPr>
                <w:rFonts w:ascii="Arial" w:eastAsiaTheme="majorEastAsia" w:hAnsi="Arial" w:cs="Arial"/>
                <w:color w:val="0070C0"/>
                <w:sz w:val="18"/>
                <w:szCs w:val="26"/>
              </w:rPr>
              <w:t>Descripción del avance</w:t>
            </w:r>
          </w:p>
          <w:p w:rsidR="003636AA" w:rsidRPr="003B6ED1" w:rsidRDefault="003636AA" w:rsidP="009B451F">
            <w:pPr>
              <w:rPr>
                <w:rFonts w:ascii="Arial" w:eastAsiaTheme="majorEastAsia" w:hAnsi="Arial" w:cs="Arial"/>
                <w:b w:val="0"/>
                <w:color w:val="2F5496" w:themeColor="accent1" w:themeShade="BF"/>
                <w:sz w:val="18"/>
                <w:szCs w:val="26"/>
              </w:rPr>
            </w:pPr>
          </w:p>
          <w:p w:rsidR="003A7531" w:rsidRPr="005A355C" w:rsidRDefault="003A7531" w:rsidP="003B6ED1">
            <w:pPr>
              <w:pStyle w:val="Prrafodelista"/>
              <w:numPr>
                <w:ilvl w:val="0"/>
                <w:numId w:val="119"/>
              </w:numPr>
              <w:ind w:left="308" w:hanging="308"/>
              <w:jc w:val="both"/>
              <w:rPr>
                <w:rFonts w:ascii="Arial" w:hAnsi="Arial" w:cs="Arial"/>
                <w:b w:val="0"/>
                <w:sz w:val="18"/>
                <w:lang w:val="es-ES"/>
              </w:rPr>
            </w:pPr>
            <w:r w:rsidRPr="005A355C">
              <w:rPr>
                <w:rFonts w:ascii="Arial" w:hAnsi="Arial" w:cs="Arial"/>
                <w:b w:val="0"/>
                <w:sz w:val="18"/>
                <w:lang w:val="es-ES"/>
              </w:rPr>
              <w:t xml:space="preserve">Clasificación climática de malaria y avance en zonas de vida (con apoyo de Sandra Heredia) según requerimientos de Ministerio de </w:t>
            </w:r>
            <w:r w:rsidR="0099247F" w:rsidRPr="005A355C">
              <w:rPr>
                <w:rFonts w:ascii="Arial" w:hAnsi="Arial" w:cs="Arial"/>
                <w:b w:val="0"/>
                <w:sz w:val="18"/>
                <w:lang w:val="es-ES"/>
              </w:rPr>
              <w:t>S</w:t>
            </w:r>
            <w:r w:rsidRPr="005A355C">
              <w:rPr>
                <w:rFonts w:ascii="Arial" w:hAnsi="Arial" w:cs="Arial"/>
                <w:b w:val="0"/>
                <w:sz w:val="18"/>
                <w:lang w:val="es-ES"/>
              </w:rPr>
              <w:t xml:space="preserve">alud y </w:t>
            </w:r>
            <w:r w:rsidR="0099247F" w:rsidRPr="005A355C">
              <w:rPr>
                <w:rFonts w:ascii="Arial" w:hAnsi="Arial" w:cs="Arial"/>
                <w:b w:val="0"/>
                <w:sz w:val="18"/>
                <w:lang w:val="es-ES"/>
              </w:rPr>
              <w:t>P</w:t>
            </w:r>
            <w:r w:rsidRPr="005A355C">
              <w:rPr>
                <w:rFonts w:ascii="Arial" w:hAnsi="Arial" w:cs="Arial"/>
                <w:b w:val="0"/>
                <w:sz w:val="18"/>
                <w:lang w:val="es-ES"/>
              </w:rPr>
              <w:t xml:space="preserve">rotección </w:t>
            </w:r>
            <w:r w:rsidR="0099247F" w:rsidRPr="005A355C">
              <w:rPr>
                <w:rFonts w:ascii="Arial" w:hAnsi="Arial" w:cs="Arial"/>
                <w:b w:val="0"/>
                <w:sz w:val="18"/>
                <w:lang w:val="es-ES"/>
              </w:rPr>
              <w:t>S</w:t>
            </w:r>
            <w:r w:rsidRPr="005A355C">
              <w:rPr>
                <w:rFonts w:ascii="Arial" w:hAnsi="Arial" w:cs="Arial"/>
                <w:b w:val="0"/>
                <w:sz w:val="18"/>
                <w:lang w:val="es-ES"/>
              </w:rPr>
              <w:t>ocial.</w:t>
            </w:r>
          </w:p>
          <w:p w:rsidR="003A7531" w:rsidRPr="005A355C" w:rsidRDefault="003A7531" w:rsidP="003B6ED1">
            <w:pPr>
              <w:pStyle w:val="Prrafodelista"/>
              <w:numPr>
                <w:ilvl w:val="0"/>
                <w:numId w:val="119"/>
              </w:numPr>
              <w:ind w:left="308" w:hanging="308"/>
              <w:jc w:val="both"/>
              <w:rPr>
                <w:rFonts w:ascii="Arial" w:hAnsi="Arial" w:cs="Arial"/>
                <w:b w:val="0"/>
                <w:sz w:val="18"/>
                <w:lang w:val="es-ES"/>
              </w:rPr>
            </w:pPr>
            <w:r w:rsidRPr="005A355C">
              <w:rPr>
                <w:rFonts w:ascii="Arial" w:hAnsi="Arial" w:cs="Arial"/>
                <w:b w:val="0"/>
                <w:sz w:val="18"/>
                <w:lang w:val="es-ES"/>
              </w:rPr>
              <w:t>Base de datos procesadas y analizadas, por semanas epidemiológicas para precipitación para 2012</w:t>
            </w:r>
            <w:r w:rsidR="0099247F" w:rsidRPr="005A355C">
              <w:rPr>
                <w:rFonts w:ascii="Arial" w:hAnsi="Arial" w:cs="Arial"/>
                <w:b w:val="0"/>
                <w:sz w:val="18"/>
                <w:lang w:val="es-ES"/>
              </w:rPr>
              <w:t>-</w:t>
            </w:r>
            <w:r w:rsidRPr="005A355C">
              <w:rPr>
                <w:rFonts w:ascii="Arial" w:hAnsi="Arial" w:cs="Arial"/>
                <w:b w:val="0"/>
                <w:sz w:val="18"/>
                <w:lang w:val="es-ES"/>
              </w:rPr>
              <w:t>2016 con datos verificados y 2017</w:t>
            </w:r>
            <w:r w:rsidR="00D93335" w:rsidRPr="005A355C">
              <w:rPr>
                <w:rFonts w:ascii="Arial" w:hAnsi="Arial" w:cs="Arial"/>
                <w:b w:val="0"/>
                <w:sz w:val="18"/>
                <w:lang w:val="es-ES"/>
              </w:rPr>
              <w:t>-</w:t>
            </w:r>
            <w:r w:rsidRPr="005A355C">
              <w:rPr>
                <w:rFonts w:ascii="Arial" w:hAnsi="Arial" w:cs="Arial"/>
                <w:b w:val="0"/>
                <w:sz w:val="18"/>
                <w:lang w:val="es-ES"/>
              </w:rPr>
              <w:t>2018 con datos preliminares de la OSPA</w:t>
            </w:r>
            <w:r w:rsidR="000B4957" w:rsidRPr="005A355C">
              <w:rPr>
                <w:rFonts w:ascii="Arial" w:hAnsi="Arial" w:cs="Arial"/>
                <w:b w:val="0"/>
                <w:sz w:val="18"/>
                <w:lang w:val="es-ES"/>
              </w:rPr>
              <w:t>,</w:t>
            </w:r>
            <w:r w:rsidRPr="005A355C">
              <w:rPr>
                <w:rFonts w:ascii="Arial" w:hAnsi="Arial" w:cs="Arial"/>
                <w:b w:val="0"/>
                <w:sz w:val="18"/>
                <w:lang w:val="es-ES"/>
              </w:rPr>
              <w:t xml:space="preserve"> según acuerdo del Acta 1 de clima y salud.</w:t>
            </w:r>
          </w:p>
          <w:p w:rsidR="003A7531" w:rsidRPr="005A355C" w:rsidRDefault="003A7531" w:rsidP="003B6ED1">
            <w:pPr>
              <w:pStyle w:val="Prrafodelista"/>
              <w:numPr>
                <w:ilvl w:val="0"/>
                <w:numId w:val="119"/>
              </w:numPr>
              <w:ind w:left="308" w:hanging="308"/>
              <w:jc w:val="both"/>
              <w:rPr>
                <w:rFonts w:ascii="Arial" w:hAnsi="Arial" w:cs="Arial"/>
                <w:b w:val="0"/>
                <w:sz w:val="18"/>
                <w:lang w:val="es-ES"/>
              </w:rPr>
            </w:pPr>
            <w:r w:rsidRPr="005A355C">
              <w:rPr>
                <w:rFonts w:ascii="Arial" w:hAnsi="Arial" w:cs="Arial"/>
                <w:b w:val="0"/>
                <w:sz w:val="18"/>
                <w:lang w:val="es-ES"/>
              </w:rPr>
              <w:t>Análisis exploratorio de intensidad de la precipitación y avance de análisis exploratorio de temperatura media.</w:t>
            </w:r>
          </w:p>
          <w:p w:rsidR="003A7531" w:rsidRPr="005A355C" w:rsidRDefault="003A7531" w:rsidP="003B6ED1">
            <w:pPr>
              <w:pStyle w:val="Prrafodelista"/>
              <w:numPr>
                <w:ilvl w:val="0"/>
                <w:numId w:val="119"/>
              </w:numPr>
              <w:ind w:left="308" w:hanging="308"/>
              <w:jc w:val="both"/>
              <w:rPr>
                <w:rFonts w:ascii="Arial" w:hAnsi="Arial" w:cs="Arial"/>
                <w:b w:val="0"/>
                <w:sz w:val="18"/>
                <w:lang w:val="es-ES"/>
              </w:rPr>
            </w:pPr>
            <w:r w:rsidRPr="005A355C">
              <w:rPr>
                <w:rFonts w:ascii="Arial" w:hAnsi="Arial" w:cs="Arial"/>
                <w:b w:val="0"/>
                <w:sz w:val="18"/>
                <w:lang w:val="es-ES"/>
              </w:rPr>
              <w:t xml:space="preserve">Análisis exploratorio de temperatura y humedad relativa para </w:t>
            </w:r>
            <w:r w:rsidR="000B4957" w:rsidRPr="005A355C">
              <w:rPr>
                <w:rFonts w:ascii="Arial" w:hAnsi="Arial" w:cs="Arial"/>
                <w:b w:val="0"/>
                <w:sz w:val="18"/>
                <w:lang w:val="es-ES"/>
              </w:rPr>
              <w:t>m</w:t>
            </w:r>
            <w:r w:rsidRPr="005A355C">
              <w:rPr>
                <w:rFonts w:ascii="Arial" w:hAnsi="Arial" w:cs="Arial"/>
                <w:b w:val="0"/>
                <w:sz w:val="18"/>
                <w:lang w:val="es-ES"/>
              </w:rPr>
              <w:t xml:space="preserve">alaria. </w:t>
            </w:r>
          </w:p>
          <w:p w:rsidR="003A7531" w:rsidRPr="005A355C" w:rsidRDefault="003A7531" w:rsidP="003B6ED1">
            <w:pPr>
              <w:pStyle w:val="Prrafodelista"/>
              <w:numPr>
                <w:ilvl w:val="0"/>
                <w:numId w:val="119"/>
              </w:numPr>
              <w:ind w:left="308" w:hanging="308"/>
              <w:jc w:val="both"/>
              <w:rPr>
                <w:rFonts w:ascii="Arial" w:hAnsi="Arial" w:cs="Arial"/>
                <w:b w:val="0"/>
                <w:sz w:val="18"/>
                <w:lang w:val="es-ES"/>
              </w:rPr>
            </w:pPr>
            <w:r w:rsidRPr="005A355C">
              <w:rPr>
                <w:rFonts w:ascii="Arial" w:hAnsi="Arial" w:cs="Arial"/>
                <w:b w:val="0"/>
                <w:sz w:val="18"/>
                <w:lang w:val="es-ES"/>
              </w:rPr>
              <w:t>Análisis de zonificación climática de malaria periodo 2011</w:t>
            </w:r>
            <w:r w:rsidR="00D93335" w:rsidRPr="005A355C">
              <w:rPr>
                <w:rFonts w:ascii="Arial" w:hAnsi="Arial" w:cs="Arial"/>
                <w:b w:val="0"/>
                <w:sz w:val="18"/>
                <w:lang w:val="es-ES"/>
              </w:rPr>
              <w:t>-</w:t>
            </w:r>
            <w:r w:rsidRPr="005A355C">
              <w:rPr>
                <w:rFonts w:ascii="Arial" w:hAnsi="Arial" w:cs="Arial"/>
                <w:b w:val="0"/>
                <w:sz w:val="18"/>
                <w:lang w:val="es-ES"/>
              </w:rPr>
              <w:t>2018.</w:t>
            </w:r>
          </w:p>
          <w:p w:rsidR="003A7531" w:rsidRPr="005A355C" w:rsidRDefault="003A7531" w:rsidP="003B6ED1">
            <w:pPr>
              <w:pStyle w:val="Prrafodelista"/>
              <w:numPr>
                <w:ilvl w:val="0"/>
                <w:numId w:val="119"/>
              </w:numPr>
              <w:ind w:left="308" w:hanging="308"/>
              <w:jc w:val="both"/>
              <w:rPr>
                <w:rFonts w:ascii="Arial" w:hAnsi="Arial" w:cs="Arial"/>
                <w:b w:val="0"/>
                <w:sz w:val="18"/>
                <w:lang w:val="es-ES"/>
              </w:rPr>
            </w:pPr>
            <w:r w:rsidRPr="005A355C">
              <w:rPr>
                <w:rFonts w:ascii="Arial" w:hAnsi="Arial" w:cs="Arial"/>
                <w:b w:val="0"/>
                <w:sz w:val="18"/>
                <w:lang w:val="es-ES"/>
              </w:rPr>
              <w:lastRenderedPageBreak/>
              <w:t xml:space="preserve">Capas y figuras de favorecimiento de </w:t>
            </w:r>
            <w:r w:rsidR="00D93335" w:rsidRPr="005A355C">
              <w:rPr>
                <w:rFonts w:ascii="Arial" w:hAnsi="Arial" w:cs="Arial"/>
                <w:b w:val="0"/>
                <w:sz w:val="18"/>
                <w:lang w:val="es-ES"/>
              </w:rPr>
              <w:t>d</w:t>
            </w:r>
            <w:r w:rsidRPr="005A355C">
              <w:rPr>
                <w:rFonts w:ascii="Arial" w:hAnsi="Arial" w:cs="Arial"/>
                <w:b w:val="0"/>
                <w:sz w:val="18"/>
                <w:lang w:val="es-ES"/>
              </w:rPr>
              <w:t xml:space="preserve">engue y </w:t>
            </w:r>
            <w:r w:rsidR="00D93335" w:rsidRPr="005A355C">
              <w:rPr>
                <w:rFonts w:ascii="Arial" w:hAnsi="Arial" w:cs="Arial"/>
                <w:b w:val="0"/>
                <w:sz w:val="18"/>
                <w:lang w:val="es-ES"/>
              </w:rPr>
              <w:t>m</w:t>
            </w:r>
            <w:r w:rsidRPr="005A355C">
              <w:rPr>
                <w:rFonts w:ascii="Arial" w:hAnsi="Arial" w:cs="Arial"/>
                <w:b w:val="0"/>
                <w:sz w:val="18"/>
                <w:lang w:val="es-ES"/>
              </w:rPr>
              <w:t>alaria para octubre de 2011, diciembre de 2015 y noviembre de 2012.</w:t>
            </w:r>
          </w:p>
          <w:p w:rsidR="003A7531" w:rsidRPr="005A355C" w:rsidRDefault="003A7531" w:rsidP="003B6ED1">
            <w:pPr>
              <w:pStyle w:val="Prrafodelista"/>
              <w:numPr>
                <w:ilvl w:val="0"/>
                <w:numId w:val="119"/>
              </w:numPr>
              <w:ind w:left="308" w:hanging="308"/>
              <w:jc w:val="both"/>
              <w:rPr>
                <w:rFonts w:ascii="Arial" w:hAnsi="Arial" w:cs="Arial"/>
                <w:b w:val="0"/>
                <w:sz w:val="18"/>
                <w:lang w:val="es-ES"/>
              </w:rPr>
            </w:pPr>
            <w:r w:rsidRPr="005A355C">
              <w:rPr>
                <w:rFonts w:ascii="Arial" w:hAnsi="Arial" w:cs="Arial"/>
                <w:b w:val="0"/>
                <w:sz w:val="18"/>
                <w:lang w:val="es-ES"/>
              </w:rPr>
              <w:t>Análisis exploratorio de otras variables de interés en salud pública con el capítulo de índice de disponibilidad hídrica</w:t>
            </w:r>
          </w:p>
          <w:p w:rsidR="003A7531" w:rsidRPr="005A355C" w:rsidRDefault="003A7531" w:rsidP="003B6ED1">
            <w:pPr>
              <w:pStyle w:val="Prrafodelista"/>
              <w:numPr>
                <w:ilvl w:val="0"/>
                <w:numId w:val="119"/>
              </w:numPr>
              <w:ind w:left="308" w:hanging="308"/>
              <w:jc w:val="both"/>
              <w:rPr>
                <w:rFonts w:ascii="Arial" w:hAnsi="Arial" w:cs="Arial"/>
                <w:b w:val="0"/>
                <w:sz w:val="18"/>
                <w:lang w:val="es-ES"/>
              </w:rPr>
            </w:pPr>
            <w:r w:rsidRPr="005A355C">
              <w:rPr>
                <w:rFonts w:ascii="Arial" w:hAnsi="Arial" w:cs="Arial"/>
                <w:b w:val="0"/>
                <w:sz w:val="18"/>
                <w:lang w:val="es-ES"/>
              </w:rPr>
              <w:t>Procesamiento de la base de datos horario de partículas suspendidas PM10, PM2.5, O</w:t>
            </w:r>
            <w:r w:rsidRPr="005A355C">
              <w:rPr>
                <w:rFonts w:ascii="Arial" w:hAnsi="Arial" w:cs="Arial"/>
                <w:b w:val="0"/>
                <w:sz w:val="18"/>
                <w:vertAlign w:val="subscript"/>
                <w:lang w:val="es-ES"/>
              </w:rPr>
              <w:t>3</w:t>
            </w:r>
            <w:r w:rsidRPr="005A355C">
              <w:rPr>
                <w:rFonts w:ascii="Arial" w:hAnsi="Arial" w:cs="Arial"/>
                <w:b w:val="0"/>
                <w:sz w:val="18"/>
                <w:lang w:val="es-ES"/>
              </w:rPr>
              <w:t>, NO</w:t>
            </w:r>
            <w:r w:rsidRPr="005A355C">
              <w:rPr>
                <w:rFonts w:ascii="Arial" w:hAnsi="Arial" w:cs="Arial"/>
                <w:b w:val="0"/>
                <w:sz w:val="18"/>
                <w:vertAlign w:val="subscript"/>
                <w:lang w:val="es-ES"/>
              </w:rPr>
              <w:t>2</w:t>
            </w:r>
            <w:r w:rsidRPr="005A355C">
              <w:rPr>
                <w:rFonts w:ascii="Arial" w:hAnsi="Arial" w:cs="Arial"/>
                <w:b w:val="0"/>
                <w:sz w:val="18"/>
                <w:lang w:val="es-ES"/>
              </w:rPr>
              <w:t>, SO</w:t>
            </w:r>
            <w:r w:rsidRPr="005A355C">
              <w:rPr>
                <w:rFonts w:ascii="Arial" w:hAnsi="Arial" w:cs="Arial"/>
                <w:b w:val="0"/>
                <w:sz w:val="18"/>
                <w:vertAlign w:val="subscript"/>
                <w:lang w:val="es-ES"/>
              </w:rPr>
              <w:t>2</w:t>
            </w:r>
            <w:r w:rsidRPr="005A355C">
              <w:rPr>
                <w:rFonts w:ascii="Arial" w:hAnsi="Arial" w:cs="Arial"/>
                <w:b w:val="0"/>
                <w:sz w:val="18"/>
                <w:lang w:val="es-ES"/>
              </w:rPr>
              <w:t xml:space="preserve"> y CO</w:t>
            </w:r>
            <w:r w:rsidR="00D93335" w:rsidRPr="005A355C">
              <w:rPr>
                <w:rFonts w:ascii="Arial" w:hAnsi="Arial" w:cs="Arial"/>
                <w:b w:val="0"/>
                <w:sz w:val="18"/>
                <w:lang w:val="es-ES"/>
              </w:rPr>
              <w:t>.</w:t>
            </w:r>
          </w:p>
          <w:p w:rsidR="003A7531" w:rsidRPr="003636AA" w:rsidRDefault="003A7531" w:rsidP="009B451F">
            <w:pPr>
              <w:rPr>
                <w:b w:val="0"/>
              </w:rPr>
            </w:pPr>
          </w:p>
          <w:p w:rsidR="003A7531" w:rsidRPr="006B048B" w:rsidRDefault="003A7531" w:rsidP="009B451F">
            <w:pPr>
              <w:rPr>
                <w:rFonts w:ascii="Arial" w:eastAsiaTheme="majorEastAsia" w:hAnsi="Arial" w:cs="Arial"/>
                <w:b w:val="0"/>
                <w:color w:val="0070C0"/>
                <w:sz w:val="18"/>
                <w:szCs w:val="18"/>
              </w:rPr>
            </w:pPr>
            <w:r w:rsidRPr="006B048B">
              <w:rPr>
                <w:rFonts w:ascii="Arial" w:eastAsiaTheme="majorEastAsia" w:hAnsi="Arial" w:cs="Arial"/>
                <w:color w:val="0070C0"/>
                <w:sz w:val="18"/>
                <w:szCs w:val="18"/>
              </w:rPr>
              <w:t>Producto final</w:t>
            </w:r>
          </w:p>
          <w:p w:rsidR="003636AA" w:rsidRPr="003B6ED1" w:rsidRDefault="003636AA" w:rsidP="009B451F">
            <w:pPr>
              <w:rPr>
                <w:rFonts w:ascii="Arial" w:eastAsiaTheme="majorEastAsia" w:hAnsi="Arial" w:cs="Arial"/>
                <w:b w:val="0"/>
                <w:color w:val="2F5496" w:themeColor="accent1" w:themeShade="BF"/>
                <w:sz w:val="20"/>
                <w:szCs w:val="26"/>
              </w:rPr>
            </w:pPr>
          </w:p>
          <w:p w:rsidR="003A7531" w:rsidRPr="005A355C" w:rsidRDefault="003A7531" w:rsidP="003B6ED1">
            <w:pPr>
              <w:pStyle w:val="Prrafodelista"/>
              <w:numPr>
                <w:ilvl w:val="0"/>
                <w:numId w:val="120"/>
              </w:numPr>
              <w:ind w:left="308" w:hanging="308"/>
              <w:jc w:val="both"/>
              <w:rPr>
                <w:rFonts w:ascii="Arial" w:hAnsi="Arial" w:cs="Arial"/>
                <w:b w:val="0"/>
                <w:sz w:val="18"/>
                <w:lang w:val="es-ES"/>
              </w:rPr>
            </w:pPr>
            <w:r w:rsidRPr="005A355C">
              <w:rPr>
                <w:rFonts w:ascii="Arial" w:hAnsi="Arial" w:cs="Arial"/>
                <w:b w:val="0"/>
                <w:sz w:val="18"/>
                <w:lang w:val="es-ES"/>
              </w:rPr>
              <w:t>Clasificación climática de malaria y avance en zonas de vida (con</w:t>
            </w:r>
            <w:r w:rsidR="000B4957" w:rsidRPr="005A355C">
              <w:rPr>
                <w:rFonts w:ascii="Arial" w:hAnsi="Arial" w:cs="Arial"/>
                <w:b w:val="0"/>
                <w:sz w:val="18"/>
                <w:lang w:val="es-ES"/>
              </w:rPr>
              <w:t xml:space="preserve"> el</w:t>
            </w:r>
            <w:r w:rsidRPr="005A355C">
              <w:rPr>
                <w:rFonts w:ascii="Arial" w:hAnsi="Arial" w:cs="Arial"/>
                <w:b w:val="0"/>
                <w:sz w:val="18"/>
                <w:lang w:val="es-ES"/>
              </w:rPr>
              <w:t xml:space="preserve"> apoyo de Sandra Heredia)</w:t>
            </w:r>
            <w:r w:rsidR="000B4957" w:rsidRPr="005A355C">
              <w:rPr>
                <w:rFonts w:ascii="Arial" w:hAnsi="Arial" w:cs="Arial"/>
                <w:b w:val="0"/>
                <w:sz w:val="18"/>
                <w:lang w:val="es-ES"/>
              </w:rPr>
              <w:t>,</w:t>
            </w:r>
            <w:r w:rsidRPr="005A355C">
              <w:rPr>
                <w:rFonts w:ascii="Arial" w:hAnsi="Arial" w:cs="Arial"/>
                <w:b w:val="0"/>
                <w:sz w:val="18"/>
                <w:lang w:val="es-ES"/>
              </w:rPr>
              <w:t xml:space="preserve"> según requerimientos de Ministerio de </w:t>
            </w:r>
            <w:r w:rsidR="000B4957" w:rsidRPr="005A355C">
              <w:rPr>
                <w:rFonts w:ascii="Arial" w:hAnsi="Arial" w:cs="Arial"/>
                <w:b w:val="0"/>
                <w:sz w:val="18"/>
                <w:lang w:val="es-ES"/>
              </w:rPr>
              <w:t>S</w:t>
            </w:r>
            <w:r w:rsidRPr="005A355C">
              <w:rPr>
                <w:rFonts w:ascii="Arial" w:hAnsi="Arial" w:cs="Arial"/>
                <w:b w:val="0"/>
                <w:sz w:val="18"/>
                <w:lang w:val="es-ES"/>
              </w:rPr>
              <w:t xml:space="preserve">alud y </w:t>
            </w:r>
            <w:r w:rsidR="000B4957" w:rsidRPr="005A355C">
              <w:rPr>
                <w:rFonts w:ascii="Arial" w:hAnsi="Arial" w:cs="Arial"/>
                <w:b w:val="0"/>
                <w:sz w:val="18"/>
                <w:lang w:val="es-ES"/>
              </w:rPr>
              <w:t>P</w:t>
            </w:r>
            <w:r w:rsidRPr="005A355C">
              <w:rPr>
                <w:rFonts w:ascii="Arial" w:hAnsi="Arial" w:cs="Arial"/>
                <w:b w:val="0"/>
                <w:sz w:val="18"/>
                <w:lang w:val="es-ES"/>
              </w:rPr>
              <w:t xml:space="preserve">rotección </w:t>
            </w:r>
            <w:r w:rsidR="000B4957" w:rsidRPr="005A355C">
              <w:rPr>
                <w:rFonts w:ascii="Arial" w:hAnsi="Arial" w:cs="Arial"/>
                <w:b w:val="0"/>
                <w:sz w:val="18"/>
                <w:lang w:val="es-ES"/>
              </w:rPr>
              <w:t>S</w:t>
            </w:r>
            <w:r w:rsidRPr="005A355C">
              <w:rPr>
                <w:rFonts w:ascii="Arial" w:hAnsi="Arial" w:cs="Arial"/>
                <w:b w:val="0"/>
                <w:sz w:val="18"/>
                <w:lang w:val="es-ES"/>
              </w:rPr>
              <w:t>ocial.</w:t>
            </w:r>
          </w:p>
          <w:p w:rsidR="003A7531" w:rsidRPr="005A355C" w:rsidRDefault="003A7531" w:rsidP="003B6ED1">
            <w:pPr>
              <w:pStyle w:val="Prrafodelista"/>
              <w:numPr>
                <w:ilvl w:val="0"/>
                <w:numId w:val="120"/>
              </w:numPr>
              <w:ind w:left="308" w:hanging="308"/>
              <w:jc w:val="both"/>
              <w:rPr>
                <w:rFonts w:ascii="Arial" w:hAnsi="Arial" w:cs="Arial"/>
                <w:b w:val="0"/>
                <w:sz w:val="18"/>
                <w:lang w:val="es-ES"/>
              </w:rPr>
            </w:pPr>
            <w:r w:rsidRPr="005A355C">
              <w:rPr>
                <w:rFonts w:ascii="Arial" w:hAnsi="Arial" w:cs="Arial"/>
                <w:b w:val="0"/>
                <w:sz w:val="18"/>
                <w:lang w:val="es-ES"/>
              </w:rPr>
              <w:t>Base de datos procesadas y analizadas, por semanas epidemiológicas para precipitación</w:t>
            </w:r>
            <w:r w:rsidR="000B4957" w:rsidRPr="005A355C">
              <w:rPr>
                <w:rFonts w:ascii="Arial" w:hAnsi="Arial" w:cs="Arial"/>
                <w:b w:val="0"/>
                <w:sz w:val="18"/>
                <w:lang w:val="es-ES"/>
              </w:rPr>
              <w:t>,</w:t>
            </w:r>
            <w:r w:rsidRPr="005A355C">
              <w:rPr>
                <w:rFonts w:ascii="Arial" w:hAnsi="Arial" w:cs="Arial"/>
                <w:b w:val="0"/>
                <w:sz w:val="18"/>
                <w:lang w:val="es-ES"/>
              </w:rPr>
              <w:t xml:space="preserve"> periodo 2012</w:t>
            </w:r>
            <w:r w:rsidR="003636AA" w:rsidRPr="005A355C">
              <w:rPr>
                <w:rFonts w:ascii="Arial" w:hAnsi="Arial" w:cs="Arial"/>
                <w:b w:val="0"/>
                <w:sz w:val="18"/>
                <w:lang w:val="es-ES"/>
              </w:rPr>
              <w:t>-</w:t>
            </w:r>
            <w:r w:rsidRPr="005A355C">
              <w:rPr>
                <w:rFonts w:ascii="Arial" w:hAnsi="Arial" w:cs="Arial"/>
                <w:b w:val="0"/>
                <w:sz w:val="18"/>
                <w:lang w:val="es-ES"/>
              </w:rPr>
              <w:t>2016</w:t>
            </w:r>
            <w:r w:rsidR="000B4957" w:rsidRPr="005A355C">
              <w:rPr>
                <w:rFonts w:ascii="Arial" w:hAnsi="Arial" w:cs="Arial"/>
                <w:b w:val="0"/>
                <w:sz w:val="18"/>
                <w:lang w:val="es-ES"/>
              </w:rPr>
              <w:t>,</w:t>
            </w:r>
            <w:r w:rsidRPr="005A355C">
              <w:rPr>
                <w:rFonts w:ascii="Arial" w:hAnsi="Arial" w:cs="Arial"/>
                <w:b w:val="0"/>
                <w:sz w:val="18"/>
                <w:lang w:val="es-ES"/>
              </w:rPr>
              <w:t xml:space="preserve"> con datos verificados y 2017</w:t>
            </w:r>
            <w:r w:rsidR="003636AA" w:rsidRPr="005A355C">
              <w:rPr>
                <w:rFonts w:ascii="Arial" w:hAnsi="Arial" w:cs="Arial"/>
                <w:b w:val="0"/>
                <w:sz w:val="18"/>
                <w:lang w:val="es-ES"/>
              </w:rPr>
              <w:t>-</w:t>
            </w:r>
            <w:r w:rsidRPr="005A355C">
              <w:rPr>
                <w:rFonts w:ascii="Arial" w:hAnsi="Arial" w:cs="Arial"/>
                <w:b w:val="0"/>
                <w:sz w:val="18"/>
                <w:lang w:val="es-ES"/>
              </w:rPr>
              <w:t>2018 con datos preliminares de la OSPA</w:t>
            </w:r>
            <w:r w:rsidR="000B4957" w:rsidRPr="005A355C">
              <w:rPr>
                <w:rFonts w:ascii="Arial" w:hAnsi="Arial" w:cs="Arial"/>
                <w:b w:val="0"/>
                <w:sz w:val="18"/>
                <w:lang w:val="es-ES"/>
              </w:rPr>
              <w:t>,</w:t>
            </w:r>
            <w:r w:rsidRPr="005A355C">
              <w:rPr>
                <w:rFonts w:ascii="Arial" w:hAnsi="Arial" w:cs="Arial"/>
                <w:b w:val="0"/>
                <w:sz w:val="18"/>
                <w:lang w:val="es-ES"/>
              </w:rPr>
              <w:t xml:space="preserve"> según acuerdo del Acta 1 de clima y salud.</w:t>
            </w:r>
          </w:p>
          <w:p w:rsidR="003A7531" w:rsidRPr="005A355C" w:rsidRDefault="003A7531" w:rsidP="003B6ED1">
            <w:pPr>
              <w:pStyle w:val="Prrafodelista"/>
              <w:numPr>
                <w:ilvl w:val="0"/>
                <w:numId w:val="120"/>
              </w:numPr>
              <w:ind w:left="308" w:hanging="308"/>
              <w:jc w:val="both"/>
              <w:rPr>
                <w:rFonts w:ascii="Arial" w:hAnsi="Arial" w:cs="Arial"/>
                <w:b w:val="0"/>
                <w:sz w:val="18"/>
                <w:lang w:val="es-ES"/>
              </w:rPr>
            </w:pPr>
            <w:r w:rsidRPr="005A355C">
              <w:rPr>
                <w:rFonts w:ascii="Arial" w:hAnsi="Arial" w:cs="Arial"/>
                <w:b w:val="0"/>
                <w:sz w:val="18"/>
                <w:lang w:val="es-ES"/>
              </w:rPr>
              <w:t>Análisis exploratorio de intensidad de la precipitación y avance de análisis exploratorio de temperatura media.</w:t>
            </w:r>
          </w:p>
          <w:p w:rsidR="003A7531" w:rsidRPr="005A355C" w:rsidRDefault="003A7531" w:rsidP="003B6ED1">
            <w:pPr>
              <w:pStyle w:val="Prrafodelista"/>
              <w:numPr>
                <w:ilvl w:val="0"/>
                <w:numId w:val="120"/>
              </w:numPr>
              <w:ind w:left="308" w:hanging="308"/>
              <w:jc w:val="both"/>
              <w:rPr>
                <w:rFonts w:ascii="Arial" w:hAnsi="Arial" w:cs="Arial"/>
                <w:b w:val="0"/>
                <w:sz w:val="18"/>
                <w:lang w:val="es-ES"/>
              </w:rPr>
            </w:pPr>
            <w:r w:rsidRPr="005A355C">
              <w:rPr>
                <w:rFonts w:ascii="Arial" w:hAnsi="Arial" w:cs="Arial"/>
                <w:b w:val="0"/>
                <w:sz w:val="18"/>
                <w:lang w:val="es-ES"/>
              </w:rPr>
              <w:t xml:space="preserve">Análisis exploratorio de temperatura y humedad relativa para </w:t>
            </w:r>
            <w:r w:rsidR="000B4957" w:rsidRPr="005A355C">
              <w:rPr>
                <w:rFonts w:ascii="Arial" w:hAnsi="Arial" w:cs="Arial"/>
                <w:b w:val="0"/>
                <w:sz w:val="18"/>
                <w:lang w:val="es-ES"/>
              </w:rPr>
              <w:t>m</w:t>
            </w:r>
            <w:r w:rsidRPr="005A355C">
              <w:rPr>
                <w:rFonts w:ascii="Arial" w:hAnsi="Arial" w:cs="Arial"/>
                <w:b w:val="0"/>
                <w:sz w:val="18"/>
                <w:lang w:val="es-ES"/>
              </w:rPr>
              <w:t xml:space="preserve">alaria. </w:t>
            </w:r>
          </w:p>
          <w:p w:rsidR="003A7531" w:rsidRPr="005A355C" w:rsidRDefault="003A7531" w:rsidP="003B6ED1">
            <w:pPr>
              <w:pStyle w:val="Prrafodelista"/>
              <w:numPr>
                <w:ilvl w:val="0"/>
                <w:numId w:val="120"/>
              </w:numPr>
              <w:ind w:left="308" w:hanging="308"/>
              <w:jc w:val="both"/>
              <w:rPr>
                <w:rFonts w:ascii="Arial" w:hAnsi="Arial" w:cs="Arial"/>
                <w:b w:val="0"/>
                <w:sz w:val="18"/>
                <w:lang w:val="es-ES"/>
              </w:rPr>
            </w:pPr>
            <w:r w:rsidRPr="005A355C">
              <w:rPr>
                <w:rFonts w:ascii="Arial" w:hAnsi="Arial" w:cs="Arial"/>
                <w:b w:val="0"/>
                <w:sz w:val="18"/>
                <w:lang w:val="es-ES"/>
              </w:rPr>
              <w:t>Análisis de zonificación climática de malaria</w:t>
            </w:r>
            <w:r w:rsidR="000B4957" w:rsidRPr="005A355C">
              <w:rPr>
                <w:rFonts w:ascii="Arial" w:hAnsi="Arial" w:cs="Arial"/>
                <w:b w:val="0"/>
                <w:sz w:val="18"/>
                <w:lang w:val="es-ES"/>
              </w:rPr>
              <w:t>,</w:t>
            </w:r>
            <w:r w:rsidRPr="005A355C">
              <w:rPr>
                <w:rFonts w:ascii="Arial" w:hAnsi="Arial" w:cs="Arial"/>
                <w:b w:val="0"/>
                <w:sz w:val="18"/>
                <w:lang w:val="es-ES"/>
              </w:rPr>
              <w:t xml:space="preserve"> periodo 2011</w:t>
            </w:r>
            <w:r w:rsidR="00D93335" w:rsidRPr="005A355C">
              <w:rPr>
                <w:rFonts w:ascii="Arial" w:hAnsi="Arial" w:cs="Arial"/>
                <w:b w:val="0"/>
                <w:sz w:val="18"/>
                <w:lang w:val="es-ES"/>
              </w:rPr>
              <w:t>-</w:t>
            </w:r>
            <w:r w:rsidRPr="005A355C">
              <w:rPr>
                <w:rFonts w:ascii="Arial" w:hAnsi="Arial" w:cs="Arial"/>
                <w:b w:val="0"/>
                <w:sz w:val="18"/>
                <w:lang w:val="es-ES"/>
              </w:rPr>
              <w:t>2018.</w:t>
            </w:r>
          </w:p>
          <w:p w:rsidR="003A7531" w:rsidRPr="005A355C" w:rsidRDefault="003A7531" w:rsidP="003B6ED1">
            <w:pPr>
              <w:pStyle w:val="Prrafodelista"/>
              <w:numPr>
                <w:ilvl w:val="0"/>
                <w:numId w:val="120"/>
              </w:numPr>
              <w:ind w:left="308" w:hanging="308"/>
              <w:jc w:val="both"/>
              <w:rPr>
                <w:rFonts w:ascii="Arial" w:hAnsi="Arial" w:cs="Arial"/>
                <w:b w:val="0"/>
                <w:sz w:val="18"/>
                <w:lang w:val="es-ES"/>
              </w:rPr>
            </w:pPr>
            <w:r w:rsidRPr="005A355C">
              <w:rPr>
                <w:rFonts w:ascii="Arial" w:hAnsi="Arial" w:cs="Arial"/>
                <w:b w:val="0"/>
                <w:sz w:val="18"/>
                <w:lang w:val="es-ES"/>
              </w:rPr>
              <w:t xml:space="preserve">Capas y figuras de favorecimiento de </w:t>
            </w:r>
            <w:r w:rsidR="000B4957" w:rsidRPr="005A355C">
              <w:rPr>
                <w:rFonts w:ascii="Arial" w:hAnsi="Arial" w:cs="Arial"/>
                <w:b w:val="0"/>
                <w:sz w:val="18"/>
                <w:lang w:val="es-ES"/>
              </w:rPr>
              <w:t>d</w:t>
            </w:r>
            <w:r w:rsidRPr="005A355C">
              <w:rPr>
                <w:rFonts w:ascii="Arial" w:hAnsi="Arial" w:cs="Arial"/>
                <w:b w:val="0"/>
                <w:sz w:val="18"/>
                <w:lang w:val="es-ES"/>
              </w:rPr>
              <w:t xml:space="preserve">engue y </w:t>
            </w:r>
            <w:r w:rsidR="000B4957" w:rsidRPr="005A355C">
              <w:rPr>
                <w:rFonts w:ascii="Arial" w:hAnsi="Arial" w:cs="Arial"/>
                <w:b w:val="0"/>
                <w:sz w:val="18"/>
                <w:lang w:val="es-ES"/>
              </w:rPr>
              <w:t>m</w:t>
            </w:r>
            <w:r w:rsidRPr="005A355C">
              <w:rPr>
                <w:rFonts w:ascii="Arial" w:hAnsi="Arial" w:cs="Arial"/>
                <w:b w:val="0"/>
                <w:sz w:val="18"/>
                <w:lang w:val="es-ES"/>
              </w:rPr>
              <w:t>alaria para octubre de 2011, diciembre de 2015 y noviembre de 2012.</w:t>
            </w:r>
          </w:p>
          <w:p w:rsidR="003A7531" w:rsidRPr="005A355C" w:rsidRDefault="003A7531" w:rsidP="003B6ED1">
            <w:pPr>
              <w:pStyle w:val="Prrafodelista"/>
              <w:numPr>
                <w:ilvl w:val="0"/>
                <w:numId w:val="120"/>
              </w:numPr>
              <w:ind w:left="308" w:hanging="308"/>
              <w:jc w:val="both"/>
              <w:rPr>
                <w:rFonts w:ascii="Arial" w:hAnsi="Arial" w:cs="Arial"/>
                <w:b w:val="0"/>
                <w:sz w:val="24"/>
                <w:lang w:val="es-MX"/>
              </w:rPr>
            </w:pPr>
            <w:r w:rsidRPr="005A355C">
              <w:rPr>
                <w:rFonts w:ascii="Arial" w:hAnsi="Arial" w:cs="Arial"/>
                <w:b w:val="0"/>
                <w:sz w:val="18"/>
                <w:lang w:val="es-ES"/>
              </w:rPr>
              <w:t>Análisis exploratorio de otras variables de interés en salud pública</w:t>
            </w:r>
            <w:r w:rsidR="000B4957" w:rsidRPr="005A355C">
              <w:rPr>
                <w:rFonts w:ascii="Arial" w:hAnsi="Arial" w:cs="Arial"/>
                <w:b w:val="0"/>
                <w:sz w:val="18"/>
                <w:lang w:val="es-ES"/>
              </w:rPr>
              <w:t>,</w:t>
            </w:r>
            <w:r w:rsidRPr="005A355C">
              <w:rPr>
                <w:rFonts w:ascii="Arial" w:hAnsi="Arial" w:cs="Arial"/>
                <w:b w:val="0"/>
                <w:sz w:val="18"/>
                <w:lang w:val="es-ES"/>
              </w:rPr>
              <w:t xml:space="preserve"> con el capítulo de índice de disponibilidad hídrica</w:t>
            </w:r>
            <w:r w:rsidR="000B4957" w:rsidRPr="005A355C">
              <w:rPr>
                <w:rFonts w:ascii="Arial" w:hAnsi="Arial" w:cs="Arial"/>
                <w:b w:val="0"/>
                <w:sz w:val="18"/>
                <w:lang w:val="es-ES"/>
              </w:rPr>
              <w:t>.</w:t>
            </w:r>
          </w:p>
          <w:p w:rsidR="0051254B" w:rsidRPr="0051254B" w:rsidRDefault="0051254B" w:rsidP="0051254B">
            <w:pPr>
              <w:jc w:val="both"/>
              <w:rPr>
                <w:rFonts w:ascii="Arial" w:hAnsi="Arial" w:cs="Arial"/>
                <w:sz w:val="24"/>
                <w:lang w:val="es-MX"/>
              </w:rPr>
            </w:pPr>
          </w:p>
        </w:tc>
      </w:tr>
    </w:tbl>
    <w:p w:rsidR="003A7531" w:rsidRDefault="003A7531" w:rsidP="003B2661">
      <w:pPr>
        <w:spacing w:after="0" w:line="240" w:lineRule="auto"/>
        <w:rPr>
          <w:rFonts w:ascii="Arial" w:hAnsi="Arial" w:cs="Arial"/>
          <w:b/>
          <w:sz w:val="24"/>
        </w:rPr>
      </w:pPr>
    </w:p>
    <w:tbl>
      <w:tblPr>
        <w:tblStyle w:val="Tabladecuadrcula4-nfasis51"/>
        <w:tblW w:w="10201" w:type="dxa"/>
        <w:jc w:val="center"/>
        <w:tblLayout w:type="fixed"/>
        <w:tblLook w:val="04A0" w:firstRow="1" w:lastRow="0" w:firstColumn="1" w:lastColumn="0" w:noHBand="0" w:noVBand="1"/>
      </w:tblPr>
      <w:tblGrid>
        <w:gridCol w:w="3119"/>
        <w:gridCol w:w="1134"/>
        <w:gridCol w:w="1701"/>
        <w:gridCol w:w="1701"/>
        <w:gridCol w:w="1276"/>
        <w:gridCol w:w="141"/>
        <w:gridCol w:w="1129"/>
      </w:tblGrid>
      <w:tr w:rsidR="003A7531" w:rsidRPr="001E0824" w:rsidTr="00307C50">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DF45EF" w:rsidRDefault="003A7531" w:rsidP="009B451F">
            <w:pPr>
              <w:jc w:val="center"/>
              <w:rPr>
                <w:rFonts w:ascii="Arial" w:hAnsi="Arial" w:cs="Arial"/>
                <w:sz w:val="18"/>
              </w:rPr>
            </w:pPr>
            <w:r w:rsidRPr="001E0824">
              <w:rPr>
                <w:rFonts w:ascii="Arial" w:hAnsi="Arial" w:cs="Arial"/>
                <w:sz w:val="18"/>
              </w:rPr>
              <w:t>Actividad</w:t>
            </w:r>
          </w:p>
          <w:p w:rsidR="003A7531" w:rsidRPr="001E0824" w:rsidRDefault="003A7531" w:rsidP="009B451F">
            <w:pPr>
              <w:jc w:val="center"/>
              <w:rPr>
                <w:rFonts w:ascii="Arial" w:hAnsi="Arial" w:cs="Arial"/>
                <w:sz w:val="18"/>
              </w:rPr>
            </w:pPr>
            <w:r w:rsidRPr="001E0824">
              <w:rPr>
                <w:rFonts w:ascii="Arial" w:hAnsi="Arial" w:cs="Arial"/>
                <w:sz w:val="18"/>
              </w:rPr>
              <w:t>desagregada</w:t>
            </w:r>
          </w:p>
        </w:tc>
        <w:tc>
          <w:tcPr>
            <w:tcW w:w="1134" w:type="dxa"/>
            <w:vAlign w:val="center"/>
          </w:tcPr>
          <w:p w:rsidR="003A7531" w:rsidRPr="001E0824" w:rsidRDefault="003A7531"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701" w:type="dxa"/>
            <w:vAlign w:val="center"/>
          </w:tcPr>
          <w:p w:rsidR="003A7531" w:rsidRPr="001E0824" w:rsidRDefault="003A7531"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701" w:type="dxa"/>
            <w:vAlign w:val="center"/>
          </w:tcPr>
          <w:p w:rsidR="003A7531" w:rsidRPr="001E0824" w:rsidRDefault="003A7531"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76" w:type="dxa"/>
            <w:vAlign w:val="center"/>
          </w:tcPr>
          <w:p w:rsidR="00F00DBC" w:rsidRDefault="003A7531"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F97F89">
              <w:rPr>
                <w:rFonts w:ascii="Arial" w:hAnsi="Arial" w:cs="Arial"/>
                <w:sz w:val="16"/>
              </w:rPr>
              <w:t>Programado</w:t>
            </w:r>
          </w:p>
          <w:p w:rsidR="003A7531" w:rsidRPr="00F97F89" w:rsidRDefault="00CD335F"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 xml:space="preserve"> </w:t>
            </w:r>
            <w:r w:rsidR="00F00DBC">
              <w:rPr>
                <w:rFonts w:ascii="Arial" w:hAnsi="Arial" w:cs="Arial"/>
                <w:sz w:val="16"/>
              </w:rPr>
              <w:t>%</w:t>
            </w:r>
            <w:r w:rsidR="00554DC2">
              <w:rPr>
                <w:rFonts w:ascii="Arial" w:hAnsi="Arial" w:cs="Arial"/>
                <w:sz w:val="16"/>
              </w:rPr>
              <w:t xml:space="preserve"> </w:t>
            </w:r>
          </w:p>
        </w:tc>
        <w:tc>
          <w:tcPr>
            <w:tcW w:w="1270" w:type="dxa"/>
            <w:gridSpan w:val="2"/>
            <w:vAlign w:val="center"/>
          </w:tcPr>
          <w:p w:rsidR="003A7531" w:rsidRDefault="003A7531"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F97F89">
              <w:rPr>
                <w:rFonts w:ascii="Arial" w:hAnsi="Arial" w:cs="Arial"/>
                <w:sz w:val="16"/>
              </w:rPr>
              <w:t>Ejecutado</w:t>
            </w:r>
          </w:p>
          <w:p w:rsidR="00F00DBC" w:rsidRPr="00F97F89" w:rsidRDefault="00F00DBC"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p>
        </w:tc>
      </w:tr>
      <w:tr w:rsidR="003A7531" w:rsidRPr="001E0824" w:rsidTr="00307C50">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3A7531" w:rsidRPr="00B42C7E" w:rsidRDefault="00767E1A" w:rsidP="009B451F">
            <w:pPr>
              <w:pStyle w:val="NormalWeb"/>
              <w:spacing w:before="0" w:beforeAutospacing="0" w:after="0" w:afterAutospacing="0"/>
              <w:jc w:val="both"/>
              <w:textAlignment w:val="center"/>
              <w:rPr>
                <w:rFonts w:ascii="Arial" w:hAnsi="Arial" w:cs="Arial"/>
                <w:b w:val="0"/>
                <w:sz w:val="18"/>
                <w:szCs w:val="18"/>
              </w:rPr>
            </w:pPr>
            <w:r>
              <w:rPr>
                <w:rFonts w:ascii="Arial" w:hAnsi="Arial" w:cs="Arial"/>
                <w:b w:val="0"/>
                <w:color w:val="000000"/>
                <w:kern w:val="24"/>
                <w:sz w:val="18"/>
                <w:szCs w:val="18"/>
                <w:lang w:val="es-ES"/>
              </w:rPr>
              <w:t xml:space="preserve">33. </w:t>
            </w:r>
            <w:r w:rsidR="003A7531" w:rsidRPr="00B42C7E">
              <w:rPr>
                <w:rFonts w:ascii="Arial" w:hAnsi="Arial" w:cs="Arial"/>
                <w:b w:val="0"/>
                <w:color w:val="000000"/>
                <w:kern w:val="24"/>
                <w:sz w:val="18"/>
                <w:szCs w:val="18"/>
                <w:lang w:val="es-ES"/>
              </w:rPr>
              <w:t xml:space="preserve">Revisar la estrategia de entrega de los datos de radiación global al sector energético (complementación de información de radiación solar a partir de brillo solar </w:t>
            </w:r>
          </w:p>
        </w:tc>
        <w:tc>
          <w:tcPr>
            <w:tcW w:w="1134" w:type="dxa"/>
            <w:vAlign w:val="center"/>
          </w:tcPr>
          <w:p w:rsidR="003A7531" w:rsidRPr="00B42C7E" w:rsidRDefault="003A7531" w:rsidP="009B451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42C7E">
              <w:rPr>
                <w:rFonts w:ascii="Arial" w:hAnsi="Arial" w:cs="Arial"/>
                <w:color w:val="000000"/>
                <w:kern w:val="24"/>
                <w:sz w:val="18"/>
                <w:szCs w:val="18"/>
                <w:lang w:val="es-ES"/>
              </w:rPr>
              <w:t>Estrategia realizada de entrega de los datos de radiación global al sector energético</w:t>
            </w:r>
          </w:p>
        </w:tc>
        <w:tc>
          <w:tcPr>
            <w:tcW w:w="1701" w:type="dxa"/>
            <w:vAlign w:val="center"/>
          </w:tcPr>
          <w:p w:rsidR="003A7531" w:rsidRPr="00B42C7E" w:rsidRDefault="003A7531" w:rsidP="009B451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42C7E">
              <w:rPr>
                <w:rFonts w:ascii="Arial" w:hAnsi="Arial" w:cs="Arial"/>
                <w:color w:val="000000"/>
                <w:kern w:val="24"/>
                <w:sz w:val="18"/>
                <w:szCs w:val="18"/>
                <w:lang w:val="es-ES"/>
              </w:rPr>
              <w:t xml:space="preserve">Documento una estrategia y base de datos de radiación global, con complementación de información de radiación solar a partir de brillo solar </w:t>
            </w:r>
          </w:p>
        </w:tc>
        <w:tc>
          <w:tcPr>
            <w:tcW w:w="1701" w:type="dxa"/>
            <w:vAlign w:val="center"/>
          </w:tcPr>
          <w:p w:rsidR="003A7531" w:rsidRPr="00B42C7E" w:rsidRDefault="003A7531" w:rsidP="009B451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42C7E">
              <w:rPr>
                <w:rFonts w:ascii="Arial" w:hAnsi="Arial" w:cs="Arial"/>
                <w:color w:val="000000"/>
                <w:kern w:val="24"/>
                <w:sz w:val="18"/>
                <w:szCs w:val="18"/>
                <w:lang w:val="es-ES"/>
              </w:rPr>
              <w:t>Realizar</w:t>
            </w:r>
            <w:r w:rsidR="0084441A">
              <w:rPr>
                <w:rFonts w:ascii="Arial" w:hAnsi="Arial" w:cs="Arial"/>
                <w:color w:val="000000"/>
                <w:kern w:val="24"/>
                <w:sz w:val="18"/>
                <w:szCs w:val="18"/>
                <w:lang w:val="es-ES"/>
              </w:rPr>
              <w:t xml:space="preserve"> </w:t>
            </w:r>
            <w:r w:rsidRPr="00B42C7E">
              <w:rPr>
                <w:rFonts w:ascii="Arial" w:hAnsi="Arial" w:cs="Arial"/>
                <w:color w:val="000000"/>
                <w:kern w:val="24"/>
                <w:sz w:val="18"/>
                <w:szCs w:val="18"/>
                <w:lang w:val="es-ES"/>
              </w:rPr>
              <w:t>la conversión de 350 series históricas diarias de brillo solar a radiación global mediante la aplicación del modelo Ångström-Prescott</w:t>
            </w:r>
          </w:p>
        </w:tc>
        <w:tc>
          <w:tcPr>
            <w:tcW w:w="1417" w:type="dxa"/>
            <w:gridSpan w:val="2"/>
            <w:vAlign w:val="center"/>
          </w:tcPr>
          <w:p w:rsidR="003A7531" w:rsidRPr="00B42C7E" w:rsidRDefault="003A7531" w:rsidP="009B451F">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3C05">
              <w:rPr>
                <w:rFonts w:ascii="Arial" w:hAnsi="Arial" w:cs="Arial"/>
                <w:color w:val="000000"/>
                <w:kern w:val="24"/>
                <w:sz w:val="18"/>
                <w:szCs w:val="18"/>
              </w:rPr>
              <w:t>100</w:t>
            </w:r>
          </w:p>
        </w:tc>
        <w:tc>
          <w:tcPr>
            <w:tcW w:w="1129" w:type="dxa"/>
            <w:vAlign w:val="center"/>
          </w:tcPr>
          <w:p w:rsidR="003A7531" w:rsidRDefault="0051254B" w:rsidP="009B45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3A7531" w:rsidRPr="001E0824" w:rsidRDefault="003A7531" w:rsidP="009B45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601920" behindDoc="0" locked="0" layoutInCell="1" allowOverlap="1" wp14:anchorId="75D67304" wp14:editId="3F075DBC">
                      <wp:simplePos x="0" y="0"/>
                      <wp:positionH relativeFrom="column">
                        <wp:posOffset>-5080</wp:posOffset>
                      </wp:positionH>
                      <wp:positionV relativeFrom="paragraph">
                        <wp:posOffset>109220</wp:posOffset>
                      </wp:positionV>
                      <wp:extent cx="352425" cy="361950"/>
                      <wp:effectExtent l="0" t="0" r="28575" b="19050"/>
                      <wp:wrapNone/>
                      <wp:docPr id="1024" name="Elipse 102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1F863D" id="Elipse 1024" o:spid="_x0000_s1026" style="position:absolute;margin-left:-.4pt;margin-top:8.6pt;width:27.75pt;height:28.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" fillcolor="#70ad47 [3209]" strokecolor="#70ad47 [3209]" strokeweight="1pt">
                      <v:stroke joinstyle="miter"/>
                    </v:oval>
                  </w:pict>
                </mc:Fallback>
              </mc:AlternateContent>
            </w:r>
          </w:p>
        </w:tc>
      </w:tr>
      <w:tr w:rsidR="003A7531" w:rsidRPr="001E0824" w:rsidTr="00307C50">
        <w:trPr>
          <w:trHeight w:val="735"/>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51254B" w:rsidRDefault="0051254B" w:rsidP="009B451F">
            <w:pPr>
              <w:rPr>
                <w:rFonts w:ascii="Arial" w:eastAsiaTheme="majorEastAsia" w:hAnsi="Arial" w:cs="Arial"/>
                <w:color w:val="2F5496" w:themeColor="accent1" w:themeShade="BF"/>
                <w:sz w:val="18"/>
                <w:szCs w:val="26"/>
              </w:rPr>
            </w:pPr>
          </w:p>
          <w:p w:rsidR="003A7531" w:rsidRPr="006B048B" w:rsidRDefault="003A7531" w:rsidP="009B451F">
            <w:pPr>
              <w:rPr>
                <w:rFonts w:ascii="Arial" w:eastAsiaTheme="majorEastAsia" w:hAnsi="Arial" w:cs="Arial"/>
                <w:b w:val="0"/>
                <w:color w:val="0070C0"/>
                <w:sz w:val="18"/>
                <w:szCs w:val="26"/>
              </w:rPr>
            </w:pPr>
            <w:r w:rsidRPr="006B048B">
              <w:rPr>
                <w:rFonts w:ascii="Arial" w:eastAsiaTheme="majorEastAsia" w:hAnsi="Arial" w:cs="Arial"/>
                <w:color w:val="0070C0"/>
                <w:sz w:val="18"/>
                <w:szCs w:val="26"/>
              </w:rPr>
              <w:t>Descripción del avance</w:t>
            </w:r>
          </w:p>
          <w:p w:rsidR="003636AA" w:rsidRPr="003B6ED1" w:rsidRDefault="003636AA" w:rsidP="009B451F">
            <w:pPr>
              <w:rPr>
                <w:rFonts w:ascii="Arial" w:eastAsiaTheme="majorEastAsia" w:hAnsi="Arial" w:cs="Arial"/>
                <w:b w:val="0"/>
                <w:color w:val="2F5496" w:themeColor="accent1" w:themeShade="BF"/>
                <w:sz w:val="18"/>
                <w:szCs w:val="26"/>
              </w:rPr>
            </w:pPr>
          </w:p>
          <w:p w:rsidR="003A7531" w:rsidRPr="005A355C" w:rsidRDefault="005A355C" w:rsidP="006B048B">
            <w:pPr>
              <w:pStyle w:val="Prrafodelista"/>
              <w:numPr>
                <w:ilvl w:val="0"/>
                <w:numId w:val="121"/>
              </w:numPr>
              <w:ind w:left="308" w:hanging="308"/>
              <w:jc w:val="both"/>
              <w:rPr>
                <w:rFonts w:ascii="Arial" w:hAnsi="Arial" w:cs="Arial"/>
                <w:b w:val="0"/>
                <w:sz w:val="18"/>
                <w:szCs w:val="18"/>
                <w:lang w:val="es-ES"/>
              </w:rPr>
            </w:pPr>
            <w:r w:rsidRPr="005A355C">
              <w:rPr>
                <w:rFonts w:ascii="Arial" w:hAnsi="Arial" w:cs="Arial"/>
                <w:b w:val="0"/>
                <w:sz w:val="18"/>
                <w:szCs w:val="18"/>
                <w:lang w:val="es-ES"/>
              </w:rPr>
              <w:t>Entrega de archivos</w:t>
            </w:r>
            <w:r w:rsidR="003A7531" w:rsidRPr="005A355C">
              <w:rPr>
                <w:rFonts w:ascii="Arial" w:hAnsi="Arial" w:cs="Arial"/>
                <w:b w:val="0"/>
                <w:sz w:val="18"/>
                <w:szCs w:val="18"/>
                <w:lang w:val="es-ES"/>
              </w:rPr>
              <w:t xml:space="preserve"> gener</w:t>
            </w:r>
            <w:r w:rsidR="00DF45EF" w:rsidRPr="005A355C">
              <w:rPr>
                <w:rFonts w:ascii="Arial" w:hAnsi="Arial" w:cs="Arial"/>
                <w:b w:val="0"/>
                <w:sz w:val="18"/>
                <w:szCs w:val="18"/>
                <w:lang w:val="es-ES"/>
              </w:rPr>
              <w:t>ados</w:t>
            </w:r>
            <w:r w:rsidR="003A7531" w:rsidRPr="005A355C">
              <w:rPr>
                <w:rFonts w:ascii="Arial" w:hAnsi="Arial" w:cs="Arial"/>
                <w:b w:val="0"/>
                <w:sz w:val="18"/>
                <w:szCs w:val="18"/>
                <w:lang w:val="es-ES"/>
              </w:rPr>
              <w:t xml:space="preserve"> de las series de tiempo (a nivel diario)</w:t>
            </w:r>
            <w:r w:rsidR="00DF45EF" w:rsidRPr="005A355C">
              <w:rPr>
                <w:rFonts w:ascii="Arial" w:hAnsi="Arial" w:cs="Arial"/>
                <w:b w:val="0"/>
                <w:sz w:val="18"/>
                <w:szCs w:val="18"/>
                <w:lang w:val="es-ES"/>
              </w:rPr>
              <w:t xml:space="preserve"> y</w:t>
            </w:r>
            <w:r w:rsidR="003A7531" w:rsidRPr="005A355C">
              <w:rPr>
                <w:rFonts w:ascii="Arial" w:hAnsi="Arial" w:cs="Arial"/>
                <w:b w:val="0"/>
                <w:sz w:val="18"/>
                <w:szCs w:val="18"/>
                <w:lang w:val="es-ES"/>
              </w:rPr>
              <w:t xml:space="preserve"> de radiación solar, obtenidas de la aplicación del modelo Ångström-Prescott a 140 series de tiempo (a nivel diario) de brillo solar. </w:t>
            </w:r>
          </w:p>
          <w:p w:rsidR="003A7531" w:rsidRPr="005A355C" w:rsidRDefault="00DF45EF" w:rsidP="006B048B">
            <w:pPr>
              <w:pStyle w:val="Prrafodelista"/>
              <w:numPr>
                <w:ilvl w:val="0"/>
                <w:numId w:val="121"/>
              </w:numPr>
              <w:ind w:left="308" w:hanging="308"/>
              <w:jc w:val="both"/>
              <w:rPr>
                <w:rFonts w:ascii="Arial" w:hAnsi="Arial" w:cs="Arial"/>
                <w:b w:val="0"/>
                <w:sz w:val="18"/>
                <w:szCs w:val="18"/>
                <w:lang w:val="es-ES"/>
              </w:rPr>
            </w:pPr>
            <w:r w:rsidRPr="005A355C">
              <w:rPr>
                <w:rFonts w:ascii="Arial" w:hAnsi="Arial" w:cs="Arial"/>
                <w:b w:val="0"/>
                <w:sz w:val="18"/>
                <w:szCs w:val="18"/>
                <w:lang w:val="es-ES"/>
              </w:rPr>
              <w:t>I</w:t>
            </w:r>
            <w:r w:rsidR="003A7531" w:rsidRPr="005A355C">
              <w:rPr>
                <w:rFonts w:ascii="Arial" w:hAnsi="Arial" w:cs="Arial"/>
                <w:b w:val="0"/>
                <w:sz w:val="18"/>
                <w:szCs w:val="18"/>
                <w:lang w:val="es-ES"/>
              </w:rPr>
              <w:t>nforme con los resultados del análisis de las fuentes secundarias para generar datos de radiación global (Solargis, SA, USGS, entre otros).</w:t>
            </w:r>
          </w:p>
          <w:p w:rsidR="003A7531" w:rsidRPr="00975FB2" w:rsidRDefault="003A7531" w:rsidP="009B451F">
            <w:pPr>
              <w:jc w:val="both"/>
              <w:rPr>
                <w:rFonts w:ascii="Arial" w:hAnsi="Arial" w:cs="Arial"/>
                <w:b w:val="0"/>
                <w:sz w:val="18"/>
                <w:szCs w:val="18"/>
                <w:lang w:val="es-ES"/>
              </w:rPr>
            </w:pPr>
          </w:p>
          <w:p w:rsidR="003636AA" w:rsidRPr="006B048B" w:rsidRDefault="003A7531" w:rsidP="009B451F">
            <w:pPr>
              <w:jc w:val="both"/>
              <w:rPr>
                <w:rFonts w:ascii="Arial" w:eastAsiaTheme="majorEastAsia" w:hAnsi="Arial" w:cs="Arial"/>
                <w:b w:val="0"/>
                <w:color w:val="0070C0"/>
                <w:sz w:val="18"/>
                <w:szCs w:val="18"/>
              </w:rPr>
            </w:pPr>
            <w:r w:rsidRPr="006B048B">
              <w:rPr>
                <w:rFonts w:ascii="Arial" w:eastAsiaTheme="majorEastAsia" w:hAnsi="Arial" w:cs="Arial"/>
                <w:color w:val="0070C0"/>
                <w:sz w:val="18"/>
                <w:szCs w:val="18"/>
              </w:rPr>
              <w:t>Producto final</w:t>
            </w:r>
          </w:p>
          <w:p w:rsidR="003A7531" w:rsidRPr="003B6ED1" w:rsidRDefault="003A7531" w:rsidP="009B451F">
            <w:pPr>
              <w:jc w:val="both"/>
              <w:rPr>
                <w:rFonts w:ascii="Arial" w:eastAsiaTheme="majorEastAsia" w:hAnsi="Arial" w:cs="Arial"/>
                <w:b w:val="0"/>
                <w:color w:val="2F5496" w:themeColor="accent1" w:themeShade="BF"/>
                <w:sz w:val="20"/>
                <w:szCs w:val="26"/>
              </w:rPr>
            </w:pPr>
          </w:p>
          <w:p w:rsidR="003A7531" w:rsidRPr="005A355C" w:rsidRDefault="00DF45EF" w:rsidP="006B048B">
            <w:pPr>
              <w:pStyle w:val="Prrafodelista"/>
              <w:numPr>
                <w:ilvl w:val="0"/>
                <w:numId w:val="121"/>
              </w:numPr>
              <w:ind w:left="308" w:hanging="308"/>
              <w:rPr>
                <w:rFonts w:ascii="Arial" w:eastAsiaTheme="minorEastAsia" w:hAnsi="Arial" w:cs="Arial"/>
                <w:b w:val="0"/>
                <w:bCs w:val="0"/>
                <w:color w:val="000000"/>
                <w:kern w:val="24"/>
                <w:sz w:val="18"/>
                <w:szCs w:val="18"/>
                <w:lang w:val="es-ES" w:eastAsia="es-CO"/>
              </w:rPr>
            </w:pPr>
            <w:r w:rsidRPr="005A355C">
              <w:rPr>
                <w:rFonts w:ascii="Arial" w:eastAsiaTheme="minorEastAsia" w:hAnsi="Arial" w:cs="Arial"/>
                <w:b w:val="0"/>
                <w:color w:val="000000"/>
                <w:kern w:val="24"/>
                <w:sz w:val="18"/>
                <w:szCs w:val="18"/>
                <w:lang w:val="es-ES" w:eastAsia="es-CO"/>
              </w:rPr>
              <w:t>E</w:t>
            </w:r>
            <w:r w:rsidR="003A7531" w:rsidRPr="005A355C">
              <w:rPr>
                <w:rFonts w:ascii="Arial" w:eastAsiaTheme="minorEastAsia" w:hAnsi="Arial" w:cs="Arial"/>
                <w:b w:val="0"/>
                <w:color w:val="000000"/>
                <w:kern w:val="24"/>
                <w:sz w:val="18"/>
                <w:szCs w:val="18"/>
                <w:lang w:val="es-ES" w:eastAsia="es-CO"/>
              </w:rPr>
              <w:t>ntregarán</w:t>
            </w:r>
            <w:r w:rsidRPr="005A355C">
              <w:rPr>
                <w:rFonts w:ascii="Arial" w:eastAsiaTheme="minorEastAsia" w:hAnsi="Arial" w:cs="Arial"/>
                <w:b w:val="0"/>
                <w:color w:val="000000"/>
                <w:kern w:val="24"/>
                <w:sz w:val="18"/>
                <w:szCs w:val="18"/>
                <w:lang w:val="es-ES" w:eastAsia="es-CO"/>
              </w:rPr>
              <w:t xml:space="preserve"> de</w:t>
            </w:r>
            <w:r w:rsidR="003A7531" w:rsidRPr="005A355C">
              <w:rPr>
                <w:rFonts w:ascii="Arial" w:eastAsiaTheme="minorEastAsia" w:hAnsi="Arial" w:cs="Arial"/>
                <w:b w:val="0"/>
                <w:color w:val="000000"/>
                <w:kern w:val="24"/>
                <w:sz w:val="18"/>
                <w:szCs w:val="18"/>
                <w:lang w:val="es-ES" w:eastAsia="es-CO"/>
              </w:rPr>
              <w:t xml:space="preserve"> 350 series de tiempo (a nivel diario) de radiación solar, obtenidas de la aplicación del modelo Ångström-Prescott a 350 series de tiempo (a nivel diario) de brillo solar.</w:t>
            </w:r>
          </w:p>
          <w:p w:rsidR="003A7531" w:rsidRPr="005A355C" w:rsidRDefault="003A7531" w:rsidP="006B048B">
            <w:pPr>
              <w:pStyle w:val="Prrafodelista"/>
              <w:numPr>
                <w:ilvl w:val="0"/>
                <w:numId w:val="121"/>
              </w:numPr>
              <w:ind w:left="308" w:hanging="308"/>
              <w:rPr>
                <w:rFonts w:ascii="Arial" w:eastAsiaTheme="minorEastAsia" w:hAnsi="Arial" w:cs="Arial"/>
                <w:b w:val="0"/>
                <w:bCs w:val="0"/>
                <w:color w:val="000000"/>
                <w:kern w:val="24"/>
                <w:sz w:val="18"/>
                <w:szCs w:val="18"/>
                <w:lang w:val="es-ES" w:eastAsia="es-CO"/>
              </w:rPr>
            </w:pPr>
            <w:r w:rsidRPr="005A355C">
              <w:rPr>
                <w:rFonts w:ascii="Arial" w:eastAsiaTheme="minorEastAsia" w:hAnsi="Arial" w:cs="Arial"/>
                <w:b w:val="0"/>
                <w:color w:val="000000"/>
                <w:kern w:val="24"/>
                <w:sz w:val="18"/>
                <w:szCs w:val="18"/>
                <w:lang w:val="es-ES" w:eastAsia="es-CO"/>
              </w:rPr>
              <w:t xml:space="preserve">Nota técnica </w:t>
            </w:r>
            <w:r w:rsidR="00DF45EF" w:rsidRPr="005A355C">
              <w:rPr>
                <w:rFonts w:ascii="Arial" w:eastAsiaTheme="minorEastAsia" w:hAnsi="Arial" w:cs="Arial"/>
                <w:b w:val="0"/>
                <w:color w:val="000000"/>
                <w:kern w:val="24"/>
                <w:sz w:val="18"/>
                <w:szCs w:val="18"/>
                <w:lang w:val="es-ES" w:eastAsia="es-CO"/>
              </w:rPr>
              <w:t xml:space="preserve">que </w:t>
            </w:r>
            <w:r w:rsidRPr="005A355C">
              <w:rPr>
                <w:rFonts w:ascii="Arial" w:eastAsiaTheme="minorEastAsia" w:hAnsi="Arial" w:cs="Arial"/>
                <w:b w:val="0"/>
                <w:color w:val="000000"/>
                <w:kern w:val="24"/>
                <w:sz w:val="18"/>
                <w:szCs w:val="18"/>
                <w:lang w:val="es-ES" w:eastAsia="es-CO"/>
              </w:rPr>
              <w:t>describe las condiciones de entrada del modelo Ångström-Prescott para la estación; la metodología para estimar las constantes del modelo para las regiones naturales y pisos térmicos</w:t>
            </w:r>
            <w:r w:rsidR="00DF45EF" w:rsidRPr="005A355C">
              <w:rPr>
                <w:rFonts w:ascii="Arial" w:eastAsiaTheme="minorEastAsia" w:hAnsi="Arial" w:cs="Arial"/>
                <w:b w:val="0"/>
                <w:color w:val="000000"/>
                <w:kern w:val="24"/>
                <w:sz w:val="18"/>
                <w:szCs w:val="18"/>
                <w:lang w:val="es-ES" w:eastAsia="es-CO"/>
              </w:rPr>
              <w:t>,</w:t>
            </w:r>
            <w:r w:rsidRPr="005A355C">
              <w:rPr>
                <w:rFonts w:ascii="Arial" w:eastAsiaTheme="minorEastAsia" w:hAnsi="Arial" w:cs="Arial"/>
                <w:b w:val="0"/>
                <w:color w:val="000000"/>
                <w:kern w:val="24"/>
                <w:sz w:val="18"/>
                <w:szCs w:val="18"/>
                <w:lang w:val="es-ES" w:eastAsia="es-CO"/>
              </w:rPr>
              <w:t xml:space="preserve"> y los resultados de la aplicación del modelo. También</w:t>
            </w:r>
            <w:r w:rsidR="00DF45EF" w:rsidRPr="005A355C">
              <w:rPr>
                <w:rFonts w:ascii="Arial" w:eastAsiaTheme="minorEastAsia" w:hAnsi="Arial" w:cs="Arial"/>
                <w:b w:val="0"/>
                <w:color w:val="000000"/>
                <w:kern w:val="24"/>
                <w:sz w:val="18"/>
                <w:szCs w:val="18"/>
                <w:lang w:val="es-ES" w:eastAsia="es-CO"/>
              </w:rPr>
              <w:t>,</w:t>
            </w:r>
            <w:r w:rsidRPr="005A355C">
              <w:rPr>
                <w:rFonts w:ascii="Arial" w:eastAsiaTheme="minorEastAsia" w:hAnsi="Arial" w:cs="Arial"/>
                <w:b w:val="0"/>
                <w:color w:val="000000"/>
                <w:kern w:val="24"/>
                <w:sz w:val="18"/>
                <w:szCs w:val="18"/>
                <w:lang w:val="es-ES" w:eastAsia="es-CO"/>
              </w:rPr>
              <w:t xml:space="preserve"> se presentar</w:t>
            </w:r>
            <w:r w:rsidR="00DF45EF" w:rsidRPr="005A355C">
              <w:rPr>
                <w:rFonts w:ascii="Arial" w:eastAsiaTheme="minorEastAsia" w:hAnsi="Arial" w:cs="Arial"/>
                <w:b w:val="0"/>
                <w:color w:val="000000"/>
                <w:kern w:val="24"/>
                <w:sz w:val="18"/>
                <w:szCs w:val="18"/>
                <w:lang w:val="es-ES" w:eastAsia="es-CO"/>
              </w:rPr>
              <w:t>on</w:t>
            </w:r>
            <w:r w:rsidRPr="005A355C">
              <w:rPr>
                <w:rFonts w:ascii="Arial" w:eastAsiaTheme="minorEastAsia" w:hAnsi="Arial" w:cs="Arial"/>
                <w:b w:val="0"/>
                <w:color w:val="000000"/>
                <w:kern w:val="24"/>
                <w:sz w:val="18"/>
                <w:szCs w:val="18"/>
                <w:lang w:val="es-ES" w:eastAsia="es-CO"/>
              </w:rPr>
              <w:t xml:space="preserve"> los resultados de la revisión de fuentes secundarias para generar datos de radiación global (Solargis, NASA, USGS, entre otros).</w:t>
            </w:r>
          </w:p>
          <w:p w:rsidR="003A7531" w:rsidRPr="006B048B" w:rsidRDefault="003A7531" w:rsidP="009B451F">
            <w:pPr>
              <w:jc w:val="both"/>
              <w:rPr>
                <w:rFonts w:ascii="Arial" w:hAnsi="Arial" w:cs="Arial"/>
                <w:b w:val="0"/>
                <w:sz w:val="24"/>
                <w:lang w:val="es-ES"/>
              </w:rPr>
            </w:pPr>
          </w:p>
        </w:tc>
      </w:tr>
    </w:tbl>
    <w:p w:rsidR="003B2661" w:rsidRDefault="003B2661" w:rsidP="003B2661">
      <w:pPr>
        <w:spacing w:after="0" w:line="240" w:lineRule="auto"/>
        <w:rPr>
          <w:rFonts w:ascii="Arial" w:hAnsi="Arial" w:cs="Arial"/>
          <w:b/>
          <w:sz w:val="24"/>
        </w:rPr>
      </w:pPr>
    </w:p>
    <w:p w:rsidR="0051254B" w:rsidRDefault="0051254B" w:rsidP="003B2661">
      <w:pPr>
        <w:spacing w:after="0" w:line="240" w:lineRule="auto"/>
        <w:rPr>
          <w:rFonts w:ascii="Arial" w:hAnsi="Arial" w:cs="Arial"/>
          <w:b/>
          <w:sz w:val="24"/>
        </w:rPr>
      </w:pPr>
    </w:p>
    <w:tbl>
      <w:tblPr>
        <w:tblStyle w:val="Tabladecuadrcula4-nfasis51"/>
        <w:tblW w:w="10206" w:type="dxa"/>
        <w:jc w:val="center"/>
        <w:tblLayout w:type="fixed"/>
        <w:tblLook w:val="04A0" w:firstRow="1" w:lastRow="0" w:firstColumn="1" w:lastColumn="0" w:noHBand="0" w:noVBand="1"/>
      </w:tblPr>
      <w:tblGrid>
        <w:gridCol w:w="2557"/>
        <w:gridCol w:w="1258"/>
        <w:gridCol w:w="1860"/>
        <w:gridCol w:w="2127"/>
        <w:gridCol w:w="1275"/>
        <w:gridCol w:w="142"/>
        <w:gridCol w:w="987"/>
      </w:tblGrid>
      <w:tr w:rsidR="003A7531" w:rsidRPr="001E0824" w:rsidTr="006B048B">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557" w:type="dxa"/>
            <w:vAlign w:val="center"/>
          </w:tcPr>
          <w:p w:rsidR="00DF45EF" w:rsidRDefault="003A7531" w:rsidP="009B451F">
            <w:pPr>
              <w:jc w:val="center"/>
              <w:rPr>
                <w:rFonts w:ascii="Arial" w:hAnsi="Arial" w:cs="Arial"/>
                <w:sz w:val="18"/>
              </w:rPr>
            </w:pPr>
            <w:r w:rsidRPr="001E0824">
              <w:rPr>
                <w:rFonts w:ascii="Arial" w:hAnsi="Arial" w:cs="Arial"/>
                <w:sz w:val="18"/>
              </w:rPr>
              <w:t>Actividad</w:t>
            </w:r>
          </w:p>
          <w:p w:rsidR="003A7531" w:rsidRPr="001E0824" w:rsidRDefault="003A7531" w:rsidP="009B451F">
            <w:pPr>
              <w:jc w:val="center"/>
              <w:rPr>
                <w:rFonts w:ascii="Arial" w:hAnsi="Arial" w:cs="Arial"/>
                <w:sz w:val="18"/>
              </w:rPr>
            </w:pPr>
            <w:r w:rsidRPr="001E0824">
              <w:rPr>
                <w:rFonts w:ascii="Arial" w:hAnsi="Arial" w:cs="Arial"/>
                <w:sz w:val="18"/>
              </w:rPr>
              <w:t>desagregada</w:t>
            </w:r>
          </w:p>
        </w:tc>
        <w:tc>
          <w:tcPr>
            <w:tcW w:w="1258" w:type="dxa"/>
            <w:vAlign w:val="center"/>
          </w:tcPr>
          <w:p w:rsidR="003A7531" w:rsidRPr="001E0824" w:rsidRDefault="003A7531"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860" w:type="dxa"/>
            <w:vAlign w:val="center"/>
          </w:tcPr>
          <w:p w:rsidR="003A7531" w:rsidRPr="001E0824" w:rsidRDefault="003A7531"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2127" w:type="dxa"/>
            <w:vAlign w:val="center"/>
          </w:tcPr>
          <w:p w:rsidR="003A7531" w:rsidRPr="001E0824" w:rsidRDefault="003A7531"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75" w:type="dxa"/>
            <w:vAlign w:val="center"/>
          </w:tcPr>
          <w:p w:rsidR="00F00DBC" w:rsidRDefault="003A7531"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F97F89">
              <w:rPr>
                <w:rFonts w:ascii="Arial" w:hAnsi="Arial" w:cs="Arial"/>
                <w:sz w:val="16"/>
              </w:rPr>
              <w:t>Programado</w:t>
            </w:r>
          </w:p>
          <w:p w:rsidR="003A7531" w:rsidRPr="00F97F89" w:rsidRDefault="004739B0"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 xml:space="preserve"> </w:t>
            </w:r>
            <w:r w:rsidR="00F00DBC">
              <w:rPr>
                <w:rFonts w:ascii="Arial" w:hAnsi="Arial" w:cs="Arial"/>
                <w:sz w:val="16"/>
              </w:rPr>
              <w:t>%</w:t>
            </w:r>
            <w:r w:rsidR="00554DC2">
              <w:rPr>
                <w:rFonts w:ascii="Arial" w:hAnsi="Arial" w:cs="Arial"/>
                <w:sz w:val="16"/>
              </w:rPr>
              <w:t xml:space="preserve">  </w:t>
            </w:r>
          </w:p>
        </w:tc>
        <w:tc>
          <w:tcPr>
            <w:tcW w:w="1129" w:type="dxa"/>
            <w:gridSpan w:val="2"/>
            <w:vAlign w:val="center"/>
          </w:tcPr>
          <w:p w:rsidR="003A7531" w:rsidRDefault="003A7531"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F97F89">
              <w:rPr>
                <w:rFonts w:ascii="Arial" w:hAnsi="Arial" w:cs="Arial"/>
                <w:sz w:val="16"/>
              </w:rPr>
              <w:t>Ejecutado</w:t>
            </w:r>
          </w:p>
          <w:p w:rsidR="00F00DBC" w:rsidRPr="00F97F89" w:rsidRDefault="00F00DBC"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r w:rsidR="004739B0">
              <w:rPr>
                <w:rFonts w:ascii="Arial" w:hAnsi="Arial" w:cs="Arial"/>
                <w:sz w:val="16"/>
              </w:rPr>
              <w:t xml:space="preserve"> </w:t>
            </w:r>
          </w:p>
        </w:tc>
      </w:tr>
      <w:tr w:rsidR="003A7531" w:rsidRPr="001E0824" w:rsidTr="006B048B">
        <w:trPr>
          <w:cnfStyle w:val="000000100000" w:firstRow="0" w:lastRow="0" w:firstColumn="0" w:lastColumn="0" w:oddVBand="0" w:evenVBand="0" w:oddHBand="1" w:evenHBand="0" w:firstRowFirstColumn="0" w:firstRowLastColumn="0" w:lastRowFirstColumn="0" w:lastRowLastColumn="0"/>
          <w:trHeight w:val="1018"/>
          <w:jc w:val="center"/>
        </w:trPr>
        <w:tc>
          <w:tcPr>
            <w:cnfStyle w:val="001000000000" w:firstRow="0" w:lastRow="0" w:firstColumn="1" w:lastColumn="0" w:oddVBand="0" w:evenVBand="0" w:oddHBand="0" w:evenHBand="0" w:firstRowFirstColumn="0" w:firstRowLastColumn="0" w:lastRowFirstColumn="0" w:lastRowLastColumn="0"/>
            <w:tcW w:w="2557" w:type="dxa"/>
            <w:vAlign w:val="center"/>
          </w:tcPr>
          <w:p w:rsidR="003A7531" w:rsidRPr="00664628" w:rsidRDefault="00767E1A" w:rsidP="009B451F">
            <w:pPr>
              <w:pStyle w:val="NormalWeb"/>
              <w:spacing w:before="0" w:beforeAutospacing="0" w:after="0" w:afterAutospacing="0"/>
              <w:textAlignment w:val="center"/>
              <w:rPr>
                <w:rFonts w:ascii="Arial" w:hAnsi="Arial" w:cs="Arial"/>
                <w:b w:val="0"/>
                <w:sz w:val="18"/>
                <w:szCs w:val="36"/>
              </w:rPr>
            </w:pPr>
            <w:r>
              <w:rPr>
                <w:rFonts w:ascii="Arial" w:hAnsi="Arial" w:cs="Arial"/>
                <w:b w:val="0"/>
                <w:color w:val="000000"/>
                <w:kern w:val="24"/>
                <w:sz w:val="18"/>
                <w:szCs w:val="22"/>
                <w:lang w:val="es-ES"/>
              </w:rPr>
              <w:t xml:space="preserve">47. </w:t>
            </w:r>
            <w:r w:rsidR="003A7531" w:rsidRPr="00664628">
              <w:rPr>
                <w:rFonts w:ascii="Arial" w:hAnsi="Arial" w:cs="Arial"/>
                <w:b w:val="0"/>
                <w:color w:val="000000"/>
                <w:kern w:val="24"/>
                <w:sz w:val="18"/>
                <w:szCs w:val="22"/>
                <w:lang w:val="es-ES"/>
              </w:rPr>
              <w:t xml:space="preserve">Reactivación del Programa de Química de la atmósfera </w:t>
            </w:r>
          </w:p>
        </w:tc>
        <w:tc>
          <w:tcPr>
            <w:tcW w:w="1258" w:type="dxa"/>
            <w:vAlign w:val="center"/>
          </w:tcPr>
          <w:p w:rsidR="003A7531" w:rsidRPr="00664628" w:rsidRDefault="003A7531" w:rsidP="009B451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664628">
              <w:rPr>
                <w:rFonts w:ascii="Arial" w:hAnsi="Arial" w:cs="Arial"/>
                <w:color w:val="000000"/>
                <w:kern w:val="24"/>
                <w:sz w:val="18"/>
                <w:szCs w:val="22"/>
                <w:lang w:val="es-ES"/>
              </w:rPr>
              <w:t xml:space="preserve">Página </w:t>
            </w:r>
            <w:r w:rsidR="00DF45EF">
              <w:rPr>
                <w:rFonts w:ascii="Arial" w:hAnsi="Arial" w:cs="Arial"/>
                <w:color w:val="000000"/>
                <w:kern w:val="24"/>
                <w:sz w:val="18"/>
                <w:szCs w:val="22"/>
                <w:lang w:val="es-ES"/>
              </w:rPr>
              <w:t>w</w:t>
            </w:r>
            <w:r w:rsidRPr="00664628">
              <w:rPr>
                <w:rFonts w:ascii="Arial" w:hAnsi="Arial" w:cs="Arial"/>
                <w:color w:val="000000"/>
                <w:kern w:val="24"/>
                <w:sz w:val="18"/>
                <w:szCs w:val="22"/>
                <w:lang w:val="es-ES"/>
              </w:rPr>
              <w:t xml:space="preserve">eb del </w:t>
            </w:r>
            <w:r w:rsidR="00026398" w:rsidRPr="00307C50">
              <w:rPr>
                <w:rFonts w:ascii="Arial" w:hAnsi="Arial" w:cs="Arial"/>
                <w:sz w:val="18"/>
              </w:rPr>
              <w:t>Ideam</w:t>
            </w:r>
            <w:r w:rsidRPr="00026398">
              <w:rPr>
                <w:rFonts w:ascii="Arial" w:hAnsi="Arial" w:cs="Arial"/>
                <w:color w:val="000000"/>
                <w:kern w:val="24"/>
                <w:sz w:val="18"/>
                <w:szCs w:val="22"/>
                <w:lang w:val="es-ES"/>
              </w:rPr>
              <w:t xml:space="preserve"> </w:t>
            </w:r>
            <w:r w:rsidRPr="00664628">
              <w:rPr>
                <w:rFonts w:ascii="Arial" w:hAnsi="Arial" w:cs="Arial"/>
                <w:color w:val="000000"/>
                <w:kern w:val="24"/>
                <w:sz w:val="18"/>
                <w:szCs w:val="22"/>
                <w:lang w:val="es-ES"/>
              </w:rPr>
              <w:t xml:space="preserve">con productos y contenidos actualizados en el tema de la Química de </w:t>
            </w:r>
            <w:r w:rsidRPr="00664628">
              <w:rPr>
                <w:rFonts w:ascii="Arial" w:hAnsi="Arial" w:cs="Arial"/>
                <w:color w:val="000000"/>
                <w:kern w:val="24"/>
                <w:sz w:val="18"/>
                <w:szCs w:val="22"/>
                <w:lang w:val="es-ES"/>
              </w:rPr>
              <w:lastRenderedPageBreak/>
              <w:t>la atmosfera.</w:t>
            </w:r>
          </w:p>
        </w:tc>
        <w:tc>
          <w:tcPr>
            <w:tcW w:w="1860" w:type="dxa"/>
            <w:vAlign w:val="center"/>
          </w:tcPr>
          <w:p w:rsidR="003A7531" w:rsidRPr="00664628" w:rsidRDefault="003A7531" w:rsidP="00DF45E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664628">
              <w:rPr>
                <w:rFonts w:ascii="Arial" w:hAnsi="Arial" w:cs="Arial"/>
                <w:color w:val="000000"/>
                <w:kern w:val="24"/>
                <w:sz w:val="18"/>
                <w:szCs w:val="22"/>
                <w:lang w:val="es-ES"/>
              </w:rPr>
              <w:lastRenderedPageBreak/>
              <w:t xml:space="preserve">Actualización y generación de contenidos en la página </w:t>
            </w:r>
            <w:r w:rsidR="00DF45EF">
              <w:rPr>
                <w:rFonts w:ascii="Arial" w:hAnsi="Arial" w:cs="Arial"/>
                <w:color w:val="000000"/>
                <w:kern w:val="24"/>
                <w:sz w:val="18"/>
                <w:szCs w:val="22"/>
                <w:lang w:val="es-ES"/>
              </w:rPr>
              <w:t>w</w:t>
            </w:r>
            <w:r w:rsidRPr="00664628">
              <w:rPr>
                <w:rFonts w:ascii="Arial" w:hAnsi="Arial" w:cs="Arial"/>
                <w:color w:val="000000"/>
                <w:kern w:val="24"/>
                <w:sz w:val="18"/>
                <w:szCs w:val="22"/>
                <w:lang w:val="es-ES"/>
              </w:rPr>
              <w:t xml:space="preserve">eb del </w:t>
            </w:r>
            <w:r w:rsidR="00026398" w:rsidRPr="00307C50">
              <w:rPr>
                <w:rFonts w:ascii="Arial" w:hAnsi="Arial" w:cs="Arial"/>
                <w:sz w:val="18"/>
              </w:rPr>
              <w:t>Ideam</w:t>
            </w:r>
            <w:r w:rsidRPr="00664628">
              <w:rPr>
                <w:rFonts w:ascii="Arial" w:hAnsi="Arial" w:cs="Arial"/>
                <w:color w:val="000000"/>
                <w:kern w:val="24"/>
                <w:sz w:val="18"/>
                <w:szCs w:val="22"/>
                <w:lang w:val="es-ES"/>
              </w:rPr>
              <w:t xml:space="preserve">, relacionados con el tema de la </w:t>
            </w:r>
            <w:r w:rsidR="00DF45EF">
              <w:rPr>
                <w:rFonts w:ascii="Arial" w:hAnsi="Arial" w:cs="Arial"/>
                <w:color w:val="000000"/>
                <w:kern w:val="24"/>
                <w:sz w:val="18"/>
                <w:szCs w:val="22"/>
                <w:lang w:val="es-ES"/>
              </w:rPr>
              <w:t>q</w:t>
            </w:r>
            <w:r w:rsidRPr="00664628">
              <w:rPr>
                <w:rFonts w:ascii="Arial" w:hAnsi="Arial" w:cs="Arial"/>
                <w:color w:val="000000"/>
                <w:kern w:val="24"/>
                <w:sz w:val="18"/>
                <w:szCs w:val="22"/>
                <w:lang w:val="es-ES"/>
              </w:rPr>
              <w:t xml:space="preserve">uímica de la atmosfera. Así </w:t>
            </w:r>
            <w:r w:rsidR="00DF45EF" w:rsidRPr="00664628">
              <w:rPr>
                <w:rFonts w:ascii="Arial" w:hAnsi="Arial" w:cs="Arial"/>
                <w:color w:val="000000"/>
                <w:kern w:val="24"/>
                <w:sz w:val="18"/>
                <w:szCs w:val="22"/>
                <w:lang w:val="es-ES"/>
              </w:rPr>
              <w:t>como</w:t>
            </w:r>
            <w:r w:rsidR="00DF45EF">
              <w:rPr>
                <w:rFonts w:ascii="Arial" w:hAnsi="Arial" w:cs="Arial"/>
                <w:color w:val="000000"/>
                <w:kern w:val="24"/>
                <w:sz w:val="18"/>
                <w:szCs w:val="22"/>
                <w:lang w:val="es-ES"/>
              </w:rPr>
              <w:t xml:space="preserve"> la </w:t>
            </w:r>
            <w:r w:rsidRPr="00664628">
              <w:rPr>
                <w:rFonts w:ascii="Arial" w:hAnsi="Arial" w:cs="Arial"/>
                <w:color w:val="000000"/>
                <w:kern w:val="24"/>
                <w:sz w:val="18"/>
                <w:szCs w:val="22"/>
                <w:lang w:val="es-ES"/>
              </w:rPr>
              <w:t xml:space="preserve">base de </w:t>
            </w:r>
            <w:r w:rsidRPr="00664628">
              <w:rPr>
                <w:rFonts w:ascii="Arial" w:hAnsi="Arial" w:cs="Arial"/>
                <w:color w:val="000000"/>
                <w:kern w:val="24"/>
                <w:sz w:val="18"/>
                <w:szCs w:val="22"/>
                <w:lang w:val="es-ES"/>
              </w:rPr>
              <w:lastRenderedPageBreak/>
              <w:t xml:space="preserve">datos procesadas de radiación UV y visible de los sensores. </w:t>
            </w:r>
          </w:p>
        </w:tc>
        <w:tc>
          <w:tcPr>
            <w:tcW w:w="2127" w:type="dxa"/>
            <w:vAlign w:val="center"/>
          </w:tcPr>
          <w:p w:rsidR="003A7531" w:rsidRPr="00664628" w:rsidRDefault="003A7531" w:rsidP="003B6ED1">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664628">
              <w:rPr>
                <w:rFonts w:ascii="Arial" w:hAnsi="Arial" w:cs="Arial"/>
                <w:color w:val="000000"/>
                <w:kern w:val="24"/>
                <w:sz w:val="18"/>
                <w:szCs w:val="22"/>
                <w:lang w:val="es-ES"/>
              </w:rPr>
              <w:lastRenderedPageBreak/>
              <w:t xml:space="preserve">Actualización en la página </w:t>
            </w:r>
            <w:r w:rsidR="00DF45EF">
              <w:rPr>
                <w:rFonts w:ascii="Arial" w:hAnsi="Arial" w:cs="Arial"/>
                <w:color w:val="000000"/>
                <w:kern w:val="24"/>
                <w:sz w:val="18"/>
                <w:szCs w:val="22"/>
                <w:lang w:val="es-ES"/>
              </w:rPr>
              <w:t>w</w:t>
            </w:r>
            <w:r w:rsidRPr="00664628">
              <w:rPr>
                <w:rFonts w:ascii="Arial" w:hAnsi="Arial" w:cs="Arial"/>
                <w:color w:val="000000"/>
                <w:kern w:val="24"/>
                <w:sz w:val="18"/>
                <w:szCs w:val="22"/>
                <w:lang w:val="es-ES"/>
              </w:rPr>
              <w:t>eb del</w:t>
            </w:r>
            <w:r w:rsidRPr="00026398">
              <w:rPr>
                <w:rFonts w:ascii="Arial" w:hAnsi="Arial" w:cs="Arial"/>
                <w:color w:val="000000"/>
                <w:kern w:val="24"/>
                <w:sz w:val="18"/>
                <w:szCs w:val="22"/>
                <w:lang w:val="es-ES"/>
              </w:rPr>
              <w:t xml:space="preserve"> </w:t>
            </w:r>
            <w:r w:rsidR="00026398" w:rsidRPr="00307C50">
              <w:rPr>
                <w:rFonts w:ascii="Arial" w:hAnsi="Arial" w:cs="Arial"/>
                <w:sz w:val="18"/>
              </w:rPr>
              <w:t>Ideam</w:t>
            </w:r>
            <w:r w:rsidRPr="00664628">
              <w:rPr>
                <w:rFonts w:ascii="Arial" w:hAnsi="Arial" w:cs="Arial"/>
                <w:color w:val="000000"/>
                <w:kern w:val="24"/>
                <w:sz w:val="18"/>
                <w:szCs w:val="22"/>
                <w:lang w:val="es-ES"/>
              </w:rPr>
              <w:t xml:space="preserve">, de los productos y contenidos relacionados con el tema de la </w:t>
            </w:r>
            <w:r w:rsidR="00DF45EF">
              <w:rPr>
                <w:rFonts w:ascii="Arial" w:hAnsi="Arial" w:cs="Arial"/>
                <w:color w:val="000000"/>
                <w:kern w:val="24"/>
                <w:sz w:val="18"/>
                <w:szCs w:val="22"/>
                <w:lang w:val="es-ES"/>
              </w:rPr>
              <w:t>q</w:t>
            </w:r>
            <w:r w:rsidRPr="00664628">
              <w:rPr>
                <w:rFonts w:ascii="Arial" w:hAnsi="Arial" w:cs="Arial"/>
                <w:color w:val="000000"/>
                <w:kern w:val="24"/>
                <w:sz w:val="18"/>
                <w:szCs w:val="22"/>
                <w:lang w:val="es-ES"/>
              </w:rPr>
              <w:t xml:space="preserve">uímica de la atmosfera y radiación solar (UV) en tiempo (tiempo real, </w:t>
            </w:r>
            <w:r w:rsidRPr="00664628">
              <w:rPr>
                <w:rFonts w:ascii="Arial" w:hAnsi="Arial" w:cs="Arial"/>
                <w:color w:val="000000"/>
                <w:kern w:val="24"/>
                <w:sz w:val="18"/>
                <w:szCs w:val="22"/>
                <w:lang w:val="es-ES"/>
              </w:rPr>
              <w:lastRenderedPageBreak/>
              <w:t>climatologías y mejoramiento del pronóstico del índice UV).</w:t>
            </w:r>
          </w:p>
        </w:tc>
        <w:tc>
          <w:tcPr>
            <w:tcW w:w="1417" w:type="dxa"/>
            <w:gridSpan w:val="2"/>
            <w:vAlign w:val="center"/>
          </w:tcPr>
          <w:p w:rsidR="003A7531" w:rsidRPr="00664628" w:rsidRDefault="003A7531" w:rsidP="009B451F">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743C05">
              <w:rPr>
                <w:rFonts w:ascii="Arial" w:hAnsi="Arial" w:cs="Arial"/>
                <w:color w:val="000000"/>
                <w:kern w:val="24"/>
                <w:sz w:val="18"/>
                <w:szCs w:val="22"/>
              </w:rPr>
              <w:lastRenderedPageBreak/>
              <w:t>100</w:t>
            </w:r>
          </w:p>
        </w:tc>
        <w:tc>
          <w:tcPr>
            <w:tcW w:w="987" w:type="dxa"/>
            <w:vAlign w:val="center"/>
          </w:tcPr>
          <w:p w:rsidR="003A7531" w:rsidRDefault="0051254B" w:rsidP="009B45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3A7531" w:rsidRPr="001E0824" w:rsidRDefault="0051254B" w:rsidP="009B45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602944" behindDoc="0" locked="0" layoutInCell="1" allowOverlap="1" wp14:anchorId="18A3C3C0" wp14:editId="5D99570B">
                      <wp:simplePos x="0" y="0"/>
                      <wp:positionH relativeFrom="column">
                        <wp:posOffset>90170</wp:posOffset>
                      </wp:positionH>
                      <wp:positionV relativeFrom="paragraph">
                        <wp:posOffset>114300</wp:posOffset>
                      </wp:positionV>
                      <wp:extent cx="352425" cy="361950"/>
                      <wp:effectExtent l="0" t="0" r="28575" b="19050"/>
                      <wp:wrapNone/>
                      <wp:docPr id="1025" name="Elipse 102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8B7B88" id="Elipse 1025" o:spid="_x0000_s1026" style="position:absolute;margin-left:7.1pt;margin-top:9pt;width:27.75pt;height:28.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" fillcolor="#70ad47 [3209]" strokecolor="#70ad47 [3209]" strokeweight="1pt">
                      <v:stroke joinstyle="miter"/>
                    </v:oval>
                  </w:pict>
                </mc:Fallback>
              </mc:AlternateContent>
            </w:r>
          </w:p>
        </w:tc>
      </w:tr>
      <w:tr w:rsidR="003A7531" w:rsidRPr="001E0824" w:rsidTr="006B048B">
        <w:trPr>
          <w:trHeight w:val="736"/>
          <w:jc w:val="center"/>
        </w:trPr>
        <w:tc>
          <w:tcPr>
            <w:cnfStyle w:val="001000000000" w:firstRow="0" w:lastRow="0" w:firstColumn="1" w:lastColumn="0" w:oddVBand="0" w:evenVBand="0" w:oddHBand="0" w:evenHBand="0" w:firstRowFirstColumn="0" w:firstRowLastColumn="0" w:lastRowFirstColumn="0" w:lastRowLastColumn="0"/>
            <w:tcW w:w="10206" w:type="dxa"/>
            <w:gridSpan w:val="7"/>
            <w:vAlign w:val="center"/>
          </w:tcPr>
          <w:p w:rsidR="003636AA" w:rsidRDefault="003636AA" w:rsidP="009B451F">
            <w:pPr>
              <w:rPr>
                <w:rFonts w:ascii="Arial" w:eastAsiaTheme="majorEastAsia" w:hAnsi="Arial" w:cs="Arial"/>
                <w:color w:val="0070C0"/>
                <w:sz w:val="18"/>
                <w:szCs w:val="18"/>
              </w:rPr>
            </w:pPr>
          </w:p>
          <w:p w:rsidR="003A7531" w:rsidRPr="00DF45EF" w:rsidRDefault="003A7531" w:rsidP="009B451F">
            <w:pPr>
              <w:rPr>
                <w:rFonts w:ascii="Arial" w:eastAsiaTheme="majorEastAsia" w:hAnsi="Arial" w:cs="Arial"/>
                <w:b w:val="0"/>
                <w:color w:val="0070C0"/>
                <w:sz w:val="18"/>
                <w:szCs w:val="18"/>
              </w:rPr>
            </w:pPr>
            <w:r w:rsidRPr="00DF45EF">
              <w:rPr>
                <w:rFonts w:ascii="Arial" w:eastAsiaTheme="majorEastAsia" w:hAnsi="Arial" w:cs="Arial"/>
                <w:color w:val="0070C0"/>
                <w:sz w:val="18"/>
                <w:szCs w:val="18"/>
              </w:rPr>
              <w:t>Descripción del avance</w:t>
            </w:r>
          </w:p>
          <w:p w:rsidR="003636AA" w:rsidRPr="003B6ED1" w:rsidRDefault="003636AA" w:rsidP="009B451F">
            <w:pPr>
              <w:rPr>
                <w:rFonts w:ascii="Arial" w:eastAsiaTheme="majorEastAsia" w:hAnsi="Arial" w:cs="Arial"/>
                <w:b w:val="0"/>
                <w:color w:val="0070C0"/>
                <w:sz w:val="18"/>
                <w:szCs w:val="18"/>
              </w:rPr>
            </w:pPr>
          </w:p>
          <w:p w:rsidR="003A7531" w:rsidRPr="005A355C" w:rsidRDefault="003A7531" w:rsidP="003B6ED1">
            <w:pPr>
              <w:pStyle w:val="Prrafodelista"/>
              <w:numPr>
                <w:ilvl w:val="0"/>
                <w:numId w:val="123"/>
              </w:numPr>
              <w:ind w:left="308" w:hanging="284"/>
              <w:rPr>
                <w:rFonts w:ascii="Arial" w:hAnsi="Arial" w:cs="Arial"/>
                <w:b w:val="0"/>
                <w:sz w:val="18"/>
                <w:lang w:val="es-ES"/>
              </w:rPr>
            </w:pPr>
            <w:r w:rsidRPr="005A355C">
              <w:rPr>
                <w:rFonts w:ascii="Arial" w:hAnsi="Arial" w:cs="Arial"/>
                <w:b w:val="0"/>
                <w:sz w:val="18"/>
                <w:lang w:val="es-ES"/>
              </w:rPr>
              <w:t>Participación en la instalación de</w:t>
            </w:r>
            <w:r w:rsidR="00AA4D48" w:rsidRPr="005A355C">
              <w:rPr>
                <w:rFonts w:ascii="Arial" w:hAnsi="Arial" w:cs="Arial"/>
                <w:b w:val="0"/>
                <w:sz w:val="18"/>
                <w:lang w:val="es-ES"/>
              </w:rPr>
              <w:t xml:space="preserve"> </w:t>
            </w:r>
            <w:r w:rsidRPr="005A355C">
              <w:rPr>
                <w:rFonts w:ascii="Arial" w:hAnsi="Arial" w:cs="Arial"/>
                <w:b w:val="0"/>
                <w:sz w:val="18"/>
                <w:lang w:val="es-ES"/>
              </w:rPr>
              <w:t>l</w:t>
            </w:r>
            <w:r w:rsidR="00AA4D48" w:rsidRPr="005A355C">
              <w:rPr>
                <w:rFonts w:ascii="Arial" w:hAnsi="Arial" w:cs="Arial"/>
                <w:b w:val="0"/>
                <w:sz w:val="18"/>
                <w:lang w:val="es-ES"/>
              </w:rPr>
              <w:t>os</w:t>
            </w:r>
            <w:r w:rsidRPr="005A355C">
              <w:rPr>
                <w:rFonts w:ascii="Arial" w:hAnsi="Arial" w:cs="Arial"/>
                <w:b w:val="0"/>
                <w:sz w:val="18"/>
                <w:lang w:val="es-ES"/>
              </w:rPr>
              <w:t xml:space="preserve"> sensor</w:t>
            </w:r>
            <w:r w:rsidR="00AA4D48" w:rsidRPr="005A355C">
              <w:rPr>
                <w:rFonts w:ascii="Arial" w:hAnsi="Arial" w:cs="Arial"/>
                <w:b w:val="0"/>
                <w:sz w:val="18"/>
                <w:lang w:val="es-ES"/>
              </w:rPr>
              <w:t>es</w:t>
            </w:r>
            <w:r w:rsidRPr="005A355C">
              <w:rPr>
                <w:rFonts w:ascii="Arial" w:hAnsi="Arial" w:cs="Arial"/>
                <w:b w:val="0"/>
                <w:sz w:val="18"/>
                <w:lang w:val="es-ES"/>
              </w:rPr>
              <w:t xml:space="preserve"> de radiación Ultravioleta en la ciudad de Leticia (Amazonas) y en la</w:t>
            </w:r>
            <w:r w:rsidR="00AA4D48" w:rsidRPr="005A355C">
              <w:rPr>
                <w:rFonts w:ascii="Arial" w:hAnsi="Arial" w:cs="Arial"/>
                <w:b w:val="0"/>
                <w:sz w:val="18"/>
                <w:lang w:val="es-ES"/>
              </w:rPr>
              <w:t xml:space="preserve"> i</w:t>
            </w:r>
            <w:r w:rsidRPr="005A355C">
              <w:rPr>
                <w:rFonts w:ascii="Arial" w:hAnsi="Arial" w:cs="Arial"/>
                <w:b w:val="0"/>
                <w:sz w:val="18"/>
                <w:lang w:val="es-ES"/>
              </w:rPr>
              <w:t>sla de San Andrés</w:t>
            </w:r>
          </w:p>
          <w:p w:rsidR="003A7531" w:rsidRPr="005A355C" w:rsidRDefault="003A7531" w:rsidP="003B6ED1">
            <w:pPr>
              <w:pStyle w:val="Prrafodelista"/>
              <w:numPr>
                <w:ilvl w:val="0"/>
                <w:numId w:val="123"/>
              </w:numPr>
              <w:ind w:left="308" w:hanging="284"/>
              <w:rPr>
                <w:rFonts w:ascii="Arial" w:hAnsi="Arial" w:cs="Arial"/>
                <w:b w:val="0"/>
                <w:sz w:val="18"/>
                <w:lang w:val="es-ES"/>
              </w:rPr>
            </w:pPr>
            <w:r w:rsidRPr="005A355C">
              <w:rPr>
                <w:rFonts w:ascii="Arial" w:hAnsi="Arial" w:cs="Arial"/>
                <w:b w:val="0"/>
                <w:sz w:val="18"/>
                <w:lang w:val="es-ES"/>
              </w:rPr>
              <w:t xml:space="preserve">Actualización de la página </w:t>
            </w:r>
            <w:r w:rsidR="00AA4D48" w:rsidRPr="005A355C">
              <w:rPr>
                <w:rFonts w:ascii="Arial" w:hAnsi="Arial" w:cs="Arial"/>
                <w:b w:val="0"/>
                <w:sz w:val="18"/>
                <w:lang w:val="es-ES"/>
              </w:rPr>
              <w:t>w</w:t>
            </w:r>
            <w:r w:rsidRPr="005A355C">
              <w:rPr>
                <w:rFonts w:ascii="Arial" w:hAnsi="Arial" w:cs="Arial"/>
                <w:b w:val="0"/>
                <w:sz w:val="18"/>
                <w:lang w:val="es-ES"/>
              </w:rPr>
              <w:t xml:space="preserve">eb del </w:t>
            </w:r>
            <w:r w:rsidR="00AA4D48" w:rsidRPr="005A355C">
              <w:rPr>
                <w:rFonts w:ascii="Arial" w:hAnsi="Arial" w:cs="Arial"/>
                <w:b w:val="0"/>
                <w:sz w:val="18"/>
                <w:szCs w:val="24"/>
              </w:rPr>
              <w:t>instituto</w:t>
            </w:r>
            <w:r w:rsidR="00AA4D48" w:rsidRPr="005A355C">
              <w:rPr>
                <w:rFonts w:ascii="Arial" w:hAnsi="Arial" w:cs="Arial"/>
                <w:b w:val="0"/>
                <w:sz w:val="18"/>
                <w:lang w:val="es-ES"/>
              </w:rPr>
              <w:t xml:space="preserve"> </w:t>
            </w:r>
            <w:r w:rsidRPr="005A355C">
              <w:rPr>
                <w:rFonts w:ascii="Arial" w:hAnsi="Arial" w:cs="Arial"/>
                <w:b w:val="0"/>
                <w:sz w:val="18"/>
                <w:lang w:val="es-ES"/>
              </w:rPr>
              <w:t>en temas relacionados con la química de la atmosfera</w:t>
            </w:r>
            <w:r w:rsidR="00310D65" w:rsidRPr="005A355C">
              <w:rPr>
                <w:rFonts w:ascii="Arial" w:hAnsi="Arial" w:cs="Arial"/>
                <w:b w:val="0"/>
                <w:sz w:val="18"/>
                <w:lang w:val="es-ES"/>
              </w:rPr>
              <w:t>:</w:t>
            </w:r>
            <w:r w:rsidRPr="005A355C">
              <w:rPr>
                <w:rFonts w:ascii="Arial" w:hAnsi="Arial" w:cs="Arial"/>
                <w:b w:val="0"/>
                <w:sz w:val="18"/>
                <w:lang w:val="es-ES"/>
              </w:rPr>
              <w:t xml:space="preserve"> ozono, radiación ultravioleta y lluvia ácida</w:t>
            </w:r>
            <w:r w:rsidR="00310D65" w:rsidRPr="005A355C">
              <w:rPr>
                <w:rFonts w:ascii="Arial" w:hAnsi="Arial" w:cs="Arial"/>
                <w:b w:val="0"/>
                <w:sz w:val="18"/>
                <w:lang w:val="es-ES"/>
              </w:rPr>
              <w:t>.</w:t>
            </w:r>
          </w:p>
          <w:p w:rsidR="003A7531" w:rsidRPr="003636AA" w:rsidRDefault="003A7531" w:rsidP="009B451F">
            <w:pPr>
              <w:jc w:val="both"/>
              <w:rPr>
                <w:rFonts w:ascii="Arial" w:hAnsi="Arial" w:cs="Arial"/>
                <w:b w:val="0"/>
                <w:sz w:val="24"/>
                <w:lang w:val="es-MX"/>
              </w:rPr>
            </w:pPr>
          </w:p>
          <w:p w:rsidR="003A7531" w:rsidRPr="00DF45EF" w:rsidRDefault="003A7531" w:rsidP="009B451F">
            <w:pPr>
              <w:jc w:val="both"/>
              <w:rPr>
                <w:rFonts w:ascii="Arial" w:eastAsiaTheme="majorEastAsia" w:hAnsi="Arial" w:cs="Arial"/>
                <w:color w:val="0070C0"/>
                <w:sz w:val="18"/>
                <w:szCs w:val="18"/>
              </w:rPr>
            </w:pPr>
            <w:r w:rsidRPr="00DF45EF">
              <w:rPr>
                <w:rFonts w:ascii="Arial" w:eastAsiaTheme="majorEastAsia" w:hAnsi="Arial" w:cs="Arial"/>
                <w:color w:val="0070C0"/>
                <w:sz w:val="18"/>
                <w:szCs w:val="18"/>
              </w:rPr>
              <w:t>Producto final</w:t>
            </w:r>
          </w:p>
          <w:p w:rsidR="003636AA" w:rsidRPr="00307C50" w:rsidRDefault="003636AA" w:rsidP="009B451F">
            <w:pPr>
              <w:jc w:val="both"/>
              <w:rPr>
                <w:rFonts w:ascii="Arial" w:eastAsiaTheme="majorEastAsia" w:hAnsi="Arial" w:cs="Arial"/>
                <w:color w:val="0070C0"/>
                <w:sz w:val="18"/>
                <w:szCs w:val="18"/>
              </w:rPr>
            </w:pPr>
          </w:p>
          <w:p w:rsidR="003A7531" w:rsidRPr="005A355C" w:rsidRDefault="003A7531" w:rsidP="003B6ED1">
            <w:pPr>
              <w:pStyle w:val="Prrafodelista"/>
              <w:numPr>
                <w:ilvl w:val="0"/>
                <w:numId w:val="124"/>
              </w:numPr>
              <w:ind w:left="308" w:hanging="308"/>
              <w:rPr>
                <w:rFonts w:ascii="Arial" w:hAnsi="Arial" w:cs="Arial"/>
                <w:b w:val="0"/>
                <w:sz w:val="18"/>
                <w:lang w:val="es-ES"/>
              </w:rPr>
            </w:pPr>
            <w:r w:rsidRPr="005A355C">
              <w:rPr>
                <w:rFonts w:ascii="Arial" w:hAnsi="Arial" w:cs="Arial"/>
                <w:b w:val="0"/>
                <w:sz w:val="18"/>
                <w:lang w:val="es-ES"/>
              </w:rPr>
              <w:t xml:space="preserve">Procesamiento y verificación de datos de radiación UV y visible de los sensores de la ciudad de Leticia (Amazonas), </w:t>
            </w:r>
            <w:r w:rsidR="003636AA" w:rsidRPr="005A355C">
              <w:rPr>
                <w:rFonts w:ascii="Arial" w:hAnsi="Arial" w:cs="Arial"/>
                <w:b w:val="0"/>
                <w:sz w:val="18"/>
                <w:lang w:val="es-ES"/>
              </w:rPr>
              <w:t>i</w:t>
            </w:r>
            <w:r w:rsidRPr="005A355C">
              <w:rPr>
                <w:rFonts w:ascii="Arial" w:hAnsi="Arial" w:cs="Arial"/>
                <w:b w:val="0"/>
                <w:sz w:val="18"/>
                <w:lang w:val="es-ES"/>
              </w:rPr>
              <w:t>sla de San Andrés y Fundación Los Libertadores.</w:t>
            </w:r>
          </w:p>
          <w:p w:rsidR="003A7531" w:rsidRPr="005A355C" w:rsidRDefault="003A7531" w:rsidP="003B6ED1">
            <w:pPr>
              <w:pStyle w:val="Prrafodelista"/>
              <w:numPr>
                <w:ilvl w:val="0"/>
                <w:numId w:val="124"/>
              </w:numPr>
              <w:ind w:left="308" w:hanging="308"/>
              <w:rPr>
                <w:rFonts w:ascii="Arial" w:hAnsi="Arial" w:cs="Arial"/>
                <w:b w:val="0"/>
                <w:sz w:val="18"/>
                <w:lang w:val="es-ES"/>
              </w:rPr>
            </w:pPr>
            <w:r w:rsidRPr="005A355C">
              <w:rPr>
                <w:rFonts w:ascii="Arial" w:hAnsi="Arial" w:cs="Arial"/>
                <w:b w:val="0"/>
                <w:sz w:val="18"/>
                <w:lang w:val="es-ES"/>
              </w:rPr>
              <w:t xml:space="preserve">Página </w:t>
            </w:r>
            <w:r w:rsidR="00310D65" w:rsidRPr="005A355C">
              <w:rPr>
                <w:rFonts w:ascii="Arial" w:hAnsi="Arial" w:cs="Arial"/>
                <w:b w:val="0"/>
                <w:sz w:val="18"/>
                <w:lang w:val="es-ES"/>
              </w:rPr>
              <w:t>w</w:t>
            </w:r>
            <w:r w:rsidRPr="005A355C">
              <w:rPr>
                <w:rFonts w:ascii="Arial" w:hAnsi="Arial" w:cs="Arial"/>
                <w:b w:val="0"/>
                <w:sz w:val="18"/>
                <w:lang w:val="es-ES"/>
              </w:rPr>
              <w:t xml:space="preserve">eb del </w:t>
            </w:r>
            <w:r w:rsidR="00310D65" w:rsidRPr="005A355C">
              <w:rPr>
                <w:rFonts w:ascii="Arial" w:hAnsi="Arial" w:cs="Arial"/>
                <w:b w:val="0"/>
                <w:sz w:val="18"/>
                <w:lang w:val="es-ES"/>
              </w:rPr>
              <w:t xml:space="preserve">instituto </w:t>
            </w:r>
            <w:r w:rsidRPr="005A355C">
              <w:rPr>
                <w:rFonts w:ascii="Arial" w:hAnsi="Arial" w:cs="Arial"/>
                <w:b w:val="0"/>
                <w:sz w:val="18"/>
                <w:lang w:val="es-ES"/>
              </w:rPr>
              <w:t>actualizada en productos y contenidos</w:t>
            </w:r>
            <w:r w:rsidR="00310D65" w:rsidRPr="005A355C">
              <w:rPr>
                <w:rFonts w:ascii="Arial" w:hAnsi="Arial" w:cs="Arial"/>
                <w:b w:val="0"/>
                <w:sz w:val="18"/>
                <w:lang w:val="es-ES"/>
              </w:rPr>
              <w:t xml:space="preserve"> </w:t>
            </w:r>
            <w:r w:rsidRPr="005A355C">
              <w:rPr>
                <w:rFonts w:ascii="Arial" w:hAnsi="Arial" w:cs="Arial"/>
                <w:b w:val="0"/>
                <w:sz w:val="18"/>
                <w:lang w:val="es-ES"/>
              </w:rPr>
              <w:t xml:space="preserve">de </w:t>
            </w:r>
            <w:r w:rsidR="00310D65" w:rsidRPr="005A355C">
              <w:rPr>
                <w:rFonts w:ascii="Arial" w:hAnsi="Arial" w:cs="Arial"/>
                <w:b w:val="0"/>
                <w:sz w:val="18"/>
                <w:lang w:val="es-ES"/>
              </w:rPr>
              <w:t>q</w:t>
            </w:r>
            <w:r w:rsidRPr="005A355C">
              <w:rPr>
                <w:rFonts w:ascii="Arial" w:hAnsi="Arial" w:cs="Arial"/>
                <w:b w:val="0"/>
                <w:sz w:val="18"/>
                <w:lang w:val="es-ES"/>
              </w:rPr>
              <w:t>uímica de la atmósfera: ozono, radiación ultravioleta y lluvia ácida.</w:t>
            </w:r>
          </w:p>
          <w:p w:rsidR="003A7531" w:rsidRPr="005A355C" w:rsidRDefault="003A7531" w:rsidP="003B6ED1">
            <w:pPr>
              <w:pStyle w:val="Prrafodelista"/>
              <w:numPr>
                <w:ilvl w:val="0"/>
                <w:numId w:val="124"/>
              </w:numPr>
              <w:ind w:left="308" w:hanging="308"/>
              <w:rPr>
                <w:rFonts w:ascii="Arial" w:hAnsi="Arial" w:cs="Arial"/>
                <w:b w:val="0"/>
                <w:sz w:val="18"/>
                <w:lang w:val="es-ES"/>
              </w:rPr>
            </w:pPr>
            <w:r w:rsidRPr="005A355C">
              <w:rPr>
                <w:rFonts w:ascii="Arial" w:hAnsi="Arial" w:cs="Arial"/>
                <w:b w:val="0"/>
                <w:sz w:val="18"/>
                <w:lang w:val="es-ES"/>
              </w:rPr>
              <w:t xml:space="preserve">Descarga de </w:t>
            </w:r>
            <w:r w:rsidR="00310D65" w:rsidRPr="005A355C">
              <w:rPr>
                <w:rFonts w:ascii="Arial" w:hAnsi="Arial" w:cs="Arial"/>
                <w:b w:val="0"/>
                <w:sz w:val="18"/>
                <w:lang w:val="es-ES"/>
              </w:rPr>
              <w:t>i</w:t>
            </w:r>
            <w:r w:rsidRPr="005A355C">
              <w:rPr>
                <w:rFonts w:ascii="Arial" w:hAnsi="Arial" w:cs="Arial"/>
                <w:b w:val="0"/>
                <w:sz w:val="18"/>
                <w:lang w:val="es-ES"/>
              </w:rPr>
              <w:t>nformación satelital de la columna total de ozono para su posterior procesamiento, la cual</w:t>
            </w:r>
            <w:r w:rsidR="0084441A" w:rsidRPr="005A355C">
              <w:rPr>
                <w:rFonts w:ascii="Arial" w:hAnsi="Arial" w:cs="Arial"/>
                <w:b w:val="0"/>
                <w:sz w:val="18"/>
                <w:lang w:val="es-ES"/>
              </w:rPr>
              <w:t xml:space="preserve"> </w:t>
            </w:r>
            <w:r w:rsidRPr="005A355C">
              <w:rPr>
                <w:rFonts w:ascii="Arial" w:hAnsi="Arial" w:cs="Arial"/>
                <w:b w:val="0"/>
                <w:sz w:val="18"/>
                <w:lang w:val="es-ES"/>
              </w:rPr>
              <w:t>proviene del sensor OMI portado en el satélite AURA.</w:t>
            </w:r>
          </w:p>
          <w:p w:rsidR="003636AA" w:rsidRPr="003B6ED1" w:rsidRDefault="003636AA" w:rsidP="003B6ED1">
            <w:pPr>
              <w:pStyle w:val="Prrafodelista"/>
              <w:ind w:left="308"/>
              <w:rPr>
                <w:rFonts w:ascii="Arial" w:hAnsi="Arial" w:cs="Arial"/>
                <w:sz w:val="18"/>
                <w:lang w:val="es-ES"/>
              </w:rPr>
            </w:pPr>
          </w:p>
        </w:tc>
      </w:tr>
    </w:tbl>
    <w:p w:rsidR="003B2661" w:rsidRDefault="003B2661" w:rsidP="003B2661">
      <w:pPr>
        <w:spacing w:after="0" w:line="240" w:lineRule="auto"/>
        <w:rPr>
          <w:rFonts w:ascii="Arial" w:hAnsi="Arial" w:cs="Arial"/>
          <w:b/>
          <w:sz w:val="24"/>
        </w:rPr>
      </w:pPr>
    </w:p>
    <w:tbl>
      <w:tblPr>
        <w:tblStyle w:val="Tabladecuadrcula4-nfasis51"/>
        <w:tblW w:w="10201" w:type="dxa"/>
        <w:jc w:val="center"/>
        <w:tblLayout w:type="fixed"/>
        <w:tblLook w:val="04A0" w:firstRow="1" w:lastRow="0" w:firstColumn="1" w:lastColumn="0" w:noHBand="0" w:noVBand="1"/>
      </w:tblPr>
      <w:tblGrid>
        <w:gridCol w:w="2574"/>
        <w:gridCol w:w="1302"/>
        <w:gridCol w:w="1610"/>
        <w:gridCol w:w="1984"/>
        <w:gridCol w:w="1607"/>
        <w:gridCol w:w="1124"/>
      </w:tblGrid>
      <w:tr w:rsidR="003A7531" w:rsidRPr="001E0824" w:rsidTr="00307C50">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2574" w:type="dxa"/>
            <w:vAlign w:val="center"/>
          </w:tcPr>
          <w:p w:rsidR="00DF45EF" w:rsidRDefault="003A7531" w:rsidP="009B451F">
            <w:pPr>
              <w:jc w:val="center"/>
              <w:rPr>
                <w:rFonts w:ascii="Arial" w:hAnsi="Arial" w:cs="Arial"/>
                <w:sz w:val="18"/>
              </w:rPr>
            </w:pPr>
            <w:r w:rsidRPr="001E0824">
              <w:rPr>
                <w:rFonts w:ascii="Arial" w:hAnsi="Arial" w:cs="Arial"/>
                <w:sz w:val="18"/>
              </w:rPr>
              <w:t>Actividad</w:t>
            </w:r>
          </w:p>
          <w:p w:rsidR="003A7531" w:rsidRPr="001E0824" w:rsidRDefault="003A7531" w:rsidP="009B451F">
            <w:pPr>
              <w:jc w:val="center"/>
              <w:rPr>
                <w:rFonts w:ascii="Arial" w:hAnsi="Arial" w:cs="Arial"/>
                <w:sz w:val="18"/>
              </w:rPr>
            </w:pPr>
            <w:r w:rsidRPr="001E0824">
              <w:rPr>
                <w:rFonts w:ascii="Arial" w:hAnsi="Arial" w:cs="Arial"/>
                <w:sz w:val="18"/>
              </w:rPr>
              <w:t>desagregada</w:t>
            </w:r>
          </w:p>
        </w:tc>
        <w:tc>
          <w:tcPr>
            <w:tcW w:w="1302" w:type="dxa"/>
            <w:vAlign w:val="center"/>
          </w:tcPr>
          <w:p w:rsidR="003A7531" w:rsidRPr="001E0824" w:rsidRDefault="003A7531"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610" w:type="dxa"/>
            <w:vAlign w:val="center"/>
          </w:tcPr>
          <w:p w:rsidR="003A7531" w:rsidRPr="001E0824" w:rsidRDefault="003A7531"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984" w:type="dxa"/>
            <w:vAlign w:val="center"/>
          </w:tcPr>
          <w:p w:rsidR="003A7531" w:rsidRPr="001E0824" w:rsidRDefault="003A7531"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607" w:type="dxa"/>
            <w:vAlign w:val="center"/>
          </w:tcPr>
          <w:p w:rsidR="00F00DBC" w:rsidRDefault="003A7531"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51254B">
              <w:rPr>
                <w:rFonts w:ascii="Arial" w:hAnsi="Arial" w:cs="Arial"/>
                <w:sz w:val="18"/>
              </w:rPr>
              <w:t>Programado</w:t>
            </w:r>
          </w:p>
          <w:p w:rsidR="003A7531" w:rsidRPr="00F97F89" w:rsidRDefault="00F00DBC"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r w:rsidR="00554DC2">
              <w:rPr>
                <w:rFonts w:ascii="Arial" w:hAnsi="Arial" w:cs="Arial"/>
                <w:sz w:val="16"/>
              </w:rPr>
              <w:t xml:space="preserve"> </w:t>
            </w:r>
            <w:r w:rsidR="00CD335F">
              <w:rPr>
                <w:rFonts w:ascii="Arial" w:hAnsi="Arial" w:cs="Arial"/>
                <w:sz w:val="18"/>
              </w:rPr>
              <w:t xml:space="preserve"> </w:t>
            </w:r>
          </w:p>
        </w:tc>
        <w:tc>
          <w:tcPr>
            <w:tcW w:w="1124" w:type="dxa"/>
            <w:vAlign w:val="center"/>
          </w:tcPr>
          <w:p w:rsidR="003A7531" w:rsidRDefault="003A7531"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F97F89">
              <w:rPr>
                <w:rFonts w:ascii="Arial" w:hAnsi="Arial" w:cs="Arial"/>
                <w:sz w:val="16"/>
              </w:rPr>
              <w:t>Ejecutado</w:t>
            </w:r>
          </w:p>
          <w:p w:rsidR="00F00DBC" w:rsidRPr="00F97F89" w:rsidRDefault="00F00DBC"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r w:rsidR="004739B0">
              <w:rPr>
                <w:rFonts w:ascii="Arial" w:hAnsi="Arial" w:cs="Arial"/>
                <w:sz w:val="16"/>
              </w:rPr>
              <w:t xml:space="preserve"> </w:t>
            </w:r>
          </w:p>
        </w:tc>
      </w:tr>
      <w:tr w:rsidR="003A7531" w:rsidRPr="001E0824" w:rsidTr="00307C50">
        <w:trPr>
          <w:cnfStyle w:val="000000100000" w:firstRow="0" w:lastRow="0" w:firstColumn="0" w:lastColumn="0" w:oddVBand="0" w:evenVBand="0" w:oddHBand="1" w:evenHBand="0" w:firstRowFirstColumn="0" w:firstRowLastColumn="0" w:lastRowFirstColumn="0" w:lastRowLastColumn="0"/>
          <w:trHeight w:val="1014"/>
          <w:jc w:val="center"/>
        </w:trPr>
        <w:tc>
          <w:tcPr>
            <w:cnfStyle w:val="001000000000" w:firstRow="0" w:lastRow="0" w:firstColumn="1" w:lastColumn="0" w:oddVBand="0" w:evenVBand="0" w:oddHBand="0" w:evenHBand="0" w:firstRowFirstColumn="0" w:firstRowLastColumn="0" w:lastRowFirstColumn="0" w:lastRowLastColumn="0"/>
            <w:tcW w:w="2574" w:type="dxa"/>
            <w:vAlign w:val="center"/>
          </w:tcPr>
          <w:p w:rsidR="003A7531" w:rsidRPr="0052173C" w:rsidRDefault="00767E1A" w:rsidP="006B048B">
            <w:pPr>
              <w:pStyle w:val="NormalWeb"/>
              <w:spacing w:before="0" w:beforeAutospacing="0" w:after="0" w:afterAutospacing="0"/>
              <w:textAlignment w:val="center"/>
              <w:rPr>
                <w:rFonts w:ascii="Arial" w:hAnsi="Arial" w:cs="Arial"/>
                <w:b w:val="0"/>
                <w:sz w:val="18"/>
                <w:szCs w:val="18"/>
              </w:rPr>
            </w:pPr>
            <w:r>
              <w:rPr>
                <w:rFonts w:ascii="Arial" w:hAnsi="Arial" w:cs="Arial"/>
                <w:b w:val="0"/>
                <w:color w:val="000000"/>
                <w:kern w:val="24"/>
                <w:sz w:val="18"/>
                <w:szCs w:val="18"/>
                <w:lang w:val="es-ES"/>
              </w:rPr>
              <w:t xml:space="preserve">38. </w:t>
            </w:r>
            <w:r w:rsidR="003A7531" w:rsidRPr="0052173C">
              <w:rPr>
                <w:rFonts w:ascii="Arial" w:hAnsi="Arial" w:cs="Arial"/>
                <w:b w:val="0"/>
                <w:color w:val="000000"/>
                <w:kern w:val="24"/>
                <w:sz w:val="18"/>
                <w:szCs w:val="18"/>
                <w:lang w:val="es-ES"/>
              </w:rPr>
              <w:t xml:space="preserve">Actualización de productos cartográficos temáticos </w:t>
            </w:r>
          </w:p>
        </w:tc>
        <w:tc>
          <w:tcPr>
            <w:tcW w:w="1302" w:type="dxa"/>
            <w:vAlign w:val="center"/>
          </w:tcPr>
          <w:p w:rsidR="003A7531" w:rsidRPr="0052173C" w:rsidRDefault="003A7531" w:rsidP="009B451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73C">
              <w:rPr>
                <w:rFonts w:ascii="Arial" w:hAnsi="Arial" w:cs="Arial"/>
                <w:color w:val="000000"/>
                <w:kern w:val="24"/>
                <w:sz w:val="18"/>
                <w:szCs w:val="18"/>
                <w:lang w:val="es-ES"/>
              </w:rPr>
              <w:t>Productos cartográficos temáticos</w:t>
            </w:r>
            <w:r w:rsidR="003973E2">
              <w:rPr>
                <w:rFonts w:ascii="Arial" w:hAnsi="Arial" w:cs="Arial"/>
                <w:color w:val="000000"/>
                <w:kern w:val="24"/>
                <w:sz w:val="18"/>
                <w:szCs w:val="18"/>
                <w:lang w:val="es-ES"/>
              </w:rPr>
              <w:t>,</w:t>
            </w:r>
            <w:r w:rsidRPr="0052173C">
              <w:rPr>
                <w:rFonts w:ascii="Arial" w:hAnsi="Arial" w:cs="Arial"/>
                <w:color w:val="000000"/>
                <w:kern w:val="24"/>
                <w:sz w:val="18"/>
                <w:szCs w:val="18"/>
                <w:lang w:val="es-ES"/>
              </w:rPr>
              <w:t xml:space="preserve"> actualización</w:t>
            </w:r>
          </w:p>
        </w:tc>
        <w:tc>
          <w:tcPr>
            <w:tcW w:w="1610" w:type="dxa"/>
            <w:vAlign w:val="center"/>
          </w:tcPr>
          <w:p w:rsidR="003A7531" w:rsidRPr="0052173C" w:rsidRDefault="003A7531" w:rsidP="009B451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73C">
              <w:rPr>
                <w:rFonts w:ascii="Arial" w:hAnsi="Arial" w:cs="Arial"/>
                <w:color w:val="000000"/>
                <w:kern w:val="24"/>
                <w:sz w:val="18"/>
                <w:szCs w:val="18"/>
                <w:lang w:val="es-ES"/>
              </w:rPr>
              <w:t xml:space="preserve">Base cartográfica de la </w:t>
            </w:r>
            <w:r w:rsidR="003973E2">
              <w:rPr>
                <w:rFonts w:ascii="Arial" w:hAnsi="Arial" w:cs="Arial"/>
                <w:color w:val="000000"/>
                <w:kern w:val="24"/>
                <w:sz w:val="18"/>
                <w:szCs w:val="18"/>
                <w:lang w:val="es-ES"/>
              </w:rPr>
              <w:t>S</w:t>
            </w:r>
            <w:r w:rsidRPr="0052173C">
              <w:rPr>
                <w:rFonts w:ascii="Arial" w:hAnsi="Arial" w:cs="Arial"/>
                <w:color w:val="000000"/>
                <w:kern w:val="24"/>
                <w:sz w:val="18"/>
                <w:szCs w:val="18"/>
                <w:lang w:val="es-ES"/>
              </w:rPr>
              <w:t xml:space="preserve">ubdirección de </w:t>
            </w:r>
            <w:r w:rsidR="003973E2">
              <w:rPr>
                <w:rFonts w:ascii="Arial" w:hAnsi="Arial" w:cs="Arial"/>
                <w:color w:val="000000"/>
                <w:kern w:val="24"/>
                <w:sz w:val="18"/>
                <w:szCs w:val="18"/>
                <w:lang w:val="es-ES"/>
              </w:rPr>
              <w:t>M</w:t>
            </w:r>
            <w:r w:rsidRPr="0052173C">
              <w:rPr>
                <w:rFonts w:ascii="Arial" w:hAnsi="Arial" w:cs="Arial"/>
                <w:color w:val="000000"/>
                <w:kern w:val="24"/>
                <w:sz w:val="18"/>
                <w:szCs w:val="18"/>
                <w:lang w:val="es-ES"/>
              </w:rPr>
              <w:t>eteorología</w:t>
            </w:r>
            <w:r w:rsidR="003973E2">
              <w:rPr>
                <w:rFonts w:ascii="Arial" w:hAnsi="Arial" w:cs="Arial"/>
                <w:color w:val="000000"/>
                <w:kern w:val="24"/>
                <w:sz w:val="18"/>
                <w:szCs w:val="18"/>
                <w:lang w:val="es-ES"/>
              </w:rPr>
              <w:t>,</w:t>
            </w:r>
            <w:r w:rsidRPr="0052173C">
              <w:rPr>
                <w:rFonts w:ascii="Arial" w:hAnsi="Arial" w:cs="Arial"/>
                <w:color w:val="000000"/>
                <w:kern w:val="24"/>
                <w:sz w:val="18"/>
                <w:szCs w:val="18"/>
                <w:lang w:val="es-ES"/>
              </w:rPr>
              <w:t xml:space="preserve"> actualizada</w:t>
            </w:r>
          </w:p>
        </w:tc>
        <w:tc>
          <w:tcPr>
            <w:tcW w:w="1984" w:type="dxa"/>
            <w:vAlign w:val="center"/>
          </w:tcPr>
          <w:p w:rsidR="003A7531" w:rsidRPr="0052173C" w:rsidRDefault="003A7531" w:rsidP="009B451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73C">
              <w:rPr>
                <w:rFonts w:ascii="Arial" w:hAnsi="Arial" w:cs="Arial"/>
                <w:color w:val="000000"/>
                <w:kern w:val="24"/>
                <w:sz w:val="18"/>
                <w:szCs w:val="18"/>
                <w:lang w:val="es-ES"/>
              </w:rPr>
              <w:t xml:space="preserve">Actualizar la base cartográfica de la </w:t>
            </w:r>
            <w:r w:rsidR="003973E2">
              <w:rPr>
                <w:rFonts w:ascii="Arial" w:hAnsi="Arial" w:cs="Arial"/>
                <w:color w:val="000000"/>
                <w:kern w:val="24"/>
                <w:sz w:val="18"/>
                <w:szCs w:val="18"/>
                <w:lang w:val="es-ES"/>
              </w:rPr>
              <w:t>S</w:t>
            </w:r>
            <w:r w:rsidRPr="0052173C">
              <w:rPr>
                <w:rFonts w:ascii="Arial" w:hAnsi="Arial" w:cs="Arial"/>
                <w:color w:val="000000"/>
                <w:kern w:val="24"/>
                <w:sz w:val="18"/>
                <w:szCs w:val="18"/>
                <w:lang w:val="es-ES"/>
              </w:rPr>
              <w:t xml:space="preserve">ubdirección de </w:t>
            </w:r>
            <w:r w:rsidR="003973E2">
              <w:rPr>
                <w:rFonts w:ascii="Arial" w:hAnsi="Arial" w:cs="Arial"/>
                <w:color w:val="000000"/>
                <w:kern w:val="24"/>
                <w:sz w:val="18"/>
                <w:szCs w:val="18"/>
                <w:lang w:val="es-ES"/>
              </w:rPr>
              <w:t>M</w:t>
            </w:r>
            <w:r w:rsidRPr="0052173C">
              <w:rPr>
                <w:rFonts w:ascii="Arial" w:hAnsi="Arial" w:cs="Arial"/>
                <w:color w:val="000000"/>
                <w:kern w:val="24"/>
                <w:sz w:val="18"/>
                <w:szCs w:val="18"/>
                <w:lang w:val="es-ES"/>
              </w:rPr>
              <w:t>eteorología</w:t>
            </w:r>
          </w:p>
        </w:tc>
        <w:tc>
          <w:tcPr>
            <w:tcW w:w="1607" w:type="dxa"/>
            <w:vAlign w:val="center"/>
          </w:tcPr>
          <w:p w:rsidR="003A7531" w:rsidRPr="0052173C" w:rsidRDefault="003A7531" w:rsidP="009B451F">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3C05">
              <w:rPr>
                <w:rFonts w:ascii="Arial" w:hAnsi="Arial" w:cs="Arial"/>
                <w:color w:val="000000" w:themeColor="text1"/>
                <w:kern w:val="24"/>
                <w:sz w:val="18"/>
                <w:szCs w:val="18"/>
              </w:rPr>
              <w:t>100</w:t>
            </w:r>
          </w:p>
        </w:tc>
        <w:tc>
          <w:tcPr>
            <w:tcW w:w="1124" w:type="dxa"/>
            <w:vAlign w:val="center"/>
          </w:tcPr>
          <w:p w:rsidR="003A7531" w:rsidRDefault="0051254B" w:rsidP="009B45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3A7531" w:rsidRPr="001E0824" w:rsidRDefault="003A7531" w:rsidP="009B45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603968" behindDoc="0" locked="0" layoutInCell="1" allowOverlap="1" wp14:anchorId="5EAD26F9" wp14:editId="33BD0077">
                      <wp:simplePos x="0" y="0"/>
                      <wp:positionH relativeFrom="column">
                        <wp:posOffset>110490</wp:posOffset>
                      </wp:positionH>
                      <wp:positionV relativeFrom="paragraph">
                        <wp:posOffset>71120</wp:posOffset>
                      </wp:positionV>
                      <wp:extent cx="352425" cy="361950"/>
                      <wp:effectExtent l="0" t="0" r="28575" b="19050"/>
                      <wp:wrapNone/>
                      <wp:docPr id="1028" name="Elipse 102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F0399B" id="Elipse 1028" o:spid="_x0000_s1026" style="position:absolute;margin-left:8.7pt;margin-top:5.6pt;width:27.75pt;height:2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" fillcolor="#70ad47 [3209]" strokecolor="#70ad47 [3209]" strokeweight="1pt">
                      <v:stroke joinstyle="miter"/>
                    </v:oval>
                  </w:pict>
                </mc:Fallback>
              </mc:AlternateContent>
            </w:r>
          </w:p>
        </w:tc>
      </w:tr>
      <w:tr w:rsidR="003A7531" w:rsidRPr="001E0824" w:rsidTr="00307C50">
        <w:trPr>
          <w:trHeight w:val="733"/>
          <w:jc w:val="center"/>
        </w:trPr>
        <w:tc>
          <w:tcPr>
            <w:cnfStyle w:val="001000000000" w:firstRow="0" w:lastRow="0" w:firstColumn="1" w:lastColumn="0" w:oddVBand="0" w:evenVBand="0" w:oddHBand="0" w:evenHBand="0" w:firstRowFirstColumn="0" w:firstRowLastColumn="0" w:lastRowFirstColumn="0" w:lastRowLastColumn="0"/>
            <w:tcW w:w="10201" w:type="dxa"/>
            <w:gridSpan w:val="6"/>
            <w:vAlign w:val="center"/>
          </w:tcPr>
          <w:p w:rsidR="003A7531" w:rsidRPr="00064CD7" w:rsidRDefault="003A7531" w:rsidP="00064CD7">
            <w:pPr>
              <w:jc w:val="both"/>
              <w:rPr>
                <w:rFonts w:ascii="Arial" w:eastAsiaTheme="majorEastAsia" w:hAnsi="Arial" w:cs="Arial"/>
                <w:color w:val="2F5496" w:themeColor="accent1" w:themeShade="BF"/>
                <w:sz w:val="18"/>
                <w:szCs w:val="18"/>
              </w:rPr>
            </w:pPr>
          </w:p>
          <w:p w:rsidR="003A7531" w:rsidRPr="00DF45EF" w:rsidRDefault="003A7531" w:rsidP="00064CD7">
            <w:pPr>
              <w:jc w:val="both"/>
              <w:rPr>
                <w:rFonts w:ascii="Arial" w:eastAsiaTheme="majorEastAsia" w:hAnsi="Arial" w:cs="Arial"/>
                <w:b w:val="0"/>
                <w:bCs w:val="0"/>
                <w:color w:val="0070C0"/>
                <w:sz w:val="18"/>
                <w:szCs w:val="18"/>
              </w:rPr>
            </w:pPr>
            <w:r w:rsidRPr="00DF45EF">
              <w:rPr>
                <w:rFonts w:ascii="Arial" w:eastAsiaTheme="majorEastAsia" w:hAnsi="Arial" w:cs="Arial"/>
                <w:color w:val="0070C0"/>
                <w:sz w:val="18"/>
                <w:szCs w:val="18"/>
              </w:rPr>
              <w:t>Descripción del avance</w:t>
            </w:r>
          </w:p>
          <w:p w:rsidR="003A7531" w:rsidRPr="003636AA" w:rsidRDefault="003A7531" w:rsidP="00064CD7">
            <w:pPr>
              <w:jc w:val="both"/>
              <w:rPr>
                <w:rFonts w:ascii="Arial" w:eastAsiaTheme="majorEastAsia" w:hAnsi="Arial" w:cs="Arial"/>
                <w:b w:val="0"/>
                <w:bCs w:val="0"/>
                <w:color w:val="2F5496" w:themeColor="accent1" w:themeShade="BF"/>
                <w:sz w:val="18"/>
                <w:szCs w:val="18"/>
              </w:rPr>
            </w:pPr>
          </w:p>
          <w:p w:rsidR="003A7531" w:rsidRPr="00BF52CF" w:rsidRDefault="003A7531" w:rsidP="003B6ED1">
            <w:pPr>
              <w:pStyle w:val="Prrafodelista"/>
              <w:numPr>
                <w:ilvl w:val="0"/>
                <w:numId w:val="125"/>
              </w:numPr>
              <w:ind w:left="308" w:hanging="284"/>
              <w:jc w:val="both"/>
              <w:rPr>
                <w:rFonts w:ascii="Arial" w:eastAsiaTheme="majorEastAsia" w:hAnsi="Arial" w:cs="Arial"/>
                <w:b w:val="0"/>
                <w:bCs w:val="0"/>
                <w:sz w:val="18"/>
                <w:szCs w:val="18"/>
              </w:rPr>
            </w:pPr>
            <w:r w:rsidRPr="00BF52CF">
              <w:rPr>
                <w:rFonts w:ascii="Arial" w:eastAsiaTheme="majorEastAsia" w:hAnsi="Arial" w:cs="Arial"/>
                <w:b w:val="0"/>
                <w:sz w:val="18"/>
                <w:szCs w:val="18"/>
              </w:rPr>
              <w:t>Se termina el año 2019 con la información geográfica actualizada de manera preliminar al 100</w:t>
            </w:r>
            <w:r w:rsidR="00026398" w:rsidRPr="00BF52CF">
              <w:rPr>
                <w:rFonts w:ascii="Arial" w:eastAsiaTheme="majorEastAsia" w:hAnsi="Arial" w:cs="Arial"/>
                <w:b w:val="0"/>
                <w:sz w:val="18"/>
                <w:szCs w:val="18"/>
              </w:rPr>
              <w:t xml:space="preserve"> </w:t>
            </w:r>
            <w:r w:rsidRPr="00BF52CF">
              <w:rPr>
                <w:rFonts w:ascii="Arial" w:eastAsiaTheme="majorEastAsia" w:hAnsi="Arial" w:cs="Arial"/>
                <w:b w:val="0"/>
                <w:sz w:val="18"/>
                <w:szCs w:val="18"/>
              </w:rPr>
              <w:t>%; esperando continuar con la revisión de los datos y la oficialización de la información</w:t>
            </w:r>
            <w:r w:rsidR="003973E2" w:rsidRPr="00BF52CF">
              <w:rPr>
                <w:rFonts w:ascii="Arial" w:eastAsiaTheme="majorEastAsia" w:hAnsi="Arial" w:cs="Arial"/>
                <w:b w:val="0"/>
                <w:sz w:val="18"/>
                <w:szCs w:val="18"/>
              </w:rPr>
              <w:t>.</w:t>
            </w:r>
          </w:p>
          <w:p w:rsidR="003A7531" w:rsidRPr="003636AA" w:rsidRDefault="003A7531" w:rsidP="00064CD7">
            <w:pPr>
              <w:jc w:val="both"/>
              <w:rPr>
                <w:rFonts w:ascii="Arial" w:hAnsi="Arial" w:cs="Arial"/>
                <w:b w:val="0"/>
                <w:sz w:val="18"/>
                <w:szCs w:val="18"/>
                <w:lang w:val="es-MX"/>
              </w:rPr>
            </w:pPr>
          </w:p>
          <w:p w:rsidR="003A7531" w:rsidRPr="00DF45EF" w:rsidRDefault="003A7531" w:rsidP="00064CD7">
            <w:pPr>
              <w:jc w:val="both"/>
              <w:rPr>
                <w:rFonts w:ascii="Arial" w:eastAsiaTheme="majorEastAsia" w:hAnsi="Arial" w:cs="Arial"/>
                <w:b w:val="0"/>
                <w:bCs w:val="0"/>
                <w:color w:val="0070C0"/>
                <w:sz w:val="18"/>
                <w:szCs w:val="18"/>
              </w:rPr>
            </w:pPr>
            <w:r w:rsidRPr="00DF45EF">
              <w:rPr>
                <w:rFonts w:ascii="Arial" w:eastAsiaTheme="majorEastAsia" w:hAnsi="Arial" w:cs="Arial"/>
                <w:color w:val="0070C0"/>
                <w:sz w:val="18"/>
                <w:szCs w:val="18"/>
              </w:rPr>
              <w:t xml:space="preserve">Producto final </w:t>
            </w:r>
          </w:p>
          <w:p w:rsidR="003A7531" w:rsidRPr="003636AA" w:rsidRDefault="003A7531" w:rsidP="00064CD7">
            <w:pPr>
              <w:jc w:val="both"/>
              <w:rPr>
                <w:rFonts w:ascii="Arial" w:eastAsiaTheme="majorEastAsia" w:hAnsi="Arial" w:cs="Arial"/>
                <w:b w:val="0"/>
                <w:bCs w:val="0"/>
                <w:color w:val="2F5496" w:themeColor="accent1" w:themeShade="BF"/>
                <w:sz w:val="18"/>
                <w:szCs w:val="18"/>
              </w:rPr>
            </w:pPr>
          </w:p>
          <w:p w:rsidR="003973E2" w:rsidRPr="00BF52CF" w:rsidRDefault="003A7531" w:rsidP="006B048B">
            <w:pPr>
              <w:pStyle w:val="Prrafodelista"/>
              <w:numPr>
                <w:ilvl w:val="0"/>
                <w:numId w:val="125"/>
              </w:numPr>
              <w:ind w:left="308" w:hanging="284"/>
              <w:jc w:val="both"/>
              <w:rPr>
                <w:rFonts w:ascii="Arial" w:eastAsiaTheme="majorEastAsia" w:hAnsi="Arial" w:cs="Arial"/>
                <w:b w:val="0"/>
                <w:bCs w:val="0"/>
                <w:sz w:val="18"/>
                <w:szCs w:val="18"/>
              </w:rPr>
            </w:pPr>
            <w:r w:rsidRPr="00BF52CF">
              <w:rPr>
                <w:rFonts w:ascii="Arial" w:eastAsiaTheme="majorEastAsia" w:hAnsi="Arial" w:cs="Arial"/>
                <w:b w:val="0"/>
                <w:sz w:val="18"/>
                <w:szCs w:val="18"/>
              </w:rPr>
              <w:t>Capas en la Geodatabase de la Subdirección de Meteorología actualizada</w:t>
            </w:r>
            <w:r w:rsidR="003973E2" w:rsidRPr="00BF52CF">
              <w:rPr>
                <w:rFonts w:ascii="Arial" w:eastAsiaTheme="majorEastAsia" w:hAnsi="Arial" w:cs="Arial"/>
                <w:b w:val="0"/>
                <w:sz w:val="18"/>
                <w:szCs w:val="18"/>
              </w:rPr>
              <w:t>.</w:t>
            </w:r>
          </w:p>
          <w:p w:rsidR="003A7531" w:rsidRPr="0053503A" w:rsidRDefault="003A7531" w:rsidP="006B048B">
            <w:pPr>
              <w:pStyle w:val="Prrafodelista"/>
              <w:ind w:left="308"/>
              <w:jc w:val="both"/>
              <w:rPr>
                <w:rFonts w:ascii="Arial" w:hAnsi="Arial" w:cs="Arial"/>
                <w:b w:val="0"/>
                <w:sz w:val="20"/>
                <w:lang w:val="es-MX"/>
              </w:rPr>
            </w:pPr>
            <w:r w:rsidRPr="003973E2">
              <w:rPr>
                <w:rFonts w:ascii="Arial" w:eastAsiaTheme="majorEastAsia" w:hAnsi="Arial" w:cs="Arial"/>
                <w:sz w:val="18"/>
                <w:szCs w:val="18"/>
              </w:rPr>
              <w:t xml:space="preserve"> </w:t>
            </w:r>
          </w:p>
        </w:tc>
      </w:tr>
    </w:tbl>
    <w:p w:rsidR="00AA4B5D" w:rsidRDefault="00AA4B5D" w:rsidP="003B2661">
      <w:pPr>
        <w:spacing w:after="0" w:line="240" w:lineRule="auto"/>
        <w:rPr>
          <w:rFonts w:ascii="Arial" w:hAnsi="Arial" w:cs="Arial"/>
          <w:b/>
          <w:sz w:val="24"/>
        </w:rPr>
      </w:pPr>
    </w:p>
    <w:tbl>
      <w:tblPr>
        <w:tblStyle w:val="Tabladecuadrcula4-nfasis51"/>
        <w:tblW w:w="10173" w:type="dxa"/>
        <w:jc w:val="center"/>
        <w:tblLayout w:type="fixed"/>
        <w:tblLook w:val="04A0" w:firstRow="1" w:lastRow="0" w:firstColumn="1" w:lastColumn="0" w:noHBand="0" w:noVBand="1"/>
      </w:tblPr>
      <w:tblGrid>
        <w:gridCol w:w="2819"/>
        <w:gridCol w:w="1424"/>
        <w:gridCol w:w="1559"/>
        <w:gridCol w:w="1990"/>
        <w:gridCol w:w="1281"/>
        <w:gridCol w:w="1100"/>
      </w:tblGrid>
      <w:tr w:rsidR="00254E67" w:rsidRPr="001E0824" w:rsidTr="00307C50">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819" w:type="dxa"/>
            <w:vAlign w:val="center"/>
          </w:tcPr>
          <w:p w:rsidR="00254E67" w:rsidRPr="00064CD7" w:rsidRDefault="00254E67" w:rsidP="00840ECA">
            <w:pPr>
              <w:jc w:val="center"/>
              <w:rPr>
                <w:rFonts w:ascii="Arial" w:hAnsi="Arial" w:cs="Arial"/>
                <w:sz w:val="18"/>
                <w:szCs w:val="18"/>
              </w:rPr>
            </w:pPr>
            <w:r w:rsidRPr="00064CD7">
              <w:rPr>
                <w:rFonts w:ascii="Arial" w:hAnsi="Arial" w:cs="Arial"/>
                <w:sz w:val="18"/>
                <w:szCs w:val="18"/>
              </w:rPr>
              <w:t>Actividad desagregada</w:t>
            </w:r>
          </w:p>
        </w:tc>
        <w:tc>
          <w:tcPr>
            <w:tcW w:w="1424" w:type="dxa"/>
            <w:vAlign w:val="center"/>
          </w:tcPr>
          <w:p w:rsidR="00254E67" w:rsidRPr="00064CD7" w:rsidRDefault="00254E6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64CD7">
              <w:rPr>
                <w:rFonts w:ascii="Arial" w:hAnsi="Arial" w:cs="Arial"/>
                <w:sz w:val="18"/>
                <w:szCs w:val="18"/>
              </w:rPr>
              <w:t>Indicador</w:t>
            </w:r>
          </w:p>
        </w:tc>
        <w:tc>
          <w:tcPr>
            <w:tcW w:w="1559" w:type="dxa"/>
            <w:vAlign w:val="center"/>
          </w:tcPr>
          <w:p w:rsidR="00254E67" w:rsidRPr="001E0824" w:rsidRDefault="00254E6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990" w:type="dxa"/>
            <w:vAlign w:val="center"/>
          </w:tcPr>
          <w:p w:rsidR="00254E67" w:rsidRPr="001E0824" w:rsidRDefault="00254E6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81" w:type="dxa"/>
            <w:vAlign w:val="center"/>
          </w:tcPr>
          <w:p w:rsidR="009A102F" w:rsidRDefault="00254E6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42706C">
              <w:rPr>
                <w:rFonts w:ascii="Arial" w:hAnsi="Arial" w:cs="Arial"/>
                <w:sz w:val="16"/>
              </w:rPr>
              <w:t>Programado</w:t>
            </w:r>
          </w:p>
          <w:p w:rsidR="00254E67" w:rsidRPr="0042706C" w:rsidRDefault="00CD335F"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 xml:space="preserve"> </w:t>
            </w:r>
            <w:r w:rsidR="009A102F">
              <w:rPr>
                <w:rFonts w:ascii="Arial" w:hAnsi="Arial" w:cs="Arial"/>
                <w:sz w:val="16"/>
              </w:rPr>
              <w:t>%</w:t>
            </w:r>
            <w:r w:rsidR="00554DC2">
              <w:rPr>
                <w:rFonts w:ascii="Arial" w:hAnsi="Arial" w:cs="Arial"/>
                <w:sz w:val="16"/>
              </w:rPr>
              <w:t xml:space="preserve"> </w:t>
            </w:r>
          </w:p>
        </w:tc>
        <w:tc>
          <w:tcPr>
            <w:tcW w:w="1100" w:type="dxa"/>
            <w:vAlign w:val="center"/>
          </w:tcPr>
          <w:p w:rsidR="00254E67" w:rsidRDefault="00254E6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42706C">
              <w:rPr>
                <w:rFonts w:ascii="Arial" w:hAnsi="Arial" w:cs="Arial"/>
                <w:sz w:val="16"/>
              </w:rPr>
              <w:t>Ejecutado</w:t>
            </w:r>
          </w:p>
          <w:p w:rsidR="009A102F" w:rsidRPr="0042706C" w:rsidRDefault="009A102F"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r w:rsidR="004739B0">
              <w:rPr>
                <w:rFonts w:ascii="Arial" w:hAnsi="Arial" w:cs="Arial"/>
                <w:sz w:val="16"/>
              </w:rPr>
              <w:t xml:space="preserve"> </w:t>
            </w:r>
          </w:p>
        </w:tc>
      </w:tr>
      <w:tr w:rsidR="00254E67" w:rsidRPr="001E0824" w:rsidTr="00307C50">
        <w:trPr>
          <w:cnfStyle w:val="000000100000" w:firstRow="0" w:lastRow="0" w:firstColumn="0" w:lastColumn="0" w:oddVBand="0" w:evenVBand="0" w:oddHBand="1" w:evenHBand="0" w:firstRowFirstColumn="0" w:firstRowLastColumn="0" w:lastRowFirstColumn="0" w:lastRowLastColumn="0"/>
          <w:trHeight w:val="1078"/>
          <w:jc w:val="center"/>
        </w:trPr>
        <w:tc>
          <w:tcPr>
            <w:cnfStyle w:val="001000000000" w:firstRow="0" w:lastRow="0" w:firstColumn="1" w:lastColumn="0" w:oddVBand="0" w:evenVBand="0" w:oddHBand="0" w:evenHBand="0" w:firstRowFirstColumn="0" w:firstRowLastColumn="0" w:lastRowFirstColumn="0" w:lastRowLastColumn="0"/>
            <w:tcW w:w="2819" w:type="dxa"/>
            <w:vAlign w:val="center"/>
          </w:tcPr>
          <w:p w:rsidR="00254E67" w:rsidRPr="00064CD7" w:rsidRDefault="00767E1A" w:rsidP="00307C50">
            <w:pPr>
              <w:pStyle w:val="NormalWeb"/>
              <w:spacing w:before="0" w:beforeAutospacing="0" w:after="0" w:afterAutospacing="0"/>
              <w:textAlignment w:val="center"/>
              <w:rPr>
                <w:rFonts w:ascii="Arial" w:hAnsi="Arial" w:cs="Arial"/>
                <w:b w:val="0"/>
                <w:sz w:val="18"/>
                <w:szCs w:val="18"/>
              </w:rPr>
            </w:pPr>
            <w:r>
              <w:rPr>
                <w:rFonts w:ascii="Arial" w:hAnsi="Arial" w:cs="Arial"/>
                <w:b w:val="0"/>
                <w:color w:val="000000"/>
                <w:kern w:val="24"/>
                <w:sz w:val="18"/>
                <w:szCs w:val="18"/>
                <w:lang w:val="es-ES"/>
              </w:rPr>
              <w:t xml:space="preserve">34. </w:t>
            </w:r>
            <w:r w:rsidR="00254E67" w:rsidRPr="00064CD7">
              <w:rPr>
                <w:rFonts w:ascii="Arial" w:hAnsi="Arial" w:cs="Arial"/>
                <w:b w:val="0"/>
                <w:color w:val="000000"/>
                <w:kern w:val="24"/>
                <w:sz w:val="18"/>
                <w:szCs w:val="18"/>
                <w:lang w:val="es-ES"/>
              </w:rPr>
              <w:t xml:space="preserve">Aplicar los formatos y los estándares definidos para </w:t>
            </w:r>
            <w:r w:rsidR="00254E67" w:rsidRPr="00064CD7">
              <w:rPr>
                <w:rFonts w:ascii="Arial" w:hAnsi="Arial" w:cs="Arial"/>
                <w:b w:val="0"/>
                <w:color w:val="000000"/>
                <w:spacing w:val="-4"/>
                <w:kern w:val="24"/>
                <w:sz w:val="18"/>
                <w:szCs w:val="18"/>
                <w:lang w:val="es-ES"/>
              </w:rPr>
              <w:t>la oficialización de los productos</w:t>
            </w:r>
            <w:r w:rsidR="00254E67" w:rsidRPr="00064CD7">
              <w:rPr>
                <w:rFonts w:ascii="Arial" w:hAnsi="Arial" w:cs="Arial"/>
                <w:b w:val="0"/>
                <w:color w:val="000000"/>
                <w:kern w:val="24"/>
                <w:sz w:val="18"/>
                <w:szCs w:val="18"/>
                <w:lang w:val="es-ES"/>
              </w:rPr>
              <w:t xml:space="preserve"> cartográficos de la subdirección </w:t>
            </w:r>
          </w:p>
        </w:tc>
        <w:tc>
          <w:tcPr>
            <w:tcW w:w="1424" w:type="dxa"/>
            <w:vAlign w:val="center"/>
          </w:tcPr>
          <w:p w:rsidR="00254E67" w:rsidRPr="00064CD7" w:rsidRDefault="00254E67" w:rsidP="00064CD7">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64CD7">
              <w:rPr>
                <w:rFonts w:ascii="Arial" w:hAnsi="Arial" w:cs="Arial"/>
                <w:color w:val="000000"/>
                <w:kern w:val="24"/>
                <w:sz w:val="18"/>
                <w:szCs w:val="18"/>
                <w:lang w:val="es-ES"/>
              </w:rPr>
              <w:t>Formatos y estándares definidos</w:t>
            </w:r>
            <w:r w:rsidR="0084441A" w:rsidRPr="00064CD7">
              <w:rPr>
                <w:rFonts w:ascii="Arial" w:hAnsi="Arial" w:cs="Arial"/>
                <w:color w:val="000000"/>
                <w:kern w:val="24"/>
                <w:sz w:val="18"/>
                <w:szCs w:val="18"/>
                <w:lang w:val="es-ES"/>
              </w:rPr>
              <w:t xml:space="preserve"> </w:t>
            </w:r>
            <w:r w:rsidRPr="00064CD7">
              <w:rPr>
                <w:rFonts w:ascii="Arial" w:hAnsi="Arial" w:cs="Arial"/>
                <w:color w:val="000000"/>
                <w:kern w:val="24"/>
                <w:sz w:val="18"/>
                <w:szCs w:val="18"/>
                <w:lang w:val="es-ES"/>
              </w:rPr>
              <w:t xml:space="preserve">aplicados para </w:t>
            </w:r>
            <w:r w:rsidRPr="00064CD7">
              <w:rPr>
                <w:rFonts w:ascii="Arial" w:hAnsi="Arial" w:cs="Arial"/>
                <w:color w:val="000000"/>
                <w:spacing w:val="-4"/>
                <w:kern w:val="24"/>
                <w:sz w:val="18"/>
                <w:szCs w:val="18"/>
                <w:lang w:val="es-ES"/>
              </w:rPr>
              <w:t xml:space="preserve">la oficialización de los productos </w:t>
            </w:r>
            <w:r w:rsidRPr="00064CD7">
              <w:rPr>
                <w:rFonts w:ascii="Arial" w:hAnsi="Arial" w:cs="Arial"/>
                <w:color w:val="000000"/>
                <w:kern w:val="24"/>
                <w:sz w:val="18"/>
                <w:szCs w:val="18"/>
                <w:lang w:val="es-ES"/>
              </w:rPr>
              <w:t>cartográficos de la subdirección</w:t>
            </w:r>
          </w:p>
        </w:tc>
        <w:tc>
          <w:tcPr>
            <w:tcW w:w="1559" w:type="dxa"/>
            <w:vAlign w:val="center"/>
          </w:tcPr>
          <w:p w:rsidR="00254E67" w:rsidRPr="0053503A" w:rsidRDefault="00254E67" w:rsidP="00064CD7">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3503A">
              <w:rPr>
                <w:rFonts w:ascii="Arial" w:hAnsi="Arial" w:cs="Arial"/>
                <w:color w:val="000000"/>
                <w:kern w:val="24"/>
                <w:sz w:val="18"/>
                <w:szCs w:val="21"/>
                <w:lang w:val="es-ES"/>
              </w:rPr>
              <w:t>Informe con productos estandarizados y oficializados). Además de la generación de la Geodatabase</w:t>
            </w:r>
            <w:r w:rsidR="0084441A">
              <w:rPr>
                <w:rFonts w:ascii="Arial" w:hAnsi="Arial" w:cs="Arial"/>
                <w:color w:val="000000"/>
                <w:kern w:val="24"/>
                <w:sz w:val="18"/>
                <w:szCs w:val="21"/>
                <w:lang w:val="es-ES"/>
              </w:rPr>
              <w:t xml:space="preserve"> </w:t>
            </w:r>
            <w:r w:rsidRPr="0053503A">
              <w:rPr>
                <w:rFonts w:ascii="Arial" w:hAnsi="Arial" w:cs="Arial"/>
                <w:color w:val="000000"/>
                <w:kern w:val="24"/>
                <w:sz w:val="18"/>
                <w:szCs w:val="21"/>
                <w:lang w:val="es-ES"/>
              </w:rPr>
              <w:t>e Inventario de la información de la subdirección</w:t>
            </w:r>
          </w:p>
        </w:tc>
        <w:tc>
          <w:tcPr>
            <w:tcW w:w="1990" w:type="dxa"/>
            <w:vAlign w:val="center"/>
          </w:tcPr>
          <w:p w:rsidR="00254E67" w:rsidRPr="0053503A" w:rsidRDefault="00254E67" w:rsidP="003973E2">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3503A">
              <w:rPr>
                <w:rFonts w:ascii="Arial" w:hAnsi="Arial" w:cs="Arial"/>
                <w:color w:val="000000"/>
                <w:kern w:val="24"/>
                <w:sz w:val="18"/>
                <w:szCs w:val="21"/>
                <w:lang w:val="es-ES"/>
              </w:rPr>
              <w:t>Documentación de estandarización de procesos de PPT y T.</w:t>
            </w:r>
            <w:r w:rsidR="0084441A">
              <w:rPr>
                <w:rFonts w:ascii="Arial" w:hAnsi="Arial" w:cs="Arial"/>
                <w:color w:val="000000"/>
                <w:kern w:val="24"/>
                <w:sz w:val="18"/>
                <w:szCs w:val="21"/>
                <w:lang w:val="es-ES"/>
              </w:rPr>
              <w:t xml:space="preserve"> </w:t>
            </w:r>
            <w:r w:rsidRPr="0053503A">
              <w:rPr>
                <w:rFonts w:ascii="Arial" w:hAnsi="Arial" w:cs="Arial"/>
                <w:color w:val="000000"/>
                <w:kern w:val="24"/>
                <w:sz w:val="18"/>
                <w:szCs w:val="21"/>
                <w:lang w:val="es-ES"/>
              </w:rPr>
              <w:t>Una Geodatabase de meteorología</w:t>
            </w:r>
            <w:r w:rsidR="003973E2">
              <w:rPr>
                <w:rFonts w:ascii="Arial" w:hAnsi="Arial" w:cs="Arial"/>
                <w:color w:val="000000"/>
                <w:kern w:val="24"/>
                <w:sz w:val="18"/>
                <w:szCs w:val="21"/>
                <w:lang w:val="es-ES"/>
              </w:rPr>
              <w:t>,</w:t>
            </w:r>
            <w:r w:rsidRPr="0053503A">
              <w:rPr>
                <w:rFonts w:ascii="Arial" w:hAnsi="Arial" w:cs="Arial"/>
                <w:color w:val="000000"/>
                <w:kern w:val="24"/>
                <w:sz w:val="18"/>
                <w:szCs w:val="21"/>
                <w:lang w:val="es-ES"/>
              </w:rPr>
              <w:t xml:space="preserve"> con nota técnica</w:t>
            </w:r>
            <w:r w:rsidR="003973E2">
              <w:rPr>
                <w:rFonts w:ascii="Arial" w:hAnsi="Arial" w:cs="Arial"/>
                <w:color w:val="000000"/>
                <w:kern w:val="24"/>
                <w:sz w:val="18"/>
                <w:szCs w:val="21"/>
                <w:lang w:val="es-ES"/>
              </w:rPr>
              <w:t>,</w:t>
            </w:r>
            <w:r w:rsidRPr="0053503A">
              <w:rPr>
                <w:rFonts w:ascii="Arial" w:hAnsi="Arial" w:cs="Arial"/>
                <w:color w:val="000000"/>
                <w:kern w:val="24"/>
                <w:sz w:val="18"/>
                <w:szCs w:val="21"/>
                <w:lang w:val="es-ES"/>
              </w:rPr>
              <w:t xml:space="preserve"> y el inventario de la información de la </w:t>
            </w:r>
            <w:r w:rsidR="003973E2">
              <w:rPr>
                <w:rFonts w:ascii="Arial" w:hAnsi="Arial" w:cs="Arial"/>
                <w:color w:val="000000"/>
                <w:kern w:val="24"/>
                <w:sz w:val="18"/>
                <w:szCs w:val="21"/>
                <w:lang w:val="es-ES"/>
              </w:rPr>
              <w:t>s</w:t>
            </w:r>
            <w:r w:rsidRPr="0053503A">
              <w:rPr>
                <w:rFonts w:ascii="Arial" w:hAnsi="Arial" w:cs="Arial"/>
                <w:color w:val="000000"/>
                <w:kern w:val="24"/>
                <w:sz w:val="18"/>
                <w:szCs w:val="21"/>
                <w:lang w:val="es-ES"/>
              </w:rPr>
              <w:t>ubdirección</w:t>
            </w:r>
          </w:p>
        </w:tc>
        <w:tc>
          <w:tcPr>
            <w:tcW w:w="1281" w:type="dxa"/>
            <w:vAlign w:val="center"/>
          </w:tcPr>
          <w:p w:rsidR="00254E67" w:rsidRPr="0053503A" w:rsidRDefault="00254E67"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743C05">
              <w:rPr>
                <w:rFonts w:ascii="Arial" w:hAnsi="Arial" w:cs="Arial"/>
                <w:color w:val="000000"/>
                <w:kern w:val="24"/>
                <w:sz w:val="18"/>
                <w:szCs w:val="21"/>
              </w:rPr>
              <w:t>100</w:t>
            </w:r>
          </w:p>
        </w:tc>
        <w:tc>
          <w:tcPr>
            <w:tcW w:w="1100" w:type="dxa"/>
            <w:vAlign w:val="center"/>
          </w:tcPr>
          <w:p w:rsidR="00254E67" w:rsidRDefault="00AA4B5D"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254E67" w:rsidRPr="001E0824" w:rsidRDefault="00254E67"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446272" behindDoc="0" locked="0" layoutInCell="1" allowOverlap="1" wp14:anchorId="74C79F2F" wp14:editId="2932B2A1">
                      <wp:simplePos x="0" y="0"/>
                      <wp:positionH relativeFrom="column">
                        <wp:posOffset>104140</wp:posOffset>
                      </wp:positionH>
                      <wp:positionV relativeFrom="paragraph">
                        <wp:posOffset>72390</wp:posOffset>
                      </wp:positionV>
                      <wp:extent cx="352425" cy="361950"/>
                      <wp:effectExtent l="0" t="0" r="28575" b="19050"/>
                      <wp:wrapNone/>
                      <wp:docPr id="4100" name="Elipse 410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038D7F" id="Elipse 4100" o:spid="_x0000_s1026" style="position:absolute;margin-left:8.2pt;margin-top:5.7pt;width:27.75pt;height:28.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" fillcolor="#70ad47 [3209]" strokecolor="#70ad47 [3209]" strokeweight="1pt">
                      <v:stroke joinstyle="miter"/>
                    </v:oval>
                  </w:pict>
                </mc:Fallback>
              </mc:AlternateContent>
            </w:r>
          </w:p>
        </w:tc>
      </w:tr>
      <w:tr w:rsidR="00254E67" w:rsidRPr="001E0824" w:rsidTr="00307C50">
        <w:trPr>
          <w:trHeight w:val="780"/>
          <w:jc w:val="center"/>
        </w:trPr>
        <w:tc>
          <w:tcPr>
            <w:cnfStyle w:val="001000000000" w:firstRow="0" w:lastRow="0" w:firstColumn="1" w:lastColumn="0" w:oddVBand="0" w:evenVBand="0" w:oddHBand="0" w:evenHBand="0" w:firstRowFirstColumn="0" w:firstRowLastColumn="0" w:lastRowFirstColumn="0" w:lastRowLastColumn="0"/>
            <w:tcW w:w="10173" w:type="dxa"/>
            <w:gridSpan w:val="6"/>
            <w:vAlign w:val="center"/>
          </w:tcPr>
          <w:p w:rsidR="00254E67" w:rsidRPr="00064CD7" w:rsidRDefault="00254E67" w:rsidP="00840ECA">
            <w:pPr>
              <w:rPr>
                <w:rFonts w:ascii="Arial" w:eastAsiaTheme="majorEastAsia" w:hAnsi="Arial" w:cs="Arial"/>
                <w:color w:val="2F5496" w:themeColor="accent1" w:themeShade="BF"/>
                <w:sz w:val="18"/>
                <w:szCs w:val="18"/>
              </w:rPr>
            </w:pPr>
          </w:p>
          <w:p w:rsidR="00254E67" w:rsidRPr="006B048B" w:rsidRDefault="00254E67" w:rsidP="00840ECA">
            <w:pPr>
              <w:rPr>
                <w:rFonts w:ascii="Arial" w:eastAsiaTheme="majorEastAsia" w:hAnsi="Arial" w:cs="Arial"/>
                <w:b w:val="0"/>
                <w:color w:val="0070C0"/>
                <w:sz w:val="18"/>
                <w:szCs w:val="18"/>
              </w:rPr>
            </w:pPr>
            <w:r w:rsidRPr="006B048B">
              <w:rPr>
                <w:rFonts w:ascii="Arial" w:eastAsiaTheme="majorEastAsia" w:hAnsi="Arial" w:cs="Arial"/>
                <w:color w:val="0070C0"/>
                <w:sz w:val="18"/>
                <w:szCs w:val="18"/>
              </w:rPr>
              <w:t>Descripción del avance</w:t>
            </w:r>
          </w:p>
          <w:p w:rsidR="003636AA" w:rsidRPr="003B6ED1" w:rsidRDefault="003636AA" w:rsidP="00840ECA">
            <w:pPr>
              <w:rPr>
                <w:rFonts w:ascii="Arial" w:eastAsiaTheme="majorEastAsia" w:hAnsi="Arial" w:cs="Arial"/>
                <w:b w:val="0"/>
                <w:color w:val="2F5496" w:themeColor="accent1" w:themeShade="BF"/>
                <w:sz w:val="18"/>
                <w:szCs w:val="18"/>
              </w:rPr>
            </w:pPr>
          </w:p>
          <w:p w:rsidR="00254E67" w:rsidRPr="00BF52CF" w:rsidRDefault="003973E2" w:rsidP="003B6ED1">
            <w:pPr>
              <w:pStyle w:val="Prrafodelista"/>
              <w:numPr>
                <w:ilvl w:val="0"/>
                <w:numId w:val="125"/>
              </w:numPr>
              <w:ind w:left="308" w:hanging="308"/>
              <w:rPr>
                <w:rFonts w:ascii="Arial" w:hAnsi="Arial" w:cs="Arial"/>
                <w:b w:val="0"/>
                <w:sz w:val="18"/>
                <w:szCs w:val="18"/>
                <w:lang w:val="es-ES"/>
              </w:rPr>
            </w:pPr>
            <w:r w:rsidRPr="00BF52CF">
              <w:rPr>
                <w:rFonts w:ascii="Arial" w:eastAsiaTheme="majorEastAsia" w:hAnsi="Arial" w:cs="Arial"/>
                <w:b w:val="0"/>
                <w:sz w:val="18"/>
                <w:szCs w:val="18"/>
              </w:rPr>
              <w:t xml:space="preserve">Oficialización </w:t>
            </w:r>
            <w:r w:rsidR="00254E67" w:rsidRPr="00BF52CF">
              <w:rPr>
                <w:rFonts w:ascii="Arial" w:eastAsiaTheme="majorEastAsia" w:hAnsi="Arial" w:cs="Arial"/>
                <w:b w:val="0"/>
                <w:sz w:val="18"/>
                <w:szCs w:val="18"/>
              </w:rPr>
              <w:t xml:space="preserve">en la Geodatabase Corporativa </w:t>
            </w:r>
            <w:r w:rsidRPr="00BF52CF">
              <w:rPr>
                <w:rFonts w:ascii="Arial" w:eastAsiaTheme="majorEastAsia" w:hAnsi="Arial" w:cs="Arial"/>
                <w:b w:val="0"/>
                <w:sz w:val="18"/>
                <w:szCs w:val="18"/>
              </w:rPr>
              <w:t xml:space="preserve">los </w:t>
            </w:r>
            <w:r w:rsidR="00254E67" w:rsidRPr="00BF52CF">
              <w:rPr>
                <w:rFonts w:ascii="Arial" w:eastAsiaTheme="majorEastAsia" w:hAnsi="Arial" w:cs="Arial"/>
                <w:b w:val="0"/>
                <w:sz w:val="18"/>
                <w:szCs w:val="18"/>
              </w:rPr>
              <w:t>formatos establecidos para 132 capas</w:t>
            </w:r>
            <w:r w:rsidR="00BF52CF">
              <w:rPr>
                <w:rFonts w:ascii="Arial" w:eastAsiaTheme="majorEastAsia" w:hAnsi="Arial" w:cs="Arial"/>
                <w:b w:val="0"/>
                <w:sz w:val="18"/>
                <w:szCs w:val="18"/>
              </w:rPr>
              <w:t>.</w:t>
            </w:r>
          </w:p>
          <w:p w:rsidR="00254E67" w:rsidRPr="003636AA" w:rsidRDefault="00254E67" w:rsidP="00840ECA">
            <w:pPr>
              <w:rPr>
                <w:rFonts w:ascii="Arial" w:hAnsi="Arial" w:cs="Arial"/>
                <w:b w:val="0"/>
                <w:sz w:val="18"/>
                <w:szCs w:val="18"/>
                <w:lang w:val="es-ES"/>
              </w:rPr>
            </w:pPr>
          </w:p>
          <w:p w:rsidR="00254E67" w:rsidRPr="006B048B" w:rsidRDefault="00254E67" w:rsidP="00840ECA">
            <w:pPr>
              <w:jc w:val="both"/>
              <w:rPr>
                <w:rFonts w:ascii="Arial" w:eastAsiaTheme="majorEastAsia" w:hAnsi="Arial" w:cs="Arial"/>
                <w:b w:val="0"/>
                <w:color w:val="0070C0"/>
                <w:sz w:val="18"/>
                <w:szCs w:val="18"/>
              </w:rPr>
            </w:pPr>
            <w:r w:rsidRPr="006B048B">
              <w:rPr>
                <w:rFonts w:ascii="Arial" w:eastAsiaTheme="majorEastAsia" w:hAnsi="Arial" w:cs="Arial"/>
                <w:color w:val="0070C0"/>
                <w:sz w:val="18"/>
                <w:szCs w:val="18"/>
              </w:rPr>
              <w:t>Producto final</w:t>
            </w:r>
          </w:p>
          <w:p w:rsidR="003636AA" w:rsidRPr="003B6ED1" w:rsidRDefault="003636AA" w:rsidP="00840ECA">
            <w:pPr>
              <w:jc w:val="both"/>
              <w:rPr>
                <w:rFonts w:ascii="Arial" w:eastAsiaTheme="majorEastAsia" w:hAnsi="Arial" w:cs="Arial"/>
                <w:b w:val="0"/>
                <w:color w:val="2F5496" w:themeColor="accent1" w:themeShade="BF"/>
                <w:sz w:val="18"/>
                <w:szCs w:val="18"/>
              </w:rPr>
            </w:pPr>
          </w:p>
          <w:p w:rsidR="00254E67" w:rsidRPr="00BF52CF" w:rsidRDefault="00254E67" w:rsidP="003B6ED1">
            <w:pPr>
              <w:pStyle w:val="Prrafodelista"/>
              <w:numPr>
                <w:ilvl w:val="0"/>
                <w:numId w:val="125"/>
              </w:numPr>
              <w:ind w:left="308" w:hanging="308"/>
              <w:jc w:val="both"/>
              <w:rPr>
                <w:rFonts w:ascii="Arial" w:eastAsiaTheme="majorEastAsia" w:hAnsi="Arial" w:cs="Arial"/>
                <w:b w:val="0"/>
                <w:sz w:val="18"/>
                <w:szCs w:val="18"/>
              </w:rPr>
            </w:pPr>
            <w:r w:rsidRPr="00BF52CF">
              <w:rPr>
                <w:rFonts w:ascii="Arial" w:eastAsiaTheme="majorEastAsia" w:hAnsi="Arial" w:cs="Arial"/>
                <w:b w:val="0"/>
                <w:sz w:val="18"/>
                <w:szCs w:val="18"/>
              </w:rPr>
              <w:lastRenderedPageBreak/>
              <w:t>132 capas oficializadas y en producción para los usuarios</w:t>
            </w:r>
            <w:r w:rsidR="003973E2" w:rsidRPr="00BF52CF">
              <w:rPr>
                <w:rFonts w:ascii="Arial" w:eastAsiaTheme="majorEastAsia" w:hAnsi="Arial" w:cs="Arial"/>
                <w:b w:val="0"/>
                <w:sz w:val="18"/>
                <w:szCs w:val="18"/>
              </w:rPr>
              <w:t>.</w:t>
            </w:r>
          </w:p>
          <w:p w:rsidR="00254E67" w:rsidRPr="00307C50" w:rsidRDefault="00254E67" w:rsidP="00840ECA">
            <w:pPr>
              <w:rPr>
                <w:rFonts w:ascii="Arial" w:hAnsi="Arial" w:cs="Arial"/>
                <w:b w:val="0"/>
                <w:sz w:val="18"/>
                <w:szCs w:val="18"/>
                <w:lang w:val="es-MX"/>
              </w:rPr>
            </w:pPr>
          </w:p>
        </w:tc>
      </w:tr>
    </w:tbl>
    <w:p w:rsidR="003B2661" w:rsidRDefault="003B2661" w:rsidP="003B2661">
      <w:pPr>
        <w:spacing w:after="0" w:line="240" w:lineRule="auto"/>
        <w:rPr>
          <w:rFonts w:ascii="Arial" w:hAnsi="Arial" w:cs="Arial"/>
          <w:b/>
          <w:sz w:val="24"/>
        </w:rPr>
      </w:pPr>
    </w:p>
    <w:tbl>
      <w:tblPr>
        <w:tblStyle w:val="Tabladecuadrcula4-nfasis51"/>
        <w:tblW w:w="10201" w:type="dxa"/>
        <w:jc w:val="center"/>
        <w:tblLayout w:type="fixed"/>
        <w:tblLook w:val="04A0" w:firstRow="1" w:lastRow="0" w:firstColumn="1" w:lastColumn="0" w:noHBand="0" w:noVBand="1"/>
      </w:tblPr>
      <w:tblGrid>
        <w:gridCol w:w="2822"/>
        <w:gridCol w:w="1715"/>
        <w:gridCol w:w="1417"/>
        <w:gridCol w:w="1843"/>
        <w:gridCol w:w="1276"/>
        <w:gridCol w:w="1128"/>
      </w:tblGrid>
      <w:tr w:rsidR="009534D2" w:rsidRPr="0042706C" w:rsidTr="00307C50">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22" w:type="dxa"/>
            <w:vAlign w:val="center"/>
          </w:tcPr>
          <w:p w:rsidR="009534D2" w:rsidRPr="001E0824" w:rsidRDefault="009534D2" w:rsidP="009B451F">
            <w:pPr>
              <w:jc w:val="center"/>
              <w:rPr>
                <w:rFonts w:ascii="Arial" w:hAnsi="Arial" w:cs="Arial"/>
                <w:sz w:val="18"/>
              </w:rPr>
            </w:pPr>
            <w:r w:rsidRPr="001E0824">
              <w:rPr>
                <w:rFonts w:ascii="Arial" w:hAnsi="Arial" w:cs="Arial"/>
                <w:sz w:val="18"/>
              </w:rPr>
              <w:t>Actividad desagregada</w:t>
            </w:r>
          </w:p>
        </w:tc>
        <w:tc>
          <w:tcPr>
            <w:tcW w:w="1715" w:type="dxa"/>
            <w:vAlign w:val="center"/>
          </w:tcPr>
          <w:p w:rsidR="009534D2" w:rsidRPr="001E0824" w:rsidRDefault="009534D2"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417" w:type="dxa"/>
            <w:vAlign w:val="center"/>
          </w:tcPr>
          <w:p w:rsidR="009534D2" w:rsidRPr="001E0824" w:rsidRDefault="009534D2"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843" w:type="dxa"/>
            <w:vAlign w:val="center"/>
          </w:tcPr>
          <w:p w:rsidR="009534D2" w:rsidRPr="001E0824" w:rsidRDefault="009534D2"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76" w:type="dxa"/>
            <w:vAlign w:val="center"/>
          </w:tcPr>
          <w:p w:rsidR="009A102F" w:rsidRDefault="009534D2"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42706C">
              <w:rPr>
                <w:rFonts w:ascii="Arial" w:hAnsi="Arial" w:cs="Arial"/>
                <w:sz w:val="16"/>
              </w:rPr>
              <w:t>Programado</w:t>
            </w:r>
          </w:p>
          <w:p w:rsidR="009534D2" w:rsidRPr="0042706C" w:rsidRDefault="00554DC2"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 xml:space="preserve">  </w:t>
            </w:r>
            <w:r w:rsidR="009A102F">
              <w:rPr>
                <w:rFonts w:ascii="Arial" w:hAnsi="Arial" w:cs="Arial"/>
                <w:sz w:val="16"/>
              </w:rPr>
              <w:t>%</w:t>
            </w:r>
            <w:r w:rsidR="004739B0">
              <w:rPr>
                <w:rFonts w:ascii="Arial" w:hAnsi="Arial" w:cs="Arial"/>
                <w:sz w:val="16"/>
              </w:rPr>
              <w:t xml:space="preserve"> </w:t>
            </w:r>
          </w:p>
        </w:tc>
        <w:tc>
          <w:tcPr>
            <w:tcW w:w="1128" w:type="dxa"/>
            <w:vAlign w:val="center"/>
          </w:tcPr>
          <w:p w:rsidR="009534D2" w:rsidRDefault="009534D2"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42706C">
              <w:rPr>
                <w:rFonts w:ascii="Arial" w:hAnsi="Arial" w:cs="Arial"/>
                <w:sz w:val="16"/>
              </w:rPr>
              <w:t>Ejecutado</w:t>
            </w:r>
          </w:p>
          <w:p w:rsidR="009A102F" w:rsidRPr="0042706C" w:rsidRDefault="009A102F"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r w:rsidR="004739B0">
              <w:rPr>
                <w:rFonts w:ascii="Arial" w:hAnsi="Arial" w:cs="Arial"/>
                <w:sz w:val="16"/>
              </w:rPr>
              <w:t xml:space="preserve"> </w:t>
            </w:r>
          </w:p>
        </w:tc>
      </w:tr>
      <w:tr w:rsidR="009534D2" w:rsidRPr="001E0824" w:rsidTr="00307C50">
        <w:trPr>
          <w:cnfStyle w:val="000000100000" w:firstRow="0" w:lastRow="0" w:firstColumn="0" w:lastColumn="0" w:oddVBand="0" w:evenVBand="0" w:oddHBand="1" w:evenHBand="0" w:firstRowFirstColumn="0" w:firstRowLastColumn="0" w:lastRowFirstColumn="0" w:lastRowLastColumn="0"/>
          <w:trHeight w:val="1018"/>
          <w:jc w:val="center"/>
        </w:trPr>
        <w:tc>
          <w:tcPr>
            <w:cnfStyle w:val="001000000000" w:firstRow="0" w:lastRow="0" w:firstColumn="1" w:lastColumn="0" w:oddVBand="0" w:evenVBand="0" w:oddHBand="0" w:evenHBand="0" w:firstRowFirstColumn="0" w:firstRowLastColumn="0" w:lastRowFirstColumn="0" w:lastRowLastColumn="0"/>
            <w:tcW w:w="2822" w:type="dxa"/>
            <w:vAlign w:val="center"/>
          </w:tcPr>
          <w:p w:rsidR="009534D2" w:rsidRPr="0053503A" w:rsidRDefault="00767E1A" w:rsidP="00307C50">
            <w:pPr>
              <w:pStyle w:val="NormalWeb"/>
              <w:spacing w:before="0" w:beforeAutospacing="0" w:after="0" w:afterAutospacing="0"/>
              <w:textAlignment w:val="center"/>
              <w:rPr>
                <w:rFonts w:ascii="Arial" w:hAnsi="Arial" w:cs="Arial"/>
                <w:b w:val="0"/>
                <w:sz w:val="18"/>
                <w:szCs w:val="36"/>
              </w:rPr>
            </w:pPr>
            <w:r>
              <w:rPr>
                <w:rFonts w:ascii="Arial" w:hAnsi="Arial" w:cs="Arial"/>
                <w:b w:val="0"/>
                <w:color w:val="000000" w:themeColor="text1"/>
                <w:kern w:val="24"/>
                <w:sz w:val="18"/>
                <w:szCs w:val="21"/>
                <w:lang w:val="es-ES"/>
              </w:rPr>
              <w:t xml:space="preserve">45. </w:t>
            </w:r>
            <w:r w:rsidR="009534D2" w:rsidRPr="0053503A">
              <w:rPr>
                <w:rFonts w:ascii="Arial" w:hAnsi="Arial" w:cs="Arial"/>
                <w:b w:val="0"/>
                <w:color w:val="000000" w:themeColor="text1"/>
                <w:kern w:val="24"/>
                <w:sz w:val="18"/>
                <w:szCs w:val="21"/>
                <w:lang w:val="es-ES"/>
              </w:rPr>
              <w:t xml:space="preserve">Estudio climatológico basado en métodos estadísticos para la caracterización VC </w:t>
            </w:r>
          </w:p>
        </w:tc>
        <w:tc>
          <w:tcPr>
            <w:tcW w:w="1715" w:type="dxa"/>
            <w:vAlign w:val="center"/>
          </w:tcPr>
          <w:p w:rsidR="009534D2" w:rsidRPr="0053503A" w:rsidRDefault="009534D2"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3503A">
              <w:rPr>
                <w:rFonts w:ascii="Arial" w:hAnsi="Arial" w:cs="Arial"/>
                <w:color w:val="000000" w:themeColor="text1"/>
                <w:kern w:val="24"/>
                <w:sz w:val="18"/>
                <w:szCs w:val="21"/>
                <w:lang w:val="es-ES"/>
              </w:rPr>
              <w:t>Base de datos meteorológicas procesadas como métodos estadísticas que permitan la caracterización de la climatología, la variabilidad y el cambio climático</w:t>
            </w:r>
          </w:p>
        </w:tc>
        <w:tc>
          <w:tcPr>
            <w:tcW w:w="1417" w:type="dxa"/>
            <w:vAlign w:val="center"/>
          </w:tcPr>
          <w:p w:rsidR="009534D2" w:rsidRPr="0053503A" w:rsidRDefault="009534D2" w:rsidP="00064CD7">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3503A">
              <w:rPr>
                <w:rFonts w:ascii="Arial" w:hAnsi="Arial" w:cs="Arial"/>
                <w:color w:val="000000"/>
                <w:kern w:val="24"/>
                <w:sz w:val="18"/>
                <w:szCs w:val="21"/>
                <w:lang w:val="es-ES"/>
              </w:rPr>
              <w:t xml:space="preserve">Bases de datos meteorológicas procesadas y script para su posterior implementación </w:t>
            </w:r>
          </w:p>
        </w:tc>
        <w:tc>
          <w:tcPr>
            <w:tcW w:w="1843" w:type="dxa"/>
            <w:vAlign w:val="center"/>
          </w:tcPr>
          <w:p w:rsidR="009534D2" w:rsidRPr="0053503A" w:rsidRDefault="009534D2" w:rsidP="00064CD7">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3503A">
              <w:rPr>
                <w:rFonts w:ascii="Arial" w:hAnsi="Arial" w:cs="Arial"/>
                <w:color w:val="000000"/>
                <w:kern w:val="24"/>
                <w:sz w:val="18"/>
                <w:szCs w:val="21"/>
                <w:lang w:val="es-ES"/>
              </w:rPr>
              <w:t>Realización e implementación de script con métodos estadísticos a datos meteorológicos</w:t>
            </w:r>
          </w:p>
        </w:tc>
        <w:tc>
          <w:tcPr>
            <w:tcW w:w="1276" w:type="dxa"/>
            <w:vAlign w:val="center"/>
          </w:tcPr>
          <w:p w:rsidR="009534D2" w:rsidRPr="0053503A" w:rsidRDefault="009534D2" w:rsidP="009B451F">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743C05">
              <w:rPr>
                <w:rFonts w:ascii="Arial" w:hAnsi="Arial" w:cs="Arial"/>
                <w:color w:val="000000"/>
                <w:kern w:val="24"/>
                <w:sz w:val="18"/>
                <w:szCs w:val="21"/>
              </w:rPr>
              <w:t>100</w:t>
            </w:r>
          </w:p>
        </w:tc>
        <w:tc>
          <w:tcPr>
            <w:tcW w:w="1128" w:type="dxa"/>
            <w:vAlign w:val="center"/>
          </w:tcPr>
          <w:p w:rsidR="009534D2" w:rsidRDefault="009A102F" w:rsidP="009B45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 xml:space="preserve">100 </w:t>
            </w:r>
          </w:p>
          <w:p w:rsidR="009534D2" w:rsidRPr="001E0824" w:rsidRDefault="009534D2" w:rsidP="009B45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604992" behindDoc="0" locked="0" layoutInCell="1" allowOverlap="1" wp14:anchorId="18FB9B57" wp14:editId="07830BB6">
                      <wp:simplePos x="0" y="0"/>
                      <wp:positionH relativeFrom="column">
                        <wp:posOffset>142875</wp:posOffset>
                      </wp:positionH>
                      <wp:positionV relativeFrom="paragraph">
                        <wp:posOffset>63500</wp:posOffset>
                      </wp:positionV>
                      <wp:extent cx="352425" cy="361950"/>
                      <wp:effectExtent l="0" t="0" r="28575" b="19050"/>
                      <wp:wrapNone/>
                      <wp:docPr id="1029" name="Elipse 102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605683" id="Elipse 1029" o:spid="_x0000_s1026" style="position:absolute;margin-left:11.25pt;margin-top:5pt;width:27.75pt;height:2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" fillcolor="#70ad47 [3209]" strokecolor="#70ad47 [3209]" strokeweight="1pt">
                      <v:stroke joinstyle="miter"/>
                    </v:oval>
                  </w:pict>
                </mc:Fallback>
              </mc:AlternateContent>
            </w:r>
          </w:p>
        </w:tc>
      </w:tr>
      <w:tr w:rsidR="009534D2" w:rsidRPr="00CF05F3" w:rsidTr="00307C50">
        <w:trPr>
          <w:trHeight w:val="736"/>
          <w:jc w:val="center"/>
        </w:trPr>
        <w:tc>
          <w:tcPr>
            <w:cnfStyle w:val="001000000000" w:firstRow="0" w:lastRow="0" w:firstColumn="1" w:lastColumn="0" w:oddVBand="0" w:evenVBand="0" w:oddHBand="0" w:evenHBand="0" w:firstRowFirstColumn="0" w:firstRowLastColumn="0" w:lastRowFirstColumn="0" w:lastRowLastColumn="0"/>
            <w:tcW w:w="10201" w:type="dxa"/>
            <w:gridSpan w:val="6"/>
            <w:vAlign w:val="center"/>
          </w:tcPr>
          <w:p w:rsidR="0051254B" w:rsidRPr="00064CD7" w:rsidRDefault="0051254B" w:rsidP="009B451F">
            <w:pPr>
              <w:rPr>
                <w:rFonts w:ascii="Arial" w:eastAsiaTheme="majorEastAsia" w:hAnsi="Arial" w:cs="Arial"/>
                <w:color w:val="2F5496" w:themeColor="accent1" w:themeShade="BF"/>
                <w:sz w:val="18"/>
                <w:szCs w:val="18"/>
              </w:rPr>
            </w:pPr>
          </w:p>
          <w:p w:rsidR="009534D2" w:rsidRPr="00307C50" w:rsidRDefault="009534D2" w:rsidP="009B451F">
            <w:pPr>
              <w:rPr>
                <w:rFonts w:ascii="Arial" w:eastAsiaTheme="majorEastAsia" w:hAnsi="Arial" w:cs="Arial"/>
                <w:color w:val="0070C0"/>
                <w:sz w:val="18"/>
                <w:szCs w:val="18"/>
              </w:rPr>
            </w:pPr>
            <w:r w:rsidRPr="00307C50">
              <w:rPr>
                <w:rFonts w:ascii="Arial" w:eastAsiaTheme="majorEastAsia" w:hAnsi="Arial" w:cs="Arial"/>
                <w:color w:val="0070C0"/>
                <w:sz w:val="18"/>
                <w:szCs w:val="18"/>
              </w:rPr>
              <w:t>Descripción del avance</w:t>
            </w:r>
          </w:p>
          <w:p w:rsidR="009534D2" w:rsidRPr="00307C50" w:rsidRDefault="009534D2" w:rsidP="009B451F">
            <w:pPr>
              <w:rPr>
                <w:rFonts w:ascii="Arial" w:hAnsi="Arial" w:cs="Arial"/>
                <w:sz w:val="18"/>
                <w:szCs w:val="18"/>
                <w:lang w:val="es-MX"/>
              </w:rPr>
            </w:pPr>
          </w:p>
          <w:p w:rsidR="009534D2" w:rsidRPr="001B5679" w:rsidRDefault="003973E2" w:rsidP="003B6ED1">
            <w:pPr>
              <w:pStyle w:val="Prrafodelista"/>
              <w:numPr>
                <w:ilvl w:val="0"/>
                <w:numId w:val="125"/>
              </w:numPr>
              <w:ind w:left="312" w:hanging="312"/>
              <w:rPr>
                <w:rFonts w:ascii="Arial" w:hAnsi="Arial" w:cs="Arial"/>
                <w:b w:val="0"/>
                <w:sz w:val="18"/>
                <w:szCs w:val="18"/>
                <w:lang w:val="es-MX"/>
              </w:rPr>
            </w:pPr>
            <w:r w:rsidRPr="001B5679">
              <w:rPr>
                <w:rFonts w:ascii="Arial" w:hAnsi="Arial" w:cs="Arial"/>
                <w:b w:val="0"/>
                <w:sz w:val="18"/>
                <w:szCs w:val="18"/>
                <w:lang w:val="es-MX"/>
              </w:rPr>
              <w:t>C</w:t>
            </w:r>
            <w:r w:rsidR="009534D2" w:rsidRPr="001B5679">
              <w:rPr>
                <w:rFonts w:ascii="Arial" w:hAnsi="Arial" w:cs="Arial"/>
                <w:b w:val="0"/>
                <w:sz w:val="18"/>
                <w:szCs w:val="18"/>
                <w:lang w:val="es-MX"/>
              </w:rPr>
              <w:t>ontrol de calidad a la información generada por las estaciones automáticas</w:t>
            </w:r>
            <w:r w:rsidR="00554DC2" w:rsidRPr="001B5679">
              <w:rPr>
                <w:rFonts w:ascii="Arial" w:hAnsi="Arial" w:cs="Arial"/>
                <w:b w:val="0"/>
                <w:sz w:val="18"/>
                <w:szCs w:val="18"/>
                <w:lang w:val="es-MX"/>
              </w:rPr>
              <w:t xml:space="preserve"> </w:t>
            </w:r>
            <w:r w:rsidRPr="001B5679">
              <w:rPr>
                <w:rFonts w:ascii="Arial" w:hAnsi="Arial" w:cs="Arial"/>
                <w:b w:val="0"/>
                <w:sz w:val="18"/>
                <w:szCs w:val="18"/>
                <w:lang w:val="es-MX"/>
              </w:rPr>
              <w:t xml:space="preserve">de </w:t>
            </w:r>
            <w:r w:rsidR="009534D2" w:rsidRPr="001B5679">
              <w:rPr>
                <w:rFonts w:ascii="Arial" w:hAnsi="Arial" w:cs="Arial"/>
                <w:b w:val="0"/>
                <w:sz w:val="18"/>
                <w:szCs w:val="18"/>
                <w:lang w:val="es-MX"/>
              </w:rPr>
              <w:t>las variables de velocidad y dirección del viento, que permit</w:t>
            </w:r>
            <w:r w:rsidRPr="001B5679">
              <w:rPr>
                <w:rFonts w:ascii="Arial" w:hAnsi="Arial" w:cs="Arial"/>
                <w:b w:val="0"/>
                <w:sz w:val="18"/>
                <w:szCs w:val="18"/>
                <w:lang w:val="es-MX"/>
              </w:rPr>
              <w:t>e</w:t>
            </w:r>
            <w:r w:rsidR="009534D2" w:rsidRPr="001B5679">
              <w:rPr>
                <w:rFonts w:ascii="Arial" w:hAnsi="Arial" w:cs="Arial"/>
                <w:b w:val="0"/>
                <w:sz w:val="18"/>
                <w:szCs w:val="18"/>
                <w:lang w:val="es-MX"/>
              </w:rPr>
              <w:t xml:space="preserve"> la caracterización de climatología, variabilidad y cambio climático</w:t>
            </w:r>
            <w:r w:rsidRPr="001B5679">
              <w:rPr>
                <w:rFonts w:ascii="Arial" w:hAnsi="Arial" w:cs="Arial"/>
                <w:b w:val="0"/>
                <w:sz w:val="18"/>
                <w:szCs w:val="18"/>
                <w:lang w:val="es-MX"/>
              </w:rPr>
              <w:t>.</w:t>
            </w:r>
            <w:r w:rsidR="009534D2" w:rsidRPr="001B5679">
              <w:rPr>
                <w:rFonts w:ascii="Arial" w:hAnsi="Arial" w:cs="Arial"/>
                <w:b w:val="0"/>
                <w:sz w:val="18"/>
                <w:szCs w:val="18"/>
                <w:lang w:val="es-MX"/>
              </w:rPr>
              <w:t xml:space="preserve"> </w:t>
            </w:r>
          </w:p>
          <w:p w:rsidR="009534D2" w:rsidRPr="00307C50" w:rsidRDefault="009534D2" w:rsidP="009B451F">
            <w:pPr>
              <w:rPr>
                <w:rFonts w:ascii="Arial" w:hAnsi="Arial" w:cs="Arial"/>
                <w:sz w:val="18"/>
                <w:szCs w:val="18"/>
                <w:lang w:val="es-MX"/>
              </w:rPr>
            </w:pPr>
          </w:p>
          <w:p w:rsidR="009534D2" w:rsidRDefault="009534D2" w:rsidP="009B451F">
            <w:pPr>
              <w:jc w:val="both"/>
              <w:rPr>
                <w:rFonts w:ascii="Arial" w:eastAsiaTheme="majorEastAsia" w:hAnsi="Arial" w:cs="Arial"/>
                <w:color w:val="0070C0"/>
                <w:sz w:val="18"/>
                <w:szCs w:val="18"/>
              </w:rPr>
            </w:pPr>
            <w:r w:rsidRPr="00307C50">
              <w:rPr>
                <w:rFonts w:ascii="Arial" w:eastAsiaTheme="majorEastAsia" w:hAnsi="Arial" w:cs="Arial"/>
                <w:color w:val="0070C0"/>
                <w:sz w:val="18"/>
                <w:szCs w:val="18"/>
              </w:rPr>
              <w:t>Producto final</w:t>
            </w:r>
          </w:p>
          <w:p w:rsidR="003636AA" w:rsidRPr="00307C50" w:rsidRDefault="003636AA" w:rsidP="009B451F">
            <w:pPr>
              <w:jc w:val="both"/>
              <w:rPr>
                <w:rFonts w:ascii="Arial" w:eastAsiaTheme="majorEastAsia" w:hAnsi="Arial" w:cs="Arial"/>
                <w:b w:val="0"/>
                <w:bCs w:val="0"/>
                <w:color w:val="0070C0"/>
                <w:sz w:val="18"/>
                <w:szCs w:val="18"/>
              </w:rPr>
            </w:pPr>
          </w:p>
          <w:p w:rsidR="009534D2" w:rsidRPr="001B5679" w:rsidRDefault="009534D2" w:rsidP="006B048B">
            <w:pPr>
              <w:pStyle w:val="Prrafodelista"/>
              <w:numPr>
                <w:ilvl w:val="0"/>
                <w:numId w:val="125"/>
              </w:numPr>
              <w:ind w:left="312" w:hanging="312"/>
              <w:rPr>
                <w:rFonts w:ascii="Arial" w:hAnsi="Arial" w:cs="Arial"/>
                <w:b w:val="0"/>
                <w:sz w:val="20"/>
                <w:lang w:val="es-MX"/>
              </w:rPr>
            </w:pPr>
            <w:r w:rsidRPr="001B5679">
              <w:rPr>
                <w:rFonts w:ascii="Arial" w:hAnsi="Arial" w:cs="Arial"/>
                <w:b w:val="0"/>
                <w:sz w:val="18"/>
                <w:szCs w:val="18"/>
                <w:lang w:val="es-MX"/>
              </w:rPr>
              <w:t>Documento y script con metodología para la evaluación del control de calidad e identificación de datos atípicos en las variables de velocidad y dirección del viento</w:t>
            </w:r>
            <w:r w:rsidR="003973E2" w:rsidRPr="001B5679">
              <w:rPr>
                <w:rFonts w:ascii="Arial" w:hAnsi="Arial" w:cs="Arial"/>
                <w:b w:val="0"/>
                <w:sz w:val="18"/>
                <w:szCs w:val="18"/>
                <w:lang w:val="es-MX"/>
              </w:rPr>
              <w:t>.</w:t>
            </w:r>
            <w:r w:rsidRPr="001B5679">
              <w:rPr>
                <w:rFonts w:ascii="Arial" w:hAnsi="Arial" w:cs="Arial"/>
                <w:b w:val="0"/>
                <w:sz w:val="18"/>
                <w:szCs w:val="18"/>
                <w:lang w:val="es-MX"/>
              </w:rPr>
              <w:t xml:space="preserve"> </w:t>
            </w:r>
          </w:p>
        </w:tc>
      </w:tr>
    </w:tbl>
    <w:p w:rsidR="003B2661" w:rsidRDefault="003B2661" w:rsidP="003B2661">
      <w:pPr>
        <w:spacing w:after="0" w:line="240" w:lineRule="auto"/>
        <w:rPr>
          <w:rFonts w:ascii="Arial" w:hAnsi="Arial" w:cs="Arial"/>
          <w:b/>
          <w:sz w:val="24"/>
        </w:rPr>
      </w:pPr>
    </w:p>
    <w:tbl>
      <w:tblPr>
        <w:tblStyle w:val="Tabladecuadrcula4-nfasis51"/>
        <w:tblW w:w="10203" w:type="dxa"/>
        <w:jc w:val="center"/>
        <w:tblLayout w:type="fixed"/>
        <w:tblLook w:val="04A0" w:firstRow="1" w:lastRow="0" w:firstColumn="1" w:lastColumn="0" w:noHBand="0" w:noVBand="1"/>
      </w:tblPr>
      <w:tblGrid>
        <w:gridCol w:w="2837"/>
        <w:gridCol w:w="1274"/>
        <w:gridCol w:w="1275"/>
        <w:gridCol w:w="2426"/>
        <w:gridCol w:w="1276"/>
        <w:gridCol w:w="1115"/>
      </w:tblGrid>
      <w:tr w:rsidR="009534D2" w:rsidRPr="001E0824" w:rsidTr="00307C50">
        <w:trPr>
          <w:cnfStyle w:val="100000000000" w:firstRow="1" w:lastRow="0" w:firstColumn="0" w:lastColumn="0" w:oddVBand="0" w:evenVBand="0" w:oddHBand="0"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2837" w:type="dxa"/>
            <w:vAlign w:val="center"/>
          </w:tcPr>
          <w:p w:rsidR="009534D2" w:rsidRPr="001E0824" w:rsidRDefault="009534D2" w:rsidP="009B451F">
            <w:pPr>
              <w:jc w:val="center"/>
              <w:rPr>
                <w:rFonts w:ascii="Arial" w:hAnsi="Arial" w:cs="Arial"/>
                <w:sz w:val="18"/>
              </w:rPr>
            </w:pPr>
            <w:r w:rsidRPr="001E0824">
              <w:rPr>
                <w:rFonts w:ascii="Arial" w:hAnsi="Arial" w:cs="Arial"/>
                <w:sz w:val="18"/>
              </w:rPr>
              <w:t>Actividad desagregada</w:t>
            </w:r>
          </w:p>
        </w:tc>
        <w:tc>
          <w:tcPr>
            <w:tcW w:w="1274" w:type="dxa"/>
            <w:vAlign w:val="center"/>
          </w:tcPr>
          <w:p w:rsidR="009534D2" w:rsidRPr="001E0824" w:rsidRDefault="009534D2"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275" w:type="dxa"/>
            <w:vAlign w:val="center"/>
          </w:tcPr>
          <w:p w:rsidR="009534D2" w:rsidRPr="001E0824" w:rsidRDefault="009534D2"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2426" w:type="dxa"/>
            <w:vAlign w:val="center"/>
          </w:tcPr>
          <w:p w:rsidR="009534D2" w:rsidRPr="001E0824" w:rsidRDefault="009534D2"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76" w:type="dxa"/>
            <w:vAlign w:val="center"/>
          </w:tcPr>
          <w:p w:rsidR="009A102F" w:rsidRDefault="009534D2"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42706C">
              <w:rPr>
                <w:rFonts w:ascii="Arial" w:hAnsi="Arial" w:cs="Arial"/>
                <w:sz w:val="16"/>
              </w:rPr>
              <w:t>Programado</w:t>
            </w:r>
            <w:r w:rsidR="0084441A">
              <w:rPr>
                <w:rFonts w:ascii="Arial" w:hAnsi="Arial" w:cs="Arial"/>
                <w:sz w:val="16"/>
              </w:rPr>
              <w:t xml:space="preserve"> </w:t>
            </w:r>
          </w:p>
          <w:p w:rsidR="009534D2" w:rsidRPr="0042706C" w:rsidRDefault="004739B0"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 xml:space="preserve"> </w:t>
            </w:r>
            <w:r w:rsidR="009A102F">
              <w:rPr>
                <w:rFonts w:ascii="Arial" w:hAnsi="Arial" w:cs="Arial"/>
                <w:sz w:val="16"/>
              </w:rPr>
              <w:t>%</w:t>
            </w:r>
            <w:r w:rsidR="00CD335F">
              <w:rPr>
                <w:rFonts w:ascii="Arial" w:hAnsi="Arial" w:cs="Arial"/>
                <w:sz w:val="16"/>
              </w:rPr>
              <w:t xml:space="preserve"> </w:t>
            </w:r>
          </w:p>
        </w:tc>
        <w:tc>
          <w:tcPr>
            <w:tcW w:w="1115" w:type="dxa"/>
            <w:vAlign w:val="center"/>
          </w:tcPr>
          <w:p w:rsidR="009534D2" w:rsidRDefault="009534D2"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42706C">
              <w:rPr>
                <w:rFonts w:ascii="Arial" w:hAnsi="Arial" w:cs="Arial"/>
                <w:sz w:val="16"/>
              </w:rPr>
              <w:t>Ejecutado</w:t>
            </w:r>
          </w:p>
          <w:p w:rsidR="009A102F" w:rsidRPr="0042706C" w:rsidRDefault="009A102F" w:rsidP="009B451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r w:rsidR="004739B0">
              <w:rPr>
                <w:rFonts w:ascii="Arial" w:hAnsi="Arial" w:cs="Arial"/>
                <w:sz w:val="16"/>
              </w:rPr>
              <w:t xml:space="preserve"> </w:t>
            </w:r>
          </w:p>
        </w:tc>
      </w:tr>
      <w:tr w:rsidR="009534D2" w:rsidRPr="001E0824" w:rsidTr="00307C50">
        <w:trPr>
          <w:cnfStyle w:val="000000100000" w:firstRow="0" w:lastRow="0" w:firstColumn="0" w:lastColumn="0" w:oddVBand="0" w:evenVBand="0" w:oddHBand="1" w:evenHBand="0" w:firstRowFirstColumn="0" w:firstRowLastColumn="0" w:lastRowFirstColumn="0" w:lastRowLastColumn="0"/>
          <w:trHeight w:val="934"/>
          <w:jc w:val="center"/>
        </w:trPr>
        <w:tc>
          <w:tcPr>
            <w:cnfStyle w:val="001000000000" w:firstRow="0" w:lastRow="0" w:firstColumn="1" w:lastColumn="0" w:oddVBand="0" w:evenVBand="0" w:oddHBand="0" w:evenHBand="0" w:firstRowFirstColumn="0" w:firstRowLastColumn="0" w:lastRowFirstColumn="0" w:lastRowLastColumn="0"/>
            <w:tcW w:w="2837" w:type="dxa"/>
            <w:vAlign w:val="center"/>
          </w:tcPr>
          <w:p w:rsidR="009534D2" w:rsidRPr="00AE03BD" w:rsidRDefault="00767E1A" w:rsidP="006B048B">
            <w:pPr>
              <w:pStyle w:val="NormalWeb"/>
              <w:spacing w:before="0" w:beforeAutospacing="0" w:after="0" w:afterAutospacing="0"/>
              <w:textAlignment w:val="center"/>
              <w:rPr>
                <w:rFonts w:ascii="Arial" w:hAnsi="Arial" w:cs="Arial"/>
                <w:b w:val="0"/>
                <w:sz w:val="18"/>
                <w:szCs w:val="36"/>
              </w:rPr>
            </w:pPr>
            <w:r>
              <w:rPr>
                <w:rFonts w:ascii="Arial" w:hAnsi="Arial" w:cs="Arial"/>
                <w:b w:val="0"/>
                <w:color w:val="000000"/>
                <w:kern w:val="24"/>
                <w:sz w:val="18"/>
                <w:szCs w:val="21"/>
                <w:lang w:val="es-ES"/>
              </w:rPr>
              <w:t xml:space="preserve">32. </w:t>
            </w:r>
            <w:r w:rsidR="009534D2" w:rsidRPr="00AE03BD">
              <w:rPr>
                <w:rFonts w:ascii="Arial" w:hAnsi="Arial" w:cs="Arial"/>
                <w:b w:val="0"/>
                <w:color w:val="000000"/>
                <w:kern w:val="24"/>
                <w:sz w:val="18"/>
                <w:szCs w:val="21"/>
                <w:lang w:val="es-ES"/>
              </w:rPr>
              <w:t>Mantenimiento de la sección de meteorología marina</w:t>
            </w:r>
            <w:r w:rsidR="0084441A">
              <w:rPr>
                <w:rFonts w:ascii="Arial" w:hAnsi="Arial" w:cs="Arial"/>
                <w:b w:val="0"/>
                <w:color w:val="000000"/>
                <w:kern w:val="24"/>
                <w:sz w:val="18"/>
                <w:szCs w:val="21"/>
                <w:lang w:val="es-ES"/>
              </w:rPr>
              <w:t xml:space="preserve"> </w:t>
            </w:r>
            <w:r w:rsidR="009534D2" w:rsidRPr="00AE03BD">
              <w:rPr>
                <w:rFonts w:ascii="Arial" w:hAnsi="Arial" w:cs="Arial"/>
                <w:b w:val="0"/>
                <w:color w:val="000000"/>
                <w:kern w:val="24"/>
                <w:sz w:val="18"/>
                <w:szCs w:val="21"/>
                <w:lang w:val="es-ES"/>
              </w:rPr>
              <w:t xml:space="preserve">para su divulgación y verificación de la calidad información </w:t>
            </w:r>
          </w:p>
        </w:tc>
        <w:tc>
          <w:tcPr>
            <w:tcW w:w="1274" w:type="dxa"/>
            <w:vAlign w:val="center"/>
          </w:tcPr>
          <w:p w:rsidR="009534D2" w:rsidRPr="00AE03BD" w:rsidRDefault="009534D2" w:rsidP="009B451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AE03BD">
              <w:rPr>
                <w:rFonts w:ascii="Arial" w:hAnsi="Arial" w:cs="Arial"/>
                <w:color w:val="000000"/>
                <w:kern w:val="24"/>
                <w:sz w:val="18"/>
                <w:szCs w:val="21"/>
                <w:lang w:val="es-ES"/>
              </w:rPr>
              <w:t>Sección de meteorología marina</w:t>
            </w:r>
            <w:r w:rsidR="0084441A">
              <w:rPr>
                <w:rFonts w:ascii="Arial" w:hAnsi="Arial" w:cs="Arial"/>
                <w:color w:val="000000"/>
                <w:kern w:val="24"/>
                <w:sz w:val="18"/>
                <w:szCs w:val="21"/>
                <w:lang w:val="es-ES"/>
              </w:rPr>
              <w:t xml:space="preserve"> </w:t>
            </w:r>
            <w:r w:rsidRPr="00AE03BD">
              <w:rPr>
                <w:rFonts w:ascii="Arial" w:hAnsi="Arial" w:cs="Arial"/>
                <w:color w:val="000000"/>
                <w:kern w:val="24"/>
                <w:sz w:val="18"/>
                <w:szCs w:val="21"/>
                <w:lang w:val="es-ES"/>
              </w:rPr>
              <w:t xml:space="preserve">actualizada </w:t>
            </w:r>
          </w:p>
        </w:tc>
        <w:tc>
          <w:tcPr>
            <w:tcW w:w="1275" w:type="dxa"/>
            <w:vAlign w:val="center"/>
          </w:tcPr>
          <w:p w:rsidR="009534D2" w:rsidRPr="00AE03BD" w:rsidRDefault="009534D2" w:rsidP="009B451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AE03BD">
              <w:rPr>
                <w:rFonts w:ascii="Arial" w:hAnsi="Arial" w:cs="Arial"/>
                <w:color w:val="000000"/>
                <w:kern w:val="24"/>
                <w:sz w:val="18"/>
                <w:szCs w:val="21"/>
                <w:lang w:val="es-ES"/>
              </w:rPr>
              <w:t xml:space="preserve">Documento: Productos, servicios y verificación de la calidad de la información </w:t>
            </w:r>
          </w:p>
        </w:tc>
        <w:tc>
          <w:tcPr>
            <w:tcW w:w="2426" w:type="dxa"/>
            <w:vAlign w:val="center"/>
          </w:tcPr>
          <w:p w:rsidR="009534D2" w:rsidRPr="00AE03BD" w:rsidRDefault="009534D2" w:rsidP="009B451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AE03BD">
              <w:rPr>
                <w:rFonts w:ascii="Arial" w:hAnsi="Arial" w:cs="Arial"/>
                <w:color w:val="000000"/>
                <w:kern w:val="24"/>
                <w:sz w:val="18"/>
                <w:szCs w:val="21"/>
                <w:lang w:val="es-ES"/>
              </w:rPr>
              <w:t>Verificar y monitoreo la información de las estaciones mareográficas y</w:t>
            </w:r>
            <w:r w:rsidR="0084441A">
              <w:rPr>
                <w:rFonts w:ascii="Arial" w:hAnsi="Arial" w:cs="Arial"/>
                <w:color w:val="000000"/>
                <w:kern w:val="24"/>
                <w:sz w:val="18"/>
                <w:szCs w:val="21"/>
                <w:lang w:val="es-ES"/>
              </w:rPr>
              <w:t xml:space="preserve"> </w:t>
            </w:r>
            <w:r w:rsidRPr="00AE03BD">
              <w:rPr>
                <w:rFonts w:ascii="Arial" w:hAnsi="Arial" w:cs="Arial"/>
                <w:color w:val="000000"/>
                <w:kern w:val="24"/>
                <w:sz w:val="18"/>
                <w:szCs w:val="21"/>
                <w:lang w:val="es-ES"/>
              </w:rPr>
              <w:t xml:space="preserve">publicación de productos en la página del </w:t>
            </w:r>
            <w:r w:rsidR="00026398" w:rsidRPr="00307C50">
              <w:rPr>
                <w:rFonts w:ascii="Arial" w:hAnsi="Arial" w:cs="Arial"/>
                <w:sz w:val="18"/>
              </w:rPr>
              <w:t>Ideam</w:t>
            </w:r>
          </w:p>
        </w:tc>
        <w:tc>
          <w:tcPr>
            <w:tcW w:w="1276" w:type="dxa"/>
            <w:vAlign w:val="center"/>
          </w:tcPr>
          <w:p w:rsidR="009534D2" w:rsidRPr="00AE03BD" w:rsidRDefault="009534D2" w:rsidP="009B451F">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743C05">
              <w:rPr>
                <w:rFonts w:ascii="Arial" w:hAnsi="Arial" w:cs="Arial"/>
                <w:color w:val="000000"/>
                <w:kern w:val="24"/>
                <w:sz w:val="18"/>
                <w:szCs w:val="21"/>
              </w:rPr>
              <w:t>100</w:t>
            </w:r>
          </w:p>
        </w:tc>
        <w:tc>
          <w:tcPr>
            <w:tcW w:w="1115" w:type="dxa"/>
            <w:vAlign w:val="center"/>
          </w:tcPr>
          <w:p w:rsidR="009534D2" w:rsidRDefault="009534D2" w:rsidP="009B45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9534D2" w:rsidRPr="001E0824" w:rsidRDefault="009534D2" w:rsidP="009B45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noProof/>
                <w:sz w:val="24"/>
                <w:lang w:val="es-ES" w:eastAsia="es-ES"/>
              </w:rPr>
              <mc:AlternateContent>
                <mc:Choice Requires="wps">
                  <w:drawing>
                    <wp:anchor distT="0" distB="0" distL="114300" distR="114300" simplePos="0" relativeHeight="251606016" behindDoc="0" locked="0" layoutInCell="1" allowOverlap="1" wp14:anchorId="4964F3F2" wp14:editId="40EF78E9">
                      <wp:simplePos x="0" y="0"/>
                      <wp:positionH relativeFrom="column">
                        <wp:posOffset>100965</wp:posOffset>
                      </wp:positionH>
                      <wp:positionV relativeFrom="paragraph">
                        <wp:posOffset>32385</wp:posOffset>
                      </wp:positionV>
                      <wp:extent cx="352425" cy="361950"/>
                      <wp:effectExtent l="0" t="0" r="28575" b="19050"/>
                      <wp:wrapNone/>
                      <wp:docPr id="47" name="Elipse 4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BF0D14" id="Elipse 47" o:spid="_x0000_s1026" style="position:absolute;margin-left:7.95pt;margin-top:2.55pt;width:27.75pt;height:28.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" fillcolor="#70ad47 [3209]" strokecolor="#70ad47 [3209]" strokeweight="1pt">
                      <v:stroke joinstyle="miter"/>
                    </v:oval>
                  </w:pict>
                </mc:Fallback>
              </mc:AlternateContent>
            </w:r>
          </w:p>
        </w:tc>
      </w:tr>
      <w:tr w:rsidR="009534D2" w:rsidRPr="001E0824" w:rsidTr="00307C50">
        <w:trPr>
          <w:trHeight w:val="675"/>
          <w:jc w:val="center"/>
        </w:trPr>
        <w:tc>
          <w:tcPr>
            <w:cnfStyle w:val="001000000000" w:firstRow="0" w:lastRow="0" w:firstColumn="1" w:lastColumn="0" w:oddVBand="0" w:evenVBand="0" w:oddHBand="0" w:evenHBand="0" w:firstRowFirstColumn="0" w:firstRowLastColumn="0" w:lastRowFirstColumn="0" w:lastRowLastColumn="0"/>
            <w:tcW w:w="10203" w:type="dxa"/>
            <w:gridSpan w:val="6"/>
            <w:vAlign w:val="center"/>
          </w:tcPr>
          <w:p w:rsidR="0051254B" w:rsidRDefault="0051254B" w:rsidP="009B451F">
            <w:pPr>
              <w:jc w:val="both"/>
              <w:rPr>
                <w:rFonts w:ascii="Arial" w:eastAsiaTheme="majorEastAsia" w:hAnsi="Arial" w:cs="Arial"/>
                <w:color w:val="2F5496" w:themeColor="accent1" w:themeShade="BF"/>
                <w:sz w:val="18"/>
                <w:szCs w:val="26"/>
              </w:rPr>
            </w:pPr>
          </w:p>
          <w:p w:rsidR="009534D2" w:rsidRPr="006B048B" w:rsidRDefault="009534D2" w:rsidP="009B451F">
            <w:pPr>
              <w:jc w:val="both"/>
              <w:rPr>
                <w:rFonts w:ascii="Arial" w:eastAsiaTheme="majorEastAsia" w:hAnsi="Arial" w:cs="Arial"/>
                <w:color w:val="0070C0"/>
                <w:sz w:val="18"/>
                <w:szCs w:val="26"/>
              </w:rPr>
            </w:pPr>
            <w:r w:rsidRPr="006B048B">
              <w:rPr>
                <w:rFonts w:ascii="Arial" w:eastAsiaTheme="majorEastAsia" w:hAnsi="Arial" w:cs="Arial"/>
                <w:color w:val="0070C0"/>
                <w:sz w:val="18"/>
                <w:szCs w:val="26"/>
              </w:rPr>
              <w:t>Descripción del avance</w:t>
            </w:r>
          </w:p>
          <w:p w:rsidR="003636AA" w:rsidRDefault="003636AA" w:rsidP="009B451F">
            <w:pPr>
              <w:jc w:val="both"/>
              <w:rPr>
                <w:rFonts w:ascii="Arial" w:eastAsiaTheme="majorEastAsia" w:hAnsi="Arial" w:cs="Arial"/>
                <w:color w:val="2F5496" w:themeColor="accent1" w:themeShade="BF"/>
                <w:sz w:val="18"/>
                <w:szCs w:val="26"/>
              </w:rPr>
            </w:pPr>
          </w:p>
          <w:p w:rsidR="009534D2" w:rsidRPr="001B5679" w:rsidRDefault="00FE2333" w:rsidP="003B6ED1">
            <w:pPr>
              <w:pStyle w:val="Prrafodelista"/>
              <w:numPr>
                <w:ilvl w:val="0"/>
                <w:numId w:val="125"/>
              </w:numPr>
              <w:ind w:left="308" w:hanging="308"/>
              <w:jc w:val="both"/>
              <w:rPr>
                <w:rFonts w:ascii="Arial" w:hAnsi="Arial" w:cs="Arial"/>
                <w:b w:val="0"/>
                <w:sz w:val="18"/>
                <w:lang w:val="es-MX"/>
              </w:rPr>
            </w:pPr>
            <w:r w:rsidRPr="001B5679">
              <w:rPr>
                <w:rFonts w:ascii="Arial" w:hAnsi="Arial" w:cs="Arial"/>
                <w:b w:val="0"/>
                <w:sz w:val="18"/>
                <w:lang w:val="es-MX"/>
              </w:rPr>
              <w:t xml:space="preserve">Actualización en </w:t>
            </w:r>
            <w:r w:rsidR="009534D2" w:rsidRPr="001B5679">
              <w:rPr>
                <w:rFonts w:ascii="Arial" w:hAnsi="Arial" w:cs="Arial"/>
                <w:b w:val="0"/>
                <w:sz w:val="18"/>
                <w:lang w:val="es-MX"/>
              </w:rPr>
              <w:t xml:space="preserve">la página institucional </w:t>
            </w:r>
            <w:r w:rsidRPr="001B5679">
              <w:rPr>
                <w:rFonts w:ascii="Arial" w:hAnsi="Arial" w:cs="Arial"/>
                <w:b w:val="0"/>
                <w:sz w:val="18"/>
                <w:lang w:val="es-MX"/>
              </w:rPr>
              <w:t>la información de</w:t>
            </w:r>
            <w:r w:rsidR="009534D2" w:rsidRPr="001B5679">
              <w:rPr>
                <w:rFonts w:ascii="Arial" w:hAnsi="Arial" w:cs="Arial"/>
                <w:b w:val="0"/>
                <w:sz w:val="18"/>
                <w:lang w:val="es-MX"/>
              </w:rPr>
              <w:t xml:space="preserve"> meteorología marina. </w:t>
            </w:r>
            <w:r w:rsidRPr="001B5679">
              <w:rPr>
                <w:rFonts w:ascii="Arial" w:hAnsi="Arial" w:cs="Arial"/>
                <w:b w:val="0"/>
                <w:sz w:val="18"/>
                <w:lang w:val="es-MX"/>
              </w:rPr>
              <w:t xml:space="preserve">Publicación de </w:t>
            </w:r>
            <w:r w:rsidR="009534D2" w:rsidRPr="001B5679">
              <w:rPr>
                <w:rFonts w:ascii="Arial" w:hAnsi="Arial" w:cs="Arial"/>
                <w:b w:val="0"/>
                <w:sz w:val="18"/>
                <w:lang w:val="es-MX"/>
              </w:rPr>
              <w:t xml:space="preserve">gráficos y documentos para divulgación de la información diaria y mensual en la </w:t>
            </w:r>
            <w:r w:rsidR="00186FD7" w:rsidRPr="001B5679">
              <w:rPr>
                <w:rFonts w:ascii="Arial" w:hAnsi="Arial" w:cs="Arial"/>
                <w:b w:val="0"/>
                <w:sz w:val="18"/>
                <w:lang w:val="es-MX"/>
              </w:rPr>
              <w:t>página</w:t>
            </w:r>
            <w:r w:rsidR="009534D2" w:rsidRPr="001B5679">
              <w:rPr>
                <w:rFonts w:ascii="Arial" w:hAnsi="Arial" w:cs="Arial"/>
                <w:b w:val="0"/>
                <w:sz w:val="18"/>
                <w:lang w:val="es-MX"/>
              </w:rPr>
              <w:t>.</w:t>
            </w:r>
          </w:p>
          <w:p w:rsidR="009534D2" w:rsidRDefault="009534D2" w:rsidP="009B451F">
            <w:pPr>
              <w:jc w:val="both"/>
              <w:rPr>
                <w:rFonts w:ascii="Arial" w:hAnsi="Arial" w:cs="Arial"/>
                <w:b w:val="0"/>
                <w:sz w:val="18"/>
                <w:lang w:val="es-ES"/>
              </w:rPr>
            </w:pPr>
          </w:p>
          <w:p w:rsidR="003636AA" w:rsidRPr="006B048B" w:rsidRDefault="009534D2" w:rsidP="009B451F">
            <w:pPr>
              <w:jc w:val="both"/>
              <w:rPr>
                <w:rFonts w:ascii="Arial" w:eastAsiaTheme="majorEastAsia" w:hAnsi="Arial" w:cs="Arial"/>
                <w:color w:val="0070C0"/>
                <w:sz w:val="18"/>
                <w:szCs w:val="18"/>
              </w:rPr>
            </w:pPr>
            <w:r w:rsidRPr="006B048B">
              <w:rPr>
                <w:rFonts w:ascii="Arial" w:eastAsiaTheme="majorEastAsia" w:hAnsi="Arial" w:cs="Arial"/>
                <w:color w:val="0070C0"/>
                <w:sz w:val="18"/>
                <w:szCs w:val="18"/>
              </w:rPr>
              <w:t>Producto final</w:t>
            </w:r>
          </w:p>
          <w:p w:rsidR="009534D2" w:rsidRDefault="009534D2" w:rsidP="009B451F">
            <w:pPr>
              <w:jc w:val="both"/>
              <w:rPr>
                <w:rFonts w:ascii="Arial" w:eastAsiaTheme="majorEastAsia" w:hAnsi="Arial" w:cs="Arial"/>
                <w:color w:val="2F5496" w:themeColor="accent1" w:themeShade="BF"/>
                <w:sz w:val="20"/>
                <w:szCs w:val="26"/>
              </w:rPr>
            </w:pPr>
          </w:p>
          <w:p w:rsidR="009534D2" w:rsidRPr="001B5679" w:rsidRDefault="009534D2" w:rsidP="003B6ED1">
            <w:pPr>
              <w:pStyle w:val="Prrafodelista"/>
              <w:numPr>
                <w:ilvl w:val="0"/>
                <w:numId w:val="125"/>
              </w:numPr>
              <w:ind w:left="308" w:hanging="308"/>
              <w:jc w:val="both"/>
              <w:rPr>
                <w:rFonts w:ascii="Arial" w:hAnsi="Arial" w:cs="Arial"/>
                <w:b w:val="0"/>
                <w:sz w:val="18"/>
                <w:lang w:val="es-MX"/>
              </w:rPr>
            </w:pPr>
            <w:r w:rsidRPr="001B5679">
              <w:rPr>
                <w:rFonts w:ascii="Arial" w:hAnsi="Arial" w:cs="Arial"/>
                <w:b w:val="0"/>
                <w:sz w:val="18"/>
                <w:lang w:val="es-MX"/>
              </w:rPr>
              <w:t>Base de datos diari</w:t>
            </w:r>
            <w:r w:rsidR="00FE2333" w:rsidRPr="001B5679">
              <w:rPr>
                <w:rFonts w:ascii="Arial" w:hAnsi="Arial" w:cs="Arial"/>
                <w:b w:val="0"/>
                <w:sz w:val="18"/>
                <w:lang w:val="es-MX"/>
              </w:rPr>
              <w:t>a y</w:t>
            </w:r>
            <w:r w:rsidRPr="001B5679">
              <w:rPr>
                <w:rFonts w:ascii="Arial" w:hAnsi="Arial" w:cs="Arial"/>
                <w:b w:val="0"/>
                <w:sz w:val="18"/>
                <w:lang w:val="es-MX"/>
              </w:rPr>
              <w:t xml:space="preserve"> mensual</w:t>
            </w:r>
            <w:r w:rsidR="00FE2333" w:rsidRPr="001B5679">
              <w:rPr>
                <w:rFonts w:ascii="Arial" w:hAnsi="Arial" w:cs="Arial"/>
                <w:b w:val="0"/>
                <w:sz w:val="18"/>
                <w:lang w:val="es-MX"/>
              </w:rPr>
              <w:t>,</w:t>
            </w:r>
            <w:r w:rsidRPr="001B5679">
              <w:rPr>
                <w:rFonts w:ascii="Arial" w:hAnsi="Arial" w:cs="Arial"/>
                <w:b w:val="0"/>
                <w:sz w:val="18"/>
                <w:lang w:val="es-MX"/>
              </w:rPr>
              <w:t xml:space="preserve"> actualizada</w:t>
            </w:r>
            <w:r w:rsidR="00FE2333" w:rsidRPr="001B5679">
              <w:rPr>
                <w:rFonts w:ascii="Arial" w:hAnsi="Arial" w:cs="Arial"/>
                <w:b w:val="0"/>
                <w:sz w:val="18"/>
                <w:lang w:val="es-MX"/>
              </w:rPr>
              <w:t>.</w:t>
            </w:r>
          </w:p>
          <w:p w:rsidR="009534D2" w:rsidRPr="001B5679" w:rsidRDefault="009534D2" w:rsidP="003B6ED1">
            <w:pPr>
              <w:pStyle w:val="Prrafodelista"/>
              <w:numPr>
                <w:ilvl w:val="0"/>
                <w:numId w:val="125"/>
              </w:numPr>
              <w:ind w:left="308" w:hanging="308"/>
              <w:jc w:val="both"/>
              <w:rPr>
                <w:rFonts w:ascii="Arial" w:hAnsi="Arial" w:cs="Arial"/>
                <w:b w:val="0"/>
                <w:sz w:val="18"/>
                <w:lang w:val="es-MX"/>
              </w:rPr>
            </w:pPr>
            <w:r w:rsidRPr="001B5679">
              <w:rPr>
                <w:rFonts w:ascii="Arial" w:hAnsi="Arial" w:cs="Arial"/>
                <w:b w:val="0"/>
                <w:sz w:val="18"/>
                <w:lang w:val="es-MX"/>
              </w:rPr>
              <w:t>Gráficos</w:t>
            </w:r>
            <w:r w:rsidR="0084441A" w:rsidRPr="001B5679">
              <w:rPr>
                <w:rFonts w:ascii="Arial" w:hAnsi="Arial" w:cs="Arial"/>
                <w:b w:val="0"/>
                <w:sz w:val="18"/>
                <w:lang w:val="es-MX"/>
              </w:rPr>
              <w:t xml:space="preserve"> </w:t>
            </w:r>
            <w:r w:rsidRPr="001B5679">
              <w:rPr>
                <w:rFonts w:ascii="Arial" w:hAnsi="Arial" w:cs="Arial"/>
                <w:b w:val="0"/>
                <w:sz w:val="18"/>
                <w:lang w:val="es-MX"/>
              </w:rPr>
              <w:t xml:space="preserve">en formato </w:t>
            </w:r>
            <w:r w:rsidR="00186FD7" w:rsidRPr="001B5679">
              <w:rPr>
                <w:rFonts w:ascii="Arial" w:hAnsi="Arial" w:cs="Arial"/>
                <w:b w:val="0"/>
                <w:sz w:val="18"/>
                <w:lang w:val="es-MX"/>
              </w:rPr>
              <w:t>JGP</w:t>
            </w:r>
            <w:r w:rsidR="00FE2333" w:rsidRPr="001B5679">
              <w:rPr>
                <w:rFonts w:ascii="Arial" w:hAnsi="Arial" w:cs="Arial"/>
                <w:b w:val="0"/>
                <w:sz w:val="18"/>
                <w:lang w:val="es-MX"/>
              </w:rPr>
              <w:t>,</w:t>
            </w:r>
            <w:r w:rsidRPr="001B5679">
              <w:rPr>
                <w:rFonts w:ascii="Arial" w:hAnsi="Arial" w:cs="Arial"/>
                <w:b w:val="0"/>
                <w:sz w:val="18"/>
                <w:lang w:val="es-MX"/>
              </w:rPr>
              <w:t xml:space="preserve"> actualizados</w:t>
            </w:r>
            <w:r w:rsidR="00FE2333" w:rsidRPr="001B5679">
              <w:rPr>
                <w:rFonts w:ascii="Arial" w:hAnsi="Arial" w:cs="Arial"/>
                <w:b w:val="0"/>
                <w:sz w:val="18"/>
                <w:lang w:val="es-MX"/>
              </w:rPr>
              <w:t>.</w:t>
            </w:r>
          </w:p>
          <w:p w:rsidR="009534D2" w:rsidRPr="001B5679" w:rsidRDefault="009534D2" w:rsidP="003B6ED1">
            <w:pPr>
              <w:pStyle w:val="Prrafodelista"/>
              <w:numPr>
                <w:ilvl w:val="0"/>
                <w:numId w:val="125"/>
              </w:numPr>
              <w:ind w:left="308" w:hanging="308"/>
              <w:jc w:val="both"/>
              <w:rPr>
                <w:rFonts w:ascii="Arial" w:hAnsi="Arial" w:cs="Arial"/>
                <w:b w:val="0"/>
                <w:sz w:val="18"/>
                <w:lang w:val="es-MX"/>
              </w:rPr>
            </w:pPr>
            <w:r w:rsidRPr="001B5679">
              <w:rPr>
                <w:rFonts w:ascii="Arial" w:hAnsi="Arial" w:cs="Arial"/>
                <w:b w:val="0"/>
                <w:sz w:val="18"/>
                <w:lang w:val="es-MX"/>
              </w:rPr>
              <w:t>Documentos y presentaciones para el apoyo misional de la meteorología marina</w:t>
            </w:r>
            <w:r w:rsidR="00FE2333" w:rsidRPr="001B5679">
              <w:rPr>
                <w:rFonts w:ascii="Arial" w:hAnsi="Arial" w:cs="Arial"/>
                <w:b w:val="0"/>
                <w:sz w:val="18"/>
                <w:lang w:val="es-MX"/>
              </w:rPr>
              <w:t>.</w:t>
            </w:r>
          </w:p>
          <w:p w:rsidR="009534D2" w:rsidRPr="00DE46A9" w:rsidRDefault="009534D2" w:rsidP="009B451F">
            <w:pPr>
              <w:rPr>
                <w:rFonts w:ascii="Arial" w:hAnsi="Arial" w:cs="Arial"/>
                <w:sz w:val="24"/>
                <w:lang w:val="es-MX"/>
              </w:rPr>
            </w:pPr>
          </w:p>
        </w:tc>
      </w:tr>
    </w:tbl>
    <w:p w:rsidR="00674AC3" w:rsidRDefault="00674AC3" w:rsidP="003B2661">
      <w:pPr>
        <w:spacing w:after="0" w:line="240" w:lineRule="auto"/>
        <w:rPr>
          <w:rFonts w:ascii="Arial" w:eastAsiaTheme="majorEastAsia" w:hAnsi="Arial" w:cs="Arial"/>
          <w:color w:val="2F5496" w:themeColor="accent1" w:themeShade="BF"/>
          <w:sz w:val="24"/>
          <w:szCs w:val="26"/>
          <w:u w:val="single"/>
        </w:rPr>
      </w:pPr>
    </w:p>
    <w:p w:rsidR="003B2661" w:rsidRPr="00307C50" w:rsidRDefault="003B2661" w:rsidP="00184BC5">
      <w:pPr>
        <w:spacing w:after="0" w:line="240" w:lineRule="auto"/>
        <w:rPr>
          <w:rFonts w:ascii="Arial" w:hAnsi="Arial" w:cs="Arial"/>
          <w:b/>
          <w:color w:val="0070C0"/>
        </w:rPr>
      </w:pPr>
      <w:r w:rsidRPr="00307C50">
        <w:rPr>
          <w:rFonts w:ascii="Arial" w:eastAsiaTheme="majorEastAsia" w:hAnsi="Arial" w:cs="Arial"/>
          <w:color w:val="0070C0"/>
        </w:rPr>
        <w:t xml:space="preserve">Actividad </w:t>
      </w:r>
      <w:r w:rsidR="00064CD7" w:rsidRPr="00307C50">
        <w:rPr>
          <w:rFonts w:ascii="Arial" w:eastAsiaTheme="majorEastAsia" w:hAnsi="Arial" w:cs="Arial"/>
          <w:color w:val="0070C0"/>
        </w:rPr>
        <w:t>p</w:t>
      </w:r>
      <w:r w:rsidRPr="00307C50">
        <w:rPr>
          <w:rFonts w:ascii="Arial" w:eastAsiaTheme="majorEastAsia" w:hAnsi="Arial" w:cs="Arial"/>
          <w:color w:val="0070C0"/>
        </w:rPr>
        <w:t xml:space="preserve">rincipal </w:t>
      </w:r>
      <w:r w:rsidRPr="00307C50">
        <w:rPr>
          <w:rFonts w:ascii="Arial" w:eastAsiaTheme="majorEastAsia" w:hAnsi="Arial" w:cs="Arial"/>
          <w:color w:val="0070C0"/>
          <w:lang w:val="es-ES"/>
        </w:rPr>
        <w:t xml:space="preserve">8. Fortalecer la modelación del tiempo para el análisis de sus implicaciones en las alertas hidrometeorológicas y modelación del clima para el análisis de sus implicaciones a nivel sectorial </w:t>
      </w:r>
    </w:p>
    <w:p w:rsidR="003B2661" w:rsidRDefault="003B2661" w:rsidP="003B2661">
      <w:pPr>
        <w:spacing w:after="0" w:line="240" w:lineRule="auto"/>
        <w:rPr>
          <w:rFonts w:ascii="Arial" w:hAnsi="Arial" w:cs="Arial"/>
          <w:b/>
          <w:sz w:val="24"/>
        </w:rPr>
      </w:pPr>
    </w:p>
    <w:tbl>
      <w:tblPr>
        <w:tblStyle w:val="Tabladecuadrcula4-nfasis51"/>
        <w:tblW w:w="10171" w:type="dxa"/>
        <w:jc w:val="center"/>
        <w:tblLayout w:type="fixed"/>
        <w:tblLook w:val="04A0" w:firstRow="1" w:lastRow="0" w:firstColumn="1" w:lastColumn="0" w:noHBand="0" w:noVBand="1"/>
      </w:tblPr>
      <w:tblGrid>
        <w:gridCol w:w="2557"/>
        <w:gridCol w:w="1859"/>
        <w:gridCol w:w="1826"/>
        <w:gridCol w:w="1576"/>
        <w:gridCol w:w="1276"/>
        <w:gridCol w:w="1077"/>
      </w:tblGrid>
      <w:tr w:rsidR="00254E67" w:rsidRPr="001E0824" w:rsidTr="006B048B">
        <w:trPr>
          <w:cnfStyle w:val="100000000000" w:firstRow="1" w:lastRow="0" w:firstColumn="0" w:lastColumn="0" w:oddVBand="0" w:evenVBand="0" w:oddHBand="0"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2557" w:type="dxa"/>
            <w:vAlign w:val="center"/>
          </w:tcPr>
          <w:p w:rsidR="003636AA" w:rsidRDefault="00254E67" w:rsidP="00840ECA">
            <w:pPr>
              <w:jc w:val="center"/>
              <w:rPr>
                <w:rFonts w:ascii="Arial" w:hAnsi="Arial" w:cs="Arial"/>
                <w:sz w:val="18"/>
              </w:rPr>
            </w:pPr>
            <w:r w:rsidRPr="001E0824">
              <w:rPr>
                <w:rFonts w:ascii="Arial" w:hAnsi="Arial" w:cs="Arial"/>
                <w:sz w:val="18"/>
              </w:rPr>
              <w:t>Actividad</w:t>
            </w:r>
          </w:p>
          <w:p w:rsidR="00254E67" w:rsidRPr="001E0824" w:rsidRDefault="00254E67" w:rsidP="00840ECA">
            <w:pPr>
              <w:jc w:val="center"/>
              <w:rPr>
                <w:rFonts w:ascii="Arial" w:hAnsi="Arial" w:cs="Arial"/>
                <w:sz w:val="18"/>
              </w:rPr>
            </w:pPr>
            <w:r w:rsidRPr="001E0824">
              <w:rPr>
                <w:rFonts w:ascii="Arial" w:hAnsi="Arial" w:cs="Arial"/>
                <w:sz w:val="18"/>
              </w:rPr>
              <w:t>desagregada</w:t>
            </w:r>
          </w:p>
        </w:tc>
        <w:tc>
          <w:tcPr>
            <w:tcW w:w="1859" w:type="dxa"/>
            <w:vAlign w:val="center"/>
          </w:tcPr>
          <w:p w:rsidR="00254E67" w:rsidRPr="001E0824" w:rsidRDefault="00254E6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826" w:type="dxa"/>
            <w:vAlign w:val="center"/>
          </w:tcPr>
          <w:p w:rsidR="00254E67" w:rsidRPr="001E0824" w:rsidRDefault="00254E6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576" w:type="dxa"/>
            <w:vAlign w:val="center"/>
          </w:tcPr>
          <w:p w:rsidR="00254E67" w:rsidRPr="001E0824" w:rsidRDefault="00254E6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76" w:type="dxa"/>
            <w:vAlign w:val="center"/>
          </w:tcPr>
          <w:p w:rsidR="009A102F" w:rsidRDefault="00254E6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42706C">
              <w:rPr>
                <w:rFonts w:ascii="Arial" w:hAnsi="Arial" w:cs="Arial"/>
                <w:sz w:val="16"/>
              </w:rPr>
              <w:t>Programado</w:t>
            </w:r>
          </w:p>
          <w:p w:rsidR="00254E67" w:rsidRPr="0042706C" w:rsidRDefault="00CD335F"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 xml:space="preserve"> </w:t>
            </w:r>
            <w:r w:rsidR="009A102F">
              <w:rPr>
                <w:rFonts w:ascii="Arial" w:hAnsi="Arial" w:cs="Arial"/>
                <w:sz w:val="16"/>
              </w:rPr>
              <w:t>%</w:t>
            </w:r>
            <w:r w:rsidR="00554DC2">
              <w:rPr>
                <w:rFonts w:ascii="Arial" w:hAnsi="Arial" w:cs="Arial"/>
                <w:sz w:val="16"/>
              </w:rPr>
              <w:t xml:space="preserve"> </w:t>
            </w:r>
          </w:p>
        </w:tc>
        <w:tc>
          <w:tcPr>
            <w:tcW w:w="1077" w:type="dxa"/>
            <w:vAlign w:val="center"/>
          </w:tcPr>
          <w:p w:rsidR="00254E67" w:rsidRDefault="00254E6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42706C">
              <w:rPr>
                <w:rFonts w:ascii="Arial" w:hAnsi="Arial" w:cs="Arial"/>
                <w:sz w:val="16"/>
              </w:rPr>
              <w:t>Ejecutado</w:t>
            </w:r>
          </w:p>
          <w:p w:rsidR="009A102F" w:rsidRPr="0042706C" w:rsidRDefault="009A102F"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r w:rsidR="004739B0">
              <w:rPr>
                <w:rFonts w:ascii="Arial" w:hAnsi="Arial" w:cs="Arial"/>
                <w:sz w:val="16"/>
              </w:rPr>
              <w:t xml:space="preserve"> </w:t>
            </w:r>
          </w:p>
        </w:tc>
      </w:tr>
      <w:tr w:rsidR="00254E67" w:rsidRPr="001E0824" w:rsidTr="006B048B">
        <w:trPr>
          <w:cnfStyle w:val="000000100000" w:firstRow="0" w:lastRow="0" w:firstColumn="0" w:lastColumn="0" w:oddVBand="0" w:evenVBand="0" w:oddHBand="1" w:evenHBand="0" w:firstRowFirstColumn="0" w:firstRowLastColumn="0" w:lastRowFirstColumn="0" w:lastRowLastColumn="0"/>
          <w:trHeight w:val="914"/>
          <w:jc w:val="center"/>
        </w:trPr>
        <w:tc>
          <w:tcPr>
            <w:cnfStyle w:val="001000000000" w:firstRow="0" w:lastRow="0" w:firstColumn="1" w:lastColumn="0" w:oddVBand="0" w:evenVBand="0" w:oddHBand="0" w:evenHBand="0" w:firstRowFirstColumn="0" w:firstRowLastColumn="0" w:lastRowFirstColumn="0" w:lastRowLastColumn="0"/>
            <w:tcW w:w="2557" w:type="dxa"/>
            <w:vAlign w:val="center"/>
          </w:tcPr>
          <w:p w:rsidR="00254E67" w:rsidRPr="00C23D12" w:rsidRDefault="00767E1A" w:rsidP="00307C50">
            <w:pPr>
              <w:pStyle w:val="NormalWeb"/>
              <w:spacing w:before="0" w:beforeAutospacing="0" w:after="0" w:afterAutospacing="0"/>
              <w:textAlignment w:val="center"/>
              <w:rPr>
                <w:rFonts w:ascii="Arial" w:hAnsi="Arial" w:cs="Arial"/>
                <w:b w:val="0"/>
                <w:sz w:val="18"/>
                <w:szCs w:val="18"/>
              </w:rPr>
            </w:pPr>
            <w:r>
              <w:rPr>
                <w:rFonts w:ascii="Arial" w:hAnsi="Arial" w:cs="Arial"/>
                <w:b w:val="0"/>
                <w:kern w:val="24"/>
                <w:sz w:val="18"/>
                <w:szCs w:val="18"/>
                <w:lang w:val="es-ES"/>
              </w:rPr>
              <w:lastRenderedPageBreak/>
              <w:t xml:space="preserve">46. </w:t>
            </w:r>
            <w:r w:rsidR="00254E67" w:rsidRPr="00CC7951">
              <w:rPr>
                <w:rFonts w:ascii="Arial" w:hAnsi="Arial" w:cs="Arial"/>
                <w:b w:val="0"/>
                <w:kern w:val="24"/>
                <w:sz w:val="18"/>
                <w:szCs w:val="18"/>
                <w:lang w:val="es-ES"/>
              </w:rPr>
              <w:t>Generar productos diarios y decadiarios a partir de las salidas del modelo WRF modo clima para Colombia</w:t>
            </w:r>
          </w:p>
        </w:tc>
        <w:tc>
          <w:tcPr>
            <w:tcW w:w="1859" w:type="dxa"/>
            <w:vAlign w:val="center"/>
          </w:tcPr>
          <w:p w:rsidR="00254E67" w:rsidRPr="00C23D12" w:rsidRDefault="00254E67" w:rsidP="00064CD7">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C7951">
              <w:rPr>
                <w:rFonts w:ascii="Arial" w:hAnsi="Arial" w:cs="Arial"/>
                <w:color w:val="000000"/>
                <w:kern w:val="24"/>
                <w:sz w:val="18"/>
                <w:szCs w:val="18"/>
                <w:lang w:val="es-ES"/>
              </w:rPr>
              <w:t>Modelo dinámico de predicción climática implementado en el porta</w:t>
            </w:r>
            <w:r>
              <w:rPr>
                <w:rFonts w:ascii="Arial" w:hAnsi="Arial" w:cs="Arial"/>
                <w:color w:val="000000"/>
                <w:kern w:val="24"/>
                <w:sz w:val="18"/>
                <w:szCs w:val="18"/>
                <w:lang w:val="es-ES"/>
              </w:rPr>
              <w:t>l</w:t>
            </w:r>
            <w:r w:rsidRPr="00CC7951">
              <w:rPr>
                <w:rFonts w:ascii="Arial" w:hAnsi="Arial" w:cs="Arial"/>
                <w:color w:val="000000"/>
                <w:kern w:val="24"/>
                <w:sz w:val="18"/>
                <w:szCs w:val="18"/>
                <w:lang w:val="es-ES"/>
              </w:rPr>
              <w:t xml:space="preserve"> pcc2.ideam.gov.co</w:t>
            </w:r>
          </w:p>
        </w:tc>
        <w:tc>
          <w:tcPr>
            <w:tcW w:w="1826" w:type="dxa"/>
            <w:vAlign w:val="center"/>
          </w:tcPr>
          <w:p w:rsidR="00254E67" w:rsidRPr="00C23D12" w:rsidRDefault="00254E67" w:rsidP="00064CD7">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C7951">
              <w:rPr>
                <w:rFonts w:ascii="Arial" w:hAnsi="Arial" w:cs="Arial"/>
                <w:color w:val="000000"/>
                <w:kern w:val="24"/>
                <w:sz w:val="18"/>
                <w:szCs w:val="18"/>
                <w:lang w:val="es-ES"/>
              </w:rPr>
              <w:t xml:space="preserve">Implementación del Modelo dinámico de predicción climática en el </w:t>
            </w:r>
            <w:r w:rsidR="0036320F" w:rsidRPr="00CC7951">
              <w:rPr>
                <w:rFonts w:ascii="Arial" w:hAnsi="Arial" w:cs="Arial"/>
                <w:color w:val="000000"/>
                <w:kern w:val="24"/>
                <w:sz w:val="18"/>
                <w:szCs w:val="18"/>
                <w:lang w:val="es-ES"/>
              </w:rPr>
              <w:t>portal</w:t>
            </w:r>
            <w:r w:rsidRPr="00CC7951">
              <w:rPr>
                <w:rFonts w:ascii="Arial" w:hAnsi="Arial" w:cs="Arial"/>
                <w:color w:val="000000"/>
                <w:kern w:val="24"/>
                <w:sz w:val="18"/>
                <w:szCs w:val="18"/>
                <w:lang w:val="es-ES"/>
              </w:rPr>
              <w:t xml:space="preserve"> pcc2.ideam.gov.co</w:t>
            </w:r>
          </w:p>
        </w:tc>
        <w:tc>
          <w:tcPr>
            <w:tcW w:w="1576" w:type="dxa"/>
            <w:vAlign w:val="center"/>
          </w:tcPr>
          <w:p w:rsidR="00254E67" w:rsidRPr="00C23D12" w:rsidRDefault="00254E67"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C7951">
              <w:rPr>
                <w:rFonts w:ascii="Arial" w:hAnsi="Arial" w:cs="Arial"/>
                <w:color w:val="000000"/>
                <w:kern w:val="24"/>
                <w:sz w:val="18"/>
                <w:szCs w:val="18"/>
                <w:lang w:val="es-ES"/>
              </w:rPr>
              <w:t>Generar pronósticos estacionales de precipitación, temperatura, humedad, viento y radiación usando el modelo regional WRF</w:t>
            </w:r>
            <w:r w:rsidR="00FE2333">
              <w:rPr>
                <w:rFonts w:ascii="Arial" w:hAnsi="Arial" w:cs="Arial"/>
                <w:color w:val="000000"/>
                <w:kern w:val="24"/>
                <w:sz w:val="18"/>
                <w:szCs w:val="18"/>
                <w:lang w:val="es-ES"/>
              </w:rPr>
              <w:t>,</w:t>
            </w:r>
            <w:r w:rsidRPr="00CC7951">
              <w:rPr>
                <w:rFonts w:ascii="Arial" w:hAnsi="Arial" w:cs="Arial"/>
                <w:color w:val="000000"/>
                <w:kern w:val="24"/>
                <w:sz w:val="18"/>
                <w:szCs w:val="18"/>
                <w:lang w:val="es-ES"/>
              </w:rPr>
              <w:t xml:space="preserve"> con condiciones de frontera del modelo CFSv2</w:t>
            </w:r>
          </w:p>
        </w:tc>
        <w:tc>
          <w:tcPr>
            <w:tcW w:w="1276" w:type="dxa"/>
            <w:vAlign w:val="center"/>
          </w:tcPr>
          <w:p w:rsidR="00254E67" w:rsidRPr="00C23D12" w:rsidRDefault="00254E67"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100</w:t>
            </w:r>
          </w:p>
        </w:tc>
        <w:tc>
          <w:tcPr>
            <w:tcW w:w="1077" w:type="dxa"/>
            <w:vAlign w:val="center"/>
          </w:tcPr>
          <w:p w:rsidR="00254E67" w:rsidRPr="00254E67" w:rsidRDefault="009534D2" w:rsidP="009534D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rPr>
            </w:pPr>
            <w:r>
              <w:rPr>
                <w:rFonts w:ascii="Arial" w:hAnsi="Arial" w:cs="Arial"/>
                <w:color w:val="000000"/>
                <w:kern w:val="24"/>
                <w:sz w:val="18"/>
                <w:szCs w:val="18"/>
              </w:rPr>
              <w:t>100</w:t>
            </w:r>
          </w:p>
          <w:p w:rsidR="00254E67" w:rsidRPr="007C4713" w:rsidRDefault="009534D2"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sidRPr="00254E67">
              <w:rPr>
                <w:rFonts w:ascii="Arial" w:hAnsi="Arial" w:cs="Arial"/>
                <w:b/>
                <w:noProof/>
                <w:color w:val="FFFFFF" w:themeColor="background1"/>
                <w:sz w:val="24"/>
                <w:lang w:val="es-ES" w:eastAsia="es-ES"/>
              </w:rPr>
              <mc:AlternateContent>
                <mc:Choice Requires="wps">
                  <w:drawing>
                    <wp:anchor distT="0" distB="0" distL="114300" distR="114300" simplePos="0" relativeHeight="251447296" behindDoc="0" locked="0" layoutInCell="1" allowOverlap="1" wp14:anchorId="3DFE4EFF" wp14:editId="602969FF">
                      <wp:simplePos x="0" y="0"/>
                      <wp:positionH relativeFrom="column">
                        <wp:posOffset>92710</wp:posOffset>
                      </wp:positionH>
                      <wp:positionV relativeFrom="paragraph">
                        <wp:posOffset>35560</wp:posOffset>
                      </wp:positionV>
                      <wp:extent cx="352425" cy="361950"/>
                      <wp:effectExtent l="0" t="0" r="28575" b="19050"/>
                      <wp:wrapNone/>
                      <wp:docPr id="4127" name="Elipse 412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alpha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23995E" id="Elipse 4127" o:spid="_x0000_s1026" style="position:absolute;margin-left:7.3pt;margin-top:2.8pt;width:27.75pt;height:28.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" fillcolor="#70ad47 [3209]" strokecolor="#70ad47 [3209]" strokeweight="1pt">
                      <v:fill opacity="52428f"/>
                      <v:stroke joinstyle="miter"/>
                    </v:oval>
                  </w:pict>
                </mc:Fallback>
              </mc:AlternateContent>
            </w:r>
          </w:p>
        </w:tc>
      </w:tr>
      <w:tr w:rsidR="00254E67" w:rsidRPr="001E0824" w:rsidTr="006B048B">
        <w:trPr>
          <w:trHeight w:val="661"/>
          <w:jc w:val="center"/>
        </w:trPr>
        <w:tc>
          <w:tcPr>
            <w:cnfStyle w:val="001000000000" w:firstRow="0" w:lastRow="0" w:firstColumn="1" w:lastColumn="0" w:oddVBand="0" w:evenVBand="0" w:oddHBand="0" w:evenHBand="0" w:firstRowFirstColumn="0" w:firstRowLastColumn="0" w:lastRowFirstColumn="0" w:lastRowLastColumn="0"/>
            <w:tcW w:w="10171" w:type="dxa"/>
            <w:gridSpan w:val="6"/>
            <w:vAlign w:val="center"/>
          </w:tcPr>
          <w:p w:rsidR="00254E67" w:rsidRDefault="00254E67" w:rsidP="00840ECA">
            <w:pPr>
              <w:rPr>
                <w:rFonts w:ascii="Arial" w:eastAsiaTheme="majorEastAsia" w:hAnsi="Arial" w:cs="Arial"/>
                <w:color w:val="2F5496" w:themeColor="accent1" w:themeShade="BF"/>
                <w:sz w:val="18"/>
                <w:szCs w:val="18"/>
              </w:rPr>
            </w:pPr>
          </w:p>
          <w:p w:rsidR="00254E67" w:rsidRDefault="00254E67" w:rsidP="00840ECA">
            <w:pPr>
              <w:rPr>
                <w:rFonts w:ascii="Arial" w:eastAsiaTheme="majorEastAsia" w:hAnsi="Arial" w:cs="Arial"/>
                <w:color w:val="0070C0"/>
                <w:sz w:val="18"/>
                <w:szCs w:val="18"/>
              </w:rPr>
            </w:pPr>
            <w:r w:rsidRPr="00307C50">
              <w:rPr>
                <w:rFonts w:ascii="Arial" w:eastAsiaTheme="majorEastAsia" w:hAnsi="Arial" w:cs="Arial"/>
                <w:color w:val="0070C0"/>
                <w:sz w:val="18"/>
                <w:szCs w:val="18"/>
              </w:rPr>
              <w:t>Descripción del avance</w:t>
            </w:r>
          </w:p>
          <w:p w:rsidR="0036320F" w:rsidRPr="00307C50" w:rsidRDefault="0036320F" w:rsidP="00840ECA">
            <w:pPr>
              <w:rPr>
                <w:rFonts w:ascii="Arial" w:eastAsiaTheme="majorEastAsia" w:hAnsi="Arial" w:cs="Arial"/>
                <w:color w:val="0070C0"/>
                <w:sz w:val="18"/>
                <w:szCs w:val="18"/>
              </w:rPr>
            </w:pPr>
          </w:p>
          <w:p w:rsidR="00254E67" w:rsidRPr="001B5679" w:rsidRDefault="00767E1A" w:rsidP="004F0C04">
            <w:pPr>
              <w:pStyle w:val="Prrafodelista"/>
              <w:numPr>
                <w:ilvl w:val="0"/>
                <w:numId w:val="127"/>
              </w:numPr>
              <w:ind w:left="308" w:hanging="308"/>
              <w:jc w:val="both"/>
              <w:rPr>
                <w:rFonts w:ascii="Arial" w:hAnsi="Arial" w:cs="Arial"/>
                <w:b w:val="0"/>
                <w:sz w:val="18"/>
                <w:szCs w:val="18"/>
                <w:lang w:val="es-MX"/>
              </w:rPr>
            </w:pPr>
            <w:r w:rsidRPr="001B5679">
              <w:rPr>
                <w:rFonts w:ascii="Arial" w:hAnsi="Arial" w:cs="Arial"/>
                <w:b w:val="0"/>
                <w:sz w:val="18"/>
                <w:szCs w:val="18"/>
                <w:lang w:val="es-MX"/>
              </w:rPr>
              <w:t>C</w:t>
            </w:r>
            <w:r w:rsidR="00254E67" w:rsidRPr="001B5679">
              <w:rPr>
                <w:rFonts w:ascii="Arial" w:hAnsi="Arial" w:cs="Arial"/>
                <w:b w:val="0"/>
                <w:sz w:val="18"/>
                <w:szCs w:val="18"/>
                <w:lang w:val="es-MX"/>
              </w:rPr>
              <w:t>alibración de las salidas del modelo de predicción climáticaCFSv2</w:t>
            </w:r>
            <w:r w:rsidR="00FE2333" w:rsidRPr="001B5679">
              <w:rPr>
                <w:rFonts w:ascii="Arial" w:hAnsi="Arial" w:cs="Arial"/>
                <w:b w:val="0"/>
                <w:sz w:val="18"/>
                <w:szCs w:val="18"/>
                <w:lang w:val="es-MX"/>
              </w:rPr>
              <w:t xml:space="preserve"> (mensual y trimestral)</w:t>
            </w:r>
            <w:r w:rsidR="00554DC2" w:rsidRPr="001B5679">
              <w:rPr>
                <w:rFonts w:ascii="Arial" w:hAnsi="Arial" w:cs="Arial"/>
                <w:b w:val="0"/>
                <w:sz w:val="18"/>
                <w:szCs w:val="18"/>
                <w:lang w:val="es-MX"/>
              </w:rPr>
              <w:t xml:space="preserve"> </w:t>
            </w:r>
            <w:r w:rsidR="00254E67" w:rsidRPr="001B5679">
              <w:rPr>
                <w:rFonts w:ascii="Arial" w:hAnsi="Arial" w:cs="Arial"/>
                <w:b w:val="0"/>
                <w:sz w:val="18"/>
                <w:szCs w:val="18"/>
                <w:lang w:val="es-MX"/>
              </w:rPr>
              <w:t>con base en las observaciones meteorológicas y simulaciones obtenidas con CFSR</w:t>
            </w:r>
            <w:r w:rsidR="00FE2333" w:rsidRPr="001B5679">
              <w:rPr>
                <w:rFonts w:ascii="Arial" w:hAnsi="Arial" w:cs="Arial"/>
                <w:b w:val="0"/>
                <w:sz w:val="18"/>
                <w:szCs w:val="18"/>
                <w:lang w:val="es-MX"/>
              </w:rPr>
              <w:t>,</w:t>
            </w:r>
            <w:r w:rsidR="00254E67" w:rsidRPr="001B5679">
              <w:rPr>
                <w:rFonts w:ascii="Arial" w:hAnsi="Arial" w:cs="Arial"/>
                <w:b w:val="0"/>
                <w:sz w:val="18"/>
                <w:szCs w:val="18"/>
                <w:lang w:val="es-MX"/>
              </w:rPr>
              <w:t xml:space="preserve"> implementados en el clúster de computadoras asignado a la Subdirección de Meteorología</w:t>
            </w:r>
            <w:r w:rsidR="00FE2333" w:rsidRPr="001B5679">
              <w:rPr>
                <w:rFonts w:ascii="Arial" w:hAnsi="Arial" w:cs="Arial"/>
                <w:b w:val="0"/>
                <w:sz w:val="18"/>
                <w:szCs w:val="18"/>
                <w:lang w:val="es-MX"/>
              </w:rPr>
              <w:t>.</w:t>
            </w:r>
            <w:r w:rsidR="00254E67" w:rsidRPr="001B5679">
              <w:rPr>
                <w:rFonts w:ascii="Arial" w:hAnsi="Arial" w:cs="Arial"/>
                <w:b w:val="0"/>
                <w:sz w:val="18"/>
                <w:szCs w:val="18"/>
                <w:lang w:val="es-MX"/>
              </w:rPr>
              <w:t xml:space="preserve"> </w:t>
            </w:r>
          </w:p>
          <w:p w:rsidR="00254E67" w:rsidRPr="001B5679" w:rsidRDefault="00FE2333" w:rsidP="004F0C04">
            <w:pPr>
              <w:pStyle w:val="Prrafodelista"/>
              <w:numPr>
                <w:ilvl w:val="0"/>
                <w:numId w:val="127"/>
              </w:numPr>
              <w:ind w:left="308" w:hanging="308"/>
              <w:jc w:val="both"/>
              <w:rPr>
                <w:rFonts w:ascii="Arial" w:hAnsi="Arial" w:cs="Arial"/>
                <w:b w:val="0"/>
                <w:sz w:val="18"/>
                <w:szCs w:val="18"/>
                <w:lang w:val="es-MX"/>
              </w:rPr>
            </w:pPr>
            <w:r w:rsidRPr="001B5679">
              <w:rPr>
                <w:rFonts w:ascii="Arial" w:hAnsi="Arial" w:cs="Arial"/>
                <w:b w:val="0"/>
                <w:sz w:val="18"/>
                <w:szCs w:val="18"/>
                <w:lang w:val="es-MX"/>
              </w:rPr>
              <w:t>A</w:t>
            </w:r>
            <w:r w:rsidR="00254E67" w:rsidRPr="001B5679">
              <w:rPr>
                <w:rFonts w:ascii="Arial" w:hAnsi="Arial" w:cs="Arial"/>
                <w:b w:val="0"/>
                <w:sz w:val="18"/>
                <w:szCs w:val="18"/>
                <w:lang w:val="es-MX"/>
              </w:rPr>
              <w:t>rchivo plano en formato</w:t>
            </w:r>
            <w:r w:rsidRPr="001B5679">
              <w:rPr>
                <w:rFonts w:ascii="Arial" w:hAnsi="Arial" w:cs="Arial"/>
                <w:b w:val="0"/>
                <w:sz w:val="18"/>
                <w:szCs w:val="18"/>
                <w:lang w:val="es-MX"/>
              </w:rPr>
              <w:t xml:space="preserve"> CSV con </w:t>
            </w:r>
            <w:r w:rsidR="00254E67" w:rsidRPr="001B5679">
              <w:rPr>
                <w:rFonts w:ascii="Arial" w:hAnsi="Arial" w:cs="Arial"/>
                <w:b w:val="0"/>
                <w:sz w:val="18"/>
                <w:szCs w:val="18"/>
                <w:lang w:val="es-MX"/>
              </w:rPr>
              <w:t>datos de precipitación decadiarios y acumulados mensuales pronosticados con base en las salidas del modelo CFSv2 para los siguientes tres meses.</w:t>
            </w:r>
          </w:p>
          <w:p w:rsidR="00254E67" w:rsidRPr="001B5679" w:rsidRDefault="00254E67" w:rsidP="004F0C04">
            <w:pPr>
              <w:pStyle w:val="Prrafodelista"/>
              <w:numPr>
                <w:ilvl w:val="0"/>
                <w:numId w:val="127"/>
              </w:numPr>
              <w:ind w:left="308" w:hanging="308"/>
              <w:jc w:val="both"/>
              <w:rPr>
                <w:rFonts w:ascii="Arial" w:hAnsi="Arial" w:cs="Arial"/>
                <w:b w:val="0"/>
                <w:sz w:val="18"/>
                <w:szCs w:val="18"/>
                <w:lang w:val="es-MX"/>
              </w:rPr>
            </w:pPr>
            <w:r w:rsidRPr="001B5679">
              <w:rPr>
                <w:rFonts w:ascii="Arial" w:hAnsi="Arial" w:cs="Arial"/>
                <w:b w:val="0"/>
                <w:sz w:val="18"/>
                <w:szCs w:val="18"/>
                <w:lang w:val="es-MX"/>
              </w:rPr>
              <w:t>Implementación de meteogramas mensuales de predicción climática (mensual y trimestral) CFSR</w:t>
            </w:r>
            <w:r w:rsidR="00FE2333" w:rsidRPr="001B5679">
              <w:rPr>
                <w:rFonts w:ascii="Arial" w:hAnsi="Arial" w:cs="Arial"/>
                <w:b w:val="0"/>
                <w:sz w:val="18"/>
                <w:szCs w:val="18"/>
                <w:lang w:val="es-MX"/>
              </w:rPr>
              <w:t>-</w:t>
            </w:r>
            <w:r w:rsidRPr="001B5679">
              <w:rPr>
                <w:rFonts w:ascii="Arial" w:hAnsi="Arial" w:cs="Arial"/>
                <w:b w:val="0"/>
                <w:sz w:val="18"/>
                <w:szCs w:val="18"/>
                <w:lang w:val="es-MX"/>
              </w:rPr>
              <w:t>CFSv2 (gráfica</w:t>
            </w:r>
            <w:r w:rsidR="00FE2333" w:rsidRPr="001B5679">
              <w:rPr>
                <w:rFonts w:ascii="Arial" w:hAnsi="Arial" w:cs="Arial"/>
                <w:b w:val="0"/>
                <w:sz w:val="18"/>
                <w:szCs w:val="18"/>
                <w:lang w:val="es-MX"/>
              </w:rPr>
              <w:t>s</w:t>
            </w:r>
            <w:r w:rsidRPr="001B5679">
              <w:rPr>
                <w:rFonts w:ascii="Arial" w:hAnsi="Arial" w:cs="Arial"/>
                <w:b w:val="0"/>
                <w:sz w:val="18"/>
                <w:szCs w:val="18"/>
                <w:lang w:val="es-MX"/>
              </w:rPr>
              <w:t xml:space="preserve"> y tablas).</w:t>
            </w:r>
          </w:p>
          <w:p w:rsidR="00254E67" w:rsidRPr="00307C50" w:rsidRDefault="00254E67" w:rsidP="00840ECA">
            <w:pPr>
              <w:jc w:val="both"/>
              <w:rPr>
                <w:rFonts w:ascii="Arial" w:hAnsi="Arial" w:cs="Arial"/>
                <w:b w:val="0"/>
                <w:sz w:val="18"/>
                <w:szCs w:val="18"/>
                <w:lang w:val="es-MX"/>
              </w:rPr>
            </w:pPr>
          </w:p>
          <w:p w:rsidR="00254E67" w:rsidRDefault="00254E67" w:rsidP="00840ECA">
            <w:pPr>
              <w:jc w:val="both"/>
              <w:rPr>
                <w:rFonts w:ascii="Arial" w:eastAsiaTheme="majorEastAsia" w:hAnsi="Arial" w:cs="Arial"/>
                <w:color w:val="0070C0"/>
                <w:sz w:val="18"/>
                <w:szCs w:val="18"/>
              </w:rPr>
            </w:pPr>
            <w:r w:rsidRPr="00307C50">
              <w:rPr>
                <w:rFonts w:ascii="Arial" w:eastAsiaTheme="majorEastAsia" w:hAnsi="Arial" w:cs="Arial"/>
                <w:color w:val="0070C0"/>
                <w:sz w:val="18"/>
                <w:szCs w:val="18"/>
              </w:rPr>
              <w:t>Producto final</w:t>
            </w:r>
          </w:p>
          <w:p w:rsidR="0036320F" w:rsidRPr="00307C50" w:rsidRDefault="0036320F" w:rsidP="00840ECA">
            <w:pPr>
              <w:jc w:val="both"/>
              <w:rPr>
                <w:rFonts w:ascii="Arial" w:eastAsiaTheme="majorEastAsia" w:hAnsi="Arial" w:cs="Arial"/>
                <w:color w:val="0070C0"/>
                <w:sz w:val="18"/>
                <w:szCs w:val="18"/>
              </w:rPr>
            </w:pPr>
          </w:p>
          <w:p w:rsidR="00254E67" w:rsidRPr="001B5679" w:rsidRDefault="00254E67" w:rsidP="003B6ED1">
            <w:pPr>
              <w:pStyle w:val="Prrafodelista"/>
              <w:numPr>
                <w:ilvl w:val="0"/>
                <w:numId w:val="126"/>
              </w:numPr>
              <w:ind w:left="308" w:hanging="284"/>
              <w:jc w:val="both"/>
              <w:rPr>
                <w:rFonts w:ascii="Arial" w:hAnsi="Arial" w:cs="Arial"/>
                <w:b w:val="0"/>
                <w:sz w:val="18"/>
                <w:szCs w:val="18"/>
                <w:lang w:val="es-MX"/>
              </w:rPr>
            </w:pPr>
            <w:r w:rsidRPr="001B5679">
              <w:rPr>
                <w:rFonts w:ascii="Arial" w:hAnsi="Arial" w:cs="Arial"/>
                <w:b w:val="0"/>
                <w:sz w:val="18"/>
                <w:szCs w:val="18"/>
                <w:lang w:val="es-MX"/>
              </w:rPr>
              <w:t>Proceso implementado sobre la ingesta operacional de los resultados en la herramienta de predicción climática (mensual y trimestral) pcc2.ideam.gov.co en un nodo del clúster de computadoras asignado a la Subdirección de Meteorología.</w:t>
            </w:r>
          </w:p>
          <w:p w:rsidR="00254E67" w:rsidRPr="001B5679" w:rsidRDefault="00254E67" w:rsidP="003B6ED1">
            <w:pPr>
              <w:pStyle w:val="Prrafodelista"/>
              <w:numPr>
                <w:ilvl w:val="0"/>
                <w:numId w:val="126"/>
              </w:numPr>
              <w:ind w:left="308" w:hanging="284"/>
              <w:jc w:val="both"/>
              <w:rPr>
                <w:rFonts w:ascii="Arial" w:hAnsi="Arial" w:cs="Arial"/>
                <w:b w:val="0"/>
                <w:sz w:val="18"/>
                <w:szCs w:val="18"/>
                <w:lang w:val="es-MX"/>
              </w:rPr>
            </w:pPr>
            <w:r w:rsidRPr="001B5679">
              <w:rPr>
                <w:rFonts w:ascii="Arial" w:hAnsi="Arial" w:cs="Arial"/>
                <w:b w:val="0"/>
                <w:sz w:val="18"/>
                <w:szCs w:val="18"/>
                <w:lang w:val="es-MX"/>
              </w:rPr>
              <w:t>scripts implementados, documentados y operativos.</w:t>
            </w:r>
          </w:p>
          <w:p w:rsidR="00254E67" w:rsidRPr="001B5679" w:rsidRDefault="00254E67" w:rsidP="003B6ED1">
            <w:pPr>
              <w:pStyle w:val="Prrafodelista"/>
              <w:numPr>
                <w:ilvl w:val="0"/>
                <w:numId w:val="126"/>
              </w:numPr>
              <w:ind w:left="308" w:hanging="284"/>
              <w:jc w:val="both"/>
              <w:rPr>
                <w:rFonts w:ascii="Arial" w:hAnsi="Arial" w:cs="Arial"/>
                <w:b w:val="0"/>
                <w:sz w:val="18"/>
                <w:szCs w:val="18"/>
                <w:lang w:val="es-MX"/>
              </w:rPr>
            </w:pPr>
            <w:r w:rsidRPr="001B5679">
              <w:rPr>
                <w:rFonts w:ascii="Arial" w:hAnsi="Arial" w:cs="Arial"/>
                <w:b w:val="0"/>
                <w:sz w:val="18"/>
                <w:szCs w:val="18"/>
                <w:lang w:val="es-MX"/>
              </w:rPr>
              <w:t>Manual técnico de las configuraciones de los productos en el clúster institucional que incluya solución a problemas más frecuentes.</w:t>
            </w:r>
          </w:p>
          <w:p w:rsidR="00254E67" w:rsidRPr="001B5679" w:rsidRDefault="00254E67" w:rsidP="003B6ED1">
            <w:pPr>
              <w:pStyle w:val="Prrafodelista"/>
              <w:numPr>
                <w:ilvl w:val="0"/>
                <w:numId w:val="126"/>
              </w:numPr>
              <w:ind w:left="308" w:hanging="284"/>
              <w:jc w:val="both"/>
              <w:rPr>
                <w:rFonts w:ascii="Arial" w:hAnsi="Arial" w:cs="Arial"/>
                <w:b w:val="0"/>
                <w:sz w:val="18"/>
                <w:szCs w:val="18"/>
                <w:lang w:val="es-MX"/>
              </w:rPr>
            </w:pPr>
            <w:r w:rsidRPr="001B5679">
              <w:rPr>
                <w:rFonts w:ascii="Arial" w:hAnsi="Arial" w:cs="Arial"/>
                <w:b w:val="0"/>
                <w:sz w:val="18"/>
                <w:szCs w:val="18"/>
                <w:lang w:val="es-MX"/>
              </w:rPr>
              <w:t xml:space="preserve">Informe </w:t>
            </w:r>
            <w:r w:rsidR="004F0C04" w:rsidRPr="001B5679">
              <w:rPr>
                <w:rFonts w:ascii="Arial" w:hAnsi="Arial" w:cs="Arial"/>
                <w:b w:val="0"/>
                <w:sz w:val="18"/>
                <w:szCs w:val="18"/>
                <w:lang w:val="es-MX"/>
              </w:rPr>
              <w:t>de</w:t>
            </w:r>
            <w:r w:rsidRPr="001B5679">
              <w:rPr>
                <w:rFonts w:ascii="Arial" w:hAnsi="Arial" w:cs="Arial"/>
                <w:b w:val="0"/>
                <w:sz w:val="18"/>
                <w:szCs w:val="18"/>
                <w:lang w:val="es-MX"/>
              </w:rPr>
              <w:t xml:space="preserve"> los procesos informáticos desarrollados </w:t>
            </w:r>
            <w:r w:rsidR="004F0C04" w:rsidRPr="001B5679">
              <w:rPr>
                <w:rFonts w:ascii="Arial" w:hAnsi="Arial" w:cs="Arial"/>
                <w:b w:val="0"/>
                <w:sz w:val="18"/>
                <w:szCs w:val="18"/>
                <w:lang w:val="es-MX"/>
              </w:rPr>
              <w:t>(</w:t>
            </w:r>
            <w:r w:rsidRPr="001B5679">
              <w:rPr>
                <w:rFonts w:ascii="Arial" w:hAnsi="Arial" w:cs="Arial"/>
                <w:b w:val="0"/>
                <w:sz w:val="18"/>
                <w:szCs w:val="18"/>
                <w:lang w:val="es-MX"/>
              </w:rPr>
              <w:t>ejecución del contrato para la implementación operativa de los modelos CFSR y CFSv2</w:t>
            </w:r>
            <w:r w:rsidR="004F0C04" w:rsidRPr="001B5679">
              <w:rPr>
                <w:rFonts w:ascii="Arial" w:hAnsi="Arial" w:cs="Arial"/>
                <w:b w:val="0"/>
                <w:sz w:val="18"/>
                <w:szCs w:val="18"/>
                <w:lang w:val="es-MX"/>
              </w:rPr>
              <w:t>)</w:t>
            </w:r>
            <w:r w:rsidRPr="001B5679">
              <w:rPr>
                <w:rFonts w:ascii="Arial" w:hAnsi="Arial" w:cs="Arial"/>
                <w:b w:val="0"/>
                <w:sz w:val="18"/>
                <w:szCs w:val="18"/>
                <w:lang w:val="es-MX"/>
              </w:rPr>
              <w:t>.</w:t>
            </w:r>
          </w:p>
          <w:p w:rsidR="00254E67" w:rsidRPr="00E82751" w:rsidRDefault="00254E67" w:rsidP="00840ECA">
            <w:pPr>
              <w:rPr>
                <w:rFonts w:ascii="Arial" w:hAnsi="Arial" w:cs="Arial"/>
                <w:sz w:val="24"/>
                <w:lang w:val="es-MX"/>
              </w:rPr>
            </w:pPr>
          </w:p>
        </w:tc>
      </w:tr>
    </w:tbl>
    <w:p w:rsidR="003B2661" w:rsidRDefault="003B2661" w:rsidP="003B2661">
      <w:pPr>
        <w:spacing w:after="0" w:line="240" w:lineRule="auto"/>
        <w:rPr>
          <w:rFonts w:ascii="Arial" w:hAnsi="Arial" w:cs="Arial"/>
          <w:b/>
          <w:sz w:val="24"/>
        </w:rPr>
      </w:pPr>
    </w:p>
    <w:tbl>
      <w:tblPr>
        <w:tblStyle w:val="Tabladecuadrcula4-nfasis51"/>
        <w:tblW w:w="10201" w:type="dxa"/>
        <w:jc w:val="center"/>
        <w:tblLayout w:type="fixed"/>
        <w:tblLook w:val="04A0" w:firstRow="1" w:lastRow="0" w:firstColumn="1" w:lastColumn="0" w:noHBand="0" w:noVBand="1"/>
      </w:tblPr>
      <w:tblGrid>
        <w:gridCol w:w="2821"/>
        <w:gridCol w:w="1268"/>
        <w:gridCol w:w="1269"/>
        <w:gridCol w:w="2445"/>
        <w:gridCol w:w="1276"/>
        <w:gridCol w:w="1122"/>
      </w:tblGrid>
      <w:tr w:rsidR="00254E67" w:rsidRPr="001E0824" w:rsidTr="00307C50">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821" w:type="dxa"/>
            <w:vAlign w:val="center"/>
          </w:tcPr>
          <w:p w:rsidR="00254E67" w:rsidRPr="001E0824" w:rsidRDefault="00254E67" w:rsidP="00840ECA">
            <w:pPr>
              <w:jc w:val="center"/>
              <w:rPr>
                <w:rFonts w:ascii="Arial" w:hAnsi="Arial" w:cs="Arial"/>
                <w:sz w:val="18"/>
              </w:rPr>
            </w:pPr>
            <w:r w:rsidRPr="001E0824">
              <w:rPr>
                <w:rFonts w:ascii="Arial" w:hAnsi="Arial" w:cs="Arial"/>
                <w:sz w:val="18"/>
              </w:rPr>
              <w:t>Actividad desagregada</w:t>
            </w:r>
          </w:p>
        </w:tc>
        <w:tc>
          <w:tcPr>
            <w:tcW w:w="1268" w:type="dxa"/>
            <w:vAlign w:val="center"/>
          </w:tcPr>
          <w:p w:rsidR="00254E67" w:rsidRPr="001E0824" w:rsidRDefault="00254E6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269" w:type="dxa"/>
            <w:vAlign w:val="center"/>
          </w:tcPr>
          <w:p w:rsidR="00254E67" w:rsidRPr="001E0824" w:rsidRDefault="00254E6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2445" w:type="dxa"/>
            <w:vAlign w:val="center"/>
          </w:tcPr>
          <w:p w:rsidR="00254E67" w:rsidRPr="001E0824" w:rsidRDefault="00254E6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76" w:type="dxa"/>
            <w:vAlign w:val="center"/>
          </w:tcPr>
          <w:p w:rsidR="00444725" w:rsidRDefault="00254E6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42706C">
              <w:rPr>
                <w:rFonts w:ascii="Arial" w:hAnsi="Arial" w:cs="Arial"/>
                <w:sz w:val="16"/>
              </w:rPr>
              <w:t>Programado</w:t>
            </w:r>
            <w:r w:rsidR="0084441A">
              <w:rPr>
                <w:rFonts w:ascii="Arial" w:hAnsi="Arial" w:cs="Arial"/>
                <w:sz w:val="16"/>
              </w:rPr>
              <w:t xml:space="preserve"> </w:t>
            </w:r>
          </w:p>
          <w:p w:rsidR="00254E67" w:rsidRPr="0042706C" w:rsidRDefault="0044472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r w:rsidR="00554DC2">
              <w:rPr>
                <w:rFonts w:ascii="Arial" w:hAnsi="Arial" w:cs="Arial"/>
                <w:sz w:val="16"/>
              </w:rPr>
              <w:t xml:space="preserve">  </w:t>
            </w:r>
          </w:p>
        </w:tc>
        <w:tc>
          <w:tcPr>
            <w:tcW w:w="1122" w:type="dxa"/>
            <w:vAlign w:val="center"/>
          </w:tcPr>
          <w:p w:rsidR="00254E67" w:rsidRDefault="00254E6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42706C">
              <w:rPr>
                <w:rFonts w:ascii="Arial" w:hAnsi="Arial" w:cs="Arial"/>
                <w:sz w:val="16"/>
              </w:rPr>
              <w:t>Ejecutado</w:t>
            </w:r>
          </w:p>
          <w:p w:rsidR="00444725" w:rsidRPr="0042706C" w:rsidRDefault="0044472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r w:rsidR="004739B0">
              <w:rPr>
                <w:rFonts w:ascii="Arial" w:hAnsi="Arial" w:cs="Arial"/>
                <w:sz w:val="16"/>
              </w:rPr>
              <w:t xml:space="preserve"> </w:t>
            </w:r>
          </w:p>
        </w:tc>
      </w:tr>
      <w:tr w:rsidR="00254E67" w:rsidRPr="001E0824" w:rsidTr="00307C50">
        <w:trPr>
          <w:cnfStyle w:val="000000100000" w:firstRow="0" w:lastRow="0" w:firstColumn="0" w:lastColumn="0" w:oddVBand="0" w:evenVBand="0" w:oddHBand="1" w:evenHBand="0" w:firstRowFirstColumn="0" w:firstRowLastColumn="0" w:lastRowFirstColumn="0" w:lastRowLastColumn="0"/>
          <w:trHeight w:val="981"/>
          <w:jc w:val="center"/>
        </w:trPr>
        <w:tc>
          <w:tcPr>
            <w:cnfStyle w:val="001000000000" w:firstRow="0" w:lastRow="0" w:firstColumn="1" w:lastColumn="0" w:oddVBand="0" w:evenVBand="0" w:oddHBand="0" w:evenHBand="0" w:firstRowFirstColumn="0" w:firstRowLastColumn="0" w:lastRowFirstColumn="0" w:lastRowLastColumn="0"/>
            <w:tcW w:w="2821" w:type="dxa"/>
            <w:vAlign w:val="center"/>
          </w:tcPr>
          <w:p w:rsidR="00254E67" w:rsidRPr="00326FE5" w:rsidRDefault="00767E1A" w:rsidP="003B6ED1">
            <w:pPr>
              <w:pStyle w:val="NormalWeb"/>
              <w:spacing w:before="0" w:beforeAutospacing="0" w:after="0" w:afterAutospacing="0"/>
              <w:textAlignment w:val="center"/>
              <w:rPr>
                <w:rFonts w:ascii="Arial" w:hAnsi="Arial" w:cs="Arial"/>
                <w:b w:val="0"/>
                <w:sz w:val="18"/>
                <w:szCs w:val="36"/>
              </w:rPr>
            </w:pPr>
            <w:r>
              <w:rPr>
                <w:rFonts w:ascii="Arial" w:hAnsi="Arial" w:cs="Arial"/>
                <w:b w:val="0"/>
                <w:color w:val="000000" w:themeColor="text1"/>
                <w:kern w:val="24"/>
                <w:sz w:val="18"/>
                <w:szCs w:val="22"/>
              </w:rPr>
              <w:t xml:space="preserve">48. </w:t>
            </w:r>
            <w:r w:rsidR="00254E67" w:rsidRPr="00326FE5">
              <w:rPr>
                <w:rFonts w:ascii="Arial" w:hAnsi="Arial" w:cs="Arial"/>
                <w:b w:val="0"/>
                <w:color w:val="000000" w:themeColor="text1"/>
                <w:kern w:val="24"/>
                <w:sz w:val="18"/>
                <w:szCs w:val="22"/>
                <w:lang w:val="es-ES"/>
              </w:rPr>
              <w:t xml:space="preserve">Modelos basado en </w:t>
            </w:r>
            <w:r>
              <w:rPr>
                <w:rFonts w:ascii="Arial" w:hAnsi="Arial" w:cs="Arial"/>
                <w:b w:val="0"/>
                <w:color w:val="000000" w:themeColor="text1"/>
                <w:kern w:val="24"/>
                <w:sz w:val="18"/>
                <w:szCs w:val="22"/>
                <w:lang w:val="es-ES"/>
              </w:rPr>
              <w:t>f</w:t>
            </w:r>
            <w:r w:rsidR="00254E67" w:rsidRPr="00326FE5">
              <w:rPr>
                <w:rFonts w:ascii="Arial" w:hAnsi="Arial" w:cs="Arial"/>
                <w:b w:val="0"/>
                <w:color w:val="000000" w:themeColor="text1"/>
                <w:kern w:val="24"/>
                <w:sz w:val="18"/>
                <w:szCs w:val="22"/>
                <w:lang w:val="es-ES"/>
              </w:rPr>
              <w:t>iltros de Kalman para m</w:t>
            </w:r>
            <w:r w:rsidR="00254E67">
              <w:rPr>
                <w:rFonts w:ascii="Arial" w:hAnsi="Arial" w:cs="Arial"/>
                <w:b w:val="0"/>
                <w:color w:val="000000" w:themeColor="text1"/>
                <w:kern w:val="24"/>
                <w:sz w:val="18"/>
                <w:szCs w:val="22"/>
                <w:lang w:val="es-ES"/>
              </w:rPr>
              <w:t>ejorar el pronóstico del tiempo</w:t>
            </w:r>
          </w:p>
        </w:tc>
        <w:tc>
          <w:tcPr>
            <w:tcW w:w="1268" w:type="dxa"/>
            <w:vAlign w:val="center"/>
          </w:tcPr>
          <w:p w:rsidR="00254E67" w:rsidRPr="00326FE5" w:rsidRDefault="00254E67"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326FE5">
              <w:rPr>
                <w:rFonts w:ascii="Arial" w:hAnsi="Arial" w:cs="Arial"/>
                <w:color w:val="000000"/>
                <w:kern w:val="24"/>
                <w:sz w:val="18"/>
                <w:szCs w:val="22"/>
                <w:lang w:val="es-ES"/>
              </w:rPr>
              <w:t xml:space="preserve">Modelos basado en </w:t>
            </w:r>
            <w:r w:rsidR="004F0C04">
              <w:rPr>
                <w:rFonts w:ascii="Arial" w:hAnsi="Arial" w:cs="Arial"/>
                <w:color w:val="000000"/>
                <w:kern w:val="24"/>
                <w:sz w:val="18"/>
                <w:szCs w:val="22"/>
                <w:lang w:val="es-ES"/>
              </w:rPr>
              <w:t>f</w:t>
            </w:r>
            <w:r w:rsidRPr="00326FE5">
              <w:rPr>
                <w:rFonts w:ascii="Arial" w:hAnsi="Arial" w:cs="Arial"/>
                <w:color w:val="000000"/>
                <w:kern w:val="24"/>
                <w:sz w:val="18"/>
                <w:szCs w:val="22"/>
                <w:lang w:val="es-ES"/>
              </w:rPr>
              <w:t>iltros de Kalman evaluados</w:t>
            </w:r>
            <w:r w:rsidR="0084441A">
              <w:rPr>
                <w:rFonts w:ascii="Arial" w:hAnsi="Arial" w:cs="Arial"/>
                <w:color w:val="000000"/>
                <w:kern w:val="24"/>
                <w:sz w:val="18"/>
                <w:szCs w:val="22"/>
                <w:lang w:val="es-ES"/>
              </w:rPr>
              <w:t xml:space="preserve"> </w:t>
            </w:r>
            <w:r w:rsidRPr="00326FE5">
              <w:rPr>
                <w:rFonts w:ascii="Arial" w:hAnsi="Arial" w:cs="Arial"/>
                <w:color w:val="000000"/>
                <w:kern w:val="24"/>
                <w:sz w:val="18"/>
                <w:szCs w:val="22"/>
                <w:lang w:val="es-ES"/>
              </w:rPr>
              <w:t>para mejorar el pronóstico del tiempo</w:t>
            </w:r>
          </w:p>
        </w:tc>
        <w:tc>
          <w:tcPr>
            <w:tcW w:w="1269" w:type="dxa"/>
            <w:vAlign w:val="center"/>
          </w:tcPr>
          <w:p w:rsidR="00254E67" w:rsidRPr="00326FE5" w:rsidRDefault="00186FD7"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2"/>
                <w:lang w:val="es-ES"/>
              </w:rPr>
              <w:t>D</w:t>
            </w:r>
            <w:r w:rsidRPr="00326FE5">
              <w:rPr>
                <w:rFonts w:ascii="Arial" w:hAnsi="Arial" w:cs="Arial"/>
                <w:color w:val="000000"/>
                <w:kern w:val="24"/>
                <w:sz w:val="18"/>
                <w:szCs w:val="22"/>
                <w:lang w:val="es-ES"/>
              </w:rPr>
              <w:t>ocumento</w:t>
            </w:r>
            <w:r w:rsidR="00254E67" w:rsidRPr="00326FE5">
              <w:rPr>
                <w:rFonts w:ascii="Arial" w:hAnsi="Arial" w:cs="Arial"/>
                <w:color w:val="000000"/>
                <w:kern w:val="24"/>
                <w:sz w:val="18"/>
                <w:szCs w:val="22"/>
                <w:lang w:val="es-ES"/>
              </w:rPr>
              <w:t xml:space="preserve"> de modelos basado en </w:t>
            </w:r>
            <w:r w:rsidR="004F0C04">
              <w:rPr>
                <w:rFonts w:ascii="Arial" w:hAnsi="Arial" w:cs="Arial"/>
                <w:color w:val="000000"/>
                <w:kern w:val="24"/>
                <w:sz w:val="18"/>
                <w:szCs w:val="22"/>
                <w:lang w:val="es-ES"/>
              </w:rPr>
              <w:t>f</w:t>
            </w:r>
            <w:r w:rsidR="00254E67" w:rsidRPr="00326FE5">
              <w:rPr>
                <w:rFonts w:ascii="Arial" w:hAnsi="Arial" w:cs="Arial"/>
                <w:color w:val="000000"/>
                <w:kern w:val="24"/>
                <w:sz w:val="18"/>
                <w:szCs w:val="22"/>
                <w:lang w:val="es-ES"/>
              </w:rPr>
              <w:t>iltros de Kalman para mejorar el pronóstico del tiempo</w:t>
            </w:r>
          </w:p>
        </w:tc>
        <w:tc>
          <w:tcPr>
            <w:tcW w:w="2445" w:type="dxa"/>
            <w:vAlign w:val="center"/>
          </w:tcPr>
          <w:p w:rsidR="00254E67" w:rsidRPr="00326FE5" w:rsidRDefault="00254E67"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326FE5">
              <w:rPr>
                <w:rFonts w:ascii="Arial" w:hAnsi="Arial" w:cs="Arial"/>
                <w:color w:val="000000"/>
                <w:kern w:val="24"/>
                <w:sz w:val="18"/>
                <w:szCs w:val="22"/>
                <w:lang w:val="es-ES"/>
              </w:rPr>
              <w:t xml:space="preserve">Mejorar el pronóstico del tiempo a partir de modelos basado en </w:t>
            </w:r>
            <w:r w:rsidR="004F0C04">
              <w:rPr>
                <w:rFonts w:ascii="Arial" w:hAnsi="Arial" w:cs="Arial"/>
                <w:color w:val="000000"/>
                <w:kern w:val="24"/>
                <w:sz w:val="18"/>
                <w:szCs w:val="22"/>
                <w:lang w:val="es-ES"/>
              </w:rPr>
              <w:t>f</w:t>
            </w:r>
            <w:r w:rsidRPr="00326FE5">
              <w:rPr>
                <w:rFonts w:ascii="Arial" w:hAnsi="Arial" w:cs="Arial"/>
                <w:color w:val="000000"/>
                <w:kern w:val="24"/>
                <w:sz w:val="18"/>
                <w:szCs w:val="22"/>
                <w:lang w:val="es-ES"/>
              </w:rPr>
              <w:t>iltros de Kalman</w:t>
            </w:r>
          </w:p>
        </w:tc>
        <w:tc>
          <w:tcPr>
            <w:tcW w:w="1276" w:type="dxa"/>
            <w:vAlign w:val="center"/>
          </w:tcPr>
          <w:p w:rsidR="00254E67" w:rsidRPr="00326FE5" w:rsidRDefault="00254E67"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743C05">
              <w:rPr>
                <w:rFonts w:ascii="Arial" w:hAnsi="Arial" w:cs="Arial"/>
                <w:color w:val="000000"/>
                <w:kern w:val="24"/>
                <w:sz w:val="18"/>
                <w:szCs w:val="21"/>
              </w:rPr>
              <w:t>100</w:t>
            </w:r>
          </w:p>
        </w:tc>
        <w:tc>
          <w:tcPr>
            <w:tcW w:w="1122" w:type="dxa"/>
            <w:vAlign w:val="center"/>
          </w:tcPr>
          <w:p w:rsidR="00254E67" w:rsidRDefault="009534D2"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sidRPr="00743C05">
              <w:rPr>
                <w:rFonts w:ascii="Arial" w:hAnsi="Arial" w:cs="Arial"/>
                <w:color w:val="000000"/>
                <w:kern w:val="24"/>
                <w:sz w:val="18"/>
                <w:szCs w:val="21"/>
              </w:rPr>
              <w:t>100</w:t>
            </w:r>
          </w:p>
          <w:p w:rsidR="00254E67" w:rsidRPr="007C4713" w:rsidRDefault="00B04A21" w:rsidP="009534D2">
            <w:pPr>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sidRPr="007C4713">
              <w:rPr>
                <w:rFonts w:ascii="Arial" w:hAnsi="Arial" w:cs="Arial"/>
                <w:b/>
                <w:noProof/>
                <w:sz w:val="24"/>
                <w:lang w:val="es-ES" w:eastAsia="es-ES"/>
              </w:rPr>
              <mc:AlternateContent>
                <mc:Choice Requires="wps">
                  <w:drawing>
                    <wp:anchor distT="0" distB="0" distL="114300" distR="114300" simplePos="0" relativeHeight="251448320" behindDoc="0" locked="0" layoutInCell="1" allowOverlap="1" wp14:anchorId="2FD441EA" wp14:editId="7CF18585">
                      <wp:simplePos x="0" y="0"/>
                      <wp:positionH relativeFrom="column">
                        <wp:posOffset>118745</wp:posOffset>
                      </wp:positionH>
                      <wp:positionV relativeFrom="paragraph">
                        <wp:posOffset>85725</wp:posOffset>
                      </wp:positionV>
                      <wp:extent cx="352425" cy="361950"/>
                      <wp:effectExtent l="0" t="0" r="28575" b="19050"/>
                      <wp:wrapNone/>
                      <wp:docPr id="4128" name="Elipse 412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alpha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7E821C" id="Elipse 4128" o:spid="_x0000_s1026" style="position:absolute;margin-left:9.35pt;margin-top:6.75pt;width:27.75pt;height:28.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" fillcolor="#70ad47 [3209]" strokecolor="#70ad47 [3209]" strokeweight="1pt">
                      <v:fill opacity="52428f"/>
                      <v:stroke joinstyle="miter"/>
                    </v:oval>
                  </w:pict>
                </mc:Fallback>
              </mc:AlternateContent>
            </w:r>
          </w:p>
        </w:tc>
      </w:tr>
      <w:tr w:rsidR="00254E67" w:rsidRPr="001E0824" w:rsidTr="00307C50">
        <w:trPr>
          <w:trHeight w:val="482"/>
          <w:jc w:val="center"/>
        </w:trPr>
        <w:tc>
          <w:tcPr>
            <w:cnfStyle w:val="001000000000" w:firstRow="0" w:lastRow="0" w:firstColumn="1" w:lastColumn="0" w:oddVBand="0" w:evenVBand="0" w:oddHBand="0" w:evenHBand="0" w:firstRowFirstColumn="0" w:firstRowLastColumn="0" w:lastRowFirstColumn="0" w:lastRowLastColumn="0"/>
            <w:tcW w:w="10201" w:type="dxa"/>
            <w:gridSpan w:val="6"/>
            <w:vAlign w:val="center"/>
          </w:tcPr>
          <w:p w:rsidR="00254E67" w:rsidRDefault="00254E67" w:rsidP="00840ECA">
            <w:pPr>
              <w:rPr>
                <w:rFonts w:ascii="Arial" w:eastAsiaTheme="majorEastAsia" w:hAnsi="Arial" w:cs="Arial"/>
                <w:color w:val="2F5496" w:themeColor="accent1" w:themeShade="BF"/>
                <w:sz w:val="18"/>
                <w:szCs w:val="26"/>
              </w:rPr>
            </w:pPr>
          </w:p>
          <w:p w:rsidR="0036320F" w:rsidRPr="006B048B" w:rsidRDefault="00254E67" w:rsidP="00840ECA">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254E67" w:rsidRPr="0036320F" w:rsidRDefault="00254E67" w:rsidP="00840ECA">
            <w:pPr>
              <w:rPr>
                <w:rFonts w:ascii="Arial" w:eastAsiaTheme="majorEastAsia" w:hAnsi="Arial" w:cs="Arial"/>
                <w:color w:val="2F5496" w:themeColor="accent1" w:themeShade="BF"/>
                <w:sz w:val="18"/>
                <w:szCs w:val="18"/>
              </w:rPr>
            </w:pPr>
            <w:r w:rsidRPr="0036320F">
              <w:rPr>
                <w:rFonts w:ascii="Arial" w:eastAsiaTheme="majorEastAsia" w:hAnsi="Arial" w:cs="Arial"/>
                <w:color w:val="2F5496" w:themeColor="accent1" w:themeShade="BF"/>
                <w:sz w:val="18"/>
                <w:szCs w:val="18"/>
              </w:rPr>
              <w:t xml:space="preserve"> </w:t>
            </w:r>
          </w:p>
          <w:p w:rsidR="00254E67" w:rsidRPr="0036320F" w:rsidRDefault="00254E67" w:rsidP="003B6ED1">
            <w:pPr>
              <w:pStyle w:val="Prrafodelista"/>
              <w:numPr>
                <w:ilvl w:val="0"/>
                <w:numId w:val="128"/>
              </w:numPr>
              <w:ind w:left="308" w:hanging="308"/>
              <w:rPr>
                <w:rFonts w:ascii="Arial" w:hAnsi="Arial" w:cs="Arial"/>
                <w:b w:val="0"/>
                <w:sz w:val="18"/>
                <w:szCs w:val="18"/>
                <w:lang w:val="es-ES"/>
              </w:rPr>
            </w:pPr>
            <w:r w:rsidRPr="0036320F">
              <w:rPr>
                <w:rFonts w:ascii="Arial" w:hAnsi="Arial" w:cs="Arial"/>
                <w:b w:val="0"/>
                <w:sz w:val="18"/>
                <w:szCs w:val="18"/>
                <w:lang w:val="es-ES"/>
              </w:rPr>
              <w:t xml:space="preserve">Se implementó la corrida operativa definitiva de los </w:t>
            </w:r>
            <w:r w:rsidR="004F0C04">
              <w:rPr>
                <w:rFonts w:ascii="Arial" w:hAnsi="Arial" w:cs="Arial"/>
                <w:b w:val="0"/>
                <w:sz w:val="18"/>
                <w:szCs w:val="18"/>
                <w:lang w:val="es-ES"/>
              </w:rPr>
              <w:t>f</w:t>
            </w:r>
            <w:r w:rsidRPr="0036320F">
              <w:rPr>
                <w:rFonts w:ascii="Arial" w:hAnsi="Arial" w:cs="Arial"/>
                <w:b w:val="0"/>
                <w:sz w:val="18"/>
                <w:szCs w:val="18"/>
                <w:lang w:val="es-ES"/>
              </w:rPr>
              <w:t>iltros de Kalman para las variables de precipitación y temperatura del aire (</w:t>
            </w:r>
            <w:r w:rsidR="004F0C04">
              <w:rPr>
                <w:rFonts w:ascii="Arial" w:hAnsi="Arial" w:cs="Arial"/>
                <w:b w:val="0"/>
                <w:sz w:val="18"/>
                <w:szCs w:val="18"/>
                <w:lang w:val="es-ES"/>
              </w:rPr>
              <w:t xml:space="preserve">mínima, </w:t>
            </w:r>
            <w:r w:rsidRPr="0036320F">
              <w:rPr>
                <w:rFonts w:ascii="Arial" w:hAnsi="Arial" w:cs="Arial"/>
                <w:b w:val="0"/>
                <w:sz w:val="18"/>
                <w:szCs w:val="18"/>
                <w:lang w:val="es-ES"/>
              </w:rPr>
              <w:t>media, máxima) en el equipo Optiplex 755 Inv. 14067, con los scripts desarrollados y documentados en R</w:t>
            </w:r>
            <w:r w:rsidR="004F0C04">
              <w:rPr>
                <w:rFonts w:ascii="Arial" w:hAnsi="Arial" w:cs="Arial"/>
                <w:b w:val="0"/>
                <w:sz w:val="18"/>
                <w:szCs w:val="18"/>
                <w:lang w:val="es-ES"/>
              </w:rPr>
              <w:t>S</w:t>
            </w:r>
            <w:r w:rsidRPr="0036320F">
              <w:rPr>
                <w:rFonts w:ascii="Arial" w:hAnsi="Arial" w:cs="Arial"/>
                <w:b w:val="0"/>
                <w:sz w:val="18"/>
                <w:szCs w:val="18"/>
                <w:lang w:val="es-ES"/>
              </w:rPr>
              <w:t>tudio.</w:t>
            </w:r>
          </w:p>
          <w:p w:rsidR="00254E67" w:rsidRPr="0036320F" w:rsidRDefault="00254E67" w:rsidP="00840ECA">
            <w:pPr>
              <w:rPr>
                <w:rFonts w:ascii="Arial" w:hAnsi="Arial" w:cs="Arial"/>
                <w:b w:val="0"/>
                <w:sz w:val="18"/>
                <w:szCs w:val="18"/>
                <w:lang w:val="es-ES"/>
              </w:rPr>
            </w:pPr>
          </w:p>
          <w:p w:rsidR="0036320F" w:rsidRPr="006B048B" w:rsidRDefault="00254E67" w:rsidP="00840ECA">
            <w:pPr>
              <w:jc w:val="both"/>
              <w:rPr>
                <w:rFonts w:ascii="Arial" w:eastAsiaTheme="majorEastAsia" w:hAnsi="Arial" w:cs="Arial"/>
                <w:color w:val="0070C0"/>
                <w:sz w:val="18"/>
                <w:szCs w:val="18"/>
              </w:rPr>
            </w:pPr>
            <w:r w:rsidRPr="006B048B">
              <w:rPr>
                <w:rFonts w:ascii="Arial" w:eastAsiaTheme="majorEastAsia" w:hAnsi="Arial" w:cs="Arial"/>
                <w:color w:val="0070C0"/>
                <w:sz w:val="18"/>
                <w:szCs w:val="18"/>
              </w:rPr>
              <w:t>Producto final</w:t>
            </w:r>
          </w:p>
          <w:p w:rsidR="00254E67" w:rsidRPr="003B6ED1" w:rsidRDefault="00254E67" w:rsidP="00840ECA">
            <w:pPr>
              <w:jc w:val="both"/>
              <w:rPr>
                <w:rFonts w:ascii="Arial" w:eastAsiaTheme="majorEastAsia" w:hAnsi="Arial" w:cs="Arial"/>
                <w:color w:val="2F5496" w:themeColor="accent1" w:themeShade="BF"/>
                <w:sz w:val="18"/>
                <w:szCs w:val="18"/>
              </w:rPr>
            </w:pPr>
          </w:p>
          <w:p w:rsidR="00254E67" w:rsidRPr="001B5679" w:rsidRDefault="00254E67" w:rsidP="0036320F">
            <w:pPr>
              <w:pStyle w:val="Prrafodelista"/>
              <w:numPr>
                <w:ilvl w:val="0"/>
                <w:numId w:val="77"/>
              </w:numPr>
              <w:ind w:left="308" w:hanging="308"/>
              <w:jc w:val="both"/>
              <w:rPr>
                <w:rFonts w:ascii="Arial" w:hAnsi="Arial" w:cs="Arial"/>
                <w:b w:val="0"/>
                <w:sz w:val="18"/>
                <w:szCs w:val="18"/>
                <w:lang w:val="es-ES"/>
              </w:rPr>
            </w:pPr>
            <w:r w:rsidRPr="001B5679">
              <w:rPr>
                <w:rFonts w:ascii="Arial" w:hAnsi="Arial" w:cs="Arial"/>
                <w:b w:val="0"/>
                <w:sz w:val="18"/>
                <w:szCs w:val="18"/>
                <w:lang w:val="es-ES"/>
              </w:rPr>
              <w:t xml:space="preserve">Corrida operativa de </w:t>
            </w:r>
            <w:r w:rsidR="004F0C04" w:rsidRPr="001B5679">
              <w:rPr>
                <w:rFonts w:ascii="Arial" w:hAnsi="Arial" w:cs="Arial"/>
                <w:b w:val="0"/>
                <w:sz w:val="18"/>
                <w:szCs w:val="18"/>
                <w:lang w:val="es-ES"/>
              </w:rPr>
              <w:t>f</w:t>
            </w:r>
            <w:r w:rsidRPr="001B5679">
              <w:rPr>
                <w:rFonts w:ascii="Arial" w:hAnsi="Arial" w:cs="Arial"/>
                <w:b w:val="0"/>
                <w:sz w:val="18"/>
                <w:szCs w:val="18"/>
                <w:lang w:val="es-ES"/>
              </w:rPr>
              <w:t xml:space="preserve">iltros de Kalman en el </w:t>
            </w:r>
            <w:r w:rsidR="004F0C04" w:rsidRPr="001B5679">
              <w:rPr>
                <w:rFonts w:ascii="Arial" w:hAnsi="Arial" w:cs="Arial"/>
                <w:b w:val="0"/>
                <w:sz w:val="18"/>
                <w:szCs w:val="18"/>
                <w:lang w:val="es-ES"/>
              </w:rPr>
              <w:t>s</w:t>
            </w:r>
            <w:r w:rsidRPr="001B5679">
              <w:rPr>
                <w:rFonts w:ascii="Arial" w:hAnsi="Arial" w:cs="Arial"/>
                <w:b w:val="0"/>
                <w:sz w:val="18"/>
                <w:szCs w:val="18"/>
                <w:lang w:val="es-ES"/>
              </w:rPr>
              <w:t xml:space="preserve">ervidor </w:t>
            </w:r>
            <w:r w:rsidR="004F0C04" w:rsidRPr="001B5679">
              <w:rPr>
                <w:rFonts w:ascii="Arial" w:hAnsi="Arial" w:cs="Arial"/>
                <w:b w:val="0"/>
                <w:sz w:val="18"/>
                <w:szCs w:val="18"/>
                <w:lang w:val="es-ES"/>
              </w:rPr>
              <w:t xml:space="preserve">Optiplex 755 Inv. 14067 </w:t>
            </w:r>
            <w:r w:rsidRPr="001B5679">
              <w:rPr>
                <w:rFonts w:ascii="Arial" w:hAnsi="Arial" w:cs="Arial"/>
                <w:b w:val="0"/>
                <w:sz w:val="18"/>
                <w:szCs w:val="18"/>
                <w:lang w:val="es-ES"/>
              </w:rPr>
              <w:t xml:space="preserve">de la Subdirección de </w:t>
            </w:r>
            <w:r w:rsidR="004F0C04" w:rsidRPr="001B5679">
              <w:rPr>
                <w:rFonts w:ascii="Arial" w:hAnsi="Arial" w:cs="Arial"/>
                <w:b w:val="0"/>
                <w:sz w:val="18"/>
                <w:szCs w:val="18"/>
                <w:lang w:val="es-ES"/>
              </w:rPr>
              <w:t>M</w:t>
            </w:r>
            <w:r w:rsidRPr="001B5679">
              <w:rPr>
                <w:rFonts w:ascii="Arial" w:hAnsi="Arial" w:cs="Arial"/>
                <w:b w:val="0"/>
                <w:sz w:val="18"/>
                <w:szCs w:val="18"/>
                <w:lang w:val="es-ES"/>
              </w:rPr>
              <w:t>eteorología</w:t>
            </w:r>
            <w:r w:rsidR="004F0C04" w:rsidRPr="001B5679">
              <w:rPr>
                <w:rFonts w:ascii="Arial" w:hAnsi="Arial" w:cs="Arial"/>
                <w:b w:val="0"/>
                <w:sz w:val="18"/>
                <w:szCs w:val="18"/>
                <w:lang w:val="es-ES"/>
              </w:rPr>
              <w:t>.</w:t>
            </w:r>
            <w:r w:rsidRPr="001B5679">
              <w:rPr>
                <w:rFonts w:ascii="Arial" w:hAnsi="Arial" w:cs="Arial"/>
                <w:b w:val="0"/>
                <w:sz w:val="18"/>
                <w:szCs w:val="18"/>
                <w:lang w:val="es-ES"/>
              </w:rPr>
              <w:t xml:space="preserve"> </w:t>
            </w:r>
          </w:p>
          <w:p w:rsidR="00254E67" w:rsidRPr="001B5679" w:rsidRDefault="00254E67" w:rsidP="0036320F">
            <w:pPr>
              <w:pStyle w:val="Prrafodelista"/>
              <w:numPr>
                <w:ilvl w:val="0"/>
                <w:numId w:val="77"/>
              </w:numPr>
              <w:ind w:left="308" w:hanging="308"/>
              <w:jc w:val="both"/>
              <w:rPr>
                <w:rFonts w:ascii="Arial" w:eastAsiaTheme="majorEastAsia" w:hAnsi="Arial" w:cs="Arial"/>
                <w:b w:val="0"/>
                <w:color w:val="2F5496" w:themeColor="accent1" w:themeShade="BF"/>
                <w:sz w:val="18"/>
                <w:szCs w:val="18"/>
              </w:rPr>
            </w:pPr>
            <w:r w:rsidRPr="001B5679">
              <w:rPr>
                <w:rFonts w:ascii="Arial" w:hAnsi="Arial" w:cs="Arial"/>
                <w:b w:val="0"/>
                <w:sz w:val="18"/>
                <w:szCs w:val="18"/>
                <w:lang w:val="es-ES"/>
              </w:rPr>
              <w:t xml:space="preserve">Artículo </w:t>
            </w:r>
            <w:r w:rsidR="004F0C04" w:rsidRPr="001B5679">
              <w:rPr>
                <w:rFonts w:ascii="Arial" w:hAnsi="Arial" w:cs="Arial"/>
                <w:b w:val="0"/>
                <w:sz w:val="18"/>
                <w:szCs w:val="18"/>
                <w:lang w:val="es-ES"/>
              </w:rPr>
              <w:t xml:space="preserve">científico, </w:t>
            </w:r>
            <w:r w:rsidRPr="001B5679">
              <w:rPr>
                <w:rFonts w:ascii="Arial" w:hAnsi="Arial" w:cs="Arial"/>
                <w:b w:val="0"/>
                <w:sz w:val="18"/>
                <w:szCs w:val="18"/>
                <w:lang w:val="es-ES"/>
              </w:rPr>
              <w:t>donde se evalúa el resultado de la metodología empleada.</w:t>
            </w:r>
          </w:p>
          <w:p w:rsidR="00254E67" w:rsidRPr="001B5679" w:rsidRDefault="00254E67" w:rsidP="0036320F">
            <w:pPr>
              <w:pStyle w:val="Prrafodelista"/>
              <w:numPr>
                <w:ilvl w:val="0"/>
                <w:numId w:val="77"/>
              </w:numPr>
              <w:ind w:left="308" w:hanging="308"/>
              <w:jc w:val="both"/>
              <w:rPr>
                <w:rFonts w:ascii="Arial" w:eastAsiaTheme="majorEastAsia" w:hAnsi="Arial" w:cs="Arial"/>
                <w:b w:val="0"/>
                <w:color w:val="2F5496" w:themeColor="accent1" w:themeShade="BF"/>
                <w:sz w:val="18"/>
                <w:szCs w:val="18"/>
              </w:rPr>
            </w:pPr>
            <w:r w:rsidRPr="001B5679">
              <w:rPr>
                <w:rFonts w:ascii="Arial" w:hAnsi="Arial" w:cs="Arial"/>
                <w:b w:val="0"/>
                <w:sz w:val="18"/>
                <w:szCs w:val="18"/>
                <w:lang w:val="es-MX"/>
              </w:rPr>
              <w:t xml:space="preserve">Se entregó acta de liquidación preliminar a la </w:t>
            </w:r>
            <w:r w:rsidR="004F0C04" w:rsidRPr="001B5679">
              <w:rPr>
                <w:rFonts w:ascii="Arial" w:hAnsi="Arial" w:cs="Arial"/>
                <w:b w:val="0"/>
                <w:sz w:val="18"/>
                <w:szCs w:val="18"/>
                <w:lang w:val="es-MX"/>
              </w:rPr>
              <w:t>O</w:t>
            </w:r>
            <w:r w:rsidRPr="001B5679">
              <w:rPr>
                <w:rFonts w:ascii="Arial" w:hAnsi="Arial" w:cs="Arial"/>
                <w:b w:val="0"/>
                <w:sz w:val="18"/>
                <w:szCs w:val="18"/>
                <w:lang w:val="es-MX"/>
              </w:rPr>
              <w:t xml:space="preserve">ficina </w:t>
            </w:r>
            <w:r w:rsidR="004F0C04" w:rsidRPr="001B5679">
              <w:rPr>
                <w:rFonts w:ascii="Arial" w:hAnsi="Arial" w:cs="Arial"/>
                <w:b w:val="0"/>
                <w:sz w:val="18"/>
                <w:szCs w:val="18"/>
                <w:lang w:val="es-MX"/>
              </w:rPr>
              <w:t>Asesora J</w:t>
            </w:r>
            <w:r w:rsidRPr="001B5679">
              <w:rPr>
                <w:rFonts w:ascii="Arial" w:hAnsi="Arial" w:cs="Arial"/>
                <w:b w:val="0"/>
                <w:sz w:val="18"/>
                <w:szCs w:val="18"/>
                <w:lang w:val="es-MX"/>
              </w:rPr>
              <w:t>urídica</w:t>
            </w:r>
            <w:r w:rsidR="004F0C04" w:rsidRPr="001B5679">
              <w:rPr>
                <w:rFonts w:ascii="Arial" w:hAnsi="Arial" w:cs="Arial"/>
                <w:b w:val="0"/>
                <w:sz w:val="18"/>
                <w:szCs w:val="18"/>
                <w:lang w:val="es-MX"/>
              </w:rPr>
              <w:t>.</w:t>
            </w:r>
          </w:p>
          <w:p w:rsidR="00254E67" w:rsidRPr="00CA0FA5" w:rsidRDefault="00254E67" w:rsidP="00840ECA">
            <w:pPr>
              <w:rPr>
                <w:rFonts w:ascii="Arial" w:hAnsi="Arial" w:cs="Arial"/>
                <w:sz w:val="24"/>
                <w:lang w:val="es-MX"/>
              </w:rPr>
            </w:pPr>
          </w:p>
        </w:tc>
      </w:tr>
    </w:tbl>
    <w:p w:rsidR="006D4646" w:rsidRDefault="006D4646" w:rsidP="003B2661">
      <w:pPr>
        <w:spacing w:after="0" w:line="240" w:lineRule="auto"/>
        <w:rPr>
          <w:rFonts w:ascii="Arial" w:hAnsi="Arial" w:cs="Arial"/>
          <w:b/>
          <w:sz w:val="24"/>
        </w:rPr>
      </w:pPr>
    </w:p>
    <w:p w:rsidR="003B2661" w:rsidRPr="00307C50" w:rsidRDefault="003B2661" w:rsidP="00184BC5">
      <w:pPr>
        <w:rPr>
          <w:rFonts w:ascii="Arial" w:eastAsiaTheme="majorEastAsia" w:hAnsi="Arial" w:cs="Arial"/>
          <w:color w:val="0070C0"/>
          <w:lang w:val="es-MX"/>
        </w:rPr>
      </w:pPr>
      <w:r w:rsidRPr="00307C50">
        <w:rPr>
          <w:rFonts w:ascii="Arial" w:eastAsiaTheme="majorEastAsia" w:hAnsi="Arial" w:cs="Arial"/>
          <w:color w:val="0070C0"/>
        </w:rPr>
        <w:lastRenderedPageBreak/>
        <w:t xml:space="preserve">Actividad </w:t>
      </w:r>
      <w:r w:rsidR="004739B0">
        <w:rPr>
          <w:rFonts w:ascii="Arial" w:eastAsiaTheme="majorEastAsia" w:hAnsi="Arial" w:cs="Arial"/>
          <w:color w:val="0070C0"/>
        </w:rPr>
        <w:t>p</w:t>
      </w:r>
      <w:r w:rsidRPr="00307C50">
        <w:rPr>
          <w:rFonts w:ascii="Arial" w:eastAsiaTheme="majorEastAsia" w:hAnsi="Arial" w:cs="Arial"/>
          <w:color w:val="0070C0"/>
        </w:rPr>
        <w:t xml:space="preserve">rincipal </w:t>
      </w:r>
      <w:r w:rsidRPr="00307C50">
        <w:rPr>
          <w:rFonts w:ascii="Arial" w:eastAsiaTheme="majorEastAsia" w:hAnsi="Arial" w:cs="Arial"/>
          <w:color w:val="0070C0"/>
          <w:lang w:val="es-ES"/>
        </w:rPr>
        <w:t xml:space="preserve">9. Prestación del servicio de </w:t>
      </w:r>
      <w:r w:rsidR="0036320F">
        <w:rPr>
          <w:rFonts w:ascii="Arial" w:eastAsiaTheme="majorEastAsia" w:hAnsi="Arial" w:cs="Arial"/>
          <w:color w:val="0070C0"/>
          <w:lang w:val="es-ES"/>
        </w:rPr>
        <w:t>m</w:t>
      </w:r>
      <w:r w:rsidRPr="00307C50">
        <w:rPr>
          <w:rFonts w:ascii="Arial" w:eastAsiaTheme="majorEastAsia" w:hAnsi="Arial" w:cs="Arial"/>
          <w:color w:val="0070C0"/>
          <w:lang w:val="es-ES"/>
        </w:rPr>
        <w:t xml:space="preserve">eteorología </w:t>
      </w:r>
      <w:r w:rsidR="0036320F">
        <w:rPr>
          <w:rFonts w:ascii="Arial" w:eastAsiaTheme="majorEastAsia" w:hAnsi="Arial" w:cs="Arial"/>
          <w:color w:val="0070C0"/>
          <w:lang w:val="es-ES"/>
        </w:rPr>
        <w:t>a</w:t>
      </w:r>
      <w:r w:rsidRPr="00307C50">
        <w:rPr>
          <w:rFonts w:ascii="Arial" w:eastAsiaTheme="majorEastAsia" w:hAnsi="Arial" w:cs="Arial"/>
          <w:color w:val="0070C0"/>
          <w:lang w:val="es-ES"/>
        </w:rPr>
        <w:t>eronáutica para la aeronavegación nacional e internacional</w:t>
      </w:r>
    </w:p>
    <w:tbl>
      <w:tblPr>
        <w:tblStyle w:val="Tabladecuadrcula4-nfasis51"/>
        <w:tblW w:w="10206" w:type="dxa"/>
        <w:jc w:val="center"/>
        <w:tblLayout w:type="fixed"/>
        <w:tblLook w:val="04A0" w:firstRow="1" w:lastRow="0" w:firstColumn="1" w:lastColumn="0" w:noHBand="0" w:noVBand="1"/>
      </w:tblPr>
      <w:tblGrid>
        <w:gridCol w:w="2447"/>
        <w:gridCol w:w="1316"/>
        <w:gridCol w:w="1771"/>
        <w:gridCol w:w="1696"/>
        <w:gridCol w:w="1423"/>
        <w:gridCol w:w="1553"/>
      </w:tblGrid>
      <w:tr w:rsidR="00254E67" w:rsidRPr="001E0824" w:rsidTr="006B048B">
        <w:trPr>
          <w:cnfStyle w:val="100000000000" w:firstRow="1" w:lastRow="0" w:firstColumn="0" w:lastColumn="0" w:oddVBand="0" w:evenVBand="0" w:oddHBand="0"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2447" w:type="dxa"/>
            <w:vAlign w:val="center"/>
          </w:tcPr>
          <w:p w:rsidR="00254E67" w:rsidRPr="001E0824" w:rsidRDefault="00254E67" w:rsidP="00840ECA">
            <w:pPr>
              <w:jc w:val="center"/>
              <w:rPr>
                <w:rFonts w:ascii="Arial" w:hAnsi="Arial" w:cs="Arial"/>
                <w:sz w:val="18"/>
              </w:rPr>
            </w:pPr>
            <w:r w:rsidRPr="001E0824">
              <w:rPr>
                <w:rFonts w:ascii="Arial" w:hAnsi="Arial" w:cs="Arial"/>
                <w:sz w:val="18"/>
              </w:rPr>
              <w:t>Actividad desagregada</w:t>
            </w:r>
          </w:p>
        </w:tc>
        <w:tc>
          <w:tcPr>
            <w:tcW w:w="1316" w:type="dxa"/>
            <w:vAlign w:val="center"/>
          </w:tcPr>
          <w:p w:rsidR="00254E67" w:rsidRPr="001E0824" w:rsidRDefault="00254E6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771" w:type="dxa"/>
            <w:vAlign w:val="center"/>
          </w:tcPr>
          <w:p w:rsidR="00254E67" w:rsidRPr="001E0824" w:rsidRDefault="00254E6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696" w:type="dxa"/>
            <w:vAlign w:val="center"/>
          </w:tcPr>
          <w:p w:rsidR="00254E67" w:rsidRPr="001E0824" w:rsidRDefault="00254E6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23" w:type="dxa"/>
            <w:vAlign w:val="center"/>
          </w:tcPr>
          <w:p w:rsidR="00444725" w:rsidRDefault="00254E6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Programado</w:t>
            </w:r>
          </w:p>
          <w:p w:rsidR="00254E67" w:rsidRPr="001E0824" w:rsidRDefault="0044472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6"/>
              </w:rPr>
              <w:t>%</w:t>
            </w:r>
            <w:r w:rsidR="00554DC2">
              <w:rPr>
                <w:rFonts w:ascii="Arial" w:hAnsi="Arial" w:cs="Arial"/>
                <w:sz w:val="16"/>
              </w:rPr>
              <w:t xml:space="preserve"> </w:t>
            </w:r>
            <w:r w:rsidR="00CD335F">
              <w:rPr>
                <w:rFonts w:ascii="Arial" w:hAnsi="Arial" w:cs="Arial"/>
                <w:sz w:val="18"/>
              </w:rPr>
              <w:t xml:space="preserve"> </w:t>
            </w:r>
          </w:p>
        </w:tc>
        <w:tc>
          <w:tcPr>
            <w:tcW w:w="1553" w:type="dxa"/>
            <w:vAlign w:val="center"/>
          </w:tcPr>
          <w:p w:rsidR="00254E67" w:rsidRDefault="00254E6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Ejecutado</w:t>
            </w:r>
          </w:p>
          <w:p w:rsidR="00444725" w:rsidRPr="001E0824" w:rsidRDefault="0044472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6"/>
              </w:rPr>
              <w:t>%</w:t>
            </w:r>
            <w:r w:rsidR="004739B0">
              <w:rPr>
                <w:rFonts w:ascii="Arial" w:hAnsi="Arial" w:cs="Arial"/>
                <w:sz w:val="16"/>
              </w:rPr>
              <w:t xml:space="preserve"> </w:t>
            </w:r>
          </w:p>
        </w:tc>
      </w:tr>
      <w:tr w:rsidR="00254E67" w:rsidRPr="001E0824" w:rsidTr="006B048B">
        <w:trPr>
          <w:cnfStyle w:val="000000100000" w:firstRow="0" w:lastRow="0" w:firstColumn="0" w:lastColumn="0" w:oddVBand="0" w:evenVBand="0" w:oddHBand="1" w:evenHBand="0" w:firstRowFirstColumn="0" w:firstRowLastColumn="0" w:lastRowFirstColumn="0" w:lastRowLastColumn="0"/>
          <w:trHeight w:val="1653"/>
          <w:jc w:val="center"/>
        </w:trPr>
        <w:tc>
          <w:tcPr>
            <w:cnfStyle w:val="001000000000" w:firstRow="0" w:lastRow="0" w:firstColumn="1" w:lastColumn="0" w:oddVBand="0" w:evenVBand="0" w:oddHBand="0" w:evenHBand="0" w:firstRowFirstColumn="0" w:firstRowLastColumn="0" w:lastRowFirstColumn="0" w:lastRowLastColumn="0"/>
            <w:tcW w:w="2447" w:type="dxa"/>
            <w:vAlign w:val="center"/>
          </w:tcPr>
          <w:p w:rsidR="00254E67" w:rsidRPr="00086EDF" w:rsidRDefault="00767E1A" w:rsidP="003B6ED1">
            <w:pPr>
              <w:pStyle w:val="NormalWeb"/>
              <w:spacing w:before="0" w:beforeAutospacing="0" w:after="0" w:afterAutospacing="0"/>
              <w:textAlignment w:val="center"/>
              <w:rPr>
                <w:rFonts w:ascii="Arial" w:hAnsi="Arial" w:cs="Arial"/>
                <w:b w:val="0"/>
                <w:sz w:val="18"/>
                <w:szCs w:val="18"/>
              </w:rPr>
            </w:pPr>
            <w:r>
              <w:rPr>
                <w:rFonts w:ascii="Arial" w:hAnsi="Arial" w:cs="Arial"/>
                <w:b w:val="0"/>
                <w:color w:val="000000"/>
                <w:kern w:val="24"/>
                <w:sz w:val="18"/>
                <w:szCs w:val="18"/>
                <w:lang w:val="es-ES"/>
              </w:rPr>
              <w:t xml:space="preserve">43. </w:t>
            </w:r>
            <w:r w:rsidR="00254E67" w:rsidRPr="00086EDF">
              <w:rPr>
                <w:rFonts w:ascii="Arial" w:hAnsi="Arial" w:cs="Arial"/>
                <w:b w:val="0"/>
                <w:color w:val="000000"/>
                <w:kern w:val="24"/>
                <w:sz w:val="18"/>
                <w:szCs w:val="18"/>
                <w:lang w:val="es-ES"/>
              </w:rPr>
              <w:t xml:space="preserve">Normal prestación del servicio de </w:t>
            </w:r>
            <w:r w:rsidR="00C333EF">
              <w:rPr>
                <w:rFonts w:ascii="Arial" w:hAnsi="Arial" w:cs="Arial"/>
                <w:b w:val="0"/>
                <w:color w:val="000000"/>
                <w:kern w:val="24"/>
                <w:sz w:val="18"/>
                <w:szCs w:val="18"/>
                <w:lang w:val="es-ES"/>
              </w:rPr>
              <w:t>m</w:t>
            </w:r>
            <w:r w:rsidR="00254E67" w:rsidRPr="00086EDF">
              <w:rPr>
                <w:rFonts w:ascii="Arial" w:hAnsi="Arial" w:cs="Arial"/>
                <w:b w:val="0"/>
                <w:color w:val="000000"/>
                <w:kern w:val="24"/>
                <w:sz w:val="18"/>
                <w:szCs w:val="18"/>
                <w:lang w:val="es-ES"/>
              </w:rPr>
              <w:t>eteorolo</w:t>
            </w:r>
            <w:r w:rsidR="00254E67">
              <w:rPr>
                <w:rFonts w:ascii="Arial" w:hAnsi="Arial" w:cs="Arial"/>
                <w:b w:val="0"/>
                <w:color w:val="000000"/>
                <w:kern w:val="24"/>
                <w:sz w:val="18"/>
                <w:szCs w:val="18"/>
                <w:lang w:val="es-ES"/>
              </w:rPr>
              <w:t xml:space="preserve">gía </w:t>
            </w:r>
            <w:r w:rsidR="00C333EF">
              <w:rPr>
                <w:rFonts w:ascii="Arial" w:hAnsi="Arial" w:cs="Arial"/>
                <w:b w:val="0"/>
                <w:color w:val="000000"/>
                <w:kern w:val="24"/>
                <w:sz w:val="18"/>
                <w:szCs w:val="18"/>
                <w:lang w:val="es-ES"/>
              </w:rPr>
              <w:t>a</w:t>
            </w:r>
            <w:r w:rsidR="00254E67">
              <w:rPr>
                <w:rFonts w:ascii="Arial" w:hAnsi="Arial" w:cs="Arial"/>
                <w:b w:val="0"/>
                <w:color w:val="000000"/>
                <w:kern w:val="24"/>
                <w:sz w:val="18"/>
                <w:szCs w:val="18"/>
                <w:lang w:val="es-ES"/>
              </w:rPr>
              <w:t xml:space="preserve">eronáutica (viáticos) </w:t>
            </w:r>
          </w:p>
        </w:tc>
        <w:tc>
          <w:tcPr>
            <w:tcW w:w="1316" w:type="dxa"/>
            <w:vAlign w:val="center"/>
          </w:tcPr>
          <w:p w:rsidR="00254E67" w:rsidRPr="00086EDF" w:rsidRDefault="00254E67" w:rsidP="0036320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86EDF">
              <w:rPr>
                <w:rFonts w:ascii="Arial" w:hAnsi="Arial" w:cs="Arial"/>
                <w:color w:val="000000"/>
                <w:kern w:val="24"/>
                <w:sz w:val="18"/>
                <w:szCs w:val="18"/>
                <w:lang w:val="es-ES"/>
              </w:rPr>
              <w:t xml:space="preserve">Operación </w:t>
            </w:r>
            <w:r w:rsidR="00C333EF">
              <w:rPr>
                <w:rFonts w:ascii="Arial" w:hAnsi="Arial" w:cs="Arial"/>
                <w:color w:val="000000"/>
                <w:kern w:val="24"/>
                <w:sz w:val="18"/>
                <w:szCs w:val="18"/>
                <w:lang w:val="es-ES"/>
              </w:rPr>
              <w:t>n</w:t>
            </w:r>
            <w:r w:rsidRPr="00086EDF">
              <w:rPr>
                <w:rFonts w:ascii="Arial" w:hAnsi="Arial" w:cs="Arial"/>
                <w:color w:val="000000"/>
                <w:kern w:val="24"/>
                <w:sz w:val="18"/>
                <w:szCs w:val="18"/>
                <w:lang w:val="es-ES"/>
              </w:rPr>
              <w:t xml:space="preserve">ormal del Servicio de </w:t>
            </w:r>
            <w:r w:rsidR="00C333EF">
              <w:rPr>
                <w:rFonts w:ascii="Arial" w:hAnsi="Arial" w:cs="Arial"/>
                <w:color w:val="000000"/>
                <w:kern w:val="24"/>
                <w:sz w:val="18"/>
                <w:szCs w:val="18"/>
                <w:lang w:val="es-ES"/>
              </w:rPr>
              <w:t>m</w:t>
            </w:r>
            <w:r w:rsidRPr="00086EDF">
              <w:rPr>
                <w:rFonts w:ascii="Arial" w:hAnsi="Arial" w:cs="Arial"/>
                <w:color w:val="000000"/>
                <w:kern w:val="24"/>
                <w:sz w:val="18"/>
                <w:szCs w:val="18"/>
                <w:lang w:val="es-ES"/>
              </w:rPr>
              <w:t xml:space="preserve">eteorología </w:t>
            </w:r>
            <w:r w:rsidR="00C333EF">
              <w:rPr>
                <w:rFonts w:ascii="Arial" w:hAnsi="Arial" w:cs="Arial"/>
                <w:color w:val="000000"/>
                <w:kern w:val="24"/>
                <w:sz w:val="18"/>
                <w:szCs w:val="18"/>
                <w:lang w:val="es-ES"/>
              </w:rPr>
              <w:t>a</w:t>
            </w:r>
            <w:r w:rsidRPr="00086EDF">
              <w:rPr>
                <w:rFonts w:ascii="Arial" w:hAnsi="Arial" w:cs="Arial"/>
                <w:color w:val="000000"/>
                <w:kern w:val="24"/>
                <w:sz w:val="18"/>
                <w:szCs w:val="18"/>
                <w:lang w:val="es-ES"/>
              </w:rPr>
              <w:t>eronáutica en 27 aeropuertos</w:t>
            </w:r>
          </w:p>
        </w:tc>
        <w:tc>
          <w:tcPr>
            <w:tcW w:w="1771" w:type="dxa"/>
            <w:vAlign w:val="center"/>
          </w:tcPr>
          <w:p w:rsidR="00254E67" w:rsidRPr="00086EDF" w:rsidRDefault="00254E67" w:rsidP="0036320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86EDF">
              <w:rPr>
                <w:rFonts w:ascii="Arial" w:hAnsi="Arial" w:cs="Arial"/>
                <w:color w:val="000000"/>
                <w:kern w:val="24"/>
                <w:sz w:val="18"/>
                <w:szCs w:val="18"/>
                <w:lang w:val="es-ES"/>
              </w:rPr>
              <w:t xml:space="preserve">Reportes </w:t>
            </w:r>
            <w:r w:rsidR="00C333EF">
              <w:rPr>
                <w:rFonts w:ascii="Arial" w:hAnsi="Arial" w:cs="Arial"/>
                <w:color w:val="000000"/>
                <w:kern w:val="24"/>
                <w:sz w:val="18"/>
                <w:szCs w:val="18"/>
                <w:lang w:val="es-ES"/>
              </w:rPr>
              <w:t xml:space="preserve">de </w:t>
            </w:r>
            <w:r w:rsidRPr="00086EDF">
              <w:rPr>
                <w:rFonts w:ascii="Arial" w:hAnsi="Arial" w:cs="Arial"/>
                <w:color w:val="000000"/>
                <w:kern w:val="24"/>
                <w:sz w:val="18"/>
                <w:szCs w:val="18"/>
                <w:lang w:val="es-ES"/>
              </w:rPr>
              <w:t xml:space="preserve">meteorología </w:t>
            </w:r>
            <w:r w:rsidR="00C333EF">
              <w:rPr>
                <w:rFonts w:ascii="Arial" w:hAnsi="Arial" w:cs="Arial"/>
                <w:color w:val="000000"/>
                <w:kern w:val="24"/>
                <w:sz w:val="18"/>
                <w:szCs w:val="18"/>
                <w:lang w:val="es-ES"/>
              </w:rPr>
              <w:t>a</w:t>
            </w:r>
            <w:r w:rsidRPr="00086EDF">
              <w:rPr>
                <w:rFonts w:ascii="Arial" w:hAnsi="Arial" w:cs="Arial"/>
                <w:color w:val="000000"/>
                <w:kern w:val="24"/>
                <w:sz w:val="18"/>
                <w:szCs w:val="18"/>
                <w:lang w:val="es-ES"/>
              </w:rPr>
              <w:t>eronáutica</w:t>
            </w:r>
          </w:p>
        </w:tc>
        <w:tc>
          <w:tcPr>
            <w:tcW w:w="1696" w:type="dxa"/>
            <w:vAlign w:val="center"/>
          </w:tcPr>
          <w:p w:rsidR="00254E67" w:rsidRPr="00086EDF" w:rsidRDefault="00254E67" w:rsidP="0036320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86EDF">
              <w:rPr>
                <w:rFonts w:ascii="Arial" w:hAnsi="Arial" w:cs="Arial"/>
                <w:color w:val="000000"/>
                <w:kern w:val="24"/>
                <w:sz w:val="18"/>
                <w:szCs w:val="18"/>
                <w:lang w:val="es-ES"/>
              </w:rPr>
              <w:t>Garantizar la operación normal de la prestación</w:t>
            </w:r>
            <w:r w:rsidR="00C333EF">
              <w:rPr>
                <w:rFonts w:ascii="Arial" w:hAnsi="Arial" w:cs="Arial"/>
                <w:color w:val="000000"/>
                <w:kern w:val="24"/>
                <w:sz w:val="18"/>
                <w:szCs w:val="18"/>
                <w:lang w:val="es-ES"/>
              </w:rPr>
              <w:t xml:space="preserve"> del</w:t>
            </w:r>
            <w:r w:rsidRPr="00086EDF">
              <w:rPr>
                <w:rFonts w:ascii="Arial" w:hAnsi="Arial" w:cs="Arial"/>
                <w:color w:val="000000"/>
                <w:kern w:val="24"/>
                <w:sz w:val="18"/>
                <w:szCs w:val="18"/>
                <w:lang w:val="es-ES"/>
              </w:rPr>
              <w:t xml:space="preserve"> </w:t>
            </w:r>
            <w:r w:rsidR="00C333EF">
              <w:rPr>
                <w:rFonts w:ascii="Arial" w:hAnsi="Arial" w:cs="Arial"/>
                <w:color w:val="000000"/>
                <w:kern w:val="24"/>
                <w:sz w:val="18"/>
                <w:szCs w:val="18"/>
                <w:lang w:val="es-ES"/>
              </w:rPr>
              <w:t>s</w:t>
            </w:r>
            <w:r w:rsidRPr="00086EDF">
              <w:rPr>
                <w:rFonts w:ascii="Arial" w:hAnsi="Arial" w:cs="Arial"/>
                <w:color w:val="000000"/>
                <w:kern w:val="24"/>
                <w:sz w:val="18"/>
                <w:szCs w:val="18"/>
                <w:lang w:val="es-ES"/>
              </w:rPr>
              <w:t xml:space="preserve">ervicio de </w:t>
            </w:r>
            <w:r w:rsidR="00C333EF">
              <w:rPr>
                <w:rFonts w:ascii="Arial" w:hAnsi="Arial" w:cs="Arial"/>
                <w:color w:val="000000"/>
                <w:kern w:val="24"/>
                <w:sz w:val="18"/>
                <w:szCs w:val="18"/>
                <w:lang w:val="es-ES"/>
              </w:rPr>
              <w:t>m</w:t>
            </w:r>
            <w:r w:rsidRPr="00086EDF">
              <w:rPr>
                <w:rFonts w:ascii="Arial" w:hAnsi="Arial" w:cs="Arial"/>
                <w:color w:val="000000"/>
                <w:kern w:val="24"/>
                <w:sz w:val="18"/>
                <w:szCs w:val="18"/>
                <w:lang w:val="es-ES"/>
              </w:rPr>
              <w:t xml:space="preserve">eteorología </w:t>
            </w:r>
            <w:r w:rsidR="00C333EF">
              <w:rPr>
                <w:rFonts w:ascii="Arial" w:hAnsi="Arial" w:cs="Arial"/>
                <w:color w:val="000000"/>
                <w:kern w:val="24"/>
                <w:sz w:val="18"/>
                <w:szCs w:val="18"/>
                <w:lang w:val="es-ES"/>
              </w:rPr>
              <w:t>a</w:t>
            </w:r>
            <w:r w:rsidRPr="00086EDF">
              <w:rPr>
                <w:rFonts w:ascii="Arial" w:hAnsi="Arial" w:cs="Arial"/>
                <w:color w:val="000000"/>
                <w:kern w:val="24"/>
                <w:sz w:val="18"/>
                <w:szCs w:val="18"/>
                <w:lang w:val="es-ES"/>
              </w:rPr>
              <w:t>eronáutica en 27</w:t>
            </w:r>
            <w:r w:rsidR="00C333EF">
              <w:rPr>
                <w:rFonts w:ascii="Arial" w:hAnsi="Arial" w:cs="Arial"/>
                <w:color w:val="000000"/>
                <w:kern w:val="24"/>
                <w:sz w:val="18"/>
                <w:szCs w:val="18"/>
                <w:lang w:val="es-ES"/>
              </w:rPr>
              <w:t xml:space="preserve"> aeropuertos</w:t>
            </w:r>
          </w:p>
        </w:tc>
        <w:tc>
          <w:tcPr>
            <w:tcW w:w="1423" w:type="dxa"/>
            <w:vAlign w:val="center"/>
          </w:tcPr>
          <w:p w:rsidR="00254E67" w:rsidRPr="00086EDF" w:rsidRDefault="00254E67"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92417">
              <w:rPr>
                <w:rFonts w:ascii="Arial" w:hAnsi="Arial" w:cs="Arial"/>
                <w:color w:val="000000"/>
                <w:kern w:val="24"/>
                <w:sz w:val="18"/>
                <w:szCs w:val="18"/>
              </w:rPr>
              <w:t>100</w:t>
            </w:r>
          </w:p>
        </w:tc>
        <w:tc>
          <w:tcPr>
            <w:tcW w:w="1553" w:type="dxa"/>
            <w:vAlign w:val="center"/>
          </w:tcPr>
          <w:p w:rsidR="00254E67" w:rsidRPr="00086EDF" w:rsidRDefault="009534D2"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w:t>
            </w:r>
            <w:r w:rsidR="004F5727">
              <w:rPr>
                <w:rFonts w:ascii="Arial" w:hAnsi="Arial" w:cs="Arial"/>
                <w:sz w:val="18"/>
                <w:szCs w:val="18"/>
              </w:rPr>
              <w:t>0</w:t>
            </w:r>
          </w:p>
          <w:p w:rsidR="00254E67" w:rsidRPr="00086EDF" w:rsidRDefault="00254E67"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86EDF">
              <w:rPr>
                <w:rFonts w:ascii="Arial" w:hAnsi="Arial" w:cs="Arial"/>
                <w:b/>
                <w:noProof/>
                <w:sz w:val="18"/>
                <w:szCs w:val="18"/>
                <w:lang w:val="es-ES" w:eastAsia="es-ES"/>
              </w:rPr>
              <mc:AlternateContent>
                <mc:Choice Requires="wps">
                  <w:drawing>
                    <wp:anchor distT="0" distB="0" distL="114300" distR="114300" simplePos="0" relativeHeight="251449344" behindDoc="0" locked="0" layoutInCell="1" allowOverlap="1" wp14:anchorId="589C4583" wp14:editId="7E2398B7">
                      <wp:simplePos x="0" y="0"/>
                      <wp:positionH relativeFrom="column">
                        <wp:posOffset>238125</wp:posOffset>
                      </wp:positionH>
                      <wp:positionV relativeFrom="paragraph">
                        <wp:posOffset>48260</wp:posOffset>
                      </wp:positionV>
                      <wp:extent cx="352425" cy="361950"/>
                      <wp:effectExtent l="0" t="0" r="28575" b="19050"/>
                      <wp:wrapNone/>
                      <wp:docPr id="50" name="Elipse 5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D83A1E" id="Elipse 50" o:spid="_x0000_s1026" style="position:absolute;margin-left:18.75pt;margin-top:3.8pt;width:27.75pt;height:28.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Wp0jgIAALU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" fillcolor="#70ad47 [3209]" strokecolor="#70ad47 [3209]" strokeweight="1pt">
                      <v:stroke joinstyle="miter"/>
                    </v:oval>
                  </w:pict>
                </mc:Fallback>
              </mc:AlternateContent>
            </w:r>
          </w:p>
        </w:tc>
      </w:tr>
      <w:tr w:rsidR="00254E67" w:rsidRPr="001E0824" w:rsidTr="006B048B">
        <w:trPr>
          <w:trHeight w:val="1691"/>
          <w:jc w:val="center"/>
        </w:trPr>
        <w:tc>
          <w:tcPr>
            <w:cnfStyle w:val="001000000000" w:firstRow="0" w:lastRow="0" w:firstColumn="1" w:lastColumn="0" w:oddVBand="0" w:evenVBand="0" w:oddHBand="0" w:evenHBand="0" w:firstRowFirstColumn="0" w:firstRowLastColumn="0" w:lastRowFirstColumn="0" w:lastRowLastColumn="0"/>
            <w:tcW w:w="2447" w:type="dxa"/>
            <w:shd w:val="clear" w:color="auto" w:fill="DEEAF6" w:themeFill="accent5" w:themeFillTint="33"/>
            <w:vAlign w:val="center"/>
          </w:tcPr>
          <w:p w:rsidR="00254E67" w:rsidRPr="00086EDF" w:rsidRDefault="00767E1A" w:rsidP="003B6ED1">
            <w:pPr>
              <w:pStyle w:val="NormalWeb"/>
              <w:spacing w:before="0" w:beforeAutospacing="0" w:after="0" w:afterAutospacing="0"/>
              <w:textAlignment w:val="center"/>
              <w:rPr>
                <w:rFonts w:ascii="Arial" w:hAnsi="Arial" w:cs="Arial"/>
                <w:b w:val="0"/>
                <w:sz w:val="18"/>
                <w:szCs w:val="18"/>
              </w:rPr>
            </w:pPr>
            <w:r>
              <w:rPr>
                <w:rFonts w:ascii="Arial" w:hAnsi="Arial" w:cs="Arial"/>
                <w:b w:val="0"/>
                <w:color w:val="000000" w:themeColor="text1"/>
                <w:kern w:val="24"/>
                <w:sz w:val="18"/>
                <w:szCs w:val="18"/>
              </w:rPr>
              <w:t xml:space="preserve">44. </w:t>
            </w:r>
            <w:r w:rsidR="00254E67" w:rsidRPr="00086EDF">
              <w:rPr>
                <w:rFonts w:ascii="Arial" w:hAnsi="Arial" w:cs="Arial"/>
                <w:b w:val="0"/>
                <w:color w:val="000000" w:themeColor="text1"/>
                <w:kern w:val="24"/>
                <w:sz w:val="18"/>
                <w:szCs w:val="18"/>
                <w:lang w:val="es-ES"/>
              </w:rPr>
              <w:t xml:space="preserve">Normal prestación del servicio de </w:t>
            </w:r>
            <w:r w:rsidR="00C333EF">
              <w:rPr>
                <w:rFonts w:ascii="Arial" w:hAnsi="Arial" w:cs="Arial"/>
                <w:b w:val="0"/>
                <w:color w:val="000000" w:themeColor="text1"/>
                <w:kern w:val="24"/>
                <w:sz w:val="18"/>
                <w:szCs w:val="18"/>
                <w:lang w:val="es-ES"/>
              </w:rPr>
              <w:t>m</w:t>
            </w:r>
            <w:r w:rsidR="00254E67" w:rsidRPr="00086EDF">
              <w:rPr>
                <w:rFonts w:ascii="Arial" w:hAnsi="Arial" w:cs="Arial"/>
                <w:b w:val="0"/>
                <w:color w:val="000000" w:themeColor="text1"/>
                <w:kern w:val="24"/>
                <w:sz w:val="18"/>
                <w:szCs w:val="18"/>
                <w:lang w:val="es-ES"/>
              </w:rPr>
              <w:t>ete</w:t>
            </w:r>
            <w:r w:rsidR="00254E67">
              <w:rPr>
                <w:rFonts w:ascii="Arial" w:hAnsi="Arial" w:cs="Arial"/>
                <w:b w:val="0"/>
                <w:color w:val="000000" w:themeColor="text1"/>
                <w:kern w:val="24"/>
                <w:sz w:val="18"/>
                <w:szCs w:val="18"/>
                <w:lang w:val="es-ES"/>
              </w:rPr>
              <w:t xml:space="preserve">orología </w:t>
            </w:r>
            <w:r w:rsidR="00C333EF">
              <w:rPr>
                <w:rFonts w:ascii="Arial" w:hAnsi="Arial" w:cs="Arial"/>
                <w:b w:val="0"/>
                <w:color w:val="000000" w:themeColor="text1"/>
                <w:kern w:val="24"/>
                <w:sz w:val="18"/>
                <w:szCs w:val="18"/>
                <w:lang w:val="es-ES"/>
              </w:rPr>
              <w:t>a</w:t>
            </w:r>
            <w:r w:rsidR="00254E67">
              <w:rPr>
                <w:rFonts w:ascii="Arial" w:hAnsi="Arial" w:cs="Arial"/>
                <w:b w:val="0"/>
                <w:color w:val="000000" w:themeColor="text1"/>
                <w:kern w:val="24"/>
                <w:sz w:val="18"/>
                <w:szCs w:val="18"/>
                <w:lang w:val="es-ES"/>
              </w:rPr>
              <w:t>eronáutica (</w:t>
            </w:r>
            <w:r>
              <w:rPr>
                <w:rFonts w:ascii="Arial" w:hAnsi="Arial" w:cs="Arial"/>
                <w:b w:val="0"/>
                <w:color w:val="000000" w:themeColor="text1"/>
                <w:kern w:val="24"/>
                <w:sz w:val="18"/>
                <w:szCs w:val="18"/>
                <w:lang w:val="es-ES"/>
              </w:rPr>
              <w:t>p</w:t>
            </w:r>
            <w:r w:rsidR="00254E67">
              <w:rPr>
                <w:rFonts w:ascii="Arial" w:hAnsi="Arial" w:cs="Arial"/>
                <w:b w:val="0"/>
                <w:color w:val="000000" w:themeColor="text1"/>
                <w:kern w:val="24"/>
                <w:sz w:val="18"/>
                <w:szCs w:val="18"/>
                <w:lang w:val="es-ES"/>
              </w:rPr>
              <w:t xml:space="preserve">asajes) </w:t>
            </w:r>
          </w:p>
        </w:tc>
        <w:tc>
          <w:tcPr>
            <w:tcW w:w="1316" w:type="dxa"/>
            <w:shd w:val="clear" w:color="auto" w:fill="DEEAF6" w:themeFill="accent5" w:themeFillTint="33"/>
            <w:vAlign w:val="center"/>
          </w:tcPr>
          <w:p w:rsidR="00254E67" w:rsidRPr="00086EDF" w:rsidRDefault="00254E67" w:rsidP="0036320F">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6EDF">
              <w:rPr>
                <w:rFonts w:ascii="Arial" w:hAnsi="Arial" w:cs="Arial"/>
                <w:color w:val="000000"/>
                <w:kern w:val="24"/>
                <w:sz w:val="18"/>
                <w:szCs w:val="18"/>
                <w:lang w:val="es-ES"/>
              </w:rPr>
              <w:t xml:space="preserve">Viajes de funcionarios para la operación </w:t>
            </w:r>
            <w:r w:rsidR="00C333EF">
              <w:rPr>
                <w:rFonts w:ascii="Arial" w:hAnsi="Arial" w:cs="Arial"/>
                <w:color w:val="000000"/>
                <w:kern w:val="24"/>
                <w:sz w:val="18"/>
                <w:szCs w:val="18"/>
                <w:lang w:val="es-ES"/>
              </w:rPr>
              <w:t>n</w:t>
            </w:r>
            <w:r w:rsidRPr="00086EDF">
              <w:rPr>
                <w:rFonts w:ascii="Arial" w:hAnsi="Arial" w:cs="Arial"/>
                <w:color w:val="000000"/>
                <w:kern w:val="24"/>
                <w:sz w:val="18"/>
                <w:szCs w:val="18"/>
                <w:lang w:val="es-ES"/>
              </w:rPr>
              <w:t>ormal del Servicio</w:t>
            </w:r>
          </w:p>
        </w:tc>
        <w:tc>
          <w:tcPr>
            <w:tcW w:w="1771" w:type="dxa"/>
            <w:shd w:val="clear" w:color="auto" w:fill="DEEAF6" w:themeFill="accent5" w:themeFillTint="33"/>
            <w:vAlign w:val="center"/>
          </w:tcPr>
          <w:p w:rsidR="00254E67" w:rsidRPr="00086EDF" w:rsidRDefault="00254E67" w:rsidP="0036320F">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6EDF">
              <w:rPr>
                <w:rFonts w:ascii="Arial" w:hAnsi="Arial" w:cs="Arial"/>
                <w:color w:val="000000"/>
                <w:kern w:val="24"/>
                <w:sz w:val="18"/>
                <w:szCs w:val="18"/>
                <w:lang w:val="es-ES"/>
              </w:rPr>
              <w:t xml:space="preserve">Reportes </w:t>
            </w:r>
            <w:r w:rsidR="00C333EF">
              <w:rPr>
                <w:rFonts w:ascii="Arial" w:hAnsi="Arial" w:cs="Arial"/>
                <w:color w:val="000000"/>
                <w:kern w:val="24"/>
                <w:sz w:val="18"/>
                <w:szCs w:val="18"/>
                <w:lang w:val="es-ES"/>
              </w:rPr>
              <w:t xml:space="preserve">de </w:t>
            </w:r>
            <w:r w:rsidRPr="00086EDF">
              <w:rPr>
                <w:rFonts w:ascii="Arial" w:hAnsi="Arial" w:cs="Arial"/>
                <w:color w:val="000000"/>
                <w:kern w:val="24"/>
                <w:sz w:val="18"/>
                <w:szCs w:val="18"/>
                <w:lang w:val="es-ES"/>
              </w:rPr>
              <w:t xml:space="preserve">meteorología </w:t>
            </w:r>
            <w:r w:rsidR="00C333EF">
              <w:rPr>
                <w:rFonts w:ascii="Arial" w:hAnsi="Arial" w:cs="Arial"/>
                <w:color w:val="000000"/>
                <w:kern w:val="24"/>
                <w:sz w:val="18"/>
                <w:szCs w:val="18"/>
                <w:lang w:val="es-ES"/>
              </w:rPr>
              <w:t>a</w:t>
            </w:r>
            <w:r w:rsidRPr="00086EDF">
              <w:rPr>
                <w:rFonts w:ascii="Arial" w:hAnsi="Arial" w:cs="Arial"/>
                <w:color w:val="000000"/>
                <w:kern w:val="24"/>
                <w:sz w:val="18"/>
                <w:szCs w:val="18"/>
                <w:lang w:val="es-ES"/>
              </w:rPr>
              <w:t>eronáutica</w:t>
            </w:r>
          </w:p>
        </w:tc>
        <w:tc>
          <w:tcPr>
            <w:tcW w:w="1696" w:type="dxa"/>
            <w:shd w:val="clear" w:color="auto" w:fill="DEEAF6" w:themeFill="accent5" w:themeFillTint="33"/>
            <w:vAlign w:val="center"/>
          </w:tcPr>
          <w:p w:rsidR="00254E67" w:rsidRPr="00086EDF" w:rsidRDefault="00254E67" w:rsidP="00C333EF">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6EDF">
              <w:rPr>
                <w:rFonts w:ascii="Arial" w:hAnsi="Arial" w:cs="Arial"/>
                <w:color w:val="000000"/>
                <w:kern w:val="24"/>
                <w:sz w:val="18"/>
                <w:szCs w:val="18"/>
                <w:lang w:val="es-ES"/>
              </w:rPr>
              <w:t>Transpor</w:t>
            </w:r>
            <w:r w:rsidR="00C333EF">
              <w:rPr>
                <w:rFonts w:ascii="Arial" w:hAnsi="Arial" w:cs="Arial"/>
                <w:color w:val="000000"/>
                <w:kern w:val="24"/>
                <w:sz w:val="18"/>
                <w:szCs w:val="18"/>
                <w:lang w:val="es-ES"/>
              </w:rPr>
              <w:t>te de</w:t>
            </w:r>
            <w:r w:rsidRPr="00086EDF">
              <w:rPr>
                <w:rFonts w:ascii="Arial" w:hAnsi="Arial" w:cs="Arial"/>
                <w:color w:val="000000"/>
                <w:kern w:val="24"/>
                <w:sz w:val="18"/>
                <w:szCs w:val="18"/>
                <w:lang w:val="es-ES"/>
              </w:rPr>
              <w:t xml:space="preserve"> funcionarios para garantizar</w:t>
            </w:r>
            <w:r w:rsidR="0084441A">
              <w:rPr>
                <w:rFonts w:ascii="Arial" w:hAnsi="Arial" w:cs="Arial"/>
                <w:color w:val="000000"/>
                <w:kern w:val="24"/>
                <w:sz w:val="18"/>
                <w:szCs w:val="18"/>
                <w:lang w:val="es-ES"/>
              </w:rPr>
              <w:t xml:space="preserve"> </w:t>
            </w:r>
            <w:r w:rsidRPr="00086EDF">
              <w:rPr>
                <w:rFonts w:ascii="Arial" w:hAnsi="Arial" w:cs="Arial"/>
                <w:color w:val="000000"/>
                <w:kern w:val="24"/>
                <w:sz w:val="18"/>
                <w:szCs w:val="18"/>
                <w:lang w:val="es-ES"/>
              </w:rPr>
              <w:t>la prestación</w:t>
            </w:r>
            <w:r w:rsidR="00C333EF">
              <w:rPr>
                <w:rFonts w:ascii="Arial" w:hAnsi="Arial" w:cs="Arial"/>
                <w:color w:val="000000"/>
                <w:kern w:val="24"/>
                <w:sz w:val="18"/>
                <w:szCs w:val="18"/>
                <w:lang w:val="es-ES"/>
              </w:rPr>
              <w:t xml:space="preserve"> del</w:t>
            </w:r>
            <w:r w:rsidRPr="00086EDF">
              <w:rPr>
                <w:rFonts w:ascii="Arial" w:hAnsi="Arial" w:cs="Arial"/>
                <w:color w:val="000000"/>
                <w:kern w:val="24"/>
                <w:sz w:val="18"/>
                <w:szCs w:val="18"/>
                <w:lang w:val="es-ES"/>
              </w:rPr>
              <w:t xml:space="preserve"> </w:t>
            </w:r>
            <w:r w:rsidR="00C333EF">
              <w:rPr>
                <w:rFonts w:ascii="Arial" w:hAnsi="Arial" w:cs="Arial"/>
                <w:color w:val="000000"/>
                <w:kern w:val="24"/>
                <w:sz w:val="18"/>
                <w:szCs w:val="18"/>
                <w:lang w:val="es-ES"/>
              </w:rPr>
              <w:t>s</w:t>
            </w:r>
            <w:r w:rsidRPr="00086EDF">
              <w:rPr>
                <w:rFonts w:ascii="Arial" w:hAnsi="Arial" w:cs="Arial"/>
                <w:color w:val="000000"/>
                <w:kern w:val="24"/>
                <w:sz w:val="18"/>
                <w:szCs w:val="18"/>
                <w:lang w:val="es-ES"/>
              </w:rPr>
              <w:t xml:space="preserve">ervicio de </w:t>
            </w:r>
            <w:r w:rsidR="00C333EF">
              <w:rPr>
                <w:rFonts w:ascii="Arial" w:hAnsi="Arial" w:cs="Arial"/>
                <w:color w:val="000000"/>
                <w:kern w:val="24"/>
                <w:sz w:val="18"/>
                <w:szCs w:val="18"/>
                <w:lang w:val="es-ES"/>
              </w:rPr>
              <w:t>m</w:t>
            </w:r>
            <w:r w:rsidRPr="00086EDF">
              <w:rPr>
                <w:rFonts w:ascii="Arial" w:hAnsi="Arial" w:cs="Arial"/>
                <w:color w:val="000000"/>
                <w:kern w:val="24"/>
                <w:sz w:val="18"/>
                <w:szCs w:val="18"/>
                <w:lang w:val="es-ES"/>
              </w:rPr>
              <w:t xml:space="preserve">eteorología </w:t>
            </w:r>
            <w:r w:rsidR="00C333EF">
              <w:rPr>
                <w:rFonts w:ascii="Arial" w:hAnsi="Arial" w:cs="Arial"/>
                <w:color w:val="000000"/>
                <w:kern w:val="24"/>
                <w:sz w:val="18"/>
                <w:szCs w:val="18"/>
                <w:lang w:val="es-ES"/>
              </w:rPr>
              <w:t>a</w:t>
            </w:r>
            <w:r w:rsidRPr="00086EDF">
              <w:rPr>
                <w:rFonts w:ascii="Arial" w:hAnsi="Arial" w:cs="Arial"/>
                <w:color w:val="000000"/>
                <w:kern w:val="24"/>
                <w:sz w:val="18"/>
                <w:szCs w:val="18"/>
                <w:lang w:val="es-ES"/>
              </w:rPr>
              <w:t>eronáutica en 27</w:t>
            </w:r>
            <w:r w:rsidR="00C333EF">
              <w:rPr>
                <w:rFonts w:ascii="Arial" w:hAnsi="Arial" w:cs="Arial"/>
                <w:color w:val="000000"/>
                <w:kern w:val="24"/>
                <w:sz w:val="18"/>
                <w:szCs w:val="18"/>
                <w:lang w:val="es-ES"/>
              </w:rPr>
              <w:t xml:space="preserve"> aeropuertos</w:t>
            </w:r>
          </w:p>
        </w:tc>
        <w:tc>
          <w:tcPr>
            <w:tcW w:w="1423" w:type="dxa"/>
            <w:shd w:val="clear" w:color="auto" w:fill="DEEAF6" w:themeFill="accent5" w:themeFillTint="33"/>
            <w:vAlign w:val="center"/>
          </w:tcPr>
          <w:p w:rsidR="00254E67" w:rsidRPr="00086EDF" w:rsidRDefault="00254E67" w:rsidP="00840ECA">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92417">
              <w:rPr>
                <w:rFonts w:ascii="Arial" w:hAnsi="Arial" w:cs="Arial"/>
                <w:color w:val="000000"/>
                <w:kern w:val="24"/>
                <w:sz w:val="18"/>
                <w:szCs w:val="18"/>
              </w:rPr>
              <w:t>100</w:t>
            </w:r>
          </w:p>
        </w:tc>
        <w:tc>
          <w:tcPr>
            <w:tcW w:w="1553" w:type="dxa"/>
            <w:shd w:val="clear" w:color="auto" w:fill="DEEAF6" w:themeFill="accent5" w:themeFillTint="33"/>
            <w:vAlign w:val="center"/>
          </w:tcPr>
          <w:p w:rsidR="00254E67" w:rsidRPr="00086EDF" w:rsidRDefault="00254E67" w:rsidP="00840EC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6EDF">
              <w:rPr>
                <w:rFonts w:ascii="Arial" w:hAnsi="Arial" w:cs="Arial"/>
                <w:sz w:val="18"/>
                <w:szCs w:val="18"/>
              </w:rPr>
              <w:t>100</w:t>
            </w:r>
          </w:p>
          <w:p w:rsidR="00254E67" w:rsidRPr="00086EDF" w:rsidRDefault="00254E67" w:rsidP="00840EC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6EDF">
              <w:rPr>
                <w:rFonts w:ascii="Arial" w:hAnsi="Arial" w:cs="Arial"/>
                <w:b/>
                <w:noProof/>
                <w:sz w:val="18"/>
                <w:szCs w:val="18"/>
                <w:lang w:val="es-ES" w:eastAsia="es-ES"/>
              </w:rPr>
              <mc:AlternateContent>
                <mc:Choice Requires="wps">
                  <w:drawing>
                    <wp:anchor distT="0" distB="0" distL="114300" distR="114300" simplePos="0" relativeHeight="251450368" behindDoc="0" locked="0" layoutInCell="1" allowOverlap="1" wp14:anchorId="36A6946D" wp14:editId="2F98DB76">
                      <wp:simplePos x="0" y="0"/>
                      <wp:positionH relativeFrom="column">
                        <wp:posOffset>260350</wp:posOffset>
                      </wp:positionH>
                      <wp:positionV relativeFrom="paragraph">
                        <wp:posOffset>41910</wp:posOffset>
                      </wp:positionV>
                      <wp:extent cx="352425" cy="361950"/>
                      <wp:effectExtent l="0" t="0" r="28575" b="19050"/>
                      <wp:wrapNone/>
                      <wp:docPr id="51" name="Elipse 5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C9914C" id="Elipse 51" o:spid="_x0000_s1026" style="position:absolute;margin-left:20.5pt;margin-top:3.3pt;width:27.75pt;height:28.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" fillcolor="#70ad47 [3209]" strokecolor="#70ad47 [3209]" strokeweight="1pt">
                      <v:stroke joinstyle="miter"/>
                    </v:oval>
                  </w:pict>
                </mc:Fallback>
              </mc:AlternateContent>
            </w:r>
          </w:p>
        </w:tc>
      </w:tr>
      <w:tr w:rsidR="00254E67" w:rsidRPr="001E0824" w:rsidTr="006B048B">
        <w:trPr>
          <w:cnfStyle w:val="000000100000" w:firstRow="0" w:lastRow="0" w:firstColumn="0" w:lastColumn="0" w:oddVBand="0" w:evenVBand="0" w:oddHBand="1" w:evenHBand="0" w:firstRowFirstColumn="0" w:firstRowLastColumn="0" w:lastRowFirstColumn="0" w:lastRowLastColumn="0"/>
          <w:trHeight w:val="1403"/>
          <w:jc w:val="center"/>
        </w:trPr>
        <w:tc>
          <w:tcPr>
            <w:cnfStyle w:val="001000000000" w:firstRow="0" w:lastRow="0" w:firstColumn="1" w:lastColumn="0" w:oddVBand="0" w:evenVBand="0" w:oddHBand="0" w:evenHBand="0" w:firstRowFirstColumn="0" w:firstRowLastColumn="0" w:lastRowFirstColumn="0" w:lastRowLastColumn="0"/>
            <w:tcW w:w="10206" w:type="dxa"/>
            <w:gridSpan w:val="6"/>
            <w:shd w:val="clear" w:color="auto" w:fill="auto"/>
            <w:vAlign w:val="center"/>
          </w:tcPr>
          <w:p w:rsidR="0036320F" w:rsidRDefault="0036320F" w:rsidP="00840ECA">
            <w:pPr>
              <w:rPr>
                <w:rFonts w:ascii="Arial" w:eastAsiaTheme="majorEastAsia" w:hAnsi="Arial" w:cs="Arial"/>
                <w:color w:val="2F5496" w:themeColor="accent1" w:themeShade="BF"/>
                <w:sz w:val="18"/>
                <w:szCs w:val="26"/>
              </w:rPr>
            </w:pPr>
          </w:p>
          <w:p w:rsidR="00254E67" w:rsidRPr="003B6ED1" w:rsidRDefault="00254E67" w:rsidP="00840ECA">
            <w:pPr>
              <w:rPr>
                <w:rFonts w:ascii="Arial" w:eastAsiaTheme="majorEastAsia" w:hAnsi="Arial" w:cs="Arial"/>
                <w:color w:val="0070C0"/>
                <w:sz w:val="18"/>
                <w:szCs w:val="18"/>
              </w:rPr>
            </w:pPr>
            <w:r w:rsidRPr="003B6ED1">
              <w:rPr>
                <w:rFonts w:ascii="Arial" w:eastAsiaTheme="majorEastAsia" w:hAnsi="Arial" w:cs="Arial"/>
                <w:color w:val="0070C0"/>
                <w:sz w:val="18"/>
                <w:szCs w:val="18"/>
              </w:rPr>
              <w:t>Descripción del avance</w:t>
            </w:r>
          </w:p>
          <w:p w:rsidR="0036320F" w:rsidRDefault="0036320F" w:rsidP="00840ECA">
            <w:pPr>
              <w:rPr>
                <w:rFonts w:ascii="Arial" w:hAnsi="Arial" w:cs="Arial"/>
                <w:b w:val="0"/>
                <w:sz w:val="18"/>
                <w:lang w:val="es-MX"/>
              </w:rPr>
            </w:pPr>
          </w:p>
          <w:p w:rsidR="00254E67" w:rsidRPr="001B5679" w:rsidRDefault="00C333EF" w:rsidP="003B6ED1">
            <w:pPr>
              <w:pStyle w:val="Prrafodelista"/>
              <w:numPr>
                <w:ilvl w:val="0"/>
                <w:numId w:val="128"/>
              </w:numPr>
              <w:ind w:left="308" w:hanging="308"/>
              <w:rPr>
                <w:rFonts w:ascii="Arial" w:hAnsi="Arial" w:cs="Arial"/>
                <w:b w:val="0"/>
                <w:sz w:val="18"/>
                <w:lang w:val="es-MX"/>
              </w:rPr>
            </w:pPr>
            <w:r w:rsidRPr="001B5679">
              <w:rPr>
                <w:rFonts w:ascii="Arial" w:hAnsi="Arial" w:cs="Arial"/>
                <w:b w:val="0"/>
                <w:sz w:val="18"/>
                <w:lang w:val="es-MX"/>
              </w:rPr>
              <w:t>S</w:t>
            </w:r>
            <w:r w:rsidR="00254E67" w:rsidRPr="001B5679">
              <w:rPr>
                <w:rFonts w:ascii="Arial" w:hAnsi="Arial" w:cs="Arial"/>
                <w:b w:val="0"/>
                <w:sz w:val="18"/>
                <w:lang w:val="es-MX"/>
              </w:rPr>
              <w:t>ervició</w:t>
            </w:r>
            <w:r w:rsidRPr="001B5679">
              <w:rPr>
                <w:rFonts w:ascii="Arial" w:hAnsi="Arial" w:cs="Arial"/>
                <w:b w:val="0"/>
                <w:sz w:val="18"/>
                <w:lang w:val="es-MX"/>
              </w:rPr>
              <w:t xml:space="preserve"> normal de</w:t>
            </w:r>
            <w:r w:rsidR="00254E67" w:rsidRPr="001B5679">
              <w:rPr>
                <w:rFonts w:ascii="Arial" w:hAnsi="Arial" w:cs="Arial"/>
                <w:b w:val="0"/>
                <w:sz w:val="18"/>
                <w:lang w:val="es-MX"/>
              </w:rPr>
              <w:t xml:space="preserve"> </w:t>
            </w:r>
            <w:r w:rsidRPr="001B5679">
              <w:rPr>
                <w:rFonts w:ascii="Arial" w:hAnsi="Arial" w:cs="Arial"/>
                <w:b w:val="0"/>
                <w:sz w:val="18"/>
                <w:lang w:val="es-MX"/>
              </w:rPr>
              <w:t>m</w:t>
            </w:r>
            <w:r w:rsidR="00254E67" w:rsidRPr="001B5679">
              <w:rPr>
                <w:rFonts w:ascii="Arial" w:hAnsi="Arial" w:cs="Arial"/>
                <w:b w:val="0"/>
                <w:sz w:val="18"/>
                <w:lang w:val="es-MX"/>
              </w:rPr>
              <w:t xml:space="preserve">eteorología </w:t>
            </w:r>
            <w:r w:rsidRPr="001B5679">
              <w:rPr>
                <w:rFonts w:ascii="Arial" w:hAnsi="Arial" w:cs="Arial"/>
                <w:b w:val="0"/>
                <w:sz w:val="18"/>
                <w:lang w:val="es-MX"/>
              </w:rPr>
              <w:t>a</w:t>
            </w:r>
            <w:r w:rsidR="00254E67" w:rsidRPr="001B5679">
              <w:rPr>
                <w:rFonts w:ascii="Arial" w:hAnsi="Arial" w:cs="Arial"/>
                <w:b w:val="0"/>
                <w:sz w:val="18"/>
                <w:lang w:val="es-MX"/>
              </w:rPr>
              <w:t>eronáutica en 27 aeropuerto</w:t>
            </w:r>
            <w:r w:rsidRPr="001B5679">
              <w:rPr>
                <w:rFonts w:ascii="Arial" w:hAnsi="Arial" w:cs="Arial"/>
                <w:b w:val="0"/>
                <w:sz w:val="18"/>
                <w:lang w:val="es-MX"/>
              </w:rPr>
              <w:t>s</w:t>
            </w:r>
            <w:r w:rsidR="00254E67" w:rsidRPr="001B5679">
              <w:rPr>
                <w:rFonts w:ascii="Arial" w:hAnsi="Arial" w:cs="Arial"/>
                <w:b w:val="0"/>
                <w:sz w:val="18"/>
                <w:lang w:val="es-MX"/>
              </w:rPr>
              <w:t xml:space="preserve"> nacionales</w:t>
            </w:r>
            <w:r w:rsidRPr="001B5679">
              <w:rPr>
                <w:rFonts w:ascii="Arial" w:hAnsi="Arial" w:cs="Arial"/>
                <w:b w:val="0"/>
                <w:sz w:val="18"/>
                <w:lang w:val="es-MX"/>
              </w:rPr>
              <w:t>.</w:t>
            </w:r>
            <w:r w:rsidR="00254E67" w:rsidRPr="001B5679">
              <w:rPr>
                <w:rFonts w:ascii="Arial" w:hAnsi="Arial" w:cs="Arial"/>
                <w:b w:val="0"/>
                <w:sz w:val="18"/>
                <w:lang w:val="es-MX"/>
              </w:rPr>
              <w:t xml:space="preserve"> </w:t>
            </w:r>
          </w:p>
          <w:p w:rsidR="00254E67" w:rsidRPr="0036320F" w:rsidRDefault="00254E67" w:rsidP="0036320F">
            <w:pPr>
              <w:ind w:left="308" w:hanging="308"/>
              <w:rPr>
                <w:rFonts w:ascii="Arial" w:hAnsi="Arial" w:cs="Arial"/>
                <w:b w:val="0"/>
                <w:sz w:val="18"/>
                <w:lang w:val="es-MX"/>
              </w:rPr>
            </w:pPr>
          </w:p>
          <w:p w:rsidR="00064CD7" w:rsidRPr="003B6ED1" w:rsidRDefault="00254E67" w:rsidP="00840ECA">
            <w:pPr>
              <w:jc w:val="both"/>
              <w:rPr>
                <w:rFonts w:ascii="Arial" w:eastAsiaTheme="majorEastAsia" w:hAnsi="Arial" w:cs="Arial"/>
                <w:b w:val="0"/>
                <w:bCs w:val="0"/>
                <w:color w:val="0070C0"/>
                <w:sz w:val="18"/>
                <w:szCs w:val="18"/>
              </w:rPr>
            </w:pPr>
            <w:r w:rsidRPr="003B6ED1">
              <w:rPr>
                <w:rFonts w:ascii="Arial" w:eastAsiaTheme="majorEastAsia" w:hAnsi="Arial" w:cs="Arial"/>
                <w:color w:val="0070C0"/>
                <w:sz w:val="18"/>
                <w:szCs w:val="18"/>
              </w:rPr>
              <w:t>Producto final</w:t>
            </w:r>
          </w:p>
          <w:p w:rsidR="0036320F" w:rsidRDefault="0036320F" w:rsidP="00840ECA">
            <w:pPr>
              <w:jc w:val="both"/>
              <w:rPr>
                <w:rFonts w:ascii="Arial" w:eastAsiaTheme="majorEastAsia" w:hAnsi="Arial" w:cs="Arial"/>
                <w:color w:val="000000" w:themeColor="text1"/>
                <w:sz w:val="18"/>
                <w:szCs w:val="18"/>
              </w:rPr>
            </w:pPr>
          </w:p>
          <w:p w:rsidR="00254E67" w:rsidRPr="001B5679" w:rsidRDefault="00C333EF" w:rsidP="003B6ED1">
            <w:pPr>
              <w:pStyle w:val="Prrafodelista"/>
              <w:numPr>
                <w:ilvl w:val="0"/>
                <w:numId w:val="128"/>
              </w:numPr>
              <w:ind w:left="308" w:hanging="308"/>
              <w:jc w:val="both"/>
              <w:rPr>
                <w:rFonts w:ascii="Arial" w:hAnsi="Arial" w:cs="Arial"/>
                <w:b w:val="0"/>
                <w:sz w:val="18"/>
                <w:szCs w:val="18"/>
                <w:lang w:val="es-MX"/>
              </w:rPr>
            </w:pPr>
            <w:r w:rsidRPr="001B5679">
              <w:rPr>
                <w:rFonts w:ascii="Arial" w:hAnsi="Arial" w:cs="Arial"/>
                <w:b w:val="0"/>
                <w:sz w:val="18"/>
                <w:szCs w:val="18"/>
                <w:lang w:val="es-MX"/>
              </w:rPr>
              <w:t>S</w:t>
            </w:r>
            <w:r w:rsidR="00254E67" w:rsidRPr="001B5679">
              <w:rPr>
                <w:rFonts w:ascii="Arial" w:hAnsi="Arial" w:cs="Arial"/>
                <w:b w:val="0"/>
                <w:sz w:val="18"/>
                <w:szCs w:val="18"/>
                <w:lang w:val="es-MX"/>
              </w:rPr>
              <w:t>ervici</w:t>
            </w:r>
            <w:r w:rsidRPr="001B5679">
              <w:rPr>
                <w:rFonts w:ascii="Arial" w:hAnsi="Arial" w:cs="Arial"/>
                <w:b w:val="0"/>
                <w:sz w:val="18"/>
                <w:szCs w:val="18"/>
                <w:lang w:val="es-MX"/>
              </w:rPr>
              <w:t>o de m</w:t>
            </w:r>
            <w:r w:rsidR="00254E67" w:rsidRPr="001B5679">
              <w:rPr>
                <w:rFonts w:ascii="Arial" w:hAnsi="Arial" w:cs="Arial"/>
                <w:b w:val="0"/>
                <w:sz w:val="18"/>
                <w:szCs w:val="18"/>
                <w:lang w:val="es-MX"/>
              </w:rPr>
              <w:t xml:space="preserve">eteorología </w:t>
            </w:r>
            <w:r w:rsidRPr="001B5679">
              <w:rPr>
                <w:rFonts w:ascii="Arial" w:hAnsi="Arial" w:cs="Arial"/>
                <w:b w:val="0"/>
                <w:sz w:val="18"/>
                <w:szCs w:val="18"/>
                <w:lang w:val="es-MX"/>
              </w:rPr>
              <w:t>a</w:t>
            </w:r>
            <w:r w:rsidR="00254E67" w:rsidRPr="001B5679">
              <w:rPr>
                <w:rFonts w:ascii="Arial" w:hAnsi="Arial" w:cs="Arial"/>
                <w:b w:val="0"/>
                <w:sz w:val="18"/>
                <w:szCs w:val="18"/>
                <w:lang w:val="es-MX"/>
              </w:rPr>
              <w:t>eronáutica en los 27 aeropuerto</w:t>
            </w:r>
            <w:r w:rsidRPr="001B5679">
              <w:rPr>
                <w:rFonts w:ascii="Arial" w:hAnsi="Arial" w:cs="Arial"/>
                <w:b w:val="0"/>
                <w:sz w:val="18"/>
                <w:szCs w:val="18"/>
                <w:lang w:val="es-MX"/>
              </w:rPr>
              <w:t>s nacionales</w:t>
            </w:r>
            <w:r w:rsidR="00254E67" w:rsidRPr="001B5679">
              <w:rPr>
                <w:rFonts w:ascii="Arial" w:hAnsi="Arial" w:cs="Arial"/>
                <w:b w:val="0"/>
                <w:sz w:val="18"/>
                <w:szCs w:val="18"/>
                <w:lang w:val="es-MX"/>
              </w:rPr>
              <w:t xml:space="preserve">. </w:t>
            </w:r>
            <w:r w:rsidRPr="001B5679">
              <w:rPr>
                <w:rFonts w:ascii="Arial" w:hAnsi="Arial" w:cs="Arial"/>
                <w:b w:val="0"/>
                <w:sz w:val="18"/>
                <w:szCs w:val="18"/>
                <w:lang w:val="es-MX"/>
              </w:rPr>
              <w:t>Para</w:t>
            </w:r>
            <w:r w:rsidR="00554DC2" w:rsidRPr="001B5679">
              <w:rPr>
                <w:rFonts w:ascii="Arial" w:hAnsi="Arial" w:cs="Arial"/>
                <w:b w:val="0"/>
                <w:sz w:val="18"/>
                <w:szCs w:val="18"/>
                <w:lang w:val="es-MX"/>
              </w:rPr>
              <w:t xml:space="preserve"> </w:t>
            </w:r>
            <w:r w:rsidRPr="001B5679">
              <w:rPr>
                <w:rFonts w:ascii="Arial" w:hAnsi="Arial" w:cs="Arial"/>
                <w:b w:val="0"/>
                <w:sz w:val="18"/>
                <w:szCs w:val="18"/>
                <w:lang w:val="es-MX"/>
              </w:rPr>
              <w:t xml:space="preserve">destacar </w:t>
            </w:r>
            <w:r w:rsidR="00254E67" w:rsidRPr="001B5679">
              <w:rPr>
                <w:rFonts w:ascii="Arial" w:hAnsi="Arial" w:cs="Arial"/>
                <w:b w:val="0"/>
                <w:sz w:val="18"/>
                <w:szCs w:val="18"/>
                <w:lang w:val="es-MX"/>
              </w:rPr>
              <w:t xml:space="preserve">el cumplimiento del servicio en aeropuertos que </w:t>
            </w:r>
            <w:r w:rsidRPr="001B5679">
              <w:rPr>
                <w:rFonts w:ascii="Arial" w:hAnsi="Arial" w:cs="Arial"/>
                <w:b w:val="0"/>
                <w:sz w:val="18"/>
                <w:szCs w:val="18"/>
                <w:lang w:val="es-MX"/>
              </w:rPr>
              <w:t xml:space="preserve">solicitaron </w:t>
            </w:r>
            <w:r w:rsidR="00254E67" w:rsidRPr="001B5679">
              <w:rPr>
                <w:rFonts w:ascii="Arial" w:hAnsi="Arial" w:cs="Arial"/>
                <w:b w:val="0"/>
                <w:sz w:val="18"/>
                <w:szCs w:val="18"/>
                <w:lang w:val="es-MX"/>
              </w:rPr>
              <w:t xml:space="preserve">ampliación </w:t>
            </w:r>
            <w:r w:rsidRPr="001B5679">
              <w:rPr>
                <w:rFonts w:ascii="Arial" w:hAnsi="Arial" w:cs="Arial"/>
                <w:b w:val="0"/>
                <w:sz w:val="18"/>
                <w:szCs w:val="18"/>
                <w:lang w:val="es-MX"/>
              </w:rPr>
              <w:t>en el</w:t>
            </w:r>
            <w:r w:rsidR="00254E67" w:rsidRPr="001B5679">
              <w:rPr>
                <w:rFonts w:ascii="Arial" w:hAnsi="Arial" w:cs="Arial"/>
                <w:b w:val="0"/>
                <w:sz w:val="18"/>
                <w:szCs w:val="18"/>
                <w:lang w:val="es-MX"/>
              </w:rPr>
              <w:t xml:space="preserve"> horario</w:t>
            </w:r>
            <w:r w:rsidRPr="001B5679">
              <w:rPr>
                <w:rFonts w:ascii="Arial" w:hAnsi="Arial" w:cs="Arial"/>
                <w:b w:val="0"/>
                <w:sz w:val="18"/>
                <w:szCs w:val="18"/>
                <w:lang w:val="es-MX"/>
              </w:rPr>
              <w:t>,</w:t>
            </w:r>
            <w:r w:rsidR="00254E67" w:rsidRPr="001B5679">
              <w:rPr>
                <w:rFonts w:ascii="Arial" w:hAnsi="Arial" w:cs="Arial"/>
                <w:b w:val="0"/>
                <w:sz w:val="18"/>
                <w:szCs w:val="18"/>
                <w:lang w:val="es-MX"/>
              </w:rPr>
              <w:t xml:space="preserve"> como Villavicencio</w:t>
            </w:r>
            <w:r w:rsidR="000C4429" w:rsidRPr="001B5679">
              <w:rPr>
                <w:rFonts w:ascii="Arial" w:hAnsi="Arial" w:cs="Arial"/>
                <w:b w:val="0"/>
                <w:sz w:val="18"/>
                <w:szCs w:val="18"/>
                <w:lang w:val="es-MX"/>
              </w:rPr>
              <w:t>.</w:t>
            </w:r>
            <w:r w:rsidR="00254E67" w:rsidRPr="001B5679">
              <w:rPr>
                <w:rFonts w:ascii="Arial" w:hAnsi="Arial" w:cs="Arial"/>
                <w:b w:val="0"/>
                <w:sz w:val="18"/>
                <w:szCs w:val="18"/>
                <w:lang w:val="es-MX"/>
              </w:rPr>
              <w:t xml:space="preserve"> </w:t>
            </w:r>
          </w:p>
          <w:p w:rsidR="00254E67" w:rsidRPr="00086EDF" w:rsidRDefault="00254E67" w:rsidP="00840ECA">
            <w:pPr>
              <w:rPr>
                <w:rFonts w:ascii="Arial" w:hAnsi="Arial" w:cs="Arial"/>
                <w:sz w:val="24"/>
                <w:lang w:val="es-MX"/>
              </w:rPr>
            </w:pPr>
          </w:p>
        </w:tc>
      </w:tr>
    </w:tbl>
    <w:p w:rsidR="003B2661" w:rsidRDefault="003B2661" w:rsidP="003B2661">
      <w:pPr>
        <w:spacing w:after="0" w:line="240" w:lineRule="auto"/>
        <w:rPr>
          <w:rFonts w:ascii="Arial" w:hAnsi="Arial" w:cs="Arial"/>
          <w:b/>
          <w:sz w:val="24"/>
        </w:rPr>
      </w:pPr>
    </w:p>
    <w:tbl>
      <w:tblPr>
        <w:tblStyle w:val="Tabladecuadrcula4-nfasis51"/>
        <w:tblW w:w="10201" w:type="dxa"/>
        <w:jc w:val="center"/>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4A0" w:firstRow="1" w:lastRow="0" w:firstColumn="1" w:lastColumn="0" w:noHBand="0" w:noVBand="1"/>
      </w:tblPr>
      <w:tblGrid>
        <w:gridCol w:w="2122"/>
        <w:gridCol w:w="1417"/>
        <w:gridCol w:w="10"/>
        <w:gridCol w:w="1702"/>
        <w:gridCol w:w="2551"/>
        <w:gridCol w:w="1276"/>
        <w:gridCol w:w="1123"/>
      </w:tblGrid>
      <w:tr w:rsidR="000C073A" w:rsidRPr="001E0824" w:rsidTr="006B048B">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0C073A" w:rsidRPr="001E0824" w:rsidRDefault="000C073A" w:rsidP="00840ECA">
            <w:pPr>
              <w:jc w:val="center"/>
              <w:rPr>
                <w:rFonts w:ascii="Arial" w:hAnsi="Arial" w:cs="Arial"/>
                <w:sz w:val="18"/>
              </w:rPr>
            </w:pPr>
            <w:r w:rsidRPr="001E0824">
              <w:rPr>
                <w:rFonts w:ascii="Arial" w:hAnsi="Arial" w:cs="Arial"/>
                <w:sz w:val="18"/>
              </w:rPr>
              <w:t>Actividad desagregada</w:t>
            </w:r>
          </w:p>
        </w:tc>
        <w:tc>
          <w:tcPr>
            <w:tcW w:w="1417" w:type="dxa"/>
            <w:vAlign w:val="center"/>
          </w:tcPr>
          <w:p w:rsidR="000C073A" w:rsidRPr="001E0824" w:rsidRDefault="000C073A"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712" w:type="dxa"/>
            <w:gridSpan w:val="2"/>
            <w:vAlign w:val="center"/>
          </w:tcPr>
          <w:p w:rsidR="000C073A" w:rsidRPr="001E0824" w:rsidRDefault="000C073A"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2551" w:type="dxa"/>
            <w:vAlign w:val="center"/>
          </w:tcPr>
          <w:p w:rsidR="000C073A" w:rsidRPr="001E0824" w:rsidRDefault="000C073A"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76" w:type="dxa"/>
            <w:vAlign w:val="center"/>
          </w:tcPr>
          <w:p w:rsidR="00444725" w:rsidRDefault="000C073A"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42706C">
              <w:rPr>
                <w:rFonts w:ascii="Arial" w:hAnsi="Arial" w:cs="Arial"/>
                <w:sz w:val="16"/>
              </w:rPr>
              <w:t>Programado</w:t>
            </w:r>
            <w:r w:rsidR="0084441A">
              <w:rPr>
                <w:rFonts w:ascii="Arial" w:hAnsi="Arial" w:cs="Arial"/>
                <w:sz w:val="16"/>
              </w:rPr>
              <w:t xml:space="preserve"> </w:t>
            </w:r>
          </w:p>
          <w:p w:rsidR="000C073A" w:rsidRPr="0042706C" w:rsidRDefault="00CD335F"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 xml:space="preserve"> </w:t>
            </w:r>
            <w:r w:rsidR="00444725">
              <w:rPr>
                <w:rFonts w:ascii="Arial" w:hAnsi="Arial" w:cs="Arial"/>
                <w:sz w:val="16"/>
              </w:rPr>
              <w:t>%</w:t>
            </w:r>
            <w:r w:rsidR="004739B0">
              <w:rPr>
                <w:rFonts w:ascii="Arial" w:hAnsi="Arial" w:cs="Arial"/>
                <w:sz w:val="16"/>
              </w:rPr>
              <w:t xml:space="preserve"> </w:t>
            </w:r>
          </w:p>
        </w:tc>
        <w:tc>
          <w:tcPr>
            <w:tcW w:w="1123" w:type="dxa"/>
            <w:vAlign w:val="center"/>
          </w:tcPr>
          <w:p w:rsidR="000C073A" w:rsidRDefault="000C073A"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42706C">
              <w:rPr>
                <w:rFonts w:ascii="Arial" w:hAnsi="Arial" w:cs="Arial"/>
                <w:sz w:val="16"/>
              </w:rPr>
              <w:t>Ejecutado</w:t>
            </w:r>
          </w:p>
          <w:p w:rsidR="00444725" w:rsidRPr="0042706C" w:rsidRDefault="0044472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w:t>
            </w:r>
            <w:r w:rsidR="004739B0">
              <w:rPr>
                <w:rFonts w:ascii="Arial" w:hAnsi="Arial" w:cs="Arial"/>
                <w:sz w:val="16"/>
              </w:rPr>
              <w:t xml:space="preserve"> </w:t>
            </w:r>
          </w:p>
        </w:tc>
      </w:tr>
      <w:tr w:rsidR="000C073A" w:rsidRPr="00E71039" w:rsidTr="003B6ED1">
        <w:trPr>
          <w:cnfStyle w:val="000000100000" w:firstRow="0" w:lastRow="0" w:firstColumn="0" w:lastColumn="0" w:oddVBand="0" w:evenVBand="0" w:oddHBand="1" w:evenHBand="0" w:firstRowFirstColumn="0" w:firstRowLastColumn="0" w:lastRowFirstColumn="0" w:lastRowLastColumn="0"/>
          <w:trHeight w:val="1056"/>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0C073A" w:rsidRPr="00E71039" w:rsidRDefault="00767E1A" w:rsidP="00307C50">
            <w:pPr>
              <w:pStyle w:val="NormalWeb"/>
              <w:spacing w:before="0" w:beforeAutospacing="0" w:after="0" w:afterAutospacing="0"/>
              <w:textAlignment w:val="center"/>
              <w:rPr>
                <w:rFonts w:ascii="Arial" w:hAnsi="Arial" w:cs="Arial"/>
                <w:b w:val="0"/>
                <w:sz w:val="18"/>
                <w:szCs w:val="36"/>
              </w:rPr>
            </w:pPr>
            <w:r>
              <w:rPr>
                <w:rFonts w:ascii="Arial" w:hAnsi="Arial" w:cs="Arial"/>
                <w:b w:val="0"/>
                <w:color w:val="000000"/>
                <w:kern w:val="24"/>
                <w:sz w:val="18"/>
                <w:szCs w:val="22"/>
                <w:lang w:val="es-ES"/>
              </w:rPr>
              <w:t xml:space="preserve">49. </w:t>
            </w:r>
            <w:r w:rsidR="000C073A" w:rsidRPr="00E71039">
              <w:rPr>
                <w:rFonts w:ascii="Arial" w:hAnsi="Arial" w:cs="Arial"/>
                <w:b w:val="0"/>
                <w:color w:val="000000"/>
                <w:kern w:val="24"/>
                <w:sz w:val="18"/>
                <w:szCs w:val="22"/>
                <w:lang w:val="es-ES"/>
              </w:rPr>
              <w:t xml:space="preserve">Capacitación recurrente y plan de capacitación. Viáticos y pasajes </w:t>
            </w:r>
          </w:p>
        </w:tc>
        <w:tc>
          <w:tcPr>
            <w:tcW w:w="1427" w:type="dxa"/>
            <w:gridSpan w:val="2"/>
            <w:vAlign w:val="center"/>
          </w:tcPr>
          <w:p w:rsidR="000C073A" w:rsidRPr="00E71039" w:rsidRDefault="000C073A" w:rsidP="004739B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E71039">
              <w:rPr>
                <w:rFonts w:ascii="Arial" w:hAnsi="Arial" w:cs="Arial"/>
                <w:color w:val="000000"/>
                <w:kern w:val="24"/>
                <w:sz w:val="18"/>
                <w:szCs w:val="22"/>
                <w:lang w:val="es-ES"/>
              </w:rPr>
              <w:t>Personas capacitadas en temas de meteorología aeronáutica</w:t>
            </w:r>
          </w:p>
        </w:tc>
        <w:tc>
          <w:tcPr>
            <w:tcW w:w="1702" w:type="dxa"/>
            <w:vAlign w:val="center"/>
          </w:tcPr>
          <w:p w:rsidR="000C073A" w:rsidRPr="00E71039" w:rsidRDefault="000C073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E71039">
              <w:rPr>
                <w:rFonts w:ascii="Arial" w:hAnsi="Arial" w:cs="Arial"/>
                <w:color w:val="000000"/>
                <w:kern w:val="24"/>
                <w:sz w:val="18"/>
                <w:szCs w:val="22"/>
                <w:lang w:val="es-ES"/>
              </w:rPr>
              <w:t>Cursos y talleres realizados en temas de meteorología aeronáutica</w:t>
            </w:r>
          </w:p>
        </w:tc>
        <w:tc>
          <w:tcPr>
            <w:tcW w:w="2551" w:type="dxa"/>
            <w:vAlign w:val="center"/>
          </w:tcPr>
          <w:p w:rsidR="000C073A" w:rsidRPr="00E71039" w:rsidRDefault="000C073A" w:rsidP="0019066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E71039">
              <w:rPr>
                <w:rFonts w:ascii="Arial" w:hAnsi="Arial" w:cs="Arial"/>
                <w:color w:val="000000"/>
                <w:kern w:val="24"/>
                <w:sz w:val="18"/>
                <w:szCs w:val="22"/>
                <w:lang w:val="es-ES"/>
              </w:rPr>
              <w:t>Capacita</w:t>
            </w:r>
            <w:r w:rsidR="00190663">
              <w:rPr>
                <w:rFonts w:ascii="Arial" w:hAnsi="Arial" w:cs="Arial"/>
                <w:color w:val="000000"/>
                <w:kern w:val="24"/>
                <w:sz w:val="18"/>
                <w:szCs w:val="22"/>
                <w:lang w:val="es-ES"/>
              </w:rPr>
              <w:t>ción de</w:t>
            </w:r>
            <w:r w:rsidRPr="00E71039">
              <w:rPr>
                <w:rFonts w:ascii="Arial" w:hAnsi="Arial" w:cs="Arial"/>
                <w:color w:val="000000"/>
                <w:kern w:val="24"/>
                <w:sz w:val="18"/>
                <w:szCs w:val="22"/>
                <w:lang w:val="es-ES"/>
              </w:rPr>
              <w:t>107 funcionarios de</w:t>
            </w:r>
            <w:r w:rsidR="00190663">
              <w:rPr>
                <w:rFonts w:ascii="Arial" w:hAnsi="Arial" w:cs="Arial"/>
                <w:color w:val="000000"/>
                <w:kern w:val="24"/>
                <w:sz w:val="18"/>
                <w:szCs w:val="22"/>
                <w:lang w:val="es-ES"/>
              </w:rPr>
              <w:t xml:space="preserve"> los</w:t>
            </w:r>
            <w:r w:rsidR="0084441A">
              <w:rPr>
                <w:rFonts w:ascii="Arial" w:hAnsi="Arial" w:cs="Arial"/>
                <w:color w:val="000000"/>
                <w:kern w:val="24"/>
                <w:sz w:val="18"/>
                <w:szCs w:val="22"/>
                <w:lang w:val="es-ES"/>
              </w:rPr>
              <w:t xml:space="preserve"> </w:t>
            </w:r>
            <w:r w:rsidRPr="00E71039">
              <w:rPr>
                <w:rFonts w:ascii="Arial" w:hAnsi="Arial" w:cs="Arial"/>
                <w:color w:val="000000"/>
                <w:kern w:val="24"/>
                <w:sz w:val="18"/>
                <w:szCs w:val="22"/>
                <w:lang w:val="es-ES"/>
              </w:rPr>
              <w:t>27 aeropuertos, en temas de meteorología aeronáutica que contribuyan con la normal prestación del servicio</w:t>
            </w:r>
          </w:p>
        </w:tc>
        <w:tc>
          <w:tcPr>
            <w:tcW w:w="1276" w:type="dxa"/>
            <w:vAlign w:val="center"/>
          </w:tcPr>
          <w:p w:rsidR="000C073A" w:rsidRPr="00E71039" w:rsidRDefault="000C073A"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E71039">
              <w:rPr>
                <w:rFonts w:ascii="Arial" w:hAnsi="Arial" w:cs="Arial"/>
                <w:color w:val="000000"/>
                <w:kern w:val="24"/>
                <w:sz w:val="18"/>
                <w:szCs w:val="22"/>
              </w:rPr>
              <w:t>100</w:t>
            </w:r>
          </w:p>
        </w:tc>
        <w:tc>
          <w:tcPr>
            <w:tcW w:w="1123" w:type="dxa"/>
            <w:vAlign w:val="center"/>
          </w:tcPr>
          <w:p w:rsidR="000C073A" w:rsidRPr="00E71039" w:rsidRDefault="004F6475"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0C073A" w:rsidRPr="00E71039" w:rsidRDefault="0036320F"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71039">
              <w:rPr>
                <w:rFonts w:ascii="Arial" w:hAnsi="Arial" w:cs="Arial"/>
                <w:noProof/>
                <w:sz w:val="18"/>
                <w:szCs w:val="18"/>
                <w:lang w:val="es-ES" w:eastAsia="es-ES"/>
              </w:rPr>
              <mc:AlternateContent>
                <mc:Choice Requires="wps">
                  <w:drawing>
                    <wp:anchor distT="0" distB="0" distL="114300" distR="114300" simplePos="0" relativeHeight="251451392" behindDoc="0" locked="0" layoutInCell="1" allowOverlap="1" wp14:anchorId="16280ABF" wp14:editId="193102CD">
                      <wp:simplePos x="0" y="0"/>
                      <wp:positionH relativeFrom="column">
                        <wp:posOffset>121920</wp:posOffset>
                      </wp:positionH>
                      <wp:positionV relativeFrom="paragraph">
                        <wp:posOffset>67310</wp:posOffset>
                      </wp:positionV>
                      <wp:extent cx="352425" cy="361950"/>
                      <wp:effectExtent l="0" t="0" r="28575" b="19050"/>
                      <wp:wrapNone/>
                      <wp:docPr id="52" name="Elipse 5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3EF39C" id="Elipse 52" o:spid="_x0000_s1026" style="position:absolute;margin-left:9.6pt;margin-top:5.3pt;width:27.75pt;height:28.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2ukAIAALU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" fillcolor="#70ad47 [3209]" strokecolor="#70ad47 [3209]" strokeweight="1pt">
                      <v:stroke joinstyle="miter"/>
                    </v:oval>
                  </w:pict>
                </mc:Fallback>
              </mc:AlternateContent>
            </w:r>
          </w:p>
        </w:tc>
      </w:tr>
      <w:tr w:rsidR="000C073A" w:rsidRPr="00E71039" w:rsidTr="00307C50">
        <w:trPr>
          <w:trHeight w:val="764"/>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833C9F" w:rsidRDefault="00833C9F" w:rsidP="00840ECA">
            <w:pPr>
              <w:rPr>
                <w:rFonts w:ascii="Arial" w:eastAsiaTheme="majorEastAsia" w:hAnsi="Arial" w:cs="Arial"/>
                <w:color w:val="0070C0"/>
                <w:sz w:val="18"/>
                <w:szCs w:val="18"/>
              </w:rPr>
            </w:pPr>
          </w:p>
          <w:p w:rsidR="000C073A" w:rsidRPr="00307C50" w:rsidRDefault="000C073A" w:rsidP="00840ECA">
            <w:pPr>
              <w:rPr>
                <w:rFonts w:ascii="Arial" w:eastAsiaTheme="majorEastAsia" w:hAnsi="Arial" w:cs="Arial"/>
                <w:color w:val="0070C0"/>
                <w:sz w:val="18"/>
                <w:szCs w:val="18"/>
              </w:rPr>
            </w:pPr>
            <w:r w:rsidRPr="00307C50">
              <w:rPr>
                <w:rFonts w:ascii="Arial" w:eastAsiaTheme="majorEastAsia" w:hAnsi="Arial" w:cs="Arial"/>
                <w:color w:val="0070C0"/>
                <w:sz w:val="18"/>
                <w:szCs w:val="18"/>
              </w:rPr>
              <w:t>Descripción del avance</w:t>
            </w:r>
          </w:p>
          <w:p w:rsidR="000C073A" w:rsidRPr="00444725" w:rsidRDefault="000C073A" w:rsidP="00840ECA">
            <w:pPr>
              <w:rPr>
                <w:rFonts w:ascii="Arial" w:hAnsi="Arial" w:cs="Arial"/>
                <w:b w:val="0"/>
                <w:bCs w:val="0"/>
                <w:sz w:val="18"/>
                <w:lang w:val="es-ES"/>
              </w:rPr>
            </w:pPr>
          </w:p>
          <w:p w:rsidR="000C073A" w:rsidRPr="001B5679" w:rsidRDefault="000C4429" w:rsidP="001B5679">
            <w:pPr>
              <w:pStyle w:val="Prrafodelista"/>
              <w:numPr>
                <w:ilvl w:val="0"/>
                <w:numId w:val="78"/>
              </w:numPr>
              <w:ind w:left="313" w:hanging="313"/>
              <w:rPr>
                <w:rFonts w:ascii="Arial" w:hAnsi="Arial" w:cs="Arial"/>
                <w:b w:val="0"/>
                <w:sz w:val="18"/>
                <w:szCs w:val="18"/>
                <w:lang w:val="es-ES"/>
              </w:rPr>
            </w:pPr>
            <w:r w:rsidRPr="001B5679">
              <w:rPr>
                <w:rFonts w:ascii="Arial" w:hAnsi="Arial" w:cs="Arial"/>
                <w:b w:val="0"/>
                <w:sz w:val="18"/>
                <w:szCs w:val="18"/>
                <w:lang w:val="es-ES"/>
              </w:rPr>
              <w:t>C</w:t>
            </w:r>
            <w:r w:rsidR="000C073A" w:rsidRPr="001B5679">
              <w:rPr>
                <w:rFonts w:ascii="Arial" w:hAnsi="Arial" w:cs="Arial"/>
                <w:b w:val="0"/>
                <w:sz w:val="18"/>
                <w:szCs w:val="18"/>
                <w:lang w:val="es-ES"/>
              </w:rPr>
              <w:t>ursos de DHIME, donde se capacitó a 12 funcionarios como líderes en el uso y operación de esta plataforma en lo referente manejo de datos de meteorología aeronáutica</w:t>
            </w:r>
            <w:r w:rsidRPr="001B5679">
              <w:rPr>
                <w:rFonts w:ascii="Arial" w:hAnsi="Arial" w:cs="Arial"/>
                <w:b w:val="0"/>
                <w:sz w:val="18"/>
                <w:szCs w:val="18"/>
                <w:lang w:val="es-ES"/>
              </w:rPr>
              <w:t>,</w:t>
            </w:r>
          </w:p>
          <w:p w:rsidR="000C073A" w:rsidRPr="001B5679" w:rsidRDefault="000C4429" w:rsidP="001B5679">
            <w:pPr>
              <w:pStyle w:val="Prrafodelista"/>
              <w:numPr>
                <w:ilvl w:val="0"/>
                <w:numId w:val="78"/>
              </w:numPr>
              <w:ind w:left="313" w:hanging="313"/>
              <w:rPr>
                <w:rFonts w:ascii="Arial" w:hAnsi="Arial" w:cs="Arial"/>
                <w:b w:val="0"/>
                <w:sz w:val="18"/>
                <w:szCs w:val="18"/>
                <w:lang w:val="es-ES"/>
              </w:rPr>
            </w:pPr>
            <w:r w:rsidRPr="001B5679">
              <w:rPr>
                <w:rFonts w:ascii="Arial" w:hAnsi="Arial" w:cs="Arial"/>
                <w:b w:val="0"/>
                <w:sz w:val="18"/>
                <w:szCs w:val="18"/>
                <w:lang w:val="es-ES"/>
              </w:rPr>
              <w:t>C</w:t>
            </w:r>
            <w:r w:rsidR="000C073A" w:rsidRPr="001B5679">
              <w:rPr>
                <w:rFonts w:ascii="Arial" w:hAnsi="Arial" w:cs="Arial"/>
                <w:b w:val="0"/>
                <w:sz w:val="18"/>
                <w:szCs w:val="18"/>
                <w:lang w:val="es-ES"/>
              </w:rPr>
              <w:t xml:space="preserve">urso </w:t>
            </w:r>
            <w:r w:rsidRPr="001B5679">
              <w:rPr>
                <w:rFonts w:ascii="Arial" w:hAnsi="Arial" w:cs="Arial"/>
                <w:b w:val="0"/>
                <w:sz w:val="18"/>
                <w:szCs w:val="18"/>
                <w:lang w:val="es-ES"/>
              </w:rPr>
              <w:t>para</w:t>
            </w:r>
            <w:r w:rsidR="000C073A" w:rsidRPr="001B5679">
              <w:rPr>
                <w:rFonts w:ascii="Arial" w:hAnsi="Arial" w:cs="Arial"/>
                <w:b w:val="0"/>
                <w:sz w:val="18"/>
                <w:szCs w:val="18"/>
                <w:lang w:val="es-ES"/>
              </w:rPr>
              <w:t xml:space="preserve"> el manejo, uso y análisis de la herramienta RAOB, que permite la interpretación de datos de radiosondeos</w:t>
            </w:r>
            <w:r w:rsidRPr="001B5679">
              <w:rPr>
                <w:rFonts w:ascii="Arial" w:hAnsi="Arial" w:cs="Arial"/>
                <w:b w:val="0"/>
                <w:sz w:val="18"/>
                <w:szCs w:val="18"/>
                <w:lang w:val="es-ES"/>
              </w:rPr>
              <w:t xml:space="preserve"> ocho funcionarios.</w:t>
            </w:r>
            <w:r w:rsidR="000C073A" w:rsidRPr="001B5679">
              <w:rPr>
                <w:rFonts w:ascii="Arial" w:hAnsi="Arial" w:cs="Arial"/>
                <w:b w:val="0"/>
                <w:sz w:val="18"/>
                <w:szCs w:val="18"/>
                <w:lang w:val="es-ES"/>
              </w:rPr>
              <w:t xml:space="preserve"> </w:t>
            </w:r>
          </w:p>
          <w:p w:rsidR="000C073A" w:rsidRPr="001B5679" w:rsidRDefault="0006512A" w:rsidP="001B5679">
            <w:pPr>
              <w:pStyle w:val="Prrafodelista"/>
              <w:numPr>
                <w:ilvl w:val="0"/>
                <w:numId w:val="78"/>
              </w:numPr>
              <w:ind w:left="313" w:hanging="313"/>
              <w:rPr>
                <w:rFonts w:ascii="Arial" w:hAnsi="Arial" w:cs="Arial"/>
                <w:b w:val="0"/>
                <w:bCs w:val="0"/>
                <w:sz w:val="18"/>
                <w:szCs w:val="18"/>
                <w:lang w:val="es-ES"/>
              </w:rPr>
            </w:pPr>
            <w:r w:rsidRPr="001B5679">
              <w:rPr>
                <w:rFonts w:ascii="Arial" w:hAnsi="Arial" w:cs="Arial"/>
                <w:b w:val="0"/>
                <w:sz w:val="18"/>
                <w:szCs w:val="18"/>
                <w:lang w:val="es-ES"/>
              </w:rPr>
              <w:t>Capacitación</w:t>
            </w:r>
            <w:r w:rsidR="000C073A" w:rsidRPr="001B5679">
              <w:rPr>
                <w:rFonts w:ascii="Arial" w:hAnsi="Arial" w:cs="Arial"/>
                <w:b w:val="0"/>
                <w:sz w:val="18"/>
                <w:szCs w:val="18"/>
                <w:lang w:val="es-ES"/>
              </w:rPr>
              <w:t xml:space="preserve"> al coordinado</w:t>
            </w:r>
            <w:r w:rsidR="004F6475" w:rsidRPr="001B5679">
              <w:rPr>
                <w:rFonts w:ascii="Arial" w:hAnsi="Arial" w:cs="Arial"/>
                <w:b w:val="0"/>
                <w:sz w:val="18"/>
                <w:szCs w:val="18"/>
                <w:lang w:val="es-ES"/>
              </w:rPr>
              <w:t>r</w:t>
            </w:r>
            <w:r w:rsidR="000C073A" w:rsidRPr="001B5679">
              <w:rPr>
                <w:rFonts w:ascii="Arial" w:hAnsi="Arial" w:cs="Arial"/>
                <w:b w:val="0"/>
                <w:sz w:val="18"/>
                <w:szCs w:val="18"/>
                <w:lang w:val="es-ES"/>
              </w:rPr>
              <w:t xml:space="preserve"> de meteorología aeronáutica en la aplicación de la metodología de recuperación de costos</w:t>
            </w:r>
            <w:r w:rsidR="000C4429" w:rsidRPr="001B5679">
              <w:rPr>
                <w:rFonts w:ascii="Arial" w:hAnsi="Arial" w:cs="Arial"/>
                <w:b w:val="0"/>
                <w:sz w:val="18"/>
                <w:szCs w:val="18"/>
                <w:lang w:val="es-ES"/>
              </w:rPr>
              <w:t>.</w:t>
            </w:r>
          </w:p>
          <w:p w:rsidR="000C073A" w:rsidRPr="00E71039" w:rsidRDefault="000C073A" w:rsidP="00840ECA">
            <w:pPr>
              <w:rPr>
                <w:rFonts w:ascii="Arial" w:hAnsi="Arial" w:cs="Arial"/>
                <w:b w:val="0"/>
                <w:sz w:val="18"/>
                <w:lang w:val="es-ES"/>
              </w:rPr>
            </w:pPr>
          </w:p>
          <w:p w:rsidR="00444725" w:rsidRDefault="000C073A" w:rsidP="00840ECA">
            <w:pPr>
              <w:jc w:val="both"/>
              <w:rPr>
                <w:rFonts w:ascii="Arial" w:eastAsiaTheme="majorEastAsia" w:hAnsi="Arial" w:cs="Arial"/>
                <w:color w:val="0070C0"/>
                <w:sz w:val="18"/>
                <w:szCs w:val="18"/>
              </w:rPr>
            </w:pPr>
            <w:r w:rsidRPr="00307C50">
              <w:rPr>
                <w:rFonts w:ascii="Arial" w:eastAsiaTheme="majorEastAsia" w:hAnsi="Arial" w:cs="Arial"/>
                <w:color w:val="0070C0"/>
                <w:sz w:val="18"/>
                <w:szCs w:val="18"/>
              </w:rPr>
              <w:t>Producto final</w:t>
            </w:r>
          </w:p>
          <w:p w:rsidR="00833C9F" w:rsidRPr="00307C50" w:rsidRDefault="00833C9F" w:rsidP="00840ECA">
            <w:pPr>
              <w:jc w:val="both"/>
              <w:rPr>
                <w:rFonts w:ascii="Arial" w:eastAsiaTheme="majorEastAsia" w:hAnsi="Arial" w:cs="Arial"/>
                <w:b w:val="0"/>
                <w:bCs w:val="0"/>
                <w:color w:val="0070C0"/>
                <w:sz w:val="18"/>
                <w:szCs w:val="18"/>
              </w:rPr>
            </w:pPr>
          </w:p>
          <w:p w:rsidR="000C073A" w:rsidRPr="001B5679" w:rsidRDefault="000C4429" w:rsidP="001B5679">
            <w:pPr>
              <w:pStyle w:val="Prrafodelista"/>
              <w:numPr>
                <w:ilvl w:val="0"/>
                <w:numId w:val="79"/>
              </w:numPr>
              <w:ind w:left="313" w:hanging="313"/>
              <w:jc w:val="both"/>
              <w:rPr>
                <w:rFonts w:ascii="Arial" w:eastAsiaTheme="majorEastAsia" w:hAnsi="Arial" w:cs="Arial"/>
                <w:b w:val="0"/>
                <w:bCs w:val="0"/>
                <w:sz w:val="18"/>
                <w:szCs w:val="18"/>
              </w:rPr>
            </w:pPr>
            <w:r w:rsidRPr="001B5679">
              <w:rPr>
                <w:rFonts w:ascii="Arial" w:eastAsiaTheme="majorEastAsia" w:hAnsi="Arial" w:cs="Arial"/>
                <w:b w:val="0"/>
                <w:sz w:val="18"/>
                <w:szCs w:val="18"/>
              </w:rPr>
              <w:t xml:space="preserve">Capacitación a </w:t>
            </w:r>
            <w:r w:rsidR="000C073A" w:rsidRPr="001B5679">
              <w:rPr>
                <w:rFonts w:ascii="Arial" w:eastAsiaTheme="majorEastAsia" w:hAnsi="Arial" w:cs="Arial"/>
                <w:b w:val="0"/>
                <w:sz w:val="18"/>
                <w:szCs w:val="18"/>
              </w:rPr>
              <w:t>107 funcionarios en tem</w:t>
            </w:r>
            <w:r w:rsidRPr="001B5679">
              <w:rPr>
                <w:rFonts w:ascii="Arial" w:eastAsiaTheme="majorEastAsia" w:hAnsi="Arial" w:cs="Arial"/>
                <w:b w:val="0"/>
                <w:sz w:val="18"/>
                <w:szCs w:val="18"/>
              </w:rPr>
              <w:t>as</w:t>
            </w:r>
            <w:r w:rsidR="000C073A" w:rsidRPr="001B5679">
              <w:rPr>
                <w:rFonts w:ascii="Arial" w:eastAsiaTheme="majorEastAsia" w:hAnsi="Arial" w:cs="Arial"/>
                <w:b w:val="0"/>
                <w:sz w:val="18"/>
                <w:szCs w:val="18"/>
              </w:rPr>
              <w:t xml:space="preserve"> que hace parte del paquete PIC-TM, </w:t>
            </w:r>
            <w:r w:rsidRPr="001B5679">
              <w:rPr>
                <w:rFonts w:ascii="Arial" w:eastAsiaTheme="majorEastAsia" w:hAnsi="Arial" w:cs="Arial"/>
                <w:b w:val="0"/>
                <w:sz w:val="18"/>
                <w:szCs w:val="18"/>
              </w:rPr>
              <w:t xml:space="preserve">igualmente, </w:t>
            </w:r>
            <w:r w:rsidR="000C073A" w:rsidRPr="001B5679">
              <w:rPr>
                <w:rFonts w:ascii="Arial" w:eastAsiaTheme="majorEastAsia" w:hAnsi="Arial" w:cs="Arial"/>
                <w:b w:val="0"/>
                <w:sz w:val="18"/>
                <w:szCs w:val="18"/>
              </w:rPr>
              <w:t>dos funcionarios</w:t>
            </w:r>
            <w:r w:rsidRPr="001B5679">
              <w:rPr>
                <w:rFonts w:ascii="Arial" w:eastAsiaTheme="majorEastAsia" w:hAnsi="Arial" w:cs="Arial"/>
                <w:b w:val="0"/>
                <w:sz w:val="18"/>
                <w:szCs w:val="18"/>
              </w:rPr>
              <w:t xml:space="preserve"> iniciaron</w:t>
            </w:r>
            <w:r w:rsidR="000C073A" w:rsidRPr="001B5679">
              <w:rPr>
                <w:rFonts w:ascii="Arial" w:eastAsiaTheme="majorEastAsia" w:hAnsi="Arial" w:cs="Arial"/>
                <w:b w:val="0"/>
                <w:sz w:val="18"/>
                <w:szCs w:val="18"/>
              </w:rPr>
              <w:t xml:space="preserve"> el curso PIC-M. </w:t>
            </w:r>
          </w:p>
          <w:p w:rsidR="000C073A" w:rsidRPr="001B5679" w:rsidRDefault="000C073A" w:rsidP="001B5679">
            <w:pPr>
              <w:pStyle w:val="Prrafodelista"/>
              <w:numPr>
                <w:ilvl w:val="0"/>
                <w:numId w:val="23"/>
              </w:numPr>
              <w:ind w:left="313" w:hanging="313"/>
              <w:rPr>
                <w:rFonts w:ascii="Arial" w:hAnsi="Arial" w:cs="Arial"/>
                <w:b w:val="0"/>
                <w:sz w:val="18"/>
                <w:szCs w:val="18"/>
                <w:lang w:val="es-MX"/>
              </w:rPr>
            </w:pPr>
            <w:r w:rsidRPr="001B5679">
              <w:rPr>
                <w:rFonts w:ascii="Arial" w:eastAsiaTheme="majorEastAsia" w:hAnsi="Arial" w:cs="Arial"/>
                <w:b w:val="0"/>
                <w:sz w:val="18"/>
                <w:szCs w:val="18"/>
              </w:rPr>
              <w:t xml:space="preserve">Curso básico de Meteorología Aeronáutica, 24 </w:t>
            </w:r>
            <w:r w:rsidR="000C4429" w:rsidRPr="001B5679">
              <w:rPr>
                <w:rFonts w:ascii="Arial" w:eastAsiaTheme="majorEastAsia" w:hAnsi="Arial" w:cs="Arial"/>
                <w:b w:val="0"/>
                <w:sz w:val="18"/>
                <w:szCs w:val="18"/>
              </w:rPr>
              <w:t xml:space="preserve">participantes </w:t>
            </w:r>
            <w:r w:rsidRPr="001B5679">
              <w:rPr>
                <w:rFonts w:ascii="Arial" w:eastAsiaTheme="majorEastAsia" w:hAnsi="Arial" w:cs="Arial"/>
                <w:b w:val="0"/>
                <w:sz w:val="18"/>
                <w:szCs w:val="18"/>
              </w:rPr>
              <w:t>externas del instituto</w:t>
            </w:r>
          </w:p>
          <w:p w:rsidR="000C073A" w:rsidRPr="001B5679" w:rsidRDefault="000C073A" w:rsidP="001B5679">
            <w:pPr>
              <w:pStyle w:val="Prrafodelista"/>
              <w:numPr>
                <w:ilvl w:val="0"/>
                <w:numId w:val="23"/>
              </w:numPr>
              <w:ind w:left="313" w:hanging="313"/>
              <w:rPr>
                <w:rFonts w:ascii="Arial" w:hAnsi="Arial" w:cs="Arial"/>
                <w:b w:val="0"/>
                <w:sz w:val="18"/>
                <w:szCs w:val="18"/>
                <w:lang w:val="es-MX"/>
              </w:rPr>
            </w:pPr>
            <w:r w:rsidRPr="001B5679">
              <w:rPr>
                <w:rFonts w:ascii="Arial" w:hAnsi="Arial" w:cs="Arial"/>
                <w:b w:val="0"/>
                <w:sz w:val="18"/>
                <w:szCs w:val="18"/>
                <w:lang w:val="es-MX"/>
              </w:rPr>
              <w:t>Curso-taller de pronóstico de tendencia (TREND) y de pronóstico de aeródromo (TAF)</w:t>
            </w:r>
            <w:r w:rsidR="000C4429" w:rsidRPr="001B5679">
              <w:rPr>
                <w:rFonts w:ascii="Arial" w:hAnsi="Arial" w:cs="Arial"/>
                <w:b w:val="0"/>
                <w:sz w:val="18"/>
                <w:szCs w:val="18"/>
                <w:lang w:val="es-MX"/>
              </w:rPr>
              <w:t>, 17 participantes.</w:t>
            </w:r>
          </w:p>
          <w:p w:rsidR="000C073A" w:rsidRPr="001B5679" w:rsidRDefault="000C073A" w:rsidP="001B5679">
            <w:pPr>
              <w:pStyle w:val="Prrafodelista"/>
              <w:numPr>
                <w:ilvl w:val="0"/>
                <w:numId w:val="23"/>
              </w:numPr>
              <w:ind w:left="313" w:hanging="313"/>
              <w:rPr>
                <w:rFonts w:ascii="Arial" w:hAnsi="Arial" w:cs="Arial"/>
                <w:b w:val="0"/>
                <w:sz w:val="18"/>
                <w:szCs w:val="18"/>
                <w:lang w:val="es-MX"/>
              </w:rPr>
            </w:pPr>
            <w:r w:rsidRPr="001B5679">
              <w:rPr>
                <w:rFonts w:ascii="Arial" w:hAnsi="Arial" w:cs="Arial"/>
                <w:b w:val="0"/>
                <w:sz w:val="18"/>
                <w:szCs w:val="18"/>
                <w:lang w:val="es-MX"/>
              </w:rPr>
              <w:t xml:space="preserve">Taller sobre </w:t>
            </w:r>
            <w:r w:rsidR="00190663" w:rsidRPr="001B5679">
              <w:rPr>
                <w:rFonts w:ascii="Arial" w:hAnsi="Arial" w:cs="Arial"/>
                <w:b w:val="0"/>
                <w:sz w:val="18"/>
                <w:szCs w:val="18"/>
                <w:lang w:val="es-MX"/>
              </w:rPr>
              <w:t>p</w:t>
            </w:r>
            <w:r w:rsidRPr="001B5679">
              <w:rPr>
                <w:rFonts w:ascii="Arial" w:hAnsi="Arial" w:cs="Arial"/>
                <w:b w:val="0"/>
                <w:sz w:val="18"/>
                <w:szCs w:val="18"/>
                <w:lang w:val="es-MX"/>
              </w:rPr>
              <w:t>redicción y avisos de huracanes de la Asociación Regio</w:t>
            </w:r>
            <w:r w:rsidR="00190663" w:rsidRPr="001B5679">
              <w:rPr>
                <w:rFonts w:ascii="Arial" w:hAnsi="Arial" w:cs="Arial"/>
                <w:b w:val="0"/>
                <w:sz w:val="18"/>
                <w:szCs w:val="18"/>
                <w:lang w:val="es-MX"/>
              </w:rPr>
              <w:t>nal</w:t>
            </w:r>
            <w:r w:rsidRPr="001B5679">
              <w:rPr>
                <w:rFonts w:ascii="Arial" w:hAnsi="Arial" w:cs="Arial"/>
                <w:b w:val="0"/>
                <w:sz w:val="18"/>
                <w:szCs w:val="18"/>
                <w:lang w:val="es-MX"/>
              </w:rPr>
              <w:t xml:space="preserve"> </w:t>
            </w:r>
            <w:r w:rsidR="00186FD7" w:rsidRPr="001B5679">
              <w:rPr>
                <w:rFonts w:ascii="Arial" w:hAnsi="Arial" w:cs="Arial"/>
                <w:b w:val="0"/>
                <w:sz w:val="18"/>
                <w:szCs w:val="18"/>
                <w:lang w:val="es-MX"/>
              </w:rPr>
              <w:t>IV de</w:t>
            </w:r>
            <w:r w:rsidRPr="001B5679">
              <w:rPr>
                <w:rFonts w:ascii="Arial" w:hAnsi="Arial" w:cs="Arial"/>
                <w:b w:val="0"/>
                <w:sz w:val="18"/>
                <w:szCs w:val="18"/>
                <w:lang w:val="es-MX"/>
              </w:rPr>
              <w:t xml:space="preserve"> la OMM en la ciudad de Miami</w:t>
            </w:r>
            <w:r w:rsidR="00190663" w:rsidRPr="001B5679">
              <w:rPr>
                <w:rFonts w:ascii="Arial" w:hAnsi="Arial" w:cs="Arial"/>
                <w:b w:val="0"/>
                <w:sz w:val="18"/>
                <w:szCs w:val="18"/>
                <w:lang w:val="es-MX"/>
              </w:rPr>
              <w:t>.</w:t>
            </w:r>
            <w:r w:rsidR="000C4429" w:rsidRPr="001B5679">
              <w:rPr>
                <w:rFonts w:ascii="Arial" w:hAnsi="Arial" w:cs="Arial"/>
                <w:b w:val="0"/>
                <w:sz w:val="18"/>
                <w:szCs w:val="18"/>
                <w:lang w:val="es-MX"/>
              </w:rPr>
              <w:t xml:space="preserve"> Un funcionario </w:t>
            </w:r>
          </w:p>
          <w:p w:rsidR="000C073A" w:rsidRPr="001B5679" w:rsidRDefault="000C4429" w:rsidP="001B5679">
            <w:pPr>
              <w:pStyle w:val="Prrafodelista"/>
              <w:numPr>
                <w:ilvl w:val="0"/>
                <w:numId w:val="23"/>
              </w:numPr>
              <w:ind w:left="313" w:hanging="313"/>
              <w:rPr>
                <w:rFonts w:ascii="Arial" w:hAnsi="Arial" w:cs="Arial"/>
                <w:b w:val="0"/>
                <w:sz w:val="18"/>
                <w:szCs w:val="18"/>
                <w:lang w:val="es-MX"/>
              </w:rPr>
            </w:pPr>
            <w:r w:rsidRPr="001B5679">
              <w:rPr>
                <w:rFonts w:ascii="Arial" w:hAnsi="Arial" w:cs="Arial"/>
                <w:b w:val="0"/>
                <w:sz w:val="18"/>
                <w:szCs w:val="18"/>
                <w:lang w:val="es-MX"/>
              </w:rPr>
              <w:t>C</w:t>
            </w:r>
            <w:r w:rsidR="000C073A" w:rsidRPr="001B5679">
              <w:rPr>
                <w:rFonts w:ascii="Arial" w:hAnsi="Arial" w:cs="Arial"/>
                <w:b w:val="0"/>
                <w:sz w:val="18"/>
                <w:szCs w:val="18"/>
                <w:lang w:val="es-MX"/>
              </w:rPr>
              <w:t xml:space="preserve">urso de </w:t>
            </w:r>
            <w:r w:rsidRPr="001B5679">
              <w:rPr>
                <w:rFonts w:ascii="Arial" w:hAnsi="Arial" w:cs="Arial"/>
                <w:b w:val="0"/>
                <w:sz w:val="18"/>
                <w:szCs w:val="18"/>
                <w:lang w:val="es-MX"/>
              </w:rPr>
              <w:t>i</w:t>
            </w:r>
            <w:r w:rsidR="000C073A" w:rsidRPr="001B5679">
              <w:rPr>
                <w:rFonts w:ascii="Arial" w:hAnsi="Arial" w:cs="Arial"/>
                <w:b w:val="0"/>
                <w:sz w:val="18"/>
                <w:szCs w:val="18"/>
                <w:lang w:val="es-MX"/>
              </w:rPr>
              <w:t>ngl</w:t>
            </w:r>
            <w:r w:rsidRPr="001B5679">
              <w:rPr>
                <w:rFonts w:ascii="Arial" w:hAnsi="Arial" w:cs="Arial"/>
                <w:b w:val="0"/>
                <w:sz w:val="18"/>
                <w:szCs w:val="18"/>
                <w:lang w:val="es-MX"/>
              </w:rPr>
              <w:t>é</w:t>
            </w:r>
            <w:r w:rsidR="000C073A" w:rsidRPr="001B5679">
              <w:rPr>
                <w:rFonts w:ascii="Arial" w:hAnsi="Arial" w:cs="Arial"/>
                <w:b w:val="0"/>
                <w:sz w:val="18"/>
                <w:szCs w:val="18"/>
                <w:lang w:val="es-MX"/>
              </w:rPr>
              <w:t>s</w:t>
            </w:r>
            <w:r w:rsidRPr="001B5679">
              <w:rPr>
                <w:rFonts w:ascii="Arial" w:hAnsi="Arial" w:cs="Arial"/>
                <w:b w:val="0"/>
                <w:sz w:val="18"/>
                <w:szCs w:val="18"/>
                <w:lang w:val="es-MX"/>
              </w:rPr>
              <w:t>, a diez funcionarios.</w:t>
            </w:r>
          </w:p>
          <w:p w:rsidR="000C073A" w:rsidRPr="001B5679" w:rsidRDefault="000C4429" w:rsidP="001B5679">
            <w:pPr>
              <w:pStyle w:val="Prrafodelista"/>
              <w:numPr>
                <w:ilvl w:val="0"/>
                <w:numId w:val="23"/>
              </w:numPr>
              <w:ind w:left="313" w:hanging="313"/>
              <w:rPr>
                <w:rFonts w:ascii="Arial" w:hAnsi="Arial" w:cs="Arial"/>
                <w:b w:val="0"/>
                <w:sz w:val="18"/>
                <w:szCs w:val="18"/>
                <w:lang w:val="es-MX"/>
              </w:rPr>
            </w:pPr>
            <w:r w:rsidRPr="001B5679">
              <w:rPr>
                <w:rFonts w:ascii="Arial" w:hAnsi="Arial" w:cs="Arial"/>
                <w:b w:val="0"/>
                <w:sz w:val="18"/>
                <w:szCs w:val="18"/>
                <w:lang w:val="es-MX"/>
              </w:rPr>
              <w:lastRenderedPageBreak/>
              <w:t>C</w:t>
            </w:r>
            <w:r w:rsidR="000C073A" w:rsidRPr="001B5679">
              <w:rPr>
                <w:rFonts w:ascii="Arial" w:hAnsi="Arial" w:cs="Arial"/>
                <w:b w:val="0"/>
                <w:sz w:val="18"/>
                <w:szCs w:val="18"/>
                <w:lang w:val="es-MX"/>
              </w:rPr>
              <w:t>urso AEMET sobre imágenes de satélite y radares</w:t>
            </w:r>
            <w:r w:rsidRPr="001B5679">
              <w:rPr>
                <w:rFonts w:ascii="Arial" w:hAnsi="Arial" w:cs="Arial"/>
                <w:b w:val="0"/>
                <w:sz w:val="18"/>
                <w:szCs w:val="18"/>
                <w:lang w:val="es-MX"/>
              </w:rPr>
              <w:t>, llevado a cabo en Cartagena, asistieron cuatro funcionarios.</w:t>
            </w:r>
          </w:p>
          <w:p w:rsidR="000C073A" w:rsidRPr="001B5679" w:rsidRDefault="000C4429" w:rsidP="001B5679">
            <w:pPr>
              <w:pStyle w:val="Prrafodelista"/>
              <w:numPr>
                <w:ilvl w:val="0"/>
                <w:numId w:val="23"/>
              </w:numPr>
              <w:ind w:left="313" w:hanging="313"/>
              <w:rPr>
                <w:rFonts w:ascii="Arial" w:hAnsi="Arial" w:cs="Arial"/>
                <w:b w:val="0"/>
                <w:sz w:val="18"/>
                <w:szCs w:val="18"/>
                <w:lang w:val="es-MX"/>
              </w:rPr>
            </w:pPr>
            <w:r w:rsidRPr="001B5679">
              <w:rPr>
                <w:rFonts w:ascii="Arial" w:hAnsi="Arial" w:cs="Arial"/>
                <w:b w:val="0"/>
                <w:sz w:val="18"/>
                <w:szCs w:val="18"/>
                <w:lang w:val="es-MX"/>
              </w:rPr>
              <w:t>C</w:t>
            </w:r>
            <w:r w:rsidR="000C073A" w:rsidRPr="001B5679">
              <w:rPr>
                <w:rFonts w:ascii="Arial" w:hAnsi="Arial" w:cs="Arial"/>
                <w:b w:val="0"/>
                <w:sz w:val="18"/>
                <w:szCs w:val="18"/>
                <w:lang w:val="es-MX"/>
              </w:rPr>
              <w:t xml:space="preserve">urso AEMET en herramientas de pronósticos del centro </w:t>
            </w:r>
            <w:r w:rsidR="00186FD7" w:rsidRPr="001B5679">
              <w:rPr>
                <w:rFonts w:ascii="Arial" w:hAnsi="Arial" w:cs="Arial"/>
                <w:b w:val="0"/>
                <w:sz w:val="18"/>
                <w:szCs w:val="18"/>
                <w:lang w:val="es-MX"/>
              </w:rPr>
              <w:t>europeo</w:t>
            </w:r>
            <w:r w:rsidRPr="001B5679">
              <w:rPr>
                <w:rFonts w:ascii="Arial" w:hAnsi="Arial" w:cs="Arial"/>
                <w:b w:val="0"/>
                <w:sz w:val="18"/>
                <w:szCs w:val="18"/>
                <w:lang w:val="es-MX"/>
              </w:rPr>
              <w:t>, llevado a cabo en Cartagena, asistieron tres</w:t>
            </w:r>
            <w:r w:rsidR="00554DC2" w:rsidRPr="001B5679">
              <w:rPr>
                <w:rFonts w:ascii="Arial" w:hAnsi="Arial" w:cs="Arial"/>
                <w:b w:val="0"/>
                <w:sz w:val="18"/>
                <w:szCs w:val="18"/>
                <w:lang w:val="es-MX"/>
              </w:rPr>
              <w:t xml:space="preserve"> </w:t>
            </w:r>
            <w:r w:rsidRPr="001B5679">
              <w:rPr>
                <w:rFonts w:ascii="Arial" w:hAnsi="Arial" w:cs="Arial"/>
                <w:b w:val="0"/>
                <w:sz w:val="18"/>
                <w:szCs w:val="18"/>
                <w:lang w:val="es-MX"/>
              </w:rPr>
              <w:t>funcionarios.</w:t>
            </w:r>
          </w:p>
          <w:p w:rsidR="000C073A" w:rsidRPr="001B5679" w:rsidRDefault="000C4429" w:rsidP="001B5679">
            <w:pPr>
              <w:pStyle w:val="Prrafodelista"/>
              <w:numPr>
                <w:ilvl w:val="0"/>
                <w:numId w:val="23"/>
              </w:numPr>
              <w:ind w:left="313" w:hanging="313"/>
              <w:rPr>
                <w:rFonts w:ascii="Arial" w:hAnsi="Arial" w:cs="Arial"/>
                <w:b w:val="0"/>
                <w:sz w:val="18"/>
                <w:szCs w:val="18"/>
                <w:lang w:val="es-MX"/>
              </w:rPr>
            </w:pPr>
            <w:r w:rsidRPr="001B5679">
              <w:rPr>
                <w:rFonts w:ascii="Arial" w:hAnsi="Arial" w:cs="Arial"/>
                <w:b w:val="0"/>
                <w:sz w:val="18"/>
                <w:szCs w:val="18"/>
                <w:lang w:val="es-ES"/>
              </w:rPr>
              <w:t xml:space="preserve">Capacitación a </w:t>
            </w:r>
            <w:r w:rsidR="000C073A" w:rsidRPr="001B5679">
              <w:rPr>
                <w:rFonts w:ascii="Arial" w:hAnsi="Arial" w:cs="Arial"/>
                <w:b w:val="0"/>
                <w:sz w:val="18"/>
                <w:szCs w:val="18"/>
                <w:lang w:val="es-ES"/>
              </w:rPr>
              <w:t>líderes en el uso y operación de la plataforma DHIME en lo referente manejo de datos de meteorología aeronáutica</w:t>
            </w:r>
            <w:r w:rsidRPr="001B5679">
              <w:rPr>
                <w:rFonts w:ascii="Arial" w:hAnsi="Arial" w:cs="Arial"/>
                <w:b w:val="0"/>
                <w:sz w:val="18"/>
                <w:szCs w:val="18"/>
                <w:lang w:val="es-ES"/>
              </w:rPr>
              <w:t>, 12 funcionarios.</w:t>
            </w:r>
          </w:p>
          <w:p w:rsidR="000C073A" w:rsidRPr="001B5679" w:rsidRDefault="000C4429" w:rsidP="001B5679">
            <w:pPr>
              <w:pStyle w:val="Prrafodelista"/>
              <w:numPr>
                <w:ilvl w:val="0"/>
                <w:numId w:val="23"/>
              </w:numPr>
              <w:ind w:left="313" w:hanging="313"/>
              <w:rPr>
                <w:rFonts w:ascii="Arial" w:hAnsi="Arial" w:cs="Arial"/>
                <w:b w:val="0"/>
                <w:sz w:val="18"/>
                <w:szCs w:val="18"/>
                <w:lang w:val="es-MX"/>
              </w:rPr>
            </w:pPr>
            <w:r w:rsidRPr="001B5679">
              <w:rPr>
                <w:rFonts w:ascii="Arial" w:hAnsi="Arial" w:cs="Arial"/>
                <w:b w:val="0"/>
                <w:sz w:val="18"/>
                <w:szCs w:val="18"/>
                <w:lang w:val="es-ES"/>
              </w:rPr>
              <w:t>Capacitación</w:t>
            </w:r>
            <w:r w:rsidR="000C073A" w:rsidRPr="001B5679">
              <w:rPr>
                <w:rFonts w:ascii="Arial" w:hAnsi="Arial" w:cs="Arial"/>
                <w:b w:val="0"/>
                <w:sz w:val="18"/>
                <w:szCs w:val="18"/>
                <w:lang w:val="es-ES"/>
              </w:rPr>
              <w:t xml:space="preserve"> en el manejo, uso y análisis de la herramienta RAOB, que permite la interpretación de datos de radiosondeos</w:t>
            </w:r>
            <w:r w:rsidRPr="001B5679">
              <w:rPr>
                <w:rFonts w:ascii="Arial" w:hAnsi="Arial" w:cs="Arial"/>
                <w:b w:val="0"/>
                <w:sz w:val="18"/>
                <w:szCs w:val="18"/>
                <w:lang w:val="es-ES"/>
              </w:rPr>
              <w:t>, ocho funcionarios.</w:t>
            </w:r>
            <w:r w:rsidR="000C073A" w:rsidRPr="001B5679">
              <w:rPr>
                <w:rFonts w:ascii="Arial" w:hAnsi="Arial" w:cs="Arial"/>
                <w:b w:val="0"/>
                <w:sz w:val="18"/>
                <w:szCs w:val="18"/>
                <w:lang w:val="es-ES"/>
              </w:rPr>
              <w:t xml:space="preserve"> </w:t>
            </w:r>
          </w:p>
          <w:p w:rsidR="000C073A" w:rsidRPr="001B5679" w:rsidRDefault="000C4429" w:rsidP="001B5679">
            <w:pPr>
              <w:pStyle w:val="Prrafodelista"/>
              <w:numPr>
                <w:ilvl w:val="0"/>
                <w:numId w:val="23"/>
              </w:numPr>
              <w:ind w:left="313" w:hanging="313"/>
              <w:rPr>
                <w:rFonts w:ascii="Arial" w:hAnsi="Arial" w:cs="Arial"/>
                <w:b w:val="0"/>
                <w:sz w:val="20"/>
                <w:lang w:val="es-MX"/>
              </w:rPr>
            </w:pPr>
            <w:r w:rsidRPr="001B5679">
              <w:rPr>
                <w:rFonts w:ascii="Arial" w:hAnsi="Arial" w:cs="Arial"/>
                <w:b w:val="0"/>
                <w:sz w:val="18"/>
                <w:szCs w:val="18"/>
                <w:lang w:val="es-ES"/>
              </w:rPr>
              <w:t>C</w:t>
            </w:r>
            <w:r w:rsidR="000C073A" w:rsidRPr="001B5679">
              <w:rPr>
                <w:rFonts w:ascii="Arial" w:hAnsi="Arial" w:cs="Arial"/>
                <w:b w:val="0"/>
                <w:sz w:val="18"/>
                <w:szCs w:val="18"/>
                <w:lang w:val="es-ES"/>
              </w:rPr>
              <w:t>apacit</w:t>
            </w:r>
            <w:r w:rsidRPr="001B5679">
              <w:rPr>
                <w:rFonts w:ascii="Arial" w:hAnsi="Arial" w:cs="Arial"/>
                <w:b w:val="0"/>
                <w:sz w:val="18"/>
                <w:szCs w:val="18"/>
                <w:lang w:val="es-ES"/>
              </w:rPr>
              <w:t>ación</w:t>
            </w:r>
            <w:r w:rsidR="000C073A" w:rsidRPr="001B5679">
              <w:rPr>
                <w:rFonts w:ascii="Arial" w:hAnsi="Arial" w:cs="Arial"/>
                <w:b w:val="0"/>
                <w:sz w:val="18"/>
                <w:szCs w:val="18"/>
                <w:lang w:val="es-ES"/>
              </w:rPr>
              <w:t xml:space="preserve"> al coordinado</w:t>
            </w:r>
            <w:r w:rsidRPr="001B5679">
              <w:rPr>
                <w:rFonts w:ascii="Arial" w:hAnsi="Arial" w:cs="Arial"/>
                <w:b w:val="0"/>
                <w:sz w:val="18"/>
                <w:szCs w:val="18"/>
                <w:lang w:val="es-ES"/>
              </w:rPr>
              <w:t>r</w:t>
            </w:r>
            <w:r w:rsidR="000C073A" w:rsidRPr="001B5679">
              <w:rPr>
                <w:rFonts w:ascii="Arial" w:hAnsi="Arial" w:cs="Arial"/>
                <w:b w:val="0"/>
                <w:sz w:val="18"/>
                <w:szCs w:val="18"/>
                <w:lang w:val="es-ES"/>
              </w:rPr>
              <w:t xml:space="preserve"> de meteorología aeronáutica en la aplicación de la metodología de recuperación de costos</w:t>
            </w:r>
          </w:p>
          <w:p w:rsidR="00833C9F" w:rsidRPr="00E71039" w:rsidRDefault="00833C9F" w:rsidP="006B048B">
            <w:pPr>
              <w:pStyle w:val="Prrafodelista"/>
              <w:ind w:left="169"/>
              <w:rPr>
                <w:rFonts w:ascii="Arial" w:hAnsi="Arial" w:cs="Arial"/>
                <w:b w:val="0"/>
                <w:sz w:val="20"/>
                <w:lang w:val="es-MX"/>
              </w:rPr>
            </w:pPr>
          </w:p>
        </w:tc>
      </w:tr>
    </w:tbl>
    <w:p w:rsidR="004F5727" w:rsidRDefault="004F5727" w:rsidP="003871E0">
      <w:pPr>
        <w:pStyle w:val="Ttulo2"/>
        <w:rPr>
          <w:rFonts w:ascii="Arial" w:hAnsi="Arial" w:cs="Arial"/>
          <w:b/>
          <w:color w:val="0070C0"/>
          <w:sz w:val="24"/>
          <w:szCs w:val="24"/>
        </w:rPr>
      </w:pPr>
      <w:bookmarkStart w:id="12" w:name="_Toc14430041"/>
    </w:p>
    <w:p w:rsidR="002639E2" w:rsidRPr="00307C50" w:rsidRDefault="004F5727" w:rsidP="003871E0">
      <w:pPr>
        <w:pStyle w:val="Ttulo2"/>
        <w:rPr>
          <w:rFonts w:ascii="Arial" w:hAnsi="Arial" w:cs="Arial"/>
          <w:b/>
          <w:color w:val="0070C0"/>
          <w:sz w:val="24"/>
          <w:szCs w:val="24"/>
        </w:rPr>
      </w:pPr>
      <w:r>
        <w:rPr>
          <w:rFonts w:ascii="Arial" w:hAnsi="Arial" w:cs="Arial"/>
          <w:b/>
          <w:color w:val="0070C0"/>
          <w:sz w:val="24"/>
          <w:szCs w:val="24"/>
        </w:rPr>
        <w:t>S</w:t>
      </w:r>
      <w:r w:rsidR="002639E2" w:rsidRPr="00307C50">
        <w:rPr>
          <w:rFonts w:ascii="Arial" w:hAnsi="Arial" w:cs="Arial"/>
          <w:b/>
          <w:color w:val="0070C0"/>
          <w:sz w:val="24"/>
          <w:szCs w:val="24"/>
        </w:rPr>
        <w:t>ubdirección de Estudios Ambientales</w:t>
      </w:r>
      <w:bookmarkEnd w:id="12"/>
    </w:p>
    <w:p w:rsidR="00D818FD" w:rsidRDefault="00D818FD" w:rsidP="002C43E2">
      <w:pPr>
        <w:spacing w:after="0" w:line="240" w:lineRule="auto"/>
        <w:rPr>
          <w:rFonts w:ascii="Arial" w:hAnsi="Arial" w:cs="Arial"/>
          <w:b/>
          <w:sz w:val="24"/>
        </w:rPr>
      </w:pPr>
    </w:p>
    <w:p w:rsidR="001C5C32" w:rsidRDefault="0032629A" w:rsidP="00307C50">
      <w:pPr>
        <w:spacing w:after="0" w:line="240" w:lineRule="auto"/>
        <w:jc w:val="center"/>
        <w:rPr>
          <w:rFonts w:ascii="Arial" w:hAnsi="Arial" w:cs="Arial"/>
          <w:b/>
          <w:sz w:val="24"/>
        </w:rPr>
      </w:pPr>
      <w:r w:rsidRPr="00307C50">
        <w:rPr>
          <w:rFonts w:ascii="Arial" w:hAnsi="Arial" w:cs="Arial"/>
          <w:b/>
          <w:color w:val="ED7D31" w:themeColor="accent2"/>
        </w:rPr>
        <w:t>Primer trimestre</w:t>
      </w:r>
    </w:p>
    <w:tbl>
      <w:tblPr>
        <w:tblW w:w="10348" w:type="dxa"/>
        <w:tblInd w:w="-152" w:type="dxa"/>
        <w:tblCellMar>
          <w:left w:w="70" w:type="dxa"/>
          <w:right w:w="70" w:type="dxa"/>
        </w:tblCellMar>
        <w:tblLook w:val="04A0" w:firstRow="1" w:lastRow="0" w:firstColumn="1" w:lastColumn="0" w:noHBand="0" w:noVBand="1"/>
      </w:tblPr>
      <w:tblGrid>
        <w:gridCol w:w="5812"/>
        <w:gridCol w:w="1276"/>
        <w:gridCol w:w="1134"/>
        <w:gridCol w:w="2126"/>
      </w:tblGrid>
      <w:tr w:rsidR="0028081C" w:rsidRPr="001320A7" w:rsidTr="006B048B">
        <w:trPr>
          <w:trHeight w:val="525"/>
        </w:trPr>
        <w:tc>
          <w:tcPr>
            <w:tcW w:w="5812" w:type="dxa"/>
            <w:tcBorders>
              <w:top w:val="single" w:sz="8" w:space="0" w:color="5B9BD5"/>
              <w:left w:val="single" w:sz="8" w:space="0" w:color="5B9BD5"/>
              <w:bottom w:val="single" w:sz="8" w:space="0" w:color="5B9BD5"/>
              <w:right w:val="nil"/>
            </w:tcBorders>
            <w:shd w:val="clear" w:color="000000" w:fill="5B9BD5"/>
            <w:vAlign w:val="center"/>
            <w:hideMark/>
          </w:tcPr>
          <w:p w:rsidR="001C5C32" w:rsidRPr="001320A7" w:rsidRDefault="001C5C32" w:rsidP="00261949">
            <w:pPr>
              <w:spacing w:after="0" w:line="240" w:lineRule="auto"/>
              <w:jc w:val="center"/>
              <w:rPr>
                <w:rFonts w:ascii="Arial" w:eastAsia="Times New Roman" w:hAnsi="Arial" w:cs="Arial"/>
                <w:b/>
                <w:bCs/>
                <w:color w:val="FFFFFF"/>
                <w:sz w:val="18"/>
                <w:szCs w:val="20"/>
                <w:lang w:val="es-MX" w:eastAsia="es-MX"/>
              </w:rPr>
            </w:pPr>
            <w:r w:rsidRPr="001320A7">
              <w:rPr>
                <w:rFonts w:ascii="Arial" w:eastAsia="Times New Roman" w:hAnsi="Arial" w:cs="Arial"/>
                <w:b/>
                <w:bCs/>
                <w:color w:val="FFFFFF"/>
                <w:sz w:val="18"/>
                <w:szCs w:val="20"/>
                <w:lang w:val="es-MX" w:eastAsia="es-MX"/>
              </w:rPr>
              <w:t>Actividad principal</w:t>
            </w:r>
          </w:p>
        </w:tc>
        <w:tc>
          <w:tcPr>
            <w:tcW w:w="1276" w:type="dxa"/>
            <w:tcBorders>
              <w:top w:val="single" w:sz="8" w:space="0" w:color="5B9BD5"/>
              <w:left w:val="nil"/>
              <w:bottom w:val="single" w:sz="8" w:space="0" w:color="5B9BD5"/>
              <w:right w:val="nil"/>
            </w:tcBorders>
            <w:shd w:val="clear" w:color="000000" w:fill="5B9BD5"/>
            <w:vAlign w:val="center"/>
            <w:hideMark/>
          </w:tcPr>
          <w:p w:rsidR="00833C9F" w:rsidRPr="006B048B" w:rsidRDefault="001C5C32" w:rsidP="00261949">
            <w:pPr>
              <w:spacing w:after="0" w:line="240" w:lineRule="auto"/>
              <w:jc w:val="center"/>
              <w:rPr>
                <w:rFonts w:ascii="Arial" w:eastAsia="Times New Roman" w:hAnsi="Arial" w:cs="Arial"/>
                <w:b/>
                <w:bCs/>
                <w:color w:val="FFFFFF" w:themeColor="background1"/>
                <w:sz w:val="18"/>
                <w:szCs w:val="20"/>
                <w:lang w:val="es-MX" w:eastAsia="es-MX"/>
              </w:rPr>
            </w:pPr>
            <w:r w:rsidRPr="006B048B">
              <w:rPr>
                <w:rFonts w:ascii="Arial" w:eastAsia="Times New Roman" w:hAnsi="Arial" w:cs="Arial"/>
                <w:b/>
                <w:bCs/>
                <w:color w:val="FFFFFF" w:themeColor="background1"/>
                <w:sz w:val="18"/>
                <w:szCs w:val="20"/>
                <w:lang w:val="es-MX" w:eastAsia="es-MX"/>
              </w:rPr>
              <w:t>Programado</w:t>
            </w:r>
          </w:p>
          <w:p w:rsidR="001C5C32" w:rsidRPr="006B048B" w:rsidRDefault="001C5C32" w:rsidP="00261949">
            <w:pPr>
              <w:spacing w:after="0" w:line="240" w:lineRule="auto"/>
              <w:jc w:val="center"/>
              <w:rPr>
                <w:rFonts w:ascii="Arial" w:eastAsia="Times New Roman" w:hAnsi="Arial" w:cs="Arial"/>
                <w:b/>
                <w:bCs/>
                <w:color w:val="FFFFFF" w:themeColor="background1"/>
                <w:sz w:val="18"/>
                <w:szCs w:val="20"/>
                <w:lang w:val="es-MX" w:eastAsia="es-MX"/>
              </w:rPr>
            </w:pPr>
            <w:r w:rsidRPr="006B048B">
              <w:rPr>
                <w:rFonts w:ascii="Arial" w:eastAsia="Times New Roman" w:hAnsi="Arial" w:cs="Arial"/>
                <w:b/>
                <w:bCs/>
                <w:color w:val="FFFFFF" w:themeColor="background1"/>
                <w:sz w:val="18"/>
                <w:szCs w:val="20"/>
                <w:lang w:val="es-MX" w:eastAsia="es-MX"/>
              </w:rPr>
              <w:t>I trimestre</w:t>
            </w:r>
          </w:p>
          <w:p w:rsidR="00444725" w:rsidRPr="006B048B" w:rsidRDefault="00444725" w:rsidP="00261949">
            <w:pPr>
              <w:spacing w:after="0" w:line="240" w:lineRule="auto"/>
              <w:jc w:val="center"/>
              <w:rPr>
                <w:rFonts w:ascii="Arial" w:eastAsia="Times New Roman" w:hAnsi="Arial" w:cs="Arial"/>
                <w:b/>
                <w:bCs/>
                <w:color w:val="FFFFFF" w:themeColor="background1"/>
                <w:sz w:val="18"/>
                <w:szCs w:val="20"/>
                <w:lang w:val="es-MX" w:eastAsia="es-MX"/>
              </w:rPr>
            </w:pPr>
            <w:r w:rsidRPr="006B048B">
              <w:rPr>
                <w:rFonts w:ascii="Arial" w:hAnsi="Arial" w:cs="Arial"/>
                <w:color w:val="FFFFFF" w:themeColor="background1"/>
                <w:sz w:val="16"/>
              </w:rPr>
              <w:t>%</w:t>
            </w:r>
            <w:r w:rsidR="004739B0" w:rsidRPr="006B048B">
              <w:rPr>
                <w:rFonts w:ascii="Arial" w:hAnsi="Arial" w:cs="Arial"/>
                <w:color w:val="FFFFFF" w:themeColor="background1"/>
                <w:sz w:val="16"/>
              </w:rPr>
              <w:t xml:space="preserve"> </w:t>
            </w:r>
          </w:p>
        </w:tc>
        <w:tc>
          <w:tcPr>
            <w:tcW w:w="1134" w:type="dxa"/>
            <w:tcBorders>
              <w:top w:val="single" w:sz="8" w:space="0" w:color="5B9BD5"/>
              <w:left w:val="nil"/>
              <w:bottom w:val="single" w:sz="8" w:space="0" w:color="5B9BD5"/>
              <w:right w:val="nil"/>
            </w:tcBorders>
            <w:shd w:val="clear" w:color="000000" w:fill="5B9BD5"/>
            <w:vAlign w:val="center"/>
            <w:hideMark/>
          </w:tcPr>
          <w:p w:rsidR="00833C9F" w:rsidRPr="006B048B" w:rsidRDefault="001C5C32" w:rsidP="00261949">
            <w:pPr>
              <w:spacing w:after="0" w:line="240" w:lineRule="auto"/>
              <w:jc w:val="center"/>
              <w:rPr>
                <w:rFonts w:ascii="Arial" w:eastAsia="Times New Roman" w:hAnsi="Arial" w:cs="Arial"/>
                <w:b/>
                <w:bCs/>
                <w:color w:val="FFFFFF" w:themeColor="background1"/>
                <w:sz w:val="18"/>
                <w:szCs w:val="20"/>
                <w:lang w:val="es-MX" w:eastAsia="es-MX"/>
              </w:rPr>
            </w:pPr>
            <w:r w:rsidRPr="006B048B">
              <w:rPr>
                <w:rFonts w:ascii="Arial" w:eastAsia="Times New Roman" w:hAnsi="Arial" w:cs="Arial"/>
                <w:b/>
                <w:bCs/>
                <w:color w:val="FFFFFF" w:themeColor="background1"/>
                <w:sz w:val="18"/>
                <w:szCs w:val="20"/>
                <w:lang w:val="es-MX" w:eastAsia="es-MX"/>
              </w:rPr>
              <w:t>Avance</w:t>
            </w:r>
          </w:p>
          <w:p w:rsidR="001C5C32" w:rsidRPr="006B048B" w:rsidRDefault="001C5C32" w:rsidP="00261949">
            <w:pPr>
              <w:spacing w:after="0" w:line="240" w:lineRule="auto"/>
              <w:jc w:val="center"/>
              <w:rPr>
                <w:rFonts w:ascii="Arial" w:eastAsia="Times New Roman" w:hAnsi="Arial" w:cs="Arial"/>
                <w:b/>
                <w:bCs/>
                <w:color w:val="FFFFFF" w:themeColor="background1"/>
                <w:sz w:val="18"/>
                <w:szCs w:val="20"/>
                <w:lang w:val="es-MX" w:eastAsia="es-MX"/>
              </w:rPr>
            </w:pPr>
            <w:r w:rsidRPr="006B048B">
              <w:rPr>
                <w:rFonts w:ascii="Arial" w:eastAsia="Times New Roman" w:hAnsi="Arial" w:cs="Arial"/>
                <w:b/>
                <w:bCs/>
                <w:color w:val="FFFFFF" w:themeColor="background1"/>
                <w:sz w:val="18"/>
                <w:szCs w:val="20"/>
                <w:lang w:val="es-MX" w:eastAsia="es-MX"/>
              </w:rPr>
              <w:t>I trimestre</w:t>
            </w:r>
          </w:p>
          <w:p w:rsidR="00444725" w:rsidRPr="006B048B" w:rsidRDefault="00444725" w:rsidP="00261949">
            <w:pPr>
              <w:spacing w:after="0" w:line="240" w:lineRule="auto"/>
              <w:jc w:val="center"/>
              <w:rPr>
                <w:rFonts w:ascii="Arial" w:eastAsia="Times New Roman" w:hAnsi="Arial" w:cs="Arial"/>
                <w:b/>
                <w:bCs/>
                <w:color w:val="FFFFFF" w:themeColor="background1"/>
                <w:sz w:val="18"/>
                <w:szCs w:val="20"/>
                <w:lang w:val="es-MX" w:eastAsia="es-MX"/>
              </w:rPr>
            </w:pPr>
            <w:r w:rsidRPr="006B048B">
              <w:rPr>
                <w:rFonts w:ascii="Arial" w:hAnsi="Arial" w:cs="Arial"/>
                <w:color w:val="FFFFFF" w:themeColor="background1"/>
                <w:sz w:val="16"/>
              </w:rPr>
              <w:t>%</w:t>
            </w:r>
            <w:r w:rsidR="004739B0" w:rsidRPr="006B048B">
              <w:rPr>
                <w:rFonts w:ascii="Arial" w:hAnsi="Arial" w:cs="Arial"/>
                <w:color w:val="FFFFFF" w:themeColor="background1"/>
                <w:sz w:val="16"/>
              </w:rPr>
              <w:t xml:space="preserve"> </w:t>
            </w:r>
          </w:p>
        </w:tc>
        <w:tc>
          <w:tcPr>
            <w:tcW w:w="2126" w:type="dxa"/>
            <w:tcBorders>
              <w:top w:val="single" w:sz="8" w:space="0" w:color="5B9BD5"/>
              <w:left w:val="nil"/>
              <w:bottom w:val="single" w:sz="8" w:space="0" w:color="5B9BD5"/>
              <w:right w:val="single" w:sz="8" w:space="0" w:color="5B9BD5"/>
            </w:tcBorders>
            <w:shd w:val="clear" w:color="000000" w:fill="5B9BD5"/>
            <w:vAlign w:val="center"/>
            <w:hideMark/>
          </w:tcPr>
          <w:p w:rsidR="00444725" w:rsidRPr="006B048B" w:rsidRDefault="001C5C32" w:rsidP="00261949">
            <w:pPr>
              <w:spacing w:after="0" w:line="240" w:lineRule="auto"/>
              <w:jc w:val="center"/>
              <w:rPr>
                <w:rFonts w:ascii="Arial" w:eastAsia="Times New Roman" w:hAnsi="Arial" w:cs="Arial"/>
                <w:b/>
                <w:bCs/>
                <w:color w:val="FFFFFF" w:themeColor="background1"/>
                <w:sz w:val="18"/>
                <w:szCs w:val="20"/>
                <w:lang w:val="es-MX" w:eastAsia="es-MX"/>
              </w:rPr>
            </w:pPr>
            <w:r w:rsidRPr="006B048B">
              <w:rPr>
                <w:rFonts w:ascii="Arial" w:eastAsia="Times New Roman" w:hAnsi="Arial" w:cs="Arial"/>
                <w:b/>
                <w:bCs/>
                <w:color w:val="FFFFFF" w:themeColor="background1"/>
                <w:sz w:val="18"/>
                <w:szCs w:val="20"/>
                <w:lang w:val="es-MX" w:eastAsia="es-MX"/>
              </w:rPr>
              <w:t>Cumplimiento</w:t>
            </w:r>
          </w:p>
          <w:p w:rsidR="001C5C32" w:rsidRPr="006B048B" w:rsidRDefault="001C5C32" w:rsidP="00261949">
            <w:pPr>
              <w:spacing w:after="0" w:line="240" w:lineRule="auto"/>
              <w:jc w:val="center"/>
              <w:rPr>
                <w:rFonts w:ascii="Arial" w:eastAsia="Times New Roman" w:hAnsi="Arial" w:cs="Arial"/>
                <w:b/>
                <w:bCs/>
                <w:color w:val="FFFFFF" w:themeColor="background1"/>
                <w:sz w:val="18"/>
                <w:szCs w:val="20"/>
                <w:lang w:val="es-MX" w:eastAsia="es-MX"/>
              </w:rPr>
            </w:pPr>
            <w:r w:rsidRPr="006B048B">
              <w:rPr>
                <w:rFonts w:ascii="Arial" w:eastAsia="Times New Roman" w:hAnsi="Arial" w:cs="Arial"/>
                <w:b/>
                <w:bCs/>
                <w:color w:val="FFFFFF" w:themeColor="background1"/>
                <w:sz w:val="18"/>
                <w:szCs w:val="20"/>
                <w:lang w:val="es-MX" w:eastAsia="es-MX"/>
              </w:rPr>
              <w:t>I trimestre</w:t>
            </w:r>
          </w:p>
          <w:p w:rsidR="00444725" w:rsidRPr="006B048B" w:rsidRDefault="00444725" w:rsidP="00261949">
            <w:pPr>
              <w:spacing w:after="0" w:line="240" w:lineRule="auto"/>
              <w:jc w:val="center"/>
              <w:rPr>
                <w:rFonts w:ascii="Arial" w:eastAsia="Times New Roman" w:hAnsi="Arial" w:cs="Arial"/>
                <w:b/>
                <w:bCs/>
                <w:color w:val="FFFFFF" w:themeColor="background1"/>
                <w:sz w:val="18"/>
                <w:szCs w:val="20"/>
                <w:lang w:val="es-MX" w:eastAsia="es-MX"/>
              </w:rPr>
            </w:pPr>
            <w:r w:rsidRPr="006B048B">
              <w:rPr>
                <w:rFonts w:ascii="Arial" w:hAnsi="Arial" w:cs="Arial"/>
                <w:color w:val="FFFFFF" w:themeColor="background1"/>
                <w:sz w:val="16"/>
              </w:rPr>
              <w:t>%</w:t>
            </w:r>
            <w:r w:rsidR="004739B0" w:rsidRPr="006B048B">
              <w:rPr>
                <w:rFonts w:ascii="Arial" w:hAnsi="Arial" w:cs="Arial"/>
                <w:color w:val="FFFFFF" w:themeColor="background1"/>
                <w:sz w:val="16"/>
              </w:rPr>
              <w:t xml:space="preserve"> </w:t>
            </w:r>
          </w:p>
        </w:tc>
      </w:tr>
      <w:tr w:rsidR="0028081C" w:rsidRPr="001320A7" w:rsidTr="006B048B">
        <w:trPr>
          <w:trHeight w:val="445"/>
        </w:trPr>
        <w:tc>
          <w:tcPr>
            <w:tcW w:w="5812" w:type="dxa"/>
            <w:tcBorders>
              <w:top w:val="nil"/>
              <w:left w:val="single" w:sz="8" w:space="0" w:color="9CC2E5"/>
              <w:bottom w:val="single" w:sz="8" w:space="0" w:color="9CC2E5"/>
              <w:right w:val="single" w:sz="8" w:space="0" w:color="9CC2E5"/>
            </w:tcBorders>
            <w:shd w:val="clear" w:color="000000" w:fill="DEEAF6"/>
            <w:vAlign w:val="center"/>
            <w:hideMark/>
          </w:tcPr>
          <w:p w:rsidR="001C5C32" w:rsidRPr="001320A7" w:rsidRDefault="001C5C32" w:rsidP="00261949">
            <w:pPr>
              <w:spacing w:after="0" w:line="240" w:lineRule="auto"/>
              <w:rPr>
                <w:rFonts w:ascii="Arial" w:eastAsia="Times New Roman" w:hAnsi="Arial" w:cs="Arial"/>
                <w:color w:val="000000"/>
                <w:sz w:val="18"/>
                <w:szCs w:val="20"/>
                <w:lang w:val="es-MX" w:eastAsia="es-MX"/>
              </w:rPr>
            </w:pPr>
            <w:r w:rsidRPr="001320A7">
              <w:rPr>
                <w:rFonts w:ascii="Arial" w:eastAsia="Times New Roman" w:hAnsi="Arial" w:cs="Arial"/>
                <w:color w:val="000000"/>
                <w:sz w:val="18"/>
                <w:szCs w:val="20"/>
                <w:lang w:val="es-MX" w:eastAsia="es-MX"/>
              </w:rPr>
              <w:t>22. Gestionar la certificación de las operaciones estadísticas a cargo de la SEA</w:t>
            </w:r>
          </w:p>
        </w:tc>
        <w:tc>
          <w:tcPr>
            <w:tcW w:w="1276" w:type="dxa"/>
            <w:tcBorders>
              <w:top w:val="nil"/>
              <w:left w:val="nil"/>
              <w:bottom w:val="single" w:sz="8" w:space="0" w:color="9CC2E5"/>
              <w:right w:val="single" w:sz="8" w:space="0" w:color="9CC2E5"/>
            </w:tcBorders>
            <w:shd w:val="clear" w:color="000000" w:fill="DEEAF6"/>
            <w:vAlign w:val="center"/>
            <w:hideMark/>
          </w:tcPr>
          <w:p w:rsidR="001C5C32" w:rsidRPr="001320A7" w:rsidRDefault="001C5C32" w:rsidP="00261949">
            <w:pPr>
              <w:spacing w:after="0" w:line="240" w:lineRule="auto"/>
              <w:jc w:val="center"/>
              <w:rPr>
                <w:rFonts w:ascii="Arial" w:eastAsia="Times New Roman" w:hAnsi="Arial" w:cs="Arial"/>
                <w:color w:val="000000"/>
                <w:sz w:val="18"/>
                <w:szCs w:val="20"/>
                <w:lang w:val="es-MX" w:eastAsia="es-MX"/>
              </w:rPr>
            </w:pPr>
            <w:r w:rsidRPr="001320A7">
              <w:rPr>
                <w:rFonts w:ascii="Arial" w:eastAsia="Times New Roman" w:hAnsi="Arial" w:cs="Arial"/>
                <w:color w:val="000000"/>
                <w:sz w:val="18"/>
                <w:szCs w:val="20"/>
                <w:lang w:val="es-MX" w:eastAsia="es-MX"/>
              </w:rPr>
              <w:t>25</w:t>
            </w:r>
          </w:p>
        </w:tc>
        <w:tc>
          <w:tcPr>
            <w:tcW w:w="1134" w:type="dxa"/>
            <w:tcBorders>
              <w:top w:val="nil"/>
              <w:left w:val="nil"/>
              <w:bottom w:val="single" w:sz="8" w:space="0" w:color="9CC2E5"/>
              <w:right w:val="single" w:sz="8" w:space="0" w:color="9CC2E5"/>
            </w:tcBorders>
            <w:shd w:val="clear" w:color="000000" w:fill="DEEAF6"/>
            <w:vAlign w:val="center"/>
            <w:hideMark/>
          </w:tcPr>
          <w:p w:rsidR="001C5C32" w:rsidRPr="001320A7" w:rsidRDefault="001C5C32" w:rsidP="00261949">
            <w:pPr>
              <w:spacing w:after="0" w:line="240" w:lineRule="auto"/>
              <w:jc w:val="center"/>
              <w:rPr>
                <w:rFonts w:ascii="Arial" w:eastAsia="Times New Roman" w:hAnsi="Arial" w:cs="Arial"/>
                <w:color w:val="000000"/>
                <w:sz w:val="18"/>
                <w:szCs w:val="20"/>
                <w:lang w:val="es-MX" w:eastAsia="es-MX"/>
              </w:rPr>
            </w:pPr>
            <w:r w:rsidRPr="001320A7">
              <w:rPr>
                <w:rFonts w:ascii="Arial" w:eastAsia="Times New Roman" w:hAnsi="Arial" w:cs="Arial"/>
                <w:color w:val="000000"/>
                <w:sz w:val="18"/>
                <w:szCs w:val="20"/>
                <w:lang w:val="es-MX" w:eastAsia="es-MX"/>
              </w:rPr>
              <w:t>25</w:t>
            </w:r>
          </w:p>
        </w:tc>
        <w:tc>
          <w:tcPr>
            <w:tcW w:w="2126" w:type="dxa"/>
            <w:tcBorders>
              <w:top w:val="nil"/>
              <w:left w:val="nil"/>
              <w:bottom w:val="single" w:sz="8" w:space="0" w:color="9CC2E5"/>
              <w:right w:val="single" w:sz="8" w:space="0" w:color="9CC2E5"/>
            </w:tcBorders>
            <w:shd w:val="clear" w:color="000000" w:fill="DEEAF6"/>
            <w:vAlign w:val="center"/>
            <w:hideMark/>
          </w:tcPr>
          <w:p w:rsidR="001C5C32" w:rsidRPr="001320A7" w:rsidRDefault="001C5C32" w:rsidP="00261949">
            <w:pPr>
              <w:spacing w:after="0" w:line="240" w:lineRule="auto"/>
              <w:jc w:val="center"/>
              <w:rPr>
                <w:rFonts w:ascii="Arial" w:eastAsia="Times New Roman" w:hAnsi="Arial" w:cs="Arial"/>
                <w:color w:val="000000"/>
                <w:sz w:val="18"/>
                <w:szCs w:val="20"/>
                <w:lang w:val="es-MX" w:eastAsia="es-MX"/>
              </w:rPr>
            </w:pPr>
            <w:r w:rsidRPr="001320A7">
              <w:rPr>
                <w:rFonts w:ascii="Arial" w:eastAsia="Times New Roman" w:hAnsi="Arial" w:cs="Arial"/>
                <w:color w:val="000000"/>
                <w:sz w:val="18"/>
                <w:szCs w:val="20"/>
                <w:lang w:val="es-MX" w:eastAsia="es-MX"/>
              </w:rPr>
              <w:t>100</w:t>
            </w:r>
          </w:p>
        </w:tc>
      </w:tr>
      <w:tr w:rsidR="0028081C" w:rsidRPr="001320A7" w:rsidTr="006B048B">
        <w:trPr>
          <w:trHeight w:val="540"/>
        </w:trPr>
        <w:tc>
          <w:tcPr>
            <w:tcW w:w="5812" w:type="dxa"/>
            <w:tcBorders>
              <w:top w:val="nil"/>
              <w:left w:val="single" w:sz="8" w:space="0" w:color="9CC2E5"/>
              <w:bottom w:val="single" w:sz="8" w:space="0" w:color="9CC2E5"/>
              <w:right w:val="single" w:sz="8" w:space="0" w:color="9CC2E5"/>
            </w:tcBorders>
            <w:shd w:val="clear" w:color="auto" w:fill="auto"/>
            <w:vAlign w:val="center"/>
            <w:hideMark/>
          </w:tcPr>
          <w:p w:rsidR="001C5C32" w:rsidRPr="001320A7" w:rsidRDefault="001C5C32" w:rsidP="00261949">
            <w:pPr>
              <w:spacing w:after="0" w:line="240" w:lineRule="auto"/>
              <w:rPr>
                <w:rFonts w:ascii="Arial" w:eastAsia="Times New Roman" w:hAnsi="Arial" w:cs="Arial"/>
                <w:sz w:val="18"/>
                <w:szCs w:val="20"/>
                <w:lang w:val="es-MX" w:eastAsia="es-MX"/>
              </w:rPr>
            </w:pPr>
            <w:r w:rsidRPr="001320A7">
              <w:rPr>
                <w:rFonts w:ascii="Arial" w:eastAsia="Times New Roman" w:hAnsi="Arial" w:cs="Arial"/>
                <w:sz w:val="18"/>
                <w:szCs w:val="20"/>
                <w:lang w:val="es-MX" w:eastAsia="es-MX"/>
              </w:rPr>
              <w:t>23. Administrar los subsistemas del SIAC a cargo de la SEA</w:t>
            </w:r>
          </w:p>
        </w:tc>
        <w:tc>
          <w:tcPr>
            <w:tcW w:w="1276" w:type="dxa"/>
            <w:tcBorders>
              <w:top w:val="nil"/>
              <w:left w:val="nil"/>
              <w:bottom w:val="single" w:sz="8" w:space="0" w:color="9CC2E5"/>
              <w:right w:val="single" w:sz="8" w:space="0" w:color="9CC2E5"/>
            </w:tcBorders>
            <w:shd w:val="clear" w:color="auto" w:fill="auto"/>
            <w:vAlign w:val="center"/>
            <w:hideMark/>
          </w:tcPr>
          <w:p w:rsidR="001C5C32" w:rsidRPr="001320A7" w:rsidRDefault="001C5C32" w:rsidP="00261949">
            <w:pPr>
              <w:spacing w:after="0" w:line="240" w:lineRule="auto"/>
              <w:jc w:val="center"/>
              <w:rPr>
                <w:rFonts w:ascii="Arial" w:eastAsia="Times New Roman" w:hAnsi="Arial" w:cs="Arial"/>
                <w:sz w:val="18"/>
                <w:szCs w:val="20"/>
                <w:lang w:val="es-MX" w:eastAsia="es-MX"/>
              </w:rPr>
            </w:pPr>
            <w:r w:rsidRPr="001320A7">
              <w:rPr>
                <w:rFonts w:ascii="Arial" w:eastAsia="Times New Roman" w:hAnsi="Arial" w:cs="Arial"/>
                <w:sz w:val="18"/>
                <w:szCs w:val="20"/>
                <w:lang w:val="es-MX" w:eastAsia="es-MX"/>
              </w:rPr>
              <w:t>25</w:t>
            </w:r>
          </w:p>
        </w:tc>
        <w:tc>
          <w:tcPr>
            <w:tcW w:w="1134" w:type="dxa"/>
            <w:tcBorders>
              <w:top w:val="nil"/>
              <w:left w:val="nil"/>
              <w:bottom w:val="single" w:sz="8" w:space="0" w:color="9CC2E5"/>
              <w:right w:val="single" w:sz="8" w:space="0" w:color="9CC2E5"/>
            </w:tcBorders>
            <w:shd w:val="clear" w:color="auto" w:fill="auto"/>
            <w:vAlign w:val="center"/>
            <w:hideMark/>
          </w:tcPr>
          <w:p w:rsidR="001C5C32" w:rsidRPr="001320A7" w:rsidRDefault="001C5C32" w:rsidP="00261949">
            <w:pPr>
              <w:spacing w:after="0" w:line="240" w:lineRule="auto"/>
              <w:jc w:val="center"/>
              <w:rPr>
                <w:rFonts w:ascii="Arial" w:eastAsia="Times New Roman" w:hAnsi="Arial" w:cs="Arial"/>
                <w:sz w:val="18"/>
                <w:szCs w:val="20"/>
                <w:lang w:val="es-MX" w:eastAsia="es-MX"/>
              </w:rPr>
            </w:pPr>
            <w:r w:rsidRPr="001320A7">
              <w:rPr>
                <w:rFonts w:ascii="Arial" w:eastAsia="Times New Roman" w:hAnsi="Arial" w:cs="Arial"/>
                <w:sz w:val="18"/>
                <w:szCs w:val="20"/>
                <w:lang w:val="es-MX" w:eastAsia="es-MX"/>
              </w:rPr>
              <w:t>25</w:t>
            </w:r>
          </w:p>
        </w:tc>
        <w:tc>
          <w:tcPr>
            <w:tcW w:w="2126" w:type="dxa"/>
            <w:tcBorders>
              <w:top w:val="nil"/>
              <w:left w:val="nil"/>
              <w:bottom w:val="single" w:sz="8" w:space="0" w:color="9CC2E5"/>
              <w:right w:val="single" w:sz="8" w:space="0" w:color="9CC2E5"/>
            </w:tcBorders>
            <w:shd w:val="clear" w:color="auto" w:fill="auto"/>
            <w:vAlign w:val="center"/>
            <w:hideMark/>
          </w:tcPr>
          <w:p w:rsidR="001C5C32" w:rsidRPr="001320A7" w:rsidRDefault="001C5C32" w:rsidP="00261949">
            <w:pPr>
              <w:spacing w:after="0" w:line="240" w:lineRule="auto"/>
              <w:jc w:val="center"/>
              <w:rPr>
                <w:rFonts w:ascii="Arial" w:eastAsia="Times New Roman" w:hAnsi="Arial" w:cs="Arial"/>
                <w:sz w:val="18"/>
                <w:szCs w:val="20"/>
                <w:lang w:val="es-MX" w:eastAsia="es-MX"/>
              </w:rPr>
            </w:pPr>
            <w:r w:rsidRPr="001320A7">
              <w:rPr>
                <w:rFonts w:ascii="Arial" w:eastAsia="Times New Roman" w:hAnsi="Arial" w:cs="Arial"/>
                <w:sz w:val="18"/>
                <w:szCs w:val="20"/>
                <w:lang w:val="es-MX" w:eastAsia="es-MX"/>
              </w:rPr>
              <w:t>100</w:t>
            </w:r>
          </w:p>
        </w:tc>
      </w:tr>
      <w:tr w:rsidR="0028081C" w:rsidRPr="001320A7" w:rsidTr="006B048B">
        <w:trPr>
          <w:trHeight w:val="674"/>
        </w:trPr>
        <w:tc>
          <w:tcPr>
            <w:tcW w:w="5812" w:type="dxa"/>
            <w:tcBorders>
              <w:top w:val="nil"/>
              <w:left w:val="single" w:sz="8" w:space="0" w:color="9CC2E5"/>
              <w:bottom w:val="single" w:sz="8" w:space="0" w:color="9CC2E5"/>
              <w:right w:val="single" w:sz="8" w:space="0" w:color="9CC2E5"/>
            </w:tcBorders>
            <w:shd w:val="clear" w:color="000000" w:fill="DEEAF6"/>
            <w:vAlign w:val="center"/>
            <w:hideMark/>
          </w:tcPr>
          <w:p w:rsidR="001C5C32" w:rsidRPr="001320A7" w:rsidRDefault="001C5C32" w:rsidP="00261949">
            <w:pPr>
              <w:spacing w:after="0" w:line="240" w:lineRule="auto"/>
              <w:rPr>
                <w:rFonts w:ascii="Arial" w:eastAsia="Times New Roman" w:hAnsi="Arial" w:cs="Arial"/>
                <w:color w:val="000000"/>
                <w:sz w:val="18"/>
                <w:szCs w:val="20"/>
                <w:lang w:val="es-MX" w:eastAsia="es-MX"/>
              </w:rPr>
            </w:pPr>
            <w:r w:rsidRPr="001320A7">
              <w:rPr>
                <w:rFonts w:ascii="Arial" w:eastAsia="Times New Roman" w:hAnsi="Arial" w:cs="Arial"/>
                <w:color w:val="000000"/>
                <w:sz w:val="18"/>
                <w:szCs w:val="20"/>
                <w:lang w:val="es-MX" w:eastAsia="es-MX"/>
              </w:rPr>
              <w:t>24. Elaborar documentos técnicos ambientales que permitan realizar el seguimiento al uso y transformación de los recursos naturales</w:t>
            </w:r>
          </w:p>
        </w:tc>
        <w:tc>
          <w:tcPr>
            <w:tcW w:w="1276" w:type="dxa"/>
            <w:tcBorders>
              <w:top w:val="nil"/>
              <w:left w:val="nil"/>
              <w:bottom w:val="single" w:sz="8" w:space="0" w:color="9CC2E5"/>
              <w:right w:val="single" w:sz="8" w:space="0" w:color="9CC2E5"/>
            </w:tcBorders>
            <w:shd w:val="clear" w:color="000000" w:fill="DEEAF6"/>
            <w:vAlign w:val="center"/>
            <w:hideMark/>
          </w:tcPr>
          <w:p w:rsidR="001C5C32" w:rsidRPr="001320A7" w:rsidRDefault="001C5C32" w:rsidP="00261949">
            <w:pPr>
              <w:spacing w:after="0" w:line="240" w:lineRule="auto"/>
              <w:jc w:val="center"/>
              <w:rPr>
                <w:rFonts w:ascii="Arial" w:eastAsia="Times New Roman" w:hAnsi="Arial" w:cs="Arial"/>
                <w:color w:val="000000"/>
                <w:sz w:val="18"/>
                <w:szCs w:val="20"/>
                <w:lang w:val="es-MX" w:eastAsia="es-MX"/>
              </w:rPr>
            </w:pPr>
            <w:r w:rsidRPr="001320A7">
              <w:rPr>
                <w:rFonts w:ascii="Arial" w:eastAsia="Times New Roman" w:hAnsi="Arial" w:cs="Arial"/>
                <w:color w:val="000000"/>
                <w:sz w:val="18"/>
                <w:szCs w:val="20"/>
                <w:lang w:val="es-MX" w:eastAsia="es-MX"/>
              </w:rPr>
              <w:t>25</w:t>
            </w:r>
          </w:p>
        </w:tc>
        <w:tc>
          <w:tcPr>
            <w:tcW w:w="1134" w:type="dxa"/>
            <w:tcBorders>
              <w:top w:val="nil"/>
              <w:left w:val="nil"/>
              <w:bottom w:val="single" w:sz="8" w:space="0" w:color="9CC2E5"/>
              <w:right w:val="single" w:sz="8" w:space="0" w:color="9CC2E5"/>
            </w:tcBorders>
            <w:shd w:val="clear" w:color="000000" w:fill="DEEAF6"/>
            <w:vAlign w:val="center"/>
            <w:hideMark/>
          </w:tcPr>
          <w:p w:rsidR="001C5C32" w:rsidRPr="001320A7" w:rsidRDefault="001C5C32" w:rsidP="00261949">
            <w:pPr>
              <w:spacing w:after="0" w:line="240" w:lineRule="auto"/>
              <w:jc w:val="center"/>
              <w:rPr>
                <w:rFonts w:ascii="Arial" w:eastAsia="Times New Roman" w:hAnsi="Arial" w:cs="Arial"/>
                <w:color w:val="000000"/>
                <w:sz w:val="18"/>
                <w:szCs w:val="20"/>
                <w:lang w:val="es-MX" w:eastAsia="es-MX"/>
              </w:rPr>
            </w:pPr>
            <w:r w:rsidRPr="001320A7">
              <w:rPr>
                <w:rFonts w:ascii="Arial" w:eastAsia="Times New Roman" w:hAnsi="Arial" w:cs="Arial"/>
                <w:color w:val="000000"/>
                <w:sz w:val="18"/>
                <w:szCs w:val="20"/>
                <w:lang w:val="es-MX" w:eastAsia="es-MX"/>
              </w:rPr>
              <w:t>20</w:t>
            </w:r>
          </w:p>
        </w:tc>
        <w:tc>
          <w:tcPr>
            <w:tcW w:w="2126" w:type="dxa"/>
            <w:tcBorders>
              <w:top w:val="nil"/>
              <w:left w:val="nil"/>
              <w:bottom w:val="single" w:sz="8" w:space="0" w:color="9CC2E5"/>
              <w:right w:val="single" w:sz="8" w:space="0" w:color="9CC2E5"/>
            </w:tcBorders>
            <w:shd w:val="clear" w:color="000000" w:fill="DEEAF6"/>
            <w:vAlign w:val="center"/>
            <w:hideMark/>
          </w:tcPr>
          <w:p w:rsidR="001C5C32" w:rsidRPr="001320A7" w:rsidRDefault="001C5C32" w:rsidP="00261949">
            <w:pPr>
              <w:spacing w:after="0" w:line="240" w:lineRule="auto"/>
              <w:jc w:val="center"/>
              <w:rPr>
                <w:rFonts w:ascii="Arial" w:eastAsia="Times New Roman" w:hAnsi="Arial" w:cs="Arial"/>
                <w:color w:val="000000"/>
                <w:sz w:val="18"/>
                <w:szCs w:val="20"/>
                <w:lang w:val="es-MX" w:eastAsia="es-MX"/>
              </w:rPr>
            </w:pPr>
            <w:r w:rsidRPr="001320A7">
              <w:rPr>
                <w:rFonts w:ascii="Arial" w:eastAsia="Times New Roman" w:hAnsi="Arial" w:cs="Arial"/>
                <w:color w:val="000000"/>
                <w:sz w:val="18"/>
                <w:szCs w:val="20"/>
                <w:lang w:val="es-MX" w:eastAsia="es-MX"/>
              </w:rPr>
              <w:t>80</w:t>
            </w:r>
          </w:p>
        </w:tc>
      </w:tr>
      <w:tr w:rsidR="0028081C" w:rsidRPr="001320A7" w:rsidTr="006B048B">
        <w:trPr>
          <w:trHeight w:val="971"/>
        </w:trPr>
        <w:tc>
          <w:tcPr>
            <w:tcW w:w="5812" w:type="dxa"/>
            <w:tcBorders>
              <w:top w:val="nil"/>
              <w:left w:val="single" w:sz="8" w:space="0" w:color="9CC2E5"/>
              <w:bottom w:val="single" w:sz="8" w:space="0" w:color="9CC2E5"/>
              <w:right w:val="single" w:sz="8" w:space="0" w:color="9CC2E5"/>
            </w:tcBorders>
            <w:shd w:val="clear" w:color="auto" w:fill="auto"/>
            <w:vAlign w:val="center"/>
            <w:hideMark/>
          </w:tcPr>
          <w:p w:rsidR="001C5C32" w:rsidRPr="001320A7" w:rsidRDefault="001C5C32" w:rsidP="00261949">
            <w:pPr>
              <w:spacing w:after="0" w:line="240" w:lineRule="auto"/>
              <w:rPr>
                <w:rFonts w:ascii="Arial" w:eastAsia="Times New Roman" w:hAnsi="Arial" w:cs="Arial"/>
                <w:sz w:val="18"/>
                <w:szCs w:val="20"/>
                <w:lang w:val="es-MX" w:eastAsia="es-MX"/>
              </w:rPr>
            </w:pPr>
            <w:r w:rsidRPr="001320A7">
              <w:rPr>
                <w:rFonts w:ascii="Arial" w:eastAsia="Times New Roman" w:hAnsi="Arial" w:cs="Arial"/>
                <w:sz w:val="18"/>
                <w:szCs w:val="20"/>
                <w:lang w:val="es-MX" w:eastAsia="es-MX"/>
              </w:rPr>
              <w:t>25. Suministrar insumos y acompañamiento técnico, para el fortalecimiento de la toma de decisiones en materia ambiental, a las entidades SINA y no SINA</w:t>
            </w:r>
          </w:p>
        </w:tc>
        <w:tc>
          <w:tcPr>
            <w:tcW w:w="1276" w:type="dxa"/>
            <w:tcBorders>
              <w:top w:val="nil"/>
              <w:left w:val="nil"/>
              <w:bottom w:val="single" w:sz="8" w:space="0" w:color="9CC2E5"/>
              <w:right w:val="single" w:sz="8" w:space="0" w:color="9CC2E5"/>
            </w:tcBorders>
            <w:shd w:val="clear" w:color="auto" w:fill="auto"/>
            <w:vAlign w:val="center"/>
            <w:hideMark/>
          </w:tcPr>
          <w:p w:rsidR="001C5C32" w:rsidRPr="001320A7" w:rsidRDefault="001C5C32" w:rsidP="00261949">
            <w:pPr>
              <w:spacing w:after="0" w:line="240" w:lineRule="auto"/>
              <w:jc w:val="center"/>
              <w:rPr>
                <w:rFonts w:ascii="Arial" w:eastAsia="Times New Roman" w:hAnsi="Arial" w:cs="Arial"/>
                <w:sz w:val="18"/>
                <w:szCs w:val="20"/>
                <w:lang w:val="es-MX" w:eastAsia="es-MX"/>
              </w:rPr>
            </w:pPr>
            <w:r w:rsidRPr="001320A7">
              <w:rPr>
                <w:rFonts w:ascii="Arial" w:eastAsia="Times New Roman" w:hAnsi="Arial" w:cs="Arial"/>
                <w:sz w:val="18"/>
                <w:szCs w:val="20"/>
                <w:lang w:val="es-MX" w:eastAsia="es-MX"/>
              </w:rPr>
              <w:t>25</w:t>
            </w:r>
          </w:p>
        </w:tc>
        <w:tc>
          <w:tcPr>
            <w:tcW w:w="1134" w:type="dxa"/>
            <w:tcBorders>
              <w:top w:val="nil"/>
              <w:left w:val="nil"/>
              <w:bottom w:val="single" w:sz="8" w:space="0" w:color="9CC2E5"/>
              <w:right w:val="single" w:sz="8" w:space="0" w:color="9CC2E5"/>
            </w:tcBorders>
            <w:shd w:val="clear" w:color="auto" w:fill="auto"/>
            <w:vAlign w:val="center"/>
            <w:hideMark/>
          </w:tcPr>
          <w:p w:rsidR="001C5C32" w:rsidRPr="001320A7" w:rsidRDefault="001C5C32" w:rsidP="00261949">
            <w:pPr>
              <w:spacing w:after="0" w:line="240" w:lineRule="auto"/>
              <w:jc w:val="center"/>
              <w:rPr>
                <w:rFonts w:ascii="Arial" w:eastAsia="Times New Roman" w:hAnsi="Arial" w:cs="Arial"/>
                <w:sz w:val="18"/>
                <w:szCs w:val="20"/>
                <w:lang w:val="es-MX" w:eastAsia="es-MX"/>
              </w:rPr>
            </w:pPr>
            <w:r w:rsidRPr="001320A7">
              <w:rPr>
                <w:rFonts w:ascii="Arial" w:eastAsia="Times New Roman" w:hAnsi="Arial" w:cs="Arial"/>
                <w:sz w:val="18"/>
                <w:szCs w:val="20"/>
                <w:lang w:val="es-MX" w:eastAsia="es-MX"/>
              </w:rPr>
              <w:t>20</w:t>
            </w:r>
          </w:p>
        </w:tc>
        <w:tc>
          <w:tcPr>
            <w:tcW w:w="2126" w:type="dxa"/>
            <w:tcBorders>
              <w:top w:val="nil"/>
              <w:left w:val="nil"/>
              <w:bottom w:val="single" w:sz="8" w:space="0" w:color="9CC2E5"/>
              <w:right w:val="single" w:sz="8" w:space="0" w:color="9CC2E5"/>
            </w:tcBorders>
            <w:shd w:val="clear" w:color="auto" w:fill="auto"/>
            <w:vAlign w:val="center"/>
            <w:hideMark/>
          </w:tcPr>
          <w:p w:rsidR="001C5C32" w:rsidRPr="001320A7" w:rsidRDefault="001C5C32" w:rsidP="00261949">
            <w:pPr>
              <w:spacing w:after="0" w:line="240" w:lineRule="auto"/>
              <w:jc w:val="center"/>
              <w:rPr>
                <w:rFonts w:ascii="Arial" w:eastAsia="Times New Roman" w:hAnsi="Arial" w:cs="Arial"/>
                <w:sz w:val="18"/>
                <w:szCs w:val="20"/>
                <w:lang w:val="es-MX" w:eastAsia="es-MX"/>
              </w:rPr>
            </w:pPr>
            <w:r w:rsidRPr="001320A7">
              <w:rPr>
                <w:rFonts w:ascii="Arial" w:eastAsia="Times New Roman" w:hAnsi="Arial" w:cs="Arial"/>
                <w:sz w:val="18"/>
                <w:szCs w:val="20"/>
                <w:lang w:val="es-MX" w:eastAsia="es-MX"/>
              </w:rPr>
              <w:t>80</w:t>
            </w:r>
          </w:p>
        </w:tc>
      </w:tr>
      <w:tr w:rsidR="0028081C" w:rsidRPr="001320A7" w:rsidTr="006B048B">
        <w:trPr>
          <w:trHeight w:val="489"/>
        </w:trPr>
        <w:tc>
          <w:tcPr>
            <w:tcW w:w="5812" w:type="dxa"/>
            <w:tcBorders>
              <w:top w:val="nil"/>
              <w:left w:val="single" w:sz="8" w:space="0" w:color="9CC2E5"/>
              <w:bottom w:val="single" w:sz="8" w:space="0" w:color="9CC2E5"/>
              <w:right w:val="single" w:sz="8" w:space="0" w:color="9CC2E5"/>
            </w:tcBorders>
            <w:shd w:val="clear" w:color="000000" w:fill="DEEAF6"/>
            <w:vAlign w:val="center"/>
            <w:hideMark/>
          </w:tcPr>
          <w:p w:rsidR="001C5C32" w:rsidRPr="001320A7" w:rsidRDefault="001C5C32" w:rsidP="00261949">
            <w:pPr>
              <w:spacing w:after="0" w:line="240" w:lineRule="auto"/>
              <w:rPr>
                <w:rFonts w:ascii="Arial" w:eastAsia="Times New Roman" w:hAnsi="Arial" w:cs="Arial"/>
                <w:color w:val="000000"/>
                <w:sz w:val="18"/>
                <w:szCs w:val="20"/>
                <w:lang w:val="es-MX" w:eastAsia="es-MX"/>
              </w:rPr>
            </w:pPr>
            <w:r w:rsidRPr="001320A7">
              <w:rPr>
                <w:rFonts w:ascii="Arial" w:eastAsia="Times New Roman" w:hAnsi="Arial" w:cs="Arial"/>
                <w:color w:val="000000"/>
                <w:sz w:val="18"/>
                <w:szCs w:val="20"/>
                <w:lang w:val="es-MX" w:eastAsia="es-MX"/>
              </w:rPr>
              <w:t>26. Servicio de acreditación de laboratorios y organizaciones</w:t>
            </w:r>
          </w:p>
        </w:tc>
        <w:tc>
          <w:tcPr>
            <w:tcW w:w="1276" w:type="dxa"/>
            <w:tcBorders>
              <w:top w:val="nil"/>
              <w:left w:val="nil"/>
              <w:bottom w:val="single" w:sz="8" w:space="0" w:color="9CC2E5"/>
              <w:right w:val="single" w:sz="8" w:space="0" w:color="9CC2E5"/>
            </w:tcBorders>
            <w:shd w:val="clear" w:color="000000" w:fill="DEEAF6"/>
            <w:vAlign w:val="center"/>
            <w:hideMark/>
          </w:tcPr>
          <w:p w:rsidR="001C5C32" w:rsidRPr="001320A7" w:rsidRDefault="001C5C32" w:rsidP="00261949">
            <w:pPr>
              <w:spacing w:after="0" w:line="240" w:lineRule="auto"/>
              <w:jc w:val="center"/>
              <w:rPr>
                <w:rFonts w:ascii="Arial" w:eastAsia="Times New Roman" w:hAnsi="Arial" w:cs="Arial"/>
                <w:color w:val="000000"/>
                <w:sz w:val="18"/>
                <w:szCs w:val="20"/>
                <w:lang w:val="es-MX" w:eastAsia="es-MX"/>
              </w:rPr>
            </w:pPr>
            <w:r w:rsidRPr="001320A7">
              <w:rPr>
                <w:rFonts w:ascii="Arial" w:eastAsia="Times New Roman" w:hAnsi="Arial" w:cs="Arial"/>
                <w:color w:val="000000"/>
                <w:sz w:val="18"/>
                <w:szCs w:val="20"/>
                <w:lang w:val="es-MX" w:eastAsia="es-MX"/>
              </w:rPr>
              <w:t>100</w:t>
            </w:r>
          </w:p>
        </w:tc>
        <w:tc>
          <w:tcPr>
            <w:tcW w:w="1134" w:type="dxa"/>
            <w:tcBorders>
              <w:top w:val="nil"/>
              <w:left w:val="nil"/>
              <w:bottom w:val="single" w:sz="8" w:space="0" w:color="9CC2E5"/>
              <w:right w:val="single" w:sz="8" w:space="0" w:color="9CC2E5"/>
            </w:tcBorders>
            <w:shd w:val="clear" w:color="000000" w:fill="DEEAF6"/>
            <w:vAlign w:val="center"/>
            <w:hideMark/>
          </w:tcPr>
          <w:p w:rsidR="001C5C32" w:rsidRPr="001320A7" w:rsidRDefault="001C5C32" w:rsidP="00261949">
            <w:pPr>
              <w:spacing w:after="0" w:line="240" w:lineRule="auto"/>
              <w:jc w:val="center"/>
              <w:rPr>
                <w:rFonts w:ascii="Arial" w:eastAsia="Times New Roman" w:hAnsi="Arial" w:cs="Arial"/>
                <w:color w:val="000000"/>
                <w:sz w:val="18"/>
                <w:szCs w:val="20"/>
                <w:lang w:val="es-MX" w:eastAsia="es-MX"/>
              </w:rPr>
            </w:pPr>
            <w:r w:rsidRPr="001320A7">
              <w:rPr>
                <w:rFonts w:ascii="Arial" w:eastAsia="Times New Roman" w:hAnsi="Arial" w:cs="Arial"/>
                <w:color w:val="000000"/>
                <w:sz w:val="18"/>
                <w:szCs w:val="20"/>
                <w:lang w:val="es-MX" w:eastAsia="es-MX"/>
              </w:rPr>
              <w:t>50</w:t>
            </w:r>
          </w:p>
        </w:tc>
        <w:tc>
          <w:tcPr>
            <w:tcW w:w="2126" w:type="dxa"/>
            <w:tcBorders>
              <w:top w:val="nil"/>
              <w:left w:val="nil"/>
              <w:bottom w:val="single" w:sz="8" w:space="0" w:color="9CC2E5"/>
              <w:right w:val="single" w:sz="8" w:space="0" w:color="9CC2E5"/>
            </w:tcBorders>
            <w:shd w:val="clear" w:color="000000" w:fill="DEEAF6"/>
            <w:vAlign w:val="center"/>
            <w:hideMark/>
          </w:tcPr>
          <w:p w:rsidR="001C5C32" w:rsidRPr="001320A7" w:rsidRDefault="001C5C32" w:rsidP="00261949">
            <w:pPr>
              <w:spacing w:after="0" w:line="240" w:lineRule="auto"/>
              <w:jc w:val="center"/>
              <w:rPr>
                <w:rFonts w:ascii="Arial" w:eastAsia="Times New Roman" w:hAnsi="Arial" w:cs="Arial"/>
                <w:color w:val="000000"/>
                <w:sz w:val="18"/>
                <w:szCs w:val="20"/>
                <w:lang w:val="es-MX" w:eastAsia="es-MX"/>
              </w:rPr>
            </w:pPr>
            <w:r w:rsidRPr="001320A7">
              <w:rPr>
                <w:rFonts w:ascii="Arial" w:eastAsia="Times New Roman" w:hAnsi="Arial" w:cs="Arial"/>
                <w:color w:val="000000"/>
                <w:sz w:val="18"/>
                <w:szCs w:val="20"/>
                <w:lang w:val="es-MX" w:eastAsia="es-MX"/>
              </w:rPr>
              <w:t>50</w:t>
            </w:r>
          </w:p>
        </w:tc>
      </w:tr>
      <w:tr w:rsidR="001C5C32" w:rsidRPr="001320A7" w:rsidTr="006B048B">
        <w:trPr>
          <w:trHeight w:val="412"/>
        </w:trPr>
        <w:tc>
          <w:tcPr>
            <w:tcW w:w="8222" w:type="dxa"/>
            <w:gridSpan w:val="3"/>
            <w:tcBorders>
              <w:top w:val="single" w:sz="8" w:space="0" w:color="9CC2E5"/>
              <w:left w:val="single" w:sz="8" w:space="0" w:color="9CC2E5"/>
              <w:bottom w:val="single" w:sz="8" w:space="0" w:color="9CC2E5"/>
              <w:right w:val="single" w:sz="8" w:space="0" w:color="9CC2E5"/>
            </w:tcBorders>
            <w:shd w:val="clear" w:color="auto" w:fill="auto"/>
            <w:vAlign w:val="center"/>
            <w:hideMark/>
          </w:tcPr>
          <w:p w:rsidR="001C5C32" w:rsidRPr="001320A7" w:rsidRDefault="00444725" w:rsidP="00307C50">
            <w:pPr>
              <w:spacing w:after="0" w:line="240" w:lineRule="auto"/>
              <w:rPr>
                <w:rFonts w:ascii="Arial" w:eastAsia="Times New Roman" w:hAnsi="Arial" w:cs="Arial"/>
                <w:b/>
                <w:sz w:val="18"/>
                <w:szCs w:val="20"/>
                <w:lang w:val="es-MX" w:eastAsia="es-MX"/>
              </w:rPr>
            </w:pPr>
            <w:r w:rsidRPr="001320A7">
              <w:rPr>
                <w:rFonts w:ascii="Arial" w:eastAsia="Times New Roman" w:hAnsi="Arial" w:cs="Arial"/>
                <w:b/>
                <w:sz w:val="18"/>
                <w:szCs w:val="20"/>
                <w:lang w:val="es-MX" w:eastAsia="es-MX"/>
              </w:rPr>
              <w:t>Total</w:t>
            </w:r>
          </w:p>
        </w:tc>
        <w:tc>
          <w:tcPr>
            <w:tcW w:w="2126" w:type="dxa"/>
            <w:tcBorders>
              <w:top w:val="nil"/>
              <w:left w:val="nil"/>
              <w:bottom w:val="single" w:sz="8" w:space="0" w:color="9CC2E5"/>
              <w:right w:val="single" w:sz="8" w:space="0" w:color="9CC2E5"/>
            </w:tcBorders>
            <w:shd w:val="clear" w:color="auto" w:fill="auto"/>
            <w:vAlign w:val="center"/>
            <w:hideMark/>
          </w:tcPr>
          <w:p w:rsidR="001C5C32" w:rsidRPr="001320A7" w:rsidRDefault="001C5C32" w:rsidP="00261949">
            <w:pPr>
              <w:spacing w:after="0" w:line="240" w:lineRule="auto"/>
              <w:jc w:val="center"/>
              <w:rPr>
                <w:rFonts w:ascii="Arial" w:eastAsia="Times New Roman" w:hAnsi="Arial" w:cs="Arial"/>
                <w:b/>
                <w:sz w:val="18"/>
                <w:szCs w:val="20"/>
                <w:lang w:val="es-MX" w:eastAsia="es-MX"/>
              </w:rPr>
            </w:pPr>
            <w:r w:rsidRPr="001320A7">
              <w:rPr>
                <w:rFonts w:ascii="Arial" w:eastAsia="Times New Roman" w:hAnsi="Arial" w:cs="Arial"/>
                <w:b/>
                <w:sz w:val="18"/>
                <w:szCs w:val="20"/>
                <w:lang w:val="es-MX" w:eastAsia="es-MX"/>
              </w:rPr>
              <w:t>82</w:t>
            </w:r>
          </w:p>
        </w:tc>
      </w:tr>
    </w:tbl>
    <w:p w:rsidR="001C5C32" w:rsidRPr="00307C50" w:rsidRDefault="001C5C32" w:rsidP="001C5C32">
      <w:pPr>
        <w:spacing w:after="0" w:line="240" w:lineRule="auto"/>
        <w:rPr>
          <w:rFonts w:ascii="Arial" w:hAnsi="Arial" w:cs="Arial"/>
          <w:b/>
          <w:sz w:val="18"/>
          <w:szCs w:val="18"/>
        </w:rPr>
      </w:pPr>
    </w:p>
    <w:p w:rsidR="001C5C32" w:rsidRPr="006B048B" w:rsidRDefault="001C5C32" w:rsidP="0028081C">
      <w:pPr>
        <w:spacing w:after="0" w:line="240" w:lineRule="auto"/>
        <w:ind w:left="-142" w:right="-126"/>
        <w:rPr>
          <w:rFonts w:ascii="Arial" w:hAnsi="Arial" w:cs="Arial"/>
          <w:b/>
          <w:color w:val="0070C0"/>
        </w:rPr>
      </w:pPr>
      <w:r w:rsidRPr="006B048B">
        <w:rPr>
          <w:rFonts w:ascii="Arial" w:hAnsi="Arial" w:cs="Arial"/>
          <w:b/>
          <w:color w:val="0070C0"/>
        </w:rPr>
        <w:t>Logros</w:t>
      </w:r>
    </w:p>
    <w:p w:rsidR="001C5C32" w:rsidRPr="00307C50" w:rsidRDefault="001C5C32" w:rsidP="0028081C">
      <w:pPr>
        <w:spacing w:after="0" w:line="240" w:lineRule="auto"/>
        <w:ind w:left="-142" w:right="-126"/>
        <w:rPr>
          <w:rFonts w:ascii="Arial" w:hAnsi="Arial" w:cs="Arial"/>
          <w:b/>
          <w:sz w:val="18"/>
          <w:szCs w:val="18"/>
          <w:u w:val="single"/>
        </w:rPr>
      </w:pPr>
    </w:p>
    <w:p w:rsidR="001C5C32" w:rsidRPr="006B048B" w:rsidRDefault="001C5C32" w:rsidP="0028081C">
      <w:pPr>
        <w:spacing w:after="0" w:line="240" w:lineRule="auto"/>
        <w:ind w:left="-142" w:right="-126"/>
        <w:jc w:val="both"/>
        <w:rPr>
          <w:rFonts w:ascii="Arial" w:hAnsi="Arial" w:cs="Arial"/>
          <w:sz w:val="20"/>
          <w:szCs w:val="20"/>
        </w:rPr>
      </w:pPr>
      <w:r w:rsidRPr="006B048B">
        <w:rPr>
          <w:rFonts w:ascii="Arial" w:hAnsi="Arial" w:cs="Arial"/>
          <w:bCs/>
          <w:color w:val="0070C0"/>
          <w:sz w:val="20"/>
          <w:szCs w:val="20"/>
        </w:rPr>
        <w:t>Actividad 22</w:t>
      </w:r>
      <w:r w:rsidRPr="006B048B">
        <w:rPr>
          <w:rFonts w:ascii="Arial" w:hAnsi="Arial" w:cs="Arial"/>
          <w:sz w:val="20"/>
          <w:szCs w:val="20"/>
        </w:rPr>
        <w:t xml:space="preserve">. Se suscribió contrato de profesional </w:t>
      </w:r>
      <w:r w:rsidR="000B4957">
        <w:rPr>
          <w:rFonts w:ascii="Arial" w:hAnsi="Arial" w:cs="Arial"/>
          <w:sz w:val="20"/>
          <w:szCs w:val="20"/>
        </w:rPr>
        <w:t xml:space="preserve">para el </w:t>
      </w:r>
      <w:r w:rsidRPr="006B048B">
        <w:rPr>
          <w:rFonts w:ascii="Arial" w:hAnsi="Arial" w:cs="Arial"/>
          <w:sz w:val="20"/>
          <w:szCs w:val="20"/>
        </w:rPr>
        <w:t xml:space="preserve">apoyo </w:t>
      </w:r>
      <w:r w:rsidR="000B4957">
        <w:rPr>
          <w:rFonts w:ascii="Arial" w:hAnsi="Arial" w:cs="Arial"/>
          <w:sz w:val="20"/>
          <w:szCs w:val="20"/>
        </w:rPr>
        <w:t xml:space="preserve">en </w:t>
      </w:r>
      <w:r w:rsidRPr="006B048B">
        <w:rPr>
          <w:rFonts w:ascii="Arial" w:hAnsi="Arial" w:cs="Arial"/>
          <w:sz w:val="20"/>
          <w:szCs w:val="20"/>
        </w:rPr>
        <w:t xml:space="preserve">mantenimiento de las operaciones estadísticas y acompañar las auditorias del DANE, </w:t>
      </w:r>
      <w:r w:rsidR="000B4957">
        <w:rPr>
          <w:rFonts w:ascii="Arial" w:hAnsi="Arial" w:cs="Arial"/>
          <w:sz w:val="20"/>
          <w:szCs w:val="20"/>
        </w:rPr>
        <w:t xml:space="preserve">está </w:t>
      </w:r>
      <w:r w:rsidRPr="006B048B">
        <w:rPr>
          <w:rFonts w:ascii="Arial" w:hAnsi="Arial" w:cs="Arial"/>
          <w:sz w:val="20"/>
          <w:szCs w:val="20"/>
        </w:rPr>
        <w:t>lista la minuta para la suscripción del contrato con DANE</w:t>
      </w:r>
      <w:r w:rsidR="000B4957">
        <w:rPr>
          <w:rFonts w:ascii="Arial" w:hAnsi="Arial" w:cs="Arial"/>
          <w:sz w:val="20"/>
          <w:szCs w:val="20"/>
        </w:rPr>
        <w:t>,</w:t>
      </w:r>
      <w:r w:rsidRPr="006B048B">
        <w:rPr>
          <w:rFonts w:ascii="Arial" w:hAnsi="Arial" w:cs="Arial"/>
          <w:sz w:val="20"/>
          <w:szCs w:val="20"/>
        </w:rPr>
        <w:t xml:space="preserve"> en el marco del proceso de certificación. Se realiz</w:t>
      </w:r>
      <w:r w:rsidR="000B4957">
        <w:rPr>
          <w:rFonts w:ascii="Arial" w:hAnsi="Arial" w:cs="Arial"/>
          <w:sz w:val="20"/>
          <w:szCs w:val="20"/>
        </w:rPr>
        <w:t xml:space="preserve">ó el </w:t>
      </w:r>
      <w:r w:rsidRPr="006B048B">
        <w:rPr>
          <w:rFonts w:ascii="Arial" w:hAnsi="Arial" w:cs="Arial"/>
          <w:sz w:val="20"/>
          <w:szCs w:val="20"/>
        </w:rPr>
        <w:t>fortalecimiento al equipo de trabajo en la norma NTCPE 1000 del proceso estadístico.</w:t>
      </w:r>
    </w:p>
    <w:p w:rsidR="001C5C32" w:rsidRPr="006B048B" w:rsidRDefault="001C5C32" w:rsidP="0028081C">
      <w:pPr>
        <w:spacing w:after="0" w:line="240" w:lineRule="auto"/>
        <w:ind w:left="-142" w:right="-126"/>
        <w:jc w:val="both"/>
        <w:rPr>
          <w:rFonts w:ascii="Arial" w:hAnsi="Arial" w:cs="Arial"/>
          <w:sz w:val="20"/>
          <w:szCs w:val="20"/>
        </w:rPr>
      </w:pPr>
      <w:r w:rsidRPr="006B048B">
        <w:rPr>
          <w:rFonts w:ascii="Arial" w:hAnsi="Arial" w:cs="Arial"/>
          <w:bCs/>
          <w:color w:val="0070C0"/>
          <w:sz w:val="20"/>
          <w:szCs w:val="20"/>
        </w:rPr>
        <w:t>Actividad 23</w:t>
      </w:r>
      <w:r w:rsidRPr="006B048B">
        <w:rPr>
          <w:rFonts w:ascii="Arial" w:hAnsi="Arial" w:cs="Arial"/>
          <w:sz w:val="20"/>
          <w:szCs w:val="20"/>
        </w:rPr>
        <w:t>. 727 PQRS</w:t>
      </w:r>
      <w:r w:rsidR="000B4957">
        <w:rPr>
          <w:rFonts w:ascii="Arial" w:hAnsi="Arial" w:cs="Arial"/>
          <w:sz w:val="20"/>
          <w:szCs w:val="20"/>
        </w:rPr>
        <w:t xml:space="preserve"> atendidas</w:t>
      </w:r>
      <w:r w:rsidRPr="006B048B">
        <w:rPr>
          <w:rFonts w:ascii="Arial" w:hAnsi="Arial" w:cs="Arial"/>
          <w:sz w:val="20"/>
          <w:szCs w:val="20"/>
        </w:rPr>
        <w:t>. El equipo técnico de la subdirección viene apoyando el proceso de desarrollo de la plataforma del RUA unificado</w:t>
      </w:r>
      <w:r w:rsidR="000B4957">
        <w:rPr>
          <w:rFonts w:ascii="Arial" w:hAnsi="Arial" w:cs="Arial"/>
          <w:sz w:val="20"/>
          <w:szCs w:val="20"/>
        </w:rPr>
        <w:t>-</w:t>
      </w:r>
      <w:r w:rsidRPr="006B048B">
        <w:rPr>
          <w:rFonts w:ascii="Arial" w:hAnsi="Arial" w:cs="Arial"/>
          <w:sz w:val="20"/>
          <w:szCs w:val="20"/>
        </w:rPr>
        <w:t>RETC.</w:t>
      </w:r>
    </w:p>
    <w:p w:rsidR="001C5C32" w:rsidRPr="006B048B" w:rsidRDefault="001C5C32" w:rsidP="0028081C">
      <w:pPr>
        <w:spacing w:after="0" w:line="240" w:lineRule="auto"/>
        <w:ind w:left="-142" w:right="-126"/>
        <w:jc w:val="both"/>
        <w:rPr>
          <w:rFonts w:ascii="Arial" w:hAnsi="Arial" w:cs="Arial"/>
          <w:sz w:val="20"/>
          <w:szCs w:val="20"/>
        </w:rPr>
      </w:pPr>
      <w:r w:rsidRPr="006B048B">
        <w:rPr>
          <w:rFonts w:ascii="Arial" w:hAnsi="Arial" w:cs="Arial"/>
          <w:bCs/>
          <w:color w:val="0070C0"/>
          <w:sz w:val="20"/>
          <w:szCs w:val="20"/>
        </w:rPr>
        <w:t>Actividad 24</w:t>
      </w:r>
      <w:r w:rsidRPr="006B048B">
        <w:rPr>
          <w:rFonts w:ascii="Arial" w:hAnsi="Arial" w:cs="Arial"/>
          <w:sz w:val="20"/>
          <w:szCs w:val="20"/>
        </w:rPr>
        <w:t xml:space="preserve">. Gestión con los usuarios de los subsistemas, el diligenciamiento y transmisión de información para </w:t>
      </w:r>
      <w:r w:rsidR="000B4957">
        <w:rPr>
          <w:rFonts w:ascii="Arial" w:hAnsi="Arial" w:cs="Arial"/>
          <w:sz w:val="20"/>
          <w:szCs w:val="20"/>
        </w:rPr>
        <w:t xml:space="preserve">tener </w:t>
      </w:r>
      <w:r w:rsidRPr="006B048B">
        <w:rPr>
          <w:rFonts w:ascii="Arial" w:hAnsi="Arial" w:cs="Arial"/>
          <w:sz w:val="20"/>
          <w:szCs w:val="20"/>
        </w:rPr>
        <w:t>las bases de datos que s</w:t>
      </w:r>
      <w:r w:rsidR="000B4957">
        <w:rPr>
          <w:rFonts w:ascii="Arial" w:hAnsi="Arial" w:cs="Arial"/>
          <w:sz w:val="20"/>
          <w:szCs w:val="20"/>
        </w:rPr>
        <w:t>on el</w:t>
      </w:r>
      <w:r w:rsidRPr="006B048B">
        <w:rPr>
          <w:rFonts w:ascii="Arial" w:hAnsi="Arial" w:cs="Arial"/>
          <w:sz w:val="20"/>
          <w:szCs w:val="20"/>
        </w:rPr>
        <w:t xml:space="preserve"> insumo para la elaboración de los informes</w:t>
      </w:r>
      <w:r w:rsidR="000B4957">
        <w:rPr>
          <w:rFonts w:ascii="Arial" w:hAnsi="Arial" w:cs="Arial"/>
          <w:sz w:val="20"/>
          <w:szCs w:val="20"/>
        </w:rPr>
        <w:t>;</w:t>
      </w:r>
      <w:r w:rsidRPr="006B048B">
        <w:rPr>
          <w:rFonts w:ascii="Arial" w:hAnsi="Arial" w:cs="Arial"/>
          <w:sz w:val="20"/>
          <w:szCs w:val="20"/>
        </w:rPr>
        <w:t xml:space="preserve"> cartas de invitación a los institutos de investigación para su participación en la elaboración del IEARNR</w:t>
      </w:r>
      <w:r w:rsidR="000B4957">
        <w:rPr>
          <w:rFonts w:ascii="Arial" w:hAnsi="Arial" w:cs="Arial"/>
          <w:sz w:val="20"/>
          <w:szCs w:val="20"/>
        </w:rPr>
        <w:t>;</w:t>
      </w:r>
      <w:r w:rsidRPr="006B048B">
        <w:rPr>
          <w:rFonts w:ascii="Arial" w:hAnsi="Arial" w:cs="Arial"/>
          <w:sz w:val="20"/>
          <w:szCs w:val="20"/>
        </w:rPr>
        <w:t xml:space="preserve"> Informe Nacional de Inventario (NIR)</w:t>
      </w:r>
      <w:r w:rsidR="000B4957">
        <w:rPr>
          <w:rFonts w:ascii="Arial" w:hAnsi="Arial" w:cs="Arial"/>
          <w:sz w:val="20"/>
          <w:szCs w:val="20"/>
        </w:rPr>
        <w:t>,</w:t>
      </w:r>
      <w:r w:rsidRPr="006B048B">
        <w:rPr>
          <w:rFonts w:ascii="Arial" w:hAnsi="Arial" w:cs="Arial"/>
          <w:sz w:val="20"/>
          <w:szCs w:val="20"/>
        </w:rPr>
        <w:t xml:space="preserve"> compilado con información de la serie temporal 1990</w:t>
      </w:r>
      <w:r w:rsidR="00064CD7" w:rsidRPr="006B048B">
        <w:rPr>
          <w:rFonts w:ascii="Arial" w:hAnsi="Arial" w:cs="Arial"/>
          <w:sz w:val="20"/>
          <w:szCs w:val="20"/>
        </w:rPr>
        <w:t>-</w:t>
      </w:r>
      <w:r w:rsidRPr="006B048B">
        <w:rPr>
          <w:rFonts w:ascii="Arial" w:hAnsi="Arial" w:cs="Arial"/>
          <w:sz w:val="20"/>
          <w:szCs w:val="20"/>
        </w:rPr>
        <w:t>2014</w:t>
      </w:r>
      <w:r w:rsidR="0084441A" w:rsidRPr="006B048B">
        <w:rPr>
          <w:rFonts w:ascii="Arial" w:hAnsi="Arial" w:cs="Arial"/>
          <w:sz w:val="20"/>
          <w:szCs w:val="20"/>
        </w:rPr>
        <w:t xml:space="preserve"> </w:t>
      </w:r>
      <w:r w:rsidRPr="006B048B">
        <w:rPr>
          <w:rFonts w:ascii="Arial" w:hAnsi="Arial" w:cs="Arial"/>
          <w:sz w:val="20"/>
          <w:szCs w:val="20"/>
        </w:rPr>
        <w:t>en ajustes finales</w:t>
      </w:r>
      <w:r w:rsidR="000B4957">
        <w:rPr>
          <w:rFonts w:ascii="Arial" w:hAnsi="Arial" w:cs="Arial"/>
          <w:sz w:val="20"/>
          <w:szCs w:val="20"/>
        </w:rPr>
        <w:t>;</w:t>
      </w:r>
      <w:r w:rsidRPr="006B048B">
        <w:rPr>
          <w:rFonts w:ascii="Arial" w:hAnsi="Arial" w:cs="Arial"/>
          <w:sz w:val="20"/>
          <w:szCs w:val="20"/>
        </w:rPr>
        <w:t xml:space="preserve"> revisión lineamientos de la CMNUCC y propuesta de nuevos formatos estandarizados en el marco del proceso realizado con AILAC</w:t>
      </w:r>
      <w:r w:rsidR="000B4957">
        <w:rPr>
          <w:rFonts w:ascii="Arial" w:hAnsi="Arial" w:cs="Arial"/>
          <w:sz w:val="20"/>
          <w:szCs w:val="20"/>
        </w:rPr>
        <w:t>;</w:t>
      </w:r>
      <w:r w:rsidRPr="006B048B">
        <w:rPr>
          <w:rFonts w:ascii="Arial" w:hAnsi="Arial" w:cs="Arial"/>
          <w:sz w:val="20"/>
          <w:szCs w:val="20"/>
        </w:rPr>
        <w:t xml:space="preserve"> </w:t>
      </w:r>
      <w:r w:rsidRPr="006B048B">
        <w:rPr>
          <w:rFonts w:ascii="Arial" w:hAnsi="Arial" w:cs="Arial"/>
          <w:sz w:val="20"/>
          <w:szCs w:val="20"/>
          <w:lang w:val="es-MX"/>
        </w:rPr>
        <w:t>revisión del estado de avance y ajuste a los TDR, de acuerdo a los roles y responsabilidades de los</w:t>
      </w:r>
      <w:r w:rsidR="0084441A" w:rsidRPr="006B048B">
        <w:rPr>
          <w:rFonts w:ascii="Arial" w:hAnsi="Arial" w:cs="Arial"/>
          <w:sz w:val="20"/>
          <w:szCs w:val="20"/>
          <w:lang w:val="es-MX"/>
        </w:rPr>
        <w:t xml:space="preserve"> </w:t>
      </w:r>
      <w:r w:rsidRPr="006B048B">
        <w:rPr>
          <w:rFonts w:ascii="Arial" w:hAnsi="Arial" w:cs="Arial"/>
          <w:sz w:val="20"/>
          <w:szCs w:val="20"/>
          <w:lang w:val="es-MX"/>
        </w:rPr>
        <w:t>programas</w:t>
      </w:r>
      <w:r w:rsidR="0084441A" w:rsidRPr="006B048B">
        <w:rPr>
          <w:rFonts w:ascii="Arial" w:hAnsi="Arial" w:cs="Arial"/>
          <w:sz w:val="20"/>
          <w:szCs w:val="20"/>
          <w:lang w:val="es-MX"/>
        </w:rPr>
        <w:t xml:space="preserve"> </w:t>
      </w:r>
      <w:r w:rsidRPr="006B048B">
        <w:rPr>
          <w:rFonts w:ascii="Arial" w:hAnsi="Arial" w:cs="Arial"/>
          <w:sz w:val="20"/>
          <w:szCs w:val="20"/>
          <w:lang w:val="es-MX"/>
        </w:rPr>
        <w:t>que participan (Fondo Verde)</w:t>
      </w:r>
      <w:r w:rsidR="000B4957">
        <w:rPr>
          <w:rFonts w:ascii="Arial" w:hAnsi="Arial" w:cs="Arial"/>
          <w:sz w:val="20"/>
          <w:szCs w:val="20"/>
          <w:lang w:val="es-MX"/>
        </w:rPr>
        <w:t>;</w:t>
      </w:r>
      <w:r w:rsidRPr="006B048B">
        <w:rPr>
          <w:rFonts w:ascii="Arial" w:hAnsi="Arial" w:cs="Arial"/>
          <w:sz w:val="20"/>
          <w:szCs w:val="20"/>
          <w:lang w:val="es-MX"/>
        </w:rPr>
        <w:t xml:space="preserve"> </w:t>
      </w:r>
      <w:r w:rsidRPr="006B048B">
        <w:rPr>
          <w:rFonts w:ascii="Arial" w:hAnsi="Arial" w:cs="Arial"/>
          <w:sz w:val="20"/>
          <w:szCs w:val="20"/>
        </w:rPr>
        <w:t>seguimiento</w:t>
      </w:r>
      <w:r w:rsidR="000B4957">
        <w:rPr>
          <w:rFonts w:ascii="Arial" w:hAnsi="Arial" w:cs="Arial"/>
          <w:sz w:val="20"/>
          <w:szCs w:val="20"/>
        </w:rPr>
        <w:t xml:space="preserve"> a</w:t>
      </w:r>
      <w:r w:rsidRPr="006B048B">
        <w:rPr>
          <w:rFonts w:ascii="Arial" w:hAnsi="Arial" w:cs="Arial"/>
          <w:sz w:val="20"/>
          <w:szCs w:val="20"/>
        </w:rPr>
        <w:t xml:space="preserve"> compromisos paro cívico Buenaventura –Impactos ambientales de operaciones de dragado del subsector portuario (ANLA, Minambiente, I</w:t>
      </w:r>
      <w:r w:rsidR="000B4957" w:rsidRPr="000B4957">
        <w:rPr>
          <w:rFonts w:ascii="Arial" w:hAnsi="Arial" w:cs="Arial"/>
          <w:sz w:val="20"/>
          <w:szCs w:val="20"/>
        </w:rPr>
        <w:t>nvemar</w:t>
      </w:r>
      <w:r w:rsidRPr="006B048B">
        <w:rPr>
          <w:rFonts w:ascii="Arial" w:hAnsi="Arial" w:cs="Arial"/>
          <w:sz w:val="20"/>
          <w:szCs w:val="20"/>
        </w:rPr>
        <w:t>, EPA Buenaventura)</w:t>
      </w:r>
      <w:r w:rsidR="000B4957">
        <w:rPr>
          <w:rFonts w:ascii="Arial" w:hAnsi="Arial" w:cs="Arial"/>
          <w:sz w:val="20"/>
          <w:szCs w:val="20"/>
        </w:rPr>
        <w:t>.</w:t>
      </w:r>
    </w:p>
    <w:p w:rsidR="001C5C32" w:rsidRPr="006B048B" w:rsidRDefault="001C5C32" w:rsidP="0028081C">
      <w:pPr>
        <w:spacing w:after="0" w:line="240" w:lineRule="auto"/>
        <w:ind w:left="-142" w:right="-126"/>
        <w:jc w:val="both"/>
        <w:rPr>
          <w:rFonts w:ascii="Arial" w:hAnsi="Arial" w:cs="Arial"/>
          <w:sz w:val="20"/>
          <w:szCs w:val="20"/>
        </w:rPr>
      </w:pPr>
      <w:r w:rsidRPr="006B048B">
        <w:rPr>
          <w:rFonts w:ascii="Arial" w:hAnsi="Arial" w:cs="Arial"/>
          <w:bCs/>
          <w:color w:val="0070C0"/>
          <w:sz w:val="20"/>
          <w:szCs w:val="20"/>
        </w:rPr>
        <w:t>Actividad 25</w:t>
      </w:r>
      <w:r w:rsidRPr="006B048B">
        <w:rPr>
          <w:rFonts w:ascii="Arial" w:hAnsi="Arial" w:cs="Arial"/>
          <w:color w:val="0070C0"/>
          <w:sz w:val="20"/>
          <w:szCs w:val="20"/>
        </w:rPr>
        <w:t>.</w:t>
      </w:r>
      <w:r w:rsidRPr="006B048B">
        <w:rPr>
          <w:rFonts w:ascii="Arial" w:hAnsi="Arial" w:cs="Arial"/>
          <w:sz w:val="20"/>
          <w:szCs w:val="20"/>
        </w:rPr>
        <w:t xml:space="preserve"> </w:t>
      </w:r>
      <w:r w:rsidR="000B4957">
        <w:rPr>
          <w:rFonts w:ascii="Arial" w:hAnsi="Arial" w:cs="Arial"/>
          <w:sz w:val="20"/>
          <w:szCs w:val="20"/>
        </w:rPr>
        <w:t>C</w:t>
      </w:r>
      <w:r w:rsidRPr="006B048B">
        <w:rPr>
          <w:rFonts w:ascii="Arial" w:hAnsi="Arial" w:cs="Arial"/>
          <w:sz w:val="20"/>
          <w:szCs w:val="20"/>
        </w:rPr>
        <w:t>artas de compromiso de los lugares de instalación de las estaciones.</w:t>
      </w:r>
    </w:p>
    <w:p w:rsidR="001C5C32" w:rsidRPr="006B048B" w:rsidRDefault="001C5C32" w:rsidP="0028081C">
      <w:pPr>
        <w:spacing w:after="0" w:line="240" w:lineRule="auto"/>
        <w:ind w:left="-142" w:right="-126"/>
        <w:jc w:val="both"/>
        <w:rPr>
          <w:rFonts w:ascii="Arial" w:hAnsi="Arial" w:cs="Arial"/>
          <w:sz w:val="20"/>
          <w:szCs w:val="20"/>
          <w:lang w:val="es-MX"/>
        </w:rPr>
      </w:pPr>
      <w:r w:rsidRPr="006B048B">
        <w:rPr>
          <w:rFonts w:ascii="Arial" w:hAnsi="Arial" w:cs="Arial"/>
          <w:bCs/>
          <w:color w:val="0070C0"/>
          <w:sz w:val="20"/>
          <w:szCs w:val="20"/>
        </w:rPr>
        <w:t>Actividad 26</w:t>
      </w:r>
      <w:r w:rsidRPr="006B048B">
        <w:rPr>
          <w:rFonts w:ascii="Arial" w:hAnsi="Arial" w:cs="Arial"/>
          <w:color w:val="0070C0"/>
          <w:sz w:val="20"/>
          <w:szCs w:val="20"/>
        </w:rPr>
        <w:t xml:space="preserve">. </w:t>
      </w:r>
      <w:r w:rsidR="000B4957">
        <w:rPr>
          <w:rFonts w:ascii="Arial" w:hAnsi="Arial" w:cs="Arial"/>
          <w:color w:val="0070C0"/>
          <w:sz w:val="20"/>
          <w:szCs w:val="20"/>
        </w:rPr>
        <w:t xml:space="preserve">Contratación de </w:t>
      </w:r>
      <w:r w:rsidRPr="006B048B">
        <w:rPr>
          <w:rFonts w:ascii="Arial" w:hAnsi="Arial" w:cs="Arial"/>
          <w:sz w:val="20"/>
          <w:szCs w:val="20"/>
          <w:lang w:val="es-ES"/>
        </w:rPr>
        <w:t>personal para la prestación del servicio.</w:t>
      </w:r>
    </w:p>
    <w:p w:rsidR="001C5C32" w:rsidRDefault="001C5C32" w:rsidP="0028081C">
      <w:pPr>
        <w:spacing w:after="0" w:line="240" w:lineRule="auto"/>
        <w:ind w:left="-142" w:right="-126"/>
        <w:rPr>
          <w:rFonts w:ascii="Arial" w:hAnsi="Arial" w:cs="Arial"/>
          <w:b/>
          <w:sz w:val="24"/>
          <w:u w:val="single"/>
        </w:rPr>
      </w:pPr>
    </w:p>
    <w:p w:rsidR="001C5C32" w:rsidRPr="00307C50" w:rsidRDefault="001C5C32" w:rsidP="006B048B">
      <w:pPr>
        <w:spacing w:after="0" w:line="240" w:lineRule="auto"/>
        <w:ind w:left="-142" w:right="-126"/>
        <w:jc w:val="both"/>
        <w:rPr>
          <w:rFonts w:ascii="Arial" w:hAnsi="Arial" w:cs="Arial"/>
          <w:b/>
          <w:color w:val="0070C0"/>
        </w:rPr>
      </w:pPr>
      <w:r w:rsidRPr="00307C50">
        <w:rPr>
          <w:rFonts w:ascii="Arial" w:hAnsi="Arial" w:cs="Arial"/>
          <w:b/>
          <w:color w:val="0070C0"/>
        </w:rPr>
        <w:t>Dificultades</w:t>
      </w:r>
    </w:p>
    <w:p w:rsidR="001C5C32" w:rsidRPr="00307C50" w:rsidRDefault="001C5C32" w:rsidP="006B048B">
      <w:pPr>
        <w:spacing w:after="0" w:line="240" w:lineRule="auto"/>
        <w:ind w:left="-142" w:right="-126"/>
        <w:jc w:val="both"/>
        <w:rPr>
          <w:rFonts w:ascii="Arial" w:hAnsi="Arial" w:cs="Arial"/>
          <w:b/>
          <w:sz w:val="18"/>
          <w:szCs w:val="18"/>
        </w:rPr>
      </w:pPr>
    </w:p>
    <w:p w:rsidR="00240BC7" w:rsidRDefault="001C5C32" w:rsidP="006B048B">
      <w:pPr>
        <w:spacing w:after="0" w:line="240" w:lineRule="auto"/>
        <w:ind w:left="-142" w:right="-126"/>
        <w:jc w:val="both"/>
        <w:rPr>
          <w:rFonts w:ascii="Arial" w:hAnsi="Arial" w:cs="Arial"/>
          <w:sz w:val="20"/>
          <w:szCs w:val="20"/>
          <w:lang w:val="es-ES"/>
        </w:rPr>
      </w:pPr>
      <w:r w:rsidRPr="006B048B">
        <w:rPr>
          <w:rFonts w:ascii="Arial" w:hAnsi="Arial" w:cs="Arial"/>
          <w:bCs/>
          <w:color w:val="0070C0"/>
          <w:sz w:val="20"/>
          <w:szCs w:val="20"/>
        </w:rPr>
        <w:t>Actividad</w:t>
      </w:r>
      <w:r w:rsidR="00064CD7" w:rsidRPr="006B048B">
        <w:rPr>
          <w:rFonts w:ascii="Arial" w:hAnsi="Arial" w:cs="Arial"/>
          <w:bCs/>
          <w:color w:val="0070C0"/>
          <w:sz w:val="20"/>
          <w:szCs w:val="20"/>
        </w:rPr>
        <w:t>es</w:t>
      </w:r>
      <w:r w:rsidRPr="006B048B">
        <w:rPr>
          <w:rFonts w:ascii="Arial" w:hAnsi="Arial" w:cs="Arial"/>
          <w:bCs/>
          <w:color w:val="0070C0"/>
          <w:sz w:val="20"/>
          <w:szCs w:val="20"/>
        </w:rPr>
        <w:t xml:space="preserve"> 22 y 23</w:t>
      </w:r>
      <w:r w:rsidRPr="006B048B">
        <w:rPr>
          <w:rFonts w:ascii="Arial" w:hAnsi="Arial" w:cs="Arial"/>
          <w:sz w:val="20"/>
          <w:szCs w:val="20"/>
        </w:rPr>
        <w:t xml:space="preserve">. </w:t>
      </w:r>
      <w:r w:rsidRPr="006B048B">
        <w:rPr>
          <w:rFonts w:ascii="Arial" w:hAnsi="Arial" w:cs="Arial"/>
          <w:sz w:val="20"/>
          <w:szCs w:val="20"/>
          <w:lang w:val="es-ES"/>
        </w:rPr>
        <w:t xml:space="preserve">Demoras en los procesos contractual (tanto </w:t>
      </w:r>
      <w:r w:rsidR="001F633D">
        <w:rPr>
          <w:rFonts w:ascii="Arial" w:hAnsi="Arial" w:cs="Arial"/>
          <w:sz w:val="20"/>
          <w:szCs w:val="20"/>
          <w:lang w:val="es-ES"/>
        </w:rPr>
        <w:t xml:space="preserve">en el </w:t>
      </w:r>
      <w:r w:rsidR="00026398" w:rsidRPr="006B048B">
        <w:rPr>
          <w:rFonts w:ascii="Arial" w:hAnsi="Arial" w:cs="Arial"/>
          <w:sz w:val="20"/>
          <w:szCs w:val="20"/>
        </w:rPr>
        <w:t>Ideam</w:t>
      </w:r>
      <w:r w:rsidR="00026398" w:rsidRPr="006B048B" w:rsidDel="00026398">
        <w:rPr>
          <w:rFonts w:ascii="Arial" w:hAnsi="Arial" w:cs="Arial"/>
          <w:sz w:val="20"/>
          <w:szCs w:val="20"/>
          <w:lang w:val="es-ES"/>
        </w:rPr>
        <w:t xml:space="preserve"> </w:t>
      </w:r>
      <w:r w:rsidRPr="006B048B">
        <w:rPr>
          <w:rFonts w:ascii="Arial" w:hAnsi="Arial" w:cs="Arial"/>
          <w:sz w:val="20"/>
          <w:szCs w:val="20"/>
          <w:lang w:val="es-ES"/>
        </w:rPr>
        <w:t xml:space="preserve">como </w:t>
      </w:r>
      <w:r w:rsidR="001F633D">
        <w:rPr>
          <w:rFonts w:ascii="Arial" w:hAnsi="Arial" w:cs="Arial"/>
          <w:sz w:val="20"/>
          <w:szCs w:val="20"/>
          <w:lang w:val="es-ES"/>
        </w:rPr>
        <w:t xml:space="preserve">en </w:t>
      </w:r>
      <w:r w:rsidRPr="006B048B">
        <w:rPr>
          <w:rFonts w:ascii="Arial" w:hAnsi="Arial" w:cs="Arial"/>
          <w:sz w:val="20"/>
          <w:szCs w:val="20"/>
          <w:lang w:val="es-ES"/>
        </w:rPr>
        <w:t>el DANE)</w:t>
      </w:r>
    </w:p>
    <w:p w:rsidR="00240BC7" w:rsidRDefault="001C5C32" w:rsidP="006B048B">
      <w:pPr>
        <w:spacing w:after="0" w:line="240" w:lineRule="auto"/>
        <w:ind w:left="-142" w:right="-126"/>
        <w:jc w:val="both"/>
        <w:rPr>
          <w:rFonts w:ascii="Arial" w:hAnsi="Arial" w:cs="Arial"/>
          <w:sz w:val="20"/>
          <w:szCs w:val="20"/>
          <w:lang w:val="es-ES"/>
        </w:rPr>
      </w:pPr>
      <w:r w:rsidRPr="006B048B">
        <w:rPr>
          <w:rFonts w:ascii="Arial" w:hAnsi="Arial" w:cs="Arial"/>
          <w:bCs/>
          <w:color w:val="0070C0"/>
          <w:sz w:val="20"/>
          <w:szCs w:val="20"/>
          <w:lang w:val="es-ES"/>
        </w:rPr>
        <w:lastRenderedPageBreak/>
        <w:t>Actividad</w:t>
      </w:r>
      <w:r w:rsidRPr="006B048B">
        <w:rPr>
          <w:rFonts w:ascii="Arial" w:hAnsi="Arial" w:cs="Arial"/>
          <w:b/>
          <w:bCs/>
          <w:color w:val="0070C0"/>
          <w:sz w:val="20"/>
          <w:szCs w:val="20"/>
          <w:lang w:val="es-ES"/>
        </w:rPr>
        <w:t xml:space="preserve"> </w:t>
      </w:r>
      <w:r w:rsidRPr="006B048B">
        <w:rPr>
          <w:rFonts w:ascii="Arial" w:hAnsi="Arial" w:cs="Arial"/>
          <w:bCs/>
          <w:color w:val="0070C0"/>
          <w:sz w:val="20"/>
          <w:szCs w:val="20"/>
          <w:lang w:val="es-ES"/>
        </w:rPr>
        <w:t>24</w:t>
      </w:r>
      <w:r w:rsidRPr="006B048B">
        <w:rPr>
          <w:rFonts w:ascii="Arial" w:hAnsi="Arial" w:cs="Arial"/>
          <w:sz w:val="20"/>
          <w:szCs w:val="20"/>
          <w:lang w:val="es-ES"/>
        </w:rPr>
        <w:t>. Incumplimiento de los plazos establecidos en el cronograma de elaboración del informe por parte de los que intervienen en el proceso</w:t>
      </w:r>
    </w:p>
    <w:p w:rsidR="001C5C32" w:rsidRDefault="001C5C32" w:rsidP="0028081C">
      <w:pPr>
        <w:spacing w:after="0" w:line="240" w:lineRule="auto"/>
        <w:ind w:left="-142" w:right="-126"/>
        <w:jc w:val="both"/>
        <w:rPr>
          <w:rFonts w:ascii="Arial" w:hAnsi="Arial" w:cs="Arial"/>
          <w:sz w:val="20"/>
          <w:szCs w:val="20"/>
          <w:lang w:val="es-ES"/>
        </w:rPr>
      </w:pPr>
      <w:r w:rsidRPr="006B048B">
        <w:rPr>
          <w:rFonts w:ascii="Arial" w:hAnsi="Arial" w:cs="Arial"/>
          <w:bCs/>
          <w:color w:val="0070C0"/>
          <w:sz w:val="20"/>
          <w:szCs w:val="20"/>
        </w:rPr>
        <w:t>Actividad 25</w:t>
      </w:r>
      <w:r w:rsidRPr="006B048B">
        <w:rPr>
          <w:rFonts w:ascii="Arial" w:hAnsi="Arial" w:cs="Arial"/>
          <w:sz w:val="20"/>
          <w:szCs w:val="20"/>
        </w:rPr>
        <w:t xml:space="preserve">. </w:t>
      </w:r>
      <w:r w:rsidRPr="006B048B">
        <w:rPr>
          <w:rFonts w:ascii="Arial" w:hAnsi="Arial" w:cs="Arial"/>
          <w:sz w:val="20"/>
          <w:szCs w:val="20"/>
          <w:lang w:val="es-ES"/>
        </w:rPr>
        <w:t>Consecución de los sitios para la instalación de las estaciones (proceso que implicó un año</w:t>
      </w:r>
      <w:r w:rsidR="001F633D">
        <w:rPr>
          <w:rFonts w:ascii="Arial" w:hAnsi="Arial" w:cs="Arial"/>
          <w:sz w:val="20"/>
          <w:szCs w:val="20"/>
          <w:lang w:val="es-ES"/>
        </w:rPr>
        <w:t>, aprox.</w:t>
      </w:r>
      <w:r w:rsidRPr="006B048B">
        <w:rPr>
          <w:rFonts w:ascii="Arial" w:hAnsi="Arial" w:cs="Arial"/>
          <w:sz w:val="20"/>
          <w:szCs w:val="20"/>
          <w:lang w:val="es-ES"/>
        </w:rPr>
        <w:t>)</w:t>
      </w:r>
    </w:p>
    <w:p w:rsidR="001C5C32" w:rsidRPr="006B048B" w:rsidRDefault="001C5C32" w:rsidP="0028081C">
      <w:pPr>
        <w:spacing w:after="0" w:line="240" w:lineRule="auto"/>
        <w:ind w:left="-142" w:right="-126"/>
        <w:jc w:val="both"/>
        <w:rPr>
          <w:rFonts w:ascii="Arial" w:hAnsi="Arial" w:cs="Arial"/>
          <w:sz w:val="20"/>
          <w:szCs w:val="20"/>
        </w:rPr>
      </w:pPr>
      <w:r w:rsidRPr="006B048B">
        <w:rPr>
          <w:rFonts w:ascii="Arial" w:hAnsi="Arial" w:cs="Arial"/>
          <w:bCs/>
          <w:color w:val="0070C0"/>
          <w:sz w:val="20"/>
          <w:szCs w:val="20"/>
        </w:rPr>
        <w:t>Actividad 26</w:t>
      </w:r>
      <w:r w:rsidRPr="006B048B">
        <w:rPr>
          <w:rFonts w:ascii="Arial" w:hAnsi="Arial" w:cs="Arial"/>
          <w:sz w:val="20"/>
          <w:szCs w:val="20"/>
        </w:rPr>
        <w:t xml:space="preserve">. </w:t>
      </w:r>
      <w:r w:rsidR="001F633D">
        <w:rPr>
          <w:rFonts w:ascii="Arial" w:hAnsi="Arial" w:cs="Arial"/>
          <w:sz w:val="20"/>
          <w:szCs w:val="20"/>
        </w:rPr>
        <w:t>R</w:t>
      </w:r>
      <w:r w:rsidRPr="006B048B">
        <w:rPr>
          <w:rFonts w:ascii="Arial" w:hAnsi="Arial" w:cs="Arial"/>
          <w:sz w:val="20"/>
          <w:szCs w:val="20"/>
        </w:rPr>
        <w:t xml:space="preserve">evisión del perfil del </w:t>
      </w:r>
      <w:r w:rsidR="001F633D">
        <w:rPr>
          <w:rFonts w:ascii="Arial" w:hAnsi="Arial" w:cs="Arial"/>
          <w:sz w:val="20"/>
          <w:szCs w:val="20"/>
        </w:rPr>
        <w:t>i</w:t>
      </w:r>
      <w:r w:rsidRPr="006B048B">
        <w:rPr>
          <w:rFonts w:ascii="Arial" w:hAnsi="Arial" w:cs="Arial"/>
          <w:sz w:val="20"/>
          <w:szCs w:val="20"/>
        </w:rPr>
        <w:t>ngeniero de Sistemas por parte de la Oficina de Informática</w:t>
      </w:r>
      <w:r w:rsidR="001F633D">
        <w:rPr>
          <w:rFonts w:ascii="Arial" w:hAnsi="Arial" w:cs="Arial"/>
          <w:sz w:val="20"/>
          <w:szCs w:val="20"/>
        </w:rPr>
        <w:t xml:space="preserve"> (pendiente).</w:t>
      </w:r>
    </w:p>
    <w:p w:rsidR="001C5C32" w:rsidRDefault="001C5C32" w:rsidP="001A42D5">
      <w:pPr>
        <w:spacing w:after="0" w:line="240" w:lineRule="auto"/>
        <w:ind w:left="-709" w:right="-660"/>
        <w:jc w:val="both"/>
        <w:rPr>
          <w:rFonts w:ascii="Arial" w:hAnsi="Arial" w:cs="Arial"/>
          <w:b/>
          <w:color w:val="ED7D31" w:themeColor="accent2"/>
          <w:sz w:val="24"/>
        </w:rPr>
      </w:pPr>
    </w:p>
    <w:p w:rsidR="006D4646" w:rsidRDefault="006D4646" w:rsidP="001C5C32">
      <w:pPr>
        <w:spacing w:after="0" w:line="240" w:lineRule="auto"/>
        <w:jc w:val="both"/>
        <w:rPr>
          <w:rFonts w:ascii="Arial" w:hAnsi="Arial" w:cs="Arial"/>
          <w:b/>
          <w:color w:val="ED7D31" w:themeColor="accent2"/>
          <w:sz w:val="24"/>
        </w:rPr>
      </w:pPr>
    </w:p>
    <w:p w:rsidR="001C5C32" w:rsidRPr="00A474F4" w:rsidRDefault="0032629A" w:rsidP="00307C50">
      <w:pPr>
        <w:spacing w:after="0" w:line="240" w:lineRule="auto"/>
        <w:jc w:val="center"/>
        <w:rPr>
          <w:rFonts w:ascii="Arial" w:hAnsi="Arial" w:cs="Arial"/>
          <w:b/>
          <w:sz w:val="24"/>
        </w:rPr>
      </w:pPr>
      <w:r w:rsidRPr="00307C50">
        <w:rPr>
          <w:rFonts w:ascii="Arial" w:hAnsi="Arial" w:cs="Arial"/>
          <w:b/>
          <w:color w:val="ED7D31" w:themeColor="accent2"/>
        </w:rPr>
        <w:t>Segundo trimestre</w:t>
      </w:r>
    </w:p>
    <w:tbl>
      <w:tblPr>
        <w:tblW w:w="10348" w:type="dxa"/>
        <w:tblInd w:w="-152" w:type="dxa"/>
        <w:tblCellMar>
          <w:left w:w="70" w:type="dxa"/>
          <w:right w:w="70" w:type="dxa"/>
        </w:tblCellMar>
        <w:tblLook w:val="04A0" w:firstRow="1" w:lastRow="0" w:firstColumn="1" w:lastColumn="0" w:noHBand="0" w:noVBand="1"/>
      </w:tblPr>
      <w:tblGrid>
        <w:gridCol w:w="5954"/>
        <w:gridCol w:w="1559"/>
        <w:gridCol w:w="1276"/>
        <w:gridCol w:w="1559"/>
      </w:tblGrid>
      <w:tr w:rsidR="001C5C32" w:rsidRPr="00A474F4" w:rsidTr="006B048B">
        <w:trPr>
          <w:trHeight w:val="525"/>
        </w:trPr>
        <w:tc>
          <w:tcPr>
            <w:tcW w:w="5954" w:type="dxa"/>
            <w:tcBorders>
              <w:top w:val="single" w:sz="8" w:space="0" w:color="5B9BD5"/>
              <w:left w:val="single" w:sz="8" w:space="0" w:color="5B9BD5"/>
              <w:bottom w:val="single" w:sz="8" w:space="0" w:color="5B9BD5"/>
              <w:right w:val="nil"/>
            </w:tcBorders>
            <w:shd w:val="clear" w:color="000000" w:fill="5B9BD5"/>
            <w:vAlign w:val="center"/>
            <w:hideMark/>
          </w:tcPr>
          <w:p w:rsidR="001C5C32" w:rsidRPr="00A474F4" w:rsidRDefault="001C5C32" w:rsidP="00261949">
            <w:pPr>
              <w:spacing w:after="0" w:line="240" w:lineRule="auto"/>
              <w:jc w:val="center"/>
              <w:rPr>
                <w:rFonts w:ascii="Arial" w:eastAsia="Times New Roman" w:hAnsi="Arial" w:cs="Arial"/>
                <w:b/>
                <w:bCs/>
                <w:color w:val="FFFFFF"/>
                <w:sz w:val="18"/>
                <w:szCs w:val="20"/>
                <w:lang w:val="es-MX" w:eastAsia="es-MX"/>
              </w:rPr>
            </w:pPr>
            <w:r w:rsidRPr="00A474F4">
              <w:rPr>
                <w:rFonts w:ascii="Arial" w:eastAsia="Times New Roman" w:hAnsi="Arial" w:cs="Arial"/>
                <w:b/>
                <w:bCs/>
                <w:color w:val="FFFFFF"/>
                <w:sz w:val="18"/>
                <w:szCs w:val="20"/>
                <w:lang w:val="es-MX" w:eastAsia="es-MX"/>
              </w:rPr>
              <w:t>Actividad principal</w:t>
            </w:r>
          </w:p>
        </w:tc>
        <w:tc>
          <w:tcPr>
            <w:tcW w:w="1559" w:type="dxa"/>
            <w:tcBorders>
              <w:top w:val="single" w:sz="8" w:space="0" w:color="5B9BD5"/>
              <w:left w:val="nil"/>
              <w:bottom w:val="single" w:sz="8" w:space="0" w:color="5B9BD5"/>
              <w:right w:val="nil"/>
            </w:tcBorders>
            <w:shd w:val="clear" w:color="000000" w:fill="5B9BD5"/>
            <w:vAlign w:val="center"/>
            <w:hideMark/>
          </w:tcPr>
          <w:p w:rsidR="00444725" w:rsidRPr="006B048B" w:rsidRDefault="001C5C32" w:rsidP="00261949">
            <w:pPr>
              <w:spacing w:after="0" w:line="240" w:lineRule="auto"/>
              <w:jc w:val="center"/>
              <w:rPr>
                <w:rFonts w:ascii="Arial" w:eastAsia="Times New Roman" w:hAnsi="Arial" w:cs="Arial"/>
                <w:b/>
                <w:bCs/>
                <w:color w:val="FFFFFF" w:themeColor="background1"/>
                <w:sz w:val="18"/>
                <w:szCs w:val="20"/>
                <w:lang w:val="es-MX" w:eastAsia="es-MX"/>
              </w:rPr>
            </w:pPr>
            <w:r w:rsidRPr="006B048B">
              <w:rPr>
                <w:rFonts w:ascii="Arial" w:eastAsia="Times New Roman" w:hAnsi="Arial" w:cs="Arial"/>
                <w:b/>
                <w:bCs/>
                <w:color w:val="FFFFFF" w:themeColor="background1"/>
                <w:sz w:val="18"/>
                <w:szCs w:val="20"/>
                <w:lang w:val="es-MX" w:eastAsia="es-MX"/>
              </w:rPr>
              <w:t>Programado</w:t>
            </w:r>
          </w:p>
          <w:p w:rsidR="001C5C32" w:rsidRPr="006B048B" w:rsidRDefault="00CD335F" w:rsidP="00261949">
            <w:pPr>
              <w:spacing w:after="0" w:line="240" w:lineRule="auto"/>
              <w:jc w:val="center"/>
              <w:rPr>
                <w:rFonts w:ascii="Arial" w:eastAsia="Times New Roman" w:hAnsi="Arial" w:cs="Arial"/>
                <w:b/>
                <w:bCs/>
                <w:color w:val="FFFFFF" w:themeColor="background1"/>
                <w:sz w:val="18"/>
                <w:szCs w:val="20"/>
                <w:lang w:val="es-MX" w:eastAsia="es-MX"/>
              </w:rPr>
            </w:pPr>
            <w:r>
              <w:rPr>
                <w:rFonts w:ascii="Arial" w:eastAsia="Times New Roman" w:hAnsi="Arial" w:cs="Arial"/>
                <w:b/>
                <w:bCs/>
                <w:color w:val="FFFFFF" w:themeColor="background1"/>
                <w:sz w:val="18"/>
                <w:szCs w:val="20"/>
                <w:lang w:val="es-MX" w:eastAsia="es-MX"/>
              </w:rPr>
              <w:t xml:space="preserve"> </w:t>
            </w:r>
            <w:r w:rsidR="00444725" w:rsidRPr="006B048B">
              <w:rPr>
                <w:rFonts w:ascii="Arial" w:hAnsi="Arial" w:cs="Arial"/>
                <w:color w:val="FFFFFF" w:themeColor="background1"/>
                <w:sz w:val="16"/>
              </w:rPr>
              <w:t>%</w:t>
            </w:r>
            <w:r w:rsidR="00554DC2">
              <w:rPr>
                <w:rFonts w:ascii="Arial" w:hAnsi="Arial" w:cs="Arial"/>
                <w:color w:val="FFFFFF" w:themeColor="background1"/>
                <w:sz w:val="16"/>
              </w:rPr>
              <w:t xml:space="preserve"> </w:t>
            </w:r>
          </w:p>
          <w:p w:rsidR="00444725" w:rsidRPr="006B048B" w:rsidRDefault="00444725" w:rsidP="00261949">
            <w:pPr>
              <w:spacing w:after="0" w:line="240" w:lineRule="auto"/>
              <w:jc w:val="center"/>
              <w:rPr>
                <w:rFonts w:ascii="Arial" w:eastAsia="Times New Roman" w:hAnsi="Arial" w:cs="Arial"/>
                <w:b/>
                <w:bCs/>
                <w:color w:val="FFFFFF" w:themeColor="background1"/>
                <w:sz w:val="18"/>
                <w:szCs w:val="20"/>
                <w:lang w:val="es-MX" w:eastAsia="es-MX"/>
              </w:rPr>
            </w:pPr>
          </w:p>
        </w:tc>
        <w:tc>
          <w:tcPr>
            <w:tcW w:w="1276" w:type="dxa"/>
            <w:tcBorders>
              <w:top w:val="single" w:sz="8" w:space="0" w:color="5B9BD5"/>
              <w:left w:val="nil"/>
              <w:bottom w:val="single" w:sz="8" w:space="0" w:color="5B9BD5"/>
              <w:right w:val="nil"/>
            </w:tcBorders>
            <w:shd w:val="clear" w:color="000000" w:fill="5B9BD5"/>
            <w:vAlign w:val="center"/>
            <w:hideMark/>
          </w:tcPr>
          <w:p w:rsidR="00444725" w:rsidRPr="006B048B" w:rsidRDefault="001C5C32" w:rsidP="00444725">
            <w:pPr>
              <w:spacing w:after="0" w:line="240" w:lineRule="auto"/>
              <w:jc w:val="center"/>
              <w:rPr>
                <w:rFonts w:ascii="Arial" w:eastAsia="Times New Roman" w:hAnsi="Arial" w:cs="Arial"/>
                <w:b/>
                <w:bCs/>
                <w:color w:val="FFFFFF" w:themeColor="background1"/>
                <w:sz w:val="18"/>
                <w:szCs w:val="20"/>
                <w:lang w:val="es-MX" w:eastAsia="es-MX"/>
              </w:rPr>
            </w:pPr>
            <w:r w:rsidRPr="006B048B">
              <w:rPr>
                <w:rFonts w:ascii="Arial" w:eastAsia="Times New Roman" w:hAnsi="Arial" w:cs="Arial"/>
                <w:b/>
                <w:bCs/>
                <w:color w:val="FFFFFF" w:themeColor="background1"/>
                <w:sz w:val="18"/>
                <w:szCs w:val="20"/>
                <w:lang w:val="es-MX" w:eastAsia="es-MX"/>
              </w:rPr>
              <w:t>Avance</w:t>
            </w:r>
          </w:p>
          <w:p w:rsidR="001C5C32" w:rsidRPr="006B048B" w:rsidRDefault="004739B0" w:rsidP="00444725">
            <w:pPr>
              <w:spacing w:after="0" w:line="240" w:lineRule="auto"/>
              <w:jc w:val="center"/>
              <w:rPr>
                <w:rFonts w:ascii="Arial" w:eastAsia="Times New Roman" w:hAnsi="Arial" w:cs="Arial"/>
                <w:b/>
                <w:bCs/>
                <w:color w:val="FFFFFF" w:themeColor="background1"/>
                <w:sz w:val="18"/>
                <w:szCs w:val="20"/>
                <w:lang w:val="es-MX" w:eastAsia="es-MX"/>
              </w:rPr>
            </w:pPr>
            <w:r w:rsidRPr="006B048B">
              <w:rPr>
                <w:rFonts w:ascii="Arial" w:eastAsia="Times New Roman" w:hAnsi="Arial" w:cs="Arial"/>
                <w:b/>
                <w:bCs/>
                <w:color w:val="FFFFFF" w:themeColor="background1"/>
                <w:sz w:val="18"/>
                <w:szCs w:val="20"/>
                <w:lang w:val="es-MX" w:eastAsia="es-MX"/>
              </w:rPr>
              <w:t xml:space="preserve"> </w:t>
            </w:r>
            <w:r w:rsidR="00444725" w:rsidRPr="006B048B">
              <w:rPr>
                <w:rFonts w:ascii="Arial" w:hAnsi="Arial" w:cs="Arial"/>
                <w:color w:val="FFFFFF" w:themeColor="background1"/>
                <w:sz w:val="16"/>
              </w:rPr>
              <w:t>%</w:t>
            </w:r>
            <w:r w:rsidRPr="006B048B">
              <w:rPr>
                <w:rFonts w:ascii="Arial" w:hAnsi="Arial" w:cs="Arial"/>
                <w:color w:val="FFFFFF" w:themeColor="background1"/>
                <w:sz w:val="16"/>
              </w:rPr>
              <w:t xml:space="preserve"> </w:t>
            </w:r>
          </w:p>
          <w:p w:rsidR="00444725" w:rsidRPr="006B048B" w:rsidRDefault="00444725" w:rsidP="00261949">
            <w:pPr>
              <w:spacing w:after="0" w:line="240" w:lineRule="auto"/>
              <w:jc w:val="center"/>
              <w:rPr>
                <w:rFonts w:ascii="Arial" w:eastAsia="Times New Roman" w:hAnsi="Arial" w:cs="Arial"/>
                <w:b/>
                <w:bCs/>
                <w:color w:val="FFFFFF" w:themeColor="background1"/>
                <w:sz w:val="18"/>
                <w:szCs w:val="20"/>
                <w:lang w:val="es-MX" w:eastAsia="es-MX"/>
              </w:rPr>
            </w:pPr>
          </w:p>
        </w:tc>
        <w:tc>
          <w:tcPr>
            <w:tcW w:w="1559" w:type="dxa"/>
            <w:tcBorders>
              <w:top w:val="single" w:sz="8" w:space="0" w:color="5B9BD5"/>
              <w:left w:val="nil"/>
              <w:bottom w:val="single" w:sz="8" w:space="0" w:color="5B9BD5"/>
              <w:right w:val="single" w:sz="8" w:space="0" w:color="5B9BD5"/>
            </w:tcBorders>
            <w:shd w:val="clear" w:color="000000" w:fill="5B9BD5"/>
            <w:vAlign w:val="center"/>
            <w:hideMark/>
          </w:tcPr>
          <w:p w:rsidR="00444725" w:rsidRPr="006B048B" w:rsidRDefault="001C5C32" w:rsidP="00261949">
            <w:pPr>
              <w:spacing w:after="0" w:line="240" w:lineRule="auto"/>
              <w:jc w:val="center"/>
              <w:rPr>
                <w:rFonts w:ascii="Arial" w:eastAsia="Times New Roman" w:hAnsi="Arial" w:cs="Arial"/>
                <w:b/>
                <w:bCs/>
                <w:color w:val="FFFFFF" w:themeColor="background1"/>
                <w:sz w:val="18"/>
                <w:szCs w:val="20"/>
                <w:lang w:val="es-MX" w:eastAsia="es-MX"/>
              </w:rPr>
            </w:pPr>
            <w:r w:rsidRPr="006B048B">
              <w:rPr>
                <w:rFonts w:ascii="Arial" w:eastAsia="Times New Roman" w:hAnsi="Arial" w:cs="Arial"/>
                <w:b/>
                <w:bCs/>
                <w:color w:val="FFFFFF" w:themeColor="background1"/>
                <w:sz w:val="18"/>
                <w:szCs w:val="20"/>
                <w:lang w:val="es-MX" w:eastAsia="es-MX"/>
              </w:rPr>
              <w:t>Cumplimiento</w:t>
            </w:r>
          </w:p>
          <w:p w:rsidR="001C5C32" w:rsidRPr="006B048B" w:rsidRDefault="004739B0" w:rsidP="00261949">
            <w:pPr>
              <w:spacing w:after="0" w:line="240" w:lineRule="auto"/>
              <w:jc w:val="center"/>
              <w:rPr>
                <w:rFonts w:ascii="Arial" w:eastAsia="Times New Roman" w:hAnsi="Arial" w:cs="Arial"/>
                <w:b/>
                <w:bCs/>
                <w:color w:val="FFFFFF" w:themeColor="background1"/>
                <w:sz w:val="18"/>
                <w:szCs w:val="20"/>
                <w:lang w:val="es-MX" w:eastAsia="es-MX"/>
              </w:rPr>
            </w:pPr>
            <w:r w:rsidRPr="006B048B">
              <w:rPr>
                <w:rFonts w:ascii="Arial" w:eastAsia="Times New Roman" w:hAnsi="Arial" w:cs="Arial"/>
                <w:b/>
                <w:bCs/>
                <w:color w:val="FFFFFF" w:themeColor="background1"/>
                <w:sz w:val="18"/>
                <w:szCs w:val="20"/>
                <w:lang w:val="es-MX" w:eastAsia="es-MX"/>
              </w:rPr>
              <w:t xml:space="preserve"> </w:t>
            </w:r>
            <w:r w:rsidR="00444725" w:rsidRPr="006B048B">
              <w:rPr>
                <w:rFonts w:ascii="Arial" w:hAnsi="Arial" w:cs="Arial"/>
                <w:color w:val="FFFFFF" w:themeColor="background1"/>
                <w:sz w:val="16"/>
              </w:rPr>
              <w:t>%</w:t>
            </w:r>
            <w:r w:rsidRPr="006B048B">
              <w:rPr>
                <w:rFonts w:ascii="Arial" w:hAnsi="Arial" w:cs="Arial"/>
                <w:color w:val="FFFFFF" w:themeColor="background1"/>
                <w:sz w:val="16"/>
              </w:rPr>
              <w:t xml:space="preserve"> </w:t>
            </w:r>
          </w:p>
          <w:p w:rsidR="00444725" w:rsidRPr="006B048B" w:rsidRDefault="00444725" w:rsidP="00444725">
            <w:pPr>
              <w:spacing w:after="0" w:line="240" w:lineRule="auto"/>
              <w:jc w:val="center"/>
              <w:rPr>
                <w:rFonts w:ascii="Arial" w:eastAsia="Times New Roman" w:hAnsi="Arial" w:cs="Arial"/>
                <w:b/>
                <w:bCs/>
                <w:color w:val="FFFFFF" w:themeColor="background1"/>
                <w:sz w:val="18"/>
                <w:szCs w:val="20"/>
                <w:lang w:val="es-MX" w:eastAsia="es-MX"/>
              </w:rPr>
            </w:pPr>
          </w:p>
        </w:tc>
      </w:tr>
      <w:tr w:rsidR="001C5C32" w:rsidRPr="00A474F4" w:rsidTr="006B048B">
        <w:trPr>
          <w:trHeight w:val="359"/>
        </w:trPr>
        <w:tc>
          <w:tcPr>
            <w:tcW w:w="5954" w:type="dxa"/>
            <w:tcBorders>
              <w:top w:val="nil"/>
              <w:left w:val="single" w:sz="8" w:space="0" w:color="9CC2E5"/>
              <w:bottom w:val="single" w:sz="8" w:space="0" w:color="9CC2E5"/>
              <w:right w:val="single" w:sz="8" w:space="0" w:color="9CC2E5"/>
            </w:tcBorders>
            <w:shd w:val="clear" w:color="000000" w:fill="DEEAF6"/>
            <w:vAlign w:val="center"/>
            <w:hideMark/>
          </w:tcPr>
          <w:p w:rsidR="001C5C32" w:rsidRPr="00A474F4" w:rsidRDefault="001C5C32" w:rsidP="00261949">
            <w:pPr>
              <w:spacing w:after="0" w:line="240" w:lineRule="auto"/>
              <w:rPr>
                <w:rFonts w:ascii="Arial" w:eastAsia="Times New Roman" w:hAnsi="Arial" w:cs="Arial"/>
                <w:color w:val="000000"/>
                <w:sz w:val="18"/>
                <w:szCs w:val="20"/>
                <w:lang w:val="es-MX" w:eastAsia="es-MX"/>
              </w:rPr>
            </w:pPr>
            <w:r w:rsidRPr="00A474F4">
              <w:rPr>
                <w:rFonts w:ascii="Arial" w:eastAsia="Times New Roman" w:hAnsi="Arial" w:cs="Arial"/>
                <w:color w:val="000000"/>
                <w:sz w:val="18"/>
                <w:szCs w:val="20"/>
                <w:lang w:val="es-MX" w:eastAsia="es-MX"/>
              </w:rPr>
              <w:t>22. Gestionar la certificación de las operaciones estadísticas a cargo de la SEA</w:t>
            </w:r>
          </w:p>
        </w:tc>
        <w:tc>
          <w:tcPr>
            <w:tcW w:w="1559" w:type="dxa"/>
            <w:tcBorders>
              <w:top w:val="nil"/>
              <w:left w:val="nil"/>
              <w:bottom w:val="single" w:sz="8" w:space="0" w:color="9CC2E5"/>
              <w:right w:val="single" w:sz="8" w:space="0" w:color="9CC2E5"/>
            </w:tcBorders>
            <w:shd w:val="clear" w:color="000000" w:fill="DEEAF6"/>
            <w:vAlign w:val="center"/>
          </w:tcPr>
          <w:p w:rsidR="001C5C32" w:rsidRDefault="001C5C32" w:rsidP="00261949">
            <w:pPr>
              <w:jc w:val="center"/>
              <w:rPr>
                <w:rFonts w:ascii="Arial" w:hAnsi="Arial" w:cs="Arial"/>
                <w:color w:val="000000"/>
                <w:sz w:val="18"/>
                <w:szCs w:val="18"/>
              </w:rPr>
            </w:pPr>
            <w:r>
              <w:rPr>
                <w:rFonts w:ascii="Arial" w:hAnsi="Arial" w:cs="Arial"/>
                <w:color w:val="000000"/>
                <w:sz w:val="18"/>
                <w:szCs w:val="18"/>
              </w:rPr>
              <w:t>45</w:t>
            </w:r>
          </w:p>
        </w:tc>
        <w:tc>
          <w:tcPr>
            <w:tcW w:w="1276" w:type="dxa"/>
            <w:tcBorders>
              <w:top w:val="nil"/>
              <w:left w:val="nil"/>
              <w:bottom w:val="single" w:sz="8" w:space="0" w:color="9CC2E5"/>
              <w:right w:val="single" w:sz="8" w:space="0" w:color="9CC2E5"/>
            </w:tcBorders>
            <w:shd w:val="clear" w:color="000000" w:fill="DEEAF6"/>
            <w:vAlign w:val="center"/>
          </w:tcPr>
          <w:p w:rsidR="001C5C32" w:rsidRDefault="001C5C32" w:rsidP="00261949">
            <w:pPr>
              <w:jc w:val="center"/>
              <w:rPr>
                <w:rFonts w:ascii="Arial" w:hAnsi="Arial" w:cs="Arial"/>
                <w:color w:val="000000"/>
                <w:sz w:val="18"/>
                <w:szCs w:val="18"/>
              </w:rPr>
            </w:pPr>
            <w:r>
              <w:rPr>
                <w:rFonts w:ascii="Arial" w:hAnsi="Arial" w:cs="Arial"/>
                <w:color w:val="000000"/>
                <w:sz w:val="18"/>
                <w:szCs w:val="18"/>
              </w:rPr>
              <w:t>50</w:t>
            </w:r>
          </w:p>
        </w:tc>
        <w:tc>
          <w:tcPr>
            <w:tcW w:w="1559" w:type="dxa"/>
            <w:tcBorders>
              <w:top w:val="nil"/>
              <w:left w:val="nil"/>
              <w:bottom w:val="single" w:sz="8" w:space="0" w:color="9CC2E5"/>
              <w:right w:val="single" w:sz="8" w:space="0" w:color="9CC2E5"/>
            </w:tcBorders>
            <w:shd w:val="clear" w:color="000000" w:fill="DEEAF6"/>
            <w:vAlign w:val="center"/>
          </w:tcPr>
          <w:p w:rsidR="001C5C32" w:rsidRDefault="001C5C32" w:rsidP="00261949">
            <w:pPr>
              <w:jc w:val="center"/>
              <w:rPr>
                <w:rFonts w:ascii="Arial" w:hAnsi="Arial" w:cs="Arial"/>
                <w:color w:val="000000"/>
                <w:sz w:val="18"/>
                <w:szCs w:val="18"/>
              </w:rPr>
            </w:pPr>
            <w:r>
              <w:rPr>
                <w:rFonts w:ascii="Arial" w:hAnsi="Arial" w:cs="Arial"/>
                <w:color w:val="000000"/>
                <w:sz w:val="18"/>
                <w:szCs w:val="18"/>
              </w:rPr>
              <w:t>111</w:t>
            </w:r>
          </w:p>
        </w:tc>
      </w:tr>
      <w:tr w:rsidR="001C5C32" w:rsidRPr="00A474F4" w:rsidTr="006B048B">
        <w:trPr>
          <w:trHeight w:val="68"/>
        </w:trPr>
        <w:tc>
          <w:tcPr>
            <w:tcW w:w="5954" w:type="dxa"/>
            <w:tcBorders>
              <w:top w:val="nil"/>
              <w:left w:val="single" w:sz="8" w:space="0" w:color="9CC2E5"/>
              <w:bottom w:val="single" w:sz="8" w:space="0" w:color="9CC2E5"/>
              <w:right w:val="single" w:sz="8" w:space="0" w:color="9CC2E5"/>
            </w:tcBorders>
            <w:shd w:val="clear" w:color="auto" w:fill="auto"/>
            <w:vAlign w:val="center"/>
            <w:hideMark/>
          </w:tcPr>
          <w:p w:rsidR="001C5C32" w:rsidRPr="00A474F4" w:rsidRDefault="001C5C32" w:rsidP="00261949">
            <w:pPr>
              <w:spacing w:after="0" w:line="240" w:lineRule="auto"/>
              <w:rPr>
                <w:rFonts w:ascii="Arial" w:eastAsia="Times New Roman" w:hAnsi="Arial" w:cs="Arial"/>
                <w:sz w:val="18"/>
                <w:szCs w:val="20"/>
                <w:lang w:val="es-MX" w:eastAsia="es-MX"/>
              </w:rPr>
            </w:pPr>
            <w:r w:rsidRPr="00A474F4">
              <w:rPr>
                <w:rFonts w:ascii="Arial" w:eastAsia="Times New Roman" w:hAnsi="Arial" w:cs="Arial"/>
                <w:sz w:val="18"/>
                <w:szCs w:val="20"/>
                <w:lang w:val="es-MX" w:eastAsia="es-MX"/>
              </w:rPr>
              <w:t>23. Administrar los subsistemas del SIAC a cargo de la SEA</w:t>
            </w:r>
          </w:p>
        </w:tc>
        <w:tc>
          <w:tcPr>
            <w:tcW w:w="1559" w:type="dxa"/>
            <w:tcBorders>
              <w:top w:val="nil"/>
              <w:left w:val="nil"/>
              <w:bottom w:val="single" w:sz="8" w:space="0" w:color="9CC2E5"/>
              <w:right w:val="single" w:sz="8" w:space="0" w:color="9CC2E5"/>
            </w:tcBorders>
            <w:shd w:val="clear" w:color="auto" w:fill="auto"/>
            <w:vAlign w:val="center"/>
          </w:tcPr>
          <w:p w:rsidR="001C5C32" w:rsidRDefault="001C5C32" w:rsidP="00261949">
            <w:pPr>
              <w:jc w:val="center"/>
              <w:rPr>
                <w:rFonts w:ascii="Arial" w:hAnsi="Arial" w:cs="Arial"/>
                <w:color w:val="000000"/>
                <w:sz w:val="18"/>
                <w:szCs w:val="18"/>
              </w:rPr>
            </w:pPr>
            <w:r>
              <w:rPr>
                <w:rFonts w:ascii="Arial" w:hAnsi="Arial" w:cs="Arial"/>
                <w:color w:val="000000"/>
                <w:sz w:val="18"/>
                <w:szCs w:val="18"/>
              </w:rPr>
              <w:t>50</w:t>
            </w:r>
          </w:p>
        </w:tc>
        <w:tc>
          <w:tcPr>
            <w:tcW w:w="1276" w:type="dxa"/>
            <w:tcBorders>
              <w:top w:val="nil"/>
              <w:left w:val="nil"/>
              <w:bottom w:val="single" w:sz="8" w:space="0" w:color="9CC2E5"/>
              <w:right w:val="single" w:sz="8" w:space="0" w:color="9CC2E5"/>
            </w:tcBorders>
            <w:shd w:val="clear" w:color="auto" w:fill="auto"/>
            <w:vAlign w:val="center"/>
          </w:tcPr>
          <w:p w:rsidR="001C5C32" w:rsidRDefault="001C5C32" w:rsidP="00261949">
            <w:pPr>
              <w:jc w:val="center"/>
              <w:rPr>
                <w:rFonts w:ascii="Arial" w:hAnsi="Arial" w:cs="Arial"/>
                <w:color w:val="000000"/>
                <w:sz w:val="18"/>
                <w:szCs w:val="18"/>
              </w:rPr>
            </w:pPr>
            <w:r>
              <w:rPr>
                <w:rFonts w:ascii="Arial" w:hAnsi="Arial" w:cs="Arial"/>
                <w:color w:val="000000"/>
                <w:sz w:val="18"/>
                <w:szCs w:val="18"/>
              </w:rPr>
              <w:t>53</w:t>
            </w:r>
          </w:p>
        </w:tc>
        <w:tc>
          <w:tcPr>
            <w:tcW w:w="1559" w:type="dxa"/>
            <w:tcBorders>
              <w:top w:val="nil"/>
              <w:left w:val="nil"/>
              <w:bottom w:val="single" w:sz="8" w:space="0" w:color="9CC2E5"/>
              <w:right w:val="single" w:sz="8" w:space="0" w:color="9CC2E5"/>
            </w:tcBorders>
            <w:shd w:val="clear" w:color="auto" w:fill="auto"/>
            <w:vAlign w:val="center"/>
          </w:tcPr>
          <w:p w:rsidR="001C5C32" w:rsidRDefault="001C5C32" w:rsidP="00261949">
            <w:pPr>
              <w:jc w:val="center"/>
              <w:rPr>
                <w:rFonts w:ascii="Arial" w:hAnsi="Arial" w:cs="Arial"/>
                <w:color w:val="000000"/>
                <w:sz w:val="18"/>
                <w:szCs w:val="18"/>
              </w:rPr>
            </w:pPr>
            <w:r>
              <w:rPr>
                <w:rFonts w:ascii="Arial" w:hAnsi="Arial" w:cs="Arial"/>
                <w:color w:val="000000"/>
                <w:sz w:val="18"/>
                <w:szCs w:val="18"/>
              </w:rPr>
              <w:t>105</w:t>
            </w:r>
          </w:p>
        </w:tc>
      </w:tr>
      <w:tr w:rsidR="001C5C32" w:rsidRPr="00A474F4" w:rsidTr="006B048B">
        <w:trPr>
          <w:trHeight w:val="229"/>
        </w:trPr>
        <w:tc>
          <w:tcPr>
            <w:tcW w:w="5954" w:type="dxa"/>
            <w:tcBorders>
              <w:top w:val="nil"/>
              <w:left w:val="single" w:sz="8" w:space="0" w:color="9CC2E5"/>
              <w:bottom w:val="single" w:sz="8" w:space="0" w:color="9CC2E5"/>
              <w:right w:val="single" w:sz="8" w:space="0" w:color="9CC2E5"/>
            </w:tcBorders>
            <w:shd w:val="clear" w:color="000000" w:fill="DEEAF6"/>
            <w:vAlign w:val="center"/>
            <w:hideMark/>
          </w:tcPr>
          <w:p w:rsidR="001C5C32" w:rsidRPr="00A474F4" w:rsidRDefault="001C5C32" w:rsidP="00261949">
            <w:pPr>
              <w:spacing w:after="0" w:line="240" w:lineRule="auto"/>
              <w:rPr>
                <w:rFonts w:ascii="Arial" w:eastAsia="Times New Roman" w:hAnsi="Arial" w:cs="Arial"/>
                <w:color w:val="000000"/>
                <w:sz w:val="18"/>
                <w:szCs w:val="20"/>
                <w:lang w:val="es-MX" w:eastAsia="es-MX"/>
              </w:rPr>
            </w:pPr>
            <w:r w:rsidRPr="00A474F4">
              <w:rPr>
                <w:rFonts w:ascii="Arial" w:eastAsia="Times New Roman" w:hAnsi="Arial" w:cs="Arial"/>
                <w:color w:val="000000"/>
                <w:sz w:val="18"/>
                <w:szCs w:val="20"/>
                <w:lang w:val="es-MX" w:eastAsia="es-MX"/>
              </w:rPr>
              <w:t>24. Elaborar documentos técnicos ambientales que permitan realizar el seguimiento al uso y transformación de los recursos naturales</w:t>
            </w:r>
          </w:p>
        </w:tc>
        <w:tc>
          <w:tcPr>
            <w:tcW w:w="1559" w:type="dxa"/>
            <w:tcBorders>
              <w:top w:val="nil"/>
              <w:left w:val="nil"/>
              <w:bottom w:val="single" w:sz="8" w:space="0" w:color="9CC2E5"/>
              <w:right w:val="single" w:sz="8" w:space="0" w:color="9CC2E5"/>
            </w:tcBorders>
            <w:shd w:val="clear" w:color="000000" w:fill="DEEAF6"/>
            <w:vAlign w:val="center"/>
          </w:tcPr>
          <w:p w:rsidR="001C5C32" w:rsidRDefault="001C5C32" w:rsidP="00261949">
            <w:pPr>
              <w:jc w:val="center"/>
              <w:rPr>
                <w:rFonts w:ascii="Arial" w:hAnsi="Arial" w:cs="Arial"/>
                <w:color w:val="000000"/>
                <w:sz w:val="18"/>
                <w:szCs w:val="18"/>
              </w:rPr>
            </w:pPr>
            <w:r>
              <w:rPr>
                <w:rFonts w:ascii="Arial" w:hAnsi="Arial" w:cs="Arial"/>
                <w:color w:val="000000"/>
                <w:sz w:val="18"/>
                <w:szCs w:val="18"/>
              </w:rPr>
              <w:t>34</w:t>
            </w:r>
          </w:p>
        </w:tc>
        <w:tc>
          <w:tcPr>
            <w:tcW w:w="1276" w:type="dxa"/>
            <w:tcBorders>
              <w:top w:val="nil"/>
              <w:left w:val="nil"/>
              <w:bottom w:val="single" w:sz="8" w:space="0" w:color="9CC2E5"/>
              <w:right w:val="single" w:sz="8" w:space="0" w:color="9CC2E5"/>
            </w:tcBorders>
            <w:shd w:val="clear" w:color="000000" w:fill="DEEAF6"/>
            <w:vAlign w:val="center"/>
          </w:tcPr>
          <w:p w:rsidR="001C5C32" w:rsidRDefault="001C5C32" w:rsidP="00261949">
            <w:pPr>
              <w:jc w:val="center"/>
              <w:rPr>
                <w:rFonts w:ascii="Arial" w:hAnsi="Arial" w:cs="Arial"/>
                <w:color w:val="000000"/>
                <w:sz w:val="18"/>
                <w:szCs w:val="18"/>
              </w:rPr>
            </w:pPr>
            <w:r>
              <w:rPr>
                <w:rFonts w:ascii="Arial" w:hAnsi="Arial" w:cs="Arial"/>
                <w:color w:val="000000"/>
                <w:sz w:val="18"/>
                <w:szCs w:val="18"/>
              </w:rPr>
              <w:t>30</w:t>
            </w:r>
          </w:p>
        </w:tc>
        <w:tc>
          <w:tcPr>
            <w:tcW w:w="1559" w:type="dxa"/>
            <w:tcBorders>
              <w:top w:val="nil"/>
              <w:left w:val="nil"/>
              <w:bottom w:val="single" w:sz="8" w:space="0" w:color="9CC2E5"/>
              <w:right w:val="single" w:sz="8" w:space="0" w:color="9CC2E5"/>
            </w:tcBorders>
            <w:shd w:val="clear" w:color="000000" w:fill="DEEAF6"/>
            <w:vAlign w:val="center"/>
          </w:tcPr>
          <w:p w:rsidR="001C5C32" w:rsidRDefault="001C5C32" w:rsidP="00261949">
            <w:pPr>
              <w:jc w:val="center"/>
              <w:rPr>
                <w:rFonts w:ascii="Arial" w:hAnsi="Arial" w:cs="Arial"/>
                <w:color w:val="000000"/>
                <w:sz w:val="18"/>
                <w:szCs w:val="18"/>
              </w:rPr>
            </w:pPr>
            <w:r>
              <w:rPr>
                <w:rFonts w:ascii="Arial" w:hAnsi="Arial" w:cs="Arial"/>
                <w:color w:val="000000"/>
                <w:sz w:val="18"/>
                <w:szCs w:val="18"/>
              </w:rPr>
              <w:t>89</w:t>
            </w:r>
          </w:p>
        </w:tc>
      </w:tr>
      <w:tr w:rsidR="001C5C32" w:rsidRPr="00A474F4" w:rsidTr="006B048B">
        <w:trPr>
          <w:trHeight w:val="646"/>
        </w:trPr>
        <w:tc>
          <w:tcPr>
            <w:tcW w:w="5954" w:type="dxa"/>
            <w:tcBorders>
              <w:top w:val="nil"/>
              <w:left w:val="single" w:sz="8" w:space="0" w:color="9CC2E5"/>
              <w:bottom w:val="single" w:sz="8" w:space="0" w:color="9CC2E5"/>
              <w:right w:val="single" w:sz="8" w:space="0" w:color="9CC2E5"/>
            </w:tcBorders>
            <w:shd w:val="clear" w:color="auto" w:fill="auto"/>
            <w:vAlign w:val="center"/>
            <w:hideMark/>
          </w:tcPr>
          <w:p w:rsidR="001C5C32" w:rsidRPr="00A474F4" w:rsidRDefault="001C5C32" w:rsidP="00261949">
            <w:pPr>
              <w:spacing w:after="0" w:line="240" w:lineRule="auto"/>
              <w:rPr>
                <w:rFonts w:ascii="Arial" w:eastAsia="Times New Roman" w:hAnsi="Arial" w:cs="Arial"/>
                <w:sz w:val="18"/>
                <w:szCs w:val="20"/>
                <w:lang w:val="es-MX" w:eastAsia="es-MX"/>
              </w:rPr>
            </w:pPr>
            <w:r w:rsidRPr="00A474F4">
              <w:rPr>
                <w:rFonts w:ascii="Arial" w:eastAsia="Times New Roman" w:hAnsi="Arial" w:cs="Arial"/>
                <w:sz w:val="18"/>
                <w:szCs w:val="20"/>
                <w:lang w:val="es-MX" w:eastAsia="es-MX"/>
              </w:rPr>
              <w:t>25. Suministrar insumos y acompañamiento técnico, para el fortalecimiento de la toma de decisiones en materia ambiental, a las entidades SINA y no SINA</w:t>
            </w:r>
          </w:p>
        </w:tc>
        <w:tc>
          <w:tcPr>
            <w:tcW w:w="1559" w:type="dxa"/>
            <w:tcBorders>
              <w:top w:val="nil"/>
              <w:left w:val="nil"/>
              <w:bottom w:val="single" w:sz="8" w:space="0" w:color="9CC2E5"/>
              <w:right w:val="single" w:sz="8" w:space="0" w:color="9CC2E5"/>
            </w:tcBorders>
            <w:shd w:val="clear" w:color="auto" w:fill="auto"/>
            <w:vAlign w:val="center"/>
          </w:tcPr>
          <w:p w:rsidR="001C5C32" w:rsidRDefault="001C5C32" w:rsidP="00261949">
            <w:pPr>
              <w:jc w:val="center"/>
              <w:rPr>
                <w:rFonts w:ascii="Arial" w:hAnsi="Arial" w:cs="Arial"/>
                <w:color w:val="000000"/>
                <w:sz w:val="18"/>
                <w:szCs w:val="18"/>
              </w:rPr>
            </w:pPr>
            <w:r>
              <w:rPr>
                <w:rFonts w:ascii="Arial" w:hAnsi="Arial" w:cs="Arial"/>
                <w:color w:val="000000"/>
                <w:sz w:val="18"/>
                <w:szCs w:val="18"/>
              </w:rPr>
              <w:t>35</w:t>
            </w:r>
          </w:p>
        </w:tc>
        <w:tc>
          <w:tcPr>
            <w:tcW w:w="1276" w:type="dxa"/>
            <w:tcBorders>
              <w:top w:val="nil"/>
              <w:left w:val="nil"/>
              <w:bottom w:val="single" w:sz="8" w:space="0" w:color="9CC2E5"/>
              <w:right w:val="single" w:sz="8" w:space="0" w:color="9CC2E5"/>
            </w:tcBorders>
            <w:shd w:val="clear" w:color="auto" w:fill="auto"/>
            <w:vAlign w:val="center"/>
          </w:tcPr>
          <w:p w:rsidR="001C5C32" w:rsidRDefault="001C5C32" w:rsidP="00261949">
            <w:pPr>
              <w:jc w:val="center"/>
              <w:rPr>
                <w:rFonts w:ascii="Arial" w:hAnsi="Arial" w:cs="Arial"/>
                <w:color w:val="000000"/>
                <w:sz w:val="18"/>
                <w:szCs w:val="18"/>
              </w:rPr>
            </w:pPr>
            <w:r>
              <w:rPr>
                <w:rFonts w:ascii="Arial" w:hAnsi="Arial" w:cs="Arial"/>
                <w:color w:val="000000"/>
                <w:sz w:val="18"/>
                <w:szCs w:val="18"/>
              </w:rPr>
              <w:t>26</w:t>
            </w:r>
          </w:p>
        </w:tc>
        <w:tc>
          <w:tcPr>
            <w:tcW w:w="1559" w:type="dxa"/>
            <w:tcBorders>
              <w:top w:val="nil"/>
              <w:left w:val="nil"/>
              <w:bottom w:val="single" w:sz="8" w:space="0" w:color="9CC2E5"/>
              <w:right w:val="single" w:sz="8" w:space="0" w:color="9CC2E5"/>
            </w:tcBorders>
            <w:shd w:val="clear" w:color="auto" w:fill="auto"/>
            <w:vAlign w:val="center"/>
          </w:tcPr>
          <w:p w:rsidR="001C5C32" w:rsidRDefault="001C5C32" w:rsidP="00261949">
            <w:pPr>
              <w:jc w:val="center"/>
              <w:rPr>
                <w:rFonts w:ascii="Arial" w:hAnsi="Arial" w:cs="Arial"/>
                <w:color w:val="000000"/>
                <w:sz w:val="18"/>
                <w:szCs w:val="18"/>
              </w:rPr>
            </w:pPr>
            <w:r>
              <w:rPr>
                <w:rFonts w:ascii="Arial" w:hAnsi="Arial" w:cs="Arial"/>
                <w:color w:val="000000"/>
                <w:sz w:val="18"/>
                <w:szCs w:val="18"/>
              </w:rPr>
              <w:t>75</w:t>
            </w:r>
          </w:p>
        </w:tc>
      </w:tr>
      <w:tr w:rsidR="001C5C32" w:rsidRPr="00ED3FA5" w:rsidTr="006B048B">
        <w:trPr>
          <w:trHeight w:val="489"/>
        </w:trPr>
        <w:tc>
          <w:tcPr>
            <w:tcW w:w="5954" w:type="dxa"/>
            <w:tcBorders>
              <w:top w:val="nil"/>
              <w:left w:val="single" w:sz="8" w:space="0" w:color="9CC2E5"/>
              <w:bottom w:val="single" w:sz="8" w:space="0" w:color="9CC2E5"/>
              <w:right w:val="single" w:sz="8" w:space="0" w:color="9CC2E5"/>
            </w:tcBorders>
            <w:shd w:val="clear" w:color="000000" w:fill="DEEAF6"/>
            <w:vAlign w:val="center"/>
            <w:hideMark/>
          </w:tcPr>
          <w:p w:rsidR="001C5C32" w:rsidRPr="00ED3FA5" w:rsidRDefault="001C5C32" w:rsidP="00261949">
            <w:pPr>
              <w:spacing w:after="0" w:line="240" w:lineRule="auto"/>
              <w:rPr>
                <w:rFonts w:ascii="Arial" w:eastAsia="Times New Roman" w:hAnsi="Arial" w:cs="Arial"/>
                <w:b/>
                <w:color w:val="000000"/>
                <w:sz w:val="18"/>
                <w:szCs w:val="20"/>
                <w:lang w:val="es-MX" w:eastAsia="es-MX"/>
              </w:rPr>
            </w:pPr>
            <w:r w:rsidRPr="00ED3FA5">
              <w:rPr>
                <w:rFonts w:ascii="Arial" w:eastAsia="Times New Roman" w:hAnsi="Arial" w:cs="Arial"/>
                <w:b/>
                <w:sz w:val="18"/>
                <w:szCs w:val="20"/>
                <w:lang w:val="es-MX" w:eastAsia="es-MX"/>
              </w:rPr>
              <w:t>T</w:t>
            </w:r>
            <w:r w:rsidR="004450EE" w:rsidRPr="00ED3FA5">
              <w:rPr>
                <w:rFonts w:ascii="Arial" w:eastAsia="Times New Roman" w:hAnsi="Arial" w:cs="Arial"/>
                <w:b/>
                <w:sz w:val="18"/>
                <w:szCs w:val="20"/>
                <w:lang w:val="es-MX" w:eastAsia="es-MX"/>
              </w:rPr>
              <w:t>otal</w:t>
            </w:r>
          </w:p>
        </w:tc>
        <w:tc>
          <w:tcPr>
            <w:tcW w:w="1559" w:type="dxa"/>
            <w:tcBorders>
              <w:top w:val="nil"/>
              <w:left w:val="nil"/>
              <w:bottom w:val="single" w:sz="8" w:space="0" w:color="9CC2E5"/>
              <w:right w:val="single" w:sz="8" w:space="0" w:color="9CC2E5"/>
            </w:tcBorders>
            <w:shd w:val="clear" w:color="000000" w:fill="DEEAF6"/>
            <w:vAlign w:val="center"/>
          </w:tcPr>
          <w:p w:rsidR="001C5C32" w:rsidRPr="00ED3FA5" w:rsidRDefault="001C5C32" w:rsidP="00261949">
            <w:pPr>
              <w:jc w:val="center"/>
              <w:rPr>
                <w:rFonts w:ascii="Arial" w:hAnsi="Arial" w:cs="Arial"/>
                <w:b/>
                <w:color w:val="000000"/>
                <w:sz w:val="18"/>
                <w:szCs w:val="18"/>
              </w:rPr>
            </w:pPr>
            <w:r w:rsidRPr="00ED3FA5">
              <w:rPr>
                <w:rFonts w:ascii="Arial" w:hAnsi="Arial" w:cs="Arial"/>
                <w:b/>
                <w:color w:val="000000"/>
                <w:sz w:val="18"/>
                <w:szCs w:val="18"/>
              </w:rPr>
              <w:t>41</w:t>
            </w:r>
          </w:p>
        </w:tc>
        <w:tc>
          <w:tcPr>
            <w:tcW w:w="1276" w:type="dxa"/>
            <w:tcBorders>
              <w:top w:val="nil"/>
              <w:left w:val="nil"/>
              <w:bottom w:val="single" w:sz="8" w:space="0" w:color="9CC2E5"/>
              <w:right w:val="single" w:sz="8" w:space="0" w:color="9CC2E5"/>
            </w:tcBorders>
            <w:shd w:val="clear" w:color="000000" w:fill="DEEAF6"/>
            <w:vAlign w:val="center"/>
          </w:tcPr>
          <w:p w:rsidR="001C5C32" w:rsidRPr="00ED3FA5" w:rsidRDefault="001C5C32" w:rsidP="00261949">
            <w:pPr>
              <w:jc w:val="center"/>
              <w:rPr>
                <w:rFonts w:ascii="Arial" w:hAnsi="Arial" w:cs="Arial"/>
                <w:b/>
                <w:color w:val="000000"/>
                <w:sz w:val="18"/>
                <w:szCs w:val="18"/>
              </w:rPr>
            </w:pPr>
            <w:r w:rsidRPr="00ED3FA5">
              <w:rPr>
                <w:rFonts w:ascii="Arial" w:hAnsi="Arial" w:cs="Arial"/>
                <w:b/>
                <w:color w:val="000000"/>
                <w:sz w:val="18"/>
                <w:szCs w:val="18"/>
              </w:rPr>
              <w:t>40</w:t>
            </w:r>
          </w:p>
        </w:tc>
        <w:tc>
          <w:tcPr>
            <w:tcW w:w="1559" w:type="dxa"/>
            <w:tcBorders>
              <w:top w:val="nil"/>
              <w:left w:val="nil"/>
              <w:bottom w:val="single" w:sz="8" w:space="0" w:color="9CC2E5"/>
              <w:right w:val="single" w:sz="8" w:space="0" w:color="9CC2E5"/>
            </w:tcBorders>
            <w:shd w:val="clear" w:color="000000" w:fill="DEEAF6"/>
            <w:vAlign w:val="center"/>
          </w:tcPr>
          <w:p w:rsidR="001C5C32" w:rsidRPr="00ED3FA5" w:rsidRDefault="001C5C32" w:rsidP="00261949">
            <w:pPr>
              <w:jc w:val="center"/>
              <w:rPr>
                <w:rFonts w:ascii="Arial" w:hAnsi="Arial" w:cs="Arial"/>
                <w:b/>
                <w:color w:val="000000"/>
                <w:sz w:val="18"/>
                <w:szCs w:val="18"/>
              </w:rPr>
            </w:pPr>
            <w:r w:rsidRPr="00ED3FA5">
              <w:rPr>
                <w:rFonts w:ascii="Arial" w:hAnsi="Arial" w:cs="Arial"/>
                <w:b/>
                <w:color w:val="000000"/>
                <w:sz w:val="18"/>
                <w:szCs w:val="18"/>
              </w:rPr>
              <w:t>97</w:t>
            </w:r>
          </w:p>
        </w:tc>
      </w:tr>
    </w:tbl>
    <w:p w:rsidR="001C5C32" w:rsidRPr="00A474F4" w:rsidRDefault="001C5C32" w:rsidP="001C5C32">
      <w:pPr>
        <w:spacing w:after="0" w:line="240" w:lineRule="auto"/>
        <w:rPr>
          <w:rFonts w:ascii="Arial" w:hAnsi="Arial" w:cs="Arial"/>
          <w:b/>
          <w:sz w:val="24"/>
        </w:rPr>
      </w:pPr>
    </w:p>
    <w:p w:rsidR="001C5C32" w:rsidRPr="00307C50" w:rsidRDefault="001C5C32" w:rsidP="0028081C">
      <w:pPr>
        <w:ind w:left="-142"/>
        <w:jc w:val="both"/>
        <w:rPr>
          <w:rFonts w:ascii="Arial" w:eastAsiaTheme="majorEastAsia" w:hAnsi="Arial" w:cs="Arial"/>
          <w:color w:val="0070C0"/>
          <w:lang w:val="es-MX"/>
        </w:rPr>
      </w:pPr>
      <w:r w:rsidRPr="00307C50">
        <w:rPr>
          <w:rFonts w:ascii="Arial" w:eastAsiaTheme="majorEastAsia" w:hAnsi="Arial" w:cs="Arial"/>
          <w:color w:val="0070C0"/>
        </w:rPr>
        <w:t xml:space="preserve">Actividad </w:t>
      </w:r>
      <w:r w:rsidR="00064CD7">
        <w:rPr>
          <w:rFonts w:ascii="Arial" w:eastAsiaTheme="majorEastAsia" w:hAnsi="Arial" w:cs="Arial"/>
          <w:color w:val="0070C0"/>
        </w:rPr>
        <w:t>p</w:t>
      </w:r>
      <w:r w:rsidRPr="00307C50">
        <w:rPr>
          <w:rFonts w:ascii="Arial" w:eastAsiaTheme="majorEastAsia" w:hAnsi="Arial" w:cs="Arial"/>
          <w:color w:val="0070C0"/>
        </w:rPr>
        <w:t xml:space="preserve">rincipal 22. Gestionar la certificación de las operaciones estadísticas a cargo de la SEA </w:t>
      </w:r>
    </w:p>
    <w:p w:rsidR="001C5C32" w:rsidRDefault="001C5C32" w:rsidP="001C5C32">
      <w:pPr>
        <w:spacing w:after="0" w:line="240" w:lineRule="auto"/>
        <w:rPr>
          <w:rFonts w:ascii="Arial" w:hAnsi="Arial" w:cs="Arial"/>
          <w:b/>
          <w:sz w:val="24"/>
        </w:rPr>
      </w:pPr>
    </w:p>
    <w:tbl>
      <w:tblPr>
        <w:tblStyle w:val="Tabladecuadrcula4-nfasis51"/>
        <w:tblW w:w="10363" w:type="dxa"/>
        <w:jc w:val="center"/>
        <w:tblLayout w:type="fixed"/>
        <w:tblLook w:val="04A0" w:firstRow="1" w:lastRow="0" w:firstColumn="1" w:lastColumn="0" w:noHBand="0" w:noVBand="1"/>
      </w:tblPr>
      <w:tblGrid>
        <w:gridCol w:w="2709"/>
        <w:gridCol w:w="1417"/>
        <w:gridCol w:w="1455"/>
        <w:gridCol w:w="792"/>
        <w:gridCol w:w="1297"/>
        <w:gridCol w:w="1260"/>
        <w:gridCol w:w="1433"/>
      </w:tblGrid>
      <w:tr w:rsidR="001C5C32"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09" w:type="dxa"/>
            <w:vAlign w:val="center"/>
          </w:tcPr>
          <w:p w:rsidR="001C5C32" w:rsidRPr="001E0824" w:rsidRDefault="001C5C32" w:rsidP="00261949">
            <w:pPr>
              <w:jc w:val="center"/>
              <w:rPr>
                <w:rFonts w:ascii="Arial" w:hAnsi="Arial" w:cs="Arial"/>
                <w:sz w:val="18"/>
              </w:rPr>
            </w:pPr>
            <w:r w:rsidRPr="001E0824">
              <w:rPr>
                <w:rFonts w:ascii="Arial" w:hAnsi="Arial" w:cs="Arial"/>
                <w:sz w:val="18"/>
              </w:rPr>
              <w:t>Actividad desagregada</w:t>
            </w:r>
          </w:p>
        </w:tc>
        <w:tc>
          <w:tcPr>
            <w:tcW w:w="1417" w:type="dxa"/>
            <w:vAlign w:val="center"/>
          </w:tcPr>
          <w:p w:rsidR="001C5C32" w:rsidRPr="001E0824"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455" w:type="dxa"/>
            <w:vAlign w:val="center"/>
          </w:tcPr>
          <w:p w:rsidR="001C5C32" w:rsidRPr="001E0824"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792" w:type="dxa"/>
            <w:vAlign w:val="center"/>
          </w:tcPr>
          <w:p w:rsidR="001C5C32" w:rsidRPr="001E0824"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97" w:type="dxa"/>
            <w:vAlign w:val="center"/>
          </w:tcPr>
          <w:p w:rsidR="004450EE"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Programado</w:t>
            </w:r>
          </w:p>
          <w:p w:rsidR="001C5C32" w:rsidRPr="001E0824" w:rsidRDefault="004739B0"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 xml:space="preserve"> </w:t>
            </w:r>
            <w:r w:rsidR="004450EE">
              <w:rPr>
                <w:rFonts w:ascii="Arial" w:hAnsi="Arial" w:cs="Arial"/>
                <w:sz w:val="16"/>
              </w:rPr>
              <w:t>%</w:t>
            </w:r>
            <w:r w:rsidR="00554DC2">
              <w:rPr>
                <w:rFonts w:ascii="Arial" w:hAnsi="Arial" w:cs="Arial"/>
                <w:sz w:val="16"/>
              </w:rPr>
              <w:t xml:space="preserve"> </w:t>
            </w:r>
            <w:r w:rsidR="00554DC2">
              <w:rPr>
                <w:rFonts w:ascii="Arial" w:hAnsi="Arial" w:cs="Arial"/>
                <w:sz w:val="18"/>
              </w:rPr>
              <w:t xml:space="preserve"> </w:t>
            </w:r>
          </w:p>
        </w:tc>
        <w:tc>
          <w:tcPr>
            <w:tcW w:w="1260" w:type="dxa"/>
            <w:vAlign w:val="center"/>
          </w:tcPr>
          <w:p w:rsidR="001C5C32"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Ejecutado</w:t>
            </w:r>
          </w:p>
          <w:p w:rsidR="004450EE" w:rsidRPr="001E0824" w:rsidRDefault="004450EE"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6"/>
              </w:rPr>
              <w:t>%</w:t>
            </w:r>
            <w:r w:rsidR="004739B0">
              <w:rPr>
                <w:rFonts w:ascii="Arial" w:hAnsi="Arial" w:cs="Arial"/>
                <w:sz w:val="16"/>
              </w:rPr>
              <w:t xml:space="preserve"> </w:t>
            </w:r>
          </w:p>
        </w:tc>
        <w:tc>
          <w:tcPr>
            <w:tcW w:w="1433" w:type="dxa"/>
            <w:vAlign w:val="center"/>
          </w:tcPr>
          <w:p w:rsidR="001C5C32"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A73B7F">
              <w:rPr>
                <w:rFonts w:ascii="Arial" w:hAnsi="Arial" w:cs="Arial"/>
                <w:sz w:val="18"/>
              </w:rPr>
              <w:t>Cumplimiento</w:t>
            </w:r>
          </w:p>
          <w:p w:rsidR="004450EE" w:rsidRPr="001E0824" w:rsidRDefault="004450EE"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6"/>
              </w:rPr>
              <w:t>%</w:t>
            </w:r>
            <w:r w:rsidR="004739B0">
              <w:rPr>
                <w:rFonts w:ascii="Arial" w:hAnsi="Arial" w:cs="Arial"/>
                <w:sz w:val="16"/>
              </w:rPr>
              <w:t xml:space="preserve"> </w:t>
            </w:r>
          </w:p>
        </w:tc>
      </w:tr>
      <w:tr w:rsidR="001C5C32" w:rsidRPr="001E0824" w:rsidTr="006B048B">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709" w:type="dxa"/>
            <w:vAlign w:val="center"/>
          </w:tcPr>
          <w:p w:rsidR="001C5C32" w:rsidRPr="0027559B" w:rsidRDefault="001C5C32" w:rsidP="00261949">
            <w:pPr>
              <w:pStyle w:val="NormalWeb"/>
              <w:spacing w:before="0" w:beforeAutospacing="0" w:after="0" w:afterAutospacing="0"/>
              <w:textAlignment w:val="bottom"/>
              <w:rPr>
                <w:rFonts w:ascii="Arial" w:hAnsi="Arial" w:cs="Arial"/>
                <w:b w:val="0"/>
                <w:sz w:val="18"/>
                <w:szCs w:val="36"/>
              </w:rPr>
            </w:pPr>
            <w:r w:rsidRPr="0027559B">
              <w:rPr>
                <w:rFonts w:ascii="Arial" w:hAnsi="Arial" w:cs="Arial"/>
                <w:b w:val="0"/>
                <w:color w:val="000000"/>
                <w:kern w:val="24"/>
                <w:sz w:val="18"/>
                <w:szCs w:val="28"/>
                <w:lang w:val="es-ES"/>
              </w:rPr>
              <w:t>54</w:t>
            </w:r>
            <w:r w:rsidR="00767E1A">
              <w:rPr>
                <w:rFonts w:ascii="Arial" w:hAnsi="Arial" w:cs="Arial"/>
                <w:b w:val="0"/>
                <w:color w:val="000000"/>
                <w:kern w:val="24"/>
                <w:sz w:val="18"/>
                <w:szCs w:val="28"/>
                <w:lang w:val="es-ES"/>
              </w:rPr>
              <w:t>.</w:t>
            </w:r>
            <w:r w:rsidRPr="0027559B">
              <w:rPr>
                <w:rFonts w:ascii="Arial" w:hAnsi="Arial" w:cs="Arial"/>
                <w:b w:val="0"/>
                <w:color w:val="000000"/>
                <w:kern w:val="24"/>
                <w:sz w:val="18"/>
                <w:szCs w:val="28"/>
                <w:lang w:val="es-ES"/>
              </w:rPr>
              <w:t xml:space="preserve"> Mantener las operaciones estadísticas RUA Manufacturero, PCB, S</w:t>
            </w:r>
            <w:r w:rsidR="001F633D" w:rsidRPr="0027559B">
              <w:rPr>
                <w:rFonts w:ascii="Arial" w:hAnsi="Arial" w:cs="Arial"/>
                <w:b w:val="0"/>
                <w:color w:val="000000"/>
                <w:kern w:val="24"/>
                <w:sz w:val="18"/>
                <w:szCs w:val="28"/>
                <w:lang w:val="es-ES"/>
              </w:rPr>
              <w:t>isaire</w:t>
            </w:r>
            <w:r w:rsidRPr="0027559B">
              <w:rPr>
                <w:rFonts w:ascii="Arial" w:hAnsi="Arial" w:cs="Arial"/>
                <w:b w:val="0"/>
                <w:color w:val="000000"/>
                <w:kern w:val="24"/>
                <w:sz w:val="18"/>
                <w:szCs w:val="28"/>
                <w:lang w:val="es-ES"/>
              </w:rPr>
              <w:t xml:space="preserve"> y R</w:t>
            </w:r>
            <w:r w:rsidR="001F633D" w:rsidRPr="0027559B">
              <w:rPr>
                <w:rFonts w:ascii="Arial" w:hAnsi="Arial" w:cs="Arial"/>
                <w:b w:val="0"/>
                <w:color w:val="000000"/>
                <w:kern w:val="24"/>
                <w:sz w:val="18"/>
                <w:szCs w:val="28"/>
                <w:lang w:val="es-ES"/>
              </w:rPr>
              <w:t>espel</w:t>
            </w:r>
            <w:r w:rsidRPr="0027559B">
              <w:rPr>
                <w:rFonts w:ascii="Arial" w:hAnsi="Arial" w:cs="Arial"/>
                <w:b w:val="0"/>
                <w:color w:val="000000"/>
                <w:kern w:val="24"/>
                <w:sz w:val="18"/>
                <w:szCs w:val="28"/>
                <w:lang w:val="es-ES"/>
              </w:rPr>
              <w:t>, conforme a los Lineamientos del Sistema Estadístico Nacional, alineados a los requerimientos de la norma NTC PE1000:2017</w:t>
            </w:r>
          </w:p>
        </w:tc>
        <w:tc>
          <w:tcPr>
            <w:tcW w:w="1417" w:type="dxa"/>
            <w:vAlign w:val="center"/>
          </w:tcPr>
          <w:p w:rsidR="001C5C32" w:rsidRPr="0027559B"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27559B">
              <w:rPr>
                <w:rFonts w:ascii="Arial" w:hAnsi="Arial" w:cs="Arial"/>
                <w:color w:val="000000"/>
                <w:kern w:val="24"/>
                <w:sz w:val="18"/>
                <w:szCs w:val="28"/>
                <w:lang w:val="es-ES"/>
              </w:rPr>
              <w:t>Documentos elaborados conforme a los lineamientos del Sistema Estadístico Nacional, alineados a los requerimientos de la norma NTC PE1000:2016</w:t>
            </w:r>
          </w:p>
        </w:tc>
        <w:tc>
          <w:tcPr>
            <w:tcW w:w="1455" w:type="dxa"/>
            <w:vAlign w:val="center"/>
          </w:tcPr>
          <w:p w:rsidR="001C5C32" w:rsidRPr="0027559B"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27559B">
              <w:rPr>
                <w:rFonts w:ascii="Arial" w:hAnsi="Arial" w:cs="Arial"/>
                <w:color w:val="000000"/>
                <w:kern w:val="24"/>
                <w:sz w:val="18"/>
                <w:szCs w:val="28"/>
              </w:rPr>
              <w:t>Documento</w:t>
            </w:r>
          </w:p>
        </w:tc>
        <w:tc>
          <w:tcPr>
            <w:tcW w:w="792" w:type="dxa"/>
            <w:vAlign w:val="center"/>
          </w:tcPr>
          <w:p w:rsidR="001C5C32" w:rsidRPr="0027559B"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27559B">
              <w:rPr>
                <w:rFonts w:ascii="Arial" w:hAnsi="Arial" w:cs="Arial"/>
                <w:color w:val="000000"/>
                <w:kern w:val="24"/>
                <w:sz w:val="18"/>
                <w:szCs w:val="28"/>
              </w:rPr>
              <w:t>2</w:t>
            </w:r>
          </w:p>
        </w:tc>
        <w:tc>
          <w:tcPr>
            <w:tcW w:w="1297" w:type="dxa"/>
            <w:vAlign w:val="center"/>
          </w:tcPr>
          <w:p w:rsidR="001C5C32" w:rsidRPr="0027559B"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27559B">
              <w:rPr>
                <w:rFonts w:ascii="Arial" w:hAnsi="Arial" w:cs="Arial"/>
                <w:color w:val="000000"/>
                <w:kern w:val="24"/>
                <w:sz w:val="18"/>
                <w:szCs w:val="28"/>
              </w:rPr>
              <w:t>40</w:t>
            </w:r>
          </w:p>
        </w:tc>
        <w:tc>
          <w:tcPr>
            <w:tcW w:w="1260" w:type="dxa"/>
            <w:vAlign w:val="center"/>
          </w:tcPr>
          <w:p w:rsidR="001C5C32" w:rsidRPr="0027559B"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27559B">
              <w:rPr>
                <w:rFonts w:ascii="Arial" w:hAnsi="Arial" w:cs="Arial"/>
                <w:color w:val="000000"/>
                <w:kern w:val="24"/>
                <w:sz w:val="18"/>
                <w:szCs w:val="28"/>
              </w:rPr>
              <w:t>50</w:t>
            </w:r>
          </w:p>
        </w:tc>
        <w:tc>
          <w:tcPr>
            <w:tcW w:w="1433" w:type="dxa"/>
            <w:vAlign w:val="center"/>
          </w:tcPr>
          <w:p w:rsidR="001C5C32" w:rsidRDefault="001C5C3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125</w:t>
            </w:r>
          </w:p>
          <w:p w:rsidR="001C5C32" w:rsidRPr="001E0824" w:rsidRDefault="001C5C3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086EDF">
              <w:rPr>
                <w:rFonts w:ascii="Arial" w:hAnsi="Arial" w:cs="Arial"/>
                <w:b/>
                <w:noProof/>
                <w:sz w:val="18"/>
                <w:szCs w:val="18"/>
                <w:lang w:val="es-ES" w:eastAsia="es-ES"/>
              </w:rPr>
              <mc:AlternateContent>
                <mc:Choice Requires="wps">
                  <w:drawing>
                    <wp:anchor distT="0" distB="0" distL="114300" distR="114300" simplePos="0" relativeHeight="251515904" behindDoc="0" locked="0" layoutInCell="1" allowOverlap="1" wp14:anchorId="08453BE8" wp14:editId="6317E70E">
                      <wp:simplePos x="0" y="0"/>
                      <wp:positionH relativeFrom="column">
                        <wp:posOffset>209550</wp:posOffset>
                      </wp:positionH>
                      <wp:positionV relativeFrom="paragraph">
                        <wp:posOffset>45085</wp:posOffset>
                      </wp:positionV>
                      <wp:extent cx="352425" cy="361950"/>
                      <wp:effectExtent l="0" t="0" r="28575" b="19050"/>
                      <wp:wrapNone/>
                      <wp:docPr id="4203" name="Elipse 420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367B8" id="Elipse 4203" o:spid="_x0000_s1026" style="position:absolute;margin-left:16.5pt;margin-top:3.55pt;width:27.75pt;height:28.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" fillcolor="#70ad47 [3209]" strokecolor="#70ad47 [3209]" strokeweight="1pt">
                      <v:stroke joinstyle="miter"/>
                    </v:oval>
                  </w:pict>
                </mc:Fallback>
              </mc:AlternateContent>
            </w:r>
          </w:p>
        </w:tc>
      </w:tr>
      <w:tr w:rsidR="001C5C32" w:rsidRPr="001E0824" w:rsidTr="006B048B">
        <w:trPr>
          <w:trHeight w:val="797"/>
          <w:jc w:val="center"/>
        </w:trPr>
        <w:tc>
          <w:tcPr>
            <w:cnfStyle w:val="001000000000" w:firstRow="0" w:lastRow="0" w:firstColumn="1" w:lastColumn="0" w:oddVBand="0" w:evenVBand="0" w:oddHBand="0" w:evenHBand="0" w:firstRowFirstColumn="0" w:firstRowLastColumn="0" w:lastRowFirstColumn="0" w:lastRowLastColumn="0"/>
            <w:tcW w:w="10363" w:type="dxa"/>
            <w:gridSpan w:val="7"/>
            <w:vAlign w:val="center"/>
          </w:tcPr>
          <w:p w:rsidR="00341C87" w:rsidRDefault="00341C87" w:rsidP="00261949">
            <w:pPr>
              <w:rPr>
                <w:rFonts w:ascii="Arial" w:eastAsiaTheme="majorEastAsia" w:hAnsi="Arial" w:cs="Arial"/>
                <w:color w:val="0070C0"/>
                <w:sz w:val="20"/>
                <w:szCs w:val="26"/>
              </w:rPr>
            </w:pPr>
          </w:p>
          <w:p w:rsidR="001C5C32" w:rsidRPr="00307C50" w:rsidRDefault="001C5C32" w:rsidP="00261949">
            <w:pPr>
              <w:rPr>
                <w:rFonts w:ascii="Arial" w:eastAsiaTheme="majorEastAsia" w:hAnsi="Arial" w:cs="Arial"/>
                <w:color w:val="0070C0"/>
                <w:sz w:val="20"/>
                <w:szCs w:val="26"/>
              </w:rPr>
            </w:pPr>
            <w:r w:rsidRPr="00307C50">
              <w:rPr>
                <w:rFonts w:ascii="Arial" w:eastAsiaTheme="majorEastAsia" w:hAnsi="Arial" w:cs="Arial"/>
                <w:color w:val="0070C0"/>
                <w:sz w:val="20"/>
                <w:szCs w:val="26"/>
              </w:rPr>
              <w:t>Descripción del avance</w:t>
            </w:r>
          </w:p>
          <w:p w:rsidR="004450EE" w:rsidRDefault="004450EE" w:rsidP="004450EE">
            <w:pPr>
              <w:jc w:val="both"/>
              <w:rPr>
                <w:rFonts w:ascii="Arial" w:hAnsi="Arial" w:cs="Arial"/>
                <w:bCs w:val="0"/>
                <w:sz w:val="18"/>
                <w:lang w:val="es-ES"/>
              </w:rPr>
            </w:pPr>
          </w:p>
          <w:p w:rsidR="001C5C32" w:rsidRPr="001B5679" w:rsidRDefault="00341C87" w:rsidP="006B048B">
            <w:pPr>
              <w:pStyle w:val="Prrafodelista"/>
              <w:numPr>
                <w:ilvl w:val="0"/>
                <w:numId w:val="158"/>
              </w:numPr>
              <w:ind w:left="313" w:hanging="313"/>
              <w:jc w:val="both"/>
              <w:rPr>
                <w:rFonts w:ascii="Arial" w:hAnsi="Arial" w:cs="Arial"/>
                <w:b w:val="0"/>
                <w:sz w:val="18"/>
                <w:lang w:val="es-ES"/>
              </w:rPr>
            </w:pPr>
            <w:r w:rsidRPr="001B5679">
              <w:rPr>
                <w:rFonts w:ascii="Arial" w:hAnsi="Arial" w:cs="Arial"/>
                <w:b w:val="0"/>
                <w:sz w:val="18"/>
                <w:lang w:val="es-ES"/>
              </w:rPr>
              <w:t>I</w:t>
            </w:r>
            <w:r w:rsidR="001C5C32" w:rsidRPr="001B5679">
              <w:rPr>
                <w:rFonts w:ascii="Arial" w:hAnsi="Arial" w:cs="Arial"/>
                <w:b w:val="0"/>
                <w:sz w:val="18"/>
                <w:lang w:val="es-ES"/>
              </w:rPr>
              <w:t>nforme de avances sobre la implementación del plan de mejoramiento conforme a la auditoría interna 2018</w:t>
            </w:r>
            <w:r w:rsidRPr="001B5679">
              <w:rPr>
                <w:rFonts w:ascii="Arial" w:hAnsi="Arial" w:cs="Arial"/>
                <w:b w:val="0"/>
                <w:sz w:val="18"/>
                <w:lang w:val="es-ES"/>
              </w:rPr>
              <w:t>,</w:t>
            </w:r>
            <w:r w:rsidR="001C5C32" w:rsidRPr="001B5679">
              <w:rPr>
                <w:rFonts w:ascii="Arial" w:hAnsi="Arial" w:cs="Arial"/>
                <w:b w:val="0"/>
                <w:sz w:val="18"/>
                <w:lang w:val="es-ES"/>
              </w:rPr>
              <w:t xml:space="preserve"> realizada a las operaciones </w:t>
            </w:r>
            <w:r w:rsidRPr="001B5679">
              <w:rPr>
                <w:rFonts w:ascii="Arial" w:hAnsi="Arial" w:cs="Arial"/>
                <w:b w:val="0"/>
                <w:sz w:val="18"/>
                <w:lang w:val="es-ES"/>
              </w:rPr>
              <w:t>“</w:t>
            </w:r>
            <w:r w:rsidR="001C5C32" w:rsidRPr="001B5679">
              <w:rPr>
                <w:rFonts w:ascii="Arial" w:hAnsi="Arial" w:cs="Arial"/>
                <w:b w:val="0"/>
                <w:sz w:val="18"/>
                <w:lang w:val="es-ES"/>
              </w:rPr>
              <w:t>Estadísticas del Monitoreo y Seguimiento de la Calidad del Aire</w:t>
            </w:r>
            <w:r w:rsidRPr="001B5679">
              <w:rPr>
                <w:rFonts w:ascii="Arial" w:hAnsi="Arial" w:cs="Arial"/>
                <w:b w:val="0"/>
                <w:sz w:val="18"/>
                <w:lang w:val="es-ES"/>
              </w:rPr>
              <w:t>”</w:t>
            </w:r>
            <w:r w:rsidR="001C5C32" w:rsidRPr="001B5679">
              <w:rPr>
                <w:rFonts w:ascii="Arial" w:hAnsi="Arial" w:cs="Arial"/>
                <w:b w:val="0"/>
                <w:sz w:val="18"/>
                <w:lang w:val="es-ES"/>
              </w:rPr>
              <w:t xml:space="preserve"> y </w:t>
            </w:r>
            <w:r w:rsidRPr="001B5679">
              <w:rPr>
                <w:rFonts w:ascii="Arial" w:hAnsi="Arial" w:cs="Arial"/>
                <w:b w:val="0"/>
                <w:sz w:val="18"/>
                <w:lang w:val="es-ES"/>
              </w:rPr>
              <w:t>“</w:t>
            </w:r>
            <w:r w:rsidR="001C5C32" w:rsidRPr="001B5679">
              <w:rPr>
                <w:rFonts w:ascii="Arial" w:hAnsi="Arial" w:cs="Arial"/>
                <w:b w:val="0"/>
                <w:sz w:val="18"/>
                <w:lang w:val="es-ES"/>
              </w:rPr>
              <w:t xml:space="preserve">Estadística </w:t>
            </w:r>
            <w:r w:rsidRPr="001B5679">
              <w:rPr>
                <w:rFonts w:ascii="Arial" w:hAnsi="Arial" w:cs="Arial"/>
                <w:b w:val="0"/>
                <w:sz w:val="18"/>
                <w:lang w:val="es-ES"/>
              </w:rPr>
              <w:t>s</w:t>
            </w:r>
            <w:r w:rsidR="001C5C32" w:rsidRPr="001B5679">
              <w:rPr>
                <w:rFonts w:ascii="Arial" w:hAnsi="Arial" w:cs="Arial"/>
                <w:b w:val="0"/>
                <w:sz w:val="18"/>
                <w:lang w:val="es-ES"/>
              </w:rPr>
              <w:t>obre Generadores de Residuos o Desechos Peligrosos</w:t>
            </w:r>
            <w:r w:rsidRPr="001B5679">
              <w:rPr>
                <w:rFonts w:ascii="Arial" w:hAnsi="Arial" w:cs="Arial"/>
                <w:b w:val="0"/>
                <w:sz w:val="18"/>
                <w:lang w:val="es-ES"/>
              </w:rPr>
              <w:t>”</w:t>
            </w:r>
            <w:r w:rsidR="001C5C32" w:rsidRPr="001B5679">
              <w:rPr>
                <w:rFonts w:ascii="Arial" w:hAnsi="Arial" w:cs="Arial"/>
                <w:b w:val="0"/>
                <w:sz w:val="18"/>
                <w:lang w:val="es-ES"/>
              </w:rPr>
              <w:t xml:space="preserve">: </w:t>
            </w:r>
            <w:r w:rsidRPr="001B5679">
              <w:rPr>
                <w:rFonts w:ascii="Arial" w:hAnsi="Arial" w:cs="Arial"/>
                <w:b w:val="0"/>
                <w:sz w:val="18"/>
                <w:lang w:val="es-ES"/>
              </w:rPr>
              <w:t>d</w:t>
            </w:r>
            <w:r w:rsidR="001C5C32" w:rsidRPr="001B5679">
              <w:rPr>
                <w:rFonts w:ascii="Arial" w:hAnsi="Arial" w:cs="Arial"/>
                <w:b w:val="0"/>
                <w:sz w:val="18"/>
                <w:lang w:val="es-ES"/>
              </w:rPr>
              <w:t>ocumento que describ</w:t>
            </w:r>
            <w:r w:rsidRPr="001B5679">
              <w:rPr>
                <w:rFonts w:ascii="Arial" w:hAnsi="Arial" w:cs="Arial"/>
                <w:b w:val="0"/>
                <w:sz w:val="18"/>
                <w:lang w:val="es-ES"/>
              </w:rPr>
              <w:t>e</w:t>
            </w:r>
            <w:r w:rsidR="001C5C32" w:rsidRPr="001B5679">
              <w:rPr>
                <w:rFonts w:ascii="Arial" w:hAnsi="Arial" w:cs="Arial"/>
                <w:b w:val="0"/>
                <w:sz w:val="18"/>
                <w:lang w:val="es-ES"/>
              </w:rPr>
              <w:t xml:space="preserve"> las acciones implementadas en las operaciones </w:t>
            </w:r>
            <w:r w:rsidRPr="001B5679">
              <w:rPr>
                <w:rFonts w:ascii="Arial" w:hAnsi="Arial" w:cs="Arial"/>
                <w:b w:val="0"/>
                <w:sz w:val="18"/>
                <w:lang w:val="es-ES"/>
              </w:rPr>
              <w:t>“</w:t>
            </w:r>
            <w:r w:rsidR="001C5C32" w:rsidRPr="001B5679">
              <w:rPr>
                <w:rFonts w:ascii="Arial" w:hAnsi="Arial" w:cs="Arial"/>
                <w:b w:val="0"/>
                <w:sz w:val="18"/>
                <w:lang w:val="es-ES"/>
              </w:rPr>
              <w:t>Estadísticas del Monitoreo y Seguimiento de la Calidad del Aire</w:t>
            </w:r>
            <w:r w:rsidRPr="001B5679">
              <w:rPr>
                <w:rFonts w:ascii="Arial" w:hAnsi="Arial" w:cs="Arial"/>
                <w:b w:val="0"/>
                <w:sz w:val="18"/>
                <w:lang w:val="es-ES"/>
              </w:rPr>
              <w:t>”</w:t>
            </w:r>
            <w:r w:rsidR="001C5C32" w:rsidRPr="001B5679">
              <w:rPr>
                <w:rFonts w:ascii="Arial" w:hAnsi="Arial" w:cs="Arial"/>
                <w:b w:val="0"/>
                <w:sz w:val="18"/>
                <w:lang w:val="es-ES"/>
              </w:rPr>
              <w:t xml:space="preserve"> y </w:t>
            </w:r>
            <w:r w:rsidRPr="001B5679">
              <w:rPr>
                <w:rFonts w:ascii="Arial" w:hAnsi="Arial" w:cs="Arial"/>
                <w:b w:val="0"/>
                <w:sz w:val="18"/>
                <w:lang w:val="es-ES"/>
              </w:rPr>
              <w:t>“</w:t>
            </w:r>
            <w:r w:rsidR="001C5C32" w:rsidRPr="001B5679">
              <w:rPr>
                <w:rFonts w:ascii="Arial" w:hAnsi="Arial" w:cs="Arial"/>
                <w:b w:val="0"/>
                <w:sz w:val="18"/>
                <w:lang w:val="es-ES"/>
              </w:rPr>
              <w:t xml:space="preserve">Estadística </w:t>
            </w:r>
            <w:r w:rsidRPr="001B5679">
              <w:rPr>
                <w:rFonts w:ascii="Arial" w:hAnsi="Arial" w:cs="Arial"/>
                <w:b w:val="0"/>
                <w:sz w:val="18"/>
                <w:lang w:val="es-ES"/>
              </w:rPr>
              <w:t>s</w:t>
            </w:r>
            <w:r w:rsidR="001C5C32" w:rsidRPr="001B5679">
              <w:rPr>
                <w:rFonts w:ascii="Arial" w:hAnsi="Arial" w:cs="Arial"/>
                <w:b w:val="0"/>
                <w:sz w:val="18"/>
                <w:lang w:val="es-ES"/>
              </w:rPr>
              <w:t>obre Generadores de Residuos o Desechos Peligrosos</w:t>
            </w:r>
            <w:r w:rsidRPr="001B5679">
              <w:rPr>
                <w:rFonts w:ascii="Arial" w:hAnsi="Arial" w:cs="Arial"/>
                <w:b w:val="0"/>
                <w:sz w:val="18"/>
                <w:lang w:val="es-ES"/>
              </w:rPr>
              <w:t>”</w:t>
            </w:r>
            <w:r w:rsidR="001C5C32" w:rsidRPr="001B5679">
              <w:rPr>
                <w:rFonts w:ascii="Arial" w:hAnsi="Arial" w:cs="Arial"/>
                <w:b w:val="0"/>
                <w:sz w:val="18"/>
                <w:lang w:val="es-ES"/>
              </w:rPr>
              <w:t xml:space="preserve">, con </w:t>
            </w:r>
            <w:r w:rsidRPr="001B5679">
              <w:rPr>
                <w:rFonts w:ascii="Arial" w:hAnsi="Arial" w:cs="Arial"/>
                <w:b w:val="0"/>
                <w:sz w:val="18"/>
                <w:lang w:val="es-ES"/>
              </w:rPr>
              <w:t xml:space="preserve">el </w:t>
            </w:r>
            <w:r w:rsidR="001C5C32" w:rsidRPr="001B5679">
              <w:rPr>
                <w:rFonts w:ascii="Arial" w:hAnsi="Arial" w:cs="Arial"/>
                <w:b w:val="0"/>
                <w:sz w:val="18"/>
                <w:lang w:val="es-ES"/>
              </w:rPr>
              <w:t>fin de levantar los hallazgos de la auditoría interna realizada en 2018.</w:t>
            </w:r>
          </w:p>
          <w:p w:rsidR="0028081C" w:rsidRPr="00432108" w:rsidRDefault="0028081C" w:rsidP="00307C50">
            <w:pPr>
              <w:jc w:val="both"/>
              <w:rPr>
                <w:rFonts w:ascii="Arial" w:hAnsi="Arial" w:cs="Arial"/>
                <w:b w:val="0"/>
                <w:sz w:val="24"/>
                <w:lang w:val="es-MX"/>
              </w:rPr>
            </w:pPr>
          </w:p>
        </w:tc>
      </w:tr>
    </w:tbl>
    <w:p w:rsidR="001C5C32" w:rsidRDefault="001C5C32" w:rsidP="001C5C32">
      <w:pPr>
        <w:spacing w:after="0" w:line="240" w:lineRule="auto"/>
        <w:rPr>
          <w:rFonts w:ascii="Arial" w:hAnsi="Arial" w:cs="Arial"/>
          <w:b/>
          <w:sz w:val="24"/>
        </w:rPr>
      </w:pPr>
    </w:p>
    <w:tbl>
      <w:tblPr>
        <w:tblStyle w:val="Tabladecuadrcula4-nfasis51"/>
        <w:tblW w:w="10353" w:type="dxa"/>
        <w:jc w:val="center"/>
        <w:tblLayout w:type="fixed"/>
        <w:tblLook w:val="04A0" w:firstRow="1" w:lastRow="0" w:firstColumn="1" w:lastColumn="0" w:noHBand="0" w:noVBand="1"/>
      </w:tblPr>
      <w:tblGrid>
        <w:gridCol w:w="1995"/>
        <w:gridCol w:w="1417"/>
        <w:gridCol w:w="1455"/>
        <w:gridCol w:w="792"/>
        <w:gridCol w:w="1297"/>
        <w:gridCol w:w="1260"/>
        <w:gridCol w:w="2137"/>
      </w:tblGrid>
      <w:tr w:rsidR="001C5C32"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95" w:type="dxa"/>
            <w:vAlign w:val="center"/>
          </w:tcPr>
          <w:p w:rsidR="001C5C32" w:rsidRPr="001E0824" w:rsidRDefault="001C5C32" w:rsidP="00261949">
            <w:pPr>
              <w:jc w:val="center"/>
              <w:rPr>
                <w:rFonts w:ascii="Arial" w:hAnsi="Arial" w:cs="Arial"/>
                <w:sz w:val="18"/>
              </w:rPr>
            </w:pPr>
            <w:r w:rsidRPr="001E0824">
              <w:rPr>
                <w:rFonts w:ascii="Arial" w:hAnsi="Arial" w:cs="Arial"/>
                <w:sz w:val="18"/>
              </w:rPr>
              <w:t>Actividad desagregada</w:t>
            </w:r>
          </w:p>
        </w:tc>
        <w:tc>
          <w:tcPr>
            <w:tcW w:w="1417" w:type="dxa"/>
            <w:vAlign w:val="center"/>
          </w:tcPr>
          <w:p w:rsidR="001C5C32" w:rsidRPr="001E0824"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455" w:type="dxa"/>
            <w:vAlign w:val="center"/>
          </w:tcPr>
          <w:p w:rsidR="001C5C32" w:rsidRPr="001E0824"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792" w:type="dxa"/>
            <w:vAlign w:val="center"/>
          </w:tcPr>
          <w:p w:rsidR="001C5C32" w:rsidRPr="001E0824"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97" w:type="dxa"/>
            <w:vAlign w:val="center"/>
          </w:tcPr>
          <w:p w:rsidR="00240BC7"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Programado</w:t>
            </w:r>
          </w:p>
          <w:p w:rsidR="001C5C32" w:rsidRPr="00BE2550" w:rsidRDefault="00554DC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 xml:space="preserve"> </w:t>
            </w:r>
            <w:r w:rsidR="00240BC7" w:rsidRPr="00BE2550">
              <w:rPr>
                <w:rFonts w:ascii="Arial" w:hAnsi="Arial" w:cs="Arial"/>
                <w:kern w:val="24"/>
                <w:sz w:val="18"/>
                <w:szCs w:val="28"/>
              </w:rPr>
              <w:t>%</w:t>
            </w:r>
            <w:r w:rsidRPr="00BE2550">
              <w:rPr>
                <w:rFonts w:ascii="Arial" w:hAnsi="Arial" w:cs="Arial"/>
                <w:sz w:val="18"/>
              </w:rPr>
              <w:t xml:space="preserve"> </w:t>
            </w:r>
          </w:p>
        </w:tc>
        <w:tc>
          <w:tcPr>
            <w:tcW w:w="1260" w:type="dxa"/>
            <w:vAlign w:val="center"/>
          </w:tcPr>
          <w:p w:rsidR="001C5C32"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Ejecutado</w:t>
            </w:r>
          </w:p>
          <w:p w:rsidR="00240BC7" w:rsidRPr="00BE2550" w:rsidRDefault="00240BC7"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kern w:val="24"/>
                <w:sz w:val="18"/>
                <w:szCs w:val="28"/>
              </w:rPr>
              <w:t>%</w:t>
            </w:r>
          </w:p>
        </w:tc>
        <w:tc>
          <w:tcPr>
            <w:tcW w:w="2137" w:type="dxa"/>
            <w:vAlign w:val="center"/>
          </w:tcPr>
          <w:p w:rsidR="001C5C32"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Cumplimiento</w:t>
            </w:r>
          </w:p>
          <w:p w:rsidR="00240BC7" w:rsidRPr="00BE2550" w:rsidRDefault="00240BC7"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kern w:val="24"/>
                <w:sz w:val="18"/>
                <w:szCs w:val="28"/>
              </w:rPr>
              <w:t>%</w:t>
            </w:r>
          </w:p>
        </w:tc>
      </w:tr>
      <w:tr w:rsidR="001C5C32" w:rsidRPr="001E0824" w:rsidTr="006B048B">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1995" w:type="dxa"/>
            <w:vAlign w:val="center"/>
          </w:tcPr>
          <w:p w:rsidR="001C5C32" w:rsidRPr="00C33B9E" w:rsidRDefault="001C5C32" w:rsidP="00261949">
            <w:pPr>
              <w:pStyle w:val="NormalWeb"/>
              <w:spacing w:before="0" w:beforeAutospacing="0" w:after="0" w:afterAutospacing="0"/>
              <w:textAlignment w:val="bottom"/>
              <w:rPr>
                <w:rFonts w:ascii="Arial" w:hAnsi="Arial" w:cs="Arial"/>
                <w:b w:val="0"/>
                <w:sz w:val="18"/>
                <w:szCs w:val="36"/>
              </w:rPr>
            </w:pPr>
            <w:r w:rsidRPr="00C33B9E">
              <w:rPr>
                <w:rFonts w:ascii="Arial" w:hAnsi="Arial" w:cs="Arial"/>
                <w:b w:val="0"/>
                <w:color w:val="000000"/>
                <w:kern w:val="24"/>
                <w:sz w:val="18"/>
                <w:szCs w:val="28"/>
                <w:lang w:val="es-ES"/>
              </w:rPr>
              <w:t>58</w:t>
            </w:r>
            <w:r w:rsidR="00064CD7">
              <w:rPr>
                <w:rFonts w:ascii="Arial" w:hAnsi="Arial" w:cs="Arial"/>
                <w:b w:val="0"/>
                <w:color w:val="000000"/>
                <w:kern w:val="24"/>
                <w:sz w:val="18"/>
                <w:szCs w:val="28"/>
                <w:lang w:val="es-ES"/>
              </w:rPr>
              <w:t>.</w:t>
            </w:r>
            <w:r w:rsidRPr="00C33B9E">
              <w:rPr>
                <w:rFonts w:ascii="Arial" w:hAnsi="Arial" w:cs="Arial"/>
                <w:b w:val="0"/>
                <w:color w:val="000000"/>
                <w:kern w:val="24"/>
                <w:sz w:val="18"/>
                <w:szCs w:val="28"/>
                <w:lang w:val="es-ES"/>
              </w:rPr>
              <w:t xml:space="preserve"> Certificación de las operaciones estadísticas de calidad del aire y R</w:t>
            </w:r>
            <w:r w:rsidR="00691FD9" w:rsidRPr="00C33B9E">
              <w:rPr>
                <w:rFonts w:ascii="Arial" w:hAnsi="Arial" w:cs="Arial"/>
                <w:b w:val="0"/>
                <w:color w:val="000000"/>
                <w:kern w:val="24"/>
                <w:sz w:val="18"/>
                <w:szCs w:val="28"/>
                <w:lang w:val="es-ES"/>
              </w:rPr>
              <w:t>espel</w:t>
            </w:r>
            <w:r w:rsidRPr="00C33B9E">
              <w:rPr>
                <w:rFonts w:ascii="Arial" w:hAnsi="Arial" w:cs="Arial"/>
                <w:b w:val="0"/>
                <w:color w:val="000000"/>
                <w:kern w:val="24"/>
                <w:sz w:val="18"/>
                <w:szCs w:val="28"/>
                <w:lang w:val="es-ES"/>
              </w:rPr>
              <w:t xml:space="preserve"> ante el DANE</w:t>
            </w:r>
          </w:p>
        </w:tc>
        <w:tc>
          <w:tcPr>
            <w:tcW w:w="1417" w:type="dxa"/>
            <w:vAlign w:val="center"/>
          </w:tcPr>
          <w:p w:rsidR="001C5C32" w:rsidRPr="00C33B9E"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C33B9E">
              <w:rPr>
                <w:rFonts w:ascii="Arial" w:hAnsi="Arial" w:cs="Arial"/>
                <w:color w:val="000000"/>
                <w:kern w:val="24"/>
                <w:sz w:val="18"/>
                <w:szCs w:val="28"/>
                <w:lang w:val="es-ES"/>
              </w:rPr>
              <w:t>Operaciones Estadísticas auditadas por parte del DANE</w:t>
            </w:r>
          </w:p>
        </w:tc>
        <w:tc>
          <w:tcPr>
            <w:tcW w:w="1455" w:type="dxa"/>
            <w:vAlign w:val="center"/>
          </w:tcPr>
          <w:p w:rsidR="001C5C32" w:rsidRPr="00C33B9E"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C33B9E">
              <w:rPr>
                <w:rFonts w:ascii="Arial" w:hAnsi="Arial" w:cs="Arial"/>
                <w:color w:val="000000"/>
                <w:kern w:val="24"/>
                <w:sz w:val="18"/>
                <w:szCs w:val="28"/>
              </w:rPr>
              <w:t>Documento</w:t>
            </w:r>
          </w:p>
        </w:tc>
        <w:tc>
          <w:tcPr>
            <w:tcW w:w="792" w:type="dxa"/>
            <w:vAlign w:val="center"/>
          </w:tcPr>
          <w:p w:rsidR="001C5C32" w:rsidRPr="00C33B9E"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C33B9E">
              <w:rPr>
                <w:rFonts w:ascii="Arial" w:hAnsi="Arial" w:cs="Arial"/>
                <w:color w:val="000000"/>
                <w:kern w:val="24"/>
                <w:sz w:val="18"/>
                <w:szCs w:val="28"/>
              </w:rPr>
              <w:t>1</w:t>
            </w:r>
          </w:p>
        </w:tc>
        <w:tc>
          <w:tcPr>
            <w:tcW w:w="1297" w:type="dxa"/>
            <w:vAlign w:val="center"/>
          </w:tcPr>
          <w:p w:rsidR="001C5C32" w:rsidRPr="00C33B9E"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C33B9E">
              <w:rPr>
                <w:rFonts w:ascii="Arial" w:hAnsi="Arial" w:cs="Arial"/>
                <w:color w:val="000000"/>
                <w:kern w:val="24"/>
                <w:sz w:val="18"/>
                <w:szCs w:val="28"/>
              </w:rPr>
              <w:t>50</w:t>
            </w:r>
          </w:p>
        </w:tc>
        <w:tc>
          <w:tcPr>
            <w:tcW w:w="1260" w:type="dxa"/>
            <w:vAlign w:val="center"/>
          </w:tcPr>
          <w:p w:rsidR="001C5C32" w:rsidRPr="00C33B9E"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C33B9E">
              <w:rPr>
                <w:rFonts w:ascii="Arial" w:hAnsi="Arial" w:cs="Arial"/>
                <w:color w:val="000000"/>
                <w:kern w:val="24"/>
                <w:sz w:val="18"/>
                <w:szCs w:val="28"/>
              </w:rPr>
              <w:t>50</w:t>
            </w:r>
          </w:p>
        </w:tc>
        <w:tc>
          <w:tcPr>
            <w:tcW w:w="2137" w:type="dxa"/>
            <w:vAlign w:val="center"/>
          </w:tcPr>
          <w:p w:rsidR="001C5C32" w:rsidRDefault="001C5C3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1C5C32" w:rsidRPr="001E0824" w:rsidRDefault="00240BC7"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086EDF">
              <w:rPr>
                <w:rFonts w:ascii="Arial" w:hAnsi="Arial" w:cs="Arial"/>
                <w:b/>
                <w:noProof/>
                <w:sz w:val="18"/>
                <w:szCs w:val="18"/>
                <w:lang w:val="es-ES" w:eastAsia="es-ES"/>
              </w:rPr>
              <mc:AlternateContent>
                <mc:Choice Requires="wps">
                  <w:drawing>
                    <wp:anchor distT="0" distB="0" distL="114300" distR="114300" simplePos="0" relativeHeight="251516928" behindDoc="0" locked="0" layoutInCell="1" allowOverlap="1" wp14:anchorId="2707F1A2" wp14:editId="76CD9CC1">
                      <wp:simplePos x="0" y="0"/>
                      <wp:positionH relativeFrom="column">
                        <wp:posOffset>435610</wp:posOffset>
                      </wp:positionH>
                      <wp:positionV relativeFrom="paragraph">
                        <wp:posOffset>6985</wp:posOffset>
                      </wp:positionV>
                      <wp:extent cx="352425" cy="361950"/>
                      <wp:effectExtent l="0" t="0" r="28575" b="19050"/>
                      <wp:wrapNone/>
                      <wp:docPr id="4204" name="Elipse 420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8698CB" id="Elipse 4204" o:spid="_x0000_s1026" style="position:absolute;margin-left:34.3pt;margin-top:.55pt;width:27.75pt;height:28.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" fillcolor="#70ad47 [3209]" strokecolor="#70ad47 [3209]" strokeweight="1pt">
                      <v:stroke joinstyle="miter"/>
                    </v:oval>
                  </w:pict>
                </mc:Fallback>
              </mc:AlternateContent>
            </w:r>
          </w:p>
        </w:tc>
      </w:tr>
      <w:tr w:rsidR="001C5C32" w:rsidRPr="001E0824" w:rsidTr="006B048B">
        <w:trPr>
          <w:trHeight w:val="797"/>
          <w:jc w:val="center"/>
        </w:trPr>
        <w:tc>
          <w:tcPr>
            <w:cnfStyle w:val="001000000000" w:firstRow="0" w:lastRow="0" w:firstColumn="1" w:lastColumn="0" w:oddVBand="0" w:evenVBand="0" w:oddHBand="0" w:evenHBand="0" w:firstRowFirstColumn="0" w:firstRowLastColumn="0" w:lastRowFirstColumn="0" w:lastRowLastColumn="0"/>
            <w:tcW w:w="10353" w:type="dxa"/>
            <w:gridSpan w:val="7"/>
            <w:vAlign w:val="center"/>
          </w:tcPr>
          <w:p w:rsidR="00240BC7" w:rsidRDefault="00240BC7" w:rsidP="00261949">
            <w:pPr>
              <w:rPr>
                <w:rFonts w:ascii="Arial" w:eastAsiaTheme="majorEastAsia" w:hAnsi="Arial" w:cs="Arial"/>
                <w:color w:val="0070C0"/>
                <w:sz w:val="20"/>
                <w:szCs w:val="26"/>
              </w:rPr>
            </w:pPr>
          </w:p>
          <w:p w:rsidR="001C5C32" w:rsidRPr="00307C50" w:rsidRDefault="001C5C32" w:rsidP="00261949">
            <w:pPr>
              <w:rPr>
                <w:rFonts w:ascii="Arial" w:eastAsiaTheme="majorEastAsia" w:hAnsi="Arial" w:cs="Arial"/>
                <w:color w:val="0070C0"/>
                <w:sz w:val="20"/>
                <w:szCs w:val="26"/>
              </w:rPr>
            </w:pPr>
            <w:r w:rsidRPr="00307C50">
              <w:rPr>
                <w:rFonts w:ascii="Arial" w:eastAsiaTheme="majorEastAsia" w:hAnsi="Arial" w:cs="Arial"/>
                <w:color w:val="0070C0"/>
                <w:sz w:val="20"/>
                <w:szCs w:val="26"/>
              </w:rPr>
              <w:t>Descripción del avance</w:t>
            </w:r>
          </w:p>
          <w:p w:rsidR="004450EE" w:rsidRDefault="004450EE" w:rsidP="004450EE">
            <w:pPr>
              <w:rPr>
                <w:rFonts w:ascii="Arial" w:hAnsi="Arial" w:cs="Arial"/>
                <w:bCs w:val="0"/>
                <w:sz w:val="18"/>
                <w:lang w:val="es-ES"/>
              </w:rPr>
            </w:pPr>
          </w:p>
          <w:p w:rsidR="004115D6" w:rsidRPr="001B5679" w:rsidRDefault="001C5C32" w:rsidP="006B048B">
            <w:pPr>
              <w:pStyle w:val="Prrafodelista"/>
              <w:numPr>
                <w:ilvl w:val="0"/>
                <w:numId w:val="158"/>
              </w:numPr>
              <w:ind w:left="313" w:hanging="313"/>
              <w:rPr>
                <w:rFonts w:ascii="Arial" w:hAnsi="Arial" w:cs="Arial"/>
                <w:b w:val="0"/>
                <w:sz w:val="18"/>
                <w:lang w:val="es-ES"/>
              </w:rPr>
            </w:pPr>
            <w:r w:rsidRPr="001B5679">
              <w:rPr>
                <w:rFonts w:ascii="Arial" w:hAnsi="Arial" w:cs="Arial"/>
                <w:b w:val="0"/>
                <w:sz w:val="18"/>
                <w:lang w:val="es-ES"/>
              </w:rPr>
              <w:t>Avance en actividades del contrato, programación de visitas de auditoría</w:t>
            </w:r>
          </w:p>
          <w:p w:rsidR="001C5C32" w:rsidRPr="00C44451" w:rsidRDefault="001C5C32" w:rsidP="00307C50">
            <w:pPr>
              <w:rPr>
                <w:rFonts w:ascii="Arial" w:hAnsi="Arial" w:cs="Arial"/>
                <w:b w:val="0"/>
                <w:sz w:val="24"/>
                <w:lang w:val="es-MX"/>
              </w:rPr>
            </w:pPr>
          </w:p>
        </w:tc>
      </w:tr>
    </w:tbl>
    <w:p w:rsidR="006D4646" w:rsidRDefault="006D4646" w:rsidP="001C5C32">
      <w:pPr>
        <w:spacing w:after="0" w:line="240" w:lineRule="auto"/>
        <w:rPr>
          <w:rFonts w:ascii="Arial" w:hAnsi="Arial" w:cs="Arial"/>
          <w:b/>
          <w:sz w:val="24"/>
          <w:szCs w:val="24"/>
        </w:rPr>
      </w:pPr>
    </w:p>
    <w:p w:rsidR="001C5C32" w:rsidRPr="00307C50" w:rsidRDefault="001C5C32" w:rsidP="00307C50">
      <w:pPr>
        <w:ind w:left="-142"/>
        <w:rPr>
          <w:rFonts w:ascii="Arial" w:eastAsiaTheme="majorEastAsia" w:hAnsi="Arial" w:cs="Arial"/>
          <w:color w:val="0070C0"/>
          <w:lang w:val="es-MX"/>
        </w:rPr>
      </w:pPr>
      <w:r w:rsidRPr="00307C50">
        <w:rPr>
          <w:rFonts w:ascii="Arial" w:eastAsiaTheme="majorEastAsia" w:hAnsi="Arial" w:cs="Arial"/>
          <w:color w:val="0070C0"/>
        </w:rPr>
        <w:t xml:space="preserve">Actividad </w:t>
      </w:r>
      <w:r w:rsidR="00026398" w:rsidRPr="00307C50">
        <w:rPr>
          <w:rFonts w:ascii="Arial" w:eastAsiaTheme="majorEastAsia" w:hAnsi="Arial" w:cs="Arial"/>
          <w:color w:val="0070C0"/>
        </w:rPr>
        <w:t>p</w:t>
      </w:r>
      <w:r w:rsidRPr="00307C50">
        <w:rPr>
          <w:rFonts w:ascii="Arial" w:eastAsiaTheme="majorEastAsia" w:hAnsi="Arial" w:cs="Arial"/>
          <w:color w:val="0070C0"/>
        </w:rPr>
        <w:t xml:space="preserve">rincipal </w:t>
      </w:r>
      <w:r w:rsidRPr="00307C50">
        <w:rPr>
          <w:rFonts w:ascii="Arial" w:eastAsiaTheme="majorEastAsia" w:hAnsi="Arial" w:cs="Arial"/>
          <w:color w:val="0070C0"/>
          <w:lang w:val="es-ES"/>
        </w:rPr>
        <w:t>23. Administrar los subsistemas del SIAC a cargo de la SEA</w:t>
      </w:r>
    </w:p>
    <w:p w:rsidR="001C5C32" w:rsidRDefault="001C5C32" w:rsidP="001C5C32">
      <w:pPr>
        <w:spacing w:after="0" w:line="240" w:lineRule="auto"/>
        <w:rPr>
          <w:rFonts w:ascii="Arial" w:hAnsi="Arial" w:cs="Arial"/>
          <w:b/>
          <w:sz w:val="24"/>
        </w:rPr>
      </w:pPr>
    </w:p>
    <w:tbl>
      <w:tblPr>
        <w:tblStyle w:val="Tabladecuadrcula4-nfasis51"/>
        <w:tblW w:w="10348" w:type="dxa"/>
        <w:jc w:val="center"/>
        <w:tblLayout w:type="fixed"/>
        <w:tblLook w:val="04A0" w:firstRow="1" w:lastRow="0" w:firstColumn="1" w:lastColumn="0" w:noHBand="0" w:noVBand="1"/>
      </w:tblPr>
      <w:tblGrid>
        <w:gridCol w:w="2709"/>
        <w:gridCol w:w="1417"/>
        <w:gridCol w:w="1455"/>
        <w:gridCol w:w="792"/>
        <w:gridCol w:w="1297"/>
        <w:gridCol w:w="1260"/>
        <w:gridCol w:w="1418"/>
      </w:tblGrid>
      <w:tr w:rsidR="001C5C32" w:rsidRPr="00286797"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09" w:type="dxa"/>
            <w:vAlign w:val="center"/>
          </w:tcPr>
          <w:p w:rsidR="00286797" w:rsidRDefault="001C5C32" w:rsidP="00261949">
            <w:pPr>
              <w:jc w:val="center"/>
              <w:rPr>
                <w:rFonts w:ascii="Arial" w:hAnsi="Arial" w:cs="Arial"/>
                <w:sz w:val="18"/>
                <w:szCs w:val="18"/>
              </w:rPr>
            </w:pPr>
            <w:r w:rsidRPr="00286797">
              <w:rPr>
                <w:rFonts w:ascii="Arial" w:hAnsi="Arial" w:cs="Arial"/>
                <w:sz w:val="18"/>
                <w:szCs w:val="18"/>
              </w:rPr>
              <w:t>Actividad</w:t>
            </w:r>
          </w:p>
          <w:p w:rsidR="001C5C32" w:rsidRPr="00286797" w:rsidRDefault="001C5C32" w:rsidP="00261949">
            <w:pPr>
              <w:jc w:val="center"/>
              <w:rPr>
                <w:rFonts w:ascii="Arial" w:hAnsi="Arial" w:cs="Arial"/>
                <w:sz w:val="18"/>
                <w:szCs w:val="18"/>
              </w:rPr>
            </w:pPr>
            <w:r w:rsidRPr="00286797">
              <w:rPr>
                <w:rFonts w:ascii="Arial" w:hAnsi="Arial" w:cs="Arial"/>
                <w:sz w:val="18"/>
                <w:szCs w:val="18"/>
              </w:rPr>
              <w:t>desagregada</w:t>
            </w:r>
          </w:p>
        </w:tc>
        <w:tc>
          <w:tcPr>
            <w:tcW w:w="1417" w:type="dxa"/>
            <w:vAlign w:val="center"/>
          </w:tcPr>
          <w:p w:rsidR="001C5C32" w:rsidRPr="00286797"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86797">
              <w:rPr>
                <w:rFonts w:ascii="Arial" w:hAnsi="Arial" w:cs="Arial"/>
                <w:sz w:val="18"/>
                <w:szCs w:val="18"/>
              </w:rPr>
              <w:t>Indicador</w:t>
            </w:r>
          </w:p>
        </w:tc>
        <w:tc>
          <w:tcPr>
            <w:tcW w:w="1455" w:type="dxa"/>
            <w:vAlign w:val="center"/>
          </w:tcPr>
          <w:p w:rsidR="001C5C32" w:rsidRPr="00286797"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86797">
              <w:rPr>
                <w:rFonts w:ascii="Arial" w:hAnsi="Arial" w:cs="Arial"/>
                <w:sz w:val="18"/>
                <w:szCs w:val="18"/>
              </w:rPr>
              <w:t>Producto</w:t>
            </w:r>
          </w:p>
        </w:tc>
        <w:tc>
          <w:tcPr>
            <w:tcW w:w="792" w:type="dxa"/>
            <w:vAlign w:val="center"/>
          </w:tcPr>
          <w:p w:rsidR="001C5C32" w:rsidRPr="00286797"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86797">
              <w:rPr>
                <w:rFonts w:ascii="Arial" w:hAnsi="Arial" w:cs="Arial"/>
                <w:sz w:val="18"/>
                <w:szCs w:val="18"/>
              </w:rPr>
              <w:t>Meta</w:t>
            </w:r>
          </w:p>
        </w:tc>
        <w:tc>
          <w:tcPr>
            <w:tcW w:w="1297" w:type="dxa"/>
            <w:vAlign w:val="center"/>
          </w:tcPr>
          <w:p w:rsidR="004450EE" w:rsidRPr="00286797"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286797">
              <w:rPr>
                <w:rFonts w:ascii="Arial" w:hAnsi="Arial" w:cs="Arial"/>
                <w:sz w:val="18"/>
                <w:szCs w:val="18"/>
              </w:rPr>
              <w:t>Programado</w:t>
            </w:r>
          </w:p>
          <w:p w:rsidR="001C5C32" w:rsidRPr="00286797" w:rsidRDefault="004450EE"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554DC2">
              <w:rPr>
                <w:rFonts w:ascii="Arial" w:hAnsi="Arial" w:cs="Arial"/>
                <w:sz w:val="18"/>
                <w:szCs w:val="18"/>
              </w:rPr>
              <w:t xml:space="preserve"> </w:t>
            </w:r>
            <w:r w:rsidR="00CD335F">
              <w:rPr>
                <w:rFonts w:ascii="Arial" w:hAnsi="Arial" w:cs="Arial"/>
                <w:sz w:val="18"/>
                <w:szCs w:val="18"/>
              </w:rPr>
              <w:t xml:space="preserve"> </w:t>
            </w:r>
          </w:p>
        </w:tc>
        <w:tc>
          <w:tcPr>
            <w:tcW w:w="1260" w:type="dxa"/>
            <w:vAlign w:val="center"/>
          </w:tcPr>
          <w:p w:rsidR="001C5C32" w:rsidRPr="00286797"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286797">
              <w:rPr>
                <w:rFonts w:ascii="Arial" w:hAnsi="Arial" w:cs="Arial"/>
                <w:sz w:val="18"/>
                <w:szCs w:val="18"/>
              </w:rPr>
              <w:t>Ejecutado</w:t>
            </w:r>
          </w:p>
          <w:p w:rsidR="004450EE" w:rsidRPr="00286797" w:rsidRDefault="004450EE"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4739B0" w:rsidRPr="006B048B">
              <w:rPr>
                <w:rFonts w:ascii="Arial" w:hAnsi="Arial" w:cs="Arial"/>
                <w:sz w:val="18"/>
                <w:szCs w:val="18"/>
              </w:rPr>
              <w:t xml:space="preserve"> </w:t>
            </w:r>
          </w:p>
        </w:tc>
        <w:tc>
          <w:tcPr>
            <w:tcW w:w="1418" w:type="dxa"/>
            <w:vAlign w:val="center"/>
          </w:tcPr>
          <w:p w:rsidR="001C5C32" w:rsidRPr="00286797"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286797">
              <w:rPr>
                <w:rFonts w:ascii="Arial" w:hAnsi="Arial" w:cs="Arial"/>
                <w:sz w:val="18"/>
                <w:szCs w:val="18"/>
              </w:rPr>
              <w:t>Cumplimiento</w:t>
            </w:r>
          </w:p>
          <w:p w:rsidR="004450EE" w:rsidRPr="00286797" w:rsidRDefault="004450EE"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4739B0" w:rsidRPr="006B048B">
              <w:rPr>
                <w:rFonts w:ascii="Arial" w:hAnsi="Arial" w:cs="Arial"/>
                <w:sz w:val="18"/>
                <w:szCs w:val="18"/>
              </w:rPr>
              <w:t xml:space="preserve"> </w:t>
            </w:r>
          </w:p>
        </w:tc>
      </w:tr>
      <w:tr w:rsidR="001C5C32" w:rsidRPr="00286797" w:rsidTr="006B048B">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709" w:type="dxa"/>
            <w:vAlign w:val="bottom"/>
          </w:tcPr>
          <w:p w:rsidR="001C5C32" w:rsidRPr="00286797" w:rsidRDefault="001C5C32" w:rsidP="00261949">
            <w:pPr>
              <w:pStyle w:val="NormalWeb"/>
              <w:spacing w:before="0" w:beforeAutospacing="0" w:after="0" w:afterAutospacing="0"/>
              <w:textAlignment w:val="bottom"/>
              <w:rPr>
                <w:rFonts w:ascii="Arial" w:hAnsi="Arial" w:cs="Arial"/>
                <w:b w:val="0"/>
                <w:sz w:val="18"/>
                <w:szCs w:val="18"/>
              </w:rPr>
            </w:pPr>
            <w:r w:rsidRPr="00286797">
              <w:rPr>
                <w:rFonts w:ascii="Arial" w:hAnsi="Arial" w:cs="Arial"/>
                <w:b w:val="0"/>
                <w:color w:val="000000"/>
                <w:kern w:val="24"/>
                <w:sz w:val="18"/>
                <w:szCs w:val="18"/>
                <w:lang w:val="es-ES"/>
              </w:rPr>
              <w:t xml:space="preserve">53 Apoyar la gestión que adelantan los profesionales de la Subdirección, en el marco de la administración de los registros ambientales a su cargo </w:t>
            </w:r>
          </w:p>
        </w:tc>
        <w:tc>
          <w:tcPr>
            <w:tcW w:w="1417" w:type="dxa"/>
            <w:vAlign w:val="center"/>
          </w:tcPr>
          <w:p w:rsidR="001C5C32" w:rsidRPr="00286797"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ES"/>
              </w:rPr>
            </w:pPr>
            <w:r w:rsidRPr="00286797">
              <w:rPr>
                <w:rFonts w:ascii="Arial" w:hAnsi="Arial" w:cs="Arial"/>
                <w:color w:val="000000"/>
                <w:kern w:val="24"/>
                <w:sz w:val="18"/>
                <w:szCs w:val="18"/>
                <w:lang w:val="es-ES"/>
              </w:rPr>
              <w:t>PQR atendidas de los registros ambientales a cargo de la SEA</w:t>
            </w:r>
          </w:p>
          <w:p w:rsidR="0028081C" w:rsidRPr="00286797" w:rsidRDefault="0028081C"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455" w:type="dxa"/>
            <w:vAlign w:val="center"/>
          </w:tcPr>
          <w:p w:rsidR="001C5C32" w:rsidRPr="00286797"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86797">
              <w:rPr>
                <w:rFonts w:ascii="Arial" w:hAnsi="Arial" w:cs="Arial"/>
                <w:color w:val="000000"/>
                <w:kern w:val="24"/>
                <w:sz w:val="18"/>
                <w:szCs w:val="18"/>
              </w:rPr>
              <w:t>Documento</w:t>
            </w:r>
          </w:p>
        </w:tc>
        <w:tc>
          <w:tcPr>
            <w:tcW w:w="792" w:type="dxa"/>
            <w:vAlign w:val="center"/>
          </w:tcPr>
          <w:p w:rsidR="001C5C32" w:rsidRPr="00286797"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86797">
              <w:rPr>
                <w:rFonts w:ascii="Arial" w:hAnsi="Arial" w:cs="Arial"/>
                <w:color w:val="000000"/>
                <w:kern w:val="24"/>
                <w:sz w:val="18"/>
                <w:szCs w:val="18"/>
              </w:rPr>
              <w:t>4</w:t>
            </w:r>
          </w:p>
        </w:tc>
        <w:tc>
          <w:tcPr>
            <w:tcW w:w="1297" w:type="dxa"/>
            <w:vAlign w:val="center"/>
          </w:tcPr>
          <w:p w:rsidR="001C5C32" w:rsidRPr="00286797"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86797">
              <w:rPr>
                <w:rFonts w:ascii="Arial" w:hAnsi="Arial" w:cs="Arial"/>
                <w:color w:val="000000"/>
                <w:kern w:val="24"/>
                <w:sz w:val="18"/>
                <w:szCs w:val="18"/>
              </w:rPr>
              <w:t>50</w:t>
            </w:r>
          </w:p>
        </w:tc>
        <w:tc>
          <w:tcPr>
            <w:tcW w:w="1260" w:type="dxa"/>
            <w:vAlign w:val="center"/>
          </w:tcPr>
          <w:p w:rsidR="001C5C32" w:rsidRPr="00286797"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86797">
              <w:rPr>
                <w:rFonts w:ascii="Arial" w:hAnsi="Arial" w:cs="Arial"/>
                <w:color w:val="000000"/>
                <w:kern w:val="24"/>
                <w:sz w:val="18"/>
                <w:szCs w:val="18"/>
              </w:rPr>
              <w:t>55</w:t>
            </w:r>
          </w:p>
        </w:tc>
        <w:tc>
          <w:tcPr>
            <w:tcW w:w="1418" w:type="dxa"/>
            <w:vAlign w:val="center"/>
          </w:tcPr>
          <w:p w:rsidR="001C5C32" w:rsidRPr="00286797" w:rsidRDefault="001C5C3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86797">
              <w:rPr>
                <w:rFonts w:ascii="Arial" w:hAnsi="Arial" w:cs="Arial"/>
                <w:sz w:val="18"/>
                <w:szCs w:val="18"/>
              </w:rPr>
              <w:t>110</w:t>
            </w:r>
          </w:p>
          <w:p w:rsidR="001C5C32" w:rsidRPr="00286797" w:rsidRDefault="00240BC7"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86797">
              <w:rPr>
                <w:rFonts w:ascii="Arial" w:hAnsi="Arial" w:cs="Arial"/>
                <w:b/>
                <w:noProof/>
                <w:sz w:val="18"/>
                <w:szCs w:val="18"/>
                <w:lang w:val="es-ES" w:eastAsia="es-ES"/>
              </w:rPr>
              <mc:AlternateContent>
                <mc:Choice Requires="wps">
                  <w:drawing>
                    <wp:anchor distT="0" distB="0" distL="114300" distR="114300" simplePos="0" relativeHeight="251517952" behindDoc="0" locked="0" layoutInCell="1" allowOverlap="1" wp14:anchorId="49038E33" wp14:editId="28731E8F">
                      <wp:simplePos x="0" y="0"/>
                      <wp:positionH relativeFrom="column">
                        <wp:posOffset>208280</wp:posOffset>
                      </wp:positionH>
                      <wp:positionV relativeFrom="paragraph">
                        <wp:posOffset>62230</wp:posOffset>
                      </wp:positionV>
                      <wp:extent cx="352425" cy="361950"/>
                      <wp:effectExtent l="0" t="0" r="28575" b="19050"/>
                      <wp:wrapNone/>
                      <wp:docPr id="4205" name="Elipse 420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E48E78" id="Elipse 4205" o:spid="_x0000_s1026" style="position:absolute;margin-left:16.4pt;margin-top:4.9pt;width:27.75pt;height:28.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" fillcolor="#70ad47 [3209]" strokecolor="#70ad47 [3209]" strokeweight="1pt">
                      <v:stroke joinstyle="miter"/>
                    </v:oval>
                  </w:pict>
                </mc:Fallback>
              </mc:AlternateContent>
            </w:r>
          </w:p>
        </w:tc>
      </w:tr>
      <w:tr w:rsidR="001C5C32" w:rsidRPr="00286797" w:rsidTr="006B048B">
        <w:trPr>
          <w:trHeight w:val="797"/>
          <w:jc w:val="center"/>
        </w:trPr>
        <w:tc>
          <w:tcPr>
            <w:cnfStyle w:val="001000000000" w:firstRow="0" w:lastRow="0" w:firstColumn="1" w:lastColumn="0" w:oddVBand="0" w:evenVBand="0" w:oddHBand="0" w:evenHBand="0" w:firstRowFirstColumn="0" w:firstRowLastColumn="0" w:lastRowFirstColumn="0" w:lastRowLastColumn="0"/>
            <w:tcW w:w="10348" w:type="dxa"/>
            <w:gridSpan w:val="7"/>
            <w:vAlign w:val="center"/>
          </w:tcPr>
          <w:p w:rsidR="00184BC5" w:rsidRPr="006B048B" w:rsidRDefault="00184BC5" w:rsidP="00261949">
            <w:pPr>
              <w:rPr>
                <w:rFonts w:ascii="Arial" w:eastAsiaTheme="majorEastAsia" w:hAnsi="Arial" w:cs="Arial"/>
                <w:color w:val="0070C0"/>
                <w:sz w:val="18"/>
                <w:szCs w:val="18"/>
              </w:rPr>
            </w:pPr>
          </w:p>
          <w:p w:rsidR="001C5C32" w:rsidRPr="006B048B" w:rsidRDefault="001C5C32" w:rsidP="00261949">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4450EE" w:rsidRPr="00286797" w:rsidRDefault="004450EE" w:rsidP="004450EE">
            <w:pPr>
              <w:rPr>
                <w:rFonts w:ascii="Arial" w:hAnsi="Arial" w:cs="Arial"/>
                <w:bCs w:val="0"/>
                <w:sz w:val="18"/>
                <w:szCs w:val="18"/>
                <w:lang w:val="es-ES"/>
              </w:rPr>
            </w:pPr>
          </w:p>
          <w:p w:rsidR="001C5C32" w:rsidRPr="00BE2550" w:rsidRDefault="001C5C32" w:rsidP="006B048B">
            <w:pPr>
              <w:pStyle w:val="Prrafodelista"/>
              <w:numPr>
                <w:ilvl w:val="0"/>
                <w:numId w:val="157"/>
              </w:numPr>
              <w:ind w:left="313" w:hanging="284"/>
              <w:rPr>
                <w:rFonts w:ascii="Arial" w:hAnsi="Arial" w:cs="Arial"/>
                <w:b w:val="0"/>
                <w:sz w:val="18"/>
                <w:szCs w:val="18"/>
                <w:lang w:val="es-ES"/>
              </w:rPr>
            </w:pPr>
            <w:r w:rsidRPr="00BE2550">
              <w:rPr>
                <w:rFonts w:ascii="Arial" w:hAnsi="Arial" w:cs="Arial"/>
                <w:b w:val="0"/>
                <w:sz w:val="18"/>
                <w:szCs w:val="18"/>
                <w:lang w:val="es-ES"/>
              </w:rPr>
              <w:t>Informe trimestral</w:t>
            </w:r>
            <w:r w:rsidR="00554DC2" w:rsidRPr="00BE2550">
              <w:rPr>
                <w:rFonts w:ascii="Arial" w:hAnsi="Arial" w:cs="Arial"/>
                <w:b w:val="0"/>
                <w:sz w:val="18"/>
                <w:szCs w:val="18"/>
                <w:lang w:val="es-ES"/>
              </w:rPr>
              <w:t xml:space="preserve"> </w:t>
            </w:r>
            <w:r w:rsidR="00341C87" w:rsidRPr="00BE2550">
              <w:rPr>
                <w:rFonts w:ascii="Arial" w:hAnsi="Arial" w:cs="Arial"/>
                <w:b w:val="0"/>
                <w:sz w:val="18"/>
                <w:szCs w:val="18"/>
                <w:lang w:val="es-ES"/>
              </w:rPr>
              <w:t xml:space="preserve">de </w:t>
            </w:r>
            <w:r w:rsidRPr="00BE2550">
              <w:rPr>
                <w:rFonts w:ascii="Arial" w:hAnsi="Arial" w:cs="Arial"/>
                <w:b w:val="0"/>
                <w:sz w:val="18"/>
                <w:szCs w:val="18"/>
                <w:lang w:val="es-ES"/>
              </w:rPr>
              <w:t>las PQR atendidas por el GSSD y realización de los encuentros regionales con autoridades regionales en la</w:t>
            </w:r>
            <w:r w:rsidR="004115D6" w:rsidRPr="00BE2550">
              <w:rPr>
                <w:rFonts w:ascii="Arial" w:hAnsi="Arial" w:cs="Arial"/>
                <w:b w:val="0"/>
                <w:sz w:val="18"/>
                <w:szCs w:val="18"/>
                <w:lang w:val="es-ES"/>
              </w:rPr>
              <w:t>s</w:t>
            </w:r>
            <w:r w:rsidRPr="00BE2550">
              <w:rPr>
                <w:rFonts w:ascii="Arial" w:hAnsi="Arial" w:cs="Arial"/>
                <w:b w:val="0"/>
                <w:sz w:val="18"/>
                <w:szCs w:val="18"/>
                <w:lang w:val="es-ES"/>
              </w:rPr>
              <w:t xml:space="preserve"> ciudad</w:t>
            </w:r>
            <w:r w:rsidR="004115D6" w:rsidRPr="00BE2550">
              <w:rPr>
                <w:rFonts w:ascii="Arial" w:hAnsi="Arial" w:cs="Arial"/>
                <w:b w:val="0"/>
                <w:sz w:val="18"/>
                <w:szCs w:val="18"/>
                <w:lang w:val="es-ES"/>
              </w:rPr>
              <w:t>es</w:t>
            </w:r>
            <w:r w:rsidRPr="00BE2550">
              <w:rPr>
                <w:rFonts w:ascii="Arial" w:hAnsi="Arial" w:cs="Arial"/>
                <w:b w:val="0"/>
                <w:sz w:val="18"/>
                <w:szCs w:val="18"/>
                <w:lang w:val="es-ES"/>
              </w:rPr>
              <w:t xml:space="preserve"> de Santa Marta y Medellín</w:t>
            </w:r>
            <w:r w:rsidR="004115D6" w:rsidRPr="00BE2550">
              <w:rPr>
                <w:rFonts w:ascii="Arial" w:hAnsi="Arial" w:cs="Arial"/>
                <w:b w:val="0"/>
                <w:sz w:val="18"/>
                <w:szCs w:val="18"/>
                <w:lang w:val="es-ES"/>
              </w:rPr>
              <w:t>,</w:t>
            </w:r>
            <w:r w:rsidRPr="00BE2550">
              <w:rPr>
                <w:rFonts w:ascii="Arial" w:hAnsi="Arial" w:cs="Arial"/>
                <w:b w:val="0"/>
                <w:sz w:val="18"/>
                <w:szCs w:val="18"/>
                <w:lang w:val="es-ES"/>
              </w:rPr>
              <w:t xml:space="preserve"> para el fortalecimiento de los subsistemas del SIAC.</w:t>
            </w:r>
          </w:p>
          <w:p w:rsidR="0028081C" w:rsidRPr="00286797" w:rsidRDefault="0028081C" w:rsidP="00307C50">
            <w:pPr>
              <w:rPr>
                <w:rFonts w:ascii="Arial" w:hAnsi="Arial" w:cs="Arial"/>
                <w:b w:val="0"/>
                <w:sz w:val="18"/>
                <w:szCs w:val="18"/>
                <w:lang w:val="es-MX"/>
              </w:rPr>
            </w:pPr>
          </w:p>
        </w:tc>
      </w:tr>
    </w:tbl>
    <w:p w:rsidR="001C5C32" w:rsidRPr="006B048B" w:rsidRDefault="001C5C32" w:rsidP="001C5C32">
      <w:pPr>
        <w:spacing w:after="0" w:line="240" w:lineRule="auto"/>
        <w:rPr>
          <w:rFonts w:ascii="Arial" w:hAnsi="Arial" w:cs="Arial"/>
          <w:b/>
          <w:sz w:val="18"/>
          <w:szCs w:val="18"/>
        </w:rPr>
      </w:pPr>
    </w:p>
    <w:tbl>
      <w:tblPr>
        <w:tblStyle w:val="Tabladecuadrcula4-nfasis51"/>
        <w:tblW w:w="10364" w:type="dxa"/>
        <w:jc w:val="center"/>
        <w:tblLayout w:type="fixed"/>
        <w:tblLook w:val="04A0" w:firstRow="1" w:lastRow="0" w:firstColumn="1" w:lastColumn="0" w:noHBand="0" w:noVBand="1"/>
      </w:tblPr>
      <w:tblGrid>
        <w:gridCol w:w="2710"/>
        <w:gridCol w:w="1417"/>
        <w:gridCol w:w="1455"/>
        <w:gridCol w:w="792"/>
        <w:gridCol w:w="1297"/>
        <w:gridCol w:w="1260"/>
        <w:gridCol w:w="1433"/>
      </w:tblGrid>
      <w:tr w:rsidR="001C5C32" w:rsidRPr="00286797"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10" w:type="dxa"/>
            <w:vAlign w:val="center"/>
          </w:tcPr>
          <w:p w:rsidR="001C5C32" w:rsidRPr="00286797" w:rsidRDefault="001C5C32" w:rsidP="00261949">
            <w:pPr>
              <w:jc w:val="center"/>
              <w:rPr>
                <w:rFonts w:ascii="Arial" w:hAnsi="Arial" w:cs="Arial"/>
                <w:sz w:val="18"/>
                <w:szCs w:val="18"/>
              </w:rPr>
            </w:pPr>
            <w:r w:rsidRPr="00286797">
              <w:rPr>
                <w:rFonts w:ascii="Arial" w:hAnsi="Arial" w:cs="Arial"/>
                <w:sz w:val="18"/>
                <w:szCs w:val="18"/>
              </w:rPr>
              <w:t>Actividad desagregada</w:t>
            </w:r>
          </w:p>
        </w:tc>
        <w:tc>
          <w:tcPr>
            <w:tcW w:w="1417" w:type="dxa"/>
            <w:vAlign w:val="center"/>
          </w:tcPr>
          <w:p w:rsidR="001C5C32" w:rsidRPr="00286797"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86797">
              <w:rPr>
                <w:rFonts w:ascii="Arial" w:hAnsi="Arial" w:cs="Arial"/>
                <w:sz w:val="18"/>
                <w:szCs w:val="18"/>
              </w:rPr>
              <w:t>Indicador</w:t>
            </w:r>
          </w:p>
        </w:tc>
        <w:tc>
          <w:tcPr>
            <w:tcW w:w="1455" w:type="dxa"/>
            <w:vAlign w:val="center"/>
          </w:tcPr>
          <w:p w:rsidR="001C5C32" w:rsidRPr="00286797"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86797">
              <w:rPr>
                <w:rFonts w:ascii="Arial" w:hAnsi="Arial" w:cs="Arial"/>
                <w:sz w:val="18"/>
                <w:szCs w:val="18"/>
              </w:rPr>
              <w:t>Producto</w:t>
            </w:r>
          </w:p>
        </w:tc>
        <w:tc>
          <w:tcPr>
            <w:tcW w:w="792" w:type="dxa"/>
            <w:vAlign w:val="center"/>
          </w:tcPr>
          <w:p w:rsidR="001C5C32" w:rsidRPr="00286797"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86797">
              <w:rPr>
                <w:rFonts w:ascii="Arial" w:hAnsi="Arial" w:cs="Arial"/>
                <w:sz w:val="18"/>
                <w:szCs w:val="18"/>
              </w:rPr>
              <w:t>Meta</w:t>
            </w:r>
          </w:p>
        </w:tc>
        <w:tc>
          <w:tcPr>
            <w:tcW w:w="1297" w:type="dxa"/>
            <w:vAlign w:val="center"/>
          </w:tcPr>
          <w:p w:rsidR="00240BC7"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Programado</w:t>
            </w:r>
          </w:p>
          <w:p w:rsidR="001C5C32" w:rsidRPr="00BE2550" w:rsidRDefault="00240BC7"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18"/>
              </w:rPr>
              <w:t>%</w:t>
            </w:r>
            <w:r w:rsidR="00554DC2" w:rsidRPr="00BE2550">
              <w:rPr>
                <w:rFonts w:ascii="Arial" w:hAnsi="Arial" w:cs="Arial"/>
                <w:sz w:val="18"/>
                <w:szCs w:val="18"/>
              </w:rPr>
              <w:t xml:space="preserve">  </w:t>
            </w:r>
          </w:p>
        </w:tc>
        <w:tc>
          <w:tcPr>
            <w:tcW w:w="1260" w:type="dxa"/>
            <w:vAlign w:val="center"/>
          </w:tcPr>
          <w:p w:rsidR="001C5C32"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Ejecutado</w:t>
            </w:r>
          </w:p>
          <w:p w:rsidR="00240BC7" w:rsidRPr="00BE2550" w:rsidRDefault="00240BC7"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18"/>
              </w:rPr>
              <w:t>%</w:t>
            </w:r>
          </w:p>
        </w:tc>
        <w:tc>
          <w:tcPr>
            <w:tcW w:w="1433" w:type="dxa"/>
            <w:vAlign w:val="center"/>
          </w:tcPr>
          <w:p w:rsidR="001C5C32"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Cumplimiento</w:t>
            </w:r>
          </w:p>
          <w:p w:rsidR="00240BC7" w:rsidRPr="00BE2550" w:rsidRDefault="00240BC7"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18"/>
              </w:rPr>
              <w:t>%</w:t>
            </w:r>
          </w:p>
        </w:tc>
      </w:tr>
      <w:tr w:rsidR="001C5C32" w:rsidRPr="00286797" w:rsidTr="006B048B">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710" w:type="dxa"/>
            <w:vAlign w:val="bottom"/>
          </w:tcPr>
          <w:p w:rsidR="001C5C32" w:rsidRPr="00286797" w:rsidRDefault="001C5C32" w:rsidP="00261949">
            <w:pPr>
              <w:pStyle w:val="NormalWeb"/>
              <w:spacing w:before="0" w:beforeAutospacing="0" w:after="0" w:afterAutospacing="0"/>
              <w:textAlignment w:val="bottom"/>
              <w:rPr>
                <w:rFonts w:ascii="Arial" w:hAnsi="Arial" w:cs="Arial"/>
                <w:b w:val="0"/>
                <w:sz w:val="18"/>
                <w:szCs w:val="18"/>
              </w:rPr>
            </w:pPr>
            <w:r w:rsidRPr="00286797">
              <w:rPr>
                <w:rFonts w:ascii="Arial" w:hAnsi="Arial" w:cs="Arial"/>
                <w:b w:val="0"/>
                <w:color w:val="000000"/>
                <w:kern w:val="24"/>
                <w:sz w:val="18"/>
                <w:szCs w:val="18"/>
                <w:lang w:val="es-ES"/>
              </w:rPr>
              <w:t>56</w:t>
            </w:r>
            <w:r w:rsidR="00F37AB6" w:rsidRPr="00286797">
              <w:rPr>
                <w:rFonts w:ascii="Arial" w:hAnsi="Arial" w:cs="Arial"/>
                <w:b w:val="0"/>
                <w:color w:val="000000"/>
                <w:kern w:val="24"/>
                <w:sz w:val="18"/>
                <w:szCs w:val="18"/>
                <w:lang w:val="es-ES"/>
              </w:rPr>
              <w:t>.</w:t>
            </w:r>
            <w:r w:rsidRPr="00286797">
              <w:rPr>
                <w:rFonts w:ascii="Arial" w:hAnsi="Arial" w:cs="Arial"/>
                <w:b w:val="0"/>
                <w:color w:val="000000"/>
                <w:kern w:val="24"/>
                <w:sz w:val="18"/>
                <w:szCs w:val="18"/>
                <w:lang w:val="es-ES"/>
              </w:rPr>
              <w:t xml:space="preserve"> Prestar el soporte informático a los aplicativos administrados por la SEA</w:t>
            </w:r>
          </w:p>
        </w:tc>
        <w:tc>
          <w:tcPr>
            <w:tcW w:w="1417" w:type="dxa"/>
            <w:vAlign w:val="center"/>
          </w:tcPr>
          <w:p w:rsidR="001C5C32" w:rsidRPr="00286797"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86797">
              <w:rPr>
                <w:rFonts w:ascii="Arial" w:hAnsi="Arial" w:cs="Arial"/>
                <w:color w:val="000000"/>
                <w:kern w:val="24"/>
                <w:sz w:val="18"/>
                <w:szCs w:val="18"/>
                <w:lang w:val="es-ES"/>
              </w:rPr>
              <w:t>Mantenimiento evolutivo y módulo de gestores</w:t>
            </w:r>
          </w:p>
        </w:tc>
        <w:tc>
          <w:tcPr>
            <w:tcW w:w="1455" w:type="dxa"/>
            <w:vAlign w:val="center"/>
          </w:tcPr>
          <w:p w:rsidR="001C5C32" w:rsidRPr="00286797"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86797">
              <w:rPr>
                <w:rFonts w:ascii="Arial" w:hAnsi="Arial" w:cs="Arial"/>
                <w:color w:val="000000"/>
                <w:kern w:val="24"/>
                <w:sz w:val="18"/>
                <w:szCs w:val="18"/>
                <w:lang w:val="es-ES"/>
              </w:rPr>
              <w:t>Documento</w:t>
            </w:r>
          </w:p>
        </w:tc>
        <w:tc>
          <w:tcPr>
            <w:tcW w:w="792" w:type="dxa"/>
            <w:vAlign w:val="center"/>
          </w:tcPr>
          <w:p w:rsidR="001C5C32" w:rsidRPr="00286797"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86797">
              <w:rPr>
                <w:rFonts w:ascii="Arial" w:hAnsi="Arial" w:cs="Arial"/>
                <w:color w:val="000000"/>
                <w:kern w:val="24"/>
                <w:sz w:val="18"/>
                <w:szCs w:val="18"/>
              </w:rPr>
              <w:t>4</w:t>
            </w:r>
          </w:p>
        </w:tc>
        <w:tc>
          <w:tcPr>
            <w:tcW w:w="1297" w:type="dxa"/>
            <w:vAlign w:val="center"/>
          </w:tcPr>
          <w:p w:rsidR="001C5C32" w:rsidRPr="00286797"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86797">
              <w:rPr>
                <w:rFonts w:ascii="Arial" w:hAnsi="Arial" w:cs="Arial"/>
                <w:color w:val="000000"/>
                <w:kern w:val="24"/>
                <w:sz w:val="18"/>
                <w:szCs w:val="18"/>
              </w:rPr>
              <w:t>50</w:t>
            </w:r>
          </w:p>
        </w:tc>
        <w:tc>
          <w:tcPr>
            <w:tcW w:w="1260" w:type="dxa"/>
            <w:vAlign w:val="center"/>
          </w:tcPr>
          <w:p w:rsidR="001C5C32" w:rsidRPr="00286797"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86797">
              <w:rPr>
                <w:rFonts w:ascii="Arial" w:hAnsi="Arial" w:cs="Arial"/>
                <w:color w:val="000000"/>
                <w:kern w:val="24"/>
                <w:sz w:val="18"/>
                <w:szCs w:val="18"/>
              </w:rPr>
              <w:t>50</w:t>
            </w:r>
          </w:p>
        </w:tc>
        <w:tc>
          <w:tcPr>
            <w:tcW w:w="1433" w:type="dxa"/>
            <w:vAlign w:val="center"/>
          </w:tcPr>
          <w:p w:rsidR="001C5C32" w:rsidRPr="00286797" w:rsidRDefault="001C5C3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86797">
              <w:rPr>
                <w:rFonts w:ascii="Arial" w:hAnsi="Arial" w:cs="Arial"/>
                <w:sz w:val="18"/>
                <w:szCs w:val="18"/>
              </w:rPr>
              <w:t>100</w:t>
            </w:r>
          </w:p>
          <w:p w:rsidR="001C5C32" w:rsidRPr="00286797" w:rsidRDefault="00240BC7"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86797">
              <w:rPr>
                <w:rFonts w:ascii="Arial" w:hAnsi="Arial" w:cs="Arial"/>
                <w:b/>
                <w:noProof/>
                <w:sz w:val="18"/>
                <w:szCs w:val="18"/>
                <w:lang w:val="es-ES" w:eastAsia="es-ES"/>
              </w:rPr>
              <mc:AlternateContent>
                <mc:Choice Requires="wps">
                  <w:drawing>
                    <wp:anchor distT="0" distB="0" distL="114300" distR="114300" simplePos="0" relativeHeight="251518976" behindDoc="0" locked="0" layoutInCell="1" allowOverlap="1" wp14:anchorId="63681A3B" wp14:editId="2BC331CF">
                      <wp:simplePos x="0" y="0"/>
                      <wp:positionH relativeFrom="column">
                        <wp:posOffset>226695</wp:posOffset>
                      </wp:positionH>
                      <wp:positionV relativeFrom="paragraph">
                        <wp:posOffset>41275</wp:posOffset>
                      </wp:positionV>
                      <wp:extent cx="352425" cy="361950"/>
                      <wp:effectExtent l="0" t="0" r="28575" b="19050"/>
                      <wp:wrapNone/>
                      <wp:docPr id="4206" name="Elipse 420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21CB38" id="Elipse 4206" o:spid="_x0000_s1026" style="position:absolute;margin-left:17.85pt;margin-top:3.25pt;width:27.75pt;height:28.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" fillcolor="#70ad47 [3209]" strokecolor="#70ad47 [3209]" strokeweight="1pt">
                      <v:stroke joinstyle="miter"/>
                    </v:oval>
                  </w:pict>
                </mc:Fallback>
              </mc:AlternateContent>
            </w:r>
          </w:p>
        </w:tc>
      </w:tr>
      <w:tr w:rsidR="001C5C32" w:rsidRPr="00286797" w:rsidTr="006B048B">
        <w:trPr>
          <w:trHeight w:val="797"/>
          <w:jc w:val="center"/>
        </w:trPr>
        <w:tc>
          <w:tcPr>
            <w:cnfStyle w:val="001000000000" w:firstRow="0" w:lastRow="0" w:firstColumn="1" w:lastColumn="0" w:oddVBand="0" w:evenVBand="0" w:oddHBand="0" w:evenHBand="0" w:firstRowFirstColumn="0" w:firstRowLastColumn="0" w:lastRowFirstColumn="0" w:lastRowLastColumn="0"/>
            <w:tcW w:w="10364" w:type="dxa"/>
            <w:gridSpan w:val="7"/>
            <w:vAlign w:val="center"/>
          </w:tcPr>
          <w:p w:rsidR="00184BC5" w:rsidRPr="006B048B" w:rsidRDefault="00184BC5" w:rsidP="00261949">
            <w:pPr>
              <w:rPr>
                <w:rFonts w:ascii="Arial" w:eastAsiaTheme="majorEastAsia" w:hAnsi="Arial" w:cs="Arial"/>
                <w:color w:val="0070C0"/>
                <w:sz w:val="18"/>
                <w:szCs w:val="18"/>
              </w:rPr>
            </w:pPr>
          </w:p>
          <w:p w:rsidR="001C5C32" w:rsidRPr="006B048B" w:rsidRDefault="001C5C32" w:rsidP="00261949">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4450EE" w:rsidRPr="00286797" w:rsidRDefault="004450EE" w:rsidP="004450EE">
            <w:pPr>
              <w:rPr>
                <w:rFonts w:ascii="Arial" w:hAnsi="Arial" w:cs="Arial"/>
                <w:bCs w:val="0"/>
                <w:sz w:val="18"/>
                <w:szCs w:val="18"/>
                <w:lang w:val="es-ES"/>
              </w:rPr>
            </w:pPr>
          </w:p>
          <w:p w:rsidR="001C5C32" w:rsidRPr="00BE2550" w:rsidRDefault="001C5C32" w:rsidP="006B048B">
            <w:pPr>
              <w:pStyle w:val="Prrafodelista"/>
              <w:numPr>
                <w:ilvl w:val="0"/>
                <w:numId w:val="157"/>
              </w:numPr>
              <w:ind w:left="313" w:hanging="313"/>
              <w:rPr>
                <w:rFonts w:ascii="Arial" w:hAnsi="Arial" w:cs="Arial"/>
                <w:b w:val="0"/>
                <w:sz w:val="18"/>
                <w:szCs w:val="18"/>
                <w:lang w:val="es-ES"/>
              </w:rPr>
            </w:pPr>
            <w:r w:rsidRPr="00BE2550">
              <w:rPr>
                <w:rFonts w:ascii="Arial" w:hAnsi="Arial" w:cs="Arial"/>
                <w:b w:val="0"/>
                <w:sz w:val="18"/>
                <w:szCs w:val="18"/>
                <w:lang w:val="es-ES"/>
              </w:rPr>
              <w:t>Se tiene el informe de avance del mantenimiento evolutivo realizado</w:t>
            </w:r>
            <w:r w:rsidR="004115D6" w:rsidRPr="00BE2550">
              <w:rPr>
                <w:rFonts w:ascii="Arial" w:hAnsi="Arial" w:cs="Arial"/>
                <w:b w:val="0"/>
                <w:sz w:val="18"/>
                <w:szCs w:val="18"/>
                <w:lang w:val="es-ES"/>
              </w:rPr>
              <w:t>.</w:t>
            </w:r>
          </w:p>
          <w:p w:rsidR="00184BC5" w:rsidRPr="006B048B" w:rsidRDefault="00184BC5" w:rsidP="00307C50">
            <w:pPr>
              <w:rPr>
                <w:rFonts w:ascii="Arial" w:hAnsi="Arial" w:cs="Arial"/>
                <w:b w:val="0"/>
                <w:sz w:val="18"/>
                <w:szCs w:val="18"/>
                <w:lang w:val="es-MX"/>
              </w:rPr>
            </w:pPr>
          </w:p>
        </w:tc>
      </w:tr>
    </w:tbl>
    <w:p w:rsidR="004D6F14" w:rsidRDefault="004D6F14" w:rsidP="0028081C">
      <w:pPr>
        <w:spacing w:after="0" w:line="240" w:lineRule="auto"/>
        <w:rPr>
          <w:rFonts w:ascii="Arial" w:eastAsiaTheme="majorEastAsia" w:hAnsi="Arial" w:cs="Arial"/>
          <w:color w:val="2F5496" w:themeColor="accent1" w:themeShade="BF"/>
          <w:sz w:val="24"/>
          <w:szCs w:val="24"/>
          <w:u w:val="single"/>
        </w:rPr>
      </w:pPr>
    </w:p>
    <w:p w:rsidR="001C5C32" w:rsidRPr="00307C50" w:rsidRDefault="001C5C32" w:rsidP="00184BC5">
      <w:pPr>
        <w:rPr>
          <w:rFonts w:ascii="Arial" w:eastAsiaTheme="majorEastAsia" w:hAnsi="Arial" w:cs="Arial"/>
          <w:color w:val="0070C0"/>
          <w:lang w:val="es-MX"/>
        </w:rPr>
      </w:pPr>
      <w:r w:rsidRPr="00307C50">
        <w:rPr>
          <w:rFonts w:ascii="Arial" w:eastAsiaTheme="majorEastAsia" w:hAnsi="Arial" w:cs="Arial"/>
          <w:color w:val="0070C0"/>
        </w:rPr>
        <w:t xml:space="preserve">Actividad </w:t>
      </w:r>
      <w:r w:rsidR="00026398" w:rsidRPr="00307C50">
        <w:rPr>
          <w:rFonts w:ascii="Arial" w:eastAsiaTheme="majorEastAsia" w:hAnsi="Arial" w:cs="Arial"/>
          <w:color w:val="0070C0"/>
        </w:rPr>
        <w:t>p</w:t>
      </w:r>
      <w:r w:rsidRPr="00307C50">
        <w:rPr>
          <w:rFonts w:ascii="Arial" w:eastAsiaTheme="majorEastAsia" w:hAnsi="Arial" w:cs="Arial"/>
          <w:color w:val="0070C0"/>
        </w:rPr>
        <w:t xml:space="preserve">rincipal </w:t>
      </w:r>
      <w:r w:rsidRPr="00307C50">
        <w:rPr>
          <w:rFonts w:ascii="Arial" w:eastAsiaTheme="majorEastAsia" w:hAnsi="Arial" w:cs="Arial"/>
          <w:color w:val="0070C0"/>
          <w:lang w:val="es-ES"/>
        </w:rPr>
        <w:t>24. Elaborar documentos técnicos ambientales que permitan realizar el seguimiento al uso y transformación de los recursos naturales</w:t>
      </w:r>
    </w:p>
    <w:tbl>
      <w:tblPr>
        <w:tblStyle w:val="Tabladecuadrcula4-nfasis51"/>
        <w:tblW w:w="10368" w:type="dxa"/>
        <w:jc w:val="center"/>
        <w:tblLayout w:type="fixed"/>
        <w:tblLook w:val="04A0" w:firstRow="1" w:lastRow="0" w:firstColumn="1" w:lastColumn="0" w:noHBand="0" w:noVBand="1"/>
      </w:tblPr>
      <w:tblGrid>
        <w:gridCol w:w="2714"/>
        <w:gridCol w:w="1417"/>
        <w:gridCol w:w="1455"/>
        <w:gridCol w:w="792"/>
        <w:gridCol w:w="1297"/>
        <w:gridCol w:w="1260"/>
        <w:gridCol w:w="1433"/>
      </w:tblGrid>
      <w:tr w:rsidR="001C5C32"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14" w:type="dxa"/>
            <w:vAlign w:val="center"/>
          </w:tcPr>
          <w:p w:rsidR="001C5C32" w:rsidRPr="001E0824" w:rsidRDefault="001C5C32" w:rsidP="00261949">
            <w:pPr>
              <w:jc w:val="center"/>
              <w:rPr>
                <w:rFonts w:ascii="Arial" w:hAnsi="Arial" w:cs="Arial"/>
                <w:sz w:val="18"/>
              </w:rPr>
            </w:pPr>
            <w:r w:rsidRPr="001E0824">
              <w:rPr>
                <w:rFonts w:ascii="Arial" w:hAnsi="Arial" w:cs="Arial"/>
                <w:sz w:val="18"/>
              </w:rPr>
              <w:t>Actividad desagregada</w:t>
            </w:r>
          </w:p>
        </w:tc>
        <w:tc>
          <w:tcPr>
            <w:tcW w:w="1417" w:type="dxa"/>
            <w:vAlign w:val="center"/>
          </w:tcPr>
          <w:p w:rsidR="001C5C32" w:rsidRPr="001E0824"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455" w:type="dxa"/>
            <w:vAlign w:val="center"/>
          </w:tcPr>
          <w:p w:rsidR="001C5C32" w:rsidRPr="001E0824"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792" w:type="dxa"/>
            <w:vAlign w:val="center"/>
          </w:tcPr>
          <w:p w:rsidR="001C5C32" w:rsidRPr="001E0824"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97" w:type="dxa"/>
            <w:vAlign w:val="center"/>
          </w:tcPr>
          <w:p w:rsidR="00240BC7"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Programado</w:t>
            </w:r>
          </w:p>
          <w:p w:rsidR="001C5C32" w:rsidRPr="00BE2550" w:rsidRDefault="0084441A"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 xml:space="preserve"> </w:t>
            </w:r>
            <w:r w:rsidR="00240BC7" w:rsidRPr="00BE2550">
              <w:rPr>
                <w:rFonts w:ascii="Arial" w:hAnsi="Arial" w:cs="Arial"/>
                <w:kern w:val="24"/>
                <w:sz w:val="18"/>
                <w:szCs w:val="28"/>
              </w:rPr>
              <w:t>%</w:t>
            </w:r>
            <w:r w:rsidR="00CD335F" w:rsidRPr="00BE2550">
              <w:rPr>
                <w:rFonts w:ascii="Arial" w:hAnsi="Arial" w:cs="Arial"/>
                <w:sz w:val="18"/>
              </w:rPr>
              <w:t xml:space="preserve"> </w:t>
            </w:r>
          </w:p>
        </w:tc>
        <w:tc>
          <w:tcPr>
            <w:tcW w:w="1260" w:type="dxa"/>
            <w:vAlign w:val="center"/>
          </w:tcPr>
          <w:p w:rsidR="001C5C32"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Ejecutado</w:t>
            </w:r>
          </w:p>
          <w:p w:rsidR="00240BC7" w:rsidRPr="00BE2550" w:rsidRDefault="00240BC7"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kern w:val="24"/>
                <w:sz w:val="18"/>
                <w:szCs w:val="28"/>
              </w:rPr>
              <w:t>%</w:t>
            </w:r>
          </w:p>
        </w:tc>
        <w:tc>
          <w:tcPr>
            <w:tcW w:w="1433" w:type="dxa"/>
            <w:vAlign w:val="center"/>
          </w:tcPr>
          <w:p w:rsidR="001C5C32"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Cumplimiento</w:t>
            </w:r>
          </w:p>
          <w:p w:rsidR="00240BC7" w:rsidRPr="00BE2550" w:rsidRDefault="00240BC7"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kern w:val="24"/>
                <w:sz w:val="18"/>
                <w:szCs w:val="28"/>
              </w:rPr>
              <w:t>%</w:t>
            </w:r>
          </w:p>
        </w:tc>
      </w:tr>
      <w:tr w:rsidR="001C5C32" w:rsidRPr="001E0824" w:rsidTr="006B048B">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714" w:type="dxa"/>
            <w:vAlign w:val="center"/>
          </w:tcPr>
          <w:p w:rsidR="001C5C32" w:rsidRPr="00457159" w:rsidRDefault="001C5C32" w:rsidP="00261949">
            <w:pPr>
              <w:pStyle w:val="NormalWeb"/>
              <w:spacing w:before="0" w:beforeAutospacing="0" w:after="0" w:afterAutospacing="0"/>
              <w:textAlignment w:val="bottom"/>
              <w:rPr>
                <w:rFonts w:ascii="Arial" w:hAnsi="Arial" w:cs="Arial"/>
                <w:b w:val="0"/>
                <w:sz w:val="18"/>
                <w:szCs w:val="18"/>
              </w:rPr>
            </w:pPr>
            <w:r w:rsidRPr="00457159">
              <w:rPr>
                <w:rFonts w:ascii="Arial" w:hAnsi="Arial" w:cs="Arial"/>
                <w:b w:val="0"/>
                <w:color w:val="000000"/>
                <w:kern w:val="24"/>
                <w:sz w:val="18"/>
                <w:szCs w:val="18"/>
                <w:lang w:val="es-ES"/>
              </w:rPr>
              <w:t>57</w:t>
            </w:r>
            <w:r w:rsidR="00767E1A">
              <w:rPr>
                <w:rFonts w:ascii="Arial" w:hAnsi="Arial" w:cs="Arial"/>
                <w:b w:val="0"/>
                <w:color w:val="000000"/>
                <w:kern w:val="24"/>
                <w:sz w:val="18"/>
                <w:szCs w:val="18"/>
                <w:lang w:val="es-ES"/>
              </w:rPr>
              <w:t>.</w:t>
            </w:r>
            <w:r w:rsidRPr="00457159">
              <w:rPr>
                <w:rFonts w:ascii="Arial" w:hAnsi="Arial" w:cs="Arial"/>
                <w:b w:val="0"/>
                <w:color w:val="000000"/>
                <w:kern w:val="24"/>
                <w:sz w:val="18"/>
                <w:szCs w:val="18"/>
                <w:lang w:val="es-ES"/>
              </w:rPr>
              <w:t xml:space="preserve"> Prestar apoyo técnico en la elaboración del IERNR </w:t>
            </w:r>
          </w:p>
        </w:tc>
        <w:tc>
          <w:tcPr>
            <w:tcW w:w="1417" w:type="dxa"/>
            <w:vAlign w:val="center"/>
          </w:tcPr>
          <w:p w:rsidR="001C5C32"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457159">
              <w:rPr>
                <w:rFonts w:ascii="Arial" w:hAnsi="Arial" w:cs="Arial"/>
                <w:color w:val="000000"/>
                <w:kern w:val="24"/>
                <w:sz w:val="18"/>
                <w:szCs w:val="18"/>
                <w:lang w:val="es-ES"/>
              </w:rPr>
              <w:t xml:space="preserve">IERNR elaborado de acuerdo con los lineamientos establecidos por el </w:t>
            </w:r>
            <w:r w:rsidR="00026398" w:rsidRPr="00307C50">
              <w:rPr>
                <w:rFonts w:ascii="Arial" w:hAnsi="Arial" w:cs="Arial"/>
                <w:sz w:val="18"/>
              </w:rPr>
              <w:t>Ideam</w:t>
            </w:r>
          </w:p>
          <w:p w:rsidR="0028081C" w:rsidRPr="00457159" w:rsidRDefault="0028081C"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455" w:type="dxa"/>
            <w:vAlign w:val="center"/>
          </w:tcPr>
          <w:p w:rsidR="001C5C32" w:rsidRPr="00457159"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57159">
              <w:rPr>
                <w:rFonts w:ascii="Arial" w:hAnsi="Arial" w:cs="Arial"/>
                <w:color w:val="000000"/>
                <w:kern w:val="24"/>
                <w:sz w:val="18"/>
                <w:szCs w:val="18"/>
              </w:rPr>
              <w:t>Documento</w:t>
            </w:r>
          </w:p>
        </w:tc>
        <w:tc>
          <w:tcPr>
            <w:tcW w:w="792" w:type="dxa"/>
            <w:vAlign w:val="center"/>
          </w:tcPr>
          <w:p w:rsidR="001C5C32" w:rsidRPr="00457159"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57159">
              <w:rPr>
                <w:rFonts w:ascii="Arial" w:hAnsi="Arial" w:cs="Arial"/>
                <w:color w:val="000000"/>
                <w:kern w:val="24"/>
                <w:sz w:val="18"/>
                <w:szCs w:val="18"/>
              </w:rPr>
              <w:t>2</w:t>
            </w:r>
          </w:p>
        </w:tc>
        <w:tc>
          <w:tcPr>
            <w:tcW w:w="1297" w:type="dxa"/>
            <w:vAlign w:val="center"/>
          </w:tcPr>
          <w:p w:rsidR="001C5C32" w:rsidRPr="00457159"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57159">
              <w:rPr>
                <w:rFonts w:ascii="Arial" w:hAnsi="Arial" w:cs="Arial"/>
                <w:color w:val="000000"/>
                <w:kern w:val="24"/>
                <w:sz w:val="18"/>
                <w:szCs w:val="18"/>
              </w:rPr>
              <w:t>40</w:t>
            </w:r>
          </w:p>
        </w:tc>
        <w:tc>
          <w:tcPr>
            <w:tcW w:w="1260" w:type="dxa"/>
            <w:vAlign w:val="center"/>
          </w:tcPr>
          <w:p w:rsidR="001C5C32" w:rsidRPr="00457159"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57159">
              <w:rPr>
                <w:rFonts w:ascii="Arial" w:hAnsi="Arial" w:cs="Arial"/>
                <w:color w:val="000000"/>
                <w:kern w:val="24"/>
                <w:sz w:val="18"/>
                <w:szCs w:val="18"/>
              </w:rPr>
              <w:t>40</w:t>
            </w:r>
          </w:p>
        </w:tc>
        <w:tc>
          <w:tcPr>
            <w:tcW w:w="1433" w:type="dxa"/>
            <w:vAlign w:val="center"/>
          </w:tcPr>
          <w:p w:rsidR="001C5C32" w:rsidRDefault="001C5C3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1C5C32" w:rsidRPr="001E0824" w:rsidRDefault="001C5C3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086EDF">
              <w:rPr>
                <w:rFonts w:ascii="Arial" w:hAnsi="Arial" w:cs="Arial"/>
                <w:b/>
                <w:noProof/>
                <w:sz w:val="18"/>
                <w:szCs w:val="18"/>
                <w:lang w:val="es-ES" w:eastAsia="es-ES"/>
              </w:rPr>
              <mc:AlternateContent>
                <mc:Choice Requires="wps">
                  <w:drawing>
                    <wp:anchor distT="0" distB="0" distL="114300" distR="114300" simplePos="0" relativeHeight="251520000" behindDoc="0" locked="0" layoutInCell="1" allowOverlap="1" wp14:anchorId="7A5AAD02" wp14:editId="03AC2BA1">
                      <wp:simplePos x="0" y="0"/>
                      <wp:positionH relativeFrom="column">
                        <wp:posOffset>219075</wp:posOffset>
                      </wp:positionH>
                      <wp:positionV relativeFrom="paragraph">
                        <wp:posOffset>15240</wp:posOffset>
                      </wp:positionV>
                      <wp:extent cx="352425" cy="361950"/>
                      <wp:effectExtent l="0" t="0" r="28575" b="19050"/>
                      <wp:wrapNone/>
                      <wp:docPr id="4207" name="Elipse 420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456CA6" id="Elipse 4207" o:spid="_x0000_s1026" style="position:absolute;margin-left:17.25pt;margin-top:1.2pt;width:27.75pt;height:28.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" fillcolor="#70ad47 [3209]" strokecolor="#70ad47 [3209]" strokeweight="1pt">
                      <v:stroke joinstyle="miter"/>
                    </v:oval>
                  </w:pict>
                </mc:Fallback>
              </mc:AlternateContent>
            </w:r>
          </w:p>
        </w:tc>
      </w:tr>
      <w:tr w:rsidR="001C5C32" w:rsidRPr="001E0824" w:rsidTr="006B048B">
        <w:trPr>
          <w:trHeight w:val="563"/>
          <w:jc w:val="center"/>
        </w:trPr>
        <w:tc>
          <w:tcPr>
            <w:cnfStyle w:val="001000000000" w:firstRow="0" w:lastRow="0" w:firstColumn="1" w:lastColumn="0" w:oddVBand="0" w:evenVBand="0" w:oddHBand="0" w:evenHBand="0" w:firstRowFirstColumn="0" w:firstRowLastColumn="0" w:lastRowFirstColumn="0" w:lastRowLastColumn="0"/>
            <w:tcW w:w="10368" w:type="dxa"/>
            <w:gridSpan w:val="7"/>
            <w:vAlign w:val="center"/>
          </w:tcPr>
          <w:p w:rsidR="0028081C" w:rsidRDefault="0028081C" w:rsidP="00261949">
            <w:pPr>
              <w:rPr>
                <w:rFonts w:ascii="Arial" w:eastAsiaTheme="majorEastAsia" w:hAnsi="Arial" w:cs="Arial"/>
                <w:color w:val="2F5496" w:themeColor="accent1" w:themeShade="BF"/>
                <w:sz w:val="18"/>
                <w:szCs w:val="18"/>
              </w:rPr>
            </w:pPr>
          </w:p>
          <w:p w:rsidR="001C5C32" w:rsidRPr="006B048B" w:rsidRDefault="001C5C32" w:rsidP="00261949">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28081C" w:rsidRPr="00307C50" w:rsidRDefault="0028081C" w:rsidP="00261949">
            <w:pPr>
              <w:rPr>
                <w:rFonts w:ascii="Arial" w:eastAsiaTheme="majorEastAsia" w:hAnsi="Arial" w:cs="Arial"/>
                <w:color w:val="2F5496" w:themeColor="accent1" w:themeShade="BF"/>
                <w:sz w:val="18"/>
                <w:szCs w:val="18"/>
              </w:rPr>
            </w:pPr>
          </w:p>
          <w:p w:rsidR="001C5C32" w:rsidRDefault="001C5C32" w:rsidP="001C5C32">
            <w:pPr>
              <w:numPr>
                <w:ilvl w:val="0"/>
                <w:numId w:val="3"/>
              </w:numPr>
              <w:rPr>
                <w:rFonts w:ascii="Arial" w:hAnsi="Arial" w:cs="Arial"/>
                <w:b w:val="0"/>
                <w:sz w:val="18"/>
                <w:szCs w:val="18"/>
                <w:lang w:val="es-MX"/>
              </w:rPr>
            </w:pPr>
            <w:r w:rsidRPr="00457159">
              <w:rPr>
                <w:rFonts w:ascii="Arial" w:hAnsi="Arial" w:cs="Arial"/>
                <w:b w:val="0"/>
                <w:sz w:val="18"/>
                <w:szCs w:val="18"/>
                <w:lang w:val="es-MX"/>
              </w:rPr>
              <w:t>Se entregó el informe de avance con las actividades desarrolladas durante el primer semestre para la elaboración del IERNR.</w:t>
            </w:r>
          </w:p>
          <w:p w:rsidR="0028081C" w:rsidRPr="00457159" w:rsidRDefault="0028081C" w:rsidP="006B048B">
            <w:pPr>
              <w:ind w:left="360"/>
              <w:rPr>
                <w:rFonts w:ascii="Arial" w:hAnsi="Arial" w:cs="Arial"/>
                <w:b w:val="0"/>
                <w:sz w:val="18"/>
                <w:szCs w:val="18"/>
                <w:lang w:val="es-MX"/>
              </w:rPr>
            </w:pPr>
          </w:p>
        </w:tc>
      </w:tr>
    </w:tbl>
    <w:p w:rsidR="001C5C32" w:rsidRDefault="001C5C32" w:rsidP="001C5C32">
      <w:pPr>
        <w:spacing w:after="0" w:line="240" w:lineRule="auto"/>
        <w:rPr>
          <w:rFonts w:ascii="Arial" w:hAnsi="Arial" w:cs="Arial"/>
          <w:b/>
          <w:sz w:val="24"/>
        </w:rPr>
      </w:pPr>
    </w:p>
    <w:tbl>
      <w:tblPr>
        <w:tblStyle w:val="Tabladecuadrcula4-nfasis51"/>
        <w:tblW w:w="10211" w:type="dxa"/>
        <w:jc w:val="center"/>
        <w:tblLayout w:type="fixed"/>
        <w:tblLook w:val="04A0" w:firstRow="1" w:lastRow="0" w:firstColumn="1" w:lastColumn="0" w:noHBand="0" w:noVBand="1"/>
      </w:tblPr>
      <w:tblGrid>
        <w:gridCol w:w="2557"/>
        <w:gridCol w:w="1417"/>
        <w:gridCol w:w="1455"/>
        <w:gridCol w:w="792"/>
        <w:gridCol w:w="1297"/>
        <w:gridCol w:w="1260"/>
        <w:gridCol w:w="1433"/>
      </w:tblGrid>
      <w:tr w:rsidR="001C5C32" w:rsidRPr="001E0824" w:rsidTr="00307C50">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557" w:type="dxa"/>
            <w:vAlign w:val="center"/>
          </w:tcPr>
          <w:p w:rsidR="001C5C32" w:rsidRPr="00286797" w:rsidRDefault="001C5C32" w:rsidP="00261949">
            <w:pPr>
              <w:jc w:val="center"/>
              <w:rPr>
                <w:rFonts w:ascii="Arial" w:hAnsi="Arial" w:cs="Arial"/>
                <w:sz w:val="18"/>
                <w:szCs w:val="18"/>
              </w:rPr>
            </w:pPr>
            <w:r w:rsidRPr="00286797">
              <w:rPr>
                <w:rFonts w:ascii="Arial" w:hAnsi="Arial" w:cs="Arial"/>
                <w:sz w:val="18"/>
                <w:szCs w:val="18"/>
              </w:rPr>
              <w:lastRenderedPageBreak/>
              <w:t>Actividad desagregada</w:t>
            </w:r>
          </w:p>
        </w:tc>
        <w:tc>
          <w:tcPr>
            <w:tcW w:w="1417" w:type="dxa"/>
            <w:vAlign w:val="center"/>
          </w:tcPr>
          <w:p w:rsidR="001C5C32" w:rsidRPr="00286797"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86797">
              <w:rPr>
                <w:rFonts w:ascii="Arial" w:hAnsi="Arial" w:cs="Arial"/>
                <w:sz w:val="18"/>
                <w:szCs w:val="18"/>
              </w:rPr>
              <w:t>Indicador</w:t>
            </w:r>
          </w:p>
        </w:tc>
        <w:tc>
          <w:tcPr>
            <w:tcW w:w="1455" w:type="dxa"/>
            <w:vAlign w:val="center"/>
          </w:tcPr>
          <w:p w:rsidR="001C5C32" w:rsidRPr="001E0824"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792" w:type="dxa"/>
            <w:vAlign w:val="center"/>
          </w:tcPr>
          <w:p w:rsidR="001C5C32" w:rsidRPr="001E0824"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97" w:type="dxa"/>
            <w:vAlign w:val="center"/>
          </w:tcPr>
          <w:p w:rsidR="00240BC7"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Programado</w:t>
            </w:r>
          </w:p>
          <w:p w:rsidR="001C5C32" w:rsidRPr="00BE2550" w:rsidRDefault="00554DC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 xml:space="preserve"> </w:t>
            </w:r>
            <w:r w:rsidR="00240BC7" w:rsidRPr="00BE2550">
              <w:rPr>
                <w:rFonts w:ascii="Arial" w:hAnsi="Arial" w:cs="Arial"/>
                <w:kern w:val="24"/>
                <w:sz w:val="18"/>
                <w:szCs w:val="28"/>
              </w:rPr>
              <w:t>%</w:t>
            </w:r>
            <w:r w:rsidRPr="00BE2550">
              <w:rPr>
                <w:rFonts w:ascii="Arial" w:hAnsi="Arial" w:cs="Arial"/>
                <w:sz w:val="18"/>
              </w:rPr>
              <w:t xml:space="preserve"> </w:t>
            </w:r>
          </w:p>
        </w:tc>
        <w:tc>
          <w:tcPr>
            <w:tcW w:w="1260" w:type="dxa"/>
            <w:vAlign w:val="center"/>
          </w:tcPr>
          <w:p w:rsidR="001C5C32"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Ejecutado</w:t>
            </w:r>
          </w:p>
          <w:p w:rsidR="00240BC7" w:rsidRPr="00BE2550" w:rsidRDefault="00240BC7"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kern w:val="24"/>
                <w:sz w:val="18"/>
                <w:szCs w:val="28"/>
              </w:rPr>
              <w:t>%</w:t>
            </w:r>
          </w:p>
        </w:tc>
        <w:tc>
          <w:tcPr>
            <w:tcW w:w="1433" w:type="dxa"/>
            <w:vAlign w:val="center"/>
          </w:tcPr>
          <w:p w:rsidR="001C5C32"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Cumplimiento</w:t>
            </w:r>
          </w:p>
          <w:p w:rsidR="00240BC7" w:rsidRPr="00BE2550" w:rsidRDefault="00240BC7"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kern w:val="24"/>
                <w:sz w:val="18"/>
                <w:szCs w:val="28"/>
              </w:rPr>
              <w:t>%</w:t>
            </w:r>
          </w:p>
        </w:tc>
      </w:tr>
      <w:tr w:rsidR="001C5C32" w:rsidRPr="001E0824" w:rsidTr="00307C50">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557" w:type="dxa"/>
            <w:vAlign w:val="center"/>
          </w:tcPr>
          <w:p w:rsidR="001C5C32" w:rsidRPr="00286797" w:rsidRDefault="001C5C32" w:rsidP="00261949">
            <w:pPr>
              <w:pStyle w:val="NormalWeb"/>
              <w:spacing w:before="0" w:beforeAutospacing="0" w:after="0" w:afterAutospacing="0"/>
              <w:textAlignment w:val="bottom"/>
              <w:rPr>
                <w:rFonts w:ascii="Arial" w:hAnsi="Arial" w:cs="Arial"/>
                <w:b w:val="0"/>
                <w:sz w:val="18"/>
                <w:szCs w:val="18"/>
              </w:rPr>
            </w:pPr>
            <w:r w:rsidRPr="00286797">
              <w:rPr>
                <w:rFonts w:ascii="Arial" w:hAnsi="Arial" w:cs="Arial"/>
                <w:b w:val="0"/>
                <w:color w:val="000000"/>
                <w:kern w:val="24"/>
                <w:sz w:val="18"/>
                <w:szCs w:val="18"/>
                <w:lang w:val="es-ES"/>
              </w:rPr>
              <w:t>59</w:t>
            </w:r>
            <w:r w:rsidR="00767E1A" w:rsidRPr="00286797">
              <w:rPr>
                <w:rFonts w:ascii="Arial" w:hAnsi="Arial" w:cs="Arial"/>
                <w:b w:val="0"/>
                <w:color w:val="000000"/>
                <w:kern w:val="24"/>
                <w:sz w:val="18"/>
                <w:szCs w:val="18"/>
                <w:lang w:val="es-ES"/>
              </w:rPr>
              <w:t>.</w:t>
            </w:r>
            <w:r w:rsidRPr="00286797">
              <w:rPr>
                <w:rFonts w:ascii="Arial" w:hAnsi="Arial" w:cs="Arial"/>
                <w:b w:val="0"/>
                <w:color w:val="000000"/>
                <w:kern w:val="24"/>
                <w:sz w:val="18"/>
                <w:szCs w:val="18"/>
                <w:lang w:val="es-ES"/>
              </w:rPr>
              <w:t xml:space="preserve"> Diagramación de los informes y demás documentos elaborados por la SEA</w:t>
            </w:r>
          </w:p>
        </w:tc>
        <w:tc>
          <w:tcPr>
            <w:tcW w:w="1417" w:type="dxa"/>
            <w:vAlign w:val="center"/>
          </w:tcPr>
          <w:p w:rsidR="001C5C32" w:rsidRPr="00286797"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86797">
              <w:rPr>
                <w:rFonts w:ascii="Arial" w:hAnsi="Arial" w:cs="Arial"/>
                <w:color w:val="000000"/>
                <w:kern w:val="24"/>
                <w:sz w:val="18"/>
                <w:szCs w:val="18"/>
              </w:rPr>
              <w:t>Informes diagramados</w:t>
            </w:r>
          </w:p>
        </w:tc>
        <w:tc>
          <w:tcPr>
            <w:tcW w:w="1455" w:type="dxa"/>
            <w:vAlign w:val="center"/>
          </w:tcPr>
          <w:p w:rsidR="001C5C32" w:rsidRPr="00457159"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457159">
              <w:rPr>
                <w:rFonts w:ascii="Arial" w:hAnsi="Arial" w:cs="Arial"/>
                <w:color w:val="000000"/>
                <w:kern w:val="24"/>
                <w:sz w:val="18"/>
                <w:szCs w:val="21"/>
              </w:rPr>
              <w:t>Documentos</w:t>
            </w:r>
          </w:p>
        </w:tc>
        <w:tc>
          <w:tcPr>
            <w:tcW w:w="792" w:type="dxa"/>
            <w:vAlign w:val="center"/>
          </w:tcPr>
          <w:p w:rsidR="001C5C32" w:rsidRPr="00457159"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457159">
              <w:rPr>
                <w:rFonts w:ascii="Arial" w:hAnsi="Arial" w:cs="Arial"/>
                <w:color w:val="000000"/>
                <w:kern w:val="24"/>
                <w:sz w:val="18"/>
                <w:szCs w:val="21"/>
              </w:rPr>
              <w:t>8</w:t>
            </w:r>
          </w:p>
        </w:tc>
        <w:tc>
          <w:tcPr>
            <w:tcW w:w="1297" w:type="dxa"/>
            <w:vAlign w:val="center"/>
          </w:tcPr>
          <w:p w:rsidR="001C5C32" w:rsidRPr="00457159"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457159">
              <w:rPr>
                <w:rFonts w:ascii="Arial" w:hAnsi="Arial" w:cs="Arial"/>
                <w:color w:val="000000"/>
                <w:kern w:val="24"/>
                <w:sz w:val="18"/>
                <w:szCs w:val="21"/>
              </w:rPr>
              <w:t>24</w:t>
            </w:r>
          </w:p>
        </w:tc>
        <w:tc>
          <w:tcPr>
            <w:tcW w:w="1260" w:type="dxa"/>
            <w:vAlign w:val="center"/>
          </w:tcPr>
          <w:p w:rsidR="001C5C32" w:rsidRPr="00457159"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457159">
              <w:rPr>
                <w:rFonts w:ascii="Arial" w:hAnsi="Arial" w:cs="Arial"/>
                <w:color w:val="000000"/>
                <w:kern w:val="24"/>
                <w:sz w:val="18"/>
                <w:szCs w:val="21"/>
              </w:rPr>
              <w:t>20</w:t>
            </w:r>
          </w:p>
        </w:tc>
        <w:tc>
          <w:tcPr>
            <w:tcW w:w="1433" w:type="dxa"/>
            <w:vAlign w:val="center"/>
          </w:tcPr>
          <w:p w:rsidR="001C5C32" w:rsidRDefault="001C5C3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83</w:t>
            </w:r>
          </w:p>
          <w:p w:rsidR="001C5C32" w:rsidRPr="001E0824" w:rsidRDefault="001C5C3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086EDF">
              <w:rPr>
                <w:rFonts w:ascii="Arial" w:hAnsi="Arial" w:cs="Arial"/>
                <w:b/>
                <w:noProof/>
                <w:sz w:val="18"/>
                <w:szCs w:val="18"/>
                <w:lang w:val="es-ES" w:eastAsia="es-ES"/>
              </w:rPr>
              <mc:AlternateContent>
                <mc:Choice Requires="wps">
                  <w:drawing>
                    <wp:anchor distT="0" distB="0" distL="114300" distR="114300" simplePos="0" relativeHeight="251521024" behindDoc="0" locked="0" layoutInCell="1" allowOverlap="1" wp14:anchorId="7F126360" wp14:editId="7F7B5A4C">
                      <wp:simplePos x="0" y="0"/>
                      <wp:positionH relativeFrom="column">
                        <wp:posOffset>190500</wp:posOffset>
                      </wp:positionH>
                      <wp:positionV relativeFrom="paragraph">
                        <wp:posOffset>7620</wp:posOffset>
                      </wp:positionV>
                      <wp:extent cx="352425" cy="361950"/>
                      <wp:effectExtent l="0" t="0" r="28575" b="19050"/>
                      <wp:wrapNone/>
                      <wp:docPr id="4208" name="Elipse 420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5BCBFC" id="Elipse 4208" o:spid="_x0000_s1026" style="position:absolute;margin-left:15pt;margin-top:.6pt;width:27.75pt;height:28.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" fillcolor="#ffc000 [3207]" strokecolor="#ffc000 [3207]" strokeweight="1pt">
                      <v:stroke joinstyle="miter"/>
                    </v:oval>
                  </w:pict>
                </mc:Fallback>
              </mc:AlternateContent>
            </w:r>
          </w:p>
        </w:tc>
      </w:tr>
      <w:tr w:rsidR="001C5C32" w:rsidRPr="001E0824" w:rsidTr="00307C50">
        <w:trPr>
          <w:trHeight w:val="655"/>
          <w:jc w:val="center"/>
        </w:trPr>
        <w:tc>
          <w:tcPr>
            <w:cnfStyle w:val="001000000000" w:firstRow="0" w:lastRow="0" w:firstColumn="1" w:lastColumn="0" w:oddVBand="0" w:evenVBand="0" w:oddHBand="0" w:evenHBand="0" w:firstRowFirstColumn="0" w:firstRowLastColumn="0" w:lastRowFirstColumn="0" w:lastRowLastColumn="0"/>
            <w:tcW w:w="10211" w:type="dxa"/>
            <w:gridSpan w:val="7"/>
            <w:vAlign w:val="center"/>
          </w:tcPr>
          <w:p w:rsidR="004115D6" w:rsidRPr="006B048B" w:rsidRDefault="004115D6" w:rsidP="00261949">
            <w:pPr>
              <w:rPr>
                <w:rFonts w:ascii="Arial" w:eastAsiaTheme="majorEastAsia" w:hAnsi="Arial" w:cs="Arial"/>
                <w:color w:val="2F5496" w:themeColor="accent1" w:themeShade="BF"/>
                <w:sz w:val="18"/>
                <w:szCs w:val="18"/>
              </w:rPr>
            </w:pPr>
          </w:p>
          <w:p w:rsidR="001C5C32" w:rsidRPr="006B048B" w:rsidRDefault="001C5C32" w:rsidP="00261949">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767E1A" w:rsidRPr="006B048B" w:rsidRDefault="00767E1A" w:rsidP="00261949">
            <w:pPr>
              <w:rPr>
                <w:rFonts w:ascii="Arial" w:eastAsiaTheme="majorEastAsia" w:hAnsi="Arial" w:cs="Arial"/>
                <w:color w:val="2F5496" w:themeColor="accent1" w:themeShade="BF"/>
                <w:sz w:val="18"/>
                <w:szCs w:val="18"/>
              </w:rPr>
            </w:pPr>
          </w:p>
          <w:p w:rsidR="001C5C32" w:rsidRPr="006B048B" w:rsidRDefault="004115D6" w:rsidP="001C5C32">
            <w:pPr>
              <w:numPr>
                <w:ilvl w:val="0"/>
                <w:numId w:val="3"/>
              </w:numPr>
              <w:rPr>
                <w:rFonts w:ascii="Arial" w:hAnsi="Arial" w:cs="Arial"/>
                <w:b w:val="0"/>
                <w:sz w:val="18"/>
                <w:szCs w:val="18"/>
                <w:lang w:val="es-MX"/>
              </w:rPr>
            </w:pPr>
            <w:r w:rsidRPr="00286797">
              <w:rPr>
                <w:rFonts w:ascii="Arial" w:hAnsi="Arial" w:cs="Arial"/>
                <w:b w:val="0"/>
                <w:sz w:val="18"/>
                <w:szCs w:val="18"/>
                <w:lang w:val="es-ES"/>
              </w:rPr>
              <w:t>I</w:t>
            </w:r>
            <w:r w:rsidR="001C5C32" w:rsidRPr="00286797">
              <w:rPr>
                <w:rFonts w:ascii="Arial" w:hAnsi="Arial" w:cs="Arial"/>
                <w:b w:val="0"/>
                <w:sz w:val="18"/>
                <w:szCs w:val="18"/>
                <w:lang w:val="es-ES"/>
              </w:rPr>
              <w:t>nventario indicativo de contaminantes criterio, falta el proceso de diagramación.</w:t>
            </w:r>
          </w:p>
          <w:p w:rsidR="004115D6" w:rsidRPr="00286797" w:rsidRDefault="004115D6" w:rsidP="006B048B">
            <w:pPr>
              <w:ind w:left="360"/>
              <w:rPr>
                <w:rFonts w:ascii="Arial" w:hAnsi="Arial" w:cs="Arial"/>
                <w:b w:val="0"/>
                <w:sz w:val="18"/>
                <w:szCs w:val="18"/>
                <w:lang w:val="es-MX"/>
              </w:rPr>
            </w:pPr>
          </w:p>
        </w:tc>
      </w:tr>
    </w:tbl>
    <w:p w:rsidR="001C5C32" w:rsidRDefault="001C5C32" w:rsidP="001C5C32">
      <w:pPr>
        <w:spacing w:after="0" w:line="240" w:lineRule="auto"/>
        <w:rPr>
          <w:rFonts w:ascii="Arial" w:hAnsi="Arial" w:cs="Arial"/>
          <w:b/>
          <w:sz w:val="24"/>
        </w:rPr>
      </w:pPr>
    </w:p>
    <w:tbl>
      <w:tblPr>
        <w:tblStyle w:val="Tabladecuadrcula4-nfasis51"/>
        <w:tblW w:w="10211" w:type="dxa"/>
        <w:jc w:val="center"/>
        <w:tblLayout w:type="fixed"/>
        <w:tblLook w:val="04A0" w:firstRow="1" w:lastRow="0" w:firstColumn="1" w:lastColumn="0" w:noHBand="0" w:noVBand="1"/>
      </w:tblPr>
      <w:tblGrid>
        <w:gridCol w:w="2557"/>
        <w:gridCol w:w="1417"/>
        <w:gridCol w:w="1455"/>
        <w:gridCol w:w="792"/>
        <w:gridCol w:w="1297"/>
        <w:gridCol w:w="1260"/>
        <w:gridCol w:w="1433"/>
      </w:tblGrid>
      <w:tr w:rsidR="001C5C32" w:rsidRPr="001E0824" w:rsidTr="00307C50">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557" w:type="dxa"/>
            <w:vAlign w:val="center"/>
          </w:tcPr>
          <w:p w:rsidR="00286797" w:rsidRPr="00286797" w:rsidRDefault="001C5C32" w:rsidP="00261949">
            <w:pPr>
              <w:jc w:val="center"/>
              <w:rPr>
                <w:rFonts w:ascii="Arial" w:hAnsi="Arial" w:cs="Arial"/>
                <w:sz w:val="18"/>
                <w:szCs w:val="18"/>
              </w:rPr>
            </w:pPr>
            <w:r w:rsidRPr="00286797">
              <w:rPr>
                <w:rFonts w:ascii="Arial" w:hAnsi="Arial" w:cs="Arial"/>
                <w:sz w:val="18"/>
                <w:szCs w:val="18"/>
              </w:rPr>
              <w:t>Actividad</w:t>
            </w:r>
          </w:p>
          <w:p w:rsidR="001C5C32" w:rsidRPr="00286797" w:rsidRDefault="001C5C32" w:rsidP="00261949">
            <w:pPr>
              <w:jc w:val="center"/>
              <w:rPr>
                <w:rFonts w:ascii="Arial" w:hAnsi="Arial" w:cs="Arial"/>
                <w:sz w:val="18"/>
                <w:szCs w:val="18"/>
              </w:rPr>
            </w:pPr>
            <w:r w:rsidRPr="00286797">
              <w:rPr>
                <w:rFonts w:ascii="Arial" w:hAnsi="Arial" w:cs="Arial"/>
                <w:sz w:val="18"/>
                <w:szCs w:val="18"/>
              </w:rPr>
              <w:t>desagregada</w:t>
            </w:r>
          </w:p>
        </w:tc>
        <w:tc>
          <w:tcPr>
            <w:tcW w:w="1417" w:type="dxa"/>
            <w:vAlign w:val="center"/>
          </w:tcPr>
          <w:p w:rsidR="001C5C32" w:rsidRPr="001E0824"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455" w:type="dxa"/>
            <w:vAlign w:val="center"/>
          </w:tcPr>
          <w:p w:rsidR="001C5C32" w:rsidRPr="001E0824"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792" w:type="dxa"/>
            <w:vAlign w:val="center"/>
          </w:tcPr>
          <w:p w:rsidR="001C5C32" w:rsidRPr="001E0824"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97" w:type="dxa"/>
            <w:vAlign w:val="center"/>
          </w:tcPr>
          <w:p w:rsidR="00240BC7"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Programado</w:t>
            </w:r>
          </w:p>
          <w:p w:rsidR="001C5C32" w:rsidRPr="00BE2550" w:rsidRDefault="00554DC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 xml:space="preserve"> </w:t>
            </w:r>
            <w:r w:rsidR="00240BC7" w:rsidRPr="00BE2550">
              <w:rPr>
                <w:rFonts w:ascii="Arial" w:hAnsi="Arial" w:cs="Arial"/>
                <w:kern w:val="24"/>
                <w:sz w:val="18"/>
                <w:szCs w:val="28"/>
              </w:rPr>
              <w:t>%</w:t>
            </w:r>
            <w:r w:rsidRPr="00BE2550">
              <w:rPr>
                <w:rFonts w:ascii="Arial" w:hAnsi="Arial" w:cs="Arial"/>
                <w:sz w:val="18"/>
              </w:rPr>
              <w:t xml:space="preserve"> </w:t>
            </w:r>
          </w:p>
        </w:tc>
        <w:tc>
          <w:tcPr>
            <w:tcW w:w="1260" w:type="dxa"/>
            <w:vAlign w:val="center"/>
          </w:tcPr>
          <w:p w:rsidR="001C5C32"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Ejecutado</w:t>
            </w:r>
          </w:p>
          <w:p w:rsidR="00240BC7" w:rsidRPr="00BE2550" w:rsidRDefault="00240BC7"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kern w:val="24"/>
                <w:sz w:val="18"/>
                <w:szCs w:val="28"/>
              </w:rPr>
              <w:t>%</w:t>
            </w:r>
          </w:p>
        </w:tc>
        <w:tc>
          <w:tcPr>
            <w:tcW w:w="1433" w:type="dxa"/>
            <w:vAlign w:val="center"/>
          </w:tcPr>
          <w:p w:rsidR="001C5C32"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Cumplimiento</w:t>
            </w:r>
          </w:p>
          <w:p w:rsidR="00240BC7" w:rsidRPr="00BE2550" w:rsidRDefault="00240BC7"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kern w:val="24"/>
                <w:sz w:val="18"/>
                <w:szCs w:val="28"/>
              </w:rPr>
              <w:t>%</w:t>
            </w:r>
          </w:p>
        </w:tc>
      </w:tr>
      <w:tr w:rsidR="001C5C32" w:rsidRPr="001E0824" w:rsidTr="00307C50">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557" w:type="dxa"/>
            <w:vAlign w:val="center"/>
          </w:tcPr>
          <w:p w:rsidR="001C5C32" w:rsidRPr="00286797" w:rsidRDefault="001C5C32" w:rsidP="00261949">
            <w:pPr>
              <w:pStyle w:val="NormalWeb"/>
              <w:spacing w:before="0" w:beforeAutospacing="0" w:after="0" w:afterAutospacing="0"/>
              <w:textAlignment w:val="bottom"/>
              <w:rPr>
                <w:rFonts w:ascii="Arial" w:hAnsi="Arial" w:cs="Arial"/>
                <w:b w:val="0"/>
                <w:sz w:val="18"/>
                <w:szCs w:val="18"/>
              </w:rPr>
            </w:pPr>
            <w:r w:rsidRPr="00286797">
              <w:rPr>
                <w:rFonts w:ascii="Arial" w:hAnsi="Arial" w:cs="Arial"/>
                <w:b w:val="0"/>
                <w:color w:val="000000"/>
                <w:kern w:val="24"/>
                <w:sz w:val="18"/>
                <w:szCs w:val="18"/>
                <w:lang w:val="es-ES"/>
              </w:rPr>
              <w:t>67</w:t>
            </w:r>
            <w:r w:rsidR="00F37AB6" w:rsidRPr="00286797">
              <w:rPr>
                <w:rFonts w:ascii="Arial" w:hAnsi="Arial" w:cs="Arial"/>
                <w:b w:val="0"/>
                <w:color w:val="000000"/>
                <w:kern w:val="24"/>
                <w:sz w:val="18"/>
                <w:szCs w:val="18"/>
                <w:lang w:val="es-ES"/>
              </w:rPr>
              <w:t>.</w:t>
            </w:r>
            <w:r w:rsidRPr="00286797">
              <w:rPr>
                <w:rFonts w:ascii="Arial" w:hAnsi="Arial" w:cs="Arial"/>
                <w:b w:val="0"/>
                <w:color w:val="000000"/>
                <w:kern w:val="24"/>
                <w:sz w:val="18"/>
                <w:szCs w:val="18"/>
                <w:lang w:val="es-ES"/>
              </w:rPr>
              <w:t xml:space="preserve"> Validación de información de conflictos ambientales para el análisis</w:t>
            </w:r>
            <w:r w:rsidR="0084441A" w:rsidRPr="00286797">
              <w:rPr>
                <w:rFonts w:ascii="Arial" w:hAnsi="Arial" w:cs="Arial"/>
                <w:b w:val="0"/>
                <w:color w:val="000000"/>
                <w:kern w:val="24"/>
                <w:sz w:val="18"/>
                <w:szCs w:val="18"/>
                <w:lang w:val="es-ES"/>
              </w:rPr>
              <w:t xml:space="preserve"> </w:t>
            </w:r>
            <w:r w:rsidRPr="00286797">
              <w:rPr>
                <w:rFonts w:ascii="Arial" w:hAnsi="Arial" w:cs="Arial"/>
                <w:b w:val="0"/>
                <w:color w:val="000000"/>
                <w:kern w:val="24"/>
                <w:sz w:val="18"/>
                <w:szCs w:val="18"/>
                <w:lang w:val="es-ES"/>
              </w:rPr>
              <w:t xml:space="preserve">e inclusión en los documentos de identificación y análisis de conflictos ambientales </w:t>
            </w:r>
          </w:p>
        </w:tc>
        <w:tc>
          <w:tcPr>
            <w:tcW w:w="1417" w:type="dxa"/>
            <w:vAlign w:val="center"/>
          </w:tcPr>
          <w:p w:rsidR="001C5C32" w:rsidRPr="0076757D"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757D">
              <w:rPr>
                <w:rFonts w:ascii="Arial" w:hAnsi="Arial" w:cs="Arial"/>
                <w:color w:val="000000"/>
                <w:kern w:val="24"/>
                <w:sz w:val="18"/>
                <w:szCs w:val="18"/>
                <w:lang w:val="es-ES"/>
              </w:rPr>
              <w:t>Validación del proceso de identificación y análisis de conflictos ambientales</w:t>
            </w:r>
          </w:p>
        </w:tc>
        <w:tc>
          <w:tcPr>
            <w:tcW w:w="1455" w:type="dxa"/>
            <w:vAlign w:val="center"/>
          </w:tcPr>
          <w:p w:rsidR="001C5C32" w:rsidRPr="0076757D"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757D">
              <w:rPr>
                <w:rFonts w:ascii="Arial" w:hAnsi="Arial" w:cs="Arial"/>
                <w:color w:val="000000"/>
                <w:kern w:val="24"/>
                <w:sz w:val="18"/>
                <w:szCs w:val="18"/>
              </w:rPr>
              <w:t>Documento</w:t>
            </w:r>
          </w:p>
        </w:tc>
        <w:tc>
          <w:tcPr>
            <w:tcW w:w="792" w:type="dxa"/>
            <w:vAlign w:val="center"/>
          </w:tcPr>
          <w:p w:rsidR="001C5C32" w:rsidRPr="0076757D"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757D">
              <w:rPr>
                <w:rFonts w:ascii="Arial" w:hAnsi="Arial" w:cs="Arial"/>
                <w:color w:val="000000"/>
                <w:kern w:val="24"/>
                <w:sz w:val="18"/>
                <w:szCs w:val="18"/>
              </w:rPr>
              <w:t>1</w:t>
            </w:r>
          </w:p>
        </w:tc>
        <w:tc>
          <w:tcPr>
            <w:tcW w:w="1297" w:type="dxa"/>
            <w:vAlign w:val="center"/>
          </w:tcPr>
          <w:p w:rsidR="001C5C32" w:rsidRPr="0076757D"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757D">
              <w:rPr>
                <w:rFonts w:ascii="Arial" w:hAnsi="Arial" w:cs="Arial"/>
                <w:color w:val="000000"/>
                <w:kern w:val="24"/>
                <w:sz w:val="18"/>
                <w:szCs w:val="18"/>
              </w:rPr>
              <w:t>20</w:t>
            </w:r>
          </w:p>
        </w:tc>
        <w:tc>
          <w:tcPr>
            <w:tcW w:w="1260" w:type="dxa"/>
            <w:vAlign w:val="center"/>
          </w:tcPr>
          <w:p w:rsidR="001C5C32" w:rsidRPr="0076757D"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757D">
              <w:rPr>
                <w:rFonts w:ascii="Arial" w:hAnsi="Arial" w:cs="Arial"/>
                <w:color w:val="000000"/>
                <w:kern w:val="24"/>
                <w:sz w:val="18"/>
                <w:szCs w:val="18"/>
              </w:rPr>
              <w:t>15</w:t>
            </w:r>
          </w:p>
        </w:tc>
        <w:tc>
          <w:tcPr>
            <w:tcW w:w="1433" w:type="dxa"/>
            <w:vAlign w:val="center"/>
          </w:tcPr>
          <w:p w:rsidR="001C5C32" w:rsidRDefault="001C5C3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75</w:t>
            </w:r>
          </w:p>
          <w:p w:rsidR="001C5C32" w:rsidRPr="001E0824" w:rsidRDefault="001C5C3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086EDF">
              <w:rPr>
                <w:rFonts w:ascii="Arial" w:hAnsi="Arial" w:cs="Arial"/>
                <w:b/>
                <w:noProof/>
                <w:sz w:val="18"/>
                <w:szCs w:val="18"/>
                <w:lang w:val="es-ES" w:eastAsia="es-ES"/>
              </w:rPr>
              <mc:AlternateContent>
                <mc:Choice Requires="wps">
                  <w:drawing>
                    <wp:anchor distT="0" distB="0" distL="114300" distR="114300" simplePos="0" relativeHeight="251522048" behindDoc="0" locked="0" layoutInCell="1" allowOverlap="1" wp14:anchorId="3A4422B3" wp14:editId="62F40810">
                      <wp:simplePos x="0" y="0"/>
                      <wp:positionH relativeFrom="column">
                        <wp:posOffset>200025</wp:posOffset>
                      </wp:positionH>
                      <wp:positionV relativeFrom="paragraph">
                        <wp:posOffset>36195</wp:posOffset>
                      </wp:positionV>
                      <wp:extent cx="352425" cy="361950"/>
                      <wp:effectExtent l="0" t="0" r="28575" b="19050"/>
                      <wp:wrapNone/>
                      <wp:docPr id="4209" name="Elipse 420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706FBF" id="Elipse 4209" o:spid="_x0000_s1026" style="position:absolute;margin-left:15.75pt;margin-top:2.85pt;width:27.75pt;height:28.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" fillcolor="#ffc000 [3207]" strokecolor="#ffc000 [3207]" strokeweight="1pt">
                      <v:stroke joinstyle="miter"/>
                    </v:oval>
                  </w:pict>
                </mc:Fallback>
              </mc:AlternateContent>
            </w:r>
          </w:p>
        </w:tc>
      </w:tr>
      <w:tr w:rsidR="001C5C32" w:rsidRPr="001E0824" w:rsidTr="00307C50">
        <w:trPr>
          <w:trHeight w:val="797"/>
          <w:jc w:val="center"/>
        </w:trPr>
        <w:tc>
          <w:tcPr>
            <w:cnfStyle w:val="001000000000" w:firstRow="0" w:lastRow="0" w:firstColumn="1" w:lastColumn="0" w:oddVBand="0" w:evenVBand="0" w:oddHBand="0" w:evenHBand="0" w:firstRowFirstColumn="0" w:firstRowLastColumn="0" w:lastRowFirstColumn="0" w:lastRowLastColumn="0"/>
            <w:tcW w:w="10211" w:type="dxa"/>
            <w:gridSpan w:val="7"/>
            <w:vAlign w:val="center"/>
          </w:tcPr>
          <w:p w:rsidR="00767E1A" w:rsidRPr="006B048B" w:rsidRDefault="00767E1A" w:rsidP="00261949">
            <w:pPr>
              <w:rPr>
                <w:rFonts w:ascii="Arial" w:eastAsiaTheme="majorEastAsia" w:hAnsi="Arial" w:cs="Arial"/>
                <w:color w:val="2F5496" w:themeColor="accent1" w:themeShade="BF"/>
                <w:sz w:val="18"/>
                <w:szCs w:val="18"/>
              </w:rPr>
            </w:pPr>
          </w:p>
          <w:p w:rsidR="001C5C32" w:rsidRPr="006B048B" w:rsidRDefault="001C5C32" w:rsidP="00261949">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767E1A" w:rsidRPr="006B048B" w:rsidRDefault="00767E1A" w:rsidP="00261949">
            <w:pPr>
              <w:rPr>
                <w:rFonts w:ascii="Arial" w:eastAsiaTheme="majorEastAsia" w:hAnsi="Arial" w:cs="Arial"/>
                <w:color w:val="2F5496" w:themeColor="accent1" w:themeShade="BF"/>
                <w:sz w:val="18"/>
                <w:szCs w:val="18"/>
              </w:rPr>
            </w:pPr>
          </w:p>
          <w:p w:rsidR="001C5C32" w:rsidRPr="006B048B" w:rsidRDefault="001C5C32" w:rsidP="001C5C32">
            <w:pPr>
              <w:numPr>
                <w:ilvl w:val="0"/>
                <w:numId w:val="3"/>
              </w:numPr>
              <w:rPr>
                <w:rFonts w:ascii="Arial" w:hAnsi="Arial" w:cs="Arial"/>
                <w:b w:val="0"/>
                <w:sz w:val="18"/>
                <w:szCs w:val="18"/>
                <w:lang w:val="es-MX"/>
              </w:rPr>
            </w:pPr>
            <w:r w:rsidRPr="00286797">
              <w:rPr>
                <w:rFonts w:ascii="Arial" w:hAnsi="Arial" w:cs="Arial"/>
                <w:b w:val="0"/>
                <w:sz w:val="18"/>
                <w:szCs w:val="18"/>
                <w:lang w:val="es-ES"/>
              </w:rPr>
              <w:t>Documento de solicitud de intención enviado a posibles proponentes para respuesta a más tardar el 9 de julio; para validación de información de conflictos ambientales para el análisis</w:t>
            </w:r>
            <w:r w:rsidR="0084441A" w:rsidRPr="00286797">
              <w:rPr>
                <w:rFonts w:ascii="Arial" w:hAnsi="Arial" w:cs="Arial"/>
                <w:b w:val="0"/>
                <w:sz w:val="18"/>
                <w:szCs w:val="18"/>
                <w:lang w:val="es-ES"/>
              </w:rPr>
              <w:t xml:space="preserve"> </w:t>
            </w:r>
            <w:r w:rsidRPr="00286797">
              <w:rPr>
                <w:rFonts w:ascii="Arial" w:hAnsi="Arial" w:cs="Arial"/>
                <w:b w:val="0"/>
                <w:sz w:val="18"/>
                <w:szCs w:val="18"/>
                <w:lang w:val="es-ES"/>
              </w:rPr>
              <w:t>e inclusión en los documentos de identificación y análisis de conflictos ambientales.</w:t>
            </w:r>
          </w:p>
          <w:p w:rsidR="004115D6" w:rsidRPr="00286797" w:rsidRDefault="004115D6" w:rsidP="006B048B">
            <w:pPr>
              <w:ind w:left="360"/>
              <w:rPr>
                <w:rFonts w:ascii="Arial" w:hAnsi="Arial" w:cs="Arial"/>
                <w:b w:val="0"/>
                <w:sz w:val="18"/>
                <w:szCs w:val="18"/>
                <w:lang w:val="es-MX"/>
              </w:rPr>
            </w:pPr>
          </w:p>
        </w:tc>
      </w:tr>
    </w:tbl>
    <w:p w:rsidR="001C5C32" w:rsidRDefault="001C5C32" w:rsidP="001C5C32">
      <w:pPr>
        <w:spacing w:after="0" w:line="240" w:lineRule="auto"/>
        <w:rPr>
          <w:rFonts w:ascii="Arial" w:hAnsi="Arial" w:cs="Arial"/>
          <w:b/>
          <w:sz w:val="24"/>
        </w:rPr>
      </w:pPr>
    </w:p>
    <w:tbl>
      <w:tblPr>
        <w:tblStyle w:val="Tabladecuadrcula4-nfasis51"/>
        <w:tblW w:w="10216" w:type="dxa"/>
        <w:jc w:val="center"/>
        <w:tblLayout w:type="fixed"/>
        <w:tblLook w:val="04A0" w:firstRow="1" w:lastRow="0" w:firstColumn="1" w:lastColumn="0" w:noHBand="0" w:noVBand="1"/>
      </w:tblPr>
      <w:tblGrid>
        <w:gridCol w:w="2562"/>
        <w:gridCol w:w="1417"/>
        <w:gridCol w:w="1455"/>
        <w:gridCol w:w="792"/>
        <w:gridCol w:w="1297"/>
        <w:gridCol w:w="1260"/>
        <w:gridCol w:w="1433"/>
      </w:tblGrid>
      <w:tr w:rsidR="001C5C32"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562" w:type="dxa"/>
            <w:vAlign w:val="center"/>
          </w:tcPr>
          <w:p w:rsidR="004115D6" w:rsidRPr="00286797" w:rsidRDefault="001C5C32" w:rsidP="00261949">
            <w:pPr>
              <w:jc w:val="center"/>
              <w:rPr>
                <w:rFonts w:ascii="Arial" w:hAnsi="Arial" w:cs="Arial"/>
                <w:sz w:val="18"/>
                <w:szCs w:val="18"/>
              </w:rPr>
            </w:pPr>
            <w:r w:rsidRPr="00286797">
              <w:rPr>
                <w:rFonts w:ascii="Arial" w:hAnsi="Arial" w:cs="Arial"/>
                <w:sz w:val="18"/>
                <w:szCs w:val="18"/>
              </w:rPr>
              <w:t>Actividad</w:t>
            </w:r>
          </w:p>
          <w:p w:rsidR="001C5C32" w:rsidRPr="00286797" w:rsidRDefault="001C5C32" w:rsidP="00261949">
            <w:pPr>
              <w:jc w:val="center"/>
              <w:rPr>
                <w:rFonts w:ascii="Arial" w:hAnsi="Arial" w:cs="Arial"/>
                <w:sz w:val="18"/>
                <w:szCs w:val="18"/>
              </w:rPr>
            </w:pPr>
            <w:r w:rsidRPr="00286797">
              <w:rPr>
                <w:rFonts w:ascii="Arial" w:hAnsi="Arial" w:cs="Arial"/>
                <w:sz w:val="18"/>
                <w:szCs w:val="18"/>
              </w:rPr>
              <w:t>desagregada</w:t>
            </w:r>
          </w:p>
        </w:tc>
        <w:tc>
          <w:tcPr>
            <w:tcW w:w="1417" w:type="dxa"/>
            <w:vAlign w:val="center"/>
          </w:tcPr>
          <w:p w:rsidR="001C5C32" w:rsidRPr="001E0824"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455" w:type="dxa"/>
            <w:vAlign w:val="center"/>
          </w:tcPr>
          <w:p w:rsidR="001C5C32" w:rsidRPr="001E0824"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792" w:type="dxa"/>
            <w:vAlign w:val="center"/>
          </w:tcPr>
          <w:p w:rsidR="001C5C32" w:rsidRPr="001E0824"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97" w:type="dxa"/>
            <w:vAlign w:val="center"/>
          </w:tcPr>
          <w:p w:rsidR="002B25F0"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Programado</w:t>
            </w:r>
          </w:p>
          <w:p w:rsidR="001C5C32" w:rsidRPr="00BE2550" w:rsidRDefault="00554DC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 xml:space="preserve"> </w:t>
            </w:r>
            <w:r w:rsidR="002B25F0" w:rsidRPr="00BE2550">
              <w:rPr>
                <w:rFonts w:ascii="Arial" w:hAnsi="Arial" w:cs="Arial"/>
                <w:kern w:val="24"/>
                <w:sz w:val="18"/>
                <w:szCs w:val="28"/>
              </w:rPr>
              <w:t>%</w:t>
            </w:r>
            <w:r w:rsidRPr="00BE2550">
              <w:rPr>
                <w:rFonts w:ascii="Arial" w:hAnsi="Arial" w:cs="Arial"/>
                <w:sz w:val="18"/>
              </w:rPr>
              <w:t xml:space="preserve"> </w:t>
            </w:r>
          </w:p>
        </w:tc>
        <w:tc>
          <w:tcPr>
            <w:tcW w:w="1260" w:type="dxa"/>
            <w:vAlign w:val="center"/>
          </w:tcPr>
          <w:p w:rsidR="001C5C32"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Ejecutado</w:t>
            </w:r>
          </w:p>
          <w:p w:rsidR="002B25F0" w:rsidRPr="00BE2550" w:rsidRDefault="002B25F0"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kern w:val="24"/>
                <w:sz w:val="18"/>
                <w:szCs w:val="28"/>
              </w:rPr>
              <w:t>%</w:t>
            </w:r>
          </w:p>
        </w:tc>
        <w:tc>
          <w:tcPr>
            <w:tcW w:w="1433" w:type="dxa"/>
            <w:vAlign w:val="center"/>
          </w:tcPr>
          <w:p w:rsidR="001C5C32"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Cumplimiento</w:t>
            </w:r>
          </w:p>
          <w:p w:rsidR="002B25F0" w:rsidRPr="00BE2550" w:rsidRDefault="002B25F0"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kern w:val="24"/>
                <w:sz w:val="18"/>
                <w:szCs w:val="28"/>
              </w:rPr>
              <w:t>%</w:t>
            </w:r>
          </w:p>
        </w:tc>
      </w:tr>
      <w:tr w:rsidR="001C5C32" w:rsidRPr="001E0824" w:rsidTr="006B048B">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562" w:type="dxa"/>
            <w:vAlign w:val="center"/>
          </w:tcPr>
          <w:p w:rsidR="001C5C32" w:rsidRPr="00286797" w:rsidRDefault="001C5C32" w:rsidP="00261949">
            <w:pPr>
              <w:pStyle w:val="NormalWeb"/>
              <w:spacing w:before="0" w:beforeAutospacing="0" w:after="0" w:afterAutospacing="0"/>
              <w:textAlignment w:val="bottom"/>
              <w:rPr>
                <w:rFonts w:ascii="Arial" w:hAnsi="Arial" w:cs="Arial"/>
                <w:b w:val="0"/>
                <w:sz w:val="18"/>
                <w:szCs w:val="18"/>
              </w:rPr>
            </w:pPr>
            <w:r w:rsidRPr="00286797">
              <w:rPr>
                <w:rFonts w:ascii="Arial" w:hAnsi="Arial" w:cs="Arial"/>
                <w:b w:val="0"/>
                <w:color w:val="000000"/>
                <w:kern w:val="24"/>
                <w:sz w:val="18"/>
                <w:szCs w:val="18"/>
                <w:lang w:val="es-ES"/>
              </w:rPr>
              <w:t>68</w:t>
            </w:r>
            <w:r w:rsidR="002511CF" w:rsidRPr="00286797">
              <w:rPr>
                <w:rFonts w:ascii="Arial" w:hAnsi="Arial" w:cs="Arial"/>
                <w:b w:val="0"/>
                <w:color w:val="000000"/>
                <w:kern w:val="24"/>
                <w:sz w:val="18"/>
                <w:szCs w:val="18"/>
                <w:lang w:val="es-ES"/>
              </w:rPr>
              <w:t>.</w:t>
            </w:r>
            <w:r w:rsidRPr="00286797">
              <w:rPr>
                <w:rFonts w:ascii="Arial" w:hAnsi="Arial" w:cs="Arial"/>
                <w:b w:val="0"/>
                <w:color w:val="000000"/>
                <w:kern w:val="24"/>
                <w:sz w:val="18"/>
                <w:szCs w:val="18"/>
                <w:lang w:val="es-ES"/>
              </w:rPr>
              <w:t xml:space="preserve"> Recopilar información, documentar y elaborar análisis geográficos para la identificación de áreas de interés ambiental y de desarrollo</w:t>
            </w:r>
            <w:r w:rsidR="0084441A" w:rsidRPr="00286797">
              <w:rPr>
                <w:rFonts w:ascii="Arial" w:hAnsi="Arial" w:cs="Arial"/>
                <w:b w:val="0"/>
                <w:color w:val="000000"/>
                <w:kern w:val="24"/>
                <w:sz w:val="18"/>
                <w:szCs w:val="18"/>
                <w:lang w:val="es-ES"/>
              </w:rPr>
              <w:t xml:space="preserve"> </w:t>
            </w:r>
            <w:r w:rsidRPr="00286797">
              <w:rPr>
                <w:rFonts w:ascii="Arial" w:hAnsi="Arial" w:cs="Arial"/>
                <w:b w:val="0"/>
                <w:color w:val="000000"/>
                <w:kern w:val="24"/>
                <w:sz w:val="18"/>
                <w:szCs w:val="18"/>
                <w:lang w:val="es-ES"/>
              </w:rPr>
              <w:t>basados en la guía metodológica de conflictos ambientales</w:t>
            </w:r>
          </w:p>
        </w:tc>
        <w:tc>
          <w:tcPr>
            <w:tcW w:w="1417" w:type="dxa"/>
            <w:vAlign w:val="center"/>
          </w:tcPr>
          <w:p w:rsidR="001C5C32" w:rsidRPr="0076757D"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757D">
              <w:rPr>
                <w:rFonts w:ascii="Arial" w:hAnsi="Arial" w:cs="Arial"/>
                <w:color w:val="000000"/>
                <w:kern w:val="24"/>
                <w:sz w:val="18"/>
                <w:szCs w:val="18"/>
                <w:lang w:val="es-ES"/>
              </w:rPr>
              <w:t>Identificación de áreas de interés y de desarrollo para la implementación de la guía metodológica de conflictos ambientales</w:t>
            </w:r>
          </w:p>
        </w:tc>
        <w:tc>
          <w:tcPr>
            <w:tcW w:w="1455" w:type="dxa"/>
            <w:vAlign w:val="center"/>
          </w:tcPr>
          <w:p w:rsidR="001C5C32" w:rsidRPr="0076757D"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757D">
              <w:rPr>
                <w:rFonts w:ascii="Arial" w:hAnsi="Arial" w:cs="Arial"/>
                <w:color w:val="000000"/>
                <w:kern w:val="24"/>
                <w:sz w:val="18"/>
                <w:szCs w:val="18"/>
              </w:rPr>
              <w:t xml:space="preserve">Documento que contenga identificación de áreas de interés </w:t>
            </w:r>
          </w:p>
        </w:tc>
        <w:tc>
          <w:tcPr>
            <w:tcW w:w="792" w:type="dxa"/>
            <w:vAlign w:val="center"/>
          </w:tcPr>
          <w:p w:rsidR="001C5C32" w:rsidRPr="0076757D"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757D">
              <w:rPr>
                <w:rFonts w:ascii="Arial" w:hAnsi="Arial" w:cs="Arial"/>
                <w:color w:val="000000"/>
                <w:kern w:val="24"/>
                <w:sz w:val="18"/>
                <w:szCs w:val="18"/>
              </w:rPr>
              <w:t>1</w:t>
            </w:r>
          </w:p>
        </w:tc>
        <w:tc>
          <w:tcPr>
            <w:tcW w:w="1297" w:type="dxa"/>
            <w:vAlign w:val="center"/>
          </w:tcPr>
          <w:p w:rsidR="001C5C32" w:rsidRPr="0076757D"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757D">
              <w:rPr>
                <w:rFonts w:ascii="Arial" w:hAnsi="Arial" w:cs="Arial"/>
                <w:color w:val="000000"/>
                <w:kern w:val="24"/>
                <w:sz w:val="18"/>
                <w:szCs w:val="18"/>
              </w:rPr>
              <w:t>20</w:t>
            </w:r>
          </w:p>
        </w:tc>
        <w:tc>
          <w:tcPr>
            <w:tcW w:w="1260" w:type="dxa"/>
            <w:vAlign w:val="center"/>
          </w:tcPr>
          <w:p w:rsidR="001C5C32" w:rsidRPr="0076757D"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757D">
              <w:rPr>
                <w:rFonts w:ascii="Arial" w:hAnsi="Arial" w:cs="Arial"/>
                <w:color w:val="000000"/>
                <w:kern w:val="24"/>
                <w:sz w:val="18"/>
                <w:szCs w:val="18"/>
              </w:rPr>
              <w:t>18</w:t>
            </w:r>
          </w:p>
        </w:tc>
        <w:tc>
          <w:tcPr>
            <w:tcW w:w="1433" w:type="dxa"/>
            <w:vAlign w:val="center"/>
          </w:tcPr>
          <w:p w:rsidR="001C5C32" w:rsidRDefault="001C5C3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90</w:t>
            </w:r>
          </w:p>
          <w:p w:rsidR="001C5C32" w:rsidRPr="001E0824" w:rsidRDefault="001C5C3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086EDF">
              <w:rPr>
                <w:rFonts w:ascii="Arial" w:hAnsi="Arial" w:cs="Arial"/>
                <w:b/>
                <w:noProof/>
                <w:sz w:val="18"/>
                <w:szCs w:val="18"/>
                <w:lang w:val="es-ES" w:eastAsia="es-ES"/>
              </w:rPr>
              <mc:AlternateContent>
                <mc:Choice Requires="wps">
                  <w:drawing>
                    <wp:anchor distT="0" distB="0" distL="114300" distR="114300" simplePos="0" relativeHeight="251523072" behindDoc="0" locked="0" layoutInCell="1" allowOverlap="1" wp14:anchorId="46E64240" wp14:editId="0A88756F">
                      <wp:simplePos x="0" y="0"/>
                      <wp:positionH relativeFrom="column">
                        <wp:posOffset>180975</wp:posOffset>
                      </wp:positionH>
                      <wp:positionV relativeFrom="paragraph">
                        <wp:posOffset>52070</wp:posOffset>
                      </wp:positionV>
                      <wp:extent cx="352425" cy="361950"/>
                      <wp:effectExtent l="0" t="0" r="28575" b="19050"/>
                      <wp:wrapNone/>
                      <wp:docPr id="4210" name="Elipse 421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710B87" id="Elipse 4210" o:spid="_x0000_s1026" style="position:absolute;margin-left:14.25pt;margin-top:4.1pt;width:27.75pt;height:28.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f7kQ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" fillcolor="#70ad47 [3209]" strokecolor="#70ad47 [3209]" strokeweight="1pt">
                      <v:stroke joinstyle="miter"/>
                    </v:oval>
                  </w:pict>
                </mc:Fallback>
              </mc:AlternateContent>
            </w:r>
          </w:p>
        </w:tc>
      </w:tr>
      <w:tr w:rsidR="001C5C32" w:rsidRPr="001E0824" w:rsidTr="006B048B">
        <w:trPr>
          <w:trHeight w:val="797"/>
          <w:jc w:val="center"/>
        </w:trPr>
        <w:tc>
          <w:tcPr>
            <w:cnfStyle w:val="001000000000" w:firstRow="0" w:lastRow="0" w:firstColumn="1" w:lastColumn="0" w:oddVBand="0" w:evenVBand="0" w:oddHBand="0" w:evenHBand="0" w:firstRowFirstColumn="0" w:firstRowLastColumn="0" w:lastRowFirstColumn="0" w:lastRowLastColumn="0"/>
            <w:tcW w:w="10216" w:type="dxa"/>
            <w:gridSpan w:val="7"/>
            <w:vAlign w:val="center"/>
          </w:tcPr>
          <w:p w:rsidR="00767E1A" w:rsidRPr="006B048B" w:rsidRDefault="00767E1A" w:rsidP="00261949">
            <w:pPr>
              <w:rPr>
                <w:rFonts w:ascii="Arial" w:eastAsiaTheme="majorEastAsia" w:hAnsi="Arial" w:cs="Arial"/>
                <w:color w:val="2F5496" w:themeColor="accent1" w:themeShade="BF"/>
                <w:sz w:val="18"/>
                <w:szCs w:val="18"/>
              </w:rPr>
            </w:pPr>
          </w:p>
          <w:p w:rsidR="001C5C32" w:rsidRPr="006B048B" w:rsidRDefault="001C5C32" w:rsidP="00261949">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4115D6" w:rsidRPr="006B048B" w:rsidRDefault="004115D6" w:rsidP="00261949">
            <w:pPr>
              <w:rPr>
                <w:rFonts w:ascii="Arial" w:eastAsiaTheme="majorEastAsia" w:hAnsi="Arial" w:cs="Arial"/>
                <w:color w:val="2F5496" w:themeColor="accent1" w:themeShade="BF"/>
                <w:sz w:val="18"/>
                <w:szCs w:val="18"/>
              </w:rPr>
            </w:pPr>
          </w:p>
          <w:p w:rsidR="001C5C32" w:rsidRPr="006B048B" w:rsidRDefault="001C5C32" w:rsidP="001C5C32">
            <w:pPr>
              <w:numPr>
                <w:ilvl w:val="0"/>
                <w:numId w:val="3"/>
              </w:numPr>
              <w:rPr>
                <w:rFonts w:ascii="Arial" w:hAnsi="Arial" w:cs="Arial"/>
                <w:b w:val="0"/>
                <w:sz w:val="18"/>
                <w:szCs w:val="18"/>
                <w:lang w:val="es-MX"/>
              </w:rPr>
            </w:pPr>
            <w:r w:rsidRPr="00286797">
              <w:rPr>
                <w:rFonts w:ascii="Arial" w:hAnsi="Arial" w:cs="Arial"/>
                <w:b w:val="0"/>
                <w:sz w:val="18"/>
                <w:szCs w:val="18"/>
                <w:lang w:val="es-ES"/>
              </w:rPr>
              <w:t>Documento de solicitud de intención enviado a posibles proponentes para identificación de áreas de interés y de desarrollo para la implementación de la guía metodológica de conflictos ambientales</w:t>
            </w:r>
            <w:r w:rsidR="00D85054" w:rsidRPr="00286797">
              <w:rPr>
                <w:rFonts w:ascii="Arial" w:hAnsi="Arial" w:cs="Arial"/>
                <w:b w:val="0"/>
                <w:sz w:val="18"/>
                <w:szCs w:val="18"/>
                <w:lang w:val="es-ES"/>
              </w:rPr>
              <w:t xml:space="preserve"> (respuesta a más tardar el 9 de julio)</w:t>
            </w:r>
            <w:r w:rsidRPr="00286797">
              <w:rPr>
                <w:rFonts w:ascii="Arial" w:hAnsi="Arial" w:cs="Arial"/>
                <w:b w:val="0"/>
                <w:sz w:val="18"/>
                <w:szCs w:val="18"/>
                <w:lang w:val="es-ES"/>
              </w:rPr>
              <w:t>.</w:t>
            </w:r>
          </w:p>
          <w:p w:rsidR="00767E1A" w:rsidRPr="006B048B" w:rsidRDefault="00767E1A" w:rsidP="006B048B">
            <w:pPr>
              <w:ind w:left="360"/>
              <w:rPr>
                <w:rFonts w:ascii="Arial" w:hAnsi="Arial" w:cs="Arial"/>
                <w:b w:val="0"/>
                <w:sz w:val="18"/>
                <w:szCs w:val="18"/>
                <w:lang w:val="es-MX"/>
              </w:rPr>
            </w:pPr>
          </w:p>
        </w:tc>
      </w:tr>
    </w:tbl>
    <w:p w:rsidR="001C5C32" w:rsidRDefault="001C5C32" w:rsidP="001C5C32">
      <w:pPr>
        <w:spacing w:after="0" w:line="240" w:lineRule="auto"/>
        <w:rPr>
          <w:rFonts w:ascii="Arial" w:hAnsi="Arial" w:cs="Arial"/>
          <w:b/>
          <w:sz w:val="24"/>
        </w:rPr>
      </w:pPr>
    </w:p>
    <w:tbl>
      <w:tblPr>
        <w:tblStyle w:val="Tabladecuadrcula4-nfasis51"/>
        <w:tblW w:w="10211" w:type="dxa"/>
        <w:jc w:val="center"/>
        <w:tblLayout w:type="fixed"/>
        <w:tblLook w:val="04A0" w:firstRow="1" w:lastRow="0" w:firstColumn="1" w:lastColumn="0" w:noHBand="0" w:noVBand="1"/>
      </w:tblPr>
      <w:tblGrid>
        <w:gridCol w:w="2557"/>
        <w:gridCol w:w="1417"/>
        <w:gridCol w:w="1455"/>
        <w:gridCol w:w="792"/>
        <w:gridCol w:w="1297"/>
        <w:gridCol w:w="1260"/>
        <w:gridCol w:w="1433"/>
      </w:tblGrid>
      <w:tr w:rsidR="001C5C32" w:rsidRPr="001E0824" w:rsidTr="00307C50">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557" w:type="dxa"/>
            <w:vAlign w:val="center"/>
          </w:tcPr>
          <w:p w:rsidR="004115D6" w:rsidRDefault="001C5C32" w:rsidP="00261949">
            <w:pPr>
              <w:jc w:val="center"/>
              <w:rPr>
                <w:rFonts w:ascii="Arial" w:hAnsi="Arial" w:cs="Arial"/>
                <w:sz w:val="18"/>
              </w:rPr>
            </w:pPr>
            <w:r w:rsidRPr="001E0824">
              <w:rPr>
                <w:rFonts w:ascii="Arial" w:hAnsi="Arial" w:cs="Arial"/>
                <w:sz w:val="18"/>
              </w:rPr>
              <w:t>Actividad</w:t>
            </w:r>
          </w:p>
          <w:p w:rsidR="001C5C32" w:rsidRPr="001E0824" w:rsidRDefault="001C5C32" w:rsidP="00261949">
            <w:pPr>
              <w:jc w:val="center"/>
              <w:rPr>
                <w:rFonts w:ascii="Arial" w:hAnsi="Arial" w:cs="Arial"/>
                <w:sz w:val="18"/>
              </w:rPr>
            </w:pPr>
            <w:r w:rsidRPr="001E0824">
              <w:rPr>
                <w:rFonts w:ascii="Arial" w:hAnsi="Arial" w:cs="Arial"/>
                <w:sz w:val="18"/>
              </w:rPr>
              <w:t>desagregada</w:t>
            </w:r>
          </w:p>
        </w:tc>
        <w:tc>
          <w:tcPr>
            <w:tcW w:w="1417" w:type="dxa"/>
            <w:vAlign w:val="center"/>
          </w:tcPr>
          <w:p w:rsidR="001C5C32" w:rsidRPr="001E0824"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455" w:type="dxa"/>
            <w:vAlign w:val="center"/>
          </w:tcPr>
          <w:p w:rsidR="001C5C32" w:rsidRPr="001E0824"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792" w:type="dxa"/>
            <w:vAlign w:val="center"/>
          </w:tcPr>
          <w:p w:rsidR="001C5C32" w:rsidRPr="001E0824"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97" w:type="dxa"/>
            <w:vAlign w:val="center"/>
          </w:tcPr>
          <w:p w:rsidR="002B25F0"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Programado</w:t>
            </w:r>
          </w:p>
          <w:p w:rsidR="001C5C32" w:rsidRPr="00BE2550" w:rsidRDefault="00554DC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 xml:space="preserve">  </w:t>
            </w:r>
            <w:r w:rsidR="002B25F0" w:rsidRPr="00BE2550">
              <w:rPr>
                <w:rFonts w:ascii="Arial" w:hAnsi="Arial" w:cs="Arial"/>
                <w:kern w:val="24"/>
                <w:sz w:val="18"/>
                <w:szCs w:val="28"/>
              </w:rPr>
              <w:t>%</w:t>
            </w:r>
          </w:p>
        </w:tc>
        <w:tc>
          <w:tcPr>
            <w:tcW w:w="1260" w:type="dxa"/>
            <w:vAlign w:val="center"/>
          </w:tcPr>
          <w:p w:rsidR="001C5C32"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Ejecutado</w:t>
            </w:r>
          </w:p>
          <w:p w:rsidR="002B25F0" w:rsidRPr="00BE2550" w:rsidRDefault="002B25F0"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kern w:val="24"/>
                <w:sz w:val="18"/>
                <w:szCs w:val="28"/>
              </w:rPr>
              <w:t>%</w:t>
            </w:r>
          </w:p>
        </w:tc>
        <w:tc>
          <w:tcPr>
            <w:tcW w:w="1433" w:type="dxa"/>
            <w:vAlign w:val="center"/>
          </w:tcPr>
          <w:p w:rsidR="001C5C32"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Cumplimiento</w:t>
            </w:r>
          </w:p>
          <w:p w:rsidR="002B25F0" w:rsidRPr="00BE2550" w:rsidRDefault="002B25F0"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kern w:val="24"/>
                <w:sz w:val="18"/>
                <w:szCs w:val="28"/>
              </w:rPr>
              <w:t>%</w:t>
            </w:r>
          </w:p>
        </w:tc>
      </w:tr>
      <w:tr w:rsidR="001C5C32" w:rsidRPr="001E0824" w:rsidTr="00307C50">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557" w:type="dxa"/>
            <w:vAlign w:val="center"/>
          </w:tcPr>
          <w:p w:rsidR="001C5C32" w:rsidRPr="00842A9B" w:rsidRDefault="001C5C32" w:rsidP="00261949">
            <w:pPr>
              <w:pStyle w:val="NormalWeb"/>
              <w:spacing w:before="0" w:beforeAutospacing="0" w:after="0" w:afterAutospacing="0"/>
              <w:textAlignment w:val="bottom"/>
              <w:rPr>
                <w:rFonts w:ascii="Arial" w:hAnsi="Arial" w:cs="Arial"/>
                <w:b w:val="0"/>
                <w:sz w:val="18"/>
                <w:szCs w:val="36"/>
              </w:rPr>
            </w:pPr>
            <w:r w:rsidRPr="00842A9B">
              <w:rPr>
                <w:rFonts w:ascii="Arial" w:hAnsi="Arial" w:cs="Arial"/>
                <w:b w:val="0"/>
                <w:color w:val="000000"/>
                <w:kern w:val="24"/>
                <w:sz w:val="18"/>
                <w:szCs w:val="21"/>
              </w:rPr>
              <w:t>70 Ciudades sostenibles</w:t>
            </w:r>
          </w:p>
        </w:tc>
        <w:tc>
          <w:tcPr>
            <w:tcW w:w="1417" w:type="dxa"/>
            <w:vAlign w:val="center"/>
          </w:tcPr>
          <w:p w:rsidR="001C5C32" w:rsidRPr="00FD4421"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FD4421">
              <w:rPr>
                <w:rFonts w:ascii="Arial" w:hAnsi="Arial" w:cs="Arial"/>
                <w:color w:val="000000"/>
                <w:kern w:val="24"/>
                <w:sz w:val="18"/>
                <w:szCs w:val="21"/>
                <w:lang w:val="es-ES"/>
              </w:rPr>
              <w:t>Validación del proceso de identificación y análisis de conflictos ambientales</w:t>
            </w:r>
          </w:p>
        </w:tc>
        <w:tc>
          <w:tcPr>
            <w:tcW w:w="1455" w:type="dxa"/>
            <w:vAlign w:val="center"/>
          </w:tcPr>
          <w:p w:rsidR="001C5C32" w:rsidRPr="00FD4421"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FD4421">
              <w:rPr>
                <w:rFonts w:ascii="Arial" w:hAnsi="Arial" w:cs="Arial"/>
                <w:color w:val="000000"/>
                <w:kern w:val="24"/>
                <w:sz w:val="18"/>
                <w:szCs w:val="21"/>
              </w:rPr>
              <w:t>Documento</w:t>
            </w:r>
          </w:p>
        </w:tc>
        <w:tc>
          <w:tcPr>
            <w:tcW w:w="792" w:type="dxa"/>
            <w:vAlign w:val="center"/>
          </w:tcPr>
          <w:p w:rsidR="001C5C32" w:rsidRPr="00FD4421"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FD4421">
              <w:rPr>
                <w:rFonts w:ascii="Arial" w:hAnsi="Arial" w:cs="Arial"/>
                <w:color w:val="000000"/>
                <w:kern w:val="24"/>
                <w:sz w:val="18"/>
                <w:szCs w:val="21"/>
              </w:rPr>
              <w:t>1</w:t>
            </w:r>
          </w:p>
        </w:tc>
        <w:tc>
          <w:tcPr>
            <w:tcW w:w="1297" w:type="dxa"/>
            <w:vAlign w:val="center"/>
          </w:tcPr>
          <w:p w:rsidR="001C5C32" w:rsidRPr="00FD4421"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FD4421">
              <w:rPr>
                <w:rFonts w:ascii="Arial" w:hAnsi="Arial" w:cs="Arial"/>
                <w:color w:val="000000"/>
                <w:kern w:val="24"/>
                <w:sz w:val="18"/>
                <w:szCs w:val="21"/>
              </w:rPr>
              <w:t>20</w:t>
            </w:r>
          </w:p>
        </w:tc>
        <w:tc>
          <w:tcPr>
            <w:tcW w:w="1260" w:type="dxa"/>
            <w:vAlign w:val="center"/>
          </w:tcPr>
          <w:p w:rsidR="001C5C32" w:rsidRPr="00FD4421"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FD4421">
              <w:rPr>
                <w:rFonts w:ascii="Arial" w:hAnsi="Arial" w:cs="Arial"/>
                <w:color w:val="000000"/>
                <w:kern w:val="24"/>
                <w:sz w:val="18"/>
                <w:szCs w:val="21"/>
              </w:rPr>
              <w:t>15</w:t>
            </w:r>
          </w:p>
        </w:tc>
        <w:tc>
          <w:tcPr>
            <w:tcW w:w="1433" w:type="dxa"/>
            <w:vAlign w:val="center"/>
          </w:tcPr>
          <w:p w:rsidR="001C5C32" w:rsidRDefault="001C5C32" w:rsidP="002619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086EDF">
              <w:rPr>
                <w:rFonts w:ascii="Arial" w:hAnsi="Arial" w:cs="Arial"/>
                <w:b/>
                <w:noProof/>
                <w:sz w:val="18"/>
                <w:szCs w:val="18"/>
                <w:lang w:val="es-ES" w:eastAsia="es-ES"/>
              </w:rPr>
              <mc:AlternateContent>
                <mc:Choice Requires="wps">
                  <w:drawing>
                    <wp:anchor distT="0" distB="0" distL="114300" distR="114300" simplePos="0" relativeHeight="251524096" behindDoc="0" locked="0" layoutInCell="1" allowOverlap="1" wp14:anchorId="300DD12E" wp14:editId="1D1EB1D9">
                      <wp:simplePos x="0" y="0"/>
                      <wp:positionH relativeFrom="column">
                        <wp:posOffset>190500</wp:posOffset>
                      </wp:positionH>
                      <wp:positionV relativeFrom="paragraph">
                        <wp:posOffset>121920</wp:posOffset>
                      </wp:positionV>
                      <wp:extent cx="352425" cy="361950"/>
                      <wp:effectExtent l="0" t="0" r="28575" b="19050"/>
                      <wp:wrapNone/>
                      <wp:docPr id="4211" name="Elipse 421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34CC47" id="Elipse 4211" o:spid="_x0000_s1026" style="position:absolute;margin-left:15pt;margin-top:9.6pt;width:27.75pt;height:28.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2LSkQ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" fillcolor="#ffc000 [3207]" strokecolor="#ffc000 [3207]" strokeweight="1pt">
                      <v:stroke joinstyle="miter"/>
                    </v:oval>
                  </w:pict>
                </mc:Fallback>
              </mc:AlternateContent>
            </w:r>
            <w:r>
              <w:rPr>
                <w:rFonts w:ascii="Arial" w:hAnsi="Arial" w:cs="Arial"/>
                <w:sz w:val="18"/>
              </w:rPr>
              <w:t>75</w:t>
            </w:r>
          </w:p>
          <w:p w:rsidR="001C5C32" w:rsidRPr="001E0824" w:rsidRDefault="001C5C32" w:rsidP="002619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p>
        </w:tc>
      </w:tr>
      <w:tr w:rsidR="001C5C32" w:rsidRPr="00286797" w:rsidTr="00307C50">
        <w:trPr>
          <w:trHeight w:val="797"/>
          <w:jc w:val="center"/>
        </w:trPr>
        <w:tc>
          <w:tcPr>
            <w:cnfStyle w:val="001000000000" w:firstRow="0" w:lastRow="0" w:firstColumn="1" w:lastColumn="0" w:oddVBand="0" w:evenVBand="0" w:oddHBand="0" w:evenHBand="0" w:firstRowFirstColumn="0" w:firstRowLastColumn="0" w:lastRowFirstColumn="0" w:lastRowLastColumn="0"/>
            <w:tcW w:w="10211" w:type="dxa"/>
            <w:gridSpan w:val="7"/>
            <w:vAlign w:val="center"/>
          </w:tcPr>
          <w:p w:rsidR="00D85054" w:rsidRPr="006B048B" w:rsidRDefault="00D85054" w:rsidP="00261949">
            <w:pPr>
              <w:rPr>
                <w:rFonts w:ascii="Arial" w:eastAsiaTheme="majorEastAsia" w:hAnsi="Arial" w:cs="Arial"/>
                <w:color w:val="2F5496" w:themeColor="accent1" w:themeShade="BF"/>
                <w:sz w:val="18"/>
                <w:szCs w:val="18"/>
              </w:rPr>
            </w:pPr>
          </w:p>
          <w:p w:rsidR="001C5C32" w:rsidRPr="006B048B" w:rsidRDefault="001C5C32" w:rsidP="00261949">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D85054" w:rsidRPr="006B048B" w:rsidRDefault="00D85054" w:rsidP="00261949">
            <w:pPr>
              <w:rPr>
                <w:rFonts w:ascii="Arial" w:eastAsiaTheme="majorEastAsia" w:hAnsi="Arial" w:cs="Arial"/>
                <w:color w:val="2F5496" w:themeColor="accent1" w:themeShade="BF"/>
                <w:sz w:val="18"/>
                <w:szCs w:val="18"/>
              </w:rPr>
            </w:pPr>
          </w:p>
          <w:p w:rsidR="001C5C32" w:rsidRPr="00286797" w:rsidRDefault="001C5C32" w:rsidP="00D85054">
            <w:pPr>
              <w:numPr>
                <w:ilvl w:val="0"/>
                <w:numId w:val="3"/>
              </w:numPr>
              <w:rPr>
                <w:rFonts w:ascii="Arial" w:hAnsi="Arial" w:cs="Arial"/>
                <w:b w:val="0"/>
                <w:sz w:val="18"/>
                <w:szCs w:val="18"/>
                <w:lang w:val="es-MX"/>
              </w:rPr>
            </w:pPr>
            <w:r w:rsidRPr="00286797">
              <w:rPr>
                <w:rFonts w:ascii="Arial" w:hAnsi="Arial" w:cs="Arial"/>
                <w:b w:val="0"/>
                <w:sz w:val="18"/>
                <w:szCs w:val="18"/>
                <w:lang w:val="es-ES"/>
              </w:rPr>
              <w:t>Documento de solicitud de intención enviado a posibles proponentes para perfilar actividades asociadas a ciudades sostenibles</w:t>
            </w:r>
            <w:r w:rsidR="00D85054" w:rsidRPr="00286797">
              <w:rPr>
                <w:rFonts w:ascii="Arial" w:hAnsi="Arial" w:cs="Arial"/>
                <w:b w:val="0"/>
                <w:sz w:val="18"/>
                <w:szCs w:val="18"/>
                <w:lang w:val="es-ES"/>
              </w:rPr>
              <w:t xml:space="preserve"> (respuesta a más tardar el 9 de julio).</w:t>
            </w:r>
          </w:p>
        </w:tc>
      </w:tr>
    </w:tbl>
    <w:p w:rsidR="001C5C32" w:rsidRPr="006B048B" w:rsidRDefault="001C5C32" w:rsidP="001C5C32">
      <w:pPr>
        <w:spacing w:after="0" w:line="240" w:lineRule="auto"/>
        <w:rPr>
          <w:rFonts w:ascii="Arial" w:hAnsi="Arial" w:cs="Arial"/>
          <w:b/>
          <w:sz w:val="18"/>
          <w:szCs w:val="18"/>
        </w:rPr>
      </w:pPr>
    </w:p>
    <w:tbl>
      <w:tblPr>
        <w:tblStyle w:val="Tabladecuadrcula4-nfasis51"/>
        <w:tblW w:w="10216" w:type="dxa"/>
        <w:jc w:val="center"/>
        <w:tblLayout w:type="fixed"/>
        <w:tblLook w:val="04A0" w:firstRow="1" w:lastRow="0" w:firstColumn="1" w:lastColumn="0" w:noHBand="0" w:noVBand="1"/>
      </w:tblPr>
      <w:tblGrid>
        <w:gridCol w:w="2562"/>
        <w:gridCol w:w="1417"/>
        <w:gridCol w:w="1455"/>
        <w:gridCol w:w="792"/>
        <w:gridCol w:w="1297"/>
        <w:gridCol w:w="1260"/>
        <w:gridCol w:w="1433"/>
      </w:tblGrid>
      <w:tr w:rsidR="001C5C32" w:rsidRPr="00286797"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562" w:type="dxa"/>
            <w:vAlign w:val="center"/>
          </w:tcPr>
          <w:p w:rsidR="009F763B" w:rsidRPr="00286797" w:rsidRDefault="001C5C32" w:rsidP="00261949">
            <w:pPr>
              <w:jc w:val="center"/>
              <w:rPr>
                <w:rFonts w:ascii="Arial" w:hAnsi="Arial" w:cs="Arial"/>
                <w:sz w:val="18"/>
                <w:szCs w:val="18"/>
              </w:rPr>
            </w:pPr>
            <w:r w:rsidRPr="00286797">
              <w:rPr>
                <w:rFonts w:ascii="Arial" w:hAnsi="Arial" w:cs="Arial"/>
                <w:sz w:val="18"/>
                <w:szCs w:val="18"/>
              </w:rPr>
              <w:t>Actividad</w:t>
            </w:r>
          </w:p>
          <w:p w:rsidR="001C5C32" w:rsidRPr="00286797" w:rsidRDefault="001C5C32" w:rsidP="00261949">
            <w:pPr>
              <w:jc w:val="center"/>
              <w:rPr>
                <w:rFonts w:ascii="Arial" w:hAnsi="Arial" w:cs="Arial"/>
                <w:sz w:val="18"/>
                <w:szCs w:val="18"/>
              </w:rPr>
            </w:pPr>
            <w:r w:rsidRPr="00286797">
              <w:rPr>
                <w:rFonts w:ascii="Arial" w:hAnsi="Arial" w:cs="Arial"/>
                <w:sz w:val="18"/>
                <w:szCs w:val="18"/>
              </w:rPr>
              <w:t>desagregada</w:t>
            </w:r>
          </w:p>
        </w:tc>
        <w:tc>
          <w:tcPr>
            <w:tcW w:w="1417" w:type="dxa"/>
            <w:vAlign w:val="center"/>
          </w:tcPr>
          <w:p w:rsidR="001C5C32" w:rsidRPr="00286797"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86797">
              <w:rPr>
                <w:rFonts w:ascii="Arial" w:hAnsi="Arial" w:cs="Arial"/>
                <w:sz w:val="18"/>
                <w:szCs w:val="18"/>
              </w:rPr>
              <w:t>Indicador</w:t>
            </w:r>
          </w:p>
        </w:tc>
        <w:tc>
          <w:tcPr>
            <w:tcW w:w="1455" w:type="dxa"/>
            <w:vAlign w:val="center"/>
          </w:tcPr>
          <w:p w:rsidR="001C5C32" w:rsidRPr="00286797"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86797">
              <w:rPr>
                <w:rFonts w:ascii="Arial" w:hAnsi="Arial" w:cs="Arial"/>
                <w:sz w:val="18"/>
                <w:szCs w:val="18"/>
              </w:rPr>
              <w:t>Producto</w:t>
            </w:r>
          </w:p>
        </w:tc>
        <w:tc>
          <w:tcPr>
            <w:tcW w:w="792" w:type="dxa"/>
            <w:vAlign w:val="center"/>
          </w:tcPr>
          <w:p w:rsidR="001C5C32" w:rsidRPr="00286797"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86797">
              <w:rPr>
                <w:rFonts w:ascii="Arial" w:hAnsi="Arial" w:cs="Arial"/>
                <w:sz w:val="18"/>
                <w:szCs w:val="18"/>
              </w:rPr>
              <w:t>Meta</w:t>
            </w:r>
          </w:p>
        </w:tc>
        <w:tc>
          <w:tcPr>
            <w:tcW w:w="1297" w:type="dxa"/>
            <w:vAlign w:val="center"/>
          </w:tcPr>
          <w:p w:rsidR="002B25F0"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Programado</w:t>
            </w:r>
          </w:p>
          <w:p w:rsidR="001C5C32" w:rsidRPr="00BE2550" w:rsidRDefault="00CD335F"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 xml:space="preserve"> </w:t>
            </w:r>
            <w:r w:rsidR="002B25F0" w:rsidRPr="00BE2550">
              <w:rPr>
                <w:rFonts w:ascii="Arial" w:hAnsi="Arial" w:cs="Arial"/>
                <w:kern w:val="24"/>
                <w:sz w:val="18"/>
                <w:szCs w:val="18"/>
              </w:rPr>
              <w:t>%</w:t>
            </w:r>
            <w:r w:rsidR="0084441A" w:rsidRPr="00BE2550">
              <w:rPr>
                <w:rFonts w:ascii="Arial" w:hAnsi="Arial" w:cs="Arial"/>
                <w:sz w:val="18"/>
                <w:szCs w:val="18"/>
              </w:rPr>
              <w:t xml:space="preserve"> </w:t>
            </w:r>
          </w:p>
        </w:tc>
        <w:tc>
          <w:tcPr>
            <w:tcW w:w="1260" w:type="dxa"/>
            <w:vAlign w:val="center"/>
          </w:tcPr>
          <w:p w:rsidR="001C5C32"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Ejecutado</w:t>
            </w:r>
          </w:p>
          <w:p w:rsidR="002B25F0" w:rsidRPr="00BE2550" w:rsidRDefault="002B25F0"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18"/>
              </w:rPr>
              <w:t>%</w:t>
            </w:r>
          </w:p>
        </w:tc>
        <w:tc>
          <w:tcPr>
            <w:tcW w:w="1433" w:type="dxa"/>
            <w:vAlign w:val="center"/>
          </w:tcPr>
          <w:p w:rsidR="001C5C32"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Cumplimiento</w:t>
            </w:r>
          </w:p>
          <w:p w:rsidR="002B25F0" w:rsidRPr="00BE2550" w:rsidRDefault="002B25F0"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18"/>
              </w:rPr>
              <w:t>%</w:t>
            </w:r>
          </w:p>
        </w:tc>
      </w:tr>
      <w:tr w:rsidR="001C5C32" w:rsidRPr="00286797" w:rsidTr="006B048B">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562" w:type="dxa"/>
            <w:vAlign w:val="center"/>
          </w:tcPr>
          <w:p w:rsidR="001C5C32" w:rsidRPr="00286797" w:rsidRDefault="001C5C32" w:rsidP="00261949">
            <w:pPr>
              <w:pStyle w:val="NormalWeb"/>
              <w:spacing w:before="0" w:beforeAutospacing="0" w:after="0" w:afterAutospacing="0"/>
              <w:textAlignment w:val="bottom"/>
              <w:rPr>
                <w:rFonts w:ascii="Arial" w:hAnsi="Arial" w:cs="Arial"/>
                <w:b w:val="0"/>
                <w:spacing w:val="-6"/>
                <w:sz w:val="18"/>
                <w:szCs w:val="18"/>
              </w:rPr>
            </w:pPr>
            <w:r w:rsidRPr="00286797">
              <w:rPr>
                <w:rFonts w:ascii="Arial" w:hAnsi="Arial" w:cs="Arial"/>
                <w:b w:val="0"/>
                <w:color w:val="000000"/>
                <w:spacing w:val="-6"/>
                <w:kern w:val="24"/>
                <w:sz w:val="18"/>
                <w:szCs w:val="18"/>
                <w:lang w:val="es-ES"/>
              </w:rPr>
              <w:t>55</w:t>
            </w:r>
            <w:r w:rsidR="00901D66" w:rsidRPr="00286797">
              <w:rPr>
                <w:rFonts w:ascii="Arial" w:hAnsi="Arial" w:cs="Arial"/>
                <w:b w:val="0"/>
                <w:color w:val="000000"/>
                <w:spacing w:val="-6"/>
                <w:kern w:val="24"/>
                <w:sz w:val="18"/>
                <w:szCs w:val="18"/>
                <w:lang w:val="es-ES"/>
              </w:rPr>
              <w:t>.</w:t>
            </w:r>
            <w:r w:rsidR="00554DC2">
              <w:rPr>
                <w:rFonts w:ascii="Arial" w:hAnsi="Arial" w:cs="Arial"/>
                <w:b w:val="0"/>
                <w:color w:val="000000"/>
                <w:spacing w:val="-6"/>
                <w:kern w:val="24"/>
                <w:sz w:val="18"/>
                <w:szCs w:val="18"/>
                <w:lang w:val="es-ES"/>
              </w:rPr>
              <w:t xml:space="preserve"> </w:t>
            </w:r>
            <w:r w:rsidRPr="00286797">
              <w:rPr>
                <w:rFonts w:ascii="Arial" w:hAnsi="Arial" w:cs="Arial"/>
                <w:b w:val="0"/>
                <w:color w:val="000000"/>
                <w:spacing w:val="-6"/>
                <w:kern w:val="24"/>
                <w:sz w:val="18"/>
                <w:szCs w:val="18"/>
                <w:lang w:val="es-ES"/>
              </w:rPr>
              <w:t>Apoyar el procesamiento de los datos provenient</w:t>
            </w:r>
            <w:r w:rsidR="006D4646" w:rsidRPr="00286797">
              <w:rPr>
                <w:rFonts w:ascii="Arial" w:hAnsi="Arial" w:cs="Arial"/>
                <w:b w:val="0"/>
                <w:color w:val="000000"/>
                <w:spacing w:val="-6"/>
                <w:kern w:val="24"/>
                <w:sz w:val="18"/>
                <w:szCs w:val="18"/>
                <w:lang w:val="es-ES"/>
              </w:rPr>
              <w:t xml:space="preserve">es de los registros ambientales </w:t>
            </w:r>
            <w:r w:rsidRPr="00286797">
              <w:rPr>
                <w:rFonts w:ascii="Arial" w:hAnsi="Arial" w:cs="Arial"/>
                <w:b w:val="0"/>
                <w:color w:val="000000"/>
                <w:spacing w:val="-6"/>
                <w:kern w:val="24"/>
                <w:sz w:val="18"/>
                <w:szCs w:val="18"/>
                <w:lang w:val="es-ES"/>
              </w:rPr>
              <w:t>administrados por la SEA</w:t>
            </w:r>
          </w:p>
        </w:tc>
        <w:tc>
          <w:tcPr>
            <w:tcW w:w="1417" w:type="dxa"/>
            <w:vAlign w:val="center"/>
          </w:tcPr>
          <w:p w:rsidR="001C5C32" w:rsidRPr="00286797"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86797">
              <w:rPr>
                <w:rFonts w:ascii="Arial" w:hAnsi="Arial" w:cs="Arial"/>
                <w:color w:val="000000"/>
                <w:kern w:val="24"/>
                <w:sz w:val="18"/>
                <w:szCs w:val="18"/>
              </w:rPr>
              <w:t xml:space="preserve">Bases de datos procesadas </w:t>
            </w:r>
          </w:p>
        </w:tc>
        <w:tc>
          <w:tcPr>
            <w:tcW w:w="1455" w:type="dxa"/>
            <w:vAlign w:val="center"/>
          </w:tcPr>
          <w:p w:rsidR="001C5C32" w:rsidRPr="00286797"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86797">
              <w:rPr>
                <w:rFonts w:ascii="Arial" w:hAnsi="Arial" w:cs="Arial"/>
                <w:color w:val="000000"/>
                <w:kern w:val="24"/>
                <w:sz w:val="18"/>
                <w:szCs w:val="18"/>
              </w:rPr>
              <w:t>Bases de datos</w:t>
            </w:r>
          </w:p>
        </w:tc>
        <w:tc>
          <w:tcPr>
            <w:tcW w:w="792" w:type="dxa"/>
            <w:vAlign w:val="center"/>
          </w:tcPr>
          <w:p w:rsidR="001C5C32" w:rsidRPr="00286797"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86797">
              <w:rPr>
                <w:rFonts w:ascii="Arial" w:hAnsi="Arial" w:cs="Arial"/>
                <w:color w:val="000000"/>
                <w:kern w:val="24"/>
                <w:sz w:val="18"/>
                <w:szCs w:val="18"/>
              </w:rPr>
              <w:t>4</w:t>
            </w:r>
          </w:p>
        </w:tc>
        <w:tc>
          <w:tcPr>
            <w:tcW w:w="1297" w:type="dxa"/>
            <w:vAlign w:val="center"/>
          </w:tcPr>
          <w:p w:rsidR="001C5C32" w:rsidRPr="00286797"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86797">
              <w:rPr>
                <w:rFonts w:ascii="Arial" w:hAnsi="Arial" w:cs="Arial"/>
                <w:color w:val="000000"/>
                <w:kern w:val="24"/>
                <w:sz w:val="18"/>
                <w:szCs w:val="18"/>
              </w:rPr>
              <w:t>25</w:t>
            </w:r>
          </w:p>
        </w:tc>
        <w:tc>
          <w:tcPr>
            <w:tcW w:w="1260" w:type="dxa"/>
            <w:vAlign w:val="center"/>
          </w:tcPr>
          <w:p w:rsidR="001C5C32" w:rsidRPr="00286797"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86797">
              <w:rPr>
                <w:rFonts w:ascii="Arial" w:hAnsi="Arial" w:cs="Arial"/>
                <w:color w:val="000000"/>
                <w:kern w:val="24"/>
                <w:sz w:val="18"/>
                <w:szCs w:val="18"/>
              </w:rPr>
              <w:t>25</w:t>
            </w:r>
          </w:p>
        </w:tc>
        <w:tc>
          <w:tcPr>
            <w:tcW w:w="1433" w:type="dxa"/>
            <w:vAlign w:val="center"/>
          </w:tcPr>
          <w:p w:rsidR="001C5C32" w:rsidRPr="00286797" w:rsidRDefault="001C5C3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86797">
              <w:rPr>
                <w:rFonts w:ascii="Arial" w:hAnsi="Arial" w:cs="Arial"/>
                <w:sz w:val="18"/>
                <w:szCs w:val="18"/>
              </w:rPr>
              <w:t>100</w:t>
            </w:r>
          </w:p>
          <w:p w:rsidR="001C5C32" w:rsidRPr="00286797" w:rsidRDefault="001C5C3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86797">
              <w:rPr>
                <w:rFonts w:ascii="Arial" w:hAnsi="Arial" w:cs="Arial"/>
                <w:b/>
                <w:noProof/>
                <w:sz w:val="18"/>
                <w:szCs w:val="18"/>
                <w:lang w:val="es-ES" w:eastAsia="es-ES"/>
              </w:rPr>
              <mc:AlternateContent>
                <mc:Choice Requires="wps">
                  <w:drawing>
                    <wp:anchor distT="0" distB="0" distL="114300" distR="114300" simplePos="0" relativeHeight="251525120" behindDoc="0" locked="0" layoutInCell="1" allowOverlap="1" wp14:anchorId="3D998708" wp14:editId="45DE1666">
                      <wp:simplePos x="0" y="0"/>
                      <wp:positionH relativeFrom="column">
                        <wp:posOffset>209550</wp:posOffset>
                      </wp:positionH>
                      <wp:positionV relativeFrom="paragraph">
                        <wp:posOffset>26670</wp:posOffset>
                      </wp:positionV>
                      <wp:extent cx="352425" cy="361950"/>
                      <wp:effectExtent l="0" t="0" r="28575" b="19050"/>
                      <wp:wrapNone/>
                      <wp:docPr id="4212" name="Elipse 421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DAC86E" id="Elipse 4212" o:spid="_x0000_s1026" style="position:absolute;margin-left:16.5pt;margin-top:2.1pt;width:27.75pt;height:28.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Rz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" fillcolor="#70ad47 [3209]" strokecolor="#70ad47 [3209]" strokeweight="1pt">
                      <v:stroke joinstyle="miter"/>
                    </v:oval>
                  </w:pict>
                </mc:Fallback>
              </mc:AlternateContent>
            </w:r>
          </w:p>
        </w:tc>
      </w:tr>
      <w:tr w:rsidR="001C5C32" w:rsidRPr="00286797" w:rsidTr="006B048B">
        <w:trPr>
          <w:trHeight w:val="797"/>
          <w:jc w:val="center"/>
        </w:trPr>
        <w:tc>
          <w:tcPr>
            <w:cnfStyle w:val="001000000000" w:firstRow="0" w:lastRow="0" w:firstColumn="1" w:lastColumn="0" w:oddVBand="0" w:evenVBand="0" w:oddHBand="0" w:evenHBand="0" w:firstRowFirstColumn="0" w:firstRowLastColumn="0" w:lastRowFirstColumn="0" w:lastRowLastColumn="0"/>
            <w:tcW w:w="10216" w:type="dxa"/>
            <w:gridSpan w:val="7"/>
            <w:vAlign w:val="center"/>
          </w:tcPr>
          <w:p w:rsidR="0028081C" w:rsidRPr="006B048B" w:rsidRDefault="0028081C" w:rsidP="00261949">
            <w:pPr>
              <w:rPr>
                <w:rFonts w:ascii="Arial" w:eastAsiaTheme="majorEastAsia" w:hAnsi="Arial" w:cs="Arial"/>
                <w:color w:val="2F5496" w:themeColor="accent1" w:themeShade="BF"/>
                <w:sz w:val="18"/>
                <w:szCs w:val="18"/>
              </w:rPr>
            </w:pPr>
          </w:p>
          <w:p w:rsidR="001C5C32" w:rsidRPr="006B048B" w:rsidRDefault="001C5C32" w:rsidP="00261949">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901D66" w:rsidRPr="006B048B" w:rsidRDefault="00901D66" w:rsidP="00261949">
            <w:pPr>
              <w:rPr>
                <w:rFonts w:ascii="Arial" w:eastAsiaTheme="majorEastAsia" w:hAnsi="Arial" w:cs="Arial"/>
                <w:color w:val="2F5496" w:themeColor="accent1" w:themeShade="BF"/>
                <w:sz w:val="18"/>
                <w:szCs w:val="18"/>
              </w:rPr>
            </w:pPr>
          </w:p>
          <w:p w:rsidR="001C5C32" w:rsidRPr="006B048B" w:rsidRDefault="00D85054" w:rsidP="001C5C32">
            <w:pPr>
              <w:pStyle w:val="Prrafodelista"/>
              <w:numPr>
                <w:ilvl w:val="0"/>
                <w:numId w:val="3"/>
              </w:numPr>
              <w:rPr>
                <w:rFonts w:ascii="Arial" w:hAnsi="Arial" w:cs="Arial"/>
                <w:b w:val="0"/>
                <w:sz w:val="18"/>
                <w:szCs w:val="18"/>
                <w:lang w:val="es-MX"/>
              </w:rPr>
            </w:pPr>
            <w:r w:rsidRPr="00286797">
              <w:rPr>
                <w:rFonts w:ascii="Arial" w:hAnsi="Arial" w:cs="Arial"/>
                <w:b w:val="0"/>
                <w:sz w:val="18"/>
                <w:szCs w:val="18"/>
                <w:lang w:val="es-ES"/>
              </w:rPr>
              <w:t>B</w:t>
            </w:r>
            <w:r w:rsidR="001C5C32" w:rsidRPr="00286797">
              <w:rPr>
                <w:rFonts w:ascii="Arial" w:hAnsi="Arial" w:cs="Arial"/>
                <w:b w:val="0"/>
                <w:sz w:val="18"/>
                <w:szCs w:val="18"/>
                <w:lang w:val="es-ES"/>
              </w:rPr>
              <w:t>ases de datos proveniente de la información recolectada mediante el S</w:t>
            </w:r>
            <w:r w:rsidRPr="00286797">
              <w:rPr>
                <w:rFonts w:ascii="Arial" w:hAnsi="Arial" w:cs="Arial"/>
                <w:b w:val="0"/>
                <w:sz w:val="18"/>
                <w:szCs w:val="18"/>
                <w:lang w:val="es-ES"/>
              </w:rPr>
              <w:t>isaire</w:t>
            </w:r>
            <w:r w:rsidR="0084441A" w:rsidRPr="00286797">
              <w:rPr>
                <w:rFonts w:ascii="Arial" w:hAnsi="Arial" w:cs="Arial"/>
                <w:b w:val="0"/>
                <w:sz w:val="18"/>
                <w:szCs w:val="18"/>
                <w:lang w:val="es-ES"/>
              </w:rPr>
              <w:t xml:space="preserve"> </w:t>
            </w:r>
            <w:r w:rsidR="001C5C32" w:rsidRPr="00286797">
              <w:rPr>
                <w:rFonts w:ascii="Arial" w:hAnsi="Arial" w:cs="Arial"/>
                <w:b w:val="0"/>
                <w:sz w:val="18"/>
                <w:szCs w:val="18"/>
                <w:lang w:val="es-ES"/>
              </w:rPr>
              <w:t>a partir del procedimiento establecido en la SEA.</w:t>
            </w:r>
          </w:p>
          <w:p w:rsidR="0028081C" w:rsidRPr="00286797" w:rsidRDefault="0028081C" w:rsidP="006B048B">
            <w:pPr>
              <w:pStyle w:val="Prrafodelista"/>
              <w:ind w:left="360"/>
              <w:rPr>
                <w:rFonts w:ascii="Arial" w:hAnsi="Arial" w:cs="Arial"/>
                <w:b w:val="0"/>
                <w:sz w:val="18"/>
                <w:szCs w:val="18"/>
                <w:lang w:val="es-MX"/>
              </w:rPr>
            </w:pPr>
          </w:p>
        </w:tc>
      </w:tr>
    </w:tbl>
    <w:p w:rsidR="001C5C32" w:rsidRDefault="001C5C32" w:rsidP="001C5C32">
      <w:pPr>
        <w:spacing w:after="0" w:line="240" w:lineRule="auto"/>
        <w:rPr>
          <w:rFonts w:ascii="Arial" w:hAnsi="Arial" w:cs="Arial"/>
          <w:b/>
          <w:sz w:val="24"/>
        </w:rPr>
      </w:pPr>
    </w:p>
    <w:tbl>
      <w:tblPr>
        <w:tblStyle w:val="Tabladecuadrcula4-nfasis51"/>
        <w:tblW w:w="10211" w:type="dxa"/>
        <w:jc w:val="center"/>
        <w:tblLayout w:type="fixed"/>
        <w:tblLook w:val="04A0" w:firstRow="1" w:lastRow="0" w:firstColumn="1" w:lastColumn="0" w:noHBand="0" w:noVBand="1"/>
      </w:tblPr>
      <w:tblGrid>
        <w:gridCol w:w="2773"/>
        <w:gridCol w:w="1418"/>
        <w:gridCol w:w="1238"/>
        <w:gridCol w:w="792"/>
        <w:gridCol w:w="1297"/>
        <w:gridCol w:w="1260"/>
        <w:gridCol w:w="1433"/>
      </w:tblGrid>
      <w:tr w:rsidR="001C5C32" w:rsidRPr="00684D0F" w:rsidTr="00307C50">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73" w:type="dxa"/>
            <w:vAlign w:val="center"/>
          </w:tcPr>
          <w:p w:rsidR="009F763B" w:rsidRDefault="001C5C32" w:rsidP="00261949">
            <w:pPr>
              <w:jc w:val="center"/>
              <w:rPr>
                <w:rFonts w:ascii="Arial" w:hAnsi="Arial" w:cs="Arial"/>
                <w:sz w:val="18"/>
                <w:szCs w:val="18"/>
              </w:rPr>
            </w:pPr>
            <w:r w:rsidRPr="00684D0F">
              <w:rPr>
                <w:rFonts w:ascii="Arial" w:hAnsi="Arial" w:cs="Arial"/>
                <w:sz w:val="18"/>
                <w:szCs w:val="18"/>
              </w:rPr>
              <w:t>Actividad</w:t>
            </w:r>
          </w:p>
          <w:p w:rsidR="001C5C32" w:rsidRPr="00684D0F" w:rsidRDefault="001C5C32" w:rsidP="00261949">
            <w:pPr>
              <w:jc w:val="center"/>
              <w:rPr>
                <w:rFonts w:ascii="Arial" w:hAnsi="Arial" w:cs="Arial"/>
                <w:sz w:val="18"/>
                <w:szCs w:val="18"/>
              </w:rPr>
            </w:pPr>
            <w:r w:rsidRPr="00684D0F">
              <w:rPr>
                <w:rFonts w:ascii="Arial" w:hAnsi="Arial" w:cs="Arial"/>
                <w:sz w:val="18"/>
                <w:szCs w:val="18"/>
              </w:rPr>
              <w:t>desagregada</w:t>
            </w:r>
          </w:p>
        </w:tc>
        <w:tc>
          <w:tcPr>
            <w:tcW w:w="1418" w:type="dxa"/>
            <w:vAlign w:val="center"/>
          </w:tcPr>
          <w:p w:rsidR="001C5C32" w:rsidRPr="00684D0F"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84D0F">
              <w:rPr>
                <w:rFonts w:ascii="Arial" w:hAnsi="Arial" w:cs="Arial"/>
                <w:sz w:val="18"/>
                <w:szCs w:val="18"/>
              </w:rPr>
              <w:t>Indicador</w:t>
            </w:r>
          </w:p>
        </w:tc>
        <w:tc>
          <w:tcPr>
            <w:tcW w:w="1238" w:type="dxa"/>
            <w:vAlign w:val="center"/>
          </w:tcPr>
          <w:p w:rsidR="001C5C32" w:rsidRPr="00684D0F"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84D0F">
              <w:rPr>
                <w:rFonts w:ascii="Arial" w:hAnsi="Arial" w:cs="Arial"/>
                <w:sz w:val="18"/>
                <w:szCs w:val="18"/>
              </w:rPr>
              <w:t>Producto</w:t>
            </w:r>
          </w:p>
        </w:tc>
        <w:tc>
          <w:tcPr>
            <w:tcW w:w="792" w:type="dxa"/>
            <w:vAlign w:val="center"/>
          </w:tcPr>
          <w:p w:rsidR="001C5C32" w:rsidRPr="00684D0F"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84D0F">
              <w:rPr>
                <w:rFonts w:ascii="Arial" w:hAnsi="Arial" w:cs="Arial"/>
                <w:sz w:val="18"/>
                <w:szCs w:val="18"/>
              </w:rPr>
              <w:t>Meta</w:t>
            </w:r>
          </w:p>
        </w:tc>
        <w:tc>
          <w:tcPr>
            <w:tcW w:w="1297" w:type="dxa"/>
            <w:vAlign w:val="center"/>
          </w:tcPr>
          <w:p w:rsidR="002B25F0"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Programado</w:t>
            </w:r>
          </w:p>
          <w:p w:rsidR="001C5C32" w:rsidRPr="00BE2550" w:rsidRDefault="00554DC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 xml:space="preserve"> </w:t>
            </w:r>
            <w:r w:rsidR="002B25F0" w:rsidRPr="00BE2550">
              <w:rPr>
                <w:rFonts w:ascii="Arial" w:hAnsi="Arial" w:cs="Arial"/>
                <w:kern w:val="24"/>
                <w:sz w:val="18"/>
                <w:szCs w:val="28"/>
              </w:rPr>
              <w:t>%</w:t>
            </w:r>
            <w:r w:rsidRPr="00BE2550">
              <w:rPr>
                <w:rFonts w:ascii="Arial" w:hAnsi="Arial" w:cs="Arial"/>
                <w:sz w:val="18"/>
                <w:szCs w:val="18"/>
              </w:rPr>
              <w:t xml:space="preserve"> </w:t>
            </w:r>
          </w:p>
        </w:tc>
        <w:tc>
          <w:tcPr>
            <w:tcW w:w="1260" w:type="dxa"/>
            <w:vAlign w:val="center"/>
          </w:tcPr>
          <w:p w:rsidR="001C5C32"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Ejecutado</w:t>
            </w:r>
          </w:p>
          <w:p w:rsidR="002B25F0" w:rsidRPr="00BE2550" w:rsidRDefault="002B25F0"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28"/>
              </w:rPr>
              <w:t>%</w:t>
            </w:r>
          </w:p>
        </w:tc>
        <w:tc>
          <w:tcPr>
            <w:tcW w:w="1433" w:type="dxa"/>
            <w:vAlign w:val="center"/>
          </w:tcPr>
          <w:p w:rsidR="001C5C32"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Cumplimiento</w:t>
            </w:r>
          </w:p>
          <w:p w:rsidR="002B25F0" w:rsidRPr="00BE2550" w:rsidRDefault="002B25F0"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28"/>
              </w:rPr>
              <w:t>%</w:t>
            </w:r>
          </w:p>
        </w:tc>
      </w:tr>
      <w:tr w:rsidR="001C5C32" w:rsidRPr="00684D0F" w:rsidTr="00307C50">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773" w:type="dxa"/>
            <w:vAlign w:val="bottom"/>
          </w:tcPr>
          <w:p w:rsidR="001C5C32" w:rsidRPr="009A7FCA" w:rsidRDefault="001C5C32" w:rsidP="00261949">
            <w:pPr>
              <w:pStyle w:val="NormalWeb"/>
              <w:spacing w:before="0" w:beforeAutospacing="0" w:after="0" w:afterAutospacing="0"/>
              <w:textAlignment w:val="bottom"/>
              <w:rPr>
                <w:rFonts w:ascii="Arial" w:hAnsi="Arial" w:cs="Arial"/>
                <w:b w:val="0"/>
                <w:sz w:val="18"/>
                <w:szCs w:val="18"/>
              </w:rPr>
            </w:pPr>
            <w:r w:rsidRPr="009A7FCA">
              <w:rPr>
                <w:rFonts w:ascii="Arial" w:hAnsi="Arial" w:cs="Arial"/>
                <w:b w:val="0"/>
                <w:color w:val="000000"/>
                <w:kern w:val="24"/>
                <w:sz w:val="18"/>
                <w:szCs w:val="18"/>
                <w:lang w:val="es-ES"/>
              </w:rPr>
              <w:t>64</w:t>
            </w:r>
            <w:r w:rsidR="00901D66">
              <w:rPr>
                <w:rFonts w:ascii="Arial" w:hAnsi="Arial" w:cs="Arial"/>
                <w:b w:val="0"/>
                <w:color w:val="000000"/>
                <w:kern w:val="24"/>
                <w:sz w:val="18"/>
                <w:szCs w:val="18"/>
                <w:lang w:val="es-ES"/>
              </w:rPr>
              <w:t>.</w:t>
            </w:r>
            <w:r w:rsidRPr="009A7FCA">
              <w:rPr>
                <w:rFonts w:ascii="Arial" w:hAnsi="Arial" w:cs="Arial"/>
                <w:b w:val="0"/>
                <w:color w:val="000000"/>
                <w:kern w:val="24"/>
                <w:sz w:val="18"/>
                <w:szCs w:val="18"/>
                <w:lang w:val="es-ES"/>
              </w:rPr>
              <w:t xml:space="preserve"> Implementación, puesta en marcha y orientaciones técnicas para el mantenimiento evolutivo del R</w:t>
            </w:r>
            <w:r w:rsidR="00D85054" w:rsidRPr="009A7FCA">
              <w:rPr>
                <w:rFonts w:ascii="Arial" w:hAnsi="Arial" w:cs="Arial"/>
                <w:b w:val="0"/>
                <w:color w:val="000000"/>
                <w:kern w:val="24"/>
                <w:sz w:val="18"/>
                <w:szCs w:val="18"/>
                <w:lang w:val="es-ES"/>
              </w:rPr>
              <w:t>enare</w:t>
            </w:r>
          </w:p>
        </w:tc>
        <w:tc>
          <w:tcPr>
            <w:tcW w:w="1418" w:type="dxa"/>
            <w:vAlign w:val="center"/>
          </w:tcPr>
          <w:p w:rsidR="001C5C32" w:rsidRPr="009A7FCA"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Soporte Técnico del RENARE brindado</w:t>
            </w:r>
          </w:p>
        </w:tc>
        <w:tc>
          <w:tcPr>
            <w:tcW w:w="1238" w:type="dxa"/>
            <w:vAlign w:val="center"/>
          </w:tcPr>
          <w:p w:rsidR="001C5C32" w:rsidRPr="009A7FCA"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Documento</w:t>
            </w:r>
          </w:p>
        </w:tc>
        <w:tc>
          <w:tcPr>
            <w:tcW w:w="792" w:type="dxa"/>
            <w:vAlign w:val="center"/>
          </w:tcPr>
          <w:p w:rsidR="001C5C32" w:rsidRPr="009A7FCA"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9</w:t>
            </w:r>
          </w:p>
        </w:tc>
        <w:tc>
          <w:tcPr>
            <w:tcW w:w="1297" w:type="dxa"/>
            <w:vAlign w:val="center"/>
          </w:tcPr>
          <w:p w:rsidR="001C5C32" w:rsidRPr="009A7FCA"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38</w:t>
            </w:r>
          </w:p>
        </w:tc>
        <w:tc>
          <w:tcPr>
            <w:tcW w:w="1260" w:type="dxa"/>
            <w:vAlign w:val="center"/>
          </w:tcPr>
          <w:p w:rsidR="001C5C32" w:rsidRPr="009A7FCA"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38</w:t>
            </w:r>
          </w:p>
        </w:tc>
        <w:tc>
          <w:tcPr>
            <w:tcW w:w="1433" w:type="dxa"/>
            <w:vAlign w:val="center"/>
          </w:tcPr>
          <w:p w:rsidR="001C5C32" w:rsidRPr="00684D0F" w:rsidRDefault="001C5C3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84D0F">
              <w:rPr>
                <w:rFonts w:ascii="Arial" w:hAnsi="Arial" w:cs="Arial"/>
                <w:noProof/>
                <w:sz w:val="18"/>
                <w:szCs w:val="18"/>
                <w:lang w:val="es-ES" w:eastAsia="es-ES"/>
              </w:rPr>
              <mc:AlternateContent>
                <mc:Choice Requires="wps">
                  <w:drawing>
                    <wp:anchor distT="0" distB="0" distL="114300" distR="114300" simplePos="0" relativeHeight="251526144" behindDoc="0" locked="0" layoutInCell="1" allowOverlap="1" wp14:anchorId="740E0E62" wp14:editId="5A4AC2CE">
                      <wp:simplePos x="0" y="0"/>
                      <wp:positionH relativeFrom="column">
                        <wp:posOffset>209550</wp:posOffset>
                      </wp:positionH>
                      <wp:positionV relativeFrom="paragraph">
                        <wp:posOffset>121285</wp:posOffset>
                      </wp:positionV>
                      <wp:extent cx="352425" cy="361950"/>
                      <wp:effectExtent l="0" t="0" r="28575" b="19050"/>
                      <wp:wrapNone/>
                      <wp:docPr id="4213" name="Elipse 421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C0111F" id="Elipse 4213" o:spid="_x0000_s1026" style="position:absolute;margin-left:16.5pt;margin-top:9.55pt;width:27.75pt;height:28.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a03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" fillcolor="#70ad47 [3209]" strokecolor="#70ad47 [3209]" strokeweight="1pt">
                      <v:stroke joinstyle="miter"/>
                    </v:oval>
                  </w:pict>
                </mc:Fallback>
              </mc:AlternateContent>
            </w:r>
            <w:r w:rsidRPr="00684D0F">
              <w:rPr>
                <w:rFonts w:ascii="Arial" w:hAnsi="Arial" w:cs="Arial"/>
                <w:sz w:val="18"/>
                <w:szCs w:val="18"/>
              </w:rPr>
              <w:t>100</w:t>
            </w:r>
          </w:p>
          <w:p w:rsidR="001C5C32" w:rsidRPr="00684D0F" w:rsidRDefault="001C5C3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r>
      <w:tr w:rsidR="001C5C32" w:rsidRPr="00684D0F" w:rsidTr="00307C50">
        <w:trPr>
          <w:trHeight w:val="797"/>
          <w:jc w:val="center"/>
        </w:trPr>
        <w:tc>
          <w:tcPr>
            <w:cnfStyle w:val="001000000000" w:firstRow="0" w:lastRow="0" w:firstColumn="1" w:lastColumn="0" w:oddVBand="0" w:evenVBand="0" w:oddHBand="0" w:evenHBand="0" w:firstRowFirstColumn="0" w:firstRowLastColumn="0" w:lastRowFirstColumn="0" w:lastRowLastColumn="0"/>
            <w:tcW w:w="10211" w:type="dxa"/>
            <w:gridSpan w:val="7"/>
            <w:vAlign w:val="center"/>
          </w:tcPr>
          <w:p w:rsidR="00901D66" w:rsidRDefault="00901D66" w:rsidP="00261949">
            <w:pPr>
              <w:rPr>
                <w:rFonts w:ascii="Arial" w:eastAsiaTheme="majorEastAsia" w:hAnsi="Arial" w:cs="Arial"/>
                <w:color w:val="2F5496" w:themeColor="accent1" w:themeShade="BF"/>
                <w:sz w:val="18"/>
                <w:szCs w:val="18"/>
              </w:rPr>
            </w:pPr>
          </w:p>
          <w:p w:rsidR="001C5C32" w:rsidRPr="006B048B" w:rsidRDefault="001C5C32" w:rsidP="00261949">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901D66" w:rsidRPr="00684D0F" w:rsidRDefault="00901D66" w:rsidP="00261949">
            <w:pPr>
              <w:rPr>
                <w:rFonts w:ascii="Arial" w:eastAsiaTheme="majorEastAsia" w:hAnsi="Arial" w:cs="Arial"/>
                <w:color w:val="2F5496" w:themeColor="accent1" w:themeShade="BF"/>
                <w:sz w:val="18"/>
                <w:szCs w:val="18"/>
              </w:rPr>
            </w:pPr>
          </w:p>
          <w:p w:rsidR="001C5C32" w:rsidRPr="00BE2550" w:rsidRDefault="001C5C32" w:rsidP="006B048B">
            <w:pPr>
              <w:numPr>
                <w:ilvl w:val="0"/>
                <w:numId w:val="3"/>
              </w:numPr>
              <w:jc w:val="both"/>
              <w:rPr>
                <w:rFonts w:ascii="Arial" w:hAnsi="Arial" w:cs="Arial"/>
                <w:b w:val="0"/>
                <w:sz w:val="18"/>
                <w:szCs w:val="18"/>
                <w:lang w:val="es-MX"/>
              </w:rPr>
            </w:pPr>
            <w:r w:rsidRPr="00BE2550">
              <w:rPr>
                <w:rFonts w:ascii="Arial" w:hAnsi="Arial" w:cs="Arial"/>
                <w:b w:val="0"/>
                <w:sz w:val="18"/>
                <w:szCs w:val="18"/>
                <w:lang w:val="es-ES"/>
              </w:rPr>
              <w:t>Se han avanzado en el módulo a modo de pruebas para los diferentes tipos de proyectos. Se cuenta con documento de Informe de capacitaciones realizada a los usuarios del</w:t>
            </w:r>
            <w:r w:rsidR="00D85054" w:rsidRPr="00BE2550">
              <w:rPr>
                <w:rFonts w:ascii="Arial" w:hAnsi="Arial" w:cs="Arial"/>
                <w:b w:val="0"/>
                <w:sz w:val="18"/>
                <w:szCs w:val="18"/>
                <w:lang w:val="es-ES"/>
              </w:rPr>
              <w:t xml:space="preserve"> </w:t>
            </w:r>
            <w:r w:rsidR="00D85054" w:rsidRPr="00BE2550">
              <w:rPr>
                <w:rFonts w:ascii="Arial" w:hAnsi="Arial" w:cs="Arial"/>
                <w:b w:val="0"/>
                <w:color w:val="3C4043"/>
                <w:sz w:val="18"/>
                <w:szCs w:val="18"/>
                <w:shd w:val="clear" w:color="auto" w:fill="FFFFFF"/>
              </w:rPr>
              <w:t>Registro Nacional de Reducción de Emisiones de Gases Efecto Invernadero (</w:t>
            </w:r>
            <w:r w:rsidR="00D85054" w:rsidRPr="00BE2550">
              <w:rPr>
                <w:rStyle w:val="nfasis"/>
                <w:rFonts w:ascii="Arial" w:hAnsi="Arial" w:cs="Arial"/>
                <w:b w:val="0"/>
                <w:i w:val="0"/>
                <w:iCs w:val="0"/>
                <w:color w:val="52565A"/>
                <w:sz w:val="18"/>
                <w:szCs w:val="18"/>
                <w:shd w:val="clear" w:color="auto" w:fill="FFFFFF"/>
              </w:rPr>
              <w:t>R</w:t>
            </w:r>
            <w:r w:rsidR="00D85054" w:rsidRPr="00BE2550">
              <w:rPr>
                <w:rStyle w:val="nfasis"/>
                <w:rFonts w:ascii="Arial" w:hAnsi="Arial" w:cs="Arial"/>
                <w:b w:val="0"/>
                <w:bCs w:val="0"/>
                <w:i w:val="0"/>
                <w:iCs w:val="0"/>
                <w:color w:val="52565A"/>
                <w:sz w:val="18"/>
                <w:szCs w:val="18"/>
                <w:shd w:val="clear" w:color="auto" w:fill="FFFFFF"/>
              </w:rPr>
              <w:t>enare</w:t>
            </w:r>
            <w:r w:rsidR="00D85054" w:rsidRPr="00BE2550">
              <w:rPr>
                <w:rFonts w:ascii="Arial" w:hAnsi="Arial" w:cs="Arial"/>
                <w:b w:val="0"/>
                <w:color w:val="3C4043"/>
                <w:sz w:val="18"/>
                <w:szCs w:val="18"/>
                <w:shd w:val="clear" w:color="auto" w:fill="FFFFFF"/>
              </w:rPr>
              <w:t>)</w:t>
            </w:r>
            <w:r w:rsidRPr="00BE2550">
              <w:rPr>
                <w:rFonts w:ascii="Arial" w:hAnsi="Arial" w:cs="Arial"/>
                <w:b w:val="0"/>
                <w:sz w:val="18"/>
                <w:szCs w:val="18"/>
                <w:lang w:val="es-ES"/>
              </w:rPr>
              <w:t>, participación en eventos y talleres o la descripción de acciones para su desarrollo (con soportes</w:t>
            </w:r>
            <w:r w:rsidR="00D85054" w:rsidRPr="00BE2550">
              <w:rPr>
                <w:rFonts w:ascii="Arial" w:hAnsi="Arial" w:cs="Arial"/>
                <w:b w:val="0"/>
                <w:sz w:val="18"/>
                <w:szCs w:val="18"/>
                <w:lang w:val="es-ES"/>
              </w:rPr>
              <w:t>)</w:t>
            </w:r>
            <w:r w:rsidRPr="00BE2550">
              <w:rPr>
                <w:rFonts w:ascii="Arial" w:hAnsi="Arial" w:cs="Arial"/>
                <w:b w:val="0"/>
                <w:sz w:val="18"/>
                <w:szCs w:val="18"/>
                <w:lang w:val="es-ES"/>
              </w:rPr>
              <w:t xml:space="preserve"> y relación de las comunicaciones enviadas a los usuarios con temas asociados al registro de información.</w:t>
            </w:r>
          </w:p>
          <w:p w:rsidR="00901D66" w:rsidRPr="00D22AF0" w:rsidRDefault="00901D66" w:rsidP="006B048B">
            <w:pPr>
              <w:ind w:left="360"/>
              <w:rPr>
                <w:rFonts w:ascii="Arial" w:hAnsi="Arial" w:cs="Arial"/>
                <w:b w:val="0"/>
                <w:sz w:val="18"/>
                <w:szCs w:val="18"/>
                <w:lang w:val="es-MX"/>
              </w:rPr>
            </w:pPr>
          </w:p>
        </w:tc>
      </w:tr>
    </w:tbl>
    <w:p w:rsidR="001C5C32" w:rsidRDefault="001C5C32" w:rsidP="001C5C32">
      <w:pPr>
        <w:spacing w:after="0" w:line="240" w:lineRule="auto"/>
        <w:rPr>
          <w:rFonts w:ascii="Arial" w:hAnsi="Arial" w:cs="Arial"/>
          <w:b/>
          <w:sz w:val="24"/>
        </w:rPr>
      </w:pPr>
    </w:p>
    <w:tbl>
      <w:tblPr>
        <w:tblStyle w:val="Tabladecuadrcula4-nfasis51"/>
        <w:tblW w:w="10211" w:type="dxa"/>
        <w:jc w:val="center"/>
        <w:tblLayout w:type="fixed"/>
        <w:tblLook w:val="04A0" w:firstRow="1" w:lastRow="0" w:firstColumn="1" w:lastColumn="0" w:noHBand="0" w:noVBand="1"/>
      </w:tblPr>
      <w:tblGrid>
        <w:gridCol w:w="2557"/>
        <w:gridCol w:w="1417"/>
        <w:gridCol w:w="1455"/>
        <w:gridCol w:w="792"/>
        <w:gridCol w:w="1297"/>
        <w:gridCol w:w="1260"/>
        <w:gridCol w:w="1433"/>
      </w:tblGrid>
      <w:tr w:rsidR="001C5C32" w:rsidRPr="008E76BB" w:rsidTr="00307C50">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557" w:type="dxa"/>
            <w:vAlign w:val="center"/>
          </w:tcPr>
          <w:p w:rsidR="00501623" w:rsidRDefault="001C5C32" w:rsidP="00261949">
            <w:pPr>
              <w:jc w:val="center"/>
              <w:rPr>
                <w:rFonts w:ascii="Arial" w:hAnsi="Arial" w:cs="Arial"/>
                <w:sz w:val="18"/>
                <w:szCs w:val="18"/>
              </w:rPr>
            </w:pPr>
            <w:r w:rsidRPr="008E76BB">
              <w:rPr>
                <w:rFonts w:ascii="Arial" w:hAnsi="Arial" w:cs="Arial"/>
                <w:sz w:val="18"/>
                <w:szCs w:val="18"/>
              </w:rPr>
              <w:t>Actividad</w:t>
            </w:r>
          </w:p>
          <w:p w:rsidR="001C5C32" w:rsidRPr="008E76BB" w:rsidRDefault="001C5C32" w:rsidP="00261949">
            <w:pPr>
              <w:jc w:val="center"/>
              <w:rPr>
                <w:rFonts w:ascii="Arial" w:hAnsi="Arial" w:cs="Arial"/>
                <w:sz w:val="18"/>
                <w:szCs w:val="18"/>
              </w:rPr>
            </w:pPr>
            <w:r w:rsidRPr="008E76BB">
              <w:rPr>
                <w:rFonts w:ascii="Arial" w:hAnsi="Arial" w:cs="Arial"/>
                <w:sz w:val="18"/>
                <w:szCs w:val="18"/>
              </w:rPr>
              <w:t>desagregada</w:t>
            </w:r>
          </w:p>
        </w:tc>
        <w:tc>
          <w:tcPr>
            <w:tcW w:w="1417" w:type="dxa"/>
            <w:vAlign w:val="center"/>
          </w:tcPr>
          <w:p w:rsidR="001C5C32" w:rsidRPr="008E76BB"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E76BB">
              <w:rPr>
                <w:rFonts w:ascii="Arial" w:hAnsi="Arial" w:cs="Arial"/>
                <w:sz w:val="18"/>
                <w:szCs w:val="18"/>
              </w:rPr>
              <w:t>Indicador</w:t>
            </w:r>
          </w:p>
        </w:tc>
        <w:tc>
          <w:tcPr>
            <w:tcW w:w="1455" w:type="dxa"/>
            <w:vAlign w:val="center"/>
          </w:tcPr>
          <w:p w:rsidR="001C5C32" w:rsidRPr="008E76BB"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E76BB">
              <w:rPr>
                <w:rFonts w:ascii="Arial" w:hAnsi="Arial" w:cs="Arial"/>
                <w:sz w:val="18"/>
                <w:szCs w:val="18"/>
              </w:rPr>
              <w:t>Producto</w:t>
            </w:r>
          </w:p>
        </w:tc>
        <w:tc>
          <w:tcPr>
            <w:tcW w:w="792" w:type="dxa"/>
            <w:vAlign w:val="center"/>
          </w:tcPr>
          <w:p w:rsidR="001C5C32" w:rsidRPr="008E76BB"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E76BB">
              <w:rPr>
                <w:rFonts w:ascii="Arial" w:hAnsi="Arial" w:cs="Arial"/>
                <w:sz w:val="18"/>
                <w:szCs w:val="18"/>
              </w:rPr>
              <w:t>Meta</w:t>
            </w:r>
          </w:p>
        </w:tc>
        <w:tc>
          <w:tcPr>
            <w:tcW w:w="1297" w:type="dxa"/>
            <w:vAlign w:val="center"/>
          </w:tcPr>
          <w:p w:rsidR="002B25F0"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Programado</w:t>
            </w:r>
            <w:r w:rsidR="0084441A" w:rsidRPr="00BE2550">
              <w:rPr>
                <w:rFonts w:ascii="Arial" w:hAnsi="Arial" w:cs="Arial"/>
                <w:sz w:val="18"/>
                <w:szCs w:val="18"/>
              </w:rPr>
              <w:t xml:space="preserve"> </w:t>
            </w:r>
          </w:p>
          <w:p w:rsidR="001C5C32" w:rsidRPr="00BE2550" w:rsidRDefault="00554DC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 xml:space="preserve"> </w:t>
            </w:r>
            <w:r w:rsidR="002B25F0" w:rsidRPr="00BE2550">
              <w:rPr>
                <w:rFonts w:ascii="Arial" w:hAnsi="Arial" w:cs="Arial"/>
                <w:kern w:val="24"/>
                <w:sz w:val="18"/>
                <w:szCs w:val="28"/>
              </w:rPr>
              <w:t>%</w:t>
            </w:r>
            <w:r w:rsidR="0084441A" w:rsidRPr="00BE2550">
              <w:rPr>
                <w:rFonts w:ascii="Arial" w:hAnsi="Arial" w:cs="Arial"/>
                <w:sz w:val="18"/>
                <w:szCs w:val="18"/>
              </w:rPr>
              <w:t xml:space="preserve"> </w:t>
            </w:r>
          </w:p>
        </w:tc>
        <w:tc>
          <w:tcPr>
            <w:tcW w:w="1260" w:type="dxa"/>
            <w:vAlign w:val="center"/>
          </w:tcPr>
          <w:p w:rsidR="001C5C32"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Ejecutado</w:t>
            </w:r>
          </w:p>
          <w:p w:rsidR="002B25F0" w:rsidRPr="00BE2550" w:rsidRDefault="002B25F0"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28"/>
              </w:rPr>
              <w:t>%</w:t>
            </w:r>
          </w:p>
        </w:tc>
        <w:tc>
          <w:tcPr>
            <w:tcW w:w="1433" w:type="dxa"/>
            <w:vAlign w:val="center"/>
          </w:tcPr>
          <w:p w:rsidR="001C5C32"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Cumplimiento</w:t>
            </w:r>
          </w:p>
          <w:p w:rsidR="002B25F0" w:rsidRPr="00BE2550" w:rsidRDefault="002B25F0"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28"/>
              </w:rPr>
              <w:t>%</w:t>
            </w:r>
          </w:p>
        </w:tc>
      </w:tr>
      <w:tr w:rsidR="001C5C32" w:rsidRPr="008E76BB" w:rsidTr="00307C50">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557" w:type="dxa"/>
            <w:vAlign w:val="center"/>
          </w:tcPr>
          <w:p w:rsidR="001C5C32" w:rsidRPr="009A7FCA" w:rsidRDefault="001C5C32" w:rsidP="00261949">
            <w:pPr>
              <w:pStyle w:val="NormalWeb"/>
              <w:spacing w:before="0" w:beforeAutospacing="0" w:after="0" w:afterAutospacing="0"/>
              <w:textAlignment w:val="bottom"/>
              <w:rPr>
                <w:rFonts w:ascii="Arial" w:hAnsi="Arial" w:cs="Arial"/>
                <w:b w:val="0"/>
                <w:sz w:val="18"/>
                <w:szCs w:val="18"/>
              </w:rPr>
            </w:pPr>
            <w:r w:rsidRPr="009A7FCA">
              <w:rPr>
                <w:rFonts w:ascii="Arial" w:hAnsi="Arial" w:cs="Arial"/>
                <w:b w:val="0"/>
                <w:color w:val="000000"/>
                <w:kern w:val="24"/>
                <w:sz w:val="18"/>
                <w:szCs w:val="18"/>
                <w:lang w:val="es-ES"/>
              </w:rPr>
              <w:t>52</w:t>
            </w:r>
            <w:r w:rsidR="00F37AB6">
              <w:rPr>
                <w:rFonts w:ascii="Arial" w:hAnsi="Arial" w:cs="Arial"/>
                <w:b w:val="0"/>
                <w:color w:val="000000"/>
                <w:kern w:val="24"/>
                <w:sz w:val="18"/>
                <w:szCs w:val="18"/>
                <w:lang w:val="es-ES"/>
              </w:rPr>
              <w:t>.</w:t>
            </w:r>
            <w:r w:rsidRPr="009A7FCA">
              <w:rPr>
                <w:rFonts w:ascii="Arial" w:hAnsi="Arial" w:cs="Arial"/>
                <w:b w:val="0"/>
                <w:color w:val="000000"/>
                <w:kern w:val="24"/>
                <w:sz w:val="18"/>
                <w:szCs w:val="18"/>
                <w:lang w:val="es-ES"/>
              </w:rPr>
              <w:t xml:space="preserve"> Apoyar técnicamente las actividades que deberá realizar el </w:t>
            </w:r>
            <w:r w:rsidR="00026398">
              <w:rPr>
                <w:rFonts w:ascii="Arial" w:hAnsi="Arial" w:cs="Arial"/>
                <w:b w:val="0"/>
                <w:sz w:val="18"/>
              </w:rPr>
              <w:t>Ideam</w:t>
            </w:r>
            <w:r w:rsidRPr="009A7FCA">
              <w:rPr>
                <w:rFonts w:ascii="Arial" w:hAnsi="Arial" w:cs="Arial"/>
                <w:b w:val="0"/>
                <w:color w:val="000000"/>
                <w:kern w:val="24"/>
                <w:sz w:val="18"/>
                <w:szCs w:val="18"/>
                <w:lang w:val="es-ES"/>
              </w:rPr>
              <w:t>, en el marco del C</w:t>
            </w:r>
            <w:r w:rsidR="00D85054" w:rsidRPr="009A7FCA">
              <w:rPr>
                <w:rFonts w:ascii="Arial" w:hAnsi="Arial" w:cs="Arial"/>
                <w:b w:val="0"/>
                <w:color w:val="000000"/>
                <w:kern w:val="24"/>
                <w:sz w:val="18"/>
                <w:szCs w:val="18"/>
                <w:lang w:val="es-ES"/>
              </w:rPr>
              <w:t>onpes</w:t>
            </w:r>
            <w:r w:rsidRPr="009A7FCA">
              <w:rPr>
                <w:rFonts w:ascii="Arial" w:hAnsi="Arial" w:cs="Arial"/>
                <w:b w:val="0"/>
                <w:color w:val="000000"/>
                <w:kern w:val="24"/>
                <w:sz w:val="18"/>
                <w:szCs w:val="18"/>
                <w:lang w:val="es-ES"/>
              </w:rPr>
              <w:t xml:space="preserve"> 3943 </w:t>
            </w:r>
          </w:p>
        </w:tc>
        <w:tc>
          <w:tcPr>
            <w:tcW w:w="1417" w:type="dxa"/>
            <w:vAlign w:val="center"/>
          </w:tcPr>
          <w:p w:rsidR="001C5C32" w:rsidRPr="009A7FCA"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lang w:val="es-ES"/>
              </w:rPr>
              <w:t>Documentos elaborados de acuerdo</w:t>
            </w:r>
            <w:r w:rsidR="0084441A">
              <w:rPr>
                <w:rFonts w:ascii="Arial" w:hAnsi="Arial" w:cs="Arial"/>
                <w:color w:val="000000"/>
                <w:kern w:val="24"/>
                <w:sz w:val="18"/>
                <w:szCs w:val="18"/>
                <w:lang w:val="es-ES"/>
              </w:rPr>
              <w:t xml:space="preserve"> </w:t>
            </w:r>
            <w:r w:rsidRPr="009A7FCA">
              <w:rPr>
                <w:rFonts w:ascii="Arial" w:hAnsi="Arial" w:cs="Arial"/>
                <w:color w:val="000000"/>
                <w:kern w:val="24"/>
                <w:sz w:val="18"/>
                <w:szCs w:val="18"/>
                <w:lang w:val="es-ES"/>
              </w:rPr>
              <w:t xml:space="preserve">a las obligaciones del </w:t>
            </w:r>
            <w:r w:rsidR="00026398" w:rsidRPr="00307C50">
              <w:rPr>
                <w:rFonts w:ascii="Arial" w:hAnsi="Arial" w:cs="Arial"/>
                <w:sz w:val="18"/>
              </w:rPr>
              <w:t>Ideam</w:t>
            </w:r>
            <w:r w:rsidRPr="00026398">
              <w:rPr>
                <w:rFonts w:ascii="Arial" w:hAnsi="Arial" w:cs="Arial"/>
                <w:color w:val="000000"/>
                <w:kern w:val="24"/>
                <w:sz w:val="18"/>
                <w:szCs w:val="18"/>
                <w:lang w:val="es-ES"/>
              </w:rPr>
              <w:t xml:space="preserve"> </w:t>
            </w:r>
            <w:r w:rsidRPr="009A7FCA">
              <w:rPr>
                <w:rFonts w:ascii="Arial" w:hAnsi="Arial" w:cs="Arial"/>
                <w:color w:val="000000"/>
                <w:kern w:val="24"/>
                <w:sz w:val="18"/>
                <w:szCs w:val="18"/>
                <w:lang w:val="es-ES"/>
              </w:rPr>
              <w:t>en el tema de calidad del aire</w:t>
            </w:r>
          </w:p>
        </w:tc>
        <w:tc>
          <w:tcPr>
            <w:tcW w:w="1455" w:type="dxa"/>
            <w:vAlign w:val="center"/>
          </w:tcPr>
          <w:p w:rsidR="001C5C32" w:rsidRPr="009A7FCA"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Documentos</w:t>
            </w:r>
          </w:p>
        </w:tc>
        <w:tc>
          <w:tcPr>
            <w:tcW w:w="792" w:type="dxa"/>
            <w:vAlign w:val="center"/>
          </w:tcPr>
          <w:p w:rsidR="001C5C32" w:rsidRPr="009A7FCA"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4</w:t>
            </w:r>
          </w:p>
        </w:tc>
        <w:tc>
          <w:tcPr>
            <w:tcW w:w="1297" w:type="dxa"/>
            <w:vAlign w:val="center"/>
          </w:tcPr>
          <w:p w:rsidR="001C5C32" w:rsidRPr="009A7FCA"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45</w:t>
            </w:r>
          </w:p>
        </w:tc>
        <w:tc>
          <w:tcPr>
            <w:tcW w:w="1260" w:type="dxa"/>
            <w:vAlign w:val="center"/>
          </w:tcPr>
          <w:p w:rsidR="001C5C32" w:rsidRPr="009A7FCA"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35</w:t>
            </w:r>
          </w:p>
        </w:tc>
        <w:tc>
          <w:tcPr>
            <w:tcW w:w="1433" w:type="dxa"/>
            <w:vAlign w:val="center"/>
          </w:tcPr>
          <w:p w:rsidR="001C5C32" w:rsidRPr="008E76BB" w:rsidRDefault="001C5C3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77</w:t>
            </w:r>
          </w:p>
          <w:p w:rsidR="001C5C32" w:rsidRPr="008E76BB" w:rsidRDefault="001C5C3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E76BB">
              <w:rPr>
                <w:rFonts w:ascii="Arial" w:hAnsi="Arial" w:cs="Arial"/>
                <w:b/>
                <w:noProof/>
                <w:sz w:val="18"/>
                <w:szCs w:val="18"/>
                <w:lang w:val="es-ES" w:eastAsia="es-ES"/>
              </w:rPr>
              <mc:AlternateContent>
                <mc:Choice Requires="wps">
                  <w:drawing>
                    <wp:anchor distT="0" distB="0" distL="114300" distR="114300" simplePos="0" relativeHeight="251527168" behindDoc="0" locked="0" layoutInCell="1" allowOverlap="1" wp14:anchorId="012046C3" wp14:editId="4E4745DC">
                      <wp:simplePos x="0" y="0"/>
                      <wp:positionH relativeFrom="column">
                        <wp:posOffset>161925</wp:posOffset>
                      </wp:positionH>
                      <wp:positionV relativeFrom="paragraph">
                        <wp:posOffset>46990</wp:posOffset>
                      </wp:positionV>
                      <wp:extent cx="352425" cy="361950"/>
                      <wp:effectExtent l="0" t="0" r="28575" b="19050"/>
                      <wp:wrapNone/>
                      <wp:docPr id="4214" name="Elipse 421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206650" id="Elipse 4214" o:spid="_x0000_s1026" style="position:absolute;margin-left:12.75pt;margin-top:3.7pt;width:27.75pt;height:28.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" fillcolor="#ffc000 [3207]" strokecolor="#ffc000 [3207]" strokeweight="1pt">
                      <v:stroke joinstyle="miter"/>
                    </v:oval>
                  </w:pict>
                </mc:Fallback>
              </mc:AlternateContent>
            </w:r>
          </w:p>
        </w:tc>
      </w:tr>
      <w:tr w:rsidR="001C5C32" w:rsidRPr="008E76BB" w:rsidTr="00307C50">
        <w:trPr>
          <w:trHeight w:val="797"/>
          <w:jc w:val="center"/>
        </w:trPr>
        <w:tc>
          <w:tcPr>
            <w:cnfStyle w:val="001000000000" w:firstRow="0" w:lastRow="0" w:firstColumn="1" w:lastColumn="0" w:oddVBand="0" w:evenVBand="0" w:oddHBand="0" w:evenHBand="0" w:firstRowFirstColumn="0" w:firstRowLastColumn="0" w:lastRowFirstColumn="0" w:lastRowLastColumn="0"/>
            <w:tcW w:w="10211" w:type="dxa"/>
            <w:gridSpan w:val="7"/>
            <w:vAlign w:val="center"/>
          </w:tcPr>
          <w:p w:rsidR="00D85054" w:rsidRDefault="00D85054" w:rsidP="00261949">
            <w:pPr>
              <w:rPr>
                <w:rFonts w:ascii="Arial" w:eastAsiaTheme="majorEastAsia" w:hAnsi="Arial" w:cs="Arial"/>
                <w:color w:val="2F5496" w:themeColor="accent1" w:themeShade="BF"/>
                <w:sz w:val="18"/>
                <w:szCs w:val="18"/>
              </w:rPr>
            </w:pPr>
          </w:p>
          <w:p w:rsidR="001C5C32" w:rsidRPr="006B048B" w:rsidRDefault="001C5C32" w:rsidP="00261949">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901D66" w:rsidRPr="008E76BB" w:rsidRDefault="00901D66" w:rsidP="00261949">
            <w:pPr>
              <w:rPr>
                <w:rFonts w:ascii="Arial" w:eastAsiaTheme="majorEastAsia" w:hAnsi="Arial" w:cs="Arial"/>
                <w:color w:val="2F5496" w:themeColor="accent1" w:themeShade="BF"/>
                <w:sz w:val="18"/>
                <w:szCs w:val="18"/>
              </w:rPr>
            </w:pPr>
          </w:p>
          <w:p w:rsidR="001C5C32" w:rsidRPr="006B048B" w:rsidRDefault="009F763B" w:rsidP="001C5C32">
            <w:pPr>
              <w:numPr>
                <w:ilvl w:val="0"/>
                <w:numId w:val="3"/>
              </w:numPr>
              <w:rPr>
                <w:rFonts w:ascii="Arial" w:hAnsi="Arial" w:cs="Arial"/>
                <w:b w:val="0"/>
                <w:sz w:val="18"/>
                <w:szCs w:val="18"/>
                <w:lang w:val="es-MX"/>
              </w:rPr>
            </w:pPr>
            <w:r>
              <w:rPr>
                <w:rFonts w:ascii="Arial" w:hAnsi="Arial" w:cs="Arial"/>
                <w:b w:val="0"/>
                <w:sz w:val="18"/>
                <w:szCs w:val="18"/>
                <w:lang w:val="es-ES"/>
              </w:rPr>
              <w:t xml:space="preserve">Avance </w:t>
            </w:r>
            <w:r w:rsidR="001C5C32" w:rsidRPr="009A7FCA">
              <w:rPr>
                <w:rFonts w:ascii="Arial" w:hAnsi="Arial" w:cs="Arial"/>
                <w:b w:val="0"/>
                <w:sz w:val="18"/>
                <w:szCs w:val="18"/>
                <w:lang w:val="es-ES"/>
              </w:rPr>
              <w:t>en la elaboración de los Boletines o documentos técnicos sobre gobernanza de la calidad del aire.</w:t>
            </w:r>
          </w:p>
          <w:p w:rsidR="0028081C" w:rsidRPr="009A7FCA" w:rsidRDefault="0028081C" w:rsidP="006B048B">
            <w:pPr>
              <w:ind w:left="360"/>
              <w:rPr>
                <w:rFonts w:ascii="Arial" w:hAnsi="Arial" w:cs="Arial"/>
                <w:b w:val="0"/>
                <w:sz w:val="18"/>
                <w:szCs w:val="18"/>
                <w:lang w:val="es-MX"/>
              </w:rPr>
            </w:pPr>
          </w:p>
        </w:tc>
      </w:tr>
    </w:tbl>
    <w:p w:rsidR="001C5C32" w:rsidRDefault="001C5C32" w:rsidP="001C5C32">
      <w:pPr>
        <w:spacing w:after="0" w:line="240" w:lineRule="auto"/>
        <w:rPr>
          <w:rFonts w:ascii="Arial" w:hAnsi="Arial" w:cs="Arial"/>
          <w:b/>
          <w:sz w:val="24"/>
        </w:rPr>
      </w:pPr>
    </w:p>
    <w:tbl>
      <w:tblPr>
        <w:tblStyle w:val="Tabladecuadrcula4-nfasis51"/>
        <w:tblW w:w="10206" w:type="dxa"/>
        <w:jc w:val="center"/>
        <w:tblLayout w:type="fixed"/>
        <w:tblLook w:val="04A0" w:firstRow="1" w:lastRow="0" w:firstColumn="1" w:lastColumn="0" w:noHBand="0" w:noVBand="1"/>
      </w:tblPr>
      <w:tblGrid>
        <w:gridCol w:w="2562"/>
        <w:gridCol w:w="1417"/>
        <w:gridCol w:w="1455"/>
        <w:gridCol w:w="792"/>
        <w:gridCol w:w="1297"/>
        <w:gridCol w:w="1260"/>
        <w:gridCol w:w="1423"/>
      </w:tblGrid>
      <w:tr w:rsidR="001C5C32" w:rsidRPr="008E76BB" w:rsidTr="00307C50">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562" w:type="dxa"/>
            <w:vAlign w:val="center"/>
          </w:tcPr>
          <w:p w:rsidR="009F763B" w:rsidRDefault="001C5C32" w:rsidP="00261949">
            <w:pPr>
              <w:jc w:val="center"/>
              <w:rPr>
                <w:rFonts w:ascii="Arial" w:hAnsi="Arial" w:cs="Arial"/>
                <w:sz w:val="18"/>
                <w:szCs w:val="18"/>
              </w:rPr>
            </w:pPr>
            <w:r w:rsidRPr="008E76BB">
              <w:rPr>
                <w:rFonts w:ascii="Arial" w:hAnsi="Arial" w:cs="Arial"/>
                <w:sz w:val="18"/>
                <w:szCs w:val="18"/>
              </w:rPr>
              <w:t>Actividad</w:t>
            </w:r>
          </w:p>
          <w:p w:rsidR="001C5C32" w:rsidRPr="008E76BB" w:rsidRDefault="001C5C32" w:rsidP="00261949">
            <w:pPr>
              <w:jc w:val="center"/>
              <w:rPr>
                <w:rFonts w:ascii="Arial" w:hAnsi="Arial" w:cs="Arial"/>
                <w:sz w:val="18"/>
                <w:szCs w:val="18"/>
              </w:rPr>
            </w:pPr>
            <w:r w:rsidRPr="008E76BB">
              <w:rPr>
                <w:rFonts w:ascii="Arial" w:hAnsi="Arial" w:cs="Arial"/>
                <w:sz w:val="18"/>
                <w:szCs w:val="18"/>
              </w:rPr>
              <w:t>desagregada</w:t>
            </w:r>
          </w:p>
        </w:tc>
        <w:tc>
          <w:tcPr>
            <w:tcW w:w="1417" w:type="dxa"/>
            <w:vAlign w:val="center"/>
          </w:tcPr>
          <w:p w:rsidR="001C5C32" w:rsidRPr="008E76BB"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E76BB">
              <w:rPr>
                <w:rFonts w:ascii="Arial" w:hAnsi="Arial" w:cs="Arial"/>
                <w:sz w:val="18"/>
                <w:szCs w:val="18"/>
              </w:rPr>
              <w:t>Indicador</w:t>
            </w:r>
          </w:p>
        </w:tc>
        <w:tc>
          <w:tcPr>
            <w:tcW w:w="1455" w:type="dxa"/>
            <w:vAlign w:val="center"/>
          </w:tcPr>
          <w:p w:rsidR="001C5C32" w:rsidRPr="008E76BB"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E76BB">
              <w:rPr>
                <w:rFonts w:ascii="Arial" w:hAnsi="Arial" w:cs="Arial"/>
                <w:sz w:val="18"/>
                <w:szCs w:val="18"/>
              </w:rPr>
              <w:t>Producto</w:t>
            </w:r>
          </w:p>
        </w:tc>
        <w:tc>
          <w:tcPr>
            <w:tcW w:w="792" w:type="dxa"/>
            <w:vAlign w:val="center"/>
          </w:tcPr>
          <w:p w:rsidR="001C5C32" w:rsidRPr="008E76BB"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E76BB">
              <w:rPr>
                <w:rFonts w:ascii="Arial" w:hAnsi="Arial" w:cs="Arial"/>
                <w:sz w:val="18"/>
                <w:szCs w:val="18"/>
              </w:rPr>
              <w:t>Meta</w:t>
            </w:r>
          </w:p>
        </w:tc>
        <w:tc>
          <w:tcPr>
            <w:tcW w:w="1297" w:type="dxa"/>
            <w:vAlign w:val="center"/>
          </w:tcPr>
          <w:p w:rsidR="002B25F0"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Programado</w:t>
            </w:r>
          </w:p>
          <w:p w:rsidR="001C5C32" w:rsidRPr="00BE2550" w:rsidRDefault="0084441A"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 xml:space="preserve"> </w:t>
            </w:r>
            <w:r w:rsidR="002B25F0" w:rsidRPr="00BE2550">
              <w:rPr>
                <w:rFonts w:ascii="Arial" w:hAnsi="Arial" w:cs="Arial"/>
                <w:kern w:val="24"/>
                <w:sz w:val="18"/>
                <w:szCs w:val="28"/>
              </w:rPr>
              <w:t>%</w:t>
            </w:r>
            <w:r w:rsidR="00CD335F" w:rsidRPr="00BE2550">
              <w:rPr>
                <w:rFonts w:ascii="Arial" w:hAnsi="Arial" w:cs="Arial"/>
                <w:sz w:val="18"/>
                <w:szCs w:val="18"/>
              </w:rPr>
              <w:t xml:space="preserve"> </w:t>
            </w:r>
          </w:p>
        </w:tc>
        <w:tc>
          <w:tcPr>
            <w:tcW w:w="1260" w:type="dxa"/>
            <w:vAlign w:val="center"/>
          </w:tcPr>
          <w:p w:rsidR="001C5C32"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Ejecutado</w:t>
            </w:r>
          </w:p>
          <w:p w:rsidR="002B25F0" w:rsidRPr="00BE2550" w:rsidRDefault="002B25F0"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28"/>
              </w:rPr>
              <w:t>%</w:t>
            </w:r>
          </w:p>
        </w:tc>
        <w:tc>
          <w:tcPr>
            <w:tcW w:w="1423" w:type="dxa"/>
            <w:vAlign w:val="center"/>
          </w:tcPr>
          <w:p w:rsidR="001C5C32"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Cumplimiento</w:t>
            </w:r>
          </w:p>
          <w:p w:rsidR="002B25F0" w:rsidRPr="00BE2550" w:rsidRDefault="002B25F0"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28"/>
              </w:rPr>
              <w:t>%</w:t>
            </w:r>
          </w:p>
        </w:tc>
      </w:tr>
      <w:tr w:rsidR="001C5C32" w:rsidRPr="008E76BB" w:rsidTr="00307C50">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562" w:type="dxa"/>
            <w:vAlign w:val="bottom"/>
          </w:tcPr>
          <w:p w:rsidR="001C5C32" w:rsidRPr="006D4646" w:rsidRDefault="001C5C32" w:rsidP="00261949">
            <w:pPr>
              <w:pStyle w:val="NormalWeb"/>
              <w:spacing w:before="0" w:beforeAutospacing="0" w:after="0" w:afterAutospacing="0"/>
              <w:textAlignment w:val="bottom"/>
              <w:rPr>
                <w:rFonts w:ascii="Arial" w:hAnsi="Arial" w:cs="Arial"/>
                <w:b w:val="0"/>
                <w:sz w:val="18"/>
                <w:szCs w:val="18"/>
              </w:rPr>
            </w:pPr>
            <w:r w:rsidRPr="006D4646">
              <w:rPr>
                <w:rFonts w:ascii="Arial" w:hAnsi="Arial" w:cs="Arial"/>
                <w:b w:val="0"/>
                <w:color w:val="000000"/>
                <w:kern w:val="24"/>
                <w:sz w:val="18"/>
                <w:szCs w:val="18"/>
                <w:lang w:val="es-ES"/>
              </w:rPr>
              <w:lastRenderedPageBreak/>
              <w:t>61</w:t>
            </w:r>
            <w:r w:rsidR="00901D66">
              <w:rPr>
                <w:rFonts w:ascii="Arial" w:hAnsi="Arial" w:cs="Arial"/>
                <w:b w:val="0"/>
                <w:color w:val="000000"/>
                <w:kern w:val="24"/>
                <w:sz w:val="18"/>
                <w:szCs w:val="18"/>
                <w:lang w:val="es-ES"/>
              </w:rPr>
              <w:t>.</w:t>
            </w:r>
            <w:r w:rsidRPr="006D4646">
              <w:rPr>
                <w:rFonts w:ascii="Arial" w:hAnsi="Arial" w:cs="Arial"/>
                <w:b w:val="0"/>
                <w:color w:val="000000"/>
                <w:kern w:val="24"/>
                <w:sz w:val="18"/>
                <w:szCs w:val="18"/>
                <w:lang w:val="es-ES"/>
              </w:rPr>
              <w:t xml:space="preserve"> Liderar el desarrollo conceptual y operativo del sistema de monitoreo y la evaluación de la adaptación al </w:t>
            </w:r>
            <w:r w:rsidRPr="006B048B">
              <w:rPr>
                <w:rFonts w:ascii="Arial" w:hAnsi="Arial" w:cs="Arial"/>
                <w:color w:val="00B050"/>
                <w:kern w:val="24"/>
                <w:sz w:val="18"/>
                <w:szCs w:val="18"/>
                <w:lang w:val="es-ES"/>
              </w:rPr>
              <w:t xml:space="preserve">CC </w:t>
            </w:r>
          </w:p>
        </w:tc>
        <w:tc>
          <w:tcPr>
            <w:tcW w:w="1417" w:type="dxa"/>
            <w:vAlign w:val="center"/>
          </w:tcPr>
          <w:p w:rsidR="001C5C32" w:rsidRPr="009A7FCA"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Sistema de monitoreo desarrollado</w:t>
            </w:r>
          </w:p>
        </w:tc>
        <w:tc>
          <w:tcPr>
            <w:tcW w:w="1455" w:type="dxa"/>
            <w:vAlign w:val="center"/>
          </w:tcPr>
          <w:p w:rsidR="001C5C32" w:rsidRPr="009A7FCA"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Documentos</w:t>
            </w:r>
          </w:p>
        </w:tc>
        <w:tc>
          <w:tcPr>
            <w:tcW w:w="792" w:type="dxa"/>
            <w:vAlign w:val="center"/>
          </w:tcPr>
          <w:p w:rsidR="001C5C32" w:rsidRPr="009A7FCA"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4</w:t>
            </w:r>
          </w:p>
        </w:tc>
        <w:tc>
          <w:tcPr>
            <w:tcW w:w="1297" w:type="dxa"/>
            <w:vAlign w:val="center"/>
          </w:tcPr>
          <w:p w:rsidR="001C5C32" w:rsidRPr="009A7FCA"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35</w:t>
            </w:r>
          </w:p>
        </w:tc>
        <w:tc>
          <w:tcPr>
            <w:tcW w:w="1260" w:type="dxa"/>
            <w:vAlign w:val="center"/>
          </w:tcPr>
          <w:p w:rsidR="001C5C32" w:rsidRPr="009A7FCA"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25</w:t>
            </w:r>
          </w:p>
        </w:tc>
        <w:tc>
          <w:tcPr>
            <w:tcW w:w="1423" w:type="dxa"/>
            <w:vAlign w:val="center"/>
          </w:tcPr>
          <w:p w:rsidR="001C5C32" w:rsidRPr="008E76BB" w:rsidRDefault="001C5C3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71</w:t>
            </w:r>
          </w:p>
          <w:p w:rsidR="001C5C32" w:rsidRPr="008E76BB" w:rsidRDefault="001C5C3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E76BB">
              <w:rPr>
                <w:rFonts w:ascii="Arial" w:hAnsi="Arial" w:cs="Arial"/>
                <w:b/>
                <w:noProof/>
                <w:sz w:val="18"/>
                <w:szCs w:val="18"/>
                <w:lang w:val="es-ES" w:eastAsia="es-ES"/>
              </w:rPr>
              <mc:AlternateContent>
                <mc:Choice Requires="wps">
                  <w:drawing>
                    <wp:anchor distT="0" distB="0" distL="114300" distR="114300" simplePos="0" relativeHeight="251528192" behindDoc="0" locked="0" layoutInCell="1" allowOverlap="1" wp14:anchorId="1F4FEA68" wp14:editId="57E062C9">
                      <wp:simplePos x="0" y="0"/>
                      <wp:positionH relativeFrom="column">
                        <wp:posOffset>180975</wp:posOffset>
                      </wp:positionH>
                      <wp:positionV relativeFrom="paragraph">
                        <wp:posOffset>87630</wp:posOffset>
                      </wp:positionV>
                      <wp:extent cx="352425" cy="361950"/>
                      <wp:effectExtent l="0" t="0" r="28575" b="19050"/>
                      <wp:wrapNone/>
                      <wp:docPr id="4215" name="Elipse 421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A1B76E" id="Elipse 4215" o:spid="_x0000_s1026" style="position:absolute;margin-left:14.25pt;margin-top:6.9pt;width:27.75pt;height:28.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HUYkQ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" fillcolor="#ffc000 [3207]" strokecolor="#ffc000 [3207]" strokeweight="1pt">
                      <v:stroke joinstyle="miter"/>
                    </v:oval>
                  </w:pict>
                </mc:Fallback>
              </mc:AlternateContent>
            </w:r>
          </w:p>
        </w:tc>
      </w:tr>
      <w:tr w:rsidR="001C5C32" w:rsidRPr="008E76BB" w:rsidTr="00307C50">
        <w:trPr>
          <w:trHeight w:val="797"/>
          <w:jc w:val="center"/>
        </w:trPr>
        <w:tc>
          <w:tcPr>
            <w:cnfStyle w:val="001000000000" w:firstRow="0" w:lastRow="0" w:firstColumn="1" w:lastColumn="0" w:oddVBand="0" w:evenVBand="0" w:oddHBand="0" w:evenHBand="0" w:firstRowFirstColumn="0" w:firstRowLastColumn="0" w:lastRowFirstColumn="0" w:lastRowLastColumn="0"/>
            <w:tcW w:w="10206" w:type="dxa"/>
            <w:gridSpan w:val="7"/>
            <w:vAlign w:val="center"/>
          </w:tcPr>
          <w:p w:rsidR="00901D66" w:rsidRDefault="00901D66" w:rsidP="00261949">
            <w:pPr>
              <w:rPr>
                <w:rFonts w:ascii="Arial" w:eastAsiaTheme="majorEastAsia" w:hAnsi="Arial" w:cs="Arial"/>
                <w:color w:val="2F5496" w:themeColor="accent1" w:themeShade="BF"/>
                <w:sz w:val="18"/>
                <w:szCs w:val="18"/>
              </w:rPr>
            </w:pPr>
          </w:p>
          <w:p w:rsidR="001C5C32" w:rsidRPr="006B048B" w:rsidRDefault="001C5C32" w:rsidP="00261949">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901D66" w:rsidRPr="008E76BB" w:rsidRDefault="00901D66" w:rsidP="00261949">
            <w:pPr>
              <w:rPr>
                <w:rFonts w:ascii="Arial" w:eastAsiaTheme="majorEastAsia" w:hAnsi="Arial" w:cs="Arial"/>
                <w:color w:val="2F5496" w:themeColor="accent1" w:themeShade="BF"/>
                <w:sz w:val="18"/>
                <w:szCs w:val="18"/>
              </w:rPr>
            </w:pPr>
          </w:p>
          <w:p w:rsidR="001C5C32" w:rsidRPr="006B048B" w:rsidRDefault="001C5C32" w:rsidP="009F763B">
            <w:pPr>
              <w:numPr>
                <w:ilvl w:val="0"/>
                <w:numId w:val="3"/>
              </w:numPr>
              <w:ind w:left="313" w:hanging="313"/>
              <w:rPr>
                <w:rFonts w:ascii="Arial" w:hAnsi="Arial" w:cs="Arial"/>
                <w:b w:val="0"/>
                <w:sz w:val="18"/>
                <w:szCs w:val="18"/>
                <w:lang w:val="es-MX"/>
              </w:rPr>
            </w:pPr>
            <w:r w:rsidRPr="009A7FCA">
              <w:rPr>
                <w:rFonts w:ascii="Arial" w:hAnsi="Arial" w:cs="Arial"/>
                <w:b w:val="0"/>
                <w:sz w:val="18"/>
                <w:szCs w:val="18"/>
                <w:lang w:val="es-ES"/>
              </w:rPr>
              <w:t xml:space="preserve">Documento de aportes y recomendaciones generales a la estructura y contenidos del “Documento marco conceptual del </w:t>
            </w:r>
            <w:r w:rsidRPr="006B048B">
              <w:rPr>
                <w:rFonts w:ascii="Arial" w:hAnsi="Arial" w:cs="Arial"/>
                <w:color w:val="00B050"/>
                <w:sz w:val="18"/>
                <w:szCs w:val="18"/>
                <w:lang w:val="es-ES"/>
              </w:rPr>
              <w:t>SIVRA</w:t>
            </w:r>
            <w:r w:rsidRPr="009A7FCA">
              <w:rPr>
                <w:rFonts w:ascii="Arial" w:hAnsi="Arial" w:cs="Arial"/>
                <w:b w:val="0"/>
                <w:sz w:val="18"/>
                <w:szCs w:val="18"/>
                <w:lang w:val="es-ES"/>
              </w:rPr>
              <w:t xml:space="preserve">”. </w:t>
            </w:r>
            <w:r w:rsidR="009F763B">
              <w:rPr>
                <w:rFonts w:ascii="Arial" w:hAnsi="Arial" w:cs="Arial"/>
                <w:b w:val="0"/>
                <w:sz w:val="18"/>
                <w:szCs w:val="18"/>
                <w:lang w:val="es-ES"/>
              </w:rPr>
              <w:t>R</w:t>
            </w:r>
            <w:r w:rsidRPr="009A7FCA">
              <w:rPr>
                <w:rFonts w:ascii="Arial" w:hAnsi="Arial" w:cs="Arial"/>
                <w:b w:val="0"/>
                <w:sz w:val="18"/>
                <w:szCs w:val="18"/>
                <w:lang w:val="es-ES"/>
              </w:rPr>
              <w:t>euniones con el equipo SIA</w:t>
            </w:r>
            <w:r w:rsidR="009F763B">
              <w:rPr>
                <w:rFonts w:ascii="Arial" w:hAnsi="Arial" w:cs="Arial"/>
                <w:b w:val="0"/>
                <w:sz w:val="18"/>
                <w:szCs w:val="18"/>
                <w:lang w:val="es-ES"/>
              </w:rPr>
              <w:t>,</w:t>
            </w:r>
            <w:r w:rsidRPr="009A7FCA">
              <w:rPr>
                <w:rFonts w:ascii="Arial" w:hAnsi="Arial" w:cs="Arial"/>
                <w:b w:val="0"/>
                <w:sz w:val="18"/>
                <w:szCs w:val="18"/>
                <w:lang w:val="es-ES"/>
              </w:rPr>
              <w:t xml:space="preserve"> además de</w:t>
            </w:r>
            <w:r w:rsidR="009F763B">
              <w:rPr>
                <w:rFonts w:ascii="Arial" w:hAnsi="Arial" w:cs="Arial"/>
                <w:b w:val="0"/>
                <w:sz w:val="18"/>
                <w:szCs w:val="18"/>
                <w:lang w:val="es-ES"/>
              </w:rPr>
              <w:t xml:space="preserve"> las</w:t>
            </w:r>
            <w:r w:rsidRPr="009A7FCA">
              <w:rPr>
                <w:rFonts w:ascii="Arial" w:hAnsi="Arial" w:cs="Arial"/>
                <w:b w:val="0"/>
                <w:sz w:val="18"/>
                <w:szCs w:val="18"/>
                <w:lang w:val="es-ES"/>
              </w:rPr>
              <w:t xml:space="preserve"> reuniones de articulación para avanzar en el SIVRA.</w:t>
            </w:r>
          </w:p>
          <w:p w:rsidR="009F763B" w:rsidRPr="009A7FCA" w:rsidRDefault="009F763B" w:rsidP="006B048B">
            <w:pPr>
              <w:ind w:left="360"/>
              <w:rPr>
                <w:rFonts w:ascii="Arial" w:hAnsi="Arial" w:cs="Arial"/>
                <w:b w:val="0"/>
                <w:sz w:val="18"/>
                <w:szCs w:val="18"/>
                <w:lang w:val="es-MX"/>
              </w:rPr>
            </w:pPr>
          </w:p>
        </w:tc>
      </w:tr>
    </w:tbl>
    <w:p w:rsidR="00510983" w:rsidRDefault="00510983" w:rsidP="001C5C32">
      <w:pPr>
        <w:spacing w:after="0" w:line="240" w:lineRule="auto"/>
        <w:rPr>
          <w:rFonts w:ascii="Arial" w:hAnsi="Arial" w:cs="Arial"/>
          <w:b/>
          <w:sz w:val="24"/>
        </w:rPr>
      </w:pPr>
    </w:p>
    <w:tbl>
      <w:tblPr>
        <w:tblStyle w:val="Tabladecuadrcula4-nfasis51"/>
        <w:tblW w:w="10211" w:type="dxa"/>
        <w:jc w:val="center"/>
        <w:tblLayout w:type="fixed"/>
        <w:tblLook w:val="04A0" w:firstRow="1" w:lastRow="0" w:firstColumn="1" w:lastColumn="0" w:noHBand="0" w:noVBand="1"/>
      </w:tblPr>
      <w:tblGrid>
        <w:gridCol w:w="2557"/>
        <w:gridCol w:w="1691"/>
        <w:gridCol w:w="1181"/>
        <w:gridCol w:w="792"/>
        <w:gridCol w:w="1297"/>
        <w:gridCol w:w="1260"/>
        <w:gridCol w:w="1433"/>
      </w:tblGrid>
      <w:tr w:rsidR="001C5C32" w:rsidRPr="009A7FCA"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557" w:type="dxa"/>
            <w:vAlign w:val="center"/>
          </w:tcPr>
          <w:p w:rsidR="009F763B" w:rsidRDefault="001C5C32" w:rsidP="00261949">
            <w:pPr>
              <w:jc w:val="center"/>
              <w:rPr>
                <w:rFonts w:ascii="Arial" w:hAnsi="Arial" w:cs="Arial"/>
                <w:sz w:val="18"/>
                <w:szCs w:val="18"/>
              </w:rPr>
            </w:pPr>
            <w:r w:rsidRPr="009A7FCA">
              <w:rPr>
                <w:rFonts w:ascii="Arial" w:hAnsi="Arial" w:cs="Arial"/>
                <w:sz w:val="18"/>
                <w:szCs w:val="18"/>
              </w:rPr>
              <w:t>Actividad</w:t>
            </w:r>
          </w:p>
          <w:p w:rsidR="001C5C32" w:rsidRPr="009A7FCA" w:rsidRDefault="001C5C32" w:rsidP="00261949">
            <w:pPr>
              <w:jc w:val="center"/>
              <w:rPr>
                <w:rFonts w:ascii="Arial" w:hAnsi="Arial" w:cs="Arial"/>
                <w:sz w:val="18"/>
                <w:szCs w:val="18"/>
              </w:rPr>
            </w:pPr>
            <w:r w:rsidRPr="009A7FCA">
              <w:rPr>
                <w:rFonts w:ascii="Arial" w:hAnsi="Arial" w:cs="Arial"/>
                <w:sz w:val="18"/>
                <w:szCs w:val="18"/>
              </w:rPr>
              <w:t>desagregada</w:t>
            </w:r>
          </w:p>
        </w:tc>
        <w:tc>
          <w:tcPr>
            <w:tcW w:w="1691" w:type="dxa"/>
            <w:vAlign w:val="center"/>
          </w:tcPr>
          <w:p w:rsidR="001C5C32" w:rsidRPr="009A7FCA"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A7FCA">
              <w:rPr>
                <w:rFonts w:ascii="Arial" w:hAnsi="Arial" w:cs="Arial"/>
                <w:sz w:val="18"/>
                <w:szCs w:val="18"/>
              </w:rPr>
              <w:t>Indicador</w:t>
            </w:r>
          </w:p>
        </w:tc>
        <w:tc>
          <w:tcPr>
            <w:tcW w:w="1181" w:type="dxa"/>
            <w:vAlign w:val="center"/>
          </w:tcPr>
          <w:p w:rsidR="001C5C32" w:rsidRPr="009A7FCA"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A7FCA">
              <w:rPr>
                <w:rFonts w:ascii="Arial" w:hAnsi="Arial" w:cs="Arial"/>
                <w:sz w:val="18"/>
                <w:szCs w:val="18"/>
              </w:rPr>
              <w:t>Producto</w:t>
            </w:r>
          </w:p>
        </w:tc>
        <w:tc>
          <w:tcPr>
            <w:tcW w:w="792" w:type="dxa"/>
            <w:vAlign w:val="center"/>
          </w:tcPr>
          <w:p w:rsidR="001C5C32" w:rsidRPr="009A7FCA"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A7FCA">
              <w:rPr>
                <w:rFonts w:ascii="Arial" w:hAnsi="Arial" w:cs="Arial"/>
                <w:sz w:val="18"/>
                <w:szCs w:val="18"/>
              </w:rPr>
              <w:t>Meta</w:t>
            </w:r>
          </w:p>
        </w:tc>
        <w:tc>
          <w:tcPr>
            <w:tcW w:w="1297" w:type="dxa"/>
            <w:vAlign w:val="center"/>
          </w:tcPr>
          <w:p w:rsidR="002B25F0"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Programado</w:t>
            </w:r>
          </w:p>
          <w:p w:rsidR="001C5C32" w:rsidRPr="00BE2550" w:rsidRDefault="00CD335F"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 xml:space="preserve"> </w:t>
            </w:r>
            <w:r w:rsidR="002B25F0" w:rsidRPr="00BE2550">
              <w:rPr>
                <w:rFonts w:ascii="Arial" w:hAnsi="Arial" w:cs="Arial"/>
                <w:kern w:val="24"/>
                <w:sz w:val="18"/>
                <w:szCs w:val="28"/>
              </w:rPr>
              <w:t>%</w:t>
            </w:r>
            <w:r w:rsidR="0084441A" w:rsidRPr="00BE2550">
              <w:rPr>
                <w:rFonts w:ascii="Arial" w:hAnsi="Arial" w:cs="Arial"/>
                <w:sz w:val="18"/>
                <w:szCs w:val="18"/>
              </w:rPr>
              <w:t xml:space="preserve"> </w:t>
            </w:r>
          </w:p>
        </w:tc>
        <w:tc>
          <w:tcPr>
            <w:tcW w:w="1260" w:type="dxa"/>
            <w:vAlign w:val="center"/>
          </w:tcPr>
          <w:p w:rsidR="001C5C32"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Ejecutado</w:t>
            </w:r>
          </w:p>
          <w:p w:rsidR="002B25F0" w:rsidRPr="00BE2550" w:rsidRDefault="002B25F0"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28"/>
              </w:rPr>
              <w:t>%</w:t>
            </w:r>
          </w:p>
        </w:tc>
        <w:tc>
          <w:tcPr>
            <w:tcW w:w="1433" w:type="dxa"/>
            <w:vAlign w:val="center"/>
          </w:tcPr>
          <w:p w:rsidR="001C5C32"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Cumplimiento</w:t>
            </w:r>
          </w:p>
          <w:p w:rsidR="002B25F0" w:rsidRPr="00BE2550" w:rsidRDefault="002B25F0"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28"/>
              </w:rPr>
              <w:t>%</w:t>
            </w:r>
          </w:p>
        </w:tc>
      </w:tr>
      <w:tr w:rsidR="001C5C32" w:rsidRPr="009A7FCA" w:rsidTr="006B048B">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557" w:type="dxa"/>
            <w:vAlign w:val="bottom"/>
          </w:tcPr>
          <w:p w:rsidR="00901D66" w:rsidRDefault="00901D66" w:rsidP="00261949">
            <w:pPr>
              <w:pStyle w:val="NormalWeb"/>
              <w:spacing w:before="0" w:beforeAutospacing="0" w:after="0" w:afterAutospacing="0"/>
              <w:textAlignment w:val="bottom"/>
              <w:rPr>
                <w:rFonts w:ascii="Arial" w:hAnsi="Arial" w:cs="Arial"/>
                <w:b w:val="0"/>
                <w:color w:val="000000"/>
                <w:kern w:val="24"/>
                <w:sz w:val="18"/>
                <w:szCs w:val="18"/>
                <w:lang w:val="es-ES"/>
              </w:rPr>
            </w:pPr>
          </w:p>
          <w:p w:rsidR="009F763B" w:rsidRDefault="001C5C32" w:rsidP="00261949">
            <w:pPr>
              <w:pStyle w:val="NormalWeb"/>
              <w:spacing w:before="0" w:beforeAutospacing="0" w:after="0" w:afterAutospacing="0"/>
              <w:textAlignment w:val="bottom"/>
              <w:rPr>
                <w:rFonts w:ascii="Arial" w:hAnsi="Arial" w:cs="Arial"/>
                <w:b w:val="0"/>
                <w:color w:val="000000"/>
                <w:kern w:val="24"/>
                <w:sz w:val="18"/>
                <w:szCs w:val="18"/>
                <w:lang w:val="es-ES"/>
              </w:rPr>
            </w:pPr>
            <w:r w:rsidRPr="009A7FCA">
              <w:rPr>
                <w:rFonts w:ascii="Arial" w:hAnsi="Arial" w:cs="Arial"/>
                <w:b w:val="0"/>
                <w:color w:val="000000"/>
                <w:kern w:val="24"/>
                <w:sz w:val="18"/>
                <w:szCs w:val="18"/>
                <w:lang w:val="es-ES"/>
              </w:rPr>
              <w:t>66</w:t>
            </w:r>
            <w:r w:rsidR="00901D66">
              <w:rPr>
                <w:rFonts w:ascii="Arial" w:hAnsi="Arial" w:cs="Arial"/>
                <w:b w:val="0"/>
                <w:color w:val="000000"/>
                <w:kern w:val="24"/>
                <w:sz w:val="18"/>
                <w:szCs w:val="18"/>
                <w:lang w:val="es-ES"/>
              </w:rPr>
              <w:t>.</w:t>
            </w:r>
            <w:r w:rsidRPr="009A7FCA">
              <w:rPr>
                <w:rFonts w:ascii="Arial" w:hAnsi="Arial" w:cs="Arial"/>
                <w:b w:val="0"/>
                <w:color w:val="000000"/>
                <w:kern w:val="24"/>
                <w:sz w:val="18"/>
                <w:szCs w:val="18"/>
                <w:lang w:val="es-ES"/>
              </w:rPr>
              <w:t xml:space="preserve"> </w:t>
            </w:r>
            <w:r w:rsidR="00F37AB6">
              <w:rPr>
                <w:rFonts w:ascii="Arial" w:hAnsi="Arial" w:cs="Arial"/>
                <w:b w:val="0"/>
                <w:color w:val="000000"/>
                <w:kern w:val="24"/>
                <w:sz w:val="18"/>
                <w:szCs w:val="18"/>
                <w:lang w:val="es-ES"/>
              </w:rPr>
              <w:t>P</w:t>
            </w:r>
            <w:r w:rsidRPr="009A7FCA">
              <w:rPr>
                <w:rFonts w:ascii="Arial" w:hAnsi="Arial" w:cs="Arial"/>
                <w:b w:val="0"/>
                <w:color w:val="000000"/>
                <w:kern w:val="24"/>
                <w:sz w:val="18"/>
                <w:szCs w:val="18"/>
                <w:lang w:val="es-ES"/>
              </w:rPr>
              <w:t>reparación y entrega</w:t>
            </w:r>
          </w:p>
          <w:p w:rsidR="001C5C32" w:rsidRPr="009A7FCA" w:rsidRDefault="001C5C32" w:rsidP="00261949">
            <w:pPr>
              <w:pStyle w:val="NormalWeb"/>
              <w:spacing w:before="0" w:beforeAutospacing="0" w:after="0" w:afterAutospacing="0"/>
              <w:textAlignment w:val="bottom"/>
              <w:rPr>
                <w:rFonts w:ascii="Arial" w:hAnsi="Arial" w:cs="Arial"/>
                <w:sz w:val="18"/>
                <w:szCs w:val="18"/>
              </w:rPr>
            </w:pPr>
            <w:r w:rsidRPr="009A7FCA">
              <w:rPr>
                <w:rFonts w:ascii="Arial" w:hAnsi="Arial" w:cs="Arial"/>
                <w:b w:val="0"/>
                <w:color w:val="000000"/>
                <w:kern w:val="24"/>
                <w:sz w:val="18"/>
                <w:szCs w:val="18"/>
                <w:lang w:val="es-ES"/>
              </w:rPr>
              <w:t>de insumos técnicos relacionados con adaptación, mitigación y medios de implementación, en el marco de las negociaciones internacionales de la Convención Marco de Naciones Unidas</w:t>
            </w:r>
          </w:p>
        </w:tc>
        <w:tc>
          <w:tcPr>
            <w:tcW w:w="1691" w:type="dxa"/>
            <w:vAlign w:val="center"/>
          </w:tcPr>
          <w:p w:rsidR="001C5C32" w:rsidRPr="009A7FCA"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lang w:val="es-ES"/>
              </w:rPr>
              <w:t>Documentos técnicos con insumos relacionados</w:t>
            </w:r>
            <w:r w:rsidR="0084441A">
              <w:rPr>
                <w:rFonts w:ascii="Arial" w:hAnsi="Arial" w:cs="Arial"/>
                <w:color w:val="000000"/>
                <w:kern w:val="24"/>
                <w:sz w:val="18"/>
                <w:szCs w:val="18"/>
                <w:lang w:val="es-ES"/>
              </w:rPr>
              <w:t xml:space="preserve"> </w:t>
            </w:r>
            <w:r w:rsidRPr="009A7FCA">
              <w:rPr>
                <w:rFonts w:ascii="Arial" w:hAnsi="Arial" w:cs="Arial"/>
                <w:color w:val="000000"/>
                <w:kern w:val="24"/>
                <w:sz w:val="18"/>
                <w:szCs w:val="18"/>
                <w:lang w:val="es-ES"/>
              </w:rPr>
              <w:t>con adaptación, mitigación y medios de implementación, en el marco de las negociaciones internacionales</w:t>
            </w:r>
          </w:p>
        </w:tc>
        <w:tc>
          <w:tcPr>
            <w:tcW w:w="1181" w:type="dxa"/>
            <w:vAlign w:val="center"/>
          </w:tcPr>
          <w:p w:rsidR="001C5C32" w:rsidRPr="009A7FCA"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 xml:space="preserve">Documento </w:t>
            </w:r>
          </w:p>
        </w:tc>
        <w:tc>
          <w:tcPr>
            <w:tcW w:w="792" w:type="dxa"/>
            <w:vAlign w:val="center"/>
          </w:tcPr>
          <w:p w:rsidR="001C5C32" w:rsidRPr="009A7FCA"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3</w:t>
            </w:r>
          </w:p>
        </w:tc>
        <w:tc>
          <w:tcPr>
            <w:tcW w:w="1297" w:type="dxa"/>
            <w:vAlign w:val="center"/>
          </w:tcPr>
          <w:p w:rsidR="001C5C32" w:rsidRPr="009A7FCA"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70</w:t>
            </w:r>
          </w:p>
        </w:tc>
        <w:tc>
          <w:tcPr>
            <w:tcW w:w="1260" w:type="dxa"/>
            <w:vAlign w:val="center"/>
          </w:tcPr>
          <w:p w:rsidR="001C5C32" w:rsidRPr="009A7FCA"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70</w:t>
            </w:r>
          </w:p>
        </w:tc>
        <w:tc>
          <w:tcPr>
            <w:tcW w:w="1433" w:type="dxa"/>
            <w:vAlign w:val="center"/>
          </w:tcPr>
          <w:p w:rsidR="001C5C32" w:rsidRPr="009A7FCA" w:rsidRDefault="001C5C3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sz w:val="18"/>
                <w:szCs w:val="18"/>
              </w:rPr>
              <w:t>100</w:t>
            </w:r>
          </w:p>
          <w:p w:rsidR="001C5C32" w:rsidRPr="009A7FCA" w:rsidRDefault="001C5C3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noProof/>
                <w:sz w:val="18"/>
                <w:szCs w:val="18"/>
                <w:lang w:val="es-ES" w:eastAsia="es-ES"/>
              </w:rPr>
              <mc:AlternateContent>
                <mc:Choice Requires="wps">
                  <w:drawing>
                    <wp:anchor distT="0" distB="0" distL="114300" distR="114300" simplePos="0" relativeHeight="251529216" behindDoc="0" locked="0" layoutInCell="1" allowOverlap="1" wp14:anchorId="563A8C0A" wp14:editId="1F1B3F5D">
                      <wp:simplePos x="0" y="0"/>
                      <wp:positionH relativeFrom="column">
                        <wp:posOffset>180975</wp:posOffset>
                      </wp:positionH>
                      <wp:positionV relativeFrom="paragraph">
                        <wp:posOffset>51435</wp:posOffset>
                      </wp:positionV>
                      <wp:extent cx="352425" cy="361950"/>
                      <wp:effectExtent l="0" t="0" r="28575" b="19050"/>
                      <wp:wrapNone/>
                      <wp:docPr id="4216" name="Elipse 421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8176BD" id="Elipse 4216" o:spid="_x0000_s1026" style="position:absolute;margin-left:14.25pt;margin-top:4.05pt;width:27.75pt;height:28.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" fillcolor="#70ad47 [3209]" strokecolor="#70ad47 [3209]" strokeweight="1pt">
                      <v:stroke joinstyle="miter"/>
                    </v:oval>
                  </w:pict>
                </mc:Fallback>
              </mc:AlternateContent>
            </w:r>
          </w:p>
        </w:tc>
      </w:tr>
      <w:tr w:rsidR="001C5C32" w:rsidRPr="009A7FCA" w:rsidTr="00307C50">
        <w:trPr>
          <w:trHeight w:val="797"/>
          <w:jc w:val="center"/>
        </w:trPr>
        <w:tc>
          <w:tcPr>
            <w:cnfStyle w:val="001000000000" w:firstRow="0" w:lastRow="0" w:firstColumn="1" w:lastColumn="0" w:oddVBand="0" w:evenVBand="0" w:oddHBand="0" w:evenHBand="0" w:firstRowFirstColumn="0" w:firstRowLastColumn="0" w:lastRowFirstColumn="0" w:lastRowLastColumn="0"/>
            <w:tcW w:w="10211" w:type="dxa"/>
            <w:gridSpan w:val="7"/>
            <w:vAlign w:val="center"/>
          </w:tcPr>
          <w:p w:rsidR="00901D66" w:rsidRDefault="00901D66" w:rsidP="00261949">
            <w:pPr>
              <w:rPr>
                <w:rFonts w:ascii="Arial" w:eastAsiaTheme="majorEastAsia" w:hAnsi="Arial" w:cs="Arial"/>
                <w:color w:val="2F5496" w:themeColor="accent1" w:themeShade="BF"/>
                <w:sz w:val="18"/>
                <w:szCs w:val="18"/>
              </w:rPr>
            </w:pPr>
          </w:p>
          <w:p w:rsidR="001C5C32" w:rsidRPr="006B048B" w:rsidRDefault="001C5C32" w:rsidP="00261949">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901D66" w:rsidRPr="009A7FCA" w:rsidRDefault="00901D66" w:rsidP="00261949">
            <w:pPr>
              <w:rPr>
                <w:rFonts w:ascii="Arial" w:eastAsiaTheme="majorEastAsia" w:hAnsi="Arial" w:cs="Arial"/>
                <w:color w:val="2F5496" w:themeColor="accent1" w:themeShade="BF"/>
                <w:sz w:val="18"/>
                <w:szCs w:val="18"/>
              </w:rPr>
            </w:pPr>
          </w:p>
          <w:p w:rsidR="004E3C03" w:rsidRPr="00BE2550" w:rsidRDefault="001C5C32" w:rsidP="001C5C32">
            <w:pPr>
              <w:numPr>
                <w:ilvl w:val="0"/>
                <w:numId w:val="3"/>
              </w:numPr>
              <w:rPr>
                <w:rFonts w:ascii="Arial" w:hAnsi="Arial" w:cs="Arial"/>
                <w:b w:val="0"/>
                <w:sz w:val="18"/>
                <w:szCs w:val="18"/>
                <w:lang w:val="es-MX"/>
              </w:rPr>
            </w:pPr>
            <w:r w:rsidRPr="00BE2550">
              <w:rPr>
                <w:rFonts w:ascii="Arial" w:hAnsi="Arial" w:cs="Arial"/>
                <w:b w:val="0"/>
                <w:sz w:val="18"/>
                <w:szCs w:val="18"/>
                <w:lang w:val="es-ES"/>
              </w:rPr>
              <w:t xml:space="preserve">Revisión y aportes a la Submission que </w:t>
            </w:r>
            <w:r w:rsidR="004E3C03" w:rsidRPr="00BE2550">
              <w:rPr>
                <w:rFonts w:ascii="Arial" w:hAnsi="Arial" w:cs="Arial"/>
                <w:b w:val="0"/>
                <w:sz w:val="18"/>
                <w:szCs w:val="18"/>
                <w:lang w:val="es-ES"/>
              </w:rPr>
              <w:t>con</w:t>
            </w:r>
            <w:r w:rsidRPr="00BE2550">
              <w:rPr>
                <w:rFonts w:ascii="Arial" w:hAnsi="Arial" w:cs="Arial"/>
                <w:b w:val="0"/>
                <w:sz w:val="18"/>
                <w:szCs w:val="18"/>
                <w:lang w:val="es-ES"/>
              </w:rPr>
              <w:t xml:space="preserve"> relación a los formatos estandarizados de reporte fue entregado por </w:t>
            </w:r>
            <w:r w:rsidR="004E3C03" w:rsidRPr="00BE2550">
              <w:rPr>
                <w:rFonts w:ascii="Arial" w:hAnsi="Arial" w:cs="Arial"/>
                <w:b w:val="0"/>
                <w:sz w:val="18"/>
                <w:szCs w:val="18"/>
                <w:lang w:val="es-ES"/>
              </w:rPr>
              <w:t xml:space="preserve">el </w:t>
            </w:r>
            <w:r w:rsidRPr="00BE2550">
              <w:rPr>
                <w:rFonts w:ascii="Arial" w:hAnsi="Arial" w:cs="Arial"/>
                <w:b w:val="0"/>
                <w:sz w:val="18"/>
                <w:szCs w:val="18"/>
                <w:lang w:val="es-ES"/>
              </w:rPr>
              <w:t>país a</w:t>
            </w:r>
            <w:r w:rsidR="004E3C03" w:rsidRPr="00BE2550">
              <w:rPr>
                <w:rFonts w:ascii="Arial" w:hAnsi="Arial" w:cs="Arial"/>
                <w:b w:val="0"/>
                <w:sz w:val="18"/>
                <w:szCs w:val="18"/>
                <w:lang w:val="es-ES"/>
              </w:rPr>
              <w:t xml:space="preserve"> la</w:t>
            </w:r>
            <w:r w:rsidRPr="00BE2550">
              <w:rPr>
                <w:rFonts w:ascii="Arial" w:hAnsi="Arial" w:cs="Arial"/>
                <w:b w:val="0"/>
                <w:sz w:val="18"/>
                <w:szCs w:val="18"/>
                <w:lang w:val="es-ES"/>
              </w:rPr>
              <w:t xml:space="preserve"> </w:t>
            </w:r>
            <w:r w:rsidR="009F763B" w:rsidRPr="00BE2550">
              <w:rPr>
                <w:rFonts w:ascii="Arial" w:hAnsi="Arial" w:cs="Arial"/>
                <w:b w:val="0"/>
                <w:color w:val="222222"/>
                <w:sz w:val="18"/>
                <w:szCs w:val="18"/>
                <w:shd w:val="clear" w:color="auto" w:fill="FFFFFF"/>
              </w:rPr>
              <w:t>Asociación Independiente de América Latina y el Caribe</w:t>
            </w:r>
            <w:r w:rsidR="009F763B" w:rsidRPr="00BE2550">
              <w:rPr>
                <w:rFonts w:ascii="Arial" w:hAnsi="Arial" w:cs="Arial"/>
                <w:b w:val="0"/>
                <w:color w:val="222222"/>
                <w:sz w:val="21"/>
                <w:szCs w:val="21"/>
                <w:shd w:val="clear" w:color="auto" w:fill="FFFFFF"/>
              </w:rPr>
              <w:t> </w:t>
            </w:r>
            <w:r w:rsidR="009F763B" w:rsidRPr="00BE2550">
              <w:rPr>
                <w:rFonts w:ascii="Arial" w:hAnsi="Arial" w:cs="Arial"/>
                <w:b w:val="0"/>
                <w:sz w:val="18"/>
                <w:szCs w:val="18"/>
                <w:lang w:val="es-ES"/>
              </w:rPr>
              <w:t>(</w:t>
            </w:r>
            <w:r w:rsidRPr="00BE2550">
              <w:rPr>
                <w:rFonts w:ascii="Arial" w:hAnsi="Arial" w:cs="Arial"/>
                <w:b w:val="0"/>
                <w:sz w:val="18"/>
                <w:szCs w:val="18"/>
                <w:lang w:val="es-ES"/>
              </w:rPr>
              <w:t>AILAC</w:t>
            </w:r>
            <w:r w:rsidR="009F763B" w:rsidRPr="00BE2550">
              <w:rPr>
                <w:rFonts w:ascii="Arial" w:hAnsi="Arial" w:cs="Arial"/>
                <w:b w:val="0"/>
                <w:sz w:val="18"/>
                <w:szCs w:val="18"/>
                <w:lang w:val="es-ES"/>
              </w:rPr>
              <w:t>)</w:t>
            </w:r>
            <w:r w:rsidRPr="00BE2550">
              <w:rPr>
                <w:rFonts w:ascii="Arial" w:hAnsi="Arial" w:cs="Arial"/>
                <w:b w:val="0"/>
                <w:sz w:val="18"/>
                <w:szCs w:val="18"/>
                <w:lang w:val="es-ES"/>
              </w:rPr>
              <w:t xml:space="preserve"> en el marco de las negociaciones del </w:t>
            </w:r>
            <w:r w:rsidR="00901D66" w:rsidRPr="00BE2550">
              <w:rPr>
                <w:rFonts w:ascii="Arial" w:hAnsi="Arial" w:cs="Arial"/>
                <w:b w:val="0"/>
                <w:sz w:val="18"/>
                <w:szCs w:val="18"/>
                <w:lang w:val="es-ES"/>
              </w:rPr>
              <w:t>A</w:t>
            </w:r>
            <w:r w:rsidRPr="00BE2550">
              <w:rPr>
                <w:rFonts w:ascii="Arial" w:hAnsi="Arial" w:cs="Arial"/>
                <w:b w:val="0"/>
                <w:sz w:val="18"/>
                <w:szCs w:val="18"/>
                <w:lang w:val="es-ES"/>
              </w:rPr>
              <w:t xml:space="preserve">cuerdo de París. </w:t>
            </w:r>
          </w:p>
          <w:p w:rsidR="001C5C32" w:rsidRPr="00BE2550" w:rsidRDefault="001C5C32" w:rsidP="001C5C32">
            <w:pPr>
              <w:numPr>
                <w:ilvl w:val="0"/>
                <w:numId w:val="3"/>
              </w:numPr>
              <w:rPr>
                <w:rFonts w:ascii="Arial" w:hAnsi="Arial" w:cs="Arial"/>
                <w:b w:val="0"/>
                <w:sz w:val="18"/>
                <w:szCs w:val="18"/>
                <w:lang w:val="es-MX"/>
              </w:rPr>
            </w:pPr>
            <w:r w:rsidRPr="00BE2550">
              <w:rPr>
                <w:rFonts w:ascii="Arial" w:hAnsi="Arial" w:cs="Arial"/>
                <w:b w:val="0"/>
                <w:sz w:val="18"/>
                <w:szCs w:val="18"/>
                <w:lang w:val="es-ES"/>
              </w:rPr>
              <w:t>Informe Nacional de Inventario</w:t>
            </w:r>
            <w:r w:rsidR="00901D66" w:rsidRPr="00BE2550">
              <w:rPr>
                <w:rFonts w:ascii="Arial" w:hAnsi="Arial" w:cs="Arial"/>
                <w:b w:val="0"/>
                <w:sz w:val="18"/>
                <w:szCs w:val="18"/>
                <w:lang w:val="es-ES"/>
              </w:rPr>
              <w:t>,</w:t>
            </w:r>
            <w:r w:rsidRPr="00BE2550">
              <w:rPr>
                <w:rFonts w:ascii="Arial" w:hAnsi="Arial" w:cs="Arial"/>
                <w:b w:val="0"/>
                <w:sz w:val="18"/>
                <w:szCs w:val="18"/>
                <w:lang w:val="es-ES"/>
              </w:rPr>
              <w:t xml:space="preserve"> compilado con información de la serie temporal 1990-2014</w:t>
            </w:r>
            <w:r w:rsidR="00901D66" w:rsidRPr="00BE2550">
              <w:rPr>
                <w:rFonts w:ascii="Arial" w:hAnsi="Arial" w:cs="Arial"/>
                <w:b w:val="0"/>
                <w:sz w:val="18"/>
                <w:szCs w:val="18"/>
                <w:lang w:val="es-ES"/>
              </w:rPr>
              <w:t>.</w:t>
            </w:r>
          </w:p>
          <w:p w:rsidR="001C5C32" w:rsidRPr="009A7FCA" w:rsidRDefault="001C5C32" w:rsidP="00261949">
            <w:pPr>
              <w:rPr>
                <w:rFonts w:ascii="Arial" w:hAnsi="Arial" w:cs="Arial"/>
                <w:b w:val="0"/>
                <w:sz w:val="18"/>
                <w:szCs w:val="18"/>
                <w:lang w:val="es-MX"/>
              </w:rPr>
            </w:pPr>
          </w:p>
        </w:tc>
      </w:tr>
    </w:tbl>
    <w:p w:rsidR="001C5C32" w:rsidRDefault="001C5C32" w:rsidP="001C5C32">
      <w:pPr>
        <w:spacing w:after="0" w:line="240" w:lineRule="auto"/>
        <w:rPr>
          <w:rFonts w:ascii="Arial" w:hAnsi="Arial" w:cs="Arial"/>
          <w:b/>
          <w:sz w:val="24"/>
        </w:rPr>
      </w:pPr>
    </w:p>
    <w:p w:rsidR="001C5C32" w:rsidRDefault="001C5C32" w:rsidP="00307C50">
      <w:pPr>
        <w:ind w:left="-142"/>
        <w:rPr>
          <w:rFonts w:ascii="Arial" w:hAnsi="Arial" w:cs="Arial"/>
          <w:b/>
          <w:sz w:val="24"/>
        </w:rPr>
      </w:pPr>
      <w:r w:rsidRPr="00307C50">
        <w:rPr>
          <w:rFonts w:ascii="Arial" w:eastAsiaTheme="majorEastAsia" w:hAnsi="Arial" w:cs="Arial"/>
          <w:color w:val="0070C0"/>
        </w:rPr>
        <w:t xml:space="preserve">Actividad </w:t>
      </w:r>
      <w:r w:rsidR="0084441A" w:rsidRPr="00307C50">
        <w:rPr>
          <w:rFonts w:ascii="Arial" w:eastAsiaTheme="majorEastAsia" w:hAnsi="Arial" w:cs="Arial"/>
          <w:color w:val="0070C0"/>
        </w:rPr>
        <w:t>p</w:t>
      </w:r>
      <w:r w:rsidRPr="00307C50">
        <w:rPr>
          <w:rFonts w:ascii="Arial" w:eastAsiaTheme="majorEastAsia" w:hAnsi="Arial" w:cs="Arial"/>
          <w:color w:val="0070C0"/>
        </w:rPr>
        <w:t xml:space="preserve">rincipal </w:t>
      </w:r>
      <w:r w:rsidRPr="00307C50">
        <w:rPr>
          <w:rFonts w:ascii="Arial" w:eastAsiaTheme="majorEastAsia" w:hAnsi="Arial" w:cs="Arial"/>
          <w:color w:val="0070C0"/>
          <w:lang w:val="es-ES"/>
        </w:rPr>
        <w:t>25. Suministrar insumos y acompañamiento técnico, para el fortalecimiento de la toma de decisiones en materia ambiental, a las entidades SINA y no SINA</w:t>
      </w:r>
    </w:p>
    <w:tbl>
      <w:tblPr>
        <w:tblStyle w:val="Tabladecuadrcula4-nfasis51"/>
        <w:tblW w:w="10231" w:type="dxa"/>
        <w:jc w:val="center"/>
        <w:tblLayout w:type="fixed"/>
        <w:tblLook w:val="04A0" w:firstRow="1" w:lastRow="0" w:firstColumn="1" w:lastColumn="0" w:noHBand="0" w:noVBand="1"/>
      </w:tblPr>
      <w:tblGrid>
        <w:gridCol w:w="2577"/>
        <w:gridCol w:w="1417"/>
        <w:gridCol w:w="1455"/>
        <w:gridCol w:w="792"/>
        <w:gridCol w:w="1297"/>
        <w:gridCol w:w="1260"/>
        <w:gridCol w:w="1433"/>
      </w:tblGrid>
      <w:tr w:rsidR="001C5C32"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577" w:type="dxa"/>
            <w:vAlign w:val="center"/>
          </w:tcPr>
          <w:p w:rsidR="001C5C32" w:rsidRPr="001E0824" w:rsidRDefault="001C5C32" w:rsidP="00261949">
            <w:pPr>
              <w:jc w:val="center"/>
              <w:rPr>
                <w:rFonts w:ascii="Arial" w:hAnsi="Arial" w:cs="Arial"/>
                <w:sz w:val="18"/>
              </w:rPr>
            </w:pPr>
            <w:r w:rsidRPr="001E0824">
              <w:rPr>
                <w:rFonts w:ascii="Arial" w:hAnsi="Arial" w:cs="Arial"/>
                <w:sz w:val="18"/>
              </w:rPr>
              <w:t>Actividad desagregada</w:t>
            </w:r>
          </w:p>
        </w:tc>
        <w:tc>
          <w:tcPr>
            <w:tcW w:w="1417" w:type="dxa"/>
            <w:vAlign w:val="center"/>
          </w:tcPr>
          <w:p w:rsidR="001C5C32" w:rsidRPr="001E0824"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455" w:type="dxa"/>
            <w:vAlign w:val="center"/>
          </w:tcPr>
          <w:p w:rsidR="001C5C32" w:rsidRPr="001E0824"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792" w:type="dxa"/>
            <w:vAlign w:val="center"/>
          </w:tcPr>
          <w:p w:rsidR="001C5C32" w:rsidRPr="001E0824"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97" w:type="dxa"/>
            <w:vAlign w:val="center"/>
          </w:tcPr>
          <w:p w:rsidR="00E7399C"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Programado</w:t>
            </w:r>
          </w:p>
          <w:p w:rsidR="001C5C32" w:rsidRPr="00BE2550" w:rsidRDefault="00E7399C"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kern w:val="24"/>
                <w:sz w:val="18"/>
                <w:szCs w:val="28"/>
              </w:rPr>
              <w:t>%</w:t>
            </w:r>
            <w:r w:rsidR="00CD335F" w:rsidRPr="00BE2550">
              <w:rPr>
                <w:rFonts w:ascii="Arial" w:hAnsi="Arial" w:cs="Arial"/>
                <w:sz w:val="18"/>
              </w:rPr>
              <w:t xml:space="preserve"> </w:t>
            </w:r>
          </w:p>
        </w:tc>
        <w:tc>
          <w:tcPr>
            <w:tcW w:w="1260" w:type="dxa"/>
            <w:vAlign w:val="center"/>
          </w:tcPr>
          <w:p w:rsidR="001C5C32"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Ejecutado</w:t>
            </w:r>
          </w:p>
          <w:p w:rsidR="00E7399C" w:rsidRPr="00BE2550" w:rsidRDefault="00E7399C"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kern w:val="24"/>
                <w:sz w:val="18"/>
                <w:szCs w:val="28"/>
              </w:rPr>
              <w:t>%</w:t>
            </w:r>
          </w:p>
        </w:tc>
        <w:tc>
          <w:tcPr>
            <w:tcW w:w="1433" w:type="dxa"/>
            <w:vAlign w:val="center"/>
          </w:tcPr>
          <w:p w:rsidR="001C5C32"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Cumplimiento</w:t>
            </w:r>
          </w:p>
          <w:p w:rsidR="00E7399C" w:rsidRPr="00BE2550" w:rsidRDefault="00E7399C"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kern w:val="24"/>
                <w:sz w:val="18"/>
                <w:szCs w:val="28"/>
              </w:rPr>
              <w:t>%</w:t>
            </w:r>
          </w:p>
        </w:tc>
      </w:tr>
      <w:tr w:rsidR="001C5C32" w:rsidRPr="001E0824" w:rsidTr="006B048B">
        <w:trPr>
          <w:cnfStyle w:val="000000100000" w:firstRow="0" w:lastRow="0" w:firstColumn="0" w:lastColumn="0" w:oddVBand="0" w:evenVBand="0" w:oddHBand="1" w:evenHBand="0" w:firstRowFirstColumn="0" w:firstRowLastColumn="0" w:lastRowFirstColumn="0" w:lastRowLastColumn="0"/>
          <w:trHeight w:val="2268"/>
          <w:jc w:val="center"/>
        </w:trPr>
        <w:tc>
          <w:tcPr>
            <w:cnfStyle w:val="001000000000" w:firstRow="0" w:lastRow="0" w:firstColumn="1" w:lastColumn="0" w:oddVBand="0" w:evenVBand="0" w:oddHBand="0" w:evenHBand="0" w:firstRowFirstColumn="0" w:firstRowLastColumn="0" w:lastRowFirstColumn="0" w:lastRowLastColumn="0"/>
            <w:tcW w:w="2577" w:type="dxa"/>
            <w:vAlign w:val="center"/>
          </w:tcPr>
          <w:p w:rsidR="001C5C32" w:rsidRPr="009A7FCA" w:rsidRDefault="001C5C32" w:rsidP="00261949">
            <w:pPr>
              <w:pStyle w:val="NormalWeb"/>
              <w:spacing w:before="0" w:beforeAutospacing="0" w:after="0" w:afterAutospacing="0"/>
              <w:textAlignment w:val="bottom"/>
              <w:rPr>
                <w:rFonts w:ascii="Arial" w:hAnsi="Arial" w:cs="Arial"/>
                <w:b w:val="0"/>
                <w:sz w:val="18"/>
                <w:szCs w:val="18"/>
              </w:rPr>
            </w:pPr>
            <w:r w:rsidRPr="009A7FCA">
              <w:rPr>
                <w:rFonts w:ascii="Arial" w:hAnsi="Arial" w:cs="Arial"/>
                <w:b w:val="0"/>
                <w:color w:val="000000"/>
                <w:kern w:val="24"/>
                <w:sz w:val="18"/>
                <w:szCs w:val="18"/>
                <w:lang w:val="es-ES"/>
              </w:rPr>
              <w:t>60</w:t>
            </w:r>
            <w:r w:rsidR="00901D66">
              <w:rPr>
                <w:rFonts w:ascii="Arial" w:hAnsi="Arial" w:cs="Arial"/>
                <w:b w:val="0"/>
                <w:color w:val="000000"/>
                <w:kern w:val="24"/>
                <w:sz w:val="18"/>
                <w:szCs w:val="18"/>
                <w:lang w:val="es-ES"/>
              </w:rPr>
              <w:t>.</w:t>
            </w:r>
            <w:r w:rsidRPr="009A7FCA">
              <w:rPr>
                <w:rFonts w:ascii="Arial" w:hAnsi="Arial" w:cs="Arial"/>
                <w:b w:val="0"/>
                <w:color w:val="000000"/>
                <w:kern w:val="24"/>
                <w:sz w:val="18"/>
                <w:szCs w:val="18"/>
                <w:lang w:val="es-ES"/>
              </w:rPr>
              <w:t xml:space="preserve"> Compra estaciones Buenaventura, modernización S</w:t>
            </w:r>
            <w:r w:rsidR="009F763B" w:rsidRPr="009A7FCA">
              <w:rPr>
                <w:rFonts w:ascii="Arial" w:hAnsi="Arial" w:cs="Arial"/>
                <w:b w:val="0"/>
                <w:color w:val="000000"/>
                <w:kern w:val="24"/>
                <w:sz w:val="18"/>
                <w:szCs w:val="18"/>
                <w:lang w:val="es-ES"/>
              </w:rPr>
              <w:t>isaire</w:t>
            </w:r>
            <w:r w:rsidRPr="009A7FCA">
              <w:rPr>
                <w:rFonts w:ascii="Arial" w:hAnsi="Arial" w:cs="Arial"/>
                <w:b w:val="0"/>
                <w:color w:val="000000"/>
                <w:kern w:val="24"/>
                <w:sz w:val="18"/>
                <w:szCs w:val="18"/>
                <w:lang w:val="es-ES"/>
              </w:rPr>
              <w:t>, inventario de emisiones, apoyo a talleres, divulgación y equipos de cómputo sala KOICA</w:t>
            </w:r>
          </w:p>
        </w:tc>
        <w:tc>
          <w:tcPr>
            <w:tcW w:w="1417" w:type="dxa"/>
            <w:vAlign w:val="center"/>
          </w:tcPr>
          <w:p w:rsidR="001C5C32" w:rsidRPr="009A7FCA"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lang w:val="es-ES"/>
              </w:rPr>
              <w:t xml:space="preserve"> Estaciones de monitoreo de calidad de aire para Buenaventura compradas</w:t>
            </w:r>
          </w:p>
        </w:tc>
        <w:tc>
          <w:tcPr>
            <w:tcW w:w="1455" w:type="dxa"/>
            <w:vAlign w:val="center"/>
          </w:tcPr>
          <w:p w:rsidR="001C5C32" w:rsidRPr="009A7FCA"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lang w:val="es-ES"/>
              </w:rPr>
              <w:t>Estaciones de monitoreo de calidad del aire compradas e Instaladas</w:t>
            </w:r>
          </w:p>
        </w:tc>
        <w:tc>
          <w:tcPr>
            <w:tcW w:w="792" w:type="dxa"/>
            <w:vAlign w:val="center"/>
          </w:tcPr>
          <w:p w:rsidR="001C5C32" w:rsidRPr="009A7FCA"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2</w:t>
            </w:r>
          </w:p>
        </w:tc>
        <w:tc>
          <w:tcPr>
            <w:tcW w:w="1297" w:type="dxa"/>
            <w:vAlign w:val="center"/>
          </w:tcPr>
          <w:p w:rsidR="001C5C32" w:rsidRPr="009A7FCA"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lang w:val="es-ES"/>
              </w:rPr>
              <w:t>50</w:t>
            </w:r>
          </w:p>
        </w:tc>
        <w:tc>
          <w:tcPr>
            <w:tcW w:w="1260" w:type="dxa"/>
            <w:vAlign w:val="center"/>
          </w:tcPr>
          <w:p w:rsidR="001C5C32" w:rsidRPr="009A7FCA"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lang w:val="es-ES"/>
              </w:rPr>
              <w:t>60</w:t>
            </w:r>
          </w:p>
        </w:tc>
        <w:tc>
          <w:tcPr>
            <w:tcW w:w="1433" w:type="dxa"/>
            <w:vAlign w:val="center"/>
          </w:tcPr>
          <w:p w:rsidR="001C5C32" w:rsidRDefault="001C5C3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120</w:t>
            </w:r>
          </w:p>
          <w:p w:rsidR="001C5C32" w:rsidRPr="009A7FCA" w:rsidRDefault="001C5C3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noProof/>
                <w:sz w:val="18"/>
                <w:szCs w:val="18"/>
                <w:lang w:val="es-ES" w:eastAsia="es-ES"/>
              </w:rPr>
              <mc:AlternateContent>
                <mc:Choice Requires="wps">
                  <w:drawing>
                    <wp:anchor distT="0" distB="0" distL="114300" distR="114300" simplePos="0" relativeHeight="251530240" behindDoc="0" locked="0" layoutInCell="1" allowOverlap="1" wp14:anchorId="735AA38E" wp14:editId="77417771">
                      <wp:simplePos x="0" y="0"/>
                      <wp:positionH relativeFrom="column">
                        <wp:posOffset>171450</wp:posOffset>
                      </wp:positionH>
                      <wp:positionV relativeFrom="paragraph">
                        <wp:posOffset>37465</wp:posOffset>
                      </wp:positionV>
                      <wp:extent cx="352425" cy="361950"/>
                      <wp:effectExtent l="0" t="0" r="28575" b="19050"/>
                      <wp:wrapNone/>
                      <wp:docPr id="4217" name="Elipse 421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BAC907" id="Elipse 4217" o:spid="_x0000_s1026" style="position:absolute;margin-left:13.5pt;margin-top:2.95pt;width:27.75pt;height:28.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" fillcolor="#70ad47 [3209]" strokecolor="#70ad47 [3209]" strokeweight="1pt">
                      <v:stroke joinstyle="miter"/>
                    </v:oval>
                  </w:pict>
                </mc:Fallback>
              </mc:AlternateContent>
            </w:r>
          </w:p>
        </w:tc>
      </w:tr>
      <w:tr w:rsidR="001C5C32" w:rsidRPr="001E0824" w:rsidTr="006B048B">
        <w:trPr>
          <w:trHeight w:val="797"/>
          <w:jc w:val="center"/>
        </w:trPr>
        <w:tc>
          <w:tcPr>
            <w:cnfStyle w:val="001000000000" w:firstRow="0" w:lastRow="0" w:firstColumn="1" w:lastColumn="0" w:oddVBand="0" w:evenVBand="0" w:oddHBand="0" w:evenHBand="0" w:firstRowFirstColumn="0" w:firstRowLastColumn="0" w:lastRowFirstColumn="0" w:lastRowLastColumn="0"/>
            <w:tcW w:w="10231" w:type="dxa"/>
            <w:gridSpan w:val="7"/>
            <w:vAlign w:val="center"/>
          </w:tcPr>
          <w:p w:rsidR="00901D66" w:rsidRDefault="00901D66" w:rsidP="00261949">
            <w:pPr>
              <w:rPr>
                <w:rFonts w:ascii="Arial" w:eastAsiaTheme="majorEastAsia" w:hAnsi="Arial" w:cs="Arial"/>
                <w:color w:val="2F5496" w:themeColor="accent1" w:themeShade="BF"/>
                <w:sz w:val="18"/>
                <w:szCs w:val="18"/>
              </w:rPr>
            </w:pPr>
          </w:p>
          <w:p w:rsidR="001C5C32" w:rsidRPr="006B048B" w:rsidRDefault="001C5C32" w:rsidP="00261949">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901D66" w:rsidRPr="009A7FCA" w:rsidRDefault="00901D66" w:rsidP="00261949">
            <w:pPr>
              <w:rPr>
                <w:rFonts w:ascii="Arial" w:eastAsiaTheme="majorEastAsia" w:hAnsi="Arial" w:cs="Arial"/>
                <w:color w:val="2F5496" w:themeColor="accent1" w:themeShade="BF"/>
                <w:sz w:val="18"/>
                <w:szCs w:val="18"/>
              </w:rPr>
            </w:pPr>
          </w:p>
          <w:p w:rsidR="001C5C32" w:rsidRPr="006B048B" w:rsidRDefault="004E3C03" w:rsidP="001C5C32">
            <w:pPr>
              <w:numPr>
                <w:ilvl w:val="0"/>
                <w:numId w:val="3"/>
              </w:numPr>
              <w:rPr>
                <w:rFonts w:ascii="Arial" w:hAnsi="Arial" w:cs="Arial"/>
                <w:b w:val="0"/>
                <w:sz w:val="18"/>
                <w:szCs w:val="18"/>
                <w:lang w:val="es-MX"/>
              </w:rPr>
            </w:pPr>
            <w:r>
              <w:rPr>
                <w:rFonts w:ascii="Arial" w:hAnsi="Arial" w:cs="Arial"/>
                <w:b w:val="0"/>
                <w:sz w:val="18"/>
                <w:szCs w:val="18"/>
                <w:lang w:val="es-ES"/>
              </w:rPr>
              <w:t>A</w:t>
            </w:r>
            <w:r w:rsidR="001C5C32" w:rsidRPr="009A7FCA">
              <w:rPr>
                <w:rFonts w:ascii="Arial" w:hAnsi="Arial" w:cs="Arial"/>
                <w:b w:val="0"/>
                <w:sz w:val="18"/>
                <w:szCs w:val="18"/>
                <w:lang w:val="es-ES"/>
              </w:rPr>
              <w:t>djudicación del proceso de compra por la modalidad de bolsa mercantil a la firma APCYTEL</w:t>
            </w:r>
            <w:r w:rsidR="00C778CB">
              <w:rPr>
                <w:rFonts w:ascii="Arial" w:hAnsi="Arial" w:cs="Arial"/>
                <w:b w:val="0"/>
                <w:sz w:val="18"/>
                <w:szCs w:val="18"/>
                <w:lang w:val="es-ES"/>
              </w:rPr>
              <w:t>.</w:t>
            </w:r>
            <w:r w:rsidR="001C5C32" w:rsidRPr="009A7FCA">
              <w:rPr>
                <w:rFonts w:ascii="Arial" w:hAnsi="Arial" w:cs="Arial"/>
                <w:b w:val="0"/>
                <w:sz w:val="18"/>
                <w:szCs w:val="18"/>
                <w:lang w:val="es-ES"/>
              </w:rPr>
              <w:t xml:space="preserve"> </w:t>
            </w:r>
            <w:r w:rsidR="00C778CB">
              <w:rPr>
                <w:rFonts w:ascii="Arial" w:hAnsi="Arial" w:cs="Arial"/>
                <w:b w:val="0"/>
                <w:sz w:val="18"/>
                <w:szCs w:val="18"/>
                <w:lang w:val="es-ES"/>
              </w:rPr>
              <w:t>S</w:t>
            </w:r>
            <w:r w:rsidR="001C5C32" w:rsidRPr="009A7FCA">
              <w:rPr>
                <w:rFonts w:ascii="Arial" w:hAnsi="Arial" w:cs="Arial"/>
                <w:b w:val="0"/>
                <w:sz w:val="18"/>
                <w:szCs w:val="18"/>
                <w:lang w:val="es-ES"/>
              </w:rPr>
              <w:t>e está tramitando la exclusión de</w:t>
            </w:r>
            <w:r w:rsidR="00C778CB">
              <w:rPr>
                <w:rFonts w:ascii="Arial" w:hAnsi="Arial" w:cs="Arial"/>
                <w:b w:val="0"/>
                <w:sz w:val="18"/>
                <w:szCs w:val="18"/>
                <w:lang w:val="es-ES"/>
              </w:rPr>
              <w:t>l</w:t>
            </w:r>
            <w:r w:rsidR="001C5C32" w:rsidRPr="009A7FCA">
              <w:rPr>
                <w:rFonts w:ascii="Arial" w:hAnsi="Arial" w:cs="Arial"/>
                <w:b w:val="0"/>
                <w:sz w:val="18"/>
                <w:szCs w:val="18"/>
                <w:lang w:val="es-ES"/>
              </w:rPr>
              <w:t xml:space="preserve"> IVA ante la ANLA.</w:t>
            </w:r>
          </w:p>
          <w:p w:rsidR="0028081C" w:rsidRPr="009A7FCA" w:rsidRDefault="0028081C" w:rsidP="006B048B">
            <w:pPr>
              <w:ind w:left="360"/>
              <w:rPr>
                <w:rFonts w:ascii="Arial" w:hAnsi="Arial" w:cs="Arial"/>
                <w:b w:val="0"/>
                <w:sz w:val="18"/>
                <w:szCs w:val="18"/>
                <w:lang w:val="es-MX"/>
              </w:rPr>
            </w:pPr>
          </w:p>
        </w:tc>
      </w:tr>
    </w:tbl>
    <w:p w:rsidR="001C5C32" w:rsidRDefault="001C5C32" w:rsidP="001C5C32">
      <w:pPr>
        <w:spacing w:after="0" w:line="240" w:lineRule="auto"/>
        <w:rPr>
          <w:rFonts w:ascii="Arial" w:hAnsi="Arial" w:cs="Arial"/>
          <w:b/>
          <w:sz w:val="24"/>
        </w:rPr>
      </w:pPr>
    </w:p>
    <w:tbl>
      <w:tblPr>
        <w:tblStyle w:val="Tabladecuadrcula4-nfasis51"/>
        <w:tblW w:w="10216" w:type="dxa"/>
        <w:jc w:val="center"/>
        <w:tblLayout w:type="fixed"/>
        <w:tblLook w:val="04A0" w:firstRow="1" w:lastRow="0" w:firstColumn="1" w:lastColumn="0" w:noHBand="0" w:noVBand="1"/>
      </w:tblPr>
      <w:tblGrid>
        <w:gridCol w:w="2562"/>
        <w:gridCol w:w="1417"/>
        <w:gridCol w:w="1455"/>
        <w:gridCol w:w="792"/>
        <w:gridCol w:w="1297"/>
        <w:gridCol w:w="1260"/>
        <w:gridCol w:w="1433"/>
      </w:tblGrid>
      <w:tr w:rsidR="001C5C32"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562" w:type="dxa"/>
            <w:vAlign w:val="center"/>
          </w:tcPr>
          <w:p w:rsidR="00C778CB" w:rsidRDefault="001C5C32" w:rsidP="00261949">
            <w:pPr>
              <w:jc w:val="center"/>
              <w:rPr>
                <w:rFonts w:ascii="Arial" w:hAnsi="Arial" w:cs="Arial"/>
                <w:sz w:val="18"/>
              </w:rPr>
            </w:pPr>
            <w:r w:rsidRPr="001E0824">
              <w:rPr>
                <w:rFonts w:ascii="Arial" w:hAnsi="Arial" w:cs="Arial"/>
                <w:sz w:val="18"/>
              </w:rPr>
              <w:t>Actividad</w:t>
            </w:r>
          </w:p>
          <w:p w:rsidR="001C5C32" w:rsidRPr="001E0824" w:rsidRDefault="001C5C32" w:rsidP="00261949">
            <w:pPr>
              <w:jc w:val="center"/>
              <w:rPr>
                <w:rFonts w:ascii="Arial" w:hAnsi="Arial" w:cs="Arial"/>
                <w:sz w:val="18"/>
              </w:rPr>
            </w:pPr>
            <w:r w:rsidRPr="001E0824">
              <w:rPr>
                <w:rFonts w:ascii="Arial" w:hAnsi="Arial" w:cs="Arial"/>
                <w:sz w:val="18"/>
              </w:rPr>
              <w:t>desagregada</w:t>
            </w:r>
          </w:p>
        </w:tc>
        <w:tc>
          <w:tcPr>
            <w:tcW w:w="1417" w:type="dxa"/>
            <w:vAlign w:val="center"/>
          </w:tcPr>
          <w:p w:rsidR="001C5C32" w:rsidRPr="001E0824"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455" w:type="dxa"/>
            <w:vAlign w:val="center"/>
          </w:tcPr>
          <w:p w:rsidR="001C5C32" w:rsidRPr="001E0824"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792" w:type="dxa"/>
            <w:vAlign w:val="center"/>
          </w:tcPr>
          <w:p w:rsidR="001C5C32" w:rsidRPr="001E0824"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97" w:type="dxa"/>
            <w:vAlign w:val="center"/>
          </w:tcPr>
          <w:p w:rsidR="00E7399C"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Programado</w:t>
            </w:r>
          </w:p>
          <w:p w:rsidR="001C5C32" w:rsidRPr="00BE2550" w:rsidRDefault="00E7399C"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kern w:val="24"/>
                <w:sz w:val="18"/>
                <w:szCs w:val="28"/>
              </w:rPr>
              <w:t>%</w:t>
            </w:r>
            <w:r w:rsidR="00CD335F" w:rsidRPr="00BE2550">
              <w:rPr>
                <w:rFonts w:ascii="Arial" w:hAnsi="Arial" w:cs="Arial"/>
                <w:sz w:val="18"/>
              </w:rPr>
              <w:t xml:space="preserve"> </w:t>
            </w:r>
          </w:p>
        </w:tc>
        <w:tc>
          <w:tcPr>
            <w:tcW w:w="1260" w:type="dxa"/>
            <w:vAlign w:val="center"/>
          </w:tcPr>
          <w:p w:rsidR="001C5C32"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Ejecutado</w:t>
            </w:r>
          </w:p>
          <w:p w:rsidR="00E7399C" w:rsidRPr="00BE2550" w:rsidRDefault="00E7399C"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kern w:val="24"/>
                <w:sz w:val="18"/>
                <w:szCs w:val="28"/>
              </w:rPr>
              <w:t>%</w:t>
            </w:r>
          </w:p>
        </w:tc>
        <w:tc>
          <w:tcPr>
            <w:tcW w:w="1433" w:type="dxa"/>
            <w:vAlign w:val="center"/>
          </w:tcPr>
          <w:p w:rsidR="001C5C32"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Cumplimiento</w:t>
            </w:r>
          </w:p>
          <w:p w:rsidR="00E7399C" w:rsidRPr="00BE2550" w:rsidRDefault="00E7399C"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kern w:val="24"/>
                <w:sz w:val="18"/>
                <w:szCs w:val="28"/>
              </w:rPr>
              <w:t>%</w:t>
            </w:r>
          </w:p>
        </w:tc>
      </w:tr>
      <w:tr w:rsidR="001C5C32" w:rsidRPr="001E0824" w:rsidTr="006B048B">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562" w:type="dxa"/>
            <w:vAlign w:val="center"/>
          </w:tcPr>
          <w:p w:rsidR="001C5C32" w:rsidRPr="009A7FCA" w:rsidRDefault="001C5C32" w:rsidP="00901D66">
            <w:pPr>
              <w:pStyle w:val="NormalWeb"/>
              <w:spacing w:before="0" w:beforeAutospacing="0" w:after="0" w:afterAutospacing="0"/>
              <w:textAlignment w:val="bottom"/>
              <w:rPr>
                <w:rFonts w:ascii="Arial" w:hAnsi="Arial" w:cs="Arial"/>
                <w:b w:val="0"/>
                <w:sz w:val="18"/>
                <w:szCs w:val="18"/>
              </w:rPr>
            </w:pPr>
            <w:r w:rsidRPr="009A7FCA">
              <w:rPr>
                <w:rFonts w:ascii="Arial" w:hAnsi="Arial" w:cs="Arial"/>
                <w:b w:val="0"/>
                <w:color w:val="000000"/>
                <w:kern w:val="24"/>
                <w:sz w:val="18"/>
                <w:szCs w:val="18"/>
                <w:lang w:val="es-ES"/>
              </w:rPr>
              <w:lastRenderedPageBreak/>
              <w:t>62</w:t>
            </w:r>
            <w:r w:rsidR="00901D66">
              <w:rPr>
                <w:rFonts w:ascii="Arial" w:hAnsi="Arial" w:cs="Arial"/>
                <w:b w:val="0"/>
                <w:color w:val="000000"/>
                <w:kern w:val="24"/>
                <w:sz w:val="18"/>
                <w:szCs w:val="18"/>
                <w:lang w:val="es-ES"/>
              </w:rPr>
              <w:t>.</w:t>
            </w:r>
            <w:r w:rsidRPr="009A7FCA">
              <w:rPr>
                <w:rFonts w:ascii="Arial" w:hAnsi="Arial" w:cs="Arial"/>
                <w:b w:val="0"/>
                <w:color w:val="000000"/>
                <w:kern w:val="24"/>
                <w:sz w:val="18"/>
                <w:szCs w:val="18"/>
                <w:lang w:val="es-ES"/>
              </w:rPr>
              <w:t xml:space="preserve"> Implementación y seguimiento de la estrategia nacional de gestión de información de cambio climático para los temas de vulnerabilidad</w:t>
            </w:r>
          </w:p>
        </w:tc>
        <w:tc>
          <w:tcPr>
            <w:tcW w:w="1417" w:type="dxa"/>
            <w:vAlign w:val="center"/>
          </w:tcPr>
          <w:p w:rsidR="001C5C32" w:rsidRPr="009A7FCA"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lang w:val="es-ES"/>
              </w:rPr>
              <w:t>Formulación de la estrategia nacional de gestión de información de cambio climático para el tema de vulnerabilidad</w:t>
            </w:r>
          </w:p>
        </w:tc>
        <w:tc>
          <w:tcPr>
            <w:tcW w:w="1455" w:type="dxa"/>
            <w:vAlign w:val="center"/>
          </w:tcPr>
          <w:p w:rsidR="001C5C32" w:rsidRPr="009A7FCA"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Documentos</w:t>
            </w:r>
          </w:p>
        </w:tc>
        <w:tc>
          <w:tcPr>
            <w:tcW w:w="792" w:type="dxa"/>
            <w:vAlign w:val="center"/>
          </w:tcPr>
          <w:p w:rsidR="001C5C32" w:rsidRPr="009A7FCA"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4</w:t>
            </w:r>
          </w:p>
        </w:tc>
        <w:tc>
          <w:tcPr>
            <w:tcW w:w="1297" w:type="dxa"/>
            <w:vAlign w:val="center"/>
          </w:tcPr>
          <w:p w:rsidR="001C5C32" w:rsidRPr="009A7FCA"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lang w:val="es-ES"/>
              </w:rPr>
              <w:t>30</w:t>
            </w:r>
          </w:p>
        </w:tc>
        <w:tc>
          <w:tcPr>
            <w:tcW w:w="1260" w:type="dxa"/>
            <w:vAlign w:val="center"/>
          </w:tcPr>
          <w:p w:rsidR="001C5C32" w:rsidRPr="009A7FCA"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15</w:t>
            </w:r>
          </w:p>
        </w:tc>
        <w:tc>
          <w:tcPr>
            <w:tcW w:w="1433" w:type="dxa"/>
            <w:vAlign w:val="center"/>
          </w:tcPr>
          <w:p w:rsidR="001C5C32" w:rsidRDefault="001C5C3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50</w:t>
            </w:r>
          </w:p>
          <w:p w:rsidR="001C5C32" w:rsidRPr="001E0824" w:rsidRDefault="001C5C3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9A7FCA">
              <w:rPr>
                <w:rFonts w:ascii="Arial" w:hAnsi="Arial" w:cs="Arial"/>
                <w:noProof/>
                <w:sz w:val="18"/>
                <w:szCs w:val="18"/>
                <w:lang w:val="es-ES" w:eastAsia="es-ES"/>
              </w:rPr>
              <mc:AlternateContent>
                <mc:Choice Requires="wps">
                  <w:drawing>
                    <wp:anchor distT="0" distB="0" distL="114300" distR="114300" simplePos="0" relativeHeight="251531264" behindDoc="0" locked="0" layoutInCell="1" allowOverlap="1" wp14:anchorId="259029CE" wp14:editId="26A09223">
                      <wp:simplePos x="0" y="0"/>
                      <wp:positionH relativeFrom="column">
                        <wp:posOffset>190500</wp:posOffset>
                      </wp:positionH>
                      <wp:positionV relativeFrom="paragraph">
                        <wp:posOffset>22860</wp:posOffset>
                      </wp:positionV>
                      <wp:extent cx="352425" cy="361950"/>
                      <wp:effectExtent l="0" t="0" r="28575" b="19050"/>
                      <wp:wrapNone/>
                      <wp:docPr id="4218" name="Elipse 421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A16C8D" id="Elipse 4218" o:spid="_x0000_s1026" style="position:absolute;margin-left:15pt;margin-top:1.8pt;width:27.75pt;height:28.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" fillcolor="red" strokecolor="red" strokeweight="1pt">
                      <v:stroke joinstyle="miter"/>
                    </v:oval>
                  </w:pict>
                </mc:Fallback>
              </mc:AlternateContent>
            </w:r>
          </w:p>
        </w:tc>
      </w:tr>
      <w:tr w:rsidR="001C5C32" w:rsidRPr="001E0824" w:rsidTr="006B048B">
        <w:trPr>
          <w:trHeight w:val="797"/>
          <w:jc w:val="center"/>
        </w:trPr>
        <w:tc>
          <w:tcPr>
            <w:cnfStyle w:val="001000000000" w:firstRow="0" w:lastRow="0" w:firstColumn="1" w:lastColumn="0" w:oddVBand="0" w:evenVBand="0" w:oddHBand="0" w:evenHBand="0" w:firstRowFirstColumn="0" w:firstRowLastColumn="0" w:lastRowFirstColumn="0" w:lastRowLastColumn="0"/>
            <w:tcW w:w="10216" w:type="dxa"/>
            <w:gridSpan w:val="7"/>
            <w:vAlign w:val="center"/>
          </w:tcPr>
          <w:p w:rsidR="00901D66" w:rsidRDefault="00901D66" w:rsidP="00261949">
            <w:pPr>
              <w:rPr>
                <w:rFonts w:ascii="Arial" w:eastAsiaTheme="majorEastAsia" w:hAnsi="Arial" w:cs="Arial"/>
                <w:color w:val="2F5496" w:themeColor="accent1" w:themeShade="BF"/>
                <w:sz w:val="20"/>
                <w:szCs w:val="26"/>
              </w:rPr>
            </w:pPr>
          </w:p>
          <w:p w:rsidR="001C5C32" w:rsidRPr="006B048B" w:rsidRDefault="001C5C32" w:rsidP="00261949">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901D66" w:rsidRPr="00432108" w:rsidRDefault="00901D66" w:rsidP="00261949">
            <w:pPr>
              <w:rPr>
                <w:rFonts w:ascii="Arial" w:eastAsiaTheme="majorEastAsia" w:hAnsi="Arial" w:cs="Arial"/>
                <w:color w:val="2F5496" w:themeColor="accent1" w:themeShade="BF"/>
                <w:sz w:val="20"/>
                <w:szCs w:val="26"/>
              </w:rPr>
            </w:pPr>
          </w:p>
          <w:p w:rsidR="001C5C32" w:rsidRPr="006B048B" w:rsidRDefault="00C778CB" w:rsidP="001C5C32">
            <w:pPr>
              <w:numPr>
                <w:ilvl w:val="0"/>
                <w:numId w:val="3"/>
              </w:numPr>
              <w:rPr>
                <w:rFonts w:ascii="Arial" w:hAnsi="Arial" w:cs="Arial"/>
                <w:b w:val="0"/>
                <w:sz w:val="18"/>
                <w:szCs w:val="18"/>
                <w:lang w:val="es-MX"/>
              </w:rPr>
            </w:pPr>
            <w:r>
              <w:rPr>
                <w:rFonts w:ascii="Arial" w:hAnsi="Arial" w:cs="Arial"/>
                <w:b w:val="0"/>
                <w:sz w:val="18"/>
                <w:szCs w:val="18"/>
                <w:lang w:val="es-ES"/>
              </w:rPr>
              <w:t>E</w:t>
            </w:r>
            <w:r w:rsidR="001C5C32" w:rsidRPr="009A7FCA">
              <w:rPr>
                <w:rFonts w:ascii="Arial" w:hAnsi="Arial" w:cs="Arial"/>
                <w:b w:val="0"/>
                <w:sz w:val="18"/>
                <w:szCs w:val="18"/>
                <w:lang w:val="es-ES"/>
              </w:rPr>
              <w:t>studios previos para el proceso de contratación</w:t>
            </w:r>
            <w:r>
              <w:rPr>
                <w:rFonts w:ascii="Arial" w:hAnsi="Arial" w:cs="Arial"/>
                <w:b w:val="0"/>
                <w:sz w:val="18"/>
                <w:szCs w:val="18"/>
                <w:lang w:val="es-ES"/>
              </w:rPr>
              <w:t>,</w:t>
            </w:r>
            <w:r w:rsidR="001C5C32" w:rsidRPr="009A7FCA">
              <w:rPr>
                <w:rFonts w:ascii="Arial" w:hAnsi="Arial" w:cs="Arial"/>
                <w:b w:val="0"/>
                <w:sz w:val="18"/>
                <w:szCs w:val="18"/>
                <w:lang w:val="es-ES"/>
              </w:rPr>
              <w:t xml:space="preserve"> enviado a</w:t>
            </w:r>
            <w:r>
              <w:rPr>
                <w:rFonts w:ascii="Arial" w:hAnsi="Arial" w:cs="Arial"/>
                <w:b w:val="0"/>
                <w:sz w:val="18"/>
                <w:szCs w:val="18"/>
                <w:lang w:val="es-ES"/>
              </w:rPr>
              <w:t xml:space="preserve"> la Oficina Asesora</w:t>
            </w:r>
            <w:r w:rsidR="001C5C32" w:rsidRPr="009A7FCA">
              <w:rPr>
                <w:rFonts w:ascii="Arial" w:hAnsi="Arial" w:cs="Arial"/>
                <w:b w:val="0"/>
                <w:sz w:val="18"/>
                <w:szCs w:val="18"/>
                <w:lang w:val="es-ES"/>
              </w:rPr>
              <w:t xml:space="preserve"> </w:t>
            </w:r>
            <w:r>
              <w:rPr>
                <w:rFonts w:ascii="Arial" w:hAnsi="Arial" w:cs="Arial"/>
                <w:b w:val="0"/>
                <w:sz w:val="18"/>
                <w:szCs w:val="18"/>
                <w:lang w:val="es-ES"/>
              </w:rPr>
              <w:t>J</w:t>
            </w:r>
            <w:r w:rsidR="001C5C32" w:rsidRPr="009A7FCA">
              <w:rPr>
                <w:rFonts w:ascii="Arial" w:hAnsi="Arial" w:cs="Arial"/>
                <w:b w:val="0"/>
                <w:sz w:val="18"/>
                <w:szCs w:val="18"/>
                <w:lang w:val="es-ES"/>
              </w:rPr>
              <w:t xml:space="preserve">urídica para su aprobación y solicitud de cotizaciones a empresas. </w:t>
            </w:r>
          </w:p>
          <w:p w:rsidR="00901D66" w:rsidRPr="009A7FCA" w:rsidRDefault="00901D66" w:rsidP="006B048B">
            <w:pPr>
              <w:rPr>
                <w:rFonts w:ascii="Arial" w:hAnsi="Arial" w:cs="Arial"/>
                <w:b w:val="0"/>
                <w:sz w:val="18"/>
                <w:szCs w:val="18"/>
                <w:lang w:val="es-MX"/>
              </w:rPr>
            </w:pPr>
          </w:p>
        </w:tc>
      </w:tr>
    </w:tbl>
    <w:p w:rsidR="001C5C32" w:rsidRDefault="001C5C32" w:rsidP="001C5C32">
      <w:pPr>
        <w:spacing w:after="0" w:line="240" w:lineRule="auto"/>
        <w:rPr>
          <w:rFonts w:ascii="Arial" w:hAnsi="Arial" w:cs="Arial"/>
          <w:b/>
          <w:sz w:val="24"/>
        </w:rPr>
      </w:pPr>
    </w:p>
    <w:tbl>
      <w:tblPr>
        <w:tblStyle w:val="Tabladecuadrcula4-nfasis51"/>
        <w:tblW w:w="10211" w:type="dxa"/>
        <w:jc w:val="center"/>
        <w:tblLayout w:type="fixed"/>
        <w:tblLook w:val="04A0" w:firstRow="1" w:lastRow="0" w:firstColumn="1" w:lastColumn="0" w:noHBand="0" w:noVBand="1"/>
      </w:tblPr>
      <w:tblGrid>
        <w:gridCol w:w="2557"/>
        <w:gridCol w:w="1417"/>
        <w:gridCol w:w="1455"/>
        <w:gridCol w:w="792"/>
        <w:gridCol w:w="1297"/>
        <w:gridCol w:w="1260"/>
        <w:gridCol w:w="1433"/>
      </w:tblGrid>
      <w:tr w:rsidR="001C5C32" w:rsidRPr="001E0824" w:rsidTr="00307C50">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557" w:type="dxa"/>
            <w:vAlign w:val="center"/>
          </w:tcPr>
          <w:p w:rsidR="001C5C32" w:rsidRPr="001E0824" w:rsidRDefault="001C5C32" w:rsidP="00261949">
            <w:pPr>
              <w:jc w:val="center"/>
              <w:rPr>
                <w:rFonts w:ascii="Arial" w:hAnsi="Arial" w:cs="Arial"/>
                <w:sz w:val="18"/>
              </w:rPr>
            </w:pPr>
            <w:r w:rsidRPr="001E0824">
              <w:rPr>
                <w:rFonts w:ascii="Arial" w:hAnsi="Arial" w:cs="Arial"/>
                <w:sz w:val="18"/>
              </w:rPr>
              <w:t>Actividad desagregada</w:t>
            </w:r>
          </w:p>
        </w:tc>
        <w:tc>
          <w:tcPr>
            <w:tcW w:w="1417" w:type="dxa"/>
            <w:vAlign w:val="center"/>
          </w:tcPr>
          <w:p w:rsidR="001C5C32" w:rsidRPr="001E0824"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455" w:type="dxa"/>
            <w:vAlign w:val="center"/>
          </w:tcPr>
          <w:p w:rsidR="001C5C32" w:rsidRPr="001E0824"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792" w:type="dxa"/>
            <w:vAlign w:val="center"/>
          </w:tcPr>
          <w:p w:rsidR="001C5C32" w:rsidRPr="001E0824"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97" w:type="dxa"/>
            <w:vAlign w:val="center"/>
          </w:tcPr>
          <w:p w:rsidR="00E7399C"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Programado</w:t>
            </w:r>
            <w:r w:rsidR="0084441A" w:rsidRPr="00BE2550">
              <w:rPr>
                <w:rFonts w:ascii="Arial" w:hAnsi="Arial" w:cs="Arial"/>
                <w:sz w:val="18"/>
              </w:rPr>
              <w:t xml:space="preserve"> </w:t>
            </w:r>
          </w:p>
          <w:p w:rsidR="001C5C32" w:rsidRPr="00BE2550" w:rsidRDefault="0084441A"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 xml:space="preserve"> </w:t>
            </w:r>
            <w:r w:rsidR="00E7399C" w:rsidRPr="00BE2550">
              <w:rPr>
                <w:rFonts w:ascii="Arial" w:hAnsi="Arial" w:cs="Arial"/>
                <w:kern w:val="24"/>
                <w:sz w:val="18"/>
                <w:szCs w:val="28"/>
              </w:rPr>
              <w:t>%</w:t>
            </w:r>
            <w:r w:rsidR="00CD335F" w:rsidRPr="00BE2550">
              <w:rPr>
                <w:rFonts w:ascii="Arial" w:hAnsi="Arial" w:cs="Arial"/>
                <w:sz w:val="18"/>
              </w:rPr>
              <w:t xml:space="preserve"> </w:t>
            </w:r>
          </w:p>
        </w:tc>
        <w:tc>
          <w:tcPr>
            <w:tcW w:w="1260" w:type="dxa"/>
            <w:vAlign w:val="center"/>
          </w:tcPr>
          <w:p w:rsidR="001C5C32"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Ejecutado</w:t>
            </w:r>
          </w:p>
          <w:p w:rsidR="00E7399C" w:rsidRPr="00BE2550" w:rsidRDefault="00E7399C"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kern w:val="24"/>
                <w:sz w:val="18"/>
                <w:szCs w:val="28"/>
              </w:rPr>
              <w:t>%</w:t>
            </w:r>
          </w:p>
        </w:tc>
        <w:tc>
          <w:tcPr>
            <w:tcW w:w="1433" w:type="dxa"/>
            <w:vAlign w:val="center"/>
          </w:tcPr>
          <w:p w:rsidR="001C5C32"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Cumplimiento</w:t>
            </w:r>
          </w:p>
          <w:p w:rsidR="00E7399C" w:rsidRPr="00BE2550" w:rsidRDefault="00E7399C"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kern w:val="24"/>
                <w:sz w:val="18"/>
                <w:szCs w:val="28"/>
              </w:rPr>
              <w:t>%</w:t>
            </w:r>
          </w:p>
        </w:tc>
      </w:tr>
      <w:tr w:rsidR="001C5C32" w:rsidRPr="001E0824" w:rsidTr="00307C50">
        <w:trPr>
          <w:cnfStyle w:val="000000100000" w:firstRow="0" w:lastRow="0" w:firstColumn="0" w:lastColumn="0" w:oddVBand="0" w:evenVBand="0" w:oddHBand="1" w:evenHBand="0" w:firstRowFirstColumn="0" w:firstRowLastColumn="0" w:lastRowFirstColumn="0" w:lastRowLastColumn="0"/>
          <w:trHeight w:val="2211"/>
          <w:jc w:val="center"/>
        </w:trPr>
        <w:tc>
          <w:tcPr>
            <w:cnfStyle w:val="001000000000" w:firstRow="0" w:lastRow="0" w:firstColumn="1" w:lastColumn="0" w:oddVBand="0" w:evenVBand="0" w:oddHBand="0" w:evenHBand="0" w:firstRowFirstColumn="0" w:firstRowLastColumn="0" w:lastRowFirstColumn="0" w:lastRowLastColumn="0"/>
            <w:tcW w:w="2557" w:type="dxa"/>
            <w:vAlign w:val="center"/>
          </w:tcPr>
          <w:p w:rsidR="001C5C32" w:rsidRPr="009A7FCA" w:rsidRDefault="001C5C32" w:rsidP="00901D66">
            <w:pPr>
              <w:pStyle w:val="NormalWeb"/>
              <w:spacing w:before="0" w:beforeAutospacing="0" w:after="0" w:afterAutospacing="0"/>
              <w:textAlignment w:val="bottom"/>
              <w:rPr>
                <w:rFonts w:ascii="Arial" w:hAnsi="Arial" w:cs="Arial"/>
                <w:b w:val="0"/>
                <w:sz w:val="18"/>
                <w:szCs w:val="18"/>
              </w:rPr>
            </w:pPr>
            <w:r w:rsidRPr="009A7FCA">
              <w:rPr>
                <w:rFonts w:ascii="Arial" w:hAnsi="Arial" w:cs="Arial"/>
                <w:b w:val="0"/>
                <w:color w:val="000000"/>
                <w:kern w:val="24"/>
                <w:sz w:val="18"/>
                <w:szCs w:val="18"/>
                <w:lang w:val="es-ES"/>
              </w:rPr>
              <w:t>63</w:t>
            </w:r>
            <w:r w:rsidR="00901D66">
              <w:rPr>
                <w:rFonts w:ascii="Arial" w:hAnsi="Arial" w:cs="Arial"/>
                <w:b w:val="0"/>
                <w:color w:val="000000"/>
                <w:kern w:val="24"/>
                <w:sz w:val="18"/>
                <w:szCs w:val="18"/>
                <w:lang w:val="es-ES"/>
              </w:rPr>
              <w:t>.</w:t>
            </w:r>
            <w:r w:rsidRPr="009A7FCA">
              <w:rPr>
                <w:rFonts w:ascii="Arial" w:hAnsi="Arial" w:cs="Arial"/>
                <w:b w:val="0"/>
                <w:color w:val="000000"/>
                <w:kern w:val="24"/>
                <w:sz w:val="18"/>
                <w:szCs w:val="18"/>
                <w:lang w:val="es-ES"/>
              </w:rPr>
              <w:t xml:space="preserve"> Implementación y seguimiento de la estrategia nacional de gestión de información de cambio climático para el tema de </w:t>
            </w:r>
            <w:r w:rsidR="00A7360A">
              <w:rPr>
                <w:rFonts w:ascii="Arial" w:hAnsi="Arial" w:cs="Arial"/>
                <w:b w:val="0"/>
                <w:color w:val="000000"/>
                <w:kern w:val="24"/>
                <w:sz w:val="18"/>
                <w:szCs w:val="18"/>
                <w:lang w:val="es-ES"/>
              </w:rPr>
              <w:t>e</w:t>
            </w:r>
            <w:r w:rsidRPr="009A7FCA">
              <w:rPr>
                <w:rFonts w:ascii="Arial" w:hAnsi="Arial" w:cs="Arial"/>
                <w:b w:val="0"/>
                <w:color w:val="000000"/>
                <w:kern w:val="24"/>
                <w:sz w:val="18"/>
                <w:szCs w:val="18"/>
                <w:lang w:val="es-ES"/>
              </w:rPr>
              <w:t xml:space="preserve">ducación, </w:t>
            </w:r>
            <w:r w:rsidR="00A7360A">
              <w:rPr>
                <w:rFonts w:ascii="Arial" w:hAnsi="Arial" w:cs="Arial"/>
                <w:b w:val="0"/>
                <w:color w:val="000000"/>
                <w:kern w:val="24"/>
                <w:sz w:val="18"/>
                <w:szCs w:val="18"/>
                <w:lang w:val="es-ES"/>
              </w:rPr>
              <w:t>f</w:t>
            </w:r>
            <w:r w:rsidRPr="009A7FCA">
              <w:rPr>
                <w:rFonts w:ascii="Arial" w:hAnsi="Arial" w:cs="Arial"/>
                <w:b w:val="0"/>
                <w:color w:val="000000"/>
                <w:kern w:val="24"/>
                <w:sz w:val="18"/>
                <w:szCs w:val="18"/>
                <w:lang w:val="es-ES"/>
              </w:rPr>
              <w:t xml:space="preserve">ormación y </w:t>
            </w:r>
            <w:r w:rsidR="00A7360A">
              <w:rPr>
                <w:rFonts w:ascii="Arial" w:hAnsi="Arial" w:cs="Arial"/>
                <w:b w:val="0"/>
                <w:color w:val="000000"/>
                <w:kern w:val="24"/>
                <w:sz w:val="18"/>
                <w:szCs w:val="18"/>
                <w:lang w:val="es-ES"/>
              </w:rPr>
              <w:t>s</w:t>
            </w:r>
            <w:r w:rsidRPr="009A7FCA">
              <w:rPr>
                <w:rFonts w:ascii="Arial" w:hAnsi="Arial" w:cs="Arial"/>
                <w:b w:val="0"/>
                <w:color w:val="000000"/>
                <w:kern w:val="24"/>
                <w:sz w:val="18"/>
                <w:szCs w:val="18"/>
                <w:lang w:val="es-ES"/>
              </w:rPr>
              <w:t xml:space="preserve">ensibilización </w:t>
            </w:r>
          </w:p>
        </w:tc>
        <w:tc>
          <w:tcPr>
            <w:tcW w:w="1417" w:type="dxa"/>
            <w:vAlign w:val="center"/>
          </w:tcPr>
          <w:p w:rsidR="001C5C32" w:rsidRPr="009A7FCA"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lang w:val="es-ES"/>
              </w:rPr>
              <w:t>Formulación de la estrategia nacional de gestión de información de cambio climático para el tema de educación</w:t>
            </w:r>
          </w:p>
        </w:tc>
        <w:tc>
          <w:tcPr>
            <w:tcW w:w="1455" w:type="dxa"/>
            <w:vAlign w:val="center"/>
          </w:tcPr>
          <w:p w:rsidR="001C5C32" w:rsidRPr="009A7FCA"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Documento</w:t>
            </w:r>
          </w:p>
        </w:tc>
        <w:tc>
          <w:tcPr>
            <w:tcW w:w="792" w:type="dxa"/>
            <w:vAlign w:val="center"/>
          </w:tcPr>
          <w:p w:rsidR="001C5C32" w:rsidRPr="009A7FCA"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4</w:t>
            </w:r>
          </w:p>
        </w:tc>
        <w:tc>
          <w:tcPr>
            <w:tcW w:w="1297" w:type="dxa"/>
            <w:vAlign w:val="center"/>
          </w:tcPr>
          <w:p w:rsidR="001C5C32" w:rsidRPr="009A7FCA"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lang w:val="es-ES"/>
              </w:rPr>
              <w:t>30</w:t>
            </w:r>
          </w:p>
        </w:tc>
        <w:tc>
          <w:tcPr>
            <w:tcW w:w="1260" w:type="dxa"/>
            <w:vAlign w:val="center"/>
          </w:tcPr>
          <w:p w:rsidR="001C5C32" w:rsidRPr="009A7FCA"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15</w:t>
            </w:r>
          </w:p>
        </w:tc>
        <w:tc>
          <w:tcPr>
            <w:tcW w:w="1433" w:type="dxa"/>
            <w:vAlign w:val="center"/>
          </w:tcPr>
          <w:p w:rsidR="001C5C32" w:rsidRDefault="001C5C3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50</w:t>
            </w:r>
          </w:p>
          <w:p w:rsidR="001C5C32" w:rsidRPr="009A7FCA" w:rsidRDefault="001C5C3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noProof/>
                <w:sz w:val="18"/>
                <w:szCs w:val="18"/>
                <w:lang w:val="es-ES" w:eastAsia="es-ES"/>
              </w:rPr>
              <mc:AlternateContent>
                <mc:Choice Requires="wps">
                  <w:drawing>
                    <wp:anchor distT="0" distB="0" distL="114300" distR="114300" simplePos="0" relativeHeight="251532288" behindDoc="0" locked="0" layoutInCell="1" allowOverlap="1" wp14:anchorId="79131B6F" wp14:editId="6D105F8B">
                      <wp:simplePos x="0" y="0"/>
                      <wp:positionH relativeFrom="column">
                        <wp:posOffset>200660</wp:posOffset>
                      </wp:positionH>
                      <wp:positionV relativeFrom="paragraph">
                        <wp:posOffset>62230</wp:posOffset>
                      </wp:positionV>
                      <wp:extent cx="352425" cy="361950"/>
                      <wp:effectExtent l="0" t="0" r="28575" b="19050"/>
                      <wp:wrapNone/>
                      <wp:docPr id="4219" name="Elipse 421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FEC29B" id="Elipse 4219" o:spid="_x0000_s1026" style="position:absolute;margin-left:15.8pt;margin-top:4.9pt;width:27.75pt;height:28.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" fillcolor="red" strokecolor="red" strokeweight="1pt">
                      <v:stroke joinstyle="miter"/>
                    </v:oval>
                  </w:pict>
                </mc:Fallback>
              </mc:AlternateContent>
            </w:r>
          </w:p>
        </w:tc>
      </w:tr>
      <w:tr w:rsidR="001C5C32" w:rsidRPr="001E0824" w:rsidTr="00307C50">
        <w:trPr>
          <w:trHeight w:val="797"/>
          <w:jc w:val="center"/>
        </w:trPr>
        <w:tc>
          <w:tcPr>
            <w:cnfStyle w:val="001000000000" w:firstRow="0" w:lastRow="0" w:firstColumn="1" w:lastColumn="0" w:oddVBand="0" w:evenVBand="0" w:oddHBand="0" w:evenHBand="0" w:firstRowFirstColumn="0" w:firstRowLastColumn="0" w:lastRowFirstColumn="0" w:lastRowLastColumn="0"/>
            <w:tcW w:w="10211" w:type="dxa"/>
            <w:gridSpan w:val="7"/>
            <w:vAlign w:val="center"/>
          </w:tcPr>
          <w:p w:rsidR="00901D66" w:rsidRDefault="00901D66" w:rsidP="00261949">
            <w:pPr>
              <w:rPr>
                <w:rFonts w:ascii="Arial" w:eastAsiaTheme="majorEastAsia" w:hAnsi="Arial" w:cs="Arial"/>
                <w:color w:val="2F5496" w:themeColor="accent1" w:themeShade="BF"/>
                <w:sz w:val="18"/>
                <w:szCs w:val="18"/>
              </w:rPr>
            </w:pPr>
          </w:p>
          <w:p w:rsidR="001C5C32" w:rsidRPr="006B048B" w:rsidRDefault="001C5C32" w:rsidP="00261949">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901D66" w:rsidRPr="009A7FCA" w:rsidRDefault="00901D66" w:rsidP="00261949">
            <w:pPr>
              <w:rPr>
                <w:rFonts w:ascii="Arial" w:eastAsiaTheme="majorEastAsia" w:hAnsi="Arial" w:cs="Arial"/>
                <w:color w:val="2F5496" w:themeColor="accent1" w:themeShade="BF"/>
                <w:sz w:val="18"/>
                <w:szCs w:val="18"/>
              </w:rPr>
            </w:pPr>
          </w:p>
          <w:p w:rsidR="001C5C32" w:rsidRPr="006B048B" w:rsidRDefault="00A7360A" w:rsidP="00901D66">
            <w:pPr>
              <w:numPr>
                <w:ilvl w:val="0"/>
                <w:numId w:val="3"/>
              </w:numPr>
              <w:tabs>
                <w:tab w:val="clear" w:pos="360"/>
                <w:tab w:val="num" w:pos="308"/>
              </w:tabs>
              <w:ind w:left="308" w:hanging="308"/>
              <w:jc w:val="both"/>
              <w:rPr>
                <w:rFonts w:ascii="Arial" w:hAnsi="Arial" w:cs="Arial"/>
                <w:b w:val="0"/>
                <w:sz w:val="18"/>
                <w:szCs w:val="18"/>
                <w:lang w:val="es-MX"/>
              </w:rPr>
            </w:pPr>
            <w:r>
              <w:rPr>
                <w:rFonts w:ascii="Arial" w:hAnsi="Arial" w:cs="Arial"/>
                <w:b w:val="0"/>
                <w:sz w:val="18"/>
                <w:szCs w:val="18"/>
                <w:lang w:val="es-ES"/>
              </w:rPr>
              <w:t>E</w:t>
            </w:r>
            <w:r w:rsidR="001C5C32" w:rsidRPr="009A7FCA">
              <w:rPr>
                <w:rFonts w:ascii="Arial" w:hAnsi="Arial" w:cs="Arial"/>
                <w:b w:val="0"/>
                <w:sz w:val="18"/>
                <w:szCs w:val="18"/>
                <w:lang w:val="es-ES"/>
              </w:rPr>
              <w:t>studios previos para el proceso de contratación</w:t>
            </w:r>
            <w:r>
              <w:rPr>
                <w:rFonts w:ascii="Arial" w:hAnsi="Arial" w:cs="Arial"/>
                <w:b w:val="0"/>
                <w:sz w:val="18"/>
                <w:szCs w:val="18"/>
                <w:lang w:val="es-ES"/>
              </w:rPr>
              <w:t>,</w:t>
            </w:r>
            <w:r w:rsidR="001C5C32" w:rsidRPr="009A7FCA">
              <w:rPr>
                <w:rFonts w:ascii="Arial" w:hAnsi="Arial" w:cs="Arial"/>
                <w:b w:val="0"/>
                <w:sz w:val="18"/>
                <w:szCs w:val="18"/>
                <w:lang w:val="es-ES"/>
              </w:rPr>
              <w:t xml:space="preserve"> enviado a</w:t>
            </w:r>
            <w:r w:rsidR="00C778CB">
              <w:rPr>
                <w:rFonts w:ascii="Arial" w:hAnsi="Arial" w:cs="Arial"/>
                <w:b w:val="0"/>
                <w:sz w:val="18"/>
                <w:szCs w:val="18"/>
                <w:lang w:val="es-ES"/>
              </w:rPr>
              <w:t xml:space="preserve"> la</w:t>
            </w:r>
            <w:r w:rsidR="001C5C32" w:rsidRPr="009A7FCA">
              <w:rPr>
                <w:rFonts w:ascii="Arial" w:hAnsi="Arial" w:cs="Arial"/>
                <w:b w:val="0"/>
                <w:sz w:val="18"/>
                <w:szCs w:val="18"/>
                <w:lang w:val="es-ES"/>
              </w:rPr>
              <w:t xml:space="preserve"> </w:t>
            </w:r>
            <w:r w:rsidR="00C778CB">
              <w:rPr>
                <w:rFonts w:ascii="Arial" w:hAnsi="Arial" w:cs="Arial"/>
                <w:b w:val="0"/>
                <w:sz w:val="18"/>
                <w:szCs w:val="18"/>
                <w:lang w:val="es-ES"/>
              </w:rPr>
              <w:t>Oficina Asesora</w:t>
            </w:r>
            <w:r w:rsidR="00C778CB" w:rsidRPr="009A7FCA">
              <w:rPr>
                <w:rFonts w:ascii="Arial" w:hAnsi="Arial" w:cs="Arial"/>
                <w:b w:val="0"/>
                <w:sz w:val="18"/>
                <w:szCs w:val="18"/>
                <w:lang w:val="es-ES"/>
              </w:rPr>
              <w:t xml:space="preserve"> </w:t>
            </w:r>
            <w:r w:rsidR="00C778CB">
              <w:rPr>
                <w:rFonts w:ascii="Arial" w:hAnsi="Arial" w:cs="Arial"/>
                <w:b w:val="0"/>
                <w:sz w:val="18"/>
                <w:szCs w:val="18"/>
                <w:lang w:val="es-ES"/>
              </w:rPr>
              <w:t>J</w:t>
            </w:r>
            <w:r w:rsidR="00C778CB" w:rsidRPr="009A7FCA">
              <w:rPr>
                <w:rFonts w:ascii="Arial" w:hAnsi="Arial" w:cs="Arial"/>
                <w:b w:val="0"/>
                <w:sz w:val="18"/>
                <w:szCs w:val="18"/>
                <w:lang w:val="es-ES"/>
              </w:rPr>
              <w:t>urídica</w:t>
            </w:r>
            <w:r w:rsidR="001C5C32" w:rsidRPr="009A7FCA">
              <w:rPr>
                <w:rFonts w:ascii="Arial" w:hAnsi="Arial" w:cs="Arial"/>
                <w:b w:val="0"/>
                <w:sz w:val="18"/>
                <w:szCs w:val="18"/>
                <w:lang w:val="es-ES"/>
              </w:rPr>
              <w:t xml:space="preserve"> para su aprobación y solicitud de cotizaciones a empresas. </w:t>
            </w:r>
          </w:p>
          <w:p w:rsidR="00EC0268" w:rsidRPr="009A7FCA" w:rsidRDefault="00EC0268" w:rsidP="006B048B">
            <w:pPr>
              <w:ind w:left="308"/>
              <w:jc w:val="both"/>
              <w:rPr>
                <w:rFonts w:ascii="Arial" w:hAnsi="Arial" w:cs="Arial"/>
                <w:b w:val="0"/>
                <w:sz w:val="18"/>
                <w:szCs w:val="18"/>
                <w:lang w:val="es-MX"/>
              </w:rPr>
            </w:pPr>
          </w:p>
        </w:tc>
      </w:tr>
    </w:tbl>
    <w:p w:rsidR="006D4646" w:rsidRDefault="006D4646" w:rsidP="001C5C32">
      <w:pPr>
        <w:spacing w:after="0" w:line="240" w:lineRule="auto"/>
        <w:rPr>
          <w:rFonts w:ascii="Arial" w:hAnsi="Arial" w:cs="Arial"/>
          <w:b/>
          <w:sz w:val="24"/>
        </w:rPr>
      </w:pPr>
    </w:p>
    <w:tbl>
      <w:tblPr>
        <w:tblStyle w:val="Tabladecuadrcula4-nfasis51"/>
        <w:tblW w:w="10211" w:type="dxa"/>
        <w:jc w:val="center"/>
        <w:tblLayout w:type="fixed"/>
        <w:tblLook w:val="04A0" w:firstRow="1" w:lastRow="0" w:firstColumn="1" w:lastColumn="0" w:noHBand="0" w:noVBand="1"/>
      </w:tblPr>
      <w:tblGrid>
        <w:gridCol w:w="2557"/>
        <w:gridCol w:w="1417"/>
        <w:gridCol w:w="1455"/>
        <w:gridCol w:w="792"/>
        <w:gridCol w:w="1297"/>
        <w:gridCol w:w="1260"/>
        <w:gridCol w:w="1433"/>
      </w:tblGrid>
      <w:tr w:rsidR="001C5C32" w:rsidRPr="001E0824" w:rsidTr="00307C50">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557" w:type="dxa"/>
            <w:vAlign w:val="center"/>
          </w:tcPr>
          <w:p w:rsidR="00A7360A" w:rsidRPr="00501623" w:rsidRDefault="001C5C32" w:rsidP="00261949">
            <w:pPr>
              <w:jc w:val="center"/>
              <w:rPr>
                <w:rFonts w:ascii="Arial" w:hAnsi="Arial" w:cs="Arial"/>
                <w:sz w:val="18"/>
                <w:szCs w:val="18"/>
              </w:rPr>
            </w:pPr>
            <w:r w:rsidRPr="00501623">
              <w:rPr>
                <w:rFonts w:ascii="Arial" w:hAnsi="Arial" w:cs="Arial"/>
                <w:sz w:val="18"/>
                <w:szCs w:val="18"/>
              </w:rPr>
              <w:t>Actividad</w:t>
            </w:r>
          </w:p>
          <w:p w:rsidR="001C5C32" w:rsidRPr="00501623" w:rsidRDefault="001C5C32" w:rsidP="00261949">
            <w:pPr>
              <w:jc w:val="center"/>
              <w:rPr>
                <w:rFonts w:ascii="Arial" w:hAnsi="Arial" w:cs="Arial"/>
                <w:sz w:val="18"/>
                <w:szCs w:val="18"/>
              </w:rPr>
            </w:pPr>
            <w:r w:rsidRPr="00501623">
              <w:rPr>
                <w:rFonts w:ascii="Arial" w:hAnsi="Arial" w:cs="Arial"/>
                <w:sz w:val="18"/>
                <w:szCs w:val="18"/>
              </w:rPr>
              <w:t>desagregada</w:t>
            </w:r>
          </w:p>
        </w:tc>
        <w:tc>
          <w:tcPr>
            <w:tcW w:w="1417" w:type="dxa"/>
            <w:vAlign w:val="center"/>
          </w:tcPr>
          <w:p w:rsidR="001C5C32" w:rsidRPr="001E0824"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455" w:type="dxa"/>
            <w:vAlign w:val="center"/>
          </w:tcPr>
          <w:p w:rsidR="001C5C32" w:rsidRPr="001E0824"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792" w:type="dxa"/>
            <w:vAlign w:val="center"/>
          </w:tcPr>
          <w:p w:rsidR="001C5C32" w:rsidRPr="001E0824"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97" w:type="dxa"/>
            <w:vAlign w:val="center"/>
          </w:tcPr>
          <w:p w:rsidR="00E7399C"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Programado</w:t>
            </w:r>
          </w:p>
          <w:p w:rsidR="001C5C32" w:rsidRPr="00BE2550" w:rsidRDefault="00E7399C"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kern w:val="24"/>
                <w:sz w:val="18"/>
                <w:szCs w:val="28"/>
              </w:rPr>
              <w:t>%</w:t>
            </w:r>
            <w:r w:rsidR="00CD335F" w:rsidRPr="00BE2550">
              <w:rPr>
                <w:rFonts w:ascii="Arial" w:hAnsi="Arial" w:cs="Arial"/>
                <w:sz w:val="18"/>
              </w:rPr>
              <w:t xml:space="preserve">  </w:t>
            </w:r>
          </w:p>
        </w:tc>
        <w:tc>
          <w:tcPr>
            <w:tcW w:w="1260" w:type="dxa"/>
            <w:vAlign w:val="center"/>
          </w:tcPr>
          <w:p w:rsidR="001C5C32"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Ejecutado</w:t>
            </w:r>
          </w:p>
          <w:p w:rsidR="00E7399C" w:rsidRPr="00BE2550" w:rsidRDefault="00E7399C"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kern w:val="24"/>
                <w:sz w:val="18"/>
                <w:szCs w:val="28"/>
              </w:rPr>
              <w:t>%</w:t>
            </w:r>
          </w:p>
        </w:tc>
        <w:tc>
          <w:tcPr>
            <w:tcW w:w="1433" w:type="dxa"/>
            <w:vAlign w:val="center"/>
          </w:tcPr>
          <w:p w:rsidR="001C5C32" w:rsidRPr="00BE2550" w:rsidRDefault="001C5C32"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sz w:val="18"/>
              </w:rPr>
              <w:t>Cumplimiento</w:t>
            </w:r>
          </w:p>
          <w:p w:rsidR="00E7399C" w:rsidRPr="00BE2550" w:rsidRDefault="00E7399C" w:rsidP="002619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2550">
              <w:rPr>
                <w:rFonts w:ascii="Arial" w:hAnsi="Arial" w:cs="Arial"/>
                <w:kern w:val="24"/>
                <w:sz w:val="18"/>
                <w:szCs w:val="28"/>
              </w:rPr>
              <w:t>%</w:t>
            </w:r>
          </w:p>
        </w:tc>
      </w:tr>
      <w:tr w:rsidR="001C5C32" w:rsidRPr="001E0824" w:rsidTr="00307C50">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557" w:type="dxa"/>
            <w:vAlign w:val="center"/>
          </w:tcPr>
          <w:p w:rsidR="001C5C32" w:rsidRPr="00501623" w:rsidRDefault="001C5C32" w:rsidP="00901D66">
            <w:pPr>
              <w:pStyle w:val="NormalWeb"/>
              <w:spacing w:before="0" w:beforeAutospacing="0" w:after="0" w:afterAutospacing="0"/>
              <w:textAlignment w:val="bottom"/>
              <w:rPr>
                <w:rFonts w:ascii="Arial" w:hAnsi="Arial" w:cs="Arial"/>
                <w:b w:val="0"/>
                <w:sz w:val="18"/>
                <w:szCs w:val="18"/>
              </w:rPr>
            </w:pPr>
            <w:r w:rsidRPr="00501623">
              <w:rPr>
                <w:rFonts w:ascii="Arial" w:hAnsi="Arial" w:cs="Arial"/>
                <w:b w:val="0"/>
                <w:color w:val="000000"/>
                <w:kern w:val="24"/>
                <w:sz w:val="18"/>
                <w:szCs w:val="18"/>
                <w:lang w:val="es-ES"/>
              </w:rPr>
              <w:t>65</w:t>
            </w:r>
            <w:r w:rsidR="00901D66" w:rsidRPr="00501623">
              <w:rPr>
                <w:rFonts w:ascii="Arial" w:hAnsi="Arial" w:cs="Arial"/>
                <w:b w:val="0"/>
                <w:color w:val="000000"/>
                <w:kern w:val="24"/>
                <w:sz w:val="18"/>
                <w:szCs w:val="18"/>
                <w:lang w:val="es-ES"/>
              </w:rPr>
              <w:t>.</w:t>
            </w:r>
            <w:r w:rsidRPr="00501623">
              <w:rPr>
                <w:rFonts w:ascii="Arial" w:hAnsi="Arial" w:cs="Arial"/>
                <w:b w:val="0"/>
                <w:color w:val="000000"/>
                <w:kern w:val="24"/>
                <w:sz w:val="18"/>
                <w:szCs w:val="18"/>
                <w:lang w:val="es-ES"/>
              </w:rPr>
              <w:t xml:space="preserve"> implementación de la estrategia nacional de gestión de información de cambio climático para el tema de mitigación de emisiones de gases efecto invernadero</w:t>
            </w:r>
          </w:p>
        </w:tc>
        <w:tc>
          <w:tcPr>
            <w:tcW w:w="1417" w:type="dxa"/>
            <w:vAlign w:val="center"/>
          </w:tcPr>
          <w:p w:rsidR="001C5C32" w:rsidRPr="009A7FCA"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lang w:val="es-ES"/>
              </w:rPr>
              <w:t>Formulación de la estrategia nacional de gestión de información de cambio climático para el tema de mitigación.</w:t>
            </w:r>
          </w:p>
        </w:tc>
        <w:tc>
          <w:tcPr>
            <w:tcW w:w="1455" w:type="dxa"/>
            <w:vAlign w:val="center"/>
          </w:tcPr>
          <w:p w:rsidR="001C5C32" w:rsidRPr="009A7FCA" w:rsidRDefault="001C5C32" w:rsidP="0026194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Documento</w:t>
            </w:r>
          </w:p>
        </w:tc>
        <w:tc>
          <w:tcPr>
            <w:tcW w:w="792" w:type="dxa"/>
            <w:vAlign w:val="center"/>
          </w:tcPr>
          <w:p w:rsidR="001C5C32" w:rsidRPr="009A7FCA"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4</w:t>
            </w:r>
          </w:p>
        </w:tc>
        <w:tc>
          <w:tcPr>
            <w:tcW w:w="1297" w:type="dxa"/>
            <w:vAlign w:val="center"/>
          </w:tcPr>
          <w:p w:rsidR="001C5C32" w:rsidRPr="009A7FCA"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lang w:val="es-ES"/>
              </w:rPr>
              <w:t>30</w:t>
            </w:r>
          </w:p>
        </w:tc>
        <w:tc>
          <w:tcPr>
            <w:tcW w:w="1260" w:type="dxa"/>
            <w:vAlign w:val="center"/>
          </w:tcPr>
          <w:p w:rsidR="001C5C32" w:rsidRPr="009A7FCA" w:rsidRDefault="001C5C32" w:rsidP="0026194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15</w:t>
            </w:r>
          </w:p>
        </w:tc>
        <w:tc>
          <w:tcPr>
            <w:tcW w:w="1433" w:type="dxa"/>
            <w:vAlign w:val="center"/>
          </w:tcPr>
          <w:p w:rsidR="001C5C32" w:rsidRDefault="001C5C32"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50</w:t>
            </w:r>
          </w:p>
          <w:p w:rsidR="001C5C32" w:rsidRPr="009A7FCA" w:rsidRDefault="00A7360A" w:rsidP="002619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noProof/>
                <w:sz w:val="18"/>
                <w:szCs w:val="18"/>
                <w:lang w:val="es-ES" w:eastAsia="es-ES"/>
              </w:rPr>
              <mc:AlternateContent>
                <mc:Choice Requires="wps">
                  <w:drawing>
                    <wp:anchor distT="0" distB="0" distL="114300" distR="114300" simplePos="0" relativeHeight="251533312" behindDoc="0" locked="0" layoutInCell="1" allowOverlap="1" wp14:anchorId="282E38D4" wp14:editId="1046F50F">
                      <wp:simplePos x="0" y="0"/>
                      <wp:positionH relativeFrom="column">
                        <wp:posOffset>261620</wp:posOffset>
                      </wp:positionH>
                      <wp:positionV relativeFrom="paragraph">
                        <wp:posOffset>72390</wp:posOffset>
                      </wp:positionV>
                      <wp:extent cx="352425" cy="361950"/>
                      <wp:effectExtent l="0" t="0" r="28575" b="19050"/>
                      <wp:wrapNone/>
                      <wp:docPr id="4220" name="Elipse 422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62F3FA" id="Elipse 4220" o:spid="_x0000_s1026" style="position:absolute;margin-left:20.6pt;margin-top:5.7pt;width:27.75pt;height:28.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" fillcolor="red" strokecolor="red" strokeweight="1pt">
                      <v:stroke joinstyle="miter"/>
                    </v:oval>
                  </w:pict>
                </mc:Fallback>
              </mc:AlternateContent>
            </w:r>
          </w:p>
        </w:tc>
      </w:tr>
      <w:tr w:rsidR="001C5C32" w:rsidRPr="001E0824" w:rsidTr="00307C50">
        <w:trPr>
          <w:trHeight w:val="797"/>
          <w:jc w:val="center"/>
        </w:trPr>
        <w:tc>
          <w:tcPr>
            <w:cnfStyle w:val="001000000000" w:firstRow="0" w:lastRow="0" w:firstColumn="1" w:lastColumn="0" w:oddVBand="0" w:evenVBand="0" w:oddHBand="0" w:evenHBand="0" w:firstRowFirstColumn="0" w:firstRowLastColumn="0" w:lastRowFirstColumn="0" w:lastRowLastColumn="0"/>
            <w:tcW w:w="10211" w:type="dxa"/>
            <w:gridSpan w:val="7"/>
            <w:vAlign w:val="center"/>
          </w:tcPr>
          <w:p w:rsidR="00901D66" w:rsidRPr="006B048B" w:rsidRDefault="00901D66" w:rsidP="00261949">
            <w:pPr>
              <w:rPr>
                <w:rFonts w:ascii="Arial" w:eastAsiaTheme="majorEastAsia" w:hAnsi="Arial" w:cs="Arial"/>
                <w:color w:val="2F5496" w:themeColor="accent1" w:themeShade="BF"/>
                <w:sz w:val="18"/>
                <w:szCs w:val="18"/>
              </w:rPr>
            </w:pPr>
          </w:p>
          <w:p w:rsidR="001C5C32" w:rsidRPr="006B048B" w:rsidRDefault="001C5C32" w:rsidP="00261949">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901D66" w:rsidRPr="006B048B" w:rsidRDefault="00901D66" w:rsidP="00261949">
            <w:pPr>
              <w:rPr>
                <w:rFonts w:ascii="Arial" w:eastAsiaTheme="majorEastAsia" w:hAnsi="Arial" w:cs="Arial"/>
                <w:color w:val="2F5496" w:themeColor="accent1" w:themeShade="BF"/>
                <w:sz w:val="18"/>
                <w:szCs w:val="18"/>
              </w:rPr>
            </w:pPr>
          </w:p>
          <w:p w:rsidR="001C5C32" w:rsidRPr="006B048B" w:rsidRDefault="00A7360A" w:rsidP="001C5C32">
            <w:pPr>
              <w:numPr>
                <w:ilvl w:val="0"/>
                <w:numId w:val="3"/>
              </w:numPr>
              <w:jc w:val="both"/>
              <w:rPr>
                <w:rFonts w:ascii="Arial" w:hAnsi="Arial" w:cs="Arial"/>
                <w:b w:val="0"/>
                <w:sz w:val="18"/>
                <w:szCs w:val="18"/>
                <w:lang w:val="es-MX"/>
              </w:rPr>
            </w:pPr>
            <w:r w:rsidRPr="00501623">
              <w:rPr>
                <w:rFonts w:ascii="Arial" w:hAnsi="Arial" w:cs="Arial"/>
                <w:b w:val="0"/>
                <w:sz w:val="18"/>
                <w:szCs w:val="18"/>
                <w:lang w:val="es-ES"/>
              </w:rPr>
              <w:t>E</w:t>
            </w:r>
            <w:r w:rsidR="001C5C32" w:rsidRPr="00501623">
              <w:rPr>
                <w:rFonts w:ascii="Arial" w:hAnsi="Arial" w:cs="Arial"/>
                <w:b w:val="0"/>
                <w:sz w:val="18"/>
                <w:szCs w:val="18"/>
                <w:lang w:val="es-ES"/>
              </w:rPr>
              <w:t>studios previos para el proceso de contratación</w:t>
            </w:r>
            <w:r w:rsidRPr="00501623">
              <w:rPr>
                <w:rFonts w:ascii="Arial" w:hAnsi="Arial" w:cs="Arial"/>
                <w:b w:val="0"/>
                <w:sz w:val="18"/>
                <w:szCs w:val="18"/>
                <w:lang w:val="es-ES"/>
              </w:rPr>
              <w:t>,</w:t>
            </w:r>
            <w:r w:rsidR="001C5C32" w:rsidRPr="00501623">
              <w:rPr>
                <w:rFonts w:ascii="Arial" w:hAnsi="Arial" w:cs="Arial"/>
                <w:b w:val="0"/>
                <w:sz w:val="18"/>
                <w:szCs w:val="18"/>
                <w:lang w:val="es-ES"/>
              </w:rPr>
              <w:t xml:space="preserve"> enviado a</w:t>
            </w:r>
            <w:r w:rsidR="00C778CB" w:rsidRPr="00501623">
              <w:rPr>
                <w:rFonts w:ascii="Arial" w:hAnsi="Arial" w:cs="Arial"/>
                <w:b w:val="0"/>
                <w:sz w:val="18"/>
                <w:szCs w:val="18"/>
                <w:lang w:val="es-ES"/>
              </w:rPr>
              <w:t xml:space="preserve"> la</w:t>
            </w:r>
            <w:r w:rsidR="001C5C32" w:rsidRPr="00501623">
              <w:rPr>
                <w:rFonts w:ascii="Arial" w:hAnsi="Arial" w:cs="Arial"/>
                <w:b w:val="0"/>
                <w:sz w:val="18"/>
                <w:szCs w:val="18"/>
                <w:lang w:val="es-ES"/>
              </w:rPr>
              <w:t xml:space="preserve"> </w:t>
            </w:r>
            <w:r w:rsidR="00C778CB" w:rsidRPr="00501623">
              <w:rPr>
                <w:rFonts w:ascii="Arial" w:hAnsi="Arial" w:cs="Arial"/>
                <w:b w:val="0"/>
                <w:sz w:val="18"/>
                <w:szCs w:val="18"/>
                <w:lang w:val="es-ES"/>
              </w:rPr>
              <w:t xml:space="preserve">Oficina Asesora Jurídica </w:t>
            </w:r>
            <w:r w:rsidR="001C5C32" w:rsidRPr="00501623">
              <w:rPr>
                <w:rFonts w:ascii="Arial" w:hAnsi="Arial" w:cs="Arial"/>
                <w:b w:val="0"/>
                <w:sz w:val="18"/>
                <w:szCs w:val="18"/>
                <w:lang w:val="es-ES"/>
              </w:rPr>
              <w:t xml:space="preserve">para su aprobación y solicitud de cotizaciones a empresas. </w:t>
            </w:r>
          </w:p>
          <w:p w:rsidR="00EC0268" w:rsidRPr="00501623" w:rsidRDefault="00EC0268" w:rsidP="006B048B">
            <w:pPr>
              <w:ind w:left="360"/>
              <w:jc w:val="both"/>
              <w:rPr>
                <w:rFonts w:ascii="Arial" w:hAnsi="Arial" w:cs="Arial"/>
                <w:b w:val="0"/>
                <w:sz w:val="18"/>
                <w:szCs w:val="18"/>
                <w:lang w:val="es-MX"/>
              </w:rPr>
            </w:pPr>
          </w:p>
        </w:tc>
      </w:tr>
    </w:tbl>
    <w:p w:rsidR="001C5C32" w:rsidRDefault="001C5C32" w:rsidP="0032629A">
      <w:pPr>
        <w:spacing w:after="0" w:line="240" w:lineRule="auto"/>
        <w:jc w:val="center"/>
        <w:rPr>
          <w:rFonts w:ascii="Arial" w:hAnsi="Arial" w:cs="Arial"/>
          <w:b/>
          <w:color w:val="ED7D31" w:themeColor="accent2"/>
          <w:sz w:val="24"/>
        </w:rPr>
      </w:pPr>
    </w:p>
    <w:p w:rsidR="006D4646" w:rsidRPr="001C5C32" w:rsidRDefault="006D4646" w:rsidP="0032629A">
      <w:pPr>
        <w:spacing w:after="0" w:line="240" w:lineRule="auto"/>
        <w:jc w:val="center"/>
        <w:rPr>
          <w:rFonts w:ascii="Arial" w:hAnsi="Arial" w:cs="Arial"/>
          <w:b/>
          <w:color w:val="ED7D31" w:themeColor="accent2"/>
          <w:sz w:val="24"/>
        </w:rPr>
      </w:pPr>
    </w:p>
    <w:p w:rsidR="004D6F14" w:rsidRDefault="001C5C32" w:rsidP="004D6F14">
      <w:pPr>
        <w:spacing w:after="0" w:line="240" w:lineRule="auto"/>
        <w:jc w:val="center"/>
        <w:rPr>
          <w:rFonts w:ascii="Arial" w:hAnsi="Arial" w:cs="Arial"/>
          <w:b/>
          <w:color w:val="ED7D31" w:themeColor="accent2"/>
          <w:sz w:val="24"/>
        </w:rPr>
      </w:pPr>
      <w:r w:rsidRPr="00307C50">
        <w:rPr>
          <w:rFonts w:ascii="Arial" w:hAnsi="Arial" w:cs="Arial"/>
          <w:b/>
          <w:color w:val="ED7D31" w:themeColor="accent2"/>
        </w:rPr>
        <w:t>Tercer</w:t>
      </w:r>
      <w:r w:rsidR="0032629A" w:rsidRPr="00307C50">
        <w:rPr>
          <w:rFonts w:ascii="Arial" w:hAnsi="Arial" w:cs="Arial"/>
          <w:b/>
          <w:color w:val="ED7D31" w:themeColor="accent2"/>
        </w:rPr>
        <w:t xml:space="preserve"> trimestre</w:t>
      </w:r>
    </w:p>
    <w:tbl>
      <w:tblPr>
        <w:tblW w:w="10348" w:type="dxa"/>
        <w:tblInd w:w="-152" w:type="dxa"/>
        <w:tblCellMar>
          <w:left w:w="70" w:type="dxa"/>
          <w:right w:w="70" w:type="dxa"/>
        </w:tblCellMar>
        <w:tblLook w:val="04A0" w:firstRow="1" w:lastRow="0" w:firstColumn="1" w:lastColumn="0" w:noHBand="0" w:noVBand="1"/>
      </w:tblPr>
      <w:tblGrid>
        <w:gridCol w:w="5793"/>
        <w:gridCol w:w="1201"/>
        <w:gridCol w:w="1168"/>
        <w:gridCol w:w="2186"/>
      </w:tblGrid>
      <w:tr w:rsidR="00643ED7" w:rsidRPr="00A474F4" w:rsidTr="006B048B">
        <w:trPr>
          <w:trHeight w:val="261"/>
        </w:trPr>
        <w:tc>
          <w:tcPr>
            <w:tcW w:w="5793" w:type="dxa"/>
            <w:vMerge w:val="restart"/>
            <w:tcBorders>
              <w:top w:val="single" w:sz="8" w:space="0" w:color="5B9BD5"/>
              <w:left w:val="single" w:sz="8" w:space="0" w:color="5B9BD5"/>
              <w:right w:val="nil"/>
            </w:tcBorders>
            <w:shd w:val="clear" w:color="000000" w:fill="5B9BD5"/>
            <w:vAlign w:val="center"/>
          </w:tcPr>
          <w:p w:rsidR="00643ED7" w:rsidRPr="00A474F4" w:rsidRDefault="00643ED7" w:rsidP="004130C3">
            <w:pPr>
              <w:spacing w:after="0" w:line="240" w:lineRule="auto"/>
              <w:jc w:val="center"/>
              <w:rPr>
                <w:rFonts w:ascii="Arial" w:eastAsia="Times New Roman" w:hAnsi="Arial" w:cs="Arial"/>
                <w:b/>
                <w:bCs/>
                <w:color w:val="FFFFFF"/>
                <w:sz w:val="18"/>
                <w:szCs w:val="20"/>
                <w:lang w:val="es-MX" w:eastAsia="es-MX"/>
              </w:rPr>
            </w:pPr>
            <w:r w:rsidRPr="00A474F4">
              <w:rPr>
                <w:rFonts w:ascii="Arial" w:eastAsia="Times New Roman" w:hAnsi="Arial" w:cs="Arial"/>
                <w:b/>
                <w:bCs/>
                <w:color w:val="FFFFFF"/>
                <w:sz w:val="18"/>
                <w:szCs w:val="20"/>
                <w:lang w:val="es-MX" w:eastAsia="es-MX"/>
              </w:rPr>
              <w:t>Actividad principal</w:t>
            </w:r>
          </w:p>
        </w:tc>
        <w:tc>
          <w:tcPr>
            <w:tcW w:w="4555" w:type="dxa"/>
            <w:gridSpan w:val="3"/>
            <w:tcBorders>
              <w:top w:val="single" w:sz="8" w:space="0" w:color="5B9BD5"/>
              <w:left w:val="nil"/>
              <w:bottom w:val="single" w:sz="8" w:space="0" w:color="5B9BD5"/>
              <w:right w:val="single" w:sz="8" w:space="0" w:color="5B9BD5"/>
            </w:tcBorders>
            <w:shd w:val="clear" w:color="000000" w:fill="5B9BD5"/>
          </w:tcPr>
          <w:p w:rsidR="00643ED7" w:rsidRPr="003913EC" w:rsidRDefault="00643ED7" w:rsidP="004130C3">
            <w:pPr>
              <w:spacing w:after="0" w:line="240" w:lineRule="auto"/>
              <w:jc w:val="center"/>
              <w:rPr>
                <w:rFonts w:ascii="Arial" w:eastAsia="Times New Roman" w:hAnsi="Arial" w:cs="Arial"/>
                <w:b/>
                <w:bCs/>
                <w:color w:val="FFFFFF"/>
                <w:sz w:val="18"/>
                <w:szCs w:val="20"/>
                <w:lang w:val="es-MX" w:eastAsia="es-MX"/>
              </w:rPr>
            </w:pPr>
            <w:r w:rsidRPr="00C771E1">
              <w:rPr>
                <w:rFonts w:ascii="Arial" w:eastAsia="Times New Roman" w:hAnsi="Arial" w:cs="Arial"/>
                <w:b/>
                <w:bCs/>
                <w:color w:val="FFFFFF"/>
                <w:sz w:val="18"/>
                <w:szCs w:val="20"/>
                <w:lang w:val="es-MX" w:eastAsia="es-MX"/>
              </w:rPr>
              <w:t>Enero</w:t>
            </w:r>
            <w:r w:rsidR="00A7360A">
              <w:rPr>
                <w:rFonts w:ascii="Arial" w:eastAsia="Times New Roman" w:hAnsi="Arial" w:cs="Arial"/>
                <w:b/>
                <w:bCs/>
                <w:color w:val="FFFFFF"/>
                <w:sz w:val="18"/>
                <w:szCs w:val="20"/>
                <w:lang w:val="es-MX" w:eastAsia="es-MX"/>
              </w:rPr>
              <w:t>-</w:t>
            </w:r>
            <w:r w:rsidRPr="00C771E1">
              <w:rPr>
                <w:rFonts w:ascii="Arial" w:eastAsia="Times New Roman" w:hAnsi="Arial" w:cs="Arial"/>
                <w:b/>
                <w:bCs/>
                <w:color w:val="FFFFFF"/>
                <w:sz w:val="18"/>
                <w:szCs w:val="20"/>
                <w:lang w:val="es-MX" w:eastAsia="es-MX"/>
              </w:rPr>
              <w:t>septiembre</w:t>
            </w:r>
          </w:p>
        </w:tc>
      </w:tr>
      <w:tr w:rsidR="00643ED7" w:rsidRPr="00A474F4" w:rsidTr="006B048B">
        <w:trPr>
          <w:trHeight w:val="141"/>
        </w:trPr>
        <w:tc>
          <w:tcPr>
            <w:tcW w:w="5793" w:type="dxa"/>
            <w:vMerge/>
            <w:tcBorders>
              <w:left w:val="single" w:sz="8" w:space="0" w:color="5B9BD5"/>
              <w:bottom w:val="single" w:sz="8" w:space="0" w:color="5B9BD5"/>
              <w:right w:val="nil"/>
            </w:tcBorders>
            <w:shd w:val="clear" w:color="000000" w:fill="5B9BD5"/>
            <w:vAlign w:val="center"/>
            <w:hideMark/>
          </w:tcPr>
          <w:p w:rsidR="00643ED7" w:rsidRPr="00A474F4" w:rsidRDefault="00643ED7" w:rsidP="004130C3">
            <w:pPr>
              <w:spacing w:after="0" w:line="240" w:lineRule="auto"/>
              <w:jc w:val="center"/>
              <w:rPr>
                <w:rFonts w:ascii="Arial" w:eastAsia="Times New Roman" w:hAnsi="Arial" w:cs="Arial"/>
                <w:b/>
                <w:bCs/>
                <w:color w:val="FFFFFF"/>
                <w:sz w:val="18"/>
                <w:szCs w:val="20"/>
                <w:lang w:val="es-MX" w:eastAsia="es-MX"/>
              </w:rPr>
            </w:pPr>
          </w:p>
        </w:tc>
        <w:tc>
          <w:tcPr>
            <w:tcW w:w="1201" w:type="dxa"/>
            <w:tcBorders>
              <w:top w:val="single" w:sz="8" w:space="0" w:color="5B9BD5"/>
              <w:left w:val="nil"/>
              <w:bottom w:val="single" w:sz="8" w:space="0" w:color="5B9BD5"/>
              <w:right w:val="nil"/>
            </w:tcBorders>
            <w:shd w:val="clear" w:color="000000" w:fill="5B9BD5"/>
            <w:hideMark/>
          </w:tcPr>
          <w:p w:rsidR="0033741A" w:rsidRPr="006B048B" w:rsidRDefault="00643ED7" w:rsidP="004130C3">
            <w:pPr>
              <w:spacing w:after="0" w:line="240" w:lineRule="auto"/>
              <w:jc w:val="center"/>
              <w:rPr>
                <w:rFonts w:ascii="Arial" w:eastAsia="Times New Roman" w:hAnsi="Arial" w:cs="Arial"/>
                <w:b/>
                <w:bCs/>
                <w:color w:val="FFFFFF" w:themeColor="background1"/>
                <w:sz w:val="18"/>
                <w:szCs w:val="20"/>
                <w:lang w:val="es-MX" w:eastAsia="es-MX"/>
              </w:rPr>
            </w:pPr>
            <w:r w:rsidRPr="006B048B">
              <w:rPr>
                <w:rFonts w:ascii="Arial" w:eastAsia="Times New Roman" w:hAnsi="Arial" w:cs="Arial"/>
                <w:b/>
                <w:bCs/>
                <w:color w:val="FFFFFF" w:themeColor="background1"/>
                <w:sz w:val="18"/>
                <w:szCs w:val="20"/>
                <w:lang w:val="es-MX" w:eastAsia="es-MX"/>
              </w:rPr>
              <w:t>Programado</w:t>
            </w:r>
          </w:p>
          <w:p w:rsidR="00643ED7" w:rsidRPr="006B048B" w:rsidRDefault="0084441A" w:rsidP="004130C3">
            <w:pPr>
              <w:spacing w:after="0" w:line="240" w:lineRule="auto"/>
              <w:jc w:val="center"/>
              <w:rPr>
                <w:rFonts w:ascii="Arial" w:eastAsia="Times New Roman" w:hAnsi="Arial" w:cs="Arial"/>
                <w:b/>
                <w:bCs/>
                <w:color w:val="FFFFFF" w:themeColor="background1"/>
                <w:sz w:val="18"/>
                <w:szCs w:val="20"/>
                <w:lang w:val="es-MX" w:eastAsia="es-MX"/>
              </w:rPr>
            </w:pPr>
            <w:r w:rsidRPr="006B048B">
              <w:rPr>
                <w:rFonts w:ascii="Arial" w:eastAsia="Times New Roman" w:hAnsi="Arial" w:cs="Arial"/>
                <w:b/>
                <w:bCs/>
                <w:color w:val="FFFFFF" w:themeColor="background1"/>
                <w:sz w:val="18"/>
                <w:szCs w:val="20"/>
                <w:lang w:val="es-MX" w:eastAsia="es-MX"/>
              </w:rPr>
              <w:t xml:space="preserve"> </w:t>
            </w:r>
            <w:r w:rsidR="0033741A" w:rsidRPr="006B048B">
              <w:rPr>
                <w:rFonts w:ascii="Arial" w:hAnsi="Arial" w:cs="Arial"/>
                <w:color w:val="FFFFFF" w:themeColor="background1"/>
                <w:kern w:val="24"/>
                <w:sz w:val="18"/>
                <w:szCs w:val="28"/>
              </w:rPr>
              <w:t>%</w:t>
            </w:r>
            <w:r w:rsidR="00554DC2">
              <w:rPr>
                <w:rFonts w:ascii="Arial" w:eastAsia="Times New Roman" w:hAnsi="Arial" w:cs="Arial"/>
                <w:b/>
                <w:bCs/>
                <w:color w:val="FFFFFF" w:themeColor="background1"/>
                <w:sz w:val="18"/>
                <w:szCs w:val="20"/>
                <w:lang w:val="es-MX" w:eastAsia="es-MX"/>
              </w:rPr>
              <w:t xml:space="preserve"> </w:t>
            </w:r>
          </w:p>
        </w:tc>
        <w:tc>
          <w:tcPr>
            <w:tcW w:w="1168" w:type="dxa"/>
            <w:tcBorders>
              <w:top w:val="single" w:sz="8" w:space="0" w:color="5B9BD5"/>
              <w:left w:val="nil"/>
              <w:bottom w:val="single" w:sz="8" w:space="0" w:color="5B9BD5"/>
              <w:right w:val="nil"/>
            </w:tcBorders>
            <w:shd w:val="clear" w:color="000000" w:fill="5B9BD5"/>
            <w:hideMark/>
          </w:tcPr>
          <w:p w:rsidR="00643ED7" w:rsidRPr="006B048B" w:rsidRDefault="00643ED7" w:rsidP="004130C3">
            <w:pPr>
              <w:spacing w:after="0" w:line="240" w:lineRule="auto"/>
              <w:jc w:val="center"/>
              <w:rPr>
                <w:rFonts w:ascii="Arial" w:eastAsia="Times New Roman" w:hAnsi="Arial" w:cs="Arial"/>
                <w:b/>
                <w:bCs/>
                <w:color w:val="FFFFFF" w:themeColor="background1"/>
                <w:sz w:val="18"/>
                <w:szCs w:val="20"/>
                <w:lang w:val="es-MX" w:eastAsia="es-MX"/>
              </w:rPr>
            </w:pPr>
            <w:r w:rsidRPr="006B048B">
              <w:rPr>
                <w:rFonts w:ascii="Arial" w:eastAsia="Times New Roman" w:hAnsi="Arial" w:cs="Arial"/>
                <w:b/>
                <w:bCs/>
                <w:color w:val="FFFFFF" w:themeColor="background1"/>
                <w:sz w:val="18"/>
                <w:szCs w:val="20"/>
                <w:lang w:val="es-MX" w:eastAsia="es-MX"/>
              </w:rPr>
              <w:t>Ejecutado</w:t>
            </w:r>
          </w:p>
          <w:p w:rsidR="0033741A" w:rsidRPr="006B048B" w:rsidRDefault="0033741A" w:rsidP="004130C3">
            <w:pPr>
              <w:spacing w:after="0" w:line="240" w:lineRule="auto"/>
              <w:jc w:val="center"/>
              <w:rPr>
                <w:rFonts w:ascii="Arial" w:eastAsia="Times New Roman" w:hAnsi="Arial" w:cs="Arial"/>
                <w:b/>
                <w:bCs/>
                <w:color w:val="FFFFFF" w:themeColor="background1"/>
                <w:sz w:val="18"/>
                <w:szCs w:val="20"/>
                <w:lang w:val="es-MX" w:eastAsia="es-MX"/>
              </w:rPr>
            </w:pPr>
            <w:r w:rsidRPr="006B048B">
              <w:rPr>
                <w:rFonts w:ascii="Arial" w:hAnsi="Arial" w:cs="Arial"/>
                <w:color w:val="FFFFFF" w:themeColor="background1"/>
                <w:kern w:val="24"/>
                <w:sz w:val="18"/>
                <w:szCs w:val="28"/>
              </w:rPr>
              <w:t>%</w:t>
            </w:r>
          </w:p>
        </w:tc>
        <w:tc>
          <w:tcPr>
            <w:tcW w:w="2186" w:type="dxa"/>
            <w:tcBorders>
              <w:top w:val="single" w:sz="8" w:space="0" w:color="5B9BD5"/>
              <w:left w:val="nil"/>
              <w:bottom w:val="single" w:sz="8" w:space="0" w:color="5B9BD5"/>
              <w:right w:val="single" w:sz="8" w:space="0" w:color="5B9BD5"/>
            </w:tcBorders>
            <w:shd w:val="clear" w:color="000000" w:fill="5B9BD5"/>
          </w:tcPr>
          <w:p w:rsidR="00EC0268" w:rsidRPr="006B048B" w:rsidRDefault="00643ED7" w:rsidP="004130C3">
            <w:pPr>
              <w:spacing w:after="0" w:line="240" w:lineRule="auto"/>
              <w:jc w:val="center"/>
              <w:rPr>
                <w:rFonts w:ascii="Arial" w:eastAsia="Times New Roman" w:hAnsi="Arial" w:cs="Arial"/>
                <w:b/>
                <w:bCs/>
                <w:color w:val="FFFFFF" w:themeColor="background1"/>
                <w:sz w:val="18"/>
                <w:szCs w:val="20"/>
                <w:lang w:val="es-MX" w:eastAsia="es-MX"/>
              </w:rPr>
            </w:pPr>
            <w:r w:rsidRPr="006B048B">
              <w:rPr>
                <w:rFonts w:ascii="Arial" w:eastAsia="Times New Roman" w:hAnsi="Arial" w:cs="Arial"/>
                <w:b/>
                <w:bCs/>
                <w:color w:val="FFFFFF" w:themeColor="background1"/>
                <w:sz w:val="18"/>
                <w:szCs w:val="20"/>
                <w:lang w:val="es-MX" w:eastAsia="es-MX"/>
              </w:rPr>
              <w:t>Cumplimiento</w:t>
            </w:r>
          </w:p>
          <w:p w:rsidR="00643ED7" w:rsidRPr="006B048B" w:rsidRDefault="00EC0268" w:rsidP="004130C3">
            <w:pPr>
              <w:spacing w:after="0" w:line="240" w:lineRule="auto"/>
              <w:jc w:val="center"/>
              <w:rPr>
                <w:rFonts w:ascii="Arial" w:eastAsia="Times New Roman" w:hAnsi="Arial" w:cs="Arial"/>
                <w:b/>
                <w:bCs/>
                <w:color w:val="FFFFFF" w:themeColor="background1"/>
                <w:sz w:val="18"/>
                <w:szCs w:val="20"/>
                <w:lang w:val="es-MX" w:eastAsia="es-MX"/>
              </w:rPr>
            </w:pPr>
            <w:r w:rsidRPr="006B048B">
              <w:rPr>
                <w:rFonts w:ascii="Arial" w:eastAsia="Times New Roman" w:hAnsi="Arial" w:cs="Arial"/>
                <w:b/>
                <w:bCs/>
                <w:color w:val="FFFFFF" w:themeColor="background1"/>
                <w:sz w:val="18"/>
                <w:szCs w:val="20"/>
                <w:lang w:val="es-MX" w:eastAsia="es-MX"/>
              </w:rPr>
              <w:t>%</w:t>
            </w:r>
            <w:r w:rsidR="00643ED7" w:rsidRPr="006B048B">
              <w:rPr>
                <w:rFonts w:ascii="Arial" w:eastAsia="Times New Roman" w:hAnsi="Arial" w:cs="Arial"/>
                <w:b/>
                <w:bCs/>
                <w:color w:val="FFFFFF" w:themeColor="background1"/>
                <w:sz w:val="18"/>
                <w:szCs w:val="20"/>
                <w:lang w:val="es-MX" w:eastAsia="es-MX"/>
              </w:rPr>
              <w:t xml:space="preserve"> </w:t>
            </w:r>
          </w:p>
        </w:tc>
      </w:tr>
      <w:tr w:rsidR="00643ED7" w:rsidRPr="00A474F4" w:rsidTr="006B048B">
        <w:trPr>
          <w:trHeight w:val="441"/>
        </w:trPr>
        <w:tc>
          <w:tcPr>
            <w:tcW w:w="5793" w:type="dxa"/>
            <w:tcBorders>
              <w:top w:val="nil"/>
              <w:left w:val="single" w:sz="8" w:space="0" w:color="9CC2E5"/>
              <w:bottom w:val="single" w:sz="8" w:space="0" w:color="9CC2E5"/>
              <w:right w:val="single" w:sz="8" w:space="0" w:color="9CC2E5"/>
            </w:tcBorders>
            <w:shd w:val="clear" w:color="000000" w:fill="DEEAF6"/>
            <w:vAlign w:val="center"/>
            <w:hideMark/>
          </w:tcPr>
          <w:p w:rsidR="00643ED7" w:rsidRPr="00A474F4" w:rsidRDefault="00643ED7" w:rsidP="004130C3">
            <w:pPr>
              <w:spacing w:after="0" w:line="240" w:lineRule="auto"/>
              <w:rPr>
                <w:rFonts w:ascii="Arial" w:eastAsia="Times New Roman" w:hAnsi="Arial" w:cs="Arial"/>
                <w:color w:val="000000"/>
                <w:sz w:val="18"/>
                <w:szCs w:val="20"/>
                <w:lang w:val="es-MX" w:eastAsia="es-MX"/>
              </w:rPr>
            </w:pPr>
            <w:r w:rsidRPr="00A474F4">
              <w:rPr>
                <w:rFonts w:ascii="Arial" w:eastAsia="Times New Roman" w:hAnsi="Arial" w:cs="Arial"/>
                <w:color w:val="000000"/>
                <w:sz w:val="18"/>
                <w:szCs w:val="20"/>
                <w:lang w:val="es-MX" w:eastAsia="es-MX"/>
              </w:rPr>
              <w:t>22. Gestionar la certificación de las operaciones estadísticas a cargo de la SEA</w:t>
            </w:r>
          </w:p>
        </w:tc>
        <w:tc>
          <w:tcPr>
            <w:tcW w:w="1201" w:type="dxa"/>
            <w:tcBorders>
              <w:top w:val="nil"/>
              <w:left w:val="nil"/>
              <w:bottom w:val="single" w:sz="8" w:space="0" w:color="9CC2E5"/>
              <w:right w:val="single" w:sz="8" w:space="0" w:color="9CC2E5"/>
            </w:tcBorders>
            <w:shd w:val="clear" w:color="000000" w:fill="DEEAF6"/>
            <w:vAlign w:val="center"/>
          </w:tcPr>
          <w:p w:rsidR="00643ED7" w:rsidRPr="007D743A" w:rsidRDefault="00643ED7" w:rsidP="004130C3">
            <w:pPr>
              <w:jc w:val="center"/>
              <w:rPr>
                <w:rFonts w:ascii="Arial" w:hAnsi="Arial" w:cs="Arial"/>
                <w:sz w:val="18"/>
                <w:szCs w:val="18"/>
              </w:rPr>
            </w:pPr>
            <w:r w:rsidRPr="007D743A">
              <w:rPr>
                <w:rFonts w:ascii="Arial" w:hAnsi="Arial" w:cs="Arial"/>
                <w:sz w:val="18"/>
                <w:szCs w:val="18"/>
              </w:rPr>
              <w:t>80</w:t>
            </w:r>
          </w:p>
        </w:tc>
        <w:tc>
          <w:tcPr>
            <w:tcW w:w="1168" w:type="dxa"/>
            <w:tcBorders>
              <w:top w:val="nil"/>
              <w:left w:val="nil"/>
              <w:bottom w:val="single" w:sz="8" w:space="0" w:color="9CC2E5"/>
              <w:right w:val="single" w:sz="8" w:space="0" w:color="9CC2E5"/>
            </w:tcBorders>
            <w:shd w:val="clear" w:color="000000" w:fill="DEEAF6"/>
            <w:vAlign w:val="center"/>
          </w:tcPr>
          <w:p w:rsidR="00643ED7" w:rsidRPr="007D743A" w:rsidRDefault="00643ED7" w:rsidP="004130C3">
            <w:pPr>
              <w:jc w:val="center"/>
              <w:rPr>
                <w:rFonts w:ascii="Arial" w:hAnsi="Arial" w:cs="Arial"/>
                <w:sz w:val="18"/>
                <w:szCs w:val="18"/>
              </w:rPr>
            </w:pPr>
            <w:r w:rsidRPr="007D743A">
              <w:rPr>
                <w:rFonts w:ascii="Arial" w:hAnsi="Arial" w:cs="Arial"/>
                <w:sz w:val="18"/>
                <w:szCs w:val="18"/>
              </w:rPr>
              <w:t>80</w:t>
            </w:r>
          </w:p>
        </w:tc>
        <w:tc>
          <w:tcPr>
            <w:tcW w:w="2186" w:type="dxa"/>
            <w:tcBorders>
              <w:top w:val="nil"/>
              <w:left w:val="nil"/>
              <w:bottom w:val="single" w:sz="8" w:space="0" w:color="9CC2E5"/>
              <w:right w:val="single" w:sz="8" w:space="0" w:color="9CC2E5"/>
            </w:tcBorders>
            <w:shd w:val="clear" w:color="000000" w:fill="DEEAF6"/>
            <w:vAlign w:val="center"/>
          </w:tcPr>
          <w:p w:rsidR="00643ED7" w:rsidRPr="007D743A" w:rsidRDefault="00643ED7" w:rsidP="004130C3">
            <w:pPr>
              <w:jc w:val="center"/>
              <w:rPr>
                <w:rFonts w:ascii="Arial" w:hAnsi="Arial" w:cs="Arial"/>
                <w:sz w:val="18"/>
                <w:szCs w:val="18"/>
              </w:rPr>
            </w:pPr>
            <w:r w:rsidRPr="007D743A">
              <w:rPr>
                <w:rFonts w:ascii="Arial" w:hAnsi="Arial" w:cs="Arial"/>
                <w:sz w:val="18"/>
                <w:szCs w:val="18"/>
              </w:rPr>
              <w:t>100</w:t>
            </w:r>
          </w:p>
        </w:tc>
      </w:tr>
      <w:tr w:rsidR="00643ED7" w:rsidRPr="00A474F4" w:rsidTr="006B048B">
        <w:trPr>
          <w:trHeight w:val="264"/>
        </w:trPr>
        <w:tc>
          <w:tcPr>
            <w:tcW w:w="5793" w:type="dxa"/>
            <w:tcBorders>
              <w:top w:val="nil"/>
              <w:left w:val="single" w:sz="8" w:space="0" w:color="9CC2E5"/>
              <w:bottom w:val="single" w:sz="8" w:space="0" w:color="9CC2E5"/>
              <w:right w:val="single" w:sz="8" w:space="0" w:color="9CC2E5"/>
            </w:tcBorders>
            <w:shd w:val="clear" w:color="auto" w:fill="auto"/>
            <w:vAlign w:val="center"/>
            <w:hideMark/>
          </w:tcPr>
          <w:p w:rsidR="00643ED7" w:rsidRPr="00A474F4" w:rsidRDefault="00643ED7" w:rsidP="004130C3">
            <w:pPr>
              <w:spacing w:after="0" w:line="240" w:lineRule="auto"/>
              <w:rPr>
                <w:rFonts w:ascii="Arial" w:eastAsia="Times New Roman" w:hAnsi="Arial" w:cs="Arial"/>
                <w:sz w:val="18"/>
                <w:szCs w:val="20"/>
                <w:lang w:val="es-MX" w:eastAsia="es-MX"/>
              </w:rPr>
            </w:pPr>
            <w:r w:rsidRPr="00A474F4">
              <w:rPr>
                <w:rFonts w:ascii="Arial" w:eastAsia="Times New Roman" w:hAnsi="Arial" w:cs="Arial"/>
                <w:sz w:val="18"/>
                <w:szCs w:val="20"/>
                <w:lang w:val="es-MX" w:eastAsia="es-MX"/>
              </w:rPr>
              <w:t>23. Administrar los subsistemas del SIAC a cargo de la SEA</w:t>
            </w:r>
          </w:p>
        </w:tc>
        <w:tc>
          <w:tcPr>
            <w:tcW w:w="1201" w:type="dxa"/>
            <w:tcBorders>
              <w:top w:val="nil"/>
              <w:left w:val="nil"/>
              <w:bottom w:val="single" w:sz="8" w:space="0" w:color="9CC2E5"/>
              <w:right w:val="single" w:sz="8" w:space="0" w:color="9CC2E5"/>
            </w:tcBorders>
            <w:shd w:val="clear" w:color="auto" w:fill="auto"/>
            <w:vAlign w:val="center"/>
          </w:tcPr>
          <w:p w:rsidR="00643ED7" w:rsidRPr="007D743A" w:rsidRDefault="00643ED7" w:rsidP="0033741A">
            <w:pPr>
              <w:jc w:val="center"/>
              <w:rPr>
                <w:rFonts w:ascii="Arial" w:hAnsi="Arial" w:cs="Arial"/>
                <w:sz w:val="18"/>
                <w:szCs w:val="18"/>
              </w:rPr>
            </w:pPr>
            <w:r w:rsidRPr="007D743A">
              <w:rPr>
                <w:rFonts w:ascii="Arial" w:hAnsi="Arial" w:cs="Arial"/>
                <w:sz w:val="18"/>
                <w:szCs w:val="18"/>
              </w:rPr>
              <w:t>80</w:t>
            </w:r>
          </w:p>
        </w:tc>
        <w:tc>
          <w:tcPr>
            <w:tcW w:w="1168" w:type="dxa"/>
            <w:tcBorders>
              <w:top w:val="nil"/>
              <w:left w:val="nil"/>
              <w:bottom w:val="single" w:sz="8" w:space="0" w:color="9CC2E5"/>
              <w:right w:val="single" w:sz="8" w:space="0" w:color="9CC2E5"/>
            </w:tcBorders>
            <w:shd w:val="clear" w:color="auto" w:fill="auto"/>
            <w:vAlign w:val="center"/>
          </w:tcPr>
          <w:p w:rsidR="00643ED7" w:rsidRPr="007D743A" w:rsidRDefault="00643ED7" w:rsidP="004130C3">
            <w:pPr>
              <w:jc w:val="center"/>
              <w:rPr>
                <w:rFonts w:ascii="Arial" w:hAnsi="Arial" w:cs="Arial"/>
                <w:sz w:val="18"/>
                <w:szCs w:val="18"/>
              </w:rPr>
            </w:pPr>
            <w:r w:rsidRPr="007D743A">
              <w:rPr>
                <w:rFonts w:ascii="Arial" w:hAnsi="Arial" w:cs="Arial"/>
                <w:sz w:val="18"/>
                <w:szCs w:val="18"/>
              </w:rPr>
              <w:t>80</w:t>
            </w:r>
          </w:p>
        </w:tc>
        <w:tc>
          <w:tcPr>
            <w:tcW w:w="2186" w:type="dxa"/>
            <w:tcBorders>
              <w:top w:val="nil"/>
              <w:left w:val="nil"/>
              <w:bottom w:val="single" w:sz="8" w:space="0" w:color="9CC2E5"/>
              <w:right w:val="single" w:sz="8" w:space="0" w:color="9CC2E5"/>
            </w:tcBorders>
            <w:shd w:val="clear" w:color="auto" w:fill="auto"/>
            <w:vAlign w:val="center"/>
          </w:tcPr>
          <w:p w:rsidR="00643ED7" w:rsidRPr="007D743A" w:rsidRDefault="00643ED7" w:rsidP="004130C3">
            <w:pPr>
              <w:jc w:val="center"/>
              <w:rPr>
                <w:rFonts w:ascii="Arial" w:hAnsi="Arial" w:cs="Arial"/>
                <w:sz w:val="18"/>
                <w:szCs w:val="18"/>
              </w:rPr>
            </w:pPr>
            <w:r w:rsidRPr="007D743A">
              <w:rPr>
                <w:rFonts w:ascii="Arial" w:hAnsi="Arial" w:cs="Arial"/>
                <w:sz w:val="18"/>
                <w:szCs w:val="18"/>
              </w:rPr>
              <w:t>100</w:t>
            </w:r>
          </w:p>
        </w:tc>
      </w:tr>
      <w:tr w:rsidR="00643ED7" w:rsidRPr="00A474F4" w:rsidTr="006B048B">
        <w:trPr>
          <w:trHeight w:val="425"/>
        </w:trPr>
        <w:tc>
          <w:tcPr>
            <w:tcW w:w="5793" w:type="dxa"/>
            <w:tcBorders>
              <w:top w:val="nil"/>
              <w:left w:val="single" w:sz="8" w:space="0" w:color="9CC2E5"/>
              <w:bottom w:val="single" w:sz="8" w:space="0" w:color="9CC2E5"/>
              <w:right w:val="single" w:sz="8" w:space="0" w:color="9CC2E5"/>
            </w:tcBorders>
            <w:shd w:val="clear" w:color="000000" w:fill="DEEAF6"/>
            <w:vAlign w:val="center"/>
            <w:hideMark/>
          </w:tcPr>
          <w:p w:rsidR="00643ED7" w:rsidRPr="00A474F4" w:rsidRDefault="00643ED7" w:rsidP="004130C3">
            <w:pPr>
              <w:spacing w:after="0" w:line="240" w:lineRule="auto"/>
              <w:rPr>
                <w:rFonts w:ascii="Arial" w:eastAsia="Times New Roman" w:hAnsi="Arial" w:cs="Arial"/>
                <w:color w:val="000000"/>
                <w:sz w:val="18"/>
                <w:szCs w:val="20"/>
                <w:lang w:val="es-MX" w:eastAsia="es-MX"/>
              </w:rPr>
            </w:pPr>
            <w:r w:rsidRPr="00A474F4">
              <w:rPr>
                <w:rFonts w:ascii="Arial" w:eastAsia="Times New Roman" w:hAnsi="Arial" w:cs="Arial"/>
                <w:color w:val="000000"/>
                <w:sz w:val="18"/>
                <w:szCs w:val="20"/>
                <w:lang w:val="es-MX" w:eastAsia="es-MX"/>
              </w:rPr>
              <w:t>24. Elaborar documentos técnicos ambientales que permitan realizar el seguimiento al uso y transformación de los recursos naturales</w:t>
            </w:r>
          </w:p>
        </w:tc>
        <w:tc>
          <w:tcPr>
            <w:tcW w:w="1201" w:type="dxa"/>
            <w:tcBorders>
              <w:top w:val="nil"/>
              <w:left w:val="nil"/>
              <w:bottom w:val="single" w:sz="8" w:space="0" w:color="9CC2E5"/>
              <w:right w:val="single" w:sz="8" w:space="0" w:color="9CC2E5"/>
            </w:tcBorders>
            <w:shd w:val="clear" w:color="000000" w:fill="DEEAF6"/>
            <w:vAlign w:val="center"/>
          </w:tcPr>
          <w:p w:rsidR="00643ED7" w:rsidRPr="007D743A" w:rsidRDefault="00643ED7" w:rsidP="0033741A">
            <w:pPr>
              <w:jc w:val="center"/>
              <w:rPr>
                <w:rFonts w:ascii="Arial" w:hAnsi="Arial" w:cs="Arial"/>
                <w:sz w:val="18"/>
                <w:szCs w:val="18"/>
              </w:rPr>
            </w:pPr>
            <w:r w:rsidRPr="007D743A">
              <w:rPr>
                <w:rFonts w:ascii="Arial" w:hAnsi="Arial" w:cs="Arial"/>
                <w:sz w:val="18"/>
                <w:szCs w:val="18"/>
              </w:rPr>
              <w:t>55</w:t>
            </w:r>
          </w:p>
        </w:tc>
        <w:tc>
          <w:tcPr>
            <w:tcW w:w="1168" w:type="dxa"/>
            <w:tcBorders>
              <w:top w:val="nil"/>
              <w:left w:val="nil"/>
              <w:bottom w:val="single" w:sz="8" w:space="0" w:color="9CC2E5"/>
              <w:right w:val="single" w:sz="8" w:space="0" w:color="9CC2E5"/>
            </w:tcBorders>
            <w:shd w:val="clear" w:color="000000" w:fill="DEEAF6"/>
            <w:vAlign w:val="center"/>
          </w:tcPr>
          <w:p w:rsidR="00643ED7" w:rsidRPr="007D743A" w:rsidRDefault="00643ED7" w:rsidP="004130C3">
            <w:pPr>
              <w:jc w:val="center"/>
              <w:rPr>
                <w:rFonts w:ascii="Arial" w:hAnsi="Arial" w:cs="Arial"/>
                <w:sz w:val="18"/>
                <w:szCs w:val="18"/>
              </w:rPr>
            </w:pPr>
            <w:r w:rsidRPr="007D743A">
              <w:rPr>
                <w:rFonts w:ascii="Arial" w:hAnsi="Arial" w:cs="Arial"/>
                <w:sz w:val="18"/>
                <w:szCs w:val="18"/>
              </w:rPr>
              <w:t>45</w:t>
            </w:r>
          </w:p>
        </w:tc>
        <w:tc>
          <w:tcPr>
            <w:tcW w:w="2186" w:type="dxa"/>
            <w:tcBorders>
              <w:top w:val="nil"/>
              <w:left w:val="nil"/>
              <w:bottom w:val="single" w:sz="8" w:space="0" w:color="9CC2E5"/>
              <w:right w:val="single" w:sz="8" w:space="0" w:color="9CC2E5"/>
            </w:tcBorders>
            <w:shd w:val="clear" w:color="000000" w:fill="DEEAF6"/>
            <w:vAlign w:val="center"/>
          </w:tcPr>
          <w:p w:rsidR="00643ED7" w:rsidRPr="007D743A" w:rsidRDefault="00643ED7" w:rsidP="004130C3">
            <w:pPr>
              <w:jc w:val="center"/>
              <w:rPr>
                <w:rFonts w:ascii="Arial" w:hAnsi="Arial" w:cs="Arial"/>
                <w:sz w:val="18"/>
                <w:szCs w:val="18"/>
              </w:rPr>
            </w:pPr>
            <w:r w:rsidRPr="007D743A">
              <w:rPr>
                <w:rFonts w:ascii="Arial" w:hAnsi="Arial" w:cs="Arial"/>
                <w:sz w:val="18"/>
                <w:szCs w:val="18"/>
              </w:rPr>
              <w:t>80</w:t>
            </w:r>
          </w:p>
        </w:tc>
      </w:tr>
      <w:tr w:rsidR="00643ED7" w:rsidRPr="00A474F4" w:rsidTr="006B048B">
        <w:trPr>
          <w:trHeight w:val="651"/>
        </w:trPr>
        <w:tc>
          <w:tcPr>
            <w:tcW w:w="5793" w:type="dxa"/>
            <w:tcBorders>
              <w:top w:val="nil"/>
              <w:left w:val="single" w:sz="8" w:space="0" w:color="9CC2E5"/>
              <w:bottom w:val="single" w:sz="8" w:space="0" w:color="9CC2E5"/>
              <w:right w:val="single" w:sz="8" w:space="0" w:color="9CC2E5"/>
            </w:tcBorders>
            <w:shd w:val="clear" w:color="auto" w:fill="auto"/>
            <w:vAlign w:val="center"/>
            <w:hideMark/>
          </w:tcPr>
          <w:p w:rsidR="00643ED7" w:rsidRPr="00A474F4" w:rsidRDefault="00643ED7" w:rsidP="004130C3">
            <w:pPr>
              <w:spacing w:after="0" w:line="240" w:lineRule="auto"/>
              <w:rPr>
                <w:rFonts w:ascii="Arial" w:eastAsia="Times New Roman" w:hAnsi="Arial" w:cs="Arial"/>
                <w:sz w:val="18"/>
                <w:szCs w:val="20"/>
                <w:lang w:val="es-MX" w:eastAsia="es-MX"/>
              </w:rPr>
            </w:pPr>
            <w:r w:rsidRPr="00A474F4">
              <w:rPr>
                <w:rFonts w:ascii="Arial" w:eastAsia="Times New Roman" w:hAnsi="Arial" w:cs="Arial"/>
                <w:sz w:val="18"/>
                <w:szCs w:val="20"/>
                <w:lang w:val="es-MX" w:eastAsia="es-MX"/>
              </w:rPr>
              <w:t>25. Suministrar insumos y acompañamiento técnico, para el fortalecimiento de la toma de decisiones en materia ambiental, a las entidades SINA y no SINA</w:t>
            </w:r>
          </w:p>
        </w:tc>
        <w:tc>
          <w:tcPr>
            <w:tcW w:w="1201" w:type="dxa"/>
            <w:tcBorders>
              <w:top w:val="nil"/>
              <w:left w:val="nil"/>
              <w:bottom w:val="single" w:sz="8" w:space="0" w:color="9CC2E5"/>
              <w:right w:val="single" w:sz="8" w:space="0" w:color="9CC2E5"/>
            </w:tcBorders>
            <w:shd w:val="clear" w:color="auto" w:fill="auto"/>
            <w:vAlign w:val="center"/>
          </w:tcPr>
          <w:p w:rsidR="00643ED7" w:rsidRPr="007D743A" w:rsidRDefault="00643ED7" w:rsidP="0033741A">
            <w:pPr>
              <w:jc w:val="center"/>
              <w:rPr>
                <w:rFonts w:ascii="Arial" w:hAnsi="Arial" w:cs="Arial"/>
                <w:sz w:val="18"/>
                <w:szCs w:val="18"/>
              </w:rPr>
            </w:pPr>
            <w:r w:rsidRPr="007D743A">
              <w:rPr>
                <w:rFonts w:ascii="Arial" w:hAnsi="Arial" w:cs="Arial"/>
                <w:sz w:val="18"/>
                <w:szCs w:val="18"/>
              </w:rPr>
              <w:t>63</w:t>
            </w:r>
          </w:p>
        </w:tc>
        <w:tc>
          <w:tcPr>
            <w:tcW w:w="1168" w:type="dxa"/>
            <w:tcBorders>
              <w:top w:val="nil"/>
              <w:left w:val="nil"/>
              <w:bottom w:val="single" w:sz="8" w:space="0" w:color="9CC2E5"/>
              <w:right w:val="single" w:sz="8" w:space="0" w:color="9CC2E5"/>
            </w:tcBorders>
            <w:shd w:val="clear" w:color="auto" w:fill="auto"/>
            <w:vAlign w:val="center"/>
          </w:tcPr>
          <w:p w:rsidR="00643ED7" w:rsidRPr="007D743A" w:rsidRDefault="00643ED7" w:rsidP="004130C3">
            <w:pPr>
              <w:jc w:val="center"/>
              <w:rPr>
                <w:rFonts w:ascii="Arial" w:hAnsi="Arial" w:cs="Arial"/>
                <w:sz w:val="18"/>
                <w:szCs w:val="18"/>
              </w:rPr>
            </w:pPr>
            <w:r w:rsidRPr="007D743A">
              <w:rPr>
                <w:rFonts w:ascii="Arial" w:hAnsi="Arial" w:cs="Arial"/>
                <w:sz w:val="18"/>
                <w:szCs w:val="18"/>
              </w:rPr>
              <w:t>33</w:t>
            </w:r>
          </w:p>
        </w:tc>
        <w:tc>
          <w:tcPr>
            <w:tcW w:w="2186" w:type="dxa"/>
            <w:tcBorders>
              <w:top w:val="nil"/>
              <w:left w:val="nil"/>
              <w:bottom w:val="single" w:sz="8" w:space="0" w:color="9CC2E5"/>
              <w:right w:val="single" w:sz="8" w:space="0" w:color="9CC2E5"/>
            </w:tcBorders>
            <w:shd w:val="clear" w:color="auto" w:fill="auto"/>
            <w:vAlign w:val="center"/>
          </w:tcPr>
          <w:p w:rsidR="00643ED7" w:rsidRPr="007D743A" w:rsidRDefault="00643ED7" w:rsidP="004130C3">
            <w:pPr>
              <w:jc w:val="center"/>
              <w:rPr>
                <w:rFonts w:ascii="Arial" w:hAnsi="Arial" w:cs="Arial"/>
                <w:sz w:val="18"/>
                <w:szCs w:val="18"/>
              </w:rPr>
            </w:pPr>
            <w:r w:rsidRPr="007D743A">
              <w:rPr>
                <w:rFonts w:ascii="Arial" w:hAnsi="Arial" w:cs="Arial"/>
                <w:sz w:val="18"/>
                <w:szCs w:val="18"/>
              </w:rPr>
              <w:t>52</w:t>
            </w:r>
          </w:p>
        </w:tc>
      </w:tr>
      <w:tr w:rsidR="00643ED7" w:rsidRPr="00A474F4" w:rsidTr="006B048B">
        <w:trPr>
          <w:trHeight w:val="225"/>
        </w:trPr>
        <w:tc>
          <w:tcPr>
            <w:tcW w:w="5793" w:type="dxa"/>
            <w:tcBorders>
              <w:top w:val="nil"/>
              <w:left w:val="single" w:sz="8" w:space="0" w:color="9CC2E5"/>
              <w:bottom w:val="single" w:sz="8" w:space="0" w:color="9CC2E5"/>
              <w:right w:val="single" w:sz="8" w:space="0" w:color="9CC2E5"/>
            </w:tcBorders>
            <w:shd w:val="clear" w:color="auto" w:fill="auto"/>
            <w:vAlign w:val="center"/>
          </w:tcPr>
          <w:p w:rsidR="00643ED7" w:rsidRPr="00A474F4" w:rsidRDefault="00643ED7" w:rsidP="004130C3">
            <w:pPr>
              <w:spacing w:after="0" w:line="240" w:lineRule="auto"/>
              <w:rPr>
                <w:rFonts w:ascii="Arial" w:eastAsia="Times New Roman" w:hAnsi="Arial" w:cs="Arial"/>
                <w:sz w:val="18"/>
                <w:szCs w:val="20"/>
                <w:lang w:val="es-MX" w:eastAsia="es-MX"/>
              </w:rPr>
            </w:pPr>
            <w:r>
              <w:rPr>
                <w:rFonts w:ascii="Arial" w:eastAsia="Times New Roman" w:hAnsi="Arial" w:cs="Arial"/>
                <w:sz w:val="18"/>
                <w:szCs w:val="20"/>
                <w:lang w:val="es-MX" w:eastAsia="es-MX"/>
              </w:rPr>
              <w:t>26. Servicio de acreditación de laboratorios</w:t>
            </w:r>
          </w:p>
        </w:tc>
        <w:tc>
          <w:tcPr>
            <w:tcW w:w="1201" w:type="dxa"/>
            <w:tcBorders>
              <w:top w:val="nil"/>
              <w:left w:val="nil"/>
              <w:bottom w:val="single" w:sz="8" w:space="0" w:color="9CC2E5"/>
              <w:right w:val="single" w:sz="8" w:space="0" w:color="9CC2E5"/>
            </w:tcBorders>
            <w:shd w:val="clear" w:color="auto" w:fill="auto"/>
            <w:vAlign w:val="center"/>
          </w:tcPr>
          <w:p w:rsidR="00643ED7" w:rsidRPr="007D743A" w:rsidRDefault="00643ED7" w:rsidP="0033741A">
            <w:pPr>
              <w:jc w:val="center"/>
              <w:rPr>
                <w:rFonts w:ascii="Arial" w:hAnsi="Arial" w:cs="Arial"/>
                <w:sz w:val="18"/>
                <w:szCs w:val="18"/>
              </w:rPr>
            </w:pPr>
            <w:r w:rsidRPr="007D743A">
              <w:rPr>
                <w:rFonts w:ascii="Arial" w:hAnsi="Arial" w:cs="Arial"/>
                <w:sz w:val="18"/>
                <w:szCs w:val="18"/>
              </w:rPr>
              <w:t>100</w:t>
            </w:r>
          </w:p>
        </w:tc>
        <w:tc>
          <w:tcPr>
            <w:tcW w:w="1168" w:type="dxa"/>
            <w:tcBorders>
              <w:top w:val="nil"/>
              <w:left w:val="nil"/>
              <w:bottom w:val="single" w:sz="8" w:space="0" w:color="9CC2E5"/>
              <w:right w:val="single" w:sz="8" w:space="0" w:color="9CC2E5"/>
            </w:tcBorders>
            <w:shd w:val="clear" w:color="auto" w:fill="auto"/>
            <w:vAlign w:val="center"/>
          </w:tcPr>
          <w:p w:rsidR="00643ED7" w:rsidRPr="007D743A" w:rsidRDefault="00643ED7" w:rsidP="004130C3">
            <w:pPr>
              <w:jc w:val="center"/>
              <w:rPr>
                <w:rFonts w:ascii="Arial" w:hAnsi="Arial" w:cs="Arial"/>
                <w:sz w:val="18"/>
                <w:szCs w:val="18"/>
              </w:rPr>
            </w:pPr>
            <w:r w:rsidRPr="007D743A">
              <w:rPr>
                <w:rFonts w:ascii="Arial" w:hAnsi="Arial" w:cs="Arial"/>
                <w:sz w:val="18"/>
                <w:szCs w:val="18"/>
              </w:rPr>
              <w:t>63</w:t>
            </w:r>
          </w:p>
        </w:tc>
        <w:tc>
          <w:tcPr>
            <w:tcW w:w="2186" w:type="dxa"/>
            <w:tcBorders>
              <w:top w:val="nil"/>
              <w:left w:val="nil"/>
              <w:bottom w:val="single" w:sz="8" w:space="0" w:color="9CC2E5"/>
              <w:right w:val="single" w:sz="8" w:space="0" w:color="9CC2E5"/>
            </w:tcBorders>
            <w:shd w:val="clear" w:color="auto" w:fill="auto"/>
            <w:vAlign w:val="center"/>
          </w:tcPr>
          <w:p w:rsidR="00643ED7" w:rsidRPr="007D743A" w:rsidRDefault="00643ED7" w:rsidP="004130C3">
            <w:pPr>
              <w:jc w:val="center"/>
              <w:rPr>
                <w:rFonts w:ascii="Arial" w:hAnsi="Arial" w:cs="Arial"/>
                <w:sz w:val="18"/>
                <w:szCs w:val="18"/>
              </w:rPr>
            </w:pPr>
            <w:r w:rsidRPr="007D743A">
              <w:rPr>
                <w:rFonts w:ascii="Arial" w:hAnsi="Arial" w:cs="Arial"/>
                <w:sz w:val="18"/>
                <w:szCs w:val="18"/>
              </w:rPr>
              <w:t>6</w:t>
            </w:r>
          </w:p>
        </w:tc>
      </w:tr>
      <w:tr w:rsidR="0033741A" w:rsidRPr="00ED3FA5" w:rsidTr="006B048B">
        <w:trPr>
          <w:trHeight w:val="340"/>
        </w:trPr>
        <w:tc>
          <w:tcPr>
            <w:tcW w:w="8162" w:type="dxa"/>
            <w:gridSpan w:val="3"/>
            <w:tcBorders>
              <w:top w:val="nil"/>
              <w:left w:val="single" w:sz="8" w:space="0" w:color="9CC2E5"/>
              <w:bottom w:val="single" w:sz="8" w:space="0" w:color="9CC2E5"/>
              <w:right w:val="single" w:sz="8" w:space="0" w:color="9CC2E5"/>
            </w:tcBorders>
            <w:shd w:val="clear" w:color="000000" w:fill="DEEAF6"/>
            <w:vAlign w:val="center"/>
            <w:hideMark/>
          </w:tcPr>
          <w:p w:rsidR="0033741A" w:rsidRPr="00ED3FA5" w:rsidRDefault="0033741A" w:rsidP="004130C3">
            <w:pPr>
              <w:spacing w:after="0" w:line="240" w:lineRule="auto"/>
              <w:rPr>
                <w:rFonts w:ascii="Arial" w:eastAsia="Times New Roman" w:hAnsi="Arial" w:cs="Arial"/>
                <w:b/>
                <w:color w:val="000000"/>
                <w:sz w:val="18"/>
                <w:szCs w:val="20"/>
                <w:lang w:val="es-MX" w:eastAsia="es-MX"/>
              </w:rPr>
            </w:pPr>
            <w:r w:rsidRPr="00ED3FA5">
              <w:rPr>
                <w:rFonts w:ascii="Arial" w:eastAsia="Times New Roman" w:hAnsi="Arial" w:cs="Arial"/>
                <w:b/>
                <w:sz w:val="18"/>
                <w:szCs w:val="20"/>
                <w:lang w:val="es-MX" w:eastAsia="es-MX"/>
              </w:rPr>
              <w:t>T</w:t>
            </w:r>
            <w:r>
              <w:rPr>
                <w:rFonts w:ascii="Arial" w:eastAsia="Times New Roman" w:hAnsi="Arial" w:cs="Arial"/>
                <w:b/>
                <w:sz w:val="18"/>
                <w:szCs w:val="20"/>
                <w:lang w:val="es-MX" w:eastAsia="es-MX"/>
              </w:rPr>
              <w:t>otal</w:t>
            </w:r>
          </w:p>
          <w:p w:rsidR="0033741A" w:rsidRPr="0014645F" w:rsidRDefault="0033741A" w:rsidP="002B010E">
            <w:pPr>
              <w:spacing w:after="0"/>
              <w:jc w:val="center"/>
              <w:rPr>
                <w:rFonts w:ascii="Arial" w:hAnsi="Arial" w:cs="Arial"/>
                <w:b/>
                <w:sz w:val="18"/>
                <w:szCs w:val="18"/>
              </w:rPr>
            </w:pPr>
          </w:p>
        </w:tc>
        <w:tc>
          <w:tcPr>
            <w:tcW w:w="2186" w:type="dxa"/>
            <w:tcBorders>
              <w:top w:val="nil"/>
              <w:left w:val="nil"/>
              <w:bottom w:val="single" w:sz="8" w:space="0" w:color="9CC2E5"/>
              <w:right w:val="single" w:sz="8" w:space="0" w:color="9CC2E5"/>
            </w:tcBorders>
            <w:shd w:val="clear" w:color="000000" w:fill="DEEAF6"/>
            <w:vAlign w:val="center"/>
          </w:tcPr>
          <w:p w:rsidR="0033741A" w:rsidRPr="0014645F" w:rsidRDefault="0033741A" w:rsidP="0033741A">
            <w:pPr>
              <w:spacing w:after="0"/>
              <w:jc w:val="center"/>
              <w:rPr>
                <w:rFonts w:ascii="Arial" w:hAnsi="Arial" w:cs="Arial"/>
                <w:b/>
                <w:sz w:val="18"/>
                <w:szCs w:val="18"/>
              </w:rPr>
            </w:pPr>
            <w:r w:rsidRPr="0014645F">
              <w:rPr>
                <w:rFonts w:ascii="Arial" w:hAnsi="Arial" w:cs="Arial"/>
                <w:b/>
                <w:sz w:val="18"/>
                <w:szCs w:val="18"/>
              </w:rPr>
              <w:t>79</w:t>
            </w:r>
          </w:p>
        </w:tc>
      </w:tr>
    </w:tbl>
    <w:p w:rsidR="004D6F14" w:rsidRPr="00A474F4" w:rsidRDefault="004D6F14" w:rsidP="004D6F14">
      <w:pPr>
        <w:spacing w:after="0" w:line="240" w:lineRule="auto"/>
        <w:rPr>
          <w:rFonts w:ascii="Arial" w:hAnsi="Arial" w:cs="Arial"/>
          <w:b/>
          <w:sz w:val="24"/>
        </w:rPr>
      </w:pPr>
    </w:p>
    <w:p w:rsidR="00643ED7" w:rsidRPr="00307C50" w:rsidRDefault="00643ED7" w:rsidP="00EC0268">
      <w:pPr>
        <w:spacing w:after="0"/>
        <w:ind w:left="-142" w:firstLine="142"/>
        <w:jc w:val="both"/>
        <w:rPr>
          <w:rFonts w:ascii="Arial" w:eastAsiaTheme="majorEastAsia" w:hAnsi="Arial" w:cs="Arial"/>
          <w:color w:val="0070C0"/>
          <w:lang w:val="es-MX"/>
        </w:rPr>
      </w:pPr>
      <w:r w:rsidRPr="00307C50">
        <w:rPr>
          <w:rFonts w:ascii="Arial" w:eastAsiaTheme="majorEastAsia" w:hAnsi="Arial" w:cs="Arial"/>
          <w:color w:val="0070C0"/>
        </w:rPr>
        <w:t xml:space="preserve">Actividad </w:t>
      </w:r>
      <w:r w:rsidR="004D6F14">
        <w:rPr>
          <w:rFonts w:ascii="Arial" w:eastAsiaTheme="majorEastAsia" w:hAnsi="Arial" w:cs="Arial"/>
          <w:color w:val="0070C0"/>
        </w:rPr>
        <w:t>p</w:t>
      </w:r>
      <w:r w:rsidRPr="00307C50">
        <w:rPr>
          <w:rFonts w:ascii="Arial" w:eastAsiaTheme="majorEastAsia" w:hAnsi="Arial" w:cs="Arial"/>
          <w:color w:val="0070C0"/>
        </w:rPr>
        <w:t xml:space="preserve">rincipal 22. Gestionar la certificación de las operaciones estadísticas a cargo de la SEA </w:t>
      </w:r>
    </w:p>
    <w:p w:rsidR="00643ED7" w:rsidRDefault="00643ED7" w:rsidP="00643ED7">
      <w:pPr>
        <w:spacing w:after="0" w:line="240" w:lineRule="auto"/>
        <w:rPr>
          <w:rFonts w:ascii="Arial" w:hAnsi="Arial" w:cs="Arial"/>
          <w:b/>
          <w:sz w:val="24"/>
        </w:rPr>
      </w:pPr>
    </w:p>
    <w:tbl>
      <w:tblPr>
        <w:tblStyle w:val="Tabladecuadrcula4-nfasis51"/>
        <w:tblW w:w="10348" w:type="dxa"/>
        <w:jc w:val="center"/>
        <w:tblLayout w:type="fixed"/>
        <w:tblLook w:val="04A0" w:firstRow="1" w:lastRow="0" w:firstColumn="1" w:lastColumn="0" w:noHBand="0" w:noVBand="1"/>
      </w:tblPr>
      <w:tblGrid>
        <w:gridCol w:w="2263"/>
        <w:gridCol w:w="1560"/>
        <w:gridCol w:w="1417"/>
        <w:gridCol w:w="992"/>
        <w:gridCol w:w="1418"/>
        <w:gridCol w:w="1134"/>
        <w:gridCol w:w="1564"/>
      </w:tblGrid>
      <w:tr w:rsidR="00643ED7" w:rsidRPr="001E0824" w:rsidTr="006B048B">
        <w:trPr>
          <w:cnfStyle w:val="100000000000" w:firstRow="1" w:lastRow="0" w:firstColumn="0" w:lastColumn="0" w:oddVBand="0" w:evenVBand="0" w:oddHBand="0"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C778CB" w:rsidRPr="00501623" w:rsidRDefault="00643ED7" w:rsidP="004130C3">
            <w:pPr>
              <w:jc w:val="center"/>
              <w:rPr>
                <w:rFonts w:ascii="Arial" w:hAnsi="Arial" w:cs="Arial"/>
                <w:sz w:val="18"/>
                <w:szCs w:val="18"/>
              </w:rPr>
            </w:pPr>
            <w:r w:rsidRPr="00501623">
              <w:rPr>
                <w:rFonts w:ascii="Arial" w:hAnsi="Arial" w:cs="Arial"/>
                <w:sz w:val="18"/>
                <w:szCs w:val="18"/>
              </w:rPr>
              <w:t>Actividad</w:t>
            </w:r>
          </w:p>
          <w:p w:rsidR="00643ED7" w:rsidRPr="00501623" w:rsidRDefault="00643ED7" w:rsidP="004130C3">
            <w:pPr>
              <w:jc w:val="center"/>
              <w:rPr>
                <w:rFonts w:ascii="Arial" w:hAnsi="Arial" w:cs="Arial"/>
                <w:sz w:val="18"/>
                <w:szCs w:val="18"/>
              </w:rPr>
            </w:pPr>
            <w:r w:rsidRPr="00501623">
              <w:rPr>
                <w:rFonts w:ascii="Arial" w:hAnsi="Arial" w:cs="Arial"/>
                <w:sz w:val="18"/>
                <w:szCs w:val="18"/>
              </w:rPr>
              <w:t>desagregada</w:t>
            </w:r>
          </w:p>
        </w:tc>
        <w:tc>
          <w:tcPr>
            <w:tcW w:w="1560" w:type="dxa"/>
            <w:vAlign w:val="center"/>
          </w:tcPr>
          <w:p w:rsidR="00643ED7" w:rsidRPr="001E082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417" w:type="dxa"/>
            <w:vAlign w:val="center"/>
          </w:tcPr>
          <w:p w:rsidR="00643ED7" w:rsidRPr="001E082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992" w:type="dxa"/>
            <w:vAlign w:val="center"/>
          </w:tcPr>
          <w:p w:rsidR="00643ED7" w:rsidRPr="001E082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8" w:type="dxa"/>
            <w:vAlign w:val="center"/>
          </w:tcPr>
          <w:p w:rsidR="0033741A" w:rsidRPr="006B048B"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r w:rsidR="0084441A" w:rsidRPr="006B048B">
              <w:rPr>
                <w:rFonts w:ascii="Arial" w:hAnsi="Arial" w:cs="Arial"/>
                <w:sz w:val="18"/>
                <w:szCs w:val="18"/>
              </w:rPr>
              <w:t xml:space="preserve"> </w:t>
            </w:r>
          </w:p>
          <w:p w:rsidR="00643ED7" w:rsidRPr="006B048B" w:rsidRDefault="0033741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CD335F">
              <w:rPr>
                <w:rFonts w:ascii="Arial" w:hAnsi="Arial" w:cs="Arial"/>
                <w:sz w:val="18"/>
                <w:szCs w:val="18"/>
              </w:rPr>
              <w:t xml:space="preserve"> </w:t>
            </w:r>
          </w:p>
        </w:tc>
        <w:tc>
          <w:tcPr>
            <w:tcW w:w="1134" w:type="dxa"/>
            <w:vAlign w:val="center"/>
          </w:tcPr>
          <w:p w:rsidR="00643ED7" w:rsidRPr="006B048B"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33741A" w:rsidRPr="006B048B" w:rsidRDefault="0033741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564" w:type="dxa"/>
            <w:vAlign w:val="center"/>
          </w:tcPr>
          <w:p w:rsidR="00643ED7" w:rsidRPr="006B048B"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33741A" w:rsidRPr="006B048B" w:rsidRDefault="0033741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643ED7" w:rsidRPr="001E0824" w:rsidTr="006B048B">
        <w:trPr>
          <w:cnfStyle w:val="000000100000" w:firstRow="0" w:lastRow="0" w:firstColumn="0" w:lastColumn="0" w:oddVBand="0" w:evenVBand="0" w:oddHBand="1" w:evenHBand="0" w:firstRowFirstColumn="0" w:firstRowLastColumn="0" w:lastRowFirstColumn="0" w:lastRowLastColumn="0"/>
          <w:trHeight w:val="1005"/>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643ED7" w:rsidRPr="00501623" w:rsidRDefault="00643ED7" w:rsidP="004130C3">
            <w:pPr>
              <w:pStyle w:val="NormalWeb"/>
              <w:spacing w:before="0" w:beforeAutospacing="0" w:after="0" w:afterAutospacing="0"/>
              <w:textAlignment w:val="bottom"/>
              <w:rPr>
                <w:rFonts w:ascii="Arial" w:hAnsi="Arial" w:cs="Arial"/>
                <w:b w:val="0"/>
                <w:sz w:val="18"/>
                <w:szCs w:val="18"/>
              </w:rPr>
            </w:pPr>
            <w:r w:rsidRPr="00501623">
              <w:rPr>
                <w:rFonts w:ascii="Arial" w:hAnsi="Arial" w:cs="Arial"/>
                <w:b w:val="0"/>
                <w:color w:val="000000"/>
                <w:kern w:val="24"/>
                <w:sz w:val="18"/>
                <w:szCs w:val="18"/>
                <w:lang w:val="es-ES"/>
              </w:rPr>
              <w:t>54</w:t>
            </w:r>
            <w:r w:rsidR="00F37AB6" w:rsidRPr="00501623">
              <w:rPr>
                <w:rFonts w:ascii="Arial" w:hAnsi="Arial" w:cs="Arial"/>
                <w:b w:val="0"/>
                <w:color w:val="000000"/>
                <w:kern w:val="24"/>
                <w:sz w:val="18"/>
                <w:szCs w:val="18"/>
                <w:lang w:val="es-ES"/>
              </w:rPr>
              <w:t>.</w:t>
            </w:r>
            <w:r w:rsidRPr="00501623">
              <w:rPr>
                <w:rFonts w:ascii="Arial" w:hAnsi="Arial" w:cs="Arial"/>
                <w:b w:val="0"/>
                <w:color w:val="000000"/>
                <w:kern w:val="24"/>
                <w:sz w:val="18"/>
                <w:szCs w:val="18"/>
                <w:lang w:val="es-ES"/>
              </w:rPr>
              <w:t xml:space="preserve"> Mantener las operaciones estadísticas RUA Manufacturero, PCB, S</w:t>
            </w:r>
            <w:r w:rsidR="00A7360A" w:rsidRPr="00501623">
              <w:rPr>
                <w:rFonts w:ascii="Arial" w:hAnsi="Arial" w:cs="Arial"/>
                <w:b w:val="0"/>
                <w:color w:val="000000"/>
                <w:kern w:val="24"/>
                <w:sz w:val="18"/>
                <w:szCs w:val="18"/>
                <w:lang w:val="es-ES"/>
              </w:rPr>
              <w:t xml:space="preserve">isaire </w:t>
            </w:r>
            <w:r w:rsidRPr="00501623">
              <w:rPr>
                <w:rFonts w:ascii="Arial" w:hAnsi="Arial" w:cs="Arial"/>
                <w:b w:val="0"/>
                <w:color w:val="000000"/>
                <w:kern w:val="24"/>
                <w:sz w:val="18"/>
                <w:szCs w:val="18"/>
                <w:lang w:val="es-ES"/>
              </w:rPr>
              <w:t>y R</w:t>
            </w:r>
            <w:r w:rsidR="00A7360A" w:rsidRPr="00501623">
              <w:rPr>
                <w:rFonts w:ascii="Arial" w:hAnsi="Arial" w:cs="Arial"/>
                <w:b w:val="0"/>
                <w:color w:val="000000"/>
                <w:kern w:val="24"/>
                <w:sz w:val="18"/>
                <w:szCs w:val="18"/>
                <w:lang w:val="es-ES"/>
              </w:rPr>
              <w:t>espel</w:t>
            </w:r>
            <w:r w:rsidRPr="00501623">
              <w:rPr>
                <w:rFonts w:ascii="Arial" w:hAnsi="Arial" w:cs="Arial"/>
                <w:b w:val="0"/>
                <w:color w:val="000000"/>
                <w:kern w:val="24"/>
                <w:sz w:val="18"/>
                <w:szCs w:val="18"/>
                <w:lang w:val="es-ES"/>
              </w:rPr>
              <w:t>, conforme a los Lineamientos del Sistema Estadístico Nacional, alineados a los requerimientos de la norma NTC PE1000:2017</w:t>
            </w:r>
          </w:p>
        </w:tc>
        <w:tc>
          <w:tcPr>
            <w:tcW w:w="1560" w:type="dxa"/>
            <w:vAlign w:val="center"/>
          </w:tcPr>
          <w:p w:rsidR="00643ED7" w:rsidRPr="0027559B"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27559B">
              <w:rPr>
                <w:rFonts w:ascii="Arial" w:hAnsi="Arial" w:cs="Arial"/>
                <w:color w:val="000000"/>
                <w:kern w:val="24"/>
                <w:sz w:val="18"/>
                <w:szCs w:val="28"/>
                <w:lang w:val="es-ES"/>
              </w:rPr>
              <w:t>Documentos elaborados conforme a los lineamientos del Sistema Estadístico Nacional, alineados a los requerimientos de la norma NTC PE1000:2016</w:t>
            </w:r>
          </w:p>
        </w:tc>
        <w:tc>
          <w:tcPr>
            <w:tcW w:w="1417" w:type="dxa"/>
            <w:vAlign w:val="center"/>
          </w:tcPr>
          <w:p w:rsidR="00643ED7" w:rsidRPr="0027559B"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27559B">
              <w:rPr>
                <w:rFonts w:ascii="Arial" w:hAnsi="Arial" w:cs="Arial"/>
                <w:color w:val="000000"/>
                <w:kern w:val="24"/>
                <w:sz w:val="18"/>
                <w:szCs w:val="28"/>
              </w:rPr>
              <w:t>Documento</w:t>
            </w:r>
          </w:p>
        </w:tc>
        <w:tc>
          <w:tcPr>
            <w:tcW w:w="992" w:type="dxa"/>
            <w:vAlign w:val="center"/>
          </w:tcPr>
          <w:p w:rsidR="00643ED7" w:rsidRPr="0027559B"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27559B">
              <w:rPr>
                <w:rFonts w:ascii="Arial" w:hAnsi="Arial" w:cs="Arial"/>
                <w:color w:val="000000"/>
                <w:kern w:val="24"/>
                <w:sz w:val="18"/>
                <w:szCs w:val="28"/>
              </w:rPr>
              <w:t>2</w:t>
            </w:r>
          </w:p>
        </w:tc>
        <w:tc>
          <w:tcPr>
            <w:tcW w:w="1418" w:type="dxa"/>
            <w:vAlign w:val="center"/>
          </w:tcPr>
          <w:p w:rsidR="00643ED7" w:rsidRPr="0027559B"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8"/>
              </w:rPr>
              <w:t>8</w:t>
            </w:r>
            <w:r w:rsidRPr="0027559B">
              <w:rPr>
                <w:rFonts w:ascii="Arial" w:hAnsi="Arial" w:cs="Arial"/>
                <w:color w:val="000000"/>
                <w:kern w:val="24"/>
                <w:sz w:val="18"/>
                <w:szCs w:val="28"/>
              </w:rPr>
              <w:t>0</w:t>
            </w:r>
          </w:p>
        </w:tc>
        <w:tc>
          <w:tcPr>
            <w:tcW w:w="1134" w:type="dxa"/>
            <w:vAlign w:val="center"/>
          </w:tcPr>
          <w:p w:rsidR="00643ED7" w:rsidRPr="0027559B"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kern w:val="24"/>
                <w:sz w:val="18"/>
                <w:szCs w:val="28"/>
              </w:rPr>
              <w:t>80</w:t>
            </w:r>
          </w:p>
        </w:tc>
        <w:tc>
          <w:tcPr>
            <w:tcW w:w="1564" w:type="dxa"/>
            <w:vAlign w:val="center"/>
          </w:tcPr>
          <w:p w:rsidR="00643ED7" w:rsidRDefault="00643ED7"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643ED7" w:rsidRPr="001E0824" w:rsidRDefault="00643ED7"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086EDF">
              <w:rPr>
                <w:rFonts w:ascii="Arial" w:hAnsi="Arial" w:cs="Arial"/>
                <w:b/>
                <w:noProof/>
                <w:sz w:val="18"/>
                <w:szCs w:val="18"/>
                <w:lang w:val="es-ES" w:eastAsia="es-ES"/>
              </w:rPr>
              <mc:AlternateContent>
                <mc:Choice Requires="wps">
                  <w:drawing>
                    <wp:anchor distT="0" distB="0" distL="114300" distR="114300" simplePos="0" relativeHeight="251534336" behindDoc="0" locked="0" layoutInCell="1" allowOverlap="1" wp14:anchorId="0D340456" wp14:editId="1F972073">
                      <wp:simplePos x="0" y="0"/>
                      <wp:positionH relativeFrom="column">
                        <wp:posOffset>314960</wp:posOffset>
                      </wp:positionH>
                      <wp:positionV relativeFrom="paragraph">
                        <wp:posOffset>34290</wp:posOffset>
                      </wp:positionV>
                      <wp:extent cx="352425" cy="361950"/>
                      <wp:effectExtent l="0" t="0" r="28575" b="19050"/>
                      <wp:wrapNone/>
                      <wp:docPr id="4221" name="Elipse 422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9FE6EF" id="Elipse 4221" o:spid="_x0000_s1026" style="position:absolute;margin-left:24.8pt;margin-top:2.7pt;width:27.75pt;height:28.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g/XkQ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" fillcolor="#70ad47 [3209]" strokecolor="#70ad47 [3209]" strokeweight="1pt">
                      <v:stroke joinstyle="miter"/>
                    </v:oval>
                  </w:pict>
                </mc:Fallback>
              </mc:AlternateContent>
            </w:r>
          </w:p>
        </w:tc>
      </w:tr>
      <w:tr w:rsidR="00643ED7" w:rsidRPr="001E0824" w:rsidTr="006B048B">
        <w:trPr>
          <w:trHeight w:val="727"/>
          <w:jc w:val="center"/>
        </w:trPr>
        <w:tc>
          <w:tcPr>
            <w:cnfStyle w:val="001000000000" w:firstRow="0" w:lastRow="0" w:firstColumn="1" w:lastColumn="0" w:oddVBand="0" w:evenVBand="0" w:oddHBand="0" w:evenHBand="0" w:firstRowFirstColumn="0" w:firstRowLastColumn="0" w:lastRowFirstColumn="0" w:lastRowLastColumn="0"/>
            <w:tcW w:w="10348" w:type="dxa"/>
            <w:gridSpan w:val="7"/>
            <w:vAlign w:val="center"/>
          </w:tcPr>
          <w:p w:rsidR="00EC0268" w:rsidRPr="006B048B" w:rsidRDefault="00EC0268" w:rsidP="004130C3">
            <w:pPr>
              <w:rPr>
                <w:rFonts w:ascii="Arial" w:eastAsiaTheme="majorEastAsia" w:hAnsi="Arial" w:cs="Arial"/>
                <w:color w:val="2F5496" w:themeColor="accent1" w:themeShade="BF"/>
                <w:sz w:val="18"/>
                <w:szCs w:val="18"/>
              </w:rPr>
            </w:pPr>
          </w:p>
          <w:p w:rsidR="00643ED7" w:rsidRPr="006B048B" w:rsidRDefault="00643ED7"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EC0268" w:rsidRPr="006B048B" w:rsidRDefault="00EC0268" w:rsidP="004130C3">
            <w:pPr>
              <w:rPr>
                <w:rFonts w:ascii="Arial" w:eastAsiaTheme="majorEastAsia" w:hAnsi="Arial" w:cs="Arial"/>
                <w:color w:val="2F5496" w:themeColor="accent1" w:themeShade="BF"/>
                <w:sz w:val="18"/>
                <w:szCs w:val="18"/>
              </w:rPr>
            </w:pPr>
          </w:p>
          <w:p w:rsidR="00643ED7" w:rsidRPr="00501623" w:rsidRDefault="00C778CB" w:rsidP="004130C3">
            <w:pPr>
              <w:numPr>
                <w:ilvl w:val="0"/>
                <w:numId w:val="3"/>
              </w:numPr>
              <w:jc w:val="both"/>
              <w:rPr>
                <w:rFonts w:ascii="Arial" w:eastAsiaTheme="minorEastAsia" w:hAnsi="Arial" w:cs="Arial"/>
                <w:b w:val="0"/>
                <w:bCs w:val="0"/>
                <w:color w:val="000000"/>
                <w:kern w:val="24"/>
                <w:sz w:val="18"/>
                <w:szCs w:val="18"/>
                <w:lang w:val="es-ES" w:eastAsia="es-CO"/>
              </w:rPr>
            </w:pPr>
            <w:r w:rsidRPr="00501623">
              <w:rPr>
                <w:rFonts w:ascii="Arial" w:eastAsiaTheme="minorEastAsia" w:hAnsi="Arial" w:cs="Arial"/>
                <w:b w:val="0"/>
                <w:bCs w:val="0"/>
                <w:color w:val="000000"/>
                <w:kern w:val="24"/>
                <w:sz w:val="18"/>
                <w:szCs w:val="18"/>
                <w:lang w:val="es-ES" w:eastAsia="es-CO"/>
              </w:rPr>
              <w:t>A</w:t>
            </w:r>
            <w:r w:rsidR="00643ED7" w:rsidRPr="00501623">
              <w:rPr>
                <w:rFonts w:ascii="Arial" w:eastAsiaTheme="minorEastAsia" w:hAnsi="Arial" w:cs="Arial"/>
                <w:b w:val="0"/>
                <w:bCs w:val="0"/>
                <w:color w:val="000000"/>
                <w:kern w:val="24"/>
                <w:sz w:val="18"/>
                <w:szCs w:val="18"/>
                <w:lang w:val="es-ES" w:eastAsia="es-CO"/>
              </w:rPr>
              <w:t xml:space="preserve">uditoría del DANE para la operación </w:t>
            </w:r>
            <w:r w:rsidRPr="00501623">
              <w:rPr>
                <w:rFonts w:ascii="Arial" w:eastAsiaTheme="minorEastAsia" w:hAnsi="Arial" w:cs="Arial"/>
                <w:b w:val="0"/>
                <w:bCs w:val="0"/>
                <w:color w:val="000000"/>
                <w:kern w:val="24"/>
                <w:sz w:val="18"/>
                <w:szCs w:val="18"/>
                <w:lang w:val="es-ES" w:eastAsia="es-CO"/>
              </w:rPr>
              <w:t>e</w:t>
            </w:r>
            <w:r w:rsidR="00643ED7" w:rsidRPr="00501623">
              <w:rPr>
                <w:rFonts w:ascii="Arial" w:eastAsiaTheme="minorEastAsia" w:hAnsi="Arial" w:cs="Arial"/>
                <w:b w:val="0"/>
                <w:bCs w:val="0"/>
                <w:color w:val="000000"/>
                <w:kern w:val="24"/>
                <w:sz w:val="18"/>
                <w:szCs w:val="18"/>
                <w:lang w:val="es-ES" w:eastAsia="es-CO"/>
              </w:rPr>
              <w:t>stadística de R</w:t>
            </w:r>
            <w:r w:rsidR="00184BC5" w:rsidRPr="00501623">
              <w:rPr>
                <w:rFonts w:ascii="Arial" w:eastAsiaTheme="minorEastAsia" w:hAnsi="Arial" w:cs="Arial"/>
                <w:b w:val="0"/>
                <w:bCs w:val="0"/>
                <w:color w:val="000000"/>
                <w:kern w:val="24"/>
                <w:sz w:val="18"/>
                <w:szCs w:val="18"/>
                <w:lang w:val="es-ES" w:eastAsia="es-CO"/>
              </w:rPr>
              <w:t>espel</w:t>
            </w:r>
            <w:r w:rsidR="00643ED7" w:rsidRPr="00501623">
              <w:rPr>
                <w:rFonts w:ascii="Arial" w:eastAsiaTheme="minorEastAsia" w:hAnsi="Arial" w:cs="Arial"/>
                <w:b w:val="0"/>
                <w:bCs w:val="0"/>
                <w:color w:val="000000"/>
                <w:kern w:val="24"/>
                <w:sz w:val="18"/>
                <w:szCs w:val="18"/>
                <w:lang w:val="es-ES" w:eastAsia="es-CO"/>
              </w:rPr>
              <w:t>, del 9 al 12 de julio.</w:t>
            </w:r>
          </w:p>
          <w:p w:rsidR="00643ED7" w:rsidRPr="00501623" w:rsidRDefault="00C778CB" w:rsidP="004130C3">
            <w:pPr>
              <w:numPr>
                <w:ilvl w:val="0"/>
                <w:numId w:val="3"/>
              </w:numPr>
              <w:jc w:val="both"/>
              <w:rPr>
                <w:rFonts w:ascii="Arial" w:eastAsiaTheme="minorEastAsia" w:hAnsi="Arial" w:cs="Arial"/>
                <w:b w:val="0"/>
                <w:bCs w:val="0"/>
                <w:color w:val="000000"/>
                <w:kern w:val="24"/>
                <w:sz w:val="18"/>
                <w:szCs w:val="18"/>
                <w:lang w:val="es-ES" w:eastAsia="es-CO"/>
              </w:rPr>
            </w:pPr>
            <w:r w:rsidRPr="00501623">
              <w:rPr>
                <w:rFonts w:ascii="Arial" w:eastAsiaTheme="minorEastAsia" w:hAnsi="Arial" w:cs="Arial"/>
                <w:b w:val="0"/>
                <w:bCs w:val="0"/>
                <w:color w:val="000000"/>
                <w:kern w:val="24"/>
                <w:sz w:val="18"/>
                <w:szCs w:val="18"/>
                <w:lang w:val="es-ES" w:eastAsia="es-CO"/>
              </w:rPr>
              <w:t>A</w:t>
            </w:r>
            <w:r w:rsidR="00643ED7" w:rsidRPr="00501623">
              <w:rPr>
                <w:rFonts w:ascii="Arial" w:eastAsiaTheme="minorEastAsia" w:hAnsi="Arial" w:cs="Arial"/>
                <w:b w:val="0"/>
                <w:bCs w:val="0"/>
                <w:color w:val="000000"/>
                <w:kern w:val="24"/>
                <w:sz w:val="18"/>
                <w:szCs w:val="18"/>
                <w:lang w:val="es-ES" w:eastAsia="es-CO"/>
              </w:rPr>
              <w:t>uditoría del DANE para las EMSCA, los días 20, 21, 26 y 27 de agosto</w:t>
            </w:r>
            <w:r w:rsidRPr="00501623">
              <w:rPr>
                <w:rFonts w:ascii="Arial" w:eastAsiaTheme="minorEastAsia" w:hAnsi="Arial" w:cs="Arial"/>
                <w:b w:val="0"/>
                <w:bCs w:val="0"/>
                <w:color w:val="000000"/>
                <w:kern w:val="24"/>
                <w:sz w:val="18"/>
                <w:szCs w:val="18"/>
                <w:lang w:val="es-ES" w:eastAsia="es-CO"/>
              </w:rPr>
              <w:t>.</w:t>
            </w:r>
          </w:p>
          <w:p w:rsidR="00643ED7" w:rsidRPr="006B048B" w:rsidRDefault="00643ED7" w:rsidP="004130C3">
            <w:pPr>
              <w:numPr>
                <w:ilvl w:val="0"/>
                <w:numId w:val="3"/>
              </w:numPr>
              <w:jc w:val="both"/>
              <w:rPr>
                <w:rFonts w:ascii="Arial" w:hAnsi="Arial" w:cs="Arial"/>
                <w:b w:val="0"/>
                <w:sz w:val="18"/>
                <w:szCs w:val="18"/>
                <w:lang w:val="es-MX"/>
              </w:rPr>
            </w:pPr>
            <w:r w:rsidRPr="00501623">
              <w:rPr>
                <w:rFonts w:ascii="Arial" w:eastAsiaTheme="minorEastAsia" w:hAnsi="Arial" w:cs="Arial"/>
                <w:b w:val="0"/>
                <w:bCs w:val="0"/>
                <w:color w:val="000000"/>
                <w:kern w:val="24"/>
                <w:sz w:val="18"/>
                <w:szCs w:val="18"/>
                <w:lang w:val="es-ES" w:eastAsia="es-CO"/>
              </w:rPr>
              <w:t>informe con el avance en la implementación de los planes de mejoramiento de las operaciones estadísticas de R</w:t>
            </w:r>
            <w:r w:rsidR="00184BC5" w:rsidRPr="00501623">
              <w:rPr>
                <w:rFonts w:ascii="Arial" w:eastAsiaTheme="minorEastAsia" w:hAnsi="Arial" w:cs="Arial"/>
                <w:b w:val="0"/>
                <w:bCs w:val="0"/>
                <w:color w:val="000000"/>
                <w:kern w:val="24"/>
                <w:sz w:val="18"/>
                <w:szCs w:val="18"/>
                <w:lang w:val="es-ES" w:eastAsia="es-CO"/>
              </w:rPr>
              <w:t>espel</w:t>
            </w:r>
            <w:r w:rsidRPr="00501623">
              <w:rPr>
                <w:rFonts w:ascii="Arial" w:eastAsiaTheme="minorEastAsia" w:hAnsi="Arial" w:cs="Arial"/>
                <w:b w:val="0"/>
                <w:bCs w:val="0"/>
                <w:color w:val="000000"/>
                <w:kern w:val="24"/>
                <w:sz w:val="18"/>
                <w:szCs w:val="18"/>
                <w:lang w:val="es-ES" w:eastAsia="es-CO"/>
              </w:rPr>
              <w:t xml:space="preserve"> y </w:t>
            </w:r>
            <w:r w:rsidRPr="006B048B">
              <w:rPr>
                <w:rFonts w:ascii="Arial" w:eastAsiaTheme="minorEastAsia" w:hAnsi="Arial" w:cs="Arial"/>
                <w:color w:val="00B050"/>
                <w:kern w:val="24"/>
                <w:sz w:val="18"/>
                <w:szCs w:val="18"/>
                <w:lang w:val="es-ES" w:eastAsia="es-CO"/>
              </w:rPr>
              <w:t>EMSCA</w:t>
            </w:r>
            <w:r w:rsidR="00A7360A" w:rsidRPr="00501623">
              <w:rPr>
                <w:rFonts w:ascii="Arial" w:eastAsiaTheme="minorEastAsia" w:hAnsi="Arial" w:cs="Arial"/>
                <w:b w:val="0"/>
                <w:bCs w:val="0"/>
                <w:color w:val="000000"/>
                <w:kern w:val="24"/>
                <w:sz w:val="18"/>
                <w:szCs w:val="18"/>
                <w:lang w:val="es-ES" w:eastAsia="es-CO"/>
              </w:rPr>
              <w:t>.</w:t>
            </w:r>
            <w:r w:rsidRPr="00501623">
              <w:rPr>
                <w:rFonts w:ascii="Arial" w:eastAsiaTheme="minorEastAsia" w:hAnsi="Arial" w:cs="Arial"/>
                <w:b w:val="0"/>
                <w:bCs w:val="0"/>
                <w:color w:val="000000"/>
                <w:kern w:val="24"/>
                <w:sz w:val="18"/>
                <w:szCs w:val="18"/>
                <w:lang w:val="es-ES" w:eastAsia="es-CO"/>
              </w:rPr>
              <w:t xml:space="preserve"> Así mismo</w:t>
            </w:r>
            <w:r w:rsidR="00A7360A" w:rsidRPr="00501623">
              <w:rPr>
                <w:rFonts w:ascii="Arial" w:eastAsiaTheme="minorEastAsia" w:hAnsi="Arial" w:cs="Arial"/>
                <w:b w:val="0"/>
                <w:bCs w:val="0"/>
                <w:color w:val="000000"/>
                <w:kern w:val="24"/>
                <w:sz w:val="18"/>
                <w:szCs w:val="18"/>
                <w:lang w:val="es-ES" w:eastAsia="es-CO"/>
              </w:rPr>
              <w:t>,</w:t>
            </w:r>
            <w:r w:rsidRPr="00501623">
              <w:rPr>
                <w:rFonts w:ascii="Arial" w:eastAsiaTheme="minorEastAsia" w:hAnsi="Arial" w:cs="Arial"/>
                <w:b w:val="0"/>
                <w:bCs w:val="0"/>
                <w:color w:val="000000"/>
                <w:kern w:val="24"/>
                <w:sz w:val="18"/>
                <w:szCs w:val="18"/>
                <w:lang w:val="es-ES" w:eastAsia="es-CO"/>
              </w:rPr>
              <w:t xml:space="preserve"> auditorías del DANE para las dos operaciones citadas</w:t>
            </w:r>
            <w:r w:rsidR="00C778CB" w:rsidRPr="00501623">
              <w:rPr>
                <w:rFonts w:ascii="Arial" w:eastAsiaTheme="minorEastAsia" w:hAnsi="Arial" w:cs="Arial"/>
                <w:b w:val="0"/>
                <w:bCs w:val="0"/>
                <w:color w:val="000000"/>
                <w:kern w:val="24"/>
                <w:sz w:val="18"/>
                <w:szCs w:val="18"/>
                <w:lang w:val="es-ES" w:eastAsia="es-CO"/>
              </w:rPr>
              <w:t xml:space="preserve"> anteriormente</w:t>
            </w:r>
            <w:r w:rsidRPr="00501623">
              <w:rPr>
                <w:rFonts w:ascii="Arial" w:eastAsiaTheme="minorEastAsia" w:hAnsi="Arial" w:cs="Arial"/>
                <w:b w:val="0"/>
                <w:bCs w:val="0"/>
                <w:color w:val="000000"/>
                <w:kern w:val="24"/>
                <w:sz w:val="18"/>
                <w:szCs w:val="18"/>
                <w:lang w:val="es-ES" w:eastAsia="es-CO"/>
              </w:rPr>
              <w:t>.</w:t>
            </w:r>
          </w:p>
          <w:p w:rsidR="00EC0268" w:rsidRPr="006B048B" w:rsidRDefault="00EC0268" w:rsidP="006B048B">
            <w:pPr>
              <w:ind w:left="360"/>
              <w:jc w:val="both"/>
              <w:rPr>
                <w:rFonts w:ascii="Arial" w:hAnsi="Arial" w:cs="Arial"/>
                <w:b w:val="0"/>
                <w:sz w:val="18"/>
                <w:szCs w:val="18"/>
                <w:lang w:val="es-MX"/>
              </w:rPr>
            </w:pPr>
          </w:p>
        </w:tc>
      </w:tr>
    </w:tbl>
    <w:p w:rsidR="00643ED7" w:rsidRDefault="00643ED7" w:rsidP="00643ED7">
      <w:pPr>
        <w:spacing w:after="0" w:line="240" w:lineRule="auto"/>
        <w:rPr>
          <w:rFonts w:ascii="Arial" w:hAnsi="Arial" w:cs="Arial"/>
          <w:b/>
          <w:sz w:val="24"/>
        </w:rPr>
      </w:pPr>
    </w:p>
    <w:tbl>
      <w:tblPr>
        <w:tblStyle w:val="Tabladecuadrcula4-nfasis51"/>
        <w:tblW w:w="10339" w:type="dxa"/>
        <w:jc w:val="center"/>
        <w:tblLayout w:type="fixed"/>
        <w:tblLook w:val="04A0" w:firstRow="1" w:lastRow="0" w:firstColumn="1" w:lastColumn="0" w:noHBand="0" w:noVBand="1"/>
      </w:tblPr>
      <w:tblGrid>
        <w:gridCol w:w="2552"/>
        <w:gridCol w:w="1559"/>
        <w:gridCol w:w="1276"/>
        <w:gridCol w:w="709"/>
        <w:gridCol w:w="1417"/>
        <w:gridCol w:w="1276"/>
        <w:gridCol w:w="1550"/>
      </w:tblGrid>
      <w:tr w:rsidR="00A7360A" w:rsidRPr="001E0824" w:rsidTr="006B048B">
        <w:trPr>
          <w:cnfStyle w:val="100000000000" w:firstRow="1" w:lastRow="0" w:firstColumn="0" w:lastColumn="0" w:oddVBand="0" w:evenVBand="0" w:oddHBand="0" w:evenHBand="0" w:firstRowFirstColumn="0" w:firstRowLastColumn="0" w:lastRowFirstColumn="0" w:lastRowLastColumn="0"/>
          <w:trHeight w:val="663"/>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rsidR="00A7360A" w:rsidRPr="00501623" w:rsidRDefault="00643ED7" w:rsidP="004130C3">
            <w:pPr>
              <w:jc w:val="center"/>
              <w:rPr>
                <w:rFonts w:ascii="Arial" w:hAnsi="Arial" w:cs="Arial"/>
                <w:sz w:val="18"/>
                <w:szCs w:val="18"/>
              </w:rPr>
            </w:pPr>
            <w:r w:rsidRPr="00501623">
              <w:rPr>
                <w:rFonts w:ascii="Arial" w:hAnsi="Arial" w:cs="Arial"/>
                <w:sz w:val="18"/>
                <w:szCs w:val="18"/>
              </w:rPr>
              <w:t>Actividad</w:t>
            </w:r>
          </w:p>
          <w:p w:rsidR="00643ED7" w:rsidRPr="00501623" w:rsidRDefault="00643ED7" w:rsidP="004130C3">
            <w:pPr>
              <w:jc w:val="center"/>
              <w:rPr>
                <w:rFonts w:ascii="Arial" w:hAnsi="Arial" w:cs="Arial"/>
                <w:sz w:val="18"/>
                <w:szCs w:val="18"/>
              </w:rPr>
            </w:pPr>
            <w:r w:rsidRPr="00501623">
              <w:rPr>
                <w:rFonts w:ascii="Arial" w:hAnsi="Arial" w:cs="Arial"/>
                <w:sz w:val="18"/>
                <w:szCs w:val="18"/>
              </w:rPr>
              <w:t>desagregada</w:t>
            </w:r>
          </w:p>
        </w:tc>
        <w:tc>
          <w:tcPr>
            <w:tcW w:w="1559" w:type="dxa"/>
            <w:vAlign w:val="center"/>
          </w:tcPr>
          <w:p w:rsidR="00643ED7" w:rsidRPr="00A7360A"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7360A">
              <w:rPr>
                <w:rFonts w:ascii="Arial" w:hAnsi="Arial" w:cs="Arial"/>
                <w:sz w:val="18"/>
                <w:szCs w:val="18"/>
              </w:rPr>
              <w:t>Indicador</w:t>
            </w:r>
          </w:p>
        </w:tc>
        <w:tc>
          <w:tcPr>
            <w:tcW w:w="1276" w:type="dxa"/>
            <w:vAlign w:val="center"/>
          </w:tcPr>
          <w:p w:rsidR="00643ED7" w:rsidRPr="00A7360A"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7360A">
              <w:rPr>
                <w:rFonts w:ascii="Arial" w:hAnsi="Arial" w:cs="Arial"/>
                <w:sz w:val="18"/>
                <w:szCs w:val="18"/>
              </w:rPr>
              <w:t>Producto</w:t>
            </w:r>
          </w:p>
        </w:tc>
        <w:tc>
          <w:tcPr>
            <w:tcW w:w="709" w:type="dxa"/>
            <w:vAlign w:val="center"/>
          </w:tcPr>
          <w:p w:rsidR="00643ED7" w:rsidRPr="00A7360A"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7360A">
              <w:rPr>
                <w:rFonts w:ascii="Arial" w:hAnsi="Arial" w:cs="Arial"/>
                <w:sz w:val="18"/>
                <w:szCs w:val="18"/>
              </w:rPr>
              <w:t>Meta</w:t>
            </w:r>
          </w:p>
        </w:tc>
        <w:tc>
          <w:tcPr>
            <w:tcW w:w="1417" w:type="dxa"/>
            <w:vAlign w:val="center"/>
          </w:tcPr>
          <w:p w:rsidR="0033741A" w:rsidRPr="006B048B"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r w:rsidR="0084441A" w:rsidRPr="006B048B">
              <w:rPr>
                <w:rFonts w:ascii="Arial" w:hAnsi="Arial" w:cs="Arial"/>
                <w:sz w:val="18"/>
                <w:szCs w:val="18"/>
              </w:rPr>
              <w:t xml:space="preserve"> </w:t>
            </w:r>
          </w:p>
          <w:p w:rsidR="00643ED7" w:rsidRPr="006B048B" w:rsidRDefault="0084441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 xml:space="preserve"> </w:t>
            </w:r>
            <w:r w:rsidR="0033741A" w:rsidRPr="006B048B">
              <w:rPr>
                <w:rFonts w:ascii="Arial" w:hAnsi="Arial" w:cs="Arial"/>
                <w:sz w:val="18"/>
                <w:szCs w:val="18"/>
              </w:rPr>
              <w:t>%</w:t>
            </w:r>
            <w:r w:rsidR="00554DC2">
              <w:rPr>
                <w:rFonts w:ascii="Arial" w:hAnsi="Arial" w:cs="Arial"/>
                <w:sz w:val="18"/>
                <w:szCs w:val="18"/>
              </w:rPr>
              <w:t xml:space="preserve"> </w:t>
            </w:r>
          </w:p>
        </w:tc>
        <w:tc>
          <w:tcPr>
            <w:tcW w:w="1276" w:type="dxa"/>
            <w:vAlign w:val="center"/>
          </w:tcPr>
          <w:p w:rsidR="00643ED7" w:rsidRPr="006B048B"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33741A" w:rsidRPr="006B048B" w:rsidRDefault="0033741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550" w:type="dxa"/>
            <w:vAlign w:val="center"/>
          </w:tcPr>
          <w:p w:rsidR="00643ED7" w:rsidRPr="006B048B"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33741A" w:rsidRPr="006B048B" w:rsidRDefault="0033741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A7360A" w:rsidRPr="001E0824" w:rsidTr="006B048B">
        <w:trPr>
          <w:cnfStyle w:val="000000100000" w:firstRow="0" w:lastRow="0" w:firstColumn="0" w:lastColumn="0" w:oddVBand="0" w:evenVBand="0" w:oddHBand="1" w:evenHBand="0" w:firstRowFirstColumn="0" w:firstRowLastColumn="0" w:lastRowFirstColumn="0" w:lastRowLastColumn="0"/>
          <w:trHeight w:val="1015"/>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rsidR="00643ED7" w:rsidRPr="00501623" w:rsidRDefault="00643ED7" w:rsidP="004130C3">
            <w:pPr>
              <w:pStyle w:val="NormalWeb"/>
              <w:spacing w:before="0" w:beforeAutospacing="0" w:after="0" w:afterAutospacing="0"/>
              <w:textAlignment w:val="bottom"/>
              <w:rPr>
                <w:rFonts w:ascii="Arial" w:hAnsi="Arial" w:cs="Arial"/>
                <w:b w:val="0"/>
                <w:sz w:val="18"/>
                <w:szCs w:val="18"/>
              </w:rPr>
            </w:pPr>
            <w:r w:rsidRPr="00501623">
              <w:rPr>
                <w:rFonts w:ascii="Arial" w:hAnsi="Arial" w:cs="Arial"/>
                <w:b w:val="0"/>
                <w:color w:val="000000"/>
                <w:kern w:val="24"/>
                <w:sz w:val="18"/>
                <w:szCs w:val="18"/>
                <w:lang w:val="es-ES"/>
              </w:rPr>
              <w:t>58</w:t>
            </w:r>
            <w:r w:rsidR="00F37AB6" w:rsidRPr="00501623">
              <w:rPr>
                <w:rFonts w:ascii="Arial" w:hAnsi="Arial" w:cs="Arial"/>
                <w:b w:val="0"/>
                <w:color w:val="000000"/>
                <w:kern w:val="24"/>
                <w:sz w:val="18"/>
                <w:szCs w:val="18"/>
                <w:lang w:val="es-ES"/>
              </w:rPr>
              <w:t>.</w:t>
            </w:r>
            <w:r w:rsidRPr="00501623">
              <w:rPr>
                <w:rFonts w:ascii="Arial" w:hAnsi="Arial" w:cs="Arial"/>
                <w:b w:val="0"/>
                <w:color w:val="000000"/>
                <w:kern w:val="24"/>
                <w:sz w:val="18"/>
                <w:szCs w:val="18"/>
                <w:lang w:val="es-ES"/>
              </w:rPr>
              <w:t xml:space="preserve"> Certificación de las operaciones estadísticas de calidad del aire y R</w:t>
            </w:r>
            <w:r w:rsidR="00184BC5" w:rsidRPr="00501623">
              <w:rPr>
                <w:rFonts w:ascii="Arial" w:hAnsi="Arial" w:cs="Arial"/>
                <w:b w:val="0"/>
                <w:color w:val="000000"/>
                <w:kern w:val="24"/>
                <w:sz w:val="18"/>
                <w:szCs w:val="18"/>
                <w:lang w:val="es-ES"/>
              </w:rPr>
              <w:t xml:space="preserve">espel </w:t>
            </w:r>
            <w:r w:rsidRPr="00501623">
              <w:rPr>
                <w:rFonts w:ascii="Arial" w:hAnsi="Arial" w:cs="Arial"/>
                <w:b w:val="0"/>
                <w:color w:val="000000"/>
                <w:kern w:val="24"/>
                <w:sz w:val="18"/>
                <w:szCs w:val="18"/>
                <w:lang w:val="es-ES"/>
              </w:rPr>
              <w:t>ante el DANE</w:t>
            </w:r>
          </w:p>
        </w:tc>
        <w:tc>
          <w:tcPr>
            <w:tcW w:w="1559" w:type="dxa"/>
            <w:vAlign w:val="center"/>
          </w:tcPr>
          <w:p w:rsidR="00643ED7" w:rsidRPr="00C33B9E"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C33B9E">
              <w:rPr>
                <w:rFonts w:ascii="Arial" w:hAnsi="Arial" w:cs="Arial"/>
                <w:color w:val="000000"/>
                <w:kern w:val="24"/>
                <w:sz w:val="18"/>
                <w:szCs w:val="28"/>
                <w:lang w:val="es-ES"/>
              </w:rPr>
              <w:t>Operaciones Estadísticas auditadas por el DANE</w:t>
            </w:r>
          </w:p>
        </w:tc>
        <w:tc>
          <w:tcPr>
            <w:tcW w:w="1276" w:type="dxa"/>
            <w:vAlign w:val="center"/>
          </w:tcPr>
          <w:p w:rsidR="00643ED7" w:rsidRPr="00C33B9E"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C33B9E">
              <w:rPr>
                <w:rFonts w:ascii="Arial" w:hAnsi="Arial" w:cs="Arial"/>
                <w:color w:val="000000"/>
                <w:kern w:val="24"/>
                <w:sz w:val="18"/>
                <w:szCs w:val="28"/>
              </w:rPr>
              <w:t>Documento</w:t>
            </w:r>
          </w:p>
        </w:tc>
        <w:tc>
          <w:tcPr>
            <w:tcW w:w="709" w:type="dxa"/>
            <w:vAlign w:val="center"/>
          </w:tcPr>
          <w:p w:rsidR="00643ED7" w:rsidRPr="00C33B9E"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C33B9E">
              <w:rPr>
                <w:rFonts w:ascii="Arial" w:hAnsi="Arial" w:cs="Arial"/>
                <w:color w:val="000000"/>
                <w:kern w:val="24"/>
                <w:sz w:val="18"/>
                <w:szCs w:val="28"/>
              </w:rPr>
              <w:t>1</w:t>
            </w:r>
          </w:p>
        </w:tc>
        <w:tc>
          <w:tcPr>
            <w:tcW w:w="1417" w:type="dxa"/>
            <w:vAlign w:val="center"/>
          </w:tcPr>
          <w:p w:rsidR="00643ED7" w:rsidRPr="00C33B9E"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8"/>
              </w:rPr>
              <w:t>80</w:t>
            </w:r>
          </w:p>
        </w:tc>
        <w:tc>
          <w:tcPr>
            <w:tcW w:w="1276" w:type="dxa"/>
            <w:vAlign w:val="center"/>
          </w:tcPr>
          <w:p w:rsidR="00643ED7" w:rsidRPr="00C33B9E"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Pr>
                <w:rFonts w:ascii="Arial" w:hAnsi="Arial" w:cs="Arial"/>
                <w:color w:val="000000"/>
                <w:kern w:val="24"/>
                <w:sz w:val="18"/>
                <w:szCs w:val="28"/>
              </w:rPr>
              <w:t>80</w:t>
            </w:r>
          </w:p>
        </w:tc>
        <w:tc>
          <w:tcPr>
            <w:tcW w:w="1550" w:type="dxa"/>
            <w:vAlign w:val="center"/>
          </w:tcPr>
          <w:p w:rsidR="00643ED7" w:rsidRDefault="00643ED7"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643ED7" w:rsidRPr="001E0824" w:rsidRDefault="00643ED7"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086EDF">
              <w:rPr>
                <w:rFonts w:ascii="Arial" w:hAnsi="Arial" w:cs="Arial"/>
                <w:b/>
                <w:noProof/>
                <w:sz w:val="18"/>
                <w:szCs w:val="18"/>
                <w:lang w:val="es-ES" w:eastAsia="es-ES"/>
              </w:rPr>
              <mc:AlternateContent>
                <mc:Choice Requires="wps">
                  <w:drawing>
                    <wp:anchor distT="0" distB="0" distL="114300" distR="114300" simplePos="0" relativeHeight="251535360" behindDoc="0" locked="0" layoutInCell="1" allowOverlap="1" wp14:anchorId="03C4A104" wp14:editId="2961C3A3">
                      <wp:simplePos x="0" y="0"/>
                      <wp:positionH relativeFrom="column">
                        <wp:posOffset>9525</wp:posOffset>
                      </wp:positionH>
                      <wp:positionV relativeFrom="paragraph">
                        <wp:posOffset>96520</wp:posOffset>
                      </wp:positionV>
                      <wp:extent cx="352425" cy="361950"/>
                      <wp:effectExtent l="0" t="0" r="28575" b="19050"/>
                      <wp:wrapNone/>
                      <wp:docPr id="4222" name="Elipse 422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F34A1B" id="Elipse 4222" o:spid="_x0000_s1026" style="position:absolute;margin-left:.75pt;margin-top:7.6pt;width:27.75pt;height:28.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b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" fillcolor="#70ad47 [3209]" strokecolor="#70ad47 [3209]" strokeweight="1pt">
                      <v:stroke joinstyle="miter"/>
                    </v:oval>
                  </w:pict>
                </mc:Fallback>
              </mc:AlternateContent>
            </w:r>
          </w:p>
        </w:tc>
      </w:tr>
      <w:tr w:rsidR="00643ED7" w:rsidRPr="001E0824" w:rsidTr="006B048B">
        <w:trPr>
          <w:trHeight w:val="560"/>
          <w:jc w:val="center"/>
        </w:trPr>
        <w:tc>
          <w:tcPr>
            <w:cnfStyle w:val="001000000000" w:firstRow="0" w:lastRow="0" w:firstColumn="1" w:lastColumn="0" w:oddVBand="0" w:evenVBand="0" w:oddHBand="0" w:evenHBand="0" w:firstRowFirstColumn="0" w:firstRowLastColumn="0" w:lastRowFirstColumn="0" w:lastRowLastColumn="0"/>
            <w:tcW w:w="10339" w:type="dxa"/>
            <w:gridSpan w:val="7"/>
            <w:vAlign w:val="center"/>
          </w:tcPr>
          <w:p w:rsidR="00EC0268" w:rsidRPr="006B048B" w:rsidRDefault="00EC0268" w:rsidP="004130C3">
            <w:pPr>
              <w:rPr>
                <w:rFonts w:ascii="Arial" w:eastAsiaTheme="majorEastAsia" w:hAnsi="Arial" w:cs="Arial"/>
                <w:color w:val="2F5496" w:themeColor="accent1" w:themeShade="BF"/>
                <w:sz w:val="18"/>
                <w:szCs w:val="18"/>
              </w:rPr>
            </w:pPr>
          </w:p>
          <w:p w:rsidR="00643ED7" w:rsidRPr="006B048B" w:rsidRDefault="00643ED7"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EC0268" w:rsidRPr="006B048B" w:rsidRDefault="00EC0268" w:rsidP="004130C3">
            <w:pPr>
              <w:rPr>
                <w:rFonts w:ascii="Arial" w:eastAsiaTheme="majorEastAsia" w:hAnsi="Arial" w:cs="Arial"/>
                <w:color w:val="2F5496" w:themeColor="accent1" w:themeShade="BF"/>
                <w:sz w:val="18"/>
                <w:szCs w:val="18"/>
              </w:rPr>
            </w:pPr>
          </w:p>
          <w:p w:rsidR="00643ED7" w:rsidRPr="006B048B" w:rsidRDefault="00C778CB" w:rsidP="004130C3">
            <w:pPr>
              <w:numPr>
                <w:ilvl w:val="0"/>
                <w:numId w:val="3"/>
              </w:numPr>
              <w:rPr>
                <w:rFonts w:ascii="Arial" w:hAnsi="Arial" w:cs="Arial"/>
                <w:b w:val="0"/>
                <w:sz w:val="18"/>
                <w:szCs w:val="18"/>
                <w:lang w:val="es-MX"/>
              </w:rPr>
            </w:pPr>
            <w:r w:rsidRPr="00501623">
              <w:rPr>
                <w:rFonts w:ascii="Arial" w:hAnsi="Arial" w:cs="Arial"/>
                <w:b w:val="0"/>
                <w:sz w:val="18"/>
                <w:szCs w:val="18"/>
                <w:lang w:val="es-ES"/>
              </w:rPr>
              <w:t>V</w:t>
            </w:r>
            <w:r w:rsidR="00643ED7" w:rsidRPr="00501623">
              <w:rPr>
                <w:rFonts w:ascii="Arial" w:hAnsi="Arial" w:cs="Arial"/>
                <w:b w:val="0"/>
                <w:sz w:val="18"/>
                <w:szCs w:val="18"/>
                <w:lang w:val="es-ES"/>
              </w:rPr>
              <w:t>isitas de auditoría del DANE para las operaciones estadísticas de R</w:t>
            </w:r>
            <w:r w:rsidR="00184BC5" w:rsidRPr="00501623">
              <w:rPr>
                <w:rFonts w:ascii="Arial" w:hAnsi="Arial" w:cs="Arial"/>
                <w:b w:val="0"/>
                <w:sz w:val="18"/>
                <w:szCs w:val="18"/>
                <w:lang w:val="es-ES"/>
              </w:rPr>
              <w:t>espel</w:t>
            </w:r>
            <w:r w:rsidR="00643ED7" w:rsidRPr="00501623">
              <w:rPr>
                <w:rFonts w:ascii="Arial" w:hAnsi="Arial" w:cs="Arial"/>
                <w:b w:val="0"/>
                <w:sz w:val="18"/>
                <w:szCs w:val="18"/>
                <w:lang w:val="es-ES"/>
              </w:rPr>
              <w:t xml:space="preserve"> y EMSCA. Preparación de planes de mejora en caso de no conformidades y observaciones.</w:t>
            </w:r>
          </w:p>
        </w:tc>
      </w:tr>
    </w:tbl>
    <w:p w:rsidR="002B010E" w:rsidRDefault="002B010E" w:rsidP="00643ED7">
      <w:pPr>
        <w:spacing w:after="0" w:line="240" w:lineRule="auto"/>
        <w:rPr>
          <w:rFonts w:ascii="Arial" w:hAnsi="Arial" w:cs="Arial"/>
          <w:b/>
          <w:sz w:val="24"/>
          <w:szCs w:val="24"/>
        </w:rPr>
      </w:pPr>
    </w:p>
    <w:p w:rsidR="00643ED7" w:rsidRDefault="00643ED7" w:rsidP="00EC0268">
      <w:pPr>
        <w:ind w:left="-142" w:firstLine="142"/>
        <w:rPr>
          <w:rFonts w:ascii="Arial" w:hAnsi="Arial" w:cs="Arial"/>
          <w:b/>
          <w:sz w:val="24"/>
        </w:rPr>
      </w:pPr>
      <w:r w:rsidRPr="00307C50">
        <w:rPr>
          <w:rFonts w:ascii="Arial" w:eastAsiaTheme="majorEastAsia" w:hAnsi="Arial" w:cs="Arial"/>
          <w:color w:val="0070C0"/>
        </w:rPr>
        <w:t xml:space="preserve">Actividad </w:t>
      </w:r>
      <w:r w:rsidR="004D6F14" w:rsidRPr="00307C50">
        <w:rPr>
          <w:rFonts w:ascii="Arial" w:eastAsiaTheme="majorEastAsia" w:hAnsi="Arial" w:cs="Arial"/>
          <w:color w:val="0070C0"/>
        </w:rPr>
        <w:t>p</w:t>
      </w:r>
      <w:r w:rsidRPr="00307C50">
        <w:rPr>
          <w:rFonts w:ascii="Arial" w:eastAsiaTheme="majorEastAsia" w:hAnsi="Arial" w:cs="Arial"/>
          <w:color w:val="0070C0"/>
        </w:rPr>
        <w:t xml:space="preserve">rincipal </w:t>
      </w:r>
      <w:r w:rsidRPr="00307C50">
        <w:rPr>
          <w:rFonts w:ascii="Arial" w:eastAsiaTheme="majorEastAsia" w:hAnsi="Arial" w:cs="Arial"/>
          <w:color w:val="0070C0"/>
          <w:lang w:val="es-ES"/>
        </w:rPr>
        <w:t>23. Administrar los subsistemas del SIAC a cargo de la SEA</w:t>
      </w:r>
    </w:p>
    <w:tbl>
      <w:tblPr>
        <w:tblStyle w:val="Tabladecuadrcula4-nfasis51"/>
        <w:tblW w:w="10358" w:type="dxa"/>
        <w:jc w:val="center"/>
        <w:tblLayout w:type="fixed"/>
        <w:tblLook w:val="04A0" w:firstRow="1" w:lastRow="0" w:firstColumn="1" w:lastColumn="0" w:noHBand="0" w:noVBand="1"/>
      </w:tblPr>
      <w:tblGrid>
        <w:gridCol w:w="3025"/>
        <w:gridCol w:w="1329"/>
        <w:gridCol w:w="1170"/>
        <w:gridCol w:w="708"/>
        <w:gridCol w:w="1447"/>
        <w:gridCol w:w="1182"/>
        <w:gridCol w:w="1497"/>
      </w:tblGrid>
      <w:tr w:rsidR="00643ED7" w:rsidRPr="001E0824" w:rsidTr="006B048B">
        <w:trPr>
          <w:cnfStyle w:val="100000000000" w:firstRow="1" w:lastRow="0" w:firstColumn="0" w:lastColumn="0" w:oddVBand="0" w:evenVBand="0" w:oddHBand="0"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3025" w:type="dxa"/>
            <w:vAlign w:val="center"/>
          </w:tcPr>
          <w:p w:rsidR="00643ED7" w:rsidRPr="00501623" w:rsidRDefault="00643ED7" w:rsidP="004130C3">
            <w:pPr>
              <w:jc w:val="center"/>
              <w:rPr>
                <w:rFonts w:ascii="Arial" w:hAnsi="Arial" w:cs="Arial"/>
                <w:sz w:val="18"/>
                <w:szCs w:val="18"/>
              </w:rPr>
            </w:pPr>
            <w:r w:rsidRPr="00501623">
              <w:rPr>
                <w:rFonts w:ascii="Arial" w:hAnsi="Arial" w:cs="Arial"/>
                <w:sz w:val="18"/>
                <w:szCs w:val="18"/>
              </w:rPr>
              <w:t>Actividad desagregada</w:t>
            </w:r>
          </w:p>
        </w:tc>
        <w:tc>
          <w:tcPr>
            <w:tcW w:w="1329" w:type="dxa"/>
            <w:vAlign w:val="center"/>
          </w:tcPr>
          <w:p w:rsidR="00643ED7" w:rsidRPr="001E082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170" w:type="dxa"/>
            <w:vAlign w:val="center"/>
          </w:tcPr>
          <w:p w:rsidR="00643ED7" w:rsidRPr="001E082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708" w:type="dxa"/>
            <w:vAlign w:val="center"/>
          </w:tcPr>
          <w:p w:rsidR="00643ED7" w:rsidRPr="00C778CB"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778CB">
              <w:rPr>
                <w:rFonts w:ascii="Arial" w:hAnsi="Arial" w:cs="Arial"/>
                <w:sz w:val="18"/>
                <w:szCs w:val="18"/>
              </w:rPr>
              <w:t>Meta</w:t>
            </w:r>
          </w:p>
        </w:tc>
        <w:tc>
          <w:tcPr>
            <w:tcW w:w="1447" w:type="dxa"/>
            <w:vAlign w:val="center"/>
          </w:tcPr>
          <w:p w:rsidR="0033741A"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Programado</w:t>
            </w:r>
          </w:p>
          <w:p w:rsidR="00643ED7" w:rsidRPr="00BE2550" w:rsidRDefault="0084441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lastRenderedPageBreak/>
              <w:t xml:space="preserve"> </w:t>
            </w:r>
            <w:r w:rsidR="0033741A" w:rsidRPr="00BE2550">
              <w:rPr>
                <w:rFonts w:ascii="Arial" w:hAnsi="Arial" w:cs="Arial"/>
                <w:kern w:val="24"/>
                <w:sz w:val="18"/>
                <w:szCs w:val="18"/>
              </w:rPr>
              <w:t>%</w:t>
            </w:r>
            <w:r w:rsidR="00CD335F" w:rsidRPr="00BE2550">
              <w:rPr>
                <w:rFonts w:ascii="Arial" w:hAnsi="Arial" w:cs="Arial"/>
                <w:sz w:val="18"/>
                <w:szCs w:val="18"/>
              </w:rPr>
              <w:t xml:space="preserve"> </w:t>
            </w:r>
          </w:p>
        </w:tc>
        <w:tc>
          <w:tcPr>
            <w:tcW w:w="1182" w:type="dxa"/>
            <w:vAlign w:val="center"/>
          </w:tcPr>
          <w:p w:rsidR="00643ED7"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lastRenderedPageBreak/>
              <w:t>Ejecutado</w:t>
            </w:r>
          </w:p>
          <w:p w:rsidR="0033741A" w:rsidRPr="00BE2550" w:rsidRDefault="0033741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18"/>
              </w:rPr>
              <w:lastRenderedPageBreak/>
              <w:t>%</w:t>
            </w:r>
          </w:p>
        </w:tc>
        <w:tc>
          <w:tcPr>
            <w:tcW w:w="1497" w:type="dxa"/>
            <w:vAlign w:val="center"/>
          </w:tcPr>
          <w:p w:rsidR="00643ED7"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lastRenderedPageBreak/>
              <w:t>Cumplimiento</w:t>
            </w:r>
          </w:p>
          <w:p w:rsidR="0033741A" w:rsidRPr="00BE2550" w:rsidRDefault="0033741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18"/>
              </w:rPr>
              <w:lastRenderedPageBreak/>
              <w:t>%</w:t>
            </w:r>
          </w:p>
        </w:tc>
      </w:tr>
      <w:tr w:rsidR="00643ED7" w:rsidRPr="001E0824" w:rsidTr="006B048B">
        <w:trPr>
          <w:cnfStyle w:val="000000100000" w:firstRow="0" w:lastRow="0" w:firstColumn="0" w:lastColumn="0" w:oddVBand="0" w:evenVBand="0" w:oddHBand="1" w:evenHBand="0" w:firstRowFirstColumn="0" w:firstRowLastColumn="0" w:lastRowFirstColumn="0" w:lastRowLastColumn="0"/>
          <w:trHeight w:val="993"/>
          <w:jc w:val="center"/>
        </w:trPr>
        <w:tc>
          <w:tcPr>
            <w:cnfStyle w:val="001000000000" w:firstRow="0" w:lastRow="0" w:firstColumn="1" w:lastColumn="0" w:oddVBand="0" w:evenVBand="0" w:oddHBand="0" w:evenHBand="0" w:firstRowFirstColumn="0" w:firstRowLastColumn="0" w:lastRowFirstColumn="0" w:lastRowLastColumn="0"/>
            <w:tcW w:w="3025" w:type="dxa"/>
            <w:vAlign w:val="bottom"/>
          </w:tcPr>
          <w:p w:rsidR="00643ED7" w:rsidRPr="00501623" w:rsidRDefault="00643ED7" w:rsidP="004130C3">
            <w:pPr>
              <w:pStyle w:val="NormalWeb"/>
              <w:spacing w:before="0" w:beforeAutospacing="0" w:after="0" w:afterAutospacing="0"/>
              <w:textAlignment w:val="bottom"/>
              <w:rPr>
                <w:rFonts w:ascii="Arial" w:hAnsi="Arial" w:cs="Arial"/>
                <w:b w:val="0"/>
                <w:sz w:val="18"/>
                <w:szCs w:val="18"/>
              </w:rPr>
            </w:pPr>
            <w:r w:rsidRPr="00501623">
              <w:rPr>
                <w:rFonts w:ascii="Arial" w:hAnsi="Arial" w:cs="Arial"/>
                <w:b w:val="0"/>
                <w:color w:val="000000"/>
                <w:kern w:val="24"/>
                <w:sz w:val="18"/>
                <w:szCs w:val="18"/>
                <w:lang w:val="es-ES"/>
              </w:rPr>
              <w:lastRenderedPageBreak/>
              <w:t>53</w:t>
            </w:r>
            <w:r w:rsidR="004D6F14" w:rsidRPr="00501623">
              <w:rPr>
                <w:rFonts w:ascii="Arial" w:hAnsi="Arial" w:cs="Arial"/>
                <w:b w:val="0"/>
                <w:color w:val="000000"/>
                <w:kern w:val="24"/>
                <w:sz w:val="18"/>
                <w:szCs w:val="18"/>
                <w:lang w:val="es-ES"/>
              </w:rPr>
              <w:t>.</w:t>
            </w:r>
            <w:r w:rsidRPr="00501623">
              <w:rPr>
                <w:rFonts w:ascii="Arial" w:hAnsi="Arial" w:cs="Arial"/>
                <w:b w:val="0"/>
                <w:color w:val="000000"/>
                <w:kern w:val="24"/>
                <w:sz w:val="18"/>
                <w:szCs w:val="18"/>
                <w:lang w:val="es-ES"/>
              </w:rPr>
              <w:t xml:space="preserve"> Apoyar la gestión que adelantan los profesionales de la </w:t>
            </w:r>
            <w:r w:rsidR="00C778CB" w:rsidRPr="00501623">
              <w:rPr>
                <w:rFonts w:ascii="Arial" w:hAnsi="Arial" w:cs="Arial"/>
                <w:b w:val="0"/>
                <w:color w:val="000000"/>
                <w:kern w:val="24"/>
                <w:sz w:val="18"/>
                <w:szCs w:val="18"/>
                <w:lang w:val="es-ES"/>
              </w:rPr>
              <w:t>s</w:t>
            </w:r>
            <w:r w:rsidRPr="00501623">
              <w:rPr>
                <w:rFonts w:ascii="Arial" w:hAnsi="Arial" w:cs="Arial"/>
                <w:b w:val="0"/>
                <w:color w:val="000000"/>
                <w:kern w:val="24"/>
                <w:sz w:val="18"/>
                <w:szCs w:val="18"/>
                <w:lang w:val="es-ES"/>
              </w:rPr>
              <w:t>ubdirecció</w:t>
            </w:r>
            <w:r w:rsidR="00C778CB" w:rsidRPr="00501623">
              <w:rPr>
                <w:rFonts w:ascii="Arial" w:hAnsi="Arial" w:cs="Arial"/>
                <w:b w:val="0"/>
                <w:color w:val="000000"/>
                <w:kern w:val="24"/>
                <w:sz w:val="18"/>
                <w:szCs w:val="18"/>
                <w:lang w:val="es-ES"/>
              </w:rPr>
              <w:t>n</w:t>
            </w:r>
            <w:r w:rsidRPr="00501623">
              <w:rPr>
                <w:rFonts w:ascii="Arial" w:hAnsi="Arial" w:cs="Arial"/>
                <w:b w:val="0"/>
                <w:color w:val="000000"/>
                <w:kern w:val="24"/>
                <w:sz w:val="18"/>
                <w:szCs w:val="18"/>
                <w:lang w:val="es-ES"/>
              </w:rPr>
              <w:t xml:space="preserve"> en el marco de la administración de los registros ambientales a su cargo </w:t>
            </w:r>
          </w:p>
        </w:tc>
        <w:tc>
          <w:tcPr>
            <w:tcW w:w="1329" w:type="dxa"/>
            <w:vAlign w:val="center"/>
          </w:tcPr>
          <w:p w:rsidR="00643ED7" w:rsidRPr="00147D5F"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7D5F">
              <w:rPr>
                <w:rFonts w:ascii="Arial" w:hAnsi="Arial" w:cs="Arial"/>
                <w:color w:val="000000"/>
                <w:kern w:val="24"/>
                <w:sz w:val="18"/>
                <w:szCs w:val="18"/>
                <w:lang w:val="es-ES"/>
              </w:rPr>
              <w:t>PQR atendidas de los registros ambientales a cargo de la SEA</w:t>
            </w:r>
          </w:p>
        </w:tc>
        <w:tc>
          <w:tcPr>
            <w:tcW w:w="1170" w:type="dxa"/>
            <w:vAlign w:val="center"/>
          </w:tcPr>
          <w:p w:rsidR="00643ED7" w:rsidRPr="00147D5F"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7D5F">
              <w:rPr>
                <w:rFonts w:ascii="Arial" w:hAnsi="Arial" w:cs="Arial"/>
                <w:color w:val="000000"/>
                <w:kern w:val="24"/>
                <w:sz w:val="18"/>
                <w:szCs w:val="18"/>
              </w:rPr>
              <w:t>Documento</w:t>
            </w:r>
          </w:p>
        </w:tc>
        <w:tc>
          <w:tcPr>
            <w:tcW w:w="708" w:type="dxa"/>
            <w:vAlign w:val="center"/>
          </w:tcPr>
          <w:p w:rsidR="00643ED7" w:rsidRPr="00147D5F"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7D5F">
              <w:rPr>
                <w:rFonts w:ascii="Arial" w:hAnsi="Arial" w:cs="Arial"/>
                <w:color w:val="000000"/>
                <w:kern w:val="24"/>
                <w:sz w:val="18"/>
                <w:szCs w:val="18"/>
              </w:rPr>
              <w:t>4</w:t>
            </w:r>
          </w:p>
        </w:tc>
        <w:tc>
          <w:tcPr>
            <w:tcW w:w="1447" w:type="dxa"/>
            <w:vAlign w:val="center"/>
          </w:tcPr>
          <w:p w:rsidR="00643ED7" w:rsidRPr="00147D5F" w:rsidRDefault="00643ED7" w:rsidP="0033741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85</w:t>
            </w:r>
          </w:p>
        </w:tc>
        <w:tc>
          <w:tcPr>
            <w:tcW w:w="1182" w:type="dxa"/>
            <w:vAlign w:val="center"/>
          </w:tcPr>
          <w:p w:rsidR="00643ED7" w:rsidRPr="00147D5F" w:rsidRDefault="00643ED7" w:rsidP="0033741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85</w:t>
            </w:r>
          </w:p>
        </w:tc>
        <w:tc>
          <w:tcPr>
            <w:tcW w:w="1497" w:type="dxa"/>
            <w:vAlign w:val="center"/>
          </w:tcPr>
          <w:p w:rsidR="00643ED7" w:rsidRDefault="00643ED7"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643ED7" w:rsidRPr="001E0824" w:rsidRDefault="00643ED7"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086EDF">
              <w:rPr>
                <w:rFonts w:ascii="Arial" w:hAnsi="Arial" w:cs="Arial"/>
                <w:b/>
                <w:noProof/>
                <w:sz w:val="18"/>
                <w:szCs w:val="18"/>
                <w:lang w:val="es-ES" w:eastAsia="es-ES"/>
              </w:rPr>
              <mc:AlternateContent>
                <mc:Choice Requires="wps">
                  <w:drawing>
                    <wp:anchor distT="0" distB="0" distL="114300" distR="114300" simplePos="0" relativeHeight="251536384" behindDoc="0" locked="0" layoutInCell="1" allowOverlap="1" wp14:anchorId="269B0BFF" wp14:editId="25280FED">
                      <wp:simplePos x="0" y="0"/>
                      <wp:positionH relativeFrom="column">
                        <wp:posOffset>200025</wp:posOffset>
                      </wp:positionH>
                      <wp:positionV relativeFrom="paragraph">
                        <wp:posOffset>-1270</wp:posOffset>
                      </wp:positionV>
                      <wp:extent cx="352425" cy="361950"/>
                      <wp:effectExtent l="0" t="0" r="28575" b="19050"/>
                      <wp:wrapNone/>
                      <wp:docPr id="4223" name="Elipse 422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8D54CB" id="Elipse 4223" o:spid="_x0000_s1026" style="position:absolute;margin-left:15.75pt;margin-top:-.1pt;width:27.75pt;height:28.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xf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" fillcolor="#70ad47 [3209]" strokecolor="#70ad47 [3209]" strokeweight="1pt">
                      <v:stroke joinstyle="miter"/>
                    </v:oval>
                  </w:pict>
                </mc:Fallback>
              </mc:AlternateContent>
            </w:r>
          </w:p>
        </w:tc>
      </w:tr>
      <w:tr w:rsidR="00643ED7" w:rsidRPr="001E0824" w:rsidTr="00C778CB">
        <w:trPr>
          <w:trHeight w:val="718"/>
          <w:jc w:val="center"/>
        </w:trPr>
        <w:tc>
          <w:tcPr>
            <w:cnfStyle w:val="001000000000" w:firstRow="0" w:lastRow="0" w:firstColumn="1" w:lastColumn="0" w:oddVBand="0" w:evenVBand="0" w:oddHBand="0" w:evenHBand="0" w:firstRowFirstColumn="0" w:firstRowLastColumn="0" w:lastRowFirstColumn="0" w:lastRowLastColumn="0"/>
            <w:tcW w:w="10358" w:type="dxa"/>
            <w:gridSpan w:val="7"/>
            <w:vAlign w:val="center"/>
          </w:tcPr>
          <w:p w:rsidR="00E77C66" w:rsidRPr="006B048B" w:rsidRDefault="00E77C66" w:rsidP="00501623">
            <w:pPr>
              <w:rPr>
                <w:rFonts w:ascii="Arial" w:eastAsiaTheme="majorEastAsia" w:hAnsi="Arial" w:cs="Arial"/>
                <w:color w:val="2F5496" w:themeColor="accent1" w:themeShade="BF"/>
                <w:sz w:val="18"/>
                <w:szCs w:val="18"/>
              </w:rPr>
            </w:pPr>
          </w:p>
          <w:p w:rsidR="00E77C66" w:rsidRPr="006B048B" w:rsidRDefault="00E77C66" w:rsidP="00501623">
            <w:pPr>
              <w:rPr>
                <w:rFonts w:ascii="Arial" w:eastAsiaTheme="majorEastAsia" w:hAnsi="Arial" w:cs="Arial"/>
                <w:color w:val="2F5496" w:themeColor="accent1" w:themeShade="BF"/>
                <w:sz w:val="18"/>
                <w:szCs w:val="18"/>
              </w:rPr>
            </w:pPr>
          </w:p>
          <w:p w:rsidR="00643ED7" w:rsidRPr="006B048B" w:rsidRDefault="00643ED7" w:rsidP="004130C3">
            <w:pPr>
              <w:rPr>
                <w:rFonts w:ascii="Arial" w:eastAsiaTheme="majorEastAsia" w:hAnsi="Arial" w:cs="Arial"/>
                <w:color w:val="2F5496" w:themeColor="accent1" w:themeShade="BF"/>
                <w:sz w:val="18"/>
                <w:szCs w:val="18"/>
              </w:rPr>
            </w:pPr>
            <w:r w:rsidRPr="006B048B">
              <w:rPr>
                <w:rFonts w:ascii="Arial" w:eastAsiaTheme="majorEastAsia" w:hAnsi="Arial" w:cs="Arial"/>
                <w:color w:val="2F5496" w:themeColor="accent1" w:themeShade="BF"/>
                <w:sz w:val="18"/>
                <w:szCs w:val="18"/>
              </w:rPr>
              <w:t>Descripción del avance</w:t>
            </w:r>
          </w:p>
          <w:p w:rsidR="00E77C66" w:rsidRPr="006B048B" w:rsidRDefault="00E77C66" w:rsidP="004130C3">
            <w:pPr>
              <w:rPr>
                <w:rFonts w:ascii="Arial" w:eastAsiaTheme="majorEastAsia" w:hAnsi="Arial" w:cs="Arial"/>
                <w:color w:val="2F5496" w:themeColor="accent1" w:themeShade="BF"/>
                <w:sz w:val="18"/>
                <w:szCs w:val="18"/>
              </w:rPr>
            </w:pPr>
          </w:p>
          <w:p w:rsidR="00643ED7" w:rsidRPr="006B048B" w:rsidRDefault="00E77C66" w:rsidP="00E77C66">
            <w:pPr>
              <w:numPr>
                <w:ilvl w:val="0"/>
                <w:numId w:val="3"/>
              </w:numPr>
              <w:tabs>
                <w:tab w:val="clear" w:pos="360"/>
                <w:tab w:val="num" w:pos="313"/>
              </w:tabs>
              <w:rPr>
                <w:rFonts w:ascii="Arial" w:hAnsi="Arial" w:cs="Arial"/>
                <w:b w:val="0"/>
                <w:sz w:val="18"/>
                <w:szCs w:val="18"/>
                <w:lang w:val="es-MX"/>
              </w:rPr>
            </w:pPr>
            <w:r w:rsidRPr="00501623">
              <w:rPr>
                <w:rFonts w:ascii="Arial" w:hAnsi="Arial" w:cs="Arial"/>
                <w:b w:val="0"/>
                <w:sz w:val="18"/>
                <w:szCs w:val="18"/>
                <w:lang w:val="es-ES"/>
              </w:rPr>
              <w:t xml:space="preserve"> </w:t>
            </w:r>
            <w:r w:rsidR="00C778CB" w:rsidRPr="00501623">
              <w:rPr>
                <w:rFonts w:ascii="Arial" w:hAnsi="Arial" w:cs="Arial"/>
                <w:b w:val="0"/>
                <w:sz w:val="18"/>
                <w:szCs w:val="18"/>
                <w:lang w:val="es-ES"/>
              </w:rPr>
              <w:t>I</w:t>
            </w:r>
            <w:r w:rsidR="00643ED7" w:rsidRPr="00501623">
              <w:rPr>
                <w:rFonts w:ascii="Arial" w:hAnsi="Arial" w:cs="Arial"/>
                <w:b w:val="0"/>
                <w:sz w:val="18"/>
                <w:szCs w:val="18"/>
                <w:lang w:val="es-ES"/>
              </w:rPr>
              <w:t xml:space="preserve">nforme trimestral </w:t>
            </w:r>
            <w:r w:rsidR="00C778CB" w:rsidRPr="00501623">
              <w:rPr>
                <w:rFonts w:ascii="Arial" w:hAnsi="Arial" w:cs="Arial"/>
                <w:b w:val="0"/>
                <w:sz w:val="18"/>
                <w:szCs w:val="18"/>
                <w:lang w:val="es-ES"/>
              </w:rPr>
              <w:t xml:space="preserve">de </w:t>
            </w:r>
            <w:r w:rsidR="00643ED7" w:rsidRPr="00501623">
              <w:rPr>
                <w:rFonts w:ascii="Arial" w:hAnsi="Arial" w:cs="Arial"/>
                <w:b w:val="0"/>
                <w:sz w:val="18"/>
                <w:szCs w:val="18"/>
                <w:lang w:val="es-ES"/>
              </w:rPr>
              <w:t>PQR</w:t>
            </w:r>
            <w:r w:rsidR="00C778CB" w:rsidRPr="00501623">
              <w:rPr>
                <w:rFonts w:ascii="Arial" w:hAnsi="Arial" w:cs="Arial"/>
                <w:b w:val="0"/>
                <w:color w:val="00B050"/>
                <w:sz w:val="18"/>
                <w:szCs w:val="18"/>
                <w:lang w:val="es-ES"/>
              </w:rPr>
              <w:t>S</w:t>
            </w:r>
            <w:r w:rsidR="00643ED7" w:rsidRPr="00501623">
              <w:rPr>
                <w:rFonts w:ascii="Arial" w:hAnsi="Arial" w:cs="Arial"/>
                <w:b w:val="0"/>
                <w:color w:val="00B050"/>
                <w:sz w:val="18"/>
                <w:szCs w:val="18"/>
                <w:lang w:val="es-ES"/>
              </w:rPr>
              <w:t xml:space="preserve"> </w:t>
            </w:r>
            <w:r w:rsidR="00643ED7" w:rsidRPr="00501623">
              <w:rPr>
                <w:rFonts w:ascii="Arial" w:hAnsi="Arial" w:cs="Arial"/>
                <w:b w:val="0"/>
                <w:sz w:val="18"/>
                <w:szCs w:val="18"/>
                <w:lang w:val="es-ES"/>
              </w:rPr>
              <w:t xml:space="preserve">atendidas por el </w:t>
            </w:r>
            <w:r w:rsidR="00C778CB" w:rsidRPr="00501623">
              <w:rPr>
                <w:rFonts w:ascii="Arial" w:hAnsi="Arial" w:cs="Arial"/>
                <w:b w:val="0"/>
                <w:sz w:val="18"/>
                <w:szCs w:val="18"/>
                <w:lang w:val="es-ES"/>
              </w:rPr>
              <w:t>Grupo de Seguimiento a la Sostenibilidad del Desarrollo (</w:t>
            </w:r>
            <w:r w:rsidR="00643ED7" w:rsidRPr="00501623">
              <w:rPr>
                <w:rFonts w:ascii="Arial" w:hAnsi="Arial" w:cs="Arial"/>
                <w:b w:val="0"/>
                <w:sz w:val="18"/>
                <w:szCs w:val="18"/>
                <w:lang w:val="es-ES"/>
              </w:rPr>
              <w:t>GSSD</w:t>
            </w:r>
            <w:r w:rsidR="00C778CB" w:rsidRPr="00501623">
              <w:rPr>
                <w:rFonts w:ascii="Arial" w:hAnsi="Arial" w:cs="Arial"/>
                <w:b w:val="0"/>
                <w:sz w:val="18"/>
                <w:szCs w:val="18"/>
                <w:lang w:val="es-ES"/>
              </w:rPr>
              <w:t>)</w:t>
            </w:r>
            <w:r w:rsidR="00643ED7" w:rsidRPr="00501623">
              <w:rPr>
                <w:rFonts w:ascii="Arial" w:hAnsi="Arial" w:cs="Arial"/>
                <w:b w:val="0"/>
                <w:sz w:val="18"/>
                <w:szCs w:val="18"/>
                <w:lang w:val="es-ES"/>
              </w:rPr>
              <w:t xml:space="preserve"> y memoria de los encuentros regionales con autoridades ambientales en las ciudades de Medellín, Cali y Bogotá,</w:t>
            </w:r>
            <w:r w:rsidR="0084441A" w:rsidRPr="00501623">
              <w:rPr>
                <w:rFonts w:ascii="Arial" w:hAnsi="Arial" w:cs="Arial"/>
                <w:b w:val="0"/>
                <w:sz w:val="18"/>
                <w:szCs w:val="18"/>
                <w:lang w:val="es-ES"/>
              </w:rPr>
              <w:t xml:space="preserve"> </w:t>
            </w:r>
            <w:r w:rsidR="00643ED7" w:rsidRPr="00501623">
              <w:rPr>
                <w:rFonts w:ascii="Arial" w:hAnsi="Arial" w:cs="Arial"/>
                <w:b w:val="0"/>
                <w:sz w:val="18"/>
                <w:szCs w:val="18"/>
                <w:lang w:val="es-ES"/>
              </w:rPr>
              <w:t>para el fortalecimiento de los subsistemas del SIAC.</w:t>
            </w:r>
          </w:p>
          <w:p w:rsidR="00E77C66" w:rsidRPr="00501623" w:rsidRDefault="00E77C66" w:rsidP="006B048B">
            <w:pPr>
              <w:ind w:left="360"/>
              <w:rPr>
                <w:rFonts w:ascii="Arial" w:hAnsi="Arial" w:cs="Arial"/>
                <w:b w:val="0"/>
                <w:sz w:val="18"/>
                <w:szCs w:val="18"/>
                <w:lang w:val="es-MX"/>
              </w:rPr>
            </w:pPr>
          </w:p>
        </w:tc>
      </w:tr>
    </w:tbl>
    <w:p w:rsidR="00643ED7" w:rsidRDefault="00643ED7" w:rsidP="00643ED7">
      <w:pPr>
        <w:spacing w:after="0" w:line="240" w:lineRule="auto"/>
        <w:rPr>
          <w:rFonts w:ascii="Arial" w:hAnsi="Arial" w:cs="Arial"/>
          <w:b/>
          <w:sz w:val="24"/>
        </w:rPr>
      </w:pPr>
    </w:p>
    <w:tbl>
      <w:tblPr>
        <w:tblStyle w:val="Tabladecuadrcula4-nfasis51"/>
        <w:tblW w:w="10201" w:type="dxa"/>
        <w:jc w:val="center"/>
        <w:tblLayout w:type="fixed"/>
        <w:tblLook w:val="04A0" w:firstRow="1" w:lastRow="0" w:firstColumn="1" w:lastColumn="0" w:noHBand="0" w:noVBand="1"/>
      </w:tblPr>
      <w:tblGrid>
        <w:gridCol w:w="2830"/>
        <w:gridCol w:w="1499"/>
        <w:gridCol w:w="1360"/>
        <w:gridCol w:w="740"/>
        <w:gridCol w:w="1213"/>
        <w:gridCol w:w="1178"/>
        <w:gridCol w:w="1381"/>
      </w:tblGrid>
      <w:tr w:rsidR="00643ED7" w:rsidRPr="001E0824" w:rsidTr="006B048B">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rsidR="00643ED7" w:rsidRPr="00501623" w:rsidRDefault="00643ED7" w:rsidP="004130C3">
            <w:pPr>
              <w:jc w:val="center"/>
              <w:rPr>
                <w:rFonts w:ascii="Arial" w:hAnsi="Arial" w:cs="Arial"/>
                <w:sz w:val="18"/>
                <w:szCs w:val="18"/>
              </w:rPr>
            </w:pPr>
            <w:r w:rsidRPr="00501623">
              <w:rPr>
                <w:rFonts w:ascii="Arial" w:hAnsi="Arial" w:cs="Arial"/>
                <w:sz w:val="18"/>
                <w:szCs w:val="18"/>
              </w:rPr>
              <w:t>Actividad desagregada</w:t>
            </w:r>
          </w:p>
        </w:tc>
        <w:tc>
          <w:tcPr>
            <w:tcW w:w="1499" w:type="dxa"/>
            <w:vAlign w:val="center"/>
          </w:tcPr>
          <w:p w:rsidR="00643ED7" w:rsidRPr="001E082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360" w:type="dxa"/>
            <w:vAlign w:val="center"/>
          </w:tcPr>
          <w:p w:rsidR="00643ED7" w:rsidRPr="001E082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740" w:type="dxa"/>
            <w:vAlign w:val="center"/>
          </w:tcPr>
          <w:p w:rsidR="00643ED7" w:rsidRPr="001E082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13" w:type="dxa"/>
            <w:vAlign w:val="center"/>
          </w:tcPr>
          <w:p w:rsidR="0033741A"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7D743A">
              <w:rPr>
                <w:rFonts w:ascii="Arial" w:hAnsi="Arial" w:cs="Arial"/>
                <w:sz w:val="16"/>
              </w:rPr>
              <w:t>Programado</w:t>
            </w:r>
          </w:p>
          <w:p w:rsidR="00643ED7" w:rsidRPr="007D743A" w:rsidRDefault="0084441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 xml:space="preserve"> </w:t>
            </w:r>
            <w:r w:rsidR="00341D90" w:rsidRPr="00147D5F">
              <w:rPr>
                <w:rFonts w:ascii="Arial" w:hAnsi="Arial" w:cs="Arial"/>
                <w:color w:val="000000"/>
                <w:kern w:val="24"/>
                <w:sz w:val="18"/>
                <w:szCs w:val="18"/>
              </w:rPr>
              <w:t>%</w:t>
            </w:r>
            <w:r w:rsidR="00CD335F">
              <w:rPr>
                <w:rFonts w:ascii="Arial" w:hAnsi="Arial" w:cs="Arial"/>
                <w:sz w:val="16"/>
              </w:rPr>
              <w:t xml:space="preserve"> </w:t>
            </w:r>
          </w:p>
        </w:tc>
        <w:tc>
          <w:tcPr>
            <w:tcW w:w="1178" w:type="dxa"/>
            <w:vAlign w:val="center"/>
          </w:tcPr>
          <w:p w:rsidR="00643ED7"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7D743A">
              <w:rPr>
                <w:rFonts w:ascii="Arial" w:hAnsi="Arial" w:cs="Arial"/>
                <w:sz w:val="16"/>
              </w:rPr>
              <w:t>Ejecutado</w:t>
            </w:r>
          </w:p>
          <w:p w:rsidR="0033741A" w:rsidRPr="007D743A" w:rsidRDefault="00341D90"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147D5F">
              <w:rPr>
                <w:rFonts w:ascii="Arial" w:hAnsi="Arial" w:cs="Arial"/>
                <w:color w:val="000000"/>
                <w:kern w:val="24"/>
                <w:sz w:val="18"/>
                <w:szCs w:val="18"/>
              </w:rPr>
              <w:t>%</w:t>
            </w:r>
          </w:p>
        </w:tc>
        <w:tc>
          <w:tcPr>
            <w:tcW w:w="1381" w:type="dxa"/>
            <w:vAlign w:val="center"/>
          </w:tcPr>
          <w:p w:rsidR="00643ED7"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7D743A">
              <w:rPr>
                <w:rFonts w:ascii="Arial" w:hAnsi="Arial" w:cs="Arial"/>
                <w:sz w:val="16"/>
              </w:rPr>
              <w:t>Cumplimiento</w:t>
            </w:r>
          </w:p>
          <w:p w:rsidR="0033741A" w:rsidRPr="007D743A" w:rsidRDefault="00341D90"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147D5F">
              <w:rPr>
                <w:rFonts w:ascii="Arial" w:hAnsi="Arial" w:cs="Arial"/>
                <w:color w:val="000000"/>
                <w:kern w:val="24"/>
                <w:sz w:val="18"/>
                <w:szCs w:val="18"/>
              </w:rPr>
              <w:t>%</w:t>
            </w:r>
          </w:p>
        </w:tc>
      </w:tr>
      <w:tr w:rsidR="00643ED7" w:rsidRPr="001E0824" w:rsidTr="006B048B">
        <w:trPr>
          <w:cnfStyle w:val="000000100000" w:firstRow="0" w:lastRow="0" w:firstColumn="0" w:lastColumn="0" w:oddVBand="0" w:evenVBand="0" w:oddHBand="1" w:evenHBand="0" w:firstRowFirstColumn="0" w:firstRowLastColumn="0" w:lastRowFirstColumn="0" w:lastRowLastColumn="0"/>
          <w:trHeight w:val="1056"/>
          <w:jc w:val="center"/>
        </w:trPr>
        <w:tc>
          <w:tcPr>
            <w:cnfStyle w:val="001000000000" w:firstRow="0" w:lastRow="0" w:firstColumn="1" w:lastColumn="0" w:oddVBand="0" w:evenVBand="0" w:oddHBand="0" w:evenHBand="0" w:firstRowFirstColumn="0" w:firstRowLastColumn="0" w:lastRowFirstColumn="0" w:lastRowLastColumn="0"/>
            <w:tcW w:w="2830" w:type="dxa"/>
            <w:vAlign w:val="bottom"/>
          </w:tcPr>
          <w:p w:rsidR="00643ED7" w:rsidRPr="00501623" w:rsidRDefault="00643ED7" w:rsidP="004130C3">
            <w:pPr>
              <w:pStyle w:val="NormalWeb"/>
              <w:spacing w:before="0" w:beforeAutospacing="0" w:after="0" w:afterAutospacing="0"/>
              <w:textAlignment w:val="bottom"/>
              <w:rPr>
                <w:rFonts w:ascii="Arial" w:hAnsi="Arial" w:cs="Arial"/>
                <w:b w:val="0"/>
                <w:sz w:val="18"/>
                <w:szCs w:val="18"/>
              </w:rPr>
            </w:pPr>
            <w:r w:rsidRPr="00501623">
              <w:rPr>
                <w:rFonts w:ascii="Arial" w:hAnsi="Arial" w:cs="Arial"/>
                <w:b w:val="0"/>
                <w:color w:val="000000"/>
                <w:kern w:val="24"/>
                <w:sz w:val="18"/>
                <w:szCs w:val="18"/>
                <w:lang w:val="es-ES"/>
              </w:rPr>
              <w:t>56</w:t>
            </w:r>
            <w:r w:rsidR="00F37AB6" w:rsidRPr="00501623">
              <w:rPr>
                <w:rFonts w:ascii="Arial" w:hAnsi="Arial" w:cs="Arial"/>
                <w:b w:val="0"/>
                <w:color w:val="000000"/>
                <w:kern w:val="24"/>
                <w:sz w:val="18"/>
                <w:szCs w:val="18"/>
                <w:lang w:val="es-ES"/>
              </w:rPr>
              <w:t>.</w:t>
            </w:r>
            <w:r w:rsidRPr="00501623">
              <w:rPr>
                <w:rFonts w:ascii="Arial" w:hAnsi="Arial" w:cs="Arial"/>
                <w:b w:val="0"/>
                <w:color w:val="000000"/>
                <w:kern w:val="24"/>
                <w:sz w:val="18"/>
                <w:szCs w:val="18"/>
                <w:lang w:val="es-ES"/>
              </w:rPr>
              <w:t xml:space="preserve"> Prestar el soporte informático a los aplicativos administrados por la SEA</w:t>
            </w:r>
          </w:p>
        </w:tc>
        <w:tc>
          <w:tcPr>
            <w:tcW w:w="1499" w:type="dxa"/>
            <w:vAlign w:val="center"/>
          </w:tcPr>
          <w:p w:rsidR="00643ED7" w:rsidRPr="00820350"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0350">
              <w:rPr>
                <w:rFonts w:ascii="Arial" w:hAnsi="Arial" w:cs="Arial"/>
                <w:color w:val="000000"/>
                <w:kern w:val="24"/>
                <w:sz w:val="18"/>
                <w:szCs w:val="18"/>
                <w:lang w:val="es-ES"/>
              </w:rPr>
              <w:t>Mantenimiento evolutivo y módulo de gestores</w:t>
            </w:r>
          </w:p>
        </w:tc>
        <w:tc>
          <w:tcPr>
            <w:tcW w:w="1360" w:type="dxa"/>
            <w:vAlign w:val="center"/>
          </w:tcPr>
          <w:p w:rsidR="00643ED7" w:rsidRPr="00820350"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0350">
              <w:rPr>
                <w:rFonts w:ascii="Arial" w:hAnsi="Arial" w:cs="Arial"/>
                <w:color w:val="000000"/>
                <w:kern w:val="24"/>
                <w:sz w:val="18"/>
                <w:szCs w:val="18"/>
                <w:lang w:val="es-ES"/>
              </w:rPr>
              <w:t>Documento</w:t>
            </w:r>
          </w:p>
        </w:tc>
        <w:tc>
          <w:tcPr>
            <w:tcW w:w="740" w:type="dxa"/>
            <w:vAlign w:val="center"/>
          </w:tcPr>
          <w:p w:rsidR="00643ED7" w:rsidRPr="00820350"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0350">
              <w:rPr>
                <w:rFonts w:ascii="Arial" w:hAnsi="Arial" w:cs="Arial"/>
                <w:color w:val="000000"/>
                <w:kern w:val="24"/>
                <w:sz w:val="18"/>
                <w:szCs w:val="18"/>
              </w:rPr>
              <w:t>4</w:t>
            </w:r>
          </w:p>
        </w:tc>
        <w:tc>
          <w:tcPr>
            <w:tcW w:w="1213" w:type="dxa"/>
            <w:vAlign w:val="center"/>
          </w:tcPr>
          <w:p w:rsidR="00643ED7" w:rsidRPr="00820350" w:rsidRDefault="00643ED7" w:rsidP="00341D90">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75</w:t>
            </w:r>
          </w:p>
        </w:tc>
        <w:tc>
          <w:tcPr>
            <w:tcW w:w="1178" w:type="dxa"/>
            <w:vAlign w:val="center"/>
          </w:tcPr>
          <w:p w:rsidR="00643ED7" w:rsidRPr="00820350"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75</w:t>
            </w:r>
          </w:p>
        </w:tc>
        <w:tc>
          <w:tcPr>
            <w:tcW w:w="1381" w:type="dxa"/>
            <w:vAlign w:val="center"/>
          </w:tcPr>
          <w:p w:rsidR="00643ED7" w:rsidRDefault="00643ED7"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086EDF">
              <w:rPr>
                <w:rFonts w:ascii="Arial" w:hAnsi="Arial" w:cs="Arial"/>
                <w:b/>
                <w:noProof/>
                <w:sz w:val="18"/>
                <w:szCs w:val="18"/>
                <w:lang w:val="es-ES" w:eastAsia="es-ES"/>
              </w:rPr>
              <mc:AlternateContent>
                <mc:Choice Requires="wps">
                  <w:drawing>
                    <wp:anchor distT="0" distB="0" distL="114300" distR="114300" simplePos="0" relativeHeight="251537408" behindDoc="0" locked="0" layoutInCell="1" allowOverlap="1" wp14:anchorId="0CF7CC38" wp14:editId="19624102">
                      <wp:simplePos x="0" y="0"/>
                      <wp:positionH relativeFrom="column">
                        <wp:posOffset>209550</wp:posOffset>
                      </wp:positionH>
                      <wp:positionV relativeFrom="paragraph">
                        <wp:posOffset>120650</wp:posOffset>
                      </wp:positionV>
                      <wp:extent cx="352425" cy="361950"/>
                      <wp:effectExtent l="0" t="0" r="28575" b="19050"/>
                      <wp:wrapNone/>
                      <wp:docPr id="4224" name="Elipse 422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28CB4" id="Elipse 4224" o:spid="_x0000_s1026" style="position:absolute;margin-left:16.5pt;margin-top:9.5pt;width:27.75pt;height:28.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kFZ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" fillcolor="#70ad47 [3209]" strokecolor="#70ad47 [3209]" strokeweight="1pt">
                      <v:stroke joinstyle="miter"/>
                    </v:oval>
                  </w:pict>
                </mc:Fallback>
              </mc:AlternateContent>
            </w:r>
            <w:r>
              <w:rPr>
                <w:rFonts w:ascii="Arial" w:hAnsi="Arial" w:cs="Arial"/>
                <w:sz w:val="18"/>
              </w:rPr>
              <w:t>100</w:t>
            </w:r>
          </w:p>
          <w:p w:rsidR="00643ED7" w:rsidRPr="001E0824" w:rsidRDefault="00643ED7"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p>
        </w:tc>
      </w:tr>
      <w:tr w:rsidR="00643ED7" w:rsidRPr="001E0824" w:rsidTr="00307C50">
        <w:trPr>
          <w:trHeight w:val="764"/>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EC0268" w:rsidRPr="006B048B" w:rsidRDefault="00EC0268" w:rsidP="004130C3">
            <w:pPr>
              <w:rPr>
                <w:rFonts w:ascii="Arial" w:eastAsiaTheme="majorEastAsia" w:hAnsi="Arial" w:cs="Arial"/>
                <w:color w:val="2F5496" w:themeColor="accent1" w:themeShade="BF"/>
                <w:sz w:val="18"/>
                <w:szCs w:val="18"/>
              </w:rPr>
            </w:pPr>
          </w:p>
          <w:p w:rsidR="00643ED7" w:rsidRPr="006B048B" w:rsidRDefault="00643ED7"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EC0268" w:rsidRPr="006B048B" w:rsidRDefault="00EC0268" w:rsidP="004130C3">
            <w:pPr>
              <w:rPr>
                <w:rFonts w:ascii="Arial" w:eastAsiaTheme="majorEastAsia" w:hAnsi="Arial" w:cs="Arial"/>
                <w:color w:val="2F5496" w:themeColor="accent1" w:themeShade="BF"/>
                <w:sz w:val="18"/>
                <w:szCs w:val="18"/>
              </w:rPr>
            </w:pPr>
          </w:p>
          <w:p w:rsidR="00643ED7" w:rsidRPr="006B048B" w:rsidRDefault="00643ED7" w:rsidP="004130C3">
            <w:pPr>
              <w:numPr>
                <w:ilvl w:val="0"/>
                <w:numId w:val="3"/>
              </w:numPr>
              <w:rPr>
                <w:rFonts w:ascii="Arial" w:hAnsi="Arial" w:cs="Arial"/>
                <w:b w:val="0"/>
                <w:sz w:val="18"/>
                <w:szCs w:val="18"/>
                <w:lang w:val="es-MX"/>
              </w:rPr>
            </w:pPr>
            <w:r w:rsidRPr="00501623">
              <w:rPr>
                <w:rFonts w:ascii="Arial" w:hAnsi="Arial" w:cs="Arial"/>
                <w:b w:val="0"/>
                <w:sz w:val="18"/>
                <w:szCs w:val="18"/>
                <w:lang w:val="es-ES"/>
              </w:rPr>
              <w:t xml:space="preserve">implementación de mejoras a los aplicativos RUA y </w:t>
            </w:r>
            <w:r w:rsidR="00184BC5" w:rsidRPr="00501623">
              <w:rPr>
                <w:rFonts w:ascii="Arial" w:hAnsi="Arial" w:cs="Arial"/>
                <w:b w:val="0"/>
                <w:sz w:val="18"/>
                <w:szCs w:val="18"/>
                <w:lang w:val="es-ES"/>
              </w:rPr>
              <w:t>Respel</w:t>
            </w:r>
            <w:r w:rsidRPr="00501623">
              <w:rPr>
                <w:rFonts w:ascii="Arial" w:hAnsi="Arial" w:cs="Arial"/>
                <w:b w:val="0"/>
                <w:sz w:val="18"/>
                <w:szCs w:val="18"/>
                <w:lang w:val="es-ES"/>
              </w:rPr>
              <w:t xml:space="preserve">, de acuerdo con los requerimientos de los líderes temáticos de la SEA. Algunas de ellas fueron la revisión del visor de </w:t>
            </w:r>
            <w:r w:rsidR="0006512A" w:rsidRPr="00501623">
              <w:rPr>
                <w:rFonts w:ascii="Arial" w:hAnsi="Arial" w:cs="Arial"/>
                <w:b w:val="0"/>
                <w:sz w:val="18"/>
                <w:szCs w:val="18"/>
                <w:lang w:val="es-ES"/>
              </w:rPr>
              <w:t>Respel</w:t>
            </w:r>
            <w:r w:rsidRPr="00501623">
              <w:rPr>
                <w:rFonts w:ascii="Arial" w:hAnsi="Arial" w:cs="Arial"/>
                <w:b w:val="0"/>
                <w:sz w:val="18"/>
                <w:szCs w:val="18"/>
                <w:lang w:val="es-ES"/>
              </w:rPr>
              <w:t>, seguimiento a la captura de R</w:t>
            </w:r>
            <w:r w:rsidR="00184BC5" w:rsidRPr="00501623">
              <w:rPr>
                <w:rFonts w:ascii="Arial" w:hAnsi="Arial" w:cs="Arial"/>
                <w:b w:val="0"/>
                <w:sz w:val="18"/>
                <w:szCs w:val="18"/>
                <w:lang w:val="es-ES"/>
              </w:rPr>
              <w:t>espel</w:t>
            </w:r>
            <w:r w:rsidRPr="00501623">
              <w:rPr>
                <w:rFonts w:ascii="Arial" w:hAnsi="Arial" w:cs="Arial"/>
                <w:b w:val="0"/>
                <w:sz w:val="18"/>
                <w:szCs w:val="18"/>
                <w:lang w:val="es-ES"/>
              </w:rPr>
              <w:t>, generación de sábanas de información, entre otras.</w:t>
            </w:r>
          </w:p>
          <w:p w:rsidR="00643ED7" w:rsidRPr="006B048B" w:rsidRDefault="00643ED7" w:rsidP="004130C3">
            <w:pPr>
              <w:numPr>
                <w:ilvl w:val="0"/>
                <w:numId w:val="3"/>
              </w:numPr>
              <w:rPr>
                <w:rFonts w:ascii="Arial" w:hAnsi="Arial" w:cs="Arial"/>
                <w:b w:val="0"/>
                <w:sz w:val="18"/>
                <w:szCs w:val="18"/>
                <w:lang w:val="es-MX"/>
              </w:rPr>
            </w:pPr>
            <w:r w:rsidRPr="00501623">
              <w:rPr>
                <w:rFonts w:ascii="Arial" w:hAnsi="Arial" w:cs="Arial"/>
                <w:b w:val="0"/>
                <w:sz w:val="18"/>
                <w:szCs w:val="18"/>
                <w:lang w:val="es-ES"/>
              </w:rPr>
              <w:t>Implementación de mejoras, atención de incidencias y mantenimiento evolutivo a los aplicativos RUA y R</w:t>
            </w:r>
            <w:r w:rsidR="00184BC5" w:rsidRPr="00501623">
              <w:rPr>
                <w:rFonts w:ascii="Arial" w:hAnsi="Arial" w:cs="Arial"/>
                <w:b w:val="0"/>
                <w:sz w:val="18"/>
                <w:szCs w:val="18"/>
                <w:lang w:val="es-ES"/>
              </w:rPr>
              <w:t>espel</w:t>
            </w:r>
            <w:r w:rsidRPr="00501623">
              <w:rPr>
                <w:rFonts w:ascii="Arial" w:hAnsi="Arial" w:cs="Arial"/>
                <w:b w:val="0"/>
                <w:sz w:val="18"/>
                <w:szCs w:val="18"/>
                <w:lang w:val="es-ES"/>
              </w:rPr>
              <w:t>, de acuerdo con los requerimientos de los líderes temáticos de la SEA.</w:t>
            </w:r>
          </w:p>
          <w:p w:rsidR="00184BC5" w:rsidRPr="006B048B" w:rsidRDefault="00184BC5" w:rsidP="006B048B">
            <w:pPr>
              <w:ind w:left="360"/>
              <w:rPr>
                <w:rFonts w:ascii="Arial" w:hAnsi="Arial" w:cs="Arial"/>
                <w:b w:val="0"/>
                <w:sz w:val="18"/>
                <w:szCs w:val="18"/>
                <w:lang w:val="es-MX"/>
              </w:rPr>
            </w:pPr>
          </w:p>
        </w:tc>
      </w:tr>
    </w:tbl>
    <w:p w:rsidR="004D6F14" w:rsidRDefault="004D6F14" w:rsidP="00307C50">
      <w:pPr>
        <w:spacing w:after="0" w:line="240" w:lineRule="auto"/>
        <w:rPr>
          <w:rFonts w:ascii="Arial" w:eastAsiaTheme="majorEastAsia" w:hAnsi="Arial" w:cs="Arial"/>
          <w:color w:val="2F5496" w:themeColor="accent1" w:themeShade="BF"/>
          <w:sz w:val="24"/>
          <w:szCs w:val="24"/>
          <w:u w:val="single"/>
        </w:rPr>
      </w:pPr>
    </w:p>
    <w:p w:rsidR="00643ED7" w:rsidRPr="00307C50" w:rsidRDefault="00643ED7" w:rsidP="00EC0268">
      <w:pPr>
        <w:rPr>
          <w:rFonts w:ascii="Arial" w:eastAsiaTheme="majorEastAsia" w:hAnsi="Arial" w:cs="Arial"/>
          <w:color w:val="0070C0"/>
          <w:lang w:val="es-MX"/>
        </w:rPr>
      </w:pPr>
      <w:r w:rsidRPr="00307C50">
        <w:rPr>
          <w:rFonts w:ascii="Arial" w:eastAsiaTheme="majorEastAsia" w:hAnsi="Arial" w:cs="Arial"/>
          <w:color w:val="0070C0"/>
        </w:rPr>
        <w:t xml:space="preserve">Actividad </w:t>
      </w:r>
      <w:r w:rsidR="004D6F14" w:rsidRPr="00307C50">
        <w:rPr>
          <w:rFonts w:ascii="Arial" w:eastAsiaTheme="majorEastAsia" w:hAnsi="Arial" w:cs="Arial"/>
          <w:color w:val="0070C0"/>
        </w:rPr>
        <w:t>p</w:t>
      </w:r>
      <w:r w:rsidRPr="00307C50">
        <w:rPr>
          <w:rFonts w:ascii="Arial" w:eastAsiaTheme="majorEastAsia" w:hAnsi="Arial" w:cs="Arial"/>
          <w:color w:val="0070C0"/>
        </w:rPr>
        <w:t xml:space="preserve">rincipal </w:t>
      </w:r>
      <w:r w:rsidRPr="00307C50">
        <w:rPr>
          <w:rFonts w:ascii="Arial" w:eastAsiaTheme="majorEastAsia" w:hAnsi="Arial" w:cs="Arial"/>
          <w:color w:val="0070C0"/>
          <w:lang w:val="es-ES"/>
        </w:rPr>
        <w:t>24. Elaborar documentos técnicos ambientales que permitan realizar el seguimiento al uso y transformación de los recursos naturales</w:t>
      </w:r>
    </w:p>
    <w:p w:rsidR="00643ED7" w:rsidRDefault="00643ED7" w:rsidP="00643ED7">
      <w:pPr>
        <w:spacing w:after="0" w:line="240" w:lineRule="auto"/>
        <w:rPr>
          <w:rFonts w:ascii="Arial" w:hAnsi="Arial" w:cs="Arial"/>
          <w:b/>
          <w:sz w:val="24"/>
        </w:rPr>
      </w:pPr>
    </w:p>
    <w:tbl>
      <w:tblPr>
        <w:tblStyle w:val="Tabladecuadrcula4-nfasis51"/>
        <w:tblW w:w="10201" w:type="dxa"/>
        <w:jc w:val="center"/>
        <w:tblLayout w:type="fixed"/>
        <w:tblLook w:val="04A0" w:firstRow="1" w:lastRow="0" w:firstColumn="1" w:lastColumn="0" w:noHBand="0" w:noVBand="1"/>
      </w:tblPr>
      <w:tblGrid>
        <w:gridCol w:w="2995"/>
        <w:gridCol w:w="1318"/>
        <w:gridCol w:w="1353"/>
        <w:gridCol w:w="736"/>
        <w:gridCol w:w="1206"/>
        <w:gridCol w:w="1172"/>
        <w:gridCol w:w="1421"/>
      </w:tblGrid>
      <w:tr w:rsidR="00643ED7" w:rsidRPr="001E0824" w:rsidTr="00307C50">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2995" w:type="dxa"/>
            <w:vAlign w:val="center"/>
          </w:tcPr>
          <w:p w:rsidR="00643ED7" w:rsidRPr="00501623" w:rsidRDefault="00643ED7" w:rsidP="004130C3">
            <w:pPr>
              <w:jc w:val="center"/>
              <w:rPr>
                <w:rFonts w:ascii="Arial" w:hAnsi="Arial" w:cs="Arial"/>
                <w:sz w:val="18"/>
                <w:szCs w:val="18"/>
              </w:rPr>
            </w:pPr>
            <w:r w:rsidRPr="00501623">
              <w:rPr>
                <w:rFonts w:ascii="Arial" w:hAnsi="Arial" w:cs="Arial"/>
                <w:sz w:val="18"/>
                <w:szCs w:val="18"/>
              </w:rPr>
              <w:t>Actividad desagregada</w:t>
            </w:r>
          </w:p>
        </w:tc>
        <w:tc>
          <w:tcPr>
            <w:tcW w:w="1318" w:type="dxa"/>
            <w:vAlign w:val="center"/>
          </w:tcPr>
          <w:p w:rsidR="00643ED7" w:rsidRPr="001E082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353" w:type="dxa"/>
            <w:vAlign w:val="center"/>
          </w:tcPr>
          <w:p w:rsidR="00643ED7" w:rsidRPr="001E082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736" w:type="dxa"/>
            <w:vAlign w:val="center"/>
          </w:tcPr>
          <w:p w:rsidR="00643ED7" w:rsidRPr="001E082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06" w:type="dxa"/>
            <w:vAlign w:val="center"/>
          </w:tcPr>
          <w:p w:rsidR="0033741A"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BE2550">
              <w:rPr>
                <w:rFonts w:ascii="Arial" w:hAnsi="Arial" w:cs="Arial"/>
                <w:sz w:val="16"/>
              </w:rPr>
              <w:t>Programado</w:t>
            </w:r>
          </w:p>
          <w:p w:rsidR="00643ED7" w:rsidRPr="00BE2550" w:rsidRDefault="00CD335F"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BE2550">
              <w:rPr>
                <w:rFonts w:ascii="Arial" w:hAnsi="Arial" w:cs="Arial"/>
                <w:sz w:val="16"/>
              </w:rPr>
              <w:t xml:space="preserve"> </w:t>
            </w:r>
            <w:r w:rsidR="00341D90" w:rsidRPr="00BE2550">
              <w:rPr>
                <w:rFonts w:ascii="Arial" w:hAnsi="Arial" w:cs="Arial"/>
                <w:kern w:val="24"/>
                <w:sz w:val="18"/>
                <w:szCs w:val="18"/>
              </w:rPr>
              <w:t>%</w:t>
            </w:r>
            <w:r w:rsidR="0084441A" w:rsidRPr="00BE2550">
              <w:rPr>
                <w:rFonts w:ascii="Arial" w:hAnsi="Arial" w:cs="Arial"/>
                <w:sz w:val="16"/>
              </w:rPr>
              <w:t xml:space="preserve"> </w:t>
            </w:r>
          </w:p>
        </w:tc>
        <w:tc>
          <w:tcPr>
            <w:tcW w:w="1172" w:type="dxa"/>
            <w:vAlign w:val="center"/>
          </w:tcPr>
          <w:p w:rsidR="00643ED7"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BE2550">
              <w:rPr>
                <w:rFonts w:ascii="Arial" w:hAnsi="Arial" w:cs="Arial"/>
                <w:sz w:val="16"/>
              </w:rPr>
              <w:t>Ejecutado</w:t>
            </w:r>
          </w:p>
          <w:p w:rsidR="0033741A" w:rsidRPr="00BE2550" w:rsidRDefault="00341D90"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BE2550">
              <w:rPr>
                <w:rFonts w:ascii="Arial" w:hAnsi="Arial" w:cs="Arial"/>
                <w:kern w:val="24"/>
                <w:sz w:val="18"/>
                <w:szCs w:val="18"/>
              </w:rPr>
              <w:t>%</w:t>
            </w:r>
          </w:p>
        </w:tc>
        <w:tc>
          <w:tcPr>
            <w:tcW w:w="1421" w:type="dxa"/>
            <w:vAlign w:val="center"/>
          </w:tcPr>
          <w:p w:rsidR="00643ED7"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BE2550">
              <w:rPr>
                <w:rFonts w:ascii="Arial" w:hAnsi="Arial" w:cs="Arial"/>
                <w:sz w:val="16"/>
              </w:rPr>
              <w:t>Cumplimiento</w:t>
            </w:r>
          </w:p>
          <w:p w:rsidR="0033741A" w:rsidRPr="00BE2550" w:rsidRDefault="00341D90"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BE2550">
              <w:rPr>
                <w:rFonts w:ascii="Arial" w:hAnsi="Arial" w:cs="Arial"/>
                <w:kern w:val="24"/>
                <w:sz w:val="18"/>
                <w:szCs w:val="18"/>
              </w:rPr>
              <w:t>%</w:t>
            </w:r>
          </w:p>
        </w:tc>
      </w:tr>
      <w:tr w:rsidR="00643ED7" w:rsidRPr="001E0824" w:rsidTr="00307C50">
        <w:trPr>
          <w:cnfStyle w:val="000000100000" w:firstRow="0" w:lastRow="0" w:firstColumn="0" w:lastColumn="0" w:oddVBand="0" w:evenVBand="0" w:oddHBand="1" w:evenHBand="0" w:firstRowFirstColumn="0" w:firstRowLastColumn="0" w:lastRowFirstColumn="0" w:lastRowLastColumn="0"/>
          <w:trHeight w:val="996"/>
          <w:jc w:val="center"/>
        </w:trPr>
        <w:tc>
          <w:tcPr>
            <w:cnfStyle w:val="001000000000" w:firstRow="0" w:lastRow="0" w:firstColumn="1" w:lastColumn="0" w:oddVBand="0" w:evenVBand="0" w:oddHBand="0" w:evenHBand="0" w:firstRowFirstColumn="0" w:firstRowLastColumn="0" w:lastRowFirstColumn="0" w:lastRowLastColumn="0"/>
            <w:tcW w:w="2995" w:type="dxa"/>
            <w:vAlign w:val="center"/>
          </w:tcPr>
          <w:p w:rsidR="00643ED7" w:rsidRPr="00501623" w:rsidRDefault="00643ED7" w:rsidP="004130C3">
            <w:pPr>
              <w:pStyle w:val="NormalWeb"/>
              <w:spacing w:before="0" w:beforeAutospacing="0" w:after="0" w:afterAutospacing="0"/>
              <w:textAlignment w:val="bottom"/>
              <w:rPr>
                <w:rFonts w:ascii="Arial" w:hAnsi="Arial" w:cs="Arial"/>
                <w:b w:val="0"/>
                <w:sz w:val="18"/>
                <w:szCs w:val="18"/>
              </w:rPr>
            </w:pPr>
            <w:r w:rsidRPr="00501623">
              <w:rPr>
                <w:rFonts w:ascii="Arial" w:hAnsi="Arial" w:cs="Arial"/>
                <w:b w:val="0"/>
                <w:color w:val="000000"/>
                <w:kern w:val="24"/>
                <w:sz w:val="18"/>
                <w:szCs w:val="18"/>
                <w:lang w:val="es-ES"/>
              </w:rPr>
              <w:t>57</w:t>
            </w:r>
            <w:r w:rsidR="00F37AB6" w:rsidRPr="00501623">
              <w:rPr>
                <w:rFonts w:ascii="Arial" w:hAnsi="Arial" w:cs="Arial"/>
                <w:b w:val="0"/>
                <w:color w:val="000000"/>
                <w:kern w:val="24"/>
                <w:sz w:val="18"/>
                <w:szCs w:val="18"/>
                <w:lang w:val="es-ES"/>
              </w:rPr>
              <w:t>.</w:t>
            </w:r>
            <w:r w:rsidRPr="00501623">
              <w:rPr>
                <w:rFonts w:ascii="Arial" w:hAnsi="Arial" w:cs="Arial"/>
                <w:b w:val="0"/>
                <w:color w:val="000000"/>
                <w:kern w:val="24"/>
                <w:sz w:val="18"/>
                <w:szCs w:val="18"/>
                <w:lang w:val="es-ES"/>
              </w:rPr>
              <w:t xml:space="preserve"> Prestar apoyo técnico en la elaboración del IERNR </w:t>
            </w:r>
          </w:p>
        </w:tc>
        <w:tc>
          <w:tcPr>
            <w:tcW w:w="1318" w:type="dxa"/>
            <w:vAlign w:val="center"/>
          </w:tcPr>
          <w:p w:rsidR="00643ED7" w:rsidRPr="00457159"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57159">
              <w:rPr>
                <w:rFonts w:ascii="Arial" w:hAnsi="Arial" w:cs="Arial"/>
                <w:color w:val="000000"/>
                <w:kern w:val="24"/>
                <w:sz w:val="18"/>
                <w:szCs w:val="18"/>
                <w:lang w:val="es-ES"/>
              </w:rPr>
              <w:t xml:space="preserve">IERNR elaborado de acuerdo con los lineamientos establecidos por el </w:t>
            </w:r>
            <w:r w:rsidR="00026398" w:rsidRPr="00307C50">
              <w:rPr>
                <w:rFonts w:ascii="Arial" w:hAnsi="Arial" w:cs="Arial"/>
                <w:sz w:val="18"/>
              </w:rPr>
              <w:t>Ideam</w:t>
            </w:r>
          </w:p>
        </w:tc>
        <w:tc>
          <w:tcPr>
            <w:tcW w:w="1353" w:type="dxa"/>
            <w:vAlign w:val="center"/>
          </w:tcPr>
          <w:p w:rsidR="00643ED7" w:rsidRPr="00457159"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57159">
              <w:rPr>
                <w:rFonts w:ascii="Arial" w:hAnsi="Arial" w:cs="Arial"/>
                <w:color w:val="000000"/>
                <w:kern w:val="24"/>
                <w:sz w:val="18"/>
                <w:szCs w:val="18"/>
              </w:rPr>
              <w:t>Documento</w:t>
            </w:r>
          </w:p>
        </w:tc>
        <w:tc>
          <w:tcPr>
            <w:tcW w:w="736" w:type="dxa"/>
            <w:vAlign w:val="center"/>
          </w:tcPr>
          <w:p w:rsidR="00643ED7" w:rsidRPr="00457159"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57159">
              <w:rPr>
                <w:rFonts w:ascii="Arial" w:hAnsi="Arial" w:cs="Arial"/>
                <w:color w:val="000000"/>
                <w:kern w:val="24"/>
                <w:sz w:val="18"/>
                <w:szCs w:val="18"/>
              </w:rPr>
              <w:t>2</w:t>
            </w:r>
          </w:p>
        </w:tc>
        <w:tc>
          <w:tcPr>
            <w:tcW w:w="1206" w:type="dxa"/>
            <w:vAlign w:val="center"/>
          </w:tcPr>
          <w:p w:rsidR="00643ED7" w:rsidRPr="00457159"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55</w:t>
            </w:r>
          </w:p>
        </w:tc>
        <w:tc>
          <w:tcPr>
            <w:tcW w:w="1172" w:type="dxa"/>
            <w:vAlign w:val="center"/>
          </w:tcPr>
          <w:p w:rsidR="00643ED7" w:rsidRPr="00457159"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5</w:t>
            </w:r>
            <w:r w:rsidRPr="00457159">
              <w:rPr>
                <w:rFonts w:ascii="Arial" w:hAnsi="Arial" w:cs="Arial"/>
                <w:color w:val="000000"/>
                <w:kern w:val="24"/>
                <w:sz w:val="18"/>
                <w:szCs w:val="18"/>
              </w:rPr>
              <w:t>0</w:t>
            </w:r>
          </w:p>
        </w:tc>
        <w:tc>
          <w:tcPr>
            <w:tcW w:w="1421" w:type="dxa"/>
            <w:vAlign w:val="center"/>
          </w:tcPr>
          <w:p w:rsidR="00643ED7" w:rsidRDefault="00643ED7"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90</w:t>
            </w:r>
          </w:p>
          <w:p w:rsidR="00643ED7" w:rsidRPr="001E0824" w:rsidRDefault="00643ED7"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086EDF">
              <w:rPr>
                <w:rFonts w:ascii="Arial" w:hAnsi="Arial" w:cs="Arial"/>
                <w:b/>
                <w:noProof/>
                <w:sz w:val="18"/>
                <w:szCs w:val="18"/>
                <w:lang w:val="es-ES" w:eastAsia="es-ES"/>
              </w:rPr>
              <mc:AlternateContent>
                <mc:Choice Requires="wps">
                  <w:drawing>
                    <wp:anchor distT="0" distB="0" distL="114300" distR="114300" simplePos="0" relativeHeight="251538432" behindDoc="0" locked="0" layoutInCell="1" allowOverlap="1" wp14:anchorId="6964BA33" wp14:editId="58481383">
                      <wp:simplePos x="0" y="0"/>
                      <wp:positionH relativeFrom="column">
                        <wp:posOffset>219075</wp:posOffset>
                      </wp:positionH>
                      <wp:positionV relativeFrom="paragraph">
                        <wp:posOffset>15240</wp:posOffset>
                      </wp:positionV>
                      <wp:extent cx="352425" cy="361950"/>
                      <wp:effectExtent l="0" t="0" r="28575" b="19050"/>
                      <wp:wrapNone/>
                      <wp:docPr id="4225" name="Elipse 422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CE7971" id="Elipse 4225" o:spid="_x0000_s1026" style="position:absolute;margin-left:17.25pt;margin-top:1.2pt;width:27.75pt;height:28.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gdkA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" fillcolor="#70ad47 [3209]" strokecolor="#70ad47 [3209]" strokeweight="1pt">
                      <v:stroke joinstyle="miter"/>
                    </v:oval>
                  </w:pict>
                </mc:Fallback>
              </mc:AlternateContent>
            </w:r>
          </w:p>
        </w:tc>
      </w:tr>
      <w:tr w:rsidR="00643ED7" w:rsidRPr="001E0824" w:rsidTr="00307C50">
        <w:trPr>
          <w:trHeight w:val="509"/>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E16D57" w:rsidRPr="006B048B" w:rsidRDefault="00E16D57" w:rsidP="004130C3">
            <w:pPr>
              <w:rPr>
                <w:rFonts w:ascii="Arial" w:eastAsiaTheme="majorEastAsia" w:hAnsi="Arial" w:cs="Arial"/>
                <w:color w:val="2F5496" w:themeColor="accent1" w:themeShade="BF"/>
                <w:sz w:val="18"/>
                <w:szCs w:val="18"/>
              </w:rPr>
            </w:pPr>
          </w:p>
          <w:p w:rsidR="00643ED7" w:rsidRPr="006B048B" w:rsidRDefault="00643ED7"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341D90" w:rsidRPr="006B048B" w:rsidRDefault="00341D90" w:rsidP="004130C3">
            <w:pPr>
              <w:rPr>
                <w:rFonts w:ascii="Arial" w:eastAsiaTheme="majorEastAsia" w:hAnsi="Arial" w:cs="Arial"/>
                <w:color w:val="2F5496" w:themeColor="accent1" w:themeShade="BF"/>
                <w:sz w:val="18"/>
                <w:szCs w:val="18"/>
              </w:rPr>
            </w:pPr>
          </w:p>
          <w:p w:rsidR="00643ED7" w:rsidRPr="00501623" w:rsidRDefault="00643ED7" w:rsidP="006B048B">
            <w:pPr>
              <w:numPr>
                <w:ilvl w:val="0"/>
                <w:numId w:val="3"/>
              </w:numPr>
              <w:tabs>
                <w:tab w:val="clear" w:pos="360"/>
                <w:tab w:val="num" w:pos="313"/>
              </w:tabs>
              <w:ind w:left="313" w:hanging="313"/>
              <w:jc w:val="both"/>
              <w:rPr>
                <w:rFonts w:ascii="Arial" w:hAnsi="Arial" w:cs="Arial"/>
                <w:b w:val="0"/>
                <w:sz w:val="18"/>
                <w:szCs w:val="18"/>
                <w:lang w:val="es-MX"/>
              </w:rPr>
            </w:pPr>
            <w:r w:rsidRPr="00501623">
              <w:rPr>
                <w:rFonts w:ascii="Arial" w:hAnsi="Arial" w:cs="Arial"/>
                <w:b w:val="0"/>
                <w:sz w:val="18"/>
                <w:szCs w:val="18"/>
                <w:lang w:val="es-MX"/>
              </w:rPr>
              <w:t xml:space="preserve">Reuniones con el Grupo SIA, </w:t>
            </w:r>
            <w:r w:rsidR="00217A45" w:rsidRPr="00501623">
              <w:rPr>
                <w:rFonts w:ascii="Arial" w:hAnsi="Arial" w:cs="Arial"/>
                <w:b w:val="0"/>
                <w:sz w:val="18"/>
                <w:szCs w:val="18"/>
                <w:lang w:val="es-MX"/>
              </w:rPr>
              <w:t>con el</w:t>
            </w:r>
            <w:r w:rsidRPr="00501623">
              <w:rPr>
                <w:rFonts w:ascii="Arial" w:hAnsi="Arial" w:cs="Arial"/>
                <w:b w:val="0"/>
                <w:sz w:val="18"/>
                <w:szCs w:val="18"/>
                <w:lang w:val="es-MX"/>
              </w:rPr>
              <w:t xml:space="preserve"> </w:t>
            </w:r>
            <w:r w:rsidR="00217A45" w:rsidRPr="00501623">
              <w:rPr>
                <w:rFonts w:ascii="Arial" w:hAnsi="Arial" w:cs="Arial"/>
                <w:b w:val="0"/>
                <w:sz w:val="18"/>
                <w:szCs w:val="18"/>
                <w:lang w:val="es-MX"/>
              </w:rPr>
              <w:t xml:space="preserve">interés </w:t>
            </w:r>
            <w:r w:rsidRPr="00501623">
              <w:rPr>
                <w:rFonts w:ascii="Arial" w:hAnsi="Arial" w:cs="Arial"/>
                <w:b w:val="0"/>
                <w:sz w:val="18"/>
                <w:szCs w:val="18"/>
                <w:lang w:val="es-MX"/>
              </w:rPr>
              <w:t>de encontrar mecanismos para la gestión de información para el</w:t>
            </w:r>
            <w:r w:rsidR="00385BBE" w:rsidRPr="00501623">
              <w:rPr>
                <w:rFonts w:ascii="Arial" w:hAnsi="Arial" w:cs="Arial"/>
                <w:b w:val="0"/>
                <w:sz w:val="18"/>
                <w:szCs w:val="18"/>
                <w:lang w:val="es-MX"/>
              </w:rPr>
              <w:t xml:space="preserve"> Informe del Estado del Ambiente y de los Recursos Naturales Renovables (</w:t>
            </w:r>
            <w:r w:rsidRPr="00501623">
              <w:rPr>
                <w:rFonts w:ascii="Arial" w:hAnsi="Arial" w:cs="Arial"/>
                <w:b w:val="0"/>
                <w:sz w:val="18"/>
                <w:szCs w:val="18"/>
                <w:lang w:val="es-MX"/>
              </w:rPr>
              <w:t>IEARNR</w:t>
            </w:r>
            <w:r w:rsidR="00385BBE" w:rsidRPr="00501623">
              <w:rPr>
                <w:rFonts w:ascii="Arial" w:hAnsi="Arial" w:cs="Arial"/>
                <w:b w:val="0"/>
                <w:sz w:val="18"/>
                <w:szCs w:val="18"/>
                <w:lang w:val="es-MX"/>
              </w:rPr>
              <w:t>)</w:t>
            </w:r>
            <w:r w:rsidRPr="00501623">
              <w:rPr>
                <w:rFonts w:ascii="Arial" w:hAnsi="Arial" w:cs="Arial"/>
                <w:b w:val="0"/>
                <w:sz w:val="18"/>
                <w:szCs w:val="18"/>
                <w:lang w:val="es-MX"/>
              </w:rPr>
              <w:t xml:space="preserve"> 2018, en el marco de la estrategia de actualización de la batería de indicadores que viene adelantando</w:t>
            </w:r>
            <w:r w:rsidR="004E3C03" w:rsidRPr="00501623">
              <w:rPr>
                <w:rFonts w:ascii="Arial" w:hAnsi="Arial" w:cs="Arial"/>
                <w:b w:val="0"/>
                <w:sz w:val="18"/>
                <w:szCs w:val="18"/>
                <w:lang w:val="es-MX"/>
              </w:rPr>
              <w:t xml:space="preserve"> la</w:t>
            </w:r>
            <w:r w:rsidRPr="00501623">
              <w:rPr>
                <w:rFonts w:ascii="Arial" w:hAnsi="Arial" w:cs="Arial"/>
                <w:b w:val="0"/>
                <w:sz w:val="18"/>
                <w:szCs w:val="18"/>
                <w:lang w:val="es-MX"/>
              </w:rPr>
              <w:t xml:space="preserve"> </w:t>
            </w:r>
            <w:r w:rsidR="00217A45" w:rsidRPr="00501623">
              <w:rPr>
                <w:rFonts w:ascii="Arial" w:hAnsi="Arial" w:cs="Arial"/>
                <w:b w:val="0"/>
                <w:sz w:val="18"/>
                <w:szCs w:val="18"/>
                <w:lang w:val="es-MX"/>
              </w:rPr>
              <w:t>S</w:t>
            </w:r>
            <w:r w:rsidRPr="00501623">
              <w:rPr>
                <w:rFonts w:ascii="Arial" w:hAnsi="Arial" w:cs="Arial"/>
                <w:b w:val="0"/>
                <w:sz w:val="18"/>
                <w:szCs w:val="18"/>
                <w:lang w:val="es-MX"/>
              </w:rPr>
              <w:t>ubdirección</w:t>
            </w:r>
            <w:r w:rsidR="00217A45" w:rsidRPr="00501623">
              <w:rPr>
                <w:rFonts w:ascii="Arial" w:hAnsi="Arial" w:cs="Arial"/>
                <w:b w:val="0"/>
                <w:sz w:val="18"/>
                <w:szCs w:val="18"/>
                <w:lang w:val="es-MX"/>
              </w:rPr>
              <w:t xml:space="preserve"> de Ecosistemas</w:t>
            </w:r>
            <w:r w:rsidR="004E3C03" w:rsidRPr="00501623">
              <w:rPr>
                <w:rFonts w:ascii="Arial" w:hAnsi="Arial" w:cs="Arial"/>
                <w:b w:val="0"/>
                <w:sz w:val="18"/>
                <w:szCs w:val="18"/>
                <w:lang w:val="es-MX"/>
              </w:rPr>
              <w:t xml:space="preserve"> e Información Ambiental</w:t>
            </w:r>
            <w:r w:rsidRPr="00501623">
              <w:rPr>
                <w:rFonts w:ascii="Arial" w:hAnsi="Arial" w:cs="Arial"/>
                <w:b w:val="0"/>
                <w:sz w:val="18"/>
                <w:szCs w:val="18"/>
                <w:lang w:val="es-MX"/>
              </w:rPr>
              <w:t xml:space="preserve">, así como un taller con participantes de las </w:t>
            </w:r>
            <w:r w:rsidR="00217A45" w:rsidRPr="00501623">
              <w:rPr>
                <w:rFonts w:ascii="Arial" w:hAnsi="Arial" w:cs="Arial"/>
                <w:b w:val="0"/>
                <w:sz w:val="18"/>
                <w:szCs w:val="18"/>
                <w:lang w:val="es-MX"/>
              </w:rPr>
              <w:t xml:space="preserve">cuatro </w:t>
            </w:r>
            <w:r w:rsidRPr="00501623">
              <w:rPr>
                <w:rFonts w:ascii="Arial" w:hAnsi="Arial" w:cs="Arial"/>
                <w:b w:val="0"/>
                <w:sz w:val="18"/>
                <w:szCs w:val="18"/>
                <w:lang w:val="es-MX"/>
              </w:rPr>
              <w:t xml:space="preserve">subdirecciones, </w:t>
            </w:r>
            <w:r w:rsidR="00217A45" w:rsidRPr="00501623">
              <w:rPr>
                <w:rFonts w:ascii="Arial" w:hAnsi="Arial" w:cs="Arial"/>
                <w:b w:val="0"/>
                <w:sz w:val="18"/>
                <w:szCs w:val="18"/>
                <w:lang w:val="es-MX"/>
              </w:rPr>
              <w:t xml:space="preserve">donde </w:t>
            </w:r>
            <w:r w:rsidRPr="00501623">
              <w:rPr>
                <w:rFonts w:ascii="Arial" w:hAnsi="Arial" w:cs="Arial"/>
                <w:b w:val="0"/>
                <w:sz w:val="18"/>
                <w:szCs w:val="18"/>
                <w:lang w:val="es-MX"/>
              </w:rPr>
              <w:t xml:space="preserve">se explicó en primera instancia con el Comité Científico del </w:t>
            </w:r>
            <w:r w:rsidR="00217A45" w:rsidRPr="00501623">
              <w:rPr>
                <w:rFonts w:ascii="Arial" w:hAnsi="Arial" w:cs="Arial"/>
                <w:b w:val="0"/>
                <w:sz w:val="18"/>
                <w:szCs w:val="18"/>
                <w:lang w:val="es-MX"/>
              </w:rPr>
              <w:t>i</w:t>
            </w:r>
            <w:r w:rsidRPr="00501623">
              <w:rPr>
                <w:rFonts w:ascii="Arial" w:hAnsi="Arial" w:cs="Arial"/>
                <w:b w:val="0"/>
                <w:sz w:val="18"/>
                <w:szCs w:val="18"/>
                <w:lang w:val="es-MX"/>
              </w:rPr>
              <w:t>nstituto y</w:t>
            </w:r>
            <w:r w:rsidR="00217A45" w:rsidRPr="00501623">
              <w:rPr>
                <w:rFonts w:ascii="Arial" w:hAnsi="Arial" w:cs="Arial"/>
                <w:b w:val="0"/>
                <w:sz w:val="18"/>
                <w:szCs w:val="18"/>
                <w:lang w:val="es-MX"/>
              </w:rPr>
              <w:t>,</w:t>
            </w:r>
            <w:r w:rsidRPr="00501623">
              <w:rPr>
                <w:rFonts w:ascii="Arial" w:hAnsi="Arial" w:cs="Arial"/>
                <w:b w:val="0"/>
                <w:sz w:val="18"/>
                <w:szCs w:val="18"/>
                <w:lang w:val="es-MX"/>
              </w:rPr>
              <w:t xml:space="preserve"> posteriormente</w:t>
            </w:r>
            <w:r w:rsidR="00217A45" w:rsidRPr="00501623">
              <w:rPr>
                <w:rFonts w:ascii="Arial" w:hAnsi="Arial" w:cs="Arial"/>
                <w:b w:val="0"/>
                <w:sz w:val="18"/>
                <w:szCs w:val="18"/>
                <w:lang w:val="es-MX"/>
              </w:rPr>
              <w:t>,</w:t>
            </w:r>
            <w:r w:rsidRPr="00501623">
              <w:rPr>
                <w:rFonts w:ascii="Arial" w:hAnsi="Arial" w:cs="Arial"/>
                <w:b w:val="0"/>
                <w:sz w:val="18"/>
                <w:szCs w:val="18"/>
                <w:lang w:val="es-MX"/>
              </w:rPr>
              <w:t xml:space="preserve"> </w:t>
            </w:r>
            <w:r w:rsidR="00217A45" w:rsidRPr="00501623">
              <w:rPr>
                <w:rFonts w:ascii="Arial" w:hAnsi="Arial" w:cs="Arial"/>
                <w:b w:val="0"/>
                <w:sz w:val="18"/>
                <w:szCs w:val="18"/>
                <w:lang w:val="es-MX"/>
              </w:rPr>
              <w:t>s</w:t>
            </w:r>
            <w:r w:rsidRPr="00501623">
              <w:rPr>
                <w:rFonts w:ascii="Arial" w:hAnsi="Arial" w:cs="Arial"/>
                <w:b w:val="0"/>
                <w:sz w:val="18"/>
                <w:szCs w:val="18"/>
                <w:lang w:val="es-MX"/>
              </w:rPr>
              <w:t>e adelantó una actividad de trabajo conjunto para identificar aspectos relevantes para la gestión de información en el marco del IEARNR 2018.</w:t>
            </w:r>
            <w:r w:rsidR="00217A45" w:rsidRPr="00501623">
              <w:rPr>
                <w:rFonts w:ascii="Arial" w:hAnsi="Arial" w:cs="Arial"/>
                <w:b w:val="0"/>
                <w:sz w:val="18"/>
                <w:szCs w:val="18"/>
                <w:lang w:val="es-MX"/>
              </w:rPr>
              <w:t>También</w:t>
            </w:r>
            <w:r w:rsidRPr="00501623">
              <w:rPr>
                <w:rFonts w:ascii="Arial" w:hAnsi="Arial" w:cs="Arial"/>
                <w:b w:val="0"/>
                <w:sz w:val="18"/>
                <w:szCs w:val="18"/>
                <w:lang w:val="es-MX"/>
              </w:rPr>
              <w:t>, una reunión específica con la Subdirección de Hidrología</w:t>
            </w:r>
            <w:r w:rsidR="00385BBE" w:rsidRPr="00501623">
              <w:rPr>
                <w:rFonts w:ascii="Arial" w:hAnsi="Arial" w:cs="Arial"/>
                <w:b w:val="0"/>
                <w:sz w:val="18"/>
                <w:szCs w:val="18"/>
                <w:lang w:val="es-MX"/>
              </w:rPr>
              <w:t xml:space="preserve"> (</w:t>
            </w:r>
            <w:r w:rsidR="00217A45" w:rsidRPr="00501623">
              <w:rPr>
                <w:rFonts w:ascii="Arial" w:hAnsi="Arial" w:cs="Arial"/>
                <w:b w:val="0"/>
                <w:sz w:val="18"/>
                <w:szCs w:val="18"/>
                <w:lang w:val="es-MX"/>
              </w:rPr>
              <w:t>s</w:t>
            </w:r>
            <w:r w:rsidRPr="00501623">
              <w:rPr>
                <w:rFonts w:ascii="Arial" w:hAnsi="Arial" w:cs="Arial"/>
                <w:b w:val="0"/>
                <w:sz w:val="18"/>
                <w:szCs w:val="18"/>
                <w:lang w:val="es-MX"/>
              </w:rPr>
              <w:t xml:space="preserve">ubdirector y </w:t>
            </w:r>
            <w:r w:rsidR="00217A45" w:rsidRPr="00501623">
              <w:rPr>
                <w:rFonts w:ascii="Arial" w:hAnsi="Arial" w:cs="Arial"/>
                <w:b w:val="0"/>
                <w:sz w:val="18"/>
                <w:szCs w:val="18"/>
                <w:lang w:val="es-MX"/>
              </w:rPr>
              <w:t>tres</w:t>
            </w:r>
            <w:r w:rsidRPr="00501623">
              <w:rPr>
                <w:rFonts w:ascii="Arial" w:hAnsi="Arial" w:cs="Arial"/>
                <w:b w:val="0"/>
                <w:sz w:val="18"/>
                <w:szCs w:val="18"/>
                <w:lang w:val="es-MX"/>
              </w:rPr>
              <w:t xml:space="preserve"> de sus profesionales</w:t>
            </w:r>
            <w:r w:rsidR="00385BBE" w:rsidRPr="00501623">
              <w:rPr>
                <w:rFonts w:ascii="Arial" w:hAnsi="Arial" w:cs="Arial"/>
                <w:b w:val="0"/>
                <w:sz w:val="18"/>
                <w:szCs w:val="18"/>
                <w:lang w:val="es-MX"/>
              </w:rPr>
              <w:t>)</w:t>
            </w:r>
            <w:r w:rsidRPr="00501623">
              <w:rPr>
                <w:rFonts w:ascii="Arial" w:hAnsi="Arial" w:cs="Arial"/>
                <w:b w:val="0"/>
                <w:sz w:val="18"/>
                <w:szCs w:val="18"/>
                <w:lang w:val="es-MX"/>
              </w:rPr>
              <w:t xml:space="preserve">, con el fin de definir el alcance de la información disponible en esta subdirección para el IEARNR 2018. </w:t>
            </w:r>
          </w:p>
          <w:p w:rsidR="00341D90" w:rsidRPr="00501623" w:rsidRDefault="00643ED7" w:rsidP="004130C3">
            <w:pPr>
              <w:numPr>
                <w:ilvl w:val="0"/>
                <w:numId w:val="3"/>
              </w:numPr>
              <w:rPr>
                <w:rFonts w:ascii="Arial" w:hAnsi="Arial" w:cs="Arial"/>
                <w:b w:val="0"/>
                <w:sz w:val="18"/>
                <w:szCs w:val="18"/>
                <w:lang w:val="es-MX"/>
              </w:rPr>
            </w:pPr>
            <w:r w:rsidRPr="00501623">
              <w:rPr>
                <w:rFonts w:ascii="Arial" w:hAnsi="Arial" w:cs="Arial"/>
                <w:b w:val="0"/>
                <w:sz w:val="18"/>
                <w:szCs w:val="18"/>
                <w:lang w:val="es-MX"/>
              </w:rPr>
              <w:t xml:space="preserve">Recopilación de información tanto del </w:t>
            </w:r>
            <w:r w:rsidR="00026398" w:rsidRPr="00501623">
              <w:rPr>
                <w:rFonts w:ascii="Arial" w:hAnsi="Arial" w:cs="Arial"/>
                <w:b w:val="0"/>
                <w:sz w:val="18"/>
                <w:szCs w:val="18"/>
              </w:rPr>
              <w:t>Ideam</w:t>
            </w:r>
            <w:r w:rsidRPr="00501623">
              <w:rPr>
                <w:rFonts w:ascii="Arial" w:hAnsi="Arial" w:cs="Arial"/>
                <w:b w:val="0"/>
                <w:sz w:val="18"/>
                <w:szCs w:val="18"/>
                <w:lang w:val="es-MX"/>
              </w:rPr>
              <w:t xml:space="preserve"> como de los </w:t>
            </w:r>
            <w:r w:rsidR="00A1285D">
              <w:rPr>
                <w:rFonts w:ascii="Arial" w:hAnsi="Arial" w:cs="Arial"/>
                <w:b w:val="0"/>
                <w:sz w:val="18"/>
                <w:szCs w:val="18"/>
                <w:lang w:val="es-MX"/>
              </w:rPr>
              <w:t>i</w:t>
            </w:r>
            <w:r w:rsidRPr="00501623">
              <w:rPr>
                <w:rFonts w:ascii="Arial" w:hAnsi="Arial" w:cs="Arial"/>
                <w:b w:val="0"/>
                <w:sz w:val="18"/>
                <w:szCs w:val="18"/>
                <w:lang w:val="es-MX"/>
              </w:rPr>
              <w:t xml:space="preserve">nstitutos, de acuerdo con los últimos lineamientos impartidos por el </w:t>
            </w:r>
            <w:r w:rsidR="00385BBE" w:rsidRPr="00501623">
              <w:rPr>
                <w:rFonts w:ascii="Arial" w:hAnsi="Arial" w:cs="Arial"/>
                <w:b w:val="0"/>
                <w:sz w:val="18"/>
                <w:szCs w:val="18"/>
                <w:lang w:val="es-MX"/>
              </w:rPr>
              <w:t>m</w:t>
            </w:r>
            <w:r w:rsidRPr="00501623">
              <w:rPr>
                <w:rFonts w:ascii="Arial" w:hAnsi="Arial" w:cs="Arial"/>
                <w:b w:val="0"/>
                <w:sz w:val="18"/>
                <w:szCs w:val="18"/>
                <w:lang w:val="es-MX"/>
              </w:rPr>
              <w:t>inistro de Ambiente</w:t>
            </w:r>
            <w:r w:rsidR="00385BBE" w:rsidRPr="00501623">
              <w:rPr>
                <w:rFonts w:ascii="Arial" w:hAnsi="Arial" w:cs="Arial"/>
                <w:b w:val="0"/>
                <w:sz w:val="18"/>
                <w:szCs w:val="18"/>
                <w:lang w:val="es-MX"/>
              </w:rPr>
              <w:t xml:space="preserve"> y Desarrollo Sostenible.</w:t>
            </w:r>
          </w:p>
          <w:p w:rsidR="00643ED7" w:rsidRPr="00501623" w:rsidRDefault="00643ED7" w:rsidP="006B048B">
            <w:pPr>
              <w:ind w:left="360"/>
              <w:rPr>
                <w:rFonts w:ascii="Arial" w:hAnsi="Arial" w:cs="Arial"/>
                <w:b w:val="0"/>
                <w:sz w:val="18"/>
                <w:szCs w:val="18"/>
                <w:lang w:val="es-MX"/>
              </w:rPr>
            </w:pPr>
          </w:p>
        </w:tc>
      </w:tr>
    </w:tbl>
    <w:p w:rsidR="00643ED7" w:rsidRDefault="00643ED7" w:rsidP="00643ED7">
      <w:pPr>
        <w:spacing w:after="0" w:line="240" w:lineRule="auto"/>
        <w:rPr>
          <w:rFonts w:ascii="Arial" w:hAnsi="Arial" w:cs="Arial"/>
          <w:b/>
          <w:sz w:val="24"/>
        </w:rPr>
      </w:pPr>
    </w:p>
    <w:tbl>
      <w:tblPr>
        <w:tblStyle w:val="Tabladecuadrcula4-nfasis51"/>
        <w:tblW w:w="10201" w:type="dxa"/>
        <w:jc w:val="center"/>
        <w:tblLayout w:type="fixed"/>
        <w:tblLook w:val="04A0" w:firstRow="1" w:lastRow="0" w:firstColumn="1" w:lastColumn="0" w:noHBand="0" w:noVBand="1"/>
      </w:tblPr>
      <w:tblGrid>
        <w:gridCol w:w="3001"/>
        <w:gridCol w:w="1322"/>
        <w:gridCol w:w="1358"/>
        <w:gridCol w:w="739"/>
        <w:gridCol w:w="1210"/>
        <w:gridCol w:w="1176"/>
        <w:gridCol w:w="1395"/>
      </w:tblGrid>
      <w:tr w:rsidR="00643ED7" w:rsidRPr="001E0824" w:rsidTr="00307C50">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3001" w:type="dxa"/>
            <w:vAlign w:val="center"/>
          </w:tcPr>
          <w:p w:rsidR="00643ED7" w:rsidRPr="001E0824" w:rsidRDefault="00643ED7" w:rsidP="004130C3">
            <w:pPr>
              <w:jc w:val="center"/>
              <w:rPr>
                <w:rFonts w:ascii="Arial" w:hAnsi="Arial" w:cs="Arial"/>
                <w:sz w:val="18"/>
              </w:rPr>
            </w:pPr>
            <w:r w:rsidRPr="001E0824">
              <w:rPr>
                <w:rFonts w:ascii="Arial" w:hAnsi="Arial" w:cs="Arial"/>
                <w:sz w:val="18"/>
              </w:rPr>
              <w:t>Actividad desagregada</w:t>
            </w:r>
          </w:p>
        </w:tc>
        <w:tc>
          <w:tcPr>
            <w:tcW w:w="1322" w:type="dxa"/>
            <w:vAlign w:val="center"/>
          </w:tcPr>
          <w:p w:rsidR="00643ED7" w:rsidRPr="001E082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358" w:type="dxa"/>
            <w:vAlign w:val="center"/>
          </w:tcPr>
          <w:p w:rsidR="00643ED7" w:rsidRPr="001E082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739" w:type="dxa"/>
            <w:vAlign w:val="center"/>
          </w:tcPr>
          <w:p w:rsidR="00643ED7" w:rsidRPr="001E082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10" w:type="dxa"/>
            <w:vAlign w:val="center"/>
          </w:tcPr>
          <w:p w:rsidR="00341D90"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BE2550">
              <w:rPr>
                <w:rFonts w:ascii="Arial" w:hAnsi="Arial" w:cs="Arial"/>
                <w:sz w:val="16"/>
              </w:rPr>
              <w:t>Programado</w:t>
            </w:r>
          </w:p>
          <w:p w:rsidR="00643ED7" w:rsidRPr="00BE2550" w:rsidRDefault="0084441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BE2550">
              <w:rPr>
                <w:rFonts w:ascii="Arial" w:hAnsi="Arial" w:cs="Arial"/>
                <w:sz w:val="16"/>
              </w:rPr>
              <w:t xml:space="preserve"> </w:t>
            </w:r>
            <w:r w:rsidR="00341D90" w:rsidRPr="00BE2550">
              <w:rPr>
                <w:rFonts w:ascii="Arial" w:hAnsi="Arial" w:cs="Arial"/>
                <w:kern w:val="24"/>
                <w:sz w:val="18"/>
                <w:szCs w:val="18"/>
              </w:rPr>
              <w:t>%</w:t>
            </w:r>
            <w:r w:rsidR="00CD335F" w:rsidRPr="00BE2550">
              <w:rPr>
                <w:rFonts w:ascii="Arial" w:hAnsi="Arial" w:cs="Arial"/>
                <w:sz w:val="16"/>
              </w:rPr>
              <w:t xml:space="preserve"> </w:t>
            </w:r>
          </w:p>
        </w:tc>
        <w:tc>
          <w:tcPr>
            <w:tcW w:w="1176" w:type="dxa"/>
            <w:vAlign w:val="center"/>
          </w:tcPr>
          <w:p w:rsidR="00643ED7"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BE2550">
              <w:rPr>
                <w:rFonts w:ascii="Arial" w:hAnsi="Arial" w:cs="Arial"/>
                <w:sz w:val="16"/>
              </w:rPr>
              <w:t>Ejecutado</w:t>
            </w:r>
          </w:p>
          <w:p w:rsidR="00341D90" w:rsidRPr="00BE2550" w:rsidRDefault="00341D90"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BE2550">
              <w:rPr>
                <w:rFonts w:ascii="Arial" w:hAnsi="Arial" w:cs="Arial"/>
                <w:kern w:val="24"/>
                <w:sz w:val="18"/>
                <w:szCs w:val="18"/>
              </w:rPr>
              <w:t>%</w:t>
            </w:r>
          </w:p>
        </w:tc>
        <w:tc>
          <w:tcPr>
            <w:tcW w:w="1395" w:type="dxa"/>
            <w:vAlign w:val="center"/>
          </w:tcPr>
          <w:p w:rsidR="00643ED7"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BE2550">
              <w:rPr>
                <w:rFonts w:ascii="Arial" w:hAnsi="Arial" w:cs="Arial"/>
                <w:sz w:val="16"/>
              </w:rPr>
              <w:t>Cumplimiento</w:t>
            </w:r>
          </w:p>
          <w:p w:rsidR="00341D90" w:rsidRPr="00BE2550" w:rsidRDefault="00341D90"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BE2550">
              <w:rPr>
                <w:rFonts w:ascii="Arial" w:hAnsi="Arial" w:cs="Arial"/>
                <w:kern w:val="24"/>
                <w:sz w:val="18"/>
                <w:szCs w:val="18"/>
              </w:rPr>
              <w:t>%</w:t>
            </w:r>
          </w:p>
        </w:tc>
      </w:tr>
      <w:tr w:rsidR="00643ED7" w:rsidRPr="00501623" w:rsidTr="00307C50">
        <w:trPr>
          <w:cnfStyle w:val="000000100000" w:firstRow="0" w:lastRow="0" w:firstColumn="0" w:lastColumn="0" w:oddVBand="0" w:evenVBand="0" w:oddHBand="1" w:evenHBand="0" w:firstRowFirstColumn="0" w:firstRowLastColumn="0" w:lastRowFirstColumn="0" w:lastRowLastColumn="0"/>
          <w:trHeight w:val="1031"/>
          <w:jc w:val="center"/>
        </w:trPr>
        <w:tc>
          <w:tcPr>
            <w:cnfStyle w:val="001000000000" w:firstRow="0" w:lastRow="0" w:firstColumn="1" w:lastColumn="0" w:oddVBand="0" w:evenVBand="0" w:oddHBand="0" w:evenHBand="0" w:firstRowFirstColumn="0" w:firstRowLastColumn="0" w:lastRowFirstColumn="0" w:lastRowLastColumn="0"/>
            <w:tcW w:w="3001" w:type="dxa"/>
            <w:vAlign w:val="center"/>
          </w:tcPr>
          <w:p w:rsidR="00643ED7" w:rsidRPr="00501623" w:rsidRDefault="00643ED7" w:rsidP="004130C3">
            <w:pPr>
              <w:pStyle w:val="NormalWeb"/>
              <w:spacing w:before="0" w:beforeAutospacing="0" w:after="0" w:afterAutospacing="0"/>
              <w:textAlignment w:val="bottom"/>
              <w:rPr>
                <w:rFonts w:ascii="Arial" w:hAnsi="Arial" w:cs="Arial"/>
                <w:b w:val="0"/>
                <w:sz w:val="18"/>
                <w:szCs w:val="18"/>
              </w:rPr>
            </w:pPr>
            <w:r w:rsidRPr="00501623">
              <w:rPr>
                <w:rFonts w:ascii="Arial" w:hAnsi="Arial" w:cs="Arial"/>
                <w:b w:val="0"/>
                <w:color w:val="000000"/>
                <w:kern w:val="24"/>
                <w:sz w:val="18"/>
                <w:szCs w:val="18"/>
                <w:lang w:val="es-ES"/>
              </w:rPr>
              <w:t>59</w:t>
            </w:r>
            <w:r w:rsidR="002511CF" w:rsidRPr="00501623">
              <w:rPr>
                <w:rFonts w:ascii="Arial" w:hAnsi="Arial" w:cs="Arial"/>
                <w:b w:val="0"/>
                <w:color w:val="000000"/>
                <w:kern w:val="24"/>
                <w:sz w:val="18"/>
                <w:szCs w:val="18"/>
                <w:lang w:val="es-ES"/>
              </w:rPr>
              <w:t>.</w:t>
            </w:r>
            <w:r w:rsidRPr="00501623">
              <w:rPr>
                <w:rFonts w:ascii="Arial" w:hAnsi="Arial" w:cs="Arial"/>
                <w:b w:val="0"/>
                <w:color w:val="000000"/>
                <w:kern w:val="24"/>
                <w:sz w:val="18"/>
                <w:szCs w:val="18"/>
                <w:lang w:val="es-ES"/>
              </w:rPr>
              <w:t xml:space="preserve"> Diagramación de los informes y demás documentos elaborados por la SEA</w:t>
            </w:r>
          </w:p>
        </w:tc>
        <w:tc>
          <w:tcPr>
            <w:tcW w:w="1322" w:type="dxa"/>
            <w:vAlign w:val="center"/>
          </w:tcPr>
          <w:p w:rsidR="00643ED7" w:rsidRPr="00501623"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01623">
              <w:rPr>
                <w:rFonts w:ascii="Arial" w:hAnsi="Arial" w:cs="Arial"/>
                <w:color w:val="000000"/>
                <w:kern w:val="24"/>
                <w:sz w:val="18"/>
                <w:szCs w:val="18"/>
              </w:rPr>
              <w:t>Informes diagramados</w:t>
            </w:r>
          </w:p>
        </w:tc>
        <w:tc>
          <w:tcPr>
            <w:tcW w:w="1358" w:type="dxa"/>
            <w:vAlign w:val="center"/>
          </w:tcPr>
          <w:p w:rsidR="00643ED7" w:rsidRPr="00501623"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01623">
              <w:rPr>
                <w:rFonts w:ascii="Arial" w:hAnsi="Arial" w:cs="Arial"/>
                <w:color w:val="000000"/>
                <w:kern w:val="24"/>
                <w:sz w:val="18"/>
                <w:szCs w:val="18"/>
              </w:rPr>
              <w:t>Documentos</w:t>
            </w:r>
          </w:p>
        </w:tc>
        <w:tc>
          <w:tcPr>
            <w:tcW w:w="739" w:type="dxa"/>
            <w:vAlign w:val="center"/>
          </w:tcPr>
          <w:p w:rsidR="00643ED7" w:rsidRPr="00501623"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01623">
              <w:rPr>
                <w:rFonts w:ascii="Arial" w:hAnsi="Arial" w:cs="Arial"/>
                <w:color w:val="000000"/>
                <w:kern w:val="24"/>
                <w:sz w:val="18"/>
                <w:szCs w:val="18"/>
              </w:rPr>
              <w:t>8</w:t>
            </w:r>
          </w:p>
        </w:tc>
        <w:tc>
          <w:tcPr>
            <w:tcW w:w="1210" w:type="dxa"/>
            <w:vAlign w:val="center"/>
          </w:tcPr>
          <w:p w:rsidR="00643ED7" w:rsidRPr="00501623"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01623">
              <w:rPr>
                <w:rFonts w:ascii="Arial" w:hAnsi="Arial" w:cs="Arial"/>
                <w:color w:val="000000"/>
                <w:kern w:val="24"/>
                <w:sz w:val="18"/>
                <w:szCs w:val="18"/>
              </w:rPr>
              <w:t>40</w:t>
            </w:r>
          </w:p>
        </w:tc>
        <w:tc>
          <w:tcPr>
            <w:tcW w:w="1176" w:type="dxa"/>
            <w:vAlign w:val="center"/>
          </w:tcPr>
          <w:p w:rsidR="00643ED7" w:rsidRPr="00501623"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01623">
              <w:rPr>
                <w:rFonts w:ascii="Arial" w:hAnsi="Arial" w:cs="Arial"/>
                <w:color w:val="000000"/>
                <w:kern w:val="24"/>
                <w:sz w:val="18"/>
                <w:szCs w:val="18"/>
              </w:rPr>
              <w:t>35</w:t>
            </w:r>
          </w:p>
        </w:tc>
        <w:tc>
          <w:tcPr>
            <w:tcW w:w="1395" w:type="dxa"/>
            <w:vAlign w:val="center"/>
          </w:tcPr>
          <w:p w:rsidR="00643ED7" w:rsidRPr="00501623" w:rsidRDefault="00643ED7"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01623">
              <w:rPr>
                <w:rFonts w:ascii="Arial" w:hAnsi="Arial" w:cs="Arial"/>
                <w:sz w:val="18"/>
                <w:szCs w:val="18"/>
              </w:rPr>
              <w:t>87</w:t>
            </w:r>
          </w:p>
          <w:p w:rsidR="00643ED7" w:rsidRPr="00501623" w:rsidRDefault="00643ED7"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01623">
              <w:rPr>
                <w:rFonts w:ascii="Arial" w:hAnsi="Arial" w:cs="Arial"/>
                <w:b/>
                <w:noProof/>
                <w:sz w:val="18"/>
                <w:szCs w:val="18"/>
                <w:lang w:val="es-ES" w:eastAsia="es-ES"/>
              </w:rPr>
              <mc:AlternateContent>
                <mc:Choice Requires="wps">
                  <w:drawing>
                    <wp:anchor distT="0" distB="0" distL="114300" distR="114300" simplePos="0" relativeHeight="251539456" behindDoc="0" locked="0" layoutInCell="1" allowOverlap="1" wp14:anchorId="60217263" wp14:editId="7E2E2C15">
                      <wp:simplePos x="0" y="0"/>
                      <wp:positionH relativeFrom="column">
                        <wp:posOffset>190500</wp:posOffset>
                      </wp:positionH>
                      <wp:positionV relativeFrom="paragraph">
                        <wp:posOffset>7620</wp:posOffset>
                      </wp:positionV>
                      <wp:extent cx="352425" cy="361950"/>
                      <wp:effectExtent l="0" t="0" r="28575" b="19050"/>
                      <wp:wrapNone/>
                      <wp:docPr id="4226" name="Elipse 422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A64F58" id="Elipse 4226" o:spid="_x0000_s1026" style="position:absolute;margin-left:15pt;margin-top:.6pt;width:27.75pt;height:28.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" fillcolor="#70ad47 [3209]" strokecolor="#70ad47 [3209]" strokeweight="1pt">
                      <v:stroke joinstyle="miter"/>
                    </v:oval>
                  </w:pict>
                </mc:Fallback>
              </mc:AlternateContent>
            </w:r>
          </w:p>
        </w:tc>
      </w:tr>
      <w:tr w:rsidR="00643ED7" w:rsidRPr="00501623" w:rsidTr="00307C50">
        <w:trPr>
          <w:trHeight w:val="613"/>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EC0268" w:rsidRPr="006B048B" w:rsidRDefault="00EC0268" w:rsidP="004130C3">
            <w:pPr>
              <w:rPr>
                <w:rFonts w:ascii="Arial" w:eastAsiaTheme="majorEastAsia" w:hAnsi="Arial" w:cs="Arial"/>
                <w:color w:val="2F5496" w:themeColor="accent1" w:themeShade="BF"/>
                <w:sz w:val="18"/>
                <w:szCs w:val="18"/>
              </w:rPr>
            </w:pPr>
          </w:p>
          <w:p w:rsidR="00643ED7" w:rsidRPr="006B048B" w:rsidRDefault="00643ED7"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EC0268" w:rsidRPr="006B048B" w:rsidRDefault="00EC0268" w:rsidP="004130C3">
            <w:pPr>
              <w:rPr>
                <w:rFonts w:ascii="Arial" w:eastAsiaTheme="majorEastAsia" w:hAnsi="Arial" w:cs="Arial"/>
                <w:color w:val="2F5496" w:themeColor="accent1" w:themeShade="BF"/>
                <w:sz w:val="18"/>
                <w:szCs w:val="18"/>
              </w:rPr>
            </w:pPr>
          </w:p>
          <w:p w:rsidR="00643ED7" w:rsidRPr="00501623" w:rsidRDefault="002864EB" w:rsidP="004130C3">
            <w:pPr>
              <w:numPr>
                <w:ilvl w:val="0"/>
                <w:numId w:val="3"/>
              </w:numPr>
              <w:rPr>
                <w:rFonts w:ascii="Arial" w:hAnsi="Arial" w:cs="Arial"/>
                <w:b w:val="0"/>
                <w:sz w:val="18"/>
                <w:szCs w:val="18"/>
                <w:lang w:val="es-ES"/>
              </w:rPr>
            </w:pPr>
            <w:r w:rsidRPr="00501623">
              <w:rPr>
                <w:rFonts w:ascii="Arial" w:hAnsi="Arial" w:cs="Arial"/>
                <w:b w:val="0"/>
                <w:sz w:val="18"/>
                <w:szCs w:val="18"/>
                <w:lang w:val="es-ES"/>
              </w:rPr>
              <w:t>Radicación de a</w:t>
            </w:r>
            <w:r w:rsidR="00643ED7" w:rsidRPr="00501623">
              <w:rPr>
                <w:rFonts w:ascii="Arial" w:hAnsi="Arial" w:cs="Arial"/>
                <w:b w:val="0"/>
                <w:sz w:val="18"/>
                <w:szCs w:val="18"/>
                <w:lang w:val="es-ES"/>
              </w:rPr>
              <w:t>dición al contrato 350</w:t>
            </w:r>
            <w:r w:rsidRPr="00501623">
              <w:rPr>
                <w:rFonts w:ascii="Arial" w:hAnsi="Arial" w:cs="Arial"/>
                <w:b w:val="0"/>
                <w:sz w:val="18"/>
                <w:szCs w:val="18"/>
                <w:lang w:val="es-ES"/>
              </w:rPr>
              <w:t xml:space="preserve"> de </w:t>
            </w:r>
            <w:r w:rsidR="00643ED7" w:rsidRPr="00501623">
              <w:rPr>
                <w:rFonts w:ascii="Arial" w:hAnsi="Arial" w:cs="Arial"/>
                <w:b w:val="0"/>
                <w:sz w:val="18"/>
                <w:szCs w:val="18"/>
                <w:lang w:val="es-ES"/>
              </w:rPr>
              <w:t>2019</w:t>
            </w:r>
            <w:r w:rsidRPr="00501623">
              <w:rPr>
                <w:rFonts w:ascii="Arial" w:hAnsi="Arial" w:cs="Arial"/>
                <w:b w:val="0"/>
                <w:sz w:val="18"/>
                <w:szCs w:val="18"/>
                <w:lang w:val="es-ES"/>
              </w:rPr>
              <w:t xml:space="preserve"> en la Oficina Asesora Jurídica (OAJ),</w:t>
            </w:r>
            <w:r w:rsidR="00643ED7" w:rsidRPr="00501623">
              <w:rPr>
                <w:rFonts w:ascii="Arial" w:hAnsi="Arial" w:cs="Arial"/>
                <w:b w:val="0"/>
                <w:sz w:val="18"/>
                <w:szCs w:val="18"/>
                <w:lang w:val="es-ES"/>
              </w:rPr>
              <w:t xml:space="preserve"> suscrito con la Imprenta Nacional</w:t>
            </w:r>
            <w:r w:rsidRPr="00501623">
              <w:rPr>
                <w:rFonts w:ascii="Arial" w:hAnsi="Arial" w:cs="Arial"/>
                <w:b w:val="0"/>
                <w:sz w:val="18"/>
                <w:szCs w:val="18"/>
                <w:lang w:val="es-ES"/>
              </w:rPr>
              <w:t xml:space="preserve"> de Colombia</w:t>
            </w:r>
            <w:r w:rsidR="00643ED7" w:rsidRPr="00501623">
              <w:rPr>
                <w:rFonts w:ascii="Arial" w:hAnsi="Arial" w:cs="Arial"/>
                <w:b w:val="0"/>
                <w:sz w:val="18"/>
                <w:szCs w:val="18"/>
                <w:lang w:val="es-ES"/>
              </w:rPr>
              <w:t xml:space="preserve"> para la diagramación de los documentos producidos por el </w:t>
            </w:r>
            <w:r w:rsidR="004E3C03" w:rsidRPr="00501623">
              <w:rPr>
                <w:rFonts w:ascii="Arial" w:hAnsi="Arial" w:cs="Arial"/>
                <w:b w:val="0"/>
                <w:sz w:val="18"/>
                <w:szCs w:val="18"/>
                <w:lang w:val="es-ES"/>
              </w:rPr>
              <w:t xml:space="preserve">Grupo de </w:t>
            </w:r>
            <w:r w:rsidR="00643ED7" w:rsidRPr="00501623">
              <w:rPr>
                <w:rFonts w:ascii="Arial" w:hAnsi="Arial" w:cs="Arial"/>
                <w:b w:val="0"/>
                <w:sz w:val="18"/>
                <w:szCs w:val="18"/>
                <w:lang w:val="es-ES"/>
              </w:rPr>
              <w:t>GSSD.</w:t>
            </w:r>
          </w:p>
          <w:p w:rsidR="00643ED7" w:rsidRPr="006B048B" w:rsidRDefault="002864EB" w:rsidP="004130C3">
            <w:pPr>
              <w:numPr>
                <w:ilvl w:val="0"/>
                <w:numId w:val="3"/>
              </w:numPr>
              <w:rPr>
                <w:rFonts w:ascii="Arial" w:hAnsi="Arial" w:cs="Arial"/>
                <w:b w:val="0"/>
                <w:sz w:val="18"/>
                <w:szCs w:val="18"/>
                <w:lang w:val="es-MX"/>
              </w:rPr>
            </w:pPr>
            <w:r w:rsidRPr="00501623">
              <w:rPr>
                <w:rFonts w:ascii="Arial" w:hAnsi="Arial" w:cs="Arial"/>
                <w:b w:val="0"/>
                <w:sz w:val="18"/>
                <w:szCs w:val="18"/>
                <w:lang w:val="es-ES"/>
              </w:rPr>
              <w:t>D</w:t>
            </w:r>
            <w:r w:rsidR="00643ED7" w:rsidRPr="00501623">
              <w:rPr>
                <w:rFonts w:ascii="Arial" w:hAnsi="Arial" w:cs="Arial"/>
                <w:b w:val="0"/>
                <w:sz w:val="18"/>
                <w:szCs w:val="18"/>
                <w:lang w:val="es-ES"/>
              </w:rPr>
              <w:t>iagramación del Primer Inventario Indicativo de Contaminantes Criterio</w:t>
            </w:r>
            <w:r w:rsidRPr="00501623">
              <w:rPr>
                <w:rFonts w:ascii="Arial" w:hAnsi="Arial" w:cs="Arial"/>
                <w:b w:val="0"/>
                <w:sz w:val="18"/>
                <w:szCs w:val="18"/>
                <w:lang w:val="es-ES"/>
              </w:rPr>
              <w:t xml:space="preserve"> (avance).</w:t>
            </w:r>
          </w:p>
          <w:p w:rsidR="00EC0268" w:rsidRPr="00501623" w:rsidRDefault="00EC0268" w:rsidP="006B048B">
            <w:pPr>
              <w:ind w:left="360"/>
              <w:rPr>
                <w:rFonts w:ascii="Arial" w:hAnsi="Arial" w:cs="Arial"/>
                <w:b w:val="0"/>
                <w:sz w:val="18"/>
                <w:szCs w:val="18"/>
                <w:lang w:val="es-MX"/>
              </w:rPr>
            </w:pPr>
          </w:p>
        </w:tc>
      </w:tr>
    </w:tbl>
    <w:p w:rsidR="00643ED7" w:rsidRPr="006B048B" w:rsidRDefault="00643ED7" w:rsidP="00643ED7">
      <w:pPr>
        <w:spacing w:after="0" w:line="240" w:lineRule="auto"/>
        <w:rPr>
          <w:rFonts w:ascii="Arial" w:hAnsi="Arial" w:cs="Arial"/>
          <w:b/>
          <w:sz w:val="18"/>
          <w:szCs w:val="18"/>
        </w:rPr>
      </w:pPr>
    </w:p>
    <w:tbl>
      <w:tblPr>
        <w:tblStyle w:val="Tabladecuadrcula4-nfasis51"/>
        <w:tblW w:w="10201" w:type="dxa"/>
        <w:jc w:val="center"/>
        <w:tblLayout w:type="fixed"/>
        <w:tblLook w:val="04A0" w:firstRow="1" w:lastRow="0" w:firstColumn="1" w:lastColumn="0" w:noHBand="0" w:noVBand="1"/>
      </w:tblPr>
      <w:tblGrid>
        <w:gridCol w:w="2599"/>
        <w:gridCol w:w="1340"/>
        <w:gridCol w:w="1159"/>
        <w:gridCol w:w="851"/>
        <w:gridCol w:w="1340"/>
        <w:gridCol w:w="1191"/>
        <w:gridCol w:w="1721"/>
      </w:tblGrid>
      <w:tr w:rsidR="00643ED7" w:rsidRPr="00501623" w:rsidTr="006B048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599" w:type="dxa"/>
            <w:vAlign w:val="center"/>
          </w:tcPr>
          <w:p w:rsidR="00FB54D4" w:rsidRPr="00501623" w:rsidRDefault="00643ED7" w:rsidP="004130C3">
            <w:pPr>
              <w:jc w:val="center"/>
              <w:rPr>
                <w:rFonts w:ascii="Arial" w:hAnsi="Arial" w:cs="Arial"/>
                <w:sz w:val="18"/>
                <w:szCs w:val="18"/>
              </w:rPr>
            </w:pPr>
            <w:r w:rsidRPr="00501623">
              <w:rPr>
                <w:rFonts w:ascii="Arial" w:hAnsi="Arial" w:cs="Arial"/>
                <w:sz w:val="18"/>
                <w:szCs w:val="18"/>
              </w:rPr>
              <w:t>Actividad</w:t>
            </w:r>
          </w:p>
          <w:p w:rsidR="00643ED7" w:rsidRPr="00501623" w:rsidRDefault="00643ED7" w:rsidP="004130C3">
            <w:pPr>
              <w:jc w:val="center"/>
              <w:rPr>
                <w:rFonts w:ascii="Arial" w:hAnsi="Arial" w:cs="Arial"/>
                <w:sz w:val="18"/>
                <w:szCs w:val="18"/>
              </w:rPr>
            </w:pPr>
            <w:r w:rsidRPr="00501623">
              <w:rPr>
                <w:rFonts w:ascii="Arial" w:hAnsi="Arial" w:cs="Arial"/>
                <w:sz w:val="18"/>
                <w:szCs w:val="18"/>
              </w:rPr>
              <w:t>desagregada</w:t>
            </w:r>
          </w:p>
        </w:tc>
        <w:tc>
          <w:tcPr>
            <w:tcW w:w="1340" w:type="dxa"/>
            <w:vAlign w:val="center"/>
          </w:tcPr>
          <w:p w:rsidR="00643ED7" w:rsidRPr="00501623"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01623">
              <w:rPr>
                <w:rFonts w:ascii="Arial" w:hAnsi="Arial" w:cs="Arial"/>
                <w:sz w:val="18"/>
                <w:szCs w:val="18"/>
              </w:rPr>
              <w:t>Indicador</w:t>
            </w:r>
          </w:p>
        </w:tc>
        <w:tc>
          <w:tcPr>
            <w:tcW w:w="1159" w:type="dxa"/>
            <w:vAlign w:val="center"/>
          </w:tcPr>
          <w:p w:rsidR="00643ED7" w:rsidRPr="00501623"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01623">
              <w:rPr>
                <w:rFonts w:ascii="Arial" w:hAnsi="Arial" w:cs="Arial"/>
                <w:sz w:val="18"/>
                <w:szCs w:val="18"/>
              </w:rPr>
              <w:t>Producto</w:t>
            </w:r>
          </w:p>
        </w:tc>
        <w:tc>
          <w:tcPr>
            <w:tcW w:w="851" w:type="dxa"/>
            <w:vAlign w:val="center"/>
          </w:tcPr>
          <w:p w:rsidR="00643ED7" w:rsidRPr="00501623"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01623">
              <w:rPr>
                <w:rFonts w:ascii="Arial" w:hAnsi="Arial" w:cs="Arial"/>
                <w:sz w:val="18"/>
                <w:szCs w:val="18"/>
              </w:rPr>
              <w:t>Meta</w:t>
            </w:r>
          </w:p>
        </w:tc>
        <w:tc>
          <w:tcPr>
            <w:tcW w:w="1340" w:type="dxa"/>
            <w:vAlign w:val="center"/>
          </w:tcPr>
          <w:p w:rsidR="00341D90"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Programado</w:t>
            </w:r>
          </w:p>
          <w:p w:rsidR="00643ED7" w:rsidRPr="00BE2550" w:rsidRDefault="0084441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 xml:space="preserve"> </w:t>
            </w:r>
            <w:r w:rsidR="00341D90" w:rsidRPr="00BE2550">
              <w:rPr>
                <w:rFonts w:ascii="Arial" w:hAnsi="Arial" w:cs="Arial"/>
                <w:kern w:val="24"/>
                <w:sz w:val="18"/>
                <w:szCs w:val="18"/>
              </w:rPr>
              <w:t>%</w:t>
            </w:r>
            <w:r w:rsidR="00CD335F" w:rsidRPr="00BE2550">
              <w:rPr>
                <w:rFonts w:ascii="Arial" w:hAnsi="Arial" w:cs="Arial"/>
                <w:sz w:val="18"/>
                <w:szCs w:val="18"/>
              </w:rPr>
              <w:t xml:space="preserve"> </w:t>
            </w:r>
          </w:p>
        </w:tc>
        <w:tc>
          <w:tcPr>
            <w:tcW w:w="1191" w:type="dxa"/>
            <w:vAlign w:val="center"/>
          </w:tcPr>
          <w:p w:rsidR="00643ED7"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Ejecutado</w:t>
            </w:r>
          </w:p>
          <w:p w:rsidR="00341D90" w:rsidRPr="00BE2550" w:rsidRDefault="00341D90"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18"/>
              </w:rPr>
              <w:t>%</w:t>
            </w:r>
          </w:p>
        </w:tc>
        <w:tc>
          <w:tcPr>
            <w:tcW w:w="1721" w:type="dxa"/>
            <w:vAlign w:val="center"/>
          </w:tcPr>
          <w:p w:rsidR="00643ED7"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Cumplimiento</w:t>
            </w:r>
          </w:p>
          <w:p w:rsidR="00341D90" w:rsidRPr="00BE2550" w:rsidRDefault="00341D90"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18"/>
              </w:rPr>
              <w:t>%</w:t>
            </w:r>
          </w:p>
        </w:tc>
      </w:tr>
      <w:tr w:rsidR="00643ED7" w:rsidRPr="00501623" w:rsidTr="006B048B">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2599" w:type="dxa"/>
            <w:vAlign w:val="center"/>
          </w:tcPr>
          <w:p w:rsidR="00643ED7" w:rsidRPr="00501623" w:rsidRDefault="00643ED7" w:rsidP="004130C3">
            <w:pPr>
              <w:pStyle w:val="NormalWeb"/>
              <w:spacing w:before="0" w:beforeAutospacing="0" w:after="0" w:afterAutospacing="0"/>
              <w:textAlignment w:val="bottom"/>
              <w:rPr>
                <w:rFonts w:ascii="Arial" w:hAnsi="Arial" w:cs="Arial"/>
                <w:b w:val="0"/>
                <w:sz w:val="18"/>
                <w:szCs w:val="18"/>
              </w:rPr>
            </w:pPr>
            <w:r w:rsidRPr="00501623">
              <w:rPr>
                <w:rFonts w:ascii="Arial" w:hAnsi="Arial" w:cs="Arial"/>
                <w:b w:val="0"/>
                <w:color w:val="000000"/>
                <w:kern w:val="24"/>
                <w:sz w:val="18"/>
                <w:szCs w:val="18"/>
                <w:lang w:val="es-ES"/>
              </w:rPr>
              <w:t>67</w:t>
            </w:r>
            <w:r w:rsidR="00F37AB6" w:rsidRPr="00501623">
              <w:rPr>
                <w:rFonts w:ascii="Arial" w:hAnsi="Arial" w:cs="Arial"/>
                <w:b w:val="0"/>
                <w:color w:val="000000"/>
                <w:kern w:val="24"/>
                <w:sz w:val="18"/>
                <w:szCs w:val="18"/>
                <w:lang w:val="es-ES"/>
              </w:rPr>
              <w:t>.</w:t>
            </w:r>
            <w:r w:rsidRPr="00501623">
              <w:rPr>
                <w:rFonts w:ascii="Arial" w:hAnsi="Arial" w:cs="Arial"/>
                <w:b w:val="0"/>
                <w:color w:val="000000"/>
                <w:kern w:val="24"/>
                <w:sz w:val="18"/>
                <w:szCs w:val="18"/>
                <w:lang w:val="es-ES"/>
              </w:rPr>
              <w:t xml:space="preserve"> Validación de información de conflictos ambientales para el análisis</w:t>
            </w:r>
            <w:r w:rsidR="0084441A" w:rsidRPr="00501623">
              <w:rPr>
                <w:rFonts w:ascii="Arial" w:hAnsi="Arial" w:cs="Arial"/>
                <w:b w:val="0"/>
                <w:color w:val="000000"/>
                <w:kern w:val="24"/>
                <w:sz w:val="18"/>
                <w:szCs w:val="18"/>
                <w:lang w:val="es-ES"/>
              </w:rPr>
              <w:t xml:space="preserve"> </w:t>
            </w:r>
            <w:r w:rsidRPr="00501623">
              <w:rPr>
                <w:rFonts w:ascii="Arial" w:hAnsi="Arial" w:cs="Arial"/>
                <w:b w:val="0"/>
                <w:color w:val="000000"/>
                <w:kern w:val="24"/>
                <w:sz w:val="18"/>
                <w:szCs w:val="18"/>
                <w:lang w:val="es-ES"/>
              </w:rPr>
              <w:t xml:space="preserve">e inclusión en los documentos de identificación y análisis de conflictos ambientales </w:t>
            </w:r>
          </w:p>
        </w:tc>
        <w:tc>
          <w:tcPr>
            <w:tcW w:w="1340" w:type="dxa"/>
            <w:vAlign w:val="center"/>
          </w:tcPr>
          <w:p w:rsidR="00643ED7" w:rsidRPr="00501623"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01623">
              <w:rPr>
                <w:rFonts w:ascii="Arial" w:hAnsi="Arial" w:cs="Arial"/>
                <w:color w:val="000000"/>
                <w:kern w:val="24"/>
                <w:sz w:val="18"/>
                <w:szCs w:val="18"/>
                <w:lang w:val="es-ES"/>
              </w:rPr>
              <w:t>Validación del proceso de identificación y análisis de conflictos ambientales</w:t>
            </w:r>
          </w:p>
        </w:tc>
        <w:tc>
          <w:tcPr>
            <w:tcW w:w="1159" w:type="dxa"/>
            <w:vAlign w:val="center"/>
          </w:tcPr>
          <w:p w:rsidR="00643ED7" w:rsidRPr="00501623"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01623">
              <w:rPr>
                <w:rFonts w:ascii="Arial" w:hAnsi="Arial" w:cs="Arial"/>
                <w:color w:val="000000"/>
                <w:kern w:val="24"/>
                <w:sz w:val="18"/>
                <w:szCs w:val="18"/>
              </w:rPr>
              <w:t>Documento</w:t>
            </w:r>
          </w:p>
        </w:tc>
        <w:tc>
          <w:tcPr>
            <w:tcW w:w="851" w:type="dxa"/>
            <w:vAlign w:val="center"/>
          </w:tcPr>
          <w:p w:rsidR="00643ED7" w:rsidRPr="00501623"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01623">
              <w:rPr>
                <w:rFonts w:ascii="Arial" w:hAnsi="Arial" w:cs="Arial"/>
                <w:color w:val="000000"/>
                <w:kern w:val="24"/>
                <w:sz w:val="18"/>
                <w:szCs w:val="18"/>
              </w:rPr>
              <w:t>1</w:t>
            </w:r>
          </w:p>
        </w:tc>
        <w:tc>
          <w:tcPr>
            <w:tcW w:w="1340" w:type="dxa"/>
            <w:vAlign w:val="center"/>
          </w:tcPr>
          <w:p w:rsidR="00643ED7" w:rsidRPr="00501623"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01623">
              <w:rPr>
                <w:rFonts w:ascii="Arial" w:hAnsi="Arial" w:cs="Arial"/>
                <w:color w:val="000000"/>
                <w:kern w:val="24"/>
                <w:sz w:val="18"/>
                <w:szCs w:val="18"/>
              </w:rPr>
              <w:t>58</w:t>
            </w:r>
          </w:p>
        </w:tc>
        <w:tc>
          <w:tcPr>
            <w:tcW w:w="1191" w:type="dxa"/>
            <w:vAlign w:val="center"/>
          </w:tcPr>
          <w:p w:rsidR="00643ED7" w:rsidRPr="00501623"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01623">
              <w:rPr>
                <w:rFonts w:ascii="Arial" w:hAnsi="Arial" w:cs="Arial"/>
                <w:color w:val="000000"/>
                <w:kern w:val="24"/>
                <w:sz w:val="18"/>
                <w:szCs w:val="18"/>
              </w:rPr>
              <w:t>25</w:t>
            </w:r>
          </w:p>
        </w:tc>
        <w:tc>
          <w:tcPr>
            <w:tcW w:w="1721" w:type="dxa"/>
            <w:vAlign w:val="center"/>
          </w:tcPr>
          <w:p w:rsidR="00643ED7" w:rsidRPr="00501623" w:rsidRDefault="00643ED7"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01623">
              <w:rPr>
                <w:rFonts w:ascii="Arial" w:hAnsi="Arial" w:cs="Arial"/>
                <w:sz w:val="18"/>
                <w:szCs w:val="18"/>
              </w:rPr>
              <w:t>43</w:t>
            </w:r>
          </w:p>
          <w:p w:rsidR="00643ED7" w:rsidRPr="00501623" w:rsidRDefault="00643ED7"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01623">
              <w:rPr>
                <w:rFonts w:ascii="Arial" w:hAnsi="Arial" w:cs="Arial"/>
                <w:b/>
                <w:noProof/>
                <w:sz w:val="18"/>
                <w:szCs w:val="18"/>
                <w:lang w:val="es-ES" w:eastAsia="es-ES"/>
              </w:rPr>
              <mc:AlternateContent>
                <mc:Choice Requires="wps">
                  <w:drawing>
                    <wp:anchor distT="0" distB="0" distL="114300" distR="114300" simplePos="0" relativeHeight="251540480" behindDoc="0" locked="0" layoutInCell="1" allowOverlap="1" wp14:anchorId="4C5E25F4" wp14:editId="52E2D316">
                      <wp:simplePos x="0" y="0"/>
                      <wp:positionH relativeFrom="column">
                        <wp:posOffset>311150</wp:posOffset>
                      </wp:positionH>
                      <wp:positionV relativeFrom="paragraph">
                        <wp:posOffset>72390</wp:posOffset>
                      </wp:positionV>
                      <wp:extent cx="352425" cy="361950"/>
                      <wp:effectExtent l="0" t="0" r="28575" b="19050"/>
                      <wp:wrapNone/>
                      <wp:docPr id="4227" name="Elipse 422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9A4357" id="Elipse 4227" o:spid="_x0000_s1026" style="position:absolute;margin-left:24.5pt;margin-top:5.7pt;width:27.75pt;height:28.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" fillcolor="red" strokecolor="red" strokeweight="1pt">
                      <v:stroke joinstyle="miter"/>
                    </v:oval>
                  </w:pict>
                </mc:Fallback>
              </mc:AlternateContent>
            </w:r>
          </w:p>
        </w:tc>
      </w:tr>
      <w:tr w:rsidR="00643ED7" w:rsidRPr="00501623" w:rsidTr="00307C50">
        <w:trPr>
          <w:trHeight w:val="766"/>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EC0268" w:rsidRPr="006B048B" w:rsidRDefault="00EC0268" w:rsidP="004130C3">
            <w:pPr>
              <w:rPr>
                <w:rFonts w:ascii="Arial" w:eastAsiaTheme="majorEastAsia" w:hAnsi="Arial" w:cs="Arial"/>
                <w:color w:val="2F5496" w:themeColor="accent1" w:themeShade="BF"/>
                <w:sz w:val="18"/>
                <w:szCs w:val="18"/>
              </w:rPr>
            </w:pPr>
          </w:p>
          <w:p w:rsidR="00643ED7" w:rsidRPr="006B048B" w:rsidRDefault="00643ED7"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EC0268" w:rsidRPr="006B048B" w:rsidRDefault="00EC0268" w:rsidP="004130C3">
            <w:pPr>
              <w:rPr>
                <w:rFonts w:ascii="Arial" w:eastAsiaTheme="majorEastAsia" w:hAnsi="Arial" w:cs="Arial"/>
                <w:color w:val="2F5496" w:themeColor="accent1" w:themeShade="BF"/>
                <w:sz w:val="18"/>
                <w:szCs w:val="18"/>
              </w:rPr>
            </w:pPr>
          </w:p>
          <w:p w:rsidR="00643ED7" w:rsidRPr="00501623" w:rsidRDefault="002864EB" w:rsidP="004130C3">
            <w:pPr>
              <w:numPr>
                <w:ilvl w:val="0"/>
                <w:numId w:val="3"/>
              </w:numPr>
              <w:rPr>
                <w:rFonts w:ascii="Arial" w:hAnsi="Arial" w:cs="Arial"/>
                <w:b w:val="0"/>
                <w:sz w:val="18"/>
                <w:szCs w:val="18"/>
                <w:lang w:val="es-ES"/>
              </w:rPr>
            </w:pPr>
            <w:r w:rsidRPr="00501623">
              <w:rPr>
                <w:rFonts w:ascii="Arial" w:hAnsi="Arial" w:cs="Arial"/>
                <w:b w:val="0"/>
                <w:sz w:val="18"/>
                <w:szCs w:val="18"/>
                <w:lang w:val="es-ES"/>
              </w:rPr>
              <w:t>I</w:t>
            </w:r>
            <w:r w:rsidR="00643ED7" w:rsidRPr="00501623">
              <w:rPr>
                <w:rFonts w:ascii="Arial" w:hAnsi="Arial" w:cs="Arial"/>
                <w:b w:val="0"/>
                <w:sz w:val="18"/>
                <w:szCs w:val="18"/>
                <w:lang w:val="es-ES"/>
              </w:rPr>
              <w:t>nvitación</w:t>
            </w:r>
            <w:r w:rsidRPr="00501623">
              <w:rPr>
                <w:rFonts w:ascii="Arial" w:hAnsi="Arial" w:cs="Arial"/>
                <w:b w:val="0"/>
                <w:sz w:val="18"/>
                <w:szCs w:val="18"/>
                <w:lang w:val="es-ES"/>
              </w:rPr>
              <w:t xml:space="preserve"> universidades públicas interesadas</w:t>
            </w:r>
            <w:r w:rsidR="00643ED7" w:rsidRPr="00501623">
              <w:rPr>
                <w:rFonts w:ascii="Arial" w:hAnsi="Arial" w:cs="Arial"/>
                <w:b w:val="0"/>
                <w:sz w:val="18"/>
                <w:szCs w:val="18"/>
                <w:lang w:val="es-ES"/>
              </w:rPr>
              <w:t xml:space="preserve"> </w:t>
            </w:r>
            <w:r w:rsidRPr="00501623">
              <w:rPr>
                <w:rFonts w:ascii="Arial" w:hAnsi="Arial" w:cs="Arial"/>
                <w:b w:val="0"/>
                <w:sz w:val="18"/>
                <w:szCs w:val="18"/>
                <w:lang w:val="es-ES"/>
              </w:rPr>
              <w:t>para que presenten</w:t>
            </w:r>
            <w:r w:rsidR="00643ED7" w:rsidRPr="00501623">
              <w:rPr>
                <w:rFonts w:ascii="Arial" w:hAnsi="Arial" w:cs="Arial"/>
                <w:b w:val="0"/>
                <w:sz w:val="18"/>
                <w:szCs w:val="18"/>
                <w:lang w:val="es-ES"/>
              </w:rPr>
              <w:t xml:space="preserve"> propuesta</w:t>
            </w:r>
            <w:r w:rsidRPr="00501623">
              <w:rPr>
                <w:rFonts w:ascii="Arial" w:hAnsi="Arial" w:cs="Arial"/>
                <w:b w:val="0"/>
                <w:sz w:val="18"/>
                <w:szCs w:val="18"/>
                <w:lang w:val="es-ES"/>
              </w:rPr>
              <w:t>,</w:t>
            </w:r>
            <w:r w:rsidR="00643ED7" w:rsidRPr="00501623">
              <w:rPr>
                <w:rFonts w:ascii="Arial" w:hAnsi="Arial" w:cs="Arial"/>
                <w:b w:val="0"/>
                <w:sz w:val="18"/>
                <w:szCs w:val="18"/>
                <w:lang w:val="es-ES"/>
              </w:rPr>
              <w:t xml:space="preserve"> y reuniones de aclaración</w:t>
            </w:r>
            <w:r w:rsidRPr="00501623">
              <w:rPr>
                <w:rFonts w:ascii="Arial" w:hAnsi="Arial" w:cs="Arial"/>
                <w:b w:val="0"/>
                <w:sz w:val="18"/>
                <w:szCs w:val="18"/>
                <w:lang w:val="es-ES"/>
              </w:rPr>
              <w:t xml:space="preserve"> con la</w:t>
            </w:r>
            <w:r w:rsidR="00FB54D4" w:rsidRPr="00501623">
              <w:rPr>
                <w:rFonts w:ascii="Arial" w:hAnsi="Arial" w:cs="Arial"/>
                <w:b w:val="0"/>
                <w:sz w:val="18"/>
                <w:szCs w:val="18"/>
                <w:lang w:val="es-ES"/>
              </w:rPr>
              <w:t>s</w:t>
            </w:r>
            <w:r w:rsidRPr="00501623">
              <w:rPr>
                <w:rFonts w:ascii="Arial" w:hAnsi="Arial" w:cs="Arial"/>
                <w:b w:val="0"/>
                <w:sz w:val="18"/>
                <w:szCs w:val="18"/>
                <w:lang w:val="es-ES"/>
              </w:rPr>
              <w:t xml:space="preserve"> universidades,</w:t>
            </w:r>
            <w:r w:rsidR="00643ED7" w:rsidRPr="00501623">
              <w:rPr>
                <w:rFonts w:ascii="Arial" w:hAnsi="Arial" w:cs="Arial"/>
                <w:b w:val="0"/>
                <w:sz w:val="18"/>
                <w:szCs w:val="18"/>
                <w:lang w:val="es-ES"/>
              </w:rPr>
              <w:t xml:space="preserve"> con el fin de recibir propuesta</w:t>
            </w:r>
            <w:r w:rsidRPr="00501623">
              <w:rPr>
                <w:rFonts w:ascii="Arial" w:hAnsi="Arial" w:cs="Arial"/>
                <w:b w:val="0"/>
                <w:sz w:val="18"/>
                <w:szCs w:val="18"/>
                <w:lang w:val="es-ES"/>
              </w:rPr>
              <w:t>s</w:t>
            </w:r>
            <w:r w:rsidR="00643ED7" w:rsidRPr="00501623">
              <w:rPr>
                <w:rFonts w:ascii="Arial" w:hAnsi="Arial" w:cs="Arial"/>
                <w:b w:val="0"/>
                <w:sz w:val="18"/>
                <w:szCs w:val="18"/>
                <w:lang w:val="es-ES"/>
              </w:rPr>
              <w:t>.</w:t>
            </w:r>
          </w:p>
          <w:p w:rsidR="00643ED7" w:rsidRPr="006B048B" w:rsidRDefault="002864EB" w:rsidP="004130C3">
            <w:pPr>
              <w:numPr>
                <w:ilvl w:val="0"/>
                <w:numId w:val="3"/>
              </w:numPr>
              <w:rPr>
                <w:rFonts w:ascii="Arial" w:hAnsi="Arial" w:cs="Arial"/>
                <w:b w:val="0"/>
                <w:sz w:val="18"/>
                <w:szCs w:val="18"/>
                <w:lang w:val="es-MX"/>
              </w:rPr>
            </w:pPr>
            <w:r w:rsidRPr="00501623">
              <w:rPr>
                <w:rFonts w:ascii="Arial" w:hAnsi="Arial" w:cs="Arial"/>
                <w:b w:val="0"/>
                <w:sz w:val="18"/>
                <w:szCs w:val="18"/>
                <w:lang w:val="es-ES"/>
              </w:rPr>
              <w:t>E</w:t>
            </w:r>
            <w:r w:rsidR="00643ED7" w:rsidRPr="00501623">
              <w:rPr>
                <w:rFonts w:ascii="Arial" w:hAnsi="Arial" w:cs="Arial"/>
                <w:b w:val="0"/>
                <w:sz w:val="18"/>
                <w:szCs w:val="18"/>
                <w:lang w:val="es-ES"/>
              </w:rPr>
              <w:t>valuación</w:t>
            </w:r>
            <w:r w:rsidR="0084441A" w:rsidRPr="00501623">
              <w:rPr>
                <w:rFonts w:ascii="Arial" w:hAnsi="Arial" w:cs="Arial"/>
                <w:b w:val="0"/>
                <w:sz w:val="18"/>
                <w:szCs w:val="18"/>
                <w:lang w:val="es-ES"/>
              </w:rPr>
              <w:t xml:space="preserve"> </w:t>
            </w:r>
            <w:r w:rsidR="00643ED7" w:rsidRPr="00501623">
              <w:rPr>
                <w:rFonts w:ascii="Arial" w:hAnsi="Arial" w:cs="Arial"/>
                <w:b w:val="0"/>
                <w:sz w:val="18"/>
                <w:szCs w:val="18"/>
                <w:lang w:val="es-ES"/>
              </w:rPr>
              <w:t>y selección de propuestas para inici</w:t>
            </w:r>
            <w:r w:rsidRPr="00501623">
              <w:rPr>
                <w:rFonts w:ascii="Arial" w:hAnsi="Arial" w:cs="Arial"/>
                <w:b w:val="0"/>
                <w:sz w:val="18"/>
                <w:szCs w:val="18"/>
                <w:lang w:val="es-ES"/>
              </w:rPr>
              <w:t>ar</w:t>
            </w:r>
            <w:r w:rsidR="00643ED7" w:rsidRPr="00501623">
              <w:rPr>
                <w:rFonts w:ascii="Arial" w:hAnsi="Arial" w:cs="Arial"/>
                <w:b w:val="0"/>
                <w:sz w:val="18"/>
                <w:szCs w:val="18"/>
                <w:lang w:val="es-ES"/>
              </w:rPr>
              <w:t xml:space="preserve"> al proceso de contratación.</w:t>
            </w:r>
          </w:p>
          <w:p w:rsidR="00EC0268" w:rsidRPr="00501623" w:rsidRDefault="00EC0268" w:rsidP="006B048B">
            <w:pPr>
              <w:ind w:left="360"/>
              <w:rPr>
                <w:rFonts w:ascii="Arial" w:hAnsi="Arial" w:cs="Arial"/>
                <w:b w:val="0"/>
                <w:sz w:val="18"/>
                <w:szCs w:val="18"/>
                <w:lang w:val="es-MX"/>
              </w:rPr>
            </w:pPr>
          </w:p>
        </w:tc>
      </w:tr>
    </w:tbl>
    <w:p w:rsidR="00643ED7" w:rsidRDefault="00643ED7" w:rsidP="00643ED7">
      <w:pPr>
        <w:spacing w:after="0" w:line="240" w:lineRule="auto"/>
        <w:rPr>
          <w:rFonts w:ascii="Arial" w:hAnsi="Arial" w:cs="Arial"/>
          <w:b/>
          <w:sz w:val="24"/>
        </w:rPr>
      </w:pPr>
    </w:p>
    <w:tbl>
      <w:tblPr>
        <w:tblStyle w:val="Tabladecuadrcula4-nfasis51"/>
        <w:tblW w:w="10237" w:type="dxa"/>
        <w:jc w:val="center"/>
        <w:tblLayout w:type="fixed"/>
        <w:tblLook w:val="04A0" w:firstRow="1" w:lastRow="0" w:firstColumn="1" w:lastColumn="0" w:noHBand="0" w:noVBand="1"/>
      </w:tblPr>
      <w:tblGrid>
        <w:gridCol w:w="2830"/>
        <w:gridCol w:w="1560"/>
        <w:gridCol w:w="1275"/>
        <w:gridCol w:w="709"/>
        <w:gridCol w:w="1322"/>
        <w:gridCol w:w="1088"/>
        <w:gridCol w:w="1453"/>
      </w:tblGrid>
      <w:tr w:rsidR="00643ED7"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rsidR="00FB54D4" w:rsidRPr="00501623" w:rsidRDefault="00643ED7" w:rsidP="004130C3">
            <w:pPr>
              <w:jc w:val="center"/>
              <w:rPr>
                <w:rFonts w:ascii="Arial" w:hAnsi="Arial" w:cs="Arial"/>
                <w:sz w:val="18"/>
                <w:szCs w:val="18"/>
              </w:rPr>
            </w:pPr>
            <w:r w:rsidRPr="00501623">
              <w:rPr>
                <w:rFonts w:ascii="Arial" w:hAnsi="Arial" w:cs="Arial"/>
                <w:sz w:val="18"/>
                <w:szCs w:val="18"/>
              </w:rPr>
              <w:t>Actividad</w:t>
            </w:r>
          </w:p>
          <w:p w:rsidR="00643ED7" w:rsidRPr="00501623" w:rsidRDefault="00643ED7" w:rsidP="004130C3">
            <w:pPr>
              <w:jc w:val="center"/>
              <w:rPr>
                <w:rFonts w:ascii="Arial" w:hAnsi="Arial" w:cs="Arial"/>
                <w:sz w:val="18"/>
                <w:szCs w:val="18"/>
              </w:rPr>
            </w:pPr>
            <w:r w:rsidRPr="00501623">
              <w:rPr>
                <w:rFonts w:ascii="Arial" w:hAnsi="Arial" w:cs="Arial"/>
                <w:sz w:val="18"/>
                <w:szCs w:val="18"/>
              </w:rPr>
              <w:t>desagregada</w:t>
            </w:r>
          </w:p>
        </w:tc>
        <w:tc>
          <w:tcPr>
            <w:tcW w:w="1560" w:type="dxa"/>
            <w:vAlign w:val="center"/>
          </w:tcPr>
          <w:p w:rsidR="00643ED7" w:rsidRPr="00FB54D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B54D4">
              <w:rPr>
                <w:rFonts w:ascii="Arial" w:hAnsi="Arial" w:cs="Arial"/>
                <w:sz w:val="18"/>
                <w:szCs w:val="18"/>
              </w:rPr>
              <w:t>Indicador</w:t>
            </w:r>
          </w:p>
        </w:tc>
        <w:tc>
          <w:tcPr>
            <w:tcW w:w="1275" w:type="dxa"/>
            <w:vAlign w:val="center"/>
          </w:tcPr>
          <w:p w:rsidR="00643ED7" w:rsidRPr="00FB54D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B54D4">
              <w:rPr>
                <w:rFonts w:ascii="Arial" w:hAnsi="Arial" w:cs="Arial"/>
                <w:sz w:val="18"/>
                <w:szCs w:val="18"/>
              </w:rPr>
              <w:t>Producto</w:t>
            </w:r>
          </w:p>
        </w:tc>
        <w:tc>
          <w:tcPr>
            <w:tcW w:w="709" w:type="dxa"/>
            <w:vAlign w:val="center"/>
          </w:tcPr>
          <w:p w:rsidR="00643ED7" w:rsidRPr="00FB54D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B54D4">
              <w:rPr>
                <w:rFonts w:ascii="Arial" w:hAnsi="Arial" w:cs="Arial"/>
                <w:sz w:val="18"/>
                <w:szCs w:val="18"/>
              </w:rPr>
              <w:t>Meta</w:t>
            </w:r>
          </w:p>
        </w:tc>
        <w:tc>
          <w:tcPr>
            <w:tcW w:w="1322" w:type="dxa"/>
            <w:vAlign w:val="center"/>
          </w:tcPr>
          <w:p w:rsidR="00341D90"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Programado</w:t>
            </w:r>
          </w:p>
          <w:p w:rsidR="00643ED7" w:rsidRPr="00BE2550" w:rsidRDefault="00341D90"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18"/>
              </w:rPr>
              <w:t>%</w:t>
            </w:r>
            <w:r w:rsidR="00554DC2" w:rsidRPr="00BE2550">
              <w:rPr>
                <w:rFonts w:ascii="Arial" w:hAnsi="Arial" w:cs="Arial"/>
                <w:sz w:val="18"/>
                <w:szCs w:val="18"/>
              </w:rPr>
              <w:t xml:space="preserve">  </w:t>
            </w:r>
          </w:p>
        </w:tc>
        <w:tc>
          <w:tcPr>
            <w:tcW w:w="1088" w:type="dxa"/>
            <w:vAlign w:val="center"/>
          </w:tcPr>
          <w:p w:rsidR="00643ED7"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Ejecutado</w:t>
            </w:r>
          </w:p>
          <w:p w:rsidR="00341D90" w:rsidRPr="00BE2550" w:rsidRDefault="00341D90"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18"/>
              </w:rPr>
              <w:t>%</w:t>
            </w:r>
          </w:p>
        </w:tc>
        <w:tc>
          <w:tcPr>
            <w:tcW w:w="1453" w:type="dxa"/>
            <w:vAlign w:val="center"/>
          </w:tcPr>
          <w:p w:rsidR="00643ED7"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Cumplimiento</w:t>
            </w:r>
          </w:p>
          <w:p w:rsidR="00341D90" w:rsidRPr="00BE2550" w:rsidRDefault="00341D90"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18"/>
              </w:rPr>
              <w:t>%</w:t>
            </w:r>
          </w:p>
        </w:tc>
      </w:tr>
      <w:tr w:rsidR="00643ED7" w:rsidRPr="001E0824" w:rsidTr="006B048B">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rsidR="00643ED7" w:rsidRPr="00501623" w:rsidRDefault="00643ED7" w:rsidP="004130C3">
            <w:pPr>
              <w:pStyle w:val="NormalWeb"/>
              <w:spacing w:before="0" w:beforeAutospacing="0" w:after="0" w:afterAutospacing="0"/>
              <w:textAlignment w:val="bottom"/>
              <w:rPr>
                <w:rFonts w:ascii="Arial" w:hAnsi="Arial" w:cs="Arial"/>
                <w:b w:val="0"/>
                <w:sz w:val="18"/>
                <w:szCs w:val="18"/>
              </w:rPr>
            </w:pPr>
            <w:r w:rsidRPr="00501623">
              <w:rPr>
                <w:rFonts w:ascii="Arial" w:hAnsi="Arial" w:cs="Arial"/>
                <w:b w:val="0"/>
                <w:color w:val="000000"/>
                <w:kern w:val="24"/>
                <w:sz w:val="18"/>
                <w:szCs w:val="18"/>
                <w:lang w:val="es-ES"/>
              </w:rPr>
              <w:t>68</w:t>
            </w:r>
            <w:r w:rsidR="00F37AB6" w:rsidRPr="00501623">
              <w:rPr>
                <w:rFonts w:ascii="Arial" w:hAnsi="Arial" w:cs="Arial"/>
                <w:b w:val="0"/>
                <w:color w:val="000000"/>
                <w:kern w:val="24"/>
                <w:sz w:val="18"/>
                <w:szCs w:val="18"/>
                <w:lang w:val="es-ES"/>
              </w:rPr>
              <w:t>.</w:t>
            </w:r>
            <w:r w:rsidRPr="00501623">
              <w:rPr>
                <w:rFonts w:ascii="Arial" w:hAnsi="Arial" w:cs="Arial"/>
                <w:b w:val="0"/>
                <w:color w:val="000000"/>
                <w:kern w:val="24"/>
                <w:sz w:val="18"/>
                <w:szCs w:val="18"/>
                <w:lang w:val="es-ES"/>
              </w:rPr>
              <w:t xml:space="preserve"> Recopilar información, documentar y elaborar análisis geográficos para la identificación de áreas de interés ambiental y de desarrollo</w:t>
            </w:r>
            <w:r w:rsidR="0084441A" w:rsidRPr="00501623">
              <w:rPr>
                <w:rFonts w:ascii="Arial" w:hAnsi="Arial" w:cs="Arial"/>
                <w:b w:val="0"/>
                <w:color w:val="000000"/>
                <w:kern w:val="24"/>
                <w:sz w:val="18"/>
                <w:szCs w:val="18"/>
                <w:lang w:val="es-ES"/>
              </w:rPr>
              <w:t xml:space="preserve"> </w:t>
            </w:r>
            <w:r w:rsidRPr="00501623">
              <w:rPr>
                <w:rFonts w:ascii="Arial" w:hAnsi="Arial" w:cs="Arial"/>
                <w:b w:val="0"/>
                <w:color w:val="000000"/>
                <w:kern w:val="24"/>
                <w:sz w:val="18"/>
                <w:szCs w:val="18"/>
                <w:lang w:val="es-ES"/>
              </w:rPr>
              <w:t>basados en la guía metodológica de conflictos ambientales</w:t>
            </w:r>
          </w:p>
        </w:tc>
        <w:tc>
          <w:tcPr>
            <w:tcW w:w="1560" w:type="dxa"/>
            <w:vAlign w:val="center"/>
          </w:tcPr>
          <w:p w:rsidR="00643ED7" w:rsidRPr="0076757D"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757D">
              <w:rPr>
                <w:rFonts w:ascii="Arial" w:hAnsi="Arial" w:cs="Arial"/>
                <w:color w:val="000000"/>
                <w:kern w:val="24"/>
                <w:sz w:val="18"/>
                <w:szCs w:val="18"/>
                <w:lang w:val="es-ES"/>
              </w:rPr>
              <w:t>Identificación de áreas de interés y de desarrollo para la implementación de la guía metodológica de conflictos ambientales</w:t>
            </w:r>
          </w:p>
        </w:tc>
        <w:tc>
          <w:tcPr>
            <w:tcW w:w="1275" w:type="dxa"/>
            <w:vAlign w:val="center"/>
          </w:tcPr>
          <w:p w:rsidR="00643ED7" w:rsidRPr="0076757D"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757D">
              <w:rPr>
                <w:rFonts w:ascii="Arial" w:hAnsi="Arial" w:cs="Arial"/>
                <w:color w:val="000000"/>
                <w:kern w:val="24"/>
                <w:sz w:val="18"/>
                <w:szCs w:val="18"/>
              </w:rPr>
              <w:t xml:space="preserve">Documento que contenga identificación de áreas de interés </w:t>
            </w:r>
          </w:p>
        </w:tc>
        <w:tc>
          <w:tcPr>
            <w:tcW w:w="709" w:type="dxa"/>
            <w:vAlign w:val="center"/>
          </w:tcPr>
          <w:p w:rsidR="00643ED7" w:rsidRPr="0076757D"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757D">
              <w:rPr>
                <w:rFonts w:ascii="Arial" w:hAnsi="Arial" w:cs="Arial"/>
                <w:color w:val="000000"/>
                <w:kern w:val="24"/>
                <w:sz w:val="18"/>
                <w:szCs w:val="18"/>
              </w:rPr>
              <w:t>1</w:t>
            </w:r>
          </w:p>
        </w:tc>
        <w:tc>
          <w:tcPr>
            <w:tcW w:w="1322" w:type="dxa"/>
            <w:vAlign w:val="center"/>
          </w:tcPr>
          <w:p w:rsidR="00643ED7" w:rsidRPr="0076757D"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61</w:t>
            </w:r>
          </w:p>
        </w:tc>
        <w:tc>
          <w:tcPr>
            <w:tcW w:w="1088" w:type="dxa"/>
            <w:vAlign w:val="center"/>
          </w:tcPr>
          <w:p w:rsidR="00643ED7" w:rsidRPr="0076757D"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D21A1">
              <w:rPr>
                <w:rFonts w:ascii="Arial" w:hAnsi="Arial" w:cs="Arial"/>
                <w:color w:val="000000"/>
                <w:kern w:val="24"/>
                <w:sz w:val="18"/>
                <w:szCs w:val="18"/>
              </w:rPr>
              <w:t>25</w:t>
            </w:r>
          </w:p>
        </w:tc>
        <w:tc>
          <w:tcPr>
            <w:tcW w:w="1453" w:type="dxa"/>
            <w:vAlign w:val="center"/>
          </w:tcPr>
          <w:p w:rsidR="00643ED7" w:rsidRDefault="00643ED7"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40</w:t>
            </w:r>
          </w:p>
          <w:p w:rsidR="00643ED7" w:rsidRPr="001E0824" w:rsidRDefault="00643ED7"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086EDF">
              <w:rPr>
                <w:rFonts w:ascii="Arial" w:hAnsi="Arial" w:cs="Arial"/>
                <w:b/>
                <w:noProof/>
                <w:sz w:val="18"/>
                <w:szCs w:val="18"/>
                <w:lang w:val="es-ES" w:eastAsia="es-ES"/>
              </w:rPr>
              <mc:AlternateContent>
                <mc:Choice Requires="wps">
                  <w:drawing>
                    <wp:anchor distT="0" distB="0" distL="114300" distR="114300" simplePos="0" relativeHeight="251541504" behindDoc="0" locked="0" layoutInCell="1" allowOverlap="1" wp14:anchorId="62C8DDD7" wp14:editId="4EF35BB1">
                      <wp:simplePos x="0" y="0"/>
                      <wp:positionH relativeFrom="column">
                        <wp:posOffset>180975</wp:posOffset>
                      </wp:positionH>
                      <wp:positionV relativeFrom="paragraph">
                        <wp:posOffset>52070</wp:posOffset>
                      </wp:positionV>
                      <wp:extent cx="352425" cy="361950"/>
                      <wp:effectExtent l="0" t="0" r="28575" b="19050"/>
                      <wp:wrapNone/>
                      <wp:docPr id="4228" name="Elipse 422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B76562" id="Elipse 4228" o:spid="_x0000_s1026" style="position:absolute;margin-left:14.25pt;margin-top:4.1pt;width:27.75pt;height:28.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" fillcolor="red" strokecolor="red" strokeweight="1pt">
                      <v:stroke joinstyle="miter"/>
                    </v:oval>
                  </w:pict>
                </mc:Fallback>
              </mc:AlternateContent>
            </w:r>
          </w:p>
        </w:tc>
      </w:tr>
      <w:tr w:rsidR="00643ED7" w:rsidRPr="001E0824" w:rsidTr="00307C50">
        <w:trPr>
          <w:trHeight w:val="799"/>
          <w:jc w:val="center"/>
        </w:trPr>
        <w:tc>
          <w:tcPr>
            <w:cnfStyle w:val="001000000000" w:firstRow="0" w:lastRow="0" w:firstColumn="1" w:lastColumn="0" w:oddVBand="0" w:evenVBand="0" w:oddHBand="0" w:evenHBand="0" w:firstRowFirstColumn="0" w:firstRowLastColumn="0" w:lastRowFirstColumn="0" w:lastRowLastColumn="0"/>
            <w:tcW w:w="10237" w:type="dxa"/>
            <w:gridSpan w:val="7"/>
            <w:vAlign w:val="center"/>
          </w:tcPr>
          <w:p w:rsidR="00EC0268" w:rsidRPr="006B048B" w:rsidRDefault="00EC0268" w:rsidP="004130C3">
            <w:pPr>
              <w:rPr>
                <w:rFonts w:ascii="Arial" w:eastAsiaTheme="majorEastAsia" w:hAnsi="Arial" w:cs="Arial"/>
                <w:color w:val="2F5496" w:themeColor="accent1" w:themeShade="BF"/>
                <w:sz w:val="18"/>
                <w:szCs w:val="18"/>
              </w:rPr>
            </w:pPr>
          </w:p>
          <w:p w:rsidR="00643ED7" w:rsidRPr="006B048B" w:rsidRDefault="00643ED7"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EC0268" w:rsidRPr="006B048B" w:rsidRDefault="00EC0268" w:rsidP="004130C3">
            <w:pPr>
              <w:rPr>
                <w:rFonts w:ascii="Arial" w:eastAsiaTheme="majorEastAsia" w:hAnsi="Arial" w:cs="Arial"/>
                <w:color w:val="2F5496" w:themeColor="accent1" w:themeShade="BF"/>
                <w:sz w:val="18"/>
                <w:szCs w:val="18"/>
              </w:rPr>
            </w:pPr>
          </w:p>
          <w:p w:rsidR="00FB54D4" w:rsidRPr="00501623" w:rsidRDefault="00FB54D4" w:rsidP="00FB54D4">
            <w:pPr>
              <w:numPr>
                <w:ilvl w:val="0"/>
                <w:numId w:val="3"/>
              </w:numPr>
              <w:rPr>
                <w:rFonts w:ascii="Arial" w:hAnsi="Arial" w:cs="Arial"/>
                <w:b w:val="0"/>
                <w:sz w:val="18"/>
                <w:szCs w:val="18"/>
                <w:lang w:val="es-ES"/>
              </w:rPr>
            </w:pPr>
            <w:r w:rsidRPr="00501623">
              <w:rPr>
                <w:rFonts w:ascii="Arial" w:hAnsi="Arial" w:cs="Arial"/>
                <w:b w:val="0"/>
                <w:sz w:val="18"/>
                <w:szCs w:val="18"/>
                <w:lang w:val="es-ES"/>
              </w:rPr>
              <w:t>Invitación universidades públicas interesadas para que presenten propuesta, y reuniones de aclaración con las universidades, con el fin de recibir propuestas.</w:t>
            </w:r>
          </w:p>
          <w:p w:rsidR="00FB54D4" w:rsidRPr="00501623" w:rsidRDefault="00FB54D4" w:rsidP="00FB54D4">
            <w:pPr>
              <w:numPr>
                <w:ilvl w:val="0"/>
                <w:numId w:val="3"/>
              </w:numPr>
              <w:rPr>
                <w:rFonts w:ascii="Arial" w:hAnsi="Arial" w:cs="Arial"/>
                <w:b w:val="0"/>
                <w:sz w:val="18"/>
                <w:szCs w:val="18"/>
                <w:lang w:val="es-MX"/>
              </w:rPr>
            </w:pPr>
            <w:r w:rsidRPr="00501623">
              <w:rPr>
                <w:rFonts w:ascii="Arial" w:hAnsi="Arial" w:cs="Arial"/>
                <w:b w:val="0"/>
                <w:sz w:val="18"/>
                <w:szCs w:val="18"/>
                <w:lang w:val="es-ES"/>
              </w:rPr>
              <w:t>Evaluación y selección de propuestas para iniciar al proceso de contratación.</w:t>
            </w:r>
          </w:p>
          <w:p w:rsidR="00EC0268" w:rsidRPr="006B048B" w:rsidRDefault="00EC0268" w:rsidP="006B048B">
            <w:pPr>
              <w:ind w:left="360"/>
              <w:rPr>
                <w:rFonts w:ascii="Arial" w:hAnsi="Arial" w:cs="Arial"/>
                <w:b w:val="0"/>
                <w:sz w:val="18"/>
                <w:szCs w:val="18"/>
                <w:lang w:val="es-MX"/>
              </w:rPr>
            </w:pPr>
          </w:p>
        </w:tc>
      </w:tr>
    </w:tbl>
    <w:p w:rsidR="00643ED7" w:rsidRDefault="00643ED7" w:rsidP="00643ED7">
      <w:pPr>
        <w:spacing w:after="0" w:line="240" w:lineRule="auto"/>
        <w:rPr>
          <w:rFonts w:ascii="Arial" w:hAnsi="Arial" w:cs="Arial"/>
          <w:b/>
          <w:sz w:val="24"/>
        </w:rPr>
      </w:pPr>
    </w:p>
    <w:tbl>
      <w:tblPr>
        <w:tblStyle w:val="Tabladecuadrcula4-nfasis51"/>
        <w:tblW w:w="10222" w:type="dxa"/>
        <w:jc w:val="center"/>
        <w:tblLayout w:type="fixed"/>
        <w:tblLook w:val="04A0" w:firstRow="1" w:lastRow="0" w:firstColumn="1" w:lastColumn="0" w:noHBand="0" w:noVBand="1"/>
      </w:tblPr>
      <w:tblGrid>
        <w:gridCol w:w="3016"/>
        <w:gridCol w:w="1334"/>
        <w:gridCol w:w="1174"/>
        <w:gridCol w:w="708"/>
        <w:gridCol w:w="1418"/>
        <w:gridCol w:w="1134"/>
        <w:gridCol w:w="1438"/>
      </w:tblGrid>
      <w:tr w:rsidR="00643ED7" w:rsidRPr="001E0824" w:rsidTr="006B048B">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3016" w:type="dxa"/>
            <w:vAlign w:val="center"/>
          </w:tcPr>
          <w:p w:rsidR="00FB54D4" w:rsidRPr="00501623" w:rsidRDefault="00643ED7" w:rsidP="004130C3">
            <w:pPr>
              <w:jc w:val="center"/>
              <w:rPr>
                <w:rFonts w:ascii="Arial" w:hAnsi="Arial" w:cs="Arial"/>
                <w:sz w:val="18"/>
                <w:szCs w:val="18"/>
              </w:rPr>
            </w:pPr>
            <w:r w:rsidRPr="00501623">
              <w:rPr>
                <w:rFonts w:ascii="Arial" w:hAnsi="Arial" w:cs="Arial"/>
                <w:sz w:val="18"/>
                <w:szCs w:val="18"/>
              </w:rPr>
              <w:t>Actividad</w:t>
            </w:r>
          </w:p>
          <w:p w:rsidR="00643ED7" w:rsidRPr="00501623" w:rsidRDefault="00643ED7" w:rsidP="004130C3">
            <w:pPr>
              <w:jc w:val="center"/>
              <w:rPr>
                <w:rFonts w:ascii="Arial" w:hAnsi="Arial" w:cs="Arial"/>
                <w:sz w:val="18"/>
                <w:szCs w:val="18"/>
              </w:rPr>
            </w:pPr>
            <w:r w:rsidRPr="00501623">
              <w:rPr>
                <w:rFonts w:ascii="Arial" w:hAnsi="Arial" w:cs="Arial"/>
                <w:sz w:val="18"/>
                <w:szCs w:val="18"/>
              </w:rPr>
              <w:t>desagregada</w:t>
            </w:r>
          </w:p>
        </w:tc>
        <w:tc>
          <w:tcPr>
            <w:tcW w:w="1334" w:type="dxa"/>
            <w:vAlign w:val="center"/>
          </w:tcPr>
          <w:p w:rsidR="00643ED7" w:rsidRPr="001E082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174" w:type="dxa"/>
            <w:vAlign w:val="center"/>
          </w:tcPr>
          <w:p w:rsidR="00643ED7" w:rsidRPr="001E082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708" w:type="dxa"/>
            <w:vAlign w:val="center"/>
          </w:tcPr>
          <w:p w:rsidR="00643ED7" w:rsidRPr="00FB54D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B54D4">
              <w:rPr>
                <w:rFonts w:ascii="Arial" w:hAnsi="Arial" w:cs="Arial"/>
                <w:sz w:val="18"/>
                <w:szCs w:val="18"/>
              </w:rPr>
              <w:t>Meta</w:t>
            </w:r>
          </w:p>
        </w:tc>
        <w:tc>
          <w:tcPr>
            <w:tcW w:w="1418" w:type="dxa"/>
            <w:vAlign w:val="center"/>
          </w:tcPr>
          <w:p w:rsidR="00341D90"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Programado</w:t>
            </w:r>
          </w:p>
          <w:p w:rsidR="00643ED7" w:rsidRPr="00BE2550" w:rsidRDefault="00CD335F"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 xml:space="preserve"> </w:t>
            </w:r>
            <w:r w:rsidR="00341D90" w:rsidRPr="00BE2550">
              <w:rPr>
                <w:rFonts w:ascii="Arial" w:hAnsi="Arial" w:cs="Arial"/>
                <w:kern w:val="24"/>
                <w:sz w:val="18"/>
                <w:szCs w:val="18"/>
              </w:rPr>
              <w:t>%</w:t>
            </w:r>
            <w:r w:rsidR="0084441A" w:rsidRPr="00BE2550">
              <w:rPr>
                <w:rFonts w:ascii="Arial" w:hAnsi="Arial" w:cs="Arial"/>
                <w:sz w:val="18"/>
                <w:szCs w:val="18"/>
              </w:rPr>
              <w:t xml:space="preserve"> </w:t>
            </w:r>
          </w:p>
        </w:tc>
        <w:tc>
          <w:tcPr>
            <w:tcW w:w="1134" w:type="dxa"/>
            <w:vAlign w:val="center"/>
          </w:tcPr>
          <w:p w:rsidR="00643ED7"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Ejecutado</w:t>
            </w:r>
          </w:p>
          <w:p w:rsidR="00341D90" w:rsidRPr="00BE2550" w:rsidRDefault="00341D90"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18"/>
              </w:rPr>
              <w:t>%</w:t>
            </w:r>
          </w:p>
        </w:tc>
        <w:tc>
          <w:tcPr>
            <w:tcW w:w="1438" w:type="dxa"/>
            <w:vAlign w:val="center"/>
          </w:tcPr>
          <w:p w:rsidR="00643ED7"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Cumplimiento</w:t>
            </w:r>
          </w:p>
          <w:p w:rsidR="00341D90" w:rsidRPr="00BE2550" w:rsidRDefault="00341D90"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18"/>
              </w:rPr>
              <w:t>%</w:t>
            </w:r>
          </w:p>
        </w:tc>
      </w:tr>
      <w:tr w:rsidR="00643ED7" w:rsidRPr="001E0824" w:rsidTr="006B048B">
        <w:trPr>
          <w:cnfStyle w:val="000000100000" w:firstRow="0" w:lastRow="0" w:firstColumn="0" w:lastColumn="0" w:oddVBand="0" w:evenVBand="0" w:oddHBand="1" w:evenHBand="0" w:firstRowFirstColumn="0" w:firstRowLastColumn="0" w:lastRowFirstColumn="0" w:lastRowLastColumn="0"/>
          <w:trHeight w:val="921"/>
          <w:jc w:val="center"/>
        </w:trPr>
        <w:tc>
          <w:tcPr>
            <w:cnfStyle w:val="001000000000" w:firstRow="0" w:lastRow="0" w:firstColumn="1" w:lastColumn="0" w:oddVBand="0" w:evenVBand="0" w:oddHBand="0" w:evenHBand="0" w:firstRowFirstColumn="0" w:firstRowLastColumn="0" w:lastRowFirstColumn="0" w:lastRowLastColumn="0"/>
            <w:tcW w:w="3016" w:type="dxa"/>
            <w:vAlign w:val="center"/>
          </w:tcPr>
          <w:p w:rsidR="00643ED7" w:rsidRPr="00501623" w:rsidRDefault="00643ED7" w:rsidP="004130C3">
            <w:pPr>
              <w:pStyle w:val="NormalWeb"/>
              <w:spacing w:before="0" w:beforeAutospacing="0" w:after="0" w:afterAutospacing="0"/>
              <w:textAlignment w:val="bottom"/>
              <w:rPr>
                <w:rFonts w:ascii="Arial" w:hAnsi="Arial" w:cs="Arial"/>
                <w:b w:val="0"/>
                <w:sz w:val="18"/>
                <w:szCs w:val="18"/>
              </w:rPr>
            </w:pPr>
            <w:r w:rsidRPr="00501623">
              <w:rPr>
                <w:rFonts w:ascii="Arial" w:hAnsi="Arial" w:cs="Arial"/>
                <w:b w:val="0"/>
                <w:color w:val="000000"/>
                <w:kern w:val="24"/>
                <w:sz w:val="18"/>
                <w:szCs w:val="18"/>
              </w:rPr>
              <w:lastRenderedPageBreak/>
              <w:t>70</w:t>
            </w:r>
            <w:r w:rsidR="00F37AB6" w:rsidRPr="00501623">
              <w:rPr>
                <w:rFonts w:ascii="Arial" w:hAnsi="Arial" w:cs="Arial"/>
                <w:b w:val="0"/>
                <w:color w:val="000000"/>
                <w:kern w:val="24"/>
                <w:sz w:val="18"/>
                <w:szCs w:val="18"/>
              </w:rPr>
              <w:t>.</w:t>
            </w:r>
            <w:r w:rsidRPr="00501623">
              <w:rPr>
                <w:rFonts w:ascii="Arial" w:hAnsi="Arial" w:cs="Arial"/>
                <w:b w:val="0"/>
                <w:color w:val="000000"/>
                <w:kern w:val="24"/>
                <w:sz w:val="18"/>
                <w:szCs w:val="18"/>
              </w:rPr>
              <w:t xml:space="preserve"> Ciudades sostenibles</w:t>
            </w:r>
          </w:p>
        </w:tc>
        <w:tc>
          <w:tcPr>
            <w:tcW w:w="1334" w:type="dxa"/>
            <w:vAlign w:val="center"/>
          </w:tcPr>
          <w:p w:rsidR="00643ED7" w:rsidRPr="00FD4421"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FD4421">
              <w:rPr>
                <w:rFonts w:ascii="Arial" w:hAnsi="Arial" w:cs="Arial"/>
                <w:color w:val="000000"/>
                <w:kern w:val="24"/>
                <w:sz w:val="18"/>
                <w:szCs w:val="21"/>
                <w:lang w:val="es-ES"/>
              </w:rPr>
              <w:t>Validación del proceso de identificación y análisis de conflictos ambientales</w:t>
            </w:r>
          </w:p>
        </w:tc>
        <w:tc>
          <w:tcPr>
            <w:tcW w:w="1174" w:type="dxa"/>
            <w:vAlign w:val="center"/>
          </w:tcPr>
          <w:p w:rsidR="00643ED7" w:rsidRPr="00FD4421"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FD4421">
              <w:rPr>
                <w:rFonts w:ascii="Arial" w:hAnsi="Arial" w:cs="Arial"/>
                <w:color w:val="000000"/>
                <w:kern w:val="24"/>
                <w:sz w:val="18"/>
                <w:szCs w:val="21"/>
              </w:rPr>
              <w:t>Documento</w:t>
            </w:r>
          </w:p>
        </w:tc>
        <w:tc>
          <w:tcPr>
            <w:tcW w:w="708" w:type="dxa"/>
            <w:vAlign w:val="center"/>
          </w:tcPr>
          <w:p w:rsidR="00643ED7" w:rsidRPr="00FD4421"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FD4421">
              <w:rPr>
                <w:rFonts w:ascii="Arial" w:hAnsi="Arial" w:cs="Arial"/>
                <w:color w:val="000000"/>
                <w:kern w:val="24"/>
                <w:sz w:val="18"/>
                <w:szCs w:val="21"/>
              </w:rPr>
              <w:t>1</w:t>
            </w:r>
          </w:p>
        </w:tc>
        <w:tc>
          <w:tcPr>
            <w:tcW w:w="1418" w:type="dxa"/>
            <w:vAlign w:val="center"/>
          </w:tcPr>
          <w:p w:rsidR="00643ED7" w:rsidRPr="00514567"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14567">
              <w:rPr>
                <w:rFonts w:ascii="Arial" w:hAnsi="Arial" w:cs="Arial"/>
                <w:color w:val="000000"/>
                <w:kern w:val="24"/>
                <w:sz w:val="18"/>
                <w:szCs w:val="21"/>
              </w:rPr>
              <w:t>20</w:t>
            </w:r>
          </w:p>
        </w:tc>
        <w:tc>
          <w:tcPr>
            <w:tcW w:w="1134" w:type="dxa"/>
            <w:vAlign w:val="center"/>
          </w:tcPr>
          <w:p w:rsidR="00643ED7" w:rsidRPr="00514567"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514567">
              <w:rPr>
                <w:rFonts w:ascii="Arial" w:hAnsi="Arial" w:cs="Arial"/>
                <w:color w:val="000000"/>
                <w:kern w:val="24"/>
                <w:sz w:val="18"/>
                <w:szCs w:val="21"/>
              </w:rPr>
              <w:t>15</w:t>
            </w:r>
          </w:p>
        </w:tc>
        <w:tc>
          <w:tcPr>
            <w:tcW w:w="1438" w:type="dxa"/>
            <w:vAlign w:val="center"/>
          </w:tcPr>
          <w:p w:rsidR="00643ED7" w:rsidRPr="00514567" w:rsidRDefault="00643ED7" w:rsidP="004130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514567">
              <w:rPr>
                <w:rFonts w:ascii="Arial" w:hAnsi="Arial" w:cs="Arial"/>
                <w:b/>
                <w:noProof/>
                <w:sz w:val="18"/>
                <w:szCs w:val="18"/>
                <w:lang w:val="es-ES" w:eastAsia="es-ES"/>
              </w:rPr>
              <mc:AlternateContent>
                <mc:Choice Requires="wps">
                  <w:drawing>
                    <wp:anchor distT="0" distB="0" distL="114300" distR="114300" simplePos="0" relativeHeight="251542528" behindDoc="0" locked="0" layoutInCell="1" allowOverlap="1" wp14:anchorId="6911864A" wp14:editId="6059C1C9">
                      <wp:simplePos x="0" y="0"/>
                      <wp:positionH relativeFrom="column">
                        <wp:posOffset>190500</wp:posOffset>
                      </wp:positionH>
                      <wp:positionV relativeFrom="paragraph">
                        <wp:posOffset>121920</wp:posOffset>
                      </wp:positionV>
                      <wp:extent cx="352425" cy="361950"/>
                      <wp:effectExtent l="0" t="0" r="28575" b="19050"/>
                      <wp:wrapNone/>
                      <wp:docPr id="4229" name="Elipse 422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3AB269" id="Elipse 4229" o:spid="_x0000_s1026" style="position:absolute;margin-left:15pt;margin-top:9.6pt;width:27.75pt;height:28.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31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" fillcolor="#ffc000 [3207]" strokecolor="#ffc000 [3207]" strokeweight="1pt">
                      <v:stroke joinstyle="miter"/>
                    </v:oval>
                  </w:pict>
                </mc:Fallback>
              </mc:AlternateContent>
            </w:r>
            <w:r w:rsidRPr="00514567">
              <w:rPr>
                <w:rFonts w:ascii="Arial" w:hAnsi="Arial" w:cs="Arial"/>
                <w:sz w:val="18"/>
              </w:rPr>
              <w:t>75</w:t>
            </w:r>
          </w:p>
          <w:p w:rsidR="00643ED7" w:rsidRPr="00821ADC" w:rsidRDefault="00643ED7" w:rsidP="004130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highlight w:val="red"/>
              </w:rPr>
            </w:pPr>
          </w:p>
        </w:tc>
      </w:tr>
      <w:tr w:rsidR="00643ED7" w:rsidRPr="001E0824" w:rsidTr="00307C50">
        <w:trPr>
          <w:trHeight w:val="666"/>
          <w:jc w:val="center"/>
        </w:trPr>
        <w:tc>
          <w:tcPr>
            <w:cnfStyle w:val="001000000000" w:firstRow="0" w:lastRow="0" w:firstColumn="1" w:lastColumn="0" w:oddVBand="0" w:evenVBand="0" w:oddHBand="0" w:evenHBand="0" w:firstRowFirstColumn="0" w:firstRowLastColumn="0" w:lastRowFirstColumn="0" w:lastRowLastColumn="0"/>
            <w:tcW w:w="10222" w:type="dxa"/>
            <w:gridSpan w:val="7"/>
            <w:vAlign w:val="center"/>
          </w:tcPr>
          <w:p w:rsidR="00EC0268" w:rsidRPr="006B048B" w:rsidRDefault="00EC0268" w:rsidP="004130C3">
            <w:pPr>
              <w:rPr>
                <w:rFonts w:ascii="Arial" w:eastAsiaTheme="majorEastAsia" w:hAnsi="Arial" w:cs="Arial"/>
                <w:color w:val="2F5496" w:themeColor="accent1" w:themeShade="BF"/>
                <w:sz w:val="18"/>
                <w:szCs w:val="18"/>
              </w:rPr>
            </w:pPr>
          </w:p>
          <w:p w:rsidR="00643ED7" w:rsidRPr="006B048B" w:rsidRDefault="00643ED7"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EC0268" w:rsidRPr="006B048B" w:rsidRDefault="00EC0268" w:rsidP="004130C3">
            <w:pPr>
              <w:rPr>
                <w:rFonts w:ascii="Arial" w:eastAsiaTheme="majorEastAsia" w:hAnsi="Arial" w:cs="Arial"/>
                <w:color w:val="2F5496" w:themeColor="accent1" w:themeShade="BF"/>
                <w:sz w:val="18"/>
                <w:szCs w:val="18"/>
              </w:rPr>
            </w:pPr>
          </w:p>
          <w:p w:rsidR="00643ED7" w:rsidRPr="006B048B" w:rsidRDefault="00643ED7" w:rsidP="004130C3">
            <w:pPr>
              <w:numPr>
                <w:ilvl w:val="0"/>
                <w:numId w:val="3"/>
              </w:numPr>
              <w:rPr>
                <w:rFonts w:ascii="Arial" w:hAnsi="Arial" w:cs="Arial"/>
                <w:b w:val="0"/>
                <w:sz w:val="18"/>
                <w:szCs w:val="18"/>
                <w:lang w:val="es-MX"/>
              </w:rPr>
            </w:pPr>
            <w:r w:rsidRPr="00501623">
              <w:rPr>
                <w:rFonts w:ascii="Arial" w:hAnsi="Arial" w:cs="Arial"/>
                <w:b w:val="0"/>
                <w:sz w:val="18"/>
                <w:szCs w:val="18"/>
                <w:lang w:val="es-ES"/>
              </w:rPr>
              <w:t>Documento de solicitud de intención enviado a posibles proponentes para perfilar actividades asociadas a ciudades sostenibles</w:t>
            </w:r>
            <w:r w:rsidR="00FB54D4" w:rsidRPr="00501623">
              <w:rPr>
                <w:rFonts w:ascii="Arial" w:hAnsi="Arial" w:cs="Arial"/>
                <w:b w:val="0"/>
                <w:sz w:val="18"/>
                <w:szCs w:val="18"/>
                <w:lang w:val="es-ES"/>
              </w:rPr>
              <w:t xml:space="preserve"> (respuesta a más tardar el 9 de julio).</w:t>
            </w:r>
          </w:p>
          <w:p w:rsidR="00FB54D4" w:rsidRPr="00501623" w:rsidRDefault="00FB54D4" w:rsidP="006B048B">
            <w:pPr>
              <w:ind w:left="360"/>
              <w:rPr>
                <w:rFonts w:ascii="Arial" w:hAnsi="Arial" w:cs="Arial"/>
                <w:b w:val="0"/>
                <w:sz w:val="18"/>
                <w:szCs w:val="18"/>
                <w:lang w:val="es-MX"/>
              </w:rPr>
            </w:pPr>
          </w:p>
        </w:tc>
      </w:tr>
    </w:tbl>
    <w:p w:rsidR="00643ED7" w:rsidRDefault="00643ED7" w:rsidP="00643ED7">
      <w:pPr>
        <w:spacing w:after="0" w:line="240" w:lineRule="auto"/>
        <w:rPr>
          <w:rFonts w:ascii="Arial" w:hAnsi="Arial" w:cs="Arial"/>
          <w:b/>
          <w:sz w:val="24"/>
        </w:rPr>
      </w:pPr>
    </w:p>
    <w:tbl>
      <w:tblPr>
        <w:tblStyle w:val="Tabladecuadrcula4-nfasis51"/>
        <w:tblW w:w="10237" w:type="dxa"/>
        <w:jc w:val="center"/>
        <w:tblLayout w:type="fixed"/>
        <w:tblLook w:val="04A0" w:firstRow="1" w:lastRow="0" w:firstColumn="1" w:lastColumn="0" w:noHBand="0" w:noVBand="1"/>
      </w:tblPr>
      <w:tblGrid>
        <w:gridCol w:w="2830"/>
        <w:gridCol w:w="1418"/>
        <w:gridCol w:w="1134"/>
        <w:gridCol w:w="709"/>
        <w:gridCol w:w="1417"/>
        <w:gridCol w:w="1276"/>
        <w:gridCol w:w="1453"/>
      </w:tblGrid>
      <w:tr w:rsidR="00643ED7" w:rsidRPr="001E0824" w:rsidTr="006B048B">
        <w:trPr>
          <w:cnfStyle w:val="100000000000" w:firstRow="1" w:lastRow="0" w:firstColumn="0" w:lastColumn="0" w:oddVBand="0" w:evenVBand="0" w:oddHBand="0"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rsidR="00FB54D4" w:rsidRDefault="00643ED7" w:rsidP="004130C3">
            <w:pPr>
              <w:jc w:val="center"/>
              <w:rPr>
                <w:rFonts w:ascii="Arial" w:hAnsi="Arial" w:cs="Arial"/>
                <w:sz w:val="18"/>
              </w:rPr>
            </w:pPr>
            <w:r w:rsidRPr="001E0824">
              <w:rPr>
                <w:rFonts w:ascii="Arial" w:hAnsi="Arial" w:cs="Arial"/>
                <w:sz w:val="18"/>
              </w:rPr>
              <w:t>Actividad</w:t>
            </w:r>
          </w:p>
          <w:p w:rsidR="00643ED7" w:rsidRPr="001E0824" w:rsidRDefault="00643ED7" w:rsidP="004130C3">
            <w:pPr>
              <w:jc w:val="center"/>
              <w:rPr>
                <w:rFonts w:ascii="Arial" w:hAnsi="Arial" w:cs="Arial"/>
                <w:sz w:val="18"/>
              </w:rPr>
            </w:pPr>
            <w:r w:rsidRPr="001E0824">
              <w:rPr>
                <w:rFonts w:ascii="Arial" w:hAnsi="Arial" w:cs="Arial"/>
                <w:sz w:val="18"/>
              </w:rPr>
              <w:t>desagregada</w:t>
            </w:r>
          </w:p>
        </w:tc>
        <w:tc>
          <w:tcPr>
            <w:tcW w:w="1418" w:type="dxa"/>
            <w:vAlign w:val="center"/>
          </w:tcPr>
          <w:p w:rsidR="00643ED7" w:rsidRPr="001E082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134" w:type="dxa"/>
            <w:vAlign w:val="center"/>
          </w:tcPr>
          <w:p w:rsidR="00643ED7" w:rsidRPr="001E082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709" w:type="dxa"/>
            <w:vAlign w:val="center"/>
          </w:tcPr>
          <w:p w:rsidR="00643ED7" w:rsidRPr="001E082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7" w:type="dxa"/>
            <w:vAlign w:val="center"/>
          </w:tcPr>
          <w:p w:rsidR="00341D90"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Programado</w:t>
            </w:r>
          </w:p>
          <w:p w:rsidR="00643ED7" w:rsidRPr="00BE2550" w:rsidRDefault="0084441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 xml:space="preserve"> </w:t>
            </w:r>
            <w:r w:rsidR="00341D90" w:rsidRPr="00BE2550">
              <w:rPr>
                <w:rFonts w:ascii="Arial" w:hAnsi="Arial" w:cs="Arial"/>
                <w:kern w:val="24"/>
                <w:sz w:val="18"/>
                <w:szCs w:val="18"/>
              </w:rPr>
              <w:t>%</w:t>
            </w:r>
            <w:r w:rsidR="00CD335F" w:rsidRPr="00BE2550">
              <w:rPr>
                <w:rFonts w:ascii="Arial" w:hAnsi="Arial" w:cs="Arial"/>
                <w:sz w:val="18"/>
                <w:szCs w:val="18"/>
              </w:rPr>
              <w:t xml:space="preserve"> </w:t>
            </w:r>
          </w:p>
        </w:tc>
        <w:tc>
          <w:tcPr>
            <w:tcW w:w="1276" w:type="dxa"/>
            <w:vAlign w:val="center"/>
          </w:tcPr>
          <w:p w:rsidR="00643ED7"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Ejecutado</w:t>
            </w:r>
          </w:p>
          <w:p w:rsidR="00341D90" w:rsidRPr="00BE2550" w:rsidRDefault="00341D90"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18"/>
              </w:rPr>
              <w:t>%</w:t>
            </w:r>
          </w:p>
        </w:tc>
        <w:tc>
          <w:tcPr>
            <w:tcW w:w="1453" w:type="dxa"/>
            <w:vAlign w:val="center"/>
          </w:tcPr>
          <w:p w:rsidR="00643ED7"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Cumplimiento</w:t>
            </w:r>
          </w:p>
          <w:p w:rsidR="00341D90" w:rsidRPr="00BE2550" w:rsidRDefault="00341D90"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18"/>
              </w:rPr>
              <w:t>%</w:t>
            </w:r>
          </w:p>
        </w:tc>
      </w:tr>
      <w:tr w:rsidR="00643ED7" w:rsidRPr="001E0824" w:rsidTr="006B048B">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rsidR="00643ED7" w:rsidRPr="00842A9B" w:rsidRDefault="00643ED7" w:rsidP="004130C3">
            <w:pPr>
              <w:pStyle w:val="NormalWeb"/>
              <w:spacing w:before="0" w:beforeAutospacing="0" w:after="0" w:afterAutospacing="0"/>
              <w:textAlignment w:val="bottom"/>
              <w:rPr>
                <w:rFonts w:ascii="Arial" w:hAnsi="Arial" w:cs="Arial"/>
                <w:b w:val="0"/>
                <w:sz w:val="18"/>
                <w:szCs w:val="18"/>
              </w:rPr>
            </w:pPr>
            <w:r w:rsidRPr="00842A9B">
              <w:rPr>
                <w:rFonts w:ascii="Arial" w:hAnsi="Arial" w:cs="Arial"/>
                <w:b w:val="0"/>
                <w:color w:val="000000"/>
                <w:kern w:val="24"/>
                <w:sz w:val="18"/>
                <w:szCs w:val="18"/>
                <w:lang w:val="es-ES"/>
              </w:rPr>
              <w:t>55</w:t>
            </w:r>
            <w:r w:rsidR="00F37AB6">
              <w:rPr>
                <w:rFonts w:ascii="Arial" w:hAnsi="Arial" w:cs="Arial"/>
                <w:b w:val="0"/>
                <w:color w:val="000000"/>
                <w:kern w:val="24"/>
                <w:sz w:val="18"/>
                <w:szCs w:val="18"/>
                <w:lang w:val="es-ES"/>
              </w:rPr>
              <w:t>.</w:t>
            </w:r>
            <w:r w:rsidRPr="00842A9B">
              <w:rPr>
                <w:rFonts w:ascii="Arial" w:hAnsi="Arial" w:cs="Arial"/>
                <w:b w:val="0"/>
                <w:color w:val="000000"/>
                <w:kern w:val="24"/>
                <w:sz w:val="18"/>
                <w:szCs w:val="18"/>
                <w:lang w:val="es-ES"/>
              </w:rPr>
              <w:t xml:space="preserve"> Apoyar el procesamiento de los datos provenientes de los registros ambientales administrados por la SEA</w:t>
            </w:r>
          </w:p>
        </w:tc>
        <w:tc>
          <w:tcPr>
            <w:tcW w:w="1418" w:type="dxa"/>
            <w:vAlign w:val="center"/>
          </w:tcPr>
          <w:p w:rsidR="00643ED7" w:rsidRPr="00842A9B"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42A9B">
              <w:rPr>
                <w:rFonts w:ascii="Arial" w:hAnsi="Arial" w:cs="Arial"/>
                <w:color w:val="000000"/>
                <w:kern w:val="24"/>
                <w:sz w:val="18"/>
                <w:szCs w:val="18"/>
              </w:rPr>
              <w:t xml:space="preserve">Bases de datos procesadas </w:t>
            </w:r>
          </w:p>
        </w:tc>
        <w:tc>
          <w:tcPr>
            <w:tcW w:w="1134" w:type="dxa"/>
            <w:vAlign w:val="center"/>
          </w:tcPr>
          <w:p w:rsidR="00FB54D4"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rPr>
            </w:pPr>
            <w:r w:rsidRPr="00842A9B">
              <w:rPr>
                <w:rFonts w:ascii="Arial" w:hAnsi="Arial" w:cs="Arial"/>
                <w:color w:val="000000"/>
                <w:kern w:val="24"/>
                <w:sz w:val="18"/>
                <w:szCs w:val="18"/>
              </w:rPr>
              <w:t>Bases</w:t>
            </w:r>
          </w:p>
          <w:p w:rsidR="00643ED7" w:rsidRPr="00842A9B"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42A9B">
              <w:rPr>
                <w:rFonts w:ascii="Arial" w:hAnsi="Arial" w:cs="Arial"/>
                <w:color w:val="000000"/>
                <w:kern w:val="24"/>
                <w:sz w:val="18"/>
                <w:szCs w:val="18"/>
              </w:rPr>
              <w:t>de datos</w:t>
            </w:r>
          </w:p>
        </w:tc>
        <w:tc>
          <w:tcPr>
            <w:tcW w:w="709" w:type="dxa"/>
            <w:vAlign w:val="center"/>
          </w:tcPr>
          <w:p w:rsidR="00643ED7" w:rsidRPr="00842A9B"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42A9B">
              <w:rPr>
                <w:rFonts w:ascii="Arial" w:hAnsi="Arial" w:cs="Arial"/>
                <w:color w:val="000000"/>
                <w:kern w:val="24"/>
                <w:sz w:val="18"/>
                <w:szCs w:val="18"/>
              </w:rPr>
              <w:t>4</w:t>
            </w:r>
          </w:p>
        </w:tc>
        <w:tc>
          <w:tcPr>
            <w:tcW w:w="1417" w:type="dxa"/>
            <w:vAlign w:val="center"/>
          </w:tcPr>
          <w:p w:rsidR="00643ED7" w:rsidRPr="00842A9B"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50</w:t>
            </w:r>
          </w:p>
        </w:tc>
        <w:tc>
          <w:tcPr>
            <w:tcW w:w="1276" w:type="dxa"/>
            <w:vAlign w:val="center"/>
          </w:tcPr>
          <w:p w:rsidR="00643ED7" w:rsidRPr="00842A9B"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50</w:t>
            </w:r>
          </w:p>
        </w:tc>
        <w:tc>
          <w:tcPr>
            <w:tcW w:w="1453" w:type="dxa"/>
            <w:vAlign w:val="center"/>
          </w:tcPr>
          <w:p w:rsidR="00643ED7" w:rsidRDefault="00643ED7"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643ED7" w:rsidRPr="001E0824" w:rsidRDefault="00643ED7"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086EDF">
              <w:rPr>
                <w:rFonts w:ascii="Arial" w:hAnsi="Arial" w:cs="Arial"/>
                <w:b/>
                <w:noProof/>
                <w:sz w:val="18"/>
                <w:szCs w:val="18"/>
                <w:lang w:val="es-ES" w:eastAsia="es-ES"/>
              </w:rPr>
              <mc:AlternateContent>
                <mc:Choice Requires="wps">
                  <w:drawing>
                    <wp:anchor distT="0" distB="0" distL="114300" distR="114300" simplePos="0" relativeHeight="251543552" behindDoc="0" locked="0" layoutInCell="1" allowOverlap="1" wp14:anchorId="6E6C345A" wp14:editId="482155F5">
                      <wp:simplePos x="0" y="0"/>
                      <wp:positionH relativeFrom="column">
                        <wp:posOffset>209550</wp:posOffset>
                      </wp:positionH>
                      <wp:positionV relativeFrom="paragraph">
                        <wp:posOffset>26670</wp:posOffset>
                      </wp:positionV>
                      <wp:extent cx="352425" cy="361950"/>
                      <wp:effectExtent l="0" t="0" r="28575" b="19050"/>
                      <wp:wrapNone/>
                      <wp:docPr id="4230" name="Elipse 423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F16CE2" id="Elipse 4230" o:spid="_x0000_s1026" style="position:absolute;margin-left:16.5pt;margin-top:2.1pt;width:27.75pt;height:28.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YC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" fillcolor="#70ad47 [3209]" strokecolor="#70ad47 [3209]" strokeweight="1pt">
                      <v:stroke joinstyle="miter"/>
                    </v:oval>
                  </w:pict>
                </mc:Fallback>
              </mc:AlternateContent>
            </w:r>
          </w:p>
        </w:tc>
      </w:tr>
      <w:tr w:rsidR="00643ED7" w:rsidRPr="001E0824" w:rsidTr="00307C50">
        <w:trPr>
          <w:trHeight w:val="712"/>
          <w:jc w:val="center"/>
        </w:trPr>
        <w:tc>
          <w:tcPr>
            <w:cnfStyle w:val="001000000000" w:firstRow="0" w:lastRow="0" w:firstColumn="1" w:lastColumn="0" w:oddVBand="0" w:evenVBand="0" w:oddHBand="0" w:evenHBand="0" w:firstRowFirstColumn="0" w:firstRowLastColumn="0" w:lastRowFirstColumn="0" w:lastRowLastColumn="0"/>
            <w:tcW w:w="10237" w:type="dxa"/>
            <w:gridSpan w:val="7"/>
            <w:vAlign w:val="center"/>
          </w:tcPr>
          <w:p w:rsidR="00EC0268" w:rsidRDefault="00EC0268" w:rsidP="004130C3">
            <w:pPr>
              <w:rPr>
                <w:rFonts w:ascii="Arial" w:eastAsiaTheme="majorEastAsia" w:hAnsi="Arial" w:cs="Arial"/>
                <w:color w:val="2F5496" w:themeColor="accent1" w:themeShade="BF"/>
                <w:sz w:val="20"/>
                <w:szCs w:val="26"/>
              </w:rPr>
            </w:pPr>
          </w:p>
          <w:p w:rsidR="00643ED7" w:rsidRPr="006B048B" w:rsidRDefault="00643ED7" w:rsidP="004130C3">
            <w:pPr>
              <w:rPr>
                <w:rFonts w:ascii="Arial" w:eastAsiaTheme="majorEastAsia" w:hAnsi="Arial" w:cs="Arial"/>
                <w:color w:val="0070C0"/>
                <w:sz w:val="20"/>
                <w:szCs w:val="26"/>
              </w:rPr>
            </w:pPr>
            <w:r w:rsidRPr="006B048B">
              <w:rPr>
                <w:rFonts w:ascii="Arial" w:eastAsiaTheme="majorEastAsia" w:hAnsi="Arial" w:cs="Arial"/>
                <w:color w:val="0070C0"/>
                <w:sz w:val="20"/>
                <w:szCs w:val="26"/>
              </w:rPr>
              <w:t>Descripción del avance</w:t>
            </w:r>
          </w:p>
          <w:p w:rsidR="00EC0268" w:rsidRPr="00432108" w:rsidRDefault="00EC0268" w:rsidP="004130C3">
            <w:pPr>
              <w:rPr>
                <w:rFonts w:ascii="Arial" w:eastAsiaTheme="majorEastAsia" w:hAnsi="Arial" w:cs="Arial"/>
                <w:color w:val="2F5496" w:themeColor="accent1" w:themeShade="BF"/>
                <w:sz w:val="20"/>
                <w:szCs w:val="26"/>
              </w:rPr>
            </w:pPr>
          </w:p>
          <w:p w:rsidR="00643ED7" w:rsidRPr="006B048B" w:rsidRDefault="00643ED7" w:rsidP="004130C3">
            <w:pPr>
              <w:pStyle w:val="Prrafodelista"/>
              <w:numPr>
                <w:ilvl w:val="0"/>
                <w:numId w:val="3"/>
              </w:numPr>
              <w:rPr>
                <w:rFonts w:ascii="Arial" w:hAnsi="Arial" w:cs="Arial"/>
                <w:b w:val="0"/>
                <w:sz w:val="18"/>
                <w:szCs w:val="18"/>
                <w:lang w:val="es-MX"/>
              </w:rPr>
            </w:pPr>
            <w:r w:rsidRPr="00165EB6">
              <w:rPr>
                <w:rFonts w:ascii="Arial" w:hAnsi="Arial" w:cs="Arial"/>
                <w:b w:val="0"/>
                <w:sz w:val="18"/>
                <w:szCs w:val="18"/>
                <w:lang w:val="es-ES"/>
              </w:rPr>
              <w:t xml:space="preserve">Base de datos de información recolectada mediante el </w:t>
            </w:r>
            <w:r w:rsidRPr="006B048B">
              <w:rPr>
                <w:rFonts w:ascii="Arial" w:hAnsi="Arial" w:cs="Arial"/>
                <w:color w:val="00B050"/>
                <w:sz w:val="18"/>
                <w:szCs w:val="18"/>
                <w:lang w:val="es-ES"/>
              </w:rPr>
              <w:t>RUAMF</w:t>
            </w:r>
            <w:r w:rsidR="0084441A" w:rsidRPr="006B048B">
              <w:rPr>
                <w:rFonts w:ascii="Arial" w:hAnsi="Arial" w:cs="Arial"/>
                <w:color w:val="00B050"/>
                <w:sz w:val="18"/>
                <w:szCs w:val="18"/>
                <w:lang w:val="es-ES"/>
              </w:rPr>
              <w:t xml:space="preserve"> </w:t>
            </w:r>
            <w:r w:rsidRPr="00165EB6">
              <w:rPr>
                <w:rFonts w:ascii="Arial" w:hAnsi="Arial" w:cs="Arial"/>
                <w:b w:val="0"/>
                <w:sz w:val="18"/>
                <w:szCs w:val="18"/>
                <w:lang w:val="es-ES"/>
              </w:rPr>
              <w:t>procesada a partir del procedimiento establecido en la SEA.</w:t>
            </w:r>
          </w:p>
          <w:p w:rsidR="00EC0268" w:rsidRPr="00D96F2A" w:rsidRDefault="00EC0268" w:rsidP="006B048B">
            <w:pPr>
              <w:pStyle w:val="Prrafodelista"/>
              <w:ind w:left="360"/>
              <w:rPr>
                <w:rFonts w:ascii="Arial" w:hAnsi="Arial" w:cs="Arial"/>
                <w:b w:val="0"/>
                <w:sz w:val="18"/>
                <w:szCs w:val="18"/>
                <w:lang w:val="es-MX"/>
              </w:rPr>
            </w:pPr>
          </w:p>
        </w:tc>
      </w:tr>
    </w:tbl>
    <w:p w:rsidR="00643ED7" w:rsidRDefault="00643ED7" w:rsidP="00643ED7">
      <w:pPr>
        <w:spacing w:after="0" w:line="240" w:lineRule="auto"/>
        <w:rPr>
          <w:rFonts w:ascii="Arial" w:hAnsi="Arial" w:cs="Arial"/>
          <w:b/>
          <w:sz w:val="24"/>
        </w:rPr>
      </w:pPr>
    </w:p>
    <w:tbl>
      <w:tblPr>
        <w:tblStyle w:val="Tabladecuadrcula4-nfasis51"/>
        <w:tblW w:w="10206" w:type="dxa"/>
        <w:jc w:val="center"/>
        <w:tblLayout w:type="fixed"/>
        <w:tblLook w:val="04A0" w:firstRow="1" w:lastRow="0" w:firstColumn="1" w:lastColumn="0" w:noHBand="0" w:noVBand="1"/>
      </w:tblPr>
      <w:tblGrid>
        <w:gridCol w:w="2410"/>
        <w:gridCol w:w="1271"/>
        <w:gridCol w:w="1276"/>
        <w:gridCol w:w="708"/>
        <w:gridCol w:w="1418"/>
        <w:gridCol w:w="1276"/>
        <w:gridCol w:w="1847"/>
      </w:tblGrid>
      <w:tr w:rsidR="00643ED7" w:rsidRPr="00684D0F" w:rsidTr="006B048B">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rsidR="00643ED7" w:rsidRPr="00684D0F" w:rsidRDefault="00643ED7" w:rsidP="004130C3">
            <w:pPr>
              <w:jc w:val="center"/>
              <w:rPr>
                <w:rFonts w:ascii="Arial" w:hAnsi="Arial" w:cs="Arial"/>
                <w:sz w:val="18"/>
                <w:szCs w:val="18"/>
              </w:rPr>
            </w:pPr>
            <w:r w:rsidRPr="00684D0F">
              <w:rPr>
                <w:rFonts w:ascii="Arial" w:hAnsi="Arial" w:cs="Arial"/>
                <w:sz w:val="18"/>
                <w:szCs w:val="18"/>
              </w:rPr>
              <w:t>Actividad desagregada</w:t>
            </w:r>
          </w:p>
        </w:tc>
        <w:tc>
          <w:tcPr>
            <w:tcW w:w="1271" w:type="dxa"/>
            <w:vAlign w:val="center"/>
          </w:tcPr>
          <w:p w:rsidR="00643ED7" w:rsidRPr="00684D0F"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84D0F">
              <w:rPr>
                <w:rFonts w:ascii="Arial" w:hAnsi="Arial" w:cs="Arial"/>
                <w:sz w:val="18"/>
                <w:szCs w:val="18"/>
              </w:rPr>
              <w:t>Indicador</w:t>
            </w:r>
          </w:p>
        </w:tc>
        <w:tc>
          <w:tcPr>
            <w:tcW w:w="1276" w:type="dxa"/>
            <w:vAlign w:val="center"/>
          </w:tcPr>
          <w:p w:rsidR="00643ED7" w:rsidRPr="00684D0F"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84D0F">
              <w:rPr>
                <w:rFonts w:ascii="Arial" w:hAnsi="Arial" w:cs="Arial"/>
                <w:sz w:val="18"/>
                <w:szCs w:val="18"/>
              </w:rPr>
              <w:t>Producto</w:t>
            </w:r>
          </w:p>
        </w:tc>
        <w:tc>
          <w:tcPr>
            <w:tcW w:w="708" w:type="dxa"/>
            <w:vAlign w:val="center"/>
          </w:tcPr>
          <w:p w:rsidR="00643ED7" w:rsidRPr="00FB54D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B54D4">
              <w:rPr>
                <w:rFonts w:ascii="Arial" w:hAnsi="Arial" w:cs="Arial"/>
                <w:sz w:val="18"/>
                <w:szCs w:val="18"/>
              </w:rPr>
              <w:t>Meta</w:t>
            </w:r>
          </w:p>
        </w:tc>
        <w:tc>
          <w:tcPr>
            <w:tcW w:w="1418" w:type="dxa"/>
            <w:vAlign w:val="center"/>
          </w:tcPr>
          <w:p w:rsidR="00341D90"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Programado</w:t>
            </w:r>
          </w:p>
          <w:p w:rsidR="00643ED7" w:rsidRPr="00BE2550" w:rsidRDefault="00CD335F"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 xml:space="preserve"> </w:t>
            </w:r>
            <w:r w:rsidR="00341D90" w:rsidRPr="00BE2550">
              <w:rPr>
                <w:rFonts w:ascii="Arial" w:hAnsi="Arial" w:cs="Arial"/>
                <w:kern w:val="24"/>
                <w:sz w:val="18"/>
                <w:szCs w:val="18"/>
              </w:rPr>
              <w:t>%</w:t>
            </w:r>
            <w:r w:rsidR="0084441A" w:rsidRPr="00BE2550">
              <w:rPr>
                <w:rFonts w:ascii="Arial" w:hAnsi="Arial" w:cs="Arial"/>
                <w:sz w:val="18"/>
                <w:szCs w:val="18"/>
              </w:rPr>
              <w:t xml:space="preserve"> </w:t>
            </w:r>
          </w:p>
        </w:tc>
        <w:tc>
          <w:tcPr>
            <w:tcW w:w="1276" w:type="dxa"/>
            <w:vAlign w:val="center"/>
          </w:tcPr>
          <w:p w:rsidR="00643ED7"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Ejecutado</w:t>
            </w:r>
          </w:p>
          <w:p w:rsidR="00341D90" w:rsidRPr="00BE2550" w:rsidRDefault="00341D90"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18"/>
              </w:rPr>
              <w:t>%</w:t>
            </w:r>
          </w:p>
        </w:tc>
        <w:tc>
          <w:tcPr>
            <w:tcW w:w="1847" w:type="dxa"/>
            <w:vAlign w:val="center"/>
          </w:tcPr>
          <w:p w:rsidR="00643ED7"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Cumplimiento</w:t>
            </w:r>
          </w:p>
          <w:p w:rsidR="00341D90" w:rsidRPr="00BE2550" w:rsidRDefault="00341D90"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18"/>
              </w:rPr>
              <w:t>%</w:t>
            </w:r>
          </w:p>
        </w:tc>
      </w:tr>
      <w:tr w:rsidR="00643ED7" w:rsidRPr="00684D0F" w:rsidTr="006B048B">
        <w:trPr>
          <w:cnfStyle w:val="000000100000" w:firstRow="0" w:lastRow="0" w:firstColumn="0" w:lastColumn="0" w:oddVBand="0" w:evenVBand="0" w:oddHBand="1" w:evenHBand="0" w:firstRowFirstColumn="0" w:firstRowLastColumn="0" w:lastRowFirstColumn="0" w:lastRowLastColumn="0"/>
          <w:trHeight w:val="1028"/>
          <w:jc w:val="center"/>
        </w:trPr>
        <w:tc>
          <w:tcPr>
            <w:cnfStyle w:val="001000000000" w:firstRow="0" w:lastRow="0" w:firstColumn="1" w:lastColumn="0" w:oddVBand="0" w:evenVBand="0" w:oddHBand="0" w:evenHBand="0" w:firstRowFirstColumn="0" w:firstRowLastColumn="0" w:lastRowFirstColumn="0" w:lastRowLastColumn="0"/>
            <w:tcW w:w="2410" w:type="dxa"/>
            <w:vAlign w:val="bottom"/>
          </w:tcPr>
          <w:p w:rsidR="00643ED7" w:rsidRPr="009A7FCA" w:rsidRDefault="00643ED7" w:rsidP="004130C3">
            <w:pPr>
              <w:pStyle w:val="NormalWeb"/>
              <w:spacing w:before="0" w:beforeAutospacing="0" w:after="0" w:afterAutospacing="0"/>
              <w:textAlignment w:val="bottom"/>
              <w:rPr>
                <w:rFonts w:ascii="Arial" w:hAnsi="Arial" w:cs="Arial"/>
                <w:b w:val="0"/>
                <w:sz w:val="18"/>
                <w:szCs w:val="18"/>
              </w:rPr>
            </w:pPr>
            <w:r w:rsidRPr="009A7FCA">
              <w:rPr>
                <w:rFonts w:ascii="Arial" w:hAnsi="Arial" w:cs="Arial"/>
                <w:b w:val="0"/>
                <w:color w:val="000000"/>
                <w:kern w:val="24"/>
                <w:sz w:val="18"/>
                <w:szCs w:val="18"/>
                <w:lang w:val="es-ES"/>
              </w:rPr>
              <w:t>64 Implementación, puesta en marcha y orientaciones técnicas para el mantenimiento evolutivo del R</w:t>
            </w:r>
            <w:r w:rsidR="00FB54D4" w:rsidRPr="009A7FCA">
              <w:rPr>
                <w:rFonts w:ascii="Arial" w:hAnsi="Arial" w:cs="Arial"/>
                <w:b w:val="0"/>
                <w:color w:val="000000"/>
                <w:kern w:val="24"/>
                <w:sz w:val="18"/>
                <w:szCs w:val="18"/>
                <w:lang w:val="es-ES"/>
              </w:rPr>
              <w:t>enare</w:t>
            </w:r>
          </w:p>
        </w:tc>
        <w:tc>
          <w:tcPr>
            <w:tcW w:w="1271" w:type="dxa"/>
            <w:vAlign w:val="center"/>
          </w:tcPr>
          <w:p w:rsidR="00643ED7" w:rsidRPr="009A7FCA"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Soporte Técnico del R</w:t>
            </w:r>
            <w:r w:rsidR="00FB54D4" w:rsidRPr="009A7FCA">
              <w:rPr>
                <w:rFonts w:ascii="Arial" w:hAnsi="Arial" w:cs="Arial"/>
                <w:color w:val="000000"/>
                <w:kern w:val="24"/>
                <w:sz w:val="18"/>
                <w:szCs w:val="18"/>
              </w:rPr>
              <w:t>enare</w:t>
            </w:r>
            <w:r w:rsidRPr="009A7FCA">
              <w:rPr>
                <w:rFonts w:ascii="Arial" w:hAnsi="Arial" w:cs="Arial"/>
                <w:color w:val="000000"/>
                <w:kern w:val="24"/>
                <w:sz w:val="18"/>
                <w:szCs w:val="18"/>
              </w:rPr>
              <w:t xml:space="preserve"> brindado</w:t>
            </w:r>
          </w:p>
        </w:tc>
        <w:tc>
          <w:tcPr>
            <w:tcW w:w="1276" w:type="dxa"/>
            <w:vAlign w:val="center"/>
          </w:tcPr>
          <w:p w:rsidR="00643ED7" w:rsidRPr="009A7FCA"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Documento</w:t>
            </w:r>
          </w:p>
        </w:tc>
        <w:tc>
          <w:tcPr>
            <w:tcW w:w="708" w:type="dxa"/>
            <w:vAlign w:val="center"/>
          </w:tcPr>
          <w:p w:rsidR="00643ED7" w:rsidRPr="009A7FCA"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9</w:t>
            </w:r>
          </w:p>
        </w:tc>
        <w:tc>
          <w:tcPr>
            <w:tcW w:w="1418" w:type="dxa"/>
            <w:vAlign w:val="center"/>
          </w:tcPr>
          <w:p w:rsidR="00643ED7" w:rsidRPr="007D2FC4"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D2FC4">
              <w:rPr>
                <w:rFonts w:ascii="Arial" w:hAnsi="Arial" w:cs="Arial"/>
                <w:color w:val="000000"/>
                <w:kern w:val="24"/>
                <w:sz w:val="18"/>
                <w:szCs w:val="18"/>
              </w:rPr>
              <w:t>80</w:t>
            </w:r>
          </w:p>
        </w:tc>
        <w:tc>
          <w:tcPr>
            <w:tcW w:w="1276" w:type="dxa"/>
            <w:vAlign w:val="center"/>
          </w:tcPr>
          <w:p w:rsidR="00643ED7" w:rsidRPr="007D2FC4"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D2FC4">
              <w:rPr>
                <w:rFonts w:ascii="Arial" w:hAnsi="Arial" w:cs="Arial"/>
                <w:color w:val="000000"/>
                <w:kern w:val="24"/>
                <w:sz w:val="18"/>
                <w:szCs w:val="18"/>
              </w:rPr>
              <w:t>80</w:t>
            </w:r>
          </w:p>
        </w:tc>
        <w:tc>
          <w:tcPr>
            <w:tcW w:w="1847" w:type="dxa"/>
            <w:vAlign w:val="center"/>
          </w:tcPr>
          <w:p w:rsidR="00643ED7" w:rsidRPr="00684D0F" w:rsidRDefault="00643ED7"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84D0F">
              <w:rPr>
                <w:rFonts w:ascii="Arial" w:hAnsi="Arial" w:cs="Arial"/>
                <w:noProof/>
                <w:sz w:val="18"/>
                <w:szCs w:val="18"/>
                <w:lang w:val="es-ES" w:eastAsia="es-ES"/>
              </w:rPr>
              <mc:AlternateContent>
                <mc:Choice Requires="wps">
                  <w:drawing>
                    <wp:anchor distT="0" distB="0" distL="114300" distR="114300" simplePos="0" relativeHeight="251544576" behindDoc="0" locked="0" layoutInCell="1" allowOverlap="1" wp14:anchorId="41EB7C2F" wp14:editId="0207EB4C">
                      <wp:simplePos x="0" y="0"/>
                      <wp:positionH relativeFrom="column">
                        <wp:posOffset>209550</wp:posOffset>
                      </wp:positionH>
                      <wp:positionV relativeFrom="paragraph">
                        <wp:posOffset>121285</wp:posOffset>
                      </wp:positionV>
                      <wp:extent cx="352425" cy="361950"/>
                      <wp:effectExtent l="0" t="0" r="28575" b="19050"/>
                      <wp:wrapNone/>
                      <wp:docPr id="4231" name="Elipse 423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729EF0" id="Elipse 4231" o:spid="_x0000_s1026" style="position:absolute;margin-left:16.5pt;margin-top:9.55pt;width:27.75pt;height:28.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y9GkQ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" fillcolor="#70ad47 [3209]" strokecolor="#70ad47 [3209]" strokeweight="1pt">
                      <v:stroke joinstyle="miter"/>
                    </v:oval>
                  </w:pict>
                </mc:Fallback>
              </mc:AlternateContent>
            </w:r>
            <w:r w:rsidRPr="00684D0F">
              <w:rPr>
                <w:rFonts w:ascii="Arial" w:hAnsi="Arial" w:cs="Arial"/>
                <w:sz w:val="18"/>
                <w:szCs w:val="18"/>
              </w:rPr>
              <w:t>100</w:t>
            </w:r>
          </w:p>
          <w:p w:rsidR="00643ED7" w:rsidRPr="00684D0F" w:rsidRDefault="00643ED7"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r>
      <w:tr w:rsidR="00643ED7" w:rsidRPr="00684D0F" w:rsidTr="00307C50">
        <w:trPr>
          <w:trHeight w:val="743"/>
          <w:jc w:val="center"/>
        </w:trPr>
        <w:tc>
          <w:tcPr>
            <w:cnfStyle w:val="001000000000" w:firstRow="0" w:lastRow="0" w:firstColumn="1" w:lastColumn="0" w:oddVBand="0" w:evenVBand="0" w:oddHBand="0" w:evenHBand="0" w:firstRowFirstColumn="0" w:firstRowLastColumn="0" w:lastRowFirstColumn="0" w:lastRowLastColumn="0"/>
            <w:tcW w:w="10206" w:type="dxa"/>
            <w:gridSpan w:val="7"/>
            <w:vAlign w:val="center"/>
          </w:tcPr>
          <w:p w:rsidR="00FB54D4" w:rsidRDefault="00FB54D4" w:rsidP="004130C3">
            <w:pPr>
              <w:rPr>
                <w:rFonts w:ascii="Arial" w:eastAsiaTheme="majorEastAsia" w:hAnsi="Arial" w:cs="Arial"/>
                <w:color w:val="2F5496" w:themeColor="accent1" w:themeShade="BF"/>
                <w:sz w:val="18"/>
                <w:szCs w:val="18"/>
              </w:rPr>
            </w:pPr>
          </w:p>
          <w:p w:rsidR="00643ED7" w:rsidRPr="006B048B" w:rsidRDefault="00643ED7"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FB54D4" w:rsidRPr="00684D0F" w:rsidRDefault="00FB54D4" w:rsidP="004130C3">
            <w:pPr>
              <w:rPr>
                <w:rFonts w:ascii="Arial" w:eastAsiaTheme="majorEastAsia" w:hAnsi="Arial" w:cs="Arial"/>
                <w:color w:val="2F5496" w:themeColor="accent1" w:themeShade="BF"/>
                <w:sz w:val="18"/>
                <w:szCs w:val="18"/>
              </w:rPr>
            </w:pPr>
          </w:p>
          <w:p w:rsidR="00643ED7" w:rsidRPr="007D2FC4" w:rsidRDefault="006D32AF" w:rsidP="006B048B">
            <w:pPr>
              <w:numPr>
                <w:ilvl w:val="0"/>
                <w:numId w:val="3"/>
              </w:numPr>
              <w:tabs>
                <w:tab w:val="clear" w:pos="360"/>
                <w:tab w:val="num" w:pos="313"/>
              </w:tabs>
              <w:ind w:left="313" w:hanging="313"/>
              <w:jc w:val="both"/>
              <w:rPr>
                <w:rFonts w:ascii="Arial" w:hAnsi="Arial" w:cs="Arial"/>
                <w:b w:val="0"/>
                <w:sz w:val="18"/>
                <w:szCs w:val="18"/>
                <w:lang w:val="es-ES"/>
              </w:rPr>
            </w:pPr>
            <w:r>
              <w:rPr>
                <w:rFonts w:ascii="Arial" w:hAnsi="Arial" w:cs="Arial"/>
                <w:b w:val="0"/>
                <w:sz w:val="18"/>
                <w:szCs w:val="18"/>
                <w:lang w:val="es-ES"/>
              </w:rPr>
              <w:t>M</w:t>
            </w:r>
            <w:r w:rsidR="00643ED7" w:rsidRPr="007D2FC4">
              <w:rPr>
                <w:rFonts w:ascii="Arial" w:hAnsi="Arial" w:cs="Arial"/>
                <w:b w:val="0"/>
                <w:sz w:val="18"/>
                <w:szCs w:val="18"/>
                <w:lang w:val="es-ES"/>
              </w:rPr>
              <w:t>ódulo de pruebas para los tipos de proyectos. Informe de capacitaciones realizada</w:t>
            </w:r>
            <w:r>
              <w:rPr>
                <w:rFonts w:ascii="Arial" w:hAnsi="Arial" w:cs="Arial"/>
                <w:b w:val="0"/>
                <w:sz w:val="18"/>
                <w:szCs w:val="18"/>
                <w:lang w:val="es-ES"/>
              </w:rPr>
              <w:t>s</w:t>
            </w:r>
            <w:r w:rsidR="00643ED7" w:rsidRPr="007D2FC4">
              <w:rPr>
                <w:rFonts w:ascii="Arial" w:hAnsi="Arial" w:cs="Arial"/>
                <w:b w:val="0"/>
                <w:sz w:val="18"/>
                <w:szCs w:val="18"/>
                <w:lang w:val="es-ES"/>
              </w:rPr>
              <w:t xml:space="preserve"> a los usuarios del R</w:t>
            </w:r>
            <w:r w:rsidRPr="007D2FC4">
              <w:rPr>
                <w:rFonts w:ascii="Arial" w:hAnsi="Arial" w:cs="Arial"/>
                <w:b w:val="0"/>
                <w:sz w:val="18"/>
                <w:szCs w:val="18"/>
                <w:lang w:val="es-ES"/>
              </w:rPr>
              <w:t>enare</w:t>
            </w:r>
            <w:r>
              <w:rPr>
                <w:rFonts w:ascii="Arial" w:hAnsi="Arial" w:cs="Arial"/>
                <w:b w:val="0"/>
                <w:sz w:val="18"/>
                <w:szCs w:val="18"/>
                <w:lang w:val="es-ES"/>
              </w:rPr>
              <w:t>.</w:t>
            </w:r>
            <w:r w:rsidR="00643ED7" w:rsidRPr="007D2FC4">
              <w:rPr>
                <w:rFonts w:ascii="Arial" w:hAnsi="Arial" w:cs="Arial"/>
                <w:b w:val="0"/>
                <w:sz w:val="18"/>
                <w:szCs w:val="18"/>
                <w:lang w:val="es-ES"/>
              </w:rPr>
              <w:t xml:space="preserve"> </w:t>
            </w:r>
            <w:r>
              <w:rPr>
                <w:rFonts w:ascii="Arial" w:hAnsi="Arial" w:cs="Arial"/>
                <w:b w:val="0"/>
                <w:sz w:val="18"/>
                <w:szCs w:val="18"/>
                <w:lang w:val="es-ES"/>
              </w:rPr>
              <w:t>P</w:t>
            </w:r>
            <w:r w:rsidR="00643ED7" w:rsidRPr="007D2FC4">
              <w:rPr>
                <w:rFonts w:ascii="Arial" w:hAnsi="Arial" w:cs="Arial"/>
                <w:b w:val="0"/>
                <w:sz w:val="18"/>
                <w:szCs w:val="18"/>
                <w:lang w:val="es-ES"/>
              </w:rPr>
              <w:t>articipación en eventos y talleres o la descripción de acciones para su desarrollo (soportes</w:t>
            </w:r>
            <w:r>
              <w:rPr>
                <w:rFonts w:ascii="Arial" w:hAnsi="Arial" w:cs="Arial"/>
                <w:b w:val="0"/>
                <w:sz w:val="18"/>
                <w:szCs w:val="18"/>
                <w:lang w:val="es-ES"/>
              </w:rPr>
              <w:t xml:space="preserve"> </w:t>
            </w:r>
            <w:r w:rsidR="00643ED7" w:rsidRPr="007D2FC4">
              <w:rPr>
                <w:rFonts w:ascii="Arial" w:hAnsi="Arial" w:cs="Arial"/>
                <w:b w:val="0"/>
                <w:sz w:val="18"/>
                <w:szCs w:val="18"/>
                <w:lang w:val="es-ES"/>
              </w:rPr>
              <w:t xml:space="preserve">y relación de comunicaciones enviadas a los usuarios con temas asociados al registro de información. </w:t>
            </w:r>
          </w:p>
        </w:tc>
      </w:tr>
    </w:tbl>
    <w:p w:rsidR="00643ED7" w:rsidRDefault="00643ED7" w:rsidP="00643ED7">
      <w:pPr>
        <w:spacing w:after="0" w:line="240" w:lineRule="auto"/>
        <w:rPr>
          <w:rFonts w:ascii="Arial" w:hAnsi="Arial" w:cs="Arial"/>
          <w:b/>
          <w:sz w:val="24"/>
        </w:rPr>
      </w:pPr>
    </w:p>
    <w:tbl>
      <w:tblPr>
        <w:tblStyle w:val="Tabladecuadrcula4-nfasis51"/>
        <w:tblW w:w="10192" w:type="dxa"/>
        <w:jc w:val="center"/>
        <w:tblLayout w:type="fixed"/>
        <w:tblLook w:val="04A0" w:firstRow="1" w:lastRow="0" w:firstColumn="1" w:lastColumn="0" w:noHBand="0" w:noVBand="1"/>
      </w:tblPr>
      <w:tblGrid>
        <w:gridCol w:w="2547"/>
        <w:gridCol w:w="1792"/>
        <w:gridCol w:w="1365"/>
        <w:gridCol w:w="743"/>
        <w:gridCol w:w="1217"/>
        <w:gridCol w:w="1182"/>
        <w:gridCol w:w="1346"/>
      </w:tblGrid>
      <w:tr w:rsidR="00643ED7" w:rsidRPr="008E76BB" w:rsidTr="006B048B">
        <w:trPr>
          <w:cnfStyle w:val="100000000000" w:firstRow="1" w:lastRow="0" w:firstColumn="0" w:lastColumn="0" w:oddVBand="0" w:evenVBand="0" w:oddHBand="0"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6D32AF" w:rsidRDefault="00643ED7" w:rsidP="004130C3">
            <w:pPr>
              <w:jc w:val="center"/>
              <w:rPr>
                <w:rFonts w:ascii="Arial" w:hAnsi="Arial" w:cs="Arial"/>
                <w:sz w:val="18"/>
                <w:szCs w:val="18"/>
              </w:rPr>
            </w:pPr>
            <w:r w:rsidRPr="008E76BB">
              <w:rPr>
                <w:rFonts w:ascii="Arial" w:hAnsi="Arial" w:cs="Arial"/>
                <w:sz w:val="18"/>
                <w:szCs w:val="18"/>
              </w:rPr>
              <w:t>Actividad</w:t>
            </w:r>
          </w:p>
          <w:p w:rsidR="00643ED7" w:rsidRPr="008E76BB" w:rsidRDefault="00643ED7" w:rsidP="004130C3">
            <w:pPr>
              <w:jc w:val="center"/>
              <w:rPr>
                <w:rFonts w:ascii="Arial" w:hAnsi="Arial" w:cs="Arial"/>
                <w:sz w:val="18"/>
                <w:szCs w:val="18"/>
              </w:rPr>
            </w:pPr>
            <w:r w:rsidRPr="008E76BB">
              <w:rPr>
                <w:rFonts w:ascii="Arial" w:hAnsi="Arial" w:cs="Arial"/>
                <w:sz w:val="18"/>
                <w:szCs w:val="18"/>
              </w:rPr>
              <w:t>desagregada</w:t>
            </w:r>
          </w:p>
        </w:tc>
        <w:tc>
          <w:tcPr>
            <w:tcW w:w="1792" w:type="dxa"/>
            <w:vAlign w:val="center"/>
          </w:tcPr>
          <w:p w:rsidR="00643ED7" w:rsidRPr="008E76BB"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E76BB">
              <w:rPr>
                <w:rFonts w:ascii="Arial" w:hAnsi="Arial" w:cs="Arial"/>
                <w:sz w:val="18"/>
                <w:szCs w:val="18"/>
              </w:rPr>
              <w:t>Indicador</w:t>
            </w:r>
          </w:p>
        </w:tc>
        <w:tc>
          <w:tcPr>
            <w:tcW w:w="1365" w:type="dxa"/>
            <w:vAlign w:val="center"/>
          </w:tcPr>
          <w:p w:rsidR="00643ED7" w:rsidRPr="008E76BB"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E76BB">
              <w:rPr>
                <w:rFonts w:ascii="Arial" w:hAnsi="Arial" w:cs="Arial"/>
                <w:sz w:val="18"/>
                <w:szCs w:val="18"/>
              </w:rPr>
              <w:t>Producto</w:t>
            </w:r>
          </w:p>
        </w:tc>
        <w:tc>
          <w:tcPr>
            <w:tcW w:w="743" w:type="dxa"/>
            <w:vAlign w:val="center"/>
          </w:tcPr>
          <w:p w:rsidR="00643ED7" w:rsidRPr="008E76BB"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E76BB">
              <w:rPr>
                <w:rFonts w:ascii="Arial" w:hAnsi="Arial" w:cs="Arial"/>
                <w:sz w:val="18"/>
                <w:szCs w:val="18"/>
              </w:rPr>
              <w:t>Meta</w:t>
            </w:r>
          </w:p>
        </w:tc>
        <w:tc>
          <w:tcPr>
            <w:tcW w:w="1217" w:type="dxa"/>
            <w:vAlign w:val="center"/>
          </w:tcPr>
          <w:p w:rsidR="00341D90"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8"/>
              </w:rPr>
            </w:pPr>
            <w:r w:rsidRPr="00BE2550">
              <w:rPr>
                <w:rFonts w:ascii="Arial" w:hAnsi="Arial" w:cs="Arial"/>
                <w:sz w:val="16"/>
                <w:szCs w:val="18"/>
              </w:rPr>
              <w:t>Programado</w:t>
            </w:r>
            <w:r w:rsidR="0084441A" w:rsidRPr="00BE2550">
              <w:rPr>
                <w:rFonts w:ascii="Arial" w:hAnsi="Arial" w:cs="Arial"/>
                <w:sz w:val="16"/>
                <w:szCs w:val="18"/>
              </w:rPr>
              <w:t xml:space="preserve"> </w:t>
            </w:r>
          </w:p>
          <w:p w:rsidR="00643ED7" w:rsidRPr="00BE2550" w:rsidRDefault="00CD335F"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8"/>
              </w:rPr>
            </w:pPr>
            <w:r w:rsidRPr="00BE2550">
              <w:rPr>
                <w:rFonts w:ascii="Arial" w:hAnsi="Arial" w:cs="Arial"/>
                <w:sz w:val="16"/>
                <w:szCs w:val="18"/>
              </w:rPr>
              <w:t xml:space="preserve"> </w:t>
            </w:r>
            <w:r w:rsidR="00341D90" w:rsidRPr="00BE2550">
              <w:rPr>
                <w:rFonts w:ascii="Arial" w:hAnsi="Arial" w:cs="Arial"/>
                <w:kern w:val="24"/>
                <w:sz w:val="18"/>
                <w:szCs w:val="18"/>
              </w:rPr>
              <w:t>%</w:t>
            </w:r>
          </w:p>
        </w:tc>
        <w:tc>
          <w:tcPr>
            <w:tcW w:w="1182" w:type="dxa"/>
            <w:vAlign w:val="center"/>
          </w:tcPr>
          <w:p w:rsidR="00643ED7"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8"/>
              </w:rPr>
            </w:pPr>
            <w:r w:rsidRPr="00BE2550">
              <w:rPr>
                <w:rFonts w:ascii="Arial" w:hAnsi="Arial" w:cs="Arial"/>
                <w:sz w:val="16"/>
                <w:szCs w:val="18"/>
              </w:rPr>
              <w:t>Ejecutado</w:t>
            </w:r>
          </w:p>
          <w:p w:rsidR="00341D90" w:rsidRPr="00BE2550" w:rsidRDefault="00341D90"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8"/>
              </w:rPr>
            </w:pPr>
            <w:r w:rsidRPr="00BE2550">
              <w:rPr>
                <w:rFonts w:ascii="Arial" w:hAnsi="Arial" w:cs="Arial"/>
                <w:kern w:val="24"/>
                <w:sz w:val="18"/>
                <w:szCs w:val="18"/>
              </w:rPr>
              <w:t>%</w:t>
            </w:r>
          </w:p>
        </w:tc>
        <w:tc>
          <w:tcPr>
            <w:tcW w:w="1346" w:type="dxa"/>
            <w:vAlign w:val="center"/>
          </w:tcPr>
          <w:p w:rsidR="00643ED7"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8"/>
              </w:rPr>
            </w:pPr>
            <w:r w:rsidRPr="00BE2550">
              <w:rPr>
                <w:rFonts w:ascii="Arial" w:hAnsi="Arial" w:cs="Arial"/>
                <w:sz w:val="16"/>
                <w:szCs w:val="18"/>
              </w:rPr>
              <w:t>Cumplimiento</w:t>
            </w:r>
          </w:p>
          <w:p w:rsidR="00341D90" w:rsidRPr="00BE2550" w:rsidRDefault="00341D90"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8"/>
              </w:rPr>
            </w:pPr>
            <w:r w:rsidRPr="00BE2550">
              <w:rPr>
                <w:rFonts w:ascii="Arial" w:hAnsi="Arial" w:cs="Arial"/>
                <w:kern w:val="24"/>
                <w:sz w:val="18"/>
                <w:szCs w:val="18"/>
              </w:rPr>
              <w:t>%</w:t>
            </w:r>
          </w:p>
        </w:tc>
      </w:tr>
      <w:tr w:rsidR="00643ED7" w:rsidRPr="008E76BB" w:rsidTr="006B048B">
        <w:trPr>
          <w:cnfStyle w:val="000000100000" w:firstRow="0" w:lastRow="0" w:firstColumn="0" w:lastColumn="0" w:oddVBand="0" w:evenVBand="0" w:oddHBand="1" w:evenHBand="0" w:firstRowFirstColumn="0" w:firstRowLastColumn="0" w:lastRowFirstColumn="0" w:lastRowLastColumn="0"/>
          <w:trHeight w:val="975"/>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643ED7" w:rsidRPr="009A7FCA" w:rsidRDefault="00643ED7" w:rsidP="004130C3">
            <w:pPr>
              <w:pStyle w:val="NormalWeb"/>
              <w:spacing w:before="0" w:beforeAutospacing="0" w:after="0" w:afterAutospacing="0"/>
              <w:textAlignment w:val="bottom"/>
              <w:rPr>
                <w:rFonts w:ascii="Arial" w:hAnsi="Arial" w:cs="Arial"/>
                <w:b w:val="0"/>
                <w:sz w:val="18"/>
                <w:szCs w:val="18"/>
              </w:rPr>
            </w:pPr>
            <w:r w:rsidRPr="009A7FCA">
              <w:rPr>
                <w:rFonts w:ascii="Arial" w:hAnsi="Arial" w:cs="Arial"/>
                <w:b w:val="0"/>
                <w:color w:val="000000"/>
                <w:kern w:val="24"/>
                <w:sz w:val="18"/>
                <w:szCs w:val="18"/>
                <w:lang w:val="es-ES"/>
              </w:rPr>
              <w:t>52</w:t>
            </w:r>
            <w:r w:rsidR="00F37AB6">
              <w:rPr>
                <w:rFonts w:ascii="Arial" w:hAnsi="Arial" w:cs="Arial"/>
                <w:b w:val="0"/>
                <w:color w:val="000000"/>
                <w:kern w:val="24"/>
                <w:sz w:val="18"/>
                <w:szCs w:val="18"/>
                <w:lang w:val="es-ES"/>
              </w:rPr>
              <w:t>.</w:t>
            </w:r>
            <w:r w:rsidRPr="009A7FCA">
              <w:rPr>
                <w:rFonts w:ascii="Arial" w:hAnsi="Arial" w:cs="Arial"/>
                <w:b w:val="0"/>
                <w:color w:val="000000"/>
                <w:kern w:val="24"/>
                <w:sz w:val="18"/>
                <w:szCs w:val="18"/>
                <w:lang w:val="es-ES"/>
              </w:rPr>
              <w:t xml:space="preserve"> Apoyar técnicamente las actividades que deberá realizar el </w:t>
            </w:r>
            <w:r w:rsidR="00026398">
              <w:rPr>
                <w:rFonts w:ascii="Arial" w:hAnsi="Arial" w:cs="Arial"/>
                <w:b w:val="0"/>
                <w:sz w:val="18"/>
              </w:rPr>
              <w:t>Ideam</w:t>
            </w:r>
            <w:r w:rsidRPr="009A7FCA">
              <w:rPr>
                <w:rFonts w:ascii="Arial" w:hAnsi="Arial" w:cs="Arial"/>
                <w:b w:val="0"/>
                <w:color w:val="000000"/>
                <w:kern w:val="24"/>
                <w:sz w:val="18"/>
                <w:szCs w:val="18"/>
                <w:lang w:val="es-ES"/>
              </w:rPr>
              <w:t>, en el marco del C</w:t>
            </w:r>
            <w:r w:rsidR="009C01FC" w:rsidRPr="009A7FCA">
              <w:rPr>
                <w:rFonts w:ascii="Arial" w:hAnsi="Arial" w:cs="Arial"/>
                <w:b w:val="0"/>
                <w:color w:val="000000"/>
                <w:kern w:val="24"/>
                <w:sz w:val="18"/>
                <w:szCs w:val="18"/>
                <w:lang w:val="es-ES"/>
              </w:rPr>
              <w:t>onpes</w:t>
            </w:r>
            <w:r w:rsidRPr="009A7FCA">
              <w:rPr>
                <w:rFonts w:ascii="Arial" w:hAnsi="Arial" w:cs="Arial"/>
                <w:b w:val="0"/>
                <w:color w:val="000000"/>
                <w:kern w:val="24"/>
                <w:sz w:val="18"/>
                <w:szCs w:val="18"/>
                <w:lang w:val="es-ES"/>
              </w:rPr>
              <w:t xml:space="preserve"> 3943 </w:t>
            </w:r>
          </w:p>
        </w:tc>
        <w:tc>
          <w:tcPr>
            <w:tcW w:w="1792" w:type="dxa"/>
            <w:vAlign w:val="center"/>
          </w:tcPr>
          <w:p w:rsidR="00643ED7" w:rsidRPr="009A7FCA"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lang w:val="es-ES"/>
              </w:rPr>
              <w:t>Documentos elaborados de acuerdo</w:t>
            </w:r>
            <w:r w:rsidR="0084441A">
              <w:rPr>
                <w:rFonts w:ascii="Arial" w:hAnsi="Arial" w:cs="Arial"/>
                <w:color w:val="000000"/>
                <w:kern w:val="24"/>
                <w:sz w:val="18"/>
                <w:szCs w:val="18"/>
                <w:lang w:val="es-ES"/>
              </w:rPr>
              <w:t xml:space="preserve"> </w:t>
            </w:r>
            <w:r w:rsidRPr="009A7FCA">
              <w:rPr>
                <w:rFonts w:ascii="Arial" w:hAnsi="Arial" w:cs="Arial"/>
                <w:color w:val="000000"/>
                <w:kern w:val="24"/>
                <w:sz w:val="18"/>
                <w:szCs w:val="18"/>
                <w:lang w:val="es-ES"/>
              </w:rPr>
              <w:t xml:space="preserve">a las obligaciones del </w:t>
            </w:r>
            <w:r w:rsidR="00026398" w:rsidRPr="00307C50">
              <w:rPr>
                <w:rFonts w:ascii="Arial" w:hAnsi="Arial" w:cs="Arial"/>
                <w:sz w:val="18"/>
              </w:rPr>
              <w:t>Ideam</w:t>
            </w:r>
            <w:r w:rsidR="00026398" w:rsidRPr="009A7FCA" w:rsidDel="00026398">
              <w:rPr>
                <w:rFonts w:ascii="Arial" w:hAnsi="Arial" w:cs="Arial"/>
                <w:color w:val="000000"/>
                <w:kern w:val="24"/>
                <w:sz w:val="18"/>
                <w:szCs w:val="18"/>
                <w:lang w:val="es-ES"/>
              </w:rPr>
              <w:t xml:space="preserve"> </w:t>
            </w:r>
            <w:r w:rsidRPr="009A7FCA">
              <w:rPr>
                <w:rFonts w:ascii="Arial" w:hAnsi="Arial" w:cs="Arial"/>
                <w:color w:val="000000"/>
                <w:kern w:val="24"/>
                <w:sz w:val="18"/>
                <w:szCs w:val="18"/>
                <w:lang w:val="es-ES"/>
              </w:rPr>
              <w:t>en el tema de calidad del aire</w:t>
            </w:r>
          </w:p>
        </w:tc>
        <w:tc>
          <w:tcPr>
            <w:tcW w:w="1365" w:type="dxa"/>
            <w:vAlign w:val="center"/>
          </w:tcPr>
          <w:p w:rsidR="00643ED7" w:rsidRPr="009A7FCA"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Documento</w:t>
            </w:r>
          </w:p>
        </w:tc>
        <w:tc>
          <w:tcPr>
            <w:tcW w:w="743" w:type="dxa"/>
            <w:vAlign w:val="center"/>
          </w:tcPr>
          <w:p w:rsidR="00643ED7" w:rsidRPr="009A7FCA"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4</w:t>
            </w:r>
          </w:p>
        </w:tc>
        <w:tc>
          <w:tcPr>
            <w:tcW w:w="1217" w:type="dxa"/>
            <w:vAlign w:val="center"/>
          </w:tcPr>
          <w:p w:rsidR="00643ED7" w:rsidRPr="009A7FCA"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70</w:t>
            </w:r>
          </w:p>
        </w:tc>
        <w:tc>
          <w:tcPr>
            <w:tcW w:w="1182" w:type="dxa"/>
            <w:vAlign w:val="center"/>
          </w:tcPr>
          <w:p w:rsidR="00643ED7" w:rsidRPr="009A7FCA"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60</w:t>
            </w:r>
          </w:p>
        </w:tc>
        <w:tc>
          <w:tcPr>
            <w:tcW w:w="1346" w:type="dxa"/>
            <w:vAlign w:val="center"/>
          </w:tcPr>
          <w:p w:rsidR="00643ED7" w:rsidRPr="008E76BB" w:rsidRDefault="00643ED7"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85</w:t>
            </w:r>
          </w:p>
          <w:p w:rsidR="00643ED7" w:rsidRPr="008E76BB" w:rsidRDefault="00643ED7"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E76BB">
              <w:rPr>
                <w:rFonts w:ascii="Arial" w:hAnsi="Arial" w:cs="Arial"/>
                <w:b/>
                <w:noProof/>
                <w:sz w:val="18"/>
                <w:szCs w:val="18"/>
                <w:lang w:val="es-ES" w:eastAsia="es-ES"/>
              </w:rPr>
              <mc:AlternateContent>
                <mc:Choice Requires="wps">
                  <w:drawing>
                    <wp:anchor distT="0" distB="0" distL="114300" distR="114300" simplePos="0" relativeHeight="251545600" behindDoc="0" locked="0" layoutInCell="1" allowOverlap="1" wp14:anchorId="04DA7C62" wp14:editId="4CE270CD">
                      <wp:simplePos x="0" y="0"/>
                      <wp:positionH relativeFrom="column">
                        <wp:posOffset>161925</wp:posOffset>
                      </wp:positionH>
                      <wp:positionV relativeFrom="paragraph">
                        <wp:posOffset>46990</wp:posOffset>
                      </wp:positionV>
                      <wp:extent cx="352425" cy="361950"/>
                      <wp:effectExtent l="0" t="0" r="28575" b="19050"/>
                      <wp:wrapNone/>
                      <wp:docPr id="4232" name="Elipse 423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DD34D7" id="Elipse 4232" o:spid="_x0000_s1026" style="position:absolute;margin-left:12.75pt;margin-top:3.7pt;width:27.75pt;height:28.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n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" fillcolor="#ffc000 [3207]" strokecolor="#ffc000 [3207]" strokeweight="1pt">
                      <v:stroke joinstyle="miter"/>
                    </v:oval>
                  </w:pict>
                </mc:Fallback>
              </mc:AlternateContent>
            </w:r>
          </w:p>
        </w:tc>
      </w:tr>
      <w:tr w:rsidR="00643ED7" w:rsidRPr="008E76BB" w:rsidTr="00307C50">
        <w:trPr>
          <w:trHeight w:val="705"/>
          <w:jc w:val="center"/>
        </w:trPr>
        <w:tc>
          <w:tcPr>
            <w:cnfStyle w:val="001000000000" w:firstRow="0" w:lastRow="0" w:firstColumn="1" w:lastColumn="0" w:oddVBand="0" w:evenVBand="0" w:oddHBand="0" w:evenHBand="0" w:firstRowFirstColumn="0" w:firstRowLastColumn="0" w:lastRowFirstColumn="0" w:lastRowLastColumn="0"/>
            <w:tcW w:w="10192" w:type="dxa"/>
            <w:gridSpan w:val="7"/>
            <w:vAlign w:val="center"/>
          </w:tcPr>
          <w:p w:rsidR="007D37B9" w:rsidRDefault="007D37B9" w:rsidP="004130C3">
            <w:pPr>
              <w:rPr>
                <w:rFonts w:ascii="Arial" w:eastAsiaTheme="majorEastAsia" w:hAnsi="Arial" w:cs="Arial"/>
                <w:color w:val="2F5496" w:themeColor="accent1" w:themeShade="BF"/>
                <w:sz w:val="18"/>
                <w:szCs w:val="18"/>
              </w:rPr>
            </w:pPr>
          </w:p>
          <w:p w:rsidR="00643ED7" w:rsidRDefault="00643ED7" w:rsidP="004130C3">
            <w:pPr>
              <w:rPr>
                <w:rFonts w:ascii="Arial" w:eastAsiaTheme="majorEastAsia" w:hAnsi="Arial" w:cs="Arial"/>
                <w:color w:val="2F5496" w:themeColor="accent1" w:themeShade="BF"/>
                <w:sz w:val="18"/>
                <w:szCs w:val="18"/>
              </w:rPr>
            </w:pPr>
            <w:r w:rsidRPr="006B048B">
              <w:rPr>
                <w:rFonts w:ascii="Arial" w:eastAsiaTheme="majorEastAsia" w:hAnsi="Arial" w:cs="Arial"/>
                <w:color w:val="0070C0"/>
                <w:sz w:val="18"/>
                <w:szCs w:val="18"/>
              </w:rPr>
              <w:t>Descripción del avance</w:t>
            </w:r>
          </w:p>
          <w:p w:rsidR="007D37B9" w:rsidRPr="008E76BB" w:rsidRDefault="007D37B9" w:rsidP="004130C3">
            <w:pPr>
              <w:rPr>
                <w:rFonts w:ascii="Arial" w:eastAsiaTheme="majorEastAsia" w:hAnsi="Arial" w:cs="Arial"/>
                <w:color w:val="2F5496" w:themeColor="accent1" w:themeShade="BF"/>
                <w:sz w:val="18"/>
                <w:szCs w:val="18"/>
              </w:rPr>
            </w:pPr>
          </w:p>
          <w:p w:rsidR="006D32AF" w:rsidRDefault="00643ED7" w:rsidP="006D32AF">
            <w:pPr>
              <w:numPr>
                <w:ilvl w:val="0"/>
                <w:numId w:val="3"/>
              </w:numPr>
              <w:rPr>
                <w:rFonts w:ascii="Arial" w:hAnsi="Arial" w:cs="Arial"/>
                <w:b w:val="0"/>
                <w:sz w:val="18"/>
                <w:szCs w:val="18"/>
                <w:lang w:val="es-MX"/>
              </w:rPr>
            </w:pPr>
            <w:r w:rsidRPr="005643D9">
              <w:rPr>
                <w:rFonts w:ascii="Arial" w:hAnsi="Arial" w:cs="Arial"/>
                <w:b w:val="0"/>
                <w:sz w:val="18"/>
                <w:szCs w:val="18"/>
                <w:lang w:val="es-MX"/>
              </w:rPr>
              <w:t>Informe de la Calidad del Aire en Colombia 2018, presentado en agosto</w:t>
            </w:r>
            <w:r w:rsidR="006D32AF">
              <w:rPr>
                <w:rFonts w:ascii="Arial" w:hAnsi="Arial" w:cs="Arial"/>
                <w:b w:val="0"/>
                <w:sz w:val="18"/>
                <w:szCs w:val="18"/>
                <w:lang w:val="es-MX"/>
              </w:rPr>
              <w:t>,</w:t>
            </w:r>
            <w:r w:rsidRPr="005643D9">
              <w:rPr>
                <w:rFonts w:ascii="Arial" w:hAnsi="Arial" w:cs="Arial"/>
                <w:b w:val="0"/>
                <w:sz w:val="18"/>
                <w:szCs w:val="18"/>
                <w:lang w:val="es-MX"/>
              </w:rPr>
              <w:t xml:space="preserve"> se está </w:t>
            </w:r>
            <w:r w:rsidR="007D37B9">
              <w:rPr>
                <w:rFonts w:ascii="Arial" w:hAnsi="Arial" w:cs="Arial"/>
                <w:b w:val="0"/>
                <w:sz w:val="18"/>
                <w:szCs w:val="18"/>
                <w:lang w:val="es-MX"/>
              </w:rPr>
              <w:t xml:space="preserve">en </w:t>
            </w:r>
            <w:r w:rsidRPr="005643D9">
              <w:rPr>
                <w:rFonts w:ascii="Arial" w:hAnsi="Arial" w:cs="Arial"/>
                <w:b w:val="0"/>
                <w:sz w:val="18"/>
                <w:szCs w:val="18"/>
                <w:lang w:val="es-MX"/>
              </w:rPr>
              <w:t>ajuste</w:t>
            </w:r>
            <w:r>
              <w:rPr>
                <w:rFonts w:ascii="Arial" w:hAnsi="Arial" w:cs="Arial"/>
                <w:b w:val="0"/>
                <w:sz w:val="18"/>
                <w:szCs w:val="18"/>
                <w:lang w:val="es-MX"/>
              </w:rPr>
              <w:t>s</w:t>
            </w:r>
            <w:r w:rsidRPr="005643D9">
              <w:rPr>
                <w:rFonts w:ascii="Arial" w:hAnsi="Arial" w:cs="Arial"/>
                <w:b w:val="0"/>
                <w:sz w:val="18"/>
                <w:szCs w:val="18"/>
                <w:lang w:val="es-MX"/>
              </w:rPr>
              <w:t xml:space="preserve"> para </w:t>
            </w:r>
            <w:r w:rsidR="006D32AF">
              <w:rPr>
                <w:rFonts w:ascii="Arial" w:hAnsi="Arial" w:cs="Arial"/>
                <w:b w:val="0"/>
                <w:sz w:val="18"/>
                <w:szCs w:val="18"/>
                <w:lang w:val="es-MX"/>
              </w:rPr>
              <w:t>la</w:t>
            </w:r>
            <w:r w:rsidRPr="005643D9">
              <w:rPr>
                <w:rFonts w:ascii="Arial" w:hAnsi="Arial" w:cs="Arial"/>
                <w:b w:val="0"/>
                <w:sz w:val="18"/>
                <w:szCs w:val="18"/>
                <w:lang w:val="es-MX"/>
              </w:rPr>
              <w:t xml:space="preserve"> publicación en el p</w:t>
            </w:r>
            <w:r>
              <w:rPr>
                <w:rFonts w:ascii="Arial" w:hAnsi="Arial" w:cs="Arial"/>
                <w:b w:val="0"/>
                <w:sz w:val="18"/>
                <w:szCs w:val="18"/>
                <w:lang w:val="es-MX"/>
              </w:rPr>
              <w:t xml:space="preserve">ortal institucional. </w:t>
            </w:r>
          </w:p>
          <w:p w:rsidR="00643ED7" w:rsidRPr="009A7FCA" w:rsidRDefault="00643ED7" w:rsidP="007D37B9">
            <w:pPr>
              <w:numPr>
                <w:ilvl w:val="0"/>
                <w:numId w:val="3"/>
              </w:numPr>
              <w:rPr>
                <w:rFonts w:ascii="Arial" w:hAnsi="Arial" w:cs="Arial"/>
                <w:b w:val="0"/>
                <w:sz w:val="18"/>
                <w:szCs w:val="18"/>
                <w:lang w:val="es-MX"/>
              </w:rPr>
            </w:pPr>
            <w:r w:rsidRPr="005643D9">
              <w:rPr>
                <w:rFonts w:ascii="Arial" w:hAnsi="Arial" w:cs="Arial"/>
                <w:b w:val="0"/>
                <w:sz w:val="18"/>
                <w:szCs w:val="18"/>
                <w:lang w:val="es-MX"/>
              </w:rPr>
              <w:t>Inventario de Contaminantes Criterio y BlackCarbon en ajustes finales de diagramación</w:t>
            </w:r>
            <w:r w:rsidR="007D37B9">
              <w:rPr>
                <w:rFonts w:ascii="Arial" w:hAnsi="Arial" w:cs="Arial"/>
                <w:b w:val="0"/>
                <w:sz w:val="18"/>
                <w:szCs w:val="18"/>
                <w:lang w:val="es-MX"/>
              </w:rPr>
              <w:t xml:space="preserve">. El caso exitoso de </w:t>
            </w:r>
            <w:r w:rsidR="007D37B9" w:rsidRPr="005643D9">
              <w:rPr>
                <w:rFonts w:ascii="Arial" w:hAnsi="Arial" w:cs="Arial"/>
                <w:b w:val="0"/>
                <w:sz w:val="18"/>
                <w:szCs w:val="18"/>
                <w:lang w:val="es-MX"/>
              </w:rPr>
              <w:t>Ráquira</w:t>
            </w:r>
            <w:r w:rsidRPr="005643D9">
              <w:rPr>
                <w:rFonts w:ascii="Arial" w:hAnsi="Arial" w:cs="Arial"/>
                <w:b w:val="0"/>
                <w:sz w:val="18"/>
                <w:szCs w:val="18"/>
                <w:lang w:val="es-MX"/>
              </w:rPr>
              <w:t xml:space="preserve"> se está </w:t>
            </w:r>
            <w:r w:rsidR="007D37B9">
              <w:rPr>
                <w:rFonts w:ascii="Arial" w:hAnsi="Arial" w:cs="Arial"/>
                <w:b w:val="0"/>
                <w:sz w:val="18"/>
                <w:szCs w:val="18"/>
                <w:lang w:val="es-MX"/>
              </w:rPr>
              <w:t xml:space="preserve">incorporando </w:t>
            </w:r>
            <w:r w:rsidRPr="005643D9">
              <w:rPr>
                <w:rFonts w:ascii="Arial" w:hAnsi="Arial" w:cs="Arial"/>
                <w:b w:val="0"/>
                <w:sz w:val="18"/>
                <w:szCs w:val="18"/>
                <w:lang w:val="es-MX"/>
              </w:rPr>
              <w:t>en el Boletín de Gobernanza</w:t>
            </w:r>
            <w:r w:rsidR="007D37B9">
              <w:rPr>
                <w:rFonts w:ascii="Arial" w:hAnsi="Arial" w:cs="Arial"/>
                <w:b w:val="0"/>
                <w:sz w:val="18"/>
                <w:szCs w:val="18"/>
                <w:lang w:val="es-MX"/>
              </w:rPr>
              <w:t>,</w:t>
            </w:r>
            <w:r w:rsidRPr="005643D9">
              <w:rPr>
                <w:rFonts w:ascii="Arial" w:hAnsi="Arial" w:cs="Arial"/>
                <w:b w:val="0"/>
                <w:sz w:val="18"/>
                <w:szCs w:val="18"/>
                <w:lang w:val="es-MX"/>
              </w:rPr>
              <w:t xml:space="preserve"> y está pendiente la elaboración del último boletín de aire.</w:t>
            </w:r>
          </w:p>
        </w:tc>
      </w:tr>
    </w:tbl>
    <w:p w:rsidR="00643ED7" w:rsidRDefault="00643ED7" w:rsidP="00643ED7">
      <w:pPr>
        <w:spacing w:after="0" w:line="240" w:lineRule="auto"/>
        <w:rPr>
          <w:rFonts w:ascii="Arial" w:hAnsi="Arial" w:cs="Arial"/>
          <w:b/>
          <w:sz w:val="24"/>
        </w:rPr>
      </w:pPr>
    </w:p>
    <w:tbl>
      <w:tblPr>
        <w:tblStyle w:val="Tabladecuadrcula4-nfasis51"/>
        <w:tblW w:w="10201" w:type="dxa"/>
        <w:jc w:val="center"/>
        <w:tblLayout w:type="fixed"/>
        <w:tblLook w:val="04A0" w:firstRow="1" w:lastRow="0" w:firstColumn="1" w:lastColumn="0" w:noHBand="0" w:noVBand="1"/>
      </w:tblPr>
      <w:tblGrid>
        <w:gridCol w:w="2405"/>
        <w:gridCol w:w="1418"/>
        <w:gridCol w:w="1275"/>
        <w:gridCol w:w="709"/>
        <w:gridCol w:w="1418"/>
        <w:gridCol w:w="1417"/>
        <w:gridCol w:w="1559"/>
      </w:tblGrid>
      <w:tr w:rsidR="00643ED7" w:rsidRPr="008E76BB" w:rsidTr="006B048B">
        <w:trPr>
          <w:cnfStyle w:val="100000000000" w:firstRow="1" w:lastRow="0" w:firstColumn="0" w:lastColumn="0" w:oddVBand="0" w:evenVBand="0" w:oddHBand="0"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7D37B9" w:rsidRDefault="00643ED7" w:rsidP="004130C3">
            <w:pPr>
              <w:jc w:val="center"/>
              <w:rPr>
                <w:rFonts w:ascii="Arial" w:hAnsi="Arial" w:cs="Arial"/>
                <w:sz w:val="18"/>
                <w:szCs w:val="18"/>
              </w:rPr>
            </w:pPr>
            <w:r w:rsidRPr="008E76BB">
              <w:rPr>
                <w:rFonts w:ascii="Arial" w:hAnsi="Arial" w:cs="Arial"/>
                <w:sz w:val="18"/>
                <w:szCs w:val="18"/>
              </w:rPr>
              <w:t>Actividad</w:t>
            </w:r>
          </w:p>
          <w:p w:rsidR="00643ED7" w:rsidRPr="008E76BB" w:rsidRDefault="00643ED7" w:rsidP="004130C3">
            <w:pPr>
              <w:jc w:val="center"/>
              <w:rPr>
                <w:rFonts w:ascii="Arial" w:hAnsi="Arial" w:cs="Arial"/>
                <w:sz w:val="18"/>
                <w:szCs w:val="18"/>
              </w:rPr>
            </w:pPr>
            <w:r w:rsidRPr="008E76BB">
              <w:rPr>
                <w:rFonts w:ascii="Arial" w:hAnsi="Arial" w:cs="Arial"/>
                <w:sz w:val="18"/>
                <w:szCs w:val="18"/>
              </w:rPr>
              <w:lastRenderedPageBreak/>
              <w:t>desagregada</w:t>
            </w:r>
          </w:p>
        </w:tc>
        <w:tc>
          <w:tcPr>
            <w:tcW w:w="1418" w:type="dxa"/>
            <w:vAlign w:val="center"/>
          </w:tcPr>
          <w:p w:rsidR="00643ED7" w:rsidRPr="008E76BB"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E76BB">
              <w:rPr>
                <w:rFonts w:ascii="Arial" w:hAnsi="Arial" w:cs="Arial"/>
                <w:sz w:val="18"/>
                <w:szCs w:val="18"/>
              </w:rPr>
              <w:lastRenderedPageBreak/>
              <w:t>Indicador</w:t>
            </w:r>
          </w:p>
        </w:tc>
        <w:tc>
          <w:tcPr>
            <w:tcW w:w="1275" w:type="dxa"/>
            <w:vAlign w:val="center"/>
          </w:tcPr>
          <w:p w:rsidR="00643ED7" w:rsidRPr="008E76BB"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E76BB">
              <w:rPr>
                <w:rFonts w:ascii="Arial" w:hAnsi="Arial" w:cs="Arial"/>
                <w:sz w:val="18"/>
                <w:szCs w:val="18"/>
              </w:rPr>
              <w:t>Producto</w:t>
            </w:r>
          </w:p>
        </w:tc>
        <w:tc>
          <w:tcPr>
            <w:tcW w:w="709" w:type="dxa"/>
            <w:vAlign w:val="center"/>
          </w:tcPr>
          <w:p w:rsidR="00643ED7" w:rsidRPr="008E76BB"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E76BB">
              <w:rPr>
                <w:rFonts w:ascii="Arial" w:hAnsi="Arial" w:cs="Arial"/>
                <w:sz w:val="18"/>
                <w:szCs w:val="18"/>
              </w:rPr>
              <w:t>Meta</w:t>
            </w:r>
          </w:p>
        </w:tc>
        <w:tc>
          <w:tcPr>
            <w:tcW w:w="1418" w:type="dxa"/>
            <w:vAlign w:val="center"/>
          </w:tcPr>
          <w:p w:rsidR="00341D90" w:rsidRPr="006B048B"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643ED7" w:rsidRPr="006B048B" w:rsidRDefault="007F7663"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lastRenderedPageBreak/>
              <w:t>%</w:t>
            </w:r>
            <w:r w:rsidR="00554DC2">
              <w:rPr>
                <w:rFonts w:ascii="Arial" w:hAnsi="Arial" w:cs="Arial"/>
                <w:sz w:val="18"/>
                <w:szCs w:val="18"/>
              </w:rPr>
              <w:t xml:space="preserve">  </w:t>
            </w:r>
          </w:p>
        </w:tc>
        <w:tc>
          <w:tcPr>
            <w:tcW w:w="1417" w:type="dxa"/>
            <w:vAlign w:val="center"/>
          </w:tcPr>
          <w:p w:rsidR="00643ED7" w:rsidRPr="006B048B"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lastRenderedPageBreak/>
              <w:t>Ejecutado</w:t>
            </w:r>
          </w:p>
          <w:p w:rsidR="00341D90" w:rsidRPr="006B048B" w:rsidRDefault="007F7663"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lastRenderedPageBreak/>
              <w:t>%</w:t>
            </w:r>
          </w:p>
        </w:tc>
        <w:tc>
          <w:tcPr>
            <w:tcW w:w="1559" w:type="dxa"/>
            <w:vAlign w:val="center"/>
          </w:tcPr>
          <w:p w:rsidR="00643ED7" w:rsidRPr="006B048B"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lastRenderedPageBreak/>
              <w:t>Cumplimiento</w:t>
            </w:r>
          </w:p>
          <w:p w:rsidR="00341D90" w:rsidRPr="006B048B" w:rsidRDefault="007F7663"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lastRenderedPageBreak/>
              <w:t>%</w:t>
            </w:r>
          </w:p>
        </w:tc>
      </w:tr>
      <w:tr w:rsidR="00643ED7" w:rsidRPr="008E76BB" w:rsidTr="006B048B">
        <w:trPr>
          <w:cnfStyle w:val="000000100000" w:firstRow="0" w:lastRow="0" w:firstColumn="0" w:lastColumn="0" w:oddVBand="0" w:evenVBand="0" w:oddHBand="1" w:evenHBand="0" w:firstRowFirstColumn="0" w:firstRowLastColumn="0" w:lastRowFirstColumn="0" w:lastRowLastColumn="0"/>
          <w:trHeight w:val="1051"/>
          <w:jc w:val="center"/>
        </w:trPr>
        <w:tc>
          <w:tcPr>
            <w:cnfStyle w:val="001000000000" w:firstRow="0" w:lastRow="0" w:firstColumn="1" w:lastColumn="0" w:oddVBand="0" w:evenVBand="0" w:oddHBand="0" w:evenHBand="0" w:firstRowFirstColumn="0" w:firstRowLastColumn="0" w:lastRowFirstColumn="0" w:lastRowLastColumn="0"/>
            <w:tcW w:w="2405" w:type="dxa"/>
            <w:vAlign w:val="bottom"/>
          </w:tcPr>
          <w:p w:rsidR="00643ED7" w:rsidRPr="001D63D5" w:rsidRDefault="00643ED7" w:rsidP="004130C3">
            <w:pPr>
              <w:pStyle w:val="NormalWeb"/>
              <w:spacing w:before="0" w:beforeAutospacing="0" w:after="0" w:afterAutospacing="0"/>
              <w:textAlignment w:val="bottom"/>
              <w:rPr>
                <w:rFonts w:ascii="Arial" w:hAnsi="Arial" w:cs="Arial"/>
                <w:b w:val="0"/>
                <w:sz w:val="18"/>
                <w:szCs w:val="18"/>
              </w:rPr>
            </w:pPr>
            <w:r w:rsidRPr="001D63D5">
              <w:rPr>
                <w:rFonts w:ascii="Arial" w:hAnsi="Arial" w:cs="Arial"/>
                <w:b w:val="0"/>
                <w:color w:val="000000"/>
                <w:kern w:val="24"/>
                <w:sz w:val="18"/>
                <w:szCs w:val="18"/>
                <w:lang w:val="es-ES"/>
              </w:rPr>
              <w:lastRenderedPageBreak/>
              <w:t>61</w:t>
            </w:r>
            <w:r w:rsidR="00F37AB6">
              <w:rPr>
                <w:rFonts w:ascii="Arial" w:hAnsi="Arial" w:cs="Arial"/>
                <w:b w:val="0"/>
                <w:color w:val="000000"/>
                <w:kern w:val="24"/>
                <w:sz w:val="18"/>
                <w:szCs w:val="18"/>
                <w:lang w:val="es-ES"/>
              </w:rPr>
              <w:t>.</w:t>
            </w:r>
            <w:r w:rsidRPr="001D63D5">
              <w:rPr>
                <w:rFonts w:ascii="Arial" w:hAnsi="Arial" w:cs="Arial"/>
                <w:b w:val="0"/>
                <w:color w:val="000000"/>
                <w:kern w:val="24"/>
                <w:sz w:val="18"/>
                <w:szCs w:val="18"/>
                <w:lang w:val="es-ES"/>
              </w:rPr>
              <w:t xml:space="preserve"> Liderar el desarrollo conceptual y operativo del sistema de monitoreo y la evaluación de la adaptación al CC </w:t>
            </w:r>
          </w:p>
        </w:tc>
        <w:tc>
          <w:tcPr>
            <w:tcW w:w="1418" w:type="dxa"/>
            <w:vAlign w:val="center"/>
          </w:tcPr>
          <w:p w:rsidR="00643ED7" w:rsidRPr="001D63D5"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63D5">
              <w:rPr>
                <w:rFonts w:ascii="Arial" w:hAnsi="Arial" w:cs="Arial"/>
                <w:color w:val="000000"/>
                <w:kern w:val="24"/>
                <w:sz w:val="18"/>
                <w:szCs w:val="18"/>
              </w:rPr>
              <w:t>Sistema de monitoreo desarrollado</w:t>
            </w:r>
          </w:p>
        </w:tc>
        <w:tc>
          <w:tcPr>
            <w:tcW w:w="1275" w:type="dxa"/>
            <w:vAlign w:val="center"/>
          </w:tcPr>
          <w:p w:rsidR="00643ED7" w:rsidRPr="009A7FCA"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Documento</w:t>
            </w:r>
          </w:p>
        </w:tc>
        <w:tc>
          <w:tcPr>
            <w:tcW w:w="709" w:type="dxa"/>
            <w:vAlign w:val="center"/>
          </w:tcPr>
          <w:p w:rsidR="00643ED7" w:rsidRPr="009A7FCA"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4</w:t>
            </w:r>
          </w:p>
        </w:tc>
        <w:tc>
          <w:tcPr>
            <w:tcW w:w="1418" w:type="dxa"/>
            <w:vAlign w:val="center"/>
          </w:tcPr>
          <w:p w:rsidR="00643ED7" w:rsidRPr="009A7FCA"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50</w:t>
            </w:r>
          </w:p>
        </w:tc>
        <w:tc>
          <w:tcPr>
            <w:tcW w:w="1417" w:type="dxa"/>
            <w:vAlign w:val="center"/>
          </w:tcPr>
          <w:p w:rsidR="00643ED7" w:rsidRPr="009A7FCA"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35</w:t>
            </w:r>
          </w:p>
        </w:tc>
        <w:tc>
          <w:tcPr>
            <w:tcW w:w="1559" w:type="dxa"/>
            <w:vAlign w:val="center"/>
          </w:tcPr>
          <w:p w:rsidR="00643ED7" w:rsidRPr="008E76BB" w:rsidRDefault="00643ED7"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70</w:t>
            </w:r>
          </w:p>
          <w:p w:rsidR="00643ED7" w:rsidRPr="008E76BB" w:rsidRDefault="007F7663"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E76BB">
              <w:rPr>
                <w:rFonts w:ascii="Arial" w:hAnsi="Arial" w:cs="Arial"/>
                <w:b/>
                <w:noProof/>
                <w:sz w:val="18"/>
                <w:szCs w:val="18"/>
                <w:lang w:val="es-ES" w:eastAsia="es-ES"/>
              </w:rPr>
              <mc:AlternateContent>
                <mc:Choice Requires="wps">
                  <w:drawing>
                    <wp:anchor distT="0" distB="0" distL="114300" distR="114300" simplePos="0" relativeHeight="251546624" behindDoc="0" locked="0" layoutInCell="1" allowOverlap="1" wp14:anchorId="260E57F5" wp14:editId="0F51275A">
                      <wp:simplePos x="0" y="0"/>
                      <wp:positionH relativeFrom="column">
                        <wp:posOffset>267335</wp:posOffset>
                      </wp:positionH>
                      <wp:positionV relativeFrom="paragraph">
                        <wp:posOffset>31115</wp:posOffset>
                      </wp:positionV>
                      <wp:extent cx="352425" cy="361950"/>
                      <wp:effectExtent l="0" t="0" r="28575" b="19050"/>
                      <wp:wrapNone/>
                      <wp:docPr id="4233" name="Elipse 423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B1C927" id="Elipse 4233" o:spid="_x0000_s1026" style="position:absolute;margin-left:21.05pt;margin-top:2.45pt;width:27.75pt;height:28.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" fillcolor="#ffc000" strokecolor="#ffc000" strokeweight="1pt">
                      <v:stroke joinstyle="miter"/>
                    </v:oval>
                  </w:pict>
                </mc:Fallback>
              </mc:AlternateContent>
            </w:r>
          </w:p>
        </w:tc>
      </w:tr>
      <w:tr w:rsidR="00643ED7" w:rsidRPr="008E76BB" w:rsidTr="00307C50">
        <w:trPr>
          <w:trHeight w:val="760"/>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7D37B9" w:rsidRDefault="007D37B9" w:rsidP="004130C3">
            <w:pPr>
              <w:rPr>
                <w:rFonts w:ascii="Arial" w:eastAsiaTheme="majorEastAsia" w:hAnsi="Arial" w:cs="Arial"/>
                <w:color w:val="2F5496" w:themeColor="accent1" w:themeShade="BF"/>
                <w:sz w:val="18"/>
                <w:szCs w:val="18"/>
              </w:rPr>
            </w:pPr>
          </w:p>
          <w:p w:rsidR="00643ED7" w:rsidRPr="006B048B" w:rsidRDefault="00643ED7"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7D37B9" w:rsidRPr="008E76BB" w:rsidRDefault="007D37B9" w:rsidP="004130C3">
            <w:pPr>
              <w:rPr>
                <w:rFonts w:ascii="Arial" w:eastAsiaTheme="majorEastAsia" w:hAnsi="Arial" w:cs="Arial"/>
                <w:color w:val="2F5496" w:themeColor="accent1" w:themeShade="BF"/>
                <w:sz w:val="18"/>
                <w:szCs w:val="18"/>
              </w:rPr>
            </w:pPr>
          </w:p>
          <w:p w:rsidR="00643ED7" w:rsidRDefault="00643ED7" w:rsidP="009C0C2E">
            <w:pPr>
              <w:numPr>
                <w:ilvl w:val="0"/>
                <w:numId w:val="3"/>
              </w:numPr>
              <w:rPr>
                <w:rFonts w:ascii="Arial" w:hAnsi="Arial" w:cs="Arial"/>
                <w:b w:val="0"/>
                <w:sz w:val="18"/>
                <w:szCs w:val="18"/>
                <w:lang w:val="es-ES"/>
              </w:rPr>
            </w:pPr>
            <w:r w:rsidRPr="007D2FC4">
              <w:rPr>
                <w:rFonts w:ascii="Arial" w:hAnsi="Arial" w:cs="Arial"/>
                <w:b w:val="0"/>
                <w:sz w:val="18"/>
                <w:szCs w:val="18"/>
                <w:lang w:val="es-ES"/>
              </w:rPr>
              <w:t>Documento de aportes y recomendaciones generales a la estructura y contenidos del</w:t>
            </w:r>
            <w:r w:rsidR="009C0C2E">
              <w:rPr>
                <w:rFonts w:ascii="Arial" w:hAnsi="Arial" w:cs="Arial"/>
                <w:b w:val="0"/>
                <w:sz w:val="18"/>
                <w:szCs w:val="18"/>
                <w:lang w:val="es-ES"/>
              </w:rPr>
              <w:t xml:space="preserve"> documento</w:t>
            </w:r>
            <w:r w:rsidRPr="007D2FC4">
              <w:rPr>
                <w:rFonts w:ascii="Arial" w:hAnsi="Arial" w:cs="Arial"/>
                <w:b w:val="0"/>
                <w:sz w:val="18"/>
                <w:szCs w:val="18"/>
                <w:lang w:val="es-ES"/>
              </w:rPr>
              <w:t xml:space="preserve"> </w:t>
            </w:r>
            <w:r w:rsidR="009C0C2E">
              <w:rPr>
                <w:rFonts w:ascii="Arial" w:hAnsi="Arial" w:cs="Arial"/>
                <w:b w:val="0"/>
                <w:sz w:val="18"/>
                <w:szCs w:val="18"/>
                <w:lang w:val="es-ES"/>
              </w:rPr>
              <w:t>“M</w:t>
            </w:r>
            <w:r w:rsidRPr="007D2FC4">
              <w:rPr>
                <w:rFonts w:ascii="Arial" w:hAnsi="Arial" w:cs="Arial"/>
                <w:b w:val="0"/>
                <w:sz w:val="18"/>
                <w:szCs w:val="18"/>
                <w:lang w:val="es-ES"/>
              </w:rPr>
              <w:t xml:space="preserve">arco conceptual del SIVRA”. </w:t>
            </w:r>
            <w:r w:rsidR="009C0C2E">
              <w:rPr>
                <w:rFonts w:ascii="Arial" w:hAnsi="Arial" w:cs="Arial"/>
                <w:b w:val="0"/>
                <w:sz w:val="18"/>
                <w:szCs w:val="18"/>
                <w:lang w:val="es-ES"/>
              </w:rPr>
              <w:t>R</w:t>
            </w:r>
            <w:r w:rsidRPr="007D2FC4">
              <w:rPr>
                <w:rFonts w:ascii="Arial" w:hAnsi="Arial" w:cs="Arial"/>
                <w:b w:val="0"/>
                <w:sz w:val="18"/>
                <w:szCs w:val="18"/>
                <w:lang w:val="es-ES"/>
              </w:rPr>
              <w:t>euniones con el equipo SIA</w:t>
            </w:r>
            <w:r w:rsidR="009C0C2E">
              <w:rPr>
                <w:rFonts w:ascii="Arial" w:hAnsi="Arial" w:cs="Arial"/>
                <w:b w:val="0"/>
                <w:sz w:val="18"/>
                <w:szCs w:val="18"/>
                <w:lang w:val="es-ES"/>
              </w:rPr>
              <w:t>, y</w:t>
            </w:r>
            <w:r w:rsidRPr="007D2FC4">
              <w:rPr>
                <w:rFonts w:ascii="Arial" w:hAnsi="Arial" w:cs="Arial"/>
                <w:b w:val="0"/>
                <w:sz w:val="18"/>
                <w:szCs w:val="18"/>
                <w:lang w:val="es-ES"/>
              </w:rPr>
              <w:t xml:space="preserve"> reuniones de articulación para avanzar en el SIVRA.</w:t>
            </w:r>
          </w:p>
          <w:p w:rsidR="00BB52F7" w:rsidRPr="007D2FC4" w:rsidRDefault="00BB52F7" w:rsidP="006B048B">
            <w:pPr>
              <w:ind w:left="360"/>
              <w:rPr>
                <w:rFonts w:ascii="Arial" w:hAnsi="Arial" w:cs="Arial"/>
                <w:b w:val="0"/>
                <w:sz w:val="18"/>
                <w:szCs w:val="18"/>
                <w:lang w:val="es-ES"/>
              </w:rPr>
            </w:pPr>
          </w:p>
        </w:tc>
      </w:tr>
    </w:tbl>
    <w:p w:rsidR="00643ED7" w:rsidRDefault="00643ED7" w:rsidP="00643ED7">
      <w:pPr>
        <w:spacing w:after="0" w:line="240" w:lineRule="auto"/>
        <w:rPr>
          <w:rFonts w:ascii="Arial" w:hAnsi="Arial" w:cs="Arial"/>
          <w:b/>
          <w:sz w:val="24"/>
        </w:rPr>
      </w:pPr>
    </w:p>
    <w:tbl>
      <w:tblPr>
        <w:tblStyle w:val="Tabladecuadrcula4-nfasis51"/>
        <w:tblW w:w="10201" w:type="dxa"/>
        <w:jc w:val="center"/>
        <w:tblLayout w:type="fixed"/>
        <w:tblLook w:val="04A0" w:firstRow="1" w:lastRow="0" w:firstColumn="1" w:lastColumn="0" w:noHBand="0" w:noVBand="1"/>
      </w:tblPr>
      <w:tblGrid>
        <w:gridCol w:w="2405"/>
        <w:gridCol w:w="1843"/>
        <w:gridCol w:w="1276"/>
        <w:gridCol w:w="708"/>
        <w:gridCol w:w="1418"/>
        <w:gridCol w:w="1134"/>
        <w:gridCol w:w="1417"/>
      </w:tblGrid>
      <w:tr w:rsidR="009C0C2E" w:rsidRPr="009A7FCA" w:rsidTr="009C0C2E">
        <w:trPr>
          <w:cnfStyle w:val="100000000000" w:firstRow="1" w:lastRow="0" w:firstColumn="0" w:lastColumn="0" w:oddVBand="0" w:evenVBand="0" w:oddHBand="0"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9C0C2E" w:rsidRDefault="00643ED7" w:rsidP="004130C3">
            <w:pPr>
              <w:jc w:val="center"/>
              <w:rPr>
                <w:rFonts w:ascii="Arial" w:hAnsi="Arial" w:cs="Arial"/>
                <w:sz w:val="18"/>
                <w:szCs w:val="18"/>
              </w:rPr>
            </w:pPr>
            <w:r w:rsidRPr="009A7FCA">
              <w:rPr>
                <w:rFonts w:ascii="Arial" w:hAnsi="Arial" w:cs="Arial"/>
                <w:sz w:val="18"/>
                <w:szCs w:val="18"/>
              </w:rPr>
              <w:t>Actividad</w:t>
            </w:r>
          </w:p>
          <w:p w:rsidR="00643ED7" w:rsidRPr="009A7FCA" w:rsidRDefault="00643ED7" w:rsidP="004130C3">
            <w:pPr>
              <w:jc w:val="center"/>
              <w:rPr>
                <w:rFonts w:ascii="Arial" w:hAnsi="Arial" w:cs="Arial"/>
                <w:sz w:val="18"/>
                <w:szCs w:val="18"/>
              </w:rPr>
            </w:pPr>
            <w:r w:rsidRPr="009A7FCA">
              <w:rPr>
                <w:rFonts w:ascii="Arial" w:hAnsi="Arial" w:cs="Arial"/>
                <w:sz w:val="18"/>
                <w:szCs w:val="18"/>
              </w:rPr>
              <w:t>desagregada</w:t>
            </w:r>
          </w:p>
        </w:tc>
        <w:tc>
          <w:tcPr>
            <w:tcW w:w="1843" w:type="dxa"/>
            <w:vAlign w:val="center"/>
          </w:tcPr>
          <w:p w:rsidR="00643ED7" w:rsidRPr="009A7FCA"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A7FCA">
              <w:rPr>
                <w:rFonts w:ascii="Arial" w:hAnsi="Arial" w:cs="Arial"/>
                <w:sz w:val="18"/>
                <w:szCs w:val="18"/>
              </w:rPr>
              <w:t>Indicador</w:t>
            </w:r>
          </w:p>
        </w:tc>
        <w:tc>
          <w:tcPr>
            <w:tcW w:w="1276" w:type="dxa"/>
            <w:vAlign w:val="center"/>
          </w:tcPr>
          <w:p w:rsidR="00643ED7" w:rsidRPr="009A7FCA"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A7FCA">
              <w:rPr>
                <w:rFonts w:ascii="Arial" w:hAnsi="Arial" w:cs="Arial"/>
                <w:sz w:val="18"/>
                <w:szCs w:val="18"/>
              </w:rPr>
              <w:t>Producto</w:t>
            </w:r>
          </w:p>
        </w:tc>
        <w:tc>
          <w:tcPr>
            <w:tcW w:w="708" w:type="dxa"/>
            <w:vAlign w:val="center"/>
          </w:tcPr>
          <w:p w:rsidR="00643ED7" w:rsidRPr="009A7FCA"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A7FCA">
              <w:rPr>
                <w:rFonts w:ascii="Arial" w:hAnsi="Arial" w:cs="Arial"/>
                <w:sz w:val="18"/>
                <w:szCs w:val="18"/>
              </w:rPr>
              <w:t>Meta</w:t>
            </w:r>
          </w:p>
        </w:tc>
        <w:tc>
          <w:tcPr>
            <w:tcW w:w="1418" w:type="dxa"/>
            <w:vAlign w:val="center"/>
          </w:tcPr>
          <w:p w:rsidR="00341D90"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Programado</w:t>
            </w:r>
            <w:r w:rsidR="0084441A" w:rsidRPr="00BE2550">
              <w:rPr>
                <w:rFonts w:ascii="Arial" w:hAnsi="Arial" w:cs="Arial"/>
                <w:sz w:val="18"/>
                <w:szCs w:val="18"/>
              </w:rPr>
              <w:t xml:space="preserve"> </w:t>
            </w:r>
          </w:p>
          <w:p w:rsidR="00643ED7" w:rsidRPr="00BE2550" w:rsidRDefault="00341D90"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18"/>
              </w:rPr>
              <w:t>%</w:t>
            </w:r>
            <w:r w:rsidR="00CD335F" w:rsidRPr="00BE2550">
              <w:rPr>
                <w:rFonts w:ascii="Arial" w:hAnsi="Arial" w:cs="Arial"/>
                <w:sz w:val="18"/>
                <w:szCs w:val="18"/>
              </w:rPr>
              <w:t xml:space="preserve"> </w:t>
            </w:r>
          </w:p>
        </w:tc>
        <w:tc>
          <w:tcPr>
            <w:tcW w:w="1134" w:type="dxa"/>
            <w:vAlign w:val="center"/>
          </w:tcPr>
          <w:p w:rsidR="00643ED7"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Ejecutado</w:t>
            </w:r>
          </w:p>
          <w:p w:rsidR="00341D90" w:rsidRPr="00BE2550" w:rsidRDefault="00341D90"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18"/>
              </w:rPr>
              <w:t>%</w:t>
            </w:r>
          </w:p>
        </w:tc>
        <w:tc>
          <w:tcPr>
            <w:tcW w:w="1417" w:type="dxa"/>
            <w:vAlign w:val="center"/>
          </w:tcPr>
          <w:p w:rsidR="00643ED7"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Cumplimiento</w:t>
            </w:r>
          </w:p>
          <w:p w:rsidR="00341D90" w:rsidRPr="00BE2550" w:rsidRDefault="00341D90"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18"/>
              </w:rPr>
              <w:t>%</w:t>
            </w:r>
          </w:p>
        </w:tc>
      </w:tr>
      <w:tr w:rsidR="009C0C2E" w:rsidRPr="009A7FCA" w:rsidTr="009C0C2E">
        <w:trPr>
          <w:cnfStyle w:val="000000100000" w:firstRow="0" w:lastRow="0" w:firstColumn="0" w:lastColumn="0" w:oddVBand="0" w:evenVBand="0" w:oddHBand="1" w:evenHBand="0" w:firstRowFirstColumn="0" w:firstRowLastColumn="0" w:lastRowFirstColumn="0" w:lastRowLastColumn="0"/>
          <w:trHeight w:val="1066"/>
          <w:jc w:val="center"/>
        </w:trPr>
        <w:tc>
          <w:tcPr>
            <w:cnfStyle w:val="001000000000" w:firstRow="0" w:lastRow="0" w:firstColumn="1" w:lastColumn="0" w:oddVBand="0" w:evenVBand="0" w:oddHBand="0" w:evenHBand="0" w:firstRowFirstColumn="0" w:firstRowLastColumn="0" w:lastRowFirstColumn="0" w:lastRowLastColumn="0"/>
            <w:tcW w:w="2405" w:type="dxa"/>
            <w:vAlign w:val="bottom"/>
          </w:tcPr>
          <w:p w:rsidR="00643ED7" w:rsidRPr="009A7FCA" w:rsidRDefault="00643ED7" w:rsidP="009C0C2E">
            <w:pPr>
              <w:pStyle w:val="NormalWeb"/>
              <w:spacing w:before="0" w:beforeAutospacing="0" w:after="0" w:afterAutospacing="0"/>
              <w:textAlignment w:val="bottom"/>
              <w:rPr>
                <w:rFonts w:ascii="Arial" w:hAnsi="Arial" w:cs="Arial"/>
                <w:sz w:val="18"/>
                <w:szCs w:val="18"/>
              </w:rPr>
            </w:pPr>
            <w:r w:rsidRPr="009A7FCA">
              <w:rPr>
                <w:rFonts w:ascii="Arial" w:hAnsi="Arial" w:cs="Arial"/>
                <w:b w:val="0"/>
                <w:color w:val="000000"/>
                <w:kern w:val="24"/>
                <w:sz w:val="18"/>
                <w:szCs w:val="18"/>
                <w:lang w:val="es-ES"/>
              </w:rPr>
              <w:t>66 preparación y entrega de insumos técnicos relacionados con adaptación, mitigación y medios de implementación, en el marco de las negociaciones internacionales de la Convención Marco de Naciones Unidas</w:t>
            </w:r>
            <w:r w:rsidRPr="009A7FCA">
              <w:rPr>
                <w:rFonts w:ascii="Arial" w:hAnsi="Arial" w:cs="Arial"/>
                <w:color w:val="000000"/>
                <w:kern w:val="24"/>
                <w:sz w:val="18"/>
                <w:szCs w:val="18"/>
                <w:lang w:val="es-ES"/>
              </w:rPr>
              <w:t xml:space="preserve"> </w:t>
            </w:r>
          </w:p>
        </w:tc>
        <w:tc>
          <w:tcPr>
            <w:tcW w:w="1843" w:type="dxa"/>
            <w:vAlign w:val="center"/>
          </w:tcPr>
          <w:p w:rsidR="00643ED7" w:rsidRPr="009A7FCA"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lang w:val="es-ES"/>
              </w:rPr>
              <w:t>Documentos técnicos con insumos relacionados</w:t>
            </w:r>
            <w:r w:rsidR="0084441A">
              <w:rPr>
                <w:rFonts w:ascii="Arial" w:hAnsi="Arial" w:cs="Arial"/>
                <w:color w:val="000000"/>
                <w:kern w:val="24"/>
                <w:sz w:val="18"/>
                <w:szCs w:val="18"/>
                <w:lang w:val="es-ES"/>
              </w:rPr>
              <w:t xml:space="preserve"> </w:t>
            </w:r>
            <w:r w:rsidRPr="009A7FCA">
              <w:rPr>
                <w:rFonts w:ascii="Arial" w:hAnsi="Arial" w:cs="Arial"/>
                <w:color w:val="000000"/>
                <w:kern w:val="24"/>
                <w:sz w:val="18"/>
                <w:szCs w:val="18"/>
                <w:lang w:val="es-ES"/>
              </w:rPr>
              <w:t>con adaptación, mitigación y medios de implementación, en el marco de las negociaciones internacionales</w:t>
            </w:r>
          </w:p>
        </w:tc>
        <w:tc>
          <w:tcPr>
            <w:tcW w:w="1276" w:type="dxa"/>
            <w:vAlign w:val="center"/>
          </w:tcPr>
          <w:p w:rsidR="00643ED7" w:rsidRPr="009A7FCA"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 xml:space="preserve">Documento </w:t>
            </w:r>
          </w:p>
        </w:tc>
        <w:tc>
          <w:tcPr>
            <w:tcW w:w="708" w:type="dxa"/>
            <w:vAlign w:val="center"/>
          </w:tcPr>
          <w:p w:rsidR="00643ED7" w:rsidRPr="009A7FCA"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3</w:t>
            </w:r>
          </w:p>
        </w:tc>
        <w:tc>
          <w:tcPr>
            <w:tcW w:w="1418" w:type="dxa"/>
            <w:vAlign w:val="center"/>
          </w:tcPr>
          <w:p w:rsidR="00643ED7" w:rsidRPr="009A7FCA"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70</w:t>
            </w:r>
          </w:p>
        </w:tc>
        <w:tc>
          <w:tcPr>
            <w:tcW w:w="1134" w:type="dxa"/>
            <w:vAlign w:val="center"/>
          </w:tcPr>
          <w:p w:rsidR="00643ED7" w:rsidRPr="009A7FCA"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70</w:t>
            </w:r>
          </w:p>
        </w:tc>
        <w:tc>
          <w:tcPr>
            <w:tcW w:w="1417" w:type="dxa"/>
            <w:vAlign w:val="center"/>
          </w:tcPr>
          <w:p w:rsidR="00643ED7" w:rsidRPr="009A7FCA" w:rsidRDefault="00643ED7"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sz w:val="18"/>
                <w:szCs w:val="18"/>
              </w:rPr>
              <w:t>100</w:t>
            </w:r>
          </w:p>
          <w:p w:rsidR="00643ED7" w:rsidRPr="009A7FCA" w:rsidRDefault="00643ED7"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noProof/>
                <w:sz w:val="18"/>
                <w:szCs w:val="18"/>
                <w:lang w:val="es-ES" w:eastAsia="es-ES"/>
              </w:rPr>
              <mc:AlternateContent>
                <mc:Choice Requires="wps">
                  <w:drawing>
                    <wp:anchor distT="0" distB="0" distL="114300" distR="114300" simplePos="0" relativeHeight="251547648" behindDoc="0" locked="0" layoutInCell="1" allowOverlap="1" wp14:anchorId="375F56E7" wp14:editId="5F95A007">
                      <wp:simplePos x="0" y="0"/>
                      <wp:positionH relativeFrom="column">
                        <wp:posOffset>180975</wp:posOffset>
                      </wp:positionH>
                      <wp:positionV relativeFrom="paragraph">
                        <wp:posOffset>51435</wp:posOffset>
                      </wp:positionV>
                      <wp:extent cx="352425" cy="361950"/>
                      <wp:effectExtent l="0" t="0" r="28575" b="19050"/>
                      <wp:wrapNone/>
                      <wp:docPr id="4234" name="Elipse 423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064892" id="Elipse 4234" o:spid="_x0000_s1026" style="position:absolute;margin-left:14.25pt;margin-top:4.05pt;width:27.75pt;height:28.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2HI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" fillcolor="#70ad47 [3209]" strokecolor="#70ad47 [3209]" strokeweight="1pt">
                      <v:stroke joinstyle="miter"/>
                    </v:oval>
                  </w:pict>
                </mc:Fallback>
              </mc:AlternateContent>
            </w:r>
          </w:p>
        </w:tc>
      </w:tr>
      <w:tr w:rsidR="00643ED7" w:rsidRPr="009A7FCA" w:rsidTr="00307C50">
        <w:trPr>
          <w:trHeight w:val="771"/>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9C0C2E" w:rsidRDefault="009C0C2E" w:rsidP="004130C3">
            <w:pPr>
              <w:rPr>
                <w:rFonts w:ascii="Arial" w:eastAsiaTheme="majorEastAsia" w:hAnsi="Arial" w:cs="Arial"/>
                <w:color w:val="2F5496" w:themeColor="accent1" w:themeShade="BF"/>
                <w:sz w:val="18"/>
                <w:szCs w:val="18"/>
              </w:rPr>
            </w:pPr>
          </w:p>
          <w:p w:rsidR="00643ED7" w:rsidRPr="006B048B" w:rsidRDefault="00643ED7"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9C0C2E" w:rsidRPr="009A7FCA" w:rsidRDefault="009C0C2E" w:rsidP="004130C3">
            <w:pPr>
              <w:rPr>
                <w:rFonts w:ascii="Arial" w:eastAsiaTheme="majorEastAsia" w:hAnsi="Arial" w:cs="Arial"/>
                <w:color w:val="2F5496" w:themeColor="accent1" w:themeShade="BF"/>
                <w:sz w:val="18"/>
                <w:szCs w:val="18"/>
              </w:rPr>
            </w:pPr>
          </w:p>
          <w:p w:rsidR="00687DE6" w:rsidRDefault="00643ED7" w:rsidP="00687DE6">
            <w:pPr>
              <w:pStyle w:val="Prrafodelista"/>
              <w:numPr>
                <w:ilvl w:val="0"/>
                <w:numId w:val="3"/>
              </w:numPr>
              <w:rPr>
                <w:rFonts w:ascii="Arial" w:hAnsi="Arial" w:cs="Arial"/>
                <w:b w:val="0"/>
                <w:sz w:val="18"/>
                <w:szCs w:val="18"/>
                <w:lang w:val="es-ES"/>
              </w:rPr>
            </w:pPr>
            <w:r w:rsidRPr="00BC6859">
              <w:rPr>
                <w:rFonts w:ascii="Arial" w:hAnsi="Arial" w:cs="Arial"/>
                <w:b w:val="0"/>
                <w:sz w:val="18"/>
                <w:szCs w:val="18"/>
                <w:lang w:val="es-ES"/>
              </w:rPr>
              <w:t>Revisión y aportes a la Submission</w:t>
            </w:r>
            <w:r w:rsidR="00687DE6">
              <w:rPr>
                <w:rFonts w:ascii="Arial" w:hAnsi="Arial" w:cs="Arial"/>
                <w:b w:val="0"/>
                <w:sz w:val="18"/>
                <w:szCs w:val="18"/>
                <w:lang w:val="es-ES"/>
              </w:rPr>
              <w:t xml:space="preserve"> que</w:t>
            </w:r>
            <w:r w:rsidRPr="00BC6859">
              <w:rPr>
                <w:rFonts w:ascii="Arial" w:hAnsi="Arial" w:cs="Arial"/>
                <w:b w:val="0"/>
                <w:sz w:val="18"/>
                <w:szCs w:val="18"/>
                <w:lang w:val="es-ES"/>
              </w:rPr>
              <w:t xml:space="preserve"> </w:t>
            </w:r>
            <w:r w:rsidR="002511CF" w:rsidRPr="00BC6859">
              <w:rPr>
                <w:rFonts w:ascii="Arial" w:hAnsi="Arial" w:cs="Arial"/>
                <w:b w:val="0"/>
                <w:sz w:val="18"/>
                <w:szCs w:val="18"/>
                <w:lang w:val="es-ES"/>
              </w:rPr>
              <w:t>con</w:t>
            </w:r>
            <w:r w:rsidR="00687DE6">
              <w:rPr>
                <w:rFonts w:ascii="Arial" w:hAnsi="Arial" w:cs="Arial"/>
                <w:b w:val="0"/>
                <w:sz w:val="18"/>
                <w:szCs w:val="18"/>
                <w:lang w:val="es-ES"/>
              </w:rPr>
              <w:t xml:space="preserve"> relación a</w:t>
            </w:r>
            <w:r w:rsidRPr="00BC6859">
              <w:rPr>
                <w:rFonts w:ascii="Arial" w:hAnsi="Arial" w:cs="Arial"/>
                <w:b w:val="0"/>
                <w:sz w:val="18"/>
                <w:szCs w:val="18"/>
                <w:lang w:val="es-ES"/>
              </w:rPr>
              <w:t xml:space="preserve"> los formatos estandarizados de reporte fue entregado por </w:t>
            </w:r>
            <w:r w:rsidR="00687DE6">
              <w:rPr>
                <w:rFonts w:ascii="Arial" w:hAnsi="Arial" w:cs="Arial"/>
                <w:b w:val="0"/>
                <w:sz w:val="18"/>
                <w:szCs w:val="18"/>
                <w:lang w:val="es-ES"/>
              </w:rPr>
              <w:t xml:space="preserve">el </w:t>
            </w:r>
            <w:r w:rsidRPr="00BC6859">
              <w:rPr>
                <w:rFonts w:ascii="Arial" w:hAnsi="Arial" w:cs="Arial"/>
                <w:b w:val="0"/>
                <w:sz w:val="18"/>
                <w:szCs w:val="18"/>
                <w:lang w:val="es-ES"/>
              </w:rPr>
              <w:t>país a AILAC</w:t>
            </w:r>
            <w:r w:rsidR="00687DE6">
              <w:rPr>
                <w:rFonts w:ascii="Arial" w:hAnsi="Arial" w:cs="Arial"/>
                <w:b w:val="0"/>
                <w:sz w:val="18"/>
                <w:szCs w:val="18"/>
                <w:lang w:val="es-ES"/>
              </w:rPr>
              <w:t>,</w:t>
            </w:r>
            <w:r w:rsidRPr="00BC6859">
              <w:rPr>
                <w:rFonts w:ascii="Arial" w:hAnsi="Arial" w:cs="Arial"/>
                <w:b w:val="0"/>
                <w:sz w:val="18"/>
                <w:szCs w:val="18"/>
                <w:lang w:val="es-ES"/>
              </w:rPr>
              <w:t xml:space="preserve"> en el marco de las negociaciones del </w:t>
            </w:r>
            <w:r w:rsidR="00687DE6">
              <w:rPr>
                <w:rFonts w:ascii="Arial" w:hAnsi="Arial" w:cs="Arial"/>
                <w:b w:val="0"/>
                <w:sz w:val="18"/>
                <w:szCs w:val="18"/>
                <w:lang w:val="es-ES"/>
              </w:rPr>
              <w:t>A</w:t>
            </w:r>
            <w:r w:rsidRPr="00BC6859">
              <w:rPr>
                <w:rFonts w:ascii="Arial" w:hAnsi="Arial" w:cs="Arial"/>
                <w:b w:val="0"/>
                <w:sz w:val="18"/>
                <w:szCs w:val="18"/>
                <w:lang w:val="es-ES"/>
              </w:rPr>
              <w:t xml:space="preserve">cuerdo de París. </w:t>
            </w:r>
          </w:p>
          <w:p w:rsidR="00643ED7" w:rsidRDefault="00643ED7" w:rsidP="00687DE6">
            <w:pPr>
              <w:pStyle w:val="Prrafodelista"/>
              <w:numPr>
                <w:ilvl w:val="0"/>
                <w:numId w:val="3"/>
              </w:numPr>
              <w:rPr>
                <w:rFonts w:ascii="Arial" w:hAnsi="Arial" w:cs="Arial"/>
                <w:b w:val="0"/>
                <w:sz w:val="18"/>
                <w:szCs w:val="18"/>
                <w:lang w:val="es-ES"/>
              </w:rPr>
            </w:pPr>
            <w:r w:rsidRPr="00BC6859">
              <w:rPr>
                <w:rFonts w:ascii="Arial" w:hAnsi="Arial" w:cs="Arial"/>
                <w:b w:val="0"/>
                <w:sz w:val="18"/>
                <w:szCs w:val="18"/>
                <w:lang w:val="es-ES"/>
              </w:rPr>
              <w:t>Informe Nacional de Inventario compilado con información de la serie temporal 1990-2014</w:t>
            </w:r>
            <w:r w:rsidR="00687DE6">
              <w:rPr>
                <w:rFonts w:ascii="Arial" w:hAnsi="Arial" w:cs="Arial"/>
                <w:b w:val="0"/>
                <w:sz w:val="18"/>
                <w:szCs w:val="18"/>
                <w:lang w:val="es-ES"/>
              </w:rPr>
              <w:t>.</w:t>
            </w:r>
          </w:p>
          <w:p w:rsidR="00BB52F7" w:rsidRPr="00BC6859" w:rsidRDefault="00BB52F7" w:rsidP="006B048B">
            <w:pPr>
              <w:pStyle w:val="Prrafodelista"/>
              <w:ind w:left="360"/>
              <w:rPr>
                <w:rFonts w:ascii="Arial" w:hAnsi="Arial" w:cs="Arial"/>
                <w:b w:val="0"/>
                <w:sz w:val="18"/>
                <w:szCs w:val="18"/>
                <w:lang w:val="es-ES"/>
              </w:rPr>
            </w:pPr>
          </w:p>
        </w:tc>
      </w:tr>
    </w:tbl>
    <w:p w:rsidR="00643ED7" w:rsidRDefault="00643ED7" w:rsidP="00643ED7">
      <w:pPr>
        <w:spacing w:after="0" w:line="240" w:lineRule="auto"/>
        <w:rPr>
          <w:rFonts w:ascii="Arial" w:hAnsi="Arial" w:cs="Arial"/>
          <w:b/>
          <w:sz w:val="24"/>
        </w:rPr>
      </w:pPr>
    </w:p>
    <w:p w:rsidR="00643ED7" w:rsidRPr="00307C50" w:rsidRDefault="00643ED7" w:rsidP="006B048B">
      <w:pPr>
        <w:rPr>
          <w:rFonts w:ascii="Arial" w:eastAsiaTheme="majorEastAsia" w:hAnsi="Arial" w:cs="Arial"/>
          <w:color w:val="0070C0"/>
          <w:lang w:val="es-MX"/>
        </w:rPr>
      </w:pPr>
      <w:r w:rsidRPr="00307C50">
        <w:rPr>
          <w:rFonts w:ascii="Arial" w:eastAsiaTheme="majorEastAsia" w:hAnsi="Arial" w:cs="Arial"/>
          <w:color w:val="0070C0"/>
        </w:rPr>
        <w:t xml:space="preserve">Actividad </w:t>
      </w:r>
      <w:r w:rsidR="008A18A2">
        <w:rPr>
          <w:rFonts w:ascii="Arial" w:eastAsiaTheme="majorEastAsia" w:hAnsi="Arial" w:cs="Arial"/>
          <w:color w:val="0070C0"/>
        </w:rPr>
        <w:t>p</w:t>
      </w:r>
      <w:r w:rsidRPr="00307C50">
        <w:rPr>
          <w:rFonts w:ascii="Arial" w:eastAsiaTheme="majorEastAsia" w:hAnsi="Arial" w:cs="Arial"/>
          <w:color w:val="0070C0"/>
        </w:rPr>
        <w:t xml:space="preserve">rincipal </w:t>
      </w:r>
      <w:r w:rsidRPr="00307C50">
        <w:rPr>
          <w:rFonts w:ascii="Arial" w:eastAsiaTheme="majorEastAsia" w:hAnsi="Arial" w:cs="Arial"/>
          <w:color w:val="0070C0"/>
          <w:lang w:val="es-ES"/>
        </w:rPr>
        <w:t>25. Suministrar insumos y acompañamiento técnico, para el fortalecimiento de la toma de decisiones en materia ambiental, a las entidades SINA y no SINA</w:t>
      </w:r>
    </w:p>
    <w:p w:rsidR="00643ED7" w:rsidRDefault="00643ED7" w:rsidP="00643ED7">
      <w:pPr>
        <w:spacing w:after="0" w:line="240" w:lineRule="auto"/>
        <w:rPr>
          <w:rFonts w:ascii="Arial" w:hAnsi="Arial" w:cs="Arial"/>
          <w:b/>
          <w:sz w:val="24"/>
        </w:rPr>
      </w:pPr>
    </w:p>
    <w:tbl>
      <w:tblPr>
        <w:tblStyle w:val="Tabladecuadrcula4-nfasis51"/>
        <w:tblW w:w="10140" w:type="dxa"/>
        <w:jc w:val="center"/>
        <w:tblLayout w:type="fixed"/>
        <w:tblLook w:val="04A0" w:firstRow="1" w:lastRow="0" w:firstColumn="1" w:lastColumn="0" w:noHBand="0" w:noVBand="1"/>
      </w:tblPr>
      <w:tblGrid>
        <w:gridCol w:w="2405"/>
        <w:gridCol w:w="1418"/>
        <w:gridCol w:w="1275"/>
        <w:gridCol w:w="851"/>
        <w:gridCol w:w="1559"/>
        <w:gridCol w:w="1134"/>
        <w:gridCol w:w="1498"/>
      </w:tblGrid>
      <w:tr w:rsidR="00687DE6" w:rsidRPr="001E0824" w:rsidTr="006B048B">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687DE6" w:rsidRDefault="00643ED7" w:rsidP="004130C3">
            <w:pPr>
              <w:jc w:val="center"/>
              <w:rPr>
                <w:rFonts w:ascii="Arial" w:hAnsi="Arial" w:cs="Arial"/>
                <w:sz w:val="18"/>
              </w:rPr>
            </w:pPr>
            <w:r w:rsidRPr="001E0824">
              <w:rPr>
                <w:rFonts w:ascii="Arial" w:hAnsi="Arial" w:cs="Arial"/>
                <w:sz w:val="18"/>
              </w:rPr>
              <w:t>Actividad</w:t>
            </w:r>
          </w:p>
          <w:p w:rsidR="00643ED7" w:rsidRPr="001E0824" w:rsidRDefault="00643ED7" w:rsidP="004130C3">
            <w:pPr>
              <w:jc w:val="center"/>
              <w:rPr>
                <w:rFonts w:ascii="Arial" w:hAnsi="Arial" w:cs="Arial"/>
                <w:sz w:val="18"/>
              </w:rPr>
            </w:pPr>
            <w:r w:rsidRPr="001E0824">
              <w:rPr>
                <w:rFonts w:ascii="Arial" w:hAnsi="Arial" w:cs="Arial"/>
                <w:sz w:val="18"/>
              </w:rPr>
              <w:t>desagregada</w:t>
            </w:r>
          </w:p>
        </w:tc>
        <w:tc>
          <w:tcPr>
            <w:tcW w:w="1418" w:type="dxa"/>
            <w:vAlign w:val="center"/>
          </w:tcPr>
          <w:p w:rsidR="00643ED7" w:rsidRPr="001E082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275" w:type="dxa"/>
            <w:vAlign w:val="center"/>
          </w:tcPr>
          <w:p w:rsidR="00643ED7" w:rsidRPr="001E082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851" w:type="dxa"/>
            <w:vAlign w:val="center"/>
          </w:tcPr>
          <w:p w:rsidR="00643ED7" w:rsidRPr="001E082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559" w:type="dxa"/>
            <w:vAlign w:val="center"/>
          </w:tcPr>
          <w:p w:rsidR="00341D90"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Programado</w:t>
            </w:r>
            <w:r w:rsidR="0084441A" w:rsidRPr="00BE2550">
              <w:rPr>
                <w:rFonts w:ascii="Arial" w:hAnsi="Arial" w:cs="Arial"/>
                <w:sz w:val="18"/>
                <w:szCs w:val="18"/>
              </w:rPr>
              <w:t xml:space="preserve"> </w:t>
            </w:r>
          </w:p>
          <w:p w:rsidR="00643ED7" w:rsidRPr="00BE2550" w:rsidRDefault="0084441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 xml:space="preserve"> </w:t>
            </w:r>
            <w:r w:rsidR="00341D90" w:rsidRPr="00BE2550">
              <w:rPr>
                <w:rFonts w:ascii="Arial" w:hAnsi="Arial" w:cs="Arial"/>
                <w:kern w:val="24"/>
                <w:sz w:val="18"/>
                <w:szCs w:val="18"/>
              </w:rPr>
              <w:t>%</w:t>
            </w:r>
            <w:r w:rsidR="00554DC2" w:rsidRPr="00BE2550">
              <w:rPr>
                <w:rFonts w:ascii="Arial" w:hAnsi="Arial" w:cs="Arial"/>
                <w:sz w:val="18"/>
                <w:szCs w:val="18"/>
              </w:rPr>
              <w:t xml:space="preserve"> </w:t>
            </w:r>
          </w:p>
        </w:tc>
        <w:tc>
          <w:tcPr>
            <w:tcW w:w="1134" w:type="dxa"/>
            <w:vAlign w:val="center"/>
          </w:tcPr>
          <w:p w:rsidR="00643ED7"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Ejecutado</w:t>
            </w:r>
          </w:p>
          <w:p w:rsidR="00341D90" w:rsidRPr="00BE2550" w:rsidRDefault="00341D90"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18"/>
              </w:rPr>
              <w:t>%</w:t>
            </w:r>
          </w:p>
        </w:tc>
        <w:tc>
          <w:tcPr>
            <w:tcW w:w="1498" w:type="dxa"/>
            <w:vAlign w:val="center"/>
          </w:tcPr>
          <w:p w:rsidR="00643ED7"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Cumplimiento</w:t>
            </w:r>
          </w:p>
          <w:p w:rsidR="00341D90" w:rsidRPr="00BE2550" w:rsidRDefault="00341D90"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18"/>
              </w:rPr>
              <w:t>%</w:t>
            </w:r>
          </w:p>
        </w:tc>
      </w:tr>
      <w:tr w:rsidR="00687DE6" w:rsidRPr="001E0824" w:rsidTr="006B048B">
        <w:trPr>
          <w:cnfStyle w:val="000000100000" w:firstRow="0" w:lastRow="0" w:firstColumn="0" w:lastColumn="0" w:oddVBand="0" w:evenVBand="0" w:oddHBand="1" w:evenHBand="0" w:firstRowFirstColumn="0" w:firstRowLastColumn="0" w:lastRowFirstColumn="0" w:lastRowLastColumn="0"/>
          <w:trHeight w:val="1587"/>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643ED7" w:rsidRPr="009A7FCA" w:rsidRDefault="00643ED7" w:rsidP="00687DE6">
            <w:pPr>
              <w:pStyle w:val="NormalWeb"/>
              <w:spacing w:before="0" w:beforeAutospacing="0" w:after="0" w:afterAutospacing="0"/>
              <w:textAlignment w:val="bottom"/>
              <w:rPr>
                <w:rFonts w:ascii="Arial" w:hAnsi="Arial" w:cs="Arial"/>
                <w:b w:val="0"/>
                <w:sz w:val="18"/>
                <w:szCs w:val="18"/>
              </w:rPr>
            </w:pPr>
            <w:r w:rsidRPr="009A7FCA">
              <w:rPr>
                <w:rFonts w:ascii="Arial" w:hAnsi="Arial" w:cs="Arial"/>
                <w:b w:val="0"/>
                <w:color w:val="000000"/>
                <w:kern w:val="24"/>
                <w:sz w:val="18"/>
                <w:szCs w:val="18"/>
                <w:lang w:val="es-ES"/>
              </w:rPr>
              <w:t>60</w:t>
            </w:r>
            <w:r w:rsidR="00F37AB6">
              <w:rPr>
                <w:rFonts w:ascii="Arial" w:hAnsi="Arial" w:cs="Arial"/>
                <w:b w:val="0"/>
                <w:color w:val="000000"/>
                <w:kern w:val="24"/>
                <w:sz w:val="18"/>
                <w:szCs w:val="18"/>
                <w:lang w:val="es-ES"/>
              </w:rPr>
              <w:t>.</w:t>
            </w:r>
            <w:r w:rsidRPr="009A7FCA">
              <w:rPr>
                <w:rFonts w:ascii="Arial" w:hAnsi="Arial" w:cs="Arial"/>
                <w:b w:val="0"/>
                <w:color w:val="000000"/>
                <w:kern w:val="24"/>
                <w:sz w:val="18"/>
                <w:szCs w:val="18"/>
                <w:lang w:val="es-ES"/>
              </w:rPr>
              <w:t xml:space="preserve"> Compra estaciones Buenaventura, modernización </w:t>
            </w:r>
            <w:r w:rsidR="00687DE6" w:rsidRPr="009A7FCA">
              <w:rPr>
                <w:rFonts w:ascii="Arial" w:hAnsi="Arial" w:cs="Arial"/>
                <w:b w:val="0"/>
                <w:color w:val="000000"/>
                <w:kern w:val="24"/>
                <w:sz w:val="18"/>
                <w:szCs w:val="18"/>
                <w:lang w:val="es-ES"/>
              </w:rPr>
              <w:t>S</w:t>
            </w:r>
            <w:r w:rsidR="00687DE6">
              <w:rPr>
                <w:rFonts w:ascii="Arial" w:hAnsi="Arial" w:cs="Arial"/>
                <w:b w:val="0"/>
                <w:color w:val="000000"/>
                <w:kern w:val="24"/>
                <w:sz w:val="18"/>
                <w:szCs w:val="18"/>
                <w:lang w:val="es-ES"/>
              </w:rPr>
              <w:t>isaire</w:t>
            </w:r>
            <w:r w:rsidRPr="009A7FCA">
              <w:rPr>
                <w:rFonts w:ascii="Arial" w:hAnsi="Arial" w:cs="Arial"/>
                <w:b w:val="0"/>
                <w:color w:val="000000"/>
                <w:kern w:val="24"/>
                <w:sz w:val="18"/>
                <w:szCs w:val="18"/>
                <w:lang w:val="es-ES"/>
              </w:rPr>
              <w:t>, inventario de emisiones, apoyo a talleres, divulgación y equipos de cómputo sala KOICA</w:t>
            </w:r>
          </w:p>
        </w:tc>
        <w:tc>
          <w:tcPr>
            <w:tcW w:w="1418" w:type="dxa"/>
            <w:vAlign w:val="center"/>
          </w:tcPr>
          <w:p w:rsidR="00643ED7" w:rsidRPr="009A7FCA"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lang w:val="es-ES"/>
              </w:rPr>
              <w:t xml:space="preserve"> Estaciones de monitoreo de calidad de aire para Buenaventura</w:t>
            </w:r>
            <w:r w:rsidR="00687DE6">
              <w:rPr>
                <w:rFonts w:ascii="Arial" w:hAnsi="Arial" w:cs="Arial"/>
                <w:color w:val="000000"/>
                <w:kern w:val="24"/>
                <w:sz w:val="18"/>
                <w:szCs w:val="18"/>
                <w:lang w:val="es-ES"/>
              </w:rPr>
              <w:t>,</w:t>
            </w:r>
            <w:r w:rsidRPr="009A7FCA">
              <w:rPr>
                <w:rFonts w:ascii="Arial" w:hAnsi="Arial" w:cs="Arial"/>
                <w:color w:val="000000"/>
                <w:kern w:val="24"/>
                <w:sz w:val="18"/>
                <w:szCs w:val="18"/>
                <w:lang w:val="es-ES"/>
              </w:rPr>
              <w:t xml:space="preserve"> compradas</w:t>
            </w:r>
          </w:p>
        </w:tc>
        <w:tc>
          <w:tcPr>
            <w:tcW w:w="1275" w:type="dxa"/>
            <w:vAlign w:val="center"/>
          </w:tcPr>
          <w:p w:rsidR="00643ED7" w:rsidRPr="009A7FCA"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lang w:val="es-ES"/>
              </w:rPr>
              <w:t>Estaciones de monitoreo de calidad del aire</w:t>
            </w:r>
            <w:r w:rsidR="00687DE6">
              <w:rPr>
                <w:rFonts w:ascii="Arial" w:hAnsi="Arial" w:cs="Arial"/>
                <w:color w:val="000000"/>
                <w:kern w:val="24"/>
                <w:sz w:val="18"/>
                <w:szCs w:val="18"/>
                <w:lang w:val="es-ES"/>
              </w:rPr>
              <w:t>,</w:t>
            </w:r>
            <w:r w:rsidRPr="009A7FCA">
              <w:rPr>
                <w:rFonts w:ascii="Arial" w:hAnsi="Arial" w:cs="Arial"/>
                <w:color w:val="000000"/>
                <w:kern w:val="24"/>
                <w:sz w:val="18"/>
                <w:szCs w:val="18"/>
                <w:lang w:val="es-ES"/>
              </w:rPr>
              <w:t xml:space="preserve"> compradas e </w:t>
            </w:r>
            <w:r w:rsidR="00687DE6">
              <w:rPr>
                <w:rFonts w:ascii="Arial" w:hAnsi="Arial" w:cs="Arial"/>
                <w:color w:val="000000"/>
                <w:kern w:val="24"/>
                <w:sz w:val="18"/>
                <w:szCs w:val="18"/>
                <w:lang w:val="es-ES"/>
              </w:rPr>
              <w:t>i</w:t>
            </w:r>
            <w:r w:rsidRPr="009A7FCA">
              <w:rPr>
                <w:rFonts w:ascii="Arial" w:hAnsi="Arial" w:cs="Arial"/>
                <w:color w:val="000000"/>
                <w:kern w:val="24"/>
                <w:sz w:val="18"/>
                <w:szCs w:val="18"/>
                <w:lang w:val="es-ES"/>
              </w:rPr>
              <w:t>nstaladas</w:t>
            </w:r>
          </w:p>
        </w:tc>
        <w:tc>
          <w:tcPr>
            <w:tcW w:w="851" w:type="dxa"/>
            <w:vAlign w:val="center"/>
          </w:tcPr>
          <w:p w:rsidR="00643ED7" w:rsidRPr="009A7FCA"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2</w:t>
            </w:r>
          </w:p>
        </w:tc>
        <w:tc>
          <w:tcPr>
            <w:tcW w:w="1559" w:type="dxa"/>
            <w:vAlign w:val="center"/>
          </w:tcPr>
          <w:p w:rsidR="00643ED7" w:rsidRPr="009A7FCA"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lang w:val="es-ES"/>
              </w:rPr>
              <w:t>7</w:t>
            </w:r>
            <w:r w:rsidRPr="009A7FCA">
              <w:rPr>
                <w:rFonts w:ascii="Arial" w:hAnsi="Arial" w:cs="Arial"/>
                <w:color w:val="000000"/>
                <w:kern w:val="24"/>
                <w:sz w:val="18"/>
                <w:szCs w:val="18"/>
                <w:lang w:val="es-ES"/>
              </w:rPr>
              <w:t>0</w:t>
            </w:r>
          </w:p>
        </w:tc>
        <w:tc>
          <w:tcPr>
            <w:tcW w:w="1134" w:type="dxa"/>
            <w:vAlign w:val="center"/>
          </w:tcPr>
          <w:p w:rsidR="00643ED7" w:rsidRPr="009A7FCA"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lang w:val="es-ES"/>
              </w:rPr>
              <w:t>7</w:t>
            </w:r>
            <w:r w:rsidRPr="009A7FCA">
              <w:rPr>
                <w:rFonts w:ascii="Arial" w:hAnsi="Arial" w:cs="Arial"/>
                <w:color w:val="000000"/>
                <w:kern w:val="24"/>
                <w:sz w:val="18"/>
                <w:szCs w:val="18"/>
                <w:lang w:val="es-ES"/>
              </w:rPr>
              <w:t>0</w:t>
            </w:r>
          </w:p>
        </w:tc>
        <w:tc>
          <w:tcPr>
            <w:tcW w:w="1498" w:type="dxa"/>
            <w:vAlign w:val="center"/>
          </w:tcPr>
          <w:p w:rsidR="00643ED7" w:rsidRDefault="00643ED7"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100</w:t>
            </w:r>
          </w:p>
          <w:p w:rsidR="00643ED7" w:rsidRPr="009A7FCA" w:rsidRDefault="00643ED7"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noProof/>
                <w:sz w:val="18"/>
                <w:szCs w:val="18"/>
                <w:lang w:val="es-ES" w:eastAsia="es-ES"/>
              </w:rPr>
              <mc:AlternateContent>
                <mc:Choice Requires="wps">
                  <w:drawing>
                    <wp:anchor distT="0" distB="0" distL="114300" distR="114300" simplePos="0" relativeHeight="251548672" behindDoc="0" locked="0" layoutInCell="1" allowOverlap="1" wp14:anchorId="0A290AA8" wp14:editId="638A87E6">
                      <wp:simplePos x="0" y="0"/>
                      <wp:positionH relativeFrom="column">
                        <wp:posOffset>171450</wp:posOffset>
                      </wp:positionH>
                      <wp:positionV relativeFrom="paragraph">
                        <wp:posOffset>37465</wp:posOffset>
                      </wp:positionV>
                      <wp:extent cx="352425" cy="361950"/>
                      <wp:effectExtent l="0" t="0" r="28575" b="19050"/>
                      <wp:wrapNone/>
                      <wp:docPr id="4235" name="Elipse 423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A15203" id="Elipse 4235" o:spid="_x0000_s1026" style="position:absolute;margin-left:13.5pt;margin-top:2.95pt;width:27.75pt;height:28.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iMkQ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" fillcolor="#70ad47 [3209]" strokecolor="#70ad47 [3209]" strokeweight="1pt">
                      <v:stroke joinstyle="miter"/>
                    </v:oval>
                  </w:pict>
                </mc:Fallback>
              </mc:AlternateContent>
            </w:r>
          </w:p>
        </w:tc>
      </w:tr>
      <w:tr w:rsidR="00643ED7" w:rsidRPr="001E0824" w:rsidTr="00307C50">
        <w:trPr>
          <w:trHeight w:val="1417"/>
          <w:jc w:val="center"/>
        </w:trPr>
        <w:tc>
          <w:tcPr>
            <w:cnfStyle w:val="001000000000" w:firstRow="0" w:lastRow="0" w:firstColumn="1" w:lastColumn="0" w:oddVBand="0" w:evenVBand="0" w:oddHBand="0" w:evenHBand="0" w:firstRowFirstColumn="0" w:firstRowLastColumn="0" w:lastRowFirstColumn="0" w:lastRowLastColumn="0"/>
            <w:tcW w:w="10140" w:type="dxa"/>
            <w:gridSpan w:val="7"/>
            <w:vAlign w:val="center"/>
          </w:tcPr>
          <w:p w:rsidR="00643ED7" w:rsidRPr="006B048B" w:rsidRDefault="00643ED7"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687DE6" w:rsidRPr="009A7FCA" w:rsidRDefault="00687DE6" w:rsidP="004130C3">
            <w:pPr>
              <w:rPr>
                <w:rFonts w:ascii="Arial" w:eastAsiaTheme="majorEastAsia" w:hAnsi="Arial" w:cs="Arial"/>
                <w:color w:val="2F5496" w:themeColor="accent1" w:themeShade="BF"/>
                <w:sz w:val="18"/>
                <w:szCs w:val="18"/>
              </w:rPr>
            </w:pPr>
          </w:p>
          <w:p w:rsidR="00643ED7" w:rsidRPr="003409FC" w:rsidRDefault="00687DE6" w:rsidP="004130C3">
            <w:pPr>
              <w:numPr>
                <w:ilvl w:val="0"/>
                <w:numId w:val="3"/>
              </w:numPr>
              <w:rPr>
                <w:rFonts w:ascii="Arial" w:hAnsi="Arial" w:cs="Arial"/>
                <w:b w:val="0"/>
                <w:sz w:val="18"/>
                <w:szCs w:val="18"/>
                <w:lang w:val="es-ES"/>
              </w:rPr>
            </w:pPr>
            <w:r>
              <w:rPr>
                <w:rFonts w:ascii="Arial" w:hAnsi="Arial" w:cs="Arial"/>
                <w:b w:val="0"/>
                <w:sz w:val="18"/>
                <w:szCs w:val="18"/>
                <w:lang w:val="es-ES"/>
              </w:rPr>
              <w:t>T</w:t>
            </w:r>
            <w:r w:rsidR="00643ED7" w:rsidRPr="003409FC">
              <w:rPr>
                <w:rFonts w:ascii="Arial" w:hAnsi="Arial" w:cs="Arial"/>
                <w:b w:val="0"/>
                <w:sz w:val="18"/>
                <w:szCs w:val="18"/>
                <w:lang w:val="es-ES"/>
              </w:rPr>
              <w:t>rámite de exclusión de IVA</w:t>
            </w:r>
            <w:r w:rsidR="00643ED7">
              <w:rPr>
                <w:rFonts w:ascii="Arial" w:hAnsi="Arial" w:cs="Arial"/>
                <w:b w:val="0"/>
                <w:sz w:val="18"/>
                <w:szCs w:val="18"/>
                <w:lang w:val="es-ES"/>
              </w:rPr>
              <w:t xml:space="preserve"> </w:t>
            </w:r>
            <w:r w:rsidR="00643ED7" w:rsidRPr="003409FC">
              <w:rPr>
                <w:rFonts w:ascii="Arial" w:hAnsi="Arial" w:cs="Arial"/>
                <w:b w:val="0"/>
                <w:sz w:val="18"/>
                <w:szCs w:val="18"/>
                <w:lang w:val="es-ES"/>
              </w:rPr>
              <w:t xml:space="preserve">ante la ANLA. </w:t>
            </w:r>
            <w:r w:rsidR="009018D4">
              <w:rPr>
                <w:rFonts w:ascii="Arial" w:hAnsi="Arial" w:cs="Arial"/>
                <w:b w:val="0"/>
                <w:sz w:val="18"/>
                <w:szCs w:val="18"/>
                <w:lang w:val="es-ES"/>
              </w:rPr>
              <w:t xml:space="preserve">En </w:t>
            </w:r>
            <w:r w:rsidR="00643ED7" w:rsidRPr="003409FC">
              <w:rPr>
                <w:rFonts w:ascii="Arial" w:hAnsi="Arial" w:cs="Arial"/>
                <w:b w:val="0"/>
                <w:sz w:val="18"/>
                <w:szCs w:val="18"/>
                <w:lang w:val="es-ES"/>
              </w:rPr>
              <w:t>espera de los equipos para su instalación en Buenaventura. El proveedor solicitó</w:t>
            </w:r>
            <w:r>
              <w:rPr>
                <w:rFonts w:ascii="Arial" w:hAnsi="Arial" w:cs="Arial"/>
                <w:b w:val="0"/>
                <w:sz w:val="18"/>
                <w:szCs w:val="18"/>
                <w:lang w:val="es-ES"/>
              </w:rPr>
              <w:t xml:space="preserve"> una</w:t>
            </w:r>
            <w:r w:rsidR="00643ED7" w:rsidRPr="003409FC">
              <w:rPr>
                <w:rFonts w:ascii="Arial" w:hAnsi="Arial" w:cs="Arial"/>
                <w:b w:val="0"/>
                <w:sz w:val="18"/>
                <w:szCs w:val="18"/>
                <w:lang w:val="es-ES"/>
              </w:rPr>
              <w:t xml:space="preserve"> prórroga</w:t>
            </w:r>
            <w:r>
              <w:rPr>
                <w:rFonts w:ascii="Arial" w:hAnsi="Arial" w:cs="Arial"/>
                <w:b w:val="0"/>
                <w:sz w:val="18"/>
                <w:szCs w:val="18"/>
                <w:lang w:val="es-ES"/>
              </w:rPr>
              <w:t xml:space="preserve"> </w:t>
            </w:r>
            <w:r w:rsidR="00643ED7" w:rsidRPr="003409FC">
              <w:rPr>
                <w:rFonts w:ascii="Arial" w:hAnsi="Arial" w:cs="Arial"/>
                <w:b w:val="0"/>
                <w:sz w:val="18"/>
                <w:szCs w:val="18"/>
                <w:lang w:val="es-ES"/>
              </w:rPr>
              <w:t>para</w:t>
            </w:r>
            <w:r>
              <w:rPr>
                <w:rFonts w:ascii="Arial" w:hAnsi="Arial" w:cs="Arial"/>
                <w:b w:val="0"/>
                <w:sz w:val="18"/>
                <w:szCs w:val="18"/>
                <w:lang w:val="es-ES"/>
              </w:rPr>
              <w:t xml:space="preserve"> la</w:t>
            </w:r>
            <w:r w:rsidR="00643ED7" w:rsidRPr="003409FC">
              <w:rPr>
                <w:rFonts w:ascii="Arial" w:hAnsi="Arial" w:cs="Arial"/>
                <w:b w:val="0"/>
                <w:sz w:val="18"/>
                <w:szCs w:val="18"/>
                <w:lang w:val="es-ES"/>
              </w:rPr>
              <w:t xml:space="preserve"> entrega</w:t>
            </w:r>
            <w:r>
              <w:rPr>
                <w:rFonts w:ascii="Arial" w:hAnsi="Arial" w:cs="Arial"/>
                <w:b w:val="0"/>
                <w:sz w:val="18"/>
                <w:szCs w:val="18"/>
                <w:lang w:val="es-ES"/>
              </w:rPr>
              <w:t xml:space="preserve"> de</w:t>
            </w:r>
            <w:r w:rsidR="00643ED7" w:rsidRPr="003409FC">
              <w:rPr>
                <w:rFonts w:ascii="Arial" w:hAnsi="Arial" w:cs="Arial"/>
                <w:b w:val="0"/>
                <w:sz w:val="18"/>
                <w:szCs w:val="18"/>
                <w:lang w:val="es-ES"/>
              </w:rPr>
              <w:t xml:space="preserve"> los equipos</w:t>
            </w:r>
            <w:r w:rsidR="009018D4">
              <w:rPr>
                <w:rFonts w:ascii="Arial" w:hAnsi="Arial" w:cs="Arial"/>
                <w:b w:val="0"/>
                <w:sz w:val="18"/>
                <w:szCs w:val="18"/>
                <w:lang w:val="es-ES"/>
              </w:rPr>
              <w:t>, hasta noviembre.</w:t>
            </w:r>
          </w:p>
          <w:p w:rsidR="00643ED7" w:rsidRPr="006B048B" w:rsidRDefault="00643ED7" w:rsidP="004130C3">
            <w:pPr>
              <w:numPr>
                <w:ilvl w:val="0"/>
                <w:numId w:val="3"/>
              </w:numPr>
              <w:rPr>
                <w:rFonts w:ascii="Arial" w:hAnsi="Arial" w:cs="Arial"/>
                <w:b w:val="0"/>
                <w:sz w:val="18"/>
                <w:szCs w:val="18"/>
                <w:lang w:val="es-MX"/>
              </w:rPr>
            </w:pPr>
            <w:r w:rsidRPr="003409FC">
              <w:rPr>
                <w:rFonts w:ascii="Arial" w:hAnsi="Arial" w:cs="Arial"/>
                <w:b w:val="0"/>
                <w:sz w:val="18"/>
                <w:szCs w:val="18"/>
                <w:lang w:val="es-ES"/>
              </w:rPr>
              <w:t>Programación de visita a Buenaventura</w:t>
            </w:r>
            <w:r w:rsidR="00146121">
              <w:rPr>
                <w:rFonts w:ascii="Arial" w:hAnsi="Arial" w:cs="Arial"/>
                <w:b w:val="0"/>
                <w:sz w:val="18"/>
                <w:szCs w:val="18"/>
                <w:lang w:val="es-ES"/>
              </w:rPr>
              <w:t xml:space="preserve"> en octubre,</w:t>
            </w:r>
            <w:r w:rsidRPr="003409FC">
              <w:rPr>
                <w:rFonts w:ascii="Arial" w:hAnsi="Arial" w:cs="Arial"/>
                <w:b w:val="0"/>
                <w:sz w:val="18"/>
                <w:szCs w:val="18"/>
                <w:lang w:val="es-ES"/>
              </w:rPr>
              <w:t xml:space="preserve"> en compañía de Apcytel y</w:t>
            </w:r>
            <w:r w:rsidR="00146121">
              <w:rPr>
                <w:rFonts w:ascii="Arial" w:hAnsi="Arial" w:cs="Arial"/>
                <w:b w:val="0"/>
                <w:sz w:val="18"/>
                <w:szCs w:val="18"/>
                <w:lang w:val="es-ES"/>
              </w:rPr>
              <w:t xml:space="preserve"> el</w:t>
            </w:r>
            <w:r w:rsidRPr="003409FC">
              <w:rPr>
                <w:rFonts w:ascii="Arial" w:hAnsi="Arial" w:cs="Arial"/>
                <w:b w:val="0"/>
                <w:sz w:val="18"/>
                <w:szCs w:val="18"/>
                <w:lang w:val="es-ES"/>
              </w:rPr>
              <w:t xml:space="preserve"> Minambiente, para ajustar la microlocalización de las estaciones.</w:t>
            </w:r>
          </w:p>
          <w:p w:rsidR="00687DE6" w:rsidRPr="009A7FCA" w:rsidRDefault="00687DE6" w:rsidP="006B048B">
            <w:pPr>
              <w:ind w:left="360"/>
              <w:rPr>
                <w:rFonts w:ascii="Arial" w:hAnsi="Arial" w:cs="Arial"/>
                <w:b w:val="0"/>
                <w:sz w:val="18"/>
                <w:szCs w:val="18"/>
                <w:lang w:val="es-MX"/>
              </w:rPr>
            </w:pPr>
          </w:p>
        </w:tc>
      </w:tr>
    </w:tbl>
    <w:p w:rsidR="00643ED7" w:rsidRDefault="00643ED7" w:rsidP="00643ED7">
      <w:pPr>
        <w:spacing w:after="0" w:line="240" w:lineRule="auto"/>
        <w:rPr>
          <w:rFonts w:ascii="Arial" w:hAnsi="Arial" w:cs="Arial"/>
          <w:b/>
          <w:sz w:val="24"/>
        </w:rPr>
      </w:pPr>
    </w:p>
    <w:tbl>
      <w:tblPr>
        <w:tblStyle w:val="Tabladecuadrcula4-nfasis51"/>
        <w:tblW w:w="10201" w:type="dxa"/>
        <w:jc w:val="center"/>
        <w:tblLayout w:type="fixed"/>
        <w:tblLook w:val="04A0" w:firstRow="1" w:lastRow="0" w:firstColumn="1" w:lastColumn="0" w:noHBand="0" w:noVBand="1"/>
      </w:tblPr>
      <w:tblGrid>
        <w:gridCol w:w="2122"/>
        <w:gridCol w:w="1842"/>
        <w:gridCol w:w="1276"/>
        <w:gridCol w:w="709"/>
        <w:gridCol w:w="1559"/>
        <w:gridCol w:w="1276"/>
        <w:gridCol w:w="1417"/>
      </w:tblGrid>
      <w:tr w:rsidR="00BB52F7" w:rsidRPr="001E0824" w:rsidTr="00BB52F7">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146121" w:rsidRPr="00501623" w:rsidRDefault="00643ED7" w:rsidP="004130C3">
            <w:pPr>
              <w:jc w:val="center"/>
              <w:rPr>
                <w:rFonts w:ascii="Arial" w:hAnsi="Arial" w:cs="Arial"/>
                <w:sz w:val="18"/>
                <w:szCs w:val="18"/>
              </w:rPr>
            </w:pPr>
            <w:r w:rsidRPr="00501623">
              <w:rPr>
                <w:rFonts w:ascii="Arial" w:hAnsi="Arial" w:cs="Arial"/>
                <w:sz w:val="18"/>
                <w:szCs w:val="18"/>
              </w:rPr>
              <w:t>Actividad</w:t>
            </w:r>
          </w:p>
          <w:p w:rsidR="00643ED7" w:rsidRPr="00501623" w:rsidRDefault="00643ED7" w:rsidP="004130C3">
            <w:pPr>
              <w:jc w:val="center"/>
              <w:rPr>
                <w:rFonts w:ascii="Arial" w:hAnsi="Arial" w:cs="Arial"/>
                <w:sz w:val="18"/>
                <w:szCs w:val="18"/>
              </w:rPr>
            </w:pPr>
            <w:r w:rsidRPr="00501623">
              <w:rPr>
                <w:rFonts w:ascii="Arial" w:hAnsi="Arial" w:cs="Arial"/>
                <w:sz w:val="18"/>
                <w:szCs w:val="18"/>
              </w:rPr>
              <w:t>desagregada</w:t>
            </w:r>
          </w:p>
        </w:tc>
        <w:tc>
          <w:tcPr>
            <w:tcW w:w="1842" w:type="dxa"/>
            <w:vAlign w:val="center"/>
          </w:tcPr>
          <w:p w:rsidR="00643ED7" w:rsidRPr="001E082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276" w:type="dxa"/>
            <w:vAlign w:val="center"/>
          </w:tcPr>
          <w:p w:rsidR="00643ED7" w:rsidRPr="001E082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709" w:type="dxa"/>
            <w:vAlign w:val="center"/>
          </w:tcPr>
          <w:p w:rsidR="00643ED7" w:rsidRPr="00146121"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46121">
              <w:rPr>
                <w:rFonts w:ascii="Arial" w:hAnsi="Arial" w:cs="Arial"/>
                <w:sz w:val="18"/>
                <w:szCs w:val="18"/>
              </w:rPr>
              <w:t>Meta</w:t>
            </w:r>
          </w:p>
        </w:tc>
        <w:tc>
          <w:tcPr>
            <w:tcW w:w="1559" w:type="dxa"/>
            <w:vAlign w:val="center"/>
          </w:tcPr>
          <w:p w:rsidR="00341D90"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Programado</w:t>
            </w:r>
            <w:r w:rsidR="0084441A" w:rsidRPr="00BE2550">
              <w:rPr>
                <w:rFonts w:ascii="Arial" w:hAnsi="Arial" w:cs="Arial"/>
                <w:sz w:val="18"/>
                <w:szCs w:val="18"/>
              </w:rPr>
              <w:t xml:space="preserve"> </w:t>
            </w:r>
          </w:p>
          <w:p w:rsidR="00643ED7" w:rsidRPr="00BE2550" w:rsidRDefault="00341D90"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18"/>
              </w:rPr>
              <w:t>%</w:t>
            </w:r>
            <w:r w:rsidR="00CD335F" w:rsidRPr="00BE2550">
              <w:rPr>
                <w:rFonts w:ascii="Arial" w:hAnsi="Arial" w:cs="Arial"/>
                <w:sz w:val="18"/>
                <w:szCs w:val="18"/>
              </w:rPr>
              <w:t xml:space="preserve"> </w:t>
            </w:r>
          </w:p>
        </w:tc>
        <w:tc>
          <w:tcPr>
            <w:tcW w:w="1276" w:type="dxa"/>
            <w:vAlign w:val="center"/>
          </w:tcPr>
          <w:p w:rsidR="00643ED7"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Ejecutado</w:t>
            </w:r>
          </w:p>
          <w:p w:rsidR="00341D90" w:rsidRPr="00BE2550" w:rsidRDefault="00341D90"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18"/>
              </w:rPr>
              <w:t>%</w:t>
            </w:r>
          </w:p>
        </w:tc>
        <w:tc>
          <w:tcPr>
            <w:tcW w:w="1417" w:type="dxa"/>
            <w:vAlign w:val="center"/>
          </w:tcPr>
          <w:p w:rsidR="00643ED7"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Cumplimiento</w:t>
            </w:r>
          </w:p>
          <w:p w:rsidR="00341D90" w:rsidRPr="00BE2550" w:rsidRDefault="00341D90"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18"/>
              </w:rPr>
              <w:t>%</w:t>
            </w:r>
          </w:p>
        </w:tc>
      </w:tr>
      <w:tr w:rsidR="00BB52F7" w:rsidRPr="001E0824" w:rsidTr="00BB52F7">
        <w:trPr>
          <w:cnfStyle w:val="000000100000" w:firstRow="0" w:lastRow="0" w:firstColumn="0" w:lastColumn="0" w:oddVBand="0" w:evenVBand="0" w:oddHBand="1" w:evenHBand="0" w:firstRowFirstColumn="0" w:firstRowLastColumn="0" w:lastRowFirstColumn="0" w:lastRowLastColumn="0"/>
          <w:trHeight w:val="1033"/>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643ED7" w:rsidRPr="00501623" w:rsidRDefault="00643ED7" w:rsidP="00146121">
            <w:pPr>
              <w:pStyle w:val="NormalWeb"/>
              <w:spacing w:before="0" w:beforeAutospacing="0" w:after="0" w:afterAutospacing="0"/>
              <w:textAlignment w:val="bottom"/>
              <w:rPr>
                <w:rFonts w:ascii="Arial" w:hAnsi="Arial" w:cs="Arial"/>
                <w:b w:val="0"/>
                <w:sz w:val="18"/>
                <w:szCs w:val="18"/>
              </w:rPr>
            </w:pPr>
            <w:r w:rsidRPr="00501623">
              <w:rPr>
                <w:rFonts w:ascii="Arial" w:hAnsi="Arial" w:cs="Arial"/>
                <w:b w:val="0"/>
                <w:color w:val="000000"/>
                <w:kern w:val="24"/>
                <w:sz w:val="18"/>
                <w:szCs w:val="18"/>
                <w:lang w:val="es-ES"/>
              </w:rPr>
              <w:lastRenderedPageBreak/>
              <w:t>62 Implementación y seguimiento de la estrategia nacional de gestión de información de cambio climático para los temas de vulnerabilidad</w:t>
            </w:r>
          </w:p>
        </w:tc>
        <w:tc>
          <w:tcPr>
            <w:tcW w:w="1842" w:type="dxa"/>
            <w:vAlign w:val="center"/>
          </w:tcPr>
          <w:p w:rsidR="00643ED7" w:rsidRPr="009A7FCA"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lang w:val="es-ES"/>
              </w:rPr>
              <w:t>Formulación de la estrategia nacional de gestión de información de cambio climático para el tema de vulnerabilidad</w:t>
            </w:r>
          </w:p>
        </w:tc>
        <w:tc>
          <w:tcPr>
            <w:tcW w:w="1276" w:type="dxa"/>
            <w:vAlign w:val="center"/>
          </w:tcPr>
          <w:p w:rsidR="00643ED7" w:rsidRPr="009A7FCA"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Documento</w:t>
            </w:r>
          </w:p>
        </w:tc>
        <w:tc>
          <w:tcPr>
            <w:tcW w:w="709" w:type="dxa"/>
            <w:vAlign w:val="center"/>
          </w:tcPr>
          <w:p w:rsidR="00643ED7" w:rsidRPr="009A7FCA"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4</w:t>
            </w:r>
          </w:p>
        </w:tc>
        <w:tc>
          <w:tcPr>
            <w:tcW w:w="1559" w:type="dxa"/>
            <w:vAlign w:val="center"/>
          </w:tcPr>
          <w:p w:rsidR="00643ED7" w:rsidRPr="00BC6859"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6859">
              <w:rPr>
                <w:rFonts w:ascii="Arial" w:hAnsi="Arial" w:cs="Arial"/>
                <w:color w:val="000000"/>
                <w:kern w:val="24"/>
                <w:sz w:val="18"/>
                <w:szCs w:val="18"/>
                <w:lang w:val="es-ES"/>
              </w:rPr>
              <w:t>60</w:t>
            </w:r>
          </w:p>
        </w:tc>
        <w:tc>
          <w:tcPr>
            <w:tcW w:w="1276" w:type="dxa"/>
            <w:vAlign w:val="center"/>
          </w:tcPr>
          <w:p w:rsidR="00643ED7" w:rsidRPr="00BC6859"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6859">
              <w:rPr>
                <w:rFonts w:ascii="Arial" w:hAnsi="Arial" w:cs="Arial"/>
                <w:color w:val="000000"/>
                <w:kern w:val="24"/>
                <w:sz w:val="18"/>
                <w:szCs w:val="18"/>
              </w:rPr>
              <w:t>20</w:t>
            </w:r>
          </w:p>
        </w:tc>
        <w:tc>
          <w:tcPr>
            <w:tcW w:w="1417" w:type="dxa"/>
            <w:vAlign w:val="center"/>
          </w:tcPr>
          <w:p w:rsidR="00643ED7" w:rsidRPr="00BC6859" w:rsidRDefault="00643ED7"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BC6859">
              <w:rPr>
                <w:rFonts w:ascii="Arial" w:hAnsi="Arial" w:cs="Arial"/>
                <w:sz w:val="18"/>
              </w:rPr>
              <w:t>33</w:t>
            </w:r>
          </w:p>
          <w:p w:rsidR="00643ED7" w:rsidRPr="00BC6859" w:rsidRDefault="00643ED7"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BC6859">
              <w:rPr>
                <w:rFonts w:ascii="Arial" w:hAnsi="Arial" w:cs="Arial"/>
                <w:noProof/>
                <w:sz w:val="18"/>
                <w:szCs w:val="18"/>
                <w:lang w:val="es-ES" w:eastAsia="es-ES"/>
              </w:rPr>
              <mc:AlternateContent>
                <mc:Choice Requires="wps">
                  <w:drawing>
                    <wp:anchor distT="0" distB="0" distL="114300" distR="114300" simplePos="0" relativeHeight="251549696" behindDoc="0" locked="0" layoutInCell="1" allowOverlap="1" wp14:anchorId="548C7D96" wp14:editId="2CBAC713">
                      <wp:simplePos x="0" y="0"/>
                      <wp:positionH relativeFrom="column">
                        <wp:posOffset>231140</wp:posOffset>
                      </wp:positionH>
                      <wp:positionV relativeFrom="paragraph">
                        <wp:posOffset>38735</wp:posOffset>
                      </wp:positionV>
                      <wp:extent cx="352425" cy="361950"/>
                      <wp:effectExtent l="0" t="0" r="28575" b="19050"/>
                      <wp:wrapNone/>
                      <wp:docPr id="4236" name="Elipse 423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56AC84" id="Elipse 4236" o:spid="_x0000_s1026" style="position:absolute;margin-left:18.2pt;margin-top:3.05pt;width:27.75pt;height:28.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" fillcolor="red" strokecolor="red" strokeweight="1pt">
                      <v:stroke joinstyle="miter"/>
                    </v:oval>
                  </w:pict>
                </mc:Fallback>
              </mc:AlternateContent>
            </w:r>
          </w:p>
        </w:tc>
      </w:tr>
      <w:tr w:rsidR="00643ED7" w:rsidRPr="001E0824" w:rsidTr="00307C50">
        <w:trPr>
          <w:trHeight w:val="850"/>
          <w:jc w:val="center"/>
        </w:trPr>
        <w:tc>
          <w:tcPr>
            <w:cnfStyle w:val="001000000000" w:firstRow="0" w:lastRow="0" w:firstColumn="1" w:lastColumn="0" w:oddVBand="0" w:evenVBand="0" w:oddHBand="0" w:evenHBand="0" w:firstRowFirstColumn="0" w:firstRowLastColumn="0" w:lastRowFirstColumn="0" w:lastRowLastColumn="0"/>
            <w:tcW w:w="10201" w:type="dxa"/>
            <w:gridSpan w:val="7"/>
            <w:vAlign w:val="center"/>
          </w:tcPr>
          <w:p w:rsidR="00BB52F7" w:rsidRPr="006B048B" w:rsidRDefault="00BB52F7" w:rsidP="004130C3">
            <w:pPr>
              <w:rPr>
                <w:rFonts w:ascii="Arial" w:eastAsiaTheme="majorEastAsia" w:hAnsi="Arial" w:cs="Arial"/>
                <w:color w:val="2F5496" w:themeColor="accent1" w:themeShade="BF"/>
                <w:sz w:val="18"/>
                <w:szCs w:val="18"/>
              </w:rPr>
            </w:pPr>
          </w:p>
          <w:p w:rsidR="00643ED7" w:rsidRPr="006B048B" w:rsidRDefault="00643ED7" w:rsidP="004130C3">
            <w:pPr>
              <w:rPr>
                <w:rFonts w:ascii="Arial" w:eastAsiaTheme="majorEastAsia" w:hAnsi="Arial" w:cs="Arial"/>
                <w:color w:val="2F5496" w:themeColor="accent1" w:themeShade="BF"/>
                <w:sz w:val="18"/>
                <w:szCs w:val="18"/>
              </w:rPr>
            </w:pPr>
            <w:r w:rsidRPr="006B048B">
              <w:rPr>
                <w:rFonts w:ascii="Arial" w:eastAsiaTheme="majorEastAsia" w:hAnsi="Arial" w:cs="Arial"/>
                <w:color w:val="0070C0"/>
                <w:sz w:val="18"/>
                <w:szCs w:val="18"/>
              </w:rPr>
              <w:t>Descripción del avance</w:t>
            </w:r>
          </w:p>
          <w:p w:rsidR="00BB52F7" w:rsidRPr="006B048B" w:rsidRDefault="00BB52F7" w:rsidP="004130C3">
            <w:pPr>
              <w:rPr>
                <w:rFonts w:ascii="Arial" w:eastAsiaTheme="majorEastAsia" w:hAnsi="Arial" w:cs="Arial"/>
                <w:color w:val="2F5496" w:themeColor="accent1" w:themeShade="BF"/>
                <w:sz w:val="18"/>
                <w:szCs w:val="18"/>
              </w:rPr>
            </w:pPr>
          </w:p>
          <w:p w:rsidR="00643ED7" w:rsidRPr="00501623" w:rsidRDefault="00BB52F7" w:rsidP="004130C3">
            <w:pPr>
              <w:numPr>
                <w:ilvl w:val="0"/>
                <w:numId w:val="3"/>
              </w:numPr>
              <w:rPr>
                <w:rFonts w:ascii="Arial" w:hAnsi="Arial" w:cs="Arial"/>
                <w:b w:val="0"/>
                <w:sz w:val="18"/>
                <w:szCs w:val="18"/>
                <w:lang w:val="es-ES"/>
              </w:rPr>
            </w:pPr>
            <w:r w:rsidRPr="00501623">
              <w:rPr>
                <w:rFonts w:ascii="Arial" w:hAnsi="Arial" w:cs="Arial"/>
                <w:b w:val="0"/>
                <w:sz w:val="18"/>
                <w:szCs w:val="18"/>
                <w:lang w:val="es-ES"/>
              </w:rPr>
              <w:t>E</w:t>
            </w:r>
            <w:r w:rsidR="00643ED7" w:rsidRPr="00501623">
              <w:rPr>
                <w:rFonts w:ascii="Arial" w:hAnsi="Arial" w:cs="Arial"/>
                <w:b w:val="0"/>
                <w:sz w:val="18"/>
                <w:szCs w:val="18"/>
                <w:lang w:val="es-ES"/>
              </w:rPr>
              <w:t>studios previos para el proceso de contratación enviado a</w:t>
            </w:r>
            <w:r w:rsidRPr="00501623">
              <w:rPr>
                <w:rFonts w:ascii="Arial" w:hAnsi="Arial" w:cs="Arial"/>
                <w:b w:val="0"/>
                <w:sz w:val="18"/>
                <w:szCs w:val="18"/>
                <w:lang w:val="es-ES"/>
              </w:rPr>
              <w:t xml:space="preserve"> la Oficina Asesora</w:t>
            </w:r>
            <w:r w:rsidR="00643ED7" w:rsidRPr="00501623">
              <w:rPr>
                <w:rFonts w:ascii="Arial" w:hAnsi="Arial" w:cs="Arial"/>
                <w:b w:val="0"/>
                <w:sz w:val="18"/>
                <w:szCs w:val="18"/>
                <w:lang w:val="es-ES"/>
              </w:rPr>
              <w:t xml:space="preserve"> </w:t>
            </w:r>
            <w:r w:rsidRPr="00501623">
              <w:rPr>
                <w:rFonts w:ascii="Arial" w:hAnsi="Arial" w:cs="Arial"/>
                <w:b w:val="0"/>
                <w:sz w:val="18"/>
                <w:szCs w:val="18"/>
                <w:lang w:val="es-ES"/>
              </w:rPr>
              <w:t>J</w:t>
            </w:r>
            <w:r w:rsidR="00643ED7" w:rsidRPr="00501623">
              <w:rPr>
                <w:rFonts w:ascii="Arial" w:hAnsi="Arial" w:cs="Arial"/>
                <w:b w:val="0"/>
                <w:sz w:val="18"/>
                <w:szCs w:val="18"/>
                <w:lang w:val="es-ES"/>
              </w:rPr>
              <w:t xml:space="preserve">urídica para su aprobación y solicitud de cotizaciones a empresas. </w:t>
            </w:r>
          </w:p>
          <w:p w:rsidR="00BB52F7" w:rsidRPr="00501623" w:rsidRDefault="00BB52F7" w:rsidP="006B048B">
            <w:pPr>
              <w:ind w:left="360"/>
              <w:rPr>
                <w:rFonts w:ascii="Arial" w:hAnsi="Arial" w:cs="Arial"/>
                <w:b w:val="0"/>
                <w:sz w:val="18"/>
                <w:szCs w:val="18"/>
                <w:lang w:val="es-ES"/>
              </w:rPr>
            </w:pPr>
          </w:p>
        </w:tc>
      </w:tr>
    </w:tbl>
    <w:p w:rsidR="00643ED7" w:rsidRDefault="00643ED7" w:rsidP="00643ED7">
      <w:pPr>
        <w:spacing w:after="0" w:line="240" w:lineRule="auto"/>
        <w:rPr>
          <w:rFonts w:ascii="Arial" w:hAnsi="Arial" w:cs="Arial"/>
          <w:b/>
          <w:sz w:val="24"/>
        </w:rPr>
      </w:pPr>
    </w:p>
    <w:tbl>
      <w:tblPr>
        <w:tblStyle w:val="Tabladecuadrcula4-nfasis51"/>
        <w:tblW w:w="10267" w:type="dxa"/>
        <w:jc w:val="center"/>
        <w:tblLayout w:type="fixed"/>
        <w:tblLook w:val="04A0" w:firstRow="1" w:lastRow="0" w:firstColumn="1" w:lastColumn="0" w:noHBand="0" w:noVBand="1"/>
      </w:tblPr>
      <w:tblGrid>
        <w:gridCol w:w="3025"/>
        <w:gridCol w:w="1223"/>
        <w:gridCol w:w="1276"/>
        <w:gridCol w:w="708"/>
        <w:gridCol w:w="1418"/>
        <w:gridCol w:w="1134"/>
        <w:gridCol w:w="1483"/>
      </w:tblGrid>
      <w:tr w:rsidR="00643ED7" w:rsidRPr="001E0824" w:rsidTr="006B048B">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3025" w:type="dxa"/>
            <w:vAlign w:val="center"/>
          </w:tcPr>
          <w:p w:rsidR="007F7663" w:rsidRDefault="00643ED7" w:rsidP="004130C3">
            <w:pPr>
              <w:jc w:val="center"/>
              <w:rPr>
                <w:rFonts w:ascii="Arial" w:hAnsi="Arial" w:cs="Arial"/>
                <w:sz w:val="18"/>
              </w:rPr>
            </w:pPr>
            <w:r w:rsidRPr="001E0824">
              <w:rPr>
                <w:rFonts w:ascii="Arial" w:hAnsi="Arial" w:cs="Arial"/>
                <w:sz w:val="18"/>
              </w:rPr>
              <w:t>Actividad</w:t>
            </w:r>
          </w:p>
          <w:p w:rsidR="00643ED7" w:rsidRPr="001E0824" w:rsidRDefault="00643ED7" w:rsidP="004130C3">
            <w:pPr>
              <w:jc w:val="center"/>
              <w:rPr>
                <w:rFonts w:ascii="Arial" w:hAnsi="Arial" w:cs="Arial"/>
                <w:sz w:val="18"/>
              </w:rPr>
            </w:pPr>
            <w:r w:rsidRPr="001E0824">
              <w:rPr>
                <w:rFonts w:ascii="Arial" w:hAnsi="Arial" w:cs="Arial"/>
                <w:sz w:val="18"/>
              </w:rPr>
              <w:t>desagregada</w:t>
            </w:r>
          </w:p>
        </w:tc>
        <w:tc>
          <w:tcPr>
            <w:tcW w:w="1223" w:type="dxa"/>
            <w:vAlign w:val="center"/>
          </w:tcPr>
          <w:p w:rsidR="00643ED7" w:rsidRPr="001E082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276" w:type="dxa"/>
            <w:vAlign w:val="center"/>
          </w:tcPr>
          <w:p w:rsidR="00643ED7" w:rsidRPr="001E082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708" w:type="dxa"/>
            <w:vAlign w:val="center"/>
          </w:tcPr>
          <w:p w:rsidR="00643ED7" w:rsidRPr="001E082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8" w:type="dxa"/>
            <w:vAlign w:val="center"/>
          </w:tcPr>
          <w:p w:rsidR="00341D90"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Programado</w:t>
            </w:r>
          </w:p>
          <w:p w:rsidR="00643ED7" w:rsidRPr="00BE2550" w:rsidRDefault="00CD335F"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 xml:space="preserve">  </w:t>
            </w:r>
            <w:r w:rsidR="00341D90" w:rsidRPr="00BE2550">
              <w:rPr>
                <w:rFonts w:ascii="Arial" w:hAnsi="Arial" w:cs="Arial"/>
                <w:kern w:val="24"/>
                <w:sz w:val="18"/>
                <w:szCs w:val="18"/>
              </w:rPr>
              <w:t>%</w:t>
            </w:r>
          </w:p>
        </w:tc>
        <w:tc>
          <w:tcPr>
            <w:tcW w:w="1134" w:type="dxa"/>
            <w:vAlign w:val="center"/>
          </w:tcPr>
          <w:p w:rsidR="00643ED7"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Ejecutado</w:t>
            </w:r>
          </w:p>
          <w:p w:rsidR="00341D90" w:rsidRPr="00BE2550" w:rsidRDefault="00341D90"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18"/>
              </w:rPr>
              <w:t>%</w:t>
            </w:r>
          </w:p>
        </w:tc>
        <w:tc>
          <w:tcPr>
            <w:tcW w:w="1483" w:type="dxa"/>
            <w:vAlign w:val="center"/>
          </w:tcPr>
          <w:p w:rsidR="00643ED7"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Cumplimiento</w:t>
            </w:r>
          </w:p>
          <w:p w:rsidR="00341D90" w:rsidRPr="00BE2550" w:rsidRDefault="00341D90"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18"/>
              </w:rPr>
              <w:t>%</w:t>
            </w:r>
          </w:p>
        </w:tc>
      </w:tr>
      <w:tr w:rsidR="00643ED7" w:rsidRPr="001E0824" w:rsidTr="006B048B">
        <w:trPr>
          <w:cnfStyle w:val="000000100000" w:firstRow="0" w:lastRow="0" w:firstColumn="0" w:lastColumn="0" w:oddVBand="0" w:evenVBand="0" w:oddHBand="1" w:evenHBand="0" w:firstRowFirstColumn="0" w:firstRowLastColumn="0" w:lastRowFirstColumn="0" w:lastRowLastColumn="0"/>
          <w:trHeight w:val="2494"/>
          <w:jc w:val="center"/>
        </w:trPr>
        <w:tc>
          <w:tcPr>
            <w:cnfStyle w:val="001000000000" w:firstRow="0" w:lastRow="0" w:firstColumn="1" w:lastColumn="0" w:oddVBand="0" w:evenVBand="0" w:oddHBand="0" w:evenHBand="0" w:firstRowFirstColumn="0" w:firstRowLastColumn="0" w:lastRowFirstColumn="0" w:lastRowLastColumn="0"/>
            <w:tcW w:w="3025" w:type="dxa"/>
            <w:vAlign w:val="center"/>
          </w:tcPr>
          <w:p w:rsidR="00643ED7" w:rsidRPr="009A7FCA" w:rsidRDefault="00643ED7" w:rsidP="00BB52F7">
            <w:pPr>
              <w:pStyle w:val="NormalWeb"/>
              <w:spacing w:before="0" w:beforeAutospacing="0" w:after="0" w:afterAutospacing="0"/>
              <w:textAlignment w:val="bottom"/>
              <w:rPr>
                <w:rFonts w:ascii="Arial" w:hAnsi="Arial" w:cs="Arial"/>
                <w:b w:val="0"/>
                <w:sz w:val="18"/>
                <w:szCs w:val="18"/>
              </w:rPr>
            </w:pPr>
            <w:r w:rsidRPr="009A7FCA">
              <w:rPr>
                <w:rFonts w:ascii="Arial" w:hAnsi="Arial" w:cs="Arial"/>
                <w:b w:val="0"/>
                <w:color w:val="000000"/>
                <w:kern w:val="24"/>
                <w:sz w:val="18"/>
                <w:szCs w:val="18"/>
                <w:lang w:val="es-ES"/>
              </w:rPr>
              <w:t>63</w:t>
            </w:r>
            <w:r w:rsidR="00F37AB6">
              <w:rPr>
                <w:rFonts w:ascii="Arial" w:hAnsi="Arial" w:cs="Arial"/>
                <w:b w:val="0"/>
                <w:color w:val="000000"/>
                <w:kern w:val="24"/>
                <w:sz w:val="18"/>
                <w:szCs w:val="18"/>
                <w:lang w:val="es-ES"/>
              </w:rPr>
              <w:t>.</w:t>
            </w:r>
            <w:r w:rsidRPr="009A7FCA">
              <w:rPr>
                <w:rFonts w:ascii="Arial" w:hAnsi="Arial" w:cs="Arial"/>
                <w:b w:val="0"/>
                <w:color w:val="000000"/>
                <w:kern w:val="24"/>
                <w:sz w:val="18"/>
                <w:szCs w:val="18"/>
                <w:lang w:val="es-ES"/>
              </w:rPr>
              <w:t xml:space="preserve"> Implementación y seguimiento de la estrategia nacional de gestión de información de cambio climático para el tema de Educación, Formación y Sensibilización </w:t>
            </w:r>
          </w:p>
        </w:tc>
        <w:tc>
          <w:tcPr>
            <w:tcW w:w="1223" w:type="dxa"/>
            <w:vAlign w:val="center"/>
          </w:tcPr>
          <w:p w:rsidR="00643ED7" w:rsidRPr="009A7FCA"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lang w:val="es-ES"/>
              </w:rPr>
              <w:t>Formulación de la estrategia nacional de gestión de información de cambio climático para el tema de educación</w:t>
            </w:r>
          </w:p>
        </w:tc>
        <w:tc>
          <w:tcPr>
            <w:tcW w:w="1276" w:type="dxa"/>
            <w:vAlign w:val="center"/>
          </w:tcPr>
          <w:p w:rsidR="00643ED7" w:rsidRPr="009A7FCA"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Documentos</w:t>
            </w:r>
          </w:p>
        </w:tc>
        <w:tc>
          <w:tcPr>
            <w:tcW w:w="708" w:type="dxa"/>
            <w:vAlign w:val="center"/>
          </w:tcPr>
          <w:p w:rsidR="00643ED7" w:rsidRPr="009A7FCA"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4</w:t>
            </w:r>
          </w:p>
        </w:tc>
        <w:tc>
          <w:tcPr>
            <w:tcW w:w="1418" w:type="dxa"/>
            <w:vAlign w:val="center"/>
          </w:tcPr>
          <w:p w:rsidR="00643ED7" w:rsidRPr="009A7FCA"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lang w:val="es-ES"/>
              </w:rPr>
              <w:t>60</w:t>
            </w:r>
          </w:p>
        </w:tc>
        <w:tc>
          <w:tcPr>
            <w:tcW w:w="1134" w:type="dxa"/>
            <w:vAlign w:val="center"/>
          </w:tcPr>
          <w:p w:rsidR="00643ED7" w:rsidRPr="009A7FCA"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4781D">
              <w:rPr>
                <w:rFonts w:ascii="Arial" w:hAnsi="Arial" w:cs="Arial"/>
                <w:color w:val="000000"/>
                <w:kern w:val="24"/>
                <w:sz w:val="18"/>
                <w:szCs w:val="18"/>
              </w:rPr>
              <w:t>20</w:t>
            </w:r>
          </w:p>
        </w:tc>
        <w:tc>
          <w:tcPr>
            <w:tcW w:w="1483" w:type="dxa"/>
            <w:vAlign w:val="center"/>
          </w:tcPr>
          <w:p w:rsidR="00643ED7" w:rsidRDefault="00643ED7"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33</w:t>
            </w:r>
          </w:p>
          <w:p w:rsidR="00643ED7" w:rsidRPr="009A7FCA" w:rsidRDefault="00BB52F7"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noProof/>
                <w:sz w:val="18"/>
                <w:szCs w:val="18"/>
                <w:lang w:val="es-ES" w:eastAsia="es-ES"/>
              </w:rPr>
              <mc:AlternateContent>
                <mc:Choice Requires="wps">
                  <w:drawing>
                    <wp:anchor distT="0" distB="0" distL="114300" distR="114300" simplePos="0" relativeHeight="251550720" behindDoc="0" locked="0" layoutInCell="1" allowOverlap="1" wp14:anchorId="1473E6BE" wp14:editId="3D67BB66">
                      <wp:simplePos x="0" y="0"/>
                      <wp:positionH relativeFrom="column">
                        <wp:posOffset>173990</wp:posOffset>
                      </wp:positionH>
                      <wp:positionV relativeFrom="paragraph">
                        <wp:posOffset>236220</wp:posOffset>
                      </wp:positionV>
                      <wp:extent cx="352425" cy="361950"/>
                      <wp:effectExtent l="0" t="0" r="28575" b="19050"/>
                      <wp:wrapNone/>
                      <wp:docPr id="4237" name="Elipse 423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46022A" id="Elipse 4237" o:spid="_x0000_s1026" style="position:absolute;margin-left:13.7pt;margin-top:18.6pt;width:27.75pt;height:28.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" fillcolor="red" strokecolor="red" strokeweight="1pt">
                      <v:stroke joinstyle="miter"/>
                    </v:oval>
                  </w:pict>
                </mc:Fallback>
              </mc:AlternateContent>
            </w:r>
          </w:p>
        </w:tc>
      </w:tr>
      <w:tr w:rsidR="00643ED7" w:rsidRPr="001E0824" w:rsidTr="00307C50">
        <w:trPr>
          <w:trHeight w:val="850"/>
          <w:jc w:val="center"/>
        </w:trPr>
        <w:tc>
          <w:tcPr>
            <w:cnfStyle w:val="001000000000" w:firstRow="0" w:lastRow="0" w:firstColumn="1" w:lastColumn="0" w:oddVBand="0" w:evenVBand="0" w:oddHBand="0" w:evenHBand="0" w:firstRowFirstColumn="0" w:firstRowLastColumn="0" w:lastRowFirstColumn="0" w:lastRowLastColumn="0"/>
            <w:tcW w:w="10267" w:type="dxa"/>
            <w:gridSpan w:val="7"/>
            <w:vAlign w:val="center"/>
          </w:tcPr>
          <w:p w:rsidR="00BB52F7" w:rsidRDefault="00BB52F7" w:rsidP="004130C3">
            <w:pPr>
              <w:rPr>
                <w:rFonts w:ascii="Arial" w:eastAsiaTheme="majorEastAsia" w:hAnsi="Arial" w:cs="Arial"/>
                <w:color w:val="2F5496" w:themeColor="accent1" w:themeShade="BF"/>
                <w:sz w:val="18"/>
                <w:szCs w:val="18"/>
              </w:rPr>
            </w:pPr>
          </w:p>
          <w:p w:rsidR="00643ED7" w:rsidRPr="006B048B" w:rsidRDefault="00643ED7"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BB52F7" w:rsidRPr="009A7FCA" w:rsidRDefault="00BB52F7" w:rsidP="004130C3">
            <w:pPr>
              <w:rPr>
                <w:rFonts w:ascii="Arial" w:eastAsiaTheme="majorEastAsia" w:hAnsi="Arial" w:cs="Arial"/>
                <w:color w:val="2F5496" w:themeColor="accent1" w:themeShade="BF"/>
                <w:sz w:val="18"/>
                <w:szCs w:val="18"/>
              </w:rPr>
            </w:pPr>
          </w:p>
          <w:p w:rsidR="00643ED7" w:rsidRDefault="00BB52F7" w:rsidP="004130C3">
            <w:pPr>
              <w:numPr>
                <w:ilvl w:val="0"/>
                <w:numId w:val="3"/>
              </w:numPr>
              <w:jc w:val="both"/>
              <w:rPr>
                <w:rFonts w:ascii="Arial" w:hAnsi="Arial" w:cs="Arial"/>
                <w:b w:val="0"/>
                <w:sz w:val="18"/>
                <w:szCs w:val="18"/>
                <w:lang w:val="es-ES"/>
              </w:rPr>
            </w:pPr>
            <w:r>
              <w:rPr>
                <w:rFonts w:ascii="Arial" w:hAnsi="Arial" w:cs="Arial"/>
                <w:b w:val="0"/>
                <w:sz w:val="18"/>
                <w:szCs w:val="18"/>
                <w:lang w:val="es-ES"/>
              </w:rPr>
              <w:t>Es</w:t>
            </w:r>
            <w:r w:rsidR="00643ED7" w:rsidRPr="00AE7E05">
              <w:rPr>
                <w:rFonts w:ascii="Arial" w:hAnsi="Arial" w:cs="Arial"/>
                <w:b w:val="0"/>
                <w:sz w:val="18"/>
                <w:szCs w:val="18"/>
                <w:lang w:val="es-ES"/>
              </w:rPr>
              <w:t xml:space="preserve">tudios previos para el proceso de contratación enviado a </w:t>
            </w:r>
            <w:r>
              <w:rPr>
                <w:rFonts w:ascii="Arial" w:hAnsi="Arial" w:cs="Arial"/>
                <w:b w:val="0"/>
                <w:sz w:val="18"/>
                <w:szCs w:val="18"/>
                <w:lang w:val="es-ES"/>
              </w:rPr>
              <w:t>la Oficina Asesora</w:t>
            </w:r>
            <w:r w:rsidRPr="00C10520">
              <w:rPr>
                <w:rFonts w:ascii="Arial" w:hAnsi="Arial" w:cs="Arial"/>
                <w:b w:val="0"/>
                <w:sz w:val="18"/>
                <w:szCs w:val="18"/>
                <w:lang w:val="es-ES"/>
              </w:rPr>
              <w:t xml:space="preserve"> </w:t>
            </w:r>
            <w:r>
              <w:rPr>
                <w:rFonts w:ascii="Arial" w:hAnsi="Arial" w:cs="Arial"/>
                <w:b w:val="0"/>
                <w:sz w:val="18"/>
                <w:szCs w:val="18"/>
                <w:lang w:val="es-ES"/>
              </w:rPr>
              <w:t>J</w:t>
            </w:r>
            <w:r w:rsidRPr="00C10520">
              <w:rPr>
                <w:rFonts w:ascii="Arial" w:hAnsi="Arial" w:cs="Arial"/>
                <w:b w:val="0"/>
                <w:sz w:val="18"/>
                <w:szCs w:val="18"/>
                <w:lang w:val="es-ES"/>
              </w:rPr>
              <w:t>urídica</w:t>
            </w:r>
            <w:r w:rsidR="00CF36AF">
              <w:rPr>
                <w:rFonts w:ascii="Arial" w:hAnsi="Arial" w:cs="Arial"/>
                <w:b w:val="0"/>
                <w:sz w:val="18"/>
                <w:szCs w:val="18"/>
                <w:lang w:val="es-ES"/>
              </w:rPr>
              <w:t>,</w:t>
            </w:r>
            <w:r w:rsidRPr="00C10520">
              <w:rPr>
                <w:rFonts w:ascii="Arial" w:hAnsi="Arial" w:cs="Arial"/>
                <w:b w:val="0"/>
                <w:sz w:val="18"/>
                <w:szCs w:val="18"/>
                <w:lang w:val="es-ES"/>
              </w:rPr>
              <w:t xml:space="preserve"> </w:t>
            </w:r>
            <w:r>
              <w:rPr>
                <w:rFonts w:ascii="Arial" w:hAnsi="Arial" w:cs="Arial"/>
                <w:b w:val="0"/>
                <w:sz w:val="18"/>
                <w:szCs w:val="18"/>
                <w:lang w:val="es-ES"/>
              </w:rPr>
              <w:t xml:space="preserve">para </w:t>
            </w:r>
            <w:r w:rsidR="00643ED7" w:rsidRPr="00AE7E05">
              <w:rPr>
                <w:rFonts w:ascii="Arial" w:hAnsi="Arial" w:cs="Arial"/>
                <w:b w:val="0"/>
                <w:sz w:val="18"/>
                <w:szCs w:val="18"/>
                <w:lang w:val="es-ES"/>
              </w:rPr>
              <w:t xml:space="preserve">su aprobación y solicitud de cotizaciones a empresas. </w:t>
            </w:r>
          </w:p>
          <w:p w:rsidR="00BB52F7" w:rsidRPr="00AE7E05" w:rsidRDefault="00BB52F7" w:rsidP="006B048B">
            <w:pPr>
              <w:ind w:left="360"/>
              <w:jc w:val="both"/>
              <w:rPr>
                <w:rFonts w:ascii="Arial" w:hAnsi="Arial" w:cs="Arial"/>
                <w:b w:val="0"/>
                <w:sz w:val="18"/>
                <w:szCs w:val="18"/>
                <w:lang w:val="es-ES"/>
              </w:rPr>
            </w:pPr>
          </w:p>
        </w:tc>
      </w:tr>
    </w:tbl>
    <w:p w:rsidR="00643ED7" w:rsidRDefault="00643ED7" w:rsidP="00643ED7">
      <w:pPr>
        <w:spacing w:after="0" w:line="240" w:lineRule="auto"/>
        <w:rPr>
          <w:rFonts w:ascii="Arial" w:hAnsi="Arial" w:cs="Arial"/>
          <w:b/>
          <w:sz w:val="24"/>
        </w:rPr>
      </w:pPr>
    </w:p>
    <w:p w:rsidR="002B010E" w:rsidRDefault="002B010E" w:rsidP="00643ED7">
      <w:pPr>
        <w:spacing w:after="0" w:line="240" w:lineRule="auto"/>
        <w:rPr>
          <w:rFonts w:ascii="Arial" w:hAnsi="Arial" w:cs="Arial"/>
          <w:b/>
          <w:sz w:val="24"/>
        </w:rPr>
      </w:pPr>
    </w:p>
    <w:tbl>
      <w:tblPr>
        <w:tblStyle w:val="Tabladecuadrcula4-nfasis51"/>
        <w:tblW w:w="10252" w:type="dxa"/>
        <w:jc w:val="center"/>
        <w:tblLayout w:type="fixed"/>
        <w:tblLook w:val="04A0" w:firstRow="1" w:lastRow="0" w:firstColumn="1" w:lastColumn="0" w:noHBand="0" w:noVBand="1"/>
      </w:tblPr>
      <w:tblGrid>
        <w:gridCol w:w="2122"/>
        <w:gridCol w:w="1842"/>
        <w:gridCol w:w="1276"/>
        <w:gridCol w:w="851"/>
        <w:gridCol w:w="1559"/>
        <w:gridCol w:w="1134"/>
        <w:gridCol w:w="1468"/>
      </w:tblGrid>
      <w:tr w:rsidR="007F7663" w:rsidRPr="001E0824" w:rsidTr="006B048B">
        <w:trPr>
          <w:cnfStyle w:val="100000000000" w:firstRow="1" w:lastRow="0" w:firstColumn="0" w:lastColumn="0" w:oddVBand="0" w:evenVBand="0" w:oddHBand="0" w:evenHBand="0" w:firstRowFirstColumn="0" w:firstRowLastColumn="0" w:lastRowFirstColumn="0" w:lastRowLastColumn="0"/>
          <w:trHeight w:val="712"/>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7F7663" w:rsidRPr="00501623" w:rsidRDefault="00643ED7" w:rsidP="007F7663">
            <w:pPr>
              <w:jc w:val="center"/>
              <w:rPr>
                <w:rFonts w:ascii="Arial" w:hAnsi="Arial" w:cs="Arial"/>
                <w:sz w:val="18"/>
                <w:szCs w:val="18"/>
              </w:rPr>
            </w:pPr>
            <w:r w:rsidRPr="00501623">
              <w:rPr>
                <w:rFonts w:ascii="Arial" w:hAnsi="Arial" w:cs="Arial"/>
                <w:sz w:val="18"/>
                <w:szCs w:val="18"/>
              </w:rPr>
              <w:t>Actividad</w:t>
            </w:r>
          </w:p>
          <w:p w:rsidR="00643ED7" w:rsidRPr="00501623" w:rsidRDefault="007F7663" w:rsidP="007F7663">
            <w:pPr>
              <w:jc w:val="center"/>
              <w:rPr>
                <w:rFonts w:ascii="Arial" w:hAnsi="Arial" w:cs="Arial"/>
                <w:sz w:val="18"/>
                <w:szCs w:val="18"/>
              </w:rPr>
            </w:pPr>
            <w:r w:rsidRPr="00501623">
              <w:rPr>
                <w:rFonts w:ascii="Arial" w:hAnsi="Arial" w:cs="Arial"/>
                <w:sz w:val="18"/>
                <w:szCs w:val="18"/>
              </w:rPr>
              <w:t>d</w:t>
            </w:r>
            <w:r w:rsidR="00643ED7" w:rsidRPr="00501623">
              <w:rPr>
                <w:rFonts w:ascii="Arial" w:hAnsi="Arial" w:cs="Arial"/>
                <w:sz w:val="18"/>
                <w:szCs w:val="18"/>
              </w:rPr>
              <w:t>esagregada</w:t>
            </w:r>
          </w:p>
        </w:tc>
        <w:tc>
          <w:tcPr>
            <w:tcW w:w="1842" w:type="dxa"/>
            <w:vAlign w:val="center"/>
          </w:tcPr>
          <w:p w:rsidR="00643ED7" w:rsidRPr="001E082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276" w:type="dxa"/>
            <w:vAlign w:val="center"/>
          </w:tcPr>
          <w:p w:rsidR="00643ED7" w:rsidRPr="007F7663"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F7663">
              <w:rPr>
                <w:rFonts w:ascii="Arial" w:hAnsi="Arial" w:cs="Arial"/>
                <w:sz w:val="18"/>
                <w:szCs w:val="18"/>
              </w:rPr>
              <w:t>Producto</w:t>
            </w:r>
          </w:p>
        </w:tc>
        <w:tc>
          <w:tcPr>
            <w:tcW w:w="851" w:type="dxa"/>
            <w:vAlign w:val="center"/>
          </w:tcPr>
          <w:p w:rsidR="00643ED7" w:rsidRPr="007F7663"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F7663">
              <w:rPr>
                <w:rFonts w:ascii="Arial" w:hAnsi="Arial" w:cs="Arial"/>
                <w:sz w:val="18"/>
                <w:szCs w:val="18"/>
              </w:rPr>
              <w:t>Meta</w:t>
            </w:r>
          </w:p>
        </w:tc>
        <w:tc>
          <w:tcPr>
            <w:tcW w:w="1559" w:type="dxa"/>
            <w:vAlign w:val="center"/>
          </w:tcPr>
          <w:p w:rsidR="00341D90"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Programado</w:t>
            </w:r>
            <w:r w:rsidR="0084441A" w:rsidRPr="00BE2550">
              <w:rPr>
                <w:rFonts w:ascii="Arial" w:hAnsi="Arial" w:cs="Arial"/>
                <w:sz w:val="18"/>
                <w:szCs w:val="18"/>
              </w:rPr>
              <w:t xml:space="preserve"> </w:t>
            </w:r>
          </w:p>
          <w:p w:rsidR="00643ED7" w:rsidRPr="00BE2550" w:rsidRDefault="00341D90"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18"/>
              </w:rPr>
              <w:t>%</w:t>
            </w:r>
            <w:r w:rsidR="00CD335F" w:rsidRPr="00BE2550">
              <w:rPr>
                <w:rFonts w:ascii="Arial" w:hAnsi="Arial" w:cs="Arial"/>
                <w:sz w:val="18"/>
                <w:szCs w:val="18"/>
              </w:rPr>
              <w:t xml:space="preserve"> </w:t>
            </w:r>
          </w:p>
        </w:tc>
        <w:tc>
          <w:tcPr>
            <w:tcW w:w="1134" w:type="dxa"/>
            <w:vAlign w:val="center"/>
          </w:tcPr>
          <w:p w:rsidR="00643ED7"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Ejecutado</w:t>
            </w:r>
          </w:p>
          <w:p w:rsidR="00341D90" w:rsidRPr="00BE2550" w:rsidRDefault="00341D90"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18"/>
              </w:rPr>
              <w:t>%</w:t>
            </w:r>
          </w:p>
        </w:tc>
        <w:tc>
          <w:tcPr>
            <w:tcW w:w="1468" w:type="dxa"/>
            <w:vAlign w:val="center"/>
          </w:tcPr>
          <w:p w:rsidR="00643ED7"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Cumplimiento</w:t>
            </w:r>
          </w:p>
          <w:p w:rsidR="00341D90" w:rsidRPr="00BE2550" w:rsidRDefault="00341D90"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18"/>
              </w:rPr>
              <w:t>%</w:t>
            </w:r>
          </w:p>
        </w:tc>
      </w:tr>
      <w:tr w:rsidR="007F7663" w:rsidRPr="001E0824" w:rsidTr="006B048B">
        <w:trPr>
          <w:cnfStyle w:val="000000100000" w:firstRow="0" w:lastRow="0" w:firstColumn="0" w:lastColumn="0" w:oddVBand="0" w:evenVBand="0" w:oddHBand="1" w:evenHBand="0" w:firstRowFirstColumn="0" w:firstRowLastColumn="0" w:lastRowFirstColumn="0" w:lastRowLastColumn="0"/>
          <w:trHeight w:val="1402"/>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643ED7" w:rsidRPr="00501623" w:rsidRDefault="00643ED7" w:rsidP="00F37AB6">
            <w:pPr>
              <w:pStyle w:val="NormalWeb"/>
              <w:spacing w:before="0" w:beforeAutospacing="0" w:after="0" w:afterAutospacing="0"/>
              <w:textAlignment w:val="bottom"/>
              <w:rPr>
                <w:rFonts w:ascii="Arial" w:hAnsi="Arial" w:cs="Arial"/>
                <w:b w:val="0"/>
                <w:sz w:val="18"/>
                <w:szCs w:val="18"/>
              </w:rPr>
            </w:pPr>
            <w:r w:rsidRPr="00501623">
              <w:rPr>
                <w:rFonts w:ascii="Arial" w:hAnsi="Arial" w:cs="Arial"/>
                <w:b w:val="0"/>
                <w:color w:val="000000"/>
                <w:kern w:val="24"/>
                <w:sz w:val="18"/>
                <w:szCs w:val="18"/>
                <w:lang w:val="es-ES"/>
              </w:rPr>
              <w:t>65</w:t>
            </w:r>
            <w:r w:rsidR="00F37AB6" w:rsidRPr="00501623">
              <w:rPr>
                <w:rFonts w:ascii="Arial" w:hAnsi="Arial" w:cs="Arial"/>
                <w:b w:val="0"/>
                <w:color w:val="000000"/>
                <w:kern w:val="24"/>
                <w:sz w:val="18"/>
                <w:szCs w:val="18"/>
                <w:lang w:val="es-ES"/>
              </w:rPr>
              <w:t>.</w:t>
            </w:r>
            <w:r w:rsidRPr="00501623">
              <w:rPr>
                <w:rFonts w:ascii="Arial" w:hAnsi="Arial" w:cs="Arial"/>
                <w:b w:val="0"/>
                <w:color w:val="000000"/>
                <w:kern w:val="24"/>
                <w:sz w:val="18"/>
                <w:szCs w:val="18"/>
                <w:lang w:val="es-ES"/>
              </w:rPr>
              <w:t xml:space="preserve"> </w:t>
            </w:r>
            <w:r w:rsidR="00F37AB6" w:rsidRPr="00501623">
              <w:rPr>
                <w:rFonts w:ascii="Arial" w:hAnsi="Arial" w:cs="Arial"/>
                <w:b w:val="0"/>
                <w:color w:val="000000"/>
                <w:kern w:val="24"/>
                <w:sz w:val="18"/>
                <w:szCs w:val="18"/>
                <w:lang w:val="es-ES"/>
              </w:rPr>
              <w:t>I</w:t>
            </w:r>
            <w:r w:rsidRPr="00501623">
              <w:rPr>
                <w:rFonts w:ascii="Arial" w:hAnsi="Arial" w:cs="Arial"/>
                <w:b w:val="0"/>
                <w:color w:val="000000"/>
                <w:kern w:val="24"/>
                <w:sz w:val="18"/>
                <w:szCs w:val="18"/>
                <w:lang w:val="es-ES"/>
              </w:rPr>
              <w:t>mplementación de la estrategia nacional de gestión de información de cambio climático para el tema de mitigación de emisiones de gases efecto invernadero</w:t>
            </w:r>
          </w:p>
        </w:tc>
        <w:tc>
          <w:tcPr>
            <w:tcW w:w="1842" w:type="dxa"/>
            <w:vAlign w:val="center"/>
          </w:tcPr>
          <w:p w:rsidR="00643ED7" w:rsidRPr="009A7FCA"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lang w:val="es-ES"/>
              </w:rPr>
              <w:t>Formulación de la estrategia nacional de gestión de información de cambio climático para el tema de mitigación</w:t>
            </w:r>
          </w:p>
        </w:tc>
        <w:tc>
          <w:tcPr>
            <w:tcW w:w="1276" w:type="dxa"/>
            <w:vAlign w:val="center"/>
          </w:tcPr>
          <w:p w:rsidR="00643ED7" w:rsidRPr="009A7FCA"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Documento</w:t>
            </w:r>
          </w:p>
        </w:tc>
        <w:tc>
          <w:tcPr>
            <w:tcW w:w="851" w:type="dxa"/>
            <w:vAlign w:val="center"/>
          </w:tcPr>
          <w:p w:rsidR="00643ED7" w:rsidRPr="009A7FCA"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4</w:t>
            </w:r>
          </w:p>
        </w:tc>
        <w:tc>
          <w:tcPr>
            <w:tcW w:w="1559" w:type="dxa"/>
            <w:vAlign w:val="center"/>
          </w:tcPr>
          <w:p w:rsidR="00643ED7" w:rsidRPr="009A7FCA"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lang w:val="es-ES"/>
              </w:rPr>
              <w:t>60</w:t>
            </w:r>
          </w:p>
        </w:tc>
        <w:tc>
          <w:tcPr>
            <w:tcW w:w="1134" w:type="dxa"/>
            <w:vAlign w:val="center"/>
          </w:tcPr>
          <w:p w:rsidR="00643ED7" w:rsidRPr="009A7FCA" w:rsidRDefault="00643ED7" w:rsidP="004130C3">
            <w:pPr>
              <w:pStyle w:val="NormalWeb"/>
              <w:spacing w:before="0" w:beforeAutospacing="0" w:after="0" w:afterAutospacing="0" w:line="36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20</w:t>
            </w:r>
          </w:p>
        </w:tc>
        <w:tc>
          <w:tcPr>
            <w:tcW w:w="1468" w:type="dxa"/>
            <w:vAlign w:val="center"/>
          </w:tcPr>
          <w:p w:rsidR="00643ED7" w:rsidRDefault="00643ED7"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33</w:t>
            </w:r>
          </w:p>
          <w:p w:rsidR="00643ED7" w:rsidRPr="009A7FCA" w:rsidRDefault="00643ED7"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noProof/>
                <w:sz w:val="18"/>
                <w:szCs w:val="18"/>
                <w:lang w:val="es-ES" w:eastAsia="es-ES"/>
              </w:rPr>
              <mc:AlternateContent>
                <mc:Choice Requires="wps">
                  <w:drawing>
                    <wp:anchor distT="0" distB="0" distL="114300" distR="114300" simplePos="0" relativeHeight="251551744" behindDoc="0" locked="0" layoutInCell="1" allowOverlap="1" wp14:anchorId="4F8D109F" wp14:editId="71C3720F">
                      <wp:simplePos x="0" y="0"/>
                      <wp:positionH relativeFrom="column">
                        <wp:posOffset>19050</wp:posOffset>
                      </wp:positionH>
                      <wp:positionV relativeFrom="paragraph">
                        <wp:posOffset>16510</wp:posOffset>
                      </wp:positionV>
                      <wp:extent cx="352425" cy="361950"/>
                      <wp:effectExtent l="0" t="0" r="28575" b="19050"/>
                      <wp:wrapNone/>
                      <wp:docPr id="4238" name="Elipse 423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6AAE11" id="Elipse 4238" o:spid="_x0000_s1026" style="position:absolute;margin-left:1.5pt;margin-top:1.3pt;width:27.75pt;height:28.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" fillcolor="red" strokecolor="red" strokeweight="1pt">
                      <v:stroke joinstyle="miter"/>
                    </v:oval>
                  </w:pict>
                </mc:Fallback>
              </mc:AlternateContent>
            </w:r>
          </w:p>
        </w:tc>
      </w:tr>
      <w:tr w:rsidR="00643ED7" w:rsidRPr="001E0824" w:rsidTr="00307C50">
        <w:trPr>
          <w:trHeight w:val="694"/>
          <w:jc w:val="center"/>
        </w:trPr>
        <w:tc>
          <w:tcPr>
            <w:cnfStyle w:val="001000000000" w:firstRow="0" w:lastRow="0" w:firstColumn="1" w:lastColumn="0" w:oddVBand="0" w:evenVBand="0" w:oddHBand="0" w:evenHBand="0" w:firstRowFirstColumn="0" w:firstRowLastColumn="0" w:lastRowFirstColumn="0" w:lastRowLastColumn="0"/>
            <w:tcW w:w="10252" w:type="dxa"/>
            <w:gridSpan w:val="7"/>
            <w:vAlign w:val="center"/>
          </w:tcPr>
          <w:p w:rsidR="00BB52F7" w:rsidRPr="006B048B" w:rsidRDefault="00BB52F7" w:rsidP="004130C3">
            <w:pPr>
              <w:rPr>
                <w:rFonts w:ascii="Arial" w:eastAsiaTheme="majorEastAsia" w:hAnsi="Arial" w:cs="Arial"/>
                <w:color w:val="2F5496" w:themeColor="accent1" w:themeShade="BF"/>
                <w:sz w:val="18"/>
                <w:szCs w:val="18"/>
              </w:rPr>
            </w:pPr>
          </w:p>
          <w:p w:rsidR="00643ED7" w:rsidRPr="006B048B" w:rsidRDefault="00643ED7"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BB52F7" w:rsidRPr="006B048B" w:rsidRDefault="00BB52F7" w:rsidP="004130C3">
            <w:pPr>
              <w:rPr>
                <w:rFonts w:ascii="Arial" w:eastAsiaTheme="majorEastAsia" w:hAnsi="Arial" w:cs="Arial"/>
                <w:color w:val="2F5496" w:themeColor="accent1" w:themeShade="BF"/>
                <w:sz w:val="18"/>
                <w:szCs w:val="18"/>
              </w:rPr>
            </w:pPr>
          </w:p>
          <w:p w:rsidR="00643ED7" w:rsidRPr="00501623" w:rsidRDefault="007F7663" w:rsidP="004130C3">
            <w:pPr>
              <w:numPr>
                <w:ilvl w:val="0"/>
                <w:numId w:val="3"/>
              </w:numPr>
              <w:jc w:val="both"/>
              <w:rPr>
                <w:rFonts w:ascii="Arial" w:hAnsi="Arial" w:cs="Arial"/>
                <w:b w:val="0"/>
                <w:sz w:val="18"/>
                <w:szCs w:val="18"/>
                <w:lang w:val="es-ES"/>
              </w:rPr>
            </w:pPr>
            <w:r w:rsidRPr="00501623">
              <w:rPr>
                <w:rFonts w:ascii="Arial" w:hAnsi="Arial" w:cs="Arial"/>
                <w:b w:val="0"/>
                <w:sz w:val="18"/>
                <w:szCs w:val="18"/>
                <w:lang w:val="es-ES"/>
              </w:rPr>
              <w:t>E</w:t>
            </w:r>
            <w:r w:rsidR="00643ED7" w:rsidRPr="00501623">
              <w:rPr>
                <w:rFonts w:ascii="Arial" w:hAnsi="Arial" w:cs="Arial"/>
                <w:b w:val="0"/>
                <w:sz w:val="18"/>
                <w:szCs w:val="18"/>
                <w:lang w:val="es-ES"/>
              </w:rPr>
              <w:t>studios previos para el proceso de contratación enviado</w:t>
            </w:r>
            <w:r w:rsidRPr="00501623">
              <w:rPr>
                <w:rFonts w:ascii="Arial" w:hAnsi="Arial" w:cs="Arial"/>
                <w:b w:val="0"/>
                <w:sz w:val="18"/>
                <w:szCs w:val="18"/>
                <w:lang w:val="es-ES"/>
              </w:rPr>
              <w:t xml:space="preserve"> a</w:t>
            </w:r>
            <w:r w:rsidR="00643ED7" w:rsidRPr="00501623">
              <w:rPr>
                <w:rFonts w:ascii="Arial" w:hAnsi="Arial" w:cs="Arial"/>
                <w:b w:val="0"/>
                <w:sz w:val="18"/>
                <w:szCs w:val="18"/>
                <w:lang w:val="es-ES"/>
              </w:rPr>
              <w:t xml:space="preserve"> </w:t>
            </w:r>
            <w:r w:rsidRPr="00501623">
              <w:rPr>
                <w:rFonts w:ascii="Arial" w:hAnsi="Arial" w:cs="Arial"/>
                <w:b w:val="0"/>
                <w:sz w:val="18"/>
                <w:szCs w:val="18"/>
                <w:lang w:val="es-ES"/>
              </w:rPr>
              <w:t>la Oficina Asesora Jurídica</w:t>
            </w:r>
            <w:r w:rsidR="00CF36AF">
              <w:rPr>
                <w:rFonts w:ascii="Arial" w:hAnsi="Arial" w:cs="Arial"/>
                <w:b w:val="0"/>
                <w:sz w:val="18"/>
                <w:szCs w:val="18"/>
                <w:lang w:val="es-ES"/>
              </w:rPr>
              <w:t>,</w:t>
            </w:r>
            <w:r w:rsidRPr="00501623">
              <w:rPr>
                <w:rFonts w:ascii="Arial" w:hAnsi="Arial" w:cs="Arial"/>
                <w:b w:val="0"/>
                <w:sz w:val="18"/>
                <w:szCs w:val="18"/>
                <w:lang w:val="es-ES"/>
              </w:rPr>
              <w:t xml:space="preserve"> </w:t>
            </w:r>
            <w:r w:rsidR="00643ED7" w:rsidRPr="00501623">
              <w:rPr>
                <w:rFonts w:ascii="Arial" w:hAnsi="Arial" w:cs="Arial"/>
                <w:b w:val="0"/>
                <w:sz w:val="18"/>
                <w:szCs w:val="18"/>
                <w:lang w:val="es-ES"/>
              </w:rPr>
              <w:t>para su aprobación</w:t>
            </w:r>
            <w:r w:rsidR="0084441A" w:rsidRPr="00501623">
              <w:rPr>
                <w:rFonts w:ascii="Arial" w:hAnsi="Arial" w:cs="Arial"/>
                <w:b w:val="0"/>
                <w:sz w:val="18"/>
                <w:szCs w:val="18"/>
                <w:lang w:val="es-ES"/>
              </w:rPr>
              <w:t xml:space="preserve"> </w:t>
            </w:r>
            <w:r w:rsidR="00643ED7" w:rsidRPr="00501623">
              <w:rPr>
                <w:rFonts w:ascii="Arial" w:hAnsi="Arial" w:cs="Arial"/>
                <w:b w:val="0"/>
                <w:sz w:val="18"/>
                <w:szCs w:val="18"/>
                <w:lang w:val="es-ES"/>
              </w:rPr>
              <w:t>y solicitud de cotizaciones a empresas.</w:t>
            </w:r>
          </w:p>
          <w:p w:rsidR="00BB52F7" w:rsidRPr="00501623" w:rsidRDefault="00BB52F7" w:rsidP="006B048B">
            <w:pPr>
              <w:ind w:left="360"/>
              <w:jc w:val="both"/>
              <w:rPr>
                <w:rFonts w:ascii="Arial" w:hAnsi="Arial" w:cs="Arial"/>
                <w:b w:val="0"/>
                <w:sz w:val="18"/>
                <w:szCs w:val="18"/>
                <w:lang w:val="es-ES"/>
              </w:rPr>
            </w:pPr>
          </w:p>
        </w:tc>
      </w:tr>
    </w:tbl>
    <w:p w:rsidR="002B010E" w:rsidRDefault="002B010E" w:rsidP="00643ED7">
      <w:pPr>
        <w:spacing w:after="0" w:line="240" w:lineRule="auto"/>
        <w:rPr>
          <w:rFonts w:ascii="Arial" w:hAnsi="Arial" w:cs="Arial"/>
          <w:b/>
          <w:sz w:val="24"/>
        </w:rPr>
      </w:pPr>
    </w:p>
    <w:p w:rsidR="00643ED7" w:rsidRPr="006B048B" w:rsidRDefault="00643ED7" w:rsidP="007F7663">
      <w:pPr>
        <w:pStyle w:val="Prrafodelista"/>
        <w:spacing w:after="0" w:line="240" w:lineRule="auto"/>
        <w:ind w:left="-142" w:firstLine="142"/>
        <w:jc w:val="both"/>
        <w:rPr>
          <w:rFonts w:ascii="Arial" w:eastAsiaTheme="majorEastAsia" w:hAnsi="Arial" w:cs="Arial"/>
          <w:color w:val="0070C0"/>
          <w:lang w:val="es-ES"/>
        </w:rPr>
      </w:pPr>
      <w:r w:rsidRPr="006B048B">
        <w:rPr>
          <w:rFonts w:ascii="Arial" w:eastAsiaTheme="majorEastAsia" w:hAnsi="Arial" w:cs="Arial"/>
          <w:color w:val="0070C0"/>
          <w:lang w:val="es-ES"/>
        </w:rPr>
        <w:t>26. Servicio de acreditación de laboratorios</w:t>
      </w:r>
    </w:p>
    <w:p w:rsidR="00643ED7" w:rsidRPr="006B048B" w:rsidRDefault="00643ED7" w:rsidP="00643ED7">
      <w:pPr>
        <w:pStyle w:val="Prrafodelista"/>
        <w:spacing w:after="0" w:line="240" w:lineRule="auto"/>
        <w:ind w:hanging="720"/>
        <w:jc w:val="both"/>
        <w:rPr>
          <w:rFonts w:ascii="Arial" w:eastAsiaTheme="majorEastAsia" w:hAnsi="Arial" w:cs="Arial"/>
          <w:color w:val="0070C0"/>
          <w:lang w:val="es-ES"/>
        </w:rPr>
      </w:pPr>
    </w:p>
    <w:tbl>
      <w:tblPr>
        <w:tblStyle w:val="Tabladecuadrcula4-nfasis51"/>
        <w:tblW w:w="10184" w:type="dxa"/>
        <w:jc w:val="center"/>
        <w:tblLayout w:type="fixed"/>
        <w:tblLook w:val="04A0" w:firstRow="1" w:lastRow="0" w:firstColumn="1" w:lastColumn="0" w:noHBand="0" w:noVBand="1"/>
      </w:tblPr>
      <w:tblGrid>
        <w:gridCol w:w="3123"/>
        <w:gridCol w:w="1307"/>
        <w:gridCol w:w="1342"/>
        <w:gridCol w:w="730"/>
        <w:gridCol w:w="1196"/>
        <w:gridCol w:w="1162"/>
        <w:gridCol w:w="1324"/>
      </w:tblGrid>
      <w:tr w:rsidR="00643ED7" w:rsidRPr="001E0824" w:rsidTr="00307C50">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123" w:type="dxa"/>
            <w:vAlign w:val="center"/>
          </w:tcPr>
          <w:p w:rsidR="00643ED7" w:rsidRPr="00501623" w:rsidRDefault="00643ED7" w:rsidP="004130C3">
            <w:pPr>
              <w:jc w:val="center"/>
              <w:rPr>
                <w:rFonts w:ascii="Arial" w:hAnsi="Arial" w:cs="Arial"/>
                <w:sz w:val="18"/>
                <w:szCs w:val="18"/>
              </w:rPr>
            </w:pPr>
            <w:r w:rsidRPr="00501623">
              <w:rPr>
                <w:rFonts w:ascii="Arial" w:hAnsi="Arial" w:cs="Arial"/>
                <w:sz w:val="18"/>
                <w:szCs w:val="18"/>
              </w:rPr>
              <w:t>Actividad desagregada</w:t>
            </w:r>
          </w:p>
        </w:tc>
        <w:tc>
          <w:tcPr>
            <w:tcW w:w="1307" w:type="dxa"/>
            <w:vAlign w:val="center"/>
          </w:tcPr>
          <w:p w:rsidR="00643ED7" w:rsidRPr="001E082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342" w:type="dxa"/>
            <w:vAlign w:val="center"/>
          </w:tcPr>
          <w:p w:rsidR="00643ED7" w:rsidRPr="001E082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730" w:type="dxa"/>
            <w:vAlign w:val="center"/>
          </w:tcPr>
          <w:p w:rsidR="00643ED7" w:rsidRPr="001E0824"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196" w:type="dxa"/>
            <w:vAlign w:val="center"/>
          </w:tcPr>
          <w:p w:rsidR="00341D90"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BE2550">
              <w:rPr>
                <w:rFonts w:ascii="Arial" w:hAnsi="Arial" w:cs="Arial"/>
                <w:sz w:val="16"/>
              </w:rPr>
              <w:t>Programado</w:t>
            </w:r>
          </w:p>
          <w:p w:rsidR="00643ED7" w:rsidRPr="00BE2550" w:rsidRDefault="00341D90"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BE2550">
              <w:rPr>
                <w:rFonts w:ascii="Arial" w:hAnsi="Arial" w:cs="Arial"/>
                <w:kern w:val="24"/>
                <w:sz w:val="18"/>
                <w:szCs w:val="18"/>
              </w:rPr>
              <w:t>%</w:t>
            </w:r>
            <w:r w:rsidR="00554DC2" w:rsidRPr="00BE2550">
              <w:rPr>
                <w:rFonts w:ascii="Arial" w:hAnsi="Arial" w:cs="Arial"/>
                <w:sz w:val="16"/>
              </w:rPr>
              <w:t xml:space="preserve">  </w:t>
            </w:r>
          </w:p>
        </w:tc>
        <w:tc>
          <w:tcPr>
            <w:tcW w:w="1162" w:type="dxa"/>
            <w:vAlign w:val="center"/>
          </w:tcPr>
          <w:p w:rsidR="00643ED7"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BE2550">
              <w:rPr>
                <w:rFonts w:ascii="Arial" w:hAnsi="Arial" w:cs="Arial"/>
                <w:sz w:val="16"/>
              </w:rPr>
              <w:t>Ejecutado</w:t>
            </w:r>
          </w:p>
          <w:p w:rsidR="00341D90" w:rsidRPr="00BE2550" w:rsidRDefault="00341D90"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BE2550">
              <w:rPr>
                <w:rFonts w:ascii="Arial" w:hAnsi="Arial" w:cs="Arial"/>
                <w:kern w:val="24"/>
                <w:sz w:val="18"/>
                <w:szCs w:val="18"/>
              </w:rPr>
              <w:t>%</w:t>
            </w:r>
          </w:p>
        </w:tc>
        <w:tc>
          <w:tcPr>
            <w:tcW w:w="1324" w:type="dxa"/>
            <w:vAlign w:val="center"/>
          </w:tcPr>
          <w:p w:rsidR="00643ED7" w:rsidRPr="00BE2550" w:rsidRDefault="00643E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BE2550">
              <w:rPr>
                <w:rFonts w:ascii="Arial" w:hAnsi="Arial" w:cs="Arial"/>
                <w:sz w:val="16"/>
              </w:rPr>
              <w:t>Cumplimiento</w:t>
            </w:r>
          </w:p>
          <w:p w:rsidR="00341D90" w:rsidRPr="00BE2550" w:rsidRDefault="00341D90"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BE2550">
              <w:rPr>
                <w:rFonts w:ascii="Arial" w:hAnsi="Arial" w:cs="Arial"/>
                <w:kern w:val="24"/>
                <w:sz w:val="18"/>
                <w:szCs w:val="18"/>
              </w:rPr>
              <w:t>%</w:t>
            </w:r>
          </w:p>
        </w:tc>
      </w:tr>
      <w:tr w:rsidR="00643ED7" w:rsidRPr="001E0824" w:rsidTr="00307C50">
        <w:trPr>
          <w:cnfStyle w:val="000000100000" w:firstRow="0" w:lastRow="0" w:firstColumn="0" w:lastColumn="0" w:oddVBand="0" w:evenVBand="0" w:oddHBand="1" w:evenHBand="0" w:firstRowFirstColumn="0" w:firstRowLastColumn="0" w:lastRowFirstColumn="0" w:lastRowLastColumn="0"/>
          <w:trHeight w:val="981"/>
          <w:jc w:val="center"/>
        </w:trPr>
        <w:tc>
          <w:tcPr>
            <w:cnfStyle w:val="001000000000" w:firstRow="0" w:lastRow="0" w:firstColumn="1" w:lastColumn="0" w:oddVBand="0" w:evenVBand="0" w:oddHBand="0" w:evenHBand="0" w:firstRowFirstColumn="0" w:firstRowLastColumn="0" w:lastRowFirstColumn="0" w:lastRowLastColumn="0"/>
            <w:tcW w:w="3123" w:type="dxa"/>
            <w:vAlign w:val="center"/>
          </w:tcPr>
          <w:p w:rsidR="00643ED7" w:rsidRPr="00501623" w:rsidRDefault="00F37AB6" w:rsidP="004130C3">
            <w:pPr>
              <w:pStyle w:val="NormalWeb"/>
              <w:spacing w:before="0" w:beforeAutospacing="0" w:after="0" w:afterAutospacing="0"/>
              <w:textAlignment w:val="bottom"/>
              <w:rPr>
                <w:rFonts w:ascii="Arial" w:hAnsi="Arial" w:cs="Arial"/>
                <w:b w:val="0"/>
                <w:sz w:val="18"/>
                <w:szCs w:val="18"/>
              </w:rPr>
            </w:pPr>
            <w:r w:rsidRPr="00501623">
              <w:rPr>
                <w:rFonts w:ascii="Arial" w:hAnsi="Arial" w:cs="Arial"/>
                <w:b w:val="0"/>
                <w:sz w:val="18"/>
                <w:szCs w:val="18"/>
              </w:rPr>
              <w:lastRenderedPageBreak/>
              <w:t xml:space="preserve">204. </w:t>
            </w:r>
            <w:r w:rsidR="00643ED7" w:rsidRPr="00501623">
              <w:rPr>
                <w:rFonts w:ascii="Arial" w:hAnsi="Arial" w:cs="Arial"/>
                <w:b w:val="0"/>
                <w:sz w:val="18"/>
                <w:szCs w:val="18"/>
              </w:rPr>
              <w:t>Servicio de acreditación de laboratorios y organizaciones</w:t>
            </w:r>
          </w:p>
        </w:tc>
        <w:tc>
          <w:tcPr>
            <w:tcW w:w="1307" w:type="dxa"/>
            <w:vAlign w:val="center"/>
          </w:tcPr>
          <w:p w:rsidR="00643ED7" w:rsidRPr="009A7FCA" w:rsidRDefault="00643ED7"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44869">
              <w:rPr>
                <w:rFonts w:ascii="Arial" w:hAnsi="Arial" w:cs="Arial"/>
                <w:sz w:val="18"/>
                <w:szCs w:val="18"/>
              </w:rPr>
              <w:t>Días auditoría por auditor</w:t>
            </w:r>
          </w:p>
        </w:tc>
        <w:tc>
          <w:tcPr>
            <w:tcW w:w="1342" w:type="dxa"/>
            <w:vAlign w:val="center"/>
          </w:tcPr>
          <w:p w:rsidR="00643ED7" w:rsidRPr="009A7FCA" w:rsidRDefault="00643ED7" w:rsidP="00F37AB6">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44869">
              <w:rPr>
                <w:rFonts w:ascii="Arial" w:hAnsi="Arial" w:cs="Arial"/>
                <w:sz w:val="18"/>
                <w:szCs w:val="18"/>
              </w:rPr>
              <w:t>Días de evaluación de acreditación o autorización</w:t>
            </w:r>
          </w:p>
        </w:tc>
        <w:tc>
          <w:tcPr>
            <w:tcW w:w="730" w:type="dxa"/>
            <w:vAlign w:val="center"/>
          </w:tcPr>
          <w:p w:rsidR="00643ED7" w:rsidRPr="009A7FCA" w:rsidRDefault="00643ED7" w:rsidP="00F37AB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 xml:space="preserve">173 </w:t>
            </w:r>
          </w:p>
        </w:tc>
        <w:tc>
          <w:tcPr>
            <w:tcW w:w="1196" w:type="dxa"/>
            <w:vAlign w:val="center"/>
          </w:tcPr>
          <w:p w:rsidR="00643ED7" w:rsidRPr="009A7FCA"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lang w:val="es-ES"/>
              </w:rPr>
              <w:t>100</w:t>
            </w:r>
          </w:p>
        </w:tc>
        <w:tc>
          <w:tcPr>
            <w:tcW w:w="1162" w:type="dxa"/>
            <w:vAlign w:val="center"/>
          </w:tcPr>
          <w:p w:rsidR="00643ED7" w:rsidRPr="009A7FCA" w:rsidRDefault="00643E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63</w:t>
            </w:r>
          </w:p>
        </w:tc>
        <w:tc>
          <w:tcPr>
            <w:tcW w:w="1324" w:type="dxa"/>
            <w:vAlign w:val="center"/>
          </w:tcPr>
          <w:p w:rsidR="00643ED7" w:rsidRDefault="00643ED7"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63</w:t>
            </w:r>
          </w:p>
          <w:p w:rsidR="00643ED7" w:rsidRPr="009A7FCA" w:rsidRDefault="00341D90"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noProof/>
                <w:sz w:val="18"/>
                <w:szCs w:val="18"/>
                <w:lang w:val="es-ES" w:eastAsia="es-ES"/>
              </w:rPr>
              <mc:AlternateContent>
                <mc:Choice Requires="wps">
                  <w:drawing>
                    <wp:anchor distT="0" distB="0" distL="114300" distR="114300" simplePos="0" relativeHeight="251552768" behindDoc="0" locked="0" layoutInCell="1" allowOverlap="1" wp14:anchorId="71FBA288" wp14:editId="5D9729A0">
                      <wp:simplePos x="0" y="0"/>
                      <wp:positionH relativeFrom="column">
                        <wp:posOffset>179705</wp:posOffset>
                      </wp:positionH>
                      <wp:positionV relativeFrom="paragraph">
                        <wp:posOffset>8255</wp:posOffset>
                      </wp:positionV>
                      <wp:extent cx="352425" cy="361950"/>
                      <wp:effectExtent l="0" t="0" r="28575" b="19050"/>
                      <wp:wrapNone/>
                      <wp:docPr id="4239" name="Elipse 423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111491" id="Elipse 4239" o:spid="_x0000_s1026" style="position:absolute;margin-left:14.15pt;margin-top:.65pt;width:27.75pt;height:28.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" fillcolor="#ffc000" strokecolor="#ffc000" strokeweight="1pt">
                      <v:stroke joinstyle="miter"/>
                    </v:oval>
                  </w:pict>
                </mc:Fallback>
              </mc:AlternateContent>
            </w:r>
          </w:p>
        </w:tc>
      </w:tr>
      <w:tr w:rsidR="00643ED7" w:rsidRPr="001E0824" w:rsidTr="00307C50">
        <w:trPr>
          <w:trHeight w:val="709"/>
          <w:jc w:val="center"/>
        </w:trPr>
        <w:tc>
          <w:tcPr>
            <w:cnfStyle w:val="001000000000" w:firstRow="0" w:lastRow="0" w:firstColumn="1" w:lastColumn="0" w:oddVBand="0" w:evenVBand="0" w:oddHBand="0" w:evenHBand="0" w:firstRowFirstColumn="0" w:firstRowLastColumn="0" w:lastRowFirstColumn="0" w:lastRowLastColumn="0"/>
            <w:tcW w:w="10184" w:type="dxa"/>
            <w:gridSpan w:val="7"/>
            <w:vAlign w:val="center"/>
          </w:tcPr>
          <w:p w:rsidR="00341D90" w:rsidRPr="006B048B" w:rsidRDefault="00341D90" w:rsidP="004130C3">
            <w:pPr>
              <w:rPr>
                <w:rFonts w:ascii="Arial" w:eastAsiaTheme="majorEastAsia" w:hAnsi="Arial" w:cs="Arial"/>
                <w:color w:val="2F5496" w:themeColor="accent1" w:themeShade="BF"/>
                <w:sz w:val="18"/>
                <w:szCs w:val="18"/>
              </w:rPr>
            </w:pPr>
          </w:p>
          <w:p w:rsidR="00643ED7" w:rsidRPr="006B048B" w:rsidRDefault="00643ED7"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341D90" w:rsidRPr="006B048B" w:rsidRDefault="00341D90" w:rsidP="004130C3">
            <w:pPr>
              <w:rPr>
                <w:rFonts w:ascii="Arial" w:eastAsiaTheme="majorEastAsia" w:hAnsi="Arial" w:cs="Arial"/>
                <w:color w:val="2F5496" w:themeColor="accent1" w:themeShade="BF"/>
                <w:sz w:val="18"/>
                <w:szCs w:val="18"/>
              </w:rPr>
            </w:pPr>
          </w:p>
          <w:p w:rsidR="00643ED7" w:rsidRPr="00501623" w:rsidRDefault="007F7663" w:rsidP="00F37AB6">
            <w:pPr>
              <w:numPr>
                <w:ilvl w:val="0"/>
                <w:numId w:val="3"/>
              </w:numPr>
              <w:tabs>
                <w:tab w:val="clear" w:pos="360"/>
                <w:tab w:val="num" w:pos="166"/>
              </w:tabs>
              <w:ind w:left="166" w:hanging="218"/>
              <w:jc w:val="both"/>
              <w:rPr>
                <w:rFonts w:ascii="Arial" w:hAnsi="Arial" w:cs="Arial"/>
                <w:b w:val="0"/>
                <w:sz w:val="18"/>
                <w:szCs w:val="18"/>
                <w:lang w:val="es-ES"/>
              </w:rPr>
            </w:pPr>
            <w:r w:rsidRPr="00501623">
              <w:rPr>
                <w:rFonts w:ascii="Arial" w:hAnsi="Arial" w:cs="Arial"/>
                <w:b w:val="0"/>
                <w:sz w:val="18"/>
                <w:szCs w:val="18"/>
                <w:lang w:val="es-ES"/>
              </w:rPr>
              <w:t>C</w:t>
            </w:r>
            <w:r w:rsidR="00643ED7" w:rsidRPr="00501623">
              <w:rPr>
                <w:rFonts w:ascii="Arial" w:hAnsi="Arial" w:cs="Arial"/>
                <w:b w:val="0"/>
                <w:sz w:val="18"/>
                <w:szCs w:val="18"/>
                <w:lang w:val="es-ES"/>
              </w:rPr>
              <w:t>ontrat</w:t>
            </w:r>
            <w:r w:rsidRPr="00501623">
              <w:rPr>
                <w:rFonts w:ascii="Arial" w:hAnsi="Arial" w:cs="Arial"/>
                <w:b w:val="0"/>
                <w:sz w:val="18"/>
                <w:szCs w:val="18"/>
                <w:lang w:val="es-ES"/>
              </w:rPr>
              <w:t>ación</w:t>
            </w:r>
            <w:r w:rsidR="00643ED7" w:rsidRPr="00501623">
              <w:rPr>
                <w:rFonts w:ascii="Arial" w:hAnsi="Arial" w:cs="Arial"/>
                <w:b w:val="0"/>
                <w:sz w:val="18"/>
                <w:szCs w:val="18"/>
                <w:lang w:val="es-ES"/>
              </w:rPr>
              <w:t xml:space="preserve"> </w:t>
            </w:r>
            <w:r w:rsidRPr="00501623">
              <w:rPr>
                <w:rFonts w:ascii="Arial" w:hAnsi="Arial" w:cs="Arial"/>
                <w:b w:val="0"/>
                <w:sz w:val="18"/>
                <w:szCs w:val="18"/>
                <w:lang w:val="es-ES"/>
              </w:rPr>
              <w:t>de</w:t>
            </w:r>
            <w:r w:rsidR="00643ED7" w:rsidRPr="00501623">
              <w:rPr>
                <w:rFonts w:ascii="Arial" w:hAnsi="Arial" w:cs="Arial"/>
                <w:b w:val="0"/>
                <w:sz w:val="18"/>
                <w:szCs w:val="18"/>
                <w:lang w:val="es-ES"/>
              </w:rPr>
              <w:t xml:space="preserve"> personal para la prestación del servicio</w:t>
            </w:r>
            <w:r w:rsidR="000B32EE" w:rsidRPr="00501623">
              <w:rPr>
                <w:rFonts w:ascii="Arial" w:hAnsi="Arial" w:cs="Arial"/>
                <w:b w:val="0"/>
                <w:sz w:val="18"/>
                <w:szCs w:val="18"/>
                <w:lang w:val="es-ES"/>
              </w:rPr>
              <w:t>.</w:t>
            </w:r>
          </w:p>
          <w:p w:rsidR="00643ED7" w:rsidRPr="00501623" w:rsidRDefault="007F7663" w:rsidP="00F37AB6">
            <w:pPr>
              <w:numPr>
                <w:ilvl w:val="0"/>
                <w:numId w:val="3"/>
              </w:numPr>
              <w:tabs>
                <w:tab w:val="clear" w:pos="360"/>
                <w:tab w:val="num" w:pos="166"/>
              </w:tabs>
              <w:ind w:left="166" w:hanging="218"/>
              <w:jc w:val="both"/>
              <w:rPr>
                <w:rFonts w:ascii="Arial" w:hAnsi="Arial" w:cs="Arial"/>
                <w:b w:val="0"/>
                <w:sz w:val="18"/>
                <w:szCs w:val="18"/>
                <w:lang w:val="es-ES"/>
              </w:rPr>
            </w:pPr>
            <w:r w:rsidRPr="00501623">
              <w:rPr>
                <w:rFonts w:ascii="Arial" w:hAnsi="Arial" w:cs="Arial"/>
                <w:b w:val="0"/>
                <w:sz w:val="18"/>
                <w:szCs w:val="18"/>
                <w:lang w:val="es-ES"/>
              </w:rPr>
              <w:t xml:space="preserve">Trámite </w:t>
            </w:r>
            <w:r w:rsidR="00643ED7" w:rsidRPr="00501623">
              <w:rPr>
                <w:rFonts w:ascii="Arial" w:hAnsi="Arial" w:cs="Arial"/>
                <w:b w:val="0"/>
                <w:sz w:val="18"/>
                <w:szCs w:val="18"/>
                <w:lang w:val="es-ES"/>
              </w:rPr>
              <w:t>con la Oficina Asesora Jurídica, el Grupo de Administración y Desarrollo del Talento Humano y la ARL Positiva</w:t>
            </w:r>
            <w:r w:rsidR="00CF36AF">
              <w:rPr>
                <w:rFonts w:ascii="Arial" w:hAnsi="Arial" w:cs="Arial"/>
                <w:b w:val="0"/>
                <w:sz w:val="18"/>
                <w:szCs w:val="18"/>
                <w:lang w:val="es-ES"/>
              </w:rPr>
              <w:t>,</w:t>
            </w:r>
            <w:r w:rsidR="00643ED7" w:rsidRPr="00501623">
              <w:rPr>
                <w:rFonts w:ascii="Arial" w:hAnsi="Arial" w:cs="Arial"/>
                <w:b w:val="0"/>
                <w:sz w:val="18"/>
                <w:szCs w:val="18"/>
                <w:lang w:val="es-ES"/>
              </w:rPr>
              <w:t xml:space="preserve"> </w:t>
            </w:r>
            <w:r w:rsidR="000B32EE" w:rsidRPr="00501623">
              <w:rPr>
                <w:rFonts w:ascii="Arial" w:hAnsi="Arial" w:cs="Arial"/>
                <w:b w:val="0"/>
                <w:sz w:val="18"/>
                <w:szCs w:val="18"/>
                <w:lang w:val="es-ES"/>
              </w:rPr>
              <w:t xml:space="preserve">para </w:t>
            </w:r>
            <w:r w:rsidR="00643ED7" w:rsidRPr="00501623">
              <w:rPr>
                <w:rFonts w:ascii="Arial" w:hAnsi="Arial" w:cs="Arial"/>
                <w:b w:val="0"/>
                <w:sz w:val="18"/>
                <w:szCs w:val="18"/>
                <w:lang w:val="es-ES"/>
              </w:rPr>
              <w:t>la afiliación de los contratistas al riesgo 5</w:t>
            </w:r>
            <w:r w:rsidR="000B32EE" w:rsidRPr="00501623">
              <w:rPr>
                <w:rFonts w:ascii="Arial" w:hAnsi="Arial" w:cs="Arial"/>
                <w:b w:val="0"/>
                <w:sz w:val="18"/>
                <w:szCs w:val="18"/>
                <w:lang w:val="es-ES"/>
              </w:rPr>
              <w:t>.</w:t>
            </w:r>
          </w:p>
          <w:p w:rsidR="00643ED7" w:rsidRPr="00501623" w:rsidRDefault="000B32EE" w:rsidP="00F37AB6">
            <w:pPr>
              <w:numPr>
                <w:ilvl w:val="0"/>
                <w:numId w:val="3"/>
              </w:numPr>
              <w:tabs>
                <w:tab w:val="clear" w:pos="360"/>
                <w:tab w:val="num" w:pos="166"/>
              </w:tabs>
              <w:ind w:left="166" w:hanging="218"/>
              <w:jc w:val="both"/>
              <w:rPr>
                <w:rFonts w:ascii="Arial" w:hAnsi="Arial" w:cs="Arial"/>
                <w:b w:val="0"/>
                <w:sz w:val="18"/>
                <w:szCs w:val="18"/>
                <w:lang w:val="es-ES"/>
              </w:rPr>
            </w:pPr>
            <w:r w:rsidRPr="00501623">
              <w:rPr>
                <w:rFonts w:ascii="Arial" w:hAnsi="Arial" w:cs="Arial"/>
                <w:b w:val="0"/>
                <w:sz w:val="18"/>
                <w:szCs w:val="18"/>
                <w:lang w:val="es-ES"/>
              </w:rPr>
              <w:t>C</w:t>
            </w:r>
            <w:r w:rsidR="00643ED7" w:rsidRPr="00501623">
              <w:rPr>
                <w:rFonts w:ascii="Arial" w:hAnsi="Arial" w:cs="Arial"/>
                <w:b w:val="0"/>
                <w:sz w:val="18"/>
                <w:szCs w:val="18"/>
                <w:lang w:val="es-ES"/>
              </w:rPr>
              <w:t>ontrat</w:t>
            </w:r>
            <w:r w:rsidRPr="00501623">
              <w:rPr>
                <w:rFonts w:ascii="Arial" w:hAnsi="Arial" w:cs="Arial"/>
                <w:b w:val="0"/>
                <w:sz w:val="18"/>
                <w:szCs w:val="18"/>
                <w:lang w:val="es-ES"/>
              </w:rPr>
              <w:t>ación de</w:t>
            </w:r>
            <w:r w:rsidR="00643ED7" w:rsidRPr="00501623">
              <w:rPr>
                <w:rFonts w:ascii="Arial" w:hAnsi="Arial" w:cs="Arial"/>
                <w:b w:val="0"/>
                <w:sz w:val="18"/>
                <w:szCs w:val="18"/>
                <w:lang w:val="es-ES"/>
              </w:rPr>
              <w:t xml:space="preserve"> </w:t>
            </w:r>
            <w:r w:rsidRPr="00501623">
              <w:rPr>
                <w:rFonts w:ascii="Arial" w:hAnsi="Arial" w:cs="Arial"/>
                <w:b w:val="0"/>
                <w:sz w:val="18"/>
                <w:szCs w:val="18"/>
                <w:lang w:val="es-ES"/>
              </w:rPr>
              <w:t>p</w:t>
            </w:r>
            <w:r w:rsidR="00643ED7" w:rsidRPr="00501623">
              <w:rPr>
                <w:rFonts w:ascii="Arial" w:hAnsi="Arial" w:cs="Arial"/>
                <w:b w:val="0"/>
                <w:sz w:val="18"/>
                <w:szCs w:val="18"/>
                <w:lang w:val="es-ES"/>
              </w:rPr>
              <w:t>rofesional</w:t>
            </w:r>
            <w:r w:rsidRPr="00501623">
              <w:rPr>
                <w:rFonts w:ascii="Arial" w:hAnsi="Arial" w:cs="Arial"/>
                <w:b w:val="0"/>
                <w:sz w:val="18"/>
                <w:szCs w:val="18"/>
                <w:lang w:val="es-ES"/>
              </w:rPr>
              <w:t xml:space="preserve"> para la</w:t>
            </w:r>
            <w:r w:rsidR="00643ED7" w:rsidRPr="00501623">
              <w:rPr>
                <w:rFonts w:ascii="Arial" w:hAnsi="Arial" w:cs="Arial"/>
                <w:b w:val="0"/>
                <w:sz w:val="18"/>
                <w:szCs w:val="18"/>
                <w:lang w:val="es-ES"/>
              </w:rPr>
              <w:t xml:space="preserve"> Implementación ISO 17011</w:t>
            </w:r>
            <w:r w:rsidRPr="00501623">
              <w:rPr>
                <w:rFonts w:ascii="Arial" w:hAnsi="Arial" w:cs="Arial"/>
                <w:b w:val="0"/>
                <w:sz w:val="18"/>
                <w:szCs w:val="18"/>
                <w:lang w:val="es-ES"/>
              </w:rPr>
              <w:t>.</w:t>
            </w:r>
          </w:p>
          <w:p w:rsidR="000B32EE" w:rsidRPr="00501623" w:rsidRDefault="000B32EE" w:rsidP="006B048B">
            <w:pPr>
              <w:ind w:left="166"/>
              <w:jc w:val="both"/>
              <w:rPr>
                <w:rFonts w:ascii="Arial" w:hAnsi="Arial" w:cs="Arial"/>
                <w:b w:val="0"/>
                <w:sz w:val="18"/>
                <w:szCs w:val="18"/>
                <w:lang w:val="es-ES"/>
              </w:rPr>
            </w:pPr>
          </w:p>
        </w:tc>
      </w:tr>
    </w:tbl>
    <w:p w:rsidR="00261949" w:rsidRDefault="00261949" w:rsidP="00261949">
      <w:pPr>
        <w:spacing w:after="0" w:line="240" w:lineRule="auto"/>
        <w:jc w:val="both"/>
        <w:rPr>
          <w:rFonts w:ascii="Arial" w:hAnsi="Arial" w:cs="Arial"/>
          <w:b/>
          <w:color w:val="ED7D31" w:themeColor="accent2"/>
          <w:sz w:val="24"/>
        </w:rPr>
      </w:pPr>
    </w:p>
    <w:p w:rsidR="002B010E" w:rsidRDefault="002B010E" w:rsidP="00261949">
      <w:pPr>
        <w:spacing w:after="0" w:line="240" w:lineRule="auto"/>
        <w:jc w:val="both"/>
        <w:rPr>
          <w:rFonts w:ascii="Arial" w:hAnsi="Arial" w:cs="Arial"/>
          <w:b/>
          <w:color w:val="ED7D31" w:themeColor="accent2"/>
          <w:sz w:val="24"/>
        </w:rPr>
      </w:pPr>
    </w:p>
    <w:p w:rsidR="0032629A" w:rsidRPr="006B048B" w:rsidRDefault="0032629A" w:rsidP="0032629A">
      <w:pPr>
        <w:spacing w:after="0" w:line="240" w:lineRule="auto"/>
        <w:jc w:val="center"/>
        <w:rPr>
          <w:rFonts w:ascii="Arial" w:hAnsi="Arial" w:cs="Arial"/>
          <w:b/>
          <w:color w:val="ED7D31" w:themeColor="accent2"/>
        </w:rPr>
      </w:pPr>
      <w:r w:rsidRPr="006B048B">
        <w:rPr>
          <w:rFonts w:ascii="Arial" w:hAnsi="Arial" w:cs="Arial"/>
          <w:b/>
          <w:color w:val="ED7D31" w:themeColor="accent2"/>
        </w:rPr>
        <w:t>Cuarto trimestre</w:t>
      </w:r>
    </w:p>
    <w:tbl>
      <w:tblPr>
        <w:tblW w:w="10348" w:type="dxa"/>
        <w:tblInd w:w="-152" w:type="dxa"/>
        <w:tblCellMar>
          <w:left w:w="70" w:type="dxa"/>
          <w:right w:w="70" w:type="dxa"/>
        </w:tblCellMar>
        <w:tblLook w:val="04A0" w:firstRow="1" w:lastRow="0" w:firstColumn="1" w:lastColumn="0" w:noHBand="0" w:noVBand="1"/>
      </w:tblPr>
      <w:tblGrid>
        <w:gridCol w:w="5524"/>
        <w:gridCol w:w="1201"/>
        <w:gridCol w:w="1476"/>
        <w:gridCol w:w="2147"/>
      </w:tblGrid>
      <w:tr w:rsidR="003913EC" w:rsidRPr="00A474F4" w:rsidTr="006B048B">
        <w:trPr>
          <w:trHeight w:val="261"/>
        </w:trPr>
        <w:tc>
          <w:tcPr>
            <w:tcW w:w="5524" w:type="dxa"/>
            <w:vMerge w:val="restart"/>
            <w:tcBorders>
              <w:top w:val="single" w:sz="8" w:space="0" w:color="5B9BD5"/>
              <w:left w:val="single" w:sz="8" w:space="0" w:color="5B9BD5"/>
              <w:right w:val="nil"/>
            </w:tcBorders>
            <w:shd w:val="clear" w:color="000000" w:fill="5B9BD5"/>
            <w:vAlign w:val="center"/>
          </w:tcPr>
          <w:p w:rsidR="003913EC" w:rsidRPr="00A474F4" w:rsidRDefault="003913EC" w:rsidP="003913EC">
            <w:pPr>
              <w:spacing w:after="0" w:line="240" w:lineRule="auto"/>
              <w:jc w:val="center"/>
              <w:rPr>
                <w:rFonts w:ascii="Arial" w:eastAsia="Times New Roman" w:hAnsi="Arial" w:cs="Arial"/>
                <w:b/>
                <w:bCs/>
                <w:color w:val="FFFFFF"/>
                <w:sz w:val="18"/>
                <w:szCs w:val="20"/>
                <w:lang w:val="es-MX" w:eastAsia="es-MX"/>
              </w:rPr>
            </w:pPr>
            <w:r w:rsidRPr="00A474F4">
              <w:rPr>
                <w:rFonts w:ascii="Arial" w:eastAsia="Times New Roman" w:hAnsi="Arial" w:cs="Arial"/>
                <w:b/>
                <w:bCs/>
                <w:color w:val="FFFFFF"/>
                <w:sz w:val="18"/>
                <w:szCs w:val="20"/>
                <w:lang w:val="es-MX" w:eastAsia="es-MX"/>
              </w:rPr>
              <w:t>Actividad principal</w:t>
            </w:r>
          </w:p>
        </w:tc>
        <w:tc>
          <w:tcPr>
            <w:tcW w:w="4824" w:type="dxa"/>
            <w:gridSpan w:val="3"/>
            <w:tcBorders>
              <w:top w:val="single" w:sz="8" w:space="0" w:color="5B9BD5"/>
              <w:left w:val="nil"/>
              <w:bottom w:val="single" w:sz="8" w:space="0" w:color="5B9BD5"/>
              <w:right w:val="single" w:sz="8" w:space="0" w:color="5B9BD5"/>
            </w:tcBorders>
            <w:shd w:val="clear" w:color="000000" w:fill="5B9BD5"/>
          </w:tcPr>
          <w:p w:rsidR="003913EC" w:rsidRPr="003913EC" w:rsidRDefault="00C771E1" w:rsidP="00A803A0">
            <w:pPr>
              <w:spacing w:after="0" w:line="240" w:lineRule="auto"/>
              <w:jc w:val="center"/>
              <w:rPr>
                <w:rFonts w:ascii="Arial" w:eastAsia="Times New Roman" w:hAnsi="Arial" w:cs="Arial"/>
                <w:b/>
                <w:bCs/>
                <w:color w:val="FFFFFF"/>
                <w:sz w:val="18"/>
                <w:szCs w:val="20"/>
                <w:lang w:val="es-MX" w:eastAsia="es-MX"/>
              </w:rPr>
            </w:pPr>
            <w:r w:rsidRPr="00C771E1">
              <w:rPr>
                <w:rFonts w:ascii="Arial" w:eastAsia="Times New Roman" w:hAnsi="Arial" w:cs="Arial"/>
                <w:b/>
                <w:bCs/>
                <w:color w:val="FFFFFF"/>
                <w:sz w:val="18"/>
                <w:szCs w:val="20"/>
                <w:lang w:val="es-MX" w:eastAsia="es-MX"/>
              </w:rPr>
              <w:t>Enero</w:t>
            </w:r>
            <w:r w:rsidR="0006512A">
              <w:rPr>
                <w:rFonts w:ascii="Arial" w:eastAsia="Times New Roman" w:hAnsi="Arial" w:cs="Arial"/>
                <w:b/>
                <w:bCs/>
                <w:color w:val="FFFFFF"/>
                <w:sz w:val="18"/>
                <w:szCs w:val="20"/>
                <w:lang w:val="es-MX" w:eastAsia="es-MX"/>
              </w:rPr>
              <w:t>-</w:t>
            </w:r>
            <w:r w:rsidR="00A803A0">
              <w:rPr>
                <w:rFonts w:ascii="Arial" w:eastAsia="Times New Roman" w:hAnsi="Arial" w:cs="Arial"/>
                <w:b/>
                <w:bCs/>
                <w:color w:val="FFFFFF"/>
                <w:sz w:val="18"/>
                <w:szCs w:val="20"/>
                <w:lang w:val="es-MX" w:eastAsia="es-MX"/>
              </w:rPr>
              <w:t>diciembre</w:t>
            </w:r>
          </w:p>
        </w:tc>
      </w:tr>
      <w:tr w:rsidR="003913EC" w:rsidRPr="00A474F4" w:rsidTr="006B048B">
        <w:trPr>
          <w:trHeight w:val="141"/>
        </w:trPr>
        <w:tc>
          <w:tcPr>
            <w:tcW w:w="5524" w:type="dxa"/>
            <w:vMerge/>
            <w:tcBorders>
              <w:left w:val="single" w:sz="8" w:space="0" w:color="5B9BD5"/>
              <w:bottom w:val="single" w:sz="8" w:space="0" w:color="5B9BD5"/>
              <w:right w:val="nil"/>
            </w:tcBorders>
            <w:shd w:val="clear" w:color="000000" w:fill="5B9BD5"/>
            <w:vAlign w:val="center"/>
            <w:hideMark/>
          </w:tcPr>
          <w:p w:rsidR="003913EC" w:rsidRPr="00A474F4" w:rsidRDefault="003913EC" w:rsidP="003913EC">
            <w:pPr>
              <w:spacing w:after="0" w:line="240" w:lineRule="auto"/>
              <w:jc w:val="center"/>
              <w:rPr>
                <w:rFonts w:ascii="Arial" w:eastAsia="Times New Roman" w:hAnsi="Arial" w:cs="Arial"/>
                <w:b/>
                <w:bCs/>
                <w:color w:val="FFFFFF"/>
                <w:sz w:val="18"/>
                <w:szCs w:val="20"/>
                <w:lang w:val="es-MX" w:eastAsia="es-MX"/>
              </w:rPr>
            </w:pPr>
          </w:p>
        </w:tc>
        <w:tc>
          <w:tcPr>
            <w:tcW w:w="1201" w:type="dxa"/>
            <w:tcBorders>
              <w:top w:val="single" w:sz="8" w:space="0" w:color="5B9BD5"/>
              <w:left w:val="nil"/>
              <w:bottom w:val="single" w:sz="8" w:space="0" w:color="5B9BD5"/>
              <w:right w:val="nil"/>
            </w:tcBorders>
            <w:shd w:val="clear" w:color="000000" w:fill="5B9BD5"/>
            <w:hideMark/>
          </w:tcPr>
          <w:p w:rsidR="00994C8D" w:rsidRPr="00BE2550" w:rsidRDefault="003913EC" w:rsidP="003913EC">
            <w:pPr>
              <w:spacing w:after="0" w:line="240" w:lineRule="auto"/>
              <w:jc w:val="center"/>
              <w:rPr>
                <w:rFonts w:ascii="Arial" w:eastAsia="Times New Roman" w:hAnsi="Arial" w:cs="Arial"/>
                <w:b/>
                <w:bCs/>
                <w:color w:val="FFFFFF" w:themeColor="background1"/>
                <w:sz w:val="18"/>
                <w:szCs w:val="20"/>
                <w:lang w:val="es-MX" w:eastAsia="es-MX"/>
              </w:rPr>
            </w:pPr>
            <w:r w:rsidRPr="00BE2550">
              <w:rPr>
                <w:rFonts w:ascii="Arial" w:eastAsia="Times New Roman" w:hAnsi="Arial" w:cs="Arial"/>
                <w:b/>
                <w:bCs/>
                <w:color w:val="FFFFFF" w:themeColor="background1"/>
                <w:sz w:val="18"/>
                <w:szCs w:val="20"/>
                <w:lang w:val="es-MX" w:eastAsia="es-MX"/>
              </w:rPr>
              <w:t>Programado</w:t>
            </w:r>
          </w:p>
          <w:p w:rsidR="003913EC" w:rsidRPr="00BE2550" w:rsidRDefault="00994C8D" w:rsidP="003913EC">
            <w:pPr>
              <w:spacing w:after="0" w:line="240" w:lineRule="auto"/>
              <w:jc w:val="center"/>
              <w:rPr>
                <w:rFonts w:ascii="Arial" w:eastAsia="Times New Roman" w:hAnsi="Arial" w:cs="Arial"/>
                <w:b/>
                <w:bCs/>
                <w:color w:val="FFFFFF" w:themeColor="background1"/>
                <w:sz w:val="18"/>
                <w:szCs w:val="20"/>
                <w:lang w:val="es-MX" w:eastAsia="es-MX"/>
              </w:rPr>
            </w:pPr>
            <w:r w:rsidRPr="00BE2550">
              <w:rPr>
                <w:rFonts w:ascii="Arial" w:hAnsi="Arial" w:cs="Arial"/>
                <w:color w:val="FFFFFF" w:themeColor="background1"/>
                <w:kern w:val="24"/>
                <w:sz w:val="18"/>
                <w:szCs w:val="18"/>
              </w:rPr>
              <w:t>%</w:t>
            </w:r>
            <w:r w:rsidR="00554DC2" w:rsidRPr="00BE2550">
              <w:rPr>
                <w:rFonts w:ascii="Arial" w:eastAsia="Times New Roman" w:hAnsi="Arial" w:cs="Arial"/>
                <w:b/>
                <w:bCs/>
                <w:color w:val="FFFFFF" w:themeColor="background1"/>
                <w:sz w:val="18"/>
                <w:szCs w:val="20"/>
                <w:lang w:val="es-MX" w:eastAsia="es-MX"/>
              </w:rPr>
              <w:t xml:space="preserve">  </w:t>
            </w:r>
          </w:p>
        </w:tc>
        <w:tc>
          <w:tcPr>
            <w:tcW w:w="1476" w:type="dxa"/>
            <w:tcBorders>
              <w:top w:val="single" w:sz="8" w:space="0" w:color="5B9BD5"/>
              <w:left w:val="nil"/>
              <w:bottom w:val="single" w:sz="8" w:space="0" w:color="5B9BD5"/>
              <w:right w:val="nil"/>
            </w:tcBorders>
            <w:shd w:val="clear" w:color="000000" w:fill="5B9BD5"/>
            <w:hideMark/>
          </w:tcPr>
          <w:p w:rsidR="003913EC" w:rsidRPr="00BE2550" w:rsidRDefault="003913EC" w:rsidP="003913EC">
            <w:pPr>
              <w:spacing w:after="0" w:line="240" w:lineRule="auto"/>
              <w:jc w:val="center"/>
              <w:rPr>
                <w:rFonts w:ascii="Arial" w:eastAsia="Times New Roman" w:hAnsi="Arial" w:cs="Arial"/>
                <w:b/>
                <w:bCs/>
                <w:color w:val="FFFFFF" w:themeColor="background1"/>
                <w:sz w:val="18"/>
                <w:szCs w:val="20"/>
                <w:lang w:val="es-MX" w:eastAsia="es-MX"/>
              </w:rPr>
            </w:pPr>
            <w:r w:rsidRPr="00BE2550">
              <w:rPr>
                <w:rFonts w:ascii="Arial" w:eastAsia="Times New Roman" w:hAnsi="Arial" w:cs="Arial"/>
                <w:b/>
                <w:bCs/>
                <w:color w:val="FFFFFF" w:themeColor="background1"/>
                <w:sz w:val="18"/>
                <w:szCs w:val="20"/>
                <w:lang w:val="es-MX" w:eastAsia="es-MX"/>
              </w:rPr>
              <w:t>Ejecutado</w:t>
            </w:r>
          </w:p>
          <w:p w:rsidR="00994C8D" w:rsidRPr="00BE2550" w:rsidRDefault="00994C8D" w:rsidP="003913EC">
            <w:pPr>
              <w:spacing w:after="0" w:line="240" w:lineRule="auto"/>
              <w:jc w:val="center"/>
              <w:rPr>
                <w:rFonts w:ascii="Arial" w:eastAsia="Times New Roman" w:hAnsi="Arial" w:cs="Arial"/>
                <w:b/>
                <w:bCs/>
                <w:color w:val="FFFFFF" w:themeColor="background1"/>
                <w:sz w:val="18"/>
                <w:szCs w:val="20"/>
                <w:lang w:val="es-MX" w:eastAsia="es-MX"/>
              </w:rPr>
            </w:pPr>
            <w:r w:rsidRPr="00BE2550">
              <w:rPr>
                <w:rFonts w:ascii="Arial" w:hAnsi="Arial" w:cs="Arial"/>
                <w:color w:val="FFFFFF" w:themeColor="background1"/>
                <w:kern w:val="24"/>
                <w:sz w:val="18"/>
                <w:szCs w:val="18"/>
              </w:rPr>
              <w:t>%</w:t>
            </w:r>
          </w:p>
        </w:tc>
        <w:tc>
          <w:tcPr>
            <w:tcW w:w="2147" w:type="dxa"/>
            <w:tcBorders>
              <w:top w:val="single" w:sz="8" w:space="0" w:color="5B9BD5"/>
              <w:left w:val="nil"/>
              <w:bottom w:val="single" w:sz="8" w:space="0" w:color="5B9BD5"/>
              <w:right w:val="single" w:sz="8" w:space="0" w:color="5B9BD5"/>
            </w:tcBorders>
            <w:shd w:val="clear" w:color="000000" w:fill="5B9BD5"/>
          </w:tcPr>
          <w:p w:rsidR="0006512A" w:rsidRDefault="003913EC" w:rsidP="003913EC">
            <w:pPr>
              <w:spacing w:after="0" w:line="240" w:lineRule="auto"/>
              <w:jc w:val="center"/>
              <w:rPr>
                <w:rFonts w:ascii="Arial" w:eastAsia="Times New Roman" w:hAnsi="Arial" w:cs="Arial"/>
                <w:b/>
                <w:bCs/>
                <w:color w:val="FFFFFF"/>
                <w:sz w:val="18"/>
                <w:szCs w:val="20"/>
                <w:lang w:val="es-MX" w:eastAsia="es-MX"/>
              </w:rPr>
            </w:pPr>
            <w:r w:rsidRPr="003913EC">
              <w:rPr>
                <w:rFonts w:ascii="Arial" w:eastAsia="Times New Roman" w:hAnsi="Arial" w:cs="Arial"/>
                <w:b/>
                <w:bCs/>
                <w:color w:val="FFFFFF"/>
                <w:sz w:val="18"/>
                <w:szCs w:val="20"/>
                <w:lang w:val="es-MX" w:eastAsia="es-MX"/>
              </w:rPr>
              <w:t>Cumplimiento</w:t>
            </w:r>
          </w:p>
          <w:p w:rsidR="003913EC" w:rsidRPr="003913EC" w:rsidRDefault="0006512A" w:rsidP="003913EC">
            <w:pPr>
              <w:spacing w:after="0" w:line="240" w:lineRule="auto"/>
              <w:jc w:val="center"/>
              <w:rPr>
                <w:rFonts w:ascii="Arial" w:eastAsia="Times New Roman" w:hAnsi="Arial" w:cs="Arial"/>
                <w:b/>
                <w:bCs/>
                <w:color w:val="FFFFFF"/>
                <w:sz w:val="18"/>
                <w:szCs w:val="20"/>
                <w:lang w:val="es-MX" w:eastAsia="es-MX"/>
              </w:rPr>
            </w:pPr>
            <w:r>
              <w:rPr>
                <w:rFonts w:ascii="Arial" w:eastAsia="Times New Roman" w:hAnsi="Arial" w:cs="Arial"/>
                <w:b/>
                <w:bCs/>
                <w:color w:val="FFFFFF"/>
                <w:sz w:val="18"/>
                <w:szCs w:val="20"/>
                <w:lang w:val="es-MX" w:eastAsia="es-MX"/>
              </w:rPr>
              <w:t>%</w:t>
            </w:r>
            <w:r w:rsidR="003913EC" w:rsidRPr="003913EC">
              <w:rPr>
                <w:rFonts w:ascii="Arial" w:eastAsia="Times New Roman" w:hAnsi="Arial" w:cs="Arial"/>
                <w:b/>
                <w:bCs/>
                <w:color w:val="FFFFFF"/>
                <w:sz w:val="18"/>
                <w:szCs w:val="20"/>
                <w:lang w:val="es-MX" w:eastAsia="es-MX"/>
              </w:rPr>
              <w:t xml:space="preserve"> </w:t>
            </w:r>
          </w:p>
        </w:tc>
      </w:tr>
      <w:tr w:rsidR="007D743A" w:rsidRPr="00A474F4" w:rsidTr="006B048B">
        <w:trPr>
          <w:trHeight w:val="364"/>
        </w:trPr>
        <w:tc>
          <w:tcPr>
            <w:tcW w:w="5524" w:type="dxa"/>
            <w:tcBorders>
              <w:top w:val="nil"/>
              <w:left w:val="single" w:sz="8" w:space="0" w:color="9CC2E5"/>
              <w:bottom w:val="single" w:sz="8" w:space="0" w:color="9CC2E5"/>
              <w:right w:val="single" w:sz="8" w:space="0" w:color="9CC2E5"/>
            </w:tcBorders>
            <w:shd w:val="clear" w:color="000000" w:fill="DEEAF6"/>
            <w:vAlign w:val="center"/>
            <w:hideMark/>
          </w:tcPr>
          <w:p w:rsidR="007D743A" w:rsidRPr="00A474F4" w:rsidRDefault="007D743A" w:rsidP="007D743A">
            <w:pPr>
              <w:spacing w:after="0" w:line="240" w:lineRule="auto"/>
              <w:rPr>
                <w:rFonts w:ascii="Arial" w:eastAsia="Times New Roman" w:hAnsi="Arial" w:cs="Arial"/>
                <w:color w:val="000000"/>
                <w:sz w:val="18"/>
                <w:szCs w:val="20"/>
                <w:lang w:val="es-MX" w:eastAsia="es-MX"/>
              </w:rPr>
            </w:pPr>
            <w:r w:rsidRPr="00A474F4">
              <w:rPr>
                <w:rFonts w:ascii="Arial" w:eastAsia="Times New Roman" w:hAnsi="Arial" w:cs="Arial"/>
                <w:color w:val="000000"/>
                <w:sz w:val="18"/>
                <w:szCs w:val="20"/>
                <w:lang w:val="es-MX" w:eastAsia="es-MX"/>
              </w:rPr>
              <w:t>22. Gestionar la certificación de las operaciones estadísticas a cargo de la SEA</w:t>
            </w:r>
          </w:p>
        </w:tc>
        <w:tc>
          <w:tcPr>
            <w:tcW w:w="1201" w:type="dxa"/>
            <w:tcBorders>
              <w:top w:val="nil"/>
              <w:left w:val="nil"/>
              <w:bottom w:val="single" w:sz="8" w:space="0" w:color="9CC2E5"/>
              <w:right w:val="single" w:sz="8" w:space="0" w:color="9CC2E5"/>
            </w:tcBorders>
            <w:shd w:val="clear" w:color="000000" w:fill="DEEAF6"/>
            <w:vAlign w:val="center"/>
          </w:tcPr>
          <w:p w:rsidR="007D743A" w:rsidRPr="007D743A" w:rsidRDefault="00D15A28" w:rsidP="007D743A">
            <w:pPr>
              <w:jc w:val="center"/>
              <w:rPr>
                <w:rFonts w:ascii="Arial" w:hAnsi="Arial" w:cs="Arial"/>
                <w:sz w:val="18"/>
                <w:szCs w:val="18"/>
              </w:rPr>
            </w:pPr>
            <w:r>
              <w:rPr>
                <w:rFonts w:ascii="Arial" w:hAnsi="Arial" w:cs="Arial"/>
                <w:sz w:val="18"/>
                <w:szCs w:val="18"/>
              </w:rPr>
              <w:t>100</w:t>
            </w:r>
          </w:p>
        </w:tc>
        <w:tc>
          <w:tcPr>
            <w:tcW w:w="1476" w:type="dxa"/>
            <w:tcBorders>
              <w:top w:val="nil"/>
              <w:left w:val="nil"/>
              <w:bottom w:val="single" w:sz="8" w:space="0" w:color="9CC2E5"/>
              <w:right w:val="single" w:sz="8" w:space="0" w:color="9CC2E5"/>
            </w:tcBorders>
            <w:shd w:val="clear" w:color="000000" w:fill="DEEAF6"/>
            <w:vAlign w:val="center"/>
          </w:tcPr>
          <w:p w:rsidR="007D743A" w:rsidRPr="007D743A" w:rsidRDefault="00D15A28" w:rsidP="007D743A">
            <w:pPr>
              <w:jc w:val="center"/>
              <w:rPr>
                <w:rFonts w:ascii="Arial" w:hAnsi="Arial" w:cs="Arial"/>
                <w:sz w:val="18"/>
                <w:szCs w:val="18"/>
              </w:rPr>
            </w:pPr>
            <w:r>
              <w:rPr>
                <w:rFonts w:ascii="Arial" w:hAnsi="Arial" w:cs="Arial"/>
                <w:sz w:val="18"/>
                <w:szCs w:val="18"/>
              </w:rPr>
              <w:t>100</w:t>
            </w:r>
          </w:p>
        </w:tc>
        <w:tc>
          <w:tcPr>
            <w:tcW w:w="2147" w:type="dxa"/>
            <w:tcBorders>
              <w:top w:val="nil"/>
              <w:left w:val="nil"/>
              <w:bottom w:val="single" w:sz="8" w:space="0" w:color="9CC2E5"/>
              <w:right w:val="single" w:sz="8" w:space="0" w:color="9CC2E5"/>
            </w:tcBorders>
            <w:shd w:val="clear" w:color="000000" w:fill="DEEAF6"/>
            <w:vAlign w:val="center"/>
          </w:tcPr>
          <w:p w:rsidR="007D743A" w:rsidRPr="007D743A" w:rsidRDefault="007D743A" w:rsidP="007D743A">
            <w:pPr>
              <w:jc w:val="center"/>
              <w:rPr>
                <w:rFonts w:ascii="Arial" w:hAnsi="Arial" w:cs="Arial"/>
                <w:sz w:val="18"/>
                <w:szCs w:val="18"/>
              </w:rPr>
            </w:pPr>
            <w:r w:rsidRPr="007D743A">
              <w:rPr>
                <w:rFonts w:ascii="Arial" w:hAnsi="Arial" w:cs="Arial"/>
                <w:sz w:val="18"/>
                <w:szCs w:val="18"/>
              </w:rPr>
              <w:t>100</w:t>
            </w:r>
          </w:p>
        </w:tc>
      </w:tr>
      <w:tr w:rsidR="007D743A" w:rsidRPr="00A474F4" w:rsidTr="006B048B">
        <w:trPr>
          <w:trHeight w:val="357"/>
        </w:trPr>
        <w:tc>
          <w:tcPr>
            <w:tcW w:w="5524" w:type="dxa"/>
            <w:tcBorders>
              <w:top w:val="nil"/>
              <w:left w:val="single" w:sz="8" w:space="0" w:color="9CC2E5"/>
              <w:bottom w:val="single" w:sz="8" w:space="0" w:color="9CC2E5"/>
              <w:right w:val="single" w:sz="8" w:space="0" w:color="9CC2E5"/>
            </w:tcBorders>
            <w:shd w:val="clear" w:color="auto" w:fill="auto"/>
            <w:vAlign w:val="center"/>
            <w:hideMark/>
          </w:tcPr>
          <w:p w:rsidR="007D743A" w:rsidRPr="00A474F4" w:rsidRDefault="007D743A" w:rsidP="007D743A">
            <w:pPr>
              <w:spacing w:after="0" w:line="240" w:lineRule="auto"/>
              <w:rPr>
                <w:rFonts w:ascii="Arial" w:eastAsia="Times New Roman" w:hAnsi="Arial" w:cs="Arial"/>
                <w:sz w:val="18"/>
                <w:szCs w:val="20"/>
                <w:lang w:val="es-MX" w:eastAsia="es-MX"/>
              </w:rPr>
            </w:pPr>
            <w:r w:rsidRPr="00A474F4">
              <w:rPr>
                <w:rFonts w:ascii="Arial" w:eastAsia="Times New Roman" w:hAnsi="Arial" w:cs="Arial"/>
                <w:sz w:val="18"/>
                <w:szCs w:val="20"/>
                <w:lang w:val="es-MX" w:eastAsia="es-MX"/>
              </w:rPr>
              <w:t>23. Administrar los subsistemas del SIAC a cargo de la SEA</w:t>
            </w:r>
          </w:p>
        </w:tc>
        <w:tc>
          <w:tcPr>
            <w:tcW w:w="1201" w:type="dxa"/>
            <w:tcBorders>
              <w:top w:val="nil"/>
              <w:left w:val="nil"/>
              <w:bottom w:val="single" w:sz="8" w:space="0" w:color="9CC2E5"/>
              <w:right w:val="single" w:sz="8" w:space="0" w:color="9CC2E5"/>
            </w:tcBorders>
            <w:shd w:val="clear" w:color="auto" w:fill="auto"/>
            <w:vAlign w:val="center"/>
          </w:tcPr>
          <w:p w:rsidR="007D743A" w:rsidRPr="007D743A" w:rsidRDefault="00D15A28" w:rsidP="007D743A">
            <w:pPr>
              <w:jc w:val="center"/>
              <w:rPr>
                <w:rFonts w:ascii="Arial" w:hAnsi="Arial" w:cs="Arial"/>
                <w:sz w:val="18"/>
                <w:szCs w:val="18"/>
              </w:rPr>
            </w:pPr>
            <w:r>
              <w:rPr>
                <w:rFonts w:ascii="Arial" w:hAnsi="Arial" w:cs="Arial"/>
                <w:sz w:val="18"/>
                <w:szCs w:val="18"/>
              </w:rPr>
              <w:t>100</w:t>
            </w:r>
          </w:p>
        </w:tc>
        <w:tc>
          <w:tcPr>
            <w:tcW w:w="1476" w:type="dxa"/>
            <w:tcBorders>
              <w:top w:val="nil"/>
              <w:left w:val="nil"/>
              <w:bottom w:val="single" w:sz="8" w:space="0" w:color="9CC2E5"/>
              <w:right w:val="single" w:sz="8" w:space="0" w:color="9CC2E5"/>
            </w:tcBorders>
            <w:shd w:val="clear" w:color="auto" w:fill="auto"/>
            <w:vAlign w:val="center"/>
          </w:tcPr>
          <w:p w:rsidR="007D743A" w:rsidRPr="007D743A" w:rsidRDefault="00D15A28" w:rsidP="007D743A">
            <w:pPr>
              <w:jc w:val="center"/>
              <w:rPr>
                <w:rFonts w:ascii="Arial" w:hAnsi="Arial" w:cs="Arial"/>
                <w:sz w:val="18"/>
                <w:szCs w:val="18"/>
              </w:rPr>
            </w:pPr>
            <w:r>
              <w:rPr>
                <w:rFonts w:ascii="Arial" w:hAnsi="Arial" w:cs="Arial"/>
                <w:sz w:val="18"/>
                <w:szCs w:val="18"/>
              </w:rPr>
              <w:t>100</w:t>
            </w:r>
          </w:p>
        </w:tc>
        <w:tc>
          <w:tcPr>
            <w:tcW w:w="2147" w:type="dxa"/>
            <w:tcBorders>
              <w:top w:val="nil"/>
              <w:left w:val="nil"/>
              <w:bottom w:val="single" w:sz="8" w:space="0" w:color="9CC2E5"/>
              <w:right w:val="single" w:sz="8" w:space="0" w:color="9CC2E5"/>
            </w:tcBorders>
            <w:shd w:val="clear" w:color="auto" w:fill="auto"/>
            <w:vAlign w:val="center"/>
          </w:tcPr>
          <w:p w:rsidR="007D743A" w:rsidRPr="007D743A" w:rsidRDefault="007D743A" w:rsidP="007D743A">
            <w:pPr>
              <w:jc w:val="center"/>
              <w:rPr>
                <w:rFonts w:ascii="Arial" w:hAnsi="Arial" w:cs="Arial"/>
                <w:sz w:val="18"/>
                <w:szCs w:val="18"/>
              </w:rPr>
            </w:pPr>
            <w:r w:rsidRPr="007D743A">
              <w:rPr>
                <w:rFonts w:ascii="Arial" w:hAnsi="Arial" w:cs="Arial"/>
                <w:sz w:val="18"/>
                <w:szCs w:val="18"/>
              </w:rPr>
              <w:t>100</w:t>
            </w:r>
          </w:p>
        </w:tc>
      </w:tr>
      <w:tr w:rsidR="007D743A" w:rsidRPr="00A474F4" w:rsidTr="006B048B">
        <w:trPr>
          <w:trHeight w:val="638"/>
        </w:trPr>
        <w:tc>
          <w:tcPr>
            <w:tcW w:w="5524" w:type="dxa"/>
            <w:tcBorders>
              <w:top w:val="nil"/>
              <w:left w:val="single" w:sz="8" w:space="0" w:color="9CC2E5"/>
              <w:bottom w:val="single" w:sz="8" w:space="0" w:color="9CC2E5"/>
              <w:right w:val="single" w:sz="8" w:space="0" w:color="9CC2E5"/>
            </w:tcBorders>
            <w:shd w:val="clear" w:color="000000" w:fill="DEEAF6"/>
            <w:vAlign w:val="center"/>
            <w:hideMark/>
          </w:tcPr>
          <w:p w:rsidR="007D743A" w:rsidRPr="00A474F4" w:rsidRDefault="007D743A" w:rsidP="007D743A">
            <w:pPr>
              <w:spacing w:after="0" w:line="240" w:lineRule="auto"/>
              <w:rPr>
                <w:rFonts w:ascii="Arial" w:eastAsia="Times New Roman" w:hAnsi="Arial" w:cs="Arial"/>
                <w:color w:val="000000"/>
                <w:sz w:val="18"/>
                <w:szCs w:val="20"/>
                <w:lang w:val="es-MX" w:eastAsia="es-MX"/>
              </w:rPr>
            </w:pPr>
            <w:r w:rsidRPr="00A474F4">
              <w:rPr>
                <w:rFonts w:ascii="Arial" w:eastAsia="Times New Roman" w:hAnsi="Arial" w:cs="Arial"/>
                <w:color w:val="000000"/>
                <w:sz w:val="18"/>
                <w:szCs w:val="20"/>
                <w:lang w:val="es-MX" w:eastAsia="es-MX"/>
              </w:rPr>
              <w:t>24. Elaborar documentos técnicos ambientales que permitan realizar el seguimiento al uso y transformación de los recursos naturales</w:t>
            </w:r>
          </w:p>
        </w:tc>
        <w:tc>
          <w:tcPr>
            <w:tcW w:w="1201" w:type="dxa"/>
            <w:tcBorders>
              <w:top w:val="nil"/>
              <w:left w:val="nil"/>
              <w:bottom w:val="single" w:sz="8" w:space="0" w:color="9CC2E5"/>
              <w:right w:val="single" w:sz="8" w:space="0" w:color="9CC2E5"/>
            </w:tcBorders>
            <w:shd w:val="clear" w:color="000000" w:fill="DEEAF6"/>
            <w:vAlign w:val="center"/>
          </w:tcPr>
          <w:p w:rsidR="007D743A" w:rsidRPr="007D743A" w:rsidRDefault="00D15A28" w:rsidP="007D743A">
            <w:pPr>
              <w:jc w:val="center"/>
              <w:rPr>
                <w:rFonts w:ascii="Arial" w:hAnsi="Arial" w:cs="Arial"/>
                <w:sz w:val="18"/>
                <w:szCs w:val="18"/>
              </w:rPr>
            </w:pPr>
            <w:r>
              <w:rPr>
                <w:rFonts w:ascii="Arial" w:hAnsi="Arial" w:cs="Arial"/>
                <w:sz w:val="18"/>
                <w:szCs w:val="18"/>
              </w:rPr>
              <w:t>100</w:t>
            </w:r>
          </w:p>
        </w:tc>
        <w:tc>
          <w:tcPr>
            <w:tcW w:w="1476" w:type="dxa"/>
            <w:tcBorders>
              <w:top w:val="nil"/>
              <w:left w:val="nil"/>
              <w:bottom w:val="single" w:sz="8" w:space="0" w:color="9CC2E5"/>
              <w:right w:val="single" w:sz="8" w:space="0" w:color="9CC2E5"/>
            </w:tcBorders>
            <w:shd w:val="clear" w:color="000000" w:fill="DEEAF6"/>
            <w:vAlign w:val="center"/>
          </w:tcPr>
          <w:p w:rsidR="007D743A" w:rsidRPr="007D743A" w:rsidRDefault="00D15A28" w:rsidP="007D743A">
            <w:pPr>
              <w:jc w:val="center"/>
              <w:rPr>
                <w:rFonts w:ascii="Arial" w:hAnsi="Arial" w:cs="Arial"/>
                <w:sz w:val="18"/>
                <w:szCs w:val="18"/>
              </w:rPr>
            </w:pPr>
            <w:r>
              <w:rPr>
                <w:rFonts w:ascii="Arial" w:hAnsi="Arial" w:cs="Arial"/>
                <w:sz w:val="18"/>
                <w:szCs w:val="18"/>
              </w:rPr>
              <w:t>93</w:t>
            </w:r>
          </w:p>
        </w:tc>
        <w:tc>
          <w:tcPr>
            <w:tcW w:w="2147" w:type="dxa"/>
            <w:tcBorders>
              <w:top w:val="nil"/>
              <w:left w:val="nil"/>
              <w:bottom w:val="single" w:sz="8" w:space="0" w:color="9CC2E5"/>
              <w:right w:val="single" w:sz="8" w:space="0" w:color="9CC2E5"/>
            </w:tcBorders>
            <w:shd w:val="clear" w:color="000000" w:fill="DEEAF6"/>
            <w:vAlign w:val="center"/>
          </w:tcPr>
          <w:p w:rsidR="007D743A" w:rsidRPr="007D743A" w:rsidRDefault="000A0F6E" w:rsidP="007D743A">
            <w:pPr>
              <w:jc w:val="center"/>
              <w:rPr>
                <w:rFonts w:ascii="Arial" w:hAnsi="Arial" w:cs="Arial"/>
                <w:sz w:val="18"/>
                <w:szCs w:val="18"/>
              </w:rPr>
            </w:pPr>
            <w:r>
              <w:rPr>
                <w:rFonts w:ascii="Arial" w:hAnsi="Arial" w:cs="Arial"/>
                <w:sz w:val="18"/>
                <w:szCs w:val="18"/>
              </w:rPr>
              <w:t>93</w:t>
            </w:r>
          </w:p>
        </w:tc>
      </w:tr>
      <w:tr w:rsidR="007D743A" w:rsidRPr="00A474F4" w:rsidTr="006B048B">
        <w:trPr>
          <w:trHeight w:val="651"/>
        </w:trPr>
        <w:tc>
          <w:tcPr>
            <w:tcW w:w="5524" w:type="dxa"/>
            <w:tcBorders>
              <w:top w:val="nil"/>
              <w:left w:val="single" w:sz="8" w:space="0" w:color="9CC2E5"/>
              <w:bottom w:val="single" w:sz="8" w:space="0" w:color="9CC2E5"/>
              <w:right w:val="single" w:sz="8" w:space="0" w:color="9CC2E5"/>
            </w:tcBorders>
            <w:shd w:val="clear" w:color="auto" w:fill="auto"/>
            <w:vAlign w:val="center"/>
            <w:hideMark/>
          </w:tcPr>
          <w:p w:rsidR="007D743A" w:rsidRPr="00A474F4" w:rsidRDefault="007D743A" w:rsidP="007D743A">
            <w:pPr>
              <w:spacing w:after="0" w:line="240" w:lineRule="auto"/>
              <w:rPr>
                <w:rFonts w:ascii="Arial" w:eastAsia="Times New Roman" w:hAnsi="Arial" w:cs="Arial"/>
                <w:sz w:val="18"/>
                <w:szCs w:val="20"/>
                <w:lang w:val="es-MX" w:eastAsia="es-MX"/>
              </w:rPr>
            </w:pPr>
            <w:r w:rsidRPr="00A474F4">
              <w:rPr>
                <w:rFonts w:ascii="Arial" w:eastAsia="Times New Roman" w:hAnsi="Arial" w:cs="Arial"/>
                <w:sz w:val="18"/>
                <w:szCs w:val="20"/>
                <w:lang w:val="es-MX" w:eastAsia="es-MX"/>
              </w:rPr>
              <w:t>25. Suministrar insumos y acompañamiento técnico, para el fortalecimiento de la toma de decisiones en materia ambiental, a las entidades SINA y no SINA</w:t>
            </w:r>
          </w:p>
        </w:tc>
        <w:tc>
          <w:tcPr>
            <w:tcW w:w="1201" w:type="dxa"/>
            <w:tcBorders>
              <w:top w:val="nil"/>
              <w:left w:val="nil"/>
              <w:bottom w:val="single" w:sz="8" w:space="0" w:color="9CC2E5"/>
              <w:right w:val="single" w:sz="8" w:space="0" w:color="9CC2E5"/>
            </w:tcBorders>
            <w:shd w:val="clear" w:color="auto" w:fill="auto"/>
            <w:vAlign w:val="center"/>
          </w:tcPr>
          <w:p w:rsidR="007D743A" w:rsidRPr="007D743A" w:rsidRDefault="00D15A28" w:rsidP="007D743A">
            <w:pPr>
              <w:jc w:val="center"/>
              <w:rPr>
                <w:rFonts w:ascii="Arial" w:hAnsi="Arial" w:cs="Arial"/>
                <w:sz w:val="18"/>
                <w:szCs w:val="18"/>
              </w:rPr>
            </w:pPr>
            <w:r>
              <w:rPr>
                <w:rFonts w:ascii="Arial" w:hAnsi="Arial" w:cs="Arial"/>
                <w:sz w:val="18"/>
                <w:szCs w:val="18"/>
              </w:rPr>
              <w:t>100</w:t>
            </w:r>
          </w:p>
        </w:tc>
        <w:tc>
          <w:tcPr>
            <w:tcW w:w="1476" w:type="dxa"/>
            <w:tcBorders>
              <w:top w:val="nil"/>
              <w:left w:val="nil"/>
              <w:bottom w:val="single" w:sz="8" w:space="0" w:color="9CC2E5"/>
              <w:right w:val="single" w:sz="8" w:space="0" w:color="9CC2E5"/>
            </w:tcBorders>
            <w:shd w:val="clear" w:color="auto" w:fill="auto"/>
            <w:vAlign w:val="center"/>
          </w:tcPr>
          <w:p w:rsidR="007D743A" w:rsidRPr="007D743A" w:rsidRDefault="00D15A28" w:rsidP="007D743A">
            <w:pPr>
              <w:jc w:val="center"/>
              <w:rPr>
                <w:rFonts w:ascii="Arial" w:hAnsi="Arial" w:cs="Arial"/>
                <w:sz w:val="18"/>
                <w:szCs w:val="18"/>
              </w:rPr>
            </w:pPr>
            <w:r>
              <w:rPr>
                <w:rFonts w:ascii="Arial" w:hAnsi="Arial" w:cs="Arial"/>
                <w:sz w:val="18"/>
                <w:szCs w:val="18"/>
              </w:rPr>
              <w:t>100</w:t>
            </w:r>
          </w:p>
        </w:tc>
        <w:tc>
          <w:tcPr>
            <w:tcW w:w="2147" w:type="dxa"/>
            <w:tcBorders>
              <w:top w:val="nil"/>
              <w:left w:val="nil"/>
              <w:bottom w:val="single" w:sz="8" w:space="0" w:color="9CC2E5"/>
              <w:right w:val="single" w:sz="8" w:space="0" w:color="9CC2E5"/>
            </w:tcBorders>
            <w:shd w:val="clear" w:color="auto" w:fill="auto"/>
            <w:vAlign w:val="center"/>
          </w:tcPr>
          <w:p w:rsidR="007D743A" w:rsidRPr="007D743A" w:rsidRDefault="000A0F6E" w:rsidP="007D743A">
            <w:pPr>
              <w:jc w:val="center"/>
              <w:rPr>
                <w:rFonts w:ascii="Arial" w:hAnsi="Arial" w:cs="Arial"/>
                <w:sz w:val="18"/>
                <w:szCs w:val="18"/>
              </w:rPr>
            </w:pPr>
            <w:r>
              <w:rPr>
                <w:rFonts w:ascii="Arial" w:hAnsi="Arial" w:cs="Arial"/>
                <w:sz w:val="18"/>
                <w:szCs w:val="18"/>
              </w:rPr>
              <w:t>100</w:t>
            </w:r>
          </w:p>
        </w:tc>
      </w:tr>
      <w:tr w:rsidR="007D743A" w:rsidRPr="00A474F4" w:rsidTr="006B048B">
        <w:trPr>
          <w:trHeight w:val="225"/>
        </w:trPr>
        <w:tc>
          <w:tcPr>
            <w:tcW w:w="5524" w:type="dxa"/>
            <w:tcBorders>
              <w:top w:val="nil"/>
              <w:left w:val="single" w:sz="8" w:space="0" w:color="9CC2E5"/>
              <w:bottom w:val="single" w:sz="8" w:space="0" w:color="9CC2E5"/>
              <w:right w:val="single" w:sz="8" w:space="0" w:color="9CC2E5"/>
            </w:tcBorders>
            <w:shd w:val="clear" w:color="auto" w:fill="auto"/>
            <w:vAlign w:val="center"/>
          </w:tcPr>
          <w:p w:rsidR="007D743A" w:rsidRPr="00A474F4" w:rsidRDefault="007D743A" w:rsidP="007D743A">
            <w:pPr>
              <w:spacing w:after="0" w:line="240" w:lineRule="auto"/>
              <w:rPr>
                <w:rFonts w:ascii="Arial" w:eastAsia="Times New Roman" w:hAnsi="Arial" w:cs="Arial"/>
                <w:sz w:val="18"/>
                <w:szCs w:val="20"/>
                <w:lang w:val="es-MX" w:eastAsia="es-MX"/>
              </w:rPr>
            </w:pPr>
            <w:r>
              <w:rPr>
                <w:rFonts w:ascii="Arial" w:eastAsia="Times New Roman" w:hAnsi="Arial" w:cs="Arial"/>
                <w:sz w:val="18"/>
                <w:szCs w:val="20"/>
                <w:lang w:val="es-MX" w:eastAsia="es-MX"/>
              </w:rPr>
              <w:t>26. Servicio de acreditación de laboratorios</w:t>
            </w:r>
          </w:p>
        </w:tc>
        <w:tc>
          <w:tcPr>
            <w:tcW w:w="1201" w:type="dxa"/>
            <w:tcBorders>
              <w:top w:val="nil"/>
              <w:left w:val="nil"/>
              <w:bottom w:val="single" w:sz="8" w:space="0" w:color="9CC2E5"/>
              <w:right w:val="single" w:sz="8" w:space="0" w:color="9CC2E5"/>
            </w:tcBorders>
            <w:shd w:val="clear" w:color="auto" w:fill="auto"/>
            <w:vAlign w:val="center"/>
          </w:tcPr>
          <w:p w:rsidR="007D743A" w:rsidRPr="007D743A" w:rsidRDefault="007D743A" w:rsidP="007D743A">
            <w:pPr>
              <w:jc w:val="center"/>
              <w:rPr>
                <w:rFonts w:ascii="Arial" w:hAnsi="Arial" w:cs="Arial"/>
                <w:sz w:val="18"/>
                <w:szCs w:val="18"/>
              </w:rPr>
            </w:pPr>
            <w:r w:rsidRPr="007D743A">
              <w:rPr>
                <w:rFonts w:ascii="Arial" w:hAnsi="Arial" w:cs="Arial"/>
                <w:sz w:val="18"/>
                <w:szCs w:val="18"/>
              </w:rPr>
              <w:t>100</w:t>
            </w:r>
          </w:p>
        </w:tc>
        <w:tc>
          <w:tcPr>
            <w:tcW w:w="1476" w:type="dxa"/>
            <w:tcBorders>
              <w:top w:val="nil"/>
              <w:left w:val="nil"/>
              <w:bottom w:val="single" w:sz="8" w:space="0" w:color="9CC2E5"/>
              <w:right w:val="single" w:sz="8" w:space="0" w:color="9CC2E5"/>
            </w:tcBorders>
            <w:shd w:val="clear" w:color="auto" w:fill="auto"/>
            <w:vAlign w:val="center"/>
          </w:tcPr>
          <w:p w:rsidR="007D743A" w:rsidRPr="007D743A" w:rsidRDefault="00D15A28" w:rsidP="007D743A">
            <w:pPr>
              <w:jc w:val="center"/>
              <w:rPr>
                <w:rFonts w:ascii="Arial" w:hAnsi="Arial" w:cs="Arial"/>
                <w:sz w:val="18"/>
                <w:szCs w:val="18"/>
              </w:rPr>
            </w:pPr>
            <w:r>
              <w:rPr>
                <w:rFonts w:ascii="Arial" w:hAnsi="Arial" w:cs="Arial"/>
                <w:sz w:val="18"/>
                <w:szCs w:val="18"/>
              </w:rPr>
              <w:t>100</w:t>
            </w:r>
          </w:p>
        </w:tc>
        <w:tc>
          <w:tcPr>
            <w:tcW w:w="2147" w:type="dxa"/>
            <w:tcBorders>
              <w:top w:val="nil"/>
              <w:left w:val="nil"/>
              <w:bottom w:val="single" w:sz="8" w:space="0" w:color="9CC2E5"/>
              <w:right w:val="single" w:sz="8" w:space="0" w:color="9CC2E5"/>
            </w:tcBorders>
            <w:shd w:val="clear" w:color="auto" w:fill="auto"/>
            <w:vAlign w:val="center"/>
          </w:tcPr>
          <w:p w:rsidR="007D743A" w:rsidRPr="007D743A" w:rsidRDefault="000A0F6E" w:rsidP="007D743A">
            <w:pPr>
              <w:jc w:val="center"/>
              <w:rPr>
                <w:rFonts w:ascii="Arial" w:hAnsi="Arial" w:cs="Arial"/>
                <w:sz w:val="18"/>
                <w:szCs w:val="18"/>
              </w:rPr>
            </w:pPr>
            <w:r>
              <w:rPr>
                <w:rFonts w:ascii="Arial" w:hAnsi="Arial" w:cs="Arial"/>
                <w:sz w:val="18"/>
                <w:szCs w:val="18"/>
              </w:rPr>
              <w:t>100</w:t>
            </w:r>
          </w:p>
        </w:tc>
      </w:tr>
      <w:tr w:rsidR="00994C8D" w:rsidRPr="00ED3FA5" w:rsidTr="006B048B">
        <w:trPr>
          <w:trHeight w:val="398"/>
        </w:trPr>
        <w:tc>
          <w:tcPr>
            <w:tcW w:w="8201" w:type="dxa"/>
            <w:gridSpan w:val="3"/>
            <w:tcBorders>
              <w:top w:val="nil"/>
              <w:left w:val="single" w:sz="8" w:space="0" w:color="9CC2E5"/>
              <w:bottom w:val="single" w:sz="8" w:space="0" w:color="9CC2E5"/>
              <w:right w:val="single" w:sz="8" w:space="0" w:color="9CC2E5"/>
            </w:tcBorders>
            <w:shd w:val="clear" w:color="000000" w:fill="DEEAF6"/>
            <w:vAlign w:val="center"/>
            <w:hideMark/>
          </w:tcPr>
          <w:p w:rsidR="00994C8D" w:rsidRPr="00ED3FA5" w:rsidRDefault="00811B80" w:rsidP="007D743A">
            <w:pPr>
              <w:spacing w:after="0" w:line="240" w:lineRule="auto"/>
              <w:rPr>
                <w:rFonts w:ascii="Arial" w:eastAsia="Times New Roman" w:hAnsi="Arial" w:cs="Arial"/>
                <w:b/>
                <w:color w:val="000000"/>
                <w:sz w:val="18"/>
                <w:szCs w:val="20"/>
                <w:lang w:val="es-MX" w:eastAsia="es-MX"/>
              </w:rPr>
            </w:pPr>
            <w:r w:rsidRPr="00ED3FA5">
              <w:rPr>
                <w:rFonts w:ascii="Arial" w:eastAsia="Times New Roman" w:hAnsi="Arial" w:cs="Arial"/>
                <w:b/>
                <w:sz w:val="18"/>
                <w:szCs w:val="20"/>
                <w:lang w:val="es-MX" w:eastAsia="es-MX"/>
              </w:rPr>
              <w:t>T</w:t>
            </w:r>
            <w:r>
              <w:rPr>
                <w:rFonts w:ascii="Arial" w:eastAsia="Times New Roman" w:hAnsi="Arial" w:cs="Arial"/>
                <w:b/>
                <w:sz w:val="18"/>
                <w:szCs w:val="20"/>
                <w:lang w:val="es-MX" w:eastAsia="es-MX"/>
              </w:rPr>
              <w:t>otal</w:t>
            </w:r>
          </w:p>
          <w:p w:rsidR="00994C8D" w:rsidRPr="0014645F" w:rsidRDefault="00994C8D" w:rsidP="007D743A">
            <w:pPr>
              <w:jc w:val="center"/>
              <w:rPr>
                <w:rFonts w:ascii="Arial" w:hAnsi="Arial" w:cs="Arial"/>
                <w:b/>
                <w:sz w:val="18"/>
                <w:szCs w:val="18"/>
              </w:rPr>
            </w:pPr>
          </w:p>
        </w:tc>
        <w:tc>
          <w:tcPr>
            <w:tcW w:w="2147" w:type="dxa"/>
            <w:tcBorders>
              <w:top w:val="nil"/>
              <w:left w:val="nil"/>
              <w:bottom w:val="single" w:sz="8" w:space="0" w:color="9CC2E5"/>
              <w:right w:val="single" w:sz="8" w:space="0" w:color="9CC2E5"/>
            </w:tcBorders>
            <w:shd w:val="clear" w:color="000000" w:fill="DEEAF6"/>
            <w:vAlign w:val="center"/>
          </w:tcPr>
          <w:p w:rsidR="00994C8D" w:rsidRPr="0014645F" w:rsidRDefault="00994C8D" w:rsidP="007D743A">
            <w:pPr>
              <w:jc w:val="center"/>
              <w:rPr>
                <w:rFonts w:ascii="Arial" w:hAnsi="Arial" w:cs="Arial"/>
                <w:b/>
                <w:sz w:val="18"/>
                <w:szCs w:val="18"/>
              </w:rPr>
            </w:pPr>
            <w:r>
              <w:rPr>
                <w:rFonts w:ascii="Arial" w:hAnsi="Arial" w:cs="Arial"/>
                <w:b/>
                <w:sz w:val="18"/>
                <w:szCs w:val="18"/>
              </w:rPr>
              <w:t>9</w:t>
            </w:r>
            <w:r w:rsidRPr="0014645F">
              <w:rPr>
                <w:rFonts w:ascii="Arial" w:hAnsi="Arial" w:cs="Arial"/>
                <w:b/>
                <w:sz w:val="18"/>
                <w:szCs w:val="18"/>
              </w:rPr>
              <w:t>9</w:t>
            </w:r>
          </w:p>
        </w:tc>
      </w:tr>
    </w:tbl>
    <w:p w:rsidR="002B010E" w:rsidRDefault="002B010E" w:rsidP="002C43E2">
      <w:pPr>
        <w:spacing w:after="0" w:line="240" w:lineRule="auto"/>
        <w:rPr>
          <w:rFonts w:ascii="Arial" w:hAnsi="Arial" w:cs="Arial"/>
          <w:b/>
          <w:sz w:val="24"/>
        </w:rPr>
      </w:pPr>
    </w:p>
    <w:p w:rsidR="0027559B" w:rsidRPr="00307C50" w:rsidRDefault="0027559B" w:rsidP="000B32EE">
      <w:pPr>
        <w:ind w:left="-142"/>
        <w:jc w:val="both"/>
        <w:rPr>
          <w:rFonts w:ascii="Arial" w:eastAsiaTheme="majorEastAsia" w:hAnsi="Arial" w:cs="Arial"/>
          <w:color w:val="0070C0"/>
          <w:lang w:val="es-MX"/>
        </w:rPr>
      </w:pPr>
      <w:r w:rsidRPr="00307C50">
        <w:rPr>
          <w:rFonts w:ascii="Arial" w:eastAsiaTheme="majorEastAsia" w:hAnsi="Arial" w:cs="Arial"/>
          <w:color w:val="0070C0"/>
        </w:rPr>
        <w:t xml:space="preserve">Actividad </w:t>
      </w:r>
      <w:r w:rsidR="008A18A2" w:rsidRPr="00307C50">
        <w:rPr>
          <w:rFonts w:ascii="Arial" w:eastAsiaTheme="majorEastAsia" w:hAnsi="Arial" w:cs="Arial"/>
          <w:color w:val="0070C0"/>
        </w:rPr>
        <w:t>p</w:t>
      </w:r>
      <w:r w:rsidRPr="00307C50">
        <w:rPr>
          <w:rFonts w:ascii="Arial" w:eastAsiaTheme="majorEastAsia" w:hAnsi="Arial" w:cs="Arial"/>
          <w:color w:val="0070C0"/>
        </w:rPr>
        <w:t xml:space="preserve">rincipal 22. Gestionar la certificación de las operaciones estadísticas a cargo de la SEA </w:t>
      </w:r>
    </w:p>
    <w:tbl>
      <w:tblPr>
        <w:tblStyle w:val="Tablaconcuadrcula4-nfasis51"/>
        <w:tblW w:w="10348" w:type="dxa"/>
        <w:jc w:val="center"/>
        <w:tblLayout w:type="fixed"/>
        <w:tblLook w:val="04A0" w:firstRow="1" w:lastRow="0" w:firstColumn="1" w:lastColumn="0" w:noHBand="0" w:noVBand="1"/>
      </w:tblPr>
      <w:tblGrid>
        <w:gridCol w:w="3833"/>
        <w:gridCol w:w="1843"/>
        <w:gridCol w:w="1270"/>
        <w:gridCol w:w="856"/>
        <w:gridCol w:w="1276"/>
        <w:gridCol w:w="1270"/>
      </w:tblGrid>
      <w:tr w:rsidR="00A803A0" w:rsidRPr="001E0824" w:rsidTr="006B048B">
        <w:trPr>
          <w:cnfStyle w:val="100000000000" w:firstRow="1" w:lastRow="0" w:firstColumn="0" w:lastColumn="0" w:oddVBand="0" w:evenVBand="0" w:oddHBand="0"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3833" w:type="dxa"/>
            <w:vAlign w:val="center"/>
          </w:tcPr>
          <w:p w:rsidR="00A803A0" w:rsidRPr="00A1285D" w:rsidRDefault="00A803A0" w:rsidP="00ED23CA">
            <w:pPr>
              <w:jc w:val="center"/>
              <w:rPr>
                <w:rFonts w:ascii="Arial" w:hAnsi="Arial" w:cs="Arial"/>
                <w:sz w:val="18"/>
                <w:szCs w:val="18"/>
              </w:rPr>
            </w:pPr>
            <w:r w:rsidRPr="00A1285D">
              <w:rPr>
                <w:rFonts w:ascii="Arial" w:hAnsi="Arial" w:cs="Arial"/>
                <w:sz w:val="18"/>
                <w:szCs w:val="18"/>
              </w:rPr>
              <w:t>Actividad desagregada</w:t>
            </w:r>
          </w:p>
        </w:tc>
        <w:tc>
          <w:tcPr>
            <w:tcW w:w="1843" w:type="dxa"/>
            <w:vAlign w:val="center"/>
          </w:tcPr>
          <w:p w:rsidR="00A803A0" w:rsidRPr="001E0824" w:rsidRDefault="00A803A0"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270" w:type="dxa"/>
            <w:vAlign w:val="center"/>
          </w:tcPr>
          <w:p w:rsidR="00A803A0" w:rsidRPr="001E0824" w:rsidRDefault="00A803A0"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856" w:type="dxa"/>
            <w:vAlign w:val="center"/>
          </w:tcPr>
          <w:p w:rsidR="00A803A0" w:rsidRPr="001E0824" w:rsidRDefault="00A803A0"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76" w:type="dxa"/>
            <w:vAlign w:val="center"/>
          </w:tcPr>
          <w:p w:rsidR="00811B80" w:rsidRPr="00BE2550" w:rsidRDefault="00A803A0"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BE2550">
              <w:rPr>
                <w:rFonts w:ascii="Arial" w:hAnsi="Arial" w:cs="Arial"/>
                <w:sz w:val="16"/>
              </w:rPr>
              <w:t>Programado</w:t>
            </w:r>
          </w:p>
          <w:p w:rsidR="00A803A0" w:rsidRPr="00BE2550" w:rsidRDefault="0084441A"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BE2550">
              <w:rPr>
                <w:rFonts w:ascii="Arial" w:hAnsi="Arial" w:cs="Arial"/>
                <w:sz w:val="16"/>
              </w:rPr>
              <w:t xml:space="preserve"> </w:t>
            </w:r>
            <w:r w:rsidR="00811B80" w:rsidRPr="00BE2550">
              <w:rPr>
                <w:rFonts w:ascii="Arial" w:hAnsi="Arial" w:cs="Arial"/>
                <w:kern w:val="24"/>
                <w:sz w:val="18"/>
                <w:szCs w:val="28"/>
              </w:rPr>
              <w:t>%</w:t>
            </w:r>
            <w:r w:rsidR="00CD335F" w:rsidRPr="00BE2550">
              <w:rPr>
                <w:rFonts w:ascii="Arial" w:hAnsi="Arial" w:cs="Arial"/>
                <w:sz w:val="16"/>
              </w:rPr>
              <w:t xml:space="preserve"> </w:t>
            </w:r>
          </w:p>
        </w:tc>
        <w:tc>
          <w:tcPr>
            <w:tcW w:w="1270" w:type="dxa"/>
            <w:vAlign w:val="center"/>
          </w:tcPr>
          <w:p w:rsidR="00A803A0" w:rsidRPr="00BE2550" w:rsidRDefault="00A803A0"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BE2550">
              <w:rPr>
                <w:rFonts w:ascii="Arial" w:hAnsi="Arial" w:cs="Arial"/>
                <w:sz w:val="16"/>
              </w:rPr>
              <w:t>Ejecutado</w:t>
            </w:r>
          </w:p>
          <w:p w:rsidR="00811B80" w:rsidRPr="00BE2550" w:rsidRDefault="00811B80"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BE2550">
              <w:rPr>
                <w:rFonts w:ascii="Arial" w:hAnsi="Arial" w:cs="Arial"/>
                <w:kern w:val="24"/>
                <w:sz w:val="18"/>
                <w:szCs w:val="28"/>
              </w:rPr>
              <w:t>%</w:t>
            </w:r>
          </w:p>
        </w:tc>
      </w:tr>
      <w:tr w:rsidR="00A803A0" w:rsidRPr="001E0824" w:rsidTr="006B048B">
        <w:trPr>
          <w:cnfStyle w:val="000000100000" w:firstRow="0" w:lastRow="0" w:firstColumn="0" w:lastColumn="0" w:oddVBand="0" w:evenVBand="0" w:oddHBand="1" w:evenHBand="0" w:firstRowFirstColumn="0" w:firstRowLastColumn="0" w:lastRowFirstColumn="0" w:lastRowLastColumn="0"/>
          <w:trHeight w:val="1005"/>
          <w:jc w:val="center"/>
        </w:trPr>
        <w:tc>
          <w:tcPr>
            <w:cnfStyle w:val="001000000000" w:firstRow="0" w:lastRow="0" w:firstColumn="1" w:lastColumn="0" w:oddVBand="0" w:evenVBand="0" w:oddHBand="0" w:evenHBand="0" w:firstRowFirstColumn="0" w:firstRowLastColumn="0" w:lastRowFirstColumn="0" w:lastRowLastColumn="0"/>
            <w:tcW w:w="3833" w:type="dxa"/>
            <w:vAlign w:val="center"/>
          </w:tcPr>
          <w:p w:rsidR="00A803A0" w:rsidRPr="000D724D" w:rsidRDefault="00A803A0" w:rsidP="00ED23CA">
            <w:pPr>
              <w:pStyle w:val="NormalWeb"/>
              <w:spacing w:before="0" w:beforeAutospacing="0" w:after="0" w:afterAutospacing="0"/>
              <w:textAlignment w:val="bottom"/>
              <w:rPr>
                <w:rFonts w:ascii="Arial" w:hAnsi="Arial" w:cs="Arial"/>
                <w:b w:val="0"/>
                <w:sz w:val="18"/>
                <w:szCs w:val="18"/>
              </w:rPr>
            </w:pPr>
            <w:r w:rsidRPr="00A1285D">
              <w:rPr>
                <w:rFonts w:ascii="Arial" w:hAnsi="Arial" w:cs="Arial"/>
                <w:b w:val="0"/>
                <w:color w:val="000000"/>
                <w:kern w:val="24"/>
                <w:sz w:val="18"/>
                <w:szCs w:val="18"/>
                <w:lang w:val="es-ES"/>
              </w:rPr>
              <w:t>54</w:t>
            </w:r>
            <w:r w:rsidR="00F37AB6" w:rsidRPr="00A1285D">
              <w:rPr>
                <w:rFonts w:ascii="Arial" w:hAnsi="Arial" w:cs="Arial"/>
                <w:b w:val="0"/>
                <w:color w:val="000000"/>
                <w:kern w:val="24"/>
                <w:sz w:val="18"/>
                <w:szCs w:val="18"/>
                <w:lang w:val="es-ES"/>
              </w:rPr>
              <w:t>.</w:t>
            </w:r>
            <w:r w:rsidRPr="00A1285D">
              <w:rPr>
                <w:rFonts w:ascii="Arial" w:hAnsi="Arial" w:cs="Arial"/>
                <w:b w:val="0"/>
                <w:color w:val="000000"/>
                <w:kern w:val="24"/>
                <w:sz w:val="18"/>
                <w:szCs w:val="18"/>
                <w:lang w:val="es-ES"/>
              </w:rPr>
              <w:t xml:space="preserve"> Mantener las operaciones estadísticas RUA Manufacturero, PCB, S</w:t>
            </w:r>
            <w:r w:rsidR="000B32EE" w:rsidRPr="00CD2C06">
              <w:rPr>
                <w:rFonts w:ascii="Arial" w:hAnsi="Arial" w:cs="Arial"/>
                <w:b w:val="0"/>
                <w:color w:val="000000"/>
                <w:kern w:val="24"/>
                <w:sz w:val="18"/>
                <w:szCs w:val="18"/>
                <w:lang w:val="es-ES"/>
              </w:rPr>
              <w:t>isaire</w:t>
            </w:r>
            <w:r w:rsidRPr="00CD2C06">
              <w:rPr>
                <w:rFonts w:ascii="Arial" w:hAnsi="Arial" w:cs="Arial"/>
                <w:b w:val="0"/>
                <w:color w:val="000000"/>
                <w:kern w:val="24"/>
                <w:sz w:val="18"/>
                <w:szCs w:val="18"/>
                <w:lang w:val="es-ES"/>
              </w:rPr>
              <w:t xml:space="preserve"> y R</w:t>
            </w:r>
            <w:r w:rsidR="000B32EE" w:rsidRPr="00CD2C06">
              <w:rPr>
                <w:rFonts w:ascii="Arial" w:hAnsi="Arial" w:cs="Arial"/>
                <w:b w:val="0"/>
                <w:color w:val="000000"/>
                <w:kern w:val="24"/>
                <w:sz w:val="18"/>
                <w:szCs w:val="18"/>
                <w:lang w:val="es-ES"/>
              </w:rPr>
              <w:t>espel</w:t>
            </w:r>
            <w:r w:rsidRPr="00CD2C06">
              <w:rPr>
                <w:rFonts w:ascii="Arial" w:hAnsi="Arial" w:cs="Arial"/>
                <w:b w:val="0"/>
                <w:color w:val="000000"/>
                <w:kern w:val="24"/>
                <w:sz w:val="18"/>
                <w:szCs w:val="18"/>
                <w:lang w:val="es-ES"/>
              </w:rPr>
              <w:t xml:space="preserve">, </w:t>
            </w:r>
            <w:r w:rsidRPr="000D724D">
              <w:rPr>
                <w:rFonts w:ascii="Arial" w:hAnsi="Arial" w:cs="Arial"/>
                <w:b w:val="0"/>
                <w:color w:val="000000"/>
                <w:kern w:val="24"/>
                <w:sz w:val="18"/>
                <w:szCs w:val="18"/>
                <w:lang w:val="es-ES"/>
              </w:rPr>
              <w:t>conforme a los Lineamientos del Sistema Estadístico Nacional, alineados a los requerimientos de la norma NTC PE1000:2017</w:t>
            </w:r>
          </w:p>
        </w:tc>
        <w:tc>
          <w:tcPr>
            <w:tcW w:w="1843" w:type="dxa"/>
            <w:vAlign w:val="center"/>
          </w:tcPr>
          <w:p w:rsidR="00A803A0" w:rsidRPr="0027559B" w:rsidRDefault="00A803A0"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27559B">
              <w:rPr>
                <w:rFonts w:ascii="Arial" w:hAnsi="Arial" w:cs="Arial"/>
                <w:color w:val="000000"/>
                <w:kern w:val="24"/>
                <w:sz w:val="18"/>
                <w:szCs w:val="28"/>
                <w:lang w:val="es-ES"/>
              </w:rPr>
              <w:t>Documentos elaborados conforme a los lineamientos del Sistema Estadístico Nacional, alineados a los requerimientos de la norma NTC PE1000:2016</w:t>
            </w:r>
          </w:p>
        </w:tc>
        <w:tc>
          <w:tcPr>
            <w:tcW w:w="1270" w:type="dxa"/>
            <w:vAlign w:val="center"/>
          </w:tcPr>
          <w:p w:rsidR="00A803A0" w:rsidRPr="0027559B" w:rsidRDefault="00A803A0"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27559B">
              <w:rPr>
                <w:rFonts w:ascii="Arial" w:hAnsi="Arial" w:cs="Arial"/>
                <w:color w:val="000000"/>
                <w:kern w:val="24"/>
                <w:sz w:val="18"/>
                <w:szCs w:val="28"/>
              </w:rPr>
              <w:t>Documento</w:t>
            </w:r>
          </w:p>
        </w:tc>
        <w:tc>
          <w:tcPr>
            <w:tcW w:w="856" w:type="dxa"/>
            <w:vAlign w:val="center"/>
          </w:tcPr>
          <w:p w:rsidR="00A803A0" w:rsidRPr="0027559B" w:rsidRDefault="00A803A0"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27559B">
              <w:rPr>
                <w:rFonts w:ascii="Arial" w:hAnsi="Arial" w:cs="Arial"/>
                <w:color w:val="000000"/>
                <w:kern w:val="24"/>
                <w:sz w:val="18"/>
                <w:szCs w:val="28"/>
              </w:rPr>
              <w:t>2</w:t>
            </w:r>
          </w:p>
        </w:tc>
        <w:tc>
          <w:tcPr>
            <w:tcW w:w="1276" w:type="dxa"/>
            <w:vAlign w:val="center"/>
          </w:tcPr>
          <w:p w:rsidR="00A803A0" w:rsidRPr="0027559B" w:rsidRDefault="00A803A0"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492417">
              <w:rPr>
                <w:rFonts w:ascii="Arial" w:hAnsi="Arial" w:cs="Arial"/>
                <w:color w:val="000000"/>
                <w:kern w:val="24"/>
                <w:sz w:val="18"/>
                <w:szCs w:val="28"/>
              </w:rPr>
              <w:t>100</w:t>
            </w:r>
          </w:p>
        </w:tc>
        <w:tc>
          <w:tcPr>
            <w:tcW w:w="1270" w:type="dxa"/>
            <w:vAlign w:val="center"/>
          </w:tcPr>
          <w:p w:rsidR="00A803A0" w:rsidRDefault="00A803A0"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 xml:space="preserve">100 </w:t>
            </w:r>
          </w:p>
          <w:p w:rsidR="00A803A0" w:rsidRPr="001E0824" w:rsidRDefault="00A803A0"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086EDF">
              <w:rPr>
                <w:rFonts w:ascii="Arial" w:hAnsi="Arial" w:cs="Arial"/>
                <w:b/>
                <w:noProof/>
                <w:sz w:val="18"/>
                <w:szCs w:val="18"/>
                <w:lang w:val="es-ES" w:eastAsia="es-ES"/>
              </w:rPr>
              <mc:AlternateContent>
                <mc:Choice Requires="wps">
                  <w:drawing>
                    <wp:anchor distT="0" distB="0" distL="114300" distR="114300" simplePos="0" relativeHeight="251610112" behindDoc="0" locked="0" layoutInCell="1" allowOverlap="1" wp14:anchorId="0B24C076" wp14:editId="1BF82079">
                      <wp:simplePos x="0" y="0"/>
                      <wp:positionH relativeFrom="column">
                        <wp:posOffset>202565</wp:posOffset>
                      </wp:positionH>
                      <wp:positionV relativeFrom="paragraph">
                        <wp:posOffset>42545</wp:posOffset>
                      </wp:positionV>
                      <wp:extent cx="352425" cy="361950"/>
                      <wp:effectExtent l="0" t="0" r="28575" b="19050"/>
                      <wp:wrapNone/>
                      <wp:docPr id="53" name="Elipse 5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92D050"/>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AF200F" id="Elipse 53" o:spid="_x0000_s1026" style="position:absolute;margin-left:15.95pt;margin-top:3.35pt;width:27.75pt;height:28.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" fillcolor="#92d050" strokecolor="#70ad47 [3209]" strokeweight="1pt">
                      <v:stroke joinstyle="miter"/>
                    </v:oval>
                  </w:pict>
                </mc:Fallback>
              </mc:AlternateContent>
            </w:r>
          </w:p>
        </w:tc>
      </w:tr>
      <w:tr w:rsidR="00A803A0" w:rsidRPr="001E0824" w:rsidTr="006B048B">
        <w:trPr>
          <w:trHeight w:val="727"/>
          <w:jc w:val="center"/>
        </w:trPr>
        <w:tc>
          <w:tcPr>
            <w:cnfStyle w:val="001000000000" w:firstRow="0" w:lastRow="0" w:firstColumn="1" w:lastColumn="0" w:oddVBand="0" w:evenVBand="0" w:oddHBand="0" w:evenHBand="0" w:firstRowFirstColumn="0" w:firstRowLastColumn="0" w:lastRowFirstColumn="0" w:lastRowLastColumn="0"/>
            <w:tcW w:w="10348" w:type="dxa"/>
            <w:gridSpan w:val="6"/>
            <w:vAlign w:val="center"/>
          </w:tcPr>
          <w:p w:rsidR="00811B80" w:rsidRPr="006B048B" w:rsidRDefault="00811B80" w:rsidP="00ED23CA">
            <w:pPr>
              <w:rPr>
                <w:rFonts w:ascii="Arial" w:eastAsiaTheme="majorEastAsia" w:hAnsi="Arial" w:cs="Arial"/>
                <w:color w:val="2F5496" w:themeColor="accent1" w:themeShade="BF"/>
                <w:sz w:val="18"/>
                <w:szCs w:val="18"/>
              </w:rPr>
            </w:pPr>
          </w:p>
          <w:p w:rsidR="00A803A0" w:rsidRPr="006B048B" w:rsidRDefault="00A803A0" w:rsidP="00ED23CA">
            <w:pPr>
              <w:rPr>
                <w:rFonts w:ascii="Arial" w:eastAsiaTheme="majorEastAsia" w:hAnsi="Arial" w:cs="Arial"/>
                <w:color w:val="0070C0"/>
                <w:sz w:val="18"/>
                <w:szCs w:val="18"/>
              </w:rPr>
            </w:pPr>
            <w:r w:rsidRPr="006B048B">
              <w:rPr>
                <w:rFonts w:ascii="Arial" w:eastAsiaTheme="majorEastAsia" w:hAnsi="Arial" w:cs="Arial"/>
                <w:color w:val="0070C0"/>
                <w:sz w:val="18"/>
                <w:szCs w:val="18"/>
              </w:rPr>
              <w:t xml:space="preserve">Descripción del avance </w:t>
            </w:r>
          </w:p>
          <w:p w:rsidR="00A803A0" w:rsidRPr="006B048B" w:rsidRDefault="00A803A0" w:rsidP="00ED23CA">
            <w:pPr>
              <w:rPr>
                <w:rFonts w:ascii="Arial" w:eastAsiaTheme="majorEastAsia" w:hAnsi="Arial" w:cs="Arial"/>
                <w:b w:val="0"/>
                <w:color w:val="2F5496" w:themeColor="accent1" w:themeShade="BF"/>
                <w:sz w:val="18"/>
                <w:szCs w:val="18"/>
              </w:rPr>
            </w:pPr>
          </w:p>
          <w:p w:rsidR="00A803A0" w:rsidRPr="00BE2550" w:rsidRDefault="00A1285D" w:rsidP="006B048B">
            <w:pPr>
              <w:pStyle w:val="Prrafodelista"/>
              <w:numPr>
                <w:ilvl w:val="0"/>
                <w:numId w:val="98"/>
              </w:numPr>
              <w:ind w:left="311" w:hanging="284"/>
              <w:jc w:val="both"/>
              <w:rPr>
                <w:rFonts w:ascii="Arial" w:eastAsiaTheme="minorEastAsia" w:hAnsi="Arial" w:cs="Arial"/>
                <w:b w:val="0"/>
                <w:color w:val="000000"/>
                <w:kern w:val="24"/>
                <w:sz w:val="18"/>
                <w:szCs w:val="18"/>
                <w:lang w:eastAsia="es-CO"/>
              </w:rPr>
            </w:pPr>
            <w:r w:rsidRPr="00BE2550">
              <w:rPr>
                <w:rFonts w:ascii="Arial" w:eastAsiaTheme="minorEastAsia" w:hAnsi="Arial" w:cs="Arial"/>
                <w:b w:val="0"/>
                <w:color w:val="000000"/>
                <w:kern w:val="24"/>
                <w:sz w:val="18"/>
                <w:szCs w:val="18"/>
                <w:lang w:eastAsia="es-CO"/>
              </w:rPr>
              <w:t>D</w:t>
            </w:r>
            <w:r w:rsidR="00A803A0" w:rsidRPr="00BE2550">
              <w:rPr>
                <w:rFonts w:ascii="Arial" w:eastAsiaTheme="minorEastAsia" w:hAnsi="Arial" w:cs="Arial"/>
                <w:b w:val="0"/>
                <w:color w:val="000000"/>
                <w:kern w:val="24"/>
                <w:sz w:val="18"/>
                <w:szCs w:val="18"/>
                <w:lang w:eastAsia="es-CO"/>
              </w:rPr>
              <w:t xml:space="preserve">ocumentos conforme a los lineamientos del Sistema Estadístico Nacional, </w:t>
            </w:r>
            <w:r w:rsidRPr="00BE2550">
              <w:rPr>
                <w:rFonts w:ascii="Arial" w:eastAsiaTheme="minorEastAsia" w:hAnsi="Arial" w:cs="Arial"/>
                <w:b w:val="0"/>
                <w:color w:val="000000"/>
                <w:kern w:val="24"/>
                <w:sz w:val="18"/>
                <w:szCs w:val="18"/>
                <w:lang w:eastAsia="es-CO"/>
              </w:rPr>
              <w:t xml:space="preserve">y </w:t>
            </w:r>
            <w:r w:rsidR="00A803A0" w:rsidRPr="00BE2550">
              <w:rPr>
                <w:rFonts w:ascii="Arial" w:eastAsiaTheme="minorEastAsia" w:hAnsi="Arial" w:cs="Arial"/>
                <w:b w:val="0"/>
                <w:color w:val="000000"/>
                <w:kern w:val="24"/>
                <w:sz w:val="18"/>
                <w:szCs w:val="18"/>
                <w:lang w:eastAsia="es-CO"/>
              </w:rPr>
              <w:t>requerimientos de la norma NTC PE1000:2016, para las operaciones estadísticas de la SEA.</w:t>
            </w:r>
          </w:p>
          <w:p w:rsidR="00A803A0" w:rsidRPr="00BE2550" w:rsidRDefault="00A1285D" w:rsidP="006B048B">
            <w:pPr>
              <w:pStyle w:val="Prrafodelista"/>
              <w:numPr>
                <w:ilvl w:val="0"/>
                <w:numId w:val="98"/>
              </w:numPr>
              <w:ind w:left="311" w:hanging="284"/>
              <w:jc w:val="both"/>
              <w:rPr>
                <w:rFonts w:ascii="Arial" w:eastAsiaTheme="minorEastAsia" w:hAnsi="Arial" w:cs="Arial"/>
                <w:b w:val="0"/>
                <w:bCs w:val="0"/>
                <w:color w:val="000000"/>
                <w:kern w:val="24"/>
                <w:sz w:val="18"/>
                <w:szCs w:val="18"/>
                <w:lang w:val="es-ES" w:eastAsia="es-CO"/>
              </w:rPr>
            </w:pPr>
            <w:r w:rsidRPr="00BE2550">
              <w:rPr>
                <w:rFonts w:ascii="Arial" w:eastAsiaTheme="minorEastAsia" w:hAnsi="Arial" w:cs="Arial"/>
                <w:b w:val="0"/>
                <w:color w:val="000000"/>
                <w:kern w:val="24"/>
                <w:sz w:val="18"/>
                <w:szCs w:val="18"/>
                <w:lang w:eastAsia="es-CO"/>
              </w:rPr>
              <w:t>E</w:t>
            </w:r>
            <w:r w:rsidR="00A803A0" w:rsidRPr="00BE2550">
              <w:rPr>
                <w:rFonts w:ascii="Arial" w:eastAsiaTheme="minorEastAsia" w:hAnsi="Arial" w:cs="Arial"/>
                <w:b w:val="0"/>
                <w:color w:val="000000"/>
                <w:kern w:val="24"/>
                <w:sz w:val="18"/>
                <w:szCs w:val="18"/>
                <w:lang w:eastAsia="es-CO"/>
              </w:rPr>
              <w:t>valuación</w:t>
            </w:r>
            <w:r w:rsidRPr="00BE2550">
              <w:rPr>
                <w:rFonts w:ascii="Arial" w:eastAsiaTheme="minorEastAsia" w:hAnsi="Arial" w:cs="Arial"/>
                <w:b w:val="0"/>
                <w:color w:val="000000"/>
                <w:kern w:val="24"/>
                <w:sz w:val="18"/>
                <w:szCs w:val="18"/>
                <w:lang w:eastAsia="es-CO"/>
              </w:rPr>
              <w:t xml:space="preserve"> por parte</w:t>
            </w:r>
            <w:r w:rsidR="00A803A0" w:rsidRPr="00BE2550">
              <w:rPr>
                <w:rFonts w:ascii="Arial" w:eastAsiaTheme="minorEastAsia" w:hAnsi="Arial" w:cs="Arial"/>
                <w:b w:val="0"/>
                <w:color w:val="000000"/>
                <w:kern w:val="24"/>
                <w:sz w:val="18"/>
                <w:szCs w:val="18"/>
                <w:lang w:eastAsia="es-CO"/>
              </w:rPr>
              <w:t xml:space="preserve"> del DANE de las operaciones Estadísticas de Monitoreo y Seguimiento de la Calidad del Aire y Estadística Sobre Generadores de Residuos o Desechos Peligrosos</w:t>
            </w:r>
            <w:r w:rsidR="009B1F7F" w:rsidRPr="00BE2550">
              <w:rPr>
                <w:rFonts w:ascii="Arial" w:eastAsiaTheme="minorEastAsia" w:hAnsi="Arial" w:cs="Arial"/>
                <w:b w:val="0"/>
                <w:color w:val="000000"/>
                <w:kern w:val="24"/>
                <w:sz w:val="18"/>
                <w:szCs w:val="18"/>
                <w:lang w:eastAsia="es-CO"/>
              </w:rPr>
              <w:t>,</w:t>
            </w:r>
            <w:r w:rsidR="00A803A0" w:rsidRPr="00BE2550">
              <w:rPr>
                <w:rFonts w:ascii="Arial" w:eastAsiaTheme="minorEastAsia" w:hAnsi="Arial" w:cs="Arial"/>
                <w:b w:val="0"/>
                <w:color w:val="000000"/>
                <w:kern w:val="24"/>
                <w:sz w:val="18"/>
                <w:szCs w:val="18"/>
                <w:lang w:eastAsia="es-CO"/>
              </w:rPr>
              <w:t xml:space="preserve"> y como resultado en los meses de octubre y diciembre de 2019 el DANE otorgó la certificación en calidad.</w:t>
            </w:r>
          </w:p>
          <w:p w:rsidR="00A803A0" w:rsidRPr="00A1285D" w:rsidRDefault="00A803A0" w:rsidP="00ED23CA">
            <w:pPr>
              <w:jc w:val="both"/>
              <w:rPr>
                <w:rFonts w:ascii="Arial" w:eastAsiaTheme="minorEastAsia" w:hAnsi="Arial" w:cs="Arial"/>
                <w:b w:val="0"/>
                <w:bCs w:val="0"/>
                <w:color w:val="000000"/>
                <w:kern w:val="24"/>
                <w:sz w:val="18"/>
                <w:szCs w:val="18"/>
                <w:lang w:val="es-ES" w:eastAsia="es-CO"/>
              </w:rPr>
            </w:pPr>
          </w:p>
          <w:p w:rsidR="00A803A0" w:rsidRPr="006B048B" w:rsidRDefault="00A803A0" w:rsidP="00ED23CA">
            <w:pPr>
              <w:jc w:val="both"/>
              <w:rPr>
                <w:rFonts w:ascii="Arial" w:eastAsiaTheme="majorEastAsia" w:hAnsi="Arial" w:cs="Arial"/>
                <w:color w:val="0070C0"/>
                <w:sz w:val="18"/>
                <w:szCs w:val="18"/>
              </w:rPr>
            </w:pPr>
            <w:r w:rsidRPr="006B048B">
              <w:rPr>
                <w:rFonts w:ascii="Arial" w:eastAsiaTheme="majorEastAsia" w:hAnsi="Arial" w:cs="Arial"/>
                <w:color w:val="0070C0"/>
                <w:sz w:val="18"/>
                <w:szCs w:val="18"/>
              </w:rPr>
              <w:t>Producto final</w:t>
            </w:r>
          </w:p>
          <w:p w:rsidR="00811B80" w:rsidRPr="00A1285D" w:rsidRDefault="00811B80" w:rsidP="00ED23CA">
            <w:pPr>
              <w:jc w:val="both"/>
              <w:rPr>
                <w:rFonts w:ascii="Arial" w:hAnsi="Arial" w:cs="Arial"/>
                <w:b w:val="0"/>
                <w:color w:val="000000"/>
                <w:kern w:val="24"/>
                <w:sz w:val="18"/>
                <w:szCs w:val="18"/>
                <w:lang w:val="es-ES"/>
              </w:rPr>
            </w:pPr>
          </w:p>
          <w:p w:rsidR="00A803A0" w:rsidRPr="00BE2550" w:rsidRDefault="00A803A0" w:rsidP="006B048B">
            <w:pPr>
              <w:pStyle w:val="Prrafodelista"/>
              <w:numPr>
                <w:ilvl w:val="0"/>
                <w:numId w:val="129"/>
              </w:numPr>
              <w:ind w:left="311" w:hanging="284"/>
              <w:jc w:val="both"/>
              <w:rPr>
                <w:rFonts w:ascii="Arial" w:hAnsi="Arial" w:cs="Arial"/>
                <w:b w:val="0"/>
                <w:sz w:val="18"/>
                <w:szCs w:val="18"/>
                <w:lang w:val="es-MX"/>
              </w:rPr>
            </w:pPr>
            <w:r w:rsidRPr="00BE2550">
              <w:rPr>
                <w:rFonts w:ascii="Arial" w:hAnsi="Arial" w:cs="Arial"/>
                <w:b w:val="0"/>
                <w:color w:val="000000"/>
                <w:kern w:val="24"/>
                <w:sz w:val="18"/>
                <w:szCs w:val="18"/>
                <w:lang w:val="es-ES"/>
              </w:rPr>
              <w:lastRenderedPageBreak/>
              <w:t xml:space="preserve">Documentos conforme a los lineamientos del Sistema Estadístico Nacional, </w:t>
            </w:r>
            <w:r w:rsidR="00A1094F" w:rsidRPr="00BE2550">
              <w:rPr>
                <w:rFonts w:ascii="Arial" w:hAnsi="Arial" w:cs="Arial"/>
                <w:b w:val="0"/>
                <w:color w:val="000000"/>
                <w:kern w:val="24"/>
                <w:sz w:val="18"/>
                <w:szCs w:val="18"/>
                <w:lang w:val="es-ES"/>
              </w:rPr>
              <w:t xml:space="preserve">y </w:t>
            </w:r>
            <w:r w:rsidRPr="00BE2550">
              <w:rPr>
                <w:rFonts w:ascii="Arial" w:hAnsi="Arial" w:cs="Arial"/>
                <w:b w:val="0"/>
                <w:color w:val="000000"/>
                <w:kern w:val="24"/>
                <w:sz w:val="18"/>
                <w:szCs w:val="18"/>
                <w:lang w:val="es-ES"/>
              </w:rPr>
              <w:t>requerimientos de la norma NTC PE1000:2016, los cuales fueron objeto de evaluación por parte del DANE en la visita de verificación de cumplimiento de condiciones de la norma NTC PE1000:2016.</w:t>
            </w:r>
          </w:p>
        </w:tc>
      </w:tr>
    </w:tbl>
    <w:p w:rsidR="0027559B" w:rsidRDefault="0027559B" w:rsidP="002C43E2">
      <w:pPr>
        <w:spacing w:after="0" w:line="240" w:lineRule="auto"/>
        <w:rPr>
          <w:rFonts w:ascii="Arial" w:hAnsi="Arial" w:cs="Arial"/>
          <w:b/>
          <w:sz w:val="24"/>
        </w:rPr>
      </w:pPr>
    </w:p>
    <w:tbl>
      <w:tblPr>
        <w:tblStyle w:val="Tablaconcuadrcula4-nfasis51"/>
        <w:tblW w:w="10192" w:type="dxa"/>
        <w:jc w:val="center"/>
        <w:tblLayout w:type="fixed"/>
        <w:tblLook w:val="04A0" w:firstRow="1" w:lastRow="0" w:firstColumn="1" w:lastColumn="0" w:noHBand="0" w:noVBand="1"/>
      </w:tblPr>
      <w:tblGrid>
        <w:gridCol w:w="3970"/>
        <w:gridCol w:w="1701"/>
        <w:gridCol w:w="1275"/>
        <w:gridCol w:w="709"/>
        <w:gridCol w:w="1418"/>
        <w:gridCol w:w="1119"/>
      </w:tblGrid>
      <w:tr w:rsidR="00A803A0" w:rsidRPr="001E0824" w:rsidTr="00307C50">
        <w:trPr>
          <w:cnfStyle w:val="100000000000" w:firstRow="1" w:lastRow="0" w:firstColumn="0" w:lastColumn="0" w:oddVBand="0" w:evenVBand="0" w:oddHBand="0" w:evenHBand="0" w:firstRowFirstColumn="0" w:firstRowLastColumn="0" w:lastRowFirstColumn="0" w:lastRowLastColumn="0"/>
          <w:trHeight w:val="663"/>
          <w:jc w:val="center"/>
        </w:trPr>
        <w:tc>
          <w:tcPr>
            <w:cnfStyle w:val="001000000000" w:firstRow="0" w:lastRow="0" w:firstColumn="1" w:lastColumn="0" w:oddVBand="0" w:evenVBand="0" w:oddHBand="0" w:evenHBand="0" w:firstRowFirstColumn="0" w:firstRowLastColumn="0" w:lastRowFirstColumn="0" w:lastRowLastColumn="0"/>
            <w:tcW w:w="3970" w:type="dxa"/>
            <w:vAlign w:val="center"/>
          </w:tcPr>
          <w:p w:rsidR="00A803A0" w:rsidRPr="00A1285D" w:rsidRDefault="00A803A0" w:rsidP="00ED23CA">
            <w:pPr>
              <w:jc w:val="center"/>
              <w:rPr>
                <w:rFonts w:ascii="Arial" w:hAnsi="Arial" w:cs="Arial"/>
                <w:sz w:val="18"/>
                <w:szCs w:val="18"/>
              </w:rPr>
            </w:pPr>
            <w:r w:rsidRPr="00A1285D">
              <w:rPr>
                <w:rFonts w:ascii="Arial" w:hAnsi="Arial" w:cs="Arial"/>
                <w:sz w:val="18"/>
                <w:szCs w:val="18"/>
              </w:rPr>
              <w:t>Actividad desagregada</w:t>
            </w:r>
          </w:p>
        </w:tc>
        <w:tc>
          <w:tcPr>
            <w:tcW w:w="1701" w:type="dxa"/>
            <w:vAlign w:val="center"/>
          </w:tcPr>
          <w:p w:rsidR="00A803A0" w:rsidRPr="001E0824" w:rsidRDefault="00A803A0"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275" w:type="dxa"/>
            <w:vAlign w:val="center"/>
          </w:tcPr>
          <w:p w:rsidR="00A803A0" w:rsidRPr="001E0824" w:rsidRDefault="00A803A0"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709" w:type="dxa"/>
            <w:vAlign w:val="center"/>
          </w:tcPr>
          <w:p w:rsidR="00A803A0" w:rsidRPr="001E0824" w:rsidRDefault="00A803A0"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8" w:type="dxa"/>
            <w:vAlign w:val="center"/>
          </w:tcPr>
          <w:p w:rsidR="00811B80" w:rsidRPr="00BE2550" w:rsidRDefault="00A803A0"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BE2550">
              <w:rPr>
                <w:rFonts w:ascii="Arial" w:hAnsi="Arial" w:cs="Arial"/>
                <w:sz w:val="16"/>
              </w:rPr>
              <w:t>Programado</w:t>
            </w:r>
          </w:p>
          <w:p w:rsidR="00A803A0" w:rsidRPr="00BE2550" w:rsidRDefault="00811B80"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BE2550">
              <w:rPr>
                <w:rFonts w:ascii="Arial" w:hAnsi="Arial" w:cs="Arial"/>
                <w:kern w:val="24"/>
                <w:sz w:val="18"/>
                <w:szCs w:val="28"/>
              </w:rPr>
              <w:t>%</w:t>
            </w:r>
            <w:r w:rsidR="00554DC2" w:rsidRPr="00BE2550">
              <w:rPr>
                <w:rFonts w:ascii="Arial" w:hAnsi="Arial" w:cs="Arial"/>
                <w:sz w:val="16"/>
              </w:rPr>
              <w:t xml:space="preserve">  </w:t>
            </w:r>
          </w:p>
        </w:tc>
        <w:tc>
          <w:tcPr>
            <w:tcW w:w="1119" w:type="dxa"/>
            <w:vAlign w:val="center"/>
          </w:tcPr>
          <w:p w:rsidR="00A803A0" w:rsidRPr="00BE2550" w:rsidRDefault="00A803A0"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BE2550">
              <w:rPr>
                <w:rFonts w:ascii="Arial" w:hAnsi="Arial" w:cs="Arial"/>
                <w:sz w:val="16"/>
              </w:rPr>
              <w:t>Ejecutado</w:t>
            </w:r>
          </w:p>
          <w:p w:rsidR="00811B80" w:rsidRPr="00BE2550" w:rsidRDefault="00811B80"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BE2550">
              <w:rPr>
                <w:rFonts w:ascii="Arial" w:hAnsi="Arial" w:cs="Arial"/>
                <w:kern w:val="24"/>
                <w:sz w:val="18"/>
                <w:szCs w:val="28"/>
              </w:rPr>
              <w:t>%</w:t>
            </w:r>
          </w:p>
        </w:tc>
      </w:tr>
      <w:tr w:rsidR="00A803A0" w:rsidRPr="001E0824" w:rsidTr="00307C50">
        <w:trPr>
          <w:cnfStyle w:val="000000100000" w:firstRow="0" w:lastRow="0" w:firstColumn="0" w:lastColumn="0" w:oddVBand="0" w:evenVBand="0" w:oddHBand="1" w:evenHBand="0" w:firstRowFirstColumn="0" w:firstRowLastColumn="0" w:lastRowFirstColumn="0" w:lastRowLastColumn="0"/>
          <w:trHeight w:val="1015"/>
          <w:jc w:val="center"/>
        </w:trPr>
        <w:tc>
          <w:tcPr>
            <w:cnfStyle w:val="001000000000" w:firstRow="0" w:lastRow="0" w:firstColumn="1" w:lastColumn="0" w:oddVBand="0" w:evenVBand="0" w:oddHBand="0" w:evenHBand="0" w:firstRowFirstColumn="0" w:firstRowLastColumn="0" w:lastRowFirstColumn="0" w:lastRowLastColumn="0"/>
            <w:tcW w:w="3970" w:type="dxa"/>
            <w:vAlign w:val="center"/>
          </w:tcPr>
          <w:p w:rsidR="00CD2C06" w:rsidRDefault="00A803A0" w:rsidP="00CD2C06">
            <w:pPr>
              <w:pStyle w:val="NormalWeb"/>
              <w:spacing w:before="0" w:beforeAutospacing="0" w:after="0" w:afterAutospacing="0"/>
              <w:textAlignment w:val="bottom"/>
              <w:rPr>
                <w:rFonts w:ascii="Arial" w:hAnsi="Arial" w:cs="Arial"/>
                <w:b w:val="0"/>
                <w:color w:val="000000"/>
                <w:kern w:val="24"/>
                <w:sz w:val="18"/>
                <w:szCs w:val="18"/>
                <w:lang w:val="es-ES"/>
              </w:rPr>
            </w:pPr>
            <w:r w:rsidRPr="00A1285D">
              <w:rPr>
                <w:rFonts w:ascii="Arial" w:hAnsi="Arial" w:cs="Arial"/>
                <w:b w:val="0"/>
                <w:color w:val="000000"/>
                <w:kern w:val="24"/>
                <w:sz w:val="18"/>
                <w:szCs w:val="18"/>
                <w:lang w:val="es-ES"/>
              </w:rPr>
              <w:t xml:space="preserve">58 Certificación de las operaciones estadísticas de calidad del aire y </w:t>
            </w:r>
            <w:r w:rsidR="00CD2C06" w:rsidRPr="00A1285D">
              <w:rPr>
                <w:rFonts w:ascii="Arial" w:hAnsi="Arial" w:cs="Arial"/>
                <w:b w:val="0"/>
                <w:color w:val="000000"/>
                <w:kern w:val="24"/>
                <w:sz w:val="18"/>
                <w:szCs w:val="18"/>
                <w:lang w:val="es-ES"/>
              </w:rPr>
              <w:t>R</w:t>
            </w:r>
            <w:r w:rsidR="00CD2C06">
              <w:rPr>
                <w:rFonts w:ascii="Arial" w:hAnsi="Arial" w:cs="Arial"/>
                <w:b w:val="0"/>
                <w:color w:val="000000"/>
                <w:kern w:val="24"/>
                <w:sz w:val="18"/>
                <w:szCs w:val="18"/>
                <w:lang w:val="es-ES"/>
              </w:rPr>
              <w:t xml:space="preserve">espel </w:t>
            </w:r>
          </w:p>
          <w:p w:rsidR="00A803A0" w:rsidRPr="00CD2C06" w:rsidRDefault="00A803A0" w:rsidP="00CD2C06">
            <w:pPr>
              <w:pStyle w:val="NormalWeb"/>
              <w:spacing w:before="0" w:beforeAutospacing="0" w:after="0" w:afterAutospacing="0"/>
              <w:textAlignment w:val="bottom"/>
              <w:rPr>
                <w:rFonts w:ascii="Arial" w:hAnsi="Arial" w:cs="Arial"/>
                <w:b w:val="0"/>
                <w:sz w:val="18"/>
                <w:szCs w:val="18"/>
              </w:rPr>
            </w:pPr>
            <w:r w:rsidRPr="00A1285D">
              <w:rPr>
                <w:rFonts w:ascii="Arial" w:hAnsi="Arial" w:cs="Arial"/>
                <w:b w:val="0"/>
                <w:color w:val="000000"/>
                <w:kern w:val="24"/>
                <w:sz w:val="18"/>
                <w:szCs w:val="18"/>
                <w:lang w:val="es-ES"/>
              </w:rPr>
              <w:t>ante el DANE</w:t>
            </w:r>
          </w:p>
        </w:tc>
        <w:tc>
          <w:tcPr>
            <w:tcW w:w="1701" w:type="dxa"/>
            <w:vAlign w:val="center"/>
          </w:tcPr>
          <w:p w:rsidR="00A803A0" w:rsidRPr="00C33B9E" w:rsidRDefault="00A803A0"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C33B9E">
              <w:rPr>
                <w:rFonts w:ascii="Arial" w:hAnsi="Arial" w:cs="Arial"/>
                <w:color w:val="000000"/>
                <w:kern w:val="24"/>
                <w:sz w:val="18"/>
                <w:szCs w:val="28"/>
                <w:lang w:val="es-ES"/>
              </w:rPr>
              <w:t>Operaciones Estadísticas auditadas por parte del DANE</w:t>
            </w:r>
          </w:p>
        </w:tc>
        <w:tc>
          <w:tcPr>
            <w:tcW w:w="1275" w:type="dxa"/>
            <w:vAlign w:val="center"/>
          </w:tcPr>
          <w:p w:rsidR="00A803A0" w:rsidRPr="00C33B9E" w:rsidRDefault="00A803A0"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C33B9E">
              <w:rPr>
                <w:rFonts w:ascii="Arial" w:hAnsi="Arial" w:cs="Arial"/>
                <w:color w:val="000000"/>
                <w:kern w:val="24"/>
                <w:sz w:val="18"/>
                <w:szCs w:val="28"/>
              </w:rPr>
              <w:t>Documento</w:t>
            </w:r>
          </w:p>
        </w:tc>
        <w:tc>
          <w:tcPr>
            <w:tcW w:w="709" w:type="dxa"/>
            <w:vAlign w:val="center"/>
          </w:tcPr>
          <w:p w:rsidR="00A803A0" w:rsidRPr="00C33B9E" w:rsidRDefault="00A803A0"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C33B9E">
              <w:rPr>
                <w:rFonts w:ascii="Arial" w:hAnsi="Arial" w:cs="Arial"/>
                <w:color w:val="000000"/>
                <w:kern w:val="24"/>
                <w:sz w:val="18"/>
                <w:szCs w:val="28"/>
              </w:rPr>
              <w:t>1</w:t>
            </w:r>
          </w:p>
        </w:tc>
        <w:tc>
          <w:tcPr>
            <w:tcW w:w="1418" w:type="dxa"/>
            <w:vAlign w:val="center"/>
          </w:tcPr>
          <w:p w:rsidR="00A803A0" w:rsidRPr="00C33B9E" w:rsidRDefault="00A803A0"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36"/>
              </w:rPr>
            </w:pPr>
            <w:r w:rsidRPr="00492417">
              <w:rPr>
                <w:rFonts w:ascii="Arial" w:hAnsi="Arial" w:cs="Arial"/>
                <w:color w:val="000000"/>
                <w:kern w:val="24"/>
                <w:sz w:val="18"/>
                <w:szCs w:val="28"/>
              </w:rPr>
              <w:t>100</w:t>
            </w:r>
          </w:p>
        </w:tc>
        <w:tc>
          <w:tcPr>
            <w:tcW w:w="1119" w:type="dxa"/>
            <w:vAlign w:val="center"/>
          </w:tcPr>
          <w:p w:rsidR="00A803A0" w:rsidRDefault="00A803A0"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 xml:space="preserve">100 </w:t>
            </w:r>
          </w:p>
          <w:p w:rsidR="00A803A0" w:rsidRPr="001E0824" w:rsidRDefault="00A803A0"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086EDF">
              <w:rPr>
                <w:rFonts w:ascii="Arial" w:hAnsi="Arial" w:cs="Arial"/>
                <w:b/>
                <w:noProof/>
                <w:sz w:val="18"/>
                <w:szCs w:val="18"/>
                <w:lang w:val="es-ES" w:eastAsia="es-ES"/>
              </w:rPr>
              <mc:AlternateContent>
                <mc:Choice Requires="wps">
                  <w:drawing>
                    <wp:anchor distT="0" distB="0" distL="114300" distR="114300" simplePos="0" relativeHeight="251611136" behindDoc="0" locked="0" layoutInCell="1" allowOverlap="1" wp14:anchorId="19027EE0" wp14:editId="0FCA24B4">
                      <wp:simplePos x="0" y="0"/>
                      <wp:positionH relativeFrom="column">
                        <wp:posOffset>75565</wp:posOffset>
                      </wp:positionH>
                      <wp:positionV relativeFrom="paragraph">
                        <wp:posOffset>99060</wp:posOffset>
                      </wp:positionV>
                      <wp:extent cx="352425" cy="361950"/>
                      <wp:effectExtent l="0" t="0" r="28575" b="19050"/>
                      <wp:wrapNone/>
                      <wp:docPr id="54" name="Elipse 5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92D050"/>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F8CE20" id="Elipse 54" o:spid="_x0000_s1026" style="position:absolute;margin-left:5.95pt;margin-top:7.8pt;width:27.75pt;height:2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" fillcolor="#92d050" strokecolor="#70ad47 [3209]" strokeweight="1pt">
                      <v:stroke joinstyle="miter"/>
                    </v:oval>
                  </w:pict>
                </mc:Fallback>
              </mc:AlternateContent>
            </w:r>
          </w:p>
        </w:tc>
      </w:tr>
      <w:tr w:rsidR="00A803A0" w:rsidRPr="001E0824" w:rsidTr="00307C50">
        <w:trPr>
          <w:trHeight w:val="560"/>
          <w:jc w:val="center"/>
        </w:trPr>
        <w:tc>
          <w:tcPr>
            <w:cnfStyle w:val="001000000000" w:firstRow="0" w:lastRow="0" w:firstColumn="1" w:lastColumn="0" w:oddVBand="0" w:evenVBand="0" w:oddHBand="0" w:evenHBand="0" w:firstRowFirstColumn="0" w:firstRowLastColumn="0" w:lastRowFirstColumn="0" w:lastRowLastColumn="0"/>
            <w:tcW w:w="10192" w:type="dxa"/>
            <w:gridSpan w:val="6"/>
            <w:vAlign w:val="center"/>
          </w:tcPr>
          <w:p w:rsidR="00A1285D" w:rsidRPr="006B048B" w:rsidRDefault="00A1285D" w:rsidP="00ED23CA">
            <w:pPr>
              <w:rPr>
                <w:rFonts w:ascii="Arial" w:eastAsiaTheme="majorEastAsia" w:hAnsi="Arial" w:cs="Arial"/>
                <w:color w:val="2F5496" w:themeColor="accent1" w:themeShade="BF"/>
                <w:sz w:val="18"/>
                <w:szCs w:val="18"/>
              </w:rPr>
            </w:pPr>
          </w:p>
          <w:p w:rsidR="00A803A0" w:rsidRPr="006B048B" w:rsidRDefault="00A803A0" w:rsidP="00CD2C06">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CD2C06" w:rsidRPr="006B048B" w:rsidRDefault="00CD2C06" w:rsidP="00ED23CA">
            <w:pPr>
              <w:rPr>
                <w:rFonts w:ascii="Arial" w:eastAsiaTheme="majorEastAsia" w:hAnsi="Arial" w:cs="Arial"/>
                <w:color w:val="2F5496" w:themeColor="accent1" w:themeShade="BF"/>
                <w:sz w:val="18"/>
                <w:szCs w:val="18"/>
              </w:rPr>
            </w:pPr>
          </w:p>
          <w:p w:rsidR="00A803A0" w:rsidRPr="00CD2C06" w:rsidRDefault="00CD2C06" w:rsidP="006B048B">
            <w:pPr>
              <w:pStyle w:val="Prrafodelista"/>
              <w:numPr>
                <w:ilvl w:val="0"/>
                <w:numId w:val="129"/>
              </w:numPr>
              <w:spacing w:after="160" w:line="259" w:lineRule="auto"/>
              <w:ind w:left="313" w:hanging="313"/>
              <w:jc w:val="both"/>
              <w:rPr>
                <w:rFonts w:ascii="Arial" w:hAnsi="Arial" w:cs="Arial"/>
                <w:sz w:val="18"/>
                <w:szCs w:val="18"/>
                <w:lang w:val="es-ES"/>
              </w:rPr>
            </w:pPr>
            <w:r>
              <w:rPr>
                <w:rFonts w:ascii="Arial" w:hAnsi="Arial" w:cs="Arial"/>
                <w:b w:val="0"/>
                <w:color w:val="000000"/>
                <w:kern w:val="24"/>
                <w:sz w:val="18"/>
                <w:szCs w:val="18"/>
                <w:lang w:val="es-ES"/>
              </w:rPr>
              <w:t>C</w:t>
            </w:r>
            <w:r w:rsidR="00A803A0" w:rsidRPr="00A1285D">
              <w:rPr>
                <w:rFonts w:ascii="Arial" w:hAnsi="Arial" w:cs="Arial"/>
                <w:b w:val="0"/>
                <w:color w:val="000000"/>
                <w:kern w:val="24"/>
                <w:sz w:val="18"/>
                <w:szCs w:val="18"/>
                <w:lang w:val="es-ES"/>
              </w:rPr>
              <w:t>ertificación por</w:t>
            </w:r>
            <w:r w:rsidR="00A803A0" w:rsidRPr="00A1285D">
              <w:rPr>
                <w:rFonts w:ascii="Arial" w:hAnsi="Arial" w:cs="Arial"/>
                <w:b w:val="0"/>
                <w:sz w:val="18"/>
                <w:szCs w:val="18"/>
                <w:lang w:val="es-ES"/>
              </w:rPr>
              <w:t xml:space="preserve"> parte del DANE las operaciones estadísticas en los meses de </w:t>
            </w:r>
            <w:r w:rsidR="00A803A0" w:rsidRPr="00CD2C06">
              <w:rPr>
                <w:rFonts w:ascii="Arial" w:hAnsi="Arial" w:cs="Arial"/>
                <w:b w:val="0"/>
                <w:sz w:val="18"/>
                <w:szCs w:val="18"/>
                <w:lang w:val="es-ES"/>
              </w:rPr>
              <w:t>octubre y diciembre de 2019</w:t>
            </w:r>
            <w:r>
              <w:rPr>
                <w:rFonts w:ascii="Arial" w:hAnsi="Arial" w:cs="Arial"/>
                <w:b w:val="0"/>
                <w:sz w:val="18"/>
                <w:szCs w:val="18"/>
                <w:lang w:val="es-ES"/>
              </w:rPr>
              <w:t>,</w:t>
            </w:r>
            <w:r w:rsidR="00A803A0" w:rsidRPr="00CD2C06">
              <w:rPr>
                <w:rFonts w:ascii="Arial" w:hAnsi="Arial" w:cs="Arial"/>
                <w:b w:val="0"/>
                <w:sz w:val="18"/>
                <w:szCs w:val="18"/>
                <w:lang w:val="es-ES"/>
              </w:rPr>
              <w:t xml:space="preserve"> </w:t>
            </w:r>
          </w:p>
          <w:p w:rsidR="00A1285D" w:rsidRPr="006B048B" w:rsidRDefault="00A803A0" w:rsidP="00CD2C06">
            <w:pPr>
              <w:jc w:val="both"/>
              <w:rPr>
                <w:rFonts w:ascii="Arial" w:eastAsiaTheme="majorEastAsia" w:hAnsi="Arial" w:cs="Arial"/>
                <w:color w:val="0070C0"/>
                <w:sz w:val="18"/>
                <w:szCs w:val="18"/>
              </w:rPr>
            </w:pPr>
            <w:r w:rsidRPr="006B048B">
              <w:rPr>
                <w:rFonts w:ascii="Arial" w:eastAsiaTheme="majorEastAsia" w:hAnsi="Arial" w:cs="Arial"/>
                <w:color w:val="0070C0"/>
                <w:sz w:val="18"/>
                <w:szCs w:val="18"/>
              </w:rPr>
              <w:t>Producto final</w:t>
            </w:r>
          </w:p>
          <w:p w:rsidR="00A1285D" w:rsidRPr="006B048B" w:rsidRDefault="00A1285D" w:rsidP="00ED23CA">
            <w:pPr>
              <w:jc w:val="both"/>
              <w:rPr>
                <w:rFonts w:ascii="Arial" w:eastAsiaTheme="majorEastAsia" w:hAnsi="Arial" w:cs="Arial"/>
                <w:color w:val="2F5496" w:themeColor="accent1" w:themeShade="BF"/>
                <w:sz w:val="18"/>
                <w:szCs w:val="18"/>
              </w:rPr>
            </w:pPr>
          </w:p>
          <w:p w:rsidR="00A803A0" w:rsidRPr="00BE2550" w:rsidRDefault="00F975A4" w:rsidP="006B048B">
            <w:pPr>
              <w:pStyle w:val="Prrafodelista"/>
              <w:numPr>
                <w:ilvl w:val="0"/>
                <w:numId w:val="129"/>
              </w:numPr>
              <w:ind w:left="313" w:hanging="313"/>
              <w:jc w:val="both"/>
              <w:rPr>
                <w:rFonts w:ascii="Arial" w:hAnsi="Arial" w:cs="Arial"/>
                <w:b w:val="0"/>
                <w:sz w:val="18"/>
                <w:szCs w:val="18"/>
              </w:rPr>
            </w:pPr>
            <w:r w:rsidRPr="00BE2550">
              <w:rPr>
                <w:rFonts w:ascii="Arial" w:hAnsi="Arial" w:cs="Arial"/>
                <w:b w:val="0"/>
                <w:color w:val="000000"/>
                <w:kern w:val="24"/>
                <w:sz w:val="18"/>
                <w:szCs w:val="18"/>
                <w:lang w:val="es-ES"/>
              </w:rPr>
              <w:t>C</w:t>
            </w:r>
            <w:r w:rsidR="00A803A0" w:rsidRPr="00BE2550">
              <w:rPr>
                <w:rFonts w:ascii="Arial" w:hAnsi="Arial" w:cs="Arial"/>
                <w:b w:val="0"/>
                <w:color w:val="000000"/>
                <w:kern w:val="24"/>
                <w:sz w:val="18"/>
                <w:szCs w:val="18"/>
                <w:lang w:val="es-ES"/>
              </w:rPr>
              <w:t xml:space="preserve">ertificación de cumplimiento de los requisitos de la norma NTC PE1000:2016 expedida por el DANE al </w:t>
            </w:r>
            <w:r w:rsidR="00026398" w:rsidRPr="00BE2550">
              <w:rPr>
                <w:rFonts w:ascii="Arial" w:hAnsi="Arial" w:cs="Arial"/>
                <w:b w:val="0"/>
                <w:sz w:val="18"/>
                <w:szCs w:val="18"/>
              </w:rPr>
              <w:t>Ideam</w:t>
            </w:r>
            <w:r w:rsidR="00A803A0" w:rsidRPr="00BE2550">
              <w:rPr>
                <w:rFonts w:ascii="Arial" w:hAnsi="Arial" w:cs="Arial"/>
                <w:b w:val="0"/>
                <w:color w:val="000000"/>
                <w:kern w:val="24"/>
                <w:sz w:val="18"/>
                <w:szCs w:val="18"/>
                <w:lang w:val="es-ES"/>
              </w:rPr>
              <w:t xml:space="preserve">, </w:t>
            </w:r>
            <w:r w:rsidRPr="00BE2550">
              <w:rPr>
                <w:rFonts w:ascii="Arial" w:hAnsi="Arial" w:cs="Arial"/>
                <w:b w:val="0"/>
                <w:color w:val="000000"/>
                <w:kern w:val="24"/>
                <w:sz w:val="18"/>
                <w:szCs w:val="18"/>
                <w:lang w:val="es-ES"/>
              </w:rPr>
              <w:t>relacionada</w:t>
            </w:r>
            <w:r w:rsidR="00A803A0" w:rsidRPr="00BE2550">
              <w:rPr>
                <w:rFonts w:ascii="Arial" w:hAnsi="Arial" w:cs="Arial"/>
                <w:b w:val="0"/>
                <w:color w:val="000000"/>
                <w:kern w:val="24"/>
                <w:sz w:val="18"/>
                <w:szCs w:val="18"/>
                <w:lang w:val="es-ES"/>
              </w:rPr>
              <w:t xml:space="preserve"> </w:t>
            </w:r>
            <w:r w:rsidRPr="00BE2550">
              <w:rPr>
                <w:rFonts w:ascii="Arial" w:hAnsi="Arial" w:cs="Arial"/>
                <w:b w:val="0"/>
                <w:color w:val="000000"/>
                <w:kern w:val="24"/>
                <w:sz w:val="18"/>
                <w:szCs w:val="18"/>
                <w:lang w:val="es-ES"/>
              </w:rPr>
              <w:t xml:space="preserve">con </w:t>
            </w:r>
            <w:r w:rsidR="00A803A0" w:rsidRPr="00BE2550">
              <w:rPr>
                <w:rFonts w:ascii="Arial" w:hAnsi="Arial" w:cs="Arial"/>
                <w:b w:val="0"/>
                <w:color w:val="000000"/>
                <w:kern w:val="24"/>
                <w:sz w:val="18"/>
                <w:szCs w:val="18"/>
                <w:lang w:val="es-ES"/>
              </w:rPr>
              <w:t xml:space="preserve">las operaciones </w:t>
            </w:r>
            <w:r w:rsidRPr="00BE2550">
              <w:rPr>
                <w:rFonts w:ascii="Arial" w:eastAsiaTheme="minorEastAsia" w:hAnsi="Arial" w:cs="Arial"/>
                <w:b w:val="0"/>
                <w:color w:val="000000"/>
                <w:kern w:val="24"/>
                <w:sz w:val="18"/>
                <w:szCs w:val="18"/>
                <w:lang w:eastAsia="es-CO"/>
              </w:rPr>
              <w:t>e</w:t>
            </w:r>
            <w:r w:rsidR="00A803A0" w:rsidRPr="00BE2550">
              <w:rPr>
                <w:rFonts w:ascii="Arial" w:eastAsiaTheme="minorEastAsia" w:hAnsi="Arial" w:cs="Arial"/>
                <w:b w:val="0"/>
                <w:color w:val="000000"/>
                <w:kern w:val="24"/>
                <w:sz w:val="18"/>
                <w:szCs w:val="18"/>
                <w:lang w:eastAsia="es-CO"/>
              </w:rPr>
              <w:t xml:space="preserve">stadísticas de Monitoreo y Seguimiento de la Calidad del Aire y </w:t>
            </w:r>
            <w:r w:rsidRPr="00BE2550">
              <w:rPr>
                <w:rFonts w:ascii="Arial" w:eastAsiaTheme="minorEastAsia" w:hAnsi="Arial" w:cs="Arial"/>
                <w:b w:val="0"/>
                <w:color w:val="000000"/>
                <w:kern w:val="24"/>
                <w:sz w:val="18"/>
                <w:szCs w:val="18"/>
                <w:lang w:eastAsia="es-CO"/>
              </w:rPr>
              <w:t>e</w:t>
            </w:r>
            <w:r w:rsidR="00A803A0" w:rsidRPr="00BE2550">
              <w:rPr>
                <w:rFonts w:ascii="Arial" w:eastAsiaTheme="minorEastAsia" w:hAnsi="Arial" w:cs="Arial"/>
                <w:b w:val="0"/>
                <w:color w:val="000000"/>
                <w:kern w:val="24"/>
                <w:sz w:val="18"/>
                <w:szCs w:val="18"/>
                <w:lang w:eastAsia="es-CO"/>
              </w:rPr>
              <w:t xml:space="preserve">stadística </w:t>
            </w:r>
            <w:r w:rsidRPr="00BE2550">
              <w:rPr>
                <w:rFonts w:ascii="Arial" w:eastAsiaTheme="minorEastAsia" w:hAnsi="Arial" w:cs="Arial"/>
                <w:b w:val="0"/>
                <w:color w:val="000000"/>
                <w:kern w:val="24"/>
                <w:sz w:val="18"/>
                <w:szCs w:val="18"/>
                <w:lang w:eastAsia="es-CO"/>
              </w:rPr>
              <w:t>s</w:t>
            </w:r>
            <w:r w:rsidR="00A803A0" w:rsidRPr="00BE2550">
              <w:rPr>
                <w:rFonts w:ascii="Arial" w:eastAsiaTheme="minorEastAsia" w:hAnsi="Arial" w:cs="Arial"/>
                <w:b w:val="0"/>
                <w:color w:val="000000"/>
                <w:kern w:val="24"/>
                <w:sz w:val="18"/>
                <w:szCs w:val="18"/>
                <w:lang w:eastAsia="es-CO"/>
              </w:rPr>
              <w:t>obre Generadores de Residuos o Desechos Peligrosos</w:t>
            </w:r>
            <w:r w:rsidRPr="00BE2550">
              <w:rPr>
                <w:rFonts w:ascii="Arial" w:eastAsiaTheme="minorEastAsia" w:hAnsi="Arial" w:cs="Arial"/>
                <w:b w:val="0"/>
                <w:color w:val="000000"/>
                <w:kern w:val="24"/>
                <w:sz w:val="18"/>
                <w:szCs w:val="18"/>
                <w:lang w:eastAsia="es-CO"/>
              </w:rPr>
              <w:t>,</w:t>
            </w:r>
            <w:r w:rsidR="00A803A0" w:rsidRPr="00BE2550">
              <w:rPr>
                <w:rFonts w:ascii="Arial" w:eastAsiaTheme="minorEastAsia" w:hAnsi="Arial" w:cs="Arial"/>
                <w:b w:val="0"/>
                <w:color w:val="000000"/>
                <w:kern w:val="24"/>
                <w:sz w:val="18"/>
                <w:szCs w:val="18"/>
                <w:lang w:eastAsia="es-CO"/>
              </w:rPr>
              <w:t xml:space="preserve"> </w:t>
            </w:r>
            <w:r w:rsidR="00A803A0" w:rsidRPr="00BE2550">
              <w:rPr>
                <w:rFonts w:ascii="Arial" w:hAnsi="Arial" w:cs="Arial"/>
                <w:b w:val="0"/>
                <w:sz w:val="18"/>
                <w:szCs w:val="18"/>
                <w:lang w:val="es-ES"/>
              </w:rPr>
              <w:t>por 5 años</w:t>
            </w:r>
            <w:r w:rsidRPr="00BE2550">
              <w:rPr>
                <w:rFonts w:ascii="Arial" w:hAnsi="Arial" w:cs="Arial"/>
                <w:b w:val="0"/>
                <w:sz w:val="18"/>
                <w:szCs w:val="18"/>
                <w:lang w:val="es-ES"/>
              </w:rPr>
              <w:t>.</w:t>
            </w:r>
            <w:r w:rsidR="00A803A0" w:rsidRPr="00BE2550">
              <w:rPr>
                <w:rFonts w:ascii="Arial" w:hAnsi="Arial" w:cs="Arial"/>
                <w:b w:val="0"/>
                <w:sz w:val="18"/>
                <w:szCs w:val="18"/>
                <w:lang w:val="es-ES"/>
              </w:rPr>
              <w:t xml:space="preserve"> </w:t>
            </w:r>
          </w:p>
        </w:tc>
      </w:tr>
    </w:tbl>
    <w:p w:rsidR="002B010E" w:rsidRDefault="002B010E" w:rsidP="00024839">
      <w:pPr>
        <w:spacing w:after="0" w:line="240" w:lineRule="auto"/>
        <w:rPr>
          <w:rFonts w:ascii="Arial" w:hAnsi="Arial" w:cs="Arial"/>
          <w:b/>
          <w:sz w:val="24"/>
        </w:rPr>
      </w:pPr>
    </w:p>
    <w:p w:rsidR="00147D5F" w:rsidRPr="00307C50" w:rsidRDefault="00147D5F" w:rsidP="00307C50">
      <w:pPr>
        <w:ind w:left="-142"/>
        <w:rPr>
          <w:rFonts w:ascii="Arial" w:eastAsiaTheme="majorEastAsia" w:hAnsi="Arial" w:cs="Arial"/>
          <w:color w:val="0070C0"/>
          <w:lang w:val="es-MX"/>
        </w:rPr>
      </w:pPr>
      <w:r w:rsidRPr="00307C50">
        <w:rPr>
          <w:rFonts w:ascii="Arial" w:eastAsiaTheme="majorEastAsia" w:hAnsi="Arial" w:cs="Arial"/>
          <w:color w:val="0070C0"/>
        </w:rPr>
        <w:t xml:space="preserve">Actividad </w:t>
      </w:r>
      <w:r w:rsidR="00026398" w:rsidRPr="00307C50">
        <w:rPr>
          <w:rFonts w:ascii="Arial" w:eastAsiaTheme="majorEastAsia" w:hAnsi="Arial" w:cs="Arial"/>
          <w:color w:val="0070C0"/>
        </w:rPr>
        <w:t>p</w:t>
      </w:r>
      <w:r w:rsidRPr="00307C50">
        <w:rPr>
          <w:rFonts w:ascii="Arial" w:eastAsiaTheme="majorEastAsia" w:hAnsi="Arial" w:cs="Arial"/>
          <w:color w:val="0070C0"/>
        </w:rPr>
        <w:t xml:space="preserve">rincipal </w:t>
      </w:r>
      <w:r w:rsidRPr="00307C50">
        <w:rPr>
          <w:rFonts w:ascii="Arial" w:eastAsiaTheme="majorEastAsia" w:hAnsi="Arial" w:cs="Arial"/>
          <w:color w:val="0070C0"/>
          <w:lang w:val="es-ES"/>
        </w:rPr>
        <w:t>23. Administrar los subsistemas del SIAC a cargo de la SEA</w:t>
      </w:r>
    </w:p>
    <w:tbl>
      <w:tblPr>
        <w:tblStyle w:val="Tablaconcuadrcula4-nfasis51"/>
        <w:tblW w:w="10348" w:type="dxa"/>
        <w:jc w:val="center"/>
        <w:tblLayout w:type="fixed"/>
        <w:tblLook w:val="04A0" w:firstRow="1" w:lastRow="0" w:firstColumn="1" w:lastColumn="0" w:noHBand="0" w:noVBand="1"/>
      </w:tblPr>
      <w:tblGrid>
        <w:gridCol w:w="3691"/>
        <w:gridCol w:w="1701"/>
        <w:gridCol w:w="1418"/>
        <w:gridCol w:w="850"/>
        <w:gridCol w:w="1418"/>
        <w:gridCol w:w="141"/>
        <w:gridCol w:w="1129"/>
      </w:tblGrid>
      <w:tr w:rsidR="004508C6" w:rsidRPr="001E0824" w:rsidTr="00307C50">
        <w:trPr>
          <w:cnfStyle w:val="100000000000" w:firstRow="1" w:lastRow="0" w:firstColumn="0" w:lastColumn="0" w:oddVBand="0" w:evenVBand="0" w:oddHBand="0"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3691" w:type="dxa"/>
            <w:vAlign w:val="center"/>
          </w:tcPr>
          <w:p w:rsidR="004508C6" w:rsidRPr="001E0824" w:rsidRDefault="004508C6" w:rsidP="00ED23CA">
            <w:pPr>
              <w:jc w:val="center"/>
              <w:rPr>
                <w:rFonts w:ascii="Arial" w:hAnsi="Arial" w:cs="Arial"/>
                <w:sz w:val="18"/>
              </w:rPr>
            </w:pPr>
            <w:r w:rsidRPr="001E0824">
              <w:rPr>
                <w:rFonts w:ascii="Arial" w:hAnsi="Arial" w:cs="Arial"/>
                <w:sz w:val="18"/>
              </w:rPr>
              <w:t>Actividad desagregada</w:t>
            </w:r>
          </w:p>
        </w:tc>
        <w:tc>
          <w:tcPr>
            <w:tcW w:w="1701" w:type="dxa"/>
            <w:vAlign w:val="center"/>
          </w:tcPr>
          <w:p w:rsidR="004508C6" w:rsidRPr="001E0824"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418" w:type="dxa"/>
            <w:vAlign w:val="center"/>
          </w:tcPr>
          <w:p w:rsidR="004508C6" w:rsidRPr="001E0824"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850" w:type="dxa"/>
            <w:vAlign w:val="center"/>
          </w:tcPr>
          <w:p w:rsidR="004508C6" w:rsidRPr="001E0824"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8" w:type="dxa"/>
            <w:vAlign w:val="center"/>
          </w:tcPr>
          <w:p w:rsidR="00A54671" w:rsidRPr="00BE2550"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BE2550">
              <w:rPr>
                <w:rFonts w:ascii="Arial" w:hAnsi="Arial" w:cs="Arial"/>
                <w:sz w:val="16"/>
              </w:rPr>
              <w:t>Programado</w:t>
            </w:r>
          </w:p>
          <w:p w:rsidR="004508C6" w:rsidRPr="00BE2550" w:rsidRDefault="00554DC2"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BE2550">
              <w:rPr>
                <w:rFonts w:ascii="Arial" w:hAnsi="Arial" w:cs="Arial"/>
                <w:sz w:val="16"/>
              </w:rPr>
              <w:t xml:space="preserve"> </w:t>
            </w:r>
            <w:r w:rsidR="00A54671" w:rsidRPr="00BE2550">
              <w:rPr>
                <w:rFonts w:ascii="Arial" w:hAnsi="Arial" w:cs="Arial"/>
                <w:kern w:val="24"/>
                <w:sz w:val="18"/>
                <w:szCs w:val="28"/>
              </w:rPr>
              <w:t>%</w:t>
            </w:r>
            <w:r w:rsidRPr="00BE2550">
              <w:rPr>
                <w:rFonts w:ascii="Arial" w:hAnsi="Arial" w:cs="Arial"/>
                <w:sz w:val="16"/>
              </w:rPr>
              <w:t xml:space="preserve"> </w:t>
            </w:r>
          </w:p>
        </w:tc>
        <w:tc>
          <w:tcPr>
            <w:tcW w:w="1270" w:type="dxa"/>
            <w:gridSpan w:val="2"/>
            <w:vAlign w:val="center"/>
          </w:tcPr>
          <w:p w:rsidR="004508C6" w:rsidRPr="00BE2550"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BE2550">
              <w:rPr>
                <w:rFonts w:ascii="Arial" w:hAnsi="Arial" w:cs="Arial"/>
                <w:sz w:val="16"/>
              </w:rPr>
              <w:t>Ejecutado</w:t>
            </w:r>
          </w:p>
          <w:p w:rsidR="00A54671" w:rsidRPr="00BE2550" w:rsidRDefault="00A54671"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BE2550">
              <w:rPr>
                <w:rFonts w:ascii="Arial" w:hAnsi="Arial" w:cs="Arial"/>
                <w:kern w:val="24"/>
                <w:sz w:val="18"/>
                <w:szCs w:val="28"/>
              </w:rPr>
              <w:t>%</w:t>
            </w:r>
          </w:p>
        </w:tc>
      </w:tr>
      <w:tr w:rsidR="004508C6" w:rsidRPr="001E0824" w:rsidTr="00307C50">
        <w:trPr>
          <w:cnfStyle w:val="000000100000" w:firstRow="0" w:lastRow="0" w:firstColumn="0" w:lastColumn="0" w:oddVBand="0" w:evenVBand="0" w:oddHBand="1" w:evenHBand="0" w:firstRowFirstColumn="0" w:firstRowLastColumn="0" w:lastRowFirstColumn="0" w:lastRowLastColumn="0"/>
          <w:trHeight w:val="993"/>
          <w:jc w:val="center"/>
        </w:trPr>
        <w:tc>
          <w:tcPr>
            <w:cnfStyle w:val="001000000000" w:firstRow="0" w:lastRow="0" w:firstColumn="1" w:lastColumn="0" w:oddVBand="0" w:evenVBand="0" w:oddHBand="0" w:evenHBand="0" w:firstRowFirstColumn="0" w:firstRowLastColumn="0" w:lastRowFirstColumn="0" w:lastRowLastColumn="0"/>
            <w:tcW w:w="3691" w:type="dxa"/>
            <w:vAlign w:val="bottom"/>
          </w:tcPr>
          <w:p w:rsidR="004508C6" w:rsidRPr="00147D5F" w:rsidRDefault="004508C6" w:rsidP="00ED23CA">
            <w:pPr>
              <w:pStyle w:val="NormalWeb"/>
              <w:spacing w:before="0" w:beforeAutospacing="0" w:after="0" w:afterAutospacing="0"/>
              <w:textAlignment w:val="bottom"/>
              <w:rPr>
                <w:rFonts w:ascii="Arial" w:hAnsi="Arial" w:cs="Arial"/>
                <w:b w:val="0"/>
                <w:sz w:val="18"/>
                <w:szCs w:val="18"/>
              </w:rPr>
            </w:pPr>
            <w:r w:rsidRPr="00147D5F">
              <w:rPr>
                <w:rFonts w:ascii="Arial" w:hAnsi="Arial" w:cs="Arial"/>
                <w:b w:val="0"/>
                <w:color w:val="000000"/>
                <w:kern w:val="24"/>
                <w:sz w:val="18"/>
                <w:szCs w:val="18"/>
                <w:lang w:val="es-ES"/>
              </w:rPr>
              <w:t>53</w:t>
            </w:r>
            <w:r w:rsidR="00F37AB6">
              <w:rPr>
                <w:rFonts w:ascii="Arial" w:hAnsi="Arial" w:cs="Arial"/>
                <w:b w:val="0"/>
                <w:color w:val="000000"/>
                <w:kern w:val="24"/>
                <w:sz w:val="18"/>
                <w:szCs w:val="18"/>
                <w:lang w:val="es-ES"/>
              </w:rPr>
              <w:t>.</w:t>
            </w:r>
            <w:r w:rsidRPr="00147D5F">
              <w:rPr>
                <w:rFonts w:ascii="Arial" w:hAnsi="Arial" w:cs="Arial"/>
                <w:b w:val="0"/>
                <w:color w:val="000000"/>
                <w:kern w:val="24"/>
                <w:sz w:val="18"/>
                <w:szCs w:val="18"/>
                <w:lang w:val="es-ES"/>
              </w:rPr>
              <w:t xml:space="preserve"> Apoyar la gestión que adelantan los profesionales de la Subdirección, en el marco de la administración de los registros ambientales a su cargo. </w:t>
            </w:r>
          </w:p>
        </w:tc>
        <w:tc>
          <w:tcPr>
            <w:tcW w:w="1701" w:type="dxa"/>
            <w:vAlign w:val="center"/>
          </w:tcPr>
          <w:p w:rsidR="004508C6" w:rsidRPr="00147D5F" w:rsidRDefault="004508C6"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7D5F">
              <w:rPr>
                <w:rFonts w:ascii="Arial" w:hAnsi="Arial" w:cs="Arial"/>
                <w:color w:val="000000"/>
                <w:kern w:val="24"/>
                <w:sz w:val="18"/>
                <w:szCs w:val="18"/>
                <w:lang w:val="es-ES"/>
              </w:rPr>
              <w:t>PQR atendidas de los registros ambientales a cargo de la SEA</w:t>
            </w:r>
          </w:p>
        </w:tc>
        <w:tc>
          <w:tcPr>
            <w:tcW w:w="1418" w:type="dxa"/>
            <w:vAlign w:val="center"/>
          </w:tcPr>
          <w:p w:rsidR="004508C6" w:rsidRPr="00147D5F" w:rsidRDefault="004508C6"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7D5F">
              <w:rPr>
                <w:rFonts w:ascii="Arial" w:hAnsi="Arial" w:cs="Arial"/>
                <w:color w:val="000000"/>
                <w:kern w:val="24"/>
                <w:sz w:val="18"/>
                <w:szCs w:val="18"/>
              </w:rPr>
              <w:t>Documento</w:t>
            </w:r>
          </w:p>
        </w:tc>
        <w:tc>
          <w:tcPr>
            <w:tcW w:w="850" w:type="dxa"/>
            <w:vAlign w:val="center"/>
          </w:tcPr>
          <w:p w:rsidR="004508C6" w:rsidRPr="00147D5F" w:rsidRDefault="004508C6"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7D5F">
              <w:rPr>
                <w:rFonts w:ascii="Arial" w:hAnsi="Arial" w:cs="Arial"/>
                <w:color w:val="000000"/>
                <w:kern w:val="24"/>
                <w:sz w:val="18"/>
                <w:szCs w:val="18"/>
              </w:rPr>
              <w:t>4</w:t>
            </w:r>
          </w:p>
        </w:tc>
        <w:tc>
          <w:tcPr>
            <w:tcW w:w="1559" w:type="dxa"/>
            <w:gridSpan w:val="2"/>
            <w:vAlign w:val="center"/>
          </w:tcPr>
          <w:p w:rsidR="004508C6" w:rsidRPr="00147D5F" w:rsidRDefault="004508C6"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92417">
              <w:rPr>
                <w:rFonts w:ascii="Arial" w:hAnsi="Arial" w:cs="Arial"/>
                <w:color w:val="000000"/>
                <w:kern w:val="24"/>
                <w:sz w:val="18"/>
                <w:szCs w:val="18"/>
              </w:rPr>
              <w:t>100</w:t>
            </w:r>
          </w:p>
        </w:tc>
        <w:tc>
          <w:tcPr>
            <w:tcW w:w="1129" w:type="dxa"/>
            <w:tcBorders>
              <w:bottom w:val="single" w:sz="4" w:space="0" w:color="auto"/>
            </w:tcBorders>
            <w:vAlign w:val="center"/>
          </w:tcPr>
          <w:p w:rsidR="004508C6" w:rsidRDefault="004508C6"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 xml:space="preserve">100 </w:t>
            </w:r>
          </w:p>
          <w:p w:rsidR="004508C6" w:rsidRPr="001E0824" w:rsidRDefault="004508C6"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086EDF">
              <w:rPr>
                <w:rFonts w:ascii="Arial" w:hAnsi="Arial" w:cs="Arial"/>
                <w:b/>
                <w:noProof/>
                <w:sz w:val="18"/>
                <w:szCs w:val="18"/>
                <w:lang w:val="es-ES" w:eastAsia="es-ES"/>
              </w:rPr>
              <mc:AlternateContent>
                <mc:Choice Requires="wps">
                  <w:drawing>
                    <wp:anchor distT="0" distB="0" distL="114300" distR="114300" simplePos="0" relativeHeight="251612160" behindDoc="0" locked="0" layoutInCell="1" allowOverlap="1" wp14:anchorId="58EED240" wp14:editId="5D04B851">
                      <wp:simplePos x="0" y="0"/>
                      <wp:positionH relativeFrom="column">
                        <wp:posOffset>75565</wp:posOffset>
                      </wp:positionH>
                      <wp:positionV relativeFrom="paragraph">
                        <wp:posOffset>40640</wp:posOffset>
                      </wp:positionV>
                      <wp:extent cx="352425" cy="361950"/>
                      <wp:effectExtent l="0" t="0" r="28575" b="19050"/>
                      <wp:wrapNone/>
                      <wp:docPr id="55" name="Elipse 5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92D050"/>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02AE59" id="Elipse 55" o:spid="_x0000_s1026" style="position:absolute;margin-left:5.95pt;margin-top:3.2pt;width:27.75pt;height:28.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" fillcolor="#92d050" strokecolor="#70ad47 [3209]" strokeweight="1pt">
                      <v:stroke joinstyle="miter"/>
                    </v:oval>
                  </w:pict>
                </mc:Fallback>
              </mc:AlternateContent>
            </w:r>
          </w:p>
        </w:tc>
      </w:tr>
      <w:tr w:rsidR="004508C6" w:rsidRPr="005E4029" w:rsidTr="00307C50">
        <w:trPr>
          <w:trHeight w:val="718"/>
          <w:jc w:val="center"/>
        </w:trPr>
        <w:tc>
          <w:tcPr>
            <w:cnfStyle w:val="001000000000" w:firstRow="0" w:lastRow="0" w:firstColumn="1" w:lastColumn="0" w:oddVBand="0" w:evenVBand="0" w:oddHBand="0" w:evenHBand="0" w:firstRowFirstColumn="0" w:firstRowLastColumn="0" w:lastRowFirstColumn="0" w:lastRowLastColumn="0"/>
            <w:tcW w:w="10348" w:type="dxa"/>
            <w:gridSpan w:val="7"/>
            <w:vAlign w:val="center"/>
          </w:tcPr>
          <w:p w:rsidR="00CD2C06" w:rsidRPr="006B048B" w:rsidRDefault="00CD2C06" w:rsidP="00307C50">
            <w:pPr>
              <w:jc w:val="both"/>
              <w:rPr>
                <w:rFonts w:ascii="Arial" w:eastAsiaTheme="majorEastAsia" w:hAnsi="Arial" w:cs="Arial"/>
                <w:color w:val="0070C0"/>
                <w:sz w:val="18"/>
                <w:szCs w:val="18"/>
              </w:rPr>
            </w:pPr>
          </w:p>
          <w:p w:rsidR="00CD2C06" w:rsidRPr="006B048B" w:rsidRDefault="004508C6" w:rsidP="00307C50">
            <w:pPr>
              <w:jc w:val="both"/>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4508C6" w:rsidRPr="006B048B" w:rsidRDefault="004508C6" w:rsidP="00307C50">
            <w:pPr>
              <w:jc w:val="both"/>
              <w:rPr>
                <w:rFonts w:ascii="Arial" w:eastAsiaTheme="majorEastAsia" w:hAnsi="Arial" w:cs="Arial"/>
                <w:color w:val="0070C0"/>
                <w:sz w:val="18"/>
                <w:szCs w:val="18"/>
              </w:rPr>
            </w:pPr>
            <w:r w:rsidRPr="006B048B">
              <w:rPr>
                <w:rFonts w:ascii="Arial" w:eastAsiaTheme="majorEastAsia" w:hAnsi="Arial" w:cs="Arial"/>
                <w:color w:val="0070C0"/>
                <w:sz w:val="18"/>
                <w:szCs w:val="18"/>
              </w:rPr>
              <w:t xml:space="preserve"> </w:t>
            </w:r>
          </w:p>
          <w:p w:rsidR="004508C6" w:rsidRPr="00BE2550" w:rsidRDefault="000D724D" w:rsidP="006B048B">
            <w:pPr>
              <w:pStyle w:val="Prrafodelista"/>
              <w:numPr>
                <w:ilvl w:val="0"/>
                <w:numId w:val="159"/>
              </w:numPr>
              <w:ind w:left="313" w:hanging="284"/>
              <w:jc w:val="both"/>
              <w:rPr>
                <w:rFonts w:ascii="Arial" w:eastAsiaTheme="majorEastAsia" w:hAnsi="Arial" w:cs="Arial"/>
                <w:b w:val="0"/>
                <w:color w:val="2F5496" w:themeColor="accent1" w:themeShade="BF"/>
                <w:sz w:val="18"/>
                <w:szCs w:val="18"/>
              </w:rPr>
            </w:pPr>
            <w:r w:rsidRPr="00BE2550">
              <w:rPr>
                <w:rFonts w:ascii="Arial" w:hAnsi="Arial" w:cs="Arial"/>
                <w:b w:val="0"/>
                <w:color w:val="000000"/>
                <w:kern w:val="24"/>
                <w:sz w:val="18"/>
                <w:szCs w:val="18"/>
              </w:rPr>
              <w:t xml:space="preserve">Se atendieron </w:t>
            </w:r>
            <w:r w:rsidR="004508C6" w:rsidRPr="00BE2550">
              <w:rPr>
                <w:rFonts w:ascii="Arial" w:hAnsi="Arial" w:cs="Arial"/>
                <w:b w:val="0"/>
                <w:color w:val="000000"/>
                <w:kern w:val="24"/>
                <w:sz w:val="18"/>
                <w:szCs w:val="18"/>
                <w:lang w:val="es-ES"/>
              </w:rPr>
              <w:t xml:space="preserve">todas las </w:t>
            </w:r>
            <w:r w:rsidR="00186FD7" w:rsidRPr="00BE2550">
              <w:rPr>
                <w:rFonts w:ascii="Arial" w:hAnsi="Arial" w:cs="Arial"/>
                <w:b w:val="0"/>
                <w:color w:val="000000"/>
                <w:kern w:val="24"/>
                <w:sz w:val="18"/>
                <w:szCs w:val="18"/>
                <w:lang w:val="es-ES"/>
              </w:rPr>
              <w:t>solicitudes, en</w:t>
            </w:r>
            <w:r w:rsidR="004508C6" w:rsidRPr="00BE2550">
              <w:rPr>
                <w:rFonts w:ascii="Arial" w:hAnsi="Arial" w:cs="Arial"/>
                <w:b w:val="0"/>
                <w:color w:val="000000"/>
                <w:kern w:val="24"/>
                <w:sz w:val="18"/>
                <w:szCs w:val="18"/>
                <w:lang w:val="es-ES"/>
              </w:rPr>
              <w:t xml:space="preserve"> el marco de la administración de los registros ambientales en los meses de octubre, noviembre y diciembre de 2019, por los canales de atención y acceso establecidos</w:t>
            </w:r>
            <w:r w:rsidRPr="00BE2550">
              <w:rPr>
                <w:rFonts w:ascii="Arial" w:hAnsi="Arial" w:cs="Arial"/>
                <w:b w:val="0"/>
                <w:color w:val="000000"/>
                <w:kern w:val="24"/>
                <w:sz w:val="18"/>
                <w:szCs w:val="18"/>
                <w:lang w:val="es-ES"/>
              </w:rPr>
              <w:t xml:space="preserve">: </w:t>
            </w:r>
            <w:r w:rsidR="004508C6" w:rsidRPr="00BE2550">
              <w:rPr>
                <w:rFonts w:ascii="Arial" w:hAnsi="Arial" w:cs="Arial"/>
                <w:b w:val="0"/>
                <w:color w:val="000000"/>
                <w:kern w:val="24"/>
                <w:sz w:val="18"/>
                <w:szCs w:val="18"/>
                <w:lang w:val="es-ES"/>
              </w:rPr>
              <w:t>454 atenciones telefónicas, 86 orfeos, 90 correos, 55 asistencia</w:t>
            </w:r>
            <w:r w:rsidRPr="00BE2550">
              <w:rPr>
                <w:rFonts w:ascii="Arial" w:hAnsi="Arial" w:cs="Arial"/>
                <w:b w:val="0"/>
                <w:color w:val="000000"/>
                <w:kern w:val="24"/>
                <w:sz w:val="18"/>
                <w:szCs w:val="18"/>
                <w:lang w:val="es-ES"/>
              </w:rPr>
              <w:t>s</w:t>
            </w:r>
            <w:r w:rsidR="004508C6" w:rsidRPr="00BE2550">
              <w:rPr>
                <w:rFonts w:ascii="Arial" w:hAnsi="Arial" w:cs="Arial"/>
                <w:b w:val="0"/>
                <w:color w:val="000000"/>
                <w:kern w:val="24"/>
                <w:sz w:val="18"/>
                <w:szCs w:val="18"/>
                <w:lang w:val="es-ES"/>
              </w:rPr>
              <w:t xml:space="preserve"> a reuniones, y</w:t>
            </w:r>
            <w:r w:rsidRPr="00BE2550">
              <w:rPr>
                <w:rFonts w:ascii="Arial" w:hAnsi="Arial" w:cs="Arial"/>
                <w:b w:val="0"/>
                <w:color w:val="000000"/>
                <w:kern w:val="24"/>
                <w:sz w:val="18"/>
                <w:szCs w:val="18"/>
                <w:lang w:val="es-ES"/>
              </w:rPr>
              <w:t xml:space="preserve"> además se</w:t>
            </w:r>
            <w:r w:rsidR="004508C6" w:rsidRPr="00BE2550">
              <w:rPr>
                <w:rFonts w:ascii="Arial" w:hAnsi="Arial" w:cs="Arial"/>
                <w:b w:val="0"/>
                <w:color w:val="000000"/>
                <w:kern w:val="24"/>
                <w:sz w:val="18"/>
                <w:szCs w:val="18"/>
                <w:lang w:val="es-ES"/>
              </w:rPr>
              <w:t xml:space="preserve"> realiza</w:t>
            </w:r>
            <w:r w:rsidRPr="00BE2550">
              <w:rPr>
                <w:rFonts w:ascii="Arial" w:hAnsi="Arial" w:cs="Arial"/>
                <w:b w:val="0"/>
                <w:color w:val="000000"/>
                <w:kern w:val="24"/>
                <w:sz w:val="18"/>
                <w:szCs w:val="18"/>
                <w:lang w:val="es-ES"/>
              </w:rPr>
              <w:t>ron</w:t>
            </w:r>
            <w:r w:rsidR="004508C6" w:rsidRPr="00BE2550">
              <w:rPr>
                <w:rFonts w:ascii="Arial" w:hAnsi="Arial" w:cs="Arial"/>
                <w:b w:val="0"/>
                <w:color w:val="000000"/>
                <w:kern w:val="24"/>
                <w:sz w:val="18"/>
                <w:szCs w:val="18"/>
                <w:lang w:val="es-ES"/>
              </w:rPr>
              <w:t xml:space="preserve"> </w:t>
            </w:r>
            <w:r w:rsidRPr="00BE2550">
              <w:rPr>
                <w:rFonts w:ascii="Arial" w:hAnsi="Arial" w:cs="Arial"/>
                <w:b w:val="0"/>
                <w:color w:val="000000"/>
                <w:kern w:val="24"/>
                <w:sz w:val="18"/>
                <w:szCs w:val="18"/>
                <w:lang w:val="es-ES"/>
              </w:rPr>
              <w:t>1</w:t>
            </w:r>
            <w:r w:rsidR="004508C6" w:rsidRPr="00BE2550">
              <w:rPr>
                <w:rFonts w:ascii="Arial" w:hAnsi="Arial" w:cs="Arial"/>
                <w:b w:val="0"/>
                <w:color w:val="000000"/>
                <w:kern w:val="24"/>
                <w:sz w:val="18"/>
                <w:szCs w:val="18"/>
                <w:lang w:val="es-ES"/>
              </w:rPr>
              <w:t xml:space="preserve">4 </w:t>
            </w:r>
            <w:r w:rsidR="00BE2550" w:rsidRPr="00BE2550">
              <w:rPr>
                <w:rFonts w:ascii="Arial" w:hAnsi="Arial" w:cs="Arial"/>
                <w:b w:val="0"/>
                <w:color w:val="000000"/>
                <w:kern w:val="24"/>
                <w:sz w:val="18"/>
                <w:szCs w:val="18"/>
                <w:lang w:val="es-ES"/>
              </w:rPr>
              <w:t>capacitaciones.</w:t>
            </w:r>
          </w:p>
          <w:p w:rsidR="004508C6" w:rsidRPr="005E4029" w:rsidRDefault="004508C6" w:rsidP="00ED23CA">
            <w:pPr>
              <w:rPr>
                <w:rFonts w:ascii="Arial" w:hAnsi="Arial" w:cs="Arial"/>
                <w:b w:val="0"/>
                <w:sz w:val="18"/>
                <w:szCs w:val="18"/>
                <w:lang w:val="es-ES"/>
              </w:rPr>
            </w:pPr>
          </w:p>
          <w:p w:rsidR="004508C6" w:rsidRPr="005E4029" w:rsidRDefault="004508C6" w:rsidP="00ED23CA">
            <w:pPr>
              <w:rPr>
                <w:rFonts w:ascii="Arial" w:hAnsi="Arial" w:cs="Arial"/>
                <w:b w:val="0"/>
                <w:sz w:val="18"/>
                <w:szCs w:val="18"/>
                <w:lang w:val="es-ES"/>
              </w:rPr>
            </w:pPr>
            <w:r w:rsidRPr="006B048B">
              <w:rPr>
                <w:noProof/>
                <w:sz w:val="18"/>
                <w:szCs w:val="18"/>
                <w:lang w:val="es-ES" w:eastAsia="es-ES"/>
              </w:rPr>
              <w:drawing>
                <wp:inline distT="0" distB="0" distL="0" distR="0" wp14:anchorId="191FD7D1" wp14:editId="75A71EFA">
                  <wp:extent cx="5521325" cy="2635885"/>
                  <wp:effectExtent l="0" t="0" r="3175" b="0"/>
                  <wp:docPr id="1035" name="Imagen 1035"/>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1325" cy="2635885"/>
                          </a:xfrm>
                          <a:prstGeom prst="rect">
                            <a:avLst/>
                          </a:prstGeom>
                          <a:noFill/>
                        </pic:spPr>
                      </pic:pic>
                    </a:graphicData>
                  </a:graphic>
                </wp:inline>
              </w:drawing>
            </w:r>
          </w:p>
          <w:p w:rsidR="005E4029" w:rsidRPr="005E4029" w:rsidRDefault="005E4029" w:rsidP="00ED23CA">
            <w:pPr>
              <w:jc w:val="both"/>
              <w:rPr>
                <w:rFonts w:ascii="Arial" w:eastAsiaTheme="majorEastAsia" w:hAnsi="Arial" w:cs="Arial"/>
                <w:color w:val="0070C0"/>
                <w:sz w:val="18"/>
                <w:szCs w:val="18"/>
              </w:rPr>
            </w:pPr>
          </w:p>
          <w:p w:rsidR="004508C6" w:rsidRPr="006B048B" w:rsidRDefault="004508C6" w:rsidP="00ED23CA">
            <w:pPr>
              <w:jc w:val="both"/>
              <w:rPr>
                <w:rFonts w:ascii="Arial" w:hAnsi="Arial" w:cs="Arial"/>
                <w:b w:val="0"/>
                <w:color w:val="000000"/>
                <w:kern w:val="24"/>
                <w:sz w:val="18"/>
                <w:szCs w:val="18"/>
                <w:lang w:val="es-ES"/>
              </w:rPr>
            </w:pPr>
            <w:r w:rsidRPr="006B048B">
              <w:rPr>
                <w:rFonts w:ascii="Arial" w:eastAsiaTheme="majorEastAsia" w:hAnsi="Arial" w:cs="Arial"/>
                <w:color w:val="0070C0"/>
                <w:sz w:val="18"/>
                <w:szCs w:val="18"/>
              </w:rPr>
              <w:lastRenderedPageBreak/>
              <w:t>Producto final</w:t>
            </w:r>
          </w:p>
          <w:p w:rsidR="005E4029" w:rsidRPr="005E4029" w:rsidRDefault="005E4029" w:rsidP="00ED23CA">
            <w:pPr>
              <w:jc w:val="both"/>
              <w:rPr>
                <w:rFonts w:ascii="Arial" w:hAnsi="Arial" w:cs="Arial"/>
                <w:b w:val="0"/>
                <w:color w:val="000000"/>
                <w:kern w:val="24"/>
                <w:sz w:val="18"/>
                <w:szCs w:val="18"/>
                <w:lang w:val="es-ES"/>
              </w:rPr>
            </w:pPr>
          </w:p>
          <w:p w:rsidR="004508C6" w:rsidRPr="00BE2550" w:rsidRDefault="004508C6" w:rsidP="006B048B">
            <w:pPr>
              <w:pStyle w:val="Prrafodelista"/>
              <w:numPr>
                <w:ilvl w:val="0"/>
                <w:numId w:val="160"/>
              </w:numPr>
              <w:ind w:left="313" w:hanging="313"/>
              <w:jc w:val="both"/>
              <w:rPr>
                <w:rFonts w:ascii="Arial" w:eastAsiaTheme="majorEastAsia" w:hAnsi="Arial" w:cs="Arial"/>
                <w:b w:val="0"/>
                <w:color w:val="2F5496" w:themeColor="accent1" w:themeShade="BF"/>
                <w:sz w:val="18"/>
                <w:szCs w:val="18"/>
              </w:rPr>
            </w:pPr>
            <w:r w:rsidRPr="00BE2550">
              <w:rPr>
                <w:rFonts w:ascii="Arial" w:hAnsi="Arial" w:cs="Arial"/>
                <w:b w:val="0"/>
                <w:color w:val="000000"/>
                <w:kern w:val="24"/>
                <w:sz w:val="18"/>
                <w:szCs w:val="18"/>
                <w:lang w:val="es-ES"/>
              </w:rPr>
              <w:t>Atención de PQR y gestión de los registros administrativos de RUA manufacturero, R</w:t>
            </w:r>
            <w:r w:rsidR="00A54671" w:rsidRPr="00BE2550">
              <w:rPr>
                <w:rFonts w:ascii="Arial" w:hAnsi="Arial" w:cs="Arial"/>
                <w:b w:val="0"/>
                <w:color w:val="000000"/>
                <w:kern w:val="24"/>
                <w:sz w:val="18"/>
                <w:szCs w:val="18"/>
                <w:lang w:val="es-ES"/>
              </w:rPr>
              <w:t>espel</w:t>
            </w:r>
            <w:r w:rsidRPr="00BE2550">
              <w:rPr>
                <w:rFonts w:ascii="Arial" w:hAnsi="Arial" w:cs="Arial"/>
                <w:b w:val="0"/>
                <w:color w:val="000000"/>
                <w:kern w:val="24"/>
                <w:sz w:val="18"/>
                <w:szCs w:val="18"/>
                <w:lang w:val="es-ES"/>
              </w:rPr>
              <w:t>, S</w:t>
            </w:r>
            <w:r w:rsidR="00417166" w:rsidRPr="00BE2550">
              <w:rPr>
                <w:rFonts w:ascii="Arial" w:hAnsi="Arial" w:cs="Arial"/>
                <w:b w:val="0"/>
                <w:color w:val="000000"/>
                <w:kern w:val="24"/>
                <w:sz w:val="18"/>
                <w:szCs w:val="18"/>
                <w:lang w:val="es-ES"/>
              </w:rPr>
              <w:t>isaire</w:t>
            </w:r>
            <w:r w:rsidRPr="00BE2550">
              <w:rPr>
                <w:rFonts w:ascii="Arial" w:hAnsi="Arial" w:cs="Arial"/>
                <w:b w:val="0"/>
                <w:color w:val="000000"/>
                <w:kern w:val="24"/>
                <w:sz w:val="18"/>
                <w:szCs w:val="18"/>
                <w:lang w:val="es-ES"/>
              </w:rPr>
              <w:t xml:space="preserve">, PCB durante el año. </w:t>
            </w:r>
          </w:p>
          <w:p w:rsidR="004508C6" w:rsidRPr="005E4029" w:rsidRDefault="004508C6" w:rsidP="00ED23CA">
            <w:pPr>
              <w:rPr>
                <w:rFonts w:ascii="Arial" w:hAnsi="Arial" w:cs="Arial"/>
                <w:b w:val="0"/>
                <w:sz w:val="18"/>
                <w:szCs w:val="18"/>
                <w:lang w:val="es-MX"/>
              </w:rPr>
            </w:pPr>
          </w:p>
        </w:tc>
      </w:tr>
    </w:tbl>
    <w:p w:rsidR="00147D5F" w:rsidRPr="006B048B" w:rsidRDefault="00147D5F" w:rsidP="00024839">
      <w:pPr>
        <w:spacing w:after="0" w:line="240" w:lineRule="auto"/>
        <w:rPr>
          <w:rFonts w:ascii="Arial" w:hAnsi="Arial" w:cs="Arial"/>
          <w:b/>
          <w:sz w:val="18"/>
          <w:szCs w:val="18"/>
        </w:rPr>
      </w:pPr>
    </w:p>
    <w:tbl>
      <w:tblPr>
        <w:tblStyle w:val="Tablaconcuadrcula4-nfasis51"/>
        <w:tblW w:w="10343" w:type="dxa"/>
        <w:jc w:val="center"/>
        <w:tblLayout w:type="fixed"/>
        <w:tblLook w:val="04A0" w:firstRow="1" w:lastRow="0" w:firstColumn="1" w:lastColumn="0" w:noHBand="0" w:noVBand="1"/>
      </w:tblPr>
      <w:tblGrid>
        <w:gridCol w:w="2405"/>
        <w:gridCol w:w="2552"/>
        <w:gridCol w:w="1701"/>
        <w:gridCol w:w="992"/>
        <w:gridCol w:w="1565"/>
        <w:gridCol w:w="1128"/>
      </w:tblGrid>
      <w:tr w:rsidR="004508C6" w:rsidRPr="005E4029" w:rsidTr="006B048B">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5E4029" w:rsidRPr="00B66698" w:rsidRDefault="004508C6" w:rsidP="00ED23CA">
            <w:pPr>
              <w:jc w:val="center"/>
              <w:rPr>
                <w:rFonts w:ascii="Arial" w:hAnsi="Arial" w:cs="Arial"/>
                <w:sz w:val="18"/>
                <w:szCs w:val="18"/>
              </w:rPr>
            </w:pPr>
            <w:r w:rsidRPr="00B66698">
              <w:rPr>
                <w:rFonts w:ascii="Arial" w:hAnsi="Arial" w:cs="Arial"/>
                <w:sz w:val="18"/>
                <w:szCs w:val="18"/>
              </w:rPr>
              <w:t>Actividad</w:t>
            </w:r>
          </w:p>
          <w:p w:rsidR="004508C6" w:rsidRPr="00B66698" w:rsidRDefault="004508C6" w:rsidP="00ED23CA">
            <w:pPr>
              <w:jc w:val="center"/>
              <w:rPr>
                <w:rFonts w:ascii="Arial" w:hAnsi="Arial" w:cs="Arial"/>
                <w:sz w:val="18"/>
                <w:szCs w:val="18"/>
              </w:rPr>
            </w:pPr>
            <w:r w:rsidRPr="00B66698">
              <w:rPr>
                <w:rFonts w:ascii="Arial" w:hAnsi="Arial" w:cs="Arial"/>
                <w:sz w:val="18"/>
                <w:szCs w:val="18"/>
              </w:rPr>
              <w:t>desagregada</w:t>
            </w:r>
          </w:p>
        </w:tc>
        <w:tc>
          <w:tcPr>
            <w:tcW w:w="2552" w:type="dxa"/>
            <w:vAlign w:val="center"/>
          </w:tcPr>
          <w:p w:rsidR="004508C6" w:rsidRPr="008142E3"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142E3">
              <w:rPr>
                <w:rFonts w:ascii="Arial" w:hAnsi="Arial" w:cs="Arial"/>
                <w:sz w:val="18"/>
                <w:szCs w:val="18"/>
              </w:rPr>
              <w:t>Indicador</w:t>
            </w:r>
          </w:p>
        </w:tc>
        <w:tc>
          <w:tcPr>
            <w:tcW w:w="1701" w:type="dxa"/>
            <w:vAlign w:val="center"/>
          </w:tcPr>
          <w:p w:rsidR="004508C6" w:rsidRPr="008142E3"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142E3">
              <w:rPr>
                <w:rFonts w:ascii="Arial" w:hAnsi="Arial" w:cs="Arial"/>
                <w:sz w:val="18"/>
                <w:szCs w:val="18"/>
              </w:rPr>
              <w:t>Producto</w:t>
            </w:r>
          </w:p>
        </w:tc>
        <w:tc>
          <w:tcPr>
            <w:tcW w:w="992" w:type="dxa"/>
            <w:vAlign w:val="center"/>
          </w:tcPr>
          <w:p w:rsidR="004508C6" w:rsidRPr="00B92ADA"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92ADA">
              <w:rPr>
                <w:rFonts w:ascii="Arial" w:hAnsi="Arial" w:cs="Arial"/>
                <w:sz w:val="18"/>
                <w:szCs w:val="18"/>
              </w:rPr>
              <w:t>Meta</w:t>
            </w:r>
          </w:p>
        </w:tc>
        <w:tc>
          <w:tcPr>
            <w:tcW w:w="1565" w:type="dxa"/>
            <w:vAlign w:val="center"/>
          </w:tcPr>
          <w:p w:rsidR="00A54671" w:rsidRPr="00BE2550"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Programado</w:t>
            </w:r>
          </w:p>
          <w:p w:rsidR="004508C6" w:rsidRPr="00BE2550" w:rsidRDefault="0084441A"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 xml:space="preserve"> </w:t>
            </w:r>
            <w:r w:rsidR="00417166" w:rsidRPr="00BE2550">
              <w:rPr>
                <w:rFonts w:ascii="Arial" w:hAnsi="Arial" w:cs="Arial"/>
                <w:kern w:val="24"/>
                <w:sz w:val="18"/>
                <w:szCs w:val="18"/>
              </w:rPr>
              <w:t>%</w:t>
            </w:r>
            <w:r w:rsidR="00CD335F" w:rsidRPr="00BE2550">
              <w:rPr>
                <w:rFonts w:ascii="Arial" w:hAnsi="Arial" w:cs="Arial"/>
                <w:sz w:val="18"/>
                <w:szCs w:val="18"/>
              </w:rPr>
              <w:t xml:space="preserve"> </w:t>
            </w:r>
          </w:p>
        </w:tc>
        <w:tc>
          <w:tcPr>
            <w:tcW w:w="1128" w:type="dxa"/>
            <w:vAlign w:val="center"/>
          </w:tcPr>
          <w:p w:rsidR="004508C6" w:rsidRPr="00BE2550"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Ejecutado</w:t>
            </w:r>
          </w:p>
          <w:p w:rsidR="00A54671" w:rsidRPr="00BE2550" w:rsidRDefault="0041716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18"/>
              </w:rPr>
              <w:t>%</w:t>
            </w:r>
          </w:p>
        </w:tc>
      </w:tr>
      <w:tr w:rsidR="004508C6" w:rsidRPr="005E4029" w:rsidTr="006B048B">
        <w:trPr>
          <w:cnfStyle w:val="000000100000" w:firstRow="0" w:lastRow="0" w:firstColumn="0" w:lastColumn="0" w:oddVBand="0" w:evenVBand="0" w:oddHBand="1" w:evenHBand="0" w:firstRowFirstColumn="0" w:firstRowLastColumn="0" w:lastRowFirstColumn="0" w:lastRowLastColumn="0"/>
          <w:trHeight w:val="1056"/>
          <w:jc w:val="center"/>
        </w:trPr>
        <w:tc>
          <w:tcPr>
            <w:cnfStyle w:val="001000000000" w:firstRow="0" w:lastRow="0" w:firstColumn="1" w:lastColumn="0" w:oddVBand="0" w:evenVBand="0" w:oddHBand="0" w:evenHBand="0" w:firstRowFirstColumn="0" w:firstRowLastColumn="0" w:lastRowFirstColumn="0" w:lastRowLastColumn="0"/>
            <w:tcW w:w="2405" w:type="dxa"/>
            <w:vAlign w:val="bottom"/>
          </w:tcPr>
          <w:p w:rsidR="004508C6" w:rsidRPr="00B66698" w:rsidRDefault="004508C6" w:rsidP="00ED23CA">
            <w:pPr>
              <w:pStyle w:val="NormalWeb"/>
              <w:spacing w:before="0" w:beforeAutospacing="0" w:after="0" w:afterAutospacing="0"/>
              <w:textAlignment w:val="bottom"/>
              <w:rPr>
                <w:rFonts w:ascii="Arial" w:hAnsi="Arial" w:cs="Arial"/>
                <w:b w:val="0"/>
                <w:sz w:val="18"/>
                <w:szCs w:val="18"/>
              </w:rPr>
            </w:pPr>
            <w:r w:rsidRPr="00B66698">
              <w:rPr>
                <w:rFonts w:ascii="Arial" w:hAnsi="Arial" w:cs="Arial"/>
                <w:b w:val="0"/>
                <w:color w:val="000000"/>
                <w:kern w:val="24"/>
                <w:sz w:val="18"/>
                <w:szCs w:val="18"/>
                <w:lang w:val="es-ES"/>
              </w:rPr>
              <w:t>56</w:t>
            </w:r>
            <w:r w:rsidR="00810C59" w:rsidRPr="00B66698">
              <w:rPr>
                <w:rFonts w:ascii="Arial" w:hAnsi="Arial" w:cs="Arial"/>
                <w:b w:val="0"/>
                <w:color w:val="000000"/>
                <w:kern w:val="24"/>
                <w:sz w:val="18"/>
                <w:szCs w:val="18"/>
                <w:lang w:val="es-ES"/>
              </w:rPr>
              <w:t>.</w:t>
            </w:r>
            <w:r w:rsidRPr="00B66698">
              <w:rPr>
                <w:rFonts w:ascii="Arial" w:hAnsi="Arial" w:cs="Arial"/>
                <w:b w:val="0"/>
                <w:color w:val="000000"/>
                <w:kern w:val="24"/>
                <w:sz w:val="18"/>
                <w:szCs w:val="18"/>
                <w:lang w:val="es-ES"/>
              </w:rPr>
              <w:t xml:space="preserve"> Prestar el soporte informático a los aplicativos administrados por la SEA</w:t>
            </w:r>
          </w:p>
        </w:tc>
        <w:tc>
          <w:tcPr>
            <w:tcW w:w="2552" w:type="dxa"/>
            <w:vAlign w:val="center"/>
          </w:tcPr>
          <w:p w:rsidR="004508C6" w:rsidRPr="008142E3" w:rsidRDefault="004508C6"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142E3">
              <w:rPr>
                <w:rFonts w:ascii="Arial" w:hAnsi="Arial" w:cs="Arial"/>
                <w:color w:val="000000"/>
                <w:kern w:val="24"/>
                <w:sz w:val="18"/>
                <w:szCs w:val="18"/>
                <w:lang w:val="es-ES"/>
              </w:rPr>
              <w:t>Mantenimiento evolutivo y módulo de gestores</w:t>
            </w:r>
          </w:p>
        </w:tc>
        <w:tc>
          <w:tcPr>
            <w:tcW w:w="1701" w:type="dxa"/>
            <w:vAlign w:val="center"/>
          </w:tcPr>
          <w:p w:rsidR="004508C6" w:rsidRPr="00B92ADA" w:rsidRDefault="004508C6"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142E3">
              <w:rPr>
                <w:rFonts w:ascii="Arial" w:hAnsi="Arial" w:cs="Arial"/>
                <w:color w:val="000000"/>
                <w:kern w:val="24"/>
                <w:sz w:val="18"/>
                <w:szCs w:val="18"/>
                <w:lang w:val="es-ES"/>
              </w:rPr>
              <w:t>Documento</w:t>
            </w:r>
          </w:p>
        </w:tc>
        <w:tc>
          <w:tcPr>
            <w:tcW w:w="992" w:type="dxa"/>
            <w:vAlign w:val="center"/>
          </w:tcPr>
          <w:p w:rsidR="004508C6" w:rsidRPr="00B92ADA" w:rsidRDefault="004508C6"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2ADA">
              <w:rPr>
                <w:rFonts w:ascii="Arial" w:hAnsi="Arial" w:cs="Arial"/>
                <w:color w:val="000000"/>
                <w:kern w:val="24"/>
                <w:sz w:val="18"/>
                <w:szCs w:val="18"/>
              </w:rPr>
              <w:t>4</w:t>
            </w:r>
          </w:p>
        </w:tc>
        <w:tc>
          <w:tcPr>
            <w:tcW w:w="1565" w:type="dxa"/>
            <w:vAlign w:val="center"/>
          </w:tcPr>
          <w:p w:rsidR="004508C6" w:rsidRPr="00B92ADA" w:rsidRDefault="004508C6"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2ADA">
              <w:rPr>
                <w:rFonts w:ascii="Arial" w:hAnsi="Arial" w:cs="Arial"/>
                <w:color w:val="000000"/>
                <w:kern w:val="24"/>
                <w:sz w:val="18"/>
                <w:szCs w:val="18"/>
              </w:rPr>
              <w:t>100</w:t>
            </w:r>
          </w:p>
        </w:tc>
        <w:tc>
          <w:tcPr>
            <w:tcW w:w="1128" w:type="dxa"/>
            <w:vAlign w:val="center"/>
          </w:tcPr>
          <w:p w:rsidR="004508C6" w:rsidRPr="00B92ADA" w:rsidRDefault="004508C6"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2ADA">
              <w:rPr>
                <w:rFonts w:ascii="Arial" w:hAnsi="Arial" w:cs="Arial"/>
                <w:sz w:val="18"/>
                <w:szCs w:val="18"/>
              </w:rPr>
              <w:t xml:space="preserve">100 </w:t>
            </w:r>
          </w:p>
          <w:p w:rsidR="004508C6" w:rsidRPr="00B66698" w:rsidRDefault="004508C6"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6698">
              <w:rPr>
                <w:rFonts w:ascii="Arial" w:hAnsi="Arial" w:cs="Arial"/>
                <w:b/>
                <w:noProof/>
                <w:sz w:val="18"/>
                <w:szCs w:val="18"/>
                <w:lang w:val="es-ES" w:eastAsia="es-ES"/>
              </w:rPr>
              <mc:AlternateContent>
                <mc:Choice Requires="wps">
                  <w:drawing>
                    <wp:anchor distT="0" distB="0" distL="114300" distR="114300" simplePos="0" relativeHeight="251613184" behindDoc="0" locked="0" layoutInCell="1" allowOverlap="1" wp14:anchorId="275C438D" wp14:editId="19982CE6">
                      <wp:simplePos x="0" y="0"/>
                      <wp:positionH relativeFrom="column">
                        <wp:posOffset>106045</wp:posOffset>
                      </wp:positionH>
                      <wp:positionV relativeFrom="paragraph">
                        <wp:posOffset>52705</wp:posOffset>
                      </wp:positionV>
                      <wp:extent cx="352425" cy="361950"/>
                      <wp:effectExtent l="0" t="0" r="28575" b="19050"/>
                      <wp:wrapNone/>
                      <wp:docPr id="56" name="Elipse 5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92D050"/>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57CBAD" id="Elipse 56" o:spid="_x0000_s1026" style="position:absolute;margin-left:8.35pt;margin-top:4.15pt;width:27.75pt;height:2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" fillcolor="#92d050" strokecolor="#70ad47 [3209]" strokeweight="1pt">
                      <v:stroke joinstyle="miter"/>
                    </v:oval>
                  </w:pict>
                </mc:Fallback>
              </mc:AlternateContent>
            </w:r>
          </w:p>
        </w:tc>
      </w:tr>
      <w:tr w:rsidR="004508C6" w:rsidRPr="005E4029" w:rsidTr="00307C50">
        <w:trPr>
          <w:trHeight w:val="764"/>
          <w:jc w:val="center"/>
        </w:trPr>
        <w:tc>
          <w:tcPr>
            <w:cnfStyle w:val="001000000000" w:firstRow="0" w:lastRow="0" w:firstColumn="1" w:lastColumn="0" w:oddVBand="0" w:evenVBand="0" w:oddHBand="0" w:evenHBand="0" w:firstRowFirstColumn="0" w:firstRowLastColumn="0" w:lastRowFirstColumn="0" w:lastRowLastColumn="0"/>
            <w:tcW w:w="10343" w:type="dxa"/>
            <w:gridSpan w:val="6"/>
            <w:vAlign w:val="center"/>
          </w:tcPr>
          <w:p w:rsidR="005E4029" w:rsidRPr="006B048B" w:rsidRDefault="005E4029" w:rsidP="00ED23CA">
            <w:pPr>
              <w:rPr>
                <w:rFonts w:ascii="Arial" w:eastAsiaTheme="majorEastAsia" w:hAnsi="Arial" w:cs="Arial"/>
                <w:color w:val="2F5496" w:themeColor="accent1" w:themeShade="BF"/>
                <w:sz w:val="18"/>
                <w:szCs w:val="18"/>
              </w:rPr>
            </w:pPr>
          </w:p>
          <w:p w:rsidR="004508C6" w:rsidRPr="006B048B" w:rsidRDefault="004508C6" w:rsidP="00ED23CA">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5E4029" w:rsidRPr="006B048B" w:rsidRDefault="005E4029" w:rsidP="00ED23CA">
            <w:pPr>
              <w:rPr>
                <w:rFonts w:ascii="Arial" w:eastAsiaTheme="majorEastAsia" w:hAnsi="Arial" w:cs="Arial"/>
                <w:color w:val="2F5496" w:themeColor="accent1" w:themeShade="BF"/>
                <w:sz w:val="18"/>
                <w:szCs w:val="18"/>
              </w:rPr>
            </w:pPr>
          </w:p>
          <w:p w:rsidR="004508C6" w:rsidRPr="008447E7" w:rsidRDefault="005E4029" w:rsidP="00ED23CA">
            <w:pPr>
              <w:rPr>
                <w:rFonts w:ascii="Arial" w:hAnsi="Arial" w:cs="Arial"/>
                <w:b w:val="0"/>
                <w:sz w:val="18"/>
                <w:szCs w:val="18"/>
                <w:lang w:val="es-ES"/>
              </w:rPr>
            </w:pPr>
            <w:r w:rsidRPr="00B66698">
              <w:rPr>
                <w:rFonts w:ascii="Arial" w:hAnsi="Arial" w:cs="Arial"/>
                <w:b w:val="0"/>
                <w:sz w:val="18"/>
                <w:szCs w:val="18"/>
                <w:lang w:val="es-ES"/>
              </w:rPr>
              <w:t>M</w:t>
            </w:r>
            <w:r w:rsidR="004508C6" w:rsidRPr="00B66698">
              <w:rPr>
                <w:rFonts w:ascii="Arial" w:hAnsi="Arial" w:cs="Arial"/>
                <w:b w:val="0"/>
                <w:sz w:val="18"/>
                <w:szCs w:val="18"/>
                <w:lang w:val="es-ES"/>
              </w:rPr>
              <w:t xml:space="preserve">odificaciones y mejoras a los aplicativos RUA y </w:t>
            </w:r>
            <w:r w:rsidR="00186FD7" w:rsidRPr="00B66698">
              <w:rPr>
                <w:rFonts w:ascii="Arial" w:hAnsi="Arial" w:cs="Arial"/>
                <w:b w:val="0"/>
                <w:sz w:val="18"/>
                <w:szCs w:val="18"/>
                <w:lang w:val="es-ES"/>
              </w:rPr>
              <w:t>R</w:t>
            </w:r>
            <w:r w:rsidR="00417166" w:rsidRPr="00B66698">
              <w:rPr>
                <w:rFonts w:ascii="Arial" w:hAnsi="Arial" w:cs="Arial"/>
                <w:b w:val="0"/>
                <w:sz w:val="18"/>
                <w:szCs w:val="18"/>
                <w:lang w:val="es-ES"/>
              </w:rPr>
              <w:t>espel</w:t>
            </w:r>
            <w:r w:rsidR="00186FD7" w:rsidRPr="00B66698">
              <w:rPr>
                <w:rFonts w:ascii="Arial" w:hAnsi="Arial" w:cs="Arial"/>
                <w:b w:val="0"/>
                <w:sz w:val="18"/>
                <w:szCs w:val="18"/>
                <w:lang w:val="es-ES"/>
              </w:rPr>
              <w:t xml:space="preserve">, </w:t>
            </w:r>
            <w:r w:rsidRPr="00B66698">
              <w:rPr>
                <w:rFonts w:ascii="Arial" w:hAnsi="Arial" w:cs="Arial"/>
                <w:b w:val="0"/>
                <w:sz w:val="18"/>
                <w:szCs w:val="18"/>
                <w:lang w:val="es-ES"/>
              </w:rPr>
              <w:t xml:space="preserve">en las </w:t>
            </w:r>
            <w:r w:rsidR="004508C6" w:rsidRPr="008447E7">
              <w:rPr>
                <w:rFonts w:ascii="Arial" w:hAnsi="Arial" w:cs="Arial"/>
                <w:b w:val="0"/>
                <w:sz w:val="18"/>
                <w:szCs w:val="18"/>
                <w:lang w:val="es-ES"/>
              </w:rPr>
              <w:t>etapas de diseño, desarrollo, pruebas y producción:</w:t>
            </w:r>
          </w:p>
          <w:p w:rsidR="004508C6" w:rsidRPr="008142E3" w:rsidRDefault="004508C6" w:rsidP="00ED23CA">
            <w:pPr>
              <w:rPr>
                <w:rFonts w:ascii="Arial" w:hAnsi="Arial" w:cs="Arial"/>
                <w:b w:val="0"/>
                <w:sz w:val="18"/>
                <w:szCs w:val="18"/>
                <w:lang w:val="es-ES"/>
              </w:rPr>
            </w:pPr>
          </w:p>
          <w:p w:rsidR="004508C6" w:rsidRPr="00BE2550" w:rsidRDefault="005E4029" w:rsidP="006B048B">
            <w:pPr>
              <w:pStyle w:val="Prrafodelista"/>
              <w:numPr>
                <w:ilvl w:val="0"/>
                <w:numId w:val="130"/>
              </w:numPr>
              <w:ind w:left="311" w:hanging="284"/>
              <w:rPr>
                <w:rFonts w:ascii="Arial" w:hAnsi="Arial" w:cs="Arial"/>
                <w:b w:val="0"/>
                <w:color w:val="000000"/>
                <w:kern w:val="24"/>
                <w:sz w:val="18"/>
                <w:szCs w:val="18"/>
                <w:lang w:val="es-ES"/>
              </w:rPr>
            </w:pPr>
            <w:r w:rsidRPr="00BE2550">
              <w:rPr>
                <w:rFonts w:ascii="Arial" w:hAnsi="Arial" w:cs="Arial"/>
                <w:b w:val="0"/>
                <w:color w:val="000000"/>
                <w:kern w:val="24"/>
                <w:sz w:val="18"/>
                <w:szCs w:val="18"/>
                <w:lang w:val="es-ES"/>
              </w:rPr>
              <w:t>Implementación</w:t>
            </w:r>
            <w:r w:rsidR="004508C6" w:rsidRPr="00BE2550">
              <w:rPr>
                <w:rFonts w:ascii="Arial" w:hAnsi="Arial" w:cs="Arial"/>
                <w:b w:val="0"/>
                <w:color w:val="000000"/>
                <w:kern w:val="24"/>
                <w:sz w:val="18"/>
                <w:szCs w:val="18"/>
                <w:lang w:val="es-ES"/>
              </w:rPr>
              <w:t xml:space="preserve"> de administrador la opción de “</w:t>
            </w:r>
            <w:hyperlink r:id="rId12" w:anchor="_blank" w:history="1">
              <w:r w:rsidR="004508C6" w:rsidRPr="00BE2550">
                <w:rPr>
                  <w:rFonts w:ascii="Arial" w:hAnsi="Arial" w:cs="Arial"/>
                  <w:b w:val="0"/>
                  <w:color w:val="000000"/>
                  <w:kern w:val="24"/>
                  <w:sz w:val="18"/>
                  <w:szCs w:val="18"/>
                  <w:lang w:val="es-ES"/>
                </w:rPr>
                <w:t>Transferir establecimientos entre Empresas</w:t>
              </w:r>
            </w:hyperlink>
            <w:r w:rsidR="004508C6" w:rsidRPr="00BE2550">
              <w:rPr>
                <w:rFonts w:ascii="Arial" w:hAnsi="Arial" w:cs="Arial"/>
                <w:b w:val="0"/>
                <w:color w:val="000000"/>
                <w:kern w:val="24"/>
                <w:sz w:val="18"/>
                <w:szCs w:val="18"/>
                <w:lang w:val="es-ES"/>
              </w:rPr>
              <w:t>”, “periodos de balance entre empresas y establecimientos”, “cerrar periodos de balance”.</w:t>
            </w:r>
          </w:p>
          <w:p w:rsidR="004508C6" w:rsidRPr="00BE2550" w:rsidRDefault="004508C6" w:rsidP="006B048B">
            <w:pPr>
              <w:pStyle w:val="Prrafodelista"/>
              <w:numPr>
                <w:ilvl w:val="0"/>
                <w:numId w:val="130"/>
              </w:numPr>
              <w:ind w:left="311" w:hanging="284"/>
              <w:rPr>
                <w:rFonts w:ascii="Arial" w:hAnsi="Arial" w:cs="Arial"/>
                <w:b w:val="0"/>
                <w:color w:val="000000"/>
                <w:kern w:val="24"/>
                <w:sz w:val="18"/>
                <w:szCs w:val="18"/>
                <w:lang w:val="es-ES"/>
              </w:rPr>
            </w:pPr>
            <w:r w:rsidRPr="00BE2550">
              <w:rPr>
                <w:rFonts w:ascii="Arial" w:hAnsi="Arial" w:cs="Arial"/>
                <w:b w:val="0"/>
                <w:color w:val="000000"/>
                <w:kern w:val="24"/>
                <w:sz w:val="18"/>
                <w:szCs w:val="18"/>
                <w:lang w:val="es-ES"/>
              </w:rPr>
              <w:t>Actualización de los nombres de los meses del año en categoría del generador de R</w:t>
            </w:r>
            <w:r w:rsidR="00417166" w:rsidRPr="00BE2550">
              <w:rPr>
                <w:rFonts w:ascii="Arial" w:hAnsi="Arial" w:cs="Arial"/>
                <w:b w:val="0"/>
                <w:color w:val="000000"/>
                <w:kern w:val="24"/>
                <w:sz w:val="18"/>
                <w:szCs w:val="18"/>
                <w:lang w:val="es-ES"/>
              </w:rPr>
              <w:t>espel</w:t>
            </w:r>
            <w:r w:rsidRPr="00BE2550">
              <w:rPr>
                <w:rFonts w:ascii="Arial" w:hAnsi="Arial" w:cs="Arial"/>
                <w:b w:val="0"/>
                <w:color w:val="000000"/>
                <w:kern w:val="24"/>
                <w:sz w:val="18"/>
                <w:szCs w:val="18"/>
                <w:lang w:val="es-ES"/>
              </w:rPr>
              <w:t xml:space="preserve"> y RUA.</w:t>
            </w:r>
          </w:p>
          <w:p w:rsidR="004508C6" w:rsidRPr="00BE2550" w:rsidRDefault="004508C6" w:rsidP="006B048B">
            <w:pPr>
              <w:pStyle w:val="Prrafodelista"/>
              <w:numPr>
                <w:ilvl w:val="0"/>
                <w:numId w:val="130"/>
              </w:numPr>
              <w:ind w:left="311" w:hanging="284"/>
              <w:rPr>
                <w:rFonts w:ascii="Arial" w:hAnsi="Arial" w:cs="Arial"/>
                <w:b w:val="0"/>
                <w:color w:val="000000"/>
                <w:kern w:val="24"/>
                <w:sz w:val="18"/>
                <w:szCs w:val="18"/>
                <w:lang w:val="es-ES"/>
              </w:rPr>
            </w:pPr>
            <w:r w:rsidRPr="00BE2550">
              <w:rPr>
                <w:rFonts w:ascii="Arial" w:hAnsi="Arial" w:cs="Arial"/>
                <w:b w:val="0"/>
                <w:color w:val="000000"/>
                <w:kern w:val="24"/>
                <w:sz w:val="18"/>
                <w:szCs w:val="18"/>
                <w:lang w:val="es-ES"/>
              </w:rPr>
              <w:t>Actualización de mensajes de ayuda para el diligenciamiento.</w:t>
            </w:r>
          </w:p>
          <w:p w:rsidR="004508C6" w:rsidRPr="00BE2550" w:rsidRDefault="00ED29E3" w:rsidP="006B048B">
            <w:pPr>
              <w:pStyle w:val="Prrafodelista"/>
              <w:numPr>
                <w:ilvl w:val="0"/>
                <w:numId w:val="130"/>
              </w:numPr>
              <w:ind w:left="311" w:hanging="284"/>
              <w:rPr>
                <w:rFonts w:ascii="Arial" w:hAnsi="Arial" w:cs="Arial"/>
                <w:b w:val="0"/>
                <w:color w:val="000000"/>
                <w:kern w:val="24"/>
                <w:sz w:val="18"/>
                <w:szCs w:val="18"/>
                <w:lang w:val="es-ES"/>
              </w:rPr>
            </w:pPr>
            <w:r w:rsidRPr="00BE2550">
              <w:rPr>
                <w:rFonts w:ascii="Arial" w:hAnsi="Arial" w:cs="Arial"/>
                <w:b w:val="0"/>
                <w:color w:val="000000"/>
                <w:kern w:val="24"/>
                <w:sz w:val="18"/>
                <w:szCs w:val="18"/>
                <w:lang w:val="es-ES"/>
              </w:rPr>
              <w:t>D</w:t>
            </w:r>
            <w:r w:rsidR="004508C6" w:rsidRPr="00BE2550">
              <w:rPr>
                <w:rFonts w:ascii="Arial" w:hAnsi="Arial" w:cs="Arial"/>
                <w:b w:val="0"/>
                <w:color w:val="000000"/>
                <w:kern w:val="24"/>
                <w:sz w:val="18"/>
                <w:szCs w:val="18"/>
                <w:lang w:val="es-ES"/>
              </w:rPr>
              <w:t>iseña, desarroll</w:t>
            </w:r>
            <w:r w:rsidRPr="00BE2550">
              <w:rPr>
                <w:rFonts w:ascii="Arial" w:hAnsi="Arial" w:cs="Arial"/>
                <w:b w:val="0"/>
                <w:color w:val="000000"/>
                <w:kern w:val="24"/>
                <w:sz w:val="18"/>
                <w:szCs w:val="18"/>
                <w:lang w:val="es-ES"/>
              </w:rPr>
              <w:t>o</w:t>
            </w:r>
            <w:r w:rsidR="004508C6" w:rsidRPr="00BE2550">
              <w:rPr>
                <w:rFonts w:ascii="Arial" w:hAnsi="Arial" w:cs="Arial"/>
                <w:b w:val="0"/>
                <w:color w:val="000000"/>
                <w:kern w:val="24"/>
                <w:sz w:val="18"/>
                <w:szCs w:val="18"/>
                <w:lang w:val="es-ES"/>
              </w:rPr>
              <w:t xml:space="preserve"> e implement</w:t>
            </w:r>
            <w:r w:rsidRPr="00BE2550">
              <w:rPr>
                <w:rFonts w:ascii="Arial" w:hAnsi="Arial" w:cs="Arial"/>
                <w:b w:val="0"/>
                <w:color w:val="000000"/>
                <w:kern w:val="24"/>
                <w:sz w:val="18"/>
                <w:szCs w:val="18"/>
                <w:lang w:val="es-ES"/>
              </w:rPr>
              <w:t>ación de</w:t>
            </w:r>
            <w:r w:rsidR="004508C6" w:rsidRPr="00BE2550">
              <w:rPr>
                <w:rFonts w:ascii="Arial" w:hAnsi="Arial" w:cs="Arial"/>
                <w:b w:val="0"/>
                <w:color w:val="000000"/>
                <w:kern w:val="24"/>
                <w:sz w:val="18"/>
                <w:szCs w:val="18"/>
                <w:lang w:val="es-ES"/>
              </w:rPr>
              <w:t xml:space="preserve"> un nuevo formulario </w:t>
            </w:r>
            <w:r w:rsidRPr="00BE2550">
              <w:rPr>
                <w:rFonts w:ascii="Arial" w:hAnsi="Arial" w:cs="Arial"/>
                <w:b w:val="0"/>
                <w:color w:val="000000"/>
                <w:kern w:val="24"/>
                <w:sz w:val="18"/>
                <w:szCs w:val="18"/>
                <w:lang w:val="es-ES"/>
              </w:rPr>
              <w:t xml:space="preserve">denominado </w:t>
            </w:r>
            <w:r w:rsidR="004508C6" w:rsidRPr="00BE2550">
              <w:rPr>
                <w:rFonts w:ascii="Arial" w:hAnsi="Arial" w:cs="Arial"/>
                <w:b w:val="0"/>
                <w:color w:val="000000"/>
                <w:kern w:val="24"/>
                <w:sz w:val="18"/>
                <w:szCs w:val="18"/>
                <w:lang w:val="es-ES"/>
              </w:rPr>
              <w:t>“departamento de gestión ambiental”</w:t>
            </w:r>
            <w:r w:rsidRPr="00BE2550">
              <w:rPr>
                <w:rFonts w:ascii="Arial" w:hAnsi="Arial" w:cs="Arial"/>
                <w:b w:val="0"/>
                <w:color w:val="000000"/>
                <w:kern w:val="24"/>
                <w:sz w:val="18"/>
                <w:szCs w:val="18"/>
                <w:lang w:val="es-ES"/>
              </w:rPr>
              <w:t xml:space="preserve"> en RUA manufacturero.</w:t>
            </w:r>
          </w:p>
          <w:p w:rsidR="004508C6" w:rsidRPr="00BE2550" w:rsidRDefault="00ED29E3" w:rsidP="006B048B">
            <w:pPr>
              <w:pStyle w:val="Prrafodelista"/>
              <w:numPr>
                <w:ilvl w:val="0"/>
                <w:numId w:val="130"/>
              </w:numPr>
              <w:ind w:left="311" w:hanging="284"/>
              <w:rPr>
                <w:rFonts w:ascii="Arial" w:hAnsi="Arial" w:cs="Arial"/>
                <w:b w:val="0"/>
                <w:color w:val="000000"/>
                <w:kern w:val="24"/>
                <w:sz w:val="18"/>
                <w:szCs w:val="18"/>
                <w:lang w:val="es-ES"/>
              </w:rPr>
            </w:pPr>
            <w:r w:rsidRPr="00BE2550">
              <w:rPr>
                <w:rFonts w:ascii="Arial" w:hAnsi="Arial" w:cs="Arial"/>
                <w:b w:val="0"/>
                <w:color w:val="000000"/>
                <w:kern w:val="24"/>
                <w:sz w:val="18"/>
                <w:szCs w:val="18"/>
                <w:lang w:val="es-ES"/>
              </w:rPr>
              <w:t>A</w:t>
            </w:r>
            <w:r w:rsidR="004508C6" w:rsidRPr="00BE2550">
              <w:rPr>
                <w:rFonts w:ascii="Arial" w:hAnsi="Arial" w:cs="Arial"/>
                <w:b w:val="0"/>
                <w:color w:val="000000"/>
                <w:kern w:val="24"/>
                <w:sz w:val="18"/>
                <w:szCs w:val="18"/>
                <w:lang w:val="es-ES"/>
              </w:rPr>
              <w:t>poyo a las pruebas del RUA unificado.</w:t>
            </w:r>
          </w:p>
          <w:p w:rsidR="004508C6" w:rsidRPr="00BE2550" w:rsidRDefault="00ED29E3" w:rsidP="006B048B">
            <w:pPr>
              <w:pStyle w:val="Prrafodelista"/>
              <w:numPr>
                <w:ilvl w:val="0"/>
                <w:numId w:val="130"/>
              </w:numPr>
              <w:ind w:left="311" w:hanging="284"/>
              <w:rPr>
                <w:rFonts w:ascii="Arial" w:hAnsi="Arial" w:cs="Arial"/>
                <w:b w:val="0"/>
                <w:color w:val="000000"/>
                <w:kern w:val="24"/>
                <w:sz w:val="18"/>
                <w:szCs w:val="18"/>
                <w:lang w:val="es-ES"/>
              </w:rPr>
            </w:pPr>
            <w:r w:rsidRPr="00BE2550">
              <w:rPr>
                <w:rFonts w:ascii="Arial" w:hAnsi="Arial" w:cs="Arial"/>
                <w:b w:val="0"/>
                <w:color w:val="000000"/>
                <w:kern w:val="24"/>
                <w:sz w:val="18"/>
                <w:szCs w:val="18"/>
                <w:lang w:val="es-ES"/>
              </w:rPr>
              <w:t>P</w:t>
            </w:r>
            <w:r w:rsidR="004508C6" w:rsidRPr="00BE2550">
              <w:rPr>
                <w:rFonts w:ascii="Arial" w:hAnsi="Arial" w:cs="Arial"/>
                <w:b w:val="0"/>
                <w:color w:val="000000"/>
                <w:kern w:val="24"/>
                <w:sz w:val="18"/>
                <w:szCs w:val="18"/>
                <w:lang w:val="es-ES"/>
              </w:rPr>
              <w:t>rimera sábana o reporte de la sábana de gestores de residuos peligrosos del año 2018.</w:t>
            </w:r>
          </w:p>
          <w:p w:rsidR="004508C6" w:rsidRPr="00BE2550" w:rsidRDefault="00A96FE7" w:rsidP="006B048B">
            <w:pPr>
              <w:pStyle w:val="Prrafodelista"/>
              <w:numPr>
                <w:ilvl w:val="0"/>
                <w:numId w:val="130"/>
              </w:numPr>
              <w:ind w:left="311" w:hanging="284"/>
              <w:rPr>
                <w:rFonts w:ascii="Arial" w:hAnsi="Arial" w:cs="Arial"/>
                <w:b w:val="0"/>
                <w:color w:val="000000"/>
                <w:kern w:val="24"/>
                <w:sz w:val="18"/>
                <w:szCs w:val="18"/>
                <w:lang w:val="es-ES"/>
              </w:rPr>
            </w:pPr>
            <w:r w:rsidRPr="00BE2550">
              <w:rPr>
                <w:rFonts w:ascii="Arial" w:hAnsi="Arial" w:cs="Arial"/>
                <w:b w:val="0"/>
                <w:color w:val="000000"/>
                <w:kern w:val="24"/>
                <w:sz w:val="18"/>
                <w:szCs w:val="18"/>
                <w:lang w:val="es-ES"/>
              </w:rPr>
              <w:t>V</w:t>
            </w:r>
            <w:r w:rsidR="004508C6" w:rsidRPr="00BE2550">
              <w:rPr>
                <w:rFonts w:ascii="Arial" w:hAnsi="Arial" w:cs="Arial"/>
                <w:b w:val="0"/>
                <w:color w:val="000000"/>
                <w:kern w:val="24"/>
                <w:sz w:val="18"/>
                <w:szCs w:val="18"/>
                <w:lang w:val="es-ES"/>
              </w:rPr>
              <w:t>alidaciones en los aplicativos para mejorar la calidad del reporte del año 2019.</w:t>
            </w:r>
          </w:p>
          <w:p w:rsidR="004508C6" w:rsidRPr="00B92ADA" w:rsidRDefault="004508C6" w:rsidP="00ED23CA">
            <w:pPr>
              <w:pStyle w:val="Prrafodelista"/>
              <w:rPr>
                <w:rFonts w:ascii="Arial" w:hAnsi="Arial" w:cs="Arial"/>
                <w:b w:val="0"/>
                <w:color w:val="000000"/>
                <w:kern w:val="24"/>
                <w:sz w:val="18"/>
                <w:szCs w:val="18"/>
                <w:lang w:val="es-ES"/>
              </w:rPr>
            </w:pPr>
          </w:p>
          <w:p w:rsidR="00417166" w:rsidRPr="006B048B" w:rsidRDefault="004508C6" w:rsidP="00ED23CA">
            <w:pPr>
              <w:jc w:val="both"/>
              <w:rPr>
                <w:rFonts w:ascii="Arial" w:eastAsiaTheme="majorEastAsia" w:hAnsi="Arial" w:cs="Arial"/>
                <w:color w:val="0070C0"/>
                <w:sz w:val="18"/>
                <w:szCs w:val="18"/>
              </w:rPr>
            </w:pPr>
            <w:r w:rsidRPr="006B048B">
              <w:rPr>
                <w:rFonts w:ascii="Arial" w:eastAsiaTheme="majorEastAsia" w:hAnsi="Arial" w:cs="Arial"/>
                <w:color w:val="0070C0"/>
                <w:sz w:val="18"/>
                <w:szCs w:val="18"/>
              </w:rPr>
              <w:t>Producto final</w:t>
            </w:r>
          </w:p>
          <w:p w:rsidR="004508C6" w:rsidRPr="006B048B" w:rsidRDefault="004508C6" w:rsidP="00ED23CA">
            <w:pPr>
              <w:jc w:val="both"/>
              <w:rPr>
                <w:rFonts w:ascii="Arial" w:eastAsiaTheme="majorEastAsia" w:hAnsi="Arial" w:cs="Arial"/>
                <w:color w:val="2F5496" w:themeColor="accent1" w:themeShade="BF"/>
                <w:sz w:val="18"/>
                <w:szCs w:val="18"/>
              </w:rPr>
            </w:pPr>
          </w:p>
          <w:p w:rsidR="004508C6" w:rsidRPr="00BE2550" w:rsidRDefault="00A96FE7" w:rsidP="006B048B">
            <w:pPr>
              <w:pStyle w:val="Prrafodelista"/>
              <w:numPr>
                <w:ilvl w:val="0"/>
                <w:numId w:val="160"/>
              </w:numPr>
              <w:ind w:left="313" w:hanging="313"/>
              <w:rPr>
                <w:rFonts w:ascii="Arial" w:hAnsi="Arial" w:cs="Arial"/>
                <w:b w:val="0"/>
                <w:sz w:val="18"/>
                <w:szCs w:val="18"/>
                <w:lang w:val="es-MX"/>
              </w:rPr>
            </w:pPr>
            <w:r w:rsidRPr="00BE2550">
              <w:rPr>
                <w:rFonts w:ascii="Arial" w:hAnsi="Arial" w:cs="Arial"/>
                <w:b w:val="0"/>
                <w:sz w:val="18"/>
                <w:szCs w:val="18"/>
                <w:lang w:val="es-ES"/>
              </w:rPr>
              <w:t>M</w:t>
            </w:r>
            <w:r w:rsidR="004508C6" w:rsidRPr="00BE2550">
              <w:rPr>
                <w:rFonts w:ascii="Arial" w:hAnsi="Arial" w:cs="Arial"/>
                <w:b w:val="0"/>
                <w:sz w:val="18"/>
                <w:szCs w:val="18"/>
                <w:lang w:val="es-ES"/>
              </w:rPr>
              <w:t>ódulo de gestores</w:t>
            </w:r>
            <w:r w:rsidRPr="00BE2550">
              <w:rPr>
                <w:rFonts w:ascii="Arial" w:hAnsi="Arial" w:cs="Arial"/>
                <w:b w:val="0"/>
                <w:sz w:val="18"/>
                <w:szCs w:val="18"/>
                <w:lang w:val="es-ES"/>
              </w:rPr>
              <w:t>,</w:t>
            </w:r>
            <w:r w:rsidR="004508C6" w:rsidRPr="00BE2550">
              <w:rPr>
                <w:rFonts w:ascii="Arial" w:hAnsi="Arial" w:cs="Arial"/>
                <w:b w:val="0"/>
                <w:sz w:val="18"/>
                <w:szCs w:val="18"/>
                <w:lang w:val="es-ES"/>
              </w:rPr>
              <w:t xml:space="preserve"> y se garantiza el mantenimiento evolutivo de los aplicativos RUA manufacturero y R</w:t>
            </w:r>
            <w:r w:rsidRPr="00BE2550">
              <w:rPr>
                <w:rFonts w:ascii="Arial" w:hAnsi="Arial" w:cs="Arial"/>
                <w:b w:val="0"/>
                <w:sz w:val="18"/>
                <w:szCs w:val="18"/>
                <w:lang w:val="es-ES"/>
              </w:rPr>
              <w:t>espel.</w:t>
            </w:r>
          </w:p>
        </w:tc>
      </w:tr>
    </w:tbl>
    <w:p w:rsidR="008A18A2" w:rsidRDefault="008A18A2" w:rsidP="00024839">
      <w:pPr>
        <w:spacing w:after="0" w:line="240" w:lineRule="auto"/>
        <w:rPr>
          <w:rFonts w:ascii="Arial" w:hAnsi="Arial" w:cs="Arial"/>
          <w:b/>
          <w:sz w:val="24"/>
        </w:rPr>
      </w:pPr>
    </w:p>
    <w:p w:rsidR="00D738AA" w:rsidRPr="00307C50" w:rsidRDefault="00D738AA" w:rsidP="00307C50">
      <w:pPr>
        <w:ind w:left="-142"/>
        <w:rPr>
          <w:rFonts w:ascii="Arial" w:eastAsiaTheme="majorEastAsia" w:hAnsi="Arial" w:cs="Arial"/>
          <w:color w:val="0070C0"/>
          <w:lang w:val="es-MX"/>
        </w:rPr>
      </w:pPr>
      <w:r w:rsidRPr="00307C50">
        <w:rPr>
          <w:rFonts w:ascii="Arial" w:eastAsiaTheme="majorEastAsia" w:hAnsi="Arial" w:cs="Arial"/>
          <w:color w:val="0070C0"/>
        </w:rPr>
        <w:t xml:space="preserve">Actividad </w:t>
      </w:r>
      <w:r w:rsidR="00026398" w:rsidRPr="00307C50">
        <w:rPr>
          <w:rFonts w:ascii="Arial" w:eastAsiaTheme="majorEastAsia" w:hAnsi="Arial" w:cs="Arial"/>
          <w:color w:val="0070C0"/>
        </w:rPr>
        <w:t>p</w:t>
      </w:r>
      <w:r w:rsidRPr="00307C50">
        <w:rPr>
          <w:rFonts w:ascii="Arial" w:eastAsiaTheme="majorEastAsia" w:hAnsi="Arial" w:cs="Arial"/>
          <w:color w:val="0070C0"/>
        </w:rPr>
        <w:t xml:space="preserve">rincipal </w:t>
      </w:r>
      <w:r w:rsidRPr="00307C50">
        <w:rPr>
          <w:rFonts w:ascii="Arial" w:eastAsiaTheme="majorEastAsia" w:hAnsi="Arial" w:cs="Arial"/>
          <w:color w:val="0070C0"/>
          <w:lang w:val="es-ES"/>
        </w:rPr>
        <w:t>24. Elaborar documentos técnicos ambientales que permitan realizar el seguimiento al uso y transformación de los recursos naturales</w:t>
      </w:r>
    </w:p>
    <w:p w:rsidR="00D738AA" w:rsidRDefault="00D738AA" w:rsidP="002C43E2">
      <w:pPr>
        <w:spacing w:after="0" w:line="240" w:lineRule="auto"/>
        <w:rPr>
          <w:rFonts w:ascii="Arial" w:hAnsi="Arial" w:cs="Arial"/>
          <w:b/>
          <w:sz w:val="24"/>
        </w:rPr>
      </w:pPr>
    </w:p>
    <w:tbl>
      <w:tblPr>
        <w:tblStyle w:val="Tablaconcuadrcula4-nfasis51"/>
        <w:tblW w:w="10348" w:type="dxa"/>
        <w:jc w:val="center"/>
        <w:tblLayout w:type="fixed"/>
        <w:tblLook w:val="04A0" w:firstRow="1" w:lastRow="0" w:firstColumn="1" w:lastColumn="0" w:noHBand="0" w:noVBand="1"/>
      </w:tblPr>
      <w:tblGrid>
        <w:gridCol w:w="3413"/>
        <w:gridCol w:w="2410"/>
        <w:gridCol w:w="1275"/>
        <w:gridCol w:w="851"/>
        <w:gridCol w:w="1276"/>
        <w:gridCol w:w="1123"/>
      </w:tblGrid>
      <w:tr w:rsidR="004508C6" w:rsidRPr="001E0824" w:rsidTr="006B048B">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rsidR="00B66698" w:rsidRDefault="004508C6" w:rsidP="00ED23CA">
            <w:pPr>
              <w:jc w:val="center"/>
              <w:rPr>
                <w:rFonts w:ascii="Arial" w:hAnsi="Arial" w:cs="Arial"/>
                <w:sz w:val="18"/>
                <w:szCs w:val="18"/>
              </w:rPr>
            </w:pPr>
            <w:r w:rsidRPr="00D24E94">
              <w:rPr>
                <w:rFonts w:ascii="Arial" w:hAnsi="Arial" w:cs="Arial"/>
                <w:sz w:val="18"/>
                <w:szCs w:val="18"/>
              </w:rPr>
              <w:t>Actividad</w:t>
            </w:r>
          </w:p>
          <w:p w:rsidR="004508C6" w:rsidRPr="00D24E94" w:rsidRDefault="004508C6" w:rsidP="00ED23CA">
            <w:pPr>
              <w:jc w:val="center"/>
              <w:rPr>
                <w:rFonts w:ascii="Arial" w:hAnsi="Arial" w:cs="Arial"/>
                <w:sz w:val="18"/>
                <w:szCs w:val="18"/>
              </w:rPr>
            </w:pPr>
            <w:r w:rsidRPr="00D24E94">
              <w:rPr>
                <w:rFonts w:ascii="Arial" w:hAnsi="Arial" w:cs="Arial"/>
                <w:sz w:val="18"/>
                <w:szCs w:val="18"/>
              </w:rPr>
              <w:t>desagregada</w:t>
            </w:r>
          </w:p>
        </w:tc>
        <w:tc>
          <w:tcPr>
            <w:tcW w:w="2410" w:type="dxa"/>
            <w:vAlign w:val="center"/>
          </w:tcPr>
          <w:p w:rsidR="004508C6" w:rsidRPr="001E0824"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275" w:type="dxa"/>
            <w:vAlign w:val="center"/>
          </w:tcPr>
          <w:p w:rsidR="004508C6" w:rsidRPr="001E0824"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851" w:type="dxa"/>
            <w:vAlign w:val="center"/>
          </w:tcPr>
          <w:p w:rsidR="004508C6" w:rsidRPr="001E0824"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76" w:type="dxa"/>
            <w:vAlign w:val="center"/>
          </w:tcPr>
          <w:p w:rsidR="00417166" w:rsidRPr="00BE2550"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BE2550">
              <w:rPr>
                <w:rFonts w:ascii="Arial" w:hAnsi="Arial" w:cs="Arial"/>
                <w:sz w:val="16"/>
              </w:rPr>
              <w:t>Programado</w:t>
            </w:r>
          </w:p>
          <w:p w:rsidR="004508C6" w:rsidRPr="00BE2550" w:rsidRDefault="0084441A"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BE2550">
              <w:rPr>
                <w:rFonts w:ascii="Arial" w:hAnsi="Arial" w:cs="Arial"/>
                <w:sz w:val="16"/>
              </w:rPr>
              <w:t xml:space="preserve"> </w:t>
            </w:r>
            <w:r w:rsidR="00417166" w:rsidRPr="00BE2550">
              <w:rPr>
                <w:rFonts w:ascii="Arial" w:hAnsi="Arial" w:cs="Arial"/>
                <w:kern w:val="24"/>
                <w:sz w:val="18"/>
                <w:szCs w:val="28"/>
              </w:rPr>
              <w:t>%</w:t>
            </w:r>
            <w:r w:rsidR="00CD335F" w:rsidRPr="00BE2550">
              <w:rPr>
                <w:rFonts w:ascii="Arial" w:hAnsi="Arial" w:cs="Arial"/>
                <w:sz w:val="16"/>
              </w:rPr>
              <w:t xml:space="preserve"> </w:t>
            </w:r>
          </w:p>
        </w:tc>
        <w:tc>
          <w:tcPr>
            <w:tcW w:w="1123" w:type="dxa"/>
            <w:vAlign w:val="center"/>
          </w:tcPr>
          <w:p w:rsidR="004508C6" w:rsidRPr="00BE2550"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BE2550">
              <w:rPr>
                <w:rFonts w:ascii="Arial" w:hAnsi="Arial" w:cs="Arial"/>
                <w:sz w:val="16"/>
              </w:rPr>
              <w:t>Ejecutado</w:t>
            </w:r>
          </w:p>
          <w:p w:rsidR="00417166" w:rsidRPr="00BE2550" w:rsidRDefault="0041716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BE2550">
              <w:rPr>
                <w:rFonts w:ascii="Arial" w:hAnsi="Arial" w:cs="Arial"/>
                <w:kern w:val="24"/>
                <w:sz w:val="18"/>
                <w:szCs w:val="28"/>
              </w:rPr>
              <w:t>%</w:t>
            </w:r>
          </w:p>
        </w:tc>
      </w:tr>
      <w:tr w:rsidR="004508C6" w:rsidRPr="001E0824" w:rsidTr="006B048B">
        <w:trPr>
          <w:cnfStyle w:val="000000100000" w:firstRow="0" w:lastRow="0" w:firstColumn="0" w:lastColumn="0" w:oddVBand="0" w:evenVBand="0" w:oddHBand="1" w:evenHBand="0" w:firstRowFirstColumn="0" w:firstRowLastColumn="0" w:lastRowFirstColumn="0" w:lastRowLastColumn="0"/>
          <w:trHeight w:val="996"/>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rsidR="004508C6" w:rsidRPr="008142E3" w:rsidRDefault="004508C6" w:rsidP="00ED23CA">
            <w:pPr>
              <w:pStyle w:val="NormalWeb"/>
              <w:spacing w:before="0" w:beforeAutospacing="0" w:after="0" w:afterAutospacing="0"/>
              <w:textAlignment w:val="bottom"/>
              <w:rPr>
                <w:rFonts w:ascii="Arial" w:hAnsi="Arial" w:cs="Arial"/>
                <w:b w:val="0"/>
                <w:sz w:val="18"/>
                <w:szCs w:val="18"/>
              </w:rPr>
            </w:pPr>
            <w:r w:rsidRPr="00D24E94">
              <w:rPr>
                <w:rFonts w:ascii="Arial" w:hAnsi="Arial" w:cs="Arial"/>
                <w:b w:val="0"/>
                <w:color w:val="000000"/>
                <w:kern w:val="24"/>
                <w:sz w:val="18"/>
                <w:szCs w:val="18"/>
                <w:lang w:val="es-ES"/>
              </w:rPr>
              <w:t>57</w:t>
            </w:r>
            <w:r w:rsidR="00810C59" w:rsidRPr="00D24E94">
              <w:rPr>
                <w:rFonts w:ascii="Arial" w:hAnsi="Arial" w:cs="Arial"/>
                <w:b w:val="0"/>
                <w:color w:val="000000"/>
                <w:kern w:val="24"/>
                <w:sz w:val="18"/>
                <w:szCs w:val="18"/>
                <w:lang w:val="es-ES"/>
              </w:rPr>
              <w:t>.</w:t>
            </w:r>
            <w:r w:rsidRPr="00D24E94">
              <w:rPr>
                <w:rFonts w:ascii="Arial" w:hAnsi="Arial" w:cs="Arial"/>
                <w:b w:val="0"/>
                <w:color w:val="000000"/>
                <w:kern w:val="24"/>
                <w:sz w:val="18"/>
                <w:szCs w:val="18"/>
                <w:lang w:val="es-ES"/>
              </w:rPr>
              <w:t xml:space="preserve"> </w:t>
            </w:r>
            <w:r w:rsidR="00810C59" w:rsidRPr="00D24E94">
              <w:rPr>
                <w:rFonts w:ascii="Arial" w:hAnsi="Arial" w:cs="Arial"/>
                <w:b w:val="0"/>
                <w:color w:val="000000"/>
                <w:kern w:val="24"/>
                <w:sz w:val="18"/>
                <w:szCs w:val="18"/>
                <w:lang w:val="es-ES"/>
              </w:rPr>
              <w:t>A</w:t>
            </w:r>
            <w:r w:rsidRPr="00D24E94">
              <w:rPr>
                <w:rFonts w:ascii="Arial" w:hAnsi="Arial" w:cs="Arial"/>
                <w:b w:val="0"/>
                <w:color w:val="000000"/>
                <w:kern w:val="24"/>
                <w:sz w:val="18"/>
                <w:szCs w:val="18"/>
                <w:lang w:val="es-ES"/>
              </w:rPr>
              <w:t>poyo técnico en la elaboración del IERNR</w:t>
            </w:r>
            <w:r w:rsidRPr="00DE3A8B">
              <w:rPr>
                <w:rFonts w:ascii="Arial" w:hAnsi="Arial" w:cs="Arial"/>
                <w:b w:val="0"/>
                <w:color w:val="000000"/>
                <w:kern w:val="24"/>
                <w:sz w:val="18"/>
                <w:szCs w:val="18"/>
                <w:lang w:val="es-ES"/>
              </w:rPr>
              <w:t xml:space="preserve">, del Aire, Informe del RUA Manufacturero, Informe de </w:t>
            </w:r>
            <w:r w:rsidR="00810C59" w:rsidRPr="00DE3A8B">
              <w:rPr>
                <w:rFonts w:ascii="Arial" w:hAnsi="Arial" w:cs="Arial"/>
                <w:b w:val="0"/>
                <w:color w:val="000000"/>
                <w:kern w:val="24"/>
                <w:sz w:val="18"/>
                <w:szCs w:val="18"/>
                <w:lang w:val="es-ES"/>
              </w:rPr>
              <w:t xml:space="preserve">Respel </w:t>
            </w:r>
            <w:r w:rsidRPr="00DE3A8B">
              <w:rPr>
                <w:rFonts w:ascii="Arial" w:hAnsi="Arial" w:cs="Arial"/>
                <w:b w:val="0"/>
                <w:color w:val="000000"/>
                <w:kern w:val="24"/>
                <w:sz w:val="18"/>
                <w:szCs w:val="18"/>
                <w:lang w:val="es-ES"/>
              </w:rPr>
              <w:t>e Informe de PCB</w:t>
            </w:r>
            <w:r w:rsidRPr="008142E3">
              <w:rPr>
                <w:rFonts w:ascii="Arial" w:hAnsi="Arial" w:cs="Arial"/>
                <w:b w:val="0"/>
                <w:color w:val="000000"/>
                <w:kern w:val="24"/>
                <w:sz w:val="18"/>
                <w:szCs w:val="18"/>
                <w:lang w:val="es-ES"/>
              </w:rPr>
              <w:t xml:space="preserve"> </w:t>
            </w:r>
          </w:p>
        </w:tc>
        <w:tc>
          <w:tcPr>
            <w:tcW w:w="2410" w:type="dxa"/>
            <w:vAlign w:val="center"/>
          </w:tcPr>
          <w:p w:rsidR="004508C6" w:rsidRPr="00457159" w:rsidRDefault="004508C6" w:rsidP="00026398">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57159">
              <w:rPr>
                <w:rFonts w:ascii="Arial" w:hAnsi="Arial" w:cs="Arial"/>
                <w:color w:val="000000"/>
                <w:kern w:val="24"/>
                <w:sz w:val="18"/>
                <w:szCs w:val="18"/>
                <w:lang w:val="es-ES"/>
              </w:rPr>
              <w:t xml:space="preserve">IERNR elaborado de acuerdo con los lineamientos establecidos por el </w:t>
            </w:r>
            <w:r w:rsidR="00026398" w:rsidRPr="006B048B">
              <w:rPr>
                <w:rFonts w:ascii="Arial" w:hAnsi="Arial" w:cs="Arial"/>
                <w:bCs/>
                <w:sz w:val="18"/>
              </w:rPr>
              <w:t>Ideam</w:t>
            </w:r>
          </w:p>
        </w:tc>
        <w:tc>
          <w:tcPr>
            <w:tcW w:w="1275" w:type="dxa"/>
            <w:vAlign w:val="center"/>
          </w:tcPr>
          <w:p w:rsidR="004508C6" w:rsidRPr="00457159" w:rsidRDefault="004508C6"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57159">
              <w:rPr>
                <w:rFonts w:ascii="Arial" w:hAnsi="Arial" w:cs="Arial"/>
                <w:color w:val="000000"/>
                <w:kern w:val="24"/>
                <w:sz w:val="18"/>
                <w:szCs w:val="18"/>
              </w:rPr>
              <w:t>Documento</w:t>
            </w:r>
          </w:p>
        </w:tc>
        <w:tc>
          <w:tcPr>
            <w:tcW w:w="851" w:type="dxa"/>
            <w:vAlign w:val="center"/>
          </w:tcPr>
          <w:p w:rsidR="004508C6" w:rsidRPr="00457159" w:rsidRDefault="004508C6"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57159">
              <w:rPr>
                <w:rFonts w:ascii="Arial" w:hAnsi="Arial" w:cs="Arial"/>
                <w:color w:val="000000"/>
                <w:kern w:val="24"/>
                <w:sz w:val="18"/>
                <w:szCs w:val="18"/>
              </w:rPr>
              <w:t>2</w:t>
            </w:r>
          </w:p>
        </w:tc>
        <w:tc>
          <w:tcPr>
            <w:tcW w:w="1276" w:type="dxa"/>
            <w:vAlign w:val="center"/>
          </w:tcPr>
          <w:p w:rsidR="004508C6" w:rsidRPr="00457159" w:rsidRDefault="004508C6"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92417">
              <w:rPr>
                <w:rFonts w:ascii="Arial" w:hAnsi="Arial" w:cs="Arial"/>
                <w:color w:val="000000"/>
                <w:kern w:val="24"/>
                <w:sz w:val="18"/>
                <w:szCs w:val="18"/>
              </w:rPr>
              <w:t>100</w:t>
            </w:r>
          </w:p>
        </w:tc>
        <w:tc>
          <w:tcPr>
            <w:tcW w:w="1123" w:type="dxa"/>
            <w:vAlign w:val="center"/>
          </w:tcPr>
          <w:p w:rsidR="004508C6" w:rsidRDefault="004508C6"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 xml:space="preserve">100 </w:t>
            </w:r>
          </w:p>
          <w:p w:rsidR="004508C6" w:rsidRPr="001E0824" w:rsidRDefault="004508C6"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086EDF">
              <w:rPr>
                <w:rFonts w:ascii="Arial" w:hAnsi="Arial" w:cs="Arial"/>
                <w:b/>
                <w:noProof/>
                <w:sz w:val="18"/>
                <w:szCs w:val="18"/>
                <w:lang w:val="es-ES" w:eastAsia="es-ES"/>
              </w:rPr>
              <mc:AlternateContent>
                <mc:Choice Requires="wps">
                  <w:drawing>
                    <wp:anchor distT="0" distB="0" distL="114300" distR="114300" simplePos="0" relativeHeight="251614208" behindDoc="0" locked="0" layoutInCell="1" allowOverlap="1" wp14:anchorId="7DFF41A0" wp14:editId="4485A1AB">
                      <wp:simplePos x="0" y="0"/>
                      <wp:positionH relativeFrom="column">
                        <wp:posOffset>56515</wp:posOffset>
                      </wp:positionH>
                      <wp:positionV relativeFrom="paragraph">
                        <wp:posOffset>16510</wp:posOffset>
                      </wp:positionV>
                      <wp:extent cx="352425" cy="361950"/>
                      <wp:effectExtent l="0" t="0" r="28575" b="19050"/>
                      <wp:wrapNone/>
                      <wp:docPr id="57" name="Elipse 5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92D050"/>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3F2729" id="Elipse 57" o:spid="_x0000_s1026" style="position:absolute;margin-left:4.45pt;margin-top:1.3pt;width:27.75pt;height:2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" fillcolor="#92d050" strokecolor="#70ad47 [3209]" strokeweight="1pt">
                      <v:stroke joinstyle="miter"/>
                    </v:oval>
                  </w:pict>
                </mc:Fallback>
              </mc:AlternateContent>
            </w:r>
          </w:p>
        </w:tc>
      </w:tr>
      <w:tr w:rsidR="004508C6" w:rsidRPr="001E0824" w:rsidTr="006B048B">
        <w:trPr>
          <w:trHeight w:val="509"/>
          <w:jc w:val="center"/>
        </w:trPr>
        <w:tc>
          <w:tcPr>
            <w:cnfStyle w:val="001000000000" w:firstRow="0" w:lastRow="0" w:firstColumn="1" w:lastColumn="0" w:oddVBand="0" w:evenVBand="0" w:oddHBand="0" w:evenHBand="0" w:firstRowFirstColumn="0" w:firstRowLastColumn="0" w:lastRowFirstColumn="0" w:lastRowLastColumn="0"/>
            <w:tcW w:w="10348" w:type="dxa"/>
            <w:gridSpan w:val="6"/>
            <w:vAlign w:val="center"/>
          </w:tcPr>
          <w:p w:rsidR="00810C59" w:rsidRPr="00D24E94" w:rsidRDefault="00810C59" w:rsidP="00ED23CA">
            <w:pPr>
              <w:rPr>
                <w:rFonts w:ascii="Arial" w:eastAsiaTheme="majorEastAsia" w:hAnsi="Arial" w:cs="Arial"/>
                <w:b w:val="0"/>
                <w:bCs w:val="0"/>
                <w:color w:val="0070C0"/>
                <w:sz w:val="18"/>
                <w:szCs w:val="18"/>
              </w:rPr>
            </w:pPr>
          </w:p>
          <w:p w:rsidR="004508C6" w:rsidRPr="00DE3A8B" w:rsidRDefault="004508C6" w:rsidP="00ED23CA">
            <w:pPr>
              <w:rPr>
                <w:rFonts w:ascii="Arial" w:eastAsiaTheme="majorEastAsia" w:hAnsi="Arial" w:cs="Arial"/>
                <w:color w:val="0070C0"/>
                <w:sz w:val="18"/>
                <w:szCs w:val="18"/>
              </w:rPr>
            </w:pPr>
            <w:r w:rsidRPr="00DE3A8B">
              <w:rPr>
                <w:rFonts w:ascii="Arial" w:eastAsiaTheme="majorEastAsia" w:hAnsi="Arial" w:cs="Arial"/>
                <w:color w:val="0070C0"/>
                <w:sz w:val="18"/>
                <w:szCs w:val="18"/>
              </w:rPr>
              <w:t>Descripción del avance</w:t>
            </w:r>
          </w:p>
          <w:p w:rsidR="008A18A2" w:rsidRPr="008142E3" w:rsidRDefault="008A18A2" w:rsidP="00ED23CA">
            <w:pPr>
              <w:rPr>
                <w:rFonts w:ascii="Arial" w:eastAsiaTheme="majorEastAsia" w:hAnsi="Arial" w:cs="Arial"/>
                <w:b w:val="0"/>
                <w:bCs w:val="0"/>
                <w:color w:val="0070C0"/>
                <w:sz w:val="18"/>
                <w:szCs w:val="18"/>
              </w:rPr>
            </w:pPr>
          </w:p>
          <w:p w:rsidR="004508C6" w:rsidRPr="006B048B" w:rsidRDefault="004508C6" w:rsidP="00ED23CA">
            <w:pPr>
              <w:rPr>
                <w:rFonts w:ascii="Arial" w:eastAsiaTheme="majorEastAsia" w:hAnsi="Arial" w:cs="Arial"/>
                <w:b w:val="0"/>
                <w:bCs w:val="0"/>
                <w:sz w:val="18"/>
                <w:szCs w:val="18"/>
              </w:rPr>
            </w:pPr>
            <w:r w:rsidRPr="006B048B">
              <w:rPr>
                <w:rFonts w:ascii="Arial" w:eastAsiaTheme="majorEastAsia" w:hAnsi="Arial" w:cs="Arial"/>
                <w:sz w:val="18"/>
                <w:szCs w:val="18"/>
              </w:rPr>
              <w:t>IERNR</w:t>
            </w:r>
          </w:p>
          <w:p w:rsidR="00810C59" w:rsidRPr="00D24E94" w:rsidRDefault="00810C59" w:rsidP="00ED23CA">
            <w:pPr>
              <w:rPr>
                <w:rFonts w:ascii="Arial" w:eastAsiaTheme="majorEastAsia" w:hAnsi="Arial" w:cs="Arial"/>
                <w:color w:val="0070C0"/>
                <w:sz w:val="18"/>
                <w:szCs w:val="18"/>
              </w:rPr>
            </w:pPr>
          </w:p>
          <w:p w:rsidR="004508C6" w:rsidRPr="00D24E94" w:rsidRDefault="00D24E94" w:rsidP="00ED23CA">
            <w:pPr>
              <w:keepNext/>
              <w:keepLines/>
              <w:spacing w:after="120"/>
              <w:jc w:val="both"/>
              <w:outlineLvl w:val="2"/>
              <w:rPr>
                <w:rFonts w:ascii="Arial" w:hAnsi="Arial" w:cs="Arial"/>
                <w:b w:val="0"/>
                <w:sz w:val="18"/>
                <w:szCs w:val="18"/>
                <w:lang w:val="es-ES"/>
              </w:rPr>
            </w:pPr>
            <w:r>
              <w:rPr>
                <w:rFonts w:ascii="Arial" w:hAnsi="Arial" w:cs="Arial"/>
                <w:b w:val="0"/>
                <w:sz w:val="18"/>
                <w:szCs w:val="18"/>
                <w:lang w:val="es-ES"/>
              </w:rPr>
              <w:t>S</w:t>
            </w:r>
            <w:r w:rsidR="004508C6" w:rsidRPr="00D24E94">
              <w:rPr>
                <w:rFonts w:ascii="Arial" w:hAnsi="Arial" w:cs="Arial"/>
                <w:b w:val="0"/>
                <w:sz w:val="18"/>
                <w:szCs w:val="18"/>
                <w:lang w:val="es-ES"/>
              </w:rPr>
              <w:t xml:space="preserve">ocialización de los avances en la estructuración y actualización del informe con los Institutos y </w:t>
            </w:r>
            <w:r>
              <w:rPr>
                <w:rFonts w:ascii="Arial" w:hAnsi="Arial" w:cs="Arial"/>
                <w:b w:val="0"/>
                <w:sz w:val="18"/>
                <w:szCs w:val="18"/>
                <w:lang w:val="es-ES"/>
              </w:rPr>
              <w:t>s</w:t>
            </w:r>
            <w:r w:rsidR="004508C6" w:rsidRPr="00D24E94">
              <w:rPr>
                <w:rFonts w:ascii="Arial" w:hAnsi="Arial" w:cs="Arial"/>
                <w:b w:val="0"/>
                <w:sz w:val="18"/>
                <w:szCs w:val="18"/>
                <w:lang w:val="es-ES"/>
              </w:rPr>
              <w:t xml:space="preserve">ubdirecciones, vía </w:t>
            </w:r>
            <w:r>
              <w:rPr>
                <w:rFonts w:ascii="Arial" w:hAnsi="Arial" w:cs="Arial"/>
                <w:b w:val="0"/>
                <w:sz w:val="18"/>
                <w:szCs w:val="18"/>
                <w:lang w:val="es-ES"/>
              </w:rPr>
              <w:t xml:space="preserve">correo electrónico que permite </w:t>
            </w:r>
            <w:r w:rsidR="004508C6" w:rsidRPr="00D24E94">
              <w:rPr>
                <w:rFonts w:ascii="Arial" w:hAnsi="Arial" w:cs="Arial"/>
                <w:b w:val="0"/>
                <w:sz w:val="18"/>
                <w:szCs w:val="18"/>
                <w:lang w:val="es-ES"/>
              </w:rPr>
              <w:t xml:space="preserve">recibir su retroalimentación. A partir de los comentarios recibidos, se realizaron los ajustes sugeridos. </w:t>
            </w:r>
            <w:r>
              <w:rPr>
                <w:rFonts w:ascii="Arial" w:hAnsi="Arial" w:cs="Arial"/>
                <w:b w:val="0"/>
                <w:sz w:val="18"/>
                <w:szCs w:val="18"/>
                <w:lang w:val="es-ES"/>
              </w:rPr>
              <w:t xml:space="preserve">El informe fue </w:t>
            </w:r>
            <w:r w:rsidR="004508C6" w:rsidRPr="00D24E94">
              <w:rPr>
                <w:rFonts w:ascii="Arial" w:hAnsi="Arial" w:cs="Arial"/>
                <w:b w:val="0"/>
                <w:sz w:val="18"/>
                <w:szCs w:val="18"/>
                <w:lang w:val="es-ES"/>
              </w:rPr>
              <w:t>socializado con el Comité Científico del Instituto</w:t>
            </w:r>
            <w:r>
              <w:rPr>
                <w:rFonts w:ascii="Arial" w:hAnsi="Arial" w:cs="Arial"/>
                <w:b w:val="0"/>
                <w:sz w:val="18"/>
                <w:szCs w:val="18"/>
                <w:lang w:val="es-ES"/>
              </w:rPr>
              <w:t>,</w:t>
            </w:r>
            <w:r w:rsidR="004508C6" w:rsidRPr="00D24E94">
              <w:rPr>
                <w:rFonts w:ascii="Arial" w:hAnsi="Arial" w:cs="Arial"/>
                <w:b w:val="0"/>
                <w:sz w:val="18"/>
                <w:szCs w:val="18"/>
                <w:lang w:val="es-ES"/>
              </w:rPr>
              <w:t xml:space="preserve"> por</w:t>
            </w:r>
            <w:r>
              <w:rPr>
                <w:rFonts w:ascii="Arial" w:hAnsi="Arial" w:cs="Arial"/>
                <w:b w:val="0"/>
                <w:sz w:val="18"/>
                <w:szCs w:val="18"/>
                <w:lang w:val="es-ES"/>
              </w:rPr>
              <w:t xml:space="preserve"> intermedio de</w:t>
            </w:r>
            <w:r w:rsidR="004508C6" w:rsidRPr="00D24E94">
              <w:rPr>
                <w:rFonts w:ascii="Arial" w:hAnsi="Arial" w:cs="Arial"/>
                <w:b w:val="0"/>
                <w:sz w:val="18"/>
                <w:szCs w:val="18"/>
                <w:lang w:val="es-ES"/>
              </w:rPr>
              <w:t xml:space="preserve"> la </w:t>
            </w:r>
            <w:r w:rsidR="00810C59" w:rsidRPr="00D24E94">
              <w:rPr>
                <w:rFonts w:ascii="Arial" w:hAnsi="Arial" w:cs="Arial"/>
                <w:b w:val="0"/>
                <w:sz w:val="18"/>
                <w:szCs w:val="18"/>
                <w:lang w:val="es-ES"/>
              </w:rPr>
              <w:t>s</w:t>
            </w:r>
            <w:r w:rsidR="004508C6" w:rsidRPr="00D24E94">
              <w:rPr>
                <w:rFonts w:ascii="Arial" w:hAnsi="Arial" w:cs="Arial"/>
                <w:b w:val="0"/>
                <w:sz w:val="18"/>
                <w:szCs w:val="18"/>
                <w:lang w:val="es-ES"/>
              </w:rPr>
              <w:t>ubdirectora de Estudios Ambientales</w:t>
            </w:r>
            <w:r>
              <w:rPr>
                <w:rFonts w:ascii="Arial" w:hAnsi="Arial" w:cs="Arial"/>
                <w:b w:val="0"/>
                <w:sz w:val="18"/>
                <w:szCs w:val="18"/>
                <w:lang w:val="es-ES"/>
              </w:rPr>
              <w:t>,</w:t>
            </w:r>
            <w:r w:rsidR="004508C6" w:rsidRPr="00D24E94">
              <w:rPr>
                <w:rFonts w:ascii="Arial" w:hAnsi="Arial" w:cs="Arial"/>
                <w:b w:val="0"/>
                <w:sz w:val="18"/>
                <w:szCs w:val="18"/>
                <w:lang w:val="es-ES"/>
              </w:rPr>
              <w:t xml:space="preserve"> y se espera socializar la versión técnica con la Directora General</w:t>
            </w:r>
            <w:r>
              <w:rPr>
                <w:rFonts w:ascii="Arial" w:hAnsi="Arial" w:cs="Arial"/>
                <w:b w:val="0"/>
                <w:sz w:val="18"/>
                <w:szCs w:val="18"/>
                <w:lang w:val="es-ES"/>
              </w:rPr>
              <w:t>,</w:t>
            </w:r>
            <w:r w:rsidR="004508C6" w:rsidRPr="00D24E94">
              <w:rPr>
                <w:rFonts w:ascii="Arial" w:hAnsi="Arial" w:cs="Arial"/>
                <w:b w:val="0"/>
                <w:sz w:val="18"/>
                <w:szCs w:val="18"/>
                <w:lang w:val="es-ES"/>
              </w:rPr>
              <w:t xml:space="preserve"> </w:t>
            </w:r>
          </w:p>
          <w:p w:rsidR="004508C6" w:rsidRPr="006B048B" w:rsidRDefault="00BE2550" w:rsidP="00ED23CA">
            <w:pPr>
              <w:rPr>
                <w:rFonts w:ascii="Arial" w:eastAsiaTheme="majorEastAsia" w:hAnsi="Arial" w:cs="Arial"/>
                <w:sz w:val="18"/>
                <w:szCs w:val="18"/>
              </w:rPr>
            </w:pPr>
            <w:r>
              <w:rPr>
                <w:rFonts w:ascii="Arial" w:eastAsiaTheme="majorEastAsia" w:hAnsi="Arial" w:cs="Arial"/>
                <w:sz w:val="18"/>
                <w:szCs w:val="18"/>
              </w:rPr>
              <w:t>Informes de Calidad del Aire,</w:t>
            </w:r>
            <w:r w:rsidR="004508C6" w:rsidRPr="006B048B">
              <w:rPr>
                <w:rFonts w:ascii="Arial" w:eastAsiaTheme="majorEastAsia" w:hAnsi="Arial" w:cs="Arial"/>
                <w:sz w:val="18"/>
                <w:szCs w:val="18"/>
              </w:rPr>
              <w:t xml:space="preserve"> RUA Manufacturero, R</w:t>
            </w:r>
            <w:r w:rsidR="00810C59" w:rsidRPr="006B048B">
              <w:rPr>
                <w:rFonts w:ascii="Arial" w:eastAsiaTheme="majorEastAsia" w:hAnsi="Arial" w:cs="Arial"/>
                <w:sz w:val="18"/>
                <w:szCs w:val="18"/>
              </w:rPr>
              <w:t>espel</w:t>
            </w:r>
            <w:r w:rsidR="00554DC2">
              <w:rPr>
                <w:rFonts w:ascii="Arial" w:eastAsiaTheme="majorEastAsia" w:hAnsi="Arial" w:cs="Arial"/>
                <w:sz w:val="18"/>
                <w:szCs w:val="18"/>
              </w:rPr>
              <w:t xml:space="preserve"> </w:t>
            </w:r>
            <w:r w:rsidR="00810C59" w:rsidRPr="006B048B">
              <w:rPr>
                <w:rFonts w:ascii="Arial" w:eastAsiaTheme="majorEastAsia" w:hAnsi="Arial" w:cs="Arial"/>
                <w:sz w:val="18"/>
                <w:szCs w:val="18"/>
              </w:rPr>
              <w:t xml:space="preserve">y </w:t>
            </w:r>
            <w:r w:rsidR="004508C6" w:rsidRPr="006B048B">
              <w:rPr>
                <w:rFonts w:ascii="Arial" w:eastAsiaTheme="majorEastAsia" w:hAnsi="Arial" w:cs="Arial"/>
                <w:sz w:val="18"/>
                <w:szCs w:val="18"/>
              </w:rPr>
              <w:t>PCB</w:t>
            </w:r>
          </w:p>
          <w:p w:rsidR="00810C59" w:rsidRPr="00D24E94" w:rsidRDefault="00810C59" w:rsidP="00ED23CA">
            <w:pPr>
              <w:rPr>
                <w:rFonts w:ascii="Arial" w:hAnsi="Arial" w:cs="Arial"/>
                <w:bCs w:val="0"/>
                <w:sz w:val="18"/>
                <w:szCs w:val="18"/>
                <w:lang w:val="es-ES"/>
              </w:rPr>
            </w:pPr>
          </w:p>
          <w:p w:rsidR="004508C6" w:rsidRPr="00BE2550" w:rsidRDefault="00D24E94" w:rsidP="006B048B">
            <w:pPr>
              <w:pStyle w:val="Prrafodelista"/>
              <w:numPr>
                <w:ilvl w:val="0"/>
                <w:numId w:val="161"/>
              </w:numPr>
              <w:ind w:left="313" w:hanging="313"/>
              <w:rPr>
                <w:rFonts w:ascii="Arial" w:hAnsi="Arial" w:cs="Arial"/>
                <w:b w:val="0"/>
                <w:sz w:val="18"/>
                <w:szCs w:val="18"/>
                <w:lang w:val="es-ES"/>
              </w:rPr>
            </w:pPr>
            <w:r w:rsidRPr="00BE2550">
              <w:rPr>
                <w:rFonts w:ascii="Arial" w:hAnsi="Arial" w:cs="Arial"/>
                <w:b w:val="0"/>
                <w:sz w:val="18"/>
                <w:szCs w:val="18"/>
                <w:lang w:val="es-ES"/>
              </w:rPr>
              <w:t>R</w:t>
            </w:r>
            <w:r w:rsidR="004508C6" w:rsidRPr="00BE2550">
              <w:rPr>
                <w:rFonts w:ascii="Arial" w:hAnsi="Arial" w:cs="Arial"/>
                <w:b w:val="0"/>
                <w:sz w:val="18"/>
                <w:szCs w:val="18"/>
                <w:lang w:val="es-ES"/>
              </w:rPr>
              <w:t>evis</w:t>
            </w:r>
            <w:r w:rsidRPr="00BE2550">
              <w:rPr>
                <w:rFonts w:ascii="Arial" w:hAnsi="Arial" w:cs="Arial"/>
                <w:b w:val="0"/>
                <w:sz w:val="18"/>
                <w:szCs w:val="18"/>
                <w:lang w:val="es-ES"/>
              </w:rPr>
              <w:t>ión</w:t>
            </w:r>
            <w:r w:rsidR="004508C6" w:rsidRPr="00BE2550">
              <w:rPr>
                <w:rFonts w:ascii="Arial" w:hAnsi="Arial" w:cs="Arial"/>
                <w:b w:val="0"/>
                <w:sz w:val="18"/>
                <w:szCs w:val="18"/>
                <w:lang w:val="es-ES"/>
              </w:rPr>
              <w:t xml:space="preserve"> y ajustes</w:t>
            </w:r>
            <w:r w:rsidRPr="00BE2550">
              <w:rPr>
                <w:rFonts w:ascii="Arial" w:hAnsi="Arial" w:cs="Arial"/>
                <w:b w:val="0"/>
                <w:sz w:val="18"/>
                <w:szCs w:val="18"/>
                <w:lang w:val="es-ES"/>
              </w:rPr>
              <w:t xml:space="preserve"> a</w:t>
            </w:r>
            <w:r w:rsidR="004508C6" w:rsidRPr="00BE2550">
              <w:rPr>
                <w:rFonts w:ascii="Arial" w:hAnsi="Arial" w:cs="Arial"/>
                <w:b w:val="0"/>
                <w:sz w:val="18"/>
                <w:szCs w:val="18"/>
                <w:lang w:val="es-ES"/>
              </w:rPr>
              <w:t xml:space="preserve"> las versiones finales de estos informes, </w:t>
            </w:r>
            <w:r w:rsidRPr="00BE2550">
              <w:rPr>
                <w:rFonts w:ascii="Arial" w:hAnsi="Arial" w:cs="Arial"/>
                <w:b w:val="0"/>
                <w:sz w:val="18"/>
                <w:szCs w:val="18"/>
                <w:lang w:val="es-ES"/>
              </w:rPr>
              <w:t xml:space="preserve">estos </w:t>
            </w:r>
            <w:r w:rsidR="004508C6" w:rsidRPr="00BE2550">
              <w:rPr>
                <w:rFonts w:ascii="Arial" w:hAnsi="Arial" w:cs="Arial"/>
                <w:b w:val="0"/>
                <w:sz w:val="18"/>
                <w:szCs w:val="18"/>
                <w:lang w:val="es-ES"/>
              </w:rPr>
              <w:t>estarán terminados a finales de diciembre</w:t>
            </w:r>
            <w:r w:rsidR="00DE3A8B" w:rsidRPr="00BE2550">
              <w:rPr>
                <w:rFonts w:ascii="Arial" w:hAnsi="Arial" w:cs="Arial"/>
                <w:b w:val="0"/>
                <w:sz w:val="18"/>
                <w:szCs w:val="18"/>
                <w:lang w:val="es-ES"/>
              </w:rPr>
              <w:t>.</w:t>
            </w:r>
          </w:p>
          <w:p w:rsidR="004508C6" w:rsidRPr="00D24E94" w:rsidRDefault="004508C6" w:rsidP="00ED23CA">
            <w:pPr>
              <w:rPr>
                <w:rFonts w:ascii="Arial" w:hAnsi="Arial" w:cs="Arial"/>
                <w:b w:val="0"/>
                <w:sz w:val="18"/>
                <w:szCs w:val="18"/>
                <w:lang w:val="es-ES"/>
              </w:rPr>
            </w:pPr>
          </w:p>
          <w:p w:rsidR="004508C6" w:rsidRPr="006B048B" w:rsidRDefault="004508C6" w:rsidP="00ED23CA">
            <w:pPr>
              <w:jc w:val="both"/>
              <w:rPr>
                <w:rFonts w:ascii="Arial" w:hAnsi="Arial" w:cs="Arial"/>
                <w:bCs w:val="0"/>
                <w:sz w:val="18"/>
                <w:szCs w:val="18"/>
                <w:lang w:val="es-ES"/>
              </w:rPr>
            </w:pPr>
            <w:r w:rsidRPr="006B048B">
              <w:rPr>
                <w:rFonts w:ascii="Arial" w:eastAsiaTheme="majorEastAsia" w:hAnsi="Arial" w:cs="Arial"/>
                <w:color w:val="0070C0"/>
                <w:sz w:val="18"/>
                <w:szCs w:val="18"/>
              </w:rPr>
              <w:t>Producto final</w:t>
            </w:r>
          </w:p>
          <w:p w:rsidR="00810C59" w:rsidRPr="00D24E94" w:rsidRDefault="00810C59" w:rsidP="00026398">
            <w:pPr>
              <w:keepNext/>
              <w:keepLines/>
              <w:spacing w:after="120"/>
              <w:jc w:val="both"/>
              <w:outlineLvl w:val="2"/>
              <w:rPr>
                <w:rFonts w:ascii="Arial" w:hAnsi="Arial" w:cs="Arial"/>
                <w:bCs w:val="0"/>
                <w:sz w:val="18"/>
                <w:szCs w:val="18"/>
                <w:lang w:val="es-ES"/>
              </w:rPr>
            </w:pPr>
          </w:p>
          <w:p w:rsidR="004508C6" w:rsidRPr="00BE2550" w:rsidRDefault="004508C6" w:rsidP="006B048B">
            <w:pPr>
              <w:pStyle w:val="Prrafodelista"/>
              <w:keepNext/>
              <w:keepLines/>
              <w:numPr>
                <w:ilvl w:val="0"/>
                <w:numId w:val="161"/>
              </w:numPr>
              <w:spacing w:after="120"/>
              <w:ind w:left="313" w:hanging="313"/>
              <w:jc w:val="both"/>
              <w:outlineLvl w:val="2"/>
              <w:rPr>
                <w:rFonts w:ascii="Arial" w:hAnsi="Arial" w:cs="Arial"/>
                <w:b w:val="0"/>
                <w:sz w:val="18"/>
                <w:szCs w:val="18"/>
                <w:lang w:val="es-ES"/>
              </w:rPr>
            </w:pPr>
            <w:r w:rsidRPr="00BE2550">
              <w:rPr>
                <w:rFonts w:ascii="Arial" w:hAnsi="Arial" w:cs="Arial"/>
                <w:b w:val="0"/>
                <w:sz w:val="18"/>
                <w:szCs w:val="18"/>
                <w:lang w:val="es-ES"/>
              </w:rPr>
              <w:t>Informes de acuerdo con los lineami</w:t>
            </w:r>
            <w:r w:rsidR="002B010E" w:rsidRPr="00BE2550">
              <w:rPr>
                <w:rFonts w:ascii="Arial" w:hAnsi="Arial" w:cs="Arial"/>
                <w:b w:val="0"/>
                <w:sz w:val="18"/>
                <w:szCs w:val="18"/>
                <w:lang w:val="es-ES"/>
              </w:rPr>
              <w:t xml:space="preserve">entos establecidos por el </w:t>
            </w:r>
            <w:r w:rsidR="00026398" w:rsidRPr="00BE2550">
              <w:rPr>
                <w:rFonts w:ascii="Arial" w:hAnsi="Arial" w:cs="Arial"/>
                <w:b w:val="0"/>
                <w:sz w:val="18"/>
                <w:szCs w:val="18"/>
              </w:rPr>
              <w:t>Ideam</w:t>
            </w:r>
            <w:r w:rsidR="008142E3" w:rsidRPr="00BE2550">
              <w:rPr>
                <w:rFonts w:ascii="Arial" w:hAnsi="Arial" w:cs="Arial"/>
                <w:b w:val="0"/>
                <w:sz w:val="18"/>
                <w:szCs w:val="18"/>
              </w:rPr>
              <w:t>.</w:t>
            </w:r>
          </w:p>
          <w:p w:rsidR="004508C6" w:rsidRPr="008142E3" w:rsidRDefault="004508C6" w:rsidP="00ED23CA">
            <w:pPr>
              <w:rPr>
                <w:rFonts w:ascii="Arial" w:hAnsi="Arial" w:cs="Arial"/>
                <w:b w:val="0"/>
                <w:sz w:val="18"/>
                <w:szCs w:val="18"/>
                <w:lang w:val="es-MX"/>
              </w:rPr>
            </w:pPr>
          </w:p>
        </w:tc>
      </w:tr>
    </w:tbl>
    <w:p w:rsidR="00024839" w:rsidRDefault="00024839" w:rsidP="002C43E2">
      <w:pPr>
        <w:spacing w:after="0" w:line="240" w:lineRule="auto"/>
        <w:rPr>
          <w:rFonts w:ascii="Arial" w:hAnsi="Arial" w:cs="Arial"/>
          <w:b/>
          <w:sz w:val="24"/>
        </w:rPr>
      </w:pPr>
    </w:p>
    <w:tbl>
      <w:tblPr>
        <w:tblStyle w:val="Tablaconcuadrcula4-nfasis51"/>
        <w:tblW w:w="10343" w:type="dxa"/>
        <w:jc w:val="center"/>
        <w:tblLayout w:type="fixed"/>
        <w:tblLook w:val="04A0" w:firstRow="1" w:lastRow="0" w:firstColumn="1" w:lastColumn="0" w:noHBand="0" w:noVBand="1"/>
      </w:tblPr>
      <w:tblGrid>
        <w:gridCol w:w="4253"/>
        <w:gridCol w:w="1701"/>
        <w:gridCol w:w="1129"/>
        <w:gridCol w:w="709"/>
        <w:gridCol w:w="1423"/>
        <w:gridCol w:w="1128"/>
      </w:tblGrid>
      <w:tr w:rsidR="004508C6" w:rsidRPr="001E0824" w:rsidTr="00BE2550">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4253" w:type="dxa"/>
            <w:vAlign w:val="center"/>
          </w:tcPr>
          <w:p w:rsidR="004508C6" w:rsidRPr="008142E3" w:rsidRDefault="004508C6" w:rsidP="00ED23CA">
            <w:pPr>
              <w:jc w:val="center"/>
              <w:rPr>
                <w:rFonts w:ascii="Arial" w:hAnsi="Arial" w:cs="Arial"/>
                <w:sz w:val="18"/>
                <w:szCs w:val="18"/>
              </w:rPr>
            </w:pPr>
            <w:r w:rsidRPr="008142E3">
              <w:rPr>
                <w:rFonts w:ascii="Arial" w:hAnsi="Arial" w:cs="Arial"/>
                <w:sz w:val="18"/>
                <w:szCs w:val="18"/>
              </w:rPr>
              <w:t>Actividad desagregada</w:t>
            </w:r>
          </w:p>
        </w:tc>
        <w:tc>
          <w:tcPr>
            <w:tcW w:w="1701" w:type="dxa"/>
            <w:vAlign w:val="center"/>
          </w:tcPr>
          <w:p w:rsidR="004508C6" w:rsidRPr="008142E3"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142E3">
              <w:rPr>
                <w:rFonts w:ascii="Arial" w:hAnsi="Arial" w:cs="Arial"/>
                <w:sz w:val="18"/>
                <w:szCs w:val="18"/>
              </w:rPr>
              <w:t>Indicador</w:t>
            </w:r>
          </w:p>
        </w:tc>
        <w:tc>
          <w:tcPr>
            <w:tcW w:w="1129" w:type="dxa"/>
            <w:vAlign w:val="center"/>
          </w:tcPr>
          <w:p w:rsidR="004508C6" w:rsidRPr="00B92ADA"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92ADA">
              <w:rPr>
                <w:rFonts w:ascii="Arial" w:hAnsi="Arial" w:cs="Arial"/>
                <w:sz w:val="18"/>
                <w:szCs w:val="18"/>
              </w:rPr>
              <w:t>Producto</w:t>
            </w:r>
          </w:p>
        </w:tc>
        <w:tc>
          <w:tcPr>
            <w:tcW w:w="709" w:type="dxa"/>
            <w:vAlign w:val="center"/>
          </w:tcPr>
          <w:p w:rsidR="004508C6" w:rsidRPr="00B92ADA"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92ADA">
              <w:rPr>
                <w:rFonts w:ascii="Arial" w:hAnsi="Arial" w:cs="Arial"/>
                <w:sz w:val="18"/>
                <w:szCs w:val="18"/>
              </w:rPr>
              <w:t>Meta</w:t>
            </w:r>
          </w:p>
        </w:tc>
        <w:tc>
          <w:tcPr>
            <w:tcW w:w="1423" w:type="dxa"/>
            <w:vAlign w:val="center"/>
          </w:tcPr>
          <w:p w:rsidR="00417166" w:rsidRPr="00BE2550"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Programado</w:t>
            </w:r>
          </w:p>
          <w:p w:rsidR="004508C6" w:rsidRPr="00BE2550" w:rsidRDefault="0041716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18"/>
              </w:rPr>
              <w:t>%</w:t>
            </w:r>
            <w:r w:rsidR="00554DC2" w:rsidRPr="00BE2550">
              <w:rPr>
                <w:rFonts w:ascii="Arial" w:hAnsi="Arial" w:cs="Arial"/>
                <w:sz w:val="18"/>
                <w:szCs w:val="18"/>
              </w:rPr>
              <w:t xml:space="preserve">  </w:t>
            </w:r>
          </w:p>
        </w:tc>
        <w:tc>
          <w:tcPr>
            <w:tcW w:w="1128" w:type="dxa"/>
            <w:vAlign w:val="center"/>
          </w:tcPr>
          <w:p w:rsidR="004508C6" w:rsidRPr="00BE2550"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sz w:val="18"/>
                <w:szCs w:val="18"/>
              </w:rPr>
              <w:t>Ejecutado</w:t>
            </w:r>
          </w:p>
          <w:p w:rsidR="00417166" w:rsidRPr="00BE2550" w:rsidRDefault="0041716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2550">
              <w:rPr>
                <w:rFonts w:ascii="Arial" w:hAnsi="Arial" w:cs="Arial"/>
                <w:kern w:val="24"/>
                <w:sz w:val="18"/>
                <w:szCs w:val="18"/>
              </w:rPr>
              <w:t>%</w:t>
            </w:r>
          </w:p>
        </w:tc>
      </w:tr>
      <w:tr w:rsidR="004508C6" w:rsidRPr="001E0824" w:rsidTr="00BE2550">
        <w:trPr>
          <w:cnfStyle w:val="000000100000" w:firstRow="0" w:lastRow="0" w:firstColumn="0" w:lastColumn="0" w:oddVBand="0" w:evenVBand="0" w:oddHBand="1" w:evenHBand="0" w:firstRowFirstColumn="0" w:firstRowLastColumn="0" w:lastRowFirstColumn="0" w:lastRowLastColumn="0"/>
          <w:trHeight w:val="1031"/>
          <w:jc w:val="center"/>
        </w:trPr>
        <w:tc>
          <w:tcPr>
            <w:cnfStyle w:val="001000000000" w:firstRow="0" w:lastRow="0" w:firstColumn="1" w:lastColumn="0" w:oddVBand="0" w:evenVBand="0" w:oddHBand="0" w:evenHBand="0" w:firstRowFirstColumn="0" w:firstRowLastColumn="0" w:lastRowFirstColumn="0" w:lastRowLastColumn="0"/>
            <w:tcW w:w="4253" w:type="dxa"/>
            <w:vAlign w:val="center"/>
          </w:tcPr>
          <w:p w:rsidR="004508C6" w:rsidRPr="008142E3" w:rsidRDefault="004508C6" w:rsidP="00ED23CA">
            <w:pPr>
              <w:pStyle w:val="NormalWeb"/>
              <w:spacing w:before="0" w:beforeAutospacing="0" w:after="0" w:afterAutospacing="0"/>
              <w:textAlignment w:val="bottom"/>
              <w:rPr>
                <w:rFonts w:ascii="Arial" w:hAnsi="Arial" w:cs="Arial"/>
                <w:b w:val="0"/>
                <w:sz w:val="18"/>
                <w:szCs w:val="18"/>
              </w:rPr>
            </w:pPr>
            <w:r w:rsidRPr="008142E3">
              <w:rPr>
                <w:rFonts w:ascii="Arial" w:hAnsi="Arial" w:cs="Arial"/>
                <w:b w:val="0"/>
                <w:color w:val="000000"/>
                <w:kern w:val="24"/>
                <w:sz w:val="18"/>
                <w:szCs w:val="18"/>
                <w:lang w:val="es-ES"/>
              </w:rPr>
              <w:t>59</w:t>
            </w:r>
            <w:r w:rsidR="00810C59" w:rsidRPr="008142E3">
              <w:rPr>
                <w:rFonts w:ascii="Arial" w:hAnsi="Arial" w:cs="Arial"/>
                <w:b w:val="0"/>
                <w:color w:val="000000"/>
                <w:kern w:val="24"/>
                <w:sz w:val="18"/>
                <w:szCs w:val="18"/>
                <w:lang w:val="es-ES"/>
              </w:rPr>
              <w:t>.</w:t>
            </w:r>
            <w:r w:rsidRPr="008142E3">
              <w:rPr>
                <w:rFonts w:ascii="Arial" w:hAnsi="Arial" w:cs="Arial"/>
                <w:b w:val="0"/>
                <w:color w:val="000000"/>
                <w:kern w:val="24"/>
                <w:sz w:val="18"/>
                <w:szCs w:val="18"/>
                <w:lang w:val="es-ES"/>
              </w:rPr>
              <w:t xml:space="preserve"> Diagramación de informes y demás documentos elaborados por la </w:t>
            </w:r>
            <w:r w:rsidR="00810C59" w:rsidRPr="008142E3">
              <w:rPr>
                <w:rFonts w:ascii="Arial" w:hAnsi="Arial" w:cs="Arial"/>
                <w:b w:val="0"/>
                <w:color w:val="000000"/>
                <w:kern w:val="24"/>
                <w:sz w:val="18"/>
                <w:szCs w:val="18"/>
                <w:lang w:val="es-ES"/>
              </w:rPr>
              <w:t>Subdirección de Estudios Ambientales</w:t>
            </w:r>
          </w:p>
        </w:tc>
        <w:tc>
          <w:tcPr>
            <w:tcW w:w="1701" w:type="dxa"/>
            <w:vAlign w:val="center"/>
          </w:tcPr>
          <w:p w:rsidR="004508C6" w:rsidRPr="00B92ADA" w:rsidRDefault="004508C6"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2ADA">
              <w:rPr>
                <w:rFonts w:ascii="Arial" w:hAnsi="Arial" w:cs="Arial"/>
                <w:color w:val="000000"/>
                <w:kern w:val="24"/>
                <w:sz w:val="18"/>
                <w:szCs w:val="18"/>
              </w:rPr>
              <w:t>Informes diagramados</w:t>
            </w:r>
          </w:p>
        </w:tc>
        <w:tc>
          <w:tcPr>
            <w:tcW w:w="1129" w:type="dxa"/>
            <w:vAlign w:val="center"/>
          </w:tcPr>
          <w:p w:rsidR="004508C6" w:rsidRPr="00B92ADA" w:rsidRDefault="00810C59"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2ADA">
              <w:rPr>
                <w:rFonts w:ascii="Arial" w:hAnsi="Arial" w:cs="Arial"/>
                <w:color w:val="000000"/>
                <w:kern w:val="24"/>
                <w:sz w:val="18"/>
                <w:szCs w:val="18"/>
              </w:rPr>
              <w:t>Informes</w:t>
            </w:r>
          </w:p>
        </w:tc>
        <w:tc>
          <w:tcPr>
            <w:tcW w:w="709" w:type="dxa"/>
            <w:vAlign w:val="center"/>
          </w:tcPr>
          <w:p w:rsidR="004508C6" w:rsidRPr="00B92ADA" w:rsidRDefault="004508C6"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2ADA">
              <w:rPr>
                <w:rFonts w:ascii="Arial" w:hAnsi="Arial" w:cs="Arial"/>
                <w:color w:val="000000"/>
                <w:kern w:val="24"/>
                <w:sz w:val="18"/>
                <w:szCs w:val="18"/>
              </w:rPr>
              <w:t>8</w:t>
            </w:r>
          </w:p>
        </w:tc>
        <w:tc>
          <w:tcPr>
            <w:tcW w:w="1423" w:type="dxa"/>
            <w:vAlign w:val="center"/>
          </w:tcPr>
          <w:p w:rsidR="004508C6" w:rsidRPr="00B92ADA" w:rsidRDefault="00192617"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2ADA">
              <w:rPr>
                <w:rFonts w:ascii="Arial" w:hAnsi="Arial" w:cs="Arial"/>
                <w:color w:val="000000"/>
                <w:kern w:val="24"/>
                <w:sz w:val="18"/>
                <w:szCs w:val="18"/>
              </w:rPr>
              <w:t>5</w:t>
            </w:r>
            <w:r w:rsidR="004508C6" w:rsidRPr="00B92ADA">
              <w:rPr>
                <w:rFonts w:ascii="Arial" w:hAnsi="Arial" w:cs="Arial"/>
                <w:color w:val="000000"/>
                <w:kern w:val="24"/>
                <w:sz w:val="18"/>
                <w:szCs w:val="18"/>
              </w:rPr>
              <w:t>0</w:t>
            </w:r>
          </w:p>
        </w:tc>
        <w:tc>
          <w:tcPr>
            <w:tcW w:w="1128" w:type="dxa"/>
            <w:vAlign w:val="center"/>
          </w:tcPr>
          <w:p w:rsidR="004508C6" w:rsidRPr="00B92ADA" w:rsidRDefault="004508C6"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2ADA">
              <w:rPr>
                <w:rFonts w:ascii="Arial" w:hAnsi="Arial" w:cs="Arial"/>
                <w:sz w:val="18"/>
                <w:szCs w:val="18"/>
              </w:rPr>
              <w:t xml:space="preserve">100 </w:t>
            </w:r>
          </w:p>
          <w:p w:rsidR="004508C6" w:rsidRPr="008142E3" w:rsidRDefault="004508C6"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142E3">
              <w:rPr>
                <w:rFonts w:ascii="Arial" w:hAnsi="Arial" w:cs="Arial"/>
                <w:b/>
                <w:noProof/>
                <w:sz w:val="18"/>
                <w:szCs w:val="18"/>
                <w:lang w:val="es-ES" w:eastAsia="es-ES"/>
              </w:rPr>
              <mc:AlternateContent>
                <mc:Choice Requires="wps">
                  <w:drawing>
                    <wp:anchor distT="0" distB="0" distL="114300" distR="114300" simplePos="0" relativeHeight="251615232" behindDoc="0" locked="0" layoutInCell="1" allowOverlap="1" wp14:anchorId="5597F16A" wp14:editId="4115569C">
                      <wp:simplePos x="0" y="0"/>
                      <wp:positionH relativeFrom="column">
                        <wp:posOffset>74930</wp:posOffset>
                      </wp:positionH>
                      <wp:positionV relativeFrom="paragraph">
                        <wp:posOffset>54610</wp:posOffset>
                      </wp:positionV>
                      <wp:extent cx="352425" cy="361950"/>
                      <wp:effectExtent l="0" t="0" r="28575" b="19050"/>
                      <wp:wrapNone/>
                      <wp:docPr id="1037" name="Elipse 6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92D050"/>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D36589" id="Elipse 62" o:spid="_x0000_s1026" style="position:absolute;margin-left:5.9pt;margin-top:4.3pt;width:27.75pt;height:2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" fillcolor="#92d050" strokecolor="#70ad47 [3209]" strokeweight="1pt">
                      <v:stroke joinstyle="miter"/>
                    </v:oval>
                  </w:pict>
                </mc:Fallback>
              </mc:AlternateContent>
            </w:r>
          </w:p>
          <w:p w:rsidR="004508C6" w:rsidRPr="008142E3" w:rsidRDefault="004508C6"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508C6" w:rsidRPr="001E0824" w:rsidTr="00307C50">
        <w:trPr>
          <w:trHeight w:val="613"/>
          <w:jc w:val="center"/>
        </w:trPr>
        <w:tc>
          <w:tcPr>
            <w:cnfStyle w:val="001000000000" w:firstRow="0" w:lastRow="0" w:firstColumn="1" w:lastColumn="0" w:oddVBand="0" w:evenVBand="0" w:oddHBand="0" w:evenHBand="0" w:firstRowFirstColumn="0" w:firstRowLastColumn="0" w:lastRowFirstColumn="0" w:lastRowLastColumn="0"/>
            <w:tcW w:w="10343" w:type="dxa"/>
            <w:gridSpan w:val="6"/>
            <w:vAlign w:val="center"/>
          </w:tcPr>
          <w:p w:rsidR="00417166" w:rsidRPr="006B048B" w:rsidRDefault="00417166" w:rsidP="00ED23CA">
            <w:pPr>
              <w:rPr>
                <w:rFonts w:ascii="Arial" w:eastAsiaTheme="majorEastAsia" w:hAnsi="Arial" w:cs="Arial"/>
                <w:color w:val="2F5496" w:themeColor="accent1" w:themeShade="BF"/>
                <w:sz w:val="18"/>
                <w:szCs w:val="18"/>
              </w:rPr>
            </w:pPr>
          </w:p>
          <w:p w:rsidR="004508C6" w:rsidRPr="006B048B" w:rsidRDefault="004508C6" w:rsidP="00ED23CA">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417166" w:rsidRPr="006B048B" w:rsidRDefault="00417166" w:rsidP="00ED23CA">
            <w:pPr>
              <w:rPr>
                <w:rFonts w:ascii="Arial" w:eastAsiaTheme="majorEastAsia" w:hAnsi="Arial" w:cs="Arial"/>
                <w:color w:val="2F5496" w:themeColor="accent1" w:themeShade="BF"/>
                <w:sz w:val="18"/>
                <w:szCs w:val="18"/>
              </w:rPr>
            </w:pPr>
          </w:p>
          <w:p w:rsidR="00810C59" w:rsidRPr="00BE2550" w:rsidRDefault="00810C59" w:rsidP="006B048B">
            <w:pPr>
              <w:pStyle w:val="Prrafodelista"/>
              <w:numPr>
                <w:ilvl w:val="1"/>
                <w:numId w:val="162"/>
              </w:numPr>
              <w:ind w:left="313" w:hanging="284"/>
              <w:rPr>
                <w:rFonts w:ascii="Arial" w:hAnsi="Arial" w:cs="Arial"/>
                <w:b w:val="0"/>
                <w:bCs w:val="0"/>
                <w:sz w:val="18"/>
                <w:szCs w:val="18"/>
                <w:lang w:val="es-ES"/>
              </w:rPr>
            </w:pPr>
            <w:r w:rsidRPr="00BE2550">
              <w:rPr>
                <w:rFonts w:ascii="Arial" w:hAnsi="Arial" w:cs="Arial"/>
                <w:b w:val="0"/>
                <w:sz w:val="18"/>
                <w:szCs w:val="18"/>
                <w:lang w:val="es-ES"/>
              </w:rPr>
              <w:t>D</w:t>
            </w:r>
            <w:r w:rsidR="004508C6" w:rsidRPr="00BE2550">
              <w:rPr>
                <w:rFonts w:ascii="Arial" w:hAnsi="Arial" w:cs="Arial"/>
                <w:b w:val="0"/>
                <w:sz w:val="18"/>
                <w:szCs w:val="18"/>
                <w:lang w:val="es-ES"/>
              </w:rPr>
              <w:t xml:space="preserve">iagramación de los informes de </w:t>
            </w:r>
            <w:r w:rsidRPr="00BE2550">
              <w:rPr>
                <w:rFonts w:ascii="Arial" w:hAnsi="Arial" w:cs="Arial"/>
                <w:b w:val="0"/>
                <w:sz w:val="18"/>
                <w:szCs w:val="18"/>
                <w:lang w:val="es-ES"/>
              </w:rPr>
              <w:t>IERNR, Respel</w:t>
            </w:r>
            <w:r w:rsidR="004508C6" w:rsidRPr="00BE2550">
              <w:rPr>
                <w:rFonts w:ascii="Arial" w:hAnsi="Arial" w:cs="Arial"/>
                <w:b w:val="0"/>
                <w:sz w:val="18"/>
                <w:szCs w:val="18"/>
                <w:lang w:val="es-ES"/>
              </w:rPr>
              <w:t xml:space="preserve">, RUA Manufacturero, PCB </w:t>
            </w:r>
            <w:r w:rsidRPr="00BE2550">
              <w:rPr>
                <w:rFonts w:ascii="Arial" w:hAnsi="Arial" w:cs="Arial"/>
                <w:b w:val="0"/>
                <w:sz w:val="18"/>
                <w:szCs w:val="18"/>
                <w:lang w:val="es-ES"/>
              </w:rPr>
              <w:t>(adición al contrato 350 de 2019 suscrito con la Imprenta Nacional de Colombia, para la diagramación)</w:t>
            </w:r>
            <w:r w:rsidR="00B92ADA" w:rsidRPr="00BE2550">
              <w:rPr>
                <w:rFonts w:ascii="Arial" w:hAnsi="Arial" w:cs="Arial"/>
                <w:b w:val="0"/>
                <w:sz w:val="18"/>
                <w:szCs w:val="18"/>
                <w:lang w:val="es-ES"/>
              </w:rPr>
              <w:t>.</w:t>
            </w:r>
            <w:r w:rsidRPr="00BE2550">
              <w:rPr>
                <w:rFonts w:ascii="Arial" w:hAnsi="Arial" w:cs="Arial"/>
                <w:b w:val="0"/>
                <w:sz w:val="18"/>
                <w:szCs w:val="18"/>
                <w:lang w:val="es-ES"/>
              </w:rPr>
              <w:t xml:space="preserve"> </w:t>
            </w:r>
          </w:p>
          <w:p w:rsidR="00810C59" w:rsidRPr="006B048B" w:rsidRDefault="00810C59" w:rsidP="00ED23CA">
            <w:pPr>
              <w:rPr>
                <w:rFonts w:ascii="Arial" w:hAnsi="Arial" w:cs="Arial"/>
                <w:b w:val="0"/>
                <w:bCs w:val="0"/>
                <w:sz w:val="18"/>
                <w:szCs w:val="18"/>
                <w:lang w:val="es-ES"/>
              </w:rPr>
            </w:pPr>
          </w:p>
          <w:p w:rsidR="00417166" w:rsidRPr="006B048B" w:rsidRDefault="004508C6" w:rsidP="00ED23CA">
            <w:pPr>
              <w:jc w:val="both"/>
              <w:rPr>
                <w:rFonts w:ascii="Arial" w:eastAsiaTheme="majorEastAsia" w:hAnsi="Arial" w:cs="Arial"/>
                <w:color w:val="0070C0"/>
                <w:sz w:val="18"/>
                <w:szCs w:val="18"/>
              </w:rPr>
            </w:pPr>
            <w:r w:rsidRPr="006B048B">
              <w:rPr>
                <w:rFonts w:ascii="Arial" w:eastAsiaTheme="majorEastAsia" w:hAnsi="Arial" w:cs="Arial"/>
                <w:color w:val="0070C0"/>
                <w:sz w:val="18"/>
                <w:szCs w:val="18"/>
              </w:rPr>
              <w:t>Producto final</w:t>
            </w:r>
          </w:p>
          <w:p w:rsidR="004508C6" w:rsidRPr="006B048B" w:rsidRDefault="004508C6" w:rsidP="00ED23CA">
            <w:pPr>
              <w:jc w:val="both"/>
              <w:rPr>
                <w:rFonts w:ascii="Arial" w:eastAsiaTheme="majorEastAsia" w:hAnsi="Arial" w:cs="Arial"/>
                <w:color w:val="2F5496" w:themeColor="accent1" w:themeShade="BF"/>
                <w:sz w:val="18"/>
                <w:szCs w:val="18"/>
              </w:rPr>
            </w:pPr>
          </w:p>
          <w:p w:rsidR="004508C6" w:rsidRPr="00BE2550" w:rsidRDefault="004508C6" w:rsidP="006B048B">
            <w:pPr>
              <w:pStyle w:val="Prrafodelista"/>
              <w:keepNext/>
              <w:keepLines/>
              <w:numPr>
                <w:ilvl w:val="0"/>
                <w:numId w:val="161"/>
              </w:numPr>
              <w:spacing w:after="120"/>
              <w:ind w:left="313" w:hanging="313"/>
              <w:jc w:val="both"/>
              <w:outlineLvl w:val="2"/>
              <w:rPr>
                <w:rFonts w:ascii="Arial" w:hAnsi="Arial" w:cs="Arial"/>
                <w:b w:val="0"/>
                <w:sz w:val="18"/>
                <w:szCs w:val="18"/>
                <w:lang w:val="es-ES"/>
              </w:rPr>
            </w:pPr>
            <w:r w:rsidRPr="00BE2550">
              <w:rPr>
                <w:rFonts w:ascii="Arial" w:hAnsi="Arial" w:cs="Arial"/>
                <w:b w:val="0"/>
                <w:sz w:val="18"/>
                <w:szCs w:val="18"/>
                <w:lang w:val="es-ES"/>
              </w:rPr>
              <w:t>Informes</w:t>
            </w:r>
            <w:r w:rsidR="00810C59" w:rsidRPr="00BE2550">
              <w:rPr>
                <w:rFonts w:ascii="Arial" w:hAnsi="Arial" w:cs="Arial"/>
                <w:b w:val="0"/>
                <w:sz w:val="18"/>
                <w:szCs w:val="18"/>
                <w:lang w:val="es-ES"/>
              </w:rPr>
              <w:t>,</w:t>
            </w:r>
            <w:r w:rsidRPr="00BE2550">
              <w:rPr>
                <w:rFonts w:ascii="Arial" w:hAnsi="Arial" w:cs="Arial"/>
                <w:b w:val="0"/>
                <w:sz w:val="18"/>
                <w:szCs w:val="18"/>
                <w:lang w:val="es-ES"/>
              </w:rPr>
              <w:t xml:space="preserve"> de acuerdo con los lineamientos establecidos por el </w:t>
            </w:r>
            <w:r w:rsidR="00810C59" w:rsidRPr="00BE2550">
              <w:rPr>
                <w:rFonts w:ascii="Arial" w:hAnsi="Arial" w:cs="Arial"/>
                <w:b w:val="0"/>
                <w:sz w:val="18"/>
                <w:szCs w:val="18"/>
              </w:rPr>
              <w:t>instituto</w:t>
            </w:r>
            <w:r w:rsidR="00B92ADA" w:rsidRPr="00BE2550">
              <w:rPr>
                <w:rFonts w:ascii="Arial" w:hAnsi="Arial" w:cs="Arial"/>
                <w:b w:val="0"/>
                <w:sz w:val="18"/>
                <w:szCs w:val="18"/>
              </w:rPr>
              <w:t>.</w:t>
            </w:r>
          </w:p>
          <w:p w:rsidR="004508C6" w:rsidRPr="00B92ADA" w:rsidRDefault="004508C6" w:rsidP="00ED23CA">
            <w:pPr>
              <w:rPr>
                <w:rFonts w:ascii="Arial" w:hAnsi="Arial" w:cs="Arial"/>
                <w:b w:val="0"/>
                <w:sz w:val="18"/>
                <w:szCs w:val="18"/>
                <w:lang w:val="es-MX"/>
              </w:rPr>
            </w:pPr>
          </w:p>
        </w:tc>
      </w:tr>
    </w:tbl>
    <w:p w:rsidR="004508C6" w:rsidRDefault="004508C6" w:rsidP="002C43E2">
      <w:pPr>
        <w:spacing w:after="0" w:line="240" w:lineRule="auto"/>
        <w:rPr>
          <w:rFonts w:ascii="Arial" w:hAnsi="Arial" w:cs="Arial"/>
          <w:b/>
          <w:sz w:val="24"/>
        </w:rPr>
      </w:pPr>
    </w:p>
    <w:tbl>
      <w:tblPr>
        <w:tblStyle w:val="Tablaconcuadrcula4-nfasis51"/>
        <w:tblW w:w="10409" w:type="dxa"/>
        <w:jc w:val="center"/>
        <w:tblLayout w:type="fixed"/>
        <w:tblLook w:val="04A0" w:firstRow="1" w:lastRow="0" w:firstColumn="1" w:lastColumn="0" w:noHBand="0" w:noVBand="1"/>
      </w:tblPr>
      <w:tblGrid>
        <w:gridCol w:w="4112"/>
        <w:gridCol w:w="1701"/>
        <w:gridCol w:w="1275"/>
        <w:gridCol w:w="709"/>
        <w:gridCol w:w="1418"/>
        <w:gridCol w:w="1194"/>
      </w:tblGrid>
      <w:tr w:rsidR="004508C6" w:rsidRPr="00B92ADA" w:rsidTr="00307C50">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4112" w:type="dxa"/>
            <w:vAlign w:val="center"/>
          </w:tcPr>
          <w:p w:rsidR="004508C6" w:rsidRPr="00B92ADA" w:rsidRDefault="004508C6" w:rsidP="00ED23CA">
            <w:pPr>
              <w:jc w:val="center"/>
              <w:rPr>
                <w:rFonts w:ascii="Arial" w:hAnsi="Arial" w:cs="Arial"/>
                <w:sz w:val="18"/>
                <w:szCs w:val="18"/>
              </w:rPr>
            </w:pPr>
            <w:r w:rsidRPr="00B92ADA">
              <w:rPr>
                <w:rFonts w:ascii="Arial" w:hAnsi="Arial" w:cs="Arial"/>
                <w:sz w:val="18"/>
                <w:szCs w:val="18"/>
              </w:rPr>
              <w:t>Actividad desagregada</w:t>
            </w:r>
          </w:p>
        </w:tc>
        <w:tc>
          <w:tcPr>
            <w:tcW w:w="1701" w:type="dxa"/>
            <w:vAlign w:val="center"/>
          </w:tcPr>
          <w:p w:rsidR="004508C6" w:rsidRPr="00B92ADA"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92ADA">
              <w:rPr>
                <w:rFonts w:ascii="Arial" w:hAnsi="Arial" w:cs="Arial"/>
                <w:sz w:val="18"/>
                <w:szCs w:val="18"/>
              </w:rPr>
              <w:t>Indicador</w:t>
            </w:r>
          </w:p>
        </w:tc>
        <w:tc>
          <w:tcPr>
            <w:tcW w:w="1275" w:type="dxa"/>
            <w:vAlign w:val="center"/>
          </w:tcPr>
          <w:p w:rsidR="004508C6" w:rsidRPr="00B92ADA"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92ADA">
              <w:rPr>
                <w:rFonts w:ascii="Arial" w:hAnsi="Arial" w:cs="Arial"/>
                <w:sz w:val="18"/>
                <w:szCs w:val="18"/>
              </w:rPr>
              <w:t>Producto</w:t>
            </w:r>
          </w:p>
        </w:tc>
        <w:tc>
          <w:tcPr>
            <w:tcW w:w="709" w:type="dxa"/>
            <w:vAlign w:val="center"/>
          </w:tcPr>
          <w:p w:rsidR="004508C6" w:rsidRPr="00B76974"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76974">
              <w:rPr>
                <w:rFonts w:ascii="Arial" w:hAnsi="Arial" w:cs="Arial"/>
                <w:sz w:val="18"/>
                <w:szCs w:val="18"/>
              </w:rPr>
              <w:t>Meta</w:t>
            </w:r>
          </w:p>
        </w:tc>
        <w:tc>
          <w:tcPr>
            <w:tcW w:w="1418" w:type="dxa"/>
            <w:vAlign w:val="center"/>
          </w:tcPr>
          <w:p w:rsidR="00417166" w:rsidRPr="00C811B9"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811B9">
              <w:rPr>
                <w:rFonts w:ascii="Arial" w:hAnsi="Arial" w:cs="Arial"/>
                <w:sz w:val="18"/>
                <w:szCs w:val="18"/>
              </w:rPr>
              <w:t>Programado</w:t>
            </w:r>
          </w:p>
          <w:p w:rsidR="004508C6" w:rsidRPr="00C811B9" w:rsidRDefault="00CD335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811B9">
              <w:rPr>
                <w:rFonts w:ascii="Arial" w:hAnsi="Arial" w:cs="Arial"/>
                <w:sz w:val="18"/>
                <w:szCs w:val="18"/>
              </w:rPr>
              <w:t xml:space="preserve"> </w:t>
            </w:r>
            <w:r w:rsidR="00417166" w:rsidRPr="00C811B9">
              <w:rPr>
                <w:rFonts w:ascii="Arial" w:hAnsi="Arial" w:cs="Arial"/>
                <w:kern w:val="24"/>
                <w:sz w:val="18"/>
                <w:szCs w:val="18"/>
              </w:rPr>
              <w:t>%</w:t>
            </w:r>
            <w:r w:rsidR="0084441A" w:rsidRPr="00C811B9">
              <w:rPr>
                <w:rFonts w:ascii="Arial" w:hAnsi="Arial" w:cs="Arial"/>
                <w:sz w:val="18"/>
                <w:szCs w:val="18"/>
              </w:rPr>
              <w:t xml:space="preserve"> </w:t>
            </w:r>
          </w:p>
        </w:tc>
        <w:tc>
          <w:tcPr>
            <w:tcW w:w="1194" w:type="dxa"/>
            <w:vAlign w:val="center"/>
          </w:tcPr>
          <w:p w:rsidR="004508C6" w:rsidRPr="00C811B9"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811B9">
              <w:rPr>
                <w:rFonts w:ascii="Arial" w:hAnsi="Arial" w:cs="Arial"/>
                <w:sz w:val="18"/>
                <w:szCs w:val="18"/>
              </w:rPr>
              <w:t>Ejecutado</w:t>
            </w:r>
          </w:p>
          <w:p w:rsidR="00417166" w:rsidRPr="00C811B9" w:rsidRDefault="0041716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811B9">
              <w:rPr>
                <w:rFonts w:ascii="Arial" w:hAnsi="Arial" w:cs="Arial"/>
                <w:kern w:val="24"/>
                <w:sz w:val="18"/>
                <w:szCs w:val="18"/>
              </w:rPr>
              <w:t>%</w:t>
            </w:r>
          </w:p>
        </w:tc>
      </w:tr>
      <w:tr w:rsidR="004508C6" w:rsidRPr="00B92ADA" w:rsidTr="00307C50">
        <w:trPr>
          <w:cnfStyle w:val="000000100000" w:firstRow="0" w:lastRow="0" w:firstColumn="0" w:lastColumn="0" w:oddVBand="0" w:evenVBand="0" w:oddHBand="1" w:evenHBand="0" w:firstRowFirstColumn="0" w:firstRowLastColumn="0" w:lastRowFirstColumn="0" w:lastRowLastColumn="0"/>
          <w:trHeight w:val="1059"/>
          <w:jc w:val="center"/>
        </w:trPr>
        <w:tc>
          <w:tcPr>
            <w:cnfStyle w:val="001000000000" w:firstRow="0" w:lastRow="0" w:firstColumn="1" w:lastColumn="0" w:oddVBand="0" w:evenVBand="0" w:oddHBand="0" w:evenHBand="0" w:firstRowFirstColumn="0" w:firstRowLastColumn="0" w:lastRowFirstColumn="0" w:lastRowLastColumn="0"/>
            <w:tcW w:w="4112" w:type="dxa"/>
            <w:vAlign w:val="center"/>
          </w:tcPr>
          <w:p w:rsidR="004508C6" w:rsidRPr="00B92ADA" w:rsidRDefault="004508C6" w:rsidP="00ED23CA">
            <w:pPr>
              <w:pStyle w:val="NormalWeb"/>
              <w:spacing w:before="0" w:beforeAutospacing="0" w:after="0" w:afterAutospacing="0"/>
              <w:textAlignment w:val="bottom"/>
              <w:rPr>
                <w:rFonts w:ascii="Arial" w:hAnsi="Arial" w:cs="Arial"/>
                <w:b w:val="0"/>
                <w:sz w:val="18"/>
                <w:szCs w:val="18"/>
              </w:rPr>
            </w:pPr>
            <w:r w:rsidRPr="00B92ADA">
              <w:rPr>
                <w:rFonts w:ascii="Arial" w:hAnsi="Arial" w:cs="Arial"/>
                <w:b w:val="0"/>
                <w:color w:val="000000"/>
                <w:kern w:val="24"/>
                <w:sz w:val="18"/>
                <w:szCs w:val="18"/>
                <w:lang w:val="es-ES"/>
              </w:rPr>
              <w:t>67</w:t>
            </w:r>
            <w:r w:rsidR="00810C59" w:rsidRPr="00B92ADA">
              <w:rPr>
                <w:rFonts w:ascii="Arial" w:hAnsi="Arial" w:cs="Arial"/>
                <w:b w:val="0"/>
                <w:color w:val="000000"/>
                <w:kern w:val="24"/>
                <w:sz w:val="18"/>
                <w:szCs w:val="18"/>
                <w:lang w:val="es-ES"/>
              </w:rPr>
              <w:t>.</w:t>
            </w:r>
            <w:r w:rsidRPr="00B92ADA">
              <w:rPr>
                <w:rFonts w:ascii="Arial" w:hAnsi="Arial" w:cs="Arial"/>
                <w:b w:val="0"/>
                <w:color w:val="000000"/>
                <w:kern w:val="24"/>
                <w:sz w:val="18"/>
                <w:szCs w:val="18"/>
                <w:lang w:val="es-ES"/>
              </w:rPr>
              <w:t xml:space="preserve"> Validación de información de conflictos ambientales para el análisis</w:t>
            </w:r>
            <w:r w:rsidR="0084441A" w:rsidRPr="00B92ADA">
              <w:rPr>
                <w:rFonts w:ascii="Arial" w:hAnsi="Arial" w:cs="Arial"/>
                <w:b w:val="0"/>
                <w:color w:val="000000"/>
                <w:kern w:val="24"/>
                <w:sz w:val="18"/>
                <w:szCs w:val="18"/>
                <w:lang w:val="es-ES"/>
              </w:rPr>
              <w:t xml:space="preserve"> </w:t>
            </w:r>
            <w:r w:rsidRPr="00B92ADA">
              <w:rPr>
                <w:rFonts w:ascii="Arial" w:hAnsi="Arial" w:cs="Arial"/>
                <w:b w:val="0"/>
                <w:color w:val="000000"/>
                <w:kern w:val="24"/>
                <w:sz w:val="18"/>
                <w:szCs w:val="18"/>
                <w:lang w:val="es-ES"/>
              </w:rPr>
              <w:t xml:space="preserve">e inclusión en los documentos de identificación y análisis de conflictos ambientales </w:t>
            </w:r>
          </w:p>
        </w:tc>
        <w:tc>
          <w:tcPr>
            <w:tcW w:w="1701" w:type="dxa"/>
            <w:vAlign w:val="center"/>
          </w:tcPr>
          <w:p w:rsidR="004508C6" w:rsidRPr="00F7644D" w:rsidRDefault="004508C6"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7644D">
              <w:rPr>
                <w:rFonts w:ascii="Arial" w:hAnsi="Arial" w:cs="Arial"/>
                <w:color w:val="000000"/>
                <w:kern w:val="24"/>
                <w:sz w:val="18"/>
                <w:szCs w:val="18"/>
                <w:lang w:val="es-ES"/>
              </w:rPr>
              <w:t>Validación del proceso de identificación y análisis de conflictos ambientales</w:t>
            </w:r>
          </w:p>
        </w:tc>
        <w:tc>
          <w:tcPr>
            <w:tcW w:w="1275" w:type="dxa"/>
            <w:vAlign w:val="center"/>
          </w:tcPr>
          <w:p w:rsidR="004508C6" w:rsidRPr="00B76974" w:rsidRDefault="004508C6"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6974">
              <w:rPr>
                <w:rFonts w:ascii="Arial" w:hAnsi="Arial" w:cs="Arial"/>
                <w:color w:val="000000"/>
                <w:kern w:val="24"/>
                <w:sz w:val="18"/>
                <w:szCs w:val="18"/>
              </w:rPr>
              <w:t>Documento</w:t>
            </w:r>
          </w:p>
        </w:tc>
        <w:tc>
          <w:tcPr>
            <w:tcW w:w="709" w:type="dxa"/>
            <w:vAlign w:val="center"/>
          </w:tcPr>
          <w:p w:rsidR="004508C6" w:rsidRPr="00B76974" w:rsidRDefault="004508C6"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6974">
              <w:rPr>
                <w:rFonts w:ascii="Arial" w:hAnsi="Arial" w:cs="Arial"/>
                <w:color w:val="000000"/>
                <w:kern w:val="24"/>
                <w:sz w:val="18"/>
                <w:szCs w:val="18"/>
              </w:rPr>
              <w:t>1</w:t>
            </w:r>
          </w:p>
        </w:tc>
        <w:tc>
          <w:tcPr>
            <w:tcW w:w="1418" w:type="dxa"/>
            <w:vAlign w:val="center"/>
          </w:tcPr>
          <w:p w:rsidR="004508C6" w:rsidRPr="00B76974" w:rsidRDefault="004508C6"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6974">
              <w:rPr>
                <w:rFonts w:ascii="Arial" w:hAnsi="Arial" w:cs="Arial"/>
                <w:color w:val="000000"/>
                <w:kern w:val="24"/>
                <w:sz w:val="18"/>
                <w:szCs w:val="18"/>
              </w:rPr>
              <w:t>100</w:t>
            </w:r>
          </w:p>
        </w:tc>
        <w:tc>
          <w:tcPr>
            <w:tcW w:w="1194" w:type="dxa"/>
            <w:vAlign w:val="center"/>
          </w:tcPr>
          <w:p w:rsidR="004508C6" w:rsidRPr="00B76974" w:rsidRDefault="004508C6"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6974">
              <w:rPr>
                <w:rFonts w:ascii="Arial" w:hAnsi="Arial" w:cs="Arial"/>
                <w:sz w:val="18"/>
                <w:szCs w:val="18"/>
              </w:rPr>
              <w:t xml:space="preserve">67 </w:t>
            </w:r>
          </w:p>
          <w:p w:rsidR="004508C6" w:rsidRPr="00B92ADA" w:rsidRDefault="00417166"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2ADA">
              <w:rPr>
                <w:rFonts w:ascii="Arial" w:hAnsi="Arial" w:cs="Arial"/>
                <w:b/>
                <w:noProof/>
                <w:sz w:val="18"/>
                <w:szCs w:val="18"/>
                <w:lang w:val="es-ES" w:eastAsia="es-ES"/>
              </w:rPr>
              <mc:AlternateContent>
                <mc:Choice Requires="wps">
                  <w:drawing>
                    <wp:anchor distT="0" distB="0" distL="114300" distR="114300" simplePos="0" relativeHeight="251616256" behindDoc="0" locked="0" layoutInCell="1" allowOverlap="1" wp14:anchorId="6AA8761C" wp14:editId="5BC80F66">
                      <wp:simplePos x="0" y="0"/>
                      <wp:positionH relativeFrom="column">
                        <wp:posOffset>141605</wp:posOffset>
                      </wp:positionH>
                      <wp:positionV relativeFrom="paragraph">
                        <wp:posOffset>29210</wp:posOffset>
                      </wp:positionV>
                      <wp:extent cx="352425" cy="361950"/>
                      <wp:effectExtent l="0" t="0" r="28575" b="19050"/>
                      <wp:wrapNone/>
                      <wp:docPr id="1039" name="Elipse 6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92D050"/>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60FABA" id="Elipse 62" o:spid="_x0000_s1026" style="position:absolute;margin-left:11.15pt;margin-top:2.3pt;width:27.75pt;height:2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" fillcolor="#92d050" strokecolor="#70ad47 [3209]" strokeweight="1pt">
                      <v:stroke joinstyle="miter"/>
                    </v:oval>
                  </w:pict>
                </mc:Fallback>
              </mc:AlternateContent>
            </w:r>
          </w:p>
        </w:tc>
      </w:tr>
      <w:tr w:rsidR="004508C6" w:rsidRPr="00B92ADA" w:rsidTr="00307C50">
        <w:trPr>
          <w:trHeight w:val="766"/>
          <w:jc w:val="center"/>
        </w:trPr>
        <w:tc>
          <w:tcPr>
            <w:cnfStyle w:val="001000000000" w:firstRow="0" w:lastRow="0" w:firstColumn="1" w:lastColumn="0" w:oddVBand="0" w:evenVBand="0" w:oddHBand="0" w:evenHBand="0" w:firstRowFirstColumn="0" w:firstRowLastColumn="0" w:lastRowFirstColumn="0" w:lastRowLastColumn="0"/>
            <w:tcW w:w="10409" w:type="dxa"/>
            <w:gridSpan w:val="6"/>
            <w:vAlign w:val="center"/>
          </w:tcPr>
          <w:p w:rsidR="00B92ADA" w:rsidRDefault="00B92ADA" w:rsidP="00ED23CA">
            <w:pPr>
              <w:rPr>
                <w:rFonts w:ascii="Arial" w:eastAsiaTheme="majorEastAsia" w:hAnsi="Arial" w:cs="Arial"/>
                <w:color w:val="0070C0"/>
                <w:sz w:val="18"/>
                <w:szCs w:val="18"/>
              </w:rPr>
            </w:pPr>
          </w:p>
          <w:p w:rsidR="004508C6" w:rsidRPr="006B048B" w:rsidRDefault="004508C6" w:rsidP="00ED23CA">
            <w:pPr>
              <w:rPr>
                <w:rFonts w:ascii="Arial" w:eastAsiaTheme="majorEastAsia" w:hAnsi="Arial" w:cs="Arial"/>
                <w:b w:val="0"/>
                <w:bCs w:val="0"/>
                <w:color w:val="0070C0"/>
                <w:sz w:val="18"/>
                <w:szCs w:val="18"/>
              </w:rPr>
            </w:pPr>
            <w:r w:rsidRPr="006B048B">
              <w:rPr>
                <w:rFonts w:ascii="Arial" w:eastAsiaTheme="majorEastAsia" w:hAnsi="Arial" w:cs="Arial"/>
                <w:color w:val="0070C0"/>
                <w:sz w:val="18"/>
                <w:szCs w:val="18"/>
              </w:rPr>
              <w:t>Descripción del avance</w:t>
            </w:r>
          </w:p>
          <w:p w:rsidR="002170DB" w:rsidRPr="006B048B" w:rsidRDefault="002170DB" w:rsidP="00ED23CA">
            <w:pPr>
              <w:rPr>
                <w:rFonts w:ascii="Arial" w:eastAsiaTheme="majorEastAsia" w:hAnsi="Arial" w:cs="Arial"/>
                <w:color w:val="2F5496" w:themeColor="accent1" w:themeShade="BF"/>
                <w:sz w:val="18"/>
                <w:szCs w:val="18"/>
              </w:rPr>
            </w:pPr>
          </w:p>
          <w:p w:rsidR="004508C6" w:rsidRPr="00BE2550" w:rsidRDefault="004508C6" w:rsidP="006B048B">
            <w:pPr>
              <w:pStyle w:val="Prrafodelista"/>
              <w:numPr>
                <w:ilvl w:val="0"/>
                <w:numId w:val="161"/>
              </w:numPr>
              <w:ind w:left="313" w:hanging="284"/>
              <w:rPr>
                <w:rFonts w:ascii="Arial" w:hAnsi="Arial" w:cs="Arial"/>
                <w:b w:val="0"/>
                <w:sz w:val="18"/>
                <w:szCs w:val="18"/>
                <w:lang w:val="es-ES"/>
              </w:rPr>
            </w:pPr>
            <w:r w:rsidRPr="00BE2550">
              <w:rPr>
                <w:rFonts w:ascii="Arial" w:hAnsi="Arial" w:cs="Arial"/>
                <w:b w:val="0"/>
                <w:sz w:val="18"/>
                <w:szCs w:val="18"/>
                <w:lang w:val="es-ES"/>
              </w:rPr>
              <w:t>Firma de contrato interadministrativo 402 de 2019, con la Universidad</w:t>
            </w:r>
            <w:r w:rsidR="00B92ADA" w:rsidRPr="00BE2550">
              <w:rPr>
                <w:rFonts w:ascii="Arial" w:hAnsi="Arial" w:cs="Arial"/>
                <w:b w:val="0"/>
                <w:sz w:val="18"/>
                <w:szCs w:val="18"/>
                <w:lang w:val="es-ES"/>
              </w:rPr>
              <w:t xml:space="preserve"> Distrital</w:t>
            </w:r>
            <w:r w:rsidRPr="00BE2550">
              <w:rPr>
                <w:rFonts w:ascii="Arial" w:hAnsi="Arial" w:cs="Arial"/>
                <w:b w:val="0"/>
                <w:sz w:val="18"/>
                <w:szCs w:val="18"/>
                <w:lang w:val="es-ES"/>
              </w:rPr>
              <w:t xml:space="preserve"> Francisco José de Caldas. </w:t>
            </w:r>
          </w:p>
          <w:p w:rsidR="004508C6" w:rsidRPr="00BE2550" w:rsidRDefault="00B92ADA" w:rsidP="006B048B">
            <w:pPr>
              <w:pStyle w:val="Prrafodelista"/>
              <w:numPr>
                <w:ilvl w:val="0"/>
                <w:numId w:val="161"/>
              </w:numPr>
              <w:ind w:left="313" w:hanging="284"/>
              <w:jc w:val="both"/>
              <w:rPr>
                <w:rFonts w:ascii="Arial" w:hAnsi="Arial" w:cs="Arial"/>
                <w:b w:val="0"/>
                <w:sz w:val="18"/>
                <w:szCs w:val="18"/>
                <w:lang w:val="es-ES"/>
              </w:rPr>
            </w:pPr>
            <w:r w:rsidRPr="00BE2550">
              <w:rPr>
                <w:rFonts w:ascii="Arial" w:hAnsi="Arial" w:cs="Arial"/>
                <w:b w:val="0"/>
                <w:sz w:val="18"/>
                <w:szCs w:val="18"/>
                <w:lang w:val="es-ES"/>
              </w:rPr>
              <w:t>I</w:t>
            </w:r>
            <w:r w:rsidR="004508C6" w:rsidRPr="00BE2550">
              <w:rPr>
                <w:rFonts w:ascii="Arial" w:hAnsi="Arial" w:cs="Arial"/>
                <w:b w:val="0"/>
                <w:sz w:val="18"/>
                <w:szCs w:val="18"/>
                <w:lang w:val="es-ES"/>
              </w:rPr>
              <w:t>nvitaciones y desarrollo de taller participativo</w:t>
            </w:r>
            <w:r w:rsidRPr="00BE2550">
              <w:rPr>
                <w:rFonts w:ascii="Arial" w:hAnsi="Arial" w:cs="Arial"/>
                <w:b w:val="0"/>
                <w:sz w:val="18"/>
                <w:szCs w:val="18"/>
                <w:lang w:val="es-ES"/>
              </w:rPr>
              <w:t>,</w:t>
            </w:r>
            <w:r w:rsidR="004508C6" w:rsidRPr="00BE2550">
              <w:rPr>
                <w:rFonts w:ascii="Arial" w:hAnsi="Arial" w:cs="Arial"/>
                <w:b w:val="0"/>
                <w:sz w:val="18"/>
                <w:szCs w:val="18"/>
                <w:lang w:val="es-ES"/>
              </w:rPr>
              <w:t xml:space="preserve"> con el objeto de socializar la guía metodológica para la identificación de conflictos ambientales, en la ciudad de Valledupar.</w:t>
            </w:r>
          </w:p>
          <w:p w:rsidR="004508C6" w:rsidRPr="00BE2550" w:rsidRDefault="004508C6" w:rsidP="006B048B">
            <w:pPr>
              <w:pStyle w:val="Prrafodelista"/>
              <w:numPr>
                <w:ilvl w:val="0"/>
                <w:numId w:val="161"/>
              </w:numPr>
              <w:ind w:left="313" w:hanging="284"/>
              <w:jc w:val="both"/>
              <w:rPr>
                <w:rFonts w:ascii="Arial" w:hAnsi="Arial" w:cs="Arial"/>
                <w:b w:val="0"/>
                <w:sz w:val="18"/>
                <w:szCs w:val="18"/>
                <w:lang w:val="es-ES"/>
              </w:rPr>
            </w:pPr>
            <w:r w:rsidRPr="00BE2550">
              <w:rPr>
                <w:rFonts w:ascii="Arial" w:hAnsi="Arial" w:cs="Arial"/>
                <w:b w:val="0"/>
                <w:sz w:val="18"/>
                <w:szCs w:val="18"/>
                <w:lang w:val="es-ES"/>
              </w:rPr>
              <w:t xml:space="preserve">Programación </w:t>
            </w:r>
            <w:r w:rsidR="00B92ADA" w:rsidRPr="00BE2550">
              <w:rPr>
                <w:rFonts w:ascii="Arial" w:hAnsi="Arial" w:cs="Arial"/>
                <w:b w:val="0"/>
                <w:sz w:val="18"/>
                <w:szCs w:val="18"/>
                <w:lang w:val="es-ES"/>
              </w:rPr>
              <w:t xml:space="preserve">e </w:t>
            </w:r>
            <w:r w:rsidRPr="00BE2550">
              <w:rPr>
                <w:rFonts w:ascii="Arial" w:hAnsi="Arial" w:cs="Arial"/>
                <w:b w:val="0"/>
                <w:sz w:val="18"/>
                <w:szCs w:val="18"/>
                <w:lang w:val="es-ES"/>
              </w:rPr>
              <w:t>invitaciones a talleres participativos en la</w:t>
            </w:r>
            <w:r w:rsidR="00B92ADA" w:rsidRPr="00BE2550">
              <w:rPr>
                <w:rFonts w:ascii="Arial" w:hAnsi="Arial" w:cs="Arial"/>
                <w:b w:val="0"/>
                <w:sz w:val="18"/>
                <w:szCs w:val="18"/>
                <w:lang w:val="es-ES"/>
              </w:rPr>
              <w:t>s</w:t>
            </w:r>
            <w:r w:rsidRPr="00BE2550">
              <w:rPr>
                <w:rFonts w:ascii="Arial" w:hAnsi="Arial" w:cs="Arial"/>
                <w:b w:val="0"/>
                <w:sz w:val="18"/>
                <w:szCs w:val="18"/>
                <w:lang w:val="es-ES"/>
              </w:rPr>
              <w:t xml:space="preserve"> ciudad</w:t>
            </w:r>
            <w:r w:rsidR="00B92ADA" w:rsidRPr="00BE2550">
              <w:rPr>
                <w:rFonts w:ascii="Arial" w:hAnsi="Arial" w:cs="Arial"/>
                <w:b w:val="0"/>
                <w:sz w:val="18"/>
                <w:szCs w:val="18"/>
                <w:lang w:val="es-ES"/>
              </w:rPr>
              <w:t>es</w:t>
            </w:r>
            <w:r w:rsidRPr="00BE2550">
              <w:rPr>
                <w:rFonts w:ascii="Arial" w:hAnsi="Arial" w:cs="Arial"/>
                <w:b w:val="0"/>
                <w:sz w:val="18"/>
                <w:szCs w:val="18"/>
                <w:lang w:val="es-ES"/>
              </w:rPr>
              <w:t xml:space="preserve"> de Bogotá y Neiva, los días 17 y 20 de diciembre, respectivamente.</w:t>
            </w:r>
          </w:p>
          <w:p w:rsidR="00B92ADA" w:rsidRDefault="00B92ADA" w:rsidP="00ED23CA">
            <w:pPr>
              <w:jc w:val="both"/>
              <w:rPr>
                <w:rFonts w:ascii="Arial" w:eastAsiaTheme="majorEastAsia" w:hAnsi="Arial" w:cs="Arial"/>
                <w:color w:val="0070C0"/>
                <w:sz w:val="18"/>
                <w:szCs w:val="18"/>
              </w:rPr>
            </w:pPr>
          </w:p>
          <w:p w:rsidR="004508C6" w:rsidRPr="006B048B" w:rsidRDefault="004508C6" w:rsidP="00ED23CA">
            <w:pPr>
              <w:jc w:val="both"/>
              <w:rPr>
                <w:rFonts w:ascii="Arial" w:eastAsiaTheme="majorEastAsia" w:hAnsi="Arial" w:cs="Arial"/>
                <w:color w:val="0070C0"/>
                <w:sz w:val="18"/>
                <w:szCs w:val="18"/>
              </w:rPr>
            </w:pPr>
            <w:r w:rsidRPr="006B048B">
              <w:rPr>
                <w:rFonts w:ascii="Arial" w:eastAsiaTheme="majorEastAsia" w:hAnsi="Arial" w:cs="Arial"/>
                <w:color w:val="0070C0"/>
                <w:sz w:val="18"/>
                <w:szCs w:val="18"/>
              </w:rPr>
              <w:t>Producto final</w:t>
            </w:r>
          </w:p>
          <w:p w:rsidR="002170DB" w:rsidRPr="00B92ADA" w:rsidRDefault="002170DB" w:rsidP="00ED23CA">
            <w:pPr>
              <w:jc w:val="both"/>
              <w:rPr>
                <w:rFonts w:ascii="Arial" w:hAnsi="Arial" w:cs="Arial"/>
                <w:bCs w:val="0"/>
                <w:sz w:val="18"/>
                <w:szCs w:val="18"/>
                <w:lang w:val="es-MX"/>
              </w:rPr>
            </w:pPr>
          </w:p>
          <w:p w:rsidR="004508C6" w:rsidRPr="00BE2550" w:rsidRDefault="004508C6" w:rsidP="006B048B">
            <w:pPr>
              <w:pStyle w:val="Prrafodelista"/>
              <w:numPr>
                <w:ilvl w:val="0"/>
                <w:numId w:val="164"/>
              </w:numPr>
              <w:ind w:left="313" w:hanging="313"/>
              <w:jc w:val="both"/>
              <w:rPr>
                <w:rFonts w:ascii="Arial" w:hAnsi="Arial" w:cs="Arial"/>
                <w:b w:val="0"/>
                <w:sz w:val="18"/>
                <w:szCs w:val="18"/>
                <w:lang w:val="es-MX"/>
              </w:rPr>
            </w:pPr>
            <w:r w:rsidRPr="00BE2550">
              <w:rPr>
                <w:rFonts w:ascii="Arial" w:hAnsi="Arial" w:cs="Arial"/>
                <w:b w:val="0"/>
                <w:sz w:val="18"/>
                <w:szCs w:val="18"/>
              </w:rPr>
              <w:t xml:space="preserve">Documento </w:t>
            </w:r>
            <w:r w:rsidR="001E2CE7" w:rsidRPr="00BE2550">
              <w:rPr>
                <w:rFonts w:ascii="Arial" w:hAnsi="Arial" w:cs="Arial"/>
                <w:b w:val="0"/>
                <w:sz w:val="18"/>
                <w:szCs w:val="18"/>
              </w:rPr>
              <w:t>con contenidos de</w:t>
            </w:r>
            <w:r w:rsidRPr="00BE2550">
              <w:rPr>
                <w:rFonts w:ascii="Arial" w:hAnsi="Arial" w:cs="Arial"/>
                <w:b w:val="0"/>
                <w:sz w:val="18"/>
                <w:szCs w:val="18"/>
              </w:rPr>
              <w:t xml:space="preserve"> las mejoras identificadas a la guía metodológica para la identificación de conflictos, a partir de la recopilación y análisis geográficos necesarios para la identificación de presiones ambientales en la zona de estudio, así como el análisis y zonificación de conflictos </w:t>
            </w:r>
            <w:r w:rsidR="001E2CE7" w:rsidRPr="00BE2550">
              <w:rPr>
                <w:rFonts w:ascii="Arial" w:hAnsi="Arial" w:cs="Arial"/>
                <w:b w:val="0"/>
                <w:sz w:val="18"/>
                <w:szCs w:val="18"/>
              </w:rPr>
              <w:t>a</w:t>
            </w:r>
            <w:r w:rsidRPr="00BE2550">
              <w:rPr>
                <w:rFonts w:ascii="Arial" w:hAnsi="Arial" w:cs="Arial"/>
                <w:b w:val="0"/>
                <w:sz w:val="18"/>
                <w:szCs w:val="18"/>
              </w:rPr>
              <w:t>mbientales</w:t>
            </w:r>
            <w:r w:rsidR="001E2CE7" w:rsidRPr="00BE2550">
              <w:rPr>
                <w:rFonts w:ascii="Arial" w:hAnsi="Arial" w:cs="Arial"/>
                <w:b w:val="0"/>
                <w:sz w:val="18"/>
                <w:szCs w:val="18"/>
              </w:rPr>
              <w:t xml:space="preserve"> (proyectado)</w:t>
            </w:r>
            <w:r w:rsidR="00F7644D" w:rsidRPr="00BE2550">
              <w:rPr>
                <w:rFonts w:ascii="Arial" w:hAnsi="Arial" w:cs="Arial"/>
                <w:b w:val="0"/>
                <w:sz w:val="18"/>
                <w:szCs w:val="18"/>
              </w:rPr>
              <w:t>.</w:t>
            </w:r>
            <w:r w:rsidRPr="00BE2550">
              <w:rPr>
                <w:rFonts w:ascii="Arial" w:hAnsi="Arial" w:cs="Arial"/>
                <w:b w:val="0"/>
                <w:sz w:val="18"/>
                <w:szCs w:val="18"/>
              </w:rPr>
              <w:t xml:space="preserve"> </w:t>
            </w:r>
          </w:p>
        </w:tc>
      </w:tr>
    </w:tbl>
    <w:p w:rsidR="002604D3" w:rsidRDefault="002604D3" w:rsidP="002C43E2">
      <w:pPr>
        <w:spacing w:after="0" w:line="240" w:lineRule="auto"/>
        <w:rPr>
          <w:rFonts w:ascii="Arial" w:hAnsi="Arial" w:cs="Arial"/>
          <w:b/>
          <w:sz w:val="24"/>
        </w:rPr>
      </w:pPr>
    </w:p>
    <w:tbl>
      <w:tblPr>
        <w:tblStyle w:val="Tablaconcuadrcula4-nfasis51"/>
        <w:tblW w:w="10485" w:type="dxa"/>
        <w:jc w:val="center"/>
        <w:tblLayout w:type="fixed"/>
        <w:tblLook w:val="04A0" w:firstRow="1" w:lastRow="0" w:firstColumn="1" w:lastColumn="0" w:noHBand="0" w:noVBand="1"/>
      </w:tblPr>
      <w:tblGrid>
        <w:gridCol w:w="3397"/>
        <w:gridCol w:w="2268"/>
        <w:gridCol w:w="1418"/>
        <w:gridCol w:w="709"/>
        <w:gridCol w:w="1564"/>
        <w:gridCol w:w="1129"/>
      </w:tblGrid>
      <w:tr w:rsidR="004508C6" w:rsidRPr="00F7644D"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397" w:type="dxa"/>
            <w:vAlign w:val="center"/>
          </w:tcPr>
          <w:p w:rsidR="00F7644D" w:rsidRPr="00F7644D" w:rsidRDefault="004508C6" w:rsidP="00ED23CA">
            <w:pPr>
              <w:jc w:val="center"/>
              <w:rPr>
                <w:rFonts w:ascii="Arial" w:hAnsi="Arial" w:cs="Arial"/>
                <w:sz w:val="18"/>
                <w:szCs w:val="18"/>
              </w:rPr>
            </w:pPr>
            <w:r w:rsidRPr="00F7644D">
              <w:rPr>
                <w:rFonts w:ascii="Arial" w:hAnsi="Arial" w:cs="Arial"/>
                <w:sz w:val="18"/>
                <w:szCs w:val="18"/>
              </w:rPr>
              <w:t>Actividad</w:t>
            </w:r>
          </w:p>
          <w:p w:rsidR="004508C6" w:rsidRPr="00F7644D" w:rsidRDefault="004508C6" w:rsidP="00ED23CA">
            <w:pPr>
              <w:jc w:val="center"/>
              <w:rPr>
                <w:rFonts w:ascii="Arial" w:hAnsi="Arial" w:cs="Arial"/>
                <w:sz w:val="18"/>
                <w:szCs w:val="18"/>
              </w:rPr>
            </w:pPr>
            <w:r w:rsidRPr="00F7644D">
              <w:rPr>
                <w:rFonts w:ascii="Arial" w:hAnsi="Arial" w:cs="Arial"/>
                <w:sz w:val="18"/>
                <w:szCs w:val="18"/>
              </w:rPr>
              <w:t>desagregada</w:t>
            </w:r>
          </w:p>
        </w:tc>
        <w:tc>
          <w:tcPr>
            <w:tcW w:w="2268" w:type="dxa"/>
            <w:vAlign w:val="center"/>
          </w:tcPr>
          <w:p w:rsidR="004508C6" w:rsidRPr="00F7644D"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7644D">
              <w:rPr>
                <w:rFonts w:ascii="Arial" w:hAnsi="Arial" w:cs="Arial"/>
                <w:sz w:val="18"/>
                <w:szCs w:val="18"/>
              </w:rPr>
              <w:t>Indicador</w:t>
            </w:r>
          </w:p>
        </w:tc>
        <w:tc>
          <w:tcPr>
            <w:tcW w:w="1418" w:type="dxa"/>
            <w:vAlign w:val="center"/>
          </w:tcPr>
          <w:p w:rsidR="004508C6" w:rsidRPr="00F7644D"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7644D">
              <w:rPr>
                <w:rFonts w:ascii="Arial" w:hAnsi="Arial" w:cs="Arial"/>
                <w:sz w:val="18"/>
                <w:szCs w:val="18"/>
              </w:rPr>
              <w:t>Producto</w:t>
            </w:r>
          </w:p>
        </w:tc>
        <w:tc>
          <w:tcPr>
            <w:tcW w:w="709" w:type="dxa"/>
            <w:vAlign w:val="center"/>
          </w:tcPr>
          <w:p w:rsidR="004508C6" w:rsidRPr="00F7644D"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7644D">
              <w:rPr>
                <w:rFonts w:ascii="Arial" w:hAnsi="Arial" w:cs="Arial"/>
                <w:sz w:val="18"/>
                <w:szCs w:val="18"/>
              </w:rPr>
              <w:t>Meta</w:t>
            </w:r>
          </w:p>
        </w:tc>
        <w:tc>
          <w:tcPr>
            <w:tcW w:w="1564" w:type="dxa"/>
            <w:vAlign w:val="center"/>
          </w:tcPr>
          <w:p w:rsidR="00417166" w:rsidRPr="00C811B9"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811B9">
              <w:rPr>
                <w:rFonts w:ascii="Arial" w:hAnsi="Arial" w:cs="Arial"/>
                <w:sz w:val="18"/>
                <w:szCs w:val="18"/>
              </w:rPr>
              <w:t>Programado</w:t>
            </w:r>
          </w:p>
          <w:p w:rsidR="004508C6" w:rsidRPr="00C811B9" w:rsidRDefault="0084441A"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811B9">
              <w:rPr>
                <w:rFonts w:ascii="Arial" w:hAnsi="Arial" w:cs="Arial"/>
                <w:sz w:val="18"/>
                <w:szCs w:val="18"/>
              </w:rPr>
              <w:t xml:space="preserve"> </w:t>
            </w:r>
            <w:r w:rsidR="00417166" w:rsidRPr="00C811B9">
              <w:rPr>
                <w:rFonts w:ascii="Arial" w:hAnsi="Arial" w:cs="Arial"/>
                <w:kern w:val="24"/>
                <w:sz w:val="18"/>
                <w:szCs w:val="18"/>
              </w:rPr>
              <w:t>%</w:t>
            </w:r>
            <w:r w:rsidR="00CD335F" w:rsidRPr="00C811B9">
              <w:rPr>
                <w:rFonts w:ascii="Arial" w:hAnsi="Arial" w:cs="Arial"/>
                <w:sz w:val="18"/>
                <w:szCs w:val="18"/>
              </w:rPr>
              <w:t xml:space="preserve"> </w:t>
            </w:r>
          </w:p>
        </w:tc>
        <w:tc>
          <w:tcPr>
            <w:tcW w:w="1129" w:type="dxa"/>
            <w:vAlign w:val="center"/>
          </w:tcPr>
          <w:p w:rsidR="004508C6" w:rsidRPr="00C811B9"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811B9">
              <w:rPr>
                <w:rFonts w:ascii="Arial" w:hAnsi="Arial" w:cs="Arial"/>
                <w:sz w:val="18"/>
                <w:szCs w:val="18"/>
              </w:rPr>
              <w:t>Ejecutado</w:t>
            </w:r>
          </w:p>
          <w:p w:rsidR="00417166" w:rsidRPr="00C811B9" w:rsidRDefault="0041716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811B9">
              <w:rPr>
                <w:rFonts w:ascii="Arial" w:hAnsi="Arial" w:cs="Arial"/>
                <w:kern w:val="24"/>
                <w:sz w:val="18"/>
                <w:szCs w:val="18"/>
              </w:rPr>
              <w:t>%</w:t>
            </w:r>
          </w:p>
        </w:tc>
      </w:tr>
      <w:tr w:rsidR="004508C6" w:rsidRPr="00F7644D" w:rsidTr="006B048B">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3397" w:type="dxa"/>
            <w:vAlign w:val="center"/>
          </w:tcPr>
          <w:p w:rsidR="004508C6" w:rsidRPr="00F7644D" w:rsidRDefault="004508C6" w:rsidP="00ED23CA">
            <w:pPr>
              <w:pStyle w:val="NormalWeb"/>
              <w:spacing w:before="0" w:beforeAutospacing="0" w:after="0" w:afterAutospacing="0"/>
              <w:textAlignment w:val="bottom"/>
              <w:rPr>
                <w:rFonts w:ascii="Arial" w:hAnsi="Arial" w:cs="Arial"/>
                <w:b w:val="0"/>
                <w:sz w:val="18"/>
                <w:szCs w:val="18"/>
              </w:rPr>
            </w:pPr>
            <w:r w:rsidRPr="00F7644D">
              <w:rPr>
                <w:rFonts w:ascii="Arial" w:hAnsi="Arial" w:cs="Arial"/>
                <w:b w:val="0"/>
                <w:color w:val="000000"/>
                <w:kern w:val="24"/>
                <w:sz w:val="18"/>
                <w:szCs w:val="18"/>
                <w:lang w:val="es-ES"/>
              </w:rPr>
              <w:t>68</w:t>
            </w:r>
            <w:r w:rsidR="002170DB" w:rsidRPr="00F7644D">
              <w:rPr>
                <w:rFonts w:ascii="Arial" w:hAnsi="Arial" w:cs="Arial"/>
                <w:b w:val="0"/>
                <w:color w:val="000000"/>
                <w:kern w:val="24"/>
                <w:sz w:val="18"/>
                <w:szCs w:val="18"/>
                <w:lang w:val="es-ES"/>
              </w:rPr>
              <w:t>.</w:t>
            </w:r>
            <w:r w:rsidRPr="00F7644D">
              <w:rPr>
                <w:rFonts w:ascii="Arial" w:hAnsi="Arial" w:cs="Arial"/>
                <w:b w:val="0"/>
                <w:color w:val="000000"/>
                <w:kern w:val="24"/>
                <w:sz w:val="18"/>
                <w:szCs w:val="18"/>
                <w:lang w:val="es-ES"/>
              </w:rPr>
              <w:t xml:space="preserve"> Recopilar información, documentar y elaborar análisis geográficos para la identificación de áreas de interés ambiental y de desarrollo</w:t>
            </w:r>
            <w:r w:rsidR="0084441A" w:rsidRPr="00F7644D">
              <w:rPr>
                <w:rFonts w:ascii="Arial" w:hAnsi="Arial" w:cs="Arial"/>
                <w:b w:val="0"/>
                <w:color w:val="000000"/>
                <w:kern w:val="24"/>
                <w:sz w:val="18"/>
                <w:szCs w:val="18"/>
                <w:lang w:val="es-ES"/>
              </w:rPr>
              <w:t xml:space="preserve"> </w:t>
            </w:r>
            <w:r w:rsidRPr="00F7644D">
              <w:rPr>
                <w:rFonts w:ascii="Arial" w:hAnsi="Arial" w:cs="Arial"/>
                <w:b w:val="0"/>
                <w:color w:val="000000"/>
                <w:kern w:val="24"/>
                <w:sz w:val="18"/>
                <w:szCs w:val="18"/>
                <w:lang w:val="es-ES"/>
              </w:rPr>
              <w:t>basados en la guía metodológica de conflictos ambientales</w:t>
            </w:r>
          </w:p>
        </w:tc>
        <w:tc>
          <w:tcPr>
            <w:tcW w:w="2268" w:type="dxa"/>
            <w:vAlign w:val="center"/>
          </w:tcPr>
          <w:p w:rsidR="004508C6" w:rsidRPr="00F7644D" w:rsidRDefault="004508C6"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7644D">
              <w:rPr>
                <w:rFonts w:ascii="Arial" w:hAnsi="Arial" w:cs="Arial"/>
                <w:color w:val="000000"/>
                <w:kern w:val="24"/>
                <w:sz w:val="18"/>
                <w:szCs w:val="18"/>
                <w:lang w:val="es-ES"/>
              </w:rPr>
              <w:t>Identificación de áreas de interés y de desarrollo para la implementación de la guía metodológica de conflictos ambientales</w:t>
            </w:r>
          </w:p>
        </w:tc>
        <w:tc>
          <w:tcPr>
            <w:tcW w:w="1418" w:type="dxa"/>
            <w:vAlign w:val="center"/>
          </w:tcPr>
          <w:p w:rsidR="004508C6" w:rsidRPr="00F7644D" w:rsidRDefault="004508C6"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7644D">
              <w:rPr>
                <w:rFonts w:ascii="Arial" w:hAnsi="Arial" w:cs="Arial"/>
                <w:color w:val="000000"/>
                <w:kern w:val="24"/>
                <w:sz w:val="18"/>
                <w:szCs w:val="18"/>
              </w:rPr>
              <w:t xml:space="preserve">Documento que contenga identificación de áreas de interés </w:t>
            </w:r>
          </w:p>
        </w:tc>
        <w:tc>
          <w:tcPr>
            <w:tcW w:w="709" w:type="dxa"/>
            <w:vAlign w:val="center"/>
          </w:tcPr>
          <w:p w:rsidR="004508C6" w:rsidRPr="00F7644D" w:rsidRDefault="004508C6"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7644D">
              <w:rPr>
                <w:rFonts w:ascii="Arial" w:hAnsi="Arial" w:cs="Arial"/>
                <w:color w:val="000000"/>
                <w:kern w:val="24"/>
                <w:sz w:val="18"/>
                <w:szCs w:val="18"/>
              </w:rPr>
              <w:t>1</w:t>
            </w:r>
          </w:p>
        </w:tc>
        <w:tc>
          <w:tcPr>
            <w:tcW w:w="1564" w:type="dxa"/>
            <w:vAlign w:val="center"/>
          </w:tcPr>
          <w:p w:rsidR="004508C6" w:rsidRPr="00F7644D" w:rsidRDefault="004508C6"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7644D">
              <w:rPr>
                <w:rFonts w:ascii="Arial" w:hAnsi="Arial" w:cs="Arial"/>
                <w:color w:val="000000"/>
                <w:kern w:val="24"/>
                <w:sz w:val="18"/>
                <w:szCs w:val="18"/>
              </w:rPr>
              <w:t>100</w:t>
            </w:r>
          </w:p>
        </w:tc>
        <w:tc>
          <w:tcPr>
            <w:tcW w:w="1129" w:type="dxa"/>
            <w:vAlign w:val="center"/>
          </w:tcPr>
          <w:p w:rsidR="004508C6" w:rsidRPr="00B76974" w:rsidRDefault="004508C6"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6974">
              <w:rPr>
                <w:rFonts w:ascii="Arial" w:hAnsi="Arial" w:cs="Arial"/>
                <w:sz w:val="18"/>
                <w:szCs w:val="18"/>
              </w:rPr>
              <w:t xml:space="preserve">70 </w:t>
            </w:r>
          </w:p>
          <w:p w:rsidR="004508C6" w:rsidRPr="006B048B" w:rsidRDefault="004508C6"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70AD47" w:themeColor="accent6"/>
                <w:sz w:val="18"/>
                <w:szCs w:val="18"/>
              </w:rPr>
            </w:pPr>
            <w:r w:rsidRPr="006B048B">
              <w:rPr>
                <w:rFonts w:ascii="Arial" w:hAnsi="Arial" w:cs="Arial"/>
                <w:b/>
                <w:noProof/>
                <w:color w:val="70AD47" w:themeColor="accent6"/>
                <w:sz w:val="18"/>
                <w:szCs w:val="18"/>
                <w:lang w:val="es-ES" w:eastAsia="es-ES"/>
              </w:rPr>
              <mc:AlternateContent>
                <mc:Choice Requires="wps">
                  <w:drawing>
                    <wp:anchor distT="0" distB="0" distL="114300" distR="114300" simplePos="0" relativeHeight="251617280" behindDoc="0" locked="0" layoutInCell="1" allowOverlap="1" wp14:anchorId="2503A63B" wp14:editId="180CE7AC">
                      <wp:simplePos x="0" y="0"/>
                      <wp:positionH relativeFrom="column">
                        <wp:posOffset>66675</wp:posOffset>
                      </wp:positionH>
                      <wp:positionV relativeFrom="paragraph">
                        <wp:posOffset>94615</wp:posOffset>
                      </wp:positionV>
                      <wp:extent cx="352425" cy="361950"/>
                      <wp:effectExtent l="0" t="0" r="28575" b="19050"/>
                      <wp:wrapNone/>
                      <wp:docPr id="1040" name="Elipse 6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92D050"/>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FB01AC" id="Elipse 62" o:spid="_x0000_s1026" style="position:absolute;margin-left:5.25pt;margin-top:7.45pt;width:27.75pt;height:2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" fillcolor="#92d050" strokecolor="#70ad47 [3209]" strokeweight="1pt">
                      <v:stroke joinstyle="miter"/>
                    </v:oval>
                  </w:pict>
                </mc:Fallback>
              </mc:AlternateContent>
            </w:r>
          </w:p>
        </w:tc>
      </w:tr>
      <w:tr w:rsidR="004508C6" w:rsidRPr="00F7644D" w:rsidTr="00307C50">
        <w:trPr>
          <w:trHeight w:val="799"/>
          <w:jc w:val="center"/>
        </w:trPr>
        <w:tc>
          <w:tcPr>
            <w:cnfStyle w:val="001000000000" w:firstRow="0" w:lastRow="0" w:firstColumn="1" w:lastColumn="0" w:oddVBand="0" w:evenVBand="0" w:oddHBand="0" w:evenHBand="0" w:firstRowFirstColumn="0" w:firstRowLastColumn="0" w:lastRowFirstColumn="0" w:lastRowLastColumn="0"/>
            <w:tcW w:w="10485" w:type="dxa"/>
            <w:gridSpan w:val="6"/>
            <w:vAlign w:val="center"/>
          </w:tcPr>
          <w:p w:rsidR="002170DB" w:rsidRPr="006B048B" w:rsidRDefault="002170DB" w:rsidP="00ED23CA">
            <w:pPr>
              <w:rPr>
                <w:rFonts w:ascii="Arial" w:eastAsiaTheme="majorEastAsia" w:hAnsi="Arial" w:cs="Arial"/>
                <w:b w:val="0"/>
                <w:bCs w:val="0"/>
                <w:color w:val="2F5496" w:themeColor="accent1" w:themeShade="BF"/>
                <w:sz w:val="18"/>
                <w:szCs w:val="18"/>
              </w:rPr>
            </w:pPr>
          </w:p>
          <w:p w:rsidR="004508C6" w:rsidRPr="006B048B" w:rsidRDefault="004508C6" w:rsidP="00ED23CA">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2170DB" w:rsidRPr="00F7644D" w:rsidRDefault="002170DB" w:rsidP="00B76974">
            <w:pPr>
              <w:rPr>
                <w:rFonts w:ascii="Arial" w:hAnsi="Arial" w:cs="Arial"/>
                <w:bCs w:val="0"/>
                <w:sz w:val="18"/>
                <w:szCs w:val="18"/>
                <w:lang w:val="es-ES"/>
              </w:rPr>
            </w:pPr>
          </w:p>
          <w:p w:rsidR="004508C6" w:rsidRPr="00BE2550" w:rsidRDefault="004508C6" w:rsidP="006B048B">
            <w:pPr>
              <w:pStyle w:val="Prrafodelista"/>
              <w:numPr>
                <w:ilvl w:val="0"/>
                <w:numId w:val="164"/>
              </w:numPr>
              <w:ind w:left="313" w:hanging="284"/>
              <w:rPr>
                <w:rFonts w:ascii="Arial" w:hAnsi="Arial" w:cs="Arial"/>
                <w:b w:val="0"/>
                <w:sz w:val="18"/>
                <w:szCs w:val="18"/>
                <w:lang w:val="es-ES"/>
              </w:rPr>
            </w:pPr>
            <w:r w:rsidRPr="00BE2550">
              <w:rPr>
                <w:rFonts w:ascii="Arial" w:hAnsi="Arial" w:cs="Arial"/>
                <w:b w:val="0"/>
                <w:sz w:val="18"/>
                <w:szCs w:val="18"/>
                <w:lang w:val="es-ES"/>
              </w:rPr>
              <w:t>Firma de contrato interadministrativo 402 de 2019, con la Universidad</w:t>
            </w:r>
            <w:r w:rsidR="00B76974" w:rsidRPr="00BE2550">
              <w:rPr>
                <w:rFonts w:ascii="Arial" w:hAnsi="Arial" w:cs="Arial"/>
                <w:b w:val="0"/>
                <w:sz w:val="18"/>
                <w:szCs w:val="18"/>
                <w:lang w:val="es-ES"/>
              </w:rPr>
              <w:t xml:space="preserve"> Distrital</w:t>
            </w:r>
            <w:r w:rsidRPr="00BE2550">
              <w:rPr>
                <w:rFonts w:ascii="Arial" w:hAnsi="Arial" w:cs="Arial"/>
                <w:b w:val="0"/>
                <w:sz w:val="18"/>
                <w:szCs w:val="18"/>
                <w:lang w:val="es-ES"/>
              </w:rPr>
              <w:t xml:space="preserve"> Francisco José de Caldas. </w:t>
            </w:r>
          </w:p>
          <w:p w:rsidR="004508C6" w:rsidRPr="00BE2550" w:rsidRDefault="00B76974" w:rsidP="006B048B">
            <w:pPr>
              <w:pStyle w:val="Prrafodelista"/>
              <w:numPr>
                <w:ilvl w:val="0"/>
                <w:numId w:val="164"/>
              </w:numPr>
              <w:ind w:left="313" w:hanging="284"/>
              <w:jc w:val="both"/>
              <w:rPr>
                <w:rFonts w:ascii="Arial" w:hAnsi="Arial" w:cs="Arial"/>
                <w:b w:val="0"/>
                <w:sz w:val="18"/>
                <w:szCs w:val="18"/>
                <w:lang w:val="es-ES"/>
              </w:rPr>
            </w:pPr>
            <w:r w:rsidRPr="00BE2550">
              <w:rPr>
                <w:rFonts w:ascii="Arial" w:hAnsi="Arial" w:cs="Arial"/>
                <w:b w:val="0"/>
                <w:sz w:val="18"/>
                <w:szCs w:val="18"/>
                <w:lang w:val="es-ES"/>
              </w:rPr>
              <w:t>I</w:t>
            </w:r>
            <w:r w:rsidR="004508C6" w:rsidRPr="00BE2550">
              <w:rPr>
                <w:rFonts w:ascii="Arial" w:hAnsi="Arial" w:cs="Arial"/>
                <w:b w:val="0"/>
                <w:sz w:val="18"/>
                <w:szCs w:val="18"/>
                <w:lang w:val="es-ES"/>
              </w:rPr>
              <w:t>nvitaciones para la realización de talleres participativos</w:t>
            </w:r>
            <w:r w:rsidRPr="00BE2550">
              <w:rPr>
                <w:rFonts w:ascii="Arial" w:hAnsi="Arial" w:cs="Arial"/>
                <w:b w:val="0"/>
                <w:sz w:val="18"/>
                <w:szCs w:val="18"/>
                <w:lang w:val="es-ES"/>
              </w:rPr>
              <w:t>,</w:t>
            </w:r>
            <w:r w:rsidR="004508C6" w:rsidRPr="00BE2550">
              <w:rPr>
                <w:rFonts w:ascii="Arial" w:hAnsi="Arial" w:cs="Arial"/>
                <w:b w:val="0"/>
                <w:sz w:val="18"/>
                <w:szCs w:val="18"/>
                <w:lang w:val="es-ES"/>
              </w:rPr>
              <w:t xml:space="preserve"> con el objeto de socializar la guía metodológica para la identificación de conflictos ambientales, en la ciudad de Valledupar.</w:t>
            </w:r>
          </w:p>
          <w:p w:rsidR="004508C6" w:rsidRPr="00BE2550" w:rsidRDefault="004508C6" w:rsidP="006B048B">
            <w:pPr>
              <w:pStyle w:val="Prrafodelista"/>
              <w:numPr>
                <w:ilvl w:val="0"/>
                <w:numId w:val="164"/>
              </w:numPr>
              <w:ind w:left="313" w:hanging="284"/>
              <w:jc w:val="both"/>
              <w:rPr>
                <w:rFonts w:ascii="Arial" w:hAnsi="Arial" w:cs="Arial"/>
                <w:b w:val="0"/>
                <w:sz w:val="18"/>
                <w:szCs w:val="18"/>
                <w:lang w:val="es-ES"/>
              </w:rPr>
            </w:pPr>
            <w:r w:rsidRPr="00BE2550">
              <w:rPr>
                <w:rFonts w:ascii="Arial" w:hAnsi="Arial" w:cs="Arial"/>
                <w:b w:val="0"/>
                <w:sz w:val="18"/>
                <w:szCs w:val="18"/>
                <w:lang w:val="es-ES"/>
              </w:rPr>
              <w:t>Programación de talleres participativos en la</w:t>
            </w:r>
            <w:r w:rsidR="00661327" w:rsidRPr="00BE2550">
              <w:rPr>
                <w:rFonts w:ascii="Arial" w:hAnsi="Arial" w:cs="Arial"/>
                <w:b w:val="0"/>
                <w:sz w:val="18"/>
                <w:szCs w:val="18"/>
                <w:lang w:val="es-ES"/>
              </w:rPr>
              <w:t>s</w:t>
            </w:r>
            <w:r w:rsidRPr="00BE2550">
              <w:rPr>
                <w:rFonts w:ascii="Arial" w:hAnsi="Arial" w:cs="Arial"/>
                <w:b w:val="0"/>
                <w:sz w:val="18"/>
                <w:szCs w:val="18"/>
                <w:lang w:val="es-ES"/>
              </w:rPr>
              <w:t xml:space="preserve"> ciudad</w:t>
            </w:r>
            <w:r w:rsidR="00661327" w:rsidRPr="00BE2550">
              <w:rPr>
                <w:rFonts w:ascii="Arial" w:hAnsi="Arial" w:cs="Arial"/>
                <w:b w:val="0"/>
                <w:sz w:val="18"/>
                <w:szCs w:val="18"/>
                <w:lang w:val="es-ES"/>
              </w:rPr>
              <w:t>es</w:t>
            </w:r>
            <w:r w:rsidRPr="00BE2550">
              <w:rPr>
                <w:rFonts w:ascii="Arial" w:hAnsi="Arial" w:cs="Arial"/>
                <w:b w:val="0"/>
                <w:sz w:val="18"/>
                <w:szCs w:val="18"/>
                <w:lang w:val="es-ES"/>
              </w:rPr>
              <w:t xml:space="preserve"> de Bogotá y Neiva, los </w:t>
            </w:r>
            <w:r w:rsidR="00186FD7" w:rsidRPr="00BE2550">
              <w:rPr>
                <w:rFonts w:ascii="Arial" w:hAnsi="Arial" w:cs="Arial"/>
                <w:b w:val="0"/>
                <w:sz w:val="18"/>
                <w:szCs w:val="18"/>
                <w:lang w:val="es-ES"/>
              </w:rPr>
              <w:t>días</w:t>
            </w:r>
            <w:r w:rsidRPr="00BE2550">
              <w:rPr>
                <w:rFonts w:ascii="Arial" w:hAnsi="Arial" w:cs="Arial"/>
                <w:b w:val="0"/>
                <w:sz w:val="18"/>
                <w:szCs w:val="18"/>
                <w:lang w:val="es-ES"/>
              </w:rPr>
              <w:t xml:space="preserve"> 17 y 20 de diciembre, respectivamente.</w:t>
            </w:r>
          </w:p>
          <w:p w:rsidR="004508C6" w:rsidRPr="00F7644D" w:rsidRDefault="004508C6" w:rsidP="00ED23CA">
            <w:pPr>
              <w:rPr>
                <w:rFonts w:ascii="Arial" w:hAnsi="Arial" w:cs="Arial"/>
                <w:b w:val="0"/>
                <w:sz w:val="18"/>
                <w:szCs w:val="18"/>
                <w:lang w:val="es-ES"/>
              </w:rPr>
            </w:pPr>
          </w:p>
          <w:p w:rsidR="004508C6" w:rsidRPr="006B048B" w:rsidRDefault="004508C6" w:rsidP="00ED23CA">
            <w:pPr>
              <w:jc w:val="both"/>
              <w:rPr>
                <w:rFonts w:ascii="Arial" w:eastAsiaTheme="majorEastAsia" w:hAnsi="Arial" w:cs="Arial"/>
                <w:color w:val="0070C0"/>
                <w:sz w:val="18"/>
                <w:szCs w:val="18"/>
              </w:rPr>
            </w:pPr>
            <w:r w:rsidRPr="006B048B">
              <w:rPr>
                <w:rFonts w:ascii="Arial" w:eastAsiaTheme="majorEastAsia" w:hAnsi="Arial" w:cs="Arial"/>
                <w:color w:val="0070C0"/>
                <w:sz w:val="18"/>
                <w:szCs w:val="18"/>
              </w:rPr>
              <w:t>Producto final</w:t>
            </w:r>
          </w:p>
          <w:p w:rsidR="002170DB" w:rsidRPr="00F7644D" w:rsidRDefault="002170DB" w:rsidP="00ED23CA">
            <w:pPr>
              <w:jc w:val="both"/>
              <w:rPr>
                <w:rFonts w:ascii="Arial" w:hAnsi="Arial" w:cs="Arial"/>
                <w:bCs w:val="0"/>
                <w:sz w:val="18"/>
                <w:szCs w:val="18"/>
                <w:lang w:val="es-MX"/>
              </w:rPr>
            </w:pPr>
          </w:p>
          <w:p w:rsidR="004508C6" w:rsidRPr="00BE2550" w:rsidRDefault="004508C6" w:rsidP="006B048B">
            <w:pPr>
              <w:pStyle w:val="Prrafodelista"/>
              <w:numPr>
                <w:ilvl w:val="0"/>
                <w:numId w:val="165"/>
              </w:numPr>
              <w:ind w:left="313" w:hanging="313"/>
              <w:jc w:val="both"/>
              <w:rPr>
                <w:rFonts w:ascii="Arial" w:hAnsi="Arial" w:cs="Arial"/>
                <w:b w:val="0"/>
                <w:sz w:val="18"/>
                <w:szCs w:val="18"/>
                <w:lang w:val="es-MX"/>
              </w:rPr>
            </w:pPr>
            <w:r w:rsidRPr="00BE2550">
              <w:rPr>
                <w:rFonts w:ascii="Arial" w:hAnsi="Arial" w:cs="Arial"/>
                <w:b w:val="0"/>
                <w:sz w:val="18"/>
                <w:szCs w:val="18"/>
                <w:lang w:val="es-MX"/>
              </w:rPr>
              <w:t xml:space="preserve">Documento que contenga el análisis a la zonificación de los conflictos ambientales identificados en la zona de estudio </w:t>
            </w:r>
            <w:r w:rsidRPr="00BE2550">
              <w:rPr>
                <w:rFonts w:ascii="Arial" w:hAnsi="Arial" w:cs="Arial"/>
                <w:b w:val="0"/>
                <w:sz w:val="18"/>
                <w:szCs w:val="18"/>
              </w:rPr>
              <w:t>a partir de la generación de mapas con índice de conflictos</w:t>
            </w:r>
            <w:r w:rsidR="00B76974" w:rsidRPr="00BE2550">
              <w:rPr>
                <w:rFonts w:ascii="Arial" w:hAnsi="Arial" w:cs="Arial"/>
                <w:b w:val="0"/>
                <w:sz w:val="18"/>
                <w:szCs w:val="18"/>
              </w:rPr>
              <w:t xml:space="preserve"> (proyectado)</w:t>
            </w:r>
            <w:r w:rsidRPr="00BE2550">
              <w:rPr>
                <w:rFonts w:ascii="Arial" w:hAnsi="Arial" w:cs="Arial"/>
                <w:b w:val="0"/>
                <w:sz w:val="18"/>
                <w:szCs w:val="18"/>
              </w:rPr>
              <w:t>.</w:t>
            </w:r>
          </w:p>
        </w:tc>
      </w:tr>
    </w:tbl>
    <w:p w:rsidR="004508C6" w:rsidRPr="006B048B" w:rsidRDefault="004508C6" w:rsidP="002C43E2">
      <w:pPr>
        <w:spacing w:after="0" w:line="240" w:lineRule="auto"/>
        <w:rPr>
          <w:rFonts w:ascii="Arial" w:hAnsi="Arial" w:cs="Arial"/>
          <w:b/>
          <w:sz w:val="18"/>
          <w:szCs w:val="18"/>
        </w:rPr>
      </w:pPr>
    </w:p>
    <w:tbl>
      <w:tblPr>
        <w:tblStyle w:val="Tablaconcuadrcula4-nfasis51"/>
        <w:tblW w:w="10506" w:type="dxa"/>
        <w:jc w:val="center"/>
        <w:tblLayout w:type="fixed"/>
        <w:tblLook w:val="04A0" w:firstRow="1" w:lastRow="0" w:firstColumn="1" w:lastColumn="0" w:noHBand="0" w:noVBand="1"/>
      </w:tblPr>
      <w:tblGrid>
        <w:gridCol w:w="3298"/>
        <w:gridCol w:w="2509"/>
        <w:gridCol w:w="1276"/>
        <w:gridCol w:w="850"/>
        <w:gridCol w:w="1418"/>
        <w:gridCol w:w="1155"/>
      </w:tblGrid>
      <w:tr w:rsidR="00554DC2" w:rsidRPr="00F7644D" w:rsidTr="00554DC2">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3298" w:type="dxa"/>
            <w:vAlign w:val="center"/>
          </w:tcPr>
          <w:p w:rsidR="000B7C9D" w:rsidRDefault="004508C6" w:rsidP="00ED23CA">
            <w:pPr>
              <w:jc w:val="center"/>
              <w:rPr>
                <w:rFonts w:ascii="Arial" w:hAnsi="Arial" w:cs="Arial"/>
                <w:sz w:val="18"/>
                <w:szCs w:val="18"/>
              </w:rPr>
            </w:pPr>
            <w:r w:rsidRPr="00F7644D">
              <w:rPr>
                <w:rFonts w:ascii="Arial" w:hAnsi="Arial" w:cs="Arial"/>
                <w:sz w:val="18"/>
                <w:szCs w:val="18"/>
              </w:rPr>
              <w:t>Actividad</w:t>
            </w:r>
          </w:p>
          <w:p w:rsidR="004508C6" w:rsidRPr="00F7644D" w:rsidRDefault="004508C6" w:rsidP="00ED23CA">
            <w:pPr>
              <w:jc w:val="center"/>
              <w:rPr>
                <w:rFonts w:ascii="Arial" w:hAnsi="Arial" w:cs="Arial"/>
                <w:sz w:val="18"/>
                <w:szCs w:val="18"/>
              </w:rPr>
            </w:pPr>
            <w:r w:rsidRPr="00F7644D">
              <w:rPr>
                <w:rFonts w:ascii="Arial" w:hAnsi="Arial" w:cs="Arial"/>
                <w:sz w:val="18"/>
                <w:szCs w:val="18"/>
              </w:rPr>
              <w:t>desagregada</w:t>
            </w:r>
          </w:p>
        </w:tc>
        <w:tc>
          <w:tcPr>
            <w:tcW w:w="2509" w:type="dxa"/>
            <w:vAlign w:val="center"/>
          </w:tcPr>
          <w:p w:rsidR="004508C6" w:rsidRPr="00F7644D"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7644D">
              <w:rPr>
                <w:rFonts w:ascii="Arial" w:hAnsi="Arial" w:cs="Arial"/>
                <w:sz w:val="18"/>
                <w:szCs w:val="18"/>
              </w:rPr>
              <w:t>Indicador</w:t>
            </w:r>
          </w:p>
        </w:tc>
        <w:tc>
          <w:tcPr>
            <w:tcW w:w="1276" w:type="dxa"/>
            <w:vAlign w:val="center"/>
          </w:tcPr>
          <w:p w:rsidR="004508C6" w:rsidRPr="00F7644D"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7644D">
              <w:rPr>
                <w:rFonts w:ascii="Arial" w:hAnsi="Arial" w:cs="Arial"/>
                <w:sz w:val="18"/>
                <w:szCs w:val="18"/>
              </w:rPr>
              <w:t>Producto</w:t>
            </w:r>
          </w:p>
        </w:tc>
        <w:tc>
          <w:tcPr>
            <w:tcW w:w="850" w:type="dxa"/>
            <w:vAlign w:val="center"/>
          </w:tcPr>
          <w:p w:rsidR="004508C6" w:rsidRPr="00B76974"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76974">
              <w:rPr>
                <w:rFonts w:ascii="Arial" w:hAnsi="Arial" w:cs="Arial"/>
                <w:sz w:val="18"/>
                <w:szCs w:val="18"/>
              </w:rPr>
              <w:t>Meta</w:t>
            </w:r>
          </w:p>
        </w:tc>
        <w:tc>
          <w:tcPr>
            <w:tcW w:w="1418" w:type="dxa"/>
            <w:vAlign w:val="center"/>
          </w:tcPr>
          <w:p w:rsidR="00417166" w:rsidRPr="00C811B9"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811B9">
              <w:rPr>
                <w:rFonts w:ascii="Arial" w:hAnsi="Arial" w:cs="Arial"/>
                <w:sz w:val="18"/>
                <w:szCs w:val="18"/>
              </w:rPr>
              <w:t>Programado</w:t>
            </w:r>
            <w:r w:rsidR="0084441A" w:rsidRPr="00C811B9">
              <w:rPr>
                <w:rFonts w:ascii="Arial" w:hAnsi="Arial" w:cs="Arial"/>
                <w:sz w:val="18"/>
                <w:szCs w:val="18"/>
              </w:rPr>
              <w:t xml:space="preserve"> </w:t>
            </w:r>
          </w:p>
          <w:p w:rsidR="004508C6" w:rsidRPr="00C811B9" w:rsidRDefault="0041716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811B9">
              <w:rPr>
                <w:rFonts w:ascii="Arial" w:hAnsi="Arial" w:cs="Arial"/>
                <w:kern w:val="24"/>
                <w:sz w:val="18"/>
                <w:szCs w:val="18"/>
              </w:rPr>
              <w:t>%</w:t>
            </w:r>
            <w:r w:rsidR="00554DC2" w:rsidRPr="00C811B9">
              <w:rPr>
                <w:rFonts w:ascii="Arial" w:hAnsi="Arial" w:cs="Arial"/>
                <w:sz w:val="18"/>
                <w:szCs w:val="18"/>
              </w:rPr>
              <w:t xml:space="preserve"> </w:t>
            </w:r>
          </w:p>
        </w:tc>
        <w:tc>
          <w:tcPr>
            <w:tcW w:w="1155" w:type="dxa"/>
            <w:vAlign w:val="center"/>
          </w:tcPr>
          <w:p w:rsidR="004508C6" w:rsidRPr="00C811B9"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811B9">
              <w:rPr>
                <w:rFonts w:ascii="Arial" w:hAnsi="Arial" w:cs="Arial"/>
                <w:sz w:val="18"/>
                <w:szCs w:val="18"/>
              </w:rPr>
              <w:t>Ejecutado</w:t>
            </w:r>
          </w:p>
          <w:p w:rsidR="00417166" w:rsidRPr="00C811B9" w:rsidRDefault="0041716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811B9">
              <w:rPr>
                <w:rFonts w:ascii="Arial" w:hAnsi="Arial" w:cs="Arial"/>
                <w:kern w:val="24"/>
                <w:sz w:val="18"/>
                <w:szCs w:val="18"/>
              </w:rPr>
              <w:t>%</w:t>
            </w:r>
          </w:p>
        </w:tc>
      </w:tr>
      <w:tr w:rsidR="004508C6" w:rsidRPr="00F7644D" w:rsidTr="006B048B">
        <w:trPr>
          <w:cnfStyle w:val="000000100000" w:firstRow="0" w:lastRow="0" w:firstColumn="0" w:lastColumn="0" w:oddVBand="0" w:evenVBand="0" w:oddHBand="1" w:evenHBand="0" w:firstRowFirstColumn="0" w:firstRowLastColumn="0" w:lastRowFirstColumn="0" w:lastRowLastColumn="0"/>
          <w:trHeight w:val="921"/>
          <w:jc w:val="center"/>
        </w:trPr>
        <w:tc>
          <w:tcPr>
            <w:cnfStyle w:val="001000000000" w:firstRow="0" w:lastRow="0" w:firstColumn="1" w:lastColumn="0" w:oddVBand="0" w:evenVBand="0" w:oddHBand="0" w:evenHBand="0" w:firstRowFirstColumn="0" w:firstRowLastColumn="0" w:lastRowFirstColumn="0" w:lastRowLastColumn="0"/>
            <w:tcW w:w="3298" w:type="dxa"/>
            <w:vAlign w:val="center"/>
          </w:tcPr>
          <w:p w:rsidR="004508C6" w:rsidRPr="00F7644D" w:rsidRDefault="004508C6" w:rsidP="00ED23CA">
            <w:pPr>
              <w:pStyle w:val="NormalWeb"/>
              <w:spacing w:before="0" w:beforeAutospacing="0" w:after="0" w:afterAutospacing="0"/>
              <w:textAlignment w:val="bottom"/>
              <w:rPr>
                <w:rFonts w:ascii="Arial" w:hAnsi="Arial" w:cs="Arial"/>
                <w:b w:val="0"/>
                <w:sz w:val="18"/>
                <w:szCs w:val="18"/>
              </w:rPr>
            </w:pPr>
            <w:r w:rsidRPr="00F7644D">
              <w:rPr>
                <w:rFonts w:ascii="Arial" w:hAnsi="Arial" w:cs="Arial"/>
                <w:b w:val="0"/>
                <w:color w:val="000000"/>
                <w:kern w:val="24"/>
                <w:sz w:val="18"/>
                <w:szCs w:val="18"/>
              </w:rPr>
              <w:t>70</w:t>
            </w:r>
            <w:r w:rsidR="00F37AB6" w:rsidRPr="00F7644D">
              <w:rPr>
                <w:rFonts w:ascii="Arial" w:hAnsi="Arial" w:cs="Arial"/>
                <w:b w:val="0"/>
                <w:color w:val="000000"/>
                <w:kern w:val="24"/>
                <w:sz w:val="18"/>
                <w:szCs w:val="18"/>
              </w:rPr>
              <w:t>.</w:t>
            </w:r>
            <w:r w:rsidRPr="00F7644D">
              <w:rPr>
                <w:rFonts w:ascii="Arial" w:hAnsi="Arial" w:cs="Arial"/>
                <w:b w:val="0"/>
                <w:color w:val="000000"/>
                <w:kern w:val="24"/>
                <w:sz w:val="18"/>
                <w:szCs w:val="18"/>
              </w:rPr>
              <w:t xml:space="preserve"> Ciudades sostenibles</w:t>
            </w:r>
          </w:p>
        </w:tc>
        <w:tc>
          <w:tcPr>
            <w:tcW w:w="2509" w:type="dxa"/>
            <w:vAlign w:val="center"/>
          </w:tcPr>
          <w:p w:rsidR="004508C6" w:rsidRPr="00B76974" w:rsidRDefault="004508C6"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7644D">
              <w:rPr>
                <w:rFonts w:ascii="Arial" w:hAnsi="Arial" w:cs="Arial"/>
                <w:color w:val="000000"/>
                <w:kern w:val="24"/>
                <w:sz w:val="18"/>
                <w:szCs w:val="18"/>
                <w:lang w:val="es-ES"/>
              </w:rPr>
              <w:t>Validación del proceso de identificación y análisis de conflictos ambientales</w:t>
            </w:r>
          </w:p>
        </w:tc>
        <w:tc>
          <w:tcPr>
            <w:tcW w:w="1276" w:type="dxa"/>
            <w:vAlign w:val="center"/>
          </w:tcPr>
          <w:p w:rsidR="004508C6" w:rsidRPr="00B76974" w:rsidRDefault="004508C6"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6974">
              <w:rPr>
                <w:rFonts w:ascii="Arial" w:hAnsi="Arial" w:cs="Arial"/>
                <w:color w:val="000000"/>
                <w:kern w:val="24"/>
                <w:sz w:val="18"/>
                <w:szCs w:val="18"/>
              </w:rPr>
              <w:t>Documento</w:t>
            </w:r>
          </w:p>
        </w:tc>
        <w:tc>
          <w:tcPr>
            <w:tcW w:w="850" w:type="dxa"/>
            <w:vAlign w:val="center"/>
          </w:tcPr>
          <w:p w:rsidR="004508C6" w:rsidRPr="00B76974" w:rsidRDefault="004508C6"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6974">
              <w:rPr>
                <w:rFonts w:ascii="Arial" w:hAnsi="Arial" w:cs="Arial"/>
                <w:color w:val="000000"/>
                <w:kern w:val="24"/>
                <w:sz w:val="18"/>
                <w:szCs w:val="18"/>
              </w:rPr>
              <w:t>1</w:t>
            </w:r>
          </w:p>
        </w:tc>
        <w:tc>
          <w:tcPr>
            <w:tcW w:w="1418" w:type="dxa"/>
            <w:vAlign w:val="center"/>
          </w:tcPr>
          <w:p w:rsidR="004508C6" w:rsidRPr="00B76974" w:rsidRDefault="004508C6" w:rsidP="0041716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6974">
              <w:rPr>
                <w:rFonts w:ascii="Arial" w:hAnsi="Arial" w:cs="Arial"/>
                <w:color w:val="000000"/>
                <w:kern w:val="24"/>
                <w:sz w:val="18"/>
                <w:szCs w:val="18"/>
              </w:rPr>
              <w:t>100</w:t>
            </w:r>
          </w:p>
        </w:tc>
        <w:tc>
          <w:tcPr>
            <w:tcW w:w="1155" w:type="dxa"/>
            <w:vAlign w:val="center"/>
          </w:tcPr>
          <w:p w:rsidR="004508C6" w:rsidRPr="00F7644D" w:rsidRDefault="004508C6" w:rsidP="00ED23C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7644D">
              <w:rPr>
                <w:rFonts w:ascii="Arial" w:hAnsi="Arial" w:cs="Arial"/>
                <w:b/>
                <w:noProof/>
                <w:sz w:val="18"/>
                <w:szCs w:val="18"/>
                <w:lang w:val="es-ES" w:eastAsia="es-ES"/>
              </w:rPr>
              <mc:AlternateContent>
                <mc:Choice Requires="wps">
                  <w:drawing>
                    <wp:anchor distT="0" distB="0" distL="114300" distR="114300" simplePos="0" relativeHeight="251618304" behindDoc="0" locked="0" layoutInCell="1" allowOverlap="1" wp14:anchorId="42207AD7" wp14:editId="73155D46">
                      <wp:simplePos x="0" y="0"/>
                      <wp:positionH relativeFrom="column">
                        <wp:posOffset>55245</wp:posOffset>
                      </wp:positionH>
                      <wp:positionV relativeFrom="paragraph">
                        <wp:posOffset>148590</wp:posOffset>
                      </wp:positionV>
                      <wp:extent cx="352425" cy="361950"/>
                      <wp:effectExtent l="0" t="0" r="28575" b="19050"/>
                      <wp:wrapNone/>
                      <wp:docPr id="1041" name="Elipse 6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92D050"/>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1B5E80" id="Elipse 62" o:spid="_x0000_s1026" style="position:absolute;margin-left:4.35pt;margin-top:11.7pt;width:27.75pt;height:2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" fillcolor="#92d050" strokecolor="#70ad47 [3209]" strokeweight="1pt">
                      <v:stroke joinstyle="miter"/>
                    </v:oval>
                  </w:pict>
                </mc:Fallback>
              </mc:AlternateContent>
            </w:r>
            <w:r w:rsidRPr="00F7644D">
              <w:rPr>
                <w:rFonts w:ascii="Arial" w:hAnsi="Arial" w:cs="Arial"/>
                <w:sz w:val="18"/>
                <w:szCs w:val="18"/>
              </w:rPr>
              <w:t xml:space="preserve">100 </w:t>
            </w:r>
          </w:p>
          <w:p w:rsidR="004508C6" w:rsidRPr="00F7644D" w:rsidRDefault="004508C6" w:rsidP="00ED23C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red"/>
              </w:rPr>
            </w:pPr>
          </w:p>
        </w:tc>
      </w:tr>
      <w:tr w:rsidR="004508C6" w:rsidRPr="00F7644D" w:rsidTr="00307C50">
        <w:trPr>
          <w:trHeight w:val="666"/>
          <w:jc w:val="center"/>
        </w:trPr>
        <w:tc>
          <w:tcPr>
            <w:cnfStyle w:val="001000000000" w:firstRow="0" w:lastRow="0" w:firstColumn="1" w:lastColumn="0" w:oddVBand="0" w:evenVBand="0" w:oddHBand="0" w:evenHBand="0" w:firstRowFirstColumn="0" w:firstRowLastColumn="0" w:lastRowFirstColumn="0" w:lastRowLastColumn="0"/>
            <w:tcW w:w="10506" w:type="dxa"/>
            <w:gridSpan w:val="6"/>
            <w:vAlign w:val="center"/>
          </w:tcPr>
          <w:p w:rsidR="00B76974" w:rsidRDefault="00B76974" w:rsidP="00ED23CA">
            <w:pPr>
              <w:rPr>
                <w:rFonts w:ascii="Arial" w:eastAsiaTheme="majorEastAsia" w:hAnsi="Arial" w:cs="Arial"/>
                <w:color w:val="0070C0"/>
                <w:sz w:val="18"/>
                <w:szCs w:val="18"/>
              </w:rPr>
            </w:pPr>
          </w:p>
          <w:p w:rsidR="004508C6" w:rsidRPr="006B048B" w:rsidRDefault="004508C6" w:rsidP="00ED23CA">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417166" w:rsidRPr="006B048B" w:rsidRDefault="00417166" w:rsidP="00ED23CA">
            <w:pPr>
              <w:rPr>
                <w:rFonts w:ascii="Arial" w:eastAsiaTheme="majorEastAsia" w:hAnsi="Arial" w:cs="Arial"/>
                <w:color w:val="2F5496" w:themeColor="accent1" w:themeShade="BF"/>
                <w:sz w:val="18"/>
                <w:szCs w:val="18"/>
              </w:rPr>
            </w:pPr>
          </w:p>
          <w:p w:rsidR="004508C6" w:rsidRPr="00BE2550" w:rsidRDefault="00B76974" w:rsidP="006B048B">
            <w:pPr>
              <w:pStyle w:val="Prrafodelista"/>
              <w:numPr>
                <w:ilvl w:val="0"/>
                <w:numId w:val="165"/>
              </w:numPr>
              <w:ind w:left="313" w:hanging="284"/>
              <w:jc w:val="both"/>
              <w:rPr>
                <w:rFonts w:ascii="Arial" w:hAnsi="Arial" w:cs="Arial"/>
                <w:b w:val="0"/>
                <w:sz w:val="18"/>
                <w:szCs w:val="18"/>
                <w:lang w:val="es-ES"/>
              </w:rPr>
            </w:pPr>
            <w:r w:rsidRPr="00BE2550">
              <w:rPr>
                <w:rFonts w:ascii="Arial" w:hAnsi="Arial" w:cs="Arial"/>
                <w:b w:val="0"/>
                <w:sz w:val="18"/>
                <w:szCs w:val="18"/>
                <w:lang w:val="es-ES"/>
              </w:rPr>
              <w:t xml:space="preserve">Firma de </w:t>
            </w:r>
            <w:r w:rsidR="004508C6" w:rsidRPr="00BE2550">
              <w:rPr>
                <w:rFonts w:ascii="Arial" w:hAnsi="Arial" w:cs="Arial"/>
                <w:b w:val="0"/>
                <w:sz w:val="18"/>
                <w:szCs w:val="18"/>
                <w:lang w:val="es-ES"/>
              </w:rPr>
              <w:t>contrato 402</w:t>
            </w:r>
            <w:r w:rsidRPr="00BE2550">
              <w:rPr>
                <w:rFonts w:ascii="Arial" w:hAnsi="Arial" w:cs="Arial"/>
                <w:b w:val="0"/>
                <w:sz w:val="18"/>
                <w:szCs w:val="18"/>
                <w:lang w:val="es-ES"/>
              </w:rPr>
              <w:t xml:space="preserve"> de </w:t>
            </w:r>
            <w:r w:rsidR="004508C6" w:rsidRPr="00BE2550">
              <w:rPr>
                <w:rFonts w:ascii="Arial" w:hAnsi="Arial" w:cs="Arial"/>
                <w:b w:val="0"/>
                <w:sz w:val="18"/>
                <w:szCs w:val="18"/>
                <w:lang w:val="es-ES"/>
              </w:rPr>
              <w:t>2019 con la Universidad Distrital Francisco José de Caldas, con el objeto de prestar servicios profesionales a la Subdirección de Estudios Ambientales para la elaboración de elementos técnicos como insumo para identificación, validación y análisis de conflictos ambientales, así como apoyar la estructuración de lineamientos técnicos que permitan calificar el potencial de desarrollo para ciudades sostenibles en el país.</w:t>
            </w:r>
          </w:p>
          <w:p w:rsidR="004508C6" w:rsidRPr="00F7644D" w:rsidRDefault="004508C6" w:rsidP="00ED23CA">
            <w:pPr>
              <w:rPr>
                <w:rFonts w:ascii="Arial" w:hAnsi="Arial" w:cs="Arial"/>
                <w:b w:val="0"/>
                <w:sz w:val="18"/>
                <w:szCs w:val="18"/>
                <w:lang w:val="es-ES"/>
              </w:rPr>
            </w:pPr>
          </w:p>
          <w:p w:rsidR="00417166" w:rsidRPr="006B048B" w:rsidRDefault="004508C6" w:rsidP="00ED23CA">
            <w:pPr>
              <w:jc w:val="both"/>
              <w:rPr>
                <w:rFonts w:ascii="Arial" w:eastAsiaTheme="majorEastAsia" w:hAnsi="Arial" w:cs="Arial"/>
                <w:color w:val="0070C0"/>
                <w:sz w:val="18"/>
                <w:szCs w:val="18"/>
              </w:rPr>
            </w:pPr>
            <w:r w:rsidRPr="006B048B">
              <w:rPr>
                <w:rFonts w:ascii="Arial" w:eastAsiaTheme="majorEastAsia" w:hAnsi="Arial" w:cs="Arial"/>
                <w:color w:val="0070C0"/>
                <w:sz w:val="18"/>
                <w:szCs w:val="18"/>
              </w:rPr>
              <w:t>Producto final</w:t>
            </w:r>
          </w:p>
          <w:p w:rsidR="004508C6" w:rsidRPr="006B048B" w:rsidRDefault="004508C6" w:rsidP="00ED23CA">
            <w:pPr>
              <w:jc w:val="both"/>
              <w:rPr>
                <w:rFonts w:ascii="Arial" w:eastAsiaTheme="majorEastAsia" w:hAnsi="Arial" w:cs="Arial"/>
                <w:color w:val="2F5496" w:themeColor="accent1" w:themeShade="BF"/>
                <w:sz w:val="18"/>
                <w:szCs w:val="18"/>
              </w:rPr>
            </w:pPr>
          </w:p>
          <w:p w:rsidR="004508C6" w:rsidRPr="00F7644D" w:rsidRDefault="004508C6" w:rsidP="006B048B">
            <w:pPr>
              <w:pStyle w:val="Prrafodelista"/>
              <w:numPr>
                <w:ilvl w:val="0"/>
                <w:numId w:val="132"/>
              </w:numPr>
              <w:ind w:left="311" w:hanging="284"/>
              <w:jc w:val="both"/>
              <w:rPr>
                <w:rFonts w:ascii="Arial" w:hAnsi="Arial" w:cs="Arial"/>
                <w:b w:val="0"/>
                <w:sz w:val="18"/>
                <w:szCs w:val="18"/>
              </w:rPr>
            </w:pPr>
            <w:r w:rsidRPr="00F7644D">
              <w:rPr>
                <w:rFonts w:ascii="Arial" w:hAnsi="Arial" w:cs="Arial"/>
                <w:b w:val="0"/>
                <w:sz w:val="18"/>
                <w:szCs w:val="18"/>
              </w:rPr>
              <w:t xml:space="preserve">Documento </w:t>
            </w:r>
            <w:r w:rsidR="00B76974">
              <w:rPr>
                <w:rFonts w:ascii="Arial" w:hAnsi="Arial" w:cs="Arial"/>
                <w:b w:val="0"/>
                <w:sz w:val="18"/>
                <w:szCs w:val="18"/>
              </w:rPr>
              <w:t>d</w:t>
            </w:r>
            <w:r w:rsidRPr="00F7644D">
              <w:rPr>
                <w:rFonts w:ascii="Arial" w:hAnsi="Arial" w:cs="Arial"/>
                <w:b w:val="0"/>
                <w:sz w:val="18"/>
                <w:szCs w:val="18"/>
              </w:rPr>
              <w:t>e levantamiento de una línea base sobre ciudades sostenibles en Colombia, en donde se relacione el estado del arte internacional, nacional y regional, así como los beneficios sociales, ambientales y económicos generados por la implementación de los enfoques de ciudades sostenibles y las recomendaciones para minimizar la vulnerabilidad de su implementación y garantizar así su sostenibilidad y permanencia en el tiempo.</w:t>
            </w:r>
          </w:p>
          <w:p w:rsidR="004508C6" w:rsidRPr="00F7644D" w:rsidRDefault="004508C6" w:rsidP="006B048B">
            <w:pPr>
              <w:pStyle w:val="Prrafodelista"/>
              <w:numPr>
                <w:ilvl w:val="0"/>
                <w:numId w:val="132"/>
              </w:numPr>
              <w:ind w:left="311" w:hanging="284"/>
              <w:jc w:val="both"/>
              <w:rPr>
                <w:rFonts w:ascii="Arial" w:hAnsi="Arial" w:cs="Arial"/>
                <w:b w:val="0"/>
                <w:sz w:val="18"/>
                <w:szCs w:val="18"/>
              </w:rPr>
            </w:pPr>
            <w:r w:rsidRPr="00F7644D">
              <w:rPr>
                <w:rFonts w:ascii="Arial" w:hAnsi="Arial" w:cs="Arial"/>
                <w:b w:val="0"/>
                <w:sz w:val="18"/>
                <w:szCs w:val="18"/>
              </w:rPr>
              <w:t xml:space="preserve">Documento </w:t>
            </w:r>
            <w:r w:rsidR="00B76974">
              <w:rPr>
                <w:rFonts w:ascii="Arial" w:hAnsi="Arial" w:cs="Arial"/>
                <w:b w:val="0"/>
                <w:sz w:val="18"/>
                <w:szCs w:val="18"/>
              </w:rPr>
              <w:t>de</w:t>
            </w:r>
            <w:r w:rsidRPr="00F7644D">
              <w:rPr>
                <w:rFonts w:ascii="Arial" w:hAnsi="Arial" w:cs="Arial"/>
                <w:b w:val="0"/>
                <w:sz w:val="18"/>
                <w:szCs w:val="18"/>
              </w:rPr>
              <w:t xml:space="preserve"> análisis del estado de implementación de enfoques de desarrollo de ciudades sostenibles y demás lineamientos trasversales al concepto de sostenibilidad y sustentabilidad para ciudades grandes, medianas y pequeñas, evaluando su</w:t>
            </w:r>
            <w:r w:rsidR="00B76974">
              <w:rPr>
                <w:rFonts w:ascii="Arial" w:hAnsi="Arial" w:cs="Arial"/>
                <w:b w:val="0"/>
                <w:sz w:val="18"/>
                <w:szCs w:val="18"/>
              </w:rPr>
              <w:t>s</w:t>
            </w:r>
            <w:r w:rsidRPr="00F7644D">
              <w:rPr>
                <w:rFonts w:ascii="Arial" w:hAnsi="Arial" w:cs="Arial"/>
                <w:b w:val="0"/>
                <w:sz w:val="18"/>
                <w:szCs w:val="18"/>
              </w:rPr>
              <w:t xml:space="preserve"> desarrollo</w:t>
            </w:r>
            <w:r w:rsidR="00B76974">
              <w:rPr>
                <w:rFonts w:ascii="Arial" w:hAnsi="Arial" w:cs="Arial"/>
                <w:b w:val="0"/>
                <w:sz w:val="18"/>
                <w:szCs w:val="18"/>
              </w:rPr>
              <w:t>s</w:t>
            </w:r>
            <w:r w:rsidRPr="00F7644D">
              <w:rPr>
                <w:rFonts w:ascii="Arial" w:hAnsi="Arial" w:cs="Arial"/>
                <w:b w:val="0"/>
                <w:sz w:val="18"/>
                <w:szCs w:val="18"/>
              </w:rPr>
              <w:t xml:space="preserve"> económico, social y ambiental</w:t>
            </w:r>
            <w:r w:rsidR="00B76974">
              <w:rPr>
                <w:rFonts w:ascii="Arial" w:hAnsi="Arial" w:cs="Arial"/>
                <w:b w:val="0"/>
                <w:sz w:val="18"/>
                <w:szCs w:val="18"/>
              </w:rPr>
              <w:t>.</w:t>
            </w:r>
          </w:p>
          <w:p w:rsidR="004508C6" w:rsidRPr="00B76974" w:rsidRDefault="004508C6" w:rsidP="006B048B">
            <w:pPr>
              <w:pStyle w:val="Prrafodelista"/>
              <w:numPr>
                <w:ilvl w:val="0"/>
                <w:numId w:val="132"/>
              </w:numPr>
              <w:ind w:left="311" w:hanging="284"/>
              <w:jc w:val="both"/>
              <w:rPr>
                <w:rFonts w:ascii="Arial" w:hAnsi="Arial" w:cs="Arial"/>
                <w:b w:val="0"/>
                <w:sz w:val="18"/>
                <w:szCs w:val="18"/>
              </w:rPr>
            </w:pPr>
            <w:r w:rsidRPr="00B76974">
              <w:rPr>
                <w:rFonts w:ascii="Arial" w:hAnsi="Arial" w:cs="Arial"/>
                <w:b w:val="0"/>
                <w:sz w:val="18"/>
                <w:szCs w:val="18"/>
              </w:rPr>
              <w:t xml:space="preserve">Documento </w:t>
            </w:r>
            <w:r w:rsidR="00B76974">
              <w:rPr>
                <w:rFonts w:ascii="Arial" w:hAnsi="Arial" w:cs="Arial"/>
                <w:b w:val="0"/>
                <w:sz w:val="18"/>
                <w:szCs w:val="18"/>
              </w:rPr>
              <w:t xml:space="preserve">con </w:t>
            </w:r>
            <w:r w:rsidRPr="00B76974">
              <w:rPr>
                <w:rFonts w:ascii="Arial" w:hAnsi="Arial" w:cs="Arial"/>
                <w:b w:val="0"/>
                <w:sz w:val="18"/>
                <w:szCs w:val="18"/>
              </w:rPr>
              <w:t>propuesta de las líneas de trabajo para el desarrollo de ciudades sostenibles</w:t>
            </w:r>
            <w:r w:rsidR="00B76974">
              <w:rPr>
                <w:rFonts w:ascii="Arial" w:hAnsi="Arial" w:cs="Arial"/>
                <w:b w:val="0"/>
                <w:sz w:val="18"/>
                <w:szCs w:val="18"/>
              </w:rPr>
              <w:t>,</w:t>
            </w:r>
            <w:r w:rsidRPr="00B76974">
              <w:rPr>
                <w:rFonts w:ascii="Arial" w:hAnsi="Arial" w:cs="Arial"/>
                <w:b w:val="0"/>
                <w:sz w:val="18"/>
                <w:szCs w:val="18"/>
              </w:rPr>
              <w:t xml:space="preserve"> en el marco de los temas que de competencia de</w:t>
            </w:r>
            <w:r w:rsidR="00920EB5" w:rsidRPr="00B76974">
              <w:rPr>
                <w:rFonts w:ascii="Arial" w:hAnsi="Arial" w:cs="Arial"/>
                <w:b w:val="0"/>
                <w:sz w:val="18"/>
                <w:szCs w:val="18"/>
              </w:rPr>
              <w:t xml:space="preserve"> Ideam</w:t>
            </w:r>
            <w:r w:rsidR="00920EB5" w:rsidRPr="00B76974" w:rsidDel="00920EB5">
              <w:rPr>
                <w:rFonts w:ascii="Arial" w:hAnsi="Arial" w:cs="Arial"/>
                <w:b w:val="0"/>
                <w:sz w:val="18"/>
                <w:szCs w:val="18"/>
              </w:rPr>
              <w:t xml:space="preserve"> </w:t>
            </w:r>
            <w:r w:rsidRPr="00B76974">
              <w:rPr>
                <w:rFonts w:ascii="Arial" w:hAnsi="Arial" w:cs="Arial"/>
                <w:b w:val="0"/>
                <w:sz w:val="18"/>
                <w:szCs w:val="18"/>
              </w:rPr>
              <w:t>desde la Subdirección de Estudios Ambientales.</w:t>
            </w:r>
          </w:p>
          <w:p w:rsidR="004508C6" w:rsidRPr="00B76974" w:rsidRDefault="004508C6" w:rsidP="006B048B">
            <w:pPr>
              <w:pStyle w:val="Prrafodelista"/>
              <w:numPr>
                <w:ilvl w:val="0"/>
                <w:numId w:val="132"/>
              </w:numPr>
              <w:tabs>
                <w:tab w:val="left" w:pos="456"/>
              </w:tabs>
              <w:ind w:left="311" w:hanging="284"/>
              <w:jc w:val="both"/>
              <w:rPr>
                <w:rFonts w:ascii="Arial" w:hAnsi="Arial" w:cs="Arial"/>
                <w:b w:val="0"/>
                <w:sz w:val="18"/>
                <w:szCs w:val="18"/>
              </w:rPr>
            </w:pPr>
            <w:r w:rsidRPr="00B76974">
              <w:rPr>
                <w:rFonts w:ascii="Arial" w:hAnsi="Arial" w:cs="Arial"/>
                <w:b w:val="0"/>
                <w:sz w:val="18"/>
                <w:szCs w:val="18"/>
              </w:rPr>
              <w:t xml:space="preserve">Propuesta de Guía metodológica que permita calificar el potencial de desarrollo para ciudades sostenibles en el país, en el que se reúna la información acopiada, analizada y procesada durante el desarrollo de la consultoría y afinada con las entidades que trabajan </w:t>
            </w:r>
            <w:r w:rsidR="00B76974">
              <w:rPr>
                <w:rFonts w:ascii="Arial" w:hAnsi="Arial" w:cs="Arial"/>
                <w:b w:val="0"/>
                <w:sz w:val="18"/>
                <w:szCs w:val="18"/>
              </w:rPr>
              <w:t>el</w:t>
            </w:r>
            <w:r w:rsidRPr="00B76974">
              <w:rPr>
                <w:rFonts w:ascii="Arial" w:hAnsi="Arial" w:cs="Arial"/>
                <w:b w:val="0"/>
                <w:sz w:val="18"/>
                <w:szCs w:val="18"/>
              </w:rPr>
              <w:t xml:space="preserve"> tem</w:t>
            </w:r>
            <w:r w:rsidR="00B76974">
              <w:rPr>
                <w:rFonts w:ascii="Arial" w:hAnsi="Arial" w:cs="Arial"/>
                <w:b w:val="0"/>
                <w:sz w:val="18"/>
                <w:szCs w:val="18"/>
              </w:rPr>
              <w:t>a</w:t>
            </w:r>
            <w:r w:rsidRPr="00B76974">
              <w:rPr>
                <w:rFonts w:ascii="Arial" w:hAnsi="Arial" w:cs="Arial"/>
                <w:b w:val="0"/>
                <w:sz w:val="18"/>
                <w:szCs w:val="18"/>
              </w:rPr>
              <w:t xml:space="preserve"> </w:t>
            </w:r>
            <w:r w:rsidR="00B76974">
              <w:rPr>
                <w:rFonts w:ascii="Arial" w:hAnsi="Arial" w:cs="Arial"/>
                <w:b w:val="0"/>
                <w:sz w:val="18"/>
                <w:szCs w:val="18"/>
              </w:rPr>
              <w:t>en el ámbito</w:t>
            </w:r>
            <w:r w:rsidRPr="00B76974">
              <w:rPr>
                <w:rFonts w:ascii="Arial" w:hAnsi="Arial" w:cs="Arial"/>
                <w:b w:val="0"/>
                <w:sz w:val="18"/>
                <w:szCs w:val="18"/>
              </w:rPr>
              <w:t xml:space="preserve"> nacional.</w:t>
            </w:r>
          </w:p>
          <w:p w:rsidR="004508C6" w:rsidRPr="00B76974" w:rsidRDefault="004508C6" w:rsidP="00ED23CA">
            <w:pPr>
              <w:rPr>
                <w:rFonts w:ascii="Arial" w:hAnsi="Arial" w:cs="Arial"/>
                <w:b w:val="0"/>
                <w:sz w:val="18"/>
                <w:szCs w:val="18"/>
                <w:lang w:val="es-MX"/>
              </w:rPr>
            </w:pPr>
          </w:p>
        </w:tc>
      </w:tr>
    </w:tbl>
    <w:p w:rsidR="002604D3" w:rsidRPr="006B048B" w:rsidRDefault="002604D3" w:rsidP="002C43E2">
      <w:pPr>
        <w:spacing w:after="0" w:line="240" w:lineRule="auto"/>
        <w:rPr>
          <w:rFonts w:ascii="Arial" w:hAnsi="Arial" w:cs="Arial"/>
          <w:b/>
          <w:sz w:val="18"/>
          <w:szCs w:val="18"/>
        </w:rPr>
      </w:pPr>
    </w:p>
    <w:tbl>
      <w:tblPr>
        <w:tblStyle w:val="Tablaconcuadrcula4-nfasis51"/>
        <w:tblW w:w="10521" w:type="dxa"/>
        <w:jc w:val="center"/>
        <w:tblLayout w:type="fixed"/>
        <w:tblLook w:val="04A0" w:firstRow="1" w:lastRow="0" w:firstColumn="1" w:lastColumn="0" w:noHBand="0" w:noVBand="1"/>
      </w:tblPr>
      <w:tblGrid>
        <w:gridCol w:w="3823"/>
        <w:gridCol w:w="1842"/>
        <w:gridCol w:w="1560"/>
        <w:gridCol w:w="708"/>
        <w:gridCol w:w="1418"/>
        <w:gridCol w:w="1170"/>
      </w:tblGrid>
      <w:tr w:rsidR="004508C6" w:rsidRPr="00F7644D" w:rsidTr="006B048B">
        <w:trPr>
          <w:cnfStyle w:val="100000000000" w:firstRow="1" w:lastRow="0" w:firstColumn="0" w:lastColumn="0" w:oddVBand="0" w:evenVBand="0" w:oddHBand="0"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3823" w:type="dxa"/>
            <w:vAlign w:val="center"/>
          </w:tcPr>
          <w:p w:rsidR="000B7C9D" w:rsidRDefault="004508C6" w:rsidP="00ED23CA">
            <w:pPr>
              <w:jc w:val="center"/>
              <w:rPr>
                <w:rFonts w:ascii="Arial" w:hAnsi="Arial" w:cs="Arial"/>
                <w:sz w:val="18"/>
                <w:szCs w:val="18"/>
              </w:rPr>
            </w:pPr>
            <w:r w:rsidRPr="00F7644D">
              <w:rPr>
                <w:rFonts w:ascii="Arial" w:hAnsi="Arial" w:cs="Arial"/>
                <w:sz w:val="18"/>
                <w:szCs w:val="18"/>
              </w:rPr>
              <w:t>Actividad</w:t>
            </w:r>
          </w:p>
          <w:p w:rsidR="004508C6" w:rsidRPr="00F7644D" w:rsidRDefault="004508C6" w:rsidP="00ED23CA">
            <w:pPr>
              <w:jc w:val="center"/>
              <w:rPr>
                <w:rFonts w:ascii="Arial" w:hAnsi="Arial" w:cs="Arial"/>
                <w:sz w:val="18"/>
                <w:szCs w:val="18"/>
              </w:rPr>
            </w:pPr>
            <w:r w:rsidRPr="00F7644D">
              <w:rPr>
                <w:rFonts w:ascii="Arial" w:hAnsi="Arial" w:cs="Arial"/>
                <w:sz w:val="18"/>
                <w:szCs w:val="18"/>
              </w:rPr>
              <w:t>desagregada</w:t>
            </w:r>
          </w:p>
        </w:tc>
        <w:tc>
          <w:tcPr>
            <w:tcW w:w="1842" w:type="dxa"/>
            <w:vAlign w:val="center"/>
          </w:tcPr>
          <w:p w:rsidR="004508C6" w:rsidRPr="00F7644D"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7644D">
              <w:rPr>
                <w:rFonts w:ascii="Arial" w:hAnsi="Arial" w:cs="Arial"/>
                <w:sz w:val="18"/>
                <w:szCs w:val="18"/>
              </w:rPr>
              <w:t>Indicador</w:t>
            </w:r>
          </w:p>
        </w:tc>
        <w:tc>
          <w:tcPr>
            <w:tcW w:w="1560" w:type="dxa"/>
            <w:vAlign w:val="center"/>
          </w:tcPr>
          <w:p w:rsidR="004508C6" w:rsidRPr="00F7644D"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7644D">
              <w:rPr>
                <w:rFonts w:ascii="Arial" w:hAnsi="Arial" w:cs="Arial"/>
                <w:sz w:val="18"/>
                <w:szCs w:val="18"/>
              </w:rPr>
              <w:t>Producto</w:t>
            </w:r>
          </w:p>
        </w:tc>
        <w:tc>
          <w:tcPr>
            <w:tcW w:w="708" w:type="dxa"/>
            <w:vAlign w:val="center"/>
          </w:tcPr>
          <w:p w:rsidR="004508C6" w:rsidRPr="00B76974"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76974">
              <w:rPr>
                <w:rFonts w:ascii="Arial" w:hAnsi="Arial" w:cs="Arial"/>
                <w:sz w:val="18"/>
                <w:szCs w:val="18"/>
              </w:rPr>
              <w:t>Meta</w:t>
            </w:r>
          </w:p>
        </w:tc>
        <w:tc>
          <w:tcPr>
            <w:tcW w:w="1418" w:type="dxa"/>
            <w:vAlign w:val="center"/>
          </w:tcPr>
          <w:p w:rsidR="00417166" w:rsidRPr="00C811B9"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811B9">
              <w:rPr>
                <w:rFonts w:ascii="Arial" w:hAnsi="Arial" w:cs="Arial"/>
                <w:sz w:val="18"/>
                <w:szCs w:val="18"/>
              </w:rPr>
              <w:t>Programado</w:t>
            </w:r>
          </w:p>
          <w:p w:rsidR="004508C6" w:rsidRPr="00C811B9" w:rsidRDefault="0084441A"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811B9">
              <w:rPr>
                <w:rFonts w:ascii="Arial" w:hAnsi="Arial" w:cs="Arial"/>
                <w:sz w:val="18"/>
                <w:szCs w:val="18"/>
              </w:rPr>
              <w:t xml:space="preserve"> </w:t>
            </w:r>
            <w:r w:rsidR="00417166" w:rsidRPr="00C811B9">
              <w:rPr>
                <w:rFonts w:ascii="Arial" w:hAnsi="Arial" w:cs="Arial"/>
                <w:kern w:val="24"/>
                <w:sz w:val="18"/>
                <w:szCs w:val="18"/>
              </w:rPr>
              <w:t>%</w:t>
            </w:r>
            <w:r w:rsidR="00CD335F" w:rsidRPr="00C811B9">
              <w:rPr>
                <w:rFonts w:ascii="Arial" w:hAnsi="Arial" w:cs="Arial"/>
                <w:sz w:val="18"/>
                <w:szCs w:val="18"/>
              </w:rPr>
              <w:t xml:space="preserve"> </w:t>
            </w:r>
          </w:p>
        </w:tc>
        <w:tc>
          <w:tcPr>
            <w:tcW w:w="1170" w:type="dxa"/>
            <w:vAlign w:val="center"/>
          </w:tcPr>
          <w:p w:rsidR="004508C6" w:rsidRPr="00C811B9" w:rsidRDefault="004508C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811B9">
              <w:rPr>
                <w:rFonts w:ascii="Arial" w:hAnsi="Arial" w:cs="Arial"/>
                <w:sz w:val="18"/>
                <w:szCs w:val="18"/>
              </w:rPr>
              <w:t>Ejecutado</w:t>
            </w:r>
          </w:p>
          <w:p w:rsidR="00417166" w:rsidRPr="00C811B9" w:rsidRDefault="0041716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811B9">
              <w:rPr>
                <w:rFonts w:ascii="Arial" w:hAnsi="Arial" w:cs="Arial"/>
                <w:kern w:val="24"/>
                <w:sz w:val="18"/>
                <w:szCs w:val="18"/>
              </w:rPr>
              <w:t>%</w:t>
            </w:r>
          </w:p>
        </w:tc>
      </w:tr>
      <w:tr w:rsidR="004508C6" w:rsidRPr="00F7644D" w:rsidTr="006B048B">
        <w:trPr>
          <w:cnfStyle w:val="000000100000" w:firstRow="0" w:lastRow="0" w:firstColumn="0" w:lastColumn="0" w:oddVBand="0" w:evenVBand="0" w:oddHBand="1" w:evenHBand="0" w:firstRowFirstColumn="0" w:firstRowLastColumn="0" w:lastRowFirstColumn="0" w:lastRowLastColumn="0"/>
          <w:trHeight w:val="1077"/>
          <w:jc w:val="center"/>
        </w:trPr>
        <w:tc>
          <w:tcPr>
            <w:cnfStyle w:val="001000000000" w:firstRow="0" w:lastRow="0" w:firstColumn="1" w:lastColumn="0" w:oddVBand="0" w:evenVBand="0" w:oddHBand="0" w:evenHBand="0" w:firstRowFirstColumn="0" w:firstRowLastColumn="0" w:lastRowFirstColumn="0" w:lastRowLastColumn="0"/>
            <w:tcW w:w="3823" w:type="dxa"/>
            <w:vAlign w:val="center"/>
          </w:tcPr>
          <w:p w:rsidR="004508C6" w:rsidRPr="00F7644D" w:rsidRDefault="004508C6" w:rsidP="00ED23CA">
            <w:pPr>
              <w:pStyle w:val="NormalWeb"/>
              <w:spacing w:before="0" w:beforeAutospacing="0" w:after="0" w:afterAutospacing="0"/>
              <w:textAlignment w:val="bottom"/>
              <w:rPr>
                <w:rFonts w:ascii="Arial" w:hAnsi="Arial" w:cs="Arial"/>
                <w:b w:val="0"/>
                <w:sz w:val="18"/>
                <w:szCs w:val="18"/>
              </w:rPr>
            </w:pPr>
            <w:r w:rsidRPr="00F7644D">
              <w:rPr>
                <w:rFonts w:ascii="Arial" w:hAnsi="Arial" w:cs="Arial"/>
                <w:b w:val="0"/>
                <w:color w:val="000000"/>
                <w:kern w:val="24"/>
                <w:sz w:val="18"/>
                <w:szCs w:val="18"/>
                <w:lang w:val="es-ES"/>
              </w:rPr>
              <w:t>55</w:t>
            </w:r>
            <w:r w:rsidR="002170DB" w:rsidRPr="00F7644D">
              <w:rPr>
                <w:rFonts w:ascii="Arial" w:hAnsi="Arial" w:cs="Arial"/>
                <w:b w:val="0"/>
                <w:color w:val="000000"/>
                <w:kern w:val="24"/>
                <w:sz w:val="18"/>
                <w:szCs w:val="18"/>
                <w:lang w:val="es-ES"/>
              </w:rPr>
              <w:t>.</w:t>
            </w:r>
            <w:r w:rsidRPr="00F7644D">
              <w:rPr>
                <w:rFonts w:ascii="Arial" w:hAnsi="Arial" w:cs="Arial"/>
                <w:b w:val="0"/>
                <w:color w:val="000000"/>
                <w:kern w:val="24"/>
                <w:sz w:val="18"/>
                <w:szCs w:val="18"/>
                <w:lang w:val="es-ES"/>
              </w:rPr>
              <w:t xml:space="preserve"> Apoyar el procesamiento de los datos provenientes de los registros ambientales administrados por la SEA</w:t>
            </w:r>
          </w:p>
        </w:tc>
        <w:tc>
          <w:tcPr>
            <w:tcW w:w="1842" w:type="dxa"/>
            <w:vAlign w:val="center"/>
          </w:tcPr>
          <w:p w:rsidR="004508C6" w:rsidRPr="00F7644D" w:rsidRDefault="004508C6"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7644D">
              <w:rPr>
                <w:rFonts w:ascii="Arial" w:hAnsi="Arial" w:cs="Arial"/>
                <w:color w:val="000000"/>
                <w:kern w:val="24"/>
                <w:sz w:val="18"/>
                <w:szCs w:val="18"/>
              </w:rPr>
              <w:t xml:space="preserve">Bases de datos procesadas </w:t>
            </w:r>
          </w:p>
        </w:tc>
        <w:tc>
          <w:tcPr>
            <w:tcW w:w="1560" w:type="dxa"/>
            <w:vAlign w:val="center"/>
          </w:tcPr>
          <w:p w:rsidR="004508C6" w:rsidRPr="00F7644D" w:rsidRDefault="004508C6"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7644D">
              <w:rPr>
                <w:rFonts w:ascii="Arial" w:hAnsi="Arial" w:cs="Arial"/>
                <w:color w:val="000000"/>
                <w:kern w:val="24"/>
                <w:sz w:val="18"/>
                <w:szCs w:val="18"/>
              </w:rPr>
              <w:t>Bases de datos</w:t>
            </w:r>
          </w:p>
        </w:tc>
        <w:tc>
          <w:tcPr>
            <w:tcW w:w="708" w:type="dxa"/>
            <w:vAlign w:val="center"/>
          </w:tcPr>
          <w:p w:rsidR="004508C6" w:rsidRPr="00B76974" w:rsidRDefault="004508C6"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6974">
              <w:rPr>
                <w:rFonts w:ascii="Arial" w:hAnsi="Arial" w:cs="Arial"/>
                <w:color w:val="000000"/>
                <w:kern w:val="24"/>
                <w:sz w:val="18"/>
                <w:szCs w:val="18"/>
              </w:rPr>
              <w:t>4</w:t>
            </w:r>
          </w:p>
        </w:tc>
        <w:tc>
          <w:tcPr>
            <w:tcW w:w="1418" w:type="dxa"/>
            <w:vAlign w:val="center"/>
          </w:tcPr>
          <w:p w:rsidR="004508C6" w:rsidRPr="00B76974" w:rsidRDefault="004508C6"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6974">
              <w:rPr>
                <w:rFonts w:ascii="Arial" w:hAnsi="Arial" w:cs="Arial"/>
                <w:color w:val="000000"/>
                <w:kern w:val="24"/>
                <w:sz w:val="18"/>
                <w:szCs w:val="18"/>
              </w:rPr>
              <w:t>100</w:t>
            </w:r>
          </w:p>
        </w:tc>
        <w:tc>
          <w:tcPr>
            <w:tcW w:w="1170" w:type="dxa"/>
            <w:vAlign w:val="center"/>
          </w:tcPr>
          <w:p w:rsidR="004508C6" w:rsidRPr="00B76974" w:rsidRDefault="004508C6"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6974">
              <w:rPr>
                <w:rFonts w:ascii="Arial" w:hAnsi="Arial" w:cs="Arial"/>
                <w:sz w:val="18"/>
                <w:szCs w:val="18"/>
              </w:rPr>
              <w:t xml:space="preserve">100 </w:t>
            </w:r>
          </w:p>
          <w:p w:rsidR="004508C6" w:rsidRPr="00F7644D" w:rsidRDefault="004508C6"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7644D">
              <w:rPr>
                <w:rFonts w:ascii="Arial" w:hAnsi="Arial" w:cs="Arial"/>
                <w:b/>
                <w:noProof/>
                <w:sz w:val="18"/>
                <w:szCs w:val="18"/>
                <w:lang w:val="es-ES" w:eastAsia="es-ES"/>
              </w:rPr>
              <mc:AlternateContent>
                <mc:Choice Requires="wps">
                  <w:drawing>
                    <wp:anchor distT="0" distB="0" distL="114300" distR="114300" simplePos="0" relativeHeight="251619328" behindDoc="0" locked="0" layoutInCell="1" allowOverlap="1" wp14:anchorId="15A83819" wp14:editId="717CDFAF">
                      <wp:simplePos x="0" y="0"/>
                      <wp:positionH relativeFrom="column">
                        <wp:posOffset>154940</wp:posOffset>
                      </wp:positionH>
                      <wp:positionV relativeFrom="paragraph">
                        <wp:posOffset>57150</wp:posOffset>
                      </wp:positionV>
                      <wp:extent cx="352425" cy="361950"/>
                      <wp:effectExtent l="0" t="0" r="28575" b="19050"/>
                      <wp:wrapNone/>
                      <wp:docPr id="62" name="Elipse 6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92D050"/>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EDD5F6" id="Elipse 62" o:spid="_x0000_s1026" style="position:absolute;margin-left:12.2pt;margin-top:4.5pt;width:27.75pt;height:2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" fillcolor="#92d050" strokecolor="#70ad47 [3209]" strokeweight="1pt">
                      <v:stroke joinstyle="miter"/>
                    </v:oval>
                  </w:pict>
                </mc:Fallback>
              </mc:AlternateContent>
            </w:r>
          </w:p>
        </w:tc>
      </w:tr>
      <w:tr w:rsidR="004508C6" w:rsidRPr="00F7644D" w:rsidTr="00307C50">
        <w:trPr>
          <w:trHeight w:val="2211"/>
          <w:jc w:val="center"/>
        </w:trPr>
        <w:tc>
          <w:tcPr>
            <w:cnfStyle w:val="001000000000" w:firstRow="0" w:lastRow="0" w:firstColumn="1" w:lastColumn="0" w:oddVBand="0" w:evenVBand="0" w:oddHBand="0" w:evenHBand="0" w:firstRowFirstColumn="0" w:firstRowLastColumn="0" w:lastRowFirstColumn="0" w:lastRowLastColumn="0"/>
            <w:tcW w:w="10521" w:type="dxa"/>
            <w:gridSpan w:val="6"/>
            <w:vAlign w:val="center"/>
          </w:tcPr>
          <w:p w:rsidR="00B76974" w:rsidRDefault="00B76974" w:rsidP="00ED23CA">
            <w:pPr>
              <w:rPr>
                <w:rFonts w:ascii="Arial" w:eastAsiaTheme="majorEastAsia" w:hAnsi="Arial" w:cs="Arial"/>
                <w:color w:val="0070C0"/>
                <w:sz w:val="18"/>
                <w:szCs w:val="18"/>
              </w:rPr>
            </w:pPr>
          </w:p>
          <w:p w:rsidR="004508C6" w:rsidRPr="006B048B" w:rsidRDefault="004508C6" w:rsidP="00ED23CA">
            <w:pPr>
              <w:rPr>
                <w:rFonts w:ascii="Arial" w:eastAsiaTheme="majorEastAsia" w:hAnsi="Arial" w:cs="Arial"/>
                <w:b w:val="0"/>
                <w:bCs w:val="0"/>
                <w:color w:val="0070C0"/>
                <w:sz w:val="18"/>
                <w:szCs w:val="18"/>
              </w:rPr>
            </w:pPr>
            <w:r w:rsidRPr="006B048B">
              <w:rPr>
                <w:rFonts w:ascii="Arial" w:eastAsiaTheme="majorEastAsia" w:hAnsi="Arial" w:cs="Arial"/>
                <w:color w:val="0070C0"/>
                <w:sz w:val="18"/>
                <w:szCs w:val="18"/>
              </w:rPr>
              <w:t>Descripción del avance</w:t>
            </w:r>
          </w:p>
          <w:p w:rsidR="00A14A4C" w:rsidRPr="006B048B" w:rsidRDefault="00A14A4C" w:rsidP="00ED23CA">
            <w:pPr>
              <w:rPr>
                <w:rFonts w:ascii="Arial" w:eastAsiaTheme="majorEastAsia" w:hAnsi="Arial" w:cs="Arial"/>
                <w:color w:val="2F5496" w:themeColor="accent1" w:themeShade="BF"/>
                <w:sz w:val="18"/>
                <w:szCs w:val="18"/>
              </w:rPr>
            </w:pPr>
          </w:p>
          <w:p w:rsidR="004508C6" w:rsidRPr="00C811B9" w:rsidRDefault="00F7777C" w:rsidP="006B048B">
            <w:pPr>
              <w:pStyle w:val="Prrafodelista"/>
              <w:numPr>
                <w:ilvl w:val="0"/>
                <w:numId w:val="165"/>
              </w:numPr>
              <w:ind w:left="313" w:hanging="313"/>
              <w:rPr>
                <w:rFonts w:ascii="Arial" w:hAnsi="Arial" w:cs="Arial"/>
                <w:b w:val="0"/>
                <w:bCs w:val="0"/>
                <w:sz w:val="18"/>
                <w:szCs w:val="18"/>
                <w:lang w:val="es-MX"/>
              </w:rPr>
            </w:pPr>
            <w:r w:rsidRPr="00C811B9">
              <w:rPr>
                <w:rFonts w:ascii="Arial" w:hAnsi="Arial" w:cs="Arial"/>
                <w:b w:val="0"/>
                <w:sz w:val="18"/>
                <w:szCs w:val="18"/>
                <w:lang w:val="es-MX"/>
              </w:rPr>
              <w:t>P</w:t>
            </w:r>
            <w:r w:rsidR="004508C6" w:rsidRPr="00C811B9">
              <w:rPr>
                <w:rFonts w:ascii="Arial" w:hAnsi="Arial" w:cs="Arial"/>
                <w:b w:val="0"/>
                <w:sz w:val="18"/>
                <w:szCs w:val="18"/>
                <w:lang w:val="es-MX"/>
              </w:rPr>
              <w:t xml:space="preserve">rocesamiento estadístico de las bases de datos de los </w:t>
            </w:r>
            <w:r w:rsidR="00186FD7" w:rsidRPr="00C811B9">
              <w:rPr>
                <w:rFonts w:ascii="Arial" w:hAnsi="Arial" w:cs="Arial"/>
                <w:b w:val="0"/>
                <w:sz w:val="18"/>
                <w:szCs w:val="18"/>
                <w:lang w:val="es-MX"/>
              </w:rPr>
              <w:t>aplicativos RUA</w:t>
            </w:r>
            <w:r w:rsidR="004508C6" w:rsidRPr="00C811B9">
              <w:rPr>
                <w:rFonts w:ascii="Arial" w:hAnsi="Arial" w:cs="Arial"/>
                <w:b w:val="0"/>
                <w:sz w:val="18"/>
                <w:szCs w:val="18"/>
                <w:lang w:val="es-MX"/>
              </w:rPr>
              <w:t xml:space="preserve"> manufacturero, R</w:t>
            </w:r>
            <w:r w:rsidR="00417166" w:rsidRPr="00C811B9">
              <w:rPr>
                <w:rFonts w:ascii="Arial" w:hAnsi="Arial" w:cs="Arial"/>
                <w:b w:val="0"/>
                <w:sz w:val="18"/>
                <w:szCs w:val="18"/>
                <w:lang w:val="es-MX"/>
              </w:rPr>
              <w:t>espel</w:t>
            </w:r>
            <w:r w:rsidR="004508C6" w:rsidRPr="00C811B9">
              <w:rPr>
                <w:rFonts w:ascii="Arial" w:hAnsi="Arial" w:cs="Arial"/>
                <w:b w:val="0"/>
                <w:sz w:val="18"/>
                <w:szCs w:val="18"/>
                <w:lang w:val="es-MX"/>
              </w:rPr>
              <w:t xml:space="preserve"> y PCB, para contar con los datos que cumplan con los criterios de calidad estadística</w:t>
            </w:r>
            <w:r w:rsidRPr="00C811B9">
              <w:rPr>
                <w:rFonts w:ascii="Arial" w:hAnsi="Arial" w:cs="Arial"/>
                <w:b w:val="0"/>
                <w:sz w:val="18"/>
                <w:szCs w:val="18"/>
                <w:lang w:val="es-MX"/>
              </w:rPr>
              <w:t xml:space="preserve"> para</w:t>
            </w:r>
            <w:r w:rsidR="004508C6" w:rsidRPr="00C811B9">
              <w:rPr>
                <w:rFonts w:ascii="Arial" w:hAnsi="Arial" w:cs="Arial"/>
                <w:b w:val="0"/>
                <w:sz w:val="18"/>
                <w:szCs w:val="18"/>
                <w:lang w:val="es-MX"/>
              </w:rPr>
              <w:t xml:space="preserve"> la elaboración de informes nacionales.</w:t>
            </w:r>
          </w:p>
          <w:p w:rsidR="00A14A4C" w:rsidRPr="00C811B9" w:rsidRDefault="00A14A4C" w:rsidP="00F7777C">
            <w:pPr>
              <w:ind w:left="313" w:hanging="313"/>
              <w:rPr>
                <w:rFonts w:ascii="Arial" w:hAnsi="Arial" w:cs="Arial"/>
                <w:b w:val="0"/>
                <w:sz w:val="18"/>
                <w:szCs w:val="18"/>
                <w:lang w:val="es-MX"/>
              </w:rPr>
            </w:pPr>
          </w:p>
          <w:p w:rsidR="004508C6" w:rsidRPr="00C811B9" w:rsidRDefault="00F7777C" w:rsidP="006B048B">
            <w:pPr>
              <w:pStyle w:val="Prrafodelista"/>
              <w:numPr>
                <w:ilvl w:val="0"/>
                <w:numId w:val="165"/>
              </w:numPr>
              <w:ind w:left="313" w:hanging="313"/>
              <w:rPr>
                <w:rFonts w:ascii="Arial" w:hAnsi="Arial" w:cs="Arial"/>
                <w:b w:val="0"/>
                <w:sz w:val="18"/>
                <w:szCs w:val="18"/>
                <w:lang w:val="es-MX"/>
              </w:rPr>
            </w:pPr>
            <w:r w:rsidRPr="00C811B9">
              <w:rPr>
                <w:rFonts w:ascii="Arial" w:hAnsi="Arial" w:cs="Arial"/>
                <w:b w:val="0"/>
                <w:sz w:val="18"/>
                <w:szCs w:val="18"/>
                <w:lang w:val="es-MX"/>
              </w:rPr>
              <w:t>A</w:t>
            </w:r>
            <w:r w:rsidR="004508C6" w:rsidRPr="00C811B9">
              <w:rPr>
                <w:rFonts w:ascii="Arial" w:hAnsi="Arial" w:cs="Arial"/>
                <w:b w:val="0"/>
                <w:sz w:val="18"/>
                <w:szCs w:val="18"/>
                <w:lang w:val="es-MX"/>
              </w:rPr>
              <w:t>ctualiza</w:t>
            </w:r>
            <w:r w:rsidRPr="00C811B9">
              <w:rPr>
                <w:rFonts w:ascii="Arial" w:hAnsi="Arial" w:cs="Arial"/>
                <w:b w:val="0"/>
                <w:sz w:val="18"/>
                <w:szCs w:val="18"/>
                <w:lang w:val="es-MX"/>
              </w:rPr>
              <w:t>ción de</w:t>
            </w:r>
            <w:r w:rsidR="004508C6" w:rsidRPr="00C811B9">
              <w:rPr>
                <w:rFonts w:ascii="Arial" w:hAnsi="Arial" w:cs="Arial"/>
                <w:b w:val="0"/>
                <w:sz w:val="18"/>
                <w:szCs w:val="18"/>
                <w:lang w:val="es-MX"/>
              </w:rPr>
              <w:t xml:space="preserve"> los indicadores requeridos en la página web del</w:t>
            </w:r>
            <w:r w:rsidR="00A14A4C" w:rsidRPr="00C811B9">
              <w:rPr>
                <w:rFonts w:ascii="Arial" w:hAnsi="Arial" w:cs="Arial"/>
                <w:b w:val="0"/>
                <w:sz w:val="18"/>
                <w:szCs w:val="18"/>
                <w:lang w:val="es-MX"/>
              </w:rPr>
              <w:t xml:space="preserve"> instituto</w:t>
            </w:r>
            <w:r w:rsidRPr="00C811B9">
              <w:rPr>
                <w:rFonts w:ascii="Arial" w:hAnsi="Arial" w:cs="Arial"/>
                <w:b w:val="0"/>
                <w:sz w:val="18"/>
                <w:szCs w:val="18"/>
                <w:lang w:val="es-MX"/>
              </w:rPr>
              <w:t>.</w:t>
            </w:r>
          </w:p>
          <w:p w:rsidR="002B010E" w:rsidRPr="006B048B" w:rsidRDefault="002B010E" w:rsidP="00ED23CA">
            <w:pPr>
              <w:jc w:val="both"/>
              <w:rPr>
                <w:rFonts w:ascii="Arial" w:eastAsiaTheme="majorEastAsia" w:hAnsi="Arial" w:cs="Arial"/>
                <w:color w:val="2F5496" w:themeColor="accent1" w:themeShade="BF"/>
                <w:sz w:val="18"/>
                <w:szCs w:val="18"/>
              </w:rPr>
            </w:pPr>
          </w:p>
          <w:p w:rsidR="00810C59" w:rsidRPr="006B048B" w:rsidRDefault="004508C6" w:rsidP="00ED23CA">
            <w:pPr>
              <w:jc w:val="both"/>
              <w:rPr>
                <w:rFonts w:ascii="Arial" w:eastAsiaTheme="majorEastAsia" w:hAnsi="Arial" w:cs="Arial"/>
                <w:b w:val="0"/>
                <w:bCs w:val="0"/>
                <w:color w:val="0070C0"/>
                <w:sz w:val="18"/>
                <w:szCs w:val="18"/>
              </w:rPr>
            </w:pPr>
            <w:r w:rsidRPr="006B048B">
              <w:rPr>
                <w:rFonts w:ascii="Arial" w:eastAsiaTheme="majorEastAsia" w:hAnsi="Arial" w:cs="Arial"/>
                <w:color w:val="0070C0"/>
                <w:sz w:val="18"/>
                <w:szCs w:val="18"/>
              </w:rPr>
              <w:t>Producto final</w:t>
            </w:r>
          </w:p>
          <w:p w:rsidR="004508C6" w:rsidRPr="006B048B" w:rsidRDefault="004508C6" w:rsidP="00ED23CA">
            <w:pPr>
              <w:jc w:val="both"/>
              <w:rPr>
                <w:rFonts w:ascii="Arial" w:eastAsiaTheme="majorEastAsia" w:hAnsi="Arial" w:cs="Arial"/>
                <w:color w:val="2F5496" w:themeColor="accent1" w:themeShade="BF"/>
                <w:sz w:val="18"/>
                <w:szCs w:val="18"/>
              </w:rPr>
            </w:pPr>
            <w:r w:rsidRPr="006B048B">
              <w:rPr>
                <w:rFonts w:ascii="Arial" w:eastAsiaTheme="majorEastAsia" w:hAnsi="Arial" w:cs="Arial"/>
                <w:color w:val="2F5496" w:themeColor="accent1" w:themeShade="BF"/>
                <w:sz w:val="18"/>
                <w:szCs w:val="18"/>
              </w:rPr>
              <w:t xml:space="preserve"> </w:t>
            </w:r>
          </w:p>
          <w:p w:rsidR="004508C6" w:rsidRPr="00C811B9" w:rsidRDefault="004508C6" w:rsidP="006B048B">
            <w:pPr>
              <w:pStyle w:val="Prrafodelista"/>
              <w:numPr>
                <w:ilvl w:val="0"/>
                <w:numId w:val="166"/>
              </w:numPr>
              <w:ind w:left="313" w:hanging="313"/>
              <w:rPr>
                <w:rFonts w:ascii="Arial" w:hAnsi="Arial" w:cs="Arial"/>
                <w:b w:val="0"/>
                <w:sz w:val="18"/>
                <w:szCs w:val="18"/>
                <w:lang w:val="es-MX"/>
              </w:rPr>
            </w:pPr>
            <w:r w:rsidRPr="00C811B9">
              <w:rPr>
                <w:rFonts w:ascii="Arial" w:hAnsi="Arial" w:cs="Arial"/>
                <w:b w:val="0"/>
                <w:color w:val="000000"/>
                <w:kern w:val="24"/>
                <w:sz w:val="18"/>
                <w:szCs w:val="18"/>
              </w:rPr>
              <w:t xml:space="preserve">Cuatro bases de datos procesadas de </w:t>
            </w:r>
            <w:r w:rsidR="00EB3CE3" w:rsidRPr="00C811B9">
              <w:rPr>
                <w:rFonts w:ascii="Arial" w:hAnsi="Arial" w:cs="Arial"/>
                <w:b w:val="0"/>
                <w:sz w:val="18"/>
                <w:szCs w:val="18"/>
                <w:lang w:val="es-MX"/>
              </w:rPr>
              <w:t>c</w:t>
            </w:r>
            <w:r w:rsidRPr="00C811B9">
              <w:rPr>
                <w:rFonts w:ascii="Arial" w:hAnsi="Arial" w:cs="Arial"/>
                <w:b w:val="0"/>
                <w:sz w:val="18"/>
                <w:szCs w:val="18"/>
                <w:lang w:val="es-MX"/>
              </w:rPr>
              <w:t>alidad del aire, RUA manufacturero, R</w:t>
            </w:r>
            <w:r w:rsidR="00417166" w:rsidRPr="00C811B9">
              <w:rPr>
                <w:rFonts w:ascii="Arial" w:hAnsi="Arial" w:cs="Arial"/>
                <w:b w:val="0"/>
                <w:sz w:val="18"/>
                <w:szCs w:val="18"/>
                <w:lang w:val="es-MX"/>
              </w:rPr>
              <w:t>espel</w:t>
            </w:r>
            <w:r w:rsidRPr="00C811B9">
              <w:rPr>
                <w:rFonts w:ascii="Arial" w:hAnsi="Arial" w:cs="Arial"/>
                <w:b w:val="0"/>
                <w:sz w:val="18"/>
                <w:szCs w:val="18"/>
                <w:lang w:val="es-MX"/>
              </w:rPr>
              <w:t>, PCB e indicadores actualizados</w:t>
            </w:r>
            <w:r w:rsidR="00F7777C" w:rsidRPr="00C811B9">
              <w:rPr>
                <w:rFonts w:ascii="Arial" w:hAnsi="Arial" w:cs="Arial"/>
                <w:b w:val="0"/>
                <w:sz w:val="18"/>
                <w:szCs w:val="18"/>
                <w:lang w:val="es-MX"/>
              </w:rPr>
              <w:t>.</w:t>
            </w:r>
          </w:p>
        </w:tc>
      </w:tr>
    </w:tbl>
    <w:p w:rsidR="002604D3" w:rsidRPr="006B048B" w:rsidRDefault="002604D3" w:rsidP="002C43E2">
      <w:pPr>
        <w:spacing w:after="0" w:line="240" w:lineRule="auto"/>
        <w:rPr>
          <w:rFonts w:ascii="Arial" w:hAnsi="Arial" w:cs="Arial"/>
          <w:b/>
          <w:sz w:val="18"/>
          <w:szCs w:val="18"/>
        </w:rPr>
      </w:pPr>
    </w:p>
    <w:tbl>
      <w:tblPr>
        <w:tblStyle w:val="Tablaconcuadrcula4-nfasis51"/>
        <w:tblW w:w="10521" w:type="dxa"/>
        <w:jc w:val="center"/>
        <w:tblLayout w:type="fixed"/>
        <w:tblLook w:val="04A0" w:firstRow="1" w:lastRow="0" w:firstColumn="1" w:lastColumn="0" w:noHBand="0" w:noVBand="1"/>
      </w:tblPr>
      <w:tblGrid>
        <w:gridCol w:w="3256"/>
        <w:gridCol w:w="2693"/>
        <w:gridCol w:w="1276"/>
        <w:gridCol w:w="708"/>
        <w:gridCol w:w="1424"/>
        <w:gridCol w:w="1164"/>
      </w:tblGrid>
      <w:tr w:rsidR="00DD196F" w:rsidRPr="00F7644D" w:rsidTr="006B048B">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rsidR="00F7777C" w:rsidRDefault="00DD196F" w:rsidP="00ED23CA">
            <w:pPr>
              <w:jc w:val="center"/>
              <w:rPr>
                <w:rFonts w:ascii="Arial" w:hAnsi="Arial" w:cs="Arial"/>
                <w:sz w:val="18"/>
                <w:szCs w:val="18"/>
              </w:rPr>
            </w:pPr>
            <w:r w:rsidRPr="00F7644D">
              <w:rPr>
                <w:rFonts w:ascii="Arial" w:hAnsi="Arial" w:cs="Arial"/>
                <w:sz w:val="18"/>
                <w:szCs w:val="18"/>
              </w:rPr>
              <w:t>Actividad</w:t>
            </w:r>
          </w:p>
          <w:p w:rsidR="00DD196F" w:rsidRPr="00F7644D" w:rsidRDefault="00DD196F" w:rsidP="00ED23CA">
            <w:pPr>
              <w:jc w:val="center"/>
              <w:rPr>
                <w:rFonts w:ascii="Arial" w:hAnsi="Arial" w:cs="Arial"/>
                <w:sz w:val="18"/>
                <w:szCs w:val="18"/>
              </w:rPr>
            </w:pPr>
            <w:r w:rsidRPr="00F7644D">
              <w:rPr>
                <w:rFonts w:ascii="Arial" w:hAnsi="Arial" w:cs="Arial"/>
                <w:sz w:val="18"/>
                <w:szCs w:val="18"/>
              </w:rPr>
              <w:t>desagregada</w:t>
            </w:r>
          </w:p>
        </w:tc>
        <w:tc>
          <w:tcPr>
            <w:tcW w:w="2693" w:type="dxa"/>
            <w:vAlign w:val="center"/>
          </w:tcPr>
          <w:p w:rsidR="00DD196F" w:rsidRPr="00B76974" w:rsidRDefault="00DD196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76974">
              <w:rPr>
                <w:rFonts w:ascii="Arial" w:hAnsi="Arial" w:cs="Arial"/>
                <w:sz w:val="18"/>
                <w:szCs w:val="18"/>
              </w:rPr>
              <w:t>Indicador</w:t>
            </w:r>
          </w:p>
        </w:tc>
        <w:tc>
          <w:tcPr>
            <w:tcW w:w="1276" w:type="dxa"/>
            <w:vAlign w:val="center"/>
          </w:tcPr>
          <w:p w:rsidR="00DD196F" w:rsidRPr="00B76974" w:rsidRDefault="00DD196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76974">
              <w:rPr>
                <w:rFonts w:ascii="Arial" w:hAnsi="Arial" w:cs="Arial"/>
                <w:sz w:val="18"/>
                <w:szCs w:val="18"/>
              </w:rPr>
              <w:t>Producto</w:t>
            </w:r>
          </w:p>
        </w:tc>
        <w:tc>
          <w:tcPr>
            <w:tcW w:w="708" w:type="dxa"/>
            <w:vAlign w:val="center"/>
          </w:tcPr>
          <w:p w:rsidR="00DD196F" w:rsidRPr="00F7777C" w:rsidRDefault="00DD196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7777C">
              <w:rPr>
                <w:rFonts w:ascii="Arial" w:hAnsi="Arial" w:cs="Arial"/>
                <w:sz w:val="18"/>
                <w:szCs w:val="18"/>
              </w:rPr>
              <w:t>Meta</w:t>
            </w:r>
          </w:p>
        </w:tc>
        <w:tc>
          <w:tcPr>
            <w:tcW w:w="1424" w:type="dxa"/>
            <w:vAlign w:val="center"/>
          </w:tcPr>
          <w:p w:rsidR="00417166" w:rsidRPr="00C811B9" w:rsidRDefault="00DD196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811B9">
              <w:rPr>
                <w:rFonts w:ascii="Arial" w:hAnsi="Arial" w:cs="Arial"/>
                <w:sz w:val="18"/>
                <w:szCs w:val="18"/>
              </w:rPr>
              <w:t>Programado</w:t>
            </w:r>
          </w:p>
          <w:p w:rsidR="00DD196F" w:rsidRPr="00C811B9" w:rsidRDefault="00554DC2"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811B9">
              <w:rPr>
                <w:rFonts w:ascii="Arial" w:hAnsi="Arial" w:cs="Arial"/>
                <w:sz w:val="18"/>
                <w:szCs w:val="18"/>
              </w:rPr>
              <w:t xml:space="preserve">  </w:t>
            </w:r>
            <w:r w:rsidR="00417166" w:rsidRPr="00C811B9">
              <w:rPr>
                <w:rFonts w:ascii="Arial" w:hAnsi="Arial" w:cs="Arial"/>
                <w:kern w:val="24"/>
                <w:sz w:val="18"/>
                <w:szCs w:val="18"/>
              </w:rPr>
              <w:t>%</w:t>
            </w:r>
          </w:p>
        </w:tc>
        <w:tc>
          <w:tcPr>
            <w:tcW w:w="1164" w:type="dxa"/>
            <w:vAlign w:val="center"/>
          </w:tcPr>
          <w:p w:rsidR="00DD196F" w:rsidRPr="00C811B9" w:rsidRDefault="00DD196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811B9">
              <w:rPr>
                <w:rFonts w:ascii="Arial" w:hAnsi="Arial" w:cs="Arial"/>
                <w:sz w:val="18"/>
                <w:szCs w:val="18"/>
              </w:rPr>
              <w:t>Ejecutado</w:t>
            </w:r>
          </w:p>
          <w:p w:rsidR="00417166" w:rsidRPr="00C811B9" w:rsidRDefault="0041716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811B9">
              <w:rPr>
                <w:rFonts w:ascii="Arial" w:hAnsi="Arial" w:cs="Arial"/>
                <w:kern w:val="24"/>
                <w:sz w:val="18"/>
                <w:szCs w:val="18"/>
              </w:rPr>
              <w:t>%</w:t>
            </w:r>
          </w:p>
        </w:tc>
      </w:tr>
      <w:tr w:rsidR="00DD196F" w:rsidRPr="00F7644D" w:rsidTr="006B048B">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rsidR="00DD196F" w:rsidRPr="00B76974" w:rsidRDefault="00DD196F" w:rsidP="00F7777C">
            <w:pPr>
              <w:pStyle w:val="NormalWeb"/>
              <w:spacing w:before="0" w:beforeAutospacing="0" w:after="0" w:afterAutospacing="0"/>
              <w:textAlignment w:val="bottom"/>
              <w:rPr>
                <w:rFonts w:ascii="Arial" w:hAnsi="Arial" w:cs="Arial"/>
                <w:b w:val="0"/>
                <w:sz w:val="18"/>
                <w:szCs w:val="18"/>
              </w:rPr>
            </w:pPr>
            <w:r w:rsidRPr="00F7644D">
              <w:rPr>
                <w:rFonts w:ascii="Arial" w:hAnsi="Arial" w:cs="Arial"/>
                <w:b w:val="0"/>
                <w:color w:val="000000"/>
                <w:kern w:val="24"/>
                <w:sz w:val="18"/>
                <w:szCs w:val="18"/>
                <w:lang w:val="es-ES"/>
              </w:rPr>
              <w:lastRenderedPageBreak/>
              <w:t>64</w:t>
            </w:r>
            <w:r w:rsidR="002170DB" w:rsidRPr="00F7644D">
              <w:rPr>
                <w:rFonts w:ascii="Arial" w:hAnsi="Arial" w:cs="Arial"/>
                <w:b w:val="0"/>
                <w:color w:val="000000"/>
                <w:kern w:val="24"/>
                <w:sz w:val="18"/>
                <w:szCs w:val="18"/>
                <w:lang w:val="es-ES"/>
              </w:rPr>
              <w:t>.</w:t>
            </w:r>
            <w:r w:rsidRPr="00F7644D">
              <w:rPr>
                <w:rFonts w:ascii="Arial" w:hAnsi="Arial" w:cs="Arial"/>
                <w:b w:val="0"/>
                <w:color w:val="000000"/>
                <w:kern w:val="24"/>
                <w:sz w:val="18"/>
                <w:szCs w:val="18"/>
                <w:lang w:val="es-ES"/>
              </w:rPr>
              <w:t xml:space="preserve"> Implementación, puesta en marcha y orientaciones técnicas para el mantenimiento evolutivo del </w:t>
            </w:r>
            <w:r w:rsidR="00F7777C" w:rsidRPr="00F7644D">
              <w:rPr>
                <w:rFonts w:ascii="Arial" w:hAnsi="Arial" w:cs="Arial"/>
                <w:b w:val="0"/>
                <w:color w:val="000000"/>
                <w:kern w:val="24"/>
                <w:sz w:val="18"/>
                <w:szCs w:val="18"/>
                <w:lang w:val="es-ES"/>
              </w:rPr>
              <w:t>R</w:t>
            </w:r>
            <w:r w:rsidR="00F7777C">
              <w:rPr>
                <w:rFonts w:ascii="Arial" w:hAnsi="Arial" w:cs="Arial"/>
                <w:b w:val="0"/>
                <w:color w:val="000000"/>
                <w:kern w:val="24"/>
                <w:sz w:val="18"/>
                <w:szCs w:val="18"/>
                <w:lang w:val="es-ES"/>
              </w:rPr>
              <w:t>enare</w:t>
            </w:r>
          </w:p>
        </w:tc>
        <w:tc>
          <w:tcPr>
            <w:tcW w:w="2693" w:type="dxa"/>
            <w:vAlign w:val="center"/>
          </w:tcPr>
          <w:p w:rsidR="00DD196F" w:rsidRPr="00B76974" w:rsidRDefault="00DD196F" w:rsidP="00F7777C">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6974">
              <w:rPr>
                <w:rFonts w:ascii="Arial" w:hAnsi="Arial" w:cs="Arial"/>
                <w:color w:val="000000"/>
                <w:kern w:val="24"/>
                <w:sz w:val="18"/>
                <w:szCs w:val="18"/>
              </w:rPr>
              <w:t xml:space="preserve">Soporte Técnico del </w:t>
            </w:r>
            <w:r w:rsidR="00F7777C" w:rsidRPr="00B76974">
              <w:rPr>
                <w:rFonts w:ascii="Arial" w:hAnsi="Arial" w:cs="Arial"/>
                <w:color w:val="000000"/>
                <w:kern w:val="24"/>
                <w:sz w:val="18"/>
                <w:szCs w:val="18"/>
              </w:rPr>
              <w:t>R</w:t>
            </w:r>
            <w:r w:rsidR="00F7777C">
              <w:rPr>
                <w:rFonts w:ascii="Arial" w:hAnsi="Arial" w:cs="Arial"/>
                <w:color w:val="000000"/>
                <w:kern w:val="24"/>
                <w:sz w:val="18"/>
                <w:szCs w:val="18"/>
              </w:rPr>
              <w:t>enare</w:t>
            </w:r>
            <w:r w:rsidR="00F7777C" w:rsidRPr="00B76974">
              <w:rPr>
                <w:rFonts w:ascii="Arial" w:hAnsi="Arial" w:cs="Arial"/>
                <w:color w:val="000000"/>
                <w:kern w:val="24"/>
                <w:sz w:val="18"/>
                <w:szCs w:val="18"/>
              </w:rPr>
              <w:t xml:space="preserve"> </w:t>
            </w:r>
          </w:p>
        </w:tc>
        <w:tc>
          <w:tcPr>
            <w:tcW w:w="1276" w:type="dxa"/>
            <w:vAlign w:val="center"/>
          </w:tcPr>
          <w:p w:rsidR="00DD196F" w:rsidRPr="00F7777C" w:rsidRDefault="00DD196F"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7777C">
              <w:rPr>
                <w:rFonts w:ascii="Arial" w:hAnsi="Arial" w:cs="Arial"/>
                <w:color w:val="000000"/>
                <w:kern w:val="24"/>
                <w:sz w:val="18"/>
                <w:szCs w:val="18"/>
              </w:rPr>
              <w:t>Documento</w:t>
            </w:r>
          </w:p>
        </w:tc>
        <w:tc>
          <w:tcPr>
            <w:tcW w:w="708" w:type="dxa"/>
            <w:vAlign w:val="center"/>
          </w:tcPr>
          <w:p w:rsidR="00DD196F" w:rsidRPr="00F7777C" w:rsidRDefault="00DD196F"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7777C">
              <w:rPr>
                <w:rFonts w:ascii="Arial" w:hAnsi="Arial" w:cs="Arial"/>
                <w:color w:val="000000"/>
                <w:kern w:val="24"/>
                <w:sz w:val="18"/>
                <w:szCs w:val="18"/>
              </w:rPr>
              <w:t>9</w:t>
            </w:r>
          </w:p>
        </w:tc>
        <w:tc>
          <w:tcPr>
            <w:tcW w:w="1424" w:type="dxa"/>
            <w:vAlign w:val="center"/>
          </w:tcPr>
          <w:p w:rsidR="00DD196F" w:rsidRPr="00F7777C" w:rsidRDefault="00DD196F"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7777C">
              <w:rPr>
                <w:rFonts w:ascii="Arial" w:hAnsi="Arial" w:cs="Arial"/>
                <w:color w:val="000000"/>
                <w:kern w:val="24"/>
                <w:sz w:val="18"/>
                <w:szCs w:val="18"/>
              </w:rPr>
              <w:t>80</w:t>
            </w:r>
          </w:p>
        </w:tc>
        <w:tc>
          <w:tcPr>
            <w:tcW w:w="1164" w:type="dxa"/>
            <w:vAlign w:val="center"/>
          </w:tcPr>
          <w:p w:rsidR="00DD196F" w:rsidRPr="00F7777C" w:rsidRDefault="00DD196F"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7777C">
              <w:rPr>
                <w:rFonts w:ascii="Arial" w:hAnsi="Arial" w:cs="Arial"/>
                <w:sz w:val="18"/>
                <w:szCs w:val="18"/>
              </w:rPr>
              <w:t xml:space="preserve">100 </w:t>
            </w:r>
          </w:p>
          <w:p w:rsidR="00DD196F" w:rsidRPr="00F7644D" w:rsidRDefault="00DD196F"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F7644D">
              <w:rPr>
                <w:rFonts w:ascii="Arial" w:hAnsi="Arial" w:cs="Arial"/>
                <w:noProof/>
                <w:sz w:val="18"/>
                <w:szCs w:val="18"/>
                <w:lang w:val="es-ES" w:eastAsia="es-ES"/>
              </w:rPr>
              <mc:AlternateContent>
                <mc:Choice Requires="wps">
                  <w:drawing>
                    <wp:anchor distT="0" distB="0" distL="114300" distR="114300" simplePos="0" relativeHeight="251620352" behindDoc="0" locked="0" layoutInCell="1" allowOverlap="1" wp14:anchorId="5E9E3D26" wp14:editId="779CCF51">
                      <wp:simplePos x="0" y="0"/>
                      <wp:positionH relativeFrom="column">
                        <wp:posOffset>106045</wp:posOffset>
                      </wp:positionH>
                      <wp:positionV relativeFrom="paragraph">
                        <wp:posOffset>34290</wp:posOffset>
                      </wp:positionV>
                      <wp:extent cx="352425" cy="361950"/>
                      <wp:effectExtent l="0" t="0" r="28575" b="19050"/>
                      <wp:wrapNone/>
                      <wp:docPr id="63" name="Elipse 6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92D050"/>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B41631" id="Elipse 63" o:spid="_x0000_s1026" style="position:absolute;margin-left:8.35pt;margin-top:2.7pt;width:27.75pt;height:2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" fillcolor="#92d050" strokecolor="#70ad47 [3209]" strokeweight="1pt">
                      <v:stroke joinstyle="miter"/>
                    </v:oval>
                  </w:pict>
                </mc:Fallback>
              </mc:AlternateContent>
            </w:r>
          </w:p>
        </w:tc>
      </w:tr>
      <w:tr w:rsidR="00DD196F" w:rsidRPr="00F7644D" w:rsidTr="00307C50">
        <w:trPr>
          <w:trHeight w:val="743"/>
          <w:jc w:val="center"/>
        </w:trPr>
        <w:tc>
          <w:tcPr>
            <w:cnfStyle w:val="001000000000" w:firstRow="0" w:lastRow="0" w:firstColumn="1" w:lastColumn="0" w:oddVBand="0" w:evenVBand="0" w:oddHBand="0" w:evenHBand="0" w:firstRowFirstColumn="0" w:firstRowLastColumn="0" w:lastRowFirstColumn="0" w:lastRowLastColumn="0"/>
            <w:tcW w:w="10521" w:type="dxa"/>
            <w:gridSpan w:val="6"/>
            <w:vAlign w:val="center"/>
          </w:tcPr>
          <w:p w:rsidR="002B010E" w:rsidRPr="00F7644D" w:rsidRDefault="002B010E" w:rsidP="00ED23CA">
            <w:pPr>
              <w:rPr>
                <w:rFonts w:ascii="Arial" w:eastAsiaTheme="majorEastAsia" w:hAnsi="Arial" w:cs="Arial"/>
                <w:color w:val="2F5496" w:themeColor="accent1" w:themeShade="BF"/>
                <w:sz w:val="18"/>
                <w:szCs w:val="18"/>
              </w:rPr>
            </w:pPr>
          </w:p>
          <w:p w:rsidR="00DD196F" w:rsidRPr="006B048B" w:rsidRDefault="00DD196F" w:rsidP="00ED23CA">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DD196F" w:rsidRPr="00B76974" w:rsidRDefault="00DD196F" w:rsidP="00ED23CA">
            <w:pPr>
              <w:rPr>
                <w:rFonts w:ascii="Arial" w:hAnsi="Arial" w:cs="Arial"/>
                <w:b w:val="0"/>
                <w:sz w:val="18"/>
                <w:szCs w:val="18"/>
                <w:lang w:val="es-ES"/>
              </w:rPr>
            </w:pPr>
          </w:p>
          <w:p w:rsidR="00DD196F" w:rsidRPr="00C811B9" w:rsidRDefault="00DD196F" w:rsidP="006B048B">
            <w:pPr>
              <w:pStyle w:val="Prrafodelista"/>
              <w:numPr>
                <w:ilvl w:val="0"/>
                <w:numId w:val="166"/>
              </w:numPr>
              <w:ind w:left="313" w:hanging="284"/>
              <w:rPr>
                <w:rFonts w:ascii="Arial" w:hAnsi="Arial" w:cs="Arial"/>
                <w:b w:val="0"/>
                <w:sz w:val="18"/>
                <w:szCs w:val="18"/>
                <w:lang w:val="es-ES"/>
              </w:rPr>
            </w:pPr>
            <w:r w:rsidRPr="00C811B9">
              <w:rPr>
                <w:rFonts w:ascii="Arial" w:hAnsi="Arial" w:cs="Arial"/>
                <w:b w:val="0"/>
                <w:sz w:val="18"/>
                <w:szCs w:val="18"/>
                <w:lang w:val="es-ES"/>
              </w:rPr>
              <w:t>Se continu</w:t>
            </w:r>
            <w:r w:rsidR="00F7777C" w:rsidRPr="00C811B9">
              <w:rPr>
                <w:rFonts w:ascii="Arial" w:hAnsi="Arial" w:cs="Arial"/>
                <w:b w:val="0"/>
                <w:sz w:val="18"/>
                <w:szCs w:val="18"/>
                <w:lang w:val="es-ES"/>
              </w:rPr>
              <w:t>ó</w:t>
            </w:r>
            <w:r w:rsidRPr="00C811B9">
              <w:rPr>
                <w:rFonts w:ascii="Arial" w:hAnsi="Arial" w:cs="Arial"/>
                <w:b w:val="0"/>
                <w:sz w:val="18"/>
                <w:szCs w:val="18"/>
                <w:lang w:val="es-ES"/>
              </w:rPr>
              <w:t xml:space="preserve"> con la apropiación e implementación del R</w:t>
            </w:r>
            <w:r w:rsidR="00417166" w:rsidRPr="00C811B9">
              <w:rPr>
                <w:rFonts w:ascii="Arial" w:hAnsi="Arial" w:cs="Arial"/>
                <w:b w:val="0"/>
                <w:sz w:val="18"/>
                <w:szCs w:val="18"/>
                <w:lang w:val="es-ES"/>
              </w:rPr>
              <w:t>enare</w:t>
            </w:r>
            <w:r w:rsidRPr="00C811B9">
              <w:rPr>
                <w:rFonts w:ascii="Arial" w:hAnsi="Arial" w:cs="Arial"/>
                <w:b w:val="0"/>
                <w:sz w:val="18"/>
                <w:szCs w:val="18"/>
                <w:lang w:val="es-ES"/>
              </w:rPr>
              <w:t>, hasta su puesta en marcha en ambiente de producción y lanzamiento oficial.</w:t>
            </w:r>
          </w:p>
          <w:p w:rsidR="00DD196F" w:rsidRPr="00F7777C" w:rsidRDefault="00DD196F" w:rsidP="00ED23CA">
            <w:pPr>
              <w:rPr>
                <w:rFonts w:ascii="Arial" w:hAnsi="Arial" w:cs="Arial"/>
                <w:b w:val="0"/>
                <w:sz w:val="18"/>
                <w:szCs w:val="18"/>
                <w:lang w:val="es-ES"/>
              </w:rPr>
            </w:pPr>
          </w:p>
          <w:p w:rsidR="00417166" w:rsidRPr="006B048B" w:rsidRDefault="00DD196F" w:rsidP="00ED23CA">
            <w:pPr>
              <w:jc w:val="both"/>
              <w:rPr>
                <w:rFonts w:ascii="Arial" w:eastAsiaTheme="majorEastAsia" w:hAnsi="Arial" w:cs="Arial"/>
                <w:color w:val="0070C0"/>
                <w:sz w:val="18"/>
                <w:szCs w:val="18"/>
              </w:rPr>
            </w:pPr>
            <w:r w:rsidRPr="006B048B">
              <w:rPr>
                <w:rFonts w:ascii="Arial" w:eastAsiaTheme="majorEastAsia" w:hAnsi="Arial" w:cs="Arial"/>
                <w:color w:val="0070C0"/>
                <w:sz w:val="18"/>
                <w:szCs w:val="18"/>
              </w:rPr>
              <w:t>Producto final</w:t>
            </w:r>
          </w:p>
          <w:p w:rsidR="00DD196F" w:rsidRPr="006B048B" w:rsidRDefault="00DD196F" w:rsidP="00ED23CA">
            <w:pPr>
              <w:jc w:val="both"/>
              <w:rPr>
                <w:rFonts w:ascii="Arial" w:eastAsiaTheme="majorEastAsia" w:hAnsi="Arial" w:cs="Arial"/>
                <w:b w:val="0"/>
                <w:bCs w:val="0"/>
                <w:color w:val="2F5496" w:themeColor="accent1" w:themeShade="BF"/>
                <w:sz w:val="18"/>
                <w:szCs w:val="18"/>
              </w:rPr>
            </w:pPr>
          </w:p>
          <w:p w:rsidR="00DD196F" w:rsidRPr="00C811B9" w:rsidRDefault="00DD196F" w:rsidP="006B048B">
            <w:pPr>
              <w:pStyle w:val="Prrafodelista"/>
              <w:numPr>
                <w:ilvl w:val="0"/>
                <w:numId w:val="133"/>
              </w:numPr>
              <w:ind w:left="311" w:hanging="311"/>
              <w:jc w:val="both"/>
              <w:rPr>
                <w:rFonts w:ascii="Arial" w:hAnsi="Arial" w:cs="Arial"/>
                <w:b w:val="0"/>
                <w:bCs w:val="0"/>
                <w:sz w:val="18"/>
                <w:szCs w:val="18"/>
              </w:rPr>
            </w:pPr>
            <w:r w:rsidRPr="00C811B9">
              <w:rPr>
                <w:rFonts w:ascii="Arial" w:hAnsi="Arial" w:cs="Arial"/>
                <w:b w:val="0"/>
                <w:sz w:val="18"/>
                <w:szCs w:val="18"/>
              </w:rPr>
              <w:t>Documento de seguimiento y lista de chequeo de las funcionalidades de R</w:t>
            </w:r>
            <w:r w:rsidR="00417166" w:rsidRPr="00C811B9">
              <w:rPr>
                <w:rFonts w:ascii="Arial" w:hAnsi="Arial" w:cs="Arial"/>
                <w:b w:val="0"/>
                <w:sz w:val="18"/>
                <w:szCs w:val="18"/>
              </w:rPr>
              <w:t>enare</w:t>
            </w:r>
            <w:r w:rsidRPr="00C811B9">
              <w:rPr>
                <w:rFonts w:ascii="Arial" w:hAnsi="Arial" w:cs="Arial"/>
                <w:b w:val="0"/>
                <w:sz w:val="18"/>
                <w:szCs w:val="18"/>
              </w:rPr>
              <w:t>, con base en los requerimientos iniciales de la aplicación, así como del funcionamiento del componente geográfico de acuerdo con las reglas del negocio del sistema.</w:t>
            </w:r>
          </w:p>
          <w:p w:rsidR="00DD196F" w:rsidRPr="00C811B9" w:rsidRDefault="00DD196F" w:rsidP="006B048B">
            <w:pPr>
              <w:pStyle w:val="Prrafodelista"/>
              <w:numPr>
                <w:ilvl w:val="0"/>
                <w:numId w:val="133"/>
              </w:numPr>
              <w:ind w:left="311" w:hanging="311"/>
              <w:jc w:val="both"/>
              <w:rPr>
                <w:rFonts w:ascii="Arial" w:hAnsi="Arial" w:cs="Arial"/>
                <w:b w:val="0"/>
                <w:bCs w:val="0"/>
                <w:sz w:val="18"/>
                <w:szCs w:val="18"/>
              </w:rPr>
            </w:pPr>
            <w:r w:rsidRPr="00C811B9">
              <w:rPr>
                <w:rFonts w:ascii="Arial" w:hAnsi="Arial" w:cs="Arial"/>
                <w:b w:val="0"/>
                <w:sz w:val="18"/>
                <w:szCs w:val="18"/>
              </w:rPr>
              <w:t>Informe con</w:t>
            </w:r>
            <w:r w:rsidR="00F7777C" w:rsidRPr="00C811B9">
              <w:rPr>
                <w:rFonts w:ascii="Arial" w:hAnsi="Arial" w:cs="Arial"/>
                <w:b w:val="0"/>
                <w:sz w:val="18"/>
                <w:szCs w:val="18"/>
              </w:rPr>
              <w:t xml:space="preserve"> </w:t>
            </w:r>
            <w:r w:rsidRPr="00C811B9">
              <w:rPr>
                <w:rFonts w:ascii="Arial" w:hAnsi="Arial" w:cs="Arial"/>
                <w:b w:val="0"/>
                <w:sz w:val="18"/>
                <w:szCs w:val="18"/>
              </w:rPr>
              <w:t>identificación de oportunidades de mejora y evaluación del R</w:t>
            </w:r>
            <w:r w:rsidR="00417166" w:rsidRPr="00C811B9">
              <w:rPr>
                <w:rFonts w:ascii="Arial" w:hAnsi="Arial" w:cs="Arial"/>
                <w:b w:val="0"/>
                <w:sz w:val="18"/>
                <w:szCs w:val="18"/>
              </w:rPr>
              <w:t>enare</w:t>
            </w:r>
            <w:r w:rsidR="00F7777C" w:rsidRPr="00C811B9">
              <w:rPr>
                <w:rFonts w:ascii="Arial" w:hAnsi="Arial" w:cs="Arial"/>
                <w:b w:val="0"/>
                <w:sz w:val="18"/>
                <w:szCs w:val="18"/>
              </w:rPr>
              <w:t>.</w:t>
            </w:r>
          </w:p>
          <w:p w:rsidR="00DD196F" w:rsidRPr="00C811B9" w:rsidRDefault="00DD196F" w:rsidP="006B048B">
            <w:pPr>
              <w:pStyle w:val="Prrafodelista"/>
              <w:numPr>
                <w:ilvl w:val="0"/>
                <w:numId w:val="133"/>
              </w:numPr>
              <w:ind w:left="311" w:hanging="311"/>
              <w:jc w:val="both"/>
              <w:rPr>
                <w:rFonts w:ascii="Arial" w:hAnsi="Arial" w:cs="Arial"/>
                <w:b w:val="0"/>
                <w:bCs w:val="0"/>
                <w:sz w:val="18"/>
                <w:szCs w:val="18"/>
              </w:rPr>
            </w:pPr>
            <w:r w:rsidRPr="00C811B9">
              <w:rPr>
                <w:rFonts w:ascii="Arial" w:hAnsi="Arial" w:cs="Arial"/>
                <w:b w:val="0"/>
                <w:sz w:val="18"/>
                <w:szCs w:val="18"/>
              </w:rPr>
              <w:t xml:space="preserve">Documento </w:t>
            </w:r>
            <w:r w:rsidR="00F7777C" w:rsidRPr="00C811B9">
              <w:rPr>
                <w:rFonts w:ascii="Arial" w:hAnsi="Arial" w:cs="Arial"/>
                <w:b w:val="0"/>
                <w:sz w:val="18"/>
                <w:szCs w:val="18"/>
              </w:rPr>
              <w:t xml:space="preserve">con el </w:t>
            </w:r>
            <w:r w:rsidR="00186FD7" w:rsidRPr="00C811B9">
              <w:rPr>
                <w:rFonts w:ascii="Arial" w:hAnsi="Arial" w:cs="Arial"/>
                <w:b w:val="0"/>
                <w:sz w:val="18"/>
                <w:szCs w:val="18"/>
              </w:rPr>
              <w:t>reporte</w:t>
            </w:r>
            <w:r w:rsidRPr="00C811B9">
              <w:rPr>
                <w:rFonts w:ascii="Arial" w:hAnsi="Arial" w:cs="Arial"/>
                <w:b w:val="0"/>
                <w:sz w:val="18"/>
                <w:szCs w:val="18"/>
              </w:rPr>
              <w:t xml:space="preserve"> de avance en la implementación del R</w:t>
            </w:r>
            <w:r w:rsidR="00417166" w:rsidRPr="00C811B9">
              <w:rPr>
                <w:rFonts w:ascii="Arial" w:hAnsi="Arial" w:cs="Arial"/>
                <w:b w:val="0"/>
                <w:sz w:val="18"/>
                <w:szCs w:val="18"/>
              </w:rPr>
              <w:t>enare</w:t>
            </w:r>
            <w:r w:rsidRPr="00C811B9">
              <w:rPr>
                <w:rFonts w:ascii="Arial" w:hAnsi="Arial" w:cs="Arial"/>
                <w:b w:val="0"/>
                <w:sz w:val="18"/>
                <w:szCs w:val="18"/>
              </w:rPr>
              <w:t xml:space="preserve"> (transmisión y cargue oportuno de información) y de las peticiones, quejas y reclamos que atendió en</w:t>
            </w:r>
            <w:r w:rsidR="00EB3CE3" w:rsidRPr="00C811B9">
              <w:rPr>
                <w:rFonts w:ascii="Arial" w:hAnsi="Arial" w:cs="Arial"/>
                <w:b w:val="0"/>
                <w:sz w:val="18"/>
                <w:szCs w:val="18"/>
              </w:rPr>
              <w:t xml:space="preserve"> el</w:t>
            </w:r>
            <w:r w:rsidRPr="00C811B9">
              <w:rPr>
                <w:rFonts w:ascii="Arial" w:hAnsi="Arial" w:cs="Arial"/>
                <w:b w:val="0"/>
                <w:sz w:val="18"/>
                <w:szCs w:val="18"/>
              </w:rPr>
              <w:t xml:space="preserve"> mes del pago respectivo</w:t>
            </w:r>
            <w:r w:rsidR="00EB3CE3" w:rsidRPr="00C811B9">
              <w:rPr>
                <w:rFonts w:ascii="Arial" w:hAnsi="Arial" w:cs="Arial"/>
                <w:b w:val="0"/>
                <w:sz w:val="18"/>
                <w:szCs w:val="18"/>
              </w:rPr>
              <w:t>.</w:t>
            </w:r>
          </w:p>
          <w:p w:rsidR="00DD196F" w:rsidRPr="00F7644D" w:rsidRDefault="00DD196F" w:rsidP="00ED23CA">
            <w:pPr>
              <w:rPr>
                <w:rFonts w:ascii="Arial" w:hAnsi="Arial" w:cs="Arial"/>
                <w:b w:val="0"/>
                <w:sz w:val="18"/>
                <w:szCs w:val="18"/>
                <w:lang w:val="es-ES"/>
              </w:rPr>
            </w:pPr>
          </w:p>
        </w:tc>
      </w:tr>
    </w:tbl>
    <w:p w:rsidR="002604D3" w:rsidRPr="006B048B" w:rsidRDefault="002604D3" w:rsidP="002C43E2">
      <w:pPr>
        <w:spacing w:after="0" w:line="240" w:lineRule="auto"/>
        <w:rPr>
          <w:rFonts w:ascii="Arial" w:hAnsi="Arial" w:cs="Arial"/>
          <w:b/>
          <w:sz w:val="18"/>
          <w:szCs w:val="18"/>
        </w:rPr>
      </w:pPr>
    </w:p>
    <w:tbl>
      <w:tblPr>
        <w:tblStyle w:val="Tablaconcuadrcula4-nfasis51"/>
        <w:tblW w:w="10627" w:type="dxa"/>
        <w:jc w:val="center"/>
        <w:tblLayout w:type="fixed"/>
        <w:tblLook w:val="04A0" w:firstRow="1" w:lastRow="0" w:firstColumn="1" w:lastColumn="0" w:noHBand="0" w:noVBand="1"/>
      </w:tblPr>
      <w:tblGrid>
        <w:gridCol w:w="2972"/>
        <w:gridCol w:w="2693"/>
        <w:gridCol w:w="1418"/>
        <w:gridCol w:w="850"/>
        <w:gridCol w:w="1424"/>
        <w:gridCol w:w="1270"/>
      </w:tblGrid>
      <w:tr w:rsidR="00DD196F" w:rsidRPr="00F7644D" w:rsidTr="006B048B">
        <w:trPr>
          <w:cnfStyle w:val="100000000000" w:firstRow="1" w:lastRow="0" w:firstColumn="0" w:lastColumn="0" w:oddVBand="0" w:evenVBand="0" w:oddHBand="0"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rsidR="00A873A9" w:rsidRDefault="00DD196F" w:rsidP="00ED23CA">
            <w:pPr>
              <w:jc w:val="center"/>
              <w:rPr>
                <w:rFonts w:ascii="Arial" w:hAnsi="Arial" w:cs="Arial"/>
                <w:sz w:val="18"/>
                <w:szCs w:val="18"/>
              </w:rPr>
            </w:pPr>
            <w:r w:rsidRPr="00F7644D">
              <w:rPr>
                <w:rFonts w:ascii="Arial" w:hAnsi="Arial" w:cs="Arial"/>
                <w:sz w:val="18"/>
                <w:szCs w:val="18"/>
              </w:rPr>
              <w:t>Actividad</w:t>
            </w:r>
          </w:p>
          <w:p w:rsidR="00DD196F" w:rsidRPr="00F7644D" w:rsidRDefault="00DD196F" w:rsidP="00ED23CA">
            <w:pPr>
              <w:jc w:val="center"/>
              <w:rPr>
                <w:rFonts w:ascii="Arial" w:hAnsi="Arial" w:cs="Arial"/>
                <w:sz w:val="18"/>
                <w:szCs w:val="18"/>
              </w:rPr>
            </w:pPr>
            <w:r w:rsidRPr="00F7644D">
              <w:rPr>
                <w:rFonts w:ascii="Arial" w:hAnsi="Arial" w:cs="Arial"/>
                <w:sz w:val="18"/>
                <w:szCs w:val="18"/>
              </w:rPr>
              <w:t>desagregada</w:t>
            </w:r>
          </w:p>
        </w:tc>
        <w:tc>
          <w:tcPr>
            <w:tcW w:w="2693" w:type="dxa"/>
            <w:vAlign w:val="center"/>
          </w:tcPr>
          <w:p w:rsidR="00DD196F" w:rsidRPr="00B76974" w:rsidRDefault="00DD196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76974">
              <w:rPr>
                <w:rFonts w:ascii="Arial" w:hAnsi="Arial" w:cs="Arial"/>
                <w:sz w:val="18"/>
                <w:szCs w:val="18"/>
              </w:rPr>
              <w:t>Indicador</w:t>
            </w:r>
          </w:p>
        </w:tc>
        <w:tc>
          <w:tcPr>
            <w:tcW w:w="1418" w:type="dxa"/>
            <w:vAlign w:val="center"/>
          </w:tcPr>
          <w:p w:rsidR="00DD196F" w:rsidRPr="00B76974" w:rsidRDefault="00DD196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76974">
              <w:rPr>
                <w:rFonts w:ascii="Arial" w:hAnsi="Arial" w:cs="Arial"/>
                <w:sz w:val="18"/>
                <w:szCs w:val="18"/>
              </w:rPr>
              <w:t>Producto</w:t>
            </w:r>
          </w:p>
        </w:tc>
        <w:tc>
          <w:tcPr>
            <w:tcW w:w="850" w:type="dxa"/>
            <w:vAlign w:val="center"/>
          </w:tcPr>
          <w:p w:rsidR="00DD196F" w:rsidRPr="00F7777C" w:rsidRDefault="00DD196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7777C">
              <w:rPr>
                <w:rFonts w:ascii="Arial" w:hAnsi="Arial" w:cs="Arial"/>
                <w:sz w:val="18"/>
                <w:szCs w:val="18"/>
              </w:rPr>
              <w:t>Meta</w:t>
            </w:r>
          </w:p>
        </w:tc>
        <w:tc>
          <w:tcPr>
            <w:tcW w:w="1424" w:type="dxa"/>
            <w:vAlign w:val="center"/>
          </w:tcPr>
          <w:p w:rsidR="00417166" w:rsidRPr="00C811B9" w:rsidRDefault="00DD196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811B9">
              <w:rPr>
                <w:rFonts w:ascii="Arial" w:hAnsi="Arial" w:cs="Arial"/>
                <w:sz w:val="18"/>
                <w:szCs w:val="18"/>
              </w:rPr>
              <w:t>Programado</w:t>
            </w:r>
          </w:p>
          <w:p w:rsidR="00DD196F" w:rsidRPr="00C811B9" w:rsidRDefault="0041716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811B9">
              <w:rPr>
                <w:rFonts w:ascii="Arial" w:hAnsi="Arial" w:cs="Arial"/>
                <w:kern w:val="24"/>
                <w:sz w:val="18"/>
                <w:szCs w:val="18"/>
              </w:rPr>
              <w:t>%</w:t>
            </w:r>
            <w:r w:rsidR="00554DC2" w:rsidRPr="00C811B9">
              <w:rPr>
                <w:rFonts w:ascii="Arial" w:hAnsi="Arial" w:cs="Arial"/>
                <w:sz w:val="18"/>
                <w:szCs w:val="18"/>
              </w:rPr>
              <w:t xml:space="preserve">  </w:t>
            </w:r>
          </w:p>
        </w:tc>
        <w:tc>
          <w:tcPr>
            <w:tcW w:w="1270" w:type="dxa"/>
            <w:vAlign w:val="center"/>
          </w:tcPr>
          <w:p w:rsidR="00DD196F" w:rsidRPr="00C811B9" w:rsidRDefault="00DD196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811B9">
              <w:rPr>
                <w:rFonts w:ascii="Arial" w:hAnsi="Arial" w:cs="Arial"/>
                <w:sz w:val="18"/>
                <w:szCs w:val="18"/>
              </w:rPr>
              <w:t>Ejecutado</w:t>
            </w:r>
          </w:p>
          <w:p w:rsidR="00417166" w:rsidRPr="00C811B9" w:rsidRDefault="0041716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811B9">
              <w:rPr>
                <w:rFonts w:ascii="Arial" w:hAnsi="Arial" w:cs="Arial"/>
                <w:kern w:val="24"/>
                <w:sz w:val="18"/>
                <w:szCs w:val="18"/>
              </w:rPr>
              <w:t>%</w:t>
            </w:r>
          </w:p>
        </w:tc>
      </w:tr>
      <w:tr w:rsidR="00DD196F" w:rsidRPr="00F7644D" w:rsidTr="006B048B">
        <w:trPr>
          <w:cnfStyle w:val="000000100000" w:firstRow="0" w:lastRow="0" w:firstColumn="0" w:lastColumn="0" w:oddVBand="0" w:evenVBand="0" w:oddHBand="1" w:evenHBand="0" w:firstRowFirstColumn="0" w:firstRowLastColumn="0" w:lastRowFirstColumn="0" w:lastRowLastColumn="0"/>
          <w:trHeight w:val="975"/>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rsidR="00DD196F" w:rsidRPr="00B76974" w:rsidRDefault="00DD196F" w:rsidP="008447E7">
            <w:pPr>
              <w:pStyle w:val="NormalWeb"/>
              <w:spacing w:before="0" w:beforeAutospacing="0" w:after="0" w:afterAutospacing="0"/>
              <w:textAlignment w:val="bottom"/>
              <w:rPr>
                <w:rFonts w:ascii="Arial" w:hAnsi="Arial" w:cs="Arial"/>
                <w:b w:val="0"/>
                <w:sz w:val="18"/>
                <w:szCs w:val="18"/>
              </w:rPr>
            </w:pPr>
            <w:r w:rsidRPr="00F7644D">
              <w:rPr>
                <w:rFonts w:ascii="Arial" w:hAnsi="Arial" w:cs="Arial"/>
                <w:b w:val="0"/>
                <w:color w:val="000000"/>
                <w:kern w:val="24"/>
                <w:sz w:val="18"/>
                <w:szCs w:val="18"/>
                <w:lang w:val="es-ES"/>
              </w:rPr>
              <w:t>52</w:t>
            </w:r>
            <w:r w:rsidR="002170DB" w:rsidRPr="00F7644D">
              <w:rPr>
                <w:rFonts w:ascii="Arial" w:hAnsi="Arial" w:cs="Arial"/>
                <w:b w:val="0"/>
                <w:color w:val="000000"/>
                <w:kern w:val="24"/>
                <w:sz w:val="18"/>
                <w:szCs w:val="18"/>
                <w:lang w:val="es-ES"/>
              </w:rPr>
              <w:t>.</w:t>
            </w:r>
            <w:r w:rsidRPr="00F7644D">
              <w:rPr>
                <w:rFonts w:ascii="Arial" w:hAnsi="Arial" w:cs="Arial"/>
                <w:b w:val="0"/>
                <w:color w:val="000000"/>
                <w:kern w:val="24"/>
                <w:sz w:val="18"/>
                <w:szCs w:val="18"/>
                <w:lang w:val="es-ES"/>
              </w:rPr>
              <w:t xml:space="preserve"> Apoy</w:t>
            </w:r>
            <w:r w:rsidR="002170DB" w:rsidRPr="00F7644D">
              <w:rPr>
                <w:rFonts w:ascii="Arial" w:hAnsi="Arial" w:cs="Arial"/>
                <w:b w:val="0"/>
                <w:color w:val="000000"/>
                <w:kern w:val="24"/>
                <w:sz w:val="18"/>
                <w:szCs w:val="18"/>
                <w:lang w:val="es-ES"/>
              </w:rPr>
              <w:t>o</w:t>
            </w:r>
            <w:r w:rsidRPr="00F7644D">
              <w:rPr>
                <w:rFonts w:ascii="Arial" w:hAnsi="Arial" w:cs="Arial"/>
                <w:b w:val="0"/>
                <w:color w:val="000000"/>
                <w:kern w:val="24"/>
                <w:sz w:val="18"/>
                <w:szCs w:val="18"/>
                <w:lang w:val="es-ES"/>
              </w:rPr>
              <w:t xml:space="preserve"> técnic</w:t>
            </w:r>
            <w:r w:rsidR="002170DB" w:rsidRPr="00F7644D">
              <w:rPr>
                <w:rFonts w:ascii="Arial" w:hAnsi="Arial" w:cs="Arial"/>
                <w:b w:val="0"/>
                <w:color w:val="000000"/>
                <w:kern w:val="24"/>
                <w:sz w:val="18"/>
                <w:szCs w:val="18"/>
                <w:lang w:val="es-ES"/>
              </w:rPr>
              <w:t>o a</w:t>
            </w:r>
            <w:r w:rsidRPr="00F7644D">
              <w:rPr>
                <w:rFonts w:ascii="Arial" w:hAnsi="Arial" w:cs="Arial"/>
                <w:b w:val="0"/>
                <w:color w:val="000000"/>
                <w:kern w:val="24"/>
                <w:sz w:val="18"/>
                <w:szCs w:val="18"/>
                <w:lang w:val="es-ES"/>
              </w:rPr>
              <w:t xml:space="preserve"> las actividades que realiza</w:t>
            </w:r>
            <w:r w:rsidRPr="00B76974">
              <w:rPr>
                <w:rFonts w:ascii="Arial" w:hAnsi="Arial" w:cs="Arial"/>
                <w:b w:val="0"/>
                <w:color w:val="000000"/>
                <w:kern w:val="24"/>
                <w:sz w:val="18"/>
                <w:szCs w:val="18"/>
                <w:lang w:val="es-ES"/>
              </w:rPr>
              <w:t xml:space="preserve"> el I</w:t>
            </w:r>
            <w:r w:rsidR="002170DB" w:rsidRPr="00B76974">
              <w:rPr>
                <w:rFonts w:ascii="Arial" w:hAnsi="Arial" w:cs="Arial"/>
                <w:b w:val="0"/>
                <w:color w:val="000000"/>
                <w:kern w:val="24"/>
                <w:sz w:val="18"/>
                <w:szCs w:val="18"/>
                <w:lang w:val="es-ES"/>
              </w:rPr>
              <w:t>deam</w:t>
            </w:r>
            <w:r w:rsidRPr="00B76974">
              <w:rPr>
                <w:rFonts w:ascii="Arial" w:hAnsi="Arial" w:cs="Arial"/>
                <w:b w:val="0"/>
                <w:color w:val="000000"/>
                <w:kern w:val="24"/>
                <w:sz w:val="18"/>
                <w:szCs w:val="18"/>
                <w:lang w:val="es-ES"/>
              </w:rPr>
              <w:t xml:space="preserve">, en el marco del </w:t>
            </w:r>
            <w:r w:rsidR="008447E7" w:rsidRPr="00B76974">
              <w:rPr>
                <w:rFonts w:ascii="Arial" w:hAnsi="Arial" w:cs="Arial"/>
                <w:b w:val="0"/>
                <w:color w:val="000000"/>
                <w:kern w:val="24"/>
                <w:sz w:val="18"/>
                <w:szCs w:val="18"/>
                <w:lang w:val="es-ES"/>
              </w:rPr>
              <w:t xml:space="preserve">Conpes </w:t>
            </w:r>
            <w:r w:rsidRPr="00B76974">
              <w:rPr>
                <w:rFonts w:ascii="Arial" w:hAnsi="Arial" w:cs="Arial"/>
                <w:b w:val="0"/>
                <w:color w:val="000000"/>
                <w:kern w:val="24"/>
                <w:sz w:val="18"/>
                <w:szCs w:val="18"/>
                <w:lang w:val="es-ES"/>
              </w:rPr>
              <w:t xml:space="preserve">3943 </w:t>
            </w:r>
          </w:p>
        </w:tc>
        <w:tc>
          <w:tcPr>
            <w:tcW w:w="2693" w:type="dxa"/>
            <w:vAlign w:val="center"/>
          </w:tcPr>
          <w:p w:rsidR="00DD196F" w:rsidRPr="00F7777C" w:rsidRDefault="00DD196F"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6974">
              <w:rPr>
                <w:rFonts w:ascii="Arial" w:hAnsi="Arial" w:cs="Arial"/>
                <w:color w:val="000000"/>
                <w:kern w:val="24"/>
                <w:sz w:val="18"/>
                <w:szCs w:val="18"/>
                <w:lang w:val="es-ES"/>
              </w:rPr>
              <w:t xml:space="preserve">Documentos </w:t>
            </w:r>
            <w:r w:rsidR="002170DB" w:rsidRPr="00B76974">
              <w:rPr>
                <w:rFonts w:ascii="Arial" w:hAnsi="Arial" w:cs="Arial"/>
                <w:color w:val="000000"/>
                <w:kern w:val="24"/>
                <w:sz w:val="18"/>
                <w:szCs w:val="18"/>
                <w:lang w:val="es-ES"/>
              </w:rPr>
              <w:t>de acuerdo con</w:t>
            </w:r>
            <w:r w:rsidRPr="00B76974">
              <w:rPr>
                <w:rFonts w:ascii="Arial" w:hAnsi="Arial" w:cs="Arial"/>
                <w:color w:val="000000"/>
                <w:kern w:val="24"/>
                <w:sz w:val="18"/>
                <w:szCs w:val="18"/>
                <w:lang w:val="es-ES"/>
              </w:rPr>
              <w:t xml:space="preserve"> las obligaciones del </w:t>
            </w:r>
            <w:r w:rsidR="002170DB" w:rsidRPr="00F7777C">
              <w:rPr>
                <w:rFonts w:ascii="Arial" w:hAnsi="Arial" w:cs="Arial"/>
                <w:color w:val="000000"/>
                <w:kern w:val="24"/>
                <w:sz w:val="18"/>
                <w:szCs w:val="18"/>
                <w:lang w:val="es-ES"/>
              </w:rPr>
              <w:t xml:space="preserve">Ideam </w:t>
            </w:r>
            <w:r w:rsidRPr="00F7777C">
              <w:rPr>
                <w:rFonts w:ascii="Arial" w:hAnsi="Arial" w:cs="Arial"/>
                <w:color w:val="000000"/>
                <w:kern w:val="24"/>
                <w:sz w:val="18"/>
                <w:szCs w:val="18"/>
                <w:lang w:val="es-ES"/>
              </w:rPr>
              <w:t>en el tema de calidad del aire</w:t>
            </w:r>
          </w:p>
        </w:tc>
        <w:tc>
          <w:tcPr>
            <w:tcW w:w="1418" w:type="dxa"/>
            <w:vAlign w:val="center"/>
          </w:tcPr>
          <w:p w:rsidR="00DD196F" w:rsidRPr="00F7777C" w:rsidRDefault="00DD196F"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7777C">
              <w:rPr>
                <w:rFonts w:ascii="Arial" w:hAnsi="Arial" w:cs="Arial"/>
                <w:color w:val="000000"/>
                <w:kern w:val="24"/>
                <w:sz w:val="18"/>
                <w:szCs w:val="18"/>
              </w:rPr>
              <w:t>Documento</w:t>
            </w:r>
          </w:p>
        </w:tc>
        <w:tc>
          <w:tcPr>
            <w:tcW w:w="850" w:type="dxa"/>
            <w:vAlign w:val="center"/>
          </w:tcPr>
          <w:p w:rsidR="00DD196F" w:rsidRPr="00F7777C" w:rsidRDefault="00DD196F"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7777C">
              <w:rPr>
                <w:rFonts w:ascii="Arial" w:hAnsi="Arial" w:cs="Arial"/>
                <w:color w:val="000000"/>
                <w:kern w:val="24"/>
                <w:sz w:val="18"/>
                <w:szCs w:val="18"/>
              </w:rPr>
              <w:t>4</w:t>
            </w:r>
          </w:p>
        </w:tc>
        <w:tc>
          <w:tcPr>
            <w:tcW w:w="1424" w:type="dxa"/>
            <w:vAlign w:val="center"/>
          </w:tcPr>
          <w:p w:rsidR="00DD196F" w:rsidRPr="00F7777C" w:rsidRDefault="00DD196F"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7777C">
              <w:rPr>
                <w:rFonts w:ascii="Arial" w:hAnsi="Arial" w:cs="Arial"/>
                <w:color w:val="000000"/>
                <w:kern w:val="24"/>
                <w:sz w:val="18"/>
                <w:szCs w:val="18"/>
              </w:rPr>
              <w:t>100</w:t>
            </w:r>
          </w:p>
        </w:tc>
        <w:tc>
          <w:tcPr>
            <w:tcW w:w="1270" w:type="dxa"/>
            <w:vAlign w:val="center"/>
          </w:tcPr>
          <w:p w:rsidR="00DD196F" w:rsidRPr="00F7777C" w:rsidRDefault="00DD196F"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7777C">
              <w:rPr>
                <w:rFonts w:ascii="Arial" w:hAnsi="Arial" w:cs="Arial"/>
                <w:sz w:val="18"/>
                <w:szCs w:val="18"/>
              </w:rPr>
              <w:t xml:space="preserve">100 </w:t>
            </w:r>
          </w:p>
          <w:p w:rsidR="00DD196F" w:rsidRPr="00F7644D" w:rsidRDefault="00DD196F"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7644D">
              <w:rPr>
                <w:rFonts w:ascii="Arial" w:hAnsi="Arial" w:cs="Arial"/>
                <w:noProof/>
                <w:sz w:val="18"/>
                <w:szCs w:val="18"/>
                <w:lang w:val="es-ES" w:eastAsia="es-ES"/>
              </w:rPr>
              <mc:AlternateContent>
                <mc:Choice Requires="wps">
                  <w:drawing>
                    <wp:anchor distT="0" distB="0" distL="114300" distR="114300" simplePos="0" relativeHeight="251621376" behindDoc="0" locked="0" layoutInCell="1" allowOverlap="1" wp14:anchorId="55CA4192" wp14:editId="4B4274A6">
                      <wp:simplePos x="0" y="0"/>
                      <wp:positionH relativeFrom="column">
                        <wp:posOffset>98425</wp:posOffset>
                      </wp:positionH>
                      <wp:positionV relativeFrom="paragraph">
                        <wp:posOffset>48260</wp:posOffset>
                      </wp:positionV>
                      <wp:extent cx="352425" cy="361950"/>
                      <wp:effectExtent l="0" t="0" r="28575" b="19050"/>
                      <wp:wrapNone/>
                      <wp:docPr id="1043" name="Elipse 6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E5B417" id="Elipse 63" o:spid="_x0000_s1026" style="position:absolute;margin-left:7.75pt;margin-top:3.8pt;width:27.75pt;height:2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" fillcolor="#70ad47 [3209]" strokecolor="#70ad47 [3209]" strokeweight="1pt">
                      <v:stroke joinstyle="miter"/>
                    </v:oval>
                  </w:pict>
                </mc:Fallback>
              </mc:AlternateContent>
            </w:r>
          </w:p>
        </w:tc>
      </w:tr>
      <w:tr w:rsidR="00DD196F" w:rsidRPr="00F7644D" w:rsidTr="00307C50">
        <w:trPr>
          <w:trHeight w:val="1587"/>
          <w:jc w:val="center"/>
        </w:trPr>
        <w:tc>
          <w:tcPr>
            <w:cnfStyle w:val="001000000000" w:firstRow="0" w:lastRow="0" w:firstColumn="1" w:lastColumn="0" w:oddVBand="0" w:evenVBand="0" w:oddHBand="0" w:evenHBand="0" w:firstRowFirstColumn="0" w:firstRowLastColumn="0" w:lastRowFirstColumn="0" w:lastRowLastColumn="0"/>
            <w:tcW w:w="10627" w:type="dxa"/>
            <w:gridSpan w:val="6"/>
            <w:vAlign w:val="center"/>
          </w:tcPr>
          <w:p w:rsidR="00DD196F" w:rsidRPr="00F7644D" w:rsidRDefault="00DD196F" w:rsidP="00ED23CA">
            <w:pPr>
              <w:rPr>
                <w:rFonts w:ascii="Arial" w:eastAsiaTheme="majorEastAsia" w:hAnsi="Arial" w:cs="Arial"/>
                <w:color w:val="2F5496" w:themeColor="accent1" w:themeShade="BF"/>
                <w:sz w:val="18"/>
                <w:szCs w:val="18"/>
              </w:rPr>
            </w:pPr>
            <w:r w:rsidRPr="006B048B">
              <w:rPr>
                <w:rFonts w:ascii="Arial" w:eastAsiaTheme="majorEastAsia" w:hAnsi="Arial" w:cs="Arial"/>
                <w:color w:val="0070C0"/>
                <w:sz w:val="18"/>
                <w:szCs w:val="18"/>
              </w:rPr>
              <w:t>Descripción del avance</w:t>
            </w:r>
          </w:p>
          <w:p w:rsidR="00417166" w:rsidRPr="00B76974" w:rsidRDefault="00417166" w:rsidP="00ED23CA">
            <w:pPr>
              <w:rPr>
                <w:rFonts w:ascii="Arial" w:eastAsiaTheme="majorEastAsia" w:hAnsi="Arial" w:cs="Arial"/>
                <w:color w:val="2F5496" w:themeColor="accent1" w:themeShade="BF"/>
                <w:sz w:val="18"/>
                <w:szCs w:val="18"/>
              </w:rPr>
            </w:pPr>
          </w:p>
          <w:p w:rsidR="00DD196F" w:rsidRPr="00C811B9" w:rsidRDefault="00DD196F" w:rsidP="006B048B">
            <w:pPr>
              <w:pStyle w:val="Prrafodelista"/>
              <w:numPr>
                <w:ilvl w:val="0"/>
                <w:numId w:val="134"/>
              </w:numPr>
              <w:ind w:left="311" w:hanging="311"/>
              <w:jc w:val="both"/>
              <w:rPr>
                <w:rFonts w:ascii="Arial" w:hAnsi="Arial" w:cs="Arial"/>
                <w:b w:val="0"/>
                <w:sz w:val="18"/>
                <w:szCs w:val="18"/>
                <w:lang w:val="es-MX"/>
              </w:rPr>
            </w:pPr>
            <w:r w:rsidRPr="00C811B9">
              <w:rPr>
                <w:rFonts w:ascii="Arial" w:hAnsi="Arial" w:cs="Arial"/>
                <w:b w:val="0"/>
                <w:sz w:val="18"/>
                <w:szCs w:val="18"/>
              </w:rPr>
              <w:t xml:space="preserve">Informe del </w:t>
            </w:r>
            <w:r w:rsidR="00A873A9" w:rsidRPr="00C811B9">
              <w:rPr>
                <w:rFonts w:ascii="Arial" w:hAnsi="Arial" w:cs="Arial"/>
                <w:b w:val="0"/>
                <w:sz w:val="18"/>
                <w:szCs w:val="18"/>
              </w:rPr>
              <w:t>e</w:t>
            </w:r>
            <w:r w:rsidRPr="00C811B9">
              <w:rPr>
                <w:rFonts w:ascii="Arial" w:hAnsi="Arial" w:cs="Arial"/>
                <w:b w:val="0"/>
                <w:sz w:val="18"/>
                <w:szCs w:val="18"/>
              </w:rPr>
              <w:t>stado de la Calidad del Aire en Colombia 2018, el Inventario de Contaminantes Criterio y BlackCarbon</w:t>
            </w:r>
            <w:r w:rsidR="00A873A9" w:rsidRPr="00C811B9">
              <w:rPr>
                <w:rFonts w:ascii="Arial" w:hAnsi="Arial" w:cs="Arial"/>
                <w:b w:val="0"/>
                <w:sz w:val="18"/>
                <w:szCs w:val="18"/>
              </w:rPr>
              <w:t>,</w:t>
            </w:r>
            <w:r w:rsidRPr="00C811B9">
              <w:rPr>
                <w:rFonts w:ascii="Arial" w:hAnsi="Arial" w:cs="Arial"/>
                <w:b w:val="0"/>
                <w:sz w:val="18"/>
                <w:szCs w:val="18"/>
              </w:rPr>
              <w:t xml:space="preserve"> y el Boletín de Gobernanza de la calidad del aire</w:t>
            </w:r>
            <w:r w:rsidR="005F4630" w:rsidRPr="00C811B9">
              <w:rPr>
                <w:rFonts w:ascii="Arial" w:hAnsi="Arial" w:cs="Arial"/>
                <w:b w:val="0"/>
                <w:sz w:val="18"/>
                <w:szCs w:val="18"/>
              </w:rPr>
              <w:t>.</w:t>
            </w:r>
          </w:p>
          <w:p w:rsidR="00DD196F" w:rsidRPr="00F7644D" w:rsidRDefault="00DD196F" w:rsidP="00ED23CA">
            <w:pPr>
              <w:rPr>
                <w:rFonts w:ascii="Arial" w:hAnsi="Arial" w:cs="Arial"/>
                <w:b w:val="0"/>
                <w:sz w:val="18"/>
                <w:szCs w:val="18"/>
                <w:lang w:val="es-MX"/>
              </w:rPr>
            </w:pPr>
          </w:p>
          <w:p w:rsidR="00DD196F" w:rsidRPr="006B048B" w:rsidRDefault="00DD196F" w:rsidP="00ED23CA">
            <w:pPr>
              <w:jc w:val="both"/>
              <w:rPr>
                <w:rFonts w:ascii="Arial" w:eastAsiaTheme="majorEastAsia" w:hAnsi="Arial" w:cs="Arial"/>
                <w:color w:val="0070C0"/>
                <w:sz w:val="18"/>
                <w:szCs w:val="18"/>
              </w:rPr>
            </w:pPr>
            <w:r w:rsidRPr="006B048B">
              <w:rPr>
                <w:rFonts w:ascii="Arial" w:eastAsiaTheme="majorEastAsia" w:hAnsi="Arial" w:cs="Arial"/>
                <w:color w:val="0070C0"/>
                <w:sz w:val="18"/>
                <w:szCs w:val="18"/>
              </w:rPr>
              <w:t>Producto final</w:t>
            </w:r>
          </w:p>
          <w:p w:rsidR="00417166" w:rsidRPr="006B048B" w:rsidRDefault="00417166" w:rsidP="00ED23CA">
            <w:pPr>
              <w:jc w:val="both"/>
              <w:rPr>
                <w:rFonts w:ascii="Arial" w:eastAsiaTheme="majorEastAsia" w:hAnsi="Arial" w:cs="Arial"/>
                <w:color w:val="2F5496" w:themeColor="accent1" w:themeShade="BF"/>
                <w:sz w:val="18"/>
                <w:szCs w:val="18"/>
              </w:rPr>
            </w:pPr>
          </w:p>
          <w:p w:rsidR="00DD196F" w:rsidRPr="00C811B9" w:rsidRDefault="00DD196F" w:rsidP="006B048B">
            <w:pPr>
              <w:pStyle w:val="Prrafodelista"/>
              <w:keepNext/>
              <w:keepLines/>
              <w:numPr>
                <w:ilvl w:val="0"/>
                <w:numId w:val="134"/>
              </w:numPr>
              <w:spacing w:after="120"/>
              <w:ind w:left="311" w:hanging="311"/>
              <w:jc w:val="both"/>
              <w:outlineLvl w:val="2"/>
              <w:rPr>
                <w:rFonts w:ascii="Arial" w:hAnsi="Arial" w:cs="Arial"/>
                <w:b w:val="0"/>
                <w:sz w:val="18"/>
                <w:szCs w:val="18"/>
                <w:lang w:val="es-ES"/>
              </w:rPr>
            </w:pPr>
            <w:r w:rsidRPr="00C811B9">
              <w:rPr>
                <w:rFonts w:ascii="Arial" w:hAnsi="Arial" w:cs="Arial"/>
                <w:b w:val="0"/>
                <w:sz w:val="18"/>
                <w:szCs w:val="18"/>
                <w:lang w:val="es-ES"/>
              </w:rPr>
              <w:t xml:space="preserve">Documentos de acuerdo con los lineamientos establecidos por el </w:t>
            </w:r>
            <w:r w:rsidR="00920EB5" w:rsidRPr="00C811B9">
              <w:rPr>
                <w:rFonts w:ascii="Arial" w:hAnsi="Arial" w:cs="Arial"/>
                <w:b w:val="0"/>
                <w:sz w:val="18"/>
                <w:szCs w:val="18"/>
              </w:rPr>
              <w:t>Ideam</w:t>
            </w:r>
            <w:r w:rsidR="00F7777C" w:rsidRPr="00C811B9">
              <w:rPr>
                <w:rFonts w:ascii="Arial" w:hAnsi="Arial" w:cs="Arial"/>
                <w:b w:val="0"/>
                <w:sz w:val="18"/>
                <w:szCs w:val="18"/>
                <w:lang w:val="es-ES"/>
              </w:rPr>
              <w:t>.</w:t>
            </w:r>
          </w:p>
        </w:tc>
      </w:tr>
    </w:tbl>
    <w:p w:rsidR="002604D3" w:rsidRPr="006B048B" w:rsidRDefault="002604D3" w:rsidP="002C43E2">
      <w:pPr>
        <w:spacing w:after="0" w:line="240" w:lineRule="auto"/>
        <w:rPr>
          <w:rFonts w:ascii="Arial" w:hAnsi="Arial" w:cs="Arial"/>
          <w:b/>
          <w:sz w:val="18"/>
          <w:szCs w:val="18"/>
        </w:rPr>
      </w:pPr>
    </w:p>
    <w:tbl>
      <w:tblPr>
        <w:tblStyle w:val="Tablaconcuadrcula4-nfasis51"/>
        <w:tblW w:w="10627" w:type="dxa"/>
        <w:jc w:val="center"/>
        <w:tblLayout w:type="fixed"/>
        <w:tblLook w:val="04A0" w:firstRow="1" w:lastRow="0" w:firstColumn="1" w:lastColumn="0" w:noHBand="0" w:noVBand="1"/>
      </w:tblPr>
      <w:tblGrid>
        <w:gridCol w:w="4248"/>
        <w:gridCol w:w="1559"/>
        <w:gridCol w:w="1276"/>
        <w:gridCol w:w="992"/>
        <w:gridCol w:w="1423"/>
        <w:gridCol w:w="141"/>
        <w:gridCol w:w="988"/>
      </w:tblGrid>
      <w:tr w:rsidR="00DD196F" w:rsidRPr="00F7644D" w:rsidTr="006B048B">
        <w:trPr>
          <w:cnfStyle w:val="100000000000" w:firstRow="1" w:lastRow="0" w:firstColumn="0" w:lastColumn="0" w:oddVBand="0" w:evenVBand="0" w:oddHBand="0"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4248" w:type="dxa"/>
            <w:vAlign w:val="center"/>
          </w:tcPr>
          <w:p w:rsidR="002170DB" w:rsidRPr="00F7644D" w:rsidRDefault="00DD196F" w:rsidP="00ED23CA">
            <w:pPr>
              <w:jc w:val="center"/>
              <w:rPr>
                <w:rFonts w:ascii="Arial" w:hAnsi="Arial" w:cs="Arial"/>
                <w:b w:val="0"/>
                <w:bCs w:val="0"/>
                <w:sz w:val="18"/>
                <w:szCs w:val="18"/>
              </w:rPr>
            </w:pPr>
            <w:r w:rsidRPr="00F7644D">
              <w:rPr>
                <w:rFonts w:ascii="Arial" w:hAnsi="Arial" w:cs="Arial"/>
                <w:sz w:val="18"/>
                <w:szCs w:val="18"/>
              </w:rPr>
              <w:t>Actividad</w:t>
            </w:r>
          </w:p>
          <w:p w:rsidR="00DD196F" w:rsidRPr="00F7644D" w:rsidRDefault="00DD196F" w:rsidP="00ED23CA">
            <w:pPr>
              <w:jc w:val="center"/>
              <w:rPr>
                <w:rFonts w:ascii="Arial" w:hAnsi="Arial" w:cs="Arial"/>
                <w:sz w:val="18"/>
                <w:szCs w:val="18"/>
              </w:rPr>
            </w:pPr>
            <w:r w:rsidRPr="00F7644D">
              <w:rPr>
                <w:rFonts w:ascii="Arial" w:hAnsi="Arial" w:cs="Arial"/>
                <w:sz w:val="18"/>
                <w:szCs w:val="18"/>
              </w:rPr>
              <w:t>desagregada</w:t>
            </w:r>
          </w:p>
        </w:tc>
        <w:tc>
          <w:tcPr>
            <w:tcW w:w="1559" w:type="dxa"/>
            <w:vAlign w:val="center"/>
          </w:tcPr>
          <w:p w:rsidR="00DD196F" w:rsidRPr="00B76974" w:rsidRDefault="00DD196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76974">
              <w:rPr>
                <w:rFonts w:ascii="Arial" w:hAnsi="Arial" w:cs="Arial"/>
                <w:sz w:val="18"/>
                <w:szCs w:val="18"/>
              </w:rPr>
              <w:t>Indicador</w:t>
            </w:r>
          </w:p>
        </w:tc>
        <w:tc>
          <w:tcPr>
            <w:tcW w:w="1276" w:type="dxa"/>
            <w:vAlign w:val="center"/>
          </w:tcPr>
          <w:p w:rsidR="00DD196F" w:rsidRPr="00B76974" w:rsidRDefault="00DD196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76974">
              <w:rPr>
                <w:rFonts w:ascii="Arial" w:hAnsi="Arial" w:cs="Arial"/>
                <w:sz w:val="18"/>
                <w:szCs w:val="18"/>
              </w:rPr>
              <w:t>Producto</w:t>
            </w:r>
          </w:p>
        </w:tc>
        <w:tc>
          <w:tcPr>
            <w:tcW w:w="992" w:type="dxa"/>
            <w:vAlign w:val="center"/>
          </w:tcPr>
          <w:p w:rsidR="00DD196F" w:rsidRPr="00F7777C" w:rsidRDefault="00DD196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7777C">
              <w:rPr>
                <w:rFonts w:ascii="Arial" w:hAnsi="Arial" w:cs="Arial"/>
                <w:sz w:val="18"/>
                <w:szCs w:val="18"/>
              </w:rPr>
              <w:t>Meta</w:t>
            </w:r>
          </w:p>
        </w:tc>
        <w:tc>
          <w:tcPr>
            <w:tcW w:w="1423" w:type="dxa"/>
            <w:vAlign w:val="center"/>
          </w:tcPr>
          <w:p w:rsidR="00417166" w:rsidRPr="00C811B9" w:rsidRDefault="00DD196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811B9">
              <w:rPr>
                <w:rFonts w:ascii="Arial" w:hAnsi="Arial" w:cs="Arial"/>
                <w:sz w:val="18"/>
                <w:szCs w:val="18"/>
              </w:rPr>
              <w:t>Programado</w:t>
            </w:r>
          </w:p>
          <w:p w:rsidR="00DD196F" w:rsidRPr="00C811B9" w:rsidRDefault="00CD335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811B9">
              <w:rPr>
                <w:rFonts w:ascii="Arial" w:hAnsi="Arial" w:cs="Arial"/>
                <w:sz w:val="18"/>
                <w:szCs w:val="18"/>
              </w:rPr>
              <w:t xml:space="preserve"> </w:t>
            </w:r>
            <w:r w:rsidR="00417166" w:rsidRPr="00C811B9">
              <w:rPr>
                <w:rFonts w:ascii="Arial" w:hAnsi="Arial" w:cs="Arial"/>
                <w:kern w:val="24"/>
                <w:sz w:val="18"/>
                <w:szCs w:val="18"/>
              </w:rPr>
              <w:t>%</w:t>
            </w:r>
            <w:r w:rsidR="0084441A" w:rsidRPr="00C811B9">
              <w:rPr>
                <w:rFonts w:ascii="Arial" w:hAnsi="Arial" w:cs="Arial"/>
                <w:sz w:val="18"/>
                <w:szCs w:val="18"/>
              </w:rPr>
              <w:t xml:space="preserve"> </w:t>
            </w:r>
          </w:p>
        </w:tc>
        <w:tc>
          <w:tcPr>
            <w:tcW w:w="1129" w:type="dxa"/>
            <w:gridSpan w:val="2"/>
            <w:vAlign w:val="center"/>
          </w:tcPr>
          <w:p w:rsidR="00DD196F" w:rsidRPr="00C811B9" w:rsidRDefault="00DD196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811B9">
              <w:rPr>
                <w:rFonts w:ascii="Arial" w:hAnsi="Arial" w:cs="Arial"/>
                <w:sz w:val="18"/>
                <w:szCs w:val="18"/>
              </w:rPr>
              <w:t>Ejecutado</w:t>
            </w:r>
          </w:p>
          <w:p w:rsidR="00417166" w:rsidRPr="00C811B9" w:rsidRDefault="0041716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811B9">
              <w:rPr>
                <w:rFonts w:ascii="Arial" w:hAnsi="Arial" w:cs="Arial"/>
                <w:kern w:val="24"/>
                <w:sz w:val="18"/>
                <w:szCs w:val="18"/>
              </w:rPr>
              <w:t>%</w:t>
            </w:r>
          </w:p>
        </w:tc>
      </w:tr>
      <w:tr w:rsidR="00DD196F" w:rsidRPr="00F7644D" w:rsidTr="006B048B">
        <w:trPr>
          <w:cnfStyle w:val="000000100000" w:firstRow="0" w:lastRow="0" w:firstColumn="0" w:lastColumn="0" w:oddVBand="0" w:evenVBand="0" w:oddHBand="1" w:evenHBand="0" w:firstRowFirstColumn="0" w:firstRowLastColumn="0" w:lastRowFirstColumn="0" w:lastRowLastColumn="0"/>
          <w:trHeight w:val="1051"/>
          <w:jc w:val="center"/>
        </w:trPr>
        <w:tc>
          <w:tcPr>
            <w:cnfStyle w:val="001000000000" w:firstRow="0" w:lastRow="0" w:firstColumn="1" w:lastColumn="0" w:oddVBand="0" w:evenVBand="0" w:oddHBand="0" w:evenHBand="0" w:firstRowFirstColumn="0" w:firstRowLastColumn="0" w:lastRowFirstColumn="0" w:lastRowLastColumn="0"/>
            <w:tcW w:w="4248" w:type="dxa"/>
            <w:vAlign w:val="bottom"/>
          </w:tcPr>
          <w:p w:rsidR="00DD196F" w:rsidRPr="00F7644D" w:rsidRDefault="00DD196F" w:rsidP="00935870">
            <w:pPr>
              <w:pStyle w:val="NormalWeb"/>
              <w:spacing w:before="0" w:beforeAutospacing="0" w:after="0" w:afterAutospacing="0"/>
              <w:textAlignment w:val="bottom"/>
              <w:rPr>
                <w:rFonts w:ascii="Arial" w:hAnsi="Arial" w:cs="Arial"/>
                <w:b w:val="0"/>
                <w:sz w:val="18"/>
                <w:szCs w:val="18"/>
              </w:rPr>
            </w:pPr>
            <w:r w:rsidRPr="00F7644D">
              <w:rPr>
                <w:rFonts w:ascii="Arial" w:hAnsi="Arial" w:cs="Arial"/>
                <w:b w:val="0"/>
                <w:color w:val="000000"/>
                <w:kern w:val="24"/>
                <w:sz w:val="18"/>
                <w:szCs w:val="18"/>
                <w:lang w:val="es-ES"/>
              </w:rPr>
              <w:t>61</w:t>
            </w:r>
            <w:r w:rsidR="002170DB" w:rsidRPr="00F7644D">
              <w:rPr>
                <w:rFonts w:ascii="Arial" w:hAnsi="Arial" w:cs="Arial"/>
                <w:b w:val="0"/>
                <w:color w:val="000000"/>
                <w:kern w:val="24"/>
                <w:sz w:val="18"/>
                <w:szCs w:val="18"/>
                <w:lang w:val="es-ES"/>
              </w:rPr>
              <w:t>.</w:t>
            </w:r>
            <w:r w:rsidRPr="00F7644D">
              <w:rPr>
                <w:rFonts w:ascii="Arial" w:hAnsi="Arial" w:cs="Arial"/>
                <w:b w:val="0"/>
                <w:color w:val="000000"/>
                <w:kern w:val="24"/>
                <w:sz w:val="18"/>
                <w:szCs w:val="18"/>
                <w:lang w:val="es-ES"/>
              </w:rPr>
              <w:t xml:space="preserve"> Liderar el desarrollo conceptual y operativo del sistema de monitoreo y la evaluación de la adaptación al</w:t>
            </w:r>
            <w:r w:rsidRPr="006B048B">
              <w:rPr>
                <w:rFonts w:ascii="Arial" w:hAnsi="Arial" w:cs="Arial"/>
                <w:color w:val="00B050"/>
                <w:kern w:val="24"/>
                <w:sz w:val="18"/>
                <w:szCs w:val="18"/>
                <w:lang w:val="es-ES"/>
              </w:rPr>
              <w:t xml:space="preserve"> CC </w:t>
            </w:r>
          </w:p>
        </w:tc>
        <w:tc>
          <w:tcPr>
            <w:tcW w:w="1559" w:type="dxa"/>
            <w:vAlign w:val="center"/>
          </w:tcPr>
          <w:p w:rsidR="00DD196F" w:rsidRPr="00B76974" w:rsidRDefault="00DD196F"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6974">
              <w:rPr>
                <w:rFonts w:ascii="Arial" w:hAnsi="Arial" w:cs="Arial"/>
                <w:color w:val="000000"/>
                <w:kern w:val="24"/>
                <w:sz w:val="18"/>
                <w:szCs w:val="18"/>
              </w:rPr>
              <w:t>Sistema de monitoreo desarrollado</w:t>
            </w:r>
          </w:p>
        </w:tc>
        <w:tc>
          <w:tcPr>
            <w:tcW w:w="1276" w:type="dxa"/>
            <w:vAlign w:val="center"/>
          </w:tcPr>
          <w:p w:rsidR="00DD196F" w:rsidRPr="00B76974" w:rsidRDefault="00DD196F"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6974">
              <w:rPr>
                <w:rFonts w:ascii="Arial" w:hAnsi="Arial" w:cs="Arial"/>
                <w:color w:val="000000"/>
                <w:kern w:val="24"/>
                <w:sz w:val="18"/>
                <w:szCs w:val="18"/>
              </w:rPr>
              <w:t>Documento</w:t>
            </w:r>
          </w:p>
        </w:tc>
        <w:tc>
          <w:tcPr>
            <w:tcW w:w="992" w:type="dxa"/>
            <w:vAlign w:val="center"/>
          </w:tcPr>
          <w:p w:rsidR="00DD196F" w:rsidRPr="00B76974" w:rsidRDefault="00DD196F"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6974">
              <w:rPr>
                <w:rFonts w:ascii="Arial" w:hAnsi="Arial" w:cs="Arial"/>
                <w:color w:val="000000"/>
                <w:kern w:val="24"/>
                <w:sz w:val="18"/>
                <w:szCs w:val="18"/>
              </w:rPr>
              <w:t>4</w:t>
            </w:r>
          </w:p>
        </w:tc>
        <w:tc>
          <w:tcPr>
            <w:tcW w:w="1564" w:type="dxa"/>
            <w:gridSpan w:val="2"/>
            <w:vAlign w:val="center"/>
          </w:tcPr>
          <w:p w:rsidR="00DD196F" w:rsidRPr="00F7777C" w:rsidRDefault="00DD196F"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6974">
              <w:rPr>
                <w:rFonts w:ascii="Arial" w:hAnsi="Arial" w:cs="Arial"/>
                <w:color w:val="000000"/>
                <w:kern w:val="24"/>
                <w:sz w:val="18"/>
                <w:szCs w:val="18"/>
              </w:rPr>
              <w:t>100</w:t>
            </w:r>
          </w:p>
        </w:tc>
        <w:tc>
          <w:tcPr>
            <w:tcW w:w="988" w:type="dxa"/>
            <w:vAlign w:val="center"/>
          </w:tcPr>
          <w:p w:rsidR="00DD196F" w:rsidRPr="00F7644D" w:rsidRDefault="00DD196F" w:rsidP="00ED23C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7644D">
              <w:rPr>
                <w:rFonts w:ascii="Arial" w:hAnsi="Arial" w:cs="Arial"/>
                <w:b/>
                <w:noProof/>
                <w:sz w:val="18"/>
                <w:szCs w:val="18"/>
                <w:lang w:val="es-ES" w:eastAsia="es-ES"/>
              </w:rPr>
              <mc:AlternateContent>
                <mc:Choice Requires="wps">
                  <w:drawing>
                    <wp:anchor distT="0" distB="0" distL="114300" distR="114300" simplePos="0" relativeHeight="251622400" behindDoc="0" locked="0" layoutInCell="1" allowOverlap="1" wp14:anchorId="4F81F2C0" wp14:editId="474A7F8C">
                      <wp:simplePos x="0" y="0"/>
                      <wp:positionH relativeFrom="column">
                        <wp:posOffset>-4445</wp:posOffset>
                      </wp:positionH>
                      <wp:positionV relativeFrom="paragraph">
                        <wp:posOffset>128270</wp:posOffset>
                      </wp:positionV>
                      <wp:extent cx="352425" cy="361950"/>
                      <wp:effectExtent l="0" t="0" r="9525" b="0"/>
                      <wp:wrapNone/>
                      <wp:docPr id="193" name="Elipse 19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C6FE74" id="Elipse 193" o:spid="_x0000_s1026" style="position:absolute;margin-left:-.35pt;margin-top:10.1pt;width:27.75pt;height:2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" fillcolor="#92d050" stroked="f" strokeweight="1pt">
                      <v:stroke joinstyle="miter"/>
                    </v:oval>
                  </w:pict>
                </mc:Fallback>
              </mc:AlternateContent>
            </w:r>
            <w:r w:rsidRPr="00F7644D">
              <w:rPr>
                <w:rFonts w:ascii="Arial" w:hAnsi="Arial" w:cs="Arial"/>
                <w:sz w:val="18"/>
                <w:szCs w:val="18"/>
              </w:rPr>
              <w:t xml:space="preserve">100 </w:t>
            </w:r>
          </w:p>
          <w:p w:rsidR="00DD196F" w:rsidRPr="00B76974" w:rsidRDefault="00DD196F"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DD196F" w:rsidRPr="00F7644D" w:rsidTr="00307C50">
        <w:trPr>
          <w:trHeight w:val="2665"/>
          <w:jc w:val="center"/>
        </w:trPr>
        <w:tc>
          <w:tcPr>
            <w:cnfStyle w:val="001000000000" w:firstRow="0" w:lastRow="0" w:firstColumn="1" w:lastColumn="0" w:oddVBand="0" w:evenVBand="0" w:oddHBand="0" w:evenHBand="0" w:firstRowFirstColumn="0" w:firstRowLastColumn="0" w:lastRowFirstColumn="0" w:lastRowLastColumn="0"/>
            <w:tcW w:w="10627" w:type="dxa"/>
            <w:gridSpan w:val="7"/>
            <w:vAlign w:val="center"/>
          </w:tcPr>
          <w:p w:rsidR="005E1A88" w:rsidRDefault="005E1A88" w:rsidP="00ED23CA">
            <w:pPr>
              <w:rPr>
                <w:rFonts w:ascii="Arial" w:eastAsiaTheme="majorEastAsia" w:hAnsi="Arial" w:cs="Arial"/>
                <w:color w:val="0070C0"/>
                <w:sz w:val="18"/>
                <w:szCs w:val="18"/>
              </w:rPr>
            </w:pPr>
          </w:p>
          <w:p w:rsidR="00DD196F" w:rsidRPr="006B048B" w:rsidRDefault="00DD196F" w:rsidP="00ED23CA">
            <w:pPr>
              <w:rPr>
                <w:rFonts w:ascii="Arial" w:eastAsiaTheme="majorEastAsia" w:hAnsi="Arial" w:cs="Arial"/>
                <w:b w:val="0"/>
                <w:bCs w:val="0"/>
                <w:color w:val="0070C0"/>
                <w:sz w:val="18"/>
                <w:szCs w:val="18"/>
              </w:rPr>
            </w:pPr>
            <w:r w:rsidRPr="006B048B">
              <w:rPr>
                <w:rFonts w:ascii="Arial" w:eastAsiaTheme="majorEastAsia" w:hAnsi="Arial" w:cs="Arial"/>
                <w:color w:val="0070C0"/>
                <w:sz w:val="18"/>
                <w:szCs w:val="18"/>
              </w:rPr>
              <w:t>Descripción del avance</w:t>
            </w:r>
          </w:p>
          <w:p w:rsidR="002170DB" w:rsidRPr="006B048B" w:rsidRDefault="002170DB" w:rsidP="00ED23CA">
            <w:pPr>
              <w:rPr>
                <w:rFonts w:ascii="Arial" w:eastAsiaTheme="majorEastAsia" w:hAnsi="Arial" w:cs="Arial"/>
                <w:b w:val="0"/>
                <w:bCs w:val="0"/>
                <w:color w:val="2F5496" w:themeColor="accent1" w:themeShade="BF"/>
                <w:sz w:val="18"/>
                <w:szCs w:val="18"/>
              </w:rPr>
            </w:pPr>
          </w:p>
          <w:p w:rsidR="00DD196F" w:rsidRPr="00C811B9" w:rsidRDefault="00DD196F" w:rsidP="006B048B">
            <w:pPr>
              <w:pStyle w:val="Prrafodelista"/>
              <w:numPr>
                <w:ilvl w:val="0"/>
                <w:numId w:val="166"/>
              </w:numPr>
              <w:ind w:left="313" w:hanging="313"/>
              <w:jc w:val="both"/>
              <w:rPr>
                <w:rFonts w:ascii="Arial" w:hAnsi="Arial" w:cs="Arial"/>
                <w:b w:val="0"/>
                <w:sz w:val="18"/>
                <w:szCs w:val="18"/>
                <w:lang w:val="es-ES"/>
              </w:rPr>
            </w:pPr>
            <w:r w:rsidRPr="00C811B9">
              <w:rPr>
                <w:rFonts w:ascii="Arial" w:hAnsi="Arial" w:cs="Arial"/>
                <w:b w:val="0"/>
                <w:sz w:val="18"/>
                <w:szCs w:val="18"/>
                <w:lang w:val="es-ES"/>
              </w:rPr>
              <w:t xml:space="preserve">Se tiene la versión final con el esquema de la estrategia de </w:t>
            </w:r>
            <w:r w:rsidRPr="00C811B9">
              <w:rPr>
                <w:rFonts w:ascii="Arial" w:hAnsi="Arial" w:cs="Arial"/>
                <w:b w:val="0"/>
                <w:sz w:val="18"/>
                <w:szCs w:val="18"/>
              </w:rPr>
              <w:t xml:space="preserve">reporte de acciones de adaptación </w:t>
            </w:r>
            <w:r w:rsidR="00186FD7" w:rsidRPr="00C811B9">
              <w:rPr>
                <w:rFonts w:ascii="Arial" w:hAnsi="Arial" w:cs="Arial"/>
                <w:b w:val="0"/>
                <w:sz w:val="18"/>
                <w:szCs w:val="18"/>
              </w:rPr>
              <w:t>elaborado a</w:t>
            </w:r>
            <w:r w:rsidRPr="00C811B9">
              <w:rPr>
                <w:rFonts w:ascii="Arial" w:hAnsi="Arial" w:cs="Arial"/>
                <w:b w:val="0"/>
                <w:sz w:val="18"/>
                <w:szCs w:val="18"/>
              </w:rPr>
              <w:t xml:space="preserve"> partir de insumos tales como: documento de recomendaciones para el establecimiento de una herramienta para reportar proyectos en adaptación y sus avances y </w:t>
            </w:r>
            <w:r w:rsidR="002170DB" w:rsidRPr="00C811B9">
              <w:rPr>
                <w:rFonts w:ascii="Arial" w:hAnsi="Arial" w:cs="Arial"/>
                <w:b w:val="0"/>
                <w:sz w:val="18"/>
                <w:szCs w:val="18"/>
              </w:rPr>
              <w:t>e</w:t>
            </w:r>
            <w:r w:rsidRPr="00C811B9">
              <w:rPr>
                <w:rFonts w:ascii="Arial" w:hAnsi="Arial" w:cs="Arial"/>
                <w:b w:val="0"/>
                <w:sz w:val="18"/>
                <w:szCs w:val="18"/>
              </w:rPr>
              <w:t>l SIVRA como herramienta para el monitoreo y la evaluación de la adaptación de cambio climático en Colombia.</w:t>
            </w:r>
          </w:p>
          <w:p w:rsidR="00DD196F" w:rsidRPr="00F7777C" w:rsidRDefault="00DD196F" w:rsidP="00ED23CA">
            <w:pPr>
              <w:rPr>
                <w:rFonts w:ascii="Arial" w:hAnsi="Arial" w:cs="Arial"/>
                <w:b w:val="0"/>
                <w:bCs w:val="0"/>
                <w:sz w:val="18"/>
                <w:szCs w:val="18"/>
                <w:lang w:val="es-ES"/>
              </w:rPr>
            </w:pPr>
          </w:p>
          <w:p w:rsidR="00DD196F" w:rsidRPr="006B048B" w:rsidRDefault="00DD196F" w:rsidP="00ED23CA">
            <w:pPr>
              <w:jc w:val="both"/>
              <w:rPr>
                <w:rFonts w:ascii="Arial" w:eastAsiaTheme="majorEastAsia" w:hAnsi="Arial" w:cs="Arial"/>
                <w:b w:val="0"/>
                <w:bCs w:val="0"/>
                <w:color w:val="0070C0"/>
                <w:sz w:val="18"/>
                <w:szCs w:val="18"/>
              </w:rPr>
            </w:pPr>
            <w:r w:rsidRPr="006B048B">
              <w:rPr>
                <w:rFonts w:ascii="Arial" w:eastAsiaTheme="majorEastAsia" w:hAnsi="Arial" w:cs="Arial"/>
                <w:color w:val="0070C0"/>
                <w:sz w:val="18"/>
                <w:szCs w:val="18"/>
              </w:rPr>
              <w:t>Producto final</w:t>
            </w:r>
          </w:p>
          <w:p w:rsidR="002170DB" w:rsidRPr="00F7644D" w:rsidRDefault="002170DB" w:rsidP="002170DB">
            <w:pPr>
              <w:jc w:val="both"/>
              <w:rPr>
                <w:rFonts w:ascii="Arial" w:hAnsi="Arial" w:cs="Arial"/>
                <w:b w:val="0"/>
                <w:bCs w:val="0"/>
                <w:sz w:val="18"/>
                <w:szCs w:val="18"/>
              </w:rPr>
            </w:pPr>
          </w:p>
          <w:p w:rsidR="00DD196F" w:rsidRPr="00C811B9" w:rsidRDefault="00DD196F" w:rsidP="006B048B">
            <w:pPr>
              <w:pStyle w:val="Prrafodelista"/>
              <w:numPr>
                <w:ilvl w:val="0"/>
                <w:numId w:val="166"/>
              </w:numPr>
              <w:ind w:left="313" w:hanging="313"/>
              <w:jc w:val="both"/>
              <w:rPr>
                <w:rFonts w:ascii="Arial" w:hAnsi="Arial" w:cs="Arial"/>
                <w:b w:val="0"/>
                <w:sz w:val="18"/>
                <w:szCs w:val="18"/>
                <w:lang w:val="es-ES"/>
              </w:rPr>
            </w:pPr>
            <w:r w:rsidRPr="00C811B9">
              <w:rPr>
                <w:rFonts w:ascii="Arial" w:hAnsi="Arial" w:cs="Arial"/>
                <w:b w:val="0"/>
                <w:sz w:val="18"/>
                <w:szCs w:val="18"/>
              </w:rPr>
              <w:t xml:space="preserve">Documento con esquema de la estrategia de reporte de acciones de adaptación para informes nacionales y reportes futuros a partir del uso de servicios de información del SIVRA, de forma que se pueda dar respuesta a los planteamientos del Plan Nacional de Adaptación al Cambio Climático </w:t>
            </w:r>
            <w:r w:rsidR="002170DB" w:rsidRPr="00C811B9">
              <w:rPr>
                <w:rFonts w:ascii="Arial" w:hAnsi="Arial" w:cs="Arial"/>
                <w:b w:val="0"/>
                <w:sz w:val="18"/>
                <w:szCs w:val="18"/>
              </w:rPr>
              <w:t>(</w:t>
            </w:r>
            <w:r w:rsidRPr="00C811B9">
              <w:rPr>
                <w:rFonts w:ascii="Arial" w:hAnsi="Arial" w:cs="Arial"/>
                <w:b w:val="0"/>
                <w:sz w:val="18"/>
                <w:szCs w:val="18"/>
              </w:rPr>
              <w:t>PNACC</w:t>
            </w:r>
            <w:r w:rsidR="002170DB" w:rsidRPr="00C811B9">
              <w:rPr>
                <w:rFonts w:ascii="Arial" w:hAnsi="Arial" w:cs="Arial"/>
                <w:b w:val="0"/>
                <w:sz w:val="18"/>
                <w:szCs w:val="18"/>
              </w:rPr>
              <w:t>)</w:t>
            </w:r>
            <w:r w:rsidRPr="00C811B9">
              <w:rPr>
                <w:rFonts w:ascii="Arial" w:hAnsi="Arial" w:cs="Arial"/>
                <w:b w:val="0"/>
                <w:sz w:val="18"/>
                <w:szCs w:val="18"/>
              </w:rPr>
              <w:t xml:space="preserve"> en relación al seguimiento y evaluación del avance de procesos de adaptación del país.</w:t>
            </w:r>
          </w:p>
          <w:p w:rsidR="005E1A88" w:rsidRPr="006B048B" w:rsidRDefault="005E1A88" w:rsidP="006B048B">
            <w:pPr>
              <w:pStyle w:val="Prrafodelista"/>
              <w:jc w:val="both"/>
              <w:rPr>
                <w:rFonts w:ascii="Arial" w:hAnsi="Arial" w:cs="Arial"/>
                <w:b w:val="0"/>
                <w:sz w:val="18"/>
                <w:szCs w:val="18"/>
                <w:lang w:val="es-ES"/>
              </w:rPr>
            </w:pPr>
          </w:p>
        </w:tc>
      </w:tr>
    </w:tbl>
    <w:p w:rsidR="00DD196F" w:rsidRPr="006B048B" w:rsidRDefault="00DD196F" w:rsidP="002C43E2">
      <w:pPr>
        <w:spacing w:after="0" w:line="240" w:lineRule="auto"/>
        <w:rPr>
          <w:rFonts w:ascii="Arial" w:hAnsi="Arial" w:cs="Arial"/>
          <w:b/>
          <w:sz w:val="18"/>
          <w:szCs w:val="18"/>
        </w:rPr>
      </w:pPr>
    </w:p>
    <w:tbl>
      <w:tblPr>
        <w:tblStyle w:val="Tablaconcuadrcula4-nfasis51"/>
        <w:tblW w:w="10592" w:type="dxa"/>
        <w:jc w:val="center"/>
        <w:tblLayout w:type="fixed"/>
        <w:tblLook w:val="04A0" w:firstRow="1" w:lastRow="0" w:firstColumn="1" w:lastColumn="0" w:noHBand="0" w:noVBand="1"/>
      </w:tblPr>
      <w:tblGrid>
        <w:gridCol w:w="3397"/>
        <w:gridCol w:w="2694"/>
        <w:gridCol w:w="1285"/>
        <w:gridCol w:w="699"/>
        <w:gridCol w:w="1428"/>
        <w:gridCol w:w="1089"/>
      </w:tblGrid>
      <w:tr w:rsidR="00DD196F" w:rsidRPr="00F7644D" w:rsidTr="006B048B">
        <w:trPr>
          <w:cnfStyle w:val="100000000000" w:firstRow="1" w:lastRow="0" w:firstColumn="0" w:lastColumn="0" w:oddVBand="0" w:evenVBand="0" w:oddHBand="0"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3397" w:type="dxa"/>
            <w:vAlign w:val="center"/>
          </w:tcPr>
          <w:p w:rsidR="00417166" w:rsidRPr="00F7644D" w:rsidRDefault="00DD196F" w:rsidP="00ED23CA">
            <w:pPr>
              <w:jc w:val="center"/>
              <w:rPr>
                <w:rFonts w:ascii="Arial" w:hAnsi="Arial" w:cs="Arial"/>
                <w:sz w:val="18"/>
                <w:szCs w:val="18"/>
              </w:rPr>
            </w:pPr>
            <w:r w:rsidRPr="00F7644D">
              <w:rPr>
                <w:rFonts w:ascii="Arial" w:hAnsi="Arial" w:cs="Arial"/>
                <w:sz w:val="18"/>
                <w:szCs w:val="18"/>
              </w:rPr>
              <w:t>Actividad</w:t>
            </w:r>
          </w:p>
          <w:p w:rsidR="00DD196F" w:rsidRPr="00F7644D" w:rsidRDefault="00DD196F" w:rsidP="00ED23CA">
            <w:pPr>
              <w:jc w:val="center"/>
              <w:rPr>
                <w:rFonts w:ascii="Arial" w:hAnsi="Arial" w:cs="Arial"/>
                <w:sz w:val="18"/>
                <w:szCs w:val="18"/>
              </w:rPr>
            </w:pPr>
            <w:r w:rsidRPr="00F7644D">
              <w:rPr>
                <w:rFonts w:ascii="Arial" w:hAnsi="Arial" w:cs="Arial"/>
                <w:sz w:val="18"/>
                <w:szCs w:val="18"/>
              </w:rPr>
              <w:lastRenderedPageBreak/>
              <w:t>desagregada</w:t>
            </w:r>
          </w:p>
        </w:tc>
        <w:tc>
          <w:tcPr>
            <w:tcW w:w="2694" w:type="dxa"/>
            <w:vAlign w:val="center"/>
          </w:tcPr>
          <w:p w:rsidR="00DD196F" w:rsidRPr="00B76974" w:rsidRDefault="00DD196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76974">
              <w:rPr>
                <w:rFonts w:ascii="Arial" w:hAnsi="Arial" w:cs="Arial"/>
                <w:sz w:val="18"/>
                <w:szCs w:val="18"/>
              </w:rPr>
              <w:lastRenderedPageBreak/>
              <w:t>Indicador</w:t>
            </w:r>
          </w:p>
        </w:tc>
        <w:tc>
          <w:tcPr>
            <w:tcW w:w="1285" w:type="dxa"/>
            <w:vAlign w:val="center"/>
          </w:tcPr>
          <w:p w:rsidR="00DD196F" w:rsidRPr="00B76974" w:rsidRDefault="00DD196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76974">
              <w:rPr>
                <w:rFonts w:ascii="Arial" w:hAnsi="Arial" w:cs="Arial"/>
                <w:sz w:val="18"/>
                <w:szCs w:val="18"/>
              </w:rPr>
              <w:t>Producto</w:t>
            </w:r>
          </w:p>
        </w:tc>
        <w:tc>
          <w:tcPr>
            <w:tcW w:w="699" w:type="dxa"/>
            <w:vAlign w:val="center"/>
          </w:tcPr>
          <w:p w:rsidR="00DD196F" w:rsidRPr="00F7777C" w:rsidRDefault="00DD196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7777C">
              <w:rPr>
                <w:rFonts w:ascii="Arial" w:hAnsi="Arial" w:cs="Arial"/>
                <w:sz w:val="18"/>
                <w:szCs w:val="18"/>
              </w:rPr>
              <w:t>Meta</w:t>
            </w:r>
          </w:p>
        </w:tc>
        <w:tc>
          <w:tcPr>
            <w:tcW w:w="1428" w:type="dxa"/>
            <w:vAlign w:val="center"/>
          </w:tcPr>
          <w:p w:rsidR="00417166" w:rsidRPr="00C811B9" w:rsidRDefault="00DD196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811B9">
              <w:rPr>
                <w:rFonts w:ascii="Arial" w:hAnsi="Arial" w:cs="Arial"/>
                <w:sz w:val="18"/>
                <w:szCs w:val="18"/>
              </w:rPr>
              <w:t>Programado</w:t>
            </w:r>
          </w:p>
          <w:p w:rsidR="00DD196F" w:rsidRPr="00C811B9" w:rsidRDefault="0041716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811B9">
              <w:rPr>
                <w:rFonts w:ascii="Arial" w:hAnsi="Arial" w:cs="Arial"/>
                <w:kern w:val="24"/>
                <w:sz w:val="18"/>
                <w:szCs w:val="18"/>
              </w:rPr>
              <w:lastRenderedPageBreak/>
              <w:t>%</w:t>
            </w:r>
            <w:r w:rsidR="00554DC2" w:rsidRPr="00C811B9">
              <w:rPr>
                <w:rFonts w:ascii="Arial" w:hAnsi="Arial" w:cs="Arial"/>
                <w:sz w:val="18"/>
                <w:szCs w:val="18"/>
              </w:rPr>
              <w:t xml:space="preserve">  </w:t>
            </w:r>
          </w:p>
        </w:tc>
        <w:tc>
          <w:tcPr>
            <w:tcW w:w="1089" w:type="dxa"/>
            <w:vAlign w:val="center"/>
          </w:tcPr>
          <w:p w:rsidR="00DD196F" w:rsidRPr="00C811B9" w:rsidRDefault="00DD196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811B9">
              <w:rPr>
                <w:rFonts w:ascii="Arial" w:hAnsi="Arial" w:cs="Arial"/>
                <w:sz w:val="18"/>
                <w:szCs w:val="18"/>
              </w:rPr>
              <w:lastRenderedPageBreak/>
              <w:t>Ejecutado</w:t>
            </w:r>
          </w:p>
          <w:p w:rsidR="00417166" w:rsidRPr="00C811B9" w:rsidRDefault="0041716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811B9">
              <w:rPr>
                <w:rFonts w:ascii="Arial" w:hAnsi="Arial" w:cs="Arial"/>
                <w:kern w:val="24"/>
                <w:sz w:val="18"/>
                <w:szCs w:val="18"/>
              </w:rPr>
              <w:lastRenderedPageBreak/>
              <w:t>%</w:t>
            </w:r>
          </w:p>
        </w:tc>
      </w:tr>
      <w:tr w:rsidR="00DD196F" w:rsidRPr="00F7644D" w:rsidTr="006B048B">
        <w:trPr>
          <w:cnfStyle w:val="000000100000" w:firstRow="0" w:lastRow="0" w:firstColumn="0" w:lastColumn="0" w:oddVBand="0" w:evenVBand="0" w:oddHBand="1" w:evenHBand="0" w:firstRowFirstColumn="0" w:firstRowLastColumn="0" w:lastRowFirstColumn="0" w:lastRowLastColumn="0"/>
          <w:trHeight w:val="1066"/>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rsidR="00DD196F" w:rsidRPr="00F7777C" w:rsidRDefault="00DD196F" w:rsidP="00ED23CA">
            <w:pPr>
              <w:pStyle w:val="NormalWeb"/>
              <w:spacing w:before="0" w:beforeAutospacing="0" w:after="0" w:afterAutospacing="0"/>
              <w:textAlignment w:val="bottom"/>
              <w:rPr>
                <w:rFonts w:ascii="Arial" w:hAnsi="Arial" w:cs="Arial"/>
                <w:sz w:val="18"/>
                <w:szCs w:val="18"/>
              </w:rPr>
            </w:pPr>
            <w:r w:rsidRPr="00F7644D">
              <w:rPr>
                <w:rFonts w:ascii="Arial" w:hAnsi="Arial" w:cs="Arial"/>
                <w:b w:val="0"/>
                <w:color w:val="000000"/>
                <w:kern w:val="24"/>
                <w:sz w:val="18"/>
                <w:szCs w:val="18"/>
                <w:lang w:val="es-ES"/>
              </w:rPr>
              <w:lastRenderedPageBreak/>
              <w:t>66</w:t>
            </w:r>
            <w:r w:rsidR="002170DB" w:rsidRPr="00F7644D">
              <w:rPr>
                <w:rFonts w:ascii="Arial" w:hAnsi="Arial" w:cs="Arial"/>
                <w:b w:val="0"/>
                <w:color w:val="000000"/>
                <w:kern w:val="24"/>
                <w:sz w:val="18"/>
                <w:szCs w:val="18"/>
                <w:lang w:val="es-ES"/>
              </w:rPr>
              <w:t>.</w:t>
            </w:r>
            <w:r w:rsidRPr="00F7644D">
              <w:rPr>
                <w:rFonts w:ascii="Arial" w:hAnsi="Arial" w:cs="Arial"/>
                <w:b w:val="0"/>
                <w:color w:val="000000"/>
                <w:kern w:val="24"/>
                <w:sz w:val="18"/>
                <w:szCs w:val="18"/>
                <w:lang w:val="es-ES"/>
              </w:rPr>
              <w:t xml:space="preserve"> </w:t>
            </w:r>
            <w:r w:rsidR="002170DB" w:rsidRPr="00F7644D">
              <w:rPr>
                <w:rFonts w:ascii="Arial" w:hAnsi="Arial" w:cs="Arial"/>
                <w:b w:val="0"/>
                <w:color w:val="000000"/>
                <w:kern w:val="24"/>
                <w:sz w:val="18"/>
                <w:szCs w:val="18"/>
                <w:lang w:val="es-ES"/>
              </w:rPr>
              <w:t>P</w:t>
            </w:r>
            <w:r w:rsidRPr="00F7644D">
              <w:rPr>
                <w:rFonts w:ascii="Arial" w:hAnsi="Arial" w:cs="Arial"/>
                <w:b w:val="0"/>
                <w:color w:val="000000"/>
                <w:kern w:val="24"/>
                <w:sz w:val="18"/>
                <w:szCs w:val="18"/>
                <w:lang w:val="es-ES"/>
              </w:rPr>
              <w:t>reparación y entrega de insumos técnicos</w:t>
            </w:r>
            <w:r w:rsidRPr="00B76974">
              <w:rPr>
                <w:rFonts w:ascii="Arial" w:hAnsi="Arial" w:cs="Arial"/>
                <w:b w:val="0"/>
                <w:color w:val="000000"/>
                <w:kern w:val="24"/>
                <w:sz w:val="18"/>
                <w:szCs w:val="18"/>
                <w:lang w:val="es-ES"/>
              </w:rPr>
              <w:t xml:space="preserve"> relacionados con adaptación, mitigación y medios de implementación, en el marco de las negociaciones internacionales de la Convención Marco de Naciones Unidas</w:t>
            </w:r>
            <w:r w:rsidRPr="00B76974">
              <w:rPr>
                <w:rFonts w:ascii="Arial" w:hAnsi="Arial" w:cs="Arial"/>
                <w:color w:val="000000"/>
                <w:kern w:val="24"/>
                <w:sz w:val="18"/>
                <w:szCs w:val="18"/>
                <w:lang w:val="es-ES"/>
              </w:rPr>
              <w:t xml:space="preserve"> </w:t>
            </w:r>
          </w:p>
        </w:tc>
        <w:tc>
          <w:tcPr>
            <w:tcW w:w="2694" w:type="dxa"/>
            <w:vAlign w:val="center"/>
          </w:tcPr>
          <w:p w:rsidR="00DD196F" w:rsidRPr="00F7644D" w:rsidRDefault="00DD196F"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7777C">
              <w:rPr>
                <w:rFonts w:ascii="Arial" w:hAnsi="Arial" w:cs="Arial"/>
                <w:color w:val="000000"/>
                <w:kern w:val="24"/>
                <w:sz w:val="18"/>
                <w:szCs w:val="18"/>
                <w:lang w:val="es-ES"/>
              </w:rPr>
              <w:t>Documentos técnicos con insumos relacionados</w:t>
            </w:r>
            <w:r w:rsidR="0084441A" w:rsidRPr="00F7777C">
              <w:rPr>
                <w:rFonts w:ascii="Arial" w:hAnsi="Arial" w:cs="Arial"/>
                <w:color w:val="000000"/>
                <w:kern w:val="24"/>
                <w:sz w:val="18"/>
                <w:szCs w:val="18"/>
                <w:lang w:val="es-ES"/>
              </w:rPr>
              <w:t xml:space="preserve"> </w:t>
            </w:r>
            <w:r w:rsidRPr="00F7777C">
              <w:rPr>
                <w:rFonts w:ascii="Arial" w:hAnsi="Arial" w:cs="Arial"/>
                <w:color w:val="000000"/>
                <w:kern w:val="24"/>
                <w:sz w:val="18"/>
                <w:szCs w:val="18"/>
                <w:lang w:val="es-ES"/>
              </w:rPr>
              <w:t xml:space="preserve">con adaptación, mitigación y medios de implementación, en el marco de </w:t>
            </w:r>
            <w:r w:rsidRPr="00F7644D">
              <w:rPr>
                <w:rFonts w:ascii="Arial" w:hAnsi="Arial" w:cs="Arial"/>
                <w:color w:val="000000"/>
                <w:kern w:val="24"/>
                <w:sz w:val="18"/>
                <w:szCs w:val="18"/>
                <w:lang w:val="es-ES"/>
              </w:rPr>
              <w:t>las negociaciones internacionales</w:t>
            </w:r>
          </w:p>
        </w:tc>
        <w:tc>
          <w:tcPr>
            <w:tcW w:w="1285" w:type="dxa"/>
            <w:vAlign w:val="center"/>
          </w:tcPr>
          <w:p w:rsidR="00DD196F" w:rsidRPr="00F7644D" w:rsidRDefault="00DD196F"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7644D">
              <w:rPr>
                <w:rFonts w:ascii="Arial" w:hAnsi="Arial" w:cs="Arial"/>
                <w:color w:val="000000"/>
                <w:kern w:val="24"/>
                <w:sz w:val="18"/>
                <w:szCs w:val="18"/>
              </w:rPr>
              <w:t xml:space="preserve">Documento </w:t>
            </w:r>
          </w:p>
        </w:tc>
        <w:tc>
          <w:tcPr>
            <w:tcW w:w="699" w:type="dxa"/>
            <w:vAlign w:val="center"/>
          </w:tcPr>
          <w:p w:rsidR="00DD196F" w:rsidRPr="00F7644D" w:rsidRDefault="00DD196F"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7644D">
              <w:rPr>
                <w:rFonts w:ascii="Arial" w:hAnsi="Arial" w:cs="Arial"/>
                <w:color w:val="000000"/>
                <w:kern w:val="24"/>
                <w:sz w:val="18"/>
                <w:szCs w:val="18"/>
              </w:rPr>
              <w:t>3</w:t>
            </w:r>
          </w:p>
        </w:tc>
        <w:tc>
          <w:tcPr>
            <w:tcW w:w="1428" w:type="dxa"/>
            <w:vAlign w:val="center"/>
          </w:tcPr>
          <w:p w:rsidR="00DD196F" w:rsidRPr="00F7644D" w:rsidRDefault="00DD196F"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7644D">
              <w:rPr>
                <w:rFonts w:ascii="Arial" w:hAnsi="Arial" w:cs="Arial"/>
                <w:color w:val="000000"/>
                <w:kern w:val="24"/>
                <w:sz w:val="18"/>
                <w:szCs w:val="18"/>
              </w:rPr>
              <w:t>100</w:t>
            </w:r>
          </w:p>
        </w:tc>
        <w:tc>
          <w:tcPr>
            <w:tcW w:w="1089" w:type="dxa"/>
            <w:vAlign w:val="center"/>
          </w:tcPr>
          <w:p w:rsidR="00DD196F" w:rsidRPr="00F7644D" w:rsidRDefault="00DD196F"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7644D">
              <w:rPr>
                <w:rFonts w:ascii="Arial" w:hAnsi="Arial" w:cs="Arial"/>
                <w:sz w:val="18"/>
                <w:szCs w:val="18"/>
              </w:rPr>
              <w:t xml:space="preserve">100 </w:t>
            </w:r>
          </w:p>
          <w:p w:rsidR="00DD196F" w:rsidRPr="00F7644D" w:rsidRDefault="00DD196F"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7644D">
              <w:rPr>
                <w:rFonts w:ascii="Arial" w:hAnsi="Arial" w:cs="Arial"/>
                <w:noProof/>
                <w:sz w:val="18"/>
                <w:szCs w:val="18"/>
                <w:lang w:val="es-ES" w:eastAsia="es-ES"/>
              </w:rPr>
              <mc:AlternateContent>
                <mc:Choice Requires="wps">
                  <w:drawing>
                    <wp:anchor distT="0" distB="0" distL="114300" distR="114300" simplePos="0" relativeHeight="251623424" behindDoc="0" locked="0" layoutInCell="1" allowOverlap="1" wp14:anchorId="100C08DC" wp14:editId="38BCA216">
                      <wp:simplePos x="0" y="0"/>
                      <wp:positionH relativeFrom="column">
                        <wp:posOffset>110490</wp:posOffset>
                      </wp:positionH>
                      <wp:positionV relativeFrom="paragraph">
                        <wp:posOffset>12700</wp:posOffset>
                      </wp:positionV>
                      <wp:extent cx="352425" cy="361950"/>
                      <wp:effectExtent l="0" t="0" r="9525" b="0"/>
                      <wp:wrapNone/>
                      <wp:docPr id="195" name="Elipse 19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3BDA93" id="Elipse 195" o:spid="_x0000_s1026" style="position:absolute;margin-left:8.7pt;margin-top:1pt;width:27.75pt;height:2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" fillcolor="#92d050" stroked="f" strokeweight="1pt">
                      <v:stroke joinstyle="miter"/>
                    </v:oval>
                  </w:pict>
                </mc:Fallback>
              </mc:AlternateContent>
            </w:r>
          </w:p>
        </w:tc>
      </w:tr>
      <w:tr w:rsidR="00DD196F" w:rsidRPr="00F7644D" w:rsidTr="00307C50">
        <w:trPr>
          <w:trHeight w:val="771"/>
          <w:jc w:val="center"/>
        </w:trPr>
        <w:tc>
          <w:tcPr>
            <w:cnfStyle w:val="001000000000" w:firstRow="0" w:lastRow="0" w:firstColumn="1" w:lastColumn="0" w:oddVBand="0" w:evenVBand="0" w:oddHBand="0" w:evenHBand="0" w:firstRowFirstColumn="0" w:firstRowLastColumn="0" w:lastRowFirstColumn="0" w:lastRowLastColumn="0"/>
            <w:tcW w:w="10592" w:type="dxa"/>
            <w:gridSpan w:val="6"/>
            <w:vAlign w:val="center"/>
          </w:tcPr>
          <w:p w:rsidR="002B010E" w:rsidRPr="00F7644D" w:rsidRDefault="002B010E" w:rsidP="00ED23CA">
            <w:pPr>
              <w:rPr>
                <w:rFonts w:ascii="Arial" w:eastAsiaTheme="majorEastAsia" w:hAnsi="Arial" w:cs="Arial"/>
                <w:color w:val="2F5496" w:themeColor="accent1" w:themeShade="BF"/>
                <w:sz w:val="18"/>
                <w:szCs w:val="18"/>
              </w:rPr>
            </w:pPr>
          </w:p>
          <w:p w:rsidR="00DD196F" w:rsidRPr="006B048B" w:rsidRDefault="00DD196F" w:rsidP="00ED23CA">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417166" w:rsidRPr="00B76974" w:rsidRDefault="00417166" w:rsidP="00ED23CA">
            <w:pPr>
              <w:rPr>
                <w:rFonts w:ascii="Arial" w:eastAsiaTheme="majorEastAsia" w:hAnsi="Arial" w:cs="Arial"/>
                <w:color w:val="2F5496" w:themeColor="accent1" w:themeShade="BF"/>
                <w:sz w:val="18"/>
                <w:szCs w:val="18"/>
              </w:rPr>
            </w:pPr>
          </w:p>
          <w:p w:rsidR="00DD196F" w:rsidRPr="00C811B9" w:rsidRDefault="003327AE" w:rsidP="006B048B">
            <w:pPr>
              <w:pStyle w:val="Prrafodelista"/>
              <w:numPr>
                <w:ilvl w:val="0"/>
                <w:numId w:val="134"/>
              </w:numPr>
              <w:ind w:left="311" w:hanging="284"/>
              <w:rPr>
                <w:rFonts w:ascii="Arial" w:hAnsi="Arial" w:cs="Arial"/>
                <w:b w:val="0"/>
                <w:sz w:val="18"/>
                <w:szCs w:val="18"/>
                <w:lang w:val="es-ES"/>
              </w:rPr>
            </w:pPr>
            <w:r w:rsidRPr="00C811B9">
              <w:rPr>
                <w:rFonts w:ascii="Arial" w:hAnsi="Arial" w:cs="Arial"/>
                <w:b w:val="0"/>
                <w:sz w:val="18"/>
                <w:szCs w:val="18"/>
                <w:lang w:val="es-ES"/>
              </w:rPr>
              <w:t>D</w:t>
            </w:r>
            <w:r w:rsidR="00DD196F" w:rsidRPr="00C811B9">
              <w:rPr>
                <w:rFonts w:ascii="Arial" w:hAnsi="Arial" w:cs="Arial"/>
                <w:b w:val="0"/>
                <w:sz w:val="18"/>
                <w:szCs w:val="18"/>
                <w:lang w:val="es-ES"/>
              </w:rPr>
              <w:t xml:space="preserve">ocumento con los aportes técnicos, en el marco de las funciones de la </w:t>
            </w:r>
            <w:r w:rsidRPr="00C811B9">
              <w:rPr>
                <w:rFonts w:ascii="Arial" w:hAnsi="Arial" w:cs="Arial"/>
                <w:b w:val="0"/>
                <w:sz w:val="18"/>
                <w:szCs w:val="18"/>
                <w:lang w:val="es-ES"/>
              </w:rPr>
              <w:t>s</w:t>
            </w:r>
            <w:r w:rsidR="00DD196F" w:rsidRPr="00C811B9">
              <w:rPr>
                <w:rFonts w:ascii="Arial" w:hAnsi="Arial" w:cs="Arial"/>
                <w:b w:val="0"/>
                <w:sz w:val="18"/>
                <w:szCs w:val="18"/>
                <w:lang w:val="es-ES"/>
              </w:rPr>
              <w:t>ubdirección como insumo para la participación en los diferentes escenarios</w:t>
            </w:r>
            <w:r w:rsidRPr="00C811B9">
              <w:rPr>
                <w:rFonts w:ascii="Arial" w:hAnsi="Arial" w:cs="Arial"/>
                <w:b w:val="0"/>
                <w:sz w:val="18"/>
                <w:szCs w:val="18"/>
                <w:lang w:val="es-ES"/>
              </w:rPr>
              <w:t>.</w:t>
            </w:r>
          </w:p>
          <w:p w:rsidR="00DD196F" w:rsidRPr="00F7644D" w:rsidRDefault="00DD196F" w:rsidP="00ED23CA">
            <w:pPr>
              <w:rPr>
                <w:rFonts w:ascii="Arial" w:hAnsi="Arial" w:cs="Arial"/>
                <w:sz w:val="18"/>
                <w:szCs w:val="18"/>
                <w:lang w:val="es-ES"/>
              </w:rPr>
            </w:pPr>
          </w:p>
          <w:p w:rsidR="00417166" w:rsidRPr="006B048B" w:rsidRDefault="00DD196F" w:rsidP="00ED23CA">
            <w:pPr>
              <w:jc w:val="both"/>
              <w:rPr>
                <w:rFonts w:ascii="Arial" w:eastAsiaTheme="majorEastAsia" w:hAnsi="Arial" w:cs="Arial"/>
                <w:color w:val="0070C0"/>
                <w:sz w:val="18"/>
                <w:szCs w:val="18"/>
              </w:rPr>
            </w:pPr>
            <w:r w:rsidRPr="006B048B">
              <w:rPr>
                <w:rFonts w:ascii="Arial" w:eastAsiaTheme="majorEastAsia" w:hAnsi="Arial" w:cs="Arial"/>
                <w:color w:val="0070C0"/>
                <w:sz w:val="18"/>
                <w:szCs w:val="18"/>
              </w:rPr>
              <w:t>Producto final</w:t>
            </w:r>
          </w:p>
          <w:p w:rsidR="00DD196F" w:rsidRPr="006B048B" w:rsidRDefault="00DD196F" w:rsidP="00ED23CA">
            <w:pPr>
              <w:jc w:val="both"/>
              <w:rPr>
                <w:rFonts w:ascii="Arial" w:eastAsiaTheme="majorEastAsia" w:hAnsi="Arial" w:cs="Arial"/>
                <w:b w:val="0"/>
                <w:bCs w:val="0"/>
                <w:color w:val="2F5496" w:themeColor="accent1" w:themeShade="BF"/>
                <w:sz w:val="18"/>
                <w:szCs w:val="18"/>
              </w:rPr>
            </w:pPr>
          </w:p>
          <w:p w:rsidR="00DD196F" w:rsidRPr="00C811B9" w:rsidRDefault="00DD196F" w:rsidP="006B048B">
            <w:pPr>
              <w:pStyle w:val="Prrafodelista"/>
              <w:numPr>
                <w:ilvl w:val="0"/>
                <w:numId w:val="134"/>
              </w:numPr>
              <w:ind w:left="311" w:hanging="284"/>
              <w:jc w:val="both"/>
              <w:rPr>
                <w:rFonts w:ascii="Arial" w:hAnsi="Arial" w:cs="Arial"/>
                <w:b w:val="0"/>
                <w:sz w:val="18"/>
                <w:szCs w:val="18"/>
              </w:rPr>
            </w:pPr>
            <w:r w:rsidRPr="00C811B9">
              <w:rPr>
                <w:rFonts w:ascii="Arial" w:hAnsi="Arial" w:cs="Arial"/>
                <w:b w:val="0"/>
                <w:sz w:val="18"/>
                <w:szCs w:val="18"/>
              </w:rPr>
              <w:t>Insumos técnicos relacionados en el marco de las negociaciones internacionales de la Convención Marco de Naciones Unidas sobre Cambio Climático y en otras instancias, en temas de transparencia y otros relacionados con el Acuerdo de París</w:t>
            </w:r>
            <w:r w:rsidR="003327AE" w:rsidRPr="00C811B9">
              <w:rPr>
                <w:rFonts w:ascii="Arial" w:hAnsi="Arial" w:cs="Arial"/>
                <w:b w:val="0"/>
                <w:sz w:val="18"/>
                <w:szCs w:val="18"/>
              </w:rPr>
              <w:t>.</w:t>
            </w:r>
          </w:p>
          <w:p w:rsidR="00DD196F" w:rsidRPr="00F7644D" w:rsidRDefault="00DD196F" w:rsidP="00ED23CA">
            <w:pPr>
              <w:rPr>
                <w:rFonts w:ascii="Arial" w:hAnsi="Arial" w:cs="Arial"/>
                <w:sz w:val="18"/>
                <w:szCs w:val="18"/>
                <w:lang w:val="es-ES"/>
              </w:rPr>
            </w:pPr>
          </w:p>
        </w:tc>
      </w:tr>
    </w:tbl>
    <w:p w:rsidR="006925F9" w:rsidRDefault="006925F9" w:rsidP="002C43E2">
      <w:pPr>
        <w:spacing w:after="0" w:line="240" w:lineRule="auto"/>
        <w:rPr>
          <w:rFonts w:ascii="Arial" w:hAnsi="Arial" w:cs="Arial"/>
          <w:b/>
          <w:sz w:val="24"/>
        </w:rPr>
      </w:pPr>
    </w:p>
    <w:p w:rsidR="009A7FCA" w:rsidRPr="00307C50" w:rsidRDefault="009A7FCA" w:rsidP="003327AE">
      <w:pPr>
        <w:ind w:left="-284"/>
        <w:rPr>
          <w:rFonts w:ascii="Arial" w:eastAsiaTheme="majorEastAsia" w:hAnsi="Arial" w:cs="Arial"/>
          <w:color w:val="0070C0"/>
          <w:lang w:val="es-MX"/>
        </w:rPr>
      </w:pPr>
      <w:r w:rsidRPr="00307C50">
        <w:rPr>
          <w:rFonts w:ascii="Arial" w:eastAsiaTheme="majorEastAsia" w:hAnsi="Arial" w:cs="Arial"/>
          <w:color w:val="0070C0"/>
        </w:rPr>
        <w:t xml:space="preserve">Actividad </w:t>
      </w:r>
      <w:r w:rsidR="00920EB5" w:rsidRPr="00307C50">
        <w:rPr>
          <w:rFonts w:ascii="Arial" w:eastAsiaTheme="majorEastAsia" w:hAnsi="Arial" w:cs="Arial"/>
          <w:color w:val="0070C0"/>
        </w:rPr>
        <w:t>p</w:t>
      </w:r>
      <w:r w:rsidRPr="00307C50">
        <w:rPr>
          <w:rFonts w:ascii="Arial" w:eastAsiaTheme="majorEastAsia" w:hAnsi="Arial" w:cs="Arial"/>
          <w:color w:val="0070C0"/>
        </w:rPr>
        <w:t xml:space="preserve">rincipal </w:t>
      </w:r>
      <w:r w:rsidRPr="00307C50">
        <w:rPr>
          <w:rFonts w:ascii="Arial" w:eastAsiaTheme="majorEastAsia" w:hAnsi="Arial" w:cs="Arial"/>
          <w:color w:val="0070C0"/>
          <w:lang w:val="es-ES"/>
        </w:rPr>
        <w:t>25. Suministrar insumos y acompañamiento técnico, para el fortalecimiento de la toma de decisiones en materia ambiental, a las entidades SINA y no SINA</w:t>
      </w:r>
    </w:p>
    <w:p w:rsidR="00D22AF0" w:rsidRDefault="00D22AF0" w:rsidP="002C43E2">
      <w:pPr>
        <w:spacing w:after="0" w:line="240" w:lineRule="auto"/>
        <w:rPr>
          <w:rFonts w:ascii="Arial" w:hAnsi="Arial" w:cs="Arial"/>
          <w:b/>
          <w:sz w:val="24"/>
        </w:rPr>
      </w:pPr>
    </w:p>
    <w:tbl>
      <w:tblPr>
        <w:tblStyle w:val="Tablaconcuadrcula4-nfasis51"/>
        <w:tblW w:w="10642" w:type="dxa"/>
        <w:jc w:val="center"/>
        <w:tblLayout w:type="fixed"/>
        <w:tblLook w:val="04A0" w:firstRow="1" w:lastRow="0" w:firstColumn="1" w:lastColumn="0" w:noHBand="0" w:noVBand="1"/>
      </w:tblPr>
      <w:tblGrid>
        <w:gridCol w:w="3843"/>
        <w:gridCol w:w="1843"/>
        <w:gridCol w:w="1559"/>
        <w:gridCol w:w="840"/>
        <w:gridCol w:w="1286"/>
        <w:gridCol w:w="1271"/>
      </w:tblGrid>
      <w:tr w:rsidR="00DD196F" w:rsidRPr="001E0824" w:rsidTr="006B048B">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3843" w:type="dxa"/>
            <w:vAlign w:val="center"/>
          </w:tcPr>
          <w:p w:rsidR="0060257E" w:rsidRDefault="00DD196F" w:rsidP="00ED23CA">
            <w:pPr>
              <w:jc w:val="center"/>
              <w:rPr>
                <w:rFonts w:ascii="Arial" w:hAnsi="Arial" w:cs="Arial"/>
                <w:sz w:val="18"/>
                <w:szCs w:val="18"/>
              </w:rPr>
            </w:pPr>
            <w:r w:rsidRPr="003327AE">
              <w:rPr>
                <w:rFonts w:ascii="Arial" w:hAnsi="Arial" w:cs="Arial"/>
                <w:sz w:val="18"/>
                <w:szCs w:val="18"/>
              </w:rPr>
              <w:t>Actividad</w:t>
            </w:r>
          </w:p>
          <w:p w:rsidR="00DD196F" w:rsidRPr="003327AE" w:rsidRDefault="00DD196F" w:rsidP="00ED23CA">
            <w:pPr>
              <w:jc w:val="center"/>
              <w:rPr>
                <w:rFonts w:ascii="Arial" w:hAnsi="Arial" w:cs="Arial"/>
                <w:sz w:val="18"/>
                <w:szCs w:val="18"/>
              </w:rPr>
            </w:pPr>
            <w:r w:rsidRPr="003327AE">
              <w:rPr>
                <w:rFonts w:ascii="Arial" w:hAnsi="Arial" w:cs="Arial"/>
                <w:sz w:val="18"/>
                <w:szCs w:val="18"/>
              </w:rPr>
              <w:t>desagregada</w:t>
            </w:r>
          </w:p>
        </w:tc>
        <w:tc>
          <w:tcPr>
            <w:tcW w:w="1843" w:type="dxa"/>
            <w:vAlign w:val="center"/>
          </w:tcPr>
          <w:p w:rsidR="00DD196F" w:rsidRPr="0060257E" w:rsidRDefault="00DD196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0257E">
              <w:rPr>
                <w:rFonts w:ascii="Arial" w:hAnsi="Arial" w:cs="Arial"/>
                <w:sz w:val="18"/>
                <w:szCs w:val="18"/>
              </w:rPr>
              <w:t>Indicador</w:t>
            </w:r>
          </w:p>
        </w:tc>
        <w:tc>
          <w:tcPr>
            <w:tcW w:w="1559" w:type="dxa"/>
            <w:vAlign w:val="center"/>
          </w:tcPr>
          <w:p w:rsidR="00DD196F" w:rsidRPr="0060257E" w:rsidRDefault="00DD196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0257E">
              <w:rPr>
                <w:rFonts w:ascii="Arial" w:hAnsi="Arial" w:cs="Arial"/>
                <w:sz w:val="18"/>
                <w:szCs w:val="18"/>
              </w:rPr>
              <w:t>Producto</w:t>
            </w:r>
          </w:p>
        </w:tc>
        <w:tc>
          <w:tcPr>
            <w:tcW w:w="840" w:type="dxa"/>
            <w:vAlign w:val="center"/>
          </w:tcPr>
          <w:p w:rsidR="00DD196F" w:rsidRPr="00E61B93" w:rsidRDefault="00DD196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61B93">
              <w:rPr>
                <w:rFonts w:ascii="Arial" w:hAnsi="Arial" w:cs="Arial"/>
                <w:sz w:val="18"/>
                <w:szCs w:val="18"/>
              </w:rPr>
              <w:t>Meta</w:t>
            </w:r>
          </w:p>
        </w:tc>
        <w:tc>
          <w:tcPr>
            <w:tcW w:w="1286" w:type="dxa"/>
            <w:vAlign w:val="center"/>
          </w:tcPr>
          <w:p w:rsidR="00417166" w:rsidRPr="00265E92" w:rsidRDefault="00DD196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65E92">
              <w:rPr>
                <w:rFonts w:ascii="Arial" w:hAnsi="Arial" w:cs="Arial"/>
                <w:sz w:val="18"/>
                <w:szCs w:val="18"/>
              </w:rPr>
              <w:t>Programado</w:t>
            </w:r>
          </w:p>
          <w:p w:rsidR="00DD196F" w:rsidRPr="00265E92" w:rsidRDefault="0041716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65E92">
              <w:rPr>
                <w:rFonts w:ascii="Arial" w:hAnsi="Arial" w:cs="Arial"/>
                <w:kern w:val="24"/>
                <w:sz w:val="18"/>
                <w:szCs w:val="18"/>
              </w:rPr>
              <w:t>%</w:t>
            </w:r>
            <w:r w:rsidR="00CD335F" w:rsidRPr="00265E92">
              <w:rPr>
                <w:rFonts w:ascii="Arial" w:hAnsi="Arial" w:cs="Arial"/>
                <w:sz w:val="18"/>
                <w:szCs w:val="18"/>
              </w:rPr>
              <w:t xml:space="preserve">  </w:t>
            </w:r>
          </w:p>
        </w:tc>
        <w:tc>
          <w:tcPr>
            <w:tcW w:w="1271" w:type="dxa"/>
            <w:vAlign w:val="center"/>
          </w:tcPr>
          <w:p w:rsidR="00DD196F" w:rsidRPr="00265E92" w:rsidRDefault="00DD196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65E92">
              <w:rPr>
                <w:rFonts w:ascii="Arial" w:hAnsi="Arial" w:cs="Arial"/>
                <w:sz w:val="18"/>
                <w:szCs w:val="18"/>
              </w:rPr>
              <w:t>Ejecutado</w:t>
            </w:r>
          </w:p>
          <w:p w:rsidR="00417166" w:rsidRPr="00265E92" w:rsidRDefault="0041716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65E92">
              <w:rPr>
                <w:rFonts w:ascii="Arial" w:hAnsi="Arial" w:cs="Arial"/>
                <w:kern w:val="24"/>
                <w:sz w:val="18"/>
                <w:szCs w:val="18"/>
              </w:rPr>
              <w:t>%</w:t>
            </w:r>
          </w:p>
        </w:tc>
      </w:tr>
      <w:tr w:rsidR="00DD196F" w:rsidRPr="001E0824" w:rsidTr="006B048B">
        <w:trPr>
          <w:cnfStyle w:val="000000100000" w:firstRow="0" w:lastRow="0" w:firstColumn="0" w:lastColumn="0" w:oddVBand="0" w:evenVBand="0" w:oddHBand="1" w:evenHBand="0" w:firstRowFirstColumn="0" w:firstRowLastColumn="0" w:lastRowFirstColumn="0" w:lastRowLastColumn="0"/>
          <w:trHeight w:val="1097"/>
          <w:jc w:val="center"/>
        </w:trPr>
        <w:tc>
          <w:tcPr>
            <w:cnfStyle w:val="001000000000" w:firstRow="0" w:lastRow="0" w:firstColumn="1" w:lastColumn="0" w:oddVBand="0" w:evenVBand="0" w:oddHBand="0" w:evenHBand="0" w:firstRowFirstColumn="0" w:firstRowLastColumn="0" w:lastRowFirstColumn="0" w:lastRowLastColumn="0"/>
            <w:tcW w:w="3843" w:type="dxa"/>
            <w:vAlign w:val="center"/>
          </w:tcPr>
          <w:p w:rsidR="00DD196F" w:rsidRPr="0060257E" w:rsidRDefault="00DD196F" w:rsidP="00ED23CA">
            <w:pPr>
              <w:pStyle w:val="NormalWeb"/>
              <w:spacing w:before="0" w:beforeAutospacing="0" w:after="0" w:afterAutospacing="0"/>
              <w:textAlignment w:val="bottom"/>
              <w:rPr>
                <w:rFonts w:ascii="Arial" w:hAnsi="Arial" w:cs="Arial"/>
                <w:b w:val="0"/>
                <w:sz w:val="18"/>
                <w:szCs w:val="18"/>
              </w:rPr>
            </w:pPr>
            <w:r w:rsidRPr="003327AE">
              <w:rPr>
                <w:rFonts w:ascii="Arial" w:hAnsi="Arial" w:cs="Arial"/>
                <w:b w:val="0"/>
                <w:color w:val="000000"/>
                <w:kern w:val="24"/>
                <w:sz w:val="18"/>
                <w:szCs w:val="18"/>
                <w:lang w:val="es-ES"/>
              </w:rPr>
              <w:t>60</w:t>
            </w:r>
            <w:r w:rsidR="002170DB" w:rsidRPr="003327AE">
              <w:rPr>
                <w:rFonts w:ascii="Arial" w:hAnsi="Arial" w:cs="Arial"/>
                <w:b w:val="0"/>
                <w:color w:val="000000"/>
                <w:kern w:val="24"/>
                <w:sz w:val="18"/>
                <w:szCs w:val="18"/>
                <w:lang w:val="es-ES"/>
              </w:rPr>
              <w:t>.</w:t>
            </w:r>
            <w:r w:rsidRPr="003327AE">
              <w:rPr>
                <w:rFonts w:ascii="Arial" w:hAnsi="Arial" w:cs="Arial"/>
                <w:b w:val="0"/>
                <w:color w:val="000000"/>
                <w:kern w:val="24"/>
                <w:sz w:val="18"/>
                <w:szCs w:val="18"/>
                <w:lang w:val="es-ES"/>
              </w:rPr>
              <w:t xml:space="preserve"> Compra estaciones Buenaventura, modernización SISAIRE, inventario de emisiones, apoyo a talleres, divulgación y equipos de cómputo sala KOICA</w:t>
            </w:r>
          </w:p>
        </w:tc>
        <w:tc>
          <w:tcPr>
            <w:tcW w:w="1843" w:type="dxa"/>
            <w:vAlign w:val="center"/>
          </w:tcPr>
          <w:p w:rsidR="00DD196F" w:rsidRPr="00E61B93" w:rsidRDefault="00DD196F"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61B93">
              <w:rPr>
                <w:rFonts w:ascii="Arial" w:hAnsi="Arial" w:cs="Arial"/>
                <w:color w:val="000000"/>
                <w:kern w:val="24"/>
                <w:sz w:val="18"/>
                <w:szCs w:val="18"/>
                <w:lang w:val="es-ES"/>
              </w:rPr>
              <w:t xml:space="preserve"> Estaciones de monitoreo de calidad de aire para Buenaventura compradas</w:t>
            </w:r>
          </w:p>
        </w:tc>
        <w:tc>
          <w:tcPr>
            <w:tcW w:w="1559" w:type="dxa"/>
            <w:vAlign w:val="center"/>
          </w:tcPr>
          <w:p w:rsidR="00DD196F" w:rsidRPr="00E61B93" w:rsidRDefault="00DD196F"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61B93">
              <w:rPr>
                <w:rFonts w:ascii="Arial" w:hAnsi="Arial" w:cs="Arial"/>
                <w:color w:val="000000"/>
                <w:kern w:val="24"/>
                <w:sz w:val="18"/>
                <w:szCs w:val="18"/>
                <w:lang w:val="es-ES"/>
              </w:rPr>
              <w:t>Estaciones de monitoreo de calidad del aire compradas e Instaladas</w:t>
            </w:r>
          </w:p>
        </w:tc>
        <w:tc>
          <w:tcPr>
            <w:tcW w:w="840" w:type="dxa"/>
            <w:vAlign w:val="center"/>
          </w:tcPr>
          <w:p w:rsidR="00DD196F" w:rsidRPr="00E61B93" w:rsidRDefault="00DD196F"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61B93">
              <w:rPr>
                <w:rFonts w:ascii="Arial" w:hAnsi="Arial" w:cs="Arial"/>
                <w:color w:val="000000"/>
                <w:kern w:val="24"/>
                <w:sz w:val="18"/>
                <w:szCs w:val="18"/>
              </w:rPr>
              <w:t>2</w:t>
            </w:r>
          </w:p>
        </w:tc>
        <w:tc>
          <w:tcPr>
            <w:tcW w:w="1286" w:type="dxa"/>
            <w:vAlign w:val="center"/>
          </w:tcPr>
          <w:p w:rsidR="00DD196F" w:rsidRPr="00E61B93" w:rsidRDefault="00DD196F"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61B93">
              <w:rPr>
                <w:rFonts w:ascii="Arial" w:hAnsi="Arial" w:cs="Arial"/>
                <w:color w:val="000000"/>
                <w:kern w:val="24"/>
                <w:sz w:val="18"/>
                <w:szCs w:val="18"/>
                <w:lang w:val="es-ES"/>
              </w:rPr>
              <w:t>100</w:t>
            </w:r>
          </w:p>
        </w:tc>
        <w:tc>
          <w:tcPr>
            <w:tcW w:w="1271" w:type="dxa"/>
            <w:vAlign w:val="center"/>
          </w:tcPr>
          <w:p w:rsidR="00DD196F" w:rsidRPr="00E61B93" w:rsidRDefault="00DD196F"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61B93">
              <w:rPr>
                <w:rFonts w:ascii="Arial" w:hAnsi="Arial" w:cs="Arial"/>
                <w:sz w:val="18"/>
                <w:szCs w:val="18"/>
              </w:rPr>
              <w:t>100</w:t>
            </w:r>
          </w:p>
          <w:p w:rsidR="00DD196F" w:rsidRPr="003327AE" w:rsidRDefault="00DD196F"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327AE">
              <w:rPr>
                <w:rFonts w:ascii="Arial" w:hAnsi="Arial" w:cs="Arial"/>
                <w:noProof/>
                <w:sz w:val="18"/>
                <w:szCs w:val="18"/>
                <w:lang w:val="es-ES" w:eastAsia="es-ES"/>
              </w:rPr>
              <mc:AlternateContent>
                <mc:Choice Requires="wps">
                  <w:drawing>
                    <wp:anchor distT="0" distB="0" distL="114300" distR="114300" simplePos="0" relativeHeight="251624448" behindDoc="0" locked="0" layoutInCell="1" allowOverlap="1" wp14:anchorId="37A2E861" wp14:editId="7FB9A887">
                      <wp:simplePos x="0" y="0"/>
                      <wp:positionH relativeFrom="column">
                        <wp:posOffset>128905</wp:posOffset>
                      </wp:positionH>
                      <wp:positionV relativeFrom="paragraph">
                        <wp:posOffset>25400</wp:posOffset>
                      </wp:positionV>
                      <wp:extent cx="352425" cy="361950"/>
                      <wp:effectExtent l="0" t="0" r="28575" b="19050"/>
                      <wp:wrapNone/>
                      <wp:docPr id="196" name="Elipse 19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4C046F" id="Elipse 196" o:spid="_x0000_s1026" style="position:absolute;margin-left:10.15pt;margin-top:2pt;width:27.75pt;height:2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DsSkQIAALc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" fillcolor="#70ad47 [3209]" strokecolor="#70ad47 [3209]" strokeweight="1pt">
                      <v:stroke joinstyle="miter"/>
                    </v:oval>
                  </w:pict>
                </mc:Fallback>
              </mc:AlternateContent>
            </w:r>
          </w:p>
        </w:tc>
      </w:tr>
      <w:tr w:rsidR="00DD196F" w:rsidRPr="001E0824" w:rsidTr="006B048B">
        <w:trPr>
          <w:trHeight w:val="793"/>
          <w:jc w:val="center"/>
        </w:trPr>
        <w:tc>
          <w:tcPr>
            <w:cnfStyle w:val="001000000000" w:firstRow="0" w:lastRow="0" w:firstColumn="1" w:lastColumn="0" w:oddVBand="0" w:evenVBand="0" w:oddHBand="0" w:evenHBand="0" w:firstRowFirstColumn="0" w:firstRowLastColumn="0" w:lastRowFirstColumn="0" w:lastRowLastColumn="0"/>
            <w:tcW w:w="10642" w:type="dxa"/>
            <w:gridSpan w:val="6"/>
            <w:vAlign w:val="center"/>
          </w:tcPr>
          <w:p w:rsidR="003327AE" w:rsidRDefault="003327AE" w:rsidP="00ED23CA">
            <w:pPr>
              <w:rPr>
                <w:rFonts w:ascii="Arial" w:eastAsiaTheme="majorEastAsia" w:hAnsi="Arial" w:cs="Arial"/>
                <w:color w:val="2F5496" w:themeColor="accent1" w:themeShade="BF"/>
                <w:sz w:val="18"/>
                <w:szCs w:val="18"/>
              </w:rPr>
            </w:pPr>
          </w:p>
          <w:p w:rsidR="00DD196F" w:rsidRPr="006B048B" w:rsidRDefault="00DD196F" w:rsidP="00ED23CA">
            <w:pPr>
              <w:rPr>
                <w:rFonts w:ascii="Arial" w:eastAsiaTheme="majorEastAsia" w:hAnsi="Arial" w:cs="Arial"/>
                <w:b w:val="0"/>
                <w:bCs w:val="0"/>
                <w:color w:val="0070C0"/>
                <w:sz w:val="18"/>
                <w:szCs w:val="18"/>
              </w:rPr>
            </w:pPr>
            <w:r w:rsidRPr="006B048B">
              <w:rPr>
                <w:rFonts w:ascii="Arial" w:eastAsiaTheme="majorEastAsia" w:hAnsi="Arial" w:cs="Arial"/>
                <w:color w:val="0070C0"/>
                <w:sz w:val="18"/>
                <w:szCs w:val="18"/>
              </w:rPr>
              <w:t>Descripción del avance</w:t>
            </w:r>
          </w:p>
          <w:p w:rsidR="002170DB" w:rsidRPr="0060257E" w:rsidRDefault="002170DB" w:rsidP="00ED23CA">
            <w:pPr>
              <w:rPr>
                <w:rFonts w:ascii="Arial" w:eastAsiaTheme="majorEastAsia" w:hAnsi="Arial" w:cs="Arial"/>
                <w:color w:val="2F5496" w:themeColor="accent1" w:themeShade="BF"/>
                <w:sz w:val="18"/>
                <w:szCs w:val="18"/>
              </w:rPr>
            </w:pPr>
          </w:p>
          <w:p w:rsidR="00DD196F" w:rsidRPr="0060257E" w:rsidRDefault="003327AE" w:rsidP="00ED23CA">
            <w:pPr>
              <w:rPr>
                <w:rFonts w:ascii="Arial" w:hAnsi="Arial" w:cs="Arial"/>
                <w:b w:val="0"/>
                <w:sz w:val="18"/>
                <w:szCs w:val="18"/>
                <w:lang w:val="es-MX"/>
              </w:rPr>
            </w:pPr>
            <w:r>
              <w:rPr>
                <w:rFonts w:ascii="Arial" w:hAnsi="Arial" w:cs="Arial"/>
                <w:b w:val="0"/>
                <w:sz w:val="18"/>
                <w:szCs w:val="18"/>
                <w:lang w:val="es-MX"/>
              </w:rPr>
              <w:t>E</w:t>
            </w:r>
            <w:r w:rsidR="00DD196F" w:rsidRPr="0060257E">
              <w:rPr>
                <w:rFonts w:ascii="Arial" w:hAnsi="Arial" w:cs="Arial"/>
                <w:b w:val="0"/>
                <w:sz w:val="18"/>
                <w:szCs w:val="18"/>
                <w:lang w:val="es-MX"/>
              </w:rPr>
              <w:t>jercicio de microlocalización, definiendo los puntos exactos de instalación de las estaciones</w:t>
            </w:r>
          </w:p>
          <w:p w:rsidR="00DD196F" w:rsidRPr="0060257E" w:rsidRDefault="00DD196F" w:rsidP="00ED23CA">
            <w:pPr>
              <w:rPr>
                <w:rFonts w:ascii="Arial" w:hAnsi="Arial" w:cs="Arial"/>
                <w:b w:val="0"/>
                <w:sz w:val="18"/>
                <w:szCs w:val="18"/>
                <w:lang w:val="es-MX"/>
              </w:rPr>
            </w:pPr>
          </w:p>
          <w:p w:rsidR="00DD196F" w:rsidRPr="00265E92" w:rsidRDefault="00DD196F" w:rsidP="00307C50">
            <w:pPr>
              <w:jc w:val="both"/>
              <w:rPr>
                <w:rFonts w:ascii="Arial" w:hAnsi="Arial" w:cs="Arial"/>
                <w:b w:val="0"/>
                <w:sz w:val="18"/>
                <w:szCs w:val="18"/>
                <w:lang w:val="es-MX"/>
              </w:rPr>
            </w:pPr>
            <w:r w:rsidRPr="00265E92">
              <w:rPr>
                <w:rFonts w:ascii="Arial" w:hAnsi="Arial" w:cs="Arial"/>
                <w:b w:val="0"/>
                <w:sz w:val="18"/>
                <w:szCs w:val="18"/>
                <w:lang w:val="es-MX"/>
              </w:rPr>
              <w:t>Nota: El contratista está haciendo el trámite para solicitar una prórroga de dos meses a partir del 20 de diciembre de 2019, dado que los monitores de material particulado PM10 y PM2.5</w:t>
            </w:r>
            <w:r w:rsidR="00554DC2" w:rsidRPr="00265E92">
              <w:rPr>
                <w:rFonts w:ascii="Arial" w:hAnsi="Arial" w:cs="Arial"/>
                <w:b w:val="0"/>
                <w:sz w:val="18"/>
                <w:szCs w:val="18"/>
                <w:lang w:val="es-MX"/>
              </w:rPr>
              <w:t>,</w:t>
            </w:r>
            <w:r w:rsidRPr="00265E92">
              <w:rPr>
                <w:rFonts w:ascii="Arial" w:hAnsi="Arial" w:cs="Arial"/>
                <w:b w:val="0"/>
                <w:sz w:val="18"/>
                <w:szCs w:val="18"/>
                <w:lang w:val="es-MX"/>
              </w:rPr>
              <w:t xml:space="preserve"> </w:t>
            </w:r>
            <w:r w:rsidR="0060257E" w:rsidRPr="00265E92">
              <w:rPr>
                <w:rFonts w:ascii="Arial" w:hAnsi="Arial" w:cs="Arial"/>
                <w:b w:val="0"/>
                <w:sz w:val="18"/>
                <w:szCs w:val="18"/>
                <w:lang w:val="es-MX"/>
              </w:rPr>
              <w:t xml:space="preserve">ingresaron </w:t>
            </w:r>
            <w:r w:rsidRPr="00265E92">
              <w:rPr>
                <w:rFonts w:ascii="Arial" w:hAnsi="Arial" w:cs="Arial"/>
                <w:b w:val="0"/>
                <w:sz w:val="18"/>
                <w:szCs w:val="18"/>
                <w:lang w:val="es-MX"/>
              </w:rPr>
              <w:t>a la aduana en Bogotá el 7 de diciembre (</w:t>
            </w:r>
            <w:r w:rsidR="0060257E" w:rsidRPr="00265E92">
              <w:rPr>
                <w:rFonts w:ascii="Arial" w:hAnsi="Arial" w:cs="Arial"/>
                <w:b w:val="0"/>
                <w:sz w:val="18"/>
                <w:szCs w:val="18"/>
                <w:lang w:val="es-MX"/>
              </w:rPr>
              <w:t xml:space="preserve">en </w:t>
            </w:r>
            <w:r w:rsidRPr="00265E92">
              <w:rPr>
                <w:rFonts w:ascii="Arial" w:hAnsi="Arial" w:cs="Arial"/>
                <w:b w:val="0"/>
                <w:sz w:val="18"/>
                <w:szCs w:val="18"/>
                <w:lang w:val="es-MX"/>
              </w:rPr>
              <w:t>espera</w:t>
            </w:r>
            <w:r w:rsidR="0060257E" w:rsidRPr="00265E92">
              <w:rPr>
                <w:rFonts w:ascii="Arial" w:hAnsi="Arial" w:cs="Arial"/>
                <w:b w:val="0"/>
                <w:sz w:val="18"/>
                <w:szCs w:val="18"/>
                <w:lang w:val="es-MX"/>
              </w:rPr>
              <w:t xml:space="preserve"> de</w:t>
            </w:r>
            <w:r w:rsidRPr="00265E92">
              <w:rPr>
                <w:rFonts w:ascii="Arial" w:hAnsi="Arial" w:cs="Arial"/>
                <w:b w:val="0"/>
                <w:sz w:val="18"/>
                <w:szCs w:val="18"/>
                <w:lang w:val="es-MX"/>
              </w:rPr>
              <w:t xml:space="preserve"> los documentos que soportan la solicitud para ver la viabilidad de la prórroga)</w:t>
            </w:r>
          </w:p>
          <w:p w:rsidR="00DD196F" w:rsidRPr="003327AE" w:rsidRDefault="00DD196F" w:rsidP="00ED23CA">
            <w:pPr>
              <w:rPr>
                <w:rFonts w:ascii="Arial" w:hAnsi="Arial" w:cs="Arial"/>
                <w:b w:val="0"/>
                <w:sz w:val="18"/>
                <w:szCs w:val="18"/>
                <w:lang w:val="es-ES"/>
              </w:rPr>
            </w:pPr>
          </w:p>
          <w:p w:rsidR="00DD196F" w:rsidRPr="006B048B" w:rsidRDefault="00DD196F" w:rsidP="00ED23CA">
            <w:pPr>
              <w:jc w:val="both"/>
              <w:rPr>
                <w:rFonts w:ascii="Arial" w:eastAsiaTheme="majorEastAsia" w:hAnsi="Arial" w:cs="Arial"/>
                <w:color w:val="0070C0"/>
                <w:sz w:val="18"/>
                <w:szCs w:val="18"/>
              </w:rPr>
            </w:pPr>
            <w:r w:rsidRPr="006B048B">
              <w:rPr>
                <w:rFonts w:ascii="Arial" w:eastAsiaTheme="majorEastAsia" w:hAnsi="Arial" w:cs="Arial"/>
                <w:color w:val="0070C0"/>
                <w:sz w:val="18"/>
                <w:szCs w:val="18"/>
              </w:rPr>
              <w:t>Producto final</w:t>
            </w:r>
          </w:p>
          <w:p w:rsidR="002170DB" w:rsidRPr="003327AE" w:rsidRDefault="002170DB" w:rsidP="00ED23CA">
            <w:pPr>
              <w:jc w:val="both"/>
              <w:rPr>
                <w:rFonts w:ascii="Arial" w:hAnsi="Arial" w:cs="Arial"/>
                <w:bCs w:val="0"/>
                <w:sz w:val="18"/>
                <w:szCs w:val="18"/>
                <w:lang w:val="es-MX"/>
              </w:rPr>
            </w:pPr>
          </w:p>
          <w:p w:rsidR="00DD196F" w:rsidRPr="006B048B" w:rsidRDefault="00DD196F" w:rsidP="00ED23CA">
            <w:pPr>
              <w:jc w:val="both"/>
              <w:rPr>
                <w:rFonts w:ascii="Arial" w:eastAsiaTheme="majorEastAsia" w:hAnsi="Arial" w:cs="Arial"/>
                <w:color w:val="2F5496" w:themeColor="accent1" w:themeShade="BF"/>
                <w:sz w:val="18"/>
                <w:szCs w:val="18"/>
              </w:rPr>
            </w:pPr>
            <w:r w:rsidRPr="003327AE">
              <w:rPr>
                <w:rFonts w:ascii="Arial" w:hAnsi="Arial" w:cs="Arial"/>
                <w:b w:val="0"/>
                <w:sz w:val="18"/>
                <w:szCs w:val="18"/>
                <w:lang w:val="es-MX"/>
              </w:rPr>
              <w:t>Documento con el avance del proceso de instalación y capacitación de las estaciones de monitoreo de calidad de aire para Buenaventura</w:t>
            </w:r>
            <w:r w:rsidR="0060257E">
              <w:rPr>
                <w:rFonts w:ascii="Arial" w:hAnsi="Arial" w:cs="Arial"/>
                <w:b w:val="0"/>
                <w:sz w:val="18"/>
                <w:szCs w:val="18"/>
                <w:lang w:val="es-MX"/>
              </w:rPr>
              <w:t>.</w:t>
            </w:r>
          </w:p>
          <w:p w:rsidR="00DD196F" w:rsidRPr="003327AE" w:rsidRDefault="00DD196F" w:rsidP="00ED23CA">
            <w:pPr>
              <w:rPr>
                <w:rFonts w:ascii="Arial" w:hAnsi="Arial" w:cs="Arial"/>
                <w:b w:val="0"/>
                <w:sz w:val="18"/>
                <w:szCs w:val="18"/>
                <w:lang w:val="es-MX"/>
              </w:rPr>
            </w:pPr>
          </w:p>
        </w:tc>
      </w:tr>
    </w:tbl>
    <w:p w:rsidR="00D22AF0" w:rsidRDefault="00D22AF0" w:rsidP="002C43E2">
      <w:pPr>
        <w:spacing w:after="0" w:line="240" w:lineRule="auto"/>
        <w:rPr>
          <w:rFonts w:ascii="Arial" w:hAnsi="Arial" w:cs="Arial"/>
          <w:b/>
          <w:sz w:val="24"/>
        </w:rPr>
      </w:pPr>
    </w:p>
    <w:tbl>
      <w:tblPr>
        <w:tblStyle w:val="Tablaconcuadrcula4-nfasis51"/>
        <w:tblW w:w="10521" w:type="dxa"/>
        <w:jc w:val="center"/>
        <w:tblLayout w:type="fixed"/>
        <w:tblLook w:val="04A0" w:firstRow="1" w:lastRow="0" w:firstColumn="1" w:lastColumn="0" w:noHBand="0" w:noVBand="1"/>
      </w:tblPr>
      <w:tblGrid>
        <w:gridCol w:w="3397"/>
        <w:gridCol w:w="2268"/>
        <w:gridCol w:w="1276"/>
        <w:gridCol w:w="856"/>
        <w:gridCol w:w="1554"/>
        <w:gridCol w:w="1170"/>
      </w:tblGrid>
      <w:tr w:rsidR="00DD196F" w:rsidRPr="00B32648" w:rsidTr="006B048B">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3397" w:type="dxa"/>
            <w:vAlign w:val="center"/>
          </w:tcPr>
          <w:p w:rsidR="00B32648" w:rsidRDefault="00DD196F" w:rsidP="00ED23CA">
            <w:pPr>
              <w:jc w:val="center"/>
              <w:rPr>
                <w:rFonts w:ascii="Arial" w:hAnsi="Arial" w:cs="Arial"/>
                <w:sz w:val="18"/>
                <w:szCs w:val="18"/>
              </w:rPr>
            </w:pPr>
            <w:r w:rsidRPr="00B32648">
              <w:rPr>
                <w:rFonts w:ascii="Arial" w:hAnsi="Arial" w:cs="Arial"/>
                <w:sz w:val="18"/>
                <w:szCs w:val="18"/>
              </w:rPr>
              <w:t>Actividad</w:t>
            </w:r>
          </w:p>
          <w:p w:rsidR="00DD196F" w:rsidRPr="00B32648" w:rsidRDefault="00DD196F" w:rsidP="00ED23CA">
            <w:pPr>
              <w:jc w:val="center"/>
              <w:rPr>
                <w:rFonts w:ascii="Arial" w:hAnsi="Arial" w:cs="Arial"/>
                <w:sz w:val="18"/>
                <w:szCs w:val="18"/>
              </w:rPr>
            </w:pPr>
            <w:r w:rsidRPr="00B32648">
              <w:rPr>
                <w:rFonts w:ascii="Arial" w:hAnsi="Arial" w:cs="Arial"/>
                <w:sz w:val="18"/>
                <w:szCs w:val="18"/>
              </w:rPr>
              <w:t>desagregada</w:t>
            </w:r>
          </w:p>
        </w:tc>
        <w:tc>
          <w:tcPr>
            <w:tcW w:w="2268" w:type="dxa"/>
            <w:vAlign w:val="center"/>
          </w:tcPr>
          <w:p w:rsidR="00DD196F" w:rsidRPr="00B32648" w:rsidRDefault="00DD196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32648">
              <w:rPr>
                <w:rFonts w:ascii="Arial" w:hAnsi="Arial" w:cs="Arial"/>
                <w:sz w:val="18"/>
                <w:szCs w:val="18"/>
              </w:rPr>
              <w:t>Indicador</w:t>
            </w:r>
          </w:p>
        </w:tc>
        <w:tc>
          <w:tcPr>
            <w:tcW w:w="1276" w:type="dxa"/>
            <w:vAlign w:val="center"/>
          </w:tcPr>
          <w:p w:rsidR="00DD196F" w:rsidRPr="00B32648" w:rsidRDefault="00DD196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32648">
              <w:rPr>
                <w:rFonts w:ascii="Arial" w:hAnsi="Arial" w:cs="Arial"/>
                <w:sz w:val="18"/>
                <w:szCs w:val="18"/>
              </w:rPr>
              <w:t>Producto</w:t>
            </w:r>
          </w:p>
        </w:tc>
        <w:tc>
          <w:tcPr>
            <w:tcW w:w="856" w:type="dxa"/>
            <w:vAlign w:val="center"/>
          </w:tcPr>
          <w:p w:rsidR="00DD196F" w:rsidRPr="00B32648" w:rsidRDefault="00DD196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32648">
              <w:rPr>
                <w:rFonts w:ascii="Arial" w:hAnsi="Arial" w:cs="Arial"/>
                <w:sz w:val="18"/>
                <w:szCs w:val="18"/>
              </w:rPr>
              <w:t>Meta</w:t>
            </w:r>
          </w:p>
        </w:tc>
        <w:tc>
          <w:tcPr>
            <w:tcW w:w="1554" w:type="dxa"/>
            <w:vAlign w:val="center"/>
          </w:tcPr>
          <w:p w:rsidR="00417166" w:rsidRPr="00265E92" w:rsidRDefault="00DD196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65E92">
              <w:rPr>
                <w:rFonts w:ascii="Arial" w:hAnsi="Arial" w:cs="Arial"/>
                <w:sz w:val="18"/>
                <w:szCs w:val="18"/>
              </w:rPr>
              <w:t>Programado</w:t>
            </w:r>
            <w:r w:rsidR="0084441A" w:rsidRPr="00265E92">
              <w:rPr>
                <w:rFonts w:ascii="Arial" w:hAnsi="Arial" w:cs="Arial"/>
                <w:sz w:val="18"/>
                <w:szCs w:val="18"/>
              </w:rPr>
              <w:t xml:space="preserve"> </w:t>
            </w:r>
          </w:p>
          <w:p w:rsidR="00DD196F" w:rsidRPr="00265E92" w:rsidRDefault="0084441A"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65E92">
              <w:rPr>
                <w:rFonts w:ascii="Arial" w:hAnsi="Arial" w:cs="Arial"/>
                <w:sz w:val="18"/>
                <w:szCs w:val="18"/>
              </w:rPr>
              <w:t xml:space="preserve"> </w:t>
            </w:r>
            <w:r w:rsidR="00417166" w:rsidRPr="00265E92">
              <w:rPr>
                <w:rFonts w:ascii="Arial" w:hAnsi="Arial" w:cs="Arial"/>
                <w:kern w:val="24"/>
                <w:sz w:val="18"/>
                <w:szCs w:val="18"/>
              </w:rPr>
              <w:t>%</w:t>
            </w:r>
            <w:r w:rsidR="00554DC2" w:rsidRPr="00265E92">
              <w:rPr>
                <w:rFonts w:ascii="Arial" w:hAnsi="Arial" w:cs="Arial"/>
                <w:sz w:val="18"/>
                <w:szCs w:val="18"/>
              </w:rPr>
              <w:t xml:space="preserve"> </w:t>
            </w:r>
          </w:p>
        </w:tc>
        <w:tc>
          <w:tcPr>
            <w:tcW w:w="1170" w:type="dxa"/>
            <w:vAlign w:val="center"/>
          </w:tcPr>
          <w:p w:rsidR="00DD196F" w:rsidRPr="00265E92" w:rsidRDefault="00DD196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65E92">
              <w:rPr>
                <w:rFonts w:ascii="Arial" w:hAnsi="Arial" w:cs="Arial"/>
                <w:sz w:val="18"/>
                <w:szCs w:val="18"/>
              </w:rPr>
              <w:t>Ejecutado</w:t>
            </w:r>
          </w:p>
          <w:p w:rsidR="00417166" w:rsidRPr="00265E92" w:rsidRDefault="0041716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65E92">
              <w:rPr>
                <w:rFonts w:ascii="Arial" w:hAnsi="Arial" w:cs="Arial"/>
                <w:kern w:val="24"/>
                <w:sz w:val="18"/>
                <w:szCs w:val="18"/>
              </w:rPr>
              <w:t>%</w:t>
            </w:r>
          </w:p>
        </w:tc>
      </w:tr>
      <w:tr w:rsidR="00DD196F" w:rsidRPr="00B32648" w:rsidTr="006B048B">
        <w:trPr>
          <w:cnfStyle w:val="000000100000" w:firstRow="0" w:lastRow="0" w:firstColumn="0" w:lastColumn="0" w:oddVBand="0" w:evenVBand="0" w:oddHBand="1" w:evenHBand="0" w:firstRowFirstColumn="0" w:firstRowLastColumn="0" w:lastRowFirstColumn="0" w:lastRowLastColumn="0"/>
          <w:trHeight w:val="1033"/>
          <w:jc w:val="center"/>
        </w:trPr>
        <w:tc>
          <w:tcPr>
            <w:cnfStyle w:val="001000000000" w:firstRow="0" w:lastRow="0" w:firstColumn="1" w:lastColumn="0" w:oddVBand="0" w:evenVBand="0" w:oddHBand="0" w:evenHBand="0" w:firstRowFirstColumn="0" w:firstRowLastColumn="0" w:lastRowFirstColumn="0" w:lastRowLastColumn="0"/>
            <w:tcW w:w="3397" w:type="dxa"/>
            <w:vAlign w:val="center"/>
          </w:tcPr>
          <w:p w:rsidR="00DD196F" w:rsidRPr="00B32648" w:rsidRDefault="00DD196F" w:rsidP="00ED23CA">
            <w:pPr>
              <w:pStyle w:val="NormalWeb"/>
              <w:spacing w:before="0" w:beforeAutospacing="0" w:after="0" w:afterAutospacing="0"/>
              <w:textAlignment w:val="bottom"/>
              <w:rPr>
                <w:rFonts w:ascii="Arial" w:hAnsi="Arial" w:cs="Arial"/>
                <w:b w:val="0"/>
                <w:sz w:val="18"/>
                <w:szCs w:val="18"/>
              </w:rPr>
            </w:pPr>
            <w:r w:rsidRPr="00B32648">
              <w:rPr>
                <w:rFonts w:ascii="Arial" w:hAnsi="Arial" w:cs="Arial"/>
                <w:b w:val="0"/>
                <w:color w:val="000000"/>
                <w:kern w:val="24"/>
                <w:sz w:val="18"/>
                <w:szCs w:val="18"/>
                <w:lang w:val="es-ES"/>
              </w:rPr>
              <w:t>62</w:t>
            </w:r>
            <w:r w:rsidR="002170DB" w:rsidRPr="00B32648">
              <w:rPr>
                <w:rFonts w:ascii="Arial" w:hAnsi="Arial" w:cs="Arial"/>
                <w:b w:val="0"/>
                <w:color w:val="000000"/>
                <w:kern w:val="24"/>
                <w:sz w:val="18"/>
                <w:szCs w:val="18"/>
                <w:lang w:val="es-ES"/>
              </w:rPr>
              <w:t>.</w:t>
            </w:r>
            <w:r w:rsidRPr="00B32648">
              <w:rPr>
                <w:rFonts w:ascii="Arial" w:hAnsi="Arial" w:cs="Arial"/>
                <w:b w:val="0"/>
                <w:color w:val="000000"/>
                <w:kern w:val="24"/>
                <w:sz w:val="18"/>
                <w:szCs w:val="18"/>
                <w:lang w:val="es-ES"/>
              </w:rPr>
              <w:t xml:space="preserve"> Implementación y seguimiento de la estrategia nacional de gestión de información de cambio climático para los temas de vulnerabilidad</w:t>
            </w:r>
          </w:p>
        </w:tc>
        <w:tc>
          <w:tcPr>
            <w:tcW w:w="2268" w:type="dxa"/>
            <w:vAlign w:val="center"/>
          </w:tcPr>
          <w:p w:rsidR="00DD196F" w:rsidRPr="00B32648" w:rsidRDefault="00DD196F"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32648">
              <w:rPr>
                <w:rFonts w:ascii="Arial" w:hAnsi="Arial" w:cs="Arial"/>
                <w:color w:val="000000"/>
                <w:kern w:val="24"/>
                <w:sz w:val="18"/>
                <w:szCs w:val="18"/>
                <w:lang w:val="es-ES"/>
              </w:rPr>
              <w:t>Formulación de la estrategia nacional de gestión de información de cambio climático para el tema de vulnerabilidad</w:t>
            </w:r>
          </w:p>
        </w:tc>
        <w:tc>
          <w:tcPr>
            <w:tcW w:w="1276" w:type="dxa"/>
            <w:vAlign w:val="center"/>
          </w:tcPr>
          <w:p w:rsidR="00DD196F" w:rsidRPr="00B32648" w:rsidRDefault="00DD196F"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32648">
              <w:rPr>
                <w:rFonts w:ascii="Arial" w:hAnsi="Arial" w:cs="Arial"/>
                <w:color w:val="000000"/>
                <w:kern w:val="24"/>
                <w:sz w:val="18"/>
                <w:szCs w:val="18"/>
              </w:rPr>
              <w:t>Documento</w:t>
            </w:r>
          </w:p>
        </w:tc>
        <w:tc>
          <w:tcPr>
            <w:tcW w:w="856" w:type="dxa"/>
            <w:vAlign w:val="center"/>
          </w:tcPr>
          <w:p w:rsidR="00DD196F" w:rsidRPr="00B32648" w:rsidRDefault="00DD196F"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32648">
              <w:rPr>
                <w:rFonts w:ascii="Arial" w:hAnsi="Arial" w:cs="Arial"/>
                <w:color w:val="000000"/>
                <w:kern w:val="24"/>
                <w:sz w:val="18"/>
                <w:szCs w:val="18"/>
              </w:rPr>
              <w:t>4</w:t>
            </w:r>
          </w:p>
        </w:tc>
        <w:tc>
          <w:tcPr>
            <w:tcW w:w="1554" w:type="dxa"/>
            <w:vAlign w:val="center"/>
          </w:tcPr>
          <w:p w:rsidR="00DD196F" w:rsidRPr="00E61B93" w:rsidRDefault="00DD196F"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32648">
              <w:rPr>
                <w:rFonts w:ascii="Arial" w:hAnsi="Arial" w:cs="Arial"/>
                <w:color w:val="000000"/>
                <w:kern w:val="24"/>
                <w:sz w:val="18"/>
                <w:szCs w:val="18"/>
                <w:lang w:val="es-ES"/>
              </w:rPr>
              <w:t>100</w:t>
            </w:r>
          </w:p>
        </w:tc>
        <w:tc>
          <w:tcPr>
            <w:tcW w:w="1170" w:type="dxa"/>
            <w:vAlign w:val="center"/>
          </w:tcPr>
          <w:p w:rsidR="00DD196F" w:rsidRPr="00E61B93" w:rsidRDefault="00DD196F"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61B93">
              <w:rPr>
                <w:rFonts w:ascii="Arial" w:hAnsi="Arial" w:cs="Arial"/>
                <w:sz w:val="18"/>
                <w:szCs w:val="18"/>
              </w:rPr>
              <w:t xml:space="preserve">100 </w:t>
            </w:r>
          </w:p>
          <w:p w:rsidR="00DD196F" w:rsidRPr="00B32648" w:rsidRDefault="00DD196F"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32648">
              <w:rPr>
                <w:rFonts w:ascii="Arial" w:hAnsi="Arial" w:cs="Arial"/>
                <w:noProof/>
                <w:sz w:val="18"/>
                <w:szCs w:val="18"/>
                <w:lang w:val="es-ES" w:eastAsia="es-ES"/>
              </w:rPr>
              <mc:AlternateContent>
                <mc:Choice Requires="wps">
                  <w:drawing>
                    <wp:anchor distT="0" distB="0" distL="114300" distR="114300" simplePos="0" relativeHeight="251625472" behindDoc="0" locked="0" layoutInCell="1" allowOverlap="1" wp14:anchorId="10833456" wp14:editId="147B934C">
                      <wp:simplePos x="0" y="0"/>
                      <wp:positionH relativeFrom="column">
                        <wp:posOffset>81280</wp:posOffset>
                      </wp:positionH>
                      <wp:positionV relativeFrom="paragraph">
                        <wp:posOffset>67310</wp:posOffset>
                      </wp:positionV>
                      <wp:extent cx="352425" cy="361950"/>
                      <wp:effectExtent l="0" t="0" r="9525" b="0"/>
                      <wp:wrapNone/>
                      <wp:docPr id="197" name="Elipse 19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BB2559" id="Elipse 197" o:spid="_x0000_s1026" style="position:absolute;margin-left:6.4pt;margin-top:5.3pt;width:27.75pt;height:2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" fillcolor="#92d050" stroked="f" strokeweight="1pt">
                      <v:stroke joinstyle="miter"/>
                    </v:oval>
                  </w:pict>
                </mc:Fallback>
              </mc:AlternateContent>
            </w:r>
          </w:p>
        </w:tc>
      </w:tr>
      <w:tr w:rsidR="00DD196F" w:rsidRPr="00B32648" w:rsidTr="00307C50">
        <w:trPr>
          <w:trHeight w:val="416"/>
          <w:jc w:val="center"/>
        </w:trPr>
        <w:tc>
          <w:tcPr>
            <w:cnfStyle w:val="001000000000" w:firstRow="0" w:lastRow="0" w:firstColumn="1" w:lastColumn="0" w:oddVBand="0" w:evenVBand="0" w:oddHBand="0" w:evenHBand="0" w:firstRowFirstColumn="0" w:firstRowLastColumn="0" w:lastRowFirstColumn="0" w:lastRowLastColumn="0"/>
            <w:tcW w:w="10521" w:type="dxa"/>
            <w:gridSpan w:val="6"/>
            <w:vAlign w:val="center"/>
          </w:tcPr>
          <w:p w:rsidR="00DA2991" w:rsidRPr="006B048B" w:rsidRDefault="00DA2991" w:rsidP="00ED23CA">
            <w:pPr>
              <w:rPr>
                <w:rFonts w:ascii="Arial" w:eastAsiaTheme="majorEastAsia" w:hAnsi="Arial" w:cs="Arial"/>
                <w:color w:val="2F5496" w:themeColor="accent1" w:themeShade="BF"/>
                <w:sz w:val="18"/>
                <w:szCs w:val="18"/>
              </w:rPr>
            </w:pPr>
          </w:p>
          <w:p w:rsidR="00DD196F" w:rsidRPr="006B048B" w:rsidRDefault="00DD196F" w:rsidP="00ED23CA">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093756" w:rsidRPr="006B048B" w:rsidRDefault="00093756" w:rsidP="00ED23CA">
            <w:pPr>
              <w:rPr>
                <w:rFonts w:ascii="Arial" w:eastAsiaTheme="majorEastAsia" w:hAnsi="Arial" w:cs="Arial"/>
                <w:color w:val="2F5496" w:themeColor="accent1" w:themeShade="BF"/>
                <w:sz w:val="18"/>
                <w:szCs w:val="18"/>
              </w:rPr>
            </w:pPr>
          </w:p>
          <w:p w:rsidR="00DD196F" w:rsidRPr="00265E92" w:rsidRDefault="00E61B93" w:rsidP="006B048B">
            <w:pPr>
              <w:pStyle w:val="Prrafodelista"/>
              <w:numPr>
                <w:ilvl w:val="0"/>
                <w:numId w:val="134"/>
              </w:numPr>
              <w:ind w:left="311" w:hanging="311"/>
              <w:jc w:val="both"/>
              <w:rPr>
                <w:rFonts w:ascii="Arial" w:hAnsi="Arial" w:cs="Arial"/>
                <w:b w:val="0"/>
                <w:bCs w:val="0"/>
                <w:color w:val="000000"/>
                <w:sz w:val="18"/>
                <w:szCs w:val="18"/>
              </w:rPr>
            </w:pPr>
            <w:r w:rsidRPr="00265E92">
              <w:rPr>
                <w:rFonts w:ascii="Arial" w:hAnsi="Arial" w:cs="Arial"/>
                <w:b w:val="0"/>
                <w:iCs/>
                <w:color w:val="000000"/>
                <w:sz w:val="18"/>
                <w:szCs w:val="18"/>
              </w:rPr>
              <w:t>Firma de</w:t>
            </w:r>
            <w:r w:rsidR="00DD196F" w:rsidRPr="00265E92">
              <w:rPr>
                <w:rFonts w:ascii="Arial" w:hAnsi="Arial" w:cs="Arial"/>
                <w:b w:val="0"/>
                <w:iCs/>
                <w:color w:val="000000"/>
                <w:sz w:val="18"/>
                <w:szCs w:val="18"/>
              </w:rPr>
              <w:t xml:space="preserve"> contrato con la Universidad Distrital</w:t>
            </w:r>
            <w:r w:rsidR="00A30A2F" w:rsidRPr="00265E92">
              <w:rPr>
                <w:rFonts w:ascii="Arial" w:hAnsi="Arial" w:cs="Arial"/>
                <w:b w:val="0"/>
                <w:iCs/>
                <w:color w:val="000000"/>
                <w:sz w:val="18"/>
                <w:szCs w:val="18"/>
              </w:rPr>
              <w:t xml:space="preserve"> Francisco José de Caldas,</w:t>
            </w:r>
            <w:r w:rsidR="00DD196F" w:rsidRPr="00265E92">
              <w:rPr>
                <w:rFonts w:ascii="Arial" w:hAnsi="Arial" w:cs="Arial"/>
                <w:b w:val="0"/>
                <w:iCs/>
                <w:color w:val="000000"/>
                <w:sz w:val="18"/>
                <w:szCs w:val="18"/>
              </w:rPr>
              <w:t xml:space="preserve"> cuyo objeto es</w:t>
            </w:r>
            <w:r w:rsidR="00DD196F" w:rsidRPr="00265E92">
              <w:rPr>
                <w:rFonts w:ascii="Arial" w:hAnsi="Arial" w:cs="Arial"/>
                <w:b w:val="0"/>
                <w:color w:val="000000"/>
                <w:sz w:val="18"/>
                <w:szCs w:val="18"/>
              </w:rPr>
              <w:t xml:space="preserve"> “Prestar servicios profesionales a la </w:t>
            </w:r>
            <w:r w:rsidRPr="00265E92">
              <w:rPr>
                <w:rFonts w:ascii="Arial" w:hAnsi="Arial" w:cs="Arial"/>
                <w:b w:val="0"/>
                <w:color w:val="000000"/>
                <w:sz w:val="18"/>
                <w:szCs w:val="18"/>
              </w:rPr>
              <w:t>S</w:t>
            </w:r>
            <w:r w:rsidR="00DD196F" w:rsidRPr="00265E92">
              <w:rPr>
                <w:rFonts w:ascii="Arial" w:hAnsi="Arial" w:cs="Arial"/>
                <w:b w:val="0"/>
                <w:color w:val="000000"/>
                <w:sz w:val="18"/>
                <w:szCs w:val="18"/>
              </w:rPr>
              <w:t xml:space="preserve">ubdirección de </w:t>
            </w:r>
            <w:r w:rsidRPr="00265E92">
              <w:rPr>
                <w:rFonts w:ascii="Arial" w:hAnsi="Arial" w:cs="Arial"/>
                <w:b w:val="0"/>
                <w:color w:val="000000"/>
                <w:sz w:val="18"/>
                <w:szCs w:val="18"/>
              </w:rPr>
              <w:t>E</w:t>
            </w:r>
            <w:r w:rsidR="00DD196F" w:rsidRPr="00265E92">
              <w:rPr>
                <w:rFonts w:ascii="Arial" w:hAnsi="Arial" w:cs="Arial"/>
                <w:b w:val="0"/>
                <w:color w:val="000000"/>
                <w:sz w:val="18"/>
                <w:szCs w:val="18"/>
              </w:rPr>
              <w:t xml:space="preserve">studios </w:t>
            </w:r>
            <w:r w:rsidRPr="00265E92">
              <w:rPr>
                <w:rFonts w:ascii="Arial" w:hAnsi="Arial" w:cs="Arial"/>
                <w:b w:val="0"/>
                <w:color w:val="000000"/>
                <w:sz w:val="18"/>
                <w:szCs w:val="18"/>
              </w:rPr>
              <w:t>A</w:t>
            </w:r>
            <w:r w:rsidR="00DD196F" w:rsidRPr="00265E92">
              <w:rPr>
                <w:rFonts w:ascii="Arial" w:hAnsi="Arial" w:cs="Arial"/>
                <w:b w:val="0"/>
                <w:color w:val="000000"/>
                <w:sz w:val="18"/>
                <w:szCs w:val="18"/>
              </w:rPr>
              <w:t>mbientales</w:t>
            </w:r>
            <w:r w:rsidR="001E0F71" w:rsidRPr="00265E92">
              <w:rPr>
                <w:rFonts w:ascii="Arial" w:hAnsi="Arial" w:cs="Arial"/>
                <w:b w:val="0"/>
                <w:color w:val="000000"/>
                <w:sz w:val="18"/>
                <w:szCs w:val="18"/>
              </w:rPr>
              <w:t>,</w:t>
            </w:r>
            <w:r w:rsidR="00DD196F" w:rsidRPr="00265E92">
              <w:rPr>
                <w:rFonts w:ascii="Arial" w:hAnsi="Arial" w:cs="Arial"/>
                <w:b w:val="0"/>
                <w:color w:val="000000"/>
                <w:sz w:val="18"/>
                <w:szCs w:val="18"/>
              </w:rPr>
              <w:t xml:space="preserve"> para la actualización e implementación de la estrategia nacional de gestión de información de cambio climático en los temas de mitigación de emisiones de gases efecto invernadero</w:t>
            </w:r>
            <w:r w:rsidRPr="00265E92">
              <w:rPr>
                <w:rFonts w:ascii="Arial" w:hAnsi="Arial" w:cs="Arial"/>
                <w:b w:val="0"/>
                <w:color w:val="000000"/>
                <w:sz w:val="18"/>
                <w:szCs w:val="18"/>
              </w:rPr>
              <w:t>;</w:t>
            </w:r>
            <w:r w:rsidR="00DD196F" w:rsidRPr="00265E92">
              <w:rPr>
                <w:rFonts w:ascii="Arial" w:hAnsi="Arial" w:cs="Arial"/>
                <w:b w:val="0"/>
                <w:color w:val="000000"/>
                <w:sz w:val="18"/>
                <w:szCs w:val="18"/>
              </w:rPr>
              <w:t xml:space="preserve"> vulnerabilidad, riesgo </w:t>
            </w:r>
            <w:r w:rsidR="00DD196F" w:rsidRPr="00265E92">
              <w:rPr>
                <w:rFonts w:ascii="Arial" w:hAnsi="Arial" w:cs="Arial"/>
                <w:b w:val="0"/>
                <w:color w:val="000000"/>
                <w:sz w:val="18"/>
                <w:szCs w:val="18"/>
              </w:rPr>
              <w:lastRenderedPageBreak/>
              <w:t xml:space="preserve">y adaptación al cambio climático; educación, formación y sensibilización de públicos sobre cambio climático, conforme a los lineamientos dados por la política nacional de cambio climático”. </w:t>
            </w:r>
            <w:r w:rsidR="00DD196F" w:rsidRPr="00265E92">
              <w:rPr>
                <w:rFonts w:ascii="Arial" w:hAnsi="Arial" w:cs="Arial"/>
                <w:b w:val="0"/>
                <w:iCs/>
                <w:color w:val="000000"/>
                <w:sz w:val="18"/>
                <w:szCs w:val="18"/>
              </w:rPr>
              <w:t>A la fecha se tiene una versión preliminar de los primeros productos, sobre los cuales se viene trabajando para su entrega final en diciembre.</w:t>
            </w:r>
          </w:p>
          <w:p w:rsidR="00DD196F" w:rsidRPr="006B048B" w:rsidRDefault="00DD196F" w:rsidP="00ED23CA">
            <w:pPr>
              <w:rPr>
                <w:rFonts w:ascii="Arial" w:eastAsiaTheme="majorEastAsia" w:hAnsi="Arial" w:cs="Arial"/>
                <w:color w:val="2F5496" w:themeColor="accent1" w:themeShade="BF"/>
                <w:sz w:val="18"/>
                <w:szCs w:val="18"/>
              </w:rPr>
            </w:pPr>
          </w:p>
          <w:p w:rsidR="00DD196F" w:rsidRPr="006B048B" w:rsidRDefault="00DD196F" w:rsidP="00ED23CA">
            <w:pPr>
              <w:jc w:val="both"/>
              <w:rPr>
                <w:rFonts w:ascii="Arial" w:eastAsiaTheme="majorEastAsia" w:hAnsi="Arial" w:cs="Arial"/>
                <w:color w:val="2F5496" w:themeColor="accent1" w:themeShade="BF"/>
                <w:sz w:val="18"/>
                <w:szCs w:val="18"/>
              </w:rPr>
            </w:pPr>
            <w:r w:rsidRPr="006B048B">
              <w:rPr>
                <w:rFonts w:ascii="Arial" w:eastAsiaTheme="majorEastAsia" w:hAnsi="Arial" w:cs="Arial"/>
                <w:color w:val="0070C0"/>
                <w:sz w:val="18"/>
                <w:szCs w:val="18"/>
              </w:rPr>
              <w:t>Producto final</w:t>
            </w:r>
          </w:p>
          <w:p w:rsidR="00DD196F" w:rsidRPr="00B32648" w:rsidRDefault="00DD196F" w:rsidP="00ED23CA">
            <w:pPr>
              <w:pStyle w:val="Prrafodelista"/>
              <w:jc w:val="both"/>
              <w:rPr>
                <w:rFonts w:ascii="Arial" w:hAnsi="Arial" w:cs="Arial"/>
                <w:b w:val="0"/>
                <w:bCs w:val="0"/>
                <w:sz w:val="18"/>
                <w:szCs w:val="18"/>
              </w:rPr>
            </w:pPr>
          </w:p>
          <w:p w:rsidR="00DD196F" w:rsidRPr="00265E92" w:rsidRDefault="00DD196F" w:rsidP="006B048B">
            <w:pPr>
              <w:pStyle w:val="Prrafodelista"/>
              <w:numPr>
                <w:ilvl w:val="0"/>
                <w:numId w:val="134"/>
              </w:numPr>
              <w:ind w:left="311" w:hanging="284"/>
              <w:jc w:val="both"/>
              <w:rPr>
                <w:rFonts w:ascii="Arial" w:hAnsi="Arial" w:cs="Arial"/>
                <w:b w:val="0"/>
                <w:sz w:val="18"/>
                <w:szCs w:val="18"/>
                <w:lang w:val="es-ES"/>
              </w:rPr>
            </w:pPr>
            <w:r w:rsidRPr="00265E92">
              <w:rPr>
                <w:rFonts w:ascii="Arial" w:hAnsi="Arial" w:cs="Arial"/>
                <w:b w:val="0"/>
                <w:sz w:val="18"/>
                <w:szCs w:val="18"/>
              </w:rPr>
              <w:t xml:space="preserve">Informe de la implementación de la </w:t>
            </w:r>
            <w:r w:rsidR="00E61B93" w:rsidRPr="00265E92">
              <w:rPr>
                <w:rFonts w:ascii="Arial" w:hAnsi="Arial" w:cs="Arial"/>
                <w:b w:val="0"/>
                <w:sz w:val="18"/>
                <w:szCs w:val="18"/>
              </w:rPr>
              <w:t>estrategia nacional de gestión de información de cambio climático</w:t>
            </w:r>
            <w:r w:rsidRPr="00265E92">
              <w:rPr>
                <w:rFonts w:ascii="Arial" w:hAnsi="Arial" w:cs="Arial"/>
                <w:b w:val="0"/>
                <w:sz w:val="18"/>
                <w:szCs w:val="18"/>
              </w:rPr>
              <w:t xml:space="preserve">, conforme a los lineamientos </w:t>
            </w:r>
            <w:r w:rsidR="001E0F71" w:rsidRPr="00265E92">
              <w:rPr>
                <w:rFonts w:ascii="Arial" w:hAnsi="Arial" w:cs="Arial"/>
                <w:b w:val="0"/>
                <w:sz w:val="18"/>
                <w:szCs w:val="18"/>
              </w:rPr>
              <w:t xml:space="preserve">de </w:t>
            </w:r>
            <w:r w:rsidRPr="00265E92">
              <w:rPr>
                <w:rFonts w:ascii="Arial" w:hAnsi="Arial" w:cs="Arial"/>
                <w:b w:val="0"/>
                <w:sz w:val="18"/>
                <w:szCs w:val="18"/>
              </w:rPr>
              <w:t>la Política Nacional de Cambio Climático</w:t>
            </w:r>
            <w:r w:rsidR="00E61B93" w:rsidRPr="00265E92">
              <w:rPr>
                <w:rFonts w:ascii="Arial" w:hAnsi="Arial" w:cs="Arial"/>
                <w:b w:val="0"/>
                <w:sz w:val="18"/>
                <w:szCs w:val="18"/>
              </w:rPr>
              <w:t>.</w:t>
            </w:r>
          </w:p>
          <w:p w:rsidR="002B010E" w:rsidRPr="00B32648" w:rsidRDefault="002B010E" w:rsidP="002B010E">
            <w:pPr>
              <w:pStyle w:val="Prrafodelista"/>
              <w:jc w:val="both"/>
              <w:rPr>
                <w:rFonts w:ascii="Arial" w:hAnsi="Arial" w:cs="Arial"/>
                <w:b w:val="0"/>
                <w:sz w:val="18"/>
                <w:szCs w:val="18"/>
                <w:lang w:val="es-ES"/>
              </w:rPr>
            </w:pPr>
          </w:p>
        </w:tc>
      </w:tr>
    </w:tbl>
    <w:p w:rsidR="00D22AF0" w:rsidRDefault="00D22AF0" w:rsidP="002C43E2">
      <w:pPr>
        <w:spacing w:after="0" w:line="240" w:lineRule="auto"/>
        <w:rPr>
          <w:rFonts w:ascii="Arial" w:hAnsi="Arial" w:cs="Arial"/>
          <w:b/>
          <w:sz w:val="24"/>
        </w:rPr>
      </w:pPr>
    </w:p>
    <w:tbl>
      <w:tblPr>
        <w:tblStyle w:val="Tablaconcuadrcula4-nfasis51"/>
        <w:tblW w:w="10551" w:type="dxa"/>
        <w:jc w:val="center"/>
        <w:tblLayout w:type="fixed"/>
        <w:tblLook w:val="04A0" w:firstRow="1" w:lastRow="0" w:firstColumn="1" w:lastColumn="0" w:noHBand="0" w:noVBand="1"/>
      </w:tblPr>
      <w:tblGrid>
        <w:gridCol w:w="3681"/>
        <w:gridCol w:w="2126"/>
        <w:gridCol w:w="1276"/>
        <w:gridCol w:w="850"/>
        <w:gridCol w:w="1418"/>
        <w:gridCol w:w="6"/>
        <w:gridCol w:w="1194"/>
      </w:tblGrid>
      <w:tr w:rsidR="00DD196F" w:rsidRPr="001E0824" w:rsidTr="006B048B">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rsidR="00E61B93" w:rsidRDefault="00DD196F" w:rsidP="00ED23CA">
            <w:pPr>
              <w:jc w:val="center"/>
              <w:rPr>
                <w:rFonts w:ascii="Arial" w:hAnsi="Arial" w:cs="Arial"/>
                <w:sz w:val="18"/>
              </w:rPr>
            </w:pPr>
            <w:r w:rsidRPr="001E0824">
              <w:rPr>
                <w:rFonts w:ascii="Arial" w:hAnsi="Arial" w:cs="Arial"/>
                <w:sz w:val="18"/>
              </w:rPr>
              <w:t>Actividad</w:t>
            </w:r>
          </w:p>
          <w:p w:rsidR="00DD196F" w:rsidRPr="001E0824" w:rsidRDefault="00DD196F" w:rsidP="00ED23CA">
            <w:pPr>
              <w:jc w:val="center"/>
              <w:rPr>
                <w:rFonts w:ascii="Arial" w:hAnsi="Arial" w:cs="Arial"/>
                <w:sz w:val="18"/>
              </w:rPr>
            </w:pPr>
            <w:r w:rsidRPr="001E0824">
              <w:rPr>
                <w:rFonts w:ascii="Arial" w:hAnsi="Arial" w:cs="Arial"/>
                <w:sz w:val="18"/>
              </w:rPr>
              <w:t>desagregada</w:t>
            </w:r>
          </w:p>
        </w:tc>
        <w:tc>
          <w:tcPr>
            <w:tcW w:w="2126" w:type="dxa"/>
            <w:vAlign w:val="center"/>
          </w:tcPr>
          <w:p w:rsidR="00DD196F" w:rsidRPr="00E61B93" w:rsidRDefault="00DD196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61B93">
              <w:rPr>
                <w:rFonts w:ascii="Arial" w:hAnsi="Arial" w:cs="Arial"/>
                <w:sz w:val="18"/>
                <w:szCs w:val="18"/>
              </w:rPr>
              <w:t>Indicador</w:t>
            </w:r>
          </w:p>
        </w:tc>
        <w:tc>
          <w:tcPr>
            <w:tcW w:w="1276" w:type="dxa"/>
            <w:vAlign w:val="center"/>
          </w:tcPr>
          <w:p w:rsidR="00DD196F" w:rsidRPr="001E0F71" w:rsidRDefault="00DD196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E0F71">
              <w:rPr>
                <w:rFonts w:ascii="Arial" w:hAnsi="Arial" w:cs="Arial"/>
                <w:sz w:val="18"/>
                <w:szCs w:val="18"/>
              </w:rPr>
              <w:t>Producto</w:t>
            </w:r>
          </w:p>
        </w:tc>
        <w:tc>
          <w:tcPr>
            <w:tcW w:w="850" w:type="dxa"/>
            <w:vAlign w:val="center"/>
          </w:tcPr>
          <w:p w:rsidR="00DD196F" w:rsidRPr="001E0F71" w:rsidRDefault="00DD196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E0F71">
              <w:rPr>
                <w:rFonts w:ascii="Arial" w:hAnsi="Arial" w:cs="Arial"/>
                <w:sz w:val="18"/>
                <w:szCs w:val="18"/>
              </w:rPr>
              <w:t>Meta</w:t>
            </w:r>
          </w:p>
        </w:tc>
        <w:tc>
          <w:tcPr>
            <w:tcW w:w="1418" w:type="dxa"/>
            <w:vAlign w:val="center"/>
          </w:tcPr>
          <w:p w:rsidR="00093756" w:rsidRPr="00265E92" w:rsidRDefault="00DD196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65E92">
              <w:rPr>
                <w:rFonts w:ascii="Arial" w:hAnsi="Arial" w:cs="Arial"/>
                <w:sz w:val="18"/>
                <w:szCs w:val="18"/>
              </w:rPr>
              <w:t>Programado</w:t>
            </w:r>
          </w:p>
          <w:p w:rsidR="00DD196F" w:rsidRPr="00265E92" w:rsidRDefault="00554DC2"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65E92">
              <w:rPr>
                <w:rFonts w:ascii="Arial" w:hAnsi="Arial" w:cs="Arial"/>
                <w:sz w:val="18"/>
                <w:szCs w:val="18"/>
              </w:rPr>
              <w:t xml:space="preserve"> </w:t>
            </w:r>
            <w:r w:rsidR="00093756" w:rsidRPr="00265E92">
              <w:rPr>
                <w:rFonts w:ascii="Arial" w:hAnsi="Arial" w:cs="Arial"/>
                <w:kern w:val="24"/>
                <w:sz w:val="18"/>
                <w:szCs w:val="18"/>
              </w:rPr>
              <w:t>%</w:t>
            </w:r>
            <w:r w:rsidRPr="00265E92">
              <w:rPr>
                <w:rFonts w:ascii="Arial" w:hAnsi="Arial" w:cs="Arial"/>
                <w:sz w:val="18"/>
                <w:szCs w:val="18"/>
              </w:rPr>
              <w:t xml:space="preserve"> </w:t>
            </w:r>
          </w:p>
        </w:tc>
        <w:tc>
          <w:tcPr>
            <w:tcW w:w="1200" w:type="dxa"/>
            <w:gridSpan w:val="2"/>
            <w:vAlign w:val="center"/>
          </w:tcPr>
          <w:p w:rsidR="00DD196F" w:rsidRPr="00265E92" w:rsidRDefault="00DD196F"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65E92">
              <w:rPr>
                <w:rFonts w:ascii="Arial" w:hAnsi="Arial" w:cs="Arial"/>
                <w:sz w:val="18"/>
                <w:szCs w:val="18"/>
              </w:rPr>
              <w:t>Ejecutado</w:t>
            </w:r>
          </w:p>
          <w:p w:rsidR="00093756" w:rsidRPr="00265E92" w:rsidRDefault="0009375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65E92">
              <w:rPr>
                <w:rFonts w:ascii="Arial" w:hAnsi="Arial" w:cs="Arial"/>
                <w:kern w:val="24"/>
                <w:sz w:val="18"/>
                <w:szCs w:val="18"/>
              </w:rPr>
              <w:t>%</w:t>
            </w:r>
          </w:p>
        </w:tc>
      </w:tr>
      <w:tr w:rsidR="00DD196F" w:rsidRPr="001E0824" w:rsidTr="006B048B">
        <w:trPr>
          <w:cnfStyle w:val="000000100000" w:firstRow="0" w:lastRow="0" w:firstColumn="0" w:lastColumn="0" w:oddVBand="0" w:evenVBand="0" w:oddHBand="1" w:evenHBand="0" w:firstRowFirstColumn="0" w:firstRowLastColumn="0" w:lastRowFirstColumn="0" w:lastRowLastColumn="0"/>
          <w:trHeight w:val="1031"/>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rsidR="00DD196F" w:rsidRPr="009A7FCA" w:rsidRDefault="00DD196F" w:rsidP="00E61B93">
            <w:pPr>
              <w:pStyle w:val="NormalWeb"/>
              <w:spacing w:before="0" w:beforeAutospacing="0" w:after="0" w:afterAutospacing="0"/>
              <w:textAlignment w:val="bottom"/>
              <w:rPr>
                <w:rFonts w:ascii="Arial" w:hAnsi="Arial" w:cs="Arial"/>
                <w:b w:val="0"/>
                <w:sz w:val="18"/>
                <w:szCs w:val="18"/>
              </w:rPr>
            </w:pPr>
            <w:r w:rsidRPr="009A7FCA">
              <w:rPr>
                <w:rFonts w:ascii="Arial" w:hAnsi="Arial" w:cs="Arial"/>
                <w:b w:val="0"/>
                <w:color w:val="000000"/>
                <w:kern w:val="24"/>
                <w:sz w:val="18"/>
                <w:szCs w:val="18"/>
                <w:lang w:val="es-ES"/>
              </w:rPr>
              <w:t>63</w:t>
            </w:r>
            <w:r w:rsidR="00F37AB6">
              <w:rPr>
                <w:rFonts w:ascii="Arial" w:hAnsi="Arial" w:cs="Arial"/>
                <w:b w:val="0"/>
                <w:color w:val="000000"/>
                <w:kern w:val="24"/>
                <w:sz w:val="18"/>
                <w:szCs w:val="18"/>
                <w:lang w:val="es-ES"/>
              </w:rPr>
              <w:t>.</w:t>
            </w:r>
            <w:r w:rsidRPr="009A7FCA">
              <w:rPr>
                <w:rFonts w:ascii="Arial" w:hAnsi="Arial" w:cs="Arial"/>
                <w:b w:val="0"/>
                <w:color w:val="000000"/>
                <w:kern w:val="24"/>
                <w:sz w:val="18"/>
                <w:szCs w:val="18"/>
                <w:lang w:val="es-ES"/>
              </w:rPr>
              <w:t xml:space="preserve"> Implementación y </w:t>
            </w:r>
            <w:r w:rsidRPr="00DD196F">
              <w:rPr>
                <w:rFonts w:ascii="Arial" w:hAnsi="Arial" w:cs="Arial"/>
                <w:b w:val="0"/>
                <w:color w:val="000000"/>
                <w:kern w:val="24"/>
                <w:sz w:val="18"/>
                <w:szCs w:val="18"/>
                <w:lang w:val="es-ES"/>
              </w:rPr>
              <w:t xml:space="preserve">seguimiento de la estrategia nacional de gestión de información de cambio climático para el tema de </w:t>
            </w:r>
            <w:r w:rsidR="00E61B93">
              <w:rPr>
                <w:rFonts w:ascii="Arial" w:hAnsi="Arial" w:cs="Arial"/>
                <w:b w:val="0"/>
                <w:color w:val="000000"/>
                <w:kern w:val="24"/>
                <w:sz w:val="18"/>
                <w:szCs w:val="18"/>
                <w:lang w:val="es-ES"/>
              </w:rPr>
              <w:t>e</w:t>
            </w:r>
            <w:r w:rsidRPr="00DD196F">
              <w:rPr>
                <w:rFonts w:ascii="Arial" w:hAnsi="Arial" w:cs="Arial"/>
                <w:b w:val="0"/>
                <w:color w:val="000000"/>
                <w:kern w:val="24"/>
                <w:sz w:val="18"/>
                <w:szCs w:val="18"/>
                <w:lang w:val="es-ES"/>
              </w:rPr>
              <w:t xml:space="preserve">ducación, </w:t>
            </w:r>
            <w:r w:rsidR="00E61B93">
              <w:rPr>
                <w:rFonts w:ascii="Arial" w:hAnsi="Arial" w:cs="Arial"/>
                <w:b w:val="0"/>
                <w:color w:val="000000"/>
                <w:kern w:val="24"/>
                <w:sz w:val="18"/>
                <w:szCs w:val="18"/>
                <w:lang w:val="es-ES"/>
              </w:rPr>
              <w:t>f</w:t>
            </w:r>
            <w:r w:rsidRPr="00DD196F">
              <w:rPr>
                <w:rFonts w:ascii="Arial" w:hAnsi="Arial" w:cs="Arial"/>
                <w:b w:val="0"/>
                <w:color w:val="000000"/>
                <w:kern w:val="24"/>
                <w:sz w:val="18"/>
                <w:szCs w:val="18"/>
                <w:lang w:val="es-ES"/>
              </w:rPr>
              <w:t xml:space="preserve">ormación y </w:t>
            </w:r>
            <w:r w:rsidR="00E61B93">
              <w:rPr>
                <w:rFonts w:ascii="Arial" w:hAnsi="Arial" w:cs="Arial"/>
                <w:b w:val="0"/>
                <w:color w:val="000000"/>
                <w:kern w:val="24"/>
                <w:sz w:val="18"/>
                <w:szCs w:val="18"/>
                <w:lang w:val="es-ES"/>
              </w:rPr>
              <w:t>s</w:t>
            </w:r>
            <w:r w:rsidRPr="00DD196F">
              <w:rPr>
                <w:rFonts w:ascii="Arial" w:hAnsi="Arial" w:cs="Arial"/>
                <w:b w:val="0"/>
                <w:color w:val="000000"/>
                <w:kern w:val="24"/>
                <w:sz w:val="18"/>
                <w:szCs w:val="18"/>
                <w:lang w:val="es-ES"/>
              </w:rPr>
              <w:t>ensibilización</w:t>
            </w:r>
          </w:p>
        </w:tc>
        <w:tc>
          <w:tcPr>
            <w:tcW w:w="2126" w:type="dxa"/>
            <w:vAlign w:val="center"/>
          </w:tcPr>
          <w:p w:rsidR="00DD196F" w:rsidRPr="001E0F71" w:rsidRDefault="00DD196F"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61B93">
              <w:rPr>
                <w:rFonts w:ascii="Arial" w:hAnsi="Arial" w:cs="Arial"/>
                <w:color w:val="000000"/>
                <w:kern w:val="24"/>
                <w:sz w:val="18"/>
                <w:szCs w:val="18"/>
                <w:lang w:val="es-ES"/>
              </w:rPr>
              <w:t>Formulación de la estrategia nacional de gestión de información de cambio climático para el tema de educación.</w:t>
            </w:r>
          </w:p>
        </w:tc>
        <w:tc>
          <w:tcPr>
            <w:tcW w:w="1276" w:type="dxa"/>
            <w:vAlign w:val="center"/>
          </w:tcPr>
          <w:p w:rsidR="00DD196F" w:rsidRPr="001E0F71" w:rsidRDefault="00DD196F"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E0F71">
              <w:rPr>
                <w:rFonts w:ascii="Arial" w:hAnsi="Arial" w:cs="Arial"/>
                <w:color w:val="000000"/>
                <w:kern w:val="24"/>
                <w:sz w:val="18"/>
                <w:szCs w:val="18"/>
              </w:rPr>
              <w:t>Documento</w:t>
            </w:r>
          </w:p>
        </w:tc>
        <w:tc>
          <w:tcPr>
            <w:tcW w:w="850" w:type="dxa"/>
            <w:vAlign w:val="center"/>
          </w:tcPr>
          <w:p w:rsidR="00DD196F" w:rsidRPr="001E0F71" w:rsidRDefault="00DD196F"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E0F71">
              <w:rPr>
                <w:rFonts w:ascii="Arial" w:hAnsi="Arial" w:cs="Arial"/>
                <w:color w:val="000000"/>
                <w:kern w:val="24"/>
                <w:sz w:val="18"/>
                <w:szCs w:val="18"/>
              </w:rPr>
              <w:t>4</w:t>
            </w:r>
          </w:p>
        </w:tc>
        <w:tc>
          <w:tcPr>
            <w:tcW w:w="1424" w:type="dxa"/>
            <w:gridSpan w:val="2"/>
            <w:vAlign w:val="center"/>
          </w:tcPr>
          <w:p w:rsidR="00DD196F" w:rsidRPr="001E0F71" w:rsidRDefault="00DD196F"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E0F71">
              <w:rPr>
                <w:rFonts w:ascii="Arial" w:hAnsi="Arial" w:cs="Arial"/>
                <w:color w:val="000000"/>
                <w:kern w:val="24"/>
                <w:sz w:val="18"/>
                <w:szCs w:val="18"/>
                <w:lang w:val="es-ES"/>
              </w:rPr>
              <w:t>100</w:t>
            </w:r>
          </w:p>
        </w:tc>
        <w:tc>
          <w:tcPr>
            <w:tcW w:w="1194" w:type="dxa"/>
            <w:vAlign w:val="center"/>
          </w:tcPr>
          <w:p w:rsidR="00DD196F" w:rsidRPr="001E0F71" w:rsidRDefault="00DD196F"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E0F71">
              <w:rPr>
                <w:rFonts w:ascii="Arial" w:hAnsi="Arial" w:cs="Arial"/>
                <w:sz w:val="18"/>
                <w:szCs w:val="18"/>
              </w:rPr>
              <w:t xml:space="preserve">100 </w:t>
            </w:r>
          </w:p>
          <w:p w:rsidR="00DD196F" w:rsidRPr="00E61B93" w:rsidRDefault="00DD196F"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61B93">
              <w:rPr>
                <w:rFonts w:ascii="Arial" w:hAnsi="Arial" w:cs="Arial"/>
                <w:noProof/>
                <w:sz w:val="18"/>
                <w:szCs w:val="18"/>
                <w:lang w:val="es-ES" w:eastAsia="es-ES"/>
              </w:rPr>
              <mc:AlternateContent>
                <mc:Choice Requires="wps">
                  <w:drawing>
                    <wp:anchor distT="0" distB="0" distL="114300" distR="114300" simplePos="0" relativeHeight="251626496" behindDoc="0" locked="0" layoutInCell="1" allowOverlap="1" wp14:anchorId="63CE8C18" wp14:editId="05E16B7C">
                      <wp:simplePos x="0" y="0"/>
                      <wp:positionH relativeFrom="column">
                        <wp:posOffset>171450</wp:posOffset>
                      </wp:positionH>
                      <wp:positionV relativeFrom="paragraph">
                        <wp:posOffset>4445</wp:posOffset>
                      </wp:positionV>
                      <wp:extent cx="352425" cy="361950"/>
                      <wp:effectExtent l="0" t="0" r="9525" b="0"/>
                      <wp:wrapNone/>
                      <wp:docPr id="198" name="Elipse 19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A3EB4E" id="Elipse 198" o:spid="_x0000_s1026" style="position:absolute;margin-left:13.5pt;margin-top:.35pt;width:27.75pt;height:2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" fillcolor="#92d050" stroked="f" strokeweight="1pt">
                      <v:stroke joinstyle="miter"/>
                    </v:oval>
                  </w:pict>
                </mc:Fallback>
              </mc:AlternateContent>
            </w:r>
          </w:p>
        </w:tc>
      </w:tr>
      <w:tr w:rsidR="00DD196F" w:rsidRPr="001E0824" w:rsidTr="00307C50">
        <w:trPr>
          <w:trHeight w:val="746"/>
          <w:jc w:val="center"/>
        </w:trPr>
        <w:tc>
          <w:tcPr>
            <w:cnfStyle w:val="001000000000" w:firstRow="0" w:lastRow="0" w:firstColumn="1" w:lastColumn="0" w:oddVBand="0" w:evenVBand="0" w:oddHBand="0" w:evenHBand="0" w:firstRowFirstColumn="0" w:firstRowLastColumn="0" w:lastRowFirstColumn="0" w:lastRowLastColumn="0"/>
            <w:tcW w:w="10551" w:type="dxa"/>
            <w:gridSpan w:val="7"/>
            <w:vAlign w:val="center"/>
          </w:tcPr>
          <w:p w:rsidR="00093756" w:rsidRPr="00E61B93" w:rsidRDefault="00093756" w:rsidP="00ED23CA">
            <w:pPr>
              <w:rPr>
                <w:rFonts w:ascii="Arial" w:eastAsiaTheme="majorEastAsia" w:hAnsi="Arial" w:cs="Arial"/>
                <w:color w:val="2F5496" w:themeColor="accent1" w:themeShade="BF"/>
                <w:sz w:val="18"/>
                <w:szCs w:val="18"/>
              </w:rPr>
            </w:pPr>
          </w:p>
          <w:p w:rsidR="00DD196F" w:rsidRPr="006B048B" w:rsidRDefault="00DD196F" w:rsidP="00ED23CA">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093756" w:rsidRPr="001E0F71" w:rsidRDefault="00093756" w:rsidP="00ED23CA">
            <w:pPr>
              <w:rPr>
                <w:rFonts w:ascii="Arial" w:eastAsiaTheme="majorEastAsia" w:hAnsi="Arial" w:cs="Arial"/>
                <w:color w:val="2F5496" w:themeColor="accent1" w:themeShade="BF"/>
                <w:sz w:val="18"/>
                <w:szCs w:val="18"/>
              </w:rPr>
            </w:pPr>
          </w:p>
          <w:p w:rsidR="00DD196F" w:rsidRPr="00265E92" w:rsidRDefault="001E0F71" w:rsidP="006B048B">
            <w:pPr>
              <w:pStyle w:val="Prrafodelista"/>
              <w:numPr>
                <w:ilvl w:val="0"/>
                <w:numId w:val="166"/>
              </w:numPr>
              <w:ind w:left="313" w:hanging="284"/>
              <w:jc w:val="both"/>
              <w:rPr>
                <w:rFonts w:ascii="Arial" w:hAnsi="Arial" w:cs="Arial"/>
                <w:b w:val="0"/>
                <w:bCs w:val="0"/>
                <w:i/>
                <w:color w:val="000000"/>
                <w:sz w:val="18"/>
                <w:szCs w:val="18"/>
              </w:rPr>
            </w:pPr>
            <w:r w:rsidRPr="00265E92">
              <w:rPr>
                <w:rFonts w:ascii="Arial" w:hAnsi="Arial" w:cs="Arial"/>
                <w:b w:val="0"/>
                <w:iCs/>
                <w:color w:val="000000"/>
                <w:sz w:val="18"/>
                <w:szCs w:val="18"/>
              </w:rPr>
              <w:t xml:space="preserve">Firma de </w:t>
            </w:r>
            <w:r w:rsidR="00DD196F" w:rsidRPr="00265E92">
              <w:rPr>
                <w:rFonts w:ascii="Arial" w:hAnsi="Arial" w:cs="Arial"/>
                <w:b w:val="0"/>
                <w:iCs/>
                <w:color w:val="000000"/>
                <w:sz w:val="18"/>
                <w:szCs w:val="18"/>
              </w:rPr>
              <w:t>contrato con la Universidad Distrital cuyo objeto es</w:t>
            </w:r>
            <w:r w:rsidR="00DD196F" w:rsidRPr="00265E92">
              <w:rPr>
                <w:rFonts w:ascii="Arial" w:hAnsi="Arial" w:cs="Arial"/>
                <w:b w:val="0"/>
                <w:color w:val="000000"/>
                <w:sz w:val="18"/>
                <w:szCs w:val="18"/>
              </w:rPr>
              <w:t xml:space="preserve"> “Prestar servicios profesionales a la </w:t>
            </w:r>
            <w:r w:rsidRPr="00265E92">
              <w:rPr>
                <w:rFonts w:ascii="Arial" w:hAnsi="Arial" w:cs="Arial"/>
                <w:b w:val="0"/>
                <w:color w:val="000000"/>
                <w:sz w:val="18"/>
                <w:szCs w:val="18"/>
              </w:rPr>
              <w:t>S</w:t>
            </w:r>
            <w:r w:rsidR="00DD196F" w:rsidRPr="00265E92">
              <w:rPr>
                <w:rFonts w:ascii="Arial" w:hAnsi="Arial" w:cs="Arial"/>
                <w:b w:val="0"/>
                <w:color w:val="000000"/>
                <w:sz w:val="18"/>
                <w:szCs w:val="18"/>
              </w:rPr>
              <w:t xml:space="preserve">ubdirección de </w:t>
            </w:r>
            <w:r w:rsidRPr="00265E92">
              <w:rPr>
                <w:rFonts w:ascii="Arial" w:hAnsi="Arial" w:cs="Arial"/>
                <w:b w:val="0"/>
                <w:color w:val="000000"/>
                <w:sz w:val="18"/>
                <w:szCs w:val="18"/>
              </w:rPr>
              <w:t>E</w:t>
            </w:r>
            <w:r w:rsidR="00DD196F" w:rsidRPr="00265E92">
              <w:rPr>
                <w:rFonts w:ascii="Arial" w:hAnsi="Arial" w:cs="Arial"/>
                <w:b w:val="0"/>
                <w:color w:val="000000"/>
                <w:sz w:val="18"/>
                <w:szCs w:val="18"/>
              </w:rPr>
              <w:t xml:space="preserve">studios </w:t>
            </w:r>
            <w:r w:rsidRPr="00265E92">
              <w:rPr>
                <w:rFonts w:ascii="Arial" w:hAnsi="Arial" w:cs="Arial"/>
                <w:b w:val="0"/>
                <w:color w:val="000000"/>
                <w:sz w:val="18"/>
                <w:szCs w:val="18"/>
              </w:rPr>
              <w:t>A</w:t>
            </w:r>
            <w:r w:rsidR="00DD196F" w:rsidRPr="00265E92">
              <w:rPr>
                <w:rFonts w:ascii="Arial" w:hAnsi="Arial" w:cs="Arial"/>
                <w:b w:val="0"/>
                <w:color w:val="000000"/>
                <w:sz w:val="18"/>
                <w:szCs w:val="18"/>
              </w:rPr>
              <w:t>mbientales</w:t>
            </w:r>
            <w:r w:rsidRPr="00265E92">
              <w:rPr>
                <w:rFonts w:ascii="Arial" w:hAnsi="Arial" w:cs="Arial"/>
                <w:b w:val="0"/>
                <w:color w:val="000000"/>
                <w:sz w:val="18"/>
                <w:szCs w:val="18"/>
              </w:rPr>
              <w:t>,</w:t>
            </w:r>
            <w:r w:rsidR="00DD196F" w:rsidRPr="00265E92">
              <w:rPr>
                <w:rFonts w:ascii="Arial" w:hAnsi="Arial" w:cs="Arial"/>
                <w:b w:val="0"/>
                <w:color w:val="000000"/>
                <w:sz w:val="18"/>
                <w:szCs w:val="18"/>
              </w:rPr>
              <w:t xml:space="preserve"> para la actualización e implementación de la estrategia nacional de gestión de información de cambio climático en los temas de mitigación de emisiones de gases efecto invernadero; vulnerabilidad, riesgo y adaptación al cambio climático; educación, formación y sensibilización de públicos sobre cambio climático, conforme a los lineamientos dados por la política nacional de cambio climático”.</w:t>
            </w:r>
            <w:r w:rsidR="00DD196F" w:rsidRPr="00265E92">
              <w:rPr>
                <w:rFonts w:ascii="Arial" w:hAnsi="Arial" w:cs="Arial"/>
                <w:b w:val="0"/>
                <w:i/>
                <w:color w:val="000000"/>
                <w:sz w:val="18"/>
                <w:szCs w:val="18"/>
              </w:rPr>
              <w:t xml:space="preserve"> </w:t>
            </w:r>
            <w:r w:rsidR="00DD196F" w:rsidRPr="00265E92">
              <w:rPr>
                <w:rFonts w:ascii="Arial" w:hAnsi="Arial" w:cs="Arial"/>
                <w:b w:val="0"/>
                <w:iCs/>
                <w:color w:val="000000"/>
                <w:sz w:val="18"/>
                <w:szCs w:val="18"/>
              </w:rPr>
              <w:t>A la fecha se tiene una versión preliminar de los primeros productos, sobre los cuales se viene trabajando para su entrega final en el mes de diciembre.</w:t>
            </w:r>
          </w:p>
          <w:p w:rsidR="00DD196F" w:rsidRPr="00E61B93" w:rsidRDefault="00DD196F" w:rsidP="00ED23CA">
            <w:pPr>
              <w:jc w:val="both"/>
              <w:rPr>
                <w:rFonts w:ascii="Arial" w:hAnsi="Arial" w:cs="Arial"/>
                <w:b w:val="0"/>
                <w:sz w:val="18"/>
                <w:szCs w:val="18"/>
                <w:lang w:val="es-ES"/>
              </w:rPr>
            </w:pPr>
          </w:p>
          <w:p w:rsidR="00DD196F" w:rsidRPr="006B048B" w:rsidRDefault="00DD196F" w:rsidP="00ED23CA">
            <w:pPr>
              <w:jc w:val="both"/>
              <w:rPr>
                <w:rFonts w:ascii="Arial" w:eastAsiaTheme="majorEastAsia" w:hAnsi="Arial" w:cs="Arial"/>
                <w:color w:val="0070C0"/>
                <w:sz w:val="18"/>
                <w:szCs w:val="18"/>
              </w:rPr>
            </w:pPr>
            <w:r w:rsidRPr="006B048B">
              <w:rPr>
                <w:rFonts w:ascii="Arial" w:eastAsiaTheme="majorEastAsia" w:hAnsi="Arial" w:cs="Arial"/>
                <w:color w:val="0070C0"/>
                <w:sz w:val="18"/>
                <w:szCs w:val="18"/>
              </w:rPr>
              <w:t>Producto final</w:t>
            </w:r>
          </w:p>
          <w:p w:rsidR="00093756" w:rsidRPr="006B048B" w:rsidRDefault="00093756" w:rsidP="00ED23CA">
            <w:pPr>
              <w:jc w:val="both"/>
              <w:rPr>
                <w:rFonts w:ascii="Arial" w:eastAsiaTheme="majorEastAsia" w:hAnsi="Arial" w:cs="Arial"/>
                <w:b w:val="0"/>
                <w:bCs w:val="0"/>
                <w:color w:val="2F5496" w:themeColor="accent1" w:themeShade="BF"/>
                <w:sz w:val="18"/>
                <w:szCs w:val="18"/>
              </w:rPr>
            </w:pPr>
          </w:p>
          <w:p w:rsidR="00DD196F" w:rsidRPr="006B048B" w:rsidRDefault="00DD196F" w:rsidP="006B048B">
            <w:pPr>
              <w:pStyle w:val="Prrafodelista"/>
              <w:numPr>
                <w:ilvl w:val="0"/>
                <w:numId w:val="135"/>
              </w:numPr>
              <w:ind w:left="311" w:hanging="284"/>
              <w:jc w:val="both"/>
              <w:rPr>
                <w:rFonts w:ascii="Arial" w:hAnsi="Arial" w:cs="Arial"/>
                <w:sz w:val="18"/>
                <w:szCs w:val="18"/>
                <w:lang w:val="es-ES"/>
              </w:rPr>
            </w:pPr>
            <w:r w:rsidRPr="00E61B93">
              <w:rPr>
                <w:rFonts w:ascii="Arial" w:hAnsi="Arial" w:cs="Arial"/>
                <w:b w:val="0"/>
                <w:bCs w:val="0"/>
                <w:sz w:val="18"/>
                <w:szCs w:val="18"/>
              </w:rPr>
              <w:t xml:space="preserve">Informe de la implementación de la estrategia </w:t>
            </w:r>
            <w:r w:rsidR="001E0F71">
              <w:rPr>
                <w:rFonts w:ascii="Arial" w:hAnsi="Arial" w:cs="Arial"/>
                <w:b w:val="0"/>
                <w:bCs w:val="0"/>
                <w:sz w:val="18"/>
                <w:szCs w:val="18"/>
              </w:rPr>
              <w:t>n</w:t>
            </w:r>
            <w:r w:rsidRPr="00E61B93">
              <w:rPr>
                <w:rFonts w:ascii="Arial" w:hAnsi="Arial" w:cs="Arial"/>
                <w:b w:val="0"/>
                <w:bCs w:val="0"/>
                <w:sz w:val="18"/>
                <w:szCs w:val="18"/>
              </w:rPr>
              <w:t xml:space="preserve">acional de </w:t>
            </w:r>
            <w:r w:rsidR="001E0F71">
              <w:rPr>
                <w:rFonts w:ascii="Arial" w:hAnsi="Arial" w:cs="Arial"/>
                <w:b w:val="0"/>
                <w:bCs w:val="0"/>
                <w:sz w:val="18"/>
                <w:szCs w:val="18"/>
              </w:rPr>
              <w:t>g</w:t>
            </w:r>
            <w:r w:rsidRPr="00E61B93">
              <w:rPr>
                <w:rFonts w:ascii="Arial" w:hAnsi="Arial" w:cs="Arial"/>
                <w:b w:val="0"/>
                <w:bCs w:val="0"/>
                <w:sz w:val="18"/>
                <w:szCs w:val="18"/>
              </w:rPr>
              <w:t xml:space="preserve">estión de Información de cambio climático, conforme a los lineamientos </w:t>
            </w:r>
            <w:r w:rsidR="001E0F71">
              <w:rPr>
                <w:rFonts w:ascii="Arial" w:hAnsi="Arial" w:cs="Arial"/>
                <w:b w:val="0"/>
                <w:bCs w:val="0"/>
                <w:sz w:val="18"/>
                <w:szCs w:val="18"/>
              </w:rPr>
              <w:t>de</w:t>
            </w:r>
            <w:r w:rsidRPr="00E61B93">
              <w:rPr>
                <w:rFonts w:ascii="Arial" w:hAnsi="Arial" w:cs="Arial"/>
                <w:b w:val="0"/>
                <w:bCs w:val="0"/>
                <w:sz w:val="18"/>
                <w:szCs w:val="18"/>
              </w:rPr>
              <w:t xml:space="preserve"> la Política Nacional de Cambio Climático</w:t>
            </w:r>
            <w:r w:rsidR="00E61B93">
              <w:rPr>
                <w:rFonts w:ascii="Arial" w:hAnsi="Arial" w:cs="Arial"/>
                <w:b w:val="0"/>
                <w:bCs w:val="0"/>
                <w:sz w:val="18"/>
                <w:szCs w:val="18"/>
              </w:rPr>
              <w:t>.</w:t>
            </w:r>
          </w:p>
          <w:p w:rsidR="00093756" w:rsidRPr="00E61B93" w:rsidRDefault="00093756" w:rsidP="006B048B">
            <w:pPr>
              <w:pStyle w:val="Prrafodelista"/>
              <w:jc w:val="both"/>
              <w:rPr>
                <w:rFonts w:ascii="Arial" w:hAnsi="Arial" w:cs="Arial"/>
                <w:sz w:val="18"/>
                <w:szCs w:val="18"/>
                <w:lang w:val="es-ES"/>
              </w:rPr>
            </w:pPr>
          </w:p>
        </w:tc>
      </w:tr>
    </w:tbl>
    <w:p w:rsidR="00D22AF0" w:rsidRPr="002B010E" w:rsidRDefault="00D22AF0" w:rsidP="002C43E2">
      <w:pPr>
        <w:spacing w:after="0" w:line="240" w:lineRule="auto"/>
        <w:rPr>
          <w:rFonts w:ascii="Arial" w:hAnsi="Arial" w:cs="Arial"/>
          <w:b/>
          <w:sz w:val="2"/>
          <w:szCs w:val="2"/>
        </w:rPr>
      </w:pPr>
    </w:p>
    <w:tbl>
      <w:tblPr>
        <w:tblStyle w:val="Tablaconcuadrcula4-nfasis51"/>
        <w:tblW w:w="10642" w:type="dxa"/>
        <w:jc w:val="center"/>
        <w:tblLayout w:type="fixed"/>
        <w:tblLook w:val="04A0" w:firstRow="1" w:lastRow="0" w:firstColumn="1" w:lastColumn="0" w:noHBand="0" w:noVBand="1"/>
      </w:tblPr>
      <w:tblGrid>
        <w:gridCol w:w="2598"/>
        <w:gridCol w:w="236"/>
        <w:gridCol w:w="2416"/>
        <w:gridCol w:w="1276"/>
        <w:gridCol w:w="850"/>
        <w:gridCol w:w="1418"/>
        <w:gridCol w:w="1848"/>
      </w:tblGrid>
      <w:tr w:rsidR="008A18A2" w:rsidRPr="001E0824" w:rsidTr="006B048B">
        <w:trPr>
          <w:cnfStyle w:val="100000000000" w:firstRow="1" w:lastRow="0" w:firstColumn="0" w:lastColumn="0" w:oddVBand="0" w:evenVBand="0" w:oddHBand="0" w:evenHBand="0" w:firstRowFirstColumn="0" w:firstRowLastColumn="0" w:lastRowFirstColumn="0" w:lastRowLastColumn="0"/>
          <w:trHeight w:val="712"/>
          <w:jc w:val="center"/>
        </w:trPr>
        <w:tc>
          <w:tcPr>
            <w:cnfStyle w:val="001000000000" w:firstRow="0" w:lastRow="0" w:firstColumn="1" w:lastColumn="0" w:oddVBand="0" w:evenVBand="0" w:oddHBand="0" w:evenHBand="0" w:firstRowFirstColumn="0" w:firstRowLastColumn="0" w:lastRowFirstColumn="0" w:lastRowLastColumn="0"/>
            <w:tcW w:w="2598" w:type="dxa"/>
            <w:vAlign w:val="center"/>
          </w:tcPr>
          <w:p w:rsidR="00093756" w:rsidRPr="001E0F71" w:rsidRDefault="004C6091" w:rsidP="00ED23CA">
            <w:pPr>
              <w:jc w:val="center"/>
              <w:rPr>
                <w:rFonts w:ascii="Arial" w:hAnsi="Arial" w:cs="Arial"/>
                <w:sz w:val="18"/>
                <w:szCs w:val="18"/>
              </w:rPr>
            </w:pPr>
            <w:r w:rsidRPr="001E0F71">
              <w:rPr>
                <w:rFonts w:ascii="Arial" w:hAnsi="Arial" w:cs="Arial"/>
                <w:sz w:val="18"/>
                <w:szCs w:val="18"/>
              </w:rPr>
              <w:t xml:space="preserve">Actividad </w:t>
            </w:r>
          </w:p>
          <w:p w:rsidR="004C6091" w:rsidRPr="001E0F71" w:rsidRDefault="004C6091" w:rsidP="00ED23CA">
            <w:pPr>
              <w:jc w:val="center"/>
              <w:rPr>
                <w:rFonts w:ascii="Arial" w:hAnsi="Arial" w:cs="Arial"/>
                <w:sz w:val="18"/>
                <w:szCs w:val="18"/>
              </w:rPr>
            </w:pPr>
            <w:r w:rsidRPr="001E0F71">
              <w:rPr>
                <w:rFonts w:ascii="Arial" w:hAnsi="Arial" w:cs="Arial"/>
                <w:sz w:val="18"/>
                <w:szCs w:val="18"/>
              </w:rPr>
              <w:t>desagregada</w:t>
            </w:r>
          </w:p>
        </w:tc>
        <w:tc>
          <w:tcPr>
            <w:tcW w:w="236" w:type="dxa"/>
          </w:tcPr>
          <w:p w:rsidR="004C6091" w:rsidRPr="001E0F71" w:rsidRDefault="004C6091"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c>
          <w:tcPr>
            <w:tcW w:w="2416" w:type="dxa"/>
            <w:vAlign w:val="center"/>
          </w:tcPr>
          <w:p w:rsidR="004C6091" w:rsidRPr="001E0F71" w:rsidRDefault="004C6091"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E0F71">
              <w:rPr>
                <w:rFonts w:ascii="Arial" w:hAnsi="Arial" w:cs="Arial"/>
                <w:sz w:val="18"/>
                <w:szCs w:val="18"/>
              </w:rPr>
              <w:t>Indicador</w:t>
            </w:r>
          </w:p>
        </w:tc>
        <w:tc>
          <w:tcPr>
            <w:tcW w:w="1276" w:type="dxa"/>
            <w:vAlign w:val="center"/>
          </w:tcPr>
          <w:p w:rsidR="004C6091" w:rsidRPr="001E0F71" w:rsidRDefault="004C6091"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E0F71">
              <w:rPr>
                <w:rFonts w:ascii="Arial" w:hAnsi="Arial" w:cs="Arial"/>
                <w:sz w:val="18"/>
                <w:szCs w:val="18"/>
              </w:rPr>
              <w:t>Producto</w:t>
            </w:r>
          </w:p>
        </w:tc>
        <w:tc>
          <w:tcPr>
            <w:tcW w:w="850" w:type="dxa"/>
            <w:vAlign w:val="center"/>
          </w:tcPr>
          <w:p w:rsidR="004C6091" w:rsidRPr="00080873" w:rsidRDefault="004C6091"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80873">
              <w:rPr>
                <w:rFonts w:ascii="Arial" w:hAnsi="Arial" w:cs="Arial"/>
                <w:sz w:val="18"/>
                <w:szCs w:val="18"/>
              </w:rPr>
              <w:t>Meta</w:t>
            </w:r>
          </w:p>
        </w:tc>
        <w:tc>
          <w:tcPr>
            <w:tcW w:w="1418" w:type="dxa"/>
            <w:vAlign w:val="center"/>
          </w:tcPr>
          <w:p w:rsidR="00093756" w:rsidRPr="00265E92" w:rsidRDefault="004C6091"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65E92">
              <w:rPr>
                <w:rFonts w:ascii="Arial" w:hAnsi="Arial" w:cs="Arial"/>
                <w:sz w:val="18"/>
                <w:szCs w:val="18"/>
              </w:rPr>
              <w:t>Programado</w:t>
            </w:r>
          </w:p>
          <w:p w:rsidR="004C6091" w:rsidRPr="00265E92" w:rsidRDefault="00CD335F" w:rsidP="0009375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65E92">
              <w:rPr>
                <w:rFonts w:ascii="Arial" w:hAnsi="Arial" w:cs="Arial"/>
                <w:sz w:val="18"/>
                <w:szCs w:val="18"/>
              </w:rPr>
              <w:t xml:space="preserve"> </w:t>
            </w:r>
            <w:r w:rsidR="00093756" w:rsidRPr="00265E92">
              <w:rPr>
                <w:rFonts w:ascii="Arial" w:hAnsi="Arial" w:cs="Arial"/>
                <w:kern w:val="24"/>
                <w:sz w:val="18"/>
                <w:szCs w:val="18"/>
                <w:lang w:val="es-ES"/>
              </w:rPr>
              <w:t>%</w:t>
            </w:r>
          </w:p>
        </w:tc>
        <w:tc>
          <w:tcPr>
            <w:tcW w:w="1848" w:type="dxa"/>
            <w:vAlign w:val="center"/>
          </w:tcPr>
          <w:p w:rsidR="004C6091" w:rsidRPr="00265E92" w:rsidRDefault="004C6091"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65E92">
              <w:rPr>
                <w:rFonts w:ascii="Arial" w:hAnsi="Arial" w:cs="Arial"/>
                <w:sz w:val="18"/>
                <w:szCs w:val="18"/>
              </w:rPr>
              <w:t>Ejecutado</w:t>
            </w:r>
          </w:p>
          <w:p w:rsidR="00093756" w:rsidRPr="00265E92" w:rsidRDefault="0009375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65E92">
              <w:rPr>
                <w:rFonts w:ascii="Arial" w:hAnsi="Arial" w:cs="Arial"/>
                <w:kern w:val="24"/>
                <w:sz w:val="18"/>
                <w:szCs w:val="18"/>
                <w:lang w:val="es-ES"/>
              </w:rPr>
              <w:t>%</w:t>
            </w:r>
          </w:p>
        </w:tc>
      </w:tr>
      <w:tr w:rsidR="008A18A2" w:rsidRPr="001E0824" w:rsidTr="006B048B">
        <w:trPr>
          <w:cnfStyle w:val="000000100000" w:firstRow="0" w:lastRow="0" w:firstColumn="0" w:lastColumn="0" w:oddVBand="0" w:evenVBand="0" w:oddHBand="1" w:evenHBand="0" w:firstRowFirstColumn="0" w:firstRowLastColumn="0" w:lastRowFirstColumn="0" w:lastRowLastColumn="0"/>
          <w:trHeight w:val="1402"/>
          <w:jc w:val="center"/>
        </w:trPr>
        <w:tc>
          <w:tcPr>
            <w:cnfStyle w:val="001000000000" w:firstRow="0" w:lastRow="0" w:firstColumn="1" w:lastColumn="0" w:oddVBand="0" w:evenVBand="0" w:oddHBand="0" w:evenHBand="0" w:firstRowFirstColumn="0" w:firstRowLastColumn="0" w:lastRowFirstColumn="0" w:lastRowLastColumn="0"/>
            <w:tcW w:w="2834" w:type="dxa"/>
            <w:gridSpan w:val="2"/>
            <w:vAlign w:val="center"/>
          </w:tcPr>
          <w:p w:rsidR="00473658" w:rsidRPr="009A7FCA" w:rsidRDefault="00F37AB6" w:rsidP="001E0F71">
            <w:pPr>
              <w:pStyle w:val="NormalWeb"/>
              <w:spacing w:before="0" w:beforeAutospacing="0" w:after="0" w:afterAutospacing="0"/>
              <w:textAlignment w:val="center"/>
              <w:rPr>
                <w:rFonts w:ascii="Arial" w:hAnsi="Arial" w:cs="Arial"/>
                <w:color w:val="000000"/>
                <w:kern w:val="24"/>
                <w:sz w:val="18"/>
                <w:szCs w:val="18"/>
                <w:lang w:val="es-ES"/>
              </w:rPr>
            </w:pPr>
            <w:r w:rsidRPr="009A7FCA">
              <w:rPr>
                <w:rFonts w:ascii="Arial" w:hAnsi="Arial" w:cs="Arial"/>
                <w:b w:val="0"/>
                <w:color w:val="000000"/>
                <w:kern w:val="24"/>
                <w:sz w:val="18"/>
                <w:szCs w:val="18"/>
                <w:lang w:val="es-ES"/>
              </w:rPr>
              <w:t>65</w:t>
            </w:r>
            <w:r>
              <w:rPr>
                <w:rFonts w:ascii="Arial" w:hAnsi="Arial" w:cs="Arial"/>
                <w:b w:val="0"/>
                <w:color w:val="000000"/>
                <w:kern w:val="24"/>
                <w:sz w:val="18"/>
                <w:szCs w:val="18"/>
                <w:lang w:val="es-ES"/>
              </w:rPr>
              <w:t>. I</w:t>
            </w:r>
            <w:r w:rsidR="00473658" w:rsidRPr="00DD196F">
              <w:rPr>
                <w:rFonts w:ascii="Arial" w:hAnsi="Arial" w:cs="Arial"/>
                <w:b w:val="0"/>
                <w:color w:val="000000"/>
                <w:kern w:val="24"/>
                <w:sz w:val="18"/>
                <w:szCs w:val="18"/>
                <w:lang w:val="es-ES"/>
              </w:rPr>
              <w:t>mplementación de la estrategia nacional de gestión de información de cambio climático para el tema de mitigación de emisiones de gases efecto invernadero</w:t>
            </w:r>
          </w:p>
        </w:tc>
        <w:tc>
          <w:tcPr>
            <w:tcW w:w="2416" w:type="dxa"/>
            <w:vAlign w:val="center"/>
          </w:tcPr>
          <w:p w:rsidR="00473658" w:rsidRPr="009A7FCA" w:rsidRDefault="00473658"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lang w:val="es-ES"/>
              </w:rPr>
              <w:t>Formulación de la estrategia nacional de gestión de información de cambio climático para el tema de mitigación</w:t>
            </w:r>
          </w:p>
        </w:tc>
        <w:tc>
          <w:tcPr>
            <w:tcW w:w="1276" w:type="dxa"/>
            <w:vAlign w:val="center"/>
          </w:tcPr>
          <w:p w:rsidR="00473658" w:rsidRPr="009A7FCA" w:rsidRDefault="00473658"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Documento</w:t>
            </w:r>
          </w:p>
        </w:tc>
        <w:tc>
          <w:tcPr>
            <w:tcW w:w="850" w:type="dxa"/>
            <w:vAlign w:val="center"/>
          </w:tcPr>
          <w:p w:rsidR="00473658" w:rsidRPr="009A7FCA" w:rsidRDefault="00473658"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color w:val="000000"/>
                <w:kern w:val="24"/>
                <w:sz w:val="18"/>
                <w:szCs w:val="18"/>
              </w:rPr>
              <w:t>4</w:t>
            </w:r>
          </w:p>
        </w:tc>
        <w:tc>
          <w:tcPr>
            <w:tcW w:w="1418" w:type="dxa"/>
            <w:vAlign w:val="center"/>
          </w:tcPr>
          <w:p w:rsidR="00473658" w:rsidRPr="009A7FCA" w:rsidRDefault="00473658"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92417">
              <w:rPr>
                <w:rFonts w:ascii="Arial" w:hAnsi="Arial" w:cs="Arial"/>
                <w:color w:val="000000"/>
                <w:kern w:val="24"/>
                <w:sz w:val="18"/>
                <w:szCs w:val="18"/>
                <w:lang w:val="es-ES"/>
              </w:rPr>
              <w:t>100</w:t>
            </w:r>
          </w:p>
        </w:tc>
        <w:tc>
          <w:tcPr>
            <w:tcW w:w="1848" w:type="dxa"/>
            <w:vAlign w:val="center"/>
          </w:tcPr>
          <w:p w:rsidR="00473658" w:rsidRDefault="00473658"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100 </w:t>
            </w:r>
          </w:p>
          <w:p w:rsidR="00473658" w:rsidRPr="009A7FCA" w:rsidRDefault="00473658"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A7FCA">
              <w:rPr>
                <w:rFonts w:ascii="Arial" w:hAnsi="Arial" w:cs="Arial"/>
                <w:noProof/>
                <w:sz w:val="18"/>
                <w:szCs w:val="18"/>
                <w:lang w:val="es-ES" w:eastAsia="es-ES"/>
              </w:rPr>
              <mc:AlternateContent>
                <mc:Choice Requires="wps">
                  <w:drawing>
                    <wp:anchor distT="0" distB="0" distL="114300" distR="114300" simplePos="0" relativeHeight="251628544" behindDoc="0" locked="0" layoutInCell="1" allowOverlap="1" wp14:anchorId="33E523B4" wp14:editId="789777F2">
                      <wp:simplePos x="0" y="0"/>
                      <wp:positionH relativeFrom="column">
                        <wp:posOffset>391160</wp:posOffset>
                      </wp:positionH>
                      <wp:positionV relativeFrom="paragraph">
                        <wp:posOffset>43180</wp:posOffset>
                      </wp:positionV>
                      <wp:extent cx="352425" cy="361950"/>
                      <wp:effectExtent l="0" t="0" r="9525" b="0"/>
                      <wp:wrapNone/>
                      <wp:docPr id="199" name="Elipse 19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64DFF4" id="Elipse 199" o:spid="_x0000_s1026" style="position:absolute;margin-left:30.8pt;margin-top:3.4pt;width:27.75pt;height:2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" fillcolor="#92d050" stroked="f" strokeweight="1pt">
                      <v:stroke joinstyle="miter"/>
                    </v:oval>
                  </w:pict>
                </mc:Fallback>
              </mc:AlternateContent>
            </w:r>
          </w:p>
        </w:tc>
      </w:tr>
      <w:tr w:rsidR="001E0F71" w:rsidRPr="001E0824" w:rsidTr="006B048B">
        <w:trPr>
          <w:trHeight w:val="1402"/>
          <w:jc w:val="center"/>
        </w:trPr>
        <w:tc>
          <w:tcPr>
            <w:cnfStyle w:val="001000000000" w:firstRow="0" w:lastRow="0" w:firstColumn="1" w:lastColumn="0" w:oddVBand="0" w:evenVBand="0" w:oddHBand="0" w:evenHBand="0" w:firstRowFirstColumn="0" w:firstRowLastColumn="0" w:lastRowFirstColumn="0" w:lastRowLastColumn="0"/>
            <w:tcW w:w="10642" w:type="dxa"/>
            <w:gridSpan w:val="7"/>
            <w:shd w:val="clear" w:color="auto" w:fill="FFFFFF" w:themeFill="background1"/>
            <w:vAlign w:val="center"/>
          </w:tcPr>
          <w:p w:rsidR="001E0F71" w:rsidRPr="00E61B93" w:rsidRDefault="001E0F71" w:rsidP="001E0F71">
            <w:pPr>
              <w:rPr>
                <w:rFonts w:ascii="Arial" w:eastAsiaTheme="majorEastAsia" w:hAnsi="Arial" w:cs="Arial"/>
                <w:color w:val="2F5496" w:themeColor="accent1" w:themeShade="BF"/>
                <w:sz w:val="18"/>
                <w:szCs w:val="18"/>
              </w:rPr>
            </w:pPr>
          </w:p>
          <w:p w:rsidR="001E0F71" w:rsidRPr="00B2631F" w:rsidRDefault="001E0F71" w:rsidP="001E0F71">
            <w:pPr>
              <w:rPr>
                <w:rFonts w:ascii="Arial" w:eastAsiaTheme="majorEastAsia" w:hAnsi="Arial" w:cs="Arial"/>
                <w:color w:val="0070C0"/>
                <w:sz w:val="18"/>
                <w:szCs w:val="18"/>
              </w:rPr>
            </w:pPr>
            <w:r w:rsidRPr="00B2631F">
              <w:rPr>
                <w:rFonts w:ascii="Arial" w:eastAsiaTheme="majorEastAsia" w:hAnsi="Arial" w:cs="Arial"/>
                <w:color w:val="0070C0"/>
                <w:sz w:val="18"/>
                <w:szCs w:val="18"/>
              </w:rPr>
              <w:t>Descripción del avance</w:t>
            </w:r>
          </w:p>
          <w:p w:rsidR="001E0F71" w:rsidRPr="001E0F71" w:rsidRDefault="001E0F71" w:rsidP="001E0F71">
            <w:pPr>
              <w:rPr>
                <w:rFonts w:ascii="Arial" w:eastAsiaTheme="majorEastAsia" w:hAnsi="Arial" w:cs="Arial"/>
                <w:color w:val="2F5496" w:themeColor="accent1" w:themeShade="BF"/>
                <w:sz w:val="18"/>
                <w:szCs w:val="18"/>
              </w:rPr>
            </w:pPr>
          </w:p>
          <w:p w:rsidR="001E0F71" w:rsidRPr="00B2631F" w:rsidRDefault="001E0F71" w:rsidP="001E0F71">
            <w:pPr>
              <w:pStyle w:val="Prrafodelista"/>
              <w:numPr>
                <w:ilvl w:val="0"/>
                <w:numId w:val="166"/>
              </w:numPr>
              <w:ind w:left="313" w:hanging="284"/>
              <w:jc w:val="both"/>
              <w:rPr>
                <w:rFonts w:ascii="Arial" w:hAnsi="Arial" w:cs="Arial"/>
                <w:b w:val="0"/>
                <w:bCs w:val="0"/>
                <w:i/>
                <w:color w:val="000000"/>
                <w:sz w:val="18"/>
                <w:szCs w:val="18"/>
              </w:rPr>
            </w:pPr>
            <w:r w:rsidRPr="00B2631F">
              <w:rPr>
                <w:rFonts w:ascii="Arial" w:hAnsi="Arial" w:cs="Arial"/>
                <w:b w:val="0"/>
                <w:iCs/>
                <w:color w:val="000000"/>
                <w:sz w:val="18"/>
                <w:szCs w:val="18"/>
              </w:rPr>
              <w:t>Firma de contrato con la Universidad Distrital cuyo objeto es</w:t>
            </w:r>
            <w:r w:rsidRPr="00B2631F">
              <w:rPr>
                <w:rFonts w:ascii="Arial" w:hAnsi="Arial" w:cs="Arial"/>
                <w:b w:val="0"/>
                <w:color w:val="000000"/>
                <w:sz w:val="18"/>
                <w:szCs w:val="18"/>
              </w:rPr>
              <w:t xml:space="preserve"> “Prestar servicios profesionales a la </w:t>
            </w:r>
            <w:r>
              <w:rPr>
                <w:rFonts w:ascii="Arial" w:hAnsi="Arial" w:cs="Arial"/>
                <w:b w:val="0"/>
                <w:color w:val="000000"/>
                <w:sz w:val="18"/>
                <w:szCs w:val="18"/>
              </w:rPr>
              <w:t>S</w:t>
            </w:r>
            <w:r w:rsidRPr="00B2631F">
              <w:rPr>
                <w:rFonts w:ascii="Arial" w:hAnsi="Arial" w:cs="Arial"/>
                <w:b w:val="0"/>
                <w:color w:val="000000"/>
                <w:sz w:val="18"/>
                <w:szCs w:val="18"/>
              </w:rPr>
              <w:t xml:space="preserve">ubdirección de </w:t>
            </w:r>
            <w:r>
              <w:rPr>
                <w:rFonts w:ascii="Arial" w:hAnsi="Arial" w:cs="Arial"/>
                <w:b w:val="0"/>
                <w:color w:val="000000"/>
                <w:sz w:val="18"/>
                <w:szCs w:val="18"/>
              </w:rPr>
              <w:t>E</w:t>
            </w:r>
            <w:r w:rsidRPr="00B2631F">
              <w:rPr>
                <w:rFonts w:ascii="Arial" w:hAnsi="Arial" w:cs="Arial"/>
                <w:b w:val="0"/>
                <w:color w:val="000000"/>
                <w:sz w:val="18"/>
                <w:szCs w:val="18"/>
              </w:rPr>
              <w:t xml:space="preserve">studios </w:t>
            </w:r>
            <w:r>
              <w:rPr>
                <w:rFonts w:ascii="Arial" w:hAnsi="Arial" w:cs="Arial"/>
                <w:b w:val="0"/>
                <w:color w:val="000000"/>
                <w:sz w:val="18"/>
                <w:szCs w:val="18"/>
              </w:rPr>
              <w:t>A</w:t>
            </w:r>
            <w:r w:rsidRPr="00B2631F">
              <w:rPr>
                <w:rFonts w:ascii="Arial" w:hAnsi="Arial" w:cs="Arial"/>
                <w:b w:val="0"/>
                <w:color w:val="000000"/>
                <w:sz w:val="18"/>
                <w:szCs w:val="18"/>
              </w:rPr>
              <w:t>mbientales</w:t>
            </w:r>
            <w:r>
              <w:rPr>
                <w:rFonts w:ascii="Arial" w:hAnsi="Arial" w:cs="Arial"/>
                <w:b w:val="0"/>
                <w:color w:val="000000"/>
                <w:sz w:val="18"/>
                <w:szCs w:val="18"/>
              </w:rPr>
              <w:t>,</w:t>
            </w:r>
            <w:r w:rsidRPr="00B2631F">
              <w:rPr>
                <w:rFonts w:ascii="Arial" w:hAnsi="Arial" w:cs="Arial"/>
                <w:b w:val="0"/>
                <w:color w:val="000000"/>
                <w:sz w:val="18"/>
                <w:szCs w:val="18"/>
              </w:rPr>
              <w:t xml:space="preserve"> para la actualización e implementación de la estrategia nacional de gestión de información de cambio climático en los temas de mitigación de emisiones de gases efecto invernadero; vulnerabilidad, riesgo y adaptación al cambio climático; educación, formación y sensibilización de públicos sobre cambio climático, conforme a los lineamientos dados por la política nacional de cambio climático”.</w:t>
            </w:r>
            <w:r w:rsidRPr="00B2631F">
              <w:rPr>
                <w:rFonts w:ascii="Arial" w:hAnsi="Arial" w:cs="Arial"/>
                <w:b w:val="0"/>
                <w:bCs w:val="0"/>
                <w:i/>
                <w:color w:val="000000"/>
                <w:sz w:val="18"/>
                <w:szCs w:val="18"/>
              </w:rPr>
              <w:t xml:space="preserve"> </w:t>
            </w:r>
            <w:r w:rsidRPr="00B2631F">
              <w:rPr>
                <w:rFonts w:ascii="Arial" w:hAnsi="Arial" w:cs="Arial"/>
                <w:b w:val="0"/>
                <w:bCs w:val="0"/>
                <w:iCs/>
                <w:color w:val="000000"/>
                <w:sz w:val="18"/>
                <w:szCs w:val="18"/>
              </w:rPr>
              <w:t>A la fecha se tiene una versión preliminar de los primeros productos, sobre los cuales se viene trabajando para su entrega final en el mes de diciembre.</w:t>
            </w:r>
          </w:p>
          <w:p w:rsidR="001E0F71" w:rsidRPr="00E61B93" w:rsidRDefault="001E0F71" w:rsidP="001E0F71">
            <w:pPr>
              <w:jc w:val="both"/>
              <w:rPr>
                <w:rFonts w:ascii="Arial" w:hAnsi="Arial" w:cs="Arial"/>
                <w:b w:val="0"/>
                <w:sz w:val="18"/>
                <w:szCs w:val="18"/>
                <w:lang w:val="es-ES"/>
              </w:rPr>
            </w:pPr>
          </w:p>
          <w:p w:rsidR="001E0F71" w:rsidRPr="00B2631F" w:rsidRDefault="001E0F71" w:rsidP="001E0F71">
            <w:pPr>
              <w:jc w:val="both"/>
              <w:rPr>
                <w:rFonts w:ascii="Arial" w:eastAsiaTheme="majorEastAsia" w:hAnsi="Arial" w:cs="Arial"/>
                <w:color w:val="0070C0"/>
                <w:sz w:val="18"/>
                <w:szCs w:val="18"/>
              </w:rPr>
            </w:pPr>
            <w:r w:rsidRPr="00B2631F">
              <w:rPr>
                <w:rFonts w:ascii="Arial" w:eastAsiaTheme="majorEastAsia" w:hAnsi="Arial" w:cs="Arial"/>
                <w:color w:val="0070C0"/>
                <w:sz w:val="18"/>
                <w:szCs w:val="18"/>
              </w:rPr>
              <w:t>Producto final</w:t>
            </w:r>
          </w:p>
          <w:p w:rsidR="001E0F71" w:rsidRPr="00B2631F" w:rsidRDefault="001E0F71" w:rsidP="001E0F71">
            <w:pPr>
              <w:jc w:val="both"/>
              <w:rPr>
                <w:rFonts w:ascii="Arial" w:eastAsiaTheme="majorEastAsia" w:hAnsi="Arial" w:cs="Arial"/>
                <w:b w:val="0"/>
                <w:bCs w:val="0"/>
                <w:color w:val="2F5496" w:themeColor="accent1" w:themeShade="BF"/>
                <w:sz w:val="18"/>
                <w:szCs w:val="18"/>
              </w:rPr>
            </w:pPr>
          </w:p>
          <w:p w:rsidR="001E0F71" w:rsidRPr="00B2631F" w:rsidRDefault="001E0F71" w:rsidP="001E0F71">
            <w:pPr>
              <w:pStyle w:val="Prrafodelista"/>
              <w:numPr>
                <w:ilvl w:val="0"/>
                <w:numId w:val="135"/>
              </w:numPr>
              <w:ind w:left="311" w:hanging="284"/>
              <w:jc w:val="both"/>
              <w:rPr>
                <w:rFonts w:ascii="Arial" w:hAnsi="Arial" w:cs="Arial"/>
                <w:sz w:val="18"/>
                <w:szCs w:val="18"/>
                <w:lang w:val="es-ES"/>
              </w:rPr>
            </w:pPr>
            <w:r w:rsidRPr="00E61B93">
              <w:rPr>
                <w:rFonts w:ascii="Arial" w:hAnsi="Arial" w:cs="Arial"/>
                <w:b w:val="0"/>
                <w:bCs w:val="0"/>
                <w:sz w:val="18"/>
                <w:szCs w:val="18"/>
              </w:rPr>
              <w:t xml:space="preserve">Informe de la implementación de la estrategia </w:t>
            </w:r>
            <w:r>
              <w:rPr>
                <w:rFonts w:ascii="Arial" w:hAnsi="Arial" w:cs="Arial"/>
                <w:b w:val="0"/>
                <w:bCs w:val="0"/>
                <w:sz w:val="18"/>
                <w:szCs w:val="18"/>
              </w:rPr>
              <w:t>n</w:t>
            </w:r>
            <w:r w:rsidRPr="00E61B93">
              <w:rPr>
                <w:rFonts w:ascii="Arial" w:hAnsi="Arial" w:cs="Arial"/>
                <w:b w:val="0"/>
                <w:bCs w:val="0"/>
                <w:sz w:val="18"/>
                <w:szCs w:val="18"/>
              </w:rPr>
              <w:t xml:space="preserve">acional de </w:t>
            </w:r>
            <w:r>
              <w:rPr>
                <w:rFonts w:ascii="Arial" w:hAnsi="Arial" w:cs="Arial"/>
                <w:b w:val="0"/>
                <w:bCs w:val="0"/>
                <w:sz w:val="18"/>
                <w:szCs w:val="18"/>
              </w:rPr>
              <w:t>g</w:t>
            </w:r>
            <w:r w:rsidRPr="00E61B93">
              <w:rPr>
                <w:rFonts w:ascii="Arial" w:hAnsi="Arial" w:cs="Arial"/>
                <w:b w:val="0"/>
                <w:bCs w:val="0"/>
                <w:sz w:val="18"/>
                <w:szCs w:val="18"/>
              </w:rPr>
              <w:t xml:space="preserve">estión de Información de cambio climático, conforme a los lineamientos </w:t>
            </w:r>
            <w:r>
              <w:rPr>
                <w:rFonts w:ascii="Arial" w:hAnsi="Arial" w:cs="Arial"/>
                <w:b w:val="0"/>
                <w:bCs w:val="0"/>
                <w:sz w:val="18"/>
                <w:szCs w:val="18"/>
              </w:rPr>
              <w:t>de</w:t>
            </w:r>
            <w:r w:rsidRPr="00E61B93">
              <w:rPr>
                <w:rFonts w:ascii="Arial" w:hAnsi="Arial" w:cs="Arial"/>
                <w:b w:val="0"/>
                <w:bCs w:val="0"/>
                <w:sz w:val="18"/>
                <w:szCs w:val="18"/>
              </w:rPr>
              <w:t xml:space="preserve"> la Política Nacional de Cambio Climático</w:t>
            </w:r>
            <w:r>
              <w:rPr>
                <w:rFonts w:ascii="Arial" w:hAnsi="Arial" w:cs="Arial"/>
                <w:b w:val="0"/>
                <w:bCs w:val="0"/>
                <w:sz w:val="18"/>
                <w:szCs w:val="18"/>
              </w:rPr>
              <w:t>.</w:t>
            </w:r>
          </w:p>
          <w:p w:rsidR="001E0F71" w:rsidRPr="006B048B" w:rsidRDefault="001E0F71" w:rsidP="00ED23CA">
            <w:pPr>
              <w:jc w:val="center"/>
              <w:rPr>
                <w:rFonts w:ascii="Arial" w:hAnsi="Arial" w:cs="Arial"/>
                <w:sz w:val="18"/>
                <w:szCs w:val="18"/>
                <w:lang w:val="es-ES"/>
              </w:rPr>
            </w:pPr>
          </w:p>
        </w:tc>
      </w:tr>
    </w:tbl>
    <w:p w:rsidR="00DD196F" w:rsidRDefault="00DD196F" w:rsidP="002C43E2">
      <w:pPr>
        <w:spacing w:after="0" w:line="240" w:lineRule="auto"/>
        <w:rPr>
          <w:rFonts w:ascii="Arial" w:hAnsi="Arial" w:cs="Arial"/>
          <w:b/>
          <w:sz w:val="24"/>
        </w:rPr>
      </w:pPr>
    </w:p>
    <w:p w:rsidR="00C23535" w:rsidRPr="00307C50" w:rsidRDefault="00AC3AFB" w:rsidP="001E0F71">
      <w:pPr>
        <w:pStyle w:val="Prrafodelista"/>
        <w:spacing w:after="0" w:line="240" w:lineRule="auto"/>
        <w:ind w:left="-142"/>
        <w:jc w:val="both"/>
        <w:rPr>
          <w:rFonts w:ascii="Arial" w:eastAsiaTheme="majorEastAsia" w:hAnsi="Arial" w:cs="Arial"/>
          <w:color w:val="0070C0"/>
          <w:lang w:val="es-ES"/>
        </w:rPr>
      </w:pPr>
      <w:r w:rsidRPr="00307C50">
        <w:rPr>
          <w:rFonts w:ascii="Arial" w:eastAsiaTheme="majorEastAsia" w:hAnsi="Arial" w:cs="Arial"/>
          <w:color w:val="0070C0"/>
          <w:lang w:val="es-ES"/>
        </w:rPr>
        <w:t>26. Servicio de acreditación de laboratorios</w:t>
      </w:r>
    </w:p>
    <w:p w:rsidR="00AC3AFB" w:rsidRDefault="00AC3AFB" w:rsidP="00AC3AFB">
      <w:pPr>
        <w:pStyle w:val="Prrafodelista"/>
        <w:spacing w:after="0" w:line="240" w:lineRule="auto"/>
        <w:ind w:hanging="720"/>
        <w:jc w:val="both"/>
        <w:rPr>
          <w:rFonts w:ascii="Arial" w:eastAsiaTheme="majorEastAsia" w:hAnsi="Arial" w:cs="Arial"/>
          <w:color w:val="2F5496" w:themeColor="accent1" w:themeShade="BF"/>
          <w:sz w:val="24"/>
          <w:szCs w:val="24"/>
          <w:u w:val="single"/>
          <w:lang w:val="es-ES"/>
        </w:rPr>
      </w:pPr>
    </w:p>
    <w:tbl>
      <w:tblPr>
        <w:tblStyle w:val="Tabladecuadrcula4-nfasis51"/>
        <w:tblW w:w="10609" w:type="dxa"/>
        <w:jc w:val="center"/>
        <w:tblLook w:val="04A0" w:firstRow="1" w:lastRow="0" w:firstColumn="1" w:lastColumn="0" w:noHBand="0" w:noVBand="1"/>
      </w:tblPr>
      <w:tblGrid>
        <w:gridCol w:w="3547"/>
        <w:gridCol w:w="1307"/>
        <w:gridCol w:w="2517"/>
        <w:gridCol w:w="850"/>
        <w:gridCol w:w="1277"/>
        <w:gridCol w:w="1111"/>
      </w:tblGrid>
      <w:tr w:rsidR="004C6091" w:rsidRPr="001E0824" w:rsidTr="006B048B">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548" w:type="dxa"/>
            <w:vAlign w:val="center"/>
          </w:tcPr>
          <w:p w:rsidR="00080873" w:rsidRDefault="004C6091" w:rsidP="00ED23CA">
            <w:pPr>
              <w:jc w:val="center"/>
              <w:rPr>
                <w:rFonts w:ascii="Arial" w:hAnsi="Arial" w:cs="Arial"/>
                <w:sz w:val="18"/>
              </w:rPr>
            </w:pPr>
            <w:r w:rsidRPr="001E0824">
              <w:rPr>
                <w:rFonts w:ascii="Arial" w:hAnsi="Arial" w:cs="Arial"/>
                <w:sz w:val="18"/>
              </w:rPr>
              <w:t>Actividad</w:t>
            </w:r>
          </w:p>
          <w:p w:rsidR="004C6091" w:rsidRPr="001E0824" w:rsidRDefault="004C6091" w:rsidP="00ED23CA">
            <w:pPr>
              <w:jc w:val="center"/>
              <w:rPr>
                <w:rFonts w:ascii="Arial" w:hAnsi="Arial" w:cs="Arial"/>
                <w:sz w:val="18"/>
              </w:rPr>
            </w:pPr>
            <w:r w:rsidRPr="001E0824">
              <w:rPr>
                <w:rFonts w:ascii="Arial" w:hAnsi="Arial" w:cs="Arial"/>
                <w:sz w:val="18"/>
              </w:rPr>
              <w:t>desagregada</w:t>
            </w:r>
          </w:p>
        </w:tc>
        <w:tc>
          <w:tcPr>
            <w:tcW w:w="1307" w:type="dxa"/>
            <w:vAlign w:val="center"/>
          </w:tcPr>
          <w:p w:rsidR="004C6091" w:rsidRPr="001E0824" w:rsidRDefault="004C6091"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2517" w:type="dxa"/>
            <w:vAlign w:val="center"/>
          </w:tcPr>
          <w:p w:rsidR="004C6091" w:rsidRPr="00080873" w:rsidRDefault="004C6091"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80873">
              <w:rPr>
                <w:rFonts w:ascii="Arial" w:hAnsi="Arial" w:cs="Arial"/>
                <w:sz w:val="18"/>
                <w:szCs w:val="18"/>
              </w:rPr>
              <w:t>Producto</w:t>
            </w:r>
          </w:p>
        </w:tc>
        <w:tc>
          <w:tcPr>
            <w:tcW w:w="850" w:type="dxa"/>
            <w:vAlign w:val="center"/>
          </w:tcPr>
          <w:p w:rsidR="004C6091" w:rsidRPr="00080873" w:rsidRDefault="004C6091"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80873">
              <w:rPr>
                <w:rFonts w:ascii="Arial" w:hAnsi="Arial" w:cs="Arial"/>
                <w:sz w:val="18"/>
                <w:szCs w:val="18"/>
              </w:rPr>
              <w:t>Meta</w:t>
            </w:r>
          </w:p>
        </w:tc>
        <w:tc>
          <w:tcPr>
            <w:tcW w:w="1276" w:type="dxa"/>
            <w:vAlign w:val="center"/>
          </w:tcPr>
          <w:p w:rsidR="00093756" w:rsidRPr="00265E92" w:rsidRDefault="004C6091"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65E92">
              <w:rPr>
                <w:rFonts w:ascii="Arial" w:hAnsi="Arial" w:cs="Arial"/>
                <w:sz w:val="18"/>
                <w:szCs w:val="18"/>
              </w:rPr>
              <w:t>Programado</w:t>
            </w:r>
            <w:r w:rsidR="0084441A" w:rsidRPr="00265E92">
              <w:rPr>
                <w:rFonts w:ascii="Arial" w:hAnsi="Arial" w:cs="Arial"/>
                <w:sz w:val="18"/>
                <w:szCs w:val="18"/>
              </w:rPr>
              <w:t xml:space="preserve"> </w:t>
            </w:r>
          </w:p>
          <w:p w:rsidR="004C6091" w:rsidRPr="00265E92" w:rsidRDefault="0009375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65E92">
              <w:rPr>
                <w:rFonts w:ascii="Arial" w:hAnsi="Arial" w:cs="Arial"/>
                <w:kern w:val="24"/>
                <w:sz w:val="18"/>
                <w:szCs w:val="18"/>
                <w:lang w:val="es-ES"/>
              </w:rPr>
              <w:t>%</w:t>
            </w:r>
            <w:r w:rsidR="00CD335F" w:rsidRPr="00265E92">
              <w:rPr>
                <w:rFonts w:ascii="Arial" w:hAnsi="Arial" w:cs="Arial"/>
                <w:sz w:val="18"/>
                <w:szCs w:val="18"/>
              </w:rPr>
              <w:t xml:space="preserve"> </w:t>
            </w:r>
          </w:p>
        </w:tc>
        <w:tc>
          <w:tcPr>
            <w:tcW w:w="1111" w:type="dxa"/>
            <w:vAlign w:val="center"/>
          </w:tcPr>
          <w:p w:rsidR="004C6091" w:rsidRPr="00265E92" w:rsidRDefault="004C6091"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65E92">
              <w:rPr>
                <w:rFonts w:ascii="Arial" w:hAnsi="Arial" w:cs="Arial"/>
                <w:sz w:val="18"/>
                <w:szCs w:val="18"/>
              </w:rPr>
              <w:t>Ejecutado</w:t>
            </w:r>
          </w:p>
          <w:p w:rsidR="00093756" w:rsidRPr="00265E92" w:rsidRDefault="00093756" w:rsidP="00ED23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65E92">
              <w:rPr>
                <w:rFonts w:ascii="Arial" w:hAnsi="Arial" w:cs="Arial"/>
                <w:kern w:val="24"/>
                <w:sz w:val="18"/>
                <w:szCs w:val="18"/>
                <w:lang w:val="es-ES"/>
              </w:rPr>
              <w:t>%</w:t>
            </w:r>
          </w:p>
        </w:tc>
      </w:tr>
      <w:tr w:rsidR="004C6091" w:rsidRPr="001E0824" w:rsidTr="006B048B">
        <w:trPr>
          <w:cnfStyle w:val="000000100000" w:firstRow="0" w:lastRow="0" w:firstColumn="0" w:lastColumn="0" w:oddVBand="0" w:evenVBand="0" w:oddHBand="1"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3548" w:type="dxa"/>
            <w:vAlign w:val="center"/>
          </w:tcPr>
          <w:p w:rsidR="004C6091" w:rsidRPr="009A7FCA" w:rsidRDefault="00F37AB6" w:rsidP="00ED23CA">
            <w:pPr>
              <w:pStyle w:val="NormalWeb"/>
              <w:spacing w:before="0" w:beforeAutospacing="0" w:after="0" w:afterAutospacing="0"/>
              <w:textAlignment w:val="bottom"/>
              <w:rPr>
                <w:rFonts w:ascii="Arial" w:hAnsi="Arial" w:cs="Arial"/>
                <w:b w:val="0"/>
                <w:sz w:val="18"/>
                <w:szCs w:val="18"/>
              </w:rPr>
            </w:pPr>
            <w:r>
              <w:rPr>
                <w:rFonts w:ascii="Arial" w:hAnsi="Arial" w:cs="Arial"/>
                <w:b w:val="0"/>
                <w:sz w:val="18"/>
                <w:szCs w:val="18"/>
              </w:rPr>
              <w:t xml:space="preserve">204. </w:t>
            </w:r>
            <w:r w:rsidR="004C6091" w:rsidRPr="00AC3AFB">
              <w:rPr>
                <w:rFonts w:ascii="Arial" w:hAnsi="Arial" w:cs="Arial"/>
                <w:b w:val="0"/>
                <w:sz w:val="18"/>
                <w:szCs w:val="18"/>
              </w:rPr>
              <w:t>Servicio de acreditación de laboratorios y organizaciones</w:t>
            </w:r>
          </w:p>
        </w:tc>
        <w:tc>
          <w:tcPr>
            <w:tcW w:w="1307" w:type="dxa"/>
            <w:vAlign w:val="center"/>
          </w:tcPr>
          <w:p w:rsidR="00080873" w:rsidRDefault="004C6091"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44869">
              <w:rPr>
                <w:rFonts w:ascii="Arial" w:hAnsi="Arial" w:cs="Arial"/>
                <w:sz w:val="18"/>
                <w:szCs w:val="18"/>
              </w:rPr>
              <w:t>Días auditoría</w:t>
            </w:r>
          </w:p>
          <w:p w:rsidR="004C6091" w:rsidRPr="009A7FCA" w:rsidRDefault="004C6091"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44869">
              <w:rPr>
                <w:rFonts w:ascii="Arial" w:hAnsi="Arial" w:cs="Arial"/>
                <w:sz w:val="18"/>
                <w:szCs w:val="18"/>
              </w:rPr>
              <w:t>por auditor</w:t>
            </w:r>
          </w:p>
        </w:tc>
        <w:tc>
          <w:tcPr>
            <w:tcW w:w="2517" w:type="dxa"/>
            <w:vAlign w:val="center"/>
          </w:tcPr>
          <w:p w:rsidR="004C6091" w:rsidRPr="00080873" w:rsidRDefault="004C6091" w:rsidP="00ED23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80873">
              <w:rPr>
                <w:rFonts w:ascii="Arial" w:hAnsi="Arial" w:cs="Arial"/>
                <w:sz w:val="18"/>
                <w:szCs w:val="18"/>
              </w:rPr>
              <w:t>Días de evaluación de acreditación o autorización</w:t>
            </w:r>
          </w:p>
        </w:tc>
        <w:tc>
          <w:tcPr>
            <w:tcW w:w="850" w:type="dxa"/>
            <w:vAlign w:val="center"/>
          </w:tcPr>
          <w:p w:rsidR="004C6091" w:rsidRPr="00080873" w:rsidRDefault="004C6091" w:rsidP="0008087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80873">
              <w:rPr>
                <w:rFonts w:ascii="Arial" w:hAnsi="Arial" w:cs="Arial"/>
                <w:color w:val="000000"/>
                <w:kern w:val="24"/>
                <w:sz w:val="18"/>
                <w:szCs w:val="18"/>
              </w:rPr>
              <w:t xml:space="preserve">173 </w:t>
            </w:r>
          </w:p>
        </w:tc>
        <w:tc>
          <w:tcPr>
            <w:tcW w:w="1276" w:type="dxa"/>
            <w:vAlign w:val="center"/>
          </w:tcPr>
          <w:p w:rsidR="004C6091" w:rsidRPr="00080873" w:rsidRDefault="004C6091" w:rsidP="00ED23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80873">
              <w:rPr>
                <w:rFonts w:ascii="Arial" w:hAnsi="Arial" w:cs="Arial"/>
                <w:color w:val="000000"/>
                <w:kern w:val="24"/>
                <w:sz w:val="18"/>
                <w:szCs w:val="18"/>
                <w:lang w:val="es-ES"/>
              </w:rPr>
              <w:t>100</w:t>
            </w:r>
          </w:p>
        </w:tc>
        <w:tc>
          <w:tcPr>
            <w:tcW w:w="1111" w:type="dxa"/>
            <w:vAlign w:val="center"/>
          </w:tcPr>
          <w:p w:rsidR="004C6091" w:rsidRPr="00080873" w:rsidRDefault="004C6091"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80873">
              <w:rPr>
                <w:rFonts w:ascii="Arial" w:hAnsi="Arial" w:cs="Arial"/>
                <w:sz w:val="18"/>
                <w:szCs w:val="18"/>
              </w:rPr>
              <w:t xml:space="preserve">100 </w:t>
            </w:r>
          </w:p>
          <w:p w:rsidR="004C6091" w:rsidRPr="00080873" w:rsidRDefault="00093756" w:rsidP="00ED23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80873">
              <w:rPr>
                <w:rFonts w:ascii="Arial" w:hAnsi="Arial" w:cs="Arial"/>
                <w:noProof/>
                <w:sz w:val="18"/>
                <w:szCs w:val="18"/>
                <w:lang w:val="es-ES" w:eastAsia="es-ES"/>
              </w:rPr>
              <mc:AlternateContent>
                <mc:Choice Requires="wps">
                  <w:drawing>
                    <wp:anchor distT="0" distB="0" distL="114300" distR="114300" simplePos="0" relativeHeight="251627520" behindDoc="0" locked="0" layoutInCell="1" allowOverlap="1" wp14:anchorId="65E16AA9" wp14:editId="13C5B707">
                      <wp:simplePos x="0" y="0"/>
                      <wp:positionH relativeFrom="column">
                        <wp:posOffset>99695</wp:posOffset>
                      </wp:positionH>
                      <wp:positionV relativeFrom="paragraph">
                        <wp:posOffset>34290</wp:posOffset>
                      </wp:positionV>
                      <wp:extent cx="352425" cy="361950"/>
                      <wp:effectExtent l="0" t="0" r="28575" b="19050"/>
                      <wp:wrapNone/>
                      <wp:docPr id="4096" name="Elipse 409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3A22CA" id="Elipse 4096" o:spid="_x0000_s1026" style="position:absolute;margin-left:7.85pt;margin-top:2.7pt;width:27.75pt;height:2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" fillcolor="#92d050" strokecolor="#92d050" strokeweight="1pt">
                      <v:stroke joinstyle="miter"/>
                    </v:oval>
                  </w:pict>
                </mc:Fallback>
              </mc:AlternateContent>
            </w:r>
          </w:p>
        </w:tc>
      </w:tr>
      <w:tr w:rsidR="004C6091" w:rsidRPr="001E0824" w:rsidTr="006B048B">
        <w:trPr>
          <w:trHeight w:val="709"/>
          <w:jc w:val="center"/>
        </w:trPr>
        <w:tc>
          <w:tcPr>
            <w:cnfStyle w:val="001000000000" w:firstRow="0" w:lastRow="0" w:firstColumn="1" w:lastColumn="0" w:oddVBand="0" w:evenVBand="0" w:oddHBand="0" w:evenHBand="0" w:firstRowFirstColumn="0" w:firstRowLastColumn="0" w:lastRowFirstColumn="0" w:lastRowLastColumn="0"/>
            <w:tcW w:w="10609" w:type="dxa"/>
            <w:gridSpan w:val="6"/>
            <w:vAlign w:val="center"/>
          </w:tcPr>
          <w:p w:rsidR="00080873" w:rsidRDefault="00080873" w:rsidP="00ED23CA">
            <w:pPr>
              <w:rPr>
                <w:rFonts w:ascii="Arial" w:eastAsiaTheme="majorEastAsia" w:hAnsi="Arial" w:cs="Arial"/>
                <w:color w:val="2F5496" w:themeColor="accent1" w:themeShade="BF"/>
                <w:sz w:val="18"/>
                <w:szCs w:val="18"/>
              </w:rPr>
            </w:pPr>
          </w:p>
          <w:p w:rsidR="004C6091" w:rsidRPr="006B048B" w:rsidRDefault="004C6091" w:rsidP="00ED23CA">
            <w:pPr>
              <w:rPr>
                <w:rFonts w:ascii="Arial" w:eastAsiaTheme="majorEastAsia" w:hAnsi="Arial" w:cs="Arial"/>
                <w:b w:val="0"/>
                <w:bCs w:val="0"/>
                <w:color w:val="0070C0"/>
                <w:sz w:val="18"/>
                <w:szCs w:val="18"/>
              </w:rPr>
            </w:pPr>
            <w:r w:rsidRPr="006B048B">
              <w:rPr>
                <w:rFonts w:ascii="Arial" w:eastAsiaTheme="majorEastAsia" w:hAnsi="Arial" w:cs="Arial"/>
                <w:color w:val="0070C0"/>
                <w:sz w:val="18"/>
                <w:szCs w:val="18"/>
              </w:rPr>
              <w:t>Descripción del avance</w:t>
            </w:r>
          </w:p>
          <w:p w:rsidR="004C6091" w:rsidRPr="006B048B" w:rsidRDefault="004C6091" w:rsidP="00ED23CA">
            <w:pPr>
              <w:rPr>
                <w:rFonts w:ascii="Arial" w:eastAsiaTheme="majorEastAsia" w:hAnsi="Arial" w:cs="Arial"/>
                <w:color w:val="2F5496" w:themeColor="accent1" w:themeShade="BF"/>
                <w:sz w:val="18"/>
                <w:szCs w:val="18"/>
              </w:rPr>
            </w:pPr>
          </w:p>
          <w:p w:rsidR="004C6091" w:rsidRPr="00080873" w:rsidRDefault="004C6091" w:rsidP="00ED23CA">
            <w:pPr>
              <w:jc w:val="both"/>
              <w:rPr>
                <w:rFonts w:ascii="Arial" w:hAnsi="Arial" w:cs="Arial"/>
                <w:b w:val="0"/>
                <w:sz w:val="18"/>
                <w:szCs w:val="18"/>
                <w:lang w:val="es-ES"/>
              </w:rPr>
            </w:pPr>
            <w:r w:rsidRPr="00080873">
              <w:rPr>
                <w:rFonts w:ascii="Arial" w:hAnsi="Arial" w:cs="Arial"/>
                <w:b w:val="0"/>
                <w:sz w:val="18"/>
                <w:szCs w:val="18"/>
                <w:lang w:val="es-ES"/>
              </w:rPr>
              <w:t>Durante el último trimestre del año 2019 se cumple con el indicador propuesto de días de evaluación de acreditación o autorización,</w:t>
            </w:r>
            <w:r w:rsidR="00080873">
              <w:rPr>
                <w:rFonts w:ascii="Arial" w:hAnsi="Arial" w:cs="Arial"/>
                <w:b w:val="0"/>
                <w:sz w:val="18"/>
                <w:szCs w:val="18"/>
                <w:lang w:val="es-ES"/>
              </w:rPr>
              <w:t xml:space="preserve"> alcanzando un </w:t>
            </w:r>
            <w:r w:rsidRPr="00080873">
              <w:rPr>
                <w:rFonts w:ascii="Arial" w:hAnsi="Arial" w:cs="Arial"/>
                <w:b w:val="0"/>
                <w:sz w:val="18"/>
                <w:szCs w:val="18"/>
                <w:lang w:val="es-ES"/>
              </w:rPr>
              <w:t>promedio 214 días de auditoria por auditor.</w:t>
            </w:r>
          </w:p>
          <w:p w:rsidR="00BC4807" w:rsidRPr="00080873" w:rsidRDefault="00BC4807" w:rsidP="00ED23CA">
            <w:pPr>
              <w:jc w:val="both"/>
              <w:rPr>
                <w:rFonts w:ascii="Arial" w:hAnsi="Arial" w:cs="Arial"/>
                <w:bCs w:val="0"/>
                <w:sz w:val="18"/>
                <w:szCs w:val="18"/>
                <w:lang w:val="es-ES"/>
              </w:rPr>
            </w:pPr>
          </w:p>
          <w:tbl>
            <w:tblPr>
              <w:tblW w:w="5000" w:type="pct"/>
              <w:tblCellMar>
                <w:left w:w="70" w:type="dxa"/>
                <w:right w:w="70" w:type="dxa"/>
              </w:tblCellMar>
              <w:tblLook w:val="04A0" w:firstRow="1" w:lastRow="0" w:firstColumn="1" w:lastColumn="0" w:noHBand="0" w:noVBand="1"/>
            </w:tblPr>
            <w:tblGrid>
              <w:gridCol w:w="3082"/>
              <w:gridCol w:w="3555"/>
              <w:gridCol w:w="3746"/>
            </w:tblGrid>
            <w:tr w:rsidR="004C6091" w:rsidRPr="00080873" w:rsidTr="006B048B">
              <w:trPr>
                <w:trHeight w:val="20"/>
              </w:trPr>
              <w:tc>
                <w:tcPr>
                  <w:tcW w:w="1484" w:type="pct"/>
                  <w:tcBorders>
                    <w:top w:val="single" w:sz="4" w:space="0" w:color="auto"/>
                    <w:left w:val="single" w:sz="4" w:space="0" w:color="auto"/>
                    <w:bottom w:val="single" w:sz="4" w:space="0" w:color="auto"/>
                    <w:right w:val="single" w:sz="4" w:space="0" w:color="auto"/>
                  </w:tcBorders>
                  <w:shd w:val="clear" w:color="auto" w:fill="5B9BD5"/>
                  <w:noWrap/>
                  <w:vAlign w:val="center"/>
                  <w:hideMark/>
                </w:tcPr>
                <w:p w:rsidR="004C6091" w:rsidRPr="006B048B" w:rsidRDefault="00080873" w:rsidP="006B048B">
                  <w:pPr>
                    <w:spacing w:after="0" w:line="240" w:lineRule="auto"/>
                    <w:ind w:left="237"/>
                    <w:jc w:val="center"/>
                    <w:rPr>
                      <w:rFonts w:ascii="Arial" w:eastAsia="Times New Roman" w:hAnsi="Arial" w:cs="Arial"/>
                      <w:b/>
                      <w:bCs/>
                      <w:color w:val="FFFFFF" w:themeColor="background1"/>
                      <w:sz w:val="18"/>
                      <w:szCs w:val="18"/>
                      <w:lang w:eastAsia="es-CO"/>
                    </w:rPr>
                  </w:pPr>
                  <w:r w:rsidRPr="006B048B">
                    <w:rPr>
                      <w:rFonts w:ascii="Arial" w:eastAsia="Times New Roman" w:hAnsi="Arial" w:cs="Arial"/>
                      <w:b/>
                      <w:bCs/>
                      <w:color w:val="FFFFFF" w:themeColor="background1"/>
                      <w:sz w:val="18"/>
                      <w:szCs w:val="18"/>
                      <w:lang w:eastAsia="es-CO"/>
                    </w:rPr>
                    <w:t>Mes</w:t>
                  </w:r>
                </w:p>
              </w:tc>
              <w:tc>
                <w:tcPr>
                  <w:tcW w:w="1712" w:type="pct"/>
                  <w:tcBorders>
                    <w:top w:val="single" w:sz="4" w:space="0" w:color="auto"/>
                    <w:left w:val="nil"/>
                    <w:bottom w:val="single" w:sz="4" w:space="0" w:color="auto"/>
                    <w:right w:val="single" w:sz="4" w:space="0" w:color="auto"/>
                  </w:tcBorders>
                  <w:shd w:val="clear" w:color="auto" w:fill="5B9BD5"/>
                  <w:noWrap/>
                  <w:vAlign w:val="center"/>
                  <w:hideMark/>
                </w:tcPr>
                <w:p w:rsidR="004C6091" w:rsidRPr="006B048B" w:rsidRDefault="00080873" w:rsidP="00080873">
                  <w:pPr>
                    <w:spacing w:after="0" w:line="240" w:lineRule="auto"/>
                    <w:jc w:val="center"/>
                    <w:rPr>
                      <w:rFonts w:ascii="Arial" w:eastAsia="Times New Roman" w:hAnsi="Arial" w:cs="Arial"/>
                      <w:b/>
                      <w:bCs/>
                      <w:color w:val="FFFFFF" w:themeColor="background1"/>
                      <w:sz w:val="18"/>
                      <w:szCs w:val="18"/>
                      <w:lang w:eastAsia="es-CO"/>
                    </w:rPr>
                  </w:pPr>
                  <w:r w:rsidRPr="006B048B">
                    <w:rPr>
                      <w:rFonts w:ascii="Arial" w:eastAsia="Times New Roman" w:hAnsi="Arial" w:cs="Arial"/>
                      <w:b/>
                      <w:bCs/>
                      <w:color w:val="FFFFFF" w:themeColor="background1"/>
                      <w:sz w:val="18"/>
                      <w:szCs w:val="18"/>
                      <w:lang w:eastAsia="es-CO"/>
                    </w:rPr>
                    <w:t>Meta</w:t>
                  </w:r>
                </w:p>
              </w:tc>
              <w:tc>
                <w:tcPr>
                  <w:tcW w:w="1804" w:type="pct"/>
                  <w:tcBorders>
                    <w:top w:val="single" w:sz="4" w:space="0" w:color="auto"/>
                    <w:left w:val="nil"/>
                    <w:bottom w:val="single" w:sz="4" w:space="0" w:color="auto"/>
                    <w:right w:val="single" w:sz="4" w:space="0" w:color="auto"/>
                  </w:tcBorders>
                  <w:shd w:val="clear" w:color="auto" w:fill="5B9BD5"/>
                  <w:vAlign w:val="center"/>
                  <w:hideMark/>
                </w:tcPr>
                <w:p w:rsidR="004C6091" w:rsidRPr="006B048B" w:rsidRDefault="00080873" w:rsidP="00080873">
                  <w:pPr>
                    <w:spacing w:after="0" w:line="240" w:lineRule="auto"/>
                    <w:jc w:val="center"/>
                    <w:rPr>
                      <w:rFonts w:ascii="Arial" w:eastAsia="Times New Roman" w:hAnsi="Arial" w:cs="Arial"/>
                      <w:b/>
                      <w:bCs/>
                      <w:color w:val="FFFFFF" w:themeColor="background1"/>
                      <w:sz w:val="18"/>
                      <w:szCs w:val="18"/>
                      <w:lang w:eastAsia="es-CO"/>
                    </w:rPr>
                  </w:pPr>
                  <w:r w:rsidRPr="006B048B">
                    <w:rPr>
                      <w:rFonts w:ascii="Arial" w:eastAsia="Times New Roman" w:hAnsi="Arial" w:cs="Arial"/>
                      <w:b/>
                      <w:bCs/>
                      <w:color w:val="FFFFFF" w:themeColor="background1"/>
                      <w:sz w:val="18"/>
                      <w:szCs w:val="18"/>
                      <w:lang w:eastAsia="es-CO"/>
                    </w:rPr>
                    <w:t xml:space="preserve">Cumplimiento </w:t>
                  </w:r>
                </w:p>
              </w:tc>
            </w:tr>
            <w:tr w:rsidR="004C6091" w:rsidRPr="00080873" w:rsidTr="006B048B">
              <w:trPr>
                <w:trHeight w:val="20"/>
              </w:trPr>
              <w:tc>
                <w:tcPr>
                  <w:tcW w:w="1484" w:type="pct"/>
                  <w:tcBorders>
                    <w:top w:val="single" w:sz="4" w:space="0" w:color="auto"/>
                    <w:left w:val="single" w:sz="4" w:space="0" w:color="auto"/>
                    <w:bottom w:val="nil"/>
                    <w:right w:val="single" w:sz="4" w:space="0" w:color="auto"/>
                  </w:tcBorders>
                  <w:shd w:val="clear" w:color="auto" w:fill="DEEAF6" w:themeFill="accent5" w:themeFillTint="33"/>
                  <w:noWrap/>
                  <w:vAlign w:val="center"/>
                  <w:hideMark/>
                </w:tcPr>
                <w:p w:rsidR="004C6091" w:rsidRPr="006B048B" w:rsidRDefault="004C6091" w:rsidP="006B048B">
                  <w:pPr>
                    <w:spacing w:after="0" w:line="240" w:lineRule="auto"/>
                    <w:ind w:left="237"/>
                    <w:rPr>
                      <w:rFonts w:ascii="Arial" w:eastAsia="Times New Roman" w:hAnsi="Arial" w:cs="Arial"/>
                      <w:sz w:val="18"/>
                      <w:szCs w:val="18"/>
                      <w:lang w:eastAsia="es-CO"/>
                    </w:rPr>
                  </w:pPr>
                  <w:r w:rsidRPr="006B048B">
                    <w:rPr>
                      <w:rFonts w:ascii="Arial" w:eastAsia="Times New Roman" w:hAnsi="Arial" w:cs="Arial"/>
                      <w:sz w:val="18"/>
                      <w:szCs w:val="18"/>
                      <w:lang w:eastAsia="es-CO"/>
                    </w:rPr>
                    <w:t>Octubre</w:t>
                  </w:r>
                </w:p>
              </w:tc>
              <w:tc>
                <w:tcPr>
                  <w:tcW w:w="1712" w:type="pct"/>
                  <w:tcBorders>
                    <w:top w:val="single" w:sz="4" w:space="0" w:color="auto"/>
                    <w:left w:val="nil"/>
                    <w:bottom w:val="nil"/>
                    <w:right w:val="single" w:sz="4" w:space="0" w:color="auto"/>
                  </w:tcBorders>
                  <w:shd w:val="clear" w:color="auto" w:fill="DEEAF6" w:themeFill="accent5" w:themeFillTint="33"/>
                  <w:noWrap/>
                  <w:vAlign w:val="center"/>
                  <w:hideMark/>
                </w:tcPr>
                <w:p w:rsidR="004C6091" w:rsidRPr="006B048B" w:rsidRDefault="004C6091" w:rsidP="00ED23CA">
                  <w:pPr>
                    <w:spacing w:after="0" w:line="240" w:lineRule="auto"/>
                    <w:jc w:val="center"/>
                    <w:rPr>
                      <w:rFonts w:ascii="Arial" w:eastAsia="Times New Roman" w:hAnsi="Arial" w:cs="Arial"/>
                      <w:bCs/>
                      <w:sz w:val="18"/>
                      <w:szCs w:val="18"/>
                      <w:lang w:eastAsia="es-CO"/>
                    </w:rPr>
                  </w:pPr>
                  <w:r w:rsidRPr="006B048B">
                    <w:rPr>
                      <w:rFonts w:ascii="Arial" w:eastAsia="Times New Roman" w:hAnsi="Arial" w:cs="Arial"/>
                      <w:bCs/>
                      <w:sz w:val="18"/>
                      <w:szCs w:val="18"/>
                      <w:lang w:eastAsia="es-CO"/>
                    </w:rPr>
                    <w:t>173</w:t>
                  </w:r>
                </w:p>
              </w:tc>
              <w:tc>
                <w:tcPr>
                  <w:tcW w:w="1804"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rsidR="004C6091" w:rsidRPr="006B048B" w:rsidRDefault="004C6091" w:rsidP="00ED23CA">
                  <w:pPr>
                    <w:spacing w:after="0" w:line="240" w:lineRule="auto"/>
                    <w:jc w:val="center"/>
                    <w:rPr>
                      <w:rFonts w:ascii="Arial" w:eastAsia="Times New Roman" w:hAnsi="Arial" w:cs="Arial"/>
                      <w:bCs/>
                      <w:sz w:val="18"/>
                      <w:szCs w:val="18"/>
                      <w:lang w:eastAsia="es-CO"/>
                    </w:rPr>
                  </w:pPr>
                  <w:r w:rsidRPr="006B048B">
                    <w:rPr>
                      <w:rFonts w:ascii="Arial" w:eastAsia="Times New Roman" w:hAnsi="Arial" w:cs="Arial"/>
                      <w:bCs/>
                      <w:sz w:val="18"/>
                      <w:szCs w:val="18"/>
                      <w:lang w:eastAsia="es-CO"/>
                    </w:rPr>
                    <w:t>277</w:t>
                  </w:r>
                </w:p>
              </w:tc>
            </w:tr>
            <w:tr w:rsidR="004C6091" w:rsidRPr="00080873" w:rsidTr="006B048B">
              <w:trPr>
                <w:trHeight w:val="20"/>
              </w:trPr>
              <w:tc>
                <w:tcPr>
                  <w:tcW w:w="1484" w:type="pct"/>
                  <w:tcBorders>
                    <w:top w:val="single" w:sz="4" w:space="0" w:color="auto"/>
                    <w:left w:val="single" w:sz="4" w:space="0" w:color="auto"/>
                    <w:bottom w:val="nil"/>
                    <w:right w:val="single" w:sz="4" w:space="0" w:color="auto"/>
                  </w:tcBorders>
                  <w:shd w:val="clear" w:color="000000" w:fill="FFFFFF"/>
                  <w:noWrap/>
                  <w:vAlign w:val="center"/>
                  <w:hideMark/>
                </w:tcPr>
                <w:p w:rsidR="004C6091" w:rsidRPr="006B048B" w:rsidRDefault="004C6091" w:rsidP="006B048B">
                  <w:pPr>
                    <w:spacing w:after="0" w:line="240" w:lineRule="auto"/>
                    <w:ind w:left="237"/>
                    <w:rPr>
                      <w:rFonts w:ascii="Arial" w:eastAsia="Times New Roman" w:hAnsi="Arial" w:cs="Arial"/>
                      <w:color w:val="000000"/>
                      <w:sz w:val="18"/>
                      <w:szCs w:val="18"/>
                      <w:lang w:eastAsia="es-CO"/>
                    </w:rPr>
                  </w:pPr>
                  <w:r w:rsidRPr="006B048B">
                    <w:rPr>
                      <w:rFonts w:ascii="Arial" w:eastAsia="Times New Roman" w:hAnsi="Arial" w:cs="Arial"/>
                      <w:color w:val="000000"/>
                      <w:sz w:val="18"/>
                      <w:szCs w:val="18"/>
                      <w:lang w:eastAsia="es-CO"/>
                    </w:rPr>
                    <w:t>Noviembre</w:t>
                  </w:r>
                </w:p>
              </w:tc>
              <w:tc>
                <w:tcPr>
                  <w:tcW w:w="1712" w:type="pct"/>
                  <w:tcBorders>
                    <w:top w:val="single" w:sz="4" w:space="0" w:color="auto"/>
                    <w:left w:val="nil"/>
                    <w:bottom w:val="nil"/>
                    <w:right w:val="single" w:sz="4" w:space="0" w:color="auto"/>
                  </w:tcBorders>
                  <w:shd w:val="clear" w:color="000000" w:fill="FFFFFF"/>
                  <w:noWrap/>
                  <w:vAlign w:val="center"/>
                  <w:hideMark/>
                </w:tcPr>
                <w:p w:rsidR="004C6091" w:rsidRPr="006B048B" w:rsidRDefault="004C6091" w:rsidP="00ED23CA">
                  <w:pPr>
                    <w:spacing w:after="0" w:line="240" w:lineRule="auto"/>
                    <w:jc w:val="center"/>
                    <w:rPr>
                      <w:rFonts w:ascii="Arial" w:eastAsia="Times New Roman" w:hAnsi="Arial" w:cs="Arial"/>
                      <w:bCs/>
                      <w:color w:val="000000"/>
                      <w:sz w:val="18"/>
                      <w:szCs w:val="18"/>
                      <w:lang w:eastAsia="es-CO"/>
                    </w:rPr>
                  </w:pPr>
                  <w:r w:rsidRPr="006B048B">
                    <w:rPr>
                      <w:rFonts w:ascii="Arial" w:eastAsia="Times New Roman" w:hAnsi="Arial" w:cs="Arial"/>
                      <w:bCs/>
                      <w:color w:val="000000"/>
                      <w:sz w:val="18"/>
                      <w:szCs w:val="18"/>
                      <w:lang w:eastAsia="es-CO"/>
                    </w:rPr>
                    <w:t>173</w:t>
                  </w:r>
                </w:p>
              </w:tc>
              <w:tc>
                <w:tcPr>
                  <w:tcW w:w="180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C6091" w:rsidRPr="006B048B" w:rsidRDefault="004C6091" w:rsidP="00ED23CA">
                  <w:pPr>
                    <w:spacing w:after="0" w:line="240" w:lineRule="auto"/>
                    <w:jc w:val="center"/>
                    <w:rPr>
                      <w:rFonts w:ascii="Arial" w:eastAsia="Times New Roman" w:hAnsi="Arial" w:cs="Arial"/>
                      <w:bCs/>
                      <w:color w:val="000000"/>
                      <w:sz w:val="18"/>
                      <w:szCs w:val="18"/>
                      <w:lang w:eastAsia="es-CO"/>
                    </w:rPr>
                  </w:pPr>
                  <w:r w:rsidRPr="006B048B">
                    <w:rPr>
                      <w:rFonts w:ascii="Arial" w:eastAsia="Times New Roman" w:hAnsi="Arial" w:cs="Arial"/>
                      <w:bCs/>
                      <w:color w:val="000000"/>
                      <w:sz w:val="18"/>
                      <w:szCs w:val="18"/>
                      <w:lang w:eastAsia="es-CO"/>
                    </w:rPr>
                    <w:t>179</w:t>
                  </w:r>
                </w:p>
              </w:tc>
            </w:tr>
            <w:tr w:rsidR="004C6091" w:rsidRPr="00080873" w:rsidTr="006B048B">
              <w:trPr>
                <w:trHeight w:val="20"/>
              </w:trPr>
              <w:tc>
                <w:tcPr>
                  <w:tcW w:w="1484" w:type="pct"/>
                  <w:tcBorders>
                    <w:top w:val="single" w:sz="4" w:space="0" w:color="auto"/>
                    <w:left w:val="single" w:sz="4" w:space="0" w:color="auto"/>
                    <w:bottom w:val="nil"/>
                    <w:right w:val="single" w:sz="4" w:space="0" w:color="auto"/>
                  </w:tcBorders>
                  <w:shd w:val="clear" w:color="auto" w:fill="DEEAF6" w:themeFill="accent5" w:themeFillTint="33"/>
                  <w:noWrap/>
                  <w:vAlign w:val="center"/>
                  <w:hideMark/>
                </w:tcPr>
                <w:p w:rsidR="004C6091" w:rsidRPr="006B048B" w:rsidRDefault="004C6091" w:rsidP="006B048B">
                  <w:pPr>
                    <w:spacing w:after="0" w:line="240" w:lineRule="auto"/>
                    <w:ind w:left="237"/>
                    <w:rPr>
                      <w:rFonts w:ascii="Arial" w:eastAsia="Times New Roman" w:hAnsi="Arial" w:cs="Arial"/>
                      <w:color w:val="000000"/>
                      <w:sz w:val="18"/>
                      <w:szCs w:val="18"/>
                      <w:lang w:eastAsia="es-CO"/>
                    </w:rPr>
                  </w:pPr>
                  <w:r w:rsidRPr="006B048B">
                    <w:rPr>
                      <w:rFonts w:ascii="Arial" w:eastAsia="Times New Roman" w:hAnsi="Arial" w:cs="Arial"/>
                      <w:color w:val="000000"/>
                      <w:sz w:val="18"/>
                      <w:szCs w:val="18"/>
                      <w:lang w:eastAsia="es-CO"/>
                    </w:rPr>
                    <w:t>Diciembre</w:t>
                  </w:r>
                </w:p>
              </w:tc>
              <w:tc>
                <w:tcPr>
                  <w:tcW w:w="1712" w:type="pct"/>
                  <w:tcBorders>
                    <w:top w:val="single" w:sz="4" w:space="0" w:color="auto"/>
                    <w:left w:val="nil"/>
                    <w:bottom w:val="nil"/>
                    <w:right w:val="single" w:sz="4" w:space="0" w:color="auto"/>
                  </w:tcBorders>
                  <w:shd w:val="clear" w:color="auto" w:fill="DEEAF6" w:themeFill="accent5" w:themeFillTint="33"/>
                  <w:noWrap/>
                  <w:vAlign w:val="center"/>
                  <w:hideMark/>
                </w:tcPr>
                <w:p w:rsidR="004C6091" w:rsidRPr="006B048B" w:rsidRDefault="004C6091" w:rsidP="00ED23CA">
                  <w:pPr>
                    <w:spacing w:after="0" w:line="240" w:lineRule="auto"/>
                    <w:jc w:val="center"/>
                    <w:rPr>
                      <w:rFonts w:ascii="Arial" w:eastAsia="Times New Roman" w:hAnsi="Arial" w:cs="Arial"/>
                      <w:bCs/>
                      <w:color w:val="000000"/>
                      <w:sz w:val="18"/>
                      <w:szCs w:val="18"/>
                      <w:lang w:eastAsia="es-CO"/>
                    </w:rPr>
                  </w:pPr>
                  <w:r w:rsidRPr="006B048B">
                    <w:rPr>
                      <w:rFonts w:ascii="Arial" w:eastAsia="Times New Roman" w:hAnsi="Arial" w:cs="Arial"/>
                      <w:bCs/>
                      <w:color w:val="000000"/>
                      <w:sz w:val="18"/>
                      <w:szCs w:val="18"/>
                      <w:lang w:eastAsia="es-CO"/>
                    </w:rPr>
                    <w:t>173</w:t>
                  </w:r>
                </w:p>
              </w:tc>
              <w:tc>
                <w:tcPr>
                  <w:tcW w:w="1804"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rsidR="004C6091" w:rsidRPr="006B048B" w:rsidRDefault="004C6091" w:rsidP="00ED23CA">
                  <w:pPr>
                    <w:spacing w:after="0" w:line="240" w:lineRule="auto"/>
                    <w:jc w:val="center"/>
                    <w:rPr>
                      <w:rFonts w:ascii="Arial" w:eastAsia="Times New Roman" w:hAnsi="Arial" w:cs="Arial"/>
                      <w:bCs/>
                      <w:color w:val="000000"/>
                      <w:sz w:val="18"/>
                      <w:szCs w:val="18"/>
                      <w:lang w:eastAsia="es-CO"/>
                    </w:rPr>
                  </w:pPr>
                  <w:r w:rsidRPr="006B048B">
                    <w:rPr>
                      <w:rFonts w:ascii="Arial" w:eastAsia="Times New Roman" w:hAnsi="Arial" w:cs="Arial"/>
                      <w:bCs/>
                      <w:color w:val="000000"/>
                      <w:sz w:val="18"/>
                      <w:szCs w:val="18"/>
                      <w:lang w:eastAsia="es-CO"/>
                    </w:rPr>
                    <w:t>187</w:t>
                  </w:r>
                </w:p>
              </w:tc>
            </w:tr>
            <w:tr w:rsidR="004C6091" w:rsidRPr="00080873" w:rsidTr="006B048B">
              <w:trPr>
                <w:trHeight w:val="20"/>
              </w:trPr>
              <w:tc>
                <w:tcPr>
                  <w:tcW w:w="14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C6091" w:rsidRPr="006B048B" w:rsidRDefault="00080873" w:rsidP="006B048B">
                  <w:pPr>
                    <w:spacing w:after="0" w:line="240" w:lineRule="auto"/>
                    <w:ind w:left="237"/>
                    <w:rPr>
                      <w:rFonts w:ascii="Arial" w:eastAsia="Times New Roman" w:hAnsi="Arial" w:cs="Arial"/>
                      <w:b/>
                      <w:bCs/>
                      <w:color w:val="000000"/>
                      <w:sz w:val="18"/>
                      <w:szCs w:val="18"/>
                      <w:lang w:eastAsia="es-CO"/>
                    </w:rPr>
                  </w:pPr>
                  <w:r w:rsidRPr="006B048B">
                    <w:rPr>
                      <w:rFonts w:ascii="Arial" w:eastAsia="Times New Roman" w:hAnsi="Arial" w:cs="Arial"/>
                      <w:b/>
                      <w:bCs/>
                      <w:color w:val="000000"/>
                      <w:sz w:val="18"/>
                      <w:szCs w:val="18"/>
                      <w:lang w:eastAsia="es-CO"/>
                    </w:rPr>
                    <w:t>Total</w:t>
                  </w:r>
                </w:p>
              </w:tc>
              <w:tc>
                <w:tcPr>
                  <w:tcW w:w="171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4C6091" w:rsidRPr="006B048B" w:rsidRDefault="004C6091" w:rsidP="00ED23CA">
                  <w:pPr>
                    <w:spacing w:after="0" w:line="240" w:lineRule="auto"/>
                    <w:jc w:val="center"/>
                    <w:rPr>
                      <w:rFonts w:ascii="Arial" w:eastAsia="Times New Roman" w:hAnsi="Arial" w:cs="Arial"/>
                      <w:b/>
                      <w:bCs/>
                      <w:color w:val="000000"/>
                      <w:sz w:val="18"/>
                      <w:szCs w:val="18"/>
                      <w:lang w:eastAsia="es-CO"/>
                    </w:rPr>
                  </w:pPr>
                  <w:r w:rsidRPr="006B048B">
                    <w:rPr>
                      <w:rFonts w:ascii="Arial" w:eastAsia="Times New Roman" w:hAnsi="Arial" w:cs="Arial"/>
                      <w:b/>
                      <w:bCs/>
                      <w:color w:val="000000"/>
                      <w:sz w:val="18"/>
                      <w:szCs w:val="18"/>
                      <w:lang w:eastAsia="es-CO"/>
                    </w:rPr>
                    <w:t>173</w:t>
                  </w:r>
                </w:p>
              </w:tc>
              <w:tc>
                <w:tcPr>
                  <w:tcW w:w="1804" w:type="pct"/>
                  <w:tcBorders>
                    <w:top w:val="nil"/>
                    <w:left w:val="nil"/>
                    <w:bottom w:val="single" w:sz="4" w:space="0" w:color="auto"/>
                    <w:right w:val="single" w:sz="4" w:space="0" w:color="auto"/>
                  </w:tcBorders>
                  <w:shd w:val="clear" w:color="auto" w:fill="FFFFFF" w:themeFill="background1"/>
                  <w:noWrap/>
                  <w:vAlign w:val="bottom"/>
                  <w:hideMark/>
                </w:tcPr>
                <w:p w:rsidR="004C6091" w:rsidRPr="006B048B" w:rsidRDefault="004C6091" w:rsidP="00ED23CA">
                  <w:pPr>
                    <w:spacing w:after="0" w:line="240" w:lineRule="auto"/>
                    <w:jc w:val="center"/>
                    <w:rPr>
                      <w:rFonts w:ascii="Arial" w:eastAsia="Times New Roman" w:hAnsi="Arial" w:cs="Arial"/>
                      <w:b/>
                      <w:bCs/>
                      <w:color w:val="000000"/>
                      <w:sz w:val="18"/>
                      <w:szCs w:val="18"/>
                      <w:lang w:eastAsia="es-CO"/>
                    </w:rPr>
                  </w:pPr>
                  <w:r w:rsidRPr="006B048B">
                    <w:rPr>
                      <w:rFonts w:ascii="Arial" w:eastAsia="Times New Roman" w:hAnsi="Arial" w:cs="Arial"/>
                      <w:b/>
                      <w:bCs/>
                      <w:color w:val="000000"/>
                      <w:sz w:val="18"/>
                      <w:szCs w:val="18"/>
                      <w:lang w:eastAsia="es-CO"/>
                    </w:rPr>
                    <w:t>214</w:t>
                  </w:r>
                </w:p>
              </w:tc>
            </w:tr>
          </w:tbl>
          <w:p w:rsidR="004C6091" w:rsidRPr="00080873" w:rsidRDefault="004C6091" w:rsidP="00ED23CA">
            <w:pPr>
              <w:jc w:val="both"/>
              <w:rPr>
                <w:rFonts w:ascii="Arial" w:hAnsi="Arial" w:cs="Arial"/>
                <w:b w:val="0"/>
                <w:sz w:val="18"/>
                <w:szCs w:val="18"/>
                <w:lang w:val="es-ES"/>
              </w:rPr>
            </w:pPr>
          </w:p>
          <w:p w:rsidR="004C6091" w:rsidRPr="006B048B" w:rsidRDefault="004C6091" w:rsidP="00ED23CA">
            <w:pPr>
              <w:jc w:val="both"/>
              <w:rPr>
                <w:rFonts w:ascii="Arial" w:eastAsiaTheme="majorEastAsia" w:hAnsi="Arial" w:cs="Arial"/>
                <w:b w:val="0"/>
                <w:bCs w:val="0"/>
                <w:color w:val="0070C0"/>
                <w:sz w:val="18"/>
                <w:szCs w:val="18"/>
              </w:rPr>
            </w:pPr>
            <w:r w:rsidRPr="006B048B">
              <w:rPr>
                <w:rFonts w:ascii="Arial" w:eastAsiaTheme="majorEastAsia" w:hAnsi="Arial" w:cs="Arial"/>
                <w:color w:val="0070C0"/>
                <w:sz w:val="18"/>
                <w:szCs w:val="18"/>
              </w:rPr>
              <w:t>Producto final</w:t>
            </w:r>
          </w:p>
          <w:p w:rsidR="004C6091" w:rsidRPr="006B048B" w:rsidRDefault="004C6091" w:rsidP="00ED23CA">
            <w:pPr>
              <w:jc w:val="both"/>
              <w:rPr>
                <w:rFonts w:ascii="Arial" w:eastAsiaTheme="majorEastAsia" w:hAnsi="Arial" w:cs="Arial"/>
                <w:color w:val="2F5496" w:themeColor="accent1" w:themeShade="BF"/>
                <w:sz w:val="18"/>
                <w:szCs w:val="18"/>
              </w:rPr>
            </w:pPr>
          </w:p>
          <w:p w:rsidR="004C6091" w:rsidRPr="00265E92" w:rsidRDefault="004C6091" w:rsidP="006B048B">
            <w:pPr>
              <w:pStyle w:val="Prrafodelista"/>
              <w:numPr>
                <w:ilvl w:val="0"/>
                <w:numId w:val="166"/>
              </w:numPr>
              <w:ind w:left="313" w:hanging="284"/>
              <w:jc w:val="both"/>
              <w:rPr>
                <w:rFonts w:ascii="Arial" w:hAnsi="Arial" w:cs="Arial"/>
                <w:b w:val="0"/>
                <w:bCs w:val="0"/>
                <w:sz w:val="18"/>
                <w:szCs w:val="18"/>
                <w:lang w:val="es-ES"/>
              </w:rPr>
            </w:pPr>
            <w:r w:rsidRPr="00265E92">
              <w:rPr>
                <w:rFonts w:ascii="Arial" w:hAnsi="Arial" w:cs="Arial"/>
                <w:b w:val="0"/>
                <w:sz w:val="18"/>
                <w:szCs w:val="18"/>
                <w:lang w:val="es-ES"/>
              </w:rPr>
              <w:t>31 actos administrativos</w:t>
            </w:r>
            <w:r w:rsidR="00080873" w:rsidRPr="00265E92">
              <w:rPr>
                <w:rFonts w:ascii="Arial" w:hAnsi="Arial" w:cs="Arial"/>
                <w:b w:val="0"/>
                <w:sz w:val="18"/>
                <w:szCs w:val="18"/>
                <w:lang w:val="es-ES"/>
              </w:rPr>
              <w:t xml:space="preserve"> promedio</w:t>
            </w:r>
            <w:r w:rsidRPr="00265E92">
              <w:rPr>
                <w:rFonts w:ascii="Arial" w:hAnsi="Arial" w:cs="Arial"/>
                <w:b w:val="0"/>
                <w:sz w:val="18"/>
                <w:szCs w:val="18"/>
                <w:lang w:val="es-ES"/>
              </w:rPr>
              <w:t xml:space="preserve"> por mes (</w:t>
            </w:r>
            <w:r w:rsidR="00080873" w:rsidRPr="00265E92">
              <w:rPr>
                <w:rFonts w:ascii="Arial" w:hAnsi="Arial" w:cs="Arial"/>
                <w:b w:val="0"/>
                <w:sz w:val="18"/>
                <w:szCs w:val="18"/>
                <w:lang w:val="es-ES"/>
              </w:rPr>
              <w:t>a</w:t>
            </w:r>
            <w:r w:rsidRPr="00265E92">
              <w:rPr>
                <w:rFonts w:ascii="Arial" w:hAnsi="Arial" w:cs="Arial"/>
                <w:b w:val="0"/>
                <w:sz w:val="18"/>
                <w:szCs w:val="18"/>
                <w:lang w:val="es-ES"/>
              </w:rPr>
              <w:t xml:space="preserve">utos de inicio </w:t>
            </w:r>
            <w:r w:rsidR="00080873" w:rsidRPr="00265E92">
              <w:rPr>
                <w:rFonts w:ascii="Arial" w:hAnsi="Arial" w:cs="Arial"/>
                <w:b w:val="0"/>
                <w:sz w:val="18"/>
                <w:szCs w:val="18"/>
                <w:lang w:val="es-ES"/>
              </w:rPr>
              <w:t>–</w:t>
            </w:r>
            <w:r w:rsidRPr="00265E92">
              <w:rPr>
                <w:rFonts w:ascii="Arial" w:hAnsi="Arial" w:cs="Arial"/>
                <w:b w:val="0"/>
                <w:sz w:val="18"/>
                <w:szCs w:val="18"/>
                <w:lang w:val="es-ES"/>
              </w:rPr>
              <w:t>inicial, seguimiento, extensión o renovación</w:t>
            </w:r>
            <w:r w:rsidR="00080873" w:rsidRPr="00265E92">
              <w:rPr>
                <w:rFonts w:ascii="Arial" w:hAnsi="Arial" w:cs="Arial"/>
                <w:b w:val="0"/>
                <w:sz w:val="18"/>
                <w:szCs w:val="18"/>
                <w:lang w:val="es-ES"/>
              </w:rPr>
              <w:t>–</w:t>
            </w:r>
            <w:r w:rsidRPr="00265E92">
              <w:rPr>
                <w:rFonts w:ascii="Arial" w:hAnsi="Arial" w:cs="Arial"/>
                <w:b w:val="0"/>
                <w:sz w:val="18"/>
                <w:szCs w:val="18"/>
                <w:lang w:val="es-ES"/>
              </w:rPr>
              <w:t>, corrección de autos de inicio, resoluciones con modificación del alcance de la acreditación, resoluciones de cambio de razón social, resoluciones de renovación y extensión, resoluciones de renovación de la acreditación, resoluciones de acreditación inicial, resoluciones de extensión del alcance de la acreditación, resoluciones de recursos de reposición, resoluciones de suspensión de la autorización o de la acreditación, resoluciones de modificación de la autorización, actas de inicio o de finalización de contratos, desistimientos de autos de inicio, resoluciones de revocación o suspensión parcial de la acreditación, resoluciones de levantamiento de la suspensión)</w:t>
            </w:r>
          </w:p>
          <w:p w:rsidR="004C6091" w:rsidRPr="00265E92" w:rsidRDefault="004C6091" w:rsidP="00080873">
            <w:pPr>
              <w:ind w:left="313" w:hanging="284"/>
              <w:jc w:val="both"/>
              <w:rPr>
                <w:rFonts w:ascii="Arial" w:hAnsi="Arial" w:cs="Arial"/>
                <w:b w:val="0"/>
                <w:bCs w:val="0"/>
                <w:sz w:val="18"/>
                <w:szCs w:val="18"/>
                <w:lang w:val="es-ES"/>
              </w:rPr>
            </w:pPr>
          </w:p>
          <w:p w:rsidR="004C6091" w:rsidRPr="006B048B" w:rsidRDefault="006156AB" w:rsidP="006B048B">
            <w:pPr>
              <w:pStyle w:val="Prrafodelista"/>
              <w:numPr>
                <w:ilvl w:val="0"/>
                <w:numId w:val="166"/>
              </w:numPr>
              <w:ind w:left="313" w:hanging="284"/>
              <w:jc w:val="both"/>
              <w:rPr>
                <w:rFonts w:ascii="Arial" w:hAnsi="Arial" w:cs="Arial"/>
                <w:sz w:val="18"/>
                <w:szCs w:val="18"/>
                <w:lang w:val="es-ES"/>
              </w:rPr>
            </w:pPr>
            <w:r w:rsidRPr="00265E92">
              <w:rPr>
                <w:rFonts w:ascii="Arial" w:hAnsi="Arial" w:cs="Arial"/>
                <w:b w:val="0"/>
                <w:sz w:val="18"/>
                <w:szCs w:val="18"/>
                <w:lang w:val="es-ES"/>
              </w:rPr>
              <w:t xml:space="preserve">254 </w:t>
            </w:r>
            <w:r w:rsidR="004C6091" w:rsidRPr="00265E92">
              <w:rPr>
                <w:rFonts w:ascii="Arial" w:hAnsi="Arial" w:cs="Arial"/>
                <w:b w:val="0"/>
                <w:sz w:val="18"/>
                <w:szCs w:val="18"/>
                <w:lang w:val="es-ES"/>
              </w:rPr>
              <w:t>laboratorios acreditados y autorizados</w:t>
            </w:r>
            <w:r w:rsidRPr="00265E92">
              <w:rPr>
                <w:rFonts w:ascii="Arial" w:hAnsi="Arial" w:cs="Arial"/>
                <w:b w:val="0"/>
                <w:sz w:val="18"/>
                <w:szCs w:val="18"/>
                <w:lang w:val="es-ES"/>
              </w:rPr>
              <w:t>.</w:t>
            </w:r>
            <w:r w:rsidR="004C6091" w:rsidRPr="00265E92">
              <w:rPr>
                <w:rFonts w:ascii="Arial" w:hAnsi="Arial" w:cs="Arial"/>
                <w:b w:val="0"/>
                <w:sz w:val="18"/>
                <w:szCs w:val="18"/>
                <w:lang w:val="es-ES"/>
              </w:rPr>
              <w:t xml:space="preserve"> Organismos de Evaluación de Conformidad.</w:t>
            </w:r>
          </w:p>
        </w:tc>
      </w:tr>
    </w:tbl>
    <w:p w:rsidR="00772D36" w:rsidRDefault="00772D36" w:rsidP="003871E0">
      <w:pPr>
        <w:pStyle w:val="Ttulo2"/>
        <w:rPr>
          <w:rFonts w:ascii="Arial" w:hAnsi="Arial" w:cs="Arial"/>
          <w:b/>
          <w:sz w:val="28"/>
        </w:rPr>
      </w:pPr>
      <w:bookmarkStart w:id="13" w:name="_Toc14430042"/>
    </w:p>
    <w:p w:rsidR="0063357C" w:rsidRPr="00307C50" w:rsidRDefault="00772D36" w:rsidP="00080873">
      <w:pPr>
        <w:pStyle w:val="Ttulo2"/>
        <w:rPr>
          <w:rFonts w:ascii="Arial" w:hAnsi="Arial" w:cs="Arial"/>
          <w:b/>
          <w:color w:val="0070C0"/>
          <w:sz w:val="24"/>
          <w:szCs w:val="24"/>
        </w:rPr>
      </w:pPr>
      <w:r w:rsidRPr="00307C50">
        <w:rPr>
          <w:rFonts w:ascii="Arial" w:hAnsi="Arial" w:cs="Arial"/>
          <w:b/>
          <w:color w:val="0070C0"/>
          <w:sz w:val="24"/>
          <w:szCs w:val="24"/>
        </w:rPr>
        <w:t>S</w:t>
      </w:r>
      <w:r w:rsidR="0063357C" w:rsidRPr="00307C50">
        <w:rPr>
          <w:rFonts w:ascii="Arial" w:hAnsi="Arial" w:cs="Arial"/>
          <w:b/>
          <w:color w:val="0070C0"/>
          <w:sz w:val="24"/>
          <w:szCs w:val="24"/>
        </w:rPr>
        <w:t>ubdirección de Ecosistemas e Información Ambiental</w:t>
      </w:r>
      <w:bookmarkEnd w:id="13"/>
    </w:p>
    <w:p w:rsidR="00D818FD" w:rsidRDefault="00D818FD" w:rsidP="002C43E2">
      <w:pPr>
        <w:spacing w:after="0" w:line="240" w:lineRule="auto"/>
        <w:rPr>
          <w:rFonts w:ascii="Arial" w:hAnsi="Arial" w:cs="Arial"/>
          <w:b/>
          <w:sz w:val="24"/>
        </w:rPr>
      </w:pPr>
    </w:p>
    <w:p w:rsidR="0032629A" w:rsidRPr="006B048B" w:rsidRDefault="0032629A" w:rsidP="0032629A">
      <w:pPr>
        <w:spacing w:after="0" w:line="240" w:lineRule="auto"/>
        <w:jc w:val="center"/>
        <w:rPr>
          <w:rFonts w:ascii="Arial" w:hAnsi="Arial" w:cs="Arial"/>
          <w:b/>
          <w:color w:val="ED7D31" w:themeColor="accent2"/>
        </w:rPr>
      </w:pPr>
      <w:r w:rsidRPr="006B048B">
        <w:rPr>
          <w:rFonts w:ascii="Arial" w:hAnsi="Arial" w:cs="Arial"/>
          <w:b/>
          <w:color w:val="ED7D31" w:themeColor="accent2"/>
        </w:rPr>
        <w:t>Primer trimestre</w:t>
      </w:r>
    </w:p>
    <w:tbl>
      <w:tblPr>
        <w:tblW w:w="10480" w:type="dxa"/>
        <w:jc w:val="center"/>
        <w:tblCellMar>
          <w:left w:w="70" w:type="dxa"/>
          <w:right w:w="70" w:type="dxa"/>
        </w:tblCellMar>
        <w:tblLook w:val="04A0" w:firstRow="1" w:lastRow="0" w:firstColumn="1" w:lastColumn="0" w:noHBand="0" w:noVBand="1"/>
      </w:tblPr>
      <w:tblGrid>
        <w:gridCol w:w="6653"/>
        <w:gridCol w:w="1275"/>
        <w:gridCol w:w="1134"/>
        <w:gridCol w:w="1418"/>
      </w:tblGrid>
      <w:tr w:rsidR="009006EA" w:rsidRPr="000B2108" w:rsidTr="006B048B">
        <w:trPr>
          <w:trHeight w:val="525"/>
          <w:jc w:val="center"/>
        </w:trPr>
        <w:tc>
          <w:tcPr>
            <w:tcW w:w="6653" w:type="dxa"/>
            <w:tcBorders>
              <w:top w:val="single" w:sz="8" w:space="0" w:color="5B9BD5"/>
              <w:left w:val="single" w:sz="8" w:space="0" w:color="5B9BD5"/>
              <w:bottom w:val="single" w:sz="8" w:space="0" w:color="5B9BD5"/>
              <w:right w:val="nil"/>
            </w:tcBorders>
            <w:shd w:val="clear" w:color="000000" w:fill="5B9BD5"/>
            <w:vAlign w:val="center"/>
            <w:hideMark/>
          </w:tcPr>
          <w:p w:rsidR="009006EA" w:rsidRPr="000B2108" w:rsidRDefault="009006EA" w:rsidP="004130C3">
            <w:pPr>
              <w:spacing w:after="0" w:line="240" w:lineRule="auto"/>
              <w:jc w:val="center"/>
              <w:rPr>
                <w:rFonts w:ascii="Arial" w:eastAsia="Times New Roman" w:hAnsi="Arial" w:cs="Arial"/>
                <w:b/>
                <w:bCs/>
                <w:color w:val="FFFFFF"/>
                <w:sz w:val="18"/>
                <w:szCs w:val="20"/>
                <w:lang w:val="es-MX" w:eastAsia="es-MX"/>
              </w:rPr>
            </w:pPr>
            <w:r w:rsidRPr="000B2108">
              <w:rPr>
                <w:rFonts w:ascii="Arial" w:eastAsia="Times New Roman" w:hAnsi="Arial" w:cs="Arial"/>
                <w:b/>
                <w:bCs/>
                <w:color w:val="FFFFFF"/>
                <w:sz w:val="18"/>
                <w:szCs w:val="20"/>
                <w:lang w:val="es-MX" w:eastAsia="es-MX"/>
              </w:rPr>
              <w:t>Actividad principal</w:t>
            </w:r>
          </w:p>
        </w:tc>
        <w:tc>
          <w:tcPr>
            <w:tcW w:w="1275" w:type="dxa"/>
            <w:tcBorders>
              <w:top w:val="single" w:sz="8" w:space="0" w:color="5B9BD5"/>
              <w:left w:val="nil"/>
              <w:bottom w:val="single" w:sz="8" w:space="0" w:color="5B9BD5"/>
              <w:right w:val="nil"/>
            </w:tcBorders>
            <w:shd w:val="clear" w:color="000000" w:fill="5B9BD5"/>
            <w:vAlign w:val="center"/>
            <w:hideMark/>
          </w:tcPr>
          <w:p w:rsidR="009006EA" w:rsidRPr="00265E92" w:rsidRDefault="009006EA" w:rsidP="004130C3">
            <w:pPr>
              <w:spacing w:after="0" w:line="240" w:lineRule="auto"/>
              <w:jc w:val="center"/>
              <w:rPr>
                <w:rFonts w:ascii="Arial" w:eastAsia="Times New Roman" w:hAnsi="Arial" w:cs="Arial"/>
                <w:b/>
                <w:bCs/>
                <w:color w:val="FFFFFF" w:themeColor="background1"/>
                <w:sz w:val="18"/>
                <w:szCs w:val="20"/>
                <w:lang w:val="es-MX" w:eastAsia="es-MX"/>
              </w:rPr>
            </w:pPr>
            <w:r w:rsidRPr="00265E92">
              <w:rPr>
                <w:rFonts w:ascii="Arial" w:eastAsia="Times New Roman" w:hAnsi="Arial" w:cs="Arial"/>
                <w:b/>
                <w:bCs/>
                <w:color w:val="FFFFFF" w:themeColor="background1"/>
                <w:sz w:val="18"/>
                <w:szCs w:val="20"/>
                <w:lang w:val="es-MX" w:eastAsia="es-MX"/>
              </w:rPr>
              <w:t>Programado</w:t>
            </w:r>
            <w:r w:rsidR="00554DC2" w:rsidRPr="00265E92">
              <w:rPr>
                <w:rFonts w:ascii="Arial" w:eastAsia="Times New Roman" w:hAnsi="Arial" w:cs="Arial"/>
                <w:b/>
                <w:bCs/>
                <w:color w:val="FFFFFF" w:themeColor="background1"/>
                <w:sz w:val="18"/>
                <w:szCs w:val="20"/>
                <w:lang w:val="es-MX" w:eastAsia="es-MX"/>
              </w:rPr>
              <w:t xml:space="preserve">  </w:t>
            </w:r>
            <w:r w:rsidRPr="00265E92">
              <w:rPr>
                <w:rFonts w:ascii="Arial" w:eastAsia="Times New Roman" w:hAnsi="Arial" w:cs="Arial"/>
                <w:b/>
                <w:bCs/>
                <w:color w:val="FFFFFF" w:themeColor="background1"/>
                <w:sz w:val="18"/>
                <w:szCs w:val="20"/>
                <w:lang w:val="es-MX" w:eastAsia="es-MX"/>
              </w:rPr>
              <w:t>I trimestre</w:t>
            </w:r>
          </w:p>
          <w:p w:rsidR="00093756" w:rsidRPr="00265E92" w:rsidRDefault="00093756" w:rsidP="004130C3">
            <w:pPr>
              <w:spacing w:after="0" w:line="240" w:lineRule="auto"/>
              <w:jc w:val="center"/>
              <w:rPr>
                <w:rFonts w:ascii="Arial" w:eastAsia="Times New Roman" w:hAnsi="Arial" w:cs="Arial"/>
                <w:b/>
                <w:bCs/>
                <w:color w:val="FFFFFF" w:themeColor="background1"/>
                <w:sz w:val="18"/>
                <w:szCs w:val="20"/>
                <w:lang w:val="es-MX" w:eastAsia="es-MX"/>
              </w:rPr>
            </w:pPr>
            <w:r w:rsidRPr="00265E92">
              <w:rPr>
                <w:rFonts w:ascii="Arial" w:hAnsi="Arial" w:cs="Arial"/>
                <w:color w:val="FFFFFF" w:themeColor="background1"/>
                <w:kern w:val="24"/>
                <w:sz w:val="18"/>
                <w:szCs w:val="18"/>
                <w:lang w:val="es-ES"/>
              </w:rPr>
              <w:t>%</w:t>
            </w:r>
          </w:p>
        </w:tc>
        <w:tc>
          <w:tcPr>
            <w:tcW w:w="1134" w:type="dxa"/>
            <w:tcBorders>
              <w:top w:val="single" w:sz="8" w:space="0" w:color="5B9BD5"/>
              <w:left w:val="nil"/>
              <w:bottom w:val="single" w:sz="8" w:space="0" w:color="5B9BD5"/>
              <w:right w:val="nil"/>
            </w:tcBorders>
            <w:shd w:val="clear" w:color="000000" w:fill="5B9BD5"/>
            <w:vAlign w:val="center"/>
            <w:hideMark/>
          </w:tcPr>
          <w:p w:rsidR="009006EA" w:rsidRPr="00265E92" w:rsidRDefault="009006EA" w:rsidP="004130C3">
            <w:pPr>
              <w:spacing w:after="0" w:line="240" w:lineRule="auto"/>
              <w:jc w:val="center"/>
              <w:rPr>
                <w:rFonts w:ascii="Arial" w:eastAsia="Times New Roman" w:hAnsi="Arial" w:cs="Arial"/>
                <w:b/>
                <w:bCs/>
                <w:color w:val="FFFFFF" w:themeColor="background1"/>
                <w:sz w:val="18"/>
                <w:szCs w:val="20"/>
                <w:lang w:val="es-MX" w:eastAsia="es-MX"/>
              </w:rPr>
            </w:pPr>
            <w:r w:rsidRPr="00265E92">
              <w:rPr>
                <w:rFonts w:ascii="Arial" w:eastAsia="Times New Roman" w:hAnsi="Arial" w:cs="Arial"/>
                <w:b/>
                <w:bCs/>
                <w:color w:val="FFFFFF" w:themeColor="background1"/>
                <w:sz w:val="18"/>
                <w:szCs w:val="20"/>
                <w:lang w:val="es-MX" w:eastAsia="es-MX"/>
              </w:rPr>
              <w:t>Avance I trimestre</w:t>
            </w:r>
          </w:p>
          <w:p w:rsidR="00093756" w:rsidRPr="00265E92" w:rsidRDefault="00093756" w:rsidP="004130C3">
            <w:pPr>
              <w:spacing w:after="0" w:line="240" w:lineRule="auto"/>
              <w:jc w:val="center"/>
              <w:rPr>
                <w:rFonts w:ascii="Arial" w:eastAsia="Times New Roman" w:hAnsi="Arial" w:cs="Arial"/>
                <w:b/>
                <w:bCs/>
                <w:color w:val="FFFFFF" w:themeColor="background1"/>
                <w:sz w:val="18"/>
                <w:szCs w:val="20"/>
                <w:lang w:val="es-MX" w:eastAsia="es-MX"/>
              </w:rPr>
            </w:pPr>
            <w:r w:rsidRPr="00265E92">
              <w:rPr>
                <w:rFonts w:ascii="Arial" w:hAnsi="Arial" w:cs="Arial"/>
                <w:color w:val="FFFFFF" w:themeColor="background1"/>
                <w:kern w:val="24"/>
                <w:sz w:val="18"/>
                <w:szCs w:val="18"/>
                <w:lang w:val="es-ES"/>
              </w:rPr>
              <w:t>%</w:t>
            </w:r>
          </w:p>
        </w:tc>
        <w:tc>
          <w:tcPr>
            <w:tcW w:w="1418" w:type="dxa"/>
            <w:tcBorders>
              <w:top w:val="single" w:sz="8" w:space="0" w:color="5B9BD5"/>
              <w:left w:val="nil"/>
              <w:bottom w:val="single" w:sz="8" w:space="0" w:color="5B9BD5"/>
              <w:right w:val="single" w:sz="8" w:space="0" w:color="5B9BD5"/>
            </w:tcBorders>
            <w:shd w:val="clear" w:color="000000" w:fill="5B9BD5"/>
            <w:vAlign w:val="center"/>
            <w:hideMark/>
          </w:tcPr>
          <w:p w:rsidR="009006EA" w:rsidRPr="00265E92" w:rsidRDefault="009006EA" w:rsidP="004130C3">
            <w:pPr>
              <w:spacing w:after="0" w:line="240" w:lineRule="auto"/>
              <w:jc w:val="center"/>
              <w:rPr>
                <w:rFonts w:ascii="Arial" w:eastAsia="Times New Roman" w:hAnsi="Arial" w:cs="Arial"/>
                <w:b/>
                <w:bCs/>
                <w:color w:val="FFFFFF" w:themeColor="background1"/>
                <w:sz w:val="18"/>
                <w:szCs w:val="20"/>
                <w:lang w:val="es-MX" w:eastAsia="es-MX"/>
              </w:rPr>
            </w:pPr>
            <w:r w:rsidRPr="00265E92">
              <w:rPr>
                <w:rFonts w:ascii="Arial" w:eastAsia="Times New Roman" w:hAnsi="Arial" w:cs="Arial"/>
                <w:b/>
                <w:bCs/>
                <w:color w:val="FFFFFF" w:themeColor="background1"/>
                <w:sz w:val="18"/>
                <w:szCs w:val="20"/>
                <w:lang w:val="es-MX" w:eastAsia="es-MX"/>
              </w:rPr>
              <w:t>Cumplimiento I trimestre</w:t>
            </w:r>
          </w:p>
          <w:p w:rsidR="00093756" w:rsidRPr="00265E92" w:rsidRDefault="00093756" w:rsidP="004130C3">
            <w:pPr>
              <w:spacing w:after="0" w:line="240" w:lineRule="auto"/>
              <w:jc w:val="center"/>
              <w:rPr>
                <w:rFonts w:ascii="Arial" w:eastAsia="Times New Roman" w:hAnsi="Arial" w:cs="Arial"/>
                <w:b/>
                <w:bCs/>
                <w:color w:val="FFFFFF" w:themeColor="background1"/>
                <w:sz w:val="18"/>
                <w:szCs w:val="20"/>
                <w:lang w:val="es-MX" w:eastAsia="es-MX"/>
              </w:rPr>
            </w:pPr>
            <w:r w:rsidRPr="00265E92">
              <w:rPr>
                <w:rFonts w:ascii="Arial" w:hAnsi="Arial" w:cs="Arial"/>
                <w:color w:val="FFFFFF" w:themeColor="background1"/>
                <w:kern w:val="24"/>
                <w:sz w:val="18"/>
                <w:szCs w:val="18"/>
                <w:lang w:val="es-ES"/>
              </w:rPr>
              <w:t>%</w:t>
            </w:r>
          </w:p>
        </w:tc>
      </w:tr>
      <w:tr w:rsidR="009006EA" w:rsidRPr="000B2108" w:rsidTr="006B048B">
        <w:trPr>
          <w:trHeight w:val="695"/>
          <w:jc w:val="center"/>
        </w:trPr>
        <w:tc>
          <w:tcPr>
            <w:tcW w:w="6653" w:type="dxa"/>
            <w:tcBorders>
              <w:top w:val="nil"/>
              <w:left w:val="single" w:sz="8" w:space="0" w:color="9CC2E5"/>
              <w:bottom w:val="single" w:sz="8" w:space="0" w:color="9CC2E5"/>
              <w:right w:val="single" w:sz="8" w:space="0" w:color="9CC2E5"/>
            </w:tcBorders>
            <w:shd w:val="clear" w:color="000000" w:fill="DEEAF6"/>
            <w:vAlign w:val="center"/>
            <w:hideMark/>
          </w:tcPr>
          <w:p w:rsidR="009006EA" w:rsidRPr="000B2108" w:rsidRDefault="009006EA" w:rsidP="004130C3">
            <w:pPr>
              <w:spacing w:after="0" w:line="240" w:lineRule="auto"/>
              <w:rPr>
                <w:rFonts w:ascii="Arial" w:eastAsia="Times New Roman" w:hAnsi="Arial" w:cs="Arial"/>
                <w:color w:val="000000"/>
                <w:sz w:val="18"/>
                <w:szCs w:val="20"/>
                <w:lang w:val="es-MX" w:eastAsia="es-MX"/>
              </w:rPr>
            </w:pPr>
            <w:r w:rsidRPr="000B2108">
              <w:rPr>
                <w:rFonts w:ascii="Arial" w:eastAsia="Times New Roman" w:hAnsi="Arial" w:cs="Arial"/>
                <w:color w:val="000000"/>
                <w:sz w:val="18"/>
                <w:szCs w:val="20"/>
                <w:lang w:val="es-MX" w:eastAsia="es-MX"/>
              </w:rPr>
              <w:t>10. Fortalecer el seguimiento y monitoreo de los ecosistemas y sus servicios ecosistémicos</w:t>
            </w:r>
          </w:p>
        </w:tc>
        <w:tc>
          <w:tcPr>
            <w:tcW w:w="1275" w:type="dxa"/>
            <w:tcBorders>
              <w:top w:val="nil"/>
              <w:left w:val="nil"/>
              <w:bottom w:val="single" w:sz="8" w:space="0" w:color="9CC2E5"/>
              <w:right w:val="single" w:sz="8" w:space="0" w:color="9CC2E5"/>
            </w:tcBorders>
            <w:shd w:val="clear" w:color="000000" w:fill="DEEAF6"/>
            <w:vAlign w:val="center"/>
            <w:hideMark/>
          </w:tcPr>
          <w:p w:rsidR="009006EA" w:rsidRPr="000B2108" w:rsidRDefault="009006EA" w:rsidP="004130C3">
            <w:pPr>
              <w:spacing w:after="0" w:line="240" w:lineRule="auto"/>
              <w:jc w:val="center"/>
              <w:rPr>
                <w:rFonts w:ascii="Arial" w:eastAsia="Times New Roman" w:hAnsi="Arial" w:cs="Arial"/>
                <w:color w:val="000000"/>
                <w:sz w:val="18"/>
                <w:szCs w:val="20"/>
                <w:lang w:val="es-MX" w:eastAsia="es-MX"/>
              </w:rPr>
            </w:pPr>
            <w:r w:rsidRPr="000B2108">
              <w:rPr>
                <w:rFonts w:ascii="Arial" w:eastAsia="Times New Roman" w:hAnsi="Arial" w:cs="Arial"/>
                <w:color w:val="000000"/>
                <w:sz w:val="18"/>
                <w:szCs w:val="20"/>
                <w:lang w:val="es-MX" w:eastAsia="es-MX"/>
              </w:rPr>
              <w:t>8</w:t>
            </w:r>
          </w:p>
        </w:tc>
        <w:tc>
          <w:tcPr>
            <w:tcW w:w="1134" w:type="dxa"/>
            <w:tcBorders>
              <w:top w:val="nil"/>
              <w:left w:val="nil"/>
              <w:bottom w:val="single" w:sz="8" w:space="0" w:color="9CC2E5"/>
              <w:right w:val="single" w:sz="8" w:space="0" w:color="9CC2E5"/>
            </w:tcBorders>
            <w:shd w:val="clear" w:color="000000" w:fill="DEEAF6"/>
            <w:vAlign w:val="center"/>
            <w:hideMark/>
          </w:tcPr>
          <w:p w:rsidR="009006EA" w:rsidRPr="000B2108" w:rsidRDefault="009006EA" w:rsidP="00093756">
            <w:pPr>
              <w:spacing w:after="0" w:line="240" w:lineRule="auto"/>
              <w:jc w:val="center"/>
              <w:rPr>
                <w:rFonts w:ascii="Arial" w:eastAsia="Times New Roman" w:hAnsi="Arial" w:cs="Arial"/>
                <w:color w:val="000000"/>
                <w:sz w:val="18"/>
                <w:szCs w:val="20"/>
                <w:lang w:val="es-MX" w:eastAsia="es-MX"/>
              </w:rPr>
            </w:pPr>
            <w:r w:rsidRPr="000B2108">
              <w:rPr>
                <w:rFonts w:ascii="Arial" w:eastAsia="Times New Roman" w:hAnsi="Arial" w:cs="Arial"/>
                <w:color w:val="000000"/>
                <w:sz w:val="18"/>
                <w:szCs w:val="20"/>
                <w:lang w:val="es-MX" w:eastAsia="es-MX"/>
              </w:rPr>
              <w:t>5</w:t>
            </w:r>
          </w:p>
        </w:tc>
        <w:tc>
          <w:tcPr>
            <w:tcW w:w="1418" w:type="dxa"/>
            <w:tcBorders>
              <w:top w:val="nil"/>
              <w:left w:val="nil"/>
              <w:bottom w:val="single" w:sz="8" w:space="0" w:color="9CC2E5"/>
              <w:right w:val="single" w:sz="8" w:space="0" w:color="9CC2E5"/>
            </w:tcBorders>
            <w:shd w:val="clear" w:color="000000" w:fill="DEEAF6"/>
            <w:vAlign w:val="center"/>
            <w:hideMark/>
          </w:tcPr>
          <w:p w:rsidR="009006EA" w:rsidRPr="000B2108" w:rsidRDefault="009006EA" w:rsidP="00093756">
            <w:pPr>
              <w:spacing w:after="0" w:line="240" w:lineRule="auto"/>
              <w:jc w:val="center"/>
              <w:rPr>
                <w:rFonts w:ascii="Arial" w:eastAsia="Times New Roman" w:hAnsi="Arial" w:cs="Arial"/>
                <w:color w:val="000000"/>
                <w:sz w:val="18"/>
                <w:szCs w:val="20"/>
                <w:lang w:val="es-MX" w:eastAsia="es-MX"/>
              </w:rPr>
            </w:pPr>
            <w:r w:rsidRPr="000B2108">
              <w:rPr>
                <w:rFonts w:ascii="Arial" w:eastAsia="Times New Roman" w:hAnsi="Arial" w:cs="Arial"/>
                <w:color w:val="000000"/>
                <w:sz w:val="18"/>
                <w:szCs w:val="20"/>
                <w:lang w:val="es-MX" w:eastAsia="es-MX"/>
              </w:rPr>
              <w:t>67</w:t>
            </w:r>
          </w:p>
        </w:tc>
      </w:tr>
      <w:tr w:rsidR="009006EA" w:rsidRPr="000B2108" w:rsidTr="006B048B">
        <w:trPr>
          <w:trHeight w:val="544"/>
          <w:jc w:val="center"/>
        </w:trPr>
        <w:tc>
          <w:tcPr>
            <w:tcW w:w="6653" w:type="dxa"/>
            <w:tcBorders>
              <w:top w:val="nil"/>
              <w:left w:val="single" w:sz="8" w:space="0" w:color="9CC2E5"/>
              <w:bottom w:val="single" w:sz="8" w:space="0" w:color="9CC2E5"/>
              <w:right w:val="single" w:sz="8" w:space="0" w:color="9CC2E5"/>
            </w:tcBorders>
            <w:shd w:val="clear" w:color="auto" w:fill="auto"/>
            <w:vAlign w:val="center"/>
            <w:hideMark/>
          </w:tcPr>
          <w:p w:rsidR="009006EA" w:rsidRPr="000B2108" w:rsidRDefault="009006EA" w:rsidP="004130C3">
            <w:pPr>
              <w:spacing w:after="0" w:line="240" w:lineRule="auto"/>
              <w:rPr>
                <w:rFonts w:ascii="Arial" w:eastAsia="Times New Roman" w:hAnsi="Arial" w:cs="Arial"/>
                <w:color w:val="000000"/>
                <w:sz w:val="18"/>
                <w:szCs w:val="20"/>
                <w:lang w:val="es-MX" w:eastAsia="es-MX"/>
              </w:rPr>
            </w:pPr>
            <w:r w:rsidRPr="000B2108">
              <w:rPr>
                <w:rFonts w:ascii="Arial" w:eastAsia="Times New Roman" w:hAnsi="Arial" w:cs="Arial"/>
                <w:color w:val="000000"/>
                <w:sz w:val="18"/>
                <w:szCs w:val="20"/>
                <w:lang w:val="es-MX" w:eastAsia="es-MX"/>
              </w:rPr>
              <w:t xml:space="preserve">11. Fortalecer el programa de seguimiento y monitoreo de bosques </w:t>
            </w:r>
          </w:p>
        </w:tc>
        <w:tc>
          <w:tcPr>
            <w:tcW w:w="1275" w:type="dxa"/>
            <w:tcBorders>
              <w:top w:val="nil"/>
              <w:left w:val="nil"/>
              <w:bottom w:val="single" w:sz="8" w:space="0" w:color="9CC2E5"/>
              <w:right w:val="single" w:sz="8" w:space="0" w:color="9CC2E5"/>
            </w:tcBorders>
            <w:shd w:val="clear" w:color="auto" w:fill="auto"/>
            <w:vAlign w:val="center"/>
            <w:hideMark/>
          </w:tcPr>
          <w:p w:rsidR="009006EA" w:rsidRPr="000B2108" w:rsidRDefault="009006EA" w:rsidP="00093756">
            <w:pPr>
              <w:spacing w:after="0" w:line="240" w:lineRule="auto"/>
              <w:jc w:val="center"/>
              <w:rPr>
                <w:rFonts w:ascii="Arial" w:eastAsia="Times New Roman" w:hAnsi="Arial" w:cs="Arial"/>
                <w:color w:val="000000"/>
                <w:sz w:val="18"/>
                <w:szCs w:val="20"/>
                <w:lang w:val="es-MX" w:eastAsia="es-MX"/>
              </w:rPr>
            </w:pPr>
            <w:r w:rsidRPr="000B2108">
              <w:rPr>
                <w:rFonts w:ascii="Arial" w:eastAsia="Times New Roman" w:hAnsi="Arial" w:cs="Arial"/>
                <w:color w:val="000000"/>
                <w:sz w:val="18"/>
                <w:szCs w:val="20"/>
                <w:lang w:val="es-MX" w:eastAsia="es-MX"/>
              </w:rPr>
              <w:t>23</w:t>
            </w:r>
          </w:p>
        </w:tc>
        <w:tc>
          <w:tcPr>
            <w:tcW w:w="1134" w:type="dxa"/>
            <w:tcBorders>
              <w:top w:val="nil"/>
              <w:left w:val="nil"/>
              <w:bottom w:val="single" w:sz="8" w:space="0" w:color="9CC2E5"/>
              <w:right w:val="single" w:sz="8" w:space="0" w:color="9CC2E5"/>
            </w:tcBorders>
            <w:shd w:val="clear" w:color="auto" w:fill="auto"/>
            <w:vAlign w:val="center"/>
            <w:hideMark/>
          </w:tcPr>
          <w:p w:rsidR="009006EA" w:rsidRPr="000B2108" w:rsidRDefault="009006EA" w:rsidP="00093756">
            <w:pPr>
              <w:spacing w:after="0" w:line="240" w:lineRule="auto"/>
              <w:jc w:val="center"/>
              <w:rPr>
                <w:rFonts w:ascii="Arial" w:eastAsia="Times New Roman" w:hAnsi="Arial" w:cs="Arial"/>
                <w:color w:val="000000"/>
                <w:sz w:val="18"/>
                <w:szCs w:val="20"/>
                <w:lang w:val="es-MX" w:eastAsia="es-MX"/>
              </w:rPr>
            </w:pPr>
            <w:r w:rsidRPr="000B2108">
              <w:rPr>
                <w:rFonts w:ascii="Arial" w:eastAsia="Times New Roman" w:hAnsi="Arial" w:cs="Arial"/>
                <w:color w:val="000000"/>
                <w:sz w:val="18"/>
                <w:szCs w:val="20"/>
                <w:lang w:val="es-MX" w:eastAsia="es-MX"/>
              </w:rPr>
              <w:t>21</w:t>
            </w:r>
          </w:p>
        </w:tc>
        <w:tc>
          <w:tcPr>
            <w:tcW w:w="1418" w:type="dxa"/>
            <w:tcBorders>
              <w:top w:val="nil"/>
              <w:left w:val="nil"/>
              <w:bottom w:val="single" w:sz="8" w:space="0" w:color="9CC2E5"/>
              <w:right w:val="single" w:sz="8" w:space="0" w:color="9CC2E5"/>
            </w:tcBorders>
            <w:shd w:val="clear" w:color="auto" w:fill="auto"/>
            <w:vAlign w:val="center"/>
            <w:hideMark/>
          </w:tcPr>
          <w:p w:rsidR="009006EA" w:rsidRPr="000B2108" w:rsidRDefault="009006EA" w:rsidP="00093756">
            <w:pPr>
              <w:spacing w:after="0" w:line="240" w:lineRule="auto"/>
              <w:jc w:val="center"/>
              <w:rPr>
                <w:rFonts w:ascii="Arial" w:eastAsia="Times New Roman" w:hAnsi="Arial" w:cs="Arial"/>
                <w:color w:val="000000"/>
                <w:sz w:val="18"/>
                <w:szCs w:val="20"/>
                <w:lang w:val="es-MX" w:eastAsia="es-MX"/>
              </w:rPr>
            </w:pPr>
            <w:r w:rsidRPr="000B2108">
              <w:rPr>
                <w:rFonts w:ascii="Arial" w:eastAsia="Times New Roman" w:hAnsi="Arial" w:cs="Arial"/>
                <w:color w:val="000000"/>
                <w:sz w:val="18"/>
                <w:szCs w:val="20"/>
                <w:lang w:val="es-MX" w:eastAsia="es-MX"/>
              </w:rPr>
              <w:t>91</w:t>
            </w:r>
          </w:p>
        </w:tc>
      </w:tr>
      <w:tr w:rsidR="009006EA" w:rsidRPr="000B2108" w:rsidTr="006B048B">
        <w:trPr>
          <w:trHeight w:val="262"/>
          <w:jc w:val="center"/>
        </w:trPr>
        <w:tc>
          <w:tcPr>
            <w:tcW w:w="6653" w:type="dxa"/>
            <w:tcBorders>
              <w:top w:val="nil"/>
              <w:left w:val="single" w:sz="8" w:space="0" w:color="9CC2E5"/>
              <w:bottom w:val="single" w:sz="8" w:space="0" w:color="9CC2E5"/>
              <w:right w:val="single" w:sz="8" w:space="0" w:color="9CC2E5"/>
            </w:tcBorders>
            <w:shd w:val="clear" w:color="000000" w:fill="DEEAF6"/>
            <w:vAlign w:val="center"/>
            <w:hideMark/>
          </w:tcPr>
          <w:p w:rsidR="009006EA" w:rsidRPr="000B2108" w:rsidRDefault="009006EA" w:rsidP="004130C3">
            <w:pPr>
              <w:spacing w:after="0" w:line="240" w:lineRule="auto"/>
              <w:rPr>
                <w:rFonts w:ascii="Arial" w:eastAsia="Times New Roman" w:hAnsi="Arial" w:cs="Arial"/>
                <w:color w:val="000000"/>
                <w:sz w:val="18"/>
                <w:szCs w:val="20"/>
                <w:lang w:val="es-MX" w:eastAsia="es-MX"/>
              </w:rPr>
            </w:pPr>
            <w:r w:rsidRPr="000B2108">
              <w:rPr>
                <w:rFonts w:ascii="Arial" w:eastAsia="Times New Roman" w:hAnsi="Arial" w:cs="Arial"/>
                <w:color w:val="000000"/>
                <w:sz w:val="18"/>
                <w:szCs w:val="20"/>
                <w:lang w:val="es-MX" w:eastAsia="es-MX"/>
              </w:rPr>
              <w:t xml:space="preserve">12. Fortalecer el SIAC y el SIA del </w:t>
            </w:r>
            <w:r w:rsidR="00920EB5" w:rsidRPr="00307C50">
              <w:rPr>
                <w:rFonts w:ascii="Arial" w:hAnsi="Arial" w:cs="Arial"/>
                <w:sz w:val="18"/>
                <w:szCs w:val="24"/>
              </w:rPr>
              <w:t>Ideam</w:t>
            </w:r>
          </w:p>
        </w:tc>
        <w:tc>
          <w:tcPr>
            <w:tcW w:w="1275" w:type="dxa"/>
            <w:tcBorders>
              <w:top w:val="nil"/>
              <w:left w:val="nil"/>
              <w:bottom w:val="single" w:sz="8" w:space="0" w:color="9CC2E5"/>
              <w:right w:val="single" w:sz="8" w:space="0" w:color="9CC2E5"/>
            </w:tcBorders>
            <w:shd w:val="clear" w:color="000000" w:fill="DEEAF6"/>
            <w:vAlign w:val="center"/>
            <w:hideMark/>
          </w:tcPr>
          <w:p w:rsidR="009006EA" w:rsidRPr="000B2108" w:rsidRDefault="009006EA" w:rsidP="00093756">
            <w:pPr>
              <w:spacing w:after="0" w:line="240" w:lineRule="auto"/>
              <w:jc w:val="center"/>
              <w:rPr>
                <w:rFonts w:ascii="Arial" w:eastAsia="Times New Roman" w:hAnsi="Arial" w:cs="Arial"/>
                <w:color w:val="000000"/>
                <w:sz w:val="18"/>
                <w:szCs w:val="20"/>
                <w:lang w:val="es-MX" w:eastAsia="es-MX"/>
              </w:rPr>
            </w:pPr>
            <w:r w:rsidRPr="000B2108">
              <w:rPr>
                <w:rFonts w:ascii="Arial" w:eastAsia="Times New Roman" w:hAnsi="Arial" w:cs="Arial"/>
                <w:color w:val="000000"/>
                <w:sz w:val="18"/>
                <w:szCs w:val="20"/>
                <w:lang w:val="es-MX" w:eastAsia="es-MX"/>
              </w:rPr>
              <w:t>20</w:t>
            </w:r>
          </w:p>
        </w:tc>
        <w:tc>
          <w:tcPr>
            <w:tcW w:w="1134" w:type="dxa"/>
            <w:tcBorders>
              <w:top w:val="nil"/>
              <w:left w:val="nil"/>
              <w:bottom w:val="single" w:sz="8" w:space="0" w:color="9CC2E5"/>
              <w:right w:val="single" w:sz="8" w:space="0" w:color="9CC2E5"/>
            </w:tcBorders>
            <w:shd w:val="clear" w:color="000000" w:fill="DEEAF6"/>
            <w:vAlign w:val="center"/>
            <w:hideMark/>
          </w:tcPr>
          <w:p w:rsidR="009006EA" w:rsidRPr="000B2108" w:rsidRDefault="009006EA" w:rsidP="00093756">
            <w:pPr>
              <w:spacing w:after="0" w:line="240" w:lineRule="auto"/>
              <w:jc w:val="center"/>
              <w:rPr>
                <w:rFonts w:ascii="Arial" w:eastAsia="Times New Roman" w:hAnsi="Arial" w:cs="Arial"/>
                <w:color w:val="000000"/>
                <w:sz w:val="18"/>
                <w:szCs w:val="20"/>
                <w:lang w:val="es-MX" w:eastAsia="es-MX"/>
              </w:rPr>
            </w:pPr>
            <w:r w:rsidRPr="000B2108">
              <w:rPr>
                <w:rFonts w:ascii="Arial" w:eastAsia="Times New Roman" w:hAnsi="Arial" w:cs="Arial"/>
                <w:color w:val="000000"/>
                <w:sz w:val="18"/>
                <w:szCs w:val="20"/>
                <w:lang w:val="es-MX" w:eastAsia="es-MX"/>
              </w:rPr>
              <w:t>14</w:t>
            </w:r>
          </w:p>
        </w:tc>
        <w:tc>
          <w:tcPr>
            <w:tcW w:w="1418" w:type="dxa"/>
            <w:tcBorders>
              <w:top w:val="nil"/>
              <w:left w:val="nil"/>
              <w:bottom w:val="single" w:sz="8" w:space="0" w:color="9CC2E5"/>
              <w:right w:val="single" w:sz="8" w:space="0" w:color="9CC2E5"/>
            </w:tcBorders>
            <w:shd w:val="clear" w:color="000000" w:fill="DEEAF6"/>
            <w:vAlign w:val="center"/>
            <w:hideMark/>
          </w:tcPr>
          <w:p w:rsidR="009006EA" w:rsidRPr="000B2108" w:rsidRDefault="009006EA" w:rsidP="00093756">
            <w:pPr>
              <w:spacing w:after="0" w:line="240" w:lineRule="auto"/>
              <w:jc w:val="center"/>
              <w:rPr>
                <w:rFonts w:ascii="Arial" w:eastAsia="Times New Roman" w:hAnsi="Arial" w:cs="Arial"/>
                <w:color w:val="000000"/>
                <w:sz w:val="18"/>
                <w:szCs w:val="20"/>
                <w:lang w:val="es-MX" w:eastAsia="es-MX"/>
              </w:rPr>
            </w:pPr>
            <w:r w:rsidRPr="000B2108">
              <w:rPr>
                <w:rFonts w:ascii="Arial" w:eastAsia="Times New Roman" w:hAnsi="Arial" w:cs="Arial"/>
                <w:color w:val="000000"/>
                <w:sz w:val="18"/>
                <w:szCs w:val="20"/>
                <w:lang w:val="es-MX" w:eastAsia="es-MX"/>
              </w:rPr>
              <w:t>69</w:t>
            </w:r>
          </w:p>
        </w:tc>
      </w:tr>
      <w:tr w:rsidR="009006EA" w:rsidRPr="000B2108" w:rsidTr="006B048B">
        <w:trPr>
          <w:trHeight w:val="549"/>
          <w:jc w:val="center"/>
        </w:trPr>
        <w:tc>
          <w:tcPr>
            <w:tcW w:w="6653" w:type="dxa"/>
            <w:tcBorders>
              <w:top w:val="nil"/>
              <w:left w:val="single" w:sz="8" w:space="0" w:color="9CC2E5"/>
              <w:bottom w:val="single" w:sz="8" w:space="0" w:color="9CC2E5"/>
              <w:right w:val="single" w:sz="8" w:space="0" w:color="9CC2E5"/>
            </w:tcBorders>
            <w:shd w:val="clear" w:color="auto" w:fill="auto"/>
            <w:vAlign w:val="center"/>
            <w:hideMark/>
          </w:tcPr>
          <w:p w:rsidR="009006EA" w:rsidRPr="000B2108" w:rsidRDefault="009006EA" w:rsidP="004130C3">
            <w:pPr>
              <w:spacing w:after="0" w:line="240" w:lineRule="auto"/>
              <w:rPr>
                <w:rFonts w:ascii="Arial" w:eastAsia="Times New Roman" w:hAnsi="Arial" w:cs="Arial"/>
                <w:color w:val="000000"/>
                <w:sz w:val="18"/>
                <w:szCs w:val="20"/>
                <w:lang w:val="es-MX" w:eastAsia="es-MX"/>
              </w:rPr>
            </w:pPr>
            <w:r w:rsidRPr="000B2108">
              <w:rPr>
                <w:rFonts w:ascii="Arial" w:eastAsia="Times New Roman" w:hAnsi="Arial" w:cs="Arial"/>
                <w:color w:val="000000"/>
                <w:sz w:val="18"/>
                <w:szCs w:val="20"/>
                <w:lang w:val="es-MX" w:eastAsia="es-MX"/>
              </w:rPr>
              <w:t>13. Fortalecer el programa de seguimiento y monitoreo de los suelos y las tierras</w:t>
            </w:r>
          </w:p>
        </w:tc>
        <w:tc>
          <w:tcPr>
            <w:tcW w:w="1275" w:type="dxa"/>
            <w:tcBorders>
              <w:top w:val="nil"/>
              <w:left w:val="nil"/>
              <w:bottom w:val="single" w:sz="8" w:space="0" w:color="9CC2E5"/>
              <w:right w:val="single" w:sz="8" w:space="0" w:color="9CC2E5"/>
            </w:tcBorders>
            <w:shd w:val="clear" w:color="auto" w:fill="auto"/>
            <w:vAlign w:val="center"/>
            <w:hideMark/>
          </w:tcPr>
          <w:p w:rsidR="009006EA" w:rsidRPr="000B2108" w:rsidRDefault="009006EA" w:rsidP="00093756">
            <w:pPr>
              <w:spacing w:after="0" w:line="240" w:lineRule="auto"/>
              <w:jc w:val="center"/>
              <w:rPr>
                <w:rFonts w:ascii="Arial" w:eastAsia="Times New Roman" w:hAnsi="Arial" w:cs="Arial"/>
                <w:color w:val="000000"/>
                <w:sz w:val="18"/>
                <w:szCs w:val="20"/>
                <w:lang w:val="es-MX" w:eastAsia="es-MX"/>
              </w:rPr>
            </w:pPr>
            <w:r w:rsidRPr="000B2108">
              <w:rPr>
                <w:rFonts w:ascii="Arial" w:eastAsia="Times New Roman" w:hAnsi="Arial" w:cs="Arial"/>
                <w:color w:val="000000"/>
                <w:sz w:val="18"/>
                <w:szCs w:val="20"/>
                <w:lang w:val="es-MX" w:eastAsia="es-MX"/>
              </w:rPr>
              <w:t>10</w:t>
            </w:r>
          </w:p>
        </w:tc>
        <w:tc>
          <w:tcPr>
            <w:tcW w:w="1134" w:type="dxa"/>
            <w:tcBorders>
              <w:top w:val="nil"/>
              <w:left w:val="nil"/>
              <w:bottom w:val="single" w:sz="8" w:space="0" w:color="9CC2E5"/>
              <w:right w:val="single" w:sz="8" w:space="0" w:color="9CC2E5"/>
            </w:tcBorders>
            <w:shd w:val="clear" w:color="auto" w:fill="auto"/>
            <w:vAlign w:val="center"/>
            <w:hideMark/>
          </w:tcPr>
          <w:p w:rsidR="009006EA" w:rsidRPr="000B2108" w:rsidRDefault="009006EA" w:rsidP="00093756">
            <w:pPr>
              <w:spacing w:after="0" w:line="240" w:lineRule="auto"/>
              <w:jc w:val="center"/>
              <w:rPr>
                <w:rFonts w:ascii="Arial" w:eastAsia="Times New Roman" w:hAnsi="Arial" w:cs="Arial"/>
                <w:color w:val="000000"/>
                <w:sz w:val="18"/>
                <w:szCs w:val="20"/>
                <w:lang w:val="es-MX" w:eastAsia="es-MX"/>
              </w:rPr>
            </w:pPr>
            <w:r w:rsidRPr="000B2108">
              <w:rPr>
                <w:rFonts w:ascii="Arial" w:eastAsia="Times New Roman" w:hAnsi="Arial" w:cs="Arial"/>
                <w:color w:val="000000"/>
                <w:sz w:val="18"/>
                <w:szCs w:val="20"/>
                <w:lang w:val="es-MX" w:eastAsia="es-MX"/>
              </w:rPr>
              <w:t>10</w:t>
            </w:r>
          </w:p>
        </w:tc>
        <w:tc>
          <w:tcPr>
            <w:tcW w:w="1418" w:type="dxa"/>
            <w:tcBorders>
              <w:top w:val="nil"/>
              <w:left w:val="nil"/>
              <w:bottom w:val="single" w:sz="8" w:space="0" w:color="9CC2E5"/>
              <w:right w:val="single" w:sz="8" w:space="0" w:color="9CC2E5"/>
            </w:tcBorders>
            <w:shd w:val="clear" w:color="auto" w:fill="auto"/>
            <w:vAlign w:val="center"/>
            <w:hideMark/>
          </w:tcPr>
          <w:p w:rsidR="009006EA" w:rsidRPr="000B2108" w:rsidRDefault="009006EA" w:rsidP="00093756">
            <w:pPr>
              <w:spacing w:after="0" w:line="240" w:lineRule="auto"/>
              <w:jc w:val="center"/>
              <w:rPr>
                <w:rFonts w:ascii="Arial" w:eastAsia="Times New Roman" w:hAnsi="Arial" w:cs="Arial"/>
                <w:color w:val="000000"/>
                <w:sz w:val="18"/>
                <w:szCs w:val="20"/>
                <w:lang w:val="es-MX" w:eastAsia="es-MX"/>
              </w:rPr>
            </w:pPr>
            <w:r w:rsidRPr="000B2108">
              <w:rPr>
                <w:rFonts w:ascii="Arial" w:eastAsia="Times New Roman" w:hAnsi="Arial" w:cs="Arial"/>
                <w:color w:val="000000"/>
                <w:sz w:val="18"/>
                <w:szCs w:val="20"/>
                <w:lang w:val="es-MX" w:eastAsia="es-MX"/>
              </w:rPr>
              <w:t>95</w:t>
            </w:r>
          </w:p>
        </w:tc>
      </w:tr>
      <w:tr w:rsidR="009006EA" w:rsidRPr="000B2108" w:rsidTr="006B048B">
        <w:trPr>
          <w:trHeight w:val="402"/>
          <w:jc w:val="center"/>
        </w:trPr>
        <w:tc>
          <w:tcPr>
            <w:tcW w:w="9062" w:type="dxa"/>
            <w:gridSpan w:val="3"/>
            <w:tcBorders>
              <w:top w:val="single" w:sz="8" w:space="0" w:color="9CC2E5"/>
              <w:left w:val="single" w:sz="8" w:space="0" w:color="9CC2E5"/>
              <w:bottom w:val="single" w:sz="8" w:space="0" w:color="9CC2E5"/>
              <w:right w:val="single" w:sz="8" w:space="0" w:color="9CC2E5"/>
            </w:tcBorders>
            <w:shd w:val="clear" w:color="000000" w:fill="DEEAF6"/>
            <w:vAlign w:val="center"/>
            <w:hideMark/>
          </w:tcPr>
          <w:p w:rsidR="009006EA" w:rsidRPr="000B2108" w:rsidRDefault="00093756" w:rsidP="006B048B">
            <w:pPr>
              <w:spacing w:after="0" w:line="240" w:lineRule="auto"/>
              <w:rPr>
                <w:rFonts w:ascii="Arial" w:eastAsia="Times New Roman" w:hAnsi="Arial" w:cs="Arial"/>
                <w:b/>
                <w:bCs/>
                <w:color w:val="000000"/>
                <w:sz w:val="18"/>
                <w:szCs w:val="20"/>
                <w:lang w:val="es-MX" w:eastAsia="es-MX"/>
              </w:rPr>
            </w:pPr>
            <w:r w:rsidRPr="000B2108">
              <w:rPr>
                <w:rFonts w:ascii="Arial" w:eastAsia="Times New Roman" w:hAnsi="Arial" w:cs="Arial"/>
                <w:b/>
                <w:bCs/>
                <w:color w:val="000000"/>
                <w:sz w:val="18"/>
                <w:szCs w:val="20"/>
                <w:lang w:val="es-MX" w:eastAsia="es-MX"/>
              </w:rPr>
              <w:t>T</w:t>
            </w:r>
            <w:r>
              <w:rPr>
                <w:rFonts w:ascii="Arial" w:eastAsia="Times New Roman" w:hAnsi="Arial" w:cs="Arial"/>
                <w:b/>
                <w:bCs/>
                <w:color w:val="000000"/>
                <w:sz w:val="18"/>
                <w:szCs w:val="20"/>
                <w:lang w:val="es-MX" w:eastAsia="es-MX"/>
              </w:rPr>
              <w:t>otal</w:t>
            </w:r>
          </w:p>
        </w:tc>
        <w:tc>
          <w:tcPr>
            <w:tcW w:w="1418" w:type="dxa"/>
            <w:tcBorders>
              <w:top w:val="nil"/>
              <w:left w:val="nil"/>
              <w:bottom w:val="single" w:sz="8" w:space="0" w:color="9CC2E5"/>
              <w:right w:val="single" w:sz="8" w:space="0" w:color="9CC2E5"/>
            </w:tcBorders>
            <w:shd w:val="clear" w:color="000000" w:fill="DEEAF6"/>
            <w:vAlign w:val="center"/>
            <w:hideMark/>
          </w:tcPr>
          <w:p w:rsidR="009006EA" w:rsidRPr="000B2108" w:rsidRDefault="009006EA" w:rsidP="004130C3">
            <w:pPr>
              <w:spacing w:after="0" w:line="240" w:lineRule="auto"/>
              <w:jc w:val="center"/>
              <w:rPr>
                <w:rFonts w:ascii="Arial" w:eastAsia="Times New Roman" w:hAnsi="Arial" w:cs="Arial"/>
                <w:b/>
                <w:bCs/>
                <w:color w:val="000000"/>
                <w:sz w:val="18"/>
                <w:szCs w:val="20"/>
                <w:lang w:val="es-MX" w:eastAsia="es-MX"/>
              </w:rPr>
            </w:pPr>
            <w:r w:rsidRPr="000B2108">
              <w:rPr>
                <w:rFonts w:ascii="Arial" w:eastAsia="Times New Roman" w:hAnsi="Arial" w:cs="Arial"/>
                <w:b/>
                <w:bCs/>
                <w:color w:val="000000"/>
                <w:sz w:val="18"/>
                <w:szCs w:val="20"/>
                <w:lang w:val="es-MX" w:eastAsia="es-MX"/>
              </w:rPr>
              <w:t>80</w:t>
            </w:r>
          </w:p>
        </w:tc>
      </w:tr>
    </w:tbl>
    <w:p w:rsidR="009006EA" w:rsidRDefault="009006EA" w:rsidP="009006EA">
      <w:pPr>
        <w:spacing w:after="0" w:line="240" w:lineRule="auto"/>
        <w:rPr>
          <w:rFonts w:ascii="Arial" w:hAnsi="Arial" w:cs="Arial"/>
          <w:b/>
          <w:sz w:val="24"/>
        </w:rPr>
      </w:pPr>
    </w:p>
    <w:p w:rsidR="00A12332" w:rsidRPr="006B048B" w:rsidRDefault="009006EA" w:rsidP="00A30A2F">
      <w:pPr>
        <w:spacing w:after="0" w:line="240" w:lineRule="auto"/>
        <w:rPr>
          <w:rFonts w:ascii="Arial" w:hAnsi="Arial" w:cs="Arial"/>
          <w:b/>
          <w:color w:val="0070C0"/>
        </w:rPr>
      </w:pPr>
      <w:r w:rsidRPr="006B048B">
        <w:rPr>
          <w:rFonts w:ascii="Arial" w:hAnsi="Arial" w:cs="Arial"/>
          <w:b/>
          <w:color w:val="0070C0"/>
        </w:rPr>
        <w:t>Logros</w:t>
      </w:r>
    </w:p>
    <w:p w:rsidR="00A12332" w:rsidRPr="006B048B" w:rsidRDefault="00A12332" w:rsidP="00A30A2F">
      <w:pPr>
        <w:spacing w:after="0" w:line="240" w:lineRule="auto"/>
        <w:rPr>
          <w:rFonts w:ascii="Arial" w:hAnsi="Arial" w:cs="Arial"/>
          <w:b/>
          <w:sz w:val="20"/>
          <w:szCs w:val="20"/>
          <w:u w:val="single"/>
        </w:rPr>
      </w:pPr>
    </w:p>
    <w:p w:rsidR="00A12332" w:rsidRPr="00012216" w:rsidRDefault="009006EA" w:rsidP="006B048B">
      <w:pPr>
        <w:spacing w:after="0" w:line="240" w:lineRule="auto"/>
        <w:jc w:val="both"/>
        <w:rPr>
          <w:rFonts w:ascii="Arial" w:hAnsi="Arial" w:cs="Arial"/>
          <w:sz w:val="20"/>
          <w:szCs w:val="20"/>
        </w:rPr>
      </w:pPr>
      <w:r w:rsidRPr="006B048B">
        <w:rPr>
          <w:rFonts w:ascii="Arial" w:hAnsi="Arial" w:cs="Arial"/>
          <w:bCs/>
          <w:color w:val="0070C0"/>
          <w:sz w:val="20"/>
          <w:szCs w:val="20"/>
        </w:rPr>
        <w:t>Actividad 10</w:t>
      </w:r>
      <w:r w:rsidRPr="00012216">
        <w:rPr>
          <w:rFonts w:ascii="Arial" w:hAnsi="Arial" w:cs="Arial"/>
          <w:sz w:val="20"/>
          <w:szCs w:val="20"/>
        </w:rPr>
        <w:t>. Coordinación interinstitucional y confirmación de la participación de</w:t>
      </w:r>
      <w:r w:rsidR="00C00C1F" w:rsidRPr="00012216">
        <w:rPr>
          <w:rFonts w:ascii="Arial" w:hAnsi="Arial" w:cs="Arial"/>
          <w:sz w:val="20"/>
          <w:szCs w:val="20"/>
        </w:rPr>
        <w:t xml:space="preserve">l </w:t>
      </w:r>
      <w:r w:rsidR="00C00C1F" w:rsidRPr="006B048B">
        <w:rPr>
          <w:rFonts w:ascii="Arial" w:hAnsi="Arial" w:cs="Arial"/>
          <w:color w:val="3C4043"/>
          <w:sz w:val="20"/>
          <w:szCs w:val="20"/>
          <w:shd w:val="clear" w:color="auto" w:fill="FFFFFF"/>
        </w:rPr>
        <w:t>Instituto Amazónico de Investigaciones científicas</w:t>
      </w:r>
      <w:r w:rsidRPr="00012216">
        <w:rPr>
          <w:rFonts w:ascii="Arial" w:hAnsi="Arial" w:cs="Arial"/>
          <w:sz w:val="20"/>
          <w:szCs w:val="20"/>
        </w:rPr>
        <w:t xml:space="preserve"> </w:t>
      </w:r>
      <w:r w:rsidR="00C00C1F" w:rsidRPr="00012216">
        <w:rPr>
          <w:rFonts w:ascii="Arial" w:hAnsi="Arial" w:cs="Arial"/>
          <w:sz w:val="20"/>
          <w:szCs w:val="20"/>
        </w:rPr>
        <w:t>(</w:t>
      </w:r>
      <w:r w:rsidRPr="00012216">
        <w:rPr>
          <w:rFonts w:ascii="Arial" w:hAnsi="Arial" w:cs="Arial"/>
          <w:sz w:val="20"/>
          <w:szCs w:val="20"/>
        </w:rPr>
        <w:t>SINCHI</w:t>
      </w:r>
      <w:r w:rsidR="00C00C1F" w:rsidRPr="00012216">
        <w:rPr>
          <w:rFonts w:ascii="Arial" w:hAnsi="Arial" w:cs="Arial"/>
          <w:sz w:val="20"/>
          <w:szCs w:val="20"/>
        </w:rPr>
        <w:t>)</w:t>
      </w:r>
      <w:r w:rsidRPr="00012216">
        <w:rPr>
          <w:rFonts w:ascii="Arial" w:hAnsi="Arial" w:cs="Arial"/>
          <w:sz w:val="20"/>
          <w:szCs w:val="20"/>
        </w:rPr>
        <w:t xml:space="preserve"> y</w:t>
      </w:r>
      <w:r w:rsidR="00C00C1F" w:rsidRPr="00012216">
        <w:rPr>
          <w:rFonts w:ascii="Arial" w:hAnsi="Arial" w:cs="Arial"/>
          <w:sz w:val="20"/>
          <w:szCs w:val="20"/>
        </w:rPr>
        <w:t xml:space="preserve"> Parques Nacionales Naturales de Colombia</w:t>
      </w:r>
      <w:r w:rsidRPr="00012216">
        <w:rPr>
          <w:rFonts w:ascii="Arial" w:hAnsi="Arial" w:cs="Arial"/>
          <w:sz w:val="20"/>
          <w:szCs w:val="20"/>
        </w:rPr>
        <w:t xml:space="preserve"> </w:t>
      </w:r>
      <w:r w:rsidR="00C00C1F" w:rsidRPr="00012216">
        <w:rPr>
          <w:rFonts w:ascii="Arial" w:hAnsi="Arial" w:cs="Arial"/>
          <w:sz w:val="20"/>
          <w:szCs w:val="20"/>
        </w:rPr>
        <w:t>(</w:t>
      </w:r>
      <w:r w:rsidRPr="00012216">
        <w:rPr>
          <w:rFonts w:ascii="Arial" w:hAnsi="Arial" w:cs="Arial"/>
          <w:sz w:val="20"/>
          <w:szCs w:val="20"/>
        </w:rPr>
        <w:t>PNN</w:t>
      </w:r>
      <w:r w:rsidR="00C00C1F" w:rsidRPr="00012216">
        <w:rPr>
          <w:rFonts w:ascii="Arial" w:hAnsi="Arial" w:cs="Arial"/>
          <w:sz w:val="20"/>
          <w:szCs w:val="20"/>
        </w:rPr>
        <w:t>)</w:t>
      </w:r>
      <w:r w:rsidRPr="00012216">
        <w:rPr>
          <w:rFonts w:ascii="Arial" w:hAnsi="Arial" w:cs="Arial"/>
          <w:sz w:val="20"/>
          <w:szCs w:val="20"/>
        </w:rPr>
        <w:t>, como aportantes de cartografía temática. Programación de fase inicial del proyecto del mapa de coberturas de la tierra 2018</w:t>
      </w:r>
    </w:p>
    <w:p w:rsidR="00A12332" w:rsidRPr="000F0DC0" w:rsidRDefault="009006EA" w:rsidP="006B048B">
      <w:pPr>
        <w:spacing w:after="0" w:line="240" w:lineRule="auto"/>
        <w:jc w:val="both"/>
        <w:rPr>
          <w:rFonts w:ascii="Arial" w:hAnsi="Arial" w:cs="Arial"/>
          <w:sz w:val="20"/>
          <w:szCs w:val="20"/>
        </w:rPr>
      </w:pPr>
      <w:r w:rsidRPr="006B048B">
        <w:rPr>
          <w:rFonts w:ascii="Arial" w:hAnsi="Arial" w:cs="Arial"/>
          <w:bCs/>
          <w:color w:val="0070C0"/>
          <w:sz w:val="20"/>
          <w:szCs w:val="20"/>
        </w:rPr>
        <w:t>Actividad 11</w:t>
      </w:r>
      <w:r w:rsidRPr="00012216">
        <w:rPr>
          <w:rFonts w:ascii="Arial" w:hAnsi="Arial" w:cs="Arial"/>
          <w:sz w:val="20"/>
          <w:szCs w:val="20"/>
        </w:rPr>
        <w:t>. Identificación de puntos de articulación entre el trabajo que realiza en el tema de incendios el</w:t>
      </w:r>
      <w:r w:rsidR="00C00C1F" w:rsidRPr="00012216">
        <w:rPr>
          <w:rFonts w:ascii="Arial" w:hAnsi="Arial" w:cs="Arial"/>
          <w:sz w:val="20"/>
          <w:szCs w:val="20"/>
        </w:rPr>
        <w:t xml:space="preserve"> </w:t>
      </w:r>
      <w:r w:rsidR="004B2F07" w:rsidRPr="006B048B">
        <w:rPr>
          <w:rFonts w:ascii="Arial" w:hAnsi="Arial" w:cs="Arial"/>
          <w:color w:val="3C4043"/>
          <w:sz w:val="20"/>
          <w:szCs w:val="20"/>
          <w:shd w:val="clear" w:color="auto" w:fill="FFFFFF"/>
        </w:rPr>
        <w:t>Sistema de Monitoreo de Bosques y Carbono</w:t>
      </w:r>
      <w:r w:rsidR="004B2F07" w:rsidRPr="00012216">
        <w:rPr>
          <w:rFonts w:ascii="Arial" w:hAnsi="Arial" w:cs="Arial"/>
          <w:sz w:val="20"/>
          <w:szCs w:val="20"/>
        </w:rPr>
        <w:t xml:space="preserve"> (</w:t>
      </w:r>
      <w:r w:rsidRPr="00012216">
        <w:rPr>
          <w:rFonts w:ascii="Arial" w:hAnsi="Arial" w:cs="Arial"/>
          <w:sz w:val="20"/>
          <w:szCs w:val="20"/>
        </w:rPr>
        <w:t>SMB</w:t>
      </w:r>
      <w:r w:rsidR="00C00C1F" w:rsidRPr="00012216">
        <w:rPr>
          <w:rFonts w:ascii="Arial" w:hAnsi="Arial" w:cs="Arial"/>
          <w:sz w:val="20"/>
          <w:szCs w:val="20"/>
        </w:rPr>
        <w:t>y</w:t>
      </w:r>
      <w:r w:rsidRPr="00012216">
        <w:rPr>
          <w:rFonts w:ascii="Arial" w:hAnsi="Arial" w:cs="Arial"/>
          <w:sz w:val="20"/>
          <w:szCs w:val="20"/>
        </w:rPr>
        <w:t>C</w:t>
      </w:r>
      <w:r w:rsidR="004B2F07" w:rsidRPr="00012216">
        <w:rPr>
          <w:rFonts w:ascii="Arial" w:hAnsi="Arial" w:cs="Arial"/>
          <w:sz w:val="20"/>
          <w:szCs w:val="20"/>
        </w:rPr>
        <w:t>)</w:t>
      </w:r>
      <w:r w:rsidRPr="00012216">
        <w:rPr>
          <w:rFonts w:ascii="Arial" w:hAnsi="Arial" w:cs="Arial"/>
          <w:sz w:val="20"/>
          <w:szCs w:val="20"/>
        </w:rPr>
        <w:t xml:space="preserve"> y el modelo de</w:t>
      </w:r>
      <w:r w:rsidR="004B2F07" w:rsidRPr="00012216">
        <w:rPr>
          <w:rFonts w:ascii="Arial" w:hAnsi="Arial" w:cs="Arial"/>
          <w:sz w:val="20"/>
          <w:szCs w:val="20"/>
        </w:rPr>
        <w:t xml:space="preserve">l </w:t>
      </w:r>
      <w:r w:rsidR="004B2F07" w:rsidRPr="006B048B">
        <w:rPr>
          <w:rFonts w:ascii="Arial" w:hAnsi="Arial" w:cs="Arial"/>
          <w:color w:val="3C4043"/>
          <w:sz w:val="20"/>
          <w:szCs w:val="20"/>
          <w:shd w:val="clear" w:color="auto" w:fill="FFFFFF"/>
        </w:rPr>
        <w:t xml:space="preserve">Sistema de Información Geográfica para </w:t>
      </w:r>
      <w:r w:rsidR="004B2F07" w:rsidRPr="006B048B">
        <w:rPr>
          <w:rFonts w:ascii="Arial" w:hAnsi="Arial" w:cs="Arial"/>
          <w:color w:val="3C4043"/>
          <w:sz w:val="20"/>
          <w:szCs w:val="20"/>
          <w:shd w:val="clear" w:color="auto" w:fill="FFFFFF"/>
        </w:rPr>
        <w:lastRenderedPageBreak/>
        <w:t>la Prevención de Incendios</w:t>
      </w:r>
      <w:r w:rsidRPr="00012216">
        <w:rPr>
          <w:rFonts w:ascii="Arial" w:hAnsi="Arial" w:cs="Arial"/>
          <w:sz w:val="20"/>
          <w:szCs w:val="20"/>
        </w:rPr>
        <w:t xml:space="preserve"> </w:t>
      </w:r>
      <w:r w:rsidR="004B2F07" w:rsidRPr="00012216">
        <w:rPr>
          <w:rFonts w:ascii="Arial" w:hAnsi="Arial" w:cs="Arial"/>
          <w:sz w:val="20"/>
          <w:szCs w:val="20"/>
        </w:rPr>
        <w:t>(</w:t>
      </w:r>
      <w:r w:rsidRPr="00012216">
        <w:rPr>
          <w:rFonts w:ascii="Arial" w:hAnsi="Arial" w:cs="Arial"/>
          <w:sz w:val="20"/>
          <w:szCs w:val="20"/>
        </w:rPr>
        <w:t>SIGPI</w:t>
      </w:r>
      <w:r w:rsidR="004B2F07" w:rsidRPr="00012216">
        <w:rPr>
          <w:rFonts w:ascii="Arial" w:hAnsi="Arial" w:cs="Arial"/>
          <w:sz w:val="20"/>
          <w:szCs w:val="20"/>
        </w:rPr>
        <w:t>)</w:t>
      </w:r>
      <w:r w:rsidRPr="00012216">
        <w:rPr>
          <w:rFonts w:ascii="Arial" w:hAnsi="Arial" w:cs="Arial"/>
          <w:sz w:val="20"/>
          <w:szCs w:val="20"/>
        </w:rPr>
        <w:t>, estudios previos concertados con la</w:t>
      </w:r>
      <w:r w:rsidR="004B2F07" w:rsidRPr="00012216">
        <w:rPr>
          <w:rFonts w:ascii="Arial" w:hAnsi="Arial" w:cs="Arial"/>
          <w:sz w:val="20"/>
          <w:szCs w:val="20"/>
        </w:rPr>
        <w:t xml:space="preserve"> Oficina del Servicio de Pronósticos y Alertas (</w:t>
      </w:r>
      <w:r w:rsidRPr="00012216">
        <w:rPr>
          <w:rFonts w:ascii="Arial" w:hAnsi="Arial" w:cs="Arial"/>
          <w:sz w:val="20"/>
          <w:szCs w:val="20"/>
        </w:rPr>
        <w:t>OSPA</w:t>
      </w:r>
      <w:r w:rsidR="004B2F07" w:rsidRPr="00012216">
        <w:rPr>
          <w:rFonts w:ascii="Arial" w:hAnsi="Arial" w:cs="Arial"/>
          <w:sz w:val="20"/>
          <w:szCs w:val="20"/>
        </w:rPr>
        <w:t>)</w:t>
      </w:r>
      <w:r w:rsidRPr="00012216">
        <w:rPr>
          <w:rFonts w:ascii="Arial" w:hAnsi="Arial" w:cs="Arial"/>
          <w:sz w:val="20"/>
          <w:szCs w:val="20"/>
        </w:rPr>
        <w:t xml:space="preserve"> y SMB</w:t>
      </w:r>
      <w:r w:rsidR="00C00C1F" w:rsidRPr="00012216">
        <w:rPr>
          <w:rFonts w:ascii="Arial" w:hAnsi="Arial" w:cs="Arial"/>
          <w:sz w:val="20"/>
          <w:szCs w:val="20"/>
        </w:rPr>
        <w:t>y</w:t>
      </w:r>
      <w:r w:rsidRPr="00012216">
        <w:rPr>
          <w:rFonts w:ascii="Arial" w:hAnsi="Arial" w:cs="Arial"/>
          <w:sz w:val="20"/>
          <w:szCs w:val="20"/>
        </w:rPr>
        <w:t>C</w:t>
      </w:r>
      <w:r w:rsidR="004B2F07" w:rsidRPr="00012216">
        <w:rPr>
          <w:rFonts w:ascii="Arial" w:hAnsi="Arial" w:cs="Arial"/>
          <w:sz w:val="20"/>
          <w:szCs w:val="20"/>
        </w:rPr>
        <w:t>.</w:t>
      </w:r>
      <w:r w:rsidRPr="00012216">
        <w:rPr>
          <w:rFonts w:ascii="Arial" w:hAnsi="Arial" w:cs="Arial"/>
          <w:sz w:val="20"/>
          <w:szCs w:val="20"/>
        </w:rPr>
        <w:t xml:space="preserve"> Aprobación de informes y desembolsos de subacuerdos con el</w:t>
      </w:r>
      <w:r w:rsidR="004B2F07" w:rsidRPr="00012216">
        <w:rPr>
          <w:rFonts w:ascii="Arial" w:hAnsi="Arial" w:cs="Arial"/>
          <w:sz w:val="20"/>
          <w:szCs w:val="20"/>
        </w:rPr>
        <w:t xml:space="preserve"> Instituto de Investigación de Recursos Biológicos Alexander von Humboldt</w:t>
      </w:r>
      <w:r w:rsidRPr="00012216">
        <w:rPr>
          <w:rFonts w:ascii="Arial" w:hAnsi="Arial" w:cs="Arial"/>
          <w:sz w:val="20"/>
          <w:szCs w:val="20"/>
        </w:rPr>
        <w:t xml:space="preserve"> </w:t>
      </w:r>
      <w:r w:rsidR="004B2F07" w:rsidRPr="00012216">
        <w:rPr>
          <w:rFonts w:ascii="Arial" w:hAnsi="Arial" w:cs="Arial"/>
          <w:sz w:val="20"/>
          <w:szCs w:val="20"/>
        </w:rPr>
        <w:t>(</w:t>
      </w:r>
      <w:r w:rsidRPr="00012216">
        <w:rPr>
          <w:rFonts w:ascii="Arial" w:hAnsi="Arial" w:cs="Arial"/>
          <w:sz w:val="20"/>
          <w:szCs w:val="20"/>
        </w:rPr>
        <w:t>IAvH</w:t>
      </w:r>
      <w:r w:rsidR="004B2F07" w:rsidRPr="00012216">
        <w:rPr>
          <w:rFonts w:ascii="Arial" w:hAnsi="Arial" w:cs="Arial"/>
          <w:sz w:val="20"/>
          <w:szCs w:val="20"/>
        </w:rPr>
        <w:t>)</w:t>
      </w:r>
      <w:r w:rsidRPr="00012216">
        <w:rPr>
          <w:rFonts w:ascii="Arial" w:hAnsi="Arial" w:cs="Arial"/>
          <w:sz w:val="20"/>
          <w:szCs w:val="20"/>
        </w:rPr>
        <w:t xml:space="preserve">, SINCHI, </w:t>
      </w:r>
      <w:r w:rsidR="0006512A" w:rsidRPr="00012216">
        <w:rPr>
          <w:rFonts w:ascii="Arial" w:hAnsi="Arial" w:cs="Arial"/>
          <w:sz w:val="20"/>
          <w:szCs w:val="20"/>
        </w:rPr>
        <w:t>Universidad Nacional de Colombia, sede Medellín</w:t>
      </w:r>
      <w:r w:rsidR="004B2F07" w:rsidRPr="00012216">
        <w:rPr>
          <w:rFonts w:ascii="Arial" w:hAnsi="Arial" w:cs="Arial"/>
          <w:sz w:val="20"/>
          <w:szCs w:val="20"/>
        </w:rPr>
        <w:t xml:space="preserve"> (UNAL MED).</w:t>
      </w:r>
      <w:r w:rsidRPr="00012216">
        <w:rPr>
          <w:rFonts w:ascii="Arial" w:hAnsi="Arial" w:cs="Arial"/>
          <w:sz w:val="20"/>
          <w:szCs w:val="20"/>
        </w:rPr>
        <w:t xml:space="preserve"> </w:t>
      </w:r>
      <w:r w:rsidR="004B2F07" w:rsidRPr="00012216">
        <w:rPr>
          <w:rFonts w:ascii="Arial" w:hAnsi="Arial" w:cs="Arial"/>
          <w:sz w:val="20"/>
          <w:szCs w:val="20"/>
        </w:rPr>
        <w:t>D</w:t>
      </w:r>
      <w:r w:rsidRPr="00012216">
        <w:rPr>
          <w:rFonts w:ascii="Arial" w:hAnsi="Arial" w:cs="Arial"/>
          <w:sz w:val="20"/>
          <w:szCs w:val="20"/>
        </w:rPr>
        <w:t>ocumento diagnóstico de información</w:t>
      </w:r>
      <w:r w:rsidR="004B2F07" w:rsidRPr="00012216">
        <w:rPr>
          <w:rFonts w:ascii="Arial" w:hAnsi="Arial" w:cs="Arial"/>
          <w:sz w:val="20"/>
          <w:szCs w:val="20"/>
        </w:rPr>
        <w:t>.</w:t>
      </w:r>
      <w:r w:rsidRPr="00012216">
        <w:rPr>
          <w:rFonts w:ascii="Arial" w:hAnsi="Arial" w:cs="Arial"/>
          <w:sz w:val="20"/>
          <w:szCs w:val="20"/>
        </w:rPr>
        <w:t xml:space="preserve"> Informe de </w:t>
      </w:r>
      <w:r w:rsidR="004B2F07" w:rsidRPr="00012216">
        <w:rPr>
          <w:rFonts w:ascii="Arial" w:hAnsi="Arial" w:cs="Arial"/>
          <w:sz w:val="20"/>
          <w:szCs w:val="20"/>
        </w:rPr>
        <w:t>r</w:t>
      </w:r>
      <w:r w:rsidRPr="00012216">
        <w:rPr>
          <w:rFonts w:ascii="Arial" w:hAnsi="Arial" w:cs="Arial"/>
          <w:sz w:val="20"/>
          <w:szCs w:val="20"/>
        </w:rPr>
        <w:t>evisión</w:t>
      </w:r>
      <w:r w:rsidR="004B2F07" w:rsidRPr="00012216">
        <w:rPr>
          <w:rFonts w:ascii="Arial" w:hAnsi="Arial" w:cs="Arial"/>
          <w:sz w:val="20"/>
          <w:szCs w:val="20"/>
        </w:rPr>
        <w:t xml:space="preserve"> de</w:t>
      </w:r>
      <w:r w:rsidRPr="00012216">
        <w:rPr>
          <w:rFonts w:ascii="Arial" w:hAnsi="Arial" w:cs="Arial"/>
          <w:sz w:val="20"/>
          <w:szCs w:val="20"/>
        </w:rPr>
        <w:t xml:space="preserve"> diseño estadístico</w:t>
      </w:r>
      <w:r w:rsidR="004B2F07" w:rsidRPr="00012216">
        <w:rPr>
          <w:rFonts w:ascii="Arial" w:hAnsi="Arial" w:cs="Arial"/>
          <w:sz w:val="20"/>
          <w:szCs w:val="20"/>
        </w:rPr>
        <w:t xml:space="preserve"> del Inventario Forestal Nacional</w:t>
      </w:r>
      <w:r w:rsidRPr="000F0DC0">
        <w:rPr>
          <w:rFonts w:ascii="Arial" w:hAnsi="Arial" w:cs="Arial"/>
          <w:sz w:val="20"/>
          <w:szCs w:val="20"/>
        </w:rPr>
        <w:t xml:space="preserve"> </w:t>
      </w:r>
      <w:r w:rsidR="004B2F07" w:rsidRPr="000F0DC0">
        <w:rPr>
          <w:rFonts w:ascii="Arial" w:hAnsi="Arial" w:cs="Arial"/>
          <w:sz w:val="20"/>
          <w:szCs w:val="20"/>
        </w:rPr>
        <w:t>(</w:t>
      </w:r>
      <w:r w:rsidRPr="000F0DC0">
        <w:rPr>
          <w:rFonts w:ascii="Arial" w:hAnsi="Arial" w:cs="Arial"/>
          <w:sz w:val="20"/>
          <w:szCs w:val="20"/>
        </w:rPr>
        <w:t>IFN</w:t>
      </w:r>
      <w:r w:rsidR="004B2F07" w:rsidRPr="000F0DC0">
        <w:rPr>
          <w:rFonts w:ascii="Arial" w:hAnsi="Arial" w:cs="Arial"/>
          <w:sz w:val="20"/>
          <w:szCs w:val="20"/>
        </w:rPr>
        <w:t>).</w:t>
      </w:r>
    </w:p>
    <w:p w:rsidR="00093756" w:rsidRPr="000F0DC0" w:rsidRDefault="009006EA" w:rsidP="006B048B">
      <w:pPr>
        <w:spacing w:after="0" w:line="240" w:lineRule="auto"/>
        <w:jc w:val="both"/>
        <w:rPr>
          <w:rFonts w:ascii="Arial" w:hAnsi="Arial" w:cs="Arial"/>
          <w:sz w:val="20"/>
          <w:szCs w:val="20"/>
        </w:rPr>
      </w:pPr>
      <w:r w:rsidRPr="006B048B">
        <w:rPr>
          <w:rFonts w:ascii="Arial" w:hAnsi="Arial" w:cs="Arial"/>
          <w:bCs/>
          <w:color w:val="0070C0"/>
          <w:sz w:val="20"/>
          <w:szCs w:val="20"/>
        </w:rPr>
        <w:t>Actividad 12</w:t>
      </w:r>
      <w:r w:rsidRPr="00012216">
        <w:rPr>
          <w:rFonts w:ascii="Arial" w:hAnsi="Arial" w:cs="Arial"/>
          <w:sz w:val="20"/>
          <w:szCs w:val="20"/>
        </w:rPr>
        <w:t>. Documento final de los requerimientos funcionales y no funcionales para el mantenimiento evolutivo del geoportal y visor geográfico del Ideam</w:t>
      </w:r>
    </w:p>
    <w:p w:rsidR="009006EA" w:rsidRPr="00012216" w:rsidRDefault="009006EA" w:rsidP="006B048B">
      <w:pPr>
        <w:spacing w:after="0" w:line="240" w:lineRule="auto"/>
        <w:jc w:val="both"/>
        <w:rPr>
          <w:rFonts w:ascii="Arial" w:hAnsi="Arial" w:cs="Arial"/>
          <w:sz w:val="20"/>
          <w:szCs w:val="20"/>
        </w:rPr>
      </w:pPr>
      <w:r w:rsidRPr="000F0DC0">
        <w:rPr>
          <w:rFonts w:ascii="Arial" w:hAnsi="Arial" w:cs="Arial"/>
          <w:sz w:val="20"/>
          <w:szCs w:val="20"/>
        </w:rPr>
        <w:t>.</w:t>
      </w:r>
      <w:r w:rsidRPr="006B048B">
        <w:rPr>
          <w:rFonts w:ascii="Arial" w:hAnsi="Arial" w:cs="Arial"/>
          <w:bCs/>
          <w:color w:val="0070C0"/>
          <w:sz w:val="20"/>
          <w:szCs w:val="20"/>
        </w:rPr>
        <w:t>Actividad 13</w:t>
      </w:r>
      <w:r w:rsidRPr="00012216">
        <w:rPr>
          <w:rFonts w:ascii="Arial" w:hAnsi="Arial" w:cs="Arial"/>
          <w:sz w:val="20"/>
          <w:szCs w:val="20"/>
        </w:rPr>
        <w:t>. Actualización del indicador balance de masa glaciar.</w:t>
      </w:r>
    </w:p>
    <w:p w:rsidR="00A12332" w:rsidRDefault="00A12332" w:rsidP="00A30A2F">
      <w:pPr>
        <w:spacing w:after="0" w:line="240" w:lineRule="auto"/>
        <w:rPr>
          <w:rFonts w:ascii="Arial" w:hAnsi="Arial" w:cs="Arial"/>
          <w:b/>
          <w:sz w:val="24"/>
          <w:u w:val="single"/>
        </w:rPr>
      </w:pPr>
    </w:p>
    <w:p w:rsidR="009006EA" w:rsidRPr="006B048B" w:rsidRDefault="009006EA" w:rsidP="00A30A2F">
      <w:pPr>
        <w:spacing w:after="0" w:line="240" w:lineRule="auto"/>
        <w:rPr>
          <w:rFonts w:ascii="Arial" w:hAnsi="Arial" w:cs="Arial"/>
          <w:b/>
          <w:color w:val="0070C0"/>
        </w:rPr>
      </w:pPr>
      <w:r w:rsidRPr="006B048B">
        <w:rPr>
          <w:rFonts w:ascii="Arial" w:hAnsi="Arial" w:cs="Arial"/>
          <w:b/>
          <w:color w:val="0070C0"/>
        </w:rPr>
        <w:t>Dificultades</w:t>
      </w:r>
    </w:p>
    <w:p w:rsidR="009006EA" w:rsidRPr="006B048B" w:rsidRDefault="009006EA" w:rsidP="00A30A2F">
      <w:pPr>
        <w:spacing w:after="0" w:line="240" w:lineRule="auto"/>
        <w:rPr>
          <w:rFonts w:ascii="Arial" w:hAnsi="Arial" w:cs="Arial"/>
          <w:b/>
          <w:sz w:val="20"/>
          <w:szCs w:val="20"/>
        </w:rPr>
      </w:pPr>
    </w:p>
    <w:p w:rsidR="00A12332" w:rsidRPr="00A21DC2" w:rsidRDefault="009006EA" w:rsidP="003B784A">
      <w:pPr>
        <w:spacing w:after="0" w:line="240" w:lineRule="auto"/>
        <w:jc w:val="both"/>
        <w:rPr>
          <w:rFonts w:ascii="Arial" w:hAnsi="Arial" w:cs="Arial"/>
          <w:sz w:val="20"/>
          <w:szCs w:val="20"/>
        </w:rPr>
      </w:pPr>
      <w:r w:rsidRPr="006B048B">
        <w:rPr>
          <w:rFonts w:ascii="Arial" w:hAnsi="Arial" w:cs="Arial"/>
          <w:bCs/>
          <w:color w:val="0070C0"/>
          <w:sz w:val="20"/>
          <w:szCs w:val="20"/>
        </w:rPr>
        <w:t>Actividad 10</w:t>
      </w:r>
      <w:r w:rsidRPr="000B7C9D">
        <w:rPr>
          <w:rFonts w:ascii="Arial" w:hAnsi="Arial" w:cs="Arial"/>
          <w:sz w:val="20"/>
          <w:szCs w:val="20"/>
        </w:rPr>
        <w:t>. Los recursos para la contratación recientemente descongelados y dificultades en la restructuración del plan de adquisiciones del proyecto DCI</w:t>
      </w:r>
      <w:r w:rsidR="0006512A" w:rsidRPr="000B7C9D">
        <w:rPr>
          <w:rFonts w:ascii="Arial" w:hAnsi="Arial" w:cs="Arial"/>
          <w:sz w:val="20"/>
          <w:szCs w:val="20"/>
        </w:rPr>
        <w:t>-</w:t>
      </w:r>
      <w:r w:rsidRPr="000B7C9D">
        <w:rPr>
          <w:rFonts w:ascii="Arial" w:hAnsi="Arial" w:cs="Arial"/>
          <w:sz w:val="20"/>
          <w:szCs w:val="20"/>
        </w:rPr>
        <w:t>BID.</w:t>
      </w:r>
    </w:p>
    <w:p w:rsidR="009006EA" w:rsidRPr="001E0F71" w:rsidRDefault="009006EA" w:rsidP="003B784A">
      <w:pPr>
        <w:spacing w:after="0" w:line="240" w:lineRule="auto"/>
        <w:jc w:val="both"/>
        <w:rPr>
          <w:rFonts w:ascii="Arial" w:hAnsi="Arial" w:cs="Arial"/>
          <w:sz w:val="20"/>
          <w:szCs w:val="20"/>
        </w:rPr>
      </w:pPr>
      <w:r w:rsidRPr="006B048B">
        <w:rPr>
          <w:rFonts w:ascii="Arial" w:hAnsi="Arial" w:cs="Arial"/>
          <w:bCs/>
          <w:color w:val="0070C0"/>
          <w:sz w:val="20"/>
          <w:szCs w:val="20"/>
        </w:rPr>
        <w:t>Actividad 11</w:t>
      </w:r>
      <w:r w:rsidRPr="000B7C9D">
        <w:rPr>
          <w:rFonts w:ascii="Arial" w:hAnsi="Arial" w:cs="Arial"/>
          <w:sz w:val="20"/>
          <w:szCs w:val="20"/>
        </w:rPr>
        <w:t>. Desistimiento de contratista con el que se había adelantado el proceso, disminución de personal de planta para atender la actividad;</w:t>
      </w:r>
      <w:r w:rsidR="0084441A" w:rsidRPr="00A21DC2">
        <w:rPr>
          <w:rFonts w:ascii="Arial" w:hAnsi="Arial" w:cs="Arial"/>
          <w:sz w:val="20"/>
          <w:szCs w:val="20"/>
        </w:rPr>
        <w:t xml:space="preserve"> </w:t>
      </w:r>
      <w:r w:rsidRPr="00A21DC2">
        <w:rPr>
          <w:rFonts w:ascii="Arial" w:hAnsi="Arial" w:cs="Arial"/>
          <w:sz w:val="20"/>
          <w:szCs w:val="20"/>
        </w:rPr>
        <w:t>reajuste de las actividades inicialmente planteadas para atender requerimiento de la acción popular; Los recursos recientemente descongelados</w:t>
      </w:r>
      <w:r w:rsidR="0084441A" w:rsidRPr="005E1A88">
        <w:rPr>
          <w:rFonts w:ascii="Arial" w:hAnsi="Arial" w:cs="Arial"/>
          <w:sz w:val="20"/>
          <w:szCs w:val="20"/>
        </w:rPr>
        <w:t xml:space="preserve"> </w:t>
      </w:r>
      <w:r w:rsidRPr="005E1A88">
        <w:rPr>
          <w:rFonts w:ascii="Arial" w:hAnsi="Arial" w:cs="Arial"/>
          <w:sz w:val="20"/>
          <w:szCs w:val="20"/>
        </w:rPr>
        <w:t>reorientaron el EP del contrato para realizar no 3 sino 4 ma</w:t>
      </w:r>
      <w:r w:rsidRPr="00E61B93">
        <w:rPr>
          <w:rFonts w:ascii="Arial" w:hAnsi="Arial" w:cs="Arial"/>
          <w:sz w:val="20"/>
          <w:szCs w:val="20"/>
        </w:rPr>
        <w:t>ntenimientos; no se encontró documentación de soporte del Diseño Implementado por lo que fue necesario realizar levantamiento de información con fuentes primarias (SERVI fTAL EE</w:t>
      </w:r>
      <w:r w:rsidR="0006512A" w:rsidRPr="00E61B93">
        <w:rPr>
          <w:rFonts w:ascii="Arial" w:hAnsi="Arial" w:cs="Arial"/>
          <w:sz w:val="20"/>
          <w:szCs w:val="20"/>
        </w:rPr>
        <w:t>.</w:t>
      </w:r>
      <w:r w:rsidR="000B7C9D" w:rsidRPr="00E61B93">
        <w:rPr>
          <w:rFonts w:ascii="Arial" w:hAnsi="Arial" w:cs="Arial"/>
          <w:sz w:val="20"/>
          <w:szCs w:val="20"/>
        </w:rPr>
        <w:t xml:space="preserve"> </w:t>
      </w:r>
      <w:r w:rsidRPr="00E61B93">
        <w:rPr>
          <w:rFonts w:ascii="Arial" w:hAnsi="Arial" w:cs="Arial"/>
          <w:sz w:val="20"/>
          <w:szCs w:val="20"/>
        </w:rPr>
        <w:t>UU</w:t>
      </w:r>
      <w:r w:rsidR="0006512A" w:rsidRPr="00E61B93">
        <w:rPr>
          <w:rFonts w:ascii="Arial" w:hAnsi="Arial" w:cs="Arial"/>
          <w:sz w:val="20"/>
          <w:szCs w:val="20"/>
        </w:rPr>
        <w:t>.</w:t>
      </w:r>
      <w:r w:rsidRPr="00E61B93">
        <w:rPr>
          <w:rFonts w:ascii="Arial" w:hAnsi="Arial" w:cs="Arial"/>
          <w:sz w:val="20"/>
          <w:szCs w:val="20"/>
        </w:rPr>
        <w:t>), Falta de claridad en el avance de conglomerados y su georreferenciación</w:t>
      </w:r>
      <w:r w:rsidRPr="001E0F71">
        <w:rPr>
          <w:rFonts w:ascii="Arial" w:hAnsi="Arial" w:cs="Arial"/>
          <w:sz w:val="20"/>
          <w:szCs w:val="20"/>
        </w:rPr>
        <w:t>, No existe una plataforma tecnológica de análisis de datos.</w:t>
      </w:r>
    </w:p>
    <w:p w:rsidR="009006EA" w:rsidRPr="005E1A88" w:rsidRDefault="009006EA" w:rsidP="003B784A">
      <w:pPr>
        <w:spacing w:after="0" w:line="240" w:lineRule="auto"/>
        <w:jc w:val="both"/>
        <w:rPr>
          <w:rFonts w:ascii="Arial" w:hAnsi="Arial" w:cs="Arial"/>
          <w:sz w:val="20"/>
          <w:szCs w:val="20"/>
        </w:rPr>
      </w:pPr>
      <w:r w:rsidRPr="006B048B">
        <w:rPr>
          <w:rFonts w:ascii="Arial" w:hAnsi="Arial" w:cs="Arial"/>
          <w:bCs/>
          <w:color w:val="0070C0"/>
          <w:sz w:val="20"/>
          <w:szCs w:val="20"/>
        </w:rPr>
        <w:t>Actividad 12</w:t>
      </w:r>
      <w:r w:rsidRPr="000B7C9D">
        <w:rPr>
          <w:rFonts w:ascii="Arial" w:hAnsi="Arial" w:cs="Arial"/>
          <w:sz w:val="20"/>
          <w:szCs w:val="20"/>
        </w:rPr>
        <w:t xml:space="preserve">. Retoma de las actividades del plan de acción 2015 -2020 debido al cambio de profesionales en el área de SIAC y TIC del </w:t>
      </w:r>
      <w:r w:rsidR="00186FD7" w:rsidRPr="00A21DC2">
        <w:rPr>
          <w:rFonts w:ascii="Arial" w:hAnsi="Arial" w:cs="Arial"/>
          <w:sz w:val="20"/>
          <w:szCs w:val="20"/>
        </w:rPr>
        <w:t>Minambiente</w:t>
      </w:r>
      <w:r w:rsidRPr="00A21DC2">
        <w:rPr>
          <w:rFonts w:ascii="Arial" w:hAnsi="Arial" w:cs="Arial"/>
          <w:sz w:val="20"/>
          <w:szCs w:val="20"/>
        </w:rPr>
        <w:t>, falta de profesionales en el mercado laboral que cumplan con los perfiles establecidos, falta de gestión por parte de las entidades IGAC e ICONTEC para la iniciación de las actividades interinstucionales.</w:t>
      </w:r>
    </w:p>
    <w:p w:rsidR="009006EA" w:rsidRPr="000B7C9D" w:rsidRDefault="009006EA" w:rsidP="003B784A">
      <w:pPr>
        <w:spacing w:after="0" w:line="240" w:lineRule="auto"/>
        <w:jc w:val="both"/>
        <w:rPr>
          <w:rFonts w:ascii="Arial" w:hAnsi="Arial" w:cs="Arial"/>
          <w:sz w:val="20"/>
          <w:szCs w:val="20"/>
        </w:rPr>
      </w:pPr>
      <w:r w:rsidRPr="006B048B">
        <w:rPr>
          <w:rFonts w:ascii="Arial" w:hAnsi="Arial" w:cs="Arial"/>
          <w:bCs/>
          <w:color w:val="0070C0"/>
          <w:sz w:val="20"/>
          <w:szCs w:val="20"/>
        </w:rPr>
        <w:t>Actividad 13</w:t>
      </w:r>
      <w:r w:rsidRPr="000B7C9D">
        <w:rPr>
          <w:rFonts w:ascii="Arial" w:hAnsi="Arial" w:cs="Arial"/>
          <w:sz w:val="20"/>
          <w:szCs w:val="20"/>
        </w:rPr>
        <w:t>. Dificultad para conseguir profesionales con el perfil requerido.</w:t>
      </w:r>
    </w:p>
    <w:p w:rsidR="009006EA" w:rsidRPr="009006EA" w:rsidRDefault="009006EA" w:rsidP="0032629A">
      <w:pPr>
        <w:spacing w:after="0" w:line="240" w:lineRule="auto"/>
        <w:jc w:val="center"/>
        <w:rPr>
          <w:rFonts w:ascii="Arial" w:hAnsi="Arial" w:cs="Arial"/>
          <w:b/>
          <w:color w:val="ED7D31" w:themeColor="accent2"/>
          <w:sz w:val="24"/>
        </w:rPr>
      </w:pPr>
    </w:p>
    <w:p w:rsidR="0032629A" w:rsidRPr="006B048B" w:rsidRDefault="0032629A" w:rsidP="0032629A">
      <w:pPr>
        <w:spacing w:after="0" w:line="240" w:lineRule="auto"/>
        <w:jc w:val="center"/>
        <w:rPr>
          <w:rFonts w:ascii="Arial" w:hAnsi="Arial" w:cs="Arial"/>
          <w:b/>
          <w:color w:val="ED7D31" w:themeColor="accent2"/>
        </w:rPr>
      </w:pPr>
      <w:r w:rsidRPr="006B048B">
        <w:rPr>
          <w:rFonts w:ascii="Arial" w:hAnsi="Arial" w:cs="Arial"/>
          <w:b/>
          <w:color w:val="ED7D31" w:themeColor="accent2"/>
        </w:rPr>
        <w:t>Segundo trimestre</w:t>
      </w:r>
    </w:p>
    <w:tbl>
      <w:tblPr>
        <w:tblW w:w="10490" w:type="dxa"/>
        <w:jc w:val="center"/>
        <w:tblCellMar>
          <w:left w:w="70" w:type="dxa"/>
          <w:right w:w="70" w:type="dxa"/>
        </w:tblCellMar>
        <w:tblLook w:val="04A0" w:firstRow="1" w:lastRow="0" w:firstColumn="1" w:lastColumn="0" w:noHBand="0" w:noVBand="1"/>
      </w:tblPr>
      <w:tblGrid>
        <w:gridCol w:w="6663"/>
        <w:gridCol w:w="1275"/>
        <w:gridCol w:w="1134"/>
        <w:gridCol w:w="1418"/>
      </w:tblGrid>
      <w:tr w:rsidR="009006EA" w:rsidRPr="00A474F4" w:rsidTr="00307C50">
        <w:trPr>
          <w:trHeight w:val="525"/>
          <w:jc w:val="center"/>
        </w:trPr>
        <w:tc>
          <w:tcPr>
            <w:tcW w:w="6663" w:type="dxa"/>
            <w:tcBorders>
              <w:top w:val="single" w:sz="8" w:space="0" w:color="5B9BD5"/>
              <w:left w:val="single" w:sz="8" w:space="0" w:color="5B9BD5"/>
              <w:bottom w:val="single" w:sz="8" w:space="0" w:color="5B9BD5"/>
              <w:right w:val="nil"/>
            </w:tcBorders>
            <w:shd w:val="clear" w:color="000000" w:fill="5B9BD5"/>
            <w:vAlign w:val="center"/>
            <w:hideMark/>
          </w:tcPr>
          <w:p w:rsidR="009006EA" w:rsidRPr="00A474F4" w:rsidRDefault="009006EA" w:rsidP="004130C3">
            <w:pPr>
              <w:spacing w:after="0" w:line="240" w:lineRule="auto"/>
              <w:jc w:val="center"/>
              <w:rPr>
                <w:rFonts w:ascii="Arial" w:eastAsia="Times New Roman" w:hAnsi="Arial" w:cs="Arial"/>
                <w:b/>
                <w:bCs/>
                <w:color w:val="FFFFFF"/>
                <w:sz w:val="18"/>
                <w:szCs w:val="20"/>
                <w:lang w:val="es-MX" w:eastAsia="es-MX"/>
              </w:rPr>
            </w:pPr>
            <w:r w:rsidRPr="00A474F4">
              <w:rPr>
                <w:rFonts w:ascii="Arial" w:eastAsia="Times New Roman" w:hAnsi="Arial" w:cs="Arial"/>
                <w:b/>
                <w:bCs/>
                <w:color w:val="FFFFFF"/>
                <w:sz w:val="18"/>
                <w:szCs w:val="20"/>
                <w:lang w:val="es-MX" w:eastAsia="es-MX"/>
              </w:rPr>
              <w:t>Actividad principal</w:t>
            </w:r>
          </w:p>
        </w:tc>
        <w:tc>
          <w:tcPr>
            <w:tcW w:w="1275" w:type="dxa"/>
            <w:tcBorders>
              <w:top w:val="single" w:sz="8" w:space="0" w:color="5B9BD5"/>
              <w:left w:val="nil"/>
              <w:bottom w:val="single" w:sz="8" w:space="0" w:color="5B9BD5"/>
              <w:right w:val="nil"/>
            </w:tcBorders>
            <w:shd w:val="clear" w:color="000000" w:fill="5B9BD5"/>
            <w:vAlign w:val="center"/>
            <w:hideMark/>
          </w:tcPr>
          <w:p w:rsidR="009006EA" w:rsidRPr="00265E92" w:rsidRDefault="009006EA" w:rsidP="004130C3">
            <w:pPr>
              <w:spacing w:after="0" w:line="240" w:lineRule="auto"/>
              <w:jc w:val="center"/>
              <w:rPr>
                <w:rFonts w:ascii="Arial" w:eastAsia="Times New Roman" w:hAnsi="Arial" w:cs="Arial"/>
                <w:b/>
                <w:bCs/>
                <w:color w:val="FFFFFF" w:themeColor="background1"/>
                <w:sz w:val="18"/>
                <w:szCs w:val="20"/>
                <w:lang w:val="es-MX" w:eastAsia="es-MX"/>
              </w:rPr>
            </w:pPr>
            <w:r w:rsidRPr="00265E92">
              <w:rPr>
                <w:rFonts w:ascii="Arial" w:eastAsia="Times New Roman" w:hAnsi="Arial" w:cs="Arial"/>
                <w:b/>
                <w:bCs/>
                <w:color w:val="FFFFFF" w:themeColor="background1"/>
                <w:sz w:val="18"/>
                <w:szCs w:val="20"/>
                <w:lang w:val="es-MX" w:eastAsia="es-MX"/>
              </w:rPr>
              <w:t>Programado</w:t>
            </w:r>
            <w:r w:rsidR="00554DC2" w:rsidRPr="00265E92">
              <w:rPr>
                <w:rFonts w:ascii="Arial" w:eastAsia="Times New Roman" w:hAnsi="Arial" w:cs="Arial"/>
                <w:b/>
                <w:bCs/>
                <w:color w:val="FFFFFF" w:themeColor="background1"/>
                <w:sz w:val="18"/>
                <w:szCs w:val="20"/>
                <w:lang w:val="es-MX" w:eastAsia="es-MX"/>
              </w:rPr>
              <w:t xml:space="preserve">  </w:t>
            </w:r>
            <w:r w:rsidRPr="00265E92">
              <w:rPr>
                <w:rFonts w:ascii="Arial" w:eastAsia="Times New Roman" w:hAnsi="Arial" w:cs="Arial"/>
                <w:b/>
                <w:bCs/>
                <w:color w:val="FFFFFF" w:themeColor="background1"/>
                <w:sz w:val="18"/>
                <w:szCs w:val="20"/>
                <w:lang w:val="es-MX" w:eastAsia="es-MX"/>
              </w:rPr>
              <w:t>junio</w:t>
            </w:r>
          </w:p>
          <w:p w:rsidR="00A73DB5" w:rsidRPr="00265E92" w:rsidRDefault="00A73DB5" w:rsidP="004130C3">
            <w:pPr>
              <w:spacing w:after="0" w:line="240" w:lineRule="auto"/>
              <w:jc w:val="center"/>
              <w:rPr>
                <w:rFonts w:ascii="Arial" w:eastAsia="Times New Roman" w:hAnsi="Arial" w:cs="Arial"/>
                <w:b/>
                <w:bCs/>
                <w:color w:val="FFFFFF" w:themeColor="background1"/>
                <w:sz w:val="18"/>
                <w:szCs w:val="20"/>
                <w:lang w:val="es-MX" w:eastAsia="es-MX"/>
              </w:rPr>
            </w:pPr>
            <w:r w:rsidRPr="00265E92">
              <w:rPr>
                <w:rFonts w:ascii="Arial" w:hAnsi="Arial" w:cs="Arial"/>
                <w:color w:val="FFFFFF" w:themeColor="background1"/>
                <w:kern w:val="24"/>
                <w:sz w:val="18"/>
                <w:szCs w:val="18"/>
                <w:lang w:val="es-ES"/>
              </w:rPr>
              <w:t>%</w:t>
            </w:r>
          </w:p>
        </w:tc>
        <w:tc>
          <w:tcPr>
            <w:tcW w:w="1134" w:type="dxa"/>
            <w:tcBorders>
              <w:top w:val="single" w:sz="8" w:space="0" w:color="5B9BD5"/>
              <w:left w:val="nil"/>
              <w:bottom w:val="single" w:sz="8" w:space="0" w:color="5B9BD5"/>
              <w:right w:val="nil"/>
            </w:tcBorders>
            <w:shd w:val="clear" w:color="000000" w:fill="5B9BD5"/>
            <w:vAlign w:val="center"/>
            <w:hideMark/>
          </w:tcPr>
          <w:p w:rsidR="009006EA" w:rsidRPr="00265E92" w:rsidRDefault="009006EA" w:rsidP="004130C3">
            <w:pPr>
              <w:spacing w:after="0" w:line="240" w:lineRule="auto"/>
              <w:jc w:val="center"/>
              <w:rPr>
                <w:rFonts w:ascii="Arial" w:eastAsia="Times New Roman" w:hAnsi="Arial" w:cs="Arial"/>
                <w:b/>
                <w:bCs/>
                <w:color w:val="FFFFFF" w:themeColor="background1"/>
                <w:sz w:val="18"/>
                <w:szCs w:val="20"/>
                <w:lang w:val="es-MX" w:eastAsia="es-MX"/>
              </w:rPr>
            </w:pPr>
            <w:r w:rsidRPr="00265E92">
              <w:rPr>
                <w:rFonts w:ascii="Arial" w:eastAsia="Times New Roman" w:hAnsi="Arial" w:cs="Arial"/>
                <w:b/>
                <w:bCs/>
                <w:color w:val="FFFFFF" w:themeColor="background1"/>
                <w:sz w:val="18"/>
                <w:szCs w:val="20"/>
                <w:lang w:val="es-MX" w:eastAsia="es-MX"/>
              </w:rPr>
              <w:t xml:space="preserve">Avance </w:t>
            </w:r>
          </w:p>
          <w:p w:rsidR="009006EA" w:rsidRPr="00265E92" w:rsidRDefault="00A73DB5" w:rsidP="004130C3">
            <w:pPr>
              <w:spacing w:after="0" w:line="240" w:lineRule="auto"/>
              <w:jc w:val="center"/>
              <w:rPr>
                <w:rFonts w:ascii="Arial" w:eastAsia="Times New Roman" w:hAnsi="Arial" w:cs="Arial"/>
                <w:b/>
                <w:bCs/>
                <w:color w:val="FFFFFF" w:themeColor="background1"/>
                <w:sz w:val="18"/>
                <w:szCs w:val="20"/>
                <w:lang w:val="es-MX" w:eastAsia="es-MX"/>
              </w:rPr>
            </w:pPr>
            <w:r w:rsidRPr="00265E92">
              <w:rPr>
                <w:rFonts w:ascii="Arial" w:eastAsia="Times New Roman" w:hAnsi="Arial" w:cs="Arial"/>
                <w:b/>
                <w:bCs/>
                <w:color w:val="FFFFFF" w:themeColor="background1"/>
                <w:sz w:val="18"/>
                <w:szCs w:val="20"/>
                <w:lang w:val="es-MX" w:eastAsia="es-MX"/>
              </w:rPr>
              <w:t>J</w:t>
            </w:r>
            <w:r w:rsidR="009006EA" w:rsidRPr="00265E92">
              <w:rPr>
                <w:rFonts w:ascii="Arial" w:eastAsia="Times New Roman" w:hAnsi="Arial" w:cs="Arial"/>
                <w:b/>
                <w:bCs/>
                <w:color w:val="FFFFFF" w:themeColor="background1"/>
                <w:sz w:val="18"/>
                <w:szCs w:val="20"/>
                <w:lang w:val="es-MX" w:eastAsia="es-MX"/>
              </w:rPr>
              <w:t>unio</w:t>
            </w:r>
          </w:p>
          <w:p w:rsidR="00A73DB5" w:rsidRPr="00265E92" w:rsidRDefault="00A73DB5" w:rsidP="004130C3">
            <w:pPr>
              <w:spacing w:after="0" w:line="240" w:lineRule="auto"/>
              <w:jc w:val="center"/>
              <w:rPr>
                <w:rFonts w:ascii="Arial" w:eastAsia="Times New Roman" w:hAnsi="Arial" w:cs="Arial"/>
                <w:b/>
                <w:bCs/>
                <w:color w:val="FFFFFF" w:themeColor="background1"/>
                <w:sz w:val="18"/>
                <w:szCs w:val="20"/>
                <w:lang w:val="es-MX" w:eastAsia="es-MX"/>
              </w:rPr>
            </w:pPr>
            <w:r w:rsidRPr="00265E92">
              <w:rPr>
                <w:rFonts w:ascii="Arial" w:hAnsi="Arial" w:cs="Arial"/>
                <w:color w:val="FFFFFF" w:themeColor="background1"/>
                <w:kern w:val="24"/>
                <w:sz w:val="18"/>
                <w:szCs w:val="18"/>
                <w:lang w:val="es-ES"/>
              </w:rPr>
              <w:t>%</w:t>
            </w:r>
          </w:p>
        </w:tc>
        <w:tc>
          <w:tcPr>
            <w:tcW w:w="1418" w:type="dxa"/>
            <w:tcBorders>
              <w:top w:val="single" w:sz="8" w:space="0" w:color="5B9BD5"/>
              <w:left w:val="nil"/>
              <w:bottom w:val="single" w:sz="8" w:space="0" w:color="5B9BD5"/>
              <w:right w:val="single" w:sz="8" w:space="0" w:color="5B9BD5"/>
            </w:tcBorders>
            <w:shd w:val="clear" w:color="000000" w:fill="5B9BD5"/>
            <w:vAlign w:val="center"/>
            <w:hideMark/>
          </w:tcPr>
          <w:p w:rsidR="009006EA" w:rsidRPr="00265E92" w:rsidRDefault="009006EA" w:rsidP="004130C3">
            <w:pPr>
              <w:spacing w:after="0" w:line="240" w:lineRule="auto"/>
              <w:jc w:val="center"/>
              <w:rPr>
                <w:rFonts w:ascii="Arial" w:eastAsia="Times New Roman" w:hAnsi="Arial" w:cs="Arial"/>
                <w:b/>
                <w:bCs/>
                <w:color w:val="FFFFFF" w:themeColor="background1"/>
                <w:sz w:val="18"/>
                <w:szCs w:val="20"/>
                <w:lang w:val="es-MX" w:eastAsia="es-MX"/>
              </w:rPr>
            </w:pPr>
            <w:r w:rsidRPr="00265E92">
              <w:rPr>
                <w:rFonts w:ascii="Arial" w:eastAsia="Times New Roman" w:hAnsi="Arial" w:cs="Arial"/>
                <w:b/>
                <w:bCs/>
                <w:color w:val="FFFFFF" w:themeColor="background1"/>
                <w:sz w:val="18"/>
                <w:szCs w:val="20"/>
                <w:lang w:val="es-MX" w:eastAsia="es-MX"/>
              </w:rPr>
              <w:t>Cumplimiento junio</w:t>
            </w:r>
          </w:p>
          <w:p w:rsidR="00A73DB5" w:rsidRPr="00265E92" w:rsidRDefault="00A73DB5" w:rsidP="004130C3">
            <w:pPr>
              <w:spacing w:after="0" w:line="240" w:lineRule="auto"/>
              <w:jc w:val="center"/>
              <w:rPr>
                <w:rFonts w:ascii="Arial" w:eastAsia="Times New Roman" w:hAnsi="Arial" w:cs="Arial"/>
                <w:b/>
                <w:bCs/>
                <w:color w:val="FFFFFF" w:themeColor="background1"/>
                <w:sz w:val="18"/>
                <w:szCs w:val="20"/>
                <w:lang w:val="es-MX" w:eastAsia="es-MX"/>
              </w:rPr>
            </w:pPr>
            <w:r w:rsidRPr="00265E92">
              <w:rPr>
                <w:rFonts w:ascii="Arial" w:hAnsi="Arial" w:cs="Arial"/>
                <w:color w:val="FFFFFF" w:themeColor="background1"/>
                <w:kern w:val="24"/>
                <w:sz w:val="18"/>
                <w:szCs w:val="18"/>
                <w:lang w:val="es-ES"/>
              </w:rPr>
              <w:t>%</w:t>
            </w:r>
          </w:p>
        </w:tc>
      </w:tr>
      <w:tr w:rsidR="009006EA" w:rsidRPr="00A474F4" w:rsidTr="00307C50">
        <w:trPr>
          <w:trHeight w:val="695"/>
          <w:jc w:val="center"/>
        </w:trPr>
        <w:tc>
          <w:tcPr>
            <w:tcW w:w="6663" w:type="dxa"/>
            <w:tcBorders>
              <w:top w:val="nil"/>
              <w:left w:val="single" w:sz="8" w:space="0" w:color="9CC2E5"/>
              <w:bottom w:val="single" w:sz="8" w:space="0" w:color="9CC2E5"/>
              <w:right w:val="single" w:sz="8" w:space="0" w:color="9CC2E5"/>
            </w:tcBorders>
            <w:shd w:val="clear" w:color="000000" w:fill="DEEAF6"/>
            <w:vAlign w:val="center"/>
            <w:hideMark/>
          </w:tcPr>
          <w:p w:rsidR="009006EA" w:rsidRPr="00A474F4" w:rsidRDefault="009006EA" w:rsidP="004130C3">
            <w:pPr>
              <w:spacing w:after="0" w:line="240" w:lineRule="auto"/>
              <w:rPr>
                <w:rFonts w:ascii="Arial" w:eastAsia="Times New Roman" w:hAnsi="Arial" w:cs="Arial"/>
                <w:color w:val="000000"/>
                <w:sz w:val="18"/>
                <w:szCs w:val="20"/>
                <w:lang w:val="es-MX" w:eastAsia="es-MX"/>
              </w:rPr>
            </w:pPr>
            <w:r w:rsidRPr="00A474F4">
              <w:rPr>
                <w:rFonts w:ascii="Arial" w:eastAsia="Times New Roman" w:hAnsi="Arial" w:cs="Arial"/>
                <w:color w:val="000000"/>
                <w:sz w:val="18"/>
                <w:szCs w:val="20"/>
                <w:lang w:val="es-MX" w:eastAsia="es-MX"/>
              </w:rPr>
              <w:t>10. Fortalecer el seguimiento y monitoreo de los ecosistemas y sus servicios ecosistémicos</w:t>
            </w:r>
          </w:p>
        </w:tc>
        <w:tc>
          <w:tcPr>
            <w:tcW w:w="1275" w:type="dxa"/>
            <w:tcBorders>
              <w:top w:val="nil"/>
              <w:left w:val="nil"/>
              <w:bottom w:val="single" w:sz="8" w:space="0" w:color="9CC2E5"/>
              <w:right w:val="single" w:sz="8" w:space="0" w:color="9CC2E5"/>
            </w:tcBorders>
            <w:shd w:val="clear" w:color="000000" w:fill="DEEAF6"/>
            <w:vAlign w:val="center"/>
          </w:tcPr>
          <w:p w:rsidR="009006EA" w:rsidRDefault="009006EA" w:rsidP="004130C3">
            <w:pPr>
              <w:jc w:val="center"/>
              <w:rPr>
                <w:rFonts w:ascii="Arial" w:hAnsi="Arial" w:cs="Arial"/>
                <w:color w:val="000000"/>
                <w:sz w:val="18"/>
                <w:szCs w:val="18"/>
              </w:rPr>
            </w:pPr>
            <w:r>
              <w:rPr>
                <w:rFonts w:ascii="Arial" w:hAnsi="Arial" w:cs="Arial"/>
                <w:color w:val="000000"/>
                <w:sz w:val="18"/>
                <w:szCs w:val="18"/>
              </w:rPr>
              <w:t>40</w:t>
            </w:r>
          </w:p>
        </w:tc>
        <w:tc>
          <w:tcPr>
            <w:tcW w:w="1134" w:type="dxa"/>
            <w:tcBorders>
              <w:top w:val="nil"/>
              <w:left w:val="nil"/>
              <w:bottom w:val="single" w:sz="8" w:space="0" w:color="9CC2E5"/>
              <w:right w:val="single" w:sz="8" w:space="0" w:color="9CC2E5"/>
            </w:tcBorders>
            <w:shd w:val="clear" w:color="000000" w:fill="DEEAF6"/>
            <w:vAlign w:val="center"/>
          </w:tcPr>
          <w:p w:rsidR="009006EA" w:rsidRDefault="009006EA" w:rsidP="00A73DB5">
            <w:pPr>
              <w:jc w:val="center"/>
              <w:rPr>
                <w:rFonts w:ascii="Arial" w:hAnsi="Arial" w:cs="Arial"/>
                <w:color w:val="000000"/>
                <w:sz w:val="18"/>
                <w:szCs w:val="18"/>
              </w:rPr>
            </w:pPr>
            <w:r>
              <w:rPr>
                <w:rFonts w:ascii="Arial" w:hAnsi="Arial" w:cs="Arial"/>
                <w:color w:val="000000"/>
                <w:sz w:val="18"/>
                <w:szCs w:val="18"/>
              </w:rPr>
              <w:t>32</w:t>
            </w:r>
          </w:p>
        </w:tc>
        <w:tc>
          <w:tcPr>
            <w:tcW w:w="1418" w:type="dxa"/>
            <w:tcBorders>
              <w:top w:val="nil"/>
              <w:left w:val="nil"/>
              <w:bottom w:val="single" w:sz="8" w:space="0" w:color="9CC2E5"/>
              <w:right w:val="single" w:sz="8" w:space="0" w:color="9CC2E5"/>
            </w:tcBorders>
            <w:shd w:val="clear" w:color="000000" w:fill="DEEAF6"/>
            <w:vAlign w:val="center"/>
          </w:tcPr>
          <w:p w:rsidR="009006EA" w:rsidRDefault="009006EA" w:rsidP="00A73DB5">
            <w:pPr>
              <w:jc w:val="center"/>
              <w:rPr>
                <w:rFonts w:ascii="Arial" w:hAnsi="Arial" w:cs="Arial"/>
                <w:color w:val="000000"/>
                <w:sz w:val="18"/>
                <w:szCs w:val="18"/>
              </w:rPr>
            </w:pPr>
            <w:r>
              <w:rPr>
                <w:rFonts w:ascii="Arial" w:hAnsi="Arial" w:cs="Arial"/>
                <w:color w:val="000000"/>
                <w:sz w:val="18"/>
                <w:szCs w:val="18"/>
              </w:rPr>
              <w:t>79</w:t>
            </w:r>
          </w:p>
        </w:tc>
      </w:tr>
      <w:tr w:rsidR="009006EA" w:rsidRPr="00A474F4" w:rsidTr="00307C50">
        <w:trPr>
          <w:trHeight w:val="544"/>
          <w:jc w:val="center"/>
        </w:trPr>
        <w:tc>
          <w:tcPr>
            <w:tcW w:w="6663" w:type="dxa"/>
            <w:tcBorders>
              <w:top w:val="nil"/>
              <w:left w:val="single" w:sz="8" w:space="0" w:color="9CC2E5"/>
              <w:bottom w:val="single" w:sz="8" w:space="0" w:color="9CC2E5"/>
              <w:right w:val="single" w:sz="8" w:space="0" w:color="9CC2E5"/>
            </w:tcBorders>
            <w:shd w:val="clear" w:color="auto" w:fill="auto"/>
            <w:vAlign w:val="center"/>
            <w:hideMark/>
          </w:tcPr>
          <w:p w:rsidR="009006EA" w:rsidRPr="00A474F4" w:rsidRDefault="009006EA" w:rsidP="004130C3">
            <w:pPr>
              <w:spacing w:after="0" w:line="240" w:lineRule="auto"/>
              <w:rPr>
                <w:rFonts w:ascii="Arial" w:eastAsia="Times New Roman" w:hAnsi="Arial" w:cs="Arial"/>
                <w:color w:val="000000"/>
                <w:sz w:val="18"/>
                <w:szCs w:val="20"/>
                <w:lang w:val="es-MX" w:eastAsia="es-MX"/>
              </w:rPr>
            </w:pPr>
            <w:r w:rsidRPr="00A474F4">
              <w:rPr>
                <w:rFonts w:ascii="Arial" w:eastAsia="Times New Roman" w:hAnsi="Arial" w:cs="Arial"/>
                <w:color w:val="000000"/>
                <w:sz w:val="18"/>
                <w:szCs w:val="20"/>
                <w:lang w:val="es-MX" w:eastAsia="es-MX"/>
              </w:rPr>
              <w:t xml:space="preserve">11. Fortalecer el programa de seguimiento y monitoreo de bosques </w:t>
            </w:r>
          </w:p>
        </w:tc>
        <w:tc>
          <w:tcPr>
            <w:tcW w:w="1275" w:type="dxa"/>
            <w:tcBorders>
              <w:top w:val="nil"/>
              <w:left w:val="nil"/>
              <w:bottom w:val="single" w:sz="8" w:space="0" w:color="9CC2E5"/>
              <w:right w:val="single" w:sz="8" w:space="0" w:color="9CC2E5"/>
            </w:tcBorders>
            <w:shd w:val="clear" w:color="auto" w:fill="auto"/>
            <w:vAlign w:val="center"/>
          </w:tcPr>
          <w:p w:rsidR="009006EA" w:rsidRDefault="009006EA" w:rsidP="00A73DB5">
            <w:pPr>
              <w:jc w:val="center"/>
              <w:rPr>
                <w:rFonts w:ascii="Arial" w:hAnsi="Arial" w:cs="Arial"/>
                <w:color w:val="000000"/>
                <w:sz w:val="18"/>
                <w:szCs w:val="18"/>
              </w:rPr>
            </w:pPr>
            <w:r>
              <w:rPr>
                <w:rFonts w:ascii="Arial" w:hAnsi="Arial" w:cs="Arial"/>
                <w:color w:val="000000"/>
                <w:sz w:val="18"/>
                <w:szCs w:val="18"/>
              </w:rPr>
              <w:t>48</w:t>
            </w:r>
          </w:p>
        </w:tc>
        <w:tc>
          <w:tcPr>
            <w:tcW w:w="1134" w:type="dxa"/>
            <w:tcBorders>
              <w:top w:val="nil"/>
              <w:left w:val="nil"/>
              <w:bottom w:val="single" w:sz="8" w:space="0" w:color="9CC2E5"/>
              <w:right w:val="single" w:sz="8" w:space="0" w:color="9CC2E5"/>
            </w:tcBorders>
            <w:shd w:val="clear" w:color="auto" w:fill="auto"/>
            <w:vAlign w:val="center"/>
          </w:tcPr>
          <w:p w:rsidR="009006EA" w:rsidRDefault="009006EA" w:rsidP="00A73DB5">
            <w:pPr>
              <w:jc w:val="center"/>
              <w:rPr>
                <w:rFonts w:ascii="Arial" w:hAnsi="Arial" w:cs="Arial"/>
                <w:color w:val="000000"/>
                <w:sz w:val="18"/>
                <w:szCs w:val="18"/>
              </w:rPr>
            </w:pPr>
            <w:r>
              <w:rPr>
                <w:rFonts w:ascii="Arial" w:hAnsi="Arial" w:cs="Arial"/>
                <w:color w:val="000000"/>
                <w:sz w:val="18"/>
                <w:szCs w:val="18"/>
              </w:rPr>
              <w:t>39</w:t>
            </w:r>
          </w:p>
        </w:tc>
        <w:tc>
          <w:tcPr>
            <w:tcW w:w="1418" w:type="dxa"/>
            <w:tcBorders>
              <w:top w:val="nil"/>
              <w:left w:val="nil"/>
              <w:bottom w:val="single" w:sz="8" w:space="0" w:color="9CC2E5"/>
              <w:right w:val="single" w:sz="8" w:space="0" w:color="9CC2E5"/>
            </w:tcBorders>
            <w:shd w:val="clear" w:color="auto" w:fill="auto"/>
            <w:vAlign w:val="center"/>
          </w:tcPr>
          <w:p w:rsidR="009006EA" w:rsidRDefault="009006EA" w:rsidP="00A73DB5">
            <w:pPr>
              <w:jc w:val="center"/>
              <w:rPr>
                <w:rFonts w:ascii="Arial" w:hAnsi="Arial" w:cs="Arial"/>
                <w:color w:val="000000"/>
                <w:sz w:val="18"/>
                <w:szCs w:val="18"/>
              </w:rPr>
            </w:pPr>
            <w:r>
              <w:rPr>
                <w:rFonts w:ascii="Arial" w:hAnsi="Arial" w:cs="Arial"/>
                <w:color w:val="000000"/>
                <w:sz w:val="18"/>
                <w:szCs w:val="18"/>
              </w:rPr>
              <w:t>81</w:t>
            </w:r>
          </w:p>
        </w:tc>
      </w:tr>
      <w:tr w:rsidR="009006EA" w:rsidRPr="00A474F4" w:rsidTr="00307C50">
        <w:trPr>
          <w:trHeight w:val="262"/>
          <w:jc w:val="center"/>
        </w:trPr>
        <w:tc>
          <w:tcPr>
            <w:tcW w:w="6663" w:type="dxa"/>
            <w:tcBorders>
              <w:top w:val="nil"/>
              <w:left w:val="single" w:sz="8" w:space="0" w:color="9CC2E5"/>
              <w:bottom w:val="single" w:sz="8" w:space="0" w:color="9CC2E5"/>
              <w:right w:val="single" w:sz="8" w:space="0" w:color="9CC2E5"/>
            </w:tcBorders>
            <w:shd w:val="clear" w:color="000000" w:fill="DEEAF6"/>
            <w:vAlign w:val="center"/>
            <w:hideMark/>
          </w:tcPr>
          <w:p w:rsidR="009006EA" w:rsidRPr="00A474F4" w:rsidRDefault="009006EA" w:rsidP="00920EB5">
            <w:pPr>
              <w:spacing w:after="0" w:line="240" w:lineRule="auto"/>
              <w:rPr>
                <w:rFonts w:ascii="Arial" w:eastAsia="Times New Roman" w:hAnsi="Arial" w:cs="Arial"/>
                <w:color w:val="000000"/>
                <w:sz w:val="18"/>
                <w:szCs w:val="20"/>
                <w:lang w:val="es-MX" w:eastAsia="es-MX"/>
              </w:rPr>
            </w:pPr>
            <w:r w:rsidRPr="00A474F4">
              <w:rPr>
                <w:rFonts w:ascii="Arial" w:eastAsia="Times New Roman" w:hAnsi="Arial" w:cs="Arial"/>
                <w:color w:val="000000"/>
                <w:sz w:val="18"/>
                <w:szCs w:val="20"/>
                <w:lang w:val="es-MX" w:eastAsia="es-MX"/>
              </w:rPr>
              <w:t xml:space="preserve">12. Fortalecer el SIAC y el SIA del </w:t>
            </w:r>
            <w:r w:rsidR="00920EB5">
              <w:rPr>
                <w:rFonts w:ascii="Arial" w:eastAsia="Times New Roman" w:hAnsi="Arial" w:cs="Arial"/>
                <w:color w:val="000000"/>
                <w:sz w:val="18"/>
                <w:szCs w:val="20"/>
                <w:lang w:val="es-MX" w:eastAsia="es-MX"/>
              </w:rPr>
              <w:t>Ideam</w:t>
            </w:r>
          </w:p>
        </w:tc>
        <w:tc>
          <w:tcPr>
            <w:tcW w:w="1275" w:type="dxa"/>
            <w:tcBorders>
              <w:top w:val="nil"/>
              <w:left w:val="nil"/>
              <w:bottom w:val="single" w:sz="8" w:space="0" w:color="9CC2E5"/>
              <w:right w:val="single" w:sz="8" w:space="0" w:color="9CC2E5"/>
            </w:tcBorders>
            <w:shd w:val="clear" w:color="000000" w:fill="DEEAF6"/>
            <w:vAlign w:val="center"/>
          </w:tcPr>
          <w:p w:rsidR="009006EA" w:rsidRDefault="009006EA" w:rsidP="004130C3">
            <w:pPr>
              <w:jc w:val="center"/>
              <w:rPr>
                <w:rFonts w:ascii="Arial" w:hAnsi="Arial" w:cs="Arial"/>
                <w:color w:val="000000"/>
                <w:sz w:val="18"/>
                <w:szCs w:val="18"/>
              </w:rPr>
            </w:pPr>
            <w:r>
              <w:rPr>
                <w:rFonts w:ascii="Arial" w:hAnsi="Arial" w:cs="Arial"/>
                <w:color w:val="000000"/>
                <w:sz w:val="18"/>
                <w:szCs w:val="18"/>
              </w:rPr>
              <w:t>44%</w:t>
            </w:r>
          </w:p>
        </w:tc>
        <w:tc>
          <w:tcPr>
            <w:tcW w:w="1134" w:type="dxa"/>
            <w:tcBorders>
              <w:top w:val="nil"/>
              <w:left w:val="nil"/>
              <w:bottom w:val="single" w:sz="8" w:space="0" w:color="9CC2E5"/>
              <w:right w:val="single" w:sz="8" w:space="0" w:color="9CC2E5"/>
            </w:tcBorders>
            <w:shd w:val="clear" w:color="000000" w:fill="DEEAF6"/>
            <w:vAlign w:val="center"/>
          </w:tcPr>
          <w:p w:rsidR="009006EA" w:rsidRDefault="009006EA" w:rsidP="00A73DB5">
            <w:pPr>
              <w:jc w:val="center"/>
              <w:rPr>
                <w:rFonts w:ascii="Arial" w:hAnsi="Arial" w:cs="Arial"/>
                <w:color w:val="000000"/>
                <w:sz w:val="18"/>
                <w:szCs w:val="18"/>
              </w:rPr>
            </w:pPr>
            <w:r>
              <w:rPr>
                <w:rFonts w:ascii="Arial" w:hAnsi="Arial" w:cs="Arial"/>
                <w:color w:val="000000"/>
                <w:sz w:val="18"/>
                <w:szCs w:val="18"/>
              </w:rPr>
              <w:t>44</w:t>
            </w:r>
          </w:p>
        </w:tc>
        <w:tc>
          <w:tcPr>
            <w:tcW w:w="1418" w:type="dxa"/>
            <w:tcBorders>
              <w:top w:val="nil"/>
              <w:left w:val="nil"/>
              <w:bottom w:val="single" w:sz="8" w:space="0" w:color="9CC2E5"/>
              <w:right w:val="single" w:sz="8" w:space="0" w:color="9CC2E5"/>
            </w:tcBorders>
            <w:shd w:val="clear" w:color="000000" w:fill="DEEAF6"/>
            <w:vAlign w:val="center"/>
          </w:tcPr>
          <w:p w:rsidR="009006EA" w:rsidRDefault="009006EA" w:rsidP="00A73DB5">
            <w:pPr>
              <w:jc w:val="center"/>
              <w:rPr>
                <w:rFonts w:ascii="Arial" w:hAnsi="Arial" w:cs="Arial"/>
                <w:color w:val="000000"/>
                <w:sz w:val="18"/>
                <w:szCs w:val="18"/>
              </w:rPr>
            </w:pPr>
            <w:r>
              <w:rPr>
                <w:rFonts w:ascii="Arial" w:hAnsi="Arial" w:cs="Arial"/>
                <w:color w:val="000000"/>
                <w:sz w:val="18"/>
                <w:szCs w:val="18"/>
              </w:rPr>
              <w:t>100</w:t>
            </w:r>
          </w:p>
        </w:tc>
      </w:tr>
      <w:tr w:rsidR="009006EA" w:rsidRPr="00A474F4" w:rsidTr="00307C50">
        <w:trPr>
          <w:trHeight w:val="549"/>
          <w:jc w:val="center"/>
        </w:trPr>
        <w:tc>
          <w:tcPr>
            <w:tcW w:w="6663" w:type="dxa"/>
            <w:tcBorders>
              <w:top w:val="nil"/>
              <w:left w:val="single" w:sz="8" w:space="0" w:color="9CC2E5"/>
              <w:bottom w:val="single" w:sz="8" w:space="0" w:color="9CC2E5"/>
              <w:right w:val="single" w:sz="8" w:space="0" w:color="9CC2E5"/>
            </w:tcBorders>
            <w:shd w:val="clear" w:color="auto" w:fill="auto"/>
            <w:vAlign w:val="center"/>
            <w:hideMark/>
          </w:tcPr>
          <w:p w:rsidR="009006EA" w:rsidRPr="00A474F4" w:rsidRDefault="009006EA" w:rsidP="004130C3">
            <w:pPr>
              <w:spacing w:after="0" w:line="240" w:lineRule="auto"/>
              <w:rPr>
                <w:rFonts w:ascii="Arial" w:eastAsia="Times New Roman" w:hAnsi="Arial" w:cs="Arial"/>
                <w:color w:val="000000"/>
                <w:sz w:val="18"/>
                <w:szCs w:val="20"/>
                <w:lang w:val="es-MX" w:eastAsia="es-MX"/>
              </w:rPr>
            </w:pPr>
            <w:r w:rsidRPr="00A474F4">
              <w:rPr>
                <w:rFonts w:ascii="Arial" w:eastAsia="Times New Roman" w:hAnsi="Arial" w:cs="Arial"/>
                <w:color w:val="000000"/>
                <w:sz w:val="18"/>
                <w:szCs w:val="20"/>
                <w:lang w:val="es-MX" w:eastAsia="es-MX"/>
              </w:rPr>
              <w:t>13. Fortalecer el programa de seguimiento y monitoreo de los suelos y las tierras</w:t>
            </w:r>
          </w:p>
        </w:tc>
        <w:tc>
          <w:tcPr>
            <w:tcW w:w="1275" w:type="dxa"/>
            <w:tcBorders>
              <w:top w:val="nil"/>
              <w:left w:val="nil"/>
              <w:bottom w:val="single" w:sz="8" w:space="0" w:color="9CC2E5"/>
              <w:right w:val="single" w:sz="8" w:space="0" w:color="9CC2E5"/>
            </w:tcBorders>
            <w:shd w:val="clear" w:color="auto" w:fill="auto"/>
            <w:vAlign w:val="center"/>
          </w:tcPr>
          <w:p w:rsidR="009006EA" w:rsidRDefault="009006EA" w:rsidP="004130C3">
            <w:pPr>
              <w:jc w:val="center"/>
              <w:rPr>
                <w:rFonts w:ascii="Arial" w:hAnsi="Arial" w:cs="Arial"/>
                <w:color w:val="000000"/>
                <w:sz w:val="18"/>
                <w:szCs w:val="18"/>
              </w:rPr>
            </w:pPr>
            <w:r>
              <w:rPr>
                <w:rFonts w:ascii="Arial" w:hAnsi="Arial" w:cs="Arial"/>
                <w:color w:val="000000"/>
                <w:sz w:val="18"/>
                <w:szCs w:val="18"/>
              </w:rPr>
              <w:t>41</w:t>
            </w:r>
          </w:p>
        </w:tc>
        <w:tc>
          <w:tcPr>
            <w:tcW w:w="1134" w:type="dxa"/>
            <w:tcBorders>
              <w:top w:val="nil"/>
              <w:left w:val="nil"/>
              <w:bottom w:val="single" w:sz="8" w:space="0" w:color="9CC2E5"/>
              <w:right w:val="single" w:sz="8" w:space="0" w:color="9CC2E5"/>
            </w:tcBorders>
            <w:shd w:val="clear" w:color="auto" w:fill="auto"/>
            <w:vAlign w:val="center"/>
          </w:tcPr>
          <w:p w:rsidR="009006EA" w:rsidRDefault="009006EA" w:rsidP="004130C3">
            <w:pPr>
              <w:jc w:val="center"/>
              <w:rPr>
                <w:rFonts w:ascii="Arial" w:hAnsi="Arial" w:cs="Arial"/>
                <w:color w:val="000000"/>
                <w:sz w:val="18"/>
                <w:szCs w:val="18"/>
              </w:rPr>
            </w:pPr>
            <w:r>
              <w:rPr>
                <w:rFonts w:ascii="Arial" w:hAnsi="Arial" w:cs="Arial"/>
                <w:color w:val="000000"/>
                <w:sz w:val="18"/>
                <w:szCs w:val="18"/>
              </w:rPr>
              <w:t>40</w:t>
            </w:r>
          </w:p>
        </w:tc>
        <w:tc>
          <w:tcPr>
            <w:tcW w:w="1418" w:type="dxa"/>
            <w:tcBorders>
              <w:top w:val="nil"/>
              <w:left w:val="nil"/>
              <w:bottom w:val="single" w:sz="8" w:space="0" w:color="9CC2E5"/>
              <w:right w:val="single" w:sz="8" w:space="0" w:color="9CC2E5"/>
            </w:tcBorders>
            <w:shd w:val="clear" w:color="auto" w:fill="auto"/>
            <w:vAlign w:val="center"/>
          </w:tcPr>
          <w:p w:rsidR="009006EA" w:rsidRDefault="009006EA" w:rsidP="004130C3">
            <w:pPr>
              <w:jc w:val="center"/>
              <w:rPr>
                <w:rFonts w:ascii="Arial" w:hAnsi="Arial" w:cs="Arial"/>
                <w:color w:val="000000"/>
                <w:sz w:val="18"/>
                <w:szCs w:val="18"/>
              </w:rPr>
            </w:pPr>
            <w:r>
              <w:rPr>
                <w:rFonts w:ascii="Arial" w:hAnsi="Arial" w:cs="Arial"/>
                <w:color w:val="000000"/>
                <w:sz w:val="18"/>
                <w:szCs w:val="18"/>
              </w:rPr>
              <w:t>98</w:t>
            </w:r>
          </w:p>
        </w:tc>
      </w:tr>
      <w:tr w:rsidR="00A73DB5" w:rsidRPr="00ED3FA5" w:rsidTr="004779D5">
        <w:trPr>
          <w:trHeight w:val="60"/>
          <w:jc w:val="center"/>
        </w:trPr>
        <w:tc>
          <w:tcPr>
            <w:tcW w:w="9072" w:type="dxa"/>
            <w:gridSpan w:val="3"/>
            <w:tcBorders>
              <w:top w:val="nil"/>
              <w:left w:val="single" w:sz="8" w:space="0" w:color="9CC2E5"/>
              <w:bottom w:val="single" w:sz="8" w:space="0" w:color="9CC2E5"/>
              <w:right w:val="single" w:sz="8" w:space="0" w:color="9CC2E5"/>
            </w:tcBorders>
            <w:shd w:val="clear" w:color="auto" w:fill="auto"/>
            <w:vAlign w:val="center"/>
          </w:tcPr>
          <w:p w:rsidR="00A73DB5" w:rsidRPr="00ED3FA5" w:rsidRDefault="00012216" w:rsidP="004130C3">
            <w:pPr>
              <w:spacing w:after="0" w:line="240" w:lineRule="auto"/>
              <w:rPr>
                <w:rFonts w:ascii="Arial" w:eastAsia="Times New Roman" w:hAnsi="Arial" w:cs="Arial"/>
                <w:b/>
                <w:color w:val="000000"/>
                <w:sz w:val="18"/>
                <w:szCs w:val="20"/>
                <w:lang w:val="es-MX" w:eastAsia="es-MX"/>
              </w:rPr>
            </w:pPr>
            <w:r w:rsidRPr="00ED3FA5">
              <w:rPr>
                <w:rFonts w:ascii="Arial" w:eastAsia="Times New Roman" w:hAnsi="Arial" w:cs="Arial"/>
                <w:b/>
                <w:color w:val="000000"/>
                <w:sz w:val="18"/>
                <w:szCs w:val="20"/>
                <w:lang w:val="es-MX" w:eastAsia="es-MX"/>
              </w:rPr>
              <w:t>T</w:t>
            </w:r>
            <w:r>
              <w:rPr>
                <w:rFonts w:ascii="Arial" w:eastAsia="Times New Roman" w:hAnsi="Arial" w:cs="Arial"/>
                <w:b/>
                <w:color w:val="000000"/>
                <w:sz w:val="18"/>
                <w:szCs w:val="20"/>
                <w:lang w:val="es-MX" w:eastAsia="es-MX"/>
              </w:rPr>
              <w:t>otal</w:t>
            </w:r>
          </w:p>
          <w:p w:rsidR="00A73DB5" w:rsidRPr="00ED3FA5" w:rsidRDefault="00A73DB5" w:rsidP="004130C3">
            <w:pPr>
              <w:jc w:val="center"/>
              <w:rPr>
                <w:rFonts w:ascii="Arial" w:hAnsi="Arial" w:cs="Arial"/>
                <w:b/>
                <w:color w:val="000000"/>
                <w:sz w:val="18"/>
                <w:szCs w:val="18"/>
              </w:rPr>
            </w:pPr>
          </w:p>
        </w:tc>
        <w:tc>
          <w:tcPr>
            <w:tcW w:w="1418" w:type="dxa"/>
            <w:tcBorders>
              <w:top w:val="nil"/>
              <w:left w:val="nil"/>
              <w:bottom w:val="single" w:sz="8" w:space="0" w:color="9CC2E5"/>
              <w:right w:val="single" w:sz="8" w:space="0" w:color="9CC2E5"/>
            </w:tcBorders>
            <w:shd w:val="clear" w:color="auto" w:fill="auto"/>
            <w:vAlign w:val="center"/>
          </w:tcPr>
          <w:p w:rsidR="00A73DB5" w:rsidRPr="00ED3FA5" w:rsidRDefault="00A73DB5" w:rsidP="004130C3">
            <w:pPr>
              <w:jc w:val="center"/>
              <w:rPr>
                <w:rFonts w:ascii="Arial" w:hAnsi="Arial" w:cs="Arial"/>
                <w:b/>
                <w:color w:val="000000"/>
                <w:sz w:val="18"/>
                <w:szCs w:val="18"/>
              </w:rPr>
            </w:pPr>
            <w:r w:rsidRPr="00ED3FA5">
              <w:rPr>
                <w:rFonts w:ascii="Arial" w:hAnsi="Arial" w:cs="Arial"/>
                <w:b/>
                <w:color w:val="000000"/>
                <w:sz w:val="18"/>
                <w:szCs w:val="18"/>
              </w:rPr>
              <w:t>89</w:t>
            </w:r>
          </w:p>
        </w:tc>
      </w:tr>
    </w:tbl>
    <w:p w:rsidR="009006EA" w:rsidRPr="00A474F4" w:rsidRDefault="009006EA" w:rsidP="009006EA">
      <w:pPr>
        <w:spacing w:after="0" w:line="240" w:lineRule="auto"/>
        <w:rPr>
          <w:rFonts w:ascii="Arial" w:hAnsi="Arial" w:cs="Arial"/>
          <w:b/>
          <w:sz w:val="24"/>
        </w:rPr>
      </w:pPr>
    </w:p>
    <w:p w:rsidR="009006EA" w:rsidRPr="00307C50" w:rsidRDefault="009006EA" w:rsidP="0006512A">
      <w:pPr>
        <w:spacing w:after="0" w:line="240" w:lineRule="auto"/>
        <w:ind w:left="-142"/>
        <w:jc w:val="both"/>
        <w:rPr>
          <w:rFonts w:ascii="Arial" w:eastAsiaTheme="majorEastAsia" w:hAnsi="Arial" w:cs="Arial"/>
          <w:color w:val="0070C0"/>
        </w:rPr>
      </w:pPr>
      <w:r w:rsidRPr="00307C50">
        <w:rPr>
          <w:rFonts w:ascii="Arial" w:eastAsiaTheme="majorEastAsia" w:hAnsi="Arial" w:cs="Arial"/>
          <w:color w:val="0070C0"/>
        </w:rPr>
        <w:t xml:space="preserve">Actividad </w:t>
      </w:r>
      <w:r w:rsidR="00B51A73" w:rsidRPr="00307C50">
        <w:rPr>
          <w:rFonts w:ascii="Arial" w:eastAsiaTheme="majorEastAsia" w:hAnsi="Arial" w:cs="Arial"/>
          <w:color w:val="0070C0"/>
        </w:rPr>
        <w:t>p</w:t>
      </w:r>
      <w:r w:rsidRPr="00307C50">
        <w:rPr>
          <w:rFonts w:ascii="Arial" w:eastAsiaTheme="majorEastAsia" w:hAnsi="Arial" w:cs="Arial"/>
          <w:color w:val="0070C0"/>
        </w:rPr>
        <w:t>rincipal 10. Fortalecer el seguimiento y monitoreo de los ecosistemas y sus servicios</w:t>
      </w:r>
    </w:p>
    <w:p w:rsidR="009006EA" w:rsidRDefault="009006EA" w:rsidP="009006EA">
      <w:pPr>
        <w:spacing w:after="0" w:line="240" w:lineRule="auto"/>
        <w:jc w:val="both"/>
        <w:rPr>
          <w:rFonts w:ascii="Arial" w:eastAsiaTheme="majorEastAsia" w:hAnsi="Arial" w:cs="Arial"/>
          <w:color w:val="2F5496" w:themeColor="accent1" w:themeShade="BF"/>
          <w:sz w:val="24"/>
          <w:szCs w:val="24"/>
          <w:u w:val="single"/>
        </w:rPr>
      </w:pPr>
    </w:p>
    <w:tbl>
      <w:tblPr>
        <w:tblStyle w:val="Tabladecuadrcula4-nfasis51"/>
        <w:tblW w:w="10485" w:type="dxa"/>
        <w:jc w:val="center"/>
        <w:tblLayout w:type="fixed"/>
        <w:tblLook w:val="04A0" w:firstRow="1" w:lastRow="0" w:firstColumn="1" w:lastColumn="0" w:noHBand="0" w:noVBand="1"/>
      </w:tblPr>
      <w:tblGrid>
        <w:gridCol w:w="2274"/>
        <w:gridCol w:w="1276"/>
        <w:gridCol w:w="1275"/>
        <w:gridCol w:w="1543"/>
        <w:gridCol w:w="1297"/>
        <w:gridCol w:w="1260"/>
        <w:gridCol w:w="1560"/>
      </w:tblGrid>
      <w:tr w:rsidR="009006EA" w:rsidRPr="001E0824" w:rsidTr="00307C50">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274" w:type="dxa"/>
            <w:vAlign w:val="center"/>
          </w:tcPr>
          <w:p w:rsidR="00012216" w:rsidRPr="00012216" w:rsidRDefault="009006EA" w:rsidP="004130C3">
            <w:pPr>
              <w:jc w:val="center"/>
              <w:rPr>
                <w:rFonts w:ascii="Arial" w:hAnsi="Arial" w:cs="Arial"/>
                <w:sz w:val="18"/>
                <w:szCs w:val="18"/>
              </w:rPr>
            </w:pPr>
            <w:r w:rsidRPr="00012216">
              <w:rPr>
                <w:rFonts w:ascii="Arial" w:hAnsi="Arial" w:cs="Arial"/>
                <w:sz w:val="18"/>
                <w:szCs w:val="18"/>
              </w:rPr>
              <w:t>Actividad</w:t>
            </w:r>
          </w:p>
          <w:p w:rsidR="009006EA" w:rsidRPr="00012216" w:rsidRDefault="009006EA" w:rsidP="004130C3">
            <w:pPr>
              <w:jc w:val="center"/>
              <w:rPr>
                <w:rFonts w:ascii="Arial" w:hAnsi="Arial" w:cs="Arial"/>
                <w:sz w:val="18"/>
                <w:szCs w:val="18"/>
              </w:rPr>
            </w:pPr>
            <w:r w:rsidRPr="00012216">
              <w:rPr>
                <w:rFonts w:ascii="Arial" w:hAnsi="Arial" w:cs="Arial"/>
                <w:sz w:val="18"/>
                <w:szCs w:val="18"/>
              </w:rPr>
              <w:t>desagregada</w:t>
            </w:r>
          </w:p>
        </w:tc>
        <w:tc>
          <w:tcPr>
            <w:tcW w:w="1276" w:type="dxa"/>
            <w:vAlign w:val="center"/>
          </w:tcPr>
          <w:p w:rsidR="009006EA" w:rsidRPr="000F0DC0"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F0DC0">
              <w:rPr>
                <w:rFonts w:ascii="Arial" w:hAnsi="Arial" w:cs="Arial"/>
                <w:sz w:val="18"/>
                <w:szCs w:val="18"/>
              </w:rPr>
              <w:t>Indicador</w:t>
            </w:r>
          </w:p>
        </w:tc>
        <w:tc>
          <w:tcPr>
            <w:tcW w:w="1275" w:type="dxa"/>
            <w:vAlign w:val="center"/>
          </w:tcPr>
          <w:p w:rsidR="009006EA" w:rsidRPr="00AC1F77"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C1F77">
              <w:rPr>
                <w:rFonts w:ascii="Arial" w:hAnsi="Arial" w:cs="Arial"/>
                <w:sz w:val="18"/>
                <w:szCs w:val="18"/>
              </w:rPr>
              <w:t>Producto</w:t>
            </w:r>
          </w:p>
        </w:tc>
        <w:tc>
          <w:tcPr>
            <w:tcW w:w="1543" w:type="dxa"/>
            <w:vAlign w:val="center"/>
          </w:tcPr>
          <w:p w:rsidR="009006EA" w:rsidRPr="0033646C"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3646C">
              <w:rPr>
                <w:rFonts w:ascii="Arial" w:hAnsi="Arial" w:cs="Arial"/>
                <w:sz w:val="18"/>
                <w:szCs w:val="18"/>
              </w:rPr>
              <w:t>Meta</w:t>
            </w:r>
          </w:p>
        </w:tc>
        <w:tc>
          <w:tcPr>
            <w:tcW w:w="1297" w:type="dxa"/>
            <w:vAlign w:val="center"/>
          </w:tcPr>
          <w:p w:rsidR="00A73DB5" w:rsidRPr="00265E92"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65E92">
              <w:rPr>
                <w:rFonts w:ascii="Arial" w:hAnsi="Arial" w:cs="Arial"/>
                <w:sz w:val="18"/>
                <w:szCs w:val="18"/>
              </w:rPr>
              <w:t>Programado</w:t>
            </w:r>
          </w:p>
          <w:p w:rsidR="009006EA" w:rsidRPr="00265E92" w:rsidRDefault="00554DC2"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65E92">
              <w:rPr>
                <w:rFonts w:ascii="Arial" w:hAnsi="Arial" w:cs="Arial"/>
                <w:sz w:val="18"/>
                <w:szCs w:val="18"/>
              </w:rPr>
              <w:t xml:space="preserve"> </w:t>
            </w:r>
            <w:r w:rsidR="00A73DB5" w:rsidRPr="00265E92">
              <w:rPr>
                <w:rFonts w:ascii="Arial" w:eastAsia="MS PGothic" w:hAnsi="Arial" w:cs="Arial"/>
                <w:kern w:val="24"/>
                <w:sz w:val="18"/>
                <w:szCs w:val="18"/>
              </w:rPr>
              <w:t>%</w:t>
            </w:r>
            <w:r w:rsidRPr="00265E92">
              <w:rPr>
                <w:rFonts w:ascii="Arial" w:hAnsi="Arial" w:cs="Arial"/>
                <w:sz w:val="18"/>
                <w:szCs w:val="18"/>
              </w:rPr>
              <w:t xml:space="preserve"> </w:t>
            </w:r>
          </w:p>
        </w:tc>
        <w:tc>
          <w:tcPr>
            <w:tcW w:w="1260" w:type="dxa"/>
            <w:vAlign w:val="center"/>
          </w:tcPr>
          <w:p w:rsidR="009006EA" w:rsidRPr="00265E92"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65E92">
              <w:rPr>
                <w:rFonts w:ascii="Arial" w:hAnsi="Arial" w:cs="Arial"/>
                <w:sz w:val="18"/>
                <w:szCs w:val="18"/>
              </w:rPr>
              <w:t>Ejecutado</w:t>
            </w:r>
          </w:p>
          <w:p w:rsidR="00A73DB5" w:rsidRPr="00265E92" w:rsidRDefault="00A73DB5"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65E92">
              <w:rPr>
                <w:rFonts w:ascii="Arial" w:eastAsia="MS PGothic" w:hAnsi="Arial" w:cs="Arial"/>
                <w:kern w:val="24"/>
                <w:sz w:val="18"/>
                <w:szCs w:val="18"/>
              </w:rPr>
              <w:t>%</w:t>
            </w:r>
          </w:p>
        </w:tc>
        <w:tc>
          <w:tcPr>
            <w:tcW w:w="1560" w:type="dxa"/>
            <w:vAlign w:val="center"/>
          </w:tcPr>
          <w:p w:rsidR="009006EA" w:rsidRPr="00265E92"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65E92">
              <w:rPr>
                <w:rFonts w:ascii="Arial" w:hAnsi="Arial" w:cs="Arial"/>
                <w:sz w:val="18"/>
                <w:szCs w:val="18"/>
              </w:rPr>
              <w:t>Cumplimiento</w:t>
            </w:r>
          </w:p>
          <w:p w:rsidR="00A73DB5" w:rsidRPr="00265E92" w:rsidRDefault="00A73DB5"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65E92">
              <w:rPr>
                <w:rFonts w:ascii="Arial" w:eastAsia="MS PGothic" w:hAnsi="Arial" w:cs="Arial"/>
                <w:kern w:val="24"/>
                <w:sz w:val="18"/>
                <w:szCs w:val="18"/>
              </w:rPr>
              <w:t>%</w:t>
            </w:r>
          </w:p>
        </w:tc>
      </w:tr>
      <w:tr w:rsidR="009006EA" w:rsidRPr="001E0824" w:rsidTr="00307C50">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274" w:type="dxa"/>
            <w:vAlign w:val="center"/>
          </w:tcPr>
          <w:p w:rsidR="009006EA" w:rsidRPr="00012216" w:rsidRDefault="009006EA" w:rsidP="0006512A">
            <w:pPr>
              <w:pStyle w:val="NormalWeb"/>
              <w:spacing w:before="0" w:beforeAutospacing="0" w:after="0" w:afterAutospacing="0"/>
              <w:textAlignment w:val="center"/>
              <w:rPr>
                <w:rFonts w:ascii="Arial" w:hAnsi="Arial" w:cs="Arial"/>
                <w:b w:val="0"/>
                <w:sz w:val="18"/>
                <w:szCs w:val="18"/>
              </w:rPr>
            </w:pPr>
            <w:r w:rsidRPr="00012216">
              <w:rPr>
                <w:rFonts w:ascii="Arial" w:eastAsia="MS PGothic" w:hAnsi="Arial" w:cs="Arial"/>
                <w:b w:val="0"/>
                <w:bCs w:val="0"/>
                <w:color w:val="000000"/>
                <w:kern w:val="24"/>
                <w:sz w:val="18"/>
                <w:szCs w:val="18"/>
              </w:rPr>
              <w:t>71. Fortalecer el seguimiento y monitoreo de los ecosistemas y sus servicios ecosistémicos</w:t>
            </w:r>
          </w:p>
        </w:tc>
        <w:tc>
          <w:tcPr>
            <w:tcW w:w="1276" w:type="dxa"/>
            <w:vAlign w:val="center"/>
          </w:tcPr>
          <w:p w:rsidR="009006EA" w:rsidRPr="00012216" w:rsidRDefault="009006EA"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12216">
              <w:rPr>
                <w:rFonts w:ascii="Arial" w:eastAsia="MS PGothic" w:hAnsi="Arial" w:cs="Arial"/>
                <w:color w:val="000000"/>
                <w:kern w:val="24"/>
                <w:sz w:val="18"/>
                <w:szCs w:val="18"/>
              </w:rPr>
              <w:t>Porcentaje de avance de las bases técnicas identificadas</w:t>
            </w:r>
          </w:p>
        </w:tc>
        <w:tc>
          <w:tcPr>
            <w:tcW w:w="1275" w:type="dxa"/>
            <w:vAlign w:val="center"/>
          </w:tcPr>
          <w:p w:rsidR="009006EA" w:rsidRPr="000F0DC0"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F0DC0">
              <w:rPr>
                <w:rFonts w:ascii="Arial" w:eastAsia="MS PGothic" w:hAnsi="Arial" w:cs="Arial"/>
                <w:color w:val="000000"/>
                <w:kern w:val="24"/>
                <w:sz w:val="18"/>
                <w:szCs w:val="18"/>
              </w:rPr>
              <w:t>Documento Técnico</w:t>
            </w:r>
          </w:p>
        </w:tc>
        <w:tc>
          <w:tcPr>
            <w:tcW w:w="1543" w:type="dxa"/>
            <w:vAlign w:val="center"/>
          </w:tcPr>
          <w:p w:rsidR="009006EA" w:rsidRPr="00AC1F77" w:rsidRDefault="009006EA"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1F77">
              <w:rPr>
                <w:rFonts w:ascii="Arial" w:eastAsia="MS PGothic" w:hAnsi="Arial" w:cs="Arial"/>
                <w:color w:val="000000"/>
                <w:kern w:val="24"/>
                <w:sz w:val="18"/>
                <w:szCs w:val="18"/>
              </w:rPr>
              <w:t xml:space="preserve">Identificar las bases técnicas para la formulación del protocolo de monitoreo y seguimiento del estado de los </w:t>
            </w:r>
            <w:r w:rsidRPr="00AC1F77">
              <w:rPr>
                <w:rFonts w:ascii="Arial" w:eastAsia="MS PGothic" w:hAnsi="Arial" w:cs="Arial"/>
                <w:color w:val="000000"/>
                <w:kern w:val="24"/>
                <w:sz w:val="18"/>
                <w:szCs w:val="18"/>
              </w:rPr>
              <w:lastRenderedPageBreak/>
              <w:t>ecosistemas acuáticos del país</w:t>
            </w:r>
          </w:p>
        </w:tc>
        <w:tc>
          <w:tcPr>
            <w:tcW w:w="1297" w:type="dxa"/>
            <w:vAlign w:val="center"/>
          </w:tcPr>
          <w:p w:rsidR="009006EA" w:rsidRPr="00AC1F77"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MS PGothic" w:hAnsi="Arial" w:cs="Arial"/>
                <w:color w:val="000000"/>
                <w:kern w:val="24"/>
                <w:sz w:val="18"/>
                <w:szCs w:val="18"/>
              </w:rPr>
            </w:pPr>
            <w:r w:rsidRPr="00AC1F77">
              <w:rPr>
                <w:rFonts w:ascii="Arial" w:eastAsia="MS PGothic" w:hAnsi="Arial" w:cs="Arial"/>
                <w:color w:val="000000"/>
                <w:kern w:val="24"/>
                <w:sz w:val="18"/>
                <w:szCs w:val="18"/>
              </w:rPr>
              <w:lastRenderedPageBreak/>
              <w:t>45</w:t>
            </w:r>
          </w:p>
          <w:p w:rsidR="00A73DB5" w:rsidRPr="0033646C" w:rsidRDefault="00A73DB5"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60" w:type="dxa"/>
            <w:vAlign w:val="center"/>
          </w:tcPr>
          <w:p w:rsidR="009006EA" w:rsidRPr="0033646C"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MS PGothic" w:hAnsi="Arial" w:cs="Arial"/>
                <w:color w:val="000000" w:themeColor="text1"/>
                <w:kern w:val="24"/>
                <w:sz w:val="18"/>
                <w:szCs w:val="18"/>
              </w:rPr>
            </w:pPr>
            <w:r w:rsidRPr="0033646C">
              <w:rPr>
                <w:rFonts w:ascii="Arial" w:eastAsia="MS PGothic" w:hAnsi="Arial" w:cs="Arial"/>
                <w:color w:val="000000" w:themeColor="text1"/>
                <w:kern w:val="24"/>
                <w:sz w:val="18"/>
                <w:szCs w:val="18"/>
              </w:rPr>
              <w:t>37</w:t>
            </w:r>
          </w:p>
          <w:p w:rsidR="00A73DB5" w:rsidRPr="00012216" w:rsidRDefault="00A73DB5"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560" w:type="dxa"/>
            <w:vAlign w:val="center"/>
          </w:tcPr>
          <w:p w:rsidR="009006EA" w:rsidRPr="00012216"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12216">
              <w:rPr>
                <w:rFonts w:ascii="Arial" w:hAnsi="Arial" w:cs="Arial"/>
                <w:sz w:val="18"/>
                <w:szCs w:val="18"/>
              </w:rPr>
              <w:t>82</w:t>
            </w:r>
          </w:p>
          <w:p w:rsidR="009006EA" w:rsidRPr="00012216"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12216">
              <w:rPr>
                <w:rFonts w:ascii="Arial" w:hAnsi="Arial" w:cs="Arial"/>
                <w:b/>
                <w:noProof/>
                <w:sz w:val="18"/>
                <w:szCs w:val="18"/>
                <w:lang w:val="es-ES" w:eastAsia="es-ES"/>
              </w:rPr>
              <mc:AlternateContent>
                <mc:Choice Requires="wps">
                  <w:drawing>
                    <wp:anchor distT="0" distB="0" distL="114300" distR="114300" simplePos="0" relativeHeight="251553792" behindDoc="0" locked="0" layoutInCell="1" allowOverlap="1" wp14:anchorId="230B5505" wp14:editId="04C9739E">
                      <wp:simplePos x="0" y="0"/>
                      <wp:positionH relativeFrom="column">
                        <wp:posOffset>194945</wp:posOffset>
                      </wp:positionH>
                      <wp:positionV relativeFrom="paragraph">
                        <wp:posOffset>46990</wp:posOffset>
                      </wp:positionV>
                      <wp:extent cx="352425" cy="361950"/>
                      <wp:effectExtent l="0" t="0" r="28575" b="19050"/>
                      <wp:wrapNone/>
                      <wp:docPr id="4256" name="Elipse 425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56936C" id="Elipse 4256" o:spid="_x0000_s1026" style="position:absolute;margin-left:15.35pt;margin-top:3.7pt;width:27.75pt;height:28.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4z9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" fillcolor="#ffc000 [3207]" strokecolor="#ffc000 [3207]" strokeweight="1pt">
                      <v:stroke joinstyle="miter"/>
                    </v:oval>
                  </w:pict>
                </mc:Fallback>
              </mc:AlternateContent>
            </w:r>
          </w:p>
        </w:tc>
      </w:tr>
      <w:tr w:rsidR="009006EA" w:rsidRPr="001E0824" w:rsidTr="00307C50">
        <w:trPr>
          <w:trHeight w:val="1432"/>
          <w:jc w:val="center"/>
        </w:trPr>
        <w:tc>
          <w:tcPr>
            <w:cnfStyle w:val="001000000000" w:firstRow="0" w:lastRow="0" w:firstColumn="1" w:lastColumn="0" w:oddVBand="0" w:evenVBand="0" w:oddHBand="0" w:evenHBand="0" w:firstRowFirstColumn="0" w:firstRowLastColumn="0" w:lastRowFirstColumn="0" w:lastRowLastColumn="0"/>
            <w:tcW w:w="10485" w:type="dxa"/>
            <w:gridSpan w:val="7"/>
            <w:vAlign w:val="center"/>
          </w:tcPr>
          <w:p w:rsidR="00012216" w:rsidRPr="006B048B" w:rsidRDefault="00012216" w:rsidP="004130C3">
            <w:pPr>
              <w:rPr>
                <w:rFonts w:ascii="Arial" w:eastAsiaTheme="majorEastAsia" w:hAnsi="Arial" w:cs="Arial"/>
                <w:color w:val="2F5496" w:themeColor="accent1" w:themeShade="BF"/>
                <w:sz w:val="18"/>
                <w:szCs w:val="18"/>
              </w:rPr>
            </w:pPr>
          </w:p>
          <w:p w:rsidR="009006EA" w:rsidRPr="006B048B" w:rsidRDefault="009006EA"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012216" w:rsidRPr="006B048B" w:rsidRDefault="00012216" w:rsidP="004130C3">
            <w:pPr>
              <w:rPr>
                <w:rFonts w:ascii="Arial" w:eastAsiaTheme="majorEastAsia" w:hAnsi="Arial" w:cs="Arial"/>
                <w:color w:val="2F5496" w:themeColor="accent1" w:themeShade="BF"/>
                <w:sz w:val="18"/>
                <w:szCs w:val="18"/>
              </w:rPr>
            </w:pPr>
          </w:p>
          <w:p w:rsidR="009006EA" w:rsidRPr="00012216" w:rsidRDefault="00012216" w:rsidP="00920EB5">
            <w:pPr>
              <w:numPr>
                <w:ilvl w:val="0"/>
                <w:numId w:val="3"/>
              </w:numPr>
              <w:ind w:left="311" w:hanging="311"/>
              <w:jc w:val="both"/>
              <w:rPr>
                <w:rFonts w:ascii="Arial" w:hAnsi="Arial" w:cs="Arial"/>
                <w:b w:val="0"/>
                <w:sz w:val="18"/>
                <w:szCs w:val="18"/>
                <w:lang w:val="es-MX"/>
              </w:rPr>
            </w:pPr>
            <w:r>
              <w:rPr>
                <w:rFonts w:ascii="Arial" w:hAnsi="Arial" w:cs="Arial"/>
                <w:b w:val="0"/>
                <w:sz w:val="18"/>
                <w:szCs w:val="18"/>
              </w:rPr>
              <w:t>D</w:t>
            </w:r>
            <w:r w:rsidR="009006EA" w:rsidRPr="00012216">
              <w:rPr>
                <w:rFonts w:ascii="Arial" w:hAnsi="Arial" w:cs="Arial"/>
                <w:b w:val="0"/>
                <w:sz w:val="18"/>
                <w:szCs w:val="18"/>
              </w:rPr>
              <w:t>ocumento técnico de avance de revisión y análisis de las clasificaciones de los ecosistemas acuáticos de Colombia, basada en características hidrobiológicas</w:t>
            </w:r>
            <w:r>
              <w:rPr>
                <w:rFonts w:ascii="Arial" w:hAnsi="Arial" w:cs="Arial"/>
                <w:b w:val="0"/>
                <w:sz w:val="18"/>
                <w:szCs w:val="18"/>
              </w:rPr>
              <w:t>.</w:t>
            </w:r>
          </w:p>
          <w:p w:rsidR="009006EA" w:rsidRPr="00012216" w:rsidRDefault="00012216" w:rsidP="00920EB5">
            <w:pPr>
              <w:numPr>
                <w:ilvl w:val="0"/>
                <w:numId w:val="3"/>
              </w:numPr>
              <w:ind w:left="311" w:hanging="311"/>
              <w:jc w:val="both"/>
              <w:rPr>
                <w:rFonts w:ascii="Arial" w:hAnsi="Arial" w:cs="Arial"/>
                <w:b w:val="0"/>
                <w:sz w:val="18"/>
                <w:szCs w:val="18"/>
                <w:lang w:val="es-MX"/>
              </w:rPr>
            </w:pPr>
            <w:r>
              <w:rPr>
                <w:rFonts w:ascii="Arial" w:hAnsi="Arial" w:cs="Arial"/>
                <w:b w:val="0"/>
                <w:sz w:val="18"/>
                <w:szCs w:val="18"/>
              </w:rPr>
              <w:t>D</w:t>
            </w:r>
            <w:r w:rsidR="009006EA" w:rsidRPr="00012216">
              <w:rPr>
                <w:rFonts w:ascii="Arial" w:hAnsi="Arial" w:cs="Arial"/>
                <w:b w:val="0"/>
                <w:sz w:val="18"/>
                <w:szCs w:val="18"/>
              </w:rPr>
              <w:t>ocumentos técnicos de avance de la revisión de iniciativas, metodologías, protocolos, alcances y escalas de monitoreo y seguimiento de los ecosistemas acuáticos, referente a dinámicas biofísicas y socioeconómicas, que se requerirían para la formulación del protocolo.</w:t>
            </w:r>
          </w:p>
          <w:p w:rsidR="009006EA" w:rsidRPr="006B048B" w:rsidRDefault="00012216" w:rsidP="00920EB5">
            <w:pPr>
              <w:numPr>
                <w:ilvl w:val="0"/>
                <w:numId w:val="3"/>
              </w:numPr>
              <w:ind w:left="311" w:hanging="311"/>
              <w:jc w:val="both"/>
              <w:rPr>
                <w:rFonts w:ascii="Arial" w:hAnsi="Arial" w:cs="Arial"/>
                <w:b w:val="0"/>
                <w:sz w:val="18"/>
                <w:szCs w:val="18"/>
                <w:lang w:val="es-MX"/>
              </w:rPr>
            </w:pPr>
            <w:r>
              <w:rPr>
                <w:rFonts w:ascii="Arial" w:hAnsi="Arial" w:cs="Arial"/>
                <w:b w:val="0"/>
                <w:sz w:val="18"/>
                <w:szCs w:val="18"/>
              </w:rPr>
              <w:t xml:space="preserve">Dos </w:t>
            </w:r>
            <w:r w:rsidR="009006EA" w:rsidRPr="00012216">
              <w:rPr>
                <w:rFonts w:ascii="Arial" w:hAnsi="Arial" w:cs="Arial"/>
                <w:b w:val="0"/>
                <w:sz w:val="18"/>
                <w:szCs w:val="18"/>
              </w:rPr>
              <w:t>reuniones de mesas de articulación interinstitucional y la preparación logística para 1er</w:t>
            </w:r>
            <w:r>
              <w:rPr>
                <w:rFonts w:ascii="Arial" w:hAnsi="Arial" w:cs="Arial"/>
                <w:b w:val="0"/>
                <w:sz w:val="18"/>
                <w:szCs w:val="18"/>
              </w:rPr>
              <w:t>.</w:t>
            </w:r>
            <w:r w:rsidR="009006EA" w:rsidRPr="00012216">
              <w:rPr>
                <w:rFonts w:ascii="Arial" w:hAnsi="Arial" w:cs="Arial"/>
                <w:b w:val="0"/>
                <w:sz w:val="18"/>
                <w:szCs w:val="18"/>
              </w:rPr>
              <w:t xml:space="preserve"> taller interinstitucional de socialización de la iniciativa.</w:t>
            </w:r>
          </w:p>
          <w:p w:rsidR="00012216" w:rsidRPr="00012216" w:rsidRDefault="00012216" w:rsidP="006B048B">
            <w:pPr>
              <w:ind w:left="311"/>
              <w:jc w:val="both"/>
              <w:rPr>
                <w:rFonts w:ascii="Arial" w:hAnsi="Arial" w:cs="Arial"/>
                <w:b w:val="0"/>
                <w:sz w:val="18"/>
                <w:szCs w:val="18"/>
                <w:lang w:val="es-MX"/>
              </w:rPr>
            </w:pPr>
          </w:p>
        </w:tc>
      </w:tr>
    </w:tbl>
    <w:p w:rsidR="002B010E" w:rsidRDefault="002B010E" w:rsidP="002B010E">
      <w:pPr>
        <w:spacing w:after="0"/>
      </w:pPr>
    </w:p>
    <w:tbl>
      <w:tblPr>
        <w:tblStyle w:val="Tabladecuadrcula4-nfasis51"/>
        <w:tblW w:w="10485" w:type="dxa"/>
        <w:jc w:val="center"/>
        <w:tblLayout w:type="fixed"/>
        <w:tblLook w:val="04A0" w:firstRow="1" w:lastRow="0" w:firstColumn="1" w:lastColumn="0" w:noHBand="0" w:noVBand="1"/>
      </w:tblPr>
      <w:tblGrid>
        <w:gridCol w:w="1555"/>
        <w:gridCol w:w="1559"/>
        <w:gridCol w:w="1843"/>
        <w:gridCol w:w="1559"/>
        <w:gridCol w:w="1417"/>
        <w:gridCol w:w="1134"/>
        <w:gridCol w:w="1418"/>
      </w:tblGrid>
      <w:tr w:rsidR="00D526D9" w:rsidRPr="001E0824" w:rsidTr="00D526D9">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012216" w:rsidRDefault="009006EA" w:rsidP="004130C3">
            <w:pPr>
              <w:jc w:val="center"/>
              <w:rPr>
                <w:rFonts w:ascii="Arial" w:hAnsi="Arial" w:cs="Arial"/>
                <w:sz w:val="18"/>
              </w:rPr>
            </w:pPr>
            <w:r w:rsidRPr="001E0824">
              <w:rPr>
                <w:rFonts w:ascii="Arial" w:hAnsi="Arial" w:cs="Arial"/>
                <w:sz w:val="18"/>
              </w:rPr>
              <w:t>Actividad</w:t>
            </w:r>
          </w:p>
          <w:p w:rsidR="009006EA" w:rsidRPr="001E0824" w:rsidRDefault="009006EA" w:rsidP="004130C3">
            <w:pPr>
              <w:jc w:val="center"/>
              <w:rPr>
                <w:rFonts w:ascii="Arial" w:hAnsi="Arial" w:cs="Arial"/>
                <w:sz w:val="18"/>
              </w:rPr>
            </w:pPr>
            <w:r w:rsidRPr="001E0824">
              <w:rPr>
                <w:rFonts w:ascii="Arial" w:hAnsi="Arial" w:cs="Arial"/>
                <w:sz w:val="18"/>
              </w:rPr>
              <w:t>desagregada</w:t>
            </w:r>
          </w:p>
        </w:tc>
        <w:tc>
          <w:tcPr>
            <w:tcW w:w="1559" w:type="dxa"/>
            <w:vAlign w:val="center"/>
          </w:tcPr>
          <w:p w:rsidR="009006EA" w:rsidRPr="001E0824" w:rsidRDefault="009006EA"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843" w:type="dxa"/>
            <w:vAlign w:val="center"/>
          </w:tcPr>
          <w:p w:rsidR="009006EA" w:rsidRPr="001E0824" w:rsidRDefault="009006EA"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559" w:type="dxa"/>
            <w:vAlign w:val="center"/>
          </w:tcPr>
          <w:p w:rsidR="009006EA" w:rsidRPr="001E0824"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7" w:type="dxa"/>
            <w:vAlign w:val="center"/>
          </w:tcPr>
          <w:p w:rsidR="00A73DB5" w:rsidRPr="00265E92"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65E92">
              <w:rPr>
                <w:rFonts w:ascii="Arial" w:hAnsi="Arial" w:cs="Arial"/>
                <w:sz w:val="18"/>
              </w:rPr>
              <w:t>Programado</w:t>
            </w:r>
          </w:p>
          <w:p w:rsidR="009006EA" w:rsidRPr="00265E92" w:rsidRDefault="0084441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65E92">
              <w:rPr>
                <w:rFonts w:ascii="Arial" w:hAnsi="Arial" w:cs="Arial"/>
                <w:sz w:val="18"/>
              </w:rPr>
              <w:t xml:space="preserve"> </w:t>
            </w:r>
            <w:r w:rsidR="00A73DB5" w:rsidRPr="00265E92">
              <w:rPr>
                <w:rFonts w:ascii="Arial" w:eastAsia="MS PGothic" w:hAnsi="Arial" w:cs="Arial"/>
                <w:kern w:val="24"/>
                <w:sz w:val="18"/>
                <w:szCs w:val="18"/>
              </w:rPr>
              <w:t>%</w:t>
            </w:r>
            <w:r w:rsidR="00CD335F" w:rsidRPr="00265E92">
              <w:rPr>
                <w:rFonts w:ascii="Arial" w:hAnsi="Arial" w:cs="Arial"/>
                <w:sz w:val="18"/>
              </w:rPr>
              <w:t xml:space="preserve"> </w:t>
            </w:r>
          </w:p>
        </w:tc>
        <w:tc>
          <w:tcPr>
            <w:tcW w:w="1134" w:type="dxa"/>
            <w:vAlign w:val="center"/>
          </w:tcPr>
          <w:p w:rsidR="009006EA" w:rsidRPr="00265E92"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65E92">
              <w:rPr>
                <w:rFonts w:ascii="Arial" w:hAnsi="Arial" w:cs="Arial"/>
                <w:sz w:val="18"/>
              </w:rPr>
              <w:t>Ejecutado</w:t>
            </w:r>
          </w:p>
          <w:p w:rsidR="00A73DB5" w:rsidRPr="00265E92" w:rsidRDefault="00A73DB5"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65E92">
              <w:rPr>
                <w:rFonts w:ascii="Arial" w:eastAsia="MS PGothic" w:hAnsi="Arial" w:cs="Arial"/>
                <w:kern w:val="24"/>
                <w:sz w:val="18"/>
                <w:szCs w:val="18"/>
              </w:rPr>
              <w:t>%</w:t>
            </w:r>
          </w:p>
        </w:tc>
        <w:tc>
          <w:tcPr>
            <w:tcW w:w="1418" w:type="dxa"/>
            <w:vAlign w:val="center"/>
          </w:tcPr>
          <w:p w:rsidR="009006EA" w:rsidRPr="00265E92"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65E92">
              <w:rPr>
                <w:rFonts w:ascii="Arial" w:hAnsi="Arial" w:cs="Arial"/>
                <w:sz w:val="18"/>
              </w:rPr>
              <w:t>Cumplimiento</w:t>
            </w:r>
          </w:p>
          <w:p w:rsidR="00A73DB5" w:rsidRPr="00265E92" w:rsidRDefault="00A73DB5"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65E92">
              <w:rPr>
                <w:rFonts w:ascii="Arial" w:eastAsia="MS PGothic" w:hAnsi="Arial" w:cs="Arial"/>
                <w:kern w:val="24"/>
                <w:sz w:val="18"/>
                <w:szCs w:val="18"/>
              </w:rPr>
              <w:t>%</w:t>
            </w:r>
          </w:p>
        </w:tc>
      </w:tr>
      <w:tr w:rsidR="00D526D9" w:rsidRPr="001E0824" w:rsidTr="006B048B">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9006EA" w:rsidRPr="00853BBF" w:rsidRDefault="009006EA" w:rsidP="004130C3">
            <w:pPr>
              <w:pStyle w:val="NormalWeb"/>
              <w:spacing w:before="0" w:beforeAutospacing="0" w:after="0" w:afterAutospacing="0"/>
              <w:textAlignment w:val="center"/>
              <w:rPr>
                <w:rFonts w:ascii="Arial" w:hAnsi="Arial" w:cs="Arial"/>
                <w:sz w:val="18"/>
                <w:szCs w:val="18"/>
              </w:rPr>
            </w:pPr>
            <w:r w:rsidRPr="00853BBF">
              <w:rPr>
                <w:rFonts w:ascii="Arial" w:eastAsia="MS PGothic" w:hAnsi="Arial" w:cs="Arial"/>
                <w:b w:val="0"/>
                <w:bCs w:val="0"/>
                <w:color w:val="000000"/>
                <w:kern w:val="24"/>
                <w:sz w:val="18"/>
                <w:szCs w:val="18"/>
              </w:rPr>
              <w:t>81. Realizar la actualización del mapa de coberturas de la tierra escala 1:100.000, metodología Corine Land Cover</w:t>
            </w:r>
          </w:p>
        </w:tc>
        <w:tc>
          <w:tcPr>
            <w:tcW w:w="1559" w:type="dxa"/>
            <w:vAlign w:val="center"/>
          </w:tcPr>
          <w:p w:rsidR="009006EA" w:rsidRPr="00853BBF" w:rsidRDefault="009006EA"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53BBF">
              <w:rPr>
                <w:rFonts w:ascii="Arial" w:eastAsia="MS PGothic" w:hAnsi="Arial" w:cs="Arial"/>
                <w:color w:val="000000"/>
                <w:kern w:val="24"/>
                <w:sz w:val="18"/>
                <w:szCs w:val="18"/>
              </w:rPr>
              <w:t>Porcentaje de avance en la implementación de la metodología de reinterpretación Corine Land Cover para el año 2018 a nivel nacional</w:t>
            </w:r>
          </w:p>
        </w:tc>
        <w:tc>
          <w:tcPr>
            <w:tcW w:w="1843" w:type="dxa"/>
            <w:vAlign w:val="center"/>
          </w:tcPr>
          <w:p w:rsidR="009006EA" w:rsidRPr="00853BBF" w:rsidRDefault="009006EA" w:rsidP="00BC6748">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53BBF">
              <w:rPr>
                <w:rFonts w:ascii="Arial" w:eastAsia="MS PGothic" w:hAnsi="Arial" w:cs="Arial"/>
                <w:color w:val="000000"/>
                <w:kern w:val="24"/>
                <w:sz w:val="18"/>
                <w:szCs w:val="18"/>
              </w:rPr>
              <w:t>Cobertura digital y Documento técnico del estado de avance del Mapa de coberturas de la tierra escala 1:100.000, actualizado para el 2018</w:t>
            </w:r>
          </w:p>
        </w:tc>
        <w:tc>
          <w:tcPr>
            <w:tcW w:w="1559" w:type="dxa"/>
            <w:vAlign w:val="center"/>
          </w:tcPr>
          <w:p w:rsidR="009006EA" w:rsidRPr="00853BBF" w:rsidRDefault="009006EA"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53BBF">
              <w:rPr>
                <w:rFonts w:ascii="Arial" w:eastAsia="MS PGothic" w:hAnsi="Arial" w:cs="Arial"/>
                <w:color w:val="000000"/>
                <w:kern w:val="24"/>
                <w:sz w:val="18"/>
                <w:szCs w:val="18"/>
              </w:rPr>
              <w:t>70% de implementación a nivel nacional incluido lo desarrollado por otras entidades (51% Sinchi-Parques Nacionales)</w:t>
            </w:r>
          </w:p>
        </w:tc>
        <w:tc>
          <w:tcPr>
            <w:tcW w:w="1417" w:type="dxa"/>
            <w:vAlign w:val="center"/>
          </w:tcPr>
          <w:p w:rsidR="009006EA" w:rsidRPr="00853BBF"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53BBF">
              <w:rPr>
                <w:rFonts w:ascii="Arial" w:eastAsia="MS PGothic" w:hAnsi="Arial" w:cs="Arial"/>
                <w:color w:val="000000"/>
                <w:kern w:val="24"/>
                <w:sz w:val="18"/>
                <w:szCs w:val="18"/>
              </w:rPr>
              <w:t>40</w:t>
            </w:r>
          </w:p>
        </w:tc>
        <w:tc>
          <w:tcPr>
            <w:tcW w:w="1134" w:type="dxa"/>
            <w:vAlign w:val="center"/>
          </w:tcPr>
          <w:p w:rsidR="009006EA" w:rsidRPr="00853BBF"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53BBF">
              <w:rPr>
                <w:rFonts w:ascii="Arial" w:eastAsia="MS PGothic" w:hAnsi="Arial" w:cs="Arial"/>
                <w:color w:val="000000"/>
                <w:kern w:val="24"/>
                <w:sz w:val="18"/>
                <w:szCs w:val="18"/>
              </w:rPr>
              <w:t>37</w:t>
            </w:r>
          </w:p>
        </w:tc>
        <w:tc>
          <w:tcPr>
            <w:tcW w:w="1418" w:type="dxa"/>
            <w:vAlign w:val="center"/>
          </w:tcPr>
          <w:p w:rsidR="009006EA" w:rsidRDefault="009006EA"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9A7FCA">
              <w:rPr>
                <w:rFonts w:ascii="Arial" w:hAnsi="Arial" w:cs="Arial"/>
                <w:noProof/>
                <w:sz w:val="18"/>
                <w:szCs w:val="18"/>
                <w:lang w:val="es-ES" w:eastAsia="es-ES"/>
              </w:rPr>
              <mc:AlternateContent>
                <mc:Choice Requires="wps">
                  <w:drawing>
                    <wp:anchor distT="0" distB="0" distL="114300" distR="114300" simplePos="0" relativeHeight="251554816" behindDoc="0" locked="0" layoutInCell="1" allowOverlap="1" wp14:anchorId="3F651CDC" wp14:editId="2511010F">
                      <wp:simplePos x="0" y="0"/>
                      <wp:positionH relativeFrom="column">
                        <wp:posOffset>212725</wp:posOffset>
                      </wp:positionH>
                      <wp:positionV relativeFrom="paragraph">
                        <wp:posOffset>127635</wp:posOffset>
                      </wp:positionV>
                      <wp:extent cx="352425" cy="361950"/>
                      <wp:effectExtent l="0" t="0" r="28575" b="19050"/>
                      <wp:wrapNone/>
                      <wp:docPr id="4257" name="Elipse 425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193317" id="Elipse 4257" o:spid="_x0000_s1026" style="position:absolute;margin-left:16.75pt;margin-top:10.05pt;width:27.75pt;height:28.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" fillcolor="#70ad47 [3209]" strokecolor="#70ad47 [3209]" strokeweight="1pt">
                      <v:stroke joinstyle="miter"/>
                    </v:oval>
                  </w:pict>
                </mc:Fallback>
              </mc:AlternateContent>
            </w:r>
            <w:r>
              <w:rPr>
                <w:rFonts w:ascii="Arial" w:hAnsi="Arial" w:cs="Arial"/>
                <w:sz w:val="18"/>
              </w:rPr>
              <w:t>92</w:t>
            </w:r>
          </w:p>
          <w:p w:rsidR="009006EA" w:rsidRPr="001E0824" w:rsidRDefault="009006EA"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p>
        </w:tc>
      </w:tr>
      <w:tr w:rsidR="009006EA" w:rsidRPr="001E0824" w:rsidTr="00307C50">
        <w:trPr>
          <w:trHeight w:val="797"/>
          <w:jc w:val="center"/>
        </w:trPr>
        <w:tc>
          <w:tcPr>
            <w:cnfStyle w:val="001000000000" w:firstRow="0" w:lastRow="0" w:firstColumn="1" w:lastColumn="0" w:oddVBand="0" w:evenVBand="0" w:oddHBand="0" w:evenHBand="0" w:firstRowFirstColumn="0" w:firstRowLastColumn="0" w:lastRowFirstColumn="0" w:lastRowLastColumn="0"/>
            <w:tcW w:w="10485" w:type="dxa"/>
            <w:gridSpan w:val="7"/>
            <w:vAlign w:val="center"/>
          </w:tcPr>
          <w:p w:rsidR="00AA51A5" w:rsidRDefault="00AA51A5" w:rsidP="004130C3">
            <w:pPr>
              <w:rPr>
                <w:rFonts w:ascii="Arial" w:eastAsiaTheme="majorEastAsia" w:hAnsi="Arial" w:cs="Arial"/>
                <w:color w:val="2F5496" w:themeColor="accent1" w:themeShade="BF"/>
                <w:sz w:val="20"/>
                <w:szCs w:val="26"/>
              </w:rPr>
            </w:pPr>
          </w:p>
          <w:p w:rsidR="009006EA" w:rsidRPr="006B048B" w:rsidRDefault="009006EA" w:rsidP="004130C3">
            <w:pPr>
              <w:rPr>
                <w:rFonts w:ascii="Arial" w:eastAsiaTheme="majorEastAsia" w:hAnsi="Arial" w:cs="Arial"/>
                <w:color w:val="0070C0"/>
                <w:sz w:val="20"/>
                <w:szCs w:val="26"/>
              </w:rPr>
            </w:pPr>
            <w:r w:rsidRPr="006B048B">
              <w:rPr>
                <w:rFonts w:ascii="Arial" w:eastAsiaTheme="majorEastAsia" w:hAnsi="Arial" w:cs="Arial"/>
                <w:color w:val="0070C0"/>
                <w:sz w:val="20"/>
                <w:szCs w:val="26"/>
              </w:rPr>
              <w:t>Descripción del avance</w:t>
            </w:r>
          </w:p>
          <w:p w:rsidR="00AA51A5" w:rsidRPr="00432108" w:rsidRDefault="00AA51A5" w:rsidP="004130C3">
            <w:pPr>
              <w:rPr>
                <w:rFonts w:ascii="Arial" w:eastAsiaTheme="majorEastAsia" w:hAnsi="Arial" w:cs="Arial"/>
                <w:color w:val="2F5496" w:themeColor="accent1" w:themeShade="BF"/>
                <w:sz w:val="20"/>
                <w:szCs w:val="26"/>
              </w:rPr>
            </w:pPr>
          </w:p>
          <w:p w:rsidR="009006EA" w:rsidRPr="006B048B" w:rsidRDefault="00A07CFB" w:rsidP="009006EA">
            <w:pPr>
              <w:numPr>
                <w:ilvl w:val="0"/>
                <w:numId w:val="3"/>
              </w:numPr>
              <w:rPr>
                <w:rFonts w:ascii="Arial" w:hAnsi="Arial" w:cs="Arial"/>
                <w:b w:val="0"/>
                <w:sz w:val="18"/>
                <w:szCs w:val="18"/>
                <w:lang w:val="es-MX"/>
              </w:rPr>
            </w:pPr>
            <w:r>
              <w:rPr>
                <w:rFonts w:ascii="Arial" w:hAnsi="Arial" w:cs="Arial"/>
                <w:b w:val="0"/>
                <w:sz w:val="18"/>
                <w:szCs w:val="18"/>
              </w:rPr>
              <w:t>A</w:t>
            </w:r>
            <w:r w:rsidR="009006EA" w:rsidRPr="00A92D6E">
              <w:rPr>
                <w:rFonts w:ascii="Arial" w:hAnsi="Arial" w:cs="Arial"/>
                <w:b w:val="0"/>
                <w:sz w:val="18"/>
                <w:szCs w:val="18"/>
              </w:rPr>
              <w:t>vance acumulado del 10</w:t>
            </w:r>
            <w:r>
              <w:rPr>
                <w:rFonts w:ascii="Arial" w:hAnsi="Arial" w:cs="Arial"/>
                <w:b w:val="0"/>
                <w:sz w:val="18"/>
                <w:szCs w:val="18"/>
              </w:rPr>
              <w:t xml:space="preserve"> </w:t>
            </w:r>
            <w:r w:rsidR="009006EA" w:rsidRPr="00A92D6E">
              <w:rPr>
                <w:rFonts w:ascii="Arial" w:hAnsi="Arial" w:cs="Arial"/>
                <w:b w:val="0"/>
                <w:sz w:val="18"/>
                <w:szCs w:val="18"/>
              </w:rPr>
              <w:t>% de las planchas de coberturas de la tierra, correspond</w:t>
            </w:r>
            <w:r w:rsidR="00D526D9">
              <w:rPr>
                <w:rFonts w:ascii="Arial" w:hAnsi="Arial" w:cs="Arial"/>
                <w:b w:val="0"/>
                <w:sz w:val="18"/>
                <w:szCs w:val="18"/>
              </w:rPr>
              <w:t>e</w:t>
            </w:r>
            <w:r w:rsidR="009006EA" w:rsidRPr="00A92D6E">
              <w:rPr>
                <w:rFonts w:ascii="Arial" w:hAnsi="Arial" w:cs="Arial"/>
                <w:b w:val="0"/>
                <w:sz w:val="18"/>
                <w:szCs w:val="18"/>
              </w:rPr>
              <w:t xml:space="preserve"> a </w:t>
            </w:r>
            <w:r w:rsidR="00D526D9">
              <w:rPr>
                <w:rFonts w:ascii="Arial" w:hAnsi="Arial" w:cs="Arial"/>
                <w:b w:val="0"/>
                <w:sz w:val="18"/>
                <w:szCs w:val="18"/>
              </w:rPr>
              <w:t>siete</w:t>
            </w:r>
            <w:r w:rsidR="009006EA" w:rsidRPr="00A92D6E">
              <w:rPr>
                <w:rFonts w:ascii="Arial" w:hAnsi="Arial" w:cs="Arial"/>
                <w:b w:val="0"/>
                <w:sz w:val="18"/>
                <w:szCs w:val="18"/>
              </w:rPr>
              <w:t xml:space="preserve"> planchas adicionales a las de</w:t>
            </w:r>
            <w:r w:rsidR="00D526D9">
              <w:rPr>
                <w:rFonts w:ascii="Arial" w:hAnsi="Arial" w:cs="Arial"/>
                <w:b w:val="0"/>
                <w:sz w:val="18"/>
                <w:szCs w:val="18"/>
              </w:rPr>
              <w:t>l mes de</w:t>
            </w:r>
            <w:r w:rsidR="009006EA" w:rsidRPr="00A92D6E">
              <w:rPr>
                <w:rFonts w:ascii="Arial" w:hAnsi="Arial" w:cs="Arial"/>
                <w:b w:val="0"/>
                <w:sz w:val="18"/>
                <w:szCs w:val="18"/>
              </w:rPr>
              <w:t xml:space="preserve"> mayo, a escala 1:100.000</w:t>
            </w:r>
            <w:r w:rsidR="00D526D9">
              <w:rPr>
                <w:rFonts w:ascii="Arial" w:hAnsi="Arial" w:cs="Arial"/>
                <w:b w:val="0"/>
                <w:sz w:val="18"/>
                <w:szCs w:val="18"/>
              </w:rPr>
              <w:t xml:space="preserve"> e</w:t>
            </w:r>
            <w:r w:rsidR="009006EA" w:rsidRPr="00A92D6E">
              <w:rPr>
                <w:rFonts w:ascii="Arial" w:hAnsi="Arial" w:cs="Arial"/>
                <w:b w:val="0"/>
                <w:sz w:val="18"/>
                <w:szCs w:val="18"/>
              </w:rPr>
              <w:t xml:space="preserve"> interpretadas para el periodo 2018, en fase de primera y segunda revisión por control de calidad</w:t>
            </w:r>
            <w:r w:rsidR="0084441A">
              <w:rPr>
                <w:rFonts w:ascii="Arial" w:hAnsi="Arial" w:cs="Arial"/>
                <w:b w:val="0"/>
                <w:sz w:val="18"/>
                <w:szCs w:val="18"/>
              </w:rPr>
              <w:t xml:space="preserve"> </w:t>
            </w:r>
            <w:r w:rsidR="009006EA" w:rsidRPr="00A92D6E">
              <w:rPr>
                <w:rFonts w:ascii="Arial" w:hAnsi="Arial" w:cs="Arial"/>
                <w:b w:val="0"/>
                <w:sz w:val="18"/>
                <w:szCs w:val="18"/>
              </w:rPr>
              <w:t>en área hidrográfica Magdalena</w:t>
            </w:r>
            <w:r w:rsidR="00D526D9">
              <w:rPr>
                <w:rFonts w:ascii="Arial" w:hAnsi="Arial" w:cs="Arial"/>
                <w:b w:val="0"/>
                <w:sz w:val="18"/>
                <w:szCs w:val="18"/>
              </w:rPr>
              <w:t>-</w:t>
            </w:r>
            <w:r w:rsidR="009006EA" w:rsidRPr="00A92D6E">
              <w:rPr>
                <w:rFonts w:ascii="Arial" w:hAnsi="Arial" w:cs="Arial"/>
                <w:b w:val="0"/>
                <w:sz w:val="18"/>
                <w:szCs w:val="18"/>
              </w:rPr>
              <w:t>Cauca</w:t>
            </w:r>
            <w:r w:rsidR="00D526D9">
              <w:rPr>
                <w:rFonts w:ascii="Arial" w:hAnsi="Arial" w:cs="Arial"/>
                <w:b w:val="0"/>
                <w:sz w:val="18"/>
                <w:szCs w:val="18"/>
              </w:rPr>
              <w:t>,</w:t>
            </w:r>
            <w:r w:rsidR="009006EA" w:rsidRPr="00A92D6E">
              <w:rPr>
                <w:rFonts w:ascii="Arial" w:hAnsi="Arial" w:cs="Arial"/>
                <w:b w:val="0"/>
                <w:sz w:val="18"/>
                <w:szCs w:val="18"/>
              </w:rPr>
              <w:t xml:space="preserve"> del total proyectado correspondiente a 120 planchas 1:100.000, con recursos del</w:t>
            </w:r>
            <w:r w:rsidR="00D526D9">
              <w:rPr>
                <w:rFonts w:ascii="Arial" w:hAnsi="Arial" w:cs="Arial"/>
                <w:b w:val="0"/>
                <w:sz w:val="18"/>
                <w:szCs w:val="18"/>
              </w:rPr>
              <w:t xml:space="preserve"> instituto</w:t>
            </w:r>
            <w:r w:rsidR="009006EA" w:rsidRPr="00A92D6E">
              <w:rPr>
                <w:rFonts w:ascii="Arial" w:hAnsi="Arial" w:cs="Arial"/>
                <w:b w:val="0"/>
                <w:sz w:val="18"/>
                <w:szCs w:val="18"/>
              </w:rPr>
              <w:t>.</w:t>
            </w:r>
          </w:p>
          <w:p w:rsidR="00AA51A5" w:rsidRPr="00142E79" w:rsidRDefault="00AA51A5" w:rsidP="006B048B">
            <w:pPr>
              <w:ind w:left="360"/>
              <w:rPr>
                <w:rFonts w:ascii="Arial" w:hAnsi="Arial" w:cs="Arial"/>
                <w:b w:val="0"/>
                <w:sz w:val="18"/>
                <w:szCs w:val="18"/>
                <w:lang w:val="es-MX"/>
              </w:rPr>
            </w:pPr>
          </w:p>
        </w:tc>
      </w:tr>
    </w:tbl>
    <w:p w:rsidR="009006EA" w:rsidRDefault="009006EA" w:rsidP="009006EA">
      <w:pPr>
        <w:spacing w:after="0" w:line="240" w:lineRule="auto"/>
        <w:rPr>
          <w:rFonts w:ascii="Arial" w:hAnsi="Arial" w:cs="Arial"/>
          <w:b/>
          <w:sz w:val="24"/>
        </w:rPr>
      </w:pPr>
    </w:p>
    <w:tbl>
      <w:tblPr>
        <w:tblStyle w:val="Tabladecuadrcula4-nfasis51"/>
        <w:tblW w:w="10495" w:type="dxa"/>
        <w:jc w:val="center"/>
        <w:tblLayout w:type="fixed"/>
        <w:tblLook w:val="04A0" w:firstRow="1" w:lastRow="0" w:firstColumn="1" w:lastColumn="0" w:noHBand="0" w:noVBand="1"/>
      </w:tblPr>
      <w:tblGrid>
        <w:gridCol w:w="1838"/>
        <w:gridCol w:w="1418"/>
        <w:gridCol w:w="1275"/>
        <w:gridCol w:w="1985"/>
        <w:gridCol w:w="1417"/>
        <w:gridCol w:w="1134"/>
        <w:gridCol w:w="1428"/>
      </w:tblGrid>
      <w:tr w:rsidR="009006EA"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A73DB5" w:rsidRDefault="009006EA" w:rsidP="004130C3">
            <w:pPr>
              <w:jc w:val="center"/>
              <w:rPr>
                <w:rFonts w:ascii="Arial" w:hAnsi="Arial" w:cs="Arial"/>
                <w:sz w:val="18"/>
              </w:rPr>
            </w:pPr>
            <w:r w:rsidRPr="001E0824">
              <w:rPr>
                <w:rFonts w:ascii="Arial" w:hAnsi="Arial" w:cs="Arial"/>
                <w:sz w:val="18"/>
              </w:rPr>
              <w:t xml:space="preserve">Actividad </w:t>
            </w:r>
          </w:p>
          <w:p w:rsidR="009006EA" w:rsidRPr="001E0824" w:rsidRDefault="009006EA" w:rsidP="004130C3">
            <w:pPr>
              <w:jc w:val="center"/>
              <w:rPr>
                <w:rFonts w:ascii="Arial" w:hAnsi="Arial" w:cs="Arial"/>
                <w:sz w:val="18"/>
              </w:rPr>
            </w:pPr>
            <w:r w:rsidRPr="001E0824">
              <w:rPr>
                <w:rFonts w:ascii="Arial" w:hAnsi="Arial" w:cs="Arial"/>
                <w:sz w:val="18"/>
              </w:rPr>
              <w:t>desagregada</w:t>
            </w:r>
          </w:p>
        </w:tc>
        <w:tc>
          <w:tcPr>
            <w:tcW w:w="1418" w:type="dxa"/>
            <w:vAlign w:val="center"/>
          </w:tcPr>
          <w:p w:rsidR="009006EA" w:rsidRPr="001E0824"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275" w:type="dxa"/>
            <w:vAlign w:val="center"/>
          </w:tcPr>
          <w:p w:rsidR="009006EA" w:rsidRPr="001E0824"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985" w:type="dxa"/>
            <w:vAlign w:val="center"/>
          </w:tcPr>
          <w:p w:rsidR="009006EA" w:rsidRPr="001E0824"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7" w:type="dxa"/>
            <w:vAlign w:val="center"/>
          </w:tcPr>
          <w:p w:rsidR="00A73DB5" w:rsidRPr="00265E92"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65E92">
              <w:rPr>
                <w:rFonts w:ascii="Arial" w:hAnsi="Arial" w:cs="Arial"/>
                <w:sz w:val="18"/>
              </w:rPr>
              <w:t>Programado</w:t>
            </w:r>
          </w:p>
          <w:p w:rsidR="009006EA" w:rsidRPr="00265E92" w:rsidRDefault="00A73DB5"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65E92">
              <w:rPr>
                <w:rFonts w:ascii="Arial" w:eastAsia="MS PGothic" w:hAnsi="Arial" w:cs="Arial"/>
                <w:kern w:val="24"/>
                <w:sz w:val="18"/>
                <w:szCs w:val="18"/>
              </w:rPr>
              <w:t>%</w:t>
            </w:r>
            <w:r w:rsidR="00554DC2" w:rsidRPr="00265E92">
              <w:rPr>
                <w:rFonts w:ascii="Arial" w:hAnsi="Arial" w:cs="Arial"/>
                <w:sz w:val="18"/>
              </w:rPr>
              <w:t xml:space="preserve">  </w:t>
            </w:r>
          </w:p>
        </w:tc>
        <w:tc>
          <w:tcPr>
            <w:tcW w:w="1134" w:type="dxa"/>
            <w:vAlign w:val="center"/>
          </w:tcPr>
          <w:p w:rsidR="009006EA" w:rsidRPr="00265E92"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65E92">
              <w:rPr>
                <w:rFonts w:ascii="Arial" w:hAnsi="Arial" w:cs="Arial"/>
                <w:sz w:val="18"/>
              </w:rPr>
              <w:t>Ejecutado</w:t>
            </w:r>
          </w:p>
          <w:p w:rsidR="00A73DB5" w:rsidRPr="00265E92" w:rsidRDefault="00A73DB5"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65E92">
              <w:rPr>
                <w:rFonts w:ascii="Arial" w:eastAsia="MS PGothic" w:hAnsi="Arial" w:cs="Arial"/>
                <w:kern w:val="24"/>
                <w:sz w:val="18"/>
                <w:szCs w:val="18"/>
              </w:rPr>
              <w:t>%</w:t>
            </w:r>
          </w:p>
        </w:tc>
        <w:tc>
          <w:tcPr>
            <w:tcW w:w="1428" w:type="dxa"/>
            <w:vAlign w:val="center"/>
          </w:tcPr>
          <w:p w:rsidR="009006EA" w:rsidRPr="00265E92"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65E92">
              <w:rPr>
                <w:rFonts w:ascii="Arial" w:hAnsi="Arial" w:cs="Arial"/>
                <w:sz w:val="18"/>
              </w:rPr>
              <w:t>Cumplimiento</w:t>
            </w:r>
          </w:p>
          <w:p w:rsidR="00A73DB5" w:rsidRPr="00265E92" w:rsidRDefault="00A73DB5"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65E92">
              <w:rPr>
                <w:rFonts w:ascii="Arial" w:eastAsia="MS PGothic" w:hAnsi="Arial" w:cs="Arial"/>
                <w:kern w:val="24"/>
                <w:sz w:val="18"/>
                <w:szCs w:val="18"/>
              </w:rPr>
              <w:t>%</w:t>
            </w:r>
          </w:p>
        </w:tc>
      </w:tr>
      <w:tr w:rsidR="009006EA" w:rsidRPr="001E0824" w:rsidTr="006B048B">
        <w:trPr>
          <w:cnfStyle w:val="000000100000" w:firstRow="0" w:lastRow="0" w:firstColumn="0" w:lastColumn="0" w:oddVBand="0" w:evenVBand="0" w:oddHBand="1" w:evenHBand="0" w:firstRowFirstColumn="0" w:firstRowLastColumn="0" w:lastRowFirstColumn="0" w:lastRowLastColumn="0"/>
          <w:trHeight w:val="708"/>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9006EA" w:rsidRPr="002665AD" w:rsidRDefault="009006EA" w:rsidP="00A73DB5">
            <w:pPr>
              <w:pStyle w:val="NormalWeb"/>
              <w:spacing w:before="0" w:beforeAutospacing="0" w:after="0" w:afterAutospacing="0"/>
              <w:textAlignment w:val="center"/>
              <w:rPr>
                <w:rFonts w:ascii="Arial" w:hAnsi="Arial" w:cs="Arial"/>
                <w:sz w:val="18"/>
                <w:szCs w:val="18"/>
              </w:rPr>
            </w:pPr>
            <w:r w:rsidRPr="002665AD">
              <w:rPr>
                <w:rFonts w:ascii="Arial" w:eastAsia="MS PGothic" w:hAnsi="Arial" w:cs="Arial"/>
                <w:b w:val="0"/>
                <w:bCs w:val="0"/>
                <w:color w:val="000000"/>
                <w:kern w:val="24"/>
                <w:sz w:val="18"/>
                <w:szCs w:val="18"/>
              </w:rPr>
              <w:t>82. Fortalecer el seguimiento y monitoreo de los ecosistemas y sus servicios ecosistémicos</w:t>
            </w:r>
          </w:p>
        </w:tc>
        <w:tc>
          <w:tcPr>
            <w:tcW w:w="1418" w:type="dxa"/>
            <w:vAlign w:val="center"/>
          </w:tcPr>
          <w:p w:rsidR="009006EA" w:rsidRPr="002665AD" w:rsidRDefault="009006EA"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665AD">
              <w:rPr>
                <w:rFonts w:ascii="Arial" w:eastAsia="MS PGothic" w:hAnsi="Arial" w:cs="Arial"/>
                <w:color w:val="000000"/>
                <w:kern w:val="24"/>
                <w:sz w:val="18"/>
                <w:szCs w:val="18"/>
              </w:rPr>
              <w:t>Porcentaje de avance de las bases técnicas identificadas</w:t>
            </w:r>
          </w:p>
        </w:tc>
        <w:tc>
          <w:tcPr>
            <w:tcW w:w="1275" w:type="dxa"/>
            <w:vAlign w:val="center"/>
          </w:tcPr>
          <w:p w:rsidR="009006EA" w:rsidRPr="002665AD" w:rsidRDefault="009006EA"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665AD">
              <w:rPr>
                <w:rFonts w:ascii="Arial" w:eastAsia="MS PGothic" w:hAnsi="Arial" w:cs="Arial"/>
                <w:color w:val="000000"/>
                <w:kern w:val="24"/>
                <w:sz w:val="18"/>
                <w:szCs w:val="18"/>
              </w:rPr>
              <w:t>Documento Técnico</w:t>
            </w:r>
          </w:p>
        </w:tc>
        <w:tc>
          <w:tcPr>
            <w:tcW w:w="1985" w:type="dxa"/>
            <w:vAlign w:val="center"/>
          </w:tcPr>
          <w:p w:rsidR="009006EA" w:rsidRPr="002665AD" w:rsidRDefault="009006EA"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665AD">
              <w:rPr>
                <w:rFonts w:ascii="Arial" w:eastAsia="MS PGothic" w:hAnsi="Arial" w:cs="Arial"/>
                <w:color w:val="000000"/>
                <w:kern w:val="24"/>
                <w:sz w:val="18"/>
                <w:szCs w:val="18"/>
              </w:rPr>
              <w:t>Identificar las bases técnicas para la formulación del protocolo de monitoreo y seguimiento del estado de los ecosistemas que forman parte del patrimonio ambiental del país (Fase I)</w:t>
            </w:r>
          </w:p>
        </w:tc>
        <w:tc>
          <w:tcPr>
            <w:tcW w:w="1417" w:type="dxa"/>
            <w:vAlign w:val="center"/>
          </w:tcPr>
          <w:p w:rsidR="009006EA" w:rsidRPr="002665AD"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665AD">
              <w:rPr>
                <w:rFonts w:ascii="Arial" w:eastAsia="MS PGothic" w:hAnsi="Arial" w:cs="Arial"/>
                <w:color w:val="000000"/>
                <w:kern w:val="24"/>
                <w:sz w:val="18"/>
                <w:szCs w:val="18"/>
              </w:rPr>
              <w:t>35</w:t>
            </w:r>
          </w:p>
        </w:tc>
        <w:tc>
          <w:tcPr>
            <w:tcW w:w="1134" w:type="dxa"/>
            <w:vAlign w:val="center"/>
          </w:tcPr>
          <w:p w:rsidR="009006EA" w:rsidRPr="002665AD"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665AD">
              <w:rPr>
                <w:rFonts w:ascii="Arial" w:eastAsia="MS PGothic" w:hAnsi="Arial" w:cs="Arial"/>
                <w:color w:val="000000"/>
                <w:kern w:val="24"/>
                <w:sz w:val="18"/>
                <w:szCs w:val="18"/>
              </w:rPr>
              <w:t>21</w:t>
            </w:r>
          </w:p>
        </w:tc>
        <w:tc>
          <w:tcPr>
            <w:tcW w:w="1428" w:type="dxa"/>
            <w:vAlign w:val="center"/>
          </w:tcPr>
          <w:p w:rsidR="009006EA" w:rsidRDefault="009006EA"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60</w:t>
            </w:r>
          </w:p>
          <w:p w:rsidR="009006EA" w:rsidRPr="001E0824" w:rsidRDefault="009006EA"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8E76BB">
              <w:rPr>
                <w:rFonts w:ascii="Arial" w:hAnsi="Arial" w:cs="Arial"/>
                <w:b/>
                <w:noProof/>
                <w:sz w:val="18"/>
                <w:szCs w:val="18"/>
                <w:lang w:val="es-ES" w:eastAsia="es-ES"/>
              </w:rPr>
              <mc:AlternateContent>
                <mc:Choice Requires="wps">
                  <w:drawing>
                    <wp:anchor distT="0" distB="0" distL="114300" distR="114300" simplePos="0" relativeHeight="251555840" behindDoc="0" locked="0" layoutInCell="1" allowOverlap="1" wp14:anchorId="18626DD3" wp14:editId="131BF52C">
                      <wp:simplePos x="0" y="0"/>
                      <wp:positionH relativeFrom="column">
                        <wp:posOffset>158750</wp:posOffset>
                      </wp:positionH>
                      <wp:positionV relativeFrom="paragraph">
                        <wp:posOffset>38735</wp:posOffset>
                      </wp:positionV>
                      <wp:extent cx="352425" cy="361950"/>
                      <wp:effectExtent l="0" t="0" r="28575" b="19050"/>
                      <wp:wrapNone/>
                      <wp:docPr id="7" name="Elipse 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9776AF" id="Elipse 7" o:spid="_x0000_s1026" style="position:absolute;margin-left:12.5pt;margin-top:3.05pt;width:27.75pt;height:28.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" fillcolor="#ffc000 [3207]" strokecolor="#ffc000 [3207]" strokeweight="1pt">
                      <v:stroke joinstyle="miter"/>
                    </v:oval>
                  </w:pict>
                </mc:Fallback>
              </mc:AlternateContent>
            </w:r>
          </w:p>
        </w:tc>
      </w:tr>
      <w:tr w:rsidR="009006EA" w:rsidRPr="001E0824" w:rsidTr="00307C50">
        <w:trPr>
          <w:trHeight w:val="797"/>
          <w:jc w:val="center"/>
        </w:trPr>
        <w:tc>
          <w:tcPr>
            <w:cnfStyle w:val="001000000000" w:firstRow="0" w:lastRow="0" w:firstColumn="1" w:lastColumn="0" w:oddVBand="0" w:evenVBand="0" w:oddHBand="0" w:evenHBand="0" w:firstRowFirstColumn="0" w:firstRowLastColumn="0" w:lastRowFirstColumn="0" w:lastRowLastColumn="0"/>
            <w:tcW w:w="10495" w:type="dxa"/>
            <w:gridSpan w:val="7"/>
            <w:vAlign w:val="center"/>
          </w:tcPr>
          <w:p w:rsidR="002A38F8" w:rsidRDefault="002A38F8" w:rsidP="004130C3">
            <w:pPr>
              <w:rPr>
                <w:rFonts w:ascii="Arial" w:eastAsiaTheme="majorEastAsia" w:hAnsi="Arial" w:cs="Arial"/>
                <w:color w:val="2F5496" w:themeColor="accent1" w:themeShade="BF"/>
                <w:sz w:val="20"/>
                <w:szCs w:val="26"/>
              </w:rPr>
            </w:pPr>
          </w:p>
          <w:p w:rsidR="009006EA" w:rsidRPr="006B048B" w:rsidRDefault="009006EA" w:rsidP="004130C3">
            <w:pPr>
              <w:rPr>
                <w:rFonts w:ascii="Arial" w:eastAsiaTheme="majorEastAsia" w:hAnsi="Arial" w:cs="Arial"/>
                <w:color w:val="0070C0"/>
                <w:sz w:val="20"/>
                <w:szCs w:val="26"/>
              </w:rPr>
            </w:pPr>
            <w:r w:rsidRPr="006B048B">
              <w:rPr>
                <w:rFonts w:ascii="Arial" w:eastAsiaTheme="majorEastAsia" w:hAnsi="Arial" w:cs="Arial"/>
                <w:color w:val="0070C0"/>
                <w:sz w:val="20"/>
                <w:szCs w:val="26"/>
              </w:rPr>
              <w:t>Descripción del avance</w:t>
            </w:r>
          </w:p>
          <w:p w:rsidR="002A38F8" w:rsidRPr="00432108" w:rsidRDefault="002A38F8" w:rsidP="004130C3">
            <w:pPr>
              <w:rPr>
                <w:rFonts w:ascii="Arial" w:eastAsiaTheme="majorEastAsia" w:hAnsi="Arial" w:cs="Arial"/>
                <w:color w:val="2F5496" w:themeColor="accent1" w:themeShade="BF"/>
                <w:sz w:val="20"/>
                <w:szCs w:val="26"/>
              </w:rPr>
            </w:pPr>
          </w:p>
          <w:p w:rsidR="009006EA" w:rsidRPr="005A0D15" w:rsidRDefault="009006EA" w:rsidP="00A73DB5">
            <w:pPr>
              <w:numPr>
                <w:ilvl w:val="0"/>
                <w:numId w:val="3"/>
              </w:numPr>
              <w:tabs>
                <w:tab w:val="clear" w:pos="360"/>
                <w:tab w:val="num" w:pos="311"/>
              </w:tabs>
              <w:ind w:left="311" w:hanging="311"/>
              <w:rPr>
                <w:rFonts w:ascii="Arial" w:hAnsi="Arial" w:cs="Arial"/>
                <w:b w:val="0"/>
                <w:sz w:val="18"/>
                <w:szCs w:val="18"/>
                <w:lang w:val="es-MX"/>
              </w:rPr>
            </w:pPr>
            <w:r w:rsidRPr="005A0D15">
              <w:rPr>
                <w:rFonts w:ascii="Arial" w:hAnsi="Arial" w:cs="Arial"/>
                <w:b w:val="0"/>
                <w:sz w:val="18"/>
                <w:szCs w:val="18"/>
                <w:lang w:val="es-MX"/>
              </w:rPr>
              <w:t>De acuerdo a la reformulación de la meta</w:t>
            </w:r>
            <w:r w:rsidR="00D526D9">
              <w:rPr>
                <w:rFonts w:ascii="Arial" w:hAnsi="Arial" w:cs="Arial"/>
                <w:b w:val="0"/>
                <w:sz w:val="18"/>
                <w:szCs w:val="18"/>
                <w:lang w:val="es-MX"/>
              </w:rPr>
              <w:t>,</w:t>
            </w:r>
            <w:r w:rsidRPr="005A0D15">
              <w:rPr>
                <w:rFonts w:ascii="Arial" w:hAnsi="Arial" w:cs="Arial"/>
                <w:b w:val="0"/>
                <w:sz w:val="18"/>
                <w:szCs w:val="18"/>
                <w:lang w:val="es-MX"/>
              </w:rPr>
              <w:t xml:space="preserve"> según solicitud enviada a la OAP en el mes de mayo, se </w:t>
            </w:r>
            <w:r w:rsidR="00D526D9">
              <w:rPr>
                <w:rFonts w:ascii="Arial" w:hAnsi="Arial" w:cs="Arial"/>
                <w:b w:val="0"/>
                <w:sz w:val="18"/>
                <w:szCs w:val="18"/>
                <w:lang w:val="es-MX"/>
              </w:rPr>
              <w:t xml:space="preserve">inició </w:t>
            </w:r>
            <w:r w:rsidRPr="005A0D15">
              <w:rPr>
                <w:rFonts w:ascii="Arial" w:hAnsi="Arial" w:cs="Arial"/>
                <w:b w:val="0"/>
                <w:sz w:val="18"/>
                <w:szCs w:val="18"/>
                <w:lang w:val="es-MX"/>
              </w:rPr>
              <w:t>nuevamente el proceso de contratación con una profesional</w:t>
            </w:r>
            <w:r w:rsidR="00D526D9">
              <w:rPr>
                <w:rFonts w:ascii="Arial" w:hAnsi="Arial" w:cs="Arial"/>
                <w:b w:val="0"/>
                <w:sz w:val="18"/>
                <w:szCs w:val="18"/>
                <w:lang w:val="es-MX"/>
              </w:rPr>
              <w:t>.</w:t>
            </w:r>
            <w:r w:rsidRPr="005A0D15">
              <w:rPr>
                <w:rFonts w:ascii="Arial" w:hAnsi="Arial" w:cs="Arial"/>
                <w:b w:val="0"/>
                <w:sz w:val="18"/>
                <w:szCs w:val="18"/>
                <w:lang w:val="es-MX"/>
              </w:rPr>
              <w:t xml:space="preserve"> </w:t>
            </w:r>
            <w:r w:rsidR="00D526D9">
              <w:rPr>
                <w:rFonts w:ascii="Arial" w:hAnsi="Arial" w:cs="Arial"/>
                <w:b w:val="0"/>
                <w:sz w:val="18"/>
                <w:szCs w:val="18"/>
                <w:lang w:val="es-MX"/>
              </w:rPr>
              <w:t>Dado</w:t>
            </w:r>
            <w:r w:rsidRPr="005A0D15">
              <w:rPr>
                <w:rFonts w:ascii="Arial" w:hAnsi="Arial" w:cs="Arial"/>
                <w:b w:val="0"/>
                <w:sz w:val="18"/>
                <w:szCs w:val="18"/>
                <w:lang w:val="es-MX"/>
              </w:rPr>
              <w:t xml:space="preserve"> que hubo desistimiento de </w:t>
            </w:r>
            <w:r w:rsidR="00780A14">
              <w:rPr>
                <w:rFonts w:ascii="Arial" w:hAnsi="Arial" w:cs="Arial"/>
                <w:b w:val="0"/>
                <w:sz w:val="18"/>
                <w:szCs w:val="18"/>
                <w:lang w:val="es-MX"/>
              </w:rPr>
              <w:t>dos</w:t>
            </w:r>
            <w:r w:rsidRPr="005A0D15">
              <w:rPr>
                <w:rFonts w:ascii="Arial" w:hAnsi="Arial" w:cs="Arial"/>
                <w:b w:val="0"/>
                <w:sz w:val="18"/>
                <w:szCs w:val="18"/>
                <w:lang w:val="es-MX"/>
              </w:rPr>
              <w:t xml:space="preserve"> profesionales</w:t>
            </w:r>
            <w:r w:rsidR="00D526D9">
              <w:rPr>
                <w:rFonts w:ascii="Arial" w:hAnsi="Arial" w:cs="Arial"/>
                <w:b w:val="0"/>
                <w:sz w:val="18"/>
                <w:szCs w:val="18"/>
                <w:lang w:val="es-MX"/>
              </w:rPr>
              <w:t>.</w:t>
            </w:r>
          </w:p>
          <w:p w:rsidR="009006EA" w:rsidRPr="005A0D15" w:rsidRDefault="009006EA" w:rsidP="00A73DB5">
            <w:pPr>
              <w:numPr>
                <w:ilvl w:val="0"/>
                <w:numId w:val="3"/>
              </w:numPr>
              <w:tabs>
                <w:tab w:val="clear" w:pos="360"/>
                <w:tab w:val="num" w:pos="311"/>
              </w:tabs>
              <w:ind w:left="311" w:hanging="311"/>
              <w:rPr>
                <w:rFonts w:ascii="Arial" w:hAnsi="Arial" w:cs="Arial"/>
                <w:b w:val="0"/>
                <w:sz w:val="18"/>
                <w:szCs w:val="18"/>
                <w:lang w:val="es-MX"/>
              </w:rPr>
            </w:pPr>
            <w:r w:rsidRPr="005A0D15">
              <w:rPr>
                <w:rFonts w:ascii="Arial" w:hAnsi="Arial" w:cs="Arial"/>
                <w:b w:val="0"/>
                <w:sz w:val="18"/>
                <w:szCs w:val="18"/>
                <w:lang w:val="es-MX"/>
              </w:rPr>
              <w:t xml:space="preserve">Documento final de la Propuesta de Estrategia de Monitoreo Integrado de Ecosistemas de Alta Montaña de Colombia. </w:t>
            </w:r>
            <w:r w:rsidR="00D526D9">
              <w:rPr>
                <w:rFonts w:ascii="Arial" w:hAnsi="Arial" w:cs="Arial"/>
                <w:b w:val="0"/>
                <w:sz w:val="18"/>
                <w:szCs w:val="18"/>
                <w:lang w:val="es-MX"/>
              </w:rPr>
              <w:t>P</w:t>
            </w:r>
            <w:r w:rsidRPr="005A0D15">
              <w:rPr>
                <w:rFonts w:ascii="Arial" w:hAnsi="Arial" w:cs="Arial"/>
                <w:b w:val="0"/>
                <w:sz w:val="18"/>
                <w:szCs w:val="18"/>
                <w:lang w:val="es-MX"/>
              </w:rPr>
              <w:t xml:space="preserve">ublicación de artículo científico con la propuesta de estrategia de monitoreo, aprobados por el comité científico del </w:t>
            </w:r>
            <w:r w:rsidR="00920EB5">
              <w:rPr>
                <w:rFonts w:ascii="Arial" w:hAnsi="Arial" w:cs="Arial"/>
                <w:b w:val="0"/>
                <w:sz w:val="18"/>
                <w:szCs w:val="24"/>
              </w:rPr>
              <w:t>Ideam</w:t>
            </w:r>
            <w:r w:rsidRPr="005A0D15">
              <w:rPr>
                <w:rFonts w:ascii="Arial" w:hAnsi="Arial" w:cs="Arial"/>
                <w:b w:val="0"/>
                <w:sz w:val="18"/>
                <w:szCs w:val="18"/>
                <w:lang w:val="es-MX"/>
              </w:rPr>
              <w:t>.</w:t>
            </w:r>
          </w:p>
          <w:p w:rsidR="009006EA" w:rsidRPr="00432108" w:rsidRDefault="00D526D9" w:rsidP="00A73DB5">
            <w:pPr>
              <w:numPr>
                <w:ilvl w:val="0"/>
                <w:numId w:val="3"/>
              </w:numPr>
              <w:tabs>
                <w:tab w:val="clear" w:pos="360"/>
                <w:tab w:val="num" w:pos="311"/>
              </w:tabs>
              <w:ind w:left="311" w:hanging="311"/>
              <w:rPr>
                <w:rFonts w:ascii="Arial" w:hAnsi="Arial" w:cs="Arial"/>
                <w:b w:val="0"/>
                <w:sz w:val="24"/>
                <w:lang w:val="es-MX"/>
              </w:rPr>
            </w:pPr>
            <w:r>
              <w:rPr>
                <w:rFonts w:ascii="Arial" w:hAnsi="Arial" w:cs="Arial"/>
                <w:b w:val="0"/>
                <w:bCs w:val="0"/>
                <w:sz w:val="18"/>
                <w:szCs w:val="18"/>
                <w:lang w:val="es-MX"/>
              </w:rPr>
              <w:lastRenderedPageBreak/>
              <w:t>T</w:t>
            </w:r>
            <w:r w:rsidR="009006EA" w:rsidRPr="005A0D15">
              <w:rPr>
                <w:rFonts w:ascii="Arial" w:hAnsi="Arial" w:cs="Arial"/>
                <w:b w:val="0"/>
                <w:bCs w:val="0"/>
                <w:sz w:val="18"/>
                <w:szCs w:val="18"/>
                <w:lang w:val="es-MX"/>
              </w:rPr>
              <w:t>aller de consolidación de la iniciativa de monitoreo integrado de ecosistemas de alta montaña.</w:t>
            </w:r>
          </w:p>
        </w:tc>
      </w:tr>
    </w:tbl>
    <w:p w:rsidR="009006EA" w:rsidRDefault="009006EA" w:rsidP="009006EA">
      <w:pPr>
        <w:spacing w:after="0" w:line="240" w:lineRule="auto"/>
        <w:rPr>
          <w:rFonts w:ascii="Arial" w:hAnsi="Arial" w:cs="Arial"/>
          <w:b/>
          <w:sz w:val="24"/>
        </w:rPr>
      </w:pPr>
    </w:p>
    <w:p w:rsidR="009006EA" w:rsidRPr="00307C50" w:rsidRDefault="009006EA" w:rsidP="002A38F8">
      <w:pPr>
        <w:spacing w:after="0" w:line="240" w:lineRule="auto"/>
        <w:ind w:left="-142"/>
        <w:rPr>
          <w:rFonts w:ascii="Arial" w:hAnsi="Arial" w:cs="Arial"/>
          <w:b/>
          <w:color w:val="0070C0"/>
        </w:rPr>
      </w:pPr>
      <w:r w:rsidRPr="00307C50">
        <w:rPr>
          <w:rFonts w:ascii="Arial" w:eastAsiaTheme="majorEastAsia" w:hAnsi="Arial" w:cs="Arial"/>
          <w:color w:val="0070C0"/>
        </w:rPr>
        <w:t xml:space="preserve">Actividad </w:t>
      </w:r>
      <w:r w:rsidR="00920EB5" w:rsidRPr="00307C50">
        <w:rPr>
          <w:rFonts w:ascii="Arial" w:eastAsiaTheme="majorEastAsia" w:hAnsi="Arial" w:cs="Arial"/>
          <w:color w:val="0070C0"/>
        </w:rPr>
        <w:t>p</w:t>
      </w:r>
      <w:r w:rsidRPr="00307C50">
        <w:rPr>
          <w:rFonts w:ascii="Arial" w:eastAsiaTheme="majorEastAsia" w:hAnsi="Arial" w:cs="Arial"/>
          <w:color w:val="0070C0"/>
        </w:rPr>
        <w:t>rincipal 11. Fortalecer el programa de seguimiento y monitoreo de bosques</w:t>
      </w:r>
    </w:p>
    <w:p w:rsidR="009006EA" w:rsidRDefault="009006EA" w:rsidP="009006EA">
      <w:pPr>
        <w:spacing w:after="0" w:line="240" w:lineRule="auto"/>
        <w:rPr>
          <w:rFonts w:ascii="Arial" w:hAnsi="Arial" w:cs="Arial"/>
          <w:b/>
          <w:sz w:val="24"/>
        </w:rPr>
      </w:pPr>
    </w:p>
    <w:tbl>
      <w:tblPr>
        <w:tblStyle w:val="Tabladecuadrcula4-nfasis51"/>
        <w:tblW w:w="10490" w:type="dxa"/>
        <w:jc w:val="center"/>
        <w:tblLayout w:type="fixed"/>
        <w:tblLook w:val="04A0" w:firstRow="1" w:lastRow="0" w:firstColumn="1" w:lastColumn="0" w:noHBand="0" w:noVBand="1"/>
      </w:tblPr>
      <w:tblGrid>
        <w:gridCol w:w="2405"/>
        <w:gridCol w:w="11"/>
        <w:gridCol w:w="1265"/>
        <w:gridCol w:w="10"/>
        <w:gridCol w:w="1407"/>
        <w:gridCol w:w="1418"/>
        <w:gridCol w:w="1286"/>
        <w:gridCol w:w="1134"/>
        <w:gridCol w:w="1554"/>
      </w:tblGrid>
      <w:tr w:rsidR="009006EA"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A73DB5" w:rsidRPr="000F0DC0" w:rsidRDefault="009006EA" w:rsidP="004130C3">
            <w:pPr>
              <w:jc w:val="center"/>
              <w:rPr>
                <w:rFonts w:ascii="Arial" w:hAnsi="Arial" w:cs="Arial"/>
                <w:sz w:val="18"/>
                <w:szCs w:val="18"/>
              </w:rPr>
            </w:pPr>
            <w:r w:rsidRPr="000F0DC0">
              <w:rPr>
                <w:rFonts w:ascii="Arial" w:hAnsi="Arial" w:cs="Arial"/>
                <w:sz w:val="18"/>
                <w:szCs w:val="18"/>
              </w:rPr>
              <w:t>Actividad</w:t>
            </w:r>
          </w:p>
          <w:p w:rsidR="009006EA" w:rsidRPr="000F0DC0" w:rsidRDefault="009006EA" w:rsidP="004130C3">
            <w:pPr>
              <w:jc w:val="center"/>
              <w:rPr>
                <w:rFonts w:ascii="Arial" w:hAnsi="Arial" w:cs="Arial"/>
                <w:sz w:val="18"/>
                <w:szCs w:val="18"/>
              </w:rPr>
            </w:pPr>
            <w:r w:rsidRPr="000F0DC0">
              <w:rPr>
                <w:rFonts w:ascii="Arial" w:hAnsi="Arial" w:cs="Arial"/>
                <w:sz w:val="18"/>
                <w:szCs w:val="18"/>
              </w:rPr>
              <w:t>desagregada</w:t>
            </w:r>
          </w:p>
        </w:tc>
        <w:tc>
          <w:tcPr>
            <w:tcW w:w="1276" w:type="dxa"/>
            <w:gridSpan w:val="2"/>
            <w:vAlign w:val="center"/>
          </w:tcPr>
          <w:p w:rsidR="009006EA" w:rsidRPr="00AC1F77" w:rsidRDefault="009006EA"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C1F77">
              <w:rPr>
                <w:rFonts w:ascii="Arial" w:hAnsi="Arial" w:cs="Arial"/>
                <w:sz w:val="18"/>
                <w:szCs w:val="18"/>
              </w:rPr>
              <w:t>Indicador</w:t>
            </w:r>
          </w:p>
        </w:tc>
        <w:tc>
          <w:tcPr>
            <w:tcW w:w="1417" w:type="dxa"/>
            <w:gridSpan w:val="2"/>
            <w:vAlign w:val="center"/>
          </w:tcPr>
          <w:p w:rsidR="009006EA" w:rsidRPr="00AC1F77" w:rsidRDefault="009006EA"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C1F77">
              <w:rPr>
                <w:rFonts w:ascii="Arial" w:hAnsi="Arial" w:cs="Arial"/>
                <w:sz w:val="18"/>
                <w:szCs w:val="18"/>
              </w:rPr>
              <w:t>Producto</w:t>
            </w:r>
          </w:p>
        </w:tc>
        <w:tc>
          <w:tcPr>
            <w:tcW w:w="1418" w:type="dxa"/>
            <w:vAlign w:val="center"/>
          </w:tcPr>
          <w:p w:rsidR="009006EA" w:rsidRPr="001E0824"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86" w:type="dxa"/>
            <w:vAlign w:val="center"/>
          </w:tcPr>
          <w:p w:rsidR="00A73DB5" w:rsidRPr="00265E92"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65E92">
              <w:rPr>
                <w:rFonts w:ascii="Arial" w:hAnsi="Arial" w:cs="Arial"/>
                <w:sz w:val="18"/>
              </w:rPr>
              <w:t>Programado</w:t>
            </w:r>
          </w:p>
          <w:p w:rsidR="009006EA" w:rsidRPr="00265E92" w:rsidRDefault="00A73DB5"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65E92">
              <w:rPr>
                <w:rFonts w:ascii="Arial" w:eastAsia="MS PGothic" w:hAnsi="Arial" w:cs="Arial"/>
                <w:kern w:val="24"/>
                <w:sz w:val="18"/>
                <w:szCs w:val="18"/>
              </w:rPr>
              <w:t>%</w:t>
            </w:r>
            <w:r w:rsidR="00554DC2" w:rsidRPr="00265E92">
              <w:rPr>
                <w:rFonts w:ascii="Arial" w:hAnsi="Arial" w:cs="Arial"/>
                <w:sz w:val="18"/>
              </w:rPr>
              <w:t xml:space="preserve">  </w:t>
            </w:r>
          </w:p>
        </w:tc>
        <w:tc>
          <w:tcPr>
            <w:tcW w:w="1134" w:type="dxa"/>
            <w:vAlign w:val="center"/>
          </w:tcPr>
          <w:p w:rsidR="009006EA" w:rsidRPr="00265E92"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65E92">
              <w:rPr>
                <w:rFonts w:ascii="Arial" w:hAnsi="Arial" w:cs="Arial"/>
                <w:sz w:val="18"/>
              </w:rPr>
              <w:t>Ejecutado</w:t>
            </w:r>
          </w:p>
          <w:p w:rsidR="00A73DB5" w:rsidRPr="00265E92" w:rsidRDefault="00A73DB5"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65E92">
              <w:rPr>
                <w:rFonts w:ascii="Arial" w:eastAsia="MS PGothic" w:hAnsi="Arial" w:cs="Arial"/>
                <w:kern w:val="24"/>
                <w:sz w:val="18"/>
                <w:szCs w:val="18"/>
              </w:rPr>
              <w:t>%</w:t>
            </w:r>
          </w:p>
        </w:tc>
        <w:tc>
          <w:tcPr>
            <w:tcW w:w="1554" w:type="dxa"/>
            <w:vAlign w:val="center"/>
          </w:tcPr>
          <w:p w:rsidR="009006EA" w:rsidRPr="00265E92"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65E92">
              <w:rPr>
                <w:rFonts w:ascii="Arial" w:hAnsi="Arial" w:cs="Arial"/>
                <w:sz w:val="18"/>
              </w:rPr>
              <w:t>Cumplimiento</w:t>
            </w:r>
          </w:p>
          <w:p w:rsidR="00A73DB5" w:rsidRPr="00265E92" w:rsidRDefault="00A73DB5"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65E92">
              <w:rPr>
                <w:rFonts w:ascii="Arial" w:eastAsia="MS PGothic" w:hAnsi="Arial" w:cs="Arial"/>
                <w:kern w:val="24"/>
                <w:sz w:val="18"/>
                <w:szCs w:val="18"/>
              </w:rPr>
              <w:t>%</w:t>
            </w:r>
          </w:p>
        </w:tc>
      </w:tr>
      <w:tr w:rsidR="009006EA" w:rsidRPr="001E0824" w:rsidTr="006B048B">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416" w:type="dxa"/>
            <w:gridSpan w:val="2"/>
            <w:vAlign w:val="center"/>
          </w:tcPr>
          <w:p w:rsidR="009006EA" w:rsidRPr="00AC1F77" w:rsidRDefault="00A07CFB" w:rsidP="004130C3">
            <w:pPr>
              <w:pStyle w:val="NormalWeb"/>
              <w:spacing w:before="0" w:beforeAutospacing="0" w:after="0" w:afterAutospacing="0"/>
              <w:textAlignment w:val="center"/>
              <w:rPr>
                <w:rFonts w:ascii="Arial" w:hAnsi="Arial" w:cs="Arial"/>
                <w:b w:val="0"/>
                <w:sz w:val="18"/>
                <w:szCs w:val="18"/>
              </w:rPr>
            </w:pPr>
            <w:r w:rsidRPr="000F0DC0">
              <w:rPr>
                <w:rFonts w:ascii="Arial" w:eastAsia="MS PGothic" w:hAnsi="Arial" w:cs="Arial"/>
                <w:b w:val="0"/>
                <w:color w:val="000000" w:themeColor="text1"/>
                <w:kern w:val="24"/>
                <w:sz w:val="18"/>
                <w:szCs w:val="18"/>
              </w:rPr>
              <w:t xml:space="preserve">72. </w:t>
            </w:r>
            <w:r w:rsidR="009006EA" w:rsidRPr="000F0DC0">
              <w:rPr>
                <w:rFonts w:ascii="Arial" w:eastAsia="MS PGothic" w:hAnsi="Arial" w:cs="Arial"/>
                <w:b w:val="0"/>
                <w:color w:val="000000" w:themeColor="text1"/>
                <w:kern w:val="24"/>
                <w:sz w:val="18"/>
                <w:szCs w:val="18"/>
              </w:rPr>
              <w:t xml:space="preserve">Apoyar la continuidad en la operación del Sistema de Monitoreo de Bosques y Carbono </w:t>
            </w:r>
            <w:r w:rsidRPr="00AC1F77">
              <w:rPr>
                <w:rFonts w:ascii="Arial" w:eastAsia="MS PGothic" w:hAnsi="Arial" w:cs="Arial"/>
                <w:b w:val="0"/>
                <w:color w:val="000000" w:themeColor="text1"/>
                <w:kern w:val="24"/>
                <w:sz w:val="18"/>
                <w:szCs w:val="18"/>
              </w:rPr>
              <w:t>(</w:t>
            </w:r>
            <w:r w:rsidR="009006EA" w:rsidRPr="00AC1F77">
              <w:rPr>
                <w:rFonts w:ascii="Arial" w:eastAsia="MS PGothic" w:hAnsi="Arial" w:cs="Arial"/>
                <w:b w:val="0"/>
                <w:color w:val="000000" w:themeColor="text1"/>
                <w:kern w:val="24"/>
                <w:sz w:val="18"/>
                <w:szCs w:val="18"/>
              </w:rPr>
              <w:t>SMByC</w:t>
            </w:r>
            <w:r w:rsidRPr="00AC1F77">
              <w:rPr>
                <w:rFonts w:ascii="Arial" w:eastAsia="MS PGothic" w:hAnsi="Arial" w:cs="Arial"/>
                <w:b w:val="0"/>
                <w:color w:val="000000" w:themeColor="text1"/>
                <w:kern w:val="24"/>
                <w:sz w:val="18"/>
                <w:szCs w:val="18"/>
              </w:rPr>
              <w:t>)</w:t>
            </w:r>
            <w:r w:rsidR="009006EA" w:rsidRPr="00AC1F77">
              <w:rPr>
                <w:rFonts w:ascii="Arial" w:eastAsia="MS PGothic" w:hAnsi="Arial" w:cs="Arial"/>
                <w:b w:val="0"/>
                <w:color w:val="000000" w:themeColor="text1"/>
                <w:kern w:val="24"/>
                <w:sz w:val="18"/>
                <w:szCs w:val="18"/>
              </w:rPr>
              <w:t xml:space="preserve"> para incorporación del monitoreo de incendios en la deforestación o la degradación forestal </w:t>
            </w:r>
          </w:p>
        </w:tc>
        <w:tc>
          <w:tcPr>
            <w:tcW w:w="1275" w:type="dxa"/>
            <w:gridSpan w:val="2"/>
            <w:vAlign w:val="center"/>
          </w:tcPr>
          <w:p w:rsidR="009006EA" w:rsidRPr="0033646C" w:rsidRDefault="009006EA"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1F77">
              <w:rPr>
                <w:rFonts w:ascii="Arial" w:eastAsia="MS PGothic" w:hAnsi="Arial" w:cs="Arial"/>
                <w:color w:val="000000" w:themeColor="text1"/>
                <w:kern w:val="24"/>
                <w:sz w:val="18"/>
                <w:szCs w:val="18"/>
              </w:rPr>
              <w:t>Porcentaje de avance en la actualización del modelo de incendios en la cobertura vegetal</w:t>
            </w:r>
          </w:p>
        </w:tc>
        <w:tc>
          <w:tcPr>
            <w:tcW w:w="1407" w:type="dxa"/>
            <w:vAlign w:val="center"/>
          </w:tcPr>
          <w:p w:rsidR="009006EA" w:rsidRPr="0033646C" w:rsidRDefault="009006EA"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3646C">
              <w:rPr>
                <w:rFonts w:ascii="Arial" w:eastAsia="MS PGothic" w:hAnsi="Arial" w:cs="Arial"/>
                <w:color w:val="000000" w:themeColor="text1"/>
                <w:kern w:val="24"/>
                <w:sz w:val="18"/>
                <w:szCs w:val="18"/>
              </w:rPr>
              <w:t xml:space="preserve">Propuesta del modelo SIGPI actualizado </w:t>
            </w:r>
          </w:p>
        </w:tc>
        <w:tc>
          <w:tcPr>
            <w:tcW w:w="1418" w:type="dxa"/>
            <w:vAlign w:val="center"/>
          </w:tcPr>
          <w:p w:rsidR="009006EA" w:rsidRPr="00EA35C5" w:rsidRDefault="009006EA"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35C5">
              <w:rPr>
                <w:rFonts w:ascii="Arial" w:eastAsia="MS PGothic" w:hAnsi="Arial" w:cs="Arial"/>
                <w:color w:val="000000" w:themeColor="text1"/>
                <w:kern w:val="24"/>
                <w:sz w:val="18"/>
                <w:szCs w:val="18"/>
              </w:rPr>
              <w:t>100% del Modelo SIGPI actualizado con la incorporación del monitoreo de incendios en la deforestación y degradación forestal</w:t>
            </w:r>
          </w:p>
        </w:tc>
        <w:tc>
          <w:tcPr>
            <w:tcW w:w="1286" w:type="dxa"/>
            <w:vAlign w:val="center"/>
          </w:tcPr>
          <w:p w:rsidR="009006EA" w:rsidRPr="00EA35C5"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35C5">
              <w:rPr>
                <w:rFonts w:ascii="Arial" w:eastAsia="MS PGothic" w:hAnsi="Arial" w:cs="Arial"/>
                <w:color w:val="000000" w:themeColor="text1"/>
                <w:kern w:val="24"/>
                <w:sz w:val="18"/>
                <w:szCs w:val="18"/>
              </w:rPr>
              <w:t>50</w:t>
            </w:r>
          </w:p>
        </w:tc>
        <w:tc>
          <w:tcPr>
            <w:tcW w:w="1134" w:type="dxa"/>
            <w:vAlign w:val="center"/>
          </w:tcPr>
          <w:p w:rsidR="009006EA" w:rsidRPr="00EA35C5"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35C5">
              <w:rPr>
                <w:rFonts w:ascii="Arial" w:eastAsia="MS PGothic" w:hAnsi="Arial" w:cs="Arial"/>
                <w:color w:val="000000" w:themeColor="text1"/>
                <w:kern w:val="24"/>
                <w:sz w:val="18"/>
                <w:szCs w:val="18"/>
              </w:rPr>
              <w:t>30</w:t>
            </w:r>
          </w:p>
        </w:tc>
        <w:tc>
          <w:tcPr>
            <w:tcW w:w="1554" w:type="dxa"/>
            <w:vAlign w:val="center"/>
          </w:tcPr>
          <w:p w:rsidR="009006EA" w:rsidRDefault="009006EA"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60</w:t>
            </w:r>
          </w:p>
          <w:p w:rsidR="009006EA" w:rsidRPr="001E0824" w:rsidRDefault="009006EA"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8E76BB">
              <w:rPr>
                <w:rFonts w:ascii="Arial" w:hAnsi="Arial" w:cs="Arial"/>
                <w:b/>
                <w:noProof/>
                <w:sz w:val="18"/>
                <w:szCs w:val="18"/>
                <w:lang w:val="es-ES" w:eastAsia="es-ES"/>
              </w:rPr>
              <mc:AlternateContent>
                <mc:Choice Requires="wps">
                  <w:drawing>
                    <wp:anchor distT="0" distB="0" distL="114300" distR="114300" simplePos="0" relativeHeight="251556864" behindDoc="0" locked="0" layoutInCell="1" allowOverlap="1" wp14:anchorId="32995155" wp14:editId="3ED1F422">
                      <wp:simplePos x="0" y="0"/>
                      <wp:positionH relativeFrom="column">
                        <wp:posOffset>203835</wp:posOffset>
                      </wp:positionH>
                      <wp:positionV relativeFrom="paragraph">
                        <wp:posOffset>34290</wp:posOffset>
                      </wp:positionV>
                      <wp:extent cx="352425" cy="361950"/>
                      <wp:effectExtent l="0" t="0" r="28575" b="19050"/>
                      <wp:wrapNone/>
                      <wp:docPr id="4258" name="Elipse 425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9EF912" id="Elipse 4258" o:spid="_x0000_s1026" style="position:absolute;margin-left:16.05pt;margin-top:2.7pt;width:27.75pt;height:28.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" fillcolor="#ffc000 [3207]" strokecolor="#ffc000 [3207]" strokeweight="1pt">
                      <v:stroke joinstyle="miter"/>
                    </v:oval>
                  </w:pict>
                </mc:Fallback>
              </mc:AlternateContent>
            </w:r>
          </w:p>
        </w:tc>
      </w:tr>
      <w:tr w:rsidR="009006EA" w:rsidRPr="001E0824" w:rsidTr="006B048B">
        <w:trPr>
          <w:trHeight w:val="797"/>
          <w:jc w:val="center"/>
        </w:trPr>
        <w:tc>
          <w:tcPr>
            <w:cnfStyle w:val="001000000000" w:firstRow="0" w:lastRow="0" w:firstColumn="1" w:lastColumn="0" w:oddVBand="0" w:evenVBand="0" w:oddHBand="0" w:evenHBand="0" w:firstRowFirstColumn="0" w:firstRowLastColumn="0" w:lastRowFirstColumn="0" w:lastRowLastColumn="0"/>
            <w:tcW w:w="10490" w:type="dxa"/>
            <w:gridSpan w:val="9"/>
            <w:vAlign w:val="center"/>
          </w:tcPr>
          <w:p w:rsidR="00780A14" w:rsidRPr="006B048B" w:rsidRDefault="00780A14" w:rsidP="004130C3">
            <w:pPr>
              <w:jc w:val="both"/>
              <w:rPr>
                <w:rFonts w:ascii="Arial" w:eastAsiaTheme="majorEastAsia" w:hAnsi="Arial" w:cs="Arial"/>
                <w:color w:val="2F5496" w:themeColor="accent1" w:themeShade="BF"/>
                <w:sz w:val="18"/>
                <w:szCs w:val="18"/>
              </w:rPr>
            </w:pPr>
          </w:p>
          <w:p w:rsidR="009006EA" w:rsidRPr="006B048B" w:rsidRDefault="009006EA" w:rsidP="004130C3">
            <w:pPr>
              <w:jc w:val="both"/>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A73DB5" w:rsidRPr="006B048B" w:rsidRDefault="00A73DB5" w:rsidP="004130C3">
            <w:pPr>
              <w:jc w:val="both"/>
              <w:rPr>
                <w:rFonts w:ascii="Arial" w:eastAsiaTheme="majorEastAsia" w:hAnsi="Arial" w:cs="Arial"/>
                <w:color w:val="2F5496" w:themeColor="accent1" w:themeShade="BF"/>
                <w:sz w:val="18"/>
                <w:szCs w:val="18"/>
              </w:rPr>
            </w:pPr>
          </w:p>
          <w:p w:rsidR="009006EA" w:rsidRPr="00265E92" w:rsidRDefault="009006EA" w:rsidP="009006EA">
            <w:pPr>
              <w:numPr>
                <w:ilvl w:val="0"/>
                <w:numId w:val="3"/>
              </w:numPr>
              <w:jc w:val="both"/>
              <w:rPr>
                <w:rFonts w:ascii="Arial" w:hAnsi="Arial" w:cs="Arial"/>
                <w:b w:val="0"/>
                <w:sz w:val="18"/>
                <w:szCs w:val="18"/>
                <w:lang w:val="es-MX"/>
              </w:rPr>
            </w:pPr>
            <w:r w:rsidRPr="00265E92">
              <w:rPr>
                <w:rFonts w:ascii="Arial" w:hAnsi="Arial" w:cs="Arial"/>
                <w:b w:val="0"/>
                <w:sz w:val="18"/>
                <w:szCs w:val="18"/>
              </w:rPr>
              <w:t xml:space="preserve">Identificación de puntos de articulación entre el trabajo que realiza en el tema de incendios el SMBYC y el modelo de SIGPI (OSPA). </w:t>
            </w:r>
          </w:p>
          <w:p w:rsidR="009006EA" w:rsidRPr="00265E92" w:rsidRDefault="009006EA" w:rsidP="009006EA">
            <w:pPr>
              <w:numPr>
                <w:ilvl w:val="0"/>
                <w:numId w:val="3"/>
              </w:numPr>
              <w:jc w:val="both"/>
              <w:rPr>
                <w:rFonts w:ascii="Arial" w:hAnsi="Arial" w:cs="Arial"/>
                <w:b w:val="0"/>
                <w:sz w:val="18"/>
                <w:szCs w:val="18"/>
                <w:lang w:val="es-MX"/>
              </w:rPr>
            </w:pPr>
            <w:r w:rsidRPr="00265E92">
              <w:rPr>
                <w:rFonts w:ascii="Arial" w:hAnsi="Arial" w:cs="Arial"/>
                <w:b w:val="0"/>
                <w:sz w:val="18"/>
                <w:szCs w:val="18"/>
              </w:rPr>
              <w:t>Revisión del aplicativo de puntos de calor y cicatrices de deforestación por incendios forestales</w:t>
            </w:r>
            <w:r w:rsidR="000F0DC0" w:rsidRPr="00265E92">
              <w:rPr>
                <w:rFonts w:ascii="Arial" w:hAnsi="Arial" w:cs="Arial"/>
                <w:b w:val="0"/>
                <w:sz w:val="18"/>
                <w:szCs w:val="18"/>
              </w:rPr>
              <w:t>.</w:t>
            </w:r>
            <w:r w:rsidRPr="00265E92">
              <w:rPr>
                <w:rFonts w:ascii="Arial" w:hAnsi="Arial" w:cs="Arial"/>
                <w:b w:val="0"/>
                <w:sz w:val="18"/>
                <w:szCs w:val="18"/>
              </w:rPr>
              <w:t xml:space="preserve"> (contratos de Xavier Corredor y Álvaro Cubillos)</w:t>
            </w:r>
          </w:p>
          <w:p w:rsidR="009006EA" w:rsidRPr="00265E92" w:rsidRDefault="009006EA" w:rsidP="009006EA">
            <w:pPr>
              <w:numPr>
                <w:ilvl w:val="0"/>
                <w:numId w:val="3"/>
              </w:numPr>
              <w:jc w:val="both"/>
              <w:rPr>
                <w:rFonts w:ascii="Arial" w:hAnsi="Arial" w:cs="Arial"/>
                <w:b w:val="0"/>
                <w:sz w:val="18"/>
                <w:szCs w:val="18"/>
                <w:lang w:val="es-MX"/>
              </w:rPr>
            </w:pPr>
            <w:r w:rsidRPr="00265E92">
              <w:rPr>
                <w:rFonts w:ascii="Arial" w:hAnsi="Arial" w:cs="Arial"/>
                <w:b w:val="0"/>
                <w:sz w:val="18"/>
                <w:szCs w:val="18"/>
              </w:rPr>
              <w:t xml:space="preserve">Avances en la modelación de fuegos, a través del </w:t>
            </w:r>
            <w:r w:rsidRPr="00265E92">
              <w:rPr>
                <w:rFonts w:ascii="Arial" w:hAnsi="Arial" w:cs="Arial"/>
                <w:b w:val="0"/>
                <w:i/>
                <w:sz w:val="18"/>
                <w:szCs w:val="18"/>
              </w:rPr>
              <w:t xml:space="preserve">software </w:t>
            </w:r>
            <w:r w:rsidRPr="00265E92">
              <w:rPr>
                <w:rFonts w:ascii="Arial" w:hAnsi="Arial" w:cs="Arial"/>
                <w:b w:val="0"/>
                <w:sz w:val="18"/>
                <w:szCs w:val="18"/>
              </w:rPr>
              <w:t xml:space="preserve">Flammap. Se realizaron 20 simulaciones de 100 fuegos con parámetros de clima y vientos durante </w:t>
            </w:r>
            <w:r w:rsidR="000F0DC0" w:rsidRPr="00265E92">
              <w:rPr>
                <w:rFonts w:ascii="Arial" w:hAnsi="Arial" w:cs="Arial"/>
                <w:b w:val="0"/>
                <w:sz w:val="18"/>
                <w:szCs w:val="18"/>
              </w:rPr>
              <w:t>cinco</w:t>
            </w:r>
            <w:r w:rsidRPr="00265E92">
              <w:rPr>
                <w:rFonts w:ascii="Arial" w:hAnsi="Arial" w:cs="Arial"/>
                <w:b w:val="0"/>
                <w:sz w:val="18"/>
                <w:szCs w:val="18"/>
              </w:rPr>
              <w:t xml:space="preserve"> días (Contrato Álvaro Cubillos)</w:t>
            </w:r>
            <w:r w:rsidR="000F0DC0" w:rsidRPr="00265E92">
              <w:rPr>
                <w:rFonts w:ascii="Arial" w:hAnsi="Arial" w:cs="Arial"/>
                <w:b w:val="0"/>
                <w:sz w:val="18"/>
                <w:szCs w:val="18"/>
              </w:rPr>
              <w:t>.</w:t>
            </w:r>
          </w:p>
          <w:p w:rsidR="009006EA" w:rsidRPr="00265E92" w:rsidRDefault="009006EA" w:rsidP="009006EA">
            <w:pPr>
              <w:numPr>
                <w:ilvl w:val="0"/>
                <w:numId w:val="3"/>
              </w:numPr>
              <w:jc w:val="both"/>
              <w:rPr>
                <w:rFonts w:ascii="Arial" w:hAnsi="Arial" w:cs="Arial"/>
                <w:b w:val="0"/>
                <w:sz w:val="18"/>
                <w:szCs w:val="18"/>
                <w:lang w:val="es-MX"/>
              </w:rPr>
            </w:pPr>
            <w:r w:rsidRPr="00265E92">
              <w:rPr>
                <w:rFonts w:ascii="Arial" w:hAnsi="Arial" w:cs="Arial"/>
                <w:b w:val="0"/>
                <w:sz w:val="18"/>
                <w:szCs w:val="18"/>
              </w:rPr>
              <w:t>Ajuste a los contenidos de la página</w:t>
            </w:r>
            <w:r w:rsidR="000F0DC0" w:rsidRPr="00265E92">
              <w:rPr>
                <w:rFonts w:ascii="Arial" w:hAnsi="Arial" w:cs="Arial"/>
                <w:b w:val="0"/>
                <w:sz w:val="18"/>
                <w:szCs w:val="18"/>
              </w:rPr>
              <w:t xml:space="preserve"> web</w:t>
            </w:r>
            <w:r w:rsidRPr="00265E92">
              <w:rPr>
                <w:rFonts w:ascii="Arial" w:hAnsi="Arial" w:cs="Arial"/>
                <w:b w:val="0"/>
                <w:sz w:val="18"/>
                <w:szCs w:val="18"/>
              </w:rPr>
              <w:t xml:space="preserve"> para el monitoreo de puntos de calor en el nuevo dominio http://puntosdecalor.ideam.gov.co, que permit</w:t>
            </w:r>
            <w:r w:rsidR="000F0DC0" w:rsidRPr="00265E92">
              <w:rPr>
                <w:rFonts w:ascii="Arial" w:hAnsi="Arial" w:cs="Arial"/>
                <w:b w:val="0"/>
                <w:sz w:val="18"/>
                <w:szCs w:val="18"/>
              </w:rPr>
              <w:t>e</w:t>
            </w:r>
            <w:r w:rsidRPr="00265E92">
              <w:rPr>
                <w:rFonts w:ascii="Arial" w:hAnsi="Arial" w:cs="Arial"/>
                <w:b w:val="0"/>
                <w:sz w:val="18"/>
                <w:szCs w:val="18"/>
              </w:rPr>
              <w:t xml:space="preserve"> tener claridad sobre los trabajos en el tema de incendios por parte del </w:t>
            </w:r>
            <w:r w:rsidR="00920EB5" w:rsidRPr="00265E92">
              <w:rPr>
                <w:rFonts w:ascii="Arial" w:hAnsi="Arial" w:cs="Arial"/>
                <w:b w:val="0"/>
                <w:sz w:val="18"/>
                <w:szCs w:val="18"/>
              </w:rPr>
              <w:t>Ideam</w:t>
            </w:r>
            <w:r w:rsidRPr="00265E92">
              <w:rPr>
                <w:rFonts w:ascii="Arial" w:hAnsi="Arial" w:cs="Arial"/>
                <w:b w:val="0"/>
                <w:sz w:val="18"/>
                <w:szCs w:val="18"/>
              </w:rPr>
              <w:t xml:space="preserve">. (contrato Xavier corredor, link: </w:t>
            </w:r>
            <w:hyperlink r:id="rId13" w:history="1">
              <w:r w:rsidR="00A73DB5" w:rsidRPr="00265E92">
                <w:rPr>
                  <w:rStyle w:val="Hipervnculo"/>
                  <w:rFonts w:ascii="Arial" w:hAnsi="Arial" w:cs="Arial"/>
                  <w:b w:val="0"/>
                  <w:color w:val="auto"/>
                  <w:sz w:val="18"/>
                  <w:szCs w:val="18"/>
                  <w:u w:val="none"/>
                </w:rPr>
                <w:t>http://puntosdecalor.ideam.gov.co</w:t>
              </w:r>
            </w:hyperlink>
          </w:p>
          <w:p w:rsidR="00A73DB5" w:rsidRPr="000F0DC0" w:rsidRDefault="00A73DB5" w:rsidP="006B048B">
            <w:pPr>
              <w:ind w:left="360"/>
              <w:jc w:val="both"/>
              <w:rPr>
                <w:rFonts w:ascii="Arial" w:hAnsi="Arial" w:cs="Arial"/>
                <w:b w:val="0"/>
                <w:sz w:val="18"/>
                <w:szCs w:val="18"/>
                <w:lang w:val="es-MX"/>
              </w:rPr>
            </w:pPr>
          </w:p>
        </w:tc>
      </w:tr>
    </w:tbl>
    <w:p w:rsidR="009006EA" w:rsidRDefault="009006EA" w:rsidP="009006EA">
      <w:pPr>
        <w:spacing w:after="0" w:line="240" w:lineRule="auto"/>
        <w:rPr>
          <w:rFonts w:ascii="Arial" w:hAnsi="Arial" w:cs="Arial"/>
          <w:b/>
          <w:sz w:val="24"/>
        </w:rPr>
      </w:pPr>
    </w:p>
    <w:tbl>
      <w:tblPr>
        <w:tblStyle w:val="Tabladecuadrcula4-nfasis51"/>
        <w:tblW w:w="10495" w:type="dxa"/>
        <w:jc w:val="center"/>
        <w:tblLayout w:type="fixed"/>
        <w:tblLook w:val="04A0" w:firstRow="1" w:lastRow="0" w:firstColumn="1" w:lastColumn="0" w:noHBand="0" w:noVBand="1"/>
      </w:tblPr>
      <w:tblGrid>
        <w:gridCol w:w="2547"/>
        <w:gridCol w:w="7"/>
        <w:gridCol w:w="1274"/>
        <w:gridCol w:w="1564"/>
        <w:gridCol w:w="840"/>
        <w:gridCol w:w="1709"/>
        <w:gridCol w:w="1133"/>
        <w:gridCol w:w="1421"/>
      </w:tblGrid>
      <w:tr w:rsidR="009006EA"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9006EA" w:rsidRPr="001E0824" w:rsidRDefault="009006EA" w:rsidP="004130C3">
            <w:pPr>
              <w:jc w:val="center"/>
              <w:rPr>
                <w:rFonts w:ascii="Arial" w:hAnsi="Arial" w:cs="Arial"/>
                <w:sz w:val="18"/>
              </w:rPr>
            </w:pPr>
            <w:r w:rsidRPr="001E0824">
              <w:rPr>
                <w:rFonts w:ascii="Arial" w:hAnsi="Arial" w:cs="Arial"/>
                <w:sz w:val="18"/>
              </w:rPr>
              <w:t>Actividad desagregada</w:t>
            </w:r>
          </w:p>
        </w:tc>
        <w:tc>
          <w:tcPr>
            <w:tcW w:w="1281" w:type="dxa"/>
            <w:gridSpan w:val="2"/>
            <w:vAlign w:val="center"/>
          </w:tcPr>
          <w:p w:rsidR="009006EA" w:rsidRPr="001E0824" w:rsidRDefault="009006EA"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564" w:type="dxa"/>
            <w:vAlign w:val="center"/>
          </w:tcPr>
          <w:p w:rsidR="009006EA" w:rsidRPr="001E0824" w:rsidRDefault="009006EA"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840" w:type="dxa"/>
            <w:vAlign w:val="center"/>
          </w:tcPr>
          <w:p w:rsidR="009006EA" w:rsidRPr="001E0824"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709" w:type="dxa"/>
            <w:vAlign w:val="center"/>
          </w:tcPr>
          <w:p w:rsidR="00A73DB5" w:rsidRPr="00265E92"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65E92">
              <w:rPr>
                <w:rFonts w:ascii="Arial" w:hAnsi="Arial" w:cs="Arial"/>
                <w:sz w:val="18"/>
              </w:rPr>
              <w:t>Programado</w:t>
            </w:r>
          </w:p>
          <w:p w:rsidR="009006EA" w:rsidRPr="00265E92" w:rsidRDefault="00A73DB5"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65E92">
              <w:rPr>
                <w:rFonts w:ascii="Arial" w:eastAsia="MS PGothic" w:hAnsi="Arial" w:cs="Arial"/>
                <w:kern w:val="24"/>
                <w:sz w:val="18"/>
                <w:szCs w:val="18"/>
              </w:rPr>
              <w:t>%</w:t>
            </w:r>
            <w:r w:rsidR="00554DC2" w:rsidRPr="00265E92">
              <w:rPr>
                <w:rFonts w:ascii="Arial" w:hAnsi="Arial" w:cs="Arial"/>
                <w:sz w:val="18"/>
              </w:rPr>
              <w:t xml:space="preserve">  </w:t>
            </w:r>
          </w:p>
        </w:tc>
        <w:tc>
          <w:tcPr>
            <w:tcW w:w="1133" w:type="dxa"/>
            <w:vAlign w:val="center"/>
          </w:tcPr>
          <w:p w:rsidR="009006EA" w:rsidRPr="00265E92"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65E92">
              <w:rPr>
                <w:rFonts w:ascii="Arial" w:hAnsi="Arial" w:cs="Arial"/>
                <w:sz w:val="18"/>
              </w:rPr>
              <w:t>Ejecutado</w:t>
            </w:r>
          </w:p>
          <w:p w:rsidR="00A73DB5" w:rsidRPr="00265E92" w:rsidRDefault="00A73DB5"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65E92">
              <w:rPr>
                <w:rFonts w:ascii="Arial" w:eastAsia="MS PGothic" w:hAnsi="Arial" w:cs="Arial"/>
                <w:kern w:val="24"/>
                <w:sz w:val="18"/>
                <w:szCs w:val="18"/>
              </w:rPr>
              <w:t>%</w:t>
            </w:r>
          </w:p>
        </w:tc>
        <w:tc>
          <w:tcPr>
            <w:tcW w:w="1421" w:type="dxa"/>
            <w:vAlign w:val="center"/>
          </w:tcPr>
          <w:p w:rsidR="009006EA" w:rsidRPr="00265E92"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65E92">
              <w:rPr>
                <w:rFonts w:ascii="Arial" w:hAnsi="Arial" w:cs="Arial"/>
                <w:sz w:val="18"/>
              </w:rPr>
              <w:t>Cumplimiento</w:t>
            </w:r>
          </w:p>
          <w:p w:rsidR="00A73DB5" w:rsidRPr="00265E92" w:rsidRDefault="00A73DB5"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65E92">
              <w:rPr>
                <w:rFonts w:ascii="Arial" w:eastAsia="MS PGothic" w:hAnsi="Arial" w:cs="Arial"/>
                <w:kern w:val="24"/>
                <w:sz w:val="18"/>
                <w:szCs w:val="18"/>
              </w:rPr>
              <w:t>%</w:t>
            </w:r>
          </w:p>
        </w:tc>
      </w:tr>
      <w:tr w:rsidR="009006EA" w:rsidRPr="001E0824" w:rsidTr="006B048B">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554" w:type="dxa"/>
            <w:gridSpan w:val="2"/>
            <w:vAlign w:val="center"/>
          </w:tcPr>
          <w:p w:rsidR="009006EA" w:rsidRPr="00EA35C5" w:rsidRDefault="00113DD7" w:rsidP="004130C3">
            <w:pPr>
              <w:pStyle w:val="NormalWeb"/>
              <w:spacing w:before="0" w:beforeAutospacing="0" w:after="0" w:afterAutospacing="0"/>
              <w:textAlignment w:val="center"/>
              <w:rPr>
                <w:rFonts w:ascii="Arial" w:hAnsi="Arial" w:cs="Arial"/>
                <w:b w:val="0"/>
                <w:sz w:val="18"/>
                <w:szCs w:val="18"/>
              </w:rPr>
            </w:pPr>
            <w:r>
              <w:rPr>
                <w:rFonts w:ascii="Arial" w:eastAsia="MS PGothic" w:hAnsi="Arial" w:cs="Arial"/>
                <w:b w:val="0"/>
                <w:color w:val="000000" w:themeColor="text1"/>
                <w:kern w:val="24"/>
                <w:sz w:val="18"/>
                <w:szCs w:val="18"/>
              </w:rPr>
              <w:t xml:space="preserve">73. </w:t>
            </w:r>
            <w:r w:rsidR="009006EA" w:rsidRPr="00EA35C5">
              <w:rPr>
                <w:rFonts w:ascii="Arial" w:eastAsia="MS PGothic" w:hAnsi="Arial" w:cs="Arial"/>
                <w:b w:val="0"/>
                <w:color w:val="000000" w:themeColor="text1"/>
                <w:kern w:val="24"/>
                <w:sz w:val="18"/>
                <w:szCs w:val="18"/>
              </w:rPr>
              <w:t>Efectuar el monitoreo del ciclo del carbono en ecosistemas de alta montaña</w:t>
            </w:r>
          </w:p>
        </w:tc>
        <w:tc>
          <w:tcPr>
            <w:tcW w:w="1274" w:type="dxa"/>
            <w:vAlign w:val="center"/>
          </w:tcPr>
          <w:p w:rsidR="00780A14" w:rsidRPr="008447E7" w:rsidRDefault="009006EA"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eastAsia="MS PGothic" w:hAnsi="Arial" w:cs="Arial"/>
                <w:color w:val="000000" w:themeColor="text1"/>
                <w:kern w:val="24"/>
                <w:sz w:val="18"/>
                <w:szCs w:val="18"/>
              </w:rPr>
            </w:pPr>
            <w:r w:rsidRPr="008447E7">
              <w:rPr>
                <w:rFonts w:ascii="Arial" w:eastAsia="MS PGothic" w:hAnsi="Arial" w:cs="Arial"/>
                <w:color w:val="000000" w:themeColor="text1"/>
                <w:kern w:val="24"/>
                <w:sz w:val="18"/>
                <w:szCs w:val="18"/>
              </w:rPr>
              <w:t>Documento que compile las principales conclusiones y resultados de los análisis de los tres años de monitoreo</w:t>
            </w:r>
          </w:p>
          <w:p w:rsidR="009006EA" w:rsidRPr="008447E7" w:rsidRDefault="009006EA"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564" w:type="dxa"/>
            <w:vAlign w:val="center"/>
          </w:tcPr>
          <w:p w:rsidR="009006EA" w:rsidRPr="00EA35C5" w:rsidRDefault="009006EA"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35C5">
              <w:rPr>
                <w:rFonts w:ascii="Arial" w:eastAsia="MS PGothic" w:hAnsi="Arial" w:cs="Arial"/>
                <w:color w:val="000000" w:themeColor="text1"/>
                <w:kern w:val="24"/>
                <w:sz w:val="18"/>
                <w:szCs w:val="18"/>
              </w:rPr>
              <w:t>Documento de</w:t>
            </w:r>
            <w:r w:rsidR="0084441A">
              <w:rPr>
                <w:rFonts w:ascii="Arial" w:eastAsia="MS PGothic" w:hAnsi="Arial" w:cs="Arial"/>
                <w:color w:val="000000" w:themeColor="text1"/>
                <w:kern w:val="24"/>
                <w:sz w:val="18"/>
                <w:szCs w:val="18"/>
              </w:rPr>
              <w:t xml:space="preserve"> </w:t>
            </w:r>
            <w:r w:rsidRPr="00EA35C5">
              <w:rPr>
                <w:rFonts w:ascii="Arial" w:eastAsia="MS PGothic" w:hAnsi="Arial" w:cs="Arial"/>
                <w:color w:val="000000" w:themeColor="text1"/>
                <w:kern w:val="24"/>
                <w:sz w:val="18"/>
                <w:szCs w:val="18"/>
              </w:rPr>
              <w:t>conclusiones y resultados de los análisis de los tres años de monitoreo.</w:t>
            </w:r>
          </w:p>
        </w:tc>
        <w:tc>
          <w:tcPr>
            <w:tcW w:w="840" w:type="dxa"/>
            <w:vAlign w:val="center"/>
          </w:tcPr>
          <w:p w:rsidR="009006EA" w:rsidRPr="00EA35C5"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35C5">
              <w:rPr>
                <w:rFonts w:ascii="Arial" w:eastAsia="MS PGothic" w:hAnsi="Arial" w:cs="Arial"/>
                <w:color w:val="000000" w:themeColor="text1"/>
                <w:kern w:val="24"/>
                <w:sz w:val="18"/>
                <w:szCs w:val="18"/>
              </w:rPr>
              <w:t xml:space="preserve">1 </w:t>
            </w:r>
          </w:p>
        </w:tc>
        <w:tc>
          <w:tcPr>
            <w:tcW w:w="1709" w:type="dxa"/>
            <w:vAlign w:val="center"/>
          </w:tcPr>
          <w:p w:rsidR="009006EA" w:rsidRPr="00EA35C5"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35C5">
              <w:rPr>
                <w:rFonts w:ascii="Arial" w:eastAsia="MS PGothic" w:hAnsi="Arial" w:cs="Arial"/>
                <w:color w:val="000000" w:themeColor="text1"/>
                <w:kern w:val="24"/>
                <w:sz w:val="18"/>
                <w:szCs w:val="18"/>
              </w:rPr>
              <w:t>40</w:t>
            </w:r>
          </w:p>
        </w:tc>
        <w:tc>
          <w:tcPr>
            <w:tcW w:w="1133" w:type="dxa"/>
            <w:vAlign w:val="center"/>
          </w:tcPr>
          <w:p w:rsidR="009006EA" w:rsidRPr="00EA35C5"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35C5">
              <w:rPr>
                <w:rFonts w:ascii="Arial" w:eastAsia="MS PGothic" w:hAnsi="Arial" w:cs="Arial"/>
                <w:color w:val="000000" w:themeColor="text1"/>
                <w:kern w:val="24"/>
                <w:sz w:val="18"/>
                <w:szCs w:val="18"/>
              </w:rPr>
              <w:t>40</w:t>
            </w:r>
          </w:p>
        </w:tc>
        <w:tc>
          <w:tcPr>
            <w:tcW w:w="1421" w:type="dxa"/>
            <w:vAlign w:val="center"/>
          </w:tcPr>
          <w:p w:rsidR="009006EA" w:rsidRDefault="009006EA"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9006EA" w:rsidRPr="001E0824" w:rsidRDefault="009006EA"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9A7FCA">
              <w:rPr>
                <w:rFonts w:ascii="Arial" w:hAnsi="Arial" w:cs="Arial"/>
                <w:noProof/>
                <w:sz w:val="18"/>
                <w:szCs w:val="18"/>
                <w:lang w:val="es-ES" w:eastAsia="es-ES"/>
              </w:rPr>
              <mc:AlternateContent>
                <mc:Choice Requires="wps">
                  <w:drawing>
                    <wp:anchor distT="0" distB="0" distL="114300" distR="114300" simplePos="0" relativeHeight="251557888" behindDoc="0" locked="0" layoutInCell="1" allowOverlap="1" wp14:anchorId="178F966B" wp14:editId="7A8A4715">
                      <wp:simplePos x="0" y="0"/>
                      <wp:positionH relativeFrom="column">
                        <wp:posOffset>221615</wp:posOffset>
                      </wp:positionH>
                      <wp:positionV relativeFrom="paragraph">
                        <wp:posOffset>38735</wp:posOffset>
                      </wp:positionV>
                      <wp:extent cx="352425" cy="361950"/>
                      <wp:effectExtent l="0" t="0" r="28575" b="19050"/>
                      <wp:wrapNone/>
                      <wp:docPr id="4259" name="Elipse 425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616403" id="Elipse 4259" o:spid="_x0000_s1026" style="position:absolute;margin-left:17.45pt;margin-top:3.05pt;width:27.75pt;height:28.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kQ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" fillcolor="#70ad47 [3209]" strokecolor="#70ad47 [3209]" strokeweight="1pt">
                      <v:stroke joinstyle="miter"/>
                    </v:oval>
                  </w:pict>
                </mc:Fallback>
              </mc:AlternateContent>
            </w:r>
          </w:p>
        </w:tc>
      </w:tr>
      <w:tr w:rsidR="009006EA" w:rsidRPr="001E0824" w:rsidTr="00307C50">
        <w:trPr>
          <w:trHeight w:val="797"/>
          <w:jc w:val="center"/>
        </w:trPr>
        <w:tc>
          <w:tcPr>
            <w:cnfStyle w:val="001000000000" w:firstRow="0" w:lastRow="0" w:firstColumn="1" w:lastColumn="0" w:oddVBand="0" w:evenVBand="0" w:oddHBand="0" w:evenHBand="0" w:firstRowFirstColumn="0" w:firstRowLastColumn="0" w:lastRowFirstColumn="0" w:lastRowLastColumn="0"/>
            <w:tcW w:w="10495" w:type="dxa"/>
            <w:gridSpan w:val="8"/>
            <w:vAlign w:val="center"/>
          </w:tcPr>
          <w:p w:rsidR="00780A14" w:rsidRPr="006B048B" w:rsidRDefault="00780A14" w:rsidP="004130C3">
            <w:pPr>
              <w:rPr>
                <w:rFonts w:ascii="Arial" w:eastAsiaTheme="majorEastAsia" w:hAnsi="Arial" w:cs="Arial"/>
                <w:color w:val="2F5496" w:themeColor="accent1" w:themeShade="BF"/>
                <w:sz w:val="18"/>
                <w:szCs w:val="18"/>
              </w:rPr>
            </w:pPr>
          </w:p>
          <w:p w:rsidR="009006EA" w:rsidRPr="006B048B" w:rsidRDefault="009006EA"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0F0DC0" w:rsidRPr="006B048B" w:rsidRDefault="000F0DC0" w:rsidP="004130C3">
            <w:pPr>
              <w:rPr>
                <w:rFonts w:ascii="Arial" w:eastAsiaTheme="majorEastAsia" w:hAnsi="Arial" w:cs="Arial"/>
                <w:color w:val="2F5496" w:themeColor="accent1" w:themeShade="BF"/>
                <w:sz w:val="18"/>
                <w:szCs w:val="18"/>
              </w:rPr>
            </w:pPr>
          </w:p>
          <w:p w:rsidR="009006EA" w:rsidRPr="008447E7" w:rsidRDefault="009006EA" w:rsidP="009006EA">
            <w:pPr>
              <w:numPr>
                <w:ilvl w:val="0"/>
                <w:numId w:val="3"/>
              </w:numPr>
              <w:jc w:val="both"/>
              <w:rPr>
                <w:rFonts w:ascii="Arial" w:hAnsi="Arial" w:cs="Arial"/>
                <w:b w:val="0"/>
                <w:sz w:val="18"/>
                <w:szCs w:val="18"/>
                <w:lang w:val="es-MX"/>
              </w:rPr>
            </w:pPr>
            <w:r w:rsidRPr="008447E7">
              <w:rPr>
                <w:rFonts w:ascii="Arial" w:hAnsi="Arial" w:cs="Arial"/>
                <w:b w:val="0"/>
                <w:sz w:val="18"/>
                <w:szCs w:val="18"/>
              </w:rPr>
              <w:t xml:space="preserve">Resultados de la primera campaña de monitoreo realizada en el Parque </w:t>
            </w:r>
            <w:r w:rsidR="00A65583" w:rsidRPr="008447E7">
              <w:rPr>
                <w:rFonts w:ascii="Arial" w:hAnsi="Arial" w:cs="Arial"/>
                <w:b w:val="0"/>
                <w:sz w:val="18"/>
                <w:szCs w:val="18"/>
              </w:rPr>
              <w:t>N</w:t>
            </w:r>
            <w:r w:rsidR="00A73DB5" w:rsidRPr="008447E7">
              <w:rPr>
                <w:rFonts w:ascii="Arial" w:hAnsi="Arial" w:cs="Arial"/>
                <w:b w:val="0"/>
                <w:sz w:val="18"/>
                <w:szCs w:val="18"/>
              </w:rPr>
              <w:t>acional</w:t>
            </w:r>
            <w:r w:rsidR="00A65583" w:rsidRPr="008447E7">
              <w:rPr>
                <w:rFonts w:ascii="Arial" w:hAnsi="Arial" w:cs="Arial"/>
                <w:b w:val="0"/>
                <w:sz w:val="18"/>
                <w:szCs w:val="18"/>
              </w:rPr>
              <w:t xml:space="preserve"> Natural</w:t>
            </w:r>
            <w:r w:rsidR="00A73DB5" w:rsidRPr="008447E7">
              <w:rPr>
                <w:rFonts w:ascii="Arial" w:hAnsi="Arial" w:cs="Arial"/>
                <w:b w:val="0"/>
                <w:sz w:val="18"/>
                <w:szCs w:val="18"/>
              </w:rPr>
              <w:t xml:space="preserve"> </w:t>
            </w:r>
            <w:r w:rsidRPr="008447E7">
              <w:rPr>
                <w:rFonts w:ascii="Arial" w:hAnsi="Arial" w:cs="Arial"/>
                <w:b w:val="0"/>
                <w:sz w:val="18"/>
                <w:szCs w:val="18"/>
              </w:rPr>
              <w:t xml:space="preserve">Chingaza y PNN de Los Nevados: </w:t>
            </w:r>
          </w:p>
          <w:p w:rsidR="009006EA" w:rsidRPr="00B92ADA" w:rsidRDefault="00CD335F" w:rsidP="006B048B">
            <w:pPr>
              <w:numPr>
                <w:ilvl w:val="0"/>
                <w:numId w:val="168"/>
              </w:numPr>
              <w:tabs>
                <w:tab w:val="left" w:pos="596"/>
              </w:tabs>
              <w:ind w:firstLine="94"/>
              <w:jc w:val="both"/>
              <w:rPr>
                <w:rFonts w:ascii="Arial" w:hAnsi="Arial" w:cs="Arial"/>
                <w:b w:val="0"/>
                <w:sz w:val="18"/>
                <w:szCs w:val="18"/>
                <w:lang w:val="es-MX"/>
              </w:rPr>
            </w:pPr>
            <w:r>
              <w:rPr>
                <w:rFonts w:ascii="Arial" w:hAnsi="Arial" w:cs="Arial"/>
                <w:b w:val="0"/>
                <w:sz w:val="18"/>
                <w:szCs w:val="18"/>
              </w:rPr>
              <w:t xml:space="preserve"> </w:t>
            </w:r>
            <w:r w:rsidR="009006EA" w:rsidRPr="008142E3">
              <w:rPr>
                <w:rFonts w:ascii="Arial" w:hAnsi="Arial" w:cs="Arial"/>
                <w:b w:val="0"/>
                <w:sz w:val="18"/>
                <w:szCs w:val="18"/>
              </w:rPr>
              <w:t>Bases de datos actualizadas.</w:t>
            </w:r>
          </w:p>
          <w:p w:rsidR="009006EA" w:rsidRPr="00B92ADA" w:rsidRDefault="009006EA" w:rsidP="006B048B">
            <w:pPr>
              <w:numPr>
                <w:ilvl w:val="0"/>
                <w:numId w:val="168"/>
              </w:numPr>
              <w:tabs>
                <w:tab w:val="clear" w:pos="360"/>
                <w:tab w:val="num" w:pos="738"/>
              </w:tabs>
              <w:ind w:left="738" w:hanging="284"/>
              <w:jc w:val="both"/>
              <w:rPr>
                <w:rFonts w:ascii="Arial" w:hAnsi="Arial" w:cs="Arial"/>
                <w:b w:val="0"/>
                <w:sz w:val="18"/>
                <w:szCs w:val="18"/>
                <w:lang w:val="es-MX"/>
              </w:rPr>
            </w:pPr>
            <w:r w:rsidRPr="00B92ADA">
              <w:rPr>
                <w:rFonts w:ascii="Arial" w:hAnsi="Arial" w:cs="Arial"/>
                <w:b w:val="0"/>
                <w:sz w:val="18"/>
                <w:szCs w:val="18"/>
              </w:rPr>
              <w:t>Informes de</w:t>
            </w:r>
            <w:r w:rsidR="000F0DC0">
              <w:rPr>
                <w:rFonts w:ascii="Arial" w:hAnsi="Arial" w:cs="Arial"/>
                <w:b w:val="0"/>
                <w:sz w:val="18"/>
                <w:szCs w:val="18"/>
              </w:rPr>
              <w:t>:</w:t>
            </w:r>
            <w:r w:rsidRPr="00B92ADA">
              <w:rPr>
                <w:rFonts w:ascii="Arial" w:hAnsi="Arial" w:cs="Arial"/>
                <w:b w:val="0"/>
                <w:sz w:val="18"/>
                <w:szCs w:val="18"/>
              </w:rPr>
              <w:t xml:space="preserve"> </w:t>
            </w:r>
            <w:r w:rsidR="000F0DC0">
              <w:rPr>
                <w:rFonts w:ascii="Arial" w:hAnsi="Arial" w:cs="Arial"/>
                <w:b w:val="0"/>
                <w:sz w:val="18"/>
                <w:szCs w:val="18"/>
              </w:rPr>
              <w:t>a</w:t>
            </w:r>
            <w:r w:rsidRPr="00B92ADA">
              <w:rPr>
                <w:rFonts w:ascii="Arial" w:hAnsi="Arial" w:cs="Arial"/>
                <w:b w:val="0"/>
                <w:sz w:val="18"/>
                <w:szCs w:val="18"/>
              </w:rPr>
              <w:t xml:space="preserve">) Documento de resultados de monitoreo en Suelos, </w:t>
            </w:r>
            <w:r w:rsidR="000F0DC0">
              <w:rPr>
                <w:rFonts w:ascii="Arial" w:hAnsi="Arial" w:cs="Arial"/>
                <w:b w:val="0"/>
                <w:sz w:val="18"/>
                <w:szCs w:val="18"/>
              </w:rPr>
              <w:t>b</w:t>
            </w:r>
            <w:r w:rsidRPr="00B92ADA">
              <w:rPr>
                <w:rFonts w:ascii="Arial" w:hAnsi="Arial" w:cs="Arial"/>
                <w:b w:val="0"/>
                <w:sz w:val="18"/>
                <w:szCs w:val="18"/>
              </w:rPr>
              <w:t>) resultados de monitoreo de biomasa aérea y subterránea</w:t>
            </w:r>
            <w:r w:rsidR="000F0DC0">
              <w:rPr>
                <w:rFonts w:ascii="Arial" w:hAnsi="Arial" w:cs="Arial"/>
                <w:b w:val="0"/>
                <w:sz w:val="18"/>
                <w:szCs w:val="18"/>
              </w:rPr>
              <w:t>,</w:t>
            </w:r>
            <w:r w:rsidRPr="00B92ADA">
              <w:rPr>
                <w:rFonts w:ascii="Arial" w:hAnsi="Arial" w:cs="Arial"/>
                <w:b w:val="0"/>
                <w:sz w:val="18"/>
                <w:szCs w:val="18"/>
              </w:rPr>
              <w:t xml:space="preserve"> y </w:t>
            </w:r>
            <w:r w:rsidR="000F0DC0">
              <w:rPr>
                <w:rFonts w:ascii="Arial" w:hAnsi="Arial" w:cs="Arial"/>
                <w:b w:val="0"/>
                <w:sz w:val="18"/>
                <w:szCs w:val="18"/>
              </w:rPr>
              <w:t>c</w:t>
            </w:r>
            <w:r w:rsidRPr="00B92ADA">
              <w:rPr>
                <w:rFonts w:ascii="Arial" w:hAnsi="Arial" w:cs="Arial"/>
                <w:b w:val="0"/>
                <w:sz w:val="18"/>
                <w:szCs w:val="18"/>
              </w:rPr>
              <w:t>) Resultados de monitoreo de humedales.</w:t>
            </w:r>
          </w:p>
          <w:p w:rsidR="00780A14" w:rsidRPr="006B048B" w:rsidRDefault="00A73DB5" w:rsidP="00AC1F77">
            <w:pPr>
              <w:numPr>
                <w:ilvl w:val="0"/>
                <w:numId w:val="3"/>
              </w:numPr>
              <w:tabs>
                <w:tab w:val="clear" w:pos="360"/>
                <w:tab w:val="num" w:pos="738"/>
              </w:tabs>
              <w:ind w:left="313" w:hanging="313"/>
              <w:jc w:val="both"/>
              <w:rPr>
                <w:rFonts w:ascii="Arial" w:hAnsi="Arial" w:cs="Arial"/>
                <w:sz w:val="18"/>
                <w:szCs w:val="18"/>
                <w:lang w:val="es-MX"/>
              </w:rPr>
            </w:pPr>
            <w:r w:rsidRPr="00B92ADA">
              <w:rPr>
                <w:rFonts w:ascii="Arial" w:hAnsi="Arial" w:cs="Arial"/>
                <w:b w:val="0"/>
                <w:sz w:val="18"/>
                <w:szCs w:val="18"/>
              </w:rPr>
              <w:t>A</w:t>
            </w:r>
            <w:r w:rsidR="009006EA" w:rsidRPr="00B92ADA">
              <w:rPr>
                <w:rFonts w:ascii="Arial" w:hAnsi="Arial" w:cs="Arial"/>
                <w:b w:val="0"/>
                <w:sz w:val="18"/>
                <w:szCs w:val="18"/>
              </w:rPr>
              <w:t>vance de</w:t>
            </w:r>
            <w:r w:rsidR="0084441A" w:rsidRPr="00B92ADA">
              <w:rPr>
                <w:rFonts w:ascii="Arial" w:hAnsi="Arial" w:cs="Arial"/>
                <w:b w:val="0"/>
                <w:sz w:val="18"/>
                <w:szCs w:val="18"/>
              </w:rPr>
              <w:t xml:space="preserve"> </w:t>
            </w:r>
            <w:r w:rsidR="009006EA" w:rsidRPr="00B92ADA">
              <w:rPr>
                <w:rFonts w:ascii="Arial" w:hAnsi="Arial" w:cs="Arial"/>
                <w:b w:val="0"/>
                <w:sz w:val="18"/>
                <w:szCs w:val="18"/>
              </w:rPr>
              <w:t>productos</w:t>
            </w:r>
            <w:r w:rsidRPr="00B92ADA">
              <w:rPr>
                <w:rFonts w:ascii="Arial" w:hAnsi="Arial" w:cs="Arial"/>
                <w:b w:val="0"/>
                <w:sz w:val="18"/>
                <w:szCs w:val="18"/>
              </w:rPr>
              <w:t xml:space="preserve"> (</w:t>
            </w:r>
            <w:r w:rsidR="00AC1F77">
              <w:rPr>
                <w:rFonts w:ascii="Arial" w:hAnsi="Arial" w:cs="Arial"/>
                <w:b w:val="0"/>
                <w:sz w:val="18"/>
                <w:szCs w:val="18"/>
              </w:rPr>
              <w:t>c</w:t>
            </w:r>
            <w:r w:rsidR="009006EA" w:rsidRPr="00B92ADA">
              <w:rPr>
                <w:rFonts w:ascii="Arial" w:hAnsi="Arial" w:cs="Arial"/>
                <w:b w:val="0"/>
                <w:sz w:val="18"/>
                <w:szCs w:val="18"/>
              </w:rPr>
              <w:t>ontrato 239 de 2019</w:t>
            </w:r>
            <w:r w:rsidR="00780A14" w:rsidRPr="00B92ADA">
              <w:rPr>
                <w:rFonts w:ascii="Arial" w:hAnsi="Arial" w:cs="Arial"/>
                <w:b w:val="0"/>
                <w:sz w:val="18"/>
                <w:szCs w:val="18"/>
              </w:rPr>
              <w:t>,</w:t>
            </w:r>
            <w:r w:rsidR="009006EA" w:rsidRPr="00B92ADA">
              <w:rPr>
                <w:rFonts w:ascii="Arial" w:hAnsi="Arial" w:cs="Arial"/>
                <w:b w:val="0"/>
                <w:sz w:val="18"/>
                <w:szCs w:val="18"/>
              </w:rPr>
              <w:t xml:space="preserve"> </w:t>
            </w:r>
            <w:r w:rsidRPr="00F7644D">
              <w:rPr>
                <w:rFonts w:ascii="Arial" w:hAnsi="Arial" w:cs="Arial"/>
                <w:b w:val="0"/>
                <w:sz w:val="18"/>
                <w:szCs w:val="18"/>
              </w:rPr>
              <w:t xml:space="preserve">suscrito entre el Ideam </w:t>
            </w:r>
            <w:r w:rsidR="00780A14" w:rsidRPr="00F7644D">
              <w:rPr>
                <w:rFonts w:ascii="Arial" w:hAnsi="Arial" w:cs="Arial"/>
                <w:b w:val="0"/>
                <w:sz w:val="18"/>
                <w:szCs w:val="18"/>
              </w:rPr>
              <w:t xml:space="preserve">y </w:t>
            </w:r>
            <w:r w:rsidR="009006EA" w:rsidRPr="00F7644D">
              <w:rPr>
                <w:rFonts w:ascii="Arial" w:hAnsi="Arial" w:cs="Arial"/>
                <w:b w:val="0"/>
                <w:sz w:val="18"/>
                <w:szCs w:val="18"/>
              </w:rPr>
              <w:t>la Pontifica Universidad Javeriana</w:t>
            </w:r>
            <w:r w:rsidR="00AC1F77">
              <w:rPr>
                <w:rFonts w:ascii="Arial" w:hAnsi="Arial" w:cs="Arial"/>
                <w:b w:val="0"/>
                <w:sz w:val="18"/>
                <w:szCs w:val="18"/>
              </w:rPr>
              <w:t>).</w:t>
            </w:r>
          </w:p>
          <w:p w:rsidR="000F0DC0" w:rsidRPr="006B048B" w:rsidRDefault="000F0DC0" w:rsidP="006B048B">
            <w:pPr>
              <w:ind w:left="360" w:hanging="47"/>
              <w:jc w:val="both"/>
              <w:rPr>
                <w:rFonts w:ascii="Arial" w:hAnsi="Arial" w:cs="Arial"/>
                <w:sz w:val="18"/>
                <w:szCs w:val="18"/>
                <w:lang w:val="es-MX"/>
              </w:rPr>
            </w:pPr>
          </w:p>
          <w:p w:rsidR="009006EA" w:rsidRPr="008447E7" w:rsidRDefault="009006EA" w:rsidP="006B048B">
            <w:pPr>
              <w:ind w:left="360"/>
              <w:jc w:val="both"/>
              <w:rPr>
                <w:rFonts w:ascii="Arial" w:hAnsi="Arial" w:cs="Arial"/>
                <w:sz w:val="18"/>
                <w:szCs w:val="18"/>
                <w:lang w:val="es-MX"/>
              </w:rPr>
            </w:pPr>
          </w:p>
        </w:tc>
      </w:tr>
    </w:tbl>
    <w:p w:rsidR="00ED23CA" w:rsidRDefault="00ED23CA" w:rsidP="009006EA">
      <w:pPr>
        <w:spacing w:after="0" w:line="240" w:lineRule="auto"/>
        <w:rPr>
          <w:rFonts w:ascii="Arial" w:hAnsi="Arial" w:cs="Arial"/>
          <w:b/>
          <w:sz w:val="24"/>
        </w:rPr>
      </w:pPr>
    </w:p>
    <w:tbl>
      <w:tblPr>
        <w:tblStyle w:val="Tabladecuadrcula4-nfasis51"/>
        <w:tblW w:w="10485" w:type="dxa"/>
        <w:jc w:val="center"/>
        <w:tblLayout w:type="fixed"/>
        <w:tblLook w:val="04A0" w:firstRow="1" w:lastRow="0" w:firstColumn="1" w:lastColumn="0" w:noHBand="0" w:noVBand="1"/>
      </w:tblPr>
      <w:tblGrid>
        <w:gridCol w:w="2263"/>
        <w:gridCol w:w="1570"/>
        <w:gridCol w:w="137"/>
        <w:gridCol w:w="1412"/>
        <w:gridCol w:w="850"/>
        <w:gridCol w:w="1560"/>
        <w:gridCol w:w="1134"/>
        <w:gridCol w:w="1559"/>
      </w:tblGrid>
      <w:tr w:rsidR="009006EA"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A73DB5" w:rsidRPr="00AC1F77" w:rsidRDefault="009006EA" w:rsidP="004130C3">
            <w:pPr>
              <w:jc w:val="center"/>
              <w:rPr>
                <w:rFonts w:ascii="Arial" w:hAnsi="Arial" w:cs="Arial"/>
                <w:sz w:val="18"/>
                <w:szCs w:val="18"/>
              </w:rPr>
            </w:pPr>
            <w:r w:rsidRPr="00AC1F77">
              <w:rPr>
                <w:rFonts w:ascii="Arial" w:hAnsi="Arial" w:cs="Arial"/>
                <w:sz w:val="18"/>
                <w:szCs w:val="18"/>
              </w:rPr>
              <w:lastRenderedPageBreak/>
              <w:t>Actividad</w:t>
            </w:r>
          </w:p>
          <w:p w:rsidR="009006EA" w:rsidRPr="00AC1F77" w:rsidRDefault="009006EA" w:rsidP="004130C3">
            <w:pPr>
              <w:jc w:val="center"/>
              <w:rPr>
                <w:rFonts w:ascii="Arial" w:hAnsi="Arial" w:cs="Arial"/>
                <w:sz w:val="18"/>
                <w:szCs w:val="18"/>
              </w:rPr>
            </w:pPr>
            <w:r w:rsidRPr="00AC1F77">
              <w:rPr>
                <w:rFonts w:ascii="Arial" w:hAnsi="Arial" w:cs="Arial"/>
                <w:sz w:val="18"/>
                <w:szCs w:val="18"/>
              </w:rPr>
              <w:t>desagregada</w:t>
            </w:r>
          </w:p>
        </w:tc>
        <w:tc>
          <w:tcPr>
            <w:tcW w:w="1707" w:type="dxa"/>
            <w:gridSpan w:val="2"/>
            <w:vAlign w:val="center"/>
          </w:tcPr>
          <w:p w:rsidR="009006EA" w:rsidRPr="00AC1F77" w:rsidRDefault="009006EA"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C1F77">
              <w:rPr>
                <w:rFonts w:ascii="Arial" w:hAnsi="Arial" w:cs="Arial"/>
                <w:sz w:val="18"/>
                <w:szCs w:val="18"/>
              </w:rPr>
              <w:t>Indicador</w:t>
            </w:r>
          </w:p>
        </w:tc>
        <w:tc>
          <w:tcPr>
            <w:tcW w:w="1412" w:type="dxa"/>
            <w:vAlign w:val="center"/>
          </w:tcPr>
          <w:p w:rsidR="009006EA" w:rsidRPr="00AC1F77" w:rsidRDefault="009006EA"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C1F77">
              <w:rPr>
                <w:rFonts w:ascii="Arial" w:hAnsi="Arial" w:cs="Arial"/>
                <w:sz w:val="18"/>
                <w:szCs w:val="18"/>
              </w:rPr>
              <w:t>Producto</w:t>
            </w:r>
          </w:p>
        </w:tc>
        <w:tc>
          <w:tcPr>
            <w:tcW w:w="850" w:type="dxa"/>
            <w:vAlign w:val="center"/>
          </w:tcPr>
          <w:p w:rsidR="009006EA" w:rsidRPr="0033646C"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3646C">
              <w:rPr>
                <w:rFonts w:ascii="Arial" w:hAnsi="Arial" w:cs="Arial"/>
                <w:sz w:val="18"/>
                <w:szCs w:val="18"/>
              </w:rPr>
              <w:t>Meta</w:t>
            </w:r>
          </w:p>
        </w:tc>
        <w:tc>
          <w:tcPr>
            <w:tcW w:w="1560" w:type="dxa"/>
            <w:vAlign w:val="center"/>
          </w:tcPr>
          <w:p w:rsidR="00A65583" w:rsidRPr="00CF36AF"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3646C">
              <w:rPr>
                <w:rFonts w:ascii="Arial" w:hAnsi="Arial" w:cs="Arial"/>
                <w:sz w:val="18"/>
                <w:szCs w:val="18"/>
              </w:rPr>
              <w:t>Programado</w:t>
            </w:r>
            <w:r w:rsidR="0084441A" w:rsidRPr="0033646C">
              <w:rPr>
                <w:rFonts w:ascii="Arial" w:hAnsi="Arial" w:cs="Arial"/>
                <w:sz w:val="18"/>
                <w:szCs w:val="18"/>
              </w:rPr>
              <w:t xml:space="preserve"> </w:t>
            </w:r>
          </w:p>
          <w:p w:rsidR="009006EA" w:rsidRPr="009B2530" w:rsidRDefault="00A65583"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10BF1">
              <w:rPr>
                <w:rFonts w:ascii="Arial" w:hAnsi="Arial" w:cs="Arial"/>
                <w:sz w:val="18"/>
                <w:szCs w:val="18"/>
              </w:rPr>
              <w:t>%</w:t>
            </w:r>
            <w:r w:rsidR="00CD335F">
              <w:rPr>
                <w:rFonts w:ascii="Arial" w:hAnsi="Arial" w:cs="Arial"/>
                <w:sz w:val="18"/>
                <w:szCs w:val="18"/>
              </w:rPr>
              <w:t xml:space="preserve"> </w:t>
            </w:r>
          </w:p>
        </w:tc>
        <w:tc>
          <w:tcPr>
            <w:tcW w:w="1134" w:type="dxa"/>
            <w:vAlign w:val="center"/>
          </w:tcPr>
          <w:p w:rsidR="009006EA" w:rsidRPr="002033D6"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033D6">
              <w:rPr>
                <w:rFonts w:ascii="Arial" w:hAnsi="Arial" w:cs="Arial"/>
                <w:sz w:val="18"/>
                <w:szCs w:val="18"/>
              </w:rPr>
              <w:t>Ejecutado</w:t>
            </w:r>
          </w:p>
          <w:p w:rsidR="00A65583" w:rsidRPr="002033D6" w:rsidRDefault="00A65583"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033D6">
              <w:rPr>
                <w:rFonts w:ascii="Arial" w:hAnsi="Arial" w:cs="Arial"/>
                <w:sz w:val="18"/>
                <w:szCs w:val="18"/>
              </w:rPr>
              <w:t>%</w:t>
            </w:r>
          </w:p>
        </w:tc>
        <w:tc>
          <w:tcPr>
            <w:tcW w:w="1559" w:type="dxa"/>
            <w:vAlign w:val="center"/>
          </w:tcPr>
          <w:p w:rsidR="009006EA" w:rsidRPr="002033D6"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033D6">
              <w:rPr>
                <w:rFonts w:ascii="Arial" w:hAnsi="Arial" w:cs="Arial"/>
                <w:sz w:val="18"/>
                <w:szCs w:val="18"/>
              </w:rPr>
              <w:t>Cumplimiento</w:t>
            </w:r>
          </w:p>
          <w:p w:rsidR="00A65583" w:rsidRPr="002033D6" w:rsidRDefault="00A65583"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033D6">
              <w:rPr>
                <w:rFonts w:ascii="Arial" w:hAnsi="Arial" w:cs="Arial"/>
                <w:sz w:val="18"/>
                <w:szCs w:val="18"/>
              </w:rPr>
              <w:t>%</w:t>
            </w:r>
          </w:p>
        </w:tc>
      </w:tr>
      <w:tr w:rsidR="009006EA" w:rsidRPr="001E0824" w:rsidTr="006B048B">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9006EA" w:rsidRPr="00AC1F77" w:rsidRDefault="00113DD7" w:rsidP="004130C3">
            <w:pPr>
              <w:pStyle w:val="NormalWeb"/>
              <w:spacing w:before="0" w:beforeAutospacing="0" w:after="0" w:afterAutospacing="0"/>
              <w:textAlignment w:val="center"/>
              <w:rPr>
                <w:rFonts w:ascii="Arial" w:hAnsi="Arial" w:cs="Arial"/>
                <w:b w:val="0"/>
                <w:sz w:val="18"/>
                <w:szCs w:val="18"/>
              </w:rPr>
            </w:pPr>
            <w:r w:rsidRPr="00AC1F77">
              <w:rPr>
                <w:rFonts w:ascii="Arial" w:eastAsia="MS PGothic" w:hAnsi="Arial" w:cs="Arial"/>
                <w:b w:val="0"/>
                <w:color w:val="000000" w:themeColor="text1"/>
                <w:kern w:val="24"/>
                <w:sz w:val="18"/>
                <w:szCs w:val="18"/>
              </w:rPr>
              <w:t xml:space="preserve">74. </w:t>
            </w:r>
            <w:r w:rsidR="009006EA" w:rsidRPr="00AC1F77">
              <w:rPr>
                <w:rFonts w:ascii="Arial" w:eastAsia="MS PGothic" w:hAnsi="Arial" w:cs="Arial"/>
                <w:b w:val="0"/>
                <w:color w:val="000000" w:themeColor="text1"/>
                <w:kern w:val="24"/>
                <w:sz w:val="18"/>
                <w:szCs w:val="18"/>
              </w:rPr>
              <w:t xml:space="preserve">Implementación de actividades para la investigación asociada a recursos genéticos forestales </w:t>
            </w:r>
          </w:p>
        </w:tc>
        <w:tc>
          <w:tcPr>
            <w:tcW w:w="1570" w:type="dxa"/>
            <w:vAlign w:val="center"/>
          </w:tcPr>
          <w:p w:rsidR="009006EA" w:rsidRPr="00AC1F77" w:rsidRDefault="009006EA"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1F77">
              <w:rPr>
                <w:rFonts w:ascii="Arial" w:eastAsia="MS PGothic" w:hAnsi="Arial" w:cs="Arial"/>
                <w:color w:val="000000" w:themeColor="text1"/>
                <w:kern w:val="24"/>
                <w:sz w:val="18"/>
                <w:szCs w:val="18"/>
              </w:rPr>
              <w:t>Número de mantenimientos realizados en el Huerto semillero del Parque La Florida</w:t>
            </w:r>
          </w:p>
        </w:tc>
        <w:tc>
          <w:tcPr>
            <w:tcW w:w="1549" w:type="dxa"/>
            <w:gridSpan w:val="2"/>
            <w:vAlign w:val="center"/>
          </w:tcPr>
          <w:p w:rsidR="009006EA" w:rsidRPr="00AC1F77" w:rsidRDefault="009006EA" w:rsidP="00113DD7">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1F77">
              <w:rPr>
                <w:rFonts w:ascii="Arial" w:eastAsia="MS PGothic" w:hAnsi="Arial" w:cs="Arial"/>
                <w:color w:val="000000" w:themeColor="text1"/>
                <w:kern w:val="24"/>
                <w:sz w:val="18"/>
                <w:szCs w:val="18"/>
              </w:rPr>
              <w:t xml:space="preserve">Mantenimiento </w:t>
            </w:r>
          </w:p>
        </w:tc>
        <w:tc>
          <w:tcPr>
            <w:tcW w:w="850" w:type="dxa"/>
            <w:vAlign w:val="center"/>
          </w:tcPr>
          <w:p w:rsidR="009006EA" w:rsidRPr="0033646C" w:rsidRDefault="00113DD7" w:rsidP="00113DD7">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3646C">
              <w:rPr>
                <w:rFonts w:ascii="Arial" w:eastAsia="MS PGothic" w:hAnsi="Arial" w:cs="Arial"/>
                <w:color w:val="000000" w:themeColor="text1"/>
                <w:kern w:val="24"/>
                <w:sz w:val="18"/>
                <w:szCs w:val="18"/>
              </w:rPr>
              <w:t>4</w:t>
            </w:r>
          </w:p>
        </w:tc>
        <w:tc>
          <w:tcPr>
            <w:tcW w:w="1560" w:type="dxa"/>
            <w:vAlign w:val="center"/>
          </w:tcPr>
          <w:p w:rsidR="009006EA" w:rsidRPr="00AC1F77"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3646C">
              <w:rPr>
                <w:rFonts w:ascii="Arial" w:eastAsia="MS PGothic" w:hAnsi="Arial" w:cs="Arial"/>
                <w:color w:val="000000" w:themeColor="text1"/>
                <w:kern w:val="24"/>
                <w:sz w:val="18"/>
                <w:szCs w:val="18"/>
              </w:rPr>
              <w:t>50</w:t>
            </w:r>
          </w:p>
        </w:tc>
        <w:tc>
          <w:tcPr>
            <w:tcW w:w="1134" w:type="dxa"/>
            <w:vAlign w:val="center"/>
          </w:tcPr>
          <w:p w:rsidR="009006EA" w:rsidRPr="00AC1F77"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1F77">
              <w:rPr>
                <w:rFonts w:ascii="Arial" w:eastAsia="MS PGothic" w:hAnsi="Arial" w:cs="Arial"/>
                <w:color w:val="000000" w:themeColor="text1"/>
                <w:kern w:val="24"/>
                <w:sz w:val="18"/>
                <w:szCs w:val="18"/>
              </w:rPr>
              <w:t>15</w:t>
            </w:r>
          </w:p>
        </w:tc>
        <w:tc>
          <w:tcPr>
            <w:tcW w:w="1559" w:type="dxa"/>
            <w:vAlign w:val="center"/>
          </w:tcPr>
          <w:p w:rsidR="009006EA" w:rsidRPr="00CF36AF" w:rsidRDefault="009006EA"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F36AF">
              <w:rPr>
                <w:rFonts w:ascii="Arial" w:hAnsi="Arial" w:cs="Arial"/>
                <w:sz w:val="18"/>
                <w:szCs w:val="18"/>
              </w:rPr>
              <w:t>30</w:t>
            </w:r>
          </w:p>
          <w:p w:rsidR="009006EA" w:rsidRPr="00AC1F77" w:rsidRDefault="009006EA"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1F77">
              <w:rPr>
                <w:rFonts w:ascii="Arial" w:hAnsi="Arial" w:cs="Arial"/>
                <w:noProof/>
                <w:sz w:val="18"/>
                <w:szCs w:val="18"/>
                <w:lang w:val="es-ES" w:eastAsia="es-ES"/>
              </w:rPr>
              <mc:AlternateContent>
                <mc:Choice Requires="wps">
                  <w:drawing>
                    <wp:anchor distT="0" distB="0" distL="114300" distR="114300" simplePos="0" relativeHeight="251558912" behindDoc="0" locked="0" layoutInCell="1" allowOverlap="1" wp14:anchorId="25D5E405" wp14:editId="1999632B">
                      <wp:simplePos x="0" y="0"/>
                      <wp:positionH relativeFrom="column">
                        <wp:posOffset>256540</wp:posOffset>
                      </wp:positionH>
                      <wp:positionV relativeFrom="paragraph">
                        <wp:posOffset>48895</wp:posOffset>
                      </wp:positionV>
                      <wp:extent cx="352425" cy="361950"/>
                      <wp:effectExtent l="0" t="0" r="28575" b="19050"/>
                      <wp:wrapNone/>
                      <wp:docPr id="38" name="Elipse 3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BE2BB8" id="Elipse 38" o:spid="_x0000_s1026" style="position:absolute;margin-left:20.2pt;margin-top:3.85pt;width:27.75pt;height:28.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" fillcolor="red" strokecolor="red" strokeweight="1pt">
                      <v:stroke joinstyle="miter"/>
                    </v:oval>
                  </w:pict>
                </mc:Fallback>
              </mc:AlternateContent>
            </w:r>
          </w:p>
        </w:tc>
      </w:tr>
      <w:tr w:rsidR="009006EA" w:rsidRPr="001E0824" w:rsidTr="00307C50">
        <w:trPr>
          <w:trHeight w:val="797"/>
          <w:jc w:val="center"/>
        </w:trPr>
        <w:tc>
          <w:tcPr>
            <w:cnfStyle w:val="001000000000" w:firstRow="0" w:lastRow="0" w:firstColumn="1" w:lastColumn="0" w:oddVBand="0" w:evenVBand="0" w:oddHBand="0" w:evenHBand="0" w:firstRowFirstColumn="0" w:firstRowLastColumn="0" w:lastRowFirstColumn="0" w:lastRowLastColumn="0"/>
            <w:tcW w:w="10485" w:type="dxa"/>
            <w:gridSpan w:val="8"/>
            <w:vAlign w:val="center"/>
          </w:tcPr>
          <w:p w:rsidR="00A65583" w:rsidRPr="006B048B" w:rsidRDefault="00A65583" w:rsidP="004130C3">
            <w:pPr>
              <w:rPr>
                <w:rFonts w:ascii="Arial" w:eastAsiaTheme="majorEastAsia" w:hAnsi="Arial" w:cs="Arial"/>
                <w:color w:val="2F5496" w:themeColor="accent1" w:themeShade="BF"/>
                <w:sz w:val="18"/>
                <w:szCs w:val="18"/>
              </w:rPr>
            </w:pPr>
          </w:p>
          <w:p w:rsidR="009006EA" w:rsidRPr="006B048B" w:rsidRDefault="009006EA"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AC1F77" w:rsidRPr="006B048B" w:rsidRDefault="00AC1F77" w:rsidP="004130C3">
            <w:pPr>
              <w:rPr>
                <w:rFonts w:ascii="Arial" w:eastAsiaTheme="majorEastAsia" w:hAnsi="Arial" w:cs="Arial"/>
                <w:color w:val="2F5496" w:themeColor="accent1" w:themeShade="BF"/>
                <w:sz w:val="18"/>
                <w:szCs w:val="18"/>
              </w:rPr>
            </w:pPr>
          </w:p>
          <w:p w:rsidR="009006EA" w:rsidRPr="00AC1F77" w:rsidRDefault="009006EA" w:rsidP="009006EA">
            <w:pPr>
              <w:numPr>
                <w:ilvl w:val="0"/>
                <w:numId w:val="3"/>
              </w:numPr>
              <w:rPr>
                <w:rFonts w:ascii="Arial" w:hAnsi="Arial" w:cs="Arial"/>
                <w:b w:val="0"/>
                <w:sz w:val="18"/>
                <w:szCs w:val="18"/>
                <w:lang w:val="es-MX"/>
              </w:rPr>
            </w:pPr>
            <w:r w:rsidRPr="00AC1F77">
              <w:rPr>
                <w:rFonts w:ascii="Arial" w:hAnsi="Arial" w:cs="Arial"/>
                <w:b w:val="0"/>
                <w:sz w:val="18"/>
                <w:szCs w:val="18"/>
              </w:rPr>
              <w:t>Reunión con Secretaría General</w:t>
            </w:r>
            <w:r w:rsidR="00AC1F77">
              <w:rPr>
                <w:rFonts w:ascii="Arial" w:hAnsi="Arial" w:cs="Arial"/>
                <w:b w:val="0"/>
                <w:sz w:val="18"/>
                <w:szCs w:val="18"/>
              </w:rPr>
              <w:t xml:space="preserve"> del instituto,</w:t>
            </w:r>
            <w:r w:rsidRPr="00AC1F77">
              <w:rPr>
                <w:rFonts w:ascii="Arial" w:hAnsi="Arial" w:cs="Arial"/>
                <w:b w:val="0"/>
                <w:sz w:val="18"/>
                <w:szCs w:val="18"/>
              </w:rPr>
              <w:t xml:space="preserve"> para reorientación de actividades</w:t>
            </w:r>
            <w:r w:rsidR="00AC1F77">
              <w:rPr>
                <w:rFonts w:ascii="Arial" w:hAnsi="Arial" w:cs="Arial"/>
                <w:b w:val="0"/>
                <w:sz w:val="18"/>
                <w:szCs w:val="18"/>
              </w:rPr>
              <w:t>.</w:t>
            </w:r>
          </w:p>
          <w:p w:rsidR="009006EA" w:rsidRPr="00AC1F77" w:rsidRDefault="009006EA" w:rsidP="009006EA">
            <w:pPr>
              <w:numPr>
                <w:ilvl w:val="0"/>
                <w:numId w:val="3"/>
              </w:numPr>
              <w:rPr>
                <w:rFonts w:ascii="Arial" w:hAnsi="Arial" w:cs="Arial"/>
                <w:b w:val="0"/>
                <w:sz w:val="18"/>
                <w:szCs w:val="18"/>
                <w:lang w:val="es-MX"/>
              </w:rPr>
            </w:pPr>
            <w:r w:rsidRPr="00AC1F77">
              <w:rPr>
                <w:rFonts w:ascii="Arial" w:hAnsi="Arial" w:cs="Arial"/>
                <w:b w:val="0"/>
                <w:sz w:val="18"/>
                <w:szCs w:val="18"/>
              </w:rPr>
              <w:t>Visita al Parque la Florida</w:t>
            </w:r>
            <w:r w:rsidR="00AC1F77">
              <w:rPr>
                <w:rFonts w:ascii="Arial" w:hAnsi="Arial" w:cs="Arial"/>
                <w:b w:val="0"/>
                <w:sz w:val="18"/>
                <w:szCs w:val="18"/>
              </w:rPr>
              <w:t>,</w:t>
            </w:r>
            <w:r w:rsidRPr="00AC1F77">
              <w:rPr>
                <w:rFonts w:ascii="Arial" w:hAnsi="Arial" w:cs="Arial"/>
                <w:b w:val="0"/>
                <w:sz w:val="18"/>
                <w:szCs w:val="18"/>
              </w:rPr>
              <w:t xml:space="preserve"> para definir cantidades de obra</w:t>
            </w:r>
            <w:r w:rsidR="00AC1F77">
              <w:rPr>
                <w:rFonts w:ascii="Arial" w:hAnsi="Arial" w:cs="Arial"/>
                <w:b w:val="0"/>
                <w:sz w:val="18"/>
                <w:szCs w:val="18"/>
              </w:rPr>
              <w:t>.</w:t>
            </w:r>
          </w:p>
          <w:p w:rsidR="009006EA" w:rsidRPr="00AC1F77" w:rsidRDefault="00AC1F77" w:rsidP="009006EA">
            <w:pPr>
              <w:numPr>
                <w:ilvl w:val="0"/>
                <w:numId w:val="3"/>
              </w:numPr>
              <w:rPr>
                <w:rFonts w:ascii="Arial" w:hAnsi="Arial" w:cs="Arial"/>
                <w:b w:val="0"/>
                <w:sz w:val="18"/>
                <w:szCs w:val="18"/>
                <w:lang w:val="es-MX"/>
              </w:rPr>
            </w:pPr>
            <w:r>
              <w:rPr>
                <w:rFonts w:ascii="Arial" w:hAnsi="Arial" w:cs="Arial"/>
                <w:b w:val="0"/>
                <w:sz w:val="18"/>
                <w:szCs w:val="18"/>
              </w:rPr>
              <w:t>C</w:t>
            </w:r>
            <w:r w:rsidR="009006EA" w:rsidRPr="00AC1F77">
              <w:rPr>
                <w:rFonts w:ascii="Arial" w:hAnsi="Arial" w:cs="Arial"/>
                <w:b w:val="0"/>
                <w:sz w:val="18"/>
                <w:szCs w:val="18"/>
              </w:rPr>
              <w:t>otizaciones y estudios previos</w:t>
            </w:r>
            <w:r>
              <w:rPr>
                <w:rFonts w:ascii="Arial" w:hAnsi="Arial" w:cs="Arial"/>
                <w:b w:val="0"/>
                <w:sz w:val="18"/>
                <w:szCs w:val="18"/>
              </w:rPr>
              <w:t>.</w:t>
            </w:r>
          </w:p>
          <w:p w:rsidR="00780A14" w:rsidRPr="006B048B" w:rsidRDefault="009006EA" w:rsidP="009006EA">
            <w:pPr>
              <w:numPr>
                <w:ilvl w:val="0"/>
                <w:numId w:val="3"/>
              </w:numPr>
              <w:rPr>
                <w:rFonts w:ascii="Arial" w:hAnsi="Arial" w:cs="Arial"/>
                <w:sz w:val="18"/>
                <w:szCs w:val="18"/>
                <w:lang w:val="es-MX"/>
              </w:rPr>
            </w:pPr>
            <w:r w:rsidRPr="00AC1F77">
              <w:rPr>
                <w:rFonts w:ascii="Arial" w:hAnsi="Arial" w:cs="Arial"/>
                <w:b w:val="0"/>
                <w:sz w:val="18"/>
                <w:szCs w:val="18"/>
              </w:rPr>
              <w:t>Envío del proceso para apertura a</w:t>
            </w:r>
            <w:r w:rsidR="00A65583" w:rsidRPr="00AC1F77">
              <w:rPr>
                <w:rFonts w:ascii="Arial" w:hAnsi="Arial" w:cs="Arial"/>
                <w:b w:val="0"/>
                <w:sz w:val="18"/>
                <w:szCs w:val="18"/>
              </w:rPr>
              <w:t xml:space="preserve"> la O</w:t>
            </w:r>
            <w:r w:rsidRPr="00AC1F77">
              <w:rPr>
                <w:rFonts w:ascii="Arial" w:hAnsi="Arial" w:cs="Arial"/>
                <w:b w:val="0"/>
                <w:sz w:val="18"/>
                <w:szCs w:val="18"/>
              </w:rPr>
              <w:t>ficina</w:t>
            </w:r>
            <w:r w:rsidR="00A65583" w:rsidRPr="00AC1F77">
              <w:rPr>
                <w:rFonts w:ascii="Arial" w:hAnsi="Arial" w:cs="Arial"/>
                <w:b w:val="0"/>
                <w:sz w:val="18"/>
                <w:szCs w:val="18"/>
              </w:rPr>
              <w:t xml:space="preserve"> Asesora</w:t>
            </w:r>
            <w:r w:rsidRPr="00AC1F77">
              <w:rPr>
                <w:rFonts w:ascii="Arial" w:hAnsi="Arial" w:cs="Arial"/>
                <w:b w:val="0"/>
                <w:sz w:val="18"/>
                <w:szCs w:val="18"/>
              </w:rPr>
              <w:t xml:space="preserve"> </w:t>
            </w:r>
            <w:r w:rsidR="00A65583" w:rsidRPr="00AC1F77">
              <w:rPr>
                <w:rFonts w:ascii="Arial" w:hAnsi="Arial" w:cs="Arial"/>
                <w:b w:val="0"/>
                <w:sz w:val="18"/>
                <w:szCs w:val="18"/>
              </w:rPr>
              <w:t>J</w:t>
            </w:r>
            <w:r w:rsidRPr="00AC1F77">
              <w:rPr>
                <w:rFonts w:ascii="Arial" w:hAnsi="Arial" w:cs="Arial"/>
                <w:b w:val="0"/>
                <w:sz w:val="18"/>
                <w:szCs w:val="18"/>
              </w:rPr>
              <w:t>urídica</w:t>
            </w:r>
            <w:r w:rsidR="00780A14" w:rsidRPr="00AC1F77">
              <w:rPr>
                <w:rFonts w:ascii="Arial" w:hAnsi="Arial" w:cs="Arial"/>
                <w:b w:val="0"/>
                <w:sz w:val="18"/>
                <w:szCs w:val="18"/>
              </w:rPr>
              <w:t>.</w:t>
            </w:r>
          </w:p>
          <w:p w:rsidR="009006EA" w:rsidRPr="00AC1F77" w:rsidRDefault="009006EA" w:rsidP="006B048B">
            <w:pPr>
              <w:ind w:left="360"/>
              <w:rPr>
                <w:rFonts w:ascii="Arial" w:hAnsi="Arial" w:cs="Arial"/>
                <w:sz w:val="18"/>
                <w:szCs w:val="18"/>
                <w:lang w:val="es-MX"/>
              </w:rPr>
            </w:pPr>
            <w:r w:rsidRPr="00AC1F77">
              <w:rPr>
                <w:rFonts w:ascii="Arial" w:hAnsi="Arial" w:cs="Arial"/>
                <w:sz w:val="18"/>
                <w:szCs w:val="18"/>
              </w:rPr>
              <w:t xml:space="preserve"> </w:t>
            </w:r>
          </w:p>
        </w:tc>
      </w:tr>
    </w:tbl>
    <w:p w:rsidR="009006EA" w:rsidRDefault="009006EA" w:rsidP="009006EA">
      <w:pPr>
        <w:spacing w:after="0" w:line="240" w:lineRule="auto"/>
        <w:rPr>
          <w:rFonts w:ascii="Arial" w:hAnsi="Arial" w:cs="Arial"/>
          <w:b/>
          <w:sz w:val="24"/>
        </w:rPr>
      </w:pPr>
    </w:p>
    <w:tbl>
      <w:tblPr>
        <w:tblStyle w:val="Tabladecuadrcula4-nfasis51"/>
        <w:tblW w:w="10500" w:type="dxa"/>
        <w:jc w:val="center"/>
        <w:tblLayout w:type="fixed"/>
        <w:tblLook w:val="04A0" w:firstRow="1" w:lastRow="0" w:firstColumn="1" w:lastColumn="0" w:noHBand="0" w:noVBand="1"/>
      </w:tblPr>
      <w:tblGrid>
        <w:gridCol w:w="2844"/>
        <w:gridCol w:w="1419"/>
        <w:gridCol w:w="1555"/>
        <w:gridCol w:w="709"/>
        <w:gridCol w:w="1417"/>
        <w:gridCol w:w="1134"/>
        <w:gridCol w:w="1422"/>
      </w:tblGrid>
      <w:tr w:rsidR="009006EA"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844" w:type="dxa"/>
            <w:vAlign w:val="center"/>
          </w:tcPr>
          <w:p w:rsidR="009E43CE" w:rsidRDefault="009006EA" w:rsidP="004130C3">
            <w:pPr>
              <w:jc w:val="center"/>
              <w:rPr>
                <w:rFonts w:ascii="Arial" w:hAnsi="Arial" w:cs="Arial"/>
                <w:sz w:val="18"/>
                <w:szCs w:val="18"/>
              </w:rPr>
            </w:pPr>
            <w:r w:rsidRPr="00AC1F77">
              <w:rPr>
                <w:rFonts w:ascii="Arial" w:hAnsi="Arial" w:cs="Arial"/>
                <w:sz w:val="18"/>
                <w:szCs w:val="18"/>
              </w:rPr>
              <w:t>Actividad</w:t>
            </w:r>
          </w:p>
          <w:p w:rsidR="009006EA" w:rsidRPr="00AC1F77" w:rsidRDefault="009006EA" w:rsidP="004130C3">
            <w:pPr>
              <w:jc w:val="center"/>
              <w:rPr>
                <w:rFonts w:ascii="Arial" w:hAnsi="Arial" w:cs="Arial"/>
                <w:sz w:val="18"/>
                <w:szCs w:val="18"/>
              </w:rPr>
            </w:pPr>
            <w:r w:rsidRPr="00AC1F77">
              <w:rPr>
                <w:rFonts w:ascii="Arial" w:hAnsi="Arial" w:cs="Arial"/>
                <w:sz w:val="18"/>
                <w:szCs w:val="18"/>
              </w:rPr>
              <w:t>desagregada</w:t>
            </w:r>
          </w:p>
        </w:tc>
        <w:tc>
          <w:tcPr>
            <w:tcW w:w="1419" w:type="dxa"/>
            <w:vAlign w:val="center"/>
          </w:tcPr>
          <w:p w:rsidR="009006EA" w:rsidRPr="009E43CE" w:rsidRDefault="009006EA"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E43CE">
              <w:rPr>
                <w:rFonts w:ascii="Arial" w:hAnsi="Arial" w:cs="Arial"/>
                <w:sz w:val="18"/>
                <w:szCs w:val="18"/>
              </w:rPr>
              <w:t>Indicador</w:t>
            </w:r>
          </w:p>
        </w:tc>
        <w:tc>
          <w:tcPr>
            <w:tcW w:w="1555" w:type="dxa"/>
            <w:vAlign w:val="center"/>
          </w:tcPr>
          <w:p w:rsidR="009006EA" w:rsidRPr="0033646C" w:rsidRDefault="009006EA"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3646C">
              <w:rPr>
                <w:rFonts w:ascii="Arial" w:hAnsi="Arial" w:cs="Arial"/>
                <w:sz w:val="18"/>
                <w:szCs w:val="18"/>
              </w:rPr>
              <w:t>Producto</w:t>
            </w:r>
          </w:p>
        </w:tc>
        <w:tc>
          <w:tcPr>
            <w:tcW w:w="709" w:type="dxa"/>
            <w:vAlign w:val="center"/>
          </w:tcPr>
          <w:p w:rsidR="009006EA" w:rsidRPr="0033646C"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3646C">
              <w:rPr>
                <w:rFonts w:ascii="Arial" w:hAnsi="Arial" w:cs="Arial"/>
                <w:sz w:val="18"/>
                <w:szCs w:val="18"/>
              </w:rPr>
              <w:t>Meta</w:t>
            </w:r>
          </w:p>
        </w:tc>
        <w:tc>
          <w:tcPr>
            <w:tcW w:w="1417" w:type="dxa"/>
            <w:vAlign w:val="center"/>
          </w:tcPr>
          <w:p w:rsidR="00113DD7" w:rsidRPr="0033646C"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3646C">
              <w:rPr>
                <w:rFonts w:ascii="Arial" w:hAnsi="Arial" w:cs="Arial"/>
                <w:sz w:val="18"/>
                <w:szCs w:val="18"/>
              </w:rPr>
              <w:t>Programado</w:t>
            </w:r>
          </w:p>
          <w:p w:rsidR="009006EA" w:rsidRPr="00CF36AF" w:rsidRDefault="00113D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F36AF">
              <w:rPr>
                <w:rFonts w:ascii="Arial" w:hAnsi="Arial" w:cs="Arial"/>
                <w:sz w:val="18"/>
                <w:szCs w:val="18"/>
              </w:rPr>
              <w:t>%</w:t>
            </w:r>
            <w:r w:rsidR="00CD335F">
              <w:rPr>
                <w:rFonts w:ascii="Arial" w:hAnsi="Arial" w:cs="Arial"/>
                <w:sz w:val="18"/>
                <w:szCs w:val="18"/>
              </w:rPr>
              <w:t xml:space="preserve"> </w:t>
            </w:r>
            <w:r w:rsidR="0084441A" w:rsidRPr="00CF36AF">
              <w:rPr>
                <w:rFonts w:ascii="Arial" w:hAnsi="Arial" w:cs="Arial"/>
                <w:sz w:val="18"/>
                <w:szCs w:val="18"/>
              </w:rPr>
              <w:t xml:space="preserve"> </w:t>
            </w:r>
          </w:p>
        </w:tc>
        <w:tc>
          <w:tcPr>
            <w:tcW w:w="1134" w:type="dxa"/>
            <w:vAlign w:val="center"/>
          </w:tcPr>
          <w:p w:rsidR="009006EA" w:rsidRPr="00F10BF1"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10BF1">
              <w:rPr>
                <w:rFonts w:ascii="Arial" w:hAnsi="Arial" w:cs="Arial"/>
                <w:sz w:val="18"/>
                <w:szCs w:val="18"/>
              </w:rPr>
              <w:t>Ejecutado</w:t>
            </w:r>
          </w:p>
          <w:p w:rsidR="00113DD7" w:rsidRPr="002033D6" w:rsidRDefault="00113D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033D6">
              <w:rPr>
                <w:rFonts w:ascii="Arial" w:hAnsi="Arial" w:cs="Arial"/>
                <w:sz w:val="18"/>
                <w:szCs w:val="18"/>
              </w:rPr>
              <w:t>%</w:t>
            </w:r>
          </w:p>
        </w:tc>
        <w:tc>
          <w:tcPr>
            <w:tcW w:w="1422" w:type="dxa"/>
            <w:vAlign w:val="center"/>
          </w:tcPr>
          <w:p w:rsidR="009006EA" w:rsidRPr="002033D6"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033D6">
              <w:rPr>
                <w:rFonts w:ascii="Arial" w:hAnsi="Arial" w:cs="Arial"/>
                <w:sz w:val="18"/>
                <w:szCs w:val="18"/>
              </w:rPr>
              <w:t>Cumplimiento</w:t>
            </w:r>
          </w:p>
          <w:p w:rsidR="00113DD7" w:rsidRPr="002033D6" w:rsidRDefault="00113DD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033D6">
              <w:rPr>
                <w:rFonts w:ascii="Arial" w:hAnsi="Arial" w:cs="Arial"/>
                <w:sz w:val="18"/>
                <w:szCs w:val="18"/>
              </w:rPr>
              <w:t>%</w:t>
            </w:r>
          </w:p>
        </w:tc>
      </w:tr>
      <w:tr w:rsidR="00113DD7" w:rsidRPr="001E0824" w:rsidTr="006B048B">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844" w:type="dxa"/>
            <w:vAlign w:val="center"/>
          </w:tcPr>
          <w:p w:rsidR="009006EA" w:rsidRPr="0033646C" w:rsidRDefault="00113DD7" w:rsidP="00307C50">
            <w:pPr>
              <w:pStyle w:val="NormalWeb"/>
              <w:spacing w:before="0" w:beforeAutospacing="0" w:after="0" w:afterAutospacing="0"/>
              <w:textAlignment w:val="center"/>
              <w:rPr>
                <w:rFonts w:ascii="Arial" w:hAnsi="Arial" w:cs="Arial"/>
                <w:b w:val="0"/>
                <w:sz w:val="18"/>
                <w:szCs w:val="18"/>
              </w:rPr>
            </w:pPr>
            <w:r w:rsidRPr="00AC1F77">
              <w:rPr>
                <w:rFonts w:ascii="Arial" w:eastAsia="MS PGothic" w:hAnsi="Arial" w:cs="Arial"/>
                <w:b w:val="0"/>
                <w:kern w:val="24"/>
                <w:sz w:val="18"/>
                <w:szCs w:val="18"/>
              </w:rPr>
              <w:t xml:space="preserve">75. </w:t>
            </w:r>
            <w:r w:rsidR="009006EA" w:rsidRPr="00AC1F77">
              <w:rPr>
                <w:rFonts w:ascii="Arial" w:eastAsia="MS PGothic" w:hAnsi="Arial" w:cs="Arial"/>
                <w:b w:val="0"/>
                <w:kern w:val="24"/>
                <w:sz w:val="18"/>
                <w:szCs w:val="18"/>
              </w:rPr>
              <w:t xml:space="preserve">Implementación de línea base del Inventario Forestal Nacional de Colombia </w:t>
            </w:r>
          </w:p>
        </w:tc>
        <w:tc>
          <w:tcPr>
            <w:tcW w:w="1419" w:type="dxa"/>
            <w:vAlign w:val="center"/>
          </w:tcPr>
          <w:p w:rsidR="009006EA" w:rsidRPr="0033646C" w:rsidRDefault="009006EA"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3646C">
              <w:rPr>
                <w:rFonts w:ascii="Arial" w:eastAsia="MS PGothic" w:hAnsi="Arial" w:cs="Arial"/>
                <w:kern w:val="24"/>
                <w:sz w:val="18"/>
                <w:szCs w:val="18"/>
              </w:rPr>
              <w:t>Documento técnico</w:t>
            </w:r>
          </w:p>
        </w:tc>
        <w:tc>
          <w:tcPr>
            <w:tcW w:w="1555" w:type="dxa"/>
            <w:vAlign w:val="center"/>
          </w:tcPr>
          <w:p w:rsidR="009006EA" w:rsidRPr="0033646C" w:rsidRDefault="009006EA"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3646C">
              <w:rPr>
                <w:rFonts w:ascii="Arial" w:eastAsia="MS PGothic" w:hAnsi="Arial" w:cs="Arial"/>
                <w:kern w:val="24"/>
                <w:sz w:val="18"/>
                <w:szCs w:val="18"/>
              </w:rPr>
              <w:t>Documento</w:t>
            </w:r>
            <w:r w:rsidR="0084441A" w:rsidRPr="0033646C">
              <w:rPr>
                <w:rFonts w:ascii="Arial" w:eastAsia="MS PGothic" w:hAnsi="Arial" w:cs="Arial"/>
                <w:kern w:val="24"/>
                <w:sz w:val="18"/>
                <w:szCs w:val="18"/>
              </w:rPr>
              <w:t xml:space="preserve"> </w:t>
            </w:r>
            <w:r w:rsidRPr="0033646C">
              <w:rPr>
                <w:rFonts w:ascii="Arial" w:eastAsia="MS PGothic" w:hAnsi="Arial" w:cs="Arial"/>
                <w:kern w:val="24"/>
                <w:sz w:val="18"/>
                <w:szCs w:val="18"/>
              </w:rPr>
              <w:t>técnico con los resultados de los análisis derivados del IFN</w:t>
            </w:r>
          </w:p>
        </w:tc>
        <w:tc>
          <w:tcPr>
            <w:tcW w:w="709" w:type="dxa"/>
            <w:vAlign w:val="center"/>
          </w:tcPr>
          <w:p w:rsidR="009006EA" w:rsidRPr="00AC1F77" w:rsidRDefault="00113DD7"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1F77">
              <w:rPr>
                <w:rFonts w:ascii="Arial" w:eastAsia="MS PGothic" w:hAnsi="Arial" w:cs="Arial"/>
                <w:kern w:val="24"/>
                <w:sz w:val="18"/>
                <w:szCs w:val="18"/>
              </w:rPr>
              <w:t>1</w:t>
            </w:r>
          </w:p>
        </w:tc>
        <w:tc>
          <w:tcPr>
            <w:tcW w:w="1417" w:type="dxa"/>
            <w:vAlign w:val="center"/>
          </w:tcPr>
          <w:p w:rsidR="009006EA" w:rsidRPr="00AC1F77"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1F77">
              <w:rPr>
                <w:rFonts w:ascii="Arial" w:eastAsia="MS PGothic" w:hAnsi="Arial" w:cs="Arial"/>
                <w:kern w:val="24"/>
                <w:sz w:val="18"/>
                <w:szCs w:val="18"/>
              </w:rPr>
              <w:t>50</w:t>
            </w:r>
          </w:p>
        </w:tc>
        <w:tc>
          <w:tcPr>
            <w:tcW w:w="1134" w:type="dxa"/>
            <w:vAlign w:val="center"/>
          </w:tcPr>
          <w:p w:rsidR="009006EA" w:rsidRPr="00AC1F77"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1F77">
              <w:rPr>
                <w:rFonts w:ascii="Arial" w:eastAsia="MS PGothic" w:hAnsi="Arial" w:cs="Arial"/>
                <w:kern w:val="24"/>
                <w:sz w:val="18"/>
                <w:szCs w:val="18"/>
              </w:rPr>
              <w:t>50</w:t>
            </w:r>
          </w:p>
        </w:tc>
        <w:tc>
          <w:tcPr>
            <w:tcW w:w="1422" w:type="dxa"/>
            <w:vAlign w:val="center"/>
          </w:tcPr>
          <w:p w:rsidR="009006EA" w:rsidRPr="00AC1F77" w:rsidRDefault="00554DC2"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100</w:t>
            </w:r>
          </w:p>
          <w:p w:rsidR="009006EA" w:rsidRPr="0033646C" w:rsidRDefault="00554DC2"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1F77">
              <w:rPr>
                <w:rFonts w:ascii="Arial" w:hAnsi="Arial" w:cs="Arial"/>
                <w:noProof/>
                <w:sz w:val="18"/>
                <w:szCs w:val="18"/>
                <w:lang w:val="es-ES" w:eastAsia="es-ES"/>
              </w:rPr>
              <mc:AlternateContent>
                <mc:Choice Requires="wps">
                  <w:drawing>
                    <wp:anchor distT="0" distB="0" distL="114300" distR="114300" simplePos="0" relativeHeight="251559936" behindDoc="0" locked="0" layoutInCell="1" allowOverlap="1" wp14:anchorId="2C7E29CF" wp14:editId="7F16C515">
                      <wp:simplePos x="0" y="0"/>
                      <wp:positionH relativeFrom="column">
                        <wp:posOffset>202565</wp:posOffset>
                      </wp:positionH>
                      <wp:positionV relativeFrom="paragraph">
                        <wp:posOffset>39370</wp:posOffset>
                      </wp:positionV>
                      <wp:extent cx="389255" cy="374650"/>
                      <wp:effectExtent l="0" t="0" r="10795" b="25400"/>
                      <wp:wrapNone/>
                      <wp:docPr id="4260" name="Elipse 4260"/>
                      <wp:cNvGraphicFramePr/>
                      <a:graphic xmlns:a="http://schemas.openxmlformats.org/drawingml/2006/main">
                        <a:graphicData uri="http://schemas.microsoft.com/office/word/2010/wordprocessingShape">
                          <wps:wsp>
                            <wps:cNvSpPr/>
                            <wps:spPr>
                              <a:xfrm>
                                <a:off x="0" y="0"/>
                                <a:ext cx="389255" cy="3746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6763" w:rsidRPr="00307C50" w:rsidRDefault="00C06763" w:rsidP="00307C50">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7E29CF" id="Elipse 4260" o:spid="_x0000_s1033" style="position:absolute;left:0;text-align:left;margin-left:15.95pt;margin-top:3.1pt;width:30.65pt;height:29.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" fillcolor="#70ad47 [3209]" strokecolor="#70ad47 [3209]" strokeweight="1pt">
                      <v:stroke joinstyle="miter"/>
                      <v:textbox>
                        <w:txbxContent>
                          <w:p w:rsidR="00C06763" w:rsidRPr="00307C50" w:rsidRDefault="00C06763" w:rsidP="00307C50">
                            <w:pPr>
                              <w:jc w:val="center"/>
                              <w:rPr>
                                <w:sz w:val="18"/>
                                <w:szCs w:val="18"/>
                              </w:rPr>
                            </w:pPr>
                          </w:p>
                        </w:txbxContent>
                      </v:textbox>
                    </v:oval>
                  </w:pict>
                </mc:Fallback>
              </mc:AlternateContent>
            </w:r>
          </w:p>
        </w:tc>
      </w:tr>
      <w:tr w:rsidR="009006EA" w:rsidRPr="001E0824" w:rsidTr="006B048B">
        <w:trPr>
          <w:trHeight w:val="797"/>
          <w:jc w:val="center"/>
        </w:trPr>
        <w:tc>
          <w:tcPr>
            <w:cnfStyle w:val="001000000000" w:firstRow="0" w:lastRow="0" w:firstColumn="1" w:lastColumn="0" w:oddVBand="0" w:evenVBand="0" w:oddHBand="0" w:evenHBand="0" w:firstRowFirstColumn="0" w:firstRowLastColumn="0" w:lastRowFirstColumn="0" w:lastRowLastColumn="0"/>
            <w:tcW w:w="10500" w:type="dxa"/>
            <w:gridSpan w:val="7"/>
            <w:vAlign w:val="center"/>
          </w:tcPr>
          <w:p w:rsidR="00AC1F77" w:rsidRDefault="00AC1F77" w:rsidP="00DE3A8B">
            <w:pPr>
              <w:rPr>
                <w:rFonts w:ascii="Arial" w:eastAsiaTheme="majorEastAsia" w:hAnsi="Arial" w:cs="Arial"/>
                <w:color w:val="0070C0"/>
                <w:sz w:val="18"/>
                <w:szCs w:val="18"/>
              </w:rPr>
            </w:pPr>
          </w:p>
          <w:p w:rsidR="009006EA" w:rsidRDefault="009006EA" w:rsidP="00DE3A8B">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AC1F77" w:rsidRPr="006B048B" w:rsidRDefault="00AC1F77" w:rsidP="00DE3A8B">
            <w:pPr>
              <w:rPr>
                <w:rFonts w:ascii="Arial" w:eastAsiaTheme="majorEastAsia" w:hAnsi="Arial" w:cs="Arial"/>
                <w:color w:val="0070C0"/>
                <w:sz w:val="18"/>
                <w:szCs w:val="18"/>
              </w:rPr>
            </w:pPr>
          </w:p>
          <w:p w:rsidR="009006EA" w:rsidRPr="00456E01" w:rsidRDefault="009006EA" w:rsidP="008142E3">
            <w:pPr>
              <w:numPr>
                <w:ilvl w:val="0"/>
                <w:numId w:val="3"/>
              </w:numPr>
              <w:tabs>
                <w:tab w:val="num" w:pos="311"/>
              </w:tabs>
              <w:ind w:left="311" w:hanging="311"/>
              <w:rPr>
                <w:rFonts w:ascii="Arial" w:hAnsi="Arial" w:cs="Arial"/>
                <w:b w:val="0"/>
                <w:sz w:val="18"/>
                <w:szCs w:val="18"/>
                <w:lang w:val="es-MX"/>
              </w:rPr>
            </w:pPr>
            <w:r w:rsidRPr="00456E01">
              <w:rPr>
                <w:rFonts w:ascii="Arial" w:hAnsi="Arial" w:cs="Arial"/>
                <w:b w:val="0"/>
                <w:sz w:val="18"/>
                <w:szCs w:val="18"/>
              </w:rPr>
              <w:t>Revisión de documentación del</w:t>
            </w:r>
            <w:r w:rsidR="00E82C34" w:rsidRPr="00456E01">
              <w:rPr>
                <w:rFonts w:ascii="Arial" w:hAnsi="Arial" w:cs="Arial"/>
                <w:b w:val="0"/>
                <w:sz w:val="18"/>
                <w:szCs w:val="18"/>
              </w:rPr>
              <w:t xml:space="preserve"> Inventario Forestal Nacional (</w:t>
            </w:r>
            <w:r w:rsidRPr="00456E01">
              <w:rPr>
                <w:rFonts w:ascii="Arial" w:hAnsi="Arial" w:cs="Arial"/>
                <w:b w:val="0"/>
                <w:sz w:val="18"/>
                <w:szCs w:val="18"/>
              </w:rPr>
              <w:t>IFN</w:t>
            </w:r>
            <w:r w:rsidR="00E82C34" w:rsidRPr="00456E01">
              <w:rPr>
                <w:rFonts w:ascii="Arial" w:hAnsi="Arial" w:cs="Arial"/>
                <w:b w:val="0"/>
                <w:sz w:val="18"/>
                <w:szCs w:val="18"/>
              </w:rPr>
              <w:t>)</w:t>
            </w:r>
            <w:r w:rsidRPr="00456E01">
              <w:rPr>
                <w:rFonts w:ascii="Arial" w:hAnsi="Arial" w:cs="Arial"/>
                <w:b w:val="0"/>
                <w:sz w:val="18"/>
                <w:szCs w:val="18"/>
              </w:rPr>
              <w:t xml:space="preserve"> (Documento diagnóstico de información del IFN realizado, Informe de </w:t>
            </w:r>
            <w:r w:rsidR="00AC1F77" w:rsidRPr="00456E01">
              <w:rPr>
                <w:rFonts w:ascii="Arial" w:hAnsi="Arial" w:cs="Arial"/>
                <w:b w:val="0"/>
                <w:sz w:val="18"/>
                <w:szCs w:val="18"/>
              </w:rPr>
              <w:t>r</w:t>
            </w:r>
            <w:r w:rsidRPr="00456E01">
              <w:rPr>
                <w:rFonts w:ascii="Arial" w:hAnsi="Arial" w:cs="Arial"/>
                <w:b w:val="0"/>
                <w:sz w:val="18"/>
                <w:szCs w:val="18"/>
              </w:rPr>
              <w:t>evisión diseño estadístico IFN (</w:t>
            </w:r>
            <w:r w:rsidR="00AC1F77" w:rsidRPr="00456E01">
              <w:rPr>
                <w:rFonts w:ascii="Arial" w:hAnsi="Arial" w:cs="Arial"/>
                <w:b w:val="0"/>
                <w:sz w:val="18"/>
                <w:szCs w:val="18"/>
              </w:rPr>
              <w:t>p</w:t>
            </w:r>
            <w:r w:rsidRPr="00456E01">
              <w:rPr>
                <w:rFonts w:ascii="Arial" w:hAnsi="Arial" w:cs="Arial"/>
                <w:b w:val="0"/>
                <w:sz w:val="18"/>
                <w:szCs w:val="18"/>
              </w:rPr>
              <w:t>roductos de los contratos 130, 161 de 2018 y VA-CPS-018-2019)</w:t>
            </w:r>
          </w:p>
          <w:p w:rsidR="009006EA" w:rsidRPr="00456E01" w:rsidRDefault="00554DC2" w:rsidP="00E82C34">
            <w:pPr>
              <w:numPr>
                <w:ilvl w:val="0"/>
                <w:numId w:val="3"/>
              </w:numPr>
              <w:tabs>
                <w:tab w:val="num" w:pos="169"/>
              </w:tabs>
              <w:ind w:left="311" w:hanging="311"/>
              <w:rPr>
                <w:rFonts w:ascii="Arial" w:hAnsi="Arial" w:cs="Arial"/>
                <w:b w:val="0"/>
                <w:sz w:val="18"/>
                <w:szCs w:val="18"/>
                <w:lang w:val="es-MX"/>
              </w:rPr>
            </w:pPr>
            <w:r w:rsidRPr="00456E01">
              <w:rPr>
                <w:rFonts w:ascii="Arial" w:hAnsi="Arial" w:cs="Arial"/>
                <w:b w:val="0"/>
                <w:sz w:val="18"/>
                <w:szCs w:val="18"/>
              </w:rPr>
              <w:t xml:space="preserve"> </w:t>
            </w:r>
            <w:r w:rsidR="00456E01">
              <w:rPr>
                <w:rFonts w:ascii="Arial" w:hAnsi="Arial" w:cs="Arial"/>
                <w:b w:val="0"/>
                <w:sz w:val="18"/>
                <w:szCs w:val="18"/>
              </w:rPr>
              <w:t xml:space="preserve">  </w:t>
            </w:r>
            <w:r w:rsidR="009006EA" w:rsidRPr="00456E01">
              <w:rPr>
                <w:rFonts w:ascii="Arial" w:hAnsi="Arial" w:cs="Arial"/>
                <w:b w:val="0"/>
                <w:sz w:val="18"/>
                <w:szCs w:val="18"/>
              </w:rPr>
              <w:t>Documento de avance para apoyar los procesos de recolección, tabulación, sistematización y análisis de información primaria procedentes del IFN, para generar los indicadores de composición florística, estructura ecológica, indicadores de riqueza y diversidad biológica y particularidades biológicas de las especies vegetales vasculares</w:t>
            </w:r>
            <w:r w:rsidR="00AC1F77" w:rsidRPr="00456E01">
              <w:rPr>
                <w:rFonts w:ascii="Arial" w:hAnsi="Arial" w:cs="Arial"/>
                <w:b w:val="0"/>
                <w:sz w:val="18"/>
                <w:szCs w:val="18"/>
              </w:rPr>
              <w:t>.</w:t>
            </w:r>
          </w:p>
          <w:p w:rsidR="009006EA" w:rsidRPr="00456E01" w:rsidRDefault="00E82C34" w:rsidP="00E82C34">
            <w:pPr>
              <w:numPr>
                <w:ilvl w:val="0"/>
                <w:numId w:val="3"/>
              </w:numPr>
              <w:ind w:left="311" w:hanging="311"/>
              <w:rPr>
                <w:rFonts w:ascii="Arial" w:hAnsi="Arial" w:cs="Arial"/>
                <w:b w:val="0"/>
                <w:color w:val="00B050"/>
                <w:sz w:val="18"/>
                <w:szCs w:val="18"/>
                <w:lang w:val="es-MX"/>
              </w:rPr>
            </w:pPr>
            <w:r w:rsidRPr="00456E01">
              <w:rPr>
                <w:rFonts w:ascii="Arial" w:hAnsi="Arial" w:cs="Arial"/>
                <w:b w:val="0"/>
                <w:sz w:val="18"/>
                <w:szCs w:val="18"/>
              </w:rPr>
              <w:t>T</w:t>
            </w:r>
            <w:r w:rsidR="009006EA" w:rsidRPr="00456E01">
              <w:rPr>
                <w:rFonts w:ascii="Arial" w:hAnsi="Arial" w:cs="Arial"/>
                <w:b w:val="0"/>
                <w:sz w:val="18"/>
                <w:szCs w:val="18"/>
              </w:rPr>
              <w:t>res talleres de trabajo interno con el equipo del SMByC y los asesores de</w:t>
            </w:r>
            <w:r w:rsidR="004E0DB6" w:rsidRPr="00456E01">
              <w:rPr>
                <w:rFonts w:ascii="Arial" w:hAnsi="Arial" w:cs="Arial"/>
                <w:b w:val="0"/>
                <w:sz w:val="18"/>
                <w:szCs w:val="18"/>
              </w:rPr>
              <w:t xml:space="preserve"> la</w:t>
            </w:r>
            <w:r w:rsidR="009006EA" w:rsidRPr="00456E01">
              <w:rPr>
                <w:rFonts w:ascii="Arial" w:hAnsi="Arial" w:cs="Arial"/>
                <w:b w:val="0"/>
                <w:sz w:val="18"/>
                <w:szCs w:val="18"/>
              </w:rPr>
              <w:t xml:space="preserve"> Dirección </w:t>
            </w:r>
            <w:r w:rsidRPr="00456E01">
              <w:rPr>
                <w:rFonts w:ascii="Arial" w:hAnsi="Arial" w:cs="Arial"/>
                <w:b w:val="0"/>
                <w:sz w:val="18"/>
                <w:szCs w:val="18"/>
              </w:rPr>
              <w:t>G</w:t>
            </w:r>
            <w:r w:rsidR="009006EA" w:rsidRPr="00456E01">
              <w:rPr>
                <w:rFonts w:ascii="Arial" w:hAnsi="Arial" w:cs="Arial"/>
                <w:b w:val="0"/>
                <w:sz w:val="18"/>
                <w:szCs w:val="18"/>
              </w:rPr>
              <w:t>eneral</w:t>
            </w:r>
            <w:r w:rsidR="00AC1F77" w:rsidRPr="00456E01">
              <w:rPr>
                <w:rFonts w:ascii="Arial" w:hAnsi="Arial" w:cs="Arial"/>
                <w:b w:val="0"/>
                <w:color w:val="00B050"/>
                <w:sz w:val="18"/>
                <w:szCs w:val="18"/>
              </w:rPr>
              <w:t>.</w:t>
            </w:r>
          </w:p>
          <w:p w:rsidR="009006EA" w:rsidRPr="00456E01" w:rsidRDefault="009006EA" w:rsidP="00E82C34">
            <w:pPr>
              <w:numPr>
                <w:ilvl w:val="0"/>
                <w:numId w:val="3"/>
              </w:numPr>
              <w:ind w:left="311" w:hanging="311"/>
              <w:rPr>
                <w:rFonts w:ascii="Arial" w:hAnsi="Arial" w:cs="Arial"/>
                <w:b w:val="0"/>
                <w:color w:val="00B050"/>
                <w:sz w:val="18"/>
                <w:szCs w:val="18"/>
                <w:lang w:val="es-MX"/>
              </w:rPr>
            </w:pPr>
            <w:r w:rsidRPr="00456E01">
              <w:rPr>
                <w:rFonts w:ascii="Arial" w:hAnsi="Arial" w:cs="Arial"/>
                <w:b w:val="0"/>
                <w:sz w:val="18"/>
                <w:szCs w:val="18"/>
              </w:rPr>
              <w:t xml:space="preserve">Taller de avance en la implementación del IFN con </w:t>
            </w:r>
            <w:r w:rsidR="009E43CE" w:rsidRPr="00456E01">
              <w:rPr>
                <w:rStyle w:val="nfasis"/>
                <w:rFonts w:ascii="Arial" w:hAnsi="Arial" w:cs="Arial"/>
                <w:b w:val="0"/>
                <w:i w:val="0"/>
                <w:iCs w:val="0"/>
                <w:color w:val="52565A"/>
                <w:sz w:val="18"/>
                <w:szCs w:val="18"/>
                <w:shd w:val="clear" w:color="auto" w:fill="FFFFFF"/>
              </w:rPr>
              <w:t>Instituto de Auditores Internos</w:t>
            </w:r>
            <w:r w:rsidR="009E43CE" w:rsidRPr="00456E01">
              <w:rPr>
                <w:rFonts w:ascii="Arial" w:hAnsi="Arial" w:cs="Arial"/>
                <w:b w:val="0"/>
                <w:color w:val="3C4043"/>
                <w:sz w:val="18"/>
                <w:szCs w:val="18"/>
                <w:shd w:val="clear" w:color="auto" w:fill="FFFFFF"/>
              </w:rPr>
              <w:t> (</w:t>
            </w:r>
            <w:r w:rsidR="009E43CE" w:rsidRPr="00456E01">
              <w:rPr>
                <w:rStyle w:val="nfasis"/>
                <w:rFonts w:ascii="Arial" w:hAnsi="Arial" w:cs="Arial"/>
                <w:b w:val="0"/>
                <w:i w:val="0"/>
                <w:iCs w:val="0"/>
                <w:color w:val="52565A"/>
                <w:sz w:val="18"/>
                <w:szCs w:val="18"/>
                <w:shd w:val="clear" w:color="auto" w:fill="FFFFFF"/>
              </w:rPr>
              <w:t>IIA, por su sigla en inglés</w:t>
            </w:r>
            <w:r w:rsidR="009E43CE" w:rsidRPr="00456E01">
              <w:rPr>
                <w:rFonts w:ascii="Arial" w:hAnsi="Arial" w:cs="Arial"/>
                <w:b w:val="0"/>
                <w:color w:val="3C4043"/>
                <w:sz w:val="18"/>
                <w:szCs w:val="18"/>
                <w:shd w:val="clear" w:color="auto" w:fill="FFFFFF"/>
              </w:rPr>
              <w:t>)</w:t>
            </w:r>
            <w:r w:rsidR="009E43CE" w:rsidRPr="00456E01">
              <w:rPr>
                <w:rFonts w:ascii="Arial" w:hAnsi="Arial" w:cs="Arial"/>
                <w:b w:val="0"/>
                <w:sz w:val="18"/>
                <w:szCs w:val="18"/>
              </w:rPr>
              <w:t>,</w:t>
            </w:r>
            <w:r w:rsidRPr="00456E01">
              <w:rPr>
                <w:rFonts w:ascii="Arial" w:hAnsi="Arial" w:cs="Arial"/>
                <w:b w:val="0"/>
                <w:sz w:val="18"/>
                <w:szCs w:val="18"/>
              </w:rPr>
              <w:t xml:space="preserve"> el </w:t>
            </w:r>
            <w:r w:rsidR="009E43CE" w:rsidRPr="00456E01">
              <w:rPr>
                <w:rFonts w:ascii="Arial" w:hAnsi="Arial" w:cs="Arial"/>
                <w:b w:val="0"/>
                <w:sz w:val="18"/>
                <w:szCs w:val="18"/>
              </w:rPr>
              <w:t>S</w:t>
            </w:r>
            <w:r w:rsidRPr="00456E01">
              <w:rPr>
                <w:rFonts w:ascii="Arial" w:hAnsi="Arial" w:cs="Arial"/>
                <w:b w:val="0"/>
                <w:sz w:val="18"/>
                <w:szCs w:val="18"/>
              </w:rPr>
              <w:t xml:space="preserve">ervicio </w:t>
            </w:r>
            <w:r w:rsidR="009E43CE" w:rsidRPr="00456E01">
              <w:rPr>
                <w:rFonts w:ascii="Arial" w:hAnsi="Arial" w:cs="Arial"/>
                <w:b w:val="0"/>
                <w:sz w:val="18"/>
                <w:szCs w:val="18"/>
              </w:rPr>
              <w:t>F</w:t>
            </w:r>
            <w:r w:rsidRPr="00456E01">
              <w:rPr>
                <w:rFonts w:ascii="Arial" w:hAnsi="Arial" w:cs="Arial"/>
                <w:b w:val="0"/>
                <w:sz w:val="18"/>
                <w:szCs w:val="18"/>
              </w:rPr>
              <w:t>orestal de</w:t>
            </w:r>
            <w:r w:rsidR="009E43CE" w:rsidRPr="00456E01">
              <w:rPr>
                <w:rFonts w:ascii="Arial" w:hAnsi="Arial" w:cs="Arial"/>
                <w:b w:val="0"/>
                <w:sz w:val="18"/>
                <w:szCs w:val="18"/>
              </w:rPr>
              <w:t xml:space="preserve"> los</w:t>
            </w:r>
            <w:r w:rsidRPr="00456E01">
              <w:rPr>
                <w:rFonts w:ascii="Arial" w:hAnsi="Arial" w:cs="Arial"/>
                <w:b w:val="0"/>
                <w:sz w:val="18"/>
                <w:szCs w:val="18"/>
              </w:rPr>
              <w:t xml:space="preserve"> </w:t>
            </w:r>
            <w:r w:rsidR="009E43CE" w:rsidRPr="00456E01">
              <w:rPr>
                <w:rFonts w:ascii="Arial" w:hAnsi="Arial" w:cs="Arial"/>
                <w:b w:val="0"/>
                <w:sz w:val="18"/>
                <w:szCs w:val="18"/>
              </w:rPr>
              <w:t>Estados Unidos</w:t>
            </w:r>
            <w:r w:rsidRPr="00456E01">
              <w:rPr>
                <w:rFonts w:ascii="Arial" w:hAnsi="Arial" w:cs="Arial"/>
                <w:b w:val="0"/>
                <w:sz w:val="18"/>
                <w:szCs w:val="18"/>
              </w:rPr>
              <w:t xml:space="preserve">, </w:t>
            </w:r>
            <w:r w:rsidR="009E43CE" w:rsidRPr="00456E01">
              <w:rPr>
                <w:rFonts w:ascii="Arial" w:hAnsi="Arial" w:cs="Arial"/>
                <w:b w:val="0"/>
                <w:sz w:val="18"/>
                <w:szCs w:val="18"/>
                <w:shd w:val="clear" w:color="auto" w:fill="FFFFFF"/>
              </w:rPr>
              <w:t>Organización de las Naciones Unidas para la Alimentación y la Agricultura</w:t>
            </w:r>
            <w:r w:rsidR="009E43CE" w:rsidRPr="00456E01">
              <w:rPr>
                <w:rFonts w:ascii="Arial" w:hAnsi="Arial" w:cs="Arial"/>
                <w:b w:val="0"/>
                <w:sz w:val="18"/>
                <w:szCs w:val="18"/>
              </w:rPr>
              <w:t xml:space="preserve"> (</w:t>
            </w:r>
            <w:r w:rsidRPr="00456E01">
              <w:rPr>
                <w:rFonts w:ascii="Arial" w:hAnsi="Arial" w:cs="Arial"/>
                <w:b w:val="0"/>
                <w:sz w:val="18"/>
                <w:szCs w:val="18"/>
              </w:rPr>
              <w:t>FAO</w:t>
            </w:r>
            <w:r w:rsidR="009E43CE" w:rsidRPr="00456E01">
              <w:rPr>
                <w:rFonts w:ascii="Arial" w:hAnsi="Arial" w:cs="Arial"/>
                <w:b w:val="0"/>
                <w:sz w:val="18"/>
                <w:szCs w:val="18"/>
              </w:rPr>
              <w:t>)</w:t>
            </w:r>
            <w:r w:rsidRPr="00456E01">
              <w:rPr>
                <w:rFonts w:ascii="Arial" w:hAnsi="Arial" w:cs="Arial"/>
                <w:b w:val="0"/>
                <w:sz w:val="18"/>
                <w:szCs w:val="18"/>
              </w:rPr>
              <w:t xml:space="preserve">, </w:t>
            </w:r>
            <w:r w:rsidR="004B0181" w:rsidRPr="00456E01">
              <w:rPr>
                <w:rFonts w:ascii="Arial" w:hAnsi="Arial" w:cs="Arial"/>
                <w:b w:val="0"/>
                <w:sz w:val="18"/>
                <w:szCs w:val="18"/>
              </w:rPr>
              <w:t>Minambiente</w:t>
            </w:r>
            <w:r w:rsidRPr="00456E01">
              <w:rPr>
                <w:rFonts w:ascii="Arial" w:hAnsi="Arial" w:cs="Arial"/>
                <w:b w:val="0"/>
                <w:sz w:val="18"/>
                <w:szCs w:val="18"/>
              </w:rPr>
              <w:t xml:space="preserve">, UNAL MED y usuarios internos del proceso </w:t>
            </w:r>
            <w:r w:rsidR="009E43CE" w:rsidRPr="00456E01">
              <w:rPr>
                <w:rFonts w:ascii="Arial" w:hAnsi="Arial" w:cs="Arial"/>
                <w:b w:val="0"/>
                <w:sz w:val="18"/>
                <w:szCs w:val="18"/>
              </w:rPr>
              <w:t>(</w:t>
            </w:r>
            <w:r w:rsidRPr="00456E01">
              <w:rPr>
                <w:rFonts w:ascii="Arial" w:hAnsi="Arial" w:cs="Arial"/>
                <w:b w:val="0"/>
                <w:sz w:val="18"/>
                <w:szCs w:val="18"/>
              </w:rPr>
              <w:t>Memoria del taller</w:t>
            </w:r>
            <w:r w:rsidR="009E43CE" w:rsidRPr="00456E01">
              <w:rPr>
                <w:rFonts w:ascii="Arial" w:hAnsi="Arial" w:cs="Arial"/>
                <w:b w:val="0"/>
                <w:sz w:val="18"/>
                <w:szCs w:val="18"/>
              </w:rPr>
              <w:t>).</w:t>
            </w:r>
          </w:p>
          <w:p w:rsidR="009006EA" w:rsidRPr="00456E01" w:rsidRDefault="009006EA" w:rsidP="00E82C34">
            <w:pPr>
              <w:numPr>
                <w:ilvl w:val="0"/>
                <w:numId w:val="3"/>
              </w:numPr>
              <w:ind w:left="311" w:hanging="311"/>
              <w:rPr>
                <w:rFonts w:ascii="Arial" w:hAnsi="Arial" w:cs="Arial"/>
                <w:b w:val="0"/>
                <w:sz w:val="18"/>
                <w:szCs w:val="18"/>
                <w:lang w:val="es-MX"/>
              </w:rPr>
            </w:pPr>
            <w:r w:rsidRPr="00456E01">
              <w:rPr>
                <w:rFonts w:ascii="Arial" w:hAnsi="Arial" w:cs="Arial"/>
                <w:b w:val="0"/>
                <w:sz w:val="18"/>
                <w:szCs w:val="18"/>
              </w:rPr>
              <w:t>Avance en el ajuste del marco geoestadístico del IFN, con base en los acuerdos para la implementación de la norma NTPCE1000</w:t>
            </w:r>
            <w:r w:rsidR="009E43CE" w:rsidRPr="00456E01">
              <w:rPr>
                <w:rFonts w:ascii="Arial" w:hAnsi="Arial" w:cs="Arial"/>
                <w:b w:val="0"/>
                <w:sz w:val="18"/>
                <w:szCs w:val="18"/>
              </w:rPr>
              <w:t>.</w:t>
            </w:r>
          </w:p>
          <w:p w:rsidR="009006EA" w:rsidRPr="00456E01" w:rsidRDefault="004B0181" w:rsidP="00E82C34">
            <w:pPr>
              <w:numPr>
                <w:ilvl w:val="0"/>
                <w:numId w:val="3"/>
              </w:numPr>
              <w:ind w:left="311" w:hanging="311"/>
              <w:rPr>
                <w:rFonts w:ascii="Arial" w:hAnsi="Arial" w:cs="Arial"/>
                <w:b w:val="0"/>
                <w:sz w:val="18"/>
                <w:szCs w:val="18"/>
                <w:lang w:val="es-MX"/>
              </w:rPr>
            </w:pPr>
            <w:r w:rsidRPr="00456E01">
              <w:rPr>
                <w:rFonts w:ascii="Arial" w:hAnsi="Arial" w:cs="Arial"/>
                <w:b w:val="0"/>
                <w:sz w:val="18"/>
                <w:szCs w:val="18"/>
              </w:rPr>
              <w:t>M</w:t>
            </w:r>
            <w:r w:rsidR="009006EA" w:rsidRPr="00456E01">
              <w:rPr>
                <w:rFonts w:ascii="Arial" w:hAnsi="Arial" w:cs="Arial"/>
                <w:b w:val="0"/>
                <w:sz w:val="18"/>
                <w:szCs w:val="18"/>
              </w:rPr>
              <w:t>apas con la muestra a implementar del IFN, en la región Pacífic</w:t>
            </w:r>
            <w:r w:rsidR="009E43CE" w:rsidRPr="00456E01">
              <w:rPr>
                <w:rFonts w:ascii="Arial" w:hAnsi="Arial" w:cs="Arial"/>
                <w:b w:val="0"/>
                <w:sz w:val="18"/>
                <w:szCs w:val="18"/>
              </w:rPr>
              <w:t>a.</w:t>
            </w:r>
          </w:p>
          <w:p w:rsidR="009006EA" w:rsidRPr="00456E01" w:rsidRDefault="009006EA" w:rsidP="00E82C34">
            <w:pPr>
              <w:numPr>
                <w:ilvl w:val="0"/>
                <w:numId w:val="3"/>
              </w:numPr>
              <w:ind w:left="311" w:hanging="311"/>
              <w:rPr>
                <w:rFonts w:ascii="Arial" w:hAnsi="Arial" w:cs="Arial"/>
                <w:b w:val="0"/>
                <w:sz w:val="18"/>
                <w:szCs w:val="18"/>
                <w:lang w:val="es-MX"/>
              </w:rPr>
            </w:pPr>
            <w:r w:rsidRPr="00456E01">
              <w:rPr>
                <w:rFonts w:ascii="Arial" w:hAnsi="Arial" w:cs="Arial"/>
                <w:b w:val="0"/>
                <w:sz w:val="18"/>
                <w:szCs w:val="18"/>
              </w:rPr>
              <w:t>Cálculo de costos para la implementación de conglomerados en la región Pacífica</w:t>
            </w:r>
            <w:r w:rsidR="009E43CE" w:rsidRPr="00456E01">
              <w:rPr>
                <w:rFonts w:ascii="Arial" w:hAnsi="Arial" w:cs="Arial"/>
                <w:b w:val="0"/>
                <w:sz w:val="18"/>
                <w:szCs w:val="18"/>
              </w:rPr>
              <w:t>.</w:t>
            </w:r>
          </w:p>
          <w:p w:rsidR="009006EA" w:rsidRPr="00456E01" w:rsidRDefault="009006EA" w:rsidP="00E82C34">
            <w:pPr>
              <w:numPr>
                <w:ilvl w:val="0"/>
                <w:numId w:val="3"/>
              </w:numPr>
              <w:ind w:left="311" w:hanging="311"/>
              <w:rPr>
                <w:rFonts w:ascii="Arial" w:hAnsi="Arial" w:cs="Arial"/>
                <w:b w:val="0"/>
                <w:sz w:val="18"/>
                <w:szCs w:val="18"/>
                <w:lang w:val="es-MX"/>
              </w:rPr>
            </w:pPr>
            <w:r w:rsidRPr="00456E01">
              <w:rPr>
                <w:rFonts w:ascii="Arial" w:hAnsi="Arial" w:cs="Arial"/>
                <w:b w:val="0"/>
                <w:sz w:val="18"/>
                <w:szCs w:val="18"/>
              </w:rPr>
              <w:t>Documento de avance (propuesta inicial de capacitación para el IFN</w:t>
            </w:r>
            <w:r w:rsidR="004B0181" w:rsidRPr="00456E01">
              <w:rPr>
                <w:rFonts w:ascii="Arial" w:hAnsi="Arial" w:cs="Arial"/>
                <w:b w:val="0"/>
                <w:sz w:val="18"/>
                <w:szCs w:val="18"/>
              </w:rPr>
              <w:t>)</w:t>
            </w:r>
          </w:p>
          <w:p w:rsidR="009006EA" w:rsidRPr="00456E01" w:rsidRDefault="009006EA" w:rsidP="00E82C34">
            <w:pPr>
              <w:numPr>
                <w:ilvl w:val="0"/>
                <w:numId w:val="3"/>
              </w:numPr>
              <w:ind w:left="311" w:hanging="311"/>
              <w:rPr>
                <w:rFonts w:ascii="Arial" w:hAnsi="Arial" w:cs="Arial"/>
                <w:b w:val="0"/>
                <w:sz w:val="18"/>
                <w:szCs w:val="18"/>
                <w:lang w:val="es-MX"/>
              </w:rPr>
            </w:pPr>
            <w:r w:rsidRPr="00456E01">
              <w:rPr>
                <w:rFonts w:ascii="Arial" w:hAnsi="Arial" w:cs="Arial"/>
                <w:b w:val="0"/>
                <w:sz w:val="18"/>
                <w:szCs w:val="18"/>
              </w:rPr>
              <w:t>Documento de avance de la propuesta para apoyar los procesos de ordenación forestal en la</w:t>
            </w:r>
            <w:r w:rsidR="00186FD7" w:rsidRPr="00456E01">
              <w:rPr>
                <w:rFonts w:ascii="Arial" w:hAnsi="Arial" w:cs="Arial"/>
                <w:b w:val="0"/>
                <w:sz w:val="18"/>
                <w:szCs w:val="18"/>
              </w:rPr>
              <w:t>s</w:t>
            </w:r>
            <w:r w:rsidRPr="00456E01">
              <w:rPr>
                <w:rFonts w:ascii="Arial" w:hAnsi="Arial" w:cs="Arial"/>
                <w:b w:val="0"/>
                <w:sz w:val="18"/>
                <w:szCs w:val="18"/>
              </w:rPr>
              <w:t xml:space="preserve"> CAR</w:t>
            </w:r>
            <w:r w:rsidR="00780A14" w:rsidRPr="00456E01">
              <w:rPr>
                <w:rFonts w:ascii="Arial" w:hAnsi="Arial" w:cs="Arial"/>
                <w:b w:val="0"/>
                <w:sz w:val="18"/>
                <w:szCs w:val="18"/>
              </w:rPr>
              <w:t>.</w:t>
            </w:r>
          </w:p>
          <w:p w:rsidR="00780A14" w:rsidRPr="00AC1F77" w:rsidRDefault="00780A14" w:rsidP="006B048B">
            <w:pPr>
              <w:ind w:left="311"/>
              <w:rPr>
                <w:rFonts w:ascii="Arial" w:hAnsi="Arial" w:cs="Arial"/>
                <w:b w:val="0"/>
                <w:sz w:val="18"/>
                <w:szCs w:val="18"/>
                <w:lang w:val="es-MX"/>
              </w:rPr>
            </w:pPr>
          </w:p>
        </w:tc>
      </w:tr>
    </w:tbl>
    <w:p w:rsidR="009006EA" w:rsidRDefault="009006EA" w:rsidP="009006EA">
      <w:pPr>
        <w:spacing w:after="0" w:line="240" w:lineRule="auto"/>
        <w:rPr>
          <w:rFonts w:ascii="Arial" w:hAnsi="Arial" w:cs="Arial"/>
          <w:b/>
          <w:sz w:val="24"/>
        </w:rPr>
      </w:pPr>
    </w:p>
    <w:tbl>
      <w:tblPr>
        <w:tblStyle w:val="Tabladecuadrcula4-nfasis51"/>
        <w:tblW w:w="10495" w:type="dxa"/>
        <w:jc w:val="center"/>
        <w:tblLayout w:type="fixed"/>
        <w:tblLook w:val="04A0" w:firstRow="1" w:lastRow="0" w:firstColumn="1" w:lastColumn="0" w:noHBand="0" w:noVBand="1"/>
      </w:tblPr>
      <w:tblGrid>
        <w:gridCol w:w="1838"/>
        <w:gridCol w:w="2126"/>
        <w:gridCol w:w="1276"/>
        <w:gridCol w:w="1418"/>
        <w:gridCol w:w="1281"/>
        <w:gridCol w:w="1134"/>
        <w:gridCol w:w="1422"/>
      </w:tblGrid>
      <w:tr w:rsidR="009006EA"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9E43CE" w:rsidRPr="009E43CE" w:rsidRDefault="009006EA" w:rsidP="004130C3">
            <w:pPr>
              <w:jc w:val="center"/>
              <w:rPr>
                <w:rFonts w:ascii="Arial" w:hAnsi="Arial" w:cs="Arial"/>
                <w:sz w:val="18"/>
                <w:szCs w:val="18"/>
              </w:rPr>
            </w:pPr>
            <w:r w:rsidRPr="009E43CE">
              <w:rPr>
                <w:rFonts w:ascii="Arial" w:hAnsi="Arial" w:cs="Arial"/>
                <w:sz w:val="18"/>
                <w:szCs w:val="18"/>
              </w:rPr>
              <w:t>Actividad</w:t>
            </w:r>
          </w:p>
          <w:p w:rsidR="009006EA" w:rsidRPr="009E43CE" w:rsidRDefault="009006EA" w:rsidP="004130C3">
            <w:pPr>
              <w:jc w:val="center"/>
              <w:rPr>
                <w:rFonts w:ascii="Arial" w:hAnsi="Arial" w:cs="Arial"/>
                <w:sz w:val="18"/>
                <w:szCs w:val="18"/>
              </w:rPr>
            </w:pPr>
            <w:r w:rsidRPr="009E43CE">
              <w:rPr>
                <w:rFonts w:ascii="Arial" w:hAnsi="Arial" w:cs="Arial"/>
                <w:sz w:val="18"/>
                <w:szCs w:val="18"/>
              </w:rPr>
              <w:t>desagregada</w:t>
            </w:r>
          </w:p>
        </w:tc>
        <w:tc>
          <w:tcPr>
            <w:tcW w:w="2126" w:type="dxa"/>
            <w:vAlign w:val="center"/>
          </w:tcPr>
          <w:p w:rsidR="009006EA" w:rsidRPr="009E43CE" w:rsidRDefault="009006EA"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E43CE">
              <w:rPr>
                <w:rFonts w:ascii="Arial" w:hAnsi="Arial" w:cs="Arial"/>
                <w:sz w:val="18"/>
                <w:szCs w:val="18"/>
              </w:rPr>
              <w:t>Indicador</w:t>
            </w:r>
          </w:p>
        </w:tc>
        <w:tc>
          <w:tcPr>
            <w:tcW w:w="1276" w:type="dxa"/>
            <w:vAlign w:val="center"/>
          </w:tcPr>
          <w:p w:rsidR="009006EA" w:rsidRPr="009E43CE" w:rsidRDefault="009006EA"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E43CE">
              <w:rPr>
                <w:rFonts w:ascii="Arial" w:hAnsi="Arial" w:cs="Arial"/>
                <w:sz w:val="18"/>
                <w:szCs w:val="18"/>
              </w:rPr>
              <w:t>Producto</w:t>
            </w:r>
          </w:p>
        </w:tc>
        <w:tc>
          <w:tcPr>
            <w:tcW w:w="1418" w:type="dxa"/>
            <w:vAlign w:val="center"/>
          </w:tcPr>
          <w:p w:rsidR="009006EA" w:rsidRPr="009E43CE"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E43CE">
              <w:rPr>
                <w:rFonts w:ascii="Arial" w:hAnsi="Arial" w:cs="Arial"/>
                <w:sz w:val="18"/>
                <w:szCs w:val="18"/>
              </w:rPr>
              <w:t>Meta</w:t>
            </w:r>
          </w:p>
        </w:tc>
        <w:tc>
          <w:tcPr>
            <w:tcW w:w="1281" w:type="dxa"/>
            <w:vAlign w:val="center"/>
          </w:tcPr>
          <w:p w:rsidR="00A65583" w:rsidRPr="009E43CE"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E43CE">
              <w:rPr>
                <w:rFonts w:ascii="Arial" w:hAnsi="Arial" w:cs="Arial"/>
                <w:sz w:val="18"/>
                <w:szCs w:val="18"/>
              </w:rPr>
              <w:t>Programado</w:t>
            </w:r>
          </w:p>
          <w:p w:rsidR="009006EA" w:rsidRPr="009E43CE" w:rsidRDefault="0084441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E43CE">
              <w:rPr>
                <w:rFonts w:ascii="Arial" w:hAnsi="Arial" w:cs="Arial"/>
                <w:sz w:val="18"/>
                <w:szCs w:val="18"/>
              </w:rPr>
              <w:t xml:space="preserve"> </w:t>
            </w:r>
            <w:r w:rsidR="00A65583" w:rsidRPr="009E43CE">
              <w:rPr>
                <w:rFonts w:ascii="Arial" w:hAnsi="Arial" w:cs="Arial"/>
                <w:sz w:val="18"/>
                <w:szCs w:val="18"/>
              </w:rPr>
              <w:t>%</w:t>
            </w:r>
            <w:r w:rsidR="00CD335F">
              <w:rPr>
                <w:rFonts w:ascii="Arial" w:hAnsi="Arial" w:cs="Arial"/>
                <w:sz w:val="18"/>
                <w:szCs w:val="18"/>
              </w:rPr>
              <w:t xml:space="preserve"> </w:t>
            </w:r>
          </w:p>
        </w:tc>
        <w:tc>
          <w:tcPr>
            <w:tcW w:w="1134" w:type="dxa"/>
            <w:vAlign w:val="center"/>
          </w:tcPr>
          <w:p w:rsidR="009006EA" w:rsidRPr="009E43CE"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E43CE">
              <w:rPr>
                <w:rFonts w:ascii="Arial" w:hAnsi="Arial" w:cs="Arial"/>
                <w:sz w:val="18"/>
                <w:szCs w:val="18"/>
              </w:rPr>
              <w:t>Ejecutado</w:t>
            </w:r>
          </w:p>
          <w:p w:rsidR="00A65583" w:rsidRPr="009E43CE" w:rsidRDefault="00A65583"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E43CE">
              <w:rPr>
                <w:rFonts w:ascii="Arial" w:hAnsi="Arial" w:cs="Arial"/>
                <w:sz w:val="18"/>
                <w:szCs w:val="18"/>
              </w:rPr>
              <w:t>%</w:t>
            </w:r>
          </w:p>
        </w:tc>
        <w:tc>
          <w:tcPr>
            <w:tcW w:w="1422" w:type="dxa"/>
            <w:vAlign w:val="center"/>
          </w:tcPr>
          <w:p w:rsidR="009006EA" w:rsidRPr="0033646C"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3646C">
              <w:rPr>
                <w:rFonts w:ascii="Arial" w:hAnsi="Arial" w:cs="Arial"/>
                <w:sz w:val="18"/>
                <w:szCs w:val="18"/>
              </w:rPr>
              <w:t>Cumplimiento</w:t>
            </w:r>
          </w:p>
          <w:p w:rsidR="00A65583" w:rsidRPr="0033646C" w:rsidRDefault="00A65583"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3646C">
              <w:rPr>
                <w:rFonts w:ascii="Arial" w:hAnsi="Arial" w:cs="Arial"/>
                <w:sz w:val="18"/>
                <w:szCs w:val="18"/>
              </w:rPr>
              <w:t>%</w:t>
            </w:r>
          </w:p>
        </w:tc>
      </w:tr>
      <w:tr w:rsidR="009006EA" w:rsidRPr="001E0824" w:rsidTr="006B048B">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9006EA" w:rsidRPr="009E43CE" w:rsidRDefault="004B0181" w:rsidP="00307C50">
            <w:pPr>
              <w:pStyle w:val="NormalWeb"/>
              <w:spacing w:before="0" w:beforeAutospacing="0" w:after="0" w:afterAutospacing="0"/>
              <w:textAlignment w:val="center"/>
              <w:rPr>
                <w:rFonts w:ascii="Arial" w:hAnsi="Arial" w:cs="Arial"/>
                <w:b w:val="0"/>
                <w:sz w:val="18"/>
                <w:szCs w:val="18"/>
              </w:rPr>
            </w:pPr>
            <w:r w:rsidRPr="009E43CE">
              <w:rPr>
                <w:rFonts w:ascii="Arial" w:eastAsia="MS PGothic" w:hAnsi="Arial" w:cs="Arial"/>
                <w:b w:val="0"/>
                <w:color w:val="000000"/>
                <w:kern w:val="24"/>
                <w:sz w:val="18"/>
                <w:szCs w:val="18"/>
              </w:rPr>
              <w:t xml:space="preserve">76. </w:t>
            </w:r>
            <w:r w:rsidR="009006EA" w:rsidRPr="009E43CE">
              <w:rPr>
                <w:rFonts w:ascii="Arial" w:eastAsia="MS PGothic" w:hAnsi="Arial" w:cs="Arial"/>
                <w:b w:val="0"/>
                <w:color w:val="000000"/>
                <w:kern w:val="24"/>
                <w:sz w:val="18"/>
                <w:szCs w:val="18"/>
              </w:rPr>
              <w:t>Gestión de información de estadísticas sobre el recurso forestal</w:t>
            </w:r>
          </w:p>
        </w:tc>
        <w:tc>
          <w:tcPr>
            <w:tcW w:w="2126" w:type="dxa"/>
            <w:vAlign w:val="center"/>
          </w:tcPr>
          <w:p w:rsidR="009006EA" w:rsidRPr="009E43CE" w:rsidRDefault="009006EA"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E43CE">
              <w:rPr>
                <w:rFonts w:ascii="Arial" w:eastAsia="MS PGothic" w:hAnsi="Arial" w:cs="Arial"/>
                <w:color w:val="000000"/>
                <w:kern w:val="24"/>
                <w:sz w:val="18"/>
                <w:szCs w:val="18"/>
              </w:rPr>
              <w:t>1. Documento metodológico de avance "estadísticas variables–sistema nacional de información forestal y su ficha metodológica"</w:t>
            </w:r>
          </w:p>
        </w:tc>
        <w:tc>
          <w:tcPr>
            <w:tcW w:w="1276" w:type="dxa"/>
            <w:vAlign w:val="center"/>
          </w:tcPr>
          <w:p w:rsidR="009006EA" w:rsidRPr="009E43CE" w:rsidRDefault="009006EA" w:rsidP="004A5237">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E43CE">
              <w:rPr>
                <w:rFonts w:ascii="Arial" w:eastAsia="MS PGothic" w:hAnsi="Arial" w:cs="Arial"/>
                <w:color w:val="000000"/>
                <w:kern w:val="24"/>
                <w:sz w:val="18"/>
                <w:szCs w:val="18"/>
              </w:rPr>
              <w:t>Documento</w:t>
            </w:r>
          </w:p>
        </w:tc>
        <w:tc>
          <w:tcPr>
            <w:tcW w:w="1418" w:type="dxa"/>
            <w:vAlign w:val="center"/>
          </w:tcPr>
          <w:p w:rsidR="009006EA" w:rsidRPr="009E43CE" w:rsidRDefault="009006EA" w:rsidP="004B0181">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E43CE">
              <w:rPr>
                <w:rFonts w:ascii="Arial" w:eastAsia="MS PGothic" w:hAnsi="Arial" w:cs="Arial"/>
                <w:color w:val="000000"/>
                <w:kern w:val="24"/>
                <w:sz w:val="18"/>
                <w:szCs w:val="18"/>
              </w:rPr>
              <w:t xml:space="preserve">1 </w:t>
            </w:r>
          </w:p>
        </w:tc>
        <w:tc>
          <w:tcPr>
            <w:tcW w:w="1281" w:type="dxa"/>
            <w:vAlign w:val="center"/>
          </w:tcPr>
          <w:p w:rsidR="009006EA" w:rsidRPr="009E43CE"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E43CE">
              <w:rPr>
                <w:rFonts w:ascii="Arial" w:eastAsia="MS PGothic" w:hAnsi="Arial" w:cs="Arial"/>
                <w:color w:val="000000"/>
                <w:kern w:val="24"/>
                <w:sz w:val="18"/>
                <w:szCs w:val="18"/>
              </w:rPr>
              <w:t>50</w:t>
            </w:r>
          </w:p>
        </w:tc>
        <w:tc>
          <w:tcPr>
            <w:tcW w:w="1134" w:type="dxa"/>
            <w:vAlign w:val="center"/>
          </w:tcPr>
          <w:p w:rsidR="009006EA" w:rsidRPr="009E43CE"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E43CE">
              <w:rPr>
                <w:rFonts w:ascii="Arial" w:eastAsia="MS PGothic" w:hAnsi="Arial" w:cs="Arial"/>
                <w:color w:val="000000"/>
                <w:kern w:val="24"/>
                <w:sz w:val="18"/>
                <w:szCs w:val="18"/>
              </w:rPr>
              <w:t>50</w:t>
            </w:r>
          </w:p>
        </w:tc>
        <w:tc>
          <w:tcPr>
            <w:tcW w:w="1422" w:type="dxa"/>
            <w:vAlign w:val="center"/>
          </w:tcPr>
          <w:p w:rsidR="009006EA" w:rsidRPr="009E43CE" w:rsidRDefault="009006EA"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E43CE">
              <w:rPr>
                <w:rFonts w:ascii="Arial" w:hAnsi="Arial" w:cs="Arial"/>
                <w:noProof/>
                <w:sz w:val="18"/>
                <w:szCs w:val="18"/>
                <w:lang w:val="es-ES" w:eastAsia="es-ES"/>
              </w:rPr>
              <mc:AlternateContent>
                <mc:Choice Requires="wps">
                  <w:drawing>
                    <wp:anchor distT="0" distB="0" distL="114300" distR="114300" simplePos="0" relativeHeight="251560960" behindDoc="0" locked="0" layoutInCell="1" allowOverlap="1" wp14:anchorId="2793C37F" wp14:editId="6ABFA531">
                      <wp:simplePos x="0" y="0"/>
                      <wp:positionH relativeFrom="column">
                        <wp:posOffset>194945</wp:posOffset>
                      </wp:positionH>
                      <wp:positionV relativeFrom="paragraph">
                        <wp:posOffset>113030</wp:posOffset>
                      </wp:positionV>
                      <wp:extent cx="352425" cy="361950"/>
                      <wp:effectExtent l="0" t="0" r="28575" b="19050"/>
                      <wp:wrapNone/>
                      <wp:docPr id="4261" name="Elipse 426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03ED9D" id="Elipse 4261" o:spid="_x0000_s1026" style="position:absolute;margin-left:15.35pt;margin-top:8.9pt;width:27.75pt;height:28.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" fillcolor="#70ad47 [3209]" strokecolor="#70ad47 [3209]" strokeweight="1pt">
                      <v:stroke joinstyle="miter"/>
                    </v:oval>
                  </w:pict>
                </mc:Fallback>
              </mc:AlternateContent>
            </w:r>
            <w:r w:rsidRPr="009E43CE">
              <w:rPr>
                <w:rFonts w:ascii="Arial" w:hAnsi="Arial" w:cs="Arial"/>
                <w:sz w:val="18"/>
                <w:szCs w:val="18"/>
              </w:rPr>
              <w:t>100</w:t>
            </w:r>
          </w:p>
          <w:p w:rsidR="009006EA" w:rsidRPr="009E43CE" w:rsidRDefault="009006EA"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9006EA" w:rsidRPr="001E0824" w:rsidTr="00307C50">
        <w:trPr>
          <w:trHeight w:val="797"/>
          <w:jc w:val="center"/>
        </w:trPr>
        <w:tc>
          <w:tcPr>
            <w:cnfStyle w:val="001000000000" w:firstRow="0" w:lastRow="0" w:firstColumn="1" w:lastColumn="0" w:oddVBand="0" w:evenVBand="0" w:oddHBand="0" w:evenHBand="0" w:firstRowFirstColumn="0" w:firstRowLastColumn="0" w:lastRowFirstColumn="0" w:lastRowLastColumn="0"/>
            <w:tcW w:w="10495" w:type="dxa"/>
            <w:gridSpan w:val="7"/>
            <w:vAlign w:val="center"/>
          </w:tcPr>
          <w:p w:rsidR="00A65583" w:rsidRPr="006B048B" w:rsidRDefault="00A65583" w:rsidP="004130C3">
            <w:pPr>
              <w:rPr>
                <w:rFonts w:ascii="Arial" w:eastAsiaTheme="majorEastAsia" w:hAnsi="Arial" w:cs="Arial"/>
                <w:color w:val="2F5496" w:themeColor="accent1" w:themeShade="BF"/>
                <w:sz w:val="18"/>
                <w:szCs w:val="18"/>
              </w:rPr>
            </w:pPr>
          </w:p>
          <w:p w:rsidR="009006EA" w:rsidRPr="006B048B" w:rsidRDefault="009006EA"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A65583" w:rsidRPr="006B048B" w:rsidRDefault="00A65583" w:rsidP="004130C3">
            <w:pPr>
              <w:rPr>
                <w:rFonts w:ascii="Arial" w:eastAsiaTheme="majorEastAsia" w:hAnsi="Arial" w:cs="Arial"/>
                <w:color w:val="2F5496" w:themeColor="accent1" w:themeShade="BF"/>
                <w:sz w:val="18"/>
                <w:szCs w:val="18"/>
              </w:rPr>
            </w:pPr>
          </w:p>
          <w:p w:rsidR="009006EA" w:rsidRPr="009E43CE" w:rsidRDefault="009006EA" w:rsidP="004A5237">
            <w:pPr>
              <w:numPr>
                <w:ilvl w:val="0"/>
                <w:numId w:val="3"/>
              </w:numPr>
              <w:tabs>
                <w:tab w:val="num" w:pos="311"/>
              </w:tabs>
              <w:ind w:left="311" w:hanging="311"/>
              <w:rPr>
                <w:rFonts w:ascii="Arial" w:hAnsi="Arial" w:cs="Arial"/>
                <w:b w:val="0"/>
                <w:sz w:val="18"/>
                <w:szCs w:val="18"/>
                <w:lang w:val="es-MX"/>
              </w:rPr>
            </w:pPr>
            <w:r w:rsidRPr="009E43CE">
              <w:rPr>
                <w:rFonts w:ascii="Arial" w:hAnsi="Arial" w:cs="Arial"/>
                <w:b w:val="0"/>
                <w:sz w:val="18"/>
                <w:szCs w:val="18"/>
              </w:rPr>
              <w:t>Reuniones de articulación con el grupo SIA y el DANE</w:t>
            </w:r>
            <w:r w:rsidR="00780A14" w:rsidRPr="009E43CE">
              <w:rPr>
                <w:rFonts w:ascii="Arial" w:hAnsi="Arial" w:cs="Arial"/>
                <w:b w:val="0"/>
                <w:sz w:val="18"/>
                <w:szCs w:val="18"/>
              </w:rPr>
              <w:t>.</w:t>
            </w:r>
          </w:p>
          <w:p w:rsidR="009006EA" w:rsidRPr="009E43CE" w:rsidRDefault="009006EA" w:rsidP="004A5237">
            <w:pPr>
              <w:numPr>
                <w:ilvl w:val="0"/>
                <w:numId w:val="3"/>
              </w:numPr>
              <w:tabs>
                <w:tab w:val="num" w:pos="311"/>
              </w:tabs>
              <w:ind w:left="311" w:hanging="311"/>
              <w:rPr>
                <w:rFonts w:ascii="Arial" w:hAnsi="Arial" w:cs="Arial"/>
                <w:b w:val="0"/>
                <w:sz w:val="18"/>
                <w:szCs w:val="18"/>
                <w:lang w:val="es-MX"/>
              </w:rPr>
            </w:pPr>
            <w:r w:rsidRPr="009E43CE">
              <w:rPr>
                <w:rFonts w:ascii="Arial" w:hAnsi="Arial" w:cs="Arial"/>
                <w:b w:val="0"/>
                <w:sz w:val="18"/>
                <w:szCs w:val="18"/>
              </w:rPr>
              <w:t>Asistencia a capacitación de actualización de operaciones estadísticas preparado por DANE</w:t>
            </w:r>
            <w:r w:rsidR="00780A14" w:rsidRPr="009E43CE">
              <w:rPr>
                <w:rFonts w:ascii="Arial" w:hAnsi="Arial" w:cs="Arial"/>
                <w:b w:val="0"/>
                <w:sz w:val="18"/>
                <w:szCs w:val="18"/>
              </w:rPr>
              <w:t>.</w:t>
            </w:r>
          </w:p>
          <w:p w:rsidR="009006EA" w:rsidRPr="009E43CE" w:rsidRDefault="009006EA" w:rsidP="009006EA">
            <w:pPr>
              <w:numPr>
                <w:ilvl w:val="0"/>
                <w:numId w:val="3"/>
              </w:numPr>
              <w:rPr>
                <w:rFonts w:ascii="Arial" w:hAnsi="Arial" w:cs="Arial"/>
                <w:b w:val="0"/>
                <w:sz w:val="18"/>
                <w:szCs w:val="18"/>
                <w:lang w:val="es-MX"/>
              </w:rPr>
            </w:pPr>
            <w:r w:rsidRPr="009E43CE">
              <w:rPr>
                <w:rFonts w:ascii="Arial" w:hAnsi="Arial" w:cs="Arial"/>
                <w:b w:val="0"/>
                <w:sz w:val="18"/>
                <w:szCs w:val="18"/>
              </w:rPr>
              <w:t>Preparación de cronograma de capacitación en norma técnica NTC1000</w:t>
            </w:r>
            <w:r w:rsidR="00780A14" w:rsidRPr="009E43CE">
              <w:rPr>
                <w:rFonts w:ascii="Arial" w:hAnsi="Arial" w:cs="Arial"/>
                <w:b w:val="0"/>
                <w:sz w:val="18"/>
                <w:szCs w:val="18"/>
              </w:rPr>
              <w:t>.</w:t>
            </w:r>
          </w:p>
          <w:p w:rsidR="009006EA" w:rsidRPr="009E43CE" w:rsidRDefault="009006EA" w:rsidP="009006EA">
            <w:pPr>
              <w:numPr>
                <w:ilvl w:val="0"/>
                <w:numId w:val="3"/>
              </w:numPr>
              <w:rPr>
                <w:rFonts w:ascii="Arial" w:hAnsi="Arial" w:cs="Arial"/>
                <w:b w:val="0"/>
                <w:sz w:val="18"/>
                <w:szCs w:val="18"/>
                <w:lang w:val="es-MX"/>
              </w:rPr>
            </w:pPr>
            <w:r w:rsidRPr="009E43CE">
              <w:rPr>
                <w:rFonts w:ascii="Arial" w:hAnsi="Arial" w:cs="Arial"/>
                <w:b w:val="0"/>
                <w:sz w:val="18"/>
                <w:szCs w:val="18"/>
              </w:rPr>
              <w:t>Avances en la documentación de la metodología de la operación estadística del recurso forestal nacional siguiendo los estándares del DANE</w:t>
            </w:r>
            <w:r w:rsidR="00813B76">
              <w:rPr>
                <w:rFonts w:ascii="Arial" w:hAnsi="Arial" w:cs="Arial"/>
                <w:b w:val="0"/>
                <w:sz w:val="18"/>
                <w:szCs w:val="18"/>
              </w:rPr>
              <w:t>,</w:t>
            </w:r>
            <w:r w:rsidRPr="009E43CE">
              <w:rPr>
                <w:rFonts w:ascii="Arial" w:hAnsi="Arial" w:cs="Arial"/>
                <w:b w:val="0"/>
                <w:sz w:val="18"/>
                <w:szCs w:val="18"/>
              </w:rPr>
              <w:t xml:space="preserve"> NTCPE 1000</w:t>
            </w:r>
            <w:r w:rsidR="00780A14" w:rsidRPr="009E43CE">
              <w:rPr>
                <w:rFonts w:ascii="Arial" w:hAnsi="Arial" w:cs="Arial"/>
                <w:b w:val="0"/>
                <w:sz w:val="18"/>
                <w:szCs w:val="18"/>
              </w:rPr>
              <w:t>.</w:t>
            </w:r>
          </w:p>
          <w:p w:rsidR="009006EA" w:rsidRPr="006B048B" w:rsidRDefault="009006EA" w:rsidP="009006EA">
            <w:pPr>
              <w:numPr>
                <w:ilvl w:val="0"/>
                <w:numId w:val="3"/>
              </w:numPr>
              <w:rPr>
                <w:rFonts w:ascii="Arial" w:hAnsi="Arial" w:cs="Arial"/>
                <w:sz w:val="18"/>
                <w:szCs w:val="18"/>
                <w:lang w:val="es-MX"/>
              </w:rPr>
            </w:pPr>
            <w:r w:rsidRPr="009E43CE">
              <w:rPr>
                <w:rFonts w:ascii="Arial" w:hAnsi="Arial" w:cs="Arial"/>
                <w:b w:val="0"/>
                <w:sz w:val="18"/>
                <w:szCs w:val="18"/>
              </w:rPr>
              <w:t xml:space="preserve">Avances en reuniones para articular los requerimientos de calidad a la operación estadística con la </w:t>
            </w:r>
            <w:r w:rsidR="00813B76">
              <w:rPr>
                <w:rFonts w:ascii="Arial" w:hAnsi="Arial" w:cs="Arial"/>
                <w:b w:val="0"/>
                <w:sz w:val="18"/>
                <w:szCs w:val="18"/>
              </w:rPr>
              <w:t>O</w:t>
            </w:r>
            <w:r w:rsidRPr="009E43CE">
              <w:rPr>
                <w:rFonts w:ascii="Arial" w:hAnsi="Arial" w:cs="Arial"/>
                <w:b w:val="0"/>
                <w:sz w:val="18"/>
                <w:szCs w:val="18"/>
              </w:rPr>
              <w:t>ficina</w:t>
            </w:r>
            <w:r w:rsidR="00813B76">
              <w:rPr>
                <w:rFonts w:ascii="Arial" w:hAnsi="Arial" w:cs="Arial"/>
                <w:b w:val="0"/>
                <w:sz w:val="18"/>
                <w:szCs w:val="18"/>
              </w:rPr>
              <w:t xml:space="preserve"> Asesora</w:t>
            </w:r>
            <w:r w:rsidRPr="009E43CE">
              <w:rPr>
                <w:rFonts w:ascii="Arial" w:hAnsi="Arial" w:cs="Arial"/>
                <w:b w:val="0"/>
                <w:sz w:val="18"/>
                <w:szCs w:val="18"/>
              </w:rPr>
              <w:t xml:space="preserve"> de </w:t>
            </w:r>
            <w:r w:rsidR="00813B76">
              <w:rPr>
                <w:rFonts w:ascii="Arial" w:hAnsi="Arial" w:cs="Arial"/>
                <w:b w:val="0"/>
                <w:sz w:val="18"/>
                <w:szCs w:val="18"/>
              </w:rPr>
              <w:t>P</w:t>
            </w:r>
            <w:r w:rsidRPr="009E43CE">
              <w:rPr>
                <w:rFonts w:ascii="Arial" w:hAnsi="Arial" w:cs="Arial"/>
                <w:b w:val="0"/>
                <w:sz w:val="18"/>
                <w:szCs w:val="18"/>
              </w:rPr>
              <w:t>laneación</w:t>
            </w:r>
            <w:r w:rsidR="009E43CE">
              <w:rPr>
                <w:rFonts w:ascii="Arial" w:hAnsi="Arial" w:cs="Arial"/>
                <w:b w:val="0"/>
                <w:sz w:val="18"/>
                <w:szCs w:val="18"/>
              </w:rPr>
              <w:t>.</w:t>
            </w:r>
            <w:r w:rsidRPr="009E43CE">
              <w:rPr>
                <w:rFonts w:ascii="Arial" w:hAnsi="Arial" w:cs="Arial"/>
                <w:sz w:val="18"/>
                <w:szCs w:val="18"/>
              </w:rPr>
              <w:t xml:space="preserve"> </w:t>
            </w:r>
          </w:p>
          <w:p w:rsidR="00A30A2F" w:rsidRPr="009E43CE" w:rsidRDefault="00A30A2F" w:rsidP="006B048B">
            <w:pPr>
              <w:ind w:left="360"/>
              <w:rPr>
                <w:rFonts w:ascii="Arial" w:hAnsi="Arial" w:cs="Arial"/>
                <w:sz w:val="18"/>
                <w:szCs w:val="18"/>
                <w:lang w:val="es-MX"/>
              </w:rPr>
            </w:pPr>
          </w:p>
        </w:tc>
      </w:tr>
    </w:tbl>
    <w:p w:rsidR="009006EA" w:rsidRDefault="009006EA" w:rsidP="009006EA">
      <w:pPr>
        <w:spacing w:after="0" w:line="240" w:lineRule="auto"/>
        <w:rPr>
          <w:rFonts w:ascii="Arial" w:hAnsi="Arial" w:cs="Arial"/>
          <w:b/>
          <w:sz w:val="24"/>
        </w:rPr>
      </w:pPr>
    </w:p>
    <w:tbl>
      <w:tblPr>
        <w:tblStyle w:val="Tabladecuadrcula4-nfasis51"/>
        <w:tblW w:w="10495" w:type="dxa"/>
        <w:jc w:val="center"/>
        <w:tblLayout w:type="fixed"/>
        <w:tblLook w:val="04A0" w:firstRow="1" w:lastRow="0" w:firstColumn="1" w:lastColumn="0" w:noHBand="0" w:noVBand="1"/>
      </w:tblPr>
      <w:tblGrid>
        <w:gridCol w:w="2547"/>
        <w:gridCol w:w="6"/>
        <w:gridCol w:w="1275"/>
        <w:gridCol w:w="1564"/>
        <w:gridCol w:w="1124"/>
        <w:gridCol w:w="1425"/>
        <w:gridCol w:w="1133"/>
        <w:gridCol w:w="1421"/>
      </w:tblGrid>
      <w:tr w:rsidR="009006EA"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813B76" w:rsidRPr="00813B76" w:rsidRDefault="009006EA" w:rsidP="004130C3">
            <w:pPr>
              <w:jc w:val="center"/>
              <w:rPr>
                <w:rFonts w:ascii="Arial" w:hAnsi="Arial" w:cs="Arial"/>
                <w:sz w:val="18"/>
                <w:szCs w:val="18"/>
              </w:rPr>
            </w:pPr>
            <w:r w:rsidRPr="00813B76">
              <w:rPr>
                <w:rFonts w:ascii="Arial" w:hAnsi="Arial" w:cs="Arial"/>
                <w:sz w:val="18"/>
                <w:szCs w:val="18"/>
              </w:rPr>
              <w:t>Actividad</w:t>
            </w:r>
          </w:p>
          <w:p w:rsidR="009006EA" w:rsidRPr="00813B76" w:rsidRDefault="009006EA" w:rsidP="004130C3">
            <w:pPr>
              <w:jc w:val="center"/>
              <w:rPr>
                <w:rFonts w:ascii="Arial" w:hAnsi="Arial" w:cs="Arial"/>
                <w:sz w:val="18"/>
                <w:szCs w:val="18"/>
              </w:rPr>
            </w:pPr>
            <w:r w:rsidRPr="00813B76">
              <w:rPr>
                <w:rFonts w:ascii="Arial" w:hAnsi="Arial" w:cs="Arial"/>
                <w:sz w:val="18"/>
                <w:szCs w:val="18"/>
              </w:rPr>
              <w:t>desagregada</w:t>
            </w:r>
          </w:p>
        </w:tc>
        <w:tc>
          <w:tcPr>
            <w:tcW w:w="1281" w:type="dxa"/>
            <w:gridSpan w:val="2"/>
            <w:vAlign w:val="center"/>
          </w:tcPr>
          <w:p w:rsidR="009006EA" w:rsidRPr="0033646C" w:rsidRDefault="009006EA"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3646C">
              <w:rPr>
                <w:rFonts w:ascii="Arial" w:hAnsi="Arial" w:cs="Arial"/>
                <w:sz w:val="18"/>
                <w:szCs w:val="18"/>
              </w:rPr>
              <w:t>Indicador</w:t>
            </w:r>
          </w:p>
        </w:tc>
        <w:tc>
          <w:tcPr>
            <w:tcW w:w="1564" w:type="dxa"/>
            <w:vAlign w:val="center"/>
          </w:tcPr>
          <w:p w:rsidR="009006EA" w:rsidRPr="0033646C" w:rsidRDefault="009006EA"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3646C">
              <w:rPr>
                <w:rFonts w:ascii="Arial" w:hAnsi="Arial" w:cs="Arial"/>
                <w:sz w:val="18"/>
                <w:szCs w:val="18"/>
              </w:rPr>
              <w:t>Producto</w:t>
            </w:r>
          </w:p>
        </w:tc>
        <w:tc>
          <w:tcPr>
            <w:tcW w:w="1124" w:type="dxa"/>
            <w:vAlign w:val="center"/>
          </w:tcPr>
          <w:p w:rsidR="009006EA" w:rsidRPr="0033646C"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3646C">
              <w:rPr>
                <w:rFonts w:ascii="Arial" w:hAnsi="Arial" w:cs="Arial"/>
                <w:sz w:val="18"/>
                <w:szCs w:val="18"/>
              </w:rPr>
              <w:t>Meta</w:t>
            </w:r>
          </w:p>
        </w:tc>
        <w:tc>
          <w:tcPr>
            <w:tcW w:w="1425" w:type="dxa"/>
            <w:vAlign w:val="center"/>
          </w:tcPr>
          <w:p w:rsidR="00A65583" w:rsidRPr="00A37D82"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37D82">
              <w:rPr>
                <w:rFonts w:ascii="Arial" w:hAnsi="Arial" w:cs="Arial"/>
                <w:sz w:val="18"/>
                <w:szCs w:val="18"/>
              </w:rPr>
              <w:t>Programado</w:t>
            </w:r>
          </w:p>
          <w:p w:rsidR="009006EA" w:rsidRPr="00A37D82" w:rsidRDefault="00554DC2"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37D82">
              <w:rPr>
                <w:rFonts w:ascii="Arial" w:hAnsi="Arial" w:cs="Arial"/>
                <w:sz w:val="18"/>
                <w:szCs w:val="18"/>
              </w:rPr>
              <w:t xml:space="preserve"> </w:t>
            </w:r>
            <w:r w:rsidR="00A65583" w:rsidRPr="00A37D82">
              <w:rPr>
                <w:rFonts w:ascii="Arial" w:eastAsia="MS PGothic" w:hAnsi="Arial" w:cs="Arial"/>
                <w:kern w:val="24"/>
                <w:sz w:val="18"/>
                <w:szCs w:val="18"/>
              </w:rPr>
              <w:t>%</w:t>
            </w:r>
            <w:r w:rsidRPr="00A37D82">
              <w:rPr>
                <w:rFonts w:ascii="Arial" w:hAnsi="Arial" w:cs="Arial"/>
                <w:sz w:val="18"/>
                <w:szCs w:val="18"/>
              </w:rPr>
              <w:t xml:space="preserve"> </w:t>
            </w:r>
          </w:p>
        </w:tc>
        <w:tc>
          <w:tcPr>
            <w:tcW w:w="1133" w:type="dxa"/>
            <w:vAlign w:val="center"/>
          </w:tcPr>
          <w:p w:rsidR="009006EA" w:rsidRPr="00A37D82"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37D82">
              <w:rPr>
                <w:rFonts w:ascii="Arial" w:hAnsi="Arial" w:cs="Arial"/>
                <w:sz w:val="18"/>
                <w:szCs w:val="18"/>
              </w:rPr>
              <w:t>Ejecutado</w:t>
            </w:r>
          </w:p>
          <w:p w:rsidR="00A65583" w:rsidRPr="00A37D82" w:rsidRDefault="00A65583"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37D82">
              <w:rPr>
                <w:rFonts w:ascii="Arial" w:eastAsia="MS PGothic" w:hAnsi="Arial" w:cs="Arial"/>
                <w:kern w:val="24"/>
                <w:sz w:val="18"/>
                <w:szCs w:val="18"/>
              </w:rPr>
              <w:t>%</w:t>
            </w:r>
          </w:p>
        </w:tc>
        <w:tc>
          <w:tcPr>
            <w:tcW w:w="1421" w:type="dxa"/>
            <w:vAlign w:val="center"/>
          </w:tcPr>
          <w:p w:rsidR="009006EA" w:rsidRPr="00A37D82"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37D82">
              <w:rPr>
                <w:rFonts w:ascii="Arial" w:hAnsi="Arial" w:cs="Arial"/>
                <w:sz w:val="18"/>
                <w:szCs w:val="18"/>
              </w:rPr>
              <w:t>Cumplimiento</w:t>
            </w:r>
          </w:p>
          <w:p w:rsidR="00A65583" w:rsidRPr="00A37D82" w:rsidRDefault="00A65583"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37D82">
              <w:rPr>
                <w:rFonts w:ascii="Arial" w:eastAsia="MS PGothic" w:hAnsi="Arial" w:cs="Arial"/>
                <w:kern w:val="24"/>
                <w:sz w:val="18"/>
                <w:szCs w:val="18"/>
              </w:rPr>
              <w:t>%</w:t>
            </w:r>
          </w:p>
        </w:tc>
      </w:tr>
      <w:tr w:rsidR="009006EA" w:rsidRPr="001E0824" w:rsidTr="006B048B">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553" w:type="dxa"/>
            <w:gridSpan w:val="2"/>
            <w:vAlign w:val="center"/>
          </w:tcPr>
          <w:p w:rsidR="009006EA" w:rsidRPr="0033646C" w:rsidRDefault="004B0181" w:rsidP="00307C50">
            <w:pPr>
              <w:pStyle w:val="NormalWeb"/>
              <w:spacing w:before="0" w:beforeAutospacing="0" w:after="0" w:afterAutospacing="0"/>
              <w:textAlignment w:val="center"/>
              <w:rPr>
                <w:rFonts w:ascii="Arial" w:hAnsi="Arial" w:cs="Arial"/>
                <w:b w:val="0"/>
                <w:sz w:val="18"/>
                <w:szCs w:val="18"/>
              </w:rPr>
            </w:pPr>
            <w:r w:rsidRPr="00813B76">
              <w:rPr>
                <w:rFonts w:ascii="Arial" w:eastAsia="MS PGothic" w:hAnsi="Arial" w:cs="Arial"/>
                <w:b w:val="0"/>
                <w:color w:val="000000"/>
                <w:kern w:val="24"/>
                <w:sz w:val="18"/>
                <w:szCs w:val="18"/>
              </w:rPr>
              <w:t xml:space="preserve">76. </w:t>
            </w:r>
            <w:r w:rsidR="009006EA" w:rsidRPr="00813B76">
              <w:rPr>
                <w:rFonts w:ascii="Arial" w:eastAsia="MS PGothic" w:hAnsi="Arial" w:cs="Arial"/>
                <w:b w:val="0"/>
                <w:color w:val="000000"/>
                <w:kern w:val="24"/>
                <w:sz w:val="18"/>
                <w:szCs w:val="18"/>
              </w:rPr>
              <w:t>Gestión de información de est</w:t>
            </w:r>
            <w:r w:rsidR="009006EA" w:rsidRPr="0033646C">
              <w:rPr>
                <w:rFonts w:ascii="Arial" w:eastAsia="MS PGothic" w:hAnsi="Arial" w:cs="Arial"/>
                <w:b w:val="0"/>
                <w:color w:val="000000"/>
                <w:kern w:val="24"/>
                <w:sz w:val="18"/>
                <w:szCs w:val="18"/>
              </w:rPr>
              <w:t>adísticas sobre el recurso forestal</w:t>
            </w:r>
          </w:p>
        </w:tc>
        <w:tc>
          <w:tcPr>
            <w:tcW w:w="1275" w:type="dxa"/>
            <w:vAlign w:val="center"/>
          </w:tcPr>
          <w:p w:rsidR="009006EA" w:rsidRPr="0033646C" w:rsidRDefault="009006EA"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3646C">
              <w:rPr>
                <w:rFonts w:ascii="Arial" w:eastAsia="MS PGothic" w:hAnsi="Arial" w:cs="Arial"/>
                <w:color w:val="000000"/>
                <w:kern w:val="24"/>
                <w:sz w:val="18"/>
                <w:szCs w:val="18"/>
              </w:rPr>
              <w:t>Boletín</w:t>
            </w:r>
            <w:r w:rsidR="0084441A" w:rsidRPr="0033646C">
              <w:rPr>
                <w:rFonts w:ascii="Arial" w:eastAsia="MS PGothic" w:hAnsi="Arial" w:cs="Arial"/>
                <w:color w:val="000000"/>
                <w:kern w:val="24"/>
                <w:sz w:val="18"/>
                <w:szCs w:val="18"/>
              </w:rPr>
              <w:t xml:space="preserve"> </w:t>
            </w:r>
            <w:r w:rsidRPr="0033646C">
              <w:rPr>
                <w:rFonts w:ascii="Arial" w:eastAsia="MS PGothic" w:hAnsi="Arial" w:cs="Arial"/>
                <w:color w:val="000000"/>
                <w:kern w:val="24"/>
                <w:sz w:val="18"/>
                <w:szCs w:val="18"/>
              </w:rPr>
              <w:t>de información forestal 2012-2016</w:t>
            </w:r>
            <w:r w:rsidR="00780A14" w:rsidRPr="0033646C">
              <w:rPr>
                <w:rFonts w:ascii="Arial" w:eastAsia="MS PGothic" w:hAnsi="Arial" w:cs="Arial"/>
                <w:color w:val="000000"/>
                <w:kern w:val="24"/>
                <w:sz w:val="18"/>
                <w:szCs w:val="18"/>
              </w:rPr>
              <w:t>,</w:t>
            </w:r>
            <w:r w:rsidRPr="0033646C">
              <w:rPr>
                <w:rFonts w:ascii="Arial" w:eastAsia="MS PGothic" w:hAnsi="Arial" w:cs="Arial"/>
                <w:color w:val="000000"/>
                <w:kern w:val="24"/>
                <w:sz w:val="18"/>
                <w:szCs w:val="18"/>
              </w:rPr>
              <w:t xml:space="preserve"> elaborado</w:t>
            </w:r>
          </w:p>
        </w:tc>
        <w:tc>
          <w:tcPr>
            <w:tcW w:w="1564" w:type="dxa"/>
            <w:vAlign w:val="center"/>
          </w:tcPr>
          <w:p w:rsidR="009006EA" w:rsidRPr="0033646C" w:rsidRDefault="009006EA"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3646C">
              <w:rPr>
                <w:rFonts w:ascii="Arial" w:eastAsia="MS PGothic" w:hAnsi="Arial" w:cs="Arial"/>
                <w:color w:val="000000"/>
                <w:kern w:val="24"/>
                <w:sz w:val="18"/>
                <w:szCs w:val="18"/>
              </w:rPr>
              <w:t>Boletín</w:t>
            </w:r>
          </w:p>
        </w:tc>
        <w:tc>
          <w:tcPr>
            <w:tcW w:w="1124" w:type="dxa"/>
            <w:vAlign w:val="center"/>
          </w:tcPr>
          <w:p w:rsidR="009006EA" w:rsidRPr="0033646C" w:rsidRDefault="00780A14" w:rsidP="004B0181">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3646C">
              <w:rPr>
                <w:rFonts w:ascii="Arial" w:eastAsia="MS PGothic" w:hAnsi="Arial" w:cs="Arial"/>
                <w:color w:val="000000"/>
                <w:kern w:val="24"/>
                <w:sz w:val="18"/>
                <w:szCs w:val="18"/>
              </w:rPr>
              <w:t>2</w:t>
            </w:r>
            <w:r w:rsidR="009006EA" w:rsidRPr="0033646C">
              <w:rPr>
                <w:rFonts w:ascii="Arial" w:eastAsia="MS PGothic" w:hAnsi="Arial" w:cs="Arial"/>
                <w:color w:val="000000"/>
                <w:kern w:val="24"/>
                <w:sz w:val="18"/>
                <w:szCs w:val="18"/>
              </w:rPr>
              <w:t xml:space="preserve"> </w:t>
            </w:r>
          </w:p>
        </w:tc>
        <w:tc>
          <w:tcPr>
            <w:tcW w:w="1425" w:type="dxa"/>
            <w:vAlign w:val="center"/>
          </w:tcPr>
          <w:p w:rsidR="009006EA" w:rsidRPr="00813B76" w:rsidRDefault="009006EA" w:rsidP="00A6558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3646C">
              <w:rPr>
                <w:rFonts w:ascii="Arial" w:eastAsia="MS PGothic" w:hAnsi="Arial" w:cs="Arial"/>
                <w:color w:val="000000"/>
                <w:kern w:val="24"/>
                <w:sz w:val="18"/>
                <w:szCs w:val="18"/>
              </w:rPr>
              <w:t>50</w:t>
            </w:r>
          </w:p>
        </w:tc>
        <w:tc>
          <w:tcPr>
            <w:tcW w:w="1133" w:type="dxa"/>
            <w:vAlign w:val="center"/>
          </w:tcPr>
          <w:p w:rsidR="009006EA" w:rsidRPr="00813B76"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13B76">
              <w:rPr>
                <w:rFonts w:ascii="Arial" w:eastAsia="MS PGothic" w:hAnsi="Arial" w:cs="Arial"/>
                <w:color w:val="000000"/>
                <w:kern w:val="24"/>
                <w:sz w:val="18"/>
                <w:szCs w:val="18"/>
              </w:rPr>
              <w:t>50</w:t>
            </w:r>
          </w:p>
        </w:tc>
        <w:tc>
          <w:tcPr>
            <w:tcW w:w="1421" w:type="dxa"/>
            <w:vAlign w:val="center"/>
          </w:tcPr>
          <w:p w:rsidR="009006EA" w:rsidRPr="00813B76" w:rsidRDefault="009006EA"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13B76">
              <w:rPr>
                <w:rFonts w:ascii="Arial" w:hAnsi="Arial" w:cs="Arial"/>
                <w:noProof/>
                <w:sz w:val="18"/>
                <w:szCs w:val="18"/>
                <w:lang w:val="es-ES" w:eastAsia="es-ES"/>
              </w:rPr>
              <mc:AlternateContent>
                <mc:Choice Requires="wps">
                  <w:drawing>
                    <wp:anchor distT="0" distB="0" distL="114300" distR="114300" simplePos="0" relativeHeight="251561984" behindDoc="0" locked="0" layoutInCell="1" allowOverlap="1" wp14:anchorId="553142A2" wp14:editId="5DD62807">
                      <wp:simplePos x="0" y="0"/>
                      <wp:positionH relativeFrom="column">
                        <wp:posOffset>194945</wp:posOffset>
                      </wp:positionH>
                      <wp:positionV relativeFrom="paragraph">
                        <wp:posOffset>113030</wp:posOffset>
                      </wp:positionV>
                      <wp:extent cx="352425" cy="361950"/>
                      <wp:effectExtent l="0" t="0" r="28575" b="19050"/>
                      <wp:wrapNone/>
                      <wp:docPr id="4262" name="Elipse 426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3906ED" id="Elipse 4262" o:spid="_x0000_s1026" style="position:absolute;margin-left:15.35pt;margin-top:8.9pt;width:27.75pt;height:28.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" fillcolor="#70ad47 [3209]" strokecolor="#70ad47 [3209]" strokeweight="1pt">
                      <v:stroke joinstyle="miter"/>
                    </v:oval>
                  </w:pict>
                </mc:Fallback>
              </mc:AlternateContent>
            </w:r>
            <w:r w:rsidRPr="00813B76">
              <w:rPr>
                <w:rFonts w:ascii="Arial" w:hAnsi="Arial" w:cs="Arial"/>
                <w:sz w:val="18"/>
                <w:szCs w:val="18"/>
              </w:rPr>
              <w:t>100</w:t>
            </w:r>
          </w:p>
          <w:p w:rsidR="009006EA" w:rsidRPr="0033646C" w:rsidRDefault="009006EA"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9006EA" w:rsidRPr="001E0824" w:rsidTr="00307C50">
        <w:trPr>
          <w:trHeight w:val="797"/>
          <w:jc w:val="center"/>
        </w:trPr>
        <w:tc>
          <w:tcPr>
            <w:cnfStyle w:val="001000000000" w:firstRow="0" w:lastRow="0" w:firstColumn="1" w:lastColumn="0" w:oddVBand="0" w:evenVBand="0" w:oddHBand="0" w:evenHBand="0" w:firstRowFirstColumn="0" w:firstRowLastColumn="0" w:lastRowFirstColumn="0" w:lastRowLastColumn="0"/>
            <w:tcW w:w="10495" w:type="dxa"/>
            <w:gridSpan w:val="8"/>
            <w:vAlign w:val="center"/>
          </w:tcPr>
          <w:p w:rsidR="00C3172F" w:rsidRPr="006B048B" w:rsidRDefault="00C3172F" w:rsidP="004130C3">
            <w:pPr>
              <w:rPr>
                <w:rFonts w:ascii="Arial" w:eastAsiaTheme="majorEastAsia" w:hAnsi="Arial" w:cs="Arial"/>
                <w:color w:val="0070C0"/>
                <w:sz w:val="18"/>
                <w:szCs w:val="18"/>
              </w:rPr>
            </w:pPr>
          </w:p>
          <w:p w:rsidR="009006EA" w:rsidRPr="006B048B" w:rsidRDefault="009006EA"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C3172F" w:rsidRPr="006B048B" w:rsidRDefault="00C3172F" w:rsidP="004130C3">
            <w:pPr>
              <w:rPr>
                <w:rFonts w:ascii="Arial" w:eastAsiaTheme="majorEastAsia" w:hAnsi="Arial" w:cs="Arial"/>
                <w:color w:val="0070C0"/>
                <w:sz w:val="18"/>
                <w:szCs w:val="18"/>
              </w:rPr>
            </w:pPr>
          </w:p>
          <w:p w:rsidR="009006EA" w:rsidRPr="00A37D82" w:rsidRDefault="009006EA" w:rsidP="006B048B">
            <w:pPr>
              <w:pStyle w:val="Prrafodelista"/>
              <w:numPr>
                <w:ilvl w:val="0"/>
                <w:numId w:val="152"/>
              </w:numPr>
              <w:tabs>
                <w:tab w:val="clear" w:pos="-66"/>
                <w:tab w:val="num" w:pos="313"/>
              </w:tabs>
              <w:ind w:left="313" w:hanging="313"/>
              <w:rPr>
                <w:rFonts w:ascii="Arial" w:hAnsi="Arial" w:cs="Arial"/>
                <w:b w:val="0"/>
                <w:sz w:val="18"/>
                <w:szCs w:val="18"/>
                <w:lang w:val="es-MX"/>
              </w:rPr>
            </w:pPr>
            <w:r w:rsidRPr="00A37D82">
              <w:rPr>
                <w:rFonts w:ascii="Arial" w:hAnsi="Arial" w:cs="Arial"/>
                <w:b w:val="0"/>
                <w:sz w:val="18"/>
                <w:szCs w:val="18"/>
                <w:lang w:val="es-MX"/>
              </w:rPr>
              <w:t>Evaluación del validador geográfico</w:t>
            </w:r>
            <w:r w:rsidR="00C3172F" w:rsidRPr="00A37D82">
              <w:rPr>
                <w:rFonts w:ascii="Arial" w:hAnsi="Arial" w:cs="Arial"/>
                <w:b w:val="0"/>
                <w:sz w:val="18"/>
                <w:szCs w:val="18"/>
                <w:lang w:val="es-MX"/>
              </w:rPr>
              <w:t>.</w:t>
            </w:r>
          </w:p>
          <w:p w:rsidR="009006EA" w:rsidRPr="00813B76" w:rsidRDefault="009006EA" w:rsidP="004E0DB6">
            <w:pPr>
              <w:numPr>
                <w:ilvl w:val="0"/>
                <w:numId w:val="3"/>
              </w:numPr>
              <w:tabs>
                <w:tab w:val="num" w:pos="311"/>
              </w:tabs>
              <w:ind w:left="311" w:hanging="311"/>
              <w:rPr>
                <w:rFonts w:ascii="Arial" w:hAnsi="Arial" w:cs="Arial"/>
                <w:b w:val="0"/>
                <w:sz w:val="18"/>
                <w:szCs w:val="18"/>
                <w:lang w:val="es-MX"/>
              </w:rPr>
            </w:pPr>
            <w:r w:rsidRPr="00813B76">
              <w:rPr>
                <w:rFonts w:ascii="Arial" w:hAnsi="Arial" w:cs="Arial"/>
                <w:b w:val="0"/>
                <w:sz w:val="18"/>
                <w:szCs w:val="18"/>
                <w:lang w:val="es-MX"/>
              </w:rPr>
              <w:t xml:space="preserve">Evaluación de las nuevas funcionalidades de la interoperabilidad con </w:t>
            </w:r>
            <w:r w:rsidR="00813B76" w:rsidRPr="00A37D82">
              <w:rPr>
                <w:rFonts w:ascii="Arial" w:hAnsi="Arial" w:cs="Arial"/>
                <w:b w:val="0"/>
                <w:color w:val="00B050"/>
                <w:sz w:val="18"/>
                <w:szCs w:val="18"/>
                <w:shd w:val="clear" w:color="auto" w:fill="FFFFFF"/>
              </w:rPr>
              <w:t>Salvoconducto Único Nacional en Línea (</w:t>
            </w:r>
            <w:r w:rsidR="00813B76" w:rsidRPr="00A37D82">
              <w:rPr>
                <w:rStyle w:val="nfasis"/>
                <w:rFonts w:ascii="Arial" w:hAnsi="Arial" w:cs="Arial"/>
                <w:b w:val="0"/>
                <w:i w:val="0"/>
                <w:iCs w:val="0"/>
                <w:color w:val="00B050"/>
                <w:sz w:val="18"/>
                <w:szCs w:val="18"/>
                <w:shd w:val="clear" w:color="auto" w:fill="FFFFFF"/>
              </w:rPr>
              <w:t>SUNL</w:t>
            </w:r>
            <w:r w:rsidR="00813B76" w:rsidRPr="00A37D82">
              <w:rPr>
                <w:rFonts w:ascii="Arial" w:hAnsi="Arial" w:cs="Arial"/>
                <w:b w:val="0"/>
                <w:color w:val="00B050"/>
                <w:sz w:val="18"/>
                <w:szCs w:val="18"/>
                <w:shd w:val="clear" w:color="auto" w:fill="FFFFFF"/>
              </w:rPr>
              <w:t>)</w:t>
            </w:r>
            <w:r w:rsidR="00813B76" w:rsidRPr="006B048B">
              <w:rPr>
                <w:rFonts w:ascii="Arial" w:hAnsi="Arial" w:cs="Arial"/>
                <w:color w:val="00B050"/>
                <w:sz w:val="18"/>
                <w:szCs w:val="18"/>
                <w:lang w:val="es-MX"/>
              </w:rPr>
              <w:t xml:space="preserve"> </w:t>
            </w:r>
            <w:r w:rsidRPr="00813B76">
              <w:rPr>
                <w:rFonts w:ascii="Arial" w:hAnsi="Arial" w:cs="Arial"/>
                <w:b w:val="0"/>
                <w:sz w:val="18"/>
                <w:szCs w:val="18"/>
                <w:lang w:val="es-MX"/>
              </w:rPr>
              <w:t>vs</w:t>
            </w:r>
            <w:r w:rsidR="00813B76">
              <w:rPr>
                <w:rFonts w:ascii="Arial" w:hAnsi="Arial" w:cs="Arial"/>
                <w:b w:val="0"/>
                <w:sz w:val="18"/>
                <w:szCs w:val="18"/>
                <w:lang w:val="es-MX"/>
              </w:rPr>
              <w:t>.</w:t>
            </w:r>
            <w:r w:rsidRPr="00813B76">
              <w:rPr>
                <w:rFonts w:ascii="Arial" w:hAnsi="Arial" w:cs="Arial"/>
                <w:b w:val="0"/>
                <w:sz w:val="18"/>
                <w:szCs w:val="18"/>
                <w:lang w:val="es-MX"/>
              </w:rPr>
              <w:t xml:space="preserve"> módulos de aprovechamiento y movilizaciones forestales</w:t>
            </w:r>
            <w:r w:rsidR="00C3172F" w:rsidRPr="00813B76">
              <w:rPr>
                <w:rFonts w:ascii="Arial" w:hAnsi="Arial" w:cs="Arial"/>
                <w:b w:val="0"/>
                <w:sz w:val="18"/>
                <w:szCs w:val="18"/>
                <w:lang w:val="es-MX"/>
              </w:rPr>
              <w:t>.</w:t>
            </w:r>
          </w:p>
          <w:p w:rsidR="009006EA" w:rsidRPr="0033646C" w:rsidRDefault="009006EA" w:rsidP="004E0DB6">
            <w:pPr>
              <w:numPr>
                <w:ilvl w:val="0"/>
                <w:numId w:val="3"/>
              </w:numPr>
              <w:tabs>
                <w:tab w:val="num" w:pos="311"/>
              </w:tabs>
              <w:ind w:left="311" w:hanging="311"/>
              <w:rPr>
                <w:rFonts w:ascii="Arial" w:hAnsi="Arial" w:cs="Arial"/>
                <w:b w:val="0"/>
                <w:sz w:val="18"/>
                <w:szCs w:val="18"/>
                <w:lang w:val="es-MX"/>
              </w:rPr>
            </w:pPr>
            <w:r w:rsidRPr="00813B76">
              <w:rPr>
                <w:rFonts w:ascii="Arial" w:hAnsi="Arial" w:cs="Arial"/>
                <w:b w:val="0"/>
                <w:sz w:val="18"/>
                <w:szCs w:val="18"/>
                <w:lang w:val="es-MX"/>
              </w:rPr>
              <w:t>Avance en la evaluación de la consistencia y calidad de la información sobre aprovechamiento y movilizaciones de madera</w:t>
            </w:r>
            <w:r w:rsidR="00813B76">
              <w:rPr>
                <w:rFonts w:ascii="Arial" w:hAnsi="Arial" w:cs="Arial"/>
                <w:b w:val="0"/>
                <w:sz w:val="18"/>
                <w:szCs w:val="18"/>
                <w:lang w:val="es-MX"/>
              </w:rPr>
              <w:t>,</w:t>
            </w:r>
            <w:r w:rsidRPr="00813B76">
              <w:rPr>
                <w:rFonts w:ascii="Arial" w:hAnsi="Arial" w:cs="Arial"/>
                <w:b w:val="0"/>
                <w:sz w:val="18"/>
                <w:szCs w:val="18"/>
                <w:lang w:val="es-MX"/>
              </w:rPr>
              <w:t xml:space="preserve"> primera versión de análisis para el boletín 2012</w:t>
            </w:r>
            <w:r w:rsidR="00920EB5" w:rsidRPr="0033646C">
              <w:rPr>
                <w:rFonts w:ascii="Arial" w:hAnsi="Arial" w:cs="Arial"/>
                <w:b w:val="0"/>
                <w:sz w:val="18"/>
                <w:szCs w:val="18"/>
                <w:lang w:val="es-MX"/>
              </w:rPr>
              <w:t>-</w:t>
            </w:r>
            <w:r w:rsidRPr="0033646C">
              <w:rPr>
                <w:rFonts w:ascii="Arial" w:hAnsi="Arial" w:cs="Arial"/>
                <w:b w:val="0"/>
                <w:sz w:val="18"/>
                <w:szCs w:val="18"/>
                <w:lang w:val="es-MX"/>
              </w:rPr>
              <w:t>2018</w:t>
            </w:r>
            <w:r w:rsidR="00C3172F" w:rsidRPr="0033646C">
              <w:rPr>
                <w:rFonts w:ascii="Arial" w:hAnsi="Arial" w:cs="Arial"/>
                <w:b w:val="0"/>
                <w:sz w:val="18"/>
                <w:szCs w:val="18"/>
                <w:lang w:val="es-MX"/>
              </w:rPr>
              <w:t>.</w:t>
            </w:r>
          </w:p>
          <w:p w:rsidR="009006EA" w:rsidRPr="00813B76" w:rsidRDefault="009006EA" w:rsidP="004E0DB6">
            <w:pPr>
              <w:numPr>
                <w:ilvl w:val="0"/>
                <w:numId w:val="3"/>
              </w:numPr>
              <w:tabs>
                <w:tab w:val="num" w:pos="311"/>
              </w:tabs>
              <w:ind w:left="311" w:hanging="311"/>
              <w:rPr>
                <w:rFonts w:ascii="Arial" w:hAnsi="Arial" w:cs="Arial"/>
                <w:b w:val="0"/>
                <w:sz w:val="18"/>
                <w:szCs w:val="18"/>
                <w:lang w:val="es-MX"/>
              </w:rPr>
            </w:pPr>
            <w:r w:rsidRPr="0033646C">
              <w:rPr>
                <w:rFonts w:ascii="Arial" w:hAnsi="Arial" w:cs="Arial"/>
                <w:b w:val="0"/>
                <w:sz w:val="18"/>
                <w:szCs w:val="18"/>
                <w:lang w:val="es-MX"/>
              </w:rPr>
              <w:t>Avance</w:t>
            </w:r>
            <w:r w:rsidR="00813B76">
              <w:rPr>
                <w:rFonts w:ascii="Arial" w:hAnsi="Arial" w:cs="Arial"/>
                <w:b w:val="0"/>
                <w:sz w:val="18"/>
                <w:szCs w:val="18"/>
                <w:lang w:val="es-MX"/>
              </w:rPr>
              <w:t xml:space="preserve"> del</w:t>
            </w:r>
            <w:r w:rsidRPr="00813B76">
              <w:rPr>
                <w:rFonts w:ascii="Arial" w:hAnsi="Arial" w:cs="Arial"/>
                <w:b w:val="0"/>
                <w:sz w:val="18"/>
                <w:szCs w:val="18"/>
                <w:lang w:val="es-MX"/>
              </w:rPr>
              <w:t xml:space="preserve"> boletín de información forestal, capítulos de aprovechamiento forestal, salvoconductos y remisiones de madera </w:t>
            </w:r>
          </w:p>
          <w:p w:rsidR="009006EA" w:rsidRPr="00813B76" w:rsidRDefault="00813B76" w:rsidP="006B048B">
            <w:pPr>
              <w:ind w:left="311"/>
              <w:rPr>
                <w:rFonts w:ascii="Arial" w:hAnsi="Arial" w:cs="Arial"/>
                <w:b w:val="0"/>
                <w:sz w:val="18"/>
                <w:szCs w:val="18"/>
                <w:lang w:val="es-MX"/>
              </w:rPr>
            </w:pPr>
            <w:r>
              <w:rPr>
                <w:rFonts w:ascii="Arial" w:hAnsi="Arial" w:cs="Arial"/>
                <w:b w:val="0"/>
                <w:bCs w:val="0"/>
                <w:sz w:val="18"/>
                <w:szCs w:val="18"/>
                <w:lang w:val="es-MX"/>
              </w:rPr>
              <w:t>(l</w:t>
            </w:r>
            <w:r w:rsidR="009006EA" w:rsidRPr="00813B76">
              <w:rPr>
                <w:rFonts w:ascii="Arial" w:hAnsi="Arial" w:cs="Arial"/>
                <w:b w:val="0"/>
                <w:bCs w:val="0"/>
                <w:sz w:val="18"/>
                <w:szCs w:val="18"/>
                <w:lang w:val="es-MX"/>
              </w:rPr>
              <w:t xml:space="preserve">istados de asistencia, </w:t>
            </w:r>
            <w:r>
              <w:rPr>
                <w:rFonts w:ascii="Arial" w:hAnsi="Arial" w:cs="Arial"/>
                <w:b w:val="0"/>
                <w:bCs w:val="0"/>
                <w:sz w:val="18"/>
                <w:szCs w:val="18"/>
                <w:lang w:val="es-MX"/>
              </w:rPr>
              <w:t>c</w:t>
            </w:r>
            <w:r w:rsidR="009006EA" w:rsidRPr="00813B76">
              <w:rPr>
                <w:rFonts w:ascii="Arial" w:hAnsi="Arial" w:cs="Arial"/>
                <w:b w:val="0"/>
                <w:bCs w:val="0"/>
                <w:sz w:val="18"/>
                <w:szCs w:val="18"/>
                <w:lang w:val="es-MX"/>
              </w:rPr>
              <w:t>orreo</w:t>
            </w:r>
            <w:r w:rsidR="00A37D82">
              <w:rPr>
                <w:rFonts w:ascii="Arial" w:hAnsi="Arial" w:cs="Arial"/>
                <w:b w:val="0"/>
                <w:bCs w:val="0"/>
                <w:sz w:val="18"/>
                <w:szCs w:val="18"/>
                <w:lang w:val="es-MX"/>
              </w:rPr>
              <w:t>s</w:t>
            </w:r>
            <w:r w:rsidR="009006EA" w:rsidRPr="00813B76">
              <w:rPr>
                <w:rFonts w:ascii="Arial" w:hAnsi="Arial" w:cs="Arial"/>
                <w:b w:val="0"/>
                <w:bCs w:val="0"/>
                <w:sz w:val="18"/>
                <w:szCs w:val="18"/>
                <w:lang w:val="es-MX"/>
              </w:rPr>
              <w:t xml:space="preserve"> intercambiados, </w:t>
            </w:r>
            <w:r>
              <w:rPr>
                <w:rFonts w:ascii="Arial" w:hAnsi="Arial" w:cs="Arial"/>
                <w:b w:val="0"/>
                <w:bCs w:val="0"/>
                <w:sz w:val="18"/>
                <w:szCs w:val="18"/>
                <w:lang w:val="es-MX"/>
              </w:rPr>
              <w:t>p</w:t>
            </w:r>
            <w:r w:rsidR="009006EA" w:rsidRPr="00813B76">
              <w:rPr>
                <w:rFonts w:ascii="Arial" w:hAnsi="Arial" w:cs="Arial"/>
                <w:b w:val="0"/>
                <w:bCs w:val="0"/>
                <w:sz w:val="18"/>
                <w:szCs w:val="18"/>
                <w:lang w:val="es-MX"/>
              </w:rPr>
              <w:t xml:space="preserve">roductos de los contratos197, 238 186 de 2019, </w:t>
            </w:r>
            <w:r>
              <w:rPr>
                <w:rFonts w:ascii="Arial" w:hAnsi="Arial" w:cs="Arial"/>
                <w:b w:val="0"/>
                <w:bCs w:val="0"/>
                <w:sz w:val="18"/>
                <w:szCs w:val="18"/>
                <w:lang w:val="es-MX"/>
              </w:rPr>
              <w:t>do</w:t>
            </w:r>
            <w:r w:rsidR="009006EA" w:rsidRPr="00813B76">
              <w:rPr>
                <w:rFonts w:ascii="Arial" w:hAnsi="Arial" w:cs="Arial"/>
                <w:b w:val="0"/>
                <w:bCs w:val="0"/>
                <w:sz w:val="18"/>
                <w:szCs w:val="18"/>
                <w:lang w:val="es-MX"/>
              </w:rPr>
              <w:t>cumentos preparados</w:t>
            </w:r>
            <w:r>
              <w:rPr>
                <w:rFonts w:ascii="Arial" w:hAnsi="Arial" w:cs="Arial"/>
                <w:b w:val="0"/>
                <w:bCs w:val="0"/>
                <w:sz w:val="18"/>
                <w:szCs w:val="18"/>
                <w:lang w:val="es-MX"/>
              </w:rPr>
              <w:t>)</w:t>
            </w:r>
            <w:r w:rsidR="00C3172F" w:rsidRPr="00813B76">
              <w:rPr>
                <w:rFonts w:ascii="Arial" w:hAnsi="Arial" w:cs="Arial"/>
                <w:b w:val="0"/>
                <w:bCs w:val="0"/>
                <w:sz w:val="18"/>
                <w:szCs w:val="18"/>
                <w:lang w:val="es-MX"/>
              </w:rPr>
              <w:t>.</w:t>
            </w:r>
          </w:p>
          <w:p w:rsidR="002B010E" w:rsidRPr="0033646C" w:rsidRDefault="002B010E" w:rsidP="002B010E">
            <w:pPr>
              <w:ind w:left="720"/>
              <w:rPr>
                <w:rFonts w:ascii="Arial" w:hAnsi="Arial" w:cs="Arial"/>
                <w:b w:val="0"/>
                <w:sz w:val="18"/>
                <w:szCs w:val="18"/>
                <w:lang w:val="es-MX"/>
              </w:rPr>
            </w:pPr>
          </w:p>
        </w:tc>
      </w:tr>
    </w:tbl>
    <w:p w:rsidR="009006EA" w:rsidRDefault="009006EA" w:rsidP="0033646C">
      <w:pPr>
        <w:spacing w:after="0" w:line="240" w:lineRule="auto"/>
        <w:rPr>
          <w:rFonts w:ascii="Arial" w:hAnsi="Arial" w:cs="Arial"/>
          <w:b/>
          <w:sz w:val="24"/>
        </w:rPr>
      </w:pPr>
    </w:p>
    <w:p w:rsidR="009006EA" w:rsidRPr="00307C50" w:rsidRDefault="009006EA" w:rsidP="00C3172F">
      <w:pPr>
        <w:ind w:left="-142"/>
        <w:rPr>
          <w:rFonts w:ascii="Arial" w:eastAsiaTheme="majorEastAsia" w:hAnsi="Arial" w:cs="Arial"/>
          <w:color w:val="0070C0"/>
          <w:lang w:val="es-MX"/>
        </w:rPr>
      </w:pPr>
      <w:r w:rsidRPr="00307C50">
        <w:rPr>
          <w:rFonts w:ascii="Arial" w:eastAsiaTheme="majorEastAsia" w:hAnsi="Arial" w:cs="Arial"/>
          <w:color w:val="0070C0"/>
        </w:rPr>
        <w:t xml:space="preserve">Actividad </w:t>
      </w:r>
      <w:r w:rsidR="00920EB5" w:rsidRPr="00307C50">
        <w:rPr>
          <w:rFonts w:ascii="Arial" w:eastAsiaTheme="majorEastAsia" w:hAnsi="Arial" w:cs="Arial"/>
          <w:color w:val="0070C0"/>
        </w:rPr>
        <w:t>p</w:t>
      </w:r>
      <w:r w:rsidRPr="00307C50">
        <w:rPr>
          <w:rFonts w:ascii="Arial" w:eastAsiaTheme="majorEastAsia" w:hAnsi="Arial" w:cs="Arial"/>
          <w:color w:val="0070C0"/>
        </w:rPr>
        <w:t xml:space="preserve">rincipal </w:t>
      </w:r>
      <w:r w:rsidRPr="00307C50">
        <w:rPr>
          <w:rFonts w:ascii="Arial" w:eastAsiaTheme="majorEastAsia" w:hAnsi="Arial" w:cs="Arial"/>
          <w:color w:val="0070C0"/>
          <w:lang w:val="es-ES"/>
        </w:rPr>
        <w:t>12</w:t>
      </w:r>
      <w:r w:rsidR="00920EB5" w:rsidRPr="00307C50">
        <w:rPr>
          <w:rFonts w:ascii="Arial" w:eastAsiaTheme="majorEastAsia" w:hAnsi="Arial" w:cs="Arial"/>
          <w:color w:val="0070C0"/>
          <w:lang w:val="es-ES"/>
        </w:rPr>
        <w:t>.</w:t>
      </w:r>
      <w:r w:rsidRPr="00307C50">
        <w:rPr>
          <w:rFonts w:ascii="Arial" w:eastAsiaTheme="majorEastAsia" w:hAnsi="Arial" w:cs="Arial"/>
          <w:color w:val="0070C0"/>
          <w:lang w:val="es-ES"/>
        </w:rPr>
        <w:t xml:space="preserve"> Fortalecer el SIAC y el SIA del </w:t>
      </w:r>
      <w:r w:rsidR="00920EB5" w:rsidRPr="00307C50">
        <w:rPr>
          <w:rFonts w:ascii="Arial" w:hAnsi="Arial" w:cs="Arial"/>
          <w:color w:val="0070C0"/>
        </w:rPr>
        <w:t>Ideam</w:t>
      </w:r>
    </w:p>
    <w:tbl>
      <w:tblPr>
        <w:tblStyle w:val="Tabladecuadrcula4-nfasis51"/>
        <w:tblW w:w="10495" w:type="dxa"/>
        <w:jc w:val="center"/>
        <w:tblLayout w:type="fixed"/>
        <w:tblLook w:val="04A0" w:firstRow="1" w:lastRow="0" w:firstColumn="1" w:lastColumn="0" w:noHBand="0" w:noVBand="1"/>
      </w:tblPr>
      <w:tblGrid>
        <w:gridCol w:w="2708"/>
        <w:gridCol w:w="1416"/>
        <w:gridCol w:w="1138"/>
        <w:gridCol w:w="844"/>
        <w:gridCol w:w="1418"/>
        <w:gridCol w:w="1419"/>
        <w:gridCol w:w="1552"/>
      </w:tblGrid>
      <w:tr w:rsidR="009006EA"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08" w:type="dxa"/>
            <w:vAlign w:val="center"/>
          </w:tcPr>
          <w:p w:rsidR="00813B76" w:rsidRDefault="009006EA" w:rsidP="004130C3">
            <w:pPr>
              <w:jc w:val="center"/>
              <w:rPr>
                <w:rFonts w:ascii="Arial" w:hAnsi="Arial" w:cs="Arial"/>
                <w:sz w:val="18"/>
              </w:rPr>
            </w:pPr>
            <w:r w:rsidRPr="001E0824">
              <w:rPr>
                <w:rFonts w:ascii="Arial" w:hAnsi="Arial" w:cs="Arial"/>
                <w:sz w:val="18"/>
              </w:rPr>
              <w:t>Actividad</w:t>
            </w:r>
          </w:p>
          <w:p w:rsidR="009006EA" w:rsidRPr="001E0824" w:rsidRDefault="009006EA" w:rsidP="004130C3">
            <w:pPr>
              <w:jc w:val="center"/>
              <w:rPr>
                <w:rFonts w:ascii="Arial" w:hAnsi="Arial" w:cs="Arial"/>
                <w:sz w:val="18"/>
              </w:rPr>
            </w:pPr>
            <w:r w:rsidRPr="001E0824">
              <w:rPr>
                <w:rFonts w:ascii="Arial" w:hAnsi="Arial" w:cs="Arial"/>
                <w:sz w:val="18"/>
              </w:rPr>
              <w:t>desagregada</w:t>
            </w:r>
          </w:p>
        </w:tc>
        <w:tc>
          <w:tcPr>
            <w:tcW w:w="1416" w:type="dxa"/>
            <w:vAlign w:val="center"/>
          </w:tcPr>
          <w:p w:rsidR="009006EA" w:rsidRPr="001E0824" w:rsidRDefault="009006EA"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138" w:type="dxa"/>
            <w:vAlign w:val="center"/>
          </w:tcPr>
          <w:p w:rsidR="009006EA" w:rsidRPr="001E0824" w:rsidRDefault="009006EA"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844" w:type="dxa"/>
            <w:vAlign w:val="center"/>
          </w:tcPr>
          <w:p w:rsidR="009006EA" w:rsidRPr="001E0824"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8" w:type="dxa"/>
            <w:vAlign w:val="center"/>
          </w:tcPr>
          <w:p w:rsidR="004B0181"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Programado</w:t>
            </w:r>
          </w:p>
          <w:p w:rsidR="009006EA" w:rsidRPr="001E0824" w:rsidRDefault="004B018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554DC2">
              <w:rPr>
                <w:rFonts w:ascii="Arial" w:hAnsi="Arial" w:cs="Arial"/>
                <w:sz w:val="18"/>
              </w:rPr>
              <w:t xml:space="preserve">  </w:t>
            </w:r>
          </w:p>
        </w:tc>
        <w:tc>
          <w:tcPr>
            <w:tcW w:w="1419" w:type="dxa"/>
            <w:vAlign w:val="center"/>
          </w:tcPr>
          <w:p w:rsidR="009006EA"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Ejecutado</w:t>
            </w:r>
          </w:p>
          <w:p w:rsidR="004B0181" w:rsidRPr="001E0824" w:rsidRDefault="004B018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552" w:type="dxa"/>
            <w:vAlign w:val="center"/>
          </w:tcPr>
          <w:p w:rsidR="009006EA"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A73B7F">
              <w:rPr>
                <w:rFonts w:ascii="Arial" w:hAnsi="Arial" w:cs="Arial"/>
                <w:sz w:val="18"/>
              </w:rPr>
              <w:t>Cumplimiento</w:t>
            </w:r>
          </w:p>
          <w:p w:rsidR="004B0181" w:rsidRPr="001E0824" w:rsidRDefault="004B018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9006EA" w:rsidRPr="001E0824" w:rsidTr="006B048B">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708" w:type="dxa"/>
            <w:vAlign w:val="center"/>
          </w:tcPr>
          <w:p w:rsidR="009006EA" w:rsidRDefault="004B0181" w:rsidP="004B0181">
            <w:pPr>
              <w:pStyle w:val="NormalWeb"/>
              <w:spacing w:before="0" w:beforeAutospacing="0" w:after="0" w:afterAutospacing="0"/>
              <w:textAlignment w:val="center"/>
              <w:rPr>
                <w:rFonts w:ascii="Arial" w:eastAsia="MS PGothic" w:hAnsi="Arial" w:cs="Arial"/>
                <w:b w:val="0"/>
                <w:color w:val="000000"/>
                <w:kern w:val="24"/>
                <w:sz w:val="18"/>
                <w:szCs w:val="18"/>
                <w:lang w:val="es-ES"/>
              </w:rPr>
            </w:pPr>
            <w:r>
              <w:rPr>
                <w:rFonts w:ascii="Arial" w:eastAsia="MS PGothic" w:hAnsi="Arial" w:cs="Arial"/>
                <w:b w:val="0"/>
                <w:color w:val="000000"/>
                <w:kern w:val="24"/>
                <w:sz w:val="18"/>
                <w:szCs w:val="18"/>
                <w:lang w:val="es-ES"/>
              </w:rPr>
              <w:t xml:space="preserve">77. </w:t>
            </w:r>
            <w:r w:rsidR="009006EA" w:rsidRPr="00173317">
              <w:rPr>
                <w:rFonts w:ascii="Arial" w:eastAsia="MS PGothic" w:hAnsi="Arial" w:cs="Arial"/>
                <w:b w:val="0"/>
                <w:color w:val="000000"/>
                <w:kern w:val="24"/>
                <w:sz w:val="18"/>
                <w:szCs w:val="18"/>
                <w:lang w:val="es-ES"/>
              </w:rPr>
              <w:t>Dar cumplimiento a las líneas estratégicas definidas en el plan de acción de SIAC 2015-2020</w:t>
            </w:r>
          </w:p>
          <w:p w:rsidR="0033646C" w:rsidRPr="00173317" w:rsidRDefault="0033646C" w:rsidP="004B0181">
            <w:pPr>
              <w:pStyle w:val="NormalWeb"/>
              <w:spacing w:before="0" w:beforeAutospacing="0" w:after="0" w:afterAutospacing="0"/>
              <w:textAlignment w:val="center"/>
              <w:rPr>
                <w:rFonts w:ascii="Arial" w:hAnsi="Arial" w:cs="Arial"/>
                <w:b w:val="0"/>
                <w:sz w:val="18"/>
                <w:szCs w:val="18"/>
              </w:rPr>
            </w:pPr>
          </w:p>
        </w:tc>
        <w:tc>
          <w:tcPr>
            <w:tcW w:w="1416" w:type="dxa"/>
            <w:vAlign w:val="center"/>
          </w:tcPr>
          <w:p w:rsidR="009006EA" w:rsidRPr="00173317" w:rsidRDefault="009006EA" w:rsidP="0010535C">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73317">
              <w:rPr>
                <w:rFonts w:ascii="Arial" w:eastAsia="MS PGothic" w:hAnsi="Arial" w:cs="Arial"/>
                <w:color w:val="000000"/>
                <w:kern w:val="24"/>
                <w:sz w:val="18"/>
                <w:szCs w:val="18"/>
                <w:lang w:val="es-ES"/>
              </w:rPr>
              <w:t xml:space="preserve">Plan de acción 2015-2020 </w:t>
            </w:r>
          </w:p>
        </w:tc>
        <w:tc>
          <w:tcPr>
            <w:tcW w:w="1138" w:type="dxa"/>
            <w:vAlign w:val="center"/>
          </w:tcPr>
          <w:p w:rsidR="009006EA" w:rsidRPr="00173317" w:rsidRDefault="009006EA"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73317">
              <w:rPr>
                <w:rFonts w:ascii="Arial" w:eastAsia="MS PGothic" w:hAnsi="Arial" w:cs="Arial"/>
                <w:color w:val="000000"/>
                <w:kern w:val="24"/>
                <w:sz w:val="18"/>
                <w:szCs w:val="18"/>
              </w:rPr>
              <w:t>Plan de acción</w:t>
            </w:r>
          </w:p>
        </w:tc>
        <w:tc>
          <w:tcPr>
            <w:tcW w:w="844" w:type="dxa"/>
            <w:vAlign w:val="center"/>
          </w:tcPr>
          <w:p w:rsidR="009006EA" w:rsidRPr="00173317" w:rsidRDefault="009006EA" w:rsidP="004B0181">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73317">
              <w:rPr>
                <w:rFonts w:ascii="Arial" w:eastAsia="MS PGothic" w:hAnsi="Arial" w:cs="Arial"/>
                <w:color w:val="000000"/>
                <w:kern w:val="24"/>
                <w:sz w:val="18"/>
                <w:szCs w:val="18"/>
                <w:lang w:val="es-ES"/>
              </w:rPr>
              <w:t xml:space="preserve"> 1 </w:t>
            </w:r>
          </w:p>
        </w:tc>
        <w:tc>
          <w:tcPr>
            <w:tcW w:w="1418" w:type="dxa"/>
            <w:vAlign w:val="center"/>
          </w:tcPr>
          <w:p w:rsidR="009006EA" w:rsidRPr="00173317"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73317">
              <w:rPr>
                <w:rFonts w:ascii="Arial" w:eastAsia="MS PGothic" w:hAnsi="Arial" w:cs="Arial"/>
                <w:color w:val="000000"/>
                <w:kern w:val="24"/>
                <w:sz w:val="18"/>
                <w:szCs w:val="18"/>
              </w:rPr>
              <w:t xml:space="preserve">50 </w:t>
            </w:r>
          </w:p>
        </w:tc>
        <w:tc>
          <w:tcPr>
            <w:tcW w:w="1419" w:type="dxa"/>
            <w:vAlign w:val="center"/>
          </w:tcPr>
          <w:p w:rsidR="009006EA" w:rsidRPr="00173317"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73317">
              <w:rPr>
                <w:rFonts w:ascii="Arial" w:eastAsia="MS PGothic" w:hAnsi="Arial" w:cs="Arial"/>
                <w:color w:val="000000"/>
                <w:kern w:val="24"/>
                <w:sz w:val="18"/>
                <w:szCs w:val="18"/>
              </w:rPr>
              <w:t xml:space="preserve">50 </w:t>
            </w:r>
          </w:p>
        </w:tc>
        <w:tc>
          <w:tcPr>
            <w:tcW w:w="1552" w:type="dxa"/>
            <w:vAlign w:val="center"/>
          </w:tcPr>
          <w:p w:rsidR="009006EA" w:rsidRPr="001E0824" w:rsidRDefault="002B010E"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9A7FCA">
              <w:rPr>
                <w:rFonts w:ascii="Arial" w:hAnsi="Arial" w:cs="Arial"/>
                <w:noProof/>
                <w:sz w:val="18"/>
                <w:szCs w:val="18"/>
                <w:lang w:val="es-ES" w:eastAsia="es-ES"/>
              </w:rPr>
              <mc:AlternateContent>
                <mc:Choice Requires="wps">
                  <w:drawing>
                    <wp:anchor distT="0" distB="0" distL="114300" distR="114300" simplePos="0" relativeHeight="251563008" behindDoc="0" locked="0" layoutInCell="1" allowOverlap="1" wp14:anchorId="7BCA72F3" wp14:editId="20A8CF63">
                      <wp:simplePos x="0" y="0"/>
                      <wp:positionH relativeFrom="column">
                        <wp:posOffset>111125</wp:posOffset>
                      </wp:positionH>
                      <wp:positionV relativeFrom="paragraph">
                        <wp:posOffset>92075</wp:posOffset>
                      </wp:positionV>
                      <wp:extent cx="436245" cy="441325"/>
                      <wp:effectExtent l="0" t="0" r="20955" b="15875"/>
                      <wp:wrapNone/>
                      <wp:docPr id="4263" name="Elipse 4263"/>
                      <wp:cNvGraphicFramePr/>
                      <a:graphic xmlns:a="http://schemas.openxmlformats.org/drawingml/2006/main">
                        <a:graphicData uri="http://schemas.microsoft.com/office/word/2010/wordprocessingShape">
                          <wps:wsp>
                            <wps:cNvSpPr/>
                            <wps:spPr>
                              <a:xfrm>
                                <a:off x="0" y="0"/>
                                <a:ext cx="436245" cy="44132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6763" w:rsidRPr="00307C50" w:rsidRDefault="00C06763" w:rsidP="00307C50">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CA72F3" id="Elipse 4263" o:spid="_x0000_s1034" style="position:absolute;left:0;text-align:left;margin-left:8.75pt;margin-top:7.25pt;width:34.35pt;height:34.7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" fillcolor="#70ad47 [3209]" strokecolor="#70ad47 [3209]" strokeweight="1pt">
                      <v:stroke joinstyle="miter"/>
                      <v:textbox>
                        <w:txbxContent>
                          <w:p w:rsidR="00C06763" w:rsidRPr="00307C50" w:rsidRDefault="00C06763" w:rsidP="00307C50">
                            <w:pPr>
                              <w:jc w:val="center"/>
                              <w:rPr>
                                <w:sz w:val="18"/>
                                <w:szCs w:val="18"/>
                              </w:rPr>
                            </w:pPr>
                          </w:p>
                        </w:txbxContent>
                      </v:textbox>
                    </v:oval>
                  </w:pict>
                </mc:Fallback>
              </mc:AlternateContent>
            </w:r>
          </w:p>
        </w:tc>
      </w:tr>
      <w:tr w:rsidR="009006EA" w:rsidRPr="001E0824" w:rsidTr="006B048B">
        <w:trPr>
          <w:trHeight w:val="425"/>
          <w:jc w:val="center"/>
        </w:trPr>
        <w:tc>
          <w:tcPr>
            <w:cnfStyle w:val="001000000000" w:firstRow="0" w:lastRow="0" w:firstColumn="1" w:lastColumn="0" w:oddVBand="0" w:evenVBand="0" w:oddHBand="0" w:evenHBand="0" w:firstRowFirstColumn="0" w:firstRowLastColumn="0" w:lastRowFirstColumn="0" w:lastRowLastColumn="0"/>
            <w:tcW w:w="10495" w:type="dxa"/>
            <w:gridSpan w:val="7"/>
            <w:vAlign w:val="center"/>
          </w:tcPr>
          <w:p w:rsidR="00A65583" w:rsidRDefault="00A65583" w:rsidP="004130C3">
            <w:pPr>
              <w:rPr>
                <w:rFonts w:ascii="Arial" w:eastAsiaTheme="majorEastAsia" w:hAnsi="Arial" w:cs="Arial"/>
                <w:color w:val="0070C0"/>
                <w:sz w:val="20"/>
                <w:szCs w:val="26"/>
              </w:rPr>
            </w:pPr>
          </w:p>
          <w:p w:rsidR="009006EA" w:rsidRDefault="009006EA" w:rsidP="004130C3">
            <w:pPr>
              <w:rPr>
                <w:rFonts w:ascii="Arial" w:eastAsiaTheme="majorEastAsia" w:hAnsi="Arial" w:cs="Arial"/>
                <w:color w:val="0070C0"/>
                <w:sz w:val="20"/>
                <w:szCs w:val="26"/>
              </w:rPr>
            </w:pPr>
            <w:r w:rsidRPr="00307C50">
              <w:rPr>
                <w:rFonts w:ascii="Arial" w:eastAsiaTheme="majorEastAsia" w:hAnsi="Arial" w:cs="Arial"/>
                <w:color w:val="0070C0"/>
                <w:sz w:val="20"/>
                <w:szCs w:val="26"/>
              </w:rPr>
              <w:t>Descripción del avance</w:t>
            </w:r>
          </w:p>
          <w:p w:rsidR="00E075B0" w:rsidRPr="00307C50" w:rsidRDefault="00E075B0" w:rsidP="004130C3">
            <w:pPr>
              <w:rPr>
                <w:rFonts w:ascii="Arial" w:eastAsiaTheme="majorEastAsia" w:hAnsi="Arial" w:cs="Arial"/>
                <w:color w:val="0070C0"/>
                <w:sz w:val="20"/>
                <w:szCs w:val="26"/>
              </w:rPr>
            </w:pPr>
          </w:p>
          <w:p w:rsidR="009006EA" w:rsidRPr="0033646C" w:rsidRDefault="006137DB" w:rsidP="006137DB">
            <w:pPr>
              <w:numPr>
                <w:ilvl w:val="0"/>
                <w:numId w:val="3"/>
              </w:numPr>
              <w:tabs>
                <w:tab w:val="num" w:pos="311"/>
              </w:tabs>
              <w:ind w:left="311" w:hanging="284"/>
              <w:rPr>
                <w:rFonts w:ascii="Arial" w:hAnsi="Arial" w:cs="Arial"/>
                <w:b w:val="0"/>
                <w:sz w:val="18"/>
                <w:szCs w:val="18"/>
                <w:lang w:val="es-MX"/>
              </w:rPr>
            </w:pPr>
            <w:r>
              <w:rPr>
                <w:rFonts w:ascii="Arial" w:hAnsi="Arial" w:cs="Arial"/>
                <w:b w:val="0"/>
                <w:sz w:val="18"/>
                <w:szCs w:val="18"/>
              </w:rPr>
              <w:t>Catorce</w:t>
            </w:r>
            <w:r w:rsidR="009006EA" w:rsidRPr="00173317">
              <w:rPr>
                <w:rFonts w:ascii="Arial" w:hAnsi="Arial" w:cs="Arial"/>
                <w:b w:val="0"/>
                <w:sz w:val="18"/>
                <w:szCs w:val="18"/>
                <w:lang w:val="es-MX"/>
              </w:rPr>
              <w:t xml:space="preserve"> </w:t>
            </w:r>
            <w:r w:rsidR="0033646C">
              <w:rPr>
                <w:rFonts w:ascii="Arial" w:hAnsi="Arial" w:cs="Arial"/>
                <w:b w:val="0"/>
                <w:sz w:val="18"/>
                <w:szCs w:val="18"/>
                <w:lang w:val="es-MX"/>
              </w:rPr>
              <w:t>s</w:t>
            </w:r>
            <w:r w:rsidR="009006EA" w:rsidRPr="00173317">
              <w:rPr>
                <w:rFonts w:ascii="Arial" w:hAnsi="Arial" w:cs="Arial"/>
                <w:b w:val="0"/>
                <w:sz w:val="18"/>
                <w:szCs w:val="18"/>
                <w:lang w:val="es-MX"/>
              </w:rPr>
              <w:t xml:space="preserve">ervicios web </w:t>
            </w:r>
            <w:r w:rsidR="009006EA" w:rsidRPr="006137DB">
              <w:rPr>
                <w:rFonts w:ascii="Arial" w:hAnsi="Arial" w:cs="Arial"/>
                <w:b w:val="0"/>
                <w:sz w:val="18"/>
                <w:szCs w:val="18"/>
                <w:lang w:val="es-MX"/>
              </w:rPr>
              <w:t xml:space="preserve">publicados </w:t>
            </w:r>
            <w:r w:rsidR="009006EA" w:rsidRPr="0033646C">
              <w:rPr>
                <w:rFonts w:ascii="Arial" w:hAnsi="Arial" w:cs="Arial"/>
                <w:b w:val="0"/>
                <w:sz w:val="18"/>
                <w:szCs w:val="18"/>
                <w:lang w:val="es-MX"/>
              </w:rPr>
              <w:t>de</w:t>
            </w:r>
            <w:r w:rsidR="0033646C">
              <w:rPr>
                <w:rFonts w:ascii="Arial" w:hAnsi="Arial" w:cs="Arial"/>
                <w:b w:val="0"/>
                <w:sz w:val="18"/>
                <w:szCs w:val="18"/>
                <w:lang w:val="es-MX"/>
              </w:rPr>
              <w:t>l</w:t>
            </w:r>
            <w:r w:rsidRPr="006B048B">
              <w:rPr>
                <w:rFonts w:ascii="Arial" w:hAnsi="Arial" w:cs="Arial"/>
                <w:i/>
                <w:iCs/>
                <w:sz w:val="18"/>
                <w:szCs w:val="18"/>
                <w:shd w:val="clear" w:color="auto" w:fill="FFFFFF"/>
              </w:rPr>
              <w:t xml:space="preserve"> </w:t>
            </w:r>
            <w:r w:rsidRPr="00A37D82">
              <w:rPr>
                <w:rStyle w:val="nfasis"/>
                <w:rFonts w:ascii="Arial" w:hAnsi="Arial" w:cs="Arial"/>
                <w:b w:val="0"/>
                <w:i w:val="0"/>
                <w:iCs w:val="0"/>
                <w:sz w:val="18"/>
                <w:szCs w:val="18"/>
                <w:shd w:val="clear" w:color="auto" w:fill="FFFFFF"/>
              </w:rPr>
              <w:t>Sistema de Información del Recurso Hídrico</w:t>
            </w:r>
            <w:r w:rsidR="009006EA" w:rsidRPr="0033646C">
              <w:rPr>
                <w:rFonts w:ascii="Arial" w:hAnsi="Arial" w:cs="Arial"/>
                <w:b w:val="0"/>
                <w:sz w:val="18"/>
                <w:szCs w:val="18"/>
                <w:lang w:val="es-MX"/>
              </w:rPr>
              <w:t xml:space="preserve"> </w:t>
            </w:r>
            <w:r w:rsidRPr="0033646C">
              <w:rPr>
                <w:rFonts w:ascii="Arial" w:hAnsi="Arial" w:cs="Arial"/>
                <w:b w:val="0"/>
                <w:sz w:val="18"/>
                <w:szCs w:val="18"/>
                <w:lang w:val="es-MX"/>
              </w:rPr>
              <w:t>(</w:t>
            </w:r>
            <w:r w:rsidR="009006EA" w:rsidRPr="0033646C">
              <w:rPr>
                <w:rFonts w:ascii="Arial" w:hAnsi="Arial" w:cs="Arial"/>
                <w:b w:val="0"/>
                <w:sz w:val="18"/>
                <w:szCs w:val="18"/>
                <w:lang w:val="es-MX"/>
              </w:rPr>
              <w:t>SIRH</w:t>
            </w:r>
            <w:r w:rsidRPr="0033646C">
              <w:rPr>
                <w:rFonts w:ascii="Arial" w:hAnsi="Arial" w:cs="Arial"/>
                <w:b w:val="0"/>
                <w:sz w:val="18"/>
                <w:szCs w:val="18"/>
                <w:lang w:val="es-MX"/>
              </w:rPr>
              <w:t>)</w:t>
            </w:r>
            <w:r w:rsidR="009006EA" w:rsidRPr="0033646C">
              <w:rPr>
                <w:rFonts w:ascii="Arial" w:hAnsi="Arial" w:cs="Arial"/>
                <w:b w:val="0"/>
                <w:sz w:val="18"/>
                <w:szCs w:val="18"/>
                <w:lang w:val="es-MX"/>
              </w:rPr>
              <w:t xml:space="preserve"> </w:t>
            </w:r>
          </w:p>
          <w:p w:rsidR="009006EA" w:rsidRPr="0033646C" w:rsidRDefault="009006EA" w:rsidP="006137DB">
            <w:pPr>
              <w:numPr>
                <w:ilvl w:val="0"/>
                <w:numId w:val="3"/>
              </w:numPr>
              <w:tabs>
                <w:tab w:val="num" w:pos="311"/>
              </w:tabs>
              <w:ind w:left="311" w:hanging="284"/>
              <w:rPr>
                <w:rFonts w:ascii="Arial" w:hAnsi="Arial" w:cs="Arial"/>
                <w:b w:val="0"/>
                <w:sz w:val="18"/>
                <w:szCs w:val="18"/>
                <w:lang w:val="es-MX"/>
              </w:rPr>
            </w:pPr>
            <w:r w:rsidRPr="0033646C">
              <w:rPr>
                <w:rFonts w:ascii="Arial" w:hAnsi="Arial" w:cs="Arial"/>
                <w:b w:val="0"/>
                <w:sz w:val="18"/>
                <w:szCs w:val="18"/>
                <w:lang w:val="es-MX"/>
              </w:rPr>
              <w:t xml:space="preserve">Reuniones de </w:t>
            </w:r>
            <w:r w:rsidR="006137DB" w:rsidRPr="0033646C">
              <w:rPr>
                <w:rFonts w:ascii="Arial" w:hAnsi="Arial" w:cs="Arial"/>
                <w:b w:val="0"/>
                <w:sz w:val="18"/>
                <w:szCs w:val="18"/>
                <w:lang w:val="es-MX"/>
              </w:rPr>
              <w:t>a</w:t>
            </w:r>
            <w:r w:rsidRPr="0033646C">
              <w:rPr>
                <w:rFonts w:ascii="Arial" w:hAnsi="Arial" w:cs="Arial"/>
                <w:b w:val="0"/>
                <w:sz w:val="18"/>
                <w:szCs w:val="18"/>
                <w:lang w:val="es-MX"/>
              </w:rPr>
              <w:t>rticulación SIAC</w:t>
            </w:r>
            <w:r w:rsidR="00920EB5" w:rsidRPr="0033646C">
              <w:rPr>
                <w:rFonts w:ascii="Arial" w:hAnsi="Arial" w:cs="Arial"/>
                <w:b w:val="0"/>
                <w:sz w:val="18"/>
                <w:szCs w:val="18"/>
                <w:lang w:val="es-MX"/>
              </w:rPr>
              <w:t>-Ideam-</w:t>
            </w:r>
            <w:r w:rsidRPr="0033646C">
              <w:rPr>
                <w:rFonts w:ascii="Arial" w:hAnsi="Arial" w:cs="Arial"/>
                <w:b w:val="0"/>
                <w:sz w:val="18"/>
                <w:szCs w:val="18"/>
                <w:lang w:val="es-MX"/>
              </w:rPr>
              <w:t>M</w:t>
            </w:r>
            <w:r w:rsidR="006137DB" w:rsidRPr="0033646C">
              <w:rPr>
                <w:rFonts w:ascii="Arial" w:hAnsi="Arial" w:cs="Arial"/>
                <w:b w:val="0"/>
                <w:sz w:val="18"/>
                <w:szCs w:val="18"/>
                <w:lang w:val="es-MX"/>
              </w:rPr>
              <w:t>inambiente</w:t>
            </w:r>
          </w:p>
          <w:p w:rsidR="009006EA" w:rsidRPr="0033646C" w:rsidRDefault="006137DB" w:rsidP="006137DB">
            <w:pPr>
              <w:numPr>
                <w:ilvl w:val="0"/>
                <w:numId w:val="3"/>
              </w:numPr>
              <w:tabs>
                <w:tab w:val="num" w:pos="311"/>
              </w:tabs>
              <w:ind w:left="311" w:hanging="284"/>
              <w:rPr>
                <w:rFonts w:ascii="Arial" w:hAnsi="Arial" w:cs="Arial"/>
                <w:b w:val="0"/>
                <w:sz w:val="18"/>
                <w:szCs w:val="18"/>
                <w:lang w:val="es-MX"/>
              </w:rPr>
            </w:pPr>
            <w:r w:rsidRPr="0033646C">
              <w:rPr>
                <w:rFonts w:ascii="Arial" w:hAnsi="Arial" w:cs="Arial"/>
                <w:b w:val="0"/>
                <w:sz w:val="18"/>
                <w:szCs w:val="18"/>
                <w:lang w:val="es-MX"/>
              </w:rPr>
              <w:t xml:space="preserve">Dos </w:t>
            </w:r>
            <w:r w:rsidR="009006EA" w:rsidRPr="0033646C">
              <w:rPr>
                <w:rFonts w:ascii="Arial" w:hAnsi="Arial" w:cs="Arial"/>
                <w:b w:val="0"/>
                <w:sz w:val="18"/>
                <w:szCs w:val="18"/>
                <w:lang w:val="es-MX"/>
              </w:rPr>
              <w:t>cursos virtuales actualizados (</w:t>
            </w:r>
            <w:r w:rsidRPr="0033646C">
              <w:rPr>
                <w:rFonts w:ascii="Arial" w:hAnsi="Arial" w:cs="Arial"/>
                <w:b w:val="0"/>
                <w:sz w:val="18"/>
                <w:szCs w:val="18"/>
                <w:lang w:val="es-MX"/>
              </w:rPr>
              <w:t>r</w:t>
            </w:r>
            <w:r w:rsidR="009006EA" w:rsidRPr="0033646C">
              <w:rPr>
                <w:rFonts w:ascii="Arial" w:hAnsi="Arial" w:cs="Arial"/>
                <w:b w:val="0"/>
                <w:sz w:val="18"/>
                <w:szCs w:val="18"/>
                <w:lang w:val="es-MX"/>
              </w:rPr>
              <w:t>estauración, Sistema de Información de</w:t>
            </w:r>
            <w:r w:rsidRPr="0033646C">
              <w:rPr>
                <w:rFonts w:ascii="Arial" w:hAnsi="Arial" w:cs="Arial"/>
                <w:b w:val="0"/>
                <w:sz w:val="18"/>
                <w:szCs w:val="18"/>
                <w:lang w:val="es-MX"/>
              </w:rPr>
              <w:t xml:space="preserve"> </w:t>
            </w:r>
            <w:r w:rsidRPr="00A37D82">
              <w:rPr>
                <w:rFonts w:ascii="Arial" w:hAnsi="Arial" w:cs="Arial"/>
                <w:b w:val="0"/>
                <w:sz w:val="18"/>
                <w:szCs w:val="18"/>
                <w:shd w:val="clear" w:color="auto" w:fill="FFFFFF"/>
              </w:rPr>
              <w:t>Bifenilos Policlorados</w:t>
            </w:r>
            <w:r w:rsidR="009006EA" w:rsidRPr="00A37D82">
              <w:rPr>
                <w:rFonts w:ascii="Arial" w:hAnsi="Arial" w:cs="Arial"/>
                <w:b w:val="0"/>
                <w:sz w:val="18"/>
                <w:szCs w:val="18"/>
                <w:lang w:val="es-MX"/>
              </w:rPr>
              <w:t xml:space="preserve"> </w:t>
            </w:r>
            <w:r w:rsidRPr="00A37D82">
              <w:rPr>
                <w:rFonts w:ascii="Arial" w:hAnsi="Arial" w:cs="Arial"/>
                <w:b w:val="0"/>
                <w:sz w:val="18"/>
                <w:szCs w:val="18"/>
                <w:lang w:val="es-MX"/>
              </w:rPr>
              <w:t>(</w:t>
            </w:r>
            <w:r w:rsidR="009006EA" w:rsidRPr="0033646C">
              <w:rPr>
                <w:rFonts w:ascii="Arial" w:hAnsi="Arial" w:cs="Arial"/>
                <w:b w:val="0"/>
                <w:sz w:val="18"/>
                <w:szCs w:val="18"/>
                <w:lang w:val="es-MX"/>
              </w:rPr>
              <w:t xml:space="preserve">PCB) </w:t>
            </w:r>
          </w:p>
          <w:p w:rsidR="009006EA" w:rsidRPr="0033646C" w:rsidRDefault="009006EA" w:rsidP="006137DB">
            <w:pPr>
              <w:numPr>
                <w:ilvl w:val="0"/>
                <w:numId w:val="3"/>
              </w:numPr>
              <w:ind w:left="311" w:hanging="311"/>
              <w:rPr>
                <w:rFonts w:ascii="Arial" w:hAnsi="Arial" w:cs="Arial"/>
                <w:b w:val="0"/>
                <w:sz w:val="18"/>
                <w:szCs w:val="18"/>
                <w:lang w:val="es-MX"/>
              </w:rPr>
            </w:pPr>
            <w:r w:rsidRPr="0033646C">
              <w:rPr>
                <w:rFonts w:ascii="Arial" w:hAnsi="Arial" w:cs="Arial"/>
                <w:b w:val="0"/>
                <w:sz w:val="18"/>
                <w:szCs w:val="18"/>
                <w:lang w:val="es-MX"/>
              </w:rPr>
              <w:t>Curso virtual</w:t>
            </w:r>
            <w:r w:rsidR="006137DB" w:rsidRPr="0033646C">
              <w:rPr>
                <w:rFonts w:ascii="Arial" w:hAnsi="Arial" w:cs="Arial"/>
                <w:b w:val="0"/>
                <w:sz w:val="18"/>
                <w:szCs w:val="18"/>
                <w:lang w:val="es-MX"/>
              </w:rPr>
              <w:t xml:space="preserve"> para la</w:t>
            </w:r>
            <w:r w:rsidRPr="0033646C">
              <w:rPr>
                <w:rFonts w:ascii="Arial" w:hAnsi="Arial" w:cs="Arial"/>
                <w:b w:val="0"/>
                <w:sz w:val="18"/>
                <w:szCs w:val="18"/>
                <w:lang w:val="es-MX"/>
              </w:rPr>
              <w:t xml:space="preserve"> </w:t>
            </w:r>
            <w:r w:rsidR="006137DB" w:rsidRPr="0033646C">
              <w:rPr>
                <w:rFonts w:ascii="Arial" w:hAnsi="Arial" w:cs="Arial"/>
                <w:b w:val="0"/>
                <w:sz w:val="18"/>
                <w:szCs w:val="18"/>
                <w:lang w:val="es-MX"/>
              </w:rPr>
              <w:t>i</w:t>
            </w:r>
            <w:r w:rsidRPr="0033646C">
              <w:rPr>
                <w:rFonts w:ascii="Arial" w:hAnsi="Arial" w:cs="Arial"/>
                <w:b w:val="0"/>
                <w:sz w:val="18"/>
                <w:szCs w:val="18"/>
                <w:lang w:val="es-MX"/>
              </w:rPr>
              <w:t>mplementación de PCB.</w:t>
            </w:r>
          </w:p>
          <w:p w:rsidR="009006EA" w:rsidRPr="0033646C" w:rsidRDefault="006137DB" w:rsidP="006137DB">
            <w:pPr>
              <w:numPr>
                <w:ilvl w:val="0"/>
                <w:numId w:val="3"/>
              </w:numPr>
              <w:ind w:left="311" w:hanging="311"/>
              <w:rPr>
                <w:rFonts w:ascii="Arial" w:hAnsi="Arial" w:cs="Arial"/>
                <w:b w:val="0"/>
                <w:sz w:val="18"/>
                <w:szCs w:val="18"/>
                <w:lang w:val="es-MX"/>
              </w:rPr>
            </w:pPr>
            <w:r w:rsidRPr="0033646C">
              <w:rPr>
                <w:rFonts w:ascii="Arial" w:hAnsi="Arial" w:cs="Arial"/>
                <w:b w:val="0"/>
                <w:sz w:val="18"/>
                <w:szCs w:val="18"/>
                <w:lang w:val="es-MX"/>
              </w:rPr>
              <w:t>Cinco b</w:t>
            </w:r>
            <w:r w:rsidR="009006EA" w:rsidRPr="0033646C">
              <w:rPr>
                <w:rFonts w:ascii="Arial" w:hAnsi="Arial" w:cs="Arial"/>
                <w:b w:val="0"/>
                <w:sz w:val="18"/>
                <w:szCs w:val="18"/>
                <w:lang w:val="es-MX"/>
              </w:rPr>
              <w:t>oletines del SIAC</w:t>
            </w:r>
            <w:r w:rsidRPr="0033646C">
              <w:rPr>
                <w:rFonts w:ascii="Arial" w:hAnsi="Arial" w:cs="Arial"/>
                <w:b w:val="0"/>
                <w:sz w:val="18"/>
                <w:szCs w:val="18"/>
                <w:lang w:val="es-MX"/>
              </w:rPr>
              <w:t>,</w:t>
            </w:r>
            <w:r w:rsidR="009006EA" w:rsidRPr="0033646C">
              <w:rPr>
                <w:rFonts w:ascii="Arial" w:hAnsi="Arial" w:cs="Arial"/>
                <w:b w:val="0"/>
                <w:sz w:val="18"/>
                <w:szCs w:val="18"/>
                <w:lang w:val="es-MX"/>
              </w:rPr>
              <w:t xml:space="preserve"> publicados y </w:t>
            </w:r>
            <w:r w:rsidRPr="0033646C">
              <w:rPr>
                <w:rFonts w:ascii="Arial" w:hAnsi="Arial" w:cs="Arial"/>
                <w:b w:val="0"/>
                <w:sz w:val="18"/>
                <w:szCs w:val="18"/>
                <w:lang w:val="es-MX"/>
              </w:rPr>
              <w:t>d</w:t>
            </w:r>
            <w:r w:rsidR="009006EA" w:rsidRPr="0033646C">
              <w:rPr>
                <w:rFonts w:ascii="Arial" w:hAnsi="Arial" w:cs="Arial"/>
                <w:b w:val="0"/>
                <w:sz w:val="18"/>
                <w:szCs w:val="18"/>
                <w:lang w:val="es-MX"/>
              </w:rPr>
              <w:t xml:space="preserve">istribuidos y </w:t>
            </w:r>
            <w:r w:rsidRPr="0033646C">
              <w:rPr>
                <w:rFonts w:ascii="Arial" w:hAnsi="Arial" w:cs="Arial"/>
                <w:b w:val="0"/>
                <w:sz w:val="18"/>
                <w:szCs w:val="18"/>
                <w:lang w:val="es-MX"/>
              </w:rPr>
              <w:t>b</w:t>
            </w:r>
            <w:r w:rsidR="009006EA" w:rsidRPr="0033646C">
              <w:rPr>
                <w:rFonts w:ascii="Arial" w:hAnsi="Arial" w:cs="Arial"/>
                <w:b w:val="0"/>
                <w:sz w:val="18"/>
                <w:szCs w:val="18"/>
                <w:lang w:val="es-MX"/>
              </w:rPr>
              <w:t>ase de datos de contactos actualizada del SIAC, con 3</w:t>
            </w:r>
            <w:r w:rsidRPr="0033646C">
              <w:rPr>
                <w:rFonts w:ascii="Arial" w:hAnsi="Arial" w:cs="Arial"/>
                <w:b w:val="0"/>
                <w:sz w:val="18"/>
                <w:szCs w:val="18"/>
                <w:lang w:val="es-MX"/>
              </w:rPr>
              <w:t>.</w:t>
            </w:r>
            <w:r w:rsidR="009006EA" w:rsidRPr="0033646C">
              <w:rPr>
                <w:rFonts w:ascii="Arial" w:hAnsi="Arial" w:cs="Arial"/>
                <w:b w:val="0"/>
                <w:sz w:val="18"/>
                <w:szCs w:val="18"/>
                <w:lang w:val="es-MX"/>
              </w:rPr>
              <w:t>700 usuarios.</w:t>
            </w:r>
          </w:p>
          <w:p w:rsidR="009006EA" w:rsidRPr="0033646C" w:rsidRDefault="009006EA" w:rsidP="00307C50">
            <w:pPr>
              <w:numPr>
                <w:ilvl w:val="0"/>
                <w:numId w:val="3"/>
              </w:numPr>
              <w:ind w:left="311" w:hanging="311"/>
              <w:rPr>
                <w:rFonts w:ascii="Arial" w:hAnsi="Arial" w:cs="Arial"/>
                <w:b w:val="0"/>
                <w:sz w:val="18"/>
                <w:szCs w:val="18"/>
                <w:lang w:val="es-MX"/>
              </w:rPr>
            </w:pPr>
            <w:r w:rsidRPr="0033646C">
              <w:rPr>
                <w:rFonts w:ascii="Arial" w:hAnsi="Arial" w:cs="Arial"/>
                <w:b w:val="0"/>
                <w:sz w:val="18"/>
                <w:szCs w:val="18"/>
                <w:lang w:val="es-MX"/>
              </w:rPr>
              <w:t>Propuesta final de diseño del portal RETC y del RUA unificado</w:t>
            </w:r>
            <w:r w:rsidR="0033646C">
              <w:rPr>
                <w:rFonts w:ascii="Arial" w:hAnsi="Arial" w:cs="Arial"/>
                <w:b w:val="0"/>
                <w:sz w:val="18"/>
                <w:szCs w:val="18"/>
                <w:lang w:val="es-MX"/>
              </w:rPr>
              <w:t>,</w:t>
            </w:r>
            <w:r w:rsidRPr="0033646C">
              <w:rPr>
                <w:rFonts w:ascii="Arial" w:hAnsi="Arial" w:cs="Arial"/>
                <w:b w:val="0"/>
                <w:sz w:val="18"/>
                <w:szCs w:val="18"/>
                <w:lang w:val="es-MX"/>
              </w:rPr>
              <w:t xml:space="preserve"> para implementar por</w:t>
            </w:r>
            <w:r w:rsidR="006137DB" w:rsidRPr="0033646C">
              <w:rPr>
                <w:rFonts w:ascii="Arial" w:hAnsi="Arial" w:cs="Arial"/>
                <w:b w:val="0"/>
                <w:sz w:val="18"/>
                <w:szCs w:val="18"/>
                <w:lang w:val="es-MX"/>
              </w:rPr>
              <w:t xml:space="preserve"> </w:t>
            </w:r>
            <w:r w:rsidRPr="0033646C">
              <w:rPr>
                <w:rFonts w:ascii="Arial" w:hAnsi="Arial" w:cs="Arial"/>
                <w:b w:val="0"/>
                <w:sz w:val="18"/>
                <w:szCs w:val="18"/>
                <w:lang w:val="es-MX"/>
              </w:rPr>
              <w:t>parte de la consultoría</w:t>
            </w:r>
            <w:r w:rsidR="0033646C">
              <w:rPr>
                <w:rFonts w:ascii="Arial" w:hAnsi="Arial" w:cs="Arial"/>
                <w:b w:val="0"/>
                <w:sz w:val="18"/>
                <w:szCs w:val="18"/>
                <w:lang w:val="es-MX"/>
              </w:rPr>
              <w:t>.</w:t>
            </w:r>
          </w:p>
          <w:p w:rsidR="009006EA" w:rsidRPr="0033646C" w:rsidRDefault="006137DB" w:rsidP="00307C50">
            <w:pPr>
              <w:numPr>
                <w:ilvl w:val="0"/>
                <w:numId w:val="3"/>
              </w:numPr>
              <w:ind w:left="311" w:hanging="311"/>
              <w:rPr>
                <w:rFonts w:ascii="Arial" w:hAnsi="Arial" w:cs="Arial"/>
                <w:b w:val="0"/>
                <w:sz w:val="18"/>
                <w:szCs w:val="18"/>
                <w:lang w:val="es-MX"/>
              </w:rPr>
            </w:pPr>
            <w:r w:rsidRPr="0033646C">
              <w:rPr>
                <w:rFonts w:ascii="Arial" w:hAnsi="Arial" w:cs="Arial"/>
                <w:b w:val="0"/>
                <w:bCs w:val="0"/>
                <w:sz w:val="18"/>
                <w:szCs w:val="18"/>
                <w:lang w:val="es-MX"/>
              </w:rPr>
              <w:t>M</w:t>
            </w:r>
            <w:r w:rsidR="009006EA" w:rsidRPr="0033646C">
              <w:rPr>
                <w:rFonts w:ascii="Arial" w:hAnsi="Arial" w:cs="Arial"/>
                <w:b w:val="0"/>
                <w:bCs w:val="0"/>
                <w:sz w:val="18"/>
                <w:szCs w:val="18"/>
                <w:lang w:val="es-MX"/>
              </w:rPr>
              <w:t xml:space="preserve">ejoras en </w:t>
            </w:r>
            <w:r w:rsidR="009006EA" w:rsidRPr="0033646C">
              <w:rPr>
                <w:rFonts w:ascii="Arial" w:hAnsi="Arial" w:cs="Arial"/>
                <w:color w:val="00B050"/>
                <w:sz w:val="18"/>
                <w:szCs w:val="18"/>
                <w:lang w:val="es-MX"/>
              </w:rPr>
              <w:t xml:space="preserve">el Portal </w:t>
            </w:r>
            <w:r w:rsidR="009006EA" w:rsidRPr="0033646C">
              <w:rPr>
                <w:rFonts w:ascii="Arial" w:hAnsi="Arial" w:cs="Arial"/>
                <w:b w:val="0"/>
                <w:bCs w:val="0"/>
                <w:sz w:val="18"/>
                <w:szCs w:val="18"/>
                <w:lang w:val="es-MX"/>
              </w:rPr>
              <w:t xml:space="preserve">SIAC y SIAC CIIFRAS </w:t>
            </w:r>
            <w:r w:rsidRPr="0033646C">
              <w:rPr>
                <w:rFonts w:ascii="Arial" w:hAnsi="Arial" w:cs="Arial"/>
                <w:b w:val="0"/>
                <w:bCs w:val="0"/>
                <w:sz w:val="18"/>
                <w:szCs w:val="18"/>
                <w:lang w:val="es-MX"/>
              </w:rPr>
              <w:t>(</w:t>
            </w:r>
            <w:r w:rsidR="009006EA" w:rsidRPr="0033646C">
              <w:rPr>
                <w:rFonts w:ascii="Arial" w:hAnsi="Arial" w:cs="Arial"/>
                <w:b w:val="0"/>
                <w:bCs w:val="0"/>
                <w:sz w:val="18"/>
                <w:szCs w:val="18"/>
                <w:lang w:val="es-MX"/>
              </w:rPr>
              <w:t>soporte, usabilidad, presentación y contenidos</w:t>
            </w:r>
            <w:r w:rsidRPr="0033646C">
              <w:rPr>
                <w:rFonts w:ascii="Arial" w:hAnsi="Arial" w:cs="Arial"/>
                <w:b w:val="0"/>
                <w:bCs w:val="0"/>
                <w:sz w:val="18"/>
                <w:szCs w:val="18"/>
                <w:lang w:val="es-MX"/>
              </w:rPr>
              <w:t>)</w:t>
            </w:r>
            <w:r w:rsidR="00E075B0" w:rsidRPr="0033646C">
              <w:rPr>
                <w:rFonts w:ascii="Arial" w:hAnsi="Arial" w:cs="Arial"/>
                <w:b w:val="0"/>
                <w:bCs w:val="0"/>
                <w:sz w:val="18"/>
                <w:szCs w:val="18"/>
                <w:lang w:val="es-MX"/>
              </w:rPr>
              <w:t>.</w:t>
            </w:r>
          </w:p>
          <w:p w:rsidR="0033646C" w:rsidRDefault="0033646C" w:rsidP="006B048B">
            <w:pPr>
              <w:ind w:left="311"/>
              <w:rPr>
                <w:rFonts w:ascii="Arial" w:hAnsi="Arial" w:cs="Arial"/>
                <w:b w:val="0"/>
                <w:bCs w:val="0"/>
                <w:sz w:val="18"/>
                <w:szCs w:val="18"/>
                <w:lang w:val="es-MX"/>
              </w:rPr>
            </w:pPr>
          </w:p>
          <w:p w:rsidR="00E075B0" w:rsidRPr="00142E79" w:rsidRDefault="00E075B0" w:rsidP="006B048B">
            <w:pPr>
              <w:ind w:left="311"/>
              <w:rPr>
                <w:rFonts w:ascii="Arial" w:hAnsi="Arial" w:cs="Arial"/>
                <w:b w:val="0"/>
                <w:sz w:val="18"/>
                <w:szCs w:val="18"/>
                <w:lang w:val="es-MX"/>
              </w:rPr>
            </w:pPr>
          </w:p>
        </w:tc>
      </w:tr>
    </w:tbl>
    <w:p w:rsidR="009006EA" w:rsidRDefault="009006EA" w:rsidP="009006EA">
      <w:pPr>
        <w:spacing w:after="0" w:line="240" w:lineRule="auto"/>
        <w:rPr>
          <w:rFonts w:ascii="Arial" w:hAnsi="Arial" w:cs="Arial"/>
          <w:b/>
          <w:sz w:val="24"/>
        </w:rPr>
      </w:pPr>
    </w:p>
    <w:tbl>
      <w:tblPr>
        <w:tblStyle w:val="Tabladecuadrcula4-nfasis51"/>
        <w:tblW w:w="10500" w:type="dxa"/>
        <w:jc w:val="center"/>
        <w:tblLayout w:type="fixed"/>
        <w:tblLook w:val="04A0" w:firstRow="1" w:lastRow="0" w:firstColumn="1" w:lastColumn="0" w:noHBand="0" w:noVBand="1"/>
      </w:tblPr>
      <w:tblGrid>
        <w:gridCol w:w="2845"/>
        <w:gridCol w:w="1416"/>
        <w:gridCol w:w="1138"/>
        <w:gridCol w:w="1269"/>
        <w:gridCol w:w="1279"/>
        <w:gridCol w:w="1133"/>
        <w:gridCol w:w="1420"/>
      </w:tblGrid>
      <w:tr w:rsidR="009006EA" w:rsidRPr="001E0824" w:rsidTr="00307C50">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845" w:type="dxa"/>
            <w:vAlign w:val="center"/>
          </w:tcPr>
          <w:p w:rsidR="009006EA" w:rsidRPr="0033646C" w:rsidRDefault="009006EA" w:rsidP="004130C3">
            <w:pPr>
              <w:jc w:val="center"/>
              <w:rPr>
                <w:rFonts w:ascii="Arial" w:hAnsi="Arial" w:cs="Arial"/>
                <w:sz w:val="18"/>
                <w:szCs w:val="18"/>
              </w:rPr>
            </w:pPr>
            <w:r w:rsidRPr="0033646C">
              <w:rPr>
                <w:rFonts w:ascii="Arial" w:hAnsi="Arial" w:cs="Arial"/>
                <w:sz w:val="18"/>
                <w:szCs w:val="18"/>
              </w:rPr>
              <w:t>Actividad desagregada</w:t>
            </w:r>
          </w:p>
        </w:tc>
        <w:tc>
          <w:tcPr>
            <w:tcW w:w="1416" w:type="dxa"/>
            <w:vAlign w:val="center"/>
          </w:tcPr>
          <w:p w:rsidR="009006EA" w:rsidRPr="0033646C" w:rsidRDefault="009006EA"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3646C">
              <w:rPr>
                <w:rFonts w:ascii="Arial" w:hAnsi="Arial" w:cs="Arial"/>
                <w:sz w:val="18"/>
                <w:szCs w:val="18"/>
              </w:rPr>
              <w:t>Indicador</w:t>
            </w:r>
          </w:p>
        </w:tc>
        <w:tc>
          <w:tcPr>
            <w:tcW w:w="1138" w:type="dxa"/>
            <w:vAlign w:val="center"/>
          </w:tcPr>
          <w:p w:rsidR="009006EA" w:rsidRPr="0033646C" w:rsidRDefault="009006EA"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3646C">
              <w:rPr>
                <w:rFonts w:ascii="Arial" w:hAnsi="Arial" w:cs="Arial"/>
                <w:sz w:val="18"/>
                <w:szCs w:val="18"/>
              </w:rPr>
              <w:t>Producto</w:t>
            </w:r>
          </w:p>
        </w:tc>
        <w:tc>
          <w:tcPr>
            <w:tcW w:w="1269" w:type="dxa"/>
            <w:vAlign w:val="center"/>
          </w:tcPr>
          <w:p w:rsidR="009006EA" w:rsidRPr="00CF36AF"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F36AF">
              <w:rPr>
                <w:rFonts w:ascii="Arial" w:hAnsi="Arial" w:cs="Arial"/>
                <w:sz w:val="18"/>
                <w:szCs w:val="18"/>
              </w:rPr>
              <w:t>Meta</w:t>
            </w:r>
          </w:p>
        </w:tc>
        <w:tc>
          <w:tcPr>
            <w:tcW w:w="1279" w:type="dxa"/>
            <w:vAlign w:val="center"/>
          </w:tcPr>
          <w:p w:rsidR="0010535C" w:rsidRPr="00CC7CC8"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10BF1">
              <w:rPr>
                <w:rFonts w:ascii="Arial" w:hAnsi="Arial" w:cs="Arial"/>
                <w:sz w:val="18"/>
                <w:szCs w:val="18"/>
              </w:rPr>
              <w:t>Programado</w:t>
            </w:r>
          </w:p>
          <w:p w:rsidR="009006EA" w:rsidRPr="002033D6" w:rsidRDefault="0010535C"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033D6">
              <w:rPr>
                <w:rFonts w:ascii="Arial" w:hAnsi="Arial" w:cs="Arial"/>
                <w:sz w:val="18"/>
                <w:szCs w:val="18"/>
              </w:rPr>
              <w:t>%</w:t>
            </w:r>
            <w:r w:rsidR="00554DC2">
              <w:rPr>
                <w:rFonts w:ascii="Arial" w:hAnsi="Arial" w:cs="Arial"/>
                <w:sz w:val="18"/>
                <w:szCs w:val="18"/>
              </w:rPr>
              <w:t xml:space="preserve">  </w:t>
            </w:r>
          </w:p>
        </w:tc>
        <w:tc>
          <w:tcPr>
            <w:tcW w:w="1133" w:type="dxa"/>
            <w:vAlign w:val="center"/>
          </w:tcPr>
          <w:p w:rsidR="009006EA" w:rsidRPr="002033D6"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033D6">
              <w:rPr>
                <w:rFonts w:ascii="Arial" w:hAnsi="Arial" w:cs="Arial"/>
                <w:sz w:val="18"/>
                <w:szCs w:val="18"/>
              </w:rPr>
              <w:t>Ejecutado</w:t>
            </w:r>
          </w:p>
          <w:p w:rsidR="0010535C" w:rsidRPr="002033D6" w:rsidRDefault="0010535C"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033D6">
              <w:rPr>
                <w:rFonts w:ascii="Arial" w:hAnsi="Arial" w:cs="Arial"/>
                <w:sz w:val="18"/>
                <w:szCs w:val="18"/>
              </w:rPr>
              <w:t>%</w:t>
            </w:r>
          </w:p>
        </w:tc>
        <w:tc>
          <w:tcPr>
            <w:tcW w:w="1420" w:type="dxa"/>
            <w:vAlign w:val="center"/>
          </w:tcPr>
          <w:p w:rsidR="009006EA" w:rsidRPr="002033D6"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033D6">
              <w:rPr>
                <w:rFonts w:ascii="Arial" w:hAnsi="Arial" w:cs="Arial"/>
                <w:sz w:val="18"/>
                <w:szCs w:val="18"/>
              </w:rPr>
              <w:t>Cumplimiento</w:t>
            </w:r>
          </w:p>
          <w:p w:rsidR="0010535C" w:rsidRPr="002033D6" w:rsidRDefault="0010535C"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033D6">
              <w:rPr>
                <w:rFonts w:ascii="Arial" w:hAnsi="Arial" w:cs="Arial"/>
                <w:sz w:val="18"/>
                <w:szCs w:val="18"/>
              </w:rPr>
              <w:t>%</w:t>
            </w:r>
          </w:p>
        </w:tc>
      </w:tr>
      <w:tr w:rsidR="009006EA" w:rsidRPr="001E0824" w:rsidTr="00307C50">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845" w:type="dxa"/>
            <w:vAlign w:val="center"/>
          </w:tcPr>
          <w:p w:rsidR="009006EA" w:rsidRPr="0033646C" w:rsidRDefault="00217046" w:rsidP="004130C3">
            <w:pPr>
              <w:pStyle w:val="NormalWeb"/>
              <w:spacing w:before="0" w:beforeAutospacing="0" w:after="0" w:afterAutospacing="0"/>
              <w:textAlignment w:val="center"/>
              <w:rPr>
                <w:rFonts w:ascii="Arial" w:hAnsi="Arial" w:cs="Arial"/>
                <w:b w:val="0"/>
                <w:sz w:val="18"/>
                <w:szCs w:val="18"/>
              </w:rPr>
            </w:pPr>
            <w:r w:rsidRPr="0033646C">
              <w:rPr>
                <w:rFonts w:ascii="Arial" w:eastAsia="MS PGothic" w:hAnsi="Arial" w:cs="Arial"/>
                <w:b w:val="0"/>
                <w:color w:val="000000"/>
                <w:kern w:val="24"/>
                <w:sz w:val="18"/>
                <w:szCs w:val="18"/>
              </w:rPr>
              <w:lastRenderedPageBreak/>
              <w:t xml:space="preserve">78. </w:t>
            </w:r>
            <w:r w:rsidR="009006EA" w:rsidRPr="0033646C">
              <w:rPr>
                <w:rFonts w:ascii="Arial" w:eastAsia="MS PGothic" w:hAnsi="Arial" w:cs="Arial"/>
                <w:b w:val="0"/>
                <w:color w:val="000000"/>
                <w:kern w:val="24"/>
                <w:sz w:val="18"/>
                <w:szCs w:val="18"/>
              </w:rPr>
              <w:t>Indicadores</w:t>
            </w:r>
          </w:p>
        </w:tc>
        <w:tc>
          <w:tcPr>
            <w:tcW w:w="1416" w:type="dxa"/>
            <w:vAlign w:val="center"/>
          </w:tcPr>
          <w:p w:rsidR="009006EA" w:rsidRPr="0033646C" w:rsidRDefault="009006EA"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3646C">
              <w:rPr>
                <w:rFonts w:ascii="Arial" w:eastAsia="MS PGothic" w:hAnsi="Arial" w:cs="Arial"/>
                <w:color w:val="000000"/>
                <w:kern w:val="24"/>
                <w:sz w:val="18"/>
                <w:szCs w:val="18"/>
                <w:lang w:val="es-ES"/>
              </w:rPr>
              <w:t>Plan de trabajo 2019</w:t>
            </w:r>
            <w:r w:rsidR="00217046" w:rsidRPr="0033646C">
              <w:rPr>
                <w:rFonts w:ascii="Arial" w:eastAsia="MS PGothic" w:hAnsi="Arial" w:cs="Arial"/>
                <w:color w:val="000000"/>
                <w:kern w:val="24"/>
                <w:sz w:val="18"/>
                <w:szCs w:val="18"/>
                <w:lang w:val="es-ES"/>
              </w:rPr>
              <w:t>,</w:t>
            </w:r>
            <w:r w:rsidRPr="0033646C">
              <w:rPr>
                <w:rFonts w:ascii="Arial" w:eastAsia="MS PGothic" w:hAnsi="Arial" w:cs="Arial"/>
                <w:color w:val="000000"/>
                <w:kern w:val="24"/>
                <w:sz w:val="18"/>
                <w:szCs w:val="18"/>
                <w:lang w:val="es-ES"/>
              </w:rPr>
              <w:t xml:space="preserve"> implementado</w:t>
            </w:r>
          </w:p>
        </w:tc>
        <w:tc>
          <w:tcPr>
            <w:tcW w:w="1138" w:type="dxa"/>
            <w:vAlign w:val="center"/>
          </w:tcPr>
          <w:p w:rsidR="009006EA" w:rsidRPr="0033646C" w:rsidRDefault="009006EA"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3646C">
              <w:rPr>
                <w:rFonts w:ascii="Arial" w:eastAsia="MS PGothic" w:hAnsi="Arial" w:cs="Arial"/>
                <w:color w:val="000000"/>
                <w:kern w:val="24"/>
                <w:sz w:val="18"/>
                <w:szCs w:val="18"/>
              </w:rPr>
              <w:t>Plan de trabajo</w:t>
            </w:r>
          </w:p>
        </w:tc>
        <w:tc>
          <w:tcPr>
            <w:tcW w:w="1269" w:type="dxa"/>
            <w:vAlign w:val="center"/>
          </w:tcPr>
          <w:p w:rsidR="009006EA" w:rsidRPr="0033646C" w:rsidRDefault="009006EA" w:rsidP="0021704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3646C">
              <w:rPr>
                <w:rFonts w:ascii="Arial" w:eastAsia="MS PGothic" w:hAnsi="Arial" w:cs="Arial"/>
                <w:color w:val="000000"/>
                <w:kern w:val="24"/>
                <w:sz w:val="18"/>
                <w:szCs w:val="18"/>
              </w:rPr>
              <w:t xml:space="preserve">1 </w:t>
            </w:r>
          </w:p>
        </w:tc>
        <w:tc>
          <w:tcPr>
            <w:tcW w:w="1279" w:type="dxa"/>
            <w:vAlign w:val="center"/>
          </w:tcPr>
          <w:p w:rsidR="009006EA" w:rsidRPr="0033646C"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3646C">
              <w:rPr>
                <w:rFonts w:ascii="Arial" w:eastAsia="MS PGothic" w:hAnsi="Arial" w:cs="Arial"/>
                <w:color w:val="000000"/>
                <w:kern w:val="24"/>
                <w:sz w:val="18"/>
                <w:szCs w:val="18"/>
              </w:rPr>
              <w:t xml:space="preserve">50 </w:t>
            </w:r>
          </w:p>
        </w:tc>
        <w:tc>
          <w:tcPr>
            <w:tcW w:w="1133" w:type="dxa"/>
            <w:vAlign w:val="center"/>
          </w:tcPr>
          <w:p w:rsidR="009006EA" w:rsidRPr="0033646C"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3646C">
              <w:rPr>
                <w:rFonts w:ascii="Arial" w:eastAsia="MS PGothic" w:hAnsi="Arial" w:cs="Arial"/>
                <w:color w:val="000000"/>
                <w:kern w:val="24"/>
                <w:sz w:val="18"/>
                <w:szCs w:val="18"/>
              </w:rPr>
              <w:t xml:space="preserve">50 </w:t>
            </w:r>
          </w:p>
        </w:tc>
        <w:tc>
          <w:tcPr>
            <w:tcW w:w="1420" w:type="dxa"/>
            <w:vAlign w:val="center"/>
          </w:tcPr>
          <w:p w:rsidR="009006EA" w:rsidRPr="0033646C" w:rsidRDefault="009006EA"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3646C">
              <w:rPr>
                <w:rFonts w:ascii="Arial" w:hAnsi="Arial" w:cs="Arial"/>
                <w:noProof/>
                <w:sz w:val="18"/>
                <w:szCs w:val="18"/>
                <w:lang w:val="es-ES" w:eastAsia="es-ES"/>
              </w:rPr>
              <mc:AlternateContent>
                <mc:Choice Requires="wps">
                  <w:drawing>
                    <wp:anchor distT="0" distB="0" distL="114300" distR="114300" simplePos="0" relativeHeight="251564032" behindDoc="0" locked="0" layoutInCell="1" allowOverlap="1" wp14:anchorId="0728CD3A" wp14:editId="4355EFC1">
                      <wp:simplePos x="0" y="0"/>
                      <wp:positionH relativeFrom="column">
                        <wp:posOffset>212725</wp:posOffset>
                      </wp:positionH>
                      <wp:positionV relativeFrom="paragraph">
                        <wp:posOffset>120650</wp:posOffset>
                      </wp:positionV>
                      <wp:extent cx="352425" cy="361950"/>
                      <wp:effectExtent l="0" t="0" r="28575" b="19050"/>
                      <wp:wrapNone/>
                      <wp:docPr id="4264" name="Elipse 426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BCE452" id="Elipse 4264" o:spid="_x0000_s1026" style="position:absolute;margin-left:16.75pt;margin-top:9.5pt;width:27.75pt;height:28.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" fillcolor="#70ad47 [3209]" strokecolor="#70ad47 [3209]" strokeweight="1pt">
                      <v:stroke joinstyle="miter"/>
                    </v:oval>
                  </w:pict>
                </mc:Fallback>
              </mc:AlternateContent>
            </w:r>
            <w:r w:rsidRPr="0033646C">
              <w:rPr>
                <w:rFonts w:ascii="Arial" w:hAnsi="Arial" w:cs="Arial"/>
                <w:sz w:val="18"/>
                <w:szCs w:val="18"/>
              </w:rPr>
              <w:t>100</w:t>
            </w:r>
          </w:p>
          <w:p w:rsidR="009006EA" w:rsidRPr="0033646C" w:rsidRDefault="009006EA"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9006EA" w:rsidRPr="0033646C" w:rsidRDefault="009006EA"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9006EA" w:rsidRPr="001E0824" w:rsidTr="00307C50">
        <w:trPr>
          <w:trHeight w:val="797"/>
          <w:jc w:val="center"/>
        </w:trPr>
        <w:tc>
          <w:tcPr>
            <w:cnfStyle w:val="001000000000" w:firstRow="0" w:lastRow="0" w:firstColumn="1" w:lastColumn="0" w:oddVBand="0" w:evenVBand="0" w:oddHBand="0" w:evenHBand="0" w:firstRowFirstColumn="0" w:firstRowLastColumn="0" w:lastRowFirstColumn="0" w:lastRowLastColumn="0"/>
            <w:tcW w:w="10500" w:type="dxa"/>
            <w:gridSpan w:val="7"/>
            <w:vAlign w:val="center"/>
          </w:tcPr>
          <w:p w:rsidR="00E075B0" w:rsidRPr="006B048B" w:rsidRDefault="00E075B0" w:rsidP="004130C3">
            <w:pPr>
              <w:rPr>
                <w:rFonts w:ascii="Arial" w:eastAsiaTheme="majorEastAsia" w:hAnsi="Arial" w:cs="Arial"/>
                <w:color w:val="0070C0"/>
                <w:sz w:val="18"/>
                <w:szCs w:val="18"/>
              </w:rPr>
            </w:pPr>
          </w:p>
          <w:p w:rsidR="009006EA" w:rsidRPr="006B048B" w:rsidRDefault="009006EA"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E075B0" w:rsidRPr="006B048B" w:rsidRDefault="00E075B0" w:rsidP="004130C3">
            <w:pPr>
              <w:rPr>
                <w:rFonts w:ascii="Arial" w:eastAsiaTheme="majorEastAsia" w:hAnsi="Arial" w:cs="Arial"/>
                <w:color w:val="0070C0"/>
                <w:sz w:val="18"/>
                <w:szCs w:val="18"/>
              </w:rPr>
            </w:pPr>
          </w:p>
          <w:p w:rsidR="009006EA" w:rsidRPr="00A37D82" w:rsidRDefault="009006EA" w:rsidP="0010535C">
            <w:pPr>
              <w:numPr>
                <w:ilvl w:val="0"/>
                <w:numId w:val="3"/>
              </w:numPr>
              <w:tabs>
                <w:tab w:val="num" w:pos="311"/>
              </w:tabs>
              <w:ind w:left="311" w:hanging="311"/>
              <w:jc w:val="both"/>
              <w:rPr>
                <w:rFonts w:ascii="Arial" w:hAnsi="Arial" w:cs="Arial"/>
                <w:b w:val="0"/>
                <w:sz w:val="18"/>
                <w:szCs w:val="18"/>
                <w:lang w:val="es-MX"/>
              </w:rPr>
            </w:pPr>
            <w:r w:rsidRPr="00A37D82">
              <w:rPr>
                <w:rFonts w:ascii="Arial" w:hAnsi="Arial" w:cs="Arial"/>
                <w:b w:val="0"/>
                <w:sz w:val="18"/>
                <w:szCs w:val="18"/>
                <w:lang w:val="es-MX"/>
              </w:rPr>
              <w:t xml:space="preserve">Seguimiento a la gestión y apoyo al proceso de definición, preparación y evaluación de la determinación operaciones estadísticas y apoyo al proceso de actualización y publicación de indicadores ambientales del </w:t>
            </w:r>
            <w:r w:rsidR="00217046" w:rsidRPr="00A37D82">
              <w:rPr>
                <w:rFonts w:ascii="Arial" w:hAnsi="Arial" w:cs="Arial"/>
                <w:b w:val="0"/>
                <w:sz w:val="18"/>
                <w:szCs w:val="18"/>
                <w:lang w:val="es-MX"/>
              </w:rPr>
              <w:t>i</w:t>
            </w:r>
            <w:r w:rsidRPr="00A37D82">
              <w:rPr>
                <w:rFonts w:ascii="Arial" w:hAnsi="Arial" w:cs="Arial"/>
                <w:b w:val="0"/>
                <w:sz w:val="18"/>
                <w:szCs w:val="18"/>
                <w:lang w:val="es-MX"/>
              </w:rPr>
              <w:t>nstituto.</w:t>
            </w:r>
          </w:p>
          <w:p w:rsidR="009006EA" w:rsidRPr="00A37D82" w:rsidRDefault="00217046" w:rsidP="0010535C">
            <w:pPr>
              <w:numPr>
                <w:ilvl w:val="0"/>
                <w:numId w:val="3"/>
              </w:numPr>
              <w:tabs>
                <w:tab w:val="num" w:pos="311"/>
              </w:tabs>
              <w:ind w:left="311" w:hanging="311"/>
              <w:jc w:val="both"/>
              <w:rPr>
                <w:rFonts w:ascii="Arial" w:hAnsi="Arial" w:cs="Arial"/>
                <w:b w:val="0"/>
                <w:sz w:val="18"/>
                <w:szCs w:val="18"/>
                <w:lang w:val="es-MX"/>
              </w:rPr>
            </w:pPr>
            <w:r w:rsidRPr="00A37D82">
              <w:rPr>
                <w:rFonts w:ascii="Arial" w:hAnsi="Arial" w:cs="Arial"/>
                <w:b w:val="0"/>
                <w:sz w:val="18"/>
                <w:szCs w:val="18"/>
                <w:lang w:val="es-MX"/>
              </w:rPr>
              <w:t>Nueve i</w:t>
            </w:r>
            <w:r w:rsidR="009006EA" w:rsidRPr="00A37D82">
              <w:rPr>
                <w:rFonts w:ascii="Arial" w:hAnsi="Arial" w:cs="Arial"/>
                <w:b w:val="0"/>
                <w:sz w:val="18"/>
                <w:szCs w:val="18"/>
                <w:lang w:val="es-MX"/>
              </w:rPr>
              <w:t>ndicadores actualizados, estructurados y publicados de residuos peligrosos en la página web institucional.</w:t>
            </w:r>
          </w:p>
          <w:p w:rsidR="009006EA" w:rsidRPr="00A37D82" w:rsidRDefault="00217046" w:rsidP="0010535C">
            <w:pPr>
              <w:numPr>
                <w:ilvl w:val="0"/>
                <w:numId w:val="3"/>
              </w:numPr>
              <w:tabs>
                <w:tab w:val="num" w:pos="311"/>
              </w:tabs>
              <w:ind w:left="311" w:hanging="311"/>
              <w:jc w:val="both"/>
              <w:rPr>
                <w:rFonts w:ascii="Arial" w:hAnsi="Arial" w:cs="Arial"/>
                <w:b w:val="0"/>
                <w:sz w:val="18"/>
                <w:szCs w:val="18"/>
                <w:lang w:val="es-MX"/>
              </w:rPr>
            </w:pPr>
            <w:r w:rsidRPr="00A37D82">
              <w:rPr>
                <w:rFonts w:ascii="Arial" w:hAnsi="Arial" w:cs="Arial"/>
                <w:b w:val="0"/>
                <w:sz w:val="18"/>
                <w:szCs w:val="18"/>
                <w:lang w:val="es-MX"/>
              </w:rPr>
              <w:t>A</w:t>
            </w:r>
            <w:r w:rsidR="009006EA" w:rsidRPr="00A37D82">
              <w:rPr>
                <w:rFonts w:ascii="Arial" w:hAnsi="Arial" w:cs="Arial"/>
                <w:b w:val="0"/>
                <w:sz w:val="18"/>
                <w:szCs w:val="18"/>
                <w:lang w:val="es-MX"/>
              </w:rPr>
              <w:t>ctualiza</w:t>
            </w:r>
            <w:r w:rsidRPr="00A37D82">
              <w:rPr>
                <w:rFonts w:ascii="Arial" w:hAnsi="Arial" w:cs="Arial"/>
                <w:b w:val="0"/>
                <w:sz w:val="18"/>
                <w:szCs w:val="18"/>
                <w:lang w:val="es-MX"/>
              </w:rPr>
              <w:t>ción de</w:t>
            </w:r>
            <w:r w:rsidR="009006EA" w:rsidRPr="00A37D82">
              <w:rPr>
                <w:rFonts w:ascii="Arial" w:hAnsi="Arial" w:cs="Arial"/>
                <w:b w:val="0"/>
                <w:sz w:val="18"/>
                <w:szCs w:val="18"/>
                <w:lang w:val="es-MX"/>
              </w:rPr>
              <w:t xml:space="preserve"> </w:t>
            </w:r>
            <w:r w:rsidRPr="00A37D82">
              <w:rPr>
                <w:rFonts w:ascii="Arial" w:hAnsi="Arial" w:cs="Arial"/>
                <w:b w:val="0"/>
                <w:sz w:val="18"/>
                <w:szCs w:val="18"/>
                <w:lang w:val="es-MX"/>
              </w:rPr>
              <w:t>cinco</w:t>
            </w:r>
            <w:r w:rsidR="009006EA" w:rsidRPr="00A37D82">
              <w:rPr>
                <w:rFonts w:ascii="Arial" w:hAnsi="Arial" w:cs="Arial"/>
                <w:b w:val="0"/>
                <w:sz w:val="18"/>
                <w:szCs w:val="18"/>
                <w:lang w:val="es-MX"/>
              </w:rPr>
              <w:t xml:space="preserve"> hojas metodológicas correspondientes</w:t>
            </w:r>
            <w:r w:rsidR="0033646C" w:rsidRPr="00A37D82">
              <w:rPr>
                <w:rFonts w:ascii="Arial" w:hAnsi="Arial" w:cs="Arial"/>
                <w:b w:val="0"/>
                <w:sz w:val="18"/>
                <w:szCs w:val="18"/>
                <w:lang w:val="es-MX"/>
              </w:rPr>
              <w:t>.</w:t>
            </w:r>
          </w:p>
          <w:p w:rsidR="009006EA" w:rsidRPr="00A37D82" w:rsidRDefault="009006EA" w:rsidP="0010535C">
            <w:pPr>
              <w:numPr>
                <w:ilvl w:val="0"/>
                <w:numId w:val="3"/>
              </w:numPr>
              <w:tabs>
                <w:tab w:val="num" w:pos="311"/>
              </w:tabs>
              <w:ind w:left="311" w:hanging="311"/>
              <w:jc w:val="both"/>
              <w:rPr>
                <w:rFonts w:ascii="Arial" w:hAnsi="Arial" w:cs="Arial"/>
                <w:b w:val="0"/>
                <w:sz w:val="18"/>
                <w:szCs w:val="18"/>
                <w:lang w:val="es-MX"/>
              </w:rPr>
            </w:pPr>
            <w:r w:rsidRPr="00A37D82">
              <w:rPr>
                <w:rFonts w:ascii="Arial" w:hAnsi="Arial" w:cs="Arial"/>
                <w:b w:val="0"/>
                <w:sz w:val="18"/>
                <w:szCs w:val="18"/>
                <w:lang w:val="es-MX"/>
              </w:rPr>
              <w:t>Apoyo a las áreas temáticas en la revisión de las acciones adelantadas para el plan de mejora, preparación a la evaluación de las operaciones estadística</w:t>
            </w:r>
            <w:r w:rsidR="00217046" w:rsidRPr="00A37D82">
              <w:rPr>
                <w:rFonts w:ascii="Arial" w:hAnsi="Arial" w:cs="Arial"/>
                <w:b w:val="0"/>
                <w:color w:val="00B050"/>
                <w:sz w:val="18"/>
                <w:szCs w:val="18"/>
                <w:lang w:val="es-MX"/>
              </w:rPr>
              <w:t>s</w:t>
            </w:r>
            <w:r w:rsidRPr="00A37D82">
              <w:rPr>
                <w:rFonts w:ascii="Arial" w:hAnsi="Arial" w:cs="Arial"/>
                <w:b w:val="0"/>
                <w:sz w:val="18"/>
                <w:szCs w:val="18"/>
                <w:lang w:val="es-MX"/>
              </w:rPr>
              <w:t xml:space="preserve"> bajo la norma NTCPE1000 de 2017</w:t>
            </w:r>
            <w:r w:rsidR="00217046" w:rsidRPr="00A37D82">
              <w:rPr>
                <w:rFonts w:ascii="Arial" w:hAnsi="Arial" w:cs="Arial"/>
                <w:b w:val="0"/>
                <w:sz w:val="18"/>
                <w:szCs w:val="18"/>
                <w:lang w:val="es-MX"/>
              </w:rPr>
              <w:t>,</w:t>
            </w:r>
            <w:r w:rsidRPr="00A37D82">
              <w:rPr>
                <w:rFonts w:ascii="Arial" w:hAnsi="Arial" w:cs="Arial"/>
                <w:b w:val="0"/>
                <w:sz w:val="18"/>
                <w:szCs w:val="18"/>
                <w:lang w:val="es-MX"/>
              </w:rPr>
              <w:t xml:space="preserve"> que se encuentran en el Plan Estadístico Nacional 2017-2022.</w:t>
            </w:r>
          </w:p>
          <w:p w:rsidR="009006EA" w:rsidRPr="00A37D82" w:rsidRDefault="00217046" w:rsidP="0010535C">
            <w:pPr>
              <w:numPr>
                <w:ilvl w:val="0"/>
                <w:numId w:val="3"/>
              </w:numPr>
              <w:tabs>
                <w:tab w:val="num" w:pos="311"/>
              </w:tabs>
              <w:ind w:left="311" w:hanging="311"/>
              <w:jc w:val="both"/>
              <w:rPr>
                <w:rFonts w:ascii="Arial" w:hAnsi="Arial" w:cs="Arial"/>
                <w:b w:val="0"/>
                <w:sz w:val="18"/>
                <w:szCs w:val="18"/>
                <w:lang w:val="es-MX"/>
              </w:rPr>
            </w:pPr>
            <w:r w:rsidRPr="00A37D82">
              <w:rPr>
                <w:rFonts w:ascii="Arial" w:hAnsi="Arial" w:cs="Arial"/>
                <w:b w:val="0"/>
                <w:sz w:val="18"/>
                <w:szCs w:val="18"/>
                <w:lang w:val="es-MX"/>
              </w:rPr>
              <w:t>E</w:t>
            </w:r>
            <w:r w:rsidR="009006EA" w:rsidRPr="00A37D82">
              <w:rPr>
                <w:rFonts w:ascii="Arial" w:hAnsi="Arial" w:cs="Arial"/>
                <w:b w:val="0"/>
                <w:sz w:val="18"/>
                <w:szCs w:val="18"/>
                <w:lang w:val="es-MX"/>
              </w:rPr>
              <w:t xml:space="preserve">nvío oficial de los ajustes a la ficha metodológica de ODS por parte del </w:t>
            </w:r>
            <w:r w:rsidR="00920EB5" w:rsidRPr="00A37D82">
              <w:rPr>
                <w:rFonts w:ascii="Arial" w:hAnsi="Arial" w:cs="Arial"/>
                <w:b w:val="0"/>
                <w:sz w:val="18"/>
                <w:szCs w:val="18"/>
              </w:rPr>
              <w:t>Ideam</w:t>
            </w:r>
            <w:r w:rsidRPr="00A37D82">
              <w:rPr>
                <w:rFonts w:ascii="Arial" w:hAnsi="Arial" w:cs="Arial"/>
                <w:b w:val="0"/>
                <w:sz w:val="18"/>
                <w:szCs w:val="18"/>
                <w:lang w:val="es-MX"/>
              </w:rPr>
              <w:t xml:space="preserve"> al DNP</w:t>
            </w:r>
            <w:r w:rsidR="0033646C" w:rsidRPr="00A37D82">
              <w:rPr>
                <w:rFonts w:ascii="Arial" w:hAnsi="Arial" w:cs="Arial"/>
                <w:b w:val="0"/>
                <w:sz w:val="18"/>
                <w:szCs w:val="18"/>
                <w:lang w:val="es-MX"/>
              </w:rPr>
              <w:t>.</w:t>
            </w:r>
          </w:p>
          <w:p w:rsidR="009006EA" w:rsidRPr="00A37D82" w:rsidRDefault="009006EA" w:rsidP="0010535C">
            <w:pPr>
              <w:numPr>
                <w:ilvl w:val="0"/>
                <w:numId w:val="3"/>
              </w:numPr>
              <w:tabs>
                <w:tab w:val="num" w:pos="311"/>
              </w:tabs>
              <w:ind w:left="311" w:hanging="311"/>
              <w:jc w:val="both"/>
              <w:rPr>
                <w:rFonts w:ascii="Arial" w:hAnsi="Arial" w:cs="Arial"/>
                <w:b w:val="0"/>
                <w:sz w:val="18"/>
                <w:szCs w:val="18"/>
                <w:lang w:val="es-MX"/>
              </w:rPr>
            </w:pPr>
            <w:r w:rsidRPr="00A37D82">
              <w:rPr>
                <w:rFonts w:ascii="Arial" w:hAnsi="Arial" w:cs="Arial"/>
                <w:b w:val="0"/>
                <w:bCs w:val="0"/>
                <w:sz w:val="18"/>
                <w:szCs w:val="18"/>
                <w:lang w:val="es-MX"/>
              </w:rPr>
              <w:t>Revisión, concertación y aprobación por el comité científico de 17 operaciones estadísticas del</w:t>
            </w:r>
            <w:r w:rsidR="00920EB5" w:rsidRPr="00A37D82">
              <w:rPr>
                <w:rFonts w:ascii="Arial" w:hAnsi="Arial" w:cs="Arial"/>
                <w:b w:val="0"/>
                <w:sz w:val="18"/>
                <w:szCs w:val="18"/>
              </w:rPr>
              <w:t xml:space="preserve"> Ideam</w:t>
            </w:r>
            <w:r w:rsidR="0033646C" w:rsidRPr="00A37D82">
              <w:rPr>
                <w:rFonts w:ascii="Arial" w:hAnsi="Arial" w:cs="Arial"/>
                <w:b w:val="0"/>
                <w:sz w:val="18"/>
                <w:szCs w:val="18"/>
              </w:rPr>
              <w:t>,</w:t>
            </w:r>
            <w:r w:rsidR="00920EB5" w:rsidRPr="00A37D82" w:rsidDel="00920EB5">
              <w:rPr>
                <w:rFonts w:ascii="Arial" w:hAnsi="Arial" w:cs="Arial"/>
                <w:b w:val="0"/>
                <w:bCs w:val="0"/>
                <w:sz w:val="18"/>
                <w:szCs w:val="18"/>
                <w:lang w:val="es-MX"/>
              </w:rPr>
              <w:t xml:space="preserve"> </w:t>
            </w:r>
            <w:r w:rsidRPr="00A37D82">
              <w:rPr>
                <w:rFonts w:ascii="Arial" w:hAnsi="Arial" w:cs="Arial"/>
                <w:b w:val="0"/>
                <w:bCs w:val="0"/>
                <w:sz w:val="18"/>
                <w:szCs w:val="18"/>
                <w:lang w:val="es-MX"/>
              </w:rPr>
              <w:t>para actualiza</w:t>
            </w:r>
            <w:r w:rsidR="00217046" w:rsidRPr="00A37D82">
              <w:rPr>
                <w:rFonts w:ascii="Arial" w:hAnsi="Arial" w:cs="Arial"/>
                <w:b w:val="0"/>
                <w:bCs w:val="0"/>
                <w:sz w:val="18"/>
                <w:szCs w:val="18"/>
                <w:lang w:val="es-MX"/>
              </w:rPr>
              <w:t xml:space="preserve">ción </w:t>
            </w:r>
            <w:r w:rsidRPr="00A37D82">
              <w:rPr>
                <w:rFonts w:ascii="Arial" w:hAnsi="Arial" w:cs="Arial"/>
                <w:b w:val="0"/>
                <w:bCs w:val="0"/>
                <w:sz w:val="18"/>
                <w:szCs w:val="18"/>
                <w:lang w:val="es-MX"/>
              </w:rPr>
              <w:t>en el</w:t>
            </w:r>
            <w:r w:rsidR="004739B0" w:rsidRPr="00A37D82">
              <w:rPr>
                <w:rFonts w:ascii="Arial" w:hAnsi="Arial" w:cs="Arial"/>
                <w:b w:val="0"/>
                <w:bCs w:val="0"/>
                <w:sz w:val="18"/>
                <w:szCs w:val="18"/>
                <w:lang w:val="es-MX"/>
              </w:rPr>
              <w:t xml:space="preserve"> </w:t>
            </w:r>
            <w:r w:rsidR="00217046" w:rsidRPr="00A37D82">
              <w:rPr>
                <w:rFonts w:ascii="Arial" w:hAnsi="Arial" w:cs="Arial"/>
                <w:b w:val="0"/>
                <w:bCs w:val="0"/>
                <w:sz w:val="18"/>
                <w:szCs w:val="18"/>
                <w:lang w:val="es-MX"/>
              </w:rPr>
              <w:t>Plan Estadístico Nacional (</w:t>
            </w:r>
            <w:r w:rsidRPr="00A37D82">
              <w:rPr>
                <w:rFonts w:ascii="Arial" w:hAnsi="Arial" w:cs="Arial"/>
                <w:b w:val="0"/>
                <w:bCs w:val="0"/>
                <w:sz w:val="18"/>
                <w:szCs w:val="18"/>
                <w:lang w:val="es-MX"/>
              </w:rPr>
              <w:t>PEN</w:t>
            </w:r>
            <w:r w:rsidR="00217046" w:rsidRPr="00A37D82">
              <w:rPr>
                <w:rFonts w:ascii="Arial" w:hAnsi="Arial" w:cs="Arial"/>
                <w:b w:val="0"/>
                <w:bCs w:val="0"/>
                <w:sz w:val="18"/>
                <w:szCs w:val="18"/>
                <w:lang w:val="es-MX"/>
              </w:rPr>
              <w:t>)</w:t>
            </w:r>
            <w:r w:rsidR="0033646C" w:rsidRPr="00A37D82">
              <w:rPr>
                <w:rFonts w:ascii="Arial" w:hAnsi="Arial" w:cs="Arial"/>
                <w:b w:val="0"/>
                <w:bCs w:val="0"/>
                <w:sz w:val="18"/>
                <w:szCs w:val="18"/>
                <w:lang w:val="es-MX"/>
              </w:rPr>
              <w:t>.</w:t>
            </w:r>
          </w:p>
          <w:p w:rsidR="002B010E" w:rsidRPr="0033646C" w:rsidRDefault="002B010E" w:rsidP="002B010E">
            <w:pPr>
              <w:ind w:left="720"/>
              <w:jc w:val="both"/>
              <w:rPr>
                <w:rFonts w:ascii="Arial" w:hAnsi="Arial" w:cs="Arial"/>
                <w:b w:val="0"/>
                <w:sz w:val="18"/>
                <w:szCs w:val="18"/>
                <w:lang w:val="es-MX"/>
              </w:rPr>
            </w:pPr>
          </w:p>
        </w:tc>
      </w:tr>
    </w:tbl>
    <w:p w:rsidR="009006EA" w:rsidRDefault="009006EA" w:rsidP="009006EA">
      <w:pPr>
        <w:spacing w:after="0" w:line="240" w:lineRule="auto"/>
        <w:rPr>
          <w:rFonts w:ascii="Arial" w:hAnsi="Arial" w:cs="Arial"/>
          <w:b/>
          <w:sz w:val="24"/>
        </w:rPr>
      </w:pPr>
    </w:p>
    <w:tbl>
      <w:tblPr>
        <w:tblStyle w:val="Tabladecuadrcula4-nfasis51"/>
        <w:tblW w:w="10495" w:type="dxa"/>
        <w:jc w:val="center"/>
        <w:tblLayout w:type="fixed"/>
        <w:tblLook w:val="04A0" w:firstRow="1" w:lastRow="0" w:firstColumn="1" w:lastColumn="0" w:noHBand="0" w:noVBand="1"/>
      </w:tblPr>
      <w:tblGrid>
        <w:gridCol w:w="2840"/>
        <w:gridCol w:w="1416"/>
        <w:gridCol w:w="1138"/>
        <w:gridCol w:w="844"/>
        <w:gridCol w:w="1704"/>
        <w:gridCol w:w="1133"/>
        <w:gridCol w:w="1420"/>
      </w:tblGrid>
      <w:tr w:rsidR="009006EA" w:rsidRPr="001E0824" w:rsidTr="00307C50">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840" w:type="dxa"/>
            <w:vAlign w:val="center"/>
          </w:tcPr>
          <w:p w:rsidR="0033646C" w:rsidRPr="0033646C" w:rsidRDefault="009006EA" w:rsidP="004130C3">
            <w:pPr>
              <w:jc w:val="center"/>
              <w:rPr>
                <w:rFonts w:ascii="Arial" w:hAnsi="Arial" w:cs="Arial"/>
                <w:sz w:val="18"/>
                <w:szCs w:val="18"/>
              </w:rPr>
            </w:pPr>
            <w:r w:rsidRPr="0033646C">
              <w:rPr>
                <w:rFonts w:ascii="Arial" w:hAnsi="Arial" w:cs="Arial"/>
                <w:sz w:val="18"/>
                <w:szCs w:val="18"/>
              </w:rPr>
              <w:t>Actividad</w:t>
            </w:r>
          </w:p>
          <w:p w:rsidR="009006EA" w:rsidRPr="0033646C" w:rsidRDefault="009006EA" w:rsidP="004130C3">
            <w:pPr>
              <w:jc w:val="center"/>
              <w:rPr>
                <w:rFonts w:ascii="Arial" w:hAnsi="Arial" w:cs="Arial"/>
                <w:sz w:val="18"/>
                <w:szCs w:val="18"/>
              </w:rPr>
            </w:pPr>
            <w:r w:rsidRPr="0033646C">
              <w:rPr>
                <w:rFonts w:ascii="Arial" w:hAnsi="Arial" w:cs="Arial"/>
                <w:sz w:val="18"/>
                <w:szCs w:val="18"/>
              </w:rPr>
              <w:t>desagregada</w:t>
            </w:r>
          </w:p>
        </w:tc>
        <w:tc>
          <w:tcPr>
            <w:tcW w:w="1416" w:type="dxa"/>
            <w:vAlign w:val="center"/>
          </w:tcPr>
          <w:p w:rsidR="009006EA" w:rsidRPr="001E0824" w:rsidRDefault="009006EA"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138" w:type="dxa"/>
            <w:vAlign w:val="center"/>
          </w:tcPr>
          <w:p w:rsidR="009006EA" w:rsidRPr="001E0824" w:rsidRDefault="009006EA"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844" w:type="dxa"/>
            <w:vAlign w:val="center"/>
          </w:tcPr>
          <w:p w:rsidR="009006EA" w:rsidRPr="001E0824"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704" w:type="dxa"/>
            <w:vAlign w:val="center"/>
          </w:tcPr>
          <w:p w:rsidR="00146D32"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Programado</w:t>
            </w:r>
          </w:p>
          <w:p w:rsidR="009006EA" w:rsidRPr="001E0824" w:rsidRDefault="00146D32"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554DC2">
              <w:rPr>
                <w:rFonts w:ascii="Arial" w:hAnsi="Arial" w:cs="Arial"/>
                <w:sz w:val="18"/>
              </w:rPr>
              <w:t xml:space="preserve">  </w:t>
            </w:r>
          </w:p>
        </w:tc>
        <w:tc>
          <w:tcPr>
            <w:tcW w:w="1133" w:type="dxa"/>
            <w:vAlign w:val="center"/>
          </w:tcPr>
          <w:p w:rsidR="009006EA"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Ejecutado</w:t>
            </w:r>
          </w:p>
          <w:p w:rsidR="00146D32" w:rsidRPr="001E0824" w:rsidRDefault="00146D32"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420" w:type="dxa"/>
            <w:vAlign w:val="center"/>
          </w:tcPr>
          <w:p w:rsidR="009006EA"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A73B7F">
              <w:rPr>
                <w:rFonts w:ascii="Arial" w:hAnsi="Arial" w:cs="Arial"/>
                <w:sz w:val="18"/>
              </w:rPr>
              <w:t>Cumplimiento</w:t>
            </w:r>
          </w:p>
          <w:p w:rsidR="00146D32" w:rsidRPr="001E0824" w:rsidRDefault="00146D32"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9006EA" w:rsidRPr="001E0824" w:rsidTr="00307C50">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840" w:type="dxa"/>
            <w:vAlign w:val="center"/>
          </w:tcPr>
          <w:p w:rsidR="009006EA" w:rsidRPr="0033646C" w:rsidRDefault="00217046" w:rsidP="004130C3">
            <w:pPr>
              <w:pStyle w:val="NormalWeb"/>
              <w:spacing w:before="0" w:beforeAutospacing="0" w:after="0" w:afterAutospacing="0"/>
              <w:textAlignment w:val="center"/>
              <w:rPr>
                <w:rFonts w:ascii="Arial" w:hAnsi="Arial" w:cs="Arial"/>
                <w:b w:val="0"/>
                <w:sz w:val="18"/>
                <w:szCs w:val="18"/>
              </w:rPr>
            </w:pPr>
            <w:r w:rsidRPr="0033646C">
              <w:rPr>
                <w:rFonts w:ascii="Arial" w:eastAsia="MS PGothic" w:hAnsi="Arial" w:cs="Arial"/>
                <w:b w:val="0"/>
                <w:color w:val="000000"/>
                <w:kern w:val="24"/>
                <w:sz w:val="18"/>
                <w:szCs w:val="18"/>
                <w:lang w:val="es-ES"/>
              </w:rPr>
              <w:t xml:space="preserve">79. </w:t>
            </w:r>
            <w:r w:rsidR="009006EA" w:rsidRPr="0033646C">
              <w:rPr>
                <w:rFonts w:ascii="Arial" w:eastAsia="MS PGothic" w:hAnsi="Arial" w:cs="Arial"/>
                <w:b w:val="0"/>
                <w:color w:val="000000"/>
                <w:kern w:val="24"/>
                <w:sz w:val="18"/>
                <w:szCs w:val="18"/>
                <w:lang w:val="es-ES"/>
              </w:rPr>
              <w:t xml:space="preserve">Construcción de las cuentas económicas ambientales para Colombia </w:t>
            </w:r>
          </w:p>
        </w:tc>
        <w:tc>
          <w:tcPr>
            <w:tcW w:w="1416" w:type="dxa"/>
            <w:vAlign w:val="center"/>
          </w:tcPr>
          <w:p w:rsidR="009006EA" w:rsidRPr="00CE2B4A" w:rsidRDefault="009006EA"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E2B4A">
              <w:rPr>
                <w:rFonts w:ascii="Arial" w:eastAsia="MS PGothic" w:hAnsi="Arial" w:cs="Arial"/>
                <w:color w:val="000000"/>
                <w:kern w:val="24"/>
                <w:sz w:val="18"/>
                <w:szCs w:val="18"/>
              </w:rPr>
              <w:t>Cuenta económica ambiental de bosque actualizada</w:t>
            </w:r>
          </w:p>
        </w:tc>
        <w:tc>
          <w:tcPr>
            <w:tcW w:w="1138" w:type="dxa"/>
            <w:vAlign w:val="center"/>
          </w:tcPr>
          <w:p w:rsidR="009006EA" w:rsidRPr="00CE2B4A" w:rsidRDefault="009006EA"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E2B4A">
              <w:rPr>
                <w:rFonts w:ascii="Arial" w:eastAsia="MS PGothic" w:hAnsi="Arial" w:cs="Arial"/>
                <w:color w:val="000000"/>
                <w:kern w:val="24"/>
                <w:sz w:val="18"/>
                <w:szCs w:val="18"/>
              </w:rPr>
              <w:t>Cuenta ambiental actualizada</w:t>
            </w:r>
          </w:p>
        </w:tc>
        <w:tc>
          <w:tcPr>
            <w:tcW w:w="844" w:type="dxa"/>
            <w:vAlign w:val="center"/>
          </w:tcPr>
          <w:p w:rsidR="009006EA" w:rsidRPr="00CE2B4A" w:rsidRDefault="009006EA" w:rsidP="0021704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E2B4A">
              <w:rPr>
                <w:rFonts w:ascii="Arial" w:eastAsia="MS PGothic" w:hAnsi="Arial" w:cs="Arial"/>
                <w:color w:val="000000"/>
                <w:kern w:val="24"/>
                <w:sz w:val="18"/>
                <w:szCs w:val="18"/>
              </w:rPr>
              <w:t xml:space="preserve"> 1 </w:t>
            </w:r>
          </w:p>
        </w:tc>
        <w:tc>
          <w:tcPr>
            <w:tcW w:w="1704" w:type="dxa"/>
            <w:vAlign w:val="center"/>
          </w:tcPr>
          <w:p w:rsidR="009006EA" w:rsidRPr="00CE2B4A"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E2B4A">
              <w:rPr>
                <w:rFonts w:ascii="Arial" w:eastAsia="MS PGothic" w:hAnsi="Arial" w:cs="Arial"/>
                <w:color w:val="000000"/>
                <w:kern w:val="24"/>
                <w:sz w:val="18"/>
                <w:szCs w:val="18"/>
              </w:rPr>
              <w:t xml:space="preserve">25 </w:t>
            </w:r>
          </w:p>
        </w:tc>
        <w:tc>
          <w:tcPr>
            <w:tcW w:w="1133" w:type="dxa"/>
            <w:vAlign w:val="center"/>
          </w:tcPr>
          <w:p w:rsidR="009006EA" w:rsidRPr="00CE2B4A"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E2B4A">
              <w:rPr>
                <w:rFonts w:ascii="Arial" w:eastAsia="MS PGothic" w:hAnsi="Arial" w:cs="Arial"/>
                <w:color w:val="000000"/>
                <w:kern w:val="24"/>
                <w:sz w:val="18"/>
                <w:szCs w:val="18"/>
              </w:rPr>
              <w:t xml:space="preserve">25 </w:t>
            </w:r>
          </w:p>
        </w:tc>
        <w:tc>
          <w:tcPr>
            <w:tcW w:w="1420" w:type="dxa"/>
            <w:vAlign w:val="center"/>
          </w:tcPr>
          <w:p w:rsidR="009006EA" w:rsidRDefault="009006EA"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9006EA" w:rsidRPr="001E0824" w:rsidRDefault="009006EA"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9A7FCA">
              <w:rPr>
                <w:rFonts w:ascii="Arial" w:hAnsi="Arial" w:cs="Arial"/>
                <w:noProof/>
                <w:sz w:val="18"/>
                <w:szCs w:val="18"/>
                <w:lang w:val="es-ES" w:eastAsia="es-ES"/>
              </w:rPr>
              <mc:AlternateContent>
                <mc:Choice Requires="wps">
                  <w:drawing>
                    <wp:anchor distT="0" distB="0" distL="114300" distR="114300" simplePos="0" relativeHeight="251565056" behindDoc="0" locked="0" layoutInCell="1" allowOverlap="1" wp14:anchorId="52DB961B" wp14:editId="4D1A5F3A">
                      <wp:simplePos x="0" y="0"/>
                      <wp:positionH relativeFrom="column">
                        <wp:posOffset>194945</wp:posOffset>
                      </wp:positionH>
                      <wp:positionV relativeFrom="paragraph">
                        <wp:posOffset>17780</wp:posOffset>
                      </wp:positionV>
                      <wp:extent cx="352425" cy="361950"/>
                      <wp:effectExtent l="0" t="0" r="28575" b="19050"/>
                      <wp:wrapNone/>
                      <wp:docPr id="4265" name="Elipse 426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50B53F" id="Elipse 4265" o:spid="_x0000_s1026" style="position:absolute;margin-left:15.35pt;margin-top:1.4pt;width:27.75pt;height:28.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" fillcolor="#70ad47 [3209]" strokecolor="#70ad47 [3209]" strokeweight="1pt">
                      <v:stroke joinstyle="miter"/>
                    </v:oval>
                  </w:pict>
                </mc:Fallback>
              </mc:AlternateContent>
            </w:r>
          </w:p>
        </w:tc>
      </w:tr>
      <w:tr w:rsidR="009006EA" w:rsidRPr="001E0824" w:rsidTr="00307C50">
        <w:trPr>
          <w:trHeight w:val="797"/>
          <w:jc w:val="center"/>
        </w:trPr>
        <w:tc>
          <w:tcPr>
            <w:cnfStyle w:val="001000000000" w:firstRow="0" w:lastRow="0" w:firstColumn="1" w:lastColumn="0" w:oddVBand="0" w:evenVBand="0" w:oddHBand="0" w:evenHBand="0" w:firstRowFirstColumn="0" w:firstRowLastColumn="0" w:lastRowFirstColumn="0" w:lastRowLastColumn="0"/>
            <w:tcW w:w="10495" w:type="dxa"/>
            <w:gridSpan w:val="7"/>
            <w:vAlign w:val="center"/>
          </w:tcPr>
          <w:p w:rsidR="0033646C" w:rsidRPr="006B048B" w:rsidRDefault="0033646C" w:rsidP="004130C3">
            <w:pPr>
              <w:rPr>
                <w:rFonts w:ascii="Arial" w:eastAsiaTheme="majorEastAsia" w:hAnsi="Arial" w:cs="Arial"/>
                <w:color w:val="0070C0"/>
                <w:sz w:val="18"/>
                <w:szCs w:val="18"/>
              </w:rPr>
            </w:pPr>
          </w:p>
          <w:p w:rsidR="009006EA" w:rsidRPr="006B048B" w:rsidRDefault="009006EA"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33646C" w:rsidRPr="006B048B" w:rsidRDefault="0033646C" w:rsidP="004130C3">
            <w:pPr>
              <w:rPr>
                <w:rFonts w:ascii="Arial" w:eastAsiaTheme="majorEastAsia" w:hAnsi="Arial" w:cs="Arial"/>
                <w:color w:val="0070C0"/>
                <w:sz w:val="18"/>
                <w:szCs w:val="18"/>
              </w:rPr>
            </w:pPr>
          </w:p>
          <w:p w:rsidR="009006EA" w:rsidRPr="009B2530" w:rsidRDefault="00146D32" w:rsidP="006B048B">
            <w:pPr>
              <w:numPr>
                <w:ilvl w:val="0"/>
                <w:numId w:val="169"/>
              </w:numPr>
              <w:tabs>
                <w:tab w:val="clear" w:pos="360"/>
                <w:tab w:val="num" w:pos="313"/>
              </w:tabs>
              <w:jc w:val="both"/>
              <w:rPr>
                <w:rFonts w:ascii="Arial" w:hAnsi="Arial" w:cs="Arial"/>
                <w:b w:val="0"/>
                <w:sz w:val="18"/>
                <w:szCs w:val="18"/>
                <w:lang w:val="es-MX"/>
              </w:rPr>
            </w:pPr>
            <w:r w:rsidRPr="009B2530">
              <w:rPr>
                <w:rFonts w:ascii="Arial" w:hAnsi="Arial" w:cs="Arial"/>
                <w:b w:val="0"/>
                <w:sz w:val="18"/>
                <w:szCs w:val="18"/>
              </w:rPr>
              <w:t>D</w:t>
            </w:r>
            <w:r w:rsidR="009006EA" w:rsidRPr="009B2530">
              <w:rPr>
                <w:rFonts w:ascii="Arial" w:hAnsi="Arial" w:cs="Arial"/>
                <w:b w:val="0"/>
                <w:sz w:val="18"/>
                <w:szCs w:val="18"/>
              </w:rPr>
              <w:t>ocumento del estado del arte de la información (primera entrega)</w:t>
            </w:r>
            <w:r w:rsidR="0033646C" w:rsidRPr="009B2530">
              <w:rPr>
                <w:rFonts w:ascii="Arial" w:hAnsi="Arial" w:cs="Arial"/>
                <w:b w:val="0"/>
                <w:sz w:val="18"/>
                <w:szCs w:val="18"/>
              </w:rPr>
              <w:t>.</w:t>
            </w:r>
          </w:p>
          <w:p w:rsidR="009B2530" w:rsidRPr="006B048B" w:rsidRDefault="00146D32" w:rsidP="006B048B">
            <w:pPr>
              <w:numPr>
                <w:ilvl w:val="0"/>
                <w:numId w:val="3"/>
              </w:numPr>
              <w:tabs>
                <w:tab w:val="clear" w:pos="360"/>
                <w:tab w:val="num" w:pos="313"/>
              </w:tabs>
              <w:ind w:left="311" w:hanging="311"/>
              <w:jc w:val="both"/>
              <w:rPr>
                <w:rFonts w:ascii="Arial" w:hAnsi="Arial" w:cs="Arial"/>
                <w:b w:val="0"/>
                <w:sz w:val="18"/>
                <w:szCs w:val="18"/>
                <w:lang w:val="es-MX"/>
              </w:rPr>
            </w:pPr>
            <w:r w:rsidRPr="009B2530">
              <w:rPr>
                <w:rFonts w:ascii="Arial" w:hAnsi="Arial" w:cs="Arial"/>
                <w:b w:val="0"/>
                <w:sz w:val="18"/>
                <w:szCs w:val="18"/>
              </w:rPr>
              <w:t>M</w:t>
            </w:r>
            <w:r w:rsidR="009006EA" w:rsidRPr="009B2530">
              <w:rPr>
                <w:rFonts w:ascii="Arial" w:hAnsi="Arial" w:cs="Arial"/>
                <w:b w:val="0"/>
                <w:sz w:val="18"/>
                <w:szCs w:val="18"/>
              </w:rPr>
              <w:t>atriz de análisis de la información de la cuenta de bosques</w:t>
            </w:r>
            <w:r w:rsidR="0033646C" w:rsidRPr="009B2530">
              <w:rPr>
                <w:rFonts w:ascii="Arial" w:hAnsi="Arial" w:cs="Arial"/>
                <w:b w:val="0"/>
                <w:sz w:val="18"/>
                <w:szCs w:val="18"/>
              </w:rPr>
              <w:t>.</w:t>
            </w:r>
          </w:p>
          <w:p w:rsidR="009006EA" w:rsidRPr="00A37D82" w:rsidRDefault="009B2530" w:rsidP="006B048B">
            <w:pPr>
              <w:numPr>
                <w:ilvl w:val="0"/>
                <w:numId w:val="3"/>
              </w:numPr>
              <w:tabs>
                <w:tab w:val="clear" w:pos="360"/>
                <w:tab w:val="num" w:pos="313"/>
              </w:tabs>
              <w:ind w:left="311" w:hanging="311"/>
              <w:jc w:val="both"/>
              <w:rPr>
                <w:rFonts w:ascii="Arial" w:hAnsi="Arial" w:cs="Arial"/>
                <w:b w:val="0"/>
                <w:sz w:val="18"/>
                <w:szCs w:val="18"/>
                <w:lang w:val="es-MX"/>
              </w:rPr>
            </w:pPr>
            <w:r w:rsidRPr="009B2530">
              <w:rPr>
                <w:rFonts w:ascii="Arial" w:hAnsi="Arial" w:cs="Arial"/>
                <w:b w:val="0"/>
                <w:sz w:val="18"/>
                <w:szCs w:val="18"/>
              </w:rPr>
              <w:t>E</w:t>
            </w:r>
            <w:r w:rsidR="009006EA" w:rsidRPr="009B2530">
              <w:rPr>
                <w:rFonts w:ascii="Arial" w:hAnsi="Arial" w:cs="Arial"/>
                <w:b w:val="0"/>
                <w:sz w:val="18"/>
                <w:szCs w:val="18"/>
              </w:rPr>
              <w:t xml:space="preserve">valuación de identificación de las necesidades técnicas institucional </w:t>
            </w:r>
            <w:r w:rsidR="009006EA" w:rsidRPr="00A37D82">
              <w:rPr>
                <w:rFonts w:ascii="Arial" w:hAnsi="Arial" w:cs="Arial"/>
                <w:b w:val="0"/>
                <w:sz w:val="18"/>
                <w:szCs w:val="18"/>
              </w:rPr>
              <w:t>para adelantar</w:t>
            </w:r>
            <w:r w:rsidR="00146D32" w:rsidRPr="00A37D82">
              <w:rPr>
                <w:rFonts w:ascii="Arial" w:hAnsi="Arial" w:cs="Arial"/>
                <w:b w:val="0"/>
                <w:sz w:val="18"/>
                <w:szCs w:val="18"/>
              </w:rPr>
              <w:t xml:space="preserve"> el</w:t>
            </w:r>
            <w:r w:rsidR="009006EA" w:rsidRPr="00A37D82">
              <w:rPr>
                <w:rFonts w:ascii="Arial" w:hAnsi="Arial" w:cs="Arial"/>
                <w:b w:val="0"/>
                <w:sz w:val="18"/>
                <w:szCs w:val="18"/>
              </w:rPr>
              <w:t xml:space="preserve"> convenio DANE-</w:t>
            </w:r>
            <w:r w:rsidR="00920EB5" w:rsidRPr="00A37D82">
              <w:rPr>
                <w:rFonts w:ascii="Arial" w:hAnsi="Arial" w:cs="Arial"/>
                <w:b w:val="0"/>
                <w:sz w:val="18"/>
                <w:szCs w:val="18"/>
              </w:rPr>
              <w:t>Ideam</w:t>
            </w:r>
            <w:r w:rsidR="009006EA" w:rsidRPr="00A37D82">
              <w:rPr>
                <w:rFonts w:ascii="Arial" w:hAnsi="Arial" w:cs="Arial"/>
                <w:b w:val="0"/>
                <w:sz w:val="18"/>
                <w:szCs w:val="18"/>
              </w:rPr>
              <w:t>.</w:t>
            </w:r>
          </w:p>
          <w:p w:rsidR="009006EA" w:rsidRPr="00A37D82" w:rsidRDefault="009006EA" w:rsidP="0033646C">
            <w:pPr>
              <w:numPr>
                <w:ilvl w:val="0"/>
                <w:numId w:val="3"/>
              </w:numPr>
              <w:tabs>
                <w:tab w:val="clear" w:pos="360"/>
                <w:tab w:val="num" w:pos="313"/>
              </w:tabs>
              <w:ind w:left="311" w:hanging="311"/>
              <w:jc w:val="both"/>
              <w:rPr>
                <w:rFonts w:ascii="Arial" w:hAnsi="Arial" w:cs="Arial"/>
                <w:b w:val="0"/>
                <w:sz w:val="18"/>
                <w:szCs w:val="18"/>
                <w:lang w:val="es-MX"/>
              </w:rPr>
            </w:pPr>
            <w:r w:rsidRPr="00A37D82">
              <w:rPr>
                <w:rFonts w:ascii="Arial" w:hAnsi="Arial" w:cs="Arial"/>
                <w:b w:val="0"/>
                <w:sz w:val="18"/>
                <w:szCs w:val="18"/>
              </w:rPr>
              <w:t xml:space="preserve">Reuniones interinstitucionales para avanzar en el </w:t>
            </w:r>
            <w:r w:rsidR="00146D32" w:rsidRPr="00A37D82">
              <w:rPr>
                <w:rFonts w:ascii="Arial" w:hAnsi="Arial" w:cs="Arial"/>
                <w:b w:val="0"/>
                <w:sz w:val="18"/>
                <w:szCs w:val="18"/>
              </w:rPr>
              <w:t xml:space="preserve">convenio </w:t>
            </w:r>
            <w:r w:rsidRPr="00A37D82">
              <w:rPr>
                <w:rFonts w:ascii="Arial" w:hAnsi="Arial" w:cs="Arial"/>
                <w:b w:val="0"/>
                <w:sz w:val="18"/>
                <w:szCs w:val="18"/>
              </w:rPr>
              <w:t>DANE</w:t>
            </w:r>
            <w:r w:rsidR="00146D32" w:rsidRPr="00A37D82">
              <w:rPr>
                <w:rFonts w:ascii="Arial" w:hAnsi="Arial" w:cs="Arial"/>
                <w:b w:val="0"/>
                <w:sz w:val="18"/>
                <w:szCs w:val="18"/>
              </w:rPr>
              <w:t>-</w:t>
            </w:r>
            <w:r w:rsidR="00920EB5" w:rsidRPr="00A37D82">
              <w:rPr>
                <w:rFonts w:ascii="Arial" w:hAnsi="Arial" w:cs="Arial"/>
                <w:b w:val="0"/>
                <w:sz w:val="18"/>
                <w:szCs w:val="18"/>
              </w:rPr>
              <w:t>Ideam</w:t>
            </w:r>
            <w:r w:rsidR="009B2530" w:rsidRPr="00A37D82">
              <w:rPr>
                <w:rFonts w:ascii="Arial" w:hAnsi="Arial" w:cs="Arial"/>
                <w:b w:val="0"/>
                <w:sz w:val="18"/>
                <w:szCs w:val="18"/>
              </w:rPr>
              <w:t>.</w:t>
            </w:r>
          </w:p>
          <w:p w:rsidR="002B010E" w:rsidRPr="0033646C" w:rsidRDefault="002B010E" w:rsidP="002B010E">
            <w:pPr>
              <w:ind w:left="720"/>
              <w:jc w:val="both"/>
              <w:rPr>
                <w:rFonts w:ascii="Arial" w:hAnsi="Arial" w:cs="Arial"/>
                <w:sz w:val="18"/>
                <w:szCs w:val="18"/>
                <w:lang w:val="es-MX"/>
              </w:rPr>
            </w:pPr>
          </w:p>
        </w:tc>
      </w:tr>
    </w:tbl>
    <w:p w:rsidR="009006EA" w:rsidRDefault="009006EA" w:rsidP="009006EA">
      <w:pPr>
        <w:spacing w:after="0" w:line="240" w:lineRule="auto"/>
        <w:rPr>
          <w:rFonts w:ascii="Arial" w:hAnsi="Arial" w:cs="Arial"/>
          <w:b/>
          <w:sz w:val="24"/>
        </w:rPr>
      </w:pPr>
    </w:p>
    <w:tbl>
      <w:tblPr>
        <w:tblStyle w:val="Tabladecuadrcula4-nfasis51"/>
        <w:tblW w:w="10485" w:type="dxa"/>
        <w:jc w:val="center"/>
        <w:tblLayout w:type="fixed"/>
        <w:tblLook w:val="04A0" w:firstRow="1" w:lastRow="0" w:firstColumn="1" w:lastColumn="0" w:noHBand="0" w:noVBand="1"/>
      </w:tblPr>
      <w:tblGrid>
        <w:gridCol w:w="1980"/>
        <w:gridCol w:w="1843"/>
        <w:gridCol w:w="1417"/>
        <w:gridCol w:w="1276"/>
        <w:gridCol w:w="1417"/>
        <w:gridCol w:w="1134"/>
        <w:gridCol w:w="1418"/>
      </w:tblGrid>
      <w:tr w:rsidR="009B2530"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A65583" w:rsidRDefault="009006EA" w:rsidP="009B2530">
            <w:pPr>
              <w:jc w:val="center"/>
              <w:rPr>
                <w:rFonts w:ascii="Arial" w:hAnsi="Arial" w:cs="Arial"/>
                <w:sz w:val="18"/>
                <w:szCs w:val="18"/>
              </w:rPr>
            </w:pPr>
            <w:r w:rsidRPr="0099055A">
              <w:rPr>
                <w:rFonts w:ascii="Arial" w:hAnsi="Arial" w:cs="Arial"/>
                <w:sz w:val="18"/>
                <w:szCs w:val="18"/>
              </w:rPr>
              <w:t>Actividad</w:t>
            </w:r>
          </w:p>
          <w:p w:rsidR="009006EA" w:rsidRPr="0099055A" w:rsidRDefault="009006EA" w:rsidP="009B2530">
            <w:pPr>
              <w:jc w:val="center"/>
              <w:rPr>
                <w:rFonts w:ascii="Arial" w:hAnsi="Arial" w:cs="Arial"/>
                <w:sz w:val="18"/>
                <w:szCs w:val="18"/>
              </w:rPr>
            </w:pPr>
            <w:r w:rsidRPr="0099055A">
              <w:rPr>
                <w:rFonts w:ascii="Arial" w:hAnsi="Arial" w:cs="Arial"/>
                <w:sz w:val="18"/>
                <w:szCs w:val="18"/>
              </w:rPr>
              <w:t>desagregada</w:t>
            </w:r>
          </w:p>
        </w:tc>
        <w:tc>
          <w:tcPr>
            <w:tcW w:w="1843" w:type="dxa"/>
            <w:vAlign w:val="center"/>
          </w:tcPr>
          <w:p w:rsidR="009006EA" w:rsidRPr="0010535C" w:rsidRDefault="009006EA" w:rsidP="006B048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0535C">
              <w:rPr>
                <w:rFonts w:ascii="Arial" w:hAnsi="Arial" w:cs="Arial"/>
                <w:sz w:val="18"/>
                <w:szCs w:val="18"/>
              </w:rPr>
              <w:t>Indicador</w:t>
            </w:r>
          </w:p>
        </w:tc>
        <w:tc>
          <w:tcPr>
            <w:tcW w:w="1417" w:type="dxa"/>
            <w:vAlign w:val="center"/>
          </w:tcPr>
          <w:p w:rsidR="009006EA" w:rsidRPr="00A35510" w:rsidRDefault="009006EA" w:rsidP="006B048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35510">
              <w:rPr>
                <w:rFonts w:ascii="Arial" w:hAnsi="Arial" w:cs="Arial"/>
                <w:sz w:val="18"/>
                <w:szCs w:val="18"/>
              </w:rPr>
              <w:t>Producto</w:t>
            </w:r>
          </w:p>
        </w:tc>
        <w:tc>
          <w:tcPr>
            <w:tcW w:w="1276" w:type="dxa"/>
            <w:vAlign w:val="center"/>
          </w:tcPr>
          <w:p w:rsidR="009006EA" w:rsidRPr="007C1468" w:rsidRDefault="009006EA" w:rsidP="009B253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C1468">
              <w:rPr>
                <w:rFonts w:ascii="Arial" w:hAnsi="Arial" w:cs="Arial"/>
                <w:sz w:val="18"/>
                <w:szCs w:val="18"/>
              </w:rPr>
              <w:t>Meta</w:t>
            </w:r>
          </w:p>
        </w:tc>
        <w:tc>
          <w:tcPr>
            <w:tcW w:w="1417" w:type="dxa"/>
            <w:vAlign w:val="center"/>
          </w:tcPr>
          <w:p w:rsidR="00A65583" w:rsidRPr="00A37D82" w:rsidRDefault="009006EA" w:rsidP="009B253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37D82">
              <w:rPr>
                <w:rFonts w:ascii="Arial" w:hAnsi="Arial" w:cs="Arial"/>
                <w:sz w:val="18"/>
                <w:szCs w:val="18"/>
              </w:rPr>
              <w:t>Programado</w:t>
            </w:r>
          </w:p>
          <w:p w:rsidR="009006EA" w:rsidRPr="00A37D82" w:rsidRDefault="00A65583" w:rsidP="009B253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37D82">
              <w:rPr>
                <w:rFonts w:ascii="Arial" w:eastAsia="MS PGothic" w:hAnsi="Arial" w:cs="Arial"/>
                <w:kern w:val="24"/>
                <w:sz w:val="18"/>
                <w:szCs w:val="18"/>
              </w:rPr>
              <w:t>%</w:t>
            </w:r>
          </w:p>
        </w:tc>
        <w:tc>
          <w:tcPr>
            <w:tcW w:w="1134" w:type="dxa"/>
            <w:vAlign w:val="center"/>
          </w:tcPr>
          <w:p w:rsidR="009006EA" w:rsidRPr="00A37D82" w:rsidRDefault="009006EA" w:rsidP="009B253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37D82">
              <w:rPr>
                <w:rFonts w:ascii="Arial" w:hAnsi="Arial" w:cs="Arial"/>
                <w:sz w:val="18"/>
                <w:szCs w:val="18"/>
              </w:rPr>
              <w:t>Ejecutado</w:t>
            </w:r>
          </w:p>
          <w:p w:rsidR="00A65583" w:rsidRPr="00A37D82" w:rsidRDefault="00A65583" w:rsidP="009B253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37D82">
              <w:rPr>
                <w:rFonts w:ascii="Arial" w:eastAsia="MS PGothic" w:hAnsi="Arial" w:cs="Arial"/>
                <w:kern w:val="24"/>
                <w:sz w:val="18"/>
                <w:szCs w:val="18"/>
              </w:rPr>
              <w:t>%</w:t>
            </w:r>
          </w:p>
        </w:tc>
        <w:tc>
          <w:tcPr>
            <w:tcW w:w="1418" w:type="dxa"/>
            <w:vAlign w:val="center"/>
          </w:tcPr>
          <w:p w:rsidR="009006EA" w:rsidRPr="00A37D82" w:rsidRDefault="009006EA" w:rsidP="009B253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37D82">
              <w:rPr>
                <w:rFonts w:ascii="Arial" w:hAnsi="Arial" w:cs="Arial"/>
                <w:sz w:val="18"/>
                <w:szCs w:val="18"/>
              </w:rPr>
              <w:t>Cumplimiento</w:t>
            </w:r>
          </w:p>
          <w:p w:rsidR="00A65583" w:rsidRPr="00A37D82" w:rsidRDefault="00A65583" w:rsidP="009B253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37D82">
              <w:rPr>
                <w:rFonts w:ascii="Arial" w:eastAsia="MS PGothic" w:hAnsi="Arial" w:cs="Arial"/>
                <w:kern w:val="24"/>
                <w:sz w:val="18"/>
                <w:szCs w:val="18"/>
              </w:rPr>
              <w:t>%</w:t>
            </w:r>
          </w:p>
        </w:tc>
      </w:tr>
      <w:tr w:rsidR="009B2530" w:rsidRPr="001E0824" w:rsidTr="006B048B">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006EA" w:rsidRPr="0010535C" w:rsidRDefault="00F37AB6" w:rsidP="004130C3">
            <w:pPr>
              <w:pStyle w:val="NormalWeb"/>
              <w:spacing w:before="0" w:beforeAutospacing="0" w:after="0" w:afterAutospacing="0"/>
              <w:textAlignment w:val="center"/>
              <w:rPr>
                <w:rFonts w:ascii="Arial" w:hAnsi="Arial" w:cs="Arial"/>
                <w:b w:val="0"/>
                <w:sz w:val="18"/>
                <w:szCs w:val="18"/>
              </w:rPr>
            </w:pPr>
            <w:r>
              <w:rPr>
                <w:rFonts w:ascii="Arial" w:eastAsia="MS PGothic" w:hAnsi="Arial" w:cs="Arial"/>
                <w:b w:val="0"/>
                <w:color w:val="000000"/>
                <w:kern w:val="24"/>
                <w:sz w:val="18"/>
                <w:szCs w:val="18"/>
                <w:lang w:val="es-ES"/>
              </w:rPr>
              <w:t xml:space="preserve">80. </w:t>
            </w:r>
            <w:r w:rsidR="009006EA" w:rsidRPr="0099055A">
              <w:rPr>
                <w:rFonts w:ascii="Arial" w:eastAsia="MS PGothic" w:hAnsi="Arial" w:cs="Arial"/>
                <w:b w:val="0"/>
                <w:color w:val="000000"/>
                <w:kern w:val="24"/>
                <w:sz w:val="18"/>
                <w:szCs w:val="18"/>
                <w:lang w:val="es-ES"/>
              </w:rPr>
              <w:t xml:space="preserve">Gestión de información ambiental en los subsistemas de información ambiental administrados por el </w:t>
            </w:r>
            <w:r w:rsidR="00920EB5" w:rsidRPr="0099055A">
              <w:rPr>
                <w:rFonts w:ascii="Arial" w:hAnsi="Arial" w:cs="Arial"/>
                <w:b w:val="0"/>
                <w:sz w:val="18"/>
                <w:szCs w:val="18"/>
              </w:rPr>
              <w:t>Ideam</w:t>
            </w:r>
            <w:r>
              <w:rPr>
                <w:rFonts w:ascii="Arial" w:hAnsi="Arial" w:cs="Arial"/>
                <w:b w:val="0"/>
                <w:sz w:val="18"/>
                <w:szCs w:val="18"/>
              </w:rPr>
              <w:t>,</w:t>
            </w:r>
            <w:r w:rsidR="009006EA" w:rsidRPr="004A5237">
              <w:rPr>
                <w:rFonts w:ascii="Arial" w:eastAsia="MS PGothic" w:hAnsi="Arial" w:cs="Arial"/>
                <w:b w:val="0"/>
                <w:color w:val="000000"/>
                <w:kern w:val="24"/>
                <w:sz w:val="18"/>
                <w:szCs w:val="18"/>
                <w:lang w:val="es-ES"/>
              </w:rPr>
              <w:t xml:space="preserve"> y de in</w:t>
            </w:r>
            <w:r w:rsidR="009006EA" w:rsidRPr="0010535C">
              <w:rPr>
                <w:rFonts w:ascii="Arial" w:eastAsia="MS PGothic" w:hAnsi="Arial" w:cs="Arial"/>
                <w:b w:val="0"/>
                <w:color w:val="000000"/>
                <w:kern w:val="24"/>
                <w:sz w:val="18"/>
                <w:szCs w:val="18"/>
                <w:lang w:val="es-ES"/>
              </w:rPr>
              <w:t>formación geográfica</w:t>
            </w:r>
          </w:p>
        </w:tc>
        <w:tc>
          <w:tcPr>
            <w:tcW w:w="1843" w:type="dxa"/>
            <w:vAlign w:val="center"/>
          </w:tcPr>
          <w:p w:rsidR="009006EA" w:rsidRPr="0099055A" w:rsidRDefault="009006EA"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9055A">
              <w:rPr>
                <w:rFonts w:ascii="Arial" w:eastAsia="MS PGothic" w:hAnsi="Arial" w:cs="Arial"/>
                <w:color w:val="000000"/>
                <w:kern w:val="24"/>
                <w:sz w:val="18"/>
                <w:szCs w:val="18"/>
              </w:rPr>
              <w:t xml:space="preserve">Cinco subsistemas de información ambiental fortalecidos. </w:t>
            </w:r>
          </w:p>
          <w:p w:rsidR="009006EA" w:rsidRPr="0099055A" w:rsidRDefault="009006EA"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9055A">
              <w:rPr>
                <w:rFonts w:ascii="Arial" w:eastAsia="MS PGothic" w:hAnsi="Arial" w:cs="Arial"/>
                <w:color w:val="000000"/>
                <w:kern w:val="24"/>
                <w:sz w:val="18"/>
                <w:szCs w:val="18"/>
                <w:lang w:val="es-ES"/>
              </w:rPr>
              <w:t>Programa ejecutado para la implementación de la resolución 2367 de 2009</w:t>
            </w:r>
          </w:p>
        </w:tc>
        <w:tc>
          <w:tcPr>
            <w:tcW w:w="1417" w:type="dxa"/>
            <w:vAlign w:val="center"/>
          </w:tcPr>
          <w:p w:rsidR="009B2530" w:rsidRDefault="009006EA"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eastAsia="MS PGothic" w:hAnsi="Arial" w:cs="Arial"/>
                <w:color w:val="000000"/>
                <w:kern w:val="24"/>
                <w:sz w:val="18"/>
                <w:szCs w:val="18"/>
              </w:rPr>
            </w:pPr>
            <w:r w:rsidRPr="0099055A">
              <w:rPr>
                <w:rFonts w:ascii="Arial" w:eastAsia="MS PGothic" w:hAnsi="Arial" w:cs="Arial"/>
                <w:color w:val="000000"/>
                <w:kern w:val="24"/>
                <w:sz w:val="18"/>
                <w:szCs w:val="18"/>
              </w:rPr>
              <w:t>Subsistema</w:t>
            </w:r>
          </w:p>
          <w:p w:rsidR="009006EA" w:rsidRPr="0099055A" w:rsidRDefault="009006EA"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9055A">
              <w:rPr>
                <w:rFonts w:ascii="Arial" w:eastAsia="MS PGothic" w:hAnsi="Arial" w:cs="Arial"/>
                <w:color w:val="000000"/>
                <w:kern w:val="24"/>
                <w:sz w:val="18"/>
                <w:szCs w:val="18"/>
              </w:rPr>
              <w:t>de información ambiental fortalecidos.</w:t>
            </w:r>
          </w:p>
          <w:p w:rsidR="009006EA" w:rsidRPr="0099055A" w:rsidRDefault="009006EA"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9055A">
              <w:rPr>
                <w:rFonts w:ascii="Arial" w:eastAsia="MS PGothic" w:hAnsi="Arial" w:cs="Arial"/>
                <w:color w:val="000000"/>
                <w:kern w:val="24"/>
                <w:sz w:val="18"/>
                <w:szCs w:val="18"/>
              </w:rPr>
              <w:t xml:space="preserve">Programa </w:t>
            </w:r>
            <w:r w:rsidR="009B2530">
              <w:rPr>
                <w:rFonts w:ascii="Arial" w:eastAsia="MS PGothic" w:hAnsi="Arial" w:cs="Arial"/>
                <w:color w:val="000000"/>
                <w:kern w:val="24"/>
                <w:sz w:val="18"/>
                <w:szCs w:val="18"/>
              </w:rPr>
              <w:t>e</w:t>
            </w:r>
            <w:r w:rsidRPr="0099055A">
              <w:rPr>
                <w:rFonts w:ascii="Arial" w:eastAsia="MS PGothic" w:hAnsi="Arial" w:cs="Arial"/>
                <w:color w:val="000000"/>
                <w:kern w:val="24"/>
                <w:sz w:val="18"/>
                <w:szCs w:val="18"/>
              </w:rPr>
              <w:t>jecutado</w:t>
            </w:r>
          </w:p>
        </w:tc>
        <w:tc>
          <w:tcPr>
            <w:tcW w:w="1276" w:type="dxa"/>
            <w:vAlign w:val="center"/>
          </w:tcPr>
          <w:p w:rsidR="009006EA" w:rsidRPr="0099055A" w:rsidRDefault="009006EA"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9055A">
              <w:rPr>
                <w:rFonts w:ascii="Arial" w:eastAsia="MS PGothic" w:hAnsi="Arial" w:cs="Arial"/>
                <w:color w:val="000000"/>
                <w:kern w:val="24"/>
                <w:sz w:val="18"/>
                <w:szCs w:val="18"/>
              </w:rPr>
              <w:t xml:space="preserve">5 Subsistemas </w:t>
            </w:r>
          </w:p>
          <w:p w:rsidR="009006EA" w:rsidRPr="0099055A" w:rsidRDefault="009006EA" w:rsidP="009B253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9055A">
              <w:rPr>
                <w:rFonts w:ascii="Arial" w:eastAsia="MS PGothic" w:hAnsi="Arial" w:cs="Arial"/>
                <w:color w:val="000000"/>
                <w:kern w:val="24"/>
                <w:sz w:val="18"/>
                <w:szCs w:val="18"/>
              </w:rPr>
              <w:t xml:space="preserve">1 Programa </w:t>
            </w:r>
          </w:p>
        </w:tc>
        <w:tc>
          <w:tcPr>
            <w:tcW w:w="1417" w:type="dxa"/>
            <w:vAlign w:val="center"/>
          </w:tcPr>
          <w:p w:rsidR="009006EA" w:rsidRPr="0099055A"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9055A">
              <w:rPr>
                <w:rFonts w:ascii="Arial" w:eastAsia="MS PGothic" w:hAnsi="Arial" w:cs="Arial"/>
                <w:color w:val="000000"/>
                <w:kern w:val="24"/>
                <w:sz w:val="18"/>
                <w:szCs w:val="18"/>
              </w:rPr>
              <w:t xml:space="preserve">50 </w:t>
            </w:r>
          </w:p>
        </w:tc>
        <w:tc>
          <w:tcPr>
            <w:tcW w:w="1134" w:type="dxa"/>
            <w:vAlign w:val="center"/>
          </w:tcPr>
          <w:p w:rsidR="009006EA" w:rsidRPr="0099055A"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9055A">
              <w:rPr>
                <w:rFonts w:ascii="Arial" w:eastAsia="MS PGothic" w:hAnsi="Arial" w:cs="Arial"/>
                <w:color w:val="000000"/>
                <w:kern w:val="24"/>
                <w:sz w:val="18"/>
                <w:szCs w:val="18"/>
              </w:rPr>
              <w:t xml:space="preserve">50 </w:t>
            </w:r>
          </w:p>
        </w:tc>
        <w:tc>
          <w:tcPr>
            <w:tcW w:w="1418" w:type="dxa"/>
            <w:vAlign w:val="center"/>
          </w:tcPr>
          <w:p w:rsidR="009006EA" w:rsidRPr="00A35510" w:rsidRDefault="009006EA"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35510">
              <w:rPr>
                <w:rFonts w:ascii="Arial" w:hAnsi="Arial" w:cs="Arial"/>
                <w:sz w:val="18"/>
                <w:szCs w:val="18"/>
              </w:rPr>
              <w:t>100</w:t>
            </w:r>
          </w:p>
          <w:p w:rsidR="009006EA" w:rsidRPr="0099055A" w:rsidRDefault="009006EA"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9055A">
              <w:rPr>
                <w:rFonts w:ascii="Arial" w:hAnsi="Arial" w:cs="Arial"/>
                <w:noProof/>
                <w:sz w:val="18"/>
                <w:szCs w:val="18"/>
                <w:lang w:val="es-ES" w:eastAsia="es-ES"/>
              </w:rPr>
              <mc:AlternateContent>
                <mc:Choice Requires="wps">
                  <w:drawing>
                    <wp:anchor distT="0" distB="0" distL="114300" distR="114300" simplePos="0" relativeHeight="251566080" behindDoc="0" locked="0" layoutInCell="1" allowOverlap="1" wp14:anchorId="07C4109C" wp14:editId="07BDF0AA">
                      <wp:simplePos x="0" y="0"/>
                      <wp:positionH relativeFrom="column">
                        <wp:posOffset>215265</wp:posOffset>
                      </wp:positionH>
                      <wp:positionV relativeFrom="paragraph">
                        <wp:posOffset>6985</wp:posOffset>
                      </wp:positionV>
                      <wp:extent cx="352425" cy="361950"/>
                      <wp:effectExtent l="0" t="0" r="28575" b="19050"/>
                      <wp:wrapNone/>
                      <wp:docPr id="4266" name="Elipse 426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BA088E" id="Elipse 4266" o:spid="_x0000_s1026" style="position:absolute;margin-left:16.95pt;margin-top:.55pt;width:27.75pt;height:28.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" fillcolor="#70ad47 [3209]" strokecolor="#70ad47 [3209]" strokeweight="1pt">
                      <v:stroke joinstyle="miter"/>
                    </v:oval>
                  </w:pict>
                </mc:Fallback>
              </mc:AlternateContent>
            </w:r>
          </w:p>
        </w:tc>
      </w:tr>
      <w:tr w:rsidR="009006EA" w:rsidRPr="001E0824" w:rsidTr="00307C50">
        <w:trPr>
          <w:trHeight w:val="797"/>
          <w:jc w:val="center"/>
        </w:trPr>
        <w:tc>
          <w:tcPr>
            <w:cnfStyle w:val="001000000000" w:firstRow="0" w:lastRow="0" w:firstColumn="1" w:lastColumn="0" w:oddVBand="0" w:evenVBand="0" w:oddHBand="0" w:evenHBand="0" w:firstRowFirstColumn="0" w:firstRowLastColumn="0" w:lastRowFirstColumn="0" w:lastRowLastColumn="0"/>
            <w:tcW w:w="10485" w:type="dxa"/>
            <w:gridSpan w:val="7"/>
            <w:vAlign w:val="center"/>
          </w:tcPr>
          <w:p w:rsidR="00A65583" w:rsidRDefault="00A65583" w:rsidP="004130C3">
            <w:pPr>
              <w:rPr>
                <w:rFonts w:ascii="Arial" w:eastAsiaTheme="majorEastAsia" w:hAnsi="Arial" w:cs="Arial"/>
                <w:color w:val="0070C0"/>
                <w:sz w:val="20"/>
                <w:szCs w:val="26"/>
              </w:rPr>
            </w:pPr>
          </w:p>
          <w:p w:rsidR="009006EA" w:rsidRPr="006B048B" w:rsidRDefault="009006EA"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CC7CC8" w:rsidRPr="006B048B" w:rsidRDefault="00CC7CC8" w:rsidP="004130C3">
            <w:pPr>
              <w:rPr>
                <w:rFonts w:ascii="Arial" w:eastAsiaTheme="majorEastAsia" w:hAnsi="Arial" w:cs="Arial"/>
                <w:color w:val="0070C0"/>
                <w:sz w:val="18"/>
                <w:szCs w:val="18"/>
              </w:rPr>
            </w:pPr>
          </w:p>
          <w:p w:rsidR="009006EA" w:rsidRPr="009B2530" w:rsidRDefault="009006EA" w:rsidP="00307C50">
            <w:pPr>
              <w:numPr>
                <w:ilvl w:val="0"/>
                <w:numId w:val="68"/>
              </w:numPr>
              <w:tabs>
                <w:tab w:val="clear" w:pos="720"/>
              </w:tabs>
              <w:ind w:left="311" w:hanging="311"/>
              <w:jc w:val="both"/>
              <w:rPr>
                <w:rFonts w:ascii="Arial" w:hAnsi="Arial" w:cs="Arial"/>
                <w:b w:val="0"/>
                <w:sz w:val="18"/>
                <w:szCs w:val="18"/>
                <w:lang w:val="es-MX"/>
              </w:rPr>
            </w:pPr>
            <w:r w:rsidRPr="009B2530">
              <w:rPr>
                <w:rFonts w:ascii="Arial" w:hAnsi="Arial" w:cs="Arial"/>
                <w:b w:val="0"/>
                <w:sz w:val="18"/>
                <w:szCs w:val="18"/>
              </w:rPr>
              <w:t>Reuniones e informe de seguimiento y actividades de la consultoría 221 de 2018</w:t>
            </w:r>
            <w:r w:rsidR="009B2530">
              <w:rPr>
                <w:rFonts w:ascii="Arial" w:hAnsi="Arial" w:cs="Arial"/>
                <w:b w:val="0"/>
                <w:sz w:val="18"/>
                <w:szCs w:val="18"/>
              </w:rPr>
              <w:t>.</w:t>
            </w:r>
          </w:p>
          <w:p w:rsidR="009006EA" w:rsidRPr="009B2530" w:rsidRDefault="009006EA" w:rsidP="00307C50">
            <w:pPr>
              <w:numPr>
                <w:ilvl w:val="0"/>
                <w:numId w:val="68"/>
              </w:numPr>
              <w:tabs>
                <w:tab w:val="clear" w:pos="720"/>
                <w:tab w:val="num" w:pos="311"/>
              </w:tabs>
              <w:ind w:left="311" w:hanging="311"/>
              <w:jc w:val="both"/>
              <w:rPr>
                <w:rFonts w:ascii="Arial" w:hAnsi="Arial" w:cs="Arial"/>
                <w:b w:val="0"/>
                <w:sz w:val="18"/>
                <w:szCs w:val="18"/>
                <w:lang w:val="es-MX"/>
              </w:rPr>
            </w:pPr>
            <w:r w:rsidRPr="009B2530">
              <w:rPr>
                <w:rFonts w:ascii="Arial" w:hAnsi="Arial" w:cs="Arial"/>
                <w:b w:val="0"/>
                <w:sz w:val="18"/>
                <w:szCs w:val="18"/>
              </w:rPr>
              <w:t xml:space="preserve">Gestión y </w:t>
            </w:r>
            <w:r w:rsidR="00146D32" w:rsidRPr="009B2530">
              <w:rPr>
                <w:rFonts w:ascii="Arial" w:hAnsi="Arial" w:cs="Arial"/>
                <w:b w:val="0"/>
                <w:sz w:val="18"/>
                <w:szCs w:val="18"/>
              </w:rPr>
              <w:t>s</w:t>
            </w:r>
            <w:r w:rsidRPr="009B2530">
              <w:rPr>
                <w:rFonts w:ascii="Arial" w:hAnsi="Arial" w:cs="Arial"/>
                <w:b w:val="0"/>
                <w:sz w:val="18"/>
                <w:szCs w:val="18"/>
              </w:rPr>
              <w:t xml:space="preserve">eguimiento de las capacitaciones a los líderes técnicos y temáticos de los </w:t>
            </w:r>
            <w:r w:rsidR="00A65583" w:rsidRPr="009B2530">
              <w:rPr>
                <w:rFonts w:ascii="Arial" w:hAnsi="Arial" w:cs="Arial"/>
                <w:b w:val="0"/>
                <w:sz w:val="18"/>
                <w:szCs w:val="18"/>
              </w:rPr>
              <w:t>s</w:t>
            </w:r>
            <w:r w:rsidRPr="009B2530">
              <w:rPr>
                <w:rFonts w:ascii="Arial" w:hAnsi="Arial" w:cs="Arial"/>
                <w:b w:val="0"/>
                <w:sz w:val="18"/>
                <w:szCs w:val="18"/>
              </w:rPr>
              <w:t xml:space="preserve">istemas de </w:t>
            </w:r>
            <w:r w:rsidR="00A65583" w:rsidRPr="009B2530">
              <w:rPr>
                <w:rFonts w:ascii="Arial" w:hAnsi="Arial" w:cs="Arial"/>
                <w:b w:val="0"/>
                <w:sz w:val="18"/>
                <w:szCs w:val="18"/>
              </w:rPr>
              <w:t>i</w:t>
            </w:r>
            <w:r w:rsidRPr="009B2530">
              <w:rPr>
                <w:rFonts w:ascii="Arial" w:hAnsi="Arial" w:cs="Arial"/>
                <w:b w:val="0"/>
                <w:sz w:val="18"/>
                <w:szCs w:val="18"/>
              </w:rPr>
              <w:t xml:space="preserve">nformación </w:t>
            </w:r>
            <w:r w:rsidR="00A65583" w:rsidRPr="009B2530">
              <w:rPr>
                <w:rFonts w:ascii="Arial" w:hAnsi="Arial" w:cs="Arial"/>
                <w:b w:val="0"/>
                <w:sz w:val="18"/>
                <w:szCs w:val="18"/>
              </w:rPr>
              <w:t>a</w:t>
            </w:r>
            <w:r w:rsidRPr="009B2530">
              <w:rPr>
                <w:rFonts w:ascii="Arial" w:hAnsi="Arial" w:cs="Arial"/>
                <w:b w:val="0"/>
                <w:sz w:val="18"/>
                <w:szCs w:val="18"/>
              </w:rPr>
              <w:t xml:space="preserve">mbiental del </w:t>
            </w:r>
            <w:r w:rsidR="00146D32" w:rsidRPr="009B2530">
              <w:rPr>
                <w:rFonts w:ascii="Arial" w:hAnsi="Arial" w:cs="Arial"/>
                <w:b w:val="0"/>
                <w:sz w:val="18"/>
                <w:szCs w:val="18"/>
              </w:rPr>
              <w:t>instituto</w:t>
            </w:r>
            <w:r w:rsidR="009B2530">
              <w:rPr>
                <w:rFonts w:ascii="Arial" w:hAnsi="Arial" w:cs="Arial"/>
                <w:b w:val="0"/>
                <w:sz w:val="18"/>
                <w:szCs w:val="18"/>
              </w:rPr>
              <w:t>.</w:t>
            </w:r>
          </w:p>
          <w:p w:rsidR="009006EA" w:rsidRPr="009B2530" w:rsidRDefault="009006EA" w:rsidP="00307C50">
            <w:pPr>
              <w:numPr>
                <w:ilvl w:val="0"/>
                <w:numId w:val="68"/>
              </w:numPr>
              <w:tabs>
                <w:tab w:val="clear" w:pos="720"/>
                <w:tab w:val="num" w:pos="311"/>
              </w:tabs>
              <w:ind w:left="311" w:hanging="311"/>
              <w:jc w:val="both"/>
              <w:rPr>
                <w:rFonts w:ascii="Arial" w:hAnsi="Arial" w:cs="Arial"/>
                <w:b w:val="0"/>
                <w:sz w:val="18"/>
                <w:szCs w:val="18"/>
                <w:lang w:val="es-MX"/>
              </w:rPr>
            </w:pPr>
            <w:r w:rsidRPr="009B2530">
              <w:rPr>
                <w:rFonts w:ascii="Arial" w:hAnsi="Arial" w:cs="Arial"/>
                <w:b w:val="0"/>
                <w:sz w:val="18"/>
                <w:szCs w:val="18"/>
              </w:rPr>
              <w:t xml:space="preserve">Estructuración e implementación de instrumentos de oficialización </w:t>
            </w:r>
            <w:r w:rsidR="00A65583" w:rsidRPr="009B2530">
              <w:rPr>
                <w:rFonts w:ascii="Arial" w:hAnsi="Arial" w:cs="Arial"/>
                <w:b w:val="0"/>
                <w:sz w:val="18"/>
                <w:szCs w:val="18"/>
              </w:rPr>
              <w:t xml:space="preserve">de </w:t>
            </w:r>
            <w:r w:rsidRPr="009B2530">
              <w:rPr>
                <w:rFonts w:ascii="Arial" w:hAnsi="Arial" w:cs="Arial"/>
                <w:b w:val="0"/>
                <w:sz w:val="18"/>
                <w:szCs w:val="18"/>
              </w:rPr>
              <w:t>21 capas geográficas de los subsistemas de información</w:t>
            </w:r>
            <w:r w:rsidR="009B2530">
              <w:rPr>
                <w:rFonts w:ascii="Arial" w:hAnsi="Arial" w:cs="Arial"/>
                <w:b w:val="0"/>
                <w:sz w:val="18"/>
                <w:szCs w:val="18"/>
              </w:rPr>
              <w:t>.</w:t>
            </w:r>
          </w:p>
          <w:p w:rsidR="009006EA" w:rsidRPr="009B2530" w:rsidRDefault="009006EA" w:rsidP="00307C50">
            <w:pPr>
              <w:numPr>
                <w:ilvl w:val="0"/>
                <w:numId w:val="68"/>
              </w:numPr>
              <w:tabs>
                <w:tab w:val="clear" w:pos="720"/>
                <w:tab w:val="num" w:pos="311"/>
              </w:tabs>
              <w:ind w:left="311" w:hanging="311"/>
              <w:jc w:val="both"/>
              <w:rPr>
                <w:rFonts w:ascii="Arial" w:hAnsi="Arial" w:cs="Arial"/>
                <w:b w:val="0"/>
                <w:sz w:val="18"/>
                <w:szCs w:val="18"/>
                <w:lang w:val="es-MX"/>
              </w:rPr>
            </w:pPr>
            <w:r w:rsidRPr="009B2530">
              <w:rPr>
                <w:rFonts w:ascii="Arial" w:hAnsi="Arial" w:cs="Arial"/>
                <w:b w:val="0"/>
                <w:sz w:val="18"/>
                <w:szCs w:val="18"/>
              </w:rPr>
              <w:t xml:space="preserve">Reuniones de concertación técnica y de evaluación para el mantenimiento evolutivo del </w:t>
            </w:r>
            <w:r w:rsidR="00146D32" w:rsidRPr="009B2530">
              <w:rPr>
                <w:rFonts w:ascii="Arial" w:hAnsi="Arial" w:cs="Arial"/>
                <w:b w:val="0"/>
                <w:sz w:val="18"/>
                <w:szCs w:val="18"/>
              </w:rPr>
              <w:t>G</w:t>
            </w:r>
            <w:r w:rsidRPr="009B2530">
              <w:rPr>
                <w:rFonts w:ascii="Arial" w:hAnsi="Arial" w:cs="Arial"/>
                <w:b w:val="0"/>
                <w:sz w:val="18"/>
                <w:szCs w:val="18"/>
              </w:rPr>
              <w:t xml:space="preserve">eoportal </w:t>
            </w:r>
            <w:r w:rsidR="00146D32" w:rsidRPr="009B2530">
              <w:rPr>
                <w:rFonts w:ascii="Arial" w:hAnsi="Arial" w:cs="Arial"/>
                <w:b w:val="0"/>
                <w:sz w:val="18"/>
                <w:szCs w:val="18"/>
              </w:rPr>
              <w:t>i</w:t>
            </w:r>
            <w:r w:rsidRPr="009B2530">
              <w:rPr>
                <w:rFonts w:ascii="Arial" w:hAnsi="Arial" w:cs="Arial"/>
                <w:b w:val="0"/>
                <w:sz w:val="18"/>
                <w:szCs w:val="18"/>
              </w:rPr>
              <w:t>nstitucional</w:t>
            </w:r>
            <w:r w:rsidR="009B2530">
              <w:rPr>
                <w:rFonts w:ascii="Arial" w:hAnsi="Arial" w:cs="Arial"/>
                <w:b w:val="0"/>
                <w:sz w:val="18"/>
                <w:szCs w:val="18"/>
              </w:rPr>
              <w:t>.</w:t>
            </w:r>
            <w:r w:rsidRPr="009B2530">
              <w:rPr>
                <w:rFonts w:ascii="Arial" w:hAnsi="Arial" w:cs="Arial"/>
                <w:b w:val="0"/>
                <w:sz w:val="18"/>
                <w:szCs w:val="18"/>
              </w:rPr>
              <w:t xml:space="preserve"> </w:t>
            </w:r>
          </w:p>
          <w:p w:rsidR="009006EA" w:rsidRPr="009B2530" w:rsidRDefault="009006EA" w:rsidP="00307C50">
            <w:pPr>
              <w:numPr>
                <w:ilvl w:val="0"/>
                <w:numId w:val="68"/>
              </w:numPr>
              <w:tabs>
                <w:tab w:val="clear" w:pos="720"/>
                <w:tab w:val="num" w:pos="311"/>
              </w:tabs>
              <w:ind w:left="311" w:hanging="311"/>
              <w:jc w:val="both"/>
              <w:rPr>
                <w:rFonts w:ascii="Arial" w:hAnsi="Arial" w:cs="Arial"/>
                <w:b w:val="0"/>
                <w:sz w:val="18"/>
                <w:szCs w:val="18"/>
                <w:lang w:val="es-MX"/>
              </w:rPr>
            </w:pPr>
            <w:r w:rsidRPr="009B2530">
              <w:rPr>
                <w:rFonts w:ascii="Arial" w:hAnsi="Arial" w:cs="Arial"/>
                <w:b w:val="0"/>
                <w:sz w:val="18"/>
                <w:szCs w:val="18"/>
              </w:rPr>
              <w:lastRenderedPageBreak/>
              <w:t>Capacitación y apoyo a las áreas temáticas en gestión de datos e información geográfica</w:t>
            </w:r>
            <w:r w:rsidR="009B2530">
              <w:rPr>
                <w:rFonts w:ascii="Arial" w:hAnsi="Arial" w:cs="Arial"/>
                <w:b w:val="0"/>
                <w:sz w:val="18"/>
                <w:szCs w:val="18"/>
              </w:rPr>
              <w:t>.</w:t>
            </w:r>
            <w:r w:rsidRPr="009B2530">
              <w:rPr>
                <w:rFonts w:ascii="Arial" w:hAnsi="Arial" w:cs="Arial"/>
                <w:b w:val="0"/>
                <w:sz w:val="18"/>
                <w:szCs w:val="18"/>
              </w:rPr>
              <w:t xml:space="preserve"> </w:t>
            </w:r>
          </w:p>
          <w:p w:rsidR="009006EA" w:rsidRPr="009B2530" w:rsidRDefault="009006EA" w:rsidP="00307C50">
            <w:pPr>
              <w:numPr>
                <w:ilvl w:val="0"/>
                <w:numId w:val="68"/>
              </w:numPr>
              <w:tabs>
                <w:tab w:val="clear" w:pos="720"/>
                <w:tab w:val="num" w:pos="311"/>
              </w:tabs>
              <w:ind w:left="311" w:hanging="311"/>
              <w:jc w:val="both"/>
              <w:rPr>
                <w:rFonts w:ascii="Arial" w:hAnsi="Arial" w:cs="Arial"/>
                <w:b w:val="0"/>
                <w:sz w:val="18"/>
                <w:szCs w:val="18"/>
                <w:lang w:val="es-MX"/>
              </w:rPr>
            </w:pPr>
            <w:r w:rsidRPr="009B2530">
              <w:rPr>
                <w:rFonts w:ascii="Arial" w:hAnsi="Arial" w:cs="Arial"/>
                <w:b w:val="0"/>
                <w:sz w:val="18"/>
                <w:szCs w:val="18"/>
              </w:rPr>
              <w:t xml:space="preserve">Diccionario de datos del modelo de la base de datos geográfica del </w:t>
            </w:r>
            <w:r w:rsidR="00920EB5" w:rsidRPr="009B2530">
              <w:rPr>
                <w:rFonts w:ascii="Arial" w:hAnsi="Arial" w:cs="Arial"/>
                <w:b w:val="0"/>
                <w:sz w:val="18"/>
                <w:szCs w:val="18"/>
              </w:rPr>
              <w:t>Ideam</w:t>
            </w:r>
            <w:r w:rsidR="00146D32" w:rsidRPr="009B2530">
              <w:rPr>
                <w:rFonts w:ascii="Arial" w:hAnsi="Arial" w:cs="Arial"/>
                <w:b w:val="0"/>
                <w:sz w:val="18"/>
                <w:szCs w:val="18"/>
              </w:rPr>
              <w:t>,</w:t>
            </w:r>
            <w:r w:rsidRPr="009B2530">
              <w:rPr>
                <w:rFonts w:ascii="Arial" w:hAnsi="Arial" w:cs="Arial"/>
                <w:b w:val="0"/>
                <w:sz w:val="18"/>
                <w:szCs w:val="18"/>
              </w:rPr>
              <w:t xml:space="preserve"> y 22 archivos en XML con el esquema de los </w:t>
            </w:r>
            <w:r w:rsidR="009B2530">
              <w:rPr>
                <w:rFonts w:ascii="Arial" w:hAnsi="Arial" w:cs="Arial"/>
                <w:b w:val="0"/>
                <w:sz w:val="18"/>
                <w:szCs w:val="18"/>
              </w:rPr>
              <w:t>F</w:t>
            </w:r>
            <w:r w:rsidRPr="009B2530">
              <w:rPr>
                <w:rFonts w:ascii="Arial" w:hAnsi="Arial" w:cs="Arial"/>
                <w:b w:val="0"/>
                <w:sz w:val="18"/>
                <w:szCs w:val="18"/>
              </w:rPr>
              <w:t xml:space="preserve">eature </w:t>
            </w:r>
            <w:r w:rsidR="009B2530">
              <w:rPr>
                <w:rFonts w:ascii="Arial" w:hAnsi="Arial" w:cs="Arial"/>
                <w:b w:val="0"/>
                <w:sz w:val="18"/>
                <w:szCs w:val="18"/>
              </w:rPr>
              <w:t>D</w:t>
            </w:r>
            <w:r w:rsidRPr="009B2530">
              <w:rPr>
                <w:rFonts w:ascii="Arial" w:hAnsi="Arial" w:cs="Arial"/>
                <w:b w:val="0"/>
                <w:sz w:val="18"/>
                <w:szCs w:val="18"/>
              </w:rPr>
              <w:t>atasets.</w:t>
            </w:r>
          </w:p>
          <w:p w:rsidR="009006EA" w:rsidRPr="009B2530" w:rsidRDefault="009006EA" w:rsidP="00307C50">
            <w:pPr>
              <w:numPr>
                <w:ilvl w:val="0"/>
                <w:numId w:val="68"/>
              </w:numPr>
              <w:tabs>
                <w:tab w:val="clear" w:pos="720"/>
                <w:tab w:val="num" w:pos="311"/>
              </w:tabs>
              <w:ind w:left="311" w:hanging="311"/>
              <w:jc w:val="both"/>
              <w:rPr>
                <w:rFonts w:ascii="Arial" w:hAnsi="Arial" w:cs="Arial"/>
                <w:b w:val="0"/>
                <w:sz w:val="18"/>
                <w:szCs w:val="18"/>
                <w:lang w:val="es-MX"/>
              </w:rPr>
            </w:pPr>
            <w:r w:rsidRPr="009B2530">
              <w:rPr>
                <w:rFonts w:ascii="Arial" w:hAnsi="Arial" w:cs="Arial"/>
                <w:b w:val="0"/>
                <w:sz w:val="18"/>
                <w:szCs w:val="18"/>
              </w:rPr>
              <w:t xml:space="preserve">Estructuración de la capacitación virtual de gestión de datos e información geográfica ambiental del </w:t>
            </w:r>
            <w:r w:rsidR="00A65583" w:rsidRPr="009B2530">
              <w:rPr>
                <w:rFonts w:ascii="Arial" w:hAnsi="Arial" w:cs="Arial"/>
                <w:b w:val="0"/>
                <w:sz w:val="18"/>
                <w:szCs w:val="18"/>
              </w:rPr>
              <w:t>instituto</w:t>
            </w:r>
            <w:r w:rsidR="009B2530">
              <w:rPr>
                <w:rFonts w:ascii="Arial" w:hAnsi="Arial" w:cs="Arial"/>
                <w:b w:val="0"/>
                <w:sz w:val="18"/>
                <w:szCs w:val="18"/>
              </w:rPr>
              <w:t>.</w:t>
            </w:r>
          </w:p>
          <w:p w:rsidR="009006EA" w:rsidRPr="009B2530" w:rsidRDefault="009006EA" w:rsidP="00307C50">
            <w:pPr>
              <w:numPr>
                <w:ilvl w:val="0"/>
                <w:numId w:val="68"/>
              </w:numPr>
              <w:tabs>
                <w:tab w:val="clear" w:pos="720"/>
                <w:tab w:val="num" w:pos="311"/>
              </w:tabs>
              <w:ind w:left="311" w:hanging="311"/>
              <w:jc w:val="both"/>
              <w:rPr>
                <w:rFonts w:ascii="Arial" w:hAnsi="Arial" w:cs="Arial"/>
                <w:b w:val="0"/>
                <w:sz w:val="18"/>
                <w:szCs w:val="18"/>
                <w:lang w:val="es-MX"/>
              </w:rPr>
            </w:pPr>
            <w:r w:rsidRPr="009B2530">
              <w:rPr>
                <w:rFonts w:ascii="Arial" w:hAnsi="Arial" w:cs="Arial"/>
                <w:b w:val="0"/>
                <w:sz w:val="18"/>
                <w:szCs w:val="18"/>
              </w:rPr>
              <w:t xml:space="preserve">Disposición y acceso en el Geoportal la información geográfica con </w:t>
            </w:r>
            <w:r w:rsidR="00A65583" w:rsidRPr="009B2530">
              <w:rPr>
                <w:rFonts w:ascii="Arial" w:hAnsi="Arial" w:cs="Arial"/>
                <w:b w:val="0"/>
                <w:sz w:val="18"/>
                <w:szCs w:val="18"/>
              </w:rPr>
              <w:t>los</w:t>
            </w:r>
            <w:r w:rsidRPr="009B2530">
              <w:rPr>
                <w:rFonts w:ascii="Arial" w:hAnsi="Arial" w:cs="Arial"/>
                <w:b w:val="0"/>
                <w:sz w:val="18"/>
                <w:szCs w:val="18"/>
              </w:rPr>
              <w:t xml:space="preserve"> instrumentos de oficialización (</w:t>
            </w:r>
            <w:r w:rsidR="00146D32" w:rsidRPr="009B2530">
              <w:rPr>
                <w:rFonts w:ascii="Arial" w:hAnsi="Arial" w:cs="Arial"/>
                <w:b w:val="0"/>
                <w:sz w:val="18"/>
                <w:szCs w:val="18"/>
              </w:rPr>
              <w:t>m</w:t>
            </w:r>
            <w:r w:rsidRPr="009B2530">
              <w:rPr>
                <w:rFonts w:ascii="Arial" w:hAnsi="Arial" w:cs="Arial"/>
                <w:b w:val="0"/>
                <w:sz w:val="18"/>
                <w:szCs w:val="18"/>
              </w:rPr>
              <w:t xml:space="preserve">etadatos, ficha de catálogo), información de glaciares (6 </w:t>
            </w:r>
            <w:r w:rsidR="00146D32" w:rsidRPr="009B2530">
              <w:rPr>
                <w:rFonts w:ascii="Arial" w:hAnsi="Arial" w:cs="Arial"/>
                <w:b w:val="0"/>
                <w:sz w:val="18"/>
                <w:szCs w:val="18"/>
              </w:rPr>
              <w:t>c</w:t>
            </w:r>
            <w:r w:rsidRPr="009B2530">
              <w:rPr>
                <w:rFonts w:ascii="Arial" w:hAnsi="Arial" w:cs="Arial"/>
                <w:b w:val="0"/>
                <w:sz w:val="18"/>
                <w:szCs w:val="18"/>
              </w:rPr>
              <w:t>apas)</w:t>
            </w:r>
            <w:r w:rsidR="009B2530">
              <w:rPr>
                <w:rFonts w:ascii="Arial" w:hAnsi="Arial" w:cs="Arial"/>
                <w:b w:val="0"/>
                <w:sz w:val="18"/>
                <w:szCs w:val="18"/>
              </w:rPr>
              <w:t xml:space="preserve"> y</w:t>
            </w:r>
            <w:r w:rsidRPr="009B2530">
              <w:rPr>
                <w:rFonts w:ascii="Arial" w:hAnsi="Arial" w:cs="Arial"/>
                <w:b w:val="0"/>
                <w:sz w:val="18"/>
                <w:szCs w:val="18"/>
              </w:rPr>
              <w:t xml:space="preserve"> de Bosques (2 </w:t>
            </w:r>
            <w:r w:rsidR="00146D32" w:rsidRPr="009B2530">
              <w:rPr>
                <w:rFonts w:ascii="Arial" w:hAnsi="Arial" w:cs="Arial"/>
                <w:b w:val="0"/>
                <w:sz w:val="18"/>
                <w:szCs w:val="18"/>
              </w:rPr>
              <w:t>c</w:t>
            </w:r>
            <w:r w:rsidRPr="009B2530">
              <w:rPr>
                <w:rFonts w:ascii="Arial" w:hAnsi="Arial" w:cs="Arial"/>
                <w:b w:val="0"/>
                <w:sz w:val="18"/>
                <w:szCs w:val="18"/>
              </w:rPr>
              <w:t>apas)</w:t>
            </w:r>
            <w:r w:rsidR="009B2530">
              <w:rPr>
                <w:rFonts w:ascii="Arial" w:hAnsi="Arial" w:cs="Arial"/>
                <w:b w:val="0"/>
                <w:sz w:val="18"/>
                <w:szCs w:val="18"/>
              </w:rPr>
              <w:t>.</w:t>
            </w:r>
          </w:p>
          <w:p w:rsidR="009006EA" w:rsidRPr="009B2530" w:rsidRDefault="009006EA" w:rsidP="00307C50">
            <w:pPr>
              <w:numPr>
                <w:ilvl w:val="0"/>
                <w:numId w:val="68"/>
              </w:numPr>
              <w:tabs>
                <w:tab w:val="clear" w:pos="720"/>
                <w:tab w:val="num" w:pos="311"/>
              </w:tabs>
              <w:ind w:left="311" w:hanging="311"/>
              <w:jc w:val="both"/>
              <w:rPr>
                <w:rFonts w:ascii="Arial" w:hAnsi="Arial" w:cs="Arial"/>
                <w:sz w:val="18"/>
                <w:szCs w:val="18"/>
                <w:lang w:val="es-MX"/>
              </w:rPr>
            </w:pPr>
            <w:r w:rsidRPr="009B2530">
              <w:rPr>
                <w:rFonts w:ascii="Arial" w:hAnsi="Arial" w:cs="Arial"/>
                <w:b w:val="0"/>
                <w:sz w:val="18"/>
                <w:szCs w:val="18"/>
              </w:rPr>
              <w:t xml:space="preserve">Segunda versión de los </w:t>
            </w:r>
            <w:r w:rsidR="00607297" w:rsidRPr="009B2530">
              <w:rPr>
                <w:rFonts w:ascii="Arial" w:hAnsi="Arial" w:cs="Arial"/>
                <w:b w:val="0"/>
                <w:sz w:val="18"/>
                <w:szCs w:val="18"/>
              </w:rPr>
              <w:t>documentos</w:t>
            </w:r>
            <w:r w:rsidR="00146D32" w:rsidRPr="009B2530">
              <w:rPr>
                <w:rFonts w:ascii="Arial" w:hAnsi="Arial" w:cs="Arial"/>
                <w:b w:val="0"/>
                <w:sz w:val="18"/>
                <w:szCs w:val="18"/>
              </w:rPr>
              <w:t xml:space="preserve"> del</w:t>
            </w:r>
            <w:r w:rsidR="00607297" w:rsidRPr="009B2530">
              <w:rPr>
                <w:rFonts w:ascii="Arial" w:hAnsi="Arial" w:cs="Arial"/>
                <w:b w:val="0"/>
                <w:sz w:val="18"/>
                <w:szCs w:val="18"/>
              </w:rPr>
              <w:t xml:space="preserve"> </w:t>
            </w:r>
            <w:r w:rsidRPr="009B2530">
              <w:rPr>
                <w:rFonts w:ascii="Arial" w:hAnsi="Arial" w:cs="Arial"/>
                <w:b w:val="0"/>
                <w:sz w:val="18"/>
                <w:szCs w:val="18"/>
              </w:rPr>
              <w:t xml:space="preserve">Sistema de Información Geográfica del </w:t>
            </w:r>
            <w:r w:rsidR="00920EB5" w:rsidRPr="009B2530">
              <w:rPr>
                <w:rFonts w:ascii="Arial" w:hAnsi="Arial" w:cs="Arial"/>
                <w:b w:val="0"/>
                <w:sz w:val="18"/>
                <w:szCs w:val="18"/>
              </w:rPr>
              <w:t>Ideam</w:t>
            </w:r>
            <w:r w:rsidRPr="009B2530">
              <w:rPr>
                <w:rFonts w:ascii="Arial" w:hAnsi="Arial" w:cs="Arial"/>
                <w:b w:val="0"/>
                <w:sz w:val="18"/>
                <w:szCs w:val="18"/>
              </w:rPr>
              <w:t>, y del documento</w:t>
            </w:r>
            <w:r w:rsidR="0084441A" w:rsidRPr="00EE367B">
              <w:rPr>
                <w:rFonts w:ascii="Arial" w:hAnsi="Arial" w:cs="Arial"/>
                <w:b w:val="0"/>
                <w:sz w:val="18"/>
                <w:szCs w:val="18"/>
              </w:rPr>
              <w:t xml:space="preserve"> </w:t>
            </w:r>
            <w:r w:rsidRPr="00EE367B">
              <w:rPr>
                <w:rFonts w:ascii="Arial" w:hAnsi="Arial" w:cs="Arial"/>
                <w:b w:val="0"/>
                <w:sz w:val="18"/>
                <w:szCs w:val="18"/>
              </w:rPr>
              <w:t>estándar de terminología y codificación (ISO 1910</w:t>
            </w:r>
            <w:r w:rsidRPr="002033D6">
              <w:rPr>
                <w:rFonts w:ascii="Arial" w:hAnsi="Arial" w:cs="Arial"/>
                <w:b w:val="0"/>
                <w:sz w:val="18"/>
                <w:szCs w:val="18"/>
              </w:rPr>
              <w:t>4-ISO 19126)</w:t>
            </w:r>
            <w:r w:rsidR="009B2530">
              <w:rPr>
                <w:rFonts w:ascii="Arial" w:hAnsi="Arial" w:cs="Arial"/>
                <w:b w:val="0"/>
                <w:sz w:val="18"/>
                <w:szCs w:val="18"/>
              </w:rPr>
              <w:t>.</w:t>
            </w:r>
          </w:p>
          <w:p w:rsidR="002B010E" w:rsidRPr="004C5FA6" w:rsidRDefault="002B010E" w:rsidP="002B010E">
            <w:pPr>
              <w:ind w:left="720"/>
              <w:rPr>
                <w:rFonts w:ascii="Arial" w:hAnsi="Arial" w:cs="Arial"/>
                <w:sz w:val="18"/>
                <w:szCs w:val="18"/>
                <w:lang w:val="es-MX"/>
              </w:rPr>
            </w:pPr>
          </w:p>
        </w:tc>
      </w:tr>
    </w:tbl>
    <w:p w:rsidR="009006EA" w:rsidRDefault="009006EA" w:rsidP="009006EA">
      <w:pPr>
        <w:spacing w:after="0" w:line="240" w:lineRule="auto"/>
        <w:rPr>
          <w:rFonts w:ascii="Arial" w:hAnsi="Arial" w:cs="Arial"/>
          <w:b/>
          <w:sz w:val="24"/>
        </w:rPr>
      </w:pPr>
    </w:p>
    <w:p w:rsidR="009006EA" w:rsidRPr="00307C50" w:rsidRDefault="009006EA" w:rsidP="00CF36AF">
      <w:pPr>
        <w:spacing w:after="0" w:line="240" w:lineRule="auto"/>
        <w:ind w:left="-142"/>
        <w:rPr>
          <w:rFonts w:ascii="Arial" w:eastAsiaTheme="majorEastAsia" w:hAnsi="Arial" w:cs="Arial"/>
          <w:color w:val="0070C0"/>
        </w:rPr>
      </w:pPr>
      <w:r w:rsidRPr="00307C50">
        <w:rPr>
          <w:rFonts w:ascii="Arial" w:eastAsiaTheme="majorEastAsia" w:hAnsi="Arial" w:cs="Arial"/>
          <w:color w:val="0070C0"/>
        </w:rPr>
        <w:t xml:space="preserve">Actividad </w:t>
      </w:r>
      <w:r w:rsidR="00920EB5" w:rsidRPr="00307C50">
        <w:rPr>
          <w:rFonts w:ascii="Arial" w:eastAsiaTheme="majorEastAsia" w:hAnsi="Arial" w:cs="Arial"/>
          <w:color w:val="0070C0"/>
        </w:rPr>
        <w:t>p</w:t>
      </w:r>
      <w:r w:rsidRPr="00307C50">
        <w:rPr>
          <w:rFonts w:ascii="Arial" w:eastAsiaTheme="majorEastAsia" w:hAnsi="Arial" w:cs="Arial"/>
          <w:color w:val="0070C0"/>
        </w:rPr>
        <w:t>rincipal 13. Fortalecer el programa de seguimiento y monitoreo de los suelos y las tierras</w:t>
      </w:r>
    </w:p>
    <w:p w:rsidR="009006EA" w:rsidRDefault="009006EA" w:rsidP="009006EA">
      <w:pPr>
        <w:spacing w:after="0" w:line="240" w:lineRule="auto"/>
        <w:rPr>
          <w:rFonts w:ascii="Arial" w:hAnsi="Arial" w:cs="Arial"/>
          <w:b/>
          <w:sz w:val="24"/>
        </w:rPr>
      </w:pPr>
    </w:p>
    <w:tbl>
      <w:tblPr>
        <w:tblStyle w:val="Tabladecuadrcula4-nfasis51"/>
        <w:tblW w:w="10485" w:type="dxa"/>
        <w:jc w:val="center"/>
        <w:tblLayout w:type="fixed"/>
        <w:tblLook w:val="04A0" w:firstRow="1" w:lastRow="0" w:firstColumn="1" w:lastColumn="0" w:noHBand="0" w:noVBand="1"/>
      </w:tblPr>
      <w:tblGrid>
        <w:gridCol w:w="2405"/>
        <w:gridCol w:w="1281"/>
        <w:gridCol w:w="1271"/>
        <w:gridCol w:w="1559"/>
        <w:gridCol w:w="1283"/>
        <w:gridCol w:w="1133"/>
        <w:gridCol w:w="1553"/>
      </w:tblGrid>
      <w:tr w:rsidR="009006EA"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A65583" w:rsidRPr="00EE367B" w:rsidRDefault="009006EA" w:rsidP="004130C3">
            <w:pPr>
              <w:jc w:val="center"/>
              <w:rPr>
                <w:rFonts w:ascii="Arial" w:hAnsi="Arial" w:cs="Arial"/>
                <w:sz w:val="18"/>
                <w:szCs w:val="18"/>
              </w:rPr>
            </w:pPr>
            <w:r w:rsidRPr="00EE367B">
              <w:rPr>
                <w:rFonts w:ascii="Arial" w:hAnsi="Arial" w:cs="Arial"/>
                <w:sz w:val="18"/>
                <w:szCs w:val="18"/>
              </w:rPr>
              <w:t xml:space="preserve">Actividad </w:t>
            </w:r>
          </w:p>
          <w:p w:rsidR="009006EA" w:rsidRPr="002033D6" w:rsidRDefault="009006EA" w:rsidP="004130C3">
            <w:pPr>
              <w:jc w:val="center"/>
              <w:rPr>
                <w:rFonts w:ascii="Arial" w:hAnsi="Arial" w:cs="Arial"/>
                <w:sz w:val="18"/>
                <w:szCs w:val="18"/>
              </w:rPr>
            </w:pPr>
            <w:r w:rsidRPr="002033D6">
              <w:rPr>
                <w:rFonts w:ascii="Arial" w:hAnsi="Arial" w:cs="Arial"/>
                <w:sz w:val="18"/>
                <w:szCs w:val="18"/>
              </w:rPr>
              <w:t>desagregada</w:t>
            </w:r>
          </w:p>
        </w:tc>
        <w:tc>
          <w:tcPr>
            <w:tcW w:w="1281" w:type="dxa"/>
            <w:vAlign w:val="center"/>
          </w:tcPr>
          <w:p w:rsidR="009006EA" w:rsidRPr="002033D6" w:rsidRDefault="009006EA"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033D6">
              <w:rPr>
                <w:rFonts w:ascii="Arial" w:hAnsi="Arial" w:cs="Arial"/>
                <w:sz w:val="18"/>
                <w:szCs w:val="18"/>
              </w:rPr>
              <w:t>Indicador</w:t>
            </w:r>
          </w:p>
        </w:tc>
        <w:tc>
          <w:tcPr>
            <w:tcW w:w="1271" w:type="dxa"/>
            <w:vAlign w:val="center"/>
          </w:tcPr>
          <w:p w:rsidR="009006EA" w:rsidRPr="002033D6" w:rsidRDefault="009006EA"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033D6">
              <w:rPr>
                <w:rFonts w:ascii="Arial" w:hAnsi="Arial" w:cs="Arial"/>
                <w:sz w:val="18"/>
                <w:szCs w:val="18"/>
              </w:rPr>
              <w:t>Producto</w:t>
            </w:r>
          </w:p>
        </w:tc>
        <w:tc>
          <w:tcPr>
            <w:tcW w:w="1559" w:type="dxa"/>
            <w:vAlign w:val="center"/>
          </w:tcPr>
          <w:p w:rsidR="009006EA" w:rsidRPr="001E0824"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83" w:type="dxa"/>
            <w:vAlign w:val="center"/>
          </w:tcPr>
          <w:p w:rsidR="00A65583" w:rsidRPr="00A37D82"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A37D82">
              <w:rPr>
                <w:rFonts w:ascii="Arial" w:hAnsi="Arial" w:cs="Arial"/>
                <w:sz w:val="18"/>
              </w:rPr>
              <w:t>Programado</w:t>
            </w:r>
          </w:p>
          <w:p w:rsidR="009006EA" w:rsidRPr="00A37D82" w:rsidRDefault="00A65583"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A37D82">
              <w:rPr>
                <w:rFonts w:ascii="Arial" w:eastAsia="MS PGothic" w:hAnsi="Arial" w:cs="Arial"/>
                <w:kern w:val="24"/>
                <w:sz w:val="18"/>
                <w:szCs w:val="18"/>
              </w:rPr>
              <w:t>%</w:t>
            </w:r>
            <w:r w:rsidR="00554DC2" w:rsidRPr="00A37D82">
              <w:rPr>
                <w:rFonts w:ascii="Arial" w:hAnsi="Arial" w:cs="Arial"/>
                <w:sz w:val="18"/>
              </w:rPr>
              <w:t xml:space="preserve">  </w:t>
            </w:r>
          </w:p>
        </w:tc>
        <w:tc>
          <w:tcPr>
            <w:tcW w:w="1133" w:type="dxa"/>
            <w:vAlign w:val="center"/>
          </w:tcPr>
          <w:p w:rsidR="009006EA" w:rsidRPr="00A37D82"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A37D82">
              <w:rPr>
                <w:rFonts w:ascii="Arial" w:hAnsi="Arial" w:cs="Arial"/>
                <w:sz w:val="18"/>
              </w:rPr>
              <w:t>Ejecutado</w:t>
            </w:r>
          </w:p>
          <w:p w:rsidR="00A65583" w:rsidRPr="00A37D82" w:rsidRDefault="00A65583"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A37D82">
              <w:rPr>
                <w:rFonts w:ascii="Arial" w:eastAsia="MS PGothic" w:hAnsi="Arial" w:cs="Arial"/>
                <w:kern w:val="24"/>
                <w:sz w:val="18"/>
                <w:szCs w:val="18"/>
              </w:rPr>
              <w:t>%</w:t>
            </w:r>
          </w:p>
        </w:tc>
        <w:tc>
          <w:tcPr>
            <w:tcW w:w="1553" w:type="dxa"/>
            <w:vAlign w:val="center"/>
          </w:tcPr>
          <w:p w:rsidR="009006EA" w:rsidRPr="00A37D82"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A37D82">
              <w:rPr>
                <w:rFonts w:ascii="Arial" w:hAnsi="Arial" w:cs="Arial"/>
                <w:sz w:val="18"/>
              </w:rPr>
              <w:t>Cumplimiento</w:t>
            </w:r>
          </w:p>
          <w:p w:rsidR="00A65583" w:rsidRPr="00A37D82" w:rsidRDefault="00A65583"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A37D82">
              <w:rPr>
                <w:rFonts w:ascii="Arial" w:eastAsia="MS PGothic" w:hAnsi="Arial" w:cs="Arial"/>
                <w:kern w:val="24"/>
                <w:sz w:val="18"/>
                <w:szCs w:val="18"/>
              </w:rPr>
              <w:t>%</w:t>
            </w:r>
          </w:p>
        </w:tc>
      </w:tr>
      <w:tr w:rsidR="009006EA" w:rsidRPr="001E0824" w:rsidTr="006B048B">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009006EA" w:rsidRPr="002033D6" w:rsidRDefault="009006EA" w:rsidP="00920EB5">
            <w:pPr>
              <w:pStyle w:val="NormalWeb"/>
              <w:spacing w:before="0" w:beforeAutospacing="0" w:after="0" w:afterAutospacing="0"/>
              <w:textAlignment w:val="center"/>
              <w:rPr>
                <w:rFonts w:ascii="Arial" w:hAnsi="Arial" w:cs="Arial"/>
                <w:sz w:val="18"/>
                <w:szCs w:val="18"/>
              </w:rPr>
            </w:pPr>
            <w:r w:rsidRPr="00EE367B">
              <w:rPr>
                <w:rFonts w:ascii="Arial" w:eastAsia="MS PGothic" w:hAnsi="Arial" w:cs="Arial"/>
                <w:b w:val="0"/>
                <w:bCs w:val="0"/>
                <w:color w:val="000000"/>
                <w:kern w:val="24"/>
                <w:sz w:val="18"/>
                <w:szCs w:val="18"/>
              </w:rPr>
              <w:t>83. Fortalecer el programa de monitoreo y seg</w:t>
            </w:r>
            <w:r w:rsidRPr="002033D6">
              <w:rPr>
                <w:rFonts w:ascii="Arial" w:eastAsia="MS PGothic" w:hAnsi="Arial" w:cs="Arial"/>
                <w:b w:val="0"/>
                <w:bCs w:val="0"/>
                <w:color w:val="000000"/>
                <w:kern w:val="24"/>
                <w:sz w:val="18"/>
                <w:szCs w:val="18"/>
              </w:rPr>
              <w:t>uimiento de los suelos y las tierras</w:t>
            </w:r>
          </w:p>
        </w:tc>
        <w:tc>
          <w:tcPr>
            <w:tcW w:w="0" w:type="dxa"/>
            <w:vAlign w:val="center"/>
          </w:tcPr>
          <w:p w:rsidR="009006EA" w:rsidRPr="002033D6" w:rsidRDefault="009006EA"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33D6">
              <w:rPr>
                <w:rFonts w:ascii="Arial" w:eastAsia="MS PGothic" w:hAnsi="Arial" w:cs="Arial"/>
                <w:color w:val="000000"/>
                <w:kern w:val="24"/>
                <w:sz w:val="18"/>
                <w:szCs w:val="18"/>
              </w:rPr>
              <w:t>Porcentaje de avance en el monitoreo y seguimiento de la dinámica Glaciar en Colombia.</w:t>
            </w:r>
          </w:p>
        </w:tc>
        <w:tc>
          <w:tcPr>
            <w:tcW w:w="1271" w:type="dxa"/>
            <w:vAlign w:val="center"/>
          </w:tcPr>
          <w:p w:rsidR="009006EA" w:rsidRPr="002033D6" w:rsidRDefault="009006EA"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33D6">
              <w:rPr>
                <w:rFonts w:ascii="Arial" w:eastAsia="MS PGothic" w:hAnsi="Arial" w:cs="Arial"/>
                <w:color w:val="000000"/>
                <w:kern w:val="24"/>
                <w:sz w:val="18"/>
                <w:szCs w:val="18"/>
              </w:rPr>
              <w:t>Informe técnico</w:t>
            </w:r>
          </w:p>
        </w:tc>
        <w:tc>
          <w:tcPr>
            <w:tcW w:w="1559" w:type="dxa"/>
            <w:vAlign w:val="center"/>
          </w:tcPr>
          <w:p w:rsidR="009006EA" w:rsidRPr="00F83C28" w:rsidRDefault="009006EA"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7C50">
              <w:rPr>
                <w:rFonts w:ascii="Arial" w:eastAsia="MS PGothic" w:hAnsi="Arial" w:cs="Arial"/>
                <w:color w:val="00B050"/>
                <w:kern w:val="24"/>
                <w:sz w:val="18"/>
                <w:szCs w:val="18"/>
              </w:rPr>
              <w:t>Continuar con el monitoreo y seguimiento de la dinámica glaciar en Colombia</w:t>
            </w:r>
          </w:p>
        </w:tc>
        <w:tc>
          <w:tcPr>
            <w:tcW w:w="1283" w:type="dxa"/>
            <w:vAlign w:val="center"/>
          </w:tcPr>
          <w:p w:rsidR="009006EA" w:rsidRPr="00F83C28"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83C28">
              <w:rPr>
                <w:rFonts w:ascii="Arial" w:eastAsia="MS PGothic" w:hAnsi="Arial" w:cs="Arial"/>
                <w:color w:val="000000"/>
                <w:kern w:val="24"/>
                <w:sz w:val="18"/>
                <w:szCs w:val="18"/>
              </w:rPr>
              <w:t>45</w:t>
            </w:r>
          </w:p>
        </w:tc>
        <w:tc>
          <w:tcPr>
            <w:tcW w:w="1133" w:type="dxa"/>
            <w:vAlign w:val="center"/>
          </w:tcPr>
          <w:p w:rsidR="009006EA" w:rsidRPr="00F83C28"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83C28">
              <w:rPr>
                <w:rFonts w:ascii="Arial" w:eastAsia="MS PGothic" w:hAnsi="Arial" w:cs="Arial"/>
                <w:color w:val="000000"/>
                <w:kern w:val="24"/>
                <w:sz w:val="18"/>
                <w:szCs w:val="18"/>
              </w:rPr>
              <w:t>45</w:t>
            </w:r>
          </w:p>
        </w:tc>
        <w:tc>
          <w:tcPr>
            <w:tcW w:w="1553" w:type="dxa"/>
            <w:vAlign w:val="center"/>
          </w:tcPr>
          <w:p w:rsidR="009006EA" w:rsidRPr="001E0824" w:rsidRDefault="009006EA" w:rsidP="004130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9A7FCA">
              <w:rPr>
                <w:rFonts w:ascii="Arial" w:hAnsi="Arial" w:cs="Arial"/>
                <w:noProof/>
                <w:sz w:val="18"/>
                <w:szCs w:val="18"/>
                <w:lang w:val="es-ES" w:eastAsia="es-ES"/>
              </w:rPr>
              <mc:AlternateContent>
                <mc:Choice Requires="wps">
                  <w:drawing>
                    <wp:anchor distT="0" distB="0" distL="114300" distR="114300" simplePos="0" relativeHeight="251567104" behindDoc="0" locked="0" layoutInCell="1" allowOverlap="1" wp14:anchorId="1CC661E2" wp14:editId="01A5D074">
                      <wp:simplePos x="0" y="0"/>
                      <wp:positionH relativeFrom="column">
                        <wp:posOffset>203835</wp:posOffset>
                      </wp:positionH>
                      <wp:positionV relativeFrom="paragraph">
                        <wp:posOffset>115570</wp:posOffset>
                      </wp:positionV>
                      <wp:extent cx="352425" cy="361950"/>
                      <wp:effectExtent l="0" t="0" r="28575" b="19050"/>
                      <wp:wrapNone/>
                      <wp:docPr id="4267" name="Elipse 426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957967" id="Elipse 4267" o:spid="_x0000_s1026" style="position:absolute;margin-left:16.05pt;margin-top:9.1pt;width:27.75pt;height:28.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" fillcolor="#70ad47 [3209]" strokecolor="#70ad47 [3209]" strokeweight="1pt">
                      <v:stroke joinstyle="miter"/>
                    </v:oval>
                  </w:pict>
                </mc:Fallback>
              </mc:AlternateContent>
            </w:r>
            <w:r>
              <w:rPr>
                <w:rFonts w:ascii="Arial" w:hAnsi="Arial" w:cs="Arial"/>
                <w:sz w:val="18"/>
              </w:rPr>
              <w:t>100</w:t>
            </w:r>
          </w:p>
        </w:tc>
      </w:tr>
      <w:tr w:rsidR="009006EA" w:rsidRPr="001E0824" w:rsidTr="00307C50">
        <w:trPr>
          <w:trHeight w:val="797"/>
          <w:jc w:val="center"/>
        </w:trPr>
        <w:tc>
          <w:tcPr>
            <w:cnfStyle w:val="001000000000" w:firstRow="0" w:lastRow="0" w:firstColumn="1" w:lastColumn="0" w:oddVBand="0" w:evenVBand="0" w:oddHBand="0" w:evenHBand="0" w:firstRowFirstColumn="0" w:firstRowLastColumn="0" w:lastRowFirstColumn="0" w:lastRowLastColumn="0"/>
            <w:tcW w:w="10485" w:type="dxa"/>
            <w:gridSpan w:val="7"/>
            <w:vAlign w:val="center"/>
          </w:tcPr>
          <w:p w:rsidR="00CF36AF" w:rsidRPr="006B048B" w:rsidRDefault="00CF36AF" w:rsidP="004130C3">
            <w:pPr>
              <w:rPr>
                <w:rFonts w:ascii="Arial" w:eastAsiaTheme="majorEastAsia" w:hAnsi="Arial" w:cs="Arial"/>
                <w:color w:val="0070C0"/>
                <w:sz w:val="18"/>
                <w:szCs w:val="18"/>
              </w:rPr>
            </w:pPr>
          </w:p>
          <w:p w:rsidR="009006EA" w:rsidRPr="006B048B" w:rsidRDefault="009006EA"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CF36AF" w:rsidRPr="006B048B" w:rsidRDefault="00CF36AF" w:rsidP="004130C3">
            <w:pPr>
              <w:rPr>
                <w:rFonts w:ascii="Arial" w:eastAsiaTheme="majorEastAsia" w:hAnsi="Arial" w:cs="Arial"/>
                <w:color w:val="0070C0"/>
                <w:sz w:val="18"/>
                <w:szCs w:val="18"/>
              </w:rPr>
            </w:pPr>
          </w:p>
          <w:p w:rsidR="009006EA" w:rsidRPr="00EE367B" w:rsidRDefault="00837408" w:rsidP="00837408">
            <w:pPr>
              <w:numPr>
                <w:ilvl w:val="0"/>
                <w:numId w:val="3"/>
              </w:numPr>
              <w:tabs>
                <w:tab w:val="num" w:pos="311"/>
              </w:tabs>
              <w:rPr>
                <w:rFonts w:ascii="Arial" w:hAnsi="Arial" w:cs="Arial"/>
                <w:b w:val="0"/>
                <w:sz w:val="18"/>
                <w:szCs w:val="18"/>
                <w:lang w:val="es-MX"/>
              </w:rPr>
            </w:pPr>
            <w:r w:rsidRPr="00EE367B">
              <w:rPr>
                <w:rFonts w:ascii="Arial" w:hAnsi="Arial" w:cs="Arial"/>
                <w:b w:val="0"/>
                <w:sz w:val="18"/>
                <w:szCs w:val="18"/>
              </w:rPr>
              <w:t>I</w:t>
            </w:r>
            <w:r w:rsidR="009006EA" w:rsidRPr="00EE367B">
              <w:rPr>
                <w:rFonts w:ascii="Arial" w:hAnsi="Arial" w:cs="Arial"/>
                <w:b w:val="0"/>
                <w:sz w:val="18"/>
                <w:szCs w:val="18"/>
              </w:rPr>
              <w:t>nforme de actividades glaciológicas</w:t>
            </w:r>
            <w:r w:rsidR="00CF36AF" w:rsidRPr="00EE367B">
              <w:rPr>
                <w:rFonts w:ascii="Arial" w:hAnsi="Arial" w:cs="Arial"/>
                <w:b w:val="0"/>
                <w:sz w:val="18"/>
                <w:szCs w:val="18"/>
              </w:rPr>
              <w:t>.</w:t>
            </w:r>
          </w:p>
          <w:p w:rsidR="009006EA" w:rsidRPr="002033D6" w:rsidRDefault="00837408" w:rsidP="00837408">
            <w:pPr>
              <w:numPr>
                <w:ilvl w:val="0"/>
                <w:numId w:val="3"/>
              </w:numPr>
              <w:tabs>
                <w:tab w:val="num" w:pos="311"/>
              </w:tabs>
              <w:rPr>
                <w:rFonts w:ascii="Arial" w:hAnsi="Arial" w:cs="Arial"/>
                <w:b w:val="0"/>
                <w:sz w:val="18"/>
                <w:szCs w:val="18"/>
                <w:lang w:val="es-MX"/>
              </w:rPr>
            </w:pPr>
            <w:r w:rsidRPr="002033D6">
              <w:rPr>
                <w:rFonts w:ascii="Arial" w:hAnsi="Arial" w:cs="Arial"/>
                <w:b w:val="0"/>
                <w:sz w:val="18"/>
                <w:szCs w:val="18"/>
              </w:rPr>
              <w:t>D</w:t>
            </w:r>
            <w:r w:rsidR="009006EA" w:rsidRPr="002033D6">
              <w:rPr>
                <w:rFonts w:ascii="Arial" w:hAnsi="Arial" w:cs="Arial"/>
                <w:b w:val="0"/>
                <w:sz w:val="18"/>
                <w:szCs w:val="18"/>
              </w:rPr>
              <w:t>os campañas de glaciología a los dos glaciares piloto</w:t>
            </w:r>
            <w:r w:rsidR="00CF36AF" w:rsidRPr="002033D6">
              <w:rPr>
                <w:rFonts w:ascii="Arial" w:hAnsi="Arial" w:cs="Arial"/>
                <w:b w:val="0"/>
                <w:sz w:val="18"/>
                <w:szCs w:val="18"/>
              </w:rPr>
              <w:t>.</w:t>
            </w:r>
          </w:p>
          <w:p w:rsidR="009006EA" w:rsidRPr="002033D6" w:rsidRDefault="00837408" w:rsidP="00837408">
            <w:pPr>
              <w:numPr>
                <w:ilvl w:val="0"/>
                <w:numId w:val="3"/>
              </w:numPr>
              <w:tabs>
                <w:tab w:val="num" w:pos="311"/>
              </w:tabs>
              <w:rPr>
                <w:rFonts w:ascii="Arial" w:hAnsi="Arial" w:cs="Arial"/>
                <w:b w:val="0"/>
                <w:sz w:val="18"/>
                <w:szCs w:val="18"/>
                <w:lang w:val="es-MX"/>
              </w:rPr>
            </w:pPr>
            <w:r w:rsidRPr="002033D6">
              <w:rPr>
                <w:rFonts w:ascii="Arial" w:hAnsi="Arial" w:cs="Arial"/>
                <w:b w:val="0"/>
                <w:sz w:val="18"/>
                <w:szCs w:val="18"/>
              </w:rPr>
              <w:t>S</w:t>
            </w:r>
            <w:r w:rsidR="009006EA" w:rsidRPr="002033D6">
              <w:rPr>
                <w:rFonts w:ascii="Arial" w:hAnsi="Arial" w:cs="Arial"/>
                <w:b w:val="0"/>
                <w:sz w:val="18"/>
                <w:szCs w:val="18"/>
              </w:rPr>
              <w:t>eguimiento y supervisión a dos contratos de prestación de servicios profesionales</w:t>
            </w:r>
            <w:r w:rsidR="00CF36AF" w:rsidRPr="002033D6">
              <w:rPr>
                <w:rFonts w:ascii="Arial" w:hAnsi="Arial" w:cs="Arial"/>
                <w:b w:val="0"/>
                <w:sz w:val="18"/>
                <w:szCs w:val="18"/>
              </w:rPr>
              <w:t>.</w:t>
            </w:r>
          </w:p>
          <w:p w:rsidR="009006EA" w:rsidRPr="002033D6" w:rsidRDefault="00837408" w:rsidP="00837408">
            <w:pPr>
              <w:numPr>
                <w:ilvl w:val="0"/>
                <w:numId w:val="3"/>
              </w:numPr>
              <w:tabs>
                <w:tab w:val="num" w:pos="311"/>
              </w:tabs>
              <w:rPr>
                <w:rFonts w:ascii="Arial" w:hAnsi="Arial" w:cs="Arial"/>
                <w:b w:val="0"/>
                <w:sz w:val="18"/>
                <w:szCs w:val="18"/>
                <w:lang w:val="es-MX"/>
              </w:rPr>
            </w:pPr>
            <w:r w:rsidRPr="002033D6">
              <w:rPr>
                <w:rFonts w:ascii="Arial" w:hAnsi="Arial" w:cs="Arial"/>
                <w:b w:val="0"/>
                <w:sz w:val="18"/>
                <w:szCs w:val="18"/>
              </w:rPr>
              <w:t>I</w:t>
            </w:r>
            <w:r w:rsidR="009006EA" w:rsidRPr="002033D6">
              <w:rPr>
                <w:rFonts w:ascii="Arial" w:hAnsi="Arial" w:cs="Arial"/>
                <w:b w:val="0"/>
                <w:sz w:val="18"/>
                <w:szCs w:val="18"/>
              </w:rPr>
              <w:t>nforme del Convenio 009 de 2009</w:t>
            </w:r>
            <w:r w:rsidRPr="002033D6">
              <w:rPr>
                <w:rFonts w:ascii="Arial" w:hAnsi="Arial" w:cs="Arial"/>
                <w:b w:val="0"/>
                <w:sz w:val="18"/>
                <w:szCs w:val="18"/>
              </w:rPr>
              <w:t>,</w:t>
            </w:r>
            <w:r w:rsidR="00723B3F" w:rsidRPr="002033D6">
              <w:rPr>
                <w:rFonts w:ascii="Arial" w:hAnsi="Arial" w:cs="Arial"/>
                <w:b w:val="0"/>
                <w:sz w:val="18"/>
                <w:szCs w:val="18"/>
              </w:rPr>
              <w:t xml:space="preserve"> suscrito por</w:t>
            </w:r>
            <w:r w:rsidR="009006EA" w:rsidRPr="002033D6">
              <w:rPr>
                <w:rFonts w:ascii="Arial" w:hAnsi="Arial" w:cs="Arial"/>
                <w:b w:val="0"/>
                <w:sz w:val="18"/>
                <w:szCs w:val="18"/>
              </w:rPr>
              <w:t xml:space="preserve"> Parques Nacionales</w:t>
            </w:r>
            <w:r w:rsidRPr="002033D6">
              <w:rPr>
                <w:rFonts w:ascii="Arial" w:hAnsi="Arial" w:cs="Arial"/>
                <w:b w:val="0"/>
                <w:sz w:val="18"/>
                <w:szCs w:val="18"/>
              </w:rPr>
              <w:t xml:space="preserve"> Naturales de Colombia</w:t>
            </w:r>
            <w:r w:rsidR="00723B3F" w:rsidRPr="002033D6">
              <w:rPr>
                <w:rFonts w:ascii="Arial" w:hAnsi="Arial" w:cs="Arial"/>
                <w:b w:val="0"/>
                <w:sz w:val="18"/>
                <w:szCs w:val="18"/>
              </w:rPr>
              <w:t>-</w:t>
            </w:r>
            <w:r w:rsidR="009006EA" w:rsidRPr="002033D6">
              <w:rPr>
                <w:rFonts w:ascii="Arial" w:hAnsi="Arial" w:cs="Arial"/>
                <w:b w:val="0"/>
                <w:sz w:val="18"/>
                <w:szCs w:val="18"/>
              </w:rPr>
              <w:t>Ideam</w:t>
            </w:r>
            <w:r w:rsidR="00723B3F" w:rsidRPr="002033D6">
              <w:rPr>
                <w:rFonts w:ascii="Arial" w:hAnsi="Arial" w:cs="Arial"/>
                <w:b w:val="0"/>
                <w:sz w:val="18"/>
                <w:szCs w:val="18"/>
              </w:rPr>
              <w:t>,</w:t>
            </w:r>
            <w:r w:rsidR="009006EA" w:rsidRPr="002033D6">
              <w:rPr>
                <w:rFonts w:ascii="Arial" w:hAnsi="Arial" w:cs="Arial"/>
                <w:b w:val="0"/>
                <w:sz w:val="18"/>
                <w:szCs w:val="18"/>
              </w:rPr>
              <w:t xml:space="preserve"> para su prórroga</w:t>
            </w:r>
          </w:p>
          <w:p w:rsidR="009006EA" w:rsidRPr="006B048B" w:rsidRDefault="00723B3F" w:rsidP="00837408">
            <w:pPr>
              <w:numPr>
                <w:ilvl w:val="0"/>
                <w:numId w:val="3"/>
              </w:numPr>
              <w:tabs>
                <w:tab w:val="num" w:pos="311"/>
              </w:tabs>
              <w:rPr>
                <w:rFonts w:ascii="Arial" w:hAnsi="Arial" w:cs="Arial"/>
                <w:b w:val="0"/>
                <w:sz w:val="18"/>
                <w:szCs w:val="18"/>
                <w:lang w:val="es-MX"/>
              </w:rPr>
            </w:pPr>
            <w:r w:rsidRPr="002033D6">
              <w:rPr>
                <w:rFonts w:ascii="Arial" w:hAnsi="Arial" w:cs="Arial"/>
                <w:b w:val="0"/>
                <w:sz w:val="18"/>
                <w:szCs w:val="18"/>
              </w:rPr>
              <w:t xml:space="preserve">Avance </w:t>
            </w:r>
            <w:r w:rsidR="009006EA" w:rsidRPr="002033D6">
              <w:rPr>
                <w:rFonts w:ascii="Arial" w:hAnsi="Arial" w:cs="Arial"/>
                <w:b w:val="0"/>
                <w:sz w:val="18"/>
                <w:szCs w:val="18"/>
              </w:rPr>
              <w:t>en dos tesis de maestría que apoyan la misión</w:t>
            </w:r>
            <w:r w:rsidR="0084441A" w:rsidRPr="002033D6">
              <w:rPr>
                <w:rFonts w:ascii="Arial" w:hAnsi="Arial" w:cs="Arial"/>
                <w:b w:val="0"/>
                <w:sz w:val="18"/>
                <w:szCs w:val="18"/>
              </w:rPr>
              <w:t xml:space="preserve"> </w:t>
            </w:r>
            <w:r w:rsidR="009006EA" w:rsidRPr="002033D6">
              <w:rPr>
                <w:rFonts w:ascii="Arial" w:hAnsi="Arial" w:cs="Arial"/>
                <w:b w:val="0"/>
                <w:sz w:val="18"/>
                <w:szCs w:val="18"/>
              </w:rPr>
              <w:t>del Ideam en alta montaña</w:t>
            </w:r>
            <w:r w:rsidR="00EE367B">
              <w:rPr>
                <w:rFonts w:ascii="Arial" w:hAnsi="Arial" w:cs="Arial"/>
                <w:b w:val="0"/>
                <w:sz w:val="18"/>
                <w:szCs w:val="18"/>
              </w:rPr>
              <w:t>.</w:t>
            </w:r>
          </w:p>
          <w:p w:rsidR="00EE367B" w:rsidRPr="00EE367B" w:rsidRDefault="00EE367B" w:rsidP="006B048B">
            <w:pPr>
              <w:ind w:left="360"/>
              <w:rPr>
                <w:rFonts w:ascii="Arial" w:hAnsi="Arial" w:cs="Arial"/>
                <w:b w:val="0"/>
                <w:sz w:val="18"/>
                <w:szCs w:val="18"/>
                <w:lang w:val="es-MX"/>
              </w:rPr>
            </w:pPr>
          </w:p>
        </w:tc>
      </w:tr>
    </w:tbl>
    <w:p w:rsidR="009006EA" w:rsidRDefault="009006EA" w:rsidP="009006EA">
      <w:pPr>
        <w:spacing w:after="0" w:line="240" w:lineRule="auto"/>
        <w:rPr>
          <w:rFonts w:ascii="Arial" w:hAnsi="Arial" w:cs="Arial"/>
          <w:b/>
          <w:sz w:val="24"/>
        </w:rPr>
      </w:pPr>
    </w:p>
    <w:tbl>
      <w:tblPr>
        <w:tblStyle w:val="Tabladecuadrcula4-nfasis51"/>
        <w:tblW w:w="10495" w:type="dxa"/>
        <w:jc w:val="center"/>
        <w:tblLayout w:type="fixed"/>
        <w:tblLook w:val="04A0" w:firstRow="1" w:lastRow="0" w:firstColumn="1" w:lastColumn="0" w:noHBand="0" w:noVBand="1"/>
      </w:tblPr>
      <w:tblGrid>
        <w:gridCol w:w="1696"/>
        <w:gridCol w:w="1560"/>
        <w:gridCol w:w="1275"/>
        <w:gridCol w:w="2127"/>
        <w:gridCol w:w="1283"/>
        <w:gridCol w:w="1133"/>
        <w:gridCol w:w="1421"/>
      </w:tblGrid>
      <w:tr w:rsidR="009006EA"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rsidR="00011B27" w:rsidRPr="00EE367B" w:rsidRDefault="009006EA" w:rsidP="004130C3">
            <w:pPr>
              <w:jc w:val="center"/>
              <w:rPr>
                <w:rFonts w:ascii="Arial" w:hAnsi="Arial" w:cs="Arial"/>
                <w:sz w:val="18"/>
                <w:szCs w:val="18"/>
              </w:rPr>
            </w:pPr>
            <w:r w:rsidRPr="00EE367B">
              <w:rPr>
                <w:rFonts w:ascii="Arial" w:hAnsi="Arial" w:cs="Arial"/>
                <w:sz w:val="18"/>
                <w:szCs w:val="18"/>
              </w:rPr>
              <w:t>Actividad</w:t>
            </w:r>
          </w:p>
          <w:p w:rsidR="009006EA" w:rsidRPr="00EE367B" w:rsidRDefault="009006EA" w:rsidP="004130C3">
            <w:pPr>
              <w:jc w:val="center"/>
              <w:rPr>
                <w:rFonts w:ascii="Arial" w:hAnsi="Arial" w:cs="Arial"/>
                <w:sz w:val="18"/>
                <w:szCs w:val="18"/>
              </w:rPr>
            </w:pPr>
            <w:r w:rsidRPr="00EE367B">
              <w:rPr>
                <w:rFonts w:ascii="Arial" w:hAnsi="Arial" w:cs="Arial"/>
                <w:sz w:val="18"/>
                <w:szCs w:val="18"/>
              </w:rPr>
              <w:t>desagregada</w:t>
            </w:r>
          </w:p>
        </w:tc>
        <w:tc>
          <w:tcPr>
            <w:tcW w:w="1560" w:type="dxa"/>
            <w:vAlign w:val="center"/>
          </w:tcPr>
          <w:p w:rsidR="009006EA" w:rsidRPr="00EE367B" w:rsidRDefault="009006EA"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E367B">
              <w:rPr>
                <w:rFonts w:ascii="Arial" w:hAnsi="Arial" w:cs="Arial"/>
                <w:sz w:val="18"/>
                <w:szCs w:val="18"/>
              </w:rPr>
              <w:t>Indicador</w:t>
            </w:r>
          </w:p>
        </w:tc>
        <w:tc>
          <w:tcPr>
            <w:tcW w:w="1275" w:type="dxa"/>
            <w:vAlign w:val="center"/>
          </w:tcPr>
          <w:p w:rsidR="009006EA" w:rsidRPr="00EE367B" w:rsidRDefault="009006EA"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E367B">
              <w:rPr>
                <w:rFonts w:ascii="Arial" w:hAnsi="Arial" w:cs="Arial"/>
                <w:sz w:val="18"/>
                <w:szCs w:val="18"/>
              </w:rPr>
              <w:t>Producto</w:t>
            </w:r>
          </w:p>
        </w:tc>
        <w:tc>
          <w:tcPr>
            <w:tcW w:w="2127" w:type="dxa"/>
            <w:vAlign w:val="center"/>
          </w:tcPr>
          <w:p w:rsidR="009006EA" w:rsidRPr="00EE367B"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E367B">
              <w:rPr>
                <w:rFonts w:ascii="Arial" w:hAnsi="Arial" w:cs="Arial"/>
                <w:sz w:val="18"/>
                <w:szCs w:val="18"/>
              </w:rPr>
              <w:t>Meta</w:t>
            </w:r>
          </w:p>
        </w:tc>
        <w:tc>
          <w:tcPr>
            <w:tcW w:w="1283" w:type="dxa"/>
            <w:vAlign w:val="center"/>
          </w:tcPr>
          <w:p w:rsidR="00011B27" w:rsidRPr="00A37D82"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37D82">
              <w:rPr>
                <w:rFonts w:ascii="Arial" w:hAnsi="Arial" w:cs="Arial"/>
                <w:sz w:val="18"/>
                <w:szCs w:val="18"/>
              </w:rPr>
              <w:t>Programado</w:t>
            </w:r>
          </w:p>
          <w:p w:rsidR="009006EA" w:rsidRPr="00A37D82" w:rsidRDefault="00554DC2"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37D82">
              <w:rPr>
                <w:rFonts w:ascii="Arial" w:hAnsi="Arial" w:cs="Arial"/>
                <w:sz w:val="18"/>
                <w:szCs w:val="18"/>
              </w:rPr>
              <w:t xml:space="preserve"> </w:t>
            </w:r>
            <w:r w:rsidR="00011B27" w:rsidRPr="00A37D82">
              <w:rPr>
                <w:rFonts w:ascii="Arial" w:eastAsia="MS PGothic" w:hAnsi="Arial" w:cs="Arial"/>
                <w:kern w:val="24"/>
                <w:sz w:val="18"/>
                <w:szCs w:val="18"/>
              </w:rPr>
              <w:t>%</w:t>
            </w:r>
            <w:r w:rsidRPr="00A37D82">
              <w:rPr>
                <w:rFonts w:ascii="Arial" w:hAnsi="Arial" w:cs="Arial"/>
                <w:sz w:val="18"/>
                <w:szCs w:val="18"/>
              </w:rPr>
              <w:t xml:space="preserve"> </w:t>
            </w:r>
          </w:p>
        </w:tc>
        <w:tc>
          <w:tcPr>
            <w:tcW w:w="1133" w:type="dxa"/>
            <w:vAlign w:val="center"/>
          </w:tcPr>
          <w:p w:rsidR="009006EA" w:rsidRPr="00A37D82"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37D82">
              <w:rPr>
                <w:rFonts w:ascii="Arial" w:hAnsi="Arial" w:cs="Arial"/>
                <w:sz w:val="18"/>
                <w:szCs w:val="18"/>
              </w:rPr>
              <w:t>Ejecutado</w:t>
            </w:r>
          </w:p>
          <w:p w:rsidR="00011B27" w:rsidRPr="00A37D82" w:rsidRDefault="00011B2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37D82">
              <w:rPr>
                <w:rFonts w:ascii="Arial" w:eastAsia="MS PGothic" w:hAnsi="Arial" w:cs="Arial"/>
                <w:kern w:val="24"/>
                <w:sz w:val="18"/>
                <w:szCs w:val="18"/>
              </w:rPr>
              <w:t>%</w:t>
            </w:r>
          </w:p>
        </w:tc>
        <w:tc>
          <w:tcPr>
            <w:tcW w:w="1421" w:type="dxa"/>
            <w:vAlign w:val="center"/>
          </w:tcPr>
          <w:p w:rsidR="009006EA" w:rsidRPr="00A37D82"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37D82">
              <w:rPr>
                <w:rFonts w:ascii="Arial" w:hAnsi="Arial" w:cs="Arial"/>
                <w:sz w:val="18"/>
                <w:szCs w:val="18"/>
              </w:rPr>
              <w:t>Cumplimiento</w:t>
            </w:r>
          </w:p>
          <w:p w:rsidR="00011B27" w:rsidRPr="00A37D82" w:rsidRDefault="00011B2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37D82">
              <w:rPr>
                <w:rFonts w:ascii="Arial" w:eastAsia="MS PGothic" w:hAnsi="Arial" w:cs="Arial"/>
                <w:kern w:val="24"/>
                <w:sz w:val="18"/>
                <w:szCs w:val="18"/>
              </w:rPr>
              <w:t>%</w:t>
            </w:r>
          </w:p>
        </w:tc>
      </w:tr>
      <w:tr w:rsidR="009006EA" w:rsidRPr="001E0824" w:rsidTr="006B048B">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rsidR="009006EA" w:rsidRPr="00EE367B" w:rsidRDefault="009006EA" w:rsidP="00723B3F">
            <w:pPr>
              <w:pStyle w:val="NormalWeb"/>
              <w:spacing w:before="0" w:beforeAutospacing="0" w:after="0" w:afterAutospacing="0"/>
              <w:textAlignment w:val="center"/>
              <w:rPr>
                <w:rFonts w:ascii="Arial" w:hAnsi="Arial" w:cs="Arial"/>
                <w:sz w:val="18"/>
                <w:szCs w:val="18"/>
              </w:rPr>
            </w:pPr>
            <w:r w:rsidRPr="00EE367B">
              <w:rPr>
                <w:rFonts w:ascii="Arial" w:eastAsia="MS PGothic" w:hAnsi="Arial" w:cs="Arial"/>
                <w:b w:val="0"/>
                <w:bCs w:val="0"/>
                <w:color w:val="000000"/>
                <w:kern w:val="24"/>
                <w:sz w:val="18"/>
                <w:szCs w:val="18"/>
              </w:rPr>
              <w:t>84. Fortalecer el programa de monitoreo y seguimiento de los suelos y las tierras</w:t>
            </w:r>
          </w:p>
        </w:tc>
        <w:tc>
          <w:tcPr>
            <w:tcW w:w="1560" w:type="dxa"/>
            <w:vAlign w:val="center"/>
          </w:tcPr>
          <w:p w:rsidR="009006EA" w:rsidRPr="00EE367B" w:rsidRDefault="009006EA"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E367B">
              <w:rPr>
                <w:rFonts w:ascii="Arial" w:eastAsia="MS PGothic" w:hAnsi="Arial" w:cs="Arial"/>
                <w:color w:val="000000"/>
                <w:kern w:val="24"/>
                <w:sz w:val="18"/>
                <w:szCs w:val="18"/>
              </w:rPr>
              <w:t>Documento técnico elaborado de la identificación y evaluación degradación de suelos por salinización</w:t>
            </w:r>
          </w:p>
        </w:tc>
        <w:tc>
          <w:tcPr>
            <w:tcW w:w="1275" w:type="dxa"/>
            <w:vAlign w:val="center"/>
          </w:tcPr>
          <w:p w:rsidR="009006EA" w:rsidRPr="00EE367B" w:rsidRDefault="009006EA"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E367B">
              <w:rPr>
                <w:rFonts w:ascii="Arial" w:eastAsia="MS PGothic" w:hAnsi="Arial" w:cs="Arial"/>
                <w:color w:val="000000"/>
                <w:kern w:val="24"/>
                <w:sz w:val="18"/>
                <w:szCs w:val="18"/>
              </w:rPr>
              <w:t>Documento Técnico</w:t>
            </w:r>
          </w:p>
        </w:tc>
        <w:tc>
          <w:tcPr>
            <w:tcW w:w="2127" w:type="dxa"/>
            <w:vAlign w:val="center"/>
          </w:tcPr>
          <w:p w:rsidR="009006EA" w:rsidRPr="00231213" w:rsidRDefault="009006EA"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31213">
              <w:rPr>
                <w:rFonts w:ascii="Arial" w:eastAsia="MS PGothic" w:hAnsi="Arial" w:cs="Arial"/>
                <w:color w:val="00B050"/>
                <w:kern w:val="24"/>
                <w:sz w:val="18"/>
                <w:szCs w:val="18"/>
              </w:rPr>
              <w:t>Continuar con el monitoreo y seguimiento de la degradación de suelos Documento técnico elaborado de identificación y evaluación degradación de suelos por salinización</w:t>
            </w:r>
          </w:p>
        </w:tc>
        <w:tc>
          <w:tcPr>
            <w:tcW w:w="1283" w:type="dxa"/>
            <w:vAlign w:val="center"/>
          </w:tcPr>
          <w:p w:rsidR="009006EA" w:rsidRPr="00231213"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31213">
              <w:rPr>
                <w:rFonts w:ascii="Arial" w:eastAsia="MS PGothic" w:hAnsi="Arial" w:cs="Arial"/>
                <w:color w:val="000000"/>
                <w:kern w:val="24"/>
                <w:sz w:val="18"/>
                <w:szCs w:val="18"/>
              </w:rPr>
              <w:t>40</w:t>
            </w:r>
          </w:p>
        </w:tc>
        <w:tc>
          <w:tcPr>
            <w:tcW w:w="1133" w:type="dxa"/>
            <w:vAlign w:val="center"/>
          </w:tcPr>
          <w:p w:rsidR="009006EA" w:rsidRPr="00231213"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31213">
              <w:rPr>
                <w:rFonts w:ascii="Arial" w:eastAsia="MS PGothic" w:hAnsi="Arial" w:cs="Arial"/>
                <w:color w:val="000000"/>
                <w:kern w:val="24"/>
                <w:sz w:val="18"/>
                <w:szCs w:val="18"/>
              </w:rPr>
              <w:t>40</w:t>
            </w:r>
          </w:p>
        </w:tc>
        <w:tc>
          <w:tcPr>
            <w:tcW w:w="1421" w:type="dxa"/>
            <w:vAlign w:val="center"/>
          </w:tcPr>
          <w:p w:rsidR="009006EA" w:rsidRPr="00EE367B" w:rsidRDefault="009006EA"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E367B">
              <w:rPr>
                <w:rFonts w:ascii="Arial" w:hAnsi="Arial" w:cs="Arial"/>
                <w:noProof/>
                <w:sz w:val="18"/>
                <w:szCs w:val="18"/>
                <w:lang w:val="es-ES" w:eastAsia="es-ES"/>
              </w:rPr>
              <mc:AlternateContent>
                <mc:Choice Requires="wps">
                  <w:drawing>
                    <wp:anchor distT="0" distB="0" distL="114300" distR="114300" simplePos="0" relativeHeight="251568128" behindDoc="0" locked="0" layoutInCell="1" allowOverlap="1" wp14:anchorId="513AB234" wp14:editId="53D35A58">
                      <wp:simplePos x="0" y="0"/>
                      <wp:positionH relativeFrom="column">
                        <wp:posOffset>194945</wp:posOffset>
                      </wp:positionH>
                      <wp:positionV relativeFrom="paragraph">
                        <wp:posOffset>151130</wp:posOffset>
                      </wp:positionV>
                      <wp:extent cx="352425" cy="361950"/>
                      <wp:effectExtent l="0" t="0" r="28575" b="19050"/>
                      <wp:wrapNone/>
                      <wp:docPr id="4268" name="Elipse 426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5AB17F" id="Elipse 4268" o:spid="_x0000_s1026" style="position:absolute;margin-left:15.35pt;margin-top:11.9pt;width:27.75pt;height:28.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" fillcolor="#70ad47 [3209]" strokecolor="#70ad47 [3209]" strokeweight="1pt">
                      <v:stroke joinstyle="miter"/>
                    </v:oval>
                  </w:pict>
                </mc:Fallback>
              </mc:AlternateContent>
            </w:r>
            <w:r w:rsidRPr="00EE367B">
              <w:rPr>
                <w:rFonts w:ascii="Arial" w:hAnsi="Arial" w:cs="Arial"/>
                <w:sz w:val="18"/>
                <w:szCs w:val="18"/>
              </w:rPr>
              <w:t>100</w:t>
            </w:r>
          </w:p>
        </w:tc>
      </w:tr>
      <w:tr w:rsidR="009006EA" w:rsidRPr="001E0824" w:rsidTr="00307C50">
        <w:trPr>
          <w:trHeight w:val="797"/>
          <w:jc w:val="center"/>
        </w:trPr>
        <w:tc>
          <w:tcPr>
            <w:cnfStyle w:val="001000000000" w:firstRow="0" w:lastRow="0" w:firstColumn="1" w:lastColumn="0" w:oddVBand="0" w:evenVBand="0" w:oddHBand="0" w:evenHBand="0" w:firstRowFirstColumn="0" w:firstRowLastColumn="0" w:lastRowFirstColumn="0" w:lastRowLastColumn="0"/>
            <w:tcW w:w="10495" w:type="dxa"/>
            <w:gridSpan w:val="7"/>
            <w:vAlign w:val="center"/>
          </w:tcPr>
          <w:p w:rsidR="009006EA" w:rsidRPr="006B048B" w:rsidRDefault="009006EA"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9006EA" w:rsidRPr="00231213" w:rsidRDefault="00723B3F" w:rsidP="009006EA">
            <w:pPr>
              <w:numPr>
                <w:ilvl w:val="0"/>
                <w:numId w:val="3"/>
              </w:numPr>
              <w:rPr>
                <w:rFonts w:ascii="Arial" w:hAnsi="Arial" w:cs="Arial"/>
                <w:b w:val="0"/>
                <w:sz w:val="18"/>
                <w:szCs w:val="18"/>
                <w:lang w:val="es-MX"/>
              </w:rPr>
            </w:pPr>
            <w:r w:rsidRPr="00EE367B">
              <w:rPr>
                <w:rFonts w:ascii="Arial" w:hAnsi="Arial" w:cs="Arial"/>
                <w:b w:val="0"/>
                <w:sz w:val="18"/>
                <w:szCs w:val="18"/>
              </w:rPr>
              <w:t>D</w:t>
            </w:r>
            <w:r w:rsidR="009006EA" w:rsidRPr="00EE367B">
              <w:rPr>
                <w:rFonts w:ascii="Arial" w:hAnsi="Arial" w:cs="Arial"/>
                <w:b w:val="0"/>
                <w:sz w:val="18"/>
                <w:szCs w:val="18"/>
              </w:rPr>
              <w:t>ocumento técnico de la identificación y análisis de la susceptibilidad general de los suelos a la degradación por salinización a escala</w:t>
            </w:r>
            <w:r w:rsidR="00231213">
              <w:rPr>
                <w:rFonts w:ascii="Arial" w:hAnsi="Arial" w:cs="Arial"/>
                <w:b w:val="0"/>
                <w:sz w:val="18"/>
                <w:szCs w:val="18"/>
              </w:rPr>
              <w:t>s</w:t>
            </w:r>
            <w:r w:rsidR="009006EA" w:rsidRPr="00EE367B">
              <w:rPr>
                <w:rFonts w:ascii="Arial" w:hAnsi="Arial" w:cs="Arial"/>
                <w:b w:val="0"/>
                <w:sz w:val="18"/>
                <w:szCs w:val="18"/>
              </w:rPr>
              <w:t xml:space="preserve"> 1:100.000</w:t>
            </w:r>
            <w:r w:rsidRPr="00EE367B">
              <w:rPr>
                <w:rFonts w:ascii="Arial" w:hAnsi="Arial" w:cs="Arial"/>
                <w:b w:val="0"/>
                <w:sz w:val="18"/>
                <w:szCs w:val="18"/>
              </w:rPr>
              <w:t>,</w:t>
            </w:r>
            <w:r w:rsidR="009006EA" w:rsidRPr="00EE367B">
              <w:rPr>
                <w:rFonts w:ascii="Arial" w:hAnsi="Arial" w:cs="Arial"/>
                <w:b w:val="0"/>
                <w:sz w:val="18"/>
                <w:szCs w:val="18"/>
              </w:rPr>
              <w:t xml:space="preserve"> para el área continental</w:t>
            </w:r>
            <w:r w:rsidRPr="00EE367B">
              <w:rPr>
                <w:rFonts w:ascii="Arial" w:hAnsi="Arial" w:cs="Arial"/>
                <w:b w:val="0"/>
                <w:sz w:val="18"/>
                <w:szCs w:val="18"/>
              </w:rPr>
              <w:t>,</w:t>
            </w:r>
            <w:r w:rsidR="009006EA" w:rsidRPr="00EE367B">
              <w:rPr>
                <w:rFonts w:ascii="Arial" w:hAnsi="Arial" w:cs="Arial"/>
                <w:b w:val="0"/>
                <w:sz w:val="18"/>
                <w:szCs w:val="18"/>
              </w:rPr>
              <w:t xml:space="preserve"> y</w:t>
            </w:r>
            <w:r w:rsidRPr="00EE367B">
              <w:rPr>
                <w:rFonts w:ascii="Arial" w:hAnsi="Arial" w:cs="Arial"/>
                <w:b w:val="0"/>
                <w:sz w:val="18"/>
                <w:szCs w:val="18"/>
              </w:rPr>
              <w:t xml:space="preserve"> </w:t>
            </w:r>
            <w:r w:rsidR="009006EA" w:rsidRPr="00EE367B">
              <w:rPr>
                <w:rFonts w:ascii="Arial" w:hAnsi="Arial" w:cs="Arial"/>
                <w:b w:val="0"/>
                <w:sz w:val="18"/>
                <w:szCs w:val="18"/>
              </w:rPr>
              <w:t>1:10.000</w:t>
            </w:r>
            <w:r w:rsidR="00231213">
              <w:rPr>
                <w:rFonts w:ascii="Arial" w:hAnsi="Arial" w:cs="Arial"/>
                <w:b w:val="0"/>
                <w:sz w:val="18"/>
                <w:szCs w:val="18"/>
              </w:rPr>
              <w:t>,</w:t>
            </w:r>
            <w:r w:rsidR="009006EA" w:rsidRPr="00EE367B">
              <w:rPr>
                <w:rFonts w:ascii="Arial" w:hAnsi="Arial" w:cs="Arial"/>
                <w:b w:val="0"/>
                <w:sz w:val="18"/>
                <w:szCs w:val="18"/>
              </w:rPr>
              <w:t xml:space="preserve"> para el área insular de Colombia, según las unidades de análisis (áreas hidrográficas, departamentos y </w:t>
            </w:r>
            <w:r w:rsidRPr="00EE367B">
              <w:rPr>
                <w:rFonts w:ascii="Arial" w:hAnsi="Arial" w:cs="Arial"/>
                <w:b w:val="0"/>
                <w:sz w:val="18"/>
                <w:szCs w:val="18"/>
              </w:rPr>
              <w:t>a</w:t>
            </w:r>
            <w:r w:rsidR="009006EA" w:rsidRPr="00EE367B">
              <w:rPr>
                <w:rFonts w:ascii="Arial" w:hAnsi="Arial" w:cs="Arial"/>
                <w:b w:val="0"/>
                <w:sz w:val="18"/>
                <w:szCs w:val="18"/>
              </w:rPr>
              <w:t xml:space="preserve">utoridades </w:t>
            </w:r>
            <w:r w:rsidRPr="00EE367B">
              <w:rPr>
                <w:rFonts w:ascii="Arial" w:hAnsi="Arial" w:cs="Arial"/>
                <w:b w:val="0"/>
                <w:sz w:val="18"/>
                <w:szCs w:val="18"/>
              </w:rPr>
              <w:t>a</w:t>
            </w:r>
            <w:r w:rsidR="009006EA" w:rsidRPr="00EE367B">
              <w:rPr>
                <w:rFonts w:ascii="Arial" w:hAnsi="Arial" w:cs="Arial"/>
                <w:b w:val="0"/>
                <w:sz w:val="18"/>
                <w:szCs w:val="18"/>
              </w:rPr>
              <w:t xml:space="preserve">mbientales </w:t>
            </w:r>
            <w:r w:rsidR="00231213">
              <w:rPr>
                <w:rFonts w:ascii="Arial" w:hAnsi="Arial" w:cs="Arial"/>
                <w:b w:val="0"/>
                <w:sz w:val="18"/>
                <w:szCs w:val="18"/>
              </w:rPr>
              <w:t>r</w:t>
            </w:r>
            <w:r w:rsidR="009006EA" w:rsidRPr="00EE367B">
              <w:rPr>
                <w:rFonts w:ascii="Arial" w:hAnsi="Arial" w:cs="Arial"/>
                <w:b w:val="0"/>
                <w:sz w:val="18"/>
                <w:szCs w:val="18"/>
              </w:rPr>
              <w:t>egionales).</w:t>
            </w:r>
          </w:p>
          <w:p w:rsidR="009006EA" w:rsidRPr="00231213" w:rsidRDefault="00011B27" w:rsidP="009006EA">
            <w:pPr>
              <w:numPr>
                <w:ilvl w:val="0"/>
                <w:numId w:val="3"/>
              </w:numPr>
              <w:rPr>
                <w:rFonts w:ascii="Arial" w:hAnsi="Arial" w:cs="Arial"/>
                <w:b w:val="0"/>
                <w:sz w:val="18"/>
                <w:szCs w:val="18"/>
                <w:lang w:val="es-MX"/>
              </w:rPr>
            </w:pPr>
            <w:r w:rsidRPr="00231213">
              <w:rPr>
                <w:rFonts w:ascii="Arial" w:hAnsi="Arial" w:cs="Arial"/>
                <w:b w:val="0"/>
                <w:sz w:val="18"/>
                <w:szCs w:val="18"/>
              </w:rPr>
              <w:t>D</w:t>
            </w:r>
            <w:r w:rsidR="009006EA" w:rsidRPr="00231213">
              <w:rPr>
                <w:rFonts w:ascii="Arial" w:hAnsi="Arial" w:cs="Arial"/>
                <w:b w:val="0"/>
                <w:sz w:val="18"/>
                <w:szCs w:val="18"/>
              </w:rPr>
              <w:t>ocumento técnico de actualización y formatos requeridos para el proceso de oficialización del mapa de susceptibilidad de los suelos a la degradación por salinización</w:t>
            </w:r>
            <w:r w:rsidRPr="00231213">
              <w:rPr>
                <w:rFonts w:ascii="Arial" w:hAnsi="Arial" w:cs="Arial"/>
                <w:b w:val="0"/>
                <w:sz w:val="18"/>
                <w:szCs w:val="18"/>
              </w:rPr>
              <w:t>,</w:t>
            </w:r>
            <w:r w:rsidR="009006EA" w:rsidRPr="00231213">
              <w:rPr>
                <w:rFonts w:ascii="Arial" w:hAnsi="Arial" w:cs="Arial"/>
                <w:b w:val="0"/>
                <w:sz w:val="18"/>
                <w:szCs w:val="18"/>
              </w:rPr>
              <w:t xml:space="preserve"> escala 1:100.000.</w:t>
            </w:r>
          </w:p>
          <w:p w:rsidR="009006EA" w:rsidRPr="006B048B" w:rsidRDefault="00011B27" w:rsidP="009006EA">
            <w:pPr>
              <w:numPr>
                <w:ilvl w:val="0"/>
                <w:numId w:val="3"/>
              </w:numPr>
              <w:rPr>
                <w:rFonts w:ascii="Arial" w:hAnsi="Arial" w:cs="Arial"/>
                <w:b w:val="0"/>
                <w:sz w:val="18"/>
                <w:szCs w:val="18"/>
                <w:lang w:val="es-MX"/>
              </w:rPr>
            </w:pPr>
            <w:r w:rsidRPr="00560764">
              <w:rPr>
                <w:rFonts w:ascii="Arial" w:hAnsi="Arial" w:cs="Arial"/>
                <w:b w:val="0"/>
                <w:sz w:val="18"/>
                <w:szCs w:val="18"/>
              </w:rPr>
              <w:t>P</w:t>
            </w:r>
            <w:r w:rsidR="009006EA" w:rsidRPr="00560764">
              <w:rPr>
                <w:rFonts w:ascii="Arial" w:hAnsi="Arial" w:cs="Arial"/>
                <w:b w:val="0"/>
                <w:sz w:val="18"/>
                <w:szCs w:val="18"/>
              </w:rPr>
              <w:t>iezas gráficas y material para el documento técnico de la identificación y análisis de la susceptibilidad general de los suelos a la degradación por salinización.</w:t>
            </w:r>
          </w:p>
          <w:p w:rsidR="00EE367B" w:rsidRPr="00EE367B" w:rsidRDefault="00EE367B" w:rsidP="006B048B">
            <w:pPr>
              <w:ind w:left="360"/>
              <w:rPr>
                <w:rFonts w:ascii="Arial" w:hAnsi="Arial" w:cs="Arial"/>
                <w:b w:val="0"/>
                <w:sz w:val="18"/>
                <w:szCs w:val="18"/>
                <w:lang w:val="es-MX"/>
              </w:rPr>
            </w:pPr>
          </w:p>
        </w:tc>
      </w:tr>
    </w:tbl>
    <w:p w:rsidR="009006EA" w:rsidRDefault="009006EA" w:rsidP="009006EA">
      <w:pPr>
        <w:spacing w:after="0" w:line="240" w:lineRule="auto"/>
        <w:rPr>
          <w:rFonts w:ascii="Arial" w:hAnsi="Arial" w:cs="Arial"/>
          <w:b/>
          <w:sz w:val="24"/>
        </w:rPr>
      </w:pPr>
    </w:p>
    <w:tbl>
      <w:tblPr>
        <w:tblStyle w:val="Tabladecuadrcula4-nfasis51"/>
        <w:tblW w:w="10495" w:type="dxa"/>
        <w:jc w:val="center"/>
        <w:tblLayout w:type="fixed"/>
        <w:tblLook w:val="04A0" w:firstRow="1" w:lastRow="0" w:firstColumn="1" w:lastColumn="0" w:noHBand="0" w:noVBand="1"/>
      </w:tblPr>
      <w:tblGrid>
        <w:gridCol w:w="2263"/>
        <w:gridCol w:w="1565"/>
        <w:gridCol w:w="1270"/>
        <w:gridCol w:w="1560"/>
        <w:gridCol w:w="1283"/>
        <w:gridCol w:w="1133"/>
        <w:gridCol w:w="1421"/>
      </w:tblGrid>
      <w:tr w:rsidR="009006EA"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703BFD" w:rsidRDefault="00703BFD" w:rsidP="00703BFD">
            <w:pPr>
              <w:jc w:val="center"/>
              <w:rPr>
                <w:rFonts w:ascii="Arial" w:hAnsi="Arial" w:cs="Arial"/>
                <w:sz w:val="18"/>
              </w:rPr>
            </w:pPr>
            <w:r w:rsidRPr="001E0824">
              <w:rPr>
                <w:rFonts w:ascii="Arial" w:hAnsi="Arial" w:cs="Arial"/>
                <w:sz w:val="18"/>
              </w:rPr>
              <w:t>Actividad</w:t>
            </w:r>
          </w:p>
          <w:p w:rsidR="009006EA" w:rsidRPr="001E0824" w:rsidRDefault="009006EA" w:rsidP="00703BFD">
            <w:pPr>
              <w:jc w:val="center"/>
              <w:rPr>
                <w:rFonts w:ascii="Arial" w:hAnsi="Arial" w:cs="Arial"/>
                <w:sz w:val="18"/>
              </w:rPr>
            </w:pPr>
            <w:r w:rsidRPr="001E0824">
              <w:rPr>
                <w:rFonts w:ascii="Arial" w:hAnsi="Arial" w:cs="Arial"/>
                <w:sz w:val="18"/>
              </w:rPr>
              <w:lastRenderedPageBreak/>
              <w:t>desagregada</w:t>
            </w:r>
          </w:p>
        </w:tc>
        <w:tc>
          <w:tcPr>
            <w:tcW w:w="1565" w:type="dxa"/>
            <w:vAlign w:val="center"/>
          </w:tcPr>
          <w:p w:rsidR="009006EA" w:rsidRPr="001E0824" w:rsidRDefault="009006EA"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lastRenderedPageBreak/>
              <w:t>Indicador</w:t>
            </w:r>
          </w:p>
        </w:tc>
        <w:tc>
          <w:tcPr>
            <w:tcW w:w="1270" w:type="dxa"/>
            <w:vAlign w:val="center"/>
          </w:tcPr>
          <w:p w:rsidR="009006EA" w:rsidRPr="001E0824" w:rsidRDefault="009006EA"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560" w:type="dxa"/>
            <w:vAlign w:val="center"/>
          </w:tcPr>
          <w:p w:rsidR="009006EA" w:rsidRPr="001E0824"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83" w:type="dxa"/>
            <w:vAlign w:val="center"/>
          </w:tcPr>
          <w:p w:rsidR="0027450A" w:rsidRPr="00A37D82"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A37D82">
              <w:rPr>
                <w:rFonts w:ascii="Arial" w:hAnsi="Arial" w:cs="Arial"/>
                <w:sz w:val="18"/>
              </w:rPr>
              <w:t>Programado</w:t>
            </w:r>
          </w:p>
          <w:p w:rsidR="009006EA" w:rsidRPr="00A37D82" w:rsidRDefault="0084441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A37D82">
              <w:rPr>
                <w:rFonts w:ascii="Arial" w:hAnsi="Arial" w:cs="Arial"/>
                <w:sz w:val="18"/>
              </w:rPr>
              <w:lastRenderedPageBreak/>
              <w:t xml:space="preserve"> </w:t>
            </w:r>
            <w:r w:rsidR="0027450A" w:rsidRPr="00A37D82">
              <w:rPr>
                <w:rFonts w:ascii="Arial" w:eastAsia="MS PGothic" w:hAnsi="Arial" w:cs="Arial"/>
                <w:kern w:val="24"/>
                <w:sz w:val="18"/>
                <w:szCs w:val="18"/>
              </w:rPr>
              <w:t>%</w:t>
            </w:r>
            <w:r w:rsidR="00CD335F" w:rsidRPr="00A37D82">
              <w:rPr>
                <w:rFonts w:ascii="Arial" w:hAnsi="Arial" w:cs="Arial"/>
                <w:sz w:val="18"/>
              </w:rPr>
              <w:t xml:space="preserve"> </w:t>
            </w:r>
          </w:p>
        </w:tc>
        <w:tc>
          <w:tcPr>
            <w:tcW w:w="1133" w:type="dxa"/>
            <w:vAlign w:val="center"/>
          </w:tcPr>
          <w:p w:rsidR="009006EA" w:rsidRPr="00A37D82"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A37D82">
              <w:rPr>
                <w:rFonts w:ascii="Arial" w:hAnsi="Arial" w:cs="Arial"/>
                <w:sz w:val="18"/>
              </w:rPr>
              <w:lastRenderedPageBreak/>
              <w:t>Ejecutado</w:t>
            </w:r>
          </w:p>
          <w:p w:rsidR="0027450A" w:rsidRPr="00A37D82" w:rsidRDefault="0027450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A37D82">
              <w:rPr>
                <w:rFonts w:ascii="Arial" w:eastAsia="MS PGothic" w:hAnsi="Arial" w:cs="Arial"/>
                <w:kern w:val="24"/>
                <w:sz w:val="18"/>
                <w:szCs w:val="18"/>
              </w:rPr>
              <w:lastRenderedPageBreak/>
              <w:t>%</w:t>
            </w:r>
          </w:p>
        </w:tc>
        <w:tc>
          <w:tcPr>
            <w:tcW w:w="1421" w:type="dxa"/>
            <w:vAlign w:val="center"/>
          </w:tcPr>
          <w:p w:rsidR="009006EA" w:rsidRPr="00A37D82" w:rsidRDefault="009006E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A37D82">
              <w:rPr>
                <w:rFonts w:ascii="Arial" w:hAnsi="Arial" w:cs="Arial"/>
                <w:sz w:val="18"/>
              </w:rPr>
              <w:lastRenderedPageBreak/>
              <w:t>Cumplimiento</w:t>
            </w:r>
          </w:p>
          <w:p w:rsidR="0027450A" w:rsidRPr="00A37D82" w:rsidRDefault="0027450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A37D82">
              <w:rPr>
                <w:rFonts w:ascii="Arial" w:eastAsia="MS PGothic" w:hAnsi="Arial" w:cs="Arial"/>
                <w:kern w:val="24"/>
                <w:sz w:val="18"/>
                <w:szCs w:val="18"/>
              </w:rPr>
              <w:lastRenderedPageBreak/>
              <w:t>%</w:t>
            </w:r>
          </w:p>
        </w:tc>
      </w:tr>
      <w:tr w:rsidR="009006EA" w:rsidRPr="001E0824" w:rsidTr="006B048B">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9006EA" w:rsidRPr="003F663D" w:rsidRDefault="009006EA" w:rsidP="004130C3">
            <w:pPr>
              <w:pStyle w:val="NormalWeb"/>
              <w:spacing w:before="0" w:beforeAutospacing="0" w:after="0" w:afterAutospacing="0"/>
              <w:textAlignment w:val="center"/>
              <w:rPr>
                <w:rFonts w:ascii="Arial" w:hAnsi="Arial" w:cs="Arial"/>
                <w:sz w:val="18"/>
                <w:szCs w:val="18"/>
              </w:rPr>
            </w:pPr>
            <w:r w:rsidRPr="003F663D">
              <w:rPr>
                <w:rFonts w:ascii="Arial" w:eastAsia="MS PGothic" w:hAnsi="Arial" w:cs="Arial"/>
                <w:b w:val="0"/>
                <w:bCs w:val="0"/>
                <w:color w:val="000000"/>
                <w:kern w:val="24"/>
                <w:sz w:val="18"/>
                <w:szCs w:val="18"/>
              </w:rPr>
              <w:lastRenderedPageBreak/>
              <w:t>86. Fortalecer el programa de monitoreo y seguimiento de los suelos y las tierras</w:t>
            </w:r>
          </w:p>
        </w:tc>
        <w:tc>
          <w:tcPr>
            <w:tcW w:w="1565" w:type="dxa"/>
            <w:vAlign w:val="center"/>
          </w:tcPr>
          <w:p w:rsidR="009006EA" w:rsidRPr="003F663D" w:rsidRDefault="009006EA"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F663D">
              <w:rPr>
                <w:rFonts w:ascii="Arial" w:eastAsia="MS PGothic" w:hAnsi="Arial" w:cs="Arial"/>
                <w:color w:val="000000"/>
                <w:kern w:val="24"/>
                <w:sz w:val="18"/>
                <w:szCs w:val="18"/>
              </w:rPr>
              <w:t>Protocolo elaborado para la identificación y evaluación de la degradación de suelos y tierras por desertificación</w:t>
            </w:r>
          </w:p>
        </w:tc>
        <w:tc>
          <w:tcPr>
            <w:tcW w:w="1270" w:type="dxa"/>
            <w:vAlign w:val="center"/>
          </w:tcPr>
          <w:p w:rsidR="009006EA" w:rsidRPr="00560764"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0764">
              <w:rPr>
                <w:rFonts w:ascii="Arial" w:eastAsia="MS PGothic" w:hAnsi="Arial" w:cs="Arial"/>
                <w:color w:val="000000"/>
                <w:kern w:val="24"/>
                <w:sz w:val="18"/>
                <w:szCs w:val="18"/>
              </w:rPr>
              <w:t>Documento Técnico</w:t>
            </w:r>
          </w:p>
        </w:tc>
        <w:tc>
          <w:tcPr>
            <w:tcW w:w="1560" w:type="dxa"/>
            <w:vAlign w:val="center"/>
          </w:tcPr>
          <w:p w:rsidR="009006EA" w:rsidRPr="002033D6" w:rsidRDefault="009006EA"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33D6">
              <w:rPr>
                <w:rFonts w:ascii="Arial" w:eastAsia="MS PGothic" w:hAnsi="Arial" w:cs="Arial"/>
                <w:color w:val="000000"/>
                <w:kern w:val="24"/>
                <w:sz w:val="18"/>
                <w:szCs w:val="18"/>
              </w:rPr>
              <w:t>Establecer la línea base de degradación de suelos y tierras por desertificación a escala 1:100.000 (Fase 1). Protocolo</w:t>
            </w:r>
          </w:p>
        </w:tc>
        <w:tc>
          <w:tcPr>
            <w:tcW w:w="1283" w:type="dxa"/>
            <w:vAlign w:val="center"/>
          </w:tcPr>
          <w:p w:rsidR="009006EA" w:rsidRPr="002033D6"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33D6">
              <w:rPr>
                <w:rFonts w:ascii="Arial" w:eastAsia="MS PGothic" w:hAnsi="Arial" w:cs="Arial"/>
                <w:color w:val="000000"/>
                <w:kern w:val="24"/>
                <w:sz w:val="18"/>
                <w:szCs w:val="18"/>
              </w:rPr>
              <w:t>40</w:t>
            </w:r>
          </w:p>
        </w:tc>
        <w:tc>
          <w:tcPr>
            <w:tcW w:w="1133" w:type="dxa"/>
            <w:vAlign w:val="center"/>
          </w:tcPr>
          <w:p w:rsidR="009006EA" w:rsidRPr="002033D6"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33D6">
              <w:rPr>
                <w:rFonts w:ascii="Arial" w:eastAsia="MS PGothic" w:hAnsi="Arial" w:cs="Arial"/>
                <w:color w:val="000000"/>
                <w:kern w:val="24"/>
                <w:sz w:val="18"/>
                <w:szCs w:val="18"/>
              </w:rPr>
              <w:t>40</w:t>
            </w:r>
          </w:p>
        </w:tc>
        <w:tc>
          <w:tcPr>
            <w:tcW w:w="1421" w:type="dxa"/>
            <w:vAlign w:val="center"/>
          </w:tcPr>
          <w:p w:rsidR="009006EA" w:rsidRPr="002033D6" w:rsidRDefault="009006EA"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33D6">
              <w:rPr>
                <w:rFonts w:ascii="Arial" w:hAnsi="Arial" w:cs="Arial"/>
                <w:sz w:val="18"/>
                <w:szCs w:val="18"/>
              </w:rPr>
              <w:t>100</w:t>
            </w:r>
          </w:p>
          <w:p w:rsidR="009006EA" w:rsidRPr="00560764" w:rsidRDefault="009006EA"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0764">
              <w:rPr>
                <w:rFonts w:ascii="Arial" w:hAnsi="Arial" w:cs="Arial"/>
                <w:noProof/>
                <w:sz w:val="18"/>
                <w:szCs w:val="18"/>
                <w:lang w:val="es-ES" w:eastAsia="es-ES"/>
              </w:rPr>
              <mc:AlternateContent>
                <mc:Choice Requires="wps">
                  <w:drawing>
                    <wp:anchor distT="0" distB="0" distL="114300" distR="114300" simplePos="0" relativeHeight="251569152" behindDoc="0" locked="0" layoutInCell="1" allowOverlap="1" wp14:anchorId="6E3DC505" wp14:editId="52BC55F7">
                      <wp:simplePos x="0" y="0"/>
                      <wp:positionH relativeFrom="column">
                        <wp:posOffset>221615</wp:posOffset>
                      </wp:positionH>
                      <wp:positionV relativeFrom="paragraph">
                        <wp:posOffset>24765</wp:posOffset>
                      </wp:positionV>
                      <wp:extent cx="352425" cy="361950"/>
                      <wp:effectExtent l="0" t="0" r="28575" b="19050"/>
                      <wp:wrapNone/>
                      <wp:docPr id="4269" name="Elipse 426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609EDB" id="Elipse 4269" o:spid="_x0000_s1026" style="position:absolute;margin-left:17.45pt;margin-top:1.95pt;width:27.75pt;height:28.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" fillcolor="#70ad47 [3209]" strokecolor="#70ad47 [3209]" strokeweight="1pt">
                      <v:stroke joinstyle="miter"/>
                    </v:oval>
                  </w:pict>
                </mc:Fallback>
              </mc:AlternateContent>
            </w:r>
          </w:p>
        </w:tc>
      </w:tr>
      <w:tr w:rsidR="009006EA" w:rsidRPr="001E0824" w:rsidTr="00307C50">
        <w:trPr>
          <w:trHeight w:val="797"/>
          <w:jc w:val="center"/>
        </w:trPr>
        <w:tc>
          <w:tcPr>
            <w:cnfStyle w:val="001000000000" w:firstRow="0" w:lastRow="0" w:firstColumn="1" w:lastColumn="0" w:oddVBand="0" w:evenVBand="0" w:oddHBand="0" w:evenHBand="0" w:firstRowFirstColumn="0" w:firstRowLastColumn="0" w:lastRowFirstColumn="0" w:lastRowLastColumn="0"/>
            <w:tcW w:w="10495" w:type="dxa"/>
            <w:gridSpan w:val="7"/>
            <w:vAlign w:val="center"/>
          </w:tcPr>
          <w:p w:rsidR="0027450A" w:rsidRPr="006B048B" w:rsidRDefault="0027450A" w:rsidP="004130C3">
            <w:pPr>
              <w:rPr>
                <w:rFonts w:ascii="Arial" w:eastAsiaTheme="majorEastAsia" w:hAnsi="Arial" w:cs="Arial"/>
                <w:color w:val="2F5496" w:themeColor="accent1" w:themeShade="BF"/>
                <w:sz w:val="18"/>
                <w:szCs w:val="18"/>
              </w:rPr>
            </w:pPr>
          </w:p>
          <w:p w:rsidR="009006EA" w:rsidRPr="006B048B" w:rsidRDefault="009006EA"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27450A" w:rsidRPr="006B048B" w:rsidRDefault="0027450A" w:rsidP="004130C3">
            <w:pPr>
              <w:rPr>
                <w:rFonts w:ascii="Arial" w:eastAsiaTheme="majorEastAsia" w:hAnsi="Arial" w:cs="Arial"/>
                <w:color w:val="2F5496" w:themeColor="accent1" w:themeShade="BF"/>
                <w:sz w:val="18"/>
                <w:szCs w:val="18"/>
              </w:rPr>
            </w:pPr>
          </w:p>
          <w:p w:rsidR="009006EA" w:rsidRPr="00560764" w:rsidRDefault="0027450A" w:rsidP="0027450A">
            <w:pPr>
              <w:numPr>
                <w:ilvl w:val="0"/>
                <w:numId w:val="3"/>
              </w:numPr>
              <w:tabs>
                <w:tab w:val="num" w:pos="311"/>
              </w:tabs>
              <w:ind w:left="311" w:hanging="311"/>
              <w:jc w:val="both"/>
              <w:rPr>
                <w:rFonts w:ascii="Arial" w:hAnsi="Arial" w:cs="Arial"/>
                <w:b w:val="0"/>
                <w:sz w:val="18"/>
                <w:szCs w:val="18"/>
                <w:lang w:val="es-MX"/>
              </w:rPr>
            </w:pPr>
            <w:r w:rsidRPr="00560764">
              <w:rPr>
                <w:rFonts w:ascii="Arial" w:hAnsi="Arial" w:cs="Arial"/>
                <w:b w:val="0"/>
                <w:sz w:val="18"/>
                <w:szCs w:val="18"/>
              </w:rPr>
              <w:t>D</w:t>
            </w:r>
            <w:r w:rsidR="009006EA" w:rsidRPr="00560764">
              <w:rPr>
                <w:rFonts w:ascii="Arial" w:hAnsi="Arial" w:cs="Arial"/>
                <w:b w:val="0"/>
                <w:sz w:val="18"/>
                <w:szCs w:val="18"/>
              </w:rPr>
              <w:t xml:space="preserve">ocumento técnico de avance que contiene el marco conceptual </w:t>
            </w:r>
            <w:r w:rsidR="00560764">
              <w:rPr>
                <w:rFonts w:ascii="Arial" w:hAnsi="Arial" w:cs="Arial"/>
                <w:b w:val="0"/>
                <w:sz w:val="18"/>
                <w:szCs w:val="18"/>
              </w:rPr>
              <w:t>–</w:t>
            </w:r>
            <w:r w:rsidR="009006EA" w:rsidRPr="00560764">
              <w:rPr>
                <w:rFonts w:ascii="Arial" w:hAnsi="Arial" w:cs="Arial"/>
                <w:b w:val="0"/>
                <w:sz w:val="18"/>
                <w:szCs w:val="18"/>
              </w:rPr>
              <w:t>adoptado y adaptado</w:t>
            </w:r>
            <w:r w:rsidR="00560764">
              <w:rPr>
                <w:rFonts w:ascii="Arial" w:hAnsi="Arial" w:cs="Arial"/>
                <w:b w:val="0"/>
                <w:sz w:val="18"/>
                <w:szCs w:val="18"/>
              </w:rPr>
              <w:t>–,</w:t>
            </w:r>
            <w:r w:rsidR="009006EA" w:rsidRPr="00560764">
              <w:rPr>
                <w:rFonts w:ascii="Arial" w:hAnsi="Arial" w:cs="Arial"/>
                <w:b w:val="0"/>
                <w:sz w:val="18"/>
                <w:szCs w:val="18"/>
              </w:rPr>
              <w:t xml:space="preserve"> para la identificación y evaluación de la degradación de los suelos y las tierras por desertificación.</w:t>
            </w:r>
          </w:p>
          <w:p w:rsidR="009006EA" w:rsidRPr="00560764" w:rsidRDefault="0027450A" w:rsidP="0027450A">
            <w:pPr>
              <w:numPr>
                <w:ilvl w:val="0"/>
                <w:numId w:val="3"/>
              </w:numPr>
              <w:tabs>
                <w:tab w:val="num" w:pos="311"/>
              </w:tabs>
              <w:ind w:left="311" w:hanging="311"/>
              <w:jc w:val="both"/>
              <w:rPr>
                <w:rFonts w:ascii="Arial" w:hAnsi="Arial" w:cs="Arial"/>
                <w:b w:val="0"/>
                <w:sz w:val="18"/>
                <w:szCs w:val="18"/>
                <w:lang w:val="es-MX"/>
              </w:rPr>
            </w:pPr>
            <w:r w:rsidRPr="00560764">
              <w:rPr>
                <w:rFonts w:ascii="Arial" w:hAnsi="Arial" w:cs="Arial"/>
                <w:b w:val="0"/>
                <w:sz w:val="18"/>
                <w:szCs w:val="18"/>
              </w:rPr>
              <w:t>D</w:t>
            </w:r>
            <w:r w:rsidR="009006EA" w:rsidRPr="00560764">
              <w:rPr>
                <w:rFonts w:ascii="Arial" w:hAnsi="Arial" w:cs="Arial"/>
                <w:b w:val="0"/>
                <w:sz w:val="18"/>
                <w:szCs w:val="18"/>
              </w:rPr>
              <w:t>ocumento técnico con la revisión de las iniciativas internacionales, nacionales y regionales asociadas a combatir la degradación de</w:t>
            </w:r>
            <w:r w:rsidR="00560764">
              <w:rPr>
                <w:rFonts w:ascii="Arial" w:hAnsi="Arial" w:cs="Arial"/>
                <w:b w:val="0"/>
                <w:sz w:val="18"/>
                <w:szCs w:val="18"/>
              </w:rPr>
              <w:t xml:space="preserve"> suelos;</w:t>
            </w:r>
            <w:r w:rsidR="009006EA" w:rsidRPr="00560764">
              <w:rPr>
                <w:rFonts w:ascii="Arial" w:hAnsi="Arial" w:cs="Arial"/>
                <w:b w:val="0"/>
                <w:sz w:val="18"/>
                <w:szCs w:val="18"/>
              </w:rPr>
              <w:t xml:space="preserve"> documento de avance del protocolo</w:t>
            </w:r>
            <w:r w:rsidR="00560764">
              <w:rPr>
                <w:rFonts w:ascii="Arial" w:hAnsi="Arial" w:cs="Arial"/>
                <w:b w:val="0"/>
                <w:sz w:val="18"/>
                <w:szCs w:val="18"/>
              </w:rPr>
              <w:t>,</w:t>
            </w:r>
            <w:r w:rsidR="009006EA" w:rsidRPr="00560764">
              <w:rPr>
                <w:rFonts w:ascii="Arial" w:hAnsi="Arial" w:cs="Arial"/>
                <w:b w:val="0"/>
                <w:sz w:val="18"/>
                <w:szCs w:val="18"/>
              </w:rPr>
              <w:t xml:space="preserve"> se han desarrollado </w:t>
            </w:r>
            <w:r w:rsidR="00560764">
              <w:rPr>
                <w:rFonts w:ascii="Arial" w:hAnsi="Arial" w:cs="Arial"/>
                <w:b w:val="0"/>
                <w:sz w:val="18"/>
                <w:szCs w:val="18"/>
              </w:rPr>
              <w:t>tres</w:t>
            </w:r>
            <w:r w:rsidR="009006EA" w:rsidRPr="00560764">
              <w:rPr>
                <w:rFonts w:ascii="Arial" w:hAnsi="Arial" w:cs="Arial"/>
                <w:b w:val="0"/>
                <w:sz w:val="18"/>
                <w:szCs w:val="18"/>
              </w:rPr>
              <w:t xml:space="preserve"> capítulos y formulado las propuestas para la elaboración de la zonificación.</w:t>
            </w:r>
          </w:p>
          <w:p w:rsidR="009006EA" w:rsidRPr="006B048B" w:rsidRDefault="0027450A" w:rsidP="0027450A">
            <w:pPr>
              <w:numPr>
                <w:ilvl w:val="0"/>
                <w:numId w:val="3"/>
              </w:numPr>
              <w:tabs>
                <w:tab w:val="num" w:pos="311"/>
              </w:tabs>
              <w:ind w:left="311" w:hanging="311"/>
              <w:jc w:val="both"/>
              <w:rPr>
                <w:rFonts w:ascii="Arial" w:hAnsi="Arial" w:cs="Arial"/>
                <w:b w:val="0"/>
                <w:sz w:val="18"/>
                <w:szCs w:val="18"/>
                <w:lang w:val="es-MX"/>
              </w:rPr>
            </w:pPr>
            <w:r w:rsidRPr="00560764">
              <w:rPr>
                <w:rFonts w:ascii="Arial" w:hAnsi="Arial" w:cs="Arial"/>
                <w:b w:val="0"/>
                <w:sz w:val="18"/>
                <w:szCs w:val="18"/>
              </w:rPr>
              <w:t xml:space="preserve">Segundo </w:t>
            </w:r>
            <w:r w:rsidR="009006EA" w:rsidRPr="00560764">
              <w:rPr>
                <w:rFonts w:ascii="Arial" w:hAnsi="Arial" w:cs="Arial"/>
                <w:b w:val="0"/>
                <w:sz w:val="18"/>
                <w:szCs w:val="18"/>
              </w:rPr>
              <w:t>taller interinstitucional para socializar y alimentar la propuesta de zonificación del protocolo de identificación y evaluación de la degradación de suelos por desertificación.</w:t>
            </w:r>
          </w:p>
          <w:p w:rsidR="0027450A" w:rsidRPr="00560764" w:rsidRDefault="0027450A" w:rsidP="006B048B">
            <w:pPr>
              <w:ind w:left="360"/>
              <w:jc w:val="both"/>
              <w:rPr>
                <w:rFonts w:ascii="Arial" w:hAnsi="Arial" w:cs="Arial"/>
                <w:b w:val="0"/>
                <w:sz w:val="18"/>
                <w:szCs w:val="18"/>
                <w:lang w:val="es-MX"/>
              </w:rPr>
            </w:pPr>
          </w:p>
        </w:tc>
      </w:tr>
    </w:tbl>
    <w:p w:rsidR="009006EA" w:rsidRDefault="009006EA" w:rsidP="009006EA">
      <w:pPr>
        <w:spacing w:after="0" w:line="240" w:lineRule="auto"/>
        <w:rPr>
          <w:rFonts w:ascii="Arial" w:hAnsi="Arial" w:cs="Arial"/>
          <w:b/>
          <w:sz w:val="24"/>
        </w:rPr>
      </w:pPr>
    </w:p>
    <w:tbl>
      <w:tblPr>
        <w:tblStyle w:val="Tabladecuadrcula4-nfasis51"/>
        <w:tblW w:w="10500" w:type="dxa"/>
        <w:jc w:val="center"/>
        <w:tblLayout w:type="fixed"/>
        <w:tblLook w:val="04A0" w:firstRow="1" w:lastRow="0" w:firstColumn="1" w:lastColumn="0" w:noHBand="0" w:noVBand="1"/>
      </w:tblPr>
      <w:tblGrid>
        <w:gridCol w:w="1696"/>
        <w:gridCol w:w="1701"/>
        <w:gridCol w:w="1276"/>
        <w:gridCol w:w="1701"/>
        <w:gridCol w:w="1570"/>
        <w:gridCol w:w="1134"/>
        <w:gridCol w:w="1422"/>
      </w:tblGrid>
      <w:tr w:rsidR="009006EA"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rsidR="0027450A" w:rsidRPr="00560764" w:rsidRDefault="009006EA" w:rsidP="00560764">
            <w:pPr>
              <w:jc w:val="center"/>
              <w:rPr>
                <w:rFonts w:ascii="Arial" w:hAnsi="Arial" w:cs="Arial"/>
                <w:sz w:val="18"/>
                <w:szCs w:val="18"/>
              </w:rPr>
            </w:pPr>
            <w:r w:rsidRPr="00560764">
              <w:rPr>
                <w:rFonts w:ascii="Arial" w:hAnsi="Arial" w:cs="Arial"/>
                <w:sz w:val="18"/>
                <w:szCs w:val="18"/>
              </w:rPr>
              <w:t>Actividad</w:t>
            </w:r>
          </w:p>
          <w:p w:rsidR="009006EA" w:rsidRPr="00560764" w:rsidRDefault="009006EA" w:rsidP="00560764">
            <w:pPr>
              <w:jc w:val="center"/>
              <w:rPr>
                <w:rFonts w:ascii="Arial" w:hAnsi="Arial" w:cs="Arial"/>
                <w:sz w:val="18"/>
                <w:szCs w:val="18"/>
              </w:rPr>
            </w:pPr>
            <w:r w:rsidRPr="00560764">
              <w:rPr>
                <w:rFonts w:ascii="Arial" w:hAnsi="Arial" w:cs="Arial"/>
                <w:sz w:val="18"/>
                <w:szCs w:val="18"/>
              </w:rPr>
              <w:t>desagregada</w:t>
            </w:r>
          </w:p>
        </w:tc>
        <w:tc>
          <w:tcPr>
            <w:tcW w:w="1701" w:type="dxa"/>
            <w:vAlign w:val="center"/>
          </w:tcPr>
          <w:p w:rsidR="009006EA" w:rsidRPr="00560764" w:rsidRDefault="009006EA" w:rsidP="006B048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60764">
              <w:rPr>
                <w:rFonts w:ascii="Arial" w:hAnsi="Arial" w:cs="Arial"/>
                <w:sz w:val="18"/>
                <w:szCs w:val="18"/>
              </w:rPr>
              <w:t>Indicador</w:t>
            </w:r>
          </w:p>
        </w:tc>
        <w:tc>
          <w:tcPr>
            <w:tcW w:w="1276" w:type="dxa"/>
            <w:vAlign w:val="center"/>
          </w:tcPr>
          <w:p w:rsidR="009006EA" w:rsidRPr="00560764" w:rsidRDefault="009006EA" w:rsidP="006B048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60764">
              <w:rPr>
                <w:rFonts w:ascii="Arial" w:hAnsi="Arial" w:cs="Arial"/>
                <w:sz w:val="18"/>
                <w:szCs w:val="18"/>
              </w:rPr>
              <w:t>Producto</w:t>
            </w:r>
          </w:p>
        </w:tc>
        <w:tc>
          <w:tcPr>
            <w:tcW w:w="1701" w:type="dxa"/>
            <w:vAlign w:val="center"/>
          </w:tcPr>
          <w:p w:rsidR="009006EA" w:rsidRPr="001E0824" w:rsidRDefault="009006EA" w:rsidP="0056076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570" w:type="dxa"/>
            <w:vAlign w:val="center"/>
          </w:tcPr>
          <w:p w:rsidR="0027450A" w:rsidRPr="00012025" w:rsidRDefault="009006EA" w:rsidP="0056076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012025">
              <w:rPr>
                <w:rFonts w:ascii="Arial" w:hAnsi="Arial" w:cs="Arial"/>
                <w:sz w:val="18"/>
              </w:rPr>
              <w:t>Programado</w:t>
            </w:r>
          </w:p>
          <w:p w:rsidR="009006EA" w:rsidRPr="00012025" w:rsidRDefault="0027450A" w:rsidP="002033D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012025">
              <w:rPr>
                <w:rFonts w:ascii="Arial" w:eastAsia="MS PGothic" w:hAnsi="Arial" w:cs="Arial"/>
                <w:kern w:val="24"/>
                <w:sz w:val="18"/>
                <w:szCs w:val="18"/>
              </w:rPr>
              <w:t>%</w:t>
            </w:r>
          </w:p>
        </w:tc>
        <w:tc>
          <w:tcPr>
            <w:tcW w:w="1134" w:type="dxa"/>
            <w:vAlign w:val="center"/>
          </w:tcPr>
          <w:p w:rsidR="009006EA" w:rsidRPr="00012025" w:rsidRDefault="009006EA" w:rsidP="002033D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012025">
              <w:rPr>
                <w:rFonts w:ascii="Arial" w:hAnsi="Arial" w:cs="Arial"/>
                <w:sz w:val="18"/>
              </w:rPr>
              <w:t>Ejecutado</w:t>
            </w:r>
          </w:p>
          <w:p w:rsidR="0027450A" w:rsidRPr="00012025" w:rsidRDefault="0027450A" w:rsidP="002033D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012025">
              <w:rPr>
                <w:rFonts w:ascii="Arial" w:eastAsia="MS PGothic" w:hAnsi="Arial" w:cs="Arial"/>
                <w:kern w:val="24"/>
                <w:sz w:val="18"/>
                <w:szCs w:val="18"/>
              </w:rPr>
              <w:t>%</w:t>
            </w:r>
          </w:p>
        </w:tc>
        <w:tc>
          <w:tcPr>
            <w:tcW w:w="1422" w:type="dxa"/>
            <w:vAlign w:val="center"/>
          </w:tcPr>
          <w:p w:rsidR="009006EA" w:rsidRPr="00012025" w:rsidRDefault="009006EA" w:rsidP="002033D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012025">
              <w:rPr>
                <w:rFonts w:ascii="Arial" w:hAnsi="Arial" w:cs="Arial"/>
                <w:sz w:val="18"/>
              </w:rPr>
              <w:t>Cumplimiento</w:t>
            </w:r>
          </w:p>
          <w:p w:rsidR="0027450A" w:rsidRPr="00012025" w:rsidRDefault="0027450A" w:rsidP="002033D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012025">
              <w:rPr>
                <w:rFonts w:ascii="Arial" w:eastAsia="MS PGothic" w:hAnsi="Arial" w:cs="Arial"/>
                <w:kern w:val="24"/>
                <w:sz w:val="18"/>
                <w:szCs w:val="18"/>
              </w:rPr>
              <w:t>%</w:t>
            </w:r>
          </w:p>
        </w:tc>
      </w:tr>
      <w:tr w:rsidR="009006EA" w:rsidRPr="001E0824" w:rsidTr="006B048B">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rsidR="009006EA" w:rsidRPr="00560764" w:rsidRDefault="009006EA" w:rsidP="004130C3">
            <w:pPr>
              <w:pStyle w:val="NormalWeb"/>
              <w:spacing w:before="0" w:beforeAutospacing="0" w:after="0" w:afterAutospacing="0"/>
              <w:textAlignment w:val="center"/>
              <w:rPr>
                <w:rFonts w:ascii="Arial" w:hAnsi="Arial" w:cs="Arial"/>
                <w:sz w:val="18"/>
                <w:szCs w:val="18"/>
              </w:rPr>
            </w:pPr>
            <w:r w:rsidRPr="00560764">
              <w:rPr>
                <w:rFonts w:ascii="Arial" w:eastAsia="MS PGothic" w:hAnsi="Arial" w:cs="Arial"/>
                <w:b w:val="0"/>
                <w:bCs w:val="0"/>
                <w:color w:val="000000"/>
                <w:kern w:val="24"/>
                <w:sz w:val="18"/>
                <w:szCs w:val="18"/>
              </w:rPr>
              <w:t>87. Fortalecer el programa de monitoreo y seguimiento de los suelos y las tierras</w:t>
            </w:r>
          </w:p>
        </w:tc>
        <w:tc>
          <w:tcPr>
            <w:tcW w:w="1701" w:type="dxa"/>
            <w:vAlign w:val="center"/>
          </w:tcPr>
          <w:p w:rsidR="009006EA" w:rsidRPr="00560764" w:rsidRDefault="009006EA"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0764">
              <w:rPr>
                <w:rFonts w:ascii="Arial" w:eastAsia="MS PGothic" w:hAnsi="Arial" w:cs="Arial"/>
                <w:color w:val="000000"/>
                <w:kern w:val="24"/>
                <w:sz w:val="18"/>
                <w:szCs w:val="18"/>
              </w:rPr>
              <w:t xml:space="preserve">Documento </w:t>
            </w:r>
            <w:r w:rsidR="00560764">
              <w:rPr>
                <w:rFonts w:ascii="Arial" w:eastAsia="MS PGothic" w:hAnsi="Arial" w:cs="Arial"/>
                <w:color w:val="000000"/>
                <w:kern w:val="24"/>
                <w:sz w:val="18"/>
                <w:szCs w:val="18"/>
              </w:rPr>
              <w:t>t</w:t>
            </w:r>
            <w:r w:rsidRPr="00560764">
              <w:rPr>
                <w:rFonts w:ascii="Arial" w:eastAsia="MS PGothic" w:hAnsi="Arial" w:cs="Arial"/>
                <w:color w:val="000000"/>
                <w:kern w:val="24"/>
                <w:sz w:val="18"/>
                <w:szCs w:val="18"/>
              </w:rPr>
              <w:t>écnico de actualización y refinamiento de umbrales de lluvia detonante de deslizamientos</w:t>
            </w:r>
          </w:p>
        </w:tc>
        <w:tc>
          <w:tcPr>
            <w:tcW w:w="1276" w:type="dxa"/>
            <w:vAlign w:val="center"/>
          </w:tcPr>
          <w:p w:rsidR="009006EA" w:rsidRPr="00560764" w:rsidRDefault="009006EA"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0764">
              <w:rPr>
                <w:rFonts w:ascii="Arial" w:eastAsia="MS PGothic" w:hAnsi="Arial" w:cs="Arial"/>
                <w:color w:val="000000"/>
                <w:kern w:val="24"/>
                <w:sz w:val="18"/>
                <w:szCs w:val="18"/>
              </w:rPr>
              <w:t xml:space="preserve">Documento </w:t>
            </w:r>
            <w:r w:rsidR="00560764">
              <w:rPr>
                <w:rFonts w:ascii="Arial" w:eastAsia="MS PGothic" w:hAnsi="Arial" w:cs="Arial"/>
                <w:color w:val="000000"/>
                <w:kern w:val="24"/>
                <w:sz w:val="18"/>
                <w:szCs w:val="18"/>
              </w:rPr>
              <w:t>t</w:t>
            </w:r>
            <w:r w:rsidRPr="00560764">
              <w:rPr>
                <w:rFonts w:ascii="Arial" w:eastAsia="MS PGothic" w:hAnsi="Arial" w:cs="Arial"/>
                <w:color w:val="000000"/>
                <w:kern w:val="24"/>
                <w:sz w:val="18"/>
                <w:szCs w:val="18"/>
              </w:rPr>
              <w:t>écnico</w:t>
            </w:r>
          </w:p>
        </w:tc>
        <w:tc>
          <w:tcPr>
            <w:tcW w:w="1701" w:type="dxa"/>
            <w:vAlign w:val="center"/>
          </w:tcPr>
          <w:p w:rsidR="009006EA" w:rsidRDefault="009006EA"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eastAsia="MS PGothic" w:hAnsi="Arial" w:cs="Arial"/>
                <w:color w:val="000000"/>
                <w:kern w:val="24"/>
                <w:sz w:val="18"/>
                <w:szCs w:val="18"/>
              </w:rPr>
            </w:pPr>
            <w:r w:rsidRPr="003F663D">
              <w:rPr>
                <w:rFonts w:ascii="Arial" w:eastAsia="MS PGothic" w:hAnsi="Arial" w:cs="Arial"/>
                <w:color w:val="000000"/>
                <w:kern w:val="24"/>
                <w:sz w:val="18"/>
                <w:szCs w:val="18"/>
              </w:rPr>
              <w:t>Actualizar el Modelo de pronóstico de la amenaza por movimientos en masa (deslizamientos). 50</w:t>
            </w:r>
            <w:r w:rsidR="00560764">
              <w:rPr>
                <w:rFonts w:ascii="Arial" w:eastAsia="MS PGothic" w:hAnsi="Arial" w:cs="Arial"/>
                <w:color w:val="000000"/>
                <w:kern w:val="24"/>
                <w:sz w:val="18"/>
                <w:szCs w:val="18"/>
              </w:rPr>
              <w:t xml:space="preserve"> </w:t>
            </w:r>
            <w:r w:rsidRPr="003F663D">
              <w:rPr>
                <w:rFonts w:ascii="Arial" w:eastAsia="MS PGothic" w:hAnsi="Arial" w:cs="Arial"/>
                <w:color w:val="000000"/>
                <w:kern w:val="24"/>
                <w:sz w:val="18"/>
                <w:szCs w:val="18"/>
              </w:rPr>
              <w:t xml:space="preserve">% de </w:t>
            </w:r>
            <w:r w:rsidR="00560764">
              <w:rPr>
                <w:rFonts w:ascii="Arial" w:eastAsia="MS PGothic" w:hAnsi="Arial" w:cs="Arial"/>
                <w:color w:val="000000"/>
                <w:kern w:val="24"/>
                <w:sz w:val="18"/>
                <w:szCs w:val="18"/>
              </w:rPr>
              <w:t>u</w:t>
            </w:r>
            <w:r w:rsidRPr="003F663D">
              <w:rPr>
                <w:rFonts w:ascii="Arial" w:eastAsia="MS PGothic" w:hAnsi="Arial" w:cs="Arial"/>
                <w:color w:val="000000"/>
                <w:kern w:val="24"/>
                <w:sz w:val="18"/>
                <w:szCs w:val="18"/>
              </w:rPr>
              <w:t>mbrales de lluvia detonante</w:t>
            </w:r>
          </w:p>
          <w:p w:rsidR="00560764" w:rsidRDefault="00560764"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eastAsia="MS PGothic" w:hAnsi="Arial" w:cs="Arial"/>
                <w:color w:val="000000"/>
                <w:kern w:val="24"/>
                <w:sz w:val="18"/>
                <w:szCs w:val="18"/>
              </w:rPr>
            </w:pPr>
          </w:p>
          <w:p w:rsidR="00560764" w:rsidRPr="003F663D" w:rsidRDefault="00560764"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570" w:type="dxa"/>
            <w:vAlign w:val="center"/>
          </w:tcPr>
          <w:p w:rsidR="009006EA" w:rsidRPr="003F663D"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F663D">
              <w:rPr>
                <w:rFonts w:ascii="Arial" w:eastAsia="MS PGothic" w:hAnsi="Arial" w:cs="Arial"/>
                <w:color w:val="000000"/>
                <w:kern w:val="24"/>
                <w:sz w:val="18"/>
                <w:szCs w:val="18"/>
              </w:rPr>
              <w:t>40</w:t>
            </w:r>
          </w:p>
        </w:tc>
        <w:tc>
          <w:tcPr>
            <w:tcW w:w="1134" w:type="dxa"/>
            <w:vAlign w:val="center"/>
          </w:tcPr>
          <w:p w:rsidR="009006EA" w:rsidRPr="003F663D" w:rsidRDefault="009006EA"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F663D">
              <w:rPr>
                <w:rFonts w:ascii="Arial" w:eastAsia="MS PGothic" w:hAnsi="Arial" w:cs="Arial"/>
                <w:color w:val="000000"/>
                <w:kern w:val="24"/>
                <w:sz w:val="18"/>
                <w:szCs w:val="18"/>
              </w:rPr>
              <w:t>36</w:t>
            </w:r>
          </w:p>
        </w:tc>
        <w:tc>
          <w:tcPr>
            <w:tcW w:w="1422" w:type="dxa"/>
            <w:vAlign w:val="center"/>
          </w:tcPr>
          <w:p w:rsidR="009006EA" w:rsidRDefault="009006EA"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90</w:t>
            </w:r>
          </w:p>
          <w:p w:rsidR="009006EA" w:rsidRPr="001E0824" w:rsidRDefault="009006EA"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9A7FCA">
              <w:rPr>
                <w:rFonts w:ascii="Arial" w:hAnsi="Arial" w:cs="Arial"/>
                <w:noProof/>
                <w:sz w:val="18"/>
                <w:szCs w:val="18"/>
                <w:lang w:val="es-ES" w:eastAsia="es-ES"/>
              </w:rPr>
              <mc:AlternateContent>
                <mc:Choice Requires="wps">
                  <w:drawing>
                    <wp:anchor distT="0" distB="0" distL="114300" distR="114300" simplePos="0" relativeHeight="251570176" behindDoc="0" locked="0" layoutInCell="1" allowOverlap="1" wp14:anchorId="1E3AB608" wp14:editId="4D660774">
                      <wp:simplePos x="0" y="0"/>
                      <wp:positionH relativeFrom="column">
                        <wp:posOffset>194945</wp:posOffset>
                      </wp:positionH>
                      <wp:positionV relativeFrom="paragraph">
                        <wp:posOffset>17145</wp:posOffset>
                      </wp:positionV>
                      <wp:extent cx="352425" cy="361950"/>
                      <wp:effectExtent l="0" t="0" r="28575" b="19050"/>
                      <wp:wrapNone/>
                      <wp:docPr id="4270" name="Elipse 427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BA8D7A" id="Elipse 4270" o:spid="_x0000_s1026" style="position:absolute;margin-left:15.35pt;margin-top:1.35pt;width:27.75pt;height:28.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" fillcolor="#70ad47 [3209]" strokecolor="#70ad47 [3209]" strokeweight="1pt">
                      <v:stroke joinstyle="miter"/>
                    </v:oval>
                  </w:pict>
                </mc:Fallback>
              </mc:AlternateContent>
            </w:r>
          </w:p>
        </w:tc>
      </w:tr>
      <w:tr w:rsidR="009006EA" w:rsidRPr="001E0824" w:rsidTr="00307C50">
        <w:trPr>
          <w:trHeight w:val="797"/>
          <w:jc w:val="center"/>
        </w:trPr>
        <w:tc>
          <w:tcPr>
            <w:cnfStyle w:val="001000000000" w:firstRow="0" w:lastRow="0" w:firstColumn="1" w:lastColumn="0" w:oddVBand="0" w:evenVBand="0" w:oddHBand="0" w:evenHBand="0" w:firstRowFirstColumn="0" w:firstRowLastColumn="0" w:lastRowFirstColumn="0" w:lastRowLastColumn="0"/>
            <w:tcW w:w="10500" w:type="dxa"/>
            <w:gridSpan w:val="7"/>
            <w:vAlign w:val="center"/>
          </w:tcPr>
          <w:p w:rsidR="004779D5" w:rsidRPr="006B048B" w:rsidRDefault="004779D5" w:rsidP="004130C3">
            <w:pPr>
              <w:rPr>
                <w:rFonts w:ascii="Arial" w:eastAsiaTheme="majorEastAsia" w:hAnsi="Arial" w:cs="Arial"/>
                <w:color w:val="0070C0"/>
                <w:sz w:val="18"/>
                <w:szCs w:val="18"/>
              </w:rPr>
            </w:pPr>
          </w:p>
          <w:p w:rsidR="009006EA" w:rsidRPr="006B048B" w:rsidRDefault="009006EA"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4779D5" w:rsidRPr="006B048B" w:rsidRDefault="004779D5" w:rsidP="004130C3">
            <w:pPr>
              <w:rPr>
                <w:rFonts w:ascii="Arial" w:eastAsiaTheme="majorEastAsia" w:hAnsi="Arial" w:cs="Arial"/>
                <w:color w:val="0070C0"/>
                <w:sz w:val="18"/>
                <w:szCs w:val="18"/>
              </w:rPr>
            </w:pPr>
          </w:p>
          <w:p w:rsidR="009006EA" w:rsidRPr="00560764" w:rsidRDefault="004779D5" w:rsidP="009006EA">
            <w:pPr>
              <w:numPr>
                <w:ilvl w:val="0"/>
                <w:numId w:val="3"/>
              </w:numPr>
              <w:rPr>
                <w:rFonts w:ascii="Arial" w:hAnsi="Arial" w:cs="Arial"/>
                <w:b w:val="0"/>
                <w:sz w:val="18"/>
                <w:szCs w:val="18"/>
                <w:lang w:val="es-MX"/>
              </w:rPr>
            </w:pPr>
            <w:r w:rsidRPr="00560764">
              <w:rPr>
                <w:rFonts w:ascii="Arial" w:hAnsi="Arial" w:cs="Arial"/>
                <w:b w:val="0"/>
                <w:sz w:val="18"/>
                <w:szCs w:val="18"/>
              </w:rPr>
              <w:t>D</w:t>
            </w:r>
            <w:r w:rsidR="009006EA" w:rsidRPr="00560764">
              <w:rPr>
                <w:rFonts w:ascii="Arial" w:hAnsi="Arial" w:cs="Arial"/>
                <w:b w:val="0"/>
                <w:sz w:val="18"/>
                <w:szCs w:val="18"/>
              </w:rPr>
              <w:t>ocumento técnico con la información disponible de las series diarias de precipitación de las estaciones del</w:t>
            </w:r>
            <w:r w:rsidR="00920EB5" w:rsidRPr="00560764">
              <w:rPr>
                <w:rFonts w:ascii="Arial" w:hAnsi="Arial" w:cs="Arial"/>
                <w:b w:val="0"/>
                <w:sz w:val="18"/>
                <w:szCs w:val="18"/>
              </w:rPr>
              <w:t xml:space="preserve"> Ideam</w:t>
            </w:r>
            <w:r w:rsidR="00560764">
              <w:rPr>
                <w:rFonts w:ascii="Arial" w:hAnsi="Arial" w:cs="Arial"/>
                <w:b w:val="0"/>
                <w:sz w:val="18"/>
                <w:szCs w:val="18"/>
              </w:rPr>
              <w:t>,</w:t>
            </w:r>
            <w:r w:rsidR="009006EA" w:rsidRPr="00560764">
              <w:rPr>
                <w:rFonts w:ascii="Arial" w:hAnsi="Arial" w:cs="Arial"/>
                <w:b w:val="0"/>
                <w:sz w:val="18"/>
                <w:szCs w:val="18"/>
              </w:rPr>
              <w:t xml:space="preserve"> en áreas críticas (susceptibilidad muy alta y alta), para la actualización de los umbrales de lluvia detonante de movimientos en masa (deslizamientos). </w:t>
            </w:r>
          </w:p>
          <w:p w:rsidR="009006EA" w:rsidRPr="00560764" w:rsidRDefault="004779D5" w:rsidP="009006EA">
            <w:pPr>
              <w:numPr>
                <w:ilvl w:val="0"/>
                <w:numId w:val="3"/>
              </w:numPr>
              <w:rPr>
                <w:rFonts w:ascii="Arial" w:hAnsi="Arial" w:cs="Arial"/>
                <w:b w:val="0"/>
                <w:sz w:val="18"/>
                <w:szCs w:val="18"/>
                <w:lang w:val="es-MX"/>
              </w:rPr>
            </w:pPr>
            <w:r w:rsidRPr="00560764">
              <w:rPr>
                <w:rFonts w:ascii="Arial" w:hAnsi="Arial" w:cs="Arial"/>
                <w:b w:val="0"/>
                <w:sz w:val="18"/>
                <w:szCs w:val="18"/>
              </w:rPr>
              <w:t>D</w:t>
            </w:r>
            <w:r w:rsidR="009006EA" w:rsidRPr="00560764">
              <w:rPr>
                <w:rFonts w:ascii="Arial" w:hAnsi="Arial" w:cs="Arial"/>
                <w:b w:val="0"/>
                <w:sz w:val="18"/>
                <w:szCs w:val="18"/>
              </w:rPr>
              <w:t xml:space="preserve">ocumento técnico que relaciona el avance de la relación de susceptibilidad general del terreno a los movimientos en masa (deslizamientos) y estaciones hidrometeorológicas del </w:t>
            </w:r>
            <w:r w:rsidR="00920EB5" w:rsidRPr="00560764">
              <w:rPr>
                <w:rFonts w:ascii="Arial" w:hAnsi="Arial" w:cs="Arial"/>
                <w:b w:val="0"/>
                <w:sz w:val="18"/>
                <w:szCs w:val="18"/>
              </w:rPr>
              <w:t>Ideam</w:t>
            </w:r>
            <w:r w:rsidR="009006EA" w:rsidRPr="00560764">
              <w:rPr>
                <w:rFonts w:ascii="Arial" w:hAnsi="Arial" w:cs="Arial"/>
                <w:b w:val="0"/>
                <w:sz w:val="18"/>
                <w:szCs w:val="18"/>
              </w:rPr>
              <w:t>, con series de lluvia diaria</w:t>
            </w:r>
            <w:r w:rsidR="00560764">
              <w:rPr>
                <w:rFonts w:ascii="Arial" w:hAnsi="Arial" w:cs="Arial"/>
                <w:b w:val="0"/>
                <w:sz w:val="18"/>
                <w:szCs w:val="18"/>
              </w:rPr>
              <w:t>.</w:t>
            </w:r>
            <w:r w:rsidR="009006EA" w:rsidRPr="00560764">
              <w:rPr>
                <w:rFonts w:ascii="Arial" w:hAnsi="Arial" w:cs="Arial"/>
                <w:b w:val="0"/>
                <w:sz w:val="18"/>
                <w:szCs w:val="18"/>
              </w:rPr>
              <w:t xml:space="preserve"> </w:t>
            </w:r>
            <w:r w:rsidR="00560764">
              <w:rPr>
                <w:rFonts w:ascii="Arial" w:hAnsi="Arial" w:cs="Arial"/>
                <w:b w:val="0"/>
                <w:sz w:val="18"/>
                <w:szCs w:val="18"/>
              </w:rPr>
              <w:t>P</w:t>
            </w:r>
            <w:r w:rsidR="009006EA" w:rsidRPr="00560764">
              <w:rPr>
                <w:rFonts w:ascii="Arial" w:hAnsi="Arial" w:cs="Arial"/>
                <w:b w:val="0"/>
                <w:sz w:val="18"/>
                <w:szCs w:val="18"/>
              </w:rPr>
              <w:t xml:space="preserve">ara esta actividad </w:t>
            </w:r>
            <w:r w:rsidR="00560764">
              <w:rPr>
                <w:rFonts w:ascii="Arial" w:hAnsi="Arial" w:cs="Arial"/>
                <w:b w:val="0"/>
                <w:sz w:val="18"/>
                <w:szCs w:val="18"/>
              </w:rPr>
              <w:t>s</w:t>
            </w:r>
            <w:r w:rsidR="009006EA" w:rsidRPr="00560764">
              <w:rPr>
                <w:rFonts w:ascii="Arial" w:hAnsi="Arial" w:cs="Arial"/>
                <w:b w:val="0"/>
                <w:sz w:val="18"/>
                <w:szCs w:val="18"/>
              </w:rPr>
              <w:t xml:space="preserve">e han presentado </w:t>
            </w:r>
            <w:r w:rsidR="00560764">
              <w:rPr>
                <w:rFonts w:ascii="Arial" w:hAnsi="Arial" w:cs="Arial"/>
                <w:b w:val="0"/>
                <w:sz w:val="18"/>
                <w:szCs w:val="18"/>
              </w:rPr>
              <w:t xml:space="preserve">demoras </w:t>
            </w:r>
            <w:r w:rsidR="009006EA" w:rsidRPr="00560764">
              <w:rPr>
                <w:rFonts w:ascii="Arial" w:hAnsi="Arial" w:cs="Arial"/>
                <w:b w:val="0"/>
                <w:sz w:val="18"/>
                <w:szCs w:val="18"/>
              </w:rPr>
              <w:t>por falta de los datos procedentes de la Subd</w:t>
            </w:r>
            <w:r w:rsidR="00607297" w:rsidRPr="00560764">
              <w:rPr>
                <w:rFonts w:ascii="Arial" w:hAnsi="Arial" w:cs="Arial"/>
                <w:b w:val="0"/>
                <w:sz w:val="18"/>
                <w:szCs w:val="18"/>
              </w:rPr>
              <w:t>irección de</w:t>
            </w:r>
            <w:r w:rsidR="009006EA" w:rsidRPr="00560764">
              <w:rPr>
                <w:rFonts w:ascii="Arial" w:hAnsi="Arial" w:cs="Arial"/>
                <w:b w:val="0"/>
                <w:sz w:val="18"/>
                <w:szCs w:val="18"/>
              </w:rPr>
              <w:t xml:space="preserve"> Meteorología.</w:t>
            </w:r>
          </w:p>
          <w:p w:rsidR="009006EA" w:rsidRPr="006B048B" w:rsidRDefault="004779D5" w:rsidP="009006EA">
            <w:pPr>
              <w:numPr>
                <w:ilvl w:val="0"/>
                <w:numId w:val="3"/>
              </w:numPr>
              <w:rPr>
                <w:rFonts w:ascii="Arial" w:hAnsi="Arial" w:cs="Arial"/>
                <w:b w:val="0"/>
                <w:sz w:val="18"/>
                <w:szCs w:val="18"/>
                <w:lang w:val="es-MX"/>
              </w:rPr>
            </w:pPr>
            <w:r w:rsidRPr="00560764">
              <w:rPr>
                <w:rFonts w:ascii="Arial" w:hAnsi="Arial" w:cs="Arial"/>
                <w:b w:val="0"/>
                <w:sz w:val="18"/>
                <w:szCs w:val="18"/>
              </w:rPr>
              <w:t>D</w:t>
            </w:r>
            <w:r w:rsidR="009006EA" w:rsidRPr="00560764">
              <w:rPr>
                <w:rFonts w:ascii="Arial" w:hAnsi="Arial" w:cs="Arial"/>
                <w:b w:val="0"/>
                <w:sz w:val="18"/>
                <w:szCs w:val="18"/>
              </w:rPr>
              <w:t>ocumento de informe y shapes</w:t>
            </w:r>
            <w:r w:rsidR="0084441A" w:rsidRPr="00560764">
              <w:rPr>
                <w:rFonts w:ascii="Arial" w:hAnsi="Arial" w:cs="Arial"/>
                <w:b w:val="0"/>
                <w:sz w:val="18"/>
                <w:szCs w:val="18"/>
              </w:rPr>
              <w:t xml:space="preserve"> </w:t>
            </w:r>
            <w:r w:rsidR="009006EA" w:rsidRPr="00560764">
              <w:rPr>
                <w:rFonts w:ascii="Arial" w:hAnsi="Arial" w:cs="Arial"/>
                <w:b w:val="0"/>
                <w:sz w:val="18"/>
                <w:szCs w:val="18"/>
              </w:rPr>
              <w:t>de la proyección del estado de la humedad y la estabilidad de los suelos</w:t>
            </w:r>
            <w:r w:rsidR="002033D6">
              <w:rPr>
                <w:rFonts w:ascii="Arial" w:hAnsi="Arial" w:cs="Arial"/>
                <w:b w:val="0"/>
                <w:sz w:val="18"/>
                <w:szCs w:val="18"/>
              </w:rPr>
              <w:t>,</w:t>
            </w:r>
            <w:r w:rsidR="009006EA" w:rsidRPr="00560764">
              <w:rPr>
                <w:rFonts w:ascii="Arial" w:hAnsi="Arial" w:cs="Arial"/>
                <w:b w:val="0"/>
                <w:sz w:val="18"/>
                <w:szCs w:val="18"/>
              </w:rPr>
              <w:t xml:space="preserve"> para el informe mensual de proyección climática del mes de julio.</w:t>
            </w:r>
          </w:p>
          <w:p w:rsidR="00560764" w:rsidRPr="00560764" w:rsidRDefault="00560764" w:rsidP="006B048B">
            <w:pPr>
              <w:ind w:left="360"/>
              <w:rPr>
                <w:rFonts w:ascii="Arial" w:hAnsi="Arial" w:cs="Arial"/>
                <w:b w:val="0"/>
                <w:sz w:val="18"/>
                <w:szCs w:val="18"/>
                <w:lang w:val="es-MX"/>
              </w:rPr>
            </w:pPr>
          </w:p>
        </w:tc>
      </w:tr>
    </w:tbl>
    <w:p w:rsidR="009006EA" w:rsidRDefault="009006EA" w:rsidP="009006EA">
      <w:pPr>
        <w:spacing w:after="0" w:line="240" w:lineRule="auto"/>
        <w:jc w:val="both"/>
        <w:rPr>
          <w:rFonts w:ascii="Arial" w:hAnsi="Arial" w:cs="Arial"/>
          <w:b/>
          <w:color w:val="ED7D31" w:themeColor="accent2"/>
          <w:sz w:val="24"/>
        </w:rPr>
      </w:pPr>
    </w:p>
    <w:p w:rsidR="0032629A" w:rsidRPr="006B048B" w:rsidRDefault="0032629A" w:rsidP="0032629A">
      <w:pPr>
        <w:spacing w:after="0" w:line="240" w:lineRule="auto"/>
        <w:jc w:val="center"/>
        <w:rPr>
          <w:rFonts w:ascii="Arial" w:hAnsi="Arial" w:cs="Arial"/>
          <w:b/>
          <w:color w:val="ED7D31" w:themeColor="accent2"/>
        </w:rPr>
      </w:pPr>
      <w:r w:rsidRPr="006B048B">
        <w:rPr>
          <w:rFonts w:ascii="Arial" w:hAnsi="Arial" w:cs="Arial"/>
          <w:b/>
          <w:color w:val="ED7D31" w:themeColor="accent2"/>
        </w:rPr>
        <w:t>Tercer trimestre</w:t>
      </w:r>
    </w:p>
    <w:tbl>
      <w:tblPr>
        <w:tblW w:w="10480" w:type="dxa"/>
        <w:jc w:val="center"/>
        <w:tblCellMar>
          <w:left w:w="70" w:type="dxa"/>
          <w:right w:w="70" w:type="dxa"/>
        </w:tblCellMar>
        <w:tblLook w:val="04A0" w:firstRow="1" w:lastRow="0" w:firstColumn="1" w:lastColumn="0" w:noHBand="0" w:noVBand="1"/>
      </w:tblPr>
      <w:tblGrid>
        <w:gridCol w:w="6653"/>
        <w:gridCol w:w="1275"/>
        <w:gridCol w:w="1134"/>
        <w:gridCol w:w="1418"/>
      </w:tblGrid>
      <w:tr w:rsidR="00E01891" w:rsidRPr="00A474F4" w:rsidTr="006B048B">
        <w:trPr>
          <w:trHeight w:val="525"/>
          <w:jc w:val="center"/>
        </w:trPr>
        <w:tc>
          <w:tcPr>
            <w:tcW w:w="6653" w:type="dxa"/>
            <w:vMerge w:val="restart"/>
            <w:tcBorders>
              <w:top w:val="single" w:sz="8" w:space="0" w:color="5B9BD5"/>
              <w:left w:val="single" w:sz="8" w:space="0" w:color="5B9BD5"/>
              <w:right w:val="nil"/>
            </w:tcBorders>
            <w:shd w:val="clear" w:color="000000" w:fill="5B9BD5"/>
            <w:vAlign w:val="center"/>
          </w:tcPr>
          <w:p w:rsidR="00E01891" w:rsidRPr="00A474F4" w:rsidRDefault="00E01891" w:rsidP="004130C3">
            <w:pPr>
              <w:spacing w:after="0" w:line="240" w:lineRule="auto"/>
              <w:jc w:val="center"/>
              <w:rPr>
                <w:rFonts w:ascii="Arial" w:eastAsia="Times New Roman" w:hAnsi="Arial" w:cs="Arial"/>
                <w:b/>
                <w:bCs/>
                <w:color w:val="FFFFFF"/>
                <w:sz w:val="18"/>
                <w:szCs w:val="20"/>
                <w:lang w:val="es-MX" w:eastAsia="es-MX"/>
              </w:rPr>
            </w:pPr>
            <w:r w:rsidRPr="00A474F4">
              <w:rPr>
                <w:rFonts w:ascii="Arial" w:eastAsia="Times New Roman" w:hAnsi="Arial" w:cs="Arial"/>
                <w:b/>
                <w:bCs/>
                <w:color w:val="FFFFFF"/>
                <w:sz w:val="18"/>
                <w:szCs w:val="20"/>
                <w:lang w:val="es-MX" w:eastAsia="es-MX"/>
              </w:rPr>
              <w:t>Actividad principal</w:t>
            </w:r>
          </w:p>
        </w:tc>
        <w:tc>
          <w:tcPr>
            <w:tcW w:w="3827" w:type="dxa"/>
            <w:gridSpan w:val="3"/>
            <w:tcBorders>
              <w:top w:val="single" w:sz="8" w:space="0" w:color="5B9BD5"/>
              <w:left w:val="nil"/>
              <w:bottom w:val="single" w:sz="8" w:space="0" w:color="5B9BD5"/>
              <w:right w:val="single" w:sz="8" w:space="0" w:color="5B9BD5"/>
            </w:tcBorders>
            <w:shd w:val="clear" w:color="000000" w:fill="5B9BD5"/>
            <w:vAlign w:val="center"/>
          </w:tcPr>
          <w:p w:rsidR="00E01891" w:rsidRPr="00A474F4" w:rsidRDefault="00E01891" w:rsidP="004130C3">
            <w:pPr>
              <w:spacing w:after="0" w:line="240" w:lineRule="auto"/>
              <w:jc w:val="center"/>
              <w:rPr>
                <w:rFonts w:ascii="Arial" w:eastAsia="Times New Roman" w:hAnsi="Arial" w:cs="Arial"/>
                <w:b/>
                <w:bCs/>
                <w:color w:val="FFFFFF"/>
                <w:sz w:val="18"/>
                <w:szCs w:val="20"/>
                <w:lang w:val="es-MX" w:eastAsia="es-MX"/>
              </w:rPr>
            </w:pPr>
            <w:r w:rsidRPr="00C771E1">
              <w:rPr>
                <w:rFonts w:ascii="Arial" w:eastAsia="Times New Roman" w:hAnsi="Arial" w:cs="Arial"/>
                <w:b/>
                <w:bCs/>
                <w:color w:val="FFFFFF"/>
                <w:sz w:val="18"/>
                <w:szCs w:val="20"/>
                <w:lang w:val="es-MX" w:eastAsia="es-MX"/>
              </w:rPr>
              <w:t>Enero</w:t>
            </w:r>
            <w:r w:rsidR="001363DF">
              <w:rPr>
                <w:rFonts w:ascii="Arial" w:eastAsia="Times New Roman" w:hAnsi="Arial" w:cs="Arial"/>
                <w:b/>
                <w:bCs/>
                <w:color w:val="FFFFFF"/>
                <w:sz w:val="18"/>
                <w:szCs w:val="20"/>
                <w:lang w:val="es-MX" w:eastAsia="es-MX"/>
              </w:rPr>
              <w:t>-</w:t>
            </w:r>
            <w:r w:rsidRPr="00C771E1">
              <w:rPr>
                <w:rFonts w:ascii="Arial" w:eastAsia="Times New Roman" w:hAnsi="Arial" w:cs="Arial"/>
                <w:b/>
                <w:bCs/>
                <w:color w:val="FFFFFF"/>
                <w:sz w:val="18"/>
                <w:szCs w:val="20"/>
                <w:lang w:val="es-MX" w:eastAsia="es-MX"/>
              </w:rPr>
              <w:t>septiembre</w:t>
            </w:r>
          </w:p>
        </w:tc>
      </w:tr>
      <w:tr w:rsidR="00E01891" w:rsidRPr="00A474F4" w:rsidTr="006B048B">
        <w:trPr>
          <w:trHeight w:val="118"/>
          <w:jc w:val="center"/>
        </w:trPr>
        <w:tc>
          <w:tcPr>
            <w:tcW w:w="6653" w:type="dxa"/>
            <w:vMerge/>
            <w:tcBorders>
              <w:left w:val="single" w:sz="8" w:space="0" w:color="5B9BD5"/>
              <w:bottom w:val="single" w:sz="8" w:space="0" w:color="5B9BD5"/>
              <w:right w:val="nil"/>
            </w:tcBorders>
            <w:shd w:val="clear" w:color="000000" w:fill="5B9BD5"/>
            <w:vAlign w:val="center"/>
            <w:hideMark/>
          </w:tcPr>
          <w:p w:rsidR="00E01891" w:rsidRPr="00A474F4" w:rsidRDefault="00E01891" w:rsidP="004130C3">
            <w:pPr>
              <w:spacing w:after="0" w:line="240" w:lineRule="auto"/>
              <w:jc w:val="center"/>
              <w:rPr>
                <w:rFonts w:ascii="Arial" w:eastAsia="Times New Roman" w:hAnsi="Arial" w:cs="Arial"/>
                <w:b/>
                <w:bCs/>
                <w:color w:val="FFFFFF"/>
                <w:sz w:val="18"/>
                <w:szCs w:val="20"/>
                <w:lang w:val="es-MX" w:eastAsia="es-MX"/>
              </w:rPr>
            </w:pPr>
          </w:p>
        </w:tc>
        <w:tc>
          <w:tcPr>
            <w:tcW w:w="1275" w:type="dxa"/>
            <w:tcBorders>
              <w:top w:val="single" w:sz="8" w:space="0" w:color="5B9BD5"/>
              <w:left w:val="nil"/>
              <w:bottom w:val="single" w:sz="8" w:space="0" w:color="5B9BD5"/>
              <w:right w:val="nil"/>
            </w:tcBorders>
            <w:shd w:val="clear" w:color="000000" w:fill="5B9BD5"/>
            <w:vAlign w:val="center"/>
            <w:hideMark/>
          </w:tcPr>
          <w:p w:rsidR="004779D5" w:rsidRPr="00012025" w:rsidRDefault="00E01891" w:rsidP="004130C3">
            <w:pPr>
              <w:spacing w:after="0" w:line="240" w:lineRule="auto"/>
              <w:jc w:val="center"/>
              <w:rPr>
                <w:rFonts w:ascii="Arial" w:eastAsia="Times New Roman" w:hAnsi="Arial" w:cs="Arial"/>
                <w:b/>
                <w:bCs/>
                <w:color w:val="FFFFFF" w:themeColor="background1"/>
                <w:sz w:val="18"/>
                <w:szCs w:val="20"/>
                <w:lang w:val="es-MX" w:eastAsia="es-MX"/>
              </w:rPr>
            </w:pPr>
            <w:r w:rsidRPr="00012025">
              <w:rPr>
                <w:rFonts w:ascii="Arial" w:eastAsia="Times New Roman" w:hAnsi="Arial" w:cs="Arial"/>
                <w:b/>
                <w:bCs/>
                <w:color w:val="FFFFFF" w:themeColor="background1"/>
                <w:sz w:val="18"/>
                <w:szCs w:val="20"/>
                <w:lang w:val="es-MX" w:eastAsia="es-MX"/>
              </w:rPr>
              <w:t>Programado</w:t>
            </w:r>
          </w:p>
          <w:p w:rsidR="00E01891" w:rsidRPr="00012025" w:rsidRDefault="004779D5" w:rsidP="004130C3">
            <w:pPr>
              <w:spacing w:after="0" w:line="240" w:lineRule="auto"/>
              <w:jc w:val="center"/>
              <w:rPr>
                <w:rFonts w:ascii="Arial" w:eastAsia="Times New Roman" w:hAnsi="Arial" w:cs="Arial"/>
                <w:b/>
                <w:bCs/>
                <w:color w:val="FFFFFF" w:themeColor="background1"/>
                <w:sz w:val="18"/>
                <w:szCs w:val="20"/>
                <w:lang w:val="es-MX" w:eastAsia="es-MX"/>
              </w:rPr>
            </w:pPr>
            <w:r w:rsidRPr="00012025">
              <w:rPr>
                <w:rFonts w:ascii="Arial" w:eastAsia="MS PGothic" w:hAnsi="Arial" w:cs="Arial"/>
                <w:color w:val="FFFFFF" w:themeColor="background1"/>
                <w:kern w:val="24"/>
                <w:sz w:val="18"/>
                <w:szCs w:val="18"/>
              </w:rPr>
              <w:t>%</w:t>
            </w:r>
            <w:r w:rsidR="00554DC2" w:rsidRPr="00012025">
              <w:rPr>
                <w:rFonts w:ascii="Arial" w:eastAsia="Times New Roman" w:hAnsi="Arial" w:cs="Arial"/>
                <w:b/>
                <w:bCs/>
                <w:color w:val="FFFFFF" w:themeColor="background1"/>
                <w:sz w:val="18"/>
                <w:szCs w:val="20"/>
                <w:lang w:val="es-MX" w:eastAsia="es-MX"/>
              </w:rPr>
              <w:t xml:space="preserve">  </w:t>
            </w:r>
          </w:p>
        </w:tc>
        <w:tc>
          <w:tcPr>
            <w:tcW w:w="1134" w:type="dxa"/>
            <w:tcBorders>
              <w:top w:val="single" w:sz="8" w:space="0" w:color="5B9BD5"/>
              <w:left w:val="nil"/>
              <w:bottom w:val="single" w:sz="8" w:space="0" w:color="5B9BD5"/>
              <w:right w:val="nil"/>
            </w:tcBorders>
            <w:shd w:val="clear" w:color="000000" w:fill="5B9BD5"/>
            <w:vAlign w:val="center"/>
            <w:hideMark/>
          </w:tcPr>
          <w:p w:rsidR="00E01891" w:rsidRPr="00012025" w:rsidRDefault="00E01891" w:rsidP="004130C3">
            <w:pPr>
              <w:spacing w:after="0" w:line="240" w:lineRule="auto"/>
              <w:jc w:val="center"/>
              <w:rPr>
                <w:rFonts w:ascii="Arial" w:eastAsia="Times New Roman" w:hAnsi="Arial" w:cs="Arial"/>
                <w:b/>
                <w:bCs/>
                <w:color w:val="FFFFFF" w:themeColor="background1"/>
                <w:sz w:val="18"/>
                <w:szCs w:val="20"/>
                <w:lang w:val="es-MX" w:eastAsia="es-MX"/>
              </w:rPr>
            </w:pPr>
            <w:r w:rsidRPr="00012025">
              <w:rPr>
                <w:rFonts w:ascii="Arial" w:eastAsia="Times New Roman" w:hAnsi="Arial" w:cs="Arial"/>
                <w:b/>
                <w:bCs/>
                <w:color w:val="FFFFFF" w:themeColor="background1"/>
                <w:sz w:val="18"/>
                <w:szCs w:val="20"/>
                <w:lang w:val="es-MX" w:eastAsia="es-MX"/>
              </w:rPr>
              <w:t>Ejecutado</w:t>
            </w:r>
          </w:p>
          <w:p w:rsidR="004779D5" w:rsidRPr="00012025" w:rsidRDefault="004779D5" w:rsidP="004130C3">
            <w:pPr>
              <w:spacing w:after="0" w:line="240" w:lineRule="auto"/>
              <w:jc w:val="center"/>
              <w:rPr>
                <w:rFonts w:ascii="Arial" w:eastAsia="Times New Roman" w:hAnsi="Arial" w:cs="Arial"/>
                <w:b/>
                <w:bCs/>
                <w:color w:val="FFFFFF" w:themeColor="background1"/>
                <w:sz w:val="18"/>
                <w:szCs w:val="20"/>
                <w:lang w:val="es-MX" w:eastAsia="es-MX"/>
              </w:rPr>
            </w:pPr>
            <w:r w:rsidRPr="00012025">
              <w:rPr>
                <w:rFonts w:ascii="Arial" w:eastAsia="MS PGothic" w:hAnsi="Arial" w:cs="Arial"/>
                <w:color w:val="FFFFFF" w:themeColor="background1"/>
                <w:kern w:val="24"/>
                <w:sz w:val="18"/>
                <w:szCs w:val="18"/>
              </w:rPr>
              <w:t>%</w:t>
            </w:r>
          </w:p>
        </w:tc>
        <w:tc>
          <w:tcPr>
            <w:tcW w:w="1418" w:type="dxa"/>
            <w:tcBorders>
              <w:top w:val="single" w:sz="8" w:space="0" w:color="5B9BD5"/>
              <w:left w:val="nil"/>
              <w:bottom w:val="single" w:sz="8" w:space="0" w:color="5B9BD5"/>
              <w:right w:val="single" w:sz="8" w:space="0" w:color="5B9BD5"/>
            </w:tcBorders>
            <w:shd w:val="clear" w:color="000000" w:fill="5B9BD5"/>
            <w:vAlign w:val="center"/>
            <w:hideMark/>
          </w:tcPr>
          <w:p w:rsidR="004779D5" w:rsidRPr="00012025" w:rsidRDefault="00E01891" w:rsidP="004130C3">
            <w:pPr>
              <w:spacing w:after="0" w:line="240" w:lineRule="auto"/>
              <w:jc w:val="center"/>
              <w:rPr>
                <w:rFonts w:ascii="Arial" w:eastAsia="Times New Roman" w:hAnsi="Arial" w:cs="Arial"/>
                <w:b/>
                <w:bCs/>
                <w:color w:val="FFFFFF" w:themeColor="background1"/>
                <w:sz w:val="18"/>
                <w:szCs w:val="20"/>
                <w:lang w:val="es-MX" w:eastAsia="es-MX"/>
              </w:rPr>
            </w:pPr>
            <w:r w:rsidRPr="00012025">
              <w:rPr>
                <w:rFonts w:ascii="Arial" w:eastAsia="Times New Roman" w:hAnsi="Arial" w:cs="Arial"/>
                <w:b/>
                <w:bCs/>
                <w:color w:val="FFFFFF" w:themeColor="background1"/>
                <w:sz w:val="18"/>
                <w:szCs w:val="20"/>
                <w:lang w:val="es-MX" w:eastAsia="es-MX"/>
              </w:rPr>
              <w:t>Cumplimiento</w:t>
            </w:r>
          </w:p>
          <w:p w:rsidR="00E01891" w:rsidRPr="00012025" w:rsidRDefault="00E01891" w:rsidP="004130C3">
            <w:pPr>
              <w:spacing w:after="0" w:line="240" w:lineRule="auto"/>
              <w:jc w:val="center"/>
              <w:rPr>
                <w:rFonts w:ascii="Arial" w:eastAsia="Times New Roman" w:hAnsi="Arial" w:cs="Arial"/>
                <w:b/>
                <w:bCs/>
                <w:color w:val="FFFFFF" w:themeColor="background1"/>
                <w:sz w:val="18"/>
                <w:szCs w:val="20"/>
                <w:lang w:val="es-MX" w:eastAsia="es-MX"/>
              </w:rPr>
            </w:pPr>
            <w:r w:rsidRPr="00012025">
              <w:rPr>
                <w:rFonts w:ascii="Arial" w:eastAsia="Times New Roman" w:hAnsi="Arial" w:cs="Arial"/>
                <w:b/>
                <w:bCs/>
                <w:color w:val="FFFFFF" w:themeColor="background1"/>
                <w:sz w:val="18"/>
                <w:szCs w:val="20"/>
                <w:lang w:val="es-MX" w:eastAsia="es-MX"/>
              </w:rPr>
              <w:t xml:space="preserve"> </w:t>
            </w:r>
            <w:r w:rsidR="004779D5" w:rsidRPr="00012025">
              <w:rPr>
                <w:rFonts w:ascii="Arial" w:eastAsia="MS PGothic" w:hAnsi="Arial" w:cs="Arial"/>
                <w:color w:val="FFFFFF" w:themeColor="background1"/>
                <w:kern w:val="24"/>
                <w:sz w:val="18"/>
                <w:szCs w:val="18"/>
              </w:rPr>
              <w:t>%</w:t>
            </w:r>
          </w:p>
        </w:tc>
      </w:tr>
      <w:tr w:rsidR="00E01891" w:rsidRPr="00A474F4" w:rsidTr="006B048B">
        <w:trPr>
          <w:trHeight w:val="695"/>
          <w:jc w:val="center"/>
        </w:trPr>
        <w:tc>
          <w:tcPr>
            <w:tcW w:w="6653" w:type="dxa"/>
            <w:tcBorders>
              <w:top w:val="nil"/>
              <w:left w:val="single" w:sz="8" w:space="0" w:color="9CC2E5"/>
              <w:bottom w:val="single" w:sz="8" w:space="0" w:color="9CC2E5"/>
              <w:right w:val="single" w:sz="8" w:space="0" w:color="9CC2E5"/>
            </w:tcBorders>
            <w:shd w:val="clear" w:color="000000" w:fill="DEEAF6"/>
            <w:vAlign w:val="center"/>
            <w:hideMark/>
          </w:tcPr>
          <w:p w:rsidR="00E01891" w:rsidRPr="00A474F4" w:rsidRDefault="00E01891" w:rsidP="004130C3">
            <w:pPr>
              <w:spacing w:after="0" w:line="240" w:lineRule="auto"/>
              <w:rPr>
                <w:rFonts w:ascii="Arial" w:eastAsia="Times New Roman" w:hAnsi="Arial" w:cs="Arial"/>
                <w:color w:val="000000"/>
                <w:sz w:val="18"/>
                <w:szCs w:val="20"/>
                <w:lang w:val="es-MX" w:eastAsia="es-MX"/>
              </w:rPr>
            </w:pPr>
            <w:r w:rsidRPr="00A474F4">
              <w:rPr>
                <w:rFonts w:ascii="Arial" w:eastAsia="Times New Roman" w:hAnsi="Arial" w:cs="Arial"/>
                <w:color w:val="000000"/>
                <w:sz w:val="18"/>
                <w:szCs w:val="20"/>
                <w:lang w:val="es-MX" w:eastAsia="es-MX"/>
              </w:rPr>
              <w:t>10. Fortalecer el seguimiento y monitoreo de los ecosistemas y sus servicios ecosistémicos</w:t>
            </w:r>
          </w:p>
        </w:tc>
        <w:tc>
          <w:tcPr>
            <w:tcW w:w="1275" w:type="dxa"/>
            <w:tcBorders>
              <w:top w:val="nil"/>
              <w:left w:val="nil"/>
              <w:bottom w:val="single" w:sz="8" w:space="0" w:color="9CC2E5"/>
              <w:right w:val="single" w:sz="8" w:space="0" w:color="9CC2E5"/>
            </w:tcBorders>
            <w:shd w:val="clear" w:color="000000" w:fill="DEEAF6"/>
            <w:vAlign w:val="center"/>
          </w:tcPr>
          <w:p w:rsidR="00E01891" w:rsidRPr="001147C9" w:rsidRDefault="00E01891" w:rsidP="004130C3">
            <w:pPr>
              <w:jc w:val="center"/>
              <w:rPr>
                <w:rFonts w:ascii="Arial" w:eastAsia="Times New Roman" w:hAnsi="Arial" w:cs="Arial"/>
                <w:color w:val="000000"/>
                <w:sz w:val="18"/>
                <w:szCs w:val="20"/>
                <w:lang w:val="es-MX" w:eastAsia="es-MX"/>
              </w:rPr>
            </w:pPr>
            <w:r w:rsidRPr="001147C9">
              <w:rPr>
                <w:rFonts w:ascii="Arial" w:eastAsia="Times New Roman" w:hAnsi="Arial" w:cs="Arial"/>
                <w:color w:val="000000"/>
                <w:sz w:val="18"/>
                <w:szCs w:val="20"/>
                <w:lang w:val="es-MX" w:eastAsia="es-MX"/>
              </w:rPr>
              <w:t>61</w:t>
            </w:r>
          </w:p>
        </w:tc>
        <w:tc>
          <w:tcPr>
            <w:tcW w:w="1134" w:type="dxa"/>
            <w:tcBorders>
              <w:top w:val="nil"/>
              <w:left w:val="nil"/>
              <w:bottom w:val="single" w:sz="8" w:space="0" w:color="9CC2E5"/>
              <w:right w:val="single" w:sz="8" w:space="0" w:color="9CC2E5"/>
            </w:tcBorders>
            <w:shd w:val="clear" w:color="000000" w:fill="DEEAF6"/>
            <w:vAlign w:val="center"/>
          </w:tcPr>
          <w:p w:rsidR="00E01891" w:rsidRPr="001147C9" w:rsidRDefault="00E01891" w:rsidP="004130C3">
            <w:pPr>
              <w:jc w:val="center"/>
              <w:rPr>
                <w:rFonts w:ascii="Arial" w:eastAsia="Times New Roman" w:hAnsi="Arial" w:cs="Arial"/>
                <w:color w:val="000000"/>
                <w:sz w:val="18"/>
                <w:szCs w:val="20"/>
                <w:lang w:val="es-MX" w:eastAsia="es-MX"/>
              </w:rPr>
            </w:pPr>
            <w:r w:rsidRPr="001147C9">
              <w:rPr>
                <w:rFonts w:ascii="Arial" w:eastAsia="Times New Roman" w:hAnsi="Arial" w:cs="Arial"/>
                <w:color w:val="000000"/>
                <w:sz w:val="18"/>
                <w:szCs w:val="20"/>
                <w:lang w:val="es-MX" w:eastAsia="es-MX"/>
              </w:rPr>
              <w:t>72</w:t>
            </w:r>
          </w:p>
        </w:tc>
        <w:tc>
          <w:tcPr>
            <w:tcW w:w="1418" w:type="dxa"/>
            <w:tcBorders>
              <w:top w:val="nil"/>
              <w:left w:val="nil"/>
              <w:bottom w:val="single" w:sz="8" w:space="0" w:color="9CC2E5"/>
              <w:right w:val="single" w:sz="8" w:space="0" w:color="9CC2E5"/>
            </w:tcBorders>
            <w:shd w:val="clear" w:color="000000" w:fill="DEEAF6"/>
            <w:vAlign w:val="center"/>
          </w:tcPr>
          <w:p w:rsidR="00E01891" w:rsidRPr="001147C9" w:rsidRDefault="00E01891" w:rsidP="004130C3">
            <w:pPr>
              <w:jc w:val="center"/>
              <w:rPr>
                <w:rFonts w:ascii="Arial" w:eastAsia="Times New Roman" w:hAnsi="Arial" w:cs="Arial"/>
                <w:color w:val="000000"/>
                <w:sz w:val="18"/>
                <w:szCs w:val="20"/>
                <w:lang w:val="es-MX" w:eastAsia="es-MX"/>
              </w:rPr>
            </w:pPr>
            <w:r w:rsidRPr="001147C9">
              <w:rPr>
                <w:rFonts w:ascii="Arial" w:eastAsia="Times New Roman" w:hAnsi="Arial" w:cs="Arial"/>
                <w:color w:val="000000"/>
                <w:sz w:val="18"/>
                <w:szCs w:val="20"/>
                <w:lang w:val="es-MX" w:eastAsia="es-MX"/>
              </w:rPr>
              <w:t>117</w:t>
            </w:r>
          </w:p>
        </w:tc>
      </w:tr>
      <w:tr w:rsidR="00E01891" w:rsidRPr="00A474F4" w:rsidTr="006B048B">
        <w:trPr>
          <w:trHeight w:val="544"/>
          <w:jc w:val="center"/>
        </w:trPr>
        <w:tc>
          <w:tcPr>
            <w:tcW w:w="6653" w:type="dxa"/>
            <w:tcBorders>
              <w:top w:val="nil"/>
              <w:left w:val="single" w:sz="8" w:space="0" w:color="9CC2E5"/>
              <w:bottom w:val="single" w:sz="8" w:space="0" w:color="9CC2E5"/>
              <w:right w:val="single" w:sz="8" w:space="0" w:color="9CC2E5"/>
            </w:tcBorders>
            <w:shd w:val="clear" w:color="auto" w:fill="auto"/>
            <w:vAlign w:val="center"/>
            <w:hideMark/>
          </w:tcPr>
          <w:p w:rsidR="00E01891" w:rsidRPr="00A474F4" w:rsidRDefault="00E01891" w:rsidP="004130C3">
            <w:pPr>
              <w:spacing w:after="0" w:line="240" w:lineRule="auto"/>
              <w:rPr>
                <w:rFonts w:ascii="Arial" w:eastAsia="Times New Roman" w:hAnsi="Arial" w:cs="Arial"/>
                <w:color w:val="000000"/>
                <w:sz w:val="18"/>
                <w:szCs w:val="20"/>
                <w:lang w:val="es-MX" w:eastAsia="es-MX"/>
              </w:rPr>
            </w:pPr>
            <w:r w:rsidRPr="00A474F4">
              <w:rPr>
                <w:rFonts w:ascii="Arial" w:eastAsia="Times New Roman" w:hAnsi="Arial" w:cs="Arial"/>
                <w:color w:val="000000"/>
                <w:sz w:val="18"/>
                <w:szCs w:val="20"/>
                <w:lang w:val="es-MX" w:eastAsia="es-MX"/>
              </w:rPr>
              <w:lastRenderedPageBreak/>
              <w:t xml:space="preserve">11. Fortalecer el programa de seguimiento y monitoreo de bosques </w:t>
            </w:r>
          </w:p>
        </w:tc>
        <w:tc>
          <w:tcPr>
            <w:tcW w:w="1275" w:type="dxa"/>
            <w:tcBorders>
              <w:top w:val="nil"/>
              <w:left w:val="nil"/>
              <w:bottom w:val="single" w:sz="8" w:space="0" w:color="9CC2E5"/>
              <w:right w:val="single" w:sz="8" w:space="0" w:color="9CC2E5"/>
            </w:tcBorders>
            <w:shd w:val="clear" w:color="auto" w:fill="auto"/>
            <w:vAlign w:val="center"/>
          </w:tcPr>
          <w:p w:rsidR="00E01891" w:rsidRPr="001147C9" w:rsidRDefault="00E01891" w:rsidP="004130C3">
            <w:pPr>
              <w:jc w:val="center"/>
              <w:rPr>
                <w:rFonts w:ascii="Arial" w:eastAsia="Times New Roman" w:hAnsi="Arial" w:cs="Arial"/>
                <w:color w:val="000000"/>
                <w:sz w:val="18"/>
                <w:szCs w:val="20"/>
                <w:lang w:val="es-MX" w:eastAsia="es-MX"/>
              </w:rPr>
            </w:pPr>
            <w:r w:rsidRPr="001147C9">
              <w:rPr>
                <w:rFonts w:ascii="Arial" w:eastAsia="Times New Roman" w:hAnsi="Arial" w:cs="Arial"/>
                <w:color w:val="000000"/>
                <w:sz w:val="18"/>
                <w:szCs w:val="20"/>
                <w:lang w:val="es-MX" w:eastAsia="es-MX"/>
              </w:rPr>
              <w:t>75</w:t>
            </w:r>
          </w:p>
        </w:tc>
        <w:tc>
          <w:tcPr>
            <w:tcW w:w="1134" w:type="dxa"/>
            <w:tcBorders>
              <w:top w:val="nil"/>
              <w:left w:val="nil"/>
              <w:bottom w:val="single" w:sz="8" w:space="0" w:color="9CC2E5"/>
              <w:right w:val="single" w:sz="8" w:space="0" w:color="9CC2E5"/>
            </w:tcBorders>
            <w:shd w:val="clear" w:color="auto" w:fill="auto"/>
            <w:vAlign w:val="center"/>
          </w:tcPr>
          <w:p w:rsidR="00E01891" w:rsidRPr="001147C9" w:rsidRDefault="00E01891" w:rsidP="004130C3">
            <w:pPr>
              <w:jc w:val="center"/>
              <w:rPr>
                <w:rFonts w:ascii="Arial" w:eastAsia="Times New Roman" w:hAnsi="Arial" w:cs="Arial"/>
                <w:color w:val="000000"/>
                <w:sz w:val="18"/>
                <w:szCs w:val="20"/>
                <w:lang w:val="es-MX" w:eastAsia="es-MX"/>
              </w:rPr>
            </w:pPr>
            <w:r w:rsidRPr="001147C9">
              <w:rPr>
                <w:rFonts w:ascii="Arial" w:eastAsia="Times New Roman" w:hAnsi="Arial" w:cs="Arial"/>
                <w:color w:val="000000"/>
                <w:sz w:val="18"/>
                <w:szCs w:val="20"/>
                <w:lang w:val="es-MX" w:eastAsia="es-MX"/>
              </w:rPr>
              <w:t>64</w:t>
            </w:r>
          </w:p>
        </w:tc>
        <w:tc>
          <w:tcPr>
            <w:tcW w:w="1418" w:type="dxa"/>
            <w:tcBorders>
              <w:top w:val="nil"/>
              <w:left w:val="nil"/>
              <w:bottom w:val="single" w:sz="8" w:space="0" w:color="9CC2E5"/>
              <w:right w:val="single" w:sz="8" w:space="0" w:color="9CC2E5"/>
            </w:tcBorders>
            <w:shd w:val="clear" w:color="auto" w:fill="auto"/>
            <w:vAlign w:val="center"/>
          </w:tcPr>
          <w:p w:rsidR="00E01891" w:rsidRPr="001147C9" w:rsidRDefault="00E01891" w:rsidP="004130C3">
            <w:pPr>
              <w:jc w:val="center"/>
              <w:rPr>
                <w:rFonts w:ascii="Arial" w:eastAsia="Times New Roman" w:hAnsi="Arial" w:cs="Arial"/>
                <w:color w:val="000000"/>
                <w:sz w:val="18"/>
                <w:szCs w:val="20"/>
                <w:lang w:val="es-MX" w:eastAsia="es-MX"/>
              </w:rPr>
            </w:pPr>
            <w:r w:rsidRPr="001147C9">
              <w:rPr>
                <w:rFonts w:ascii="Arial" w:eastAsia="Times New Roman" w:hAnsi="Arial" w:cs="Arial"/>
                <w:color w:val="000000"/>
                <w:sz w:val="18"/>
                <w:szCs w:val="20"/>
                <w:lang w:val="es-MX" w:eastAsia="es-MX"/>
              </w:rPr>
              <w:t>86</w:t>
            </w:r>
          </w:p>
        </w:tc>
      </w:tr>
      <w:tr w:rsidR="00E01891" w:rsidRPr="00A474F4" w:rsidTr="006B048B">
        <w:trPr>
          <w:trHeight w:val="262"/>
          <w:jc w:val="center"/>
        </w:trPr>
        <w:tc>
          <w:tcPr>
            <w:tcW w:w="6653" w:type="dxa"/>
            <w:tcBorders>
              <w:top w:val="nil"/>
              <w:left w:val="single" w:sz="8" w:space="0" w:color="9CC2E5"/>
              <w:bottom w:val="single" w:sz="8" w:space="0" w:color="9CC2E5"/>
              <w:right w:val="single" w:sz="8" w:space="0" w:color="9CC2E5"/>
            </w:tcBorders>
            <w:shd w:val="clear" w:color="000000" w:fill="DEEAF6"/>
            <w:vAlign w:val="center"/>
            <w:hideMark/>
          </w:tcPr>
          <w:p w:rsidR="00E01891" w:rsidRPr="00A474F4" w:rsidRDefault="00E01891" w:rsidP="00920EB5">
            <w:pPr>
              <w:spacing w:after="0" w:line="240" w:lineRule="auto"/>
              <w:rPr>
                <w:rFonts w:ascii="Arial" w:eastAsia="Times New Roman" w:hAnsi="Arial" w:cs="Arial"/>
                <w:color w:val="000000"/>
                <w:sz w:val="18"/>
                <w:szCs w:val="20"/>
                <w:lang w:val="es-MX" w:eastAsia="es-MX"/>
              </w:rPr>
            </w:pPr>
            <w:r w:rsidRPr="00A474F4">
              <w:rPr>
                <w:rFonts w:ascii="Arial" w:eastAsia="Times New Roman" w:hAnsi="Arial" w:cs="Arial"/>
                <w:color w:val="000000"/>
                <w:sz w:val="18"/>
                <w:szCs w:val="20"/>
                <w:lang w:val="es-MX" w:eastAsia="es-MX"/>
              </w:rPr>
              <w:t xml:space="preserve">12. Fortalecer el SIAC y el SIA del </w:t>
            </w:r>
            <w:r w:rsidR="00920EB5" w:rsidRPr="00307C50">
              <w:rPr>
                <w:rFonts w:ascii="Arial" w:hAnsi="Arial" w:cs="Arial"/>
                <w:sz w:val="18"/>
                <w:szCs w:val="24"/>
              </w:rPr>
              <w:t>Ideam</w:t>
            </w:r>
          </w:p>
        </w:tc>
        <w:tc>
          <w:tcPr>
            <w:tcW w:w="1275" w:type="dxa"/>
            <w:tcBorders>
              <w:top w:val="nil"/>
              <w:left w:val="nil"/>
              <w:bottom w:val="single" w:sz="8" w:space="0" w:color="9CC2E5"/>
              <w:right w:val="single" w:sz="8" w:space="0" w:color="9CC2E5"/>
            </w:tcBorders>
            <w:shd w:val="clear" w:color="000000" w:fill="DEEAF6"/>
            <w:vAlign w:val="center"/>
          </w:tcPr>
          <w:p w:rsidR="00E01891" w:rsidRPr="001147C9" w:rsidRDefault="00E01891" w:rsidP="004130C3">
            <w:pPr>
              <w:jc w:val="center"/>
              <w:rPr>
                <w:rFonts w:ascii="Arial" w:eastAsia="Times New Roman" w:hAnsi="Arial" w:cs="Arial"/>
                <w:color w:val="000000"/>
                <w:sz w:val="18"/>
                <w:szCs w:val="20"/>
                <w:lang w:val="es-MX" w:eastAsia="es-MX"/>
              </w:rPr>
            </w:pPr>
            <w:r w:rsidRPr="001147C9">
              <w:rPr>
                <w:rFonts w:ascii="Arial" w:eastAsia="Times New Roman" w:hAnsi="Arial" w:cs="Arial"/>
                <w:color w:val="000000"/>
                <w:sz w:val="18"/>
                <w:szCs w:val="20"/>
                <w:lang w:val="es-MX" w:eastAsia="es-MX"/>
              </w:rPr>
              <w:t>65</w:t>
            </w:r>
          </w:p>
        </w:tc>
        <w:tc>
          <w:tcPr>
            <w:tcW w:w="1134" w:type="dxa"/>
            <w:tcBorders>
              <w:top w:val="nil"/>
              <w:left w:val="nil"/>
              <w:bottom w:val="single" w:sz="8" w:space="0" w:color="9CC2E5"/>
              <w:right w:val="single" w:sz="8" w:space="0" w:color="9CC2E5"/>
            </w:tcBorders>
            <w:shd w:val="clear" w:color="000000" w:fill="DEEAF6"/>
            <w:vAlign w:val="center"/>
          </w:tcPr>
          <w:p w:rsidR="00E01891" w:rsidRPr="001147C9" w:rsidRDefault="00E01891" w:rsidP="004130C3">
            <w:pPr>
              <w:jc w:val="center"/>
              <w:rPr>
                <w:rFonts w:ascii="Arial" w:eastAsia="Times New Roman" w:hAnsi="Arial" w:cs="Arial"/>
                <w:color w:val="000000"/>
                <w:sz w:val="18"/>
                <w:szCs w:val="20"/>
                <w:lang w:val="es-MX" w:eastAsia="es-MX"/>
              </w:rPr>
            </w:pPr>
            <w:r w:rsidRPr="001147C9">
              <w:rPr>
                <w:rFonts w:ascii="Arial" w:eastAsia="Times New Roman" w:hAnsi="Arial" w:cs="Arial"/>
                <w:color w:val="000000"/>
                <w:sz w:val="18"/>
                <w:szCs w:val="20"/>
                <w:lang w:val="es-MX" w:eastAsia="es-MX"/>
              </w:rPr>
              <w:t>65</w:t>
            </w:r>
          </w:p>
        </w:tc>
        <w:tc>
          <w:tcPr>
            <w:tcW w:w="1418" w:type="dxa"/>
            <w:tcBorders>
              <w:top w:val="nil"/>
              <w:left w:val="nil"/>
              <w:bottom w:val="single" w:sz="8" w:space="0" w:color="9CC2E5"/>
              <w:right w:val="single" w:sz="8" w:space="0" w:color="9CC2E5"/>
            </w:tcBorders>
            <w:shd w:val="clear" w:color="000000" w:fill="DEEAF6"/>
            <w:vAlign w:val="center"/>
          </w:tcPr>
          <w:p w:rsidR="00E01891" w:rsidRPr="001147C9" w:rsidRDefault="00E01891" w:rsidP="004130C3">
            <w:pPr>
              <w:jc w:val="center"/>
              <w:rPr>
                <w:rFonts w:ascii="Arial" w:eastAsia="Times New Roman" w:hAnsi="Arial" w:cs="Arial"/>
                <w:color w:val="000000"/>
                <w:sz w:val="18"/>
                <w:szCs w:val="20"/>
                <w:lang w:val="es-MX" w:eastAsia="es-MX"/>
              </w:rPr>
            </w:pPr>
            <w:r w:rsidRPr="001147C9">
              <w:rPr>
                <w:rFonts w:ascii="Arial" w:eastAsia="Times New Roman" w:hAnsi="Arial" w:cs="Arial"/>
                <w:color w:val="000000"/>
                <w:sz w:val="18"/>
                <w:szCs w:val="20"/>
                <w:lang w:val="es-MX" w:eastAsia="es-MX"/>
              </w:rPr>
              <w:t>100</w:t>
            </w:r>
          </w:p>
        </w:tc>
      </w:tr>
      <w:tr w:rsidR="00E01891" w:rsidRPr="00A474F4" w:rsidTr="006B048B">
        <w:trPr>
          <w:trHeight w:val="549"/>
          <w:jc w:val="center"/>
        </w:trPr>
        <w:tc>
          <w:tcPr>
            <w:tcW w:w="6653" w:type="dxa"/>
            <w:tcBorders>
              <w:top w:val="nil"/>
              <w:left w:val="single" w:sz="8" w:space="0" w:color="9CC2E5"/>
              <w:bottom w:val="single" w:sz="8" w:space="0" w:color="9CC2E5"/>
              <w:right w:val="single" w:sz="8" w:space="0" w:color="9CC2E5"/>
            </w:tcBorders>
            <w:shd w:val="clear" w:color="auto" w:fill="auto"/>
            <w:vAlign w:val="center"/>
            <w:hideMark/>
          </w:tcPr>
          <w:p w:rsidR="00E01891" w:rsidRPr="00A474F4" w:rsidRDefault="00E01891" w:rsidP="004130C3">
            <w:pPr>
              <w:spacing w:after="0" w:line="240" w:lineRule="auto"/>
              <w:rPr>
                <w:rFonts w:ascii="Arial" w:eastAsia="Times New Roman" w:hAnsi="Arial" w:cs="Arial"/>
                <w:color w:val="000000"/>
                <w:sz w:val="18"/>
                <w:szCs w:val="20"/>
                <w:lang w:val="es-MX" w:eastAsia="es-MX"/>
              </w:rPr>
            </w:pPr>
            <w:r w:rsidRPr="00A474F4">
              <w:rPr>
                <w:rFonts w:ascii="Arial" w:eastAsia="Times New Roman" w:hAnsi="Arial" w:cs="Arial"/>
                <w:color w:val="000000"/>
                <w:sz w:val="18"/>
                <w:szCs w:val="20"/>
                <w:lang w:val="es-MX" w:eastAsia="es-MX"/>
              </w:rPr>
              <w:t>13. Fortalecer el programa de seguimiento y monitoreo de los suelos y las tierras</w:t>
            </w:r>
          </w:p>
        </w:tc>
        <w:tc>
          <w:tcPr>
            <w:tcW w:w="1275" w:type="dxa"/>
            <w:tcBorders>
              <w:top w:val="nil"/>
              <w:left w:val="nil"/>
              <w:bottom w:val="single" w:sz="8" w:space="0" w:color="9CC2E5"/>
              <w:right w:val="single" w:sz="8" w:space="0" w:color="9CC2E5"/>
            </w:tcBorders>
            <w:shd w:val="clear" w:color="auto" w:fill="auto"/>
            <w:vAlign w:val="center"/>
          </w:tcPr>
          <w:p w:rsidR="00E01891" w:rsidRPr="001147C9" w:rsidRDefault="00E01891" w:rsidP="004130C3">
            <w:pPr>
              <w:jc w:val="center"/>
              <w:rPr>
                <w:rFonts w:ascii="Arial" w:eastAsia="Times New Roman" w:hAnsi="Arial" w:cs="Arial"/>
                <w:color w:val="000000"/>
                <w:sz w:val="18"/>
                <w:szCs w:val="20"/>
                <w:lang w:val="es-MX" w:eastAsia="es-MX"/>
              </w:rPr>
            </w:pPr>
            <w:r w:rsidRPr="001147C9">
              <w:rPr>
                <w:rFonts w:ascii="Arial" w:eastAsia="Times New Roman" w:hAnsi="Arial" w:cs="Arial"/>
                <w:color w:val="000000"/>
                <w:sz w:val="18"/>
                <w:szCs w:val="20"/>
                <w:lang w:val="es-MX" w:eastAsia="es-MX"/>
              </w:rPr>
              <w:t>73</w:t>
            </w:r>
          </w:p>
        </w:tc>
        <w:tc>
          <w:tcPr>
            <w:tcW w:w="1134" w:type="dxa"/>
            <w:tcBorders>
              <w:top w:val="nil"/>
              <w:left w:val="nil"/>
              <w:bottom w:val="single" w:sz="8" w:space="0" w:color="9CC2E5"/>
              <w:right w:val="single" w:sz="8" w:space="0" w:color="9CC2E5"/>
            </w:tcBorders>
            <w:shd w:val="clear" w:color="auto" w:fill="auto"/>
            <w:vAlign w:val="center"/>
          </w:tcPr>
          <w:p w:rsidR="00E01891" w:rsidRPr="001147C9" w:rsidRDefault="00E01891" w:rsidP="004130C3">
            <w:pPr>
              <w:jc w:val="center"/>
              <w:rPr>
                <w:rFonts w:ascii="Arial" w:eastAsia="Times New Roman" w:hAnsi="Arial" w:cs="Arial"/>
                <w:color w:val="000000"/>
                <w:sz w:val="18"/>
                <w:szCs w:val="20"/>
                <w:lang w:val="es-MX" w:eastAsia="es-MX"/>
              </w:rPr>
            </w:pPr>
            <w:r w:rsidRPr="001147C9">
              <w:rPr>
                <w:rFonts w:ascii="Arial" w:eastAsia="Times New Roman" w:hAnsi="Arial" w:cs="Arial"/>
                <w:color w:val="000000"/>
                <w:sz w:val="18"/>
                <w:szCs w:val="20"/>
                <w:lang w:val="es-MX" w:eastAsia="es-MX"/>
              </w:rPr>
              <w:t>72</w:t>
            </w:r>
          </w:p>
        </w:tc>
        <w:tc>
          <w:tcPr>
            <w:tcW w:w="1418" w:type="dxa"/>
            <w:tcBorders>
              <w:top w:val="nil"/>
              <w:left w:val="nil"/>
              <w:bottom w:val="single" w:sz="8" w:space="0" w:color="9CC2E5"/>
              <w:right w:val="single" w:sz="8" w:space="0" w:color="9CC2E5"/>
            </w:tcBorders>
            <w:shd w:val="clear" w:color="auto" w:fill="auto"/>
            <w:vAlign w:val="center"/>
          </w:tcPr>
          <w:p w:rsidR="00E01891" w:rsidRPr="001147C9" w:rsidRDefault="00E01891" w:rsidP="004130C3">
            <w:pPr>
              <w:jc w:val="center"/>
              <w:rPr>
                <w:rFonts w:ascii="Arial" w:eastAsia="Times New Roman" w:hAnsi="Arial" w:cs="Arial"/>
                <w:color w:val="000000"/>
                <w:sz w:val="18"/>
                <w:szCs w:val="20"/>
                <w:lang w:val="es-MX" w:eastAsia="es-MX"/>
              </w:rPr>
            </w:pPr>
            <w:r w:rsidRPr="001147C9">
              <w:rPr>
                <w:rFonts w:ascii="Arial" w:eastAsia="Times New Roman" w:hAnsi="Arial" w:cs="Arial"/>
                <w:color w:val="000000"/>
                <w:sz w:val="18"/>
                <w:szCs w:val="20"/>
                <w:lang w:val="es-MX" w:eastAsia="es-MX"/>
              </w:rPr>
              <w:t>100</w:t>
            </w:r>
          </w:p>
        </w:tc>
      </w:tr>
      <w:tr w:rsidR="004779D5" w:rsidRPr="00ED3FA5" w:rsidTr="006B048B">
        <w:trPr>
          <w:trHeight w:val="549"/>
          <w:jc w:val="center"/>
        </w:trPr>
        <w:tc>
          <w:tcPr>
            <w:tcW w:w="9062" w:type="dxa"/>
            <w:gridSpan w:val="3"/>
            <w:tcBorders>
              <w:top w:val="nil"/>
              <w:left w:val="single" w:sz="8" w:space="0" w:color="9CC2E5"/>
              <w:bottom w:val="single" w:sz="8" w:space="0" w:color="9CC2E5"/>
              <w:right w:val="single" w:sz="8" w:space="0" w:color="9CC2E5"/>
            </w:tcBorders>
            <w:shd w:val="clear" w:color="auto" w:fill="auto"/>
            <w:vAlign w:val="center"/>
          </w:tcPr>
          <w:p w:rsidR="004779D5" w:rsidRPr="00ED3FA5" w:rsidRDefault="004779D5" w:rsidP="004130C3">
            <w:pPr>
              <w:spacing w:after="0" w:line="240" w:lineRule="auto"/>
              <w:rPr>
                <w:rFonts w:ascii="Arial" w:eastAsia="Times New Roman" w:hAnsi="Arial" w:cs="Arial"/>
                <w:b/>
                <w:color w:val="000000"/>
                <w:sz w:val="18"/>
                <w:szCs w:val="20"/>
                <w:lang w:val="es-MX" w:eastAsia="es-MX"/>
              </w:rPr>
            </w:pPr>
            <w:r>
              <w:rPr>
                <w:rFonts w:ascii="Arial" w:eastAsia="Times New Roman" w:hAnsi="Arial" w:cs="Arial"/>
                <w:b/>
                <w:color w:val="000000"/>
                <w:sz w:val="18"/>
                <w:szCs w:val="20"/>
                <w:lang w:val="es-MX" w:eastAsia="es-MX"/>
              </w:rPr>
              <w:t>Total</w:t>
            </w:r>
          </w:p>
          <w:p w:rsidR="004779D5" w:rsidRPr="001147C9" w:rsidRDefault="004779D5" w:rsidP="004130C3">
            <w:pPr>
              <w:jc w:val="center"/>
              <w:rPr>
                <w:rFonts w:ascii="Arial" w:eastAsia="Times New Roman" w:hAnsi="Arial" w:cs="Arial"/>
                <w:b/>
                <w:color w:val="000000"/>
                <w:sz w:val="18"/>
                <w:szCs w:val="20"/>
                <w:lang w:val="es-MX" w:eastAsia="es-MX"/>
              </w:rPr>
            </w:pPr>
          </w:p>
        </w:tc>
        <w:tc>
          <w:tcPr>
            <w:tcW w:w="1418" w:type="dxa"/>
            <w:tcBorders>
              <w:top w:val="nil"/>
              <w:left w:val="nil"/>
              <w:bottom w:val="single" w:sz="8" w:space="0" w:color="9CC2E5"/>
              <w:right w:val="single" w:sz="8" w:space="0" w:color="9CC2E5"/>
            </w:tcBorders>
            <w:shd w:val="clear" w:color="auto" w:fill="auto"/>
            <w:vAlign w:val="center"/>
          </w:tcPr>
          <w:p w:rsidR="004779D5" w:rsidRPr="001147C9" w:rsidRDefault="004779D5" w:rsidP="004130C3">
            <w:pPr>
              <w:jc w:val="center"/>
              <w:rPr>
                <w:rFonts w:ascii="Arial" w:eastAsia="Times New Roman" w:hAnsi="Arial" w:cs="Arial"/>
                <w:b/>
                <w:color w:val="000000"/>
                <w:sz w:val="18"/>
                <w:szCs w:val="20"/>
                <w:lang w:val="es-MX" w:eastAsia="es-MX"/>
              </w:rPr>
            </w:pPr>
            <w:r w:rsidRPr="001147C9">
              <w:rPr>
                <w:rFonts w:ascii="Arial" w:eastAsia="Times New Roman" w:hAnsi="Arial" w:cs="Arial"/>
                <w:b/>
                <w:color w:val="000000"/>
                <w:sz w:val="18"/>
                <w:szCs w:val="20"/>
                <w:lang w:val="es-MX" w:eastAsia="es-MX"/>
              </w:rPr>
              <w:t>100</w:t>
            </w:r>
          </w:p>
        </w:tc>
      </w:tr>
    </w:tbl>
    <w:p w:rsidR="00E01891" w:rsidRPr="00A474F4" w:rsidRDefault="00E01891" w:rsidP="00E01891">
      <w:pPr>
        <w:spacing w:after="0" w:line="240" w:lineRule="auto"/>
        <w:rPr>
          <w:rFonts w:ascii="Arial" w:hAnsi="Arial" w:cs="Arial"/>
          <w:b/>
          <w:sz w:val="24"/>
        </w:rPr>
      </w:pPr>
    </w:p>
    <w:p w:rsidR="00E01891" w:rsidRPr="00307C50" w:rsidRDefault="00E01891" w:rsidP="002033D6">
      <w:pPr>
        <w:spacing w:after="0" w:line="240" w:lineRule="auto"/>
        <w:ind w:left="-142"/>
        <w:jc w:val="both"/>
        <w:rPr>
          <w:rFonts w:ascii="Arial" w:eastAsiaTheme="majorEastAsia" w:hAnsi="Arial" w:cs="Arial"/>
          <w:color w:val="0070C0"/>
        </w:rPr>
      </w:pPr>
      <w:r w:rsidRPr="00307C50">
        <w:rPr>
          <w:rFonts w:ascii="Arial" w:eastAsiaTheme="majorEastAsia" w:hAnsi="Arial" w:cs="Arial"/>
          <w:color w:val="0070C0"/>
        </w:rPr>
        <w:t xml:space="preserve">Actividad </w:t>
      </w:r>
      <w:r w:rsidR="00920EB5" w:rsidRPr="00307C50">
        <w:rPr>
          <w:rFonts w:ascii="Arial" w:eastAsiaTheme="majorEastAsia" w:hAnsi="Arial" w:cs="Arial"/>
          <w:color w:val="0070C0"/>
        </w:rPr>
        <w:t>p</w:t>
      </w:r>
      <w:r w:rsidRPr="00307C50">
        <w:rPr>
          <w:rFonts w:ascii="Arial" w:eastAsiaTheme="majorEastAsia" w:hAnsi="Arial" w:cs="Arial"/>
          <w:color w:val="0070C0"/>
        </w:rPr>
        <w:t>rincipal 10. Fortalecer el seguimiento y monitoreo de los ecosistemas y sus servicios</w:t>
      </w:r>
    </w:p>
    <w:p w:rsidR="00E01891" w:rsidRDefault="00E01891" w:rsidP="00E01891">
      <w:pPr>
        <w:spacing w:after="0" w:line="240" w:lineRule="auto"/>
        <w:jc w:val="both"/>
        <w:rPr>
          <w:rFonts w:ascii="Arial" w:eastAsiaTheme="majorEastAsia" w:hAnsi="Arial" w:cs="Arial"/>
          <w:color w:val="2F5496" w:themeColor="accent1" w:themeShade="BF"/>
          <w:sz w:val="24"/>
          <w:szCs w:val="24"/>
          <w:u w:val="single"/>
        </w:rPr>
      </w:pPr>
    </w:p>
    <w:tbl>
      <w:tblPr>
        <w:tblStyle w:val="Tabladecuadrcula4-nfasis51"/>
        <w:tblW w:w="10409" w:type="dxa"/>
        <w:jc w:val="center"/>
        <w:tblLayout w:type="fixed"/>
        <w:tblLook w:val="04A0" w:firstRow="1" w:lastRow="0" w:firstColumn="1" w:lastColumn="0" w:noHBand="0" w:noVBand="1"/>
      </w:tblPr>
      <w:tblGrid>
        <w:gridCol w:w="1838"/>
        <w:gridCol w:w="1418"/>
        <w:gridCol w:w="1275"/>
        <w:gridCol w:w="1701"/>
        <w:gridCol w:w="1418"/>
        <w:gridCol w:w="1276"/>
        <w:gridCol w:w="1483"/>
      </w:tblGrid>
      <w:tr w:rsidR="00E01891" w:rsidRPr="001E0824" w:rsidTr="006B048B">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3306E8" w:rsidRDefault="00E01891" w:rsidP="004130C3">
            <w:pPr>
              <w:jc w:val="center"/>
              <w:rPr>
                <w:rFonts w:ascii="Arial" w:hAnsi="Arial" w:cs="Arial"/>
                <w:sz w:val="18"/>
              </w:rPr>
            </w:pPr>
            <w:r w:rsidRPr="001E0824">
              <w:rPr>
                <w:rFonts w:ascii="Arial" w:hAnsi="Arial" w:cs="Arial"/>
                <w:sz w:val="18"/>
              </w:rPr>
              <w:t>Actividad</w:t>
            </w:r>
          </w:p>
          <w:p w:rsidR="00E01891" w:rsidRPr="001E0824" w:rsidRDefault="00E01891" w:rsidP="004130C3">
            <w:pPr>
              <w:jc w:val="center"/>
              <w:rPr>
                <w:rFonts w:ascii="Arial" w:hAnsi="Arial" w:cs="Arial"/>
                <w:sz w:val="18"/>
              </w:rPr>
            </w:pPr>
            <w:r w:rsidRPr="001E0824">
              <w:rPr>
                <w:rFonts w:ascii="Arial" w:hAnsi="Arial" w:cs="Arial"/>
                <w:sz w:val="18"/>
              </w:rPr>
              <w:t>desagregada</w:t>
            </w:r>
          </w:p>
        </w:tc>
        <w:tc>
          <w:tcPr>
            <w:tcW w:w="1418" w:type="dxa"/>
            <w:vAlign w:val="center"/>
          </w:tcPr>
          <w:p w:rsidR="00E01891" w:rsidRPr="001E0824"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275" w:type="dxa"/>
            <w:vAlign w:val="center"/>
          </w:tcPr>
          <w:p w:rsidR="00E01891" w:rsidRPr="001363DF"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363DF">
              <w:rPr>
                <w:rFonts w:ascii="Arial" w:hAnsi="Arial" w:cs="Arial"/>
                <w:sz w:val="18"/>
                <w:szCs w:val="18"/>
              </w:rPr>
              <w:t>Producto</w:t>
            </w:r>
          </w:p>
        </w:tc>
        <w:tc>
          <w:tcPr>
            <w:tcW w:w="1701" w:type="dxa"/>
            <w:vAlign w:val="center"/>
          </w:tcPr>
          <w:p w:rsidR="00E01891" w:rsidRPr="001363DF"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363DF">
              <w:rPr>
                <w:rFonts w:ascii="Arial" w:hAnsi="Arial" w:cs="Arial"/>
                <w:sz w:val="18"/>
                <w:szCs w:val="18"/>
              </w:rPr>
              <w:t>Meta</w:t>
            </w:r>
          </w:p>
        </w:tc>
        <w:tc>
          <w:tcPr>
            <w:tcW w:w="1418" w:type="dxa"/>
            <w:vAlign w:val="center"/>
          </w:tcPr>
          <w:p w:rsidR="00C65491" w:rsidRPr="00012025"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hAnsi="Arial" w:cs="Arial"/>
                <w:sz w:val="18"/>
                <w:szCs w:val="18"/>
              </w:rPr>
              <w:t>Programado</w:t>
            </w:r>
          </w:p>
          <w:p w:rsidR="00E01891" w:rsidRPr="00012025" w:rsidRDefault="00C654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eastAsia="MS PGothic" w:hAnsi="Arial" w:cs="Arial"/>
                <w:kern w:val="24"/>
                <w:sz w:val="18"/>
                <w:szCs w:val="18"/>
              </w:rPr>
              <w:t>%</w:t>
            </w:r>
            <w:r w:rsidR="00554DC2" w:rsidRPr="00012025">
              <w:rPr>
                <w:rFonts w:ascii="Arial" w:hAnsi="Arial" w:cs="Arial"/>
                <w:sz w:val="18"/>
                <w:szCs w:val="18"/>
              </w:rPr>
              <w:t xml:space="preserve">  </w:t>
            </w:r>
          </w:p>
        </w:tc>
        <w:tc>
          <w:tcPr>
            <w:tcW w:w="1276" w:type="dxa"/>
            <w:vAlign w:val="center"/>
          </w:tcPr>
          <w:p w:rsidR="00E01891" w:rsidRPr="00012025"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hAnsi="Arial" w:cs="Arial"/>
                <w:sz w:val="18"/>
                <w:szCs w:val="18"/>
              </w:rPr>
              <w:t>Ejecutado</w:t>
            </w:r>
          </w:p>
          <w:p w:rsidR="00C65491" w:rsidRPr="00012025" w:rsidRDefault="00C654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eastAsia="MS PGothic" w:hAnsi="Arial" w:cs="Arial"/>
                <w:kern w:val="24"/>
                <w:sz w:val="18"/>
                <w:szCs w:val="18"/>
              </w:rPr>
              <w:t>%</w:t>
            </w:r>
          </w:p>
        </w:tc>
        <w:tc>
          <w:tcPr>
            <w:tcW w:w="1483" w:type="dxa"/>
            <w:vAlign w:val="center"/>
          </w:tcPr>
          <w:p w:rsidR="00E01891" w:rsidRPr="00012025"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hAnsi="Arial" w:cs="Arial"/>
                <w:sz w:val="18"/>
                <w:szCs w:val="18"/>
              </w:rPr>
              <w:t>Cumplimiento</w:t>
            </w:r>
          </w:p>
          <w:p w:rsidR="00C65491" w:rsidRPr="00012025" w:rsidRDefault="00C65491" w:rsidP="006B048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eastAsia="MS PGothic" w:hAnsi="Arial" w:cs="Arial"/>
                <w:kern w:val="24"/>
                <w:sz w:val="18"/>
                <w:szCs w:val="18"/>
              </w:rPr>
              <w:t>%</w:t>
            </w:r>
          </w:p>
        </w:tc>
      </w:tr>
      <w:tr w:rsidR="00E01891" w:rsidRPr="001E0824" w:rsidTr="006B048B">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E01891" w:rsidRPr="00853BBF" w:rsidRDefault="00E01891" w:rsidP="00920EB5">
            <w:pPr>
              <w:pStyle w:val="NormalWeb"/>
              <w:spacing w:before="0" w:beforeAutospacing="0" w:after="0" w:afterAutospacing="0"/>
              <w:textAlignment w:val="center"/>
              <w:rPr>
                <w:rFonts w:ascii="Arial" w:hAnsi="Arial" w:cs="Arial"/>
                <w:b w:val="0"/>
                <w:sz w:val="18"/>
                <w:szCs w:val="18"/>
              </w:rPr>
            </w:pPr>
            <w:r w:rsidRPr="00853BBF">
              <w:rPr>
                <w:rFonts w:ascii="Arial" w:eastAsia="MS PGothic" w:hAnsi="Arial" w:cs="Arial"/>
                <w:b w:val="0"/>
                <w:bCs w:val="0"/>
                <w:color w:val="000000"/>
                <w:kern w:val="24"/>
                <w:sz w:val="18"/>
                <w:szCs w:val="18"/>
              </w:rPr>
              <w:t>71. Fortalecer el seguimiento y monitoreo de los ecosistemas y sus servicios ecosistémicos</w:t>
            </w:r>
          </w:p>
        </w:tc>
        <w:tc>
          <w:tcPr>
            <w:tcW w:w="1418" w:type="dxa"/>
            <w:vAlign w:val="center"/>
          </w:tcPr>
          <w:p w:rsidR="00C65491" w:rsidRDefault="00E01891"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eastAsia="MS PGothic" w:hAnsi="Arial" w:cs="Arial"/>
                <w:color w:val="000000"/>
                <w:kern w:val="24"/>
                <w:sz w:val="18"/>
                <w:szCs w:val="18"/>
              </w:rPr>
            </w:pPr>
            <w:r w:rsidRPr="00853BBF">
              <w:rPr>
                <w:rFonts w:ascii="Arial" w:eastAsia="MS PGothic" w:hAnsi="Arial" w:cs="Arial"/>
                <w:color w:val="000000"/>
                <w:kern w:val="24"/>
                <w:sz w:val="18"/>
                <w:szCs w:val="18"/>
              </w:rPr>
              <w:t>Porcentaje de avance de las bases</w:t>
            </w:r>
          </w:p>
          <w:p w:rsidR="00E01891" w:rsidRPr="00853BBF" w:rsidRDefault="00E01891"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53BBF">
              <w:rPr>
                <w:rFonts w:ascii="Arial" w:eastAsia="MS PGothic" w:hAnsi="Arial" w:cs="Arial"/>
                <w:color w:val="000000"/>
                <w:kern w:val="24"/>
                <w:sz w:val="18"/>
                <w:szCs w:val="18"/>
              </w:rPr>
              <w:t>técnicas identificadas</w:t>
            </w:r>
          </w:p>
        </w:tc>
        <w:tc>
          <w:tcPr>
            <w:tcW w:w="1275" w:type="dxa"/>
            <w:vAlign w:val="center"/>
          </w:tcPr>
          <w:p w:rsidR="00E01891" w:rsidRPr="001363DF" w:rsidRDefault="00E01891"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363DF">
              <w:rPr>
                <w:rFonts w:ascii="Arial" w:eastAsia="MS PGothic" w:hAnsi="Arial" w:cs="Arial"/>
                <w:color w:val="000000"/>
                <w:kern w:val="24"/>
                <w:sz w:val="18"/>
                <w:szCs w:val="18"/>
              </w:rPr>
              <w:t>Documento Técnico</w:t>
            </w:r>
          </w:p>
        </w:tc>
        <w:tc>
          <w:tcPr>
            <w:tcW w:w="1701" w:type="dxa"/>
            <w:vAlign w:val="center"/>
          </w:tcPr>
          <w:p w:rsidR="00E01891" w:rsidRPr="00A21DC2" w:rsidRDefault="00E01891"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1DC2">
              <w:rPr>
                <w:rFonts w:ascii="Arial" w:eastAsia="MS PGothic" w:hAnsi="Arial" w:cs="Arial"/>
                <w:color w:val="000000"/>
                <w:kern w:val="24"/>
                <w:sz w:val="18"/>
                <w:szCs w:val="18"/>
              </w:rPr>
              <w:t>Identificar las bases técnicas para la formulación del protocolo de monitoreo y seguimiento del estado de los ecosistemas acuáticos del país</w:t>
            </w:r>
          </w:p>
        </w:tc>
        <w:tc>
          <w:tcPr>
            <w:tcW w:w="1418" w:type="dxa"/>
            <w:vAlign w:val="center"/>
          </w:tcPr>
          <w:p w:rsidR="00E01891" w:rsidRPr="005E1A88" w:rsidRDefault="00E01891"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B3CE3">
              <w:rPr>
                <w:rFonts w:ascii="Arial" w:eastAsia="MS PGothic" w:hAnsi="Arial" w:cs="Arial"/>
                <w:color w:val="000000"/>
                <w:kern w:val="24"/>
                <w:sz w:val="18"/>
                <w:szCs w:val="18"/>
              </w:rPr>
              <w:t>65</w:t>
            </w:r>
          </w:p>
        </w:tc>
        <w:tc>
          <w:tcPr>
            <w:tcW w:w="1276" w:type="dxa"/>
            <w:vAlign w:val="center"/>
          </w:tcPr>
          <w:p w:rsidR="00E01891" w:rsidRPr="003327AE" w:rsidRDefault="00E01891"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1A88">
              <w:rPr>
                <w:rFonts w:ascii="Arial" w:eastAsia="MS PGothic" w:hAnsi="Arial" w:cs="Arial"/>
                <w:color w:val="000000" w:themeColor="text1"/>
                <w:kern w:val="24"/>
                <w:sz w:val="18"/>
                <w:szCs w:val="18"/>
              </w:rPr>
              <w:t>75</w:t>
            </w:r>
          </w:p>
        </w:tc>
        <w:tc>
          <w:tcPr>
            <w:tcW w:w="1483" w:type="dxa"/>
            <w:vAlign w:val="center"/>
          </w:tcPr>
          <w:p w:rsidR="00E01891" w:rsidRPr="00B32648" w:rsidRDefault="00E01891"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327AE">
              <w:rPr>
                <w:rFonts w:ascii="Arial" w:hAnsi="Arial" w:cs="Arial"/>
                <w:sz w:val="18"/>
                <w:szCs w:val="18"/>
              </w:rPr>
              <w:t>100</w:t>
            </w:r>
          </w:p>
          <w:p w:rsidR="00E01891" w:rsidRPr="001363DF" w:rsidRDefault="00E01891"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363DF">
              <w:rPr>
                <w:rFonts w:ascii="Arial" w:hAnsi="Arial" w:cs="Arial"/>
                <w:b/>
                <w:noProof/>
                <w:sz w:val="18"/>
                <w:szCs w:val="18"/>
                <w:lang w:val="es-ES" w:eastAsia="es-ES"/>
              </w:rPr>
              <mc:AlternateContent>
                <mc:Choice Requires="wps">
                  <w:drawing>
                    <wp:anchor distT="0" distB="0" distL="114300" distR="114300" simplePos="0" relativeHeight="251571200" behindDoc="0" locked="0" layoutInCell="1" allowOverlap="1" wp14:anchorId="5E38CFF8" wp14:editId="448F4D56">
                      <wp:simplePos x="0" y="0"/>
                      <wp:positionH relativeFrom="column">
                        <wp:posOffset>194945</wp:posOffset>
                      </wp:positionH>
                      <wp:positionV relativeFrom="paragraph">
                        <wp:posOffset>46990</wp:posOffset>
                      </wp:positionV>
                      <wp:extent cx="352425" cy="361950"/>
                      <wp:effectExtent l="0" t="0" r="28575" b="19050"/>
                      <wp:wrapNone/>
                      <wp:docPr id="4271" name="Elipse 427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1972C8" id="Elipse 4271" o:spid="_x0000_s1026" style="position:absolute;margin-left:15.35pt;margin-top:3.7pt;width:27.75pt;height:28.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" fillcolor="#00b050" strokecolor="#00b050" strokeweight="1pt">
                      <v:stroke joinstyle="miter"/>
                    </v:oval>
                  </w:pict>
                </mc:Fallback>
              </mc:AlternateContent>
            </w:r>
          </w:p>
        </w:tc>
      </w:tr>
      <w:tr w:rsidR="00E01891" w:rsidRPr="001E0824" w:rsidTr="00307C50">
        <w:trPr>
          <w:trHeight w:val="1404"/>
          <w:jc w:val="center"/>
        </w:trPr>
        <w:tc>
          <w:tcPr>
            <w:cnfStyle w:val="001000000000" w:firstRow="0" w:lastRow="0" w:firstColumn="1" w:lastColumn="0" w:oddVBand="0" w:evenVBand="0" w:oddHBand="0" w:evenHBand="0" w:firstRowFirstColumn="0" w:firstRowLastColumn="0" w:lastRowFirstColumn="0" w:lastRowLastColumn="0"/>
            <w:tcW w:w="10409" w:type="dxa"/>
            <w:gridSpan w:val="7"/>
            <w:vAlign w:val="center"/>
          </w:tcPr>
          <w:p w:rsidR="006C2066" w:rsidRPr="006B048B" w:rsidRDefault="006C2066" w:rsidP="004130C3">
            <w:pPr>
              <w:rPr>
                <w:rFonts w:ascii="Arial" w:eastAsiaTheme="majorEastAsia" w:hAnsi="Arial" w:cs="Arial"/>
                <w:color w:val="2F5496" w:themeColor="accent1" w:themeShade="BF"/>
                <w:sz w:val="18"/>
                <w:szCs w:val="18"/>
              </w:rPr>
            </w:pPr>
          </w:p>
          <w:p w:rsidR="00E01891" w:rsidRDefault="00E01891"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48660B" w:rsidRPr="006B048B" w:rsidRDefault="0048660B" w:rsidP="004130C3">
            <w:pPr>
              <w:rPr>
                <w:rFonts w:ascii="Arial" w:eastAsiaTheme="majorEastAsia" w:hAnsi="Arial" w:cs="Arial"/>
                <w:color w:val="2F5496" w:themeColor="accent1" w:themeShade="BF"/>
                <w:sz w:val="18"/>
                <w:szCs w:val="18"/>
              </w:rPr>
            </w:pPr>
          </w:p>
          <w:p w:rsidR="00E01891" w:rsidRPr="001363DF" w:rsidRDefault="00E01891" w:rsidP="004130C3">
            <w:pPr>
              <w:numPr>
                <w:ilvl w:val="0"/>
                <w:numId w:val="3"/>
              </w:numPr>
              <w:jc w:val="both"/>
              <w:rPr>
                <w:rFonts w:ascii="Arial" w:hAnsi="Arial" w:cs="Arial"/>
                <w:b w:val="0"/>
                <w:sz w:val="18"/>
                <w:szCs w:val="18"/>
              </w:rPr>
            </w:pPr>
            <w:r w:rsidRPr="001363DF">
              <w:rPr>
                <w:rFonts w:ascii="Arial" w:hAnsi="Arial" w:cs="Arial"/>
                <w:b w:val="0"/>
                <w:sz w:val="18"/>
                <w:szCs w:val="18"/>
              </w:rPr>
              <w:t>Cap</w:t>
            </w:r>
            <w:r w:rsidR="00C65491" w:rsidRPr="001363DF">
              <w:rPr>
                <w:rFonts w:ascii="Arial" w:hAnsi="Arial" w:cs="Arial"/>
                <w:b w:val="0"/>
                <w:sz w:val="18"/>
                <w:szCs w:val="18"/>
              </w:rPr>
              <w:t>í</w:t>
            </w:r>
            <w:r w:rsidRPr="001363DF">
              <w:rPr>
                <w:rFonts w:ascii="Arial" w:hAnsi="Arial" w:cs="Arial"/>
                <w:b w:val="0"/>
                <w:sz w:val="18"/>
                <w:szCs w:val="18"/>
              </w:rPr>
              <w:t>tulo hidrobiológico del protocolo del agua</w:t>
            </w:r>
            <w:r w:rsidR="0048660B">
              <w:rPr>
                <w:rFonts w:ascii="Arial" w:hAnsi="Arial" w:cs="Arial"/>
                <w:b w:val="0"/>
                <w:sz w:val="18"/>
                <w:szCs w:val="18"/>
              </w:rPr>
              <w:t>,</w:t>
            </w:r>
            <w:r w:rsidRPr="001363DF">
              <w:rPr>
                <w:rFonts w:ascii="Arial" w:hAnsi="Arial" w:cs="Arial"/>
                <w:b w:val="0"/>
                <w:sz w:val="18"/>
                <w:szCs w:val="18"/>
              </w:rPr>
              <w:t xml:space="preserve"> como aporte a la formulación del protocolo de M&amp;S del estado de los </w:t>
            </w:r>
            <w:r w:rsidR="0048660B" w:rsidRPr="001363DF">
              <w:rPr>
                <w:rFonts w:ascii="Arial" w:hAnsi="Arial" w:cs="Arial"/>
                <w:b w:val="0"/>
                <w:sz w:val="18"/>
                <w:szCs w:val="18"/>
              </w:rPr>
              <w:t>ecos</w:t>
            </w:r>
            <w:r w:rsidRPr="001363DF">
              <w:rPr>
                <w:rFonts w:ascii="Arial" w:hAnsi="Arial" w:cs="Arial"/>
                <w:b w:val="0"/>
                <w:sz w:val="18"/>
                <w:szCs w:val="18"/>
              </w:rPr>
              <w:t xml:space="preserve"> acuáticos</w:t>
            </w:r>
            <w:r w:rsidR="0048660B">
              <w:rPr>
                <w:rFonts w:ascii="Arial" w:hAnsi="Arial" w:cs="Arial"/>
                <w:b w:val="0"/>
                <w:sz w:val="18"/>
                <w:szCs w:val="18"/>
              </w:rPr>
              <w:t>.</w:t>
            </w:r>
          </w:p>
          <w:p w:rsidR="00E01891" w:rsidRPr="001363DF" w:rsidRDefault="00C65491" w:rsidP="004130C3">
            <w:pPr>
              <w:numPr>
                <w:ilvl w:val="0"/>
                <w:numId w:val="3"/>
              </w:numPr>
              <w:jc w:val="both"/>
              <w:rPr>
                <w:rFonts w:ascii="Arial" w:hAnsi="Arial" w:cs="Arial"/>
                <w:b w:val="0"/>
                <w:sz w:val="18"/>
                <w:szCs w:val="18"/>
              </w:rPr>
            </w:pPr>
            <w:r w:rsidRPr="001363DF">
              <w:rPr>
                <w:rFonts w:ascii="Arial" w:hAnsi="Arial" w:cs="Arial"/>
                <w:b w:val="0"/>
                <w:sz w:val="18"/>
                <w:szCs w:val="18"/>
              </w:rPr>
              <w:t xml:space="preserve">Dos </w:t>
            </w:r>
            <w:r w:rsidR="00E01891" w:rsidRPr="001363DF">
              <w:rPr>
                <w:rFonts w:ascii="Arial" w:hAnsi="Arial" w:cs="Arial"/>
                <w:b w:val="0"/>
                <w:sz w:val="18"/>
                <w:szCs w:val="18"/>
              </w:rPr>
              <w:t>talleres regionales (Cali y Quibdó); Identificación preliminar 14 indicadores para los componentes biofísicos y socioeconómicos y 45 para los hidrológicos e hidrobiológicos</w:t>
            </w:r>
            <w:r w:rsidRPr="001363DF">
              <w:rPr>
                <w:rFonts w:ascii="Arial" w:hAnsi="Arial" w:cs="Arial"/>
                <w:b w:val="0"/>
                <w:sz w:val="18"/>
                <w:szCs w:val="18"/>
              </w:rPr>
              <w:t>.</w:t>
            </w:r>
          </w:p>
          <w:p w:rsidR="00E01891" w:rsidRPr="003B784A" w:rsidRDefault="00C65491" w:rsidP="004130C3">
            <w:pPr>
              <w:numPr>
                <w:ilvl w:val="0"/>
                <w:numId w:val="3"/>
              </w:numPr>
              <w:jc w:val="both"/>
              <w:rPr>
                <w:rFonts w:ascii="Arial" w:hAnsi="Arial" w:cs="Arial"/>
                <w:b w:val="0"/>
                <w:sz w:val="18"/>
                <w:szCs w:val="18"/>
              </w:rPr>
            </w:pPr>
            <w:r w:rsidRPr="00E075B0">
              <w:rPr>
                <w:rFonts w:ascii="Arial" w:hAnsi="Arial" w:cs="Arial"/>
                <w:b w:val="0"/>
                <w:sz w:val="18"/>
                <w:szCs w:val="18"/>
              </w:rPr>
              <w:t>A</w:t>
            </w:r>
            <w:r w:rsidR="00E01891" w:rsidRPr="003B784A">
              <w:rPr>
                <w:rFonts w:ascii="Arial" w:hAnsi="Arial" w:cs="Arial"/>
                <w:b w:val="0"/>
                <w:sz w:val="18"/>
                <w:szCs w:val="18"/>
              </w:rPr>
              <w:t>vance de la revisión y comparación conceptual y cartográfica de información de zonificación y tipificación de ecosistemas acuáticos a escala 1:100.000</w:t>
            </w:r>
          </w:p>
          <w:p w:rsidR="00E01891" w:rsidRPr="00A21DC2" w:rsidRDefault="00E01891" w:rsidP="004130C3">
            <w:pPr>
              <w:numPr>
                <w:ilvl w:val="0"/>
                <w:numId w:val="3"/>
              </w:numPr>
              <w:jc w:val="both"/>
              <w:rPr>
                <w:rFonts w:ascii="Arial" w:hAnsi="Arial" w:cs="Arial"/>
                <w:b w:val="0"/>
                <w:sz w:val="18"/>
                <w:szCs w:val="18"/>
                <w:lang w:val="es-MX"/>
              </w:rPr>
            </w:pPr>
            <w:r w:rsidRPr="00A21DC2">
              <w:rPr>
                <w:rFonts w:ascii="Arial" w:hAnsi="Arial" w:cs="Arial"/>
                <w:b w:val="0"/>
                <w:bCs w:val="0"/>
                <w:sz w:val="18"/>
                <w:szCs w:val="18"/>
              </w:rPr>
              <w:t>La ventana seleccionada para el análisis cartográfico de la cuenca Magdalena-Cauca, que corresponde a La Mojana</w:t>
            </w:r>
            <w:r w:rsidR="0048660B">
              <w:rPr>
                <w:rFonts w:ascii="Arial" w:hAnsi="Arial" w:cs="Arial"/>
                <w:b w:val="0"/>
                <w:bCs w:val="0"/>
                <w:sz w:val="18"/>
                <w:szCs w:val="18"/>
              </w:rPr>
              <w:t>.</w:t>
            </w:r>
          </w:p>
          <w:p w:rsidR="006C2066" w:rsidRPr="005E1A88" w:rsidRDefault="006C2066" w:rsidP="006C2066">
            <w:pPr>
              <w:ind w:left="720"/>
              <w:jc w:val="both"/>
              <w:rPr>
                <w:rFonts w:ascii="Arial" w:hAnsi="Arial" w:cs="Arial"/>
                <w:b w:val="0"/>
                <w:sz w:val="18"/>
                <w:szCs w:val="18"/>
                <w:lang w:val="es-MX"/>
              </w:rPr>
            </w:pPr>
          </w:p>
        </w:tc>
      </w:tr>
    </w:tbl>
    <w:p w:rsidR="00E01891" w:rsidRDefault="00E01891" w:rsidP="00E01891">
      <w:pPr>
        <w:spacing w:after="0" w:line="240" w:lineRule="auto"/>
        <w:rPr>
          <w:rFonts w:ascii="Arial" w:hAnsi="Arial" w:cs="Arial"/>
          <w:b/>
          <w:sz w:val="24"/>
        </w:rPr>
      </w:pPr>
    </w:p>
    <w:tbl>
      <w:tblPr>
        <w:tblStyle w:val="Tabladecuadrcula4-nfasis51"/>
        <w:tblW w:w="10379" w:type="dxa"/>
        <w:jc w:val="center"/>
        <w:tblLayout w:type="fixed"/>
        <w:tblLook w:val="04A0" w:firstRow="1" w:lastRow="0" w:firstColumn="1" w:lastColumn="0" w:noHBand="0" w:noVBand="1"/>
      </w:tblPr>
      <w:tblGrid>
        <w:gridCol w:w="1413"/>
        <w:gridCol w:w="1559"/>
        <w:gridCol w:w="1843"/>
        <w:gridCol w:w="1559"/>
        <w:gridCol w:w="1418"/>
        <w:gridCol w:w="1134"/>
        <w:gridCol w:w="1453"/>
      </w:tblGrid>
      <w:tr w:rsidR="00C56B9A" w:rsidRPr="001E0824" w:rsidTr="006B048B">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C65491" w:rsidRDefault="00E01891" w:rsidP="00C56B9A">
            <w:pPr>
              <w:jc w:val="center"/>
              <w:rPr>
                <w:rFonts w:ascii="Arial" w:hAnsi="Arial" w:cs="Arial"/>
                <w:sz w:val="18"/>
              </w:rPr>
            </w:pPr>
            <w:r w:rsidRPr="001E0824">
              <w:rPr>
                <w:rFonts w:ascii="Arial" w:hAnsi="Arial" w:cs="Arial"/>
                <w:sz w:val="18"/>
              </w:rPr>
              <w:t>Actividad</w:t>
            </w:r>
          </w:p>
          <w:p w:rsidR="00E01891" w:rsidRPr="001E0824" w:rsidRDefault="00E01891" w:rsidP="00C56B9A">
            <w:pPr>
              <w:jc w:val="center"/>
              <w:rPr>
                <w:rFonts w:ascii="Arial" w:hAnsi="Arial" w:cs="Arial"/>
                <w:sz w:val="18"/>
              </w:rPr>
            </w:pPr>
            <w:r w:rsidRPr="001E0824">
              <w:rPr>
                <w:rFonts w:ascii="Arial" w:hAnsi="Arial" w:cs="Arial"/>
                <w:sz w:val="18"/>
              </w:rPr>
              <w:t>desagregada</w:t>
            </w:r>
          </w:p>
        </w:tc>
        <w:tc>
          <w:tcPr>
            <w:tcW w:w="1559" w:type="dxa"/>
            <w:vAlign w:val="center"/>
          </w:tcPr>
          <w:p w:rsidR="00E01891" w:rsidRPr="001363DF" w:rsidRDefault="00E01891" w:rsidP="006B048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363DF">
              <w:rPr>
                <w:rFonts w:ascii="Arial" w:hAnsi="Arial" w:cs="Arial"/>
                <w:sz w:val="18"/>
                <w:szCs w:val="18"/>
              </w:rPr>
              <w:t>Indicador</w:t>
            </w:r>
          </w:p>
        </w:tc>
        <w:tc>
          <w:tcPr>
            <w:tcW w:w="1843" w:type="dxa"/>
            <w:vAlign w:val="center"/>
          </w:tcPr>
          <w:p w:rsidR="00E01891" w:rsidRPr="00A21DC2" w:rsidRDefault="00E01891" w:rsidP="006B048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21DC2">
              <w:rPr>
                <w:rFonts w:ascii="Arial" w:hAnsi="Arial" w:cs="Arial"/>
                <w:sz w:val="18"/>
                <w:szCs w:val="18"/>
              </w:rPr>
              <w:t>Producto</w:t>
            </w:r>
          </w:p>
        </w:tc>
        <w:tc>
          <w:tcPr>
            <w:tcW w:w="1559" w:type="dxa"/>
            <w:vAlign w:val="center"/>
          </w:tcPr>
          <w:p w:rsidR="00E01891" w:rsidRPr="005E1A88" w:rsidRDefault="00E01891" w:rsidP="00C56B9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E1A88">
              <w:rPr>
                <w:rFonts w:ascii="Arial" w:hAnsi="Arial" w:cs="Arial"/>
                <w:sz w:val="18"/>
                <w:szCs w:val="18"/>
              </w:rPr>
              <w:t>Meta</w:t>
            </w:r>
          </w:p>
        </w:tc>
        <w:tc>
          <w:tcPr>
            <w:tcW w:w="1418" w:type="dxa"/>
            <w:vAlign w:val="center"/>
          </w:tcPr>
          <w:p w:rsidR="00C65491" w:rsidRPr="00012025" w:rsidRDefault="00E01891" w:rsidP="00C56B9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hAnsi="Arial" w:cs="Arial"/>
                <w:sz w:val="18"/>
                <w:szCs w:val="18"/>
              </w:rPr>
              <w:t>Programado</w:t>
            </w:r>
          </w:p>
          <w:p w:rsidR="00E01891" w:rsidRPr="00012025" w:rsidRDefault="00C65491" w:rsidP="00C56B9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eastAsia="MS PGothic" w:hAnsi="Arial" w:cs="Arial"/>
                <w:kern w:val="24"/>
                <w:sz w:val="18"/>
                <w:szCs w:val="18"/>
              </w:rPr>
              <w:t>%</w:t>
            </w:r>
          </w:p>
        </w:tc>
        <w:tc>
          <w:tcPr>
            <w:tcW w:w="1134" w:type="dxa"/>
            <w:vAlign w:val="center"/>
          </w:tcPr>
          <w:p w:rsidR="00E01891" w:rsidRPr="00012025" w:rsidRDefault="00E01891" w:rsidP="00C56B9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hAnsi="Arial" w:cs="Arial"/>
                <w:sz w:val="18"/>
                <w:szCs w:val="18"/>
              </w:rPr>
              <w:t>Ejecutado</w:t>
            </w:r>
          </w:p>
          <w:p w:rsidR="00C65491" w:rsidRPr="00012025" w:rsidRDefault="00C65491" w:rsidP="006B048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eastAsia="MS PGothic" w:hAnsi="Arial" w:cs="Arial"/>
                <w:kern w:val="24"/>
                <w:sz w:val="18"/>
                <w:szCs w:val="18"/>
              </w:rPr>
              <w:t>%</w:t>
            </w:r>
          </w:p>
        </w:tc>
        <w:tc>
          <w:tcPr>
            <w:tcW w:w="1453" w:type="dxa"/>
            <w:vAlign w:val="center"/>
          </w:tcPr>
          <w:p w:rsidR="00E01891" w:rsidRPr="00012025" w:rsidRDefault="00E01891" w:rsidP="00C56B9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hAnsi="Arial" w:cs="Arial"/>
                <w:sz w:val="18"/>
                <w:szCs w:val="18"/>
              </w:rPr>
              <w:t>Cumplimiento</w:t>
            </w:r>
          </w:p>
          <w:p w:rsidR="00C65491" w:rsidRPr="00012025" w:rsidRDefault="00C65491" w:rsidP="00C56B9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eastAsia="MS PGothic" w:hAnsi="Arial" w:cs="Arial"/>
                <w:kern w:val="24"/>
                <w:sz w:val="18"/>
                <w:szCs w:val="18"/>
              </w:rPr>
              <w:t>%</w:t>
            </w:r>
          </w:p>
        </w:tc>
      </w:tr>
      <w:tr w:rsidR="00C56B9A" w:rsidRPr="001E0824" w:rsidTr="006B048B">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E01891" w:rsidRPr="00853BBF" w:rsidRDefault="00E01891" w:rsidP="00920EB5">
            <w:pPr>
              <w:pStyle w:val="NormalWeb"/>
              <w:spacing w:before="0" w:beforeAutospacing="0" w:after="0" w:afterAutospacing="0"/>
              <w:textAlignment w:val="center"/>
              <w:rPr>
                <w:rFonts w:ascii="Arial" w:hAnsi="Arial" w:cs="Arial"/>
                <w:sz w:val="18"/>
                <w:szCs w:val="18"/>
              </w:rPr>
            </w:pPr>
            <w:r w:rsidRPr="00853BBF">
              <w:rPr>
                <w:rFonts w:ascii="Arial" w:eastAsia="MS PGothic" w:hAnsi="Arial" w:cs="Arial"/>
                <w:b w:val="0"/>
                <w:bCs w:val="0"/>
                <w:color w:val="000000"/>
                <w:kern w:val="24"/>
                <w:sz w:val="18"/>
                <w:szCs w:val="18"/>
              </w:rPr>
              <w:t>81. Realizar la actualización del mapa de coberturas de la tierra escala 1:100.000, metodología Corine Land Cover</w:t>
            </w:r>
          </w:p>
        </w:tc>
        <w:tc>
          <w:tcPr>
            <w:tcW w:w="1559" w:type="dxa"/>
            <w:vAlign w:val="center"/>
          </w:tcPr>
          <w:p w:rsidR="00E01891" w:rsidRPr="00A21DC2" w:rsidRDefault="00E01891"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363DF">
              <w:rPr>
                <w:rFonts w:ascii="Arial" w:eastAsia="MS PGothic" w:hAnsi="Arial" w:cs="Arial"/>
                <w:color w:val="000000"/>
                <w:kern w:val="24"/>
                <w:sz w:val="18"/>
                <w:szCs w:val="18"/>
              </w:rPr>
              <w:t xml:space="preserve">Porcentaje de avance en la implementación de la metodología de reinterpretación Corine Land Cover para el año 2018 a nivel nacional </w:t>
            </w:r>
          </w:p>
        </w:tc>
        <w:tc>
          <w:tcPr>
            <w:tcW w:w="1843" w:type="dxa"/>
            <w:vAlign w:val="center"/>
          </w:tcPr>
          <w:p w:rsidR="00E01891" w:rsidRPr="001E0F71" w:rsidRDefault="00E01891"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1A88">
              <w:rPr>
                <w:rFonts w:ascii="Arial" w:eastAsia="MS PGothic" w:hAnsi="Arial" w:cs="Arial"/>
                <w:color w:val="000000"/>
                <w:kern w:val="24"/>
                <w:sz w:val="18"/>
                <w:szCs w:val="18"/>
              </w:rPr>
              <w:t>Cobertura digital y Documento técnico del estado de avance del Mapa de coberturas de la tierra escala 1:100.000, actua</w:t>
            </w:r>
            <w:r w:rsidRPr="00E61B93">
              <w:rPr>
                <w:rFonts w:ascii="Arial" w:eastAsia="MS PGothic" w:hAnsi="Arial" w:cs="Arial"/>
                <w:color w:val="000000"/>
                <w:kern w:val="24"/>
                <w:sz w:val="18"/>
                <w:szCs w:val="18"/>
              </w:rPr>
              <w:t>lizado para el año 2018</w:t>
            </w:r>
          </w:p>
        </w:tc>
        <w:tc>
          <w:tcPr>
            <w:tcW w:w="1559" w:type="dxa"/>
            <w:vAlign w:val="center"/>
          </w:tcPr>
          <w:p w:rsidR="00E01891" w:rsidRPr="00080873" w:rsidRDefault="00E01891"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E0F71">
              <w:rPr>
                <w:rFonts w:ascii="Arial" w:eastAsia="MS PGothic" w:hAnsi="Arial" w:cs="Arial"/>
                <w:color w:val="000000"/>
                <w:kern w:val="24"/>
                <w:sz w:val="18"/>
                <w:szCs w:val="18"/>
              </w:rPr>
              <w:t xml:space="preserve"> 70% de implementación a nivel nacional incluido lo desarrollado por otras entidades (51% Sinchi- Parques Nacionales)</w:t>
            </w:r>
          </w:p>
        </w:tc>
        <w:tc>
          <w:tcPr>
            <w:tcW w:w="1418" w:type="dxa"/>
            <w:vAlign w:val="center"/>
          </w:tcPr>
          <w:p w:rsidR="00E01891" w:rsidRPr="006156AB" w:rsidRDefault="00E01891" w:rsidP="00C65491">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56AB">
              <w:rPr>
                <w:rFonts w:ascii="Arial" w:eastAsia="MS PGothic" w:hAnsi="Arial" w:cs="Arial"/>
                <w:color w:val="000000"/>
                <w:kern w:val="24"/>
                <w:sz w:val="18"/>
                <w:szCs w:val="18"/>
              </w:rPr>
              <w:t>70</w:t>
            </w:r>
          </w:p>
        </w:tc>
        <w:tc>
          <w:tcPr>
            <w:tcW w:w="1134" w:type="dxa"/>
            <w:vAlign w:val="center"/>
          </w:tcPr>
          <w:p w:rsidR="00E01891" w:rsidRPr="004B2F07" w:rsidRDefault="00E01891"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56AB">
              <w:rPr>
                <w:rFonts w:ascii="Arial" w:eastAsia="MS PGothic" w:hAnsi="Arial" w:cs="Arial"/>
                <w:color w:val="000000"/>
                <w:kern w:val="24"/>
                <w:sz w:val="18"/>
                <w:szCs w:val="18"/>
              </w:rPr>
              <w:t>65</w:t>
            </w:r>
          </w:p>
        </w:tc>
        <w:tc>
          <w:tcPr>
            <w:tcW w:w="1453" w:type="dxa"/>
            <w:vAlign w:val="center"/>
          </w:tcPr>
          <w:p w:rsidR="00E01891" w:rsidRPr="00012216" w:rsidRDefault="00E01891"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B2F07">
              <w:rPr>
                <w:rFonts w:ascii="Arial" w:hAnsi="Arial" w:cs="Arial"/>
                <w:sz w:val="18"/>
                <w:szCs w:val="18"/>
              </w:rPr>
              <w:t>93</w:t>
            </w:r>
          </w:p>
          <w:p w:rsidR="00E01891" w:rsidRPr="001363DF" w:rsidRDefault="002B010E"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363DF">
              <w:rPr>
                <w:rFonts w:ascii="Arial" w:hAnsi="Arial" w:cs="Arial"/>
                <w:noProof/>
                <w:sz w:val="18"/>
                <w:szCs w:val="18"/>
                <w:lang w:val="es-ES" w:eastAsia="es-ES"/>
              </w:rPr>
              <mc:AlternateContent>
                <mc:Choice Requires="wps">
                  <w:drawing>
                    <wp:anchor distT="0" distB="0" distL="114300" distR="114300" simplePos="0" relativeHeight="251572224" behindDoc="0" locked="0" layoutInCell="1" allowOverlap="1" wp14:anchorId="4896B9D4" wp14:editId="5963CED5">
                      <wp:simplePos x="0" y="0"/>
                      <wp:positionH relativeFrom="column">
                        <wp:posOffset>144145</wp:posOffset>
                      </wp:positionH>
                      <wp:positionV relativeFrom="paragraph">
                        <wp:posOffset>99060</wp:posOffset>
                      </wp:positionV>
                      <wp:extent cx="352425" cy="361950"/>
                      <wp:effectExtent l="0" t="0" r="28575" b="19050"/>
                      <wp:wrapNone/>
                      <wp:docPr id="4272" name="Elipse 427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A217A0" id="Elipse 4272" o:spid="_x0000_s1026" style="position:absolute;margin-left:11.35pt;margin-top:7.8pt;width:27.75pt;height:28.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" fillcolor="#70ad47 [3209]" strokecolor="#70ad47 [3209]" strokeweight="1pt">
                      <v:stroke joinstyle="miter"/>
                    </v:oval>
                  </w:pict>
                </mc:Fallback>
              </mc:AlternateContent>
            </w:r>
          </w:p>
        </w:tc>
      </w:tr>
      <w:tr w:rsidR="00E01891" w:rsidRPr="001363DF" w:rsidTr="00307C50">
        <w:trPr>
          <w:trHeight w:val="779"/>
          <w:jc w:val="center"/>
        </w:trPr>
        <w:tc>
          <w:tcPr>
            <w:cnfStyle w:val="001000000000" w:firstRow="0" w:lastRow="0" w:firstColumn="1" w:lastColumn="0" w:oddVBand="0" w:evenVBand="0" w:oddHBand="0" w:evenHBand="0" w:firstRowFirstColumn="0" w:firstRowLastColumn="0" w:lastRowFirstColumn="0" w:lastRowLastColumn="0"/>
            <w:tcW w:w="10379" w:type="dxa"/>
            <w:gridSpan w:val="7"/>
            <w:vAlign w:val="center"/>
          </w:tcPr>
          <w:p w:rsidR="006C2066" w:rsidRPr="006B048B" w:rsidRDefault="006C2066" w:rsidP="004130C3">
            <w:pPr>
              <w:rPr>
                <w:rFonts w:ascii="Arial" w:eastAsiaTheme="majorEastAsia" w:hAnsi="Arial" w:cs="Arial"/>
                <w:color w:val="2F5496" w:themeColor="accent1" w:themeShade="BF"/>
                <w:sz w:val="18"/>
                <w:szCs w:val="18"/>
              </w:rPr>
            </w:pPr>
          </w:p>
          <w:p w:rsidR="00E01891" w:rsidRDefault="00E01891"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275654" w:rsidRPr="006B048B" w:rsidRDefault="00275654" w:rsidP="004130C3">
            <w:pPr>
              <w:rPr>
                <w:rFonts w:ascii="Arial" w:eastAsiaTheme="majorEastAsia" w:hAnsi="Arial" w:cs="Arial"/>
                <w:color w:val="0070C0"/>
                <w:sz w:val="18"/>
                <w:szCs w:val="18"/>
              </w:rPr>
            </w:pPr>
          </w:p>
          <w:p w:rsidR="00E01891" w:rsidRPr="00E61B93" w:rsidRDefault="00C65491" w:rsidP="00307C50">
            <w:pPr>
              <w:numPr>
                <w:ilvl w:val="0"/>
                <w:numId w:val="3"/>
              </w:numPr>
              <w:jc w:val="both"/>
              <w:rPr>
                <w:rFonts w:ascii="Arial" w:hAnsi="Arial" w:cs="Arial"/>
                <w:b w:val="0"/>
                <w:sz w:val="18"/>
                <w:szCs w:val="18"/>
                <w:lang w:val="es-MX"/>
              </w:rPr>
            </w:pPr>
            <w:r w:rsidRPr="001363DF">
              <w:rPr>
                <w:rFonts w:ascii="Arial" w:hAnsi="Arial" w:cs="Arial"/>
                <w:b w:val="0"/>
                <w:sz w:val="18"/>
                <w:szCs w:val="18"/>
              </w:rPr>
              <w:t>A</w:t>
            </w:r>
            <w:r w:rsidR="00E01891" w:rsidRPr="001363DF">
              <w:rPr>
                <w:rFonts w:ascii="Arial" w:hAnsi="Arial" w:cs="Arial"/>
                <w:b w:val="0"/>
                <w:sz w:val="18"/>
                <w:szCs w:val="18"/>
              </w:rPr>
              <w:t>vance acumulado del 10</w:t>
            </w:r>
            <w:r w:rsidRPr="001363DF">
              <w:rPr>
                <w:rFonts w:ascii="Arial" w:hAnsi="Arial" w:cs="Arial"/>
                <w:b w:val="0"/>
                <w:sz w:val="18"/>
                <w:szCs w:val="18"/>
              </w:rPr>
              <w:t xml:space="preserve"> </w:t>
            </w:r>
            <w:r w:rsidR="00E01891" w:rsidRPr="001363DF">
              <w:rPr>
                <w:rFonts w:ascii="Arial" w:hAnsi="Arial" w:cs="Arial"/>
                <w:b w:val="0"/>
                <w:sz w:val="18"/>
                <w:szCs w:val="18"/>
              </w:rPr>
              <w:t>% de las planchas de coberturas de la tierra, correspond</w:t>
            </w:r>
            <w:r w:rsidRPr="001363DF">
              <w:rPr>
                <w:rFonts w:ascii="Arial" w:hAnsi="Arial" w:cs="Arial"/>
                <w:b w:val="0"/>
                <w:sz w:val="18"/>
                <w:szCs w:val="18"/>
              </w:rPr>
              <w:t>e</w:t>
            </w:r>
            <w:r w:rsidR="00E01891" w:rsidRPr="001363DF">
              <w:rPr>
                <w:rFonts w:ascii="Arial" w:hAnsi="Arial" w:cs="Arial"/>
                <w:b w:val="0"/>
                <w:sz w:val="18"/>
                <w:szCs w:val="18"/>
              </w:rPr>
              <w:t xml:space="preserve"> a </w:t>
            </w:r>
            <w:r w:rsidRPr="001363DF">
              <w:rPr>
                <w:rFonts w:ascii="Arial" w:hAnsi="Arial" w:cs="Arial"/>
                <w:b w:val="0"/>
                <w:sz w:val="18"/>
                <w:szCs w:val="18"/>
              </w:rPr>
              <w:t>siete</w:t>
            </w:r>
            <w:r w:rsidR="00E01891" w:rsidRPr="001363DF">
              <w:rPr>
                <w:rFonts w:ascii="Arial" w:hAnsi="Arial" w:cs="Arial"/>
                <w:b w:val="0"/>
                <w:sz w:val="18"/>
                <w:szCs w:val="18"/>
              </w:rPr>
              <w:t xml:space="preserve"> planchas adicionales a las de mayo, a escala 1:100.000 interpretadas para el periodo 2018, en fase de primera y segunda revisión por control de </w:t>
            </w:r>
            <w:r w:rsidR="00607297" w:rsidRPr="00A21DC2">
              <w:rPr>
                <w:rFonts w:ascii="Arial" w:hAnsi="Arial" w:cs="Arial"/>
                <w:b w:val="0"/>
                <w:sz w:val="18"/>
                <w:szCs w:val="18"/>
              </w:rPr>
              <w:t>calidad, en</w:t>
            </w:r>
            <w:r w:rsidR="00E01891" w:rsidRPr="005E1A88">
              <w:rPr>
                <w:rFonts w:ascii="Arial" w:hAnsi="Arial" w:cs="Arial"/>
                <w:b w:val="0"/>
                <w:sz w:val="18"/>
                <w:szCs w:val="18"/>
              </w:rPr>
              <w:t xml:space="preserve"> área hidrográfica Magdalena Cauca, del total proyectado correspondiente a 120 planchas 1:100.000, con recursos del Ideam.</w:t>
            </w:r>
          </w:p>
          <w:p w:rsidR="006C2066" w:rsidRPr="001E0F71" w:rsidRDefault="006C2066" w:rsidP="006C2066">
            <w:pPr>
              <w:ind w:left="720"/>
              <w:rPr>
                <w:rFonts w:ascii="Arial" w:hAnsi="Arial" w:cs="Arial"/>
                <w:b w:val="0"/>
                <w:sz w:val="18"/>
                <w:szCs w:val="18"/>
                <w:lang w:val="es-MX"/>
              </w:rPr>
            </w:pPr>
          </w:p>
        </w:tc>
      </w:tr>
    </w:tbl>
    <w:p w:rsidR="00E01891" w:rsidRPr="006B048B" w:rsidRDefault="00E01891" w:rsidP="00E01891">
      <w:pPr>
        <w:spacing w:after="0" w:line="240" w:lineRule="auto"/>
        <w:rPr>
          <w:rFonts w:ascii="Arial" w:hAnsi="Arial" w:cs="Arial"/>
          <w:b/>
          <w:sz w:val="18"/>
          <w:szCs w:val="18"/>
        </w:rPr>
      </w:pPr>
    </w:p>
    <w:tbl>
      <w:tblPr>
        <w:tblStyle w:val="Tabladecuadrcula4-nfasis51"/>
        <w:tblW w:w="10401" w:type="dxa"/>
        <w:jc w:val="center"/>
        <w:tblLayout w:type="fixed"/>
        <w:tblLook w:val="04A0" w:firstRow="1" w:lastRow="0" w:firstColumn="1" w:lastColumn="0" w:noHBand="0" w:noVBand="1"/>
      </w:tblPr>
      <w:tblGrid>
        <w:gridCol w:w="2263"/>
        <w:gridCol w:w="1418"/>
        <w:gridCol w:w="1276"/>
        <w:gridCol w:w="1701"/>
        <w:gridCol w:w="1417"/>
        <w:gridCol w:w="992"/>
        <w:gridCol w:w="1334"/>
      </w:tblGrid>
      <w:tr w:rsidR="00E01891" w:rsidRPr="001363DF" w:rsidTr="00012025">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16505C" w:rsidRPr="001363DF" w:rsidRDefault="00E01891" w:rsidP="004130C3">
            <w:pPr>
              <w:jc w:val="center"/>
              <w:rPr>
                <w:rFonts w:ascii="Arial" w:hAnsi="Arial" w:cs="Arial"/>
                <w:sz w:val="18"/>
                <w:szCs w:val="18"/>
              </w:rPr>
            </w:pPr>
            <w:r w:rsidRPr="001363DF">
              <w:rPr>
                <w:rFonts w:ascii="Arial" w:hAnsi="Arial" w:cs="Arial"/>
                <w:sz w:val="18"/>
                <w:szCs w:val="18"/>
              </w:rPr>
              <w:lastRenderedPageBreak/>
              <w:t>Actividad</w:t>
            </w:r>
          </w:p>
          <w:p w:rsidR="00E01891" w:rsidRPr="001363DF" w:rsidRDefault="00E01891" w:rsidP="004130C3">
            <w:pPr>
              <w:jc w:val="center"/>
              <w:rPr>
                <w:rFonts w:ascii="Arial" w:hAnsi="Arial" w:cs="Arial"/>
                <w:sz w:val="18"/>
                <w:szCs w:val="18"/>
              </w:rPr>
            </w:pPr>
            <w:r w:rsidRPr="001363DF">
              <w:rPr>
                <w:rFonts w:ascii="Arial" w:hAnsi="Arial" w:cs="Arial"/>
                <w:sz w:val="18"/>
                <w:szCs w:val="18"/>
              </w:rPr>
              <w:t>desagregada</w:t>
            </w:r>
          </w:p>
        </w:tc>
        <w:tc>
          <w:tcPr>
            <w:tcW w:w="1418" w:type="dxa"/>
            <w:vAlign w:val="center"/>
          </w:tcPr>
          <w:p w:rsidR="00E01891" w:rsidRPr="00A21DC2"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21DC2">
              <w:rPr>
                <w:rFonts w:ascii="Arial" w:hAnsi="Arial" w:cs="Arial"/>
                <w:sz w:val="18"/>
                <w:szCs w:val="18"/>
              </w:rPr>
              <w:t>Indicador</w:t>
            </w:r>
          </w:p>
        </w:tc>
        <w:tc>
          <w:tcPr>
            <w:tcW w:w="1276" w:type="dxa"/>
            <w:vAlign w:val="center"/>
          </w:tcPr>
          <w:p w:rsidR="00E01891" w:rsidRPr="005E1A88"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E1A88">
              <w:rPr>
                <w:rFonts w:ascii="Arial" w:hAnsi="Arial" w:cs="Arial"/>
                <w:sz w:val="18"/>
                <w:szCs w:val="18"/>
              </w:rPr>
              <w:t>Producto</w:t>
            </w:r>
          </w:p>
        </w:tc>
        <w:tc>
          <w:tcPr>
            <w:tcW w:w="1701" w:type="dxa"/>
            <w:vAlign w:val="center"/>
          </w:tcPr>
          <w:p w:rsidR="00E01891" w:rsidRPr="00E61B93"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61B93">
              <w:rPr>
                <w:rFonts w:ascii="Arial" w:hAnsi="Arial" w:cs="Arial"/>
                <w:sz w:val="18"/>
                <w:szCs w:val="18"/>
              </w:rPr>
              <w:t>Meta</w:t>
            </w:r>
          </w:p>
        </w:tc>
        <w:tc>
          <w:tcPr>
            <w:tcW w:w="1417" w:type="dxa"/>
            <w:vAlign w:val="center"/>
          </w:tcPr>
          <w:p w:rsidR="0016505C" w:rsidRPr="00012025"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hAnsi="Arial" w:cs="Arial"/>
                <w:sz w:val="18"/>
                <w:szCs w:val="18"/>
              </w:rPr>
              <w:t>Programado</w:t>
            </w:r>
          </w:p>
          <w:p w:rsidR="00E01891" w:rsidRPr="00012025" w:rsidRDefault="00CD335F"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hAnsi="Arial" w:cs="Arial"/>
                <w:sz w:val="18"/>
                <w:szCs w:val="18"/>
              </w:rPr>
              <w:t xml:space="preserve"> </w:t>
            </w:r>
            <w:r w:rsidR="0016505C" w:rsidRPr="00012025">
              <w:rPr>
                <w:rFonts w:ascii="Arial" w:eastAsia="MS PGothic" w:hAnsi="Arial" w:cs="Arial"/>
                <w:kern w:val="24"/>
                <w:sz w:val="18"/>
                <w:szCs w:val="18"/>
              </w:rPr>
              <w:t>%</w:t>
            </w:r>
            <w:r w:rsidRPr="00012025">
              <w:rPr>
                <w:rFonts w:ascii="Arial" w:hAnsi="Arial" w:cs="Arial"/>
                <w:sz w:val="18"/>
                <w:szCs w:val="18"/>
              </w:rPr>
              <w:t xml:space="preserve"> </w:t>
            </w:r>
          </w:p>
        </w:tc>
        <w:tc>
          <w:tcPr>
            <w:tcW w:w="992" w:type="dxa"/>
            <w:vAlign w:val="center"/>
          </w:tcPr>
          <w:p w:rsidR="00E01891" w:rsidRPr="00012025"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012025">
              <w:rPr>
                <w:rFonts w:ascii="Arial" w:hAnsi="Arial" w:cs="Arial"/>
                <w:sz w:val="16"/>
                <w:szCs w:val="16"/>
              </w:rPr>
              <w:t>Ejecutado</w:t>
            </w:r>
          </w:p>
          <w:p w:rsidR="0016505C" w:rsidRPr="00012025" w:rsidRDefault="0016505C"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012025">
              <w:rPr>
                <w:rFonts w:ascii="Arial" w:eastAsia="MS PGothic" w:hAnsi="Arial" w:cs="Arial"/>
                <w:kern w:val="24"/>
                <w:sz w:val="16"/>
                <w:szCs w:val="16"/>
              </w:rPr>
              <w:t>%</w:t>
            </w:r>
          </w:p>
        </w:tc>
        <w:tc>
          <w:tcPr>
            <w:tcW w:w="1334" w:type="dxa"/>
            <w:vAlign w:val="center"/>
          </w:tcPr>
          <w:p w:rsidR="00E01891" w:rsidRPr="00012025"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012025">
              <w:rPr>
                <w:rFonts w:ascii="Arial" w:hAnsi="Arial" w:cs="Arial"/>
                <w:sz w:val="16"/>
                <w:szCs w:val="16"/>
              </w:rPr>
              <w:t>Cumplimiento</w:t>
            </w:r>
          </w:p>
          <w:p w:rsidR="0016505C" w:rsidRPr="00012025" w:rsidRDefault="0016505C"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012025">
              <w:rPr>
                <w:rFonts w:ascii="Arial" w:eastAsia="MS PGothic" w:hAnsi="Arial" w:cs="Arial"/>
                <w:kern w:val="24"/>
                <w:sz w:val="16"/>
                <w:szCs w:val="16"/>
              </w:rPr>
              <w:t>%</w:t>
            </w:r>
          </w:p>
        </w:tc>
      </w:tr>
      <w:tr w:rsidR="00E01891" w:rsidRPr="001363DF" w:rsidTr="00012025">
        <w:trPr>
          <w:cnfStyle w:val="000000100000" w:firstRow="0" w:lastRow="0" w:firstColumn="0" w:lastColumn="0" w:oddVBand="0" w:evenVBand="0" w:oddHBand="1" w:evenHBand="0" w:firstRowFirstColumn="0" w:firstRowLastColumn="0" w:lastRowFirstColumn="0" w:lastRowLastColumn="0"/>
          <w:trHeight w:val="665"/>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E01891" w:rsidRPr="001363DF" w:rsidRDefault="00E01891" w:rsidP="00920EB5">
            <w:pPr>
              <w:pStyle w:val="NormalWeb"/>
              <w:spacing w:before="0" w:beforeAutospacing="0" w:after="0" w:afterAutospacing="0"/>
              <w:textAlignment w:val="center"/>
              <w:rPr>
                <w:rFonts w:ascii="Arial" w:hAnsi="Arial" w:cs="Arial"/>
                <w:sz w:val="18"/>
                <w:szCs w:val="18"/>
              </w:rPr>
            </w:pPr>
            <w:r w:rsidRPr="001363DF">
              <w:rPr>
                <w:rFonts w:ascii="Arial" w:eastAsia="MS PGothic" w:hAnsi="Arial" w:cs="Arial"/>
                <w:b w:val="0"/>
                <w:bCs w:val="0"/>
                <w:color w:val="000000"/>
                <w:kern w:val="24"/>
                <w:sz w:val="18"/>
                <w:szCs w:val="18"/>
              </w:rPr>
              <w:t>82. Fortalecer el seguimiento y monitoreo de los ecosistemas y sus servicios ecosistémicos</w:t>
            </w:r>
          </w:p>
        </w:tc>
        <w:tc>
          <w:tcPr>
            <w:tcW w:w="1418" w:type="dxa"/>
            <w:vAlign w:val="center"/>
          </w:tcPr>
          <w:p w:rsidR="00E01891" w:rsidRPr="005E1A88" w:rsidRDefault="00E01891"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1DC2">
              <w:rPr>
                <w:rFonts w:ascii="Arial" w:eastAsia="MS PGothic" w:hAnsi="Arial" w:cs="Arial"/>
                <w:color w:val="000000"/>
                <w:kern w:val="24"/>
                <w:sz w:val="18"/>
                <w:szCs w:val="18"/>
              </w:rPr>
              <w:t>Porcentaje de avance de las bases técnicas identificadas</w:t>
            </w:r>
          </w:p>
        </w:tc>
        <w:tc>
          <w:tcPr>
            <w:tcW w:w="1276" w:type="dxa"/>
            <w:vAlign w:val="center"/>
          </w:tcPr>
          <w:p w:rsidR="00E01891" w:rsidRPr="001E0F71" w:rsidRDefault="00E01891"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61B93">
              <w:rPr>
                <w:rFonts w:ascii="Arial" w:eastAsia="MS PGothic" w:hAnsi="Arial" w:cs="Arial"/>
                <w:color w:val="000000"/>
                <w:kern w:val="24"/>
                <w:sz w:val="18"/>
                <w:szCs w:val="18"/>
              </w:rPr>
              <w:t>Documento Técnico</w:t>
            </w:r>
          </w:p>
        </w:tc>
        <w:tc>
          <w:tcPr>
            <w:tcW w:w="1701" w:type="dxa"/>
            <w:vAlign w:val="center"/>
          </w:tcPr>
          <w:p w:rsidR="00E01891" w:rsidRPr="00080873" w:rsidRDefault="00E01891"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E0F71">
              <w:rPr>
                <w:rFonts w:ascii="Arial" w:eastAsia="MS PGothic" w:hAnsi="Arial" w:cs="Arial"/>
                <w:color w:val="000000"/>
                <w:kern w:val="24"/>
                <w:sz w:val="18"/>
                <w:szCs w:val="18"/>
              </w:rPr>
              <w:t>Identificar las bases técnicas para la formulación del protocolo de monitoreo y seguimiento del estado de los ecosistemas que forman parte del patrimonio ambiental del país (Fase I)</w:t>
            </w:r>
          </w:p>
        </w:tc>
        <w:tc>
          <w:tcPr>
            <w:tcW w:w="1417" w:type="dxa"/>
            <w:vAlign w:val="center"/>
          </w:tcPr>
          <w:p w:rsidR="00E01891" w:rsidRPr="006156AB" w:rsidRDefault="00E01891"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56AB">
              <w:rPr>
                <w:rFonts w:ascii="Arial" w:eastAsia="MS PGothic" w:hAnsi="Arial" w:cs="Arial"/>
                <w:color w:val="000000"/>
                <w:kern w:val="24"/>
                <w:sz w:val="18"/>
                <w:szCs w:val="18"/>
              </w:rPr>
              <w:t>48</w:t>
            </w:r>
          </w:p>
        </w:tc>
        <w:tc>
          <w:tcPr>
            <w:tcW w:w="992" w:type="dxa"/>
            <w:vAlign w:val="center"/>
          </w:tcPr>
          <w:p w:rsidR="00E01891" w:rsidRPr="004B2F07" w:rsidRDefault="00E01891"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56AB">
              <w:rPr>
                <w:rFonts w:ascii="Arial" w:eastAsia="MS PGothic" w:hAnsi="Arial" w:cs="Arial"/>
                <w:color w:val="000000"/>
                <w:kern w:val="24"/>
                <w:sz w:val="18"/>
                <w:szCs w:val="18"/>
              </w:rPr>
              <w:t>75</w:t>
            </w:r>
          </w:p>
        </w:tc>
        <w:tc>
          <w:tcPr>
            <w:tcW w:w="1334" w:type="dxa"/>
            <w:vAlign w:val="center"/>
          </w:tcPr>
          <w:p w:rsidR="00E01891" w:rsidRPr="00012216" w:rsidRDefault="00E01891"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B2F07">
              <w:rPr>
                <w:rFonts w:ascii="Arial" w:hAnsi="Arial" w:cs="Arial"/>
                <w:sz w:val="18"/>
                <w:szCs w:val="18"/>
              </w:rPr>
              <w:t>64</w:t>
            </w:r>
          </w:p>
          <w:p w:rsidR="00E01891" w:rsidRPr="001363DF" w:rsidRDefault="00E01891"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363DF">
              <w:rPr>
                <w:rFonts w:ascii="Arial" w:hAnsi="Arial" w:cs="Arial"/>
                <w:b/>
                <w:noProof/>
                <w:sz w:val="18"/>
                <w:szCs w:val="18"/>
                <w:lang w:val="es-ES" w:eastAsia="es-ES"/>
              </w:rPr>
              <mc:AlternateContent>
                <mc:Choice Requires="wps">
                  <w:drawing>
                    <wp:anchor distT="0" distB="0" distL="114300" distR="114300" simplePos="0" relativeHeight="251573248" behindDoc="0" locked="0" layoutInCell="1" allowOverlap="1" wp14:anchorId="6502B2E5" wp14:editId="3395DC26">
                      <wp:simplePos x="0" y="0"/>
                      <wp:positionH relativeFrom="column">
                        <wp:posOffset>158750</wp:posOffset>
                      </wp:positionH>
                      <wp:positionV relativeFrom="paragraph">
                        <wp:posOffset>38735</wp:posOffset>
                      </wp:positionV>
                      <wp:extent cx="352425" cy="361950"/>
                      <wp:effectExtent l="0" t="0" r="28575" b="19050"/>
                      <wp:wrapNone/>
                      <wp:docPr id="4273" name="Elipse 427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309B5F" id="Elipse 4273" o:spid="_x0000_s1026" style="position:absolute;margin-left:12.5pt;margin-top:3.05pt;width:27.75pt;height:28.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" fillcolor="#ffc000 [3207]" strokecolor="#ffc000 [3207]" strokeweight="1pt">
                      <v:stroke joinstyle="miter"/>
                    </v:oval>
                  </w:pict>
                </mc:Fallback>
              </mc:AlternateContent>
            </w:r>
          </w:p>
        </w:tc>
      </w:tr>
      <w:tr w:rsidR="00E01891" w:rsidRPr="001363DF" w:rsidTr="00307C50">
        <w:trPr>
          <w:trHeight w:val="748"/>
          <w:jc w:val="center"/>
        </w:trPr>
        <w:tc>
          <w:tcPr>
            <w:cnfStyle w:val="001000000000" w:firstRow="0" w:lastRow="0" w:firstColumn="1" w:lastColumn="0" w:oddVBand="0" w:evenVBand="0" w:oddHBand="0" w:evenHBand="0" w:firstRowFirstColumn="0" w:firstRowLastColumn="0" w:lastRowFirstColumn="0" w:lastRowLastColumn="0"/>
            <w:tcW w:w="10401" w:type="dxa"/>
            <w:gridSpan w:val="7"/>
            <w:vAlign w:val="center"/>
          </w:tcPr>
          <w:p w:rsidR="006C2066" w:rsidRPr="006B048B" w:rsidRDefault="006C2066" w:rsidP="004130C3">
            <w:pPr>
              <w:rPr>
                <w:rFonts w:ascii="Arial" w:eastAsiaTheme="majorEastAsia" w:hAnsi="Arial" w:cs="Arial"/>
                <w:color w:val="2F5496" w:themeColor="accent1" w:themeShade="BF"/>
                <w:sz w:val="18"/>
                <w:szCs w:val="18"/>
              </w:rPr>
            </w:pPr>
          </w:p>
          <w:p w:rsidR="00E01891" w:rsidRPr="001363DF" w:rsidRDefault="00E01891" w:rsidP="004130C3">
            <w:pPr>
              <w:rPr>
                <w:rFonts w:ascii="Arial" w:eastAsiaTheme="majorEastAsia" w:hAnsi="Arial" w:cs="Arial"/>
                <w:color w:val="0070C0"/>
                <w:sz w:val="18"/>
                <w:szCs w:val="18"/>
              </w:rPr>
            </w:pPr>
            <w:r w:rsidRPr="001363DF">
              <w:rPr>
                <w:rFonts w:ascii="Arial" w:eastAsiaTheme="majorEastAsia" w:hAnsi="Arial" w:cs="Arial"/>
                <w:color w:val="0070C0"/>
                <w:sz w:val="18"/>
                <w:szCs w:val="18"/>
              </w:rPr>
              <w:t>Descripción del avance</w:t>
            </w:r>
          </w:p>
          <w:p w:rsidR="0016505C" w:rsidRPr="00A21DC2" w:rsidRDefault="0016505C" w:rsidP="004130C3">
            <w:pPr>
              <w:rPr>
                <w:rFonts w:ascii="Arial" w:eastAsiaTheme="majorEastAsia" w:hAnsi="Arial" w:cs="Arial"/>
                <w:color w:val="0070C0"/>
                <w:sz w:val="18"/>
                <w:szCs w:val="18"/>
              </w:rPr>
            </w:pPr>
          </w:p>
          <w:p w:rsidR="00E01891" w:rsidRPr="00B32648" w:rsidRDefault="006304B4" w:rsidP="00837408">
            <w:pPr>
              <w:numPr>
                <w:ilvl w:val="0"/>
                <w:numId w:val="3"/>
              </w:numPr>
              <w:tabs>
                <w:tab w:val="num" w:pos="311"/>
              </w:tabs>
              <w:rPr>
                <w:rFonts w:ascii="Arial" w:hAnsi="Arial" w:cs="Arial"/>
                <w:b w:val="0"/>
                <w:sz w:val="18"/>
                <w:szCs w:val="18"/>
                <w:lang w:val="es-MX"/>
              </w:rPr>
            </w:pPr>
            <w:r w:rsidRPr="00A21DC2">
              <w:rPr>
                <w:rFonts w:ascii="Arial" w:hAnsi="Arial" w:cs="Arial"/>
                <w:b w:val="0"/>
                <w:sz w:val="18"/>
                <w:szCs w:val="18"/>
                <w:lang w:val="es-MX"/>
              </w:rPr>
              <w:t>R</w:t>
            </w:r>
            <w:r w:rsidR="00E01891" w:rsidRPr="005E1A88">
              <w:rPr>
                <w:rFonts w:ascii="Arial" w:hAnsi="Arial" w:cs="Arial"/>
                <w:b w:val="0"/>
                <w:sz w:val="18"/>
                <w:szCs w:val="18"/>
                <w:lang w:val="es-MX"/>
              </w:rPr>
              <w:t>einici</w:t>
            </w:r>
            <w:r w:rsidR="00275654">
              <w:rPr>
                <w:rFonts w:ascii="Arial" w:hAnsi="Arial" w:cs="Arial"/>
                <w:b w:val="0"/>
                <w:sz w:val="18"/>
                <w:szCs w:val="18"/>
                <w:lang w:val="es-MX"/>
              </w:rPr>
              <w:t>o</w:t>
            </w:r>
            <w:r w:rsidR="00E01891" w:rsidRPr="005E1A88">
              <w:rPr>
                <w:rFonts w:ascii="Arial" w:hAnsi="Arial" w:cs="Arial"/>
                <w:b w:val="0"/>
                <w:sz w:val="18"/>
                <w:szCs w:val="18"/>
                <w:lang w:val="es-MX"/>
              </w:rPr>
              <w:t xml:space="preserve"> </w:t>
            </w:r>
            <w:r w:rsidR="00275654">
              <w:rPr>
                <w:rFonts w:ascii="Arial" w:hAnsi="Arial" w:cs="Arial"/>
                <w:b w:val="0"/>
                <w:sz w:val="18"/>
                <w:szCs w:val="18"/>
                <w:lang w:val="es-MX"/>
              </w:rPr>
              <w:t>d</w:t>
            </w:r>
            <w:r w:rsidR="00E01891" w:rsidRPr="005E1A88">
              <w:rPr>
                <w:rFonts w:ascii="Arial" w:hAnsi="Arial" w:cs="Arial"/>
                <w:b w:val="0"/>
                <w:sz w:val="18"/>
                <w:szCs w:val="18"/>
                <w:lang w:val="es-MX"/>
              </w:rPr>
              <w:t>el proceso</w:t>
            </w:r>
            <w:r w:rsidRPr="005E1A88">
              <w:rPr>
                <w:rFonts w:ascii="Arial" w:hAnsi="Arial" w:cs="Arial"/>
                <w:b w:val="0"/>
                <w:sz w:val="18"/>
                <w:szCs w:val="18"/>
                <w:lang w:val="es-MX"/>
              </w:rPr>
              <w:t xml:space="preserve"> de contratación</w:t>
            </w:r>
            <w:r w:rsidR="00E01891" w:rsidRPr="003327AE">
              <w:rPr>
                <w:rFonts w:ascii="Arial" w:hAnsi="Arial" w:cs="Arial"/>
                <w:b w:val="0"/>
                <w:sz w:val="18"/>
                <w:szCs w:val="18"/>
                <w:lang w:val="es-MX"/>
              </w:rPr>
              <w:t xml:space="preserve"> </w:t>
            </w:r>
            <w:r w:rsidR="00E01891" w:rsidRPr="00B32648">
              <w:rPr>
                <w:rFonts w:ascii="Arial" w:hAnsi="Arial" w:cs="Arial"/>
                <w:b w:val="0"/>
                <w:sz w:val="18"/>
                <w:szCs w:val="18"/>
                <w:lang w:val="es-MX"/>
              </w:rPr>
              <w:t xml:space="preserve">de la profesional Jennifer Insuasty. </w:t>
            </w:r>
          </w:p>
          <w:p w:rsidR="00E01891" w:rsidRPr="00080873" w:rsidRDefault="00E01891" w:rsidP="00837408">
            <w:pPr>
              <w:numPr>
                <w:ilvl w:val="0"/>
                <w:numId w:val="3"/>
              </w:numPr>
              <w:tabs>
                <w:tab w:val="num" w:pos="311"/>
              </w:tabs>
              <w:rPr>
                <w:rFonts w:ascii="Arial" w:hAnsi="Arial" w:cs="Arial"/>
                <w:b w:val="0"/>
                <w:sz w:val="18"/>
                <w:szCs w:val="18"/>
                <w:lang w:val="es-MX"/>
              </w:rPr>
            </w:pPr>
            <w:r w:rsidRPr="00E61B93">
              <w:rPr>
                <w:rFonts w:ascii="Arial" w:hAnsi="Arial" w:cs="Arial"/>
                <w:b w:val="0"/>
                <w:sz w:val="18"/>
                <w:szCs w:val="18"/>
                <w:lang w:val="es-MX"/>
              </w:rPr>
              <w:t>Encuesta de identificación de fuentes de información para enriquecer las variables</w:t>
            </w:r>
            <w:r w:rsidRPr="001E0F71">
              <w:rPr>
                <w:rFonts w:ascii="Arial" w:hAnsi="Arial" w:cs="Arial"/>
                <w:b w:val="0"/>
                <w:sz w:val="18"/>
                <w:szCs w:val="18"/>
                <w:lang w:val="es-MX"/>
              </w:rPr>
              <w:t xml:space="preserve"> propuestas por la estrategia y las que se requieren para la ventana piloto (Cuenca Alta del </w:t>
            </w:r>
            <w:r w:rsidR="00837408" w:rsidRPr="001E0F71">
              <w:rPr>
                <w:rFonts w:ascii="Arial" w:hAnsi="Arial" w:cs="Arial"/>
                <w:b w:val="0"/>
                <w:sz w:val="18"/>
                <w:szCs w:val="18"/>
                <w:lang w:val="es-MX"/>
              </w:rPr>
              <w:t>río</w:t>
            </w:r>
            <w:r w:rsidRPr="00080873">
              <w:rPr>
                <w:rFonts w:ascii="Arial" w:hAnsi="Arial" w:cs="Arial"/>
                <w:b w:val="0"/>
                <w:sz w:val="18"/>
                <w:szCs w:val="18"/>
                <w:lang w:val="es-MX"/>
              </w:rPr>
              <w:t xml:space="preserve"> Claro), </w:t>
            </w:r>
          </w:p>
          <w:p w:rsidR="00E01891" w:rsidRPr="006156AB" w:rsidRDefault="006304B4" w:rsidP="00837408">
            <w:pPr>
              <w:numPr>
                <w:ilvl w:val="0"/>
                <w:numId w:val="3"/>
              </w:numPr>
              <w:tabs>
                <w:tab w:val="num" w:pos="311"/>
              </w:tabs>
              <w:rPr>
                <w:rFonts w:ascii="Arial" w:hAnsi="Arial" w:cs="Arial"/>
                <w:b w:val="0"/>
                <w:sz w:val="18"/>
                <w:szCs w:val="18"/>
                <w:lang w:val="es-MX"/>
              </w:rPr>
            </w:pPr>
            <w:r w:rsidRPr="006156AB">
              <w:rPr>
                <w:rFonts w:ascii="Arial" w:hAnsi="Arial" w:cs="Arial"/>
                <w:b w:val="0"/>
                <w:sz w:val="18"/>
                <w:szCs w:val="18"/>
                <w:lang w:val="es-MX"/>
              </w:rPr>
              <w:t>P</w:t>
            </w:r>
            <w:r w:rsidR="00E01891" w:rsidRPr="006156AB">
              <w:rPr>
                <w:rFonts w:ascii="Arial" w:hAnsi="Arial" w:cs="Arial"/>
                <w:b w:val="0"/>
                <w:sz w:val="18"/>
                <w:szCs w:val="18"/>
                <w:lang w:val="es-MX"/>
              </w:rPr>
              <w:t>rimeras sesiones del Comité técnico para la implementación del MoU Chemonics</w:t>
            </w:r>
            <w:r w:rsidR="008957F7">
              <w:rPr>
                <w:rFonts w:ascii="Arial" w:hAnsi="Arial" w:cs="Arial"/>
                <w:b w:val="0"/>
                <w:sz w:val="18"/>
                <w:szCs w:val="18"/>
                <w:lang w:val="es-MX"/>
              </w:rPr>
              <w:t>.</w:t>
            </w:r>
            <w:r w:rsidR="00E01891" w:rsidRPr="006156AB">
              <w:rPr>
                <w:rFonts w:ascii="Arial" w:hAnsi="Arial" w:cs="Arial"/>
                <w:b w:val="0"/>
                <w:sz w:val="18"/>
                <w:szCs w:val="18"/>
                <w:lang w:val="es-MX"/>
              </w:rPr>
              <w:t xml:space="preserve"> </w:t>
            </w:r>
          </w:p>
          <w:p w:rsidR="00E01891" w:rsidRPr="006B048B" w:rsidRDefault="00E01891" w:rsidP="00837408">
            <w:pPr>
              <w:numPr>
                <w:ilvl w:val="0"/>
                <w:numId w:val="3"/>
              </w:numPr>
              <w:tabs>
                <w:tab w:val="num" w:pos="311"/>
              </w:tabs>
              <w:rPr>
                <w:rFonts w:ascii="Arial" w:hAnsi="Arial" w:cs="Arial"/>
                <w:b w:val="0"/>
                <w:sz w:val="18"/>
                <w:szCs w:val="18"/>
                <w:lang w:val="es-MX"/>
              </w:rPr>
            </w:pPr>
            <w:r w:rsidRPr="00C00C1F">
              <w:rPr>
                <w:rFonts w:ascii="Arial" w:hAnsi="Arial" w:cs="Arial"/>
                <w:b w:val="0"/>
                <w:bCs w:val="0"/>
                <w:sz w:val="18"/>
                <w:szCs w:val="18"/>
                <w:lang w:val="es-MX"/>
              </w:rPr>
              <w:t>Diseño de</w:t>
            </w:r>
            <w:r w:rsidR="006304B4" w:rsidRPr="004B2F07">
              <w:rPr>
                <w:rFonts w:ascii="Arial" w:hAnsi="Arial" w:cs="Arial"/>
                <w:b w:val="0"/>
                <w:bCs w:val="0"/>
                <w:sz w:val="18"/>
                <w:szCs w:val="18"/>
                <w:lang w:val="es-MX"/>
              </w:rPr>
              <w:t>l</w:t>
            </w:r>
            <w:r w:rsidRPr="004B2F07">
              <w:rPr>
                <w:rFonts w:ascii="Arial" w:hAnsi="Arial" w:cs="Arial"/>
                <w:b w:val="0"/>
                <w:bCs w:val="0"/>
                <w:sz w:val="18"/>
                <w:szCs w:val="18"/>
                <w:lang w:val="es-MX"/>
              </w:rPr>
              <w:t xml:space="preserve"> taller Alta </w:t>
            </w:r>
            <w:r w:rsidR="00607297" w:rsidRPr="00012216">
              <w:rPr>
                <w:rFonts w:ascii="Arial" w:hAnsi="Arial" w:cs="Arial"/>
                <w:b w:val="0"/>
                <w:bCs w:val="0"/>
                <w:sz w:val="18"/>
                <w:szCs w:val="18"/>
                <w:lang w:val="es-MX"/>
              </w:rPr>
              <w:t>Montaña en</w:t>
            </w:r>
            <w:r w:rsidRPr="00012216">
              <w:rPr>
                <w:rFonts w:ascii="Arial" w:hAnsi="Arial" w:cs="Arial"/>
                <w:b w:val="0"/>
                <w:bCs w:val="0"/>
                <w:sz w:val="18"/>
                <w:szCs w:val="18"/>
                <w:lang w:val="es-MX"/>
              </w:rPr>
              <w:t xml:space="preserve"> el marco del M</w:t>
            </w:r>
            <w:r w:rsidR="008957F7">
              <w:rPr>
                <w:rFonts w:ascii="Arial" w:hAnsi="Arial" w:cs="Arial"/>
                <w:b w:val="0"/>
                <w:bCs w:val="0"/>
                <w:sz w:val="18"/>
                <w:szCs w:val="18"/>
                <w:lang w:val="es-MX"/>
              </w:rPr>
              <w:t>o</w:t>
            </w:r>
            <w:r w:rsidRPr="00012216">
              <w:rPr>
                <w:rFonts w:ascii="Arial" w:hAnsi="Arial" w:cs="Arial"/>
                <w:b w:val="0"/>
                <w:bCs w:val="0"/>
                <w:sz w:val="18"/>
                <w:szCs w:val="18"/>
                <w:lang w:val="es-MX"/>
              </w:rPr>
              <w:t>U para el mes de noviembre.</w:t>
            </w:r>
          </w:p>
          <w:p w:rsidR="006C2066" w:rsidRPr="006B048B" w:rsidRDefault="006C2066" w:rsidP="006C2066">
            <w:pPr>
              <w:ind w:left="720"/>
              <w:rPr>
                <w:rFonts w:ascii="Arial" w:hAnsi="Arial" w:cs="Arial"/>
                <w:b w:val="0"/>
                <w:sz w:val="18"/>
                <w:szCs w:val="18"/>
                <w:lang w:val="es-MX"/>
              </w:rPr>
            </w:pPr>
          </w:p>
        </w:tc>
      </w:tr>
    </w:tbl>
    <w:p w:rsidR="00E01891" w:rsidRDefault="00E01891" w:rsidP="00E01891">
      <w:pPr>
        <w:spacing w:after="0" w:line="240" w:lineRule="auto"/>
        <w:rPr>
          <w:rFonts w:ascii="Arial" w:hAnsi="Arial" w:cs="Arial"/>
          <w:b/>
          <w:sz w:val="24"/>
        </w:rPr>
      </w:pPr>
    </w:p>
    <w:p w:rsidR="00E01891" w:rsidRPr="00920EB5" w:rsidRDefault="00E01891" w:rsidP="00275654">
      <w:pPr>
        <w:spacing w:after="0" w:line="240" w:lineRule="auto"/>
        <w:ind w:left="-142"/>
        <w:rPr>
          <w:rFonts w:ascii="Arial" w:hAnsi="Arial" w:cs="Arial"/>
          <w:b/>
          <w:sz w:val="24"/>
        </w:rPr>
      </w:pPr>
      <w:r w:rsidRPr="00307C50">
        <w:rPr>
          <w:rFonts w:ascii="Arial" w:eastAsiaTheme="majorEastAsia" w:hAnsi="Arial" w:cs="Arial"/>
          <w:color w:val="0070C0"/>
        </w:rPr>
        <w:t xml:space="preserve">Actividad </w:t>
      </w:r>
      <w:r w:rsidR="00920EB5" w:rsidRPr="00307C50">
        <w:rPr>
          <w:rFonts w:ascii="Arial" w:eastAsiaTheme="majorEastAsia" w:hAnsi="Arial" w:cs="Arial"/>
          <w:color w:val="0070C0"/>
        </w:rPr>
        <w:t>p</w:t>
      </w:r>
      <w:r w:rsidRPr="00307C50">
        <w:rPr>
          <w:rFonts w:ascii="Arial" w:eastAsiaTheme="majorEastAsia" w:hAnsi="Arial" w:cs="Arial"/>
          <w:color w:val="0070C0"/>
        </w:rPr>
        <w:t>rincipal 11. Fortalecer el programa de seguimiento y monitoreo de bosques</w:t>
      </w:r>
    </w:p>
    <w:p w:rsidR="00E01891" w:rsidRDefault="00E01891" w:rsidP="00275654">
      <w:pPr>
        <w:spacing w:after="0" w:line="240" w:lineRule="auto"/>
        <w:ind w:left="-142"/>
        <w:rPr>
          <w:rFonts w:ascii="Arial" w:hAnsi="Arial" w:cs="Arial"/>
          <w:b/>
          <w:sz w:val="24"/>
        </w:rPr>
      </w:pPr>
    </w:p>
    <w:tbl>
      <w:tblPr>
        <w:tblStyle w:val="Tabladecuadrcula4-nfasis51"/>
        <w:tblW w:w="10343" w:type="dxa"/>
        <w:jc w:val="center"/>
        <w:tblLayout w:type="fixed"/>
        <w:tblLook w:val="04A0" w:firstRow="1" w:lastRow="0" w:firstColumn="1" w:lastColumn="0" w:noHBand="0" w:noVBand="1"/>
      </w:tblPr>
      <w:tblGrid>
        <w:gridCol w:w="2120"/>
        <w:gridCol w:w="1419"/>
        <w:gridCol w:w="1134"/>
        <w:gridCol w:w="1559"/>
        <w:gridCol w:w="1418"/>
        <w:gridCol w:w="1276"/>
        <w:gridCol w:w="1417"/>
      </w:tblGrid>
      <w:tr w:rsidR="00554DC2" w:rsidRPr="001E0824" w:rsidTr="006B048B">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120" w:type="dxa"/>
            <w:vAlign w:val="center"/>
          </w:tcPr>
          <w:p w:rsidR="006304B4" w:rsidRPr="001363DF" w:rsidRDefault="00E01891" w:rsidP="004130C3">
            <w:pPr>
              <w:jc w:val="center"/>
              <w:rPr>
                <w:rFonts w:ascii="Arial" w:hAnsi="Arial" w:cs="Arial"/>
                <w:sz w:val="18"/>
                <w:szCs w:val="18"/>
              </w:rPr>
            </w:pPr>
            <w:r w:rsidRPr="001363DF">
              <w:rPr>
                <w:rFonts w:ascii="Arial" w:hAnsi="Arial" w:cs="Arial"/>
                <w:sz w:val="18"/>
                <w:szCs w:val="18"/>
              </w:rPr>
              <w:t>Actividad</w:t>
            </w:r>
          </w:p>
          <w:p w:rsidR="00E01891" w:rsidRPr="001363DF" w:rsidRDefault="00E01891" w:rsidP="004130C3">
            <w:pPr>
              <w:jc w:val="center"/>
              <w:rPr>
                <w:rFonts w:ascii="Arial" w:hAnsi="Arial" w:cs="Arial"/>
                <w:sz w:val="18"/>
                <w:szCs w:val="18"/>
              </w:rPr>
            </w:pPr>
            <w:r w:rsidRPr="001363DF">
              <w:rPr>
                <w:rFonts w:ascii="Arial" w:hAnsi="Arial" w:cs="Arial"/>
                <w:sz w:val="18"/>
                <w:szCs w:val="18"/>
              </w:rPr>
              <w:t>desagregada</w:t>
            </w:r>
          </w:p>
        </w:tc>
        <w:tc>
          <w:tcPr>
            <w:tcW w:w="1419" w:type="dxa"/>
            <w:vAlign w:val="center"/>
          </w:tcPr>
          <w:p w:rsidR="00E01891" w:rsidRPr="001363DF" w:rsidRDefault="00E01891" w:rsidP="006B048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363DF">
              <w:rPr>
                <w:rFonts w:ascii="Arial" w:hAnsi="Arial" w:cs="Arial"/>
                <w:sz w:val="18"/>
                <w:szCs w:val="18"/>
              </w:rPr>
              <w:t>Indicador</w:t>
            </w:r>
          </w:p>
        </w:tc>
        <w:tc>
          <w:tcPr>
            <w:tcW w:w="1134" w:type="dxa"/>
            <w:vAlign w:val="center"/>
          </w:tcPr>
          <w:p w:rsidR="00E01891" w:rsidRPr="00A21DC2" w:rsidRDefault="00E01891" w:rsidP="006B048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21DC2">
              <w:rPr>
                <w:rFonts w:ascii="Arial" w:hAnsi="Arial" w:cs="Arial"/>
                <w:sz w:val="18"/>
                <w:szCs w:val="18"/>
              </w:rPr>
              <w:t>Producto</w:t>
            </w:r>
          </w:p>
        </w:tc>
        <w:tc>
          <w:tcPr>
            <w:tcW w:w="1559" w:type="dxa"/>
            <w:vAlign w:val="center"/>
          </w:tcPr>
          <w:p w:rsidR="00E01891" w:rsidRPr="005E1A88"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E1A88">
              <w:rPr>
                <w:rFonts w:ascii="Arial" w:hAnsi="Arial" w:cs="Arial"/>
                <w:sz w:val="18"/>
                <w:szCs w:val="18"/>
              </w:rPr>
              <w:t>Meta</w:t>
            </w:r>
          </w:p>
        </w:tc>
        <w:tc>
          <w:tcPr>
            <w:tcW w:w="1418" w:type="dxa"/>
            <w:vAlign w:val="center"/>
          </w:tcPr>
          <w:p w:rsidR="00C54A6C" w:rsidRPr="00012025"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hAnsi="Arial" w:cs="Arial"/>
                <w:sz w:val="18"/>
                <w:szCs w:val="18"/>
              </w:rPr>
              <w:t>Programado</w:t>
            </w:r>
          </w:p>
          <w:p w:rsidR="00E01891" w:rsidRPr="00012025" w:rsidRDefault="00C54A6C"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eastAsia="MS PGothic" w:hAnsi="Arial" w:cs="Arial"/>
                <w:kern w:val="24"/>
                <w:sz w:val="18"/>
                <w:szCs w:val="18"/>
              </w:rPr>
              <w:t>%</w:t>
            </w:r>
            <w:r w:rsidR="00CD335F" w:rsidRPr="00012025">
              <w:rPr>
                <w:rFonts w:ascii="Arial" w:hAnsi="Arial" w:cs="Arial"/>
                <w:sz w:val="18"/>
                <w:szCs w:val="18"/>
              </w:rPr>
              <w:t xml:space="preserve">  </w:t>
            </w:r>
          </w:p>
        </w:tc>
        <w:tc>
          <w:tcPr>
            <w:tcW w:w="1276" w:type="dxa"/>
            <w:vAlign w:val="center"/>
          </w:tcPr>
          <w:p w:rsidR="00E01891" w:rsidRPr="00012025"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hAnsi="Arial" w:cs="Arial"/>
                <w:sz w:val="18"/>
                <w:szCs w:val="18"/>
              </w:rPr>
              <w:t>Ejecutado</w:t>
            </w:r>
          </w:p>
          <w:p w:rsidR="00C54A6C" w:rsidRPr="00012025" w:rsidRDefault="00C54A6C"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eastAsia="MS PGothic" w:hAnsi="Arial" w:cs="Arial"/>
                <w:kern w:val="24"/>
                <w:sz w:val="18"/>
                <w:szCs w:val="18"/>
              </w:rPr>
              <w:t>%</w:t>
            </w:r>
          </w:p>
        </w:tc>
        <w:tc>
          <w:tcPr>
            <w:tcW w:w="1417" w:type="dxa"/>
            <w:vAlign w:val="center"/>
          </w:tcPr>
          <w:p w:rsidR="00E01891" w:rsidRPr="00012025"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hAnsi="Arial" w:cs="Arial"/>
                <w:sz w:val="18"/>
                <w:szCs w:val="18"/>
              </w:rPr>
              <w:t>Cumplimiento</w:t>
            </w:r>
          </w:p>
          <w:p w:rsidR="00C54A6C" w:rsidRPr="00012025" w:rsidRDefault="00C54A6C"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eastAsia="MS PGothic" w:hAnsi="Arial" w:cs="Arial"/>
                <w:kern w:val="24"/>
                <w:sz w:val="18"/>
                <w:szCs w:val="18"/>
              </w:rPr>
              <w:t>%</w:t>
            </w:r>
          </w:p>
        </w:tc>
      </w:tr>
      <w:tr w:rsidR="00554DC2" w:rsidRPr="001E0824" w:rsidTr="00554DC2">
        <w:trPr>
          <w:cnfStyle w:val="000000100000" w:firstRow="0" w:lastRow="0" w:firstColumn="0" w:lastColumn="0" w:oddVBand="0" w:evenVBand="0" w:oddHBand="1" w:evenHBand="0" w:firstRowFirstColumn="0" w:firstRowLastColumn="0" w:lastRowFirstColumn="0" w:lastRowLastColumn="0"/>
          <w:trHeight w:val="1113"/>
          <w:jc w:val="center"/>
        </w:trPr>
        <w:tc>
          <w:tcPr>
            <w:cnfStyle w:val="001000000000" w:firstRow="0" w:lastRow="0" w:firstColumn="1" w:lastColumn="0" w:oddVBand="0" w:evenVBand="0" w:oddHBand="0" w:evenHBand="0" w:firstRowFirstColumn="0" w:firstRowLastColumn="0" w:lastRowFirstColumn="0" w:lastRowLastColumn="0"/>
            <w:tcW w:w="2120" w:type="dxa"/>
            <w:vAlign w:val="center"/>
          </w:tcPr>
          <w:p w:rsidR="00E01891" w:rsidRPr="00E61B93" w:rsidRDefault="00F37AB6" w:rsidP="004130C3">
            <w:pPr>
              <w:pStyle w:val="NormalWeb"/>
              <w:spacing w:before="0" w:beforeAutospacing="0" w:after="0" w:afterAutospacing="0"/>
              <w:textAlignment w:val="center"/>
              <w:rPr>
                <w:rFonts w:ascii="Arial" w:hAnsi="Arial" w:cs="Arial"/>
                <w:b w:val="0"/>
                <w:sz w:val="18"/>
                <w:szCs w:val="18"/>
              </w:rPr>
            </w:pPr>
            <w:r w:rsidRPr="001363DF">
              <w:rPr>
                <w:rFonts w:ascii="Arial" w:eastAsia="MS PGothic" w:hAnsi="Arial" w:cs="Arial"/>
                <w:b w:val="0"/>
                <w:color w:val="000000" w:themeColor="text1"/>
                <w:kern w:val="24"/>
                <w:sz w:val="18"/>
                <w:szCs w:val="18"/>
              </w:rPr>
              <w:t xml:space="preserve">72. </w:t>
            </w:r>
            <w:r w:rsidR="00E01891" w:rsidRPr="001363DF">
              <w:rPr>
                <w:rFonts w:ascii="Arial" w:eastAsia="MS PGothic" w:hAnsi="Arial" w:cs="Arial"/>
                <w:b w:val="0"/>
                <w:color w:val="000000" w:themeColor="text1"/>
                <w:kern w:val="24"/>
                <w:sz w:val="18"/>
                <w:szCs w:val="18"/>
              </w:rPr>
              <w:t>Apoyar la continuidad en la operación del Sistema de Monitor</w:t>
            </w:r>
            <w:r w:rsidR="00E01891" w:rsidRPr="00A21DC2">
              <w:rPr>
                <w:rFonts w:ascii="Arial" w:eastAsia="MS PGothic" w:hAnsi="Arial" w:cs="Arial"/>
                <w:b w:val="0"/>
                <w:color w:val="000000" w:themeColor="text1"/>
                <w:kern w:val="24"/>
                <w:sz w:val="18"/>
                <w:szCs w:val="18"/>
              </w:rPr>
              <w:t xml:space="preserve">eo de Bosques y Carbono </w:t>
            </w:r>
            <w:r w:rsidR="00A57138" w:rsidRPr="005E1A88">
              <w:rPr>
                <w:rFonts w:ascii="Arial" w:eastAsia="MS PGothic" w:hAnsi="Arial" w:cs="Arial"/>
                <w:b w:val="0"/>
                <w:color w:val="000000" w:themeColor="text1"/>
                <w:kern w:val="24"/>
                <w:sz w:val="18"/>
                <w:szCs w:val="18"/>
              </w:rPr>
              <w:t>(</w:t>
            </w:r>
            <w:r w:rsidR="00E01891" w:rsidRPr="005E1A88">
              <w:rPr>
                <w:rFonts w:ascii="Arial" w:eastAsia="MS PGothic" w:hAnsi="Arial" w:cs="Arial"/>
                <w:b w:val="0"/>
                <w:color w:val="000000" w:themeColor="text1"/>
                <w:kern w:val="24"/>
                <w:sz w:val="18"/>
                <w:szCs w:val="18"/>
              </w:rPr>
              <w:t>SMByC</w:t>
            </w:r>
            <w:r w:rsidR="00A57138" w:rsidRPr="003327AE">
              <w:rPr>
                <w:rFonts w:ascii="Arial" w:eastAsia="MS PGothic" w:hAnsi="Arial" w:cs="Arial"/>
                <w:b w:val="0"/>
                <w:color w:val="000000" w:themeColor="text1"/>
                <w:kern w:val="24"/>
                <w:sz w:val="18"/>
                <w:szCs w:val="18"/>
              </w:rPr>
              <w:t>)</w:t>
            </w:r>
            <w:r w:rsidR="00E01891" w:rsidRPr="003327AE">
              <w:rPr>
                <w:rFonts w:ascii="Arial" w:eastAsia="MS PGothic" w:hAnsi="Arial" w:cs="Arial"/>
                <w:b w:val="0"/>
                <w:color w:val="000000" w:themeColor="text1"/>
                <w:kern w:val="24"/>
                <w:sz w:val="18"/>
                <w:szCs w:val="18"/>
              </w:rPr>
              <w:t xml:space="preserve"> para incorporación del monitoreo de incendios en la deforestación </w:t>
            </w:r>
            <w:r w:rsidR="00E01891" w:rsidRPr="00B32648">
              <w:rPr>
                <w:rFonts w:ascii="Arial" w:eastAsia="MS PGothic" w:hAnsi="Arial" w:cs="Arial"/>
                <w:b w:val="0"/>
                <w:color w:val="000000" w:themeColor="text1"/>
                <w:kern w:val="24"/>
                <w:sz w:val="18"/>
                <w:szCs w:val="18"/>
              </w:rPr>
              <w:t xml:space="preserve">o la degradación forestal </w:t>
            </w:r>
          </w:p>
        </w:tc>
        <w:tc>
          <w:tcPr>
            <w:tcW w:w="1419" w:type="dxa"/>
            <w:vAlign w:val="center"/>
          </w:tcPr>
          <w:p w:rsidR="00E01891" w:rsidRPr="00080873" w:rsidRDefault="00E01891"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E0F71">
              <w:rPr>
                <w:rFonts w:ascii="Arial" w:eastAsia="MS PGothic" w:hAnsi="Arial" w:cs="Arial"/>
                <w:color w:val="000000" w:themeColor="text1"/>
                <w:kern w:val="24"/>
                <w:sz w:val="18"/>
                <w:szCs w:val="18"/>
              </w:rPr>
              <w:t>Porcentaje de avance en la actualización del modelo de incendios en la cobertura vegetal</w:t>
            </w:r>
          </w:p>
        </w:tc>
        <w:tc>
          <w:tcPr>
            <w:tcW w:w="1134" w:type="dxa"/>
            <w:vAlign w:val="center"/>
          </w:tcPr>
          <w:p w:rsidR="00E01891" w:rsidRPr="000F0DC0" w:rsidRDefault="00E01891"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F0DC0">
              <w:rPr>
                <w:rFonts w:ascii="Arial" w:eastAsia="MS PGothic" w:hAnsi="Arial" w:cs="Arial"/>
                <w:color w:val="000000" w:themeColor="text1"/>
                <w:kern w:val="24"/>
                <w:sz w:val="18"/>
                <w:szCs w:val="18"/>
              </w:rPr>
              <w:t xml:space="preserve">Propuesta del modelo SIGPI actualizado </w:t>
            </w:r>
          </w:p>
        </w:tc>
        <w:tc>
          <w:tcPr>
            <w:tcW w:w="1559" w:type="dxa"/>
            <w:vAlign w:val="center"/>
          </w:tcPr>
          <w:p w:rsidR="00E01891" w:rsidRPr="0033646C" w:rsidRDefault="00E01891"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C1F77">
              <w:rPr>
                <w:rFonts w:ascii="Arial" w:eastAsia="MS PGothic" w:hAnsi="Arial" w:cs="Arial"/>
                <w:color w:val="000000" w:themeColor="text1"/>
                <w:kern w:val="24"/>
                <w:sz w:val="18"/>
                <w:szCs w:val="18"/>
              </w:rPr>
              <w:t>100</w:t>
            </w:r>
            <w:r w:rsidR="00C54A6C" w:rsidRPr="00AC1F77">
              <w:rPr>
                <w:rFonts w:ascii="Arial" w:eastAsia="MS PGothic" w:hAnsi="Arial" w:cs="Arial"/>
                <w:color w:val="000000" w:themeColor="text1"/>
                <w:kern w:val="24"/>
                <w:sz w:val="18"/>
                <w:szCs w:val="18"/>
              </w:rPr>
              <w:t xml:space="preserve"> </w:t>
            </w:r>
            <w:r w:rsidRPr="00AC1F77">
              <w:rPr>
                <w:rFonts w:ascii="Arial" w:eastAsia="MS PGothic" w:hAnsi="Arial" w:cs="Arial"/>
                <w:color w:val="000000" w:themeColor="text1"/>
                <w:kern w:val="24"/>
                <w:sz w:val="18"/>
                <w:szCs w:val="18"/>
              </w:rPr>
              <w:t>% del Modelo SIGPI actualizado con la incorporació</w:t>
            </w:r>
            <w:r w:rsidRPr="0033646C">
              <w:rPr>
                <w:rFonts w:ascii="Arial" w:eastAsia="MS PGothic" w:hAnsi="Arial" w:cs="Arial"/>
                <w:color w:val="000000" w:themeColor="text1"/>
                <w:kern w:val="24"/>
                <w:sz w:val="18"/>
                <w:szCs w:val="18"/>
              </w:rPr>
              <w:t>n del monitoreo de incendios en la deforestación y degradación forestal</w:t>
            </w:r>
          </w:p>
        </w:tc>
        <w:tc>
          <w:tcPr>
            <w:tcW w:w="1418" w:type="dxa"/>
            <w:vAlign w:val="center"/>
          </w:tcPr>
          <w:p w:rsidR="00E01891" w:rsidRPr="001363DF" w:rsidRDefault="00E01891"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3646C">
              <w:rPr>
                <w:rFonts w:ascii="Arial" w:eastAsia="MS PGothic" w:hAnsi="Arial" w:cs="Arial"/>
                <w:color w:val="000000" w:themeColor="text1"/>
                <w:kern w:val="24"/>
                <w:sz w:val="18"/>
                <w:szCs w:val="18"/>
              </w:rPr>
              <w:t>75</w:t>
            </w:r>
          </w:p>
        </w:tc>
        <w:tc>
          <w:tcPr>
            <w:tcW w:w="1276" w:type="dxa"/>
            <w:vAlign w:val="center"/>
          </w:tcPr>
          <w:p w:rsidR="00E01891" w:rsidRPr="001363DF" w:rsidRDefault="00E01891"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363DF">
              <w:rPr>
                <w:rFonts w:ascii="Arial" w:eastAsia="MS PGothic" w:hAnsi="Arial" w:cs="Arial"/>
                <w:color w:val="000000" w:themeColor="text1"/>
                <w:kern w:val="24"/>
                <w:sz w:val="18"/>
                <w:szCs w:val="18"/>
              </w:rPr>
              <w:t>70</w:t>
            </w:r>
          </w:p>
        </w:tc>
        <w:tc>
          <w:tcPr>
            <w:tcW w:w="1417" w:type="dxa"/>
            <w:vAlign w:val="center"/>
          </w:tcPr>
          <w:p w:rsidR="00E01891" w:rsidRPr="00F10BF1" w:rsidRDefault="00E01891"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F36AF">
              <w:rPr>
                <w:rFonts w:ascii="Arial" w:hAnsi="Arial" w:cs="Arial"/>
                <w:sz w:val="18"/>
                <w:szCs w:val="18"/>
              </w:rPr>
              <w:t>93</w:t>
            </w:r>
          </w:p>
          <w:p w:rsidR="00E01891" w:rsidRPr="001363DF" w:rsidRDefault="00E01891"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363DF">
              <w:rPr>
                <w:rFonts w:ascii="Arial" w:hAnsi="Arial" w:cs="Arial"/>
                <w:b/>
                <w:noProof/>
                <w:sz w:val="18"/>
                <w:szCs w:val="18"/>
                <w:lang w:val="es-ES" w:eastAsia="es-ES"/>
              </w:rPr>
              <mc:AlternateContent>
                <mc:Choice Requires="wps">
                  <w:drawing>
                    <wp:anchor distT="0" distB="0" distL="114300" distR="114300" simplePos="0" relativeHeight="251574272" behindDoc="0" locked="0" layoutInCell="1" allowOverlap="1" wp14:anchorId="172B794C" wp14:editId="79D903C4">
                      <wp:simplePos x="0" y="0"/>
                      <wp:positionH relativeFrom="column">
                        <wp:posOffset>37465</wp:posOffset>
                      </wp:positionH>
                      <wp:positionV relativeFrom="paragraph">
                        <wp:posOffset>61595</wp:posOffset>
                      </wp:positionV>
                      <wp:extent cx="352425" cy="361950"/>
                      <wp:effectExtent l="0" t="0" r="28575" b="19050"/>
                      <wp:wrapNone/>
                      <wp:docPr id="4274" name="Elipse 427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530326" id="Elipse 4274" o:spid="_x0000_s1026" style="position:absolute;margin-left:2.95pt;margin-top:4.85pt;width:27.75pt;height:28.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" fillcolor="#00b050" strokecolor="#00b050" strokeweight="1pt">
                      <v:stroke joinstyle="miter"/>
                    </v:oval>
                  </w:pict>
                </mc:Fallback>
              </mc:AlternateContent>
            </w:r>
          </w:p>
        </w:tc>
      </w:tr>
      <w:tr w:rsidR="00E01891" w:rsidRPr="001E0824" w:rsidTr="00307C50">
        <w:trPr>
          <w:trHeight w:val="805"/>
          <w:jc w:val="center"/>
        </w:trPr>
        <w:tc>
          <w:tcPr>
            <w:cnfStyle w:val="001000000000" w:firstRow="0" w:lastRow="0" w:firstColumn="1" w:lastColumn="0" w:oddVBand="0" w:evenVBand="0" w:oddHBand="0" w:evenHBand="0" w:firstRowFirstColumn="0" w:firstRowLastColumn="0" w:lastRowFirstColumn="0" w:lastRowLastColumn="0"/>
            <w:tcW w:w="10343" w:type="dxa"/>
            <w:gridSpan w:val="7"/>
            <w:vAlign w:val="center"/>
          </w:tcPr>
          <w:p w:rsidR="001363DF" w:rsidRPr="006B048B" w:rsidRDefault="001363DF" w:rsidP="004130C3">
            <w:pPr>
              <w:jc w:val="both"/>
              <w:rPr>
                <w:rFonts w:ascii="Arial" w:eastAsiaTheme="majorEastAsia" w:hAnsi="Arial" w:cs="Arial"/>
                <w:color w:val="0070C0"/>
                <w:sz w:val="18"/>
                <w:szCs w:val="18"/>
              </w:rPr>
            </w:pPr>
          </w:p>
          <w:p w:rsidR="00E01891" w:rsidRPr="006B048B" w:rsidRDefault="00E01891" w:rsidP="004130C3">
            <w:pPr>
              <w:jc w:val="both"/>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1363DF" w:rsidRPr="006B048B" w:rsidRDefault="001363DF" w:rsidP="004130C3">
            <w:pPr>
              <w:jc w:val="both"/>
              <w:rPr>
                <w:rFonts w:ascii="Arial" w:eastAsiaTheme="majorEastAsia" w:hAnsi="Arial" w:cs="Arial"/>
                <w:color w:val="0070C0"/>
                <w:sz w:val="18"/>
                <w:szCs w:val="18"/>
              </w:rPr>
            </w:pPr>
          </w:p>
          <w:p w:rsidR="00E01891" w:rsidRPr="001363DF" w:rsidRDefault="00E01891" w:rsidP="00C54A6C">
            <w:pPr>
              <w:numPr>
                <w:ilvl w:val="0"/>
                <w:numId w:val="3"/>
              </w:numPr>
              <w:ind w:left="311" w:hanging="311"/>
              <w:jc w:val="both"/>
              <w:rPr>
                <w:rFonts w:ascii="Arial" w:hAnsi="Arial" w:cs="Arial"/>
                <w:b w:val="0"/>
                <w:color w:val="00B050"/>
                <w:sz w:val="18"/>
                <w:szCs w:val="18"/>
              </w:rPr>
            </w:pPr>
            <w:r w:rsidRPr="001363DF">
              <w:rPr>
                <w:rFonts w:ascii="Arial" w:hAnsi="Arial" w:cs="Arial"/>
                <w:b w:val="0"/>
                <w:sz w:val="18"/>
                <w:szCs w:val="18"/>
              </w:rPr>
              <w:t>Identificación de puntos de articulación entre el trabajo</w:t>
            </w:r>
            <w:r w:rsidR="009D14D9">
              <w:rPr>
                <w:rFonts w:ascii="Arial" w:hAnsi="Arial" w:cs="Arial"/>
                <w:b w:val="0"/>
                <w:sz w:val="18"/>
                <w:szCs w:val="18"/>
              </w:rPr>
              <w:t xml:space="preserve"> que realiza</w:t>
            </w:r>
            <w:r w:rsidRPr="001363DF">
              <w:rPr>
                <w:rFonts w:ascii="Arial" w:hAnsi="Arial" w:cs="Arial"/>
                <w:b w:val="0"/>
                <w:sz w:val="18"/>
                <w:szCs w:val="18"/>
              </w:rPr>
              <w:t xml:space="preserve"> en el tema de incendios el SMB</w:t>
            </w:r>
            <w:r w:rsidR="00A57138" w:rsidRPr="001363DF">
              <w:rPr>
                <w:rFonts w:ascii="Arial" w:hAnsi="Arial" w:cs="Arial"/>
                <w:b w:val="0"/>
                <w:sz w:val="18"/>
                <w:szCs w:val="18"/>
              </w:rPr>
              <w:t>y</w:t>
            </w:r>
            <w:r w:rsidRPr="001363DF">
              <w:rPr>
                <w:rFonts w:ascii="Arial" w:hAnsi="Arial" w:cs="Arial"/>
                <w:b w:val="0"/>
                <w:sz w:val="18"/>
                <w:szCs w:val="18"/>
              </w:rPr>
              <w:t xml:space="preserve">C y el modelo de SIGPI (OSPA). </w:t>
            </w:r>
          </w:p>
          <w:p w:rsidR="00E01891" w:rsidRPr="00012025" w:rsidRDefault="00E01891" w:rsidP="00C54A6C">
            <w:pPr>
              <w:numPr>
                <w:ilvl w:val="0"/>
                <w:numId w:val="3"/>
              </w:numPr>
              <w:ind w:left="311" w:hanging="311"/>
              <w:jc w:val="both"/>
              <w:rPr>
                <w:rFonts w:ascii="Arial" w:hAnsi="Arial" w:cs="Arial"/>
                <w:b w:val="0"/>
                <w:sz w:val="18"/>
                <w:szCs w:val="18"/>
              </w:rPr>
            </w:pPr>
            <w:r w:rsidRPr="00A21DC2">
              <w:rPr>
                <w:rFonts w:ascii="Arial" w:hAnsi="Arial" w:cs="Arial"/>
                <w:b w:val="0"/>
                <w:sz w:val="18"/>
                <w:szCs w:val="18"/>
              </w:rPr>
              <w:t xml:space="preserve">Dentro del seguimiento </w:t>
            </w:r>
            <w:r w:rsidRPr="00012025">
              <w:rPr>
                <w:rFonts w:ascii="Arial" w:hAnsi="Arial" w:cs="Arial"/>
                <w:b w:val="0"/>
                <w:sz w:val="18"/>
                <w:szCs w:val="18"/>
              </w:rPr>
              <w:t xml:space="preserve">que se hace al tema de incendios como una causa de deforestación se destacan los avances en la modelación de fuegos a través del </w:t>
            </w:r>
            <w:r w:rsidRPr="00012025">
              <w:rPr>
                <w:rFonts w:ascii="Arial" w:hAnsi="Arial" w:cs="Arial"/>
                <w:b w:val="0"/>
                <w:i/>
                <w:sz w:val="18"/>
                <w:szCs w:val="18"/>
              </w:rPr>
              <w:t>software</w:t>
            </w:r>
            <w:r w:rsidRPr="00012025">
              <w:rPr>
                <w:rFonts w:ascii="Arial" w:hAnsi="Arial" w:cs="Arial"/>
                <w:b w:val="0"/>
                <w:sz w:val="18"/>
                <w:szCs w:val="18"/>
              </w:rPr>
              <w:t xml:space="preserve"> Flammap. Se realizaron 20 simulaciones de 100 fuegos con parámetros de clima y vientos</w:t>
            </w:r>
            <w:r w:rsidR="009D14D9" w:rsidRPr="00012025">
              <w:rPr>
                <w:rFonts w:ascii="Arial" w:hAnsi="Arial" w:cs="Arial"/>
                <w:b w:val="0"/>
                <w:sz w:val="18"/>
                <w:szCs w:val="18"/>
              </w:rPr>
              <w:t>,</w:t>
            </w:r>
            <w:r w:rsidRPr="00012025">
              <w:rPr>
                <w:rFonts w:ascii="Arial" w:hAnsi="Arial" w:cs="Arial"/>
                <w:b w:val="0"/>
                <w:sz w:val="18"/>
                <w:szCs w:val="18"/>
              </w:rPr>
              <w:t xml:space="preserve"> durante </w:t>
            </w:r>
            <w:r w:rsidR="009D14D9" w:rsidRPr="00012025">
              <w:rPr>
                <w:rFonts w:ascii="Arial" w:hAnsi="Arial" w:cs="Arial"/>
                <w:b w:val="0"/>
                <w:sz w:val="18"/>
                <w:szCs w:val="18"/>
              </w:rPr>
              <w:t>cinco</w:t>
            </w:r>
            <w:r w:rsidRPr="00012025">
              <w:rPr>
                <w:rFonts w:ascii="Arial" w:hAnsi="Arial" w:cs="Arial"/>
                <w:b w:val="0"/>
                <w:sz w:val="18"/>
                <w:szCs w:val="18"/>
              </w:rPr>
              <w:t xml:space="preserve"> días. El resultado muestra que gran parte del riesgo se agrupa en formas circulares, lo cual indica que el riesgo </w:t>
            </w:r>
            <w:r w:rsidR="009D14D9" w:rsidRPr="00012025">
              <w:rPr>
                <w:rFonts w:ascii="Arial" w:hAnsi="Arial" w:cs="Arial"/>
                <w:b w:val="0"/>
                <w:sz w:val="18"/>
                <w:szCs w:val="18"/>
              </w:rPr>
              <w:t>se</w:t>
            </w:r>
            <w:r w:rsidRPr="00012025">
              <w:rPr>
                <w:rFonts w:ascii="Arial" w:hAnsi="Arial" w:cs="Arial"/>
                <w:b w:val="0"/>
                <w:sz w:val="18"/>
                <w:szCs w:val="18"/>
              </w:rPr>
              <w:t xml:space="preserve"> distribuye de </w:t>
            </w:r>
            <w:r w:rsidR="009D14D9" w:rsidRPr="00012025">
              <w:rPr>
                <w:rFonts w:ascii="Arial" w:hAnsi="Arial" w:cs="Arial"/>
                <w:b w:val="0"/>
                <w:sz w:val="18"/>
                <w:szCs w:val="18"/>
              </w:rPr>
              <w:t xml:space="preserve">manera </w:t>
            </w:r>
            <w:r w:rsidRPr="00012025">
              <w:rPr>
                <w:rFonts w:ascii="Arial" w:hAnsi="Arial" w:cs="Arial"/>
                <w:b w:val="0"/>
                <w:sz w:val="18"/>
                <w:szCs w:val="18"/>
              </w:rPr>
              <w:t>aleatoria y no sigue un patrón lógico</w:t>
            </w:r>
            <w:r w:rsidR="009D14D9" w:rsidRPr="00012025">
              <w:rPr>
                <w:rFonts w:ascii="Arial" w:hAnsi="Arial" w:cs="Arial"/>
                <w:b w:val="0"/>
                <w:sz w:val="18"/>
                <w:szCs w:val="18"/>
              </w:rPr>
              <w:t>.</w:t>
            </w:r>
          </w:p>
          <w:p w:rsidR="00E01891" w:rsidRPr="00012025" w:rsidRDefault="00E01891" w:rsidP="00C54A6C">
            <w:pPr>
              <w:numPr>
                <w:ilvl w:val="0"/>
                <w:numId w:val="3"/>
              </w:numPr>
              <w:ind w:left="311" w:hanging="311"/>
              <w:jc w:val="both"/>
              <w:rPr>
                <w:rFonts w:ascii="Arial" w:hAnsi="Arial" w:cs="Arial"/>
                <w:b w:val="0"/>
                <w:sz w:val="18"/>
                <w:szCs w:val="18"/>
              </w:rPr>
            </w:pPr>
            <w:r w:rsidRPr="00012025">
              <w:rPr>
                <w:rFonts w:ascii="Arial" w:hAnsi="Arial" w:cs="Arial"/>
                <w:b w:val="0"/>
                <w:sz w:val="18"/>
                <w:szCs w:val="18"/>
              </w:rPr>
              <w:t>Ajuste a los contenidos de la página</w:t>
            </w:r>
            <w:r w:rsidR="009D14D9" w:rsidRPr="00012025">
              <w:rPr>
                <w:rFonts w:ascii="Arial" w:hAnsi="Arial" w:cs="Arial"/>
                <w:b w:val="0"/>
                <w:sz w:val="18"/>
                <w:szCs w:val="18"/>
              </w:rPr>
              <w:t xml:space="preserve"> web</w:t>
            </w:r>
            <w:r w:rsidRPr="00012025">
              <w:rPr>
                <w:rFonts w:ascii="Arial" w:hAnsi="Arial" w:cs="Arial"/>
                <w:b w:val="0"/>
                <w:sz w:val="18"/>
                <w:szCs w:val="18"/>
              </w:rPr>
              <w:t xml:space="preserve"> para el monitoreo de puntos de calor en el nuevo dominio http://puntosdecalor.ideam.gov.co, lo que permit</w:t>
            </w:r>
            <w:r w:rsidR="009D14D9" w:rsidRPr="00012025">
              <w:rPr>
                <w:rFonts w:ascii="Arial" w:hAnsi="Arial" w:cs="Arial"/>
                <w:b w:val="0"/>
                <w:sz w:val="18"/>
                <w:szCs w:val="18"/>
              </w:rPr>
              <w:t>e</w:t>
            </w:r>
            <w:r w:rsidRPr="00012025">
              <w:rPr>
                <w:rFonts w:ascii="Arial" w:hAnsi="Arial" w:cs="Arial"/>
                <w:b w:val="0"/>
                <w:sz w:val="18"/>
                <w:szCs w:val="18"/>
              </w:rPr>
              <w:t xml:space="preserve"> </w:t>
            </w:r>
            <w:r w:rsidR="009D14D9" w:rsidRPr="00012025">
              <w:rPr>
                <w:rFonts w:ascii="Arial" w:hAnsi="Arial" w:cs="Arial"/>
                <w:b w:val="0"/>
                <w:sz w:val="18"/>
                <w:szCs w:val="18"/>
              </w:rPr>
              <w:t xml:space="preserve">una </w:t>
            </w:r>
            <w:r w:rsidRPr="00012025">
              <w:rPr>
                <w:rFonts w:ascii="Arial" w:hAnsi="Arial" w:cs="Arial"/>
                <w:b w:val="0"/>
                <w:sz w:val="18"/>
                <w:szCs w:val="18"/>
              </w:rPr>
              <w:t xml:space="preserve">claridad sobre los trabajos efectuados en el tema de incendios por parte del </w:t>
            </w:r>
            <w:r w:rsidR="00920EB5" w:rsidRPr="00012025">
              <w:rPr>
                <w:rFonts w:ascii="Arial" w:hAnsi="Arial" w:cs="Arial"/>
                <w:b w:val="0"/>
                <w:sz w:val="18"/>
                <w:szCs w:val="18"/>
              </w:rPr>
              <w:t>Ideam</w:t>
            </w:r>
            <w:r w:rsidRPr="00012025">
              <w:rPr>
                <w:rFonts w:ascii="Arial" w:hAnsi="Arial" w:cs="Arial"/>
                <w:b w:val="0"/>
                <w:sz w:val="18"/>
                <w:szCs w:val="18"/>
              </w:rPr>
              <w:t xml:space="preserve"> (contrato Xavier corredor, link: http://puntosdecalor.ideam.gov.co)</w:t>
            </w:r>
            <w:r w:rsidR="009D14D9" w:rsidRPr="00012025">
              <w:rPr>
                <w:rFonts w:ascii="Arial" w:hAnsi="Arial" w:cs="Arial"/>
                <w:b w:val="0"/>
                <w:sz w:val="18"/>
                <w:szCs w:val="18"/>
              </w:rPr>
              <w:t>.</w:t>
            </w:r>
          </w:p>
          <w:p w:rsidR="00E01891" w:rsidRPr="00012025" w:rsidRDefault="00E01891" w:rsidP="00C54A6C">
            <w:pPr>
              <w:numPr>
                <w:ilvl w:val="0"/>
                <w:numId w:val="3"/>
              </w:numPr>
              <w:ind w:left="311" w:hanging="311"/>
              <w:jc w:val="both"/>
              <w:rPr>
                <w:rFonts w:ascii="Arial" w:hAnsi="Arial" w:cs="Arial"/>
                <w:b w:val="0"/>
                <w:sz w:val="18"/>
                <w:szCs w:val="18"/>
                <w:lang w:val="es-MX"/>
              </w:rPr>
            </w:pPr>
            <w:r w:rsidRPr="00012025">
              <w:rPr>
                <w:rFonts w:ascii="Arial" w:hAnsi="Arial" w:cs="Arial"/>
                <w:b w:val="0"/>
                <w:bCs w:val="0"/>
                <w:sz w:val="18"/>
                <w:szCs w:val="18"/>
              </w:rPr>
              <w:t xml:space="preserve">Revisión del estado de las variables de </w:t>
            </w:r>
            <w:r w:rsidR="00C54A6C" w:rsidRPr="00012025">
              <w:rPr>
                <w:rFonts w:ascii="Arial" w:hAnsi="Arial" w:cs="Arial"/>
                <w:b w:val="0"/>
                <w:bCs w:val="0"/>
                <w:sz w:val="18"/>
                <w:szCs w:val="18"/>
              </w:rPr>
              <w:t>i</w:t>
            </w:r>
            <w:r w:rsidRPr="00012025">
              <w:rPr>
                <w:rFonts w:ascii="Arial" w:hAnsi="Arial" w:cs="Arial"/>
                <w:b w:val="0"/>
                <w:bCs w:val="0"/>
                <w:sz w:val="18"/>
                <w:szCs w:val="18"/>
              </w:rPr>
              <w:t xml:space="preserve">ncidencia de incendios existentes actualmente en el modelo (densidad) con una frecuencia mensual en su versión final; </w:t>
            </w:r>
            <w:r w:rsidR="009D14D9" w:rsidRPr="00012025">
              <w:rPr>
                <w:rFonts w:ascii="Arial" w:hAnsi="Arial" w:cs="Arial"/>
                <w:b w:val="0"/>
                <w:bCs w:val="0"/>
                <w:sz w:val="18"/>
                <w:szCs w:val="18"/>
              </w:rPr>
              <w:t>i</w:t>
            </w:r>
            <w:r w:rsidRPr="00012025">
              <w:rPr>
                <w:rFonts w:ascii="Arial" w:hAnsi="Arial" w:cs="Arial"/>
                <w:b w:val="0"/>
                <w:bCs w:val="0"/>
                <w:sz w:val="18"/>
                <w:szCs w:val="18"/>
              </w:rPr>
              <w:t xml:space="preserve">ncidencia urbana en su versión final, temperatura, para la cual </w:t>
            </w:r>
            <w:r w:rsidR="009D14D9" w:rsidRPr="00012025">
              <w:rPr>
                <w:rFonts w:ascii="Arial" w:hAnsi="Arial" w:cs="Arial"/>
                <w:b w:val="0"/>
                <w:bCs w:val="0"/>
                <w:sz w:val="18"/>
                <w:szCs w:val="18"/>
              </w:rPr>
              <w:t>se hacen</w:t>
            </w:r>
            <w:r w:rsidRPr="00012025">
              <w:rPr>
                <w:rFonts w:ascii="Arial" w:hAnsi="Arial" w:cs="Arial"/>
                <w:b w:val="0"/>
                <w:bCs w:val="0"/>
                <w:sz w:val="18"/>
                <w:szCs w:val="18"/>
              </w:rPr>
              <w:t xml:space="preserve"> cálculos adicionales</w:t>
            </w:r>
            <w:r w:rsidR="009D14D9" w:rsidRPr="00012025">
              <w:rPr>
                <w:rFonts w:ascii="Arial" w:hAnsi="Arial" w:cs="Arial"/>
                <w:b w:val="0"/>
                <w:bCs w:val="0"/>
                <w:sz w:val="18"/>
                <w:szCs w:val="18"/>
              </w:rPr>
              <w:t>,</w:t>
            </w:r>
            <w:r w:rsidRPr="00012025">
              <w:rPr>
                <w:rFonts w:ascii="Arial" w:hAnsi="Arial" w:cs="Arial"/>
                <w:b w:val="0"/>
                <w:bCs w:val="0"/>
                <w:sz w:val="18"/>
                <w:szCs w:val="18"/>
              </w:rPr>
              <w:t xml:space="preserve"> con el fin de estandarizar la variable; precipitación, para l</w:t>
            </w:r>
            <w:r w:rsidR="00012025" w:rsidRPr="00012025">
              <w:rPr>
                <w:rFonts w:ascii="Arial" w:hAnsi="Arial" w:cs="Arial"/>
                <w:b w:val="0"/>
                <w:bCs w:val="0"/>
                <w:sz w:val="18"/>
                <w:szCs w:val="18"/>
              </w:rPr>
              <w:t xml:space="preserve">a cual se observaron las pruebas </w:t>
            </w:r>
            <w:r w:rsidRPr="00012025">
              <w:rPr>
                <w:rFonts w:ascii="Arial" w:hAnsi="Arial" w:cs="Arial"/>
                <w:b w:val="0"/>
                <w:bCs w:val="0"/>
                <w:sz w:val="18"/>
                <w:szCs w:val="18"/>
              </w:rPr>
              <w:t>realizadas y se determinó la viabilidad de estas</w:t>
            </w:r>
            <w:r w:rsidR="009D14D9" w:rsidRPr="00012025">
              <w:rPr>
                <w:rFonts w:ascii="Arial" w:hAnsi="Arial" w:cs="Arial"/>
                <w:b w:val="0"/>
                <w:bCs w:val="0"/>
                <w:sz w:val="18"/>
                <w:szCs w:val="18"/>
              </w:rPr>
              <w:t>,</w:t>
            </w:r>
            <w:r w:rsidRPr="00012025">
              <w:rPr>
                <w:rFonts w:ascii="Arial" w:hAnsi="Arial" w:cs="Arial"/>
                <w:b w:val="0"/>
                <w:bCs w:val="0"/>
                <w:sz w:val="18"/>
                <w:szCs w:val="18"/>
              </w:rPr>
              <w:t xml:space="preserve"> y cobertura, para la cual se mostró una categorización a manera de ejemplo.</w:t>
            </w:r>
          </w:p>
          <w:p w:rsidR="008957F7" w:rsidRPr="001E0F71" w:rsidRDefault="008957F7" w:rsidP="006B048B">
            <w:pPr>
              <w:ind w:left="311"/>
              <w:jc w:val="both"/>
              <w:rPr>
                <w:rFonts w:ascii="Arial" w:hAnsi="Arial" w:cs="Arial"/>
                <w:b w:val="0"/>
                <w:sz w:val="18"/>
                <w:szCs w:val="18"/>
                <w:lang w:val="es-MX"/>
              </w:rPr>
            </w:pPr>
          </w:p>
        </w:tc>
      </w:tr>
    </w:tbl>
    <w:p w:rsidR="00E01891" w:rsidRDefault="00E01891" w:rsidP="00E01891">
      <w:pPr>
        <w:spacing w:after="0" w:line="240" w:lineRule="auto"/>
        <w:rPr>
          <w:rFonts w:ascii="Arial" w:hAnsi="Arial" w:cs="Arial"/>
          <w:b/>
          <w:sz w:val="24"/>
        </w:rPr>
      </w:pPr>
    </w:p>
    <w:tbl>
      <w:tblPr>
        <w:tblStyle w:val="Tabladecuadrcula4-nfasis51"/>
        <w:tblW w:w="10343" w:type="dxa"/>
        <w:jc w:val="center"/>
        <w:tblLayout w:type="fixed"/>
        <w:tblLook w:val="04A0" w:firstRow="1" w:lastRow="0" w:firstColumn="1" w:lastColumn="0" w:noHBand="0" w:noVBand="1"/>
      </w:tblPr>
      <w:tblGrid>
        <w:gridCol w:w="1838"/>
        <w:gridCol w:w="2268"/>
        <w:gridCol w:w="1559"/>
        <w:gridCol w:w="709"/>
        <w:gridCol w:w="1418"/>
        <w:gridCol w:w="1134"/>
        <w:gridCol w:w="1417"/>
      </w:tblGrid>
      <w:tr w:rsidR="00D64890" w:rsidRPr="001E0824" w:rsidTr="006B048B">
        <w:trPr>
          <w:cnfStyle w:val="100000000000" w:firstRow="1" w:lastRow="0" w:firstColumn="0" w:lastColumn="0" w:oddVBand="0" w:evenVBand="0" w:oddHBand="0"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C54A6C" w:rsidRDefault="00E01891" w:rsidP="004130C3">
            <w:pPr>
              <w:jc w:val="center"/>
              <w:rPr>
                <w:rFonts w:ascii="Arial" w:hAnsi="Arial" w:cs="Arial"/>
                <w:sz w:val="18"/>
              </w:rPr>
            </w:pPr>
            <w:r w:rsidRPr="001E0824">
              <w:rPr>
                <w:rFonts w:ascii="Arial" w:hAnsi="Arial" w:cs="Arial"/>
                <w:sz w:val="18"/>
              </w:rPr>
              <w:t xml:space="preserve">Actividad </w:t>
            </w:r>
          </w:p>
          <w:p w:rsidR="00E01891" w:rsidRPr="001E0824" w:rsidRDefault="00E01891" w:rsidP="004130C3">
            <w:pPr>
              <w:jc w:val="center"/>
              <w:rPr>
                <w:rFonts w:ascii="Arial" w:hAnsi="Arial" w:cs="Arial"/>
                <w:sz w:val="18"/>
              </w:rPr>
            </w:pPr>
            <w:r w:rsidRPr="001E0824">
              <w:rPr>
                <w:rFonts w:ascii="Arial" w:hAnsi="Arial" w:cs="Arial"/>
                <w:sz w:val="18"/>
              </w:rPr>
              <w:lastRenderedPageBreak/>
              <w:t>desagregada</w:t>
            </w:r>
          </w:p>
        </w:tc>
        <w:tc>
          <w:tcPr>
            <w:tcW w:w="2268" w:type="dxa"/>
            <w:vAlign w:val="center"/>
          </w:tcPr>
          <w:p w:rsidR="00E01891" w:rsidRPr="001363DF" w:rsidRDefault="00E01891"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363DF">
              <w:rPr>
                <w:rFonts w:ascii="Arial" w:hAnsi="Arial" w:cs="Arial"/>
                <w:sz w:val="18"/>
                <w:szCs w:val="18"/>
              </w:rPr>
              <w:lastRenderedPageBreak/>
              <w:t>Indicador</w:t>
            </w:r>
          </w:p>
        </w:tc>
        <w:tc>
          <w:tcPr>
            <w:tcW w:w="1559" w:type="dxa"/>
            <w:vAlign w:val="center"/>
          </w:tcPr>
          <w:p w:rsidR="00E01891" w:rsidRPr="00A21DC2" w:rsidRDefault="00E01891"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21DC2">
              <w:rPr>
                <w:rFonts w:ascii="Arial" w:hAnsi="Arial" w:cs="Arial"/>
                <w:sz w:val="18"/>
                <w:szCs w:val="18"/>
              </w:rPr>
              <w:t>Producto</w:t>
            </w:r>
          </w:p>
        </w:tc>
        <w:tc>
          <w:tcPr>
            <w:tcW w:w="709" w:type="dxa"/>
            <w:vAlign w:val="center"/>
          </w:tcPr>
          <w:p w:rsidR="00E01891" w:rsidRPr="005E1A88"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E1A88">
              <w:rPr>
                <w:rFonts w:ascii="Arial" w:hAnsi="Arial" w:cs="Arial"/>
                <w:sz w:val="18"/>
                <w:szCs w:val="18"/>
              </w:rPr>
              <w:t>Meta</w:t>
            </w:r>
          </w:p>
        </w:tc>
        <w:tc>
          <w:tcPr>
            <w:tcW w:w="1418" w:type="dxa"/>
            <w:vAlign w:val="center"/>
          </w:tcPr>
          <w:p w:rsidR="00D64890" w:rsidRPr="00012025"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hAnsi="Arial" w:cs="Arial"/>
                <w:sz w:val="18"/>
                <w:szCs w:val="18"/>
              </w:rPr>
              <w:t>Programado</w:t>
            </w:r>
          </w:p>
          <w:p w:rsidR="00E01891" w:rsidRPr="00012025" w:rsidRDefault="0084441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hAnsi="Arial" w:cs="Arial"/>
                <w:sz w:val="18"/>
                <w:szCs w:val="18"/>
              </w:rPr>
              <w:lastRenderedPageBreak/>
              <w:t xml:space="preserve"> </w:t>
            </w:r>
            <w:r w:rsidR="00320307" w:rsidRPr="00012025">
              <w:rPr>
                <w:rFonts w:ascii="Arial" w:eastAsia="MS PGothic" w:hAnsi="Arial" w:cs="Arial"/>
                <w:kern w:val="24"/>
                <w:sz w:val="18"/>
                <w:szCs w:val="18"/>
              </w:rPr>
              <w:t>%</w:t>
            </w:r>
            <w:r w:rsidR="00CD335F" w:rsidRPr="00012025">
              <w:rPr>
                <w:rFonts w:ascii="Arial" w:hAnsi="Arial" w:cs="Arial"/>
                <w:sz w:val="18"/>
                <w:szCs w:val="18"/>
              </w:rPr>
              <w:t xml:space="preserve"> </w:t>
            </w:r>
          </w:p>
        </w:tc>
        <w:tc>
          <w:tcPr>
            <w:tcW w:w="1134" w:type="dxa"/>
            <w:vAlign w:val="center"/>
          </w:tcPr>
          <w:p w:rsidR="00E01891" w:rsidRPr="00012025"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hAnsi="Arial" w:cs="Arial"/>
                <w:sz w:val="18"/>
                <w:szCs w:val="18"/>
              </w:rPr>
              <w:lastRenderedPageBreak/>
              <w:t>Ejecutado</w:t>
            </w:r>
          </w:p>
          <w:p w:rsidR="00D64890" w:rsidRPr="00012025" w:rsidRDefault="0032030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eastAsia="MS PGothic" w:hAnsi="Arial" w:cs="Arial"/>
                <w:kern w:val="24"/>
                <w:sz w:val="18"/>
                <w:szCs w:val="18"/>
              </w:rPr>
              <w:lastRenderedPageBreak/>
              <w:t>%</w:t>
            </w:r>
          </w:p>
        </w:tc>
        <w:tc>
          <w:tcPr>
            <w:tcW w:w="1417" w:type="dxa"/>
            <w:vAlign w:val="center"/>
          </w:tcPr>
          <w:p w:rsidR="00E01891" w:rsidRPr="00012025"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hAnsi="Arial" w:cs="Arial"/>
                <w:sz w:val="18"/>
                <w:szCs w:val="18"/>
              </w:rPr>
              <w:lastRenderedPageBreak/>
              <w:t>Cumplimiento</w:t>
            </w:r>
          </w:p>
          <w:p w:rsidR="00D64890" w:rsidRPr="00012025" w:rsidRDefault="0032030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eastAsia="MS PGothic" w:hAnsi="Arial" w:cs="Arial"/>
                <w:kern w:val="24"/>
                <w:sz w:val="18"/>
                <w:szCs w:val="18"/>
              </w:rPr>
              <w:lastRenderedPageBreak/>
              <w:t>%</w:t>
            </w:r>
          </w:p>
        </w:tc>
      </w:tr>
      <w:tr w:rsidR="00D64890" w:rsidRPr="001E0824" w:rsidTr="006B048B">
        <w:trPr>
          <w:cnfStyle w:val="000000100000" w:firstRow="0" w:lastRow="0" w:firstColumn="0" w:lastColumn="0" w:oddVBand="0" w:evenVBand="0" w:oddHBand="1" w:evenHBand="0" w:firstRowFirstColumn="0" w:firstRowLastColumn="0" w:lastRowFirstColumn="0" w:lastRowLastColumn="0"/>
          <w:trHeight w:val="1010"/>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rsidR="00E01891" w:rsidRPr="00EA35C5" w:rsidRDefault="00F37AB6" w:rsidP="004130C3">
            <w:pPr>
              <w:pStyle w:val="NormalWeb"/>
              <w:spacing w:before="0" w:beforeAutospacing="0" w:after="0" w:afterAutospacing="0"/>
              <w:textAlignment w:val="center"/>
              <w:rPr>
                <w:rFonts w:ascii="Arial" w:hAnsi="Arial" w:cs="Arial"/>
                <w:b w:val="0"/>
                <w:sz w:val="18"/>
                <w:szCs w:val="18"/>
              </w:rPr>
            </w:pPr>
            <w:r>
              <w:rPr>
                <w:rFonts w:ascii="Arial" w:eastAsia="MS PGothic" w:hAnsi="Arial" w:cs="Arial"/>
                <w:b w:val="0"/>
                <w:color w:val="000000" w:themeColor="text1"/>
                <w:kern w:val="24"/>
                <w:sz w:val="18"/>
                <w:szCs w:val="18"/>
              </w:rPr>
              <w:lastRenderedPageBreak/>
              <w:t xml:space="preserve">73. </w:t>
            </w:r>
            <w:r w:rsidR="00E01891" w:rsidRPr="00EA35C5">
              <w:rPr>
                <w:rFonts w:ascii="Arial" w:eastAsia="MS PGothic" w:hAnsi="Arial" w:cs="Arial"/>
                <w:b w:val="0"/>
                <w:color w:val="000000" w:themeColor="text1"/>
                <w:kern w:val="24"/>
                <w:sz w:val="18"/>
                <w:szCs w:val="18"/>
              </w:rPr>
              <w:t>Efectuar el monitoreo del ciclo del carbono en ecosistemas de alta montaña</w:t>
            </w:r>
          </w:p>
        </w:tc>
        <w:tc>
          <w:tcPr>
            <w:tcW w:w="2268" w:type="dxa"/>
            <w:vAlign w:val="center"/>
          </w:tcPr>
          <w:p w:rsidR="00E01891" w:rsidRPr="001363DF" w:rsidRDefault="00E01891"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363DF">
              <w:rPr>
                <w:rFonts w:ascii="Arial" w:eastAsia="MS PGothic" w:hAnsi="Arial" w:cs="Arial"/>
                <w:color w:val="000000" w:themeColor="text1"/>
                <w:kern w:val="24"/>
                <w:sz w:val="18"/>
                <w:szCs w:val="18"/>
              </w:rPr>
              <w:t>Documento que compile las principales conclusiones y resultados de los análisis de los tres años de monitoreo</w:t>
            </w:r>
          </w:p>
        </w:tc>
        <w:tc>
          <w:tcPr>
            <w:tcW w:w="1559" w:type="dxa"/>
            <w:vAlign w:val="center"/>
          </w:tcPr>
          <w:p w:rsidR="00E01891" w:rsidRPr="005E1A88" w:rsidRDefault="00E01891"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1DC2">
              <w:rPr>
                <w:rFonts w:ascii="Arial" w:eastAsia="MS PGothic" w:hAnsi="Arial" w:cs="Arial"/>
                <w:color w:val="000000" w:themeColor="text1"/>
                <w:kern w:val="24"/>
                <w:sz w:val="18"/>
                <w:szCs w:val="18"/>
              </w:rPr>
              <w:t>Documento de</w:t>
            </w:r>
            <w:r w:rsidR="0084441A" w:rsidRPr="00A21DC2">
              <w:rPr>
                <w:rFonts w:ascii="Arial" w:eastAsia="MS PGothic" w:hAnsi="Arial" w:cs="Arial"/>
                <w:color w:val="000000" w:themeColor="text1"/>
                <w:kern w:val="24"/>
                <w:sz w:val="18"/>
                <w:szCs w:val="18"/>
              </w:rPr>
              <w:t xml:space="preserve"> </w:t>
            </w:r>
            <w:r w:rsidRPr="005E1A88">
              <w:rPr>
                <w:rFonts w:ascii="Arial" w:eastAsia="MS PGothic" w:hAnsi="Arial" w:cs="Arial"/>
                <w:color w:val="000000" w:themeColor="text1"/>
                <w:kern w:val="24"/>
                <w:sz w:val="18"/>
                <w:szCs w:val="18"/>
              </w:rPr>
              <w:t>conclusiones y resultados de los análisis de los tres años de monitoreo</w:t>
            </w:r>
          </w:p>
        </w:tc>
        <w:tc>
          <w:tcPr>
            <w:tcW w:w="709" w:type="dxa"/>
            <w:vAlign w:val="center"/>
          </w:tcPr>
          <w:p w:rsidR="00E01891" w:rsidRPr="00E61B93" w:rsidRDefault="00E01891" w:rsidP="00723B3F">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61B93">
              <w:rPr>
                <w:rFonts w:ascii="Arial" w:eastAsia="MS PGothic" w:hAnsi="Arial" w:cs="Arial"/>
                <w:color w:val="000000" w:themeColor="text1"/>
                <w:kern w:val="24"/>
                <w:sz w:val="18"/>
                <w:szCs w:val="18"/>
              </w:rPr>
              <w:t xml:space="preserve">1 </w:t>
            </w:r>
          </w:p>
        </w:tc>
        <w:tc>
          <w:tcPr>
            <w:tcW w:w="1418" w:type="dxa"/>
            <w:vAlign w:val="center"/>
          </w:tcPr>
          <w:p w:rsidR="00E01891" w:rsidRPr="001E0F71" w:rsidRDefault="00E01891"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61B93">
              <w:rPr>
                <w:rFonts w:ascii="Arial" w:eastAsia="MS PGothic" w:hAnsi="Arial" w:cs="Arial"/>
                <w:color w:val="000000" w:themeColor="text1"/>
                <w:kern w:val="24"/>
                <w:sz w:val="18"/>
                <w:szCs w:val="18"/>
              </w:rPr>
              <w:t>75</w:t>
            </w:r>
          </w:p>
        </w:tc>
        <w:tc>
          <w:tcPr>
            <w:tcW w:w="1134" w:type="dxa"/>
            <w:vAlign w:val="center"/>
          </w:tcPr>
          <w:p w:rsidR="00E01891" w:rsidRPr="00080873" w:rsidRDefault="00E01891"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E0F71">
              <w:rPr>
                <w:rFonts w:ascii="Arial" w:eastAsia="MS PGothic" w:hAnsi="Arial" w:cs="Arial"/>
                <w:color w:val="000000" w:themeColor="text1"/>
                <w:kern w:val="24"/>
                <w:sz w:val="18"/>
                <w:szCs w:val="18"/>
              </w:rPr>
              <w:t>75</w:t>
            </w:r>
          </w:p>
        </w:tc>
        <w:tc>
          <w:tcPr>
            <w:tcW w:w="1417" w:type="dxa"/>
            <w:vAlign w:val="center"/>
          </w:tcPr>
          <w:p w:rsidR="00E01891" w:rsidRPr="00012216" w:rsidRDefault="00E01891"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B2F07">
              <w:rPr>
                <w:rFonts w:ascii="Arial" w:hAnsi="Arial" w:cs="Arial"/>
                <w:sz w:val="18"/>
                <w:szCs w:val="18"/>
              </w:rPr>
              <w:t>100</w:t>
            </w:r>
          </w:p>
          <w:p w:rsidR="00E01891" w:rsidRPr="001363DF" w:rsidRDefault="00E01891"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363DF">
              <w:rPr>
                <w:rFonts w:ascii="Arial" w:hAnsi="Arial" w:cs="Arial"/>
                <w:noProof/>
                <w:sz w:val="18"/>
                <w:szCs w:val="18"/>
                <w:lang w:val="es-ES" w:eastAsia="es-ES"/>
              </w:rPr>
              <mc:AlternateContent>
                <mc:Choice Requires="wps">
                  <w:drawing>
                    <wp:anchor distT="0" distB="0" distL="114300" distR="114300" simplePos="0" relativeHeight="251575296" behindDoc="0" locked="0" layoutInCell="1" allowOverlap="1" wp14:anchorId="15726806" wp14:editId="610D5E5B">
                      <wp:simplePos x="0" y="0"/>
                      <wp:positionH relativeFrom="column">
                        <wp:posOffset>19685</wp:posOffset>
                      </wp:positionH>
                      <wp:positionV relativeFrom="paragraph">
                        <wp:posOffset>74930</wp:posOffset>
                      </wp:positionV>
                      <wp:extent cx="352425" cy="361950"/>
                      <wp:effectExtent l="0" t="0" r="28575" b="19050"/>
                      <wp:wrapNone/>
                      <wp:docPr id="4275" name="Elipse 427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7230E4" id="Elipse 4275" o:spid="_x0000_s1026" style="position:absolute;margin-left:1.55pt;margin-top:5.9pt;width:27.75pt;height:28.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" fillcolor="#70ad47 [3209]" strokecolor="#70ad47 [3209]" strokeweight="1pt">
                      <v:stroke joinstyle="miter"/>
                    </v:oval>
                  </w:pict>
                </mc:Fallback>
              </mc:AlternateContent>
            </w:r>
          </w:p>
        </w:tc>
      </w:tr>
      <w:tr w:rsidR="00E01891" w:rsidRPr="001E0824" w:rsidTr="00307C50">
        <w:trPr>
          <w:trHeight w:val="730"/>
          <w:jc w:val="center"/>
        </w:trPr>
        <w:tc>
          <w:tcPr>
            <w:cnfStyle w:val="001000000000" w:firstRow="0" w:lastRow="0" w:firstColumn="1" w:lastColumn="0" w:oddVBand="0" w:evenVBand="0" w:oddHBand="0" w:evenHBand="0" w:firstRowFirstColumn="0" w:firstRowLastColumn="0" w:lastRowFirstColumn="0" w:lastRowLastColumn="0"/>
            <w:tcW w:w="10343" w:type="dxa"/>
            <w:gridSpan w:val="7"/>
            <w:vAlign w:val="center"/>
          </w:tcPr>
          <w:p w:rsidR="001363DF" w:rsidRPr="006B048B" w:rsidRDefault="001363DF" w:rsidP="004130C3">
            <w:pPr>
              <w:rPr>
                <w:rFonts w:ascii="Arial" w:eastAsiaTheme="majorEastAsia" w:hAnsi="Arial" w:cs="Arial"/>
                <w:color w:val="2F5496" w:themeColor="accent1" w:themeShade="BF"/>
                <w:sz w:val="18"/>
                <w:szCs w:val="18"/>
              </w:rPr>
            </w:pPr>
          </w:p>
          <w:p w:rsidR="00E01891" w:rsidRPr="006B048B" w:rsidRDefault="00E01891"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1363DF" w:rsidRPr="006B048B" w:rsidRDefault="001363DF" w:rsidP="004130C3">
            <w:pPr>
              <w:rPr>
                <w:rFonts w:ascii="Arial" w:eastAsiaTheme="majorEastAsia" w:hAnsi="Arial" w:cs="Arial"/>
                <w:color w:val="2F5496" w:themeColor="accent1" w:themeShade="BF"/>
                <w:sz w:val="18"/>
                <w:szCs w:val="18"/>
              </w:rPr>
            </w:pPr>
          </w:p>
          <w:p w:rsidR="00E01891" w:rsidRPr="001363DF" w:rsidRDefault="00E01891" w:rsidP="004130C3">
            <w:pPr>
              <w:numPr>
                <w:ilvl w:val="0"/>
                <w:numId w:val="3"/>
              </w:numPr>
              <w:jc w:val="both"/>
              <w:rPr>
                <w:rFonts w:ascii="Arial" w:hAnsi="Arial" w:cs="Arial"/>
                <w:b w:val="0"/>
                <w:sz w:val="18"/>
                <w:szCs w:val="18"/>
              </w:rPr>
            </w:pPr>
            <w:r w:rsidRPr="001363DF">
              <w:rPr>
                <w:rFonts w:ascii="Arial" w:hAnsi="Arial" w:cs="Arial"/>
                <w:b w:val="0"/>
                <w:sz w:val="18"/>
                <w:szCs w:val="18"/>
              </w:rPr>
              <w:t>Tres campañas de monitoreo en el PNN Chingaza</w:t>
            </w:r>
            <w:r w:rsidR="00257125">
              <w:rPr>
                <w:rFonts w:ascii="Arial" w:hAnsi="Arial" w:cs="Arial"/>
                <w:b w:val="0"/>
                <w:sz w:val="18"/>
                <w:szCs w:val="18"/>
              </w:rPr>
              <w:t>,</w:t>
            </w:r>
            <w:r w:rsidRPr="001363DF">
              <w:rPr>
                <w:rFonts w:ascii="Arial" w:hAnsi="Arial" w:cs="Arial"/>
                <w:b w:val="0"/>
                <w:sz w:val="18"/>
                <w:szCs w:val="18"/>
              </w:rPr>
              <w:t xml:space="preserve"> y está en ejecución la última prevista para el PNN de Nevados. </w:t>
            </w:r>
            <w:r w:rsidR="00257125">
              <w:rPr>
                <w:rFonts w:ascii="Arial" w:hAnsi="Arial" w:cs="Arial"/>
                <w:b w:val="0"/>
                <w:sz w:val="18"/>
                <w:szCs w:val="18"/>
              </w:rPr>
              <w:t>Así mismo,</w:t>
            </w:r>
            <w:r w:rsidRPr="001363DF">
              <w:rPr>
                <w:rFonts w:ascii="Arial" w:hAnsi="Arial" w:cs="Arial"/>
                <w:b w:val="0"/>
                <w:sz w:val="18"/>
                <w:szCs w:val="18"/>
              </w:rPr>
              <w:t xml:space="preserve"> se tienen consolidadas las </w:t>
            </w:r>
            <w:r w:rsidR="00257125">
              <w:rPr>
                <w:rFonts w:ascii="Arial" w:hAnsi="Arial" w:cs="Arial"/>
                <w:b w:val="0"/>
                <w:sz w:val="18"/>
                <w:szCs w:val="18"/>
              </w:rPr>
              <w:t>b</w:t>
            </w:r>
            <w:r w:rsidRPr="001363DF">
              <w:rPr>
                <w:rFonts w:ascii="Arial" w:hAnsi="Arial" w:cs="Arial"/>
                <w:b w:val="0"/>
                <w:sz w:val="18"/>
                <w:szCs w:val="18"/>
              </w:rPr>
              <w:t>ases de coberturas y arbustales, fustales, biomasa, descomposición hojarasca, necromasa y C</w:t>
            </w:r>
            <w:r w:rsidR="00A57138" w:rsidRPr="001363DF">
              <w:rPr>
                <w:rFonts w:ascii="Arial" w:hAnsi="Arial" w:cs="Arial"/>
                <w:b w:val="0"/>
                <w:sz w:val="18"/>
                <w:szCs w:val="18"/>
              </w:rPr>
              <w:t>O</w:t>
            </w:r>
            <w:r w:rsidRPr="001363DF">
              <w:rPr>
                <w:rFonts w:ascii="Arial" w:hAnsi="Arial" w:cs="Arial"/>
                <w:sz w:val="18"/>
                <w:szCs w:val="18"/>
                <w:vertAlign w:val="subscript"/>
              </w:rPr>
              <w:t>2</w:t>
            </w:r>
            <w:r w:rsidRPr="001363DF">
              <w:rPr>
                <w:rFonts w:ascii="Arial" w:hAnsi="Arial" w:cs="Arial"/>
                <w:b w:val="0"/>
                <w:sz w:val="18"/>
                <w:szCs w:val="18"/>
              </w:rPr>
              <w:t>, para las dos primeras campañas de monitoreo.</w:t>
            </w:r>
          </w:p>
          <w:p w:rsidR="00E01891" w:rsidRPr="001363DF" w:rsidRDefault="00320307" w:rsidP="004130C3">
            <w:pPr>
              <w:numPr>
                <w:ilvl w:val="0"/>
                <w:numId w:val="3"/>
              </w:numPr>
              <w:jc w:val="both"/>
              <w:rPr>
                <w:rFonts w:ascii="Arial" w:hAnsi="Arial" w:cs="Arial"/>
                <w:b w:val="0"/>
                <w:sz w:val="18"/>
                <w:szCs w:val="18"/>
              </w:rPr>
            </w:pPr>
            <w:r w:rsidRPr="001363DF">
              <w:rPr>
                <w:rFonts w:ascii="Arial" w:hAnsi="Arial" w:cs="Arial"/>
                <w:b w:val="0"/>
                <w:sz w:val="18"/>
                <w:szCs w:val="18"/>
              </w:rPr>
              <w:t>D</w:t>
            </w:r>
            <w:r w:rsidR="00E01891" w:rsidRPr="001363DF">
              <w:rPr>
                <w:rFonts w:ascii="Arial" w:hAnsi="Arial" w:cs="Arial"/>
                <w:b w:val="0"/>
                <w:sz w:val="18"/>
                <w:szCs w:val="18"/>
              </w:rPr>
              <w:t xml:space="preserve">os artículos científicos relacionados con </w:t>
            </w:r>
            <w:r w:rsidR="00257125">
              <w:rPr>
                <w:rFonts w:ascii="Arial" w:hAnsi="Arial" w:cs="Arial"/>
                <w:b w:val="0"/>
                <w:sz w:val="18"/>
                <w:szCs w:val="18"/>
              </w:rPr>
              <w:t>c</w:t>
            </w:r>
            <w:r w:rsidR="00E01891" w:rsidRPr="001363DF">
              <w:rPr>
                <w:rFonts w:ascii="Arial" w:hAnsi="Arial" w:cs="Arial"/>
                <w:b w:val="0"/>
                <w:sz w:val="18"/>
                <w:szCs w:val="18"/>
              </w:rPr>
              <w:t>ompartimientos y flujos en el ciclo biológico del carbono en bosques Andinos y p</w:t>
            </w:r>
            <w:r w:rsidR="00257125">
              <w:rPr>
                <w:rFonts w:ascii="Arial" w:hAnsi="Arial" w:cs="Arial"/>
                <w:b w:val="0"/>
                <w:sz w:val="18"/>
                <w:szCs w:val="18"/>
              </w:rPr>
              <w:t>á</w:t>
            </w:r>
            <w:r w:rsidR="00E01891" w:rsidRPr="001363DF">
              <w:rPr>
                <w:rFonts w:ascii="Arial" w:hAnsi="Arial" w:cs="Arial"/>
                <w:b w:val="0"/>
                <w:sz w:val="18"/>
                <w:szCs w:val="18"/>
              </w:rPr>
              <w:t xml:space="preserve">ramos en dos localidades de alta elevación en Colombia y flujos de </w:t>
            </w:r>
            <w:r w:rsidR="006A2522" w:rsidRPr="001363DF">
              <w:rPr>
                <w:rFonts w:ascii="Arial" w:hAnsi="Arial" w:cs="Arial"/>
                <w:b w:val="0"/>
                <w:sz w:val="18"/>
                <w:szCs w:val="18"/>
              </w:rPr>
              <w:t>CO</w:t>
            </w:r>
            <w:r w:rsidR="00E01891" w:rsidRPr="006B048B">
              <w:rPr>
                <w:rFonts w:ascii="Arial" w:hAnsi="Arial" w:cs="Arial"/>
                <w:sz w:val="18"/>
                <w:szCs w:val="18"/>
                <w:vertAlign w:val="subscript"/>
              </w:rPr>
              <w:t>2</w:t>
            </w:r>
            <w:r w:rsidR="00E01891" w:rsidRPr="001363DF">
              <w:rPr>
                <w:rFonts w:ascii="Arial" w:hAnsi="Arial" w:cs="Arial"/>
                <w:b w:val="0"/>
                <w:sz w:val="18"/>
                <w:szCs w:val="18"/>
              </w:rPr>
              <w:t xml:space="preserve"> de suelos</w:t>
            </w:r>
            <w:r w:rsidR="00257125">
              <w:rPr>
                <w:rFonts w:ascii="Arial" w:hAnsi="Arial" w:cs="Arial"/>
                <w:b w:val="0"/>
                <w:sz w:val="18"/>
                <w:szCs w:val="18"/>
              </w:rPr>
              <w:t>.</w:t>
            </w:r>
          </w:p>
          <w:p w:rsidR="00E01891" w:rsidRPr="001363DF" w:rsidRDefault="00E01891" w:rsidP="004130C3">
            <w:pPr>
              <w:numPr>
                <w:ilvl w:val="0"/>
                <w:numId w:val="3"/>
              </w:numPr>
              <w:jc w:val="both"/>
              <w:rPr>
                <w:rFonts w:ascii="Arial" w:hAnsi="Arial" w:cs="Arial"/>
                <w:b w:val="0"/>
                <w:sz w:val="18"/>
                <w:szCs w:val="18"/>
              </w:rPr>
            </w:pPr>
            <w:r w:rsidRPr="001363DF">
              <w:rPr>
                <w:rFonts w:ascii="Arial" w:hAnsi="Arial" w:cs="Arial"/>
                <w:b w:val="0"/>
                <w:sz w:val="18"/>
                <w:szCs w:val="18"/>
              </w:rPr>
              <w:t xml:space="preserve">Ajuste </w:t>
            </w:r>
            <w:r w:rsidR="00320307" w:rsidRPr="001363DF">
              <w:rPr>
                <w:rFonts w:ascii="Arial" w:hAnsi="Arial" w:cs="Arial"/>
                <w:b w:val="0"/>
                <w:sz w:val="18"/>
                <w:szCs w:val="18"/>
              </w:rPr>
              <w:t>a</w:t>
            </w:r>
            <w:r w:rsidRPr="001363DF">
              <w:rPr>
                <w:rFonts w:ascii="Arial" w:hAnsi="Arial" w:cs="Arial"/>
                <w:b w:val="0"/>
                <w:sz w:val="18"/>
                <w:szCs w:val="18"/>
              </w:rPr>
              <w:t xml:space="preserve">l </w:t>
            </w:r>
            <w:r w:rsidR="00257125">
              <w:rPr>
                <w:rFonts w:ascii="Arial" w:hAnsi="Arial" w:cs="Arial"/>
                <w:b w:val="0"/>
                <w:sz w:val="18"/>
                <w:szCs w:val="18"/>
              </w:rPr>
              <w:t>“</w:t>
            </w:r>
            <w:r w:rsidRPr="001363DF">
              <w:rPr>
                <w:rFonts w:ascii="Arial" w:hAnsi="Arial" w:cs="Arial"/>
                <w:b w:val="0"/>
                <w:sz w:val="18"/>
                <w:szCs w:val="18"/>
              </w:rPr>
              <w:t xml:space="preserve">Protocolo para el Monitoreo del Ciclo del Carbono en Ecosistemas de Alta Montaña”, </w:t>
            </w:r>
            <w:r w:rsidR="006A2522" w:rsidRPr="001363DF">
              <w:rPr>
                <w:rFonts w:ascii="Arial" w:hAnsi="Arial" w:cs="Arial"/>
                <w:b w:val="0"/>
                <w:sz w:val="18"/>
                <w:szCs w:val="18"/>
              </w:rPr>
              <w:t>con el</w:t>
            </w:r>
            <w:r w:rsidRPr="001363DF">
              <w:rPr>
                <w:rFonts w:ascii="Arial" w:hAnsi="Arial" w:cs="Arial"/>
                <w:b w:val="0"/>
                <w:sz w:val="18"/>
                <w:szCs w:val="18"/>
              </w:rPr>
              <w:t xml:space="preserve"> fin de cumplir con los estándares de</w:t>
            </w:r>
            <w:r w:rsidR="006A2522" w:rsidRPr="001363DF">
              <w:rPr>
                <w:rFonts w:ascii="Arial" w:hAnsi="Arial" w:cs="Arial"/>
                <w:b w:val="0"/>
                <w:sz w:val="18"/>
                <w:szCs w:val="18"/>
              </w:rPr>
              <w:t xml:space="preserve"> la</w:t>
            </w:r>
            <w:r w:rsidRPr="001363DF">
              <w:rPr>
                <w:rFonts w:ascii="Arial" w:hAnsi="Arial" w:cs="Arial"/>
                <w:b w:val="0"/>
                <w:sz w:val="18"/>
                <w:szCs w:val="18"/>
              </w:rPr>
              <w:t xml:space="preserve"> </w:t>
            </w:r>
            <w:r w:rsidR="006A2522" w:rsidRPr="001363DF">
              <w:rPr>
                <w:rFonts w:ascii="Arial" w:hAnsi="Arial" w:cs="Arial"/>
                <w:b w:val="0"/>
                <w:sz w:val="18"/>
                <w:szCs w:val="18"/>
              </w:rPr>
              <w:t>O</w:t>
            </w:r>
            <w:r w:rsidRPr="001363DF">
              <w:rPr>
                <w:rFonts w:ascii="Arial" w:hAnsi="Arial" w:cs="Arial"/>
                <w:b w:val="0"/>
                <w:sz w:val="18"/>
                <w:szCs w:val="18"/>
              </w:rPr>
              <w:t xml:space="preserve">ficina de </w:t>
            </w:r>
            <w:r w:rsidR="006A2522" w:rsidRPr="001363DF">
              <w:rPr>
                <w:rFonts w:ascii="Arial" w:hAnsi="Arial" w:cs="Arial"/>
                <w:b w:val="0"/>
                <w:sz w:val="18"/>
                <w:szCs w:val="18"/>
              </w:rPr>
              <w:t>P</w:t>
            </w:r>
            <w:r w:rsidRPr="001363DF">
              <w:rPr>
                <w:rFonts w:ascii="Arial" w:hAnsi="Arial" w:cs="Arial"/>
                <w:b w:val="0"/>
                <w:sz w:val="18"/>
                <w:szCs w:val="18"/>
              </w:rPr>
              <w:t>laneación y para mantenerlo actualizado en el SGI.</w:t>
            </w:r>
          </w:p>
          <w:p w:rsidR="00E01891" w:rsidRPr="006B048B" w:rsidRDefault="00E01891" w:rsidP="004130C3">
            <w:pPr>
              <w:numPr>
                <w:ilvl w:val="0"/>
                <w:numId w:val="3"/>
              </w:numPr>
              <w:jc w:val="both"/>
              <w:rPr>
                <w:rFonts w:ascii="Arial" w:hAnsi="Arial" w:cs="Arial"/>
                <w:sz w:val="18"/>
                <w:szCs w:val="18"/>
                <w:lang w:val="es-MX"/>
              </w:rPr>
            </w:pPr>
            <w:r w:rsidRPr="001363DF">
              <w:rPr>
                <w:rFonts w:ascii="Arial" w:hAnsi="Arial" w:cs="Arial"/>
                <w:b w:val="0"/>
                <w:bCs w:val="0"/>
                <w:sz w:val="18"/>
                <w:szCs w:val="18"/>
              </w:rPr>
              <w:t>Documento preliminar de conclusiones y resultados de los análisis de los tres años de monitoreo</w:t>
            </w:r>
            <w:r w:rsidR="001363DF" w:rsidRPr="001363DF">
              <w:rPr>
                <w:rFonts w:ascii="Arial" w:hAnsi="Arial" w:cs="Arial"/>
                <w:b w:val="0"/>
                <w:bCs w:val="0"/>
                <w:sz w:val="18"/>
                <w:szCs w:val="18"/>
              </w:rPr>
              <w:t>.</w:t>
            </w:r>
          </w:p>
          <w:p w:rsidR="001363DF" w:rsidRPr="001363DF" w:rsidRDefault="001363DF" w:rsidP="006B048B">
            <w:pPr>
              <w:ind w:left="360"/>
              <w:jc w:val="both"/>
              <w:rPr>
                <w:rFonts w:ascii="Arial" w:hAnsi="Arial" w:cs="Arial"/>
                <w:sz w:val="18"/>
                <w:szCs w:val="18"/>
                <w:lang w:val="es-MX"/>
              </w:rPr>
            </w:pPr>
          </w:p>
        </w:tc>
      </w:tr>
    </w:tbl>
    <w:p w:rsidR="00E01891" w:rsidRDefault="00E01891" w:rsidP="00E01891">
      <w:pPr>
        <w:spacing w:after="0" w:line="240" w:lineRule="auto"/>
        <w:rPr>
          <w:rFonts w:ascii="Arial" w:hAnsi="Arial" w:cs="Arial"/>
          <w:b/>
          <w:sz w:val="24"/>
        </w:rPr>
      </w:pPr>
    </w:p>
    <w:tbl>
      <w:tblPr>
        <w:tblStyle w:val="Tabladecuadrcula4-nfasis51"/>
        <w:tblW w:w="10348" w:type="dxa"/>
        <w:jc w:val="center"/>
        <w:tblLayout w:type="fixed"/>
        <w:tblLook w:val="04A0" w:firstRow="1" w:lastRow="0" w:firstColumn="1" w:lastColumn="0" w:noHBand="0" w:noVBand="1"/>
      </w:tblPr>
      <w:tblGrid>
        <w:gridCol w:w="2122"/>
        <w:gridCol w:w="1553"/>
        <w:gridCol w:w="134"/>
        <w:gridCol w:w="1431"/>
        <w:gridCol w:w="1134"/>
        <w:gridCol w:w="1418"/>
        <w:gridCol w:w="1134"/>
        <w:gridCol w:w="1422"/>
      </w:tblGrid>
      <w:tr w:rsidR="00E01891" w:rsidRPr="001E0824" w:rsidTr="006B048B">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320307" w:rsidRDefault="00E01891" w:rsidP="004130C3">
            <w:pPr>
              <w:jc w:val="center"/>
              <w:rPr>
                <w:rFonts w:ascii="Arial" w:hAnsi="Arial" w:cs="Arial"/>
                <w:sz w:val="18"/>
              </w:rPr>
            </w:pPr>
            <w:r w:rsidRPr="001E0824">
              <w:rPr>
                <w:rFonts w:ascii="Arial" w:hAnsi="Arial" w:cs="Arial"/>
                <w:sz w:val="18"/>
              </w:rPr>
              <w:t xml:space="preserve">Actividad </w:t>
            </w:r>
          </w:p>
          <w:p w:rsidR="00E01891" w:rsidRPr="001E0824" w:rsidRDefault="00E01891" w:rsidP="004130C3">
            <w:pPr>
              <w:jc w:val="center"/>
              <w:rPr>
                <w:rFonts w:ascii="Arial" w:hAnsi="Arial" w:cs="Arial"/>
                <w:sz w:val="18"/>
              </w:rPr>
            </w:pPr>
            <w:r w:rsidRPr="001E0824">
              <w:rPr>
                <w:rFonts w:ascii="Arial" w:hAnsi="Arial" w:cs="Arial"/>
                <w:sz w:val="18"/>
              </w:rPr>
              <w:t>desagregada</w:t>
            </w:r>
          </w:p>
        </w:tc>
        <w:tc>
          <w:tcPr>
            <w:tcW w:w="1687" w:type="dxa"/>
            <w:gridSpan w:val="2"/>
            <w:vAlign w:val="center"/>
          </w:tcPr>
          <w:p w:rsidR="00E01891" w:rsidRPr="001E0824" w:rsidRDefault="00E01891"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431" w:type="dxa"/>
            <w:vAlign w:val="center"/>
          </w:tcPr>
          <w:p w:rsidR="00E01891" w:rsidRPr="001E0824" w:rsidRDefault="00E01891"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134" w:type="dxa"/>
            <w:vAlign w:val="center"/>
          </w:tcPr>
          <w:p w:rsidR="00E01891" w:rsidRPr="001E0824"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8" w:type="dxa"/>
            <w:vAlign w:val="center"/>
          </w:tcPr>
          <w:p w:rsidR="00320307" w:rsidRPr="00012025"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hAnsi="Arial" w:cs="Arial"/>
                <w:sz w:val="18"/>
                <w:szCs w:val="18"/>
              </w:rPr>
              <w:t>Programado</w:t>
            </w:r>
          </w:p>
          <w:p w:rsidR="00E01891" w:rsidRPr="00012025" w:rsidRDefault="0084441A"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hAnsi="Arial" w:cs="Arial"/>
                <w:sz w:val="18"/>
                <w:szCs w:val="18"/>
              </w:rPr>
              <w:t xml:space="preserve"> </w:t>
            </w:r>
            <w:r w:rsidR="00320307" w:rsidRPr="00012025">
              <w:rPr>
                <w:rFonts w:ascii="Arial" w:eastAsia="MS PGothic" w:hAnsi="Arial" w:cs="Arial"/>
                <w:kern w:val="24"/>
                <w:sz w:val="18"/>
                <w:szCs w:val="18"/>
              </w:rPr>
              <w:t>%</w:t>
            </w:r>
            <w:r w:rsidR="00CD335F" w:rsidRPr="00012025">
              <w:rPr>
                <w:rFonts w:ascii="Arial" w:hAnsi="Arial" w:cs="Arial"/>
                <w:sz w:val="18"/>
                <w:szCs w:val="18"/>
              </w:rPr>
              <w:t xml:space="preserve"> </w:t>
            </w:r>
          </w:p>
        </w:tc>
        <w:tc>
          <w:tcPr>
            <w:tcW w:w="1134" w:type="dxa"/>
            <w:vAlign w:val="center"/>
          </w:tcPr>
          <w:p w:rsidR="00E01891" w:rsidRPr="00012025"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hAnsi="Arial" w:cs="Arial"/>
                <w:sz w:val="18"/>
                <w:szCs w:val="18"/>
              </w:rPr>
              <w:t>Ejecutado</w:t>
            </w:r>
          </w:p>
          <w:p w:rsidR="00320307" w:rsidRPr="00012025" w:rsidRDefault="0032030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eastAsia="MS PGothic" w:hAnsi="Arial" w:cs="Arial"/>
                <w:kern w:val="24"/>
                <w:sz w:val="18"/>
                <w:szCs w:val="18"/>
              </w:rPr>
              <w:t>%</w:t>
            </w:r>
          </w:p>
        </w:tc>
        <w:tc>
          <w:tcPr>
            <w:tcW w:w="1422" w:type="dxa"/>
            <w:vAlign w:val="center"/>
          </w:tcPr>
          <w:p w:rsidR="00E01891" w:rsidRPr="00012025"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hAnsi="Arial" w:cs="Arial"/>
                <w:sz w:val="18"/>
                <w:szCs w:val="18"/>
              </w:rPr>
              <w:t>Cumplimiento</w:t>
            </w:r>
          </w:p>
          <w:p w:rsidR="00320307" w:rsidRPr="00012025" w:rsidRDefault="00320307"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eastAsia="MS PGothic" w:hAnsi="Arial" w:cs="Arial"/>
                <w:kern w:val="24"/>
                <w:sz w:val="18"/>
                <w:szCs w:val="18"/>
              </w:rPr>
              <w:t>%</w:t>
            </w:r>
          </w:p>
        </w:tc>
      </w:tr>
      <w:tr w:rsidR="00E01891" w:rsidRPr="001E0824" w:rsidTr="006B048B">
        <w:trPr>
          <w:cnfStyle w:val="000000100000" w:firstRow="0" w:lastRow="0" w:firstColumn="0" w:lastColumn="0" w:oddVBand="0" w:evenVBand="0" w:oddHBand="1" w:evenHBand="0" w:firstRowFirstColumn="0" w:firstRowLastColumn="0" w:lastRowFirstColumn="0" w:lastRowLastColumn="0"/>
          <w:trHeight w:val="1085"/>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E01891" w:rsidRPr="00F934A1" w:rsidRDefault="00F37AB6" w:rsidP="004130C3">
            <w:pPr>
              <w:pStyle w:val="NormalWeb"/>
              <w:spacing w:before="0" w:beforeAutospacing="0" w:after="0" w:afterAutospacing="0"/>
              <w:textAlignment w:val="center"/>
              <w:rPr>
                <w:rFonts w:ascii="Arial" w:hAnsi="Arial" w:cs="Arial"/>
                <w:b w:val="0"/>
                <w:sz w:val="18"/>
                <w:szCs w:val="18"/>
              </w:rPr>
            </w:pPr>
            <w:r>
              <w:rPr>
                <w:rFonts w:ascii="Arial" w:eastAsia="MS PGothic" w:hAnsi="Arial" w:cs="Arial"/>
                <w:b w:val="0"/>
                <w:color w:val="000000" w:themeColor="text1"/>
                <w:kern w:val="24"/>
                <w:sz w:val="18"/>
                <w:szCs w:val="18"/>
              </w:rPr>
              <w:t xml:space="preserve">74. </w:t>
            </w:r>
            <w:r w:rsidR="00E01891" w:rsidRPr="00F934A1">
              <w:rPr>
                <w:rFonts w:ascii="Arial" w:eastAsia="MS PGothic" w:hAnsi="Arial" w:cs="Arial"/>
                <w:b w:val="0"/>
                <w:color w:val="000000" w:themeColor="text1"/>
                <w:kern w:val="24"/>
                <w:sz w:val="18"/>
                <w:szCs w:val="18"/>
              </w:rPr>
              <w:t xml:space="preserve">Implementación de actividades para la investigación asociada a recursos genéticos forestales </w:t>
            </w:r>
          </w:p>
        </w:tc>
        <w:tc>
          <w:tcPr>
            <w:tcW w:w="1553" w:type="dxa"/>
            <w:vAlign w:val="center"/>
          </w:tcPr>
          <w:p w:rsidR="00E01891" w:rsidRPr="00F934A1" w:rsidRDefault="00E01891"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934A1">
              <w:rPr>
                <w:rFonts w:ascii="Arial" w:eastAsia="MS PGothic" w:hAnsi="Arial" w:cs="Arial"/>
                <w:color w:val="000000" w:themeColor="text1"/>
                <w:kern w:val="24"/>
                <w:sz w:val="18"/>
                <w:szCs w:val="18"/>
              </w:rPr>
              <w:t>Número de mantenimientos realizados en el Huerto semillero del Parque La Florida</w:t>
            </w:r>
          </w:p>
        </w:tc>
        <w:tc>
          <w:tcPr>
            <w:tcW w:w="1565" w:type="dxa"/>
            <w:gridSpan w:val="2"/>
            <w:vAlign w:val="center"/>
          </w:tcPr>
          <w:p w:rsidR="00E01891" w:rsidRPr="00F934A1" w:rsidRDefault="00E01891"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934A1">
              <w:rPr>
                <w:rFonts w:ascii="Arial" w:eastAsia="MS PGothic" w:hAnsi="Arial" w:cs="Arial"/>
                <w:color w:val="000000" w:themeColor="text1"/>
                <w:kern w:val="24"/>
                <w:sz w:val="18"/>
                <w:szCs w:val="18"/>
              </w:rPr>
              <w:t>Mantenimientos realizados</w:t>
            </w:r>
          </w:p>
        </w:tc>
        <w:tc>
          <w:tcPr>
            <w:tcW w:w="1134" w:type="dxa"/>
            <w:vAlign w:val="center"/>
          </w:tcPr>
          <w:p w:rsidR="00E01891" w:rsidRPr="00F934A1" w:rsidRDefault="00CD335F"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MS PGothic" w:hAnsi="Arial" w:cs="Arial"/>
                <w:color w:val="000000" w:themeColor="text1"/>
                <w:kern w:val="24"/>
                <w:sz w:val="18"/>
                <w:szCs w:val="18"/>
              </w:rPr>
              <w:t>4</w:t>
            </w:r>
          </w:p>
        </w:tc>
        <w:tc>
          <w:tcPr>
            <w:tcW w:w="1418" w:type="dxa"/>
            <w:vAlign w:val="center"/>
          </w:tcPr>
          <w:p w:rsidR="00E01891" w:rsidRPr="00F934A1" w:rsidRDefault="00E01891"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MS PGothic" w:hAnsi="Arial" w:cs="Arial"/>
                <w:color w:val="000000" w:themeColor="text1"/>
                <w:kern w:val="24"/>
                <w:sz w:val="18"/>
                <w:szCs w:val="18"/>
              </w:rPr>
              <w:t>75</w:t>
            </w:r>
          </w:p>
        </w:tc>
        <w:tc>
          <w:tcPr>
            <w:tcW w:w="1134" w:type="dxa"/>
            <w:vAlign w:val="center"/>
          </w:tcPr>
          <w:p w:rsidR="00E01891" w:rsidRPr="00F934A1" w:rsidRDefault="00E01891"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934A1">
              <w:rPr>
                <w:rFonts w:ascii="Arial" w:eastAsia="MS PGothic" w:hAnsi="Arial" w:cs="Arial"/>
                <w:color w:val="000000" w:themeColor="text1"/>
                <w:kern w:val="24"/>
                <w:sz w:val="18"/>
                <w:szCs w:val="18"/>
              </w:rPr>
              <w:t>15</w:t>
            </w:r>
          </w:p>
        </w:tc>
        <w:tc>
          <w:tcPr>
            <w:tcW w:w="1422" w:type="dxa"/>
            <w:vAlign w:val="center"/>
          </w:tcPr>
          <w:p w:rsidR="00E01891" w:rsidRDefault="00E01891"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20</w:t>
            </w:r>
          </w:p>
          <w:p w:rsidR="00E01891" w:rsidRPr="001E0824" w:rsidRDefault="00E01891"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9A7FCA">
              <w:rPr>
                <w:rFonts w:ascii="Arial" w:hAnsi="Arial" w:cs="Arial"/>
                <w:noProof/>
                <w:sz w:val="18"/>
                <w:szCs w:val="18"/>
                <w:lang w:val="es-ES" w:eastAsia="es-ES"/>
              </w:rPr>
              <mc:AlternateContent>
                <mc:Choice Requires="wps">
                  <w:drawing>
                    <wp:anchor distT="0" distB="0" distL="114300" distR="114300" simplePos="0" relativeHeight="251576320" behindDoc="0" locked="0" layoutInCell="1" allowOverlap="1" wp14:anchorId="58E9C164" wp14:editId="1AAD0E98">
                      <wp:simplePos x="0" y="0"/>
                      <wp:positionH relativeFrom="column">
                        <wp:posOffset>177165</wp:posOffset>
                      </wp:positionH>
                      <wp:positionV relativeFrom="paragraph">
                        <wp:posOffset>66040</wp:posOffset>
                      </wp:positionV>
                      <wp:extent cx="352425" cy="361950"/>
                      <wp:effectExtent l="0" t="0" r="28575" b="19050"/>
                      <wp:wrapNone/>
                      <wp:docPr id="4276" name="Elipse 427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1F3B0A" id="Elipse 4276" o:spid="_x0000_s1026" style="position:absolute;margin-left:13.95pt;margin-top:5.2pt;width:27.75pt;height:28.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" fillcolor="red" strokecolor="red" strokeweight="1pt">
                      <v:stroke joinstyle="miter"/>
                    </v:oval>
                  </w:pict>
                </mc:Fallback>
              </mc:AlternateContent>
            </w:r>
          </w:p>
        </w:tc>
      </w:tr>
      <w:tr w:rsidR="00E01891" w:rsidRPr="001E0824" w:rsidTr="00307C50">
        <w:trPr>
          <w:trHeight w:val="784"/>
          <w:jc w:val="center"/>
        </w:trPr>
        <w:tc>
          <w:tcPr>
            <w:cnfStyle w:val="001000000000" w:firstRow="0" w:lastRow="0" w:firstColumn="1" w:lastColumn="0" w:oddVBand="0" w:evenVBand="0" w:oddHBand="0" w:evenHBand="0" w:firstRowFirstColumn="0" w:firstRowLastColumn="0" w:lastRowFirstColumn="0" w:lastRowLastColumn="0"/>
            <w:tcW w:w="10348" w:type="dxa"/>
            <w:gridSpan w:val="8"/>
            <w:vAlign w:val="center"/>
          </w:tcPr>
          <w:p w:rsidR="00320307" w:rsidRPr="006B048B" w:rsidRDefault="00320307" w:rsidP="004130C3">
            <w:pPr>
              <w:rPr>
                <w:rFonts w:ascii="Arial" w:eastAsiaTheme="majorEastAsia" w:hAnsi="Arial" w:cs="Arial"/>
                <w:color w:val="0070C0"/>
                <w:sz w:val="20"/>
                <w:szCs w:val="26"/>
              </w:rPr>
            </w:pPr>
          </w:p>
          <w:p w:rsidR="00E01891" w:rsidRPr="006B048B" w:rsidRDefault="00E01891"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320307" w:rsidRPr="00432108" w:rsidRDefault="00320307" w:rsidP="004130C3">
            <w:pPr>
              <w:rPr>
                <w:rFonts w:ascii="Arial" w:eastAsiaTheme="majorEastAsia" w:hAnsi="Arial" w:cs="Arial"/>
                <w:color w:val="2F5496" w:themeColor="accent1" w:themeShade="BF"/>
                <w:sz w:val="20"/>
                <w:szCs w:val="26"/>
              </w:rPr>
            </w:pPr>
          </w:p>
          <w:p w:rsidR="00E01891" w:rsidRPr="006B048B" w:rsidRDefault="00E01891" w:rsidP="004130C3">
            <w:pPr>
              <w:numPr>
                <w:ilvl w:val="0"/>
                <w:numId w:val="3"/>
              </w:numPr>
              <w:rPr>
                <w:rFonts w:ascii="Arial" w:hAnsi="Arial" w:cs="Arial"/>
                <w:b w:val="0"/>
                <w:color w:val="00B050"/>
                <w:sz w:val="18"/>
                <w:szCs w:val="18"/>
              </w:rPr>
            </w:pPr>
            <w:r w:rsidRPr="00951265">
              <w:rPr>
                <w:rFonts w:ascii="Arial" w:hAnsi="Arial" w:cs="Arial"/>
                <w:b w:val="0"/>
                <w:sz w:val="18"/>
                <w:szCs w:val="18"/>
              </w:rPr>
              <w:t>A</w:t>
            </w:r>
            <w:r w:rsidRPr="006B048B">
              <w:rPr>
                <w:rFonts w:ascii="Arial" w:hAnsi="Arial" w:cs="Arial"/>
                <w:color w:val="00B050"/>
                <w:sz w:val="18"/>
                <w:szCs w:val="18"/>
              </w:rPr>
              <w:t>pertura del proceso SAMC 013 de 2019</w:t>
            </w:r>
            <w:r w:rsidR="007A2A0B">
              <w:rPr>
                <w:rFonts w:ascii="Arial" w:hAnsi="Arial" w:cs="Arial"/>
                <w:color w:val="00B050"/>
                <w:sz w:val="18"/>
                <w:szCs w:val="18"/>
              </w:rPr>
              <w:t>.</w:t>
            </w:r>
          </w:p>
          <w:p w:rsidR="00E01891" w:rsidRPr="006B048B" w:rsidRDefault="00E01891" w:rsidP="004130C3">
            <w:pPr>
              <w:numPr>
                <w:ilvl w:val="0"/>
                <w:numId w:val="3"/>
              </w:numPr>
              <w:rPr>
                <w:rFonts w:ascii="Arial" w:hAnsi="Arial" w:cs="Arial"/>
                <w:b w:val="0"/>
                <w:color w:val="00B050"/>
                <w:sz w:val="18"/>
                <w:szCs w:val="18"/>
              </w:rPr>
            </w:pPr>
            <w:r w:rsidRPr="006B048B">
              <w:rPr>
                <w:rFonts w:ascii="Arial" w:hAnsi="Arial" w:cs="Arial"/>
                <w:color w:val="00B050"/>
                <w:sz w:val="18"/>
                <w:szCs w:val="18"/>
              </w:rPr>
              <w:t>Evaluación de proponentes</w:t>
            </w:r>
            <w:r w:rsidR="007A2A0B">
              <w:rPr>
                <w:rFonts w:ascii="Arial" w:hAnsi="Arial" w:cs="Arial"/>
                <w:color w:val="00B050"/>
                <w:sz w:val="18"/>
                <w:szCs w:val="18"/>
              </w:rPr>
              <w:t>.</w:t>
            </w:r>
          </w:p>
          <w:p w:rsidR="00E01891" w:rsidRPr="00FB7FE1" w:rsidRDefault="00E01891" w:rsidP="001363DF">
            <w:pPr>
              <w:numPr>
                <w:ilvl w:val="0"/>
                <w:numId w:val="3"/>
              </w:numPr>
              <w:rPr>
                <w:rFonts w:ascii="Arial" w:hAnsi="Arial" w:cs="Arial"/>
                <w:sz w:val="18"/>
                <w:szCs w:val="18"/>
                <w:lang w:val="es-MX"/>
              </w:rPr>
            </w:pPr>
            <w:r w:rsidRPr="006B048B">
              <w:rPr>
                <w:rFonts w:ascii="Arial" w:hAnsi="Arial" w:cs="Arial"/>
                <w:color w:val="00B050"/>
                <w:sz w:val="18"/>
                <w:szCs w:val="18"/>
              </w:rPr>
              <w:t>Se espera la adjudicación del contrato para finales de octubre</w:t>
            </w:r>
            <w:r w:rsidR="007A2A0B">
              <w:rPr>
                <w:rFonts w:ascii="Arial" w:hAnsi="Arial" w:cs="Arial"/>
                <w:color w:val="00B050"/>
                <w:sz w:val="18"/>
                <w:szCs w:val="18"/>
              </w:rPr>
              <w:t>.</w:t>
            </w:r>
          </w:p>
        </w:tc>
      </w:tr>
    </w:tbl>
    <w:p w:rsidR="00E01891" w:rsidRDefault="00E01891" w:rsidP="00E01891">
      <w:pPr>
        <w:spacing w:after="0" w:line="240" w:lineRule="auto"/>
        <w:rPr>
          <w:rFonts w:ascii="Arial" w:hAnsi="Arial" w:cs="Arial"/>
          <w:b/>
          <w:sz w:val="24"/>
        </w:rPr>
      </w:pPr>
    </w:p>
    <w:tbl>
      <w:tblPr>
        <w:tblStyle w:val="Tabladecuadrcula4-nfasis51"/>
        <w:tblW w:w="10348" w:type="dxa"/>
        <w:jc w:val="center"/>
        <w:tblLayout w:type="fixed"/>
        <w:tblLook w:val="04A0" w:firstRow="1" w:lastRow="0" w:firstColumn="1" w:lastColumn="0" w:noHBand="0" w:noVBand="1"/>
      </w:tblPr>
      <w:tblGrid>
        <w:gridCol w:w="1980"/>
        <w:gridCol w:w="1276"/>
        <w:gridCol w:w="1701"/>
        <w:gridCol w:w="1275"/>
        <w:gridCol w:w="1418"/>
        <w:gridCol w:w="1134"/>
        <w:gridCol w:w="1564"/>
      </w:tblGrid>
      <w:tr w:rsidR="00C373F3"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320307" w:rsidRPr="00C373F3" w:rsidRDefault="00E01891" w:rsidP="004130C3">
            <w:pPr>
              <w:jc w:val="center"/>
              <w:rPr>
                <w:rFonts w:ascii="Arial" w:hAnsi="Arial" w:cs="Arial"/>
                <w:sz w:val="18"/>
                <w:szCs w:val="18"/>
              </w:rPr>
            </w:pPr>
            <w:r w:rsidRPr="00C373F3">
              <w:rPr>
                <w:rFonts w:ascii="Arial" w:hAnsi="Arial" w:cs="Arial"/>
                <w:sz w:val="18"/>
                <w:szCs w:val="18"/>
              </w:rPr>
              <w:t>Actividad</w:t>
            </w:r>
          </w:p>
          <w:p w:rsidR="00E01891" w:rsidRPr="00C373F3" w:rsidRDefault="00E01891" w:rsidP="004130C3">
            <w:pPr>
              <w:jc w:val="center"/>
              <w:rPr>
                <w:rFonts w:ascii="Arial" w:hAnsi="Arial" w:cs="Arial"/>
                <w:sz w:val="18"/>
                <w:szCs w:val="18"/>
              </w:rPr>
            </w:pPr>
            <w:r w:rsidRPr="00C373F3">
              <w:rPr>
                <w:rFonts w:ascii="Arial" w:hAnsi="Arial" w:cs="Arial"/>
                <w:sz w:val="18"/>
                <w:szCs w:val="18"/>
              </w:rPr>
              <w:t>desagregada</w:t>
            </w:r>
          </w:p>
        </w:tc>
        <w:tc>
          <w:tcPr>
            <w:tcW w:w="1276" w:type="dxa"/>
            <w:vAlign w:val="center"/>
          </w:tcPr>
          <w:p w:rsidR="00E01891" w:rsidRPr="00C373F3" w:rsidRDefault="00E01891" w:rsidP="006B048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373F3">
              <w:rPr>
                <w:rFonts w:ascii="Arial" w:hAnsi="Arial" w:cs="Arial"/>
                <w:sz w:val="18"/>
                <w:szCs w:val="18"/>
              </w:rPr>
              <w:t>Indicador</w:t>
            </w:r>
          </w:p>
        </w:tc>
        <w:tc>
          <w:tcPr>
            <w:tcW w:w="1701" w:type="dxa"/>
            <w:vAlign w:val="center"/>
          </w:tcPr>
          <w:p w:rsidR="00E01891" w:rsidRPr="00C373F3" w:rsidRDefault="00E01891" w:rsidP="006B048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373F3">
              <w:rPr>
                <w:rFonts w:ascii="Arial" w:hAnsi="Arial" w:cs="Arial"/>
                <w:sz w:val="18"/>
                <w:szCs w:val="18"/>
              </w:rPr>
              <w:t>Producto</w:t>
            </w:r>
          </w:p>
        </w:tc>
        <w:tc>
          <w:tcPr>
            <w:tcW w:w="1275" w:type="dxa"/>
            <w:vAlign w:val="center"/>
          </w:tcPr>
          <w:p w:rsidR="00E01891" w:rsidRPr="00C373F3"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373F3">
              <w:rPr>
                <w:rFonts w:ascii="Arial" w:hAnsi="Arial" w:cs="Arial"/>
                <w:sz w:val="18"/>
                <w:szCs w:val="18"/>
              </w:rPr>
              <w:t>Meta</w:t>
            </w:r>
          </w:p>
        </w:tc>
        <w:tc>
          <w:tcPr>
            <w:tcW w:w="1418" w:type="dxa"/>
            <w:vAlign w:val="center"/>
          </w:tcPr>
          <w:p w:rsidR="00147DF2" w:rsidRPr="00012025"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hAnsi="Arial" w:cs="Arial"/>
                <w:sz w:val="18"/>
                <w:szCs w:val="18"/>
              </w:rPr>
              <w:t>Programado</w:t>
            </w:r>
            <w:r w:rsidR="0084441A" w:rsidRPr="00012025">
              <w:rPr>
                <w:rFonts w:ascii="Arial" w:hAnsi="Arial" w:cs="Arial"/>
                <w:sz w:val="18"/>
                <w:szCs w:val="18"/>
              </w:rPr>
              <w:t xml:space="preserve"> </w:t>
            </w:r>
          </w:p>
          <w:p w:rsidR="00E01891" w:rsidRPr="00012025" w:rsidRDefault="00147DF2"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eastAsia="MS PGothic" w:hAnsi="Arial" w:cs="Arial"/>
                <w:kern w:val="24"/>
                <w:sz w:val="18"/>
                <w:szCs w:val="18"/>
              </w:rPr>
              <w:t>%</w:t>
            </w:r>
            <w:r w:rsidR="00554DC2" w:rsidRPr="00012025">
              <w:rPr>
                <w:rFonts w:ascii="Arial" w:hAnsi="Arial" w:cs="Arial"/>
                <w:sz w:val="18"/>
                <w:szCs w:val="18"/>
              </w:rPr>
              <w:t xml:space="preserve"> </w:t>
            </w:r>
            <w:r w:rsidR="0084441A" w:rsidRPr="00012025">
              <w:rPr>
                <w:rFonts w:ascii="Arial" w:hAnsi="Arial" w:cs="Arial"/>
                <w:sz w:val="18"/>
                <w:szCs w:val="18"/>
              </w:rPr>
              <w:t xml:space="preserve"> </w:t>
            </w:r>
          </w:p>
        </w:tc>
        <w:tc>
          <w:tcPr>
            <w:tcW w:w="1134" w:type="dxa"/>
            <w:vAlign w:val="center"/>
          </w:tcPr>
          <w:p w:rsidR="00E01891" w:rsidRPr="00012025"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hAnsi="Arial" w:cs="Arial"/>
                <w:sz w:val="18"/>
                <w:szCs w:val="18"/>
              </w:rPr>
              <w:t>Ejecutado</w:t>
            </w:r>
          </w:p>
          <w:p w:rsidR="00147DF2" w:rsidRPr="00012025" w:rsidRDefault="00147DF2"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eastAsia="MS PGothic" w:hAnsi="Arial" w:cs="Arial"/>
                <w:kern w:val="24"/>
                <w:sz w:val="18"/>
                <w:szCs w:val="18"/>
              </w:rPr>
              <w:t>%</w:t>
            </w:r>
          </w:p>
        </w:tc>
        <w:tc>
          <w:tcPr>
            <w:tcW w:w="1564" w:type="dxa"/>
            <w:vAlign w:val="center"/>
          </w:tcPr>
          <w:p w:rsidR="00E01891" w:rsidRPr="00012025"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hAnsi="Arial" w:cs="Arial"/>
                <w:sz w:val="18"/>
                <w:szCs w:val="18"/>
              </w:rPr>
              <w:t>Cumplimiento</w:t>
            </w:r>
          </w:p>
          <w:p w:rsidR="00147DF2" w:rsidRPr="00012025" w:rsidRDefault="00147DF2"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12025">
              <w:rPr>
                <w:rFonts w:ascii="Arial" w:eastAsia="MS PGothic" w:hAnsi="Arial" w:cs="Arial"/>
                <w:kern w:val="24"/>
                <w:sz w:val="18"/>
                <w:szCs w:val="18"/>
              </w:rPr>
              <w:t>%</w:t>
            </w:r>
          </w:p>
        </w:tc>
      </w:tr>
      <w:tr w:rsidR="00C373F3" w:rsidRPr="001E0824" w:rsidTr="006B048B">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E01891" w:rsidRPr="00C373F3" w:rsidRDefault="00E01891" w:rsidP="006B048B">
            <w:pPr>
              <w:pStyle w:val="NormalWeb"/>
              <w:spacing w:before="0" w:beforeAutospacing="0" w:after="0" w:afterAutospacing="0"/>
              <w:textAlignment w:val="center"/>
              <w:rPr>
                <w:rFonts w:ascii="Arial" w:hAnsi="Arial" w:cs="Arial"/>
                <w:b w:val="0"/>
                <w:sz w:val="18"/>
                <w:szCs w:val="18"/>
              </w:rPr>
            </w:pPr>
            <w:r w:rsidRPr="00C373F3">
              <w:rPr>
                <w:rFonts w:ascii="Arial" w:eastAsia="MS PGothic" w:hAnsi="Arial" w:cs="Arial"/>
                <w:b w:val="0"/>
                <w:kern w:val="24"/>
                <w:sz w:val="18"/>
                <w:szCs w:val="18"/>
              </w:rPr>
              <w:t xml:space="preserve">Implementación de línea base del Inventario Forestal Nacional de Colombia </w:t>
            </w:r>
          </w:p>
        </w:tc>
        <w:tc>
          <w:tcPr>
            <w:tcW w:w="1276" w:type="dxa"/>
            <w:vAlign w:val="center"/>
          </w:tcPr>
          <w:p w:rsidR="00E01891" w:rsidRPr="00C373F3" w:rsidRDefault="00E01891"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373F3">
              <w:rPr>
                <w:rFonts w:ascii="Arial" w:eastAsia="MS PGothic" w:hAnsi="Arial" w:cs="Arial"/>
                <w:kern w:val="24"/>
                <w:sz w:val="18"/>
                <w:szCs w:val="18"/>
              </w:rPr>
              <w:t>Documento técnico</w:t>
            </w:r>
          </w:p>
        </w:tc>
        <w:tc>
          <w:tcPr>
            <w:tcW w:w="1701" w:type="dxa"/>
            <w:vAlign w:val="center"/>
          </w:tcPr>
          <w:p w:rsidR="00E01891" w:rsidRPr="00C373F3" w:rsidRDefault="00E01891"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373F3">
              <w:rPr>
                <w:rFonts w:ascii="Arial" w:eastAsia="MS PGothic" w:hAnsi="Arial" w:cs="Arial"/>
                <w:kern w:val="24"/>
                <w:sz w:val="18"/>
                <w:szCs w:val="18"/>
              </w:rPr>
              <w:t>Documento</w:t>
            </w:r>
            <w:r w:rsidR="0084441A" w:rsidRPr="00C373F3">
              <w:rPr>
                <w:rFonts w:ascii="Arial" w:eastAsia="MS PGothic" w:hAnsi="Arial" w:cs="Arial"/>
                <w:kern w:val="24"/>
                <w:sz w:val="18"/>
                <w:szCs w:val="18"/>
              </w:rPr>
              <w:t xml:space="preserve"> </w:t>
            </w:r>
            <w:r w:rsidRPr="00C373F3">
              <w:rPr>
                <w:rFonts w:ascii="Arial" w:eastAsia="MS PGothic" w:hAnsi="Arial" w:cs="Arial"/>
                <w:kern w:val="24"/>
                <w:sz w:val="18"/>
                <w:szCs w:val="18"/>
              </w:rPr>
              <w:t>técnico con los resultados de los análisis derivados del IFN</w:t>
            </w:r>
          </w:p>
        </w:tc>
        <w:tc>
          <w:tcPr>
            <w:tcW w:w="1275" w:type="dxa"/>
            <w:vAlign w:val="center"/>
          </w:tcPr>
          <w:p w:rsidR="00E01891" w:rsidRPr="00C373F3" w:rsidRDefault="00147DF2"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373F3">
              <w:rPr>
                <w:rFonts w:ascii="Arial" w:eastAsia="MS PGothic" w:hAnsi="Arial" w:cs="Arial"/>
                <w:kern w:val="24"/>
                <w:sz w:val="18"/>
                <w:szCs w:val="18"/>
              </w:rPr>
              <w:t>D</w:t>
            </w:r>
            <w:r w:rsidR="00E01891" w:rsidRPr="00C373F3">
              <w:rPr>
                <w:rFonts w:ascii="Arial" w:eastAsia="MS PGothic" w:hAnsi="Arial" w:cs="Arial"/>
                <w:kern w:val="24"/>
                <w:sz w:val="18"/>
                <w:szCs w:val="18"/>
              </w:rPr>
              <w:t>ocumento terminado</w:t>
            </w:r>
          </w:p>
        </w:tc>
        <w:tc>
          <w:tcPr>
            <w:tcW w:w="1418" w:type="dxa"/>
            <w:vAlign w:val="center"/>
          </w:tcPr>
          <w:p w:rsidR="00E01891" w:rsidRPr="00C373F3" w:rsidRDefault="00E01891"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373F3">
              <w:rPr>
                <w:rFonts w:ascii="Arial" w:eastAsia="MS PGothic" w:hAnsi="Arial" w:cs="Arial"/>
                <w:kern w:val="24"/>
                <w:sz w:val="18"/>
                <w:szCs w:val="18"/>
              </w:rPr>
              <w:t>75</w:t>
            </w:r>
          </w:p>
        </w:tc>
        <w:tc>
          <w:tcPr>
            <w:tcW w:w="1134" w:type="dxa"/>
            <w:vAlign w:val="center"/>
          </w:tcPr>
          <w:p w:rsidR="00E01891" w:rsidRPr="00C373F3" w:rsidRDefault="00E01891"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373F3">
              <w:rPr>
                <w:rFonts w:ascii="Arial" w:eastAsia="MS PGothic" w:hAnsi="Arial" w:cs="Arial"/>
                <w:kern w:val="24"/>
                <w:sz w:val="18"/>
                <w:szCs w:val="18"/>
              </w:rPr>
              <w:t>75</w:t>
            </w:r>
          </w:p>
        </w:tc>
        <w:tc>
          <w:tcPr>
            <w:tcW w:w="1564" w:type="dxa"/>
            <w:vAlign w:val="center"/>
          </w:tcPr>
          <w:p w:rsidR="00E01891" w:rsidRPr="00C373F3" w:rsidRDefault="00E01891"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373F3">
              <w:rPr>
                <w:rFonts w:ascii="Arial" w:hAnsi="Arial" w:cs="Arial"/>
                <w:sz w:val="18"/>
                <w:szCs w:val="18"/>
              </w:rPr>
              <w:t>100</w:t>
            </w:r>
          </w:p>
          <w:p w:rsidR="00E01891" w:rsidRPr="00C373F3" w:rsidRDefault="000043F2"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373F3">
              <w:rPr>
                <w:rFonts w:ascii="Arial" w:hAnsi="Arial" w:cs="Arial"/>
                <w:noProof/>
                <w:sz w:val="18"/>
                <w:szCs w:val="18"/>
                <w:lang w:val="es-ES" w:eastAsia="es-ES"/>
              </w:rPr>
              <mc:AlternateContent>
                <mc:Choice Requires="wps">
                  <w:drawing>
                    <wp:anchor distT="0" distB="0" distL="114300" distR="114300" simplePos="0" relativeHeight="251577344" behindDoc="0" locked="0" layoutInCell="1" allowOverlap="1" wp14:anchorId="7C159AF5" wp14:editId="63E69C9E">
                      <wp:simplePos x="0" y="0"/>
                      <wp:positionH relativeFrom="column">
                        <wp:posOffset>218440</wp:posOffset>
                      </wp:positionH>
                      <wp:positionV relativeFrom="paragraph">
                        <wp:posOffset>81915</wp:posOffset>
                      </wp:positionV>
                      <wp:extent cx="352425" cy="361950"/>
                      <wp:effectExtent l="0" t="0" r="28575" b="19050"/>
                      <wp:wrapNone/>
                      <wp:docPr id="4277" name="Elipse 427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B08880" id="Elipse 4277" o:spid="_x0000_s1026" style="position:absolute;margin-left:17.2pt;margin-top:6.45pt;width:27.75pt;height:28.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" fillcolor="#70ad47 [3209]" strokecolor="#70ad47 [3209]" strokeweight="1pt">
                      <v:stroke joinstyle="miter"/>
                    </v:oval>
                  </w:pict>
                </mc:Fallback>
              </mc:AlternateContent>
            </w:r>
          </w:p>
          <w:p w:rsidR="00E01891" w:rsidRPr="00C373F3" w:rsidRDefault="00E01891"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E01891" w:rsidRPr="00935793" w:rsidTr="00307C50">
        <w:trPr>
          <w:trHeight w:val="797"/>
          <w:jc w:val="center"/>
        </w:trPr>
        <w:tc>
          <w:tcPr>
            <w:cnfStyle w:val="001000000000" w:firstRow="0" w:lastRow="0" w:firstColumn="1" w:lastColumn="0" w:oddVBand="0" w:evenVBand="0" w:oddHBand="0" w:evenHBand="0" w:firstRowFirstColumn="0" w:firstRowLastColumn="0" w:lastRowFirstColumn="0" w:lastRowLastColumn="0"/>
            <w:tcW w:w="10348" w:type="dxa"/>
            <w:gridSpan w:val="7"/>
            <w:vAlign w:val="center"/>
          </w:tcPr>
          <w:p w:rsidR="00147DF2" w:rsidRPr="006B048B" w:rsidRDefault="00147DF2" w:rsidP="006B048B">
            <w:pPr>
              <w:jc w:val="both"/>
              <w:rPr>
                <w:rFonts w:ascii="Arial" w:eastAsiaTheme="majorEastAsia" w:hAnsi="Arial" w:cs="Arial"/>
                <w:b w:val="0"/>
                <w:color w:val="2F5496" w:themeColor="accent1" w:themeShade="BF"/>
                <w:sz w:val="18"/>
                <w:szCs w:val="18"/>
              </w:rPr>
            </w:pPr>
          </w:p>
          <w:p w:rsidR="00E01891" w:rsidRPr="006B048B" w:rsidRDefault="00E01891" w:rsidP="006B048B">
            <w:pPr>
              <w:jc w:val="both"/>
              <w:rPr>
                <w:rFonts w:ascii="Arial" w:eastAsiaTheme="majorEastAsia" w:hAnsi="Arial" w:cs="Arial"/>
                <w:b w:val="0"/>
                <w:color w:val="0070C0"/>
                <w:sz w:val="18"/>
                <w:szCs w:val="18"/>
              </w:rPr>
            </w:pPr>
            <w:r w:rsidRPr="006B048B">
              <w:rPr>
                <w:rFonts w:ascii="Arial" w:eastAsiaTheme="majorEastAsia" w:hAnsi="Arial" w:cs="Arial"/>
                <w:color w:val="0070C0"/>
                <w:sz w:val="18"/>
                <w:szCs w:val="18"/>
              </w:rPr>
              <w:t>Descripción del avance</w:t>
            </w:r>
          </w:p>
          <w:p w:rsidR="00147DF2" w:rsidRPr="006B048B" w:rsidRDefault="00147DF2" w:rsidP="006B048B">
            <w:pPr>
              <w:jc w:val="both"/>
              <w:rPr>
                <w:rFonts w:ascii="Arial" w:eastAsiaTheme="majorEastAsia" w:hAnsi="Arial" w:cs="Arial"/>
                <w:b w:val="0"/>
                <w:color w:val="2F5496" w:themeColor="accent1" w:themeShade="BF"/>
                <w:sz w:val="18"/>
                <w:szCs w:val="18"/>
              </w:rPr>
            </w:pPr>
          </w:p>
          <w:p w:rsidR="00E01891" w:rsidRPr="00012025" w:rsidRDefault="002E24D6" w:rsidP="006B048B">
            <w:pPr>
              <w:pStyle w:val="Prrafodelista"/>
              <w:numPr>
                <w:ilvl w:val="0"/>
                <w:numId w:val="129"/>
              </w:numPr>
              <w:ind w:left="311" w:hanging="284"/>
              <w:jc w:val="both"/>
              <w:rPr>
                <w:rFonts w:ascii="Arial" w:hAnsi="Arial" w:cs="Arial"/>
                <w:b w:val="0"/>
                <w:sz w:val="18"/>
                <w:szCs w:val="18"/>
              </w:rPr>
            </w:pPr>
            <w:r w:rsidRPr="00012025">
              <w:rPr>
                <w:rFonts w:ascii="Arial" w:hAnsi="Arial" w:cs="Arial"/>
                <w:b w:val="0"/>
                <w:sz w:val="18"/>
                <w:szCs w:val="18"/>
              </w:rPr>
              <w:t>T</w:t>
            </w:r>
            <w:r w:rsidR="00E01891" w:rsidRPr="00012025">
              <w:rPr>
                <w:rFonts w:ascii="Arial" w:hAnsi="Arial" w:cs="Arial"/>
                <w:b w:val="0"/>
                <w:sz w:val="18"/>
                <w:szCs w:val="18"/>
              </w:rPr>
              <w:t xml:space="preserve">alleres interinstitucionales </w:t>
            </w:r>
            <w:r w:rsidR="00C373F3" w:rsidRPr="00012025">
              <w:rPr>
                <w:rFonts w:ascii="Arial" w:hAnsi="Arial" w:cs="Arial"/>
                <w:b w:val="0"/>
                <w:sz w:val="18"/>
                <w:szCs w:val="18"/>
              </w:rPr>
              <w:t xml:space="preserve">con </w:t>
            </w:r>
            <w:r w:rsidR="00E01891" w:rsidRPr="00012025">
              <w:rPr>
                <w:rFonts w:ascii="Arial" w:hAnsi="Arial" w:cs="Arial"/>
                <w:b w:val="0"/>
                <w:sz w:val="18"/>
                <w:szCs w:val="18"/>
              </w:rPr>
              <w:t>IIAP</w:t>
            </w:r>
            <w:r w:rsidR="00C373F3" w:rsidRPr="00012025">
              <w:rPr>
                <w:rFonts w:ascii="Arial" w:hAnsi="Arial" w:cs="Arial"/>
                <w:b w:val="0"/>
                <w:sz w:val="18"/>
                <w:szCs w:val="18"/>
              </w:rPr>
              <w:t xml:space="preserve"> (1)</w:t>
            </w:r>
            <w:r w:rsidR="00E01891" w:rsidRPr="00012025">
              <w:rPr>
                <w:rFonts w:ascii="Arial" w:hAnsi="Arial" w:cs="Arial"/>
                <w:b w:val="0"/>
                <w:sz w:val="18"/>
                <w:szCs w:val="18"/>
              </w:rPr>
              <w:t>, Sinchi</w:t>
            </w:r>
            <w:r w:rsidR="00C373F3" w:rsidRPr="00012025">
              <w:rPr>
                <w:rFonts w:ascii="Arial" w:hAnsi="Arial" w:cs="Arial"/>
                <w:b w:val="0"/>
                <w:sz w:val="18"/>
                <w:szCs w:val="18"/>
              </w:rPr>
              <w:t xml:space="preserve"> (1)</w:t>
            </w:r>
            <w:r w:rsidR="00E01891" w:rsidRPr="00012025">
              <w:rPr>
                <w:rFonts w:ascii="Arial" w:hAnsi="Arial" w:cs="Arial"/>
                <w:b w:val="0"/>
                <w:sz w:val="18"/>
                <w:szCs w:val="18"/>
              </w:rPr>
              <w:t>, IAvH</w:t>
            </w:r>
            <w:r w:rsidR="00C373F3" w:rsidRPr="00012025">
              <w:rPr>
                <w:rFonts w:ascii="Arial" w:hAnsi="Arial" w:cs="Arial"/>
                <w:b w:val="0"/>
                <w:sz w:val="18"/>
                <w:szCs w:val="18"/>
              </w:rPr>
              <w:t xml:space="preserve"> (1)</w:t>
            </w:r>
            <w:r w:rsidR="00E01891" w:rsidRPr="00012025">
              <w:rPr>
                <w:rFonts w:ascii="Arial" w:hAnsi="Arial" w:cs="Arial"/>
                <w:b w:val="0"/>
                <w:sz w:val="18"/>
                <w:szCs w:val="18"/>
              </w:rPr>
              <w:t xml:space="preserve"> </w:t>
            </w:r>
            <w:r w:rsidR="00C373F3" w:rsidRPr="00012025">
              <w:rPr>
                <w:rFonts w:ascii="Arial" w:hAnsi="Arial" w:cs="Arial"/>
                <w:b w:val="0"/>
                <w:sz w:val="18"/>
                <w:szCs w:val="18"/>
              </w:rPr>
              <w:t xml:space="preserve">y </w:t>
            </w:r>
            <w:r w:rsidR="00E01891" w:rsidRPr="00012025">
              <w:rPr>
                <w:rFonts w:ascii="Arial" w:hAnsi="Arial" w:cs="Arial"/>
                <w:b w:val="0"/>
                <w:sz w:val="18"/>
                <w:szCs w:val="18"/>
              </w:rPr>
              <w:t>UNAL-MED</w:t>
            </w:r>
            <w:r w:rsidR="00C373F3" w:rsidRPr="00012025">
              <w:rPr>
                <w:rFonts w:ascii="Arial" w:hAnsi="Arial" w:cs="Arial"/>
                <w:b w:val="0"/>
                <w:sz w:val="18"/>
                <w:szCs w:val="18"/>
              </w:rPr>
              <w:t xml:space="preserve"> (1</w:t>
            </w:r>
            <w:r w:rsidR="00E01891" w:rsidRPr="00012025">
              <w:rPr>
                <w:rFonts w:ascii="Arial" w:hAnsi="Arial" w:cs="Arial"/>
                <w:b w:val="0"/>
                <w:sz w:val="18"/>
                <w:szCs w:val="18"/>
              </w:rPr>
              <w:t>) en los cuales se revisaron los resultados de la implementación del IFN y lecciones aprendidas</w:t>
            </w:r>
            <w:r w:rsidR="00C373F3" w:rsidRPr="00012025">
              <w:rPr>
                <w:rFonts w:ascii="Arial" w:hAnsi="Arial" w:cs="Arial"/>
                <w:b w:val="0"/>
                <w:sz w:val="18"/>
                <w:szCs w:val="18"/>
              </w:rPr>
              <w:t>.</w:t>
            </w:r>
          </w:p>
          <w:p w:rsidR="00E01891" w:rsidRPr="00012025" w:rsidRDefault="00E01891" w:rsidP="006B048B">
            <w:pPr>
              <w:pStyle w:val="Prrafodelista"/>
              <w:numPr>
                <w:ilvl w:val="0"/>
                <w:numId w:val="129"/>
              </w:numPr>
              <w:ind w:left="311" w:hanging="284"/>
              <w:jc w:val="both"/>
              <w:rPr>
                <w:rFonts w:ascii="Arial" w:hAnsi="Arial" w:cs="Arial"/>
                <w:b w:val="0"/>
                <w:sz w:val="18"/>
                <w:szCs w:val="18"/>
              </w:rPr>
            </w:pPr>
            <w:r w:rsidRPr="00012025">
              <w:rPr>
                <w:rFonts w:ascii="Arial" w:hAnsi="Arial" w:cs="Arial"/>
                <w:b w:val="0"/>
                <w:sz w:val="18"/>
                <w:szCs w:val="18"/>
              </w:rPr>
              <w:t xml:space="preserve">Recepción de informes finales técnicos y financieros y finalización de los Convenios con </w:t>
            </w:r>
            <w:r w:rsidR="00C373F3" w:rsidRPr="00012025">
              <w:rPr>
                <w:rFonts w:ascii="Arial" w:hAnsi="Arial" w:cs="Arial"/>
                <w:b w:val="0"/>
                <w:sz w:val="18"/>
                <w:szCs w:val="18"/>
              </w:rPr>
              <w:t>IAvH</w:t>
            </w:r>
            <w:r w:rsidRPr="00012025">
              <w:rPr>
                <w:rFonts w:ascii="Arial" w:hAnsi="Arial" w:cs="Arial"/>
                <w:b w:val="0"/>
                <w:sz w:val="18"/>
                <w:szCs w:val="18"/>
              </w:rPr>
              <w:t>, Sinchi y</w:t>
            </w:r>
            <w:r w:rsidR="00C373F3" w:rsidRPr="00012025">
              <w:rPr>
                <w:rFonts w:ascii="Arial" w:hAnsi="Arial" w:cs="Arial"/>
                <w:b w:val="0"/>
                <w:sz w:val="18"/>
                <w:szCs w:val="18"/>
              </w:rPr>
              <w:t xml:space="preserve"> la</w:t>
            </w:r>
            <w:r w:rsidRPr="00012025">
              <w:rPr>
                <w:rFonts w:ascii="Arial" w:hAnsi="Arial" w:cs="Arial"/>
                <w:b w:val="0"/>
                <w:sz w:val="18"/>
                <w:szCs w:val="18"/>
              </w:rPr>
              <w:t xml:space="preserve"> Asociación Colombiana de Herbarios.</w:t>
            </w:r>
          </w:p>
          <w:p w:rsidR="00E01891" w:rsidRPr="00012025" w:rsidRDefault="00E01891" w:rsidP="006B048B">
            <w:pPr>
              <w:pStyle w:val="Prrafodelista"/>
              <w:numPr>
                <w:ilvl w:val="0"/>
                <w:numId w:val="129"/>
              </w:numPr>
              <w:ind w:left="311" w:hanging="284"/>
              <w:jc w:val="both"/>
              <w:rPr>
                <w:rFonts w:ascii="Arial" w:hAnsi="Arial" w:cs="Arial"/>
                <w:b w:val="0"/>
                <w:sz w:val="18"/>
                <w:szCs w:val="18"/>
              </w:rPr>
            </w:pPr>
            <w:r w:rsidRPr="00012025">
              <w:rPr>
                <w:rFonts w:ascii="Arial" w:hAnsi="Arial" w:cs="Arial"/>
                <w:b w:val="0"/>
                <w:sz w:val="18"/>
                <w:szCs w:val="18"/>
              </w:rPr>
              <w:t>Taller de socialización de avance en la implementación del IFN, los días 24 al 27 de junio de 2019</w:t>
            </w:r>
            <w:r w:rsidR="008317AD" w:rsidRPr="00012025">
              <w:rPr>
                <w:rFonts w:ascii="Arial" w:hAnsi="Arial" w:cs="Arial"/>
                <w:b w:val="0"/>
                <w:sz w:val="18"/>
                <w:szCs w:val="18"/>
              </w:rPr>
              <w:t xml:space="preserve">, con </w:t>
            </w:r>
            <w:r w:rsidRPr="00012025">
              <w:rPr>
                <w:rFonts w:ascii="Arial" w:hAnsi="Arial" w:cs="Arial"/>
                <w:b w:val="0"/>
                <w:sz w:val="18"/>
                <w:szCs w:val="18"/>
              </w:rPr>
              <w:t xml:space="preserve">la participación del </w:t>
            </w:r>
            <w:r w:rsidR="002E24D6" w:rsidRPr="00012025">
              <w:rPr>
                <w:rFonts w:ascii="Arial" w:hAnsi="Arial" w:cs="Arial"/>
                <w:b w:val="0"/>
                <w:sz w:val="18"/>
                <w:szCs w:val="18"/>
              </w:rPr>
              <w:t>S</w:t>
            </w:r>
            <w:r w:rsidRPr="00012025">
              <w:rPr>
                <w:rFonts w:ascii="Arial" w:hAnsi="Arial" w:cs="Arial"/>
                <w:b w:val="0"/>
                <w:sz w:val="18"/>
                <w:szCs w:val="18"/>
              </w:rPr>
              <w:t xml:space="preserve">ervicio Forestal de </w:t>
            </w:r>
            <w:r w:rsidR="002E24D6" w:rsidRPr="00012025">
              <w:rPr>
                <w:rFonts w:ascii="Arial" w:hAnsi="Arial" w:cs="Arial"/>
                <w:b w:val="0"/>
                <w:sz w:val="18"/>
                <w:szCs w:val="18"/>
              </w:rPr>
              <w:t>Estados Unidos</w:t>
            </w:r>
            <w:r w:rsidRPr="00012025">
              <w:rPr>
                <w:rFonts w:ascii="Arial" w:hAnsi="Arial" w:cs="Arial"/>
                <w:b w:val="0"/>
                <w:sz w:val="18"/>
                <w:szCs w:val="18"/>
              </w:rPr>
              <w:t xml:space="preserve">, </w:t>
            </w:r>
            <w:r w:rsidR="002E24D6" w:rsidRPr="00012025">
              <w:rPr>
                <w:rFonts w:ascii="Arial" w:hAnsi="Arial" w:cs="Arial"/>
                <w:b w:val="0"/>
                <w:sz w:val="18"/>
                <w:szCs w:val="18"/>
              </w:rPr>
              <w:t>i</w:t>
            </w:r>
            <w:r w:rsidRPr="00012025">
              <w:rPr>
                <w:rFonts w:ascii="Arial" w:hAnsi="Arial" w:cs="Arial"/>
                <w:b w:val="0"/>
                <w:sz w:val="18"/>
                <w:szCs w:val="18"/>
              </w:rPr>
              <w:t xml:space="preserve">nstitutos de </w:t>
            </w:r>
            <w:r w:rsidR="002E24D6" w:rsidRPr="00012025">
              <w:rPr>
                <w:rFonts w:ascii="Arial" w:hAnsi="Arial" w:cs="Arial"/>
                <w:b w:val="0"/>
                <w:sz w:val="18"/>
                <w:szCs w:val="18"/>
              </w:rPr>
              <w:t>i</w:t>
            </w:r>
            <w:r w:rsidRPr="00012025">
              <w:rPr>
                <w:rFonts w:ascii="Arial" w:hAnsi="Arial" w:cs="Arial"/>
                <w:b w:val="0"/>
                <w:sz w:val="18"/>
                <w:szCs w:val="18"/>
              </w:rPr>
              <w:t xml:space="preserve">nvestigación </w:t>
            </w:r>
            <w:r w:rsidR="002E24D6" w:rsidRPr="00012025">
              <w:rPr>
                <w:rFonts w:ascii="Arial" w:hAnsi="Arial" w:cs="Arial"/>
                <w:b w:val="0"/>
                <w:sz w:val="18"/>
                <w:szCs w:val="18"/>
              </w:rPr>
              <w:t>a</w:t>
            </w:r>
            <w:r w:rsidRPr="00012025">
              <w:rPr>
                <w:rFonts w:ascii="Arial" w:hAnsi="Arial" w:cs="Arial"/>
                <w:b w:val="0"/>
                <w:sz w:val="18"/>
                <w:szCs w:val="18"/>
              </w:rPr>
              <w:t xml:space="preserve">mbiental, FAO, </w:t>
            </w:r>
            <w:r w:rsidR="002E24D6" w:rsidRPr="00012025">
              <w:rPr>
                <w:rFonts w:ascii="Arial" w:hAnsi="Arial" w:cs="Arial"/>
                <w:b w:val="0"/>
                <w:sz w:val="18"/>
                <w:szCs w:val="18"/>
              </w:rPr>
              <w:t>Minambiente</w:t>
            </w:r>
            <w:r w:rsidRPr="00012025">
              <w:rPr>
                <w:rFonts w:ascii="Arial" w:hAnsi="Arial" w:cs="Arial"/>
                <w:b w:val="0"/>
                <w:sz w:val="18"/>
                <w:szCs w:val="18"/>
              </w:rPr>
              <w:t xml:space="preserve">, Universidad Nacional </w:t>
            </w:r>
            <w:r w:rsidR="00C373F3" w:rsidRPr="00012025">
              <w:rPr>
                <w:rFonts w:ascii="Arial" w:hAnsi="Arial" w:cs="Arial"/>
                <w:b w:val="0"/>
                <w:sz w:val="18"/>
                <w:szCs w:val="18"/>
              </w:rPr>
              <w:t>de Colombia</w:t>
            </w:r>
            <w:r w:rsidR="002E24D6" w:rsidRPr="00012025">
              <w:rPr>
                <w:rFonts w:ascii="Arial" w:hAnsi="Arial" w:cs="Arial"/>
                <w:b w:val="0"/>
                <w:sz w:val="18"/>
                <w:szCs w:val="18"/>
              </w:rPr>
              <w:t xml:space="preserve"> s</w:t>
            </w:r>
            <w:r w:rsidRPr="00012025">
              <w:rPr>
                <w:rFonts w:ascii="Arial" w:hAnsi="Arial" w:cs="Arial"/>
                <w:b w:val="0"/>
                <w:sz w:val="18"/>
                <w:szCs w:val="18"/>
              </w:rPr>
              <w:t>ede Medellín,</w:t>
            </w:r>
            <w:r w:rsidR="002E24D6" w:rsidRPr="00012025">
              <w:rPr>
                <w:rFonts w:ascii="Arial" w:hAnsi="Arial" w:cs="Arial"/>
                <w:b w:val="0"/>
                <w:sz w:val="18"/>
                <w:szCs w:val="18"/>
              </w:rPr>
              <w:t xml:space="preserve"> y la</w:t>
            </w:r>
            <w:r w:rsidRPr="00012025">
              <w:rPr>
                <w:rFonts w:ascii="Arial" w:hAnsi="Arial" w:cs="Arial"/>
                <w:b w:val="0"/>
                <w:sz w:val="18"/>
                <w:szCs w:val="18"/>
              </w:rPr>
              <w:t xml:space="preserve"> Asociación Colombiana de </w:t>
            </w:r>
            <w:r w:rsidR="002E24D6" w:rsidRPr="00012025">
              <w:rPr>
                <w:rFonts w:ascii="Arial" w:hAnsi="Arial" w:cs="Arial"/>
                <w:b w:val="0"/>
                <w:sz w:val="18"/>
                <w:szCs w:val="18"/>
              </w:rPr>
              <w:t>H</w:t>
            </w:r>
            <w:r w:rsidRPr="00012025">
              <w:rPr>
                <w:rFonts w:ascii="Arial" w:hAnsi="Arial" w:cs="Arial"/>
                <w:b w:val="0"/>
                <w:sz w:val="18"/>
                <w:szCs w:val="18"/>
              </w:rPr>
              <w:t>erbarios.</w:t>
            </w:r>
          </w:p>
          <w:p w:rsidR="00E01891" w:rsidRPr="00012025" w:rsidRDefault="00E01891" w:rsidP="006B048B">
            <w:pPr>
              <w:pStyle w:val="Prrafodelista"/>
              <w:numPr>
                <w:ilvl w:val="0"/>
                <w:numId w:val="129"/>
              </w:numPr>
              <w:ind w:left="311" w:hanging="284"/>
              <w:jc w:val="both"/>
              <w:rPr>
                <w:rFonts w:ascii="Arial" w:hAnsi="Arial" w:cs="Arial"/>
                <w:b w:val="0"/>
                <w:sz w:val="18"/>
                <w:szCs w:val="18"/>
              </w:rPr>
            </w:pPr>
            <w:r w:rsidRPr="00012025">
              <w:rPr>
                <w:rFonts w:ascii="Arial" w:hAnsi="Arial" w:cs="Arial"/>
                <w:b w:val="0"/>
                <w:sz w:val="18"/>
                <w:szCs w:val="18"/>
              </w:rPr>
              <w:t>Avance en el ajuste del marco geoestadístico del IFN, con base en los acuerdos realizados para la implementación de la norma NTPCE1000</w:t>
            </w:r>
            <w:r w:rsidR="00C373F3" w:rsidRPr="00012025">
              <w:rPr>
                <w:rFonts w:ascii="Arial" w:hAnsi="Arial" w:cs="Arial"/>
                <w:b w:val="0"/>
                <w:sz w:val="18"/>
                <w:szCs w:val="18"/>
              </w:rPr>
              <w:t>.</w:t>
            </w:r>
          </w:p>
          <w:p w:rsidR="00E01891" w:rsidRPr="00012025" w:rsidRDefault="002E24D6" w:rsidP="006B048B">
            <w:pPr>
              <w:pStyle w:val="Prrafodelista"/>
              <w:numPr>
                <w:ilvl w:val="0"/>
                <w:numId w:val="129"/>
              </w:numPr>
              <w:ind w:left="311" w:hanging="284"/>
              <w:jc w:val="both"/>
              <w:rPr>
                <w:rFonts w:ascii="Arial" w:hAnsi="Arial" w:cs="Arial"/>
                <w:b w:val="0"/>
                <w:sz w:val="18"/>
                <w:szCs w:val="18"/>
              </w:rPr>
            </w:pPr>
            <w:r w:rsidRPr="00012025">
              <w:rPr>
                <w:rFonts w:ascii="Arial" w:hAnsi="Arial" w:cs="Arial"/>
                <w:b w:val="0"/>
                <w:sz w:val="18"/>
                <w:szCs w:val="18"/>
              </w:rPr>
              <w:t>I</w:t>
            </w:r>
            <w:r w:rsidR="00E01891" w:rsidRPr="00012025">
              <w:rPr>
                <w:rFonts w:ascii="Arial" w:hAnsi="Arial" w:cs="Arial"/>
                <w:b w:val="0"/>
                <w:sz w:val="18"/>
                <w:szCs w:val="18"/>
              </w:rPr>
              <w:t xml:space="preserve">nformes trimestrales a Visión </w:t>
            </w:r>
            <w:r w:rsidR="00892F07" w:rsidRPr="00012025">
              <w:rPr>
                <w:rFonts w:ascii="Arial" w:hAnsi="Arial" w:cs="Arial"/>
                <w:b w:val="0"/>
                <w:sz w:val="18"/>
                <w:szCs w:val="18"/>
              </w:rPr>
              <w:t>A</w:t>
            </w:r>
            <w:r w:rsidR="00E01891" w:rsidRPr="00012025">
              <w:rPr>
                <w:rFonts w:ascii="Arial" w:hAnsi="Arial" w:cs="Arial"/>
                <w:b w:val="0"/>
                <w:sz w:val="18"/>
                <w:szCs w:val="18"/>
              </w:rPr>
              <w:t>mazónica</w:t>
            </w:r>
            <w:r w:rsidR="00892F07" w:rsidRPr="00012025">
              <w:rPr>
                <w:rFonts w:ascii="Arial" w:hAnsi="Arial" w:cs="Arial"/>
                <w:b w:val="0"/>
                <w:sz w:val="18"/>
                <w:szCs w:val="18"/>
              </w:rPr>
              <w:t>,</w:t>
            </w:r>
            <w:r w:rsidR="00E01891" w:rsidRPr="00012025">
              <w:rPr>
                <w:rFonts w:ascii="Arial" w:hAnsi="Arial" w:cs="Arial"/>
                <w:b w:val="0"/>
                <w:sz w:val="18"/>
                <w:szCs w:val="18"/>
              </w:rPr>
              <w:t xml:space="preserve"> y se consolidó el hito semestral relacionado con la "Publicar una versión actualizada y revisada del </w:t>
            </w:r>
            <w:r w:rsidR="00401FCC" w:rsidRPr="00012025">
              <w:rPr>
                <w:rFonts w:ascii="Arial" w:hAnsi="Arial" w:cs="Arial"/>
                <w:b w:val="0"/>
                <w:sz w:val="18"/>
                <w:szCs w:val="18"/>
              </w:rPr>
              <w:t>m</w:t>
            </w:r>
            <w:r w:rsidR="00E01891" w:rsidRPr="00012025">
              <w:rPr>
                <w:rFonts w:ascii="Arial" w:hAnsi="Arial" w:cs="Arial"/>
                <w:b w:val="0"/>
                <w:sz w:val="18"/>
                <w:szCs w:val="18"/>
              </w:rPr>
              <w:t>apa de carbono de Colombia y factores de emisión para sumideros clave de carbono (biomasa aérea, suelo y detritos) con base en el Inventario Forestal Nacional (IFN</w:t>
            </w:r>
            <w:r w:rsidR="00892F07" w:rsidRPr="00012025">
              <w:rPr>
                <w:rFonts w:ascii="Arial" w:hAnsi="Arial" w:cs="Arial"/>
                <w:b w:val="0"/>
                <w:sz w:val="18"/>
                <w:szCs w:val="18"/>
              </w:rPr>
              <w:t xml:space="preserve">)”. </w:t>
            </w:r>
            <w:r w:rsidR="00E01891" w:rsidRPr="00012025">
              <w:rPr>
                <w:rFonts w:ascii="Arial" w:hAnsi="Arial" w:cs="Arial"/>
                <w:b w:val="0"/>
                <w:sz w:val="18"/>
                <w:szCs w:val="18"/>
              </w:rPr>
              <w:t>para la Declaración Conjunta de interés</w:t>
            </w:r>
          </w:p>
          <w:p w:rsidR="007C6D4A" w:rsidRPr="008749B4" w:rsidRDefault="007C6D4A" w:rsidP="006B048B">
            <w:pPr>
              <w:jc w:val="both"/>
              <w:rPr>
                <w:rFonts w:ascii="Arial" w:hAnsi="Arial" w:cs="Arial"/>
                <w:b w:val="0"/>
                <w:sz w:val="18"/>
                <w:szCs w:val="18"/>
              </w:rPr>
            </w:pPr>
          </w:p>
          <w:p w:rsidR="00E01891" w:rsidRPr="006B048B" w:rsidRDefault="00E01891" w:rsidP="006B048B">
            <w:pPr>
              <w:jc w:val="both"/>
              <w:rPr>
                <w:rFonts w:ascii="Arial" w:hAnsi="Arial" w:cs="Arial"/>
                <w:sz w:val="18"/>
                <w:szCs w:val="18"/>
              </w:rPr>
            </w:pPr>
            <w:r w:rsidRPr="008749B4">
              <w:rPr>
                <w:rFonts w:ascii="Arial" w:hAnsi="Arial" w:cs="Arial"/>
                <w:sz w:val="18"/>
                <w:szCs w:val="18"/>
              </w:rPr>
              <w:t>Productos consolidados</w:t>
            </w:r>
          </w:p>
          <w:p w:rsidR="007C6D4A" w:rsidRPr="00B81934" w:rsidRDefault="007C6D4A" w:rsidP="006B048B">
            <w:pPr>
              <w:jc w:val="both"/>
              <w:rPr>
                <w:rFonts w:ascii="Arial" w:hAnsi="Arial" w:cs="Arial"/>
                <w:b w:val="0"/>
                <w:sz w:val="18"/>
                <w:szCs w:val="18"/>
              </w:rPr>
            </w:pPr>
          </w:p>
          <w:p w:rsidR="00E01891" w:rsidRPr="00012025" w:rsidRDefault="00E01891" w:rsidP="006B048B">
            <w:pPr>
              <w:pStyle w:val="Prrafodelista"/>
              <w:numPr>
                <w:ilvl w:val="0"/>
                <w:numId w:val="137"/>
              </w:numPr>
              <w:ind w:left="311" w:hanging="311"/>
              <w:jc w:val="both"/>
              <w:rPr>
                <w:rFonts w:ascii="Arial" w:hAnsi="Arial" w:cs="Arial"/>
                <w:b w:val="0"/>
                <w:sz w:val="18"/>
                <w:szCs w:val="18"/>
              </w:rPr>
            </w:pPr>
            <w:r w:rsidRPr="00012025">
              <w:rPr>
                <w:rFonts w:ascii="Arial" w:hAnsi="Arial" w:cs="Arial"/>
                <w:b w:val="0"/>
                <w:sz w:val="18"/>
                <w:szCs w:val="18"/>
              </w:rPr>
              <w:t xml:space="preserve">Procesos de recolección, tabulación, sistematización y análisis de información primaria procedentes del </w:t>
            </w:r>
            <w:r w:rsidR="002E24D6" w:rsidRPr="00012025">
              <w:rPr>
                <w:rFonts w:ascii="Arial" w:hAnsi="Arial" w:cs="Arial"/>
                <w:b w:val="0"/>
                <w:sz w:val="18"/>
                <w:szCs w:val="18"/>
              </w:rPr>
              <w:t>I</w:t>
            </w:r>
            <w:r w:rsidRPr="00012025">
              <w:rPr>
                <w:rFonts w:ascii="Arial" w:hAnsi="Arial" w:cs="Arial"/>
                <w:b w:val="0"/>
                <w:sz w:val="18"/>
                <w:szCs w:val="18"/>
              </w:rPr>
              <w:t xml:space="preserve">nventario </w:t>
            </w:r>
            <w:r w:rsidR="002E24D6" w:rsidRPr="00012025">
              <w:rPr>
                <w:rFonts w:ascii="Arial" w:hAnsi="Arial" w:cs="Arial"/>
                <w:b w:val="0"/>
                <w:sz w:val="18"/>
                <w:szCs w:val="18"/>
              </w:rPr>
              <w:t>F</w:t>
            </w:r>
            <w:r w:rsidRPr="00012025">
              <w:rPr>
                <w:rFonts w:ascii="Arial" w:hAnsi="Arial" w:cs="Arial"/>
                <w:b w:val="0"/>
                <w:sz w:val="18"/>
                <w:szCs w:val="18"/>
              </w:rPr>
              <w:t xml:space="preserve">orestal </w:t>
            </w:r>
            <w:r w:rsidR="002E24D6" w:rsidRPr="00012025">
              <w:rPr>
                <w:rFonts w:ascii="Arial" w:hAnsi="Arial" w:cs="Arial"/>
                <w:b w:val="0"/>
                <w:sz w:val="18"/>
                <w:szCs w:val="18"/>
              </w:rPr>
              <w:t>N</w:t>
            </w:r>
            <w:r w:rsidRPr="00012025">
              <w:rPr>
                <w:rFonts w:ascii="Arial" w:hAnsi="Arial" w:cs="Arial"/>
                <w:b w:val="0"/>
                <w:sz w:val="18"/>
                <w:szCs w:val="18"/>
              </w:rPr>
              <w:t>acional (IFN), para estimar los contenidos y flujos de carbono de bosques y otras coberturas de la tierra.</w:t>
            </w:r>
          </w:p>
          <w:p w:rsidR="00E01891" w:rsidRPr="00012025" w:rsidRDefault="00E01891" w:rsidP="006B048B">
            <w:pPr>
              <w:pStyle w:val="Prrafodelista"/>
              <w:numPr>
                <w:ilvl w:val="0"/>
                <w:numId w:val="137"/>
              </w:numPr>
              <w:ind w:left="311" w:hanging="311"/>
              <w:jc w:val="both"/>
              <w:rPr>
                <w:rFonts w:ascii="Arial" w:hAnsi="Arial" w:cs="Arial"/>
                <w:b w:val="0"/>
                <w:sz w:val="18"/>
                <w:szCs w:val="18"/>
              </w:rPr>
            </w:pPr>
            <w:r w:rsidRPr="00012025">
              <w:rPr>
                <w:rFonts w:ascii="Arial" w:hAnsi="Arial" w:cs="Arial"/>
                <w:b w:val="0"/>
                <w:sz w:val="18"/>
                <w:szCs w:val="18"/>
              </w:rPr>
              <w:t>Documento de la base de datos con los cálculos de indicadores, Archivo &lt;Base de datos general cálculos biomasa y carbono</w:t>
            </w:r>
          </w:p>
          <w:p w:rsidR="00E01891" w:rsidRPr="00012025" w:rsidRDefault="00E01891" w:rsidP="006B048B">
            <w:pPr>
              <w:pStyle w:val="Prrafodelista"/>
              <w:numPr>
                <w:ilvl w:val="0"/>
                <w:numId w:val="137"/>
              </w:numPr>
              <w:ind w:left="311" w:hanging="311"/>
              <w:jc w:val="both"/>
              <w:rPr>
                <w:rFonts w:ascii="Arial" w:hAnsi="Arial" w:cs="Arial"/>
                <w:b w:val="0"/>
                <w:sz w:val="18"/>
                <w:szCs w:val="18"/>
              </w:rPr>
            </w:pPr>
            <w:r w:rsidRPr="00012025">
              <w:rPr>
                <w:rFonts w:ascii="Arial" w:hAnsi="Arial" w:cs="Arial"/>
                <w:b w:val="0"/>
                <w:sz w:val="18"/>
                <w:szCs w:val="18"/>
              </w:rPr>
              <w:t xml:space="preserve">Propuesta ajuste </w:t>
            </w:r>
            <w:r w:rsidR="00C373F3" w:rsidRPr="00012025">
              <w:rPr>
                <w:rFonts w:ascii="Arial" w:hAnsi="Arial" w:cs="Arial"/>
                <w:b w:val="0"/>
                <w:sz w:val="18"/>
                <w:szCs w:val="18"/>
              </w:rPr>
              <w:t xml:space="preserve">de </w:t>
            </w:r>
            <w:r w:rsidRPr="00012025">
              <w:rPr>
                <w:rFonts w:ascii="Arial" w:hAnsi="Arial" w:cs="Arial"/>
                <w:b w:val="0"/>
                <w:sz w:val="18"/>
                <w:szCs w:val="18"/>
              </w:rPr>
              <w:t>diseño estadístico</w:t>
            </w:r>
            <w:r w:rsidR="00C373F3" w:rsidRPr="00012025">
              <w:rPr>
                <w:rFonts w:ascii="Arial" w:hAnsi="Arial" w:cs="Arial"/>
                <w:b w:val="0"/>
                <w:sz w:val="18"/>
                <w:szCs w:val="18"/>
              </w:rPr>
              <w:t>.</w:t>
            </w:r>
          </w:p>
          <w:p w:rsidR="00E01891" w:rsidRPr="00012025" w:rsidRDefault="00E01891" w:rsidP="006B048B">
            <w:pPr>
              <w:pStyle w:val="Prrafodelista"/>
              <w:numPr>
                <w:ilvl w:val="0"/>
                <w:numId w:val="137"/>
              </w:numPr>
              <w:ind w:left="311" w:hanging="311"/>
              <w:jc w:val="both"/>
              <w:rPr>
                <w:rFonts w:ascii="Arial" w:hAnsi="Arial" w:cs="Arial"/>
                <w:b w:val="0"/>
                <w:sz w:val="18"/>
                <w:szCs w:val="18"/>
              </w:rPr>
            </w:pPr>
            <w:r w:rsidRPr="00012025">
              <w:rPr>
                <w:rFonts w:ascii="Arial" w:hAnsi="Arial" w:cs="Arial"/>
                <w:b w:val="0"/>
                <w:sz w:val="18"/>
                <w:szCs w:val="18"/>
              </w:rPr>
              <w:t xml:space="preserve">Memoria cartográfica con los resultados de la selección de los conglomerados </w:t>
            </w:r>
            <w:r w:rsidR="00C373F3" w:rsidRPr="00012025">
              <w:rPr>
                <w:rFonts w:ascii="Arial" w:hAnsi="Arial" w:cs="Arial"/>
                <w:b w:val="0"/>
                <w:sz w:val="18"/>
                <w:szCs w:val="18"/>
              </w:rPr>
              <w:t xml:space="preserve">con </w:t>
            </w:r>
            <w:r w:rsidRPr="00012025">
              <w:rPr>
                <w:rFonts w:ascii="Arial" w:hAnsi="Arial" w:cs="Arial"/>
                <w:b w:val="0"/>
                <w:sz w:val="18"/>
                <w:szCs w:val="18"/>
              </w:rPr>
              <w:t xml:space="preserve">las actividades de campo </w:t>
            </w:r>
            <w:r w:rsidR="00C373F3" w:rsidRPr="00012025">
              <w:rPr>
                <w:rFonts w:ascii="Arial" w:hAnsi="Arial" w:cs="Arial"/>
                <w:b w:val="0"/>
                <w:sz w:val="18"/>
                <w:szCs w:val="18"/>
              </w:rPr>
              <w:t xml:space="preserve">en </w:t>
            </w:r>
            <w:r w:rsidRPr="00012025">
              <w:rPr>
                <w:rFonts w:ascii="Arial" w:hAnsi="Arial" w:cs="Arial"/>
                <w:b w:val="0"/>
                <w:sz w:val="18"/>
                <w:szCs w:val="18"/>
              </w:rPr>
              <w:t>la implementación del IFN durante</w:t>
            </w:r>
            <w:r w:rsidR="00C373F3" w:rsidRPr="00012025">
              <w:rPr>
                <w:rFonts w:ascii="Arial" w:hAnsi="Arial" w:cs="Arial"/>
                <w:b w:val="0"/>
                <w:sz w:val="18"/>
                <w:szCs w:val="18"/>
              </w:rPr>
              <w:t xml:space="preserve"> el</w:t>
            </w:r>
            <w:r w:rsidRPr="00012025">
              <w:rPr>
                <w:rFonts w:ascii="Arial" w:hAnsi="Arial" w:cs="Arial"/>
                <w:b w:val="0"/>
                <w:sz w:val="18"/>
                <w:szCs w:val="18"/>
              </w:rPr>
              <w:t xml:space="preserve"> 2017.</w:t>
            </w:r>
            <w:r w:rsidR="00C373F3" w:rsidRPr="00012025">
              <w:rPr>
                <w:rFonts w:ascii="Arial" w:hAnsi="Arial" w:cs="Arial"/>
                <w:b w:val="0"/>
                <w:sz w:val="18"/>
                <w:szCs w:val="18"/>
              </w:rPr>
              <w:t xml:space="preserve"> </w:t>
            </w:r>
            <w:r w:rsidRPr="00012025">
              <w:rPr>
                <w:rFonts w:ascii="Arial" w:hAnsi="Arial" w:cs="Arial"/>
                <w:b w:val="0"/>
                <w:sz w:val="18"/>
                <w:szCs w:val="18"/>
              </w:rPr>
              <w:t>Ajuste de tamaño de muestra por región y cálculo de error de muestreo, bajo el ajuste planteado</w:t>
            </w:r>
            <w:r w:rsidR="00C373F3" w:rsidRPr="00012025">
              <w:rPr>
                <w:rFonts w:ascii="Arial" w:hAnsi="Arial" w:cs="Arial"/>
                <w:b w:val="0"/>
                <w:sz w:val="18"/>
                <w:szCs w:val="18"/>
              </w:rPr>
              <w:t>.</w:t>
            </w:r>
            <w:r w:rsidRPr="00012025">
              <w:rPr>
                <w:rFonts w:ascii="Arial" w:hAnsi="Arial" w:cs="Arial"/>
                <w:b w:val="0"/>
                <w:sz w:val="18"/>
                <w:szCs w:val="18"/>
              </w:rPr>
              <w:t xml:space="preserve"> </w:t>
            </w:r>
          </w:p>
          <w:p w:rsidR="00E01891" w:rsidRPr="00012025" w:rsidRDefault="00C373F3" w:rsidP="006B048B">
            <w:pPr>
              <w:pStyle w:val="Prrafodelista"/>
              <w:numPr>
                <w:ilvl w:val="0"/>
                <w:numId w:val="137"/>
              </w:numPr>
              <w:ind w:left="311" w:hanging="311"/>
              <w:jc w:val="both"/>
              <w:rPr>
                <w:rFonts w:ascii="Arial" w:hAnsi="Arial" w:cs="Arial"/>
                <w:b w:val="0"/>
                <w:sz w:val="18"/>
                <w:szCs w:val="18"/>
              </w:rPr>
            </w:pPr>
            <w:r w:rsidRPr="00012025">
              <w:rPr>
                <w:rFonts w:ascii="Arial" w:hAnsi="Arial" w:cs="Arial"/>
                <w:b w:val="0"/>
                <w:sz w:val="18"/>
                <w:szCs w:val="18"/>
              </w:rPr>
              <w:t>D</w:t>
            </w:r>
            <w:r w:rsidR="00E01891" w:rsidRPr="00012025">
              <w:rPr>
                <w:rFonts w:ascii="Arial" w:hAnsi="Arial" w:cs="Arial"/>
                <w:b w:val="0"/>
                <w:sz w:val="18"/>
                <w:szCs w:val="18"/>
              </w:rPr>
              <w:t>ocumento “Plan de capacitación y entrenamiento dirigido a la Corporación Autónoma Regional de Cundinamarca en el marco de su proceso de ordenación forestal”</w:t>
            </w:r>
          </w:p>
          <w:p w:rsidR="00E01891" w:rsidRPr="00012025" w:rsidRDefault="00E01891" w:rsidP="006B048B">
            <w:pPr>
              <w:pStyle w:val="Prrafodelista"/>
              <w:numPr>
                <w:ilvl w:val="0"/>
                <w:numId w:val="137"/>
              </w:numPr>
              <w:ind w:left="311" w:hanging="311"/>
              <w:jc w:val="both"/>
              <w:rPr>
                <w:rFonts w:ascii="Arial" w:hAnsi="Arial" w:cs="Arial"/>
                <w:b w:val="0"/>
                <w:sz w:val="18"/>
                <w:szCs w:val="18"/>
              </w:rPr>
            </w:pPr>
            <w:r w:rsidRPr="00012025">
              <w:rPr>
                <w:rFonts w:ascii="Arial" w:hAnsi="Arial" w:cs="Arial"/>
                <w:b w:val="0"/>
                <w:sz w:val="18"/>
                <w:szCs w:val="18"/>
              </w:rPr>
              <w:t>Elaboración y ajuste de matriz de costos para implementación en campo de los conglomerados faltantes en las regiones</w:t>
            </w:r>
            <w:r w:rsidR="00554DC2" w:rsidRPr="00012025">
              <w:rPr>
                <w:rFonts w:ascii="Arial" w:hAnsi="Arial" w:cs="Arial"/>
                <w:b w:val="0"/>
                <w:sz w:val="18"/>
                <w:szCs w:val="18"/>
              </w:rPr>
              <w:t xml:space="preserve"> </w:t>
            </w:r>
            <w:r w:rsidR="00C373F3" w:rsidRPr="00012025">
              <w:rPr>
                <w:rFonts w:ascii="Arial" w:hAnsi="Arial" w:cs="Arial"/>
                <w:b w:val="0"/>
                <w:sz w:val="18"/>
                <w:szCs w:val="18"/>
              </w:rPr>
              <w:t>de Amazonia</w:t>
            </w:r>
            <w:r w:rsidRPr="00012025">
              <w:rPr>
                <w:rFonts w:ascii="Arial" w:hAnsi="Arial" w:cs="Arial"/>
                <w:b w:val="0"/>
                <w:sz w:val="18"/>
                <w:szCs w:val="18"/>
              </w:rPr>
              <w:t xml:space="preserve"> y Orinoquia</w:t>
            </w:r>
            <w:r w:rsidR="00C373F3" w:rsidRPr="00012025">
              <w:rPr>
                <w:rFonts w:ascii="Arial" w:hAnsi="Arial" w:cs="Arial"/>
                <w:b w:val="0"/>
                <w:sz w:val="18"/>
                <w:szCs w:val="18"/>
              </w:rPr>
              <w:t>.</w:t>
            </w:r>
          </w:p>
          <w:p w:rsidR="00E01891" w:rsidRPr="00012025" w:rsidRDefault="00C373F3" w:rsidP="006B048B">
            <w:pPr>
              <w:pStyle w:val="Prrafodelista"/>
              <w:numPr>
                <w:ilvl w:val="0"/>
                <w:numId w:val="137"/>
              </w:numPr>
              <w:ind w:left="311" w:hanging="311"/>
              <w:jc w:val="both"/>
              <w:rPr>
                <w:rFonts w:ascii="Arial" w:hAnsi="Arial" w:cs="Arial"/>
                <w:b w:val="0"/>
                <w:sz w:val="18"/>
                <w:szCs w:val="18"/>
              </w:rPr>
            </w:pPr>
            <w:r w:rsidRPr="00012025">
              <w:rPr>
                <w:rFonts w:ascii="Arial" w:hAnsi="Arial" w:cs="Arial"/>
                <w:b w:val="0"/>
                <w:sz w:val="18"/>
                <w:szCs w:val="18"/>
              </w:rPr>
              <w:t>E</w:t>
            </w:r>
            <w:r w:rsidR="00E01891" w:rsidRPr="00012025">
              <w:rPr>
                <w:rFonts w:ascii="Arial" w:hAnsi="Arial" w:cs="Arial"/>
                <w:b w:val="0"/>
                <w:sz w:val="18"/>
                <w:szCs w:val="18"/>
              </w:rPr>
              <w:t xml:space="preserve">studios previos para la suscripción de convenio con el </w:t>
            </w:r>
            <w:r w:rsidRPr="00012025">
              <w:rPr>
                <w:rFonts w:ascii="Arial" w:hAnsi="Arial" w:cs="Arial"/>
                <w:b w:val="0"/>
                <w:color w:val="3C4043"/>
                <w:sz w:val="18"/>
                <w:szCs w:val="18"/>
                <w:shd w:val="clear" w:color="auto" w:fill="FFFFFF"/>
              </w:rPr>
              <w:t>Instituto de Investigaciones Ambientales del Pacífico John Von Neumann (</w:t>
            </w:r>
            <w:r w:rsidRPr="00012025">
              <w:rPr>
                <w:rStyle w:val="nfasis"/>
                <w:rFonts w:ascii="Arial" w:hAnsi="Arial" w:cs="Arial"/>
                <w:b w:val="0"/>
                <w:i w:val="0"/>
                <w:iCs w:val="0"/>
                <w:color w:val="52565A"/>
                <w:sz w:val="18"/>
                <w:szCs w:val="18"/>
                <w:shd w:val="clear" w:color="auto" w:fill="FFFFFF"/>
              </w:rPr>
              <w:t>IIAP</w:t>
            </w:r>
            <w:r w:rsidRPr="00012025">
              <w:rPr>
                <w:rFonts w:ascii="Arial" w:hAnsi="Arial" w:cs="Arial"/>
                <w:b w:val="0"/>
                <w:color w:val="3C4043"/>
                <w:sz w:val="18"/>
                <w:szCs w:val="18"/>
                <w:shd w:val="clear" w:color="auto" w:fill="FFFFFF"/>
              </w:rPr>
              <w:t>)</w:t>
            </w:r>
            <w:r w:rsidRPr="00012025">
              <w:rPr>
                <w:rFonts w:ascii="Arial" w:hAnsi="Arial" w:cs="Arial"/>
                <w:b w:val="0"/>
                <w:sz w:val="18"/>
                <w:szCs w:val="18"/>
              </w:rPr>
              <w:t>.</w:t>
            </w:r>
            <w:r w:rsidR="00E01891" w:rsidRPr="00012025">
              <w:rPr>
                <w:rFonts w:ascii="Arial" w:hAnsi="Arial" w:cs="Arial"/>
                <w:b w:val="0"/>
                <w:sz w:val="18"/>
                <w:szCs w:val="18"/>
              </w:rPr>
              <w:t xml:space="preserve"> </w:t>
            </w:r>
          </w:p>
          <w:p w:rsidR="00E01891" w:rsidRPr="00012025" w:rsidRDefault="00E01891" w:rsidP="006B048B">
            <w:pPr>
              <w:pStyle w:val="Prrafodelista"/>
              <w:numPr>
                <w:ilvl w:val="0"/>
                <w:numId w:val="137"/>
              </w:numPr>
              <w:ind w:left="311" w:hanging="311"/>
              <w:jc w:val="both"/>
              <w:rPr>
                <w:rFonts w:ascii="Arial" w:hAnsi="Arial" w:cs="Arial"/>
                <w:b w:val="0"/>
                <w:sz w:val="18"/>
                <w:szCs w:val="18"/>
              </w:rPr>
            </w:pPr>
            <w:r w:rsidRPr="00012025">
              <w:rPr>
                <w:rFonts w:ascii="Arial" w:hAnsi="Arial" w:cs="Arial"/>
                <w:b w:val="0"/>
                <w:sz w:val="18"/>
                <w:szCs w:val="18"/>
              </w:rPr>
              <w:t>Avance en la definición del</w:t>
            </w:r>
            <w:r w:rsidR="00C373F3" w:rsidRPr="00012025">
              <w:rPr>
                <w:rFonts w:ascii="Arial" w:hAnsi="Arial" w:cs="Arial"/>
                <w:b w:val="0"/>
                <w:sz w:val="18"/>
                <w:szCs w:val="18"/>
              </w:rPr>
              <w:t xml:space="preserve"> d</w:t>
            </w:r>
            <w:r w:rsidRPr="00012025">
              <w:rPr>
                <w:rFonts w:ascii="Arial" w:hAnsi="Arial" w:cs="Arial"/>
                <w:b w:val="0"/>
                <w:sz w:val="18"/>
                <w:szCs w:val="18"/>
              </w:rPr>
              <w:t>ocument</w:t>
            </w:r>
            <w:r w:rsidR="00C373F3" w:rsidRPr="00012025">
              <w:rPr>
                <w:rFonts w:ascii="Arial" w:hAnsi="Arial" w:cs="Arial"/>
                <w:b w:val="0"/>
                <w:sz w:val="18"/>
                <w:szCs w:val="18"/>
              </w:rPr>
              <w:t>o</w:t>
            </w:r>
            <w:r w:rsidRPr="00012025">
              <w:rPr>
                <w:rFonts w:ascii="Arial" w:hAnsi="Arial" w:cs="Arial"/>
                <w:b w:val="0"/>
                <w:sz w:val="18"/>
                <w:szCs w:val="18"/>
              </w:rPr>
              <w:t xml:space="preserve"> </w:t>
            </w:r>
            <w:r w:rsidR="00C373F3" w:rsidRPr="00012025">
              <w:rPr>
                <w:rFonts w:ascii="Arial" w:hAnsi="Arial" w:cs="Arial"/>
                <w:b w:val="0"/>
                <w:sz w:val="18"/>
                <w:szCs w:val="18"/>
              </w:rPr>
              <w:t>“</w:t>
            </w:r>
            <w:r w:rsidRPr="00012025">
              <w:rPr>
                <w:rFonts w:ascii="Arial" w:hAnsi="Arial" w:cs="Arial"/>
                <w:b w:val="0"/>
                <w:sz w:val="18"/>
                <w:szCs w:val="18"/>
              </w:rPr>
              <w:t xml:space="preserve">Bosquejo de </w:t>
            </w:r>
            <w:r w:rsidR="00C373F3" w:rsidRPr="00012025">
              <w:rPr>
                <w:rFonts w:ascii="Arial" w:hAnsi="Arial" w:cs="Arial"/>
                <w:b w:val="0"/>
                <w:sz w:val="18"/>
                <w:szCs w:val="18"/>
              </w:rPr>
              <w:t>p</w:t>
            </w:r>
            <w:r w:rsidRPr="00012025">
              <w:rPr>
                <w:rFonts w:ascii="Arial" w:hAnsi="Arial" w:cs="Arial"/>
                <w:b w:val="0"/>
                <w:sz w:val="18"/>
                <w:szCs w:val="18"/>
              </w:rPr>
              <w:t xml:space="preserve">ublicación conjunta con UNAL-MED y </w:t>
            </w:r>
            <w:r w:rsidRPr="00012025">
              <w:rPr>
                <w:rFonts w:ascii="Arial" w:hAnsi="Arial" w:cs="Arial"/>
                <w:b w:val="0"/>
                <w:color w:val="00B050"/>
                <w:sz w:val="18"/>
                <w:szCs w:val="18"/>
              </w:rPr>
              <w:t>ACH</w:t>
            </w:r>
            <w:r w:rsidR="00C373F3" w:rsidRPr="00012025">
              <w:rPr>
                <w:rFonts w:ascii="Arial" w:hAnsi="Arial" w:cs="Arial"/>
                <w:b w:val="0"/>
                <w:sz w:val="18"/>
                <w:szCs w:val="18"/>
              </w:rPr>
              <w:t>”.</w:t>
            </w:r>
          </w:p>
          <w:p w:rsidR="00E01891" w:rsidRPr="00012025" w:rsidRDefault="00E01891" w:rsidP="006B048B">
            <w:pPr>
              <w:pStyle w:val="Prrafodelista"/>
              <w:numPr>
                <w:ilvl w:val="0"/>
                <w:numId w:val="137"/>
              </w:numPr>
              <w:ind w:left="311" w:hanging="311"/>
              <w:jc w:val="both"/>
              <w:rPr>
                <w:rFonts w:ascii="Arial" w:hAnsi="Arial" w:cs="Arial"/>
                <w:b w:val="0"/>
                <w:sz w:val="18"/>
                <w:szCs w:val="18"/>
              </w:rPr>
            </w:pPr>
            <w:r w:rsidRPr="00012025">
              <w:rPr>
                <w:rFonts w:ascii="Arial" w:hAnsi="Arial" w:cs="Arial"/>
                <w:b w:val="0"/>
                <w:sz w:val="18"/>
                <w:szCs w:val="18"/>
              </w:rPr>
              <w:t>Avance en la entrega del Documento con indicadores biomasa</w:t>
            </w:r>
            <w:r w:rsidR="002B307D" w:rsidRPr="00012025">
              <w:rPr>
                <w:rFonts w:ascii="Arial" w:hAnsi="Arial" w:cs="Arial"/>
                <w:b w:val="0"/>
                <w:sz w:val="18"/>
                <w:szCs w:val="18"/>
              </w:rPr>
              <w:t>,</w:t>
            </w:r>
            <w:r w:rsidRPr="00012025">
              <w:rPr>
                <w:rFonts w:ascii="Arial" w:hAnsi="Arial" w:cs="Arial"/>
                <w:b w:val="0"/>
                <w:sz w:val="18"/>
                <w:szCs w:val="18"/>
              </w:rPr>
              <w:t xml:space="preserve"> carbono para niveles de referencia</w:t>
            </w:r>
            <w:r w:rsidR="002B307D" w:rsidRPr="00012025">
              <w:rPr>
                <w:rFonts w:ascii="Arial" w:hAnsi="Arial" w:cs="Arial"/>
                <w:b w:val="0"/>
                <w:sz w:val="18"/>
                <w:szCs w:val="18"/>
              </w:rPr>
              <w:t>.</w:t>
            </w:r>
          </w:p>
          <w:p w:rsidR="00E01891" w:rsidRPr="00012025" w:rsidRDefault="00E01891" w:rsidP="006B048B">
            <w:pPr>
              <w:pStyle w:val="Prrafodelista"/>
              <w:numPr>
                <w:ilvl w:val="0"/>
                <w:numId w:val="137"/>
              </w:numPr>
              <w:ind w:left="311" w:hanging="311"/>
              <w:jc w:val="both"/>
              <w:rPr>
                <w:rFonts w:ascii="Arial" w:hAnsi="Arial" w:cs="Arial"/>
                <w:b w:val="0"/>
                <w:sz w:val="18"/>
                <w:szCs w:val="18"/>
              </w:rPr>
            </w:pPr>
            <w:r w:rsidRPr="00012025">
              <w:rPr>
                <w:rFonts w:ascii="Arial" w:hAnsi="Arial" w:cs="Arial"/>
                <w:b w:val="0"/>
                <w:sz w:val="18"/>
                <w:szCs w:val="18"/>
              </w:rPr>
              <w:t>Documento de ajuste de los niveles de referencia forestal, entregados a la Subdirección de Estudios Ambientales</w:t>
            </w:r>
            <w:r w:rsidR="002B307D" w:rsidRPr="00012025">
              <w:rPr>
                <w:rFonts w:ascii="Arial" w:hAnsi="Arial" w:cs="Arial"/>
                <w:b w:val="0"/>
                <w:sz w:val="18"/>
                <w:szCs w:val="18"/>
              </w:rPr>
              <w:t>.</w:t>
            </w:r>
          </w:p>
          <w:p w:rsidR="007C6D4A" w:rsidRPr="008749B4" w:rsidRDefault="007C6D4A" w:rsidP="006B048B">
            <w:pPr>
              <w:jc w:val="both"/>
              <w:rPr>
                <w:rFonts w:ascii="Arial" w:hAnsi="Arial" w:cs="Arial"/>
                <w:b w:val="0"/>
                <w:sz w:val="18"/>
                <w:szCs w:val="18"/>
                <w:u w:val="single"/>
              </w:rPr>
            </w:pPr>
          </w:p>
          <w:p w:rsidR="007C6D4A" w:rsidRPr="006B048B" w:rsidRDefault="00E01891" w:rsidP="006B048B">
            <w:pPr>
              <w:jc w:val="both"/>
              <w:rPr>
                <w:rFonts w:ascii="Arial" w:hAnsi="Arial" w:cs="Arial"/>
                <w:sz w:val="18"/>
                <w:szCs w:val="18"/>
              </w:rPr>
            </w:pPr>
            <w:r w:rsidRPr="006B048B">
              <w:rPr>
                <w:rFonts w:ascii="Arial" w:hAnsi="Arial" w:cs="Arial"/>
                <w:sz w:val="18"/>
                <w:szCs w:val="18"/>
              </w:rPr>
              <w:t xml:space="preserve">Apoyo a los procesos de </w:t>
            </w:r>
            <w:r w:rsidR="002B307D" w:rsidRPr="008749B4">
              <w:rPr>
                <w:rFonts w:ascii="Arial" w:hAnsi="Arial" w:cs="Arial"/>
                <w:sz w:val="18"/>
                <w:szCs w:val="18"/>
              </w:rPr>
              <w:t>o</w:t>
            </w:r>
            <w:r w:rsidRPr="006B048B">
              <w:rPr>
                <w:rFonts w:ascii="Arial" w:hAnsi="Arial" w:cs="Arial"/>
                <w:sz w:val="18"/>
                <w:szCs w:val="18"/>
              </w:rPr>
              <w:t xml:space="preserve">rdenación </w:t>
            </w:r>
            <w:r w:rsidR="002B307D" w:rsidRPr="008749B4">
              <w:rPr>
                <w:rFonts w:ascii="Arial" w:hAnsi="Arial" w:cs="Arial"/>
                <w:sz w:val="18"/>
                <w:szCs w:val="18"/>
              </w:rPr>
              <w:t>f</w:t>
            </w:r>
            <w:r w:rsidRPr="006B048B">
              <w:rPr>
                <w:rFonts w:ascii="Arial" w:hAnsi="Arial" w:cs="Arial"/>
                <w:sz w:val="18"/>
                <w:szCs w:val="18"/>
              </w:rPr>
              <w:t>orestal</w:t>
            </w:r>
          </w:p>
          <w:p w:rsidR="00E01891" w:rsidRPr="008749B4" w:rsidRDefault="00E01891" w:rsidP="006B048B">
            <w:pPr>
              <w:jc w:val="both"/>
              <w:rPr>
                <w:rFonts w:ascii="Arial" w:hAnsi="Arial" w:cs="Arial"/>
                <w:b w:val="0"/>
                <w:sz w:val="18"/>
                <w:szCs w:val="18"/>
                <w:u w:val="single"/>
              </w:rPr>
            </w:pPr>
            <w:r w:rsidRPr="008749B4">
              <w:rPr>
                <w:rFonts w:ascii="Arial" w:hAnsi="Arial" w:cs="Arial"/>
                <w:b w:val="0"/>
                <w:sz w:val="18"/>
                <w:szCs w:val="18"/>
                <w:u w:val="single"/>
              </w:rPr>
              <w:t xml:space="preserve"> </w:t>
            </w:r>
          </w:p>
          <w:p w:rsidR="00E01891" w:rsidRPr="00012025" w:rsidRDefault="00E01891" w:rsidP="006B048B">
            <w:pPr>
              <w:pStyle w:val="Prrafodelista"/>
              <w:numPr>
                <w:ilvl w:val="0"/>
                <w:numId w:val="170"/>
              </w:numPr>
              <w:ind w:left="313" w:hanging="313"/>
              <w:jc w:val="both"/>
              <w:rPr>
                <w:rFonts w:ascii="Arial" w:hAnsi="Arial" w:cs="Arial"/>
                <w:b w:val="0"/>
                <w:sz w:val="18"/>
                <w:szCs w:val="18"/>
              </w:rPr>
            </w:pPr>
            <w:r w:rsidRPr="00012025">
              <w:rPr>
                <w:rFonts w:ascii="Arial" w:hAnsi="Arial" w:cs="Arial"/>
                <w:b w:val="0"/>
                <w:sz w:val="18"/>
                <w:szCs w:val="18"/>
              </w:rPr>
              <w:t xml:space="preserve">Durante el segundo trimestre de 2019 se inició el acompañamiento a los procesos de </w:t>
            </w:r>
            <w:r w:rsidR="002B307D" w:rsidRPr="00012025">
              <w:rPr>
                <w:rFonts w:ascii="Arial" w:hAnsi="Arial" w:cs="Arial"/>
                <w:b w:val="0"/>
                <w:sz w:val="18"/>
                <w:szCs w:val="18"/>
              </w:rPr>
              <w:t>o</w:t>
            </w:r>
            <w:r w:rsidRPr="00012025">
              <w:rPr>
                <w:rFonts w:ascii="Arial" w:hAnsi="Arial" w:cs="Arial"/>
                <w:b w:val="0"/>
                <w:sz w:val="18"/>
                <w:szCs w:val="18"/>
              </w:rPr>
              <w:t xml:space="preserve">rdenamiento </w:t>
            </w:r>
            <w:r w:rsidR="002B307D" w:rsidRPr="00012025">
              <w:rPr>
                <w:rFonts w:ascii="Arial" w:hAnsi="Arial" w:cs="Arial"/>
                <w:b w:val="0"/>
                <w:sz w:val="18"/>
                <w:szCs w:val="18"/>
              </w:rPr>
              <w:t>f</w:t>
            </w:r>
            <w:r w:rsidRPr="00012025">
              <w:rPr>
                <w:rFonts w:ascii="Arial" w:hAnsi="Arial" w:cs="Arial"/>
                <w:b w:val="0"/>
                <w:sz w:val="18"/>
                <w:szCs w:val="18"/>
              </w:rPr>
              <w:t>orestal de</w:t>
            </w:r>
            <w:r w:rsidR="002B307D" w:rsidRPr="00012025">
              <w:rPr>
                <w:rFonts w:ascii="Arial" w:hAnsi="Arial" w:cs="Arial"/>
                <w:b w:val="0"/>
                <w:sz w:val="18"/>
                <w:szCs w:val="18"/>
              </w:rPr>
              <w:t xml:space="preserve"> la</w:t>
            </w:r>
            <w:r w:rsidRPr="00012025">
              <w:rPr>
                <w:rFonts w:ascii="Arial" w:hAnsi="Arial" w:cs="Arial"/>
                <w:b w:val="0"/>
                <w:sz w:val="18"/>
                <w:szCs w:val="18"/>
              </w:rPr>
              <w:t xml:space="preserve"> Corporación Autónoma Regional de Cundinamarca </w:t>
            </w:r>
            <w:r w:rsidR="002E24D6" w:rsidRPr="00012025">
              <w:rPr>
                <w:rFonts w:ascii="Arial" w:hAnsi="Arial" w:cs="Arial"/>
                <w:b w:val="0"/>
                <w:sz w:val="18"/>
                <w:szCs w:val="18"/>
              </w:rPr>
              <w:t>(</w:t>
            </w:r>
            <w:r w:rsidRPr="00012025">
              <w:rPr>
                <w:rFonts w:ascii="Arial" w:hAnsi="Arial" w:cs="Arial"/>
                <w:b w:val="0"/>
                <w:sz w:val="18"/>
                <w:szCs w:val="18"/>
              </w:rPr>
              <w:t>CAR</w:t>
            </w:r>
            <w:r w:rsidR="002E24D6" w:rsidRPr="00012025">
              <w:rPr>
                <w:rFonts w:ascii="Arial" w:hAnsi="Arial" w:cs="Arial"/>
                <w:b w:val="0"/>
                <w:sz w:val="18"/>
                <w:szCs w:val="18"/>
              </w:rPr>
              <w:t>)</w:t>
            </w:r>
            <w:r w:rsidRPr="00012025">
              <w:rPr>
                <w:rFonts w:ascii="Arial" w:hAnsi="Arial" w:cs="Arial"/>
                <w:b w:val="0"/>
                <w:sz w:val="18"/>
                <w:szCs w:val="18"/>
              </w:rPr>
              <w:t xml:space="preserve">, </w:t>
            </w:r>
            <w:r w:rsidR="002B307D" w:rsidRPr="00012025">
              <w:rPr>
                <w:rFonts w:ascii="Arial" w:hAnsi="Arial" w:cs="Arial"/>
                <w:b w:val="0"/>
                <w:sz w:val="18"/>
                <w:szCs w:val="18"/>
              </w:rPr>
              <w:t>Corporación Autónoma Regional de Nariño (</w:t>
            </w:r>
            <w:r w:rsidRPr="00012025">
              <w:rPr>
                <w:rFonts w:ascii="Arial" w:hAnsi="Arial" w:cs="Arial"/>
                <w:b w:val="0"/>
                <w:sz w:val="18"/>
                <w:szCs w:val="18"/>
              </w:rPr>
              <w:t>Corponariño</w:t>
            </w:r>
            <w:r w:rsidR="002B307D" w:rsidRPr="00012025">
              <w:rPr>
                <w:rFonts w:ascii="Arial" w:hAnsi="Arial" w:cs="Arial"/>
                <w:b w:val="0"/>
                <w:sz w:val="18"/>
                <w:szCs w:val="18"/>
              </w:rPr>
              <w:t>)</w:t>
            </w:r>
            <w:r w:rsidRPr="00012025">
              <w:rPr>
                <w:rFonts w:ascii="Arial" w:hAnsi="Arial" w:cs="Arial"/>
                <w:b w:val="0"/>
                <w:sz w:val="18"/>
                <w:szCs w:val="18"/>
              </w:rPr>
              <w:t xml:space="preserve">, </w:t>
            </w:r>
            <w:r w:rsidR="002B307D" w:rsidRPr="00012025">
              <w:rPr>
                <w:rStyle w:val="nfasis"/>
                <w:rFonts w:ascii="Arial" w:hAnsi="Arial" w:cs="Arial"/>
                <w:b w:val="0"/>
                <w:i w:val="0"/>
                <w:iCs w:val="0"/>
                <w:color w:val="52565A"/>
                <w:sz w:val="18"/>
                <w:szCs w:val="18"/>
                <w:shd w:val="clear" w:color="auto" w:fill="FFFFFF"/>
              </w:rPr>
              <w:t>Corporación</w:t>
            </w:r>
            <w:r w:rsidR="002B307D" w:rsidRPr="00012025">
              <w:rPr>
                <w:rFonts w:ascii="Arial" w:hAnsi="Arial" w:cs="Arial"/>
                <w:b w:val="0"/>
                <w:color w:val="3C4043"/>
                <w:sz w:val="18"/>
                <w:szCs w:val="18"/>
                <w:shd w:val="clear" w:color="auto" w:fill="FFFFFF"/>
              </w:rPr>
              <w:t> para el Desarrollo Sostenible del Norte y el Oriente Amazónico</w:t>
            </w:r>
            <w:r w:rsidR="002B307D" w:rsidRPr="00012025">
              <w:rPr>
                <w:rFonts w:ascii="Arial" w:hAnsi="Arial" w:cs="Arial"/>
                <w:b w:val="0"/>
                <w:sz w:val="18"/>
                <w:szCs w:val="18"/>
              </w:rPr>
              <w:t xml:space="preserve"> (</w:t>
            </w:r>
            <w:r w:rsidRPr="00012025">
              <w:rPr>
                <w:rFonts w:ascii="Arial" w:hAnsi="Arial" w:cs="Arial"/>
                <w:b w:val="0"/>
                <w:sz w:val="18"/>
                <w:szCs w:val="18"/>
              </w:rPr>
              <w:t>CDA</w:t>
            </w:r>
            <w:r w:rsidR="002B307D" w:rsidRPr="00012025">
              <w:rPr>
                <w:rFonts w:ascii="Arial" w:hAnsi="Arial" w:cs="Arial"/>
                <w:b w:val="0"/>
                <w:sz w:val="18"/>
                <w:szCs w:val="18"/>
              </w:rPr>
              <w:t>)</w:t>
            </w:r>
            <w:r w:rsidRPr="00012025">
              <w:rPr>
                <w:rFonts w:ascii="Arial" w:hAnsi="Arial" w:cs="Arial"/>
                <w:b w:val="0"/>
                <w:sz w:val="18"/>
                <w:szCs w:val="18"/>
              </w:rPr>
              <w:t xml:space="preserve"> y</w:t>
            </w:r>
            <w:r w:rsidR="002B307D" w:rsidRPr="00012025">
              <w:rPr>
                <w:rFonts w:ascii="Arial" w:hAnsi="Arial" w:cs="Arial"/>
                <w:b w:val="0"/>
                <w:sz w:val="18"/>
                <w:szCs w:val="18"/>
              </w:rPr>
              <w:t xml:space="preserve"> la </w:t>
            </w:r>
            <w:r w:rsidR="002B307D" w:rsidRPr="00012025">
              <w:rPr>
                <w:rFonts w:ascii="Arial" w:hAnsi="Arial" w:cs="Arial"/>
                <w:b w:val="0"/>
                <w:color w:val="3C4043"/>
                <w:sz w:val="18"/>
                <w:szCs w:val="18"/>
                <w:shd w:val="clear" w:color="auto" w:fill="FFFFFF"/>
              </w:rPr>
              <w:t>Corporación Autónoma Regional para la Defensa de la Meseta de Bucaramanga</w:t>
            </w:r>
            <w:r w:rsidRPr="00012025">
              <w:rPr>
                <w:rFonts w:ascii="Arial" w:hAnsi="Arial" w:cs="Arial"/>
                <w:b w:val="0"/>
                <w:sz w:val="18"/>
                <w:szCs w:val="18"/>
              </w:rPr>
              <w:t xml:space="preserve"> </w:t>
            </w:r>
            <w:r w:rsidR="002B307D" w:rsidRPr="00012025">
              <w:rPr>
                <w:rFonts w:ascii="Arial" w:hAnsi="Arial" w:cs="Arial"/>
                <w:b w:val="0"/>
                <w:sz w:val="18"/>
                <w:szCs w:val="18"/>
              </w:rPr>
              <w:t>(</w:t>
            </w:r>
            <w:r w:rsidRPr="00012025">
              <w:rPr>
                <w:rFonts w:ascii="Arial" w:hAnsi="Arial" w:cs="Arial"/>
                <w:b w:val="0"/>
                <w:sz w:val="18"/>
                <w:szCs w:val="18"/>
              </w:rPr>
              <w:t>CDMB</w:t>
            </w:r>
            <w:r w:rsidR="002B307D" w:rsidRPr="00012025">
              <w:rPr>
                <w:rFonts w:ascii="Arial" w:hAnsi="Arial" w:cs="Arial"/>
                <w:b w:val="0"/>
                <w:sz w:val="18"/>
                <w:szCs w:val="18"/>
              </w:rPr>
              <w:t>).</w:t>
            </w:r>
          </w:p>
          <w:p w:rsidR="008749B4" w:rsidRPr="00012025" w:rsidRDefault="008749B4" w:rsidP="006B048B">
            <w:pPr>
              <w:pStyle w:val="Prrafodelista"/>
              <w:numPr>
                <w:ilvl w:val="0"/>
                <w:numId w:val="170"/>
              </w:numPr>
              <w:ind w:left="313" w:hanging="313"/>
              <w:jc w:val="both"/>
              <w:rPr>
                <w:rFonts w:ascii="Arial" w:hAnsi="Arial" w:cs="Arial"/>
                <w:b w:val="0"/>
                <w:sz w:val="18"/>
                <w:szCs w:val="18"/>
                <w:lang w:val="es-MX"/>
              </w:rPr>
            </w:pPr>
            <w:r w:rsidRPr="00012025">
              <w:rPr>
                <w:rFonts w:ascii="Arial" w:hAnsi="Arial" w:cs="Arial"/>
                <w:b w:val="0"/>
                <w:sz w:val="18"/>
                <w:szCs w:val="18"/>
              </w:rPr>
              <w:t>S</w:t>
            </w:r>
            <w:r w:rsidR="00E01891" w:rsidRPr="00012025">
              <w:rPr>
                <w:rFonts w:ascii="Arial" w:hAnsi="Arial" w:cs="Arial"/>
                <w:b w:val="0"/>
                <w:sz w:val="18"/>
                <w:szCs w:val="18"/>
              </w:rPr>
              <w:t>elección de la muestra y capacitación de técnicos y funcionarios de la CAR</w:t>
            </w:r>
            <w:r w:rsidRPr="00012025">
              <w:rPr>
                <w:rFonts w:ascii="Arial" w:hAnsi="Arial" w:cs="Arial"/>
                <w:b w:val="0"/>
                <w:sz w:val="18"/>
                <w:szCs w:val="18"/>
              </w:rPr>
              <w:t>,</w:t>
            </w:r>
            <w:r w:rsidR="00E01891" w:rsidRPr="00012025">
              <w:rPr>
                <w:rFonts w:ascii="Arial" w:hAnsi="Arial" w:cs="Arial"/>
                <w:b w:val="0"/>
                <w:sz w:val="18"/>
                <w:szCs w:val="18"/>
              </w:rPr>
              <w:t xml:space="preserve"> en metodología de implementación en campo de conglomerados del IFN.</w:t>
            </w:r>
          </w:p>
          <w:p w:rsidR="00E01891" w:rsidRPr="00012025" w:rsidRDefault="00B81934" w:rsidP="006B048B">
            <w:pPr>
              <w:pStyle w:val="Prrafodelista"/>
              <w:numPr>
                <w:ilvl w:val="0"/>
                <w:numId w:val="170"/>
              </w:numPr>
              <w:ind w:left="313" w:hanging="313"/>
              <w:jc w:val="both"/>
              <w:rPr>
                <w:rFonts w:ascii="Arial" w:hAnsi="Arial" w:cs="Arial"/>
                <w:b w:val="0"/>
                <w:sz w:val="18"/>
                <w:szCs w:val="18"/>
                <w:lang w:val="es-MX"/>
              </w:rPr>
            </w:pPr>
            <w:r w:rsidRPr="00012025">
              <w:rPr>
                <w:rFonts w:ascii="Arial" w:hAnsi="Arial" w:cs="Arial"/>
                <w:b w:val="0"/>
                <w:sz w:val="18"/>
                <w:szCs w:val="18"/>
              </w:rPr>
              <w:t>A</w:t>
            </w:r>
            <w:r w:rsidR="00E01891" w:rsidRPr="00012025">
              <w:rPr>
                <w:rFonts w:ascii="Arial" w:hAnsi="Arial" w:cs="Arial"/>
                <w:b w:val="0"/>
                <w:sz w:val="18"/>
                <w:szCs w:val="18"/>
              </w:rPr>
              <w:t>compañamiento en campo para el levantamiento de conglomerados con la Corporación Autónoma Regional de Cundinamarca</w:t>
            </w:r>
            <w:r w:rsidRPr="00012025">
              <w:rPr>
                <w:rFonts w:ascii="Arial" w:hAnsi="Arial" w:cs="Arial"/>
                <w:b w:val="0"/>
                <w:sz w:val="18"/>
                <w:szCs w:val="18"/>
              </w:rPr>
              <w:t>,</w:t>
            </w:r>
            <w:r w:rsidR="00012025" w:rsidRPr="00012025">
              <w:rPr>
                <w:rFonts w:ascii="Arial" w:hAnsi="Arial" w:cs="Arial"/>
                <w:b w:val="0"/>
                <w:sz w:val="18"/>
                <w:szCs w:val="18"/>
              </w:rPr>
              <w:t xml:space="preserve"> los días 11, 12 y 1</w:t>
            </w:r>
            <w:r w:rsidR="00E01891" w:rsidRPr="00012025">
              <w:rPr>
                <w:rFonts w:ascii="Arial" w:hAnsi="Arial" w:cs="Arial"/>
                <w:b w:val="0"/>
                <w:sz w:val="18"/>
                <w:szCs w:val="18"/>
              </w:rPr>
              <w:t xml:space="preserve"> de septiembre</w:t>
            </w:r>
            <w:r w:rsidRPr="00012025">
              <w:rPr>
                <w:rFonts w:ascii="Arial" w:hAnsi="Arial" w:cs="Arial"/>
                <w:b w:val="0"/>
                <w:sz w:val="18"/>
                <w:szCs w:val="18"/>
              </w:rPr>
              <w:t>.</w:t>
            </w:r>
          </w:p>
          <w:p w:rsidR="008749B4" w:rsidRPr="006B048B" w:rsidRDefault="008749B4" w:rsidP="006B048B">
            <w:pPr>
              <w:pStyle w:val="Prrafodelista"/>
              <w:jc w:val="both"/>
              <w:rPr>
                <w:rFonts w:ascii="Arial" w:hAnsi="Arial" w:cs="Arial"/>
                <w:b w:val="0"/>
                <w:sz w:val="18"/>
                <w:szCs w:val="18"/>
                <w:lang w:val="es-MX"/>
              </w:rPr>
            </w:pPr>
          </w:p>
        </w:tc>
      </w:tr>
    </w:tbl>
    <w:p w:rsidR="00E01891" w:rsidRDefault="00E01891" w:rsidP="00E01891">
      <w:pPr>
        <w:spacing w:after="0" w:line="240" w:lineRule="auto"/>
        <w:rPr>
          <w:rFonts w:ascii="Arial" w:hAnsi="Arial" w:cs="Arial"/>
          <w:b/>
          <w:sz w:val="24"/>
        </w:rPr>
      </w:pPr>
    </w:p>
    <w:tbl>
      <w:tblPr>
        <w:tblStyle w:val="Tabladecuadrcula4-nfasis51"/>
        <w:tblW w:w="10343" w:type="dxa"/>
        <w:jc w:val="center"/>
        <w:tblLayout w:type="fixed"/>
        <w:tblLook w:val="04A0" w:firstRow="1" w:lastRow="0" w:firstColumn="1" w:lastColumn="0" w:noHBand="0" w:noVBand="1"/>
      </w:tblPr>
      <w:tblGrid>
        <w:gridCol w:w="1696"/>
        <w:gridCol w:w="1701"/>
        <w:gridCol w:w="1701"/>
        <w:gridCol w:w="1134"/>
        <w:gridCol w:w="1560"/>
        <w:gridCol w:w="1134"/>
        <w:gridCol w:w="1417"/>
      </w:tblGrid>
      <w:tr w:rsidR="00935793" w:rsidRPr="001E0824" w:rsidTr="006B048B">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rsidR="00935793" w:rsidRPr="000F1B29" w:rsidRDefault="00935793" w:rsidP="006B048B">
            <w:pPr>
              <w:rPr>
                <w:rFonts w:ascii="Arial" w:hAnsi="Arial" w:cs="Arial"/>
                <w:sz w:val="18"/>
                <w:szCs w:val="18"/>
              </w:rPr>
            </w:pPr>
            <w:r w:rsidRPr="000F1B29">
              <w:rPr>
                <w:rFonts w:ascii="Arial" w:hAnsi="Arial" w:cs="Arial"/>
                <w:sz w:val="18"/>
                <w:szCs w:val="18"/>
              </w:rPr>
              <w:t>Actividad</w:t>
            </w:r>
          </w:p>
          <w:p w:rsidR="00935793" w:rsidRPr="000F1B29" w:rsidRDefault="00935793" w:rsidP="006B048B">
            <w:pPr>
              <w:rPr>
                <w:rFonts w:ascii="Arial" w:hAnsi="Arial" w:cs="Arial"/>
                <w:sz w:val="18"/>
                <w:szCs w:val="18"/>
              </w:rPr>
            </w:pPr>
            <w:r w:rsidRPr="000F1B29">
              <w:rPr>
                <w:rFonts w:ascii="Arial" w:hAnsi="Arial" w:cs="Arial"/>
                <w:sz w:val="18"/>
                <w:szCs w:val="18"/>
              </w:rPr>
              <w:t>desagregada</w:t>
            </w:r>
          </w:p>
        </w:tc>
        <w:tc>
          <w:tcPr>
            <w:tcW w:w="1701" w:type="dxa"/>
            <w:vAlign w:val="center"/>
          </w:tcPr>
          <w:p w:rsidR="00935793" w:rsidRPr="00A21DC2" w:rsidRDefault="00935793" w:rsidP="006B048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21DC2">
              <w:rPr>
                <w:rFonts w:ascii="Arial" w:hAnsi="Arial" w:cs="Arial"/>
                <w:sz w:val="18"/>
                <w:szCs w:val="18"/>
              </w:rPr>
              <w:t>Indicador</w:t>
            </w:r>
          </w:p>
        </w:tc>
        <w:tc>
          <w:tcPr>
            <w:tcW w:w="1701" w:type="dxa"/>
            <w:vAlign w:val="center"/>
          </w:tcPr>
          <w:p w:rsidR="00935793" w:rsidRPr="00E61B93" w:rsidRDefault="00935793" w:rsidP="006B048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61B93">
              <w:rPr>
                <w:rFonts w:ascii="Arial" w:hAnsi="Arial" w:cs="Arial"/>
                <w:sz w:val="18"/>
                <w:szCs w:val="18"/>
              </w:rPr>
              <w:t>Producto</w:t>
            </w:r>
          </w:p>
        </w:tc>
        <w:tc>
          <w:tcPr>
            <w:tcW w:w="1134" w:type="dxa"/>
            <w:vAlign w:val="center"/>
          </w:tcPr>
          <w:p w:rsidR="00935793" w:rsidRPr="001E0F71" w:rsidRDefault="00935793" w:rsidP="0093579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E0F71">
              <w:rPr>
                <w:rFonts w:ascii="Arial" w:hAnsi="Arial" w:cs="Arial"/>
                <w:sz w:val="18"/>
                <w:szCs w:val="18"/>
              </w:rPr>
              <w:t>Meta</w:t>
            </w:r>
          </w:p>
        </w:tc>
        <w:tc>
          <w:tcPr>
            <w:tcW w:w="1560" w:type="dxa"/>
            <w:vAlign w:val="center"/>
          </w:tcPr>
          <w:p w:rsidR="004D7B26" w:rsidRDefault="004D7B26" w:rsidP="0093579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p w:rsidR="00935793" w:rsidRDefault="00935793" w:rsidP="0093579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8665F0" w:rsidRDefault="008665F0" w:rsidP="0093579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p w:rsidR="00935793" w:rsidRPr="006B048B" w:rsidRDefault="00935793" w:rsidP="0093579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c>
          <w:tcPr>
            <w:tcW w:w="1134" w:type="dxa"/>
            <w:vAlign w:val="center"/>
          </w:tcPr>
          <w:p w:rsidR="00935793" w:rsidRDefault="00935793" w:rsidP="0093579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8665F0" w:rsidRPr="006B048B" w:rsidRDefault="008665F0" w:rsidP="0093579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c>
          <w:tcPr>
            <w:tcW w:w="1417" w:type="dxa"/>
            <w:vAlign w:val="center"/>
          </w:tcPr>
          <w:p w:rsidR="00935793" w:rsidRDefault="00935793" w:rsidP="0093579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8665F0" w:rsidRPr="006B048B" w:rsidRDefault="008665F0" w:rsidP="0093579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935793" w:rsidRPr="001E0824" w:rsidTr="006B048B">
        <w:trPr>
          <w:cnfStyle w:val="000000100000" w:firstRow="0" w:lastRow="0" w:firstColumn="0" w:lastColumn="0" w:oddVBand="0" w:evenVBand="0" w:oddHBand="1" w:evenHBand="0" w:firstRowFirstColumn="0" w:firstRowLastColumn="0" w:lastRowFirstColumn="0" w:lastRowLastColumn="0"/>
          <w:trHeight w:val="1056"/>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rsidR="00935793" w:rsidRPr="000F1B29" w:rsidRDefault="00935793" w:rsidP="006B048B">
            <w:pPr>
              <w:pStyle w:val="NormalWeb"/>
              <w:spacing w:before="0" w:beforeAutospacing="0" w:after="0" w:afterAutospacing="0"/>
              <w:textAlignment w:val="center"/>
              <w:rPr>
                <w:rFonts w:ascii="Arial" w:hAnsi="Arial" w:cs="Arial"/>
                <w:b w:val="0"/>
                <w:sz w:val="18"/>
                <w:szCs w:val="18"/>
              </w:rPr>
            </w:pPr>
            <w:r w:rsidRPr="000F1B29">
              <w:rPr>
                <w:rFonts w:ascii="Arial" w:eastAsia="MS PGothic" w:hAnsi="Arial" w:cs="Arial"/>
                <w:b w:val="0"/>
                <w:color w:val="000000"/>
                <w:kern w:val="24"/>
                <w:sz w:val="18"/>
                <w:szCs w:val="18"/>
              </w:rPr>
              <w:t>76. Gestión de información de estadísticas sobre el recurso forestal</w:t>
            </w:r>
          </w:p>
        </w:tc>
        <w:tc>
          <w:tcPr>
            <w:tcW w:w="1701" w:type="dxa"/>
            <w:vAlign w:val="center"/>
          </w:tcPr>
          <w:p w:rsidR="00935793" w:rsidRPr="005E1A88" w:rsidRDefault="00935793"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1DC2">
              <w:rPr>
                <w:rFonts w:ascii="Arial" w:eastAsia="MS PGothic" w:hAnsi="Arial" w:cs="Arial"/>
                <w:color w:val="000000"/>
                <w:kern w:val="24"/>
                <w:sz w:val="18"/>
                <w:szCs w:val="18"/>
              </w:rPr>
              <w:t>Documento metodológico de avance “</w:t>
            </w:r>
            <w:r w:rsidRPr="00EB3CE3">
              <w:rPr>
                <w:rFonts w:ascii="Arial" w:eastAsia="MS PGothic" w:hAnsi="Arial" w:cs="Arial"/>
                <w:color w:val="000000"/>
                <w:kern w:val="24"/>
                <w:sz w:val="18"/>
                <w:szCs w:val="18"/>
              </w:rPr>
              <w:t>estadísticas va</w:t>
            </w:r>
            <w:r w:rsidRPr="005E1A88">
              <w:rPr>
                <w:rFonts w:ascii="Arial" w:eastAsia="MS PGothic" w:hAnsi="Arial" w:cs="Arial"/>
                <w:color w:val="000000"/>
                <w:kern w:val="24"/>
                <w:sz w:val="18"/>
                <w:szCs w:val="18"/>
              </w:rPr>
              <w:t>riables – sistema nacional de información forestal y su ficha metodológica”</w:t>
            </w:r>
          </w:p>
        </w:tc>
        <w:tc>
          <w:tcPr>
            <w:tcW w:w="1701" w:type="dxa"/>
          </w:tcPr>
          <w:p w:rsidR="00935793" w:rsidRPr="00080873" w:rsidRDefault="00935793"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E0F71">
              <w:rPr>
                <w:rFonts w:ascii="Arial" w:eastAsia="MS PGothic" w:hAnsi="Arial" w:cs="Arial"/>
                <w:color w:val="000000"/>
                <w:kern w:val="24"/>
                <w:sz w:val="18"/>
                <w:szCs w:val="18"/>
              </w:rPr>
              <w:t>Documento</w:t>
            </w:r>
          </w:p>
        </w:tc>
        <w:tc>
          <w:tcPr>
            <w:tcW w:w="1134" w:type="dxa"/>
            <w:vAlign w:val="center"/>
          </w:tcPr>
          <w:p w:rsidR="00935793" w:rsidRPr="000F0DC0" w:rsidRDefault="00935793" w:rsidP="009A10AC">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F0DC0">
              <w:rPr>
                <w:rFonts w:ascii="Arial" w:eastAsia="MS PGothic" w:hAnsi="Arial" w:cs="Arial"/>
                <w:color w:val="000000"/>
                <w:kern w:val="24"/>
                <w:sz w:val="18"/>
                <w:szCs w:val="18"/>
              </w:rPr>
              <w:t xml:space="preserve">1 </w:t>
            </w:r>
          </w:p>
        </w:tc>
        <w:tc>
          <w:tcPr>
            <w:tcW w:w="1560" w:type="dxa"/>
            <w:vAlign w:val="center"/>
          </w:tcPr>
          <w:p w:rsidR="00935793" w:rsidRPr="00AC1F77" w:rsidRDefault="00012025"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MS PGothic" w:hAnsi="Arial" w:cs="Arial"/>
                <w:color w:val="000000"/>
                <w:kern w:val="24"/>
                <w:sz w:val="18"/>
                <w:szCs w:val="18"/>
              </w:rPr>
              <w:t>75</w:t>
            </w:r>
          </w:p>
        </w:tc>
        <w:tc>
          <w:tcPr>
            <w:tcW w:w="1134" w:type="dxa"/>
            <w:vAlign w:val="center"/>
          </w:tcPr>
          <w:p w:rsidR="00935793" w:rsidRPr="0033646C" w:rsidRDefault="00012025"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MS PGothic" w:hAnsi="Arial" w:cs="Arial"/>
                <w:color w:val="000000"/>
                <w:kern w:val="24"/>
                <w:sz w:val="18"/>
                <w:szCs w:val="18"/>
              </w:rPr>
              <w:t>75</w:t>
            </w:r>
          </w:p>
        </w:tc>
        <w:tc>
          <w:tcPr>
            <w:tcW w:w="1417" w:type="dxa"/>
            <w:vAlign w:val="center"/>
          </w:tcPr>
          <w:p w:rsidR="00935793" w:rsidRPr="00CF36AF" w:rsidRDefault="00012025"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100</w:t>
            </w:r>
          </w:p>
          <w:p w:rsidR="00935793" w:rsidRPr="000F1B29" w:rsidRDefault="00935793"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F1B29">
              <w:rPr>
                <w:rFonts w:ascii="Arial" w:hAnsi="Arial" w:cs="Arial"/>
                <w:noProof/>
                <w:sz w:val="18"/>
                <w:szCs w:val="18"/>
                <w:lang w:val="es-ES" w:eastAsia="es-ES"/>
              </w:rPr>
              <mc:AlternateContent>
                <mc:Choice Requires="wps">
                  <w:drawing>
                    <wp:anchor distT="0" distB="0" distL="114300" distR="114300" simplePos="0" relativeHeight="251889664" behindDoc="0" locked="0" layoutInCell="1" allowOverlap="1" wp14:anchorId="21133DBB" wp14:editId="7A33EAB9">
                      <wp:simplePos x="0" y="0"/>
                      <wp:positionH relativeFrom="column">
                        <wp:posOffset>36830</wp:posOffset>
                      </wp:positionH>
                      <wp:positionV relativeFrom="paragraph">
                        <wp:posOffset>20320</wp:posOffset>
                      </wp:positionV>
                      <wp:extent cx="352425" cy="361950"/>
                      <wp:effectExtent l="0" t="0" r="28575" b="19050"/>
                      <wp:wrapNone/>
                      <wp:docPr id="4278" name="Elipse 427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0A6060" id="Elipse 4278" o:spid="_x0000_s1026" style="position:absolute;margin-left:2.9pt;margin-top:1.6pt;width:27.75pt;height:28.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" fillcolor="#70ad47 [3209]" strokecolor="#70ad47 [3209]" strokeweight="1pt">
                      <v:stroke joinstyle="miter"/>
                    </v:oval>
                  </w:pict>
                </mc:Fallback>
              </mc:AlternateContent>
            </w:r>
          </w:p>
        </w:tc>
      </w:tr>
      <w:tr w:rsidR="00B81934" w:rsidRPr="001E0824" w:rsidTr="003F27CB">
        <w:trPr>
          <w:trHeight w:val="764"/>
          <w:jc w:val="center"/>
        </w:trPr>
        <w:tc>
          <w:tcPr>
            <w:cnfStyle w:val="001000000000" w:firstRow="0" w:lastRow="0" w:firstColumn="1" w:lastColumn="0" w:oddVBand="0" w:evenVBand="0" w:oddHBand="0" w:evenHBand="0" w:firstRowFirstColumn="0" w:firstRowLastColumn="0" w:lastRowFirstColumn="0" w:lastRowLastColumn="0"/>
            <w:tcW w:w="10343" w:type="dxa"/>
            <w:gridSpan w:val="7"/>
          </w:tcPr>
          <w:p w:rsidR="00B81934" w:rsidRPr="006B048B" w:rsidRDefault="00B81934" w:rsidP="004130C3">
            <w:pPr>
              <w:rPr>
                <w:rFonts w:ascii="Arial" w:eastAsiaTheme="majorEastAsia" w:hAnsi="Arial" w:cs="Arial"/>
                <w:color w:val="2F5496" w:themeColor="accent1" w:themeShade="BF"/>
                <w:sz w:val="18"/>
                <w:szCs w:val="18"/>
              </w:rPr>
            </w:pPr>
          </w:p>
          <w:p w:rsidR="00B81934" w:rsidRPr="006B048B" w:rsidRDefault="00B81934"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B81934" w:rsidRPr="006B048B" w:rsidRDefault="00B81934" w:rsidP="004130C3">
            <w:pPr>
              <w:rPr>
                <w:rFonts w:ascii="Arial" w:eastAsiaTheme="majorEastAsia" w:hAnsi="Arial" w:cs="Arial"/>
                <w:color w:val="2F5496" w:themeColor="accent1" w:themeShade="BF"/>
                <w:sz w:val="18"/>
                <w:szCs w:val="18"/>
              </w:rPr>
            </w:pPr>
          </w:p>
          <w:p w:rsidR="00B81934" w:rsidRPr="000F1B29" w:rsidRDefault="00B81934" w:rsidP="004130C3">
            <w:pPr>
              <w:numPr>
                <w:ilvl w:val="0"/>
                <w:numId w:val="3"/>
              </w:numPr>
              <w:rPr>
                <w:rFonts w:ascii="Arial" w:hAnsi="Arial" w:cs="Arial"/>
                <w:b w:val="0"/>
                <w:sz w:val="18"/>
                <w:szCs w:val="18"/>
              </w:rPr>
            </w:pPr>
            <w:r w:rsidRPr="000F1B29">
              <w:rPr>
                <w:rFonts w:ascii="Arial" w:hAnsi="Arial" w:cs="Arial"/>
                <w:b w:val="0"/>
                <w:sz w:val="18"/>
                <w:szCs w:val="18"/>
              </w:rPr>
              <w:t>Entrega del formato lista de Chequeo</w:t>
            </w:r>
            <w:r>
              <w:rPr>
                <w:rFonts w:ascii="Arial" w:hAnsi="Arial" w:cs="Arial"/>
                <w:b w:val="0"/>
                <w:sz w:val="18"/>
                <w:szCs w:val="18"/>
              </w:rPr>
              <w:t>,</w:t>
            </w:r>
            <w:r w:rsidRPr="000F1B29">
              <w:rPr>
                <w:rFonts w:ascii="Arial" w:hAnsi="Arial" w:cs="Arial"/>
                <w:b w:val="0"/>
                <w:sz w:val="18"/>
                <w:szCs w:val="18"/>
              </w:rPr>
              <w:t xml:space="preserve"> conforme a los lineamientos para el proceso estadístico en el SEN y la norma técnica de la calidad del proceso estadístico NTC PE 1000.</w:t>
            </w:r>
          </w:p>
          <w:p w:rsidR="00B81934" w:rsidRPr="000F1B29" w:rsidRDefault="00B81934" w:rsidP="006B048B">
            <w:pPr>
              <w:numPr>
                <w:ilvl w:val="0"/>
                <w:numId w:val="3"/>
              </w:numPr>
              <w:jc w:val="both"/>
              <w:rPr>
                <w:rFonts w:ascii="Arial" w:hAnsi="Arial" w:cs="Arial"/>
                <w:b w:val="0"/>
                <w:sz w:val="18"/>
                <w:szCs w:val="18"/>
              </w:rPr>
            </w:pPr>
            <w:r w:rsidRPr="000F1B29">
              <w:rPr>
                <w:rFonts w:ascii="Arial" w:hAnsi="Arial" w:cs="Arial"/>
                <w:b w:val="0"/>
                <w:sz w:val="18"/>
                <w:szCs w:val="18"/>
              </w:rPr>
              <w:t>Definición de un programa de capacitación sobre los lineamientos para el proceso estadístico en el SEN y la norma técnica de la calidad del proceso estadístico NTC PE 1000</w:t>
            </w:r>
            <w:r>
              <w:rPr>
                <w:rFonts w:ascii="Arial" w:hAnsi="Arial" w:cs="Arial"/>
                <w:b w:val="0"/>
                <w:sz w:val="18"/>
                <w:szCs w:val="18"/>
              </w:rPr>
              <w:t>.</w:t>
            </w:r>
          </w:p>
          <w:p w:rsidR="00B81934" w:rsidRPr="00A21DC2" w:rsidRDefault="00B81934" w:rsidP="006B048B">
            <w:pPr>
              <w:numPr>
                <w:ilvl w:val="0"/>
                <w:numId w:val="3"/>
              </w:numPr>
              <w:jc w:val="both"/>
              <w:rPr>
                <w:rFonts w:ascii="Arial" w:hAnsi="Arial" w:cs="Arial"/>
                <w:b w:val="0"/>
                <w:sz w:val="18"/>
                <w:szCs w:val="18"/>
              </w:rPr>
            </w:pPr>
            <w:r>
              <w:rPr>
                <w:rFonts w:ascii="Arial" w:hAnsi="Arial" w:cs="Arial"/>
                <w:b w:val="0"/>
                <w:sz w:val="18"/>
                <w:szCs w:val="18"/>
              </w:rPr>
              <w:t>E</w:t>
            </w:r>
            <w:r w:rsidRPr="00A21DC2">
              <w:rPr>
                <w:rFonts w:ascii="Arial" w:hAnsi="Arial" w:cs="Arial"/>
                <w:b w:val="0"/>
                <w:sz w:val="18"/>
                <w:szCs w:val="18"/>
              </w:rPr>
              <w:t>ntrega</w:t>
            </w:r>
            <w:r>
              <w:rPr>
                <w:rFonts w:ascii="Arial" w:hAnsi="Arial" w:cs="Arial"/>
                <w:b w:val="0"/>
                <w:sz w:val="18"/>
                <w:szCs w:val="18"/>
              </w:rPr>
              <w:t xml:space="preserve"> del</w:t>
            </w:r>
            <w:r w:rsidRPr="00A21DC2">
              <w:rPr>
                <w:rFonts w:ascii="Arial" w:hAnsi="Arial" w:cs="Arial"/>
                <w:b w:val="0"/>
                <w:sz w:val="18"/>
                <w:szCs w:val="18"/>
              </w:rPr>
              <w:t xml:space="preserve"> plan de trabajo detallado de actividades, cronograma y metodología y el programa de capacitaciones</w:t>
            </w:r>
            <w:r>
              <w:rPr>
                <w:rFonts w:ascii="Arial" w:hAnsi="Arial" w:cs="Arial"/>
                <w:b w:val="0"/>
                <w:sz w:val="18"/>
                <w:szCs w:val="18"/>
              </w:rPr>
              <w:t>.</w:t>
            </w:r>
            <w:r w:rsidRPr="00A21DC2">
              <w:rPr>
                <w:rFonts w:ascii="Arial" w:hAnsi="Arial" w:cs="Arial"/>
                <w:b w:val="0"/>
                <w:sz w:val="18"/>
                <w:szCs w:val="18"/>
              </w:rPr>
              <w:t xml:space="preserve"> </w:t>
            </w:r>
          </w:p>
          <w:p w:rsidR="00B81934" w:rsidRPr="00E61B93" w:rsidRDefault="00B81934" w:rsidP="006B048B">
            <w:pPr>
              <w:numPr>
                <w:ilvl w:val="0"/>
                <w:numId w:val="3"/>
              </w:numPr>
              <w:jc w:val="both"/>
              <w:rPr>
                <w:rFonts w:ascii="Arial" w:hAnsi="Arial" w:cs="Arial"/>
                <w:b w:val="0"/>
                <w:sz w:val="18"/>
                <w:szCs w:val="18"/>
              </w:rPr>
            </w:pPr>
            <w:r>
              <w:rPr>
                <w:rFonts w:ascii="Arial" w:hAnsi="Arial" w:cs="Arial"/>
                <w:b w:val="0"/>
                <w:sz w:val="18"/>
                <w:szCs w:val="18"/>
              </w:rPr>
              <w:t>D</w:t>
            </w:r>
            <w:r w:rsidRPr="005E1A88">
              <w:rPr>
                <w:rFonts w:ascii="Arial" w:hAnsi="Arial" w:cs="Arial"/>
                <w:b w:val="0"/>
                <w:sz w:val="18"/>
                <w:szCs w:val="18"/>
              </w:rPr>
              <w:t>os capacitaciones al grupo de bosques –sistema nacional de información forestal sobre los lineamientos para el proceso estadístico en el SEN y la norma técnica de la calidad del proceso estadístico NTC PE 1000. Estas capacitaciones realizad</w:t>
            </w:r>
            <w:r w:rsidR="00714367">
              <w:rPr>
                <w:rFonts w:ascii="Arial" w:hAnsi="Arial" w:cs="Arial"/>
                <w:b w:val="0"/>
                <w:sz w:val="18"/>
                <w:szCs w:val="18"/>
              </w:rPr>
              <w:t>as</w:t>
            </w:r>
            <w:r w:rsidRPr="005E1A88">
              <w:rPr>
                <w:rFonts w:ascii="Arial" w:hAnsi="Arial" w:cs="Arial"/>
                <w:b w:val="0"/>
                <w:sz w:val="18"/>
                <w:szCs w:val="18"/>
              </w:rPr>
              <w:t xml:space="preserve"> en diferentes instancias, a la fecha se encuentran capacitados personal del grupo de bosques SNIF e IFN, igualmente, se realizó una c</w:t>
            </w:r>
            <w:r w:rsidRPr="00E61B93">
              <w:rPr>
                <w:rFonts w:ascii="Arial" w:hAnsi="Arial" w:cs="Arial"/>
                <w:b w:val="0"/>
                <w:sz w:val="18"/>
                <w:szCs w:val="18"/>
              </w:rPr>
              <w:t>apacitación relacionada con el tema a los participantes en el taller de la socialización de las mejoras a la plataforma SNIF.</w:t>
            </w:r>
          </w:p>
          <w:p w:rsidR="00B81934" w:rsidRPr="001E0F71" w:rsidRDefault="00B81934" w:rsidP="006B048B">
            <w:pPr>
              <w:numPr>
                <w:ilvl w:val="0"/>
                <w:numId w:val="3"/>
              </w:numPr>
              <w:jc w:val="both"/>
              <w:rPr>
                <w:rFonts w:ascii="Arial" w:hAnsi="Arial" w:cs="Arial"/>
                <w:b w:val="0"/>
                <w:sz w:val="18"/>
                <w:szCs w:val="18"/>
              </w:rPr>
            </w:pPr>
            <w:r w:rsidRPr="001E0F71">
              <w:rPr>
                <w:rFonts w:ascii="Arial" w:hAnsi="Arial" w:cs="Arial"/>
                <w:b w:val="0"/>
                <w:sz w:val="18"/>
                <w:szCs w:val="18"/>
              </w:rPr>
              <w:lastRenderedPageBreak/>
              <w:t>Revisión y preparación de la</w:t>
            </w:r>
            <w:r w:rsidRPr="00012025">
              <w:rPr>
                <w:rFonts w:ascii="Arial" w:hAnsi="Arial" w:cs="Arial"/>
                <w:b w:val="0"/>
                <w:sz w:val="18"/>
                <w:szCs w:val="18"/>
              </w:rPr>
              <w:t xml:space="preserve"> </w:t>
            </w:r>
            <w:r w:rsidRPr="00012025">
              <w:rPr>
                <w:rFonts w:ascii="Arial" w:hAnsi="Arial" w:cs="Arial"/>
                <w:b w:val="0"/>
                <w:color w:val="00B050"/>
                <w:sz w:val="18"/>
                <w:szCs w:val="18"/>
              </w:rPr>
              <w:t>documentación</w:t>
            </w:r>
            <w:r w:rsidRPr="001E0F71">
              <w:rPr>
                <w:rFonts w:ascii="Arial" w:hAnsi="Arial" w:cs="Arial"/>
                <w:b w:val="0"/>
                <w:sz w:val="18"/>
                <w:szCs w:val="18"/>
              </w:rPr>
              <w:t xml:space="preserve"> en sus etapas</w:t>
            </w:r>
            <w:r w:rsidR="00714367">
              <w:rPr>
                <w:rFonts w:ascii="Arial" w:hAnsi="Arial" w:cs="Arial"/>
                <w:b w:val="0"/>
                <w:sz w:val="18"/>
                <w:szCs w:val="18"/>
              </w:rPr>
              <w:t>,</w:t>
            </w:r>
            <w:r w:rsidRPr="001E0F71">
              <w:rPr>
                <w:rFonts w:ascii="Arial" w:hAnsi="Arial" w:cs="Arial"/>
                <w:b w:val="0"/>
                <w:sz w:val="18"/>
                <w:szCs w:val="18"/>
              </w:rPr>
              <w:t xml:space="preserve"> de acuerdo a la NTC PE 1000.</w:t>
            </w:r>
          </w:p>
          <w:p w:rsidR="00B81934" w:rsidRPr="00AC1F77" w:rsidRDefault="00B81934" w:rsidP="006B048B">
            <w:pPr>
              <w:numPr>
                <w:ilvl w:val="0"/>
                <w:numId w:val="3"/>
              </w:numPr>
              <w:jc w:val="both"/>
              <w:rPr>
                <w:rFonts w:ascii="Arial" w:hAnsi="Arial" w:cs="Arial"/>
                <w:b w:val="0"/>
                <w:sz w:val="18"/>
                <w:szCs w:val="18"/>
              </w:rPr>
            </w:pPr>
            <w:r w:rsidRPr="00080873">
              <w:rPr>
                <w:rFonts w:ascii="Arial" w:hAnsi="Arial" w:cs="Arial"/>
                <w:b w:val="0"/>
                <w:sz w:val="18"/>
                <w:szCs w:val="18"/>
              </w:rPr>
              <w:t>En la medida en que se va revisan</w:t>
            </w:r>
            <w:r w:rsidRPr="004B2F07">
              <w:rPr>
                <w:rFonts w:ascii="Arial" w:hAnsi="Arial" w:cs="Arial"/>
                <w:b w:val="0"/>
                <w:sz w:val="18"/>
                <w:szCs w:val="18"/>
              </w:rPr>
              <w:t>do el cumplimiento de los requisitos de la NTC PE 1000, se está actualizando la documentación necesaria para dar cumplimiento a los requerimientos del DANE, para la operación estadísticas del SNIF en las diferentes etapas señaladas por la NTC PE 1000. Hast</w:t>
            </w:r>
            <w:r w:rsidRPr="000F0DC0">
              <w:rPr>
                <w:rFonts w:ascii="Arial" w:hAnsi="Arial" w:cs="Arial"/>
                <w:b w:val="0"/>
                <w:sz w:val="18"/>
                <w:szCs w:val="18"/>
              </w:rPr>
              <w:t xml:space="preserve">a la fecha se han propuesto nuevos documentos para dar cumplimiento a los requerimientos de la NTC PE 1000, como el Manual de calidad de la </w:t>
            </w:r>
            <w:r w:rsidR="00714367">
              <w:rPr>
                <w:rFonts w:ascii="Arial" w:hAnsi="Arial" w:cs="Arial"/>
                <w:b w:val="0"/>
                <w:sz w:val="18"/>
                <w:szCs w:val="18"/>
              </w:rPr>
              <w:t>o</w:t>
            </w:r>
            <w:r w:rsidRPr="000F0DC0">
              <w:rPr>
                <w:rFonts w:ascii="Arial" w:hAnsi="Arial" w:cs="Arial"/>
                <w:b w:val="0"/>
                <w:sz w:val="18"/>
                <w:szCs w:val="18"/>
              </w:rPr>
              <w:t>peración estadística</w:t>
            </w:r>
            <w:r w:rsidR="00714367">
              <w:rPr>
                <w:rFonts w:ascii="Arial" w:hAnsi="Arial" w:cs="Arial"/>
                <w:b w:val="0"/>
                <w:sz w:val="18"/>
                <w:szCs w:val="18"/>
              </w:rPr>
              <w:t>,</w:t>
            </w:r>
            <w:r w:rsidRPr="000F0DC0">
              <w:rPr>
                <w:rFonts w:ascii="Arial" w:hAnsi="Arial" w:cs="Arial"/>
                <w:b w:val="0"/>
                <w:sz w:val="18"/>
                <w:szCs w:val="18"/>
              </w:rPr>
              <w:t xml:space="preserve"> Uso del Recurso Forestal Nacional, </w:t>
            </w:r>
            <w:r w:rsidR="00714367">
              <w:rPr>
                <w:rFonts w:ascii="Arial" w:hAnsi="Arial" w:cs="Arial"/>
                <w:b w:val="0"/>
                <w:sz w:val="18"/>
                <w:szCs w:val="18"/>
              </w:rPr>
              <w:t>P</w:t>
            </w:r>
            <w:r w:rsidRPr="000F0DC0">
              <w:rPr>
                <w:rFonts w:ascii="Arial" w:hAnsi="Arial" w:cs="Arial"/>
                <w:b w:val="0"/>
                <w:sz w:val="18"/>
                <w:szCs w:val="18"/>
              </w:rPr>
              <w:t xml:space="preserve">lan general de la </w:t>
            </w:r>
            <w:r w:rsidR="00714367">
              <w:rPr>
                <w:rFonts w:ascii="Arial" w:hAnsi="Arial" w:cs="Arial"/>
                <w:b w:val="0"/>
                <w:sz w:val="18"/>
                <w:szCs w:val="18"/>
              </w:rPr>
              <w:t>o</w:t>
            </w:r>
            <w:r w:rsidRPr="000F0DC0">
              <w:rPr>
                <w:rFonts w:ascii="Arial" w:hAnsi="Arial" w:cs="Arial"/>
                <w:b w:val="0"/>
                <w:sz w:val="18"/>
                <w:szCs w:val="18"/>
              </w:rPr>
              <w:t>peración estadística,</w:t>
            </w:r>
            <w:r w:rsidR="00714367">
              <w:rPr>
                <w:rFonts w:ascii="Arial" w:hAnsi="Arial" w:cs="Arial"/>
                <w:b w:val="0"/>
                <w:sz w:val="18"/>
                <w:szCs w:val="18"/>
              </w:rPr>
              <w:t xml:space="preserve"> y</w:t>
            </w:r>
            <w:r w:rsidRPr="000F0DC0">
              <w:rPr>
                <w:rFonts w:ascii="Arial" w:hAnsi="Arial" w:cs="Arial"/>
                <w:b w:val="0"/>
                <w:sz w:val="18"/>
                <w:szCs w:val="18"/>
              </w:rPr>
              <w:t xml:space="preserve"> formatos, por ejemplo:</w:t>
            </w:r>
            <w:r w:rsidR="00714367">
              <w:rPr>
                <w:rFonts w:ascii="Arial" w:hAnsi="Arial" w:cs="Arial"/>
                <w:b w:val="0"/>
                <w:sz w:val="18"/>
                <w:szCs w:val="18"/>
              </w:rPr>
              <w:t xml:space="preserve"> el de</w:t>
            </w:r>
            <w:r w:rsidRPr="000F0DC0">
              <w:rPr>
                <w:rFonts w:ascii="Arial" w:hAnsi="Arial" w:cs="Arial"/>
                <w:b w:val="0"/>
                <w:sz w:val="18"/>
                <w:szCs w:val="18"/>
              </w:rPr>
              <w:t xml:space="preserve"> Programación de capacitaciones y el de </w:t>
            </w:r>
            <w:r w:rsidR="00714367">
              <w:rPr>
                <w:rFonts w:ascii="Arial" w:hAnsi="Arial" w:cs="Arial"/>
                <w:b w:val="0"/>
                <w:sz w:val="18"/>
                <w:szCs w:val="18"/>
              </w:rPr>
              <w:t>S</w:t>
            </w:r>
            <w:r w:rsidRPr="000F0DC0">
              <w:rPr>
                <w:rFonts w:ascii="Arial" w:hAnsi="Arial" w:cs="Arial"/>
                <w:b w:val="0"/>
                <w:sz w:val="18"/>
                <w:szCs w:val="18"/>
              </w:rPr>
              <w:t>eguimiento</w:t>
            </w:r>
            <w:r w:rsidRPr="00AC1F77">
              <w:rPr>
                <w:rFonts w:ascii="Arial" w:hAnsi="Arial" w:cs="Arial"/>
                <w:b w:val="0"/>
                <w:sz w:val="18"/>
                <w:szCs w:val="18"/>
              </w:rPr>
              <w:t xml:space="preserve"> a incidencias SNIF</w:t>
            </w:r>
            <w:r w:rsidR="009A10AC">
              <w:rPr>
                <w:rFonts w:ascii="Arial" w:hAnsi="Arial" w:cs="Arial"/>
                <w:b w:val="0"/>
                <w:sz w:val="18"/>
                <w:szCs w:val="18"/>
              </w:rPr>
              <w:t>;</w:t>
            </w:r>
            <w:r w:rsidRPr="00AC1F77">
              <w:rPr>
                <w:rFonts w:ascii="Arial" w:hAnsi="Arial" w:cs="Arial"/>
                <w:b w:val="0"/>
                <w:sz w:val="18"/>
                <w:szCs w:val="18"/>
              </w:rPr>
              <w:t xml:space="preserve"> igualmente, se revisó la estructura documental del SGI y se definió como se va a manejar la estructura documental de la </w:t>
            </w:r>
            <w:r w:rsidR="009A10AC">
              <w:rPr>
                <w:rFonts w:ascii="Arial" w:hAnsi="Arial" w:cs="Arial"/>
                <w:b w:val="0"/>
                <w:sz w:val="18"/>
                <w:szCs w:val="18"/>
              </w:rPr>
              <w:t>o</w:t>
            </w:r>
            <w:r w:rsidRPr="00AC1F77">
              <w:rPr>
                <w:rFonts w:ascii="Arial" w:hAnsi="Arial" w:cs="Arial"/>
                <w:b w:val="0"/>
                <w:sz w:val="18"/>
                <w:szCs w:val="18"/>
              </w:rPr>
              <w:t>peración estadística</w:t>
            </w:r>
            <w:r w:rsidR="009A10AC">
              <w:rPr>
                <w:rFonts w:ascii="Arial" w:hAnsi="Arial" w:cs="Arial"/>
                <w:b w:val="0"/>
                <w:sz w:val="18"/>
                <w:szCs w:val="18"/>
              </w:rPr>
              <w:t>,</w:t>
            </w:r>
            <w:r w:rsidRPr="00AC1F77">
              <w:rPr>
                <w:rFonts w:ascii="Arial" w:hAnsi="Arial" w:cs="Arial"/>
                <w:b w:val="0"/>
                <w:sz w:val="18"/>
                <w:szCs w:val="18"/>
              </w:rPr>
              <w:t xml:space="preserve"> para que quede alineada con la estructura documental del SGI del Ideam.</w:t>
            </w:r>
          </w:p>
          <w:p w:rsidR="00B81934" w:rsidRPr="0033646C" w:rsidRDefault="00B81934" w:rsidP="006B048B">
            <w:pPr>
              <w:numPr>
                <w:ilvl w:val="0"/>
                <w:numId w:val="3"/>
              </w:numPr>
              <w:jc w:val="both"/>
              <w:rPr>
                <w:rFonts w:ascii="Arial" w:hAnsi="Arial" w:cs="Arial"/>
                <w:b w:val="0"/>
                <w:sz w:val="18"/>
                <w:szCs w:val="18"/>
              </w:rPr>
            </w:pPr>
            <w:r w:rsidRPr="0033646C">
              <w:rPr>
                <w:rFonts w:ascii="Arial" w:hAnsi="Arial" w:cs="Arial"/>
                <w:b w:val="0"/>
                <w:sz w:val="18"/>
                <w:szCs w:val="18"/>
              </w:rPr>
              <w:t xml:space="preserve">Compilación y estructuración del </w:t>
            </w:r>
            <w:r w:rsidR="009A10AC">
              <w:rPr>
                <w:rFonts w:ascii="Arial" w:hAnsi="Arial" w:cs="Arial"/>
                <w:b w:val="0"/>
                <w:sz w:val="18"/>
                <w:szCs w:val="18"/>
              </w:rPr>
              <w:t>“</w:t>
            </w:r>
            <w:r w:rsidRPr="0033646C">
              <w:rPr>
                <w:rFonts w:ascii="Arial" w:hAnsi="Arial" w:cs="Arial"/>
                <w:b w:val="0"/>
                <w:sz w:val="18"/>
                <w:szCs w:val="18"/>
              </w:rPr>
              <w:t>Documento metodológico estadísticas variables del SNIF</w:t>
            </w:r>
            <w:r w:rsidR="009A10AC">
              <w:rPr>
                <w:rFonts w:ascii="Arial" w:hAnsi="Arial" w:cs="Arial"/>
                <w:b w:val="0"/>
                <w:sz w:val="18"/>
                <w:szCs w:val="18"/>
              </w:rPr>
              <w:t>”.</w:t>
            </w:r>
          </w:p>
          <w:p w:rsidR="000F004D" w:rsidRPr="006B048B" w:rsidRDefault="00B81934" w:rsidP="006B048B">
            <w:pPr>
              <w:numPr>
                <w:ilvl w:val="0"/>
                <w:numId w:val="3"/>
              </w:numPr>
              <w:jc w:val="both"/>
              <w:rPr>
                <w:rFonts w:ascii="Arial" w:hAnsi="Arial" w:cs="Arial"/>
                <w:sz w:val="18"/>
                <w:szCs w:val="18"/>
                <w:lang w:val="es-MX"/>
              </w:rPr>
            </w:pPr>
            <w:r w:rsidRPr="0033646C">
              <w:rPr>
                <w:rFonts w:ascii="Arial" w:hAnsi="Arial" w:cs="Arial"/>
                <w:b w:val="0"/>
                <w:bCs w:val="0"/>
                <w:sz w:val="18"/>
                <w:szCs w:val="18"/>
              </w:rPr>
              <w:t>Documento metodológico de la operación estadística</w:t>
            </w:r>
            <w:r w:rsidR="009A10AC">
              <w:rPr>
                <w:rFonts w:ascii="Arial" w:hAnsi="Arial" w:cs="Arial"/>
                <w:b w:val="0"/>
                <w:bCs w:val="0"/>
                <w:sz w:val="18"/>
                <w:szCs w:val="18"/>
              </w:rPr>
              <w:t>,</w:t>
            </w:r>
            <w:r w:rsidRPr="0033646C">
              <w:rPr>
                <w:rFonts w:ascii="Arial" w:hAnsi="Arial" w:cs="Arial"/>
                <w:b w:val="0"/>
                <w:bCs w:val="0"/>
                <w:sz w:val="18"/>
                <w:szCs w:val="18"/>
              </w:rPr>
              <w:t xml:space="preserve"> </w:t>
            </w:r>
            <w:r w:rsidR="009A10AC">
              <w:rPr>
                <w:rFonts w:ascii="Arial" w:hAnsi="Arial" w:cs="Arial"/>
                <w:b w:val="0"/>
                <w:bCs w:val="0"/>
                <w:sz w:val="18"/>
                <w:szCs w:val="18"/>
              </w:rPr>
              <w:t>u</w:t>
            </w:r>
            <w:r w:rsidRPr="0033646C">
              <w:rPr>
                <w:rFonts w:ascii="Arial" w:hAnsi="Arial" w:cs="Arial"/>
                <w:b w:val="0"/>
                <w:bCs w:val="0"/>
                <w:sz w:val="18"/>
                <w:szCs w:val="18"/>
              </w:rPr>
              <w:t xml:space="preserve">so del recurso Forestal Nacional. Este documento </w:t>
            </w:r>
            <w:r w:rsidR="009A10AC">
              <w:rPr>
                <w:rFonts w:ascii="Arial" w:hAnsi="Arial" w:cs="Arial"/>
                <w:b w:val="0"/>
                <w:bCs w:val="0"/>
                <w:sz w:val="18"/>
                <w:szCs w:val="18"/>
              </w:rPr>
              <w:t xml:space="preserve">está </w:t>
            </w:r>
            <w:r w:rsidRPr="0033646C">
              <w:rPr>
                <w:rFonts w:ascii="Arial" w:hAnsi="Arial" w:cs="Arial"/>
                <w:b w:val="0"/>
                <w:bCs w:val="0"/>
                <w:sz w:val="18"/>
                <w:szCs w:val="18"/>
              </w:rPr>
              <w:t>en continua revisión y actualización, de acuerdo a</w:t>
            </w:r>
            <w:r w:rsidR="009A10AC">
              <w:rPr>
                <w:rFonts w:ascii="Arial" w:hAnsi="Arial" w:cs="Arial"/>
                <w:b w:val="0"/>
                <w:bCs w:val="0"/>
                <w:sz w:val="18"/>
                <w:szCs w:val="18"/>
              </w:rPr>
              <w:t xml:space="preserve"> </w:t>
            </w:r>
            <w:r w:rsidRPr="0033646C">
              <w:rPr>
                <w:rFonts w:ascii="Arial" w:hAnsi="Arial" w:cs="Arial"/>
                <w:b w:val="0"/>
                <w:bCs w:val="0"/>
                <w:sz w:val="18"/>
                <w:szCs w:val="18"/>
              </w:rPr>
              <w:t xml:space="preserve"> </w:t>
            </w:r>
            <w:r w:rsidR="009A10AC">
              <w:rPr>
                <w:rFonts w:ascii="Arial" w:hAnsi="Arial" w:cs="Arial"/>
                <w:b w:val="0"/>
                <w:bCs w:val="0"/>
                <w:sz w:val="18"/>
                <w:szCs w:val="18"/>
              </w:rPr>
              <w:t>l</w:t>
            </w:r>
            <w:r w:rsidRPr="0033646C">
              <w:rPr>
                <w:rFonts w:ascii="Arial" w:hAnsi="Arial" w:cs="Arial"/>
                <w:b w:val="0"/>
                <w:bCs w:val="0"/>
                <w:sz w:val="18"/>
                <w:szCs w:val="18"/>
              </w:rPr>
              <w:t>a nueva legislación (</w:t>
            </w:r>
            <w:r w:rsidR="009A10AC">
              <w:rPr>
                <w:rFonts w:ascii="Arial" w:hAnsi="Arial" w:cs="Arial"/>
                <w:b w:val="0"/>
                <w:bCs w:val="0"/>
                <w:sz w:val="18"/>
                <w:szCs w:val="18"/>
              </w:rPr>
              <w:t>D</w:t>
            </w:r>
            <w:r w:rsidRPr="0033646C">
              <w:rPr>
                <w:rFonts w:ascii="Arial" w:hAnsi="Arial" w:cs="Arial"/>
                <w:b w:val="0"/>
                <w:bCs w:val="0"/>
                <w:sz w:val="18"/>
                <w:szCs w:val="18"/>
              </w:rPr>
              <w:t xml:space="preserve">ecreto 1532 de 2019); Observaciones DANE, con la información diligenciada en el Formulario F1 y concepto de profesional estadístico </w:t>
            </w:r>
            <w:r w:rsidR="009A10AC">
              <w:rPr>
                <w:rFonts w:ascii="Arial" w:hAnsi="Arial" w:cs="Arial"/>
                <w:b w:val="0"/>
                <w:bCs w:val="0"/>
                <w:sz w:val="18"/>
                <w:szCs w:val="18"/>
              </w:rPr>
              <w:t>e i</w:t>
            </w:r>
            <w:r w:rsidRPr="0033646C">
              <w:rPr>
                <w:rFonts w:ascii="Arial" w:hAnsi="Arial" w:cs="Arial"/>
                <w:b w:val="0"/>
                <w:bCs w:val="0"/>
                <w:sz w:val="18"/>
                <w:szCs w:val="18"/>
              </w:rPr>
              <w:t xml:space="preserve">ngenieros forestales del </w:t>
            </w:r>
            <w:r w:rsidRPr="00CF36AF">
              <w:rPr>
                <w:rFonts w:ascii="Arial" w:hAnsi="Arial" w:cs="Arial"/>
                <w:b w:val="0"/>
                <w:sz w:val="18"/>
                <w:szCs w:val="18"/>
              </w:rPr>
              <w:t>Ideam</w:t>
            </w:r>
            <w:r w:rsidR="009A10AC">
              <w:rPr>
                <w:rFonts w:ascii="Arial" w:hAnsi="Arial" w:cs="Arial"/>
                <w:b w:val="0"/>
                <w:sz w:val="18"/>
                <w:szCs w:val="18"/>
              </w:rPr>
              <w:t>,</w:t>
            </w:r>
            <w:r w:rsidRPr="000F1B29">
              <w:rPr>
                <w:rFonts w:ascii="Arial" w:hAnsi="Arial" w:cs="Arial"/>
                <w:b w:val="0"/>
                <w:bCs w:val="0"/>
                <w:sz w:val="18"/>
                <w:szCs w:val="18"/>
              </w:rPr>
              <w:t xml:space="preserve"> para establecer con clarida</w:t>
            </w:r>
            <w:r w:rsidR="009A10AC">
              <w:rPr>
                <w:rFonts w:ascii="Arial" w:hAnsi="Arial" w:cs="Arial"/>
                <w:b w:val="0"/>
                <w:bCs w:val="0"/>
                <w:sz w:val="18"/>
                <w:szCs w:val="18"/>
              </w:rPr>
              <w:t xml:space="preserve">d la </w:t>
            </w:r>
            <w:r w:rsidRPr="000F1B29">
              <w:rPr>
                <w:rFonts w:ascii="Arial" w:hAnsi="Arial" w:cs="Arial"/>
                <w:b w:val="0"/>
                <w:bCs w:val="0"/>
                <w:sz w:val="18"/>
                <w:szCs w:val="18"/>
              </w:rPr>
              <w:t>información relacionada con</w:t>
            </w:r>
            <w:r w:rsidR="009A10AC">
              <w:rPr>
                <w:rFonts w:ascii="Arial" w:hAnsi="Arial" w:cs="Arial"/>
                <w:b w:val="0"/>
                <w:bCs w:val="0"/>
                <w:sz w:val="18"/>
                <w:szCs w:val="18"/>
              </w:rPr>
              <w:t xml:space="preserve"> el</w:t>
            </w:r>
            <w:r w:rsidRPr="000F1B29">
              <w:rPr>
                <w:rFonts w:ascii="Arial" w:hAnsi="Arial" w:cs="Arial"/>
                <w:b w:val="0"/>
                <w:bCs w:val="0"/>
                <w:sz w:val="18"/>
                <w:szCs w:val="18"/>
              </w:rPr>
              <w:t xml:space="preserve"> Objetivo de la Operación estadística</w:t>
            </w:r>
            <w:r w:rsidR="009A10AC">
              <w:rPr>
                <w:rFonts w:ascii="Arial" w:hAnsi="Arial" w:cs="Arial"/>
                <w:b w:val="0"/>
                <w:bCs w:val="0"/>
                <w:sz w:val="18"/>
                <w:szCs w:val="18"/>
              </w:rPr>
              <w:t>,</w:t>
            </w:r>
            <w:r w:rsidRPr="000F1B29">
              <w:rPr>
                <w:rFonts w:ascii="Arial" w:hAnsi="Arial" w:cs="Arial"/>
                <w:b w:val="0"/>
                <w:bCs w:val="0"/>
                <w:sz w:val="18"/>
                <w:szCs w:val="18"/>
              </w:rPr>
              <w:t xml:space="preserve"> </w:t>
            </w:r>
            <w:r w:rsidR="009A10AC">
              <w:rPr>
                <w:rFonts w:ascii="Arial" w:hAnsi="Arial" w:cs="Arial"/>
                <w:b w:val="0"/>
                <w:bCs w:val="0"/>
                <w:sz w:val="18"/>
                <w:szCs w:val="18"/>
              </w:rPr>
              <w:t>u</w:t>
            </w:r>
            <w:r w:rsidRPr="000F1B29">
              <w:rPr>
                <w:rFonts w:ascii="Arial" w:hAnsi="Arial" w:cs="Arial"/>
                <w:b w:val="0"/>
                <w:bCs w:val="0"/>
                <w:sz w:val="18"/>
                <w:szCs w:val="18"/>
              </w:rPr>
              <w:t>niverso de estudio, población objetivo, unidades de observación, entre otras</w:t>
            </w:r>
            <w:r w:rsidR="009A10AC">
              <w:rPr>
                <w:rFonts w:ascii="Arial" w:hAnsi="Arial" w:cs="Arial"/>
                <w:b w:val="0"/>
                <w:bCs w:val="0"/>
                <w:sz w:val="18"/>
                <w:szCs w:val="18"/>
              </w:rPr>
              <w:t>;</w:t>
            </w:r>
            <w:r w:rsidRPr="000F1B29">
              <w:rPr>
                <w:rFonts w:ascii="Arial" w:hAnsi="Arial" w:cs="Arial"/>
                <w:b w:val="0"/>
                <w:bCs w:val="0"/>
                <w:sz w:val="18"/>
                <w:szCs w:val="18"/>
              </w:rPr>
              <w:t xml:space="preserve"> </w:t>
            </w:r>
            <w:r w:rsidR="009A10AC">
              <w:rPr>
                <w:rFonts w:ascii="Arial" w:hAnsi="Arial" w:cs="Arial"/>
                <w:b w:val="0"/>
                <w:bCs w:val="0"/>
                <w:sz w:val="18"/>
                <w:szCs w:val="18"/>
              </w:rPr>
              <w:t xml:space="preserve">vale la pena </w:t>
            </w:r>
            <w:r w:rsidRPr="000F1B29">
              <w:rPr>
                <w:rFonts w:ascii="Arial" w:hAnsi="Arial" w:cs="Arial"/>
                <w:b w:val="0"/>
                <w:bCs w:val="0"/>
                <w:sz w:val="18"/>
                <w:szCs w:val="18"/>
              </w:rPr>
              <w:t>anotar</w:t>
            </w:r>
            <w:r w:rsidR="009A10AC">
              <w:rPr>
                <w:rFonts w:ascii="Arial" w:hAnsi="Arial" w:cs="Arial"/>
                <w:b w:val="0"/>
                <w:bCs w:val="0"/>
                <w:sz w:val="18"/>
                <w:szCs w:val="18"/>
              </w:rPr>
              <w:t>,</w:t>
            </w:r>
            <w:r w:rsidRPr="000F1B29">
              <w:rPr>
                <w:rFonts w:ascii="Arial" w:hAnsi="Arial" w:cs="Arial"/>
                <w:b w:val="0"/>
                <w:bCs w:val="0"/>
                <w:sz w:val="18"/>
                <w:szCs w:val="18"/>
              </w:rPr>
              <w:t xml:space="preserve"> que la ficha metodológica se generará una vez el documento metodológico </w:t>
            </w:r>
            <w:r w:rsidR="009A10AC">
              <w:rPr>
                <w:rFonts w:ascii="Arial" w:hAnsi="Arial" w:cs="Arial"/>
                <w:b w:val="0"/>
                <w:bCs w:val="0"/>
                <w:sz w:val="18"/>
                <w:szCs w:val="18"/>
              </w:rPr>
              <w:t>esté</w:t>
            </w:r>
            <w:r w:rsidRPr="000F1B29">
              <w:rPr>
                <w:rFonts w:ascii="Arial" w:hAnsi="Arial" w:cs="Arial"/>
                <w:b w:val="0"/>
                <w:bCs w:val="0"/>
                <w:sz w:val="18"/>
                <w:szCs w:val="18"/>
              </w:rPr>
              <w:t xml:space="preserve"> estructurado, de acuerdo con lo expuesto en la meta establecida para el numeral 1.1.5.1, corresponde al 25</w:t>
            </w:r>
            <w:r w:rsidR="009A10AC">
              <w:rPr>
                <w:rFonts w:ascii="Arial" w:hAnsi="Arial" w:cs="Arial"/>
                <w:b w:val="0"/>
                <w:bCs w:val="0"/>
                <w:sz w:val="18"/>
                <w:szCs w:val="18"/>
              </w:rPr>
              <w:t xml:space="preserve"> </w:t>
            </w:r>
            <w:r w:rsidRPr="000F1B29">
              <w:rPr>
                <w:rFonts w:ascii="Arial" w:hAnsi="Arial" w:cs="Arial"/>
                <w:b w:val="0"/>
                <w:bCs w:val="0"/>
                <w:sz w:val="18"/>
                <w:szCs w:val="18"/>
              </w:rPr>
              <w:t xml:space="preserve">% , </w:t>
            </w:r>
            <w:r w:rsidR="009A10AC">
              <w:rPr>
                <w:rFonts w:ascii="Arial" w:hAnsi="Arial" w:cs="Arial"/>
                <w:b w:val="0"/>
                <w:bCs w:val="0"/>
                <w:sz w:val="18"/>
                <w:szCs w:val="18"/>
              </w:rPr>
              <w:t xml:space="preserve">y </w:t>
            </w:r>
            <w:r w:rsidRPr="000F1B29">
              <w:rPr>
                <w:rFonts w:ascii="Arial" w:hAnsi="Arial" w:cs="Arial"/>
                <w:b w:val="0"/>
                <w:bCs w:val="0"/>
                <w:sz w:val="18"/>
                <w:szCs w:val="18"/>
              </w:rPr>
              <w:t>está pendiente de ejecutar a diciembre de 2019.</w:t>
            </w:r>
          </w:p>
          <w:p w:rsidR="00B81934" w:rsidRPr="000F1B29" w:rsidRDefault="0031217E" w:rsidP="006B048B">
            <w:pPr>
              <w:ind w:left="360"/>
              <w:jc w:val="both"/>
              <w:rPr>
                <w:rFonts w:ascii="Arial" w:hAnsi="Arial" w:cs="Arial"/>
                <w:sz w:val="18"/>
                <w:szCs w:val="18"/>
                <w:lang w:val="es-MX"/>
              </w:rPr>
            </w:pPr>
            <w:r w:rsidRPr="000F1B29">
              <w:rPr>
                <w:rFonts w:ascii="Arial" w:hAnsi="Arial" w:cs="Arial"/>
                <w:sz w:val="18"/>
                <w:szCs w:val="18"/>
                <w:lang w:val="es-MX"/>
              </w:rPr>
              <w:t xml:space="preserve"> </w:t>
            </w:r>
          </w:p>
        </w:tc>
      </w:tr>
    </w:tbl>
    <w:p w:rsidR="00E01891" w:rsidRPr="00DC7FA3" w:rsidRDefault="00E01891" w:rsidP="00E01891">
      <w:pPr>
        <w:spacing w:after="0" w:line="240" w:lineRule="auto"/>
        <w:rPr>
          <w:rFonts w:ascii="Arial" w:hAnsi="Arial" w:cs="Arial"/>
          <w:b/>
          <w:sz w:val="2"/>
          <w:szCs w:val="2"/>
        </w:rPr>
      </w:pPr>
    </w:p>
    <w:tbl>
      <w:tblPr>
        <w:tblStyle w:val="Tabladecuadrcula4-nfasis51"/>
        <w:tblpPr w:leftFromText="141" w:rightFromText="141" w:horzAnchor="page" w:tblpX="878" w:tblpY="380"/>
        <w:tblW w:w="10485" w:type="dxa"/>
        <w:tblLayout w:type="fixed"/>
        <w:tblLook w:val="04A0" w:firstRow="1" w:lastRow="0" w:firstColumn="1" w:lastColumn="0" w:noHBand="0" w:noVBand="1"/>
      </w:tblPr>
      <w:tblGrid>
        <w:gridCol w:w="1701"/>
        <w:gridCol w:w="1276"/>
        <w:gridCol w:w="1134"/>
        <w:gridCol w:w="992"/>
        <w:gridCol w:w="1876"/>
        <w:gridCol w:w="1092"/>
        <w:gridCol w:w="2414"/>
      </w:tblGrid>
      <w:tr w:rsidR="00E01891" w:rsidRPr="001E0824" w:rsidTr="006B048B">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1" w:type="dxa"/>
            <w:vAlign w:val="center"/>
          </w:tcPr>
          <w:p w:rsidR="000F1B29" w:rsidRPr="000F1B29" w:rsidRDefault="00E01891" w:rsidP="000F004D">
            <w:pPr>
              <w:jc w:val="center"/>
              <w:rPr>
                <w:rFonts w:ascii="Arial" w:hAnsi="Arial" w:cs="Arial"/>
                <w:sz w:val="18"/>
                <w:szCs w:val="18"/>
              </w:rPr>
            </w:pPr>
            <w:r w:rsidRPr="000F1B29">
              <w:rPr>
                <w:rFonts w:ascii="Arial" w:hAnsi="Arial" w:cs="Arial"/>
                <w:sz w:val="18"/>
                <w:szCs w:val="18"/>
              </w:rPr>
              <w:t>Actividad</w:t>
            </w:r>
          </w:p>
          <w:p w:rsidR="00E01891" w:rsidRPr="000F1B29" w:rsidRDefault="00E01891" w:rsidP="000F004D">
            <w:pPr>
              <w:jc w:val="center"/>
              <w:rPr>
                <w:rFonts w:ascii="Arial" w:hAnsi="Arial" w:cs="Arial"/>
                <w:sz w:val="18"/>
                <w:szCs w:val="18"/>
              </w:rPr>
            </w:pPr>
            <w:r w:rsidRPr="000F1B29">
              <w:rPr>
                <w:rFonts w:ascii="Arial" w:hAnsi="Arial" w:cs="Arial"/>
                <w:sz w:val="18"/>
                <w:szCs w:val="18"/>
              </w:rPr>
              <w:t>desagregada</w:t>
            </w:r>
          </w:p>
        </w:tc>
        <w:tc>
          <w:tcPr>
            <w:tcW w:w="1276" w:type="dxa"/>
            <w:vAlign w:val="center"/>
          </w:tcPr>
          <w:p w:rsidR="00E01891" w:rsidRPr="000F1B29" w:rsidRDefault="00E01891" w:rsidP="000F004D">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F1B29">
              <w:rPr>
                <w:rFonts w:ascii="Arial" w:hAnsi="Arial" w:cs="Arial"/>
                <w:sz w:val="18"/>
                <w:szCs w:val="18"/>
              </w:rPr>
              <w:t>Indicador</w:t>
            </w:r>
          </w:p>
        </w:tc>
        <w:tc>
          <w:tcPr>
            <w:tcW w:w="1134" w:type="dxa"/>
            <w:vAlign w:val="center"/>
          </w:tcPr>
          <w:p w:rsidR="00E01891" w:rsidRPr="000F1B29" w:rsidRDefault="00E01891" w:rsidP="000F004D">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F1B29">
              <w:rPr>
                <w:rFonts w:ascii="Arial" w:hAnsi="Arial" w:cs="Arial"/>
                <w:sz w:val="18"/>
                <w:szCs w:val="18"/>
              </w:rPr>
              <w:t>Producto</w:t>
            </w:r>
          </w:p>
        </w:tc>
        <w:tc>
          <w:tcPr>
            <w:tcW w:w="992" w:type="dxa"/>
            <w:vAlign w:val="center"/>
          </w:tcPr>
          <w:p w:rsidR="00E01891" w:rsidRPr="000F1B29" w:rsidRDefault="00E01891" w:rsidP="000F004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F1B29">
              <w:rPr>
                <w:rFonts w:ascii="Arial" w:hAnsi="Arial" w:cs="Arial"/>
                <w:sz w:val="18"/>
                <w:szCs w:val="18"/>
              </w:rPr>
              <w:t>Meta</w:t>
            </w:r>
          </w:p>
        </w:tc>
        <w:tc>
          <w:tcPr>
            <w:tcW w:w="1876" w:type="dxa"/>
            <w:vAlign w:val="center"/>
          </w:tcPr>
          <w:p w:rsidR="000F1B29" w:rsidRDefault="00E01891" w:rsidP="000F004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F1B29">
              <w:rPr>
                <w:rFonts w:ascii="Arial" w:hAnsi="Arial" w:cs="Arial"/>
                <w:sz w:val="18"/>
                <w:szCs w:val="18"/>
              </w:rPr>
              <w:t>Programado</w:t>
            </w:r>
          </w:p>
          <w:p w:rsidR="00E01891" w:rsidRPr="000F1B29" w:rsidRDefault="000F1B29" w:rsidP="000F004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r w:rsidR="00554DC2">
              <w:rPr>
                <w:rFonts w:ascii="Arial" w:hAnsi="Arial" w:cs="Arial"/>
                <w:sz w:val="18"/>
                <w:szCs w:val="18"/>
              </w:rPr>
              <w:t xml:space="preserve">  </w:t>
            </w:r>
          </w:p>
        </w:tc>
        <w:tc>
          <w:tcPr>
            <w:tcW w:w="1092" w:type="dxa"/>
            <w:vAlign w:val="center"/>
          </w:tcPr>
          <w:p w:rsidR="00E01891" w:rsidRDefault="00E01891" w:rsidP="000F004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F1B29">
              <w:rPr>
                <w:rFonts w:ascii="Arial" w:hAnsi="Arial" w:cs="Arial"/>
                <w:sz w:val="18"/>
                <w:szCs w:val="18"/>
              </w:rPr>
              <w:t>Ejecutado</w:t>
            </w:r>
          </w:p>
          <w:p w:rsidR="000F1B29" w:rsidRPr="000F1B29" w:rsidRDefault="000F1B29" w:rsidP="000F004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c>
          <w:tcPr>
            <w:tcW w:w="2414" w:type="dxa"/>
            <w:vAlign w:val="center"/>
          </w:tcPr>
          <w:p w:rsidR="00E01891" w:rsidRDefault="00E01891" w:rsidP="000F004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F1B29">
              <w:rPr>
                <w:rFonts w:ascii="Arial" w:hAnsi="Arial" w:cs="Arial"/>
                <w:sz w:val="18"/>
                <w:szCs w:val="18"/>
              </w:rPr>
              <w:t>Cumplimiento</w:t>
            </w:r>
          </w:p>
          <w:p w:rsidR="000F1B29" w:rsidRPr="000F1B29" w:rsidRDefault="000F1B29" w:rsidP="000F004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E01891" w:rsidRPr="001E0824" w:rsidTr="006B048B">
        <w:trPr>
          <w:cnfStyle w:val="000000100000" w:firstRow="0" w:lastRow="0" w:firstColumn="0" w:lastColumn="0" w:oddVBand="0" w:evenVBand="0" w:oddHBand="1" w:evenHBand="0" w:firstRowFirstColumn="0" w:firstRowLastColumn="0" w:lastRowFirstColumn="0" w:lastRowLastColumn="0"/>
          <w:trHeight w:val="1105"/>
        </w:trPr>
        <w:tc>
          <w:tcPr>
            <w:cnfStyle w:val="001000000000" w:firstRow="0" w:lastRow="0" w:firstColumn="1" w:lastColumn="0" w:oddVBand="0" w:evenVBand="0" w:oddHBand="0" w:evenHBand="0" w:firstRowFirstColumn="0" w:firstRowLastColumn="0" w:lastRowFirstColumn="0" w:lastRowLastColumn="0"/>
            <w:tcW w:w="1701" w:type="dxa"/>
            <w:vAlign w:val="center"/>
          </w:tcPr>
          <w:p w:rsidR="00B05A01" w:rsidRPr="000F1B29" w:rsidRDefault="00B05A01" w:rsidP="006B048B">
            <w:pPr>
              <w:pStyle w:val="NormalWeb"/>
              <w:spacing w:before="0" w:beforeAutospacing="0" w:after="0" w:afterAutospacing="0"/>
              <w:textAlignment w:val="center"/>
              <w:rPr>
                <w:rFonts w:ascii="Arial" w:eastAsia="MS PGothic" w:hAnsi="Arial" w:cs="Arial"/>
                <w:b w:val="0"/>
                <w:color w:val="000000"/>
                <w:kern w:val="24"/>
                <w:sz w:val="18"/>
                <w:szCs w:val="18"/>
              </w:rPr>
            </w:pPr>
            <w:r w:rsidRPr="000F1B29">
              <w:rPr>
                <w:rFonts w:ascii="Arial" w:eastAsia="MS PGothic" w:hAnsi="Arial" w:cs="Arial"/>
                <w:b w:val="0"/>
                <w:color w:val="000000"/>
                <w:kern w:val="24"/>
                <w:sz w:val="18"/>
                <w:szCs w:val="18"/>
              </w:rPr>
              <w:lastRenderedPageBreak/>
              <w:t xml:space="preserve">76. </w:t>
            </w:r>
            <w:r w:rsidR="00E01891" w:rsidRPr="000F1B29">
              <w:rPr>
                <w:rFonts w:ascii="Arial" w:eastAsia="MS PGothic" w:hAnsi="Arial" w:cs="Arial"/>
                <w:b w:val="0"/>
                <w:color w:val="000000"/>
                <w:kern w:val="24"/>
                <w:sz w:val="18"/>
                <w:szCs w:val="18"/>
              </w:rPr>
              <w:t>Gestión de información de estadísticas sobre</w:t>
            </w:r>
          </w:p>
          <w:p w:rsidR="00E01891" w:rsidRPr="000F1B29" w:rsidRDefault="00E01891" w:rsidP="006B048B">
            <w:pPr>
              <w:pStyle w:val="NormalWeb"/>
              <w:spacing w:before="0" w:beforeAutospacing="0" w:after="0" w:afterAutospacing="0"/>
              <w:textAlignment w:val="center"/>
              <w:rPr>
                <w:rFonts w:ascii="Arial" w:hAnsi="Arial" w:cs="Arial"/>
                <w:b w:val="0"/>
                <w:sz w:val="18"/>
                <w:szCs w:val="18"/>
              </w:rPr>
            </w:pPr>
            <w:r w:rsidRPr="000F1B29">
              <w:rPr>
                <w:rFonts w:ascii="Arial" w:eastAsia="MS PGothic" w:hAnsi="Arial" w:cs="Arial"/>
                <w:b w:val="0"/>
                <w:color w:val="000000"/>
                <w:kern w:val="24"/>
                <w:sz w:val="18"/>
                <w:szCs w:val="18"/>
              </w:rPr>
              <w:t>el recurso forestal</w:t>
            </w:r>
          </w:p>
        </w:tc>
        <w:tc>
          <w:tcPr>
            <w:tcW w:w="1276" w:type="dxa"/>
            <w:vAlign w:val="center"/>
          </w:tcPr>
          <w:p w:rsidR="00E01891" w:rsidRPr="000F1B29" w:rsidRDefault="00E01891"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F1B29">
              <w:rPr>
                <w:rFonts w:ascii="Arial" w:eastAsia="MS PGothic" w:hAnsi="Arial" w:cs="Arial"/>
                <w:color w:val="000000"/>
                <w:kern w:val="24"/>
                <w:sz w:val="18"/>
                <w:szCs w:val="18"/>
              </w:rPr>
              <w:t>Boletín</w:t>
            </w:r>
            <w:r w:rsidR="0084441A" w:rsidRPr="000F1B29">
              <w:rPr>
                <w:rFonts w:ascii="Arial" w:eastAsia="MS PGothic" w:hAnsi="Arial" w:cs="Arial"/>
                <w:color w:val="000000"/>
                <w:kern w:val="24"/>
                <w:sz w:val="18"/>
                <w:szCs w:val="18"/>
              </w:rPr>
              <w:t xml:space="preserve"> </w:t>
            </w:r>
            <w:r w:rsidRPr="000F1B29">
              <w:rPr>
                <w:rFonts w:ascii="Arial" w:eastAsia="MS PGothic" w:hAnsi="Arial" w:cs="Arial"/>
                <w:color w:val="000000"/>
                <w:kern w:val="24"/>
                <w:sz w:val="18"/>
                <w:szCs w:val="18"/>
              </w:rPr>
              <w:t>de información forestal 2012-2016 elaborado</w:t>
            </w:r>
          </w:p>
        </w:tc>
        <w:tc>
          <w:tcPr>
            <w:tcW w:w="1134" w:type="dxa"/>
            <w:vAlign w:val="center"/>
          </w:tcPr>
          <w:p w:rsidR="00E01891" w:rsidRPr="000F1B29" w:rsidRDefault="00E01891" w:rsidP="000F004D">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F1B29">
              <w:rPr>
                <w:rFonts w:ascii="Arial" w:eastAsia="MS PGothic" w:hAnsi="Arial" w:cs="Arial"/>
                <w:color w:val="000000"/>
                <w:kern w:val="24"/>
                <w:sz w:val="18"/>
                <w:szCs w:val="18"/>
              </w:rPr>
              <w:t>Boletín</w:t>
            </w:r>
          </w:p>
        </w:tc>
        <w:tc>
          <w:tcPr>
            <w:tcW w:w="992" w:type="dxa"/>
            <w:vAlign w:val="center"/>
          </w:tcPr>
          <w:p w:rsidR="00E01891" w:rsidRPr="000F1B29" w:rsidRDefault="00E01891"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F1B29">
              <w:rPr>
                <w:rFonts w:ascii="Arial" w:eastAsia="MS PGothic" w:hAnsi="Arial" w:cs="Arial"/>
                <w:color w:val="000000"/>
                <w:kern w:val="24"/>
                <w:sz w:val="18"/>
                <w:szCs w:val="18"/>
              </w:rPr>
              <w:t>1</w:t>
            </w:r>
          </w:p>
        </w:tc>
        <w:tc>
          <w:tcPr>
            <w:tcW w:w="1876" w:type="dxa"/>
            <w:vAlign w:val="center"/>
          </w:tcPr>
          <w:p w:rsidR="00E01891" w:rsidRPr="000F1B29" w:rsidRDefault="00E01891" w:rsidP="000F004D">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F1B29">
              <w:rPr>
                <w:rFonts w:ascii="Arial" w:eastAsia="MS PGothic" w:hAnsi="Arial" w:cs="Arial"/>
                <w:color w:val="000000"/>
                <w:kern w:val="24"/>
                <w:sz w:val="18"/>
                <w:szCs w:val="18"/>
              </w:rPr>
              <w:t>75</w:t>
            </w:r>
          </w:p>
        </w:tc>
        <w:tc>
          <w:tcPr>
            <w:tcW w:w="1092" w:type="dxa"/>
            <w:vAlign w:val="center"/>
          </w:tcPr>
          <w:p w:rsidR="00E01891" w:rsidRPr="000F1B29" w:rsidRDefault="00E01891" w:rsidP="000F004D">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F1B29">
              <w:rPr>
                <w:rFonts w:ascii="Arial" w:eastAsia="MS PGothic" w:hAnsi="Arial" w:cs="Arial"/>
                <w:color w:val="000000"/>
                <w:kern w:val="24"/>
                <w:sz w:val="18"/>
                <w:szCs w:val="18"/>
              </w:rPr>
              <w:t>75</w:t>
            </w:r>
          </w:p>
        </w:tc>
        <w:tc>
          <w:tcPr>
            <w:tcW w:w="2414" w:type="dxa"/>
            <w:vAlign w:val="center"/>
          </w:tcPr>
          <w:p w:rsidR="00E01891" w:rsidRPr="000F1B29" w:rsidRDefault="00E01891" w:rsidP="000F004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F1B29">
              <w:rPr>
                <w:rFonts w:ascii="Arial" w:hAnsi="Arial" w:cs="Arial"/>
                <w:sz w:val="18"/>
                <w:szCs w:val="18"/>
              </w:rPr>
              <w:t>100</w:t>
            </w:r>
          </w:p>
          <w:p w:rsidR="00E01891" w:rsidRPr="000F1B29" w:rsidRDefault="000043F2" w:rsidP="000F004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F1B29">
              <w:rPr>
                <w:rFonts w:ascii="Arial" w:hAnsi="Arial" w:cs="Arial"/>
                <w:noProof/>
                <w:sz w:val="18"/>
                <w:szCs w:val="18"/>
                <w:lang w:val="es-ES" w:eastAsia="es-ES"/>
              </w:rPr>
              <mc:AlternateContent>
                <mc:Choice Requires="wps">
                  <w:drawing>
                    <wp:anchor distT="0" distB="0" distL="114300" distR="114300" simplePos="0" relativeHeight="251578368" behindDoc="0" locked="0" layoutInCell="1" allowOverlap="1" wp14:anchorId="34C0B976" wp14:editId="6097C041">
                      <wp:simplePos x="0" y="0"/>
                      <wp:positionH relativeFrom="column">
                        <wp:posOffset>398780</wp:posOffset>
                      </wp:positionH>
                      <wp:positionV relativeFrom="paragraph">
                        <wp:posOffset>64770</wp:posOffset>
                      </wp:positionV>
                      <wp:extent cx="352425" cy="361950"/>
                      <wp:effectExtent l="0" t="0" r="28575" b="19050"/>
                      <wp:wrapNone/>
                      <wp:docPr id="4279" name="Elipse 427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F3EA23" id="Elipse 4279" o:spid="_x0000_s1026" style="position:absolute;margin-left:31.4pt;margin-top:5.1pt;width:27.75pt;height:28.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" fillcolor="#70ad47 [3209]" strokecolor="#70ad47 [3209]" strokeweight="1pt">
                      <v:stroke joinstyle="miter"/>
                    </v:oval>
                  </w:pict>
                </mc:Fallback>
              </mc:AlternateContent>
            </w:r>
          </w:p>
        </w:tc>
      </w:tr>
      <w:tr w:rsidR="00E01891" w:rsidRPr="001E0824" w:rsidTr="003F27CB">
        <w:trPr>
          <w:trHeight w:val="799"/>
        </w:trPr>
        <w:tc>
          <w:tcPr>
            <w:cnfStyle w:val="001000000000" w:firstRow="0" w:lastRow="0" w:firstColumn="1" w:lastColumn="0" w:oddVBand="0" w:evenVBand="0" w:oddHBand="0" w:evenHBand="0" w:firstRowFirstColumn="0" w:firstRowLastColumn="0" w:lastRowFirstColumn="0" w:lastRowLastColumn="0"/>
            <w:tcW w:w="10485" w:type="dxa"/>
            <w:gridSpan w:val="7"/>
            <w:vAlign w:val="center"/>
          </w:tcPr>
          <w:p w:rsidR="000F1B29" w:rsidRDefault="000F1B29" w:rsidP="000F004D">
            <w:pPr>
              <w:rPr>
                <w:rFonts w:ascii="Arial" w:eastAsiaTheme="majorEastAsia" w:hAnsi="Arial" w:cs="Arial"/>
                <w:color w:val="2F5496" w:themeColor="accent1" w:themeShade="BF"/>
                <w:sz w:val="18"/>
                <w:szCs w:val="18"/>
              </w:rPr>
            </w:pPr>
          </w:p>
          <w:p w:rsidR="00E01891" w:rsidRPr="006B048B" w:rsidRDefault="00E01891" w:rsidP="000F004D">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0F1B29" w:rsidRPr="006B048B" w:rsidRDefault="000F1B29" w:rsidP="000F004D">
            <w:pPr>
              <w:rPr>
                <w:rFonts w:ascii="Arial" w:eastAsiaTheme="majorEastAsia" w:hAnsi="Arial" w:cs="Arial"/>
                <w:color w:val="2F5496" w:themeColor="accent1" w:themeShade="BF"/>
                <w:sz w:val="18"/>
                <w:szCs w:val="18"/>
              </w:rPr>
            </w:pPr>
          </w:p>
          <w:p w:rsidR="00E01891" w:rsidRPr="000F1B29" w:rsidRDefault="00E01891" w:rsidP="006B048B">
            <w:pPr>
              <w:numPr>
                <w:ilvl w:val="0"/>
                <w:numId w:val="3"/>
              </w:numPr>
              <w:tabs>
                <w:tab w:val="clear" w:pos="360"/>
                <w:tab w:val="num" w:pos="313"/>
              </w:tabs>
              <w:ind w:left="313" w:hanging="313"/>
              <w:jc w:val="both"/>
              <w:rPr>
                <w:rFonts w:ascii="Arial" w:hAnsi="Arial" w:cs="Arial"/>
                <w:b w:val="0"/>
                <w:sz w:val="18"/>
                <w:szCs w:val="18"/>
                <w:lang w:val="es-MX"/>
              </w:rPr>
            </w:pPr>
            <w:r w:rsidRPr="000F1B29">
              <w:rPr>
                <w:rFonts w:ascii="Arial" w:hAnsi="Arial" w:cs="Arial"/>
                <w:b w:val="0"/>
                <w:sz w:val="18"/>
                <w:szCs w:val="18"/>
                <w:lang w:val="es-MX"/>
              </w:rPr>
              <w:t>Actualización de la herramienta del SNIF</w:t>
            </w:r>
            <w:r w:rsidR="00465480">
              <w:rPr>
                <w:rFonts w:ascii="Arial" w:hAnsi="Arial" w:cs="Arial"/>
                <w:b w:val="0"/>
                <w:sz w:val="18"/>
                <w:szCs w:val="18"/>
                <w:lang w:val="es-MX"/>
              </w:rPr>
              <w:t>.</w:t>
            </w:r>
          </w:p>
          <w:p w:rsidR="00E01891" w:rsidRPr="000F1B29" w:rsidRDefault="005A0DE4" w:rsidP="006B048B">
            <w:pPr>
              <w:numPr>
                <w:ilvl w:val="0"/>
                <w:numId w:val="3"/>
              </w:numPr>
              <w:tabs>
                <w:tab w:val="clear" w:pos="360"/>
                <w:tab w:val="num" w:pos="313"/>
              </w:tabs>
              <w:ind w:left="313" w:hanging="313"/>
              <w:jc w:val="both"/>
              <w:rPr>
                <w:rFonts w:ascii="Arial" w:hAnsi="Arial" w:cs="Arial"/>
                <w:b w:val="0"/>
                <w:sz w:val="18"/>
                <w:szCs w:val="18"/>
                <w:lang w:val="es-MX"/>
              </w:rPr>
            </w:pPr>
            <w:r>
              <w:rPr>
                <w:rFonts w:ascii="Arial" w:hAnsi="Arial" w:cs="Arial"/>
                <w:b w:val="0"/>
                <w:sz w:val="18"/>
                <w:szCs w:val="18"/>
                <w:lang w:val="es-MX"/>
              </w:rPr>
              <w:t>A</w:t>
            </w:r>
            <w:r w:rsidR="00E01891" w:rsidRPr="000F1B29">
              <w:rPr>
                <w:rFonts w:ascii="Arial" w:hAnsi="Arial" w:cs="Arial"/>
                <w:b w:val="0"/>
                <w:sz w:val="18"/>
                <w:szCs w:val="18"/>
                <w:lang w:val="es-MX"/>
              </w:rPr>
              <w:t xml:space="preserve">ctualizaciones relacionadas con Implementación de </w:t>
            </w:r>
            <w:r>
              <w:rPr>
                <w:rFonts w:ascii="Arial" w:hAnsi="Arial" w:cs="Arial"/>
                <w:b w:val="0"/>
                <w:sz w:val="18"/>
                <w:szCs w:val="18"/>
                <w:lang w:val="es-MX"/>
              </w:rPr>
              <w:t>V</w:t>
            </w:r>
            <w:r w:rsidR="00E01891" w:rsidRPr="000F1B29">
              <w:rPr>
                <w:rFonts w:ascii="Arial" w:hAnsi="Arial" w:cs="Arial"/>
                <w:b w:val="0"/>
                <w:sz w:val="18"/>
                <w:szCs w:val="18"/>
                <w:lang w:val="es-MX"/>
              </w:rPr>
              <w:t xml:space="preserve">isor </w:t>
            </w:r>
            <w:r>
              <w:rPr>
                <w:rFonts w:ascii="Arial" w:hAnsi="Arial" w:cs="Arial"/>
                <w:b w:val="0"/>
                <w:sz w:val="18"/>
                <w:szCs w:val="18"/>
                <w:lang w:val="es-MX"/>
              </w:rPr>
              <w:t>G</w:t>
            </w:r>
            <w:r w:rsidR="00E01891" w:rsidRPr="000F1B29">
              <w:rPr>
                <w:rFonts w:ascii="Arial" w:hAnsi="Arial" w:cs="Arial"/>
                <w:b w:val="0"/>
                <w:sz w:val="18"/>
                <w:szCs w:val="18"/>
                <w:lang w:val="es-MX"/>
              </w:rPr>
              <w:t>eográfico, cargue masivo de datos, generación de nuevos reportes</w:t>
            </w:r>
            <w:r>
              <w:rPr>
                <w:rFonts w:ascii="Arial" w:hAnsi="Arial" w:cs="Arial"/>
                <w:b w:val="0"/>
                <w:sz w:val="18"/>
                <w:szCs w:val="18"/>
                <w:lang w:val="es-MX"/>
              </w:rPr>
              <w:t>.</w:t>
            </w:r>
            <w:r w:rsidR="00E01891" w:rsidRPr="000F1B29">
              <w:rPr>
                <w:rFonts w:ascii="Arial" w:hAnsi="Arial" w:cs="Arial"/>
                <w:b w:val="0"/>
                <w:sz w:val="18"/>
                <w:szCs w:val="18"/>
                <w:lang w:val="es-MX"/>
              </w:rPr>
              <w:t xml:space="preserve"> </w:t>
            </w:r>
          </w:p>
          <w:p w:rsidR="00E01891" w:rsidRPr="000F1B29" w:rsidRDefault="005A0DE4" w:rsidP="006B048B">
            <w:pPr>
              <w:numPr>
                <w:ilvl w:val="0"/>
                <w:numId w:val="3"/>
              </w:numPr>
              <w:tabs>
                <w:tab w:val="clear" w:pos="360"/>
                <w:tab w:val="num" w:pos="313"/>
              </w:tabs>
              <w:ind w:left="313" w:hanging="313"/>
              <w:jc w:val="both"/>
              <w:rPr>
                <w:rFonts w:ascii="Arial" w:hAnsi="Arial" w:cs="Arial"/>
                <w:b w:val="0"/>
                <w:sz w:val="18"/>
                <w:szCs w:val="18"/>
                <w:lang w:val="es-MX"/>
              </w:rPr>
            </w:pPr>
            <w:r>
              <w:rPr>
                <w:rFonts w:ascii="Arial" w:hAnsi="Arial" w:cs="Arial"/>
                <w:b w:val="0"/>
                <w:sz w:val="18"/>
                <w:szCs w:val="18"/>
                <w:lang w:val="es-MX"/>
              </w:rPr>
              <w:t>M</w:t>
            </w:r>
            <w:r w:rsidR="00E01891" w:rsidRPr="000F1B29">
              <w:rPr>
                <w:rFonts w:ascii="Arial" w:hAnsi="Arial" w:cs="Arial"/>
                <w:b w:val="0"/>
                <w:sz w:val="18"/>
                <w:szCs w:val="18"/>
                <w:lang w:val="es-MX"/>
              </w:rPr>
              <w:t>ejoramiento de interoperabilidad con VITAL, ANLA,</w:t>
            </w:r>
            <w:r w:rsidR="00607297" w:rsidRPr="000F1B29">
              <w:rPr>
                <w:rFonts w:ascii="Arial" w:hAnsi="Arial" w:cs="Arial"/>
                <w:b w:val="0"/>
                <w:sz w:val="18"/>
                <w:szCs w:val="18"/>
                <w:lang w:val="es-MX"/>
              </w:rPr>
              <w:t xml:space="preserve"> </w:t>
            </w:r>
            <w:r w:rsidR="00E01891" w:rsidRPr="000F1B29">
              <w:rPr>
                <w:rFonts w:ascii="Arial" w:hAnsi="Arial" w:cs="Arial"/>
                <w:b w:val="0"/>
                <w:sz w:val="18"/>
                <w:szCs w:val="18"/>
                <w:lang w:val="es-MX"/>
              </w:rPr>
              <w:t xml:space="preserve">los administradores de las plataformas SUNL y SNIF, </w:t>
            </w:r>
            <w:r>
              <w:rPr>
                <w:rFonts w:ascii="Arial" w:hAnsi="Arial" w:cs="Arial"/>
                <w:b w:val="0"/>
                <w:sz w:val="18"/>
                <w:szCs w:val="18"/>
                <w:lang w:val="es-MX"/>
              </w:rPr>
              <w:t xml:space="preserve">están haciendo </w:t>
            </w:r>
            <w:r w:rsidR="00E01891" w:rsidRPr="000F1B29">
              <w:rPr>
                <w:rFonts w:ascii="Arial" w:hAnsi="Arial" w:cs="Arial"/>
                <w:b w:val="0"/>
                <w:sz w:val="18"/>
                <w:szCs w:val="18"/>
                <w:lang w:val="es-MX"/>
              </w:rPr>
              <w:t>los ajustes y las pruebas para dar inicio a la interoperabilidad</w:t>
            </w:r>
            <w:r>
              <w:rPr>
                <w:rFonts w:ascii="Arial" w:hAnsi="Arial" w:cs="Arial"/>
                <w:b w:val="0"/>
                <w:sz w:val="18"/>
                <w:szCs w:val="18"/>
                <w:lang w:val="es-MX"/>
              </w:rPr>
              <w:t>.</w:t>
            </w:r>
            <w:r w:rsidR="00E01891" w:rsidRPr="000F1B29">
              <w:rPr>
                <w:rFonts w:ascii="Arial" w:hAnsi="Arial" w:cs="Arial"/>
                <w:b w:val="0"/>
                <w:sz w:val="18"/>
                <w:szCs w:val="18"/>
                <w:lang w:val="es-MX"/>
              </w:rPr>
              <w:t xml:space="preserve"> </w:t>
            </w:r>
          </w:p>
          <w:p w:rsidR="00E01891" w:rsidRPr="000F1B29" w:rsidRDefault="00E01891" w:rsidP="006B048B">
            <w:pPr>
              <w:numPr>
                <w:ilvl w:val="0"/>
                <w:numId w:val="3"/>
              </w:numPr>
              <w:tabs>
                <w:tab w:val="clear" w:pos="360"/>
                <w:tab w:val="num" w:pos="313"/>
              </w:tabs>
              <w:ind w:left="313" w:hanging="313"/>
              <w:jc w:val="both"/>
              <w:rPr>
                <w:rFonts w:ascii="Arial" w:hAnsi="Arial" w:cs="Arial"/>
                <w:b w:val="0"/>
                <w:sz w:val="18"/>
                <w:szCs w:val="18"/>
                <w:lang w:val="es-MX"/>
              </w:rPr>
            </w:pPr>
            <w:r w:rsidRPr="000F1B29">
              <w:rPr>
                <w:rFonts w:ascii="Arial" w:hAnsi="Arial" w:cs="Arial"/>
                <w:b w:val="0"/>
                <w:sz w:val="18"/>
                <w:szCs w:val="18"/>
                <w:lang w:val="es-MX"/>
              </w:rPr>
              <w:t>Las guías de usuario ajustadas y pendientes de publicar en la plataforma SNIF</w:t>
            </w:r>
            <w:r w:rsidR="005A0DE4">
              <w:rPr>
                <w:rFonts w:ascii="Arial" w:hAnsi="Arial" w:cs="Arial"/>
                <w:b w:val="0"/>
                <w:sz w:val="18"/>
                <w:szCs w:val="18"/>
                <w:lang w:val="es-MX"/>
              </w:rPr>
              <w:t>.</w:t>
            </w:r>
            <w:r w:rsidRPr="000F1B29">
              <w:rPr>
                <w:rFonts w:ascii="Arial" w:hAnsi="Arial" w:cs="Arial"/>
                <w:b w:val="0"/>
                <w:sz w:val="18"/>
                <w:szCs w:val="18"/>
                <w:lang w:val="es-MX"/>
              </w:rPr>
              <w:t xml:space="preserve"> </w:t>
            </w:r>
          </w:p>
          <w:p w:rsidR="00E01891" w:rsidRPr="00012025" w:rsidRDefault="00E01891" w:rsidP="006B048B">
            <w:pPr>
              <w:numPr>
                <w:ilvl w:val="0"/>
                <w:numId w:val="3"/>
              </w:numPr>
              <w:tabs>
                <w:tab w:val="clear" w:pos="360"/>
                <w:tab w:val="num" w:pos="313"/>
              </w:tabs>
              <w:ind w:left="313" w:hanging="313"/>
              <w:jc w:val="both"/>
              <w:rPr>
                <w:rFonts w:ascii="Arial" w:hAnsi="Arial" w:cs="Arial"/>
                <w:b w:val="0"/>
                <w:sz w:val="18"/>
                <w:szCs w:val="18"/>
                <w:lang w:val="es-MX"/>
              </w:rPr>
            </w:pPr>
            <w:r w:rsidRPr="000F1B29">
              <w:rPr>
                <w:rFonts w:ascii="Arial" w:hAnsi="Arial" w:cs="Arial"/>
                <w:b w:val="0"/>
                <w:sz w:val="18"/>
                <w:szCs w:val="18"/>
                <w:lang w:val="es-MX"/>
              </w:rPr>
              <w:t xml:space="preserve">Fortalecimiento de </w:t>
            </w:r>
            <w:r w:rsidRPr="00012025">
              <w:rPr>
                <w:rFonts w:ascii="Arial" w:hAnsi="Arial" w:cs="Arial"/>
                <w:b w:val="0"/>
                <w:sz w:val="18"/>
                <w:szCs w:val="18"/>
                <w:lang w:val="es-MX"/>
              </w:rPr>
              <w:t>las</w:t>
            </w:r>
            <w:r w:rsidRPr="00012025">
              <w:rPr>
                <w:rFonts w:ascii="Arial" w:hAnsi="Arial" w:cs="Arial"/>
                <w:b w:val="0"/>
                <w:color w:val="00B050"/>
                <w:sz w:val="18"/>
                <w:szCs w:val="18"/>
                <w:lang w:val="es-MX"/>
              </w:rPr>
              <w:t xml:space="preserve"> AAr </w:t>
            </w:r>
            <w:r w:rsidRPr="00012025">
              <w:rPr>
                <w:rFonts w:ascii="Arial" w:hAnsi="Arial" w:cs="Arial"/>
                <w:b w:val="0"/>
                <w:sz w:val="18"/>
                <w:szCs w:val="18"/>
                <w:lang w:val="es-MX"/>
              </w:rPr>
              <w:t>en el manejo de las nuevas funcionalidades de la herramienta</w:t>
            </w:r>
            <w:r w:rsidR="005A0DE4" w:rsidRPr="00012025">
              <w:rPr>
                <w:rFonts w:ascii="Arial" w:hAnsi="Arial" w:cs="Arial"/>
                <w:b w:val="0"/>
                <w:sz w:val="18"/>
                <w:szCs w:val="18"/>
                <w:lang w:val="es-MX"/>
              </w:rPr>
              <w:t>.</w:t>
            </w:r>
          </w:p>
          <w:p w:rsidR="00E01891" w:rsidRPr="00012025" w:rsidRDefault="005A0DE4" w:rsidP="006B048B">
            <w:pPr>
              <w:numPr>
                <w:ilvl w:val="0"/>
                <w:numId w:val="3"/>
              </w:numPr>
              <w:tabs>
                <w:tab w:val="clear" w:pos="360"/>
                <w:tab w:val="num" w:pos="313"/>
              </w:tabs>
              <w:ind w:left="313" w:hanging="313"/>
              <w:jc w:val="both"/>
              <w:rPr>
                <w:rFonts w:ascii="Arial" w:hAnsi="Arial" w:cs="Arial"/>
                <w:b w:val="0"/>
                <w:sz w:val="18"/>
                <w:szCs w:val="18"/>
                <w:lang w:val="es-MX"/>
              </w:rPr>
            </w:pPr>
            <w:r w:rsidRPr="00012025">
              <w:rPr>
                <w:rFonts w:ascii="Arial" w:hAnsi="Arial" w:cs="Arial"/>
                <w:b w:val="0"/>
                <w:sz w:val="18"/>
                <w:szCs w:val="18"/>
                <w:lang w:val="es-MX"/>
              </w:rPr>
              <w:t>T</w:t>
            </w:r>
            <w:r w:rsidR="00E01891" w:rsidRPr="00012025">
              <w:rPr>
                <w:rFonts w:ascii="Arial" w:hAnsi="Arial" w:cs="Arial"/>
                <w:b w:val="0"/>
                <w:sz w:val="18"/>
                <w:szCs w:val="18"/>
                <w:lang w:val="es-MX"/>
              </w:rPr>
              <w:t>aller de la socialización de las mejoras a la plataforma SNIF, 26 y 27 de septiembre.</w:t>
            </w:r>
          </w:p>
          <w:p w:rsidR="00E01891" w:rsidRPr="00012025" w:rsidRDefault="00E01891" w:rsidP="006B048B">
            <w:pPr>
              <w:numPr>
                <w:ilvl w:val="0"/>
                <w:numId w:val="3"/>
              </w:numPr>
              <w:tabs>
                <w:tab w:val="clear" w:pos="360"/>
                <w:tab w:val="num" w:pos="313"/>
              </w:tabs>
              <w:ind w:left="313" w:hanging="313"/>
              <w:jc w:val="both"/>
              <w:rPr>
                <w:rFonts w:ascii="Arial" w:hAnsi="Arial" w:cs="Arial"/>
                <w:b w:val="0"/>
                <w:sz w:val="18"/>
                <w:szCs w:val="18"/>
                <w:lang w:val="es-MX"/>
              </w:rPr>
            </w:pPr>
            <w:r w:rsidRPr="00012025">
              <w:rPr>
                <w:rFonts w:ascii="Arial" w:hAnsi="Arial" w:cs="Arial"/>
                <w:b w:val="0"/>
                <w:sz w:val="18"/>
                <w:szCs w:val="18"/>
                <w:lang w:val="es-MX"/>
              </w:rPr>
              <w:t>Evaluación de consistencia, completitud y calidad de datos del SNIF</w:t>
            </w:r>
            <w:r w:rsidR="005A0DE4" w:rsidRPr="00012025">
              <w:rPr>
                <w:rFonts w:ascii="Arial" w:hAnsi="Arial" w:cs="Arial"/>
                <w:b w:val="0"/>
                <w:sz w:val="18"/>
                <w:szCs w:val="18"/>
                <w:lang w:val="es-MX"/>
              </w:rPr>
              <w:t>.</w:t>
            </w:r>
          </w:p>
          <w:p w:rsidR="00E01891" w:rsidRPr="00012025" w:rsidRDefault="00E01891" w:rsidP="006B048B">
            <w:pPr>
              <w:numPr>
                <w:ilvl w:val="0"/>
                <w:numId w:val="3"/>
              </w:numPr>
              <w:tabs>
                <w:tab w:val="clear" w:pos="360"/>
                <w:tab w:val="num" w:pos="313"/>
              </w:tabs>
              <w:ind w:left="313" w:hanging="313"/>
              <w:jc w:val="both"/>
              <w:rPr>
                <w:rFonts w:ascii="Arial" w:hAnsi="Arial" w:cs="Arial"/>
                <w:b w:val="0"/>
                <w:sz w:val="18"/>
                <w:szCs w:val="18"/>
                <w:lang w:val="es-MX"/>
              </w:rPr>
            </w:pPr>
            <w:r w:rsidRPr="00012025">
              <w:rPr>
                <w:rFonts w:ascii="Arial" w:hAnsi="Arial" w:cs="Arial"/>
                <w:b w:val="0"/>
                <w:sz w:val="18"/>
                <w:szCs w:val="18"/>
                <w:lang w:val="es-MX"/>
              </w:rPr>
              <w:t>Revisión, depuración y análisis de información</w:t>
            </w:r>
            <w:r w:rsidR="005A0DE4" w:rsidRPr="00012025">
              <w:rPr>
                <w:rFonts w:ascii="Arial" w:hAnsi="Arial" w:cs="Arial"/>
                <w:b w:val="0"/>
                <w:sz w:val="18"/>
                <w:szCs w:val="18"/>
                <w:lang w:val="es-MX"/>
              </w:rPr>
              <w:t xml:space="preserve"> sobre</w:t>
            </w:r>
            <w:r w:rsidRPr="00012025">
              <w:rPr>
                <w:rFonts w:ascii="Arial" w:hAnsi="Arial" w:cs="Arial"/>
                <w:b w:val="0"/>
                <w:sz w:val="18"/>
                <w:szCs w:val="18"/>
                <w:lang w:val="es-MX"/>
              </w:rPr>
              <w:t xml:space="preserve"> aprovechamiento forestal, </w:t>
            </w:r>
            <w:r w:rsidR="005A0DE4" w:rsidRPr="00012025">
              <w:rPr>
                <w:rFonts w:ascii="Arial" w:hAnsi="Arial" w:cs="Arial"/>
                <w:b w:val="0"/>
                <w:sz w:val="18"/>
                <w:szCs w:val="18"/>
                <w:lang w:val="es-MX"/>
              </w:rPr>
              <w:t>m</w:t>
            </w:r>
            <w:r w:rsidRPr="00012025">
              <w:rPr>
                <w:rFonts w:ascii="Arial" w:hAnsi="Arial" w:cs="Arial"/>
                <w:b w:val="0"/>
                <w:sz w:val="18"/>
                <w:szCs w:val="18"/>
                <w:lang w:val="es-MX"/>
              </w:rPr>
              <w:t>ovilización forestal, decomiso forestal, plantaciones comerciales y restauración/</w:t>
            </w:r>
            <w:r w:rsidR="005A0DE4" w:rsidRPr="00012025">
              <w:rPr>
                <w:rFonts w:ascii="Arial" w:hAnsi="Arial" w:cs="Arial"/>
                <w:b w:val="0"/>
                <w:sz w:val="18"/>
                <w:szCs w:val="18"/>
                <w:lang w:val="es-MX"/>
              </w:rPr>
              <w:t>p</w:t>
            </w:r>
            <w:r w:rsidRPr="00012025">
              <w:rPr>
                <w:rFonts w:ascii="Arial" w:hAnsi="Arial" w:cs="Arial"/>
                <w:b w:val="0"/>
                <w:sz w:val="18"/>
                <w:szCs w:val="18"/>
                <w:lang w:val="es-MX"/>
              </w:rPr>
              <w:t>lantaciones protectoras, aplicando las reglas de validación, consistencia e imputación establecidas, según la NTCPE 1000</w:t>
            </w:r>
            <w:r w:rsidR="005A0DE4" w:rsidRPr="00012025">
              <w:rPr>
                <w:rFonts w:ascii="Arial" w:hAnsi="Arial" w:cs="Arial"/>
                <w:b w:val="0"/>
                <w:sz w:val="18"/>
                <w:szCs w:val="18"/>
                <w:lang w:val="es-MX"/>
              </w:rPr>
              <w:t>.</w:t>
            </w:r>
            <w:r w:rsidRPr="00012025">
              <w:rPr>
                <w:rFonts w:ascii="Arial" w:hAnsi="Arial" w:cs="Arial"/>
                <w:b w:val="0"/>
                <w:sz w:val="18"/>
                <w:szCs w:val="18"/>
                <w:lang w:val="es-MX"/>
              </w:rPr>
              <w:t xml:space="preserve"> </w:t>
            </w:r>
          </w:p>
          <w:p w:rsidR="00E01891" w:rsidRPr="00012025" w:rsidRDefault="00E01891" w:rsidP="006B048B">
            <w:pPr>
              <w:numPr>
                <w:ilvl w:val="0"/>
                <w:numId w:val="3"/>
              </w:numPr>
              <w:tabs>
                <w:tab w:val="clear" w:pos="360"/>
                <w:tab w:val="num" w:pos="313"/>
              </w:tabs>
              <w:ind w:left="313" w:hanging="313"/>
              <w:jc w:val="both"/>
              <w:rPr>
                <w:rFonts w:ascii="Arial" w:hAnsi="Arial" w:cs="Arial"/>
                <w:b w:val="0"/>
                <w:sz w:val="18"/>
                <w:szCs w:val="18"/>
                <w:lang w:val="es-MX"/>
              </w:rPr>
            </w:pPr>
            <w:r w:rsidRPr="00012025">
              <w:rPr>
                <w:rFonts w:ascii="Arial" w:hAnsi="Arial" w:cs="Arial"/>
                <w:b w:val="0"/>
                <w:color w:val="00B050"/>
                <w:sz w:val="18"/>
                <w:szCs w:val="18"/>
                <w:lang w:val="es-MX"/>
              </w:rPr>
              <w:t>Queda pendiente de revisar información relacionada con la temática de incendios de la cobertura vegetal y remisiones de movilización, es de anotar, que para esta última temática y como no se ha llegado a un proceso de interoperabilidad con ICA, encuentra en proceso debido a que estamos a la espera de recibir esta información del</w:t>
            </w:r>
            <w:r w:rsidR="003F27CB" w:rsidRPr="00012025">
              <w:rPr>
                <w:rFonts w:ascii="Arial" w:hAnsi="Arial" w:cs="Arial"/>
                <w:b w:val="0"/>
                <w:bCs w:val="0"/>
                <w:i/>
                <w:iCs/>
                <w:color w:val="52565A"/>
                <w:sz w:val="21"/>
                <w:szCs w:val="21"/>
                <w:shd w:val="clear" w:color="auto" w:fill="FFFFFF"/>
              </w:rPr>
              <w:t xml:space="preserve"> </w:t>
            </w:r>
            <w:r w:rsidR="003F27CB" w:rsidRPr="00012025">
              <w:rPr>
                <w:rStyle w:val="nfasis"/>
                <w:rFonts w:ascii="Arial" w:hAnsi="Arial" w:cs="Arial"/>
                <w:b w:val="0"/>
                <w:i w:val="0"/>
                <w:iCs w:val="0"/>
                <w:sz w:val="18"/>
                <w:szCs w:val="18"/>
                <w:shd w:val="clear" w:color="auto" w:fill="FFFFFF"/>
              </w:rPr>
              <w:t>Instituto Colombiano Agropecuario</w:t>
            </w:r>
            <w:r w:rsidR="003F27CB" w:rsidRPr="00012025">
              <w:rPr>
                <w:rFonts w:ascii="Arial" w:hAnsi="Arial" w:cs="Arial"/>
                <w:b w:val="0"/>
                <w:sz w:val="18"/>
                <w:szCs w:val="18"/>
                <w:shd w:val="clear" w:color="auto" w:fill="FFFFFF"/>
              </w:rPr>
              <w:t> (</w:t>
            </w:r>
            <w:r w:rsidR="003F27CB" w:rsidRPr="00012025">
              <w:rPr>
                <w:rStyle w:val="nfasis"/>
                <w:rFonts w:ascii="Arial" w:hAnsi="Arial" w:cs="Arial"/>
                <w:b w:val="0"/>
                <w:i w:val="0"/>
                <w:iCs w:val="0"/>
                <w:sz w:val="18"/>
                <w:szCs w:val="18"/>
                <w:shd w:val="clear" w:color="auto" w:fill="FFFFFF"/>
              </w:rPr>
              <w:t>I</w:t>
            </w:r>
            <w:r w:rsidR="003F27CB" w:rsidRPr="00012025">
              <w:rPr>
                <w:rStyle w:val="nfasis"/>
                <w:rFonts w:ascii="Arial" w:hAnsi="Arial" w:cs="Arial"/>
                <w:b w:val="0"/>
                <w:bCs w:val="0"/>
                <w:i w:val="0"/>
                <w:iCs w:val="0"/>
                <w:sz w:val="18"/>
                <w:szCs w:val="18"/>
                <w:shd w:val="clear" w:color="auto" w:fill="FFFFFF"/>
              </w:rPr>
              <w:t>CA)</w:t>
            </w:r>
            <w:r w:rsidRPr="00012025">
              <w:rPr>
                <w:rFonts w:ascii="Arial" w:hAnsi="Arial" w:cs="Arial"/>
                <w:b w:val="0"/>
                <w:sz w:val="18"/>
                <w:szCs w:val="18"/>
                <w:lang w:val="es-MX"/>
              </w:rPr>
              <w:t>.</w:t>
            </w:r>
          </w:p>
          <w:p w:rsidR="00E01891" w:rsidRPr="00012025" w:rsidRDefault="00E01891" w:rsidP="006B048B">
            <w:pPr>
              <w:numPr>
                <w:ilvl w:val="0"/>
                <w:numId w:val="3"/>
              </w:numPr>
              <w:tabs>
                <w:tab w:val="clear" w:pos="360"/>
                <w:tab w:val="num" w:pos="313"/>
              </w:tabs>
              <w:ind w:left="313" w:hanging="313"/>
              <w:jc w:val="both"/>
              <w:rPr>
                <w:rFonts w:ascii="Arial" w:hAnsi="Arial" w:cs="Arial"/>
                <w:b w:val="0"/>
                <w:color w:val="00B050"/>
                <w:sz w:val="18"/>
                <w:szCs w:val="18"/>
                <w:lang w:val="es-MX"/>
              </w:rPr>
            </w:pPr>
            <w:r w:rsidRPr="00012025">
              <w:rPr>
                <w:rFonts w:ascii="Arial" w:hAnsi="Arial" w:cs="Arial"/>
                <w:b w:val="0"/>
                <w:color w:val="00B050"/>
                <w:sz w:val="18"/>
                <w:szCs w:val="18"/>
                <w:lang w:val="es-MX"/>
              </w:rPr>
              <w:t xml:space="preserve">En lo que respecta a movilizaciones de bosque natural, debido a que aún no se llega a feliz término lo relacionado con la interoperabilidad y que solamente se han registrado información al SUNL, se está solicitando al ministerio dicha información para poder proceder con la evaluación de </w:t>
            </w:r>
            <w:r w:rsidR="005A0DE4" w:rsidRPr="00012025">
              <w:rPr>
                <w:rFonts w:ascii="Arial" w:hAnsi="Arial" w:cs="Arial"/>
                <w:b w:val="0"/>
                <w:sz w:val="18"/>
                <w:szCs w:val="18"/>
                <w:lang w:val="es-MX"/>
              </w:rPr>
              <w:t>esta</w:t>
            </w:r>
            <w:r w:rsidRPr="00012025">
              <w:rPr>
                <w:rFonts w:ascii="Arial" w:hAnsi="Arial" w:cs="Arial"/>
                <w:b w:val="0"/>
                <w:color w:val="00B050"/>
                <w:sz w:val="18"/>
                <w:szCs w:val="18"/>
                <w:lang w:val="es-MX"/>
              </w:rPr>
              <w:t>.</w:t>
            </w:r>
          </w:p>
          <w:p w:rsidR="00E01891" w:rsidRPr="00012025" w:rsidRDefault="00E01891" w:rsidP="006B048B">
            <w:pPr>
              <w:numPr>
                <w:ilvl w:val="0"/>
                <w:numId w:val="3"/>
              </w:numPr>
              <w:tabs>
                <w:tab w:val="clear" w:pos="360"/>
                <w:tab w:val="num" w:pos="313"/>
              </w:tabs>
              <w:ind w:left="313" w:hanging="313"/>
              <w:jc w:val="both"/>
              <w:rPr>
                <w:rFonts w:ascii="Arial" w:hAnsi="Arial" w:cs="Arial"/>
                <w:b w:val="0"/>
                <w:sz w:val="18"/>
                <w:szCs w:val="18"/>
                <w:lang w:val="es-MX"/>
              </w:rPr>
            </w:pPr>
            <w:r w:rsidRPr="00012025">
              <w:rPr>
                <w:rFonts w:ascii="Arial" w:hAnsi="Arial" w:cs="Arial"/>
                <w:b w:val="0"/>
                <w:sz w:val="18"/>
                <w:szCs w:val="18"/>
                <w:lang w:val="es-MX"/>
              </w:rPr>
              <w:t xml:space="preserve">Compilación y estructuración de información para el </w:t>
            </w:r>
            <w:r w:rsidR="003F27CB" w:rsidRPr="00012025">
              <w:rPr>
                <w:rFonts w:ascii="Arial" w:hAnsi="Arial" w:cs="Arial"/>
                <w:b w:val="0"/>
                <w:sz w:val="18"/>
                <w:szCs w:val="18"/>
                <w:lang w:val="es-MX"/>
              </w:rPr>
              <w:t>“</w:t>
            </w:r>
            <w:r w:rsidRPr="00012025">
              <w:rPr>
                <w:rFonts w:ascii="Arial" w:hAnsi="Arial" w:cs="Arial"/>
                <w:b w:val="0"/>
                <w:sz w:val="18"/>
                <w:szCs w:val="18"/>
                <w:lang w:val="es-MX"/>
              </w:rPr>
              <w:t>Boletín forestal del periodo 2012-2018</w:t>
            </w:r>
            <w:r w:rsidR="003F27CB" w:rsidRPr="00012025">
              <w:rPr>
                <w:rFonts w:ascii="Arial" w:hAnsi="Arial" w:cs="Arial"/>
                <w:b w:val="0"/>
                <w:sz w:val="18"/>
                <w:szCs w:val="18"/>
                <w:lang w:val="es-MX"/>
              </w:rPr>
              <w:t>”.</w:t>
            </w:r>
          </w:p>
          <w:p w:rsidR="00E01891" w:rsidRPr="00012025" w:rsidRDefault="003F27CB" w:rsidP="006B048B">
            <w:pPr>
              <w:numPr>
                <w:ilvl w:val="0"/>
                <w:numId w:val="3"/>
              </w:numPr>
              <w:tabs>
                <w:tab w:val="clear" w:pos="360"/>
                <w:tab w:val="num" w:pos="313"/>
              </w:tabs>
              <w:ind w:left="313" w:hanging="313"/>
              <w:jc w:val="both"/>
              <w:rPr>
                <w:rFonts w:ascii="Arial" w:hAnsi="Arial" w:cs="Arial"/>
                <w:b w:val="0"/>
                <w:sz w:val="18"/>
                <w:szCs w:val="18"/>
                <w:lang w:val="es-MX"/>
              </w:rPr>
            </w:pPr>
            <w:r w:rsidRPr="00012025">
              <w:rPr>
                <w:rFonts w:ascii="Arial" w:hAnsi="Arial" w:cs="Arial"/>
                <w:b w:val="0"/>
                <w:sz w:val="18"/>
                <w:szCs w:val="18"/>
                <w:lang w:val="es-MX"/>
              </w:rPr>
              <w:t>R</w:t>
            </w:r>
            <w:r w:rsidR="00E01891" w:rsidRPr="00012025">
              <w:rPr>
                <w:rFonts w:ascii="Arial" w:hAnsi="Arial" w:cs="Arial"/>
                <w:b w:val="0"/>
                <w:sz w:val="18"/>
                <w:szCs w:val="18"/>
                <w:lang w:val="es-MX"/>
              </w:rPr>
              <w:t xml:space="preserve">euniones para </w:t>
            </w:r>
            <w:r w:rsidRPr="00012025">
              <w:rPr>
                <w:rFonts w:ascii="Arial" w:hAnsi="Arial" w:cs="Arial"/>
                <w:b w:val="0"/>
                <w:sz w:val="18"/>
                <w:szCs w:val="18"/>
                <w:lang w:val="es-MX"/>
              </w:rPr>
              <w:t xml:space="preserve">definir </w:t>
            </w:r>
            <w:r w:rsidR="00E01891" w:rsidRPr="00012025">
              <w:rPr>
                <w:rFonts w:ascii="Arial" w:hAnsi="Arial" w:cs="Arial"/>
                <w:b w:val="0"/>
                <w:sz w:val="18"/>
                <w:szCs w:val="18"/>
                <w:lang w:val="es-MX"/>
              </w:rPr>
              <w:t xml:space="preserve">el contenido temático del boletín, el primer borrador el </w:t>
            </w:r>
            <w:r w:rsidRPr="00012025">
              <w:rPr>
                <w:rFonts w:ascii="Arial" w:hAnsi="Arial" w:cs="Arial"/>
                <w:b w:val="0"/>
                <w:sz w:val="18"/>
                <w:szCs w:val="18"/>
                <w:lang w:val="es-MX"/>
              </w:rPr>
              <w:t>31</w:t>
            </w:r>
            <w:r w:rsidR="00E01891" w:rsidRPr="00012025">
              <w:rPr>
                <w:rFonts w:ascii="Arial" w:hAnsi="Arial" w:cs="Arial"/>
                <w:b w:val="0"/>
                <w:sz w:val="18"/>
                <w:szCs w:val="18"/>
                <w:lang w:val="es-MX"/>
              </w:rPr>
              <w:t xml:space="preserve"> de octubre.</w:t>
            </w:r>
          </w:p>
          <w:p w:rsidR="00E01891" w:rsidRPr="00813B76" w:rsidRDefault="00E01891" w:rsidP="006B048B">
            <w:pPr>
              <w:jc w:val="both"/>
              <w:rPr>
                <w:rFonts w:ascii="Arial" w:hAnsi="Arial" w:cs="Arial"/>
                <w:b w:val="0"/>
                <w:sz w:val="18"/>
                <w:szCs w:val="18"/>
                <w:lang w:val="es-MX"/>
              </w:rPr>
            </w:pPr>
            <w:r w:rsidRPr="00AC1F77">
              <w:rPr>
                <w:rFonts w:ascii="Arial" w:hAnsi="Arial" w:cs="Arial"/>
                <w:b w:val="0"/>
                <w:bCs w:val="0"/>
                <w:sz w:val="18"/>
                <w:szCs w:val="18"/>
                <w:lang w:val="es-MX"/>
              </w:rPr>
              <w:t>.</w:t>
            </w:r>
          </w:p>
          <w:p w:rsidR="000F1B29" w:rsidRPr="00813B76" w:rsidRDefault="000F1B29" w:rsidP="006B048B">
            <w:pPr>
              <w:ind w:left="360"/>
              <w:rPr>
                <w:rFonts w:ascii="Arial" w:hAnsi="Arial" w:cs="Arial"/>
                <w:b w:val="0"/>
                <w:sz w:val="18"/>
                <w:szCs w:val="18"/>
                <w:lang w:val="es-MX"/>
              </w:rPr>
            </w:pPr>
          </w:p>
        </w:tc>
      </w:tr>
    </w:tbl>
    <w:p w:rsidR="00E01891" w:rsidRPr="00307C50" w:rsidRDefault="00E01891" w:rsidP="000F004D">
      <w:pPr>
        <w:ind w:left="-142"/>
        <w:rPr>
          <w:rFonts w:ascii="Arial" w:hAnsi="Arial" w:cs="Arial"/>
          <w:b/>
          <w:color w:val="0070C0"/>
        </w:rPr>
      </w:pPr>
      <w:r w:rsidRPr="00307C50">
        <w:rPr>
          <w:rFonts w:ascii="Arial" w:eastAsiaTheme="majorEastAsia" w:hAnsi="Arial" w:cs="Arial"/>
          <w:color w:val="0070C0"/>
        </w:rPr>
        <w:t xml:space="preserve">Actividad </w:t>
      </w:r>
      <w:r w:rsidR="00A12332" w:rsidRPr="00307C50">
        <w:rPr>
          <w:rFonts w:ascii="Arial" w:eastAsiaTheme="majorEastAsia" w:hAnsi="Arial" w:cs="Arial"/>
          <w:color w:val="0070C0"/>
        </w:rPr>
        <w:t>p</w:t>
      </w:r>
      <w:r w:rsidRPr="00307C50">
        <w:rPr>
          <w:rFonts w:ascii="Arial" w:eastAsiaTheme="majorEastAsia" w:hAnsi="Arial" w:cs="Arial"/>
          <w:color w:val="0070C0"/>
        </w:rPr>
        <w:t xml:space="preserve">rincipal </w:t>
      </w:r>
      <w:r w:rsidRPr="00307C50">
        <w:rPr>
          <w:rFonts w:ascii="Arial" w:eastAsiaTheme="majorEastAsia" w:hAnsi="Arial" w:cs="Arial"/>
          <w:color w:val="0070C0"/>
          <w:lang w:val="es-ES"/>
        </w:rPr>
        <w:t>12</w:t>
      </w:r>
      <w:r w:rsidR="00A12332" w:rsidRPr="00307C50">
        <w:rPr>
          <w:rFonts w:ascii="Arial" w:eastAsiaTheme="majorEastAsia" w:hAnsi="Arial" w:cs="Arial"/>
          <w:color w:val="0070C0"/>
          <w:lang w:val="es-ES"/>
        </w:rPr>
        <w:t>.</w:t>
      </w:r>
      <w:r w:rsidRPr="00307C50">
        <w:rPr>
          <w:rFonts w:ascii="Arial" w:eastAsiaTheme="majorEastAsia" w:hAnsi="Arial" w:cs="Arial"/>
          <w:color w:val="0070C0"/>
          <w:lang w:val="es-ES"/>
        </w:rPr>
        <w:t xml:space="preserve"> Fortalecer el SIAC y el SIA del </w:t>
      </w:r>
      <w:r w:rsidR="00920EB5" w:rsidRPr="00307C50">
        <w:rPr>
          <w:rFonts w:ascii="Arial" w:hAnsi="Arial" w:cs="Arial"/>
          <w:color w:val="0070C0"/>
        </w:rPr>
        <w:t>Ideam</w:t>
      </w:r>
    </w:p>
    <w:tbl>
      <w:tblPr>
        <w:tblStyle w:val="Tabladecuadrcula4-nfasis51"/>
        <w:tblW w:w="10491" w:type="dxa"/>
        <w:jc w:val="center"/>
        <w:tblLayout w:type="fixed"/>
        <w:tblLook w:val="04A0" w:firstRow="1" w:lastRow="0" w:firstColumn="1" w:lastColumn="0" w:noHBand="0" w:noVBand="1"/>
      </w:tblPr>
      <w:tblGrid>
        <w:gridCol w:w="2689"/>
        <w:gridCol w:w="1134"/>
        <w:gridCol w:w="1134"/>
        <w:gridCol w:w="708"/>
        <w:gridCol w:w="1560"/>
        <w:gridCol w:w="1417"/>
        <w:gridCol w:w="1849"/>
      </w:tblGrid>
      <w:tr w:rsidR="000F004D" w:rsidRPr="001E0824" w:rsidTr="000F004D">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rsidR="00CE40D6" w:rsidRDefault="00E01891" w:rsidP="004130C3">
            <w:pPr>
              <w:jc w:val="center"/>
              <w:rPr>
                <w:rFonts w:ascii="Arial" w:hAnsi="Arial" w:cs="Arial"/>
                <w:sz w:val="18"/>
              </w:rPr>
            </w:pPr>
            <w:r w:rsidRPr="001E0824">
              <w:rPr>
                <w:rFonts w:ascii="Arial" w:hAnsi="Arial" w:cs="Arial"/>
                <w:sz w:val="18"/>
              </w:rPr>
              <w:t>Actividad</w:t>
            </w:r>
          </w:p>
          <w:p w:rsidR="00E01891" w:rsidRPr="001E0824" w:rsidRDefault="00E01891" w:rsidP="004130C3">
            <w:pPr>
              <w:jc w:val="center"/>
              <w:rPr>
                <w:rFonts w:ascii="Arial" w:hAnsi="Arial" w:cs="Arial"/>
                <w:sz w:val="18"/>
              </w:rPr>
            </w:pPr>
            <w:r w:rsidRPr="001E0824">
              <w:rPr>
                <w:rFonts w:ascii="Arial" w:hAnsi="Arial" w:cs="Arial"/>
                <w:sz w:val="18"/>
              </w:rPr>
              <w:t>desagregada</w:t>
            </w:r>
          </w:p>
        </w:tc>
        <w:tc>
          <w:tcPr>
            <w:tcW w:w="1134" w:type="dxa"/>
            <w:vAlign w:val="center"/>
          </w:tcPr>
          <w:p w:rsidR="00E01891" w:rsidRPr="001E0824" w:rsidRDefault="00E01891"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134" w:type="dxa"/>
            <w:vAlign w:val="center"/>
          </w:tcPr>
          <w:p w:rsidR="00E01891" w:rsidRPr="001E0824" w:rsidRDefault="00E01891"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708" w:type="dxa"/>
            <w:vAlign w:val="center"/>
          </w:tcPr>
          <w:p w:rsidR="00E01891" w:rsidRPr="001E0824"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560" w:type="dxa"/>
            <w:vAlign w:val="center"/>
          </w:tcPr>
          <w:p w:rsidR="00CE40D6"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Programado</w:t>
            </w:r>
          </w:p>
          <w:p w:rsidR="00E01891" w:rsidRPr="001E0824" w:rsidRDefault="00CE40D6"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554DC2">
              <w:rPr>
                <w:rFonts w:ascii="Arial" w:hAnsi="Arial" w:cs="Arial"/>
                <w:sz w:val="18"/>
              </w:rPr>
              <w:t xml:space="preserve">  </w:t>
            </w:r>
          </w:p>
        </w:tc>
        <w:tc>
          <w:tcPr>
            <w:tcW w:w="1417" w:type="dxa"/>
            <w:vAlign w:val="center"/>
          </w:tcPr>
          <w:p w:rsidR="00E01891"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Ejecutado</w:t>
            </w:r>
          </w:p>
          <w:p w:rsidR="00CE40D6" w:rsidRPr="001E0824" w:rsidRDefault="00CE40D6"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849" w:type="dxa"/>
            <w:vAlign w:val="center"/>
          </w:tcPr>
          <w:p w:rsidR="00E01891"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A73B7F">
              <w:rPr>
                <w:rFonts w:ascii="Arial" w:hAnsi="Arial" w:cs="Arial"/>
                <w:sz w:val="18"/>
              </w:rPr>
              <w:t>Cumplimiento</w:t>
            </w:r>
          </w:p>
          <w:p w:rsidR="00CE40D6" w:rsidRPr="001E0824" w:rsidRDefault="00CE40D6"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0F004D" w:rsidRPr="001E0824" w:rsidTr="000F004D">
        <w:trPr>
          <w:cnfStyle w:val="000000100000" w:firstRow="0" w:lastRow="0" w:firstColumn="0" w:lastColumn="0" w:oddVBand="0" w:evenVBand="0" w:oddHBand="1" w:evenHBand="0" w:firstRowFirstColumn="0" w:firstRowLastColumn="0" w:lastRowFirstColumn="0" w:lastRowLastColumn="0"/>
          <w:trHeight w:val="1120"/>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rsidR="00E01891" w:rsidRPr="00173317" w:rsidRDefault="00B05A01" w:rsidP="004130C3">
            <w:pPr>
              <w:pStyle w:val="NormalWeb"/>
              <w:spacing w:before="0" w:beforeAutospacing="0" w:after="0" w:afterAutospacing="0"/>
              <w:textAlignment w:val="center"/>
              <w:rPr>
                <w:rFonts w:ascii="Arial" w:hAnsi="Arial" w:cs="Arial"/>
                <w:b w:val="0"/>
                <w:sz w:val="18"/>
                <w:szCs w:val="18"/>
              </w:rPr>
            </w:pPr>
            <w:r>
              <w:rPr>
                <w:rFonts w:ascii="Arial" w:eastAsia="MS PGothic" w:hAnsi="Arial" w:cs="Arial"/>
                <w:b w:val="0"/>
                <w:color w:val="000000"/>
                <w:kern w:val="24"/>
                <w:sz w:val="18"/>
                <w:szCs w:val="18"/>
                <w:lang w:val="es-ES"/>
              </w:rPr>
              <w:t xml:space="preserve">77. </w:t>
            </w:r>
            <w:r w:rsidR="00E01891" w:rsidRPr="00173317">
              <w:rPr>
                <w:rFonts w:ascii="Arial" w:eastAsia="MS PGothic" w:hAnsi="Arial" w:cs="Arial"/>
                <w:b w:val="0"/>
                <w:color w:val="000000"/>
                <w:kern w:val="24"/>
                <w:sz w:val="18"/>
                <w:szCs w:val="18"/>
                <w:lang w:val="es-ES"/>
              </w:rPr>
              <w:t>Dar cumplimiento a las líneas estratégicas definidas en el plan de acción de SIAC 2015-2020</w:t>
            </w:r>
          </w:p>
        </w:tc>
        <w:tc>
          <w:tcPr>
            <w:tcW w:w="1134" w:type="dxa"/>
            <w:vAlign w:val="center"/>
          </w:tcPr>
          <w:p w:rsidR="00E01891" w:rsidRPr="00173317" w:rsidRDefault="00E01891"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73317">
              <w:rPr>
                <w:rFonts w:ascii="Arial" w:eastAsia="MS PGothic" w:hAnsi="Arial" w:cs="Arial"/>
                <w:color w:val="000000"/>
                <w:kern w:val="24"/>
                <w:sz w:val="18"/>
                <w:szCs w:val="18"/>
                <w:lang w:val="es-ES"/>
              </w:rPr>
              <w:t xml:space="preserve">Plan de acción 2015-2020 ejecutado </w:t>
            </w:r>
          </w:p>
        </w:tc>
        <w:tc>
          <w:tcPr>
            <w:tcW w:w="1134" w:type="dxa"/>
            <w:vAlign w:val="center"/>
          </w:tcPr>
          <w:p w:rsidR="00E01891" w:rsidRPr="00173317" w:rsidRDefault="00E01891"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73317">
              <w:rPr>
                <w:rFonts w:ascii="Arial" w:eastAsia="MS PGothic" w:hAnsi="Arial" w:cs="Arial"/>
                <w:color w:val="000000"/>
                <w:kern w:val="24"/>
                <w:sz w:val="18"/>
                <w:szCs w:val="18"/>
              </w:rPr>
              <w:t>Plan de acción</w:t>
            </w:r>
          </w:p>
        </w:tc>
        <w:tc>
          <w:tcPr>
            <w:tcW w:w="708" w:type="dxa"/>
            <w:vAlign w:val="center"/>
          </w:tcPr>
          <w:p w:rsidR="00E01891" w:rsidRPr="00173317" w:rsidRDefault="00E01891" w:rsidP="00CE40D6">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73317">
              <w:rPr>
                <w:rFonts w:ascii="Arial" w:eastAsia="MS PGothic" w:hAnsi="Arial" w:cs="Arial"/>
                <w:color w:val="000000"/>
                <w:kern w:val="24"/>
                <w:sz w:val="18"/>
                <w:szCs w:val="18"/>
                <w:lang w:val="es-ES"/>
              </w:rPr>
              <w:t xml:space="preserve"> 1 </w:t>
            </w:r>
          </w:p>
        </w:tc>
        <w:tc>
          <w:tcPr>
            <w:tcW w:w="1560" w:type="dxa"/>
            <w:vAlign w:val="center"/>
          </w:tcPr>
          <w:p w:rsidR="00E01891" w:rsidRPr="00173317" w:rsidRDefault="00E01891"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MS PGothic" w:hAnsi="Arial" w:cs="Arial"/>
                <w:color w:val="000000"/>
                <w:kern w:val="24"/>
                <w:sz w:val="18"/>
                <w:szCs w:val="18"/>
              </w:rPr>
              <w:t>74</w:t>
            </w:r>
            <w:r w:rsidRPr="00173317">
              <w:rPr>
                <w:rFonts w:ascii="Arial" w:eastAsia="MS PGothic" w:hAnsi="Arial" w:cs="Arial"/>
                <w:color w:val="000000"/>
                <w:kern w:val="24"/>
                <w:sz w:val="18"/>
                <w:szCs w:val="18"/>
              </w:rPr>
              <w:t xml:space="preserve"> </w:t>
            </w:r>
          </w:p>
        </w:tc>
        <w:tc>
          <w:tcPr>
            <w:tcW w:w="1417" w:type="dxa"/>
            <w:vAlign w:val="center"/>
          </w:tcPr>
          <w:p w:rsidR="00E01891" w:rsidRPr="00173317" w:rsidRDefault="00E01891"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MS PGothic" w:hAnsi="Arial" w:cs="Arial"/>
                <w:color w:val="000000"/>
                <w:kern w:val="24"/>
                <w:sz w:val="18"/>
                <w:szCs w:val="18"/>
              </w:rPr>
              <w:t>74</w:t>
            </w:r>
          </w:p>
        </w:tc>
        <w:tc>
          <w:tcPr>
            <w:tcW w:w="1849" w:type="dxa"/>
            <w:vAlign w:val="center"/>
          </w:tcPr>
          <w:p w:rsidR="00E01891" w:rsidRDefault="00E01891"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E01891" w:rsidRPr="001E0824" w:rsidRDefault="000F004D"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9A7FCA">
              <w:rPr>
                <w:rFonts w:ascii="Arial" w:hAnsi="Arial" w:cs="Arial"/>
                <w:noProof/>
                <w:sz w:val="18"/>
                <w:szCs w:val="18"/>
                <w:lang w:val="es-ES" w:eastAsia="es-ES"/>
              </w:rPr>
              <mc:AlternateContent>
                <mc:Choice Requires="wps">
                  <w:drawing>
                    <wp:anchor distT="0" distB="0" distL="114300" distR="114300" simplePos="0" relativeHeight="251579392" behindDoc="0" locked="0" layoutInCell="1" allowOverlap="1" wp14:anchorId="38B75608" wp14:editId="6C6C3144">
                      <wp:simplePos x="0" y="0"/>
                      <wp:positionH relativeFrom="column">
                        <wp:posOffset>342265</wp:posOffset>
                      </wp:positionH>
                      <wp:positionV relativeFrom="paragraph">
                        <wp:posOffset>95250</wp:posOffset>
                      </wp:positionV>
                      <wp:extent cx="352425" cy="361950"/>
                      <wp:effectExtent l="0" t="0" r="28575" b="19050"/>
                      <wp:wrapNone/>
                      <wp:docPr id="4280" name="Elipse 428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E23A2C" id="Elipse 4280" o:spid="_x0000_s1026" style="position:absolute;margin-left:26.95pt;margin-top:7.5pt;width:27.75pt;height:28.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" fillcolor="#70ad47 [3209]" strokecolor="#70ad47 [3209]" strokeweight="1pt">
                      <v:stroke joinstyle="miter"/>
                    </v:oval>
                  </w:pict>
                </mc:Fallback>
              </mc:AlternateContent>
            </w:r>
          </w:p>
        </w:tc>
      </w:tr>
      <w:tr w:rsidR="00E01891" w:rsidRPr="00E3223F" w:rsidTr="006B048B">
        <w:trPr>
          <w:trHeight w:val="432"/>
          <w:jc w:val="center"/>
        </w:trPr>
        <w:tc>
          <w:tcPr>
            <w:cnfStyle w:val="001000000000" w:firstRow="0" w:lastRow="0" w:firstColumn="1" w:lastColumn="0" w:oddVBand="0" w:evenVBand="0" w:oddHBand="0" w:evenHBand="0" w:firstRowFirstColumn="0" w:firstRowLastColumn="0" w:lastRowFirstColumn="0" w:lastRowLastColumn="0"/>
            <w:tcW w:w="10491" w:type="dxa"/>
            <w:gridSpan w:val="7"/>
            <w:vAlign w:val="center"/>
          </w:tcPr>
          <w:p w:rsidR="00B05A01" w:rsidRPr="006B048B" w:rsidRDefault="00B05A01" w:rsidP="004130C3">
            <w:pPr>
              <w:rPr>
                <w:rFonts w:ascii="Arial" w:eastAsiaTheme="majorEastAsia" w:hAnsi="Arial" w:cs="Arial"/>
                <w:color w:val="2F5496" w:themeColor="accent1" w:themeShade="BF"/>
                <w:sz w:val="18"/>
                <w:szCs w:val="18"/>
              </w:rPr>
            </w:pPr>
          </w:p>
          <w:p w:rsidR="00E01891" w:rsidRPr="006B048B" w:rsidRDefault="00E01891"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B05A01" w:rsidRPr="006B048B" w:rsidRDefault="00B05A01" w:rsidP="004130C3">
            <w:pPr>
              <w:rPr>
                <w:rFonts w:ascii="Arial" w:eastAsiaTheme="majorEastAsia" w:hAnsi="Arial" w:cs="Arial"/>
                <w:color w:val="2F5496" w:themeColor="accent1" w:themeShade="BF"/>
                <w:sz w:val="18"/>
                <w:szCs w:val="18"/>
              </w:rPr>
            </w:pPr>
          </w:p>
          <w:p w:rsidR="00E01891" w:rsidRPr="00E3223F" w:rsidRDefault="00E01891" w:rsidP="004130C3">
            <w:pPr>
              <w:numPr>
                <w:ilvl w:val="0"/>
                <w:numId w:val="3"/>
              </w:numPr>
              <w:rPr>
                <w:rFonts w:ascii="Arial" w:hAnsi="Arial" w:cs="Arial"/>
                <w:b w:val="0"/>
                <w:sz w:val="18"/>
                <w:szCs w:val="18"/>
                <w:lang w:val="es-MX"/>
              </w:rPr>
            </w:pPr>
            <w:r w:rsidRPr="00E3223F">
              <w:rPr>
                <w:rFonts w:ascii="Arial" w:hAnsi="Arial" w:cs="Arial"/>
                <w:b w:val="0"/>
                <w:sz w:val="18"/>
                <w:szCs w:val="18"/>
                <w:lang w:val="es-MX"/>
              </w:rPr>
              <w:t xml:space="preserve">Diseño, diagramación y publicación de </w:t>
            </w:r>
            <w:r w:rsidR="000F004D">
              <w:rPr>
                <w:rFonts w:ascii="Arial" w:hAnsi="Arial" w:cs="Arial"/>
                <w:b w:val="0"/>
                <w:sz w:val="18"/>
                <w:szCs w:val="18"/>
                <w:lang w:val="es-MX"/>
              </w:rPr>
              <w:t>siete b</w:t>
            </w:r>
            <w:r w:rsidRPr="00E3223F">
              <w:rPr>
                <w:rFonts w:ascii="Arial" w:hAnsi="Arial" w:cs="Arial"/>
                <w:b w:val="0"/>
                <w:sz w:val="18"/>
                <w:szCs w:val="18"/>
                <w:lang w:val="es-MX"/>
              </w:rPr>
              <w:t>oletines SIAC</w:t>
            </w:r>
            <w:r w:rsidR="000F004D">
              <w:rPr>
                <w:rFonts w:ascii="Arial" w:hAnsi="Arial" w:cs="Arial"/>
                <w:b w:val="0"/>
                <w:sz w:val="18"/>
                <w:szCs w:val="18"/>
                <w:lang w:val="es-MX"/>
              </w:rPr>
              <w:t>,</w:t>
            </w:r>
            <w:r w:rsidRPr="00E3223F">
              <w:rPr>
                <w:rFonts w:ascii="Arial" w:hAnsi="Arial" w:cs="Arial"/>
                <w:b w:val="0"/>
                <w:sz w:val="18"/>
                <w:szCs w:val="18"/>
                <w:lang w:val="es-MX"/>
              </w:rPr>
              <w:t xml:space="preserve"> para 4</w:t>
            </w:r>
            <w:r w:rsidR="000F004D">
              <w:rPr>
                <w:rFonts w:ascii="Arial" w:hAnsi="Arial" w:cs="Arial"/>
                <w:b w:val="0"/>
                <w:sz w:val="18"/>
                <w:szCs w:val="18"/>
                <w:lang w:val="es-MX"/>
              </w:rPr>
              <w:t>.</w:t>
            </w:r>
            <w:r w:rsidRPr="00E3223F">
              <w:rPr>
                <w:rFonts w:ascii="Arial" w:hAnsi="Arial" w:cs="Arial"/>
                <w:b w:val="0"/>
                <w:sz w:val="18"/>
                <w:szCs w:val="18"/>
                <w:lang w:val="es-MX"/>
              </w:rPr>
              <w:t>100 usuarios.</w:t>
            </w:r>
          </w:p>
          <w:p w:rsidR="00E01891" w:rsidRPr="00CE40D6" w:rsidRDefault="00E01891" w:rsidP="004130C3">
            <w:pPr>
              <w:numPr>
                <w:ilvl w:val="0"/>
                <w:numId w:val="3"/>
              </w:numPr>
              <w:rPr>
                <w:rFonts w:ascii="Arial" w:hAnsi="Arial" w:cs="Arial"/>
                <w:b w:val="0"/>
                <w:sz w:val="18"/>
                <w:szCs w:val="18"/>
                <w:lang w:val="es-MX"/>
              </w:rPr>
            </w:pPr>
            <w:r w:rsidRPr="00CE40D6">
              <w:rPr>
                <w:rFonts w:ascii="Arial" w:hAnsi="Arial" w:cs="Arial"/>
                <w:b w:val="0"/>
                <w:sz w:val="18"/>
                <w:szCs w:val="18"/>
                <w:lang w:val="es-MX"/>
              </w:rPr>
              <w:t xml:space="preserve">Apoyo en actividades de diseño y diagramación </w:t>
            </w:r>
            <w:r w:rsidR="000F004D">
              <w:rPr>
                <w:rFonts w:ascii="Arial" w:hAnsi="Arial" w:cs="Arial"/>
                <w:b w:val="0"/>
                <w:sz w:val="18"/>
                <w:szCs w:val="18"/>
                <w:lang w:val="es-MX"/>
              </w:rPr>
              <w:t>de</w:t>
            </w:r>
            <w:r w:rsidRPr="00CE40D6">
              <w:rPr>
                <w:rFonts w:ascii="Arial" w:hAnsi="Arial" w:cs="Arial"/>
                <w:b w:val="0"/>
                <w:sz w:val="18"/>
                <w:szCs w:val="18"/>
                <w:lang w:val="es-MX"/>
              </w:rPr>
              <w:t xml:space="preserve"> documentos como el IERNR y el inventario Nacional de Emisiones contaminantes criterio carbono negro 2010-2014</w:t>
            </w:r>
            <w:r w:rsidR="000F004D">
              <w:rPr>
                <w:rFonts w:ascii="Arial" w:hAnsi="Arial" w:cs="Arial"/>
                <w:b w:val="0"/>
                <w:sz w:val="18"/>
                <w:szCs w:val="18"/>
                <w:lang w:val="es-MX"/>
              </w:rPr>
              <w:t>,</w:t>
            </w:r>
            <w:r w:rsidRPr="00CE40D6">
              <w:rPr>
                <w:rFonts w:ascii="Arial" w:hAnsi="Arial" w:cs="Arial"/>
                <w:b w:val="0"/>
                <w:sz w:val="18"/>
                <w:szCs w:val="18"/>
                <w:lang w:val="es-MX"/>
              </w:rPr>
              <w:t xml:space="preserve"> así como para los subsistemas de RETC y del RUA unificado, Sistema de monitoreo y seguimiento del estado de degradación de los suelos, SNIF, SIRH, </w:t>
            </w:r>
            <w:r w:rsidR="000F004D" w:rsidRPr="00CE40D6">
              <w:rPr>
                <w:rFonts w:ascii="Arial" w:hAnsi="Arial" w:cs="Arial"/>
                <w:b w:val="0"/>
                <w:sz w:val="18"/>
                <w:szCs w:val="18"/>
                <w:lang w:val="es-MX"/>
              </w:rPr>
              <w:t>R</w:t>
            </w:r>
            <w:r w:rsidR="000F004D">
              <w:rPr>
                <w:rFonts w:ascii="Arial" w:hAnsi="Arial" w:cs="Arial"/>
                <w:b w:val="0"/>
                <w:sz w:val="18"/>
                <w:szCs w:val="18"/>
                <w:lang w:val="es-MX"/>
              </w:rPr>
              <w:t>espel</w:t>
            </w:r>
            <w:r w:rsidRPr="00CE40D6">
              <w:rPr>
                <w:rFonts w:ascii="Arial" w:hAnsi="Arial" w:cs="Arial"/>
                <w:b w:val="0"/>
                <w:sz w:val="18"/>
                <w:szCs w:val="18"/>
                <w:lang w:val="es-MX"/>
              </w:rPr>
              <w:t xml:space="preserve">, </w:t>
            </w:r>
          </w:p>
          <w:p w:rsidR="00E01891" w:rsidRPr="00CE40D6" w:rsidRDefault="000F004D" w:rsidP="004130C3">
            <w:pPr>
              <w:numPr>
                <w:ilvl w:val="0"/>
                <w:numId w:val="3"/>
              </w:numPr>
              <w:rPr>
                <w:rFonts w:ascii="Arial" w:hAnsi="Arial" w:cs="Arial"/>
                <w:b w:val="0"/>
                <w:sz w:val="18"/>
                <w:szCs w:val="18"/>
                <w:lang w:val="es-MX"/>
              </w:rPr>
            </w:pPr>
            <w:r>
              <w:rPr>
                <w:rFonts w:ascii="Arial" w:hAnsi="Arial" w:cs="Arial"/>
                <w:b w:val="0"/>
                <w:sz w:val="18"/>
                <w:szCs w:val="18"/>
                <w:lang w:val="es-MX"/>
              </w:rPr>
              <w:t>Tres</w:t>
            </w:r>
            <w:r w:rsidR="00E01891" w:rsidRPr="00CE40D6">
              <w:rPr>
                <w:rFonts w:ascii="Arial" w:hAnsi="Arial" w:cs="Arial"/>
                <w:b w:val="0"/>
                <w:sz w:val="18"/>
                <w:szCs w:val="18"/>
                <w:lang w:val="es-MX"/>
              </w:rPr>
              <w:t xml:space="preserve"> cursos virtuales dictados de restauración/plantaciones protectoras del SNIF</w:t>
            </w:r>
            <w:r>
              <w:rPr>
                <w:rFonts w:ascii="Arial" w:hAnsi="Arial" w:cs="Arial"/>
                <w:b w:val="0"/>
                <w:sz w:val="18"/>
                <w:szCs w:val="18"/>
                <w:lang w:val="es-MX"/>
              </w:rPr>
              <w:t xml:space="preserve"> y</w:t>
            </w:r>
            <w:r w:rsidR="00E01891" w:rsidRPr="00CE40D6">
              <w:rPr>
                <w:rFonts w:ascii="Arial" w:hAnsi="Arial" w:cs="Arial"/>
                <w:b w:val="0"/>
                <w:sz w:val="18"/>
                <w:szCs w:val="18"/>
                <w:lang w:val="es-MX"/>
              </w:rPr>
              <w:t xml:space="preserve"> PCB.</w:t>
            </w:r>
          </w:p>
          <w:p w:rsidR="00E01891" w:rsidRPr="000F1B29" w:rsidRDefault="00E01891" w:rsidP="004130C3">
            <w:pPr>
              <w:numPr>
                <w:ilvl w:val="0"/>
                <w:numId w:val="3"/>
              </w:numPr>
              <w:rPr>
                <w:rFonts w:ascii="Arial" w:hAnsi="Arial" w:cs="Arial"/>
                <w:b w:val="0"/>
                <w:sz w:val="18"/>
                <w:szCs w:val="18"/>
                <w:lang w:val="es-MX"/>
              </w:rPr>
            </w:pPr>
            <w:r w:rsidRPr="000F1B29">
              <w:rPr>
                <w:rFonts w:ascii="Arial" w:hAnsi="Arial" w:cs="Arial"/>
                <w:b w:val="0"/>
                <w:sz w:val="18"/>
                <w:szCs w:val="18"/>
                <w:lang w:val="es-MX"/>
              </w:rPr>
              <w:t xml:space="preserve">Mantenimiento del </w:t>
            </w:r>
            <w:r w:rsidR="000F004D">
              <w:rPr>
                <w:rFonts w:ascii="Arial" w:hAnsi="Arial" w:cs="Arial"/>
                <w:b w:val="0"/>
                <w:sz w:val="18"/>
                <w:szCs w:val="18"/>
                <w:lang w:val="es-MX"/>
              </w:rPr>
              <w:t>p</w:t>
            </w:r>
            <w:r w:rsidRPr="000F1B29">
              <w:rPr>
                <w:rFonts w:ascii="Arial" w:hAnsi="Arial" w:cs="Arial"/>
                <w:b w:val="0"/>
                <w:sz w:val="18"/>
                <w:szCs w:val="18"/>
                <w:lang w:val="es-MX"/>
              </w:rPr>
              <w:t>ortal</w:t>
            </w:r>
            <w:r w:rsidR="000F004D">
              <w:rPr>
                <w:rFonts w:ascii="Arial" w:hAnsi="Arial" w:cs="Arial"/>
                <w:b w:val="0"/>
                <w:sz w:val="18"/>
                <w:szCs w:val="18"/>
                <w:lang w:val="es-MX"/>
              </w:rPr>
              <w:t xml:space="preserve"> web</w:t>
            </w:r>
            <w:r w:rsidRPr="000F1B29">
              <w:rPr>
                <w:rFonts w:ascii="Arial" w:hAnsi="Arial" w:cs="Arial"/>
                <w:b w:val="0"/>
                <w:sz w:val="18"/>
                <w:szCs w:val="18"/>
                <w:lang w:val="es-MX"/>
              </w:rPr>
              <w:t xml:space="preserve"> SIAC y CIFRAS en soporte, usabilidad, presentación y contenidos. </w:t>
            </w:r>
          </w:p>
          <w:p w:rsidR="00CE40D6" w:rsidRDefault="00E01891" w:rsidP="004130C3">
            <w:pPr>
              <w:numPr>
                <w:ilvl w:val="0"/>
                <w:numId w:val="3"/>
              </w:numPr>
              <w:rPr>
                <w:rFonts w:ascii="Arial" w:hAnsi="Arial" w:cs="Arial"/>
                <w:b w:val="0"/>
                <w:sz w:val="18"/>
                <w:szCs w:val="18"/>
                <w:lang w:val="es-MX"/>
              </w:rPr>
            </w:pPr>
            <w:r w:rsidRPr="00A21DC2">
              <w:rPr>
                <w:rFonts w:ascii="Arial" w:hAnsi="Arial" w:cs="Arial"/>
                <w:b w:val="0"/>
                <w:sz w:val="18"/>
                <w:szCs w:val="18"/>
                <w:lang w:val="es-MX"/>
              </w:rPr>
              <w:t>Propuesta de estructuración del portal SIAC.</w:t>
            </w:r>
          </w:p>
          <w:p w:rsidR="00E01891" w:rsidRPr="00CE40D6" w:rsidRDefault="00E01891" w:rsidP="004130C3">
            <w:pPr>
              <w:numPr>
                <w:ilvl w:val="0"/>
                <w:numId w:val="3"/>
              </w:numPr>
              <w:rPr>
                <w:rFonts w:ascii="Arial" w:hAnsi="Arial" w:cs="Arial"/>
                <w:b w:val="0"/>
                <w:sz w:val="18"/>
                <w:szCs w:val="18"/>
                <w:lang w:val="es-MX"/>
              </w:rPr>
            </w:pPr>
            <w:r w:rsidRPr="00CE40D6">
              <w:rPr>
                <w:rFonts w:ascii="Arial" w:hAnsi="Arial" w:cs="Arial"/>
                <w:b w:val="0"/>
                <w:sz w:val="18"/>
                <w:szCs w:val="18"/>
                <w:lang w:val="es-MX"/>
              </w:rPr>
              <w:t xml:space="preserve">Capacitaciones SIAC </w:t>
            </w:r>
            <w:r w:rsidR="000F004D" w:rsidRPr="00CE40D6">
              <w:rPr>
                <w:rFonts w:ascii="Arial" w:hAnsi="Arial" w:cs="Arial"/>
                <w:b w:val="0"/>
                <w:sz w:val="18"/>
                <w:szCs w:val="18"/>
                <w:lang w:val="es-MX"/>
              </w:rPr>
              <w:t xml:space="preserve">a </w:t>
            </w:r>
            <w:r w:rsidRPr="00CE40D6">
              <w:rPr>
                <w:rFonts w:ascii="Arial" w:hAnsi="Arial" w:cs="Arial"/>
                <w:b w:val="0"/>
                <w:sz w:val="18"/>
                <w:szCs w:val="18"/>
                <w:lang w:val="es-MX"/>
              </w:rPr>
              <w:t>C</w:t>
            </w:r>
            <w:r w:rsidR="000F004D" w:rsidRPr="00CE40D6">
              <w:rPr>
                <w:rFonts w:ascii="Arial" w:hAnsi="Arial" w:cs="Arial"/>
                <w:b w:val="0"/>
                <w:sz w:val="18"/>
                <w:szCs w:val="18"/>
                <w:lang w:val="es-MX"/>
              </w:rPr>
              <w:t>orpoamazonia</w:t>
            </w:r>
            <w:r w:rsidRPr="00CE40D6">
              <w:rPr>
                <w:rFonts w:ascii="Arial" w:hAnsi="Arial" w:cs="Arial"/>
                <w:b w:val="0"/>
                <w:sz w:val="18"/>
                <w:szCs w:val="18"/>
                <w:lang w:val="es-MX"/>
              </w:rPr>
              <w:t>, C</w:t>
            </w:r>
            <w:r w:rsidR="000F004D" w:rsidRPr="00CE40D6">
              <w:rPr>
                <w:rFonts w:ascii="Arial" w:hAnsi="Arial" w:cs="Arial"/>
                <w:b w:val="0"/>
                <w:sz w:val="18"/>
                <w:szCs w:val="18"/>
                <w:lang w:val="es-MX"/>
              </w:rPr>
              <w:t>oralina</w:t>
            </w:r>
            <w:r w:rsidRPr="00CE40D6">
              <w:rPr>
                <w:rFonts w:ascii="Arial" w:hAnsi="Arial" w:cs="Arial"/>
                <w:b w:val="0"/>
                <w:sz w:val="18"/>
                <w:szCs w:val="18"/>
                <w:lang w:val="es-MX"/>
              </w:rPr>
              <w:t>, CRA, CSB, DADSA, Yopal, C</w:t>
            </w:r>
            <w:r w:rsidR="000F004D" w:rsidRPr="00CE40D6">
              <w:rPr>
                <w:rFonts w:ascii="Arial" w:hAnsi="Arial" w:cs="Arial"/>
                <w:b w:val="0"/>
                <w:sz w:val="18"/>
                <w:szCs w:val="18"/>
                <w:lang w:val="es-MX"/>
              </w:rPr>
              <w:t>ormacarena</w:t>
            </w:r>
            <w:r w:rsidRPr="00CE40D6">
              <w:rPr>
                <w:rFonts w:ascii="Arial" w:hAnsi="Arial" w:cs="Arial"/>
                <w:b w:val="0"/>
                <w:sz w:val="18"/>
                <w:szCs w:val="18"/>
                <w:lang w:val="es-MX"/>
              </w:rPr>
              <w:t>.</w:t>
            </w:r>
          </w:p>
          <w:p w:rsidR="00E01891" w:rsidRPr="00CE40D6" w:rsidRDefault="000F004D" w:rsidP="004130C3">
            <w:pPr>
              <w:numPr>
                <w:ilvl w:val="0"/>
                <w:numId w:val="3"/>
              </w:numPr>
              <w:rPr>
                <w:rFonts w:ascii="Arial" w:hAnsi="Arial" w:cs="Arial"/>
                <w:b w:val="0"/>
                <w:sz w:val="18"/>
                <w:szCs w:val="18"/>
                <w:lang w:val="es-MX"/>
              </w:rPr>
            </w:pPr>
            <w:r>
              <w:rPr>
                <w:rFonts w:ascii="Arial" w:hAnsi="Arial" w:cs="Arial"/>
                <w:b w:val="0"/>
                <w:sz w:val="18"/>
                <w:szCs w:val="18"/>
                <w:lang w:val="es-MX"/>
              </w:rPr>
              <w:t xml:space="preserve">Seis </w:t>
            </w:r>
            <w:r w:rsidR="00E01891" w:rsidRPr="00CE40D6">
              <w:rPr>
                <w:rFonts w:ascii="Arial" w:hAnsi="Arial" w:cs="Arial"/>
                <w:b w:val="0"/>
                <w:sz w:val="18"/>
                <w:szCs w:val="18"/>
                <w:lang w:val="es-MX"/>
              </w:rPr>
              <w:t xml:space="preserve"> entrenamientos NASA-ESA-WMO (RADAR, SDG, Meteo</w:t>
            </w:r>
            <w:r w:rsidR="00FA3480" w:rsidRPr="00CE40D6">
              <w:rPr>
                <w:rFonts w:ascii="Arial" w:hAnsi="Arial" w:cs="Arial"/>
                <w:b w:val="0"/>
                <w:sz w:val="18"/>
                <w:szCs w:val="18"/>
                <w:lang w:val="es-MX"/>
              </w:rPr>
              <w:t>.</w:t>
            </w:r>
            <w:r w:rsidR="00E01891" w:rsidRPr="00CE40D6">
              <w:rPr>
                <w:rFonts w:ascii="Arial" w:hAnsi="Arial" w:cs="Arial"/>
                <w:b w:val="0"/>
                <w:sz w:val="18"/>
                <w:szCs w:val="18"/>
                <w:lang w:val="es-MX"/>
              </w:rPr>
              <w:t>, Desastres, GNSL) para las entidades del SINA.</w:t>
            </w:r>
          </w:p>
          <w:p w:rsidR="00E01891" w:rsidRPr="00CE40D6" w:rsidRDefault="00E01891" w:rsidP="004130C3">
            <w:pPr>
              <w:numPr>
                <w:ilvl w:val="0"/>
                <w:numId w:val="3"/>
              </w:numPr>
              <w:rPr>
                <w:rFonts w:ascii="Arial" w:hAnsi="Arial" w:cs="Arial"/>
                <w:b w:val="0"/>
                <w:sz w:val="18"/>
                <w:szCs w:val="18"/>
                <w:lang w:val="es-MX"/>
              </w:rPr>
            </w:pPr>
            <w:r w:rsidRPr="00CE40D6">
              <w:rPr>
                <w:rFonts w:ascii="Arial" w:hAnsi="Arial" w:cs="Arial"/>
                <w:b w:val="0"/>
                <w:sz w:val="18"/>
                <w:szCs w:val="18"/>
                <w:lang w:val="es-MX"/>
              </w:rPr>
              <w:t xml:space="preserve">Actualización del catálogo de mapas del portal SIAC, de 106 metadatos y descarga de 134 capas de información </w:t>
            </w:r>
          </w:p>
          <w:p w:rsidR="00E01891" w:rsidRPr="000F1B29" w:rsidRDefault="00E01891" w:rsidP="004130C3">
            <w:pPr>
              <w:numPr>
                <w:ilvl w:val="0"/>
                <w:numId w:val="3"/>
              </w:numPr>
              <w:rPr>
                <w:rFonts w:ascii="Arial" w:hAnsi="Arial" w:cs="Arial"/>
                <w:b w:val="0"/>
                <w:sz w:val="18"/>
                <w:szCs w:val="18"/>
                <w:lang w:val="es-MX"/>
              </w:rPr>
            </w:pPr>
            <w:r w:rsidRPr="000F1B29">
              <w:rPr>
                <w:rFonts w:ascii="Arial" w:hAnsi="Arial" w:cs="Arial"/>
                <w:b w:val="0"/>
                <w:bCs w:val="0"/>
                <w:sz w:val="18"/>
                <w:szCs w:val="18"/>
                <w:lang w:val="es-MX"/>
              </w:rPr>
              <w:t xml:space="preserve">Comité directivo </w:t>
            </w:r>
            <w:r w:rsidR="000F004D">
              <w:rPr>
                <w:rFonts w:ascii="Arial" w:hAnsi="Arial" w:cs="Arial"/>
                <w:b w:val="0"/>
                <w:bCs w:val="0"/>
                <w:sz w:val="18"/>
                <w:szCs w:val="18"/>
                <w:lang w:val="es-MX"/>
              </w:rPr>
              <w:t>d</w:t>
            </w:r>
            <w:r w:rsidRPr="000F1B29">
              <w:rPr>
                <w:rFonts w:ascii="Arial" w:hAnsi="Arial" w:cs="Arial"/>
                <w:b w:val="0"/>
                <w:bCs w:val="0"/>
                <w:sz w:val="18"/>
                <w:szCs w:val="18"/>
                <w:lang w:val="es-MX"/>
              </w:rPr>
              <w:t>el 25 de septiembre.</w:t>
            </w:r>
          </w:p>
          <w:p w:rsidR="00E3223F" w:rsidRPr="00E3223F" w:rsidRDefault="00E3223F" w:rsidP="006B048B">
            <w:pPr>
              <w:ind w:left="360"/>
              <w:rPr>
                <w:rFonts w:ascii="Arial" w:hAnsi="Arial" w:cs="Arial"/>
                <w:b w:val="0"/>
                <w:sz w:val="18"/>
                <w:szCs w:val="18"/>
                <w:lang w:val="es-MX"/>
              </w:rPr>
            </w:pPr>
          </w:p>
        </w:tc>
      </w:tr>
    </w:tbl>
    <w:p w:rsidR="00E01891" w:rsidRPr="006B048B" w:rsidRDefault="00E01891" w:rsidP="00E01891">
      <w:pPr>
        <w:spacing w:after="0" w:line="240" w:lineRule="auto"/>
        <w:rPr>
          <w:rFonts w:ascii="Arial" w:hAnsi="Arial" w:cs="Arial"/>
          <w:b/>
          <w:sz w:val="18"/>
          <w:szCs w:val="18"/>
        </w:rPr>
      </w:pPr>
    </w:p>
    <w:tbl>
      <w:tblPr>
        <w:tblStyle w:val="Tabladecuadrcula4-nfasis51"/>
        <w:tblW w:w="10485" w:type="dxa"/>
        <w:jc w:val="center"/>
        <w:tblLayout w:type="fixed"/>
        <w:tblLook w:val="04A0" w:firstRow="1" w:lastRow="0" w:firstColumn="1" w:lastColumn="0" w:noHBand="0" w:noVBand="1"/>
      </w:tblPr>
      <w:tblGrid>
        <w:gridCol w:w="2405"/>
        <w:gridCol w:w="1418"/>
        <w:gridCol w:w="1134"/>
        <w:gridCol w:w="1134"/>
        <w:gridCol w:w="1559"/>
        <w:gridCol w:w="1276"/>
        <w:gridCol w:w="1559"/>
      </w:tblGrid>
      <w:tr w:rsidR="00E01891" w:rsidRPr="00E3223F" w:rsidTr="006B048B">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E3223F" w:rsidRPr="00E3223F" w:rsidRDefault="00E01891" w:rsidP="004130C3">
            <w:pPr>
              <w:jc w:val="center"/>
              <w:rPr>
                <w:rFonts w:ascii="Arial" w:hAnsi="Arial" w:cs="Arial"/>
                <w:sz w:val="18"/>
                <w:szCs w:val="18"/>
              </w:rPr>
            </w:pPr>
            <w:r w:rsidRPr="00E3223F">
              <w:rPr>
                <w:rFonts w:ascii="Arial" w:hAnsi="Arial" w:cs="Arial"/>
                <w:sz w:val="18"/>
                <w:szCs w:val="18"/>
              </w:rPr>
              <w:t>Actividad</w:t>
            </w:r>
          </w:p>
          <w:p w:rsidR="00E01891" w:rsidRPr="00E3223F" w:rsidRDefault="00E01891" w:rsidP="004130C3">
            <w:pPr>
              <w:jc w:val="center"/>
              <w:rPr>
                <w:rFonts w:ascii="Arial" w:hAnsi="Arial" w:cs="Arial"/>
                <w:sz w:val="18"/>
                <w:szCs w:val="18"/>
              </w:rPr>
            </w:pPr>
            <w:r w:rsidRPr="00E3223F">
              <w:rPr>
                <w:rFonts w:ascii="Arial" w:hAnsi="Arial" w:cs="Arial"/>
                <w:sz w:val="18"/>
                <w:szCs w:val="18"/>
              </w:rPr>
              <w:t>desagregada</w:t>
            </w:r>
          </w:p>
        </w:tc>
        <w:tc>
          <w:tcPr>
            <w:tcW w:w="1418" w:type="dxa"/>
            <w:vAlign w:val="center"/>
          </w:tcPr>
          <w:p w:rsidR="00E01891" w:rsidRPr="00A21DC2" w:rsidRDefault="00E01891"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21DC2">
              <w:rPr>
                <w:rFonts w:ascii="Arial" w:hAnsi="Arial" w:cs="Arial"/>
                <w:sz w:val="18"/>
                <w:szCs w:val="18"/>
              </w:rPr>
              <w:t>Indicador</w:t>
            </w:r>
          </w:p>
        </w:tc>
        <w:tc>
          <w:tcPr>
            <w:tcW w:w="1134" w:type="dxa"/>
            <w:vAlign w:val="center"/>
          </w:tcPr>
          <w:p w:rsidR="00E01891" w:rsidRPr="005E1A88" w:rsidRDefault="00E01891"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E1A88">
              <w:rPr>
                <w:rFonts w:ascii="Arial" w:hAnsi="Arial" w:cs="Arial"/>
                <w:sz w:val="18"/>
                <w:szCs w:val="18"/>
              </w:rPr>
              <w:t>Producto</w:t>
            </w:r>
          </w:p>
        </w:tc>
        <w:tc>
          <w:tcPr>
            <w:tcW w:w="1134" w:type="dxa"/>
            <w:vAlign w:val="center"/>
          </w:tcPr>
          <w:p w:rsidR="00E01891" w:rsidRPr="00E61B93"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61B93">
              <w:rPr>
                <w:rFonts w:ascii="Arial" w:hAnsi="Arial" w:cs="Arial"/>
                <w:sz w:val="18"/>
                <w:szCs w:val="18"/>
              </w:rPr>
              <w:t>Meta</w:t>
            </w:r>
          </w:p>
        </w:tc>
        <w:tc>
          <w:tcPr>
            <w:tcW w:w="1559" w:type="dxa"/>
            <w:vAlign w:val="center"/>
          </w:tcPr>
          <w:p w:rsidR="00E3223F" w:rsidRPr="00E3223F"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E01891" w:rsidRPr="006B048B" w:rsidRDefault="00E3223F"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3223F">
              <w:rPr>
                <w:rFonts w:ascii="Arial" w:hAnsi="Arial" w:cs="Arial"/>
                <w:sz w:val="18"/>
                <w:szCs w:val="18"/>
              </w:rPr>
              <w:t>%</w:t>
            </w:r>
            <w:r w:rsidR="007A2A0B">
              <w:rPr>
                <w:rFonts w:ascii="Arial" w:hAnsi="Arial" w:cs="Arial"/>
                <w:sz w:val="18"/>
                <w:szCs w:val="18"/>
              </w:rPr>
              <w:t xml:space="preserve">  </w:t>
            </w:r>
          </w:p>
        </w:tc>
        <w:tc>
          <w:tcPr>
            <w:tcW w:w="1276" w:type="dxa"/>
            <w:vAlign w:val="center"/>
          </w:tcPr>
          <w:p w:rsidR="00E01891" w:rsidRPr="00E3223F"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E3223F" w:rsidRPr="006B048B" w:rsidRDefault="00E3223F"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3223F">
              <w:rPr>
                <w:rFonts w:ascii="Arial" w:hAnsi="Arial" w:cs="Arial"/>
                <w:sz w:val="18"/>
                <w:szCs w:val="18"/>
              </w:rPr>
              <w:t>%</w:t>
            </w:r>
          </w:p>
        </w:tc>
        <w:tc>
          <w:tcPr>
            <w:tcW w:w="1559" w:type="dxa"/>
            <w:vAlign w:val="center"/>
          </w:tcPr>
          <w:p w:rsidR="00E01891" w:rsidRPr="00E3223F"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E3223F" w:rsidRPr="006B048B" w:rsidRDefault="00E3223F"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3223F">
              <w:rPr>
                <w:rFonts w:ascii="Arial" w:hAnsi="Arial" w:cs="Arial"/>
                <w:sz w:val="18"/>
                <w:szCs w:val="18"/>
              </w:rPr>
              <w:t>%</w:t>
            </w:r>
          </w:p>
        </w:tc>
      </w:tr>
      <w:tr w:rsidR="00E01891" w:rsidRPr="00E3223F" w:rsidTr="006B048B">
        <w:trPr>
          <w:cnfStyle w:val="000000100000" w:firstRow="0" w:lastRow="0" w:firstColumn="0" w:lastColumn="0" w:oddVBand="0" w:evenVBand="0" w:oddHBand="1" w:evenHBand="0" w:firstRowFirstColumn="0" w:firstRowLastColumn="0" w:lastRowFirstColumn="0" w:lastRowLastColumn="0"/>
          <w:trHeight w:val="1109"/>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E01891" w:rsidRPr="00E3223F" w:rsidRDefault="00B05A01" w:rsidP="004130C3">
            <w:pPr>
              <w:pStyle w:val="NormalWeb"/>
              <w:spacing w:before="0" w:beforeAutospacing="0" w:after="0" w:afterAutospacing="0"/>
              <w:textAlignment w:val="center"/>
              <w:rPr>
                <w:rFonts w:ascii="Arial" w:hAnsi="Arial" w:cs="Arial"/>
                <w:b w:val="0"/>
                <w:sz w:val="18"/>
                <w:szCs w:val="18"/>
              </w:rPr>
            </w:pPr>
            <w:r w:rsidRPr="00E3223F">
              <w:rPr>
                <w:rFonts w:ascii="Arial" w:eastAsia="MS PGothic" w:hAnsi="Arial" w:cs="Arial"/>
                <w:b w:val="0"/>
                <w:color w:val="000000"/>
                <w:kern w:val="24"/>
                <w:sz w:val="18"/>
                <w:szCs w:val="18"/>
              </w:rPr>
              <w:t xml:space="preserve">78. </w:t>
            </w:r>
            <w:r w:rsidR="00E01891" w:rsidRPr="00E3223F">
              <w:rPr>
                <w:rFonts w:ascii="Arial" w:eastAsia="MS PGothic" w:hAnsi="Arial" w:cs="Arial"/>
                <w:b w:val="0"/>
                <w:color w:val="000000"/>
                <w:kern w:val="24"/>
                <w:sz w:val="18"/>
                <w:szCs w:val="18"/>
              </w:rPr>
              <w:t xml:space="preserve">Implementación y acompañamiento en los temas de Indicadores ambientales del </w:t>
            </w:r>
            <w:r w:rsidRPr="00E3223F">
              <w:rPr>
                <w:rFonts w:ascii="Arial" w:eastAsia="MS PGothic" w:hAnsi="Arial" w:cs="Arial"/>
                <w:b w:val="0"/>
                <w:color w:val="000000"/>
                <w:kern w:val="24"/>
                <w:sz w:val="18"/>
                <w:szCs w:val="18"/>
              </w:rPr>
              <w:t>i</w:t>
            </w:r>
            <w:r w:rsidR="00E01891" w:rsidRPr="00E3223F">
              <w:rPr>
                <w:rFonts w:ascii="Arial" w:eastAsia="MS PGothic" w:hAnsi="Arial" w:cs="Arial"/>
                <w:b w:val="0"/>
                <w:color w:val="000000"/>
                <w:kern w:val="24"/>
                <w:sz w:val="18"/>
                <w:szCs w:val="18"/>
              </w:rPr>
              <w:t>nstituto</w:t>
            </w:r>
          </w:p>
        </w:tc>
        <w:tc>
          <w:tcPr>
            <w:tcW w:w="1418" w:type="dxa"/>
            <w:vAlign w:val="center"/>
          </w:tcPr>
          <w:p w:rsidR="00E01891" w:rsidRPr="00A21DC2" w:rsidRDefault="00E01891"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1DC2">
              <w:rPr>
                <w:rFonts w:ascii="Arial" w:eastAsia="MS PGothic" w:hAnsi="Arial" w:cs="Arial"/>
                <w:color w:val="000000"/>
                <w:kern w:val="24"/>
                <w:sz w:val="18"/>
                <w:szCs w:val="18"/>
                <w:lang w:val="es-ES"/>
              </w:rPr>
              <w:t>Plan de trabajo 2019 implementado</w:t>
            </w:r>
          </w:p>
        </w:tc>
        <w:tc>
          <w:tcPr>
            <w:tcW w:w="1134" w:type="dxa"/>
            <w:vAlign w:val="center"/>
          </w:tcPr>
          <w:p w:rsidR="00E01891" w:rsidRPr="00E61B93" w:rsidRDefault="00E01891" w:rsidP="00E3223F">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32648">
              <w:rPr>
                <w:rFonts w:ascii="Arial" w:eastAsia="MS PGothic" w:hAnsi="Arial" w:cs="Arial"/>
                <w:color w:val="000000"/>
                <w:kern w:val="24"/>
                <w:sz w:val="18"/>
                <w:szCs w:val="18"/>
              </w:rPr>
              <w:t>Plan de trabajo</w:t>
            </w:r>
          </w:p>
        </w:tc>
        <w:tc>
          <w:tcPr>
            <w:tcW w:w="1134" w:type="dxa"/>
            <w:vAlign w:val="center"/>
          </w:tcPr>
          <w:p w:rsidR="00E01891" w:rsidRPr="00080873" w:rsidRDefault="00E01891" w:rsidP="00E3223F">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E0F71">
              <w:rPr>
                <w:rFonts w:ascii="Arial" w:eastAsia="MS PGothic" w:hAnsi="Arial" w:cs="Arial"/>
                <w:color w:val="000000"/>
                <w:kern w:val="24"/>
                <w:sz w:val="18"/>
                <w:szCs w:val="18"/>
              </w:rPr>
              <w:t xml:space="preserve">1 </w:t>
            </w:r>
          </w:p>
        </w:tc>
        <w:tc>
          <w:tcPr>
            <w:tcW w:w="1559" w:type="dxa"/>
            <w:vAlign w:val="center"/>
          </w:tcPr>
          <w:p w:rsidR="00E01891" w:rsidRPr="00AC1F77" w:rsidRDefault="00E01891"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F0DC0">
              <w:rPr>
                <w:rFonts w:ascii="Arial" w:eastAsia="MS PGothic" w:hAnsi="Arial" w:cs="Arial"/>
                <w:color w:val="000000"/>
                <w:kern w:val="24"/>
                <w:sz w:val="18"/>
                <w:szCs w:val="18"/>
              </w:rPr>
              <w:t>76</w:t>
            </w:r>
          </w:p>
        </w:tc>
        <w:tc>
          <w:tcPr>
            <w:tcW w:w="1276" w:type="dxa"/>
            <w:vAlign w:val="center"/>
          </w:tcPr>
          <w:p w:rsidR="00E01891" w:rsidRPr="009E43CE" w:rsidRDefault="00E01891"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E43CE">
              <w:rPr>
                <w:rFonts w:ascii="Arial" w:eastAsia="MS PGothic" w:hAnsi="Arial" w:cs="Arial"/>
                <w:color w:val="000000"/>
                <w:kern w:val="24"/>
                <w:sz w:val="18"/>
                <w:szCs w:val="18"/>
              </w:rPr>
              <w:t>76</w:t>
            </w:r>
          </w:p>
        </w:tc>
        <w:tc>
          <w:tcPr>
            <w:tcW w:w="1559" w:type="dxa"/>
            <w:vAlign w:val="center"/>
          </w:tcPr>
          <w:p w:rsidR="00E01891" w:rsidRPr="00813B76" w:rsidRDefault="00E01891"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E43CE">
              <w:rPr>
                <w:rFonts w:ascii="Arial" w:hAnsi="Arial" w:cs="Arial"/>
                <w:sz w:val="18"/>
                <w:szCs w:val="18"/>
              </w:rPr>
              <w:t>100</w:t>
            </w:r>
          </w:p>
          <w:p w:rsidR="00E01891" w:rsidRPr="00E3223F" w:rsidRDefault="00E3223F"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223F">
              <w:rPr>
                <w:rFonts w:ascii="Arial" w:hAnsi="Arial" w:cs="Arial"/>
                <w:noProof/>
                <w:sz w:val="18"/>
                <w:szCs w:val="18"/>
                <w:lang w:val="es-ES" w:eastAsia="es-ES"/>
              </w:rPr>
              <mc:AlternateContent>
                <mc:Choice Requires="wps">
                  <w:drawing>
                    <wp:anchor distT="0" distB="0" distL="114300" distR="114300" simplePos="0" relativeHeight="251580416" behindDoc="0" locked="0" layoutInCell="1" allowOverlap="1" wp14:anchorId="0DAAFF08" wp14:editId="74069D29">
                      <wp:simplePos x="0" y="0"/>
                      <wp:positionH relativeFrom="column">
                        <wp:posOffset>232410</wp:posOffset>
                      </wp:positionH>
                      <wp:positionV relativeFrom="paragraph">
                        <wp:posOffset>97790</wp:posOffset>
                      </wp:positionV>
                      <wp:extent cx="352425" cy="361950"/>
                      <wp:effectExtent l="0" t="0" r="28575" b="19050"/>
                      <wp:wrapNone/>
                      <wp:docPr id="4281" name="Elipse 428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5104EC" id="Elipse 4281" o:spid="_x0000_s1026" style="position:absolute;margin-left:18.3pt;margin-top:7.7pt;width:27.75pt;height:28.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" fillcolor="#70ad47 [3209]" strokecolor="#70ad47 [3209]" strokeweight="1pt">
                      <v:stroke joinstyle="miter"/>
                    </v:oval>
                  </w:pict>
                </mc:Fallback>
              </mc:AlternateContent>
            </w:r>
          </w:p>
          <w:p w:rsidR="00E01891" w:rsidRPr="00A21DC2" w:rsidRDefault="00E01891"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E01891" w:rsidRPr="00E3223F" w:rsidTr="00307C50">
        <w:trPr>
          <w:trHeight w:val="802"/>
          <w:jc w:val="center"/>
        </w:trPr>
        <w:tc>
          <w:tcPr>
            <w:cnfStyle w:val="001000000000" w:firstRow="0" w:lastRow="0" w:firstColumn="1" w:lastColumn="0" w:oddVBand="0" w:evenVBand="0" w:oddHBand="0" w:evenHBand="0" w:firstRowFirstColumn="0" w:firstRowLastColumn="0" w:lastRowFirstColumn="0" w:lastRowLastColumn="0"/>
            <w:tcW w:w="10485" w:type="dxa"/>
            <w:gridSpan w:val="7"/>
            <w:vAlign w:val="center"/>
          </w:tcPr>
          <w:p w:rsidR="00E3223F" w:rsidRPr="006B048B" w:rsidRDefault="00E3223F" w:rsidP="004130C3">
            <w:pPr>
              <w:rPr>
                <w:rFonts w:ascii="Arial" w:eastAsiaTheme="majorEastAsia" w:hAnsi="Arial" w:cs="Arial"/>
                <w:color w:val="2F5496" w:themeColor="accent1" w:themeShade="BF"/>
                <w:sz w:val="18"/>
                <w:szCs w:val="18"/>
              </w:rPr>
            </w:pPr>
          </w:p>
          <w:p w:rsidR="00E01891" w:rsidRPr="006B048B" w:rsidRDefault="00E01891"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E3223F" w:rsidRPr="006B048B" w:rsidRDefault="00E3223F" w:rsidP="004130C3">
            <w:pPr>
              <w:rPr>
                <w:rFonts w:ascii="Arial" w:eastAsiaTheme="majorEastAsia" w:hAnsi="Arial" w:cs="Arial"/>
                <w:color w:val="2F5496" w:themeColor="accent1" w:themeShade="BF"/>
                <w:sz w:val="18"/>
                <w:szCs w:val="18"/>
              </w:rPr>
            </w:pPr>
          </w:p>
          <w:p w:rsidR="00E01891" w:rsidRPr="00E3223F" w:rsidRDefault="00E01891" w:rsidP="000F004D">
            <w:pPr>
              <w:numPr>
                <w:ilvl w:val="0"/>
                <w:numId w:val="3"/>
              </w:numPr>
              <w:ind w:left="313" w:hanging="313"/>
              <w:jc w:val="both"/>
              <w:rPr>
                <w:rFonts w:ascii="Arial" w:hAnsi="Arial" w:cs="Arial"/>
                <w:b w:val="0"/>
                <w:sz w:val="18"/>
                <w:szCs w:val="18"/>
                <w:lang w:val="es-MX"/>
              </w:rPr>
            </w:pPr>
            <w:r w:rsidRPr="00E3223F">
              <w:rPr>
                <w:rFonts w:ascii="Arial" w:hAnsi="Arial" w:cs="Arial"/>
                <w:b w:val="0"/>
                <w:sz w:val="18"/>
                <w:szCs w:val="18"/>
                <w:lang w:val="es-MX"/>
              </w:rPr>
              <w:t>Apoyo y acompañamiento en las etapas de planeación y evaluación de las operaciones estadísticas “Generadores de residuos o desechos peligrosos” y “Monitoreo y seguimiento de la calidad del aire”.</w:t>
            </w:r>
          </w:p>
          <w:p w:rsidR="00E01891" w:rsidRPr="00A21DC2" w:rsidRDefault="00E01891" w:rsidP="000F004D">
            <w:pPr>
              <w:numPr>
                <w:ilvl w:val="0"/>
                <w:numId w:val="3"/>
              </w:numPr>
              <w:ind w:left="313" w:hanging="313"/>
              <w:jc w:val="both"/>
              <w:rPr>
                <w:rFonts w:ascii="Arial" w:hAnsi="Arial" w:cs="Arial"/>
                <w:b w:val="0"/>
                <w:sz w:val="18"/>
                <w:szCs w:val="18"/>
                <w:lang w:val="es-MX"/>
              </w:rPr>
            </w:pPr>
            <w:r w:rsidRPr="00A21DC2">
              <w:rPr>
                <w:rFonts w:ascii="Arial" w:hAnsi="Arial" w:cs="Arial"/>
                <w:b w:val="0"/>
                <w:sz w:val="18"/>
                <w:szCs w:val="18"/>
                <w:lang w:val="es-MX"/>
              </w:rPr>
              <w:t>Apoyo en la implementación del plan de mejoramiento para la certificación de la operación estadística de variables meteorológicas e hidrológicas y superficie de bosque natural.</w:t>
            </w:r>
          </w:p>
          <w:p w:rsidR="00E01891" w:rsidRPr="005E1A88" w:rsidRDefault="00E01891" w:rsidP="000F004D">
            <w:pPr>
              <w:numPr>
                <w:ilvl w:val="0"/>
                <w:numId w:val="3"/>
              </w:numPr>
              <w:ind w:left="313" w:hanging="313"/>
              <w:jc w:val="both"/>
              <w:rPr>
                <w:rFonts w:ascii="Arial" w:hAnsi="Arial" w:cs="Arial"/>
                <w:b w:val="0"/>
                <w:sz w:val="18"/>
                <w:szCs w:val="18"/>
                <w:lang w:val="es-MX"/>
              </w:rPr>
            </w:pPr>
            <w:r w:rsidRPr="005E1A88">
              <w:rPr>
                <w:rFonts w:ascii="Arial" w:hAnsi="Arial" w:cs="Arial"/>
                <w:b w:val="0"/>
                <w:sz w:val="18"/>
                <w:szCs w:val="18"/>
                <w:lang w:val="es-MX"/>
              </w:rPr>
              <w:t xml:space="preserve">Diligenciamiento, actualización y publicación de indicadores ambientales del </w:t>
            </w:r>
            <w:r w:rsidR="003873E0">
              <w:rPr>
                <w:rFonts w:ascii="Arial" w:hAnsi="Arial" w:cs="Arial"/>
                <w:b w:val="0"/>
                <w:sz w:val="18"/>
                <w:szCs w:val="18"/>
                <w:lang w:val="es-MX"/>
              </w:rPr>
              <w:t>i</w:t>
            </w:r>
            <w:r w:rsidRPr="005E1A88">
              <w:rPr>
                <w:rFonts w:ascii="Arial" w:hAnsi="Arial" w:cs="Arial"/>
                <w:b w:val="0"/>
                <w:sz w:val="18"/>
                <w:szCs w:val="18"/>
                <w:lang w:val="es-MX"/>
              </w:rPr>
              <w:t>nstituto en el portal Institucional</w:t>
            </w:r>
            <w:r w:rsidR="003873E0">
              <w:rPr>
                <w:rFonts w:ascii="Arial" w:hAnsi="Arial" w:cs="Arial"/>
                <w:b w:val="0"/>
                <w:sz w:val="18"/>
                <w:szCs w:val="18"/>
                <w:lang w:val="es-MX"/>
              </w:rPr>
              <w:t>.</w:t>
            </w:r>
            <w:r w:rsidRPr="005E1A88">
              <w:rPr>
                <w:rFonts w:ascii="Arial" w:hAnsi="Arial" w:cs="Arial"/>
                <w:b w:val="0"/>
                <w:sz w:val="18"/>
                <w:szCs w:val="18"/>
                <w:lang w:val="es-MX"/>
              </w:rPr>
              <w:t xml:space="preserve"> </w:t>
            </w:r>
          </w:p>
          <w:p w:rsidR="00E01891" w:rsidRPr="00080873" w:rsidRDefault="00E01891" w:rsidP="000F004D">
            <w:pPr>
              <w:numPr>
                <w:ilvl w:val="0"/>
                <w:numId w:val="3"/>
              </w:numPr>
              <w:ind w:left="313" w:hanging="313"/>
              <w:jc w:val="both"/>
              <w:rPr>
                <w:rFonts w:ascii="Arial" w:hAnsi="Arial" w:cs="Arial"/>
                <w:b w:val="0"/>
                <w:sz w:val="18"/>
                <w:szCs w:val="18"/>
                <w:lang w:val="es-MX"/>
              </w:rPr>
            </w:pPr>
            <w:r w:rsidRPr="00E61B93">
              <w:rPr>
                <w:rFonts w:ascii="Arial" w:hAnsi="Arial" w:cs="Arial"/>
                <w:b w:val="0"/>
                <w:sz w:val="18"/>
                <w:szCs w:val="18"/>
                <w:lang w:val="es-MX"/>
              </w:rPr>
              <w:t>Gesti</w:t>
            </w:r>
            <w:r w:rsidR="003873E0">
              <w:rPr>
                <w:rFonts w:ascii="Arial" w:hAnsi="Arial" w:cs="Arial"/>
                <w:b w:val="0"/>
                <w:sz w:val="18"/>
                <w:szCs w:val="18"/>
                <w:lang w:val="es-MX"/>
              </w:rPr>
              <w:t>ó</w:t>
            </w:r>
            <w:r w:rsidRPr="001E0F71">
              <w:rPr>
                <w:rFonts w:ascii="Arial" w:hAnsi="Arial" w:cs="Arial"/>
                <w:b w:val="0"/>
                <w:sz w:val="18"/>
                <w:szCs w:val="18"/>
                <w:lang w:val="es-MX"/>
              </w:rPr>
              <w:t xml:space="preserve">n en la participación de </w:t>
            </w:r>
            <w:r w:rsidR="00920EB5" w:rsidRPr="001E0F71">
              <w:rPr>
                <w:rFonts w:ascii="Arial" w:hAnsi="Arial" w:cs="Arial"/>
                <w:b w:val="0"/>
                <w:sz w:val="18"/>
                <w:szCs w:val="18"/>
                <w:lang w:val="es-MX"/>
              </w:rPr>
              <w:t>cuatro</w:t>
            </w:r>
            <w:r w:rsidRPr="00080873">
              <w:rPr>
                <w:rFonts w:ascii="Arial" w:hAnsi="Arial" w:cs="Arial"/>
                <w:b w:val="0"/>
                <w:sz w:val="18"/>
                <w:szCs w:val="18"/>
                <w:lang w:val="es-MX"/>
              </w:rPr>
              <w:t xml:space="preserve"> funcionarios del curso de auditor</w:t>
            </w:r>
            <w:r w:rsidR="003873E0">
              <w:rPr>
                <w:rFonts w:ascii="Arial" w:hAnsi="Arial" w:cs="Arial"/>
                <w:b w:val="0"/>
                <w:sz w:val="18"/>
                <w:szCs w:val="18"/>
                <w:lang w:val="es-MX"/>
              </w:rPr>
              <w:t>í</w:t>
            </w:r>
            <w:r w:rsidRPr="00080873">
              <w:rPr>
                <w:rFonts w:ascii="Arial" w:hAnsi="Arial" w:cs="Arial"/>
                <w:b w:val="0"/>
                <w:sz w:val="18"/>
                <w:szCs w:val="18"/>
                <w:lang w:val="es-MX"/>
              </w:rPr>
              <w:t>a interna de NTCPE 1000.</w:t>
            </w:r>
          </w:p>
          <w:p w:rsidR="00E01891" w:rsidRPr="000F0DC0" w:rsidRDefault="003873E0" w:rsidP="000F004D">
            <w:pPr>
              <w:numPr>
                <w:ilvl w:val="0"/>
                <w:numId w:val="3"/>
              </w:numPr>
              <w:ind w:left="313" w:hanging="313"/>
              <w:jc w:val="both"/>
              <w:rPr>
                <w:rFonts w:ascii="Arial" w:hAnsi="Arial" w:cs="Arial"/>
                <w:b w:val="0"/>
                <w:sz w:val="18"/>
                <w:szCs w:val="18"/>
                <w:lang w:val="es-MX"/>
              </w:rPr>
            </w:pPr>
            <w:r>
              <w:rPr>
                <w:rFonts w:ascii="Arial" w:hAnsi="Arial" w:cs="Arial"/>
                <w:b w:val="0"/>
                <w:sz w:val="18"/>
                <w:szCs w:val="18"/>
                <w:lang w:val="es-MX"/>
              </w:rPr>
              <w:t>R</w:t>
            </w:r>
            <w:r w:rsidR="00E01891" w:rsidRPr="000F0DC0">
              <w:rPr>
                <w:rFonts w:ascii="Arial" w:hAnsi="Arial" w:cs="Arial"/>
                <w:b w:val="0"/>
                <w:sz w:val="18"/>
                <w:szCs w:val="18"/>
                <w:lang w:val="es-MX"/>
              </w:rPr>
              <w:t>espuestas oficiales ante iniciativas nacionales e internacionales (ODS, OCDE, ILAC, entre otros</w:t>
            </w:r>
            <w:r>
              <w:rPr>
                <w:rFonts w:ascii="Arial" w:hAnsi="Arial" w:cs="Arial"/>
                <w:b w:val="0"/>
                <w:sz w:val="18"/>
                <w:szCs w:val="18"/>
                <w:lang w:val="es-MX"/>
              </w:rPr>
              <w:t>)</w:t>
            </w:r>
          </w:p>
          <w:p w:rsidR="00E01891" w:rsidRPr="00AC1F77" w:rsidRDefault="00E01891" w:rsidP="000F004D">
            <w:pPr>
              <w:numPr>
                <w:ilvl w:val="0"/>
                <w:numId w:val="3"/>
              </w:numPr>
              <w:ind w:left="313" w:hanging="313"/>
              <w:jc w:val="both"/>
              <w:rPr>
                <w:rFonts w:ascii="Arial" w:hAnsi="Arial" w:cs="Arial"/>
                <w:b w:val="0"/>
                <w:sz w:val="18"/>
                <w:szCs w:val="18"/>
                <w:lang w:val="es-MX"/>
              </w:rPr>
            </w:pPr>
            <w:r w:rsidRPr="00AC1F77">
              <w:rPr>
                <w:rFonts w:ascii="Arial" w:hAnsi="Arial" w:cs="Arial"/>
                <w:b w:val="0"/>
                <w:sz w:val="18"/>
                <w:szCs w:val="18"/>
                <w:lang w:val="es-MX"/>
              </w:rPr>
              <w:t xml:space="preserve">Evaluación e implementación del estándar SDMX para disponer los indicadores ODS </w:t>
            </w:r>
            <w:r w:rsidRPr="00012025">
              <w:rPr>
                <w:rFonts w:ascii="Arial" w:hAnsi="Arial" w:cs="Arial"/>
                <w:b w:val="0"/>
                <w:color w:val="00B050"/>
                <w:sz w:val="18"/>
                <w:szCs w:val="18"/>
                <w:lang w:val="es-MX"/>
              </w:rPr>
              <w:t>DEAM</w:t>
            </w:r>
            <w:r w:rsidRPr="00012025">
              <w:rPr>
                <w:rFonts w:ascii="Arial" w:hAnsi="Arial" w:cs="Arial"/>
                <w:b w:val="0"/>
                <w:sz w:val="18"/>
                <w:szCs w:val="18"/>
                <w:lang w:val="es-MX"/>
              </w:rPr>
              <w:t>.</w:t>
            </w:r>
          </w:p>
          <w:p w:rsidR="00E01891" w:rsidRPr="0033646C" w:rsidRDefault="00E01891" w:rsidP="000F004D">
            <w:pPr>
              <w:numPr>
                <w:ilvl w:val="0"/>
                <w:numId w:val="3"/>
              </w:numPr>
              <w:ind w:left="313" w:hanging="313"/>
              <w:jc w:val="both"/>
              <w:rPr>
                <w:rFonts w:ascii="Arial" w:hAnsi="Arial" w:cs="Arial"/>
                <w:b w:val="0"/>
                <w:sz w:val="18"/>
                <w:szCs w:val="18"/>
                <w:lang w:val="es-MX"/>
              </w:rPr>
            </w:pPr>
            <w:r w:rsidRPr="0033646C">
              <w:rPr>
                <w:rFonts w:ascii="Arial" w:hAnsi="Arial" w:cs="Arial"/>
                <w:b w:val="0"/>
                <w:bCs w:val="0"/>
                <w:sz w:val="18"/>
                <w:szCs w:val="18"/>
                <w:lang w:val="es-MX"/>
              </w:rPr>
              <w:t xml:space="preserve">Revisión de información y concertación con el DANE en disponibilidad de información para Economía Circular. Concertación de reuniones en el </w:t>
            </w:r>
            <w:r w:rsidR="003873E0">
              <w:rPr>
                <w:rFonts w:ascii="Arial" w:hAnsi="Arial" w:cs="Arial"/>
                <w:b w:val="0"/>
                <w:bCs w:val="0"/>
                <w:sz w:val="18"/>
                <w:szCs w:val="18"/>
                <w:lang w:val="es-MX"/>
              </w:rPr>
              <w:t>m</w:t>
            </w:r>
            <w:r w:rsidRPr="0033646C">
              <w:rPr>
                <w:rFonts w:ascii="Arial" w:hAnsi="Arial" w:cs="Arial"/>
                <w:b w:val="0"/>
                <w:bCs w:val="0"/>
                <w:sz w:val="18"/>
                <w:szCs w:val="18"/>
                <w:lang w:val="es-MX"/>
              </w:rPr>
              <w:t xml:space="preserve">arco de </w:t>
            </w:r>
            <w:r w:rsidR="003873E0">
              <w:rPr>
                <w:rFonts w:ascii="Arial" w:hAnsi="Arial" w:cs="Arial"/>
                <w:b w:val="0"/>
                <w:bCs w:val="0"/>
                <w:sz w:val="18"/>
                <w:szCs w:val="18"/>
                <w:lang w:val="es-MX"/>
              </w:rPr>
              <w:t>a</w:t>
            </w:r>
            <w:r w:rsidRPr="0033646C">
              <w:rPr>
                <w:rFonts w:ascii="Arial" w:hAnsi="Arial" w:cs="Arial"/>
                <w:b w:val="0"/>
                <w:bCs w:val="0"/>
                <w:sz w:val="18"/>
                <w:szCs w:val="18"/>
                <w:lang w:val="es-MX"/>
              </w:rPr>
              <w:t>rticulación del RUA a los procesos de Economía Circular, Cuenta Ambiental y Encuesta Ambiental Industrial.</w:t>
            </w:r>
          </w:p>
          <w:p w:rsidR="00E3223F" w:rsidRPr="0033646C" w:rsidRDefault="00E3223F" w:rsidP="006B048B">
            <w:pPr>
              <w:ind w:left="360"/>
              <w:jc w:val="both"/>
              <w:rPr>
                <w:rFonts w:ascii="Arial" w:hAnsi="Arial" w:cs="Arial"/>
                <w:b w:val="0"/>
                <w:sz w:val="18"/>
                <w:szCs w:val="18"/>
                <w:lang w:val="es-MX"/>
              </w:rPr>
            </w:pPr>
          </w:p>
        </w:tc>
      </w:tr>
    </w:tbl>
    <w:p w:rsidR="00E01891" w:rsidRDefault="00E01891" w:rsidP="00E01891">
      <w:pPr>
        <w:spacing w:after="0" w:line="240" w:lineRule="auto"/>
        <w:rPr>
          <w:rFonts w:ascii="Arial" w:hAnsi="Arial" w:cs="Arial"/>
          <w:b/>
          <w:sz w:val="24"/>
        </w:rPr>
      </w:pPr>
    </w:p>
    <w:tbl>
      <w:tblPr>
        <w:tblStyle w:val="Tabladecuadrcula4-nfasis51"/>
        <w:tblW w:w="10485" w:type="dxa"/>
        <w:jc w:val="center"/>
        <w:tblLayout w:type="fixed"/>
        <w:tblLook w:val="04A0" w:firstRow="1" w:lastRow="0" w:firstColumn="1" w:lastColumn="0" w:noHBand="0" w:noVBand="1"/>
      </w:tblPr>
      <w:tblGrid>
        <w:gridCol w:w="2405"/>
        <w:gridCol w:w="1276"/>
        <w:gridCol w:w="1276"/>
        <w:gridCol w:w="992"/>
        <w:gridCol w:w="1559"/>
        <w:gridCol w:w="1418"/>
        <w:gridCol w:w="1559"/>
      </w:tblGrid>
      <w:tr w:rsidR="00E01891" w:rsidRPr="001E0824" w:rsidTr="006B048B">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E3223F" w:rsidRDefault="00E01891" w:rsidP="004130C3">
            <w:pPr>
              <w:jc w:val="center"/>
              <w:rPr>
                <w:rFonts w:ascii="Arial" w:hAnsi="Arial" w:cs="Arial"/>
                <w:sz w:val="18"/>
              </w:rPr>
            </w:pPr>
            <w:r w:rsidRPr="001E0824">
              <w:rPr>
                <w:rFonts w:ascii="Arial" w:hAnsi="Arial" w:cs="Arial"/>
                <w:sz w:val="18"/>
              </w:rPr>
              <w:t>Actividad</w:t>
            </w:r>
          </w:p>
          <w:p w:rsidR="00E01891" w:rsidRPr="001E0824" w:rsidRDefault="00E01891" w:rsidP="004130C3">
            <w:pPr>
              <w:jc w:val="center"/>
              <w:rPr>
                <w:rFonts w:ascii="Arial" w:hAnsi="Arial" w:cs="Arial"/>
                <w:sz w:val="18"/>
              </w:rPr>
            </w:pPr>
            <w:r w:rsidRPr="001E0824">
              <w:rPr>
                <w:rFonts w:ascii="Arial" w:hAnsi="Arial" w:cs="Arial"/>
                <w:sz w:val="18"/>
              </w:rPr>
              <w:t>desagregada</w:t>
            </w:r>
          </w:p>
        </w:tc>
        <w:tc>
          <w:tcPr>
            <w:tcW w:w="1276" w:type="dxa"/>
            <w:vAlign w:val="center"/>
          </w:tcPr>
          <w:p w:rsidR="00E01891" w:rsidRPr="001E0824" w:rsidRDefault="00E01891"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276" w:type="dxa"/>
            <w:vAlign w:val="center"/>
          </w:tcPr>
          <w:p w:rsidR="00E01891" w:rsidRPr="001E0824" w:rsidRDefault="00E01891"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992" w:type="dxa"/>
            <w:vAlign w:val="center"/>
          </w:tcPr>
          <w:p w:rsidR="00E01891" w:rsidRPr="0065422B"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5422B">
              <w:rPr>
                <w:rFonts w:ascii="Arial" w:hAnsi="Arial" w:cs="Arial"/>
                <w:sz w:val="18"/>
                <w:szCs w:val="18"/>
              </w:rPr>
              <w:t>Meta</w:t>
            </w:r>
          </w:p>
        </w:tc>
        <w:tc>
          <w:tcPr>
            <w:tcW w:w="1559" w:type="dxa"/>
            <w:vAlign w:val="center"/>
          </w:tcPr>
          <w:p w:rsidR="00E3223F"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E01891" w:rsidRPr="006B048B" w:rsidRDefault="00E3223F"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r w:rsidR="007A2A0B">
              <w:rPr>
                <w:rFonts w:ascii="Arial" w:hAnsi="Arial" w:cs="Arial"/>
                <w:sz w:val="18"/>
                <w:szCs w:val="18"/>
              </w:rPr>
              <w:t xml:space="preserve">  </w:t>
            </w:r>
          </w:p>
        </w:tc>
        <w:tc>
          <w:tcPr>
            <w:tcW w:w="1418" w:type="dxa"/>
            <w:vAlign w:val="center"/>
          </w:tcPr>
          <w:p w:rsidR="00E01891"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E3223F" w:rsidRPr="006B048B" w:rsidRDefault="00E3223F"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c>
          <w:tcPr>
            <w:tcW w:w="1559" w:type="dxa"/>
            <w:vAlign w:val="center"/>
          </w:tcPr>
          <w:p w:rsidR="00E01891"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E3223F" w:rsidRPr="006B048B" w:rsidRDefault="00E3223F"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E01891" w:rsidRPr="001E0824" w:rsidTr="006B048B">
        <w:trPr>
          <w:cnfStyle w:val="000000100000" w:firstRow="0" w:lastRow="0" w:firstColumn="0" w:lastColumn="0" w:oddVBand="0" w:evenVBand="0" w:oddHBand="1" w:evenHBand="0" w:firstRowFirstColumn="0" w:firstRowLastColumn="0" w:lastRowFirstColumn="0" w:lastRowLastColumn="0"/>
          <w:trHeight w:val="1096"/>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E01891" w:rsidRPr="00CE2B4A" w:rsidRDefault="00B05A01" w:rsidP="004130C3">
            <w:pPr>
              <w:pStyle w:val="NormalWeb"/>
              <w:spacing w:before="0" w:beforeAutospacing="0" w:after="0" w:afterAutospacing="0"/>
              <w:textAlignment w:val="center"/>
              <w:rPr>
                <w:rFonts w:ascii="Arial" w:hAnsi="Arial" w:cs="Arial"/>
                <w:b w:val="0"/>
                <w:sz w:val="18"/>
                <w:szCs w:val="18"/>
              </w:rPr>
            </w:pPr>
            <w:r>
              <w:rPr>
                <w:rFonts w:ascii="Arial" w:eastAsia="MS PGothic" w:hAnsi="Arial" w:cs="Arial"/>
                <w:b w:val="0"/>
                <w:color w:val="000000"/>
                <w:kern w:val="24"/>
                <w:sz w:val="18"/>
                <w:szCs w:val="18"/>
                <w:lang w:val="es-ES"/>
              </w:rPr>
              <w:t xml:space="preserve">79. </w:t>
            </w:r>
            <w:r w:rsidR="00E01891" w:rsidRPr="00CE2B4A">
              <w:rPr>
                <w:rFonts w:ascii="Arial" w:eastAsia="MS PGothic" w:hAnsi="Arial" w:cs="Arial"/>
                <w:b w:val="0"/>
                <w:color w:val="000000"/>
                <w:kern w:val="24"/>
                <w:sz w:val="18"/>
                <w:szCs w:val="18"/>
                <w:lang w:val="es-ES"/>
              </w:rPr>
              <w:t xml:space="preserve">Construcción de las cuentas económicas ambientales para Colombia </w:t>
            </w:r>
          </w:p>
        </w:tc>
        <w:tc>
          <w:tcPr>
            <w:tcW w:w="1276" w:type="dxa"/>
            <w:vAlign w:val="center"/>
          </w:tcPr>
          <w:p w:rsidR="00E01891" w:rsidRPr="0065422B" w:rsidRDefault="00E01891"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5422B">
              <w:rPr>
                <w:rFonts w:ascii="Arial" w:eastAsia="MS PGothic" w:hAnsi="Arial" w:cs="Arial"/>
                <w:color w:val="000000"/>
                <w:kern w:val="24"/>
                <w:sz w:val="18"/>
                <w:szCs w:val="18"/>
              </w:rPr>
              <w:t>Cuenta económica ambiental de bosque actualizada</w:t>
            </w:r>
          </w:p>
        </w:tc>
        <w:tc>
          <w:tcPr>
            <w:tcW w:w="1276" w:type="dxa"/>
            <w:vAlign w:val="center"/>
          </w:tcPr>
          <w:p w:rsidR="00E01891" w:rsidRPr="00E3223F" w:rsidRDefault="00E01891"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223F">
              <w:rPr>
                <w:rFonts w:ascii="Arial" w:eastAsia="MS PGothic" w:hAnsi="Arial" w:cs="Arial"/>
                <w:color w:val="000000"/>
                <w:kern w:val="24"/>
                <w:sz w:val="18"/>
                <w:szCs w:val="18"/>
              </w:rPr>
              <w:t>Cuenta ambiental actualizada</w:t>
            </w:r>
          </w:p>
        </w:tc>
        <w:tc>
          <w:tcPr>
            <w:tcW w:w="992" w:type="dxa"/>
            <w:vAlign w:val="center"/>
          </w:tcPr>
          <w:p w:rsidR="00E01891" w:rsidRPr="00E3223F" w:rsidRDefault="00E01891" w:rsidP="00E3223F">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223F">
              <w:rPr>
                <w:rFonts w:ascii="Arial" w:eastAsia="MS PGothic" w:hAnsi="Arial" w:cs="Arial"/>
                <w:color w:val="000000"/>
                <w:kern w:val="24"/>
                <w:sz w:val="18"/>
                <w:szCs w:val="18"/>
              </w:rPr>
              <w:t xml:space="preserve"> 1 </w:t>
            </w:r>
          </w:p>
        </w:tc>
        <w:tc>
          <w:tcPr>
            <w:tcW w:w="1559" w:type="dxa"/>
            <w:vAlign w:val="center"/>
          </w:tcPr>
          <w:p w:rsidR="00E01891" w:rsidRPr="00E3223F" w:rsidRDefault="00E01891"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223F">
              <w:rPr>
                <w:rFonts w:ascii="Arial" w:eastAsia="MS PGothic" w:hAnsi="Arial" w:cs="Arial"/>
                <w:color w:val="000000"/>
                <w:kern w:val="24"/>
                <w:sz w:val="18"/>
                <w:szCs w:val="18"/>
              </w:rPr>
              <w:t xml:space="preserve">25 </w:t>
            </w:r>
          </w:p>
        </w:tc>
        <w:tc>
          <w:tcPr>
            <w:tcW w:w="1418" w:type="dxa"/>
            <w:vAlign w:val="center"/>
          </w:tcPr>
          <w:p w:rsidR="00E01891" w:rsidRPr="00E3223F" w:rsidRDefault="00E01891"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223F">
              <w:rPr>
                <w:rFonts w:ascii="Arial" w:eastAsia="MS PGothic" w:hAnsi="Arial" w:cs="Arial"/>
                <w:color w:val="000000"/>
                <w:kern w:val="24"/>
                <w:sz w:val="18"/>
                <w:szCs w:val="18"/>
              </w:rPr>
              <w:t xml:space="preserve">25 </w:t>
            </w:r>
          </w:p>
        </w:tc>
        <w:tc>
          <w:tcPr>
            <w:tcW w:w="1559" w:type="dxa"/>
            <w:vAlign w:val="center"/>
          </w:tcPr>
          <w:p w:rsidR="00E01891" w:rsidRPr="00E3223F" w:rsidRDefault="00E01891"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223F">
              <w:rPr>
                <w:rFonts w:ascii="Arial" w:hAnsi="Arial" w:cs="Arial"/>
                <w:sz w:val="18"/>
                <w:szCs w:val="18"/>
              </w:rPr>
              <w:t>100</w:t>
            </w:r>
          </w:p>
          <w:p w:rsidR="00E01891" w:rsidRPr="0065422B" w:rsidRDefault="00E01891"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5422B">
              <w:rPr>
                <w:rFonts w:ascii="Arial" w:hAnsi="Arial" w:cs="Arial"/>
                <w:noProof/>
                <w:sz w:val="18"/>
                <w:szCs w:val="18"/>
                <w:lang w:val="es-ES" w:eastAsia="es-ES"/>
              </w:rPr>
              <mc:AlternateContent>
                <mc:Choice Requires="wps">
                  <w:drawing>
                    <wp:anchor distT="0" distB="0" distL="114300" distR="114300" simplePos="0" relativeHeight="251581440" behindDoc="0" locked="0" layoutInCell="1" allowOverlap="1" wp14:anchorId="3CC82422" wp14:editId="651EF81A">
                      <wp:simplePos x="0" y="0"/>
                      <wp:positionH relativeFrom="column">
                        <wp:posOffset>238760</wp:posOffset>
                      </wp:positionH>
                      <wp:positionV relativeFrom="paragraph">
                        <wp:posOffset>54610</wp:posOffset>
                      </wp:positionV>
                      <wp:extent cx="352425" cy="361950"/>
                      <wp:effectExtent l="0" t="0" r="28575" b="19050"/>
                      <wp:wrapNone/>
                      <wp:docPr id="4282" name="Elipse 428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A0D98D" id="Elipse 4282" o:spid="_x0000_s1026" style="position:absolute;margin-left:18.8pt;margin-top:4.3pt;width:27.75pt;height:28.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" fillcolor="#70ad47 [3209]" strokecolor="#70ad47 [3209]" strokeweight="1pt">
                      <v:stroke joinstyle="miter"/>
                    </v:oval>
                  </w:pict>
                </mc:Fallback>
              </mc:AlternateContent>
            </w:r>
          </w:p>
        </w:tc>
      </w:tr>
      <w:tr w:rsidR="00E01891" w:rsidRPr="001E0824" w:rsidTr="00307C50">
        <w:trPr>
          <w:trHeight w:val="793"/>
          <w:jc w:val="center"/>
        </w:trPr>
        <w:tc>
          <w:tcPr>
            <w:cnfStyle w:val="001000000000" w:firstRow="0" w:lastRow="0" w:firstColumn="1" w:lastColumn="0" w:oddVBand="0" w:evenVBand="0" w:oddHBand="0" w:evenHBand="0" w:firstRowFirstColumn="0" w:firstRowLastColumn="0" w:lastRowFirstColumn="0" w:lastRowLastColumn="0"/>
            <w:tcW w:w="10485" w:type="dxa"/>
            <w:gridSpan w:val="7"/>
            <w:vAlign w:val="center"/>
          </w:tcPr>
          <w:p w:rsidR="0065422B" w:rsidRPr="006B048B" w:rsidRDefault="0065422B" w:rsidP="004130C3">
            <w:pPr>
              <w:rPr>
                <w:rFonts w:ascii="Arial" w:eastAsiaTheme="majorEastAsia" w:hAnsi="Arial" w:cs="Arial"/>
                <w:color w:val="2F5496" w:themeColor="accent1" w:themeShade="BF"/>
                <w:sz w:val="18"/>
                <w:szCs w:val="18"/>
              </w:rPr>
            </w:pPr>
          </w:p>
          <w:p w:rsidR="00E01891" w:rsidRPr="006B048B" w:rsidRDefault="00E01891"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65422B" w:rsidRPr="006B048B" w:rsidRDefault="0065422B" w:rsidP="004130C3">
            <w:pPr>
              <w:rPr>
                <w:rFonts w:ascii="Arial" w:eastAsiaTheme="majorEastAsia" w:hAnsi="Arial" w:cs="Arial"/>
                <w:color w:val="2F5496" w:themeColor="accent1" w:themeShade="BF"/>
                <w:sz w:val="18"/>
                <w:szCs w:val="18"/>
              </w:rPr>
            </w:pPr>
          </w:p>
          <w:p w:rsidR="00E01891" w:rsidRPr="0065422B" w:rsidRDefault="00C470E6" w:rsidP="004130C3">
            <w:pPr>
              <w:numPr>
                <w:ilvl w:val="0"/>
                <w:numId w:val="3"/>
              </w:numPr>
              <w:jc w:val="both"/>
              <w:rPr>
                <w:rFonts w:ascii="Arial" w:hAnsi="Arial" w:cs="Arial"/>
                <w:b w:val="0"/>
                <w:sz w:val="18"/>
                <w:szCs w:val="18"/>
              </w:rPr>
            </w:pPr>
            <w:r>
              <w:rPr>
                <w:rFonts w:ascii="Arial" w:hAnsi="Arial" w:cs="Arial"/>
                <w:b w:val="0"/>
                <w:sz w:val="18"/>
                <w:szCs w:val="18"/>
              </w:rPr>
              <w:t>D</w:t>
            </w:r>
            <w:r w:rsidR="00E01891" w:rsidRPr="0065422B">
              <w:rPr>
                <w:rFonts w:ascii="Arial" w:hAnsi="Arial" w:cs="Arial"/>
                <w:b w:val="0"/>
                <w:sz w:val="18"/>
                <w:szCs w:val="18"/>
              </w:rPr>
              <w:t xml:space="preserve">ocumento </w:t>
            </w:r>
            <w:r>
              <w:rPr>
                <w:rFonts w:ascii="Arial" w:hAnsi="Arial" w:cs="Arial"/>
                <w:b w:val="0"/>
                <w:sz w:val="18"/>
                <w:szCs w:val="18"/>
              </w:rPr>
              <w:t>“</w:t>
            </w:r>
            <w:r w:rsidR="00E01891" w:rsidRPr="0065422B">
              <w:rPr>
                <w:rFonts w:ascii="Arial" w:hAnsi="Arial" w:cs="Arial"/>
                <w:b w:val="0"/>
                <w:sz w:val="18"/>
                <w:szCs w:val="18"/>
              </w:rPr>
              <w:t>Estado del arte para la actualización de la cuenta ambiental y económica de Bosque 2012-2017</w:t>
            </w:r>
            <w:r>
              <w:rPr>
                <w:rFonts w:ascii="Arial" w:hAnsi="Arial" w:cs="Arial"/>
                <w:b w:val="0"/>
                <w:sz w:val="18"/>
                <w:szCs w:val="18"/>
              </w:rPr>
              <w:t>”.</w:t>
            </w:r>
          </w:p>
          <w:p w:rsidR="00E01891" w:rsidRPr="00E3223F" w:rsidRDefault="00E01891" w:rsidP="004130C3">
            <w:pPr>
              <w:numPr>
                <w:ilvl w:val="0"/>
                <w:numId w:val="3"/>
              </w:numPr>
              <w:jc w:val="both"/>
              <w:rPr>
                <w:rFonts w:ascii="Arial" w:hAnsi="Arial" w:cs="Arial"/>
                <w:b w:val="0"/>
                <w:sz w:val="18"/>
                <w:szCs w:val="18"/>
              </w:rPr>
            </w:pPr>
            <w:r w:rsidRPr="00E3223F">
              <w:rPr>
                <w:rFonts w:ascii="Arial" w:hAnsi="Arial" w:cs="Arial"/>
                <w:b w:val="0"/>
                <w:sz w:val="18"/>
                <w:szCs w:val="18"/>
              </w:rPr>
              <w:t xml:space="preserve">Elaboración de fichas metodológicas de las variables de la </w:t>
            </w:r>
            <w:r w:rsidRPr="00012025">
              <w:rPr>
                <w:rFonts w:ascii="Arial" w:hAnsi="Arial" w:cs="Arial"/>
                <w:b w:val="0"/>
                <w:color w:val="00B050"/>
                <w:sz w:val="18"/>
                <w:szCs w:val="18"/>
              </w:rPr>
              <w:t>CAEB</w:t>
            </w:r>
            <w:r w:rsidR="00465480" w:rsidRPr="00012025">
              <w:rPr>
                <w:rFonts w:ascii="Arial" w:hAnsi="Arial" w:cs="Arial"/>
                <w:b w:val="0"/>
                <w:color w:val="00B050"/>
                <w:sz w:val="18"/>
                <w:szCs w:val="18"/>
              </w:rPr>
              <w:t>.</w:t>
            </w:r>
          </w:p>
          <w:p w:rsidR="00E01891" w:rsidRPr="00E3223F" w:rsidRDefault="00E01891" w:rsidP="004130C3">
            <w:pPr>
              <w:numPr>
                <w:ilvl w:val="0"/>
                <w:numId w:val="3"/>
              </w:numPr>
              <w:jc w:val="both"/>
              <w:rPr>
                <w:rFonts w:ascii="Arial" w:hAnsi="Arial" w:cs="Arial"/>
                <w:b w:val="0"/>
                <w:sz w:val="18"/>
                <w:szCs w:val="18"/>
              </w:rPr>
            </w:pPr>
            <w:r w:rsidRPr="00E3223F">
              <w:rPr>
                <w:rFonts w:ascii="Arial" w:hAnsi="Arial" w:cs="Arial"/>
                <w:b w:val="0"/>
                <w:sz w:val="18"/>
                <w:szCs w:val="18"/>
              </w:rPr>
              <w:t>Estructuración de la base de datos anualizada.</w:t>
            </w:r>
          </w:p>
          <w:p w:rsidR="00E01891" w:rsidRPr="00E3223F" w:rsidRDefault="00C470E6" w:rsidP="004130C3">
            <w:pPr>
              <w:numPr>
                <w:ilvl w:val="0"/>
                <w:numId w:val="3"/>
              </w:numPr>
              <w:jc w:val="both"/>
              <w:rPr>
                <w:rFonts w:ascii="Arial" w:hAnsi="Arial" w:cs="Arial"/>
                <w:b w:val="0"/>
                <w:sz w:val="18"/>
                <w:szCs w:val="18"/>
                <w:lang w:val="es-MX"/>
              </w:rPr>
            </w:pPr>
            <w:r>
              <w:rPr>
                <w:rFonts w:ascii="Arial" w:hAnsi="Arial" w:cs="Arial"/>
                <w:b w:val="0"/>
                <w:bCs w:val="0"/>
                <w:sz w:val="18"/>
                <w:szCs w:val="18"/>
              </w:rPr>
              <w:t>D</w:t>
            </w:r>
            <w:r w:rsidR="00E01891" w:rsidRPr="00E3223F">
              <w:rPr>
                <w:rFonts w:ascii="Arial" w:hAnsi="Arial" w:cs="Arial"/>
                <w:b w:val="0"/>
                <w:bCs w:val="0"/>
                <w:sz w:val="18"/>
                <w:szCs w:val="18"/>
              </w:rPr>
              <w:t>ocumento de actualización de la CAEB 2012-2017</w:t>
            </w:r>
            <w:r>
              <w:rPr>
                <w:rFonts w:ascii="Arial" w:hAnsi="Arial" w:cs="Arial"/>
                <w:b w:val="0"/>
                <w:bCs w:val="0"/>
                <w:sz w:val="18"/>
                <w:szCs w:val="18"/>
              </w:rPr>
              <w:t xml:space="preserve">. </w:t>
            </w:r>
            <w:r w:rsidR="00E01891" w:rsidRPr="00E3223F">
              <w:rPr>
                <w:rFonts w:ascii="Arial" w:hAnsi="Arial" w:cs="Arial"/>
                <w:b w:val="0"/>
                <w:sz w:val="18"/>
                <w:szCs w:val="18"/>
              </w:rPr>
              <w:t>Evaluación de identificación de las necesidades técnicas institucional para adelantar convenio DANE-</w:t>
            </w:r>
            <w:r w:rsidR="00920EB5" w:rsidRPr="00E3223F">
              <w:rPr>
                <w:rFonts w:ascii="Arial" w:hAnsi="Arial" w:cs="Arial"/>
                <w:b w:val="0"/>
                <w:sz w:val="18"/>
                <w:szCs w:val="18"/>
              </w:rPr>
              <w:t>Ideam</w:t>
            </w:r>
            <w:r w:rsidR="00E01891" w:rsidRPr="00E3223F">
              <w:rPr>
                <w:rFonts w:ascii="Arial" w:hAnsi="Arial" w:cs="Arial"/>
                <w:b w:val="0"/>
                <w:sz w:val="18"/>
                <w:szCs w:val="18"/>
              </w:rPr>
              <w:t>.</w:t>
            </w:r>
          </w:p>
          <w:p w:rsidR="00E01891" w:rsidRPr="006B048B" w:rsidRDefault="00E01891" w:rsidP="00920EB5">
            <w:pPr>
              <w:numPr>
                <w:ilvl w:val="0"/>
                <w:numId w:val="3"/>
              </w:numPr>
              <w:jc w:val="both"/>
              <w:rPr>
                <w:rFonts w:ascii="Arial" w:hAnsi="Arial" w:cs="Arial"/>
                <w:sz w:val="18"/>
                <w:szCs w:val="18"/>
                <w:lang w:val="es-MX"/>
              </w:rPr>
            </w:pPr>
            <w:r w:rsidRPr="00E3223F">
              <w:rPr>
                <w:rFonts w:ascii="Arial" w:hAnsi="Arial" w:cs="Arial"/>
                <w:b w:val="0"/>
                <w:sz w:val="18"/>
                <w:szCs w:val="18"/>
              </w:rPr>
              <w:t>Reuniones interinstitucionales para avan</w:t>
            </w:r>
            <w:r w:rsidR="00C470E6">
              <w:rPr>
                <w:rFonts w:ascii="Arial" w:hAnsi="Arial" w:cs="Arial"/>
                <w:b w:val="0"/>
                <w:sz w:val="18"/>
                <w:szCs w:val="18"/>
              </w:rPr>
              <w:t>ce</w:t>
            </w:r>
            <w:r w:rsidRPr="00E3223F">
              <w:rPr>
                <w:rFonts w:ascii="Arial" w:hAnsi="Arial" w:cs="Arial"/>
                <w:b w:val="0"/>
                <w:sz w:val="18"/>
                <w:szCs w:val="18"/>
              </w:rPr>
              <w:t xml:space="preserve"> en el </w:t>
            </w:r>
            <w:r w:rsidR="00920EB5" w:rsidRPr="00E3223F">
              <w:rPr>
                <w:rFonts w:ascii="Arial" w:hAnsi="Arial" w:cs="Arial"/>
                <w:b w:val="0"/>
                <w:sz w:val="18"/>
                <w:szCs w:val="18"/>
              </w:rPr>
              <w:t>convenio</w:t>
            </w:r>
            <w:r w:rsidRPr="00E3223F">
              <w:rPr>
                <w:rFonts w:ascii="Arial" w:hAnsi="Arial" w:cs="Arial"/>
                <w:b w:val="0"/>
                <w:sz w:val="18"/>
                <w:szCs w:val="18"/>
              </w:rPr>
              <w:t xml:space="preserve"> DANE-</w:t>
            </w:r>
            <w:r w:rsidR="00920EB5" w:rsidRPr="00E3223F">
              <w:rPr>
                <w:rFonts w:ascii="Arial" w:hAnsi="Arial" w:cs="Arial"/>
                <w:b w:val="0"/>
                <w:sz w:val="18"/>
                <w:szCs w:val="18"/>
              </w:rPr>
              <w:t>Ideam</w:t>
            </w:r>
            <w:r w:rsidR="0065422B" w:rsidRPr="00E3223F">
              <w:rPr>
                <w:rFonts w:ascii="Arial" w:hAnsi="Arial" w:cs="Arial"/>
                <w:b w:val="0"/>
                <w:sz w:val="18"/>
                <w:szCs w:val="18"/>
              </w:rPr>
              <w:t>.</w:t>
            </w:r>
          </w:p>
          <w:p w:rsidR="0065422B" w:rsidRPr="0065422B" w:rsidRDefault="0065422B" w:rsidP="006B048B">
            <w:pPr>
              <w:ind w:left="360"/>
              <w:jc w:val="both"/>
              <w:rPr>
                <w:rFonts w:ascii="Arial" w:hAnsi="Arial" w:cs="Arial"/>
                <w:sz w:val="18"/>
                <w:szCs w:val="18"/>
                <w:lang w:val="es-MX"/>
              </w:rPr>
            </w:pPr>
          </w:p>
        </w:tc>
      </w:tr>
    </w:tbl>
    <w:p w:rsidR="00E01891" w:rsidRDefault="00E01891" w:rsidP="00E01891">
      <w:pPr>
        <w:spacing w:after="0" w:line="240" w:lineRule="auto"/>
        <w:rPr>
          <w:rFonts w:ascii="Arial" w:hAnsi="Arial" w:cs="Arial"/>
          <w:b/>
          <w:sz w:val="24"/>
        </w:rPr>
      </w:pPr>
    </w:p>
    <w:tbl>
      <w:tblPr>
        <w:tblStyle w:val="Tabladecuadrcula4-nfasis51"/>
        <w:tblW w:w="10485" w:type="dxa"/>
        <w:jc w:val="center"/>
        <w:tblLayout w:type="fixed"/>
        <w:tblLook w:val="04A0" w:firstRow="1" w:lastRow="0" w:firstColumn="1" w:lastColumn="0" w:noHBand="0" w:noVBand="1"/>
      </w:tblPr>
      <w:tblGrid>
        <w:gridCol w:w="1980"/>
        <w:gridCol w:w="1701"/>
        <w:gridCol w:w="1276"/>
        <w:gridCol w:w="1417"/>
        <w:gridCol w:w="1418"/>
        <w:gridCol w:w="1134"/>
        <w:gridCol w:w="1559"/>
      </w:tblGrid>
      <w:tr w:rsidR="0065422B" w:rsidRPr="001E0824" w:rsidTr="006B048B">
        <w:trPr>
          <w:cnfStyle w:val="100000000000" w:firstRow="1" w:lastRow="0" w:firstColumn="0" w:lastColumn="0" w:oddVBand="0" w:evenVBand="0" w:oddHBand="0"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8310B8" w:rsidRDefault="00E01891" w:rsidP="004130C3">
            <w:pPr>
              <w:jc w:val="center"/>
              <w:rPr>
                <w:rFonts w:ascii="Arial" w:hAnsi="Arial" w:cs="Arial"/>
                <w:sz w:val="18"/>
                <w:szCs w:val="18"/>
              </w:rPr>
            </w:pPr>
            <w:r w:rsidRPr="008310B8">
              <w:rPr>
                <w:rFonts w:ascii="Arial" w:hAnsi="Arial" w:cs="Arial"/>
                <w:sz w:val="18"/>
                <w:szCs w:val="18"/>
              </w:rPr>
              <w:t>Actividad</w:t>
            </w:r>
          </w:p>
          <w:p w:rsidR="00E01891" w:rsidRPr="008310B8" w:rsidRDefault="00E01891" w:rsidP="004130C3">
            <w:pPr>
              <w:jc w:val="center"/>
              <w:rPr>
                <w:rFonts w:ascii="Arial" w:hAnsi="Arial" w:cs="Arial"/>
                <w:sz w:val="18"/>
                <w:szCs w:val="18"/>
              </w:rPr>
            </w:pPr>
            <w:r w:rsidRPr="008310B8">
              <w:rPr>
                <w:rFonts w:ascii="Arial" w:hAnsi="Arial" w:cs="Arial"/>
                <w:sz w:val="18"/>
                <w:szCs w:val="18"/>
              </w:rPr>
              <w:t>desagregada</w:t>
            </w:r>
          </w:p>
        </w:tc>
        <w:tc>
          <w:tcPr>
            <w:tcW w:w="1701" w:type="dxa"/>
            <w:vAlign w:val="center"/>
          </w:tcPr>
          <w:p w:rsidR="00E01891" w:rsidRPr="008310B8" w:rsidRDefault="00E01891"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310B8">
              <w:rPr>
                <w:rFonts w:ascii="Arial" w:hAnsi="Arial" w:cs="Arial"/>
                <w:sz w:val="18"/>
                <w:szCs w:val="18"/>
              </w:rPr>
              <w:t>Indicador</w:t>
            </w:r>
          </w:p>
        </w:tc>
        <w:tc>
          <w:tcPr>
            <w:tcW w:w="1276" w:type="dxa"/>
            <w:vAlign w:val="center"/>
          </w:tcPr>
          <w:p w:rsidR="00E01891" w:rsidRPr="008310B8" w:rsidRDefault="00E01891"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310B8">
              <w:rPr>
                <w:rFonts w:ascii="Arial" w:hAnsi="Arial" w:cs="Arial"/>
                <w:sz w:val="18"/>
                <w:szCs w:val="18"/>
              </w:rPr>
              <w:t>Producto</w:t>
            </w:r>
          </w:p>
        </w:tc>
        <w:tc>
          <w:tcPr>
            <w:tcW w:w="1417" w:type="dxa"/>
            <w:vAlign w:val="center"/>
          </w:tcPr>
          <w:p w:rsidR="00E01891" w:rsidRPr="008310B8"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310B8">
              <w:rPr>
                <w:rFonts w:ascii="Arial" w:hAnsi="Arial" w:cs="Arial"/>
                <w:sz w:val="18"/>
                <w:szCs w:val="18"/>
              </w:rPr>
              <w:t>Meta</w:t>
            </w:r>
          </w:p>
        </w:tc>
        <w:tc>
          <w:tcPr>
            <w:tcW w:w="1418" w:type="dxa"/>
            <w:vAlign w:val="center"/>
          </w:tcPr>
          <w:p w:rsidR="0065422B"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E01891" w:rsidRPr="006B048B" w:rsidRDefault="0065422B"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r w:rsidR="007A2A0B">
              <w:rPr>
                <w:rFonts w:ascii="Arial" w:hAnsi="Arial" w:cs="Arial"/>
                <w:sz w:val="18"/>
                <w:szCs w:val="18"/>
              </w:rPr>
              <w:t xml:space="preserve">  </w:t>
            </w:r>
          </w:p>
        </w:tc>
        <w:tc>
          <w:tcPr>
            <w:tcW w:w="1134" w:type="dxa"/>
            <w:vAlign w:val="center"/>
          </w:tcPr>
          <w:p w:rsidR="00E01891"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65422B" w:rsidRPr="006B048B" w:rsidRDefault="0065422B"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c>
          <w:tcPr>
            <w:tcW w:w="1559" w:type="dxa"/>
            <w:vAlign w:val="center"/>
          </w:tcPr>
          <w:p w:rsidR="00E01891"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65422B" w:rsidRPr="006B048B" w:rsidRDefault="0065422B"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65422B" w:rsidRPr="001E0824" w:rsidTr="006B048B">
        <w:trPr>
          <w:cnfStyle w:val="000000100000" w:firstRow="0" w:lastRow="0" w:firstColumn="0" w:lastColumn="0" w:oddVBand="0" w:evenVBand="0" w:oddHBand="1" w:evenHBand="0" w:firstRowFirstColumn="0" w:firstRowLastColumn="0" w:lastRowFirstColumn="0" w:lastRowLastColumn="0"/>
          <w:trHeight w:val="1704"/>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E01891" w:rsidRPr="008310B8" w:rsidRDefault="00B05A01" w:rsidP="008310B8">
            <w:pPr>
              <w:pStyle w:val="NormalWeb"/>
              <w:spacing w:before="0" w:beforeAutospacing="0" w:after="0" w:afterAutospacing="0"/>
              <w:textAlignment w:val="center"/>
              <w:rPr>
                <w:rFonts w:ascii="Arial" w:hAnsi="Arial" w:cs="Arial"/>
                <w:b w:val="0"/>
                <w:sz w:val="18"/>
                <w:szCs w:val="18"/>
              </w:rPr>
            </w:pPr>
            <w:r w:rsidRPr="008310B8">
              <w:rPr>
                <w:rFonts w:ascii="Arial" w:eastAsia="MS PGothic" w:hAnsi="Arial" w:cs="Arial"/>
                <w:b w:val="0"/>
                <w:color w:val="000000"/>
                <w:kern w:val="24"/>
                <w:sz w:val="18"/>
                <w:szCs w:val="18"/>
                <w:lang w:val="es-ES"/>
              </w:rPr>
              <w:t xml:space="preserve">80. </w:t>
            </w:r>
            <w:r w:rsidR="00E01891" w:rsidRPr="008310B8">
              <w:rPr>
                <w:rFonts w:ascii="Arial" w:eastAsia="MS PGothic" w:hAnsi="Arial" w:cs="Arial"/>
                <w:b w:val="0"/>
                <w:color w:val="000000"/>
                <w:kern w:val="24"/>
                <w:sz w:val="18"/>
                <w:szCs w:val="18"/>
                <w:lang w:val="es-ES"/>
              </w:rPr>
              <w:t xml:space="preserve">Gestión de información ambiental en los subsistemas de información ambiental administrados por el </w:t>
            </w:r>
            <w:r w:rsidR="008310B8" w:rsidRPr="008310B8">
              <w:rPr>
                <w:rFonts w:ascii="Arial" w:eastAsia="MS PGothic" w:hAnsi="Arial" w:cs="Arial"/>
                <w:b w:val="0"/>
                <w:color w:val="000000"/>
                <w:kern w:val="24"/>
                <w:sz w:val="18"/>
                <w:szCs w:val="18"/>
                <w:lang w:val="es-ES"/>
              </w:rPr>
              <w:t>I</w:t>
            </w:r>
            <w:r w:rsidR="008310B8">
              <w:rPr>
                <w:rFonts w:ascii="Arial" w:eastAsia="MS PGothic" w:hAnsi="Arial" w:cs="Arial"/>
                <w:b w:val="0"/>
                <w:color w:val="000000"/>
                <w:kern w:val="24"/>
                <w:sz w:val="18"/>
                <w:szCs w:val="18"/>
                <w:lang w:val="es-ES"/>
              </w:rPr>
              <w:t xml:space="preserve">deam </w:t>
            </w:r>
            <w:r w:rsidR="00E01891" w:rsidRPr="008310B8">
              <w:rPr>
                <w:rFonts w:ascii="Arial" w:eastAsia="MS PGothic" w:hAnsi="Arial" w:cs="Arial"/>
                <w:b w:val="0"/>
                <w:color w:val="000000"/>
                <w:kern w:val="24"/>
                <w:sz w:val="18"/>
                <w:szCs w:val="18"/>
                <w:lang w:val="es-ES"/>
              </w:rPr>
              <w:t>y de información geográfica</w:t>
            </w:r>
          </w:p>
        </w:tc>
        <w:tc>
          <w:tcPr>
            <w:tcW w:w="1701" w:type="dxa"/>
            <w:vAlign w:val="center"/>
          </w:tcPr>
          <w:p w:rsidR="00E01891" w:rsidRPr="008310B8" w:rsidRDefault="008310B8"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MS PGothic" w:hAnsi="Arial" w:cs="Arial"/>
                <w:color w:val="000000"/>
                <w:kern w:val="24"/>
                <w:sz w:val="18"/>
                <w:szCs w:val="18"/>
              </w:rPr>
              <w:t>S</w:t>
            </w:r>
            <w:r w:rsidR="00E01891" w:rsidRPr="008310B8">
              <w:rPr>
                <w:rFonts w:ascii="Arial" w:eastAsia="MS PGothic" w:hAnsi="Arial" w:cs="Arial"/>
                <w:color w:val="000000"/>
                <w:kern w:val="24"/>
                <w:sz w:val="18"/>
                <w:szCs w:val="18"/>
              </w:rPr>
              <w:t xml:space="preserve">ubsistemas de información ambiental fortalecidos. </w:t>
            </w:r>
          </w:p>
          <w:p w:rsidR="00E01891" w:rsidRPr="008310B8" w:rsidRDefault="00E01891"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310B8">
              <w:rPr>
                <w:rFonts w:ascii="Arial" w:eastAsia="MS PGothic" w:hAnsi="Arial" w:cs="Arial"/>
                <w:color w:val="000000"/>
                <w:kern w:val="24"/>
                <w:sz w:val="18"/>
                <w:szCs w:val="18"/>
                <w:lang w:val="es-ES"/>
              </w:rPr>
              <w:t>Programa ejecutado para la implementación de la resolución 2367 de 2009</w:t>
            </w:r>
          </w:p>
        </w:tc>
        <w:tc>
          <w:tcPr>
            <w:tcW w:w="1276" w:type="dxa"/>
            <w:vAlign w:val="center"/>
          </w:tcPr>
          <w:p w:rsidR="00E01891" w:rsidRPr="008310B8" w:rsidRDefault="00E01891" w:rsidP="008310B8">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310B8">
              <w:rPr>
                <w:rFonts w:ascii="Arial" w:eastAsia="MS PGothic" w:hAnsi="Arial" w:cs="Arial"/>
                <w:color w:val="000000"/>
                <w:kern w:val="24"/>
                <w:sz w:val="18"/>
                <w:szCs w:val="18"/>
              </w:rPr>
              <w:t>Subsistemas de información ambiental fortalecidos.</w:t>
            </w:r>
          </w:p>
          <w:p w:rsidR="00E01891" w:rsidRPr="008310B8" w:rsidRDefault="00E01891" w:rsidP="008310B8">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310B8">
              <w:rPr>
                <w:rFonts w:ascii="Arial" w:eastAsia="MS PGothic" w:hAnsi="Arial" w:cs="Arial"/>
                <w:color w:val="000000"/>
                <w:kern w:val="24"/>
                <w:sz w:val="18"/>
                <w:szCs w:val="18"/>
              </w:rPr>
              <w:t>Programa Ejecutado</w:t>
            </w:r>
          </w:p>
        </w:tc>
        <w:tc>
          <w:tcPr>
            <w:tcW w:w="1417" w:type="dxa"/>
            <w:vAlign w:val="center"/>
          </w:tcPr>
          <w:p w:rsidR="00E01891" w:rsidRPr="0065422B" w:rsidRDefault="00E01891"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310B8">
              <w:rPr>
                <w:rFonts w:ascii="Arial" w:eastAsia="MS PGothic" w:hAnsi="Arial" w:cs="Arial"/>
                <w:color w:val="000000"/>
                <w:kern w:val="24"/>
                <w:sz w:val="18"/>
                <w:szCs w:val="18"/>
              </w:rPr>
              <w:t xml:space="preserve">5 Subsistemas </w:t>
            </w:r>
          </w:p>
          <w:p w:rsidR="00E01891" w:rsidRPr="006B048B" w:rsidRDefault="00E01891"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eastAsia="MS PGothic" w:hAnsi="Arial" w:cs="Arial"/>
                <w:color w:val="000000"/>
                <w:kern w:val="24"/>
                <w:sz w:val="18"/>
                <w:szCs w:val="18"/>
              </w:rPr>
            </w:pPr>
            <w:r w:rsidRPr="0065422B">
              <w:rPr>
                <w:rFonts w:ascii="Arial" w:eastAsia="MS PGothic" w:hAnsi="Arial" w:cs="Arial"/>
                <w:color w:val="000000"/>
                <w:kern w:val="24"/>
                <w:sz w:val="18"/>
                <w:szCs w:val="18"/>
              </w:rPr>
              <w:t>1</w:t>
            </w:r>
            <w:r w:rsidR="0065422B">
              <w:rPr>
                <w:rFonts w:ascii="Arial" w:eastAsia="MS PGothic" w:hAnsi="Arial" w:cs="Arial"/>
                <w:color w:val="000000"/>
                <w:kern w:val="24"/>
                <w:sz w:val="18"/>
                <w:szCs w:val="18"/>
              </w:rPr>
              <w:t xml:space="preserve"> </w:t>
            </w:r>
            <w:r w:rsidRPr="008310B8">
              <w:rPr>
                <w:rFonts w:ascii="Arial" w:eastAsia="MS PGothic" w:hAnsi="Arial" w:cs="Arial"/>
                <w:color w:val="000000"/>
                <w:kern w:val="24"/>
                <w:sz w:val="18"/>
                <w:szCs w:val="18"/>
              </w:rPr>
              <w:t xml:space="preserve">Programa </w:t>
            </w:r>
          </w:p>
        </w:tc>
        <w:tc>
          <w:tcPr>
            <w:tcW w:w="1418" w:type="dxa"/>
            <w:vAlign w:val="center"/>
          </w:tcPr>
          <w:p w:rsidR="00E01891" w:rsidRPr="008310B8" w:rsidRDefault="00012025"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MS PGothic" w:hAnsi="Arial" w:cs="Arial"/>
                <w:color w:val="000000"/>
                <w:kern w:val="24"/>
                <w:sz w:val="18"/>
                <w:szCs w:val="18"/>
              </w:rPr>
              <w:t>76</w:t>
            </w:r>
          </w:p>
        </w:tc>
        <w:tc>
          <w:tcPr>
            <w:tcW w:w="1134" w:type="dxa"/>
            <w:vAlign w:val="center"/>
          </w:tcPr>
          <w:p w:rsidR="00E01891" w:rsidRPr="008310B8" w:rsidRDefault="00012025"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MS PGothic" w:hAnsi="Arial" w:cs="Arial"/>
                <w:color w:val="000000"/>
                <w:kern w:val="24"/>
                <w:sz w:val="18"/>
                <w:szCs w:val="18"/>
              </w:rPr>
              <w:t>76</w:t>
            </w:r>
          </w:p>
        </w:tc>
        <w:tc>
          <w:tcPr>
            <w:tcW w:w="1559" w:type="dxa"/>
            <w:vAlign w:val="center"/>
          </w:tcPr>
          <w:p w:rsidR="00E01891" w:rsidRPr="008310B8" w:rsidRDefault="00E01891"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310B8">
              <w:rPr>
                <w:rFonts w:ascii="Arial" w:hAnsi="Arial" w:cs="Arial"/>
                <w:sz w:val="18"/>
                <w:szCs w:val="18"/>
              </w:rPr>
              <w:t>100</w:t>
            </w:r>
          </w:p>
          <w:p w:rsidR="00E01891" w:rsidRPr="008310B8" w:rsidRDefault="00E01891"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310B8">
              <w:rPr>
                <w:rFonts w:ascii="Arial" w:hAnsi="Arial" w:cs="Arial"/>
                <w:noProof/>
                <w:sz w:val="18"/>
                <w:szCs w:val="18"/>
                <w:lang w:val="es-ES" w:eastAsia="es-ES"/>
              </w:rPr>
              <mc:AlternateContent>
                <mc:Choice Requires="wps">
                  <w:drawing>
                    <wp:anchor distT="0" distB="0" distL="114300" distR="114300" simplePos="0" relativeHeight="251582464" behindDoc="0" locked="0" layoutInCell="1" allowOverlap="1" wp14:anchorId="7020EFC9" wp14:editId="3A9BD2E7">
                      <wp:simplePos x="0" y="0"/>
                      <wp:positionH relativeFrom="column">
                        <wp:posOffset>215265</wp:posOffset>
                      </wp:positionH>
                      <wp:positionV relativeFrom="paragraph">
                        <wp:posOffset>6985</wp:posOffset>
                      </wp:positionV>
                      <wp:extent cx="352425" cy="361950"/>
                      <wp:effectExtent l="0" t="0" r="28575" b="19050"/>
                      <wp:wrapNone/>
                      <wp:docPr id="4283" name="Elipse 428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0B9B3D" id="Elipse 4283" o:spid="_x0000_s1026" style="position:absolute;margin-left:16.95pt;margin-top:.55pt;width:27.75pt;height:28.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" fillcolor="#70ad47 [3209]" strokecolor="#70ad47 [3209]" strokeweight="1pt">
                      <v:stroke joinstyle="miter"/>
                    </v:oval>
                  </w:pict>
                </mc:Fallback>
              </mc:AlternateContent>
            </w:r>
          </w:p>
        </w:tc>
      </w:tr>
      <w:tr w:rsidR="00E01891" w:rsidRPr="001E0824" w:rsidTr="00307C50">
        <w:trPr>
          <w:trHeight w:val="1232"/>
          <w:jc w:val="center"/>
        </w:trPr>
        <w:tc>
          <w:tcPr>
            <w:cnfStyle w:val="001000000000" w:firstRow="0" w:lastRow="0" w:firstColumn="1" w:lastColumn="0" w:oddVBand="0" w:evenVBand="0" w:oddHBand="0" w:evenHBand="0" w:firstRowFirstColumn="0" w:firstRowLastColumn="0" w:lastRowFirstColumn="0" w:lastRowLastColumn="0"/>
            <w:tcW w:w="10485" w:type="dxa"/>
            <w:gridSpan w:val="7"/>
            <w:vAlign w:val="center"/>
          </w:tcPr>
          <w:p w:rsidR="008310B8" w:rsidRPr="006B048B" w:rsidRDefault="008310B8" w:rsidP="004130C3">
            <w:pPr>
              <w:rPr>
                <w:rFonts w:ascii="Arial" w:eastAsiaTheme="majorEastAsia" w:hAnsi="Arial" w:cs="Arial"/>
                <w:color w:val="2F5496" w:themeColor="accent1" w:themeShade="BF"/>
                <w:sz w:val="18"/>
                <w:szCs w:val="18"/>
              </w:rPr>
            </w:pPr>
          </w:p>
          <w:p w:rsidR="00E01891" w:rsidRPr="006B048B" w:rsidRDefault="00E01891" w:rsidP="004130C3">
            <w:pPr>
              <w:rPr>
                <w:rFonts w:ascii="Arial" w:eastAsiaTheme="majorEastAsia" w:hAnsi="Arial" w:cs="Arial"/>
                <w:color w:val="2F5496" w:themeColor="accent1" w:themeShade="BF"/>
                <w:sz w:val="18"/>
                <w:szCs w:val="18"/>
              </w:rPr>
            </w:pPr>
            <w:r w:rsidRPr="006B048B">
              <w:rPr>
                <w:rFonts w:ascii="Arial" w:eastAsiaTheme="majorEastAsia" w:hAnsi="Arial" w:cs="Arial"/>
                <w:color w:val="2F5496" w:themeColor="accent1" w:themeShade="BF"/>
                <w:sz w:val="18"/>
                <w:szCs w:val="18"/>
              </w:rPr>
              <w:t>Descripción del avance</w:t>
            </w:r>
          </w:p>
          <w:p w:rsidR="008310B8" w:rsidRPr="006B048B" w:rsidRDefault="008310B8" w:rsidP="004130C3">
            <w:pPr>
              <w:rPr>
                <w:rFonts w:ascii="Arial" w:eastAsiaTheme="majorEastAsia" w:hAnsi="Arial" w:cs="Arial"/>
                <w:color w:val="2F5496" w:themeColor="accent1" w:themeShade="BF"/>
                <w:sz w:val="18"/>
                <w:szCs w:val="18"/>
              </w:rPr>
            </w:pPr>
          </w:p>
          <w:p w:rsidR="00E01891" w:rsidRPr="008310B8" w:rsidRDefault="00E01891" w:rsidP="004130C3">
            <w:pPr>
              <w:numPr>
                <w:ilvl w:val="0"/>
                <w:numId w:val="3"/>
              </w:numPr>
              <w:rPr>
                <w:rFonts w:ascii="Arial" w:hAnsi="Arial" w:cs="Arial"/>
                <w:b w:val="0"/>
                <w:sz w:val="18"/>
                <w:szCs w:val="18"/>
              </w:rPr>
            </w:pPr>
            <w:r w:rsidRPr="008310B8">
              <w:rPr>
                <w:rFonts w:ascii="Arial" w:hAnsi="Arial" w:cs="Arial"/>
                <w:b w:val="0"/>
                <w:sz w:val="18"/>
                <w:szCs w:val="18"/>
              </w:rPr>
              <w:t>Apoyo al seguimiento y ejecución de la consultoría 221 de 2018.</w:t>
            </w:r>
          </w:p>
          <w:p w:rsidR="00E01891" w:rsidRPr="008310B8" w:rsidRDefault="00E01891" w:rsidP="004130C3">
            <w:pPr>
              <w:numPr>
                <w:ilvl w:val="0"/>
                <w:numId w:val="3"/>
              </w:numPr>
              <w:rPr>
                <w:rFonts w:ascii="Arial" w:hAnsi="Arial" w:cs="Arial"/>
                <w:b w:val="0"/>
                <w:sz w:val="18"/>
                <w:szCs w:val="18"/>
              </w:rPr>
            </w:pPr>
            <w:r w:rsidRPr="008310B8">
              <w:rPr>
                <w:rFonts w:ascii="Arial" w:hAnsi="Arial" w:cs="Arial"/>
                <w:b w:val="0"/>
                <w:sz w:val="18"/>
                <w:szCs w:val="18"/>
              </w:rPr>
              <w:t xml:space="preserve">39 </w:t>
            </w:r>
            <w:r w:rsidR="000900EE">
              <w:rPr>
                <w:rFonts w:ascii="Arial" w:hAnsi="Arial" w:cs="Arial"/>
                <w:b w:val="0"/>
                <w:sz w:val="18"/>
                <w:szCs w:val="18"/>
              </w:rPr>
              <w:t>c</w:t>
            </w:r>
            <w:r w:rsidRPr="008310B8">
              <w:rPr>
                <w:rFonts w:ascii="Arial" w:hAnsi="Arial" w:cs="Arial"/>
                <w:b w:val="0"/>
                <w:sz w:val="18"/>
                <w:szCs w:val="18"/>
              </w:rPr>
              <w:t xml:space="preserve">apas estructuradas en la </w:t>
            </w:r>
            <w:r w:rsidR="00D66EC1" w:rsidRPr="008310B8">
              <w:rPr>
                <w:rFonts w:ascii="Arial" w:hAnsi="Arial" w:cs="Arial"/>
                <w:b w:val="0"/>
                <w:sz w:val="18"/>
                <w:szCs w:val="18"/>
              </w:rPr>
              <w:t>G</w:t>
            </w:r>
            <w:r w:rsidRPr="008310B8">
              <w:rPr>
                <w:rFonts w:ascii="Arial" w:hAnsi="Arial" w:cs="Arial"/>
                <w:b w:val="0"/>
                <w:sz w:val="18"/>
                <w:szCs w:val="18"/>
              </w:rPr>
              <w:t>eodatabase de pruebas y dispuestas en servicios, correspond</w:t>
            </w:r>
            <w:r w:rsidR="000900EE">
              <w:rPr>
                <w:rFonts w:ascii="Arial" w:hAnsi="Arial" w:cs="Arial"/>
                <w:b w:val="0"/>
                <w:sz w:val="18"/>
                <w:szCs w:val="18"/>
              </w:rPr>
              <w:t xml:space="preserve">e </w:t>
            </w:r>
            <w:r w:rsidRPr="008310B8">
              <w:rPr>
                <w:rFonts w:ascii="Arial" w:hAnsi="Arial" w:cs="Arial"/>
                <w:b w:val="0"/>
                <w:sz w:val="18"/>
                <w:szCs w:val="18"/>
              </w:rPr>
              <w:t>a los subsistemas de SINF, S</w:t>
            </w:r>
            <w:r w:rsidR="000900EE" w:rsidRPr="008310B8">
              <w:rPr>
                <w:rFonts w:ascii="Arial" w:hAnsi="Arial" w:cs="Arial"/>
                <w:b w:val="0"/>
                <w:sz w:val="18"/>
                <w:szCs w:val="18"/>
              </w:rPr>
              <w:t>isaire</w:t>
            </w:r>
            <w:r w:rsidRPr="008310B8">
              <w:rPr>
                <w:rFonts w:ascii="Arial" w:hAnsi="Arial" w:cs="Arial"/>
                <w:b w:val="0"/>
                <w:sz w:val="18"/>
                <w:szCs w:val="18"/>
              </w:rPr>
              <w:t>, SIRH, R</w:t>
            </w:r>
            <w:r w:rsidR="000900EE" w:rsidRPr="008310B8">
              <w:rPr>
                <w:rFonts w:ascii="Arial" w:hAnsi="Arial" w:cs="Arial"/>
                <w:b w:val="0"/>
                <w:sz w:val="18"/>
                <w:szCs w:val="18"/>
              </w:rPr>
              <w:t>espel</w:t>
            </w:r>
            <w:r w:rsidRPr="008310B8">
              <w:rPr>
                <w:rFonts w:ascii="Arial" w:hAnsi="Arial" w:cs="Arial"/>
                <w:b w:val="0"/>
                <w:sz w:val="18"/>
                <w:szCs w:val="18"/>
              </w:rPr>
              <w:t>, PCB y RETC.</w:t>
            </w:r>
          </w:p>
          <w:p w:rsidR="00E01891" w:rsidRPr="008310B8" w:rsidRDefault="00E01891" w:rsidP="004130C3">
            <w:pPr>
              <w:numPr>
                <w:ilvl w:val="0"/>
                <w:numId w:val="3"/>
              </w:numPr>
              <w:rPr>
                <w:rFonts w:ascii="Arial" w:hAnsi="Arial" w:cs="Arial"/>
                <w:b w:val="0"/>
                <w:sz w:val="18"/>
                <w:szCs w:val="18"/>
              </w:rPr>
            </w:pPr>
            <w:r w:rsidRPr="008310B8">
              <w:rPr>
                <w:rFonts w:ascii="Arial" w:hAnsi="Arial" w:cs="Arial"/>
                <w:b w:val="0"/>
                <w:sz w:val="18"/>
                <w:szCs w:val="18"/>
              </w:rPr>
              <w:t xml:space="preserve">Apoyo y acompañamiento en la estructuración del validador y el </w:t>
            </w:r>
            <w:r w:rsidR="000900EE">
              <w:rPr>
                <w:rFonts w:ascii="Arial" w:hAnsi="Arial" w:cs="Arial"/>
                <w:b w:val="0"/>
                <w:sz w:val="18"/>
                <w:szCs w:val="18"/>
              </w:rPr>
              <w:t>G</w:t>
            </w:r>
            <w:r w:rsidRPr="008310B8">
              <w:rPr>
                <w:rFonts w:ascii="Arial" w:hAnsi="Arial" w:cs="Arial"/>
                <w:b w:val="0"/>
                <w:sz w:val="18"/>
                <w:szCs w:val="18"/>
              </w:rPr>
              <w:t>eovisor de los subsistemas.</w:t>
            </w:r>
          </w:p>
          <w:p w:rsidR="00E01891" w:rsidRPr="008310B8" w:rsidRDefault="00E01891" w:rsidP="004130C3">
            <w:pPr>
              <w:numPr>
                <w:ilvl w:val="0"/>
                <w:numId w:val="3"/>
              </w:numPr>
              <w:rPr>
                <w:rFonts w:ascii="Arial" w:hAnsi="Arial" w:cs="Arial"/>
                <w:b w:val="0"/>
                <w:sz w:val="18"/>
                <w:szCs w:val="18"/>
              </w:rPr>
            </w:pPr>
            <w:r w:rsidRPr="008310B8">
              <w:rPr>
                <w:rFonts w:ascii="Arial" w:hAnsi="Arial" w:cs="Arial"/>
                <w:b w:val="0"/>
                <w:sz w:val="18"/>
                <w:szCs w:val="18"/>
              </w:rPr>
              <w:t>Apoyo a los subsistemas de SIRH, SNIF, PCB, S</w:t>
            </w:r>
            <w:r w:rsidR="000900EE" w:rsidRPr="008310B8">
              <w:rPr>
                <w:rFonts w:ascii="Arial" w:hAnsi="Arial" w:cs="Arial"/>
                <w:b w:val="0"/>
                <w:sz w:val="18"/>
                <w:szCs w:val="18"/>
              </w:rPr>
              <w:t>isaire</w:t>
            </w:r>
            <w:r w:rsidRPr="008310B8">
              <w:rPr>
                <w:rFonts w:ascii="Arial" w:hAnsi="Arial" w:cs="Arial"/>
                <w:b w:val="0"/>
                <w:sz w:val="18"/>
                <w:szCs w:val="18"/>
              </w:rPr>
              <w:t>, RUM, RUA M</w:t>
            </w:r>
            <w:r w:rsidR="000900EE" w:rsidRPr="008310B8">
              <w:rPr>
                <w:rFonts w:ascii="Arial" w:hAnsi="Arial" w:cs="Arial"/>
                <w:b w:val="0"/>
                <w:sz w:val="18"/>
                <w:szCs w:val="18"/>
              </w:rPr>
              <w:t>anufacturero</w:t>
            </w:r>
            <w:r w:rsidRPr="008310B8">
              <w:rPr>
                <w:rFonts w:ascii="Arial" w:hAnsi="Arial" w:cs="Arial"/>
                <w:b w:val="0"/>
                <w:sz w:val="18"/>
                <w:szCs w:val="18"/>
              </w:rPr>
              <w:t xml:space="preserve"> </w:t>
            </w:r>
            <w:r w:rsidR="000900EE" w:rsidRPr="008310B8">
              <w:rPr>
                <w:rFonts w:ascii="Arial" w:hAnsi="Arial" w:cs="Arial"/>
                <w:b w:val="0"/>
                <w:sz w:val="18"/>
                <w:szCs w:val="18"/>
              </w:rPr>
              <w:t>y</w:t>
            </w:r>
            <w:r w:rsidRPr="008310B8">
              <w:rPr>
                <w:rFonts w:ascii="Arial" w:hAnsi="Arial" w:cs="Arial"/>
                <w:b w:val="0"/>
                <w:sz w:val="18"/>
                <w:szCs w:val="18"/>
              </w:rPr>
              <w:t xml:space="preserve"> R</w:t>
            </w:r>
            <w:r w:rsidR="000900EE" w:rsidRPr="008310B8">
              <w:rPr>
                <w:rFonts w:ascii="Arial" w:hAnsi="Arial" w:cs="Arial"/>
                <w:b w:val="0"/>
                <w:sz w:val="18"/>
                <w:szCs w:val="18"/>
              </w:rPr>
              <w:t>espel</w:t>
            </w:r>
            <w:r w:rsidR="000900EE">
              <w:rPr>
                <w:rFonts w:ascii="Arial" w:hAnsi="Arial" w:cs="Arial"/>
                <w:b w:val="0"/>
                <w:sz w:val="18"/>
                <w:szCs w:val="18"/>
              </w:rPr>
              <w:t>,</w:t>
            </w:r>
            <w:r w:rsidR="000900EE" w:rsidRPr="008310B8">
              <w:rPr>
                <w:rFonts w:ascii="Arial" w:hAnsi="Arial" w:cs="Arial"/>
                <w:b w:val="0"/>
                <w:sz w:val="18"/>
                <w:szCs w:val="18"/>
              </w:rPr>
              <w:t xml:space="preserve"> </w:t>
            </w:r>
            <w:r w:rsidRPr="008310B8">
              <w:rPr>
                <w:rFonts w:ascii="Arial" w:hAnsi="Arial" w:cs="Arial"/>
                <w:b w:val="0"/>
                <w:sz w:val="18"/>
                <w:szCs w:val="18"/>
              </w:rPr>
              <w:t xml:space="preserve">con </w:t>
            </w:r>
            <w:r w:rsidR="000900EE">
              <w:rPr>
                <w:rFonts w:ascii="Arial" w:hAnsi="Arial" w:cs="Arial"/>
                <w:b w:val="0"/>
                <w:sz w:val="18"/>
                <w:szCs w:val="18"/>
              </w:rPr>
              <w:t xml:space="preserve">todos los </w:t>
            </w:r>
            <w:r w:rsidRPr="008310B8">
              <w:rPr>
                <w:rFonts w:ascii="Arial" w:hAnsi="Arial" w:cs="Arial"/>
                <w:b w:val="0"/>
                <w:sz w:val="18"/>
                <w:szCs w:val="18"/>
              </w:rPr>
              <w:t xml:space="preserve">requerimientos cumplidos. Mejoramiento de captura de información espacial en administrador geográfico, validador y </w:t>
            </w:r>
            <w:r w:rsidR="00B82CED">
              <w:rPr>
                <w:rFonts w:ascii="Arial" w:hAnsi="Arial" w:cs="Arial"/>
                <w:b w:val="0"/>
                <w:sz w:val="18"/>
                <w:szCs w:val="18"/>
              </w:rPr>
              <w:t>V</w:t>
            </w:r>
            <w:r w:rsidRPr="008310B8">
              <w:rPr>
                <w:rFonts w:ascii="Arial" w:hAnsi="Arial" w:cs="Arial"/>
                <w:b w:val="0"/>
                <w:sz w:val="18"/>
                <w:szCs w:val="18"/>
              </w:rPr>
              <w:t xml:space="preserve">isor </w:t>
            </w:r>
            <w:r w:rsidR="00B82CED">
              <w:rPr>
                <w:rFonts w:ascii="Arial" w:hAnsi="Arial" w:cs="Arial"/>
                <w:b w:val="0"/>
                <w:sz w:val="18"/>
                <w:szCs w:val="18"/>
              </w:rPr>
              <w:t>G</w:t>
            </w:r>
            <w:r w:rsidRPr="008310B8">
              <w:rPr>
                <w:rFonts w:ascii="Arial" w:hAnsi="Arial" w:cs="Arial"/>
                <w:b w:val="0"/>
                <w:sz w:val="18"/>
                <w:szCs w:val="18"/>
              </w:rPr>
              <w:t>eográfico.</w:t>
            </w:r>
          </w:p>
          <w:p w:rsidR="00E01891" w:rsidRPr="006B048B" w:rsidRDefault="00B82CED" w:rsidP="004130C3">
            <w:pPr>
              <w:numPr>
                <w:ilvl w:val="0"/>
                <w:numId w:val="3"/>
              </w:numPr>
              <w:rPr>
                <w:rFonts w:ascii="Arial" w:hAnsi="Arial" w:cs="Arial"/>
                <w:sz w:val="18"/>
                <w:szCs w:val="18"/>
                <w:lang w:val="es-MX"/>
              </w:rPr>
            </w:pPr>
            <w:r>
              <w:rPr>
                <w:rFonts w:ascii="Arial" w:hAnsi="Arial" w:cs="Arial"/>
                <w:b w:val="0"/>
                <w:bCs w:val="0"/>
                <w:sz w:val="18"/>
                <w:szCs w:val="18"/>
              </w:rPr>
              <w:t>R</w:t>
            </w:r>
            <w:r w:rsidR="00E01891" w:rsidRPr="008310B8">
              <w:rPr>
                <w:rFonts w:ascii="Arial" w:hAnsi="Arial" w:cs="Arial"/>
                <w:b w:val="0"/>
                <w:bCs w:val="0"/>
                <w:sz w:val="18"/>
                <w:szCs w:val="18"/>
              </w:rPr>
              <w:t>euniones de interoperabilidad con la ANLA (SUNL-SNIF).</w:t>
            </w:r>
            <w:r w:rsidR="0084441A" w:rsidRPr="008310B8">
              <w:rPr>
                <w:rFonts w:ascii="Arial" w:hAnsi="Arial" w:cs="Arial"/>
                <w:b w:val="0"/>
                <w:bCs w:val="0"/>
                <w:sz w:val="18"/>
                <w:szCs w:val="18"/>
              </w:rPr>
              <w:t xml:space="preserve"> </w:t>
            </w:r>
            <w:r w:rsidR="00E01891" w:rsidRPr="008310B8">
              <w:rPr>
                <w:rFonts w:ascii="Arial" w:hAnsi="Arial" w:cs="Arial"/>
                <w:b w:val="0"/>
                <w:bCs w:val="0"/>
                <w:sz w:val="18"/>
                <w:szCs w:val="18"/>
              </w:rPr>
              <w:t xml:space="preserve">Reuniones de pruebas. Revisión de documentación entregada por la </w:t>
            </w:r>
            <w:r w:rsidR="00E01891" w:rsidRPr="006B048B">
              <w:rPr>
                <w:rFonts w:ascii="Arial" w:hAnsi="Arial" w:cs="Arial"/>
                <w:color w:val="00B050"/>
                <w:sz w:val="18"/>
                <w:szCs w:val="18"/>
              </w:rPr>
              <w:t>UT</w:t>
            </w:r>
            <w:r w:rsidR="00E01891" w:rsidRPr="008310B8">
              <w:rPr>
                <w:rFonts w:ascii="Arial" w:hAnsi="Arial" w:cs="Arial"/>
                <w:b w:val="0"/>
                <w:bCs w:val="0"/>
                <w:sz w:val="18"/>
                <w:szCs w:val="18"/>
              </w:rPr>
              <w:t>. Manuales técnicos de Servicios SNIF, guía de cargue masivo.</w:t>
            </w:r>
          </w:p>
          <w:p w:rsidR="008310B8" w:rsidRPr="008310B8" w:rsidRDefault="008310B8" w:rsidP="006B048B">
            <w:pPr>
              <w:ind w:left="360"/>
              <w:rPr>
                <w:rFonts w:ascii="Arial" w:hAnsi="Arial" w:cs="Arial"/>
                <w:sz w:val="18"/>
                <w:szCs w:val="18"/>
                <w:lang w:val="es-MX"/>
              </w:rPr>
            </w:pPr>
          </w:p>
        </w:tc>
      </w:tr>
    </w:tbl>
    <w:p w:rsidR="00E01891" w:rsidRDefault="00E01891" w:rsidP="00E01891">
      <w:pPr>
        <w:spacing w:after="0" w:line="240" w:lineRule="auto"/>
        <w:rPr>
          <w:rFonts w:ascii="Arial" w:hAnsi="Arial" w:cs="Arial"/>
          <w:b/>
          <w:sz w:val="24"/>
        </w:rPr>
      </w:pPr>
    </w:p>
    <w:tbl>
      <w:tblPr>
        <w:tblStyle w:val="Tabladecuadrcula4-nfasis51"/>
        <w:tblW w:w="10485" w:type="dxa"/>
        <w:jc w:val="center"/>
        <w:tblLayout w:type="fixed"/>
        <w:tblLook w:val="04A0" w:firstRow="1" w:lastRow="0" w:firstColumn="1" w:lastColumn="0" w:noHBand="0" w:noVBand="1"/>
      </w:tblPr>
      <w:tblGrid>
        <w:gridCol w:w="2689"/>
        <w:gridCol w:w="1522"/>
        <w:gridCol w:w="37"/>
        <w:gridCol w:w="1134"/>
        <w:gridCol w:w="850"/>
        <w:gridCol w:w="1418"/>
        <w:gridCol w:w="1276"/>
        <w:gridCol w:w="1559"/>
      </w:tblGrid>
      <w:tr w:rsidR="00E01891" w:rsidRPr="001E0824" w:rsidTr="006B048B">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rsidR="008310B8" w:rsidRDefault="00E01891" w:rsidP="004130C3">
            <w:pPr>
              <w:jc w:val="center"/>
              <w:rPr>
                <w:rFonts w:ascii="Arial" w:hAnsi="Arial" w:cs="Arial"/>
                <w:sz w:val="18"/>
                <w:szCs w:val="18"/>
              </w:rPr>
            </w:pPr>
            <w:r w:rsidRPr="008310B8">
              <w:rPr>
                <w:rFonts w:ascii="Arial" w:hAnsi="Arial" w:cs="Arial"/>
                <w:sz w:val="18"/>
                <w:szCs w:val="18"/>
              </w:rPr>
              <w:t>Actividad</w:t>
            </w:r>
          </w:p>
          <w:p w:rsidR="00E01891" w:rsidRPr="008310B8" w:rsidRDefault="00E01891" w:rsidP="004130C3">
            <w:pPr>
              <w:jc w:val="center"/>
              <w:rPr>
                <w:rFonts w:ascii="Arial" w:hAnsi="Arial" w:cs="Arial"/>
                <w:sz w:val="18"/>
                <w:szCs w:val="18"/>
              </w:rPr>
            </w:pPr>
            <w:r w:rsidRPr="008310B8">
              <w:rPr>
                <w:rFonts w:ascii="Arial" w:hAnsi="Arial" w:cs="Arial"/>
                <w:sz w:val="18"/>
                <w:szCs w:val="18"/>
              </w:rPr>
              <w:t>desagregada</w:t>
            </w:r>
          </w:p>
        </w:tc>
        <w:tc>
          <w:tcPr>
            <w:tcW w:w="1559" w:type="dxa"/>
            <w:gridSpan w:val="2"/>
            <w:vAlign w:val="center"/>
          </w:tcPr>
          <w:p w:rsidR="00E01891" w:rsidRPr="008310B8" w:rsidRDefault="00E01891"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310B8">
              <w:rPr>
                <w:rFonts w:ascii="Arial" w:hAnsi="Arial" w:cs="Arial"/>
                <w:sz w:val="18"/>
                <w:szCs w:val="18"/>
              </w:rPr>
              <w:t>Indicador</w:t>
            </w:r>
          </w:p>
        </w:tc>
        <w:tc>
          <w:tcPr>
            <w:tcW w:w="1134" w:type="dxa"/>
            <w:vAlign w:val="center"/>
          </w:tcPr>
          <w:p w:rsidR="00E01891" w:rsidRPr="008310B8" w:rsidRDefault="00E01891"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310B8">
              <w:rPr>
                <w:rFonts w:ascii="Arial" w:hAnsi="Arial" w:cs="Arial"/>
                <w:sz w:val="18"/>
                <w:szCs w:val="18"/>
              </w:rPr>
              <w:t>Producto</w:t>
            </w:r>
          </w:p>
        </w:tc>
        <w:tc>
          <w:tcPr>
            <w:tcW w:w="850" w:type="dxa"/>
            <w:vAlign w:val="center"/>
          </w:tcPr>
          <w:p w:rsidR="00E01891" w:rsidRPr="008310B8"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310B8">
              <w:rPr>
                <w:rFonts w:ascii="Arial" w:hAnsi="Arial" w:cs="Arial"/>
                <w:sz w:val="18"/>
                <w:szCs w:val="18"/>
              </w:rPr>
              <w:t>Meta</w:t>
            </w:r>
          </w:p>
        </w:tc>
        <w:tc>
          <w:tcPr>
            <w:tcW w:w="1418" w:type="dxa"/>
            <w:vAlign w:val="center"/>
          </w:tcPr>
          <w:p w:rsidR="008310B8"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E01891" w:rsidRPr="006B048B" w:rsidRDefault="008310B8"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r w:rsidR="007A2A0B">
              <w:rPr>
                <w:rFonts w:ascii="Arial" w:hAnsi="Arial" w:cs="Arial"/>
                <w:sz w:val="18"/>
                <w:szCs w:val="18"/>
              </w:rPr>
              <w:t xml:space="preserve">  </w:t>
            </w:r>
          </w:p>
        </w:tc>
        <w:tc>
          <w:tcPr>
            <w:tcW w:w="1276" w:type="dxa"/>
            <w:vAlign w:val="center"/>
          </w:tcPr>
          <w:p w:rsidR="00E01891"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8310B8" w:rsidRPr="006B048B" w:rsidRDefault="008310B8"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c>
          <w:tcPr>
            <w:tcW w:w="1559" w:type="dxa"/>
            <w:vAlign w:val="center"/>
          </w:tcPr>
          <w:p w:rsidR="00E01891"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8310B8" w:rsidRPr="006B048B" w:rsidRDefault="008310B8"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E01891" w:rsidRPr="001E0824" w:rsidTr="006B048B">
        <w:trPr>
          <w:cnfStyle w:val="000000100000" w:firstRow="0" w:lastRow="0" w:firstColumn="0" w:lastColumn="0" w:oddVBand="0" w:evenVBand="0" w:oddHBand="1" w:evenHBand="0" w:firstRowFirstColumn="0" w:firstRowLastColumn="0" w:lastRowFirstColumn="0" w:lastRowLastColumn="0"/>
          <w:trHeight w:val="1078"/>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rsidR="00E01891" w:rsidRPr="008310B8" w:rsidRDefault="00B05A01" w:rsidP="004130C3">
            <w:pPr>
              <w:pStyle w:val="NormalWeb"/>
              <w:spacing w:before="0" w:beforeAutospacing="0" w:after="0" w:afterAutospacing="0"/>
              <w:textAlignment w:val="center"/>
              <w:rPr>
                <w:rFonts w:ascii="Arial" w:eastAsia="MS PGothic" w:hAnsi="Arial" w:cs="Arial"/>
                <w:b w:val="0"/>
                <w:color w:val="000000"/>
                <w:kern w:val="24"/>
                <w:sz w:val="18"/>
                <w:szCs w:val="18"/>
                <w:lang w:val="es-ES"/>
              </w:rPr>
            </w:pPr>
            <w:r w:rsidRPr="008310B8">
              <w:rPr>
                <w:rFonts w:ascii="Arial" w:eastAsia="MS PGothic" w:hAnsi="Arial" w:cs="Arial"/>
                <w:b w:val="0"/>
                <w:color w:val="000000"/>
                <w:kern w:val="24"/>
                <w:sz w:val="18"/>
                <w:szCs w:val="18"/>
                <w:lang w:val="es-ES"/>
              </w:rPr>
              <w:t xml:space="preserve">80. </w:t>
            </w:r>
            <w:r w:rsidR="00E01891" w:rsidRPr="008310B8">
              <w:rPr>
                <w:rFonts w:ascii="Arial" w:eastAsia="MS PGothic" w:hAnsi="Arial" w:cs="Arial"/>
                <w:b w:val="0"/>
                <w:color w:val="000000"/>
                <w:kern w:val="24"/>
                <w:sz w:val="18"/>
                <w:szCs w:val="18"/>
                <w:lang w:val="es-ES"/>
              </w:rPr>
              <w:t xml:space="preserve">Fortalecer los subsistemas de información ambiental administrados por el </w:t>
            </w:r>
            <w:r w:rsidR="00920EB5" w:rsidRPr="008310B8">
              <w:rPr>
                <w:rFonts w:ascii="Arial" w:eastAsia="MS PGothic" w:hAnsi="Arial" w:cs="Arial"/>
                <w:b w:val="0"/>
                <w:color w:val="000000"/>
                <w:kern w:val="24"/>
                <w:sz w:val="18"/>
                <w:szCs w:val="18"/>
                <w:lang w:val="es-ES"/>
              </w:rPr>
              <w:t>Ideam</w:t>
            </w:r>
            <w:r w:rsidRPr="008310B8">
              <w:rPr>
                <w:rFonts w:ascii="Arial" w:eastAsia="MS PGothic" w:hAnsi="Arial" w:cs="Arial"/>
                <w:b w:val="0"/>
                <w:color w:val="000000"/>
                <w:kern w:val="24"/>
                <w:sz w:val="18"/>
                <w:szCs w:val="18"/>
                <w:lang w:val="es-ES"/>
              </w:rPr>
              <w:t>.</w:t>
            </w:r>
          </w:p>
          <w:p w:rsidR="00E01891" w:rsidRPr="008310B8" w:rsidRDefault="00E01891" w:rsidP="004130C3">
            <w:pPr>
              <w:pStyle w:val="NormalWeb"/>
              <w:spacing w:before="0" w:beforeAutospacing="0" w:after="0" w:afterAutospacing="0"/>
              <w:textAlignment w:val="center"/>
              <w:rPr>
                <w:rFonts w:ascii="Arial" w:eastAsia="MS PGothic" w:hAnsi="Arial" w:cs="Arial"/>
                <w:b w:val="0"/>
                <w:color w:val="000000"/>
                <w:kern w:val="24"/>
                <w:sz w:val="18"/>
                <w:szCs w:val="18"/>
                <w:lang w:val="es-ES"/>
              </w:rPr>
            </w:pPr>
            <w:r w:rsidRPr="008310B8">
              <w:rPr>
                <w:rFonts w:ascii="Arial" w:eastAsia="MS PGothic" w:hAnsi="Arial" w:cs="Arial"/>
                <w:b w:val="0"/>
                <w:color w:val="000000"/>
                <w:kern w:val="24"/>
                <w:sz w:val="18"/>
                <w:szCs w:val="18"/>
                <w:lang w:val="es-ES"/>
              </w:rPr>
              <w:t>Dar cumplimiento a la resolución 2367 de 2009 de gestión de datos e información</w:t>
            </w:r>
          </w:p>
        </w:tc>
        <w:tc>
          <w:tcPr>
            <w:tcW w:w="1522" w:type="dxa"/>
            <w:vAlign w:val="center"/>
          </w:tcPr>
          <w:p w:rsidR="00E01891" w:rsidRPr="008310B8" w:rsidRDefault="00E01891" w:rsidP="00413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eastAsia="MS PGothic" w:hAnsi="Arial" w:cs="Arial"/>
                <w:bCs/>
                <w:color w:val="000000"/>
                <w:kern w:val="24"/>
                <w:sz w:val="18"/>
                <w:szCs w:val="18"/>
                <w:lang w:val="es-ES"/>
              </w:rPr>
            </w:pPr>
            <w:r w:rsidRPr="008310B8">
              <w:rPr>
                <w:rFonts w:ascii="Arial" w:eastAsia="MS PGothic" w:hAnsi="Arial" w:cs="Arial"/>
                <w:bCs/>
                <w:color w:val="000000"/>
                <w:kern w:val="24"/>
                <w:sz w:val="18"/>
                <w:szCs w:val="18"/>
                <w:lang w:val="es-ES"/>
              </w:rPr>
              <w:t xml:space="preserve"> Programa ejecutado para la implementación de la resolución 2367 de 2009</w:t>
            </w:r>
          </w:p>
        </w:tc>
        <w:tc>
          <w:tcPr>
            <w:tcW w:w="1171" w:type="dxa"/>
            <w:gridSpan w:val="2"/>
            <w:vAlign w:val="center"/>
          </w:tcPr>
          <w:p w:rsidR="00E01891" w:rsidRPr="008310B8" w:rsidRDefault="00E01891"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MS PGothic" w:hAnsi="Arial" w:cs="Arial"/>
                <w:bCs/>
                <w:color w:val="000000"/>
                <w:kern w:val="24"/>
                <w:sz w:val="18"/>
                <w:szCs w:val="18"/>
                <w:lang w:val="es-ES"/>
              </w:rPr>
            </w:pPr>
            <w:r w:rsidRPr="008310B8">
              <w:rPr>
                <w:rFonts w:ascii="Arial" w:eastAsia="MS PGothic" w:hAnsi="Arial" w:cs="Arial"/>
                <w:bCs/>
                <w:color w:val="000000"/>
                <w:kern w:val="24"/>
                <w:sz w:val="18"/>
                <w:szCs w:val="18"/>
                <w:lang w:val="es-ES"/>
              </w:rPr>
              <w:t>Programa Ejecutado</w:t>
            </w:r>
          </w:p>
        </w:tc>
        <w:tc>
          <w:tcPr>
            <w:tcW w:w="850" w:type="dxa"/>
            <w:vAlign w:val="center"/>
          </w:tcPr>
          <w:p w:rsidR="00E01891" w:rsidRPr="008310B8" w:rsidRDefault="00E01891"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MS PGothic" w:hAnsi="Arial" w:cs="Arial"/>
                <w:bCs/>
                <w:color w:val="000000"/>
                <w:kern w:val="24"/>
                <w:sz w:val="18"/>
                <w:szCs w:val="18"/>
                <w:lang w:val="es-ES"/>
              </w:rPr>
            </w:pPr>
            <w:r w:rsidRPr="008310B8">
              <w:rPr>
                <w:rFonts w:ascii="Arial" w:eastAsia="MS PGothic" w:hAnsi="Arial" w:cs="Arial"/>
                <w:bCs/>
                <w:color w:val="000000"/>
                <w:kern w:val="24"/>
                <w:sz w:val="18"/>
                <w:szCs w:val="18"/>
                <w:lang w:val="es-ES"/>
              </w:rPr>
              <w:t>1</w:t>
            </w:r>
          </w:p>
        </w:tc>
        <w:tc>
          <w:tcPr>
            <w:tcW w:w="1418" w:type="dxa"/>
            <w:vAlign w:val="center"/>
          </w:tcPr>
          <w:p w:rsidR="00E01891" w:rsidRPr="008310B8" w:rsidRDefault="00E01891"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MS PGothic" w:hAnsi="Arial" w:cs="Arial"/>
                <w:bCs/>
                <w:color w:val="000000"/>
                <w:kern w:val="24"/>
                <w:sz w:val="18"/>
                <w:szCs w:val="18"/>
                <w:lang w:val="es-ES"/>
              </w:rPr>
            </w:pPr>
            <w:r w:rsidRPr="008310B8">
              <w:rPr>
                <w:rFonts w:ascii="Arial" w:eastAsia="MS PGothic" w:hAnsi="Arial" w:cs="Arial"/>
                <w:bCs/>
                <w:color w:val="000000"/>
                <w:kern w:val="24"/>
                <w:sz w:val="18"/>
                <w:szCs w:val="18"/>
                <w:lang w:val="es-ES"/>
              </w:rPr>
              <w:t xml:space="preserve">76 </w:t>
            </w:r>
          </w:p>
        </w:tc>
        <w:tc>
          <w:tcPr>
            <w:tcW w:w="1276" w:type="dxa"/>
            <w:vAlign w:val="center"/>
          </w:tcPr>
          <w:p w:rsidR="00E01891" w:rsidRPr="008310B8" w:rsidRDefault="00E01891"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MS PGothic" w:hAnsi="Arial" w:cs="Arial"/>
                <w:bCs/>
                <w:color w:val="000000"/>
                <w:kern w:val="24"/>
                <w:sz w:val="18"/>
                <w:szCs w:val="18"/>
                <w:lang w:val="es-ES"/>
              </w:rPr>
            </w:pPr>
            <w:r w:rsidRPr="008310B8">
              <w:rPr>
                <w:rFonts w:ascii="Arial" w:eastAsia="MS PGothic" w:hAnsi="Arial" w:cs="Arial"/>
                <w:bCs/>
                <w:color w:val="000000"/>
                <w:kern w:val="24"/>
                <w:sz w:val="18"/>
                <w:szCs w:val="18"/>
                <w:lang w:val="es-ES"/>
              </w:rPr>
              <w:t xml:space="preserve">76 </w:t>
            </w:r>
          </w:p>
        </w:tc>
        <w:tc>
          <w:tcPr>
            <w:tcW w:w="1559" w:type="dxa"/>
            <w:vAlign w:val="center"/>
          </w:tcPr>
          <w:p w:rsidR="00E01891" w:rsidRPr="008310B8" w:rsidRDefault="00E01891"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310B8">
              <w:rPr>
                <w:rFonts w:ascii="Arial" w:hAnsi="Arial" w:cs="Arial"/>
                <w:sz w:val="18"/>
                <w:szCs w:val="18"/>
              </w:rPr>
              <w:t>100</w:t>
            </w:r>
          </w:p>
          <w:p w:rsidR="00E01891" w:rsidRPr="008310B8" w:rsidRDefault="00E01891"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310B8">
              <w:rPr>
                <w:rFonts w:ascii="Arial" w:hAnsi="Arial" w:cs="Arial"/>
                <w:noProof/>
                <w:sz w:val="18"/>
                <w:szCs w:val="18"/>
                <w:lang w:val="es-ES" w:eastAsia="es-ES"/>
              </w:rPr>
              <mc:AlternateContent>
                <mc:Choice Requires="wps">
                  <w:drawing>
                    <wp:anchor distT="0" distB="0" distL="114300" distR="114300" simplePos="0" relativeHeight="251587584" behindDoc="0" locked="0" layoutInCell="1" allowOverlap="1" wp14:anchorId="06F6BC84" wp14:editId="42AACA34">
                      <wp:simplePos x="0" y="0"/>
                      <wp:positionH relativeFrom="column">
                        <wp:posOffset>215265</wp:posOffset>
                      </wp:positionH>
                      <wp:positionV relativeFrom="paragraph">
                        <wp:posOffset>6985</wp:posOffset>
                      </wp:positionV>
                      <wp:extent cx="352425" cy="361950"/>
                      <wp:effectExtent l="0" t="0" r="28575" b="19050"/>
                      <wp:wrapNone/>
                      <wp:docPr id="4284" name="Elipse 428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167167" id="Elipse 4284" o:spid="_x0000_s1026" style="position:absolute;margin-left:16.95pt;margin-top:.55pt;width:27.75pt;height:28.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" fillcolor="#70ad47 [3209]" strokecolor="#70ad47 [3209]" strokeweight="1pt">
                      <v:stroke joinstyle="miter"/>
                    </v:oval>
                  </w:pict>
                </mc:Fallback>
              </mc:AlternateContent>
            </w:r>
          </w:p>
        </w:tc>
      </w:tr>
      <w:tr w:rsidR="00E01891" w:rsidRPr="001E0824" w:rsidTr="00307C50">
        <w:trPr>
          <w:trHeight w:val="779"/>
          <w:jc w:val="center"/>
        </w:trPr>
        <w:tc>
          <w:tcPr>
            <w:cnfStyle w:val="001000000000" w:firstRow="0" w:lastRow="0" w:firstColumn="1" w:lastColumn="0" w:oddVBand="0" w:evenVBand="0" w:oddHBand="0" w:evenHBand="0" w:firstRowFirstColumn="0" w:firstRowLastColumn="0" w:lastRowFirstColumn="0" w:lastRowLastColumn="0"/>
            <w:tcW w:w="10485" w:type="dxa"/>
            <w:gridSpan w:val="8"/>
            <w:vAlign w:val="center"/>
          </w:tcPr>
          <w:p w:rsidR="008310B8" w:rsidRDefault="008310B8" w:rsidP="004130C3">
            <w:pPr>
              <w:rPr>
                <w:rFonts w:ascii="Arial" w:eastAsiaTheme="majorEastAsia" w:hAnsi="Arial" w:cs="Arial"/>
                <w:color w:val="2F5496" w:themeColor="accent1" w:themeShade="BF"/>
                <w:sz w:val="18"/>
                <w:szCs w:val="18"/>
              </w:rPr>
            </w:pPr>
          </w:p>
          <w:p w:rsidR="00E01891" w:rsidRPr="00012025" w:rsidRDefault="00E01891" w:rsidP="004130C3">
            <w:pPr>
              <w:rPr>
                <w:rFonts w:ascii="Arial" w:eastAsiaTheme="majorEastAsia" w:hAnsi="Arial" w:cs="Arial"/>
                <w:color w:val="0070C0"/>
                <w:sz w:val="18"/>
                <w:szCs w:val="18"/>
              </w:rPr>
            </w:pPr>
            <w:r w:rsidRPr="00012025">
              <w:rPr>
                <w:rFonts w:ascii="Arial" w:eastAsiaTheme="majorEastAsia" w:hAnsi="Arial" w:cs="Arial"/>
                <w:color w:val="0070C0"/>
                <w:sz w:val="18"/>
                <w:szCs w:val="18"/>
              </w:rPr>
              <w:t>Descripción del avance</w:t>
            </w:r>
          </w:p>
          <w:p w:rsidR="008310B8" w:rsidRPr="006B048B" w:rsidRDefault="008310B8" w:rsidP="004130C3">
            <w:pPr>
              <w:rPr>
                <w:rFonts w:ascii="Arial" w:eastAsiaTheme="majorEastAsia" w:hAnsi="Arial" w:cs="Arial"/>
                <w:color w:val="2F5496" w:themeColor="accent1" w:themeShade="BF"/>
                <w:sz w:val="18"/>
                <w:szCs w:val="18"/>
              </w:rPr>
            </w:pPr>
          </w:p>
          <w:p w:rsidR="00E01891" w:rsidRPr="00B82CED" w:rsidRDefault="00E01891" w:rsidP="00B82CED">
            <w:pPr>
              <w:numPr>
                <w:ilvl w:val="0"/>
                <w:numId w:val="3"/>
              </w:numPr>
              <w:jc w:val="both"/>
              <w:rPr>
                <w:rFonts w:ascii="Arial" w:hAnsi="Arial" w:cs="Arial"/>
                <w:b w:val="0"/>
                <w:sz w:val="18"/>
                <w:szCs w:val="18"/>
                <w:lang w:val="es-MX"/>
              </w:rPr>
            </w:pPr>
            <w:r w:rsidRPr="00012025">
              <w:rPr>
                <w:rFonts w:ascii="Arial" w:hAnsi="Arial" w:cs="Arial"/>
                <w:b w:val="0"/>
                <w:sz w:val="18"/>
                <w:szCs w:val="18"/>
                <w:lang w:val="es-MX"/>
              </w:rPr>
              <w:t xml:space="preserve">Actualización de </w:t>
            </w:r>
            <w:r w:rsidR="00B82CED" w:rsidRPr="00012025">
              <w:rPr>
                <w:rFonts w:ascii="Arial" w:hAnsi="Arial" w:cs="Arial"/>
                <w:b w:val="0"/>
                <w:sz w:val="18"/>
                <w:szCs w:val="18"/>
                <w:lang w:val="es-MX"/>
              </w:rPr>
              <w:t>ocho</w:t>
            </w:r>
            <w:r w:rsidRPr="00012025">
              <w:rPr>
                <w:rFonts w:ascii="Arial" w:hAnsi="Arial" w:cs="Arial"/>
                <w:b w:val="0"/>
                <w:sz w:val="18"/>
                <w:szCs w:val="18"/>
                <w:lang w:val="es-MX"/>
              </w:rPr>
              <w:t xml:space="preserve"> instrumentos de oficialización de la información geográfica </w:t>
            </w:r>
            <w:r w:rsidR="00B82CED" w:rsidRPr="00012025">
              <w:rPr>
                <w:rFonts w:ascii="Arial" w:hAnsi="Arial" w:cs="Arial"/>
                <w:b w:val="0"/>
                <w:sz w:val="18"/>
                <w:szCs w:val="18"/>
                <w:lang w:val="es-MX"/>
              </w:rPr>
              <w:t>(</w:t>
            </w:r>
            <w:r w:rsidRPr="00012025">
              <w:rPr>
                <w:rFonts w:ascii="Arial" w:hAnsi="Arial" w:cs="Arial"/>
                <w:b w:val="0"/>
                <w:sz w:val="18"/>
                <w:szCs w:val="18"/>
                <w:lang w:val="es-MX"/>
              </w:rPr>
              <w:t>formatos</w:t>
            </w:r>
            <w:r w:rsidRPr="00B82CED">
              <w:rPr>
                <w:rFonts w:ascii="Arial" w:hAnsi="Arial" w:cs="Arial"/>
                <w:sz w:val="18"/>
                <w:szCs w:val="18"/>
                <w:lang w:val="es-MX"/>
              </w:rPr>
              <w:t xml:space="preserve">, </w:t>
            </w:r>
            <w:r w:rsidRPr="00B82CED">
              <w:rPr>
                <w:rFonts w:ascii="Arial" w:hAnsi="Arial" w:cs="Arial"/>
                <w:b w:val="0"/>
                <w:sz w:val="18"/>
                <w:szCs w:val="18"/>
                <w:lang w:val="es-MX"/>
              </w:rPr>
              <w:t>guías</w:t>
            </w:r>
            <w:r w:rsidR="008310B8" w:rsidRPr="00B82CED">
              <w:rPr>
                <w:rFonts w:ascii="Arial" w:hAnsi="Arial" w:cs="Arial"/>
                <w:b w:val="0"/>
                <w:sz w:val="18"/>
                <w:szCs w:val="18"/>
                <w:lang w:val="es-MX"/>
              </w:rPr>
              <w:t xml:space="preserve"> y</w:t>
            </w:r>
            <w:r w:rsidRPr="00B82CED">
              <w:rPr>
                <w:rFonts w:ascii="Arial" w:hAnsi="Arial" w:cs="Arial"/>
                <w:b w:val="0"/>
                <w:sz w:val="18"/>
                <w:szCs w:val="18"/>
                <w:lang w:val="es-MX"/>
              </w:rPr>
              <w:t xml:space="preserve"> procedimientos</w:t>
            </w:r>
            <w:r w:rsidR="00B82CED">
              <w:rPr>
                <w:rFonts w:ascii="Arial" w:hAnsi="Arial" w:cs="Arial"/>
                <w:b w:val="0"/>
                <w:sz w:val="18"/>
                <w:szCs w:val="18"/>
                <w:lang w:val="es-MX"/>
              </w:rPr>
              <w:t>)</w:t>
            </w:r>
            <w:r w:rsidRPr="00B82CED">
              <w:rPr>
                <w:rFonts w:ascii="Arial" w:hAnsi="Arial" w:cs="Arial"/>
                <w:b w:val="0"/>
                <w:sz w:val="18"/>
                <w:szCs w:val="18"/>
                <w:lang w:val="es-MX"/>
              </w:rPr>
              <w:t>.</w:t>
            </w:r>
          </w:p>
          <w:p w:rsidR="00E01891" w:rsidRPr="00B82CED" w:rsidRDefault="00E01891" w:rsidP="00B82CED">
            <w:pPr>
              <w:numPr>
                <w:ilvl w:val="0"/>
                <w:numId w:val="3"/>
              </w:numPr>
              <w:jc w:val="both"/>
              <w:rPr>
                <w:rFonts w:ascii="Arial" w:hAnsi="Arial" w:cs="Arial"/>
                <w:b w:val="0"/>
                <w:sz w:val="18"/>
                <w:szCs w:val="18"/>
                <w:lang w:val="es-MX"/>
              </w:rPr>
            </w:pPr>
            <w:r w:rsidRPr="00B82CED">
              <w:rPr>
                <w:rFonts w:ascii="Arial" w:hAnsi="Arial" w:cs="Arial"/>
                <w:b w:val="0"/>
                <w:sz w:val="18"/>
                <w:szCs w:val="18"/>
                <w:lang w:val="es-MX"/>
              </w:rPr>
              <w:t>Oficialización de 61 capas</w:t>
            </w:r>
            <w:r w:rsidR="00B82CED">
              <w:rPr>
                <w:rFonts w:ascii="Arial" w:hAnsi="Arial" w:cs="Arial"/>
                <w:b w:val="0"/>
                <w:sz w:val="18"/>
                <w:szCs w:val="18"/>
                <w:lang w:val="es-MX"/>
              </w:rPr>
              <w:t xml:space="preserve"> de</w:t>
            </w:r>
            <w:r w:rsidRPr="00B82CED">
              <w:rPr>
                <w:rFonts w:ascii="Arial" w:hAnsi="Arial" w:cs="Arial"/>
                <w:b w:val="0"/>
                <w:sz w:val="18"/>
                <w:szCs w:val="18"/>
                <w:lang w:val="es-MX"/>
              </w:rPr>
              <w:t xml:space="preserve"> información geográfica del tema de riesgo por cambio climático en el hidrosistema del </w:t>
            </w:r>
            <w:r w:rsidR="00920EB5" w:rsidRPr="00B82CED">
              <w:rPr>
                <w:rFonts w:ascii="Arial" w:hAnsi="Arial" w:cs="Arial"/>
                <w:b w:val="0"/>
                <w:sz w:val="18"/>
                <w:szCs w:val="18"/>
                <w:lang w:val="es-MX"/>
              </w:rPr>
              <w:t>r</w:t>
            </w:r>
            <w:r w:rsidRPr="00B82CED">
              <w:rPr>
                <w:rFonts w:ascii="Arial" w:hAnsi="Arial" w:cs="Arial"/>
                <w:b w:val="0"/>
                <w:sz w:val="18"/>
                <w:szCs w:val="18"/>
                <w:lang w:val="es-MX"/>
              </w:rPr>
              <w:t>ío Nechí</w:t>
            </w:r>
            <w:r w:rsidR="00B82CED">
              <w:rPr>
                <w:rFonts w:ascii="Arial" w:hAnsi="Arial" w:cs="Arial"/>
                <w:b w:val="0"/>
                <w:sz w:val="18"/>
                <w:szCs w:val="18"/>
                <w:lang w:val="es-MX"/>
              </w:rPr>
              <w:t>,</w:t>
            </w:r>
            <w:r w:rsidRPr="00B82CED">
              <w:rPr>
                <w:rFonts w:ascii="Arial" w:hAnsi="Arial" w:cs="Arial"/>
                <w:b w:val="0"/>
                <w:sz w:val="18"/>
                <w:szCs w:val="18"/>
                <w:lang w:val="es-MX"/>
              </w:rPr>
              <w:t xml:space="preserve"> y meteorología</w:t>
            </w:r>
            <w:r w:rsidR="00B82CED">
              <w:rPr>
                <w:rFonts w:ascii="Arial" w:hAnsi="Arial" w:cs="Arial"/>
                <w:b w:val="0"/>
                <w:sz w:val="18"/>
                <w:szCs w:val="18"/>
                <w:lang w:val="es-MX"/>
              </w:rPr>
              <w:t>.</w:t>
            </w:r>
          </w:p>
          <w:p w:rsidR="00E01891" w:rsidRPr="00B82CED" w:rsidRDefault="00E01891" w:rsidP="00B82CED">
            <w:pPr>
              <w:numPr>
                <w:ilvl w:val="0"/>
                <w:numId w:val="3"/>
              </w:numPr>
              <w:jc w:val="both"/>
              <w:rPr>
                <w:rFonts w:ascii="Arial" w:hAnsi="Arial" w:cs="Arial"/>
                <w:b w:val="0"/>
                <w:sz w:val="18"/>
                <w:szCs w:val="18"/>
                <w:lang w:val="es-MX"/>
              </w:rPr>
            </w:pPr>
            <w:r w:rsidRPr="00B82CED">
              <w:rPr>
                <w:rFonts w:ascii="Arial" w:hAnsi="Arial" w:cs="Arial"/>
                <w:b w:val="0"/>
                <w:sz w:val="18"/>
                <w:szCs w:val="18"/>
                <w:lang w:val="es-MX"/>
              </w:rPr>
              <w:t xml:space="preserve">Reuniones de socialización del proceso de oficialización con las áreas de la </w:t>
            </w:r>
            <w:r w:rsidR="00B82CED">
              <w:rPr>
                <w:rFonts w:ascii="Arial" w:hAnsi="Arial" w:cs="Arial"/>
                <w:b w:val="0"/>
                <w:sz w:val="18"/>
                <w:szCs w:val="18"/>
                <w:lang w:val="es-MX"/>
              </w:rPr>
              <w:t>s</w:t>
            </w:r>
            <w:r w:rsidRPr="00B82CED">
              <w:rPr>
                <w:rFonts w:ascii="Arial" w:hAnsi="Arial" w:cs="Arial"/>
                <w:b w:val="0"/>
                <w:sz w:val="18"/>
                <w:szCs w:val="18"/>
                <w:lang w:val="es-MX"/>
              </w:rPr>
              <w:t>ubdirección.</w:t>
            </w:r>
          </w:p>
          <w:p w:rsidR="00E01891" w:rsidRPr="00B82CED" w:rsidRDefault="00E01891" w:rsidP="00B82CED">
            <w:pPr>
              <w:numPr>
                <w:ilvl w:val="0"/>
                <w:numId w:val="3"/>
              </w:numPr>
              <w:jc w:val="both"/>
              <w:rPr>
                <w:rFonts w:ascii="Arial" w:hAnsi="Arial" w:cs="Arial"/>
                <w:b w:val="0"/>
                <w:sz w:val="18"/>
                <w:szCs w:val="18"/>
                <w:lang w:val="es-MX"/>
              </w:rPr>
            </w:pPr>
            <w:r w:rsidRPr="00B82CED">
              <w:rPr>
                <w:rFonts w:ascii="Arial" w:hAnsi="Arial" w:cs="Arial"/>
                <w:b w:val="0"/>
                <w:sz w:val="18"/>
                <w:szCs w:val="18"/>
                <w:lang w:val="es-MX"/>
              </w:rPr>
              <w:t xml:space="preserve">Versiones preliminares de los documentos del sistema de información geográfica del </w:t>
            </w:r>
            <w:r w:rsidR="00920EB5" w:rsidRPr="00B82CED">
              <w:rPr>
                <w:rFonts w:ascii="Arial" w:hAnsi="Arial" w:cs="Arial"/>
                <w:b w:val="0"/>
                <w:sz w:val="18"/>
                <w:szCs w:val="18"/>
              </w:rPr>
              <w:t>Ideam</w:t>
            </w:r>
            <w:r w:rsidR="00B82CED">
              <w:rPr>
                <w:rFonts w:ascii="Arial" w:hAnsi="Arial" w:cs="Arial"/>
                <w:b w:val="0"/>
                <w:sz w:val="18"/>
                <w:szCs w:val="18"/>
              </w:rPr>
              <w:t>,</w:t>
            </w:r>
            <w:r w:rsidRPr="00B82CED">
              <w:rPr>
                <w:rFonts w:ascii="Arial" w:hAnsi="Arial" w:cs="Arial"/>
                <w:b w:val="0"/>
                <w:sz w:val="18"/>
                <w:szCs w:val="18"/>
                <w:lang w:val="es-MX"/>
              </w:rPr>
              <w:t xml:space="preserve"> y la implementación de la norma de terminología y codificación ISO19104-ISO 1912.</w:t>
            </w:r>
          </w:p>
          <w:p w:rsidR="00E01891" w:rsidRPr="00B82CED" w:rsidRDefault="00E01891" w:rsidP="00B82CED">
            <w:pPr>
              <w:numPr>
                <w:ilvl w:val="0"/>
                <w:numId w:val="3"/>
              </w:numPr>
              <w:jc w:val="both"/>
              <w:rPr>
                <w:rFonts w:ascii="Arial" w:hAnsi="Arial" w:cs="Arial"/>
                <w:b w:val="0"/>
                <w:sz w:val="18"/>
                <w:szCs w:val="18"/>
                <w:lang w:val="es-MX"/>
              </w:rPr>
            </w:pPr>
            <w:r w:rsidRPr="00B82CED">
              <w:rPr>
                <w:rFonts w:ascii="Arial" w:hAnsi="Arial" w:cs="Arial"/>
                <w:b w:val="0"/>
                <w:sz w:val="18"/>
                <w:szCs w:val="18"/>
                <w:lang w:val="es-MX"/>
              </w:rPr>
              <w:t xml:space="preserve">Estructura </w:t>
            </w:r>
            <w:r w:rsidR="00B82CED">
              <w:rPr>
                <w:rFonts w:ascii="Arial" w:hAnsi="Arial" w:cs="Arial"/>
                <w:b w:val="0"/>
                <w:sz w:val="18"/>
                <w:szCs w:val="18"/>
                <w:lang w:val="es-MX"/>
              </w:rPr>
              <w:t xml:space="preserve">para </w:t>
            </w:r>
            <w:r w:rsidRPr="00B82CED">
              <w:rPr>
                <w:rFonts w:ascii="Arial" w:hAnsi="Arial" w:cs="Arial"/>
                <w:b w:val="0"/>
                <w:sz w:val="18"/>
                <w:szCs w:val="18"/>
                <w:lang w:val="es-MX"/>
              </w:rPr>
              <w:t xml:space="preserve">la capacitación virtual del tema “Gestión de datos e información geográfica ambiental del </w:t>
            </w:r>
            <w:r w:rsidR="00920EB5" w:rsidRPr="00B82CED">
              <w:rPr>
                <w:rFonts w:ascii="Arial" w:hAnsi="Arial" w:cs="Arial"/>
                <w:b w:val="0"/>
                <w:sz w:val="18"/>
                <w:szCs w:val="18"/>
              </w:rPr>
              <w:t>Ideam</w:t>
            </w:r>
            <w:r w:rsidRPr="00B82CED">
              <w:rPr>
                <w:rFonts w:ascii="Arial" w:hAnsi="Arial" w:cs="Arial"/>
                <w:b w:val="0"/>
                <w:sz w:val="18"/>
                <w:szCs w:val="18"/>
                <w:lang w:val="es-MX"/>
              </w:rPr>
              <w:t>, en el marco del SIAC</w:t>
            </w:r>
            <w:r w:rsidR="00B82CED">
              <w:rPr>
                <w:rFonts w:ascii="Arial" w:hAnsi="Arial" w:cs="Arial"/>
                <w:b w:val="0"/>
                <w:sz w:val="18"/>
                <w:szCs w:val="18"/>
                <w:lang w:val="es-MX"/>
              </w:rPr>
              <w:t>”</w:t>
            </w:r>
            <w:r w:rsidRPr="00B82CED">
              <w:rPr>
                <w:rFonts w:ascii="Arial" w:hAnsi="Arial" w:cs="Arial"/>
                <w:b w:val="0"/>
                <w:sz w:val="18"/>
                <w:szCs w:val="18"/>
                <w:lang w:val="es-MX"/>
              </w:rPr>
              <w:t>.</w:t>
            </w:r>
          </w:p>
          <w:p w:rsidR="00E01891" w:rsidRPr="00B82CED" w:rsidRDefault="00E01891" w:rsidP="00B82CED">
            <w:pPr>
              <w:numPr>
                <w:ilvl w:val="0"/>
                <w:numId w:val="3"/>
              </w:numPr>
              <w:jc w:val="both"/>
              <w:rPr>
                <w:rFonts w:ascii="Arial" w:hAnsi="Arial" w:cs="Arial"/>
                <w:b w:val="0"/>
                <w:sz w:val="18"/>
                <w:szCs w:val="18"/>
                <w:lang w:val="es-MX"/>
              </w:rPr>
            </w:pPr>
            <w:r w:rsidRPr="00B82CED">
              <w:rPr>
                <w:rFonts w:ascii="Arial" w:hAnsi="Arial" w:cs="Arial"/>
                <w:b w:val="0"/>
                <w:sz w:val="18"/>
                <w:szCs w:val="18"/>
                <w:lang w:val="es-MX"/>
              </w:rPr>
              <w:t xml:space="preserve">450 carpetas </w:t>
            </w:r>
            <w:r w:rsidR="00B82CED">
              <w:rPr>
                <w:rFonts w:ascii="Arial" w:hAnsi="Arial" w:cs="Arial"/>
                <w:b w:val="0"/>
                <w:sz w:val="18"/>
                <w:szCs w:val="18"/>
                <w:lang w:val="es-MX"/>
              </w:rPr>
              <w:t xml:space="preserve">con </w:t>
            </w:r>
            <w:r w:rsidRPr="00B82CED">
              <w:rPr>
                <w:rFonts w:ascii="Arial" w:hAnsi="Arial" w:cs="Arial"/>
                <w:b w:val="0"/>
                <w:sz w:val="18"/>
                <w:szCs w:val="18"/>
                <w:lang w:val="es-MX"/>
              </w:rPr>
              <w:t>información geográfica y sus instrumentos de oficialización en el portal web del</w:t>
            </w:r>
            <w:r w:rsidR="00B82CED">
              <w:rPr>
                <w:rFonts w:ascii="Arial" w:hAnsi="Arial" w:cs="Arial"/>
                <w:b w:val="0"/>
                <w:sz w:val="18"/>
                <w:szCs w:val="18"/>
              </w:rPr>
              <w:t xml:space="preserve"> instituto</w:t>
            </w:r>
            <w:r w:rsidRPr="00B82CED">
              <w:rPr>
                <w:rFonts w:ascii="Arial" w:hAnsi="Arial" w:cs="Arial"/>
                <w:b w:val="0"/>
                <w:sz w:val="18"/>
                <w:szCs w:val="18"/>
                <w:lang w:val="es-MX"/>
              </w:rPr>
              <w:t>, en el marco de Datos Abiertos.</w:t>
            </w:r>
          </w:p>
          <w:p w:rsidR="00E01891" w:rsidRPr="00B82CED" w:rsidRDefault="00E01891" w:rsidP="00B82CED">
            <w:pPr>
              <w:numPr>
                <w:ilvl w:val="0"/>
                <w:numId w:val="3"/>
              </w:numPr>
              <w:jc w:val="both"/>
              <w:rPr>
                <w:rFonts w:ascii="Arial" w:hAnsi="Arial" w:cs="Arial"/>
                <w:b w:val="0"/>
                <w:sz w:val="18"/>
                <w:szCs w:val="18"/>
                <w:lang w:val="es-MX"/>
              </w:rPr>
            </w:pPr>
            <w:r w:rsidRPr="00B82CED">
              <w:rPr>
                <w:rFonts w:ascii="Arial" w:hAnsi="Arial" w:cs="Arial"/>
                <w:b w:val="0"/>
                <w:bCs w:val="0"/>
                <w:sz w:val="18"/>
                <w:szCs w:val="18"/>
                <w:lang w:val="es-MX"/>
              </w:rPr>
              <w:t xml:space="preserve">Versión preliminar del modelo de datos de la </w:t>
            </w:r>
            <w:r w:rsidRPr="00012025">
              <w:rPr>
                <w:rFonts w:ascii="Arial" w:hAnsi="Arial" w:cs="Arial"/>
                <w:b w:val="0"/>
                <w:color w:val="00B050"/>
                <w:sz w:val="18"/>
                <w:szCs w:val="18"/>
                <w:lang w:val="es-MX"/>
              </w:rPr>
              <w:t>GBD</w:t>
            </w:r>
            <w:r w:rsidRPr="00B82CED">
              <w:rPr>
                <w:rFonts w:ascii="Arial" w:hAnsi="Arial" w:cs="Arial"/>
                <w:b w:val="0"/>
                <w:bCs w:val="0"/>
                <w:sz w:val="18"/>
                <w:szCs w:val="18"/>
                <w:lang w:val="es-MX"/>
              </w:rPr>
              <w:t xml:space="preserve"> del </w:t>
            </w:r>
            <w:r w:rsidR="00920EB5" w:rsidRPr="00B82CED">
              <w:rPr>
                <w:rFonts w:ascii="Arial" w:hAnsi="Arial" w:cs="Arial"/>
                <w:b w:val="0"/>
                <w:sz w:val="18"/>
                <w:szCs w:val="18"/>
              </w:rPr>
              <w:t>Ideam</w:t>
            </w:r>
            <w:r w:rsidR="00B82CED">
              <w:rPr>
                <w:rFonts w:ascii="Arial" w:hAnsi="Arial" w:cs="Arial"/>
                <w:b w:val="0"/>
                <w:sz w:val="18"/>
                <w:szCs w:val="18"/>
              </w:rPr>
              <w:t>,</w:t>
            </w:r>
            <w:r w:rsidRPr="00B82CED">
              <w:rPr>
                <w:rFonts w:ascii="Arial" w:hAnsi="Arial" w:cs="Arial"/>
                <w:b w:val="0"/>
                <w:bCs w:val="0"/>
                <w:sz w:val="18"/>
                <w:szCs w:val="18"/>
                <w:lang w:val="es-MX"/>
              </w:rPr>
              <w:t xml:space="preserve"> con el diccionario de datos y GDB preliminar</w:t>
            </w:r>
            <w:r w:rsidR="00B82CED">
              <w:rPr>
                <w:rFonts w:ascii="Arial" w:hAnsi="Arial" w:cs="Arial"/>
                <w:b w:val="0"/>
                <w:bCs w:val="0"/>
                <w:sz w:val="18"/>
                <w:szCs w:val="18"/>
                <w:lang w:val="es-MX"/>
              </w:rPr>
              <w:t>.</w:t>
            </w:r>
            <w:r w:rsidRPr="00B82CED">
              <w:rPr>
                <w:rFonts w:ascii="Arial" w:hAnsi="Arial" w:cs="Arial"/>
                <w:b w:val="0"/>
                <w:bCs w:val="0"/>
                <w:sz w:val="18"/>
                <w:szCs w:val="18"/>
                <w:lang w:val="es-MX"/>
              </w:rPr>
              <w:t xml:space="preserve"> </w:t>
            </w:r>
            <w:r w:rsidR="00012025">
              <w:rPr>
                <w:rFonts w:ascii="Arial" w:hAnsi="Arial" w:cs="Arial"/>
                <w:b w:val="0"/>
                <w:bCs w:val="0"/>
                <w:sz w:val="18"/>
                <w:szCs w:val="18"/>
                <w:lang w:val="es-MX"/>
              </w:rPr>
              <w:t>A</w:t>
            </w:r>
            <w:r w:rsidR="00012025" w:rsidRPr="00B82CED">
              <w:rPr>
                <w:rFonts w:ascii="Arial" w:hAnsi="Arial" w:cs="Arial"/>
                <w:b w:val="0"/>
                <w:bCs w:val="0"/>
                <w:sz w:val="18"/>
                <w:szCs w:val="18"/>
                <w:lang w:val="es-MX"/>
              </w:rPr>
              <w:t>ctualiz</w:t>
            </w:r>
            <w:r w:rsidR="00012025">
              <w:rPr>
                <w:rFonts w:ascii="Arial" w:hAnsi="Arial" w:cs="Arial"/>
                <w:b w:val="0"/>
                <w:bCs w:val="0"/>
                <w:sz w:val="18"/>
                <w:szCs w:val="18"/>
                <w:lang w:val="es-MX"/>
              </w:rPr>
              <w:t xml:space="preserve">ación </w:t>
            </w:r>
            <w:r w:rsidR="00012025" w:rsidRPr="00B82CED">
              <w:rPr>
                <w:rFonts w:ascii="Arial" w:hAnsi="Arial" w:cs="Arial"/>
                <w:b w:val="0"/>
                <w:bCs w:val="0"/>
                <w:sz w:val="18"/>
                <w:szCs w:val="18"/>
                <w:lang w:val="es-MX"/>
              </w:rPr>
              <w:t>del</w:t>
            </w:r>
            <w:r w:rsidRPr="00B82CED">
              <w:rPr>
                <w:rFonts w:ascii="Arial" w:hAnsi="Arial" w:cs="Arial"/>
                <w:b w:val="0"/>
                <w:bCs w:val="0"/>
                <w:sz w:val="18"/>
                <w:szCs w:val="18"/>
                <w:lang w:val="es-MX"/>
              </w:rPr>
              <w:t xml:space="preserve"> catálogo de objetos con el modelo estandarizado. </w:t>
            </w:r>
            <w:r w:rsidR="00B82CED">
              <w:rPr>
                <w:rFonts w:ascii="Arial" w:hAnsi="Arial" w:cs="Arial"/>
                <w:b w:val="0"/>
                <w:bCs w:val="0"/>
                <w:sz w:val="18"/>
                <w:szCs w:val="18"/>
                <w:lang w:val="es-MX"/>
              </w:rPr>
              <w:t>D</w:t>
            </w:r>
            <w:r w:rsidRPr="00B82CED">
              <w:rPr>
                <w:rFonts w:ascii="Arial" w:hAnsi="Arial" w:cs="Arial"/>
                <w:b w:val="0"/>
                <w:bCs w:val="0"/>
                <w:sz w:val="18"/>
                <w:szCs w:val="18"/>
                <w:lang w:val="es-MX"/>
              </w:rPr>
              <w:t>iagnóstico y pruebas del almacenamiento R</w:t>
            </w:r>
            <w:r w:rsidR="00B82CED">
              <w:rPr>
                <w:rFonts w:ascii="Arial" w:hAnsi="Arial" w:cs="Arial"/>
                <w:b w:val="0"/>
                <w:bCs w:val="0"/>
                <w:sz w:val="18"/>
                <w:szCs w:val="18"/>
                <w:lang w:val="es-MX"/>
              </w:rPr>
              <w:t>á</w:t>
            </w:r>
            <w:r w:rsidRPr="00B82CED">
              <w:rPr>
                <w:rFonts w:ascii="Arial" w:hAnsi="Arial" w:cs="Arial"/>
                <w:b w:val="0"/>
                <w:bCs w:val="0"/>
                <w:sz w:val="18"/>
                <w:szCs w:val="18"/>
                <w:lang w:val="es-MX"/>
              </w:rPr>
              <w:t>ster en la GDB.</w:t>
            </w:r>
          </w:p>
          <w:p w:rsidR="008310B8" w:rsidRPr="008310B8" w:rsidRDefault="008310B8" w:rsidP="006B048B">
            <w:pPr>
              <w:ind w:left="360"/>
              <w:rPr>
                <w:rFonts w:ascii="Arial" w:hAnsi="Arial" w:cs="Arial"/>
                <w:sz w:val="18"/>
                <w:szCs w:val="18"/>
                <w:lang w:val="es-MX"/>
              </w:rPr>
            </w:pPr>
          </w:p>
        </w:tc>
      </w:tr>
    </w:tbl>
    <w:p w:rsidR="00DC7FA3" w:rsidRDefault="00DC7FA3" w:rsidP="00E01891">
      <w:pPr>
        <w:spacing w:after="0" w:line="240" w:lineRule="auto"/>
        <w:rPr>
          <w:rFonts w:ascii="Arial" w:eastAsiaTheme="majorEastAsia" w:hAnsi="Arial" w:cs="Arial"/>
          <w:color w:val="2F5496" w:themeColor="accent1" w:themeShade="BF"/>
          <w:sz w:val="24"/>
          <w:szCs w:val="24"/>
          <w:u w:val="single"/>
        </w:rPr>
      </w:pPr>
    </w:p>
    <w:p w:rsidR="00E01891" w:rsidRPr="00307C50" w:rsidRDefault="00E01891" w:rsidP="00E01891">
      <w:pPr>
        <w:spacing w:after="0" w:line="240" w:lineRule="auto"/>
        <w:rPr>
          <w:rFonts w:ascii="Arial" w:eastAsiaTheme="majorEastAsia" w:hAnsi="Arial" w:cs="Arial"/>
          <w:color w:val="0070C0"/>
        </w:rPr>
      </w:pPr>
      <w:r w:rsidRPr="00307C50">
        <w:rPr>
          <w:rFonts w:ascii="Arial" w:eastAsiaTheme="majorEastAsia" w:hAnsi="Arial" w:cs="Arial"/>
          <w:color w:val="0070C0"/>
        </w:rPr>
        <w:t xml:space="preserve">Actividad </w:t>
      </w:r>
      <w:r w:rsidR="00920EB5" w:rsidRPr="00307C50">
        <w:rPr>
          <w:rFonts w:ascii="Arial" w:eastAsiaTheme="majorEastAsia" w:hAnsi="Arial" w:cs="Arial"/>
          <w:color w:val="0070C0"/>
        </w:rPr>
        <w:t>p</w:t>
      </w:r>
      <w:r w:rsidRPr="00307C50">
        <w:rPr>
          <w:rFonts w:ascii="Arial" w:eastAsiaTheme="majorEastAsia" w:hAnsi="Arial" w:cs="Arial"/>
          <w:color w:val="0070C0"/>
        </w:rPr>
        <w:t>rincipal 13. Fortalecer el programa de seguimiento y monitoreo de los suelos y las tierras</w:t>
      </w:r>
    </w:p>
    <w:p w:rsidR="00E01891" w:rsidRDefault="00E01891" w:rsidP="00E01891">
      <w:pPr>
        <w:spacing w:after="0" w:line="240" w:lineRule="auto"/>
        <w:rPr>
          <w:rFonts w:ascii="Arial" w:hAnsi="Arial" w:cs="Arial"/>
          <w:b/>
          <w:sz w:val="24"/>
        </w:rPr>
      </w:pPr>
    </w:p>
    <w:tbl>
      <w:tblPr>
        <w:tblStyle w:val="Tabladecuadrcula4-nfasis51"/>
        <w:tblW w:w="10485" w:type="dxa"/>
        <w:jc w:val="center"/>
        <w:tblLayout w:type="fixed"/>
        <w:tblLook w:val="04A0" w:firstRow="1" w:lastRow="0" w:firstColumn="1" w:lastColumn="0" w:noHBand="0" w:noVBand="1"/>
      </w:tblPr>
      <w:tblGrid>
        <w:gridCol w:w="2547"/>
        <w:gridCol w:w="1417"/>
        <w:gridCol w:w="1134"/>
        <w:gridCol w:w="1418"/>
        <w:gridCol w:w="1417"/>
        <w:gridCol w:w="1103"/>
        <w:gridCol w:w="1449"/>
      </w:tblGrid>
      <w:tr w:rsidR="00E01891" w:rsidRPr="00497B2A" w:rsidTr="006B048B">
        <w:trPr>
          <w:cnfStyle w:val="100000000000" w:firstRow="1" w:lastRow="0" w:firstColumn="0" w:lastColumn="0" w:oddVBand="0" w:evenVBand="0" w:oddHBand="0" w:evenHBand="0" w:firstRowFirstColumn="0" w:firstRowLastColumn="0" w:lastRowFirstColumn="0" w:lastRowLastColumn="0"/>
          <w:trHeight w:val="500"/>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F87063" w:rsidRDefault="00E01891" w:rsidP="004130C3">
            <w:pPr>
              <w:jc w:val="center"/>
              <w:rPr>
                <w:rFonts w:ascii="Arial" w:hAnsi="Arial" w:cs="Arial"/>
                <w:sz w:val="18"/>
                <w:szCs w:val="18"/>
              </w:rPr>
            </w:pPr>
            <w:r w:rsidRPr="00F87063">
              <w:rPr>
                <w:rFonts w:ascii="Arial" w:hAnsi="Arial" w:cs="Arial"/>
                <w:sz w:val="18"/>
                <w:szCs w:val="18"/>
              </w:rPr>
              <w:t xml:space="preserve">Actividad </w:t>
            </w:r>
          </w:p>
          <w:p w:rsidR="00E01891" w:rsidRPr="00F87063" w:rsidRDefault="00E01891" w:rsidP="004130C3">
            <w:pPr>
              <w:jc w:val="center"/>
              <w:rPr>
                <w:rFonts w:ascii="Arial" w:hAnsi="Arial" w:cs="Arial"/>
                <w:sz w:val="18"/>
                <w:szCs w:val="18"/>
              </w:rPr>
            </w:pPr>
            <w:r w:rsidRPr="00F87063">
              <w:rPr>
                <w:rFonts w:ascii="Arial" w:hAnsi="Arial" w:cs="Arial"/>
                <w:sz w:val="18"/>
                <w:szCs w:val="18"/>
              </w:rPr>
              <w:t>desagregada</w:t>
            </w:r>
          </w:p>
        </w:tc>
        <w:tc>
          <w:tcPr>
            <w:tcW w:w="1417" w:type="dxa"/>
            <w:vAlign w:val="center"/>
          </w:tcPr>
          <w:p w:rsidR="00E01891" w:rsidRPr="00F87063" w:rsidRDefault="00E01891"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87063">
              <w:rPr>
                <w:rFonts w:ascii="Arial" w:hAnsi="Arial" w:cs="Arial"/>
                <w:sz w:val="18"/>
                <w:szCs w:val="18"/>
              </w:rPr>
              <w:t>Indicador</w:t>
            </w:r>
          </w:p>
        </w:tc>
        <w:tc>
          <w:tcPr>
            <w:tcW w:w="1134" w:type="dxa"/>
            <w:vAlign w:val="center"/>
          </w:tcPr>
          <w:p w:rsidR="00E01891" w:rsidRPr="00F87063" w:rsidRDefault="00E01891"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87063">
              <w:rPr>
                <w:rFonts w:ascii="Arial" w:hAnsi="Arial" w:cs="Arial"/>
                <w:sz w:val="18"/>
                <w:szCs w:val="18"/>
              </w:rPr>
              <w:t>Producto</w:t>
            </w:r>
          </w:p>
        </w:tc>
        <w:tc>
          <w:tcPr>
            <w:tcW w:w="1418" w:type="dxa"/>
            <w:vAlign w:val="center"/>
          </w:tcPr>
          <w:p w:rsidR="00E01891" w:rsidRPr="0098564B"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8564B">
              <w:rPr>
                <w:rFonts w:ascii="Arial" w:hAnsi="Arial" w:cs="Arial"/>
                <w:sz w:val="18"/>
                <w:szCs w:val="18"/>
              </w:rPr>
              <w:t>Meta</w:t>
            </w:r>
          </w:p>
        </w:tc>
        <w:tc>
          <w:tcPr>
            <w:tcW w:w="1417" w:type="dxa"/>
            <w:vAlign w:val="center"/>
          </w:tcPr>
          <w:p w:rsidR="0098564B"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E01891" w:rsidRPr="006B048B" w:rsidRDefault="0098564B"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r w:rsidR="007A2A0B">
              <w:rPr>
                <w:rFonts w:ascii="Arial" w:hAnsi="Arial" w:cs="Arial"/>
                <w:sz w:val="18"/>
                <w:szCs w:val="18"/>
              </w:rPr>
              <w:t xml:space="preserve"> </w:t>
            </w:r>
            <w:r w:rsidR="0084441A" w:rsidRPr="006B048B">
              <w:rPr>
                <w:rFonts w:ascii="Arial" w:hAnsi="Arial" w:cs="Arial"/>
                <w:sz w:val="18"/>
                <w:szCs w:val="18"/>
              </w:rPr>
              <w:t xml:space="preserve"> </w:t>
            </w:r>
          </w:p>
        </w:tc>
        <w:tc>
          <w:tcPr>
            <w:tcW w:w="1103" w:type="dxa"/>
            <w:vAlign w:val="center"/>
          </w:tcPr>
          <w:p w:rsidR="00E01891"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98564B" w:rsidRPr="006B048B" w:rsidRDefault="0098564B"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c>
          <w:tcPr>
            <w:tcW w:w="1449" w:type="dxa"/>
            <w:vAlign w:val="center"/>
          </w:tcPr>
          <w:p w:rsidR="00E01891"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98564B" w:rsidRPr="006B048B" w:rsidRDefault="0098564B"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E01891" w:rsidRPr="001E0824" w:rsidTr="006B048B">
        <w:trPr>
          <w:cnfStyle w:val="000000100000" w:firstRow="0" w:lastRow="0" w:firstColumn="0" w:lastColumn="0" w:oddVBand="0" w:evenVBand="0" w:oddHBand="1" w:evenHBand="0" w:firstRowFirstColumn="0" w:firstRowLastColumn="0" w:lastRowFirstColumn="0" w:lastRowLastColumn="0"/>
          <w:trHeight w:val="1544"/>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E01891" w:rsidRPr="00F87063" w:rsidRDefault="00E01891" w:rsidP="001631D3">
            <w:pPr>
              <w:pStyle w:val="NormalWeb"/>
              <w:spacing w:before="0" w:beforeAutospacing="0" w:after="0" w:afterAutospacing="0"/>
              <w:textAlignment w:val="center"/>
              <w:rPr>
                <w:rFonts w:ascii="Arial" w:hAnsi="Arial" w:cs="Arial"/>
                <w:sz w:val="18"/>
                <w:szCs w:val="18"/>
              </w:rPr>
            </w:pPr>
            <w:r w:rsidRPr="00F87063">
              <w:rPr>
                <w:rFonts w:ascii="Arial" w:eastAsia="MS PGothic" w:hAnsi="Arial" w:cs="Arial"/>
                <w:b w:val="0"/>
                <w:bCs w:val="0"/>
                <w:color w:val="000000"/>
                <w:kern w:val="24"/>
                <w:sz w:val="18"/>
                <w:szCs w:val="18"/>
              </w:rPr>
              <w:t>83. Fortalecer el programa de monitoreo y seguimiento de los suelos y las tierras</w:t>
            </w:r>
          </w:p>
        </w:tc>
        <w:tc>
          <w:tcPr>
            <w:tcW w:w="1417" w:type="dxa"/>
            <w:vAlign w:val="center"/>
          </w:tcPr>
          <w:p w:rsidR="00E01891" w:rsidRPr="00F87063" w:rsidRDefault="00E01891"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87063">
              <w:rPr>
                <w:rFonts w:ascii="Arial" w:eastAsia="MS PGothic" w:hAnsi="Arial" w:cs="Arial"/>
                <w:color w:val="000000"/>
                <w:kern w:val="24"/>
                <w:sz w:val="18"/>
                <w:szCs w:val="18"/>
              </w:rPr>
              <w:t>Porcentaje de avance en el monitoreo y seguimiento de la dinámica Glaciar en Colombia</w:t>
            </w:r>
          </w:p>
        </w:tc>
        <w:tc>
          <w:tcPr>
            <w:tcW w:w="1134" w:type="dxa"/>
            <w:vAlign w:val="center"/>
          </w:tcPr>
          <w:p w:rsidR="00E01891" w:rsidRPr="0098564B" w:rsidRDefault="00E01891"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8564B">
              <w:rPr>
                <w:rFonts w:ascii="Arial" w:eastAsia="MS PGothic" w:hAnsi="Arial" w:cs="Arial"/>
                <w:color w:val="000000"/>
                <w:kern w:val="24"/>
                <w:sz w:val="18"/>
                <w:szCs w:val="18"/>
              </w:rPr>
              <w:t>Informe técnico</w:t>
            </w:r>
          </w:p>
        </w:tc>
        <w:tc>
          <w:tcPr>
            <w:tcW w:w="1418" w:type="dxa"/>
            <w:vAlign w:val="center"/>
          </w:tcPr>
          <w:p w:rsidR="00E01891" w:rsidRPr="0098564B" w:rsidRDefault="00E01891"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8564B">
              <w:rPr>
                <w:rFonts w:ascii="Arial" w:eastAsia="MS PGothic" w:hAnsi="Arial" w:cs="Arial"/>
                <w:color w:val="000000"/>
                <w:kern w:val="24"/>
                <w:sz w:val="18"/>
                <w:szCs w:val="18"/>
              </w:rPr>
              <w:t>Continuar con el monitoreo y seguimiento de la dinámica glaciar en Colombia</w:t>
            </w:r>
          </w:p>
        </w:tc>
        <w:tc>
          <w:tcPr>
            <w:tcW w:w="1417" w:type="dxa"/>
            <w:vAlign w:val="center"/>
          </w:tcPr>
          <w:p w:rsidR="00E01891" w:rsidRPr="0098564B" w:rsidRDefault="00E01891"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8564B">
              <w:rPr>
                <w:rFonts w:ascii="Arial" w:eastAsia="MS PGothic" w:hAnsi="Arial" w:cs="Arial"/>
                <w:color w:val="000000"/>
                <w:kern w:val="24"/>
                <w:sz w:val="18"/>
                <w:szCs w:val="18"/>
              </w:rPr>
              <w:t>80</w:t>
            </w:r>
          </w:p>
        </w:tc>
        <w:tc>
          <w:tcPr>
            <w:tcW w:w="1103" w:type="dxa"/>
            <w:vAlign w:val="center"/>
          </w:tcPr>
          <w:p w:rsidR="00E01891" w:rsidRPr="0098564B" w:rsidRDefault="00E01891"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8564B">
              <w:rPr>
                <w:rFonts w:ascii="Arial" w:eastAsia="MS PGothic" w:hAnsi="Arial" w:cs="Arial"/>
                <w:color w:val="000000"/>
                <w:kern w:val="24"/>
                <w:sz w:val="18"/>
                <w:szCs w:val="18"/>
              </w:rPr>
              <w:t>80</w:t>
            </w:r>
          </w:p>
        </w:tc>
        <w:tc>
          <w:tcPr>
            <w:tcW w:w="1449" w:type="dxa"/>
            <w:vAlign w:val="center"/>
          </w:tcPr>
          <w:p w:rsidR="00E01891" w:rsidRPr="00F87063" w:rsidRDefault="00E01891" w:rsidP="004130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87063">
              <w:rPr>
                <w:rFonts w:ascii="Arial" w:hAnsi="Arial" w:cs="Arial"/>
                <w:noProof/>
                <w:sz w:val="18"/>
                <w:szCs w:val="18"/>
                <w:lang w:val="es-ES" w:eastAsia="es-ES"/>
              </w:rPr>
              <mc:AlternateContent>
                <mc:Choice Requires="wps">
                  <w:drawing>
                    <wp:anchor distT="0" distB="0" distL="114300" distR="114300" simplePos="0" relativeHeight="251583488" behindDoc="0" locked="0" layoutInCell="1" allowOverlap="1" wp14:anchorId="2D1BF3D9" wp14:editId="2466A633">
                      <wp:simplePos x="0" y="0"/>
                      <wp:positionH relativeFrom="column">
                        <wp:posOffset>269875</wp:posOffset>
                      </wp:positionH>
                      <wp:positionV relativeFrom="paragraph">
                        <wp:posOffset>229235</wp:posOffset>
                      </wp:positionV>
                      <wp:extent cx="352425" cy="361950"/>
                      <wp:effectExtent l="0" t="0" r="28575" b="19050"/>
                      <wp:wrapNone/>
                      <wp:docPr id="4285" name="Elipse 428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79B724" id="Elipse 4285" o:spid="_x0000_s1026" style="position:absolute;margin-left:21.25pt;margin-top:18.05pt;width:27.75pt;height:28.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" fillcolor="#70ad47 [3209]" strokecolor="#70ad47 [3209]" strokeweight="1pt">
                      <v:stroke joinstyle="miter"/>
                    </v:oval>
                  </w:pict>
                </mc:Fallback>
              </mc:AlternateContent>
            </w:r>
            <w:r w:rsidRPr="00F87063">
              <w:rPr>
                <w:rFonts w:ascii="Arial" w:hAnsi="Arial" w:cs="Arial"/>
                <w:sz w:val="18"/>
                <w:szCs w:val="18"/>
              </w:rPr>
              <w:t>100</w:t>
            </w:r>
          </w:p>
        </w:tc>
      </w:tr>
      <w:tr w:rsidR="00E01891" w:rsidRPr="001E0824" w:rsidTr="00307C50">
        <w:trPr>
          <w:trHeight w:val="1476"/>
          <w:jc w:val="center"/>
        </w:trPr>
        <w:tc>
          <w:tcPr>
            <w:cnfStyle w:val="001000000000" w:firstRow="0" w:lastRow="0" w:firstColumn="1" w:lastColumn="0" w:oddVBand="0" w:evenVBand="0" w:oddHBand="0" w:evenHBand="0" w:firstRowFirstColumn="0" w:firstRowLastColumn="0" w:lastRowFirstColumn="0" w:lastRowLastColumn="0"/>
            <w:tcW w:w="10485" w:type="dxa"/>
            <w:gridSpan w:val="7"/>
            <w:vAlign w:val="center"/>
          </w:tcPr>
          <w:p w:rsidR="001631D3" w:rsidRPr="006B048B" w:rsidRDefault="001631D3" w:rsidP="004130C3">
            <w:pPr>
              <w:rPr>
                <w:rFonts w:ascii="Arial" w:eastAsiaTheme="majorEastAsia" w:hAnsi="Arial" w:cs="Arial"/>
                <w:b w:val="0"/>
                <w:bCs w:val="0"/>
                <w:color w:val="2F5496" w:themeColor="accent1" w:themeShade="BF"/>
                <w:sz w:val="18"/>
                <w:szCs w:val="18"/>
              </w:rPr>
            </w:pPr>
          </w:p>
          <w:p w:rsidR="00E01891" w:rsidRPr="006B048B" w:rsidRDefault="00E01891"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F87063" w:rsidRPr="006B048B" w:rsidRDefault="00F87063" w:rsidP="004130C3">
            <w:pPr>
              <w:rPr>
                <w:rFonts w:ascii="Arial" w:eastAsiaTheme="majorEastAsia" w:hAnsi="Arial" w:cs="Arial"/>
                <w:color w:val="2F5496" w:themeColor="accent1" w:themeShade="BF"/>
                <w:sz w:val="18"/>
                <w:szCs w:val="18"/>
              </w:rPr>
            </w:pPr>
          </w:p>
          <w:p w:rsidR="00E01891" w:rsidRPr="00F87063" w:rsidRDefault="00E01891" w:rsidP="004130C3">
            <w:pPr>
              <w:numPr>
                <w:ilvl w:val="0"/>
                <w:numId w:val="3"/>
              </w:numPr>
              <w:rPr>
                <w:rFonts w:ascii="Arial" w:hAnsi="Arial" w:cs="Arial"/>
                <w:b w:val="0"/>
                <w:sz w:val="18"/>
                <w:szCs w:val="18"/>
              </w:rPr>
            </w:pPr>
            <w:r w:rsidRPr="00F87063">
              <w:rPr>
                <w:rFonts w:ascii="Arial" w:hAnsi="Arial" w:cs="Arial"/>
                <w:b w:val="0"/>
                <w:sz w:val="18"/>
                <w:szCs w:val="18"/>
              </w:rPr>
              <w:t>Informe de las actividades de monitoreo glaciar</w:t>
            </w:r>
            <w:r w:rsidR="00B82CED">
              <w:rPr>
                <w:rFonts w:ascii="Arial" w:hAnsi="Arial" w:cs="Arial"/>
                <w:b w:val="0"/>
                <w:sz w:val="18"/>
                <w:szCs w:val="18"/>
              </w:rPr>
              <w:t>.</w:t>
            </w:r>
          </w:p>
          <w:p w:rsidR="00E01891" w:rsidRPr="00F87063" w:rsidRDefault="00E01891" w:rsidP="004130C3">
            <w:pPr>
              <w:numPr>
                <w:ilvl w:val="0"/>
                <w:numId w:val="3"/>
              </w:numPr>
              <w:rPr>
                <w:rFonts w:ascii="Arial" w:hAnsi="Arial" w:cs="Arial"/>
                <w:b w:val="0"/>
                <w:sz w:val="18"/>
                <w:szCs w:val="18"/>
              </w:rPr>
            </w:pPr>
            <w:r w:rsidRPr="00F87063">
              <w:rPr>
                <w:rFonts w:ascii="Arial" w:hAnsi="Arial" w:cs="Arial"/>
                <w:b w:val="0"/>
                <w:sz w:val="18"/>
                <w:szCs w:val="18"/>
              </w:rPr>
              <w:t>Gestión administrativa para campaña de campo</w:t>
            </w:r>
            <w:r w:rsidR="00B82CED">
              <w:rPr>
                <w:rFonts w:ascii="Arial" w:hAnsi="Arial" w:cs="Arial"/>
                <w:b w:val="0"/>
                <w:sz w:val="18"/>
                <w:szCs w:val="18"/>
              </w:rPr>
              <w:t>.</w:t>
            </w:r>
          </w:p>
          <w:p w:rsidR="00E01891" w:rsidRPr="00F87063" w:rsidRDefault="00E01891" w:rsidP="004130C3">
            <w:pPr>
              <w:numPr>
                <w:ilvl w:val="0"/>
                <w:numId w:val="3"/>
              </w:numPr>
              <w:rPr>
                <w:rFonts w:ascii="Arial" w:hAnsi="Arial" w:cs="Arial"/>
                <w:b w:val="0"/>
                <w:sz w:val="18"/>
                <w:szCs w:val="18"/>
              </w:rPr>
            </w:pPr>
            <w:r w:rsidRPr="00F87063">
              <w:rPr>
                <w:rFonts w:ascii="Arial" w:hAnsi="Arial" w:cs="Arial"/>
                <w:b w:val="0"/>
                <w:sz w:val="18"/>
                <w:szCs w:val="18"/>
              </w:rPr>
              <w:t>Monitoreo glaciar de campo</w:t>
            </w:r>
            <w:r w:rsidR="00B82CED">
              <w:rPr>
                <w:rFonts w:ascii="Arial" w:hAnsi="Arial" w:cs="Arial"/>
                <w:b w:val="0"/>
                <w:sz w:val="18"/>
                <w:szCs w:val="18"/>
              </w:rPr>
              <w:t>.</w:t>
            </w:r>
          </w:p>
          <w:p w:rsidR="00E01891" w:rsidRPr="0098564B" w:rsidRDefault="00E01891" w:rsidP="004130C3">
            <w:pPr>
              <w:numPr>
                <w:ilvl w:val="0"/>
                <w:numId w:val="3"/>
              </w:numPr>
              <w:rPr>
                <w:rFonts w:ascii="Arial" w:hAnsi="Arial" w:cs="Arial"/>
                <w:b w:val="0"/>
                <w:sz w:val="18"/>
                <w:szCs w:val="18"/>
              </w:rPr>
            </w:pPr>
            <w:r w:rsidRPr="0098564B">
              <w:rPr>
                <w:rFonts w:ascii="Arial" w:hAnsi="Arial" w:cs="Arial"/>
                <w:b w:val="0"/>
                <w:sz w:val="18"/>
                <w:szCs w:val="18"/>
              </w:rPr>
              <w:lastRenderedPageBreak/>
              <w:t>Página web glaciares actualizada</w:t>
            </w:r>
            <w:r w:rsidR="006B065B">
              <w:rPr>
                <w:rFonts w:ascii="Arial" w:hAnsi="Arial" w:cs="Arial"/>
                <w:b w:val="0"/>
                <w:sz w:val="18"/>
                <w:szCs w:val="18"/>
              </w:rPr>
              <w:t>.</w:t>
            </w:r>
          </w:p>
          <w:p w:rsidR="00E01891" w:rsidRPr="0098564B" w:rsidRDefault="00E01891" w:rsidP="004130C3">
            <w:pPr>
              <w:numPr>
                <w:ilvl w:val="0"/>
                <w:numId w:val="3"/>
              </w:numPr>
              <w:rPr>
                <w:rFonts w:ascii="Arial" w:hAnsi="Arial" w:cs="Arial"/>
                <w:b w:val="0"/>
                <w:sz w:val="18"/>
                <w:szCs w:val="18"/>
              </w:rPr>
            </w:pPr>
            <w:r w:rsidRPr="0098564B">
              <w:rPr>
                <w:rFonts w:ascii="Arial" w:hAnsi="Arial" w:cs="Arial"/>
                <w:b w:val="0"/>
                <w:sz w:val="18"/>
                <w:szCs w:val="18"/>
              </w:rPr>
              <w:t>Informe de comisión de campo.</w:t>
            </w:r>
          </w:p>
          <w:p w:rsidR="00E01891" w:rsidRPr="006B048B" w:rsidRDefault="00E01891" w:rsidP="004130C3">
            <w:pPr>
              <w:numPr>
                <w:ilvl w:val="0"/>
                <w:numId w:val="3"/>
              </w:numPr>
              <w:rPr>
                <w:rFonts w:ascii="Arial" w:hAnsi="Arial" w:cs="Arial"/>
                <w:b w:val="0"/>
                <w:sz w:val="18"/>
                <w:szCs w:val="18"/>
                <w:lang w:val="es-MX"/>
              </w:rPr>
            </w:pPr>
            <w:r w:rsidRPr="0098564B">
              <w:rPr>
                <w:rFonts w:ascii="Arial" w:hAnsi="Arial" w:cs="Arial"/>
                <w:b w:val="0"/>
                <w:bCs w:val="0"/>
                <w:sz w:val="18"/>
                <w:szCs w:val="18"/>
              </w:rPr>
              <w:t>Avances en la MoU con Chemonics. Integración de actividades</w:t>
            </w:r>
            <w:r w:rsidR="006B065B">
              <w:rPr>
                <w:rFonts w:ascii="Arial" w:hAnsi="Arial" w:cs="Arial"/>
                <w:b w:val="0"/>
                <w:bCs w:val="0"/>
                <w:sz w:val="18"/>
                <w:szCs w:val="18"/>
              </w:rPr>
              <w:t>.</w:t>
            </w:r>
          </w:p>
          <w:p w:rsidR="001631D3" w:rsidRPr="00F87063" w:rsidRDefault="001631D3" w:rsidP="006B048B">
            <w:pPr>
              <w:ind w:left="360"/>
              <w:rPr>
                <w:rFonts w:ascii="Arial" w:hAnsi="Arial" w:cs="Arial"/>
                <w:b w:val="0"/>
                <w:sz w:val="18"/>
                <w:szCs w:val="18"/>
                <w:lang w:val="es-MX"/>
              </w:rPr>
            </w:pPr>
          </w:p>
        </w:tc>
      </w:tr>
    </w:tbl>
    <w:p w:rsidR="00E01891" w:rsidRDefault="00E01891" w:rsidP="00E01891">
      <w:pPr>
        <w:spacing w:after="0" w:line="240" w:lineRule="auto"/>
        <w:rPr>
          <w:rFonts w:ascii="Arial" w:hAnsi="Arial" w:cs="Arial"/>
          <w:b/>
          <w:sz w:val="24"/>
        </w:rPr>
      </w:pPr>
    </w:p>
    <w:tbl>
      <w:tblPr>
        <w:tblStyle w:val="Tabladecuadrcula4-nfasis51"/>
        <w:tblW w:w="10485" w:type="dxa"/>
        <w:jc w:val="center"/>
        <w:tblLayout w:type="fixed"/>
        <w:tblLook w:val="04A0" w:firstRow="1" w:lastRow="0" w:firstColumn="1" w:lastColumn="0" w:noHBand="0" w:noVBand="1"/>
      </w:tblPr>
      <w:tblGrid>
        <w:gridCol w:w="2122"/>
        <w:gridCol w:w="1701"/>
        <w:gridCol w:w="1275"/>
        <w:gridCol w:w="1418"/>
        <w:gridCol w:w="1417"/>
        <w:gridCol w:w="1134"/>
        <w:gridCol w:w="1418"/>
      </w:tblGrid>
      <w:tr w:rsidR="000800CB" w:rsidRPr="001E0824" w:rsidTr="006B048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1631D3" w:rsidRPr="000800CB" w:rsidRDefault="00E01891" w:rsidP="004130C3">
            <w:pPr>
              <w:jc w:val="center"/>
              <w:rPr>
                <w:rFonts w:ascii="Arial" w:hAnsi="Arial" w:cs="Arial"/>
                <w:b w:val="0"/>
                <w:bCs w:val="0"/>
                <w:sz w:val="18"/>
                <w:szCs w:val="18"/>
              </w:rPr>
            </w:pPr>
            <w:r w:rsidRPr="000800CB">
              <w:rPr>
                <w:rFonts w:ascii="Arial" w:hAnsi="Arial" w:cs="Arial"/>
                <w:sz w:val="18"/>
                <w:szCs w:val="18"/>
              </w:rPr>
              <w:t xml:space="preserve">Actividad </w:t>
            </w:r>
          </w:p>
          <w:p w:rsidR="00E01891" w:rsidRPr="000800CB" w:rsidRDefault="00E01891" w:rsidP="004130C3">
            <w:pPr>
              <w:jc w:val="center"/>
              <w:rPr>
                <w:rFonts w:ascii="Arial" w:hAnsi="Arial" w:cs="Arial"/>
                <w:sz w:val="18"/>
                <w:szCs w:val="18"/>
              </w:rPr>
            </w:pPr>
            <w:r w:rsidRPr="000800CB">
              <w:rPr>
                <w:rFonts w:ascii="Arial" w:hAnsi="Arial" w:cs="Arial"/>
                <w:sz w:val="18"/>
                <w:szCs w:val="18"/>
              </w:rPr>
              <w:t>desagregada</w:t>
            </w:r>
          </w:p>
        </w:tc>
        <w:tc>
          <w:tcPr>
            <w:tcW w:w="1701" w:type="dxa"/>
            <w:vAlign w:val="center"/>
          </w:tcPr>
          <w:p w:rsidR="00E01891" w:rsidRPr="000800CB" w:rsidRDefault="00E01891"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800CB">
              <w:rPr>
                <w:rFonts w:ascii="Arial" w:hAnsi="Arial" w:cs="Arial"/>
                <w:sz w:val="18"/>
                <w:szCs w:val="18"/>
              </w:rPr>
              <w:t>Indicador</w:t>
            </w:r>
          </w:p>
        </w:tc>
        <w:tc>
          <w:tcPr>
            <w:tcW w:w="1275" w:type="dxa"/>
            <w:vAlign w:val="center"/>
          </w:tcPr>
          <w:p w:rsidR="00E01891" w:rsidRPr="000800CB" w:rsidRDefault="00E01891"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800CB">
              <w:rPr>
                <w:rFonts w:ascii="Arial" w:hAnsi="Arial" w:cs="Arial"/>
                <w:sz w:val="18"/>
                <w:szCs w:val="18"/>
              </w:rPr>
              <w:t>Producto</w:t>
            </w:r>
          </w:p>
        </w:tc>
        <w:tc>
          <w:tcPr>
            <w:tcW w:w="1418" w:type="dxa"/>
            <w:vAlign w:val="center"/>
          </w:tcPr>
          <w:p w:rsidR="00E01891" w:rsidRPr="000800CB"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800CB">
              <w:rPr>
                <w:rFonts w:ascii="Arial" w:hAnsi="Arial" w:cs="Arial"/>
                <w:sz w:val="18"/>
                <w:szCs w:val="18"/>
              </w:rPr>
              <w:t>Meta</w:t>
            </w:r>
          </w:p>
        </w:tc>
        <w:tc>
          <w:tcPr>
            <w:tcW w:w="1417" w:type="dxa"/>
            <w:vAlign w:val="center"/>
          </w:tcPr>
          <w:p w:rsidR="000800CB"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E01891" w:rsidRPr="006B048B" w:rsidRDefault="000800CB"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r w:rsidR="007A2A0B">
              <w:rPr>
                <w:rFonts w:ascii="Arial" w:hAnsi="Arial" w:cs="Arial"/>
                <w:sz w:val="18"/>
                <w:szCs w:val="18"/>
              </w:rPr>
              <w:t xml:space="preserve">  </w:t>
            </w:r>
          </w:p>
        </w:tc>
        <w:tc>
          <w:tcPr>
            <w:tcW w:w="1134" w:type="dxa"/>
            <w:vAlign w:val="center"/>
          </w:tcPr>
          <w:p w:rsidR="00E01891"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0800CB" w:rsidRPr="006B048B" w:rsidRDefault="000800CB"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c>
          <w:tcPr>
            <w:tcW w:w="1418" w:type="dxa"/>
            <w:vAlign w:val="center"/>
          </w:tcPr>
          <w:p w:rsidR="00E01891"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0800CB" w:rsidRPr="006B048B" w:rsidRDefault="000800CB"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0800CB" w:rsidRPr="001E0824" w:rsidTr="006B048B">
        <w:trPr>
          <w:cnfStyle w:val="000000100000" w:firstRow="0" w:lastRow="0" w:firstColumn="0" w:lastColumn="0" w:oddVBand="0" w:evenVBand="0" w:oddHBand="1" w:evenHBand="0" w:firstRowFirstColumn="0" w:firstRowLastColumn="0" w:lastRowFirstColumn="0" w:lastRowLastColumn="0"/>
          <w:trHeight w:val="106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E01891" w:rsidRPr="000800CB" w:rsidRDefault="00E01891" w:rsidP="001631D3">
            <w:pPr>
              <w:pStyle w:val="NormalWeb"/>
              <w:spacing w:before="0" w:beforeAutospacing="0" w:after="0" w:afterAutospacing="0"/>
              <w:textAlignment w:val="center"/>
              <w:rPr>
                <w:rFonts w:ascii="Arial" w:hAnsi="Arial" w:cs="Arial"/>
                <w:sz w:val="18"/>
                <w:szCs w:val="18"/>
              </w:rPr>
            </w:pPr>
            <w:r w:rsidRPr="000800CB">
              <w:rPr>
                <w:rFonts w:ascii="Arial" w:eastAsia="MS PGothic" w:hAnsi="Arial" w:cs="Arial"/>
                <w:b w:val="0"/>
                <w:bCs w:val="0"/>
                <w:color w:val="000000"/>
                <w:kern w:val="24"/>
                <w:sz w:val="18"/>
                <w:szCs w:val="18"/>
              </w:rPr>
              <w:t>84. Fortalecer el programa de monitoreo y seguimiento de los suelos y las tierras</w:t>
            </w:r>
          </w:p>
        </w:tc>
        <w:tc>
          <w:tcPr>
            <w:tcW w:w="1701" w:type="dxa"/>
            <w:vAlign w:val="center"/>
          </w:tcPr>
          <w:p w:rsidR="00E01891" w:rsidRPr="000800CB" w:rsidRDefault="00E01891"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800CB">
              <w:rPr>
                <w:rFonts w:ascii="Arial" w:eastAsia="MS PGothic" w:hAnsi="Arial" w:cs="Arial"/>
                <w:color w:val="000000"/>
                <w:kern w:val="24"/>
                <w:sz w:val="18"/>
                <w:szCs w:val="18"/>
              </w:rPr>
              <w:t>Documento técnico elaborado de la identificación y evaluación degradación de suelos por salinización.</w:t>
            </w:r>
          </w:p>
        </w:tc>
        <w:tc>
          <w:tcPr>
            <w:tcW w:w="1275" w:type="dxa"/>
            <w:vAlign w:val="center"/>
          </w:tcPr>
          <w:p w:rsidR="00E01891" w:rsidRPr="000800CB" w:rsidRDefault="00E01891"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800CB">
              <w:rPr>
                <w:rFonts w:ascii="Arial" w:eastAsia="MS PGothic" w:hAnsi="Arial" w:cs="Arial"/>
                <w:color w:val="000000"/>
                <w:kern w:val="24"/>
                <w:sz w:val="18"/>
                <w:szCs w:val="18"/>
              </w:rPr>
              <w:t>Documento Técnico</w:t>
            </w:r>
          </w:p>
        </w:tc>
        <w:tc>
          <w:tcPr>
            <w:tcW w:w="1418" w:type="dxa"/>
            <w:vAlign w:val="center"/>
          </w:tcPr>
          <w:p w:rsidR="00E01891" w:rsidRPr="000800CB" w:rsidRDefault="00E01891"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800CB">
              <w:rPr>
                <w:rFonts w:ascii="Arial" w:eastAsia="MS PGothic" w:hAnsi="Arial" w:cs="Arial"/>
                <w:color w:val="000000"/>
                <w:kern w:val="24"/>
                <w:sz w:val="18"/>
                <w:szCs w:val="18"/>
              </w:rPr>
              <w:t>Continuar con el monitoreo y seguimiento de la degradación de suelos – Documento técnico elaborado de identificación y evaluación degradación de suelos por salinización</w:t>
            </w:r>
          </w:p>
        </w:tc>
        <w:tc>
          <w:tcPr>
            <w:tcW w:w="1417" w:type="dxa"/>
            <w:vAlign w:val="center"/>
          </w:tcPr>
          <w:p w:rsidR="00E01891" w:rsidRPr="000800CB" w:rsidRDefault="00E01891"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800CB">
              <w:rPr>
                <w:rFonts w:ascii="Arial" w:eastAsia="MS PGothic" w:hAnsi="Arial" w:cs="Arial"/>
                <w:color w:val="000000"/>
                <w:kern w:val="24"/>
                <w:sz w:val="18"/>
                <w:szCs w:val="18"/>
              </w:rPr>
              <w:t>70</w:t>
            </w:r>
          </w:p>
        </w:tc>
        <w:tc>
          <w:tcPr>
            <w:tcW w:w="1134" w:type="dxa"/>
            <w:vAlign w:val="center"/>
          </w:tcPr>
          <w:p w:rsidR="00E01891" w:rsidRPr="00FB75FF" w:rsidRDefault="00E01891"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MS PGothic" w:hAnsi="Arial" w:cs="Arial"/>
                <w:color w:val="000000"/>
                <w:kern w:val="24"/>
                <w:sz w:val="18"/>
                <w:szCs w:val="18"/>
              </w:rPr>
              <w:t>7</w:t>
            </w:r>
            <w:r w:rsidRPr="00FB75FF">
              <w:rPr>
                <w:rFonts w:ascii="Arial" w:eastAsia="MS PGothic" w:hAnsi="Arial" w:cs="Arial"/>
                <w:color w:val="000000"/>
                <w:kern w:val="24"/>
                <w:sz w:val="18"/>
                <w:szCs w:val="18"/>
              </w:rPr>
              <w:t>0</w:t>
            </w:r>
          </w:p>
        </w:tc>
        <w:tc>
          <w:tcPr>
            <w:tcW w:w="1418" w:type="dxa"/>
            <w:vAlign w:val="center"/>
          </w:tcPr>
          <w:p w:rsidR="00E01891" w:rsidRPr="001E0824" w:rsidRDefault="00E01891"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9A7FCA">
              <w:rPr>
                <w:rFonts w:ascii="Arial" w:hAnsi="Arial" w:cs="Arial"/>
                <w:noProof/>
                <w:sz w:val="18"/>
                <w:szCs w:val="18"/>
                <w:lang w:val="es-ES" w:eastAsia="es-ES"/>
              </w:rPr>
              <mc:AlternateContent>
                <mc:Choice Requires="wps">
                  <w:drawing>
                    <wp:anchor distT="0" distB="0" distL="114300" distR="114300" simplePos="0" relativeHeight="251584512" behindDoc="0" locked="0" layoutInCell="1" allowOverlap="1" wp14:anchorId="1102A841" wp14:editId="2DFD8228">
                      <wp:simplePos x="0" y="0"/>
                      <wp:positionH relativeFrom="column">
                        <wp:posOffset>197485</wp:posOffset>
                      </wp:positionH>
                      <wp:positionV relativeFrom="paragraph">
                        <wp:posOffset>295910</wp:posOffset>
                      </wp:positionV>
                      <wp:extent cx="352425" cy="361950"/>
                      <wp:effectExtent l="0" t="0" r="28575" b="19050"/>
                      <wp:wrapNone/>
                      <wp:docPr id="4286" name="Elipse 428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4A1206" id="Elipse 4286" o:spid="_x0000_s1026" style="position:absolute;margin-left:15.55pt;margin-top:23.3pt;width:27.75pt;height:28.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" fillcolor="#70ad47 [3209]" strokecolor="#70ad47 [3209]" strokeweight="1pt">
                      <v:stroke joinstyle="miter"/>
                    </v:oval>
                  </w:pict>
                </mc:Fallback>
              </mc:AlternateContent>
            </w:r>
            <w:r>
              <w:rPr>
                <w:rFonts w:ascii="Arial" w:hAnsi="Arial" w:cs="Arial"/>
                <w:sz w:val="18"/>
              </w:rPr>
              <w:t>100</w:t>
            </w:r>
          </w:p>
        </w:tc>
      </w:tr>
      <w:tr w:rsidR="00E01891" w:rsidRPr="001E0824" w:rsidTr="00307C50">
        <w:trPr>
          <w:trHeight w:val="767"/>
          <w:jc w:val="center"/>
        </w:trPr>
        <w:tc>
          <w:tcPr>
            <w:cnfStyle w:val="001000000000" w:firstRow="0" w:lastRow="0" w:firstColumn="1" w:lastColumn="0" w:oddVBand="0" w:evenVBand="0" w:oddHBand="0" w:evenHBand="0" w:firstRowFirstColumn="0" w:firstRowLastColumn="0" w:lastRowFirstColumn="0" w:lastRowLastColumn="0"/>
            <w:tcW w:w="10485" w:type="dxa"/>
            <w:gridSpan w:val="7"/>
            <w:vAlign w:val="center"/>
          </w:tcPr>
          <w:p w:rsidR="00DD235F" w:rsidRPr="006B048B" w:rsidRDefault="00DD235F" w:rsidP="004130C3">
            <w:pPr>
              <w:rPr>
                <w:rFonts w:ascii="Arial" w:eastAsiaTheme="majorEastAsia" w:hAnsi="Arial" w:cs="Arial"/>
                <w:color w:val="2F5496" w:themeColor="accent1" w:themeShade="BF"/>
                <w:sz w:val="18"/>
                <w:szCs w:val="18"/>
              </w:rPr>
            </w:pPr>
          </w:p>
          <w:p w:rsidR="00E01891" w:rsidRPr="006B048B" w:rsidRDefault="00E01891"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DD235F" w:rsidRPr="006B048B" w:rsidRDefault="00DD235F" w:rsidP="004130C3">
            <w:pPr>
              <w:rPr>
                <w:rFonts w:ascii="Arial" w:eastAsiaTheme="majorEastAsia" w:hAnsi="Arial" w:cs="Arial"/>
                <w:color w:val="2F5496" w:themeColor="accent1" w:themeShade="BF"/>
                <w:sz w:val="18"/>
                <w:szCs w:val="18"/>
              </w:rPr>
            </w:pPr>
          </w:p>
          <w:p w:rsidR="00E01891" w:rsidRPr="000800CB" w:rsidRDefault="008749B4" w:rsidP="004130C3">
            <w:pPr>
              <w:pStyle w:val="Prrafodelista"/>
              <w:numPr>
                <w:ilvl w:val="0"/>
                <w:numId w:val="3"/>
              </w:numPr>
              <w:rPr>
                <w:rFonts w:ascii="Arial" w:hAnsi="Arial" w:cs="Arial"/>
                <w:b w:val="0"/>
                <w:sz w:val="18"/>
                <w:szCs w:val="18"/>
              </w:rPr>
            </w:pPr>
            <w:r>
              <w:rPr>
                <w:rFonts w:ascii="Arial" w:hAnsi="Arial" w:cs="Arial"/>
                <w:b w:val="0"/>
                <w:sz w:val="18"/>
                <w:szCs w:val="18"/>
              </w:rPr>
              <w:t>I</w:t>
            </w:r>
            <w:r w:rsidR="00E01891" w:rsidRPr="000800CB">
              <w:rPr>
                <w:rFonts w:ascii="Arial" w:hAnsi="Arial" w:cs="Arial"/>
                <w:b w:val="0"/>
                <w:sz w:val="18"/>
                <w:szCs w:val="18"/>
              </w:rPr>
              <w:t xml:space="preserve">nterpretación de </w:t>
            </w:r>
            <w:r w:rsidR="006B065B">
              <w:rPr>
                <w:rFonts w:ascii="Arial" w:hAnsi="Arial" w:cs="Arial"/>
                <w:b w:val="0"/>
                <w:sz w:val="18"/>
                <w:szCs w:val="18"/>
              </w:rPr>
              <w:t>trece</w:t>
            </w:r>
            <w:r w:rsidR="00E01891" w:rsidRPr="000800CB">
              <w:rPr>
                <w:rFonts w:ascii="Arial" w:hAnsi="Arial" w:cs="Arial"/>
                <w:b w:val="0"/>
                <w:sz w:val="18"/>
                <w:szCs w:val="18"/>
              </w:rPr>
              <w:t xml:space="preserve"> planchas adicionales a las reportadas en el periodo anterior, en fase de primera, segunda revisión</w:t>
            </w:r>
            <w:r w:rsidR="0084441A" w:rsidRPr="000800CB">
              <w:rPr>
                <w:rFonts w:ascii="Arial" w:hAnsi="Arial" w:cs="Arial"/>
                <w:b w:val="0"/>
                <w:sz w:val="18"/>
                <w:szCs w:val="18"/>
              </w:rPr>
              <w:t xml:space="preserve"> </w:t>
            </w:r>
            <w:r w:rsidR="00E01891" w:rsidRPr="000800CB">
              <w:rPr>
                <w:rFonts w:ascii="Arial" w:hAnsi="Arial" w:cs="Arial"/>
                <w:b w:val="0"/>
                <w:sz w:val="18"/>
                <w:szCs w:val="18"/>
              </w:rPr>
              <w:t>y aprobación por control de calidad,</w:t>
            </w:r>
            <w:r w:rsidR="0084441A" w:rsidRPr="000800CB">
              <w:rPr>
                <w:rFonts w:ascii="Arial" w:hAnsi="Arial" w:cs="Arial"/>
                <w:b w:val="0"/>
                <w:sz w:val="18"/>
                <w:szCs w:val="18"/>
              </w:rPr>
              <w:t xml:space="preserve"> </w:t>
            </w:r>
            <w:r w:rsidR="00E01891" w:rsidRPr="000800CB">
              <w:rPr>
                <w:rFonts w:ascii="Arial" w:hAnsi="Arial" w:cs="Arial"/>
                <w:b w:val="0"/>
                <w:sz w:val="18"/>
                <w:szCs w:val="18"/>
              </w:rPr>
              <w:t>para 129.927</w:t>
            </w:r>
            <w:r w:rsidR="00A12332" w:rsidRPr="000800CB">
              <w:rPr>
                <w:rFonts w:ascii="Arial" w:hAnsi="Arial" w:cs="Arial"/>
                <w:b w:val="0"/>
                <w:sz w:val="18"/>
                <w:szCs w:val="18"/>
              </w:rPr>
              <w:t xml:space="preserve"> k</w:t>
            </w:r>
            <w:r w:rsidR="00E01891" w:rsidRPr="000800CB">
              <w:rPr>
                <w:rFonts w:ascii="Arial" w:hAnsi="Arial" w:cs="Arial"/>
                <w:b w:val="0"/>
                <w:sz w:val="18"/>
                <w:szCs w:val="18"/>
              </w:rPr>
              <w:t>m</w:t>
            </w:r>
            <w:r w:rsidR="00E01891" w:rsidRPr="000800CB">
              <w:rPr>
                <w:rFonts w:ascii="Arial" w:hAnsi="Arial" w:cs="Arial"/>
                <w:sz w:val="18"/>
                <w:szCs w:val="18"/>
                <w:vertAlign w:val="superscript"/>
              </w:rPr>
              <w:t>2</w:t>
            </w:r>
            <w:r w:rsidR="00E01891" w:rsidRPr="000800CB">
              <w:rPr>
                <w:rFonts w:ascii="Arial" w:hAnsi="Arial" w:cs="Arial"/>
                <w:b w:val="0"/>
                <w:sz w:val="18"/>
                <w:szCs w:val="18"/>
              </w:rPr>
              <w:t xml:space="preserve"> en </w:t>
            </w:r>
            <w:r w:rsidR="006B065B">
              <w:rPr>
                <w:rFonts w:ascii="Arial" w:hAnsi="Arial" w:cs="Arial"/>
                <w:b w:val="0"/>
                <w:sz w:val="18"/>
                <w:szCs w:val="18"/>
              </w:rPr>
              <w:t xml:space="preserve">el </w:t>
            </w:r>
            <w:r w:rsidR="00E01891" w:rsidRPr="000800CB">
              <w:rPr>
                <w:rFonts w:ascii="Arial" w:hAnsi="Arial" w:cs="Arial"/>
                <w:b w:val="0"/>
                <w:sz w:val="18"/>
                <w:szCs w:val="18"/>
              </w:rPr>
              <w:t>área hidrográfica Magdalena</w:t>
            </w:r>
            <w:r w:rsidR="006B065B">
              <w:rPr>
                <w:rFonts w:ascii="Arial" w:hAnsi="Arial" w:cs="Arial"/>
                <w:b w:val="0"/>
                <w:sz w:val="18"/>
                <w:szCs w:val="18"/>
              </w:rPr>
              <w:t>-</w:t>
            </w:r>
            <w:r w:rsidR="00E01891" w:rsidRPr="000800CB">
              <w:rPr>
                <w:rFonts w:ascii="Arial" w:hAnsi="Arial" w:cs="Arial"/>
                <w:b w:val="0"/>
                <w:sz w:val="18"/>
                <w:szCs w:val="18"/>
              </w:rPr>
              <w:t>Cauca, del total proyectado de</w:t>
            </w:r>
            <w:r w:rsidR="0084441A" w:rsidRPr="000800CB">
              <w:rPr>
                <w:rFonts w:ascii="Arial" w:hAnsi="Arial" w:cs="Arial"/>
                <w:b w:val="0"/>
                <w:sz w:val="18"/>
                <w:szCs w:val="18"/>
              </w:rPr>
              <w:t xml:space="preserve"> </w:t>
            </w:r>
            <w:r w:rsidR="00E01891" w:rsidRPr="000800CB">
              <w:rPr>
                <w:rFonts w:ascii="Arial" w:hAnsi="Arial" w:cs="Arial"/>
                <w:b w:val="0"/>
                <w:sz w:val="18"/>
                <w:szCs w:val="18"/>
              </w:rPr>
              <w:t>120 planchas 1:100.000</w:t>
            </w:r>
            <w:r w:rsidR="00DD235F" w:rsidRPr="000800CB">
              <w:rPr>
                <w:rFonts w:ascii="Arial" w:hAnsi="Arial" w:cs="Arial"/>
                <w:b w:val="0"/>
                <w:sz w:val="18"/>
                <w:szCs w:val="18"/>
              </w:rPr>
              <w:t>.</w:t>
            </w:r>
          </w:p>
          <w:p w:rsidR="00DD235F" w:rsidRPr="000800CB" w:rsidRDefault="00DD235F" w:rsidP="006B048B">
            <w:pPr>
              <w:pStyle w:val="Prrafodelista"/>
              <w:ind w:left="360"/>
              <w:rPr>
                <w:rFonts w:ascii="Arial" w:hAnsi="Arial" w:cs="Arial"/>
                <w:b w:val="0"/>
                <w:sz w:val="18"/>
                <w:szCs w:val="18"/>
              </w:rPr>
            </w:pPr>
          </w:p>
        </w:tc>
      </w:tr>
    </w:tbl>
    <w:p w:rsidR="00DC7FA3" w:rsidRDefault="00DC7FA3"/>
    <w:tbl>
      <w:tblPr>
        <w:tblStyle w:val="Tabladecuadrcula4-nfasis51"/>
        <w:tblW w:w="10485" w:type="dxa"/>
        <w:jc w:val="center"/>
        <w:tblLayout w:type="fixed"/>
        <w:tblLook w:val="04A0" w:firstRow="1" w:lastRow="0" w:firstColumn="1" w:lastColumn="0" w:noHBand="0" w:noVBand="1"/>
      </w:tblPr>
      <w:tblGrid>
        <w:gridCol w:w="2405"/>
        <w:gridCol w:w="1418"/>
        <w:gridCol w:w="1275"/>
        <w:gridCol w:w="1418"/>
        <w:gridCol w:w="1417"/>
        <w:gridCol w:w="1134"/>
        <w:gridCol w:w="1418"/>
      </w:tblGrid>
      <w:tr w:rsidR="00DD235F" w:rsidRPr="00674AC3" w:rsidTr="006B048B">
        <w:trPr>
          <w:cnfStyle w:val="100000000000" w:firstRow="1" w:lastRow="0"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6B065B" w:rsidRDefault="00E01891" w:rsidP="004130C3">
            <w:pPr>
              <w:jc w:val="center"/>
              <w:rPr>
                <w:rFonts w:ascii="Arial" w:hAnsi="Arial" w:cs="Arial"/>
                <w:sz w:val="18"/>
                <w:szCs w:val="18"/>
              </w:rPr>
            </w:pPr>
            <w:r w:rsidRPr="00DD235F">
              <w:rPr>
                <w:rFonts w:ascii="Arial" w:hAnsi="Arial" w:cs="Arial"/>
                <w:sz w:val="18"/>
                <w:szCs w:val="18"/>
              </w:rPr>
              <w:t>Actividad</w:t>
            </w:r>
          </w:p>
          <w:p w:rsidR="00E01891" w:rsidRPr="00DD235F" w:rsidRDefault="00E01891" w:rsidP="004130C3">
            <w:pPr>
              <w:jc w:val="center"/>
              <w:rPr>
                <w:rFonts w:ascii="Arial" w:hAnsi="Arial" w:cs="Arial"/>
                <w:sz w:val="18"/>
                <w:szCs w:val="18"/>
              </w:rPr>
            </w:pPr>
            <w:r w:rsidRPr="00DD235F">
              <w:rPr>
                <w:rFonts w:ascii="Arial" w:hAnsi="Arial" w:cs="Arial"/>
                <w:sz w:val="18"/>
                <w:szCs w:val="18"/>
              </w:rPr>
              <w:t>desagregada</w:t>
            </w:r>
          </w:p>
        </w:tc>
        <w:tc>
          <w:tcPr>
            <w:tcW w:w="1418" w:type="dxa"/>
            <w:vAlign w:val="center"/>
          </w:tcPr>
          <w:p w:rsidR="00E01891" w:rsidRPr="006B048B" w:rsidRDefault="00E01891"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D235F">
              <w:rPr>
                <w:rFonts w:ascii="Arial" w:hAnsi="Arial" w:cs="Arial"/>
                <w:sz w:val="18"/>
                <w:szCs w:val="18"/>
              </w:rPr>
              <w:t>Indicador</w:t>
            </w:r>
          </w:p>
        </w:tc>
        <w:tc>
          <w:tcPr>
            <w:tcW w:w="1275" w:type="dxa"/>
            <w:vAlign w:val="center"/>
          </w:tcPr>
          <w:p w:rsidR="00E01891" w:rsidRPr="006B048B" w:rsidRDefault="00E01891"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F36AF">
              <w:rPr>
                <w:rFonts w:ascii="Arial" w:hAnsi="Arial" w:cs="Arial"/>
                <w:sz w:val="18"/>
                <w:szCs w:val="18"/>
              </w:rPr>
              <w:t>Producto</w:t>
            </w:r>
          </w:p>
        </w:tc>
        <w:tc>
          <w:tcPr>
            <w:tcW w:w="1418" w:type="dxa"/>
            <w:vAlign w:val="center"/>
          </w:tcPr>
          <w:p w:rsidR="00E01891" w:rsidRPr="006B048B"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F36AF">
              <w:rPr>
                <w:rFonts w:ascii="Arial" w:hAnsi="Arial" w:cs="Arial"/>
                <w:sz w:val="18"/>
                <w:szCs w:val="18"/>
              </w:rPr>
              <w:t>Meta</w:t>
            </w:r>
          </w:p>
        </w:tc>
        <w:tc>
          <w:tcPr>
            <w:tcW w:w="1417" w:type="dxa"/>
            <w:vAlign w:val="center"/>
          </w:tcPr>
          <w:p w:rsidR="00DD235F"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E01891" w:rsidRPr="006B048B" w:rsidRDefault="00DD235F"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r w:rsidR="007A2A0B">
              <w:rPr>
                <w:rFonts w:ascii="Arial" w:hAnsi="Arial" w:cs="Arial"/>
                <w:sz w:val="18"/>
                <w:szCs w:val="18"/>
              </w:rPr>
              <w:t xml:space="preserve">  </w:t>
            </w:r>
          </w:p>
        </w:tc>
        <w:tc>
          <w:tcPr>
            <w:tcW w:w="1134" w:type="dxa"/>
            <w:vAlign w:val="center"/>
          </w:tcPr>
          <w:p w:rsidR="00E01891"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DD235F" w:rsidRPr="006B048B" w:rsidRDefault="00DD235F"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c>
          <w:tcPr>
            <w:tcW w:w="1418" w:type="dxa"/>
            <w:vAlign w:val="center"/>
          </w:tcPr>
          <w:p w:rsidR="00E01891"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DD235F" w:rsidRPr="006B048B" w:rsidRDefault="00DD235F"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DD235F" w:rsidRPr="001E0824" w:rsidTr="006B048B">
        <w:trPr>
          <w:cnfStyle w:val="000000100000" w:firstRow="0" w:lastRow="0" w:firstColumn="0" w:lastColumn="0" w:oddVBand="0" w:evenVBand="0" w:oddHBand="1" w:evenHBand="0" w:firstRowFirstColumn="0" w:firstRowLastColumn="0" w:lastRowFirstColumn="0" w:lastRowLastColumn="0"/>
          <w:trHeight w:val="1062"/>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E01891" w:rsidRPr="00DD235F" w:rsidRDefault="00E01891" w:rsidP="000043F2">
            <w:pPr>
              <w:pStyle w:val="NormalWeb"/>
              <w:spacing w:before="0" w:beforeAutospacing="0" w:after="0" w:afterAutospacing="0"/>
              <w:textAlignment w:val="center"/>
              <w:rPr>
                <w:rFonts w:ascii="Arial" w:hAnsi="Arial" w:cs="Arial"/>
                <w:sz w:val="18"/>
                <w:szCs w:val="18"/>
              </w:rPr>
            </w:pPr>
            <w:r w:rsidRPr="00DD235F">
              <w:rPr>
                <w:rFonts w:ascii="Arial" w:eastAsia="MS PGothic" w:hAnsi="Arial" w:cs="Arial"/>
                <w:b w:val="0"/>
                <w:bCs w:val="0"/>
                <w:color w:val="000000"/>
                <w:kern w:val="24"/>
                <w:sz w:val="18"/>
                <w:szCs w:val="18"/>
              </w:rPr>
              <w:t>86. Fortalecer el programa de monitoreo y seguimiento de los suelos y las tierras</w:t>
            </w:r>
          </w:p>
        </w:tc>
        <w:tc>
          <w:tcPr>
            <w:tcW w:w="1418" w:type="dxa"/>
            <w:vAlign w:val="center"/>
          </w:tcPr>
          <w:p w:rsidR="00E01891" w:rsidRPr="00DD235F" w:rsidRDefault="00E01891"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D235F">
              <w:rPr>
                <w:rFonts w:ascii="Arial" w:eastAsia="MS PGothic" w:hAnsi="Arial" w:cs="Arial"/>
                <w:color w:val="000000"/>
                <w:kern w:val="24"/>
                <w:sz w:val="18"/>
                <w:szCs w:val="18"/>
              </w:rPr>
              <w:t>Protocolo elaborado para la identificación y evaluación de la degradación de suelos y tierras por desertificación</w:t>
            </w:r>
          </w:p>
        </w:tc>
        <w:tc>
          <w:tcPr>
            <w:tcW w:w="1275" w:type="dxa"/>
            <w:vAlign w:val="center"/>
          </w:tcPr>
          <w:p w:rsidR="00E01891" w:rsidRPr="00DD235F" w:rsidRDefault="00E01891"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D235F">
              <w:rPr>
                <w:rFonts w:ascii="Arial" w:eastAsia="MS PGothic" w:hAnsi="Arial" w:cs="Arial"/>
                <w:color w:val="000000"/>
                <w:kern w:val="24"/>
                <w:sz w:val="18"/>
                <w:szCs w:val="18"/>
              </w:rPr>
              <w:t xml:space="preserve">Documento </w:t>
            </w:r>
            <w:r w:rsidR="006B065B">
              <w:rPr>
                <w:rFonts w:ascii="Arial" w:eastAsia="MS PGothic" w:hAnsi="Arial" w:cs="Arial"/>
                <w:color w:val="000000"/>
                <w:kern w:val="24"/>
                <w:sz w:val="18"/>
                <w:szCs w:val="18"/>
              </w:rPr>
              <w:t>t</w:t>
            </w:r>
            <w:r w:rsidRPr="00DD235F">
              <w:rPr>
                <w:rFonts w:ascii="Arial" w:eastAsia="MS PGothic" w:hAnsi="Arial" w:cs="Arial"/>
                <w:color w:val="000000"/>
                <w:kern w:val="24"/>
                <w:sz w:val="18"/>
                <w:szCs w:val="18"/>
              </w:rPr>
              <w:t>écnico</w:t>
            </w:r>
          </w:p>
        </w:tc>
        <w:tc>
          <w:tcPr>
            <w:tcW w:w="1418" w:type="dxa"/>
            <w:vAlign w:val="center"/>
          </w:tcPr>
          <w:p w:rsidR="00E01891" w:rsidRPr="00DD235F" w:rsidRDefault="00E01891"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D235F">
              <w:rPr>
                <w:rFonts w:ascii="Arial" w:eastAsia="MS PGothic" w:hAnsi="Arial" w:cs="Arial"/>
                <w:color w:val="000000"/>
                <w:kern w:val="24"/>
                <w:sz w:val="18"/>
                <w:szCs w:val="18"/>
              </w:rPr>
              <w:t>Establecer la línea base de degradación de suelos y tierras por desertificación a escala 1:100.000 (Fase 1). Protocolo</w:t>
            </w:r>
          </w:p>
        </w:tc>
        <w:tc>
          <w:tcPr>
            <w:tcW w:w="1417" w:type="dxa"/>
            <w:vAlign w:val="center"/>
          </w:tcPr>
          <w:p w:rsidR="00E01891" w:rsidRPr="003F663D" w:rsidRDefault="00E01891"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MS PGothic" w:hAnsi="Arial" w:cs="Arial"/>
                <w:color w:val="000000"/>
                <w:kern w:val="24"/>
                <w:sz w:val="18"/>
                <w:szCs w:val="18"/>
              </w:rPr>
              <w:t>7</w:t>
            </w:r>
            <w:r w:rsidRPr="003F663D">
              <w:rPr>
                <w:rFonts w:ascii="Arial" w:eastAsia="MS PGothic" w:hAnsi="Arial" w:cs="Arial"/>
                <w:color w:val="000000"/>
                <w:kern w:val="24"/>
                <w:sz w:val="18"/>
                <w:szCs w:val="18"/>
              </w:rPr>
              <w:t>0</w:t>
            </w:r>
          </w:p>
        </w:tc>
        <w:tc>
          <w:tcPr>
            <w:tcW w:w="1134" w:type="dxa"/>
            <w:vAlign w:val="center"/>
          </w:tcPr>
          <w:p w:rsidR="00E01891" w:rsidRPr="003F663D" w:rsidRDefault="00E01891"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MS PGothic" w:hAnsi="Arial" w:cs="Arial"/>
                <w:color w:val="000000"/>
                <w:kern w:val="24"/>
                <w:sz w:val="18"/>
                <w:szCs w:val="18"/>
              </w:rPr>
              <w:t>7</w:t>
            </w:r>
            <w:r w:rsidRPr="003F663D">
              <w:rPr>
                <w:rFonts w:ascii="Arial" w:eastAsia="MS PGothic" w:hAnsi="Arial" w:cs="Arial"/>
                <w:color w:val="000000"/>
                <w:kern w:val="24"/>
                <w:sz w:val="18"/>
                <w:szCs w:val="18"/>
              </w:rPr>
              <w:t>0</w:t>
            </w:r>
          </w:p>
        </w:tc>
        <w:tc>
          <w:tcPr>
            <w:tcW w:w="1418" w:type="dxa"/>
            <w:vAlign w:val="center"/>
          </w:tcPr>
          <w:p w:rsidR="00E01891" w:rsidRDefault="00E01891"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E01891" w:rsidRPr="001E0824" w:rsidRDefault="00E01891"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9A7FCA">
              <w:rPr>
                <w:rFonts w:ascii="Arial" w:hAnsi="Arial" w:cs="Arial"/>
                <w:noProof/>
                <w:sz w:val="18"/>
                <w:szCs w:val="18"/>
                <w:lang w:val="es-ES" w:eastAsia="es-ES"/>
              </w:rPr>
              <mc:AlternateContent>
                <mc:Choice Requires="wps">
                  <w:drawing>
                    <wp:anchor distT="0" distB="0" distL="114300" distR="114300" simplePos="0" relativeHeight="251585536" behindDoc="0" locked="0" layoutInCell="1" allowOverlap="1" wp14:anchorId="71770960" wp14:editId="7EAFA7B3">
                      <wp:simplePos x="0" y="0"/>
                      <wp:positionH relativeFrom="column">
                        <wp:posOffset>243840</wp:posOffset>
                      </wp:positionH>
                      <wp:positionV relativeFrom="paragraph">
                        <wp:posOffset>17145</wp:posOffset>
                      </wp:positionV>
                      <wp:extent cx="352425" cy="361950"/>
                      <wp:effectExtent l="0" t="0" r="28575" b="19050"/>
                      <wp:wrapNone/>
                      <wp:docPr id="4287" name="Elipse 428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9CA39F" id="Elipse 4287" o:spid="_x0000_s1026" style="position:absolute;margin-left:19.2pt;margin-top:1.35pt;width:27.75pt;height:28.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" fillcolor="#70ad47 [3209]" strokecolor="#70ad47 [3209]" strokeweight="1pt">
                      <v:stroke joinstyle="miter"/>
                    </v:oval>
                  </w:pict>
                </mc:Fallback>
              </mc:AlternateContent>
            </w:r>
          </w:p>
        </w:tc>
      </w:tr>
      <w:tr w:rsidR="00E01891" w:rsidRPr="001E0824" w:rsidTr="00307C50">
        <w:trPr>
          <w:trHeight w:val="768"/>
          <w:jc w:val="center"/>
        </w:trPr>
        <w:tc>
          <w:tcPr>
            <w:cnfStyle w:val="001000000000" w:firstRow="0" w:lastRow="0" w:firstColumn="1" w:lastColumn="0" w:oddVBand="0" w:evenVBand="0" w:oddHBand="0" w:evenHBand="0" w:firstRowFirstColumn="0" w:firstRowLastColumn="0" w:lastRowFirstColumn="0" w:lastRowLastColumn="0"/>
            <w:tcW w:w="10485" w:type="dxa"/>
            <w:gridSpan w:val="7"/>
            <w:vAlign w:val="center"/>
          </w:tcPr>
          <w:p w:rsidR="00DD235F" w:rsidRDefault="00DD235F" w:rsidP="004130C3">
            <w:pPr>
              <w:rPr>
                <w:rFonts w:ascii="Arial" w:eastAsiaTheme="majorEastAsia" w:hAnsi="Arial" w:cs="Arial"/>
                <w:color w:val="2F5496" w:themeColor="accent1" w:themeShade="BF"/>
                <w:sz w:val="18"/>
                <w:szCs w:val="18"/>
              </w:rPr>
            </w:pPr>
          </w:p>
          <w:p w:rsidR="00E01891" w:rsidRPr="006B048B" w:rsidRDefault="00E01891"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DD235F" w:rsidRPr="006B048B" w:rsidRDefault="00DD235F" w:rsidP="004130C3">
            <w:pPr>
              <w:rPr>
                <w:rFonts w:ascii="Arial" w:eastAsiaTheme="majorEastAsia" w:hAnsi="Arial" w:cs="Arial"/>
                <w:color w:val="2F5496" w:themeColor="accent1" w:themeShade="BF"/>
                <w:sz w:val="18"/>
                <w:szCs w:val="18"/>
              </w:rPr>
            </w:pPr>
          </w:p>
          <w:p w:rsidR="00E01891" w:rsidRDefault="006B065B" w:rsidP="004130C3">
            <w:pPr>
              <w:pStyle w:val="Prrafodelista"/>
              <w:numPr>
                <w:ilvl w:val="0"/>
                <w:numId w:val="3"/>
              </w:numPr>
              <w:rPr>
                <w:rFonts w:ascii="Arial" w:hAnsi="Arial" w:cs="Arial"/>
                <w:b w:val="0"/>
                <w:sz w:val="18"/>
                <w:szCs w:val="18"/>
              </w:rPr>
            </w:pPr>
            <w:r>
              <w:rPr>
                <w:rFonts w:ascii="Arial" w:hAnsi="Arial" w:cs="Arial"/>
                <w:b w:val="0"/>
                <w:sz w:val="18"/>
                <w:szCs w:val="18"/>
              </w:rPr>
              <w:t>I</w:t>
            </w:r>
            <w:r w:rsidR="00E01891" w:rsidRPr="00DD235F">
              <w:rPr>
                <w:rFonts w:ascii="Arial" w:hAnsi="Arial" w:cs="Arial"/>
                <w:b w:val="0"/>
                <w:sz w:val="18"/>
                <w:szCs w:val="18"/>
              </w:rPr>
              <w:t xml:space="preserve">nterpretación de </w:t>
            </w:r>
            <w:r>
              <w:rPr>
                <w:rFonts w:ascii="Arial" w:hAnsi="Arial" w:cs="Arial"/>
                <w:b w:val="0"/>
                <w:sz w:val="18"/>
                <w:szCs w:val="18"/>
              </w:rPr>
              <w:t>trece</w:t>
            </w:r>
            <w:r w:rsidR="00E01891" w:rsidRPr="00DD235F">
              <w:rPr>
                <w:rFonts w:ascii="Arial" w:hAnsi="Arial" w:cs="Arial"/>
                <w:b w:val="0"/>
                <w:sz w:val="18"/>
                <w:szCs w:val="18"/>
              </w:rPr>
              <w:t xml:space="preserve"> planchas adicionales a las reportadas en el periodo anterior, en fase de primera, segunda revisión</w:t>
            </w:r>
            <w:r w:rsidR="0084441A" w:rsidRPr="00DD235F">
              <w:rPr>
                <w:rFonts w:ascii="Arial" w:hAnsi="Arial" w:cs="Arial"/>
                <w:b w:val="0"/>
                <w:sz w:val="18"/>
                <w:szCs w:val="18"/>
              </w:rPr>
              <w:t xml:space="preserve"> </w:t>
            </w:r>
            <w:r w:rsidR="00E01891" w:rsidRPr="00DD235F">
              <w:rPr>
                <w:rFonts w:ascii="Arial" w:hAnsi="Arial" w:cs="Arial"/>
                <w:b w:val="0"/>
                <w:sz w:val="18"/>
                <w:szCs w:val="18"/>
              </w:rPr>
              <w:t>y aprobación por control de calidad,</w:t>
            </w:r>
            <w:r w:rsidR="0084441A" w:rsidRPr="00DD235F">
              <w:rPr>
                <w:rFonts w:ascii="Arial" w:hAnsi="Arial" w:cs="Arial"/>
                <w:b w:val="0"/>
                <w:sz w:val="18"/>
                <w:szCs w:val="18"/>
              </w:rPr>
              <w:t xml:space="preserve"> </w:t>
            </w:r>
            <w:r w:rsidR="00E01891" w:rsidRPr="00DD235F">
              <w:rPr>
                <w:rFonts w:ascii="Arial" w:hAnsi="Arial" w:cs="Arial"/>
                <w:b w:val="0"/>
                <w:sz w:val="18"/>
                <w:szCs w:val="18"/>
              </w:rPr>
              <w:t>para 129.927</w:t>
            </w:r>
            <w:r w:rsidR="00DD235F">
              <w:rPr>
                <w:rFonts w:ascii="Arial" w:hAnsi="Arial" w:cs="Arial"/>
                <w:b w:val="0"/>
                <w:sz w:val="18"/>
                <w:szCs w:val="18"/>
              </w:rPr>
              <w:t xml:space="preserve"> </w:t>
            </w:r>
            <w:r w:rsidR="00DD235F" w:rsidRPr="00DD235F">
              <w:rPr>
                <w:rFonts w:ascii="Arial" w:hAnsi="Arial" w:cs="Arial"/>
                <w:b w:val="0"/>
                <w:sz w:val="18"/>
                <w:szCs w:val="18"/>
              </w:rPr>
              <w:t>k</w:t>
            </w:r>
            <w:r w:rsidR="00E01891" w:rsidRPr="00DD235F">
              <w:rPr>
                <w:rFonts w:ascii="Arial" w:hAnsi="Arial" w:cs="Arial"/>
                <w:b w:val="0"/>
                <w:sz w:val="18"/>
                <w:szCs w:val="18"/>
              </w:rPr>
              <w:t>m</w:t>
            </w:r>
            <w:r w:rsidR="00E01891" w:rsidRPr="006B048B">
              <w:rPr>
                <w:rFonts w:ascii="Arial" w:hAnsi="Arial" w:cs="Arial"/>
                <w:sz w:val="18"/>
                <w:szCs w:val="18"/>
                <w:vertAlign w:val="subscript"/>
              </w:rPr>
              <w:t>2</w:t>
            </w:r>
            <w:r w:rsidR="00E01891" w:rsidRPr="00DD235F">
              <w:rPr>
                <w:rFonts w:ascii="Arial" w:hAnsi="Arial" w:cs="Arial"/>
                <w:b w:val="0"/>
                <w:sz w:val="18"/>
                <w:szCs w:val="18"/>
              </w:rPr>
              <w:t xml:space="preserve"> en </w:t>
            </w:r>
            <w:r>
              <w:rPr>
                <w:rFonts w:ascii="Arial" w:hAnsi="Arial" w:cs="Arial"/>
                <w:b w:val="0"/>
                <w:sz w:val="18"/>
                <w:szCs w:val="18"/>
              </w:rPr>
              <w:t xml:space="preserve">el </w:t>
            </w:r>
            <w:r w:rsidR="00E01891" w:rsidRPr="00DD235F">
              <w:rPr>
                <w:rFonts w:ascii="Arial" w:hAnsi="Arial" w:cs="Arial"/>
                <w:b w:val="0"/>
                <w:sz w:val="18"/>
                <w:szCs w:val="18"/>
              </w:rPr>
              <w:t>área hidrográfica Magdalena</w:t>
            </w:r>
            <w:r w:rsidR="00DD235F">
              <w:rPr>
                <w:rFonts w:ascii="Arial" w:hAnsi="Arial" w:cs="Arial"/>
                <w:b w:val="0"/>
                <w:sz w:val="18"/>
                <w:szCs w:val="18"/>
              </w:rPr>
              <w:t>-</w:t>
            </w:r>
            <w:r w:rsidR="00E01891" w:rsidRPr="00DD235F">
              <w:rPr>
                <w:rFonts w:ascii="Arial" w:hAnsi="Arial" w:cs="Arial"/>
                <w:b w:val="0"/>
                <w:sz w:val="18"/>
                <w:szCs w:val="18"/>
              </w:rPr>
              <w:t>Cauca, del total proyectado de</w:t>
            </w:r>
            <w:r w:rsidR="0084441A" w:rsidRPr="00DD235F">
              <w:rPr>
                <w:rFonts w:ascii="Arial" w:hAnsi="Arial" w:cs="Arial"/>
                <w:b w:val="0"/>
                <w:sz w:val="18"/>
                <w:szCs w:val="18"/>
              </w:rPr>
              <w:t xml:space="preserve"> </w:t>
            </w:r>
            <w:r w:rsidR="00E01891" w:rsidRPr="00DD235F">
              <w:rPr>
                <w:rFonts w:ascii="Arial" w:hAnsi="Arial" w:cs="Arial"/>
                <w:b w:val="0"/>
                <w:sz w:val="18"/>
                <w:szCs w:val="18"/>
              </w:rPr>
              <w:t>120 planchas 1:100.000</w:t>
            </w:r>
            <w:r w:rsidR="00493EF5">
              <w:rPr>
                <w:rFonts w:ascii="Arial" w:hAnsi="Arial" w:cs="Arial"/>
                <w:b w:val="0"/>
                <w:sz w:val="18"/>
                <w:szCs w:val="18"/>
              </w:rPr>
              <w:t>.</w:t>
            </w:r>
          </w:p>
          <w:p w:rsidR="00DD235F" w:rsidRPr="00DD235F" w:rsidRDefault="00DD235F" w:rsidP="006B048B">
            <w:pPr>
              <w:pStyle w:val="Prrafodelista"/>
              <w:ind w:left="360"/>
              <w:rPr>
                <w:rFonts w:ascii="Arial" w:hAnsi="Arial" w:cs="Arial"/>
                <w:b w:val="0"/>
                <w:sz w:val="18"/>
                <w:szCs w:val="18"/>
              </w:rPr>
            </w:pPr>
          </w:p>
        </w:tc>
      </w:tr>
    </w:tbl>
    <w:p w:rsidR="00E01891" w:rsidRDefault="00E01891" w:rsidP="00E01891">
      <w:pPr>
        <w:spacing w:after="0" w:line="240" w:lineRule="auto"/>
        <w:rPr>
          <w:rFonts w:ascii="Arial" w:hAnsi="Arial" w:cs="Arial"/>
          <w:b/>
          <w:sz w:val="24"/>
        </w:rPr>
      </w:pPr>
    </w:p>
    <w:tbl>
      <w:tblPr>
        <w:tblStyle w:val="Tabladecuadrcula4-nfasis51"/>
        <w:tblW w:w="10490" w:type="dxa"/>
        <w:jc w:val="center"/>
        <w:tblLayout w:type="fixed"/>
        <w:tblLook w:val="04A0" w:firstRow="1" w:lastRow="0" w:firstColumn="1" w:lastColumn="0" w:noHBand="0" w:noVBand="1"/>
      </w:tblPr>
      <w:tblGrid>
        <w:gridCol w:w="2122"/>
        <w:gridCol w:w="1417"/>
        <w:gridCol w:w="1276"/>
        <w:gridCol w:w="1559"/>
        <w:gridCol w:w="1418"/>
        <w:gridCol w:w="1134"/>
        <w:gridCol w:w="1564"/>
      </w:tblGrid>
      <w:tr w:rsidR="00DD235F" w:rsidRPr="001E0824" w:rsidTr="006B048B">
        <w:trPr>
          <w:cnfStyle w:val="100000000000" w:firstRow="1" w:lastRow="0" w:firstColumn="0" w:lastColumn="0" w:oddVBand="0" w:evenVBand="0" w:oddHBand="0" w:evenHBand="0" w:firstRowFirstColumn="0" w:firstRowLastColumn="0" w:lastRowFirstColumn="0" w:lastRowLastColumn="0"/>
          <w:trHeight w:val="65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34207E" w:rsidRDefault="00E01891" w:rsidP="004130C3">
            <w:pPr>
              <w:jc w:val="center"/>
              <w:rPr>
                <w:rFonts w:ascii="Arial" w:hAnsi="Arial" w:cs="Arial"/>
                <w:sz w:val="18"/>
                <w:szCs w:val="18"/>
              </w:rPr>
            </w:pPr>
            <w:r w:rsidRPr="0034207E">
              <w:rPr>
                <w:rFonts w:ascii="Arial" w:hAnsi="Arial" w:cs="Arial"/>
                <w:sz w:val="18"/>
                <w:szCs w:val="18"/>
              </w:rPr>
              <w:t>Actividad</w:t>
            </w:r>
          </w:p>
          <w:p w:rsidR="00E01891" w:rsidRPr="0034207E" w:rsidRDefault="00E01891" w:rsidP="004130C3">
            <w:pPr>
              <w:jc w:val="center"/>
              <w:rPr>
                <w:rFonts w:ascii="Arial" w:hAnsi="Arial" w:cs="Arial"/>
                <w:sz w:val="18"/>
                <w:szCs w:val="18"/>
              </w:rPr>
            </w:pPr>
            <w:r w:rsidRPr="0034207E">
              <w:rPr>
                <w:rFonts w:ascii="Arial" w:hAnsi="Arial" w:cs="Arial"/>
                <w:sz w:val="18"/>
                <w:szCs w:val="18"/>
              </w:rPr>
              <w:t>desagregada</w:t>
            </w:r>
          </w:p>
        </w:tc>
        <w:tc>
          <w:tcPr>
            <w:tcW w:w="1417" w:type="dxa"/>
            <w:vAlign w:val="center"/>
          </w:tcPr>
          <w:p w:rsidR="00E01891" w:rsidRPr="0034207E" w:rsidRDefault="00E01891"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4207E">
              <w:rPr>
                <w:rFonts w:ascii="Arial" w:hAnsi="Arial" w:cs="Arial"/>
                <w:sz w:val="18"/>
                <w:szCs w:val="18"/>
              </w:rPr>
              <w:t>Indicador</w:t>
            </w:r>
          </w:p>
        </w:tc>
        <w:tc>
          <w:tcPr>
            <w:tcW w:w="1276" w:type="dxa"/>
            <w:vAlign w:val="center"/>
          </w:tcPr>
          <w:p w:rsidR="00E01891" w:rsidRPr="0034207E" w:rsidRDefault="00E01891"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4207E">
              <w:rPr>
                <w:rFonts w:ascii="Arial" w:hAnsi="Arial" w:cs="Arial"/>
                <w:sz w:val="18"/>
                <w:szCs w:val="18"/>
              </w:rPr>
              <w:t>Producto</w:t>
            </w:r>
          </w:p>
        </w:tc>
        <w:tc>
          <w:tcPr>
            <w:tcW w:w="1559" w:type="dxa"/>
            <w:vAlign w:val="center"/>
          </w:tcPr>
          <w:p w:rsidR="00E01891" w:rsidRPr="0034207E"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4207E">
              <w:rPr>
                <w:rFonts w:ascii="Arial" w:hAnsi="Arial" w:cs="Arial"/>
                <w:sz w:val="18"/>
                <w:szCs w:val="18"/>
              </w:rPr>
              <w:t>Meta</w:t>
            </w:r>
          </w:p>
        </w:tc>
        <w:tc>
          <w:tcPr>
            <w:tcW w:w="1418" w:type="dxa"/>
            <w:vAlign w:val="center"/>
          </w:tcPr>
          <w:p w:rsidR="00DD235F"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E01891" w:rsidRPr="006B048B" w:rsidRDefault="00DD235F"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r w:rsidR="007A2A0B">
              <w:rPr>
                <w:rFonts w:ascii="Arial" w:hAnsi="Arial" w:cs="Arial"/>
                <w:sz w:val="18"/>
                <w:szCs w:val="18"/>
              </w:rPr>
              <w:t xml:space="preserve">  </w:t>
            </w:r>
          </w:p>
        </w:tc>
        <w:tc>
          <w:tcPr>
            <w:tcW w:w="1134" w:type="dxa"/>
            <w:vAlign w:val="center"/>
          </w:tcPr>
          <w:p w:rsidR="00E01891"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DD235F" w:rsidRPr="006B048B" w:rsidRDefault="00DD235F"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c>
          <w:tcPr>
            <w:tcW w:w="1564" w:type="dxa"/>
            <w:vAlign w:val="center"/>
          </w:tcPr>
          <w:p w:rsidR="00E01891" w:rsidRDefault="00E01891"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DD235F" w:rsidRPr="006B048B" w:rsidRDefault="00DD235F"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DD235F" w:rsidRPr="001E0824" w:rsidTr="006B048B">
        <w:trPr>
          <w:cnfStyle w:val="000000100000" w:firstRow="0" w:lastRow="0" w:firstColumn="0" w:lastColumn="0" w:oddVBand="0" w:evenVBand="0" w:oddHBand="1" w:evenHBand="0" w:firstRowFirstColumn="0" w:firstRowLastColumn="0" w:lastRowFirstColumn="0" w:lastRowLastColumn="0"/>
          <w:trHeight w:val="2656"/>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rsidR="00E01891" w:rsidRPr="0034207E" w:rsidRDefault="00E01891" w:rsidP="000043F2">
            <w:pPr>
              <w:pStyle w:val="NormalWeb"/>
              <w:spacing w:before="0" w:beforeAutospacing="0" w:after="0" w:afterAutospacing="0"/>
              <w:textAlignment w:val="center"/>
              <w:rPr>
                <w:rFonts w:ascii="Arial" w:hAnsi="Arial" w:cs="Arial"/>
                <w:sz w:val="18"/>
                <w:szCs w:val="18"/>
              </w:rPr>
            </w:pPr>
            <w:r w:rsidRPr="0034207E">
              <w:rPr>
                <w:rFonts w:ascii="Arial" w:eastAsia="MS PGothic" w:hAnsi="Arial" w:cs="Arial"/>
                <w:b w:val="0"/>
                <w:bCs w:val="0"/>
                <w:color w:val="000000"/>
                <w:kern w:val="24"/>
                <w:sz w:val="18"/>
                <w:szCs w:val="18"/>
              </w:rPr>
              <w:lastRenderedPageBreak/>
              <w:t>87. Fortalecer el programa de monitoreo y seguimiento de los suelos y las tierras</w:t>
            </w:r>
          </w:p>
        </w:tc>
        <w:tc>
          <w:tcPr>
            <w:tcW w:w="1417" w:type="dxa"/>
            <w:vAlign w:val="center"/>
          </w:tcPr>
          <w:p w:rsidR="00E01891" w:rsidRPr="0034207E" w:rsidRDefault="00E01891"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4207E">
              <w:rPr>
                <w:rFonts w:ascii="Arial" w:eastAsia="MS PGothic" w:hAnsi="Arial" w:cs="Arial"/>
                <w:color w:val="000000"/>
                <w:kern w:val="24"/>
                <w:sz w:val="18"/>
                <w:szCs w:val="18"/>
              </w:rPr>
              <w:t>Documento Técnico de actualización y refinamiento de umbrales de lluvia detonante de deslizamientos</w:t>
            </w:r>
          </w:p>
        </w:tc>
        <w:tc>
          <w:tcPr>
            <w:tcW w:w="1276" w:type="dxa"/>
            <w:vAlign w:val="center"/>
          </w:tcPr>
          <w:p w:rsidR="00E01891" w:rsidRPr="0034207E" w:rsidRDefault="00E01891"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4207E">
              <w:rPr>
                <w:rFonts w:ascii="Arial" w:eastAsia="MS PGothic" w:hAnsi="Arial" w:cs="Arial"/>
                <w:color w:val="000000"/>
                <w:kern w:val="24"/>
                <w:sz w:val="18"/>
                <w:szCs w:val="18"/>
              </w:rPr>
              <w:t xml:space="preserve">Documento </w:t>
            </w:r>
            <w:r w:rsidR="006B065B">
              <w:rPr>
                <w:rFonts w:ascii="Arial" w:eastAsia="MS PGothic" w:hAnsi="Arial" w:cs="Arial"/>
                <w:color w:val="000000"/>
                <w:kern w:val="24"/>
                <w:sz w:val="18"/>
                <w:szCs w:val="18"/>
              </w:rPr>
              <w:t>t</w:t>
            </w:r>
            <w:r w:rsidRPr="0034207E">
              <w:rPr>
                <w:rFonts w:ascii="Arial" w:eastAsia="MS PGothic" w:hAnsi="Arial" w:cs="Arial"/>
                <w:color w:val="000000"/>
                <w:kern w:val="24"/>
                <w:sz w:val="18"/>
                <w:szCs w:val="18"/>
              </w:rPr>
              <w:t>écnico</w:t>
            </w:r>
          </w:p>
        </w:tc>
        <w:tc>
          <w:tcPr>
            <w:tcW w:w="1559" w:type="dxa"/>
            <w:vAlign w:val="center"/>
          </w:tcPr>
          <w:p w:rsidR="00E01891" w:rsidRPr="0034207E" w:rsidRDefault="00E01891"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4207E">
              <w:rPr>
                <w:rFonts w:ascii="Arial" w:eastAsia="MS PGothic" w:hAnsi="Arial" w:cs="Arial"/>
                <w:color w:val="000000"/>
                <w:kern w:val="24"/>
                <w:sz w:val="18"/>
                <w:szCs w:val="18"/>
              </w:rPr>
              <w:t xml:space="preserve">Actualizar el Modelo de pronóstico de la amenaza por movimientos en masa (deslizamientos). 50% de </w:t>
            </w:r>
            <w:r w:rsidR="006B065B">
              <w:rPr>
                <w:rFonts w:ascii="Arial" w:eastAsia="MS PGothic" w:hAnsi="Arial" w:cs="Arial"/>
                <w:color w:val="000000"/>
                <w:kern w:val="24"/>
                <w:sz w:val="18"/>
                <w:szCs w:val="18"/>
              </w:rPr>
              <w:t>u</w:t>
            </w:r>
            <w:r w:rsidRPr="0034207E">
              <w:rPr>
                <w:rFonts w:ascii="Arial" w:eastAsia="MS PGothic" w:hAnsi="Arial" w:cs="Arial"/>
                <w:color w:val="000000"/>
                <w:kern w:val="24"/>
                <w:sz w:val="18"/>
                <w:szCs w:val="18"/>
              </w:rPr>
              <w:t>mbrales de lluvia detonante</w:t>
            </w:r>
          </w:p>
        </w:tc>
        <w:tc>
          <w:tcPr>
            <w:tcW w:w="1418" w:type="dxa"/>
            <w:vAlign w:val="center"/>
          </w:tcPr>
          <w:p w:rsidR="00E01891" w:rsidRPr="0034207E" w:rsidRDefault="00E01891"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4207E">
              <w:rPr>
                <w:rFonts w:ascii="Arial" w:eastAsia="MS PGothic" w:hAnsi="Arial" w:cs="Arial"/>
                <w:color w:val="000000"/>
                <w:kern w:val="24"/>
                <w:sz w:val="18"/>
                <w:szCs w:val="18"/>
              </w:rPr>
              <w:t>70</w:t>
            </w:r>
          </w:p>
        </w:tc>
        <w:tc>
          <w:tcPr>
            <w:tcW w:w="1134" w:type="dxa"/>
            <w:vAlign w:val="center"/>
          </w:tcPr>
          <w:p w:rsidR="00E01891" w:rsidRPr="0034207E" w:rsidRDefault="00E01891"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4207E">
              <w:rPr>
                <w:rFonts w:ascii="Arial" w:eastAsia="MS PGothic" w:hAnsi="Arial" w:cs="Arial"/>
                <w:color w:val="000000"/>
                <w:kern w:val="24"/>
                <w:sz w:val="18"/>
                <w:szCs w:val="18"/>
              </w:rPr>
              <w:t>69</w:t>
            </w:r>
          </w:p>
        </w:tc>
        <w:tc>
          <w:tcPr>
            <w:tcW w:w="1564" w:type="dxa"/>
            <w:vAlign w:val="center"/>
          </w:tcPr>
          <w:p w:rsidR="00E01891" w:rsidRPr="0034207E" w:rsidRDefault="00E01891"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4207E">
              <w:rPr>
                <w:rFonts w:ascii="Arial" w:hAnsi="Arial" w:cs="Arial"/>
                <w:sz w:val="18"/>
                <w:szCs w:val="18"/>
              </w:rPr>
              <w:t>100</w:t>
            </w:r>
          </w:p>
          <w:p w:rsidR="00E01891" w:rsidRPr="0034207E" w:rsidRDefault="006B065B"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4207E">
              <w:rPr>
                <w:rFonts w:ascii="Arial" w:hAnsi="Arial" w:cs="Arial"/>
                <w:noProof/>
                <w:sz w:val="18"/>
                <w:szCs w:val="18"/>
                <w:lang w:val="es-ES" w:eastAsia="es-ES"/>
              </w:rPr>
              <mc:AlternateContent>
                <mc:Choice Requires="wps">
                  <w:drawing>
                    <wp:anchor distT="0" distB="0" distL="114300" distR="114300" simplePos="0" relativeHeight="251586560" behindDoc="0" locked="0" layoutInCell="1" allowOverlap="1" wp14:anchorId="33C179BC" wp14:editId="2067F6F1">
                      <wp:simplePos x="0" y="0"/>
                      <wp:positionH relativeFrom="column">
                        <wp:posOffset>251460</wp:posOffset>
                      </wp:positionH>
                      <wp:positionV relativeFrom="paragraph">
                        <wp:posOffset>153035</wp:posOffset>
                      </wp:positionV>
                      <wp:extent cx="352425" cy="361950"/>
                      <wp:effectExtent l="0" t="0" r="28575" b="19050"/>
                      <wp:wrapNone/>
                      <wp:docPr id="4288" name="Elipse 428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C8A9DE" id="Elipse 4288" o:spid="_x0000_s1026" style="position:absolute;margin-left:19.8pt;margin-top:12.05pt;width:27.75pt;height:28.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" fillcolor="#70ad47 [3209]" strokecolor="#70ad47 [3209]" strokeweight="1pt">
                      <v:stroke joinstyle="miter"/>
                    </v:oval>
                  </w:pict>
                </mc:Fallback>
              </mc:AlternateContent>
            </w:r>
          </w:p>
        </w:tc>
      </w:tr>
      <w:tr w:rsidR="00E01891" w:rsidRPr="001E0824" w:rsidTr="00307C50">
        <w:trPr>
          <w:trHeight w:val="1142"/>
          <w:jc w:val="center"/>
        </w:trPr>
        <w:tc>
          <w:tcPr>
            <w:cnfStyle w:val="001000000000" w:firstRow="0" w:lastRow="0" w:firstColumn="1" w:lastColumn="0" w:oddVBand="0" w:evenVBand="0" w:oddHBand="0" w:evenHBand="0" w:firstRowFirstColumn="0" w:firstRowLastColumn="0" w:lastRowFirstColumn="0" w:lastRowLastColumn="0"/>
            <w:tcW w:w="10490" w:type="dxa"/>
            <w:gridSpan w:val="7"/>
            <w:vAlign w:val="center"/>
          </w:tcPr>
          <w:p w:rsidR="0034207E" w:rsidRPr="006B048B" w:rsidRDefault="0034207E" w:rsidP="004130C3">
            <w:pPr>
              <w:rPr>
                <w:rFonts w:ascii="Arial" w:eastAsiaTheme="majorEastAsia" w:hAnsi="Arial" w:cs="Arial"/>
                <w:color w:val="2F5496" w:themeColor="accent1" w:themeShade="BF"/>
                <w:sz w:val="18"/>
                <w:szCs w:val="18"/>
              </w:rPr>
            </w:pPr>
          </w:p>
          <w:p w:rsidR="00E01891" w:rsidRPr="006B048B" w:rsidRDefault="00E01891"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007A91" w:rsidRPr="006B048B" w:rsidRDefault="00007A91" w:rsidP="004130C3">
            <w:pPr>
              <w:rPr>
                <w:rFonts w:ascii="Arial" w:eastAsiaTheme="majorEastAsia" w:hAnsi="Arial" w:cs="Arial"/>
                <w:color w:val="2F5496" w:themeColor="accent1" w:themeShade="BF"/>
                <w:sz w:val="18"/>
                <w:szCs w:val="18"/>
              </w:rPr>
            </w:pPr>
          </w:p>
          <w:p w:rsidR="00E01891" w:rsidRPr="0034207E" w:rsidRDefault="006B065B" w:rsidP="004130C3">
            <w:pPr>
              <w:pStyle w:val="Prrafodelista"/>
              <w:numPr>
                <w:ilvl w:val="0"/>
                <w:numId w:val="3"/>
              </w:numPr>
              <w:rPr>
                <w:rFonts w:ascii="Arial" w:hAnsi="Arial" w:cs="Arial"/>
                <w:b w:val="0"/>
                <w:sz w:val="18"/>
                <w:szCs w:val="18"/>
              </w:rPr>
            </w:pPr>
            <w:r>
              <w:rPr>
                <w:rFonts w:ascii="Arial" w:hAnsi="Arial" w:cs="Arial"/>
                <w:b w:val="0"/>
                <w:sz w:val="18"/>
                <w:szCs w:val="18"/>
              </w:rPr>
              <w:t>I</w:t>
            </w:r>
            <w:r w:rsidR="00E01891" w:rsidRPr="0034207E">
              <w:rPr>
                <w:rFonts w:ascii="Arial" w:hAnsi="Arial" w:cs="Arial"/>
                <w:b w:val="0"/>
                <w:sz w:val="18"/>
                <w:szCs w:val="18"/>
              </w:rPr>
              <w:t>nterpretación de</w:t>
            </w:r>
            <w:r>
              <w:rPr>
                <w:rFonts w:ascii="Arial" w:hAnsi="Arial" w:cs="Arial"/>
                <w:b w:val="0"/>
                <w:sz w:val="18"/>
                <w:szCs w:val="18"/>
              </w:rPr>
              <w:t xml:space="preserve"> trece</w:t>
            </w:r>
            <w:r w:rsidR="00E01891" w:rsidRPr="0034207E">
              <w:rPr>
                <w:rFonts w:ascii="Arial" w:hAnsi="Arial" w:cs="Arial"/>
                <w:b w:val="0"/>
                <w:sz w:val="18"/>
                <w:szCs w:val="18"/>
              </w:rPr>
              <w:t xml:space="preserve"> planchas adicionales a las reportadas en el periodo anterior, en fase de primera, segunda revisión</w:t>
            </w:r>
            <w:r w:rsidR="0084441A" w:rsidRPr="0034207E">
              <w:rPr>
                <w:rFonts w:ascii="Arial" w:hAnsi="Arial" w:cs="Arial"/>
                <w:b w:val="0"/>
                <w:sz w:val="18"/>
                <w:szCs w:val="18"/>
              </w:rPr>
              <w:t xml:space="preserve"> </w:t>
            </w:r>
            <w:r w:rsidR="00E01891" w:rsidRPr="0034207E">
              <w:rPr>
                <w:rFonts w:ascii="Arial" w:hAnsi="Arial" w:cs="Arial"/>
                <w:b w:val="0"/>
                <w:sz w:val="18"/>
                <w:szCs w:val="18"/>
              </w:rPr>
              <w:t>y aprobación por control de calidad,</w:t>
            </w:r>
            <w:r w:rsidR="0084441A" w:rsidRPr="0034207E">
              <w:rPr>
                <w:rFonts w:ascii="Arial" w:hAnsi="Arial" w:cs="Arial"/>
                <w:b w:val="0"/>
                <w:sz w:val="18"/>
                <w:szCs w:val="18"/>
              </w:rPr>
              <w:t xml:space="preserve"> </w:t>
            </w:r>
            <w:r w:rsidR="00E01891" w:rsidRPr="0034207E">
              <w:rPr>
                <w:rFonts w:ascii="Arial" w:hAnsi="Arial" w:cs="Arial"/>
                <w:b w:val="0"/>
                <w:sz w:val="18"/>
                <w:szCs w:val="18"/>
              </w:rPr>
              <w:t>para 129.927</w:t>
            </w:r>
            <w:r w:rsidR="000043F2" w:rsidRPr="0034207E">
              <w:rPr>
                <w:rFonts w:ascii="Arial" w:hAnsi="Arial" w:cs="Arial"/>
                <w:b w:val="0"/>
                <w:sz w:val="18"/>
                <w:szCs w:val="18"/>
              </w:rPr>
              <w:t xml:space="preserve"> k</w:t>
            </w:r>
            <w:r w:rsidR="00E01891" w:rsidRPr="0034207E">
              <w:rPr>
                <w:rFonts w:ascii="Arial" w:hAnsi="Arial" w:cs="Arial"/>
                <w:b w:val="0"/>
                <w:sz w:val="18"/>
                <w:szCs w:val="18"/>
              </w:rPr>
              <w:t>m</w:t>
            </w:r>
            <w:r w:rsidR="00E01891" w:rsidRPr="006B048B">
              <w:rPr>
                <w:rFonts w:ascii="Arial" w:hAnsi="Arial" w:cs="Arial"/>
                <w:sz w:val="18"/>
                <w:szCs w:val="18"/>
                <w:vertAlign w:val="subscript"/>
              </w:rPr>
              <w:t>2</w:t>
            </w:r>
            <w:r w:rsidR="00E01891" w:rsidRPr="0034207E">
              <w:rPr>
                <w:rFonts w:ascii="Arial" w:hAnsi="Arial" w:cs="Arial"/>
                <w:b w:val="0"/>
                <w:sz w:val="18"/>
                <w:szCs w:val="18"/>
              </w:rPr>
              <w:t xml:space="preserve"> en</w:t>
            </w:r>
            <w:r>
              <w:rPr>
                <w:rFonts w:ascii="Arial" w:hAnsi="Arial" w:cs="Arial"/>
                <w:b w:val="0"/>
                <w:sz w:val="18"/>
                <w:szCs w:val="18"/>
              </w:rPr>
              <w:t xml:space="preserve"> el</w:t>
            </w:r>
            <w:r w:rsidR="00E01891" w:rsidRPr="0034207E">
              <w:rPr>
                <w:rFonts w:ascii="Arial" w:hAnsi="Arial" w:cs="Arial"/>
                <w:b w:val="0"/>
                <w:sz w:val="18"/>
                <w:szCs w:val="18"/>
              </w:rPr>
              <w:t xml:space="preserve"> área hidrográfica Magdalena Cauca, del total proyectado de</w:t>
            </w:r>
            <w:r w:rsidR="0084441A" w:rsidRPr="0034207E">
              <w:rPr>
                <w:rFonts w:ascii="Arial" w:hAnsi="Arial" w:cs="Arial"/>
                <w:b w:val="0"/>
                <w:sz w:val="18"/>
                <w:szCs w:val="18"/>
              </w:rPr>
              <w:t xml:space="preserve"> </w:t>
            </w:r>
            <w:r w:rsidR="00E01891" w:rsidRPr="0034207E">
              <w:rPr>
                <w:rFonts w:ascii="Arial" w:hAnsi="Arial" w:cs="Arial"/>
                <w:b w:val="0"/>
                <w:sz w:val="18"/>
                <w:szCs w:val="18"/>
              </w:rPr>
              <w:t>120 planchas 1:100.000</w:t>
            </w:r>
            <w:r w:rsidR="00493EF5">
              <w:rPr>
                <w:rFonts w:ascii="Arial" w:hAnsi="Arial" w:cs="Arial"/>
                <w:b w:val="0"/>
                <w:sz w:val="18"/>
                <w:szCs w:val="18"/>
              </w:rPr>
              <w:t>.</w:t>
            </w:r>
          </w:p>
          <w:p w:rsidR="0034207E" w:rsidRPr="0034207E" w:rsidRDefault="0034207E" w:rsidP="006B048B">
            <w:pPr>
              <w:pStyle w:val="Prrafodelista"/>
              <w:ind w:left="360"/>
              <w:rPr>
                <w:rFonts w:ascii="Arial" w:hAnsi="Arial" w:cs="Arial"/>
                <w:b w:val="0"/>
                <w:sz w:val="18"/>
                <w:szCs w:val="18"/>
              </w:rPr>
            </w:pPr>
          </w:p>
        </w:tc>
      </w:tr>
    </w:tbl>
    <w:p w:rsidR="00DC7FA3" w:rsidRDefault="00DC7FA3" w:rsidP="0032629A">
      <w:pPr>
        <w:spacing w:after="0" w:line="240" w:lineRule="auto"/>
        <w:jc w:val="center"/>
        <w:rPr>
          <w:rFonts w:ascii="Arial" w:hAnsi="Arial" w:cs="Arial"/>
          <w:b/>
          <w:color w:val="ED7D31" w:themeColor="accent2"/>
          <w:sz w:val="24"/>
        </w:rPr>
      </w:pPr>
    </w:p>
    <w:p w:rsidR="0032629A" w:rsidRPr="006B048B" w:rsidRDefault="0032629A" w:rsidP="0032629A">
      <w:pPr>
        <w:spacing w:after="0" w:line="240" w:lineRule="auto"/>
        <w:jc w:val="center"/>
        <w:rPr>
          <w:rFonts w:ascii="Arial" w:hAnsi="Arial" w:cs="Arial"/>
          <w:b/>
          <w:color w:val="ED7D31" w:themeColor="accent2"/>
        </w:rPr>
      </w:pPr>
      <w:r w:rsidRPr="006B048B">
        <w:rPr>
          <w:rFonts w:ascii="Arial" w:hAnsi="Arial" w:cs="Arial"/>
          <w:b/>
          <w:color w:val="ED7D31" w:themeColor="accent2"/>
        </w:rPr>
        <w:t>Cuarto trimestre</w:t>
      </w:r>
    </w:p>
    <w:tbl>
      <w:tblPr>
        <w:tblW w:w="10480" w:type="dxa"/>
        <w:jc w:val="center"/>
        <w:tblCellMar>
          <w:left w:w="70" w:type="dxa"/>
          <w:right w:w="70" w:type="dxa"/>
        </w:tblCellMar>
        <w:tblLook w:val="04A0" w:firstRow="1" w:lastRow="0" w:firstColumn="1" w:lastColumn="0" w:noHBand="0" w:noVBand="1"/>
      </w:tblPr>
      <w:tblGrid>
        <w:gridCol w:w="6794"/>
        <w:gridCol w:w="1267"/>
        <w:gridCol w:w="1001"/>
        <w:gridCol w:w="1418"/>
      </w:tblGrid>
      <w:tr w:rsidR="00C771E1" w:rsidRPr="00A474F4" w:rsidTr="006B048B">
        <w:trPr>
          <w:trHeight w:val="525"/>
          <w:jc w:val="center"/>
        </w:trPr>
        <w:tc>
          <w:tcPr>
            <w:tcW w:w="6794" w:type="dxa"/>
            <w:vMerge w:val="restart"/>
            <w:tcBorders>
              <w:top w:val="single" w:sz="8" w:space="0" w:color="5B9BD5"/>
              <w:left w:val="single" w:sz="8" w:space="0" w:color="5B9BD5"/>
              <w:right w:val="nil"/>
            </w:tcBorders>
            <w:shd w:val="clear" w:color="000000" w:fill="5B9BD5"/>
            <w:vAlign w:val="center"/>
          </w:tcPr>
          <w:p w:rsidR="00C771E1" w:rsidRPr="00A474F4" w:rsidRDefault="00C771E1" w:rsidP="000B2108">
            <w:pPr>
              <w:spacing w:after="0" w:line="240" w:lineRule="auto"/>
              <w:jc w:val="center"/>
              <w:rPr>
                <w:rFonts w:ascii="Arial" w:eastAsia="Times New Roman" w:hAnsi="Arial" w:cs="Arial"/>
                <w:b/>
                <w:bCs/>
                <w:color w:val="FFFFFF"/>
                <w:sz w:val="18"/>
                <w:szCs w:val="20"/>
                <w:lang w:val="es-MX" w:eastAsia="es-MX"/>
              </w:rPr>
            </w:pPr>
            <w:r w:rsidRPr="00A474F4">
              <w:rPr>
                <w:rFonts w:ascii="Arial" w:eastAsia="Times New Roman" w:hAnsi="Arial" w:cs="Arial"/>
                <w:b/>
                <w:bCs/>
                <w:color w:val="FFFFFF"/>
                <w:sz w:val="18"/>
                <w:szCs w:val="20"/>
                <w:lang w:val="es-MX" w:eastAsia="es-MX"/>
              </w:rPr>
              <w:t>Actividad principal</w:t>
            </w:r>
          </w:p>
        </w:tc>
        <w:tc>
          <w:tcPr>
            <w:tcW w:w="3686" w:type="dxa"/>
            <w:gridSpan w:val="3"/>
            <w:tcBorders>
              <w:top w:val="single" w:sz="8" w:space="0" w:color="5B9BD5"/>
              <w:left w:val="nil"/>
              <w:bottom w:val="single" w:sz="8" w:space="0" w:color="5B9BD5"/>
              <w:right w:val="single" w:sz="8" w:space="0" w:color="5B9BD5"/>
            </w:tcBorders>
            <w:shd w:val="clear" w:color="000000" w:fill="5B9BD5"/>
            <w:vAlign w:val="center"/>
          </w:tcPr>
          <w:p w:rsidR="00C771E1" w:rsidRPr="00A474F4" w:rsidRDefault="00C771E1" w:rsidP="006811CD">
            <w:pPr>
              <w:spacing w:after="0" w:line="240" w:lineRule="auto"/>
              <w:jc w:val="center"/>
              <w:rPr>
                <w:rFonts w:ascii="Arial" w:eastAsia="Times New Roman" w:hAnsi="Arial" w:cs="Arial"/>
                <w:b/>
                <w:bCs/>
                <w:color w:val="FFFFFF"/>
                <w:sz w:val="18"/>
                <w:szCs w:val="20"/>
                <w:lang w:val="es-MX" w:eastAsia="es-MX"/>
              </w:rPr>
            </w:pPr>
            <w:r w:rsidRPr="00C771E1">
              <w:rPr>
                <w:rFonts w:ascii="Arial" w:eastAsia="Times New Roman" w:hAnsi="Arial" w:cs="Arial"/>
                <w:b/>
                <w:bCs/>
                <w:color w:val="FFFFFF"/>
                <w:sz w:val="18"/>
                <w:szCs w:val="20"/>
                <w:lang w:val="es-MX" w:eastAsia="es-MX"/>
              </w:rPr>
              <w:t>Enero</w:t>
            </w:r>
            <w:r w:rsidR="00007A91">
              <w:rPr>
                <w:rFonts w:ascii="Arial" w:eastAsia="Times New Roman" w:hAnsi="Arial" w:cs="Arial"/>
                <w:b/>
                <w:bCs/>
                <w:color w:val="FFFFFF"/>
                <w:sz w:val="18"/>
                <w:szCs w:val="20"/>
                <w:lang w:val="es-MX" w:eastAsia="es-MX"/>
              </w:rPr>
              <w:t>-</w:t>
            </w:r>
            <w:r w:rsidR="006811CD">
              <w:rPr>
                <w:rFonts w:ascii="Arial" w:eastAsia="Times New Roman" w:hAnsi="Arial" w:cs="Arial"/>
                <w:b/>
                <w:bCs/>
                <w:color w:val="FFFFFF"/>
                <w:sz w:val="18"/>
                <w:szCs w:val="20"/>
                <w:lang w:val="es-MX" w:eastAsia="es-MX"/>
              </w:rPr>
              <w:t>diciembre</w:t>
            </w:r>
          </w:p>
        </w:tc>
      </w:tr>
      <w:tr w:rsidR="00C771E1" w:rsidRPr="00A474F4" w:rsidTr="006B048B">
        <w:trPr>
          <w:trHeight w:val="118"/>
          <w:jc w:val="center"/>
        </w:trPr>
        <w:tc>
          <w:tcPr>
            <w:tcW w:w="6794" w:type="dxa"/>
            <w:vMerge/>
            <w:tcBorders>
              <w:left w:val="single" w:sz="8" w:space="0" w:color="5B9BD5"/>
              <w:bottom w:val="single" w:sz="8" w:space="0" w:color="5B9BD5"/>
              <w:right w:val="nil"/>
            </w:tcBorders>
            <w:shd w:val="clear" w:color="000000" w:fill="5B9BD5"/>
            <w:vAlign w:val="center"/>
            <w:hideMark/>
          </w:tcPr>
          <w:p w:rsidR="00C771E1" w:rsidRPr="00A474F4" w:rsidRDefault="00C771E1" w:rsidP="000B2108">
            <w:pPr>
              <w:spacing w:after="0" w:line="240" w:lineRule="auto"/>
              <w:jc w:val="center"/>
              <w:rPr>
                <w:rFonts w:ascii="Arial" w:eastAsia="Times New Roman" w:hAnsi="Arial" w:cs="Arial"/>
                <w:b/>
                <w:bCs/>
                <w:color w:val="FFFFFF"/>
                <w:sz w:val="18"/>
                <w:szCs w:val="20"/>
                <w:lang w:val="es-MX" w:eastAsia="es-MX"/>
              </w:rPr>
            </w:pPr>
          </w:p>
        </w:tc>
        <w:tc>
          <w:tcPr>
            <w:tcW w:w="1267" w:type="dxa"/>
            <w:tcBorders>
              <w:top w:val="single" w:sz="8" w:space="0" w:color="5B9BD5"/>
              <w:left w:val="nil"/>
              <w:bottom w:val="single" w:sz="8" w:space="0" w:color="5B9BD5"/>
              <w:right w:val="nil"/>
            </w:tcBorders>
            <w:shd w:val="clear" w:color="000000" w:fill="5B9BD5"/>
            <w:vAlign w:val="center"/>
            <w:hideMark/>
          </w:tcPr>
          <w:p w:rsidR="00007A91" w:rsidRDefault="00C771E1" w:rsidP="008C4A74">
            <w:pPr>
              <w:spacing w:after="0" w:line="240" w:lineRule="auto"/>
              <w:jc w:val="center"/>
              <w:rPr>
                <w:rFonts w:ascii="Arial" w:eastAsia="Times New Roman" w:hAnsi="Arial" w:cs="Arial"/>
                <w:b/>
                <w:bCs/>
                <w:color w:val="FFFFFF"/>
                <w:sz w:val="18"/>
                <w:szCs w:val="20"/>
                <w:lang w:val="es-MX" w:eastAsia="es-MX"/>
              </w:rPr>
            </w:pPr>
            <w:r w:rsidRPr="00A474F4">
              <w:rPr>
                <w:rFonts w:ascii="Arial" w:eastAsia="Times New Roman" w:hAnsi="Arial" w:cs="Arial"/>
                <w:b/>
                <w:bCs/>
                <w:color w:val="FFFFFF"/>
                <w:sz w:val="18"/>
                <w:szCs w:val="20"/>
                <w:lang w:val="es-MX" w:eastAsia="es-MX"/>
              </w:rPr>
              <w:t>Programado</w:t>
            </w:r>
          </w:p>
          <w:p w:rsidR="00C771E1" w:rsidRPr="00A474F4" w:rsidRDefault="007A2A0B" w:rsidP="008C4A74">
            <w:pPr>
              <w:spacing w:after="0" w:line="240" w:lineRule="auto"/>
              <w:jc w:val="center"/>
              <w:rPr>
                <w:rFonts w:ascii="Arial" w:eastAsia="Times New Roman" w:hAnsi="Arial" w:cs="Arial"/>
                <w:b/>
                <w:bCs/>
                <w:color w:val="FFFFFF"/>
                <w:sz w:val="18"/>
                <w:szCs w:val="20"/>
                <w:lang w:val="es-MX" w:eastAsia="es-MX"/>
              </w:rPr>
            </w:pPr>
            <w:r>
              <w:rPr>
                <w:rFonts w:ascii="Arial" w:eastAsia="Times New Roman" w:hAnsi="Arial" w:cs="Arial"/>
                <w:b/>
                <w:bCs/>
                <w:color w:val="FFFFFF"/>
                <w:sz w:val="18"/>
                <w:szCs w:val="20"/>
                <w:lang w:val="es-MX" w:eastAsia="es-MX"/>
              </w:rPr>
              <w:t xml:space="preserve"> </w:t>
            </w:r>
            <w:r w:rsidR="0084441A">
              <w:rPr>
                <w:rFonts w:ascii="Arial" w:eastAsia="Times New Roman" w:hAnsi="Arial" w:cs="Arial"/>
                <w:b/>
                <w:bCs/>
                <w:color w:val="FFFFFF"/>
                <w:sz w:val="18"/>
                <w:szCs w:val="20"/>
                <w:lang w:val="es-MX" w:eastAsia="es-MX"/>
              </w:rPr>
              <w:t xml:space="preserve"> </w:t>
            </w:r>
            <w:r w:rsidR="00007A91">
              <w:rPr>
                <w:rFonts w:ascii="Arial" w:eastAsia="Times New Roman" w:hAnsi="Arial" w:cs="Arial"/>
                <w:b/>
                <w:bCs/>
                <w:color w:val="FFFFFF"/>
                <w:sz w:val="18"/>
                <w:szCs w:val="20"/>
                <w:lang w:val="es-MX" w:eastAsia="es-MX"/>
              </w:rPr>
              <w:t>%</w:t>
            </w:r>
            <w:r w:rsidR="0084441A">
              <w:rPr>
                <w:rFonts w:ascii="Arial" w:eastAsia="Times New Roman" w:hAnsi="Arial" w:cs="Arial"/>
                <w:b/>
                <w:bCs/>
                <w:color w:val="FFFFFF"/>
                <w:sz w:val="18"/>
                <w:szCs w:val="20"/>
                <w:lang w:val="es-MX" w:eastAsia="es-MX"/>
              </w:rPr>
              <w:t xml:space="preserve"> </w:t>
            </w:r>
          </w:p>
        </w:tc>
        <w:tc>
          <w:tcPr>
            <w:tcW w:w="1001" w:type="dxa"/>
            <w:tcBorders>
              <w:top w:val="single" w:sz="8" w:space="0" w:color="5B9BD5"/>
              <w:left w:val="nil"/>
              <w:bottom w:val="single" w:sz="8" w:space="0" w:color="5B9BD5"/>
              <w:right w:val="nil"/>
            </w:tcBorders>
            <w:shd w:val="clear" w:color="000000" w:fill="5B9BD5"/>
            <w:vAlign w:val="center"/>
            <w:hideMark/>
          </w:tcPr>
          <w:p w:rsidR="00C771E1" w:rsidRDefault="00C771E1" w:rsidP="004E0F2E">
            <w:pPr>
              <w:spacing w:after="0" w:line="240" w:lineRule="auto"/>
              <w:jc w:val="center"/>
              <w:rPr>
                <w:rFonts w:ascii="Arial" w:eastAsia="Times New Roman" w:hAnsi="Arial" w:cs="Arial"/>
                <w:b/>
                <w:bCs/>
                <w:color w:val="FFFFFF"/>
                <w:sz w:val="18"/>
                <w:szCs w:val="20"/>
                <w:lang w:val="es-MX" w:eastAsia="es-MX"/>
              </w:rPr>
            </w:pPr>
            <w:r>
              <w:rPr>
                <w:rFonts w:ascii="Arial" w:eastAsia="Times New Roman" w:hAnsi="Arial" w:cs="Arial"/>
                <w:b/>
                <w:bCs/>
                <w:color w:val="FFFFFF"/>
                <w:sz w:val="18"/>
                <w:szCs w:val="20"/>
                <w:lang w:val="es-MX" w:eastAsia="es-MX"/>
              </w:rPr>
              <w:t>Ejecutado</w:t>
            </w:r>
          </w:p>
          <w:p w:rsidR="00007A91" w:rsidRPr="00A474F4" w:rsidRDefault="00007A91" w:rsidP="004E0F2E">
            <w:pPr>
              <w:spacing w:after="0" w:line="240" w:lineRule="auto"/>
              <w:jc w:val="center"/>
              <w:rPr>
                <w:rFonts w:ascii="Arial" w:eastAsia="Times New Roman" w:hAnsi="Arial" w:cs="Arial"/>
                <w:b/>
                <w:bCs/>
                <w:color w:val="FFFFFF"/>
                <w:sz w:val="18"/>
                <w:szCs w:val="20"/>
                <w:lang w:val="es-MX" w:eastAsia="es-MX"/>
              </w:rPr>
            </w:pPr>
            <w:r>
              <w:rPr>
                <w:rFonts w:ascii="Arial" w:eastAsia="Times New Roman" w:hAnsi="Arial" w:cs="Arial"/>
                <w:b/>
                <w:bCs/>
                <w:color w:val="FFFFFF"/>
                <w:sz w:val="18"/>
                <w:szCs w:val="20"/>
                <w:lang w:val="es-MX" w:eastAsia="es-MX"/>
              </w:rPr>
              <w:t>%</w:t>
            </w:r>
          </w:p>
        </w:tc>
        <w:tc>
          <w:tcPr>
            <w:tcW w:w="1418" w:type="dxa"/>
            <w:tcBorders>
              <w:top w:val="single" w:sz="8" w:space="0" w:color="5B9BD5"/>
              <w:left w:val="nil"/>
              <w:bottom w:val="single" w:sz="8" w:space="0" w:color="5B9BD5"/>
              <w:right w:val="single" w:sz="8" w:space="0" w:color="5B9BD5"/>
            </w:tcBorders>
            <w:shd w:val="clear" w:color="000000" w:fill="5B9BD5"/>
            <w:vAlign w:val="center"/>
            <w:hideMark/>
          </w:tcPr>
          <w:p w:rsidR="00C771E1" w:rsidRDefault="00C771E1" w:rsidP="008C4A74">
            <w:pPr>
              <w:spacing w:after="0" w:line="240" w:lineRule="auto"/>
              <w:jc w:val="center"/>
              <w:rPr>
                <w:rFonts w:ascii="Arial" w:eastAsia="Times New Roman" w:hAnsi="Arial" w:cs="Arial"/>
                <w:b/>
                <w:bCs/>
                <w:color w:val="FFFFFF"/>
                <w:sz w:val="18"/>
                <w:szCs w:val="20"/>
                <w:lang w:val="es-MX" w:eastAsia="es-MX"/>
              </w:rPr>
            </w:pPr>
            <w:r w:rsidRPr="00A474F4">
              <w:rPr>
                <w:rFonts w:ascii="Arial" w:eastAsia="Times New Roman" w:hAnsi="Arial" w:cs="Arial"/>
                <w:b/>
                <w:bCs/>
                <w:color w:val="FFFFFF"/>
                <w:sz w:val="18"/>
                <w:szCs w:val="20"/>
                <w:lang w:val="es-MX" w:eastAsia="es-MX"/>
              </w:rPr>
              <w:t xml:space="preserve">Cumplimiento </w:t>
            </w:r>
          </w:p>
          <w:p w:rsidR="00007A91" w:rsidRPr="00A474F4" w:rsidRDefault="00007A91" w:rsidP="008C4A74">
            <w:pPr>
              <w:spacing w:after="0" w:line="240" w:lineRule="auto"/>
              <w:jc w:val="center"/>
              <w:rPr>
                <w:rFonts w:ascii="Arial" w:eastAsia="Times New Roman" w:hAnsi="Arial" w:cs="Arial"/>
                <w:b/>
                <w:bCs/>
                <w:color w:val="FFFFFF"/>
                <w:sz w:val="18"/>
                <w:szCs w:val="20"/>
                <w:lang w:val="es-MX" w:eastAsia="es-MX"/>
              </w:rPr>
            </w:pPr>
            <w:r>
              <w:rPr>
                <w:rFonts w:ascii="Arial" w:eastAsia="Times New Roman" w:hAnsi="Arial" w:cs="Arial"/>
                <w:b/>
                <w:bCs/>
                <w:color w:val="FFFFFF"/>
                <w:sz w:val="18"/>
                <w:szCs w:val="20"/>
                <w:lang w:val="es-MX" w:eastAsia="es-MX"/>
              </w:rPr>
              <w:t>%</w:t>
            </w:r>
          </w:p>
        </w:tc>
      </w:tr>
      <w:tr w:rsidR="001147C9" w:rsidRPr="00A474F4" w:rsidTr="006B048B">
        <w:trPr>
          <w:trHeight w:val="695"/>
          <w:jc w:val="center"/>
        </w:trPr>
        <w:tc>
          <w:tcPr>
            <w:tcW w:w="6794" w:type="dxa"/>
            <w:tcBorders>
              <w:top w:val="nil"/>
              <w:left w:val="single" w:sz="8" w:space="0" w:color="9CC2E5"/>
              <w:bottom w:val="single" w:sz="8" w:space="0" w:color="9CC2E5"/>
              <w:right w:val="single" w:sz="8" w:space="0" w:color="9CC2E5"/>
            </w:tcBorders>
            <w:shd w:val="clear" w:color="000000" w:fill="DEEAF6"/>
            <w:vAlign w:val="center"/>
            <w:hideMark/>
          </w:tcPr>
          <w:p w:rsidR="001147C9" w:rsidRPr="00A474F4" w:rsidRDefault="001147C9" w:rsidP="001147C9">
            <w:pPr>
              <w:spacing w:after="0" w:line="240" w:lineRule="auto"/>
              <w:rPr>
                <w:rFonts w:ascii="Arial" w:eastAsia="Times New Roman" w:hAnsi="Arial" w:cs="Arial"/>
                <w:color w:val="000000"/>
                <w:sz w:val="18"/>
                <w:szCs w:val="20"/>
                <w:lang w:val="es-MX" w:eastAsia="es-MX"/>
              </w:rPr>
            </w:pPr>
            <w:r w:rsidRPr="00A474F4">
              <w:rPr>
                <w:rFonts w:ascii="Arial" w:eastAsia="Times New Roman" w:hAnsi="Arial" w:cs="Arial"/>
                <w:color w:val="000000"/>
                <w:sz w:val="18"/>
                <w:szCs w:val="20"/>
                <w:lang w:val="es-MX" w:eastAsia="es-MX"/>
              </w:rPr>
              <w:t>10. Fortalecer el seguimiento y monitoreo de los ecosistemas y sus servicios ecosistémicos</w:t>
            </w:r>
          </w:p>
        </w:tc>
        <w:tc>
          <w:tcPr>
            <w:tcW w:w="1267" w:type="dxa"/>
            <w:tcBorders>
              <w:top w:val="nil"/>
              <w:left w:val="nil"/>
              <w:bottom w:val="single" w:sz="8" w:space="0" w:color="9CC2E5"/>
              <w:right w:val="single" w:sz="8" w:space="0" w:color="9CC2E5"/>
            </w:tcBorders>
            <w:shd w:val="clear" w:color="000000" w:fill="DEEAF6"/>
            <w:vAlign w:val="center"/>
          </w:tcPr>
          <w:p w:rsidR="001147C9" w:rsidRPr="001147C9" w:rsidRDefault="006811CD" w:rsidP="001147C9">
            <w:pPr>
              <w:jc w:val="center"/>
              <w:rPr>
                <w:rFonts w:ascii="Arial" w:eastAsia="Times New Roman" w:hAnsi="Arial" w:cs="Arial"/>
                <w:color w:val="000000"/>
                <w:sz w:val="18"/>
                <w:szCs w:val="20"/>
                <w:lang w:val="es-MX" w:eastAsia="es-MX"/>
              </w:rPr>
            </w:pPr>
            <w:r>
              <w:rPr>
                <w:rFonts w:ascii="Arial" w:eastAsia="Times New Roman" w:hAnsi="Arial" w:cs="Arial"/>
                <w:color w:val="000000"/>
                <w:sz w:val="18"/>
                <w:szCs w:val="20"/>
                <w:lang w:val="es-MX" w:eastAsia="es-MX"/>
              </w:rPr>
              <w:t>100</w:t>
            </w:r>
          </w:p>
        </w:tc>
        <w:tc>
          <w:tcPr>
            <w:tcW w:w="1001" w:type="dxa"/>
            <w:tcBorders>
              <w:top w:val="nil"/>
              <w:left w:val="nil"/>
              <w:bottom w:val="single" w:sz="8" w:space="0" w:color="9CC2E5"/>
              <w:right w:val="single" w:sz="8" w:space="0" w:color="9CC2E5"/>
            </w:tcBorders>
            <w:shd w:val="clear" w:color="000000" w:fill="DEEAF6"/>
            <w:vAlign w:val="center"/>
          </w:tcPr>
          <w:p w:rsidR="001147C9" w:rsidRPr="001147C9" w:rsidRDefault="0099493E" w:rsidP="001147C9">
            <w:pPr>
              <w:jc w:val="center"/>
              <w:rPr>
                <w:rFonts w:ascii="Arial" w:eastAsia="Times New Roman" w:hAnsi="Arial" w:cs="Arial"/>
                <w:color w:val="000000"/>
                <w:sz w:val="18"/>
                <w:szCs w:val="20"/>
                <w:lang w:val="es-MX" w:eastAsia="es-MX"/>
              </w:rPr>
            </w:pPr>
            <w:r>
              <w:rPr>
                <w:rFonts w:ascii="Arial" w:eastAsia="Times New Roman" w:hAnsi="Arial" w:cs="Arial"/>
                <w:color w:val="000000"/>
                <w:sz w:val="18"/>
                <w:szCs w:val="20"/>
                <w:lang w:val="es-MX" w:eastAsia="es-MX"/>
              </w:rPr>
              <w:t>96</w:t>
            </w:r>
          </w:p>
        </w:tc>
        <w:tc>
          <w:tcPr>
            <w:tcW w:w="1418" w:type="dxa"/>
            <w:tcBorders>
              <w:top w:val="nil"/>
              <w:left w:val="nil"/>
              <w:bottom w:val="single" w:sz="8" w:space="0" w:color="9CC2E5"/>
              <w:right w:val="single" w:sz="8" w:space="0" w:color="9CC2E5"/>
            </w:tcBorders>
            <w:shd w:val="clear" w:color="000000" w:fill="DEEAF6"/>
            <w:vAlign w:val="center"/>
          </w:tcPr>
          <w:p w:rsidR="001147C9" w:rsidRPr="001147C9" w:rsidRDefault="0099493E" w:rsidP="001147C9">
            <w:pPr>
              <w:jc w:val="center"/>
              <w:rPr>
                <w:rFonts w:ascii="Arial" w:eastAsia="Times New Roman" w:hAnsi="Arial" w:cs="Arial"/>
                <w:color w:val="000000"/>
                <w:sz w:val="18"/>
                <w:szCs w:val="20"/>
                <w:lang w:val="es-MX" w:eastAsia="es-MX"/>
              </w:rPr>
            </w:pPr>
            <w:r w:rsidRPr="0099493E">
              <w:rPr>
                <w:rFonts w:ascii="Arial" w:eastAsia="Times New Roman" w:hAnsi="Arial" w:cs="Arial"/>
                <w:color w:val="000000"/>
                <w:sz w:val="18"/>
                <w:szCs w:val="20"/>
                <w:lang w:val="es-MX" w:eastAsia="es-MX"/>
              </w:rPr>
              <w:t>96</w:t>
            </w:r>
          </w:p>
        </w:tc>
      </w:tr>
      <w:tr w:rsidR="006811CD" w:rsidRPr="00A474F4" w:rsidTr="006B048B">
        <w:trPr>
          <w:trHeight w:val="544"/>
          <w:jc w:val="center"/>
        </w:trPr>
        <w:tc>
          <w:tcPr>
            <w:tcW w:w="6794" w:type="dxa"/>
            <w:tcBorders>
              <w:top w:val="nil"/>
              <w:left w:val="single" w:sz="8" w:space="0" w:color="9CC2E5"/>
              <w:bottom w:val="single" w:sz="8" w:space="0" w:color="9CC2E5"/>
              <w:right w:val="single" w:sz="8" w:space="0" w:color="9CC2E5"/>
            </w:tcBorders>
            <w:shd w:val="clear" w:color="auto" w:fill="auto"/>
            <w:vAlign w:val="center"/>
            <w:hideMark/>
          </w:tcPr>
          <w:p w:rsidR="006811CD" w:rsidRPr="00A474F4" w:rsidRDefault="006811CD" w:rsidP="006811CD">
            <w:pPr>
              <w:spacing w:after="0" w:line="240" w:lineRule="auto"/>
              <w:rPr>
                <w:rFonts w:ascii="Arial" w:eastAsia="Times New Roman" w:hAnsi="Arial" w:cs="Arial"/>
                <w:color w:val="000000"/>
                <w:sz w:val="18"/>
                <w:szCs w:val="20"/>
                <w:lang w:val="es-MX" w:eastAsia="es-MX"/>
              </w:rPr>
            </w:pPr>
            <w:r w:rsidRPr="00A474F4">
              <w:rPr>
                <w:rFonts w:ascii="Arial" w:eastAsia="Times New Roman" w:hAnsi="Arial" w:cs="Arial"/>
                <w:color w:val="000000"/>
                <w:sz w:val="18"/>
                <w:szCs w:val="20"/>
                <w:lang w:val="es-MX" w:eastAsia="es-MX"/>
              </w:rPr>
              <w:t xml:space="preserve">11. Fortalecer el programa de seguimiento y monitoreo de bosques </w:t>
            </w:r>
          </w:p>
        </w:tc>
        <w:tc>
          <w:tcPr>
            <w:tcW w:w="1267" w:type="dxa"/>
            <w:tcBorders>
              <w:top w:val="nil"/>
              <w:left w:val="nil"/>
              <w:bottom w:val="single" w:sz="8" w:space="0" w:color="9CC2E5"/>
              <w:right w:val="single" w:sz="8" w:space="0" w:color="9CC2E5"/>
            </w:tcBorders>
            <w:shd w:val="clear" w:color="auto" w:fill="auto"/>
            <w:vAlign w:val="center"/>
          </w:tcPr>
          <w:p w:rsidR="006811CD" w:rsidRPr="006811CD" w:rsidRDefault="006811CD" w:rsidP="006811CD">
            <w:pPr>
              <w:jc w:val="center"/>
              <w:rPr>
                <w:rFonts w:ascii="Arial" w:eastAsia="Times New Roman" w:hAnsi="Arial" w:cs="Arial"/>
                <w:color w:val="000000"/>
                <w:sz w:val="18"/>
                <w:szCs w:val="20"/>
                <w:lang w:val="es-MX" w:eastAsia="es-MX"/>
              </w:rPr>
            </w:pPr>
            <w:r w:rsidRPr="006811CD">
              <w:rPr>
                <w:rFonts w:ascii="Arial" w:eastAsia="Times New Roman" w:hAnsi="Arial" w:cs="Arial"/>
                <w:color w:val="000000"/>
                <w:sz w:val="18"/>
                <w:szCs w:val="20"/>
                <w:lang w:val="es-MX" w:eastAsia="es-MX"/>
              </w:rPr>
              <w:t>100</w:t>
            </w:r>
          </w:p>
        </w:tc>
        <w:tc>
          <w:tcPr>
            <w:tcW w:w="1001" w:type="dxa"/>
            <w:tcBorders>
              <w:top w:val="nil"/>
              <w:left w:val="nil"/>
              <w:bottom w:val="single" w:sz="8" w:space="0" w:color="9CC2E5"/>
              <w:right w:val="single" w:sz="8" w:space="0" w:color="9CC2E5"/>
            </w:tcBorders>
            <w:shd w:val="clear" w:color="auto" w:fill="auto"/>
            <w:vAlign w:val="center"/>
          </w:tcPr>
          <w:p w:rsidR="006811CD" w:rsidRPr="001147C9" w:rsidRDefault="0099493E" w:rsidP="006811CD">
            <w:pPr>
              <w:jc w:val="center"/>
              <w:rPr>
                <w:rFonts w:ascii="Arial" w:eastAsia="Times New Roman" w:hAnsi="Arial" w:cs="Arial"/>
                <w:color w:val="000000"/>
                <w:sz w:val="18"/>
                <w:szCs w:val="20"/>
                <w:lang w:val="es-MX" w:eastAsia="es-MX"/>
              </w:rPr>
            </w:pPr>
            <w:r>
              <w:rPr>
                <w:rFonts w:ascii="Arial" w:eastAsia="Times New Roman" w:hAnsi="Arial" w:cs="Arial"/>
                <w:color w:val="000000"/>
                <w:sz w:val="18"/>
                <w:szCs w:val="20"/>
                <w:lang w:val="es-MX" w:eastAsia="es-MX"/>
              </w:rPr>
              <w:t>94</w:t>
            </w:r>
          </w:p>
        </w:tc>
        <w:tc>
          <w:tcPr>
            <w:tcW w:w="1418" w:type="dxa"/>
            <w:tcBorders>
              <w:top w:val="nil"/>
              <w:left w:val="nil"/>
              <w:bottom w:val="single" w:sz="8" w:space="0" w:color="9CC2E5"/>
              <w:right w:val="single" w:sz="8" w:space="0" w:color="9CC2E5"/>
            </w:tcBorders>
            <w:shd w:val="clear" w:color="auto" w:fill="auto"/>
            <w:vAlign w:val="center"/>
          </w:tcPr>
          <w:p w:rsidR="006811CD" w:rsidRPr="001147C9" w:rsidRDefault="0099493E" w:rsidP="006811CD">
            <w:pPr>
              <w:jc w:val="center"/>
              <w:rPr>
                <w:rFonts w:ascii="Arial" w:eastAsia="Times New Roman" w:hAnsi="Arial" w:cs="Arial"/>
                <w:color w:val="000000"/>
                <w:sz w:val="18"/>
                <w:szCs w:val="20"/>
                <w:lang w:val="es-MX" w:eastAsia="es-MX"/>
              </w:rPr>
            </w:pPr>
            <w:r w:rsidRPr="0099493E">
              <w:rPr>
                <w:rFonts w:ascii="Arial" w:eastAsia="Times New Roman" w:hAnsi="Arial" w:cs="Arial"/>
                <w:color w:val="000000"/>
                <w:sz w:val="18"/>
                <w:szCs w:val="20"/>
                <w:lang w:val="es-MX" w:eastAsia="es-MX"/>
              </w:rPr>
              <w:t>94</w:t>
            </w:r>
          </w:p>
        </w:tc>
      </w:tr>
      <w:tr w:rsidR="006811CD" w:rsidRPr="00A474F4" w:rsidTr="006B048B">
        <w:trPr>
          <w:trHeight w:val="262"/>
          <w:jc w:val="center"/>
        </w:trPr>
        <w:tc>
          <w:tcPr>
            <w:tcW w:w="6794" w:type="dxa"/>
            <w:tcBorders>
              <w:top w:val="nil"/>
              <w:left w:val="single" w:sz="8" w:space="0" w:color="9CC2E5"/>
              <w:bottom w:val="single" w:sz="8" w:space="0" w:color="9CC2E5"/>
              <w:right w:val="single" w:sz="8" w:space="0" w:color="9CC2E5"/>
            </w:tcBorders>
            <w:shd w:val="clear" w:color="000000" w:fill="DEEAF6"/>
            <w:vAlign w:val="center"/>
            <w:hideMark/>
          </w:tcPr>
          <w:p w:rsidR="006811CD" w:rsidRPr="00A474F4" w:rsidRDefault="006811CD" w:rsidP="006811CD">
            <w:pPr>
              <w:spacing w:after="0" w:line="240" w:lineRule="auto"/>
              <w:rPr>
                <w:rFonts w:ascii="Arial" w:eastAsia="Times New Roman" w:hAnsi="Arial" w:cs="Arial"/>
                <w:color w:val="000000"/>
                <w:sz w:val="18"/>
                <w:szCs w:val="20"/>
                <w:lang w:val="es-MX" w:eastAsia="es-MX"/>
              </w:rPr>
            </w:pPr>
            <w:r w:rsidRPr="00A474F4">
              <w:rPr>
                <w:rFonts w:ascii="Arial" w:eastAsia="Times New Roman" w:hAnsi="Arial" w:cs="Arial"/>
                <w:color w:val="000000"/>
                <w:sz w:val="18"/>
                <w:szCs w:val="20"/>
                <w:lang w:val="es-MX" w:eastAsia="es-MX"/>
              </w:rPr>
              <w:t xml:space="preserve">12. Fortalecer el SIAC y el SIA del </w:t>
            </w:r>
            <w:r w:rsidR="001F4390" w:rsidRPr="00307C50">
              <w:rPr>
                <w:rFonts w:ascii="Arial" w:hAnsi="Arial" w:cs="Arial"/>
                <w:sz w:val="18"/>
                <w:szCs w:val="24"/>
              </w:rPr>
              <w:t>Ideam</w:t>
            </w:r>
          </w:p>
        </w:tc>
        <w:tc>
          <w:tcPr>
            <w:tcW w:w="1267" w:type="dxa"/>
            <w:tcBorders>
              <w:top w:val="nil"/>
              <w:left w:val="nil"/>
              <w:bottom w:val="single" w:sz="8" w:space="0" w:color="9CC2E5"/>
              <w:right w:val="single" w:sz="8" w:space="0" w:color="9CC2E5"/>
            </w:tcBorders>
            <w:shd w:val="clear" w:color="000000" w:fill="DEEAF6"/>
            <w:vAlign w:val="center"/>
          </w:tcPr>
          <w:p w:rsidR="006811CD" w:rsidRPr="006811CD" w:rsidRDefault="006811CD" w:rsidP="006811CD">
            <w:pPr>
              <w:jc w:val="center"/>
              <w:rPr>
                <w:rFonts w:ascii="Arial" w:eastAsia="Times New Roman" w:hAnsi="Arial" w:cs="Arial"/>
                <w:color w:val="000000"/>
                <w:sz w:val="18"/>
                <w:szCs w:val="20"/>
                <w:lang w:val="es-MX" w:eastAsia="es-MX"/>
              </w:rPr>
            </w:pPr>
            <w:r w:rsidRPr="006811CD">
              <w:rPr>
                <w:rFonts w:ascii="Arial" w:eastAsia="Times New Roman" w:hAnsi="Arial" w:cs="Arial"/>
                <w:color w:val="000000"/>
                <w:sz w:val="18"/>
                <w:szCs w:val="20"/>
                <w:lang w:val="es-MX" w:eastAsia="es-MX"/>
              </w:rPr>
              <w:t>100</w:t>
            </w:r>
          </w:p>
        </w:tc>
        <w:tc>
          <w:tcPr>
            <w:tcW w:w="1001" w:type="dxa"/>
            <w:tcBorders>
              <w:top w:val="nil"/>
              <w:left w:val="nil"/>
              <w:bottom w:val="single" w:sz="8" w:space="0" w:color="9CC2E5"/>
              <w:right w:val="single" w:sz="8" w:space="0" w:color="9CC2E5"/>
            </w:tcBorders>
            <w:shd w:val="clear" w:color="000000" w:fill="DEEAF6"/>
            <w:vAlign w:val="center"/>
          </w:tcPr>
          <w:p w:rsidR="006811CD" w:rsidRPr="001147C9" w:rsidRDefault="0099493E" w:rsidP="006811CD">
            <w:pPr>
              <w:jc w:val="center"/>
              <w:rPr>
                <w:rFonts w:ascii="Arial" w:eastAsia="Times New Roman" w:hAnsi="Arial" w:cs="Arial"/>
                <w:color w:val="000000"/>
                <w:sz w:val="18"/>
                <w:szCs w:val="20"/>
                <w:lang w:val="es-MX" w:eastAsia="es-MX"/>
              </w:rPr>
            </w:pPr>
            <w:r>
              <w:rPr>
                <w:rFonts w:ascii="Arial" w:eastAsia="Times New Roman" w:hAnsi="Arial" w:cs="Arial"/>
                <w:color w:val="000000"/>
                <w:sz w:val="18"/>
                <w:szCs w:val="20"/>
                <w:lang w:val="es-MX" w:eastAsia="es-MX"/>
              </w:rPr>
              <w:t>100</w:t>
            </w:r>
          </w:p>
        </w:tc>
        <w:tc>
          <w:tcPr>
            <w:tcW w:w="1418" w:type="dxa"/>
            <w:tcBorders>
              <w:top w:val="nil"/>
              <w:left w:val="nil"/>
              <w:bottom w:val="single" w:sz="8" w:space="0" w:color="9CC2E5"/>
              <w:right w:val="single" w:sz="8" w:space="0" w:color="9CC2E5"/>
            </w:tcBorders>
            <w:shd w:val="clear" w:color="000000" w:fill="DEEAF6"/>
            <w:vAlign w:val="center"/>
          </w:tcPr>
          <w:p w:rsidR="006811CD" w:rsidRPr="001147C9" w:rsidRDefault="0099493E" w:rsidP="006811CD">
            <w:pPr>
              <w:jc w:val="center"/>
              <w:rPr>
                <w:rFonts w:ascii="Arial" w:eastAsia="Times New Roman" w:hAnsi="Arial" w:cs="Arial"/>
                <w:color w:val="000000"/>
                <w:sz w:val="18"/>
                <w:szCs w:val="20"/>
                <w:lang w:val="es-MX" w:eastAsia="es-MX"/>
              </w:rPr>
            </w:pPr>
            <w:r w:rsidRPr="0099493E">
              <w:rPr>
                <w:rFonts w:ascii="Arial" w:eastAsia="Times New Roman" w:hAnsi="Arial" w:cs="Arial"/>
                <w:color w:val="000000"/>
                <w:sz w:val="18"/>
                <w:szCs w:val="20"/>
                <w:lang w:val="es-MX" w:eastAsia="es-MX"/>
              </w:rPr>
              <w:t>100</w:t>
            </w:r>
          </w:p>
        </w:tc>
      </w:tr>
      <w:tr w:rsidR="006811CD" w:rsidRPr="00A474F4" w:rsidTr="006B048B">
        <w:trPr>
          <w:trHeight w:val="549"/>
          <w:jc w:val="center"/>
        </w:trPr>
        <w:tc>
          <w:tcPr>
            <w:tcW w:w="6794" w:type="dxa"/>
            <w:tcBorders>
              <w:top w:val="nil"/>
              <w:left w:val="single" w:sz="8" w:space="0" w:color="9CC2E5"/>
              <w:bottom w:val="single" w:sz="8" w:space="0" w:color="9CC2E5"/>
              <w:right w:val="single" w:sz="8" w:space="0" w:color="9CC2E5"/>
            </w:tcBorders>
            <w:shd w:val="clear" w:color="auto" w:fill="auto"/>
            <w:vAlign w:val="center"/>
            <w:hideMark/>
          </w:tcPr>
          <w:p w:rsidR="006811CD" w:rsidRPr="00A474F4" w:rsidRDefault="006811CD" w:rsidP="006811CD">
            <w:pPr>
              <w:spacing w:after="0" w:line="240" w:lineRule="auto"/>
              <w:rPr>
                <w:rFonts w:ascii="Arial" w:eastAsia="Times New Roman" w:hAnsi="Arial" w:cs="Arial"/>
                <w:color w:val="000000"/>
                <w:sz w:val="18"/>
                <w:szCs w:val="20"/>
                <w:lang w:val="es-MX" w:eastAsia="es-MX"/>
              </w:rPr>
            </w:pPr>
            <w:r w:rsidRPr="00A474F4">
              <w:rPr>
                <w:rFonts w:ascii="Arial" w:eastAsia="Times New Roman" w:hAnsi="Arial" w:cs="Arial"/>
                <w:color w:val="000000"/>
                <w:sz w:val="18"/>
                <w:szCs w:val="20"/>
                <w:lang w:val="es-MX" w:eastAsia="es-MX"/>
              </w:rPr>
              <w:t>13. Fortalecer el programa de seguimiento y monitoreo de los suelos y las tierras</w:t>
            </w:r>
          </w:p>
        </w:tc>
        <w:tc>
          <w:tcPr>
            <w:tcW w:w="1267" w:type="dxa"/>
            <w:tcBorders>
              <w:top w:val="nil"/>
              <w:left w:val="nil"/>
              <w:bottom w:val="single" w:sz="8" w:space="0" w:color="9CC2E5"/>
              <w:right w:val="single" w:sz="8" w:space="0" w:color="9CC2E5"/>
            </w:tcBorders>
            <w:shd w:val="clear" w:color="auto" w:fill="auto"/>
            <w:vAlign w:val="center"/>
          </w:tcPr>
          <w:p w:rsidR="006811CD" w:rsidRPr="006811CD" w:rsidRDefault="006811CD" w:rsidP="006811CD">
            <w:pPr>
              <w:jc w:val="center"/>
              <w:rPr>
                <w:rFonts w:ascii="Arial" w:eastAsia="Times New Roman" w:hAnsi="Arial" w:cs="Arial"/>
                <w:color w:val="000000"/>
                <w:sz w:val="18"/>
                <w:szCs w:val="20"/>
                <w:lang w:val="es-MX" w:eastAsia="es-MX"/>
              </w:rPr>
            </w:pPr>
            <w:r w:rsidRPr="006811CD">
              <w:rPr>
                <w:rFonts w:ascii="Arial" w:eastAsia="Times New Roman" w:hAnsi="Arial" w:cs="Arial"/>
                <w:color w:val="000000"/>
                <w:sz w:val="18"/>
                <w:szCs w:val="20"/>
                <w:lang w:val="es-MX" w:eastAsia="es-MX"/>
              </w:rPr>
              <w:t>100</w:t>
            </w:r>
          </w:p>
        </w:tc>
        <w:tc>
          <w:tcPr>
            <w:tcW w:w="1001" w:type="dxa"/>
            <w:tcBorders>
              <w:top w:val="nil"/>
              <w:left w:val="nil"/>
              <w:bottom w:val="single" w:sz="8" w:space="0" w:color="9CC2E5"/>
              <w:right w:val="single" w:sz="8" w:space="0" w:color="9CC2E5"/>
            </w:tcBorders>
            <w:shd w:val="clear" w:color="auto" w:fill="auto"/>
            <w:vAlign w:val="center"/>
          </w:tcPr>
          <w:p w:rsidR="006811CD" w:rsidRPr="001147C9" w:rsidRDefault="0099493E" w:rsidP="006811CD">
            <w:pPr>
              <w:jc w:val="center"/>
              <w:rPr>
                <w:rFonts w:ascii="Arial" w:eastAsia="Times New Roman" w:hAnsi="Arial" w:cs="Arial"/>
                <w:color w:val="000000"/>
                <w:sz w:val="18"/>
                <w:szCs w:val="20"/>
                <w:lang w:val="es-MX" w:eastAsia="es-MX"/>
              </w:rPr>
            </w:pPr>
            <w:r>
              <w:rPr>
                <w:rFonts w:ascii="Arial" w:eastAsia="Times New Roman" w:hAnsi="Arial" w:cs="Arial"/>
                <w:color w:val="000000"/>
                <w:sz w:val="18"/>
                <w:szCs w:val="20"/>
                <w:lang w:val="es-MX" w:eastAsia="es-MX"/>
              </w:rPr>
              <w:t>100</w:t>
            </w:r>
          </w:p>
        </w:tc>
        <w:tc>
          <w:tcPr>
            <w:tcW w:w="1418" w:type="dxa"/>
            <w:tcBorders>
              <w:top w:val="nil"/>
              <w:left w:val="nil"/>
              <w:bottom w:val="single" w:sz="8" w:space="0" w:color="9CC2E5"/>
              <w:right w:val="single" w:sz="8" w:space="0" w:color="9CC2E5"/>
            </w:tcBorders>
            <w:shd w:val="clear" w:color="auto" w:fill="auto"/>
            <w:vAlign w:val="center"/>
          </w:tcPr>
          <w:p w:rsidR="006811CD" w:rsidRPr="001147C9" w:rsidRDefault="0099493E" w:rsidP="006811CD">
            <w:pPr>
              <w:jc w:val="center"/>
              <w:rPr>
                <w:rFonts w:ascii="Arial" w:eastAsia="Times New Roman" w:hAnsi="Arial" w:cs="Arial"/>
                <w:color w:val="000000"/>
                <w:sz w:val="18"/>
                <w:szCs w:val="20"/>
                <w:lang w:val="es-MX" w:eastAsia="es-MX"/>
              </w:rPr>
            </w:pPr>
            <w:r w:rsidRPr="0099493E">
              <w:rPr>
                <w:rFonts w:ascii="Arial" w:eastAsia="Times New Roman" w:hAnsi="Arial" w:cs="Arial"/>
                <w:color w:val="000000"/>
                <w:sz w:val="18"/>
                <w:szCs w:val="20"/>
                <w:lang w:val="es-MX" w:eastAsia="es-MX"/>
              </w:rPr>
              <w:t>100</w:t>
            </w:r>
          </w:p>
        </w:tc>
      </w:tr>
      <w:tr w:rsidR="00007A91" w:rsidRPr="00ED3FA5" w:rsidTr="006B048B">
        <w:trPr>
          <w:trHeight w:val="549"/>
          <w:jc w:val="center"/>
        </w:trPr>
        <w:tc>
          <w:tcPr>
            <w:tcW w:w="9062" w:type="dxa"/>
            <w:gridSpan w:val="3"/>
            <w:tcBorders>
              <w:top w:val="nil"/>
              <w:left w:val="single" w:sz="8" w:space="0" w:color="9CC2E5"/>
              <w:bottom w:val="single" w:sz="8" w:space="0" w:color="9CC2E5"/>
              <w:right w:val="single" w:sz="8" w:space="0" w:color="9CC2E5"/>
            </w:tcBorders>
            <w:shd w:val="clear" w:color="auto" w:fill="auto"/>
            <w:vAlign w:val="center"/>
          </w:tcPr>
          <w:p w:rsidR="00007A91" w:rsidRPr="00ED3FA5" w:rsidRDefault="00007A91" w:rsidP="00007A91">
            <w:pPr>
              <w:spacing w:after="0" w:line="240" w:lineRule="auto"/>
              <w:rPr>
                <w:rFonts w:ascii="Arial" w:eastAsia="Times New Roman" w:hAnsi="Arial" w:cs="Arial"/>
                <w:b/>
                <w:color w:val="000000"/>
                <w:sz w:val="18"/>
                <w:szCs w:val="20"/>
                <w:lang w:val="es-MX" w:eastAsia="es-MX"/>
              </w:rPr>
            </w:pPr>
            <w:r>
              <w:rPr>
                <w:rFonts w:ascii="Arial" w:eastAsia="Times New Roman" w:hAnsi="Arial" w:cs="Arial"/>
                <w:b/>
                <w:color w:val="000000"/>
                <w:sz w:val="18"/>
                <w:szCs w:val="20"/>
                <w:lang w:val="es-MX" w:eastAsia="es-MX"/>
              </w:rPr>
              <w:t>Total</w:t>
            </w:r>
          </w:p>
          <w:p w:rsidR="00007A91" w:rsidRPr="001147C9" w:rsidRDefault="00007A91" w:rsidP="006811CD">
            <w:pPr>
              <w:jc w:val="center"/>
              <w:rPr>
                <w:rFonts w:ascii="Arial" w:eastAsia="Times New Roman" w:hAnsi="Arial" w:cs="Arial"/>
                <w:b/>
                <w:color w:val="000000"/>
                <w:sz w:val="18"/>
                <w:szCs w:val="20"/>
                <w:lang w:val="es-MX" w:eastAsia="es-MX"/>
              </w:rPr>
            </w:pPr>
          </w:p>
        </w:tc>
        <w:tc>
          <w:tcPr>
            <w:tcW w:w="1418" w:type="dxa"/>
            <w:tcBorders>
              <w:top w:val="nil"/>
              <w:left w:val="nil"/>
              <w:bottom w:val="single" w:sz="8" w:space="0" w:color="9CC2E5"/>
              <w:right w:val="single" w:sz="8" w:space="0" w:color="9CC2E5"/>
            </w:tcBorders>
            <w:shd w:val="clear" w:color="auto" w:fill="auto"/>
            <w:vAlign w:val="center"/>
          </w:tcPr>
          <w:p w:rsidR="00007A91" w:rsidRPr="001147C9" w:rsidRDefault="00007A91" w:rsidP="006811CD">
            <w:pPr>
              <w:jc w:val="center"/>
              <w:rPr>
                <w:rFonts w:ascii="Arial" w:eastAsia="Times New Roman" w:hAnsi="Arial" w:cs="Arial"/>
                <w:b/>
                <w:color w:val="000000"/>
                <w:sz w:val="18"/>
                <w:szCs w:val="20"/>
                <w:lang w:val="es-MX" w:eastAsia="es-MX"/>
              </w:rPr>
            </w:pPr>
            <w:r w:rsidRPr="0099493E">
              <w:rPr>
                <w:rFonts w:ascii="Arial" w:eastAsia="Times New Roman" w:hAnsi="Arial" w:cs="Arial"/>
                <w:b/>
                <w:color w:val="000000"/>
                <w:sz w:val="18"/>
                <w:szCs w:val="20"/>
                <w:lang w:val="es-MX" w:eastAsia="es-MX"/>
              </w:rPr>
              <w:t>98</w:t>
            </w:r>
          </w:p>
        </w:tc>
      </w:tr>
    </w:tbl>
    <w:p w:rsidR="00ED23CA" w:rsidRDefault="00ED23CA" w:rsidP="00853BBF">
      <w:pPr>
        <w:spacing w:after="0" w:line="240" w:lineRule="auto"/>
        <w:jc w:val="both"/>
        <w:rPr>
          <w:rFonts w:ascii="Arial" w:eastAsiaTheme="majorEastAsia" w:hAnsi="Arial" w:cs="Arial"/>
          <w:color w:val="2F5496" w:themeColor="accent1" w:themeShade="BF"/>
          <w:sz w:val="24"/>
          <w:szCs w:val="24"/>
          <w:u w:val="single"/>
        </w:rPr>
      </w:pPr>
    </w:p>
    <w:p w:rsidR="00853BBF" w:rsidRPr="00307C50" w:rsidRDefault="00853BBF" w:rsidP="00307C50">
      <w:pPr>
        <w:spacing w:after="0" w:line="240" w:lineRule="auto"/>
        <w:ind w:hanging="142"/>
        <w:jc w:val="both"/>
        <w:rPr>
          <w:rFonts w:ascii="Arial" w:eastAsiaTheme="majorEastAsia" w:hAnsi="Arial" w:cs="Arial"/>
          <w:color w:val="0070C0"/>
        </w:rPr>
      </w:pPr>
      <w:r w:rsidRPr="00307C50">
        <w:rPr>
          <w:rFonts w:ascii="Arial" w:eastAsiaTheme="majorEastAsia" w:hAnsi="Arial" w:cs="Arial"/>
          <w:color w:val="0070C0"/>
        </w:rPr>
        <w:t xml:space="preserve">Actividad </w:t>
      </w:r>
      <w:r w:rsidR="001F4390" w:rsidRPr="00307C50">
        <w:rPr>
          <w:rFonts w:ascii="Arial" w:eastAsiaTheme="majorEastAsia" w:hAnsi="Arial" w:cs="Arial"/>
          <w:color w:val="0070C0"/>
        </w:rPr>
        <w:t>p</w:t>
      </w:r>
      <w:r w:rsidRPr="00307C50">
        <w:rPr>
          <w:rFonts w:ascii="Arial" w:eastAsiaTheme="majorEastAsia" w:hAnsi="Arial" w:cs="Arial"/>
          <w:color w:val="0070C0"/>
        </w:rPr>
        <w:t>rincipal 10. Fortalecer el seguimiento y monitoreo de los ecosistemas y sus servicios</w:t>
      </w:r>
    </w:p>
    <w:p w:rsidR="00D818FD" w:rsidRDefault="00D818FD" w:rsidP="002C43E2">
      <w:pPr>
        <w:spacing w:after="0" w:line="240" w:lineRule="auto"/>
        <w:rPr>
          <w:rFonts w:ascii="Arial" w:hAnsi="Arial" w:cs="Arial"/>
          <w:b/>
          <w:sz w:val="24"/>
        </w:rPr>
      </w:pPr>
    </w:p>
    <w:tbl>
      <w:tblPr>
        <w:tblStyle w:val="Tabladecuadrcula4-nfasis51"/>
        <w:tblW w:w="10409" w:type="dxa"/>
        <w:jc w:val="center"/>
        <w:tblLayout w:type="fixed"/>
        <w:tblLook w:val="04A0" w:firstRow="1" w:lastRow="0" w:firstColumn="1" w:lastColumn="0" w:noHBand="0" w:noVBand="1"/>
      </w:tblPr>
      <w:tblGrid>
        <w:gridCol w:w="2547"/>
        <w:gridCol w:w="1276"/>
        <w:gridCol w:w="1275"/>
        <w:gridCol w:w="2410"/>
        <w:gridCol w:w="1701"/>
        <w:gridCol w:w="1200"/>
      </w:tblGrid>
      <w:tr w:rsidR="006229C7" w:rsidRPr="001E0824" w:rsidTr="006B048B">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A3782B" w:rsidRDefault="006229C7" w:rsidP="00840ECA">
            <w:pPr>
              <w:jc w:val="center"/>
              <w:rPr>
                <w:rFonts w:ascii="Arial" w:hAnsi="Arial" w:cs="Arial"/>
                <w:sz w:val="18"/>
              </w:rPr>
            </w:pPr>
            <w:r w:rsidRPr="001E0824">
              <w:rPr>
                <w:rFonts w:ascii="Arial" w:hAnsi="Arial" w:cs="Arial"/>
                <w:sz w:val="18"/>
              </w:rPr>
              <w:t>Actividad</w:t>
            </w:r>
          </w:p>
          <w:p w:rsidR="006229C7" w:rsidRPr="001E0824" w:rsidRDefault="006229C7" w:rsidP="00840ECA">
            <w:pPr>
              <w:jc w:val="center"/>
              <w:rPr>
                <w:rFonts w:ascii="Arial" w:hAnsi="Arial" w:cs="Arial"/>
                <w:sz w:val="18"/>
              </w:rPr>
            </w:pPr>
            <w:r w:rsidRPr="001E0824">
              <w:rPr>
                <w:rFonts w:ascii="Arial" w:hAnsi="Arial" w:cs="Arial"/>
                <w:sz w:val="18"/>
              </w:rPr>
              <w:t>desagregada</w:t>
            </w:r>
          </w:p>
        </w:tc>
        <w:tc>
          <w:tcPr>
            <w:tcW w:w="1276" w:type="dxa"/>
            <w:vAlign w:val="center"/>
          </w:tcPr>
          <w:p w:rsidR="006229C7" w:rsidRPr="001E0824" w:rsidRDefault="006229C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275" w:type="dxa"/>
            <w:vAlign w:val="center"/>
          </w:tcPr>
          <w:p w:rsidR="006229C7" w:rsidRPr="001E0824" w:rsidRDefault="006229C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2410" w:type="dxa"/>
            <w:vAlign w:val="center"/>
          </w:tcPr>
          <w:p w:rsidR="006229C7" w:rsidRPr="001E0824" w:rsidRDefault="006229C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701" w:type="dxa"/>
            <w:vAlign w:val="center"/>
          </w:tcPr>
          <w:p w:rsidR="00A3782B" w:rsidRDefault="006229C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6229C7" w:rsidRPr="006B048B" w:rsidRDefault="00A3782B"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r w:rsidR="007A2A0B">
              <w:rPr>
                <w:rFonts w:ascii="Arial" w:hAnsi="Arial" w:cs="Arial"/>
                <w:sz w:val="18"/>
                <w:szCs w:val="18"/>
              </w:rPr>
              <w:t xml:space="preserve">  </w:t>
            </w:r>
          </w:p>
        </w:tc>
        <w:tc>
          <w:tcPr>
            <w:tcW w:w="1200" w:type="dxa"/>
            <w:vAlign w:val="center"/>
          </w:tcPr>
          <w:p w:rsidR="006229C7" w:rsidRDefault="006229C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A3782B" w:rsidRPr="006B048B" w:rsidRDefault="00A3782B"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6229C7" w:rsidRPr="001E0824" w:rsidTr="006B048B">
        <w:trPr>
          <w:cnfStyle w:val="000000100000" w:firstRow="0" w:lastRow="0" w:firstColumn="0" w:lastColumn="0" w:oddVBand="0" w:evenVBand="0" w:oddHBand="1" w:evenHBand="0" w:firstRowFirstColumn="0" w:firstRowLastColumn="0" w:lastRowFirstColumn="0" w:lastRowLastColumn="0"/>
          <w:trHeight w:val="1080"/>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6229C7" w:rsidRPr="00853BBF" w:rsidRDefault="006229C7" w:rsidP="001F4390">
            <w:pPr>
              <w:pStyle w:val="NormalWeb"/>
              <w:spacing w:before="0" w:beforeAutospacing="0" w:after="0" w:afterAutospacing="0"/>
              <w:textAlignment w:val="center"/>
              <w:rPr>
                <w:rFonts w:ascii="Arial" w:hAnsi="Arial" w:cs="Arial"/>
                <w:b w:val="0"/>
                <w:sz w:val="18"/>
                <w:szCs w:val="18"/>
              </w:rPr>
            </w:pPr>
            <w:r w:rsidRPr="00853BBF">
              <w:rPr>
                <w:rFonts w:ascii="Arial" w:eastAsia="MS PGothic" w:hAnsi="Arial" w:cs="Arial"/>
                <w:b w:val="0"/>
                <w:bCs w:val="0"/>
                <w:color w:val="000000"/>
                <w:kern w:val="24"/>
                <w:sz w:val="18"/>
                <w:szCs w:val="18"/>
              </w:rPr>
              <w:t>71. Fortalecer el seguimiento y monitoreo de los ecosistemas y sus servicios ecosistémicos</w:t>
            </w:r>
          </w:p>
        </w:tc>
        <w:tc>
          <w:tcPr>
            <w:tcW w:w="1276" w:type="dxa"/>
            <w:vAlign w:val="center"/>
          </w:tcPr>
          <w:p w:rsidR="006229C7" w:rsidRPr="00853BBF" w:rsidRDefault="006229C7"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53BBF">
              <w:rPr>
                <w:rFonts w:ascii="Arial" w:eastAsia="MS PGothic" w:hAnsi="Arial" w:cs="Arial"/>
                <w:color w:val="000000"/>
                <w:kern w:val="24"/>
                <w:sz w:val="18"/>
                <w:szCs w:val="18"/>
              </w:rPr>
              <w:t>Porcentaje de avance de las bases técnicas identificadas</w:t>
            </w:r>
          </w:p>
        </w:tc>
        <w:tc>
          <w:tcPr>
            <w:tcW w:w="1275" w:type="dxa"/>
            <w:vAlign w:val="center"/>
          </w:tcPr>
          <w:p w:rsidR="006229C7" w:rsidRPr="00853BBF" w:rsidRDefault="006229C7"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53BBF">
              <w:rPr>
                <w:rFonts w:ascii="Arial" w:eastAsia="MS PGothic" w:hAnsi="Arial" w:cs="Arial"/>
                <w:color w:val="000000"/>
                <w:kern w:val="24"/>
                <w:sz w:val="18"/>
                <w:szCs w:val="18"/>
              </w:rPr>
              <w:t xml:space="preserve">Documento </w:t>
            </w:r>
            <w:r w:rsidR="00A3782B">
              <w:rPr>
                <w:rFonts w:ascii="Arial" w:eastAsia="MS PGothic" w:hAnsi="Arial" w:cs="Arial"/>
                <w:color w:val="000000"/>
                <w:kern w:val="24"/>
                <w:sz w:val="18"/>
                <w:szCs w:val="18"/>
              </w:rPr>
              <w:t>t</w:t>
            </w:r>
            <w:r w:rsidRPr="00853BBF">
              <w:rPr>
                <w:rFonts w:ascii="Arial" w:eastAsia="MS PGothic" w:hAnsi="Arial" w:cs="Arial"/>
                <w:color w:val="000000"/>
                <w:kern w:val="24"/>
                <w:sz w:val="18"/>
                <w:szCs w:val="18"/>
              </w:rPr>
              <w:t>écnico</w:t>
            </w:r>
          </w:p>
        </w:tc>
        <w:tc>
          <w:tcPr>
            <w:tcW w:w="2410" w:type="dxa"/>
            <w:vAlign w:val="center"/>
          </w:tcPr>
          <w:p w:rsidR="006229C7" w:rsidRPr="00853BBF" w:rsidRDefault="006229C7"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53BBF">
              <w:rPr>
                <w:rFonts w:ascii="Arial" w:eastAsia="MS PGothic" w:hAnsi="Arial" w:cs="Arial"/>
                <w:color w:val="000000"/>
                <w:kern w:val="24"/>
                <w:sz w:val="18"/>
                <w:szCs w:val="18"/>
              </w:rPr>
              <w:t>Identificar las bases técnicas para la formulación del protocolo de monitoreo y seguimiento del estado de los ecosistemas acuáticos del país.</w:t>
            </w:r>
          </w:p>
        </w:tc>
        <w:tc>
          <w:tcPr>
            <w:tcW w:w="1701" w:type="dxa"/>
            <w:vAlign w:val="center"/>
          </w:tcPr>
          <w:p w:rsidR="006229C7" w:rsidRPr="00853BBF" w:rsidRDefault="006229C7"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92417">
              <w:rPr>
                <w:rFonts w:ascii="Arial" w:eastAsia="MS PGothic" w:hAnsi="Arial" w:cs="Arial"/>
                <w:color w:val="000000"/>
                <w:kern w:val="24"/>
                <w:sz w:val="18"/>
                <w:szCs w:val="18"/>
              </w:rPr>
              <w:t>100</w:t>
            </w:r>
          </w:p>
        </w:tc>
        <w:tc>
          <w:tcPr>
            <w:tcW w:w="1200" w:type="dxa"/>
            <w:vAlign w:val="center"/>
          </w:tcPr>
          <w:p w:rsidR="006229C7" w:rsidRDefault="006229C7"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100</w:t>
            </w:r>
          </w:p>
          <w:p w:rsidR="006229C7" w:rsidRPr="00853BBF" w:rsidRDefault="006229C7"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E76BB">
              <w:rPr>
                <w:rFonts w:ascii="Arial" w:hAnsi="Arial" w:cs="Arial"/>
                <w:b/>
                <w:noProof/>
                <w:sz w:val="18"/>
                <w:szCs w:val="18"/>
                <w:lang w:val="es-ES" w:eastAsia="es-ES"/>
              </w:rPr>
              <mc:AlternateContent>
                <mc:Choice Requires="wps">
                  <w:drawing>
                    <wp:anchor distT="0" distB="0" distL="114300" distR="114300" simplePos="0" relativeHeight="251460608" behindDoc="0" locked="0" layoutInCell="1" allowOverlap="1" wp14:anchorId="4F7946A1" wp14:editId="7A976879">
                      <wp:simplePos x="0" y="0"/>
                      <wp:positionH relativeFrom="column">
                        <wp:posOffset>179070</wp:posOffset>
                      </wp:positionH>
                      <wp:positionV relativeFrom="paragraph">
                        <wp:posOffset>34290</wp:posOffset>
                      </wp:positionV>
                      <wp:extent cx="352425" cy="361950"/>
                      <wp:effectExtent l="0" t="0" r="28575" b="19050"/>
                      <wp:wrapNone/>
                      <wp:docPr id="3" name="Elipse 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8918B9" id="Elipse 3" o:spid="_x0000_s1026" style="position:absolute;margin-left:14.1pt;margin-top:2.7pt;width:27.75pt;height:28.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" fillcolor="#00b050" strokecolor="#00b050" strokeweight="1pt">
                      <v:stroke joinstyle="miter"/>
                    </v:oval>
                  </w:pict>
                </mc:Fallback>
              </mc:AlternateContent>
            </w:r>
          </w:p>
        </w:tc>
      </w:tr>
      <w:tr w:rsidR="006229C7" w:rsidRPr="001E0824" w:rsidTr="00307C50">
        <w:trPr>
          <w:trHeight w:val="1404"/>
          <w:jc w:val="center"/>
        </w:trPr>
        <w:tc>
          <w:tcPr>
            <w:cnfStyle w:val="001000000000" w:firstRow="0" w:lastRow="0" w:firstColumn="1" w:lastColumn="0" w:oddVBand="0" w:evenVBand="0" w:oddHBand="0" w:evenHBand="0" w:firstRowFirstColumn="0" w:firstRowLastColumn="0" w:lastRowFirstColumn="0" w:lastRowLastColumn="0"/>
            <w:tcW w:w="10409" w:type="dxa"/>
            <w:gridSpan w:val="6"/>
            <w:vAlign w:val="center"/>
          </w:tcPr>
          <w:p w:rsidR="00A3782B" w:rsidRPr="006B048B" w:rsidRDefault="00A3782B" w:rsidP="00840ECA">
            <w:pPr>
              <w:jc w:val="both"/>
              <w:rPr>
                <w:rFonts w:ascii="Arial" w:eastAsiaTheme="majorEastAsia" w:hAnsi="Arial" w:cs="Arial"/>
                <w:color w:val="2F5496" w:themeColor="accent1" w:themeShade="BF"/>
                <w:sz w:val="18"/>
                <w:szCs w:val="18"/>
              </w:rPr>
            </w:pPr>
          </w:p>
          <w:p w:rsidR="00A3782B" w:rsidRPr="00012025" w:rsidRDefault="006229C7" w:rsidP="00840ECA">
            <w:pPr>
              <w:jc w:val="both"/>
              <w:rPr>
                <w:rFonts w:ascii="Arial" w:eastAsiaTheme="majorEastAsia" w:hAnsi="Arial" w:cs="Arial"/>
                <w:b w:val="0"/>
                <w:color w:val="0070C0"/>
                <w:sz w:val="18"/>
                <w:szCs w:val="18"/>
              </w:rPr>
            </w:pPr>
            <w:r w:rsidRPr="00012025">
              <w:rPr>
                <w:rFonts w:ascii="Arial" w:eastAsiaTheme="majorEastAsia" w:hAnsi="Arial" w:cs="Arial"/>
                <w:color w:val="0070C0"/>
                <w:sz w:val="18"/>
                <w:szCs w:val="18"/>
              </w:rPr>
              <w:t>Descripción del avance</w:t>
            </w:r>
          </w:p>
          <w:p w:rsidR="00A3782B" w:rsidRPr="00A3782B" w:rsidRDefault="00A3782B" w:rsidP="00840ECA">
            <w:pPr>
              <w:jc w:val="both"/>
              <w:rPr>
                <w:rFonts w:ascii="Arial" w:eastAsiaTheme="majorEastAsia" w:hAnsi="Arial" w:cs="Arial"/>
                <w:b w:val="0"/>
                <w:sz w:val="18"/>
                <w:szCs w:val="18"/>
              </w:rPr>
            </w:pPr>
          </w:p>
          <w:p w:rsidR="006229C7" w:rsidRPr="00012025" w:rsidRDefault="006B065B" w:rsidP="006B048B">
            <w:pPr>
              <w:pStyle w:val="Prrafodelista"/>
              <w:numPr>
                <w:ilvl w:val="0"/>
                <w:numId w:val="172"/>
              </w:numPr>
              <w:ind w:left="313" w:hanging="313"/>
              <w:jc w:val="both"/>
              <w:rPr>
                <w:rFonts w:ascii="Arial" w:eastAsiaTheme="majorEastAsia" w:hAnsi="Arial" w:cs="Arial"/>
                <w:b w:val="0"/>
                <w:sz w:val="18"/>
                <w:szCs w:val="18"/>
              </w:rPr>
            </w:pPr>
            <w:r w:rsidRPr="00012025">
              <w:rPr>
                <w:rFonts w:ascii="Arial" w:eastAsiaTheme="majorEastAsia" w:hAnsi="Arial" w:cs="Arial"/>
                <w:b w:val="0"/>
                <w:sz w:val="18"/>
                <w:szCs w:val="18"/>
              </w:rPr>
              <w:t>D</w:t>
            </w:r>
            <w:r w:rsidR="006229C7" w:rsidRPr="00012025">
              <w:rPr>
                <w:rFonts w:ascii="Arial" w:eastAsiaTheme="majorEastAsia" w:hAnsi="Arial" w:cs="Arial"/>
                <w:b w:val="0"/>
                <w:sz w:val="18"/>
                <w:szCs w:val="18"/>
              </w:rPr>
              <w:t xml:space="preserve">ocumento técnico de identificación de las bases técnicas, conceptuales y metodológicas de los procesos biofísicos, hidrobiológicos y socioeconómicos en el monitoreo y seguimiento del estado de los ecosistemas acuáticos del país. </w:t>
            </w:r>
          </w:p>
          <w:p w:rsidR="006229C7" w:rsidRPr="00012025" w:rsidRDefault="006B065B" w:rsidP="006B048B">
            <w:pPr>
              <w:pStyle w:val="Prrafodelista"/>
              <w:numPr>
                <w:ilvl w:val="0"/>
                <w:numId w:val="172"/>
              </w:numPr>
              <w:ind w:left="313" w:hanging="313"/>
              <w:jc w:val="both"/>
              <w:rPr>
                <w:rFonts w:ascii="Arial" w:eastAsiaTheme="majorEastAsia" w:hAnsi="Arial" w:cs="Arial"/>
                <w:b w:val="0"/>
                <w:sz w:val="18"/>
                <w:szCs w:val="18"/>
              </w:rPr>
            </w:pPr>
            <w:r w:rsidRPr="00012025">
              <w:rPr>
                <w:rFonts w:ascii="Arial" w:eastAsiaTheme="majorEastAsia" w:hAnsi="Arial" w:cs="Arial"/>
                <w:b w:val="0"/>
                <w:sz w:val="18"/>
                <w:szCs w:val="18"/>
              </w:rPr>
              <w:t>D</w:t>
            </w:r>
            <w:r w:rsidR="006229C7" w:rsidRPr="00012025">
              <w:rPr>
                <w:rFonts w:ascii="Arial" w:eastAsiaTheme="majorEastAsia" w:hAnsi="Arial" w:cs="Arial"/>
                <w:b w:val="0"/>
                <w:sz w:val="18"/>
                <w:szCs w:val="18"/>
              </w:rPr>
              <w:t xml:space="preserve">ocumento técnico con una propuesta de retipificación de la cartografía de los ecosistemas acuáticos, la cual complementa las bases técnicas a la formulación del protocolo de monitoreo y seguimiento del estado de </w:t>
            </w:r>
            <w:r w:rsidR="00B85161" w:rsidRPr="00012025">
              <w:rPr>
                <w:rFonts w:ascii="Arial" w:eastAsiaTheme="majorEastAsia" w:hAnsi="Arial" w:cs="Arial"/>
                <w:b w:val="0"/>
                <w:sz w:val="18"/>
                <w:szCs w:val="18"/>
              </w:rPr>
              <w:t xml:space="preserve">estos </w:t>
            </w:r>
            <w:r w:rsidR="006229C7" w:rsidRPr="00012025">
              <w:rPr>
                <w:rFonts w:ascii="Arial" w:eastAsiaTheme="majorEastAsia" w:hAnsi="Arial" w:cs="Arial"/>
                <w:b w:val="0"/>
                <w:sz w:val="18"/>
                <w:szCs w:val="18"/>
              </w:rPr>
              <w:t>ecosistemas.</w:t>
            </w:r>
          </w:p>
          <w:p w:rsidR="006229C7" w:rsidRPr="00012025" w:rsidRDefault="00B85161" w:rsidP="006B048B">
            <w:pPr>
              <w:pStyle w:val="Prrafodelista"/>
              <w:numPr>
                <w:ilvl w:val="0"/>
                <w:numId w:val="172"/>
              </w:numPr>
              <w:ind w:left="313" w:hanging="313"/>
              <w:jc w:val="both"/>
              <w:rPr>
                <w:rFonts w:ascii="Arial" w:eastAsiaTheme="majorEastAsia" w:hAnsi="Arial" w:cs="Arial"/>
                <w:b w:val="0"/>
                <w:sz w:val="18"/>
                <w:szCs w:val="18"/>
              </w:rPr>
            </w:pPr>
            <w:r w:rsidRPr="00012025">
              <w:rPr>
                <w:rFonts w:ascii="Arial" w:eastAsiaTheme="majorEastAsia" w:hAnsi="Arial" w:cs="Arial"/>
                <w:b w:val="0"/>
                <w:sz w:val="18"/>
                <w:szCs w:val="18"/>
              </w:rPr>
              <w:lastRenderedPageBreak/>
              <w:t>T</w:t>
            </w:r>
            <w:r w:rsidR="006229C7" w:rsidRPr="00012025">
              <w:rPr>
                <w:rFonts w:ascii="Arial" w:eastAsiaTheme="majorEastAsia" w:hAnsi="Arial" w:cs="Arial"/>
                <w:b w:val="0"/>
                <w:sz w:val="18"/>
                <w:szCs w:val="18"/>
              </w:rPr>
              <w:t>alleres regionales planeados para las cuencas Pac</w:t>
            </w:r>
            <w:r w:rsidR="00A3782B" w:rsidRPr="00012025">
              <w:rPr>
                <w:rFonts w:ascii="Arial" w:eastAsiaTheme="majorEastAsia" w:hAnsi="Arial" w:cs="Arial"/>
                <w:b w:val="0"/>
                <w:sz w:val="18"/>
                <w:szCs w:val="18"/>
              </w:rPr>
              <w:t>í</w:t>
            </w:r>
            <w:r w:rsidR="006229C7" w:rsidRPr="00012025">
              <w:rPr>
                <w:rFonts w:ascii="Arial" w:eastAsiaTheme="majorEastAsia" w:hAnsi="Arial" w:cs="Arial"/>
                <w:b w:val="0"/>
                <w:sz w:val="18"/>
                <w:szCs w:val="18"/>
              </w:rPr>
              <w:t>fico, Orinoco, Amazonas, Magdalena</w:t>
            </w:r>
            <w:r w:rsidR="00A3782B" w:rsidRPr="00012025">
              <w:rPr>
                <w:rFonts w:ascii="Arial" w:eastAsiaTheme="majorEastAsia" w:hAnsi="Arial" w:cs="Arial"/>
                <w:b w:val="0"/>
                <w:sz w:val="18"/>
                <w:szCs w:val="18"/>
              </w:rPr>
              <w:t>-</w:t>
            </w:r>
            <w:r w:rsidR="006229C7" w:rsidRPr="00012025">
              <w:rPr>
                <w:rFonts w:ascii="Arial" w:eastAsiaTheme="majorEastAsia" w:hAnsi="Arial" w:cs="Arial"/>
                <w:b w:val="0"/>
                <w:sz w:val="18"/>
                <w:szCs w:val="18"/>
              </w:rPr>
              <w:t>Cauca, Caribe</w:t>
            </w:r>
            <w:r w:rsidR="00A3782B" w:rsidRPr="00012025">
              <w:rPr>
                <w:rFonts w:ascii="Arial" w:eastAsiaTheme="majorEastAsia" w:hAnsi="Arial" w:cs="Arial"/>
                <w:b w:val="0"/>
                <w:sz w:val="18"/>
                <w:szCs w:val="18"/>
              </w:rPr>
              <w:t>,</w:t>
            </w:r>
            <w:r w:rsidR="006229C7" w:rsidRPr="00012025">
              <w:rPr>
                <w:rFonts w:ascii="Arial" w:eastAsiaTheme="majorEastAsia" w:hAnsi="Arial" w:cs="Arial"/>
                <w:b w:val="0"/>
                <w:sz w:val="18"/>
                <w:szCs w:val="18"/>
              </w:rPr>
              <w:t xml:space="preserve"> y en Bogotá</w:t>
            </w:r>
            <w:r w:rsidR="00007A91" w:rsidRPr="00012025">
              <w:rPr>
                <w:rFonts w:ascii="Arial" w:eastAsiaTheme="majorEastAsia" w:hAnsi="Arial" w:cs="Arial"/>
                <w:b w:val="0"/>
                <w:sz w:val="18"/>
                <w:szCs w:val="18"/>
              </w:rPr>
              <w:t>,</w:t>
            </w:r>
            <w:r w:rsidR="006229C7" w:rsidRPr="00012025">
              <w:rPr>
                <w:rFonts w:ascii="Arial" w:eastAsiaTheme="majorEastAsia" w:hAnsi="Arial" w:cs="Arial"/>
                <w:b w:val="0"/>
                <w:sz w:val="18"/>
                <w:szCs w:val="18"/>
              </w:rPr>
              <w:t xml:space="preserve"> </w:t>
            </w:r>
            <w:r w:rsidRPr="00012025">
              <w:rPr>
                <w:rFonts w:ascii="Arial" w:eastAsiaTheme="majorEastAsia" w:hAnsi="Arial" w:cs="Arial"/>
                <w:b w:val="0"/>
                <w:sz w:val="18"/>
                <w:szCs w:val="18"/>
              </w:rPr>
              <w:t xml:space="preserve">asistencia total de </w:t>
            </w:r>
            <w:r w:rsidR="006229C7" w:rsidRPr="00012025">
              <w:rPr>
                <w:rFonts w:ascii="Arial" w:eastAsiaTheme="majorEastAsia" w:hAnsi="Arial" w:cs="Arial"/>
                <w:b w:val="0"/>
                <w:sz w:val="18"/>
                <w:szCs w:val="18"/>
              </w:rPr>
              <w:t>142</w:t>
            </w:r>
            <w:r w:rsidRPr="00012025">
              <w:rPr>
                <w:rFonts w:ascii="Arial" w:eastAsiaTheme="majorEastAsia" w:hAnsi="Arial" w:cs="Arial"/>
                <w:b w:val="0"/>
                <w:sz w:val="18"/>
                <w:szCs w:val="18"/>
              </w:rPr>
              <w:t xml:space="preserve"> personas</w:t>
            </w:r>
            <w:r w:rsidR="00007A91" w:rsidRPr="00012025">
              <w:rPr>
                <w:rFonts w:ascii="Arial" w:eastAsiaTheme="majorEastAsia" w:hAnsi="Arial" w:cs="Arial"/>
                <w:b w:val="0"/>
                <w:sz w:val="18"/>
                <w:szCs w:val="18"/>
              </w:rPr>
              <w:t>.</w:t>
            </w:r>
            <w:r w:rsidR="006229C7" w:rsidRPr="00012025">
              <w:rPr>
                <w:rFonts w:ascii="Arial" w:eastAsiaTheme="majorEastAsia" w:hAnsi="Arial" w:cs="Arial"/>
                <w:b w:val="0"/>
                <w:sz w:val="18"/>
                <w:szCs w:val="18"/>
              </w:rPr>
              <w:t xml:space="preserve"> </w:t>
            </w:r>
          </w:p>
          <w:p w:rsidR="006229C7" w:rsidRPr="006B048B" w:rsidRDefault="006229C7" w:rsidP="00840ECA">
            <w:pPr>
              <w:jc w:val="both"/>
              <w:rPr>
                <w:rFonts w:ascii="Arial" w:eastAsiaTheme="majorEastAsia" w:hAnsi="Arial" w:cs="Arial"/>
                <w:b w:val="0"/>
                <w:sz w:val="18"/>
                <w:szCs w:val="18"/>
              </w:rPr>
            </w:pPr>
          </w:p>
          <w:p w:rsidR="006229C7" w:rsidRPr="006B048B" w:rsidRDefault="006229C7" w:rsidP="00840ECA">
            <w:pPr>
              <w:jc w:val="both"/>
              <w:rPr>
                <w:rFonts w:ascii="Arial" w:eastAsiaTheme="majorEastAsia" w:hAnsi="Arial" w:cs="Arial"/>
                <w:color w:val="0070C0"/>
                <w:sz w:val="18"/>
                <w:szCs w:val="18"/>
              </w:rPr>
            </w:pPr>
            <w:r w:rsidRPr="006B048B">
              <w:rPr>
                <w:rFonts w:ascii="Arial" w:eastAsiaTheme="majorEastAsia" w:hAnsi="Arial" w:cs="Arial"/>
                <w:color w:val="0070C0"/>
                <w:sz w:val="18"/>
                <w:szCs w:val="18"/>
              </w:rPr>
              <w:t>Producto final</w:t>
            </w:r>
          </w:p>
          <w:p w:rsidR="00A3782B" w:rsidRPr="00A3782B" w:rsidRDefault="00A3782B" w:rsidP="00840ECA">
            <w:pPr>
              <w:jc w:val="both"/>
              <w:rPr>
                <w:rFonts w:ascii="Arial" w:eastAsiaTheme="majorEastAsia" w:hAnsi="Arial" w:cs="Arial"/>
                <w:b w:val="0"/>
                <w:sz w:val="18"/>
                <w:szCs w:val="18"/>
              </w:rPr>
            </w:pPr>
          </w:p>
          <w:p w:rsidR="006229C7" w:rsidRPr="00012025" w:rsidRDefault="006229C7" w:rsidP="006B048B">
            <w:pPr>
              <w:pStyle w:val="Prrafodelista"/>
              <w:numPr>
                <w:ilvl w:val="0"/>
                <w:numId w:val="173"/>
              </w:numPr>
              <w:ind w:left="313" w:hanging="313"/>
              <w:jc w:val="both"/>
              <w:rPr>
                <w:rFonts w:ascii="Arial" w:eastAsiaTheme="majorEastAsia" w:hAnsi="Arial" w:cs="Arial"/>
                <w:b w:val="0"/>
                <w:sz w:val="18"/>
                <w:szCs w:val="18"/>
              </w:rPr>
            </w:pPr>
            <w:r w:rsidRPr="00012025">
              <w:rPr>
                <w:rFonts w:ascii="Arial" w:eastAsiaTheme="majorEastAsia" w:hAnsi="Arial" w:cs="Arial"/>
                <w:b w:val="0"/>
                <w:sz w:val="18"/>
                <w:szCs w:val="18"/>
              </w:rPr>
              <w:t xml:space="preserve">Documento técnico que identifica las bases técnicas, conceptuales y metodológicas de los procesos biofísicos, hidrobiológicos y socioeconómicos en el monitoreo y seguimiento del estado de los ecosistemas acuáticos del país. </w:t>
            </w:r>
          </w:p>
          <w:p w:rsidR="006229C7" w:rsidRPr="006B048B" w:rsidRDefault="006229C7" w:rsidP="006B048B">
            <w:pPr>
              <w:pStyle w:val="Prrafodelista"/>
              <w:numPr>
                <w:ilvl w:val="0"/>
                <w:numId w:val="173"/>
              </w:numPr>
              <w:ind w:left="313" w:hanging="313"/>
              <w:jc w:val="both"/>
              <w:rPr>
                <w:rFonts w:ascii="Arial" w:eastAsiaTheme="majorEastAsia" w:hAnsi="Arial" w:cs="Arial"/>
                <w:b w:val="0"/>
                <w:sz w:val="18"/>
                <w:szCs w:val="18"/>
              </w:rPr>
            </w:pPr>
            <w:r w:rsidRPr="00012025">
              <w:rPr>
                <w:rFonts w:ascii="Arial" w:eastAsiaTheme="majorEastAsia" w:hAnsi="Arial" w:cs="Arial"/>
                <w:b w:val="0"/>
                <w:sz w:val="18"/>
                <w:szCs w:val="18"/>
              </w:rPr>
              <w:t>Documento técnico con propuesta de retipificación de la cartografía de los ecosistemas acuáticos, la cual complementa las bases técnicas a la formulación del protocolo de monitoreo y seguimiento de</w:t>
            </w:r>
            <w:r w:rsidR="00DC7FA3" w:rsidRPr="00012025">
              <w:rPr>
                <w:rFonts w:ascii="Arial" w:eastAsiaTheme="majorEastAsia" w:hAnsi="Arial" w:cs="Arial"/>
                <w:b w:val="0"/>
                <w:sz w:val="18"/>
                <w:szCs w:val="18"/>
              </w:rPr>
              <w:t xml:space="preserve">l estado de </w:t>
            </w:r>
            <w:r w:rsidR="00B85161" w:rsidRPr="00012025">
              <w:rPr>
                <w:rFonts w:ascii="Arial" w:eastAsiaTheme="majorEastAsia" w:hAnsi="Arial" w:cs="Arial"/>
                <w:b w:val="0"/>
                <w:sz w:val="18"/>
                <w:szCs w:val="18"/>
              </w:rPr>
              <w:t xml:space="preserve">estos </w:t>
            </w:r>
            <w:r w:rsidR="00DC7FA3" w:rsidRPr="00012025">
              <w:rPr>
                <w:rFonts w:ascii="Arial" w:eastAsiaTheme="majorEastAsia" w:hAnsi="Arial" w:cs="Arial"/>
                <w:b w:val="0"/>
                <w:sz w:val="18"/>
                <w:szCs w:val="18"/>
              </w:rPr>
              <w:t>ecosistemas</w:t>
            </w:r>
            <w:r w:rsidR="00DC7FA3" w:rsidRPr="006B048B">
              <w:rPr>
                <w:rFonts w:ascii="Arial" w:eastAsiaTheme="majorEastAsia" w:hAnsi="Arial" w:cs="Arial"/>
                <w:sz w:val="18"/>
                <w:szCs w:val="18"/>
              </w:rPr>
              <w:t>.</w:t>
            </w:r>
          </w:p>
          <w:p w:rsidR="006229C7" w:rsidRPr="00A3782B" w:rsidRDefault="006229C7" w:rsidP="00840ECA">
            <w:pPr>
              <w:jc w:val="both"/>
              <w:rPr>
                <w:rFonts w:ascii="Arial" w:hAnsi="Arial" w:cs="Arial"/>
                <w:b w:val="0"/>
                <w:sz w:val="18"/>
                <w:szCs w:val="18"/>
                <w:lang w:val="es-MX"/>
              </w:rPr>
            </w:pPr>
          </w:p>
        </w:tc>
      </w:tr>
    </w:tbl>
    <w:p w:rsidR="006229C7" w:rsidRDefault="006229C7" w:rsidP="002C43E2">
      <w:pPr>
        <w:spacing w:after="0" w:line="240" w:lineRule="auto"/>
        <w:rPr>
          <w:rFonts w:ascii="Arial" w:hAnsi="Arial" w:cs="Arial"/>
          <w:b/>
          <w:sz w:val="24"/>
        </w:rPr>
      </w:pPr>
    </w:p>
    <w:tbl>
      <w:tblPr>
        <w:tblStyle w:val="Tabladecuadrcula4-nfasis51"/>
        <w:tblW w:w="10379" w:type="dxa"/>
        <w:jc w:val="center"/>
        <w:tblLayout w:type="fixed"/>
        <w:tblLook w:val="04A0" w:firstRow="1" w:lastRow="0" w:firstColumn="1" w:lastColumn="0" w:noHBand="0" w:noVBand="1"/>
      </w:tblPr>
      <w:tblGrid>
        <w:gridCol w:w="2689"/>
        <w:gridCol w:w="472"/>
        <w:gridCol w:w="1092"/>
        <w:gridCol w:w="244"/>
        <w:gridCol w:w="1599"/>
        <w:gridCol w:w="1554"/>
        <w:gridCol w:w="1417"/>
        <w:gridCol w:w="1312"/>
      </w:tblGrid>
      <w:tr w:rsidR="006229C7" w:rsidRPr="001E0824" w:rsidTr="006B048B">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161" w:type="dxa"/>
            <w:gridSpan w:val="2"/>
            <w:vAlign w:val="center"/>
          </w:tcPr>
          <w:p w:rsidR="002460A8" w:rsidRDefault="006229C7" w:rsidP="00840ECA">
            <w:pPr>
              <w:jc w:val="center"/>
              <w:rPr>
                <w:rFonts w:ascii="Arial" w:hAnsi="Arial" w:cs="Arial"/>
                <w:sz w:val="18"/>
                <w:szCs w:val="18"/>
              </w:rPr>
            </w:pPr>
            <w:r w:rsidRPr="002460A8">
              <w:rPr>
                <w:rFonts w:ascii="Arial" w:hAnsi="Arial" w:cs="Arial"/>
                <w:sz w:val="18"/>
                <w:szCs w:val="18"/>
              </w:rPr>
              <w:t>Actividad</w:t>
            </w:r>
          </w:p>
          <w:p w:rsidR="006229C7" w:rsidRPr="002460A8" w:rsidRDefault="006229C7" w:rsidP="00840ECA">
            <w:pPr>
              <w:jc w:val="center"/>
              <w:rPr>
                <w:rFonts w:ascii="Arial" w:hAnsi="Arial" w:cs="Arial"/>
                <w:sz w:val="18"/>
                <w:szCs w:val="18"/>
              </w:rPr>
            </w:pPr>
            <w:r w:rsidRPr="002460A8">
              <w:rPr>
                <w:rFonts w:ascii="Arial" w:hAnsi="Arial" w:cs="Arial"/>
                <w:sz w:val="18"/>
                <w:szCs w:val="18"/>
              </w:rPr>
              <w:t>desagregada</w:t>
            </w:r>
          </w:p>
        </w:tc>
        <w:tc>
          <w:tcPr>
            <w:tcW w:w="1336" w:type="dxa"/>
            <w:gridSpan w:val="2"/>
            <w:vAlign w:val="center"/>
          </w:tcPr>
          <w:p w:rsidR="006229C7" w:rsidRPr="002460A8" w:rsidRDefault="006229C7" w:rsidP="00840ECA">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460A8">
              <w:rPr>
                <w:rFonts w:ascii="Arial" w:hAnsi="Arial" w:cs="Arial"/>
                <w:sz w:val="18"/>
                <w:szCs w:val="18"/>
              </w:rPr>
              <w:t>Indicador</w:t>
            </w:r>
          </w:p>
        </w:tc>
        <w:tc>
          <w:tcPr>
            <w:tcW w:w="1599" w:type="dxa"/>
            <w:vAlign w:val="center"/>
          </w:tcPr>
          <w:p w:rsidR="006229C7" w:rsidRPr="001E0824" w:rsidRDefault="006229C7" w:rsidP="00840ECA">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554" w:type="dxa"/>
            <w:vAlign w:val="center"/>
          </w:tcPr>
          <w:p w:rsidR="006229C7" w:rsidRPr="001E0824" w:rsidRDefault="006229C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7" w:type="dxa"/>
            <w:vAlign w:val="center"/>
          </w:tcPr>
          <w:p w:rsidR="002460A8" w:rsidRDefault="006229C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r w:rsidR="0084441A" w:rsidRPr="006B048B">
              <w:rPr>
                <w:rFonts w:ascii="Arial" w:hAnsi="Arial" w:cs="Arial"/>
                <w:sz w:val="18"/>
                <w:szCs w:val="18"/>
              </w:rPr>
              <w:t xml:space="preserve"> </w:t>
            </w:r>
          </w:p>
          <w:p w:rsidR="006229C7" w:rsidRPr="006B048B" w:rsidRDefault="002460A8"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r w:rsidR="007A2A0B">
              <w:rPr>
                <w:rFonts w:ascii="Arial" w:hAnsi="Arial" w:cs="Arial"/>
                <w:sz w:val="18"/>
                <w:szCs w:val="18"/>
              </w:rPr>
              <w:t xml:space="preserve"> </w:t>
            </w:r>
            <w:r w:rsidR="0084441A" w:rsidRPr="006B048B">
              <w:rPr>
                <w:rFonts w:ascii="Arial" w:hAnsi="Arial" w:cs="Arial"/>
                <w:sz w:val="18"/>
                <w:szCs w:val="18"/>
              </w:rPr>
              <w:t xml:space="preserve"> </w:t>
            </w:r>
          </w:p>
        </w:tc>
        <w:tc>
          <w:tcPr>
            <w:tcW w:w="1312" w:type="dxa"/>
            <w:vAlign w:val="center"/>
          </w:tcPr>
          <w:p w:rsidR="006229C7" w:rsidRDefault="006229C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2460A8" w:rsidRPr="006B048B" w:rsidRDefault="002460A8"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6229C7" w:rsidRPr="001E0824" w:rsidTr="006B048B">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rsidR="006229C7" w:rsidRPr="002460A8" w:rsidRDefault="006229C7" w:rsidP="001F4390">
            <w:pPr>
              <w:pStyle w:val="NormalWeb"/>
              <w:spacing w:before="0" w:beforeAutospacing="0" w:after="0" w:afterAutospacing="0"/>
              <w:textAlignment w:val="center"/>
              <w:rPr>
                <w:rFonts w:ascii="Arial" w:hAnsi="Arial" w:cs="Arial"/>
                <w:sz w:val="18"/>
                <w:szCs w:val="18"/>
              </w:rPr>
            </w:pPr>
            <w:r w:rsidRPr="002460A8">
              <w:rPr>
                <w:rFonts w:ascii="Arial" w:eastAsia="MS PGothic" w:hAnsi="Arial" w:cs="Arial"/>
                <w:b w:val="0"/>
                <w:bCs w:val="0"/>
                <w:color w:val="000000"/>
                <w:kern w:val="24"/>
                <w:sz w:val="18"/>
                <w:szCs w:val="18"/>
              </w:rPr>
              <w:t>81. Realizar la actualización del mapa de coberturas de la tierra escala 1:100.000, metodología Corine Land Cover</w:t>
            </w:r>
          </w:p>
        </w:tc>
        <w:tc>
          <w:tcPr>
            <w:tcW w:w="1564" w:type="dxa"/>
            <w:gridSpan w:val="2"/>
            <w:vAlign w:val="center"/>
          </w:tcPr>
          <w:p w:rsidR="006229C7" w:rsidRPr="002460A8" w:rsidRDefault="006229C7"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460A8">
              <w:rPr>
                <w:rFonts w:ascii="Arial" w:eastAsia="MS PGothic" w:hAnsi="Arial" w:cs="Arial"/>
                <w:color w:val="000000"/>
                <w:kern w:val="24"/>
                <w:sz w:val="18"/>
                <w:szCs w:val="18"/>
              </w:rPr>
              <w:t>Porcentaje de avance en la implementación de la metodología de reinterpretación Corine Land Cover para el año 2018 a nivel naciona</w:t>
            </w:r>
            <w:r w:rsidR="00D64355">
              <w:rPr>
                <w:rFonts w:ascii="Arial" w:eastAsia="MS PGothic" w:hAnsi="Arial" w:cs="Arial"/>
                <w:color w:val="000000"/>
                <w:kern w:val="24"/>
                <w:sz w:val="18"/>
                <w:szCs w:val="18"/>
              </w:rPr>
              <w:t>l</w:t>
            </w:r>
            <w:r w:rsidRPr="002460A8">
              <w:rPr>
                <w:rFonts w:ascii="Arial" w:eastAsia="MS PGothic" w:hAnsi="Arial" w:cs="Arial"/>
                <w:color w:val="000000"/>
                <w:kern w:val="24"/>
                <w:sz w:val="18"/>
                <w:szCs w:val="18"/>
              </w:rPr>
              <w:t xml:space="preserve"> </w:t>
            </w:r>
          </w:p>
        </w:tc>
        <w:tc>
          <w:tcPr>
            <w:tcW w:w="1843" w:type="dxa"/>
            <w:gridSpan w:val="2"/>
            <w:vAlign w:val="center"/>
          </w:tcPr>
          <w:p w:rsidR="006229C7" w:rsidRPr="00853BBF" w:rsidRDefault="006229C7"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53BBF">
              <w:rPr>
                <w:rFonts w:ascii="Arial" w:eastAsia="MS PGothic" w:hAnsi="Arial" w:cs="Arial"/>
                <w:color w:val="000000"/>
                <w:kern w:val="24"/>
                <w:sz w:val="18"/>
                <w:szCs w:val="18"/>
              </w:rPr>
              <w:t>Cobertura digital y Documento técnico del estado de avance del Mapa de coberturas de la tierra escala 1:100.000, actualizado para el año 2018</w:t>
            </w:r>
          </w:p>
        </w:tc>
        <w:tc>
          <w:tcPr>
            <w:tcW w:w="1554" w:type="dxa"/>
            <w:vAlign w:val="center"/>
          </w:tcPr>
          <w:p w:rsidR="006229C7" w:rsidRPr="00853BBF" w:rsidRDefault="006229C7"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53BBF">
              <w:rPr>
                <w:rFonts w:ascii="Arial" w:eastAsia="MS PGothic" w:hAnsi="Arial" w:cs="Arial"/>
                <w:color w:val="000000"/>
                <w:kern w:val="24"/>
                <w:sz w:val="18"/>
                <w:szCs w:val="18"/>
              </w:rPr>
              <w:t xml:space="preserve"> 70</w:t>
            </w:r>
            <w:r w:rsidR="00A3782B">
              <w:rPr>
                <w:rFonts w:ascii="Arial" w:eastAsia="MS PGothic" w:hAnsi="Arial" w:cs="Arial"/>
                <w:color w:val="000000"/>
                <w:kern w:val="24"/>
                <w:sz w:val="18"/>
                <w:szCs w:val="18"/>
              </w:rPr>
              <w:t xml:space="preserve"> </w:t>
            </w:r>
            <w:r w:rsidRPr="00853BBF">
              <w:rPr>
                <w:rFonts w:ascii="Arial" w:eastAsia="MS PGothic" w:hAnsi="Arial" w:cs="Arial"/>
                <w:color w:val="000000"/>
                <w:kern w:val="24"/>
                <w:sz w:val="18"/>
                <w:szCs w:val="18"/>
              </w:rPr>
              <w:t>% de implementación a nivel nacional incluido lo desarrollado por otras entidades (51</w:t>
            </w:r>
            <w:r w:rsidR="00B85161">
              <w:rPr>
                <w:rFonts w:ascii="Arial" w:eastAsia="MS PGothic" w:hAnsi="Arial" w:cs="Arial"/>
                <w:color w:val="000000"/>
                <w:kern w:val="24"/>
                <w:sz w:val="18"/>
                <w:szCs w:val="18"/>
              </w:rPr>
              <w:t xml:space="preserve"> </w:t>
            </w:r>
            <w:r w:rsidRPr="00853BBF">
              <w:rPr>
                <w:rFonts w:ascii="Arial" w:eastAsia="MS PGothic" w:hAnsi="Arial" w:cs="Arial"/>
                <w:color w:val="000000"/>
                <w:kern w:val="24"/>
                <w:sz w:val="18"/>
                <w:szCs w:val="18"/>
              </w:rPr>
              <w:t>% Sinchi - Parques Nacionales)</w:t>
            </w:r>
          </w:p>
        </w:tc>
        <w:tc>
          <w:tcPr>
            <w:tcW w:w="1417" w:type="dxa"/>
            <w:vAlign w:val="center"/>
          </w:tcPr>
          <w:p w:rsidR="006229C7" w:rsidRPr="00853BBF" w:rsidRDefault="006229C7"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92417">
              <w:rPr>
                <w:rFonts w:ascii="Arial" w:eastAsia="MS PGothic" w:hAnsi="Arial" w:cs="Arial"/>
                <w:color w:val="000000"/>
                <w:kern w:val="24"/>
                <w:sz w:val="18"/>
                <w:szCs w:val="18"/>
              </w:rPr>
              <w:t>100</w:t>
            </w:r>
          </w:p>
        </w:tc>
        <w:tc>
          <w:tcPr>
            <w:tcW w:w="1312" w:type="dxa"/>
            <w:vAlign w:val="center"/>
          </w:tcPr>
          <w:p w:rsidR="006229C7" w:rsidRDefault="006229C7"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88</w:t>
            </w:r>
          </w:p>
          <w:p w:rsidR="006229C7" w:rsidRPr="001E0824" w:rsidRDefault="002460A8"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9A7FCA">
              <w:rPr>
                <w:rFonts w:ascii="Arial" w:hAnsi="Arial" w:cs="Arial"/>
                <w:noProof/>
                <w:sz w:val="18"/>
                <w:szCs w:val="18"/>
                <w:lang w:val="es-ES" w:eastAsia="es-ES"/>
              </w:rPr>
              <mc:AlternateContent>
                <mc:Choice Requires="wps">
                  <w:drawing>
                    <wp:anchor distT="0" distB="0" distL="114300" distR="114300" simplePos="0" relativeHeight="251461632" behindDoc="0" locked="0" layoutInCell="1" allowOverlap="1" wp14:anchorId="1D8FEFEE" wp14:editId="35F44E9C">
                      <wp:simplePos x="0" y="0"/>
                      <wp:positionH relativeFrom="column">
                        <wp:posOffset>200660</wp:posOffset>
                      </wp:positionH>
                      <wp:positionV relativeFrom="paragraph">
                        <wp:posOffset>61595</wp:posOffset>
                      </wp:positionV>
                      <wp:extent cx="352425" cy="361950"/>
                      <wp:effectExtent l="0" t="0" r="28575" b="19050"/>
                      <wp:wrapNone/>
                      <wp:docPr id="5" name="Elipse 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594EF5" id="Elipse 5" o:spid="_x0000_s1026" style="position:absolute;margin-left:15.8pt;margin-top:4.85pt;width:27.75pt;height:28.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mQ6jQIAALM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" fillcolor="#70ad47 [3209]" strokecolor="#70ad47 [3209]" strokeweight="1pt">
                      <v:stroke joinstyle="miter"/>
                    </v:oval>
                  </w:pict>
                </mc:Fallback>
              </mc:AlternateContent>
            </w:r>
          </w:p>
        </w:tc>
      </w:tr>
      <w:tr w:rsidR="006229C7" w:rsidRPr="001E0824" w:rsidTr="00307C50">
        <w:trPr>
          <w:trHeight w:val="779"/>
          <w:jc w:val="center"/>
        </w:trPr>
        <w:tc>
          <w:tcPr>
            <w:cnfStyle w:val="001000000000" w:firstRow="0" w:lastRow="0" w:firstColumn="1" w:lastColumn="0" w:oddVBand="0" w:evenVBand="0" w:oddHBand="0" w:evenHBand="0" w:firstRowFirstColumn="0" w:firstRowLastColumn="0" w:lastRowFirstColumn="0" w:lastRowLastColumn="0"/>
            <w:tcW w:w="10379" w:type="dxa"/>
            <w:gridSpan w:val="8"/>
            <w:vAlign w:val="center"/>
          </w:tcPr>
          <w:p w:rsidR="00B85161" w:rsidRDefault="00B85161" w:rsidP="00840ECA">
            <w:pPr>
              <w:rPr>
                <w:rFonts w:ascii="Arial" w:eastAsiaTheme="majorEastAsia" w:hAnsi="Arial" w:cs="Arial"/>
                <w:color w:val="2F5496" w:themeColor="accent1" w:themeShade="BF"/>
                <w:sz w:val="18"/>
                <w:szCs w:val="18"/>
              </w:rPr>
            </w:pPr>
          </w:p>
          <w:p w:rsidR="006229C7" w:rsidRPr="006B048B" w:rsidRDefault="006229C7" w:rsidP="00840ECA">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6229C7" w:rsidRPr="002460A8" w:rsidRDefault="006229C7" w:rsidP="00840ECA">
            <w:pPr>
              <w:rPr>
                <w:rFonts w:ascii="Arial" w:hAnsi="Arial" w:cs="Arial"/>
                <w:b w:val="0"/>
                <w:sz w:val="18"/>
                <w:szCs w:val="18"/>
              </w:rPr>
            </w:pPr>
          </w:p>
          <w:p w:rsidR="006229C7" w:rsidRPr="00012025" w:rsidRDefault="00D64355" w:rsidP="006B048B">
            <w:pPr>
              <w:pStyle w:val="Prrafodelista"/>
              <w:numPr>
                <w:ilvl w:val="0"/>
                <w:numId w:val="174"/>
              </w:numPr>
              <w:ind w:left="313" w:hanging="313"/>
              <w:rPr>
                <w:rFonts w:ascii="Arial" w:hAnsi="Arial" w:cs="Arial"/>
                <w:b w:val="0"/>
                <w:sz w:val="18"/>
                <w:szCs w:val="18"/>
              </w:rPr>
            </w:pPr>
            <w:r w:rsidRPr="00012025">
              <w:rPr>
                <w:rFonts w:ascii="Arial" w:hAnsi="Arial" w:cs="Arial"/>
                <w:b w:val="0"/>
                <w:sz w:val="18"/>
                <w:szCs w:val="18"/>
              </w:rPr>
              <w:t>A</w:t>
            </w:r>
            <w:r w:rsidR="006229C7" w:rsidRPr="00012025">
              <w:rPr>
                <w:rFonts w:ascii="Arial" w:hAnsi="Arial" w:cs="Arial"/>
                <w:b w:val="0"/>
                <w:sz w:val="18"/>
                <w:szCs w:val="18"/>
              </w:rPr>
              <w:t>vance</w:t>
            </w:r>
            <w:r w:rsidRPr="00012025">
              <w:rPr>
                <w:rFonts w:ascii="Arial" w:hAnsi="Arial" w:cs="Arial"/>
                <w:b w:val="0"/>
                <w:sz w:val="18"/>
                <w:szCs w:val="18"/>
              </w:rPr>
              <w:t xml:space="preserve"> del 61,4</w:t>
            </w:r>
            <w:r w:rsidR="007A2A0B" w:rsidRPr="00012025">
              <w:rPr>
                <w:rFonts w:ascii="Arial" w:hAnsi="Arial" w:cs="Arial"/>
                <w:b w:val="0"/>
                <w:sz w:val="18"/>
                <w:szCs w:val="18"/>
              </w:rPr>
              <w:t xml:space="preserve"> </w:t>
            </w:r>
            <w:r w:rsidR="006229C7" w:rsidRPr="00012025">
              <w:rPr>
                <w:rFonts w:ascii="Arial" w:hAnsi="Arial" w:cs="Arial"/>
                <w:b w:val="0"/>
                <w:sz w:val="18"/>
                <w:szCs w:val="18"/>
              </w:rPr>
              <w:t>en la elaboración del mapa preliminar de coberturas del territorio nacional continental</w:t>
            </w:r>
            <w:r w:rsidRPr="00012025">
              <w:rPr>
                <w:rFonts w:ascii="Arial" w:hAnsi="Arial" w:cs="Arial"/>
                <w:b w:val="0"/>
                <w:sz w:val="18"/>
                <w:szCs w:val="18"/>
              </w:rPr>
              <w:t>, periodo 2018</w:t>
            </w:r>
            <w:r w:rsidR="006229C7" w:rsidRPr="00012025">
              <w:rPr>
                <w:rFonts w:ascii="Arial" w:hAnsi="Arial" w:cs="Arial"/>
                <w:b w:val="0"/>
                <w:sz w:val="18"/>
                <w:szCs w:val="18"/>
              </w:rPr>
              <w:t>.</w:t>
            </w:r>
            <w:r w:rsidRPr="00012025">
              <w:rPr>
                <w:rFonts w:ascii="Arial" w:hAnsi="Arial" w:cs="Arial"/>
                <w:b w:val="0"/>
                <w:sz w:val="18"/>
                <w:szCs w:val="18"/>
              </w:rPr>
              <w:t xml:space="preserve"> </w:t>
            </w:r>
            <w:r w:rsidR="006229C7" w:rsidRPr="00012025">
              <w:rPr>
                <w:rFonts w:ascii="Arial" w:hAnsi="Arial" w:cs="Arial"/>
                <w:b w:val="0"/>
                <w:sz w:val="18"/>
                <w:szCs w:val="18"/>
              </w:rPr>
              <w:t xml:space="preserve">El resultado de la meta obedece a que parques naturales no alcanza a entregar a diciembre </w:t>
            </w:r>
            <w:r w:rsidRPr="00012025">
              <w:rPr>
                <w:rFonts w:ascii="Arial" w:hAnsi="Arial" w:cs="Arial"/>
                <w:b w:val="0"/>
                <w:sz w:val="18"/>
                <w:szCs w:val="18"/>
              </w:rPr>
              <w:t>el</w:t>
            </w:r>
            <w:r w:rsidR="006229C7" w:rsidRPr="00012025">
              <w:rPr>
                <w:rFonts w:ascii="Arial" w:hAnsi="Arial" w:cs="Arial"/>
                <w:b w:val="0"/>
                <w:sz w:val="18"/>
                <w:szCs w:val="18"/>
              </w:rPr>
              <w:t xml:space="preserve"> total de las áreas de su jurisdicción.</w:t>
            </w:r>
          </w:p>
          <w:p w:rsidR="006229C7" w:rsidRPr="00012025" w:rsidRDefault="00D64355" w:rsidP="006B048B">
            <w:pPr>
              <w:pStyle w:val="Prrafodelista"/>
              <w:numPr>
                <w:ilvl w:val="0"/>
                <w:numId w:val="174"/>
              </w:numPr>
              <w:ind w:left="313" w:hanging="313"/>
              <w:rPr>
                <w:rFonts w:ascii="Arial" w:hAnsi="Arial" w:cs="Arial"/>
                <w:b w:val="0"/>
                <w:sz w:val="18"/>
                <w:szCs w:val="18"/>
              </w:rPr>
            </w:pPr>
            <w:r w:rsidRPr="00012025">
              <w:rPr>
                <w:rFonts w:ascii="Arial" w:hAnsi="Arial" w:cs="Arial"/>
                <w:b w:val="0"/>
                <w:sz w:val="18"/>
                <w:szCs w:val="18"/>
              </w:rPr>
              <w:t>R</w:t>
            </w:r>
            <w:r w:rsidR="006229C7" w:rsidRPr="00012025">
              <w:rPr>
                <w:rFonts w:ascii="Arial" w:hAnsi="Arial" w:cs="Arial"/>
                <w:b w:val="0"/>
                <w:sz w:val="18"/>
                <w:szCs w:val="18"/>
              </w:rPr>
              <w:t xml:space="preserve">enuncia de contratista encargado de control de calidad </w:t>
            </w:r>
            <w:r w:rsidRPr="00012025">
              <w:rPr>
                <w:rFonts w:ascii="Arial" w:hAnsi="Arial" w:cs="Arial"/>
                <w:b w:val="0"/>
                <w:sz w:val="18"/>
                <w:szCs w:val="18"/>
              </w:rPr>
              <w:t>(</w:t>
            </w:r>
            <w:r w:rsidR="006229C7" w:rsidRPr="00012025">
              <w:rPr>
                <w:rFonts w:ascii="Arial" w:hAnsi="Arial" w:cs="Arial"/>
                <w:b w:val="0"/>
                <w:sz w:val="18"/>
                <w:szCs w:val="18"/>
              </w:rPr>
              <w:t>en septiembre</w:t>
            </w:r>
            <w:r w:rsidRPr="00012025">
              <w:rPr>
                <w:rFonts w:ascii="Arial" w:hAnsi="Arial" w:cs="Arial"/>
                <w:b w:val="0"/>
                <w:sz w:val="18"/>
                <w:szCs w:val="18"/>
              </w:rPr>
              <w:t>)</w:t>
            </w:r>
            <w:r w:rsidR="006229C7" w:rsidRPr="00012025">
              <w:rPr>
                <w:rFonts w:ascii="Arial" w:hAnsi="Arial" w:cs="Arial"/>
                <w:b w:val="0"/>
                <w:sz w:val="18"/>
                <w:szCs w:val="18"/>
              </w:rPr>
              <w:t>,</w:t>
            </w:r>
            <w:r w:rsidRPr="00012025">
              <w:rPr>
                <w:rFonts w:ascii="Arial" w:hAnsi="Arial" w:cs="Arial"/>
                <w:b w:val="0"/>
                <w:sz w:val="18"/>
                <w:szCs w:val="18"/>
              </w:rPr>
              <w:t xml:space="preserve"> </w:t>
            </w:r>
            <w:r w:rsidR="00493EF5" w:rsidRPr="00012025">
              <w:rPr>
                <w:rFonts w:ascii="Arial" w:hAnsi="Arial" w:cs="Arial"/>
                <w:b w:val="0"/>
                <w:sz w:val="18"/>
                <w:szCs w:val="18"/>
              </w:rPr>
              <w:t>el</w:t>
            </w:r>
            <w:r w:rsidR="006229C7" w:rsidRPr="00012025">
              <w:rPr>
                <w:rFonts w:ascii="Arial" w:hAnsi="Arial" w:cs="Arial"/>
                <w:b w:val="0"/>
                <w:sz w:val="18"/>
                <w:szCs w:val="18"/>
              </w:rPr>
              <w:t xml:space="preserve"> reempla</w:t>
            </w:r>
            <w:r w:rsidRPr="00012025">
              <w:rPr>
                <w:rFonts w:ascii="Arial" w:hAnsi="Arial" w:cs="Arial"/>
                <w:b w:val="0"/>
                <w:sz w:val="18"/>
                <w:szCs w:val="18"/>
              </w:rPr>
              <w:t>zo fue contratado</w:t>
            </w:r>
            <w:r w:rsidR="006229C7" w:rsidRPr="00012025">
              <w:rPr>
                <w:rFonts w:ascii="Arial" w:hAnsi="Arial" w:cs="Arial"/>
                <w:b w:val="0"/>
                <w:sz w:val="18"/>
                <w:szCs w:val="18"/>
              </w:rPr>
              <w:t xml:space="preserve"> en octubre.</w:t>
            </w:r>
          </w:p>
          <w:p w:rsidR="006229C7" w:rsidRPr="005E1A88" w:rsidRDefault="006229C7" w:rsidP="00840ECA">
            <w:pPr>
              <w:jc w:val="both"/>
              <w:rPr>
                <w:rFonts w:ascii="Arial" w:hAnsi="Arial" w:cs="Arial"/>
                <w:b w:val="0"/>
                <w:sz w:val="18"/>
                <w:szCs w:val="18"/>
                <w:lang w:val="es-MX"/>
              </w:rPr>
            </w:pPr>
          </w:p>
          <w:p w:rsidR="00B85161" w:rsidRPr="006B048B" w:rsidRDefault="006229C7" w:rsidP="00840ECA">
            <w:pPr>
              <w:jc w:val="both"/>
              <w:rPr>
                <w:rFonts w:ascii="Arial" w:eastAsiaTheme="majorEastAsia" w:hAnsi="Arial" w:cs="Arial"/>
                <w:color w:val="0070C0"/>
                <w:sz w:val="18"/>
                <w:szCs w:val="18"/>
              </w:rPr>
            </w:pPr>
            <w:r w:rsidRPr="006B048B">
              <w:rPr>
                <w:rFonts w:ascii="Arial" w:eastAsiaTheme="majorEastAsia" w:hAnsi="Arial" w:cs="Arial"/>
                <w:color w:val="0070C0"/>
                <w:sz w:val="18"/>
                <w:szCs w:val="18"/>
              </w:rPr>
              <w:t>Producto final</w:t>
            </w:r>
          </w:p>
          <w:p w:rsidR="006229C7" w:rsidRPr="00E61B93" w:rsidRDefault="006229C7" w:rsidP="00840ECA">
            <w:pPr>
              <w:jc w:val="both"/>
              <w:rPr>
                <w:rFonts w:ascii="Arial" w:eastAsiaTheme="majorEastAsia" w:hAnsi="Arial" w:cs="Arial"/>
                <w:color w:val="2F5496" w:themeColor="accent1" w:themeShade="BF"/>
                <w:sz w:val="18"/>
                <w:szCs w:val="18"/>
              </w:rPr>
            </w:pPr>
          </w:p>
          <w:p w:rsidR="006229C7" w:rsidRPr="00012025" w:rsidRDefault="006229C7" w:rsidP="006B048B">
            <w:pPr>
              <w:pStyle w:val="Prrafodelista"/>
              <w:numPr>
                <w:ilvl w:val="0"/>
                <w:numId w:val="175"/>
              </w:numPr>
              <w:ind w:left="313" w:hanging="313"/>
              <w:jc w:val="both"/>
              <w:rPr>
                <w:rFonts w:ascii="Arial" w:eastAsiaTheme="majorEastAsia" w:hAnsi="Arial" w:cs="Arial"/>
                <w:b w:val="0"/>
                <w:sz w:val="18"/>
                <w:szCs w:val="18"/>
              </w:rPr>
            </w:pPr>
            <w:r w:rsidRPr="00012025">
              <w:rPr>
                <w:rFonts w:ascii="Arial" w:eastAsiaTheme="majorEastAsia" w:hAnsi="Arial" w:cs="Arial"/>
                <w:b w:val="0"/>
                <w:sz w:val="18"/>
                <w:szCs w:val="18"/>
              </w:rPr>
              <w:t>Mapa preliminar de cobertura al 61.4</w:t>
            </w:r>
            <w:r w:rsidR="00B85161" w:rsidRPr="00012025">
              <w:rPr>
                <w:rFonts w:ascii="Arial" w:eastAsiaTheme="majorEastAsia" w:hAnsi="Arial" w:cs="Arial"/>
                <w:b w:val="0"/>
                <w:sz w:val="18"/>
                <w:szCs w:val="18"/>
              </w:rPr>
              <w:t>,</w:t>
            </w:r>
            <w:r w:rsidRPr="00012025">
              <w:rPr>
                <w:rFonts w:ascii="Arial" w:eastAsiaTheme="majorEastAsia" w:hAnsi="Arial" w:cs="Arial"/>
                <w:b w:val="0"/>
                <w:sz w:val="18"/>
                <w:szCs w:val="18"/>
              </w:rPr>
              <w:t xml:space="preserve"> corresponde a la región Amazon</w:t>
            </w:r>
            <w:r w:rsidR="00D64355" w:rsidRPr="00012025">
              <w:rPr>
                <w:rFonts w:ascii="Arial" w:eastAsiaTheme="majorEastAsia" w:hAnsi="Arial" w:cs="Arial"/>
                <w:b w:val="0"/>
                <w:sz w:val="18"/>
                <w:szCs w:val="18"/>
              </w:rPr>
              <w:t>i</w:t>
            </w:r>
            <w:r w:rsidRPr="00012025">
              <w:rPr>
                <w:rFonts w:ascii="Arial" w:eastAsiaTheme="majorEastAsia" w:hAnsi="Arial" w:cs="Arial"/>
                <w:b w:val="0"/>
                <w:sz w:val="18"/>
                <w:szCs w:val="18"/>
              </w:rPr>
              <w:t xml:space="preserve">a, PNN </w:t>
            </w:r>
            <w:r w:rsidR="00D64355" w:rsidRPr="00012025">
              <w:rPr>
                <w:rFonts w:ascii="Arial" w:eastAsiaTheme="majorEastAsia" w:hAnsi="Arial" w:cs="Arial"/>
                <w:b w:val="0"/>
                <w:sz w:val="18"/>
                <w:szCs w:val="18"/>
              </w:rPr>
              <w:t xml:space="preserve">y </w:t>
            </w:r>
            <w:r w:rsidRPr="00012025">
              <w:rPr>
                <w:rFonts w:ascii="Arial" w:eastAsiaTheme="majorEastAsia" w:hAnsi="Arial" w:cs="Arial"/>
                <w:b w:val="0"/>
                <w:sz w:val="18"/>
                <w:szCs w:val="18"/>
              </w:rPr>
              <w:t>Cuenca</w:t>
            </w:r>
            <w:r w:rsidR="007A2A0B" w:rsidRPr="00012025">
              <w:rPr>
                <w:rFonts w:ascii="Arial" w:eastAsiaTheme="majorEastAsia" w:hAnsi="Arial" w:cs="Arial"/>
                <w:b w:val="0"/>
                <w:sz w:val="18"/>
                <w:szCs w:val="18"/>
              </w:rPr>
              <w:t xml:space="preserve"> </w:t>
            </w:r>
            <w:r w:rsidR="00A3782B" w:rsidRPr="00012025">
              <w:rPr>
                <w:rFonts w:ascii="Arial" w:eastAsiaTheme="majorEastAsia" w:hAnsi="Arial" w:cs="Arial"/>
                <w:b w:val="0"/>
                <w:sz w:val="18"/>
                <w:szCs w:val="18"/>
              </w:rPr>
              <w:t>M</w:t>
            </w:r>
            <w:r w:rsidRPr="00012025">
              <w:rPr>
                <w:rFonts w:ascii="Arial" w:eastAsiaTheme="majorEastAsia" w:hAnsi="Arial" w:cs="Arial"/>
                <w:b w:val="0"/>
                <w:sz w:val="18"/>
                <w:szCs w:val="18"/>
              </w:rPr>
              <w:t>agdalena</w:t>
            </w:r>
            <w:r w:rsidR="00A3782B" w:rsidRPr="00012025">
              <w:rPr>
                <w:rFonts w:ascii="Arial" w:eastAsiaTheme="majorEastAsia" w:hAnsi="Arial" w:cs="Arial"/>
                <w:b w:val="0"/>
                <w:sz w:val="18"/>
                <w:szCs w:val="18"/>
              </w:rPr>
              <w:t>-C</w:t>
            </w:r>
            <w:r w:rsidRPr="00012025">
              <w:rPr>
                <w:rFonts w:ascii="Arial" w:eastAsiaTheme="majorEastAsia" w:hAnsi="Arial" w:cs="Arial"/>
                <w:b w:val="0"/>
                <w:sz w:val="18"/>
                <w:szCs w:val="18"/>
              </w:rPr>
              <w:t>auca</w:t>
            </w:r>
            <w:r w:rsidR="00D64355" w:rsidRPr="00012025">
              <w:rPr>
                <w:rFonts w:ascii="Arial" w:eastAsiaTheme="majorEastAsia" w:hAnsi="Arial" w:cs="Arial"/>
                <w:b w:val="0"/>
                <w:sz w:val="18"/>
                <w:szCs w:val="18"/>
              </w:rPr>
              <w:t>.</w:t>
            </w:r>
          </w:p>
          <w:p w:rsidR="00B85161" w:rsidRPr="00A3782B" w:rsidRDefault="00B85161" w:rsidP="00A3782B">
            <w:pPr>
              <w:jc w:val="both"/>
              <w:rPr>
                <w:rFonts w:ascii="Arial" w:eastAsiaTheme="majorEastAsia" w:hAnsi="Arial" w:cs="Arial"/>
                <w:b w:val="0"/>
                <w:sz w:val="18"/>
                <w:szCs w:val="18"/>
              </w:rPr>
            </w:pPr>
          </w:p>
        </w:tc>
      </w:tr>
    </w:tbl>
    <w:p w:rsidR="006229C7" w:rsidRDefault="006229C7" w:rsidP="002C43E2">
      <w:pPr>
        <w:spacing w:after="0" w:line="240" w:lineRule="auto"/>
        <w:rPr>
          <w:rFonts w:ascii="Arial" w:hAnsi="Arial" w:cs="Arial"/>
          <w:b/>
          <w:sz w:val="24"/>
        </w:rPr>
      </w:pPr>
    </w:p>
    <w:tbl>
      <w:tblPr>
        <w:tblStyle w:val="Tabladecuadrcula4-nfasis51"/>
        <w:tblW w:w="10401" w:type="dxa"/>
        <w:jc w:val="center"/>
        <w:tblLayout w:type="fixed"/>
        <w:tblLook w:val="04A0" w:firstRow="1" w:lastRow="0" w:firstColumn="1" w:lastColumn="0" w:noHBand="0" w:noVBand="1"/>
      </w:tblPr>
      <w:tblGrid>
        <w:gridCol w:w="2405"/>
        <w:gridCol w:w="1559"/>
        <w:gridCol w:w="1276"/>
        <w:gridCol w:w="2552"/>
        <w:gridCol w:w="1417"/>
        <w:gridCol w:w="1192"/>
      </w:tblGrid>
      <w:tr w:rsidR="006229C7" w:rsidRPr="001E0824" w:rsidTr="006B048B">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2460A8" w:rsidRDefault="006229C7" w:rsidP="00840ECA">
            <w:pPr>
              <w:jc w:val="center"/>
              <w:rPr>
                <w:rFonts w:ascii="Arial" w:hAnsi="Arial" w:cs="Arial"/>
                <w:sz w:val="18"/>
              </w:rPr>
            </w:pPr>
            <w:r w:rsidRPr="001E0824">
              <w:rPr>
                <w:rFonts w:ascii="Arial" w:hAnsi="Arial" w:cs="Arial"/>
                <w:sz w:val="18"/>
              </w:rPr>
              <w:t>Actividad</w:t>
            </w:r>
          </w:p>
          <w:p w:rsidR="006229C7" w:rsidRPr="001E0824" w:rsidRDefault="006229C7" w:rsidP="00840ECA">
            <w:pPr>
              <w:jc w:val="center"/>
              <w:rPr>
                <w:rFonts w:ascii="Arial" w:hAnsi="Arial" w:cs="Arial"/>
                <w:sz w:val="18"/>
              </w:rPr>
            </w:pPr>
            <w:r w:rsidRPr="001E0824">
              <w:rPr>
                <w:rFonts w:ascii="Arial" w:hAnsi="Arial" w:cs="Arial"/>
                <w:sz w:val="18"/>
              </w:rPr>
              <w:t>desagregada</w:t>
            </w:r>
          </w:p>
        </w:tc>
        <w:tc>
          <w:tcPr>
            <w:tcW w:w="1559" w:type="dxa"/>
            <w:vAlign w:val="center"/>
          </w:tcPr>
          <w:p w:rsidR="006229C7" w:rsidRPr="001E0824" w:rsidRDefault="006229C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276" w:type="dxa"/>
            <w:vAlign w:val="center"/>
          </w:tcPr>
          <w:p w:rsidR="006229C7" w:rsidRPr="001E0824" w:rsidRDefault="006229C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2552" w:type="dxa"/>
            <w:vAlign w:val="center"/>
          </w:tcPr>
          <w:p w:rsidR="006229C7" w:rsidRPr="001E0824" w:rsidRDefault="006229C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7" w:type="dxa"/>
            <w:vAlign w:val="center"/>
          </w:tcPr>
          <w:p w:rsidR="002460A8" w:rsidRDefault="006229C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6229C7" w:rsidRPr="006B048B" w:rsidRDefault="002460A8"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r w:rsidR="007A2A0B">
              <w:rPr>
                <w:rFonts w:ascii="Arial" w:hAnsi="Arial" w:cs="Arial"/>
                <w:sz w:val="18"/>
                <w:szCs w:val="18"/>
              </w:rPr>
              <w:t xml:space="preserve">  </w:t>
            </w:r>
          </w:p>
        </w:tc>
        <w:tc>
          <w:tcPr>
            <w:tcW w:w="1192" w:type="dxa"/>
            <w:vAlign w:val="center"/>
          </w:tcPr>
          <w:p w:rsidR="006229C7" w:rsidRDefault="006229C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2460A8" w:rsidRPr="006B048B" w:rsidRDefault="002460A8"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6229C7" w:rsidRPr="001E0824" w:rsidTr="006B048B">
        <w:trPr>
          <w:cnfStyle w:val="000000100000" w:firstRow="0" w:lastRow="0" w:firstColumn="0" w:lastColumn="0" w:oddVBand="0" w:evenVBand="0" w:oddHBand="1" w:evenHBand="0" w:firstRowFirstColumn="0" w:firstRowLastColumn="0" w:lastRowFirstColumn="0" w:lastRowLastColumn="0"/>
          <w:trHeight w:val="665"/>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6229C7" w:rsidRPr="002665AD" w:rsidRDefault="006229C7" w:rsidP="00F2594B">
            <w:pPr>
              <w:pStyle w:val="NormalWeb"/>
              <w:spacing w:before="0" w:beforeAutospacing="0" w:after="0" w:afterAutospacing="0"/>
              <w:textAlignment w:val="center"/>
              <w:rPr>
                <w:rFonts w:ascii="Arial" w:hAnsi="Arial" w:cs="Arial"/>
                <w:sz w:val="18"/>
                <w:szCs w:val="18"/>
              </w:rPr>
            </w:pPr>
            <w:r w:rsidRPr="002665AD">
              <w:rPr>
                <w:rFonts w:ascii="Arial" w:eastAsia="MS PGothic" w:hAnsi="Arial" w:cs="Arial"/>
                <w:b w:val="0"/>
                <w:bCs w:val="0"/>
                <w:color w:val="000000"/>
                <w:kern w:val="24"/>
                <w:sz w:val="18"/>
                <w:szCs w:val="18"/>
              </w:rPr>
              <w:t>82. Fortalecer el seguimiento y monitoreo de los ecosistemas y sus servicios ecosistémicos</w:t>
            </w:r>
          </w:p>
        </w:tc>
        <w:tc>
          <w:tcPr>
            <w:tcW w:w="1559" w:type="dxa"/>
            <w:vAlign w:val="center"/>
          </w:tcPr>
          <w:p w:rsidR="006229C7" w:rsidRPr="002665AD" w:rsidRDefault="006229C7"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665AD">
              <w:rPr>
                <w:rFonts w:ascii="Arial" w:eastAsia="MS PGothic" w:hAnsi="Arial" w:cs="Arial"/>
                <w:color w:val="000000"/>
                <w:kern w:val="24"/>
                <w:sz w:val="18"/>
                <w:szCs w:val="18"/>
              </w:rPr>
              <w:t>Porcentaje de avance de las bases técnicas identificadas</w:t>
            </w:r>
          </w:p>
        </w:tc>
        <w:tc>
          <w:tcPr>
            <w:tcW w:w="1276" w:type="dxa"/>
            <w:vAlign w:val="center"/>
          </w:tcPr>
          <w:p w:rsidR="006229C7" w:rsidRPr="002665AD" w:rsidRDefault="006229C7"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665AD">
              <w:rPr>
                <w:rFonts w:ascii="Arial" w:eastAsia="MS PGothic" w:hAnsi="Arial" w:cs="Arial"/>
                <w:color w:val="000000"/>
                <w:kern w:val="24"/>
                <w:sz w:val="18"/>
                <w:szCs w:val="18"/>
              </w:rPr>
              <w:t>Documento Técnico</w:t>
            </w:r>
          </w:p>
        </w:tc>
        <w:tc>
          <w:tcPr>
            <w:tcW w:w="2552" w:type="dxa"/>
            <w:vAlign w:val="center"/>
          </w:tcPr>
          <w:p w:rsidR="006229C7" w:rsidRPr="002665AD" w:rsidRDefault="006229C7"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048B">
              <w:rPr>
                <w:rFonts w:ascii="Arial" w:eastAsia="MS PGothic" w:hAnsi="Arial" w:cs="Arial"/>
                <w:color w:val="00B050"/>
                <w:kern w:val="24"/>
                <w:sz w:val="18"/>
                <w:szCs w:val="18"/>
              </w:rPr>
              <w:t>Identificar las bases técnicas para la formulación del protocolo de monitoreo y seguimiento del estado de los ecosistemas que forman parte del patrimonio ambiental del país (Fase I)</w:t>
            </w:r>
          </w:p>
        </w:tc>
        <w:tc>
          <w:tcPr>
            <w:tcW w:w="1417" w:type="dxa"/>
            <w:vAlign w:val="center"/>
          </w:tcPr>
          <w:p w:rsidR="006229C7" w:rsidRPr="002460A8" w:rsidRDefault="006229C7"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460A8">
              <w:rPr>
                <w:rFonts w:ascii="Arial" w:eastAsia="MS PGothic" w:hAnsi="Arial" w:cs="Arial"/>
                <w:color w:val="000000"/>
                <w:kern w:val="24"/>
                <w:sz w:val="18"/>
                <w:szCs w:val="18"/>
              </w:rPr>
              <w:t>100</w:t>
            </w:r>
          </w:p>
        </w:tc>
        <w:tc>
          <w:tcPr>
            <w:tcW w:w="1192" w:type="dxa"/>
            <w:vAlign w:val="center"/>
          </w:tcPr>
          <w:p w:rsidR="006229C7" w:rsidRPr="002460A8" w:rsidRDefault="006229C7"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460A8">
              <w:rPr>
                <w:rFonts w:ascii="Arial" w:hAnsi="Arial" w:cs="Arial"/>
                <w:sz w:val="18"/>
                <w:szCs w:val="18"/>
              </w:rPr>
              <w:t>100</w:t>
            </w:r>
          </w:p>
          <w:p w:rsidR="006229C7" w:rsidRPr="002460A8" w:rsidRDefault="004045E8"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460A8">
              <w:rPr>
                <w:rFonts w:ascii="Arial" w:hAnsi="Arial" w:cs="Arial"/>
                <w:noProof/>
                <w:sz w:val="18"/>
                <w:szCs w:val="18"/>
                <w:lang w:val="es-ES" w:eastAsia="es-ES"/>
              </w:rPr>
              <mc:AlternateContent>
                <mc:Choice Requires="wps">
                  <w:drawing>
                    <wp:anchor distT="0" distB="0" distL="114300" distR="114300" simplePos="0" relativeHeight="251462656" behindDoc="0" locked="0" layoutInCell="1" allowOverlap="1" wp14:anchorId="787885A5" wp14:editId="42ABF604">
                      <wp:simplePos x="0" y="0"/>
                      <wp:positionH relativeFrom="column">
                        <wp:posOffset>117475</wp:posOffset>
                      </wp:positionH>
                      <wp:positionV relativeFrom="paragraph">
                        <wp:posOffset>115570</wp:posOffset>
                      </wp:positionV>
                      <wp:extent cx="352425" cy="361950"/>
                      <wp:effectExtent l="0" t="0" r="28575" b="19050"/>
                      <wp:wrapNone/>
                      <wp:docPr id="2" name="Elipse 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929B5D" id="Elipse 2" o:spid="_x0000_s1026" style="position:absolute;margin-left:9.25pt;margin-top:9.1pt;width:27.75pt;height:28.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rljgIAALM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" fillcolor="#70ad47 [3209]" strokecolor="#70ad47 [3209]" strokeweight="1pt">
                      <v:stroke joinstyle="miter"/>
                    </v:oval>
                  </w:pict>
                </mc:Fallback>
              </mc:AlternateContent>
            </w:r>
          </w:p>
        </w:tc>
      </w:tr>
      <w:tr w:rsidR="006229C7" w:rsidRPr="001E0824" w:rsidTr="00307C50">
        <w:trPr>
          <w:trHeight w:val="748"/>
          <w:jc w:val="center"/>
        </w:trPr>
        <w:tc>
          <w:tcPr>
            <w:cnfStyle w:val="001000000000" w:firstRow="0" w:lastRow="0" w:firstColumn="1" w:lastColumn="0" w:oddVBand="0" w:evenVBand="0" w:oddHBand="0" w:evenHBand="0" w:firstRowFirstColumn="0" w:firstRowLastColumn="0" w:lastRowFirstColumn="0" w:lastRowLastColumn="0"/>
            <w:tcW w:w="10401" w:type="dxa"/>
            <w:gridSpan w:val="6"/>
            <w:vAlign w:val="center"/>
          </w:tcPr>
          <w:p w:rsidR="002460A8" w:rsidRDefault="002460A8" w:rsidP="00840ECA">
            <w:pPr>
              <w:rPr>
                <w:rFonts w:ascii="Arial" w:eastAsiaTheme="majorEastAsia" w:hAnsi="Arial" w:cs="Arial"/>
                <w:color w:val="2F5496" w:themeColor="accent1" w:themeShade="BF"/>
                <w:sz w:val="18"/>
                <w:szCs w:val="18"/>
              </w:rPr>
            </w:pPr>
          </w:p>
          <w:p w:rsidR="006229C7" w:rsidRPr="006B048B" w:rsidRDefault="006229C7" w:rsidP="00840ECA">
            <w:pPr>
              <w:rPr>
                <w:rFonts w:ascii="Arial" w:eastAsiaTheme="majorEastAsia" w:hAnsi="Arial" w:cs="Arial"/>
                <w:color w:val="0070C0"/>
                <w:sz w:val="18"/>
                <w:szCs w:val="18"/>
              </w:rPr>
            </w:pPr>
            <w:r w:rsidRPr="006B048B">
              <w:rPr>
                <w:rFonts w:ascii="Arial" w:eastAsiaTheme="majorEastAsia" w:hAnsi="Arial" w:cs="Arial"/>
                <w:color w:val="0070C0"/>
                <w:sz w:val="18"/>
                <w:szCs w:val="18"/>
              </w:rPr>
              <w:t xml:space="preserve">Descripción del avance </w:t>
            </w:r>
          </w:p>
          <w:p w:rsidR="00F2594B" w:rsidRPr="002460A8" w:rsidRDefault="00F2594B" w:rsidP="00840ECA">
            <w:pPr>
              <w:jc w:val="both"/>
              <w:rPr>
                <w:rFonts w:ascii="Arial" w:eastAsiaTheme="majorEastAsia" w:hAnsi="Arial" w:cs="Arial"/>
                <w:b w:val="0"/>
                <w:sz w:val="18"/>
                <w:szCs w:val="18"/>
              </w:rPr>
            </w:pPr>
          </w:p>
          <w:p w:rsidR="006229C7" w:rsidRPr="00012025" w:rsidRDefault="006229C7" w:rsidP="006B048B">
            <w:pPr>
              <w:pStyle w:val="Prrafodelista"/>
              <w:numPr>
                <w:ilvl w:val="0"/>
                <w:numId w:val="175"/>
              </w:numPr>
              <w:ind w:left="313" w:hanging="313"/>
              <w:jc w:val="both"/>
              <w:rPr>
                <w:rFonts w:ascii="Arial" w:eastAsiaTheme="majorEastAsia" w:hAnsi="Arial" w:cs="Arial"/>
                <w:b w:val="0"/>
                <w:sz w:val="18"/>
                <w:szCs w:val="18"/>
              </w:rPr>
            </w:pPr>
            <w:r w:rsidRPr="00012025">
              <w:rPr>
                <w:rFonts w:ascii="Arial" w:eastAsiaTheme="majorEastAsia" w:hAnsi="Arial" w:cs="Arial"/>
                <w:b w:val="0"/>
                <w:sz w:val="18"/>
                <w:szCs w:val="18"/>
              </w:rPr>
              <w:t>Documento de la compilación y revisión de las iniciativas de monitoreo y seguimientos disponibles regional, nacional y mundial.</w:t>
            </w:r>
            <w:r w:rsidR="0084441A" w:rsidRPr="00012025">
              <w:rPr>
                <w:rFonts w:ascii="Arial" w:eastAsiaTheme="majorEastAsia" w:hAnsi="Arial" w:cs="Arial"/>
                <w:b w:val="0"/>
                <w:sz w:val="18"/>
                <w:szCs w:val="18"/>
              </w:rPr>
              <w:t xml:space="preserve"> </w:t>
            </w:r>
            <w:r w:rsidRPr="00012025">
              <w:rPr>
                <w:rFonts w:ascii="Arial" w:eastAsiaTheme="majorEastAsia" w:hAnsi="Arial" w:cs="Arial"/>
                <w:b w:val="0"/>
                <w:sz w:val="18"/>
                <w:szCs w:val="18"/>
              </w:rPr>
              <w:t xml:space="preserve">En él se incluye una descripción de las iniciativas de monitoreo con zonificaciones desarrolladas a partir de la elaboración de mapas de ecosistemas de </w:t>
            </w:r>
            <w:r w:rsidR="003F76F8" w:rsidRPr="00012025">
              <w:rPr>
                <w:rFonts w:ascii="Arial" w:eastAsiaTheme="majorEastAsia" w:hAnsi="Arial" w:cs="Arial"/>
                <w:b w:val="0"/>
                <w:sz w:val="18"/>
                <w:szCs w:val="18"/>
              </w:rPr>
              <w:t xml:space="preserve">mejor </w:t>
            </w:r>
            <w:r w:rsidRPr="00012025">
              <w:rPr>
                <w:rFonts w:ascii="Arial" w:eastAsiaTheme="majorEastAsia" w:hAnsi="Arial" w:cs="Arial"/>
                <w:b w:val="0"/>
                <w:sz w:val="18"/>
                <w:szCs w:val="18"/>
              </w:rPr>
              <w:t>resolución.</w:t>
            </w:r>
            <w:r w:rsidR="0084441A" w:rsidRPr="00012025">
              <w:rPr>
                <w:rFonts w:ascii="Arial" w:eastAsiaTheme="majorEastAsia" w:hAnsi="Arial" w:cs="Arial"/>
                <w:b w:val="0"/>
                <w:sz w:val="18"/>
                <w:szCs w:val="18"/>
              </w:rPr>
              <w:t xml:space="preserve"> </w:t>
            </w:r>
          </w:p>
          <w:p w:rsidR="00F14012" w:rsidRPr="00012025" w:rsidRDefault="003F76F8" w:rsidP="00F14012">
            <w:pPr>
              <w:pStyle w:val="Prrafodelista"/>
              <w:numPr>
                <w:ilvl w:val="0"/>
                <w:numId w:val="176"/>
              </w:numPr>
              <w:ind w:left="313" w:hanging="313"/>
              <w:jc w:val="both"/>
              <w:rPr>
                <w:rFonts w:ascii="Arial" w:eastAsiaTheme="majorEastAsia" w:hAnsi="Arial" w:cs="Arial"/>
                <w:b w:val="0"/>
                <w:sz w:val="18"/>
                <w:szCs w:val="18"/>
              </w:rPr>
            </w:pPr>
            <w:r w:rsidRPr="00012025">
              <w:rPr>
                <w:rFonts w:ascii="Arial" w:eastAsiaTheme="majorEastAsia" w:hAnsi="Arial" w:cs="Arial"/>
                <w:b w:val="0"/>
                <w:sz w:val="18"/>
                <w:szCs w:val="18"/>
              </w:rPr>
              <w:t>D</w:t>
            </w:r>
            <w:r w:rsidR="006229C7" w:rsidRPr="00012025">
              <w:rPr>
                <w:rFonts w:ascii="Arial" w:eastAsiaTheme="majorEastAsia" w:hAnsi="Arial" w:cs="Arial"/>
                <w:b w:val="0"/>
                <w:sz w:val="18"/>
                <w:szCs w:val="18"/>
              </w:rPr>
              <w:t xml:space="preserve">ocumento técnico de identificación y clasificación </w:t>
            </w:r>
            <w:r w:rsidRPr="00012025">
              <w:rPr>
                <w:rFonts w:ascii="Arial" w:eastAsiaTheme="majorEastAsia" w:hAnsi="Arial" w:cs="Arial"/>
                <w:b w:val="0"/>
                <w:sz w:val="18"/>
                <w:szCs w:val="18"/>
              </w:rPr>
              <w:t xml:space="preserve">de </w:t>
            </w:r>
            <w:r w:rsidR="006229C7" w:rsidRPr="00012025">
              <w:rPr>
                <w:rFonts w:ascii="Arial" w:eastAsiaTheme="majorEastAsia" w:hAnsi="Arial" w:cs="Arial"/>
                <w:b w:val="0"/>
                <w:sz w:val="18"/>
                <w:szCs w:val="18"/>
              </w:rPr>
              <w:t xml:space="preserve">las variables de monitoreo de los ecosistemas altoandinos para una ventana piloto, teniendo como referencia el documento de </w:t>
            </w:r>
            <w:r w:rsidR="00F14012" w:rsidRPr="00012025">
              <w:rPr>
                <w:rFonts w:ascii="Arial" w:eastAsiaTheme="majorEastAsia" w:hAnsi="Arial" w:cs="Arial"/>
                <w:b w:val="0"/>
                <w:sz w:val="18"/>
                <w:szCs w:val="18"/>
              </w:rPr>
              <w:t xml:space="preserve">una </w:t>
            </w:r>
            <w:r w:rsidR="00F14012" w:rsidRPr="00012025">
              <w:rPr>
                <w:rFonts w:ascii="Arial" w:hAnsi="Arial" w:cs="Arial"/>
                <w:b w:val="0"/>
                <w:sz w:val="18"/>
                <w:szCs w:val="18"/>
              </w:rPr>
              <w:t>Estrategia de Monitoreo Integrado de los Ecosistemas de Alta Montaña de Colombia (EMA).</w:t>
            </w:r>
            <w:r w:rsidR="00F14012" w:rsidRPr="00012025">
              <w:rPr>
                <w:rFonts w:ascii="Arial" w:eastAsiaTheme="majorEastAsia" w:hAnsi="Arial" w:cs="Arial"/>
                <w:b w:val="0"/>
                <w:sz w:val="18"/>
                <w:szCs w:val="18"/>
              </w:rPr>
              <w:t xml:space="preserve"> </w:t>
            </w:r>
          </w:p>
          <w:p w:rsidR="006229C7" w:rsidRPr="006B048B" w:rsidRDefault="006229C7" w:rsidP="00840ECA">
            <w:pPr>
              <w:jc w:val="both"/>
              <w:rPr>
                <w:rFonts w:ascii="Arial" w:eastAsiaTheme="majorEastAsia" w:hAnsi="Arial" w:cs="Arial"/>
                <w:b w:val="0"/>
                <w:sz w:val="18"/>
                <w:szCs w:val="18"/>
              </w:rPr>
            </w:pPr>
          </w:p>
          <w:p w:rsidR="006229C7" w:rsidRPr="006B048B" w:rsidRDefault="006229C7" w:rsidP="00840ECA">
            <w:pPr>
              <w:jc w:val="both"/>
              <w:rPr>
                <w:rFonts w:ascii="Arial" w:eastAsiaTheme="majorEastAsia" w:hAnsi="Arial" w:cs="Arial"/>
                <w:color w:val="0070C0"/>
                <w:sz w:val="18"/>
                <w:szCs w:val="18"/>
              </w:rPr>
            </w:pPr>
            <w:r w:rsidRPr="006B048B">
              <w:rPr>
                <w:rFonts w:ascii="Arial" w:eastAsiaTheme="majorEastAsia" w:hAnsi="Arial" w:cs="Arial"/>
                <w:color w:val="0070C0"/>
                <w:sz w:val="18"/>
                <w:szCs w:val="18"/>
              </w:rPr>
              <w:t>Producto final</w:t>
            </w:r>
          </w:p>
          <w:p w:rsidR="006229C7" w:rsidRPr="002460A8" w:rsidRDefault="006229C7" w:rsidP="00840ECA">
            <w:pPr>
              <w:jc w:val="both"/>
              <w:rPr>
                <w:rFonts w:ascii="Arial" w:eastAsiaTheme="majorEastAsia" w:hAnsi="Arial" w:cs="Arial"/>
                <w:b w:val="0"/>
                <w:sz w:val="18"/>
                <w:szCs w:val="18"/>
              </w:rPr>
            </w:pPr>
          </w:p>
          <w:p w:rsidR="006229C7" w:rsidRPr="00012025" w:rsidRDefault="006229C7" w:rsidP="006B048B">
            <w:pPr>
              <w:pStyle w:val="Prrafodelista"/>
              <w:numPr>
                <w:ilvl w:val="0"/>
                <w:numId w:val="176"/>
              </w:numPr>
              <w:ind w:left="313" w:hanging="313"/>
              <w:jc w:val="both"/>
              <w:rPr>
                <w:rFonts w:ascii="Arial" w:eastAsiaTheme="majorEastAsia" w:hAnsi="Arial" w:cs="Arial"/>
                <w:b w:val="0"/>
                <w:sz w:val="18"/>
                <w:szCs w:val="18"/>
              </w:rPr>
            </w:pPr>
            <w:r w:rsidRPr="00012025">
              <w:rPr>
                <w:rFonts w:ascii="Arial" w:eastAsiaTheme="majorEastAsia" w:hAnsi="Arial" w:cs="Arial"/>
                <w:b w:val="0"/>
                <w:sz w:val="18"/>
                <w:szCs w:val="18"/>
              </w:rPr>
              <w:t>Documento técnico con información técnica a considerar en la definición de lineamientos para la formulación de un protocolo de monitoreo y seguimiento del estado de los ecosistemas del país.</w:t>
            </w:r>
          </w:p>
          <w:p w:rsidR="006229C7" w:rsidRPr="00012025" w:rsidRDefault="006229C7" w:rsidP="006B048B">
            <w:pPr>
              <w:pStyle w:val="Prrafodelista"/>
              <w:numPr>
                <w:ilvl w:val="0"/>
                <w:numId w:val="176"/>
              </w:numPr>
              <w:ind w:left="313" w:hanging="313"/>
              <w:jc w:val="both"/>
              <w:rPr>
                <w:rFonts w:ascii="Arial" w:eastAsiaTheme="majorEastAsia" w:hAnsi="Arial" w:cs="Arial"/>
                <w:b w:val="0"/>
                <w:sz w:val="18"/>
                <w:szCs w:val="18"/>
              </w:rPr>
            </w:pPr>
            <w:r w:rsidRPr="00012025">
              <w:rPr>
                <w:rFonts w:ascii="Arial" w:eastAsiaTheme="majorEastAsia" w:hAnsi="Arial" w:cs="Arial"/>
                <w:b w:val="0"/>
                <w:sz w:val="18"/>
                <w:szCs w:val="18"/>
              </w:rPr>
              <w:t xml:space="preserve">Documento técnico de revisión de bases técnicas que orienten estratégicamente la formulación de un protocolo de </w:t>
            </w:r>
            <w:r w:rsidRPr="00012025">
              <w:rPr>
                <w:rFonts w:ascii="Arial" w:eastAsiaTheme="majorEastAsia" w:hAnsi="Arial" w:cs="Arial"/>
                <w:b w:val="0"/>
                <w:sz w:val="18"/>
                <w:szCs w:val="18"/>
              </w:rPr>
              <w:lastRenderedPageBreak/>
              <w:t xml:space="preserve">monitoreo y seguimiento del estado de los ecosistemas que forman parte del patrimonio ambiental del </w:t>
            </w:r>
            <w:r w:rsidR="00607297" w:rsidRPr="00012025">
              <w:rPr>
                <w:rFonts w:ascii="Arial" w:eastAsiaTheme="majorEastAsia" w:hAnsi="Arial" w:cs="Arial"/>
                <w:b w:val="0"/>
                <w:sz w:val="18"/>
                <w:szCs w:val="18"/>
              </w:rPr>
              <w:t>país.</w:t>
            </w:r>
          </w:p>
          <w:p w:rsidR="006229C7" w:rsidRPr="00F14012" w:rsidRDefault="006229C7" w:rsidP="003F76F8">
            <w:pPr>
              <w:ind w:left="313" w:hanging="313"/>
              <w:jc w:val="both"/>
              <w:rPr>
                <w:rFonts w:ascii="Arial" w:eastAsiaTheme="majorEastAsia" w:hAnsi="Arial" w:cs="Arial"/>
                <w:b w:val="0"/>
                <w:sz w:val="18"/>
                <w:szCs w:val="18"/>
              </w:rPr>
            </w:pPr>
          </w:p>
          <w:p w:rsidR="006229C7" w:rsidRPr="00012025" w:rsidRDefault="006229C7" w:rsidP="006B048B">
            <w:pPr>
              <w:pStyle w:val="Prrafodelista"/>
              <w:numPr>
                <w:ilvl w:val="0"/>
                <w:numId w:val="176"/>
              </w:numPr>
              <w:ind w:left="313" w:hanging="313"/>
              <w:jc w:val="both"/>
              <w:rPr>
                <w:rFonts w:ascii="Arial" w:eastAsiaTheme="majorEastAsia" w:hAnsi="Arial" w:cs="Arial"/>
                <w:b w:val="0"/>
                <w:sz w:val="18"/>
                <w:szCs w:val="18"/>
              </w:rPr>
            </w:pPr>
            <w:r w:rsidRPr="00012025">
              <w:rPr>
                <w:rFonts w:ascii="Arial" w:eastAsiaTheme="majorEastAsia" w:hAnsi="Arial" w:cs="Arial"/>
                <w:b w:val="0"/>
                <w:sz w:val="18"/>
                <w:szCs w:val="18"/>
              </w:rPr>
              <w:t xml:space="preserve">Documento técnico que identifica y clasifica las variables de monitoreo de los ecosistemas altoandinos para una ventana piloto, teniendo como referencia el documento de </w:t>
            </w:r>
            <w:r w:rsidR="003F76F8" w:rsidRPr="00012025">
              <w:rPr>
                <w:rFonts w:ascii="Arial" w:eastAsiaTheme="majorEastAsia" w:hAnsi="Arial" w:cs="Arial"/>
                <w:b w:val="0"/>
                <w:sz w:val="18"/>
                <w:szCs w:val="18"/>
              </w:rPr>
              <w:t xml:space="preserve">una </w:t>
            </w:r>
            <w:r w:rsidR="003F76F8" w:rsidRPr="00012025">
              <w:rPr>
                <w:rFonts w:ascii="Arial" w:hAnsi="Arial" w:cs="Arial"/>
                <w:b w:val="0"/>
                <w:sz w:val="18"/>
                <w:szCs w:val="18"/>
              </w:rPr>
              <w:t>Estrategia de Monitoreo Integrado de los Ecosistemas de Alta Montaña de Colombia (EMA).</w:t>
            </w:r>
            <w:r w:rsidRPr="00012025">
              <w:rPr>
                <w:rFonts w:ascii="Arial" w:eastAsiaTheme="majorEastAsia" w:hAnsi="Arial" w:cs="Arial"/>
                <w:b w:val="0"/>
                <w:sz w:val="18"/>
                <w:szCs w:val="18"/>
              </w:rPr>
              <w:t xml:space="preserve"> </w:t>
            </w:r>
          </w:p>
          <w:p w:rsidR="006229C7" w:rsidRPr="00432108" w:rsidRDefault="006229C7" w:rsidP="00840ECA">
            <w:pPr>
              <w:jc w:val="both"/>
              <w:rPr>
                <w:rFonts w:ascii="Arial" w:hAnsi="Arial" w:cs="Arial"/>
                <w:b w:val="0"/>
                <w:sz w:val="24"/>
                <w:lang w:val="es-MX"/>
              </w:rPr>
            </w:pPr>
          </w:p>
        </w:tc>
      </w:tr>
    </w:tbl>
    <w:p w:rsidR="00DC7FA3" w:rsidRDefault="00DC7FA3" w:rsidP="00EA35C5">
      <w:pPr>
        <w:spacing w:after="0" w:line="240" w:lineRule="auto"/>
        <w:rPr>
          <w:rFonts w:ascii="Arial" w:eastAsiaTheme="majorEastAsia" w:hAnsi="Arial" w:cs="Arial"/>
          <w:color w:val="2F5496" w:themeColor="accent1" w:themeShade="BF"/>
          <w:sz w:val="24"/>
          <w:szCs w:val="24"/>
          <w:u w:val="single"/>
        </w:rPr>
      </w:pPr>
    </w:p>
    <w:p w:rsidR="00EA35C5" w:rsidRPr="00307C50" w:rsidRDefault="00EA35C5" w:rsidP="00EA35C5">
      <w:pPr>
        <w:spacing w:after="0" w:line="240" w:lineRule="auto"/>
        <w:rPr>
          <w:rFonts w:ascii="Arial" w:hAnsi="Arial" w:cs="Arial"/>
          <w:b/>
          <w:color w:val="0070C0"/>
        </w:rPr>
      </w:pPr>
      <w:r w:rsidRPr="00307C50">
        <w:rPr>
          <w:rFonts w:ascii="Arial" w:eastAsiaTheme="majorEastAsia" w:hAnsi="Arial" w:cs="Arial"/>
          <w:color w:val="0070C0"/>
        </w:rPr>
        <w:t xml:space="preserve">Actividad </w:t>
      </w:r>
      <w:r w:rsidR="00C76EAD" w:rsidRPr="00307C50">
        <w:rPr>
          <w:rFonts w:ascii="Arial" w:eastAsiaTheme="majorEastAsia" w:hAnsi="Arial" w:cs="Arial"/>
          <w:color w:val="0070C0"/>
        </w:rPr>
        <w:t>p</w:t>
      </w:r>
      <w:r w:rsidRPr="00307C50">
        <w:rPr>
          <w:rFonts w:ascii="Arial" w:eastAsiaTheme="majorEastAsia" w:hAnsi="Arial" w:cs="Arial"/>
          <w:color w:val="0070C0"/>
        </w:rPr>
        <w:t>rincipal 11</w:t>
      </w:r>
      <w:r w:rsidR="008914D5" w:rsidRPr="00307C50">
        <w:rPr>
          <w:rFonts w:ascii="Arial" w:eastAsiaTheme="majorEastAsia" w:hAnsi="Arial" w:cs="Arial"/>
          <w:color w:val="0070C0"/>
        </w:rPr>
        <w:t>. Fortalecer</w:t>
      </w:r>
      <w:r w:rsidRPr="00307C50">
        <w:rPr>
          <w:rFonts w:ascii="Arial" w:eastAsiaTheme="majorEastAsia" w:hAnsi="Arial" w:cs="Arial"/>
          <w:color w:val="0070C0"/>
        </w:rPr>
        <w:t xml:space="preserve"> el programa de seguimiento y monitoreo de bosques</w:t>
      </w:r>
    </w:p>
    <w:p w:rsidR="00EA35C5" w:rsidRDefault="00EA35C5" w:rsidP="002C43E2">
      <w:pPr>
        <w:spacing w:after="0" w:line="240" w:lineRule="auto"/>
        <w:rPr>
          <w:rFonts w:ascii="Arial" w:hAnsi="Arial" w:cs="Arial"/>
          <w:b/>
          <w:sz w:val="24"/>
        </w:rPr>
      </w:pPr>
    </w:p>
    <w:tbl>
      <w:tblPr>
        <w:tblStyle w:val="Tabladecuadrcula4-nfasis51"/>
        <w:tblW w:w="10490" w:type="dxa"/>
        <w:jc w:val="center"/>
        <w:tblLayout w:type="fixed"/>
        <w:tblLook w:val="04A0" w:firstRow="1" w:lastRow="0" w:firstColumn="1" w:lastColumn="0" w:noHBand="0" w:noVBand="1"/>
      </w:tblPr>
      <w:tblGrid>
        <w:gridCol w:w="2977"/>
        <w:gridCol w:w="1559"/>
        <w:gridCol w:w="1134"/>
        <w:gridCol w:w="1843"/>
        <w:gridCol w:w="1713"/>
        <w:gridCol w:w="1264"/>
      </w:tblGrid>
      <w:tr w:rsidR="006229C7" w:rsidRPr="001E0824" w:rsidTr="006B048B">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977" w:type="dxa"/>
            <w:vAlign w:val="center"/>
          </w:tcPr>
          <w:p w:rsidR="002460A8" w:rsidRPr="00F13CC4" w:rsidRDefault="006229C7" w:rsidP="00840ECA">
            <w:pPr>
              <w:jc w:val="center"/>
              <w:rPr>
                <w:rFonts w:ascii="Arial" w:hAnsi="Arial" w:cs="Arial"/>
                <w:sz w:val="18"/>
                <w:szCs w:val="18"/>
              </w:rPr>
            </w:pPr>
            <w:r w:rsidRPr="00F13CC4">
              <w:rPr>
                <w:rFonts w:ascii="Arial" w:hAnsi="Arial" w:cs="Arial"/>
                <w:sz w:val="18"/>
                <w:szCs w:val="18"/>
              </w:rPr>
              <w:t>Actividad</w:t>
            </w:r>
          </w:p>
          <w:p w:rsidR="006229C7" w:rsidRPr="00F13CC4" w:rsidRDefault="006229C7" w:rsidP="00840ECA">
            <w:pPr>
              <w:jc w:val="center"/>
              <w:rPr>
                <w:rFonts w:ascii="Arial" w:hAnsi="Arial" w:cs="Arial"/>
                <w:sz w:val="18"/>
                <w:szCs w:val="18"/>
              </w:rPr>
            </w:pPr>
            <w:r w:rsidRPr="00F13CC4">
              <w:rPr>
                <w:rFonts w:ascii="Arial" w:hAnsi="Arial" w:cs="Arial"/>
                <w:sz w:val="18"/>
                <w:szCs w:val="18"/>
              </w:rPr>
              <w:t>desagregada</w:t>
            </w:r>
          </w:p>
        </w:tc>
        <w:tc>
          <w:tcPr>
            <w:tcW w:w="1559" w:type="dxa"/>
            <w:vAlign w:val="center"/>
          </w:tcPr>
          <w:p w:rsidR="006229C7" w:rsidRPr="001E0824" w:rsidRDefault="006229C7" w:rsidP="00840ECA">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134" w:type="dxa"/>
            <w:vAlign w:val="center"/>
          </w:tcPr>
          <w:p w:rsidR="006229C7" w:rsidRPr="001E0824" w:rsidRDefault="006229C7" w:rsidP="00840ECA">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843" w:type="dxa"/>
            <w:vAlign w:val="center"/>
          </w:tcPr>
          <w:p w:rsidR="006229C7" w:rsidRPr="001E0824" w:rsidRDefault="006229C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713" w:type="dxa"/>
            <w:vAlign w:val="center"/>
          </w:tcPr>
          <w:p w:rsidR="00544141" w:rsidRDefault="006229C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6229C7" w:rsidRPr="006B048B" w:rsidRDefault="00544141"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r w:rsidR="007A2A0B">
              <w:rPr>
                <w:rFonts w:ascii="Arial" w:hAnsi="Arial" w:cs="Arial"/>
                <w:sz w:val="18"/>
                <w:szCs w:val="18"/>
              </w:rPr>
              <w:t xml:space="preserve">  </w:t>
            </w:r>
          </w:p>
        </w:tc>
        <w:tc>
          <w:tcPr>
            <w:tcW w:w="1264" w:type="dxa"/>
            <w:vAlign w:val="center"/>
          </w:tcPr>
          <w:p w:rsidR="006229C7" w:rsidRDefault="006229C7"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544141" w:rsidRPr="006B048B" w:rsidRDefault="00544141"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6229C7" w:rsidRPr="001E0824" w:rsidTr="006B048B">
        <w:trPr>
          <w:cnfStyle w:val="000000100000" w:firstRow="0" w:lastRow="0" w:firstColumn="0" w:lastColumn="0" w:oddVBand="0" w:evenVBand="0" w:oddHBand="1" w:evenHBand="0" w:firstRowFirstColumn="0" w:firstRowLastColumn="0" w:lastRowFirstColumn="0" w:lastRowLastColumn="0"/>
          <w:trHeight w:val="1113"/>
          <w:jc w:val="center"/>
        </w:trPr>
        <w:tc>
          <w:tcPr>
            <w:cnfStyle w:val="001000000000" w:firstRow="0" w:lastRow="0" w:firstColumn="1" w:lastColumn="0" w:oddVBand="0" w:evenVBand="0" w:oddHBand="0" w:evenHBand="0" w:firstRowFirstColumn="0" w:firstRowLastColumn="0" w:lastRowFirstColumn="0" w:lastRowLastColumn="0"/>
            <w:tcW w:w="2977" w:type="dxa"/>
            <w:vAlign w:val="center"/>
          </w:tcPr>
          <w:p w:rsidR="006229C7" w:rsidRPr="00F13CC4" w:rsidRDefault="006229C7" w:rsidP="00840ECA">
            <w:pPr>
              <w:pStyle w:val="NormalWeb"/>
              <w:spacing w:before="0" w:beforeAutospacing="0" w:after="0" w:afterAutospacing="0"/>
              <w:textAlignment w:val="center"/>
              <w:rPr>
                <w:rFonts w:ascii="Arial" w:hAnsi="Arial" w:cs="Arial"/>
                <w:b w:val="0"/>
                <w:sz w:val="18"/>
                <w:szCs w:val="18"/>
              </w:rPr>
            </w:pPr>
            <w:r w:rsidRPr="00F13CC4">
              <w:rPr>
                <w:rFonts w:ascii="Arial" w:eastAsia="MS PGothic" w:hAnsi="Arial" w:cs="Arial"/>
                <w:b w:val="0"/>
                <w:color w:val="000000" w:themeColor="text1"/>
                <w:kern w:val="24"/>
                <w:sz w:val="18"/>
                <w:szCs w:val="18"/>
              </w:rPr>
              <w:t xml:space="preserve">Apoyar la continuidad en la operación del Sistema de Monitoreo de Bosques y Carbono </w:t>
            </w:r>
            <w:r w:rsidR="00F2594B" w:rsidRPr="00F13CC4">
              <w:rPr>
                <w:rFonts w:ascii="Arial" w:eastAsia="MS PGothic" w:hAnsi="Arial" w:cs="Arial"/>
                <w:b w:val="0"/>
                <w:color w:val="000000" w:themeColor="text1"/>
                <w:kern w:val="24"/>
                <w:sz w:val="18"/>
                <w:szCs w:val="18"/>
              </w:rPr>
              <w:t>(</w:t>
            </w:r>
            <w:r w:rsidRPr="00F13CC4">
              <w:rPr>
                <w:rFonts w:ascii="Arial" w:eastAsia="MS PGothic" w:hAnsi="Arial" w:cs="Arial"/>
                <w:b w:val="0"/>
                <w:color w:val="000000" w:themeColor="text1"/>
                <w:kern w:val="24"/>
                <w:sz w:val="18"/>
                <w:szCs w:val="18"/>
              </w:rPr>
              <w:t>SMByC</w:t>
            </w:r>
            <w:r w:rsidR="00F2594B" w:rsidRPr="00F13CC4">
              <w:rPr>
                <w:rFonts w:ascii="Arial" w:eastAsia="MS PGothic" w:hAnsi="Arial" w:cs="Arial"/>
                <w:b w:val="0"/>
                <w:color w:val="000000" w:themeColor="text1"/>
                <w:kern w:val="24"/>
                <w:sz w:val="18"/>
                <w:szCs w:val="18"/>
              </w:rPr>
              <w:t>)</w:t>
            </w:r>
            <w:r w:rsidRPr="00F13CC4">
              <w:rPr>
                <w:rFonts w:ascii="Arial" w:eastAsia="MS PGothic" w:hAnsi="Arial" w:cs="Arial"/>
                <w:b w:val="0"/>
                <w:color w:val="000000" w:themeColor="text1"/>
                <w:kern w:val="24"/>
                <w:sz w:val="18"/>
                <w:szCs w:val="18"/>
              </w:rPr>
              <w:t xml:space="preserve"> para incorporación del monitoreo de incendios en la deforestación o la degradación forestal </w:t>
            </w:r>
          </w:p>
        </w:tc>
        <w:tc>
          <w:tcPr>
            <w:tcW w:w="1559" w:type="dxa"/>
            <w:vAlign w:val="center"/>
          </w:tcPr>
          <w:p w:rsidR="006229C7" w:rsidRPr="00EA35C5" w:rsidRDefault="006229C7"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35C5">
              <w:rPr>
                <w:rFonts w:ascii="Arial" w:eastAsia="MS PGothic" w:hAnsi="Arial" w:cs="Arial"/>
                <w:color w:val="000000" w:themeColor="text1"/>
                <w:kern w:val="24"/>
                <w:sz w:val="18"/>
                <w:szCs w:val="18"/>
              </w:rPr>
              <w:t>Porcentaje de avance en la actualización del modelo de incendios en la cobertura vegetal</w:t>
            </w:r>
          </w:p>
        </w:tc>
        <w:tc>
          <w:tcPr>
            <w:tcW w:w="1134" w:type="dxa"/>
            <w:vAlign w:val="center"/>
          </w:tcPr>
          <w:p w:rsidR="006229C7" w:rsidRPr="00EA35C5" w:rsidRDefault="006229C7"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35C5">
              <w:rPr>
                <w:rFonts w:ascii="Arial" w:eastAsia="MS PGothic" w:hAnsi="Arial" w:cs="Arial"/>
                <w:color w:val="000000" w:themeColor="text1"/>
                <w:kern w:val="24"/>
                <w:sz w:val="18"/>
                <w:szCs w:val="18"/>
              </w:rPr>
              <w:t xml:space="preserve">Propuesta del modelo SIGPI actualizado </w:t>
            </w:r>
          </w:p>
        </w:tc>
        <w:tc>
          <w:tcPr>
            <w:tcW w:w="1843" w:type="dxa"/>
            <w:vAlign w:val="center"/>
          </w:tcPr>
          <w:p w:rsidR="006229C7" w:rsidRPr="00EA35C5" w:rsidRDefault="006229C7"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35C5">
              <w:rPr>
                <w:rFonts w:ascii="Arial" w:eastAsia="MS PGothic" w:hAnsi="Arial" w:cs="Arial"/>
                <w:color w:val="000000" w:themeColor="text1"/>
                <w:kern w:val="24"/>
                <w:sz w:val="18"/>
                <w:szCs w:val="18"/>
              </w:rPr>
              <w:t>Modelo SIGPI actualizado con la incorporación del monitoreo de incendios en la deforestación y degradación forestal</w:t>
            </w:r>
          </w:p>
        </w:tc>
        <w:tc>
          <w:tcPr>
            <w:tcW w:w="1713" w:type="dxa"/>
            <w:vAlign w:val="center"/>
          </w:tcPr>
          <w:p w:rsidR="006229C7" w:rsidRPr="00EA35C5" w:rsidRDefault="006229C7"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MS PGothic" w:hAnsi="Arial" w:cs="Arial"/>
                <w:color w:val="000000" w:themeColor="text1"/>
                <w:kern w:val="24"/>
                <w:sz w:val="18"/>
                <w:szCs w:val="18"/>
              </w:rPr>
              <w:t>10</w:t>
            </w:r>
            <w:r w:rsidRPr="00492417">
              <w:rPr>
                <w:rFonts w:ascii="Arial" w:eastAsia="MS PGothic" w:hAnsi="Arial" w:cs="Arial"/>
                <w:color w:val="000000" w:themeColor="text1"/>
                <w:kern w:val="24"/>
                <w:sz w:val="18"/>
                <w:szCs w:val="18"/>
              </w:rPr>
              <w:t>0</w:t>
            </w:r>
          </w:p>
        </w:tc>
        <w:tc>
          <w:tcPr>
            <w:tcW w:w="1264" w:type="dxa"/>
            <w:vAlign w:val="center"/>
          </w:tcPr>
          <w:p w:rsidR="006229C7" w:rsidRDefault="006229C7"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90</w:t>
            </w:r>
          </w:p>
          <w:p w:rsidR="006229C7" w:rsidRPr="001E0824" w:rsidRDefault="006229C7"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8E76BB">
              <w:rPr>
                <w:rFonts w:ascii="Arial" w:hAnsi="Arial" w:cs="Arial"/>
                <w:b/>
                <w:noProof/>
                <w:sz w:val="18"/>
                <w:szCs w:val="18"/>
                <w:lang w:val="es-ES" w:eastAsia="es-ES"/>
              </w:rPr>
              <mc:AlternateContent>
                <mc:Choice Requires="wps">
                  <w:drawing>
                    <wp:anchor distT="0" distB="0" distL="114300" distR="114300" simplePos="0" relativeHeight="251463680" behindDoc="0" locked="0" layoutInCell="1" allowOverlap="1" wp14:anchorId="5A09C0A8" wp14:editId="4330D8A1">
                      <wp:simplePos x="0" y="0"/>
                      <wp:positionH relativeFrom="column">
                        <wp:posOffset>125095</wp:posOffset>
                      </wp:positionH>
                      <wp:positionV relativeFrom="paragraph">
                        <wp:posOffset>55880</wp:posOffset>
                      </wp:positionV>
                      <wp:extent cx="352425" cy="361950"/>
                      <wp:effectExtent l="0" t="0" r="28575" b="19050"/>
                      <wp:wrapNone/>
                      <wp:docPr id="10" name="Elipse 1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83780D" id="Elipse 10" o:spid="_x0000_s1026" style="position:absolute;margin-left:9.85pt;margin-top:4.4pt;width:27.75pt;height:28.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" fillcolor="#00b050" strokecolor="#00b050" strokeweight="1pt">
                      <v:stroke joinstyle="miter"/>
                    </v:oval>
                  </w:pict>
                </mc:Fallback>
              </mc:AlternateContent>
            </w:r>
          </w:p>
        </w:tc>
      </w:tr>
      <w:tr w:rsidR="006229C7" w:rsidRPr="001E0824" w:rsidTr="006B048B">
        <w:trPr>
          <w:trHeight w:val="2052"/>
          <w:jc w:val="center"/>
        </w:trPr>
        <w:tc>
          <w:tcPr>
            <w:cnfStyle w:val="001000000000" w:firstRow="0" w:lastRow="0" w:firstColumn="1" w:lastColumn="0" w:oddVBand="0" w:evenVBand="0" w:oddHBand="0" w:evenHBand="0" w:firstRowFirstColumn="0" w:firstRowLastColumn="0" w:lastRowFirstColumn="0" w:lastRowLastColumn="0"/>
            <w:tcW w:w="10490" w:type="dxa"/>
            <w:gridSpan w:val="6"/>
            <w:vAlign w:val="center"/>
          </w:tcPr>
          <w:p w:rsidR="002460A8" w:rsidRPr="006B048B" w:rsidRDefault="002460A8" w:rsidP="00840ECA">
            <w:pPr>
              <w:jc w:val="both"/>
              <w:rPr>
                <w:rFonts w:ascii="Arial" w:eastAsiaTheme="majorEastAsia" w:hAnsi="Arial" w:cs="Arial"/>
                <w:color w:val="2F5496" w:themeColor="accent1" w:themeShade="BF"/>
                <w:sz w:val="18"/>
                <w:szCs w:val="18"/>
              </w:rPr>
            </w:pPr>
          </w:p>
          <w:p w:rsidR="002460A8" w:rsidRPr="006B048B" w:rsidRDefault="006229C7" w:rsidP="00840ECA">
            <w:pPr>
              <w:jc w:val="both"/>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2460A8" w:rsidRPr="006B048B" w:rsidRDefault="002460A8" w:rsidP="00840ECA">
            <w:pPr>
              <w:jc w:val="both"/>
              <w:rPr>
                <w:rFonts w:ascii="Arial" w:eastAsiaTheme="majorEastAsia" w:hAnsi="Arial" w:cs="Arial"/>
                <w:color w:val="2F5496" w:themeColor="accent1" w:themeShade="BF"/>
                <w:sz w:val="18"/>
                <w:szCs w:val="18"/>
              </w:rPr>
            </w:pPr>
          </w:p>
          <w:p w:rsidR="006229C7" w:rsidRPr="006F74BC" w:rsidRDefault="00F14012" w:rsidP="006B048B">
            <w:pPr>
              <w:pStyle w:val="Prrafodelista"/>
              <w:numPr>
                <w:ilvl w:val="1"/>
                <w:numId w:val="178"/>
              </w:numPr>
              <w:ind w:left="313" w:hanging="284"/>
              <w:rPr>
                <w:rFonts w:ascii="Arial" w:hAnsi="Arial" w:cs="Arial"/>
                <w:b w:val="0"/>
                <w:sz w:val="18"/>
                <w:szCs w:val="18"/>
              </w:rPr>
            </w:pPr>
            <w:r w:rsidRPr="006F74BC">
              <w:rPr>
                <w:rFonts w:ascii="Arial" w:eastAsiaTheme="majorEastAsia" w:hAnsi="Arial" w:cs="Arial"/>
                <w:b w:val="0"/>
                <w:sz w:val="18"/>
                <w:szCs w:val="18"/>
              </w:rPr>
              <w:t>M</w:t>
            </w:r>
            <w:r w:rsidR="006229C7" w:rsidRPr="006F74BC">
              <w:rPr>
                <w:rFonts w:ascii="Arial" w:eastAsiaTheme="majorEastAsia" w:hAnsi="Arial" w:cs="Arial"/>
                <w:b w:val="0"/>
                <w:sz w:val="18"/>
                <w:szCs w:val="18"/>
              </w:rPr>
              <w:t>apa de riesgos de incendios.</w:t>
            </w:r>
            <w:r w:rsidRPr="006F74BC">
              <w:rPr>
                <w:rFonts w:ascii="Arial" w:eastAsiaTheme="majorEastAsia" w:hAnsi="Arial" w:cs="Arial"/>
                <w:b w:val="0"/>
                <w:sz w:val="18"/>
                <w:szCs w:val="18"/>
              </w:rPr>
              <w:t xml:space="preserve"> </w:t>
            </w:r>
            <w:r w:rsidRPr="006F74BC">
              <w:rPr>
                <w:rFonts w:ascii="Arial" w:hAnsi="Arial" w:cs="Arial"/>
                <w:b w:val="0"/>
                <w:sz w:val="18"/>
                <w:szCs w:val="18"/>
              </w:rPr>
              <w:t xml:space="preserve">Está </w:t>
            </w:r>
            <w:r w:rsidR="006229C7" w:rsidRPr="006F74BC">
              <w:rPr>
                <w:rFonts w:ascii="Arial" w:hAnsi="Arial" w:cs="Arial"/>
                <w:b w:val="0"/>
                <w:sz w:val="18"/>
                <w:szCs w:val="18"/>
              </w:rPr>
              <w:t>pendiente incorporar el mapa</w:t>
            </w:r>
            <w:r w:rsidR="00F13CC4" w:rsidRPr="006F74BC">
              <w:rPr>
                <w:rFonts w:ascii="Arial" w:hAnsi="Arial" w:cs="Arial"/>
                <w:b w:val="0"/>
                <w:sz w:val="18"/>
                <w:szCs w:val="18"/>
              </w:rPr>
              <w:t xml:space="preserve"> en</w:t>
            </w:r>
            <w:r w:rsidR="006229C7" w:rsidRPr="006F74BC">
              <w:rPr>
                <w:rFonts w:ascii="Arial" w:hAnsi="Arial" w:cs="Arial"/>
                <w:b w:val="0"/>
                <w:sz w:val="18"/>
                <w:szCs w:val="18"/>
              </w:rPr>
              <w:t xml:space="preserve"> </w:t>
            </w:r>
            <w:r w:rsidR="00F13CC4" w:rsidRPr="006F74BC">
              <w:rPr>
                <w:rFonts w:ascii="Arial" w:hAnsi="Arial" w:cs="Arial"/>
                <w:b w:val="0"/>
                <w:sz w:val="18"/>
                <w:szCs w:val="18"/>
              </w:rPr>
              <w:t xml:space="preserve">el </w:t>
            </w:r>
            <w:r w:rsidR="006229C7" w:rsidRPr="006F74BC">
              <w:rPr>
                <w:rFonts w:ascii="Arial" w:hAnsi="Arial" w:cs="Arial"/>
                <w:b w:val="0"/>
                <w:sz w:val="18"/>
                <w:szCs w:val="18"/>
              </w:rPr>
              <w:t>SIGPI</w:t>
            </w:r>
            <w:r w:rsidR="00F13CC4" w:rsidRPr="006F74BC">
              <w:rPr>
                <w:rFonts w:ascii="Arial" w:hAnsi="Arial" w:cs="Arial"/>
                <w:b w:val="0"/>
                <w:sz w:val="18"/>
                <w:szCs w:val="18"/>
              </w:rPr>
              <w:t>,</w:t>
            </w:r>
            <w:r w:rsidR="006229C7" w:rsidRPr="006F74BC">
              <w:rPr>
                <w:rFonts w:ascii="Arial" w:hAnsi="Arial" w:cs="Arial"/>
                <w:b w:val="0"/>
                <w:sz w:val="18"/>
                <w:szCs w:val="18"/>
              </w:rPr>
              <w:t xml:space="preserve"> en conjunto con la OSPA</w:t>
            </w:r>
            <w:r w:rsidR="00F13CC4" w:rsidRPr="006F74BC">
              <w:rPr>
                <w:rFonts w:ascii="Arial" w:hAnsi="Arial" w:cs="Arial"/>
                <w:b w:val="0"/>
                <w:sz w:val="18"/>
                <w:szCs w:val="18"/>
              </w:rPr>
              <w:t>.</w:t>
            </w:r>
          </w:p>
          <w:p w:rsidR="006229C7" w:rsidRPr="00F13CC4" w:rsidRDefault="006229C7" w:rsidP="00840ECA">
            <w:pPr>
              <w:jc w:val="both"/>
              <w:rPr>
                <w:rFonts w:ascii="Arial" w:hAnsi="Arial" w:cs="Arial"/>
                <w:b w:val="0"/>
                <w:sz w:val="18"/>
                <w:szCs w:val="18"/>
                <w:lang w:val="es-MX"/>
              </w:rPr>
            </w:pPr>
          </w:p>
          <w:p w:rsidR="00C76EAD" w:rsidRPr="006B048B" w:rsidRDefault="006229C7" w:rsidP="00840ECA">
            <w:pPr>
              <w:jc w:val="both"/>
              <w:rPr>
                <w:rFonts w:ascii="Arial" w:eastAsiaTheme="majorEastAsia" w:hAnsi="Arial" w:cs="Arial"/>
                <w:color w:val="0070C0"/>
                <w:sz w:val="18"/>
                <w:szCs w:val="18"/>
              </w:rPr>
            </w:pPr>
            <w:r w:rsidRPr="006B048B">
              <w:rPr>
                <w:rFonts w:ascii="Arial" w:eastAsiaTheme="majorEastAsia" w:hAnsi="Arial" w:cs="Arial"/>
                <w:color w:val="0070C0"/>
                <w:sz w:val="18"/>
                <w:szCs w:val="18"/>
              </w:rPr>
              <w:t>Producto final</w:t>
            </w:r>
          </w:p>
          <w:p w:rsidR="00F13CC4" w:rsidRPr="00F13CC4" w:rsidRDefault="00F13CC4" w:rsidP="00840ECA">
            <w:pPr>
              <w:jc w:val="both"/>
              <w:rPr>
                <w:rFonts w:ascii="Arial" w:eastAsiaTheme="majorEastAsia" w:hAnsi="Arial" w:cs="Arial"/>
                <w:color w:val="2F5496" w:themeColor="accent1" w:themeShade="BF"/>
                <w:sz w:val="18"/>
                <w:szCs w:val="18"/>
              </w:rPr>
            </w:pPr>
          </w:p>
          <w:p w:rsidR="00F13CC4" w:rsidRPr="006B048B" w:rsidRDefault="00F14012" w:rsidP="006B048B">
            <w:pPr>
              <w:pStyle w:val="Prrafodelista"/>
              <w:numPr>
                <w:ilvl w:val="0"/>
                <w:numId w:val="179"/>
              </w:numPr>
              <w:ind w:left="313" w:hanging="313"/>
              <w:jc w:val="both"/>
              <w:rPr>
                <w:rFonts w:ascii="Arial" w:eastAsiaTheme="majorEastAsia" w:hAnsi="Arial" w:cs="Arial"/>
                <w:b w:val="0"/>
                <w:color w:val="00B050"/>
                <w:sz w:val="18"/>
                <w:szCs w:val="18"/>
              </w:rPr>
            </w:pPr>
            <w:r w:rsidRPr="00F13CC4">
              <w:rPr>
                <w:rFonts w:ascii="Arial" w:eastAsiaTheme="majorEastAsia" w:hAnsi="Arial" w:cs="Arial"/>
                <w:b w:val="0"/>
                <w:color w:val="00B050"/>
                <w:sz w:val="18"/>
                <w:szCs w:val="18"/>
              </w:rPr>
              <w:t>Mapa de riesgos de incendios</w:t>
            </w:r>
            <w:r w:rsidR="00F13CC4" w:rsidRPr="006B048B">
              <w:rPr>
                <w:rFonts w:ascii="Arial" w:eastAsiaTheme="majorEastAsia" w:hAnsi="Arial" w:cs="Arial"/>
                <w:color w:val="00B050"/>
                <w:sz w:val="18"/>
                <w:szCs w:val="18"/>
              </w:rPr>
              <w:t>.</w:t>
            </w:r>
          </w:p>
          <w:p w:rsidR="006229C7" w:rsidRPr="00F13CC4" w:rsidRDefault="006229C7" w:rsidP="00840ECA">
            <w:pPr>
              <w:jc w:val="both"/>
              <w:rPr>
                <w:rFonts w:ascii="Arial" w:hAnsi="Arial" w:cs="Arial"/>
                <w:b w:val="0"/>
                <w:sz w:val="18"/>
                <w:szCs w:val="18"/>
                <w:lang w:val="es-MX"/>
              </w:rPr>
            </w:pPr>
          </w:p>
        </w:tc>
      </w:tr>
    </w:tbl>
    <w:p w:rsidR="009109DB" w:rsidRDefault="009109DB" w:rsidP="002C43E2">
      <w:pPr>
        <w:spacing w:after="0" w:line="240" w:lineRule="auto"/>
        <w:rPr>
          <w:rFonts w:ascii="Arial" w:hAnsi="Arial" w:cs="Arial"/>
          <w:b/>
          <w:sz w:val="24"/>
        </w:rPr>
      </w:pPr>
    </w:p>
    <w:tbl>
      <w:tblPr>
        <w:tblStyle w:val="Tabladecuadrcula4-nfasis51"/>
        <w:tblW w:w="10485" w:type="dxa"/>
        <w:jc w:val="center"/>
        <w:tblLayout w:type="fixed"/>
        <w:tblLook w:val="04A0" w:firstRow="1" w:lastRow="0" w:firstColumn="1" w:lastColumn="0" w:noHBand="0" w:noVBand="1"/>
      </w:tblPr>
      <w:tblGrid>
        <w:gridCol w:w="3157"/>
        <w:gridCol w:w="269"/>
        <w:gridCol w:w="1980"/>
        <w:gridCol w:w="132"/>
        <w:gridCol w:w="1588"/>
        <w:gridCol w:w="666"/>
        <w:gridCol w:w="1417"/>
        <w:gridCol w:w="1276"/>
      </w:tblGrid>
      <w:tr w:rsidR="009109DB" w:rsidRPr="001E0824" w:rsidTr="006B048B">
        <w:trPr>
          <w:cnfStyle w:val="100000000000" w:firstRow="1" w:lastRow="0" w:firstColumn="0" w:lastColumn="0" w:oddVBand="0" w:evenVBand="0" w:oddHBand="0"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3426" w:type="dxa"/>
            <w:gridSpan w:val="2"/>
            <w:vAlign w:val="center"/>
          </w:tcPr>
          <w:p w:rsidR="00F13CC4" w:rsidRDefault="009109DB" w:rsidP="00840ECA">
            <w:pPr>
              <w:jc w:val="center"/>
              <w:rPr>
                <w:rFonts w:ascii="Arial" w:hAnsi="Arial" w:cs="Arial"/>
                <w:sz w:val="18"/>
                <w:szCs w:val="18"/>
              </w:rPr>
            </w:pPr>
            <w:r w:rsidRPr="00544141">
              <w:rPr>
                <w:rFonts w:ascii="Arial" w:hAnsi="Arial" w:cs="Arial"/>
                <w:sz w:val="18"/>
                <w:szCs w:val="18"/>
              </w:rPr>
              <w:t>Actividad</w:t>
            </w:r>
          </w:p>
          <w:p w:rsidR="009109DB" w:rsidRPr="00544141" w:rsidRDefault="009109DB" w:rsidP="00840ECA">
            <w:pPr>
              <w:jc w:val="center"/>
              <w:rPr>
                <w:rFonts w:ascii="Arial" w:hAnsi="Arial" w:cs="Arial"/>
                <w:sz w:val="18"/>
                <w:szCs w:val="18"/>
              </w:rPr>
            </w:pPr>
            <w:r w:rsidRPr="00544141">
              <w:rPr>
                <w:rFonts w:ascii="Arial" w:hAnsi="Arial" w:cs="Arial"/>
                <w:sz w:val="18"/>
                <w:szCs w:val="18"/>
              </w:rPr>
              <w:t>desagregada</w:t>
            </w:r>
          </w:p>
        </w:tc>
        <w:tc>
          <w:tcPr>
            <w:tcW w:w="2112" w:type="dxa"/>
            <w:gridSpan w:val="2"/>
            <w:vAlign w:val="center"/>
          </w:tcPr>
          <w:p w:rsidR="009109DB" w:rsidRPr="001E0824" w:rsidRDefault="009109DB" w:rsidP="00840ECA">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588" w:type="dxa"/>
            <w:vAlign w:val="center"/>
          </w:tcPr>
          <w:p w:rsidR="009109DB" w:rsidRPr="001E0824" w:rsidRDefault="009109DB" w:rsidP="00840ECA">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666" w:type="dxa"/>
            <w:vAlign w:val="center"/>
          </w:tcPr>
          <w:p w:rsidR="009109DB" w:rsidRPr="001E0824" w:rsidRDefault="009109DB"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7" w:type="dxa"/>
            <w:vAlign w:val="center"/>
          </w:tcPr>
          <w:p w:rsidR="004F7BC1" w:rsidRDefault="009109DB"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9109DB" w:rsidRPr="006B048B" w:rsidRDefault="004F7BC1"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r w:rsidR="007A2A0B">
              <w:rPr>
                <w:rFonts w:ascii="Arial" w:hAnsi="Arial" w:cs="Arial"/>
                <w:sz w:val="18"/>
                <w:szCs w:val="18"/>
              </w:rPr>
              <w:t xml:space="preserve">  </w:t>
            </w:r>
          </w:p>
        </w:tc>
        <w:tc>
          <w:tcPr>
            <w:tcW w:w="1276" w:type="dxa"/>
            <w:vAlign w:val="center"/>
          </w:tcPr>
          <w:p w:rsidR="009109DB" w:rsidRDefault="009109DB"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4F7BC1" w:rsidRPr="006B048B" w:rsidRDefault="004F7BC1"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9109DB" w:rsidRPr="001E0824" w:rsidTr="006B048B">
        <w:trPr>
          <w:cnfStyle w:val="000000100000" w:firstRow="0" w:lastRow="0" w:firstColumn="0" w:lastColumn="0" w:oddVBand="0" w:evenVBand="0" w:oddHBand="1" w:evenHBand="0" w:firstRowFirstColumn="0" w:firstRowLastColumn="0" w:lastRowFirstColumn="0" w:lastRowLastColumn="0"/>
          <w:trHeight w:val="1010"/>
          <w:jc w:val="center"/>
        </w:trPr>
        <w:tc>
          <w:tcPr>
            <w:cnfStyle w:val="001000000000" w:firstRow="0" w:lastRow="0" w:firstColumn="1" w:lastColumn="0" w:oddVBand="0" w:evenVBand="0" w:oddHBand="0" w:evenHBand="0" w:firstRowFirstColumn="0" w:firstRowLastColumn="0" w:lastRowFirstColumn="0" w:lastRowLastColumn="0"/>
            <w:tcW w:w="3157" w:type="dxa"/>
            <w:vAlign w:val="center"/>
          </w:tcPr>
          <w:p w:rsidR="009109DB" w:rsidRPr="00544141" w:rsidRDefault="00B05A01" w:rsidP="00840ECA">
            <w:pPr>
              <w:pStyle w:val="NormalWeb"/>
              <w:spacing w:before="0" w:beforeAutospacing="0" w:after="0" w:afterAutospacing="0"/>
              <w:textAlignment w:val="center"/>
              <w:rPr>
                <w:rFonts w:ascii="Arial" w:hAnsi="Arial" w:cs="Arial"/>
                <w:b w:val="0"/>
                <w:sz w:val="18"/>
                <w:szCs w:val="18"/>
              </w:rPr>
            </w:pPr>
            <w:r w:rsidRPr="00544141">
              <w:rPr>
                <w:rFonts w:ascii="Arial" w:eastAsia="MS PGothic" w:hAnsi="Arial" w:cs="Arial"/>
                <w:b w:val="0"/>
                <w:color w:val="000000" w:themeColor="text1"/>
                <w:kern w:val="24"/>
                <w:sz w:val="18"/>
                <w:szCs w:val="18"/>
              </w:rPr>
              <w:t xml:space="preserve">73. </w:t>
            </w:r>
            <w:r w:rsidR="009109DB" w:rsidRPr="00544141">
              <w:rPr>
                <w:rFonts w:ascii="Arial" w:eastAsia="MS PGothic" w:hAnsi="Arial" w:cs="Arial"/>
                <w:b w:val="0"/>
                <w:color w:val="000000" w:themeColor="text1"/>
                <w:kern w:val="24"/>
                <w:sz w:val="18"/>
                <w:szCs w:val="18"/>
              </w:rPr>
              <w:t>Efectuar el monitoreo del ciclo del carbono en ecosistemas de alta montaña</w:t>
            </w:r>
          </w:p>
        </w:tc>
        <w:tc>
          <w:tcPr>
            <w:tcW w:w="2249" w:type="dxa"/>
            <w:gridSpan w:val="2"/>
            <w:vAlign w:val="center"/>
          </w:tcPr>
          <w:p w:rsidR="009109DB" w:rsidRPr="00544141" w:rsidRDefault="009109DB"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44141">
              <w:rPr>
                <w:rFonts w:ascii="Arial" w:eastAsia="MS PGothic" w:hAnsi="Arial" w:cs="Arial"/>
                <w:color w:val="000000" w:themeColor="text1"/>
                <w:kern w:val="24"/>
                <w:sz w:val="18"/>
                <w:szCs w:val="18"/>
              </w:rPr>
              <w:t>Documento que compile las principales conclusiones y resultados de los análisis de los tres años de monitoreo</w:t>
            </w:r>
          </w:p>
        </w:tc>
        <w:tc>
          <w:tcPr>
            <w:tcW w:w="1720" w:type="dxa"/>
            <w:gridSpan w:val="2"/>
            <w:vAlign w:val="center"/>
          </w:tcPr>
          <w:p w:rsidR="009109DB" w:rsidRPr="00EA35C5" w:rsidRDefault="009109DB"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35C5">
              <w:rPr>
                <w:rFonts w:ascii="Arial" w:eastAsia="MS PGothic" w:hAnsi="Arial" w:cs="Arial"/>
                <w:color w:val="000000" w:themeColor="text1"/>
                <w:kern w:val="24"/>
                <w:sz w:val="18"/>
                <w:szCs w:val="18"/>
              </w:rPr>
              <w:t>Documento de</w:t>
            </w:r>
            <w:r w:rsidR="0084441A">
              <w:rPr>
                <w:rFonts w:ascii="Arial" w:eastAsia="MS PGothic" w:hAnsi="Arial" w:cs="Arial"/>
                <w:color w:val="000000" w:themeColor="text1"/>
                <w:kern w:val="24"/>
                <w:sz w:val="18"/>
                <w:szCs w:val="18"/>
              </w:rPr>
              <w:t xml:space="preserve"> </w:t>
            </w:r>
            <w:r w:rsidRPr="00EA35C5">
              <w:rPr>
                <w:rFonts w:ascii="Arial" w:eastAsia="MS PGothic" w:hAnsi="Arial" w:cs="Arial"/>
                <w:color w:val="000000" w:themeColor="text1"/>
                <w:kern w:val="24"/>
                <w:sz w:val="18"/>
                <w:szCs w:val="18"/>
              </w:rPr>
              <w:t>conclusiones y resultados de los análisis de los tres años de monitoreo</w:t>
            </w:r>
          </w:p>
        </w:tc>
        <w:tc>
          <w:tcPr>
            <w:tcW w:w="666" w:type="dxa"/>
            <w:vAlign w:val="center"/>
          </w:tcPr>
          <w:p w:rsidR="009109DB" w:rsidRPr="00EA35C5" w:rsidRDefault="009109DB" w:rsidP="00F2594B">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35C5">
              <w:rPr>
                <w:rFonts w:ascii="Arial" w:eastAsia="MS PGothic" w:hAnsi="Arial" w:cs="Arial"/>
                <w:color w:val="000000" w:themeColor="text1"/>
                <w:kern w:val="24"/>
                <w:sz w:val="18"/>
                <w:szCs w:val="18"/>
              </w:rPr>
              <w:t xml:space="preserve">1 </w:t>
            </w:r>
          </w:p>
        </w:tc>
        <w:tc>
          <w:tcPr>
            <w:tcW w:w="1417" w:type="dxa"/>
            <w:vAlign w:val="center"/>
          </w:tcPr>
          <w:p w:rsidR="009109DB" w:rsidRPr="00EA35C5" w:rsidRDefault="009109DB"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92417">
              <w:rPr>
                <w:rFonts w:ascii="Arial" w:eastAsia="MS PGothic" w:hAnsi="Arial" w:cs="Arial"/>
                <w:color w:val="000000" w:themeColor="text1"/>
                <w:kern w:val="24"/>
                <w:sz w:val="18"/>
                <w:szCs w:val="18"/>
              </w:rPr>
              <w:t>100</w:t>
            </w:r>
          </w:p>
        </w:tc>
        <w:tc>
          <w:tcPr>
            <w:tcW w:w="1276" w:type="dxa"/>
            <w:vAlign w:val="center"/>
          </w:tcPr>
          <w:p w:rsidR="009109DB" w:rsidRDefault="009109DB" w:rsidP="00840ECA">
            <w:pP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9109DB" w:rsidRPr="001E0824" w:rsidRDefault="009109DB"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9A7FCA">
              <w:rPr>
                <w:rFonts w:ascii="Arial" w:hAnsi="Arial" w:cs="Arial"/>
                <w:noProof/>
                <w:sz w:val="18"/>
                <w:szCs w:val="18"/>
                <w:lang w:val="es-ES" w:eastAsia="es-ES"/>
              </w:rPr>
              <mc:AlternateContent>
                <mc:Choice Requires="wps">
                  <w:drawing>
                    <wp:anchor distT="0" distB="0" distL="114300" distR="114300" simplePos="0" relativeHeight="251464704" behindDoc="0" locked="0" layoutInCell="1" allowOverlap="1" wp14:anchorId="43F36C09" wp14:editId="6C845D0C">
                      <wp:simplePos x="0" y="0"/>
                      <wp:positionH relativeFrom="column">
                        <wp:posOffset>19685</wp:posOffset>
                      </wp:positionH>
                      <wp:positionV relativeFrom="paragraph">
                        <wp:posOffset>74930</wp:posOffset>
                      </wp:positionV>
                      <wp:extent cx="352425" cy="361950"/>
                      <wp:effectExtent l="0" t="0" r="28575" b="19050"/>
                      <wp:wrapNone/>
                      <wp:docPr id="19" name="Elipse 1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A3BA8D" id="Elipse 19" o:spid="_x0000_s1026" style="position:absolute;margin-left:1.55pt;margin-top:5.9pt;width:27.75pt;height:28.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wEPjwIAALU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" fillcolor="#70ad47 [3209]" strokecolor="#70ad47 [3209]" strokeweight="1pt">
                      <v:stroke joinstyle="miter"/>
                    </v:oval>
                  </w:pict>
                </mc:Fallback>
              </mc:AlternateContent>
            </w:r>
          </w:p>
        </w:tc>
      </w:tr>
      <w:tr w:rsidR="009109DB" w:rsidRPr="001E0824" w:rsidTr="00307C50">
        <w:trPr>
          <w:trHeight w:val="730"/>
          <w:jc w:val="center"/>
        </w:trPr>
        <w:tc>
          <w:tcPr>
            <w:cnfStyle w:val="001000000000" w:firstRow="0" w:lastRow="0" w:firstColumn="1" w:lastColumn="0" w:oddVBand="0" w:evenVBand="0" w:oddHBand="0" w:evenHBand="0" w:firstRowFirstColumn="0" w:firstRowLastColumn="0" w:lastRowFirstColumn="0" w:lastRowLastColumn="0"/>
            <w:tcW w:w="10485" w:type="dxa"/>
            <w:gridSpan w:val="8"/>
            <w:vAlign w:val="center"/>
          </w:tcPr>
          <w:p w:rsidR="00F13CC4" w:rsidRDefault="00F13CC4" w:rsidP="00840ECA">
            <w:pPr>
              <w:rPr>
                <w:rFonts w:ascii="Arial" w:eastAsiaTheme="majorEastAsia" w:hAnsi="Arial" w:cs="Arial"/>
                <w:color w:val="2F5496" w:themeColor="accent1" w:themeShade="BF"/>
                <w:sz w:val="18"/>
                <w:szCs w:val="18"/>
              </w:rPr>
            </w:pPr>
          </w:p>
          <w:p w:rsidR="004F7BC1" w:rsidRPr="006B048B" w:rsidRDefault="009109DB" w:rsidP="00840ECA">
            <w:pPr>
              <w:rPr>
                <w:rFonts w:ascii="Arial" w:eastAsiaTheme="majorEastAsia" w:hAnsi="Arial" w:cs="Arial"/>
                <w:color w:val="2F5496" w:themeColor="accent1" w:themeShade="BF"/>
                <w:sz w:val="18"/>
                <w:szCs w:val="18"/>
              </w:rPr>
            </w:pPr>
            <w:r w:rsidRPr="006B048B">
              <w:rPr>
                <w:rFonts w:ascii="Arial" w:eastAsiaTheme="majorEastAsia" w:hAnsi="Arial" w:cs="Arial"/>
                <w:color w:val="0070C0"/>
                <w:sz w:val="18"/>
                <w:szCs w:val="18"/>
              </w:rPr>
              <w:t>Descripción del avance</w:t>
            </w:r>
          </w:p>
          <w:p w:rsidR="004F7BC1" w:rsidRPr="006B048B" w:rsidRDefault="004F7BC1" w:rsidP="00840ECA">
            <w:pPr>
              <w:rPr>
                <w:rFonts w:ascii="Arial" w:eastAsiaTheme="majorEastAsia" w:hAnsi="Arial" w:cs="Arial"/>
                <w:color w:val="2F5496" w:themeColor="accent1" w:themeShade="BF"/>
                <w:sz w:val="18"/>
                <w:szCs w:val="18"/>
              </w:rPr>
            </w:pPr>
          </w:p>
          <w:p w:rsidR="009109DB" w:rsidRPr="006F74BC" w:rsidRDefault="00F13CC4" w:rsidP="006B048B">
            <w:pPr>
              <w:pStyle w:val="Prrafodelista"/>
              <w:numPr>
                <w:ilvl w:val="0"/>
                <w:numId w:val="179"/>
              </w:numPr>
              <w:ind w:left="313" w:hanging="313"/>
              <w:rPr>
                <w:rFonts w:ascii="Arial" w:eastAsiaTheme="majorEastAsia" w:hAnsi="Arial" w:cs="Arial"/>
                <w:b w:val="0"/>
                <w:sz w:val="18"/>
                <w:szCs w:val="18"/>
              </w:rPr>
            </w:pPr>
            <w:r w:rsidRPr="006F74BC">
              <w:rPr>
                <w:rFonts w:ascii="Arial" w:eastAsiaTheme="majorEastAsia" w:hAnsi="Arial" w:cs="Arial"/>
                <w:b w:val="0"/>
                <w:sz w:val="18"/>
                <w:szCs w:val="18"/>
              </w:rPr>
              <w:t>D</w:t>
            </w:r>
            <w:r w:rsidR="009109DB" w:rsidRPr="006F74BC">
              <w:rPr>
                <w:rFonts w:ascii="Arial" w:eastAsiaTheme="majorEastAsia" w:hAnsi="Arial" w:cs="Arial"/>
                <w:b w:val="0"/>
                <w:sz w:val="18"/>
                <w:szCs w:val="18"/>
              </w:rPr>
              <w:t xml:space="preserve">ocumento de recopilación denominado </w:t>
            </w:r>
            <w:r w:rsidRPr="006F74BC">
              <w:rPr>
                <w:rFonts w:ascii="Arial" w:eastAsiaTheme="majorEastAsia" w:hAnsi="Arial" w:cs="Arial"/>
                <w:b w:val="0"/>
                <w:sz w:val="18"/>
                <w:szCs w:val="18"/>
              </w:rPr>
              <w:t>“C</w:t>
            </w:r>
            <w:r w:rsidR="009109DB" w:rsidRPr="006F74BC">
              <w:rPr>
                <w:rFonts w:ascii="Arial" w:eastAsiaTheme="majorEastAsia" w:hAnsi="Arial" w:cs="Arial"/>
                <w:b w:val="0"/>
                <w:sz w:val="18"/>
                <w:szCs w:val="18"/>
              </w:rPr>
              <w:t>omparación de los protocolos para el monitoreo de carbono 2015-2019</w:t>
            </w:r>
            <w:r w:rsidRPr="006F74BC">
              <w:rPr>
                <w:rFonts w:ascii="Arial" w:eastAsiaTheme="majorEastAsia" w:hAnsi="Arial" w:cs="Arial"/>
                <w:b w:val="0"/>
                <w:sz w:val="18"/>
                <w:szCs w:val="18"/>
              </w:rPr>
              <w:t>”. Entregado por la Pontificia Universidad Javeriana.</w:t>
            </w:r>
          </w:p>
          <w:p w:rsidR="009109DB" w:rsidRPr="00544141" w:rsidRDefault="009109DB" w:rsidP="00840ECA">
            <w:pPr>
              <w:jc w:val="both"/>
              <w:rPr>
                <w:rFonts w:ascii="Arial" w:hAnsi="Arial" w:cs="Arial"/>
                <w:b w:val="0"/>
                <w:sz w:val="18"/>
                <w:szCs w:val="18"/>
              </w:rPr>
            </w:pPr>
          </w:p>
          <w:p w:rsidR="004F7BC1" w:rsidRPr="006B048B" w:rsidRDefault="009109DB" w:rsidP="00840ECA">
            <w:pPr>
              <w:rPr>
                <w:rFonts w:ascii="Arial" w:eastAsiaTheme="majorEastAsia" w:hAnsi="Arial" w:cs="Arial"/>
                <w:color w:val="0070C0"/>
                <w:sz w:val="18"/>
                <w:szCs w:val="18"/>
              </w:rPr>
            </w:pPr>
            <w:r w:rsidRPr="006B048B">
              <w:rPr>
                <w:rFonts w:ascii="Arial" w:eastAsiaTheme="majorEastAsia" w:hAnsi="Arial" w:cs="Arial"/>
                <w:color w:val="0070C0"/>
                <w:sz w:val="18"/>
                <w:szCs w:val="18"/>
              </w:rPr>
              <w:t>Producto final</w:t>
            </w:r>
            <w:r w:rsidR="0084441A" w:rsidRPr="006B048B">
              <w:rPr>
                <w:rFonts w:ascii="Arial" w:eastAsiaTheme="majorEastAsia" w:hAnsi="Arial" w:cs="Arial"/>
                <w:color w:val="0070C0"/>
                <w:sz w:val="18"/>
                <w:szCs w:val="18"/>
              </w:rPr>
              <w:t xml:space="preserve"> </w:t>
            </w:r>
          </w:p>
          <w:p w:rsidR="004F7BC1" w:rsidRPr="00544141" w:rsidRDefault="004F7BC1" w:rsidP="00840ECA">
            <w:pPr>
              <w:rPr>
                <w:rFonts w:ascii="Arial" w:eastAsiaTheme="majorEastAsia" w:hAnsi="Arial" w:cs="Arial"/>
                <w:color w:val="2F5496" w:themeColor="accent1" w:themeShade="BF"/>
                <w:sz w:val="18"/>
                <w:szCs w:val="18"/>
              </w:rPr>
            </w:pPr>
          </w:p>
          <w:p w:rsidR="009109DB" w:rsidRPr="006F74BC" w:rsidRDefault="009109DB" w:rsidP="006B048B">
            <w:pPr>
              <w:pStyle w:val="Prrafodelista"/>
              <w:numPr>
                <w:ilvl w:val="0"/>
                <w:numId w:val="179"/>
              </w:numPr>
              <w:ind w:left="313" w:hanging="313"/>
              <w:rPr>
                <w:rFonts w:ascii="Arial" w:eastAsiaTheme="majorEastAsia" w:hAnsi="Arial" w:cs="Arial"/>
                <w:b w:val="0"/>
                <w:sz w:val="18"/>
                <w:szCs w:val="18"/>
              </w:rPr>
            </w:pPr>
            <w:r w:rsidRPr="006F74BC">
              <w:rPr>
                <w:rFonts w:ascii="Arial" w:eastAsiaTheme="majorEastAsia" w:hAnsi="Arial" w:cs="Arial"/>
                <w:b w:val="0"/>
                <w:sz w:val="18"/>
                <w:szCs w:val="18"/>
              </w:rPr>
              <w:t>Documento</w:t>
            </w:r>
            <w:r w:rsidR="00F14012" w:rsidRPr="006F74BC">
              <w:rPr>
                <w:rFonts w:ascii="Arial" w:eastAsiaTheme="majorEastAsia" w:hAnsi="Arial" w:cs="Arial"/>
                <w:b w:val="0"/>
                <w:sz w:val="18"/>
                <w:szCs w:val="18"/>
              </w:rPr>
              <w:t xml:space="preserve"> </w:t>
            </w:r>
            <w:r w:rsidR="00F13CC4" w:rsidRPr="006F74BC">
              <w:rPr>
                <w:rFonts w:ascii="Arial" w:eastAsiaTheme="majorEastAsia" w:hAnsi="Arial" w:cs="Arial"/>
                <w:b w:val="0"/>
                <w:sz w:val="18"/>
                <w:szCs w:val="18"/>
              </w:rPr>
              <w:t>“</w:t>
            </w:r>
            <w:r w:rsidRPr="006F74BC">
              <w:rPr>
                <w:rFonts w:ascii="Arial" w:eastAsiaTheme="majorEastAsia" w:hAnsi="Arial" w:cs="Arial"/>
                <w:b w:val="0"/>
                <w:sz w:val="18"/>
                <w:szCs w:val="18"/>
              </w:rPr>
              <w:t>Comparación de los protocolos para el monitoreo de carbono 2015</w:t>
            </w:r>
            <w:r w:rsidR="00C76EAD" w:rsidRPr="006F74BC">
              <w:rPr>
                <w:rFonts w:ascii="Arial" w:eastAsiaTheme="majorEastAsia" w:hAnsi="Arial" w:cs="Arial"/>
                <w:b w:val="0"/>
                <w:sz w:val="18"/>
                <w:szCs w:val="18"/>
              </w:rPr>
              <w:t>-</w:t>
            </w:r>
            <w:r w:rsidRPr="006F74BC">
              <w:rPr>
                <w:rFonts w:ascii="Arial" w:eastAsiaTheme="majorEastAsia" w:hAnsi="Arial" w:cs="Arial"/>
                <w:b w:val="0"/>
                <w:sz w:val="18"/>
                <w:szCs w:val="18"/>
              </w:rPr>
              <w:t>2019</w:t>
            </w:r>
            <w:r w:rsidR="00F13CC4" w:rsidRPr="006F74BC">
              <w:rPr>
                <w:rFonts w:ascii="Arial" w:eastAsiaTheme="majorEastAsia" w:hAnsi="Arial" w:cs="Arial"/>
                <w:b w:val="0"/>
                <w:sz w:val="18"/>
                <w:szCs w:val="18"/>
              </w:rPr>
              <w:t>”.</w:t>
            </w:r>
          </w:p>
          <w:p w:rsidR="009109DB" w:rsidRPr="006F74BC" w:rsidRDefault="004F7BC1" w:rsidP="006B048B">
            <w:pPr>
              <w:pStyle w:val="Prrafodelista"/>
              <w:numPr>
                <w:ilvl w:val="0"/>
                <w:numId w:val="179"/>
              </w:numPr>
              <w:ind w:left="313" w:hanging="313"/>
              <w:rPr>
                <w:rFonts w:ascii="Arial" w:eastAsiaTheme="majorEastAsia" w:hAnsi="Arial" w:cs="Arial"/>
                <w:b w:val="0"/>
                <w:sz w:val="18"/>
                <w:szCs w:val="18"/>
              </w:rPr>
            </w:pPr>
            <w:r w:rsidRPr="006F74BC">
              <w:rPr>
                <w:rFonts w:ascii="Arial" w:eastAsiaTheme="majorEastAsia" w:hAnsi="Arial" w:cs="Arial"/>
                <w:b w:val="0"/>
                <w:color w:val="00B050"/>
                <w:sz w:val="18"/>
                <w:szCs w:val="18"/>
              </w:rPr>
              <w:t>Dos</w:t>
            </w:r>
            <w:r w:rsidR="009109DB" w:rsidRPr="006F74BC">
              <w:rPr>
                <w:rFonts w:ascii="Arial" w:eastAsiaTheme="majorEastAsia" w:hAnsi="Arial" w:cs="Arial"/>
                <w:b w:val="0"/>
                <w:color w:val="00B050"/>
                <w:sz w:val="18"/>
                <w:szCs w:val="18"/>
              </w:rPr>
              <w:t xml:space="preserve"> </w:t>
            </w:r>
            <w:r w:rsidR="00F13CC4" w:rsidRPr="006F74BC">
              <w:rPr>
                <w:rFonts w:ascii="Arial" w:eastAsiaTheme="majorEastAsia" w:hAnsi="Arial" w:cs="Arial"/>
                <w:b w:val="0"/>
                <w:color w:val="00B050"/>
                <w:sz w:val="18"/>
                <w:szCs w:val="18"/>
              </w:rPr>
              <w:t>a</w:t>
            </w:r>
            <w:r w:rsidR="009109DB" w:rsidRPr="006F74BC">
              <w:rPr>
                <w:rFonts w:ascii="Arial" w:eastAsiaTheme="majorEastAsia" w:hAnsi="Arial" w:cs="Arial"/>
                <w:b w:val="0"/>
                <w:color w:val="00B050"/>
                <w:sz w:val="18"/>
                <w:szCs w:val="18"/>
              </w:rPr>
              <w:t>rtículos científicos</w:t>
            </w:r>
            <w:r w:rsidR="00F13CC4" w:rsidRPr="006F74BC">
              <w:rPr>
                <w:rFonts w:ascii="Arial" w:eastAsiaTheme="majorEastAsia" w:hAnsi="Arial" w:cs="Arial"/>
                <w:b w:val="0"/>
                <w:sz w:val="18"/>
                <w:szCs w:val="18"/>
              </w:rPr>
              <w:t>.</w:t>
            </w:r>
          </w:p>
          <w:p w:rsidR="009109DB" w:rsidRPr="000F0DC0" w:rsidRDefault="009109DB" w:rsidP="00840ECA">
            <w:pPr>
              <w:jc w:val="both"/>
              <w:rPr>
                <w:rFonts w:ascii="Arial" w:hAnsi="Arial" w:cs="Arial"/>
                <w:sz w:val="18"/>
                <w:szCs w:val="18"/>
                <w:lang w:val="es-MX"/>
              </w:rPr>
            </w:pPr>
          </w:p>
        </w:tc>
      </w:tr>
    </w:tbl>
    <w:p w:rsidR="00DC7FA3" w:rsidRDefault="00DC7FA3" w:rsidP="002C43E2">
      <w:pPr>
        <w:spacing w:after="0" w:line="240" w:lineRule="auto"/>
        <w:rPr>
          <w:rFonts w:ascii="Arial" w:hAnsi="Arial" w:cs="Arial"/>
          <w:b/>
          <w:sz w:val="24"/>
        </w:rPr>
      </w:pPr>
    </w:p>
    <w:tbl>
      <w:tblPr>
        <w:tblStyle w:val="Tabladecuadrcula4-nfasis51"/>
        <w:tblW w:w="10536" w:type="dxa"/>
        <w:jc w:val="center"/>
        <w:tblLayout w:type="fixed"/>
        <w:tblLook w:val="04A0" w:firstRow="1" w:lastRow="0" w:firstColumn="1" w:lastColumn="0" w:noHBand="0" w:noVBand="1"/>
      </w:tblPr>
      <w:tblGrid>
        <w:gridCol w:w="2972"/>
        <w:gridCol w:w="1985"/>
        <w:gridCol w:w="1417"/>
        <w:gridCol w:w="1565"/>
        <w:gridCol w:w="1418"/>
        <w:gridCol w:w="1179"/>
      </w:tblGrid>
      <w:tr w:rsidR="004E38EF" w:rsidRPr="001E0824" w:rsidTr="006B048B">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rsidR="00544141" w:rsidRDefault="004E38EF" w:rsidP="00840ECA">
            <w:pPr>
              <w:jc w:val="center"/>
              <w:rPr>
                <w:rFonts w:ascii="Arial" w:hAnsi="Arial" w:cs="Arial"/>
                <w:sz w:val="18"/>
                <w:szCs w:val="18"/>
              </w:rPr>
            </w:pPr>
            <w:r w:rsidRPr="004F7BC1">
              <w:rPr>
                <w:rFonts w:ascii="Arial" w:hAnsi="Arial" w:cs="Arial"/>
                <w:sz w:val="18"/>
                <w:szCs w:val="18"/>
              </w:rPr>
              <w:t>Actividad</w:t>
            </w:r>
          </w:p>
          <w:p w:rsidR="004E38EF" w:rsidRPr="004F7BC1" w:rsidRDefault="004E38EF" w:rsidP="00840ECA">
            <w:pPr>
              <w:jc w:val="center"/>
              <w:rPr>
                <w:rFonts w:ascii="Arial" w:hAnsi="Arial" w:cs="Arial"/>
                <w:sz w:val="18"/>
                <w:szCs w:val="18"/>
              </w:rPr>
            </w:pPr>
            <w:r w:rsidRPr="004F7BC1">
              <w:rPr>
                <w:rFonts w:ascii="Arial" w:hAnsi="Arial" w:cs="Arial"/>
                <w:sz w:val="18"/>
                <w:szCs w:val="18"/>
              </w:rPr>
              <w:t>desagregada</w:t>
            </w:r>
          </w:p>
        </w:tc>
        <w:tc>
          <w:tcPr>
            <w:tcW w:w="1985" w:type="dxa"/>
            <w:vAlign w:val="center"/>
          </w:tcPr>
          <w:p w:rsidR="004E38EF" w:rsidRPr="001E0824" w:rsidRDefault="004E38EF" w:rsidP="00840ECA">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417" w:type="dxa"/>
            <w:vAlign w:val="center"/>
          </w:tcPr>
          <w:p w:rsidR="004E38EF" w:rsidRPr="001E0824" w:rsidRDefault="004E38EF" w:rsidP="00840ECA">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565" w:type="dxa"/>
            <w:vAlign w:val="center"/>
          </w:tcPr>
          <w:p w:rsidR="004E38EF" w:rsidRPr="001E0824" w:rsidRDefault="004E38EF"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8" w:type="dxa"/>
            <w:vAlign w:val="center"/>
          </w:tcPr>
          <w:p w:rsidR="005C7749" w:rsidRDefault="004E38EF"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4E38EF" w:rsidRPr="006B048B" w:rsidRDefault="005C7749"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r w:rsidR="007A2A0B">
              <w:rPr>
                <w:rFonts w:ascii="Arial" w:hAnsi="Arial" w:cs="Arial"/>
                <w:sz w:val="18"/>
                <w:szCs w:val="18"/>
              </w:rPr>
              <w:t xml:space="preserve">  </w:t>
            </w:r>
          </w:p>
        </w:tc>
        <w:tc>
          <w:tcPr>
            <w:tcW w:w="1179" w:type="dxa"/>
            <w:vAlign w:val="center"/>
          </w:tcPr>
          <w:p w:rsidR="004E38EF" w:rsidRDefault="004E38EF"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5C7749" w:rsidRPr="006B048B" w:rsidRDefault="005C7749"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4E38EF" w:rsidRPr="001E0824" w:rsidTr="006B048B">
        <w:trPr>
          <w:cnfStyle w:val="000000100000" w:firstRow="0" w:lastRow="0" w:firstColumn="0" w:lastColumn="0" w:oddVBand="0" w:evenVBand="0" w:oddHBand="1" w:evenHBand="0" w:firstRowFirstColumn="0" w:firstRowLastColumn="0" w:lastRowFirstColumn="0" w:lastRowLastColumn="0"/>
          <w:trHeight w:val="908"/>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rsidR="004E38EF" w:rsidRPr="00544141" w:rsidRDefault="00B05A01" w:rsidP="00840ECA">
            <w:pPr>
              <w:pStyle w:val="NormalWeb"/>
              <w:spacing w:before="0" w:beforeAutospacing="0" w:after="0" w:afterAutospacing="0"/>
              <w:textAlignment w:val="center"/>
              <w:rPr>
                <w:rFonts w:ascii="Arial" w:hAnsi="Arial" w:cs="Arial"/>
                <w:b w:val="0"/>
                <w:sz w:val="18"/>
                <w:szCs w:val="18"/>
              </w:rPr>
            </w:pPr>
            <w:r w:rsidRPr="004F7BC1">
              <w:rPr>
                <w:rFonts w:ascii="Arial" w:eastAsia="MS PGothic" w:hAnsi="Arial" w:cs="Arial"/>
                <w:b w:val="0"/>
                <w:color w:val="000000" w:themeColor="text1"/>
                <w:kern w:val="24"/>
                <w:sz w:val="18"/>
                <w:szCs w:val="18"/>
              </w:rPr>
              <w:t xml:space="preserve">74. </w:t>
            </w:r>
            <w:r w:rsidR="004E38EF" w:rsidRPr="004F7BC1">
              <w:rPr>
                <w:rFonts w:ascii="Arial" w:eastAsia="MS PGothic" w:hAnsi="Arial" w:cs="Arial"/>
                <w:b w:val="0"/>
                <w:color w:val="000000" w:themeColor="text1"/>
                <w:kern w:val="24"/>
                <w:sz w:val="18"/>
                <w:szCs w:val="18"/>
              </w:rPr>
              <w:t xml:space="preserve">Implementación de actividades para la investigación asociada a recursos genéticos forestales </w:t>
            </w:r>
          </w:p>
        </w:tc>
        <w:tc>
          <w:tcPr>
            <w:tcW w:w="1985" w:type="dxa"/>
            <w:vAlign w:val="center"/>
          </w:tcPr>
          <w:p w:rsidR="004E38EF" w:rsidRPr="00F934A1" w:rsidRDefault="004E38EF"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934A1">
              <w:rPr>
                <w:rFonts w:ascii="Arial" w:eastAsia="MS PGothic" w:hAnsi="Arial" w:cs="Arial"/>
                <w:color w:val="000000" w:themeColor="text1"/>
                <w:kern w:val="24"/>
                <w:sz w:val="18"/>
                <w:szCs w:val="18"/>
              </w:rPr>
              <w:t xml:space="preserve">Número de mantenimientos realizados en el </w:t>
            </w:r>
            <w:r w:rsidR="00F13CC4">
              <w:rPr>
                <w:rFonts w:ascii="Arial" w:eastAsia="MS PGothic" w:hAnsi="Arial" w:cs="Arial"/>
                <w:color w:val="000000" w:themeColor="text1"/>
                <w:kern w:val="24"/>
                <w:sz w:val="18"/>
                <w:szCs w:val="18"/>
              </w:rPr>
              <w:t>h</w:t>
            </w:r>
            <w:r w:rsidRPr="00F934A1">
              <w:rPr>
                <w:rFonts w:ascii="Arial" w:eastAsia="MS PGothic" w:hAnsi="Arial" w:cs="Arial"/>
                <w:color w:val="000000" w:themeColor="text1"/>
                <w:kern w:val="24"/>
                <w:sz w:val="18"/>
                <w:szCs w:val="18"/>
              </w:rPr>
              <w:t xml:space="preserve">uerto semillero del </w:t>
            </w:r>
            <w:r w:rsidR="00F13CC4">
              <w:rPr>
                <w:rFonts w:ascii="Arial" w:eastAsia="MS PGothic" w:hAnsi="Arial" w:cs="Arial"/>
                <w:color w:val="000000" w:themeColor="text1"/>
                <w:kern w:val="24"/>
                <w:sz w:val="18"/>
                <w:szCs w:val="18"/>
              </w:rPr>
              <w:t>p</w:t>
            </w:r>
            <w:r w:rsidRPr="00F934A1">
              <w:rPr>
                <w:rFonts w:ascii="Arial" w:eastAsia="MS PGothic" w:hAnsi="Arial" w:cs="Arial"/>
                <w:color w:val="000000" w:themeColor="text1"/>
                <w:kern w:val="24"/>
                <w:sz w:val="18"/>
                <w:szCs w:val="18"/>
              </w:rPr>
              <w:t>arque La Florida</w:t>
            </w:r>
          </w:p>
        </w:tc>
        <w:tc>
          <w:tcPr>
            <w:tcW w:w="1417" w:type="dxa"/>
            <w:vAlign w:val="center"/>
          </w:tcPr>
          <w:p w:rsidR="004E38EF" w:rsidRPr="00F934A1" w:rsidRDefault="004E38EF" w:rsidP="00F13CC4">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934A1">
              <w:rPr>
                <w:rFonts w:ascii="Arial" w:eastAsia="MS PGothic" w:hAnsi="Arial" w:cs="Arial"/>
                <w:color w:val="000000" w:themeColor="text1"/>
                <w:kern w:val="24"/>
                <w:sz w:val="18"/>
                <w:szCs w:val="18"/>
              </w:rPr>
              <w:t xml:space="preserve">Mantenimiento </w:t>
            </w:r>
          </w:p>
        </w:tc>
        <w:tc>
          <w:tcPr>
            <w:tcW w:w="1565" w:type="dxa"/>
            <w:vAlign w:val="center"/>
          </w:tcPr>
          <w:p w:rsidR="004E38EF" w:rsidRPr="00F934A1" w:rsidRDefault="00544141"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MS PGothic" w:hAnsi="Arial" w:cs="Arial"/>
                <w:color w:val="000000" w:themeColor="text1"/>
                <w:kern w:val="24"/>
                <w:sz w:val="18"/>
                <w:szCs w:val="18"/>
              </w:rPr>
              <w:t>4</w:t>
            </w:r>
          </w:p>
        </w:tc>
        <w:tc>
          <w:tcPr>
            <w:tcW w:w="1418" w:type="dxa"/>
            <w:vAlign w:val="center"/>
          </w:tcPr>
          <w:p w:rsidR="004E38EF" w:rsidRPr="00F934A1" w:rsidRDefault="004E38EF"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MS PGothic" w:hAnsi="Arial" w:cs="Arial"/>
                <w:color w:val="000000" w:themeColor="text1"/>
                <w:kern w:val="24"/>
                <w:sz w:val="18"/>
                <w:szCs w:val="18"/>
              </w:rPr>
              <w:t>100</w:t>
            </w:r>
          </w:p>
        </w:tc>
        <w:tc>
          <w:tcPr>
            <w:tcW w:w="1179" w:type="dxa"/>
            <w:vAlign w:val="center"/>
          </w:tcPr>
          <w:p w:rsidR="004E38EF" w:rsidRDefault="004E38EF"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75</w:t>
            </w:r>
          </w:p>
          <w:p w:rsidR="004E38EF" w:rsidRPr="00C17142" w:rsidRDefault="004E38EF"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C000" w:themeColor="accent4"/>
                <w:sz w:val="18"/>
              </w:rPr>
            </w:pPr>
            <w:r w:rsidRPr="008E76BB">
              <w:rPr>
                <w:rFonts w:ascii="Arial" w:hAnsi="Arial" w:cs="Arial"/>
                <w:b/>
                <w:noProof/>
                <w:sz w:val="18"/>
                <w:szCs w:val="18"/>
                <w:lang w:val="es-ES" w:eastAsia="es-ES"/>
              </w:rPr>
              <mc:AlternateContent>
                <mc:Choice Requires="wps">
                  <w:drawing>
                    <wp:anchor distT="0" distB="0" distL="114300" distR="114300" simplePos="0" relativeHeight="251465728" behindDoc="0" locked="0" layoutInCell="1" allowOverlap="1" wp14:anchorId="2CF29603" wp14:editId="7171C648">
                      <wp:simplePos x="0" y="0"/>
                      <wp:positionH relativeFrom="column">
                        <wp:posOffset>121920</wp:posOffset>
                      </wp:positionH>
                      <wp:positionV relativeFrom="paragraph">
                        <wp:posOffset>85725</wp:posOffset>
                      </wp:positionV>
                      <wp:extent cx="352425" cy="361950"/>
                      <wp:effectExtent l="0" t="0" r="28575" b="19050"/>
                      <wp:wrapNone/>
                      <wp:docPr id="4136" name="Elipse 413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FA65BF" id="Elipse 4136" o:spid="_x0000_s1026" style="position:absolute;margin-left:9.6pt;margin-top:6.75pt;width:27.75pt;height:28.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lokgIAALk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" fillcolor="#ffc000 [3207]" strokecolor="#ffc000 [3207]" strokeweight="1pt">
                      <v:stroke joinstyle="miter"/>
                    </v:oval>
                  </w:pict>
                </mc:Fallback>
              </mc:AlternateContent>
            </w:r>
          </w:p>
        </w:tc>
      </w:tr>
      <w:tr w:rsidR="004E38EF" w:rsidRPr="001E0824" w:rsidTr="00307C50">
        <w:trPr>
          <w:trHeight w:val="784"/>
          <w:jc w:val="center"/>
        </w:trPr>
        <w:tc>
          <w:tcPr>
            <w:cnfStyle w:val="001000000000" w:firstRow="0" w:lastRow="0" w:firstColumn="1" w:lastColumn="0" w:oddVBand="0" w:evenVBand="0" w:oddHBand="0" w:evenHBand="0" w:firstRowFirstColumn="0" w:firstRowLastColumn="0" w:lastRowFirstColumn="0" w:lastRowLastColumn="0"/>
            <w:tcW w:w="10536" w:type="dxa"/>
            <w:gridSpan w:val="6"/>
            <w:vAlign w:val="center"/>
          </w:tcPr>
          <w:p w:rsidR="00B05A01" w:rsidRPr="006B048B" w:rsidRDefault="00B05A01" w:rsidP="00840ECA">
            <w:pPr>
              <w:rPr>
                <w:rFonts w:ascii="Arial" w:eastAsiaTheme="majorEastAsia" w:hAnsi="Arial" w:cs="Arial"/>
                <w:color w:val="2F5496" w:themeColor="accent1" w:themeShade="BF"/>
                <w:sz w:val="18"/>
                <w:szCs w:val="18"/>
              </w:rPr>
            </w:pPr>
          </w:p>
          <w:p w:rsidR="004E38EF" w:rsidRPr="006B048B" w:rsidRDefault="004E38EF" w:rsidP="00840ECA">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6B7458" w:rsidRPr="006B048B" w:rsidRDefault="006B7458" w:rsidP="00840ECA">
            <w:pPr>
              <w:rPr>
                <w:rFonts w:ascii="Arial" w:eastAsiaTheme="majorEastAsia" w:hAnsi="Arial" w:cs="Arial"/>
                <w:color w:val="2F5496" w:themeColor="accent1" w:themeShade="BF"/>
                <w:sz w:val="18"/>
                <w:szCs w:val="18"/>
              </w:rPr>
            </w:pPr>
          </w:p>
          <w:p w:rsidR="004E38EF" w:rsidRPr="007C48AE" w:rsidRDefault="006B7458" w:rsidP="006B048B">
            <w:pPr>
              <w:pStyle w:val="Prrafodelista"/>
              <w:numPr>
                <w:ilvl w:val="0"/>
                <w:numId w:val="180"/>
              </w:numPr>
              <w:ind w:left="313" w:hanging="313"/>
              <w:rPr>
                <w:rFonts w:ascii="Arial" w:hAnsi="Arial" w:cs="Arial"/>
                <w:b w:val="0"/>
                <w:sz w:val="18"/>
                <w:szCs w:val="18"/>
              </w:rPr>
            </w:pPr>
            <w:r w:rsidRPr="007C48AE">
              <w:rPr>
                <w:rFonts w:ascii="Arial" w:hAnsi="Arial" w:cs="Arial"/>
                <w:b w:val="0"/>
                <w:sz w:val="18"/>
                <w:szCs w:val="18"/>
              </w:rPr>
              <w:t xml:space="preserve">Tres </w:t>
            </w:r>
            <w:r w:rsidR="004E38EF" w:rsidRPr="007C48AE">
              <w:rPr>
                <w:rFonts w:ascii="Arial" w:hAnsi="Arial" w:cs="Arial"/>
                <w:b w:val="0"/>
                <w:sz w:val="18"/>
                <w:szCs w:val="18"/>
              </w:rPr>
              <w:t xml:space="preserve">mantenimientos </w:t>
            </w:r>
            <w:r w:rsidRPr="007C48AE">
              <w:rPr>
                <w:rFonts w:ascii="Arial" w:hAnsi="Arial" w:cs="Arial"/>
                <w:b w:val="0"/>
                <w:sz w:val="18"/>
                <w:szCs w:val="18"/>
              </w:rPr>
              <w:t>(</w:t>
            </w:r>
            <w:r w:rsidR="004E38EF" w:rsidRPr="007C48AE">
              <w:rPr>
                <w:rFonts w:ascii="Arial" w:hAnsi="Arial" w:cs="Arial"/>
                <w:b w:val="0"/>
                <w:sz w:val="18"/>
                <w:szCs w:val="18"/>
              </w:rPr>
              <w:t>contrato 359 del 2019</w:t>
            </w:r>
            <w:r w:rsidRPr="007C48AE">
              <w:rPr>
                <w:rFonts w:ascii="Arial" w:hAnsi="Arial" w:cs="Arial"/>
                <w:b w:val="0"/>
                <w:sz w:val="18"/>
                <w:szCs w:val="18"/>
              </w:rPr>
              <w:t>).</w:t>
            </w:r>
            <w:r w:rsidR="004E38EF" w:rsidRPr="007C48AE">
              <w:rPr>
                <w:rFonts w:ascii="Arial" w:hAnsi="Arial" w:cs="Arial"/>
                <w:b w:val="0"/>
                <w:sz w:val="18"/>
                <w:szCs w:val="18"/>
              </w:rPr>
              <w:t xml:space="preserve"> </w:t>
            </w:r>
          </w:p>
          <w:p w:rsidR="004E38EF" w:rsidRPr="00544141" w:rsidRDefault="004E38EF" w:rsidP="00840ECA">
            <w:pPr>
              <w:rPr>
                <w:rFonts w:ascii="Arial" w:hAnsi="Arial" w:cs="Arial"/>
                <w:b w:val="0"/>
                <w:sz w:val="18"/>
                <w:szCs w:val="18"/>
              </w:rPr>
            </w:pPr>
          </w:p>
          <w:p w:rsidR="006B7458" w:rsidRPr="006B048B" w:rsidRDefault="004E38EF" w:rsidP="00840ECA">
            <w:pPr>
              <w:jc w:val="both"/>
              <w:rPr>
                <w:rFonts w:ascii="Arial" w:eastAsiaTheme="majorEastAsia" w:hAnsi="Arial" w:cs="Arial"/>
                <w:color w:val="0070C0"/>
                <w:sz w:val="18"/>
                <w:szCs w:val="18"/>
              </w:rPr>
            </w:pPr>
            <w:r w:rsidRPr="006B048B">
              <w:rPr>
                <w:rFonts w:ascii="Arial" w:eastAsiaTheme="majorEastAsia" w:hAnsi="Arial" w:cs="Arial"/>
                <w:color w:val="0070C0"/>
                <w:sz w:val="18"/>
                <w:szCs w:val="18"/>
              </w:rPr>
              <w:t>Producto final</w:t>
            </w:r>
          </w:p>
          <w:p w:rsidR="006B7458" w:rsidRDefault="006B7458" w:rsidP="00840ECA">
            <w:pPr>
              <w:jc w:val="both"/>
              <w:rPr>
                <w:rFonts w:ascii="Arial" w:eastAsiaTheme="majorEastAsia" w:hAnsi="Arial" w:cs="Arial"/>
                <w:color w:val="2F5496" w:themeColor="accent1" w:themeShade="BF"/>
                <w:sz w:val="18"/>
                <w:szCs w:val="18"/>
              </w:rPr>
            </w:pPr>
          </w:p>
          <w:p w:rsidR="004E38EF" w:rsidRPr="007C48AE" w:rsidRDefault="006B7458" w:rsidP="006B048B">
            <w:pPr>
              <w:pStyle w:val="Prrafodelista"/>
              <w:numPr>
                <w:ilvl w:val="0"/>
                <w:numId w:val="180"/>
              </w:numPr>
              <w:ind w:left="313" w:hanging="313"/>
              <w:jc w:val="both"/>
              <w:rPr>
                <w:rFonts w:ascii="Arial" w:eastAsiaTheme="majorEastAsia" w:hAnsi="Arial" w:cs="Arial"/>
                <w:b w:val="0"/>
                <w:sz w:val="18"/>
                <w:szCs w:val="18"/>
              </w:rPr>
            </w:pPr>
            <w:r w:rsidRPr="007C48AE">
              <w:rPr>
                <w:rFonts w:ascii="Arial" w:eastAsiaTheme="majorEastAsia" w:hAnsi="Arial" w:cs="Arial"/>
                <w:b w:val="0"/>
                <w:sz w:val="18"/>
                <w:szCs w:val="18"/>
              </w:rPr>
              <w:t>Tres</w:t>
            </w:r>
            <w:r w:rsidR="004E38EF" w:rsidRPr="007C48AE">
              <w:rPr>
                <w:rFonts w:ascii="Arial" w:eastAsiaTheme="majorEastAsia" w:hAnsi="Arial" w:cs="Arial"/>
                <w:b w:val="0"/>
                <w:sz w:val="18"/>
                <w:szCs w:val="18"/>
              </w:rPr>
              <w:t xml:space="preserve"> mantenimientos realizados.</w:t>
            </w:r>
          </w:p>
          <w:p w:rsidR="004E38EF" w:rsidRPr="00544141" w:rsidRDefault="004E38EF" w:rsidP="00840ECA">
            <w:pPr>
              <w:rPr>
                <w:rFonts w:ascii="Arial" w:hAnsi="Arial" w:cs="Arial"/>
                <w:sz w:val="18"/>
                <w:szCs w:val="18"/>
                <w:lang w:val="es-MX"/>
              </w:rPr>
            </w:pPr>
          </w:p>
        </w:tc>
      </w:tr>
    </w:tbl>
    <w:p w:rsidR="006229C7" w:rsidRDefault="006229C7" w:rsidP="002C43E2">
      <w:pPr>
        <w:spacing w:after="0" w:line="240" w:lineRule="auto"/>
        <w:rPr>
          <w:rFonts w:ascii="Arial" w:hAnsi="Arial" w:cs="Arial"/>
          <w:b/>
          <w:sz w:val="24"/>
        </w:rPr>
      </w:pPr>
    </w:p>
    <w:tbl>
      <w:tblPr>
        <w:tblStyle w:val="Tabladecuadrcula4-nfasis51"/>
        <w:tblW w:w="10627" w:type="dxa"/>
        <w:jc w:val="center"/>
        <w:tblLayout w:type="fixed"/>
        <w:tblLook w:val="04A0" w:firstRow="1" w:lastRow="0" w:firstColumn="1" w:lastColumn="0" w:noHBand="0" w:noVBand="1"/>
      </w:tblPr>
      <w:tblGrid>
        <w:gridCol w:w="3539"/>
        <w:gridCol w:w="1276"/>
        <w:gridCol w:w="8"/>
        <w:gridCol w:w="1989"/>
        <w:gridCol w:w="838"/>
        <w:gridCol w:w="1848"/>
        <w:gridCol w:w="1129"/>
      </w:tblGrid>
      <w:tr w:rsidR="000535DE"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rsidR="004F7BC1" w:rsidRPr="006B7458" w:rsidRDefault="000535DE" w:rsidP="00CC0750">
            <w:pPr>
              <w:jc w:val="center"/>
              <w:rPr>
                <w:rFonts w:ascii="Arial" w:hAnsi="Arial" w:cs="Arial"/>
                <w:sz w:val="18"/>
                <w:szCs w:val="18"/>
              </w:rPr>
            </w:pPr>
            <w:r w:rsidRPr="006B7458">
              <w:rPr>
                <w:rFonts w:ascii="Arial" w:hAnsi="Arial" w:cs="Arial"/>
                <w:sz w:val="18"/>
                <w:szCs w:val="18"/>
              </w:rPr>
              <w:t>Actividad</w:t>
            </w:r>
          </w:p>
          <w:p w:rsidR="000535DE" w:rsidRPr="006B7458" w:rsidRDefault="000535DE" w:rsidP="00CC0750">
            <w:pPr>
              <w:jc w:val="center"/>
              <w:rPr>
                <w:rFonts w:ascii="Arial" w:hAnsi="Arial" w:cs="Arial"/>
                <w:sz w:val="18"/>
                <w:szCs w:val="18"/>
              </w:rPr>
            </w:pPr>
            <w:r w:rsidRPr="006B7458">
              <w:rPr>
                <w:rFonts w:ascii="Arial" w:hAnsi="Arial" w:cs="Arial"/>
                <w:sz w:val="18"/>
                <w:szCs w:val="18"/>
              </w:rPr>
              <w:t>desagregada</w:t>
            </w:r>
          </w:p>
        </w:tc>
        <w:tc>
          <w:tcPr>
            <w:tcW w:w="1276" w:type="dxa"/>
            <w:vAlign w:val="center"/>
          </w:tcPr>
          <w:p w:rsidR="000535DE" w:rsidRPr="006B7458" w:rsidRDefault="000535DE" w:rsidP="006B048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7458">
              <w:rPr>
                <w:rFonts w:ascii="Arial" w:hAnsi="Arial" w:cs="Arial"/>
                <w:sz w:val="18"/>
                <w:szCs w:val="18"/>
              </w:rPr>
              <w:t>Indicador</w:t>
            </w:r>
          </w:p>
        </w:tc>
        <w:tc>
          <w:tcPr>
            <w:tcW w:w="1997" w:type="dxa"/>
            <w:gridSpan w:val="2"/>
            <w:vAlign w:val="center"/>
          </w:tcPr>
          <w:p w:rsidR="000535DE" w:rsidRPr="006B7458" w:rsidRDefault="000535DE" w:rsidP="006B048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7458">
              <w:rPr>
                <w:rFonts w:ascii="Arial" w:hAnsi="Arial" w:cs="Arial"/>
                <w:sz w:val="18"/>
                <w:szCs w:val="18"/>
              </w:rPr>
              <w:t>Producto</w:t>
            </w:r>
          </w:p>
        </w:tc>
        <w:tc>
          <w:tcPr>
            <w:tcW w:w="838" w:type="dxa"/>
            <w:vAlign w:val="center"/>
          </w:tcPr>
          <w:p w:rsidR="000535DE" w:rsidRPr="006B7458" w:rsidRDefault="000535DE" w:rsidP="00CC075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7458">
              <w:rPr>
                <w:rFonts w:ascii="Arial" w:hAnsi="Arial" w:cs="Arial"/>
                <w:sz w:val="18"/>
                <w:szCs w:val="18"/>
              </w:rPr>
              <w:t>Meta</w:t>
            </w:r>
          </w:p>
        </w:tc>
        <w:tc>
          <w:tcPr>
            <w:tcW w:w="1848" w:type="dxa"/>
            <w:vAlign w:val="center"/>
          </w:tcPr>
          <w:p w:rsidR="000535DE" w:rsidRDefault="000535DE" w:rsidP="00CC075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CC0750" w:rsidRPr="006B048B" w:rsidRDefault="00CC0750" w:rsidP="00CC075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c>
          <w:tcPr>
            <w:tcW w:w="1129" w:type="dxa"/>
            <w:vAlign w:val="center"/>
          </w:tcPr>
          <w:p w:rsidR="000535DE" w:rsidRDefault="000535DE" w:rsidP="00CC075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CC0750" w:rsidRPr="006B048B" w:rsidRDefault="00CC0750" w:rsidP="00CC075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0535DE" w:rsidRPr="001E0824" w:rsidTr="006B048B">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3539" w:type="dxa"/>
            <w:vAlign w:val="center"/>
          </w:tcPr>
          <w:p w:rsidR="000535DE" w:rsidRPr="006B7458" w:rsidRDefault="00B05A01" w:rsidP="006B048B">
            <w:pPr>
              <w:pStyle w:val="NormalWeb"/>
              <w:spacing w:before="0" w:beforeAutospacing="0" w:after="0" w:afterAutospacing="0"/>
              <w:textAlignment w:val="center"/>
              <w:rPr>
                <w:rFonts w:ascii="Arial" w:hAnsi="Arial" w:cs="Arial"/>
                <w:b w:val="0"/>
                <w:sz w:val="18"/>
                <w:szCs w:val="18"/>
              </w:rPr>
            </w:pPr>
            <w:r w:rsidRPr="006B7458">
              <w:rPr>
                <w:rFonts w:ascii="Arial" w:eastAsia="MS PGothic" w:hAnsi="Arial" w:cs="Arial"/>
                <w:b w:val="0"/>
                <w:kern w:val="24"/>
                <w:sz w:val="18"/>
                <w:szCs w:val="18"/>
              </w:rPr>
              <w:t xml:space="preserve">75. </w:t>
            </w:r>
            <w:r w:rsidR="000535DE" w:rsidRPr="006B7458">
              <w:rPr>
                <w:rFonts w:ascii="Arial" w:eastAsia="MS PGothic" w:hAnsi="Arial" w:cs="Arial"/>
                <w:b w:val="0"/>
                <w:kern w:val="24"/>
                <w:sz w:val="18"/>
                <w:szCs w:val="18"/>
              </w:rPr>
              <w:t xml:space="preserve">Implementación de línea base del Inventario Forestal Nacional de Colombia </w:t>
            </w:r>
          </w:p>
        </w:tc>
        <w:tc>
          <w:tcPr>
            <w:tcW w:w="1284" w:type="dxa"/>
            <w:gridSpan w:val="2"/>
            <w:vAlign w:val="center"/>
          </w:tcPr>
          <w:p w:rsidR="000535DE" w:rsidRPr="006B7458" w:rsidRDefault="000535DE"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7458">
              <w:rPr>
                <w:rFonts w:ascii="Arial" w:eastAsia="MS PGothic" w:hAnsi="Arial" w:cs="Arial"/>
                <w:kern w:val="24"/>
                <w:sz w:val="18"/>
                <w:szCs w:val="18"/>
              </w:rPr>
              <w:t>Documento técnico</w:t>
            </w:r>
          </w:p>
        </w:tc>
        <w:tc>
          <w:tcPr>
            <w:tcW w:w="1989" w:type="dxa"/>
            <w:vAlign w:val="center"/>
          </w:tcPr>
          <w:p w:rsidR="000535DE" w:rsidRPr="006B7458" w:rsidRDefault="000535DE"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7458">
              <w:rPr>
                <w:rFonts w:ascii="Arial" w:eastAsia="MS PGothic" w:hAnsi="Arial" w:cs="Arial"/>
                <w:kern w:val="24"/>
                <w:sz w:val="18"/>
                <w:szCs w:val="18"/>
              </w:rPr>
              <w:t>Documento</w:t>
            </w:r>
            <w:r w:rsidR="0084441A" w:rsidRPr="006B7458">
              <w:rPr>
                <w:rFonts w:ascii="Arial" w:eastAsia="MS PGothic" w:hAnsi="Arial" w:cs="Arial"/>
                <w:kern w:val="24"/>
                <w:sz w:val="18"/>
                <w:szCs w:val="18"/>
              </w:rPr>
              <w:t xml:space="preserve"> </w:t>
            </w:r>
            <w:r w:rsidRPr="006B7458">
              <w:rPr>
                <w:rFonts w:ascii="Arial" w:eastAsia="MS PGothic" w:hAnsi="Arial" w:cs="Arial"/>
                <w:kern w:val="24"/>
                <w:sz w:val="18"/>
                <w:szCs w:val="18"/>
              </w:rPr>
              <w:t>técnico con los resultados de los análisis derivados del IFN</w:t>
            </w:r>
          </w:p>
        </w:tc>
        <w:tc>
          <w:tcPr>
            <w:tcW w:w="838" w:type="dxa"/>
            <w:vAlign w:val="center"/>
          </w:tcPr>
          <w:p w:rsidR="000535DE" w:rsidRPr="006B7458" w:rsidRDefault="00CC0750"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MS PGothic" w:hAnsi="Arial" w:cs="Arial"/>
                <w:kern w:val="24"/>
                <w:sz w:val="18"/>
                <w:szCs w:val="18"/>
              </w:rPr>
              <w:t>1</w:t>
            </w:r>
          </w:p>
        </w:tc>
        <w:tc>
          <w:tcPr>
            <w:tcW w:w="1848" w:type="dxa"/>
            <w:vAlign w:val="center"/>
          </w:tcPr>
          <w:p w:rsidR="000535DE" w:rsidRPr="006B7458" w:rsidRDefault="000535DE"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7458">
              <w:rPr>
                <w:rFonts w:ascii="Arial" w:eastAsia="MS PGothic" w:hAnsi="Arial" w:cs="Arial"/>
                <w:kern w:val="24"/>
                <w:sz w:val="18"/>
                <w:szCs w:val="18"/>
              </w:rPr>
              <w:t>100</w:t>
            </w:r>
          </w:p>
        </w:tc>
        <w:tc>
          <w:tcPr>
            <w:tcW w:w="1129" w:type="dxa"/>
            <w:vAlign w:val="center"/>
          </w:tcPr>
          <w:p w:rsidR="000535DE" w:rsidRPr="006B7458" w:rsidRDefault="000535DE"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7458">
              <w:rPr>
                <w:rFonts w:ascii="Arial" w:hAnsi="Arial" w:cs="Arial"/>
                <w:sz w:val="18"/>
                <w:szCs w:val="18"/>
              </w:rPr>
              <w:t>100</w:t>
            </w:r>
          </w:p>
          <w:p w:rsidR="000535DE" w:rsidRPr="006B7458" w:rsidRDefault="000535DE"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B7458">
              <w:rPr>
                <w:rFonts w:ascii="Arial" w:hAnsi="Arial" w:cs="Arial"/>
                <w:noProof/>
                <w:sz w:val="18"/>
                <w:szCs w:val="18"/>
                <w:lang w:val="es-ES" w:eastAsia="es-ES"/>
              </w:rPr>
              <mc:AlternateContent>
                <mc:Choice Requires="wps">
                  <w:drawing>
                    <wp:anchor distT="0" distB="0" distL="114300" distR="114300" simplePos="0" relativeHeight="251466752" behindDoc="0" locked="0" layoutInCell="1" allowOverlap="1" wp14:anchorId="34D0A627" wp14:editId="4382F285">
                      <wp:simplePos x="0" y="0"/>
                      <wp:positionH relativeFrom="column">
                        <wp:posOffset>121285</wp:posOffset>
                      </wp:positionH>
                      <wp:positionV relativeFrom="paragraph">
                        <wp:posOffset>46990</wp:posOffset>
                      </wp:positionV>
                      <wp:extent cx="352425" cy="361950"/>
                      <wp:effectExtent l="0" t="0" r="28575" b="19050"/>
                      <wp:wrapNone/>
                      <wp:docPr id="194" name="Elipse 19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DEBE9E" id="Elipse 194" o:spid="_x0000_s1026" style="position:absolute;margin-left:9.55pt;margin-top:3.7pt;width:27.75pt;height:28.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CWkAIAALc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" fillcolor="#70ad47 [3209]" strokecolor="#70ad47 [3209]" strokeweight="1pt">
                      <v:stroke joinstyle="miter"/>
                    </v:oval>
                  </w:pict>
                </mc:Fallback>
              </mc:AlternateContent>
            </w:r>
          </w:p>
          <w:p w:rsidR="000535DE" w:rsidRPr="006B7458" w:rsidRDefault="000535DE"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0535DE" w:rsidRPr="001E0824" w:rsidTr="00307C50">
        <w:trPr>
          <w:trHeight w:val="797"/>
          <w:jc w:val="center"/>
        </w:trPr>
        <w:tc>
          <w:tcPr>
            <w:cnfStyle w:val="001000000000" w:firstRow="0" w:lastRow="0" w:firstColumn="1" w:lastColumn="0" w:oddVBand="0" w:evenVBand="0" w:oddHBand="0" w:evenHBand="0" w:firstRowFirstColumn="0" w:firstRowLastColumn="0" w:lastRowFirstColumn="0" w:lastRowLastColumn="0"/>
            <w:tcW w:w="10627" w:type="dxa"/>
            <w:gridSpan w:val="7"/>
            <w:vAlign w:val="center"/>
          </w:tcPr>
          <w:p w:rsidR="00493EF5" w:rsidRDefault="00493EF5" w:rsidP="00840ECA">
            <w:pPr>
              <w:rPr>
                <w:rFonts w:ascii="Arial" w:eastAsiaTheme="majorEastAsia" w:hAnsi="Arial" w:cs="Arial"/>
                <w:color w:val="2F5496" w:themeColor="accent1" w:themeShade="BF"/>
                <w:sz w:val="18"/>
                <w:szCs w:val="18"/>
              </w:rPr>
            </w:pPr>
          </w:p>
          <w:p w:rsidR="004F7BC1" w:rsidRPr="006B048B" w:rsidRDefault="000535DE" w:rsidP="00840ECA">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0535DE" w:rsidRPr="006B048B" w:rsidRDefault="000535DE" w:rsidP="00840ECA">
            <w:pPr>
              <w:rPr>
                <w:rFonts w:ascii="Arial" w:eastAsiaTheme="majorEastAsia" w:hAnsi="Arial" w:cs="Arial"/>
                <w:color w:val="2F5496" w:themeColor="accent1" w:themeShade="BF"/>
                <w:sz w:val="18"/>
                <w:szCs w:val="18"/>
              </w:rPr>
            </w:pPr>
            <w:r w:rsidRPr="006B048B">
              <w:rPr>
                <w:rFonts w:ascii="Arial" w:eastAsiaTheme="majorEastAsia" w:hAnsi="Arial" w:cs="Arial"/>
                <w:color w:val="2F5496" w:themeColor="accent1" w:themeShade="BF"/>
                <w:sz w:val="18"/>
                <w:szCs w:val="18"/>
              </w:rPr>
              <w:t xml:space="preserve"> </w:t>
            </w:r>
          </w:p>
          <w:p w:rsidR="000535DE" w:rsidRPr="007C48AE" w:rsidRDefault="000535DE" w:rsidP="005A0DE4">
            <w:pPr>
              <w:rPr>
                <w:rFonts w:ascii="Arial" w:hAnsi="Arial" w:cs="Arial"/>
                <w:b w:val="0"/>
                <w:sz w:val="18"/>
                <w:szCs w:val="18"/>
              </w:rPr>
            </w:pPr>
            <w:r w:rsidRPr="007C48AE">
              <w:rPr>
                <w:rFonts w:ascii="Arial" w:hAnsi="Arial" w:cs="Arial"/>
                <w:b w:val="0"/>
                <w:sz w:val="18"/>
                <w:szCs w:val="18"/>
              </w:rPr>
              <w:t>Entrega de los siguientes documentos:</w:t>
            </w:r>
          </w:p>
          <w:p w:rsidR="005A0DE4" w:rsidRPr="007C48AE" w:rsidRDefault="005A0DE4" w:rsidP="005A0DE4">
            <w:pPr>
              <w:rPr>
                <w:rFonts w:ascii="Arial" w:hAnsi="Arial" w:cs="Arial"/>
                <w:b w:val="0"/>
                <w:sz w:val="18"/>
                <w:szCs w:val="18"/>
              </w:rPr>
            </w:pPr>
          </w:p>
          <w:p w:rsidR="000535DE" w:rsidRPr="007C48AE" w:rsidRDefault="000535DE" w:rsidP="006B048B">
            <w:pPr>
              <w:pStyle w:val="Prrafodelista"/>
              <w:numPr>
                <w:ilvl w:val="0"/>
                <w:numId w:val="180"/>
              </w:numPr>
              <w:ind w:left="313" w:hanging="313"/>
              <w:rPr>
                <w:rFonts w:ascii="Arial" w:hAnsi="Arial" w:cs="Arial"/>
                <w:b w:val="0"/>
                <w:sz w:val="18"/>
                <w:szCs w:val="18"/>
              </w:rPr>
            </w:pPr>
            <w:r w:rsidRPr="007C48AE">
              <w:rPr>
                <w:rFonts w:ascii="Arial" w:hAnsi="Arial" w:cs="Arial"/>
                <w:b w:val="0"/>
                <w:sz w:val="18"/>
                <w:szCs w:val="18"/>
              </w:rPr>
              <w:t>Caracterización florística, dasométrica, ecológica, estructural y de diversidad biológica de los bosques naturales de Colombia</w:t>
            </w:r>
          </w:p>
          <w:p w:rsidR="000535DE" w:rsidRPr="007C48AE" w:rsidRDefault="000535DE" w:rsidP="006B048B">
            <w:pPr>
              <w:pStyle w:val="Prrafodelista"/>
              <w:numPr>
                <w:ilvl w:val="0"/>
                <w:numId w:val="180"/>
              </w:numPr>
              <w:ind w:left="313" w:hanging="313"/>
              <w:rPr>
                <w:rFonts w:ascii="Arial" w:hAnsi="Arial" w:cs="Arial"/>
                <w:b w:val="0"/>
                <w:sz w:val="18"/>
                <w:szCs w:val="18"/>
              </w:rPr>
            </w:pPr>
            <w:r w:rsidRPr="007C48AE">
              <w:rPr>
                <w:rFonts w:ascii="Arial" w:hAnsi="Arial" w:cs="Arial"/>
                <w:b w:val="0"/>
                <w:sz w:val="18"/>
                <w:szCs w:val="18"/>
              </w:rPr>
              <w:t xml:space="preserve">Metodología para la articulación de los planes de ordenación forestal de las </w:t>
            </w:r>
            <w:r w:rsidR="005A0DE4" w:rsidRPr="007C48AE">
              <w:rPr>
                <w:rFonts w:ascii="Arial" w:hAnsi="Arial" w:cs="Arial"/>
                <w:b w:val="0"/>
                <w:sz w:val="18"/>
                <w:szCs w:val="18"/>
              </w:rPr>
              <w:t>a</w:t>
            </w:r>
            <w:r w:rsidRPr="007C48AE">
              <w:rPr>
                <w:rFonts w:ascii="Arial" w:hAnsi="Arial" w:cs="Arial"/>
                <w:b w:val="0"/>
                <w:sz w:val="18"/>
                <w:szCs w:val="18"/>
              </w:rPr>
              <w:t xml:space="preserve">utoridades </w:t>
            </w:r>
            <w:r w:rsidR="005A0DE4" w:rsidRPr="007C48AE">
              <w:rPr>
                <w:rFonts w:ascii="Arial" w:hAnsi="Arial" w:cs="Arial"/>
                <w:b w:val="0"/>
                <w:sz w:val="18"/>
                <w:szCs w:val="18"/>
              </w:rPr>
              <w:t>a</w:t>
            </w:r>
            <w:r w:rsidRPr="007C48AE">
              <w:rPr>
                <w:rFonts w:ascii="Arial" w:hAnsi="Arial" w:cs="Arial"/>
                <w:b w:val="0"/>
                <w:sz w:val="18"/>
                <w:szCs w:val="18"/>
              </w:rPr>
              <w:t xml:space="preserve">mbientales </w:t>
            </w:r>
            <w:r w:rsidR="005A0DE4" w:rsidRPr="007C48AE">
              <w:rPr>
                <w:rFonts w:ascii="Arial" w:hAnsi="Arial" w:cs="Arial"/>
                <w:b w:val="0"/>
                <w:sz w:val="18"/>
                <w:szCs w:val="18"/>
              </w:rPr>
              <w:t>r</w:t>
            </w:r>
            <w:r w:rsidRPr="007C48AE">
              <w:rPr>
                <w:rFonts w:ascii="Arial" w:hAnsi="Arial" w:cs="Arial"/>
                <w:b w:val="0"/>
                <w:sz w:val="18"/>
                <w:szCs w:val="18"/>
              </w:rPr>
              <w:t xml:space="preserve">egionales con la implementación del Inventario </w:t>
            </w:r>
            <w:r w:rsidR="005A0DE4" w:rsidRPr="007C48AE">
              <w:rPr>
                <w:rFonts w:ascii="Arial" w:hAnsi="Arial" w:cs="Arial"/>
                <w:b w:val="0"/>
                <w:sz w:val="18"/>
                <w:szCs w:val="18"/>
              </w:rPr>
              <w:t>Fo</w:t>
            </w:r>
            <w:r w:rsidRPr="007C48AE">
              <w:rPr>
                <w:rFonts w:ascii="Arial" w:hAnsi="Arial" w:cs="Arial"/>
                <w:b w:val="0"/>
                <w:sz w:val="18"/>
                <w:szCs w:val="18"/>
              </w:rPr>
              <w:t>restal Nacional</w:t>
            </w:r>
            <w:r w:rsidR="005A0DE4" w:rsidRPr="007C48AE">
              <w:rPr>
                <w:rFonts w:ascii="Arial" w:hAnsi="Arial" w:cs="Arial"/>
                <w:b w:val="0"/>
                <w:sz w:val="18"/>
                <w:szCs w:val="18"/>
              </w:rPr>
              <w:t>.</w:t>
            </w:r>
          </w:p>
          <w:p w:rsidR="000535DE" w:rsidRPr="007C48AE" w:rsidRDefault="000535DE" w:rsidP="006B048B">
            <w:pPr>
              <w:pStyle w:val="Prrafodelista"/>
              <w:numPr>
                <w:ilvl w:val="0"/>
                <w:numId w:val="180"/>
              </w:numPr>
              <w:ind w:left="313" w:hanging="313"/>
              <w:rPr>
                <w:rFonts w:ascii="Arial" w:hAnsi="Arial" w:cs="Arial"/>
                <w:b w:val="0"/>
                <w:sz w:val="18"/>
                <w:szCs w:val="18"/>
              </w:rPr>
            </w:pPr>
            <w:r w:rsidRPr="007C48AE">
              <w:rPr>
                <w:rFonts w:ascii="Arial" w:hAnsi="Arial" w:cs="Arial"/>
                <w:b w:val="0"/>
                <w:sz w:val="18"/>
                <w:szCs w:val="18"/>
              </w:rPr>
              <w:t xml:space="preserve">Metodología de construcción del marco estadístico completo para el Inventario Forestal Nacional y los planes de </w:t>
            </w:r>
            <w:r w:rsidR="005A0DE4" w:rsidRPr="007C48AE">
              <w:rPr>
                <w:rFonts w:ascii="Arial" w:hAnsi="Arial" w:cs="Arial"/>
                <w:b w:val="0"/>
                <w:sz w:val="18"/>
                <w:szCs w:val="18"/>
              </w:rPr>
              <w:t>o</w:t>
            </w:r>
            <w:r w:rsidRPr="007C48AE">
              <w:rPr>
                <w:rFonts w:ascii="Arial" w:hAnsi="Arial" w:cs="Arial"/>
                <w:b w:val="0"/>
                <w:sz w:val="18"/>
                <w:szCs w:val="18"/>
              </w:rPr>
              <w:t xml:space="preserve">rdenación </w:t>
            </w:r>
            <w:r w:rsidR="005A0DE4" w:rsidRPr="007C48AE">
              <w:rPr>
                <w:rFonts w:ascii="Arial" w:hAnsi="Arial" w:cs="Arial"/>
                <w:b w:val="0"/>
                <w:sz w:val="18"/>
                <w:szCs w:val="18"/>
              </w:rPr>
              <w:t>f</w:t>
            </w:r>
            <w:r w:rsidRPr="007C48AE">
              <w:rPr>
                <w:rFonts w:ascii="Arial" w:hAnsi="Arial" w:cs="Arial"/>
                <w:b w:val="0"/>
                <w:sz w:val="18"/>
                <w:szCs w:val="18"/>
              </w:rPr>
              <w:t>orestal</w:t>
            </w:r>
          </w:p>
          <w:p w:rsidR="000535DE" w:rsidRPr="006B7458" w:rsidRDefault="000535DE" w:rsidP="00840ECA">
            <w:pPr>
              <w:rPr>
                <w:rFonts w:ascii="Arial" w:hAnsi="Arial" w:cs="Arial"/>
                <w:b w:val="0"/>
                <w:sz w:val="18"/>
                <w:szCs w:val="18"/>
              </w:rPr>
            </w:pPr>
          </w:p>
          <w:p w:rsidR="004F7BC1" w:rsidRPr="006B048B" w:rsidRDefault="000535DE" w:rsidP="00DC7FA3">
            <w:pPr>
              <w:rPr>
                <w:rFonts w:ascii="Arial" w:eastAsiaTheme="majorEastAsia" w:hAnsi="Arial" w:cs="Arial"/>
                <w:color w:val="0070C0"/>
                <w:sz w:val="18"/>
                <w:szCs w:val="18"/>
              </w:rPr>
            </w:pPr>
            <w:r w:rsidRPr="006B048B">
              <w:rPr>
                <w:rFonts w:ascii="Arial" w:eastAsiaTheme="majorEastAsia" w:hAnsi="Arial" w:cs="Arial"/>
                <w:color w:val="0070C0"/>
                <w:sz w:val="18"/>
                <w:szCs w:val="18"/>
              </w:rPr>
              <w:t>Producto final</w:t>
            </w:r>
          </w:p>
          <w:p w:rsidR="004F7BC1" w:rsidRPr="006B7458" w:rsidRDefault="004F7BC1" w:rsidP="00DC7FA3">
            <w:pPr>
              <w:rPr>
                <w:rFonts w:ascii="Arial" w:eastAsiaTheme="majorEastAsia" w:hAnsi="Arial" w:cs="Arial"/>
                <w:color w:val="2F5496" w:themeColor="accent1" w:themeShade="BF"/>
                <w:sz w:val="18"/>
                <w:szCs w:val="18"/>
              </w:rPr>
            </w:pPr>
          </w:p>
          <w:p w:rsidR="000535DE" w:rsidRPr="007C48AE" w:rsidRDefault="000535DE" w:rsidP="006B048B">
            <w:pPr>
              <w:pStyle w:val="Prrafodelista"/>
              <w:numPr>
                <w:ilvl w:val="0"/>
                <w:numId w:val="180"/>
              </w:numPr>
              <w:ind w:left="313" w:hanging="313"/>
              <w:rPr>
                <w:rFonts w:ascii="Arial" w:eastAsiaTheme="majorEastAsia" w:hAnsi="Arial" w:cs="Arial"/>
                <w:b w:val="0"/>
                <w:bCs w:val="0"/>
                <w:sz w:val="18"/>
                <w:szCs w:val="18"/>
              </w:rPr>
            </w:pPr>
            <w:r w:rsidRPr="007C48AE">
              <w:rPr>
                <w:rFonts w:ascii="Arial" w:eastAsiaTheme="majorEastAsia" w:hAnsi="Arial" w:cs="Arial"/>
                <w:b w:val="0"/>
                <w:sz w:val="18"/>
                <w:szCs w:val="18"/>
              </w:rPr>
              <w:t>Documento Caracterización florística, dasométrica, ecológica, estructural y de diversidad biológica de lo</w:t>
            </w:r>
            <w:r w:rsidR="00DC7FA3" w:rsidRPr="007C48AE">
              <w:rPr>
                <w:rFonts w:ascii="Arial" w:eastAsiaTheme="majorEastAsia" w:hAnsi="Arial" w:cs="Arial"/>
                <w:b w:val="0"/>
                <w:sz w:val="18"/>
                <w:szCs w:val="18"/>
              </w:rPr>
              <w:t>s bosques naturales de Colombia</w:t>
            </w:r>
            <w:r w:rsidR="007C48AE" w:rsidRPr="007C48AE">
              <w:rPr>
                <w:rFonts w:ascii="Arial" w:eastAsiaTheme="majorEastAsia" w:hAnsi="Arial" w:cs="Arial"/>
                <w:b w:val="0"/>
                <w:sz w:val="18"/>
                <w:szCs w:val="18"/>
              </w:rPr>
              <w:t>.</w:t>
            </w:r>
          </w:p>
          <w:p w:rsidR="000535DE" w:rsidRPr="006B7458" w:rsidRDefault="000535DE" w:rsidP="00840ECA">
            <w:pPr>
              <w:rPr>
                <w:rFonts w:ascii="Arial" w:hAnsi="Arial" w:cs="Arial"/>
                <w:b w:val="0"/>
                <w:sz w:val="18"/>
                <w:szCs w:val="18"/>
                <w:lang w:val="es-MX"/>
              </w:rPr>
            </w:pPr>
          </w:p>
        </w:tc>
      </w:tr>
    </w:tbl>
    <w:p w:rsidR="00EA35C5" w:rsidRDefault="00EA35C5" w:rsidP="002C43E2">
      <w:pPr>
        <w:spacing w:after="0" w:line="240" w:lineRule="auto"/>
        <w:rPr>
          <w:rFonts w:ascii="Arial" w:hAnsi="Arial" w:cs="Arial"/>
          <w:b/>
          <w:sz w:val="24"/>
        </w:rPr>
      </w:pPr>
    </w:p>
    <w:tbl>
      <w:tblPr>
        <w:tblStyle w:val="Tabladecuadrcula4-nfasis51"/>
        <w:tblW w:w="10707" w:type="dxa"/>
        <w:jc w:val="center"/>
        <w:tblLayout w:type="fixed"/>
        <w:tblLook w:val="04A0" w:firstRow="1" w:lastRow="0" w:firstColumn="1" w:lastColumn="0" w:noHBand="0" w:noVBand="1"/>
      </w:tblPr>
      <w:tblGrid>
        <w:gridCol w:w="3114"/>
        <w:gridCol w:w="2693"/>
        <w:gridCol w:w="1479"/>
        <w:gridCol w:w="789"/>
        <w:gridCol w:w="1418"/>
        <w:gridCol w:w="1214"/>
      </w:tblGrid>
      <w:tr w:rsidR="000535DE" w:rsidRPr="001E0824" w:rsidTr="006B048B">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rsidR="004F7BC1" w:rsidRPr="00493EF5" w:rsidRDefault="000535DE" w:rsidP="00840ECA">
            <w:pPr>
              <w:jc w:val="center"/>
              <w:rPr>
                <w:rFonts w:ascii="Arial" w:hAnsi="Arial" w:cs="Arial"/>
                <w:sz w:val="18"/>
                <w:szCs w:val="18"/>
              </w:rPr>
            </w:pPr>
            <w:r w:rsidRPr="00493EF5">
              <w:rPr>
                <w:rFonts w:ascii="Arial" w:hAnsi="Arial" w:cs="Arial"/>
                <w:sz w:val="18"/>
                <w:szCs w:val="18"/>
              </w:rPr>
              <w:t>Actividad</w:t>
            </w:r>
          </w:p>
          <w:p w:rsidR="000535DE" w:rsidRPr="00493EF5" w:rsidRDefault="000535DE" w:rsidP="00840ECA">
            <w:pPr>
              <w:jc w:val="center"/>
              <w:rPr>
                <w:rFonts w:ascii="Arial" w:hAnsi="Arial" w:cs="Arial"/>
                <w:sz w:val="18"/>
                <w:szCs w:val="18"/>
              </w:rPr>
            </w:pPr>
            <w:r w:rsidRPr="00493EF5">
              <w:rPr>
                <w:rFonts w:ascii="Arial" w:hAnsi="Arial" w:cs="Arial"/>
                <w:sz w:val="18"/>
                <w:szCs w:val="18"/>
              </w:rPr>
              <w:t>desagregada</w:t>
            </w:r>
          </w:p>
        </w:tc>
        <w:tc>
          <w:tcPr>
            <w:tcW w:w="2693" w:type="dxa"/>
            <w:vAlign w:val="center"/>
          </w:tcPr>
          <w:p w:rsidR="000535DE" w:rsidRPr="00493EF5" w:rsidRDefault="000535DE" w:rsidP="006B048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93EF5">
              <w:rPr>
                <w:rFonts w:ascii="Arial" w:hAnsi="Arial" w:cs="Arial"/>
                <w:sz w:val="18"/>
                <w:szCs w:val="18"/>
              </w:rPr>
              <w:t>Indicador</w:t>
            </w:r>
          </w:p>
        </w:tc>
        <w:tc>
          <w:tcPr>
            <w:tcW w:w="1479" w:type="dxa"/>
            <w:vAlign w:val="center"/>
          </w:tcPr>
          <w:p w:rsidR="000535DE" w:rsidRPr="00493EF5" w:rsidRDefault="000535DE" w:rsidP="006B048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93EF5">
              <w:rPr>
                <w:rFonts w:ascii="Arial" w:hAnsi="Arial" w:cs="Arial"/>
                <w:sz w:val="18"/>
                <w:szCs w:val="18"/>
              </w:rPr>
              <w:t>Producto</w:t>
            </w:r>
          </w:p>
        </w:tc>
        <w:tc>
          <w:tcPr>
            <w:tcW w:w="789" w:type="dxa"/>
            <w:vAlign w:val="center"/>
          </w:tcPr>
          <w:p w:rsidR="000535DE" w:rsidRPr="00493EF5" w:rsidRDefault="000535DE" w:rsidP="00335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93EF5">
              <w:rPr>
                <w:rFonts w:ascii="Arial" w:hAnsi="Arial" w:cs="Arial"/>
                <w:sz w:val="18"/>
                <w:szCs w:val="18"/>
              </w:rPr>
              <w:t>Meta</w:t>
            </w:r>
          </w:p>
        </w:tc>
        <w:tc>
          <w:tcPr>
            <w:tcW w:w="1418" w:type="dxa"/>
            <w:vAlign w:val="center"/>
          </w:tcPr>
          <w:p w:rsidR="000535DE" w:rsidRDefault="000535DE" w:rsidP="00335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3350C3" w:rsidRPr="006B048B" w:rsidRDefault="003350C3" w:rsidP="00335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c>
          <w:tcPr>
            <w:tcW w:w="1214" w:type="dxa"/>
            <w:vAlign w:val="center"/>
          </w:tcPr>
          <w:p w:rsidR="000535DE" w:rsidRDefault="000535DE" w:rsidP="00335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3350C3" w:rsidRPr="006B048B" w:rsidRDefault="003350C3" w:rsidP="00335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0535DE" w:rsidRPr="001E0824" w:rsidTr="006B048B">
        <w:trPr>
          <w:cnfStyle w:val="000000100000" w:firstRow="0" w:lastRow="0" w:firstColumn="0" w:lastColumn="0" w:oddVBand="0" w:evenVBand="0" w:oddHBand="1" w:evenHBand="0" w:firstRowFirstColumn="0" w:firstRowLastColumn="0" w:lastRowFirstColumn="0" w:lastRowLastColumn="0"/>
          <w:trHeight w:val="1056"/>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rsidR="000535DE" w:rsidRPr="00493EF5" w:rsidRDefault="00B05A01" w:rsidP="006B048B">
            <w:pPr>
              <w:pStyle w:val="NormalWeb"/>
              <w:spacing w:before="0" w:beforeAutospacing="0" w:after="0" w:afterAutospacing="0"/>
              <w:textAlignment w:val="center"/>
              <w:rPr>
                <w:rFonts w:ascii="Arial" w:hAnsi="Arial" w:cs="Arial"/>
                <w:b w:val="0"/>
                <w:sz w:val="18"/>
                <w:szCs w:val="18"/>
              </w:rPr>
            </w:pPr>
            <w:r w:rsidRPr="00493EF5">
              <w:rPr>
                <w:rFonts w:ascii="Arial" w:eastAsia="MS PGothic" w:hAnsi="Arial" w:cs="Arial"/>
                <w:b w:val="0"/>
                <w:color w:val="000000"/>
                <w:kern w:val="24"/>
                <w:sz w:val="18"/>
                <w:szCs w:val="18"/>
              </w:rPr>
              <w:t xml:space="preserve">76. </w:t>
            </w:r>
            <w:r w:rsidR="000535DE" w:rsidRPr="00493EF5">
              <w:rPr>
                <w:rFonts w:ascii="Arial" w:eastAsia="MS PGothic" w:hAnsi="Arial" w:cs="Arial"/>
                <w:b w:val="0"/>
                <w:color w:val="000000"/>
                <w:kern w:val="24"/>
                <w:sz w:val="18"/>
                <w:szCs w:val="18"/>
              </w:rPr>
              <w:t>Gestión de información de estadísticas sobre el recurso forestal</w:t>
            </w:r>
          </w:p>
        </w:tc>
        <w:tc>
          <w:tcPr>
            <w:tcW w:w="2693" w:type="dxa"/>
            <w:vAlign w:val="center"/>
          </w:tcPr>
          <w:p w:rsidR="000535DE" w:rsidRPr="00493EF5" w:rsidRDefault="000535DE"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93EF5">
              <w:rPr>
                <w:rFonts w:ascii="Arial" w:eastAsia="MS PGothic" w:hAnsi="Arial" w:cs="Arial"/>
                <w:color w:val="000000"/>
                <w:kern w:val="24"/>
                <w:sz w:val="18"/>
                <w:szCs w:val="18"/>
              </w:rPr>
              <w:t xml:space="preserve">Documento metodológico de avance </w:t>
            </w:r>
            <w:r w:rsidR="003350C3">
              <w:rPr>
                <w:rFonts w:ascii="Arial" w:eastAsia="MS PGothic" w:hAnsi="Arial" w:cs="Arial"/>
                <w:color w:val="000000"/>
                <w:kern w:val="24"/>
                <w:sz w:val="18"/>
                <w:szCs w:val="18"/>
              </w:rPr>
              <w:t>“E</w:t>
            </w:r>
            <w:r w:rsidRPr="00493EF5">
              <w:rPr>
                <w:rFonts w:ascii="Arial" w:eastAsia="MS PGothic" w:hAnsi="Arial" w:cs="Arial"/>
                <w:color w:val="000000"/>
                <w:kern w:val="24"/>
                <w:sz w:val="18"/>
                <w:szCs w:val="18"/>
              </w:rPr>
              <w:t>stadísticas variables</w:t>
            </w:r>
            <w:r w:rsidR="003350C3">
              <w:rPr>
                <w:rFonts w:ascii="Arial" w:eastAsia="MS PGothic" w:hAnsi="Arial" w:cs="Arial"/>
                <w:color w:val="000000"/>
                <w:kern w:val="24"/>
                <w:sz w:val="18"/>
                <w:szCs w:val="18"/>
              </w:rPr>
              <w:t>-</w:t>
            </w:r>
            <w:r w:rsidRPr="00493EF5">
              <w:rPr>
                <w:rFonts w:ascii="Arial" w:eastAsia="MS PGothic" w:hAnsi="Arial" w:cs="Arial"/>
                <w:color w:val="000000"/>
                <w:kern w:val="24"/>
                <w:sz w:val="18"/>
                <w:szCs w:val="18"/>
              </w:rPr>
              <w:t xml:space="preserve"> sistema nacional de información forestal y su ficha metodológica</w:t>
            </w:r>
            <w:r w:rsidR="003350C3">
              <w:rPr>
                <w:rFonts w:ascii="Arial" w:eastAsia="MS PGothic" w:hAnsi="Arial" w:cs="Arial"/>
                <w:color w:val="000000"/>
                <w:kern w:val="24"/>
                <w:sz w:val="18"/>
                <w:szCs w:val="18"/>
              </w:rPr>
              <w:t>”</w:t>
            </w:r>
          </w:p>
        </w:tc>
        <w:tc>
          <w:tcPr>
            <w:tcW w:w="1479" w:type="dxa"/>
            <w:vAlign w:val="center"/>
          </w:tcPr>
          <w:p w:rsidR="000535DE" w:rsidRPr="00493EF5" w:rsidRDefault="000535DE" w:rsidP="003350C3">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93EF5">
              <w:rPr>
                <w:rFonts w:ascii="Arial" w:eastAsia="MS PGothic" w:hAnsi="Arial" w:cs="Arial"/>
                <w:color w:val="000000"/>
                <w:kern w:val="24"/>
                <w:sz w:val="18"/>
                <w:szCs w:val="18"/>
              </w:rPr>
              <w:t>Documento</w:t>
            </w:r>
          </w:p>
        </w:tc>
        <w:tc>
          <w:tcPr>
            <w:tcW w:w="789" w:type="dxa"/>
            <w:vAlign w:val="center"/>
          </w:tcPr>
          <w:p w:rsidR="000535DE" w:rsidRPr="00493EF5" w:rsidRDefault="000535DE" w:rsidP="00335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93EF5">
              <w:rPr>
                <w:rFonts w:ascii="Arial" w:eastAsia="MS PGothic" w:hAnsi="Arial" w:cs="Arial"/>
                <w:color w:val="000000"/>
                <w:kern w:val="24"/>
                <w:sz w:val="18"/>
                <w:szCs w:val="18"/>
              </w:rPr>
              <w:t xml:space="preserve">1 </w:t>
            </w:r>
          </w:p>
        </w:tc>
        <w:tc>
          <w:tcPr>
            <w:tcW w:w="1418" w:type="dxa"/>
            <w:vAlign w:val="center"/>
          </w:tcPr>
          <w:p w:rsidR="000535DE" w:rsidRPr="00493EF5" w:rsidRDefault="000535DE"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93EF5">
              <w:rPr>
                <w:rFonts w:ascii="Arial" w:eastAsia="MS PGothic" w:hAnsi="Arial" w:cs="Arial"/>
                <w:color w:val="000000"/>
                <w:kern w:val="24"/>
                <w:sz w:val="18"/>
                <w:szCs w:val="18"/>
              </w:rPr>
              <w:t>100</w:t>
            </w:r>
          </w:p>
        </w:tc>
        <w:tc>
          <w:tcPr>
            <w:tcW w:w="1214" w:type="dxa"/>
            <w:vAlign w:val="center"/>
          </w:tcPr>
          <w:p w:rsidR="000535DE" w:rsidRPr="00493EF5" w:rsidRDefault="000535DE"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93EF5">
              <w:rPr>
                <w:rFonts w:ascii="Arial" w:hAnsi="Arial" w:cs="Arial"/>
                <w:sz w:val="18"/>
                <w:szCs w:val="18"/>
              </w:rPr>
              <w:t>100</w:t>
            </w:r>
          </w:p>
          <w:p w:rsidR="000535DE" w:rsidRPr="00493EF5" w:rsidRDefault="000535DE"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93EF5">
              <w:rPr>
                <w:rFonts w:ascii="Arial" w:hAnsi="Arial" w:cs="Arial"/>
                <w:noProof/>
                <w:sz w:val="18"/>
                <w:szCs w:val="18"/>
                <w:lang w:val="es-ES" w:eastAsia="es-ES"/>
              </w:rPr>
              <mc:AlternateContent>
                <mc:Choice Requires="wps">
                  <w:drawing>
                    <wp:anchor distT="0" distB="0" distL="114300" distR="114300" simplePos="0" relativeHeight="251467776" behindDoc="0" locked="0" layoutInCell="1" allowOverlap="1" wp14:anchorId="119EB5AE" wp14:editId="10AC9421">
                      <wp:simplePos x="0" y="0"/>
                      <wp:positionH relativeFrom="column">
                        <wp:posOffset>150495</wp:posOffset>
                      </wp:positionH>
                      <wp:positionV relativeFrom="paragraph">
                        <wp:posOffset>22225</wp:posOffset>
                      </wp:positionV>
                      <wp:extent cx="352425" cy="361950"/>
                      <wp:effectExtent l="0" t="0" r="28575" b="19050"/>
                      <wp:wrapNone/>
                      <wp:docPr id="200" name="Elipse 20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C0FED2" id="Elipse 200" o:spid="_x0000_s1026" style="position:absolute;margin-left:11.85pt;margin-top:1.75pt;width:27.75pt;height:28.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" fillcolor="#70ad47 [3209]" strokecolor="#70ad47 [3209]" strokeweight="1pt">
                      <v:stroke joinstyle="miter"/>
                    </v:oval>
                  </w:pict>
                </mc:Fallback>
              </mc:AlternateContent>
            </w:r>
          </w:p>
        </w:tc>
      </w:tr>
      <w:tr w:rsidR="000535DE" w:rsidRPr="001E0824" w:rsidTr="00307C50">
        <w:trPr>
          <w:trHeight w:val="764"/>
          <w:jc w:val="center"/>
        </w:trPr>
        <w:tc>
          <w:tcPr>
            <w:cnfStyle w:val="001000000000" w:firstRow="0" w:lastRow="0" w:firstColumn="1" w:lastColumn="0" w:oddVBand="0" w:evenVBand="0" w:oddHBand="0" w:evenHBand="0" w:firstRowFirstColumn="0" w:firstRowLastColumn="0" w:lastRowFirstColumn="0" w:lastRowLastColumn="0"/>
            <w:tcW w:w="10707" w:type="dxa"/>
            <w:gridSpan w:val="6"/>
            <w:vAlign w:val="center"/>
          </w:tcPr>
          <w:p w:rsidR="00493EF5" w:rsidRDefault="00493EF5" w:rsidP="00840ECA">
            <w:pPr>
              <w:rPr>
                <w:rFonts w:ascii="Arial" w:eastAsiaTheme="majorEastAsia" w:hAnsi="Arial" w:cs="Arial"/>
                <w:color w:val="2F5496" w:themeColor="accent1" w:themeShade="BF"/>
                <w:sz w:val="18"/>
                <w:szCs w:val="18"/>
              </w:rPr>
            </w:pPr>
          </w:p>
          <w:p w:rsidR="000535DE" w:rsidRPr="006B048B" w:rsidRDefault="000535DE" w:rsidP="00840ECA">
            <w:pPr>
              <w:rPr>
                <w:rFonts w:ascii="Arial" w:eastAsiaTheme="majorEastAsia" w:hAnsi="Arial" w:cs="Arial"/>
                <w:color w:val="2F5496" w:themeColor="accent1" w:themeShade="BF"/>
                <w:sz w:val="18"/>
                <w:szCs w:val="18"/>
              </w:rPr>
            </w:pPr>
            <w:r w:rsidRPr="006B048B">
              <w:rPr>
                <w:rFonts w:ascii="Arial" w:eastAsiaTheme="majorEastAsia" w:hAnsi="Arial" w:cs="Arial"/>
                <w:color w:val="0070C0"/>
                <w:sz w:val="18"/>
                <w:szCs w:val="18"/>
              </w:rPr>
              <w:t>Descripción del avance</w:t>
            </w:r>
          </w:p>
          <w:p w:rsidR="00B05A01" w:rsidRPr="006B048B" w:rsidRDefault="00B05A01" w:rsidP="00840ECA">
            <w:pPr>
              <w:rPr>
                <w:rFonts w:ascii="Arial" w:eastAsiaTheme="majorEastAsia" w:hAnsi="Arial" w:cs="Arial"/>
                <w:color w:val="2F5496" w:themeColor="accent1" w:themeShade="BF"/>
                <w:sz w:val="18"/>
                <w:szCs w:val="18"/>
              </w:rPr>
            </w:pPr>
          </w:p>
          <w:p w:rsidR="004F7BC1" w:rsidRPr="00493EF5" w:rsidRDefault="004F7BC1" w:rsidP="00840ECA">
            <w:pPr>
              <w:rPr>
                <w:rFonts w:ascii="Arial" w:eastAsia="MS PGothic" w:hAnsi="Arial" w:cs="Arial"/>
                <w:b w:val="0"/>
                <w:color w:val="000000"/>
                <w:kern w:val="24"/>
                <w:sz w:val="18"/>
                <w:szCs w:val="18"/>
              </w:rPr>
            </w:pPr>
          </w:p>
          <w:p w:rsidR="000535DE" w:rsidRPr="007C48AE" w:rsidRDefault="000535DE" w:rsidP="006B048B">
            <w:pPr>
              <w:pStyle w:val="Prrafodelista"/>
              <w:numPr>
                <w:ilvl w:val="0"/>
                <w:numId w:val="180"/>
              </w:numPr>
              <w:ind w:left="313" w:hanging="284"/>
              <w:rPr>
                <w:rFonts w:ascii="Arial" w:eastAsiaTheme="majorEastAsia" w:hAnsi="Arial" w:cs="Arial"/>
                <w:b w:val="0"/>
                <w:color w:val="2F5496" w:themeColor="accent1" w:themeShade="BF"/>
                <w:sz w:val="18"/>
                <w:szCs w:val="18"/>
              </w:rPr>
            </w:pPr>
            <w:r w:rsidRPr="007C48AE">
              <w:rPr>
                <w:rFonts w:ascii="Arial" w:eastAsia="MS PGothic" w:hAnsi="Arial" w:cs="Arial"/>
                <w:b w:val="0"/>
                <w:color w:val="000000"/>
                <w:kern w:val="24"/>
                <w:sz w:val="18"/>
                <w:szCs w:val="18"/>
              </w:rPr>
              <w:t xml:space="preserve">Documento metodológico de avance </w:t>
            </w:r>
            <w:r w:rsidR="003350C3" w:rsidRPr="007C48AE">
              <w:rPr>
                <w:rFonts w:ascii="Arial" w:eastAsia="MS PGothic" w:hAnsi="Arial" w:cs="Arial"/>
                <w:b w:val="0"/>
                <w:color w:val="000000"/>
                <w:kern w:val="24"/>
                <w:sz w:val="18"/>
                <w:szCs w:val="18"/>
              </w:rPr>
              <w:t>“E</w:t>
            </w:r>
            <w:r w:rsidRPr="007C48AE">
              <w:rPr>
                <w:rFonts w:ascii="Arial" w:eastAsia="MS PGothic" w:hAnsi="Arial" w:cs="Arial"/>
                <w:b w:val="0"/>
                <w:color w:val="000000"/>
                <w:kern w:val="24"/>
                <w:sz w:val="18"/>
                <w:szCs w:val="18"/>
              </w:rPr>
              <w:t>stadísticas variable</w:t>
            </w:r>
            <w:r w:rsidR="003350C3" w:rsidRPr="007C48AE">
              <w:rPr>
                <w:rFonts w:ascii="Arial" w:eastAsia="MS PGothic" w:hAnsi="Arial" w:cs="Arial"/>
                <w:b w:val="0"/>
                <w:color w:val="000000"/>
                <w:kern w:val="24"/>
                <w:sz w:val="18"/>
                <w:szCs w:val="18"/>
              </w:rPr>
              <w:t>s-</w:t>
            </w:r>
            <w:r w:rsidRPr="007C48AE">
              <w:rPr>
                <w:rFonts w:ascii="Arial" w:eastAsia="MS PGothic" w:hAnsi="Arial" w:cs="Arial"/>
                <w:b w:val="0"/>
                <w:color w:val="000000"/>
                <w:kern w:val="24"/>
                <w:sz w:val="18"/>
                <w:szCs w:val="18"/>
              </w:rPr>
              <w:t>sistema nacional de información forestal y su ficha metodológica</w:t>
            </w:r>
            <w:r w:rsidR="003350C3" w:rsidRPr="007C48AE">
              <w:rPr>
                <w:rFonts w:ascii="Arial" w:eastAsia="MS PGothic" w:hAnsi="Arial" w:cs="Arial"/>
                <w:b w:val="0"/>
                <w:color w:val="000000"/>
                <w:kern w:val="24"/>
                <w:sz w:val="18"/>
                <w:szCs w:val="18"/>
              </w:rPr>
              <w:t>”.</w:t>
            </w:r>
          </w:p>
          <w:p w:rsidR="000535DE" w:rsidRPr="003350C3" w:rsidRDefault="000535DE" w:rsidP="003350C3">
            <w:pPr>
              <w:ind w:left="313" w:hanging="284"/>
              <w:rPr>
                <w:rFonts w:ascii="Arial" w:hAnsi="Arial" w:cs="Arial"/>
                <w:b w:val="0"/>
                <w:bCs w:val="0"/>
                <w:sz w:val="18"/>
                <w:szCs w:val="18"/>
              </w:rPr>
            </w:pPr>
          </w:p>
          <w:p w:rsidR="003350C3" w:rsidRPr="006B048B" w:rsidRDefault="000535DE" w:rsidP="00840ECA">
            <w:pPr>
              <w:rPr>
                <w:rFonts w:ascii="Arial" w:eastAsia="MS PGothic" w:hAnsi="Arial" w:cs="Arial"/>
                <w:b w:val="0"/>
                <w:color w:val="0070C0"/>
                <w:kern w:val="24"/>
                <w:sz w:val="18"/>
                <w:szCs w:val="18"/>
              </w:rPr>
            </w:pPr>
            <w:r w:rsidRPr="006B048B">
              <w:rPr>
                <w:rFonts w:ascii="Arial" w:eastAsiaTheme="majorEastAsia" w:hAnsi="Arial" w:cs="Arial"/>
                <w:color w:val="0070C0"/>
                <w:sz w:val="18"/>
                <w:szCs w:val="18"/>
              </w:rPr>
              <w:t>Producto final</w:t>
            </w:r>
          </w:p>
          <w:p w:rsidR="003350C3" w:rsidRDefault="003350C3" w:rsidP="00840ECA">
            <w:pPr>
              <w:rPr>
                <w:rFonts w:ascii="Arial" w:eastAsia="MS PGothic" w:hAnsi="Arial" w:cs="Arial"/>
                <w:b w:val="0"/>
                <w:color w:val="000000"/>
                <w:kern w:val="24"/>
                <w:sz w:val="18"/>
                <w:szCs w:val="18"/>
              </w:rPr>
            </w:pPr>
          </w:p>
          <w:p w:rsidR="000535DE" w:rsidRPr="006B048B" w:rsidRDefault="000535DE" w:rsidP="006B048B">
            <w:pPr>
              <w:pStyle w:val="Prrafodelista"/>
              <w:numPr>
                <w:ilvl w:val="0"/>
                <w:numId w:val="180"/>
              </w:numPr>
              <w:ind w:left="313" w:hanging="284"/>
              <w:rPr>
                <w:rFonts w:ascii="Arial" w:eastAsiaTheme="majorEastAsia" w:hAnsi="Arial" w:cs="Arial"/>
                <w:b w:val="0"/>
                <w:sz w:val="18"/>
                <w:szCs w:val="18"/>
              </w:rPr>
            </w:pPr>
            <w:r w:rsidRPr="007C48AE">
              <w:rPr>
                <w:rFonts w:ascii="Arial" w:eastAsiaTheme="majorEastAsia" w:hAnsi="Arial" w:cs="Arial"/>
                <w:b w:val="0"/>
                <w:sz w:val="18"/>
                <w:szCs w:val="18"/>
              </w:rPr>
              <w:t>Documento metodológico de avance "</w:t>
            </w:r>
            <w:r w:rsidR="004654C8" w:rsidRPr="007C48AE">
              <w:rPr>
                <w:rFonts w:ascii="Arial" w:eastAsiaTheme="majorEastAsia" w:hAnsi="Arial" w:cs="Arial"/>
                <w:b w:val="0"/>
                <w:sz w:val="18"/>
                <w:szCs w:val="18"/>
              </w:rPr>
              <w:t>E</w:t>
            </w:r>
            <w:r w:rsidRPr="007C48AE">
              <w:rPr>
                <w:rFonts w:ascii="Arial" w:eastAsiaTheme="majorEastAsia" w:hAnsi="Arial" w:cs="Arial"/>
                <w:b w:val="0"/>
                <w:sz w:val="18"/>
                <w:szCs w:val="18"/>
              </w:rPr>
              <w:t>stadísticas variables</w:t>
            </w:r>
            <w:r w:rsidR="004654C8" w:rsidRPr="007C48AE">
              <w:rPr>
                <w:rFonts w:ascii="Arial" w:eastAsiaTheme="majorEastAsia" w:hAnsi="Arial" w:cs="Arial"/>
                <w:b w:val="0"/>
                <w:sz w:val="18"/>
                <w:szCs w:val="18"/>
              </w:rPr>
              <w:t>-</w:t>
            </w:r>
            <w:r w:rsidRPr="007C48AE">
              <w:rPr>
                <w:rFonts w:ascii="Arial" w:eastAsiaTheme="majorEastAsia" w:hAnsi="Arial" w:cs="Arial"/>
                <w:b w:val="0"/>
                <w:sz w:val="18"/>
                <w:szCs w:val="18"/>
              </w:rPr>
              <w:t>sistema nacional de información forestal y su ficha metodológica</w:t>
            </w:r>
            <w:r w:rsidRPr="006B048B">
              <w:rPr>
                <w:rFonts w:ascii="Arial" w:eastAsiaTheme="majorEastAsia" w:hAnsi="Arial" w:cs="Arial"/>
                <w:sz w:val="18"/>
                <w:szCs w:val="18"/>
              </w:rPr>
              <w:t>"</w:t>
            </w:r>
            <w:r w:rsidR="004654C8" w:rsidRPr="006B048B">
              <w:rPr>
                <w:rFonts w:ascii="Arial" w:eastAsiaTheme="majorEastAsia" w:hAnsi="Arial" w:cs="Arial"/>
                <w:sz w:val="18"/>
                <w:szCs w:val="18"/>
              </w:rPr>
              <w:t>.</w:t>
            </w:r>
          </w:p>
          <w:p w:rsidR="000535DE" w:rsidRPr="00493EF5" w:rsidRDefault="000535DE" w:rsidP="00840ECA">
            <w:pPr>
              <w:rPr>
                <w:rFonts w:ascii="Arial" w:hAnsi="Arial" w:cs="Arial"/>
                <w:sz w:val="18"/>
                <w:szCs w:val="18"/>
                <w:lang w:val="es-MX"/>
              </w:rPr>
            </w:pPr>
          </w:p>
        </w:tc>
      </w:tr>
    </w:tbl>
    <w:p w:rsidR="00EA35C5" w:rsidRDefault="00EA35C5" w:rsidP="002C43E2">
      <w:pPr>
        <w:spacing w:after="0" w:line="240" w:lineRule="auto"/>
        <w:rPr>
          <w:rFonts w:ascii="Arial" w:hAnsi="Arial" w:cs="Arial"/>
          <w:b/>
          <w:sz w:val="24"/>
        </w:rPr>
      </w:pPr>
    </w:p>
    <w:tbl>
      <w:tblPr>
        <w:tblStyle w:val="Tabladecuadrcula4-nfasis51"/>
        <w:tblW w:w="10768" w:type="dxa"/>
        <w:jc w:val="center"/>
        <w:tblLayout w:type="fixed"/>
        <w:tblLook w:val="04A0" w:firstRow="1" w:lastRow="0" w:firstColumn="1" w:lastColumn="0" w:noHBand="0" w:noVBand="1"/>
      </w:tblPr>
      <w:tblGrid>
        <w:gridCol w:w="3113"/>
        <w:gridCol w:w="2272"/>
        <w:gridCol w:w="1417"/>
        <w:gridCol w:w="845"/>
        <w:gridCol w:w="1705"/>
        <w:gridCol w:w="1416"/>
      </w:tblGrid>
      <w:tr w:rsidR="006E3015"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rsidR="004F7BC1" w:rsidRDefault="006E3015" w:rsidP="00840ECA">
            <w:pPr>
              <w:jc w:val="center"/>
              <w:rPr>
                <w:rFonts w:ascii="Arial" w:hAnsi="Arial" w:cs="Arial"/>
                <w:sz w:val="18"/>
                <w:szCs w:val="18"/>
              </w:rPr>
            </w:pPr>
            <w:r w:rsidRPr="004F7BC1">
              <w:rPr>
                <w:rFonts w:ascii="Arial" w:hAnsi="Arial" w:cs="Arial"/>
                <w:sz w:val="18"/>
                <w:szCs w:val="18"/>
              </w:rPr>
              <w:t>Actividad</w:t>
            </w:r>
          </w:p>
          <w:p w:rsidR="006E3015" w:rsidRPr="004F7BC1" w:rsidRDefault="006E3015" w:rsidP="00840ECA">
            <w:pPr>
              <w:jc w:val="center"/>
              <w:rPr>
                <w:rFonts w:ascii="Arial" w:hAnsi="Arial" w:cs="Arial"/>
                <w:sz w:val="18"/>
                <w:szCs w:val="18"/>
              </w:rPr>
            </w:pPr>
            <w:r w:rsidRPr="004F7BC1">
              <w:rPr>
                <w:rFonts w:ascii="Arial" w:hAnsi="Arial" w:cs="Arial"/>
                <w:sz w:val="18"/>
                <w:szCs w:val="18"/>
              </w:rPr>
              <w:t>desagregada</w:t>
            </w:r>
          </w:p>
        </w:tc>
        <w:tc>
          <w:tcPr>
            <w:tcW w:w="2273" w:type="dxa"/>
            <w:vAlign w:val="center"/>
          </w:tcPr>
          <w:p w:rsidR="006E3015" w:rsidRPr="001E0824" w:rsidRDefault="006E301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418" w:type="dxa"/>
            <w:vAlign w:val="center"/>
          </w:tcPr>
          <w:p w:rsidR="006E3015" w:rsidRPr="001E0824" w:rsidRDefault="006E3015" w:rsidP="00840ECA">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845" w:type="dxa"/>
            <w:vAlign w:val="center"/>
          </w:tcPr>
          <w:p w:rsidR="006E3015" w:rsidRPr="001E0824" w:rsidRDefault="006E301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706" w:type="dxa"/>
            <w:vAlign w:val="center"/>
          </w:tcPr>
          <w:p w:rsidR="00E834DC" w:rsidRDefault="006E301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Programado</w:t>
            </w:r>
          </w:p>
          <w:p w:rsidR="006E3015" w:rsidRPr="001E0824" w:rsidRDefault="00E834DC"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7A2A0B">
              <w:rPr>
                <w:rFonts w:ascii="Arial" w:hAnsi="Arial" w:cs="Arial"/>
                <w:sz w:val="18"/>
              </w:rPr>
              <w:t xml:space="preserve"> </w:t>
            </w:r>
            <w:r w:rsidR="00804B9D">
              <w:rPr>
                <w:rFonts w:ascii="Arial" w:hAnsi="Arial" w:cs="Arial"/>
                <w:sz w:val="18"/>
              </w:rPr>
              <w:t xml:space="preserve"> </w:t>
            </w:r>
          </w:p>
        </w:tc>
        <w:tc>
          <w:tcPr>
            <w:tcW w:w="1412" w:type="dxa"/>
            <w:vAlign w:val="center"/>
          </w:tcPr>
          <w:p w:rsidR="006E3015" w:rsidRDefault="006E301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Ejecutado</w:t>
            </w:r>
          </w:p>
          <w:p w:rsidR="00E834DC" w:rsidRPr="001E0824" w:rsidRDefault="00E834DC"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6E3015" w:rsidRPr="001E0824" w:rsidTr="006B048B">
        <w:trPr>
          <w:cnfStyle w:val="000000100000" w:firstRow="0" w:lastRow="0" w:firstColumn="0" w:lastColumn="0" w:oddVBand="0" w:evenVBand="0" w:oddHBand="1" w:evenHBand="0" w:firstRowFirstColumn="0" w:firstRowLastColumn="0" w:lastRowFirstColumn="0" w:lastRowLastColumn="0"/>
          <w:trHeight w:val="1105"/>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rsidR="006E3015" w:rsidRPr="004F7BC1" w:rsidRDefault="00E834DC" w:rsidP="006B048B">
            <w:pPr>
              <w:pStyle w:val="NormalWeb"/>
              <w:spacing w:before="0" w:beforeAutospacing="0" w:after="0" w:afterAutospacing="0"/>
              <w:textAlignment w:val="center"/>
              <w:rPr>
                <w:rFonts w:ascii="Arial" w:hAnsi="Arial" w:cs="Arial"/>
                <w:b w:val="0"/>
                <w:sz w:val="18"/>
                <w:szCs w:val="18"/>
              </w:rPr>
            </w:pPr>
            <w:r>
              <w:rPr>
                <w:rFonts w:ascii="Arial" w:eastAsia="MS PGothic" w:hAnsi="Arial" w:cs="Arial"/>
                <w:b w:val="0"/>
                <w:color w:val="000000"/>
                <w:kern w:val="24"/>
                <w:sz w:val="18"/>
                <w:szCs w:val="18"/>
              </w:rPr>
              <w:t xml:space="preserve">76. </w:t>
            </w:r>
            <w:r w:rsidR="006E3015" w:rsidRPr="004F7BC1">
              <w:rPr>
                <w:rFonts w:ascii="Arial" w:eastAsia="MS PGothic" w:hAnsi="Arial" w:cs="Arial"/>
                <w:b w:val="0"/>
                <w:color w:val="000000"/>
                <w:kern w:val="24"/>
                <w:sz w:val="18"/>
                <w:szCs w:val="18"/>
              </w:rPr>
              <w:t>Gestión de información de estadísticas sobre el recurso forestal</w:t>
            </w:r>
          </w:p>
        </w:tc>
        <w:tc>
          <w:tcPr>
            <w:tcW w:w="2273" w:type="dxa"/>
            <w:vAlign w:val="center"/>
          </w:tcPr>
          <w:p w:rsidR="006E3015" w:rsidRPr="00173317" w:rsidRDefault="006E3015"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73317">
              <w:rPr>
                <w:rFonts w:ascii="Arial" w:eastAsia="MS PGothic" w:hAnsi="Arial" w:cs="Arial"/>
                <w:color w:val="000000"/>
                <w:kern w:val="24"/>
                <w:sz w:val="18"/>
                <w:szCs w:val="18"/>
              </w:rPr>
              <w:t>Boletín</w:t>
            </w:r>
            <w:r w:rsidR="0084441A">
              <w:rPr>
                <w:rFonts w:ascii="Arial" w:eastAsia="MS PGothic" w:hAnsi="Arial" w:cs="Arial"/>
                <w:color w:val="000000"/>
                <w:kern w:val="24"/>
                <w:sz w:val="18"/>
                <w:szCs w:val="18"/>
              </w:rPr>
              <w:t xml:space="preserve"> </w:t>
            </w:r>
            <w:r w:rsidRPr="00173317">
              <w:rPr>
                <w:rFonts w:ascii="Arial" w:eastAsia="MS PGothic" w:hAnsi="Arial" w:cs="Arial"/>
                <w:color w:val="000000"/>
                <w:kern w:val="24"/>
                <w:sz w:val="18"/>
                <w:szCs w:val="18"/>
              </w:rPr>
              <w:t>de información forestal 2012-2016</w:t>
            </w:r>
            <w:r w:rsidR="00E834DC">
              <w:rPr>
                <w:rFonts w:ascii="Arial" w:eastAsia="MS PGothic" w:hAnsi="Arial" w:cs="Arial"/>
                <w:color w:val="000000"/>
                <w:kern w:val="24"/>
                <w:sz w:val="18"/>
                <w:szCs w:val="18"/>
              </w:rPr>
              <w:t>,</w:t>
            </w:r>
            <w:r w:rsidRPr="00173317">
              <w:rPr>
                <w:rFonts w:ascii="Arial" w:eastAsia="MS PGothic" w:hAnsi="Arial" w:cs="Arial"/>
                <w:color w:val="000000"/>
                <w:kern w:val="24"/>
                <w:sz w:val="18"/>
                <w:szCs w:val="18"/>
              </w:rPr>
              <w:t xml:space="preserve"> elaborado</w:t>
            </w:r>
          </w:p>
        </w:tc>
        <w:tc>
          <w:tcPr>
            <w:tcW w:w="1418" w:type="dxa"/>
            <w:vAlign w:val="center"/>
          </w:tcPr>
          <w:p w:rsidR="006E3015" w:rsidRPr="00173317" w:rsidRDefault="006E3015" w:rsidP="00E834DC">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73317">
              <w:rPr>
                <w:rFonts w:ascii="Arial" w:eastAsia="MS PGothic" w:hAnsi="Arial" w:cs="Arial"/>
                <w:color w:val="000000"/>
                <w:kern w:val="24"/>
                <w:sz w:val="18"/>
                <w:szCs w:val="18"/>
              </w:rPr>
              <w:t>Boletín</w:t>
            </w:r>
          </w:p>
        </w:tc>
        <w:tc>
          <w:tcPr>
            <w:tcW w:w="845" w:type="dxa"/>
            <w:vAlign w:val="center"/>
          </w:tcPr>
          <w:p w:rsidR="006E3015" w:rsidRPr="00173317" w:rsidRDefault="006E3015" w:rsidP="00E834DC">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MS PGothic" w:hAnsi="Arial" w:cs="Arial"/>
                <w:color w:val="000000"/>
                <w:kern w:val="24"/>
                <w:sz w:val="18"/>
                <w:szCs w:val="18"/>
              </w:rPr>
              <w:t xml:space="preserve">1 </w:t>
            </w:r>
          </w:p>
        </w:tc>
        <w:tc>
          <w:tcPr>
            <w:tcW w:w="1701" w:type="dxa"/>
            <w:vAlign w:val="center"/>
          </w:tcPr>
          <w:p w:rsidR="006E3015" w:rsidRPr="00173317" w:rsidRDefault="006E3015"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92417">
              <w:rPr>
                <w:rFonts w:ascii="Arial" w:eastAsia="MS PGothic" w:hAnsi="Arial" w:cs="Arial"/>
                <w:color w:val="000000"/>
                <w:kern w:val="24"/>
                <w:sz w:val="18"/>
                <w:szCs w:val="18"/>
              </w:rPr>
              <w:t>100</w:t>
            </w:r>
          </w:p>
        </w:tc>
        <w:tc>
          <w:tcPr>
            <w:tcW w:w="1417" w:type="dxa"/>
            <w:vAlign w:val="center"/>
          </w:tcPr>
          <w:p w:rsidR="006E3015" w:rsidRDefault="006E3015"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6E3015" w:rsidRPr="001E0824" w:rsidRDefault="00E834DC"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9A7FCA">
              <w:rPr>
                <w:rFonts w:ascii="Arial" w:hAnsi="Arial" w:cs="Arial"/>
                <w:noProof/>
                <w:sz w:val="18"/>
                <w:szCs w:val="18"/>
                <w:lang w:val="es-ES" w:eastAsia="es-ES"/>
              </w:rPr>
              <mc:AlternateContent>
                <mc:Choice Requires="wps">
                  <w:drawing>
                    <wp:anchor distT="0" distB="0" distL="114300" distR="114300" simplePos="0" relativeHeight="251468800" behindDoc="0" locked="0" layoutInCell="1" allowOverlap="1" wp14:anchorId="47BB6724" wp14:editId="7B70AFE8">
                      <wp:simplePos x="0" y="0"/>
                      <wp:positionH relativeFrom="column">
                        <wp:posOffset>249555</wp:posOffset>
                      </wp:positionH>
                      <wp:positionV relativeFrom="paragraph">
                        <wp:posOffset>29210</wp:posOffset>
                      </wp:positionV>
                      <wp:extent cx="352425" cy="361950"/>
                      <wp:effectExtent l="0" t="0" r="28575" b="19050"/>
                      <wp:wrapNone/>
                      <wp:docPr id="201" name="Elipse 20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DD3AFE" id="Elipse 201" o:spid="_x0000_s1026" style="position:absolute;margin-left:19.65pt;margin-top:2.3pt;width:27.75pt;height:28.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" fillcolor="#70ad47 [3209]" strokecolor="#70ad47 [3209]" strokeweight="1pt">
                      <v:stroke joinstyle="miter"/>
                    </v:oval>
                  </w:pict>
                </mc:Fallback>
              </mc:AlternateContent>
            </w:r>
          </w:p>
        </w:tc>
      </w:tr>
      <w:tr w:rsidR="006E3015" w:rsidRPr="001E0824" w:rsidTr="00307C50">
        <w:trPr>
          <w:trHeight w:val="799"/>
          <w:jc w:val="center"/>
        </w:trPr>
        <w:tc>
          <w:tcPr>
            <w:cnfStyle w:val="001000000000" w:firstRow="0" w:lastRow="0" w:firstColumn="1" w:lastColumn="0" w:oddVBand="0" w:evenVBand="0" w:oddHBand="0" w:evenHBand="0" w:firstRowFirstColumn="0" w:firstRowLastColumn="0" w:lastRowFirstColumn="0" w:lastRowLastColumn="0"/>
            <w:tcW w:w="10768" w:type="dxa"/>
            <w:gridSpan w:val="6"/>
            <w:vAlign w:val="center"/>
          </w:tcPr>
          <w:p w:rsidR="005C7749" w:rsidRDefault="005C7749" w:rsidP="00840ECA">
            <w:pPr>
              <w:rPr>
                <w:rFonts w:ascii="Arial" w:eastAsiaTheme="majorEastAsia" w:hAnsi="Arial" w:cs="Arial"/>
                <w:color w:val="0070C0"/>
                <w:sz w:val="18"/>
                <w:szCs w:val="18"/>
              </w:rPr>
            </w:pPr>
          </w:p>
          <w:p w:rsidR="006E3015" w:rsidRPr="006B048B" w:rsidRDefault="006E3015" w:rsidP="00840ECA">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6E3015" w:rsidRPr="004F7BC1" w:rsidRDefault="006E3015" w:rsidP="00840ECA">
            <w:pPr>
              <w:rPr>
                <w:rFonts w:ascii="Arial" w:hAnsi="Arial" w:cs="Arial"/>
                <w:b w:val="0"/>
                <w:sz w:val="18"/>
                <w:szCs w:val="18"/>
                <w:lang w:val="es-MX"/>
              </w:rPr>
            </w:pPr>
          </w:p>
          <w:p w:rsidR="006E3015" w:rsidRPr="007C48AE" w:rsidRDefault="0099493E" w:rsidP="006B048B">
            <w:pPr>
              <w:pStyle w:val="Prrafodelista"/>
              <w:numPr>
                <w:ilvl w:val="0"/>
                <w:numId w:val="180"/>
              </w:numPr>
              <w:ind w:left="313" w:hanging="313"/>
              <w:rPr>
                <w:rFonts w:ascii="Arial" w:hAnsi="Arial" w:cs="Arial"/>
                <w:b w:val="0"/>
                <w:sz w:val="18"/>
                <w:szCs w:val="18"/>
                <w:lang w:val="es-MX"/>
              </w:rPr>
            </w:pPr>
            <w:r w:rsidRPr="007C48AE">
              <w:rPr>
                <w:rFonts w:ascii="Arial" w:eastAsia="MS PGothic" w:hAnsi="Arial" w:cs="Arial"/>
                <w:b w:val="0"/>
                <w:color w:val="000000"/>
                <w:kern w:val="24"/>
                <w:sz w:val="18"/>
                <w:szCs w:val="18"/>
              </w:rPr>
              <w:t>Boletín de</w:t>
            </w:r>
            <w:r w:rsidR="006E3015" w:rsidRPr="007C48AE">
              <w:rPr>
                <w:rFonts w:ascii="Arial" w:eastAsia="MS PGothic" w:hAnsi="Arial" w:cs="Arial"/>
                <w:b w:val="0"/>
                <w:color w:val="000000"/>
                <w:kern w:val="24"/>
                <w:sz w:val="18"/>
                <w:szCs w:val="18"/>
              </w:rPr>
              <w:t xml:space="preserve"> información forestal 2012-2016</w:t>
            </w:r>
            <w:r w:rsidR="005B1D0E" w:rsidRPr="007C48AE">
              <w:rPr>
                <w:rFonts w:ascii="Arial" w:eastAsia="MS PGothic" w:hAnsi="Arial" w:cs="Arial"/>
                <w:b w:val="0"/>
                <w:color w:val="000000"/>
                <w:kern w:val="24"/>
                <w:sz w:val="18"/>
                <w:szCs w:val="18"/>
              </w:rPr>
              <w:t>.</w:t>
            </w:r>
          </w:p>
          <w:p w:rsidR="006E3015" w:rsidRPr="00A21DC2" w:rsidRDefault="006E3015" w:rsidP="00840ECA">
            <w:pPr>
              <w:rPr>
                <w:rFonts w:ascii="Arial" w:hAnsi="Arial" w:cs="Arial"/>
                <w:b w:val="0"/>
                <w:sz w:val="18"/>
                <w:szCs w:val="18"/>
                <w:lang w:val="es-MX"/>
              </w:rPr>
            </w:pPr>
          </w:p>
          <w:p w:rsidR="005B1D0E" w:rsidRPr="006B048B" w:rsidRDefault="006E3015" w:rsidP="00840ECA">
            <w:pPr>
              <w:jc w:val="both"/>
              <w:rPr>
                <w:color w:val="0070C0"/>
                <w:sz w:val="18"/>
                <w:szCs w:val="18"/>
              </w:rPr>
            </w:pPr>
            <w:r w:rsidRPr="006B048B">
              <w:rPr>
                <w:rFonts w:ascii="Arial" w:eastAsiaTheme="majorEastAsia" w:hAnsi="Arial" w:cs="Arial"/>
                <w:color w:val="0070C0"/>
                <w:sz w:val="18"/>
                <w:szCs w:val="18"/>
              </w:rPr>
              <w:t>Producto final</w:t>
            </w:r>
          </w:p>
          <w:p w:rsidR="005B1D0E" w:rsidRDefault="005B1D0E" w:rsidP="00840ECA">
            <w:pPr>
              <w:jc w:val="both"/>
              <w:rPr>
                <w:sz w:val="18"/>
                <w:szCs w:val="18"/>
              </w:rPr>
            </w:pPr>
          </w:p>
          <w:p w:rsidR="006E3015" w:rsidRPr="007C48AE" w:rsidRDefault="006E3015" w:rsidP="006B048B">
            <w:pPr>
              <w:pStyle w:val="Prrafodelista"/>
              <w:numPr>
                <w:ilvl w:val="0"/>
                <w:numId w:val="180"/>
              </w:numPr>
              <w:ind w:left="313" w:hanging="313"/>
              <w:jc w:val="both"/>
              <w:rPr>
                <w:rFonts w:ascii="Arial" w:eastAsiaTheme="majorEastAsia" w:hAnsi="Arial" w:cs="Arial"/>
                <w:b w:val="0"/>
                <w:sz w:val="18"/>
                <w:szCs w:val="18"/>
              </w:rPr>
            </w:pPr>
            <w:r w:rsidRPr="007C48AE">
              <w:rPr>
                <w:rFonts w:ascii="Arial" w:eastAsiaTheme="majorEastAsia" w:hAnsi="Arial" w:cs="Arial"/>
                <w:b w:val="0"/>
                <w:sz w:val="18"/>
                <w:szCs w:val="18"/>
              </w:rPr>
              <w:t>Boletín de información forestal 2012-2016</w:t>
            </w:r>
            <w:r w:rsidR="005B1D0E" w:rsidRPr="007C48AE">
              <w:rPr>
                <w:rFonts w:ascii="Arial" w:eastAsiaTheme="majorEastAsia" w:hAnsi="Arial" w:cs="Arial"/>
                <w:b w:val="0"/>
                <w:sz w:val="18"/>
                <w:szCs w:val="18"/>
              </w:rPr>
              <w:t>.</w:t>
            </w:r>
            <w:r w:rsidRPr="007C48AE">
              <w:rPr>
                <w:rFonts w:ascii="Arial" w:eastAsiaTheme="majorEastAsia" w:hAnsi="Arial" w:cs="Arial"/>
                <w:b w:val="0"/>
                <w:sz w:val="18"/>
                <w:szCs w:val="18"/>
              </w:rPr>
              <w:t xml:space="preserve"> </w:t>
            </w:r>
          </w:p>
          <w:p w:rsidR="006E3015" w:rsidRPr="00544141" w:rsidRDefault="006E3015" w:rsidP="00840ECA">
            <w:pPr>
              <w:rPr>
                <w:rFonts w:ascii="Arial" w:hAnsi="Arial" w:cs="Arial"/>
                <w:b w:val="0"/>
                <w:sz w:val="18"/>
                <w:szCs w:val="18"/>
                <w:lang w:val="es-MX"/>
              </w:rPr>
            </w:pPr>
          </w:p>
        </w:tc>
      </w:tr>
    </w:tbl>
    <w:p w:rsidR="00A12332" w:rsidRDefault="00A12332" w:rsidP="00307C50">
      <w:pPr>
        <w:spacing w:after="0" w:line="240" w:lineRule="auto"/>
        <w:rPr>
          <w:rFonts w:ascii="Arial" w:eastAsiaTheme="majorEastAsia" w:hAnsi="Arial" w:cs="Arial"/>
          <w:color w:val="2F5496" w:themeColor="accent1" w:themeShade="BF"/>
          <w:sz w:val="24"/>
          <w:szCs w:val="24"/>
          <w:u w:val="single"/>
        </w:rPr>
      </w:pPr>
    </w:p>
    <w:p w:rsidR="00173317" w:rsidRPr="00307C50" w:rsidRDefault="00173317" w:rsidP="005B1D0E">
      <w:pPr>
        <w:ind w:left="-284"/>
        <w:rPr>
          <w:rFonts w:ascii="Arial" w:eastAsiaTheme="majorEastAsia" w:hAnsi="Arial" w:cs="Arial"/>
          <w:color w:val="2F5496" w:themeColor="accent1" w:themeShade="BF"/>
          <w:lang w:val="es-MX"/>
        </w:rPr>
      </w:pPr>
      <w:r w:rsidRPr="00307C50">
        <w:rPr>
          <w:rFonts w:ascii="Arial" w:eastAsiaTheme="majorEastAsia" w:hAnsi="Arial" w:cs="Arial"/>
          <w:color w:val="0070C0"/>
        </w:rPr>
        <w:t xml:space="preserve">Actividad </w:t>
      </w:r>
      <w:r w:rsidR="00C76EAD" w:rsidRPr="00307C50">
        <w:rPr>
          <w:rFonts w:ascii="Arial" w:eastAsiaTheme="majorEastAsia" w:hAnsi="Arial" w:cs="Arial"/>
          <w:color w:val="0070C0"/>
        </w:rPr>
        <w:t>p</w:t>
      </w:r>
      <w:r w:rsidRPr="00307C50">
        <w:rPr>
          <w:rFonts w:ascii="Arial" w:eastAsiaTheme="majorEastAsia" w:hAnsi="Arial" w:cs="Arial"/>
          <w:color w:val="0070C0"/>
        </w:rPr>
        <w:t xml:space="preserve">rincipal </w:t>
      </w:r>
      <w:r w:rsidRPr="00307C50">
        <w:rPr>
          <w:rFonts w:ascii="Arial" w:eastAsiaTheme="majorEastAsia" w:hAnsi="Arial" w:cs="Arial"/>
          <w:color w:val="0070C0"/>
          <w:lang w:val="es-ES"/>
        </w:rPr>
        <w:t>12</w:t>
      </w:r>
      <w:r w:rsidR="00C76EAD" w:rsidRPr="00307C50">
        <w:rPr>
          <w:rFonts w:ascii="Arial" w:eastAsiaTheme="majorEastAsia" w:hAnsi="Arial" w:cs="Arial"/>
          <w:color w:val="0070C0"/>
          <w:lang w:val="es-ES"/>
        </w:rPr>
        <w:t>.</w:t>
      </w:r>
      <w:r w:rsidRPr="00307C50">
        <w:rPr>
          <w:rFonts w:ascii="Arial" w:eastAsiaTheme="majorEastAsia" w:hAnsi="Arial" w:cs="Arial"/>
          <w:color w:val="0070C0"/>
          <w:lang w:val="es-ES"/>
        </w:rPr>
        <w:t xml:space="preserve"> Fortalecer el SIAC y el SIA del </w:t>
      </w:r>
      <w:r w:rsidR="00C76EAD" w:rsidRPr="00307C50">
        <w:rPr>
          <w:rFonts w:ascii="Arial" w:hAnsi="Arial" w:cs="Arial"/>
          <w:color w:val="0070C0"/>
        </w:rPr>
        <w:t>Ideam</w:t>
      </w:r>
    </w:p>
    <w:tbl>
      <w:tblPr>
        <w:tblStyle w:val="Tabladecuadrcula4-nfasis51"/>
        <w:tblW w:w="10768" w:type="dxa"/>
        <w:jc w:val="center"/>
        <w:tblLayout w:type="fixed"/>
        <w:tblLook w:val="04A0" w:firstRow="1" w:lastRow="0" w:firstColumn="1" w:lastColumn="0" w:noHBand="0" w:noVBand="1"/>
      </w:tblPr>
      <w:tblGrid>
        <w:gridCol w:w="3261"/>
        <w:gridCol w:w="142"/>
        <w:gridCol w:w="1418"/>
        <w:gridCol w:w="1701"/>
        <w:gridCol w:w="1134"/>
        <w:gridCol w:w="1417"/>
        <w:gridCol w:w="1695"/>
      </w:tblGrid>
      <w:tr w:rsidR="006E3015" w:rsidRPr="001E0824" w:rsidTr="00307C50">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3403" w:type="dxa"/>
            <w:gridSpan w:val="2"/>
            <w:vAlign w:val="center"/>
          </w:tcPr>
          <w:p w:rsidR="006E3015" w:rsidRPr="004F7BC1" w:rsidRDefault="006E3015" w:rsidP="00840ECA">
            <w:pPr>
              <w:jc w:val="center"/>
              <w:rPr>
                <w:rFonts w:ascii="Arial" w:hAnsi="Arial" w:cs="Arial"/>
                <w:sz w:val="18"/>
                <w:szCs w:val="18"/>
              </w:rPr>
            </w:pPr>
            <w:r w:rsidRPr="004F7BC1">
              <w:rPr>
                <w:rFonts w:ascii="Arial" w:hAnsi="Arial" w:cs="Arial"/>
                <w:sz w:val="18"/>
                <w:szCs w:val="18"/>
              </w:rPr>
              <w:t>Actividad desagregada</w:t>
            </w:r>
          </w:p>
        </w:tc>
        <w:tc>
          <w:tcPr>
            <w:tcW w:w="1418" w:type="dxa"/>
            <w:vAlign w:val="center"/>
          </w:tcPr>
          <w:p w:rsidR="006E3015" w:rsidRPr="001E0824" w:rsidRDefault="006E3015" w:rsidP="00840ECA">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701" w:type="dxa"/>
            <w:vAlign w:val="center"/>
          </w:tcPr>
          <w:p w:rsidR="006E3015" w:rsidRPr="001E0824" w:rsidRDefault="006E3015" w:rsidP="00840ECA">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134" w:type="dxa"/>
            <w:vAlign w:val="center"/>
          </w:tcPr>
          <w:p w:rsidR="006E3015" w:rsidRPr="001E0824" w:rsidRDefault="006E301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7" w:type="dxa"/>
            <w:vAlign w:val="center"/>
          </w:tcPr>
          <w:p w:rsidR="00566855" w:rsidRDefault="006E301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Programado</w:t>
            </w:r>
          </w:p>
          <w:p w:rsidR="006E3015" w:rsidRPr="001E0824" w:rsidRDefault="0056685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7A2A0B">
              <w:rPr>
                <w:rFonts w:ascii="Arial" w:hAnsi="Arial" w:cs="Arial"/>
                <w:sz w:val="18"/>
              </w:rPr>
              <w:t xml:space="preserve">  </w:t>
            </w:r>
          </w:p>
        </w:tc>
        <w:tc>
          <w:tcPr>
            <w:tcW w:w="1695" w:type="dxa"/>
            <w:vAlign w:val="center"/>
          </w:tcPr>
          <w:p w:rsidR="006E3015" w:rsidRDefault="006E301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Ejecutado</w:t>
            </w:r>
          </w:p>
          <w:p w:rsidR="00566855" w:rsidRPr="001E0824" w:rsidRDefault="0056685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6E3015" w:rsidRPr="001E0824" w:rsidTr="00307C50">
        <w:trPr>
          <w:cnfStyle w:val="000000100000" w:firstRow="0" w:lastRow="0" w:firstColumn="0" w:lastColumn="0" w:oddVBand="0" w:evenVBand="0" w:oddHBand="1" w:evenHBand="0" w:firstRowFirstColumn="0" w:firstRowLastColumn="0" w:lastRowFirstColumn="0" w:lastRowLastColumn="0"/>
          <w:trHeight w:val="1120"/>
          <w:jc w:val="center"/>
        </w:trPr>
        <w:tc>
          <w:tcPr>
            <w:cnfStyle w:val="001000000000" w:firstRow="0" w:lastRow="0" w:firstColumn="1" w:lastColumn="0" w:oddVBand="0" w:evenVBand="0" w:oddHBand="0" w:evenHBand="0" w:firstRowFirstColumn="0" w:firstRowLastColumn="0" w:lastRowFirstColumn="0" w:lastRowLastColumn="0"/>
            <w:tcW w:w="3261" w:type="dxa"/>
            <w:vAlign w:val="center"/>
          </w:tcPr>
          <w:p w:rsidR="006E3015" w:rsidRPr="00544141" w:rsidRDefault="00B05A01" w:rsidP="00840ECA">
            <w:pPr>
              <w:pStyle w:val="NormalWeb"/>
              <w:spacing w:before="0" w:beforeAutospacing="0" w:after="0" w:afterAutospacing="0"/>
              <w:textAlignment w:val="center"/>
              <w:rPr>
                <w:rFonts w:ascii="Arial" w:hAnsi="Arial" w:cs="Arial"/>
                <w:b w:val="0"/>
                <w:sz w:val="18"/>
                <w:szCs w:val="18"/>
              </w:rPr>
            </w:pPr>
            <w:r w:rsidRPr="004F7BC1">
              <w:rPr>
                <w:rFonts w:ascii="Arial" w:eastAsia="MS PGothic" w:hAnsi="Arial" w:cs="Arial"/>
                <w:b w:val="0"/>
                <w:color w:val="000000"/>
                <w:kern w:val="24"/>
                <w:sz w:val="18"/>
                <w:szCs w:val="18"/>
                <w:lang w:val="es-ES"/>
              </w:rPr>
              <w:t xml:space="preserve">77. </w:t>
            </w:r>
            <w:r w:rsidR="006E3015" w:rsidRPr="004F7BC1">
              <w:rPr>
                <w:rFonts w:ascii="Arial" w:eastAsia="MS PGothic" w:hAnsi="Arial" w:cs="Arial"/>
                <w:b w:val="0"/>
                <w:color w:val="000000"/>
                <w:kern w:val="24"/>
                <w:sz w:val="18"/>
                <w:szCs w:val="18"/>
                <w:lang w:val="es-ES"/>
              </w:rPr>
              <w:t>Dar cumplimiento a las líneas estratégicas definidas en el plan de acción de SIAC 2015-2020</w:t>
            </w:r>
          </w:p>
        </w:tc>
        <w:tc>
          <w:tcPr>
            <w:tcW w:w="1560" w:type="dxa"/>
            <w:gridSpan w:val="2"/>
            <w:vAlign w:val="center"/>
          </w:tcPr>
          <w:p w:rsidR="006E3015" w:rsidRPr="00A21DC2" w:rsidRDefault="006E3015"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1DC2">
              <w:rPr>
                <w:rFonts w:ascii="Arial" w:eastAsia="MS PGothic" w:hAnsi="Arial" w:cs="Arial"/>
                <w:color w:val="000000"/>
                <w:kern w:val="24"/>
                <w:sz w:val="18"/>
                <w:szCs w:val="18"/>
                <w:lang w:val="es-ES"/>
              </w:rPr>
              <w:t xml:space="preserve">Plan de acción 2015-2020 ejecutado </w:t>
            </w:r>
          </w:p>
        </w:tc>
        <w:tc>
          <w:tcPr>
            <w:tcW w:w="1701" w:type="dxa"/>
            <w:vAlign w:val="center"/>
          </w:tcPr>
          <w:p w:rsidR="006E3015" w:rsidRPr="00173317" w:rsidRDefault="006E3015"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73317">
              <w:rPr>
                <w:rFonts w:ascii="Arial" w:eastAsia="MS PGothic" w:hAnsi="Arial" w:cs="Arial"/>
                <w:color w:val="000000"/>
                <w:kern w:val="24"/>
                <w:sz w:val="18"/>
                <w:szCs w:val="18"/>
              </w:rPr>
              <w:t>Plan de acción</w:t>
            </w:r>
          </w:p>
        </w:tc>
        <w:tc>
          <w:tcPr>
            <w:tcW w:w="1134" w:type="dxa"/>
            <w:vAlign w:val="center"/>
          </w:tcPr>
          <w:p w:rsidR="006E3015" w:rsidRPr="00173317" w:rsidRDefault="006E3015" w:rsidP="00566855">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73317">
              <w:rPr>
                <w:rFonts w:ascii="Arial" w:eastAsia="MS PGothic" w:hAnsi="Arial" w:cs="Arial"/>
                <w:color w:val="000000"/>
                <w:kern w:val="24"/>
                <w:sz w:val="18"/>
                <w:szCs w:val="18"/>
                <w:lang w:val="es-ES"/>
              </w:rPr>
              <w:t xml:space="preserve"> 1 </w:t>
            </w:r>
          </w:p>
        </w:tc>
        <w:tc>
          <w:tcPr>
            <w:tcW w:w="1417" w:type="dxa"/>
            <w:vAlign w:val="center"/>
          </w:tcPr>
          <w:p w:rsidR="006E3015" w:rsidRPr="00173317" w:rsidRDefault="006E3015"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92417">
              <w:rPr>
                <w:rFonts w:ascii="Arial" w:eastAsia="MS PGothic" w:hAnsi="Arial" w:cs="Arial"/>
                <w:color w:val="000000"/>
                <w:kern w:val="24"/>
                <w:sz w:val="18"/>
                <w:szCs w:val="18"/>
              </w:rPr>
              <w:t>100</w:t>
            </w:r>
          </w:p>
        </w:tc>
        <w:tc>
          <w:tcPr>
            <w:tcW w:w="1695" w:type="dxa"/>
            <w:vAlign w:val="center"/>
          </w:tcPr>
          <w:p w:rsidR="006E3015" w:rsidRDefault="006E3015"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6E3015" w:rsidRPr="001E0824" w:rsidRDefault="00566855"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9A7FCA">
              <w:rPr>
                <w:rFonts w:ascii="Arial" w:hAnsi="Arial" w:cs="Arial"/>
                <w:noProof/>
                <w:sz w:val="18"/>
                <w:szCs w:val="18"/>
                <w:lang w:val="es-ES" w:eastAsia="es-ES"/>
              </w:rPr>
              <mc:AlternateContent>
                <mc:Choice Requires="wps">
                  <w:drawing>
                    <wp:anchor distT="0" distB="0" distL="114300" distR="114300" simplePos="0" relativeHeight="251469824" behindDoc="0" locked="0" layoutInCell="1" allowOverlap="1" wp14:anchorId="2D1963B3" wp14:editId="42128CCA">
                      <wp:simplePos x="0" y="0"/>
                      <wp:positionH relativeFrom="column">
                        <wp:posOffset>280035</wp:posOffset>
                      </wp:positionH>
                      <wp:positionV relativeFrom="paragraph">
                        <wp:posOffset>93345</wp:posOffset>
                      </wp:positionV>
                      <wp:extent cx="352425" cy="361950"/>
                      <wp:effectExtent l="0" t="0" r="28575" b="19050"/>
                      <wp:wrapNone/>
                      <wp:docPr id="202" name="Elipse 202"/>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089F43" id="Elipse 202" o:spid="_x0000_s1026" style="position:absolute;margin-left:22.05pt;margin-top:7.35pt;width:27.75pt;height:28.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" fillcolor="#70ad47 [3209]" strokecolor="#70ad47 [3209]" strokeweight="1pt">
                      <v:stroke joinstyle="miter"/>
                    </v:oval>
                  </w:pict>
                </mc:Fallback>
              </mc:AlternateContent>
            </w:r>
          </w:p>
        </w:tc>
      </w:tr>
      <w:tr w:rsidR="006E3015" w:rsidRPr="001E0824" w:rsidTr="00307C50">
        <w:trPr>
          <w:trHeight w:val="432"/>
          <w:jc w:val="center"/>
        </w:trPr>
        <w:tc>
          <w:tcPr>
            <w:cnfStyle w:val="001000000000" w:firstRow="0" w:lastRow="0" w:firstColumn="1" w:lastColumn="0" w:oddVBand="0" w:evenVBand="0" w:oddHBand="0" w:evenHBand="0" w:firstRowFirstColumn="0" w:firstRowLastColumn="0" w:lastRowFirstColumn="0" w:lastRowLastColumn="0"/>
            <w:tcW w:w="10768" w:type="dxa"/>
            <w:gridSpan w:val="7"/>
            <w:vAlign w:val="center"/>
          </w:tcPr>
          <w:p w:rsidR="005B1D0E" w:rsidRDefault="005B1D0E" w:rsidP="00840ECA">
            <w:pPr>
              <w:rPr>
                <w:rFonts w:ascii="Arial" w:eastAsiaTheme="majorEastAsia" w:hAnsi="Arial" w:cs="Arial"/>
                <w:color w:val="2F5496" w:themeColor="accent1" w:themeShade="BF"/>
                <w:sz w:val="18"/>
                <w:szCs w:val="18"/>
              </w:rPr>
            </w:pPr>
          </w:p>
          <w:p w:rsidR="006E3015" w:rsidRPr="006B048B" w:rsidRDefault="006E3015" w:rsidP="00840ECA">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5B1D0E" w:rsidRPr="006B048B" w:rsidRDefault="005B1D0E" w:rsidP="00840ECA">
            <w:pPr>
              <w:rPr>
                <w:rFonts w:ascii="Arial" w:eastAsiaTheme="majorEastAsia" w:hAnsi="Arial" w:cs="Arial"/>
                <w:color w:val="2F5496" w:themeColor="accent1" w:themeShade="BF"/>
                <w:sz w:val="18"/>
                <w:szCs w:val="18"/>
              </w:rPr>
            </w:pPr>
          </w:p>
          <w:p w:rsidR="006E3015" w:rsidRPr="007C48AE" w:rsidRDefault="006E3015" w:rsidP="006B048B">
            <w:pPr>
              <w:pStyle w:val="Prrafodelista"/>
              <w:numPr>
                <w:ilvl w:val="0"/>
                <w:numId w:val="180"/>
              </w:numPr>
              <w:ind w:left="313" w:hanging="313"/>
              <w:jc w:val="both"/>
              <w:rPr>
                <w:rFonts w:ascii="Arial" w:hAnsi="Arial" w:cs="Arial"/>
                <w:b w:val="0"/>
                <w:sz w:val="18"/>
                <w:szCs w:val="18"/>
                <w:lang w:val="es-MX"/>
              </w:rPr>
            </w:pPr>
            <w:r w:rsidRPr="007C48AE">
              <w:rPr>
                <w:rFonts w:ascii="Arial" w:hAnsi="Arial" w:cs="Arial"/>
                <w:b w:val="0"/>
                <w:sz w:val="18"/>
                <w:szCs w:val="18"/>
                <w:lang w:val="es-MX"/>
              </w:rPr>
              <w:t>Revisión de la Base de Datos Geográfica del SIAC.</w:t>
            </w:r>
          </w:p>
          <w:p w:rsidR="006E3015" w:rsidRPr="007C48AE" w:rsidRDefault="005B1D0E" w:rsidP="006B048B">
            <w:pPr>
              <w:pStyle w:val="Prrafodelista"/>
              <w:numPr>
                <w:ilvl w:val="0"/>
                <w:numId w:val="180"/>
              </w:numPr>
              <w:ind w:left="313" w:hanging="313"/>
              <w:jc w:val="both"/>
              <w:rPr>
                <w:rFonts w:ascii="Arial" w:hAnsi="Arial" w:cs="Arial"/>
                <w:b w:val="0"/>
                <w:sz w:val="18"/>
                <w:szCs w:val="18"/>
                <w:lang w:val="es-MX"/>
              </w:rPr>
            </w:pPr>
            <w:r w:rsidRPr="007C48AE">
              <w:rPr>
                <w:rFonts w:ascii="Arial" w:hAnsi="Arial" w:cs="Arial"/>
                <w:b w:val="0"/>
                <w:sz w:val="18"/>
                <w:szCs w:val="18"/>
                <w:lang w:val="es-MX"/>
              </w:rPr>
              <w:t>C</w:t>
            </w:r>
            <w:r w:rsidR="006E3015" w:rsidRPr="007C48AE">
              <w:rPr>
                <w:rFonts w:ascii="Arial" w:hAnsi="Arial" w:cs="Arial"/>
                <w:b w:val="0"/>
                <w:sz w:val="18"/>
                <w:szCs w:val="18"/>
                <w:lang w:val="es-MX"/>
              </w:rPr>
              <w:t>urso virtual sobre SNIF</w:t>
            </w:r>
            <w:r w:rsidRPr="007C48AE">
              <w:rPr>
                <w:rFonts w:ascii="Arial" w:hAnsi="Arial" w:cs="Arial"/>
                <w:b w:val="0"/>
                <w:sz w:val="18"/>
                <w:szCs w:val="18"/>
                <w:lang w:val="es-MX"/>
              </w:rPr>
              <w:t>, a</w:t>
            </w:r>
            <w:r w:rsidR="006E3015" w:rsidRPr="007C48AE">
              <w:rPr>
                <w:rFonts w:ascii="Arial" w:hAnsi="Arial" w:cs="Arial"/>
                <w:b w:val="0"/>
                <w:sz w:val="18"/>
                <w:szCs w:val="18"/>
                <w:lang w:val="es-MX"/>
              </w:rPr>
              <w:t xml:space="preserve">probado por </w:t>
            </w:r>
            <w:r w:rsidRPr="007C48AE">
              <w:rPr>
                <w:rFonts w:ascii="Arial" w:hAnsi="Arial" w:cs="Arial"/>
                <w:b w:val="0"/>
                <w:sz w:val="18"/>
                <w:szCs w:val="18"/>
                <w:lang w:val="es-MX"/>
              </w:rPr>
              <w:t>cinco</w:t>
            </w:r>
            <w:r w:rsidR="006E3015" w:rsidRPr="007C48AE">
              <w:rPr>
                <w:rFonts w:ascii="Arial" w:hAnsi="Arial" w:cs="Arial"/>
                <w:b w:val="0"/>
                <w:sz w:val="18"/>
                <w:szCs w:val="18"/>
                <w:lang w:val="es-MX"/>
              </w:rPr>
              <w:t xml:space="preserve"> participantes </w:t>
            </w:r>
            <w:r w:rsidR="00607297" w:rsidRPr="007C48AE">
              <w:rPr>
                <w:rFonts w:ascii="Arial" w:hAnsi="Arial" w:cs="Arial"/>
                <w:b w:val="0"/>
                <w:sz w:val="18"/>
                <w:szCs w:val="18"/>
                <w:lang w:val="es-MX"/>
              </w:rPr>
              <w:t>de 25</w:t>
            </w:r>
            <w:r w:rsidR="006E3015" w:rsidRPr="007C48AE">
              <w:rPr>
                <w:rFonts w:ascii="Arial" w:hAnsi="Arial" w:cs="Arial"/>
                <w:b w:val="0"/>
                <w:sz w:val="18"/>
                <w:szCs w:val="18"/>
                <w:lang w:val="es-MX"/>
              </w:rPr>
              <w:t xml:space="preserve"> entidades</w:t>
            </w:r>
            <w:r w:rsidRPr="007C48AE">
              <w:rPr>
                <w:rFonts w:ascii="Arial" w:hAnsi="Arial" w:cs="Arial"/>
                <w:b w:val="0"/>
                <w:sz w:val="18"/>
                <w:szCs w:val="18"/>
                <w:lang w:val="es-MX"/>
              </w:rPr>
              <w:t>.</w:t>
            </w:r>
          </w:p>
          <w:p w:rsidR="006E3015" w:rsidRPr="007C48AE" w:rsidRDefault="005B1D0E" w:rsidP="006B048B">
            <w:pPr>
              <w:pStyle w:val="Prrafodelista"/>
              <w:numPr>
                <w:ilvl w:val="0"/>
                <w:numId w:val="180"/>
              </w:numPr>
              <w:ind w:left="313" w:hanging="313"/>
              <w:jc w:val="both"/>
              <w:rPr>
                <w:rFonts w:ascii="Arial" w:hAnsi="Arial" w:cs="Arial"/>
                <w:b w:val="0"/>
                <w:sz w:val="18"/>
                <w:szCs w:val="18"/>
                <w:lang w:val="es-MX"/>
              </w:rPr>
            </w:pPr>
            <w:r w:rsidRPr="007C48AE">
              <w:rPr>
                <w:rFonts w:ascii="Arial" w:hAnsi="Arial" w:cs="Arial"/>
                <w:b w:val="0"/>
                <w:sz w:val="18"/>
                <w:szCs w:val="18"/>
                <w:lang w:val="es-MX"/>
              </w:rPr>
              <w:t>C</w:t>
            </w:r>
            <w:r w:rsidR="006E3015" w:rsidRPr="007C48AE">
              <w:rPr>
                <w:rFonts w:ascii="Arial" w:hAnsi="Arial" w:cs="Arial"/>
                <w:b w:val="0"/>
                <w:sz w:val="18"/>
                <w:szCs w:val="18"/>
                <w:lang w:val="es-MX"/>
              </w:rPr>
              <w:t xml:space="preserve">apacitación virtual “Proceso de Gestión de Datos e Información Geográfica Ambiental del </w:t>
            </w:r>
            <w:r w:rsidR="00C76EAD" w:rsidRPr="007C48AE">
              <w:rPr>
                <w:rFonts w:ascii="Arial" w:hAnsi="Arial" w:cs="Arial"/>
                <w:b w:val="0"/>
                <w:sz w:val="18"/>
                <w:szCs w:val="18"/>
              </w:rPr>
              <w:t>Ideam</w:t>
            </w:r>
            <w:r w:rsidRPr="007C48AE">
              <w:rPr>
                <w:rFonts w:ascii="Arial" w:hAnsi="Arial" w:cs="Arial"/>
                <w:b w:val="0"/>
                <w:sz w:val="18"/>
                <w:szCs w:val="18"/>
              </w:rPr>
              <w:t>”</w:t>
            </w:r>
            <w:r w:rsidRPr="007C48AE">
              <w:rPr>
                <w:rFonts w:ascii="Arial" w:hAnsi="Arial" w:cs="Arial"/>
                <w:b w:val="0"/>
                <w:sz w:val="18"/>
                <w:szCs w:val="18"/>
                <w:lang w:val="es-MX"/>
              </w:rPr>
              <w:t>,</w:t>
            </w:r>
            <w:r w:rsidR="0084441A" w:rsidRPr="007C48AE">
              <w:rPr>
                <w:rFonts w:ascii="Arial" w:hAnsi="Arial" w:cs="Arial"/>
                <w:b w:val="0"/>
                <w:sz w:val="18"/>
                <w:szCs w:val="18"/>
                <w:lang w:val="es-MX"/>
              </w:rPr>
              <w:t xml:space="preserve"> </w:t>
            </w:r>
            <w:r w:rsidRPr="007C48AE">
              <w:rPr>
                <w:rFonts w:ascii="Arial" w:hAnsi="Arial" w:cs="Arial"/>
                <w:b w:val="0"/>
                <w:sz w:val="18"/>
                <w:szCs w:val="18"/>
                <w:lang w:val="es-MX"/>
              </w:rPr>
              <w:t>a</w:t>
            </w:r>
            <w:r w:rsidR="006E3015" w:rsidRPr="007C48AE">
              <w:rPr>
                <w:rFonts w:ascii="Arial" w:hAnsi="Arial" w:cs="Arial"/>
                <w:b w:val="0"/>
                <w:sz w:val="18"/>
                <w:szCs w:val="18"/>
                <w:lang w:val="es-MX"/>
              </w:rPr>
              <w:t>probado por 23 participantes de 41 entidades</w:t>
            </w:r>
            <w:r w:rsidRPr="007C48AE">
              <w:rPr>
                <w:rFonts w:ascii="Arial" w:hAnsi="Arial" w:cs="Arial"/>
                <w:b w:val="0"/>
                <w:sz w:val="18"/>
                <w:szCs w:val="18"/>
                <w:lang w:val="es-MX"/>
              </w:rPr>
              <w:t>.</w:t>
            </w:r>
          </w:p>
          <w:p w:rsidR="006E3015" w:rsidRPr="007C48AE" w:rsidRDefault="005B1D0E" w:rsidP="006B048B">
            <w:pPr>
              <w:pStyle w:val="Prrafodelista"/>
              <w:numPr>
                <w:ilvl w:val="0"/>
                <w:numId w:val="180"/>
              </w:numPr>
              <w:ind w:left="313" w:hanging="313"/>
              <w:jc w:val="both"/>
              <w:rPr>
                <w:rFonts w:ascii="Arial" w:hAnsi="Arial" w:cs="Arial"/>
                <w:b w:val="0"/>
                <w:sz w:val="18"/>
                <w:szCs w:val="18"/>
                <w:lang w:val="es-MX"/>
              </w:rPr>
            </w:pPr>
            <w:r w:rsidRPr="007C48AE">
              <w:rPr>
                <w:rFonts w:ascii="Arial" w:hAnsi="Arial" w:cs="Arial"/>
                <w:b w:val="0"/>
                <w:sz w:val="18"/>
                <w:szCs w:val="18"/>
                <w:lang w:val="es-MX"/>
              </w:rPr>
              <w:t>C</w:t>
            </w:r>
            <w:r w:rsidR="006E3015" w:rsidRPr="007C48AE">
              <w:rPr>
                <w:rFonts w:ascii="Arial" w:hAnsi="Arial" w:cs="Arial"/>
                <w:b w:val="0"/>
                <w:sz w:val="18"/>
                <w:szCs w:val="18"/>
                <w:lang w:val="es-MX"/>
              </w:rPr>
              <w:t xml:space="preserve">urso virtual sobre </w:t>
            </w:r>
            <w:r w:rsidRPr="007C48AE">
              <w:rPr>
                <w:rFonts w:ascii="Arial" w:hAnsi="Arial" w:cs="Arial"/>
                <w:b w:val="0"/>
                <w:sz w:val="18"/>
                <w:szCs w:val="18"/>
                <w:lang w:val="es-MX"/>
              </w:rPr>
              <w:t>Respel, a</w:t>
            </w:r>
            <w:r w:rsidR="006E3015" w:rsidRPr="007C48AE">
              <w:rPr>
                <w:rFonts w:ascii="Arial" w:hAnsi="Arial" w:cs="Arial"/>
                <w:b w:val="0"/>
                <w:sz w:val="18"/>
                <w:szCs w:val="18"/>
                <w:lang w:val="es-MX"/>
              </w:rPr>
              <w:t>probado por 10 participantes de 31 entidades</w:t>
            </w:r>
            <w:r w:rsidRPr="007C48AE">
              <w:rPr>
                <w:rFonts w:ascii="Arial" w:hAnsi="Arial" w:cs="Arial"/>
                <w:b w:val="0"/>
                <w:sz w:val="18"/>
                <w:szCs w:val="18"/>
                <w:lang w:val="es-MX"/>
              </w:rPr>
              <w:t>.</w:t>
            </w:r>
            <w:r w:rsidR="006E3015" w:rsidRPr="007C48AE">
              <w:rPr>
                <w:rFonts w:ascii="Arial" w:hAnsi="Arial" w:cs="Arial"/>
                <w:b w:val="0"/>
                <w:sz w:val="18"/>
                <w:szCs w:val="18"/>
                <w:lang w:val="es-MX"/>
              </w:rPr>
              <w:t xml:space="preserve"> </w:t>
            </w:r>
          </w:p>
          <w:p w:rsidR="006E3015" w:rsidRPr="007C48AE" w:rsidRDefault="005B1D0E" w:rsidP="006B048B">
            <w:pPr>
              <w:pStyle w:val="Prrafodelista"/>
              <w:numPr>
                <w:ilvl w:val="0"/>
                <w:numId w:val="180"/>
              </w:numPr>
              <w:ind w:left="313" w:hanging="313"/>
              <w:jc w:val="both"/>
              <w:rPr>
                <w:rFonts w:ascii="Arial" w:hAnsi="Arial" w:cs="Arial"/>
                <w:b w:val="0"/>
                <w:sz w:val="18"/>
                <w:szCs w:val="18"/>
                <w:lang w:val="es-MX"/>
              </w:rPr>
            </w:pPr>
            <w:r w:rsidRPr="007C48AE">
              <w:rPr>
                <w:rFonts w:ascii="Arial" w:hAnsi="Arial" w:cs="Arial"/>
                <w:b w:val="0"/>
                <w:sz w:val="18"/>
                <w:szCs w:val="18"/>
                <w:lang w:val="es-MX"/>
              </w:rPr>
              <w:t>T</w:t>
            </w:r>
            <w:r w:rsidR="006E3015" w:rsidRPr="007C48AE">
              <w:rPr>
                <w:rFonts w:ascii="Arial" w:hAnsi="Arial" w:cs="Arial"/>
                <w:b w:val="0"/>
                <w:sz w:val="18"/>
                <w:szCs w:val="18"/>
                <w:lang w:val="es-MX"/>
              </w:rPr>
              <w:t>aller virtual dirigido a Corpocesar.</w:t>
            </w:r>
          </w:p>
          <w:p w:rsidR="006E3015" w:rsidRPr="007C48AE" w:rsidRDefault="006E3015" w:rsidP="006B048B">
            <w:pPr>
              <w:pStyle w:val="Prrafodelista"/>
              <w:numPr>
                <w:ilvl w:val="0"/>
                <w:numId w:val="180"/>
              </w:numPr>
              <w:ind w:left="313" w:hanging="313"/>
              <w:jc w:val="both"/>
              <w:rPr>
                <w:rFonts w:ascii="Arial" w:hAnsi="Arial" w:cs="Arial"/>
                <w:b w:val="0"/>
                <w:sz w:val="18"/>
                <w:szCs w:val="18"/>
                <w:lang w:val="es-MX"/>
              </w:rPr>
            </w:pPr>
            <w:r w:rsidRPr="007C48AE">
              <w:rPr>
                <w:rFonts w:ascii="Arial" w:hAnsi="Arial" w:cs="Arial"/>
                <w:b w:val="0"/>
                <w:sz w:val="18"/>
                <w:szCs w:val="18"/>
                <w:lang w:val="es-MX"/>
              </w:rPr>
              <w:t xml:space="preserve">Publicación </w:t>
            </w:r>
            <w:r w:rsidR="005B1D0E" w:rsidRPr="007C48AE">
              <w:rPr>
                <w:rFonts w:ascii="Arial" w:hAnsi="Arial" w:cs="Arial"/>
                <w:b w:val="0"/>
                <w:sz w:val="18"/>
                <w:szCs w:val="18"/>
                <w:lang w:val="es-MX"/>
              </w:rPr>
              <w:t xml:space="preserve">de once </w:t>
            </w:r>
            <w:r w:rsidRPr="007C48AE">
              <w:rPr>
                <w:rFonts w:ascii="Arial" w:hAnsi="Arial" w:cs="Arial"/>
                <w:b w:val="0"/>
                <w:sz w:val="18"/>
                <w:szCs w:val="18"/>
                <w:lang w:val="es-MX"/>
              </w:rPr>
              <w:t>boletines electrónico del SIAC</w:t>
            </w:r>
            <w:r w:rsidR="005B1D0E" w:rsidRPr="007C48AE">
              <w:rPr>
                <w:rFonts w:ascii="Arial" w:hAnsi="Arial" w:cs="Arial"/>
                <w:b w:val="0"/>
                <w:sz w:val="18"/>
                <w:szCs w:val="18"/>
                <w:lang w:val="es-MX"/>
              </w:rPr>
              <w:t>.</w:t>
            </w:r>
            <w:r w:rsidRPr="007C48AE">
              <w:rPr>
                <w:rFonts w:ascii="Arial" w:hAnsi="Arial" w:cs="Arial"/>
                <w:b w:val="0"/>
                <w:sz w:val="18"/>
                <w:szCs w:val="18"/>
                <w:lang w:val="es-MX"/>
              </w:rPr>
              <w:t xml:space="preserve"> </w:t>
            </w:r>
          </w:p>
          <w:p w:rsidR="006E3015" w:rsidRPr="007C48AE" w:rsidRDefault="006E3015" w:rsidP="006B048B">
            <w:pPr>
              <w:pStyle w:val="Prrafodelista"/>
              <w:numPr>
                <w:ilvl w:val="0"/>
                <w:numId w:val="180"/>
              </w:numPr>
              <w:ind w:left="313" w:hanging="313"/>
              <w:jc w:val="both"/>
              <w:rPr>
                <w:rFonts w:ascii="Arial" w:hAnsi="Arial" w:cs="Arial"/>
                <w:b w:val="0"/>
                <w:sz w:val="18"/>
                <w:szCs w:val="18"/>
                <w:lang w:val="es-MX"/>
              </w:rPr>
            </w:pPr>
            <w:r w:rsidRPr="007C48AE">
              <w:rPr>
                <w:rFonts w:ascii="Arial" w:hAnsi="Arial" w:cs="Arial"/>
                <w:b w:val="0"/>
                <w:sz w:val="18"/>
                <w:szCs w:val="18"/>
                <w:lang w:val="es-MX"/>
              </w:rPr>
              <w:t xml:space="preserve">Diseños para </w:t>
            </w:r>
            <w:r w:rsidR="005B1D0E" w:rsidRPr="007C48AE">
              <w:rPr>
                <w:rFonts w:ascii="Arial" w:hAnsi="Arial" w:cs="Arial"/>
                <w:b w:val="0"/>
                <w:sz w:val="18"/>
                <w:szCs w:val="18"/>
                <w:lang w:val="es-MX"/>
              </w:rPr>
              <w:t xml:space="preserve">el nuevo </w:t>
            </w:r>
            <w:r w:rsidRPr="007C48AE">
              <w:rPr>
                <w:rFonts w:ascii="Arial" w:hAnsi="Arial" w:cs="Arial"/>
                <w:b w:val="0"/>
                <w:sz w:val="18"/>
                <w:szCs w:val="18"/>
                <w:lang w:val="es-MX"/>
              </w:rPr>
              <w:t>portal del SIAC.</w:t>
            </w:r>
          </w:p>
          <w:p w:rsidR="006E3015" w:rsidRPr="007C48AE" w:rsidRDefault="005B1D0E" w:rsidP="006B048B">
            <w:pPr>
              <w:pStyle w:val="Prrafodelista"/>
              <w:numPr>
                <w:ilvl w:val="0"/>
                <w:numId w:val="180"/>
              </w:numPr>
              <w:ind w:left="313" w:hanging="313"/>
              <w:jc w:val="both"/>
              <w:rPr>
                <w:rFonts w:ascii="Arial" w:hAnsi="Arial" w:cs="Arial"/>
                <w:b w:val="0"/>
                <w:sz w:val="18"/>
                <w:szCs w:val="18"/>
                <w:lang w:val="es-MX"/>
              </w:rPr>
            </w:pPr>
            <w:r w:rsidRPr="007C48AE">
              <w:rPr>
                <w:rFonts w:ascii="Arial" w:hAnsi="Arial" w:cs="Arial"/>
                <w:b w:val="0"/>
                <w:sz w:val="18"/>
                <w:szCs w:val="18"/>
                <w:lang w:val="es-MX"/>
              </w:rPr>
              <w:t>S</w:t>
            </w:r>
            <w:r w:rsidR="006E3015" w:rsidRPr="007C48AE">
              <w:rPr>
                <w:rFonts w:ascii="Arial" w:hAnsi="Arial" w:cs="Arial"/>
                <w:b w:val="0"/>
                <w:sz w:val="18"/>
                <w:szCs w:val="18"/>
                <w:lang w:val="es-MX"/>
              </w:rPr>
              <w:t xml:space="preserve">eguimiento del </w:t>
            </w:r>
            <w:r w:rsidR="007C48AE" w:rsidRPr="007C48AE">
              <w:rPr>
                <w:rFonts w:ascii="Arial" w:hAnsi="Arial" w:cs="Arial"/>
                <w:b w:val="0"/>
                <w:sz w:val="18"/>
                <w:szCs w:val="18"/>
                <w:lang w:val="es-MX"/>
              </w:rPr>
              <w:t>comportamiento del portal SIAC;</w:t>
            </w:r>
            <w:r w:rsidR="006E3015" w:rsidRPr="007C48AE">
              <w:rPr>
                <w:rFonts w:ascii="Arial" w:hAnsi="Arial" w:cs="Arial"/>
                <w:b w:val="0"/>
                <w:sz w:val="18"/>
                <w:szCs w:val="18"/>
                <w:lang w:val="es-MX"/>
              </w:rPr>
              <w:t xml:space="preserve"> 275.525 usuarios ingresaron al portal SIAC,</w:t>
            </w:r>
            <w:r w:rsidRPr="007C48AE">
              <w:rPr>
                <w:rFonts w:ascii="Arial" w:hAnsi="Arial" w:cs="Arial"/>
                <w:b w:val="0"/>
                <w:sz w:val="18"/>
                <w:szCs w:val="18"/>
                <w:lang w:val="es-MX"/>
              </w:rPr>
              <w:t xml:space="preserve"> de enero a diciembre.</w:t>
            </w:r>
            <w:r w:rsidR="006E3015" w:rsidRPr="007C48AE">
              <w:rPr>
                <w:rFonts w:ascii="Arial" w:hAnsi="Arial" w:cs="Arial"/>
                <w:b w:val="0"/>
                <w:sz w:val="18"/>
                <w:szCs w:val="18"/>
                <w:lang w:val="es-MX"/>
              </w:rPr>
              <w:t xml:space="preserve"> </w:t>
            </w:r>
          </w:p>
          <w:p w:rsidR="006E3015" w:rsidRPr="007C48AE" w:rsidRDefault="006E3015" w:rsidP="006B048B">
            <w:pPr>
              <w:pStyle w:val="Prrafodelista"/>
              <w:numPr>
                <w:ilvl w:val="0"/>
                <w:numId w:val="180"/>
              </w:numPr>
              <w:ind w:left="313" w:hanging="313"/>
              <w:jc w:val="both"/>
              <w:rPr>
                <w:rFonts w:ascii="Arial" w:hAnsi="Arial" w:cs="Arial"/>
                <w:b w:val="0"/>
                <w:sz w:val="18"/>
                <w:szCs w:val="18"/>
                <w:lang w:val="es-MX"/>
              </w:rPr>
            </w:pPr>
            <w:r w:rsidRPr="007C48AE">
              <w:rPr>
                <w:rFonts w:ascii="Arial" w:hAnsi="Arial" w:cs="Arial"/>
                <w:b w:val="0"/>
                <w:sz w:val="18"/>
                <w:szCs w:val="18"/>
                <w:lang w:val="es-MX"/>
              </w:rPr>
              <w:t>Infografía Calidad Ambiental Urbana</w:t>
            </w:r>
            <w:r w:rsidR="005B1D0E" w:rsidRPr="007C48AE">
              <w:rPr>
                <w:rFonts w:ascii="Arial" w:hAnsi="Arial" w:cs="Arial"/>
                <w:b w:val="0"/>
                <w:sz w:val="18"/>
                <w:szCs w:val="18"/>
                <w:lang w:val="es-MX"/>
              </w:rPr>
              <w:t>.</w:t>
            </w:r>
          </w:p>
          <w:p w:rsidR="006E3015" w:rsidRPr="007C48AE" w:rsidRDefault="006E3015" w:rsidP="006B048B">
            <w:pPr>
              <w:pStyle w:val="Prrafodelista"/>
              <w:numPr>
                <w:ilvl w:val="0"/>
                <w:numId w:val="180"/>
              </w:numPr>
              <w:ind w:left="313" w:hanging="313"/>
              <w:jc w:val="both"/>
              <w:rPr>
                <w:rFonts w:ascii="Arial" w:hAnsi="Arial" w:cs="Arial"/>
                <w:b w:val="0"/>
                <w:sz w:val="18"/>
                <w:szCs w:val="18"/>
                <w:lang w:val="es-MX"/>
              </w:rPr>
            </w:pPr>
            <w:r w:rsidRPr="007C48AE">
              <w:rPr>
                <w:rFonts w:ascii="Arial" w:hAnsi="Arial" w:cs="Arial"/>
                <w:b w:val="0"/>
                <w:sz w:val="18"/>
                <w:szCs w:val="18"/>
                <w:lang w:val="es-MX"/>
              </w:rPr>
              <w:t>Diseño sección calidad ambiental urbana portal SIAC</w:t>
            </w:r>
            <w:r w:rsidR="005B1D0E" w:rsidRPr="007C48AE">
              <w:rPr>
                <w:rFonts w:ascii="Arial" w:hAnsi="Arial" w:cs="Arial"/>
                <w:b w:val="0"/>
                <w:sz w:val="18"/>
                <w:szCs w:val="18"/>
                <w:lang w:val="es-MX"/>
              </w:rPr>
              <w:t>.</w:t>
            </w:r>
          </w:p>
          <w:p w:rsidR="006E3015" w:rsidRPr="007C48AE" w:rsidRDefault="006E3015" w:rsidP="006B048B">
            <w:pPr>
              <w:pStyle w:val="Prrafodelista"/>
              <w:numPr>
                <w:ilvl w:val="0"/>
                <w:numId w:val="180"/>
              </w:numPr>
              <w:ind w:left="313" w:hanging="313"/>
              <w:jc w:val="both"/>
              <w:rPr>
                <w:rFonts w:ascii="Arial" w:hAnsi="Arial" w:cs="Arial"/>
                <w:b w:val="0"/>
                <w:sz w:val="18"/>
                <w:szCs w:val="18"/>
                <w:lang w:val="es-MX"/>
              </w:rPr>
            </w:pPr>
            <w:r w:rsidRPr="007C48AE">
              <w:rPr>
                <w:rFonts w:ascii="Arial" w:hAnsi="Arial" w:cs="Arial"/>
                <w:b w:val="0"/>
                <w:sz w:val="18"/>
                <w:szCs w:val="18"/>
                <w:lang w:val="es-MX"/>
              </w:rPr>
              <w:t xml:space="preserve">Diseño y montaje de sección y contenidos en el portal web del </w:t>
            </w:r>
            <w:r w:rsidR="005B1D0E" w:rsidRPr="007C48AE">
              <w:rPr>
                <w:rFonts w:ascii="Arial" w:hAnsi="Arial" w:cs="Arial"/>
                <w:b w:val="0"/>
                <w:sz w:val="18"/>
                <w:szCs w:val="18"/>
                <w:lang w:val="es-MX"/>
              </w:rPr>
              <w:t>“</w:t>
            </w:r>
            <w:r w:rsidRPr="007C48AE">
              <w:rPr>
                <w:rFonts w:ascii="Arial" w:hAnsi="Arial" w:cs="Arial"/>
                <w:b w:val="0"/>
                <w:sz w:val="18"/>
                <w:szCs w:val="18"/>
                <w:lang w:val="es-MX"/>
              </w:rPr>
              <w:t>IV Seminario Nacional Anual de Monitoreo de la Cobertura Forestal</w:t>
            </w:r>
            <w:r w:rsidR="005B1D0E" w:rsidRPr="007C48AE">
              <w:rPr>
                <w:rFonts w:ascii="Arial" w:hAnsi="Arial" w:cs="Arial"/>
                <w:b w:val="0"/>
                <w:sz w:val="18"/>
                <w:szCs w:val="18"/>
                <w:lang w:val="es-MX"/>
              </w:rPr>
              <w:t>”.</w:t>
            </w:r>
            <w:r w:rsidRPr="007C48AE">
              <w:rPr>
                <w:rFonts w:ascii="Arial" w:hAnsi="Arial" w:cs="Arial"/>
                <w:b w:val="0"/>
                <w:sz w:val="18"/>
                <w:szCs w:val="18"/>
                <w:lang w:val="es-MX"/>
              </w:rPr>
              <w:t xml:space="preserve"> </w:t>
            </w:r>
          </w:p>
          <w:p w:rsidR="006E3015" w:rsidRPr="007C48AE" w:rsidRDefault="006E3015" w:rsidP="006B048B">
            <w:pPr>
              <w:pStyle w:val="Prrafodelista"/>
              <w:numPr>
                <w:ilvl w:val="0"/>
                <w:numId w:val="180"/>
              </w:numPr>
              <w:ind w:left="313" w:hanging="313"/>
              <w:jc w:val="both"/>
              <w:rPr>
                <w:rFonts w:ascii="Arial" w:hAnsi="Arial" w:cs="Arial"/>
                <w:b w:val="0"/>
                <w:sz w:val="18"/>
                <w:szCs w:val="18"/>
                <w:lang w:val="es-MX"/>
              </w:rPr>
            </w:pPr>
            <w:r w:rsidRPr="007C48AE">
              <w:rPr>
                <w:rFonts w:ascii="Arial" w:hAnsi="Arial" w:cs="Arial"/>
                <w:b w:val="0"/>
                <w:sz w:val="18"/>
                <w:szCs w:val="18"/>
                <w:lang w:val="es-MX"/>
              </w:rPr>
              <w:t xml:space="preserve">Webinar: </w:t>
            </w:r>
            <w:r w:rsidR="005B1D0E" w:rsidRPr="007C48AE">
              <w:rPr>
                <w:rFonts w:ascii="Arial" w:hAnsi="Arial" w:cs="Arial"/>
                <w:b w:val="0"/>
                <w:sz w:val="18"/>
                <w:szCs w:val="18"/>
                <w:lang w:val="es-MX"/>
              </w:rPr>
              <w:t>u</w:t>
            </w:r>
            <w:r w:rsidRPr="007C48AE">
              <w:rPr>
                <w:rFonts w:ascii="Arial" w:hAnsi="Arial" w:cs="Arial"/>
                <w:b w:val="0"/>
                <w:sz w:val="18"/>
                <w:szCs w:val="18"/>
                <w:lang w:val="es-MX"/>
              </w:rPr>
              <w:t xml:space="preserve">so de datos multitemática Ecostres, </w:t>
            </w:r>
            <w:r w:rsidR="005B1D0E" w:rsidRPr="007C48AE">
              <w:rPr>
                <w:rFonts w:ascii="Arial" w:hAnsi="Arial" w:cs="Arial"/>
                <w:b w:val="0"/>
                <w:sz w:val="18"/>
                <w:szCs w:val="18"/>
                <w:lang w:val="es-MX"/>
              </w:rPr>
              <w:t>d</w:t>
            </w:r>
            <w:r w:rsidRPr="007C48AE">
              <w:rPr>
                <w:rFonts w:ascii="Arial" w:hAnsi="Arial" w:cs="Arial"/>
                <w:b w:val="0"/>
                <w:sz w:val="18"/>
                <w:szCs w:val="18"/>
                <w:lang w:val="es-MX"/>
              </w:rPr>
              <w:t xml:space="preserve">elimitación de cuencas con </w:t>
            </w:r>
            <w:r w:rsidR="00607297" w:rsidRPr="007C48AE">
              <w:rPr>
                <w:rFonts w:ascii="Arial" w:hAnsi="Arial" w:cs="Arial"/>
                <w:b w:val="0"/>
                <w:sz w:val="18"/>
                <w:szCs w:val="18"/>
                <w:lang w:val="es-MX"/>
              </w:rPr>
              <w:t>DEM NASA</w:t>
            </w:r>
            <w:r w:rsidRPr="007C48AE">
              <w:rPr>
                <w:rFonts w:ascii="Arial" w:hAnsi="Arial" w:cs="Arial"/>
                <w:b w:val="0"/>
                <w:sz w:val="18"/>
                <w:szCs w:val="18"/>
                <w:lang w:val="es-MX"/>
              </w:rPr>
              <w:t xml:space="preserve">, </w:t>
            </w:r>
            <w:r w:rsidR="005B1D0E" w:rsidRPr="007C48AE">
              <w:rPr>
                <w:rFonts w:ascii="Arial" w:hAnsi="Arial" w:cs="Arial"/>
                <w:b w:val="0"/>
                <w:sz w:val="18"/>
                <w:szCs w:val="18"/>
                <w:lang w:val="es-MX"/>
              </w:rPr>
              <w:t>o</w:t>
            </w:r>
            <w:r w:rsidRPr="007C48AE">
              <w:rPr>
                <w:rFonts w:ascii="Arial" w:hAnsi="Arial" w:cs="Arial"/>
                <w:b w:val="0"/>
                <w:sz w:val="18"/>
                <w:szCs w:val="18"/>
                <w:lang w:val="es-MX"/>
              </w:rPr>
              <w:t>bserva</w:t>
            </w:r>
            <w:r w:rsidR="00566855" w:rsidRPr="007C48AE">
              <w:rPr>
                <w:rFonts w:ascii="Arial" w:hAnsi="Arial" w:cs="Arial"/>
                <w:b w:val="0"/>
                <w:sz w:val="18"/>
                <w:szCs w:val="18"/>
                <w:lang w:val="es-MX"/>
              </w:rPr>
              <w:t xml:space="preserve">ción de </w:t>
            </w:r>
            <w:r w:rsidRPr="007C48AE">
              <w:rPr>
                <w:rFonts w:ascii="Arial" w:hAnsi="Arial" w:cs="Arial"/>
                <w:b w:val="0"/>
                <w:sz w:val="18"/>
                <w:szCs w:val="18"/>
                <w:lang w:val="es-MX"/>
              </w:rPr>
              <w:t xml:space="preserve">un huracán desde el espacio-ESA, SAR para desastres y aplicaciones hidrológicas, </w:t>
            </w:r>
            <w:r w:rsidR="00566855" w:rsidRPr="007C48AE">
              <w:rPr>
                <w:rFonts w:ascii="Arial" w:hAnsi="Arial" w:cs="Arial"/>
                <w:b w:val="0"/>
                <w:sz w:val="18"/>
                <w:szCs w:val="18"/>
                <w:lang w:val="es-MX"/>
              </w:rPr>
              <w:t>y cuatro</w:t>
            </w:r>
            <w:r w:rsidRPr="007C48AE">
              <w:rPr>
                <w:rFonts w:ascii="Arial" w:hAnsi="Arial" w:cs="Arial"/>
                <w:b w:val="0"/>
                <w:sz w:val="18"/>
                <w:szCs w:val="18"/>
                <w:lang w:val="es-MX"/>
              </w:rPr>
              <w:t xml:space="preserve"> taller</w:t>
            </w:r>
            <w:r w:rsidR="00566855" w:rsidRPr="007C48AE">
              <w:rPr>
                <w:rFonts w:ascii="Arial" w:hAnsi="Arial" w:cs="Arial"/>
                <w:b w:val="0"/>
                <w:sz w:val="18"/>
                <w:szCs w:val="18"/>
                <w:lang w:val="es-MX"/>
              </w:rPr>
              <w:t>es</w:t>
            </w:r>
            <w:r w:rsidRPr="007C48AE">
              <w:rPr>
                <w:rFonts w:ascii="Arial" w:hAnsi="Arial" w:cs="Arial"/>
                <w:b w:val="0"/>
                <w:sz w:val="18"/>
                <w:szCs w:val="18"/>
                <w:lang w:val="es-MX"/>
              </w:rPr>
              <w:t xml:space="preserve"> usuarios GEONETCast.</w:t>
            </w:r>
          </w:p>
          <w:p w:rsidR="006E3015" w:rsidRPr="007C48AE" w:rsidRDefault="006E3015" w:rsidP="006B048B">
            <w:pPr>
              <w:pStyle w:val="Prrafodelista"/>
              <w:numPr>
                <w:ilvl w:val="0"/>
                <w:numId w:val="180"/>
              </w:numPr>
              <w:ind w:left="313" w:hanging="313"/>
              <w:rPr>
                <w:rFonts w:ascii="Arial" w:hAnsi="Arial" w:cs="Arial"/>
                <w:b w:val="0"/>
                <w:sz w:val="18"/>
                <w:szCs w:val="18"/>
                <w:lang w:val="es-MX"/>
              </w:rPr>
            </w:pPr>
            <w:r w:rsidRPr="007C48AE">
              <w:rPr>
                <w:rFonts w:ascii="Arial" w:hAnsi="Arial" w:cs="Arial"/>
                <w:b w:val="0"/>
                <w:sz w:val="18"/>
                <w:szCs w:val="18"/>
                <w:lang w:val="es-MX"/>
              </w:rPr>
              <w:t>Revisión y comentarios declaración GEOWeek2019</w:t>
            </w:r>
            <w:r w:rsidR="00566855" w:rsidRPr="007C48AE">
              <w:rPr>
                <w:rFonts w:ascii="Arial" w:hAnsi="Arial" w:cs="Arial"/>
                <w:b w:val="0"/>
                <w:sz w:val="18"/>
                <w:szCs w:val="18"/>
                <w:lang w:val="es-MX"/>
              </w:rPr>
              <w:t>.</w:t>
            </w:r>
          </w:p>
          <w:p w:rsidR="006E3015" w:rsidRPr="004F7BC1" w:rsidRDefault="006E3015" w:rsidP="00840ECA">
            <w:pPr>
              <w:rPr>
                <w:rFonts w:ascii="Arial" w:hAnsi="Arial" w:cs="Arial"/>
                <w:b w:val="0"/>
                <w:sz w:val="18"/>
                <w:szCs w:val="18"/>
                <w:lang w:val="es-MX"/>
              </w:rPr>
            </w:pPr>
          </w:p>
          <w:p w:rsidR="006E3015" w:rsidRPr="004F7BC1" w:rsidRDefault="006E3015" w:rsidP="00840ECA">
            <w:pPr>
              <w:jc w:val="both"/>
              <w:rPr>
                <w:rFonts w:ascii="Arial" w:eastAsiaTheme="majorEastAsia" w:hAnsi="Arial" w:cs="Arial"/>
                <w:color w:val="2F5496" w:themeColor="accent1" w:themeShade="BF"/>
                <w:sz w:val="18"/>
                <w:szCs w:val="18"/>
              </w:rPr>
            </w:pPr>
            <w:r w:rsidRPr="006B048B">
              <w:rPr>
                <w:rFonts w:ascii="Arial" w:eastAsiaTheme="majorEastAsia" w:hAnsi="Arial" w:cs="Arial"/>
                <w:color w:val="0070C0"/>
                <w:sz w:val="18"/>
                <w:szCs w:val="18"/>
              </w:rPr>
              <w:t>Producto final</w:t>
            </w:r>
          </w:p>
          <w:p w:rsidR="005B1D0E" w:rsidRDefault="005B1D0E" w:rsidP="00840ECA">
            <w:pPr>
              <w:rPr>
                <w:rFonts w:ascii="Arial" w:hAnsi="Arial" w:cs="Arial"/>
                <w:sz w:val="18"/>
                <w:szCs w:val="18"/>
                <w:lang w:val="es-MX"/>
              </w:rPr>
            </w:pPr>
          </w:p>
          <w:p w:rsidR="006E3015" w:rsidRPr="007C48AE" w:rsidRDefault="005B1D0E" w:rsidP="006B048B">
            <w:pPr>
              <w:pStyle w:val="Prrafodelista"/>
              <w:numPr>
                <w:ilvl w:val="0"/>
                <w:numId w:val="180"/>
              </w:numPr>
              <w:ind w:left="313" w:hanging="313"/>
              <w:rPr>
                <w:rFonts w:ascii="Arial" w:hAnsi="Arial" w:cs="Arial"/>
                <w:b w:val="0"/>
                <w:sz w:val="18"/>
                <w:szCs w:val="18"/>
                <w:lang w:val="es-MX"/>
              </w:rPr>
            </w:pPr>
            <w:r w:rsidRPr="007C48AE">
              <w:rPr>
                <w:rFonts w:ascii="Arial" w:hAnsi="Arial" w:cs="Arial"/>
                <w:b w:val="0"/>
                <w:sz w:val="18"/>
                <w:szCs w:val="18"/>
                <w:lang w:val="es-MX"/>
              </w:rPr>
              <w:t>P</w:t>
            </w:r>
            <w:r w:rsidR="006E3015" w:rsidRPr="007C48AE">
              <w:rPr>
                <w:rFonts w:ascii="Arial" w:hAnsi="Arial" w:cs="Arial"/>
                <w:b w:val="0"/>
                <w:sz w:val="18"/>
                <w:szCs w:val="18"/>
                <w:lang w:val="es-MX"/>
              </w:rPr>
              <w:t xml:space="preserve">lan de </w:t>
            </w:r>
            <w:r w:rsidRPr="007C48AE">
              <w:rPr>
                <w:rFonts w:ascii="Arial" w:hAnsi="Arial" w:cs="Arial"/>
                <w:b w:val="0"/>
                <w:sz w:val="18"/>
                <w:szCs w:val="18"/>
                <w:lang w:val="es-MX"/>
              </w:rPr>
              <w:t>A</w:t>
            </w:r>
            <w:r w:rsidR="006E3015" w:rsidRPr="007C48AE">
              <w:rPr>
                <w:rFonts w:ascii="Arial" w:hAnsi="Arial" w:cs="Arial"/>
                <w:b w:val="0"/>
                <w:sz w:val="18"/>
                <w:szCs w:val="18"/>
                <w:lang w:val="es-MX"/>
              </w:rPr>
              <w:t>cción 2019</w:t>
            </w:r>
            <w:r w:rsidRPr="007C48AE">
              <w:rPr>
                <w:rFonts w:ascii="Arial" w:hAnsi="Arial" w:cs="Arial"/>
                <w:b w:val="0"/>
                <w:sz w:val="18"/>
                <w:szCs w:val="18"/>
                <w:lang w:val="es-MX"/>
              </w:rPr>
              <w:t>-</w:t>
            </w:r>
            <w:r w:rsidR="006E3015" w:rsidRPr="007C48AE">
              <w:rPr>
                <w:rFonts w:ascii="Arial" w:hAnsi="Arial" w:cs="Arial"/>
                <w:b w:val="0"/>
                <w:sz w:val="18"/>
                <w:szCs w:val="18"/>
                <w:lang w:val="es-MX"/>
              </w:rPr>
              <w:t>2022</w:t>
            </w:r>
            <w:r w:rsidRPr="007C48AE">
              <w:rPr>
                <w:rFonts w:ascii="Arial" w:hAnsi="Arial" w:cs="Arial"/>
                <w:b w:val="0"/>
                <w:sz w:val="18"/>
                <w:szCs w:val="18"/>
                <w:lang w:val="es-MX"/>
              </w:rPr>
              <w:t>.</w:t>
            </w:r>
          </w:p>
          <w:p w:rsidR="006E3015" w:rsidRPr="007C48AE" w:rsidRDefault="006E3015" w:rsidP="006B048B">
            <w:pPr>
              <w:pStyle w:val="Prrafodelista"/>
              <w:numPr>
                <w:ilvl w:val="0"/>
                <w:numId w:val="180"/>
              </w:numPr>
              <w:ind w:left="313" w:hanging="313"/>
              <w:rPr>
                <w:rFonts w:ascii="Arial" w:hAnsi="Arial" w:cs="Arial"/>
                <w:b w:val="0"/>
                <w:sz w:val="18"/>
                <w:szCs w:val="18"/>
                <w:lang w:val="es-MX"/>
              </w:rPr>
            </w:pPr>
            <w:r w:rsidRPr="007C48AE">
              <w:rPr>
                <w:rFonts w:ascii="Arial" w:hAnsi="Arial" w:cs="Arial"/>
                <w:b w:val="0"/>
                <w:sz w:val="18"/>
                <w:szCs w:val="18"/>
                <w:lang w:val="es-MX"/>
              </w:rPr>
              <w:t>Servicios web publicados</w:t>
            </w:r>
            <w:r w:rsidR="005B1D0E" w:rsidRPr="007C48AE">
              <w:rPr>
                <w:rFonts w:ascii="Arial" w:hAnsi="Arial" w:cs="Arial"/>
                <w:b w:val="0"/>
                <w:sz w:val="18"/>
                <w:szCs w:val="18"/>
                <w:lang w:val="es-MX"/>
              </w:rPr>
              <w:t>.</w:t>
            </w:r>
          </w:p>
          <w:p w:rsidR="006E3015" w:rsidRPr="007C48AE" w:rsidRDefault="005B1D0E" w:rsidP="006B048B">
            <w:pPr>
              <w:pStyle w:val="Prrafodelista"/>
              <w:numPr>
                <w:ilvl w:val="0"/>
                <w:numId w:val="180"/>
              </w:numPr>
              <w:ind w:left="313" w:hanging="313"/>
              <w:rPr>
                <w:rFonts w:ascii="Arial" w:hAnsi="Arial" w:cs="Arial"/>
                <w:b w:val="0"/>
                <w:sz w:val="18"/>
                <w:szCs w:val="18"/>
                <w:lang w:val="es-MX"/>
              </w:rPr>
            </w:pPr>
            <w:r w:rsidRPr="007C48AE">
              <w:rPr>
                <w:rFonts w:ascii="Arial" w:hAnsi="Arial" w:cs="Arial"/>
                <w:b w:val="0"/>
                <w:sz w:val="18"/>
                <w:szCs w:val="18"/>
                <w:lang w:val="es-MX"/>
              </w:rPr>
              <w:t xml:space="preserve">Cinco </w:t>
            </w:r>
            <w:r w:rsidR="006E3015" w:rsidRPr="007C48AE">
              <w:rPr>
                <w:rFonts w:ascii="Arial" w:hAnsi="Arial" w:cs="Arial"/>
                <w:b w:val="0"/>
                <w:sz w:val="18"/>
                <w:szCs w:val="18"/>
                <w:lang w:val="es-MX"/>
              </w:rPr>
              <w:t>cursos virtuales</w:t>
            </w:r>
            <w:r w:rsidRPr="007C48AE">
              <w:rPr>
                <w:rFonts w:ascii="Arial" w:hAnsi="Arial" w:cs="Arial"/>
                <w:b w:val="0"/>
                <w:sz w:val="18"/>
                <w:szCs w:val="18"/>
                <w:lang w:val="es-MX"/>
              </w:rPr>
              <w:t>.</w:t>
            </w:r>
          </w:p>
          <w:p w:rsidR="006E3015" w:rsidRPr="007C48AE" w:rsidRDefault="005B1D0E" w:rsidP="006B048B">
            <w:pPr>
              <w:pStyle w:val="Prrafodelista"/>
              <w:numPr>
                <w:ilvl w:val="0"/>
                <w:numId w:val="180"/>
              </w:numPr>
              <w:ind w:left="313" w:hanging="313"/>
              <w:rPr>
                <w:rFonts w:ascii="Arial" w:hAnsi="Arial" w:cs="Arial"/>
                <w:b w:val="0"/>
                <w:sz w:val="18"/>
                <w:szCs w:val="18"/>
                <w:lang w:val="es-MX"/>
              </w:rPr>
            </w:pPr>
            <w:r w:rsidRPr="007C48AE">
              <w:rPr>
                <w:rFonts w:ascii="Arial" w:hAnsi="Arial" w:cs="Arial"/>
                <w:b w:val="0"/>
                <w:sz w:val="18"/>
                <w:szCs w:val="18"/>
                <w:lang w:val="es-MX"/>
              </w:rPr>
              <w:t>Once b</w:t>
            </w:r>
            <w:r w:rsidR="006E3015" w:rsidRPr="007C48AE">
              <w:rPr>
                <w:rFonts w:ascii="Arial" w:hAnsi="Arial" w:cs="Arial"/>
                <w:b w:val="0"/>
                <w:sz w:val="18"/>
                <w:szCs w:val="18"/>
                <w:lang w:val="es-MX"/>
              </w:rPr>
              <w:t>ole</w:t>
            </w:r>
            <w:r w:rsidRPr="007C48AE">
              <w:rPr>
                <w:rFonts w:ascii="Arial" w:hAnsi="Arial" w:cs="Arial"/>
                <w:b w:val="0"/>
                <w:sz w:val="18"/>
                <w:szCs w:val="18"/>
                <w:lang w:val="es-MX"/>
              </w:rPr>
              <w:t>tines</w:t>
            </w:r>
            <w:r w:rsidR="006E3015" w:rsidRPr="007C48AE">
              <w:rPr>
                <w:rFonts w:ascii="Arial" w:hAnsi="Arial" w:cs="Arial"/>
                <w:b w:val="0"/>
                <w:sz w:val="18"/>
                <w:szCs w:val="18"/>
                <w:lang w:val="es-MX"/>
              </w:rPr>
              <w:t xml:space="preserve"> SIAC</w:t>
            </w:r>
            <w:r w:rsidRPr="007C48AE">
              <w:rPr>
                <w:rFonts w:ascii="Arial" w:hAnsi="Arial" w:cs="Arial"/>
                <w:b w:val="0"/>
                <w:sz w:val="18"/>
                <w:szCs w:val="18"/>
                <w:lang w:val="es-MX"/>
              </w:rPr>
              <w:t>.</w:t>
            </w:r>
            <w:r w:rsidR="006E3015" w:rsidRPr="007C48AE">
              <w:rPr>
                <w:rFonts w:ascii="Arial" w:hAnsi="Arial" w:cs="Arial"/>
                <w:b w:val="0"/>
                <w:sz w:val="18"/>
                <w:szCs w:val="18"/>
                <w:lang w:val="es-MX"/>
              </w:rPr>
              <w:t xml:space="preserve"> </w:t>
            </w:r>
          </w:p>
          <w:p w:rsidR="005B1D0E" w:rsidRPr="004F7BC1" w:rsidRDefault="005B1D0E" w:rsidP="00ED23CA">
            <w:pPr>
              <w:rPr>
                <w:rFonts w:ascii="Arial" w:hAnsi="Arial" w:cs="Arial"/>
                <w:b w:val="0"/>
                <w:sz w:val="18"/>
                <w:szCs w:val="18"/>
                <w:lang w:val="es-MX"/>
              </w:rPr>
            </w:pPr>
          </w:p>
        </w:tc>
      </w:tr>
    </w:tbl>
    <w:p w:rsidR="00F36059" w:rsidRDefault="00F36059" w:rsidP="002C43E2">
      <w:pPr>
        <w:spacing w:after="0" w:line="240" w:lineRule="auto"/>
        <w:rPr>
          <w:rFonts w:ascii="Arial" w:hAnsi="Arial" w:cs="Arial"/>
          <w:b/>
          <w:sz w:val="24"/>
        </w:rPr>
      </w:pPr>
    </w:p>
    <w:tbl>
      <w:tblPr>
        <w:tblStyle w:val="Tabladecuadrcula4-nfasis51"/>
        <w:tblW w:w="10768" w:type="dxa"/>
        <w:jc w:val="center"/>
        <w:tblLayout w:type="fixed"/>
        <w:tblLook w:val="04A0" w:firstRow="1" w:lastRow="0" w:firstColumn="1" w:lastColumn="0" w:noHBand="0" w:noVBand="1"/>
      </w:tblPr>
      <w:tblGrid>
        <w:gridCol w:w="3825"/>
        <w:gridCol w:w="1699"/>
        <w:gridCol w:w="1566"/>
        <w:gridCol w:w="702"/>
        <w:gridCol w:w="1565"/>
        <w:gridCol w:w="1411"/>
      </w:tblGrid>
      <w:tr w:rsidR="006E3015" w:rsidRPr="001E0824" w:rsidTr="006B048B">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3825" w:type="dxa"/>
            <w:vAlign w:val="center"/>
          </w:tcPr>
          <w:p w:rsidR="006E3015" w:rsidRPr="00566855" w:rsidRDefault="006E3015" w:rsidP="00566855">
            <w:pPr>
              <w:jc w:val="center"/>
              <w:rPr>
                <w:rFonts w:ascii="Arial" w:hAnsi="Arial" w:cs="Arial"/>
                <w:sz w:val="18"/>
                <w:szCs w:val="18"/>
              </w:rPr>
            </w:pPr>
            <w:r w:rsidRPr="00566855">
              <w:rPr>
                <w:rFonts w:ascii="Arial" w:hAnsi="Arial" w:cs="Arial"/>
                <w:sz w:val="18"/>
                <w:szCs w:val="18"/>
              </w:rPr>
              <w:t>Actividad desagregada</w:t>
            </w:r>
          </w:p>
        </w:tc>
        <w:tc>
          <w:tcPr>
            <w:tcW w:w="1699" w:type="dxa"/>
            <w:vAlign w:val="center"/>
          </w:tcPr>
          <w:p w:rsidR="006E3015" w:rsidRPr="00566855" w:rsidRDefault="006E3015" w:rsidP="006B048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66855">
              <w:rPr>
                <w:rFonts w:ascii="Arial" w:hAnsi="Arial" w:cs="Arial"/>
                <w:sz w:val="18"/>
                <w:szCs w:val="18"/>
              </w:rPr>
              <w:t>Indicador</w:t>
            </w:r>
          </w:p>
        </w:tc>
        <w:tc>
          <w:tcPr>
            <w:tcW w:w="1566" w:type="dxa"/>
            <w:vAlign w:val="center"/>
          </w:tcPr>
          <w:p w:rsidR="006E3015" w:rsidRPr="00566855" w:rsidRDefault="006E3015" w:rsidP="006B048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66855">
              <w:rPr>
                <w:rFonts w:ascii="Arial" w:hAnsi="Arial" w:cs="Arial"/>
                <w:sz w:val="18"/>
                <w:szCs w:val="18"/>
              </w:rPr>
              <w:t>Producto</w:t>
            </w:r>
          </w:p>
        </w:tc>
        <w:tc>
          <w:tcPr>
            <w:tcW w:w="702" w:type="dxa"/>
            <w:vAlign w:val="center"/>
          </w:tcPr>
          <w:p w:rsidR="006E3015" w:rsidRPr="00566855" w:rsidRDefault="006E3015" w:rsidP="0056685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66855">
              <w:rPr>
                <w:rFonts w:ascii="Arial" w:hAnsi="Arial" w:cs="Arial"/>
                <w:sz w:val="18"/>
                <w:szCs w:val="18"/>
              </w:rPr>
              <w:t>Meta</w:t>
            </w:r>
          </w:p>
        </w:tc>
        <w:tc>
          <w:tcPr>
            <w:tcW w:w="1565" w:type="dxa"/>
            <w:vAlign w:val="center"/>
          </w:tcPr>
          <w:p w:rsidR="006E3015" w:rsidRDefault="006E3015" w:rsidP="0056685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566855" w:rsidRPr="006B048B" w:rsidRDefault="00566855" w:rsidP="0056685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c>
          <w:tcPr>
            <w:tcW w:w="1411" w:type="dxa"/>
            <w:vAlign w:val="center"/>
          </w:tcPr>
          <w:p w:rsidR="006E3015" w:rsidRDefault="006E3015" w:rsidP="0056685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566855" w:rsidRPr="006B048B" w:rsidRDefault="00566855" w:rsidP="0056685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6E3015" w:rsidRPr="001E0824" w:rsidTr="006B048B">
        <w:trPr>
          <w:cnfStyle w:val="000000100000" w:firstRow="0" w:lastRow="0" w:firstColumn="0" w:lastColumn="0" w:oddVBand="0" w:evenVBand="0" w:oddHBand="1" w:evenHBand="0" w:firstRowFirstColumn="0" w:firstRowLastColumn="0" w:lastRowFirstColumn="0" w:lastRowLastColumn="0"/>
          <w:trHeight w:val="1109"/>
          <w:jc w:val="center"/>
        </w:trPr>
        <w:tc>
          <w:tcPr>
            <w:cnfStyle w:val="001000000000" w:firstRow="0" w:lastRow="0" w:firstColumn="1" w:lastColumn="0" w:oddVBand="0" w:evenVBand="0" w:oddHBand="0" w:evenHBand="0" w:firstRowFirstColumn="0" w:firstRowLastColumn="0" w:lastRowFirstColumn="0" w:lastRowLastColumn="0"/>
            <w:tcW w:w="3825" w:type="dxa"/>
            <w:vAlign w:val="center"/>
          </w:tcPr>
          <w:p w:rsidR="006E3015" w:rsidRPr="00566855" w:rsidRDefault="00B05A01" w:rsidP="00840ECA">
            <w:pPr>
              <w:pStyle w:val="NormalWeb"/>
              <w:spacing w:before="0" w:beforeAutospacing="0" w:after="0" w:afterAutospacing="0"/>
              <w:textAlignment w:val="center"/>
              <w:rPr>
                <w:rFonts w:ascii="Arial" w:hAnsi="Arial" w:cs="Arial"/>
                <w:b w:val="0"/>
                <w:sz w:val="18"/>
                <w:szCs w:val="18"/>
              </w:rPr>
            </w:pPr>
            <w:r w:rsidRPr="00566855">
              <w:rPr>
                <w:rFonts w:ascii="Arial" w:eastAsia="MS PGothic" w:hAnsi="Arial" w:cs="Arial"/>
                <w:b w:val="0"/>
                <w:color w:val="000000"/>
                <w:kern w:val="24"/>
                <w:sz w:val="18"/>
                <w:szCs w:val="18"/>
              </w:rPr>
              <w:t xml:space="preserve">78. </w:t>
            </w:r>
            <w:r w:rsidR="006E3015" w:rsidRPr="00566855">
              <w:rPr>
                <w:rFonts w:ascii="Arial" w:eastAsia="MS PGothic" w:hAnsi="Arial" w:cs="Arial"/>
                <w:b w:val="0"/>
                <w:color w:val="000000"/>
                <w:kern w:val="24"/>
                <w:sz w:val="18"/>
                <w:szCs w:val="18"/>
              </w:rPr>
              <w:t>Implementación y acompañamiento en los temas de Indicadores ambientales del Instituto</w:t>
            </w:r>
          </w:p>
        </w:tc>
        <w:tc>
          <w:tcPr>
            <w:tcW w:w="1699" w:type="dxa"/>
            <w:vAlign w:val="center"/>
          </w:tcPr>
          <w:p w:rsidR="006E3015" w:rsidRPr="00566855" w:rsidRDefault="006E3015"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6855">
              <w:rPr>
                <w:rFonts w:ascii="Arial" w:eastAsia="MS PGothic" w:hAnsi="Arial" w:cs="Arial"/>
                <w:color w:val="000000"/>
                <w:kern w:val="24"/>
                <w:sz w:val="18"/>
                <w:szCs w:val="18"/>
                <w:lang w:val="es-ES"/>
              </w:rPr>
              <w:t>Plan de trabajo 2019 implementado</w:t>
            </w:r>
          </w:p>
        </w:tc>
        <w:tc>
          <w:tcPr>
            <w:tcW w:w="1566" w:type="dxa"/>
            <w:vAlign w:val="center"/>
          </w:tcPr>
          <w:p w:rsidR="006E3015" w:rsidRPr="00566855" w:rsidRDefault="006E3015"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6855">
              <w:rPr>
                <w:rFonts w:ascii="Arial" w:eastAsia="MS PGothic" w:hAnsi="Arial" w:cs="Arial"/>
                <w:color w:val="000000"/>
                <w:kern w:val="24"/>
                <w:sz w:val="18"/>
                <w:szCs w:val="18"/>
              </w:rPr>
              <w:t xml:space="preserve"> Plan de trabajo</w:t>
            </w:r>
          </w:p>
        </w:tc>
        <w:tc>
          <w:tcPr>
            <w:tcW w:w="702" w:type="dxa"/>
            <w:vAlign w:val="center"/>
          </w:tcPr>
          <w:p w:rsidR="006E3015" w:rsidRPr="00566855" w:rsidRDefault="006E3015" w:rsidP="00566855">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6855">
              <w:rPr>
                <w:rFonts w:ascii="Arial" w:eastAsia="MS PGothic" w:hAnsi="Arial" w:cs="Arial"/>
                <w:color w:val="000000"/>
                <w:kern w:val="24"/>
                <w:sz w:val="18"/>
                <w:szCs w:val="18"/>
              </w:rPr>
              <w:t xml:space="preserve">1 </w:t>
            </w:r>
          </w:p>
        </w:tc>
        <w:tc>
          <w:tcPr>
            <w:tcW w:w="1565" w:type="dxa"/>
            <w:vAlign w:val="center"/>
          </w:tcPr>
          <w:p w:rsidR="006E3015" w:rsidRPr="00566855" w:rsidRDefault="00770108"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MS PGothic" w:hAnsi="Arial" w:cs="Arial"/>
                <w:color w:val="000000"/>
                <w:kern w:val="24"/>
                <w:sz w:val="18"/>
                <w:szCs w:val="18"/>
              </w:rPr>
              <w:t>100</w:t>
            </w:r>
          </w:p>
        </w:tc>
        <w:tc>
          <w:tcPr>
            <w:tcW w:w="1411" w:type="dxa"/>
            <w:vAlign w:val="center"/>
          </w:tcPr>
          <w:p w:rsidR="006E3015" w:rsidRPr="00566855" w:rsidRDefault="006E3015"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6855">
              <w:rPr>
                <w:rFonts w:ascii="Arial" w:hAnsi="Arial" w:cs="Arial"/>
                <w:sz w:val="18"/>
                <w:szCs w:val="18"/>
              </w:rPr>
              <w:t>100</w:t>
            </w:r>
          </w:p>
          <w:p w:rsidR="006E3015" w:rsidRPr="00566855" w:rsidRDefault="00566855"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6855">
              <w:rPr>
                <w:rFonts w:ascii="Arial" w:hAnsi="Arial" w:cs="Arial"/>
                <w:noProof/>
                <w:sz w:val="18"/>
                <w:szCs w:val="18"/>
                <w:lang w:val="es-ES" w:eastAsia="es-ES"/>
              </w:rPr>
              <mc:AlternateContent>
                <mc:Choice Requires="wps">
                  <w:drawing>
                    <wp:anchor distT="0" distB="0" distL="114300" distR="114300" simplePos="0" relativeHeight="251470848" behindDoc="0" locked="0" layoutInCell="1" allowOverlap="1" wp14:anchorId="5CAFF527" wp14:editId="655CB5DA">
                      <wp:simplePos x="0" y="0"/>
                      <wp:positionH relativeFrom="column">
                        <wp:posOffset>213360</wp:posOffset>
                      </wp:positionH>
                      <wp:positionV relativeFrom="paragraph">
                        <wp:posOffset>54610</wp:posOffset>
                      </wp:positionV>
                      <wp:extent cx="352425" cy="361950"/>
                      <wp:effectExtent l="0" t="0" r="28575" b="19050"/>
                      <wp:wrapNone/>
                      <wp:docPr id="203" name="Elipse 20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FD41A3" id="Elipse 203" o:spid="_x0000_s1026" style="position:absolute;margin-left:16.8pt;margin-top:4.3pt;width:27.75pt;height:28.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" fillcolor="#70ad47 [3209]" strokecolor="#70ad47 [3209]" strokeweight="1pt">
                      <v:stroke joinstyle="miter"/>
                    </v:oval>
                  </w:pict>
                </mc:Fallback>
              </mc:AlternateContent>
            </w:r>
          </w:p>
          <w:p w:rsidR="006E3015" w:rsidRPr="00566855" w:rsidRDefault="006E3015"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6E3015" w:rsidRPr="001E0824" w:rsidTr="00307C50">
        <w:trPr>
          <w:trHeight w:val="802"/>
          <w:jc w:val="center"/>
        </w:trPr>
        <w:tc>
          <w:tcPr>
            <w:cnfStyle w:val="001000000000" w:firstRow="0" w:lastRow="0" w:firstColumn="1" w:lastColumn="0" w:oddVBand="0" w:evenVBand="0" w:oddHBand="0" w:evenHBand="0" w:firstRowFirstColumn="0" w:firstRowLastColumn="0" w:lastRowFirstColumn="0" w:lastRowLastColumn="0"/>
            <w:tcW w:w="10768" w:type="dxa"/>
            <w:gridSpan w:val="6"/>
            <w:vAlign w:val="center"/>
          </w:tcPr>
          <w:p w:rsidR="004F7BC1" w:rsidRPr="00566855" w:rsidRDefault="004F7BC1" w:rsidP="00840ECA">
            <w:pPr>
              <w:rPr>
                <w:rFonts w:ascii="Arial" w:eastAsiaTheme="majorEastAsia" w:hAnsi="Arial" w:cs="Arial"/>
                <w:color w:val="2F5496" w:themeColor="accent1" w:themeShade="BF"/>
                <w:sz w:val="18"/>
                <w:szCs w:val="18"/>
              </w:rPr>
            </w:pPr>
          </w:p>
          <w:p w:rsidR="006E3015" w:rsidRPr="006B048B" w:rsidRDefault="006E3015" w:rsidP="00840ECA">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6E3015" w:rsidRPr="00566855" w:rsidRDefault="006E3015" w:rsidP="00840ECA">
            <w:pPr>
              <w:jc w:val="both"/>
              <w:rPr>
                <w:rFonts w:ascii="Arial" w:hAnsi="Arial" w:cs="Arial"/>
                <w:b w:val="0"/>
                <w:sz w:val="18"/>
                <w:szCs w:val="18"/>
                <w:lang w:val="es-MX"/>
              </w:rPr>
            </w:pPr>
          </w:p>
          <w:p w:rsidR="006E3015" w:rsidRPr="00770108" w:rsidRDefault="006E3015" w:rsidP="006B048B">
            <w:pPr>
              <w:pStyle w:val="Prrafodelista"/>
              <w:numPr>
                <w:ilvl w:val="0"/>
                <w:numId w:val="182"/>
              </w:numPr>
              <w:ind w:left="313" w:hanging="313"/>
              <w:jc w:val="both"/>
              <w:rPr>
                <w:rFonts w:ascii="Arial" w:hAnsi="Arial" w:cs="Arial"/>
                <w:b w:val="0"/>
                <w:sz w:val="18"/>
                <w:szCs w:val="18"/>
                <w:lang w:val="es-MX"/>
              </w:rPr>
            </w:pPr>
            <w:r w:rsidRPr="00770108">
              <w:rPr>
                <w:rFonts w:ascii="Arial" w:hAnsi="Arial" w:cs="Arial"/>
                <w:b w:val="0"/>
                <w:sz w:val="18"/>
                <w:szCs w:val="18"/>
                <w:lang w:val="es-MX"/>
              </w:rPr>
              <w:t xml:space="preserve">Actualización de los contenidos de la sección indicadores ambientales en la página del </w:t>
            </w:r>
            <w:r w:rsidR="00C76EAD" w:rsidRPr="00770108">
              <w:rPr>
                <w:rFonts w:ascii="Arial" w:hAnsi="Arial" w:cs="Arial"/>
                <w:b w:val="0"/>
                <w:sz w:val="18"/>
                <w:szCs w:val="18"/>
              </w:rPr>
              <w:t>Ideam</w:t>
            </w:r>
            <w:r w:rsidRPr="00770108">
              <w:rPr>
                <w:rFonts w:ascii="Arial" w:hAnsi="Arial" w:cs="Arial"/>
                <w:b w:val="0"/>
                <w:sz w:val="18"/>
                <w:szCs w:val="18"/>
                <w:lang w:val="es-MX"/>
              </w:rPr>
              <w:t>. (Grupo agua, bosques</w:t>
            </w:r>
            <w:r w:rsidR="008D4866" w:rsidRPr="00770108">
              <w:rPr>
                <w:rFonts w:ascii="Arial" w:hAnsi="Arial" w:cs="Arial"/>
                <w:b w:val="0"/>
                <w:sz w:val="18"/>
                <w:szCs w:val="18"/>
                <w:lang w:val="es-MX"/>
              </w:rPr>
              <w:t>-</w:t>
            </w:r>
            <w:r w:rsidRPr="00770108">
              <w:rPr>
                <w:rFonts w:ascii="Arial" w:hAnsi="Arial" w:cs="Arial"/>
                <w:b w:val="0"/>
                <w:sz w:val="18"/>
                <w:szCs w:val="18"/>
                <w:lang w:val="es-MX"/>
              </w:rPr>
              <w:t>incendios, meteorología).</w:t>
            </w:r>
          </w:p>
          <w:p w:rsidR="006E3015" w:rsidRPr="00770108" w:rsidRDefault="006E3015" w:rsidP="006B048B">
            <w:pPr>
              <w:pStyle w:val="Prrafodelista"/>
              <w:numPr>
                <w:ilvl w:val="0"/>
                <w:numId w:val="182"/>
              </w:numPr>
              <w:ind w:left="313" w:hanging="313"/>
              <w:jc w:val="both"/>
              <w:rPr>
                <w:rFonts w:ascii="Arial" w:hAnsi="Arial" w:cs="Arial"/>
                <w:b w:val="0"/>
                <w:sz w:val="18"/>
                <w:szCs w:val="18"/>
                <w:lang w:val="es-MX"/>
              </w:rPr>
            </w:pPr>
            <w:r w:rsidRPr="00770108">
              <w:rPr>
                <w:rFonts w:ascii="Arial" w:hAnsi="Arial" w:cs="Arial"/>
                <w:b w:val="0"/>
                <w:sz w:val="18"/>
                <w:szCs w:val="18"/>
                <w:lang w:val="es-MX"/>
              </w:rPr>
              <w:t>Actualización del Mapping Assitant</w:t>
            </w:r>
            <w:r w:rsidR="008D4866" w:rsidRPr="00770108">
              <w:rPr>
                <w:rFonts w:ascii="Arial" w:hAnsi="Arial" w:cs="Arial"/>
                <w:b w:val="0"/>
                <w:sz w:val="18"/>
                <w:szCs w:val="18"/>
                <w:lang w:val="es-MX"/>
              </w:rPr>
              <w:t>,</w:t>
            </w:r>
            <w:r w:rsidRPr="00770108">
              <w:rPr>
                <w:rFonts w:ascii="Arial" w:hAnsi="Arial" w:cs="Arial"/>
                <w:b w:val="0"/>
                <w:sz w:val="18"/>
                <w:szCs w:val="18"/>
                <w:lang w:val="es-MX"/>
              </w:rPr>
              <w:t xml:space="preserve"> para el cumplimiento de la solicitud realizada por el DANE.</w:t>
            </w:r>
          </w:p>
          <w:p w:rsidR="006E3015" w:rsidRPr="00770108" w:rsidRDefault="006E3015" w:rsidP="006B048B">
            <w:pPr>
              <w:pStyle w:val="Prrafodelista"/>
              <w:numPr>
                <w:ilvl w:val="0"/>
                <w:numId w:val="182"/>
              </w:numPr>
              <w:ind w:left="313" w:hanging="313"/>
              <w:jc w:val="both"/>
              <w:rPr>
                <w:rFonts w:ascii="Arial" w:hAnsi="Arial" w:cs="Arial"/>
                <w:b w:val="0"/>
                <w:sz w:val="18"/>
                <w:szCs w:val="18"/>
                <w:lang w:val="es-MX"/>
              </w:rPr>
            </w:pPr>
            <w:r w:rsidRPr="00770108">
              <w:rPr>
                <w:rFonts w:ascii="Arial" w:hAnsi="Arial" w:cs="Arial"/>
                <w:b w:val="0"/>
                <w:sz w:val="18"/>
                <w:szCs w:val="18"/>
                <w:lang w:val="es-MX"/>
              </w:rPr>
              <w:lastRenderedPageBreak/>
              <w:t xml:space="preserve">Documento que reúne lecciones aprendidas del proceso de evaluación de las operaciones estadísticas del </w:t>
            </w:r>
            <w:r w:rsidR="00C76EAD" w:rsidRPr="00770108">
              <w:rPr>
                <w:rFonts w:ascii="Arial" w:hAnsi="Arial" w:cs="Arial"/>
                <w:b w:val="0"/>
                <w:sz w:val="18"/>
                <w:szCs w:val="18"/>
              </w:rPr>
              <w:t>Ideam</w:t>
            </w:r>
            <w:r w:rsidR="008D4866" w:rsidRPr="00770108">
              <w:rPr>
                <w:rFonts w:ascii="Arial" w:hAnsi="Arial" w:cs="Arial"/>
                <w:b w:val="0"/>
                <w:sz w:val="18"/>
                <w:szCs w:val="18"/>
              </w:rPr>
              <w:t>,</w:t>
            </w:r>
            <w:r w:rsidR="00C76EAD" w:rsidRPr="00770108" w:rsidDel="00C76EAD">
              <w:rPr>
                <w:rFonts w:ascii="Arial" w:hAnsi="Arial" w:cs="Arial"/>
                <w:b w:val="0"/>
                <w:sz w:val="18"/>
                <w:szCs w:val="18"/>
                <w:lang w:val="es-MX"/>
              </w:rPr>
              <w:t xml:space="preserve"> </w:t>
            </w:r>
            <w:r w:rsidRPr="00770108">
              <w:rPr>
                <w:rFonts w:ascii="Arial" w:hAnsi="Arial" w:cs="Arial"/>
                <w:b w:val="0"/>
                <w:sz w:val="18"/>
                <w:szCs w:val="18"/>
                <w:lang w:val="es-MX"/>
              </w:rPr>
              <w:t>para socializ</w:t>
            </w:r>
            <w:r w:rsidR="008D4866" w:rsidRPr="00770108">
              <w:rPr>
                <w:rFonts w:ascii="Arial" w:hAnsi="Arial" w:cs="Arial"/>
                <w:b w:val="0"/>
                <w:sz w:val="18"/>
                <w:szCs w:val="18"/>
                <w:lang w:val="es-MX"/>
              </w:rPr>
              <w:t>ar</w:t>
            </w:r>
            <w:r w:rsidRPr="00770108">
              <w:rPr>
                <w:rFonts w:ascii="Arial" w:hAnsi="Arial" w:cs="Arial"/>
                <w:b w:val="0"/>
                <w:sz w:val="18"/>
                <w:szCs w:val="18"/>
                <w:lang w:val="es-MX"/>
              </w:rPr>
              <w:t xml:space="preserve"> en el comité científico.</w:t>
            </w:r>
          </w:p>
          <w:p w:rsidR="006E3015" w:rsidRPr="00770108" w:rsidRDefault="006E3015" w:rsidP="006B048B">
            <w:pPr>
              <w:pStyle w:val="Prrafodelista"/>
              <w:numPr>
                <w:ilvl w:val="0"/>
                <w:numId w:val="182"/>
              </w:numPr>
              <w:ind w:left="313" w:hanging="313"/>
              <w:jc w:val="both"/>
              <w:rPr>
                <w:rFonts w:ascii="Arial" w:hAnsi="Arial" w:cs="Arial"/>
                <w:b w:val="0"/>
                <w:sz w:val="18"/>
                <w:szCs w:val="18"/>
                <w:lang w:val="es-MX"/>
              </w:rPr>
            </w:pPr>
            <w:r w:rsidRPr="00770108">
              <w:rPr>
                <w:rFonts w:ascii="Arial" w:hAnsi="Arial" w:cs="Arial"/>
                <w:b w:val="0"/>
                <w:sz w:val="18"/>
                <w:szCs w:val="18"/>
                <w:lang w:val="es-MX"/>
              </w:rPr>
              <w:t xml:space="preserve">Auditoría Interna a la operación estadística “Variables Meteorológicas”, se lleva a cabo el proceso de revisión de los adelantos elaborados por </w:t>
            </w:r>
            <w:r w:rsidR="008D4866" w:rsidRPr="00770108">
              <w:rPr>
                <w:rFonts w:ascii="Arial" w:hAnsi="Arial" w:cs="Arial"/>
                <w:b w:val="0"/>
                <w:sz w:val="18"/>
                <w:szCs w:val="18"/>
                <w:lang w:val="es-MX"/>
              </w:rPr>
              <w:t xml:space="preserve">esta </w:t>
            </w:r>
            <w:r w:rsidRPr="00770108">
              <w:rPr>
                <w:rFonts w:ascii="Arial" w:hAnsi="Arial" w:cs="Arial"/>
                <w:b w:val="0"/>
                <w:sz w:val="18"/>
                <w:szCs w:val="18"/>
                <w:lang w:val="es-MX"/>
              </w:rPr>
              <w:t>operación para presentar las acciones de mejora al DANE, en cumplimiento del proceso de certificación.</w:t>
            </w:r>
          </w:p>
          <w:p w:rsidR="006E3015" w:rsidRPr="00770108" w:rsidRDefault="006E3015" w:rsidP="006B048B">
            <w:pPr>
              <w:pStyle w:val="Prrafodelista"/>
              <w:numPr>
                <w:ilvl w:val="0"/>
                <w:numId w:val="182"/>
              </w:numPr>
              <w:ind w:left="313" w:hanging="313"/>
              <w:jc w:val="both"/>
              <w:rPr>
                <w:rFonts w:ascii="Arial" w:hAnsi="Arial" w:cs="Arial"/>
                <w:b w:val="0"/>
                <w:sz w:val="18"/>
                <w:szCs w:val="18"/>
                <w:lang w:val="es-MX"/>
              </w:rPr>
            </w:pPr>
            <w:r w:rsidRPr="00770108">
              <w:rPr>
                <w:rFonts w:ascii="Arial" w:hAnsi="Arial" w:cs="Arial"/>
                <w:b w:val="0"/>
                <w:sz w:val="18"/>
                <w:szCs w:val="18"/>
                <w:lang w:val="es-MX"/>
              </w:rPr>
              <w:t xml:space="preserve">Documento de consolidación de los planes de acción de evaluación de la calidad de las operaciones estadísticas de generadores de residuos o desechos peligrosos y monitoreo y seguimiento de la calidad del aire del </w:t>
            </w:r>
            <w:r w:rsidR="00C76EAD" w:rsidRPr="00770108">
              <w:rPr>
                <w:rFonts w:ascii="Arial" w:hAnsi="Arial" w:cs="Arial"/>
                <w:b w:val="0"/>
                <w:sz w:val="18"/>
                <w:szCs w:val="18"/>
              </w:rPr>
              <w:t>Ideam</w:t>
            </w:r>
            <w:r w:rsidRPr="00770108">
              <w:rPr>
                <w:rFonts w:ascii="Arial" w:hAnsi="Arial" w:cs="Arial"/>
                <w:b w:val="0"/>
                <w:sz w:val="18"/>
                <w:szCs w:val="18"/>
                <w:lang w:val="es-MX"/>
              </w:rPr>
              <w:t>.</w:t>
            </w:r>
          </w:p>
          <w:p w:rsidR="006E3015" w:rsidRPr="00770108" w:rsidRDefault="006E3015" w:rsidP="006B048B">
            <w:pPr>
              <w:pStyle w:val="Prrafodelista"/>
              <w:numPr>
                <w:ilvl w:val="0"/>
                <w:numId w:val="182"/>
              </w:numPr>
              <w:ind w:left="313" w:hanging="313"/>
              <w:jc w:val="both"/>
              <w:rPr>
                <w:rFonts w:ascii="Arial" w:hAnsi="Arial" w:cs="Arial"/>
                <w:b w:val="0"/>
                <w:sz w:val="18"/>
                <w:szCs w:val="18"/>
                <w:lang w:val="es-MX"/>
              </w:rPr>
            </w:pPr>
            <w:r w:rsidRPr="00770108">
              <w:rPr>
                <w:rFonts w:ascii="Arial" w:hAnsi="Arial" w:cs="Arial"/>
                <w:b w:val="0"/>
                <w:sz w:val="18"/>
                <w:szCs w:val="18"/>
                <w:lang w:val="es-MX"/>
              </w:rPr>
              <w:t>Documentación y diligenciamiento de la matriz del transcurso de preparación de las actividades adelantadas en los procesos de evaluación de la calidad de las operaciones estadísticas del año 2019.</w:t>
            </w:r>
          </w:p>
          <w:p w:rsidR="006E3015" w:rsidRPr="006B048B" w:rsidRDefault="006E3015" w:rsidP="006B048B">
            <w:pPr>
              <w:pStyle w:val="Prrafodelista"/>
              <w:numPr>
                <w:ilvl w:val="0"/>
                <w:numId w:val="182"/>
              </w:numPr>
              <w:ind w:left="313" w:hanging="313"/>
              <w:jc w:val="both"/>
              <w:rPr>
                <w:rFonts w:ascii="Arial" w:hAnsi="Arial" w:cs="Arial"/>
                <w:b w:val="0"/>
                <w:sz w:val="18"/>
                <w:szCs w:val="18"/>
                <w:lang w:val="es-MX"/>
              </w:rPr>
            </w:pPr>
            <w:r w:rsidRPr="00770108">
              <w:rPr>
                <w:rFonts w:ascii="Arial" w:hAnsi="Arial" w:cs="Arial"/>
                <w:b w:val="0"/>
                <w:sz w:val="18"/>
                <w:szCs w:val="18"/>
                <w:lang w:val="es-MX"/>
              </w:rPr>
              <w:t>Informe sobre los adelantos en</w:t>
            </w:r>
            <w:r w:rsidRPr="006B048B">
              <w:rPr>
                <w:rFonts w:ascii="Arial" w:hAnsi="Arial" w:cs="Arial"/>
                <w:sz w:val="18"/>
                <w:szCs w:val="18"/>
                <w:lang w:val="es-MX"/>
              </w:rPr>
              <w:t xml:space="preserve"> materia de fortalecimientos de las acciones de mejora </w:t>
            </w:r>
            <w:r w:rsidR="008D4866">
              <w:rPr>
                <w:rFonts w:ascii="Arial" w:hAnsi="Arial" w:cs="Arial"/>
                <w:b w:val="0"/>
                <w:sz w:val="18"/>
                <w:szCs w:val="18"/>
                <w:lang w:val="es-MX"/>
              </w:rPr>
              <w:t xml:space="preserve">para </w:t>
            </w:r>
            <w:r w:rsidRPr="006B048B">
              <w:rPr>
                <w:rFonts w:ascii="Arial" w:hAnsi="Arial" w:cs="Arial"/>
                <w:sz w:val="18"/>
                <w:szCs w:val="18"/>
                <w:lang w:val="es-MX"/>
              </w:rPr>
              <w:t>implementa</w:t>
            </w:r>
            <w:r w:rsidR="008D4866">
              <w:rPr>
                <w:rFonts w:ascii="Arial" w:hAnsi="Arial" w:cs="Arial"/>
                <w:b w:val="0"/>
                <w:sz w:val="18"/>
                <w:szCs w:val="18"/>
                <w:lang w:val="es-MX"/>
              </w:rPr>
              <w:t>rlas</w:t>
            </w:r>
            <w:r w:rsidRPr="006B048B">
              <w:rPr>
                <w:rFonts w:ascii="Arial" w:hAnsi="Arial" w:cs="Arial"/>
                <w:sz w:val="18"/>
                <w:szCs w:val="18"/>
                <w:lang w:val="es-MX"/>
              </w:rPr>
              <w:t xml:space="preserve"> en el proceso de la operación estadística.</w:t>
            </w:r>
          </w:p>
          <w:p w:rsidR="006E3015" w:rsidRPr="00566855" w:rsidRDefault="006E3015" w:rsidP="00840ECA">
            <w:pPr>
              <w:jc w:val="both"/>
              <w:rPr>
                <w:rFonts w:ascii="Arial" w:hAnsi="Arial" w:cs="Arial"/>
                <w:b w:val="0"/>
                <w:sz w:val="18"/>
                <w:szCs w:val="18"/>
                <w:lang w:val="es-MX"/>
              </w:rPr>
            </w:pPr>
          </w:p>
          <w:p w:rsidR="006E3015" w:rsidRPr="006B048B" w:rsidRDefault="006E3015" w:rsidP="00840ECA">
            <w:pPr>
              <w:jc w:val="both"/>
              <w:rPr>
                <w:rFonts w:ascii="Arial" w:hAnsi="Arial" w:cs="Arial"/>
                <w:b w:val="0"/>
                <w:sz w:val="18"/>
                <w:szCs w:val="18"/>
                <w:lang w:val="es-MX"/>
              </w:rPr>
            </w:pPr>
            <w:r w:rsidRPr="006B048B">
              <w:rPr>
                <w:rFonts w:ascii="Arial" w:eastAsiaTheme="majorEastAsia" w:hAnsi="Arial" w:cs="Arial"/>
                <w:color w:val="0070C0"/>
                <w:sz w:val="18"/>
                <w:szCs w:val="18"/>
              </w:rPr>
              <w:t>Producto final</w:t>
            </w:r>
          </w:p>
          <w:p w:rsidR="006E3015" w:rsidRPr="00566855" w:rsidRDefault="006E3015" w:rsidP="00840ECA">
            <w:pPr>
              <w:jc w:val="both"/>
              <w:rPr>
                <w:rFonts w:ascii="Arial" w:hAnsi="Arial" w:cs="Arial"/>
                <w:b w:val="0"/>
                <w:sz w:val="18"/>
                <w:szCs w:val="18"/>
                <w:lang w:val="es-MX"/>
              </w:rPr>
            </w:pPr>
          </w:p>
          <w:p w:rsidR="006E3015" w:rsidRPr="00770108" w:rsidRDefault="006E3015" w:rsidP="006B048B">
            <w:pPr>
              <w:pStyle w:val="Prrafodelista"/>
              <w:numPr>
                <w:ilvl w:val="0"/>
                <w:numId w:val="181"/>
              </w:numPr>
              <w:ind w:left="313" w:hanging="313"/>
              <w:jc w:val="both"/>
              <w:rPr>
                <w:rFonts w:ascii="Arial" w:hAnsi="Arial" w:cs="Arial"/>
                <w:b w:val="0"/>
                <w:sz w:val="18"/>
                <w:szCs w:val="18"/>
                <w:lang w:val="es-MX"/>
              </w:rPr>
            </w:pPr>
            <w:r w:rsidRPr="00770108">
              <w:rPr>
                <w:rFonts w:ascii="Arial" w:hAnsi="Arial" w:cs="Arial"/>
                <w:b w:val="0"/>
                <w:sz w:val="18"/>
                <w:szCs w:val="18"/>
                <w:lang w:val="es-MX"/>
              </w:rPr>
              <w:t xml:space="preserve">Actividades de gestión y seguimiento al proceso de preparación a las operaciones estadísticas </w:t>
            </w:r>
            <w:r w:rsidR="00B262EC" w:rsidRPr="00770108">
              <w:rPr>
                <w:rFonts w:ascii="Arial" w:hAnsi="Arial" w:cs="Arial"/>
                <w:b w:val="0"/>
                <w:sz w:val="18"/>
                <w:szCs w:val="18"/>
                <w:lang w:val="es-MX"/>
              </w:rPr>
              <w:t>para ser</w:t>
            </w:r>
            <w:r w:rsidRPr="00770108">
              <w:rPr>
                <w:rFonts w:ascii="Arial" w:hAnsi="Arial" w:cs="Arial"/>
                <w:b w:val="0"/>
                <w:sz w:val="18"/>
                <w:szCs w:val="18"/>
                <w:lang w:val="es-MX"/>
              </w:rPr>
              <w:t xml:space="preserve"> </w:t>
            </w:r>
            <w:r w:rsidR="00B262EC" w:rsidRPr="00770108">
              <w:rPr>
                <w:rFonts w:ascii="Arial" w:hAnsi="Arial" w:cs="Arial"/>
                <w:b w:val="0"/>
                <w:sz w:val="18"/>
                <w:szCs w:val="18"/>
                <w:lang w:val="es-MX"/>
              </w:rPr>
              <w:t>evaluadas en</w:t>
            </w:r>
            <w:r w:rsidRPr="00770108">
              <w:rPr>
                <w:rFonts w:ascii="Arial" w:hAnsi="Arial" w:cs="Arial"/>
                <w:b w:val="0"/>
                <w:sz w:val="18"/>
                <w:szCs w:val="18"/>
                <w:lang w:val="es-MX"/>
              </w:rPr>
              <w:t xml:space="preserve"> el marco del PEN</w:t>
            </w:r>
            <w:r w:rsidR="008D4866" w:rsidRPr="00770108">
              <w:rPr>
                <w:rFonts w:ascii="Arial" w:hAnsi="Arial" w:cs="Arial"/>
                <w:b w:val="0"/>
                <w:sz w:val="18"/>
                <w:szCs w:val="18"/>
                <w:lang w:val="es-MX"/>
              </w:rPr>
              <w:t>.</w:t>
            </w:r>
          </w:p>
          <w:p w:rsidR="006E3015" w:rsidRPr="00770108" w:rsidRDefault="00143DE5" w:rsidP="006B048B">
            <w:pPr>
              <w:pStyle w:val="Prrafodelista"/>
              <w:numPr>
                <w:ilvl w:val="0"/>
                <w:numId w:val="181"/>
              </w:numPr>
              <w:ind w:left="313" w:hanging="313"/>
              <w:jc w:val="both"/>
              <w:rPr>
                <w:rFonts w:ascii="Arial" w:hAnsi="Arial" w:cs="Arial"/>
                <w:b w:val="0"/>
                <w:sz w:val="18"/>
                <w:szCs w:val="18"/>
                <w:lang w:val="es-MX"/>
              </w:rPr>
            </w:pPr>
            <w:r w:rsidRPr="00770108">
              <w:rPr>
                <w:rFonts w:ascii="Arial" w:hAnsi="Arial" w:cs="Arial"/>
                <w:b w:val="0"/>
                <w:sz w:val="18"/>
                <w:szCs w:val="18"/>
                <w:lang w:val="es-MX"/>
              </w:rPr>
              <w:t xml:space="preserve">Seguimiento a </w:t>
            </w:r>
            <w:r w:rsidR="006E3015" w:rsidRPr="00770108">
              <w:rPr>
                <w:rFonts w:ascii="Arial" w:hAnsi="Arial" w:cs="Arial"/>
                <w:b w:val="0"/>
                <w:sz w:val="18"/>
                <w:szCs w:val="18"/>
                <w:lang w:val="es-MX"/>
              </w:rPr>
              <w:t>59 indicadores, se gener</w:t>
            </w:r>
            <w:r w:rsidRPr="00770108">
              <w:rPr>
                <w:rFonts w:ascii="Arial" w:hAnsi="Arial" w:cs="Arial"/>
                <w:b w:val="0"/>
                <w:sz w:val="18"/>
                <w:szCs w:val="18"/>
                <w:lang w:val="es-MX"/>
              </w:rPr>
              <w:t>ó la</w:t>
            </w:r>
            <w:r w:rsidR="006E3015" w:rsidRPr="00770108">
              <w:rPr>
                <w:rFonts w:ascii="Arial" w:hAnsi="Arial" w:cs="Arial"/>
                <w:b w:val="0"/>
                <w:sz w:val="18"/>
                <w:szCs w:val="18"/>
                <w:lang w:val="es-MX"/>
              </w:rPr>
              <w:t xml:space="preserve"> matriz de seguimiento y se socializ</w:t>
            </w:r>
            <w:r w:rsidRPr="00770108">
              <w:rPr>
                <w:rFonts w:ascii="Arial" w:hAnsi="Arial" w:cs="Arial"/>
                <w:b w:val="0"/>
                <w:sz w:val="18"/>
                <w:szCs w:val="18"/>
                <w:lang w:val="es-MX"/>
              </w:rPr>
              <w:t>ó</w:t>
            </w:r>
            <w:r w:rsidR="006E3015" w:rsidRPr="00770108">
              <w:rPr>
                <w:rFonts w:ascii="Arial" w:hAnsi="Arial" w:cs="Arial"/>
                <w:b w:val="0"/>
                <w:sz w:val="18"/>
                <w:szCs w:val="18"/>
                <w:lang w:val="es-MX"/>
              </w:rPr>
              <w:t xml:space="preserve"> con las dependencias.</w:t>
            </w:r>
            <w:r w:rsidR="0084441A" w:rsidRPr="00770108">
              <w:rPr>
                <w:rFonts w:ascii="Arial" w:hAnsi="Arial" w:cs="Arial"/>
                <w:b w:val="0"/>
                <w:sz w:val="18"/>
                <w:szCs w:val="18"/>
                <w:lang w:val="es-MX"/>
              </w:rPr>
              <w:t xml:space="preserve"> </w:t>
            </w:r>
          </w:p>
          <w:p w:rsidR="006E3015" w:rsidRPr="00566855" w:rsidRDefault="006E3015" w:rsidP="00840ECA">
            <w:pPr>
              <w:jc w:val="both"/>
              <w:rPr>
                <w:rFonts w:ascii="Arial" w:hAnsi="Arial" w:cs="Arial"/>
                <w:b w:val="0"/>
                <w:sz w:val="18"/>
                <w:szCs w:val="18"/>
                <w:lang w:val="es-MX"/>
              </w:rPr>
            </w:pPr>
          </w:p>
        </w:tc>
      </w:tr>
    </w:tbl>
    <w:p w:rsidR="00F36059" w:rsidRDefault="00F36059" w:rsidP="002C43E2">
      <w:pPr>
        <w:spacing w:after="0" w:line="240" w:lineRule="auto"/>
        <w:rPr>
          <w:rFonts w:ascii="Arial" w:hAnsi="Arial" w:cs="Arial"/>
          <w:b/>
          <w:sz w:val="24"/>
        </w:rPr>
      </w:pPr>
    </w:p>
    <w:tbl>
      <w:tblPr>
        <w:tblStyle w:val="Tabladecuadrcula4-nfasis51"/>
        <w:tblW w:w="10767" w:type="dxa"/>
        <w:jc w:val="center"/>
        <w:tblLayout w:type="fixed"/>
        <w:tblLook w:val="04A0" w:firstRow="1" w:lastRow="0" w:firstColumn="1" w:lastColumn="0" w:noHBand="0" w:noVBand="1"/>
      </w:tblPr>
      <w:tblGrid>
        <w:gridCol w:w="3969"/>
        <w:gridCol w:w="1560"/>
        <w:gridCol w:w="1275"/>
        <w:gridCol w:w="988"/>
        <w:gridCol w:w="1701"/>
        <w:gridCol w:w="1274"/>
      </w:tblGrid>
      <w:tr w:rsidR="006E3015" w:rsidRPr="001E0824" w:rsidTr="006B048B">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3969" w:type="dxa"/>
            <w:vAlign w:val="center"/>
          </w:tcPr>
          <w:p w:rsidR="004F7BC1" w:rsidRDefault="006E3015" w:rsidP="00840ECA">
            <w:pPr>
              <w:jc w:val="center"/>
              <w:rPr>
                <w:rFonts w:ascii="Arial" w:hAnsi="Arial" w:cs="Arial"/>
                <w:sz w:val="18"/>
              </w:rPr>
            </w:pPr>
            <w:r w:rsidRPr="001E0824">
              <w:rPr>
                <w:rFonts w:ascii="Arial" w:hAnsi="Arial" w:cs="Arial"/>
                <w:sz w:val="18"/>
              </w:rPr>
              <w:t>Actividad</w:t>
            </w:r>
          </w:p>
          <w:p w:rsidR="006E3015" w:rsidRPr="001E0824" w:rsidRDefault="006E3015" w:rsidP="00840ECA">
            <w:pPr>
              <w:jc w:val="center"/>
              <w:rPr>
                <w:rFonts w:ascii="Arial" w:hAnsi="Arial" w:cs="Arial"/>
                <w:sz w:val="18"/>
              </w:rPr>
            </w:pPr>
            <w:r w:rsidRPr="001E0824">
              <w:rPr>
                <w:rFonts w:ascii="Arial" w:hAnsi="Arial" w:cs="Arial"/>
                <w:sz w:val="18"/>
              </w:rPr>
              <w:t>desagregada</w:t>
            </w:r>
          </w:p>
        </w:tc>
        <w:tc>
          <w:tcPr>
            <w:tcW w:w="1560" w:type="dxa"/>
            <w:vAlign w:val="center"/>
          </w:tcPr>
          <w:p w:rsidR="006E3015" w:rsidRPr="00143DE5" w:rsidRDefault="006E3015" w:rsidP="006B048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43DE5">
              <w:rPr>
                <w:rFonts w:ascii="Arial" w:hAnsi="Arial" w:cs="Arial"/>
                <w:sz w:val="18"/>
                <w:szCs w:val="18"/>
              </w:rPr>
              <w:t>Indicador</w:t>
            </w:r>
          </w:p>
        </w:tc>
        <w:tc>
          <w:tcPr>
            <w:tcW w:w="1275" w:type="dxa"/>
            <w:vAlign w:val="center"/>
          </w:tcPr>
          <w:p w:rsidR="006E3015" w:rsidRPr="00143DE5" w:rsidRDefault="006E3015" w:rsidP="006B048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43DE5">
              <w:rPr>
                <w:rFonts w:ascii="Arial" w:hAnsi="Arial" w:cs="Arial"/>
                <w:sz w:val="18"/>
                <w:szCs w:val="18"/>
              </w:rPr>
              <w:t>Producto</w:t>
            </w:r>
          </w:p>
        </w:tc>
        <w:tc>
          <w:tcPr>
            <w:tcW w:w="988" w:type="dxa"/>
            <w:vAlign w:val="center"/>
          </w:tcPr>
          <w:p w:rsidR="006E3015" w:rsidRPr="00143DE5" w:rsidRDefault="006E301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43DE5">
              <w:rPr>
                <w:rFonts w:ascii="Arial" w:hAnsi="Arial" w:cs="Arial"/>
                <w:sz w:val="18"/>
                <w:szCs w:val="18"/>
              </w:rPr>
              <w:t>Meta</w:t>
            </w:r>
          </w:p>
        </w:tc>
        <w:tc>
          <w:tcPr>
            <w:tcW w:w="1701" w:type="dxa"/>
            <w:vAlign w:val="center"/>
          </w:tcPr>
          <w:p w:rsidR="00143DE5" w:rsidRDefault="006E301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6E3015" w:rsidRPr="006B048B" w:rsidRDefault="00143DE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r w:rsidR="007A2A0B">
              <w:rPr>
                <w:rFonts w:ascii="Arial" w:hAnsi="Arial" w:cs="Arial"/>
                <w:sz w:val="18"/>
                <w:szCs w:val="18"/>
              </w:rPr>
              <w:t xml:space="preserve">  </w:t>
            </w:r>
          </w:p>
        </w:tc>
        <w:tc>
          <w:tcPr>
            <w:tcW w:w="1274" w:type="dxa"/>
            <w:vAlign w:val="center"/>
          </w:tcPr>
          <w:p w:rsidR="006E3015" w:rsidRDefault="006E301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143DE5" w:rsidRPr="006B048B" w:rsidRDefault="00143DE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6E3015" w:rsidRPr="001E0824" w:rsidTr="006B048B">
        <w:trPr>
          <w:cnfStyle w:val="000000100000" w:firstRow="0" w:lastRow="0" w:firstColumn="0" w:lastColumn="0" w:oddVBand="0" w:evenVBand="0" w:oddHBand="1" w:evenHBand="0" w:firstRowFirstColumn="0" w:firstRowLastColumn="0" w:lastRowFirstColumn="0" w:lastRowLastColumn="0"/>
          <w:trHeight w:val="1096"/>
          <w:jc w:val="center"/>
        </w:trPr>
        <w:tc>
          <w:tcPr>
            <w:cnfStyle w:val="001000000000" w:firstRow="0" w:lastRow="0" w:firstColumn="1" w:lastColumn="0" w:oddVBand="0" w:evenVBand="0" w:oddHBand="0" w:evenHBand="0" w:firstRowFirstColumn="0" w:firstRowLastColumn="0" w:lastRowFirstColumn="0" w:lastRowLastColumn="0"/>
            <w:tcW w:w="3969" w:type="dxa"/>
            <w:vAlign w:val="center"/>
          </w:tcPr>
          <w:p w:rsidR="006E3015" w:rsidRPr="00CE2B4A" w:rsidRDefault="00B05A01" w:rsidP="00840ECA">
            <w:pPr>
              <w:pStyle w:val="NormalWeb"/>
              <w:spacing w:before="0" w:beforeAutospacing="0" w:after="0" w:afterAutospacing="0"/>
              <w:textAlignment w:val="center"/>
              <w:rPr>
                <w:rFonts w:ascii="Arial" w:hAnsi="Arial" w:cs="Arial"/>
                <w:b w:val="0"/>
                <w:sz w:val="18"/>
                <w:szCs w:val="18"/>
              </w:rPr>
            </w:pPr>
            <w:r>
              <w:rPr>
                <w:rFonts w:ascii="Arial" w:eastAsia="MS PGothic" w:hAnsi="Arial" w:cs="Arial"/>
                <w:b w:val="0"/>
                <w:color w:val="000000"/>
                <w:kern w:val="24"/>
                <w:sz w:val="18"/>
                <w:szCs w:val="18"/>
                <w:lang w:val="es-ES"/>
              </w:rPr>
              <w:t xml:space="preserve">79. </w:t>
            </w:r>
            <w:r w:rsidR="006E3015" w:rsidRPr="00CE2B4A">
              <w:rPr>
                <w:rFonts w:ascii="Arial" w:eastAsia="MS PGothic" w:hAnsi="Arial" w:cs="Arial"/>
                <w:b w:val="0"/>
                <w:color w:val="000000"/>
                <w:kern w:val="24"/>
                <w:sz w:val="18"/>
                <w:szCs w:val="18"/>
                <w:lang w:val="es-ES"/>
              </w:rPr>
              <w:t xml:space="preserve">Construcción de las cuentas económicas ambientales para Colombia </w:t>
            </w:r>
          </w:p>
        </w:tc>
        <w:tc>
          <w:tcPr>
            <w:tcW w:w="1560" w:type="dxa"/>
            <w:vAlign w:val="center"/>
          </w:tcPr>
          <w:p w:rsidR="006E3015" w:rsidRPr="00143DE5" w:rsidRDefault="006E3015"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3DE5">
              <w:rPr>
                <w:rFonts w:ascii="Arial" w:eastAsia="MS PGothic" w:hAnsi="Arial" w:cs="Arial"/>
                <w:color w:val="000000"/>
                <w:kern w:val="24"/>
                <w:sz w:val="18"/>
                <w:szCs w:val="18"/>
              </w:rPr>
              <w:t>Cuenta económica ambiental de bosque actualizada</w:t>
            </w:r>
          </w:p>
        </w:tc>
        <w:tc>
          <w:tcPr>
            <w:tcW w:w="1275" w:type="dxa"/>
            <w:vAlign w:val="center"/>
          </w:tcPr>
          <w:p w:rsidR="006E3015" w:rsidRPr="00143DE5" w:rsidRDefault="006E3015" w:rsidP="00143DE5">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3DE5">
              <w:rPr>
                <w:rFonts w:ascii="Arial" w:eastAsia="MS PGothic" w:hAnsi="Arial" w:cs="Arial"/>
                <w:color w:val="000000"/>
                <w:kern w:val="24"/>
                <w:sz w:val="18"/>
                <w:szCs w:val="18"/>
              </w:rPr>
              <w:t xml:space="preserve">Cuenta ambiental </w:t>
            </w:r>
          </w:p>
        </w:tc>
        <w:tc>
          <w:tcPr>
            <w:tcW w:w="988" w:type="dxa"/>
            <w:vAlign w:val="center"/>
          </w:tcPr>
          <w:p w:rsidR="006E3015" w:rsidRPr="00143DE5" w:rsidRDefault="006E3015" w:rsidP="004F7BC1">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3DE5">
              <w:rPr>
                <w:rFonts w:ascii="Arial" w:eastAsia="MS PGothic" w:hAnsi="Arial" w:cs="Arial"/>
                <w:color w:val="000000"/>
                <w:kern w:val="24"/>
                <w:sz w:val="18"/>
                <w:szCs w:val="18"/>
              </w:rPr>
              <w:t xml:space="preserve"> 1 </w:t>
            </w:r>
          </w:p>
        </w:tc>
        <w:tc>
          <w:tcPr>
            <w:tcW w:w="1701" w:type="dxa"/>
            <w:vAlign w:val="center"/>
          </w:tcPr>
          <w:p w:rsidR="006E3015" w:rsidRPr="00143DE5" w:rsidRDefault="006E3015"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3DE5">
              <w:rPr>
                <w:rFonts w:ascii="Arial" w:eastAsia="MS PGothic" w:hAnsi="Arial" w:cs="Arial"/>
                <w:color w:val="000000"/>
                <w:kern w:val="24"/>
                <w:sz w:val="18"/>
                <w:szCs w:val="18"/>
              </w:rPr>
              <w:t xml:space="preserve">100 </w:t>
            </w:r>
          </w:p>
        </w:tc>
        <w:tc>
          <w:tcPr>
            <w:tcW w:w="1274" w:type="dxa"/>
            <w:vAlign w:val="center"/>
          </w:tcPr>
          <w:p w:rsidR="006E3015" w:rsidRPr="00143DE5" w:rsidRDefault="006E3015"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3DE5">
              <w:rPr>
                <w:rFonts w:ascii="Arial" w:hAnsi="Arial" w:cs="Arial"/>
                <w:sz w:val="18"/>
                <w:szCs w:val="18"/>
              </w:rPr>
              <w:t>100</w:t>
            </w:r>
          </w:p>
          <w:p w:rsidR="006E3015" w:rsidRPr="00143DE5" w:rsidRDefault="006E3015"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3DE5">
              <w:rPr>
                <w:rFonts w:ascii="Arial" w:hAnsi="Arial" w:cs="Arial"/>
                <w:noProof/>
                <w:sz w:val="18"/>
                <w:szCs w:val="18"/>
                <w:lang w:val="es-ES" w:eastAsia="es-ES"/>
              </w:rPr>
              <mc:AlternateContent>
                <mc:Choice Requires="wps">
                  <w:drawing>
                    <wp:anchor distT="0" distB="0" distL="114300" distR="114300" simplePos="0" relativeHeight="251471872" behindDoc="0" locked="0" layoutInCell="1" allowOverlap="1" wp14:anchorId="30B9607C" wp14:editId="52B74B4A">
                      <wp:simplePos x="0" y="0"/>
                      <wp:positionH relativeFrom="column">
                        <wp:posOffset>153035</wp:posOffset>
                      </wp:positionH>
                      <wp:positionV relativeFrom="paragraph">
                        <wp:posOffset>99060</wp:posOffset>
                      </wp:positionV>
                      <wp:extent cx="352425" cy="361950"/>
                      <wp:effectExtent l="0" t="0" r="28575" b="19050"/>
                      <wp:wrapNone/>
                      <wp:docPr id="204" name="Elipse 204"/>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26CBA5" id="Elipse 204" o:spid="_x0000_s1026" style="position:absolute;margin-left:12.05pt;margin-top:7.8pt;width:27.75pt;height:28.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" fillcolor="#70ad47 [3209]" strokecolor="#70ad47 [3209]" strokeweight="1pt">
                      <v:stroke joinstyle="miter"/>
                    </v:oval>
                  </w:pict>
                </mc:Fallback>
              </mc:AlternateContent>
            </w:r>
          </w:p>
        </w:tc>
      </w:tr>
      <w:tr w:rsidR="006E3015" w:rsidRPr="001E0824" w:rsidTr="00307C50">
        <w:trPr>
          <w:trHeight w:val="793"/>
          <w:jc w:val="center"/>
        </w:trPr>
        <w:tc>
          <w:tcPr>
            <w:cnfStyle w:val="001000000000" w:firstRow="0" w:lastRow="0" w:firstColumn="1" w:lastColumn="0" w:oddVBand="0" w:evenVBand="0" w:oddHBand="0" w:evenHBand="0" w:firstRowFirstColumn="0" w:firstRowLastColumn="0" w:lastRowFirstColumn="0" w:lastRowLastColumn="0"/>
            <w:tcW w:w="10767" w:type="dxa"/>
            <w:gridSpan w:val="6"/>
            <w:vAlign w:val="center"/>
          </w:tcPr>
          <w:p w:rsidR="004F7BC1" w:rsidRPr="006B048B" w:rsidRDefault="004F7BC1" w:rsidP="00840ECA">
            <w:pPr>
              <w:rPr>
                <w:rFonts w:ascii="Arial" w:eastAsiaTheme="majorEastAsia" w:hAnsi="Arial" w:cs="Arial"/>
                <w:color w:val="2F5496" w:themeColor="accent1" w:themeShade="BF"/>
                <w:sz w:val="18"/>
                <w:szCs w:val="18"/>
              </w:rPr>
            </w:pPr>
          </w:p>
          <w:p w:rsidR="006E3015" w:rsidRPr="006B048B" w:rsidRDefault="006E3015" w:rsidP="00840ECA">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6E3015" w:rsidRPr="00143DE5" w:rsidRDefault="006E3015" w:rsidP="00840ECA">
            <w:pPr>
              <w:jc w:val="both"/>
              <w:rPr>
                <w:rFonts w:ascii="Arial" w:hAnsi="Arial" w:cs="Arial"/>
                <w:sz w:val="18"/>
                <w:szCs w:val="18"/>
                <w:lang w:val="es-MX"/>
              </w:rPr>
            </w:pPr>
          </w:p>
          <w:p w:rsidR="006E3015" w:rsidRPr="00770108" w:rsidRDefault="006E3015" w:rsidP="006B048B">
            <w:pPr>
              <w:pStyle w:val="Prrafodelista"/>
              <w:numPr>
                <w:ilvl w:val="0"/>
                <w:numId w:val="183"/>
              </w:numPr>
              <w:ind w:left="313" w:hanging="284"/>
              <w:jc w:val="both"/>
              <w:rPr>
                <w:rFonts w:ascii="Arial" w:hAnsi="Arial" w:cs="Arial"/>
                <w:b w:val="0"/>
                <w:sz w:val="18"/>
                <w:szCs w:val="18"/>
                <w:lang w:val="es-MX"/>
              </w:rPr>
            </w:pPr>
            <w:r w:rsidRPr="00770108">
              <w:rPr>
                <w:rFonts w:ascii="Arial" w:hAnsi="Arial" w:cs="Arial"/>
                <w:b w:val="0"/>
                <w:sz w:val="18"/>
                <w:szCs w:val="18"/>
                <w:lang w:val="es-MX"/>
              </w:rPr>
              <w:t>Documento con la actualización de la cuenta ambiental y económica del bosque 2012-2017</w:t>
            </w:r>
            <w:r w:rsidR="00143DE5" w:rsidRPr="00770108">
              <w:rPr>
                <w:rFonts w:ascii="Arial" w:hAnsi="Arial" w:cs="Arial"/>
                <w:b w:val="0"/>
                <w:sz w:val="18"/>
                <w:szCs w:val="18"/>
                <w:lang w:val="es-MX"/>
              </w:rPr>
              <w:t>.</w:t>
            </w:r>
          </w:p>
          <w:p w:rsidR="006E3015" w:rsidRPr="00143DE5" w:rsidRDefault="006E3015" w:rsidP="00840ECA">
            <w:pPr>
              <w:jc w:val="both"/>
              <w:rPr>
                <w:rFonts w:ascii="Arial" w:hAnsi="Arial" w:cs="Arial"/>
                <w:sz w:val="18"/>
                <w:szCs w:val="18"/>
                <w:lang w:val="es-MX"/>
              </w:rPr>
            </w:pPr>
          </w:p>
          <w:p w:rsidR="00C76EAD" w:rsidRPr="006B048B" w:rsidRDefault="006E3015" w:rsidP="00840ECA">
            <w:pPr>
              <w:jc w:val="both"/>
              <w:rPr>
                <w:color w:val="0070C0"/>
                <w:sz w:val="18"/>
                <w:szCs w:val="18"/>
              </w:rPr>
            </w:pPr>
            <w:r w:rsidRPr="006B048B">
              <w:rPr>
                <w:rFonts w:ascii="Arial" w:eastAsiaTheme="majorEastAsia" w:hAnsi="Arial" w:cs="Arial"/>
                <w:color w:val="0070C0"/>
                <w:sz w:val="18"/>
                <w:szCs w:val="18"/>
              </w:rPr>
              <w:t>Producto final</w:t>
            </w:r>
          </w:p>
          <w:p w:rsidR="00C76EAD" w:rsidRPr="006B048B" w:rsidRDefault="00C76EAD" w:rsidP="00840ECA">
            <w:pPr>
              <w:jc w:val="both"/>
              <w:rPr>
                <w:sz w:val="18"/>
                <w:szCs w:val="18"/>
              </w:rPr>
            </w:pPr>
          </w:p>
          <w:p w:rsidR="006E3015" w:rsidRPr="00770108" w:rsidRDefault="006E3015" w:rsidP="006B048B">
            <w:pPr>
              <w:pStyle w:val="Prrafodelista"/>
              <w:numPr>
                <w:ilvl w:val="0"/>
                <w:numId w:val="183"/>
              </w:numPr>
              <w:ind w:left="313" w:hanging="284"/>
              <w:jc w:val="both"/>
              <w:rPr>
                <w:rFonts w:ascii="Arial" w:eastAsiaTheme="majorEastAsia" w:hAnsi="Arial" w:cs="Arial"/>
                <w:b w:val="0"/>
                <w:sz w:val="18"/>
                <w:szCs w:val="18"/>
              </w:rPr>
            </w:pPr>
            <w:r w:rsidRPr="00770108">
              <w:rPr>
                <w:rFonts w:ascii="Arial" w:eastAsiaTheme="majorEastAsia" w:hAnsi="Arial" w:cs="Arial"/>
                <w:b w:val="0"/>
                <w:sz w:val="18"/>
                <w:szCs w:val="18"/>
              </w:rPr>
              <w:t>Documento con la actualización de la cuenta ambiental y económica del bosque 2012-2017</w:t>
            </w:r>
            <w:r w:rsidR="00143DE5" w:rsidRPr="00770108">
              <w:rPr>
                <w:rFonts w:ascii="Arial" w:eastAsiaTheme="majorEastAsia" w:hAnsi="Arial" w:cs="Arial"/>
                <w:b w:val="0"/>
                <w:sz w:val="18"/>
                <w:szCs w:val="18"/>
              </w:rPr>
              <w:t>.</w:t>
            </w:r>
          </w:p>
          <w:p w:rsidR="006E3015" w:rsidRPr="00143DE5" w:rsidRDefault="006E3015" w:rsidP="00840ECA">
            <w:pPr>
              <w:jc w:val="both"/>
              <w:rPr>
                <w:rFonts w:ascii="Arial" w:hAnsi="Arial" w:cs="Arial"/>
                <w:sz w:val="18"/>
                <w:szCs w:val="18"/>
                <w:lang w:val="es-MX"/>
              </w:rPr>
            </w:pPr>
          </w:p>
        </w:tc>
      </w:tr>
    </w:tbl>
    <w:p w:rsidR="00DC7FA3" w:rsidRDefault="00DC7FA3"/>
    <w:tbl>
      <w:tblPr>
        <w:tblStyle w:val="Tabladecuadrcula4-nfasis52"/>
        <w:tblW w:w="10768" w:type="dxa"/>
        <w:jc w:val="center"/>
        <w:tblLayout w:type="fixed"/>
        <w:tblLook w:val="04A0" w:firstRow="1" w:lastRow="0" w:firstColumn="1" w:lastColumn="0" w:noHBand="0" w:noVBand="1"/>
      </w:tblPr>
      <w:tblGrid>
        <w:gridCol w:w="3114"/>
        <w:gridCol w:w="1995"/>
        <w:gridCol w:w="1559"/>
        <w:gridCol w:w="1265"/>
        <w:gridCol w:w="1428"/>
        <w:gridCol w:w="1407"/>
      </w:tblGrid>
      <w:tr w:rsidR="006E3015" w:rsidRPr="001E0824" w:rsidTr="006B048B">
        <w:trPr>
          <w:cnfStyle w:val="100000000000" w:firstRow="1" w:lastRow="0" w:firstColumn="0" w:lastColumn="0" w:oddVBand="0" w:evenVBand="0" w:oddHBand="0"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rsidR="00142F69" w:rsidRDefault="006E3015" w:rsidP="00840ECA">
            <w:pPr>
              <w:jc w:val="center"/>
              <w:rPr>
                <w:rFonts w:ascii="Arial" w:hAnsi="Arial" w:cs="Arial"/>
                <w:sz w:val="18"/>
                <w:szCs w:val="18"/>
              </w:rPr>
            </w:pPr>
            <w:r w:rsidRPr="00143DE5">
              <w:rPr>
                <w:rFonts w:ascii="Arial" w:hAnsi="Arial" w:cs="Arial"/>
                <w:sz w:val="18"/>
                <w:szCs w:val="18"/>
              </w:rPr>
              <w:t>Actividad</w:t>
            </w:r>
          </w:p>
          <w:p w:rsidR="006E3015" w:rsidRPr="00143DE5" w:rsidRDefault="006E3015" w:rsidP="00840ECA">
            <w:pPr>
              <w:jc w:val="center"/>
              <w:rPr>
                <w:rFonts w:ascii="Arial" w:hAnsi="Arial" w:cs="Arial"/>
                <w:sz w:val="18"/>
                <w:szCs w:val="18"/>
              </w:rPr>
            </w:pPr>
            <w:r w:rsidRPr="00143DE5">
              <w:rPr>
                <w:rFonts w:ascii="Arial" w:hAnsi="Arial" w:cs="Arial"/>
                <w:sz w:val="18"/>
                <w:szCs w:val="18"/>
              </w:rPr>
              <w:t>desagregada</w:t>
            </w:r>
          </w:p>
        </w:tc>
        <w:tc>
          <w:tcPr>
            <w:tcW w:w="1995" w:type="dxa"/>
            <w:vAlign w:val="center"/>
          </w:tcPr>
          <w:p w:rsidR="006E3015" w:rsidRPr="00143DE5" w:rsidRDefault="006E3015" w:rsidP="006B048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43DE5">
              <w:rPr>
                <w:rFonts w:ascii="Arial" w:hAnsi="Arial" w:cs="Arial"/>
                <w:sz w:val="18"/>
                <w:szCs w:val="18"/>
              </w:rPr>
              <w:t>Indicador</w:t>
            </w:r>
          </w:p>
        </w:tc>
        <w:tc>
          <w:tcPr>
            <w:tcW w:w="1559" w:type="dxa"/>
            <w:vAlign w:val="center"/>
          </w:tcPr>
          <w:p w:rsidR="006E3015" w:rsidRPr="00143DE5" w:rsidRDefault="006E3015" w:rsidP="006B048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43DE5">
              <w:rPr>
                <w:rFonts w:ascii="Arial" w:hAnsi="Arial" w:cs="Arial"/>
                <w:sz w:val="18"/>
                <w:szCs w:val="18"/>
              </w:rPr>
              <w:t>Producto</w:t>
            </w:r>
          </w:p>
        </w:tc>
        <w:tc>
          <w:tcPr>
            <w:tcW w:w="1265" w:type="dxa"/>
            <w:vAlign w:val="center"/>
          </w:tcPr>
          <w:p w:rsidR="006E3015" w:rsidRPr="00143DE5" w:rsidRDefault="006E3015" w:rsidP="00143DE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43DE5">
              <w:rPr>
                <w:rFonts w:ascii="Arial" w:hAnsi="Arial" w:cs="Arial"/>
                <w:sz w:val="18"/>
                <w:szCs w:val="18"/>
              </w:rPr>
              <w:t>Meta</w:t>
            </w:r>
          </w:p>
        </w:tc>
        <w:tc>
          <w:tcPr>
            <w:tcW w:w="1428" w:type="dxa"/>
            <w:vAlign w:val="center"/>
          </w:tcPr>
          <w:p w:rsidR="006E3015" w:rsidRDefault="006E3015" w:rsidP="00143DE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143DE5" w:rsidRPr="006B048B" w:rsidRDefault="00143DE5" w:rsidP="00143DE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c>
          <w:tcPr>
            <w:tcW w:w="1407" w:type="dxa"/>
            <w:vAlign w:val="center"/>
          </w:tcPr>
          <w:p w:rsidR="006E3015" w:rsidRDefault="006E3015" w:rsidP="00143DE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143DE5" w:rsidRPr="006B048B" w:rsidRDefault="00143DE5" w:rsidP="00143DE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6E3015" w:rsidRPr="001E0824" w:rsidTr="006B048B">
        <w:trPr>
          <w:cnfStyle w:val="000000100000" w:firstRow="0" w:lastRow="0" w:firstColumn="0" w:lastColumn="0" w:oddVBand="0" w:evenVBand="0" w:oddHBand="1" w:evenHBand="0" w:firstRowFirstColumn="0" w:firstRowLastColumn="0" w:lastRowFirstColumn="0" w:lastRowLastColumn="0"/>
          <w:trHeight w:val="1704"/>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rsidR="006E3015" w:rsidRPr="00143DE5" w:rsidRDefault="00B05A01" w:rsidP="00840ECA">
            <w:pPr>
              <w:pStyle w:val="NormalWeb"/>
              <w:spacing w:before="0" w:beforeAutospacing="0" w:after="0" w:afterAutospacing="0"/>
              <w:textAlignment w:val="center"/>
              <w:rPr>
                <w:rFonts w:ascii="Arial" w:hAnsi="Arial" w:cs="Arial"/>
                <w:b w:val="0"/>
                <w:sz w:val="18"/>
                <w:szCs w:val="18"/>
              </w:rPr>
            </w:pPr>
            <w:r w:rsidRPr="00143DE5">
              <w:rPr>
                <w:rFonts w:ascii="Arial" w:eastAsia="MS PGothic" w:hAnsi="Arial" w:cs="Arial"/>
                <w:b w:val="0"/>
                <w:color w:val="000000"/>
                <w:kern w:val="24"/>
                <w:sz w:val="18"/>
                <w:szCs w:val="18"/>
                <w:lang w:val="es-ES"/>
              </w:rPr>
              <w:t xml:space="preserve">80. </w:t>
            </w:r>
            <w:r w:rsidR="006E3015" w:rsidRPr="00143DE5">
              <w:rPr>
                <w:rFonts w:ascii="Arial" w:eastAsia="MS PGothic" w:hAnsi="Arial" w:cs="Arial"/>
                <w:b w:val="0"/>
                <w:color w:val="000000"/>
                <w:kern w:val="24"/>
                <w:sz w:val="18"/>
                <w:szCs w:val="18"/>
                <w:lang w:val="es-ES"/>
              </w:rPr>
              <w:t xml:space="preserve">Gestión de información ambiental en los subsistemas de información ambiental administrados por el </w:t>
            </w:r>
            <w:r w:rsidR="00C76EAD" w:rsidRPr="00143DE5">
              <w:rPr>
                <w:rFonts w:ascii="Arial" w:hAnsi="Arial" w:cs="Arial"/>
                <w:b w:val="0"/>
                <w:sz w:val="18"/>
                <w:szCs w:val="18"/>
              </w:rPr>
              <w:t>Ideam</w:t>
            </w:r>
            <w:r w:rsidR="006E3015" w:rsidRPr="00143DE5">
              <w:rPr>
                <w:rFonts w:ascii="Arial" w:eastAsia="MS PGothic" w:hAnsi="Arial" w:cs="Arial"/>
                <w:b w:val="0"/>
                <w:color w:val="000000"/>
                <w:kern w:val="24"/>
                <w:sz w:val="18"/>
                <w:szCs w:val="18"/>
                <w:lang w:val="es-ES"/>
              </w:rPr>
              <w:t xml:space="preserve"> y de información geográfica</w:t>
            </w:r>
          </w:p>
        </w:tc>
        <w:tc>
          <w:tcPr>
            <w:tcW w:w="1995" w:type="dxa"/>
            <w:vAlign w:val="center"/>
          </w:tcPr>
          <w:p w:rsidR="006E3015" w:rsidRPr="00143DE5" w:rsidRDefault="006E3015"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3DE5">
              <w:rPr>
                <w:rFonts w:ascii="Arial" w:eastAsia="MS PGothic" w:hAnsi="Arial" w:cs="Arial"/>
                <w:color w:val="000000"/>
                <w:kern w:val="24"/>
                <w:sz w:val="18"/>
                <w:szCs w:val="18"/>
              </w:rPr>
              <w:t xml:space="preserve">Cinco subsistemas de información ambiental fortalecidos. </w:t>
            </w:r>
          </w:p>
          <w:p w:rsidR="006E3015" w:rsidRPr="00143DE5" w:rsidRDefault="006E3015"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3DE5">
              <w:rPr>
                <w:rFonts w:ascii="Arial" w:eastAsia="MS PGothic" w:hAnsi="Arial" w:cs="Arial"/>
                <w:color w:val="000000"/>
                <w:kern w:val="24"/>
                <w:sz w:val="18"/>
                <w:szCs w:val="18"/>
                <w:lang w:val="es-ES"/>
              </w:rPr>
              <w:t>Programa ejecutado para la implementación de la resolución 2367 de 2009</w:t>
            </w:r>
          </w:p>
        </w:tc>
        <w:tc>
          <w:tcPr>
            <w:tcW w:w="1559" w:type="dxa"/>
            <w:vAlign w:val="center"/>
          </w:tcPr>
          <w:p w:rsidR="006E3015" w:rsidRPr="00143DE5" w:rsidRDefault="006E3015"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3DE5">
              <w:rPr>
                <w:rFonts w:ascii="Arial" w:eastAsia="MS PGothic" w:hAnsi="Arial" w:cs="Arial"/>
                <w:color w:val="000000"/>
                <w:kern w:val="24"/>
                <w:sz w:val="18"/>
                <w:szCs w:val="18"/>
              </w:rPr>
              <w:t>Subsistemas de información ambiental fortalecidos.</w:t>
            </w:r>
          </w:p>
          <w:p w:rsidR="006E3015" w:rsidRPr="00143DE5" w:rsidRDefault="006E3015"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3DE5">
              <w:rPr>
                <w:rFonts w:ascii="Arial" w:eastAsia="MS PGothic" w:hAnsi="Arial" w:cs="Arial"/>
                <w:color w:val="000000"/>
                <w:kern w:val="24"/>
                <w:sz w:val="18"/>
                <w:szCs w:val="18"/>
              </w:rPr>
              <w:t>Programa Ejecutado</w:t>
            </w:r>
          </w:p>
        </w:tc>
        <w:tc>
          <w:tcPr>
            <w:tcW w:w="1265" w:type="dxa"/>
            <w:vAlign w:val="center"/>
          </w:tcPr>
          <w:p w:rsidR="00143DE5" w:rsidRDefault="006E3015" w:rsidP="00143DE5">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eastAsia="MS PGothic" w:hAnsi="Arial" w:cs="Arial"/>
                <w:color w:val="000000"/>
                <w:kern w:val="24"/>
                <w:sz w:val="18"/>
                <w:szCs w:val="18"/>
              </w:rPr>
            </w:pPr>
            <w:r w:rsidRPr="00143DE5">
              <w:rPr>
                <w:rFonts w:ascii="Arial" w:eastAsia="MS PGothic" w:hAnsi="Arial" w:cs="Arial"/>
                <w:color w:val="000000"/>
                <w:kern w:val="24"/>
                <w:sz w:val="18"/>
                <w:szCs w:val="18"/>
              </w:rPr>
              <w:t>5</w:t>
            </w:r>
          </w:p>
          <w:p w:rsidR="006E3015" w:rsidRPr="00143DE5" w:rsidRDefault="006E3015" w:rsidP="00143DE5">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3DE5">
              <w:rPr>
                <w:rFonts w:ascii="Arial" w:eastAsia="MS PGothic" w:hAnsi="Arial" w:cs="Arial"/>
                <w:color w:val="000000"/>
                <w:kern w:val="24"/>
                <w:sz w:val="18"/>
                <w:szCs w:val="18"/>
              </w:rPr>
              <w:t xml:space="preserve">Subsistemas </w:t>
            </w:r>
          </w:p>
          <w:p w:rsidR="00143DE5" w:rsidRDefault="006E3015"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eastAsia="MS PGothic" w:hAnsi="Arial" w:cs="Arial"/>
                <w:color w:val="000000"/>
                <w:kern w:val="24"/>
                <w:sz w:val="18"/>
                <w:szCs w:val="18"/>
              </w:rPr>
            </w:pPr>
            <w:r w:rsidRPr="00143DE5">
              <w:rPr>
                <w:rFonts w:ascii="Arial" w:eastAsia="MS PGothic" w:hAnsi="Arial" w:cs="Arial"/>
                <w:color w:val="000000"/>
                <w:kern w:val="24"/>
                <w:sz w:val="18"/>
                <w:szCs w:val="18"/>
              </w:rPr>
              <w:t>1</w:t>
            </w:r>
          </w:p>
          <w:p w:rsidR="006E3015" w:rsidRPr="00143DE5" w:rsidRDefault="006E3015"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3DE5">
              <w:rPr>
                <w:rFonts w:ascii="Arial" w:eastAsia="MS PGothic" w:hAnsi="Arial" w:cs="Arial"/>
                <w:color w:val="000000"/>
                <w:kern w:val="24"/>
                <w:sz w:val="18"/>
                <w:szCs w:val="18"/>
              </w:rPr>
              <w:t xml:space="preserve">Programa </w:t>
            </w:r>
          </w:p>
        </w:tc>
        <w:tc>
          <w:tcPr>
            <w:tcW w:w="1428" w:type="dxa"/>
            <w:vAlign w:val="center"/>
          </w:tcPr>
          <w:p w:rsidR="006E3015" w:rsidRPr="00143DE5" w:rsidRDefault="006E3015"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3DE5">
              <w:rPr>
                <w:rFonts w:ascii="Arial" w:eastAsia="MS PGothic" w:hAnsi="Arial" w:cs="Arial"/>
                <w:color w:val="000000"/>
                <w:kern w:val="24"/>
                <w:sz w:val="18"/>
                <w:szCs w:val="18"/>
              </w:rPr>
              <w:t>100</w:t>
            </w:r>
          </w:p>
        </w:tc>
        <w:tc>
          <w:tcPr>
            <w:tcW w:w="1407" w:type="dxa"/>
            <w:vAlign w:val="center"/>
          </w:tcPr>
          <w:p w:rsidR="006E3015" w:rsidRPr="00143DE5" w:rsidRDefault="006E3015"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3DE5">
              <w:rPr>
                <w:rFonts w:ascii="Arial" w:hAnsi="Arial" w:cs="Arial"/>
                <w:sz w:val="18"/>
                <w:szCs w:val="18"/>
              </w:rPr>
              <w:t>100</w:t>
            </w:r>
          </w:p>
          <w:p w:rsidR="006E3015" w:rsidRPr="00143DE5" w:rsidRDefault="004045E8"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3DE5">
              <w:rPr>
                <w:rFonts w:ascii="Arial" w:hAnsi="Arial" w:cs="Arial"/>
                <w:noProof/>
                <w:sz w:val="18"/>
                <w:szCs w:val="18"/>
                <w:lang w:val="es-ES" w:eastAsia="es-ES"/>
              </w:rPr>
              <mc:AlternateContent>
                <mc:Choice Requires="wps">
                  <w:drawing>
                    <wp:anchor distT="0" distB="0" distL="114300" distR="114300" simplePos="0" relativeHeight="251472896" behindDoc="0" locked="0" layoutInCell="1" allowOverlap="1" wp14:anchorId="5CD03258" wp14:editId="3A28395A">
                      <wp:simplePos x="0" y="0"/>
                      <wp:positionH relativeFrom="column">
                        <wp:posOffset>237490</wp:posOffset>
                      </wp:positionH>
                      <wp:positionV relativeFrom="paragraph">
                        <wp:posOffset>34925</wp:posOffset>
                      </wp:positionV>
                      <wp:extent cx="352425" cy="361950"/>
                      <wp:effectExtent l="0" t="0" r="28575" b="19050"/>
                      <wp:wrapNone/>
                      <wp:docPr id="205" name="Elipse 20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FE25A1" id="Elipse 205" o:spid="_x0000_s1026" style="position:absolute;margin-left:18.7pt;margin-top:2.75pt;width:27.75pt;height:28.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" fillcolor="#70ad47 [3209]" strokecolor="#70ad47 [3209]" strokeweight="1pt">
                      <v:stroke joinstyle="miter"/>
                    </v:oval>
                  </w:pict>
                </mc:Fallback>
              </mc:AlternateContent>
            </w:r>
          </w:p>
        </w:tc>
      </w:tr>
      <w:tr w:rsidR="006E3015" w:rsidRPr="001E0824" w:rsidTr="00307C50">
        <w:trPr>
          <w:trHeight w:val="1232"/>
          <w:jc w:val="center"/>
        </w:trPr>
        <w:tc>
          <w:tcPr>
            <w:cnfStyle w:val="001000000000" w:firstRow="0" w:lastRow="0" w:firstColumn="1" w:lastColumn="0" w:oddVBand="0" w:evenVBand="0" w:oddHBand="0" w:evenHBand="0" w:firstRowFirstColumn="0" w:firstRowLastColumn="0" w:lastRowFirstColumn="0" w:lastRowLastColumn="0"/>
            <w:tcW w:w="10768" w:type="dxa"/>
            <w:gridSpan w:val="6"/>
            <w:vAlign w:val="center"/>
          </w:tcPr>
          <w:p w:rsidR="00C76EAD" w:rsidRPr="006B048B" w:rsidRDefault="00C76EAD" w:rsidP="00840ECA">
            <w:pPr>
              <w:rPr>
                <w:rFonts w:ascii="Arial" w:eastAsiaTheme="majorEastAsia" w:hAnsi="Arial" w:cs="Arial"/>
                <w:color w:val="2F5496" w:themeColor="accent1" w:themeShade="BF"/>
                <w:sz w:val="18"/>
                <w:szCs w:val="18"/>
              </w:rPr>
            </w:pPr>
          </w:p>
          <w:p w:rsidR="006E3015" w:rsidRPr="006B048B" w:rsidRDefault="006E3015" w:rsidP="00840ECA">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6E3015" w:rsidRPr="006B048B" w:rsidRDefault="006E3015" w:rsidP="00840ECA">
            <w:pPr>
              <w:rPr>
                <w:rFonts w:ascii="Arial" w:eastAsiaTheme="majorEastAsia" w:hAnsi="Arial" w:cs="Arial"/>
                <w:color w:val="2F5496" w:themeColor="accent1" w:themeShade="BF"/>
                <w:sz w:val="18"/>
                <w:szCs w:val="18"/>
              </w:rPr>
            </w:pPr>
          </w:p>
          <w:p w:rsidR="006E3015" w:rsidRPr="00770108" w:rsidRDefault="0028264F" w:rsidP="006B048B">
            <w:pPr>
              <w:pStyle w:val="Prrafodelista"/>
              <w:numPr>
                <w:ilvl w:val="0"/>
                <w:numId w:val="183"/>
              </w:numPr>
              <w:ind w:left="313" w:hanging="313"/>
              <w:rPr>
                <w:rFonts w:ascii="Arial" w:hAnsi="Arial" w:cs="Arial"/>
                <w:b w:val="0"/>
                <w:sz w:val="18"/>
                <w:szCs w:val="18"/>
                <w:lang w:val="es-MX"/>
              </w:rPr>
            </w:pPr>
            <w:r w:rsidRPr="00770108">
              <w:rPr>
                <w:rFonts w:ascii="Arial" w:hAnsi="Arial" w:cs="Arial"/>
                <w:b w:val="0"/>
                <w:sz w:val="18"/>
                <w:szCs w:val="18"/>
                <w:lang w:val="es-MX"/>
              </w:rPr>
              <w:t>E</w:t>
            </w:r>
            <w:r w:rsidR="006E3015" w:rsidRPr="00770108">
              <w:rPr>
                <w:rFonts w:ascii="Arial" w:hAnsi="Arial" w:cs="Arial"/>
                <w:b w:val="0"/>
                <w:sz w:val="18"/>
                <w:szCs w:val="18"/>
                <w:lang w:val="es-MX"/>
              </w:rPr>
              <w:t>ntregan para oficialización 75 capas</w:t>
            </w:r>
            <w:r w:rsidR="00A379B0" w:rsidRPr="00770108">
              <w:rPr>
                <w:rFonts w:ascii="Arial" w:hAnsi="Arial" w:cs="Arial"/>
                <w:b w:val="0"/>
                <w:sz w:val="18"/>
                <w:szCs w:val="18"/>
                <w:lang w:val="es-MX"/>
              </w:rPr>
              <w:t>,</w:t>
            </w:r>
            <w:r w:rsidR="006E3015" w:rsidRPr="00770108">
              <w:rPr>
                <w:rFonts w:ascii="Arial" w:hAnsi="Arial" w:cs="Arial"/>
                <w:b w:val="0"/>
                <w:sz w:val="18"/>
                <w:szCs w:val="18"/>
                <w:lang w:val="es-MX"/>
              </w:rPr>
              <w:t xml:space="preserve"> de las cuales 60 </w:t>
            </w:r>
            <w:r w:rsidR="00A379B0" w:rsidRPr="00770108">
              <w:rPr>
                <w:rFonts w:ascii="Arial" w:hAnsi="Arial" w:cs="Arial"/>
                <w:b w:val="0"/>
                <w:sz w:val="18"/>
                <w:szCs w:val="18"/>
                <w:lang w:val="es-MX"/>
              </w:rPr>
              <w:t xml:space="preserve">están </w:t>
            </w:r>
            <w:r w:rsidR="006E3015" w:rsidRPr="00770108">
              <w:rPr>
                <w:rFonts w:ascii="Arial" w:hAnsi="Arial" w:cs="Arial"/>
                <w:b w:val="0"/>
                <w:sz w:val="18"/>
                <w:szCs w:val="18"/>
                <w:lang w:val="es-MX"/>
              </w:rPr>
              <w:t>oficializadas (Meteorología)</w:t>
            </w:r>
            <w:r w:rsidR="00A379B0" w:rsidRPr="00770108">
              <w:rPr>
                <w:rFonts w:ascii="Arial" w:hAnsi="Arial" w:cs="Arial"/>
                <w:b w:val="0"/>
                <w:sz w:val="18"/>
                <w:szCs w:val="18"/>
                <w:lang w:val="es-MX"/>
              </w:rPr>
              <w:t>.</w:t>
            </w:r>
            <w:r w:rsidR="006E3015" w:rsidRPr="00770108">
              <w:rPr>
                <w:rFonts w:ascii="Arial" w:hAnsi="Arial" w:cs="Arial"/>
                <w:b w:val="0"/>
                <w:sz w:val="18"/>
                <w:szCs w:val="18"/>
                <w:lang w:val="es-MX"/>
              </w:rPr>
              <w:t xml:space="preserve"> </w:t>
            </w:r>
          </w:p>
          <w:p w:rsidR="006E3015" w:rsidRPr="00770108" w:rsidRDefault="006E3015" w:rsidP="006B048B">
            <w:pPr>
              <w:pStyle w:val="Prrafodelista"/>
              <w:numPr>
                <w:ilvl w:val="0"/>
                <w:numId w:val="183"/>
              </w:numPr>
              <w:ind w:left="313" w:hanging="313"/>
              <w:rPr>
                <w:rFonts w:ascii="Arial" w:hAnsi="Arial" w:cs="Arial"/>
                <w:b w:val="0"/>
                <w:sz w:val="18"/>
                <w:szCs w:val="18"/>
                <w:lang w:val="es-MX"/>
              </w:rPr>
            </w:pPr>
            <w:r w:rsidRPr="00770108">
              <w:rPr>
                <w:rFonts w:ascii="Arial" w:hAnsi="Arial" w:cs="Arial"/>
                <w:b w:val="0"/>
                <w:sz w:val="18"/>
                <w:szCs w:val="18"/>
                <w:lang w:val="es-MX"/>
              </w:rPr>
              <w:t>Revisión final y entrega de presentación sobre la actualización de la resolución 2367/2009.</w:t>
            </w:r>
          </w:p>
          <w:p w:rsidR="006E3015" w:rsidRPr="00770108" w:rsidRDefault="006E3015" w:rsidP="006B048B">
            <w:pPr>
              <w:pStyle w:val="Prrafodelista"/>
              <w:numPr>
                <w:ilvl w:val="0"/>
                <w:numId w:val="183"/>
              </w:numPr>
              <w:ind w:left="313" w:hanging="313"/>
              <w:rPr>
                <w:rFonts w:ascii="Arial" w:hAnsi="Arial" w:cs="Arial"/>
                <w:b w:val="0"/>
                <w:sz w:val="18"/>
                <w:szCs w:val="18"/>
                <w:lang w:val="es-MX"/>
              </w:rPr>
            </w:pPr>
            <w:r w:rsidRPr="00770108">
              <w:rPr>
                <w:rFonts w:ascii="Arial" w:hAnsi="Arial" w:cs="Arial"/>
                <w:b w:val="0"/>
                <w:sz w:val="18"/>
                <w:szCs w:val="18"/>
                <w:lang w:val="es-MX"/>
              </w:rPr>
              <w:t>Compilación de los glosarios de las operaciones estadísticas, 147 términos.</w:t>
            </w:r>
          </w:p>
          <w:p w:rsidR="006E3015" w:rsidRPr="00770108" w:rsidRDefault="006E3015" w:rsidP="006B048B">
            <w:pPr>
              <w:pStyle w:val="Prrafodelista"/>
              <w:numPr>
                <w:ilvl w:val="0"/>
                <w:numId w:val="183"/>
              </w:numPr>
              <w:ind w:left="313" w:hanging="313"/>
              <w:rPr>
                <w:rFonts w:ascii="Arial" w:hAnsi="Arial" w:cs="Arial"/>
                <w:b w:val="0"/>
                <w:sz w:val="18"/>
                <w:szCs w:val="18"/>
                <w:lang w:val="es-MX"/>
              </w:rPr>
            </w:pPr>
            <w:r w:rsidRPr="00770108">
              <w:rPr>
                <w:rFonts w:ascii="Arial" w:hAnsi="Arial" w:cs="Arial"/>
                <w:b w:val="0"/>
                <w:sz w:val="18"/>
                <w:szCs w:val="18"/>
                <w:lang w:val="es-MX"/>
              </w:rPr>
              <w:t>Definición contenidos</w:t>
            </w:r>
            <w:r w:rsidR="00A379B0" w:rsidRPr="00770108">
              <w:rPr>
                <w:rFonts w:ascii="Arial" w:hAnsi="Arial" w:cs="Arial"/>
                <w:b w:val="0"/>
                <w:sz w:val="18"/>
                <w:szCs w:val="18"/>
                <w:lang w:val="es-MX"/>
              </w:rPr>
              <w:t xml:space="preserve"> (finales)</w:t>
            </w:r>
            <w:r w:rsidRPr="00770108">
              <w:rPr>
                <w:rFonts w:ascii="Arial" w:hAnsi="Arial" w:cs="Arial"/>
                <w:b w:val="0"/>
                <w:sz w:val="18"/>
                <w:szCs w:val="18"/>
                <w:lang w:val="es-MX"/>
              </w:rPr>
              <w:t xml:space="preserve"> del documento </w:t>
            </w:r>
            <w:r w:rsidR="00A379B0" w:rsidRPr="00770108">
              <w:rPr>
                <w:rFonts w:ascii="Arial" w:hAnsi="Arial" w:cs="Arial"/>
                <w:b w:val="0"/>
                <w:sz w:val="18"/>
                <w:szCs w:val="18"/>
                <w:lang w:val="es-MX"/>
              </w:rPr>
              <w:t>“</w:t>
            </w:r>
            <w:r w:rsidRPr="00770108">
              <w:rPr>
                <w:rFonts w:ascii="Arial" w:hAnsi="Arial" w:cs="Arial"/>
                <w:b w:val="0"/>
                <w:sz w:val="18"/>
                <w:szCs w:val="18"/>
                <w:lang w:val="es-MX"/>
              </w:rPr>
              <w:t>Sistema de Información Geográfica del I</w:t>
            </w:r>
            <w:r w:rsidR="00A379B0" w:rsidRPr="00770108">
              <w:rPr>
                <w:rFonts w:ascii="Arial" w:hAnsi="Arial" w:cs="Arial"/>
                <w:b w:val="0"/>
                <w:sz w:val="18"/>
                <w:szCs w:val="18"/>
                <w:lang w:val="es-MX"/>
              </w:rPr>
              <w:t>deam”</w:t>
            </w:r>
            <w:r w:rsidRPr="00770108">
              <w:rPr>
                <w:rFonts w:ascii="Arial" w:hAnsi="Arial" w:cs="Arial"/>
                <w:b w:val="0"/>
                <w:sz w:val="18"/>
                <w:szCs w:val="18"/>
                <w:lang w:val="es-MX"/>
              </w:rPr>
              <w:t>.</w:t>
            </w:r>
          </w:p>
          <w:p w:rsidR="006E3015" w:rsidRPr="00143DE5" w:rsidRDefault="006E3015" w:rsidP="00840ECA">
            <w:pPr>
              <w:rPr>
                <w:rFonts w:ascii="Arial" w:hAnsi="Arial" w:cs="Arial"/>
                <w:b w:val="0"/>
                <w:sz w:val="18"/>
                <w:szCs w:val="18"/>
                <w:lang w:val="es-MX"/>
              </w:rPr>
            </w:pPr>
          </w:p>
          <w:p w:rsidR="006E3015" w:rsidRPr="006B048B" w:rsidRDefault="006E3015" w:rsidP="00840ECA">
            <w:pPr>
              <w:jc w:val="both"/>
              <w:rPr>
                <w:rFonts w:ascii="Arial" w:hAnsi="Arial" w:cs="Arial"/>
                <w:b w:val="0"/>
                <w:color w:val="0070C0"/>
                <w:sz w:val="18"/>
                <w:szCs w:val="18"/>
                <w:lang w:val="es-MX"/>
              </w:rPr>
            </w:pPr>
            <w:r w:rsidRPr="006B048B">
              <w:rPr>
                <w:rFonts w:ascii="Arial" w:eastAsiaTheme="majorEastAsia" w:hAnsi="Arial" w:cs="Arial"/>
                <w:color w:val="0070C0"/>
                <w:sz w:val="18"/>
                <w:szCs w:val="18"/>
              </w:rPr>
              <w:t>Producto final</w:t>
            </w:r>
            <w:r w:rsidRPr="006B048B">
              <w:rPr>
                <w:rFonts w:ascii="Arial" w:hAnsi="Arial" w:cs="Arial"/>
                <w:color w:val="0070C0"/>
                <w:sz w:val="18"/>
                <w:szCs w:val="18"/>
                <w:lang w:val="es-MX"/>
              </w:rPr>
              <w:t xml:space="preserve"> </w:t>
            </w:r>
          </w:p>
          <w:p w:rsidR="00C76EAD" w:rsidRPr="00143DE5" w:rsidRDefault="00C76EAD" w:rsidP="00143DE5">
            <w:pPr>
              <w:jc w:val="both"/>
              <w:rPr>
                <w:rFonts w:ascii="Arial" w:hAnsi="Arial" w:cs="Arial"/>
                <w:b w:val="0"/>
                <w:sz w:val="18"/>
                <w:szCs w:val="18"/>
                <w:lang w:val="es-MX"/>
              </w:rPr>
            </w:pPr>
          </w:p>
          <w:p w:rsidR="006E3015" w:rsidRPr="00770108" w:rsidRDefault="006E3015" w:rsidP="006B048B">
            <w:pPr>
              <w:pStyle w:val="Prrafodelista"/>
              <w:numPr>
                <w:ilvl w:val="0"/>
                <w:numId w:val="183"/>
              </w:numPr>
              <w:ind w:left="313" w:hanging="313"/>
              <w:jc w:val="both"/>
              <w:rPr>
                <w:rFonts w:ascii="Arial" w:hAnsi="Arial" w:cs="Arial"/>
                <w:b w:val="0"/>
                <w:sz w:val="18"/>
                <w:szCs w:val="18"/>
                <w:lang w:val="es-MX"/>
              </w:rPr>
            </w:pPr>
            <w:r w:rsidRPr="00770108">
              <w:rPr>
                <w:rFonts w:ascii="Arial" w:hAnsi="Arial" w:cs="Arial"/>
                <w:b w:val="0"/>
                <w:sz w:val="18"/>
                <w:szCs w:val="18"/>
                <w:lang w:val="es-MX"/>
              </w:rPr>
              <w:t>Estructuración y disposición de capas de los subsistemas de información ambiental.</w:t>
            </w:r>
          </w:p>
          <w:p w:rsidR="006E3015" w:rsidRPr="00770108" w:rsidRDefault="006E3015" w:rsidP="006B048B">
            <w:pPr>
              <w:pStyle w:val="Prrafodelista"/>
              <w:numPr>
                <w:ilvl w:val="0"/>
                <w:numId w:val="183"/>
              </w:numPr>
              <w:ind w:left="313" w:hanging="313"/>
              <w:jc w:val="both"/>
              <w:rPr>
                <w:rFonts w:ascii="Arial" w:hAnsi="Arial" w:cs="Arial"/>
                <w:b w:val="0"/>
                <w:sz w:val="18"/>
                <w:szCs w:val="18"/>
                <w:lang w:val="es-MX"/>
              </w:rPr>
            </w:pPr>
            <w:r w:rsidRPr="00770108">
              <w:rPr>
                <w:rFonts w:ascii="Arial" w:hAnsi="Arial" w:cs="Arial"/>
                <w:b w:val="0"/>
                <w:sz w:val="18"/>
                <w:szCs w:val="18"/>
                <w:lang w:val="es-MX"/>
              </w:rPr>
              <w:t>Documentos de gestión de datos e información geográfica (Norma</w:t>
            </w:r>
            <w:r w:rsidR="009D6BCE" w:rsidRPr="00770108">
              <w:rPr>
                <w:rFonts w:ascii="Arial" w:hAnsi="Arial" w:cs="Arial"/>
                <w:b w:val="0"/>
                <w:sz w:val="18"/>
                <w:szCs w:val="18"/>
                <w:lang w:val="es-MX"/>
              </w:rPr>
              <w:t>,</w:t>
            </w:r>
            <w:r w:rsidRPr="00770108">
              <w:rPr>
                <w:rFonts w:ascii="Arial" w:hAnsi="Arial" w:cs="Arial"/>
                <w:b w:val="0"/>
                <w:sz w:val="18"/>
                <w:szCs w:val="18"/>
                <w:lang w:val="es-MX"/>
              </w:rPr>
              <w:t xml:space="preserve"> terminología, Sistema de Información, instrumentos de oficialización, entre otros)</w:t>
            </w:r>
            <w:r w:rsidR="00A379B0" w:rsidRPr="00770108">
              <w:rPr>
                <w:rFonts w:ascii="Arial" w:hAnsi="Arial" w:cs="Arial"/>
                <w:b w:val="0"/>
                <w:sz w:val="18"/>
                <w:szCs w:val="18"/>
                <w:lang w:val="es-MX"/>
              </w:rPr>
              <w:t>.</w:t>
            </w:r>
          </w:p>
          <w:p w:rsidR="006E3015" w:rsidRPr="006B048B" w:rsidRDefault="006E3015" w:rsidP="006B048B">
            <w:pPr>
              <w:pStyle w:val="Prrafodelista"/>
              <w:numPr>
                <w:ilvl w:val="0"/>
                <w:numId w:val="183"/>
              </w:numPr>
              <w:ind w:left="313" w:hanging="313"/>
              <w:jc w:val="both"/>
              <w:rPr>
                <w:rFonts w:ascii="Arial" w:hAnsi="Arial" w:cs="Arial"/>
                <w:b w:val="0"/>
                <w:sz w:val="18"/>
                <w:szCs w:val="18"/>
                <w:lang w:val="es-MX"/>
              </w:rPr>
            </w:pPr>
            <w:r w:rsidRPr="00770108">
              <w:rPr>
                <w:rFonts w:ascii="Arial" w:hAnsi="Arial" w:cs="Arial"/>
                <w:b w:val="0"/>
                <w:sz w:val="18"/>
                <w:szCs w:val="18"/>
                <w:lang w:val="es-MX"/>
              </w:rPr>
              <w:t>Apoyo a las áreas en temas de</w:t>
            </w:r>
            <w:r w:rsidR="00DC7FA3" w:rsidRPr="00770108">
              <w:rPr>
                <w:rFonts w:ascii="Arial" w:hAnsi="Arial" w:cs="Arial"/>
                <w:b w:val="0"/>
                <w:sz w:val="18"/>
                <w:szCs w:val="18"/>
                <w:lang w:val="es-MX"/>
              </w:rPr>
              <w:t xml:space="preserve"> datos e información geográfica</w:t>
            </w:r>
            <w:r w:rsidR="00A379B0" w:rsidRPr="00770108">
              <w:rPr>
                <w:rFonts w:ascii="Arial" w:hAnsi="Arial" w:cs="Arial"/>
                <w:b w:val="0"/>
                <w:sz w:val="18"/>
                <w:szCs w:val="18"/>
                <w:lang w:val="es-MX"/>
              </w:rPr>
              <w:t>.</w:t>
            </w:r>
          </w:p>
        </w:tc>
      </w:tr>
    </w:tbl>
    <w:p w:rsidR="00DC7FA3" w:rsidRDefault="00DC7FA3"/>
    <w:tbl>
      <w:tblPr>
        <w:tblStyle w:val="Tabladecuadrcula4-nfasis51"/>
        <w:tblW w:w="10729" w:type="dxa"/>
        <w:jc w:val="center"/>
        <w:tblLayout w:type="fixed"/>
        <w:tblLook w:val="04A0" w:firstRow="1" w:lastRow="0" w:firstColumn="1" w:lastColumn="0" w:noHBand="0" w:noVBand="1"/>
      </w:tblPr>
      <w:tblGrid>
        <w:gridCol w:w="4111"/>
        <w:gridCol w:w="284"/>
        <w:gridCol w:w="1417"/>
        <w:gridCol w:w="426"/>
        <w:gridCol w:w="1134"/>
        <w:gridCol w:w="850"/>
        <w:gridCol w:w="1412"/>
        <w:gridCol w:w="6"/>
        <w:gridCol w:w="1089"/>
      </w:tblGrid>
      <w:tr w:rsidR="006E3015" w:rsidRPr="001E0824" w:rsidTr="006B048B">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4395" w:type="dxa"/>
            <w:gridSpan w:val="2"/>
            <w:vAlign w:val="center"/>
          </w:tcPr>
          <w:p w:rsidR="00142F69" w:rsidRDefault="006E3015" w:rsidP="00840ECA">
            <w:pPr>
              <w:jc w:val="center"/>
              <w:rPr>
                <w:rFonts w:ascii="Arial" w:hAnsi="Arial" w:cs="Arial"/>
                <w:sz w:val="18"/>
                <w:szCs w:val="18"/>
              </w:rPr>
            </w:pPr>
            <w:r w:rsidRPr="00D32632">
              <w:rPr>
                <w:rFonts w:ascii="Arial" w:hAnsi="Arial" w:cs="Arial"/>
                <w:sz w:val="18"/>
                <w:szCs w:val="18"/>
              </w:rPr>
              <w:t>Actividad</w:t>
            </w:r>
          </w:p>
          <w:p w:rsidR="006E3015" w:rsidRPr="00D32632" w:rsidRDefault="006E3015" w:rsidP="00840ECA">
            <w:pPr>
              <w:jc w:val="center"/>
              <w:rPr>
                <w:rFonts w:ascii="Arial" w:hAnsi="Arial" w:cs="Arial"/>
                <w:sz w:val="18"/>
                <w:szCs w:val="18"/>
              </w:rPr>
            </w:pPr>
            <w:r w:rsidRPr="00D32632">
              <w:rPr>
                <w:rFonts w:ascii="Arial" w:hAnsi="Arial" w:cs="Arial"/>
                <w:sz w:val="18"/>
                <w:szCs w:val="18"/>
              </w:rPr>
              <w:t>desagregada</w:t>
            </w:r>
          </w:p>
        </w:tc>
        <w:tc>
          <w:tcPr>
            <w:tcW w:w="1843" w:type="dxa"/>
            <w:gridSpan w:val="2"/>
            <w:vAlign w:val="center"/>
          </w:tcPr>
          <w:p w:rsidR="006E3015" w:rsidRPr="00142F69" w:rsidRDefault="006E3015" w:rsidP="00840ECA">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42F69">
              <w:rPr>
                <w:rFonts w:ascii="Arial" w:hAnsi="Arial" w:cs="Arial"/>
                <w:sz w:val="18"/>
                <w:szCs w:val="18"/>
              </w:rPr>
              <w:t>Indicador</w:t>
            </w:r>
          </w:p>
        </w:tc>
        <w:tc>
          <w:tcPr>
            <w:tcW w:w="1134" w:type="dxa"/>
            <w:vAlign w:val="center"/>
          </w:tcPr>
          <w:p w:rsidR="006E3015" w:rsidRPr="00142F69" w:rsidRDefault="006E3015" w:rsidP="00840ECA">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42F69">
              <w:rPr>
                <w:rFonts w:ascii="Arial" w:hAnsi="Arial" w:cs="Arial"/>
                <w:sz w:val="18"/>
                <w:szCs w:val="18"/>
              </w:rPr>
              <w:t>Producto</w:t>
            </w:r>
          </w:p>
        </w:tc>
        <w:tc>
          <w:tcPr>
            <w:tcW w:w="850" w:type="dxa"/>
            <w:vAlign w:val="center"/>
          </w:tcPr>
          <w:p w:rsidR="006E3015" w:rsidRPr="00142F69" w:rsidRDefault="006E301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42F69">
              <w:rPr>
                <w:rFonts w:ascii="Arial" w:hAnsi="Arial" w:cs="Arial"/>
                <w:sz w:val="18"/>
                <w:szCs w:val="18"/>
              </w:rPr>
              <w:t>Meta</w:t>
            </w:r>
          </w:p>
        </w:tc>
        <w:tc>
          <w:tcPr>
            <w:tcW w:w="1412" w:type="dxa"/>
            <w:vAlign w:val="center"/>
          </w:tcPr>
          <w:p w:rsidR="00142F69" w:rsidRDefault="006E301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6E3015" w:rsidRPr="006B048B" w:rsidRDefault="00142F69"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r w:rsidR="007A2A0B">
              <w:rPr>
                <w:rFonts w:ascii="Arial" w:hAnsi="Arial" w:cs="Arial"/>
                <w:sz w:val="18"/>
                <w:szCs w:val="18"/>
              </w:rPr>
              <w:t xml:space="preserve">  </w:t>
            </w:r>
          </w:p>
        </w:tc>
        <w:tc>
          <w:tcPr>
            <w:tcW w:w="1095" w:type="dxa"/>
            <w:gridSpan w:val="2"/>
            <w:vAlign w:val="center"/>
          </w:tcPr>
          <w:p w:rsidR="006E3015" w:rsidRDefault="006E301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142F69" w:rsidRPr="006B048B" w:rsidRDefault="00142F69"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6E3015" w:rsidRPr="001E0824" w:rsidTr="00307C50">
        <w:trPr>
          <w:cnfStyle w:val="000000100000" w:firstRow="0" w:lastRow="0" w:firstColumn="0" w:lastColumn="0" w:oddVBand="0" w:evenVBand="0" w:oddHBand="1" w:evenHBand="0" w:firstRowFirstColumn="0" w:firstRowLastColumn="0" w:lastRowFirstColumn="0" w:lastRowLastColumn="0"/>
          <w:trHeight w:val="1078"/>
          <w:jc w:val="center"/>
        </w:trPr>
        <w:tc>
          <w:tcPr>
            <w:cnfStyle w:val="001000000000" w:firstRow="0" w:lastRow="0" w:firstColumn="1" w:lastColumn="0" w:oddVBand="0" w:evenVBand="0" w:oddHBand="0" w:evenHBand="0" w:firstRowFirstColumn="0" w:firstRowLastColumn="0" w:lastRowFirstColumn="0" w:lastRowLastColumn="0"/>
            <w:tcW w:w="4111" w:type="dxa"/>
            <w:vAlign w:val="center"/>
          </w:tcPr>
          <w:p w:rsidR="006E3015" w:rsidRPr="00D32632" w:rsidRDefault="00B05A01" w:rsidP="00840ECA">
            <w:pPr>
              <w:pStyle w:val="NormalWeb"/>
              <w:spacing w:before="0" w:beforeAutospacing="0" w:after="0" w:afterAutospacing="0"/>
              <w:textAlignment w:val="center"/>
              <w:rPr>
                <w:rFonts w:ascii="Arial" w:eastAsia="MS PGothic" w:hAnsi="Arial" w:cs="Arial"/>
                <w:b w:val="0"/>
                <w:color w:val="000000"/>
                <w:kern w:val="24"/>
                <w:sz w:val="18"/>
                <w:szCs w:val="18"/>
                <w:lang w:val="es-ES"/>
              </w:rPr>
            </w:pPr>
            <w:r w:rsidRPr="00D32632">
              <w:rPr>
                <w:rFonts w:ascii="Arial" w:eastAsia="MS PGothic" w:hAnsi="Arial" w:cs="Arial"/>
                <w:b w:val="0"/>
                <w:color w:val="000000"/>
                <w:kern w:val="24"/>
                <w:sz w:val="18"/>
                <w:szCs w:val="18"/>
                <w:lang w:val="es-ES"/>
              </w:rPr>
              <w:t xml:space="preserve">80. </w:t>
            </w:r>
            <w:r w:rsidR="006E3015" w:rsidRPr="00D32632">
              <w:rPr>
                <w:rFonts w:ascii="Arial" w:eastAsia="MS PGothic" w:hAnsi="Arial" w:cs="Arial"/>
                <w:b w:val="0"/>
                <w:color w:val="000000"/>
                <w:kern w:val="24"/>
                <w:sz w:val="18"/>
                <w:szCs w:val="18"/>
                <w:lang w:val="es-ES"/>
              </w:rPr>
              <w:t xml:space="preserve">Fortalecer los subsistemas de información ambiental administrados por el </w:t>
            </w:r>
            <w:r w:rsidRPr="00D32632">
              <w:rPr>
                <w:rFonts w:ascii="Arial" w:eastAsia="MS PGothic" w:hAnsi="Arial" w:cs="Arial"/>
                <w:b w:val="0"/>
                <w:color w:val="000000"/>
                <w:kern w:val="24"/>
                <w:sz w:val="18"/>
                <w:szCs w:val="18"/>
                <w:lang w:val="es-ES"/>
              </w:rPr>
              <w:t>Ideam</w:t>
            </w:r>
            <w:r w:rsidR="00142F69">
              <w:rPr>
                <w:rFonts w:ascii="Arial" w:eastAsia="MS PGothic" w:hAnsi="Arial" w:cs="Arial"/>
                <w:b w:val="0"/>
                <w:color w:val="000000"/>
                <w:kern w:val="24"/>
                <w:sz w:val="18"/>
                <w:szCs w:val="18"/>
                <w:lang w:val="es-ES"/>
              </w:rPr>
              <w:t>.</w:t>
            </w:r>
          </w:p>
          <w:p w:rsidR="006E3015" w:rsidRPr="00142F69" w:rsidRDefault="006E3015" w:rsidP="00840ECA">
            <w:pPr>
              <w:pStyle w:val="NormalWeb"/>
              <w:spacing w:before="0" w:beforeAutospacing="0" w:after="0" w:afterAutospacing="0"/>
              <w:textAlignment w:val="center"/>
              <w:rPr>
                <w:rFonts w:ascii="Arial" w:eastAsia="MS PGothic" w:hAnsi="Arial" w:cs="Arial"/>
                <w:b w:val="0"/>
                <w:color w:val="000000"/>
                <w:kern w:val="24"/>
                <w:sz w:val="18"/>
                <w:szCs w:val="18"/>
                <w:lang w:val="es-ES"/>
              </w:rPr>
            </w:pPr>
            <w:r w:rsidRPr="00142F69">
              <w:rPr>
                <w:rFonts w:ascii="Arial" w:eastAsia="MS PGothic" w:hAnsi="Arial" w:cs="Arial"/>
                <w:b w:val="0"/>
                <w:color w:val="000000"/>
                <w:kern w:val="24"/>
                <w:sz w:val="18"/>
                <w:szCs w:val="18"/>
                <w:lang w:val="es-ES"/>
              </w:rPr>
              <w:t>Dar cumplimiento a la resolución 2367 de 2009 de gestión de datos e información.</w:t>
            </w:r>
          </w:p>
        </w:tc>
        <w:tc>
          <w:tcPr>
            <w:tcW w:w="1701" w:type="dxa"/>
            <w:gridSpan w:val="2"/>
            <w:vAlign w:val="center"/>
          </w:tcPr>
          <w:p w:rsidR="006E3015" w:rsidRPr="00142F69" w:rsidRDefault="006E3015" w:rsidP="00840ECA">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eastAsia="MS PGothic" w:hAnsi="Arial" w:cs="Arial"/>
                <w:bCs/>
                <w:color w:val="000000"/>
                <w:kern w:val="24"/>
                <w:sz w:val="18"/>
                <w:szCs w:val="18"/>
                <w:lang w:val="es-ES"/>
              </w:rPr>
            </w:pPr>
            <w:r w:rsidRPr="00142F69">
              <w:rPr>
                <w:rFonts w:ascii="Arial" w:eastAsia="MS PGothic" w:hAnsi="Arial" w:cs="Arial"/>
                <w:bCs/>
                <w:color w:val="000000"/>
                <w:kern w:val="24"/>
                <w:sz w:val="18"/>
                <w:szCs w:val="18"/>
                <w:lang w:val="es-ES"/>
              </w:rPr>
              <w:t xml:space="preserve"> Programa ejecutado para la implementación de la resolución 2367 de 2009</w:t>
            </w:r>
          </w:p>
        </w:tc>
        <w:tc>
          <w:tcPr>
            <w:tcW w:w="1560" w:type="dxa"/>
            <w:gridSpan w:val="2"/>
            <w:vAlign w:val="center"/>
          </w:tcPr>
          <w:p w:rsidR="006E3015" w:rsidRPr="00142F69" w:rsidRDefault="006E3015"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MS PGothic" w:hAnsi="Arial" w:cs="Arial"/>
                <w:bCs/>
                <w:color w:val="000000"/>
                <w:kern w:val="24"/>
                <w:sz w:val="18"/>
                <w:szCs w:val="18"/>
                <w:lang w:val="es-ES"/>
              </w:rPr>
            </w:pPr>
            <w:r w:rsidRPr="00142F69">
              <w:rPr>
                <w:rFonts w:ascii="Arial" w:eastAsia="MS PGothic" w:hAnsi="Arial" w:cs="Arial"/>
                <w:bCs/>
                <w:color w:val="000000"/>
                <w:kern w:val="24"/>
                <w:sz w:val="18"/>
                <w:szCs w:val="18"/>
                <w:lang w:val="es-ES"/>
              </w:rPr>
              <w:t>Programa Ejecutado</w:t>
            </w:r>
          </w:p>
        </w:tc>
        <w:tc>
          <w:tcPr>
            <w:tcW w:w="850" w:type="dxa"/>
            <w:vAlign w:val="center"/>
          </w:tcPr>
          <w:p w:rsidR="006E3015" w:rsidRPr="00142F69" w:rsidRDefault="006E3015"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MS PGothic" w:hAnsi="Arial" w:cs="Arial"/>
                <w:bCs/>
                <w:color w:val="000000"/>
                <w:kern w:val="24"/>
                <w:sz w:val="18"/>
                <w:szCs w:val="18"/>
                <w:lang w:val="es-ES"/>
              </w:rPr>
            </w:pPr>
            <w:r w:rsidRPr="00142F69">
              <w:rPr>
                <w:rFonts w:ascii="Arial" w:eastAsia="MS PGothic" w:hAnsi="Arial" w:cs="Arial"/>
                <w:bCs/>
                <w:color w:val="000000"/>
                <w:kern w:val="24"/>
                <w:sz w:val="18"/>
                <w:szCs w:val="18"/>
                <w:lang w:val="es-ES"/>
              </w:rPr>
              <w:t>1</w:t>
            </w:r>
          </w:p>
        </w:tc>
        <w:tc>
          <w:tcPr>
            <w:tcW w:w="1418" w:type="dxa"/>
            <w:gridSpan w:val="2"/>
            <w:vAlign w:val="center"/>
          </w:tcPr>
          <w:p w:rsidR="006E3015" w:rsidRPr="00142F69" w:rsidRDefault="006E3015"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MS PGothic" w:hAnsi="Arial" w:cs="Arial"/>
                <w:bCs/>
                <w:color w:val="000000"/>
                <w:kern w:val="24"/>
                <w:sz w:val="18"/>
                <w:szCs w:val="18"/>
                <w:lang w:val="es-ES"/>
              </w:rPr>
            </w:pPr>
            <w:r w:rsidRPr="00142F69">
              <w:rPr>
                <w:rFonts w:ascii="Arial" w:eastAsia="MS PGothic" w:hAnsi="Arial" w:cs="Arial"/>
                <w:bCs/>
                <w:color w:val="000000"/>
                <w:kern w:val="24"/>
                <w:sz w:val="18"/>
                <w:szCs w:val="18"/>
                <w:lang w:val="es-ES"/>
              </w:rPr>
              <w:t xml:space="preserve">100 </w:t>
            </w:r>
          </w:p>
        </w:tc>
        <w:tc>
          <w:tcPr>
            <w:tcW w:w="1089" w:type="dxa"/>
            <w:vAlign w:val="center"/>
          </w:tcPr>
          <w:p w:rsidR="006E3015" w:rsidRPr="00142F69" w:rsidRDefault="006E3015"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2F69">
              <w:rPr>
                <w:rFonts w:ascii="Arial" w:hAnsi="Arial" w:cs="Arial"/>
                <w:sz w:val="18"/>
                <w:szCs w:val="18"/>
              </w:rPr>
              <w:t>100</w:t>
            </w:r>
          </w:p>
          <w:p w:rsidR="006E3015" w:rsidRPr="00D32632" w:rsidRDefault="004045E8"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32632">
              <w:rPr>
                <w:rFonts w:ascii="Arial" w:hAnsi="Arial" w:cs="Arial"/>
                <w:noProof/>
                <w:sz w:val="18"/>
                <w:szCs w:val="18"/>
                <w:lang w:val="es-ES" w:eastAsia="es-ES"/>
              </w:rPr>
              <mc:AlternateContent>
                <mc:Choice Requires="wps">
                  <w:drawing>
                    <wp:anchor distT="0" distB="0" distL="114300" distR="114300" simplePos="0" relativeHeight="251473920" behindDoc="0" locked="0" layoutInCell="1" allowOverlap="1" wp14:anchorId="342D144D" wp14:editId="4070A94F">
                      <wp:simplePos x="0" y="0"/>
                      <wp:positionH relativeFrom="column">
                        <wp:posOffset>85090</wp:posOffset>
                      </wp:positionH>
                      <wp:positionV relativeFrom="paragraph">
                        <wp:posOffset>91440</wp:posOffset>
                      </wp:positionV>
                      <wp:extent cx="352425" cy="361950"/>
                      <wp:effectExtent l="0" t="0" r="28575" b="19050"/>
                      <wp:wrapNone/>
                      <wp:docPr id="33" name="Elipse 33"/>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D96EF0" id="Elipse 33" o:spid="_x0000_s1026" style="position:absolute;margin-left:6.7pt;margin-top:7.2pt;width:27.75pt;height:28.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" fillcolor="#70ad47 [3209]" strokecolor="#70ad47 [3209]" strokeweight="1pt">
                      <v:stroke joinstyle="miter"/>
                    </v:oval>
                  </w:pict>
                </mc:Fallback>
              </mc:AlternateContent>
            </w:r>
          </w:p>
        </w:tc>
      </w:tr>
      <w:tr w:rsidR="006E3015" w:rsidRPr="001E0824" w:rsidTr="00307C50">
        <w:trPr>
          <w:trHeight w:val="779"/>
          <w:jc w:val="center"/>
        </w:trPr>
        <w:tc>
          <w:tcPr>
            <w:cnfStyle w:val="001000000000" w:firstRow="0" w:lastRow="0" w:firstColumn="1" w:lastColumn="0" w:oddVBand="0" w:evenVBand="0" w:oddHBand="0" w:evenHBand="0" w:firstRowFirstColumn="0" w:firstRowLastColumn="0" w:lastRowFirstColumn="0" w:lastRowLastColumn="0"/>
            <w:tcW w:w="10729" w:type="dxa"/>
            <w:gridSpan w:val="9"/>
            <w:vAlign w:val="center"/>
          </w:tcPr>
          <w:p w:rsidR="004F7BC1" w:rsidRPr="006B048B" w:rsidRDefault="004F7BC1" w:rsidP="00840ECA">
            <w:pPr>
              <w:rPr>
                <w:rFonts w:ascii="Arial" w:eastAsiaTheme="majorEastAsia" w:hAnsi="Arial" w:cs="Arial"/>
                <w:color w:val="2F5496" w:themeColor="accent1" w:themeShade="BF"/>
                <w:sz w:val="18"/>
                <w:szCs w:val="18"/>
              </w:rPr>
            </w:pPr>
          </w:p>
          <w:p w:rsidR="006E3015" w:rsidRPr="006B048B" w:rsidRDefault="006E3015" w:rsidP="00840ECA">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6E3015" w:rsidRPr="006B048B" w:rsidRDefault="006E3015" w:rsidP="00840ECA">
            <w:pPr>
              <w:rPr>
                <w:rFonts w:ascii="Arial" w:eastAsiaTheme="majorEastAsia" w:hAnsi="Arial" w:cs="Arial"/>
                <w:color w:val="2F5496" w:themeColor="accent1" w:themeShade="BF"/>
                <w:sz w:val="18"/>
                <w:szCs w:val="18"/>
              </w:rPr>
            </w:pPr>
          </w:p>
          <w:p w:rsidR="006E3015" w:rsidRPr="00770108" w:rsidRDefault="006E3015" w:rsidP="006B048B">
            <w:pPr>
              <w:pStyle w:val="Prrafodelista"/>
              <w:numPr>
                <w:ilvl w:val="0"/>
                <w:numId w:val="167"/>
              </w:numPr>
              <w:ind w:left="313" w:hanging="284"/>
              <w:rPr>
                <w:rFonts w:ascii="Arial" w:hAnsi="Arial" w:cs="Arial"/>
                <w:b w:val="0"/>
                <w:sz w:val="18"/>
                <w:szCs w:val="18"/>
                <w:lang w:val="es-MX"/>
              </w:rPr>
            </w:pPr>
            <w:r w:rsidRPr="00770108">
              <w:rPr>
                <w:rFonts w:ascii="Arial" w:hAnsi="Arial" w:cs="Arial"/>
                <w:b w:val="0"/>
                <w:sz w:val="18"/>
                <w:szCs w:val="18"/>
                <w:lang w:val="es-MX"/>
              </w:rPr>
              <w:t>Desarrollo del sistema RUA unificado con salida RETC y la interoperabilidad SIAC concertada.</w:t>
            </w:r>
          </w:p>
          <w:p w:rsidR="006E3015" w:rsidRPr="00770108" w:rsidRDefault="006E3015" w:rsidP="006B048B">
            <w:pPr>
              <w:pStyle w:val="Prrafodelista"/>
              <w:numPr>
                <w:ilvl w:val="0"/>
                <w:numId w:val="167"/>
              </w:numPr>
              <w:ind w:left="313" w:hanging="284"/>
              <w:rPr>
                <w:rFonts w:ascii="Arial" w:hAnsi="Arial" w:cs="Arial"/>
                <w:b w:val="0"/>
                <w:sz w:val="18"/>
                <w:szCs w:val="18"/>
                <w:lang w:val="es-MX"/>
              </w:rPr>
            </w:pPr>
            <w:r w:rsidRPr="00770108">
              <w:rPr>
                <w:rFonts w:ascii="Arial" w:hAnsi="Arial" w:cs="Arial"/>
                <w:b w:val="0"/>
                <w:sz w:val="18"/>
                <w:szCs w:val="18"/>
                <w:lang w:val="es-MX"/>
              </w:rPr>
              <w:t>Fortalecimiento de los sistemas de información ambiental SIRH</w:t>
            </w:r>
            <w:r w:rsidR="00142F69" w:rsidRPr="00770108">
              <w:rPr>
                <w:rFonts w:ascii="Arial" w:hAnsi="Arial" w:cs="Arial"/>
                <w:b w:val="0"/>
                <w:sz w:val="18"/>
                <w:szCs w:val="18"/>
                <w:lang w:val="es-MX"/>
              </w:rPr>
              <w:t>,</w:t>
            </w:r>
            <w:r w:rsidRPr="00770108">
              <w:rPr>
                <w:rFonts w:ascii="Arial" w:hAnsi="Arial" w:cs="Arial"/>
                <w:b w:val="0"/>
                <w:sz w:val="18"/>
                <w:szCs w:val="18"/>
                <w:lang w:val="es-MX"/>
              </w:rPr>
              <w:t xml:space="preserve"> SNIF, S</w:t>
            </w:r>
            <w:r w:rsidR="001631D3" w:rsidRPr="00770108">
              <w:rPr>
                <w:rFonts w:ascii="Arial" w:hAnsi="Arial" w:cs="Arial"/>
                <w:b w:val="0"/>
                <w:sz w:val="18"/>
                <w:szCs w:val="18"/>
                <w:lang w:val="es-MX"/>
              </w:rPr>
              <w:t>isaire</w:t>
            </w:r>
            <w:r w:rsidRPr="00770108">
              <w:rPr>
                <w:rFonts w:ascii="Arial" w:hAnsi="Arial" w:cs="Arial"/>
                <w:b w:val="0"/>
                <w:sz w:val="18"/>
                <w:szCs w:val="18"/>
                <w:lang w:val="es-MX"/>
              </w:rPr>
              <w:t xml:space="preserve">, PCB </w:t>
            </w:r>
            <w:r w:rsidR="00142F69" w:rsidRPr="00770108">
              <w:rPr>
                <w:rFonts w:ascii="Arial" w:hAnsi="Arial" w:cs="Arial"/>
                <w:b w:val="0"/>
                <w:sz w:val="18"/>
                <w:szCs w:val="18"/>
                <w:lang w:val="es-MX"/>
              </w:rPr>
              <w:t xml:space="preserve">y </w:t>
            </w:r>
            <w:r w:rsidRPr="00770108">
              <w:rPr>
                <w:rFonts w:ascii="Arial" w:hAnsi="Arial" w:cs="Arial"/>
                <w:b w:val="0"/>
                <w:sz w:val="18"/>
                <w:szCs w:val="18"/>
                <w:lang w:val="es-MX"/>
              </w:rPr>
              <w:t>Componente geográfico.</w:t>
            </w:r>
          </w:p>
          <w:p w:rsidR="006E3015" w:rsidRPr="00770108" w:rsidRDefault="00142F69" w:rsidP="006B048B">
            <w:pPr>
              <w:pStyle w:val="Prrafodelista"/>
              <w:numPr>
                <w:ilvl w:val="0"/>
                <w:numId w:val="167"/>
              </w:numPr>
              <w:ind w:left="313" w:hanging="284"/>
              <w:rPr>
                <w:rFonts w:ascii="Arial" w:hAnsi="Arial" w:cs="Arial"/>
                <w:b w:val="0"/>
                <w:sz w:val="18"/>
                <w:szCs w:val="18"/>
                <w:lang w:val="es-MX"/>
              </w:rPr>
            </w:pPr>
            <w:r w:rsidRPr="00770108">
              <w:rPr>
                <w:rFonts w:ascii="Arial" w:hAnsi="Arial" w:cs="Arial"/>
                <w:b w:val="0"/>
                <w:sz w:val="18"/>
                <w:szCs w:val="18"/>
                <w:lang w:val="es-MX"/>
              </w:rPr>
              <w:t>V</w:t>
            </w:r>
            <w:r w:rsidR="006E3015" w:rsidRPr="00770108">
              <w:rPr>
                <w:rFonts w:ascii="Arial" w:hAnsi="Arial" w:cs="Arial"/>
                <w:b w:val="0"/>
                <w:sz w:val="18"/>
                <w:szCs w:val="18"/>
                <w:lang w:val="es-MX"/>
              </w:rPr>
              <w:t>isitas a establecimientos de Bogotá inscritos por la SDA o al ANLA, en el marco de la Prueba Piloto del RUA Unificado, y consolidación del documento de inconsistencias encontradas.</w:t>
            </w:r>
          </w:p>
          <w:p w:rsidR="006E3015" w:rsidRPr="00D32632" w:rsidRDefault="006E3015" w:rsidP="00840ECA">
            <w:pPr>
              <w:rPr>
                <w:rFonts w:ascii="Arial" w:hAnsi="Arial" w:cs="Arial"/>
                <w:b w:val="0"/>
                <w:sz w:val="18"/>
                <w:szCs w:val="18"/>
                <w:lang w:val="es-MX"/>
              </w:rPr>
            </w:pPr>
          </w:p>
          <w:p w:rsidR="00D32632" w:rsidRPr="006B048B" w:rsidRDefault="006E3015" w:rsidP="00840ECA">
            <w:pPr>
              <w:jc w:val="both"/>
              <w:rPr>
                <w:rFonts w:ascii="Arial" w:eastAsiaTheme="majorEastAsia" w:hAnsi="Arial" w:cs="Arial"/>
                <w:color w:val="0070C0"/>
                <w:sz w:val="18"/>
                <w:szCs w:val="18"/>
              </w:rPr>
            </w:pPr>
            <w:r w:rsidRPr="006B048B">
              <w:rPr>
                <w:rFonts w:ascii="Arial" w:eastAsiaTheme="majorEastAsia" w:hAnsi="Arial" w:cs="Arial"/>
                <w:color w:val="0070C0"/>
                <w:sz w:val="18"/>
                <w:szCs w:val="18"/>
              </w:rPr>
              <w:t>Producto final</w:t>
            </w:r>
          </w:p>
          <w:p w:rsidR="006E3015" w:rsidRPr="006B048B" w:rsidRDefault="006E3015" w:rsidP="00840ECA">
            <w:pPr>
              <w:jc w:val="both"/>
              <w:rPr>
                <w:rFonts w:ascii="Arial" w:eastAsiaTheme="majorEastAsia" w:hAnsi="Arial" w:cs="Arial"/>
                <w:color w:val="2F5496" w:themeColor="accent1" w:themeShade="BF"/>
                <w:sz w:val="18"/>
                <w:szCs w:val="18"/>
              </w:rPr>
            </w:pPr>
          </w:p>
          <w:p w:rsidR="006E3015" w:rsidRPr="00770108" w:rsidRDefault="006E3015" w:rsidP="006B048B">
            <w:pPr>
              <w:pStyle w:val="Prrafodelista"/>
              <w:numPr>
                <w:ilvl w:val="0"/>
                <w:numId w:val="184"/>
              </w:numPr>
              <w:ind w:left="313" w:hanging="313"/>
              <w:rPr>
                <w:rFonts w:ascii="Arial" w:hAnsi="Arial" w:cs="Arial"/>
                <w:b w:val="0"/>
                <w:sz w:val="18"/>
                <w:szCs w:val="18"/>
                <w:lang w:val="es-MX"/>
              </w:rPr>
            </w:pPr>
            <w:r w:rsidRPr="00770108">
              <w:rPr>
                <w:rFonts w:ascii="Arial" w:hAnsi="Arial" w:cs="Arial"/>
                <w:b w:val="0"/>
                <w:sz w:val="18"/>
                <w:szCs w:val="18"/>
                <w:lang w:val="es-MX"/>
              </w:rPr>
              <w:t>Actualización planes de sistemas de información ambiental 2019-2022</w:t>
            </w:r>
            <w:r w:rsidR="00142F69" w:rsidRPr="00770108">
              <w:rPr>
                <w:rFonts w:ascii="Arial" w:hAnsi="Arial" w:cs="Arial"/>
                <w:b w:val="0"/>
                <w:sz w:val="18"/>
                <w:szCs w:val="18"/>
                <w:lang w:val="es-MX"/>
              </w:rPr>
              <w:t>.</w:t>
            </w:r>
          </w:p>
          <w:p w:rsidR="006E3015" w:rsidRPr="00142F69" w:rsidRDefault="006E3015" w:rsidP="00840ECA">
            <w:pPr>
              <w:rPr>
                <w:rFonts w:ascii="Arial" w:hAnsi="Arial" w:cs="Arial"/>
                <w:sz w:val="18"/>
                <w:szCs w:val="18"/>
                <w:lang w:val="es-MX"/>
              </w:rPr>
            </w:pPr>
          </w:p>
        </w:tc>
      </w:tr>
    </w:tbl>
    <w:p w:rsidR="00840096" w:rsidRDefault="00840096" w:rsidP="002C43E2">
      <w:pPr>
        <w:spacing w:after="0" w:line="240" w:lineRule="auto"/>
        <w:rPr>
          <w:rFonts w:ascii="Arial" w:hAnsi="Arial" w:cs="Arial"/>
          <w:b/>
          <w:sz w:val="24"/>
        </w:rPr>
      </w:pPr>
    </w:p>
    <w:p w:rsidR="00056F17" w:rsidRPr="00307C50" w:rsidRDefault="00056F17" w:rsidP="00142F69">
      <w:pPr>
        <w:spacing w:after="0" w:line="240" w:lineRule="auto"/>
        <w:ind w:left="-284"/>
        <w:rPr>
          <w:rFonts w:ascii="Arial" w:eastAsiaTheme="majorEastAsia" w:hAnsi="Arial" w:cs="Arial"/>
          <w:color w:val="0070C0"/>
        </w:rPr>
      </w:pPr>
      <w:r w:rsidRPr="00307C50">
        <w:rPr>
          <w:rFonts w:ascii="Arial" w:eastAsiaTheme="majorEastAsia" w:hAnsi="Arial" w:cs="Arial"/>
          <w:color w:val="0070C0"/>
        </w:rPr>
        <w:t xml:space="preserve">Actividad </w:t>
      </w:r>
      <w:r w:rsidR="00C76EAD" w:rsidRPr="00307C50">
        <w:rPr>
          <w:rFonts w:ascii="Arial" w:eastAsiaTheme="majorEastAsia" w:hAnsi="Arial" w:cs="Arial"/>
          <w:color w:val="0070C0"/>
        </w:rPr>
        <w:t>p</w:t>
      </w:r>
      <w:r w:rsidRPr="00307C50">
        <w:rPr>
          <w:rFonts w:ascii="Arial" w:eastAsiaTheme="majorEastAsia" w:hAnsi="Arial" w:cs="Arial"/>
          <w:color w:val="0070C0"/>
        </w:rPr>
        <w:t>rincipal 13. Fortalecer el programa de seguimiento y monitoreo de los suelos y las tierras</w:t>
      </w:r>
    </w:p>
    <w:p w:rsidR="00F36059" w:rsidRDefault="00F36059" w:rsidP="002C43E2">
      <w:pPr>
        <w:spacing w:after="0" w:line="240" w:lineRule="auto"/>
        <w:rPr>
          <w:rFonts w:ascii="Arial" w:hAnsi="Arial" w:cs="Arial"/>
          <w:b/>
          <w:sz w:val="24"/>
        </w:rPr>
      </w:pPr>
    </w:p>
    <w:tbl>
      <w:tblPr>
        <w:tblStyle w:val="Tabladecuadrcula4-nfasis51"/>
        <w:tblW w:w="10768" w:type="dxa"/>
        <w:jc w:val="center"/>
        <w:tblLayout w:type="fixed"/>
        <w:tblLook w:val="04A0" w:firstRow="1" w:lastRow="0" w:firstColumn="1" w:lastColumn="0" w:noHBand="0" w:noVBand="1"/>
      </w:tblPr>
      <w:tblGrid>
        <w:gridCol w:w="2689"/>
        <w:gridCol w:w="1842"/>
        <w:gridCol w:w="12"/>
        <w:gridCol w:w="1701"/>
        <w:gridCol w:w="1548"/>
        <w:gridCol w:w="1428"/>
        <w:gridCol w:w="1548"/>
      </w:tblGrid>
      <w:tr w:rsidR="006E3015" w:rsidRPr="00497B2A" w:rsidTr="006B048B">
        <w:trPr>
          <w:cnfStyle w:val="100000000000" w:firstRow="1" w:lastRow="0" w:firstColumn="0" w:lastColumn="0" w:oddVBand="0" w:evenVBand="0" w:oddHBand="0" w:evenHBand="0" w:firstRowFirstColumn="0" w:firstRowLastColumn="0" w:lastRowFirstColumn="0" w:lastRowLastColumn="0"/>
          <w:trHeight w:val="500"/>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rsidR="00142F69" w:rsidRPr="00BC22B1" w:rsidRDefault="006E3015" w:rsidP="00840ECA">
            <w:pPr>
              <w:jc w:val="center"/>
              <w:rPr>
                <w:rFonts w:ascii="Arial" w:hAnsi="Arial" w:cs="Arial"/>
                <w:sz w:val="18"/>
                <w:szCs w:val="18"/>
              </w:rPr>
            </w:pPr>
            <w:r w:rsidRPr="00BC22B1">
              <w:rPr>
                <w:rFonts w:ascii="Arial" w:hAnsi="Arial" w:cs="Arial"/>
                <w:sz w:val="18"/>
                <w:szCs w:val="18"/>
              </w:rPr>
              <w:t>Actividad</w:t>
            </w:r>
          </w:p>
          <w:p w:rsidR="006E3015" w:rsidRPr="00BC22B1" w:rsidRDefault="006E3015" w:rsidP="00840ECA">
            <w:pPr>
              <w:jc w:val="center"/>
              <w:rPr>
                <w:rFonts w:ascii="Arial" w:hAnsi="Arial" w:cs="Arial"/>
                <w:sz w:val="18"/>
                <w:szCs w:val="18"/>
              </w:rPr>
            </w:pPr>
            <w:r w:rsidRPr="00BC22B1">
              <w:rPr>
                <w:rFonts w:ascii="Arial" w:hAnsi="Arial" w:cs="Arial"/>
                <w:sz w:val="18"/>
                <w:szCs w:val="18"/>
              </w:rPr>
              <w:t>desagregada</w:t>
            </w:r>
          </w:p>
        </w:tc>
        <w:tc>
          <w:tcPr>
            <w:tcW w:w="1842" w:type="dxa"/>
            <w:vAlign w:val="center"/>
          </w:tcPr>
          <w:p w:rsidR="006E3015" w:rsidRPr="00BC22B1" w:rsidRDefault="006E3015" w:rsidP="00840ECA">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C22B1">
              <w:rPr>
                <w:rFonts w:ascii="Arial" w:hAnsi="Arial" w:cs="Arial"/>
                <w:sz w:val="18"/>
                <w:szCs w:val="18"/>
              </w:rPr>
              <w:t>Indicador</w:t>
            </w:r>
          </w:p>
        </w:tc>
        <w:tc>
          <w:tcPr>
            <w:tcW w:w="1713" w:type="dxa"/>
            <w:gridSpan w:val="2"/>
            <w:vAlign w:val="center"/>
          </w:tcPr>
          <w:p w:rsidR="006E3015" w:rsidRPr="00BC22B1" w:rsidRDefault="006E3015" w:rsidP="00840ECA">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C22B1">
              <w:rPr>
                <w:rFonts w:ascii="Arial" w:hAnsi="Arial" w:cs="Arial"/>
                <w:sz w:val="18"/>
                <w:szCs w:val="18"/>
              </w:rPr>
              <w:t>Producto</w:t>
            </w:r>
          </w:p>
        </w:tc>
        <w:tc>
          <w:tcPr>
            <w:tcW w:w="1548" w:type="dxa"/>
            <w:vAlign w:val="center"/>
          </w:tcPr>
          <w:p w:rsidR="006E3015" w:rsidRPr="00BC22B1" w:rsidRDefault="006E301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C22B1">
              <w:rPr>
                <w:rFonts w:ascii="Arial" w:hAnsi="Arial" w:cs="Arial"/>
                <w:sz w:val="18"/>
                <w:szCs w:val="18"/>
              </w:rPr>
              <w:t>Meta</w:t>
            </w:r>
          </w:p>
        </w:tc>
        <w:tc>
          <w:tcPr>
            <w:tcW w:w="1428" w:type="dxa"/>
            <w:vAlign w:val="center"/>
          </w:tcPr>
          <w:p w:rsidR="00142F69" w:rsidRPr="00BC22B1" w:rsidRDefault="006E301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6E3015" w:rsidRPr="006B048B" w:rsidRDefault="00142F69"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C22B1">
              <w:rPr>
                <w:rFonts w:ascii="Arial" w:hAnsi="Arial" w:cs="Arial"/>
                <w:sz w:val="18"/>
                <w:szCs w:val="18"/>
              </w:rPr>
              <w:t>%</w:t>
            </w:r>
            <w:r w:rsidR="007A2A0B">
              <w:rPr>
                <w:rFonts w:ascii="Arial" w:hAnsi="Arial" w:cs="Arial"/>
                <w:sz w:val="18"/>
                <w:szCs w:val="18"/>
              </w:rPr>
              <w:t xml:space="preserve">  </w:t>
            </w:r>
          </w:p>
        </w:tc>
        <w:tc>
          <w:tcPr>
            <w:tcW w:w="1548" w:type="dxa"/>
            <w:vAlign w:val="center"/>
          </w:tcPr>
          <w:p w:rsidR="006E3015" w:rsidRPr="00BC22B1" w:rsidRDefault="006E301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142F69" w:rsidRPr="006B048B" w:rsidRDefault="00142F69"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C22B1">
              <w:rPr>
                <w:rFonts w:ascii="Arial" w:hAnsi="Arial" w:cs="Arial"/>
                <w:sz w:val="18"/>
                <w:szCs w:val="18"/>
              </w:rPr>
              <w:t>%</w:t>
            </w:r>
          </w:p>
        </w:tc>
      </w:tr>
      <w:tr w:rsidR="006E3015" w:rsidRPr="001E0824" w:rsidTr="006B048B">
        <w:trPr>
          <w:cnfStyle w:val="000000100000" w:firstRow="0" w:lastRow="0" w:firstColumn="0" w:lastColumn="0" w:oddVBand="0" w:evenVBand="0" w:oddHBand="1" w:evenHBand="0" w:firstRowFirstColumn="0" w:firstRowLastColumn="0" w:lastRowFirstColumn="0" w:lastRowLastColumn="0"/>
          <w:trHeight w:val="1633"/>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rsidR="006E3015" w:rsidRPr="00BC22B1" w:rsidRDefault="006E3015" w:rsidP="00B05A01">
            <w:pPr>
              <w:pStyle w:val="NormalWeb"/>
              <w:spacing w:before="0" w:beforeAutospacing="0" w:after="0" w:afterAutospacing="0"/>
              <w:textAlignment w:val="center"/>
              <w:rPr>
                <w:rFonts w:ascii="Arial" w:hAnsi="Arial" w:cs="Arial"/>
                <w:sz w:val="18"/>
                <w:szCs w:val="18"/>
              </w:rPr>
            </w:pPr>
            <w:r w:rsidRPr="00BC22B1">
              <w:rPr>
                <w:rFonts w:ascii="Arial" w:eastAsia="MS PGothic" w:hAnsi="Arial" w:cs="Arial"/>
                <w:b w:val="0"/>
                <w:bCs w:val="0"/>
                <w:color w:val="000000"/>
                <w:kern w:val="24"/>
                <w:sz w:val="18"/>
                <w:szCs w:val="18"/>
              </w:rPr>
              <w:t>83. Fortalecer el programa de monitoreo y seguimiento de los suelos y las tierras</w:t>
            </w:r>
          </w:p>
        </w:tc>
        <w:tc>
          <w:tcPr>
            <w:tcW w:w="1854" w:type="dxa"/>
            <w:gridSpan w:val="2"/>
            <w:vAlign w:val="center"/>
          </w:tcPr>
          <w:p w:rsidR="006E3015" w:rsidRPr="00BC22B1" w:rsidRDefault="006E3015"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22B1">
              <w:rPr>
                <w:rFonts w:ascii="Arial" w:eastAsia="MS PGothic" w:hAnsi="Arial" w:cs="Arial"/>
                <w:color w:val="000000"/>
                <w:kern w:val="24"/>
                <w:sz w:val="18"/>
                <w:szCs w:val="18"/>
              </w:rPr>
              <w:t>Porcentaje de avance en el monitoreo y seguimiento de la dinámica Glaciar en Colombia</w:t>
            </w:r>
          </w:p>
        </w:tc>
        <w:tc>
          <w:tcPr>
            <w:tcW w:w="1701" w:type="dxa"/>
            <w:vAlign w:val="center"/>
          </w:tcPr>
          <w:p w:rsidR="006E3015" w:rsidRPr="00BC22B1" w:rsidRDefault="006E3015"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22B1">
              <w:rPr>
                <w:rFonts w:ascii="Arial" w:eastAsia="MS PGothic" w:hAnsi="Arial" w:cs="Arial"/>
                <w:color w:val="000000"/>
                <w:kern w:val="24"/>
                <w:sz w:val="18"/>
                <w:szCs w:val="18"/>
              </w:rPr>
              <w:t>Informe técnico</w:t>
            </w:r>
          </w:p>
        </w:tc>
        <w:tc>
          <w:tcPr>
            <w:tcW w:w="1548" w:type="dxa"/>
            <w:vAlign w:val="center"/>
          </w:tcPr>
          <w:p w:rsidR="006E3015" w:rsidRPr="00BC22B1" w:rsidRDefault="006E3015"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22B1">
              <w:rPr>
                <w:rFonts w:ascii="Arial" w:eastAsia="MS PGothic" w:hAnsi="Arial" w:cs="Arial"/>
                <w:color w:val="000000"/>
                <w:kern w:val="24"/>
                <w:sz w:val="18"/>
                <w:szCs w:val="18"/>
              </w:rPr>
              <w:t>Continuar con el monitoreo y seguimiento de la dinámica glaciar en Colombia</w:t>
            </w:r>
          </w:p>
        </w:tc>
        <w:tc>
          <w:tcPr>
            <w:tcW w:w="1428" w:type="dxa"/>
            <w:vAlign w:val="center"/>
          </w:tcPr>
          <w:p w:rsidR="006E3015" w:rsidRPr="00BC22B1" w:rsidRDefault="006E3015"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22B1">
              <w:rPr>
                <w:rFonts w:ascii="Arial" w:eastAsia="MS PGothic" w:hAnsi="Arial" w:cs="Arial"/>
                <w:color w:val="000000"/>
                <w:kern w:val="24"/>
                <w:sz w:val="18"/>
                <w:szCs w:val="18"/>
              </w:rPr>
              <w:t>100</w:t>
            </w:r>
          </w:p>
        </w:tc>
        <w:tc>
          <w:tcPr>
            <w:tcW w:w="1548" w:type="dxa"/>
            <w:vAlign w:val="center"/>
          </w:tcPr>
          <w:p w:rsidR="006E3015" w:rsidRPr="00BC22B1" w:rsidRDefault="006E3015" w:rsidP="00840EC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22B1">
              <w:rPr>
                <w:rFonts w:ascii="Arial" w:hAnsi="Arial" w:cs="Arial"/>
                <w:noProof/>
                <w:sz w:val="18"/>
                <w:szCs w:val="18"/>
                <w:lang w:val="es-ES" w:eastAsia="es-ES"/>
              </w:rPr>
              <mc:AlternateContent>
                <mc:Choice Requires="wps">
                  <w:drawing>
                    <wp:anchor distT="0" distB="0" distL="114300" distR="114300" simplePos="0" relativeHeight="251474944" behindDoc="0" locked="0" layoutInCell="1" allowOverlap="1" wp14:anchorId="3D1C25A6" wp14:editId="7BDD24FF">
                      <wp:simplePos x="0" y="0"/>
                      <wp:positionH relativeFrom="column">
                        <wp:posOffset>212090</wp:posOffset>
                      </wp:positionH>
                      <wp:positionV relativeFrom="paragraph">
                        <wp:posOffset>234950</wp:posOffset>
                      </wp:positionV>
                      <wp:extent cx="352425" cy="361950"/>
                      <wp:effectExtent l="0" t="0" r="28575" b="19050"/>
                      <wp:wrapNone/>
                      <wp:docPr id="206" name="Elipse 20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5535E6" id="Elipse 206" o:spid="_x0000_s1026" style="position:absolute;margin-left:16.7pt;margin-top:18.5pt;width:27.75pt;height:28.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" fillcolor="#70ad47 [3209]" strokecolor="#70ad47 [3209]" strokeweight="1pt">
                      <v:stroke joinstyle="miter"/>
                    </v:oval>
                  </w:pict>
                </mc:Fallback>
              </mc:AlternateContent>
            </w:r>
            <w:r w:rsidRPr="00BC22B1">
              <w:rPr>
                <w:rFonts w:ascii="Arial" w:hAnsi="Arial" w:cs="Arial"/>
                <w:sz w:val="18"/>
                <w:szCs w:val="18"/>
              </w:rPr>
              <w:t>100</w:t>
            </w:r>
          </w:p>
        </w:tc>
      </w:tr>
      <w:tr w:rsidR="006E3015" w:rsidRPr="001E0824" w:rsidTr="00307C50">
        <w:trPr>
          <w:trHeight w:val="1476"/>
          <w:jc w:val="center"/>
        </w:trPr>
        <w:tc>
          <w:tcPr>
            <w:cnfStyle w:val="001000000000" w:firstRow="0" w:lastRow="0" w:firstColumn="1" w:lastColumn="0" w:oddVBand="0" w:evenVBand="0" w:oddHBand="0" w:evenHBand="0" w:firstRowFirstColumn="0" w:firstRowLastColumn="0" w:lastRowFirstColumn="0" w:lastRowLastColumn="0"/>
            <w:tcW w:w="10768" w:type="dxa"/>
            <w:gridSpan w:val="7"/>
            <w:vAlign w:val="center"/>
          </w:tcPr>
          <w:p w:rsidR="00C76EAD" w:rsidRPr="006B048B" w:rsidRDefault="00C76EAD" w:rsidP="00840ECA">
            <w:pPr>
              <w:rPr>
                <w:rFonts w:ascii="Arial" w:eastAsiaTheme="majorEastAsia" w:hAnsi="Arial" w:cs="Arial"/>
                <w:color w:val="2F5496" w:themeColor="accent1" w:themeShade="BF"/>
                <w:sz w:val="18"/>
                <w:szCs w:val="18"/>
              </w:rPr>
            </w:pPr>
          </w:p>
          <w:p w:rsidR="006E3015" w:rsidRPr="006B048B" w:rsidRDefault="006E3015" w:rsidP="00840ECA">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C76EAD" w:rsidRPr="00BC22B1" w:rsidRDefault="00C76EAD" w:rsidP="00840ECA">
            <w:pPr>
              <w:rPr>
                <w:rFonts w:ascii="Arial" w:hAnsi="Arial" w:cs="Arial"/>
                <w:b w:val="0"/>
                <w:sz w:val="18"/>
                <w:szCs w:val="18"/>
                <w:lang w:val="es-MX"/>
              </w:rPr>
            </w:pPr>
          </w:p>
          <w:p w:rsidR="006E3015" w:rsidRPr="00770108" w:rsidRDefault="00BC22B1" w:rsidP="00307C50">
            <w:pPr>
              <w:pStyle w:val="Prrafodelista"/>
              <w:numPr>
                <w:ilvl w:val="0"/>
                <w:numId w:val="75"/>
              </w:numPr>
              <w:ind w:left="311" w:hanging="311"/>
              <w:rPr>
                <w:rFonts w:ascii="Arial" w:hAnsi="Arial" w:cs="Arial"/>
                <w:b w:val="0"/>
                <w:sz w:val="18"/>
                <w:szCs w:val="18"/>
                <w:lang w:val="es-MX"/>
              </w:rPr>
            </w:pPr>
            <w:r w:rsidRPr="00770108">
              <w:rPr>
                <w:rFonts w:ascii="Arial" w:hAnsi="Arial" w:cs="Arial"/>
                <w:b w:val="0"/>
                <w:sz w:val="18"/>
                <w:szCs w:val="18"/>
                <w:lang w:val="es-MX"/>
              </w:rPr>
              <w:t>D</w:t>
            </w:r>
            <w:r w:rsidR="006E3015" w:rsidRPr="00770108">
              <w:rPr>
                <w:rFonts w:ascii="Arial" w:hAnsi="Arial" w:cs="Arial"/>
                <w:b w:val="0"/>
                <w:sz w:val="18"/>
                <w:szCs w:val="18"/>
                <w:lang w:val="es-MX"/>
              </w:rPr>
              <w:t xml:space="preserve">ocumento del Informe del estado de los glaciares colombianos, con actualización del indicador ambiental </w:t>
            </w:r>
            <w:r w:rsidR="005954B2" w:rsidRPr="00770108">
              <w:rPr>
                <w:rFonts w:ascii="Arial" w:hAnsi="Arial" w:cs="Arial"/>
                <w:b w:val="0"/>
                <w:sz w:val="18"/>
                <w:szCs w:val="18"/>
                <w:lang w:val="es-MX"/>
              </w:rPr>
              <w:t>“</w:t>
            </w:r>
            <w:r w:rsidR="006E3015" w:rsidRPr="00770108">
              <w:rPr>
                <w:rFonts w:ascii="Arial" w:hAnsi="Arial" w:cs="Arial"/>
                <w:b w:val="0"/>
                <w:sz w:val="18"/>
                <w:szCs w:val="18"/>
                <w:lang w:val="es-MX"/>
              </w:rPr>
              <w:t>cambio de área glaciar</w:t>
            </w:r>
            <w:r w:rsidR="005954B2" w:rsidRPr="00770108">
              <w:rPr>
                <w:rFonts w:ascii="Arial" w:hAnsi="Arial" w:cs="Arial"/>
                <w:b w:val="0"/>
                <w:sz w:val="18"/>
                <w:szCs w:val="18"/>
                <w:lang w:val="es-MX"/>
              </w:rPr>
              <w:t>”</w:t>
            </w:r>
            <w:r w:rsidR="006E3015" w:rsidRPr="00770108">
              <w:rPr>
                <w:rFonts w:ascii="Arial" w:hAnsi="Arial" w:cs="Arial"/>
                <w:b w:val="0"/>
                <w:sz w:val="18"/>
                <w:szCs w:val="18"/>
                <w:lang w:val="es-MX"/>
              </w:rPr>
              <w:t xml:space="preserve"> a 2019.</w:t>
            </w:r>
          </w:p>
          <w:p w:rsidR="006E3015" w:rsidRPr="00770108" w:rsidRDefault="006E3015" w:rsidP="00307C50">
            <w:pPr>
              <w:pStyle w:val="Prrafodelista"/>
              <w:numPr>
                <w:ilvl w:val="0"/>
                <w:numId w:val="75"/>
              </w:numPr>
              <w:ind w:left="311" w:hanging="311"/>
              <w:rPr>
                <w:rFonts w:ascii="Arial" w:hAnsi="Arial" w:cs="Arial"/>
                <w:b w:val="0"/>
                <w:sz w:val="18"/>
                <w:szCs w:val="18"/>
                <w:lang w:val="es-MX"/>
              </w:rPr>
            </w:pPr>
            <w:r w:rsidRPr="00770108">
              <w:rPr>
                <w:rFonts w:ascii="Arial" w:hAnsi="Arial" w:cs="Arial"/>
                <w:b w:val="0"/>
                <w:sz w:val="18"/>
                <w:szCs w:val="18"/>
                <w:lang w:val="es-MX"/>
              </w:rPr>
              <w:t xml:space="preserve">Actualización del indicador ambiental </w:t>
            </w:r>
            <w:r w:rsidR="005954B2" w:rsidRPr="00770108">
              <w:rPr>
                <w:rFonts w:ascii="Arial" w:hAnsi="Arial" w:cs="Arial"/>
                <w:b w:val="0"/>
                <w:sz w:val="18"/>
                <w:szCs w:val="18"/>
                <w:lang w:val="es-MX"/>
              </w:rPr>
              <w:t>“</w:t>
            </w:r>
            <w:r w:rsidRPr="00770108">
              <w:rPr>
                <w:rFonts w:ascii="Arial" w:hAnsi="Arial" w:cs="Arial"/>
                <w:b w:val="0"/>
                <w:sz w:val="18"/>
                <w:szCs w:val="18"/>
                <w:lang w:val="es-MX"/>
              </w:rPr>
              <w:t>balance de masa</w:t>
            </w:r>
            <w:r w:rsidR="005954B2" w:rsidRPr="00770108">
              <w:rPr>
                <w:rFonts w:ascii="Arial" w:hAnsi="Arial" w:cs="Arial"/>
                <w:b w:val="0"/>
                <w:sz w:val="18"/>
                <w:szCs w:val="18"/>
                <w:lang w:val="es-MX"/>
              </w:rPr>
              <w:t xml:space="preserve"> glaciar”.</w:t>
            </w:r>
          </w:p>
          <w:p w:rsidR="006E3015" w:rsidRPr="00770108" w:rsidRDefault="006E3015" w:rsidP="00307C50">
            <w:pPr>
              <w:pStyle w:val="Prrafodelista"/>
              <w:numPr>
                <w:ilvl w:val="0"/>
                <w:numId w:val="75"/>
              </w:numPr>
              <w:ind w:left="311" w:hanging="311"/>
              <w:rPr>
                <w:rFonts w:ascii="Arial" w:hAnsi="Arial" w:cs="Arial"/>
                <w:b w:val="0"/>
                <w:sz w:val="18"/>
                <w:szCs w:val="18"/>
                <w:lang w:val="es-MX"/>
              </w:rPr>
            </w:pPr>
            <w:r w:rsidRPr="00770108">
              <w:rPr>
                <w:rFonts w:ascii="Arial" w:hAnsi="Arial" w:cs="Arial"/>
                <w:b w:val="0"/>
                <w:sz w:val="18"/>
                <w:szCs w:val="18"/>
                <w:lang w:val="es-MX"/>
              </w:rPr>
              <w:t>Contenidos de</w:t>
            </w:r>
            <w:r w:rsidR="005954B2" w:rsidRPr="00770108">
              <w:rPr>
                <w:rFonts w:ascii="Arial" w:hAnsi="Arial" w:cs="Arial"/>
                <w:b w:val="0"/>
                <w:sz w:val="18"/>
                <w:szCs w:val="18"/>
                <w:lang w:val="es-MX"/>
              </w:rPr>
              <w:t xml:space="preserve"> página</w:t>
            </w:r>
            <w:r w:rsidRPr="00770108">
              <w:rPr>
                <w:rFonts w:ascii="Arial" w:hAnsi="Arial" w:cs="Arial"/>
                <w:b w:val="0"/>
                <w:sz w:val="18"/>
                <w:szCs w:val="18"/>
                <w:lang w:val="es-MX"/>
              </w:rPr>
              <w:t xml:space="preserve"> web actualizada </w:t>
            </w:r>
          </w:p>
          <w:p w:rsidR="006E3015" w:rsidRPr="00770108" w:rsidRDefault="006E3015" w:rsidP="00307C50">
            <w:pPr>
              <w:pStyle w:val="Prrafodelista"/>
              <w:numPr>
                <w:ilvl w:val="0"/>
                <w:numId w:val="75"/>
              </w:numPr>
              <w:ind w:left="311" w:hanging="311"/>
              <w:rPr>
                <w:rFonts w:ascii="Arial" w:hAnsi="Arial" w:cs="Arial"/>
                <w:b w:val="0"/>
                <w:sz w:val="18"/>
                <w:szCs w:val="18"/>
                <w:lang w:val="es-MX"/>
              </w:rPr>
            </w:pPr>
            <w:r w:rsidRPr="00770108">
              <w:rPr>
                <w:rFonts w:ascii="Arial" w:hAnsi="Arial" w:cs="Arial"/>
                <w:b w:val="0"/>
                <w:sz w:val="18"/>
                <w:szCs w:val="18"/>
                <w:lang w:val="es-MX"/>
              </w:rPr>
              <w:t>Nueva instrumentación de sitios de estudio.</w:t>
            </w:r>
          </w:p>
          <w:p w:rsidR="006E3015" w:rsidRPr="00BC22B1" w:rsidRDefault="006E3015" w:rsidP="00840ECA">
            <w:pPr>
              <w:rPr>
                <w:rFonts w:ascii="Arial" w:hAnsi="Arial" w:cs="Arial"/>
                <w:b w:val="0"/>
                <w:sz w:val="18"/>
                <w:szCs w:val="18"/>
                <w:lang w:val="es-MX"/>
              </w:rPr>
            </w:pPr>
          </w:p>
          <w:p w:rsidR="00C76EAD" w:rsidRPr="00BC22B1" w:rsidRDefault="006E3015" w:rsidP="00840ECA">
            <w:pPr>
              <w:jc w:val="both"/>
              <w:rPr>
                <w:rFonts w:ascii="Arial" w:eastAsiaTheme="majorEastAsia" w:hAnsi="Arial" w:cs="Arial"/>
                <w:color w:val="2F5496" w:themeColor="accent1" w:themeShade="BF"/>
                <w:sz w:val="18"/>
                <w:szCs w:val="18"/>
              </w:rPr>
            </w:pPr>
            <w:r w:rsidRPr="006B048B">
              <w:rPr>
                <w:rFonts w:ascii="Arial" w:eastAsiaTheme="majorEastAsia" w:hAnsi="Arial" w:cs="Arial"/>
                <w:color w:val="0070C0"/>
                <w:sz w:val="18"/>
                <w:szCs w:val="18"/>
              </w:rPr>
              <w:t>Producto final</w:t>
            </w:r>
          </w:p>
          <w:p w:rsidR="006E3015" w:rsidRPr="00BC22B1" w:rsidRDefault="006E3015" w:rsidP="00840ECA">
            <w:pPr>
              <w:jc w:val="both"/>
              <w:rPr>
                <w:rFonts w:ascii="Arial" w:eastAsiaTheme="majorEastAsia" w:hAnsi="Arial" w:cs="Arial"/>
                <w:color w:val="2F5496" w:themeColor="accent1" w:themeShade="BF"/>
                <w:sz w:val="18"/>
                <w:szCs w:val="18"/>
              </w:rPr>
            </w:pPr>
          </w:p>
          <w:p w:rsidR="006E3015" w:rsidRPr="00770108" w:rsidRDefault="006E3015" w:rsidP="006B048B">
            <w:pPr>
              <w:pStyle w:val="Prrafodelista"/>
              <w:numPr>
                <w:ilvl w:val="0"/>
                <w:numId w:val="184"/>
              </w:numPr>
              <w:ind w:left="313" w:hanging="313"/>
              <w:rPr>
                <w:rFonts w:ascii="Arial" w:hAnsi="Arial" w:cs="Arial"/>
                <w:b w:val="0"/>
                <w:sz w:val="18"/>
                <w:szCs w:val="18"/>
                <w:lang w:val="es-MX"/>
              </w:rPr>
            </w:pPr>
            <w:r w:rsidRPr="00770108">
              <w:rPr>
                <w:rFonts w:ascii="Arial" w:hAnsi="Arial" w:cs="Arial"/>
                <w:b w:val="0"/>
                <w:sz w:val="18"/>
                <w:szCs w:val="18"/>
                <w:lang w:val="es-MX"/>
              </w:rPr>
              <w:t xml:space="preserve">Informe del estado de los glaciares colombianos, con actualización de los indicadores de </w:t>
            </w:r>
            <w:r w:rsidR="005954B2" w:rsidRPr="00770108">
              <w:rPr>
                <w:rFonts w:ascii="Arial" w:hAnsi="Arial" w:cs="Arial"/>
                <w:b w:val="0"/>
                <w:sz w:val="18"/>
                <w:szCs w:val="18"/>
                <w:lang w:val="es-MX"/>
              </w:rPr>
              <w:t>“</w:t>
            </w:r>
            <w:r w:rsidRPr="00770108">
              <w:rPr>
                <w:rFonts w:ascii="Arial" w:hAnsi="Arial" w:cs="Arial"/>
                <w:b w:val="0"/>
                <w:sz w:val="18"/>
                <w:szCs w:val="18"/>
                <w:lang w:val="es-MX"/>
              </w:rPr>
              <w:t xml:space="preserve">cambio de </w:t>
            </w:r>
            <w:r w:rsidR="00AC4FC5" w:rsidRPr="00770108">
              <w:rPr>
                <w:rFonts w:ascii="Arial" w:hAnsi="Arial" w:cs="Arial"/>
                <w:b w:val="0"/>
                <w:sz w:val="18"/>
                <w:szCs w:val="18"/>
                <w:lang w:val="es-MX"/>
              </w:rPr>
              <w:t>área</w:t>
            </w:r>
            <w:r w:rsidR="005954B2" w:rsidRPr="00770108">
              <w:rPr>
                <w:rFonts w:ascii="Arial" w:hAnsi="Arial" w:cs="Arial"/>
                <w:b w:val="0"/>
                <w:sz w:val="18"/>
                <w:szCs w:val="18"/>
                <w:lang w:val="es-MX"/>
              </w:rPr>
              <w:t xml:space="preserve"> glaciar”</w:t>
            </w:r>
            <w:r w:rsidR="00AC4FC5" w:rsidRPr="00770108">
              <w:rPr>
                <w:rFonts w:ascii="Arial" w:hAnsi="Arial" w:cs="Arial"/>
                <w:b w:val="0"/>
                <w:sz w:val="18"/>
                <w:szCs w:val="18"/>
                <w:lang w:val="es-MX"/>
              </w:rPr>
              <w:t xml:space="preserve"> y </w:t>
            </w:r>
            <w:r w:rsidR="005954B2" w:rsidRPr="00770108">
              <w:rPr>
                <w:rFonts w:ascii="Arial" w:hAnsi="Arial" w:cs="Arial"/>
                <w:b w:val="0"/>
                <w:sz w:val="18"/>
                <w:szCs w:val="18"/>
                <w:lang w:val="es-MX"/>
              </w:rPr>
              <w:t>“</w:t>
            </w:r>
            <w:r w:rsidR="00AC4FC5" w:rsidRPr="00770108">
              <w:rPr>
                <w:rFonts w:ascii="Arial" w:hAnsi="Arial" w:cs="Arial"/>
                <w:b w:val="0"/>
                <w:sz w:val="18"/>
                <w:szCs w:val="18"/>
                <w:lang w:val="es-MX"/>
              </w:rPr>
              <w:t>balance de masa glaciar</w:t>
            </w:r>
            <w:r w:rsidR="005954B2" w:rsidRPr="00770108">
              <w:rPr>
                <w:rFonts w:ascii="Arial" w:hAnsi="Arial" w:cs="Arial"/>
                <w:b w:val="0"/>
                <w:sz w:val="18"/>
                <w:szCs w:val="18"/>
                <w:lang w:val="es-MX"/>
              </w:rPr>
              <w:t>”</w:t>
            </w:r>
            <w:r w:rsidR="00BC22B1" w:rsidRPr="00770108">
              <w:rPr>
                <w:rFonts w:ascii="Arial" w:hAnsi="Arial" w:cs="Arial"/>
                <w:b w:val="0"/>
                <w:sz w:val="18"/>
                <w:szCs w:val="18"/>
                <w:lang w:val="es-MX"/>
              </w:rPr>
              <w:t>.</w:t>
            </w:r>
          </w:p>
          <w:p w:rsidR="00BC22B1" w:rsidRPr="006B048B" w:rsidRDefault="00BC22B1" w:rsidP="006B048B">
            <w:pPr>
              <w:pStyle w:val="Prrafodelista"/>
              <w:rPr>
                <w:rFonts w:ascii="Arial" w:hAnsi="Arial" w:cs="Arial"/>
                <w:sz w:val="18"/>
                <w:szCs w:val="18"/>
                <w:lang w:val="es-MX"/>
              </w:rPr>
            </w:pPr>
          </w:p>
        </w:tc>
      </w:tr>
    </w:tbl>
    <w:p w:rsidR="00F36059" w:rsidRDefault="00F36059" w:rsidP="002C43E2">
      <w:pPr>
        <w:spacing w:after="0" w:line="240" w:lineRule="auto"/>
        <w:rPr>
          <w:rFonts w:ascii="Arial" w:hAnsi="Arial" w:cs="Arial"/>
          <w:b/>
          <w:sz w:val="24"/>
        </w:rPr>
      </w:pPr>
    </w:p>
    <w:tbl>
      <w:tblPr>
        <w:tblStyle w:val="Tabladecuadrcula4-nfasis51"/>
        <w:tblW w:w="10768" w:type="dxa"/>
        <w:jc w:val="center"/>
        <w:tblLayout w:type="fixed"/>
        <w:tblLook w:val="04A0" w:firstRow="1" w:lastRow="0" w:firstColumn="1" w:lastColumn="0" w:noHBand="0" w:noVBand="1"/>
      </w:tblPr>
      <w:tblGrid>
        <w:gridCol w:w="1980"/>
        <w:gridCol w:w="2126"/>
        <w:gridCol w:w="1276"/>
        <w:gridCol w:w="2562"/>
        <w:gridCol w:w="1407"/>
        <w:gridCol w:w="1417"/>
      </w:tblGrid>
      <w:tr w:rsidR="006E3015" w:rsidRPr="001E0824" w:rsidTr="006B048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BC22B1" w:rsidRPr="005954B2" w:rsidRDefault="006E3015" w:rsidP="00424D03">
            <w:pPr>
              <w:jc w:val="center"/>
              <w:rPr>
                <w:rFonts w:ascii="Arial" w:hAnsi="Arial" w:cs="Arial"/>
                <w:sz w:val="18"/>
                <w:szCs w:val="18"/>
              </w:rPr>
            </w:pPr>
            <w:r w:rsidRPr="005954B2">
              <w:rPr>
                <w:rFonts w:ascii="Arial" w:hAnsi="Arial" w:cs="Arial"/>
                <w:sz w:val="18"/>
                <w:szCs w:val="18"/>
              </w:rPr>
              <w:t>Actividad</w:t>
            </w:r>
          </w:p>
          <w:p w:rsidR="006E3015" w:rsidRPr="005954B2" w:rsidRDefault="006E3015" w:rsidP="00424D03">
            <w:pPr>
              <w:jc w:val="center"/>
              <w:rPr>
                <w:rFonts w:ascii="Arial" w:hAnsi="Arial" w:cs="Arial"/>
                <w:sz w:val="18"/>
                <w:szCs w:val="18"/>
              </w:rPr>
            </w:pPr>
            <w:r w:rsidRPr="005954B2">
              <w:rPr>
                <w:rFonts w:ascii="Arial" w:hAnsi="Arial" w:cs="Arial"/>
                <w:sz w:val="18"/>
                <w:szCs w:val="18"/>
              </w:rPr>
              <w:t>desagregada</w:t>
            </w:r>
          </w:p>
        </w:tc>
        <w:tc>
          <w:tcPr>
            <w:tcW w:w="2126" w:type="dxa"/>
            <w:vAlign w:val="center"/>
          </w:tcPr>
          <w:p w:rsidR="006E3015" w:rsidRPr="005954B2" w:rsidRDefault="006E3015" w:rsidP="006B048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954B2">
              <w:rPr>
                <w:rFonts w:ascii="Arial" w:hAnsi="Arial" w:cs="Arial"/>
                <w:sz w:val="18"/>
                <w:szCs w:val="18"/>
              </w:rPr>
              <w:t>Indicador</w:t>
            </w:r>
          </w:p>
        </w:tc>
        <w:tc>
          <w:tcPr>
            <w:tcW w:w="1276" w:type="dxa"/>
            <w:vAlign w:val="center"/>
          </w:tcPr>
          <w:p w:rsidR="006E3015" w:rsidRPr="005954B2" w:rsidRDefault="006E3015" w:rsidP="006B048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954B2">
              <w:rPr>
                <w:rFonts w:ascii="Arial" w:hAnsi="Arial" w:cs="Arial"/>
                <w:sz w:val="18"/>
                <w:szCs w:val="18"/>
              </w:rPr>
              <w:t>Producto</w:t>
            </w:r>
          </w:p>
        </w:tc>
        <w:tc>
          <w:tcPr>
            <w:tcW w:w="2562" w:type="dxa"/>
            <w:vAlign w:val="center"/>
          </w:tcPr>
          <w:p w:rsidR="006E3015" w:rsidRPr="005954B2" w:rsidRDefault="006E3015" w:rsidP="00424D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954B2">
              <w:rPr>
                <w:rFonts w:ascii="Arial" w:hAnsi="Arial" w:cs="Arial"/>
                <w:sz w:val="18"/>
                <w:szCs w:val="18"/>
              </w:rPr>
              <w:t>Meta</w:t>
            </w:r>
          </w:p>
        </w:tc>
        <w:tc>
          <w:tcPr>
            <w:tcW w:w="1407" w:type="dxa"/>
            <w:vAlign w:val="center"/>
          </w:tcPr>
          <w:p w:rsidR="00424D03" w:rsidRDefault="006E3015" w:rsidP="00424D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6E3015" w:rsidRPr="006B048B" w:rsidRDefault="00424D03" w:rsidP="00424D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c>
          <w:tcPr>
            <w:tcW w:w="1417" w:type="dxa"/>
            <w:vAlign w:val="center"/>
          </w:tcPr>
          <w:p w:rsidR="006E3015" w:rsidRDefault="006E3015" w:rsidP="00424D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424D03" w:rsidRPr="006B048B" w:rsidRDefault="00424D03" w:rsidP="00424D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6E3015" w:rsidRPr="001E0824" w:rsidTr="006B048B">
        <w:trPr>
          <w:cnfStyle w:val="000000100000" w:firstRow="0" w:lastRow="0" w:firstColumn="0" w:lastColumn="0" w:oddVBand="0" w:evenVBand="0" w:oddHBand="1" w:evenHBand="0" w:firstRowFirstColumn="0" w:firstRowLastColumn="0" w:lastRowFirstColumn="0" w:lastRowLastColumn="0"/>
          <w:trHeight w:val="1060"/>
          <w:jc w:val="center"/>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9CC2E5" w:themeColor="accent5" w:themeTint="99"/>
            </w:tcBorders>
            <w:vAlign w:val="center"/>
          </w:tcPr>
          <w:p w:rsidR="006E3015" w:rsidRPr="005954B2" w:rsidRDefault="006E3015" w:rsidP="00C76EAD">
            <w:pPr>
              <w:pStyle w:val="NormalWeb"/>
              <w:spacing w:before="0" w:beforeAutospacing="0" w:after="0" w:afterAutospacing="0"/>
              <w:textAlignment w:val="center"/>
              <w:rPr>
                <w:rFonts w:ascii="Arial" w:hAnsi="Arial" w:cs="Arial"/>
                <w:sz w:val="18"/>
                <w:szCs w:val="18"/>
              </w:rPr>
            </w:pPr>
            <w:r w:rsidRPr="005954B2">
              <w:rPr>
                <w:rFonts w:ascii="Arial" w:eastAsia="MS PGothic" w:hAnsi="Arial" w:cs="Arial"/>
                <w:b w:val="0"/>
                <w:bCs w:val="0"/>
                <w:color w:val="000000"/>
                <w:kern w:val="24"/>
                <w:sz w:val="18"/>
                <w:szCs w:val="18"/>
              </w:rPr>
              <w:t>84. Fortalecer el programa de monitoreo y seguimiento de los suelos y las tierras</w:t>
            </w:r>
          </w:p>
        </w:tc>
        <w:tc>
          <w:tcPr>
            <w:tcW w:w="2126" w:type="dxa"/>
            <w:tcBorders>
              <w:bottom w:val="single" w:sz="4" w:space="0" w:color="9CC2E5" w:themeColor="accent5" w:themeTint="99"/>
            </w:tcBorders>
            <w:vAlign w:val="center"/>
          </w:tcPr>
          <w:p w:rsidR="006E3015" w:rsidRPr="005954B2" w:rsidRDefault="006E3015"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954B2">
              <w:rPr>
                <w:rFonts w:ascii="Arial" w:eastAsia="MS PGothic" w:hAnsi="Arial" w:cs="Arial"/>
                <w:color w:val="000000"/>
                <w:kern w:val="24"/>
                <w:sz w:val="18"/>
                <w:szCs w:val="18"/>
              </w:rPr>
              <w:t>Documento técnico elaborado de la identificación y evaluación degradación de suelos por salinización</w:t>
            </w:r>
          </w:p>
        </w:tc>
        <w:tc>
          <w:tcPr>
            <w:tcW w:w="1276" w:type="dxa"/>
            <w:tcBorders>
              <w:bottom w:val="single" w:sz="4" w:space="0" w:color="9CC2E5" w:themeColor="accent5" w:themeTint="99"/>
            </w:tcBorders>
            <w:vAlign w:val="center"/>
          </w:tcPr>
          <w:p w:rsidR="006E3015" w:rsidRPr="005954B2" w:rsidRDefault="006E3015"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954B2">
              <w:rPr>
                <w:rFonts w:ascii="Arial" w:eastAsia="MS PGothic" w:hAnsi="Arial" w:cs="Arial"/>
                <w:color w:val="000000"/>
                <w:kern w:val="24"/>
                <w:sz w:val="18"/>
                <w:szCs w:val="18"/>
              </w:rPr>
              <w:t>Documento Técnico</w:t>
            </w:r>
          </w:p>
        </w:tc>
        <w:tc>
          <w:tcPr>
            <w:tcW w:w="2562" w:type="dxa"/>
            <w:tcBorders>
              <w:bottom w:val="single" w:sz="4" w:space="0" w:color="9CC2E5" w:themeColor="accent5" w:themeTint="99"/>
            </w:tcBorders>
            <w:vAlign w:val="center"/>
          </w:tcPr>
          <w:p w:rsidR="006E3015" w:rsidRPr="005954B2" w:rsidRDefault="006E3015"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954B2">
              <w:rPr>
                <w:rFonts w:ascii="Arial" w:eastAsia="MS PGothic" w:hAnsi="Arial" w:cs="Arial"/>
                <w:color w:val="000000"/>
                <w:kern w:val="24"/>
                <w:sz w:val="18"/>
                <w:szCs w:val="18"/>
              </w:rPr>
              <w:t>Continuar con el monitoreo y seguimiento de la degradación de suelos</w:t>
            </w:r>
            <w:r w:rsidR="00424D03">
              <w:rPr>
                <w:rFonts w:ascii="Arial" w:eastAsia="MS PGothic" w:hAnsi="Arial" w:cs="Arial"/>
                <w:color w:val="000000"/>
                <w:kern w:val="24"/>
                <w:sz w:val="18"/>
                <w:szCs w:val="18"/>
              </w:rPr>
              <w:t xml:space="preserve">. </w:t>
            </w:r>
            <w:r w:rsidRPr="005954B2">
              <w:rPr>
                <w:rFonts w:ascii="Arial" w:eastAsia="MS PGothic" w:hAnsi="Arial" w:cs="Arial"/>
                <w:color w:val="000000"/>
                <w:kern w:val="24"/>
                <w:sz w:val="18"/>
                <w:szCs w:val="18"/>
              </w:rPr>
              <w:t>Documento técnico elaborado de identificación y evaluación degradación de suelos por salinización</w:t>
            </w:r>
          </w:p>
        </w:tc>
        <w:tc>
          <w:tcPr>
            <w:tcW w:w="1407" w:type="dxa"/>
            <w:tcBorders>
              <w:bottom w:val="single" w:sz="4" w:space="0" w:color="9CC2E5" w:themeColor="accent5" w:themeTint="99"/>
            </w:tcBorders>
            <w:vAlign w:val="center"/>
          </w:tcPr>
          <w:p w:rsidR="006E3015" w:rsidRPr="005954B2" w:rsidRDefault="006E3015"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954B2">
              <w:rPr>
                <w:rFonts w:ascii="Arial" w:eastAsia="MS PGothic" w:hAnsi="Arial" w:cs="Arial"/>
                <w:color w:val="000000"/>
                <w:kern w:val="24"/>
                <w:sz w:val="18"/>
                <w:szCs w:val="18"/>
              </w:rPr>
              <w:t>100</w:t>
            </w:r>
          </w:p>
        </w:tc>
        <w:tc>
          <w:tcPr>
            <w:tcW w:w="1417" w:type="dxa"/>
            <w:tcBorders>
              <w:bottom w:val="single" w:sz="4" w:space="0" w:color="9CC2E5" w:themeColor="accent5" w:themeTint="99"/>
            </w:tcBorders>
            <w:vAlign w:val="center"/>
          </w:tcPr>
          <w:p w:rsidR="006E3015" w:rsidRPr="005954B2" w:rsidRDefault="006E3015"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954B2">
              <w:rPr>
                <w:rFonts w:ascii="Arial" w:hAnsi="Arial" w:cs="Arial"/>
                <w:noProof/>
                <w:sz w:val="18"/>
                <w:szCs w:val="18"/>
                <w:lang w:val="es-ES" w:eastAsia="es-ES"/>
              </w:rPr>
              <mc:AlternateContent>
                <mc:Choice Requires="wps">
                  <w:drawing>
                    <wp:anchor distT="0" distB="0" distL="114300" distR="114300" simplePos="0" relativeHeight="251475968" behindDoc="0" locked="0" layoutInCell="1" allowOverlap="1" wp14:anchorId="6DE146B7" wp14:editId="7662D2E3">
                      <wp:simplePos x="0" y="0"/>
                      <wp:positionH relativeFrom="column">
                        <wp:posOffset>209550</wp:posOffset>
                      </wp:positionH>
                      <wp:positionV relativeFrom="paragraph">
                        <wp:posOffset>233680</wp:posOffset>
                      </wp:positionV>
                      <wp:extent cx="352425" cy="361950"/>
                      <wp:effectExtent l="0" t="0" r="28575" b="19050"/>
                      <wp:wrapNone/>
                      <wp:docPr id="207" name="Elipse 207"/>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A2E16B" id="Elipse 207" o:spid="_x0000_s1026" style="position:absolute;margin-left:16.5pt;margin-top:18.4pt;width:27.75pt;height:28.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" fillcolor="#70ad47 [3209]" strokecolor="#70ad47 [3209]" strokeweight="1pt">
                      <v:stroke joinstyle="miter"/>
                    </v:oval>
                  </w:pict>
                </mc:Fallback>
              </mc:AlternateContent>
            </w:r>
            <w:r w:rsidRPr="005954B2">
              <w:rPr>
                <w:rFonts w:ascii="Arial" w:hAnsi="Arial" w:cs="Arial"/>
                <w:sz w:val="18"/>
                <w:szCs w:val="18"/>
              </w:rPr>
              <w:t>100</w:t>
            </w:r>
          </w:p>
        </w:tc>
      </w:tr>
      <w:tr w:rsidR="006E3015" w:rsidRPr="001E0824" w:rsidTr="006B048B">
        <w:trPr>
          <w:trHeight w:val="767"/>
          <w:jc w:val="center"/>
        </w:trPr>
        <w:tc>
          <w:tcPr>
            <w:cnfStyle w:val="001000000000" w:firstRow="0" w:lastRow="0" w:firstColumn="1" w:lastColumn="0" w:oddVBand="0" w:evenVBand="0" w:oddHBand="0" w:evenHBand="0" w:firstRowFirstColumn="0" w:firstRowLastColumn="0" w:lastRowFirstColumn="0" w:lastRowLastColumn="0"/>
            <w:tcW w:w="10768" w:type="dxa"/>
            <w:gridSpan w:val="6"/>
            <w:tcBorders>
              <w:bottom w:val="single" w:sz="4" w:space="0" w:color="5B9BD5" w:themeColor="accent5"/>
            </w:tcBorders>
            <w:vAlign w:val="center"/>
          </w:tcPr>
          <w:p w:rsidR="00C76EAD" w:rsidRPr="006B048B" w:rsidRDefault="00C76EAD" w:rsidP="00840ECA">
            <w:pPr>
              <w:jc w:val="both"/>
              <w:rPr>
                <w:rFonts w:ascii="Arial" w:eastAsiaTheme="majorEastAsia" w:hAnsi="Arial" w:cs="Arial"/>
                <w:color w:val="2F5496" w:themeColor="accent1" w:themeShade="BF"/>
                <w:sz w:val="18"/>
                <w:szCs w:val="18"/>
              </w:rPr>
            </w:pPr>
          </w:p>
          <w:p w:rsidR="00C76EAD" w:rsidRPr="006B048B" w:rsidRDefault="006E3015" w:rsidP="00840ECA">
            <w:pPr>
              <w:jc w:val="both"/>
              <w:rPr>
                <w:rFonts w:ascii="Arial" w:eastAsiaTheme="majorEastAsia" w:hAnsi="Arial" w:cs="Arial"/>
                <w:b w:val="0"/>
                <w:color w:val="0070C0"/>
                <w:sz w:val="18"/>
                <w:szCs w:val="18"/>
              </w:rPr>
            </w:pPr>
            <w:r w:rsidRPr="006B048B">
              <w:rPr>
                <w:rFonts w:ascii="Arial" w:eastAsiaTheme="majorEastAsia" w:hAnsi="Arial" w:cs="Arial"/>
                <w:color w:val="0070C0"/>
                <w:sz w:val="18"/>
                <w:szCs w:val="18"/>
              </w:rPr>
              <w:t xml:space="preserve">Descripción del avance </w:t>
            </w:r>
          </w:p>
          <w:p w:rsidR="00C76EAD" w:rsidRPr="005954B2" w:rsidRDefault="00C76EAD" w:rsidP="00840ECA">
            <w:pPr>
              <w:jc w:val="both"/>
              <w:rPr>
                <w:rFonts w:ascii="Arial" w:eastAsiaTheme="majorEastAsia" w:hAnsi="Arial" w:cs="Arial"/>
                <w:b w:val="0"/>
                <w:sz w:val="18"/>
                <w:szCs w:val="18"/>
              </w:rPr>
            </w:pPr>
          </w:p>
          <w:p w:rsidR="006E3015" w:rsidRPr="00770108" w:rsidRDefault="006E3015" w:rsidP="006B048B">
            <w:pPr>
              <w:pStyle w:val="Prrafodelista"/>
              <w:numPr>
                <w:ilvl w:val="0"/>
                <w:numId w:val="184"/>
              </w:numPr>
              <w:ind w:left="313" w:hanging="284"/>
              <w:jc w:val="both"/>
              <w:rPr>
                <w:rFonts w:ascii="Arial" w:hAnsi="Arial" w:cs="Arial"/>
                <w:b w:val="0"/>
                <w:i/>
                <w:sz w:val="18"/>
                <w:szCs w:val="18"/>
              </w:rPr>
            </w:pPr>
            <w:r w:rsidRPr="00770108">
              <w:rPr>
                <w:rFonts w:ascii="Arial" w:eastAsiaTheme="majorEastAsia" w:hAnsi="Arial" w:cs="Arial"/>
                <w:b w:val="0"/>
                <w:i/>
                <w:sz w:val="18"/>
                <w:szCs w:val="18"/>
              </w:rPr>
              <w:t>Estudio Nacional de la Degradación de Suelos por Salinización</w:t>
            </w:r>
            <w:r w:rsidR="00424D03" w:rsidRPr="00770108">
              <w:rPr>
                <w:rFonts w:ascii="Arial" w:eastAsiaTheme="majorEastAsia" w:hAnsi="Arial" w:cs="Arial"/>
                <w:b w:val="0"/>
                <w:i/>
                <w:sz w:val="18"/>
                <w:szCs w:val="18"/>
              </w:rPr>
              <w:t xml:space="preserve"> en Colombia,</w:t>
            </w:r>
            <w:r w:rsidRPr="00770108">
              <w:rPr>
                <w:rFonts w:ascii="Arial" w:eastAsiaTheme="majorEastAsia" w:hAnsi="Arial" w:cs="Arial"/>
                <w:b w:val="0"/>
                <w:i/>
                <w:sz w:val="18"/>
                <w:szCs w:val="18"/>
              </w:rPr>
              <w:t xml:space="preserve"> </w:t>
            </w:r>
            <w:r w:rsidR="00424D03" w:rsidRPr="00770108">
              <w:rPr>
                <w:rFonts w:ascii="Arial" w:eastAsiaTheme="majorEastAsia" w:hAnsi="Arial" w:cs="Arial"/>
                <w:b w:val="0"/>
                <w:i/>
                <w:sz w:val="18"/>
                <w:szCs w:val="18"/>
              </w:rPr>
              <w:t>2019.</w:t>
            </w:r>
          </w:p>
          <w:p w:rsidR="00424D03" w:rsidRDefault="00424D03" w:rsidP="00840ECA">
            <w:pPr>
              <w:jc w:val="both"/>
              <w:rPr>
                <w:rFonts w:ascii="Arial" w:eastAsiaTheme="majorEastAsia" w:hAnsi="Arial" w:cs="Arial"/>
                <w:color w:val="0070C0"/>
                <w:sz w:val="18"/>
                <w:szCs w:val="18"/>
              </w:rPr>
            </w:pPr>
          </w:p>
          <w:p w:rsidR="00C76EAD" w:rsidRPr="006B048B" w:rsidRDefault="006E3015" w:rsidP="00840ECA">
            <w:pPr>
              <w:jc w:val="both"/>
              <w:rPr>
                <w:rFonts w:ascii="Arial" w:eastAsiaTheme="majorEastAsia" w:hAnsi="Arial" w:cs="Arial"/>
                <w:color w:val="0070C0"/>
                <w:sz w:val="18"/>
                <w:szCs w:val="18"/>
              </w:rPr>
            </w:pPr>
            <w:r w:rsidRPr="006B048B">
              <w:rPr>
                <w:rFonts w:ascii="Arial" w:eastAsiaTheme="majorEastAsia" w:hAnsi="Arial" w:cs="Arial"/>
                <w:color w:val="0070C0"/>
                <w:sz w:val="18"/>
                <w:szCs w:val="18"/>
              </w:rPr>
              <w:t>Producto final</w:t>
            </w:r>
          </w:p>
          <w:p w:rsidR="00C76EAD" w:rsidRPr="005954B2" w:rsidRDefault="00C76EAD" w:rsidP="00840ECA">
            <w:pPr>
              <w:jc w:val="both"/>
              <w:rPr>
                <w:rFonts w:ascii="Arial" w:eastAsiaTheme="majorEastAsia" w:hAnsi="Arial" w:cs="Arial"/>
                <w:color w:val="2F5496" w:themeColor="accent1" w:themeShade="BF"/>
                <w:sz w:val="18"/>
                <w:szCs w:val="18"/>
              </w:rPr>
            </w:pPr>
          </w:p>
          <w:p w:rsidR="006E3015" w:rsidRPr="00770108" w:rsidRDefault="006E3015" w:rsidP="006B048B">
            <w:pPr>
              <w:pStyle w:val="Prrafodelista"/>
              <w:numPr>
                <w:ilvl w:val="0"/>
                <w:numId w:val="184"/>
              </w:numPr>
              <w:ind w:left="313" w:hanging="284"/>
              <w:jc w:val="both"/>
              <w:rPr>
                <w:rFonts w:ascii="Arial" w:hAnsi="Arial" w:cs="Arial"/>
                <w:b w:val="0"/>
                <w:i/>
                <w:sz w:val="18"/>
                <w:szCs w:val="18"/>
              </w:rPr>
            </w:pPr>
            <w:r w:rsidRPr="00770108">
              <w:rPr>
                <w:rFonts w:ascii="Arial" w:eastAsiaTheme="majorEastAsia" w:hAnsi="Arial" w:cs="Arial"/>
                <w:b w:val="0"/>
                <w:i/>
                <w:sz w:val="18"/>
                <w:szCs w:val="18"/>
              </w:rPr>
              <w:t>Estudio Nacional de la Degradación de Suelos por Salinización en Colombia</w:t>
            </w:r>
            <w:r w:rsidR="00424D03" w:rsidRPr="00770108">
              <w:rPr>
                <w:rFonts w:ascii="Arial" w:eastAsiaTheme="majorEastAsia" w:hAnsi="Arial" w:cs="Arial"/>
                <w:b w:val="0"/>
                <w:i/>
                <w:sz w:val="18"/>
                <w:szCs w:val="18"/>
              </w:rPr>
              <w:t>, 2019.</w:t>
            </w:r>
            <w:r w:rsidRPr="00770108">
              <w:rPr>
                <w:rFonts w:ascii="Arial" w:eastAsiaTheme="majorEastAsia" w:hAnsi="Arial" w:cs="Arial"/>
                <w:b w:val="0"/>
                <w:i/>
                <w:color w:val="2F5496" w:themeColor="accent1" w:themeShade="BF"/>
                <w:sz w:val="18"/>
                <w:szCs w:val="18"/>
              </w:rPr>
              <w:t xml:space="preserve"> </w:t>
            </w:r>
          </w:p>
        </w:tc>
      </w:tr>
      <w:tr w:rsidR="006E3015" w:rsidRPr="001E0824" w:rsidTr="006B048B">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10768" w:type="dxa"/>
            <w:gridSpan w:val="6"/>
            <w:tcBorders>
              <w:top w:val="single" w:sz="4" w:space="0" w:color="5B9BD5" w:themeColor="accent5"/>
              <w:left w:val="nil"/>
              <w:bottom w:val="nil"/>
              <w:right w:val="nil"/>
            </w:tcBorders>
            <w:shd w:val="clear" w:color="auto" w:fill="auto"/>
            <w:vAlign w:val="center"/>
          </w:tcPr>
          <w:p w:rsidR="006E3015" w:rsidRPr="00432108" w:rsidRDefault="006E3015" w:rsidP="00840ECA">
            <w:pPr>
              <w:rPr>
                <w:rFonts w:ascii="Arial" w:eastAsiaTheme="majorEastAsia" w:hAnsi="Arial" w:cs="Arial"/>
                <w:color w:val="2F5496" w:themeColor="accent1" w:themeShade="BF"/>
                <w:sz w:val="20"/>
                <w:szCs w:val="26"/>
              </w:rPr>
            </w:pPr>
          </w:p>
        </w:tc>
      </w:tr>
      <w:tr w:rsidR="006E3015" w:rsidRPr="00674AC3" w:rsidTr="006B048B">
        <w:trPr>
          <w:trHeight w:val="260"/>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5B9BD5" w:themeFill="accent5"/>
            <w:vAlign w:val="center"/>
          </w:tcPr>
          <w:p w:rsidR="006E3015" w:rsidRPr="00674AC3" w:rsidRDefault="006E3015" w:rsidP="00840ECA">
            <w:pPr>
              <w:jc w:val="center"/>
              <w:rPr>
                <w:rFonts w:ascii="Arial" w:hAnsi="Arial" w:cs="Arial"/>
                <w:color w:val="FFFFFF" w:themeColor="background1"/>
                <w:sz w:val="18"/>
              </w:rPr>
            </w:pPr>
            <w:r w:rsidRPr="00674AC3">
              <w:rPr>
                <w:rFonts w:ascii="Arial" w:hAnsi="Arial" w:cs="Arial"/>
                <w:color w:val="FFFFFF" w:themeColor="background1"/>
                <w:sz w:val="18"/>
              </w:rPr>
              <w:t>Actividad desagregada</w:t>
            </w:r>
          </w:p>
        </w:tc>
        <w:tc>
          <w:tcPr>
            <w:tcW w:w="2126" w:type="dxa"/>
            <w:shd w:val="clear" w:color="auto" w:fill="5B9BD5" w:themeFill="accent5"/>
            <w:vAlign w:val="center"/>
          </w:tcPr>
          <w:p w:rsidR="006E3015" w:rsidRPr="00325CA8" w:rsidRDefault="006E3015" w:rsidP="00840ECA">
            <w:pP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 w:val="18"/>
                <w:szCs w:val="18"/>
              </w:rPr>
            </w:pPr>
            <w:r w:rsidRPr="00325CA8">
              <w:rPr>
                <w:rFonts w:ascii="Arial" w:hAnsi="Arial" w:cs="Arial"/>
                <w:b/>
                <w:color w:val="FFFFFF" w:themeColor="background1"/>
                <w:sz w:val="18"/>
                <w:szCs w:val="18"/>
              </w:rPr>
              <w:t>Indicador</w:t>
            </w:r>
          </w:p>
        </w:tc>
        <w:tc>
          <w:tcPr>
            <w:tcW w:w="1276" w:type="dxa"/>
            <w:shd w:val="clear" w:color="auto" w:fill="5B9BD5" w:themeFill="accent5"/>
            <w:vAlign w:val="center"/>
          </w:tcPr>
          <w:p w:rsidR="006E3015" w:rsidRPr="00325CA8" w:rsidRDefault="006E3015" w:rsidP="00840ECA">
            <w:pP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 w:val="18"/>
                <w:szCs w:val="18"/>
              </w:rPr>
            </w:pPr>
            <w:r w:rsidRPr="00325CA8">
              <w:rPr>
                <w:rFonts w:ascii="Arial" w:hAnsi="Arial" w:cs="Arial"/>
                <w:b/>
                <w:color w:val="FFFFFF" w:themeColor="background1"/>
                <w:sz w:val="18"/>
                <w:szCs w:val="18"/>
              </w:rPr>
              <w:t>Producto</w:t>
            </w:r>
          </w:p>
        </w:tc>
        <w:tc>
          <w:tcPr>
            <w:tcW w:w="2562" w:type="dxa"/>
            <w:shd w:val="clear" w:color="auto" w:fill="5B9BD5" w:themeFill="accent5"/>
            <w:vAlign w:val="center"/>
          </w:tcPr>
          <w:p w:rsidR="006E3015" w:rsidRPr="00325CA8" w:rsidRDefault="006E3015" w:rsidP="00840ECA">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 w:val="18"/>
                <w:szCs w:val="18"/>
              </w:rPr>
            </w:pPr>
            <w:r w:rsidRPr="00325CA8">
              <w:rPr>
                <w:rFonts w:ascii="Arial" w:hAnsi="Arial" w:cs="Arial"/>
                <w:b/>
                <w:color w:val="FFFFFF" w:themeColor="background1"/>
                <w:sz w:val="18"/>
                <w:szCs w:val="18"/>
              </w:rPr>
              <w:t>Meta</w:t>
            </w:r>
          </w:p>
        </w:tc>
        <w:tc>
          <w:tcPr>
            <w:tcW w:w="1407" w:type="dxa"/>
            <w:shd w:val="clear" w:color="auto" w:fill="5B9BD5" w:themeFill="accent5"/>
            <w:vAlign w:val="center"/>
          </w:tcPr>
          <w:p w:rsidR="00325CA8" w:rsidRDefault="006E3015" w:rsidP="00840ECA">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 w:val="18"/>
                <w:szCs w:val="18"/>
              </w:rPr>
            </w:pPr>
            <w:r w:rsidRPr="006B048B">
              <w:rPr>
                <w:rFonts w:ascii="Arial" w:hAnsi="Arial" w:cs="Arial"/>
                <w:b/>
                <w:color w:val="FFFFFF" w:themeColor="background1"/>
                <w:sz w:val="18"/>
                <w:szCs w:val="18"/>
              </w:rPr>
              <w:t>Programado</w:t>
            </w:r>
          </w:p>
          <w:p w:rsidR="006E3015" w:rsidRPr="006B048B" w:rsidRDefault="00325CA8" w:rsidP="00840ECA">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w:t>
            </w:r>
            <w:r w:rsidR="007A2A0B">
              <w:rPr>
                <w:rFonts w:ascii="Arial" w:hAnsi="Arial" w:cs="Arial"/>
                <w:b/>
                <w:color w:val="FFFFFF" w:themeColor="background1"/>
                <w:sz w:val="18"/>
                <w:szCs w:val="18"/>
              </w:rPr>
              <w:t xml:space="preserve">  </w:t>
            </w:r>
          </w:p>
        </w:tc>
        <w:tc>
          <w:tcPr>
            <w:tcW w:w="1417" w:type="dxa"/>
            <w:shd w:val="clear" w:color="auto" w:fill="5B9BD5" w:themeFill="accent5"/>
            <w:vAlign w:val="center"/>
          </w:tcPr>
          <w:p w:rsidR="006E3015" w:rsidRDefault="006E3015" w:rsidP="00840ECA">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 w:val="18"/>
                <w:szCs w:val="18"/>
              </w:rPr>
            </w:pPr>
            <w:r w:rsidRPr="006B048B">
              <w:rPr>
                <w:rFonts w:ascii="Arial" w:hAnsi="Arial" w:cs="Arial"/>
                <w:b/>
                <w:color w:val="FFFFFF" w:themeColor="background1"/>
                <w:sz w:val="18"/>
                <w:szCs w:val="18"/>
              </w:rPr>
              <w:t>Ejecutado</w:t>
            </w:r>
          </w:p>
          <w:p w:rsidR="00325CA8" w:rsidRPr="006B048B" w:rsidRDefault="00325CA8" w:rsidP="00840ECA">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w:t>
            </w:r>
          </w:p>
        </w:tc>
      </w:tr>
      <w:tr w:rsidR="006E3015" w:rsidRPr="001E0824" w:rsidTr="006B048B">
        <w:trPr>
          <w:cnfStyle w:val="000000100000" w:firstRow="0" w:lastRow="0" w:firstColumn="0" w:lastColumn="0" w:oddVBand="0" w:evenVBand="0" w:oddHBand="1" w:evenHBand="0" w:firstRowFirstColumn="0" w:firstRowLastColumn="0" w:lastRowFirstColumn="0" w:lastRowLastColumn="0"/>
          <w:trHeight w:val="1062"/>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6E3015" w:rsidRPr="003F663D" w:rsidRDefault="006E3015" w:rsidP="00C76EAD">
            <w:pPr>
              <w:pStyle w:val="NormalWeb"/>
              <w:spacing w:before="0" w:beforeAutospacing="0" w:after="0" w:afterAutospacing="0"/>
              <w:textAlignment w:val="center"/>
              <w:rPr>
                <w:rFonts w:ascii="Arial" w:hAnsi="Arial" w:cs="Arial"/>
                <w:sz w:val="18"/>
                <w:szCs w:val="18"/>
              </w:rPr>
            </w:pPr>
            <w:r w:rsidRPr="003F663D">
              <w:rPr>
                <w:rFonts w:ascii="Arial" w:eastAsia="MS PGothic" w:hAnsi="Arial" w:cs="Arial"/>
                <w:b w:val="0"/>
                <w:bCs w:val="0"/>
                <w:color w:val="000000"/>
                <w:kern w:val="24"/>
                <w:sz w:val="18"/>
                <w:szCs w:val="18"/>
              </w:rPr>
              <w:t>86. Fortalecer el programa de monitoreo y seguimiento de los suelos y las tierras</w:t>
            </w:r>
          </w:p>
        </w:tc>
        <w:tc>
          <w:tcPr>
            <w:tcW w:w="2126" w:type="dxa"/>
            <w:vAlign w:val="center"/>
          </w:tcPr>
          <w:p w:rsidR="006E3015" w:rsidRPr="00325CA8" w:rsidRDefault="006E3015"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5CA8">
              <w:rPr>
                <w:rFonts w:ascii="Arial" w:eastAsia="MS PGothic" w:hAnsi="Arial" w:cs="Arial"/>
                <w:color w:val="000000"/>
                <w:kern w:val="24"/>
                <w:sz w:val="18"/>
                <w:szCs w:val="18"/>
              </w:rPr>
              <w:t>Protocolo elaborado para la identificación y evaluación de la degradación de suelos y tierras por desertificación</w:t>
            </w:r>
          </w:p>
        </w:tc>
        <w:tc>
          <w:tcPr>
            <w:tcW w:w="1276" w:type="dxa"/>
            <w:vAlign w:val="center"/>
          </w:tcPr>
          <w:p w:rsidR="006E3015" w:rsidRPr="00325CA8" w:rsidRDefault="006E3015"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5CA8">
              <w:rPr>
                <w:rFonts w:ascii="Arial" w:eastAsia="MS PGothic" w:hAnsi="Arial" w:cs="Arial"/>
                <w:color w:val="000000"/>
                <w:kern w:val="24"/>
                <w:sz w:val="18"/>
                <w:szCs w:val="18"/>
              </w:rPr>
              <w:t xml:space="preserve">Documento </w:t>
            </w:r>
            <w:r w:rsidR="00A71520">
              <w:rPr>
                <w:rFonts w:ascii="Arial" w:eastAsia="MS PGothic" w:hAnsi="Arial" w:cs="Arial"/>
                <w:color w:val="000000"/>
                <w:kern w:val="24"/>
                <w:sz w:val="18"/>
                <w:szCs w:val="18"/>
              </w:rPr>
              <w:t>t</w:t>
            </w:r>
            <w:r w:rsidRPr="00325CA8">
              <w:rPr>
                <w:rFonts w:ascii="Arial" w:eastAsia="MS PGothic" w:hAnsi="Arial" w:cs="Arial"/>
                <w:color w:val="000000"/>
                <w:kern w:val="24"/>
                <w:sz w:val="18"/>
                <w:szCs w:val="18"/>
              </w:rPr>
              <w:t>écnico</w:t>
            </w:r>
          </w:p>
        </w:tc>
        <w:tc>
          <w:tcPr>
            <w:tcW w:w="2562" w:type="dxa"/>
            <w:vAlign w:val="center"/>
          </w:tcPr>
          <w:p w:rsidR="006E3015" w:rsidRPr="00325CA8" w:rsidRDefault="006E3015"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5CA8">
              <w:rPr>
                <w:rFonts w:ascii="Arial" w:eastAsia="MS PGothic" w:hAnsi="Arial" w:cs="Arial"/>
                <w:color w:val="000000"/>
                <w:kern w:val="24"/>
                <w:sz w:val="18"/>
                <w:szCs w:val="18"/>
              </w:rPr>
              <w:t>Establecer la línea base de degradación de suelos y tierras por desertificación a escala 1:100.000 (Fase 1). Protocolo</w:t>
            </w:r>
          </w:p>
        </w:tc>
        <w:tc>
          <w:tcPr>
            <w:tcW w:w="1407" w:type="dxa"/>
            <w:vAlign w:val="center"/>
          </w:tcPr>
          <w:p w:rsidR="006E3015" w:rsidRPr="00325CA8" w:rsidRDefault="006E3015"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5CA8">
              <w:rPr>
                <w:rFonts w:ascii="Arial" w:eastAsia="MS PGothic" w:hAnsi="Arial" w:cs="Arial"/>
                <w:color w:val="000000"/>
                <w:kern w:val="24"/>
                <w:sz w:val="18"/>
                <w:szCs w:val="18"/>
              </w:rPr>
              <w:t>100</w:t>
            </w:r>
          </w:p>
        </w:tc>
        <w:tc>
          <w:tcPr>
            <w:tcW w:w="1417" w:type="dxa"/>
            <w:vAlign w:val="center"/>
          </w:tcPr>
          <w:p w:rsidR="006E3015" w:rsidRPr="00325CA8" w:rsidRDefault="006E3015"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5CA8">
              <w:rPr>
                <w:rFonts w:ascii="Arial" w:hAnsi="Arial" w:cs="Arial"/>
                <w:sz w:val="18"/>
                <w:szCs w:val="18"/>
              </w:rPr>
              <w:t>100</w:t>
            </w:r>
          </w:p>
          <w:p w:rsidR="006E3015" w:rsidRPr="00325CA8" w:rsidRDefault="004045E8"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5CA8">
              <w:rPr>
                <w:rFonts w:ascii="Arial" w:hAnsi="Arial" w:cs="Arial"/>
                <w:noProof/>
                <w:sz w:val="18"/>
                <w:szCs w:val="18"/>
                <w:lang w:val="es-ES" w:eastAsia="es-ES"/>
              </w:rPr>
              <mc:AlternateContent>
                <mc:Choice Requires="wps">
                  <w:drawing>
                    <wp:anchor distT="0" distB="0" distL="114300" distR="114300" simplePos="0" relativeHeight="251476992" behindDoc="0" locked="0" layoutInCell="1" allowOverlap="1" wp14:anchorId="48414AC5" wp14:editId="0BDE4E99">
                      <wp:simplePos x="0" y="0"/>
                      <wp:positionH relativeFrom="column">
                        <wp:posOffset>254635</wp:posOffset>
                      </wp:positionH>
                      <wp:positionV relativeFrom="paragraph">
                        <wp:posOffset>127000</wp:posOffset>
                      </wp:positionV>
                      <wp:extent cx="352425" cy="361950"/>
                      <wp:effectExtent l="0" t="0" r="28575" b="19050"/>
                      <wp:wrapNone/>
                      <wp:docPr id="208" name="Elipse 208"/>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72C5F9" id="Elipse 208" o:spid="_x0000_s1026" style="position:absolute;margin-left:20.05pt;margin-top:10pt;width:27.75pt;height:28.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" fillcolor="#70ad47 [3209]" strokecolor="#70ad47 [3209]" strokeweight="1pt">
                      <v:stroke joinstyle="miter"/>
                    </v:oval>
                  </w:pict>
                </mc:Fallback>
              </mc:AlternateContent>
            </w:r>
          </w:p>
        </w:tc>
      </w:tr>
      <w:tr w:rsidR="006E3015" w:rsidRPr="001E0824" w:rsidTr="006B048B">
        <w:trPr>
          <w:trHeight w:val="768"/>
          <w:jc w:val="center"/>
        </w:trPr>
        <w:tc>
          <w:tcPr>
            <w:cnfStyle w:val="001000000000" w:firstRow="0" w:lastRow="0" w:firstColumn="1" w:lastColumn="0" w:oddVBand="0" w:evenVBand="0" w:oddHBand="0" w:evenHBand="0" w:firstRowFirstColumn="0" w:firstRowLastColumn="0" w:lastRowFirstColumn="0" w:lastRowLastColumn="0"/>
            <w:tcW w:w="10768" w:type="dxa"/>
            <w:gridSpan w:val="6"/>
            <w:vAlign w:val="center"/>
          </w:tcPr>
          <w:p w:rsidR="00325CA8" w:rsidRPr="006B048B" w:rsidRDefault="00325CA8" w:rsidP="00840ECA">
            <w:pPr>
              <w:rPr>
                <w:rFonts w:ascii="Arial" w:eastAsiaTheme="majorEastAsia" w:hAnsi="Arial" w:cs="Arial"/>
                <w:color w:val="2F5496" w:themeColor="accent1" w:themeShade="BF"/>
                <w:sz w:val="18"/>
                <w:szCs w:val="18"/>
              </w:rPr>
            </w:pPr>
          </w:p>
          <w:p w:rsidR="00C76EAD" w:rsidRPr="006B048B" w:rsidRDefault="006E3015" w:rsidP="00840ECA">
            <w:pPr>
              <w:rPr>
                <w:rFonts w:ascii="Arial" w:eastAsiaTheme="majorEastAsia" w:hAnsi="Arial" w:cs="Arial"/>
                <w:b w:val="0"/>
                <w:sz w:val="18"/>
                <w:szCs w:val="18"/>
              </w:rPr>
            </w:pPr>
            <w:r w:rsidRPr="006B048B">
              <w:rPr>
                <w:rFonts w:ascii="Arial" w:eastAsiaTheme="majorEastAsia" w:hAnsi="Arial" w:cs="Arial"/>
                <w:color w:val="0070C0"/>
                <w:sz w:val="18"/>
                <w:szCs w:val="18"/>
              </w:rPr>
              <w:t xml:space="preserve">Descripción del avance </w:t>
            </w:r>
          </w:p>
          <w:p w:rsidR="00C76EAD" w:rsidRPr="006B048B" w:rsidRDefault="00C76EAD" w:rsidP="00840ECA">
            <w:pPr>
              <w:rPr>
                <w:rFonts w:ascii="Arial" w:eastAsiaTheme="majorEastAsia" w:hAnsi="Arial" w:cs="Arial"/>
                <w:b w:val="0"/>
                <w:sz w:val="18"/>
                <w:szCs w:val="18"/>
              </w:rPr>
            </w:pPr>
          </w:p>
          <w:p w:rsidR="006E3015" w:rsidRPr="00770108" w:rsidRDefault="006E3015" w:rsidP="006B048B">
            <w:pPr>
              <w:pStyle w:val="Prrafodelista"/>
              <w:numPr>
                <w:ilvl w:val="0"/>
                <w:numId w:val="184"/>
              </w:numPr>
              <w:ind w:left="313" w:hanging="284"/>
              <w:rPr>
                <w:rFonts w:ascii="Arial" w:eastAsiaTheme="majorEastAsia" w:hAnsi="Arial" w:cs="Arial"/>
                <w:b w:val="0"/>
                <w:sz w:val="18"/>
                <w:szCs w:val="18"/>
              </w:rPr>
            </w:pPr>
            <w:r w:rsidRPr="00770108">
              <w:rPr>
                <w:rFonts w:ascii="Arial" w:eastAsia="MS PGothic" w:hAnsi="Arial" w:cs="Arial"/>
                <w:b w:val="0"/>
                <w:kern w:val="24"/>
                <w:sz w:val="18"/>
                <w:szCs w:val="18"/>
              </w:rPr>
              <w:t>Protocolo elaborado para la identificación y evaluación de la degradación de suelos y tierras por desertificación, validado en dos ventanas (</w:t>
            </w:r>
            <w:r w:rsidR="00325CA8" w:rsidRPr="00770108">
              <w:rPr>
                <w:rFonts w:ascii="Arial" w:eastAsia="MS PGothic" w:hAnsi="Arial" w:cs="Arial"/>
                <w:b w:val="0"/>
                <w:kern w:val="24"/>
                <w:sz w:val="18"/>
                <w:szCs w:val="18"/>
              </w:rPr>
              <w:t>Corporación Autónoma Regional de Cundinamarca (</w:t>
            </w:r>
            <w:r w:rsidRPr="00770108">
              <w:rPr>
                <w:rFonts w:ascii="Arial" w:eastAsia="MS PGothic" w:hAnsi="Arial" w:cs="Arial"/>
                <w:b w:val="0"/>
                <w:kern w:val="24"/>
                <w:sz w:val="18"/>
                <w:szCs w:val="18"/>
              </w:rPr>
              <w:t>CAR</w:t>
            </w:r>
            <w:r w:rsidR="00325CA8" w:rsidRPr="00770108">
              <w:rPr>
                <w:rFonts w:ascii="Arial" w:eastAsia="MS PGothic" w:hAnsi="Arial" w:cs="Arial"/>
                <w:b w:val="0"/>
                <w:kern w:val="24"/>
                <w:sz w:val="18"/>
                <w:szCs w:val="18"/>
              </w:rPr>
              <w:t>)</w:t>
            </w:r>
            <w:r w:rsidRPr="00770108">
              <w:rPr>
                <w:rFonts w:ascii="Arial" w:eastAsia="MS PGothic" w:hAnsi="Arial" w:cs="Arial"/>
                <w:b w:val="0"/>
                <w:kern w:val="24"/>
                <w:sz w:val="18"/>
                <w:szCs w:val="18"/>
              </w:rPr>
              <w:t xml:space="preserve"> y Corporación Autónoma Regional del Atlántico</w:t>
            </w:r>
            <w:r w:rsidR="00325CA8" w:rsidRPr="00770108">
              <w:rPr>
                <w:rFonts w:ascii="Arial" w:eastAsia="MS PGothic" w:hAnsi="Arial" w:cs="Arial"/>
                <w:b w:val="0"/>
                <w:kern w:val="24"/>
                <w:sz w:val="18"/>
                <w:szCs w:val="18"/>
              </w:rPr>
              <w:t xml:space="preserve"> (CRA)</w:t>
            </w:r>
            <w:r w:rsidRPr="00770108">
              <w:rPr>
                <w:rFonts w:ascii="Arial" w:eastAsia="MS PGothic" w:hAnsi="Arial" w:cs="Arial"/>
                <w:b w:val="0"/>
                <w:kern w:val="24"/>
                <w:sz w:val="18"/>
                <w:szCs w:val="18"/>
              </w:rPr>
              <w:t>.</w:t>
            </w:r>
          </w:p>
          <w:p w:rsidR="006E3015" w:rsidRPr="00325CA8" w:rsidRDefault="006E3015" w:rsidP="00840ECA">
            <w:pPr>
              <w:rPr>
                <w:rFonts w:ascii="Arial" w:hAnsi="Arial" w:cs="Arial"/>
                <w:sz w:val="18"/>
                <w:szCs w:val="18"/>
              </w:rPr>
            </w:pPr>
          </w:p>
          <w:p w:rsidR="00C76EAD" w:rsidRPr="006B048B" w:rsidRDefault="006E3015" w:rsidP="00840ECA">
            <w:pPr>
              <w:jc w:val="both"/>
              <w:rPr>
                <w:rFonts w:ascii="Arial" w:eastAsiaTheme="majorEastAsia" w:hAnsi="Arial" w:cs="Arial"/>
                <w:color w:val="0070C0"/>
                <w:sz w:val="18"/>
                <w:szCs w:val="18"/>
              </w:rPr>
            </w:pPr>
            <w:r w:rsidRPr="006B048B">
              <w:rPr>
                <w:rFonts w:ascii="Arial" w:eastAsiaTheme="majorEastAsia" w:hAnsi="Arial" w:cs="Arial"/>
                <w:color w:val="0070C0"/>
                <w:sz w:val="18"/>
                <w:szCs w:val="18"/>
              </w:rPr>
              <w:t>Producto final</w:t>
            </w:r>
          </w:p>
          <w:p w:rsidR="00C76EAD" w:rsidRPr="00325CA8" w:rsidRDefault="00C76EAD" w:rsidP="00840ECA">
            <w:pPr>
              <w:jc w:val="both"/>
              <w:rPr>
                <w:rFonts w:ascii="Arial" w:eastAsiaTheme="majorEastAsia" w:hAnsi="Arial" w:cs="Arial"/>
                <w:color w:val="2F5496" w:themeColor="accent1" w:themeShade="BF"/>
                <w:sz w:val="18"/>
                <w:szCs w:val="18"/>
              </w:rPr>
            </w:pPr>
          </w:p>
          <w:p w:rsidR="006E3015" w:rsidRPr="00770108" w:rsidRDefault="006E3015" w:rsidP="006B048B">
            <w:pPr>
              <w:pStyle w:val="Prrafodelista"/>
              <w:numPr>
                <w:ilvl w:val="0"/>
                <w:numId w:val="184"/>
              </w:numPr>
              <w:ind w:left="313" w:hanging="284"/>
              <w:jc w:val="both"/>
              <w:rPr>
                <w:rFonts w:ascii="Arial" w:eastAsiaTheme="majorEastAsia" w:hAnsi="Arial" w:cs="Arial"/>
                <w:b w:val="0"/>
                <w:i/>
                <w:sz w:val="18"/>
                <w:szCs w:val="18"/>
              </w:rPr>
            </w:pPr>
            <w:r w:rsidRPr="00770108">
              <w:rPr>
                <w:rFonts w:ascii="Arial" w:eastAsiaTheme="majorEastAsia" w:hAnsi="Arial" w:cs="Arial"/>
                <w:b w:val="0"/>
                <w:i/>
                <w:sz w:val="18"/>
                <w:szCs w:val="18"/>
              </w:rPr>
              <w:t>Protocolo para la identificación y evaluación de la degradación de suelos por desertificación</w:t>
            </w:r>
            <w:r w:rsidR="00325CA8" w:rsidRPr="00770108">
              <w:rPr>
                <w:rFonts w:ascii="Arial" w:eastAsiaTheme="majorEastAsia" w:hAnsi="Arial" w:cs="Arial"/>
                <w:b w:val="0"/>
                <w:i/>
                <w:sz w:val="18"/>
                <w:szCs w:val="18"/>
              </w:rPr>
              <w:t>.</w:t>
            </w:r>
          </w:p>
          <w:p w:rsidR="00325CA8" w:rsidRPr="00325CA8" w:rsidRDefault="00325CA8" w:rsidP="00840ECA">
            <w:pPr>
              <w:jc w:val="both"/>
              <w:rPr>
                <w:rFonts w:ascii="Arial" w:eastAsiaTheme="majorEastAsia" w:hAnsi="Arial" w:cs="Arial"/>
                <w:b w:val="0"/>
                <w:sz w:val="18"/>
                <w:szCs w:val="18"/>
              </w:rPr>
            </w:pPr>
          </w:p>
        </w:tc>
      </w:tr>
    </w:tbl>
    <w:p w:rsidR="006E3015" w:rsidRDefault="006E3015" w:rsidP="002C43E2">
      <w:pPr>
        <w:spacing w:after="0" w:line="240" w:lineRule="auto"/>
        <w:rPr>
          <w:rFonts w:ascii="Arial" w:hAnsi="Arial" w:cs="Arial"/>
          <w:b/>
          <w:sz w:val="24"/>
        </w:rPr>
      </w:pPr>
    </w:p>
    <w:tbl>
      <w:tblPr>
        <w:tblStyle w:val="Tabladecuadrcula4-nfasis51"/>
        <w:tblW w:w="10793" w:type="dxa"/>
        <w:jc w:val="center"/>
        <w:tblLayout w:type="fixed"/>
        <w:tblLook w:val="04A0" w:firstRow="1" w:lastRow="0" w:firstColumn="1" w:lastColumn="0" w:noHBand="0" w:noVBand="1"/>
      </w:tblPr>
      <w:tblGrid>
        <w:gridCol w:w="1413"/>
        <w:gridCol w:w="1843"/>
        <w:gridCol w:w="24"/>
        <w:gridCol w:w="1276"/>
        <w:gridCol w:w="1984"/>
        <w:gridCol w:w="2244"/>
        <w:gridCol w:w="2009"/>
      </w:tblGrid>
      <w:tr w:rsidR="006E3015" w:rsidRPr="001E0824" w:rsidTr="006B048B">
        <w:trPr>
          <w:cnfStyle w:val="100000000000" w:firstRow="1" w:lastRow="0" w:firstColumn="0" w:lastColumn="0" w:oddVBand="0" w:evenVBand="0" w:oddHBand="0" w:evenHBand="0" w:firstRowFirstColumn="0" w:firstRowLastColumn="0" w:lastRowFirstColumn="0" w:lastRowLastColumn="0"/>
          <w:trHeight w:val="650"/>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6E3015" w:rsidRPr="00A71520" w:rsidRDefault="006E3015" w:rsidP="00840ECA">
            <w:pPr>
              <w:jc w:val="center"/>
              <w:rPr>
                <w:rFonts w:ascii="Arial" w:hAnsi="Arial" w:cs="Arial"/>
                <w:sz w:val="18"/>
                <w:szCs w:val="18"/>
              </w:rPr>
            </w:pPr>
            <w:r w:rsidRPr="00A71520">
              <w:rPr>
                <w:rFonts w:ascii="Arial" w:hAnsi="Arial" w:cs="Arial"/>
                <w:sz w:val="18"/>
                <w:szCs w:val="18"/>
              </w:rPr>
              <w:t>Actividad desagregada</w:t>
            </w:r>
          </w:p>
        </w:tc>
        <w:tc>
          <w:tcPr>
            <w:tcW w:w="1843" w:type="dxa"/>
            <w:vAlign w:val="center"/>
          </w:tcPr>
          <w:p w:rsidR="006E3015" w:rsidRPr="00A71520" w:rsidRDefault="006E3015" w:rsidP="00840ECA">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71520">
              <w:rPr>
                <w:rFonts w:ascii="Arial" w:hAnsi="Arial" w:cs="Arial"/>
                <w:sz w:val="18"/>
                <w:szCs w:val="18"/>
              </w:rPr>
              <w:t>Indicador</w:t>
            </w:r>
          </w:p>
        </w:tc>
        <w:tc>
          <w:tcPr>
            <w:tcW w:w="1300" w:type="dxa"/>
            <w:gridSpan w:val="2"/>
            <w:vAlign w:val="center"/>
          </w:tcPr>
          <w:p w:rsidR="006E3015" w:rsidRPr="00A71520" w:rsidRDefault="006E3015" w:rsidP="00840ECA">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71520">
              <w:rPr>
                <w:rFonts w:ascii="Arial" w:hAnsi="Arial" w:cs="Arial"/>
                <w:sz w:val="18"/>
                <w:szCs w:val="18"/>
              </w:rPr>
              <w:t>Producto</w:t>
            </w:r>
          </w:p>
        </w:tc>
        <w:tc>
          <w:tcPr>
            <w:tcW w:w="1984" w:type="dxa"/>
            <w:vAlign w:val="center"/>
          </w:tcPr>
          <w:p w:rsidR="006E3015" w:rsidRPr="00A71520" w:rsidRDefault="006E301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71520">
              <w:rPr>
                <w:rFonts w:ascii="Arial" w:hAnsi="Arial" w:cs="Arial"/>
                <w:sz w:val="18"/>
                <w:szCs w:val="18"/>
              </w:rPr>
              <w:t>Meta</w:t>
            </w:r>
          </w:p>
        </w:tc>
        <w:tc>
          <w:tcPr>
            <w:tcW w:w="2244" w:type="dxa"/>
            <w:vAlign w:val="center"/>
          </w:tcPr>
          <w:p w:rsidR="00A71520" w:rsidRPr="006B048B" w:rsidRDefault="006E301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r w:rsidR="0084441A" w:rsidRPr="006B048B">
              <w:rPr>
                <w:rFonts w:ascii="Arial" w:hAnsi="Arial" w:cs="Arial"/>
                <w:sz w:val="18"/>
                <w:szCs w:val="18"/>
              </w:rPr>
              <w:t xml:space="preserve"> </w:t>
            </w:r>
          </w:p>
          <w:p w:rsidR="006E3015" w:rsidRPr="006B048B" w:rsidRDefault="00A71520"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r w:rsidR="007A2A0B">
              <w:rPr>
                <w:rFonts w:ascii="Arial" w:hAnsi="Arial" w:cs="Arial"/>
                <w:sz w:val="18"/>
                <w:szCs w:val="18"/>
              </w:rPr>
              <w:t xml:space="preserve"> </w:t>
            </w:r>
            <w:r w:rsidR="0084441A" w:rsidRPr="006B048B">
              <w:rPr>
                <w:rFonts w:ascii="Arial" w:hAnsi="Arial" w:cs="Arial"/>
                <w:sz w:val="18"/>
                <w:szCs w:val="18"/>
              </w:rPr>
              <w:t xml:space="preserve"> </w:t>
            </w:r>
          </w:p>
        </w:tc>
        <w:tc>
          <w:tcPr>
            <w:tcW w:w="2009" w:type="dxa"/>
            <w:vAlign w:val="center"/>
          </w:tcPr>
          <w:p w:rsidR="006E3015" w:rsidRPr="006B048B" w:rsidRDefault="006E3015"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A71520" w:rsidRPr="006B048B" w:rsidRDefault="00A71520" w:rsidP="00840EC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6E3015" w:rsidRPr="001E0824" w:rsidTr="006B048B">
        <w:trPr>
          <w:cnfStyle w:val="000000100000" w:firstRow="0" w:lastRow="0" w:firstColumn="0" w:lastColumn="0" w:oddVBand="0" w:evenVBand="0" w:oddHBand="1" w:evenHBand="0" w:firstRowFirstColumn="0" w:firstRowLastColumn="0" w:lastRowFirstColumn="0" w:lastRowLastColumn="0"/>
          <w:trHeight w:val="1525"/>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6E3015" w:rsidRPr="00A71520" w:rsidRDefault="006E3015" w:rsidP="00C76EAD">
            <w:pPr>
              <w:pStyle w:val="NormalWeb"/>
              <w:spacing w:before="0" w:beforeAutospacing="0" w:after="0" w:afterAutospacing="0"/>
              <w:textAlignment w:val="center"/>
              <w:rPr>
                <w:rFonts w:ascii="Arial" w:hAnsi="Arial" w:cs="Arial"/>
                <w:sz w:val="18"/>
                <w:szCs w:val="18"/>
              </w:rPr>
            </w:pPr>
            <w:r w:rsidRPr="00A71520">
              <w:rPr>
                <w:rFonts w:ascii="Arial" w:eastAsia="MS PGothic" w:hAnsi="Arial" w:cs="Arial"/>
                <w:b w:val="0"/>
                <w:bCs w:val="0"/>
                <w:color w:val="000000"/>
                <w:kern w:val="24"/>
                <w:sz w:val="18"/>
                <w:szCs w:val="18"/>
              </w:rPr>
              <w:t>87. Fortalecer el programa de monitoreo y seguimiento de los suelos y las tierras</w:t>
            </w:r>
          </w:p>
        </w:tc>
        <w:tc>
          <w:tcPr>
            <w:tcW w:w="1867" w:type="dxa"/>
            <w:gridSpan w:val="2"/>
            <w:vAlign w:val="center"/>
          </w:tcPr>
          <w:p w:rsidR="006E3015" w:rsidRPr="00A71520" w:rsidRDefault="006E3015"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1520">
              <w:rPr>
                <w:rFonts w:ascii="Arial" w:eastAsia="MS PGothic" w:hAnsi="Arial" w:cs="Arial"/>
                <w:color w:val="000000"/>
                <w:kern w:val="24"/>
                <w:sz w:val="18"/>
                <w:szCs w:val="18"/>
              </w:rPr>
              <w:t>Documento Técnico de actualización y refinamiento de umbrales de lluvia detonante de deslizamientos</w:t>
            </w:r>
          </w:p>
        </w:tc>
        <w:tc>
          <w:tcPr>
            <w:tcW w:w="1276" w:type="dxa"/>
            <w:vAlign w:val="center"/>
          </w:tcPr>
          <w:p w:rsidR="006E3015" w:rsidRPr="00A71520" w:rsidRDefault="006E3015"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1520">
              <w:rPr>
                <w:rFonts w:ascii="Arial" w:eastAsia="MS PGothic" w:hAnsi="Arial" w:cs="Arial"/>
                <w:color w:val="000000"/>
                <w:kern w:val="24"/>
                <w:sz w:val="18"/>
                <w:szCs w:val="18"/>
              </w:rPr>
              <w:t xml:space="preserve">Documento </w:t>
            </w:r>
            <w:r w:rsidR="00A71520">
              <w:rPr>
                <w:rFonts w:ascii="Arial" w:eastAsia="MS PGothic" w:hAnsi="Arial" w:cs="Arial"/>
                <w:color w:val="000000"/>
                <w:kern w:val="24"/>
                <w:sz w:val="18"/>
                <w:szCs w:val="18"/>
              </w:rPr>
              <w:t>t</w:t>
            </w:r>
            <w:r w:rsidRPr="00A71520">
              <w:rPr>
                <w:rFonts w:ascii="Arial" w:eastAsia="MS PGothic" w:hAnsi="Arial" w:cs="Arial"/>
                <w:color w:val="000000"/>
                <w:kern w:val="24"/>
                <w:sz w:val="18"/>
                <w:szCs w:val="18"/>
              </w:rPr>
              <w:t>écnico</w:t>
            </w:r>
          </w:p>
        </w:tc>
        <w:tc>
          <w:tcPr>
            <w:tcW w:w="1984" w:type="dxa"/>
            <w:vAlign w:val="center"/>
          </w:tcPr>
          <w:p w:rsidR="00A71520" w:rsidRDefault="006E3015"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eastAsia="MS PGothic" w:hAnsi="Arial" w:cs="Arial"/>
                <w:color w:val="000000"/>
                <w:kern w:val="24"/>
                <w:sz w:val="18"/>
                <w:szCs w:val="18"/>
              </w:rPr>
            </w:pPr>
            <w:r w:rsidRPr="00A71520">
              <w:rPr>
                <w:rFonts w:ascii="Arial" w:eastAsia="MS PGothic" w:hAnsi="Arial" w:cs="Arial"/>
                <w:color w:val="000000"/>
                <w:kern w:val="24"/>
                <w:sz w:val="18"/>
                <w:szCs w:val="18"/>
              </w:rPr>
              <w:t>Actualizar el Modelo de pronóstico de la amenaza por movimientos en masa (deslizamientos).</w:t>
            </w:r>
          </w:p>
          <w:p w:rsidR="006E3015" w:rsidRDefault="006E3015"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eastAsia="MS PGothic" w:hAnsi="Arial" w:cs="Arial"/>
                <w:color w:val="000000"/>
                <w:kern w:val="24"/>
                <w:sz w:val="18"/>
                <w:szCs w:val="18"/>
              </w:rPr>
            </w:pPr>
            <w:r w:rsidRPr="00A71520">
              <w:rPr>
                <w:rFonts w:ascii="Arial" w:eastAsia="MS PGothic" w:hAnsi="Arial" w:cs="Arial"/>
                <w:color w:val="000000"/>
                <w:kern w:val="24"/>
                <w:sz w:val="18"/>
                <w:szCs w:val="18"/>
              </w:rPr>
              <w:t>50</w:t>
            </w:r>
            <w:r w:rsidR="00A71520">
              <w:rPr>
                <w:rFonts w:ascii="Arial" w:eastAsia="MS PGothic" w:hAnsi="Arial" w:cs="Arial"/>
                <w:color w:val="000000"/>
                <w:kern w:val="24"/>
                <w:sz w:val="18"/>
                <w:szCs w:val="18"/>
              </w:rPr>
              <w:t xml:space="preserve"> </w:t>
            </w:r>
            <w:r w:rsidRPr="00A71520">
              <w:rPr>
                <w:rFonts w:ascii="Arial" w:eastAsia="MS PGothic" w:hAnsi="Arial" w:cs="Arial"/>
                <w:color w:val="000000"/>
                <w:kern w:val="24"/>
                <w:sz w:val="18"/>
                <w:szCs w:val="18"/>
              </w:rPr>
              <w:t>% de Umbrales de lluvia detonante</w:t>
            </w:r>
          </w:p>
          <w:p w:rsidR="00A71520" w:rsidRDefault="00A71520"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eastAsia="MS PGothic" w:hAnsi="Arial" w:cs="Arial"/>
                <w:color w:val="000000"/>
                <w:kern w:val="24"/>
                <w:sz w:val="18"/>
                <w:szCs w:val="18"/>
              </w:rPr>
            </w:pPr>
          </w:p>
          <w:p w:rsidR="00A71520" w:rsidRPr="00A71520" w:rsidRDefault="00A71520"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44" w:type="dxa"/>
            <w:vAlign w:val="center"/>
          </w:tcPr>
          <w:p w:rsidR="006E3015" w:rsidRPr="00A71520" w:rsidRDefault="006E3015" w:rsidP="00840EC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1520">
              <w:rPr>
                <w:rFonts w:ascii="Arial" w:eastAsia="MS PGothic" w:hAnsi="Arial" w:cs="Arial"/>
                <w:color w:val="000000"/>
                <w:kern w:val="24"/>
                <w:sz w:val="18"/>
                <w:szCs w:val="18"/>
              </w:rPr>
              <w:t>100</w:t>
            </w:r>
          </w:p>
        </w:tc>
        <w:tc>
          <w:tcPr>
            <w:tcW w:w="2009" w:type="dxa"/>
            <w:vAlign w:val="center"/>
          </w:tcPr>
          <w:p w:rsidR="006E3015" w:rsidRPr="00A71520" w:rsidRDefault="006E3015"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1520">
              <w:rPr>
                <w:rFonts w:ascii="Arial" w:hAnsi="Arial" w:cs="Arial"/>
                <w:sz w:val="18"/>
                <w:szCs w:val="18"/>
              </w:rPr>
              <w:t>100</w:t>
            </w:r>
          </w:p>
          <w:p w:rsidR="006E3015" w:rsidRPr="00A71520" w:rsidRDefault="006E3015" w:rsidP="00840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1520">
              <w:rPr>
                <w:rFonts w:ascii="Arial" w:hAnsi="Arial" w:cs="Arial"/>
                <w:noProof/>
                <w:sz w:val="18"/>
                <w:szCs w:val="18"/>
                <w:lang w:val="es-ES" w:eastAsia="es-ES"/>
              </w:rPr>
              <mc:AlternateContent>
                <mc:Choice Requires="wps">
                  <w:drawing>
                    <wp:anchor distT="0" distB="0" distL="114300" distR="114300" simplePos="0" relativeHeight="251478016" behindDoc="0" locked="0" layoutInCell="1" allowOverlap="1" wp14:anchorId="6A79EDB1" wp14:editId="62A07C49">
                      <wp:simplePos x="0" y="0"/>
                      <wp:positionH relativeFrom="column">
                        <wp:posOffset>406400</wp:posOffset>
                      </wp:positionH>
                      <wp:positionV relativeFrom="paragraph">
                        <wp:posOffset>56515</wp:posOffset>
                      </wp:positionV>
                      <wp:extent cx="352425" cy="361950"/>
                      <wp:effectExtent l="0" t="0" r="28575" b="19050"/>
                      <wp:wrapNone/>
                      <wp:docPr id="209" name="Elipse 20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E086EB" id="Elipse 209" o:spid="_x0000_s1026" style="position:absolute;margin-left:32pt;margin-top:4.45pt;width:27.75pt;height:28.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" fillcolor="#70ad47 [3209]" strokecolor="#70ad47 [3209]" strokeweight="1pt">
                      <v:stroke joinstyle="miter"/>
                    </v:oval>
                  </w:pict>
                </mc:Fallback>
              </mc:AlternateContent>
            </w:r>
          </w:p>
        </w:tc>
      </w:tr>
      <w:tr w:rsidR="006E3015" w:rsidRPr="001E0824" w:rsidTr="006B048B">
        <w:trPr>
          <w:trHeight w:val="1142"/>
          <w:jc w:val="center"/>
        </w:trPr>
        <w:tc>
          <w:tcPr>
            <w:cnfStyle w:val="001000000000" w:firstRow="0" w:lastRow="0" w:firstColumn="1" w:lastColumn="0" w:oddVBand="0" w:evenVBand="0" w:oddHBand="0" w:evenHBand="0" w:firstRowFirstColumn="0" w:firstRowLastColumn="0" w:lastRowFirstColumn="0" w:lastRowLastColumn="0"/>
            <w:tcW w:w="10793" w:type="dxa"/>
            <w:gridSpan w:val="7"/>
            <w:vAlign w:val="center"/>
          </w:tcPr>
          <w:p w:rsidR="00C87C84" w:rsidRPr="006B048B" w:rsidRDefault="00C87C84" w:rsidP="00840ECA">
            <w:pPr>
              <w:rPr>
                <w:rFonts w:ascii="Arial" w:eastAsiaTheme="majorEastAsia" w:hAnsi="Arial" w:cs="Arial"/>
                <w:color w:val="2F5496" w:themeColor="accent1" w:themeShade="BF"/>
                <w:sz w:val="18"/>
                <w:szCs w:val="18"/>
              </w:rPr>
            </w:pPr>
          </w:p>
          <w:p w:rsidR="00C76EAD" w:rsidRPr="006B048B" w:rsidRDefault="006E3015" w:rsidP="00840ECA">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C76EAD" w:rsidRPr="006B048B" w:rsidRDefault="00C76EAD" w:rsidP="00840ECA">
            <w:pPr>
              <w:rPr>
                <w:rFonts w:ascii="Arial" w:eastAsiaTheme="majorEastAsia" w:hAnsi="Arial" w:cs="Arial"/>
                <w:color w:val="2F5496" w:themeColor="accent1" w:themeShade="BF"/>
                <w:sz w:val="18"/>
                <w:szCs w:val="18"/>
              </w:rPr>
            </w:pPr>
          </w:p>
          <w:p w:rsidR="006E3015" w:rsidRPr="006B048B" w:rsidRDefault="006E3015" w:rsidP="006B048B">
            <w:pPr>
              <w:pStyle w:val="Prrafodelista"/>
              <w:numPr>
                <w:ilvl w:val="0"/>
                <w:numId w:val="184"/>
              </w:numPr>
              <w:ind w:left="313" w:hanging="313"/>
              <w:jc w:val="both"/>
              <w:rPr>
                <w:rFonts w:ascii="Arial" w:hAnsi="Arial" w:cs="Arial"/>
                <w:b w:val="0"/>
                <w:sz w:val="18"/>
                <w:szCs w:val="18"/>
              </w:rPr>
            </w:pPr>
            <w:r w:rsidRPr="00770108">
              <w:rPr>
                <w:rFonts w:ascii="Arial" w:eastAsia="MS PGothic" w:hAnsi="Arial" w:cs="Arial"/>
                <w:b w:val="0"/>
                <w:color w:val="000000"/>
                <w:kern w:val="24"/>
                <w:sz w:val="18"/>
                <w:szCs w:val="18"/>
              </w:rPr>
              <w:t xml:space="preserve">Documento </w:t>
            </w:r>
            <w:r w:rsidR="00A71520" w:rsidRPr="00770108">
              <w:rPr>
                <w:rFonts w:ascii="Arial" w:eastAsia="MS PGothic" w:hAnsi="Arial" w:cs="Arial"/>
                <w:b w:val="0"/>
                <w:color w:val="000000"/>
                <w:kern w:val="24"/>
                <w:sz w:val="18"/>
                <w:szCs w:val="18"/>
              </w:rPr>
              <w:t>t</w:t>
            </w:r>
            <w:r w:rsidRPr="00770108">
              <w:rPr>
                <w:rFonts w:ascii="Arial" w:eastAsia="MS PGothic" w:hAnsi="Arial" w:cs="Arial"/>
                <w:b w:val="0"/>
                <w:color w:val="000000"/>
                <w:kern w:val="24"/>
                <w:sz w:val="18"/>
                <w:szCs w:val="18"/>
              </w:rPr>
              <w:t>écnico de actualización y refinamiento de umbrales de lluvia detonante de deslizamientos para áreas críticas (Informe de campo para apoyar la atención de la emergencia por deslizamientos presentada en el municipio de Jericó, Antioquia. Inventario consolidado de deslizamientos. Validación de umbrales de lluvia detonante de deslizamientos para zonas críticas. Estructuración de capas temáticas (degradación de suelos por erosión, deforestación) de agravantes de la susceptibilidad del terreno a los deslizamientos. Aplicación del modelo Nasa (LAHAZA) para el pronóstico de la amenaza por deslizamientos, con la información disponible</w:t>
            </w:r>
            <w:r w:rsidRPr="006B048B">
              <w:rPr>
                <w:rFonts w:ascii="Arial" w:eastAsia="MS PGothic" w:hAnsi="Arial" w:cs="Arial"/>
                <w:color w:val="000000"/>
                <w:kern w:val="24"/>
                <w:sz w:val="18"/>
                <w:szCs w:val="18"/>
              </w:rPr>
              <w:t>.</w:t>
            </w:r>
          </w:p>
          <w:p w:rsidR="006E3015" w:rsidRPr="00A71520" w:rsidRDefault="006E3015" w:rsidP="00840ECA">
            <w:pPr>
              <w:rPr>
                <w:rFonts w:ascii="Arial" w:hAnsi="Arial" w:cs="Arial"/>
                <w:sz w:val="18"/>
                <w:szCs w:val="18"/>
              </w:rPr>
            </w:pPr>
          </w:p>
          <w:p w:rsidR="00C87C84" w:rsidRPr="006B048B" w:rsidRDefault="006E3015" w:rsidP="00840ECA">
            <w:pPr>
              <w:jc w:val="both"/>
              <w:rPr>
                <w:rFonts w:ascii="Arial" w:eastAsiaTheme="majorEastAsia" w:hAnsi="Arial" w:cs="Arial"/>
                <w:color w:val="0070C0"/>
                <w:sz w:val="18"/>
                <w:szCs w:val="18"/>
              </w:rPr>
            </w:pPr>
            <w:r w:rsidRPr="006B048B">
              <w:rPr>
                <w:rFonts w:ascii="Arial" w:eastAsiaTheme="majorEastAsia" w:hAnsi="Arial" w:cs="Arial"/>
                <w:color w:val="0070C0"/>
                <w:sz w:val="18"/>
                <w:szCs w:val="18"/>
              </w:rPr>
              <w:t>Producto final</w:t>
            </w:r>
          </w:p>
          <w:p w:rsidR="00C87C84" w:rsidRPr="00A71520" w:rsidRDefault="00C87C84" w:rsidP="00840ECA">
            <w:pPr>
              <w:jc w:val="both"/>
              <w:rPr>
                <w:rFonts w:ascii="Arial" w:eastAsiaTheme="majorEastAsia" w:hAnsi="Arial" w:cs="Arial"/>
                <w:color w:val="2F5496" w:themeColor="accent1" w:themeShade="BF"/>
                <w:sz w:val="18"/>
                <w:szCs w:val="18"/>
              </w:rPr>
            </w:pPr>
          </w:p>
          <w:p w:rsidR="006E3015" w:rsidRPr="00770108" w:rsidRDefault="006E3015" w:rsidP="006B048B">
            <w:pPr>
              <w:pStyle w:val="Prrafodelista"/>
              <w:numPr>
                <w:ilvl w:val="0"/>
                <w:numId w:val="184"/>
              </w:numPr>
              <w:ind w:left="313" w:hanging="284"/>
              <w:jc w:val="both"/>
              <w:rPr>
                <w:rFonts w:ascii="Arial" w:eastAsiaTheme="majorEastAsia" w:hAnsi="Arial" w:cs="Arial"/>
                <w:b w:val="0"/>
                <w:sz w:val="18"/>
                <w:szCs w:val="18"/>
              </w:rPr>
            </w:pPr>
            <w:r w:rsidRPr="00770108">
              <w:rPr>
                <w:rFonts w:ascii="Arial" w:eastAsiaTheme="majorEastAsia" w:hAnsi="Arial" w:cs="Arial"/>
                <w:b w:val="0"/>
                <w:sz w:val="18"/>
                <w:szCs w:val="18"/>
              </w:rPr>
              <w:t>Documento técnic</w:t>
            </w:r>
            <w:r w:rsidR="00A71520" w:rsidRPr="00770108">
              <w:rPr>
                <w:rFonts w:ascii="Arial" w:eastAsiaTheme="majorEastAsia" w:hAnsi="Arial" w:cs="Arial"/>
                <w:b w:val="0"/>
                <w:sz w:val="18"/>
                <w:szCs w:val="18"/>
              </w:rPr>
              <w:t>o. “</w:t>
            </w:r>
            <w:r w:rsidRPr="00770108">
              <w:rPr>
                <w:rFonts w:ascii="Arial" w:eastAsiaTheme="majorEastAsia" w:hAnsi="Arial" w:cs="Arial"/>
                <w:b w:val="0"/>
                <w:sz w:val="18"/>
                <w:szCs w:val="18"/>
              </w:rPr>
              <w:t>Propuesta de umbrales de lluvia detonante de deslizamientos, para las zonas críticas (alta y muy alta susceptibilidad a los deslizamientos)</w:t>
            </w:r>
            <w:r w:rsidR="00A71520" w:rsidRPr="00770108">
              <w:rPr>
                <w:rFonts w:ascii="Arial" w:eastAsiaTheme="majorEastAsia" w:hAnsi="Arial" w:cs="Arial"/>
                <w:b w:val="0"/>
                <w:sz w:val="18"/>
                <w:szCs w:val="18"/>
              </w:rPr>
              <w:t>”</w:t>
            </w:r>
            <w:r w:rsidRPr="00770108">
              <w:rPr>
                <w:rFonts w:ascii="Arial" w:eastAsiaTheme="majorEastAsia" w:hAnsi="Arial" w:cs="Arial"/>
                <w:b w:val="0"/>
                <w:sz w:val="18"/>
                <w:szCs w:val="18"/>
              </w:rPr>
              <w:t xml:space="preserve">. </w:t>
            </w:r>
          </w:p>
          <w:p w:rsidR="00A71520" w:rsidRPr="006B048B" w:rsidRDefault="00A71520" w:rsidP="006B048B">
            <w:pPr>
              <w:pStyle w:val="Prrafodelista"/>
              <w:ind w:left="313"/>
              <w:jc w:val="both"/>
              <w:rPr>
                <w:rFonts w:ascii="Arial" w:eastAsiaTheme="majorEastAsia" w:hAnsi="Arial" w:cs="Arial"/>
                <w:b w:val="0"/>
                <w:sz w:val="18"/>
                <w:szCs w:val="18"/>
              </w:rPr>
            </w:pPr>
          </w:p>
          <w:p w:rsidR="006E3015" w:rsidRPr="00A71520" w:rsidRDefault="006E3015" w:rsidP="00840ECA">
            <w:pPr>
              <w:jc w:val="both"/>
              <w:rPr>
                <w:rFonts w:ascii="Arial" w:hAnsi="Arial" w:cs="Arial"/>
                <w:sz w:val="18"/>
                <w:szCs w:val="18"/>
              </w:rPr>
            </w:pPr>
          </w:p>
        </w:tc>
      </w:tr>
    </w:tbl>
    <w:p w:rsidR="00F36059" w:rsidRDefault="00F36059" w:rsidP="002C43E2">
      <w:pPr>
        <w:spacing w:after="0" w:line="240" w:lineRule="auto"/>
        <w:rPr>
          <w:rFonts w:ascii="Arial" w:hAnsi="Arial" w:cs="Arial"/>
          <w:b/>
          <w:sz w:val="24"/>
        </w:rPr>
      </w:pPr>
    </w:p>
    <w:p w:rsidR="002639E2" w:rsidRPr="00307C50" w:rsidRDefault="002639E2" w:rsidP="00122D83">
      <w:pPr>
        <w:pStyle w:val="Ttulo2"/>
        <w:ind w:left="-426"/>
        <w:rPr>
          <w:rFonts w:ascii="Arial" w:hAnsi="Arial" w:cs="Arial"/>
          <w:b/>
          <w:color w:val="0070C0"/>
          <w:sz w:val="24"/>
          <w:szCs w:val="24"/>
        </w:rPr>
      </w:pPr>
      <w:bookmarkStart w:id="14" w:name="_Toc14430043"/>
      <w:r w:rsidRPr="00307C50">
        <w:rPr>
          <w:rFonts w:ascii="Arial" w:hAnsi="Arial" w:cs="Arial"/>
          <w:b/>
          <w:color w:val="0070C0"/>
          <w:sz w:val="24"/>
          <w:szCs w:val="24"/>
        </w:rPr>
        <w:lastRenderedPageBreak/>
        <w:t>Oficina del Servicio de Pronósticos y Alertas</w:t>
      </w:r>
      <w:bookmarkEnd w:id="14"/>
    </w:p>
    <w:p w:rsidR="00D9452A" w:rsidRPr="00A474F4" w:rsidRDefault="00D9452A" w:rsidP="00D9452A">
      <w:pPr>
        <w:spacing w:after="0" w:line="240" w:lineRule="auto"/>
        <w:rPr>
          <w:rFonts w:ascii="Arial" w:hAnsi="Arial" w:cs="Arial"/>
          <w:b/>
          <w:sz w:val="24"/>
        </w:rPr>
      </w:pPr>
    </w:p>
    <w:p w:rsidR="004130C3" w:rsidRDefault="0032629A" w:rsidP="00307C50">
      <w:pPr>
        <w:spacing w:after="0" w:line="240" w:lineRule="auto"/>
        <w:jc w:val="center"/>
        <w:rPr>
          <w:rFonts w:ascii="Arial" w:hAnsi="Arial" w:cs="Arial"/>
          <w:b/>
          <w:sz w:val="24"/>
        </w:rPr>
      </w:pPr>
      <w:r w:rsidRPr="00307C50">
        <w:rPr>
          <w:rFonts w:ascii="Arial" w:hAnsi="Arial" w:cs="Arial"/>
          <w:b/>
          <w:color w:val="ED7D31" w:themeColor="accent2"/>
        </w:rPr>
        <w:t>Primer trimestre</w:t>
      </w:r>
    </w:p>
    <w:tbl>
      <w:tblPr>
        <w:tblW w:w="10916" w:type="dxa"/>
        <w:tblInd w:w="-436" w:type="dxa"/>
        <w:tblCellMar>
          <w:left w:w="70" w:type="dxa"/>
          <w:right w:w="70" w:type="dxa"/>
        </w:tblCellMar>
        <w:tblLook w:val="04A0" w:firstRow="1" w:lastRow="0" w:firstColumn="1" w:lastColumn="0" w:noHBand="0" w:noVBand="1"/>
      </w:tblPr>
      <w:tblGrid>
        <w:gridCol w:w="5735"/>
        <w:gridCol w:w="1637"/>
        <w:gridCol w:w="1701"/>
        <w:gridCol w:w="1843"/>
      </w:tblGrid>
      <w:tr w:rsidR="004130C3" w:rsidRPr="008730B3" w:rsidTr="006B048B">
        <w:trPr>
          <w:trHeight w:val="780"/>
        </w:trPr>
        <w:tc>
          <w:tcPr>
            <w:tcW w:w="5735" w:type="dxa"/>
            <w:tcBorders>
              <w:top w:val="single" w:sz="8" w:space="0" w:color="5B9BD5"/>
              <w:left w:val="single" w:sz="8" w:space="0" w:color="5B9BD5"/>
              <w:bottom w:val="single" w:sz="8" w:space="0" w:color="5B9BD5"/>
              <w:right w:val="nil"/>
            </w:tcBorders>
            <w:shd w:val="clear" w:color="auto" w:fill="5B9BD5"/>
            <w:vAlign w:val="center"/>
            <w:hideMark/>
          </w:tcPr>
          <w:p w:rsidR="004130C3" w:rsidRPr="008730B3" w:rsidRDefault="004130C3" w:rsidP="004130C3">
            <w:pPr>
              <w:spacing w:after="0" w:line="240" w:lineRule="auto"/>
              <w:jc w:val="center"/>
              <w:rPr>
                <w:rFonts w:ascii="Arial" w:eastAsia="Times New Roman" w:hAnsi="Arial" w:cs="Arial"/>
                <w:b/>
                <w:bCs/>
                <w:color w:val="FFFFFF"/>
                <w:sz w:val="18"/>
                <w:szCs w:val="20"/>
                <w:lang w:eastAsia="es-CO"/>
              </w:rPr>
            </w:pPr>
            <w:r w:rsidRPr="008730B3">
              <w:rPr>
                <w:rFonts w:ascii="Arial" w:eastAsia="Times New Roman" w:hAnsi="Arial" w:cs="Arial"/>
                <w:b/>
                <w:bCs/>
                <w:color w:val="FFFFFF"/>
                <w:sz w:val="18"/>
                <w:szCs w:val="20"/>
                <w:lang w:eastAsia="es-CO"/>
              </w:rPr>
              <w:t>Actividad principal</w:t>
            </w:r>
          </w:p>
        </w:tc>
        <w:tc>
          <w:tcPr>
            <w:tcW w:w="1637" w:type="dxa"/>
            <w:tcBorders>
              <w:top w:val="single" w:sz="8" w:space="0" w:color="5B9BD5"/>
              <w:left w:val="nil"/>
              <w:bottom w:val="single" w:sz="8" w:space="0" w:color="5B9BD5"/>
              <w:right w:val="nil"/>
            </w:tcBorders>
            <w:shd w:val="clear" w:color="auto" w:fill="5B9BD5"/>
            <w:vAlign w:val="center"/>
            <w:hideMark/>
          </w:tcPr>
          <w:p w:rsidR="00D55651" w:rsidRDefault="004130C3" w:rsidP="004130C3">
            <w:pPr>
              <w:spacing w:after="0" w:line="240" w:lineRule="auto"/>
              <w:jc w:val="center"/>
              <w:rPr>
                <w:rFonts w:ascii="Arial" w:eastAsia="Times New Roman" w:hAnsi="Arial" w:cs="Arial"/>
                <w:b/>
                <w:bCs/>
                <w:color w:val="FFFFFF" w:themeColor="background1"/>
                <w:sz w:val="18"/>
                <w:szCs w:val="20"/>
                <w:lang w:eastAsia="es-CO"/>
              </w:rPr>
            </w:pPr>
            <w:r w:rsidRPr="006B048B">
              <w:rPr>
                <w:rFonts w:ascii="Arial" w:eastAsia="Times New Roman" w:hAnsi="Arial" w:cs="Arial"/>
                <w:b/>
                <w:bCs/>
                <w:color w:val="FFFFFF" w:themeColor="background1"/>
                <w:sz w:val="18"/>
                <w:szCs w:val="20"/>
                <w:lang w:eastAsia="es-CO"/>
              </w:rPr>
              <w:t>Programado</w:t>
            </w:r>
          </w:p>
          <w:p w:rsidR="004130C3" w:rsidRPr="006B048B" w:rsidRDefault="004130C3" w:rsidP="004130C3">
            <w:pPr>
              <w:spacing w:after="0" w:line="240" w:lineRule="auto"/>
              <w:jc w:val="center"/>
              <w:rPr>
                <w:rFonts w:ascii="Arial" w:eastAsia="Times New Roman" w:hAnsi="Arial" w:cs="Arial"/>
                <w:b/>
                <w:bCs/>
                <w:color w:val="FFFFFF" w:themeColor="background1"/>
                <w:sz w:val="18"/>
                <w:szCs w:val="20"/>
                <w:lang w:eastAsia="es-CO"/>
              </w:rPr>
            </w:pPr>
            <w:r w:rsidRPr="006B048B">
              <w:rPr>
                <w:rFonts w:ascii="Arial" w:eastAsia="Times New Roman" w:hAnsi="Arial" w:cs="Arial"/>
                <w:b/>
                <w:bCs/>
                <w:color w:val="FFFFFF" w:themeColor="background1"/>
                <w:sz w:val="18"/>
                <w:szCs w:val="20"/>
                <w:lang w:eastAsia="es-CO"/>
              </w:rPr>
              <w:t>I trimestre</w:t>
            </w:r>
          </w:p>
          <w:p w:rsidR="004F7BC1" w:rsidRPr="006B048B" w:rsidRDefault="004F7BC1" w:rsidP="004130C3">
            <w:pPr>
              <w:spacing w:after="0" w:line="240" w:lineRule="auto"/>
              <w:jc w:val="center"/>
              <w:rPr>
                <w:rFonts w:ascii="Arial" w:eastAsia="Times New Roman" w:hAnsi="Arial" w:cs="Arial"/>
                <w:b/>
                <w:bCs/>
                <w:color w:val="FFFFFF" w:themeColor="background1"/>
                <w:sz w:val="18"/>
                <w:szCs w:val="20"/>
                <w:lang w:eastAsia="es-CO"/>
              </w:rPr>
            </w:pPr>
            <w:r w:rsidRPr="006B048B">
              <w:rPr>
                <w:rFonts w:ascii="Arial" w:eastAsia="Times New Roman" w:hAnsi="Arial" w:cs="Arial"/>
                <w:b/>
                <w:bCs/>
                <w:color w:val="FFFFFF" w:themeColor="background1"/>
                <w:sz w:val="18"/>
                <w:szCs w:val="20"/>
                <w:lang w:eastAsia="es-CO"/>
              </w:rPr>
              <w:t>%</w:t>
            </w:r>
          </w:p>
        </w:tc>
        <w:tc>
          <w:tcPr>
            <w:tcW w:w="1701" w:type="dxa"/>
            <w:tcBorders>
              <w:top w:val="single" w:sz="8" w:space="0" w:color="5B9BD5"/>
              <w:left w:val="nil"/>
              <w:bottom w:val="single" w:sz="8" w:space="0" w:color="5B9BD5"/>
              <w:right w:val="nil"/>
            </w:tcBorders>
            <w:shd w:val="clear" w:color="auto" w:fill="5B9BD5"/>
            <w:vAlign w:val="center"/>
            <w:hideMark/>
          </w:tcPr>
          <w:p w:rsidR="004F7BC1" w:rsidRPr="006B048B" w:rsidRDefault="004130C3" w:rsidP="004130C3">
            <w:pPr>
              <w:spacing w:after="0" w:line="240" w:lineRule="auto"/>
              <w:jc w:val="center"/>
              <w:rPr>
                <w:rFonts w:ascii="Arial" w:eastAsia="Times New Roman" w:hAnsi="Arial" w:cs="Arial"/>
                <w:b/>
                <w:bCs/>
                <w:color w:val="FFFFFF" w:themeColor="background1"/>
                <w:sz w:val="18"/>
                <w:szCs w:val="20"/>
                <w:lang w:eastAsia="es-CO"/>
              </w:rPr>
            </w:pPr>
            <w:r w:rsidRPr="006B048B">
              <w:rPr>
                <w:rFonts w:ascii="Arial" w:eastAsia="Times New Roman" w:hAnsi="Arial" w:cs="Arial"/>
                <w:b/>
                <w:bCs/>
                <w:color w:val="FFFFFF" w:themeColor="background1"/>
                <w:sz w:val="18"/>
                <w:szCs w:val="20"/>
                <w:lang w:eastAsia="es-CO"/>
              </w:rPr>
              <w:t>Avance</w:t>
            </w:r>
          </w:p>
          <w:p w:rsidR="004130C3" w:rsidRPr="006B048B" w:rsidRDefault="004130C3" w:rsidP="004130C3">
            <w:pPr>
              <w:spacing w:after="0" w:line="240" w:lineRule="auto"/>
              <w:jc w:val="center"/>
              <w:rPr>
                <w:rFonts w:ascii="Arial" w:eastAsia="Times New Roman" w:hAnsi="Arial" w:cs="Arial"/>
                <w:b/>
                <w:bCs/>
                <w:color w:val="FFFFFF" w:themeColor="background1"/>
                <w:sz w:val="18"/>
                <w:szCs w:val="20"/>
                <w:lang w:eastAsia="es-CO"/>
              </w:rPr>
            </w:pPr>
            <w:r w:rsidRPr="006B048B">
              <w:rPr>
                <w:rFonts w:ascii="Arial" w:eastAsia="Times New Roman" w:hAnsi="Arial" w:cs="Arial"/>
                <w:b/>
                <w:bCs/>
                <w:color w:val="FFFFFF" w:themeColor="background1"/>
                <w:sz w:val="18"/>
                <w:szCs w:val="20"/>
                <w:lang w:eastAsia="es-CO"/>
              </w:rPr>
              <w:t>I trimestre</w:t>
            </w:r>
          </w:p>
          <w:p w:rsidR="004F7BC1" w:rsidRPr="006B048B" w:rsidRDefault="004F7BC1" w:rsidP="004130C3">
            <w:pPr>
              <w:spacing w:after="0" w:line="240" w:lineRule="auto"/>
              <w:jc w:val="center"/>
              <w:rPr>
                <w:rFonts w:ascii="Arial" w:eastAsia="Times New Roman" w:hAnsi="Arial" w:cs="Arial"/>
                <w:b/>
                <w:bCs/>
                <w:color w:val="FFFFFF" w:themeColor="background1"/>
                <w:sz w:val="18"/>
                <w:szCs w:val="20"/>
                <w:lang w:eastAsia="es-CO"/>
              </w:rPr>
            </w:pPr>
            <w:r w:rsidRPr="006B048B">
              <w:rPr>
                <w:rFonts w:ascii="Arial" w:eastAsia="Times New Roman" w:hAnsi="Arial" w:cs="Arial"/>
                <w:b/>
                <w:bCs/>
                <w:color w:val="FFFFFF" w:themeColor="background1"/>
                <w:sz w:val="18"/>
                <w:szCs w:val="20"/>
                <w:lang w:eastAsia="es-CO"/>
              </w:rPr>
              <w:t>%</w:t>
            </w:r>
          </w:p>
        </w:tc>
        <w:tc>
          <w:tcPr>
            <w:tcW w:w="1843" w:type="dxa"/>
            <w:tcBorders>
              <w:top w:val="single" w:sz="8" w:space="0" w:color="5B9BD5"/>
              <w:left w:val="nil"/>
              <w:bottom w:val="single" w:sz="8" w:space="0" w:color="5B9BD5"/>
              <w:right w:val="single" w:sz="8" w:space="0" w:color="5B9BD5"/>
            </w:tcBorders>
            <w:shd w:val="clear" w:color="auto" w:fill="5B9BD5"/>
            <w:vAlign w:val="center"/>
            <w:hideMark/>
          </w:tcPr>
          <w:p w:rsidR="004F7BC1" w:rsidRPr="006B048B" w:rsidRDefault="004130C3" w:rsidP="004130C3">
            <w:pPr>
              <w:spacing w:after="0" w:line="240" w:lineRule="auto"/>
              <w:jc w:val="center"/>
              <w:rPr>
                <w:rFonts w:ascii="Arial" w:eastAsia="Times New Roman" w:hAnsi="Arial" w:cs="Arial"/>
                <w:b/>
                <w:bCs/>
                <w:color w:val="FFFFFF" w:themeColor="background1"/>
                <w:sz w:val="18"/>
                <w:szCs w:val="20"/>
                <w:lang w:eastAsia="es-CO"/>
              </w:rPr>
            </w:pPr>
            <w:r w:rsidRPr="006B048B">
              <w:rPr>
                <w:rFonts w:ascii="Arial" w:eastAsia="Times New Roman" w:hAnsi="Arial" w:cs="Arial"/>
                <w:b/>
                <w:bCs/>
                <w:color w:val="FFFFFF" w:themeColor="background1"/>
                <w:sz w:val="18"/>
                <w:szCs w:val="20"/>
                <w:lang w:eastAsia="es-CO"/>
              </w:rPr>
              <w:t>Cumplimiento</w:t>
            </w:r>
          </w:p>
          <w:p w:rsidR="004130C3" w:rsidRPr="006B048B" w:rsidRDefault="004130C3" w:rsidP="004130C3">
            <w:pPr>
              <w:spacing w:after="0" w:line="240" w:lineRule="auto"/>
              <w:jc w:val="center"/>
              <w:rPr>
                <w:rFonts w:ascii="Arial" w:eastAsia="Times New Roman" w:hAnsi="Arial" w:cs="Arial"/>
                <w:b/>
                <w:bCs/>
                <w:color w:val="FFFFFF" w:themeColor="background1"/>
                <w:sz w:val="18"/>
                <w:szCs w:val="20"/>
                <w:lang w:eastAsia="es-CO"/>
              </w:rPr>
            </w:pPr>
            <w:r w:rsidRPr="006B048B">
              <w:rPr>
                <w:rFonts w:ascii="Arial" w:eastAsia="Times New Roman" w:hAnsi="Arial" w:cs="Arial"/>
                <w:b/>
                <w:bCs/>
                <w:color w:val="FFFFFF" w:themeColor="background1"/>
                <w:sz w:val="18"/>
                <w:szCs w:val="20"/>
                <w:lang w:eastAsia="es-CO"/>
              </w:rPr>
              <w:t>I trimestre</w:t>
            </w:r>
          </w:p>
          <w:p w:rsidR="004F7BC1" w:rsidRPr="006B048B" w:rsidRDefault="004F7BC1" w:rsidP="004130C3">
            <w:pPr>
              <w:spacing w:after="0" w:line="240" w:lineRule="auto"/>
              <w:jc w:val="center"/>
              <w:rPr>
                <w:rFonts w:ascii="Arial" w:eastAsia="Times New Roman" w:hAnsi="Arial" w:cs="Arial"/>
                <w:b/>
                <w:bCs/>
                <w:color w:val="FFFFFF" w:themeColor="background1"/>
                <w:sz w:val="18"/>
                <w:szCs w:val="20"/>
                <w:lang w:eastAsia="es-CO"/>
              </w:rPr>
            </w:pPr>
            <w:r w:rsidRPr="006B048B">
              <w:rPr>
                <w:rFonts w:ascii="Arial" w:eastAsia="Times New Roman" w:hAnsi="Arial" w:cs="Arial"/>
                <w:b/>
                <w:bCs/>
                <w:color w:val="FFFFFF" w:themeColor="background1"/>
                <w:sz w:val="18"/>
                <w:szCs w:val="20"/>
                <w:lang w:eastAsia="es-CO"/>
              </w:rPr>
              <w:t>%</w:t>
            </w:r>
          </w:p>
        </w:tc>
      </w:tr>
      <w:tr w:rsidR="004130C3" w:rsidRPr="008730B3" w:rsidTr="006B048B">
        <w:trPr>
          <w:trHeight w:val="1292"/>
        </w:trPr>
        <w:tc>
          <w:tcPr>
            <w:tcW w:w="5735" w:type="dxa"/>
            <w:tcBorders>
              <w:top w:val="nil"/>
              <w:left w:val="single" w:sz="8" w:space="0" w:color="9CC2E5"/>
              <w:bottom w:val="single" w:sz="8" w:space="0" w:color="9CC2E5"/>
              <w:right w:val="single" w:sz="8" w:space="0" w:color="9CC2E5"/>
            </w:tcBorders>
            <w:shd w:val="clear" w:color="000000" w:fill="DEEAF6"/>
            <w:vAlign w:val="center"/>
            <w:hideMark/>
          </w:tcPr>
          <w:p w:rsidR="004130C3" w:rsidRPr="008730B3" w:rsidRDefault="004130C3" w:rsidP="004130C3">
            <w:pPr>
              <w:spacing w:after="0" w:line="240" w:lineRule="auto"/>
              <w:jc w:val="both"/>
              <w:rPr>
                <w:rFonts w:ascii="Arial" w:eastAsia="Times New Roman" w:hAnsi="Arial" w:cs="Arial"/>
                <w:color w:val="000000"/>
                <w:sz w:val="18"/>
                <w:szCs w:val="20"/>
                <w:lang w:eastAsia="es-CO"/>
              </w:rPr>
            </w:pPr>
            <w:r w:rsidRPr="008730B3">
              <w:rPr>
                <w:rFonts w:ascii="Arial" w:eastAsia="Times New Roman" w:hAnsi="Arial" w:cs="Arial"/>
                <w:color w:val="000000"/>
                <w:sz w:val="18"/>
                <w:szCs w:val="20"/>
                <w:lang w:eastAsia="es-CO"/>
              </w:rPr>
              <w:t>14. Gestión para la generación de productos y servicios a partir de la incorporación de datos de diferentes métodos de medición de variables hidrometeorológicas como insumo a los procesos de monitoreo y seguimiento de lluvias y niveles de ríos en tiempo real como parte de la prestación del servicio de pronósticos y alertas las 24 horas, los 365 días del año</w:t>
            </w:r>
          </w:p>
        </w:tc>
        <w:tc>
          <w:tcPr>
            <w:tcW w:w="1637" w:type="dxa"/>
            <w:tcBorders>
              <w:top w:val="nil"/>
              <w:left w:val="nil"/>
              <w:bottom w:val="single" w:sz="8" w:space="0" w:color="9CC2E5"/>
              <w:right w:val="single" w:sz="8" w:space="0" w:color="9CC2E5"/>
            </w:tcBorders>
            <w:shd w:val="clear" w:color="000000" w:fill="DEEAF6"/>
            <w:vAlign w:val="center"/>
            <w:hideMark/>
          </w:tcPr>
          <w:p w:rsidR="004130C3" w:rsidRPr="008730B3" w:rsidRDefault="004130C3" w:rsidP="004130C3">
            <w:pPr>
              <w:spacing w:after="0" w:line="240" w:lineRule="auto"/>
              <w:jc w:val="center"/>
              <w:rPr>
                <w:rFonts w:ascii="Arial" w:eastAsia="Times New Roman" w:hAnsi="Arial" w:cs="Arial"/>
                <w:color w:val="000000"/>
                <w:sz w:val="18"/>
                <w:szCs w:val="20"/>
                <w:lang w:eastAsia="es-CO"/>
              </w:rPr>
            </w:pPr>
            <w:r>
              <w:rPr>
                <w:rFonts w:ascii="Arial" w:eastAsia="Times New Roman" w:hAnsi="Arial" w:cs="Arial"/>
                <w:color w:val="000000"/>
                <w:sz w:val="18"/>
                <w:szCs w:val="20"/>
                <w:lang w:eastAsia="es-CO"/>
              </w:rPr>
              <w:t>25</w:t>
            </w:r>
          </w:p>
        </w:tc>
        <w:tc>
          <w:tcPr>
            <w:tcW w:w="1701" w:type="dxa"/>
            <w:tcBorders>
              <w:top w:val="nil"/>
              <w:left w:val="nil"/>
              <w:bottom w:val="single" w:sz="8" w:space="0" w:color="9CC2E5"/>
              <w:right w:val="single" w:sz="8" w:space="0" w:color="9CC2E5"/>
            </w:tcBorders>
            <w:shd w:val="clear" w:color="000000" w:fill="DEEAF6"/>
            <w:vAlign w:val="center"/>
            <w:hideMark/>
          </w:tcPr>
          <w:p w:rsidR="004130C3" w:rsidRPr="008730B3" w:rsidRDefault="004130C3" w:rsidP="004130C3">
            <w:pPr>
              <w:spacing w:after="0" w:line="240" w:lineRule="auto"/>
              <w:jc w:val="center"/>
              <w:rPr>
                <w:rFonts w:ascii="Arial" w:eastAsia="Times New Roman" w:hAnsi="Arial" w:cs="Arial"/>
                <w:color w:val="000000"/>
                <w:sz w:val="18"/>
                <w:szCs w:val="20"/>
                <w:lang w:eastAsia="es-CO"/>
              </w:rPr>
            </w:pPr>
            <w:r>
              <w:rPr>
                <w:rFonts w:ascii="Arial" w:eastAsia="Times New Roman" w:hAnsi="Arial" w:cs="Arial"/>
                <w:color w:val="000000"/>
                <w:sz w:val="18"/>
                <w:szCs w:val="20"/>
                <w:lang w:eastAsia="es-CO"/>
              </w:rPr>
              <w:t>25</w:t>
            </w:r>
          </w:p>
        </w:tc>
        <w:tc>
          <w:tcPr>
            <w:tcW w:w="1843" w:type="dxa"/>
            <w:tcBorders>
              <w:top w:val="nil"/>
              <w:left w:val="nil"/>
              <w:bottom w:val="single" w:sz="8" w:space="0" w:color="9CC2E5"/>
              <w:right w:val="single" w:sz="8" w:space="0" w:color="9CC2E5"/>
            </w:tcBorders>
            <w:shd w:val="clear" w:color="000000" w:fill="DEEAF6"/>
            <w:vAlign w:val="center"/>
            <w:hideMark/>
          </w:tcPr>
          <w:p w:rsidR="004130C3" w:rsidRPr="008730B3" w:rsidRDefault="004130C3" w:rsidP="004130C3">
            <w:pPr>
              <w:spacing w:after="0" w:line="240" w:lineRule="auto"/>
              <w:jc w:val="center"/>
              <w:rPr>
                <w:rFonts w:ascii="Arial" w:eastAsia="Times New Roman" w:hAnsi="Arial" w:cs="Arial"/>
                <w:color w:val="000000"/>
                <w:sz w:val="18"/>
                <w:szCs w:val="20"/>
                <w:lang w:eastAsia="es-CO"/>
              </w:rPr>
            </w:pPr>
            <w:r w:rsidRPr="008730B3">
              <w:rPr>
                <w:rFonts w:ascii="Arial" w:eastAsia="Times New Roman" w:hAnsi="Arial" w:cs="Arial"/>
                <w:color w:val="000000"/>
                <w:sz w:val="18"/>
                <w:szCs w:val="20"/>
                <w:lang w:eastAsia="es-CO"/>
              </w:rPr>
              <w:t>100</w:t>
            </w:r>
          </w:p>
        </w:tc>
      </w:tr>
      <w:tr w:rsidR="004130C3" w:rsidRPr="008730B3" w:rsidTr="006B048B">
        <w:trPr>
          <w:trHeight w:val="815"/>
        </w:trPr>
        <w:tc>
          <w:tcPr>
            <w:tcW w:w="5735" w:type="dxa"/>
            <w:tcBorders>
              <w:top w:val="nil"/>
              <w:left w:val="single" w:sz="8" w:space="0" w:color="9CC2E5"/>
              <w:bottom w:val="single" w:sz="8" w:space="0" w:color="9CC2E5"/>
              <w:right w:val="single" w:sz="8" w:space="0" w:color="9CC2E5"/>
            </w:tcBorders>
            <w:shd w:val="clear" w:color="auto" w:fill="auto"/>
            <w:vAlign w:val="center"/>
            <w:hideMark/>
          </w:tcPr>
          <w:p w:rsidR="004130C3" w:rsidRPr="008730B3" w:rsidRDefault="004130C3" w:rsidP="004130C3">
            <w:pPr>
              <w:spacing w:after="0" w:line="240" w:lineRule="auto"/>
              <w:jc w:val="both"/>
              <w:rPr>
                <w:rFonts w:ascii="Arial" w:eastAsia="Times New Roman" w:hAnsi="Arial" w:cs="Arial"/>
                <w:sz w:val="18"/>
                <w:szCs w:val="20"/>
                <w:lang w:eastAsia="es-CO"/>
              </w:rPr>
            </w:pPr>
            <w:r w:rsidRPr="008730B3">
              <w:rPr>
                <w:rFonts w:ascii="Arial" w:eastAsia="Times New Roman" w:hAnsi="Arial" w:cs="Arial"/>
                <w:sz w:val="18"/>
                <w:szCs w:val="20"/>
                <w:lang w:eastAsia="es-CO"/>
              </w:rPr>
              <w:t xml:space="preserve">15. Generación de pronósticos y alertas hidrometeorológicas de manera continua (24 horas al día, 365 días </w:t>
            </w:r>
            <w:r w:rsidR="004F7BC1">
              <w:rPr>
                <w:rFonts w:ascii="Arial" w:eastAsia="Times New Roman" w:hAnsi="Arial" w:cs="Arial"/>
                <w:sz w:val="18"/>
                <w:szCs w:val="20"/>
                <w:lang w:eastAsia="es-CO"/>
              </w:rPr>
              <w:t>de</w:t>
            </w:r>
            <w:r w:rsidRPr="008730B3">
              <w:rPr>
                <w:rFonts w:ascii="Arial" w:eastAsia="Times New Roman" w:hAnsi="Arial" w:cs="Arial"/>
                <w:sz w:val="18"/>
                <w:szCs w:val="20"/>
                <w:lang w:eastAsia="es-CO"/>
              </w:rPr>
              <w:t>l año) y asesoramiento a entidades del SINA y del SNGRD</w:t>
            </w:r>
          </w:p>
        </w:tc>
        <w:tc>
          <w:tcPr>
            <w:tcW w:w="1637" w:type="dxa"/>
            <w:tcBorders>
              <w:top w:val="nil"/>
              <w:left w:val="nil"/>
              <w:bottom w:val="single" w:sz="8" w:space="0" w:color="9CC2E5"/>
              <w:right w:val="single" w:sz="8" w:space="0" w:color="9CC2E5"/>
            </w:tcBorders>
            <w:shd w:val="clear" w:color="auto" w:fill="auto"/>
            <w:vAlign w:val="center"/>
            <w:hideMark/>
          </w:tcPr>
          <w:p w:rsidR="004130C3" w:rsidRPr="008730B3" w:rsidRDefault="004130C3" w:rsidP="004130C3">
            <w:pPr>
              <w:spacing w:after="0" w:line="240" w:lineRule="auto"/>
              <w:jc w:val="center"/>
              <w:rPr>
                <w:rFonts w:ascii="Arial" w:eastAsia="Times New Roman" w:hAnsi="Arial" w:cs="Arial"/>
                <w:sz w:val="18"/>
                <w:szCs w:val="20"/>
                <w:lang w:eastAsia="es-CO"/>
              </w:rPr>
            </w:pPr>
            <w:r w:rsidRPr="008730B3">
              <w:rPr>
                <w:rFonts w:ascii="Arial" w:eastAsia="Times New Roman" w:hAnsi="Arial" w:cs="Arial"/>
                <w:sz w:val="18"/>
                <w:szCs w:val="20"/>
                <w:lang w:eastAsia="es-CO"/>
              </w:rPr>
              <w:t>25</w:t>
            </w:r>
          </w:p>
        </w:tc>
        <w:tc>
          <w:tcPr>
            <w:tcW w:w="1701" w:type="dxa"/>
            <w:tcBorders>
              <w:top w:val="nil"/>
              <w:left w:val="nil"/>
              <w:bottom w:val="single" w:sz="8" w:space="0" w:color="9CC2E5"/>
              <w:right w:val="single" w:sz="8" w:space="0" w:color="9CC2E5"/>
            </w:tcBorders>
            <w:shd w:val="clear" w:color="auto" w:fill="auto"/>
            <w:vAlign w:val="center"/>
            <w:hideMark/>
          </w:tcPr>
          <w:p w:rsidR="004130C3" w:rsidRPr="008730B3" w:rsidRDefault="004130C3" w:rsidP="004130C3">
            <w:pPr>
              <w:spacing w:after="0" w:line="240" w:lineRule="auto"/>
              <w:jc w:val="center"/>
              <w:rPr>
                <w:rFonts w:ascii="Arial" w:eastAsia="Times New Roman" w:hAnsi="Arial" w:cs="Arial"/>
                <w:sz w:val="18"/>
                <w:szCs w:val="20"/>
                <w:lang w:eastAsia="es-CO"/>
              </w:rPr>
            </w:pPr>
            <w:r w:rsidRPr="008730B3">
              <w:rPr>
                <w:rFonts w:ascii="Arial" w:eastAsia="Times New Roman" w:hAnsi="Arial" w:cs="Arial"/>
                <w:sz w:val="18"/>
                <w:szCs w:val="20"/>
                <w:lang w:eastAsia="es-CO"/>
              </w:rPr>
              <w:t>25</w:t>
            </w:r>
          </w:p>
        </w:tc>
        <w:tc>
          <w:tcPr>
            <w:tcW w:w="1843" w:type="dxa"/>
            <w:tcBorders>
              <w:top w:val="nil"/>
              <w:left w:val="nil"/>
              <w:bottom w:val="single" w:sz="8" w:space="0" w:color="9CC2E5"/>
              <w:right w:val="single" w:sz="8" w:space="0" w:color="9CC2E5"/>
            </w:tcBorders>
            <w:shd w:val="clear" w:color="auto" w:fill="auto"/>
            <w:vAlign w:val="center"/>
            <w:hideMark/>
          </w:tcPr>
          <w:p w:rsidR="004130C3" w:rsidRPr="008730B3" w:rsidRDefault="004130C3" w:rsidP="004130C3">
            <w:pPr>
              <w:spacing w:after="0" w:line="240" w:lineRule="auto"/>
              <w:jc w:val="center"/>
              <w:rPr>
                <w:rFonts w:ascii="Arial" w:eastAsia="Times New Roman" w:hAnsi="Arial" w:cs="Arial"/>
                <w:sz w:val="18"/>
                <w:szCs w:val="20"/>
                <w:lang w:eastAsia="es-CO"/>
              </w:rPr>
            </w:pPr>
            <w:r w:rsidRPr="008730B3">
              <w:rPr>
                <w:rFonts w:ascii="Arial" w:eastAsia="Times New Roman" w:hAnsi="Arial" w:cs="Arial"/>
                <w:sz w:val="18"/>
                <w:szCs w:val="20"/>
                <w:lang w:eastAsia="es-CO"/>
              </w:rPr>
              <w:t>100</w:t>
            </w:r>
          </w:p>
        </w:tc>
      </w:tr>
      <w:tr w:rsidR="004130C3" w:rsidRPr="008730B3" w:rsidTr="006B048B">
        <w:trPr>
          <w:trHeight w:val="480"/>
        </w:trPr>
        <w:tc>
          <w:tcPr>
            <w:tcW w:w="5735" w:type="dxa"/>
            <w:tcBorders>
              <w:top w:val="nil"/>
              <w:left w:val="single" w:sz="8" w:space="0" w:color="9CC2E5"/>
              <w:bottom w:val="single" w:sz="8" w:space="0" w:color="9CC2E5"/>
              <w:right w:val="single" w:sz="8" w:space="0" w:color="9CC2E5"/>
            </w:tcBorders>
            <w:shd w:val="clear" w:color="000000" w:fill="DEEAF6"/>
            <w:vAlign w:val="center"/>
            <w:hideMark/>
          </w:tcPr>
          <w:p w:rsidR="004130C3" w:rsidRPr="008730B3" w:rsidRDefault="004130C3" w:rsidP="004F7BC1">
            <w:pPr>
              <w:spacing w:after="0" w:line="240" w:lineRule="auto"/>
              <w:rPr>
                <w:rFonts w:ascii="Arial" w:eastAsia="Times New Roman" w:hAnsi="Arial" w:cs="Arial"/>
                <w:color w:val="000000"/>
                <w:sz w:val="18"/>
                <w:szCs w:val="20"/>
                <w:lang w:eastAsia="es-CO"/>
              </w:rPr>
            </w:pPr>
            <w:r w:rsidRPr="008730B3">
              <w:rPr>
                <w:rFonts w:ascii="Arial" w:eastAsia="Times New Roman" w:hAnsi="Arial" w:cs="Arial"/>
                <w:color w:val="000000"/>
                <w:sz w:val="18"/>
                <w:szCs w:val="20"/>
                <w:lang w:eastAsia="es-CO"/>
              </w:rPr>
              <w:t xml:space="preserve">203. Convenio </w:t>
            </w:r>
            <w:r w:rsidR="004F7BC1" w:rsidRPr="008730B3">
              <w:rPr>
                <w:rFonts w:ascii="Arial" w:eastAsia="Times New Roman" w:hAnsi="Arial" w:cs="Arial"/>
                <w:color w:val="000000"/>
                <w:sz w:val="18"/>
                <w:szCs w:val="20"/>
                <w:lang w:eastAsia="es-CO"/>
              </w:rPr>
              <w:t>I</w:t>
            </w:r>
            <w:r w:rsidR="004F7BC1">
              <w:rPr>
                <w:rFonts w:ascii="Arial" w:eastAsia="Times New Roman" w:hAnsi="Arial" w:cs="Arial"/>
                <w:color w:val="000000"/>
                <w:sz w:val="18"/>
                <w:szCs w:val="20"/>
                <w:lang w:eastAsia="es-CO"/>
              </w:rPr>
              <w:t>diger</w:t>
            </w:r>
          </w:p>
        </w:tc>
        <w:tc>
          <w:tcPr>
            <w:tcW w:w="1637" w:type="dxa"/>
            <w:tcBorders>
              <w:top w:val="nil"/>
              <w:left w:val="nil"/>
              <w:bottom w:val="single" w:sz="8" w:space="0" w:color="9CC2E5"/>
              <w:right w:val="single" w:sz="8" w:space="0" w:color="9CC2E5"/>
            </w:tcBorders>
            <w:shd w:val="clear" w:color="000000" w:fill="DEEAF6"/>
            <w:vAlign w:val="center"/>
            <w:hideMark/>
          </w:tcPr>
          <w:p w:rsidR="004130C3" w:rsidRPr="008730B3" w:rsidRDefault="004130C3" w:rsidP="004130C3">
            <w:pPr>
              <w:spacing w:after="0" w:line="240" w:lineRule="auto"/>
              <w:jc w:val="center"/>
              <w:rPr>
                <w:rFonts w:ascii="Arial" w:eastAsia="Times New Roman" w:hAnsi="Arial" w:cs="Arial"/>
                <w:color w:val="000000"/>
                <w:sz w:val="18"/>
                <w:szCs w:val="20"/>
                <w:lang w:eastAsia="es-CO"/>
              </w:rPr>
            </w:pPr>
            <w:r w:rsidRPr="008730B3">
              <w:rPr>
                <w:rFonts w:ascii="Arial" w:eastAsia="Times New Roman" w:hAnsi="Arial" w:cs="Arial"/>
                <w:color w:val="000000"/>
                <w:sz w:val="18"/>
                <w:szCs w:val="20"/>
                <w:lang w:eastAsia="es-CO"/>
              </w:rPr>
              <w:t>30</w:t>
            </w:r>
          </w:p>
        </w:tc>
        <w:tc>
          <w:tcPr>
            <w:tcW w:w="1701" w:type="dxa"/>
            <w:tcBorders>
              <w:top w:val="nil"/>
              <w:left w:val="nil"/>
              <w:bottom w:val="single" w:sz="8" w:space="0" w:color="9CC2E5"/>
              <w:right w:val="single" w:sz="8" w:space="0" w:color="9CC2E5"/>
            </w:tcBorders>
            <w:shd w:val="clear" w:color="000000" w:fill="DEEAF6"/>
            <w:vAlign w:val="center"/>
            <w:hideMark/>
          </w:tcPr>
          <w:p w:rsidR="004130C3" w:rsidRPr="008730B3" w:rsidRDefault="004130C3" w:rsidP="004130C3">
            <w:pPr>
              <w:spacing w:after="0" w:line="240" w:lineRule="auto"/>
              <w:jc w:val="center"/>
              <w:rPr>
                <w:rFonts w:ascii="Arial" w:eastAsia="Times New Roman" w:hAnsi="Arial" w:cs="Arial"/>
                <w:color w:val="000000"/>
                <w:sz w:val="18"/>
                <w:szCs w:val="20"/>
                <w:lang w:eastAsia="es-CO"/>
              </w:rPr>
            </w:pPr>
            <w:r w:rsidRPr="008730B3">
              <w:rPr>
                <w:rFonts w:ascii="Arial" w:eastAsia="Times New Roman" w:hAnsi="Arial" w:cs="Arial"/>
                <w:color w:val="000000"/>
                <w:sz w:val="18"/>
                <w:szCs w:val="20"/>
                <w:lang w:eastAsia="es-CO"/>
              </w:rPr>
              <w:t>30</w:t>
            </w:r>
          </w:p>
        </w:tc>
        <w:tc>
          <w:tcPr>
            <w:tcW w:w="1843" w:type="dxa"/>
            <w:tcBorders>
              <w:top w:val="nil"/>
              <w:left w:val="nil"/>
              <w:bottom w:val="single" w:sz="8" w:space="0" w:color="9CC2E5"/>
              <w:right w:val="single" w:sz="8" w:space="0" w:color="9CC2E5"/>
            </w:tcBorders>
            <w:shd w:val="clear" w:color="000000" w:fill="DEEAF6"/>
            <w:vAlign w:val="center"/>
            <w:hideMark/>
          </w:tcPr>
          <w:p w:rsidR="004130C3" w:rsidRPr="008730B3" w:rsidRDefault="004130C3" w:rsidP="004130C3">
            <w:pPr>
              <w:spacing w:after="0" w:line="240" w:lineRule="auto"/>
              <w:jc w:val="center"/>
              <w:rPr>
                <w:rFonts w:ascii="Arial" w:eastAsia="Times New Roman" w:hAnsi="Arial" w:cs="Arial"/>
                <w:color w:val="000000"/>
                <w:sz w:val="18"/>
                <w:szCs w:val="20"/>
                <w:lang w:eastAsia="es-CO"/>
              </w:rPr>
            </w:pPr>
            <w:r w:rsidRPr="008730B3">
              <w:rPr>
                <w:rFonts w:ascii="Arial" w:eastAsia="Times New Roman" w:hAnsi="Arial" w:cs="Arial"/>
                <w:color w:val="000000"/>
                <w:sz w:val="18"/>
                <w:szCs w:val="20"/>
                <w:lang w:eastAsia="es-CO"/>
              </w:rPr>
              <w:t>100</w:t>
            </w:r>
          </w:p>
        </w:tc>
      </w:tr>
      <w:tr w:rsidR="004130C3" w:rsidRPr="008730B3" w:rsidTr="006B048B">
        <w:trPr>
          <w:trHeight w:val="600"/>
        </w:trPr>
        <w:tc>
          <w:tcPr>
            <w:tcW w:w="9073" w:type="dxa"/>
            <w:gridSpan w:val="3"/>
            <w:tcBorders>
              <w:top w:val="single" w:sz="8" w:space="0" w:color="9CC2E5"/>
              <w:left w:val="single" w:sz="8" w:space="0" w:color="9CC2E5"/>
              <w:bottom w:val="single" w:sz="8" w:space="0" w:color="9CC2E5"/>
              <w:right w:val="single" w:sz="8" w:space="0" w:color="9CC2E5"/>
            </w:tcBorders>
            <w:shd w:val="clear" w:color="auto" w:fill="auto"/>
            <w:vAlign w:val="center"/>
            <w:hideMark/>
          </w:tcPr>
          <w:p w:rsidR="004130C3" w:rsidRPr="008730B3" w:rsidRDefault="002403B5" w:rsidP="00307C50">
            <w:pPr>
              <w:spacing w:after="0" w:line="240" w:lineRule="auto"/>
              <w:rPr>
                <w:rFonts w:ascii="Arial" w:eastAsia="Times New Roman" w:hAnsi="Arial" w:cs="Arial"/>
                <w:b/>
                <w:bCs/>
                <w:sz w:val="18"/>
                <w:szCs w:val="20"/>
                <w:lang w:eastAsia="es-CO"/>
              </w:rPr>
            </w:pPr>
            <w:r w:rsidRPr="008730B3">
              <w:rPr>
                <w:rFonts w:ascii="Arial" w:eastAsia="Times New Roman" w:hAnsi="Arial" w:cs="Arial"/>
                <w:b/>
                <w:bCs/>
                <w:sz w:val="18"/>
                <w:szCs w:val="20"/>
                <w:lang w:val="es-ES" w:eastAsia="es-CO"/>
              </w:rPr>
              <w:t>Total</w:t>
            </w:r>
          </w:p>
        </w:tc>
        <w:tc>
          <w:tcPr>
            <w:tcW w:w="1843" w:type="dxa"/>
            <w:tcBorders>
              <w:top w:val="nil"/>
              <w:left w:val="nil"/>
              <w:bottom w:val="single" w:sz="8" w:space="0" w:color="9CC2E5"/>
              <w:right w:val="single" w:sz="8" w:space="0" w:color="9CC2E5"/>
            </w:tcBorders>
            <w:shd w:val="clear" w:color="auto" w:fill="auto"/>
            <w:vAlign w:val="center"/>
            <w:hideMark/>
          </w:tcPr>
          <w:p w:rsidR="004130C3" w:rsidRPr="008730B3" w:rsidRDefault="004130C3" w:rsidP="004130C3">
            <w:pPr>
              <w:spacing w:after="0" w:line="240" w:lineRule="auto"/>
              <w:jc w:val="center"/>
              <w:rPr>
                <w:rFonts w:ascii="Arial" w:eastAsia="Times New Roman" w:hAnsi="Arial" w:cs="Arial"/>
                <w:b/>
                <w:bCs/>
                <w:sz w:val="18"/>
                <w:szCs w:val="20"/>
                <w:lang w:eastAsia="es-CO"/>
              </w:rPr>
            </w:pPr>
            <w:r w:rsidRPr="008730B3">
              <w:rPr>
                <w:rFonts w:ascii="Arial" w:eastAsia="Times New Roman" w:hAnsi="Arial" w:cs="Arial"/>
                <w:b/>
                <w:bCs/>
                <w:sz w:val="18"/>
                <w:lang w:eastAsia="es-CO"/>
              </w:rPr>
              <w:t>100</w:t>
            </w:r>
          </w:p>
        </w:tc>
      </w:tr>
    </w:tbl>
    <w:p w:rsidR="004130C3" w:rsidRDefault="004130C3" w:rsidP="004130C3">
      <w:pPr>
        <w:spacing w:after="0" w:line="240" w:lineRule="auto"/>
        <w:rPr>
          <w:rFonts w:ascii="Arial" w:hAnsi="Arial" w:cs="Arial"/>
          <w:b/>
          <w:sz w:val="24"/>
        </w:rPr>
      </w:pPr>
    </w:p>
    <w:p w:rsidR="00A12332" w:rsidRPr="006B048B" w:rsidRDefault="004130C3" w:rsidP="00122D83">
      <w:pPr>
        <w:spacing w:after="0" w:line="240" w:lineRule="auto"/>
        <w:ind w:left="-426"/>
        <w:rPr>
          <w:rFonts w:ascii="Arial" w:hAnsi="Arial" w:cs="Arial"/>
          <w:b/>
        </w:rPr>
      </w:pPr>
      <w:r w:rsidRPr="006B048B">
        <w:rPr>
          <w:rFonts w:ascii="Arial" w:hAnsi="Arial" w:cs="Arial"/>
          <w:b/>
          <w:color w:val="0070C0"/>
        </w:rPr>
        <w:t>Logros</w:t>
      </w:r>
    </w:p>
    <w:p w:rsidR="001631D3" w:rsidRDefault="001631D3" w:rsidP="00122D83">
      <w:pPr>
        <w:spacing w:after="0" w:line="240" w:lineRule="auto"/>
        <w:ind w:left="-426"/>
        <w:jc w:val="both"/>
        <w:rPr>
          <w:b/>
          <w:bCs/>
          <w:sz w:val="20"/>
          <w:szCs w:val="20"/>
          <w:lang w:val="es-ES"/>
        </w:rPr>
      </w:pPr>
    </w:p>
    <w:p w:rsidR="00A12332" w:rsidRPr="006B048B" w:rsidRDefault="004130C3" w:rsidP="006B048B">
      <w:pPr>
        <w:spacing w:after="0" w:line="240" w:lineRule="auto"/>
        <w:ind w:left="-426"/>
        <w:jc w:val="both"/>
        <w:rPr>
          <w:rFonts w:ascii="Arial" w:hAnsi="Arial" w:cs="Arial"/>
          <w:sz w:val="20"/>
          <w:szCs w:val="20"/>
        </w:rPr>
      </w:pPr>
      <w:r w:rsidRPr="006B048B">
        <w:rPr>
          <w:rFonts w:ascii="Arial" w:hAnsi="Arial" w:cs="Arial"/>
          <w:color w:val="0070C0"/>
          <w:sz w:val="20"/>
          <w:szCs w:val="20"/>
          <w:lang w:val="es-ES"/>
        </w:rPr>
        <w:t>Actividad 14</w:t>
      </w:r>
      <w:r w:rsidRPr="006B048B">
        <w:rPr>
          <w:rFonts w:ascii="Arial" w:hAnsi="Arial" w:cs="Arial"/>
          <w:sz w:val="20"/>
          <w:szCs w:val="20"/>
          <w:lang w:val="es-ES"/>
        </w:rPr>
        <w:t xml:space="preserve">. </w:t>
      </w:r>
      <w:r w:rsidR="00122D83" w:rsidRPr="00611F47">
        <w:rPr>
          <w:rFonts w:ascii="Arial" w:hAnsi="Arial" w:cs="Arial"/>
          <w:sz w:val="20"/>
          <w:szCs w:val="20"/>
          <w:lang w:val="es-ES"/>
        </w:rPr>
        <w:t>P</w:t>
      </w:r>
      <w:r w:rsidRPr="006B048B">
        <w:rPr>
          <w:rFonts w:ascii="Arial" w:hAnsi="Arial" w:cs="Arial"/>
          <w:sz w:val="20"/>
          <w:szCs w:val="20"/>
          <w:lang w:val="es-ES"/>
        </w:rPr>
        <w:t xml:space="preserve">uesta en marcha e inauguración de </w:t>
      </w:r>
      <w:r w:rsidR="00122D83" w:rsidRPr="00611F47">
        <w:rPr>
          <w:rFonts w:ascii="Arial" w:hAnsi="Arial" w:cs="Arial"/>
          <w:sz w:val="20"/>
          <w:szCs w:val="20"/>
          <w:lang w:val="es-ES"/>
        </w:rPr>
        <w:t>dos</w:t>
      </w:r>
      <w:r w:rsidRPr="006B048B">
        <w:rPr>
          <w:rFonts w:ascii="Arial" w:hAnsi="Arial" w:cs="Arial"/>
          <w:sz w:val="20"/>
          <w:szCs w:val="20"/>
          <w:lang w:val="es-ES"/>
        </w:rPr>
        <w:t xml:space="preserve"> de </w:t>
      </w:r>
      <w:r w:rsidR="00122D83" w:rsidRPr="00611F47">
        <w:rPr>
          <w:rFonts w:ascii="Arial" w:hAnsi="Arial" w:cs="Arial"/>
          <w:sz w:val="20"/>
          <w:szCs w:val="20"/>
          <w:lang w:val="es-ES"/>
        </w:rPr>
        <w:t>tres</w:t>
      </w:r>
      <w:r w:rsidRPr="006B048B">
        <w:rPr>
          <w:rFonts w:ascii="Arial" w:hAnsi="Arial" w:cs="Arial"/>
          <w:sz w:val="20"/>
          <w:szCs w:val="20"/>
          <w:lang w:val="es-ES"/>
        </w:rPr>
        <w:t xml:space="preserve"> radares (Barrancabermeja y San José del Guaviare); se llevó a cabo el curso de capacitación en SMARTMET; firma del Convenio Interadministrativo 188 de 2019, entre I</w:t>
      </w:r>
      <w:r w:rsidR="00122D83" w:rsidRPr="00611F47">
        <w:rPr>
          <w:rFonts w:ascii="Arial" w:hAnsi="Arial" w:cs="Arial"/>
          <w:sz w:val="20"/>
          <w:szCs w:val="20"/>
          <w:lang w:val="es-ES"/>
        </w:rPr>
        <w:t xml:space="preserve">deam y el </w:t>
      </w:r>
      <w:r w:rsidRPr="006B048B">
        <w:rPr>
          <w:rFonts w:ascii="Arial" w:hAnsi="Arial" w:cs="Arial"/>
          <w:sz w:val="20"/>
          <w:szCs w:val="20"/>
          <w:lang w:val="es-ES"/>
        </w:rPr>
        <w:t xml:space="preserve"> </w:t>
      </w:r>
      <w:r w:rsidR="00361D6C" w:rsidRPr="006B048B">
        <w:rPr>
          <w:rFonts w:ascii="Arial" w:hAnsi="Arial" w:cs="Arial"/>
          <w:sz w:val="20"/>
          <w:szCs w:val="20"/>
        </w:rPr>
        <w:t>Instituto Distrital de gestión de Riesgos y Cambio Climático (</w:t>
      </w:r>
      <w:r w:rsidR="00122D83" w:rsidRPr="006B048B">
        <w:rPr>
          <w:rFonts w:ascii="Arial" w:hAnsi="Arial" w:cs="Arial"/>
          <w:sz w:val="20"/>
          <w:szCs w:val="20"/>
          <w:lang w:val="es-ES"/>
        </w:rPr>
        <w:t>I</w:t>
      </w:r>
      <w:r w:rsidR="00122D83" w:rsidRPr="00611F47">
        <w:rPr>
          <w:rFonts w:ascii="Arial" w:hAnsi="Arial" w:cs="Arial"/>
          <w:sz w:val="20"/>
          <w:szCs w:val="20"/>
          <w:lang w:val="es-ES"/>
        </w:rPr>
        <w:t>diger</w:t>
      </w:r>
      <w:r w:rsidR="00361D6C" w:rsidRPr="00611F47">
        <w:rPr>
          <w:rFonts w:ascii="Arial" w:hAnsi="Arial" w:cs="Arial"/>
          <w:sz w:val="20"/>
          <w:szCs w:val="20"/>
          <w:lang w:val="es-ES"/>
        </w:rPr>
        <w:t>)</w:t>
      </w:r>
      <w:r w:rsidR="00122D83" w:rsidRPr="00611F47">
        <w:rPr>
          <w:rFonts w:ascii="Arial" w:hAnsi="Arial" w:cs="Arial"/>
          <w:sz w:val="20"/>
          <w:szCs w:val="20"/>
          <w:lang w:val="es-ES"/>
        </w:rPr>
        <w:t>;</w:t>
      </w:r>
      <w:r w:rsidRPr="006B048B">
        <w:rPr>
          <w:rFonts w:ascii="Arial" w:hAnsi="Arial" w:cs="Arial"/>
          <w:sz w:val="20"/>
          <w:szCs w:val="20"/>
          <w:lang w:val="es-ES"/>
        </w:rPr>
        <w:t xml:space="preserve"> firma del Convenio Interadministrativo entre I</w:t>
      </w:r>
      <w:r w:rsidR="00122D83" w:rsidRPr="00611F47">
        <w:rPr>
          <w:rFonts w:ascii="Arial" w:hAnsi="Arial" w:cs="Arial"/>
          <w:sz w:val="20"/>
          <w:szCs w:val="20"/>
          <w:lang w:val="es-ES"/>
        </w:rPr>
        <w:t>deam</w:t>
      </w:r>
      <w:r w:rsidRPr="006B048B">
        <w:rPr>
          <w:rFonts w:ascii="Arial" w:hAnsi="Arial" w:cs="Arial"/>
          <w:sz w:val="20"/>
          <w:szCs w:val="20"/>
          <w:lang w:val="es-ES"/>
        </w:rPr>
        <w:t>,</w:t>
      </w:r>
      <w:r w:rsidR="00122D83" w:rsidRPr="00611F47">
        <w:rPr>
          <w:rFonts w:ascii="Arial" w:hAnsi="Arial" w:cs="Arial"/>
          <w:sz w:val="20"/>
          <w:szCs w:val="20"/>
          <w:lang w:val="es-ES"/>
        </w:rPr>
        <w:t xml:space="preserve"> la</w:t>
      </w:r>
      <w:r w:rsidRPr="006B048B">
        <w:rPr>
          <w:rFonts w:ascii="Arial" w:hAnsi="Arial" w:cs="Arial"/>
          <w:sz w:val="20"/>
          <w:szCs w:val="20"/>
          <w:lang w:val="es-ES"/>
        </w:rPr>
        <w:t xml:space="preserve"> Gobernación de Cundinamarca y la CAR</w:t>
      </w:r>
      <w:r w:rsidRPr="006B048B">
        <w:rPr>
          <w:rFonts w:ascii="Arial" w:hAnsi="Arial" w:cs="Arial"/>
          <w:sz w:val="20"/>
          <w:szCs w:val="20"/>
          <w:lang w:val="es-ES_tradnl"/>
        </w:rPr>
        <w:t xml:space="preserve">” </w:t>
      </w:r>
      <w:r w:rsidRPr="006B048B">
        <w:rPr>
          <w:rFonts w:ascii="Arial" w:hAnsi="Arial" w:cs="Arial"/>
          <w:sz w:val="20"/>
          <w:szCs w:val="20"/>
          <w:lang w:val="es-ES"/>
        </w:rPr>
        <w:t>(</w:t>
      </w:r>
      <w:r w:rsidR="00122D83" w:rsidRPr="00611F47">
        <w:rPr>
          <w:rFonts w:ascii="Arial" w:hAnsi="Arial" w:cs="Arial"/>
          <w:sz w:val="20"/>
          <w:szCs w:val="20"/>
          <w:lang w:val="es-ES"/>
        </w:rPr>
        <w:t>i</w:t>
      </w:r>
      <w:r w:rsidRPr="006B048B">
        <w:rPr>
          <w:rFonts w:ascii="Arial" w:hAnsi="Arial" w:cs="Arial"/>
          <w:sz w:val="20"/>
          <w:szCs w:val="20"/>
          <w:lang w:val="es-ES"/>
        </w:rPr>
        <w:t>nicio</w:t>
      </w:r>
      <w:r w:rsidR="00122D83" w:rsidRPr="00611F47">
        <w:rPr>
          <w:rFonts w:ascii="Arial" w:hAnsi="Arial" w:cs="Arial"/>
          <w:sz w:val="20"/>
          <w:szCs w:val="20"/>
          <w:lang w:val="es-ES"/>
        </w:rPr>
        <w:t xml:space="preserve"> el</w:t>
      </w:r>
      <w:r w:rsidRPr="006B048B">
        <w:rPr>
          <w:rFonts w:ascii="Arial" w:hAnsi="Arial" w:cs="Arial"/>
          <w:sz w:val="20"/>
          <w:szCs w:val="20"/>
          <w:lang w:val="es-ES"/>
        </w:rPr>
        <w:t xml:space="preserve"> 03-04-2019, </w:t>
      </w:r>
      <w:r w:rsidR="00122D83" w:rsidRPr="00611F47">
        <w:rPr>
          <w:rFonts w:ascii="Arial" w:hAnsi="Arial" w:cs="Arial"/>
          <w:sz w:val="20"/>
          <w:szCs w:val="20"/>
          <w:lang w:val="es-ES"/>
        </w:rPr>
        <w:t>f</w:t>
      </w:r>
      <w:r w:rsidRPr="006B048B">
        <w:rPr>
          <w:rFonts w:ascii="Arial" w:hAnsi="Arial" w:cs="Arial"/>
          <w:sz w:val="20"/>
          <w:szCs w:val="20"/>
          <w:lang w:val="es-ES"/>
        </w:rPr>
        <w:t>inalización</w:t>
      </w:r>
      <w:r w:rsidR="00122D83" w:rsidRPr="00611F47">
        <w:rPr>
          <w:rFonts w:ascii="Arial" w:hAnsi="Arial" w:cs="Arial"/>
          <w:sz w:val="20"/>
          <w:szCs w:val="20"/>
          <w:lang w:val="es-ES"/>
        </w:rPr>
        <w:t xml:space="preserve"> el</w:t>
      </w:r>
      <w:r w:rsidRPr="006B048B">
        <w:rPr>
          <w:rFonts w:ascii="Arial" w:hAnsi="Arial" w:cs="Arial"/>
          <w:sz w:val="20"/>
          <w:szCs w:val="20"/>
          <w:lang w:val="es-ES"/>
        </w:rPr>
        <w:t xml:space="preserve"> 02-04-2024); avance en los procesos de estructuración de</w:t>
      </w:r>
      <w:r w:rsidR="00122D83" w:rsidRPr="00611F47">
        <w:rPr>
          <w:rFonts w:ascii="Arial" w:hAnsi="Arial" w:cs="Arial"/>
          <w:sz w:val="20"/>
          <w:szCs w:val="20"/>
          <w:lang w:val="es-ES"/>
        </w:rPr>
        <w:t>l</w:t>
      </w:r>
      <w:r w:rsidRPr="006B048B">
        <w:rPr>
          <w:rFonts w:ascii="Arial" w:hAnsi="Arial" w:cs="Arial"/>
          <w:sz w:val="20"/>
          <w:szCs w:val="20"/>
          <w:lang w:val="es-ES"/>
        </w:rPr>
        <w:t xml:space="preserve"> Centro Regional de Pronósticos de La Mojana.</w:t>
      </w:r>
    </w:p>
    <w:p w:rsidR="00A12332" w:rsidRPr="00611F47" w:rsidRDefault="004130C3" w:rsidP="006B048B">
      <w:pPr>
        <w:spacing w:after="0" w:line="240" w:lineRule="auto"/>
        <w:ind w:left="-426"/>
        <w:jc w:val="both"/>
        <w:rPr>
          <w:rFonts w:ascii="Arial" w:hAnsi="Arial" w:cs="Arial"/>
          <w:sz w:val="20"/>
          <w:szCs w:val="20"/>
        </w:rPr>
      </w:pPr>
      <w:r w:rsidRPr="006B048B">
        <w:rPr>
          <w:rFonts w:ascii="Arial" w:hAnsi="Arial" w:cs="Arial"/>
          <w:color w:val="0070C0"/>
          <w:sz w:val="20"/>
          <w:szCs w:val="20"/>
          <w:lang w:val="es-ES"/>
        </w:rPr>
        <w:t>Actividad 15</w:t>
      </w:r>
      <w:r w:rsidRPr="00611F47">
        <w:rPr>
          <w:rFonts w:ascii="Arial" w:hAnsi="Arial" w:cs="Arial"/>
          <w:sz w:val="20"/>
          <w:szCs w:val="20"/>
          <w:lang w:val="es-ES"/>
        </w:rPr>
        <w:t xml:space="preserve">. Elaboración y </w:t>
      </w:r>
      <w:r w:rsidR="00122D83" w:rsidRPr="00611F47">
        <w:rPr>
          <w:rFonts w:ascii="Arial" w:hAnsi="Arial" w:cs="Arial"/>
          <w:sz w:val="20"/>
          <w:szCs w:val="20"/>
          <w:lang w:val="es-ES"/>
        </w:rPr>
        <w:t>p</w:t>
      </w:r>
      <w:r w:rsidRPr="00004D80">
        <w:rPr>
          <w:rFonts w:ascii="Arial" w:hAnsi="Arial" w:cs="Arial"/>
          <w:sz w:val="20"/>
          <w:szCs w:val="20"/>
          <w:lang w:val="es-ES"/>
        </w:rPr>
        <w:t>ublicación de</w:t>
      </w:r>
      <w:r w:rsidR="00122D83" w:rsidRPr="00004D80">
        <w:rPr>
          <w:rFonts w:ascii="Arial" w:hAnsi="Arial" w:cs="Arial"/>
          <w:sz w:val="20"/>
          <w:szCs w:val="20"/>
          <w:lang w:val="es-ES"/>
        </w:rPr>
        <w:t>:</w:t>
      </w:r>
      <w:r w:rsidRPr="00004D80">
        <w:rPr>
          <w:rFonts w:ascii="Arial" w:hAnsi="Arial" w:cs="Arial"/>
          <w:sz w:val="20"/>
          <w:szCs w:val="20"/>
          <w:lang w:val="es-ES"/>
        </w:rPr>
        <w:t xml:space="preserve"> 423 Boletines de Condiciones Hidrometeorológicas; 196 Boletines Hidrológico Diario; 97 Boletines por Amenaza Diario por Deslizamiento; 97 Boletines por Amenaza de Incendios en la Cobertura Vegetal; 12 Boletines Agrometeorológicos; </w:t>
      </w:r>
      <w:r w:rsidRPr="001B730A">
        <w:rPr>
          <w:rFonts w:ascii="Arial" w:hAnsi="Arial" w:cs="Arial"/>
          <w:sz w:val="20"/>
          <w:szCs w:val="20"/>
          <w:lang w:val="es-ES"/>
        </w:rPr>
        <w:t>99 Boletines de Informe Técnico Diario</w:t>
      </w:r>
      <w:r w:rsidR="00122D83" w:rsidRPr="001B730A">
        <w:rPr>
          <w:rFonts w:ascii="Arial" w:hAnsi="Arial" w:cs="Arial"/>
          <w:sz w:val="20"/>
          <w:szCs w:val="20"/>
          <w:lang w:val="es-ES"/>
        </w:rPr>
        <w:t>.</w:t>
      </w:r>
      <w:r w:rsidRPr="001B730A">
        <w:rPr>
          <w:rFonts w:ascii="Arial" w:hAnsi="Arial" w:cs="Arial"/>
          <w:sz w:val="20"/>
          <w:szCs w:val="20"/>
          <w:lang w:val="es-ES"/>
        </w:rPr>
        <w:t xml:space="preserve"> </w:t>
      </w:r>
      <w:r w:rsidR="00122D83" w:rsidRPr="001B730A">
        <w:rPr>
          <w:rFonts w:ascii="Arial" w:hAnsi="Arial" w:cs="Arial"/>
          <w:sz w:val="20"/>
          <w:szCs w:val="20"/>
          <w:lang w:val="es-ES"/>
        </w:rPr>
        <w:t>Seis</w:t>
      </w:r>
      <w:r w:rsidRPr="001B730A">
        <w:rPr>
          <w:rFonts w:ascii="Arial" w:hAnsi="Arial" w:cs="Arial"/>
          <w:sz w:val="20"/>
          <w:szCs w:val="20"/>
          <w:lang w:val="es-ES"/>
        </w:rPr>
        <w:t xml:space="preserve"> visitas de asesoramiento a las entidades del</w:t>
      </w:r>
      <w:r w:rsidR="00A25392" w:rsidRPr="001B730A">
        <w:rPr>
          <w:rFonts w:ascii="Arial" w:hAnsi="Arial" w:cs="Arial"/>
          <w:sz w:val="20"/>
          <w:szCs w:val="20"/>
          <w:lang w:val="es-ES"/>
        </w:rPr>
        <w:t xml:space="preserve"> </w:t>
      </w:r>
      <w:r w:rsidR="00A25392" w:rsidRPr="006B048B">
        <w:rPr>
          <w:rFonts w:ascii="Arial" w:hAnsi="Arial" w:cs="Arial"/>
          <w:color w:val="3C4043"/>
          <w:sz w:val="20"/>
          <w:szCs w:val="20"/>
          <w:shd w:val="clear" w:color="auto" w:fill="FFFFFF"/>
        </w:rPr>
        <w:t>Sistema Nacional Ambiental (</w:t>
      </w:r>
      <w:r w:rsidRPr="00611F47">
        <w:rPr>
          <w:rFonts w:ascii="Arial" w:hAnsi="Arial" w:cs="Arial"/>
          <w:sz w:val="20"/>
          <w:szCs w:val="20"/>
          <w:lang w:val="es-ES"/>
        </w:rPr>
        <w:t>SINA</w:t>
      </w:r>
      <w:r w:rsidR="00A25392" w:rsidRPr="00611F47">
        <w:rPr>
          <w:rFonts w:ascii="Arial" w:hAnsi="Arial" w:cs="Arial"/>
          <w:sz w:val="20"/>
          <w:szCs w:val="20"/>
          <w:lang w:val="es-ES"/>
        </w:rPr>
        <w:t>)</w:t>
      </w:r>
      <w:r w:rsidRPr="00004D80">
        <w:rPr>
          <w:rFonts w:ascii="Arial" w:hAnsi="Arial" w:cs="Arial"/>
          <w:sz w:val="20"/>
          <w:szCs w:val="20"/>
          <w:lang w:val="es-ES"/>
        </w:rPr>
        <w:t xml:space="preserve"> </w:t>
      </w:r>
      <w:r w:rsidR="00122D83" w:rsidRPr="00004D80">
        <w:rPr>
          <w:rFonts w:ascii="Arial" w:hAnsi="Arial" w:cs="Arial"/>
          <w:sz w:val="20"/>
          <w:szCs w:val="20"/>
          <w:lang w:val="es-ES"/>
        </w:rPr>
        <w:t>y al</w:t>
      </w:r>
      <w:r w:rsidRPr="00004D80">
        <w:rPr>
          <w:rFonts w:ascii="Arial" w:hAnsi="Arial" w:cs="Arial"/>
          <w:sz w:val="20"/>
          <w:szCs w:val="20"/>
          <w:lang w:val="es-ES"/>
        </w:rPr>
        <w:t xml:space="preserve"> </w:t>
      </w:r>
      <w:r w:rsidR="00A25392" w:rsidRPr="006B048B">
        <w:rPr>
          <w:rFonts w:ascii="Arial" w:hAnsi="Arial" w:cs="Arial"/>
          <w:color w:val="222222"/>
          <w:sz w:val="20"/>
          <w:szCs w:val="20"/>
          <w:shd w:val="clear" w:color="auto" w:fill="FFFFFF"/>
        </w:rPr>
        <w:t>Sistema Nacional de Gestión del Riesgo de Desastres</w:t>
      </w:r>
      <w:r w:rsidR="00A25392" w:rsidRPr="00611F47">
        <w:rPr>
          <w:rFonts w:ascii="Arial" w:hAnsi="Arial" w:cs="Arial"/>
          <w:sz w:val="20"/>
          <w:szCs w:val="20"/>
          <w:lang w:val="es-ES"/>
        </w:rPr>
        <w:t xml:space="preserve"> (</w:t>
      </w:r>
      <w:r w:rsidRPr="00611F47">
        <w:rPr>
          <w:rFonts w:ascii="Arial" w:hAnsi="Arial" w:cs="Arial"/>
          <w:sz w:val="20"/>
          <w:szCs w:val="20"/>
          <w:lang w:val="es-ES"/>
        </w:rPr>
        <w:t>SNGRD</w:t>
      </w:r>
      <w:r w:rsidR="00A25392" w:rsidRPr="00004D80">
        <w:rPr>
          <w:rFonts w:ascii="Arial" w:hAnsi="Arial" w:cs="Arial"/>
          <w:sz w:val="20"/>
          <w:szCs w:val="20"/>
          <w:lang w:val="es-ES"/>
        </w:rPr>
        <w:t>)</w:t>
      </w:r>
      <w:r w:rsidRPr="00004D80">
        <w:rPr>
          <w:rFonts w:ascii="Arial" w:hAnsi="Arial" w:cs="Arial"/>
          <w:sz w:val="20"/>
          <w:szCs w:val="20"/>
          <w:lang w:val="es-ES"/>
        </w:rPr>
        <w:t xml:space="preserve">, sobre el fenómeno </w:t>
      </w:r>
      <w:r w:rsidR="00122D83" w:rsidRPr="00004D80">
        <w:rPr>
          <w:rFonts w:ascii="Arial" w:hAnsi="Arial" w:cs="Arial"/>
          <w:sz w:val="20"/>
          <w:szCs w:val="20"/>
          <w:lang w:val="es-ES"/>
        </w:rPr>
        <w:t>El</w:t>
      </w:r>
      <w:r w:rsidRPr="00004D80">
        <w:rPr>
          <w:rFonts w:ascii="Arial" w:hAnsi="Arial" w:cs="Arial"/>
          <w:sz w:val="20"/>
          <w:szCs w:val="20"/>
          <w:lang w:val="es-ES"/>
        </w:rPr>
        <w:t xml:space="preserve"> </w:t>
      </w:r>
      <w:r w:rsidR="00122D83" w:rsidRPr="00004D80">
        <w:rPr>
          <w:rFonts w:ascii="Arial" w:hAnsi="Arial" w:cs="Arial"/>
          <w:sz w:val="20"/>
          <w:szCs w:val="20"/>
          <w:lang w:val="es-ES"/>
        </w:rPr>
        <w:t>N</w:t>
      </w:r>
      <w:r w:rsidRPr="00004D80">
        <w:rPr>
          <w:rFonts w:ascii="Arial" w:hAnsi="Arial" w:cs="Arial"/>
          <w:sz w:val="20"/>
          <w:szCs w:val="20"/>
          <w:lang w:val="es-ES"/>
        </w:rPr>
        <w:t>iño (Cartagena, Valledupar, Tunja, Armenia, Medellín</w:t>
      </w:r>
      <w:r w:rsidR="00122D83" w:rsidRPr="00004D80">
        <w:rPr>
          <w:rFonts w:ascii="Arial" w:hAnsi="Arial" w:cs="Arial"/>
          <w:sz w:val="20"/>
          <w:szCs w:val="20"/>
          <w:lang w:val="es-ES"/>
        </w:rPr>
        <w:t xml:space="preserve"> y</w:t>
      </w:r>
      <w:r w:rsidRPr="00004D80">
        <w:rPr>
          <w:rFonts w:ascii="Arial" w:hAnsi="Arial" w:cs="Arial"/>
          <w:sz w:val="20"/>
          <w:szCs w:val="20"/>
          <w:lang w:val="es-ES"/>
        </w:rPr>
        <w:t xml:space="preserve"> Bucaramanga)</w:t>
      </w:r>
      <w:r w:rsidR="00122D83" w:rsidRPr="001B730A">
        <w:rPr>
          <w:rFonts w:ascii="Arial" w:hAnsi="Arial" w:cs="Arial"/>
          <w:sz w:val="20"/>
          <w:szCs w:val="20"/>
          <w:lang w:val="es-ES"/>
        </w:rPr>
        <w:t>.</w:t>
      </w:r>
      <w:r w:rsidRPr="001B730A">
        <w:rPr>
          <w:rFonts w:ascii="Arial" w:hAnsi="Arial" w:cs="Arial"/>
          <w:sz w:val="20"/>
          <w:szCs w:val="20"/>
          <w:lang w:val="es-ES"/>
        </w:rPr>
        <w:t xml:space="preserve"> </w:t>
      </w:r>
      <w:r w:rsidR="00122D83" w:rsidRPr="001B730A">
        <w:rPr>
          <w:rFonts w:ascii="Arial" w:hAnsi="Arial" w:cs="Arial"/>
          <w:sz w:val="20"/>
          <w:szCs w:val="20"/>
          <w:lang w:val="es-ES"/>
        </w:rPr>
        <w:t>Dos v</w:t>
      </w:r>
      <w:r w:rsidRPr="001B730A">
        <w:rPr>
          <w:rFonts w:ascii="Arial" w:hAnsi="Arial" w:cs="Arial"/>
          <w:sz w:val="20"/>
          <w:szCs w:val="20"/>
          <w:lang w:val="es-ES"/>
        </w:rPr>
        <w:t xml:space="preserve">isitas para asesora sobre el </w:t>
      </w:r>
      <w:r w:rsidR="00122D83" w:rsidRPr="001B730A">
        <w:rPr>
          <w:rFonts w:ascii="Arial" w:hAnsi="Arial" w:cs="Arial"/>
          <w:sz w:val="20"/>
          <w:szCs w:val="20"/>
          <w:lang w:val="es-ES"/>
        </w:rPr>
        <w:t>C</w:t>
      </w:r>
      <w:r w:rsidRPr="001B730A">
        <w:rPr>
          <w:rFonts w:ascii="Arial" w:hAnsi="Arial" w:cs="Arial"/>
          <w:sz w:val="20"/>
          <w:szCs w:val="20"/>
          <w:lang w:val="es-ES"/>
        </w:rPr>
        <w:t xml:space="preserve">entro </w:t>
      </w:r>
      <w:r w:rsidR="00122D83" w:rsidRPr="001B730A">
        <w:rPr>
          <w:rFonts w:ascii="Arial" w:hAnsi="Arial" w:cs="Arial"/>
          <w:sz w:val="20"/>
          <w:szCs w:val="20"/>
          <w:lang w:val="es-ES"/>
        </w:rPr>
        <w:t>R</w:t>
      </w:r>
      <w:r w:rsidRPr="001B730A">
        <w:rPr>
          <w:rFonts w:ascii="Arial" w:hAnsi="Arial" w:cs="Arial"/>
          <w:sz w:val="20"/>
          <w:szCs w:val="20"/>
          <w:lang w:val="es-ES"/>
        </w:rPr>
        <w:t xml:space="preserve">egional de </w:t>
      </w:r>
      <w:r w:rsidR="00122D83" w:rsidRPr="001B730A">
        <w:rPr>
          <w:rFonts w:ascii="Arial" w:hAnsi="Arial" w:cs="Arial"/>
          <w:sz w:val="20"/>
          <w:szCs w:val="20"/>
          <w:lang w:val="es-ES"/>
        </w:rPr>
        <w:t>P</w:t>
      </w:r>
      <w:r w:rsidRPr="001B730A">
        <w:rPr>
          <w:rFonts w:ascii="Arial" w:hAnsi="Arial" w:cs="Arial"/>
          <w:sz w:val="20"/>
          <w:szCs w:val="20"/>
          <w:lang w:val="es-ES"/>
        </w:rPr>
        <w:t>ronósticos</w:t>
      </w:r>
      <w:r w:rsidR="00122D83" w:rsidRPr="001B730A">
        <w:rPr>
          <w:rFonts w:ascii="Arial" w:hAnsi="Arial" w:cs="Arial"/>
          <w:sz w:val="20"/>
          <w:szCs w:val="20"/>
          <w:lang w:val="es-ES"/>
        </w:rPr>
        <w:t>,</w:t>
      </w:r>
      <w:r w:rsidRPr="001B730A">
        <w:rPr>
          <w:rFonts w:ascii="Arial" w:hAnsi="Arial" w:cs="Arial"/>
          <w:sz w:val="20"/>
          <w:szCs w:val="20"/>
          <w:lang w:val="es-ES"/>
        </w:rPr>
        <w:t xml:space="preserve"> en San Marcos </w:t>
      </w:r>
      <w:r w:rsidR="00122D83" w:rsidRPr="001B730A">
        <w:rPr>
          <w:rFonts w:ascii="Arial" w:hAnsi="Arial" w:cs="Arial"/>
          <w:sz w:val="20"/>
          <w:szCs w:val="20"/>
          <w:lang w:val="es-ES"/>
        </w:rPr>
        <w:t>(</w:t>
      </w:r>
      <w:r w:rsidRPr="001B730A">
        <w:rPr>
          <w:rFonts w:ascii="Arial" w:hAnsi="Arial" w:cs="Arial"/>
          <w:sz w:val="20"/>
          <w:szCs w:val="20"/>
          <w:lang w:val="es-ES"/>
        </w:rPr>
        <w:t>Sucre</w:t>
      </w:r>
      <w:r w:rsidR="00122D83" w:rsidRPr="001B730A">
        <w:rPr>
          <w:rFonts w:ascii="Arial" w:hAnsi="Arial" w:cs="Arial"/>
          <w:sz w:val="20"/>
          <w:szCs w:val="20"/>
          <w:lang w:val="es-ES"/>
        </w:rPr>
        <w:t>).</w:t>
      </w:r>
      <w:r w:rsidRPr="001B730A">
        <w:rPr>
          <w:rFonts w:ascii="Arial" w:hAnsi="Arial" w:cs="Arial"/>
          <w:sz w:val="20"/>
          <w:szCs w:val="20"/>
          <w:lang w:val="es-ES"/>
        </w:rPr>
        <w:t xml:space="preserve"> </w:t>
      </w:r>
      <w:r w:rsidR="00122D83" w:rsidRPr="001B730A">
        <w:rPr>
          <w:rFonts w:ascii="Arial" w:hAnsi="Arial" w:cs="Arial"/>
          <w:sz w:val="20"/>
          <w:szCs w:val="20"/>
          <w:lang w:val="es-ES"/>
        </w:rPr>
        <w:t>P</w:t>
      </w:r>
      <w:r w:rsidRPr="001B730A">
        <w:rPr>
          <w:rFonts w:ascii="Arial" w:hAnsi="Arial" w:cs="Arial"/>
          <w:sz w:val="20"/>
          <w:szCs w:val="20"/>
          <w:lang w:val="es-ES"/>
        </w:rPr>
        <w:t>articip</w:t>
      </w:r>
      <w:r w:rsidR="00122D83" w:rsidRPr="001B730A">
        <w:rPr>
          <w:rFonts w:ascii="Arial" w:hAnsi="Arial" w:cs="Arial"/>
          <w:sz w:val="20"/>
          <w:szCs w:val="20"/>
          <w:lang w:val="es-ES"/>
        </w:rPr>
        <w:t>ación</w:t>
      </w:r>
      <w:r w:rsidRPr="001B730A">
        <w:rPr>
          <w:rFonts w:ascii="Arial" w:hAnsi="Arial" w:cs="Arial"/>
          <w:sz w:val="20"/>
          <w:szCs w:val="20"/>
          <w:lang w:val="es-ES"/>
        </w:rPr>
        <w:t xml:space="preserve"> en el Comité Departamental de Gestión del Riesgo en Boyacá</w:t>
      </w:r>
      <w:r w:rsidR="00122D83" w:rsidRPr="001B730A">
        <w:rPr>
          <w:rFonts w:ascii="Arial" w:hAnsi="Arial" w:cs="Arial"/>
          <w:sz w:val="20"/>
          <w:szCs w:val="20"/>
          <w:lang w:val="es-ES"/>
        </w:rPr>
        <w:t>, y</w:t>
      </w:r>
      <w:r w:rsidRPr="001B730A">
        <w:rPr>
          <w:rFonts w:ascii="Arial" w:hAnsi="Arial" w:cs="Arial"/>
          <w:sz w:val="20"/>
          <w:szCs w:val="20"/>
          <w:lang w:val="es-ES"/>
        </w:rPr>
        <w:t xml:space="preserve"> en las distintas sesiones de </w:t>
      </w:r>
      <w:r w:rsidR="00122D83" w:rsidRPr="006B048B">
        <w:rPr>
          <w:rFonts w:ascii="Arial" w:hAnsi="Arial" w:cs="Arial"/>
          <w:color w:val="3C4043"/>
          <w:sz w:val="20"/>
          <w:szCs w:val="20"/>
          <w:shd w:val="clear" w:color="auto" w:fill="FFFFFF"/>
        </w:rPr>
        <w:t>Puesto de Mando Unificado</w:t>
      </w:r>
      <w:r w:rsidR="007A2A0B" w:rsidRPr="00611F47">
        <w:rPr>
          <w:rFonts w:ascii="Arial" w:hAnsi="Arial" w:cs="Arial"/>
          <w:color w:val="3C4043"/>
          <w:sz w:val="20"/>
          <w:szCs w:val="20"/>
          <w:shd w:val="clear" w:color="auto" w:fill="FFFFFF"/>
        </w:rPr>
        <w:t xml:space="preserve"> </w:t>
      </w:r>
      <w:r w:rsidR="00122D83" w:rsidRPr="00611F47">
        <w:rPr>
          <w:rFonts w:ascii="Arial" w:hAnsi="Arial" w:cs="Arial"/>
          <w:sz w:val="20"/>
          <w:szCs w:val="20"/>
          <w:lang w:val="es-ES"/>
        </w:rPr>
        <w:t>(</w:t>
      </w:r>
      <w:r w:rsidRPr="00611F47">
        <w:rPr>
          <w:rFonts w:ascii="Arial" w:hAnsi="Arial" w:cs="Arial"/>
          <w:sz w:val="20"/>
          <w:szCs w:val="20"/>
          <w:lang w:val="es-ES"/>
        </w:rPr>
        <w:t>PMU</w:t>
      </w:r>
      <w:r w:rsidR="00122D83" w:rsidRPr="00004D80">
        <w:rPr>
          <w:rFonts w:ascii="Arial" w:hAnsi="Arial" w:cs="Arial"/>
          <w:sz w:val="20"/>
          <w:szCs w:val="20"/>
          <w:lang w:val="es-ES"/>
        </w:rPr>
        <w:t>)</w:t>
      </w:r>
      <w:r w:rsidRPr="00004D80">
        <w:rPr>
          <w:rFonts w:ascii="Arial" w:hAnsi="Arial" w:cs="Arial"/>
          <w:sz w:val="20"/>
          <w:szCs w:val="20"/>
          <w:lang w:val="es-ES"/>
        </w:rPr>
        <w:t>, programadas por</w:t>
      </w:r>
      <w:r w:rsidR="00A25392" w:rsidRPr="00004D80">
        <w:rPr>
          <w:rFonts w:ascii="Arial" w:hAnsi="Arial" w:cs="Arial"/>
          <w:sz w:val="20"/>
          <w:szCs w:val="20"/>
          <w:lang w:val="es-ES"/>
        </w:rPr>
        <w:t xml:space="preserve"> la </w:t>
      </w:r>
      <w:r w:rsidR="00A25392" w:rsidRPr="006B048B">
        <w:rPr>
          <w:rFonts w:ascii="Arial" w:hAnsi="Arial" w:cs="Arial"/>
          <w:sz w:val="20"/>
          <w:szCs w:val="20"/>
          <w:shd w:val="clear" w:color="auto" w:fill="FFFFFF"/>
        </w:rPr>
        <w:t>Unidad Nacional para la Gestión del Riesgo de Desastres</w:t>
      </w:r>
      <w:r w:rsidRPr="00611F47">
        <w:rPr>
          <w:rFonts w:ascii="Arial" w:hAnsi="Arial" w:cs="Arial"/>
          <w:sz w:val="20"/>
          <w:szCs w:val="20"/>
          <w:lang w:val="es-ES"/>
        </w:rPr>
        <w:t xml:space="preserve"> </w:t>
      </w:r>
      <w:r w:rsidR="00A25392" w:rsidRPr="006B048B">
        <w:rPr>
          <w:rFonts w:ascii="Arial" w:hAnsi="Arial" w:cs="Arial"/>
          <w:sz w:val="20"/>
          <w:szCs w:val="20"/>
          <w:lang w:val="es-ES"/>
        </w:rPr>
        <w:t>(</w:t>
      </w:r>
      <w:r w:rsidRPr="00611F47">
        <w:rPr>
          <w:rFonts w:ascii="Arial" w:hAnsi="Arial" w:cs="Arial"/>
          <w:sz w:val="20"/>
          <w:szCs w:val="20"/>
          <w:lang w:val="es-ES"/>
        </w:rPr>
        <w:t>UNGRD</w:t>
      </w:r>
      <w:r w:rsidR="00A25392" w:rsidRPr="006B048B">
        <w:rPr>
          <w:rFonts w:ascii="Arial" w:hAnsi="Arial" w:cs="Arial"/>
          <w:sz w:val="20"/>
          <w:szCs w:val="20"/>
          <w:lang w:val="es-ES"/>
        </w:rPr>
        <w:t>)</w:t>
      </w:r>
      <w:r w:rsidRPr="00611F47">
        <w:rPr>
          <w:rFonts w:ascii="Arial" w:hAnsi="Arial" w:cs="Arial"/>
          <w:sz w:val="20"/>
          <w:szCs w:val="20"/>
          <w:lang w:val="es-ES"/>
        </w:rPr>
        <w:t>.</w:t>
      </w:r>
    </w:p>
    <w:p w:rsidR="00A12332" w:rsidRPr="001B730A" w:rsidRDefault="004130C3" w:rsidP="006B048B">
      <w:pPr>
        <w:spacing w:after="0" w:line="240" w:lineRule="auto"/>
        <w:ind w:left="-426"/>
        <w:jc w:val="both"/>
        <w:rPr>
          <w:rFonts w:ascii="Arial" w:hAnsi="Arial" w:cs="Arial"/>
          <w:sz w:val="20"/>
          <w:szCs w:val="20"/>
          <w:lang w:val="es-MX"/>
        </w:rPr>
      </w:pPr>
      <w:r w:rsidRPr="006B048B">
        <w:rPr>
          <w:rFonts w:ascii="Arial" w:hAnsi="Arial" w:cs="Arial"/>
          <w:color w:val="0070C0"/>
          <w:sz w:val="20"/>
          <w:szCs w:val="20"/>
          <w:lang w:val="es-ES"/>
        </w:rPr>
        <w:t>Actividad 203</w:t>
      </w:r>
      <w:r w:rsidRPr="00611F47">
        <w:rPr>
          <w:rFonts w:ascii="Arial" w:hAnsi="Arial" w:cs="Arial"/>
          <w:sz w:val="20"/>
          <w:szCs w:val="20"/>
          <w:lang w:val="es-ES"/>
        </w:rPr>
        <w:t xml:space="preserve">. Firma del Convenio Interadministrativo 188 de 2019, entre </w:t>
      </w:r>
      <w:r w:rsidR="00495A4D" w:rsidRPr="00611F47">
        <w:rPr>
          <w:rFonts w:ascii="Arial" w:hAnsi="Arial" w:cs="Arial"/>
          <w:sz w:val="20"/>
          <w:szCs w:val="20"/>
          <w:lang w:val="es-ES"/>
        </w:rPr>
        <w:t xml:space="preserve">Ideam </w:t>
      </w:r>
      <w:r w:rsidRPr="00611F47">
        <w:rPr>
          <w:rFonts w:ascii="Arial" w:hAnsi="Arial" w:cs="Arial"/>
          <w:sz w:val="20"/>
          <w:szCs w:val="20"/>
          <w:lang w:val="es-ES"/>
        </w:rPr>
        <w:t xml:space="preserve">e </w:t>
      </w:r>
      <w:r w:rsidR="00A25392" w:rsidRPr="00004D80">
        <w:rPr>
          <w:rFonts w:ascii="Arial" w:hAnsi="Arial" w:cs="Arial"/>
          <w:sz w:val="20"/>
          <w:szCs w:val="20"/>
          <w:lang w:val="es-ES"/>
        </w:rPr>
        <w:t xml:space="preserve">Idiger </w:t>
      </w:r>
      <w:r w:rsidRPr="00004D80">
        <w:rPr>
          <w:rFonts w:ascii="Arial" w:hAnsi="Arial" w:cs="Arial"/>
          <w:sz w:val="20"/>
          <w:szCs w:val="20"/>
          <w:lang w:val="es-ES"/>
        </w:rPr>
        <w:t>(</w:t>
      </w:r>
      <w:r w:rsidR="00A25392" w:rsidRPr="00004D80">
        <w:rPr>
          <w:rFonts w:ascii="Arial" w:hAnsi="Arial" w:cs="Arial"/>
          <w:sz w:val="20"/>
          <w:szCs w:val="20"/>
          <w:lang w:val="es-ES"/>
        </w:rPr>
        <w:t>i</w:t>
      </w:r>
      <w:r w:rsidRPr="00004D80">
        <w:rPr>
          <w:rFonts w:ascii="Arial" w:hAnsi="Arial" w:cs="Arial"/>
          <w:sz w:val="20"/>
          <w:szCs w:val="20"/>
          <w:lang w:val="es-ES"/>
        </w:rPr>
        <w:t xml:space="preserve">nicio 08-03-2019, </w:t>
      </w:r>
      <w:r w:rsidR="00A25392" w:rsidRPr="00004D80">
        <w:rPr>
          <w:rFonts w:ascii="Arial" w:hAnsi="Arial" w:cs="Arial"/>
          <w:sz w:val="20"/>
          <w:szCs w:val="20"/>
          <w:lang w:val="es-ES"/>
        </w:rPr>
        <w:t>f</w:t>
      </w:r>
      <w:r w:rsidRPr="001B730A">
        <w:rPr>
          <w:rFonts w:ascii="Arial" w:hAnsi="Arial" w:cs="Arial"/>
          <w:sz w:val="20"/>
          <w:szCs w:val="20"/>
          <w:lang w:val="es-ES"/>
        </w:rPr>
        <w:t>inalización 31-12-2019)</w:t>
      </w:r>
      <w:r w:rsidR="00A25392" w:rsidRPr="001B730A">
        <w:rPr>
          <w:rFonts w:ascii="Arial" w:hAnsi="Arial" w:cs="Arial"/>
          <w:sz w:val="20"/>
          <w:szCs w:val="20"/>
          <w:lang w:val="es-ES"/>
        </w:rPr>
        <w:t>.</w:t>
      </w:r>
    </w:p>
    <w:p w:rsidR="00A12332" w:rsidRPr="00307C50" w:rsidRDefault="00A12332" w:rsidP="00122D83">
      <w:pPr>
        <w:spacing w:after="0" w:line="240" w:lineRule="auto"/>
        <w:ind w:left="-426"/>
        <w:rPr>
          <w:rFonts w:ascii="Arial" w:hAnsi="Arial" w:cs="Arial"/>
          <w:b/>
          <w:color w:val="0070C0"/>
        </w:rPr>
      </w:pPr>
    </w:p>
    <w:p w:rsidR="004130C3" w:rsidRPr="00307C50" w:rsidRDefault="004130C3" w:rsidP="00122D83">
      <w:pPr>
        <w:spacing w:after="0" w:line="240" w:lineRule="auto"/>
        <w:ind w:left="-426"/>
        <w:rPr>
          <w:rFonts w:ascii="Arial" w:hAnsi="Arial" w:cs="Arial"/>
          <w:b/>
          <w:color w:val="0070C0"/>
        </w:rPr>
      </w:pPr>
      <w:r w:rsidRPr="00307C50">
        <w:rPr>
          <w:rFonts w:ascii="Arial" w:hAnsi="Arial" w:cs="Arial"/>
          <w:b/>
          <w:color w:val="0070C0"/>
        </w:rPr>
        <w:t>Dificultades</w:t>
      </w:r>
    </w:p>
    <w:p w:rsidR="004130C3" w:rsidRDefault="004130C3" w:rsidP="00122D83">
      <w:pPr>
        <w:spacing w:after="0" w:line="240" w:lineRule="auto"/>
        <w:ind w:left="-426"/>
        <w:rPr>
          <w:rFonts w:ascii="Arial" w:hAnsi="Arial" w:cs="Arial"/>
          <w:b/>
          <w:sz w:val="24"/>
        </w:rPr>
      </w:pPr>
    </w:p>
    <w:p w:rsidR="004130C3" w:rsidRPr="00307C50" w:rsidRDefault="004130C3" w:rsidP="00122D83">
      <w:pPr>
        <w:pStyle w:val="Prrafodelista"/>
        <w:spacing w:after="0" w:line="240" w:lineRule="auto"/>
        <w:ind w:left="-426"/>
        <w:jc w:val="both"/>
        <w:rPr>
          <w:rFonts w:ascii="Arial" w:hAnsi="Arial" w:cs="Arial"/>
          <w:b/>
          <w:sz w:val="20"/>
          <w:szCs w:val="20"/>
        </w:rPr>
      </w:pPr>
      <w:r w:rsidRPr="006B048B">
        <w:rPr>
          <w:rFonts w:ascii="Arial" w:hAnsi="Arial" w:cs="Arial"/>
          <w:color w:val="0070C0"/>
          <w:sz w:val="20"/>
          <w:szCs w:val="20"/>
          <w:lang w:val="es-ES"/>
        </w:rPr>
        <w:t>Actividad 14</w:t>
      </w:r>
      <w:r w:rsidRPr="00307C50">
        <w:rPr>
          <w:rFonts w:ascii="Arial" w:hAnsi="Arial" w:cs="Arial"/>
          <w:sz w:val="20"/>
          <w:szCs w:val="20"/>
          <w:lang w:val="es-ES"/>
        </w:rPr>
        <w:t xml:space="preserve">. </w:t>
      </w:r>
      <w:r w:rsidRPr="006B048B">
        <w:rPr>
          <w:rFonts w:ascii="Arial" w:hAnsi="Arial" w:cs="Arial"/>
          <w:color w:val="00B050"/>
          <w:sz w:val="20"/>
          <w:szCs w:val="20"/>
          <w:lang w:val="es-ES"/>
        </w:rPr>
        <w:t xml:space="preserve">No se ha podido culminar la etapa de operación y puesta en marcha del tercer radar (Cerro Munchique), dado las condiciones de orden público en el Departamento del Cauca; demora en los procesos de apropiación presupuestal, en los procesos de validación de seguimiento contractual y en la expedición de CDP para la respectiva contratación; </w:t>
      </w:r>
      <w:r w:rsidR="00A25392" w:rsidRPr="006B048B">
        <w:rPr>
          <w:rFonts w:ascii="Arial" w:hAnsi="Arial" w:cs="Arial"/>
          <w:color w:val="00B050"/>
          <w:sz w:val="20"/>
          <w:szCs w:val="20"/>
          <w:lang w:val="es-ES"/>
        </w:rPr>
        <w:t>l</w:t>
      </w:r>
      <w:r w:rsidRPr="006B048B">
        <w:rPr>
          <w:rFonts w:ascii="Arial" w:hAnsi="Arial" w:cs="Arial"/>
          <w:color w:val="00B050"/>
          <w:sz w:val="20"/>
          <w:szCs w:val="20"/>
          <w:lang w:val="es-ES"/>
        </w:rPr>
        <w:t xml:space="preserve">imitación en el presupuesto aprobado por parte </w:t>
      </w:r>
      <w:r w:rsidRPr="00A25392">
        <w:rPr>
          <w:rFonts w:ascii="Arial" w:hAnsi="Arial" w:cs="Arial"/>
          <w:sz w:val="20"/>
          <w:szCs w:val="20"/>
          <w:lang w:val="es-ES"/>
        </w:rPr>
        <w:t>de</w:t>
      </w:r>
      <w:r w:rsidR="00A25392">
        <w:rPr>
          <w:rFonts w:ascii="Arial" w:hAnsi="Arial" w:cs="Arial"/>
          <w:sz w:val="20"/>
          <w:szCs w:val="20"/>
          <w:lang w:val="es-ES"/>
        </w:rPr>
        <w:t>l</w:t>
      </w:r>
      <w:r w:rsidR="00A25392" w:rsidRPr="00A25392">
        <w:rPr>
          <w:rFonts w:ascii="Arial" w:hAnsi="Arial" w:cs="Arial"/>
          <w:sz w:val="20"/>
          <w:szCs w:val="20"/>
          <w:lang w:val="es-ES"/>
        </w:rPr>
        <w:t xml:space="preserve"> </w:t>
      </w:r>
      <w:r w:rsidR="00A25392" w:rsidRPr="00A25392">
        <w:rPr>
          <w:rFonts w:ascii="Arial" w:hAnsi="Arial" w:cs="Arial"/>
          <w:sz w:val="20"/>
          <w:szCs w:val="20"/>
          <w:shd w:val="clear" w:color="auto" w:fill="FFFFFF"/>
        </w:rPr>
        <w:t>Programa de las Naciones Unidas para el Desarrollo</w:t>
      </w:r>
      <w:r w:rsidRPr="00A25392">
        <w:rPr>
          <w:rFonts w:ascii="Arial" w:hAnsi="Arial" w:cs="Arial"/>
          <w:sz w:val="20"/>
          <w:szCs w:val="20"/>
          <w:lang w:val="es-ES"/>
        </w:rPr>
        <w:t xml:space="preserve"> </w:t>
      </w:r>
      <w:r w:rsidR="00A25392">
        <w:rPr>
          <w:rFonts w:ascii="Arial" w:hAnsi="Arial" w:cs="Arial"/>
          <w:sz w:val="20"/>
          <w:szCs w:val="20"/>
          <w:lang w:val="es-ES"/>
        </w:rPr>
        <w:t>(</w:t>
      </w:r>
      <w:r w:rsidRPr="00A25392">
        <w:rPr>
          <w:rFonts w:ascii="Arial" w:hAnsi="Arial" w:cs="Arial"/>
          <w:sz w:val="20"/>
          <w:szCs w:val="20"/>
          <w:lang w:val="es-ES"/>
        </w:rPr>
        <w:t>PNUD</w:t>
      </w:r>
      <w:r w:rsidR="00A25392">
        <w:rPr>
          <w:rFonts w:ascii="Arial" w:hAnsi="Arial" w:cs="Arial"/>
          <w:sz w:val="20"/>
          <w:szCs w:val="20"/>
          <w:lang w:val="es-ES"/>
        </w:rPr>
        <w:t>)</w:t>
      </w:r>
      <w:r w:rsidRPr="00A25392">
        <w:rPr>
          <w:rFonts w:ascii="Arial" w:hAnsi="Arial" w:cs="Arial"/>
          <w:sz w:val="20"/>
          <w:szCs w:val="20"/>
          <w:lang w:val="es-ES"/>
        </w:rPr>
        <w:t xml:space="preserve"> y </w:t>
      </w:r>
      <w:r w:rsidRPr="006B048B">
        <w:rPr>
          <w:rFonts w:ascii="Arial" w:hAnsi="Arial" w:cs="Arial"/>
          <w:color w:val="00B050"/>
          <w:sz w:val="20"/>
          <w:szCs w:val="20"/>
          <w:lang w:val="es-ES"/>
        </w:rPr>
        <w:t>FVC</w:t>
      </w:r>
      <w:r w:rsidRPr="00A25392">
        <w:rPr>
          <w:rFonts w:ascii="Arial" w:hAnsi="Arial" w:cs="Arial"/>
          <w:sz w:val="20"/>
          <w:szCs w:val="20"/>
          <w:lang w:val="es-ES"/>
        </w:rPr>
        <w:t>.</w:t>
      </w:r>
    </w:p>
    <w:p w:rsidR="004130C3" w:rsidRPr="00307C50" w:rsidRDefault="004130C3" w:rsidP="00122D83">
      <w:pPr>
        <w:pStyle w:val="Prrafodelista"/>
        <w:ind w:left="-426"/>
        <w:jc w:val="both"/>
        <w:rPr>
          <w:rFonts w:ascii="Arial" w:hAnsi="Arial" w:cs="Arial"/>
          <w:sz w:val="20"/>
          <w:szCs w:val="20"/>
        </w:rPr>
      </w:pPr>
      <w:r w:rsidRPr="006B048B">
        <w:rPr>
          <w:rFonts w:ascii="Arial" w:hAnsi="Arial" w:cs="Arial"/>
          <w:color w:val="0070C0"/>
          <w:sz w:val="20"/>
          <w:szCs w:val="20"/>
          <w:lang w:val="es-ES"/>
        </w:rPr>
        <w:t>Actividad 15</w:t>
      </w:r>
      <w:r w:rsidRPr="00307C50">
        <w:rPr>
          <w:rFonts w:ascii="Arial" w:hAnsi="Arial" w:cs="Arial"/>
          <w:sz w:val="20"/>
          <w:szCs w:val="20"/>
          <w:lang w:val="es-ES"/>
        </w:rPr>
        <w:t xml:space="preserve">. </w:t>
      </w:r>
      <w:r w:rsidR="00A25392">
        <w:rPr>
          <w:rFonts w:ascii="Arial" w:hAnsi="Arial" w:cs="Arial"/>
          <w:sz w:val="20"/>
          <w:szCs w:val="20"/>
          <w:lang w:val="es-ES"/>
        </w:rPr>
        <w:t>O</w:t>
      </w:r>
      <w:r w:rsidRPr="00307C50">
        <w:rPr>
          <w:rFonts w:ascii="Arial" w:hAnsi="Arial" w:cs="Arial"/>
          <w:sz w:val="20"/>
          <w:szCs w:val="20"/>
          <w:lang w:val="es-ES"/>
        </w:rPr>
        <w:t xml:space="preserve">ferta de </w:t>
      </w:r>
      <w:r w:rsidR="00A25392">
        <w:rPr>
          <w:rFonts w:ascii="Arial" w:hAnsi="Arial" w:cs="Arial"/>
          <w:sz w:val="20"/>
          <w:szCs w:val="20"/>
          <w:lang w:val="es-ES"/>
        </w:rPr>
        <w:t>m</w:t>
      </w:r>
      <w:r w:rsidRPr="00307C50">
        <w:rPr>
          <w:rFonts w:ascii="Arial" w:hAnsi="Arial" w:cs="Arial"/>
          <w:sz w:val="20"/>
          <w:szCs w:val="20"/>
          <w:lang w:val="es-ES"/>
        </w:rPr>
        <w:t>eteorólogos en el mercado laboral.</w:t>
      </w:r>
    </w:p>
    <w:p w:rsidR="00DC7FA3" w:rsidRDefault="00DC7FA3" w:rsidP="0032629A">
      <w:pPr>
        <w:spacing w:after="0" w:line="240" w:lineRule="auto"/>
        <w:jc w:val="center"/>
        <w:rPr>
          <w:rFonts w:ascii="Arial" w:hAnsi="Arial" w:cs="Arial"/>
          <w:b/>
          <w:color w:val="ED7D31" w:themeColor="accent2"/>
          <w:sz w:val="24"/>
        </w:rPr>
      </w:pPr>
    </w:p>
    <w:p w:rsidR="004130C3" w:rsidRPr="00A474F4" w:rsidRDefault="0032629A" w:rsidP="00307C50">
      <w:pPr>
        <w:spacing w:after="0" w:line="240" w:lineRule="auto"/>
        <w:jc w:val="center"/>
        <w:rPr>
          <w:rFonts w:ascii="Arial" w:hAnsi="Arial" w:cs="Arial"/>
          <w:b/>
          <w:sz w:val="24"/>
        </w:rPr>
      </w:pPr>
      <w:r w:rsidRPr="00307C50">
        <w:rPr>
          <w:rFonts w:ascii="Arial" w:hAnsi="Arial" w:cs="Arial"/>
          <w:b/>
          <w:color w:val="ED7D31" w:themeColor="accent2"/>
        </w:rPr>
        <w:t>Segundo trimestre</w:t>
      </w:r>
    </w:p>
    <w:tbl>
      <w:tblPr>
        <w:tblW w:w="10916" w:type="dxa"/>
        <w:tblInd w:w="-436" w:type="dxa"/>
        <w:tblCellMar>
          <w:left w:w="70" w:type="dxa"/>
          <w:right w:w="70" w:type="dxa"/>
        </w:tblCellMar>
        <w:tblLook w:val="04A0" w:firstRow="1" w:lastRow="0" w:firstColumn="1" w:lastColumn="0" w:noHBand="0" w:noVBand="1"/>
      </w:tblPr>
      <w:tblGrid>
        <w:gridCol w:w="5735"/>
        <w:gridCol w:w="1201"/>
        <w:gridCol w:w="1132"/>
        <w:gridCol w:w="2848"/>
      </w:tblGrid>
      <w:tr w:rsidR="004130C3" w:rsidRPr="00A474F4" w:rsidTr="006B048B">
        <w:trPr>
          <w:trHeight w:val="385"/>
        </w:trPr>
        <w:tc>
          <w:tcPr>
            <w:tcW w:w="5735" w:type="dxa"/>
            <w:tcBorders>
              <w:top w:val="single" w:sz="8" w:space="0" w:color="5B9BD5"/>
              <w:left w:val="single" w:sz="8" w:space="0" w:color="5B9BD5"/>
              <w:bottom w:val="single" w:sz="8" w:space="0" w:color="5B9BD5"/>
              <w:right w:val="nil"/>
            </w:tcBorders>
            <w:shd w:val="clear" w:color="000000" w:fill="5B9BD5"/>
            <w:vAlign w:val="center"/>
            <w:hideMark/>
          </w:tcPr>
          <w:p w:rsidR="004130C3" w:rsidRPr="00A474F4" w:rsidRDefault="004130C3" w:rsidP="004130C3">
            <w:pPr>
              <w:spacing w:after="0" w:line="240" w:lineRule="auto"/>
              <w:jc w:val="center"/>
              <w:rPr>
                <w:rFonts w:ascii="Arial" w:eastAsia="Times New Roman" w:hAnsi="Arial" w:cs="Arial"/>
                <w:b/>
                <w:bCs/>
                <w:color w:val="FFFFFF"/>
                <w:sz w:val="18"/>
                <w:szCs w:val="20"/>
                <w:lang w:eastAsia="es-CO"/>
              </w:rPr>
            </w:pPr>
            <w:r w:rsidRPr="00A474F4">
              <w:rPr>
                <w:rFonts w:ascii="Arial" w:eastAsia="Times New Roman" w:hAnsi="Arial" w:cs="Arial"/>
                <w:b/>
                <w:bCs/>
                <w:color w:val="FFFFFF"/>
                <w:sz w:val="18"/>
                <w:szCs w:val="20"/>
                <w:lang w:eastAsia="es-CO"/>
              </w:rPr>
              <w:t>Actividad principal</w:t>
            </w:r>
          </w:p>
        </w:tc>
        <w:tc>
          <w:tcPr>
            <w:tcW w:w="1201" w:type="dxa"/>
            <w:tcBorders>
              <w:top w:val="single" w:sz="8" w:space="0" w:color="5B9BD5"/>
              <w:left w:val="nil"/>
              <w:bottom w:val="single" w:sz="8" w:space="0" w:color="5B9BD5"/>
              <w:right w:val="nil"/>
            </w:tcBorders>
            <w:shd w:val="clear" w:color="000000" w:fill="5B9BD5"/>
            <w:vAlign w:val="center"/>
            <w:hideMark/>
          </w:tcPr>
          <w:p w:rsidR="004130C3" w:rsidRDefault="004130C3" w:rsidP="004130C3">
            <w:pPr>
              <w:spacing w:after="0" w:line="240" w:lineRule="auto"/>
              <w:jc w:val="center"/>
              <w:rPr>
                <w:rFonts w:ascii="Arial" w:eastAsia="Times New Roman" w:hAnsi="Arial" w:cs="Arial"/>
                <w:b/>
                <w:bCs/>
                <w:color w:val="FFFFFF"/>
                <w:sz w:val="18"/>
                <w:szCs w:val="20"/>
                <w:lang w:eastAsia="es-CO"/>
              </w:rPr>
            </w:pPr>
            <w:r w:rsidRPr="00A474F4">
              <w:rPr>
                <w:rFonts w:ascii="Arial" w:eastAsia="Times New Roman" w:hAnsi="Arial" w:cs="Arial"/>
                <w:b/>
                <w:bCs/>
                <w:color w:val="FFFFFF"/>
                <w:sz w:val="18"/>
                <w:szCs w:val="20"/>
                <w:lang w:eastAsia="es-CO"/>
              </w:rPr>
              <w:t>Programado</w:t>
            </w:r>
            <w:r w:rsidR="007A2A0B">
              <w:rPr>
                <w:rFonts w:ascii="Arial" w:eastAsia="Times New Roman" w:hAnsi="Arial" w:cs="Arial"/>
                <w:b/>
                <w:bCs/>
                <w:color w:val="FFFFFF"/>
                <w:sz w:val="18"/>
                <w:szCs w:val="20"/>
                <w:lang w:eastAsia="es-CO"/>
              </w:rPr>
              <w:t xml:space="preserve">  </w:t>
            </w:r>
            <w:r>
              <w:rPr>
                <w:rFonts w:ascii="Arial" w:eastAsia="Times New Roman" w:hAnsi="Arial" w:cs="Arial"/>
                <w:b/>
                <w:bCs/>
                <w:color w:val="FFFFFF"/>
                <w:sz w:val="18"/>
                <w:szCs w:val="20"/>
                <w:lang w:eastAsia="es-CO"/>
              </w:rPr>
              <w:t>junio</w:t>
            </w:r>
          </w:p>
          <w:p w:rsidR="00AC7A0C" w:rsidRPr="00A474F4" w:rsidRDefault="00AC7A0C" w:rsidP="004130C3">
            <w:pPr>
              <w:spacing w:after="0" w:line="240" w:lineRule="auto"/>
              <w:jc w:val="center"/>
              <w:rPr>
                <w:rFonts w:ascii="Arial" w:eastAsia="Times New Roman" w:hAnsi="Arial" w:cs="Arial"/>
                <w:b/>
                <w:bCs/>
                <w:color w:val="FFFFFF"/>
                <w:sz w:val="18"/>
                <w:szCs w:val="20"/>
                <w:lang w:eastAsia="es-CO"/>
              </w:rPr>
            </w:pPr>
            <w:r>
              <w:rPr>
                <w:rFonts w:ascii="Arial" w:eastAsia="Times New Roman" w:hAnsi="Arial" w:cs="Arial"/>
                <w:b/>
                <w:bCs/>
                <w:color w:val="FFFFFF"/>
                <w:sz w:val="18"/>
                <w:szCs w:val="20"/>
                <w:lang w:eastAsia="es-CO"/>
              </w:rPr>
              <w:t>%</w:t>
            </w:r>
          </w:p>
        </w:tc>
        <w:tc>
          <w:tcPr>
            <w:tcW w:w="1132" w:type="dxa"/>
            <w:tcBorders>
              <w:top w:val="single" w:sz="8" w:space="0" w:color="5B9BD5"/>
              <w:left w:val="nil"/>
              <w:bottom w:val="single" w:sz="8" w:space="0" w:color="5B9BD5"/>
              <w:right w:val="nil"/>
            </w:tcBorders>
            <w:shd w:val="clear" w:color="000000" w:fill="5B9BD5"/>
            <w:vAlign w:val="center"/>
            <w:hideMark/>
          </w:tcPr>
          <w:p w:rsidR="004130C3" w:rsidRDefault="004130C3" w:rsidP="004130C3">
            <w:pPr>
              <w:spacing w:after="0" w:line="240" w:lineRule="auto"/>
              <w:jc w:val="center"/>
              <w:rPr>
                <w:rFonts w:ascii="Arial" w:eastAsia="Times New Roman" w:hAnsi="Arial" w:cs="Arial"/>
                <w:b/>
                <w:bCs/>
                <w:color w:val="FFFFFF"/>
                <w:sz w:val="18"/>
                <w:szCs w:val="20"/>
                <w:lang w:eastAsia="es-CO"/>
              </w:rPr>
            </w:pPr>
            <w:r w:rsidRPr="00A474F4">
              <w:rPr>
                <w:rFonts w:ascii="Arial" w:eastAsia="Times New Roman" w:hAnsi="Arial" w:cs="Arial"/>
                <w:b/>
                <w:bCs/>
                <w:color w:val="FFFFFF"/>
                <w:sz w:val="18"/>
                <w:szCs w:val="20"/>
                <w:lang w:eastAsia="es-CO"/>
              </w:rPr>
              <w:t xml:space="preserve">Avance </w:t>
            </w:r>
          </w:p>
          <w:p w:rsidR="004130C3" w:rsidRDefault="00AC7A0C" w:rsidP="004130C3">
            <w:pPr>
              <w:spacing w:after="0" w:line="240" w:lineRule="auto"/>
              <w:jc w:val="center"/>
              <w:rPr>
                <w:rFonts w:ascii="Arial" w:eastAsia="Times New Roman" w:hAnsi="Arial" w:cs="Arial"/>
                <w:b/>
                <w:bCs/>
                <w:color w:val="FFFFFF"/>
                <w:sz w:val="18"/>
                <w:szCs w:val="20"/>
                <w:lang w:eastAsia="es-CO"/>
              </w:rPr>
            </w:pPr>
            <w:r>
              <w:rPr>
                <w:rFonts w:ascii="Arial" w:eastAsia="Times New Roman" w:hAnsi="Arial" w:cs="Arial"/>
                <w:b/>
                <w:bCs/>
                <w:color w:val="FFFFFF"/>
                <w:sz w:val="18"/>
                <w:szCs w:val="20"/>
                <w:lang w:eastAsia="es-CO"/>
              </w:rPr>
              <w:t>J</w:t>
            </w:r>
            <w:r w:rsidR="004130C3">
              <w:rPr>
                <w:rFonts w:ascii="Arial" w:eastAsia="Times New Roman" w:hAnsi="Arial" w:cs="Arial"/>
                <w:b/>
                <w:bCs/>
                <w:color w:val="FFFFFF"/>
                <w:sz w:val="18"/>
                <w:szCs w:val="20"/>
                <w:lang w:eastAsia="es-CO"/>
              </w:rPr>
              <w:t>unio</w:t>
            </w:r>
          </w:p>
          <w:p w:rsidR="00AC7A0C" w:rsidRPr="00A474F4" w:rsidRDefault="00AC7A0C" w:rsidP="004130C3">
            <w:pPr>
              <w:spacing w:after="0" w:line="240" w:lineRule="auto"/>
              <w:jc w:val="center"/>
              <w:rPr>
                <w:rFonts w:ascii="Arial" w:eastAsia="Times New Roman" w:hAnsi="Arial" w:cs="Arial"/>
                <w:b/>
                <w:bCs/>
                <w:color w:val="FFFFFF"/>
                <w:sz w:val="18"/>
                <w:szCs w:val="20"/>
                <w:lang w:eastAsia="es-CO"/>
              </w:rPr>
            </w:pPr>
            <w:r>
              <w:rPr>
                <w:rFonts w:ascii="Arial" w:eastAsia="Times New Roman" w:hAnsi="Arial" w:cs="Arial"/>
                <w:b/>
                <w:bCs/>
                <w:color w:val="FFFFFF"/>
                <w:sz w:val="18"/>
                <w:szCs w:val="20"/>
                <w:lang w:eastAsia="es-CO"/>
              </w:rPr>
              <w:t>%</w:t>
            </w:r>
          </w:p>
        </w:tc>
        <w:tc>
          <w:tcPr>
            <w:tcW w:w="2848" w:type="dxa"/>
            <w:tcBorders>
              <w:top w:val="single" w:sz="8" w:space="0" w:color="5B9BD5"/>
              <w:left w:val="nil"/>
              <w:bottom w:val="single" w:sz="8" w:space="0" w:color="5B9BD5"/>
              <w:right w:val="single" w:sz="8" w:space="0" w:color="5B9BD5"/>
            </w:tcBorders>
            <w:shd w:val="clear" w:color="000000" w:fill="5B9BD5"/>
            <w:vAlign w:val="center"/>
            <w:hideMark/>
          </w:tcPr>
          <w:p w:rsidR="00AC7A0C" w:rsidRDefault="004130C3" w:rsidP="004130C3">
            <w:pPr>
              <w:spacing w:after="0" w:line="240" w:lineRule="auto"/>
              <w:jc w:val="center"/>
              <w:rPr>
                <w:rFonts w:ascii="Arial" w:eastAsia="Times New Roman" w:hAnsi="Arial" w:cs="Arial"/>
                <w:b/>
                <w:bCs/>
                <w:color w:val="FFFFFF"/>
                <w:sz w:val="18"/>
                <w:szCs w:val="20"/>
                <w:lang w:eastAsia="es-CO"/>
              </w:rPr>
            </w:pPr>
            <w:r w:rsidRPr="00A474F4">
              <w:rPr>
                <w:rFonts w:ascii="Arial" w:eastAsia="Times New Roman" w:hAnsi="Arial" w:cs="Arial"/>
                <w:b/>
                <w:bCs/>
                <w:color w:val="FFFFFF"/>
                <w:sz w:val="18"/>
                <w:szCs w:val="20"/>
                <w:lang w:eastAsia="es-CO"/>
              </w:rPr>
              <w:t xml:space="preserve">Cumplimiento </w:t>
            </w:r>
          </w:p>
          <w:p w:rsidR="004130C3" w:rsidRDefault="00AC7A0C" w:rsidP="004130C3">
            <w:pPr>
              <w:spacing w:after="0" w:line="240" w:lineRule="auto"/>
              <w:jc w:val="center"/>
              <w:rPr>
                <w:rFonts w:ascii="Arial" w:eastAsia="Times New Roman" w:hAnsi="Arial" w:cs="Arial"/>
                <w:b/>
                <w:bCs/>
                <w:color w:val="FFFFFF"/>
                <w:sz w:val="18"/>
                <w:szCs w:val="20"/>
                <w:lang w:eastAsia="es-CO"/>
              </w:rPr>
            </w:pPr>
            <w:r>
              <w:rPr>
                <w:rFonts w:ascii="Arial" w:eastAsia="Times New Roman" w:hAnsi="Arial" w:cs="Arial"/>
                <w:b/>
                <w:bCs/>
                <w:color w:val="FFFFFF"/>
                <w:sz w:val="18"/>
                <w:szCs w:val="20"/>
                <w:lang w:eastAsia="es-CO"/>
              </w:rPr>
              <w:t>J</w:t>
            </w:r>
            <w:r w:rsidR="004130C3">
              <w:rPr>
                <w:rFonts w:ascii="Arial" w:eastAsia="Times New Roman" w:hAnsi="Arial" w:cs="Arial"/>
                <w:b/>
                <w:bCs/>
                <w:color w:val="FFFFFF"/>
                <w:sz w:val="18"/>
                <w:szCs w:val="20"/>
                <w:lang w:eastAsia="es-CO"/>
              </w:rPr>
              <w:t>unio</w:t>
            </w:r>
          </w:p>
          <w:p w:rsidR="00AC7A0C" w:rsidRPr="00A474F4" w:rsidRDefault="00AC7A0C" w:rsidP="004130C3">
            <w:pPr>
              <w:spacing w:after="0" w:line="240" w:lineRule="auto"/>
              <w:jc w:val="center"/>
              <w:rPr>
                <w:rFonts w:ascii="Arial" w:eastAsia="Times New Roman" w:hAnsi="Arial" w:cs="Arial"/>
                <w:b/>
                <w:bCs/>
                <w:color w:val="FFFFFF"/>
                <w:sz w:val="18"/>
                <w:szCs w:val="20"/>
                <w:lang w:eastAsia="es-CO"/>
              </w:rPr>
            </w:pPr>
            <w:r>
              <w:rPr>
                <w:rFonts w:ascii="Arial" w:eastAsia="Times New Roman" w:hAnsi="Arial" w:cs="Arial"/>
                <w:b/>
                <w:bCs/>
                <w:color w:val="FFFFFF"/>
                <w:sz w:val="18"/>
                <w:szCs w:val="20"/>
                <w:lang w:eastAsia="es-CO"/>
              </w:rPr>
              <w:t>%</w:t>
            </w:r>
          </w:p>
        </w:tc>
      </w:tr>
      <w:tr w:rsidR="004130C3" w:rsidRPr="00A474F4" w:rsidTr="006B048B">
        <w:trPr>
          <w:trHeight w:val="1292"/>
        </w:trPr>
        <w:tc>
          <w:tcPr>
            <w:tcW w:w="5735" w:type="dxa"/>
            <w:tcBorders>
              <w:top w:val="nil"/>
              <w:left w:val="single" w:sz="8" w:space="0" w:color="9CC2E5"/>
              <w:bottom w:val="single" w:sz="8" w:space="0" w:color="9CC2E5"/>
              <w:right w:val="single" w:sz="8" w:space="0" w:color="9CC2E5"/>
            </w:tcBorders>
            <w:shd w:val="clear" w:color="000000" w:fill="DEEAF6"/>
            <w:vAlign w:val="center"/>
            <w:hideMark/>
          </w:tcPr>
          <w:p w:rsidR="004130C3" w:rsidRPr="00A474F4" w:rsidRDefault="004130C3" w:rsidP="001B730A">
            <w:pPr>
              <w:spacing w:after="0" w:line="240" w:lineRule="auto"/>
              <w:jc w:val="both"/>
              <w:rPr>
                <w:rFonts w:ascii="Arial" w:eastAsia="Times New Roman" w:hAnsi="Arial" w:cs="Arial"/>
                <w:color w:val="000000"/>
                <w:sz w:val="18"/>
                <w:szCs w:val="20"/>
                <w:lang w:eastAsia="es-CO"/>
              </w:rPr>
            </w:pPr>
            <w:r w:rsidRPr="00A474F4">
              <w:rPr>
                <w:rFonts w:ascii="Arial" w:eastAsia="Times New Roman" w:hAnsi="Arial" w:cs="Arial"/>
                <w:color w:val="000000"/>
                <w:sz w:val="18"/>
                <w:szCs w:val="20"/>
                <w:lang w:eastAsia="es-CO"/>
              </w:rPr>
              <w:lastRenderedPageBreak/>
              <w:t>14. Gestión para la generación de productos y servicios a partir de la incorporación de datos de diferentes métodos de medición de variables hidrometeorológicas como insumo a los procesos de monitoreo y seguimiento de lluvias y niveles de ríos en tiempo real como parte de la prestación del servicio de pronósticos y alertas las 24 horas, 365 días del año</w:t>
            </w:r>
          </w:p>
        </w:tc>
        <w:tc>
          <w:tcPr>
            <w:tcW w:w="1201" w:type="dxa"/>
            <w:tcBorders>
              <w:top w:val="nil"/>
              <w:left w:val="nil"/>
              <w:bottom w:val="single" w:sz="8" w:space="0" w:color="9CC2E5"/>
              <w:right w:val="single" w:sz="8" w:space="0" w:color="9CC2E5"/>
            </w:tcBorders>
            <w:shd w:val="clear" w:color="000000" w:fill="DEEAF6"/>
            <w:vAlign w:val="center"/>
          </w:tcPr>
          <w:p w:rsidR="004130C3" w:rsidRDefault="004130C3" w:rsidP="004130C3">
            <w:pPr>
              <w:jc w:val="center"/>
              <w:rPr>
                <w:rFonts w:ascii="Arial" w:hAnsi="Arial" w:cs="Arial"/>
                <w:color w:val="000000"/>
                <w:sz w:val="18"/>
                <w:szCs w:val="18"/>
              </w:rPr>
            </w:pPr>
            <w:r>
              <w:rPr>
                <w:rFonts w:ascii="Arial" w:hAnsi="Arial" w:cs="Arial"/>
                <w:color w:val="000000"/>
                <w:sz w:val="18"/>
                <w:szCs w:val="18"/>
              </w:rPr>
              <w:t>55</w:t>
            </w:r>
          </w:p>
        </w:tc>
        <w:tc>
          <w:tcPr>
            <w:tcW w:w="1132" w:type="dxa"/>
            <w:tcBorders>
              <w:top w:val="nil"/>
              <w:left w:val="nil"/>
              <w:bottom w:val="single" w:sz="8" w:space="0" w:color="9CC2E5"/>
              <w:right w:val="single" w:sz="8" w:space="0" w:color="9CC2E5"/>
            </w:tcBorders>
            <w:shd w:val="clear" w:color="000000" w:fill="DEEAF6"/>
            <w:vAlign w:val="center"/>
          </w:tcPr>
          <w:p w:rsidR="004130C3" w:rsidRDefault="004130C3" w:rsidP="004130C3">
            <w:pPr>
              <w:jc w:val="center"/>
              <w:rPr>
                <w:rFonts w:ascii="Arial" w:hAnsi="Arial" w:cs="Arial"/>
                <w:color w:val="000000"/>
                <w:sz w:val="18"/>
                <w:szCs w:val="18"/>
              </w:rPr>
            </w:pPr>
            <w:r>
              <w:rPr>
                <w:rFonts w:ascii="Arial" w:hAnsi="Arial" w:cs="Arial"/>
                <w:color w:val="000000"/>
                <w:sz w:val="18"/>
                <w:szCs w:val="18"/>
              </w:rPr>
              <w:t>55</w:t>
            </w:r>
          </w:p>
        </w:tc>
        <w:tc>
          <w:tcPr>
            <w:tcW w:w="2848" w:type="dxa"/>
            <w:tcBorders>
              <w:top w:val="nil"/>
              <w:left w:val="nil"/>
              <w:bottom w:val="single" w:sz="8" w:space="0" w:color="9CC2E5"/>
              <w:right w:val="single" w:sz="8" w:space="0" w:color="9CC2E5"/>
            </w:tcBorders>
            <w:shd w:val="clear" w:color="000000" w:fill="DEEAF6"/>
            <w:vAlign w:val="center"/>
          </w:tcPr>
          <w:p w:rsidR="004130C3" w:rsidRDefault="004130C3" w:rsidP="004130C3">
            <w:pPr>
              <w:jc w:val="center"/>
              <w:rPr>
                <w:rFonts w:ascii="Arial" w:hAnsi="Arial" w:cs="Arial"/>
                <w:color w:val="000000"/>
                <w:sz w:val="18"/>
                <w:szCs w:val="18"/>
              </w:rPr>
            </w:pPr>
            <w:r>
              <w:rPr>
                <w:rFonts w:ascii="Arial" w:hAnsi="Arial" w:cs="Arial"/>
                <w:color w:val="000000"/>
                <w:sz w:val="18"/>
                <w:szCs w:val="18"/>
              </w:rPr>
              <w:t>100</w:t>
            </w:r>
          </w:p>
        </w:tc>
      </w:tr>
      <w:tr w:rsidR="004130C3" w:rsidRPr="00A474F4" w:rsidTr="006B048B">
        <w:trPr>
          <w:trHeight w:val="815"/>
        </w:trPr>
        <w:tc>
          <w:tcPr>
            <w:tcW w:w="5735" w:type="dxa"/>
            <w:tcBorders>
              <w:top w:val="nil"/>
              <w:left w:val="single" w:sz="8" w:space="0" w:color="9CC2E5"/>
              <w:bottom w:val="single" w:sz="8" w:space="0" w:color="9CC2E5"/>
              <w:right w:val="single" w:sz="8" w:space="0" w:color="9CC2E5"/>
            </w:tcBorders>
            <w:shd w:val="clear" w:color="auto" w:fill="auto"/>
            <w:vAlign w:val="center"/>
            <w:hideMark/>
          </w:tcPr>
          <w:p w:rsidR="004130C3" w:rsidRPr="00A474F4" w:rsidRDefault="004130C3" w:rsidP="001B730A">
            <w:pPr>
              <w:spacing w:after="0" w:line="240" w:lineRule="auto"/>
              <w:jc w:val="both"/>
              <w:rPr>
                <w:rFonts w:ascii="Arial" w:eastAsia="Times New Roman" w:hAnsi="Arial" w:cs="Arial"/>
                <w:sz w:val="18"/>
                <w:szCs w:val="20"/>
                <w:lang w:eastAsia="es-CO"/>
              </w:rPr>
            </w:pPr>
            <w:r w:rsidRPr="00A474F4">
              <w:rPr>
                <w:rFonts w:ascii="Arial" w:eastAsia="Times New Roman" w:hAnsi="Arial" w:cs="Arial"/>
                <w:sz w:val="18"/>
                <w:szCs w:val="20"/>
                <w:lang w:eastAsia="es-CO"/>
              </w:rPr>
              <w:t xml:space="preserve">15. Generación de pronósticos y alertas hidrometeorológicas de manera continua (24 horas, 365 días </w:t>
            </w:r>
            <w:r w:rsidR="00A25392">
              <w:rPr>
                <w:rFonts w:ascii="Arial" w:eastAsia="Times New Roman" w:hAnsi="Arial" w:cs="Arial"/>
                <w:sz w:val="18"/>
                <w:szCs w:val="20"/>
                <w:lang w:eastAsia="es-CO"/>
              </w:rPr>
              <w:t>del</w:t>
            </w:r>
            <w:r w:rsidRPr="00A474F4">
              <w:rPr>
                <w:rFonts w:ascii="Arial" w:eastAsia="Times New Roman" w:hAnsi="Arial" w:cs="Arial"/>
                <w:sz w:val="18"/>
                <w:szCs w:val="20"/>
                <w:lang w:eastAsia="es-CO"/>
              </w:rPr>
              <w:t xml:space="preserve"> año) y asesoramiento a entidades del SINA y del SNGRD</w:t>
            </w:r>
          </w:p>
        </w:tc>
        <w:tc>
          <w:tcPr>
            <w:tcW w:w="1201" w:type="dxa"/>
            <w:tcBorders>
              <w:top w:val="nil"/>
              <w:left w:val="nil"/>
              <w:bottom w:val="single" w:sz="8" w:space="0" w:color="9CC2E5"/>
              <w:right w:val="single" w:sz="8" w:space="0" w:color="9CC2E5"/>
            </w:tcBorders>
            <w:shd w:val="clear" w:color="auto" w:fill="auto"/>
            <w:vAlign w:val="center"/>
          </w:tcPr>
          <w:p w:rsidR="004130C3" w:rsidRDefault="004130C3" w:rsidP="004130C3">
            <w:pPr>
              <w:jc w:val="center"/>
              <w:rPr>
                <w:rFonts w:ascii="Arial" w:hAnsi="Arial" w:cs="Arial"/>
                <w:color w:val="000000"/>
                <w:sz w:val="18"/>
                <w:szCs w:val="18"/>
              </w:rPr>
            </w:pPr>
            <w:r>
              <w:rPr>
                <w:rFonts w:ascii="Arial" w:hAnsi="Arial" w:cs="Arial"/>
                <w:color w:val="000000"/>
                <w:sz w:val="18"/>
                <w:szCs w:val="18"/>
              </w:rPr>
              <w:t>55</w:t>
            </w:r>
          </w:p>
        </w:tc>
        <w:tc>
          <w:tcPr>
            <w:tcW w:w="1132" w:type="dxa"/>
            <w:tcBorders>
              <w:top w:val="nil"/>
              <w:left w:val="nil"/>
              <w:bottom w:val="single" w:sz="8" w:space="0" w:color="9CC2E5"/>
              <w:right w:val="single" w:sz="8" w:space="0" w:color="9CC2E5"/>
            </w:tcBorders>
            <w:shd w:val="clear" w:color="auto" w:fill="auto"/>
            <w:vAlign w:val="center"/>
          </w:tcPr>
          <w:p w:rsidR="004130C3" w:rsidRDefault="004130C3" w:rsidP="004130C3">
            <w:pPr>
              <w:jc w:val="center"/>
              <w:rPr>
                <w:rFonts w:ascii="Arial" w:hAnsi="Arial" w:cs="Arial"/>
                <w:color w:val="000000"/>
                <w:sz w:val="18"/>
                <w:szCs w:val="18"/>
              </w:rPr>
            </w:pPr>
            <w:r>
              <w:rPr>
                <w:rFonts w:ascii="Arial" w:hAnsi="Arial" w:cs="Arial"/>
                <w:color w:val="000000"/>
                <w:sz w:val="18"/>
                <w:szCs w:val="18"/>
              </w:rPr>
              <w:t>55</w:t>
            </w:r>
          </w:p>
        </w:tc>
        <w:tc>
          <w:tcPr>
            <w:tcW w:w="2848" w:type="dxa"/>
            <w:tcBorders>
              <w:top w:val="nil"/>
              <w:left w:val="nil"/>
              <w:bottom w:val="single" w:sz="8" w:space="0" w:color="9CC2E5"/>
              <w:right w:val="single" w:sz="8" w:space="0" w:color="9CC2E5"/>
            </w:tcBorders>
            <w:shd w:val="clear" w:color="auto" w:fill="auto"/>
            <w:vAlign w:val="center"/>
          </w:tcPr>
          <w:p w:rsidR="004130C3" w:rsidRDefault="004130C3" w:rsidP="004130C3">
            <w:pPr>
              <w:jc w:val="center"/>
              <w:rPr>
                <w:rFonts w:ascii="Arial" w:hAnsi="Arial" w:cs="Arial"/>
                <w:color w:val="000000"/>
                <w:sz w:val="18"/>
                <w:szCs w:val="18"/>
              </w:rPr>
            </w:pPr>
            <w:r>
              <w:rPr>
                <w:rFonts w:ascii="Arial" w:hAnsi="Arial" w:cs="Arial"/>
                <w:color w:val="000000"/>
                <w:sz w:val="18"/>
                <w:szCs w:val="18"/>
              </w:rPr>
              <w:t>100</w:t>
            </w:r>
          </w:p>
        </w:tc>
      </w:tr>
      <w:tr w:rsidR="00AC7A0C" w:rsidRPr="00863E5F" w:rsidTr="006B048B">
        <w:trPr>
          <w:trHeight w:val="312"/>
        </w:trPr>
        <w:tc>
          <w:tcPr>
            <w:tcW w:w="8068" w:type="dxa"/>
            <w:gridSpan w:val="3"/>
            <w:tcBorders>
              <w:top w:val="nil"/>
              <w:left w:val="single" w:sz="8" w:space="0" w:color="9CC2E5"/>
              <w:bottom w:val="single" w:sz="8" w:space="0" w:color="9CC2E5"/>
              <w:right w:val="single" w:sz="8" w:space="0" w:color="9CC2E5"/>
            </w:tcBorders>
            <w:shd w:val="clear" w:color="auto" w:fill="auto"/>
            <w:vAlign w:val="center"/>
          </w:tcPr>
          <w:p w:rsidR="00AC7A0C" w:rsidRPr="00863E5F" w:rsidRDefault="00AC7A0C" w:rsidP="006B048B">
            <w:pPr>
              <w:spacing w:after="0" w:line="240" w:lineRule="auto"/>
              <w:jc w:val="both"/>
              <w:rPr>
                <w:rFonts w:ascii="Arial" w:hAnsi="Arial" w:cs="Arial"/>
                <w:b/>
                <w:color w:val="000000"/>
                <w:sz w:val="18"/>
                <w:szCs w:val="18"/>
              </w:rPr>
            </w:pPr>
            <w:r w:rsidRPr="00863E5F">
              <w:rPr>
                <w:rFonts w:ascii="Arial" w:eastAsia="Times New Roman" w:hAnsi="Arial" w:cs="Arial"/>
                <w:b/>
                <w:sz w:val="18"/>
                <w:szCs w:val="20"/>
                <w:lang w:eastAsia="es-CO"/>
              </w:rPr>
              <w:t>Total</w:t>
            </w:r>
          </w:p>
        </w:tc>
        <w:tc>
          <w:tcPr>
            <w:tcW w:w="2848" w:type="dxa"/>
            <w:tcBorders>
              <w:top w:val="nil"/>
              <w:left w:val="nil"/>
              <w:bottom w:val="single" w:sz="8" w:space="0" w:color="9CC2E5"/>
              <w:right w:val="single" w:sz="8" w:space="0" w:color="9CC2E5"/>
            </w:tcBorders>
            <w:shd w:val="clear" w:color="auto" w:fill="auto"/>
            <w:vAlign w:val="center"/>
          </w:tcPr>
          <w:p w:rsidR="00AC7A0C" w:rsidRPr="00863E5F" w:rsidRDefault="00AC7A0C" w:rsidP="004130C3">
            <w:pPr>
              <w:jc w:val="center"/>
              <w:rPr>
                <w:rFonts w:ascii="Arial" w:hAnsi="Arial" w:cs="Arial"/>
                <w:b/>
                <w:color w:val="000000"/>
                <w:sz w:val="18"/>
                <w:szCs w:val="18"/>
              </w:rPr>
            </w:pPr>
            <w:r w:rsidRPr="00863E5F">
              <w:rPr>
                <w:rFonts w:ascii="Arial" w:hAnsi="Arial" w:cs="Arial"/>
                <w:b/>
                <w:color w:val="000000"/>
                <w:sz w:val="18"/>
                <w:szCs w:val="18"/>
              </w:rPr>
              <w:t>100</w:t>
            </w:r>
          </w:p>
        </w:tc>
      </w:tr>
    </w:tbl>
    <w:p w:rsidR="004130C3" w:rsidRPr="00A474F4" w:rsidRDefault="004130C3" w:rsidP="004130C3">
      <w:pPr>
        <w:spacing w:after="0" w:line="240" w:lineRule="auto"/>
        <w:rPr>
          <w:rFonts w:ascii="Arial" w:hAnsi="Arial" w:cs="Arial"/>
          <w:b/>
          <w:sz w:val="24"/>
        </w:rPr>
      </w:pPr>
    </w:p>
    <w:p w:rsidR="004130C3" w:rsidRPr="00307C50" w:rsidRDefault="004130C3" w:rsidP="006B048B">
      <w:pPr>
        <w:spacing w:after="0" w:line="240" w:lineRule="auto"/>
        <w:ind w:left="-426"/>
        <w:jc w:val="both"/>
        <w:rPr>
          <w:rFonts w:ascii="Arial" w:eastAsiaTheme="majorEastAsia" w:hAnsi="Arial" w:cs="Arial"/>
          <w:color w:val="0070C0"/>
        </w:rPr>
      </w:pPr>
      <w:r w:rsidRPr="00307C50">
        <w:rPr>
          <w:rFonts w:ascii="Arial" w:eastAsiaTheme="majorEastAsia" w:hAnsi="Arial" w:cs="Arial"/>
          <w:color w:val="0070C0"/>
        </w:rPr>
        <w:t xml:space="preserve">Actividad </w:t>
      </w:r>
      <w:r w:rsidR="00495A4D" w:rsidRPr="00307C50">
        <w:rPr>
          <w:rFonts w:ascii="Arial" w:eastAsiaTheme="majorEastAsia" w:hAnsi="Arial" w:cs="Arial"/>
          <w:color w:val="0070C0"/>
        </w:rPr>
        <w:t>p</w:t>
      </w:r>
      <w:r w:rsidRPr="00307C50">
        <w:rPr>
          <w:rFonts w:ascii="Arial" w:eastAsiaTheme="majorEastAsia" w:hAnsi="Arial" w:cs="Arial"/>
          <w:color w:val="0070C0"/>
        </w:rPr>
        <w:t>rincipal 14</w:t>
      </w:r>
      <w:r w:rsidR="00495A4D" w:rsidRPr="00307C50">
        <w:rPr>
          <w:rFonts w:ascii="Arial" w:eastAsiaTheme="majorEastAsia" w:hAnsi="Arial" w:cs="Arial"/>
          <w:color w:val="0070C0"/>
        </w:rPr>
        <w:t>.</w:t>
      </w:r>
      <w:r w:rsidRPr="00307C50">
        <w:rPr>
          <w:rFonts w:ascii="Arial" w:eastAsiaTheme="majorEastAsia" w:hAnsi="Arial" w:cs="Arial"/>
          <w:color w:val="0070C0"/>
        </w:rPr>
        <w:t xml:space="preserve"> Gestión para la generación de productos y servicios a partir de la incorporación de datos de diferentes métodos de medición de variables hidrometeorológicas como insumo a los procesos de monitoreo y seguimiento de lluvias y niveles de ríos en tiempo real como parte de la prestación del servicio de pronósticos y alertas las </w:t>
      </w:r>
      <w:r w:rsidR="00DC7FA3" w:rsidRPr="00307C50">
        <w:rPr>
          <w:rFonts w:ascii="Arial" w:eastAsiaTheme="majorEastAsia" w:hAnsi="Arial" w:cs="Arial"/>
          <w:color w:val="0070C0"/>
        </w:rPr>
        <w:t>24 horas, los 365 días del año</w:t>
      </w:r>
    </w:p>
    <w:p w:rsidR="004130C3" w:rsidRDefault="004130C3" w:rsidP="004130C3">
      <w:pPr>
        <w:spacing w:after="0" w:line="240" w:lineRule="auto"/>
        <w:rPr>
          <w:rFonts w:ascii="Arial" w:hAnsi="Arial" w:cs="Arial"/>
          <w:b/>
          <w:sz w:val="24"/>
        </w:rPr>
      </w:pPr>
    </w:p>
    <w:tbl>
      <w:tblPr>
        <w:tblStyle w:val="Tabladecuadrcula4-nfasis51"/>
        <w:tblW w:w="10915" w:type="dxa"/>
        <w:jc w:val="center"/>
        <w:tblLayout w:type="fixed"/>
        <w:tblLook w:val="04A0" w:firstRow="1" w:lastRow="0" w:firstColumn="1" w:lastColumn="0" w:noHBand="0" w:noVBand="1"/>
      </w:tblPr>
      <w:tblGrid>
        <w:gridCol w:w="1996"/>
        <w:gridCol w:w="1275"/>
        <w:gridCol w:w="1134"/>
        <w:gridCol w:w="2283"/>
        <w:gridCol w:w="1403"/>
        <w:gridCol w:w="1276"/>
        <w:gridCol w:w="1548"/>
      </w:tblGrid>
      <w:tr w:rsidR="004130C3"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96" w:type="dxa"/>
            <w:vAlign w:val="center"/>
          </w:tcPr>
          <w:p w:rsidR="004130C3" w:rsidRPr="00A25392" w:rsidRDefault="004130C3" w:rsidP="004130C3">
            <w:pPr>
              <w:jc w:val="center"/>
              <w:rPr>
                <w:rFonts w:ascii="Arial" w:hAnsi="Arial" w:cs="Arial"/>
                <w:sz w:val="18"/>
                <w:szCs w:val="18"/>
              </w:rPr>
            </w:pPr>
            <w:r w:rsidRPr="00A25392">
              <w:rPr>
                <w:rFonts w:ascii="Arial" w:hAnsi="Arial" w:cs="Arial"/>
                <w:sz w:val="18"/>
                <w:szCs w:val="18"/>
              </w:rPr>
              <w:t>Actividad desagregada</w:t>
            </w:r>
          </w:p>
        </w:tc>
        <w:tc>
          <w:tcPr>
            <w:tcW w:w="1275" w:type="dxa"/>
            <w:vAlign w:val="center"/>
          </w:tcPr>
          <w:p w:rsidR="004130C3" w:rsidRPr="003E171E" w:rsidRDefault="004130C3"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E171E">
              <w:rPr>
                <w:rFonts w:ascii="Arial" w:hAnsi="Arial" w:cs="Arial"/>
                <w:sz w:val="18"/>
                <w:szCs w:val="18"/>
              </w:rPr>
              <w:t>Indicador</w:t>
            </w:r>
          </w:p>
        </w:tc>
        <w:tc>
          <w:tcPr>
            <w:tcW w:w="1134" w:type="dxa"/>
            <w:vAlign w:val="center"/>
          </w:tcPr>
          <w:p w:rsidR="004130C3" w:rsidRPr="00ED481E" w:rsidRDefault="004130C3"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D481E">
              <w:rPr>
                <w:rFonts w:ascii="Arial" w:hAnsi="Arial" w:cs="Arial"/>
                <w:sz w:val="18"/>
                <w:szCs w:val="18"/>
              </w:rPr>
              <w:t>Producto</w:t>
            </w:r>
          </w:p>
        </w:tc>
        <w:tc>
          <w:tcPr>
            <w:tcW w:w="2283" w:type="dxa"/>
            <w:vAlign w:val="center"/>
          </w:tcPr>
          <w:p w:rsidR="004130C3" w:rsidRPr="00ED481E" w:rsidRDefault="004130C3"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D481E">
              <w:rPr>
                <w:rFonts w:ascii="Arial" w:hAnsi="Arial" w:cs="Arial"/>
                <w:sz w:val="18"/>
                <w:szCs w:val="18"/>
              </w:rPr>
              <w:t>Meta</w:t>
            </w:r>
          </w:p>
        </w:tc>
        <w:tc>
          <w:tcPr>
            <w:tcW w:w="1403" w:type="dxa"/>
            <w:vAlign w:val="center"/>
          </w:tcPr>
          <w:p w:rsidR="00AC7A0C" w:rsidRPr="00ED481E" w:rsidRDefault="004130C3"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D481E">
              <w:rPr>
                <w:rFonts w:ascii="Arial" w:hAnsi="Arial" w:cs="Arial"/>
                <w:sz w:val="18"/>
                <w:szCs w:val="18"/>
              </w:rPr>
              <w:t>Programado</w:t>
            </w:r>
          </w:p>
          <w:p w:rsidR="004130C3" w:rsidRPr="00ED481E" w:rsidRDefault="00AC7A0C"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D481E">
              <w:rPr>
                <w:rFonts w:ascii="Arial" w:hAnsi="Arial" w:cs="Arial"/>
                <w:sz w:val="18"/>
                <w:szCs w:val="18"/>
              </w:rPr>
              <w:t>%</w:t>
            </w:r>
            <w:r w:rsidR="007A2A0B">
              <w:rPr>
                <w:rFonts w:ascii="Arial" w:hAnsi="Arial" w:cs="Arial"/>
                <w:sz w:val="18"/>
                <w:szCs w:val="18"/>
              </w:rPr>
              <w:t xml:space="preserve"> </w:t>
            </w:r>
            <w:r w:rsidR="00804B9D" w:rsidRPr="00ED481E">
              <w:rPr>
                <w:rFonts w:ascii="Arial" w:hAnsi="Arial" w:cs="Arial"/>
                <w:sz w:val="18"/>
                <w:szCs w:val="18"/>
              </w:rPr>
              <w:t xml:space="preserve"> </w:t>
            </w:r>
          </w:p>
        </w:tc>
        <w:tc>
          <w:tcPr>
            <w:tcW w:w="1276" w:type="dxa"/>
            <w:vAlign w:val="center"/>
          </w:tcPr>
          <w:p w:rsidR="004130C3" w:rsidRPr="00ED481E" w:rsidRDefault="004130C3"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D481E">
              <w:rPr>
                <w:rFonts w:ascii="Arial" w:hAnsi="Arial" w:cs="Arial"/>
                <w:sz w:val="18"/>
                <w:szCs w:val="18"/>
              </w:rPr>
              <w:t>Ejecutado</w:t>
            </w:r>
          </w:p>
          <w:p w:rsidR="00AC7A0C" w:rsidRPr="00ED481E" w:rsidRDefault="00AC7A0C"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D481E">
              <w:rPr>
                <w:rFonts w:ascii="Arial" w:hAnsi="Arial" w:cs="Arial"/>
                <w:sz w:val="18"/>
                <w:szCs w:val="18"/>
              </w:rPr>
              <w:t>%</w:t>
            </w:r>
          </w:p>
        </w:tc>
        <w:tc>
          <w:tcPr>
            <w:tcW w:w="1548" w:type="dxa"/>
            <w:vAlign w:val="center"/>
          </w:tcPr>
          <w:p w:rsidR="004130C3" w:rsidRPr="00ED481E" w:rsidRDefault="004130C3"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D481E">
              <w:rPr>
                <w:rFonts w:ascii="Arial" w:hAnsi="Arial" w:cs="Arial"/>
                <w:sz w:val="18"/>
                <w:szCs w:val="18"/>
              </w:rPr>
              <w:t>Cumplimiento</w:t>
            </w:r>
          </w:p>
          <w:p w:rsidR="00AC7A0C" w:rsidRPr="00ED481E" w:rsidRDefault="00AC7A0C"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D481E">
              <w:rPr>
                <w:rFonts w:ascii="Arial" w:hAnsi="Arial" w:cs="Arial"/>
                <w:sz w:val="18"/>
                <w:szCs w:val="18"/>
              </w:rPr>
              <w:t>%</w:t>
            </w:r>
          </w:p>
        </w:tc>
      </w:tr>
      <w:tr w:rsidR="004130C3" w:rsidRPr="001E0824" w:rsidTr="006B048B">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1996" w:type="dxa"/>
            <w:vAlign w:val="center"/>
          </w:tcPr>
          <w:p w:rsidR="004130C3" w:rsidRPr="00A25392" w:rsidRDefault="00B05A01" w:rsidP="006B048B">
            <w:pPr>
              <w:pStyle w:val="NormalWeb"/>
              <w:spacing w:before="0" w:beforeAutospacing="0" w:after="0" w:afterAutospacing="0"/>
              <w:textAlignment w:val="center"/>
              <w:rPr>
                <w:rFonts w:ascii="Arial" w:hAnsi="Arial" w:cs="Arial"/>
                <w:b w:val="0"/>
                <w:sz w:val="18"/>
                <w:szCs w:val="18"/>
              </w:rPr>
            </w:pPr>
            <w:r w:rsidRPr="00A25392">
              <w:rPr>
                <w:rFonts w:ascii="Arial" w:hAnsi="Arial" w:cs="Arial"/>
                <w:b w:val="0"/>
                <w:color w:val="000000" w:themeColor="text1"/>
                <w:kern w:val="24"/>
                <w:sz w:val="18"/>
                <w:szCs w:val="18"/>
              </w:rPr>
              <w:t xml:space="preserve">50. </w:t>
            </w:r>
            <w:r w:rsidR="004130C3" w:rsidRPr="00A25392">
              <w:rPr>
                <w:rFonts w:ascii="Arial" w:hAnsi="Arial" w:cs="Arial"/>
                <w:b w:val="0"/>
                <w:color w:val="000000" w:themeColor="text1"/>
                <w:kern w:val="24"/>
                <w:sz w:val="18"/>
                <w:szCs w:val="18"/>
              </w:rPr>
              <w:t>Fortalecer el sistema de monitoreo y de alertas tempranas</w:t>
            </w:r>
          </w:p>
        </w:tc>
        <w:tc>
          <w:tcPr>
            <w:tcW w:w="1275" w:type="dxa"/>
            <w:vAlign w:val="center"/>
          </w:tcPr>
          <w:p w:rsidR="004130C3" w:rsidRPr="003E171E" w:rsidRDefault="004130C3" w:rsidP="00A25392">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E171E">
              <w:rPr>
                <w:rFonts w:ascii="Arial" w:hAnsi="Arial" w:cs="Arial"/>
                <w:color w:val="000000"/>
                <w:kern w:val="24"/>
                <w:sz w:val="18"/>
                <w:szCs w:val="18"/>
                <w:lang w:val="es-ES"/>
              </w:rPr>
              <w:t>Productos Entregados /Productos Proyectados</w:t>
            </w:r>
          </w:p>
        </w:tc>
        <w:tc>
          <w:tcPr>
            <w:tcW w:w="1134" w:type="dxa"/>
            <w:vAlign w:val="center"/>
          </w:tcPr>
          <w:p w:rsidR="00AC7A0C" w:rsidRPr="00ED481E" w:rsidRDefault="004130C3" w:rsidP="00A25392">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ES"/>
              </w:rPr>
            </w:pPr>
            <w:r w:rsidRPr="00ED481E">
              <w:rPr>
                <w:rFonts w:ascii="Arial" w:hAnsi="Arial" w:cs="Arial"/>
                <w:color w:val="000000"/>
                <w:kern w:val="24"/>
                <w:sz w:val="18"/>
                <w:szCs w:val="18"/>
                <w:lang w:val="es-ES"/>
              </w:rPr>
              <w:t>Boletines</w:t>
            </w:r>
          </w:p>
          <w:p w:rsidR="00AC7A0C" w:rsidRPr="00ED481E" w:rsidRDefault="004130C3" w:rsidP="00A25392">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ES"/>
              </w:rPr>
            </w:pPr>
            <w:r w:rsidRPr="00ED481E">
              <w:rPr>
                <w:rFonts w:ascii="Arial" w:hAnsi="Arial" w:cs="Arial"/>
                <w:color w:val="000000"/>
                <w:kern w:val="24"/>
                <w:sz w:val="18"/>
                <w:szCs w:val="18"/>
                <w:lang w:val="es-ES"/>
              </w:rPr>
              <w:t>y</w:t>
            </w:r>
          </w:p>
          <w:p w:rsidR="004130C3" w:rsidRPr="00ED481E" w:rsidRDefault="004130C3" w:rsidP="00A25392">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481E">
              <w:rPr>
                <w:rFonts w:ascii="Arial" w:hAnsi="Arial" w:cs="Arial"/>
                <w:color w:val="000000"/>
                <w:kern w:val="24"/>
                <w:sz w:val="18"/>
                <w:szCs w:val="18"/>
                <w:lang w:val="es-ES"/>
              </w:rPr>
              <w:t xml:space="preserve">asesorías </w:t>
            </w:r>
          </w:p>
        </w:tc>
        <w:tc>
          <w:tcPr>
            <w:tcW w:w="2283" w:type="dxa"/>
            <w:vAlign w:val="center"/>
          </w:tcPr>
          <w:p w:rsidR="004130C3" w:rsidRPr="00ED481E" w:rsidRDefault="004130C3" w:rsidP="00A25392">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481E">
              <w:rPr>
                <w:rFonts w:ascii="Arial" w:hAnsi="Arial" w:cs="Arial"/>
                <w:color w:val="000000"/>
                <w:kern w:val="24"/>
                <w:sz w:val="18"/>
                <w:szCs w:val="18"/>
              </w:rPr>
              <w:t>Generar productos y servicios a partir de la incorporación de datos de diferentes métodos de medición de variables hidrometeorológicas como insumo a los procesos de monitoreo y seguimiento de lluvias y niveles de ríos en tiempo real como parte de la prestación del servicio de pronósticos y alertas las 24 horas, los 365 días del añ</w:t>
            </w:r>
            <w:r w:rsidR="001B730A">
              <w:rPr>
                <w:rFonts w:ascii="Arial" w:hAnsi="Arial" w:cs="Arial"/>
                <w:color w:val="000000"/>
                <w:kern w:val="24"/>
                <w:sz w:val="18"/>
                <w:szCs w:val="18"/>
              </w:rPr>
              <w:t>o</w:t>
            </w:r>
          </w:p>
        </w:tc>
        <w:tc>
          <w:tcPr>
            <w:tcW w:w="1403" w:type="dxa"/>
            <w:vAlign w:val="center"/>
          </w:tcPr>
          <w:p w:rsidR="004130C3" w:rsidRPr="00ED481E" w:rsidRDefault="004130C3"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481E">
              <w:rPr>
                <w:rFonts w:ascii="Arial" w:hAnsi="Arial" w:cs="Arial"/>
                <w:bCs/>
                <w:color w:val="000000"/>
                <w:kern w:val="24"/>
                <w:sz w:val="18"/>
                <w:szCs w:val="18"/>
              </w:rPr>
              <w:t xml:space="preserve">55 </w:t>
            </w:r>
          </w:p>
        </w:tc>
        <w:tc>
          <w:tcPr>
            <w:tcW w:w="1276" w:type="dxa"/>
            <w:vAlign w:val="center"/>
          </w:tcPr>
          <w:p w:rsidR="004130C3" w:rsidRPr="00ED481E" w:rsidRDefault="004130C3"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481E">
              <w:rPr>
                <w:rFonts w:ascii="Arial" w:hAnsi="Arial" w:cs="Arial"/>
                <w:bCs/>
                <w:color w:val="000000" w:themeColor="text1"/>
                <w:kern w:val="24"/>
                <w:sz w:val="18"/>
                <w:szCs w:val="18"/>
              </w:rPr>
              <w:t xml:space="preserve">55 </w:t>
            </w:r>
          </w:p>
        </w:tc>
        <w:tc>
          <w:tcPr>
            <w:tcW w:w="1548" w:type="dxa"/>
            <w:vAlign w:val="center"/>
          </w:tcPr>
          <w:p w:rsidR="004130C3" w:rsidRPr="00ED481E" w:rsidRDefault="004130C3"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481E">
              <w:rPr>
                <w:rFonts w:ascii="Arial" w:hAnsi="Arial" w:cs="Arial"/>
                <w:sz w:val="18"/>
                <w:szCs w:val="18"/>
              </w:rPr>
              <w:t>100</w:t>
            </w:r>
          </w:p>
          <w:p w:rsidR="004130C3" w:rsidRPr="00A25392" w:rsidRDefault="00AC7A0C"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25392">
              <w:rPr>
                <w:rFonts w:ascii="Arial" w:hAnsi="Arial" w:cs="Arial"/>
                <w:noProof/>
                <w:sz w:val="18"/>
                <w:szCs w:val="18"/>
                <w:lang w:val="es-ES" w:eastAsia="es-ES"/>
              </w:rPr>
              <mc:AlternateContent>
                <mc:Choice Requires="wps">
                  <w:drawing>
                    <wp:anchor distT="0" distB="0" distL="114300" distR="114300" simplePos="0" relativeHeight="251588608" behindDoc="0" locked="0" layoutInCell="1" allowOverlap="1" wp14:anchorId="41CCE652" wp14:editId="6CAC9D8B">
                      <wp:simplePos x="0" y="0"/>
                      <wp:positionH relativeFrom="column">
                        <wp:posOffset>242570</wp:posOffset>
                      </wp:positionH>
                      <wp:positionV relativeFrom="paragraph">
                        <wp:posOffset>81280</wp:posOffset>
                      </wp:positionV>
                      <wp:extent cx="352425" cy="361950"/>
                      <wp:effectExtent l="0" t="0" r="28575" b="19050"/>
                      <wp:wrapNone/>
                      <wp:docPr id="4289" name="Elipse 4289"/>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B21AA2" id="Elipse 4289" o:spid="_x0000_s1026" style="position:absolute;margin-left:19.1pt;margin-top:6.4pt;width:27.75pt;height:28.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" fillcolor="#70ad47 [3209]" strokecolor="#70ad47 [3209]" strokeweight="1pt">
                      <v:stroke joinstyle="miter"/>
                    </v:oval>
                  </w:pict>
                </mc:Fallback>
              </mc:AlternateContent>
            </w:r>
          </w:p>
        </w:tc>
      </w:tr>
      <w:tr w:rsidR="004130C3" w:rsidRPr="001E0824" w:rsidTr="006B048B">
        <w:trPr>
          <w:trHeight w:val="797"/>
          <w:jc w:val="center"/>
        </w:trPr>
        <w:tc>
          <w:tcPr>
            <w:cnfStyle w:val="001000000000" w:firstRow="0" w:lastRow="0" w:firstColumn="1" w:lastColumn="0" w:oddVBand="0" w:evenVBand="0" w:oddHBand="0" w:evenHBand="0" w:firstRowFirstColumn="0" w:firstRowLastColumn="0" w:lastRowFirstColumn="0" w:lastRowLastColumn="0"/>
            <w:tcW w:w="10915" w:type="dxa"/>
            <w:gridSpan w:val="7"/>
            <w:vAlign w:val="center"/>
          </w:tcPr>
          <w:p w:rsidR="00AC7A0C" w:rsidRPr="006B048B" w:rsidRDefault="00AC7A0C" w:rsidP="004130C3">
            <w:pPr>
              <w:rPr>
                <w:rFonts w:ascii="Arial" w:eastAsiaTheme="majorEastAsia" w:hAnsi="Arial" w:cs="Arial"/>
                <w:color w:val="2F5496" w:themeColor="accent1" w:themeShade="BF"/>
                <w:sz w:val="18"/>
                <w:szCs w:val="18"/>
              </w:rPr>
            </w:pPr>
          </w:p>
          <w:p w:rsidR="004130C3" w:rsidRPr="006B048B" w:rsidRDefault="004130C3"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AC7A0C" w:rsidRPr="006B048B" w:rsidRDefault="00AC7A0C" w:rsidP="004130C3">
            <w:pPr>
              <w:rPr>
                <w:rFonts w:ascii="Arial" w:eastAsiaTheme="majorEastAsia" w:hAnsi="Arial" w:cs="Arial"/>
                <w:color w:val="2F5496" w:themeColor="accent1" w:themeShade="BF"/>
                <w:sz w:val="18"/>
                <w:szCs w:val="18"/>
              </w:rPr>
            </w:pPr>
          </w:p>
          <w:p w:rsidR="004130C3" w:rsidRPr="006B048B" w:rsidRDefault="004130C3" w:rsidP="004130C3">
            <w:pPr>
              <w:jc w:val="both"/>
              <w:rPr>
                <w:rFonts w:ascii="Arial" w:eastAsiaTheme="majorEastAsia" w:hAnsi="Arial" w:cs="Arial"/>
                <w:color w:val="0070C0"/>
                <w:sz w:val="18"/>
                <w:szCs w:val="18"/>
              </w:rPr>
            </w:pPr>
            <w:r w:rsidRPr="006B048B">
              <w:rPr>
                <w:rFonts w:ascii="Arial" w:eastAsiaTheme="majorEastAsia" w:hAnsi="Arial" w:cs="Arial"/>
                <w:color w:val="0070C0"/>
                <w:sz w:val="18"/>
                <w:szCs w:val="18"/>
              </w:rPr>
              <w:t>Logros</w:t>
            </w:r>
          </w:p>
          <w:p w:rsidR="00AC7A0C" w:rsidRPr="006B048B" w:rsidRDefault="00AC7A0C" w:rsidP="004130C3">
            <w:pPr>
              <w:jc w:val="both"/>
              <w:rPr>
                <w:rFonts w:ascii="Arial" w:eastAsiaTheme="majorEastAsia" w:hAnsi="Arial" w:cs="Arial"/>
                <w:color w:val="2F5496" w:themeColor="accent1" w:themeShade="BF"/>
                <w:sz w:val="18"/>
                <w:szCs w:val="18"/>
                <w:u w:val="single"/>
              </w:rPr>
            </w:pPr>
          </w:p>
          <w:p w:rsidR="004130C3" w:rsidRPr="00A25392" w:rsidRDefault="004130C3" w:rsidP="00A25392">
            <w:pPr>
              <w:numPr>
                <w:ilvl w:val="0"/>
                <w:numId w:val="3"/>
              </w:numPr>
              <w:tabs>
                <w:tab w:val="clear" w:pos="360"/>
                <w:tab w:val="num" w:pos="313"/>
              </w:tabs>
              <w:ind w:left="313" w:hanging="313"/>
              <w:jc w:val="both"/>
              <w:rPr>
                <w:rFonts w:ascii="Arial" w:hAnsi="Arial" w:cs="Arial"/>
                <w:b w:val="0"/>
                <w:sz w:val="18"/>
                <w:szCs w:val="18"/>
                <w:lang w:val="es-MX"/>
              </w:rPr>
            </w:pPr>
            <w:r w:rsidRPr="00A25392">
              <w:rPr>
                <w:rFonts w:ascii="Arial" w:hAnsi="Arial" w:cs="Arial"/>
                <w:b w:val="0"/>
                <w:sz w:val="18"/>
                <w:szCs w:val="18"/>
                <w:lang w:val="es-MX"/>
              </w:rPr>
              <w:t xml:space="preserve">Radares </w:t>
            </w:r>
            <w:r w:rsidR="00ED481E">
              <w:rPr>
                <w:rFonts w:ascii="Arial" w:hAnsi="Arial" w:cs="Arial"/>
                <w:b w:val="0"/>
                <w:sz w:val="18"/>
                <w:szCs w:val="18"/>
                <w:lang w:val="es-MX"/>
              </w:rPr>
              <w:t>m</w:t>
            </w:r>
            <w:r w:rsidRPr="00A25392">
              <w:rPr>
                <w:rFonts w:ascii="Arial" w:hAnsi="Arial" w:cs="Arial"/>
                <w:b w:val="0"/>
                <w:sz w:val="18"/>
                <w:szCs w:val="18"/>
                <w:lang w:val="es-MX"/>
              </w:rPr>
              <w:t>eteorológicos</w:t>
            </w:r>
            <w:r w:rsidR="00ED481E">
              <w:rPr>
                <w:rFonts w:ascii="Arial" w:hAnsi="Arial" w:cs="Arial"/>
                <w:b w:val="0"/>
                <w:sz w:val="18"/>
                <w:szCs w:val="18"/>
                <w:lang w:val="es-MX"/>
              </w:rPr>
              <w:t>.</w:t>
            </w:r>
            <w:r w:rsidRPr="00A25392">
              <w:rPr>
                <w:rFonts w:ascii="Arial" w:hAnsi="Arial" w:cs="Arial"/>
                <w:b w:val="0"/>
                <w:sz w:val="18"/>
                <w:szCs w:val="18"/>
                <w:lang w:val="es-MX"/>
              </w:rPr>
              <w:t xml:space="preserve"> </w:t>
            </w:r>
          </w:p>
          <w:p w:rsidR="004130C3" w:rsidRPr="00A25392" w:rsidRDefault="00ED481E" w:rsidP="00A25392">
            <w:pPr>
              <w:numPr>
                <w:ilvl w:val="0"/>
                <w:numId w:val="3"/>
              </w:numPr>
              <w:tabs>
                <w:tab w:val="clear" w:pos="360"/>
                <w:tab w:val="num" w:pos="313"/>
              </w:tabs>
              <w:ind w:left="313" w:hanging="313"/>
              <w:jc w:val="both"/>
              <w:rPr>
                <w:rFonts w:ascii="Arial" w:hAnsi="Arial" w:cs="Arial"/>
                <w:b w:val="0"/>
                <w:sz w:val="18"/>
                <w:szCs w:val="18"/>
                <w:lang w:val="es-MX"/>
              </w:rPr>
            </w:pPr>
            <w:r>
              <w:rPr>
                <w:rFonts w:ascii="Arial" w:hAnsi="Arial" w:cs="Arial"/>
                <w:b w:val="0"/>
                <w:sz w:val="18"/>
                <w:szCs w:val="18"/>
                <w:lang w:val="es-MX"/>
              </w:rPr>
              <w:t>P</w:t>
            </w:r>
            <w:r w:rsidR="004130C3" w:rsidRPr="00A25392">
              <w:rPr>
                <w:rFonts w:ascii="Arial" w:hAnsi="Arial" w:cs="Arial"/>
                <w:b w:val="0"/>
                <w:sz w:val="18"/>
                <w:szCs w:val="18"/>
                <w:lang w:val="es-MX"/>
              </w:rPr>
              <w:t>ruebas de funcionamiento ininterrumpido del radar de Cerro Munchique</w:t>
            </w:r>
            <w:r>
              <w:rPr>
                <w:rFonts w:ascii="Arial" w:hAnsi="Arial" w:cs="Arial"/>
                <w:b w:val="0"/>
                <w:sz w:val="18"/>
                <w:szCs w:val="18"/>
                <w:lang w:val="es-MX"/>
              </w:rPr>
              <w:t>,</w:t>
            </w:r>
            <w:r w:rsidR="004130C3" w:rsidRPr="00A25392">
              <w:rPr>
                <w:rFonts w:ascii="Arial" w:hAnsi="Arial" w:cs="Arial"/>
                <w:b w:val="0"/>
                <w:sz w:val="18"/>
                <w:szCs w:val="18"/>
                <w:lang w:val="es-MX"/>
              </w:rPr>
              <w:t xml:space="preserve"> entre el 7 y el 11 de junio de 2019.</w:t>
            </w:r>
          </w:p>
          <w:p w:rsidR="004130C3" w:rsidRPr="00A25392" w:rsidRDefault="004130C3" w:rsidP="00A25392">
            <w:pPr>
              <w:numPr>
                <w:ilvl w:val="0"/>
                <w:numId w:val="3"/>
              </w:numPr>
              <w:tabs>
                <w:tab w:val="clear" w:pos="360"/>
                <w:tab w:val="num" w:pos="313"/>
              </w:tabs>
              <w:ind w:left="313" w:hanging="313"/>
              <w:jc w:val="both"/>
              <w:rPr>
                <w:rFonts w:ascii="Arial" w:hAnsi="Arial" w:cs="Arial"/>
                <w:b w:val="0"/>
                <w:sz w:val="18"/>
                <w:szCs w:val="18"/>
                <w:lang w:val="es-MX"/>
              </w:rPr>
            </w:pPr>
            <w:r w:rsidRPr="00A25392">
              <w:rPr>
                <w:rFonts w:ascii="Arial" w:hAnsi="Arial" w:cs="Arial"/>
                <w:b w:val="0"/>
                <w:sz w:val="18"/>
                <w:szCs w:val="18"/>
                <w:lang w:val="es-MX"/>
              </w:rPr>
              <w:t xml:space="preserve">Reinducción del Sistema de Monitoreo de Alarmas de radares </w:t>
            </w:r>
            <w:r w:rsidR="00ED481E">
              <w:rPr>
                <w:rFonts w:ascii="Arial" w:hAnsi="Arial" w:cs="Arial"/>
                <w:b w:val="0"/>
                <w:sz w:val="18"/>
                <w:szCs w:val="18"/>
                <w:lang w:val="es-MX"/>
              </w:rPr>
              <w:t>(</w:t>
            </w:r>
            <w:r w:rsidRPr="00A25392">
              <w:rPr>
                <w:rFonts w:ascii="Arial" w:hAnsi="Arial" w:cs="Arial"/>
                <w:b w:val="0"/>
                <w:sz w:val="18"/>
                <w:szCs w:val="18"/>
                <w:lang w:val="es-MX"/>
              </w:rPr>
              <w:t>contrato 033 de 2017</w:t>
            </w:r>
            <w:r w:rsidR="00ED481E">
              <w:rPr>
                <w:rFonts w:ascii="Arial" w:hAnsi="Arial" w:cs="Arial"/>
                <w:b w:val="0"/>
                <w:sz w:val="18"/>
                <w:szCs w:val="18"/>
                <w:lang w:val="es-MX"/>
              </w:rPr>
              <w:t>)</w:t>
            </w:r>
            <w:r w:rsidRPr="00A25392">
              <w:rPr>
                <w:rFonts w:ascii="Arial" w:hAnsi="Arial" w:cs="Arial"/>
                <w:b w:val="0"/>
                <w:sz w:val="18"/>
                <w:szCs w:val="18"/>
                <w:lang w:val="es-MX"/>
              </w:rPr>
              <w:t>.</w:t>
            </w:r>
          </w:p>
          <w:p w:rsidR="004130C3" w:rsidRPr="003D0589" w:rsidRDefault="004130C3" w:rsidP="00A25392">
            <w:pPr>
              <w:numPr>
                <w:ilvl w:val="0"/>
                <w:numId w:val="3"/>
              </w:numPr>
              <w:tabs>
                <w:tab w:val="clear" w:pos="360"/>
                <w:tab w:val="num" w:pos="313"/>
              </w:tabs>
              <w:ind w:left="313" w:hanging="313"/>
              <w:jc w:val="both"/>
              <w:rPr>
                <w:rFonts w:ascii="Arial" w:hAnsi="Arial" w:cs="Arial"/>
                <w:b w:val="0"/>
                <w:sz w:val="18"/>
                <w:szCs w:val="18"/>
                <w:lang w:val="es-MX"/>
              </w:rPr>
            </w:pPr>
            <w:r w:rsidRPr="003D0589">
              <w:rPr>
                <w:rFonts w:ascii="Arial" w:hAnsi="Arial" w:cs="Arial"/>
                <w:b w:val="0"/>
                <w:sz w:val="18"/>
                <w:szCs w:val="18"/>
                <w:lang w:val="es-MX"/>
              </w:rPr>
              <w:t>Apoyo en la gest</w:t>
            </w:r>
            <w:r w:rsidR="00ED481E" w:rsidRPr="003D0589">
              <w:rPr>
                <w:rFonts w:ascii="Arial" w:hAnsi="Arial" w:cs="Arial"/>
                <w:b w:val="0"/>
                <w:sz w:val="18"/>
                <w:szCs w:val="18"/>
                <w:lang w:val="es-MX"/>
              </w:rPr>
              <w:t>ión</w:t>
            </w:r>
            <w:r w:rsidRPr="003D0589">
              <w:rPr>
                <w:rFonts w:ascii="Arial" w:hAnsi="Arial" w:cs="Arial"/>
                <w:b w:val="0"/>
                <w:sz w:val="18"/>
                <w:szCs w:val="18"/>
                <w:lang w:val="es-MX"/>
              </w:rPr>
              <w:t xml:space="preserve"> de paqueteo de radares (Barrancabermeja y San José del Guaviare), como parte del proceso de aseguramiento al interior del </w:t>
            </w:r>
            <w:r w:rsidR="00495A4D" w:rsidRPr="003D0589">
              <w:rPr>
                <w:rFonts w:ascii="Arial" w:hAnsi="Arial" w:cs="Arial"/>
                <w:b w:val="0"/>
                <w:sz w:val="18"/>
                <w:szCs w:val="18"/>
              </w:rPr>
              <w:t>Ideam</w:t>
            </w:r>
            <w:r w:rsidRPr="003D0589">
              <w:rPr>
                <w:rFonts w:ascii="Arial" w:hAnsi="Arial" w:cs="Arial"/>
                <w:b w:val="0"/>
                <w:sz w:val="18"/>
                <w:szCs w:val="18"/>
                <w:lang w:val="es-MX"/>
              </w:rPr>
              <w:t>.</w:t>
            </w:r>
          </w:p>
          <w:p w:rsidR="004130C3" w:rsidRPr="003D0589" w:rsidRDefault="00ED481E" w:rsidP="00A25392">
            <w:pPr>
              <w:numPr>
                <w:ilvl w:val="0"/>
                <w:numId w:val="3"/>
              </w:numPr>
              <w:tabs>
                <w:tab w:val="clear" w:pos="360"/>
                <w:tab w:val="num" w:pos="313"/>
              </w:tabs>
              <w:ind w:left="313" w:hanging="313"/>
              <w:jc w:val="both"/>
              <w:rPr>
                <w:rFonts w:ascii="Arial" w:hAnsi="Arial" w:cs="Arial"/>
                <w:b w:val="0"/>
                <w:sz w:val="18"/>
                <w:szCs w:val="18"/>
                <w:lang w:val="es-MX"/>
              </w:rPr>
            </w:pPr>
            <w:r w:rsidRPr="003D0589">
              <w:rPr>
                <w:rFonts w:ascii="Arial" w:hAnsi="Arial" w:cs="Arial"/>
                <w:b w:val="0"/>
                <w:sz w:val="18"/>
                <w:szCs w:val="18"/>
                <w:lang w:val="es-MX"/>
              </w:rPr>
              <w:t>P</w:t>
            </w:r>
            <w:r w:rsidR="004130C3" w:rsidRPr="003D0589">
              <w:rPr>
                <w:rFonts w:ascii="Arial" w:hAnsi="Arial" w:cs="Arial"/>
                <w:b w:val="0"/>
                <w:sz w:val="18"/>
                <w:szCs w:val="18"/>
                <w:lang w:val="es-MX"/>
              </w:rPr>
              <w:t xml:space="preserve">rimera mesa de trabajo entre los operadores de radares </w:t>
            </w:r>
            <w:r w:rsidRPr="003D0589">
              <w:rPr>
                <w:rFonts w:ascii="Arial" w:hAnsi="Arial" w:cs="Arial"/>
                <w:b w:val="0"/>
                <w:sz w:val="18"/>
                <w:szCs w:val="18"/>
                <w:lang w:val="es-MX"/>
              </w:rPr>
              <w:t xml:space="preserve">en </w:t>
            </w:r>
            <w:r w:rsidR="004130C3" w:rsidRPr="003D0589">
              <w:rPr>
                <w:rFonts w:ascii="Arial" w:hAnsi="Arial" w:cs="Arial"/>
                <w:b w:val="0"/>
                <w:sz w:val="18"/>
                <w:szCs w:val="18"/>
                <w:lang w:val="es-MX"/>
              </w:rPr>
              <w:t xml:space="preserve">el país (Aerocivil, </w:t>
            </w:r>
            <w:r w:rsidR="00495A4D" w:rsidRPr="003D0589">
              <w:rPr>
                <w:rFonts w:ascii="Arial" w:hAnsi="Arial" w:cs="Arial"/>
                <w:b w:val="0"/>
                <w:sz w:val="18"/>
                <w:szCs w:val="18"/>
              </w:rPr>
              <w:t>Ideam</w:t>
            </w:r>
            <w:r w:rsidR="004130C3" w:rsidRPr="003D0589">
              <w:rPr>
                <w:rFonts w:ascii="Arial" w:hAnsi="Arial" w:cs="Arial"/>
                <w:b w:val="0"/>
                <w:sz w:val="18"/>
                <w:szCs w:val="18"/>
                <w:lang w:val="es-MX"/>
              </w:rPr>
              <w:t>, I</w:t>
            </w:r>
            <w:r w:rsidRPr="003D0589">
              <w:rPr>
                <w:rFonts w:ascii="Arial" w:hAnsi="Arial" w:cs="Arial"/>
                <w:b w:val="0"/>
                <w:sz w:val="18"/>
                <w:szCs w:val="18"/>
                <w:lang w:val="es-MX"/>
              </w:rPr>
              <w:t>diger</w:t>
            </w:r>
            <w:r w:rsidR="004130C3" w:rsidRPr="003D0589">
              <w:rPr>
                <w:rFonts w:ascii="Arial" w:hAnsi="Arial" w:cs="Arial"/>
                <w:b w:val="0"/>
                <w:sz w:val="18"/>
                <w:szCs w:val="18"/>
                <w:lang w:val="es-MX"/>
              </w:rPr>
              <w:t xml:space="preserve"> y</w:t>
            </w:r>
            <w:r w:rsidRPr="003D0589">
              <w:rPr>
                <w:rFonts w:ascii="Roboto" w:hAnsi="Roboto"/>
                <w:b w:val="0"/>
                <w:color w:val="212529"/>
              </w:rPr>
              <w:t xml:space="preserve"> </w:t>
            </w:r>
            <w:r w:rsidRPr="003D0589">
              <w:rPr>
                <w:rFonts w:ascii="Arial" w:hAnsi="Arial" w:cs="Arial"/>
                <w:b w:val="0"/>
                <w:color w:val="212529"/>
                <w:sz w:val="18"/>
                <w:szCs w:val="18"/>
              </w:rPr>
              <w:t>Sistema de Alerta Temprana de Medell</w:t>
            </w:r>
            <w:r w:rsidRPr="003D0589">
              <w:rPr>
                <w:rFonts w:ascii="Arial" w:hAnsi="Arial" w:cs="Arial" w:hint="eastAsia"/>
                <w:b w:val="0"/>
                <w:color w:val="212529"/>
                <w:sz w:val="18"/>
                <w:szCs w:val="18"/>
              </w:rPr>
              <w:t>í</w:t>
            </w:r>
            <w:r w:rsidRPr="003D0589">
              <w:rPr>
                <w:rFonts w:ascii="Arial" w:hAnsi="Arial" w:cs="Arial"/>
                <w:b w:val="0"/>
                <w:color w:val="212529"/>
                <w:sz w:val="18"/>
                <w:szCs w:val="18"/>
              </w:rPr>
              <w:t>n y el Valle de Aburr</w:t>
            </w:r>
            <w:r w:rsidRPr="003D0589">
              <w:rPr>
                <w:rFonts w:ascii="Arial" w:hAnsi="Arial" w:cs="Arial" w:hint="eastAsia"/>
                <w:b w:val="0"/>
                <w:color w:val="212529"/>
                <w:sz w:val="18"/>
                <w:szCs w:val="18"/>
              </w:rPr>
              <w:t>á</w:t>
            </w:r>
            <w:r w:rsidR="004130C3" w:rsidRPr="003D0589">
              <w:rPr>
                <w:rFonts w:ascii="Arial" w:hAnsi="Arial" w:cs="Arial"/>
                <w:b w:val="0"/>
                <w:sz w:val="18"/>
                <w:szCs w:val="18"/>
                <w:lang w:val="es-MX"/>
              </w:rPr>
              <w:t xml:space="preserve"> </w:t>
            </w:r>
            <w:r w:rsidRPr="003D0589">
              <w:rPr>
                <w:rFonts w:ascii="Arial" w:hAnsi="Arial" w:cs="Arial"/>
                <w:b w:val="0"/>
                <w:sz w:val="18"/>
                <w:szCs w:val="18"/>
                <w:lang w:val="es-MX"/>
              </w:rPr>
              <w:t>(</w:t>
            </w:r>
            <w:r w:rsidR="004130C3" w:rsidRPr="003D0589">
              <w:rPr>
                <w:rFonts w:ascii="Arial" w:hAnsi="Arial" w:cs="Arial"/>
                <w:b w:val="0"/>
                <w:sz w:val="18"/>
                <w:szCs w:val="18"/>
                <w:lang w:val="es-MX"/>
              </w:rPr>
              <w:t>SIATA). Lo anterior con el fin de socializar una primera estructura del funcionamiento del SNRMC. (</w:t>
            </w:r>
            <w:r w:rsidRPr="003D0589">
              <w:rPr>
                <w:rFonts w:ascii="Arial" w:hAnsi="Arial" w:cs="Arial"/>
                <w:b w:val="0"/>
                <w:sz w:val="18"/>
                <w:szCs w:val="18"/>
                <w:lang w:val="es-MX"/>
              </w:rPr>
              <w:t xml:space="preserve">15 de </w:t>
            </w:r>
            <w:r w:rsidR="004130C3" w:rsidRPr="003D0589">
              <w:rPr>
                <w:rFonts w:ascii="Arial" w:hAnsi="Arial" w:cs="Arial"/>
                <w:b w:val="0"/>
                <w:sz w:val="18"/>
                <w:szCs w:val="18"/>
                <w:lang w:val="es-MX"/>
              </w:rPr>
              <w:t>mayo</w:t>
            </w:r>
            <w:r w:rsidRPr="003D0589">
              <w:rPr>
                <w:rFonts w:ascii="Arial" w:hAnsi="Arial" w:cs="Arial"/>
                <w:b w:val="0"/>
                <w:sz w:val="18"/>
                <w:szCs w:val="18"/>
                <w:lang w:val="es-MX"/>
              </w:rPr>
              <w:t xml:space="preserve"> de</w:t>
            </w:r>
            <w:r w:rsidR="004130C3" w:rsidRPr="003D0589">
              <w:rPr>
                <w:rFonts w:ascii="Arial" w:hAnsi="Arial" w:cs="Arial"/>
                <w:b w:val="0"/>
                <w:sz w:val="18"/>
                <w:szCs w:val="18"/>
                <w:lang w:val="es-MX"/>
              </w:rPr>
              <w:t>2019)</w:t>
            </w:r>
          </w:p>
          <w:p w:rsidR="004130C3" w:rsidRPr="003D0589" w:rsidRDefault="00ED481E" w:rsidP="00A25392">
            <w:pPr>
              <w:numPr>
                <w:ilvl w:val="0"/>
                <w:numId w:val="3"/>
              </w:numPr>
              <w:tabs>
                <w:tab w:val="clear" w:pos="360"/>
                <w:tab w:val="num" w:pos="313"/>
              </w:tabs>
              <w:ind w:left="313" w:hanging="313"/>
              <w:jc w:val="both"/>
              <w:rPr>
                <w:rFonts w:ascii="Arial" w:hAnsi="Arial" w:cs="Arial"/>
                <w:b w:val="0"/>
                <w:sz w:val="18"/>
                <w:szCs w:val="18"/>
                <w:lang w:val="es-MX"/>
              </w:rPr>
            </w:pPr>
            <w:r w:rsidRPr="003D0589">
              <w:rPr>
                <w:rFonts w:ascii="Arial" w:hAnsi="Arial" w:cs="Arial"/>
                <w:b w:val="0"/>
                <w:sz w:val="18"/>
                <w:szCs w:val="18"/>
                <w:lang w:val="es-MX"/>
              </w:rPr>
              <w:t>A</w:t>
            </w:r>
            <w:r w:rsidR="004130C3" w:rsidRPr="003D0589">
              <w:rPr>
                <w:rFonts w:ascii="Arial" w:hAnsi="Arial" w:cs="Arial"/>
                <w:b w:val="0"/>
                <w:sz w:val="18"/>
                <w:szCs w:val="18"/>
                <w:lang w:val="es-MX"/>
              </w:rPr>
              <w:t>ctividades de obras civiles, la instalación del radar y sus componentes, así como la ejecución de las 106 horas de funcionamiento ininterrumpido del radar de Carimagua</w:t>
            </w:r>
            <w:r w:rsidRPr="003D0589">
              <w:rPr>
                <w:rFonts w:ascii="Arial" w:hAnsi="Arial" w:cs="Arial"/>
                <w:b w:val="0"/>
                <w:sz w:val="18"/>
                <w:szCs w:val="18"/>
                <w:lang w:val="es-MX"/>
              </w:rPr>
              <w:t xml:space="preserve"> (Convenio </w:t>
            </w:r>
            <w:r w:rsidRPr="003D0589">
              <w:rPr>
                <w:rFonts w:ascii="Arial" w:hAnsi="Arial" w:cs="Arial"/>
                <w:b w:val="0"/>
                <w:sz w:val="18"/>
                <w:szCs w:val="18"/>
              </w:rPr>
              <w:t>Ideam-</w:t>
            </w:r>
            <w:r w:rsidRPr="003D0589">
              <w:rPr>
                <w:rFonts w:ascii="Arial" w:hAnsi="Arial" w:cs="Arial"/>
                <w:b w:val="0"/>
                <w:sz w:val="18"/>
                <w:szCs w:val="18"/>
                <w:lang w:val="es-MX"/>
              </w:rPr>
              <w:t>PAREX)</w:t>
            </w:r>
            <w:r w:rsidR="004130C3" w:rsidRPr="003D0589">
              <w:rPr>
                <w:rFonts w:ascii="Arial" w:hAnsi="Arial" w:cs="Arial"/>
                <w:b w:val="0"/>
                <w:sz w:val="18"/>
                <w:szCs w:val="18"/>
                <w:lang w:val="es-MX"/>
              </w:rPr>
              <w:t>.</w:t>
            </w:r>
          </w:p>
          <w:p w:rsidR="00AC7A0C" w:rsidRPr="00ED481E" w:rsidRDefault="00AC7A0C" w:rsidP="004130C3">
            <w:pPr>
              <w:jc w:val="both"/>
              <w:rPr>
                <w:rFonts w:ascii="Arial" w:hAnsi="Arial" w:cs="Arial"/>
                <w:b w:val="0"/>
                <w:sz w:val="18"/>
                <w:szCs w:val="18"/>
                <w:u w:val="single"/>
                <w:lang w:val="es-ES"/>
              </w:rPr>
            </w:pPr>
          </w:p>
          <w:p w:rsidR="004130C3" w:rsidRPr="006B048B" w:rsidRDefault="004130C3" w:rsidP="004130C3">
            <w:pPr>
              <w:jc w:val="both"/>
              <w:rPr>
                <w:rFonts w:ascii="Arial" w:hAnsi="Arial" w:cs="Arial"/>
                <w:sz w:val="18"/>
                <w:szCs w:val="18"/>
                <w:lang w:val="es-ES"/>
              </w:rPr>
            </w:pPr>
            <w:r w:rsidRPr="006B048B">
              <w:rPr>
                <w:rFonts w:ascii="Arial" w:hAnsi="Arial" w:cs="Arial"/>
                <w:sz w:val="18"/>
                <w:szCs w:val="18"/>
                <w:lang w:val="es-ES"/>
              </w:rPr>
              <w:t>Convenio</w:t>
            </w:r>
            <w:r w:rsidR="00AC7A0C" w:rsidRPr="00A25392">
              <w:rPr>
                <w:rFonts w:ascii="Arial" w:hAnsi="Arial" w:cs="Arial"/>
                <w:sz w:val="18"/>
                <w:szCs w:val="18"/>
                <w:lang w:val="es-ES"/>
              </w:rPr>
              <w:t>s</w:t>
            </w:r>
            <w:r w:rsidR="00A25392">
              <w:rPr>
                <w:rFonts w:ascii="Arial" w:hAnsi="Arial" w:cs="Arial"/>
                <w:sz w:val="18"/>
                <w:szCs w:val="18"/>
                <w:lang w:val="es-ES"/>
              </w:rPr>
              <w:t xml:space="preserve">: </w:t>
            </w:r>
            <w:r w:rsidRPr="006B048B">
              <w:rPr>
                <w:rFonts w:ascii="Arial" w:hAnsi="Arial" w:cs="Arial"/>
                <w:sz w:val="18"/>
                <w:szCs w:val="18"/>
                <w:lang w:val="es-ES"/>
              </w:rPr>
              <w:t>Centros Regionales de Pronósticos</w:t>
            </w:r>
          </w:p>
          <w:p w:rsidR="00AC7A0C" w:rsidRPr="00A25392" w:rsidRDefault="00AC7A0C" w:rsidP="004130C3">
            <w:pPr>
              <w:jc w:val="both"/>
              <w:rPr>
                <w:rFonts w:ascii="Arial" w:hAnsi="Arial" w:cs="Arial"/>
                <w:b w:val="0"/>
                <w:sz w:val="18"/>
                <w:szCs w:val="18"/>
                <w:lang w:val="es-MX"/>
              </w:rPr>
            </w:pPr>
          </w:p>
          <w:p w:rsidR="004130C3" w:rsidRDefault="004130C3" w:rsidP="006B048B">
            <w:pPr>
              <w:jc w:val="both"/>
              <w:rPr>
                <w:rFonts w:ascii="Arial" w:hAnsi="Arial" w:cs="Arial"/>
                <w:b w:val="0"/>
                <w:sz w:val="18"/>
                <w:szCs w:val="18"/>
                <w:lang w:val="es-ES_tradnl"/>
              </w:rPr>
            </w:pPr>
            <w:r w:rsidRPr="00A25392">
              <w:rPr>
                <w:rFonts w:ascii="Arial" w:hAnsi="Arial" w:cs="Arial"/>
                <w:b w:val="0"/>
                <w:sz w:val="18"/>
                <w:szCs w:val="18"/>
                <w:lang w:val="es-ES_tradnl"/>
              </w:rPr>
              <w:t>En el marco del convenio 188 de 2019</w:t>
            </w:r>
            <w:r w:rsidR="001B730A">
              <w:rPr>
                <w:rFonts w:ascii="Arial" w:hAnsi="Arial" w:cs="Arial"/>
                <w:b w:val="0"/>
                <w:sz w:val="18"/>
                <w:szCs w:val="18"/>
                <w:lang w:val="es-ES_tradnl"/>
              </w:rPr>
              <w:t>,</w:t>
            </w:r>
            <w:r w:rsidRPr="00A25392">
              <w:rPr>
                <w:rFonts w:ascii="Arial" w:hAnsi="Arial" w:cs="Arial"/>
                <w:b w:val="0"/>
                <w:sz w:val="18"/>
                <w:szCs w:val="18"/>
                <w:lang w:val="es-ES_tradnl"/>
              </w:rPr>
              <w:t xml:space="preserve"> suscrito entre</w:t>
            </w:r>
            <w:r w:rsidR="001B730A">
              <w:rPr>
                <w:rFonts w:ascii="Arial" w:hAnsi="Arial" w:cs="Arial"/>
                <w:b w:val="0"/>
                <w:sz w:val="18"/>
                <w:szCs w:val="18"/>
                <w:lang w:val="es-ES_tradnl"/>
              </w:rPr>
              <w:t xml:space="preserve"> el</w:t>
            </w:r>
            <w:r w:rsidRPr="00A25392">
              <w:rPr>
                <w:rFonts w:ascii="Arial" w:hAnsi="Arial" w:cs="Arial"/>
                <w:b w:val="0"/>
                <w:sz w:val="18"/>
                <w:szCs w:val="18"/>
                <w:lang w:val="es-ES_tradnl"/>
              </w:rPr>
              <w:t xml:space="preserve"> </w:t>
            </w:r>
            <w:r w:rsidR="00495A4D" w:rsidRPr="00A25392">
              <w:rPr>
                <w:rFonts w:ascii="Arial" w:hAnsi="Arial" w:cs="Arial"/>
                <w:b w:val="0"/>
                <w:sz w:val="18"/>
                <w:szCs w:val="18"/>
              </w:rPr>
              <w:t>Ideam</w:t>
            </w:r>
            <w:r w:rsidR="00495A4D" w:rsidRPr="00A25392" w:rsidDel="00495A4D">
              <w:rPr>
                <w:rFonts w:ascii="Arial" w:hAnsi="Arial" w:cs="Arial"/>
                <w:b w:val="0"/>
                <w:sz w:val="18"/>
                <w:szCs w:val="18"/>
                <w:lang w:val="es-ES_tradnl"/>
              </w:rPr>
              <w:t xml:space="preserve"> </w:t>
            </w:r>
            <w:r w:rsidR="001B730A">
              <w:rPr>
                <w:rFonts w:ascii="Arial" w:hAnsi="Arial" w:cs="Arial"/>
                <w:b w:val="0"/>
                <w:sz w:val="18"/>
                <w:szCs w:val="18"/>
                <w:lang w:val="es-ES_tradnl"/>
              </w:rPr>
              <w:t>y el</w:t>
            </w:r>
            <w:r w:rsidRPr="00A25392">
              <w:rPr>
                <w:rFonts w:ascii="Arial" w:hAnsi="Arial" w:cs="Arial"/>
                <w:b w:val="0"/>
                <w:sz w:val="18"/>
                <w:szCs w:val="18"/>
                <w:lang w:val="es-ES_tradnl"/>
              </w:rPr>
              <w:t xml:space="preserve"> </w:t>
            </w:r>
            <w:r w:rsidR="001B730A" w:rsidRPr="00A25392">
              <w:rPr>
                <w:rFonts w:ascii="Arial" w:hAnsi="Arial" w:cs="Arial"/>
                <w:b w:val="0"/>
                <w:sz w:val="18"/>
                <w:szCs w:val="18"/>
                <w:lang w:val="es-ES_tradnl"/>
              </w:rPr>
              <w:t>I</w:t>
            </w:r>
            <w:r w:rsidR="001B730A">
              <w:rPr>
                <w:rFonts w:ascii="Arial" w:hAnsi="Arial" w:cs="Arial"/>
                <w:b w:val="0"/>
                <w:sz w:val="18"/>
                <w:szCs w:val="18"/>
                <w:lang w:val="es-ES_tradnl"/>
              </w:rPr>
              <w:t>diger</w:t>
            </w:r>
            <w:r w:rsidRPr="00A25392">
              <w:rPr>
                <w:rFonts w:ascii="Arial" w:hAnsi="Arial" w:cs="Arial"/>
                <w:b w:val="0"/>
                <w:sz w:val="18"/>
                <w:szCs w:val="18"/>
                <w:lang w:val="es-ES_tradnl"/>
              </w:rPr>
              <w:t>, se han generado los siguientes productos:</w:t>
            </w:r>
          </w:p>
          <w:p w:rsidR="00560A72" w:rsidRPr="00A25392" w:rsidRDefault="00560A72" w:rsidP="006B048B">
            <w:pPr>
              <w:jc w:val="both"/>
              <w:rPr>
                <w:rFonts w:ascii="Arial" w:hAnsi="Arial" w:cs="Arial"/>
                <w:b w:val="0"/>
                <w:sz w:val="18"/>
                <w:szCs w:val="18"/>
                <w:lang w:val="es-MX"/>
              </w:rPr>
            </w:pPr>
          </w:p>
          <w:p w:rsidR="004130C3" w:rsidRPr="003E171E" w:rsidRDefault="004130C3" w:rsidP="004130C3">
            <w:pPr>
              <w:numPr>
                <w:ilvl w:val="0"/>
                <w:numId w:val="3"/>
              </w:numPr>
              <w:jc w:val="both"/>
              <w:rPr>
                <w:rFonts w:ascii="Arial" w:hAnsi="Arial" w:cs="Arial"/>
                <w:b w:val="0"/>
                <w:sz w:val="18"/>
                <w:szCs w:val="18"/>
                <w:lang w:val="es-MX"/>
              </w:rPr>
            </w:pPr>
            <w:r w:rsidRPr="003E171E">
              <w:rPr>
                <w:rFonts w:ascii="Arial" w:hAnsi="Arial" w:cs="Arial"/>
                <w:b w:val="0"/>
                <w:sz w:val="18"/>
                <w:szCs w:val="18"/>
                <w:lang w:val="es-ES_tradnl"/>
              </w:rPr>
              <w:t>Apoyo en la estructuración de</w:t>
            </w:r>
            <w:r w:rsidRPr="006B048B">
              <w:rPr>
                <w:rFonts w:ascii="Arial" w:hAnsi="Arial" w:cs="Arial"/>
                <w:color w:val="00B050"/>
                <w:sz w:val="18"/>
                <w:szCs w:val="18"/>
                <w:lang w:val="es-ES_tradnl"/>
              </w:rPr>
              <w:t xml:space="preserve"> EP </w:t>
            </w:r>
            <w:r w:rsidRPr="003E171E">
              <w:rPr>
                <w:rFonts w:ascii="Arial" w:hAnsi="Arial" w:cs="Arial"/>
                <w:b w:val="0"/>
                <w:sz w:val="18"/>
                <w:szCs w:val="18"/>
                <w:lang w:val="es-ES_tradnl"/>
              </w:rPr>
              <w:t xml:space="preserve">para la adquisición de </w:t>
            </w:r>
            <w:r w:rsidR="00537B65">
              <w:rPr>
                <w:rFonts w:ascii="Arial" w:hAnsi="Arial" w:cs="Arial"/>
                <w:b w:val="0"/>
                <w:sz w:val="18"/>
                <w:szCs w:val="18"/>
                <w:lang w:val="es-ES_tradnl"/>
              </w:rPr>
              <w:t>r</w:t>
            </w:r>
            <w:r w:rsidRPr="003E171E">
              <w:rPr>
                <w:rFonts w:ascii="Arial" w:hAnsi="Arial" w:cs="Arial"/>
                <w:b w:val="0"/>
                <w:sz w:val="18"/>
                <w:szCs w:val="18"/>
                <w:lang w:val="es-ES_tradnl"/>
              </w:rPr>
              <w:t>adiosondas para Bogotá.</w:t>
            </w:r>
          </w:p>
          <w:p w:rsidR="004130C3" w:rsidRPr="006B048B" w:rsidRDefault="004130C3" w:rsidP="004130C3">
            <w:pPr>
              <w:numPr>
                <w:ilvl w:val="0"/>
                <w:numId w:val="3"/>
              </w:numPr>
              <w:jc w:val="both"/>
              <w:rPr>
                <w:rFonts w:ascii="Arial" w:hAnsi="Arial" w:cs="Arial"/>
                <w:b w:val="0"/>
                <w:sz w:val="18"/>
                <w:szCs w:val="18"/>
                <w:lang w:val="es-MX"/>
              </w:rPr>
            </w:pPr>
            <w:r w:rsidRPr="00ED481E">
              <w:rPr>
                <w:rFonts w:ascii="Arial" w:hAnsi="Arial" w:cs="Arial"/>
                <w:b w:val="0"/>
                <w:sz w:val="18"/>
                <w:szCs w:val="18"/>
                <w:lang w:val="es-ES_tradnl"/>
              </w:rPr>
              <w:t xml:space="preserve">Acompañamiento en las visitas técnicas de inspección a </w:t>
            </w:r>
            <w:r w:rsidR="00537B65">
              <w:rPr>
                <w:rFonts w:ascii="Arial" w:hAnsi="Arial" w:cs="Arial"/>
                <w:b w:val="0"/>
                <w:sz w:val="18"/>
                <w:szCs w:val="18"/>
                <w:lang w:val="es-ES_tradnl"/>
              </w:rPr>
              <w:t>cuatro</w:t>
            </w:r>
            <w:r w:rsidRPr="00ED481E">
              <w:rPr>
                <w:rFonts w:ascii="Arial" w:hAnsi="Arial" w:cs="Arial"/>
                <w:b w:val="0"/>
                <w:sz w:val="18"/>
                <w:szCs w:val="18"/>
                <w:lang w:val="es-ES_tradnl"/>
              </w:rPr>
              <w:t xml:space="preserve"> sitios potenciales de reinstalación del radar banda X</w:t>
            </w:r>
            <w:r w:rsidR="001B730A">
              <w:rPr>
                <w:rFonts w:ascii="Arial" w:hAnsi="Arial" w:cs="Arial"/>
                <w:b w:val="0"/>
                <w:sz w:val="18"/>
                <w:szCs w:val="18"/>
                <w:lang w:val="es-ES_tradnl"/>
              </w:rPr>
              <w:t>-</w:t>
            </w:r>
            <w:r w:rsidRPr="00ED481E">
              <w:rPr>
                <w:rFonts w:ascii="Arial" w:hAnsi="Arial" w:cs="Arial"/>
                <w:b w:val="0"/>
                <w:sz w:val="18"/>
                <w:szCs w:val="18"/>
                <w:lang w:val="es-ES_tradnl"/>
              </w:rPr>
              <w:t>Bogotá.</w:t>
            </w:r>
          </w:p>
          <w:p w:rsidR="00571EB9" w:rsidRPr="00A25392" w:rsidRDefault="00571EB9" w:rsidP="006B048B">
            <w:pPr>
              <w:ind w:left="360"/>
              <w:jc w:val="both"/>
              <w:rPr>
                <w:rFonts w:ascii="Arial" w:hAnsi="Arial" w:cs="Arial"/>
                <w:b w:val="0"/>
                <w:sz w:val="18"/>
                <w:szCs w:val="18"/>
                <w:lang w:val="es-MX"/>
              </w:rPr>
            </w:pPr>
          </w:p>
          <w:p w:rsidR="004130C3" w:rsidRPr="00A25392" w:rsidRDefault="004130C3" w:rsidP="004130C3">
            <w:pPr>
              <w:jc w:val="center"/>
              <w:rPr>
                <w:rFonts w:ascii="Arial" w:hAnsi="Arial" w:cs="Arial"/>
                <w:b w:val="0"/>
                <w:sz w:val="18"/>
                <w:szCs w:val="18"/>
                <w:lang w:val="es-ES_tradnl"/>
              </w:rPr>
            </w:pPr>
            <w:r w:rsidRPr="00A25392">
              <w:rPr>
                <w:rFonts w:ascii="Arial" w:hAnsi="Arial" w:cs="Arial"/>
                <w:noProof/>
                <w:sz w:val="18"/>
                <w:szCs w:val="18"/>
                <w:lang w:val="es-ES" w:eastAsia="es-ES"/>
              </w:rPr>
              <w:lastRenderedPageBreak/>
              <w:drawing>
                <wp:inline distT="0" distB="0" distL="0" distR="0" wp14:anchorId="3524E1D2" wp14:editId="62F806BC">
                  <wp:extent cx="2824445" cy="1249247"/>
                  <wp:effectExtent l="0" t="0" r="0" b="8255"/>
                  <wp:docPr id="429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4"/>
                          <a:stretch>
                            <a:fillRect/>
                          </a:stretch>
                        </pic:blipFill>
                        <pic:spPr>
                          <a:xfrm>
                            <a:off x="0" y="0"/>
                            <a:ext cx="2824445" cy="1249247"/>
                          </a:xfrm>
                          <a:prstGeom prst="rect">
                            <a:avLst/>
                          </a:prstGeom>
                        </pic:spPr>
                      </pic:pic>
                    </a:graphicData>
                  </a:graphic>
                </wp:inline>
              </w:drawing>
            </w:r>
          </w:p>
          <w:p w:rsidR="004130C3" w:rsidRPr="003E171E" w:rsidRDefault="004130C3" w:rsidP="004130C3">
            <w:pPr>
              <w:jc w:val="both"/>
              <w:rPr>
                <w:rFonts w:ascii="Arial" w:hAnsi="Arial" w:cs="Arial"/>
                <w:b w:val="0"/>
                <w:sz w:val="18"/>
                <w:szCs w:val="18"/>
                <w:lang w:val="es-MX"/>
              </w:rPr>
            </w:pPr>
          </w:p>
          <w:p w:rsidR="004130C3" w:rsidRPr="00ED481E" w:rsidRDefault="004130C3" w:rsidP="004130C3">
            <w:pPr>
              <w:numPr>
                <w:ilvl w:val="0"/>
                <w:numId w:val="3"/>
              </w:numPr>
              <w:jc w:val="both"/>
              <w:rPr>
                <w:rFonts w:ascii="Arial" w:hAnsi="Arial" w:cs="Arial"/>
                <w:b w:val="0"/>
                <w:sz w:val="18"/>
                <w:szCs w:val="18"/>
                <w:lang w:val="es-MX"/>
              </w:rPr>
            </w:pPr>
            <w:r w:rsidRPr="00ED481E">
              <w:rPr>
                <w:rFonts w:ascii="Arial" w:hAnsi="Arial" w:cs="Arial"/>
                <w:b w:val="0"/>
                <w:sz w:val="18"/>
                <w:szCs w:val="18"/>
                <w:lang w:val="es-ES"/>
              </w:rPr>
              <w:t>Firma del Convenio Interadministrativo</w:t>
            </w:r>
            <w:r w:rsidR="00537B65">
              <w:rPr>
                <w:rFonts w:ascii="Arial" w:hAnsi="Arial" w:cs="Arial"/>
                <w:b w:val="0"/>
                <w:sz w:val="18"/>
                <w:szCs w:val="18"/>
                <w:lang w:val="es-ES"/>
              </w:rPr>
              <w:t xml:space="preserve"> </w:t>
            </w:r>
            <w:r w:rsidRPr="00ED481E">
              <w:rPr>
                <w:rFonts w:ascii="Arial" w:hAnsi="Arial" w:cs="Arial"/>
                <w:b w:val="0"/>
                <w:sz w:val="18"/>
                <w:szCs w:val="18"/>
                <w:lang w:val="es-ES"/>
              </w:rPr>
              <w:t>272 de 2019</w:t>
            </w:r>
            <w:r w:rsidR="00537B65">
              <w:rPr>
                <w:rFonts w:ascii="Arial" w:hAnsi="Arial" w:cs="Arial"/>
                <w:b w:val="0"/>
                <w:sz w:val="18"/>
                <w:szCs w:val="18"/>
                <w:lang w:val="es-ES"/>
              </w:rPr>
              <w:t>,</w:t>
            </w:r>
            <w:r w:rsidRPr="00ED481E">
              <w:rPr>
                <w:rFonts w:ascii="Arial" w:hAnsi="Arial" w:cs="Arial"/>
                <w:b w:val="0"/>
                <w:sz w:val="18"/>
                <w:szCs w:val="18"/>
                <w:lang w:val="es-ES"/>
              </w:rPr>
              <w:t xml:space="preserve"> entre </w:t>
            </w:r>
            <w:r w:rsidR="00537B65" w:rsidRPr="00ED481E">
              <w:rPr>
                <w:rFonts w:ascii="Arial" w:hAnsi="Arial" w:cs="Arial"/>
                <w:b w:val="0"/>
                <w:sz w:val="18"/>
                <w:szCs w:val="18"/>
                <w:lang w:val="es-ES"/>
              </w:rPr>
              <w:t>I</w:t>
            </w:r>
            <w:r w:rsidR="00537B65">
              <w:rPr>
                <w:rFonts w:ascii="Arial" w:hAnsi="Arial" w:cs="Arial"/>
                <w:b w:val="0"/>
                <w:sz w:val="18"/>
                <w:szCs w:val="18"/>
                <w:lang w:val="es-ES"/>
              </w:rPr>
              <w:t>deam</w:t>
            </w:r>
            <w:r w:rsidRPr="00ED481E">
              <w:rPr>
                <w:rFonts w:ascii="Arial" w:hAnsi="Arial" w:cs="Arial"/>
                <w:b w:val="0"/>
                <w:sz w:val="18"/>
                <w:szCs w:val="18"/>
                <w:lang w:val="es-ES"/>
              </w:rPr>
              <w:t>,</w:t>
            </w:r>
            <w:r w:rsidR="00537B65">
              <w:rPr>
                <w:rFonts w:ascii="Arial" w:hAnsi="Arial" w:cs="Arial"/>
                <w:b w:val="0"/>
                <w:sz w:val="18"/>
                <w:szCs w:val="18"/>
                <w:lang w:val="es-ES"/>
              </w:rPr>
              <w:t xml:space="preserve"> la</w:t>
            </w:r>
            <w:r w:rsidRPr="00ED481E">
              <w:rPr>
                <w:rFonts w:ascii="Arial" w:hAnsi="Arial" w:cs="Arial"/>
                <w:b w:val="0"/>
                <w:sz w:val="18"/>
                <w:szCs w:val="18"/>
                <w:lang w:val="es-ES"/>
              </w:rPr>
              <w:t xml:space="preserve"> Gobernación de Cundinamarca y la CAR</w:t>
            </w:r>
            <w:r w:rsidRPr="00ED481E">
              <w:rPr>
                <w:rFonts w:ascii="Arial" w:hAnsi="Arial" w:cs="Arial"/>
                <w:b w:val="0"/>
                <w:sz w:val="18"/>
                <w:szCs w:val="18"/>
                <w:lang w:val="es-ES_tradnl"/>
              </w:rPr>
              <w:t xml:space="preserve">” </w:t>
            </w:r>
            <w:r w:rsidRPr="00ED481E">
              <w:rPr>
                <w:rFonts w:ascii="Arial" w:hAnsi="Arial" w:cs="Arial"/>
                <w:b w:val="0"/>
                <w:sz w:val="18"/>
                <w:szCs w:val="18"/>
                <w:lang w:val="es-ES"/>
              </w:rPr>
              <w:t xml:space="preserve">(Inicio 03-04-2019, </w:t>
            </w:r>
            <w:r w:rsidR="00537B65">
              <w:rPr>
                <w:rFonts w:ascii="Arial" w:hAnsi="Arial" w:cs="Arial"/>
                <w:b w:val="0"/>
                <w:sz w:val="18"/>
                <w:szCs w:val="18"/>
                <w:lang w:val="es-ES"/>
              </w:rPr>
              <w:t>f</w:t>
            </w:r>
            <w:r w:rsidRPr="00ED481E">
              <w:rPr>
                <w:rFonts w:ascii="Arial" w:hAnsi="Arial" w:cs="Arial"/>
                <w:b w:val="0"/>
                <w:sz w:val="18"/>
                <w:szCs w:val="18"/>
                <w:lang w:val="es-ES"/>
              </w:rPr>
              <w:t>inalización 02-04-2024)</w:t>
            </w:r>
          </w:p>
          <w:p w:rsidR="004130C3" w:rsidRPr="00ED481E" w:rsidRDefault="004130C3" w:rsidP="004130C3">
            <w:pPr>
              <w:numPr>
                <w:ilvl w:val="0"/>
                <w:numId w:val="3"/>
              </w:numPr>
              <w:jc w:val="both"/>
              <w:rPr>
                <w:rFonts w:ascii="Arial" w:hAnsi="Arial" w:cs="Arial"/>
                <w:b w:val="0"/>
                <w:sz w:val="18"/>
                <w:szCs w:val="18"/>
                <w:lang w:val="es-MX"/>
              </w:rPr>
            </w:pPr>
            <w:r w:rsidRPr="00ED481E">
              <w:rPr>
                <w:rFonts w:ascii="Arial" w:hAnsi="Arial" w:cs="Arial"/>
                <w:b w:val="0"/>
                <w:sz w:val="18"/>
                <w:szCs w:val="18"/>
              </w:rPr>
              <w:t xml:space="preserve">Estructuración de </w:t>
            </w:r>
            <w:r w:rsidRPr="006B048B">
              <w:rPr>
                <w:rFonts w:ascii="Arial" w:hAnsi="Arial" w:cs="Arial"/>
                <w:color w:val="00B050"/>
                <w:sz w:val="18"/>
                <w:szCs w:val="18"/>
              </w:rPr>
              <w:t>EP</w:t>
            </w:r>
            <w:r w:rsidR="00537B65">
              <w:rPr>
                <w:rFonts w:ascii="Arial" w:hAnsi="Arial" w:cs="Arial"/>
                <w:b w:val="0"/>
                <w:sz w:val="18"/>
                <w:szCs w:val="18"/>
              </w:rPr>
              <w:t>,</w:t>
            </w:r>
            <w:r w:rsidRPr="00ED481E">
              <w:rPr>
                <w:rFonts w:ascii="Arial" w:hAnsi="Arial" w:cs="Arial"/>
                <w:b w:val="0"/>
                <w:sz w:val="18"/>
                <w:szCs w:val="18"/>
              </w:rPr>
              <w:t xml:space="preserve"> con el objetivo de “Aunar esfuerzos técnicos, administrativos y financieros para optimizar el monitoreo y la generación de los pronósticos hidrometeorológicos para el Departamento de Cundinamarca-jurisdicción de la CAR</w:t>
            </w:r>
            <w:r w:rsidR="001B730A">
              <w:rPr>
                <w:rFonts w:ascii="Arial" w:hAnsi="Arial" w:cs="Arial"/>
                <w:b w:val="0"/>
                <w:sz w:val="18"/>
                <w:szCs w:val="18"/>
              </w:rPr>
              <w:t>”</w:t>
            </w:r>
            <w:r w:rsidRPr="00ED481E">
              <w:rPr>
                <w:rFonts w:ascii="Arial" w:hAnsi="Arial" w:cs="Arial"/>
                <w:b w:val="0"/>
                <w:sz w:val="18"/>
                <w:szCs w:val="18"/>
              </w:rPr>
              <w:t xml:space="preserve"> </w:t>
            </w:r>
            <w:r w:rsidR="001B730A">
              <w:rPr>
                <w:rFonts w:ascii="Arial" w:hAnsi="Arial" w:cs="Arial"/>
                <w:b w:val="0"/>
                <w:sz w:val="18"/>
                <w:szCs w:val="18"/>
              </w:rPr>
              <w:t>(</w:t>
            </w:r>
            <w:r w:rsidRPr="00ED481E">
              <w:rPr>
                <w:rFonts w:ascii="Arial" w:hAnsi="Arial" w:cs="Arial"/>
                <w:b w:val="0"/>
                <w:sz w:val="18"/>
                <w:szCs w:val="18"/>
              </w:rPr>
              <w:t xml:space="preserve">convenio </w:t>
            </w:r>
            <w:r w:rsidR="00537B65">
              <w:rPr>
                <w:rFonts w:ascii="Arial" w:hAnsi="Arial" w:cs="Arial"/>
                <w:b w:val="0"/>
                <w:sz w:val="18"/>
                <w:szCs w:val="18"/>
              </w:rPr>
              <w:t xml:space="preserve">interadministrativo </w:t>
            </w:r>
            <w:r w:rsidRPr="00ED481E">
              <w:rPr>
                <w:rFonts w:ascii="Arial" w:hAnsi="Arial" w:cs="Arial"/>
                <w:b w:val="0"/>
                <w:sz w:val="18"/>
                <w:szCs w:val="18"/>
              </w:rPr>
              <w:t>204 de 2019</w:t>
            </w:r>
            <w:r w:rsidR="001B730A">
              <w:rPr>
                <w:rFonts w:ascii="Arial" w:hAnsi="Arial" w:cs="Arial"/>
                <w:b w:val="0"/>
                <w:sz w:val="18"/>
                <w:szCs w:val="18"/>
              </w:rPr>
              <w:t>)</w:t>
            </w:r>
            <w:r w:rsidRPr="00ED481E">
              <w:rPr>
                <w:rFonts w:ascii="Arial" w:hAnsi="Arial" w:cs="Arial"/>
                <w:b w:val="0"/>
                <w:sz w:val="18"/>
                <w:szCs w:val="18"/>
              </w:rPr>
              <w:t>.</w:t>
            </w:r>
          </w:p>
          <w:p w:rsidR="004130C3" w:rsidRPr="00ED481E" w:rsidRDefault="001B730A" w:rsidP="004130C3">
            <w:pPr>
              <w:numPr>
                <w:ilvl w:val="0"/>
                <w:numId w:val="3"/>
              </w:numPr>
              <w:jc w:val="both"/>
              <w:rPr>
                <w:rFonts w:ascii="Arial" w:hAnsi="Arial" w:cs="Arial"/>
                <w:b w:val="0"/>
                <w:sz w:val="18"/>
                <w:szCs w:val="18"/>
                <w:lang w:val="es-MX"/>
              </w:rPr>
            </w:pPr>
            <w:r>
              <w:rPr>
                <w:rFonts w:ascii="Arial" w:hAnsi="Arial" w:cs="Arial"/>
                <w:b w:val="0"/>
                <w:sz w:val="18"/>
                <w:szCs w:val="18"/>
                <w:lang w:val="es-MX"/>
              </w:rPr>
              <w:t xml:space="preserve">Se establecieron los </w:t>
            </w:r>
            <w:r w:rsidR="004130C3" w:rsidRPr="00ED481E">
              <w:rPr>
                <w:rFonts w:ascii="Arial" w:hAnsi="Arial" w:cs="Arial"/>
                <w:b w:val="0"/>
                <w:sz w:val="18"/>
                <w:szCs w:val="18"/>
                <w:lang w:val="es-ES_tradnl"/>
              </w:rPr>
              <w:t>objet</w:t>
            </w:r>
            <w:r>
              <w:rPr>
                <w:rFonts w:ascii="Arial" w:hAnsi="Arial" w:cs="Arial"/>
                <w:b w:val="0"/>
                <w:sz w:val="18"/>
                <w:szCs w:val="18"/>
                <w:lang w:val="es-ES_tradnl"/>
              </w:rPr>
              <w:t>ivos</w:t>
            </w:r>
            <w:r w:rsidR="004130C3" w:rsidRPr="00ED481E">
              <w:rPr>
                <w:rFonts w:ascii="Arial" w:hAnsi="Arial" w:cs="Arial"/>
                <w:b w:val="0"/>
                <w:sz w:val="18"/>
                <w:szCs w:val="18"/>
                <w:lang w:val="es-ES_tradnl"/>
              </w:rPr>
              <w:t>, actividades y productos del equipo de profesionales a contratar la CAR (</w:t>
            </w:r>
            <w:r>
              <w:rPr>
                <w:rFonts w:ascii="Arial" w:hAnsi="Arial" w:cs="Arial"/>
                <w:b w:val="0"/>
                <w:sz w:val="18"/>
                <w:szCs w:val="18"/>
                <w:lang w:val="es-ES_tradnl"/>
              </w:rPr>
              <w:t>m</w:t>
            </w:r>
            <w:r w:rsidR="004130C3" w:rsidRPr="00ED481E">
              <w:rPr>
                <w:rFonts w:ascii="Arial" w:hAnsi="Arial" w:cs="Arial"/>
                <w:b w:val="0"/>
                <w:sz w:val="18"/>
                <w:szCs w:val="18"/>
                <w:lang w:val="es-ES_tradnl"/>
              </w:rPr>
              <w:t xml:space="preserve">eteorólogos, </w:t>
            </w:r>
            <w:r>
              <w:rPr>
                <w:rFonts w:ascii="Arial" w:hAnsi="Arial" w:cs="Arial"/>
                <w:b w:val="0"/>
                <w:sz w:val="18"/>
                <w:szCs w:val="18"/>
                <w:lang w:val="es-ES_tradnl"/>
              </w:rPr>
              <w:t>h</w:t>
            </w:r>
            <w:r w:rsidR="004130C3" w:rsidRPr="00ED481E">
              <w:rPr>
                <w:rFonts w:ascii="Arial" w:hAnsi="Arial" w:cs="Arial"/>
                <w:b w:val="0"/>
                <w:sz w:val="18"/>
                <w:szCs w:val="18"/>
                <w:lang w:val="es-ES_tradnl"/>
              </w:rPr>
              <w:t xml:space="preserve">idrólogos, </w:t>
            </w:r>
            <w:r>
              <w:rPr>
                <w:rFonts w:ascii="Arial" w:hAnsi="Arial" w:cs="Arial"/>
                <w:b w:val="0"/>
                <w:sz w:val="18"/>
                <w:szCs w:val="18"/>
                <w:lang w:val="es-ES_tradnl"/>
              </w:rPr>
              <w:t>c</w:t>
            </w:r>
            <w:r w:rsidR="004130C3" w:rsidRPr="00ED481E">
              <w:rPr>
                <w:rFonts w:ascii="Arial" w:hAnsi="Arial" w:cs="Arial"/>
                <w:b w:val="0"/>
                <w:sz w:val="18"/>
                <w:szCs w:val="18"/>
                <w:lang w:val="es-ES_tradnl"/>
              </w:rPr>
              <w:t>limatólogo</w:t>
            </w:r>
            <w:r>
              <w:rPr>
                <w:rFonts w:ascii="Arial" w:hAnsi="Arial" w:cs="Arial"/>
                <w:b w:val="0"/>
                <w:sz w:val="18"/>
                <w:szCs w:val="18"/>
                <w:lang w:val="es-ES_tradnl"/>
              </w:rPr>
              <w:t xml:space="preserve"> y</w:t>
            </w:r>
            <w:r w:rsidR="004130C3" w:rsidRPr="00ED481E">
              <w:rPr>
                <w:rFonts w:ascii="Arial" w:hAnsi="Arial" w:cs="Arial"/>
                <w:b w:val="0"/>
                <w:sz w:val="18"/>
                <w:szCs w:val="18"/>
                <w:lang w:val="es-ES_tradnl"/>
              </w:rPr>
              <w:t xml:space="preserve"> </w:t>
            </w:r>
            <w:r>
              <w:rPr>
                <w:rFonts w:ascii="Arial" w:hAnsi="Arial" w:cs="Arial"/>
                <w:b w:val="0"/>
                <w:sz w:val="18"/>
                <w:szCs w:val="18"/>
                <w:lang w:val="es-ES_tradnl"/>
              </w:rPr>
              <w:t>e</w:t>
            </w:r>
            <w:r w:rsidR="004130C3" w:rsidRPr="00ED481E">
              <w:rPr>
                <w:rFonts w:ascii="Arial" w:hAnsi="Arial" w:cs="Arial"/>
                <w:b w:val="0"/>
                <w:sz w:val="18"/>
                <w:szCs w:val="18"/>
                <w:lang w:val="es-ES_tradnl"/>
              </w:rPr>
              <w:t>stadístico).</w:t>
            </w:r>
          </w:p>
          <w:p w:rsidR="004130C3" w:rsidRPr="00ED481E" w:rsidRDefault="004130C3" w:rsidP="004130C3">
            <w:pPr>
              <w:numPr>
                <w:ilvl w:val="0"/>
                <w:numId w:val="3"/>
              </w:numPr>
              <w:jc w:val="both"/>
              <w:rPr>
                <w:rFonts w:ascii="Arial" w:hAnsi="Arial" w:cs="Arial"/>
                <w:b w:val="0"/>
                <w:sz w:val="18"/>
                <w:szCs w:val="18"/>
                <w:lang w:val="es-MX"/>
              </w:rPr>
            </w:pPr>
            <w:r w:rsidRPr="00ED481E">
              <w:rPr>
                <w:rFonts w:ascii="Arial" w:hAnsi="Arial" w:cs="Arial"/>
                <w:b w:val="0"/>
                <w:sz w:val="18"/>
                <w:szCs w:val="18"/>
                <w:lang w:val="es-ES"/>
              </w:rPr>
              <w:t>Avance en los procesos de estructuración de</w:t>
            </w:r>
            <w:r w:rsidR="001B730A">
              <w:rPr>
                <w:rFonts w:ascii="Arial" w:hAnsi="Arial" w:cs="Arial"/>
                <w:b w:val="0"/>
                <w:sz w:val="18"/>
                <w:szCs w:val="18"/>
                <w:lang w:val="es-ES"/>
              </w:rPr>
              <w:t>l</w:t>
            </w:r>
            <w:r w:rsidRPr="00ED481E">
              <w:rPr>
                <w:rFonts w:ascii="Arial" w:hAnsi="Arial" w:cs="Arial"/>
                <w:b w:val="0"/>
                <w:sz w:val="18"/>
                <w:szCs w:val="18"/>
                <w:lang w:val="es-ES"/>
              </w:rPr>
              <w:t xml:space="preserve"> Centro Regional de Pronósticos de La Mojana.</w:t>
            </w:r>
          </w:p>
          <w:p w:rsidR="004130C3" w:rsidRPr="00ED481E" w:rsidRDefault="001B730A" w:rsidP="001B730A">
            <w:pPr>
              <w:numPr>
                <w:ilvl w:val="1"/>
                <w:numId w:val="3"/>
              </w:numPr>
              <w:tabs>
                <w:tab w:val="clear" w:pos="1014"/>
                <w:tab w:val="num" w:pos="313"/>
              </w:tabs>
              <w:ind w:left="313" w:hanging="313"/>
              <w:jc w:val="both"/>
              <w:rPr>
                <w:rFonts w:ascii="Arial" w:hAnsi="Arial" w:cs="Arial"/>
                <w:b w:val="0"/>
                <w:sz w:val="18"/>
                <w:szCs w:val="18"/>
                <w:lang w:val="es-MX"/>
              </w:rPr>
            </w:pPr>
            <w:r>
              <w:rPr>
                <w:rFonts w:ascii="Arial" w:hAnsi="Arial" w:cs="Arial"/>
                <w:b w:val="0"/>
                <w:sz w:val="18"/>
                <w:szCs w:val="18"/>
              </w:rPr>
              <w:t xml:space="preserve"> E</w:t>
            </w:r>
            <w:r w:rsidR="004130C3" w:rsidRPr="00ED481E">
              <w:rPr>
                <w:rFonts w:ascii="Arial" w:hAnsi="Arial" w:cs="Arial"/>
                <w:b w:val="0"/>
                <w:sz w:val="18"/>
                <w:szCs w:val="18"/>
              </w:rPr>
              <w:t>studios previos para la contratación de los siguientes profesionales:</w:t>
            </w:r>
          </w:p>
          <w:p w:rsidR="004130C3" w:rsidRPr="003D0589" w:rsidRDefault="004130C3" w:rsidP="006B048B">
            <w:pPr>
              <w:numPr>
                <w:ilvl w:val="2"/>
                <w:numId w:val="187"/>
              </w:numPr>
              <w:tabs>
                <w:tab w:val="clear" w:pos="1734"/>
                <w:tab w:val="num" w:pos="880"/>
              </w:tabs>
              <w:ind w:hanging="1138"/>
              <w:jc w:val="both"/>
              <w:rPr>
                <w:rFonts w:ascii="Arial" w:hAnsi="Arial" w:cs="Arial"/>
                <w:b w:val="0"/>
                <w:sz w:val="18"/>
                <w:szCs w:val="18"/>
                <w:lang w:val="es-MX"/>
              </w:rPr>
            </w:pPr>
            <w:r w:rsidRPr="00ED481E">
              <w:rPr>
                <w:rFonts w:ascii="Arial" w:hAnsi="Arial" w:cs="Arial"/>
                <w:b w:val="0"/>
                <w:sz w:val="18"/>
                <w:szCs w:val="18"/>
              </w:rPr>
              <w:t xml:space="preserve">Enlace técnico entre </w:t>
            </w:r>
            <w:r w:rsidR="00537B65" w:rsidRPr="003D0589">
              <w:rPr>
                <w:rFonts w:ascii="Arial" w:hAnsi="Arial" w:cs="Arial"/>
                <w:b w:val="0"/>
                <w:sz w:val="18"/>
                <w:szCs w:val="18"/>
              </w:rPr>
              <w:t>Ideam</w:t>
            </w:r>
            <w:r w:rsidRPr="003D0589">
              <w:rPr>
                <w:rFonts w:ascii="Arial" w:hAnsi="Arial" w:cs="Arial"/>
                <w:b w:val="0"/>
                <w:sz w:val="18"/>
                <w:szCs w:val="18"/>
              </w:rPr>
              <w:t>–PNUD.</w:t>
            </w:r>
          </w:p>
          <w:p w:rsidR="004130C3" w:rsidRPr="003D0589" w:rsidRDefault="004130C3" w:rsidP="006B048B">
            <w:pPr>
              <w:numPr>
                <w:ilvl w:val="2"/>
                <w:numId w:val="187"/>
              </w:numPr>
              <w:tabs>
                <w:tab w:val="clear" w:pos="1734"/>
                <w:tab w:val="num" w:pos="880"/>
              </w:tabs>
              <w:ind w:hanging="1138"/>
              <w:jc w:val="both"/>
              <w:rPr>
                <w:rFonts w:ascii="Arial" w:hAnsi="Arial" w:cs="Arial"/>
                <w:b w:val="0"/>
                <w:sz w:val="18"/>
                <w:szCs w:val="18"/>
                <w:lang w:val="es-MX"/>
              </w:rPr>
            </w:pPr>
            <w:r w:rsidRPr="003D0589">
              <w:rPr>
                <w:rFonts w:ascii="Arial" w:hAnsi="Arial" w:cs="Arial"/>
                <w:b w:val="0"/>
                <w:sz w:val="18"/>
                <w:szCs w:val="18"/>
                <w:lang w:val="es-ES"/>
              </w:rPr>
              <w:t>Profesional Especializado</w:t>
            </w:r>
            <w:r w:rsidR="001B730A" w:rsidRPr="003D0589">
              <w:rPr>
                <w:rFonts w:ascii="Arial" w:hAnsi="Arial" w:cs="Arial"/>
                <w:b w:val="0"/>
                <w:sz w:val="18"/>
                <w:szCs w:val="18"/>
                <w:lang w:val="es-ES"/>
              </w:rPr>
              <w:t xml:space="preserve"> </w:t>
            </w:r>
            <w:r w:rsidRPr="003D0589">
              <w:rPr>
                <w:rFonts w:ascii="Arial" w:hAnsi="Arial" w:cs="Arial"/>
                <w:b w:val="0"/>
                <w:sz w:val="18"/>
                <w:szCs w:val="18"/>
                <w:lang w:val="es-ES"/>
              </w:rPr>
              <w:t>en Hidrología</w:t>
            </w:r>
            <w:r w:rsidR="001B730A" w:rsidRPr="003D0589">
              <w:rPr>
                <w:rFonts w:ascii="Arial" w:hAnsi="Arial" w:cs="Arial"/>
                <w:b w:val="0"/>
                <w:sz w:val="18"/>
                <w:szCs w:val="18"/>
                <w:lang w:val="es-ES"/>
              </w:rPr>
              <w:t>,</w:t>
            </w:r>
            <w:r w:rsidRPr="003D0589">
              <w:rPr>
                <w:rFonts w:ascii="Arial" w:hAnsi="Arial" w:cs="Arial"/>
                <w:b w:val="0"/>
                <w:sz w:val="18"/>
                <w:szCs w:val="18"/>
                <w:lang w:val="es-ES"/>
              </w:rPr>
              <w:t xml:space="preserve"> asistente </w:t>
            </w:r>
          </w:p>
          <w:p w:rsidR="004130C3" w:rsidRPr="003D0589" w:rsidRDefault="004130C3" w:rsidP="006B048B">
            <w:pPr>
              <w:numPr>
                <w:ilvl w:val="2"/>
                <w:numId w:val="187"/>
              </w:numPr>
              <w:tabs>
                <w:tab w:val="clear" w:pos="1734"/>
                <w:tab w:val="num" w:pos="880"/>
              </w:tabs>
              <w:ind w:hanging="1138"/>
              <w:jc w:val="both"/>
              <w:rPr>
                <w:rFonts w:ascii="Arial" w:hAnsi="Arial" w:cs="Arial"/>
                <w:b w:val="0"/>
                <w:sz w:val="18"/>
                <w:szCs w:val="18"/>
                <w:lang w:val="es-MX"/>
              </w:rPr>
            </w:pPr>
            <w:r w:rsidRPr="003D0589">
              <w:rPr>
                <w:rFonts w:ascii="Arial" w:hAnsi="Arial" w:cs="Arial"/>
                <w:b w:val="0"/>
                <w:sz w:val="18"/>
                <w:szCs w:val="18"/>
                <w:lang w:val="es-ES"/>
              </w:rPr>
              <w:t>Profesional asistente en</w:t>
            </w:r>
            <w:r w:rsidRPr="003D0589">
              <w:rPr>
                <w:rFonts w:ascii="Arial" w:hAnsi="Arial" w:cs="Arial"/>
                <w:b w:val="0"/>
                <w:color w:val="00B050"/>
                <w:sz w:val="18"/>
                <w:szCs w:val="18"/>
                <w:lang w:val="es-ES"/>
              </w:rPr>
              <w:t xml:space="preserve"> ingeniera</w:t>
            </w:r>
            <w:r w:rsidR="00804B9D" w:rsidRPr="003D0589">
              <w:rPr>
                <w:rFonts w:ascii="Arial" w:hAnsi="Arial" w:cs="Arial"/>
                <w:b w:val="0"/>
                <w:color w:val="00B050"/>
                <w:sz w:val="18"/>
                <w:szCs w:val="18"/>
                <w:lang w:val="es-ES"/>
              </w:rPr>
              <w:t xml:space="preserve"> </w:t>
            </w:r>
          </w:p>
          <w:p w:rsidR="004130C3" w:rsidRPr="003D0589" w:rsidRDefault="004130C3" w:rsidP="006B048B">
            <w:pPr>
              <w:numPr>
                <w:ilvl w:val="2"/>
                <w:numId w:val="187"/>
              </w:numPr>
              <w:tabs>
                <w:tab w:val="clear" w:pos="1734"/>
                <w:tab w:val="num" w:pos="880"/>
              </w:tabs>
              <w:ind w:hanging="1138"/>
              <w:jc w:val="both"/>
              <w:rPr>
                <w:rFonts w:ascii="Arial" w:hAnsi="Arial" w:cs="Arial"/>
                <w:b w:val="0"/>
                <w:sz w:val="18"/>
                <w:szCs w:val="18"/>
                <w:lang w:val="es-MX"/>
              </w:rPr>
            </w:pPr>
            <w:r w:rsidRPr="003D0589">
              <w:rPr>
                <w:rFonts w:ascii="Arial" w:hAnsi="Arial" w:cs="Arial"/>
                <w:b w:val="0"/>
                <w:sz w:val="18"/>
                <w:szCs w:val="18"/>
                <w:lang w:val="es-ES"/>
              </w:rPr>
              <w:t>Profesional Especializado</w:t>
            </w:r>
            <w:r w:rsidR="001B730A" w:rsidRPr="003D0589">
              <w:rPr>
                <w:rFonts w:ascii="Arial" w:hAnsi="Arial" w:cs="Arial"/>
                <w:b w:val="0"/>
                <w:sz w:val="18"/>
                <w:szCs w:val="18"/>
                <w:lang w:val="es-ES"/>
              </w:rPr>
              <w:t xml:space="preserve"> </w:t>
            </w:r>
            <w:r w:rsidRPr="003D0589">
              <w:rPr>
                <w:rFonts w:ascii="Arial" w:hAnsi="Arial" w:cs="Arial"/>
                <w:b w:val="0"/>
                <w:sz w:val="18"/>
                <w:szCs w:val="18"/>
                <w:lang w:val="es-ES"/>
              </w:rPr>
              <w:t>en Meteorología</w:t>
            </w:r>
            <w:r w:rsidR="001B730A" w:rsidRPr="003D0589">
              <w:rPr>
                <w:rFonts w:ascii="Arial" w:hAnsi="Arial" w:cs="Arial"/>
                <w:b w:val="0"/>
                <w:sz w:val="18"/>
                <w:szCs w:val="18"/>
                <w:lang w:val="es-ES"/>
              </w:rPr>
              <w:t>.</w:t>
            </w:r>
          </w:p>
          <w:p w:rsidR="004130C3" w:rsidRPr="003D0589" w:rsidRDefault="004130C3" w:rsidP="006B048B">
            <w:pPr>
              <w:numPr>
                <w:ilvl w:val="2"/>
                <w:numId w:val="187"/>
              </w:numPr>
              <w:tabs>
                <w:tab w:val="clear" w:pos="1734"/>
                <w:tab w:val="num" w:pos="880"/>
              </w:tabs>
              <w:ind w:hanging="1138"/>
              <w:jc w:val="both"/>
              <w:rPr>
                <w:rFonts w:ascii="Arial" w:hAnsi="Arial" w:cs="Arial"/>
                <w:b w:val="0"/>
                <w:sz w:val="18"/>
                <w:szCs w:val="18"/>
                <w:lang w:val="es-MX"/>
              </w:rPr>
            </w:pPr>
            <w:r w:rsidRPr="003D0589">
              <w:rPr>
                <w:rFonts w:ascii="Arial" w:hAnsi="Arial" w:cs="Arial"/>
                <w:b w:val="0"/>
                <w:sz w:val="18"/>
                <w:szCs w:val="18"/>
                <w:lang w:val="es-ES"/>
              </w:rPr>
              <w:t>Especialista en SIG</w:t>
            </w:r>
            <w:r w:rsidR="001B730A" w:rsidRPr="003D0589">
              <w:rPr>
                <w:rFonts w:ascii="Arial" w:hAnsi="Arial" w:cs="Arial"/>
                <w:b w:val="0"/>
                <w:sz w:val="18"/>
                <w:szCs w:val="18"/>
                <w:lang w:val="es-ES"/>
              </w:rPr>
              <w:t>.</w:t>
            </w:r>
          </w:p>
          <w:p w:rsidR="004130C3" w:rsidRPr="003D0589" w:rsidRDefault="004130C3" w:rsidP="001B730A">
            <w:pPr>
              <w:numPr>
                <w:ilvl w:val="1"/>
                <w:numId w:val="3"/>
              </w:numPr>
              <w:tabs>
                <w:tab w:val="clear" w:pos="1014"/>
                <w:tab w:val="num" w:pos="313"/>
              </w:tabs>
              <w:ind w:left="313" w:hanging="284"/>
              <w:jc w:val="both"/>
              <w:rPr>
                <w:rFonts w:ascii="Arial" w:hAnsi="Arial" w:cs="Arial"/>
                <w:b w:val="0"/>
                <w:sz w:val="18"/>
                <w:szCs w:val="18"/>
                <w:lang w:val="es-MX"/>
              </w:rPr>
            </w:pPr>
            <w:r w:rsidRPr="003D0589">
              <w:rPr>
                <w:rFonts w:ascii="Arial" w:hAnsi="Arial" w:cs="Arial"/>
                <w:b w:val="0"/>
                <w:sz w:val="18"/>
                <w:szCs w:val="18"/>
                <w:lang w:val="es-ES_tradnl"/>
              </w:rPr>
              <w:t xml:space="preserve">Estructuración de las especificaciones técnicas del </w:t>
            </w:r>
            <w:r w:rsidRPr="003D0589">
              <w:rPr>
                <w:rFonts w:ascii="Arial" w:hAnsi="Arial" w:cs="Arial"/>
                <w:b w:val="0"/>
                <w:i/>
                <w:sz w:val="18"/>
                <w:szCs w:val="18"/>
                <w:lang w:val="es-ES_tradnl"/>
              </w:rPr>
              <w:t>hardware</w:t>
            </w:r>
            <w:r w:rsidRPr="003D0589">
              <w:rPr>
                <w:rFonts w:ascii="Arial" w:hAnsi="Arial" w:cs="Arial"/>
                <w:b w:val="0"/>
                <w:sz w:val="18"/>
                <w:szCs w:val="18"/>
                <w:lang w:val="es-ES_tradnl"/>
              </w:rPr>
              <w:t xml:space="preserve"> básico para la operatividad del Centro Regional de Pronósticos de </w:t>
            </w:r>
            <w:r w:rsidR="001B730A" w:rsidRPr="003D0589">
              <w:rPr>
                <w:rFonts w:ascii="Arial" w:hAnsi="Arial" w:cs="Arial"/>
                <w:b w:val="0"/>
                <w:sz w:val="18"/>
                <w:szCs w:val="18"/>
                <w:lang w:val="es-ES_tradnl"/>
              </w:rPr>
              <w:t>L</w:t>
            </w:r>
            <w:r w:rsidRPr="003D0589">
              <w:rPr>
                <w:rFonts w:ascii="Arial" w:hAnsi="Arial" w:cs="Arial"/>
                <w:b w:val="0"/>
                <w:sz w:val="18"/>
                <w:szCs w:val="18"/>
                <w:lang w:val="es-ES_tradnl"/>
              </w:rPr>
              <w:t xml:space="preserve">a Mojana. </w:t>
            </w:r>
          </w:p>
          <w:p w:rsidR="004130C3" w:rsidRPr="00EA703E" w:rsidRDefault="004130C3" w:rsidP="006B048B">
            <w:pPr>
              <w:numPr>
                <w:ilvl w:val="0"/>
                <w:numId w:val="3"/>
              </w:numPr>
              <w:jc w:val="both"/>
              <w:rPr>
                <w:rFonts w:ascii="Arial" w:hAnsi="Arial" w:cs="Arial"/>
                <w:b w:val="0"/>
                <w:sz w:val="18"/>
                <w:szCs w:val="18"/>
                <w:lang w:val="es-MX"/>
              </w:rPr>
            </w:pPr>
            <w:r w:rsidRPr="00ED481E">
              <w:rPr>
                <w:rFonts w:ascii="Arial" w:hAnsi="Arial" w:cs="Arial"/>
                <w:b w:val="0"/>
                <w:sz w:val="18"/>
                <w:szCs w:val="18"/>
                <w:lang w:val="es-ES"/>
              </w:rPr>
              <w:t xml:space="preserve">En función del establecimiento de futuros </w:t>
            </w:r>
            <w:r w:rsidR="001B730A">
              <w:rPr>
                <w:rFonts w:ascii="Arial" w:hAnsi="Arial" w:cs="Arial"/>
                <w:b w:val="0"/>
                <w:sz w:val="18"/>
                <w:szCs w:val="18"/>
                <w:lang w:val="es-ES"/>
              </w:rPr>
              <w:t>c</w:t>
            </w:r>
            <w:r w:rsidRPr="00ED481E">
              <w:rPr>
                <w:rFonts w:ascii="Arial" w:hAnsi="Arial" w:cs="Arial"/>
                <w:b w:val="0"/>
                <w:sz w:val="18"/>
                <w:szCs w:val="18"/>
                <w:lang w:val="es-ES"/>
              </w:rPr>
              <w:t xml:space="preserve">entros </w:t>
            </w:r>
            <w:r w:rsidR="001B730A">
              <w:rPr>
                <w:rFonts w:ascii="Arial" w:hAnsi="Arial" w:cs="Arial"/>
                <w:b w:val="0"/>
                <w:sz w:val="18"/>
                <w:szCs w:val="18"/>
                <w:lang w:val="es-ES"/>
              </w:rPr>
              <w:t>r</w:t>
            </w:r>
            <w:r w:rsidRPr="00ED481E">
              <w:rPr>
                <w:rFonts w:ascii="Arial" w:hAnsi="Arial" w:cs="Arial"/>
                <w:b w:val="0"/>
                <w:sz w:val="18"/>
                <w:szCs w:val="18"/>
                <w:lang w:val="es-ES"/>
              </w:rPr>
              <w:t xml:space="preserve">egionales de </w:t>
            </w:r>
            <w:r w:rsidR="001B730A">
              <w:rPr>
                <w:rFonts w:ascii="Arial" w:hAnsi="Arial" w:cs="Arial"/>
                <w:b w:val="0"/>
                <w:sz w:val="18"/>
                <w:szCs w:val="18"/>
                <w:lang w:val="es-ES"/>
              </w:rPr>
              <w:t>p</w:t>
            </w:r>
            <w:r w:rsidRPr="00ED481E">
              <w:rPr>
                <w:rFonts w:ascii="Arial" w:hAnsi="Arial" w:cs="Arial"/>
                <w:b w:val="0"/>
                <w:sz w:val="18"/>
                <w:szCs w:val="18"/>
                <w:lang w:val="es-ES"/>
              </w:rPr>
              <w:t xml:space="preserve">ronóstico </w:t>
            </w:r>
            <w:r w:rsidR="001B730A">
              <w:rPr>
                <w:rFonts w:ascii="Arial" w:hAnsi="Arial" w:cs="Arial"/>
                <w:b w:val="0"/>
                <w:sz w:val="18"/>
                <w:szCs w:val="18"/>
                <w:lang w:val="es-ES"/>
              </w:rPr>
              <w:t>(</w:t>
            </w:r>
            <w:r w:rsidRPr="00ED481E">
              <w:rPr>
                <w:rFonts w:ascii="Arial" w:hAnsi="Arial" w:cs="Arial"/>
                <w:b w:val="0"/>
                <w:sz w:val="18"/>
                <w:szCs w:val="18"/>
                <w:lang w:val="es-ES"/>
              </w:rPr>
              <w:t>CRP</w:t>
            </w:r>
            <w:r w:rsidR="001B730A">
              <w:rPr>
                <w:rFonts w:ascii="Arial" w:hAnsi="Arial" w:cs="Arial"/>
                <w:b w:val="0"/>
                <w:sz w:val="18"/>
                <w:szCs w:val="18"/>
                <w:lang w:val="es-ES"/>
              </w:rPr>
              <w:t>)</w:t>
            </w:r>
            <w:r w:rsidRPr="00ED481E">
              <w:rPr>
                <w:rFonts w:ascii="Arial" w:hAnsi="Arial" w:cs="Arial"/>
                <w:b w:val="0"/>
                <w:sz w:val="18"/>
                <w:szCs w:val="18"/>
                <w:lang w:val="es-ES"/>
              </w:rPr>
              <w:t>, se avanzó en estudios previos para la celebración de</w:t>
            </w:r>
            <w:r w:rsidR="00EA703E">
              <w:rPr>
                <w:rFonts w:ascii="Arial" w:hAnsi="Arial" w:cs="Arial"/>
                <w:b w:val="0"/>
                <w:sz w:val="18"/>
                <w:szCs w:val="18"/>
                <w:lang w:val="es-ES"/>
              </w:rPr>
              <w:t>l</w:t>
            </w:r>
            <w:r w:rsidRPr="00ED481E">
              <w:rPr>
                <w:rFonts w:ascii="Arial" w:hAnsi="Arial" w:cs="Arial"/>
                <w:b w:val="0"/>
                <w:sz w:val="18"/>
                <w:szCs w:val="18"/>
                <w:lang w:val="es-ES"/>
              </w:rPr>
              <w:t xml:space="preserve"> </w:t>
            </w:r>
            <w:r w:rsidRPr="00EA703E">
              <w:rPr>
                <w:rFonts w:ascii="Arial" w:hAnsi="Arial" w:cs="Arial"/>
                <w:b w:val="0"/>
                <w:sz w:val="18"/>
                <w:szCs w:val="18"/>
                <w:lang w:val="es-ES"/>
              </w:rPr>
              <w:t>Convenio entre I</w:t>
            </w:r>
            <w:r w:rsidR="00EA703E" w:rsidRPr="00EA703E">
              <w:rPr>
                <w:rFonts w:ascii="Arial" w:hAnsi="Arial" w:cs="Arial"/>
                <w:b w:val="0"/>
                <w:sz w:val="18"/>
                <w:szCs w:val="18"/>
                <w:lang w:val="es-ES"/>
              </w:rPr>
              <w:t xml:space="preserve">deam </w:t>
            </w:r>
            <w:r w:rsidRPr="00EA703E">
              <w:rPr>
                <w:rFonts w:ascii="Arial" w:hAnsi="Arial" w:cs="Arial"/>
                <w:b w:val="0"/>
                <w:sz w:val="18"/>
                <w:szCs w:val="18"/>
                <w:lang w:val="es-ES"/>
              </w:rPr>
              <w:t xml:space="preserve">y Cornare, con el objeto de “aunar esfuerzos entre el </w:t>
            </w:r>
            <w:r w:rsidR="00EA703E">
              <w:rPr>
                <w:rFonts w:ascii="Arial" w:hAnsi="Arial" w:cs="Arial"/>
                <w:b w:val="0"/>
                <w:sz w:val="18"/>
                <w:szCs w:val="18"/>
                <w:lang w:val="es-ES"/>
              </w:rPr>
              <w:t>I</w:t>
            </w:r>
            <w:r w:rsidRPr="00EA703E">
              <w:rPr>
                <w:rFonts w:ascii="Arial" w:hAnsi="Arial" w:cs="Arial"/>
                <w:b w:val="0"/>
                <w:sz w:val="18"/>
                <w:szCs w:val="18"/>
                <w:lang w:val="es-ES"/>
              </w:rPr>
              <w:t xml:space="preserve">nstituto de </w:t>
            </w:r>
            <w:r w:rsidR="00EA703E">
              <w:rPr>
                <w:rFonts w:ascii="Arial" w:hAnsi="Arial" w:cs="Arial"/>
                <w:b w:val="0"/>
                <w:sz w:val="18"/>
                <w:szCs w:val="18"/>
                <w:lang w:val="es-ES"/>
              </w:rPr>
              <w:t>H</w:t>
            </w:r>
            <w:r w:rsidRPr="00EA703E">
              <w:rPr>
                <w:rFonts w:ascii="Arial" w:hAnsi="Arial" w:cs="Arial"/>
                <w:b w:val="0"/>
                <w:sz w:val="18"/>
                <w:szCs w:val="18"/>
                <w:lang w:val="es-ES"/>
              </w:rPr>
              <w:t xml:space="preserve">idrología, </w:t>
            </w:r>
            <w:r w:rsidR="00EA703E">
              <w:rPr>
                <w:rFonts w:ascii="Arial" w:hAnsi="Arial" w:cs="Arial"/>
                <w:b w:val="0"/>
                <w:sz w:val="18"/>
                <w:szCs w:val="18"/>
                <w:lang w:val="es-ES"/>
              </w:rPr>
              <w:t>M</w:t>
            </w:r>
            <w:r w:rsidRPr="00EA703E">
              <w:rPr>
                <w:rFonts w:ascii="Arial" w:hAnsi="Arial" w:cs="Arial"/>
                <w:b w:val="0"/>
                <w:sz w:val="18"/>
                <w:szCs w:val="18"/>
                <w:lang w:val="es-ES"/>
              </w:rPr>
              <w:t xml:space="preserve">eteorología y </w:t>
            </w:r>
            <w:r w:rsidR="00EA703E">
              <w:rPr>
                <w:rFonts w:ascii="Arial" w:hAnsi="Arial" w:cs="Arial"/>
                <w:b w:val="0"/>
                <w:sz w:val="18"/>
                <w:szCs w:val="18"/>
                <w:lang w:val="es-ES"/>
              </w:rPr>
              <w:t>E</w:t>
            </w:r>
            <w:r w:rsidRPr="00EA703E">
              <w:rPr>
                <w:rFonts w:ascii="Arial" w:hAnsi="Arial" w:cs="Arial"/>
                <w:b w:val="0"/>
                <w:sz w:val="18"/>
                <w:szCs w:val="18"/>
                <w:lang w:val="es-ES"/>
              </w:rPr>
              <w:t xml:space="preserve">studios </w:t>
            </w:r>
            <w:r w:rsidR="00EA703E">
              <w:rPr>
                <w:rFonts w:ascii="Arial" w:hAnsi="Arial" w:cs="Arial"/>
                <w:b w:val="0"/>
                <w:sz w:val="18"/>
                <w:szCs w:val="18"/>
                <w:lang w:val="es-ES"/>
              </w:rPr>
              <w:t>A</w:t>
            </w:r>
            <w:r w:rsidRPr="00EA703E">
              <w:rPr>
                <w:rFonts w:ascii="Arial" w:hAnsi="Arial" w:cs="Arial"/>
                <w:b w:val="0"/>
                <w:sz w:val="18"/>
                <w:szCs w:val="18"/>
                <w:lang w:val="es-ES"/>
              </w:rPr>
              <w:t>mbientales</w:t>
            </w:r>
            <w:r w:rsidR="00EA703E">
              <w:rPr>
                <w:rFonts w:ascii="Arial" w:hAnsi="Arial" w:cs="Arial"/>
                <w:b w:val="0"/>
                <w:sz w:val="18"/>
                <w:szCs w:val="18"/>
                <w:lang w:val="es-ES"/>
              </w:rPr>
              <w:t xml:space="preserve"> (</w:t>
            </w:r>
            <w:r w:rsidRPr="00EA703E">
              <w:rPr>
                <w:rFonts w:ascii="Arial" w:hAnsi="Arial" w:cs="Arial"/>
                <w:b w:val="0"/>
                <w:sz w:val="18"/>
                <w:szCs w:val="18"/>
                <w:lang w:val="es-ES"/>
              </w:rPr>
              <w:t>Ideam</w:t>
            </w:r>
            <w:r w:rsidR="00EA703E">
              <w:rPr>
                <w:rFonts w:ascii="Arial" w:hAnsi="Arial" w:cs="Arial"/>
                <w:b w:val="0"/>
                <w:sz w:val="18"/>
                <w:szCs w:val="18"/>
                <w:lang w:val="es-ES"/>
              </w:rPr>
              <w:t>)</w:t>
            </w:r>
            <w:r w:rsidRPr="00EA703E">
              <w:rPr>
                <w:rFonts w:ascii="Arial" w:hAnsi="Arial" w:cs="Arial"/>
                <w:b w:val="0"/>
                <w:sz w:val="18"/>
                <w:szCs w:val="18"/>
                <w:lang w:val="es-ES"/>
              </w:rPr>
              <w:t xml:space="preserve"> y la </w:t>
            </w:r>
            <w:r w:rsidR="00EA703E">
              <w:rPr>
                <w:rFonts w:ascii="Arial" w:hAnsi="Arial" w:cs="Arial"/>
                <w:b w:val="0"/>
                <w:sz w:val="18"/>
                <w:szCs w:val="18"/>
                <w:lang w:val="es-ES"/>
              </w:rPr>
              <w:t>C</w:t>
            </w:r>
            <w:r w:rsidRPr="00EA703E">
              <w:rPr>
                <w:rFonts w:ascii="Arial" w:hAnsi="Arial" w:cs="Arial"/>
                <w:b w:val="0"/>
                <w:sz w:val="18"/>
                <w:szCs w:val="18"/>
                <w:lang w:val="es-ES"/>
              </w:rPr>
              <w:t xml:space="preserve">orporación </w:t>
            </w:r>
            <w:r w:rsidR="00EA703E">
              <w:rPr>
                <w:rFonts w:ascii="Arial" w:hAnsi="Arial" w:cs="Arial"/>
                <w:b w:val="0"/>
                <w:sz w:val="18"/>
                <w:szCs w:val="18"/>
                <w:lang w:val="es-ES"/>
              </w:rPr>
              <w:t>A</w:t>
            </w:r>
            <w:r w:rsidRPr="00EA703E">
              <w:rPr>
                <w:rFonts w:ascii="Arial" w:hAnsi="Arial" w:cs="Arial"/>
                <w:b w:val="0"/>
                <w:sz w:val="18"/>
                <w:szCs w:val="18"/>
                <w:lang w:val="es-ES"/>
              </w:rPr>
              <w:t xml:space="preserve">utónoma </w:t>
            </w:r>
            <w:r w:rsidR="00EA703E">
              <w:rPr>
                <w:rFonts w:ascii="Arial" w:hAnsi="Arial" w:cs="Arial"/>
                <w:b w:val="0"/>
                <w:sz w:val="18"/>
                <w:szCs w:val="18"/>
                <w:lang w:val="es-ES"/>
              </w:rPr>
              <w:t>R</w:t>
            </w:r>
            <w:r w:rsidRPr="00EA703E">
              <w:rPr>
                <w:rFonts w:ascii="Arial" w:hAnsi="Arial" w:cs="Arial"/>
                <w:b w:val="0"/>
                <w:sz w:val="18"/>
                <w:szCs w:val="18"/>
                <w:lang w:val="es-ES"/>
              </w:rPr>
              <w:t xml:space="preserve">egional de las </w:t>
            </w:r>
            <w:r w:rsidR="00EA703E">
              <w:rPr>
                <w:rFonts w:ascii="Arial" w:hAnsi="Arial" w:cs="Arial"/>
                <w:b w:val="0"/>
                <w:sz w:val="18"/>
                <w:szCs w:val="18"/>
                <w:lang w:val="es-ES"/>
              </w:rPr>
              <w:t>C</w:t>
            </w:r>
            <w:r w:rsidRPr="00EA703E">
              <w:rPr>
                <w:rFonts w:ascii="Arial" w:hAnsi="Arial" w:cs="Arial"/>
                <w:b w:val="0"/>
                <w:sz w:val="18"/>
                <w:szCs w:val="18"/>
                <w:lang w:val="es-ES"/>
              </w:rPr>
              <w:t>uencas de los ríos Negro y Nare</w:t>
            </w:r>
            <w:r w:rsidR="00EA703E">
              <w:rPr>
                <w:rFonts w:ascii="Arial" w:hAnsi="Arial" w:cs="Arial"/>
                <w:b w:val="0"/>
                <w:sz w:val="18"/>
                <w:szCs w:val="18"/>
                <w:lang w:val="es-ES"/>
              </w:rPr>
              <w:t xml:space="preserve"> (</w:t>
            </w:r>
            <w:r w:rsidR="00DA22C9" w:rsidRPr="00EA703E">
              <w:rPr>
                <w:rFonts w:ascii="Arial" w:hAnsi="Arial" w:cs="Arial"/>
                <w:b w:val="0"/>
                <w:sz w:val="18"/>
                <w:szCs w:val="18"/>
                <w:lang w:val="es-ES"/>
              </w:rPr>
              <w:t>C</w:t>
            </w:r>
            <w:r w:rsidRPr="00EA703E">
              <w:rPr>
                <w:rFonts w:ascii="Arial" w:hAnsi="Arial" w:cs="Arial"/>
                <w:b w:val="0"/>
                <w:sz w:val="18"/>
                <w:szCs w:val="18"/>
                <w:lang w:val="es-ES"/>
              </w:rPr>
              <w:t>ornare</w:t>
            </w:r>
            <w:r w:rsidR="00EA703E">
              <w:rPr>
                <w:rFonts w:ascii="Arial" w:hAnsi="Arial" w:cs="Arial"/>
                <w:b w:val="0"/>
                <w:sz w:val="18"/>
                <w:szCs w:val="18"/>
                <w:lang w:val="es-ES"/>
              </w:rPr>
              <w:t>)</w:t>
            </w:r>
            <w:r w:rsidRPr="00EA703E">
              <w:rPr>
                <w:rFonts w:ascii="Arial" w:hAnsi="Arial" w:cs="Arial"/>
                <w:b w:val="0"/>
                <w:sz w:val="18"/>
                <w:szCs w:val="18"/>
                <w:lang w:val="es-ES"/>
              </w:rPr>
              <w:t>, para el fortalecimiento del componente de conocimiento de gestión del riesgo en la jurisdicción de la corporación”.</w:t>
            </w:r>
          </w:p>
          <w:p w:rsidR="004130C3" w:rsidRPr="006B048B" w:rsidRDefault="004130C3" w:rsidP="004130C3">
            <w:pPr>
              <w:rPr>
                <w:rFonts w:ascii="Arial" w:eastAsiaTheme="majorEastAsia" w:hAnsi="Arial" w:cs="Arial"/>
                <w:color w:val="2F5496" w:themeColor="accent1" w:themeShade="BF"/>
                <w:sz w:val="18"/>
                <w:szCs w:val="18"/>
                <w:u w:val="single"/>
              </w:rPr>
            </w:pPr>
          </w:p>
          <w:p w:rsidR="004130C3" w:rsidRPr="006B048B" w:rsidRDefault="004130C3" w:rsidP="004130C3">
            <w:pPr>
              <w:rPr>
                <w:rFonts w:ascii="Arial" w:eastAsiaTheme="majorEastAsia" w:hAnsi="Arial" w:cs="Arial"/>
                <w:color w:val="2F5496" w:themeColor="accent1" w:themeShade="BF"/>
                <w:sz w:val="18"/>
                <w:szCs w:val="18"/>
              </w:rPr>
            </w:pPr>
            <w:r w:rsidRPr="006B048B">
              <w:rPr>
                <w:rFonts w:ascii="Arial" w:eastAsiaTheme="majorEastAsia" w:hAnsi="Arial" w:cs="Arial"/>
                <w:color w:val="0070C0"/>
                <w:sz w:val="18"/>
                <w:szCs w:val="18"/>
              </w:rPr>
              <w:t>Dificultades</w:t>
            </w:r>
          </w:p>
          <w:p w:rsidR="00571EB9" w:rsidRPr="006B048B" w:rsidRDefault="00571EB9" w:rsidP="004130C3">
            <w:pPr>
              <w:rPr>
                <w:rFonts w:ascii="Arial" w:eastAsiaTheme="majorEastAsia" w:hAnsi="Arial" w:cs="Arial"/>
                <w:color w:val="2F5496" w:themeColor="accent1" w:themeShade="BF"/>
                <w:sz w:val="18"/>
                <w:szCs w:val="18"/>
              </w:rPr>
            </w:pPr>
          </w:p>
          <w:p w:rsidR="004130C3" w:rsidRPr="00A25392" w:rsidRDefault="00EA703E" w:rsidP="004130C3">
            <w:pPr>
              <w:numPr>
                <w:ilvl w:val="0"/>
                <w:numId w:val="3"/>
              </w:numPr>
              <w:rPr>
                <w:rFonts w:ascii="Arial" w:hAnsi="Arial" w:cs="Arial"/>
                <w:sz w:val="18"/>
                <w:szCs w:val="18"/>
                <w:lang w:val="es-MX"/>
              </w:rPr>
            </w:pPr>
            <w:r>
              <w:rPr>
                <w:rFonts w:ascii="Arial" w:hAnsi="Arial" w:cs="Arial"/>
                <w:b w:val="0"/>
                <w:sz w:val="18"/>
                <w:szCs w:val="18"/>
                <w:lang w:val="es-ES"/>
              </w:rPr>
              <w:t xml:space="preserve">Pendiente de </w:t>
            </w:r>
            <w:r w:rsidR="004130C3" w:rsidRPr="00A25392">
              <w:rPr>
                <w:rFonts w:ascii="Arial" w:hAnsi="Arial" w:cs="Arial"/>
                <w:b w:val="0"/>
                <w:sz w:val="18"/>
                <w:szCs w:val="18"/>
                <w:lang w:val="es-ES"/>
              </w:rPr>
              <w:t>culminar la etapa de recepción oficial del radar meteorológico de Cerro Munchique hasta que no se subsanen observaciones técnicas producto de las pruebas de funcionamiento ininterrumpido.</w:t>
            </w:r>
          </w:p>
          <w:p w:rsidR="004130C3" w:rsidRPr="003D0589" w:rsidRDefault="004130C3" w:rsidP="004130C3">
            <w:pPr>
              <w:numPr>
                <w:ilvl w:val="0"/>
                <w:numId w:val="3"/>
              </w:numPr>
              <w:rPr>
                <w:rFonts w:ascii="Arial" w:hAnsi="Arial" w:cs="Arial"/>
                <w:b w:val="0"/>
                <w:color w:val="00B050"/>
                <w:sz w:val="18"/>
                <w:szCs w:val="18"/>
                <w:lang w:val="es-MX"/>
              </w:rPr>
            </w:pPr>
            <w:r w:rsidRPr="003D0589">
              <w:rPr>
                <w:rFonts w:ascii="Arial" w:hAnsi="Arial" w:cs="Arial"/>
                <w:b w:val="0"/>
                <w:color w:val="00B050"/>
                <w:sz w:val="18"/>
                <w:szCs w:val="18"/>
                <w:lang w:val="es-ES"/>
              </w:rPr>
              <w:t>Demora en los procesos de apropiación presupuestal, por parte de la CAR para suscribir en menor tiempo el convenio interadministrativo y por ende las contrataciones que desde allí se derivan.</w:t>
            </w:r>
          </w:p>
          <w:p w:rsidR="004130C3" w:rsidRPr="00ED481E" w:rsidRDefault="004130C3" w:rsidP="006B048B">
            <w:pPr>
              <w:ind w:left="360"/>
              <w:rPr>
                <w:rFonts w:ascii="Arial" w:hAnsi="Arial" w:cs="Arial"/>
                <w:sz w:val="18"/>
                <w:szCs w:val="18"/>
                <w:lang w:val="es-MX"/>
              </w:rPr>
            </w:pPr>
          </w:p>
        </w:tc>
      </w:tr>
    </w:tbl>
    <w:p w:rsidR="004130C3" w:rsidRDefault="004130C3" w:rsidP="004130C3">
      <w:pPr>
        <w:spacing w:after="0" w:line="240" w:lineRule="auto"/>
        <w:rPr>
          <w:rFonts w:ascii="Arial" w:hAnsi="Arial" w:cs="Arial"/>
          <w:b/>
          <w:sz w:val="24"/>
        </w:rPr>
      </w:pPr>
    </w:p>
    <w:p w:rsidR="004130C3" w:rsidRPr="00307C50" w:rsidRDefault="004130C3" w:rsidP="00EA703E">
      <w:pPr>
        <w:spacing w:after="0" w:line="240" w:lineRule="auto"/>
        <w:ind w:left="-426"/>
        <w:jc w:val="both"/>
        <w:rPr>
          <w:rFonts w:ascii="Arial" w:hAnsi="Arial" w:cs="Arial"/>
          <w:b/>
          <w:color w:val="0070C0"/>
        </w:rPr>
      </w:pPr>
      <w:r w:rsidRPr="00307C50">
        <w:rPr>
          <w:rFonts w:ascii="Arial" w:eastAsiaTheme="majorEastAsia" w:hAnsi="Arial" w:cs="Arial"/>
          <w:color w:val="0070C0"/>
        </w:rPr>
        <w:t xml:space="preserve">Actividad </w:t>
      </w:r>
      <w:r w:rsidR="00C63869">
        <w:rPr>
          <w:rFonts w:ascii="Arial" w:eastAsiaTheme="majorEastAsia" w:hAnsi="Arial" w:cs="Arial"/>
          <w:color w:val="0070C0"/>
        </w:rPr>
        <w:t>p</w:t>
      </w:r>
      <w:r w:rsidRPr="00307C50">
        <w:rPr>
          <w:rFonts w:ascii="Arial" w:eastAsiaTheme="majorEastAsia" w:hAnsi="Arial" w:cs="Arial"/>
          <w:color w:val="0070C0"/>
        </w:rPr>
        <w:t>rincipal 15.1</w:t>
      </w:r>
      <w:r w:rsidR="00452530" w:rsidRPr="00307C50">
        <w:rPr>
          <w:rFonts w:ascii="Arial" w:eastAsiaTheme="majorEastAsia" w:hAnsi="Arial" w:cs="Arial"/>
          <w:color w:val="0070C0"/>
        </w:rPr>
        <w:t>.</w:t>
      </w:r>
      <w:r w:rsidRPr="00307C50">
        <w:rPr>
          <w:rFonts w:ascii="Arial" w:eastAsiaTheme="majorEastAsia" w:hAnsi="Arial" w:cs="Arial"/>
          <w:color w:val="0070C0"/>
        </w:rPr>
        <w:t xml:space="preserve"> Generación de Pronósticos y alertas hidrometeorológicas de manera continua (24 horas al día por 365 días al año) y asesoramiento a las entidades del SINA y SNGRD</w:t>
      </w:r>
    </w:p>
    <w:p w:rsidR="004130C3" w:rsidRDefault="004130C3" w:rsidP="004130C3">
      <w:pPr>
        <w:spacing w:after="0" w:line="240" w:lineRule="auto"/>
        <w:rPr>
          <w:rFonts w:ascii="Arial" w:hAnsi="Arial" w:cs="Arial"/>
          <w:b/>
          <w:sz w:val="24"/>
        </w:rPr>
      </w:pPr>
    </w:p>
    <w:tbl>
      <w:tblPr>
        <w:tblStyle w:val="Tabladecuadrcula4-nfasis51"/>
        <w:tblW w:w="10910" w:type="dxa"/>
        <w:jc w:val="center"/>
        <w:tblLayout w:type="fixed"/>
        <w:tblLook w:val="04A0" w:firstRow="1" w:lastRow="0" w:firstColumn="1" w:lastColumn="0" w:noHBand="0" w:noVBand="1"/>
      </w:tblPr>
      <w:tblGrid>
        <w:gridCol w:w="2405"/>
        <w:gridCol w:w="1287"/>
        <w:gridCol w:w="1134"/>
        <w:gridCol w:w="142"/>
        <w:gridCol w:w="1417"/>
        <w:gridCol w:w="1418"/>
        <w:gridCol w:w="1417"/>
        <w:gridCol w:w="1690"/>
      </w:tblGrid>
      <w:tr w:rsidR="004130C3"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EA703E" w:rsidRDefault="004130C3" w:rsidP="004130C3">
            <w:pPr>
              <w:jc w:val="center"/>
              <w:rPr>
                <w:rFonts w:ascii="Arial" w:hAnsi="Arial" w:cs="Arial"/>
                <w:sz w:val="18"/>
              </w:rPr>
            </w:pPr>
            <w:r w:rsidRPr="001E0824">
              <w:rPr>
                <w:rFonts w:ascii="Arial" w:hAnsi="Arial" w:cs="Arial"/>
                <w:sz w:val="18"/>
              </w:rPr>
              <w:t>Actividad</w:t>
            </w:r>
          </w:p>
          <w:p w:rsidR="004130C3" w:rsidRPr="001E0824" w:rsidRDefault="004130C3" w:rsidP="004130C3">
            <w:pPr>
              <w:jc w:val="center"/>
              <w:rPr>
                <w:rFonts w:ascii="Arial" w:hAnsi="Arial" w:cs="Arial"/>
                <w:sz w:val="18"/>
              </w:rPr>
            </w:pPr>
            <w:r w:rsidRPr="001E0824">
              <w:rPr>
                <w:rFonts w:ascii="Arial" w:hAnsi="Arial" w:cs="Arial"/>
                <w:sz w:val="18"/>
              </w:rPr>
              <w:t>desagregada</w:t>
            </w:r>
          </w:p>
        </w:tc>
        <w:tc>
          <w:tcPr>
            <w:tcW w:w="1287" w:type="dxa"/>
            <w:vAlign w:val="center"/>
          </w:tcPr>
          <w:p w:rsidR="004130C3" w:rsidRPr="001E0824" w:rsidRDefault="004130C3" w:rsidP="004130C3">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276" w:type="dxa"/>
            <w:gridSpan w:val="2"/>
            <w:vAlign w:val="center"/>
          </w:tcPr>
          <w:p w:rsidR="004130C3" w:rsidRPr="001E0824" w:rsidRDefault="004130C3"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417" w:type="dxa"/>
            <w:vAlign w:val="center"/>
          </w:tcPr>
          <w:p w:rsidR="004130C3" w:rsidRPr="001E0824" w:rsidRDefault="004130C3"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8" w:type="dxa"/>
            <w:vAlign w:val="center"/>
          </w:tcPr>
          <w:p w:rsidR="005C7749" w:rsidRDefault="004130C3"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Programado</w:t>
            </w:r>
          </w:p>
          <w:p w:rsidR="004130C3" w:rsidRPr="001E0824" w:rsidRDefault="005C7749"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7A2A0B">
              <w:rPr>
                <w:rFonts w:ascii="Arial" w:hAnsi="Arial" w:cs="Arial"/>
                <w:sz w:val="18"/>
              </w:rPr>
              <w:t xml:space="preserve">  </w:t>
            </w:r>
          </w:p>
        </w:tc>
        <w:tc>
          <w:tcPr>
            <w:tcW w:w="1417" w:type="dxa"/>
            <w:vAlign w:val="center"/>
          </w:tcPr>
          <w:p w:rsidR="004130C3" w:rsidRDefault="004130C3"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Ejecutado</w:t>
            </w:r>
          </w:p>
          <w:p w:rsidR="005C7749" w:rsidRPr="001E0824" w:rsidRDefault="005C7749"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690" w:type="dxa"/>
            <w:vAlign w:val="center"/>
          </w:tcPr>
          <w:p w:rsidR="004130C3" w:rsidRDefault="004130C3"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A73B7F">
              <w:rPr>
                <w:rFonts w:ascii="Arial" w:hAnsi="Arial" w:cs="Arial"/>
                <w:sz w:val="18"/>
              </w:rPr>
              <w:t>Cumplimiento</w:t>
            </w:r>
          </w:p>
          <w:p w:rsidR="005C7749" w:rsidRPr="001E0824" w:rsidRDefault="005C7749"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4130C3" w:rsidRPr="001E0824" w:rsidTr="006B048B">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rsidR="004130C3" w:rsidRPr="009B2950" w:rsidRDefault="00B05A01" w:rsidP="00EA703E">
            <w:pPr>
              <w:pStyle w:val="NormalWeb"/>
              <w:spacing w:before="0" w:beforeAutospacing="0" w:after="0" w:afterAutospacing="0"/>
              <w:textAlignment w:val="center"/>
              <w:rPr>
                <w:rFonts w:ascii="Arial" w:hAnsi="Arial" w:cs="Arial"/>
                <w:b w:val="0"/>
                <w:sz w:val="18"/>
                <w:szCs w:val="18"/>
              </w:rPr>
            </w:pPr>
            <w:r>
              <w:rPr>
                <w:rFonts w:ascii="Arial" w:hAnsi="Arial" w:cs="Arial"/>
                <w:b w:val="0"/>
                <w:color w:val="000000" w:themeColor="text1"/>
                <w:kern w:val="24"/>
                <w:sz w:val="18"/>
                <w:szCs w:val="18"/>
              </w:rPr>
              <w:t xml:space="preserve">51. </w:t>
            </w:r>
            <w:r w:rsidR="004130C3" w:rsidRPr="009B2950">
              <w:rPr>
                <w:rFonts w:ascii="Arial" w:hAnsi="Arial" w:cs="Arial"/>
                <w:b w:val="0"/>
                <w:color w:val="000000" w:themeColor="text1"/>
                <w:kern w:val="24"/>
                <w:sz w:val="18"/>
                <w:szCs w:val="18"/>
              </w:rPr>
              <w:t xml:space="preserve">Generación de pronósticos y alertas hidrometeorológicas de manera continua (24 horas, 365 días </w:t>
            </w:r>
            <w:r w:rsidR="00EA703E">
              <w:rPr>
                <w:rFonts w:ascii="Arial" w:hAnsi="Arial" w:cs="Arial"/>
                <w:b w:val="0"/>
                <w:color w:val="000000" w:themeColor="text1"/>
                <w:kern w:val="24"/>
                <w:sz w:val="18"/>
                <w:szCs w:val="18"/>
              </w:rPr>
              <w:t>de</w:t>
            </w:r>
            <w:r w:rsidR="004130C3" w:rsidRPr="009B2950">
              <w:rPr>
                <w:rFonts w:ascii="Arial" w:hAnsi="Arial" w:cs="Arial"/>
                <w:b w:val="0"/>
                <w:color w:val="000000" w:themeColor="text1"/>
                <w:kern w:val="24"/>
                <w:sz w:val="18"/>
                <w:szCs w:val="18"/>
              </w:rPr>
              <w:t>l año) y asesoramiento a entidades del SINA y del SNGRD.</w:t>
            </w:r>
          </w:p>
        </w:tc>
        <w:tc>
          <w:tcPr>
            <w:tcW w:w="1287" w:type="dxa"/>
            <w:vAlign w:val="center"/>
          </w:tcPr>
          <w:p w:rsidR="004130C3" w:rsidRPr="009B2950" w:rsidRDefault="004130C3" w:rsidP="00A12332">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B2950">
              <w:rPr>
                <w:rFonts w:ascii="Arial" w:hAnsi="Arial" w:cs="Arial"/>
                <w:color w:val="000000"/>
                <w:kern w:val="24"/>
                <w:sz w:val="18"/>
                <w:szCs w:val="18"/>
              </w:rPr>
              <w:t>Productos Entregados /Productos Proyectados</w:t>
            </w:r>
          </w:p>
        </w:tc>
        <w:tc>
          <w:tcPr>
            <w:tcW w:w="1134" w:type="dxa"/>
            <w:vAlign w:val="center"/>
          </w:tcPr>
          <w:p w:rsidR="004130C3" w:rsidRPr="009B2950" w:rsidRDefault="004130C3" w:rsidP="00C63869">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B2950">
              <w:rPr>
                <w:rFonts w:ascii="Arial" w:hAnsi="Arial" w:cs="Arial"/>
                <w:color w:val="000000"/>
                <w:kern w:val="24"/>
                <w:sz w:val="18"/>
                <w:szCs w:val="18"/>
              </w:rPr>
              <w:t xml:space="preserve"> Boletines </w:t>
            </w:r>
          </w:p>
        </w:tc>
        <w:tc>
          <w:tcPr>
            <w:tcW w:w="1559" w:type="dxa"/>
            <w:gridSpan w:val="2"/>
            <w:vAlign w:val="center"/>
          </w:tcPr>
          <w:p w:rsidR="004130C3" w:rsidRPr="009B2950" w:rsidRDefault="004130C3"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B2950">
              <w:rPr>
                <w:rFonts w:ascii="Arial" w:hAnsi="Arial" w:cs="Arial"/>
                <w:color w:val="000000" w:themeColor="text1"/>
                <w:kern w:val="24"/>
                <w:sz w:val="18"/>
                <w:szCs w:val="18"/>
              </w:rPr>
              <w:t>Prestación del servicio de pronósticos y alertas las 24 horas, los 365 días del año</w:t>
            </w:r>
          </w:p>
        </w:tc>
        <w:tc>
          <w:tcPr>
            <w:tcW w:w="1418" w:type="dxa"/>
            <w:vAlign w:val="center"/>
          </w:tcPr>
          <w:p w:rsidR="004130C3" w:rsidRPr="009B2950" w:rsidRDefault="004130C3" w:rsidP="004130C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B2950">
              <w:rPr>
                <w:rFonts w:ascii="Arial" w:hAnsi="Arial" w:cs="Arial"/>
                <w:color w:val="000000" w:themeColor="text1"/>
                <w:spacing w:val="-4"/>
                <w:kern w:val="24"/>
                <w:sz w:val="18"/>
                <w:szCs w:val="18"/>
              </w:rPr>
              <w:t>50</w:t>
            </w:r>
          </w:p>
        </w:tc>
        <w:tc>
          <w:tcPr>
            <w:tcW w:w="1417" w:type="dxa"/>
            <w:vAlign w:val="center"/>
          </w:tcPr>
          <w:p w:rsidR="004130C3" w:rsidRPr="009B2950" w:rsidRDefault="004130C3"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50</w:t>
            </w:r>
          </w:p>
        </w:tc>
        <w:tc>
          <w:tcPr>
            <w:tcW w:w="1690" w:type="dxa"/>
            <w:vAlign w:val="center"/>
          </w:tcPr>
          <w:p w:rsidR="004130C3" w:rsidRDefault="004130C3"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4130C3" w:rsidRPr="001E0824" w:rsidRDefault="00EA703E"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9A7FCA">
              <w:rPr>
                <w:rFonts w:ascii="Arial" w:hAnsi="Arial" w:cs="Arial"/>
                <w:noProof/>
                <w:sz w:val="18"/>
                <w:szCs w:val="18"/>
                <w:lang w:val="es-ES" w:eastAsia="es-ES"/>
              </w:rPr>
              <mc:AlternateContent>
                <mc:Choice Requires="wps">
                  <w:drawing>
                    <wp:anchor distT="0" distB="0" distL="114300" distR="114300" simplePos="0" relativeHeight="251589632" behindDoc="0" locked="0" layoutInCell="1" allowOverlap="1" wp14:anchorId="60274525" wp14:editId="5D947707">
                      <wp:simplePos x="0" y="0"/>
                      <wp:positionH relativeFrom="column">
                        <wp:posOffset>355600</wp:posOffset>
                      </wp:positionH>
                      <wp:positionV relativeFrom="paragraph">
                        <wp:posOffset>43180</wp:posOffset>
                      </wp:positionV>
                      <wp:extent cx="352425" cy="361950"/>
                      <wp:effectExtent l="0" t="0" r="28575" b="19050"/>
                      <wp:wrapNone/>
                      <wp:docPr id="4290" name="Elipse 4290"/>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8E75B5" id="Elipse 4290" o:spid="_x0000_s1026" style="position:absolute;margin-left:28pt;margin-top:3.4pt;width:27.75pt;height:28.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GCpkg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" fillcolor="#70ad47 [3209]" strokecolor="#70ad47 [3209]" strokeweight="1pt">
                      <v:stroke joinstyle="miter"/>
                    </v:oval>
                  </w:pict>
                </mc:Fallback>
              </mc:AlternateContent>
            </w:r>
          </w:p>
        </w:tc>
      </w:tr>
      <w:tr w:rsidR="004130C3" w:rsidRPr="001E0824" w:rsidTr="006B048B">
        <w:trPr>
          <w:trHeight w:val="797"/>
          <w:jc w:val="center"/>
        </w:trPr>
        <w:tc>
          <w:tcPr>
            <w:cnfStyle w:val="001000000000" w:firstRow="0" w:lastRow="0" w:firstColumn="1" w:lastColumn="0" w:oddVBand="0" w:evenVBand="0" w:oddHBand="0" w:evenHBand="0" w:firstRowFirstColumn="0" w:firstRowLastColumn="0" w:lastRowFirstColumn="0" w:lastRowLastColumn="0"/>
            <w:tcW w:w="10910" w:type="dxa"/>
            <w:gridSpan w:val="8"/>
            <w:vAlign w:val="center"/>
          </w:tcPr>
          <w:p w:rsidR="00571EB9" w:rsidRDefault="00571EB9" w:rsidP="004130C3">
            <w:pPr>
              <w:rPr>
                <w:rFonts w:ascii="Arial" w:eastAsiaTheme="majorEastAsia" w:hAnsi="Arial" w:cs="Arial"/>
                <w:color w:val="2F5496" w:themeColor="accent1" w:themeShade="BF"/>
                <w:sz w:val="20"/>
                <w:szCs w:val="26"/>
              </w:rPr>
            </w:pPr>
          </w:p>
          <w:p w:rsidR="004130C3" w:rsidRPr="006B048B" w:rsidRDefault="004130C3" w:rsidP="004130C3">
            <w:pPr>
              <w:rPr>
                <w:rFonts w:ascii="Arial" w:eastAsiaTheme="majorEastAsia" w:hAnsi="Arial" w:cs="Arial"/>
                <w:color w:val="0070C0"/>
                <w:sz w:val="20"/>
                <w:szCs w:val="26"/>
              </w:rPr>
            </w:pPr>
            <w:r w:rsidRPr="006B048B">
              <w:rPr>
                <w:rFonts w:ascii="Arial" w:eastAsiaTheme="majorEastAsia" w:hAnsi="Arial" w:cs="Arial"/>
                <w:color w:val="0070C0"/>
                <w:sz w:val="20"/>
                <w:szCs w:val="26"/>
              </w:rPr>
              <w:t>Descripción del avance</w:t>
            </w:r>
          </w:p>
          <w:p w:rsidR="00571EB9" w:rsidRPr="00432108" w:rsidRDefault="00571EB9" w:rsidP="004130C3">
            <w:pPr>
              <w:rPr>
                <w:rFonts w:ascii="Arial" w:eastAsiaTheme="majorEastAsia" w:hAnsi="Arial" w:cs="Arial"/>
                <w:color w:val="2F5496" w:themeColor="accent1" w:themeShade="BF"/>
                <w:sz w:val="20"/>
                <w:szCs w:val="26"/>
              </w:rPr>
            </w:pPr>
          </w:p>
          <w:p w:rsidR="004130C3" w:rsidRDefault="004130C3" w:rsidP="004130C3">
            <w:pPr>
              <w:numPr>
                <w:ilvl w:val="0"/>
                <w:numId w:val="3"/>
              </w:numPr>
              <w:tabs>
                <w:tab w:val="num" w:pos="1440"/>
              </w:tabs>
              <w:jc w:val="both"/>
              <w:rPr>
                <w:rFonts w:ascii="Arial" w:hAnsi="Arial" w:cs="Arial"/>
                <w:b w:val="0"/>
                <w:sz w:val="18"/>
                <w:szCs w:val="18"/>
                <w:lang w:val="es-ES"/>
              </w:rPr>
            </w:pPr>
            <w:r w:rsidRPr="009B2950">
              <w:rPr>
                <w:rFonts w:ascii="Arial" w:hAnsi="Arial" w:cs="Arial"/>
                <w:b w:val="0"/>
                <w:sz w:val="18"/>
                <w:szCs w:val="18"/>
                <w:lang w:val="es-ES"/>
              </w:rPr>
              <w:t>Elaboración y publicación de:</w:t>
            </w:r>
          </w:p>
          <w:p w:rsidR="004130C3" w:rsidRPr="009B2950" w:rsidRDefault="004130C3" w:rsidP="004130C3">
            <w:pPr>
              <w:jc w:val="both"/>
              <w:rPr>
                <w:rFonts w:ascii="Arial" w:hAnsi="Arial" w:cs="Arial"/>
                <w:b w:val="0"/>
                <w:sz w:val="18"/>
                <w:szCs w:val="18"/>
                <w:lang w:val="es-ES"/>
              </w:rPr>
            </w:pPr>
            <w:r w:rsidRPr="007F05B5">
              <w:rPr>
                <w:rFonts w:ascii="Arial" w:hAnsi="Arial" w:cs="Arial"/>
                <w:noProof/>
                <w:sz w:val="18"/>
                <w:szCs w:val="18"/>
                <w:lang w:val="es-ES" w:eastAsia="es-ES"/>
              </w:rPr>
              <w:lastRenderedPageBreak/>
              <w:drawing>
                <wp:inline distT="0" distB="0" distL="0" distR="0" wp14:anchorId="23A73889" wp14:editId="6130B64F">
                  <wp:extent cx="4418179" cy="2014833"/>
                  <wp:effectExtent l="0" t="0" r="0" b="0"/>
                  <wp:docPr id="429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5"/>
                          <a:stretch>
                            <a:fillRect/>
                          </a:stretch>
                        </pic:blipFill>
                        <pic:spPr>
                          <a:xfrm>
                            <a:off x="0" y="0"/>
                            <a:ext cx="4418179" cy="2014833"/>
                          </a:xfrm>
                          <a:prstGeom prst="rect">
                            <a:avLst/>
                          </a:prstGeom>
                        </pic:spPr>
                      </pic:pic>
                    </a:graphicData>
                  </a:graphic>
                </wp:inline>
              </w:drawing>
            </w:r>
          </w:p>
          <w:p w:rsidR="004130C3" w:rsidRPr="006B048B" w:rsidRDefault="004130C3" w:rsidP="004130C3">
            <w:pPr>
              <w:ind w:left="360"/>
              <w:rPr>
                <w:rFonts w:ascii="Arial" w:eastAsiaTheme="majorEastAsia" w:hAnsi="Arial" w:cs="Arial"/>
                <w:color w:val="0070C0"/>
                <w:sz w:val="20"/>
                <w:szCs w:val="26"/>
              </w:rPr>
            </w:pPr>
            <w:r w:rsidRPr="006B048B">
              <w:rPr>
                <w:rFonts w:ascii="Arial" w:eastAsiaTheme="majorEastAsia" w:hAnsi="Arial" w:cs="Arial"/>
                <w:color w:val="0070C0"/>
                <w:sz w:val="20"/>
                <w:szCs w:val="26"/>
              </w:rPr>
              <w:t>Dificultades</w:t>
            </w:r>
          </w:p>
          <w:p w:rsidR="00571EB9" w:rsidRPr="00145340" w:rsidRDefault="00571EB9" w:rsidP="004130C3">
            <w:pPr>
              <w:ind w:left="360"/>
              <w:rPr>
                <w:rFonts w:ascii="Arial" w:eastAsiaTheme="majorEastAsia" w:hAnsi="Arial" w:cs="Arial"/>
                <w:color w:val="2F5496" w:themeColor="accent1" w:themeShade="BF"/>
                <w:sz w:val="20"/>
                <w:szCs w:val="26"/>
                <w:lang w:val="es-MX"/>
              </w:rPr>
            </w:pPr>
          </w:p>
          <w:p w:rsidR="004130C3" w:rsidRPr="007F05B5" w:rsidRDefault="004130C3" w:rsidP="004130C3">
            <w:pPr>
              <w:numPr>
                <w:ilvl w:val="0"/>
                <w:numId w:val="3"/>
              </w:numPr>
              <w:tabs>
                <w:tab w:val="num" w:pos="1440"/>
              </w:tabs>
              <w:jc w:val="both"/>
              <w:rPr>
                <w:rFonts w:ascii="Arial" w:hAnsi="Arial" w:cs="Arial"/>
                <w:b w:val="0"/>
                <w:sz w:val="18"/>
                <w:szCs w:val="18"/>
                <w:lang w:val="es-ES"/>
              </w:rPr>
            </w:pPr>
            <w:r w:rsidRPr="007F05B5">
              <w:rPr>
                <w:rFonts w:ascii="Arial" w:hAnsi="Arial" w:cs="Arial"/>
                <w:b w:val="0"/>
                <w:sz w:val="18"/>
                <w:szCs w:val="18"/>
                <w:lang w:val="es-ES"/>
              </w:rPr>
              <w:t>La oferta de meteorólogos en el mercado laboral</w:t>
            </w:r>
            <w:r w:rsidR="00EA703E">
              <w:rPr>
                <w:rFonts w:ascii="Arial" w:hAnsi="Arial" w:cs="Arial"/>
                <w:b w:val="0"/>
                <w:sz w:val="18"/>
                <w:szCs w:val="18"/>
                <w:lang w:val="es-ES"/>
              </w:rPr>
              <w:t>.</w:t>
            </w:r>
          </w:p>
          <w:p w:rsidR="004130C3" w:rsidRPr="009B2950" w:rsidRDefault="004130C3" w:rsidP="004130C3">
            <w:pPr>
              <w:ind w:left="360"/>
              <w:rPr>
                <w:rFonts w:ascii="Arial" w:eastAsiaTheme="majorEastAsia" w:hAnsi="Arial" w:cs="Arial"/>
                <w:color w:val="2F5496" w:themeColor="accent1" w:themeShade="BF"/>
                <w:sz w:val="20"/>
                <w:szCs w:val="26"/>
              </w:rPr>
            </w:pPr>
          </w:p>
        </w:tc>
      </w:tr>
    </w:tbl>
    <w:p w:rsidR="00DC7FA3" w:rsidRDefault="00DC7FA3" w:rsidP="004130C3">
      <w:pPr>
        <w:spacing w:after="0" w:line="240" w:lineRule="auto"/>
        <w:rPr>
          <w:rFonts w:ascii="Arial" w:hAnsi="Arial" w:cs="Arial"/>
          <w:b/>
          <w:sz w:val="24"/>
        </w:rPr>
      </w:pPr>
    </w:p>
    <w:p w:rsidR="004130C3" w:rsidRPr="00307C50" w:rsidRDefault="004130C3" w:rsidP="00DC7FA3">
      <w:pPr>
        <w:spacing w:after="0" w:line="240" w:lineRule="auto"/>
        <w:jc w:val="both"/>
        <w:rPr>
          <w:rFonts w:ascii="Arial" w:eastAsiaTheme="majorEastAsia" w:hAnsi="Arial" w:cs="Arial"/>
          <w:color w:val="0070C0"/>
          <w:lang w:val="es-MX"/>
        </w:rPr>
      </w:pPr>
      <w:r w:rsidRPr="00307C50">
        <w:rPr>
          <w:rFonts w:ascii="Arial" w:eastAsiaTheme="majorEastAsia" w:hAnsi="Arial" w:cs="Arial"/>
          <w:color w:val="0070C0"/>
        </w:rPr>
        <w:t xml:space="preserve">Actividad </w:t>
      </w:r>
      <w:r w:rsidR="00452530" w:rsidRPr="00307C50">
        <w:rPr>
          <w:rFonts w:ascii="Arial" w:eastAsiaTheme="majorEastAsia" w:hAnsi="Arial" w:cs="Arial"/>
          <w:color w:val="0070C0"/>
        </w:rPr>
        <w:t>p</w:t>
      </w:r>
      <w:r w:rsidRPr="00307C50">
        <w:rPr>
          <w:rFonts w:ascii="Arial" w:eastAsiaTheme="majorEastAsia" w:hAnsi="Arial" w:cs="Arial"/>
          <w:color w:val="0070C0"/>
        </w:rPr>
        <w:t xml:space="preserve">rincipal 15.2 </w:t>
      </w:r>
      <w:r w:rsidRPr="00307C50">
        <w:rPr>
          <w:rFonts w:ascii="Arial" w:eastAsiaTheme="majorEastAsia" w:hAnsi="Arial" w:cs="Arial"/>
          <w:color w:val="0070C0"/>
          <w:lang w:val="es-ES"/>
        </w:rPr>
        <w:t>Generación de Pronósticos y alertas hidrometeorológicas de manera continua (24 horas</w:t>
      </w:r>
      <w:r w:rsidR="00452530" w:rsidRPr="00307C50">
        <w:rPr>
          <w:rFonts w:ascii="Arial" w:eastAsiaTheme="majorEastAsia" w:hAnsi="Arial" w:cs="Arial"/>
          <w:color w:val="0070C0"/>
          <w:lang w:val="es-ES"/>
        </w:rPr>
        <w:t>,</w:t>
      </w:r>
      <w:r w:rsidRPr="00307C50">
        <w:rPr>
          <w:rFonts w:ascii="Arial" w:eastAsiaTheme="majorEastAsia" w:hAnsi="Arial" w:cs="Arial"/>
          <w:color w:val="0070C0"/>
          <w:lang w:val="es-ES"/>
        </w:rPr>
        <w:t xml:space="preserve"> 365 días </w:t>
      </w:r>
      <w:r w:rsidR="000726C7">
        <w:rPr>
          <w:rFonts w:ascii="Arial" w:eastAsiaTheme="majorEastAsia" w:hAnsi="Arial" w:cs="Arial"/>
          <w:color w:val="0070C0"/>
          <w:lang w:val="es-ES"/>
        </w:rPr>
        <w:t>de</w:t>
      </w:r>
      <w:r w:rsidRPr="00307C50">
        <w:rPr>
          <w:rFonts w:ascii="Arial" w:eastAsiaTheme="majorEastAsia" w:hAnsi="Arial" w:cs="Arial"/>
          <w:color w:val="0070C0"/>
          <w:lang w:val="es-ES"/>
        </w:rPr>
        <w:t>l año) y asesoramiento a las entidades del SINA y SNGRD -Asesoría</w:t>
      </w:r>
    </w:p>
    <w:p w:rsidR="004130C3" w:rsidRDefault="004130C3" w:rsidP="004130C3">
      <w:pPr>
        <w:spacing w:after="0" w:line="240" w:lineRule="auto"/>
        <w:rPr>
          <w:rFonts w:ascii="Arial" w:hAnsi="Arial" w:cs="Arial"/>
          <w:b/>
          <w:sz w:val="24"/>
        </w:rPr>
      </w:pPr>
    </w:p>
    <w:tbl>
      <w:tblPr>
        <w:tblStyle w:val="Tabladecuadrcula4-nfasis51"/>
        <w:tblW w:w="10910" w:type="dxa"/>
        <w:jc w:val="center"/>
        <w:tblLayout w:type="fixed"/>
        <w:tblLook w:val="04A0" w:firstRow="1" w:lastRow="0" w:firstColumn="1" w:lastColumn="0" w:noHBand="0" w:noVBand="1"/>
      </w:tblPr>
      <w:tblGrid>
        <w:gridCol w:w="2694"/>
        <w:gridCol w:w="10"/>
        <w:gridCol w:w="1266"/>
        <w:gridCol w:w="1134"/>
        <w:gridCol w:w="1417"/>
        <w:gridCol w:w="1281"/>
        <w:gridCol w:w="1134"/>
        <w:gridCol w:w="1974"/>
      </w:tblGrid>
      <w:tr w:rsidR="004130C3"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04" w:type="dxa"/>
            <w:gridSpan w:val="2"/>
            <w:vAlign w:val="center"/>
          </w:tcPr>
          <w:p w:rsidR="004130C3" w:rsidRPr="001E0824" w:rsidRDefault="004130C3" w:rsidP="004130C3">
            <w:pPr>
              <w:jc w:val="center"/>
              <w:rPr>
                <w:rFonts w:ascii="Arial" w:hAnsi="Arial" w:cs="Arial"/>
                <w:sz w:val="18"/>
              </w:rPr>
            </w:pPr>
            <w:r w:rsidRPr="001E0824">
              <w:rPr>
                <w:rFonts w:ascii="Arial" w:hAnsi="Arial" w:cs="Arial"/>
                <w:sz w:val="18"/>
              </w:rPr>
              <w:t>Actividad desagregada</w:t>
            </w:r>
          </w:p>
        </w:tc>
        <w:tc>
          <w:tcPr>
            <w:tcW w:w="1266" w:type="dxa"/>
            <w:vAlign w:val="center"/>
          </w:tcPr>
          <w:p w:rsidR="004130C3" w:rsidRPr="001E0824" w:rsidRDefault="004130C3" w:rsidP="00DC7FA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134" w:type="dxa"/>
            <w:vAlign w:val="center"/>
          </w:tcPr>
          <w:p w:rsidR="004130C3" w:rsidRPr="001E0824" w:rsidRDefault="004130C3" w:rsidP="00DC7FA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417" w:type="dxa"/>
            <w:vAlign w:val="center"/>
          </w:tcPr>
          <w:p w:rsidR="004130C3" w:rsidRPr="001E0824" w:rsidRDefault="004130C3"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281" w:type="dxa"/>
            <w:vAlign w:val="center"/>
          </w:tcPr>
          <w:p w:rsidR="005C7749" w:rsidRDefault="004130C3"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Programado</w:t>
            </w:r>
          </w:p>
          <w:p w:rsidR="004130C3" w:rsidRPr="001E0824" w:rsidRDefault="005C7749"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7A2A0B">
              <w:rPr>
                <w:rFonts w:ascii="Arial" w:hAnsi="Arial" w:cs="Arial"/>
                <w:sz w:val="18"/>
              </w:rPr>
              <w:t xml:space="preserve">  </w:t>
            </w:r>
          </w:p>
        </w:tc>
        <w:tc>
          <w:tcPr>
            <w:tcW w:w="1134" w:type="dxa"/>
            <w:vAlign w:val="center"/>
          </w:tcPr>
          <w:p w:rsidR="004130C3" w:rsidRDefault="004130C3"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Ejecutado</w:t>
            </w:r>
          </w:p>
          <w:p w:rsidR="005C7749" w:rsidRPr="001E0824" w:rsidRDefault="005C7749"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974" w:type="dxa"/>
            <w:vAlign w:val="center"/>
          </w:tcPr>
          <w:p w:rsidR="004130C3" w:rsidRDefault="004130C3"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A73B7F">
              <w:rPr>
                <w:rFonts w:ascii="Arial" w:hAnsi="Arial" w:cs="Arial"/>
                <w:sz w:val="18"/>
              </w:rPr>
              <w:t>Cumplimiento</w:t>
            </w:r>
          </w:p>
          <w:p w:rsidR="005C7749" w:rsidRPr="001E0824" w:rsidRDefault="005C7749" w:rsidP="004130C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4130C3" w:rsidRPr="001E0824" w:rsidTr="006B048B">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4130C3" w:rsidRPr="001E7BA4" w:rsidRDefault="00B05A01" w:rsidP="006B048B">
            <w:pPr>
              <w:pStyle w:val="NormalWeb"/>
              <w:spacing w:before="0" w:beforeAutospacing="0" w:after="0" w:afterAutospacing="0"/>
              <w:textAlignment w:val="center"/>
              <w:rPr>
                <w:rFonts w:ascii="Arial" w:hAnsi="Arial" w:cs="Arial"/>
                <w:b w:val="0"/>
                <w:sz w:val="18"/>
                <w:szCs w:val="18"/>
              </w:rPr>
            </w:pPr>
            <w:r>
              <w:rPr>
                <w:rFonts w:ascii="Arial" w:hAnsi="Arial" w:cs="Arial"/>
                <w:b w:val="0"/>
                <w:color w:val="000000" w:themeColor="text1"/>
                <w:kern w:val="24"/>
                <w:sz w:val="18"/>
                <w:szCs w:val="18"/>
              </w:rPr>
              <w:t xml:space="preserve">51. </w:t>
            </w:r>
            <w:r w:rsidR="004130C3" w:rsidRPr="001E7BA4">
              <w:rPr>
                <w:rFonts w:ascii="Arial" w:hAnsi="Arial" w:cs="Arial"/>
                <w:b w:val="0"/>
                <w:color w:val="000000" w:themeColor="text1"/>
                <w:kern w:val="24"/>
                <w:sz w:val="18"/>
                <w:szCs w:val="18"/>
              </w:rPr>
              <w:t>Generación de pronósticos y alertas hidrometeorológicas de manera continua (24 horas, 365 días al año) y asesoramiento a entidades del SINA y del SNGRD</w:t>
            </w:r>
          </w:p>
        </w:tc>
        <w:tc>
          <w:tcPr>
            <w:tcW w:w="1276" w:type="dxa"/>
            <w:gridSpan w:val="2"/>
            <w:vAlign w:val="center"/>
          </w:tcPr>
          <w:p w:rsidR="004130C3" w:rsidRPr="001E7BA4" w:rsidRDefault="004130C3" w:rsidP="004130C3">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E7BA4">
              <w:rPr>
                <w:rFonts w:ascii="Arial" w:hAnsi="Arial" w:cs="Arial"/>
                <w:color w:val="000000"/>
                <w:kern w:val="24"/>
                <w:sz w:val="18"/>
                <w:szCs w:val="18"/>
              </w:rPr>
              <w:t>Productos Entregados /Productos Proyectados</w:t>
            </w:r>
          </w:p>
        </w:tc>
        <w:tc>
          <w:tcPr>
            <w:tcW w:w="1134" w:type="dxa"/>
            <w:vAlign w:val="center"/>
          </w:tcPr>
          <w:p w:rsidR="004130C3" w:rsidRPr="001E7BA4" w:rsidRDefault="004130C3" w:rsidP="004130C3">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E7BA4">
              <w:rPr>
                <w:rFonts w:ascii="Arial" w:hAnsi="Arial" w:cs="Arial"/>
                <w:color w:val="000000"/>
                <w:kern w:val="24"/>
                <w:sz w:val="18"/>
                <w:szCs w:val="18"/>
              </w:rPr>
              <w:t xml:space="preserve"> Boletines </w:t>
            </w:r>
          </w:p>
        </w:tc>
        <w:tc>
          <w:tcPr>
            <w:tcW w:w="1417" w:type="dxa"/>
            <w:vAlign w:val="center"/>
          </w:tcPr>
          <w:p w:rsidR="004130C3" w:rsidRPr="001E7BA4" w:rsidRDefault="004130C3"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E7BA4">
              <w:rPr>
                <w:rFonts w:ascii="Arial" w:hAnsi="Arial" w:cs="Arial"/>
                <w:color w:val="000000" w:themeColor="text1"/>
                <w:kern w:val="24"/>
                <w:sz w:val="18"/>
                <w:szCs w:val="18"/>
              </w:rPr>
              <w:t>Prestación del servicio de pronósticos y alertas las 24 horas, 365 días del año</w:t>
            </w:r>
          </w:p>
        </w:tc>
        <w:tc>
          <w:tcPr>
            <w:tcW w:w="1281" w:type="dxa"/>
            <w:vAlign w:val="center"/>
          </w:tcPr>
          <w:p w:rsidR="004130C3" w:rsidRPr="003F663D" w:rsidRDefault="004130C3"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50</w:t>
            </w:r>
          </w:p>
        </w:tc>
        <w:tc>
          <w:tcPr>
            <w:tcW w:w="1134" w:type="dxa"/>
            <w:vAlign w:val="center"/>
          </w:tcPr>
          <w:p w:rsidR="004130C3" w:rsidRPr="003F663D" w:rsidRDefault="004130C3" w:rsidP="004130C3">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50</w:t>
            </w:r>
          </w:p>
        </w:tc>
        <w:tc>
          <w:tcPr>
            <w:tcW w:w="1974" w:type="dxa"/>
            <w:vAlign w:val="center"/>
          </w:tcPr>
          <w:p w:rsidR="004130C3" w:rsidRDefault="004130C3"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4130C3" w:rsidRPr="001E0824" w:rsidRDefault="004045E8" w:rsidP="004130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9A7FCA">
              <w:rPr>
                <w:rFonts w:ascii="Arial" w:hAnsi="Arial" w:cs="Arial"/>
                <w:noProof/>
                <w:sz w:val="18"/>
                <w:szCs w:val="18"/>
                <w:lang w:val="es-ES" w:eastAsia="es-ES"/>
              </w:rPr>
              <mc:AlternateContent>
                <mc:Choice Requires="wps">
                  <w:drawing>
                    <wp:anchor distT="0" distB="0" distL="114300" distR="114300" simplePos="0" relativeHeight="251590656" behindDoc="0" locked="0" layoutInCell="1" allowOverlap="1" wp14:anchorId="24CEED09" wp14:editId="3168412C">
                      <wp:simplePos x="0" y="0"/>
                      <wp:positionH relativeFrom="column">
                        <wp:posOffset>317500</wp:posOffset>
                      </wp:positionH>
                      <wp:positionV relativeFrom="paragraph">
                        <wp:posOffset>41910</wp:posOffset>
                      </wp:positionV>
                      <wp:extent cx="352425" cy="361950"/>
                      <wp:effectExtent l="0" t="0" r="28575" b="19050"/>
                      <wp:wrapNone/>
                      <wp:docPr id="4291" name="Elipse 4291"/>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F18B7B" id="Elipse 4291" o:spid="_x0000_s1026" style="position:absolute;margin-left:25pt;margin-top:3.3pt;width:27.75pt;height:28.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zntkQ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" fillcolor="#70ad47 [3209]" strokecolor="#70ad47 [3209]" strokeweight="1pt">
                      <v:stroke joinstyle="miter"/>
                    </v:oval>
                  </w:pict>
                </mc:Fallback>
              </mc:AlternateContent>
            </w:r>
          </w:p>
        </w:tc>
      </w:tr>
      <w:tr w:rsidR="004130C3" w:rsidRPr="001E0824" w:rsidTr="006B048B">
        <w:trPr>
          <w:trHeight w:val="797"/>
          <w:jc w:val="center"/>
        </w:trPr>
        <w:tc>
          <w:tcPr>
            <w:cnfStyle w:val="001000000000" w:firstRow="0" w:lastRow="0" w:firstColumn="1" w:lastColumn="0" w:oddVBand="0" w:evenVBand="0" w:oddHBand="0" w:evenHBand="0" w:firstRowFirstColumn="0" w:firstRowLastColumn="0" w:lastRowFirstColumn="0" w:lastRowLastColumn="0"/>
            <w:tcW w:w="10910" w:type="dxa"/>
            <w:gridSpan w:val="8"/>
            <w:vAlign w:val="center"/>
          </w:tcPr>
          <w:p w:rsidR="00145340" w:rsidRDefault="00145340" w:rsidP="004130C3">
            <w:pPr>
              <w:rPr>
                <w:rFonts w:ascii="Arial" w:eastAsiaTheme="majorEastAsia" w:hAnsi="Arial" w:cs="Arial"/>
                <w:b w:val="0"/>
                <w:bCs w:val="0"/>
                <w:color w:val="2F5496" w:themeColor="accent1" w:themeShade="BF"/>
                <w:sz w:val="20"/>
                <w:szCs w:val="26"/>
              </w:rPr>
            </w:pPr>
          </w:p>
          <w:p w:rsidR="004130C3" w:rsidRDefault="004130C3" w:rsidP="004130C3">
            <w:pPr>
              <w:rPr>
                <w:rFonts w:ascii="Arial" w:eastAsiaTheme="majorEastAsia" w:hAnsi="Arial" w:cs="Arial"/>
                <w:color w:val="0070C0"/>
                <w:sz w:val="18"/>
                <w:szCs w:val="18"/>
              </w:rPr>
            </w:pPr>
            <w:r w:rsidRPr="006B048B">
              <w:rPr>
                <w:rFonts w:ascii="Arial" w:eastAsiaTheme="majorEastAsia" w:hAnsi="Arial" w:cs="Arial"/>
                <w:color w:val="0070C0"/>
                <w:sz w:val="18"/>
                <w:szCs w:val="18"/>
              </w:rPr>
              <w:t>Descripción del avance</w:t>
            </w:r>
          </w:p>
          <w:p w:rsidR="005C7749" w:rsidRPr="006B048B" w:rsidRDefault="005C7749" w:rsidP="004130C3">
            <w:pPr>
              <w:rPr>
                <w:rFonts w:ascii="Arial" w:eastAsiaTheme="majorEastAsia" w:hAnsi="Arial" w:cs="Arial"/>
                <w:color w:val="0070C0"/>
                <w:sz w:val="18"/>
                <w:szCs w:val="18"/>
              </w:rPr>
            </w:pPr>
          </w:p>
          <w:p w:rsidR="004130C3" w:rsidRPr="00FE46B1" w:rsidRDefault="00EA703E" w:rsidP="004130C3">
            <w:pPr>
              <w:numPr>
                <w:ilvl w:val="0"/>
                <w:numId w:val="3"/>
              </w:numPr>
              <w:jc w:val="both"/>
              <w:rPr>
                <w:rFonts w:ascii="Arial" w:hAnsi="Arial" w:cs="Arial"/>
                <w:b w:val="0"/>
                <w:sz w:val="18"/>
                <w:szCs w:val="18"/>
                <w:lang w:val="es-MX"/>
              </w:rPr>
            </w:pPr>
            <w:r>
              <w:rPr>
                <w:rFonts w:ascii="Arial" w:hAnsi="Arial" w:cs="Arial"/>
                <w:b w:val="0"/>
                <w:sz w:val="18"/>
                <w:szCs w:val="18"/>
                <w:lang w:val="es-ES"/>
              </w:rPr>
              <w:t xml:space="preserve">Participación en </w:t>
            </w:r>
            <w:r w:rsidR="004130C3" w:rsidRPr="00FE46B1">
              <w:rPr>
                <w:rFonts w:ascii="Arial" w:hAnsi="Arial" w:cs="Arial"/>
                <w:b w:val="0"/>
                <w:sz w:val="18"/>
                <w:szCs w:val="18"/>
                <w:lang w:val="es-ES"/>
              </w:rPr>
              <w:t>sesiones de PMU, programadas por UNGRD.</w:t>
            </w:r>
          </w:p>
          <w:p w:rsidR="004130C3" w:rsidRPr="006B048B" w:rsidRDefault="004130C3" w:rsidP="004130C3">
            <w:pPr>
              <w:numPr>
                <w:ilvl w:val="0"/>
                <w:numId w:val="3"/>
              </w:numPr>
              <w:jc w:val="both"/>
              <w:rPr>
                <w:rFonts w:ascii="Arial" w:hAnsi="Arial" w:cs="Arial"/>
                <w:b w:val="0"/>
                <w:sz w:val="18"/>
                <w:szCs w:val="18"/>
                <w:lang w:val="es-MX"/>
              </w:rPr>
            </w:pPr>
            <w:r w:rsidRPr="00FE46B1">
              <w:rPr>
                <w:rFonts w:ascii="Arial" w:hAnsi="Arial" w:cs="Arial"/>
                <w:b w:val="0"/>
                <w:sz w:val="18"/>
                <w:szCs w:val="18"/>
                <w:lang w:val="es-ES"/>
              </w:rPr>
              <w:t xml:space="preserve">En el mes de </w:t>
            </w:r>
            <w:r w:rsidR="00145340" w:rsidRPr="00FE46B1">
              <w:rPr>
                <w:rFonts w:ascii="Arial" w:hAnsi="Arial" w:cs="Arial"/>
                <w:b w:val="0"/>
                <w:sz w:val="18"/>
                <w:szCs w:val="18"/>
                <w:lang w:val="es-ES"/>
              </w:rPr>
              <w:t>junio</w:t>
            </w:r>
            <w:r w:rsidRPr="00FE46B1">
              <w:rPr>
                <w:rFonts w:ascii="Arial" w:hAnsi="Arial" w:cs="Arial"/>
                <w:b w:val="0"/>
                <w:sz w:val="18"/>
                <w:szCs w:val="18"/>
                <w:lang w:val="es-ES"/>
              </w:rPr>
              <w:t xml:space="preserve">, se inició la capacitación del </w:t>
            </w:r>
            <w:r w:rsidR="00EA703E">
              <w:rPr>
                <w:rFonts w:ascii="Arial" w:hAnsi="Arial" w:cs="Arial"/>
                <w:b w:val="0"/>
                <w:sz w:val="18"/>
                <w:szCs w:val="18"/>
                <w:lang w:val="es-ES"/>
              </w:rPr>
              <w:t>m</w:t>
            </w:r>
            <w:r w:rsidRPr="00FE46B1">
              <w:rPr>
                <w:rFonts w:ascii="Arial" w:hAnsi="Arial" w:cs="Arial"/>
                <w:b w:val="0"/>
                <w:sz w:val="18"/>
                <w:szCs w:val="18"/>
                <w:lang w:val="es-ES"/>
              </w:rPr>
              <w:t xml:space="preserve">eteorólogo e </w:t>
            </w:r>
            <w:r w:rsidR="00EA703E">
              <w:rPr>
                <w:rFonts w:ascii="Arial" w:hAnsi="Arial" w:cs="Arial"/>
                <w:b w:val="0"/>
                <w:sz w:val="18"/>
                <w:szCs w:val="18"/>
                <w:lang w:val="es-ES"/>
              </w:rPr>
              <w:t>h</w:t>
            </w:r>
            <w:r w:rsidRPr="00FE46B1">
              <w:rPr>
                <w:rFonts w:ascii="Arial" w:hAnsi="Arial" w:cs="Arial"/>
                <w:b w:val="0"/>
                <w:sz w:val="18"/>
                <w:szCs w:val="18"/>
                <w:lang w:val="es-ES"/>
              </w:rPr>
              <w:t>idrólogo del Centro Regional de Pron</w:t>
            </w:r>
            <w:r w:rsidR="00145340">
              <w:rPr>
                <w:rFonts w:ascii="Arial" w:hAnsi="Arial" w:cs="Arial"/>
                <w:b w:val="0"/>
                <w:sz w:val="18"/>
                <w:szCs w:val="18"/>
                <w:lang w:val="es-ES"/>
              </w:rPr>
              <w:t>ó</w:t>
            </w:r>
            <w:r w:rsidRPr="00FE46B1">
              <w:rPr>
                <w:rFonts w:ascii="Arial" w:hAnsi="Arial" w:cs="Arial"/>
                <w:b w:val="0"/>
                <w:sz w:val="18"/>
                <w:szCs w:val="18"/>
                <w:lang w:val="es-ES"/>
              </w:rPr>
              <w:t>stico de La Mojana</w:t>
            </w:r>
            <w:r w:rsidR="005C7749">
              <w:rPr>
                <w:rFonts w:ascii="Arial" w:hAnsi="Arial" w:cs="Arial"/>
                <w:b w:val="0"/>
                <w:sz w:val="18"/>
                <w:szCs w:val="18"/>
                <w:lang w:val="es-ES"/>
              </w:rPr>
              <w:t>.</w:t>
            </w:r>
          </w:p>
          <w:p w:rsidR="00145340" w:rsidRPr="00142E79" w:rsidRDefault="00145340" w:rsidP="006B048B">
            <w:pPr>
              <w:ind w:left="360"/>
              <w:jc w:val="both"/>
              <w:rPr>
                <w:rFonts w:ascii="Arial" w:hAnsi="Arial" w:cs="Arial"/>
                <w:b w:val="0"/>
                <w:sz w:val="18"/>
                <w:szCs w:val="18"/>
                <w:lang w:val="es-MX"/>
              </w:rPr>
            </w:pPr>
          </w:p>
        </w:tc>
      </w:tr>
    </w:tbl>
    <w:p w:rsidR="004130C3" w:rsidRDefault="004130C3" w:rsidP="0032629A">
      <w:pPr>
        <w:spacing w:after="0" w:line="240" w:lineRule="auto"/>
        <w:jc w:val="center"/>
        <w:rPr>
          <w:rFonts w:ascii="Arial" w:hAnsi="Arial" w:cs="Arial"/>
          <w:b/>
          <w:color w:val="ED7D31" w:themeColor="accent2"/>
          <w:sz w:val="24"/>
        </w:rPr>
      </w:pPr>
    </w:p>
    <w:p w:rsidR="00DC7FA3" w:rsidRDefault="00DC7FA3" w:rsidP="0032629A">
      <w:pPr>
        <w:spacing w:after="0" w:line="240" w:lineRule="auto"/>
        <w:jc w:val="center"/>
        <w:rPr>
          <w:rFonts w:ascii="Arial" w:hAnsi="Arial" w:cs="Arial"/>
          <w:b/>
          <w:color w:val="ED7D31" w:themeColor="accent2"/>
          <w:sz w:val="24"/>
        </w:rPr>
      </w:pPr>
    </w:p>
    <w:p w:rsidR="00B426EA" w:rsidRPr="006B048B" w:rsidRDefault="0032629A" w:rsidP="00307C50">
      <w:pPr>
        <w:spacing w:after="0" w:line="240" w:lineRule="auto"/>
        <w:jc w:val="center"/>
        <w:rPr>
          <w:rFonts w:ascii="Arial" w:hAnsi="Arial" w:cs="Arial"/>
          <w:b/>
        </w:rPr>
      </w:pPr>
      <w:r w:rsidRPr="006B048B">
        <w:rPr>
          <w:rFonts w:ascii="Arial" w:hAnsi="Arial" w:cs="Arial"/>
          <w:b/>
          <w:color w:val="ED7D31" w:themeColor="accent2"/>
        </w:rPr>
        <w:t>Tercer trimestre</w:t>
      </w:r>
    </w:p>
    <w:tbl>
      <w:tblPr>
        <w:tblW w:w="10632" w:type="dxa"/>
        <w:tblInd w:w="-294" w:type="dxa"/>
        <w:tblCellMar>
          <w:left w:w="70" w:type="dxa"/>
          <w:right w:w="70" w:type="dxa"/>
        </w:tblCellMar>
        <w:tblLook w:val="04A0" w:firstRow="1" w:lastRow="0" w:firstColumn="1" w:lastColumn="0" w:noHBand="0" w:noVBand="1"/>
      </w:tblPr>
      <w:tblGrid>
        <w:gridCol w:w="5593"/>
        <w:gridCol w:w="1201"/>
        <w:gridCol w:w="1132"/>
        <w:gridCol w:w="2706"/>
      </w:tblGrid>
      <w:tr w:rsidR="00B426EA" w:rsidRPr="00A474F4" w:rsidTr="006B048B">
        <w:trPr>
          <w:trHeight w:val="117"/>
        </w:trPr>
        <w:tc>
          <w:tcPr>
            <w:tcW w:w="5593" w:type="dxa"/>
            <w:vMerge w:val="restart"/>
            <w:tcBorders>
              <w:top w:val="single" w:sz="8" w:space="0" w:color="5B9BD5"/>
              <w:left w:val="single" w:sz="8" w:space="0" w:color="5B9BD5"/>
              <w:right w:val="nil"/>
            </w:tcBorders>
            <w:shd w:val="clear" w:color="000000" w:fill="5B9BD5"/>
            <w:vAlign w:val="center"/>
          </w:tcPr>
          <w:p w:rsidR="00B426EA" w:rsidRPr="00A474F4" w:rsidRDefault="00B426EA" w:rsidP="00080B0A">
            <w:pPr>
              <w:spacing w:after="0" w:line="240" w:lineRule="auto"/>
              <w:jc w:val="center"/>
              <w:rPr>
                <w:rFonts w:ascii="Arial" w:eastAsia="Times New Roman" w:hAnsi="Arial" w:cs="Arial"/>
                <w:b/>
                <w:bCs/>
                <w:color w:val="FFFFFF"/>
                <w:sz w:val="18"/>
                <w:szCs w:val="20"/>
                <w:lang w:eastAsia="es-CO"/>
              </w:rPr>
            </w:pPr>
            <w:r w:rsidRPr="00A474F4">
              <w:rPr>
                <w:rFonts w:ascii="Arial" w:eastAsia="Times New Roman" w:hAnsi="Arial" w:cs="Arial"/>
                <w:b/>
                <w:bCs/>
                <w:color w:val="FFFFFF"/>
                <w:sz w:val="18"/>
                <w:szCs w:val="20"/>
                <w:lang w:eastAsia="es-CO"/>
              </w:rPr>
              <w:t>Actividad principal</w:t>
            </w:r>
          </w:p>
        </w:tc>
        <w:tc>
          <w:tcPr>
            <w:tcW w:w="5039" w:type="dxa"/>
            <w:gridSpan w:val="3"/>
            <w:tcBorders>
              <w:top w:val="single" w:sz="8" w:space="0" w:color="5B9BD5"/>
              <w:left w:val="nil"/>
              <w:bottom w:val="single" w:sz="8" w:space="0" w:color="5B9BD5"/>
              <w:right w:val="single" w:sz="8" w:space="0" w:color="5B9BD5"/>
            </w:tcBorders>
            <w:shd w:val="clear" w:color="000000" w:fill="5B9BD5"/>
            <w:vAlign w:val="center"/>
          </w:tcPr>
          <w:p w:rsidR="00B426EA" w:rsidRPr="00A474F4" w:rsidRDefault="00B426EA" w:rsidP="00080B0A">
            <w:pPr>
              <w:spacing w:after="0" w:line="240" w:lineRule="auto"/>
              <w:jc w:val="center"/>
              <w:rPr>
                <w:rFonts w:ascii="Arial" w:eastAsia="Times New Roman" w:hAnsi="Arial" w:cs="Arial"/>
                <w:b/>
                <w:bCs/>
                <w:color w:val="FFFFFF"/>
                <w:sz w:val="18"/>
                <w:szCs w:val="20"/>
                <w:lang w:eastAsia="es-CO"/>
              </w:rPr>
            </w:pPr>
            <w:r w:rsidRPr="00C771E1">
              <w:rPr>
                <w:rFonts w:ascii="Arial" w:eastAsia="Times New Roman" w:hAnsi="Arial" w:cs="Arial"/>
                <w:b/>
                <w:bCs/>
                <w:color w:val="FFFFFF"/>
                <w:sz w:val="18"/>
                <w:szCs w:val="20"/>
                <w:lang w:eastAsia="es-CO"/>
              </w:rPr>
              <w:t>Enero</w:t>
            </w:r>
            <w:r w:rsidR="005C7749">
              <w:rPr>
                <w:rFonts w:ascii="Arial" w:eastAsia="Times New Roman" w:hAnsi="Arial" w:cs="Arial"/>
                <w:b/>
                <w:bCs/>
                <w:color w:val="FFFFFF"/>
                <w:sz w:val="18"/>
                <w:szCs w:val="20"/>
                <w:lang w:eastAsia="es-CO"/>
              </w:rPr>
              <w:t>-</w:t>
            </w:r>
            <w:r w:rsidRPr="00C771E1">
              <w:rPr>
                <w:rFonts w:ascii="Arial" w:eastAsia="Times New Roman" w:hAnsi="Arial" w:cs="Arial"/>
                <w:b/>
                <w:bCs/>
                <w:color w:val="FFFFFF"/>
                <w:sz w:val="18"/>
                <w:szCs w:val="20"/>
                <w:lang w:eastAsia="es-CO"/>
              </w:rPr>
              <w:t>septiembre</w:t>
            </w:r>
          </w:p>
        </w:tc>
      </w:tr>
      <w:tr w:rsidR="00B426EA" w:rsidRPr="00A474F4" w:rsidTr="006B048B">
        <w:trPr>
          <w:trHeight w:val="157"/>
        </w:trPr>
        <w:tc>
          <w:tcPr>
            <w:tcW w:w="5593" w:type="dxa"/>
            <w:vMerge/>
            <w:tcBorders>
              <w:left w:val="single" w:sz="8" w:space="0" w:color="5B9BD5"/>
              <w:bottom w:val="single" w:sz="8" w:space="0" w:color="5B9BD5"/>
              <w:right w:val="nil"/>
            </w:tcBorders>
            <w:shd w:val="clear" w:color="000000" w:fill="5B9BD5"/>
            <w:vAlign w:val="center"/>
            <w:hideMark/>
          </w:tcPr>
          <w:p w:rsidR="00B426EA" w:rsidRPr="00A474F4" w:rsidRDefault="00B426EA" w:rsidP="00080B0A">
            <w:pPr>
              <w:spacing w:after="0" w:line="240" w:lineRule="auto"/>
              <w:rPr>
                <w:rFonts w:ascii="Arial" w:eastAsia="Times New Roman" w:hAnsi="Arial" w:cs="Arial"/>
                <w:b/>
                <w:bCs/>
                <w:color w:val="FFFFFF"/>
                <w:sz w:val="18"/>
                <w:szCs w:val="20"/>
                <w:lang w:eastAsia="es-CO"/>
              </w:rPr>
            </w:pPr>
          </w:p>
        </w:tc>
        <w:tc>
          <w:tcPr>
            <w:tcW w:w="1201" w:type="dxa"/>
            <w:tcBorders>
              <w:top w:val="single" w:sz="8" w:space="0" w:color="5B9BD5"/>
              <w:left w:val="nil"/>
              <w:bottom w:val="single" w:sz="8" w:space="0" w:color="5B9BD5"/>
              <w:right w:val="nil"/>
            </w:tcBorders>
            <w:shd w:val="clear" w:color="000000" w:fill="5B9BD5"/>
            <w:vAlign w:val="center"/>
            <w:hideMark/>
          </w:tcPr>
          <w:p w:rsidR="005C7749" w:rsidRDefault="00B426EA" w:rsidP="00080B0A">
            <w:pPr>
              <w:spacing w:after="0" w:line="240" w:lineRule="auto"/>
              <w:jc w:val="center"/>
              <w:rPr>
                <w:rFonts w:ascii="Arial" w:eastAsia="Times New Roman" w:hAnsi="Arial" w:cs="Arial"/>
                <w:b/>
                <w:bCs/>
                <w:color w:val="FFFFFF"/>
                <w:sz w:val="18"/>
                <w:szCs w:val="20"/>
                <w:lang w:eastAsia="es-CO"/>
              </w:rPr>
            </w:pPr>
            <w:r w:rsidRPr="00A474F4">
              <w:rPr>
                <w:rFonts w:ascii="Arial" w:eastAsia="Times New Roman" w:hAnsi="Arial" w:cs="Arial"/>
                <w:b/>
                <w:bCs/>
                <w:color w:val="FFFFFF"/>
                <w:sz w:val="18"/>
                <w:szCs w:val="20"/>
                <w:lang w:eastAsia="es-CO"/>
              </w:rPr>
              <w:t>Programado</w:t>
            </w:r>
          </w:p>
          <w:p w:rsidR="00B426EA" w:rsidRPr="00A474F4" w:rsidRDefault="007A2A0B" w:rsidP="00080B0A">
            <w:pPr>
              <w:spacing w:after="0" w:line="240" w:lineRule="auto"/>
              <w:jc w:val="center"/>
              <w:rPr>
                <w:rFonts w:ascii="Arial" w:eastAsia="Times New Roman" w:hAnsi="Arial" w:cs="Arial"/>
                <w:b/>
                <w:bCs/>
                <w:color w:val="FFFFFF"/>
                <w:sz w:val="18"/>
                <w:szCs w:val="20"/>
                <w:lang w:eastAsia="es-CO"/>
              </w:rPr>
            </w:pPr>
            <w:r>
              <w:rPr>
                <w:rFonts w:ascii="Arial" w:eastAsia="Times New Roman" w:hAnsi="Arial" w:cs="Arial"/>
                <w:b/>
                <w:bCs/>
                <w:color w:val="FFFFFF"/>
                <w:sz w:val="18"/>
                <w:szCs w:val="20"/>
                <w:lang w:eastAsia="es-CO"/>
              </w:rPr>
              <w:t xml:space="preserve"> </w:t>
            </w:r>
            <w:r w:rsidR="005C7749">
              <w:rPr>
                <w:rFonts w:ascii="Arial" w:eastAsia="Times New Roman" w:hAnsi="Arial" w:cs="Arial"/>
                <w:b/>
                <w:bCs/>
                <w:color w:val="FFFFFF"/>
                <w:sz w:val="18"/>
                <w:szCs w:val="20"/>
                <w:lang w:eastAsia="es-CO"/>
              </w:rPr>
              <w:t>%</w:t>
            </w:r>
            <w:r>
              <w:rPr>
                <w:rFonts w:ascii="Arial" w:eastAsia="Times New Roman" w:hAnsi="Arial" w:cs="Arial"/>
                <w:b/>
                <w:bCs/>
                <w:color w:val="FFFFFF"/>
                <w:sz w:val="18"/>
                <w:szCs w:val="20"/>
                <w:lang w:eastAsia="es-CO"/>
              </w:rPr>
              <w:t xml:space="preserve"> </w:t>
            </w:r>
          </w:p>
        </w:tc>
        <w:tc>
          <w:tcPr>
            <w:tcW w:w="1132" w:type="dxa"/>
            <w:tcBorders>
              <w:top w:val="single" w:sz="8" w:space="0" w:color="5B9BD5"/>
              <w:left w:val="nil"/>
              <w:bottom w:val="single" w:sz="8" w:space="0" w:color="5B9BD5"/>
              <w:right w:val="nil"/>
            </w:tcBorders>
            <w:shd w:val="clear" w:color="000000" w:fill="5B9BD5"/>
            <w:vAlign w:val="center"/>
            <w:hideMark/>
          </w:tcPr>
          <w:p w:rsidR="00B426EA" w:rsidRDefault="00B426EA" w:rsidP="00080B0A">
            <w:pPr>
              <w:spacing w:after="0" w:line="240" w:lineRule="auto"/>
              <w:jc w:val="center"/>
              <w:rPr>
                <w:rFonts w:ascii="Arial" w:eastAsia="Times New Roman" w:hAnsi="Arial" w:cs="Arial"/>
                <w:b/>
                <w:bCs/>
                <w:color w:val="FFFFFF"/>
                <w:sz w:val="18"/>
                <w:szCs w:val="20"/>
                <w:lang w:eastAsia="es-CO"/>
              </w:rPr>
            </w:pPr>
            <w:r>
              <w:rPr>
                <w:rFonts w:ascii="Arial" w:eastAsia="Times New Roman" w:hAnsi="Arial" w:cs="Arial"/>
                <w:b/>
                <w:bCs/>
                <w:color w:val="FFFFFF"/>
                <w:sz w:val="18"/>
                <w:szCs w:val="20"/>
                <w:lang w:eastAsia="es-CO"/>
              </w:rPr>
              <w:t>Ejecutado</w:t>
            </w:r>
          </w:p>
          <w:p w:rsidR="005C7749" w:rsidRPr="00A474F4" w:rsidRDefault="005C7749" w:rsidP="00080B0A">
            <w:pPr>
              <w:spacing w:after="0" w:line="240" w:lineRule="auto"/>
              <w:jc w:val="center"/>
              <w:rPr>
                <w:rFonts w:ascii="Arial" w:eastAsia="Times New Roman" w:hAnsi="Arial" w:cs="Arial"/>
                <w:b/>
                <w:bCs/>
                <w:color w:val="FFFFFF"/>
                <w:sz w:val="18"/>
                <w:szCs w:val="20"/>
                <w:lang w:eastAsia="es-CO"/>
              </w:rPr>
            </w:pPr>
            <w:r>
              <w:rPr>
                <w:rFonts w:ascii="Arial" w:eastAsia="Times New Roman" w:hAnsi="Arial" w:cs="Arial"/>
                <w:b/>
                <w:bCs/>
                <w:color w:val="FFFFFF"/>
                <w:sz w:val="18"/>
                <w:szCs w:val="20"/>
                <w:lang w:eastAsia="es-CO"/>
              </w:rPr>
              <w:t>%</w:t>
            </w:r>
          </w:p>
        </w:tc>
        <w:tc>
          <w:tcPr>
            <w:tcW w:w="2706" w:type="dxa"/>
            <w:tcBorders>
              <w:top w:val="single" w:sz="8" w:space="0" w:color="5B9BD5"/>
              <w:left w:val="nil"/>
              <w:bottom w:val="single" w:sz="8" w:space="0" w:color="5B9BD5"/>
              <w:right w:val="single" w:sz="8" w:space="0" w:color="5B9BD5"/>
            </w:tcBorders>
            <w:shd w:val="clear" w:color="000000" w:fill="5B9BD5"/>
            <w:vAlign w:val="center"/>
            <w:hideMark/>
          </w:tcPr>
          <w:p w:rsidR="005C7749" w:rsidRDefault="00B426EA" w:rsidP="00080B0A">
            <w:pPr>
              <w:spacing w:after="0" w:line="240" w:lineRule="auto"/>
              <w:jc w:val="center"/>
              <w:rPr>
                <w:rFonts w:ascii="Arial" w:eastAsia="Times New Roman" w:hAnsi="Arial" w:cs="Arial"/>
                <w:b/>
                <w:bCs/>
                <w:color w:val="FFFFFF"/>
                <w:sz w:val="18"/>
                <w:szCs w:val="20"/>
                <w:lang w:eastAsia="es-CO"/>
              </w:rPr>
            </w:pPr>
            <w:r w:rsidRPr="00A474F4">
              <w:rPr>
                <w:rFonts w:ascii="Arial" w:eastAsia="Times New Roman" w:hAnsi="Arial" w:cs="Arial"/>
                <w:b/>
                <w:bCs/>
                <w:color w:val="FFFFFF"/>
                <w:sz w:val="18"/>
                <w:szCs w:val="20"/>
                <w:lang w:eastAsia="es-CO"/>
              </w:rPr>
              <w:t>Cumplimiento</w:t>
            </w:r>
          </w:p>
          <w:p w:rsidR="00B426EA" w:rsidRPr="00A474F4" w:rsidRDefault="00B426EA" w:rsidP="00080B0A">
            <w:pPr>
              <w:spacing w:after="0" w:line="240" w:lineRule="auto"/>
              <w:jc w:val="center"/>
              <w:rPr>
                <w:rFonts w:ascii="Arial" w:eastAsia="Times New Roman" w:hAnsi="Arial" w:cs="Arial"/>
                <w:b/>
                <w:bCs/>
                <w:color w:val="FFFFFF"/>
                <w:sz w:val="18"/>
                <w:szCs w:val="20"/>
                <w:lang w:eastAsia="es-CO"/>
              </w:rPr>
            </w:pPr>
            <w:r w:rsidRPr="00A474F4">
              <w:rPr>
                <w:rFonts w:ascii="Arial" w:eastAsia="Times New Roman" w:hAnsi="Arial" w:cs="Arial"/>
                <w:b/>
                <w:bCs/>
                <w:color w:val="FFFFFF"/>
                <w:sz w:val="18"/>
                <w:szCs w:val="20"/>
                <w:lang w:eastAsia="es-CO"/>
              </w:rPr>
              <w:t xml:space="preserve"> </w:t>
            </w:r>
            <w:r w:rsidR="005C7749">
              <w:rPr>
                <w:rFonts w:ascii="Arial" w:eastAsia="Times New Roman" w:hAnsi="Arial" w:cs="Arial"/>
                <w:b/>
                <w:bCs/>
                <w:color w:val="FFFFFF"/>
                <w:sz w:val="18"/>
                <w:szCs w:val="20"/>
                <w:lang w:eastAsia="es-CO"/>
              </w:rPr>
              <w:t>%</w:t>
            </w:r>
          </w:p>
        </w:tc>
      </w:tr>
      <w:tr w:rsidR="00B426EA" w:rsidRPr="00A474F4" w:rsidTr="006B048B">
        <w:trPr>
          <w:trHeight w:val="1292"/>
        </w:trPr>
        <w:tc>
          <w:tcPr>
            <w:tcW w:w="5593" w:type="dxa"/>
            <w:tcBorders>
              <w:top w:val="nil"/>
              <w:left w:val="single" w:sz="8" w:space="0" w:color="9CC2E5"/>
              <w:bottom w:val="single" w:sz="8" w:space="0" w:color="9CC2E5"/>
              <w:right w:val="single" w:sz="8" w:space="0" w:color="9CC2E5"/>
            </w:tcBorders>
            <w:shd w:val="clear" w:color="000000" w:fill="DEEAF6"/>
            <w:vAlign w:val="center"/>
            <w:hideMark/>
          </w:tcPr>
          <w:p w:rsidR="00B426EA" w:rsidRPr="00A474F4" w:rsidRDefault="00B426EA" w:rsidP="00080B0A">
            <w:pPr>
              <w:spacing w:after="0" w:line="240" w:lineRule="auto"/>
              <w:jc w:val="both"/>
              <w:rPr>
                <w:rFonts w:ascii="Arial" w:eastAsia="Times New Roman" w:hAnsi="Arial" w:cs="Arial"/>
                <w:color w:val="000000"/>
                <w:sz w:val="18"/>
                <w:szCs w:val="20"/>
                <w:lang w:eastAsia="es-CO"/>
              </w:rPr>
            </w:pPr>
            <w:r w:rsidRPr="00A474F4">
              <w:rPr>
                <w:rFonts w:ascii="Arial" w:eastAsia="Times New Roman" w:hAnsi="Arial" w:cs="Arial"/>
                <w:color w:val="000000"/>
                <w:sz w:val="18"/>
                <w:szCs w:val="20"/>
                <w:lang w:eastAsia="es-CO"/>
              </w:rPr>
              <w:t>14. Gestión para la generación de productos y servicios a partir de la incorporación de datos de diferentes métodos de medición de variables hidrometeorológicas como insumo a los procesos de monitoreo y seguimiento de lluvias y niveles de ríos en tiempo real como parte de la prestación del servicio de pronósticos y alertas las 24 horas, los 365 días del año</w:t>
            </w:r>
          </w:p>
        </w:tc>
        <w:tc>
          <w:tcPr>
            <w:tcW w:w="1201" w:type="dxa"/>
            <w:tcBorders>
              <w:top w:val="nil"/>
              <w:left w:val="nil"/>
              <w:bottom w:val="single" w:sz="8" w:space="0" w:color="9CC2E5"/>
              <w:right w:val="single" w:sz="8" w:space="0" w:color="9CC2E5"/>
            </w:tcBorders>
            <w:shd w:val="clear" w:color="000000" w:fill="DEEAF6"/>
            <w:vAlign w:val="center"/>
          </w:tcPr>
          <w:p w:rsidR="00B426EA" w:rsidRPr="00262191" w:rsidRDefault="00B426EA" w:rsidP="00080B0A">
            <w:pPr>
              <w:jc w:val="center"/>
              <w:rPr>
                <w:rFonts w:ascii="Arial" w:hAnsi="Arial" w:cs="Arial"/>
                <w:sz w:val="18"/>
                <w:szCs w:val="18"/>
              </w:rPr>
            </w:pPr>
            <w:r w:rsidRPr="00262191">
              <w:rPr>
                <w:rFonts w:ascii="Arial" w:hAnsi="Arial" w:cs="Arial"/>
                <w:sz w:val="18"/>
                <w:szCs w:val="18"/>
              </w:rPr>
              <w:t>80</w:t>
            </w:r>
          </w:p>
        </w:tc>
        <w:tc>
          <w:tcPr>
            <w:tcW w:w="1132" w:type="dxa"/>
            <w:tcBorders>
              <w:top w:val="nil"/>
              <w:left w:val="nil"/>
              <w:bottom w:val="single" w:sz="8" w:space="0" w:color="9CC2E5"/>
              <w:right w:val="single" w:sz="8" w:space="0" w:color="9CC2E5"/>
            </w:tcBorders>
            <w:shd w:val="clear" w:color="000000" w:fill="DEEAF6"/>
            <w:vAlign w:val="center"/>
          </w:tcPr>
          <w:p w:rsidR="00B426EA" w:rsidRPr="00262191" w:rsidRDefault="00B426EA" w:rsidP="00080B0A">
            <w:pPr>
              <w:jc w:val="center"/>
              <w:rPr>
                <w:rFonts w:ascii="Arial" w:hAnsi="Arial" w:cs="Arial"/>
                <w:sz w:val="18"/>
                <w:szCs w:val="18"/>
              </w:rPr>
            </w:pPr>
            <w:r w:rsidRPr="00262191">
              <w:rPr>
                <w:rFonts w:ascii="Arial" w:hAnsi="Arial" w:cs="Arial"/>
                <w:sz w:val="18"/>
                <w:szCs w:val="18"/>
              </w:rPr>
              <w:t>80</w:t>
            </w:r>
          </w:p>
        </w:tc>
        <w:tc>
          <w:tcPr>
            <w:tcW w:w="2706" w:type="dxa"/>
            <w:tcBorders>
              <w:top w:val="nil"/>
              <w:left w:val="nil"/>
              <w:bottom w:val="single" w:sz="8" w:space="0" w:color="9CC2E5"/>
              <w:right w:val="single" w:sz="8" w:space="0" w:color="9CC2E5"/>
            </w:tcBorders>
            <w:shd w:val="clear" w:color="000000" w:fill="DEEAF6"/>
            <w:vAlign w:val="center"/>
          </w:tcPr>
          <w:p w:rsidR="00B426EA" w:rsidRPr="00262191" w:rsidRDefault="00B426EA" w:rsidP="00080B0A">
            <w:pPr>
              <w:jc w:val="center"/>
              <w:rPr>
                <w:rFonts w:ascii="Arial" w:hAnsi="Arial" w:cs="Arial"/>
                <w:sz w:val="18"/>
                <w:szCs w:val="18"/>
              </w:rPr>
            </w:pPr>
            <w:r w:rsidRPr="00262191">
              <w:rPr>
                <w:rFonts w:ascii="Arial" w:hAnsi="Arial" w:cs="Arial"/>
                <w:sz w:val="18"/>
                <w:szCs w:val="18"/>
              </w:rPr>
              <w:t>100</w:t>
            </w:r>
          </w:p>
        </w:tc>
      </w:tr>
      <w:tr w:rsidR="00B426EA" w:rsidRPr="00A474F4" w:rsidTr="006B048B">
        <w:trPr>
          <w:trHeight w:val="815"/>
        </w:trPr>
        <w:tc>
          <w:tcPr>
            <w:tcW w:w="5593" w:type="dxa"/>
            <w:tcBorders>
              <w:top w:val="nil"/>
              <w:left w:val="single" w:sz="8" w:space="0" w:color="9CC2E5"/>
              <w:bottom w:val="single" w:sz="8" w:space="0" w:color="9CC2E5"/>
              <w:right w:val="single" w:sz="8" w:space="0" w:color="9CC2E5"/>
            </w:tcBorders>
            <w:shd w:val="clear" w:color="auto" w:fill="auto"/>
            <w:vAlign w:val="center"/>
            <w:hideMark/>
          </w:tcPr>
          <w:p w:rsidR="00B426EA" w:rsidRPr="00A474F4" w:rsidRDefault="00B426EA" w:rsidP="00080B0A">
            <w:pPr>
              <w:spacing w:after="0" w:line="240" w:lineRule="auto"/>
              <w:jc w:val="both"/>
              <w:rPr>
                <w:rFonts w:ascii="Arial" w:eastAsia="Times New Roman" w:hAnsi="Arial" w:cs="Arial"/>
                <w:sz w:val="18"/>
                <w:szCs w:val="20"/>
                <w:lang w:eastAsia="es-CO"/>
              </w:rPr>
            </w:pPr>
            <w:r w:rsidRPr="00A474F4">
              <w:rPr>
                <w:rFonts w:ascii="Arial" w:eastAsia="Times New Roman" w:hAnsi="Arial" w:cs="Arial"/>
                <w:sz w:val="18"/>
                <w:szCs w:val="20"/>
                <w:lang w:eastAsia="es-CO"/>
              </w:rPr>
              <w:t>15. Generación de pronósticos y alertas hidrometeorológicas de manera continua (24 horas al día, 365 días al año) y asesoramiento a entidades del SINA y del SNGRD</w:t>
            </w:r>
          </w:p>
        </w:tc>
        <w:tc>
          <w:tcPr>
            <w:tcW w:w="1201" w:type="dxa"/>
            <w:tcBorders>
              <w:top w:val="nil"/>
              <w:left w:val="nil"/>
              <w:bottom w:val="single" w:sz="8" w:space="0" w:color="9CC2E5"/>
              <w:right w:val="single" w:sz="8" w:space="0" w:color="9CC2E5"/>
            </w:tcBorders>
            <w:shd w:val="clear" w:color="auto" w:fill="auto"/>
            <w:vAlign w:val="center"/>
          </w:tcPr>
          <w:p w:rsidR="00B426EA" w:rsidRPr="00262191" w:rsidRDefault="00B426EA" w:rsidP="00080B0A">
            <w:pPr>
              <w:jc w:val="center"/>
              <w:rPr>
                <w:rFonts w:ascii="Arial" w:hAnsi="Arial" w:cs="Arial"/>
                <w:sz w:val="18"/>
                <w:szCs w:val="18"/>
              </w:rPr>
            </w:pPr>
            <w:r w:rsidRPr="00262191">
              <w:rPr>
                <w:rFonts w:ascii="Arial" w:hAnsi="Arial" w:cs="Arial"/>
                <w:sz w:val="18"/>
                <w:szCs w:val="18"/>
              </w:rPr>
              <w:t>74</w:t>
            </w:r>
          </w:p>
        </w:tc>
        <w:tc>
          <w:tcPr>
            <w:tcW w:w="1132" w:type="dxa"/>
            <w:tcBorders>
              <w:top w:val="nil"/>
              <w:left w:val="nil"/>
              <w:bottom w:val="single" w:sz="8" w:space="0" w:color="9CC2E5"/>
              <w:right w:val="single" w:sz="8" w:space="0" w:color="9CC2E5"/>
            </w:tcBorders>
            <w:shd w:val="clear" w:color="auto" w:fill="auto"/>
            <w:vAlign w:val="center"/>
          </w:tcPr>
          <w:p w:rsidR="00B426EA" w:rsidRPr="00262191" w:rsidRDefault="00B426EA" w:rsidP="00080B0A">
            <w:pPr>
              <w:jc w:val="center"/>
              <w:rPr>
                <w:rFonts w:ascii="Arial" w:hAnsi="Arial" w:cs="Arial"/>
                <w:sz w:val="18"/>
                <w:szCs w:val="18"/>
              </w:rPr>
            </w:pPr>
            <w:r w:rsidRPr="00262191">
              <w:rPr>
                <w:rFonts w:ascii="Arial" w:hAnsi="Arial" w:cs="Arial"/>
                <w:sz w:val="18"/>
                <w:szCs w:val="18"/>
              </w:rPr>
              <w:t>74</w:t>
            </w:r>
          </w:p>
        </w:tc>
        <w:tc>
          <w:tcPr>
            <w:tcW w:w="2706" w:type="dxa"/>
            <w:tcBorders>
              <w:top w:val="nil"/>
              <w:left w:val="nil"/>
              <w:bottom w:val="single" w:sz="8" w:space="0" w:color="9CC2E5"/>
              <w:right w:val="single" w:sz="8" w:space="0" w:color="9CC2E5"/>
            </w:tcBorders>
            <w:shd w:val="clear" w:color="auto" w:fill="auto"/>
            <w:vAlign w:val="center"/>
          </w:tcPr>
          <w:p w:rsidR="00B426EA" w:rsidRPr="00262191" w:rsidRDefault="00B426EA" w:rsidP="00080B0A">
            <w:pPr>
              <w:jc w:val="center"/>
              <w:rPr>
                <w:rFonts w:ascii="Arial" w:hAnsi="Arial" w:cs="Arial"/>
                <w:sz w:val="18"/>
                <w:szCs w:val="18"/>
              </w:rPr>
            </w:pPr>
            <w:r w:rsidRPr="00262191">
              <w:rPr>
                <w:rFonts w:ascii="Arial" w:hAnsi="Arial" w:cs="Arial"/>
                <w:sz w:val="18"/>
                <w:szCs w:val="18"/>
              </w:rPr>
              <w:t>100</w:t>
            </w:r>
          </w:p>
        </w:tc>
      </w:tr>
      <w:tr w:rsidR="00B426EA" w:rsidRPr="00A474F4" w:rsidTr="006B048B">
        <w:trPr>
          <w:trHeight w:val="441"/>
        </w:trPr>
        <w:tc>
          <w:tcPr>
            <w:tcW w:w="5593" w:type="dxa"/>
            <w:tcBorders>
              <w:top w:val="nil"/>
              <w:left w:val="single" w:sz="8" w:space="0" w:color="9CC2E5"/>
              <w:bottom w:val="single" w:sz="8" w:space="0" w:color="9CC2E5"/>
              <w:right w:val="single" w:sz="8" w:space="0" w:color="9CC2E5"/>
            </w:tcBorders>
            <w:shd w:val="clear" w:color="auto" w:fill="D9E2F3" w:themeFill="accent1" w:themeFillTint="33"/>
            <w:vAlign w:val="center"/>
          </w:tcPr>
          <w:p w:rsidR="00B426EA" w:rsidRPr="00A474F4" w:rsidRDefault="00B426EA" w:rsidP="00EA703E">
            <w:pPr>
              <w:spacing w:after="0" w:line="240" w:lineRule="auto"/>
              <w:jc w:val="both"/>
              <w:rPr>
                <w:rFonts w:ascii="Arial" w:eastAsia="Times New Roman" w:hAnsi="Arial" w:cs="Arial"/>
                <w:sz w:val="18"/>
                <w:szCs w:val="20"/>
                <w:lang w:eastAsia="es-CO"/>
              </w:rPr>
            </w:pPr>
            <w:r w:rsidRPr="00262191">
              <w:rPr>
                <w:rFonts w:ascii="Arial" w:eastAsia="Times New Roman" w:hAnsi="Arial" w:cs="Arial"/>
                <w:sz w:val="18"/>
                <w:szCs w:val="20"/>
                <w:lang w:eastAsia="es-CO"/>
              </w:rPr>
              <w:t xml:space="preserve">203. Convenio </w:t>
            </w:r>
            <w:r w:rsidR="00EA703E">
              <w:rPr>
                <w:rFonts w:ascii="Arial" w:eastAsia="Times New Roman" w:hAnsi="Arial" w:cs="Arial"/>
                <w:sz w:val="18"/>
                <w:szCs w:val="20"/>
                <w:lang w:eastAsia="es-CO"/>
              </w:rPr>
              <w:t>Idiger</w:t>
            </w:r>
          </w:p>
        </w:tc>
        <w:tc>
          <w:tcPr>
            <w:tcW w:w="1201" w:type="dxa"/>
            <w:tcBorders>
              <w:top w:val="nil"/>
              <w:left w:val="nil"/>
              <w:bottom w:val="single" w:sz="8" w:space="0" w:color="9CC2E5"/>
              <w:right w:val="single" w:sz="8" w:space="0" w:color="9CC2E5"/>
            </w:tcBorders>
            <w:shd w:val="clear" w:color="auto" w:fill="D9E2F3" w:themeFill="accent1" w:themeFillTint="33"/>
            <w:vAlign w:val="center"/>
          </w:tcPr>
          <w:p w:rsidR="00B426EA" w:rsidRPr="00262191" w:rsidRDefault="00B426EA" w:rsidP="00080B0A">
            <w:pPr>
              <w:jc w:val="center"/>
              <w:rPr>
                <w:rFonts w:ascii="Arial" w:hAnsi="Arial" w:cs="Arial"/>
                <w:sz w:val="18"/>
                <w:szCs w:val="18"/>
              </w:rPr>
            </w:pPr>
            <w:r w:rsidRPr="00262191">
              <w:rPr>
                <w:rFonts w:ascii="Arial" w:hAnsi="Arial" w:cs="Arial"/>
                <w:sz w:val="18"/>
                <w:szCs w:val="18"/>
              </w:rPr>
              <w:t>70</w:t>
            </w:r>
          </w:p>
        </w:tc>
        <w:tc>
          <w:tcPr>
            <w:tcW w:w="1132" w:type="dxa"/>
            <w:tcBorders>
              <w:top w:val="nil"/>
              <w:left w:val="nil"/>
              <w:bottom w:val="single" w:sz="8" w:space="0" w:color="9CC2E5"/>
              <w:right w:val="single" w:sz="8" w:space="0" w:color="9CC2E5"/>
            </w:tcBorders>
            <w:shd w:val="clear" w:color="auto" w:fill="D9E2F3" w:themeFill="accent1" w:themeFillTint="33"/>
            <w:vAlign w:val="center"/>
          </w:tcPr>
          <w:p w:rsidR="00B426EA" w:rsidRPr="00262191" w:rsidRDefault="00B426EA" w:rsidP="00080B0A">
            <w:pPr>
              <w:jc w:val="center"/>
              <w:rPr>
                <w:rFonts w:ascii="Arial" w:hAnsi="Arial" w:cs="Arial"/>
                <w:sz w:val="18"/>
                <w:szCs w:val="18"/>
              </w:rPr>
            </w:pPr>
            <w:r w:rsidRPr="00262191">
              <w:rPr>
                <w:rFonts w:ascii="Arial" w:hAnsi="Arial" w:cs="Arial"/>
                <w:sz w:val="18"/>
                <w:szCs w:val="18"/>
              </w:rPr>
              <w:t>70</w:t>
            </w:r>
          </w:p>
        </w:tc>
        <w:tc>
          <w:tcPr>
            <w:tcW w:w="2706" w:type="dxa"/>
            <w:tcBorders>
              <w:top w:val="nil"/>
              <w:left w:val="nil"/>
              <w:bottom w:val="single" w:sz="8" w:space="0" w:color="9CC2E5"/>
              <w:right w:val="single" w:sz="8" w:space="0" w:color="9CC2E5"/>
            </w:tcBorders>
            <w:shd w:val="clear" w:color="auto" w:fill="D9E2F3" w:themeFill="accent1" w:themeFillTint="33"/>
            <w:vAlign w:val="center"/>
          </w:tcPr>
          <w:p w:rsidR="00B426EA" w:rsidRPr="00262191" w:rsidRDefault="00B426EA" w:rsidP="00080B0A">
            <w:pPr>
              <w:jc w:val="center"/>
              <w:rPr>
                <w:rFonts w:ascii="Arial" w:hAnsi="Arial" w:cs="Arial"/>
                <w:sz w:val="18"/>
                <w:szCs w:val="18"/>
              </w:rPr>
            </w:pPr>
            <w:r w:rsidRPr="00262191">
              <w:rPr>
                <w:rFonts w:ascii="Arial" w:hAnsi="Arial" w:cs="Arial"/>
                <w:sz w:val="18"/>
                <w:szCs w:val="18"/>
              </w:rPr>
              <w:t>100</w:t>
            </w:r>
          </w:p>
        </w:tc>
      </w:tr>
      <w:tr w:rsidR="005C7749" w:rsidRPr="00A474F4" w:rsidTr="006B048B">
        <w:trPr>
          <w:trHeight w:val="433"/>
        </w:trPr>
        <w:tc>
          <w:tcPr>
            <w:tcW w:w="7926" w:type="dxa"/>
            <w:gridSpan w:val="3"/>
            <w:tcBorders>
              <w:top w:val="nil"/>
              <w:left w:val="single" w:sz="8" w:space="0" w:color="9CC2E5"/>
              <w:bottom w:val="single" w:sz="8" w:space="0" w:color="9CC2E5"/>
              <w:right w:val="single" w:sz="8" w:space="0" w:color="9CC2E5"/>
            </w:tcBorders>
            <w:shd w:val="clear" w:color="auto" w:fill="auto"/>
            <w:vAlign w:val="center"/>
          </w:tcPr>
          <w:p w:rsidR="005C7749" w:rsidRDefault="005C7749" w:rsidP="00571EB9">
            <w:pPr>
              <w:spacing w:after="0" w:line="240" w:lineRule="auto"/>
              <w:jc w:val="both"/>
              <w:rPr>
                <w:rFonts w:ascii="Arial" w:eastAsia="Times New Roman" w:hAnsi="Arial" w:cs="Arial"/>
                <w:b/>
                <w:sz w:val="18"/>
                <w:szCs w:val="20"/>
                <w:lang w:eastAsia="es-CO"/>
              </w:rPr>
            </w:pPr>
          </w:p>
          <w:p w:rsidR="005C7749" w:rsidRPr="00A474F4" w:rsidRDefault="005C7749" w:rsidP="00571EB9">
            <w:pPr>
              <w:spacing w:after="0" w:line="240" w:lineRule="auto"/>
              <w:jc w:val="both"/>
              <w:rPr>
                <w:rFonts w:ascii="Arial" w:eastAsia="Times New Roman" w:hAnsi="Arial" w:cs="Arial"/>
                <w:sz w:val="18"/>
                <w:szCs w:val="20"/>
                <w:lang w:eastAsia="es-CO"/>
              </w:rPr>
            </w:pPr>
            <w:r w:rsidRPr="00863E5F">
              <w:rPr>
                <w:rFonts w:ascii="Arial" w:eastAsia="Times New Roman" w:hAnsi="Arial" w:cs="Arial"/>
                <w:b/>
                <w:sz w:val="18"/>
                <w:szCs w:val="20"/>
                <w:lang w:eastAsia="es-CO"/>
              </w:rPr>
              <w:t>T</w:t>
            </w:r>
            <w:r>
              <w:rPr>
                <w:rFonts w:ascii="Arial" w:eastAsia="Times New Roman" w:hAnsi="Arial" w:cs="Arial"/>
                <w:b/>
                <w:sz w:val="18"/>
                <w:szCs w:val="20"/>
                <w:lang w:eastAsia="es-CO"/>
              </w:rPr>
              <w:t>otal</w:t>
            </w:r>
          </w:p>
          <w:p w:rsidR="005C7749" w:rsidRPr="00262191" w:rsidRDefault="005C7749" w:rsidP="00080B0A">
            <w:pPr>
              <w:jc w:val="center"/>
              <w:rPr>
                <w:rFonts w:ascii="Arial" w:hAnsi="Arial" w:cs="Arial"/>
                <w:sz w:val="18"/>
                <w:szCs w:val="18"/>
              </w:rPr>
            </w:pPr>
          </w:p>
        </w:tc>
        <w:tc>
          <w:tcPr>
            <w:tcW w:w="2706" w:type="dxa"/>
            <w:tcBorders>
              <w:top w:val="nil"/>
              <w:left w:val="nil"/>
              <w:bottom w:val="single" w:sz="8" w:space="0" w:color="9CC2E5"/>
              <w:right w:val="single" w:sz="8" w:space="0" w:color="9CC2E5"/>
            </w:tcBorders>
            <w:shd w:val="clear" w:color="auto" w:fill="auto"/>
            <w:vAlign w:val="center"/>
          </w:tcPr>
          <w:p w:rsidR="005C7749" w:rsidRPr="00262191" w:rsidRDefault="005C7749" w:rsidP="00080B0A">
            <w:pPr>
              <w:jc w:val="center"/>
              <w:rPr>
                <w:rFonts w:ascii="Arial" w:hAnsi="Arial" w:cs="Arial"/>
                <w:sz w:val="18"/>
                <w:szCs w:val="18"/>
              </w:rPr>
            </w:pPr>
            <w:r w:rsidRPr="00262191">
              <w:rPr>
                <w:rFonts w:ascii="Arial" w:hAnsi="Arial" w:cs="Arial"/>
                <w:sz w:val="18"/>
                <w:szCs w:val="18"/>
              </w:rPr>
              <w:lastRenderedPageBreak/>
              <w:t>100</w:t>
            </w:r>
          </w:p>
        </w:tc>
      </w:tr>
    </w:tbl>
    <w:p w:rsidR="00DC7FA3" w:rsidRDefault="00DC7FA3" w:rsidP="00B426EA">
      <w:pPr>
        <w:spacing w:after="0" w:line="240" w:lineRule="auto"/>
        <w:rPr>
          <w:rFonts w:ascii="Arial" w:hAnsi="Arial" w:cs="Arial"/>
          <w:b/>
          <w:sz w:val="24"/>
        </w:rPr>
      </w:pPr>
    </w:p>
    <w:p w:rsidR="00B426EA" w:rsidRPr="00307C50" w:rsidRDefault="00B426EA" w:rsidP="00537B65">
      <w:pPr>
        <w:spacing w:after="0" w:line="240" w:lineRule="auto"/>
        <w:ind w:left="-284"/>
        <w:jc w:val="both"/>
        <w:rPr>
          <w:rFonts w:ascii="Arial" w:eastAsiaTheme="majorEastAsia" w:hAnsi="Arial" w:cs="Arial"/>
          <w:color w:val="0070C0"/>
        </w:rPr>
      </w:pPr>
      <w:r w:rsidRPr="00307C50">
        <w:rPr>
          <w:rFonts w:ascii="Arial" w:eastAsiaTheme="majorEastAsia" w:hAnsi="Arial" w:cs="Arial"/>
          <w:color w:val="0070C0"/>
        </w:rPr>
        <w:t xml:space="preserve">Actividad </w:t>
      </w:r>
      <w:r w:rsidR="00452530" w:rsidRPr="00307C50">
        <w:rPr>
          <w:rFonts w:ascii="Arial" w:eastAsiaTheme="majorEastAsia" w:hAnsi="Arial" w:cs="Arial"/>
          <w:color w:val="0070C0"/>
        </w:rPr>
        <w:t>p</w:t>
      </w:r>
      <w:r w:rsidRPr="00307C50">
        <w:rPr>
          <w:rFonts w:ascii="Arial" w:eastAsiaTheme="majorEastAsia" w:hAnsi="Arial" w:cs="Arial"/>
          <w:color w:val="0070C0"/>
        </w:rPr>
        <w:t xml:space="preserve">rincipal 14: Gestión para la generación de productos y servicios a partir de la incorporación de datos de diferentes métodos de medición de variables hidrometeorológicas como insumo a los procesos de monitoreo y seguimiento de lluvias y niveles de ríos en tiempo real como parte de la prestación del servicio de pronósticos y alertas las </w:t>
      </w:r>
      <w:r w:rsidR="00DC7FA3" w:rsidRPr="00307C50">
        <w:rPr>
          <w:rFonts w:ascii="Arial" w:eastAsiaTheme="majorEastAsia" w:hAnsi="Arial" w:cs="Arial"/>
          <w:color w:val="0070C0"/>
        </w:rPr>
        <w:t>24 horas, los 365 días del año</w:t>
      </w:r>
    </w:p>
    <w:p w:rsidR="00B426EA" w:rsidRDefault="00B426EA" w:rsidP="00B426EA">
      <w:pPr>
        <w:spacing w:after="0" w:line="240" w:lineRule="auto"/>
        <w:rPr>
          <w:rFonts w:ascii="Arial" w:hAnsi="Arial" w:cs="Arial"/>
          <w:b/>
          <w:sz w:val="24"/>
        </w:rPr>
      </w:pPr>
    </w:p>
    <w:tbl>
      <w:tblPr>
        <w:tblStyle w:val="Tabladecuadrcula4-nfasis51"/>
        <w:tblW w:w="10637" w:type="dxa"/>
        <w:jc w:val="center"/>
        <w:tblLayout w:type="fixed"/>
        <w:tblLook w:val="04A0" w:firstRow="1" w:lastRow="0" w:firstColumn="1" w:lastColumn="0" w:noHBand="0" w:noVBand="1"/>
      </w:tblPr>
      <w:tblGrid>
        <w:gridCol w:w="1413"/>
        <w:gridCol w:w="1276"/>
        <w:gridCol w:w="1134"/>
        <w:gridCol w:w="2835"/>
        <w:gridCol w:w="1417"/>
        <w:gridCol w:w="1134"/>
        <w:gridCol w:w="1428"/>
      </w:tblGrid>
      <w:tr w:rsidR="005C7749" w:rsidRPr="001E0824" w:rsidTr="006B048B">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571EB9" w:rsidRPr="005C7749" w:rsidRDefault="00B426EA" w:rsidP="00080B0A">
            <w:pPr>
              <w:jc w:val="center"/>
              <w:rPr>
                <w:rFonts w:ascii="Arial" w:hAnsi="Arial" w:cs="Arial"/>
                <w:sz w:val="18"/>
                <w:szCs w:val="18"/>
              </w:rPr>
            </w:pPr>
            <w:r w:rsidRPr="005C7749">
              <w:rPr>
                <w:rFonts w:ascii="Arial" w:hAnsi="Arial" w:cs="Arial"/>
                <w:sz w:val="18"/>
                <w:szCs w:val="18"/>
              </w:rPr>
              <w:t>Actividad</w:t>
            </w:r>
          </w:p>
          <w:p w:rsidR="00B426EA" w:rsidRPr="005C7749" w:rsidRDefault="00B426EA" w:rsidP="00080B0A">
            <w:pPr>
              <w:jc w:val="center"/>
              <w:rPr>
                <w:rFonts w:ascii="Arial" w:hAnsi="Arial" w:cs="Arial"/>
                <w:sz w:val="18"/>
                <w:szCs w:val="18"/>
              </w:rPr>
            </w:pPr>
            <w:r w:rsidRPr="005C7749">
              <w:rPr>
                <w:rFonts w:ascii="Arial" w:hAnsi="Arial" w:cs="Arial"/>
                <w:sz w:val="18"/>
                <w:szCs w:val="18"/>
              </w:rPr>
              <w:t>desagregada</w:t>
            </w:r>
          </w:p>
        </w:tc>
        <w:tc>
          <w:tcPr>
            <w:tcW w:w="1276" w:type="dxa"/>
            <w:vAlign w:val="center"/>
          </w:tcPr>
          <w:p w:rsidR="00B426EA" w:rsidRPr="005C7749" w:rsidRDefault="00B426EA" w:rsidP="00080B0A">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C7749">
              <w:rPr>
                <w:rFonts w:ascii="Arial" w:hAnsi="Arial" w:cs="Arial"/>
                <w:sz w:val="18"/>
                <w:szCs w:val="18"/>
              </w:rPr>
              <w:t>Indicador</w:t>
            </w:r>
          </w:p>
        </w:tc>
        <w:tc>
          <w:tcPr>
            <w:tcW w:w="1134" w:type="dxa"/>
            <w:vAlign w:val="center"/>
          </w:tcPr>
          <w:p w:rsidR="00B426EA" w:rsidRPr="005C7749" w:rsidRDefault="00B426EA" w:rsidP="00080B0A">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C7749">
              <w:rPr>
                <w:rFonts w:ascii="Arial" w:hAnsi="Arial" w:cs="Arial"/>
                <w:sz w:val="18"/>
                <w:szCs w:val="18"/>
              </w:rPr>
              <w:t>Producto</w:t>
            </w:r>
          </w:p>
        </w:tc>
        <w:tc>
          <w:tcPr>
            <w:tcW w:w="2835" w:type="dxa"/>
            <w:vAlign w:val="center"/>
          </w:tcPr>
          <w:p w:rsidR="00B426EA" w:rsidRPr="005C7749" w:rsidRDefault="00B426EA" w:rsidP="00080B0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C7749">
              <w:rPr>
                <w:rFonts w:ascii="Arial" w:hAnsi="Arial" w:cs="Arial"/>
                <w:sz w:val="18"/>
                <w:szCs w:val="18"/>
              </w:rPr>
              <w:t>Meta</w:t>
            </w:r>
          </w:p>
        </w:tc>
        <w:tc>
          <w:tcPr>
            <w:tcW w:w="1417" w:type="dxa"/>
            <w:vAlign w:val="center"/>
          </w:tcPr>
          <w:p w:rsidR="005C7749" w:rsidRDefault="00B426EA" w:rsidP="00080B0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B426EA" w:rsidRPr="006B048B" w:rsidRDefault="005C7749" w:rsidP="00080B0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r w:rsidR="007A2A0B">
              <w:rPr>
                <w:rFonts w:ascii="Arial" w:hAnsi="Arial" w:cs="Arial"/>
                <w:sz w:val="18"/>
                <w:szCs w:val="18"/>
              </w:rPr>
              <w:t xml:space="preserve">  </w:t>
            </w:r>
          </w:p>
        </w:tc>
        <w:tc>
          <w:tcPr>
            <w:tcW w:w="1134" w:type="dxa"/>
            <w:vAlign w:val="center"/>
          </w:tcPr>
          <w:p w:rsidR="00B426EA" w:rsidRDefault="00B426EA" w:rsidP="00080B0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5C7749" w:rsidRPr="006B048B" w:rsidRDefault="005C7749" w:rsidP="00080B0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c>
          <w:tcPr>
            <w:tcW w:w="1428" w:type="dxa"/>
            <w:vAlign w:val="center"/>
          </w:tcPr>
          <w:p w:rsidR="00B426EA" w:rsidRDefault="00B426EA" w:rsidP="00080B0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Cumplimiento</w:t>
            </w:r>
          </w:p>
          <w:p w:rsidR="005C7749" w:rsidRPr="006B048B" w:rsidRDefault="005C7749" w:rsidP="00080B0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5C7749" w:rsidRPr="001E0824" w:rsidTr="006B048B">
        <w:trPr>
          <w:cnfStyle w:val="000000100000" w:firstRow="0" w:lastRow="0" w:firstColumn="0" w:lastColumn="0" w:oddVBand="0" w:evenVBand="0" w:oddHBand="1" w:evenHBand="0" w:firstRowFirstColumn="0" w:firstRowLastColumn="0" w:lastRowFirstColumn="0" w:lastRowLastColumn="0"/>
          <w:trHeight w:val="1074"/>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B426EA" w:rsidRPr="005C7749" w:rsidRDefault="00B05A01" w:rsidP="006B048B">
            <w:pPr>
              <w:pStyle w:val="NormalWeb"/>
              <w:spacing w:before="0" w:beforeAutospacing="0" w:after="0" w:afterAutospacing="0"/>
              <w:textAlignment w:val="center"/>
              <w:rPr>
                <w:rFonts w:ascii="Arial" w:hAnsi="Arial" w:cs="Arial"/>
                <w:b w:val="0"/>
                <w:sz w:val="18"/>
                <w:szCs w:val="18"/>
              </w:rPr>
            </w:pPr>
            <w:r w:rsidRPr="005C7749">
              <w:rPr>
                <w:rFonts w:ascii="Arial" w:hAnsi="Arial" w:cs="Arial"/>
                <w:b w:val="0"/>
                <w:color w:val="000000" w:themeColor="text1"/>
                <w:kern w:val="24"/>
                <w:sz w:val="18"/>
                <w:szCs w:val="18"/>
              </w:rPr>
              <w:t xml:space="preserve">50. </w:t>
            </w:r>
            <w:r w:rsidR="00B426EA" w:rsidRPr="005C7749">
              <w:rPr>
                <w:rFonts w:ascii="Arial" w:hAnsi="Arial" w:cs="Arial"/>
                <w:b w:val="0"/>
                <w:color w:val="000000" w:themeColor="text1"/>
                <w:kern w:val="24"/>
                <w:sz w:val="18"/>
                <w:szCs w:val="18"/>
              </w:rPr>
              <w:t>Fortalecer el sistema de monitoreo y de alertas tempranas</w:t>
            </w:r>
          </w:p>
        </w:tc>
        <w:tc>
          <w:tcPr>
            <w:tcW w:w="1276" w:type="dxa"/>
            <w:vAlign w:val="center"/>
          </w:tcPr>
          <w:p w:rsidR="00B426EA" w:rsidRPr="005C7749" w:rsidRDefault="00B426EA" w:rsidP="00571EB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C7749">
              <w:rPr>
                <w:rFonts w:ascii="Arial" w:hAnsi="Arial" w:cs="Arial"/>
                <w:color w:val="000000"/>
                <w:kern w:val="24"/>
                <w:sz w:val="18"/>
                <w:szCs w:val="18"/>
                <w:lang w:val="es-ES"/>
              </w:rPr>
              <w:t>Productos Entregados /Productos Proyectados</w:t>
            </w:r>
          </w:p>
        </w:tc>
        <w:tc>
          <w:tcPr>
            <w:tcW w:w="1134" w:type="dxa"/>
            <w:vAlign w:val="center"/>
          </w:tcPr>
          <w:p w:rsidR="00EA703E" w:rsidRDefault="00B426EA" w:rsidP="00571EB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ES"/>
              </w:rPr>
            </w:pPr>
            <w:r w:rsidRPr="005C7749">
              <w:rPr>
                <w:rFonts w:ascii="Arial" w:hAnsi="Arial" w:cs="Arial"/>
                <w:color w:val="000000"/>
                <w:kern w:val="24"/>
                <w:sz w:val="18"/>
                <w:szCs w:val="18"/>
                <w:lang w:val="es-ES"/>
              </w:rPr>
              <w:t>Boletines</w:t>
            </w:r>
          </w:p>
          <w:p w:rsidR="00EA703E" w:rsidRDefault="00B426EA" w:rsidP="00571EB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ES"/>
              </w:rPr>
            </w:pPr>
            <w:r w:rsidRPr="005C7749">
              <w:rPr>
                <w:rFonts w:ascii="Arial" w:hAnsi="Arial" w:cs="Arial"/>
                <w:color w:val="000000"/>
                <w:kern w:val="24"/>
                <w:sz w:val="18"/>
                <w:szCs w:val="18"/>
                <w:lang w:val="es-ES"/>
              </w:rPr>
              <w:t xml:space="preserve">y </w:t>
            </w:r>
          </w:p>
          <w:p w:rsidR="00B426EA" w:rsidRPr="005C7749" w:rsidRDefault="00B426EA" w:rsidP="00571EB9">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C7749">
              <w:rPr>
                <w:rFonts w:ascii="Arial" w:hAnsi="Arial" w:cs="Arial"/>
                <w:color w:val="000000"/>
                <w:kern w:val="24"/>
                <w:sz w:val="18"/>
                <w:szCs w:val="18"/>
                <w:lang w:val="es-ES"/>
              </w:rPr>
              <w:t xml:space="preserve">asesorías </w:t>
            </w:r>
          </w:p>
        </w:tc>
        <w:tc>
          <w:tcPr>
            <w:tcW w:w="2835" w:type="dxa"/>
            <w:vAlign w:val="center"/>
          </w:tcPr>
          <w:p w:rsidR="00B426EA" w:rsidRPr="005C7749" w:rsidRDefault="00B426EA"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C7749">
              <w:rPr>
                <w:rFonts w:ascii="Arial" w:hAnsi="Arial" w:cs="Arial"/>
                <w:color w:val="000000"/>
                <w:kern w:val="24"/>
                <w:sz w:val="18"/>
                <w:szCs w:val="18"/>
              </w:rPr>
              <w:t>Generar productos y servicios a partir de la incorporación de datos de diferentes métodos de medición de variables hidrometeorológicas como insumo a los procesos de monitoreo y seguimiento de lluvias y niveles de ríos en tiempo real como parte de la prestación del servicio de pronósticos y alertas las 24 horas, los 365 días del año</w:t>
            </w:r>
          </w:p>
        </w:tc>
        <w:tc>
          <w:tcPr>
            <w:tcW w:w="1417" w:type="dxa"/>
            <w:vAlign w:val="center"/>
          </w:tcPr>
          <w:p w:rsidR="00B426EA" w:rsidRPr="005C7749" w:rsidRDefault="00B426EA" w:rsidP="00080B0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C7749">
              <w:rPr>
                <w:rFonts w:ascii="Arial" w:hAnsi="Arial" w:cs="Arial"/>
                <w:bCs/>
                <w:color w:val="000000"/>
                <w:kern w:val="24"/>
                <w:sz w:val="18"/>
                <w:szCs w:val="18"/>
              </w:rPr>
              <w:t>80</w:t>
            </w:r>
          </w:p>
        </w:tc>
        <w:tc>
          <w:tcPr>
            <w:tcW w:w="1134" w:type="dxa"/>
            <w:vAlign w:val="center"/>
          </w:tcPr>
          <w:p w:rsidR="00B426EA" w:rsidRPr="005C7749" w:rsidRDefault="00B426EA" w:rsidP="00080B0A">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C7749">
              <w:rPr>
                <w:rFonts w:ascii="Arial" w:hAnsi="Arial" w:cs="Arial"/>
                <w:bCs/>
                <w:color w:val="000000" w:themeColor="text1"/>
                <w:kern w:val="24"/>
                <w:sz w:val="18"/>
                <w:szCs w:val="18"/>
              </w:rPr>
              <w:t>80</w:t>
            </w:r>
          </w:p>
        </w:tc>
        <w:tc>
          <w:tcPr>
            <w:tcW w:w="1428" w:type="dxa"/>
            <w:vAlign w:val="center"/>
          </w:tcPr>
          <w:p w:rsidR="00B426EA" w:rsidRPr="005C7749" w:rsidRDefault="00B426EA" w:rsidP="00080B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C7749">
              <w:rPr>
                <w:rFonts w:ascii="Arial" w:hAnsi="Arial" w:cs="Arial"/>
                <w:sz w:val="18"/>
                <w:szCs w:val="18"/>
              </w:rPr>
              <w:t>100</w:t>
            </w:r>
          </w:p>
          <w:p w:rsidR="00B426EA" w:rsidRPr="005C7749" w:rsidRDefault="005C7749" w:rsidP="00080B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C7749">
              <w:rPr>
                <w:rFonts w:ascii="Arial" w:hAnsi="Arial" w:cs="Arial"/>
                <w:noProof/>
                <w:sz w:val="18"/>
                <w:szCs w:val="18"/>
                <w:lang w:val="es-ES" w:eastAsia="es-ES"/>
              </w:rPr>
              <mc:AlternateContent>
                <mc:Choice Requires="wps">
                  <w:drawing>
                    <wp:anchor distT="0" distB="0" distL="114300" distR="114300" simplePos="0" relativeHeight="251591680" behindDoc="0" locked="0" layoutInCell="1" allowOverlap="1" wp14:anchorId="0798F2BB" wp14:editId="11A496D3">
                      <wp:simplePos x="0" y="0"/>
                      <wp:positionH relativeFrom="column">
                        <wp:posOffset>232410</wp:posOffset>
                      </wp:positionH>
                      <wp:positionV relativeFrom="paragraph">
                        <wp:posOffset>165735</wp:posOffset>
                      </wp:positionV>
                      <wp:extent cx="391795" cy="417195"/>
                      <wp:effectExtent l="0" t="0" r="27305" b="20955"/>
                      <wp:wrapNone/>
                      <wp:docPr id="4294" name="Elipse 4294"/>
                      <wp:cNvGraphicFramePr/>
                      <a:graphic xmlns:a="http://schemas.openxmlformats.org/drawingml/2006/main">
                        <a:graphicData uri="http://schemas.microsoft.com/office/word/2010/wordprocessingShape">
                          <wps:wsp>
                            <wps:cNvSpPr/>
                            <wps:spPr>
                              <a:xfrm>
                                <a:off x="0" y="0"/>
                                <a:ext cx="391795" cy="41719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EE9CED" id="Elipse 4294" o:spid="_x0000_s1026" style="position:absolute;margin-left:18.3pt;margin-top:13.05pt;width:30.85pt;height:32.8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" fillcolor="#70ad47 [3209]" strokecolor="#70ad47 [3209]" strokeweight="1pt">
                      <v:stroke joinstyle="miter"/>
                    </v:oval>
                  </w:pict>
                </mc:Fallback>
              </mc:AlternateContent>
            </w:r>
          </w:p>
        </w:tc>
      </w:tr>
      <w:tr w:rsidR="00B426EA" w:rsidRPr="001E0824" w:rsidTr="006B048B">
        <w:trPr>
          <w:trHeight w:val="776"/>
          <w:jc w:val="center"/>
        </w:trPr>
        <w:tc>
          <w:tcPr>
            <w:cnfStyle w:val="001000000000" w:firstRow="0" w:lastRow="0" w:firstColumn="1" w:lastColumn="0" w:oddVBand="0" w:evenVBand="0" w:oddHBand="0" w:evenHBand="0" w:firstRowFirstColumn="0" w:firstRowLastColumn="0" w:lastRowFirstColumn="0" w:lastRowLastColumn="0"/>
            <w:tcW w:w="10637" w:type="dxa"/>
            <w:gridSpan w:val="7"/>
            <w:vAlign w:val="center"/>
          </w:tcPr>
          <w:p w:rsidR="00571EB9" w:rsidRDefault="00571EB9" w:rsidP="00080B0A">
            <w:pPr>
              <w:rPr>
                <w:rFonts w:ascii="Arial" w:eastAsiaTheme="majorEastAsia" w:hAnsi="Arial" w:cs="Arial"/>
                <w:color w:val="2F5496" w:themeColor="accent1" w:themeShade="BF"/>
                <w:sz w:val="20"/>
                <w:szCs w:val="26"/>
              </w:rPr>
            </w:pPr>
          </w:p>
          <w:p w:rsidR="00B426EA" w:rsidRPr="006B048B" w:rsidRDefault="00B426EA" w:rsidP="00080B0A">
            <w:pPr>
              <w:rPr>
                <w:rFonts w:ascii="Arial" w:eastAsiaTheme="majorEastAsia" w:hAnsi="Arial" w:cs="Arial"/>
                <w:color w:val="0070C0"/>
                <w:sz w:val="20"/>
                <w:szCs w:val="26"/>
              </w:rPr>
            </w:pPr>
            <w:r w:rsidRPr="006B048B">
              <w:rPr>
                <w:rFonts w:ascii="Arial" w:eastAsiaTheme="majorEastAsia" w:hAnsi="Arial" w:cs="Arial"/>
                <w:color w:val="0070C0"/>
                <w:sz w:val="20"/>
                <w:szCs w:val="26"/>
              </w:rPr>
              <w:t>Descripción del avance</w:t>
            </w:r>
          </w:p>
          <w:p w:rsidR="00B426EA" w:rsidRDefault="00B426EA" w:rsidP="00080B0A">
            <w:pPr>
              <w:jc w:val="center"/>
              <w:rPr>
                <w:rFonts w:ascii="Arial" w:hAnsi="Arial" w:cs="Arial"/>
                <w:b w:val="0"/>
                <w:sz w:val="18"/>
                <w:szCs w:val="18"/>
                <w:lang w:val="es-ES_tradnl"/>
              </w:rPr>
            </w:pPr>
          </w:p>
          <w:p w:rsidR="00B426EA" w:rsidRPr="0047455A" w:rsidRDefault="00B426EA" w:rsidP="00571EB9">
            <w:pPr>
              <w:pStyle w:val="Prrafodelista"/>
              <w:numPr>
                <w:ilvl w:val="0"/>
                <w:numId w:val="5"/>
              </w:numPr>
              <w:ind w:left="313" w:hanging="313"/>
              <w:rPr>
                <w:rFonts w:ascii="Arial" w:hAnsi="Arial" w:cs="Arial"/>
                <w:b w:val="0"/>
                <w:sz w:val="18"/>
                <w:szCs w:val="18"/>
                <w:lang w:val="es-MX"/>
              </w:rPr>
            </w:pPr>
            <w:r w:rsidRPr="0047455A">
              <w:rPr>
                <w:rFonts w:ascii="Arial" w:hAnsi="Arial" w:cs="Arial"/>
                <w:b w:val="0"/>
                <w:sz w:val="18"/>
                <w:szCs w:val="18"/>
                <w:lang w:val="es-MX"/>
              </w:rPr>
              <w:t xml:space="preserve">Disposición de la información de los radares que se incluye en el pronóstico y se </w:t>
            </w:r>
            <w:r w:rsidR="00EA703E">
              <w:rPr>
                <w:rFonts w:ascii="Arial" w:hAnsi="Arial" w:cs="Arial"/>
                <w:b w:val="0"/>
                <w:sz w:val="18"/>
                <w:szCs w:val="18"/>
                <w:lang w:val="es-MX"/>
              </w:rPr>
              <w:t xml:space="preserve">publica </w:t>
            </w:r>
            <w:r w:rsidRPr="0047455A">
              <w:rPr>
                <w:rFonts w:ascii="Arial" w:hAnsi="Arial" w:cs="Arial"/>
                <w:b w:val="0"/>
                <w:sz w:val="18"/>
                <w:szCs w:val="18"/>
                <w:lang w:val="es-MX"/>
              </w:rPr>
              <w:t xml:space="preserve">en los boletines. </w:t>
            </w:r>
          </w:p>
          <w:p w:rsidR="00B426EA" w:rsidRPr="0047455A" w:rsidRDefault="00B426EA" w:rsidP="00571EB9">
            <w:pPr>
              <w:pStyle w:val="Prrafodelista"/>
              <w:numPr>
                <w:ilvl w:val="0"/>
                <w:numId w:val="5"/>
              </w:numPr>
              <w:ind w:left="313" w:hanging="313"/>
              <w:rPr>
                <w:rFonts w:ascii="Arial" w:hAnsi="Arial" w:cs="Arial"/>
                <w:b w:val="0"/>
                <w:sz w:val="18"/>
                <w:szCs w:val="18"/>
                <w:lang w:val="es-MX"/>
              </w:rPr>
            </w:pPr>
            <w:r w:rsidRPr="0047455A">
              <w:rPr>
                <w:rFonts w:ascii="Arial" w:hAnsi="Arial" w:cs="Arial"/>
                <w:b w:val="0"/>
                <w:sz w:val="18"/>
                <w:szCs w:val="18"/>
                <w:lang w:val="es-MX"/>
              </w:rPr>
              <w:t xml:space="preserve">Disponibilidad de la información de los radares de Barrancabermeja, San José del Guaviare, Cerro Munchique y </w:t>
            </w:r>
            <w:r w:rsidR="00EA703E" w:rsidRPr="0047455A">
              <w:rPr>
                <w:rFonts w:ascii="Arial" w:hAnsi="Arial" w:cs="Arial"/>
                <w:b w:val="0"/>
                <w:sz w:val="18"/>
                <w:szCs w:val="18"/>
                <w:lang w:val="es-MX"/>
              </w:rPr>
              <w:t>Carimagua</w:t>
            </w:r>
            <w:r w:rsidR="00EA703E">
              <w:rPr>
                <w:rFonts w:ascii="Arial" w:hAnsi="Arial" w:cs="Arial"/>
                <w:b w:val="0"/>
                <w:sz w:val="18"/>
                <w:szCs w:val="18"/>
                <w:lang w:val="es-MX"/>
              </w:rPr>
              <w:t xml:space="preserve">, </w:t>
            </w:r>
            <w:r w:rsidRPr="0047455A">
              <w:rPr>
                <w:rFonts w:ascii="Arial" w:hAnsi="Arial" w:cs="Arial"/>
                <w:b w:val="0"/>
                <w:sz w:val="18"/>
                <w:szCs w:val="18"/>
                <w:lang w:val="es-MX"/>
              </w:rPr>
              <w:t xml:space="preserve">en el aplicativo de "MiPronóstico" y en la página web del </w:t>
            </w:r>
            <w:r w:rsidR="00571EB9">
              <w:rPr>
                <w:rFonts w:ascii="Arial" w:hAnsi="Arial" w:cs="Arial"/>
                <w:b w:val="0"/>
                <w:sz w:val="18"/>
                <w:szCs w:val="18"/>
                <w:lang w:val="es-MX"/>
              </w:rPr>
              <w:t>instituto</w:t>
            </w:r>
            <w:r w:rsidRPr="0047455A">
              <w:rPr>
                <w:rFonts w:ascii="Arial" w:hAnsi="Arial" w:cs="Arial"/>
                <w:b w:val="0"/>
                <w:sz w:val="18"/>
                <w:szCs w:val="18"/>
                <w:lang w:val="es-MX"/>
              </w:rPr>
              <w:t>.</w:t>
            </w:r>
          </w:p>
          <w:p w:rsidR="00B426EA" w:rsidRPr="0047455A" w:rsidRDefault="00EA703E" w:rsidP="00571EB9">
            <w:pPr>
              <w:pStyle w:val="Prrafodelista"/>
              <w:numPr>
                <w:ilvl w:val="0"/>
                <w:numId w:val="5"/>
              </w:numPr>
              <w:ind w:left="313" w:hanging="284"/>
              <w:rPr>
                <w:rFonts w:ascii="Arial" w:hAnsi="Arial" w:cs="Arial"/>
                <w:b w:val="0"/>
                <w:sz w:val="18"/>
                <w:szCs w:val="18"/>
                <w:lang w:val="es-MX"/>
              </w:rPr>
            </w:pPr>
            <w:r>
              <w:rPr>
                <w:rFonts w:ascii="Arial" w:hAnsi="Arial" w:cs="Arial"/>
                <w:b w:val="0"/>
                <w:sz w:val="18"/>
                <w:szCs w:val="18"/>
                <w:lang w:val="es-MX"/>
              </w:rPr>
              <w:t xml:space="preserve">En </w:t>
            </w:r>
            <w:r w:rsidR="00B426EA" w:rsidRPr="0047455A">
              <w:rPr>
                <w:rFonts w:ascii="Arial" w:hAnsi="Arial" w:cs="Arial"/>
                <w:b w:val="0"/>
                <w:sz w:val="18"/>
                <w:szCs w:val="18"/>
                <w:lang w:val="es-MX"/>
              </w:rPr>
              <w:t xml:space="preserve">la </w:t>
            </w:r>
            <w:r>
              <w:rPr>
                <w:rFonts w:ascii="Arial" w:hAnsi="Arial" w:cs="Arial"/>
                <w:b w:val="0"/>
                <w:sz w:val="18"/>
                <w:szCs w:val="18"/>
                <w:lang w:val="es-MX"/>
              </w:rPr>
              <w:t>s</w:t>
            </w:r>
            <w:r w:rsidR="00B426EA" w:rsidRPr="0047455A">
              <w:rPr>
                <w:rFonts w:ascii="Arial" w:hAnsi="Arial" w:cs="Arial"/>
                <w:b w:val="0"/>
                <w:sz w:val="18"/>
                <w:szCs w:val="18"/>
                <w:lang w:val="es-MX"/>
              </w:rPr>
              <w:t xml:space="preserve">upervisión </w:t>
            </w:r>
            <w:r>
              <w:rPr>
                <w:rFonts w:ascii="Arial" w:hAnsi="Arial" w:cs="Arial"/>
                <w:b w:val="0"/>
                <w:sz w:val="18"/>
                <w:szCs w:val="18"/>
                <w:lang w:val="es-MX"/>
              </w:rPr>
              <w:t>t</w:t>
            </w:r>
            <w:r w:rsidR="00B426EA" w:rsidRPr="0047455A">
              <w:rPr>
                <w:rFonts w:ascii="Arial" w:hAnsi="Arial" w:cs="Arial"/>
                <w:b w:val="0"/>
                <w:sz w:val="18"/>
                <w:szCs w:val="18"/>
                <w:lang w:val="es-MX"/>
              </w:rPr>
              <w:t xml:space="preserve">écnica ejercida por el </w:t>
            </w:r>
            <w:r w:rsidR="00571EB9">
              <w:rPr>
                <w:rFonts w:ascii="Arial" w:hAnsi="Arial" w:cs="Arial"/>
                <w:b w:val="0"/>
                <w:sz w:val="18"/>
                <w:szCs w:val="18"/>
                <w:lang w:val="es-MX"/>
              </w:rPr>
              <w:t>instituto</w:t>
            </w:r>
            <w:r w:rsidR="00B426EA" w:rsidRPr="0047455A">
              <w:rPr>
                <w:rFonts w:ascii="Arial" w:hAnsi="Arial" w:cs="Arial"/>
                <w:b w:val="0"/>
                <w:sz w:val="18"/>
                <w:szCs w:val="18"/>
                <w:lang w:val="es-MX"/>
              </w:rPr>
              <w:t>, se avanzó en la recepción oficial del Sistema de Monitoreo de Alarmas de los Radares y la aprobación de las pruebas de funcionamiento</w:t>
            </w:r>
            <w:r>
              <w:rPr>
                <w:rFonts w:ascii="Arial" w:hAnsi="Arial" w:cs="Arial"/>
                <w:b w:val="0"/>
                <w:sz w:val="18"/>
                <w:szCs w:val="18"/>
                <w:lang w:val="es-MX"/>
              </w:rPr>
              <w:t>,</w:t>
            </w:r>
            <w:r w:rsidR="00B426EA" w:rsidRPr="0047455A">
              <w:rPr>
                <w:rFonts w:ascii="Arial" w:hAnsi="Arial" w:cs="Arial"/>
                <w:b w:val="0"/>
                <w:sz w:val="18"/>
                <w:szCs w:val="18"/>
                <w:lang w:val="es-MX"/>
              </w:rPr>
              <w:t xml:space="preserve"> 106 horas del radar de Cerro Munchique. </w:t>
            </w:r>
          </w:p>
          <w:p w:rsidR="00B426EA" w:rsidRPr="0047455A" w:rsidRDefault="00EA703E" w:rsidP="00571EB9">
            <w:pPr>
              <w:pStyle w:val="Prrafodelista"/>
              <w:numPr>
                <w:ilvl w:val="0"/>
                <w:numId w:val="5"/>
              </w:numPr>
              <w:ind w:left="313" w:hanging="284"/>
              <w:rPr>
                <w:rFonts w:ascii="Arial" w:hAnsi="Arial" w:cs="Arial"/>
                <w:b w:val="0"/>
                <w:sz w:val="18"/>
                <w:szCs w:val="18"/>
                <w:lang w:val="es-MX"/>
              </w:rPr>
            </w:pPr>
            <w:r>
              <w:rPr>
                <w:rFonts w:ascii="Arial" w:hAnsi="Arial" w:cs="Arial"/>
                <w:b w:val="0"/>
                <w:sz w:val="18"/>
                <w:szCs w:val="18"/>
                <w:lang w:val="es-MX"/>
              </w:rPr>
              <w:t>R</w:t>
            </w:r>
            <w:r w:rsidR="00B426EA" w:rsidRPr="0047455A">
              <w:rPr>
                <w:rFonts w:ascii="Arial" w:hAnsi="Arial" w:cs="Arial"/>
                <w:b w:val="0"/>
                <w:sz w:val="18"/>
                <w:szCs w:val="18"/>
                <w:lang w:val="es-MX"/>
              </w:rPr>
              <w:t xml:space="preserve">evisión y emisión de observaciones a los documentos técnicos que permitan la recepción oficial del radar de Carimagua como parte del proceso de ingreso a los inventarios del </w:t>
            </w:r>
            <w:r w:rsidR="00571EB9">
              <w:rPr>
                <w:rFonts w:ascii="Arial" w:hAnsi="Arial" w:cs="Arial"/>
                <w:b w:val="0"/>
                <w:sz w:val="18"/>
                <w:szCs w:val="18"/>
                <w:lang w:val="es-MX"/>
              </w:rPr>
              <w:t>instituto</w:t>
            </w:r>
            <w:r w:rsidR="00B426EA" w:rsidRPr="0047455A">
              <w:rPr>
                <w:rFonts w:ascii="Arial" w:hAnsi="Arial" w:cs="Arial"/>
                <w:b w:val="0"/>
                <w:sz w:val="18"/>
                <w:szCs w:val="18"/>
                <w:lang w:val="es-MX"/>
              </w:rPr>
              <w:t>.</w:t>
            </w:r>
          </w:p>
          <w:p w:rsidR="00B426EA" w:rsidRPr="0047455A" w:rsidRDefault="00DE40CE" w:rsidP="00571EB9">
            <w:pPr>
              <w:pStyle w:val="Prrafodelista"/>
              <w:numPr>
                <w:ilvl w:val="0"/>
                <w:numId w:val="5"/>
              </w:numPr>
              <w:ind w:left="313" w:hanging="284"/>
              <w:rPr>
                <w:rFonts w:ascii="Arial" w:hAnsi="Arial" w:cs="Arial"/>
                <w:b w:val="0"/>
                <w:sz w:val="18"/>
                <w:szCs w:val="18"/>
                <w:lang w:val="es-MX"/>
              </w:rPr>
            </w:pPr>
            <w:r>
              <w:rPr>
                <w:rFonts w:ascii="Arial" w:hAnsi="Arial" w:cs="Arial"/>
                <w:b w:val="0"/>
                <w:sz w:val="18"/>
                <w:szCs w:val="18"/>
                <w:lang w:val="es-MX"/>
              </w:rPr>
              <w:t>A</w:t>
            </w:r>
            <w:r w:rsidR="00B426EA" w:rsidRPr="0047455A">
              <w:rPr>
                <w:rFonts w:ascii="Arial" w:hAnsi="Arial" w:cs="Arial"/>
                <w:b w:val="0"/>
                <w:sz w:val="18"/>
                <w:szCs w:val="18"/>
                <w:lang w:val="es-MX"/>
              </w:rPr>
              <w:t xml:space="preserve">ctividades de revisión de manuales de operación de radares. </w:t>
            </w:r>
          </w:p>
          <w:p w:rsidR="00B426EA" w:rsidRPr="0047455A" w:rsidRDefault="00DE40CE" w:rsidP="006B048B">
            <w:pPr>
              <w:pStyle w:val="Prrafodelista"/>
              <w:numPr>
                <w:ilvl w:val="0"/>
                <w:numId w:val="5"/>
              </w:numPr>
              <w:ind w:left="313" w:hanging="284"/>
              <w:rPr>
                <w:rFonts w:ascii="Arial" w:hAnsi="Arial" w:cs="Arial"/>
                <w:sz w:val="18"/>
                <w:szCs w:val="18"/>
                <w:lang w:val="es-MX"/>
              </w:rPr>
            </w:pPr>
            <w:r>
              <w:rPr>
                <w:rFonts w:ascii="Arial" w:hAnsi="Arial" w:cs="Arial"/>
                <w:b w:val="0"/>
                <w:sz w:val="18"/>
                <w:szCs w:val="18"/>
                <w:lang w:val="es-MX"/>
              </w:rPr>
              <w:t>G</w:t>
            </w:r>
            <w:r w:rsidR="00B426EA" w:rsidRPr="0047455A">
              <w:rPr>
                <w:rFonts w:ascii="Arial" w:hAnsi="Arial" w:cs="Arial"/>
                <w:b w:val="0"/>
                <w:sz w:val="18"/>
                <w:szCs w:val="18"/>
                <w:lang w:val="es-MX"/>
              </w:rPr>
              <w:t>eneración de estimados de precipitación acumulada</w:t>
            </w:r>
            <w:r>
              <w:rPr>
                <w:rFonts w:ascii="Arial" w:hAnsi="Arial" w:cs="Arial"/>
                <w:b w:val="0"/>
                <w:sz w:val="18"/>
                <w:szCs w:val="18"/>
                <w:lang w:val="es-MX"/>
              </w:rPr>
              <w:t>, c</w:t>
            </w:r>
            <w:r w:rsidRPr="0047455A">
              <w:rPr>
                <w:rFonts w:ascii="Arial" w:hAnsi="Arial" w:cs="Arial"/>
                <w:b w:val="0"/>
                <w:sz w:val="18"/>
                <w:szCs w:val="18"/>
                <w:lang w:val="es-MX"/>
              </w:rPr>
              <w:t>omo parte de los productos a partir de la información de radares</w:t>
            </w:r>
            <w:r>
              <w:rPr>
                <w:rFonts w:ascii="Arial" w:hAnsi="Arial" w:cs="Arial"/>
                <w:b w:val="0"/>
                <w:sz w:val="18"/>
                <w:szCs w:val="18"/>
                <w:lang w:val="es-MX"/>
              </w:rPr>
              <w:t>.</w:t>
            </w:r>
          </w:p>
        </w:tc>
      </w:tr>
    </w:tbl>
    <w:p w:rsidR="00ED23CA" w:rsidRDefault="00ED23CA" w:rsidP="00B426EA">
      <w:pPr>
        <w:spacing w:after="0" w:line="240" w:lineRule="auto"/>
        <w:jc w:val="both"/>
        <w:rPr>
          <w:rFonts w:ascii="Arial" w:eastAsiaTheme="majorEastAsia" w:hAnsi="Arial" w:cs="Arial"/>
          <w:color w:val="2F5496" w:themeColor="accent1" w:themeShade="BF"/>
          <w:sz w:val="24"/>
          <w:szCs w:val="24"/>
          <w:u w:val="single"/>
        </w:rPr>
      </w:pPr>
    </w:p>
    <w:p w:rsidR="00B426EA" w:rsidRPr="00145340" w:rsidRDefault="00B426EA" w:rsidP="00B426EA">
      <w:pPr>
        <w:spacing w:after="0" w:line="240" w:lineRule="auto"/>
        <w:jc w:val="both"/>
        <w:rPr>
          <w:rFonts w:ascii="Arial" w:hAnsi="Arial" w:cs="Arial"/>
          <w:b/>
          <w:color w:val="0070C0"/>
        </w:rPr>
      </w:pPr>
      <w:r w:rsidRPr="006B048B">
        <w:rPr>
          <w:rFonts w:ascii="Arial" w:eastAsiaTheme="majorEastAsia" w:hAnsi="Arial" w:cs="Arial"/>
          <w:color w:val="0070C0"/>
        </w:rPr>
        <w:t xml:space="preserve">Actividad </w:t>
      </w:r>
      <w:r w:rsidR="00C63869" w:rsidRPr="006B048B">
        <w:rPr>
          <w:rFonts w:ascii="Arial" w:eastAsiaTheme="majorEastAsia" w:hAnsi="Arial" w:cs="Arial"/>
          <w:color w:val="0070C0"/>
        </w:rPr>
        <w:t>p</w:t>
      </w:r>
      <w:r w:rsidRPr="006B048B">
        <w:rPr>
          <w:rFonts w:ascii="Arial" w:eastAsiaTheme="majorEastAsia" w:hAnsi="Arial" w:cs="Arial"/>
          <w:color w:val="0070C0"/>
        </w:rPr>
        <w:t>rincipal 15</w:t>
      </w:r>
      <w:r w:rsidR="00C63869" w:rsidRPr="006B048B">
        <w:rPr>
          <w:rFonts w:ascii="Arial" w:eastAsiaTheme="majorEastAsia" w:hAnsi="Arial" w:cs="Arial"/>
          <w:color w:val="0070C0"/>
        </w:rPr>
        <w:t>.</w:t>
      </w:r>
      <w:r w:rsidRPr="006B048B">
        <w:rPr>
          <w:color w:val="0070C0"/>
        </w:rPr>
        <w:t xml:space="preserve"> </w:t>
      </w:r>
      <w:r w:rsidRPr="006B048B">
        <w:rPr>
          <w:rFonts w:ascii="Arial" w:eastAsiaTheme="majorEastAsia" w:hAnsi="Arial" w:cs="Arial"/>
          <w:color w:val="0070C0"/>
        </w:rPr>
        <w:t>Generación de pronósticos y alertas hidrometeorológicas de manera continua (24 horas al día, 365 días al año) y asesoramiento a entidades del SINA y del SNGRD</w:t>
      </w:r>
    </w:p>
    <w:p w:rsidR="00B426EA" w:rsidRDefault="00B426EA" w:rsidP="00B426EA">
      <w:pPr>
        <w:spacing w:after="0" w:line="240" w:lineRule="auto"/>
        <w:rPr>
          <w:rFonts w:ascii="Arial" w:hAnsi="Arial" w:cs="Arial"/>
          <w:b/>
          <w:sz w:val="24"/>
        </w:rPr>
      </w:pPr>
    </w:p>
    <w:tbl>
      <w:tblPr>
        <w:tblStyle w:val="Tabladecuadrcula4-nfasis51"/>
        <w:tblW w:w="10490" w:type="dxa"/>
        <w:jc w:val="center"/>
        <w:tblLayout w:type="fixed"/>
        <w:tblLook w:val="04A0" w:firstRow="1" w:lastRow="0" w:firstColumn="1" w:lastColumn="0" w:noHBand="0" w:noVBand="1"/>
      </w:tblPr>
      <w:tblGrid>
        <w:gridCol w:w="2279"/>
        <w:gridCol w:w="1265"/>
        <w:gridCol w:w="1134"/>
        <w:gridCol w:w="11"/>
        <w:gridCol w:w="1417"/>
        <w:gridCol w:w="1418"/>
        <w:gridCol w:w="1417"/>
        <w:gridCol w:w="1549"/>
      </w:tblGrid>
      <w:tr w:rsidR="00B426EA"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279" w:type="dxa"/>
            <w:vAlign w:val="center"/>
          </w:tcPr>
          <w:p w:rsidR="00B426EA" w:rsidRPr="001E0824" w:rsidRDefault="00B426EA" w:rsidP="00080B0A">
            <w:pPr>
              <w:jc w:val="center"/>
              <w:rPr>
                <w:rFonts w:ascii="Arial" w:hAnsi="Arial" w:cs="Arial"/>
                <w:sz w:val="18"/>
              </w:rPr>
            </w:pPr>
            <w:r w:rsidRPr="001E0824">
              <w:rPr>
                <w:rFonts w:ascii="Arial" w:hAnsi="Arial" w:cs="Arial"/>
                <w:sz w:val="18"/>
              </w:rPr>
              <w:t>Actividad desagregada</w:t>
            </w:r>
          </w:p>
        </w:tc>
        <w:tc>
          <w:tcPr>
            <w:tcW w:w="1265" w:type="dxa"/>
            <w:vAlign w:val="center"/>
          </w:tcPr>
          <w:p w:rsidR="00B426EA" w:rsidRPr="001E0824" w:rsidRDefault="00B426EA" w:rsidP="00080B0A">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145" w:type="dxa"/>
            <w:gridSpan w:val="2"/>
            <w:vAlign w:val="center"/>
          </w:tcPr>
          <w:p w:rsidR="00B426EA" w:rsidRPr="001E0824" w:rsidRDefault="00B426EA" w:rsidP="00080B0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417" w:type="dxa"/>
            <w:vAlign w:val="center"/>
          </w:tcPr>
          <w:p w:rsidR="00B426EA" w:rsidRPr="001E0824" w:rsidRDefault="00B426EA" w:rsidP="00080B0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8" w:type="dxa"/>
            <w:vAlign w:val="center"/>
          </w:tcPr>
          <w:p w:rsidR="00145340" w:rsidRDefault="00B426EA" w:rsidP="00080B0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Programado</w:t>
            </w:r>
          </w:p>
          <w:p w:rsidR="00B426EA" w:rsidRPr="001E0824" w:rsidRDefault="00145340" w:rsidP="00080B0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7A2A0B">
              <w:rPr>
                <w:rFonts w:ascii="Arial" w:hAnsi="Arial" w:cs="Arial"/>
                <w:sz w:val="18"/>
              </w:rPr>
              <w:t xml:space="preserve">  </w:t>
            </w:r>
          </w:p>
        </w:tc>
        <w:tc>
          <w:tcPr>
            <w:tcW w:w="1417" w:type="dxa"/>
            <w:vAlign w:val="center"/>
          </w:tcPr>
          <w:p w:rsidR="00B426EA" w:rsidRDefault="00B426EA" w:rsidP="00080B0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Ejecutado</w:t>
            </w:r>
          </w:p>
          <w:p w:rsidR="00145340" w:rsidRPr="001E0824" w:rsidRDefault="00145340" w:rsidP="00080B0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1549" w:type="dxa"/>
            <w:vAlign w:val="center"/>
          </w:tcPr>
          <w:p w:rsidR="00B426EA" w:rsidRDefault="00B426EA" w:rsidP="00080B0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A73B7F">
              <w:rPr>
                <w:rFonts w:ascii="Arial" w:hAnsi="Arial" w:cs="Arial"/>
                <w:sz w:val="18"/>
              </w:rPr>
              <w:t>Cumplimiento</w:t>
            </w:r>
          </w:p>
          <w:p w:rsidR="00145340" w:rsidRPr="001E0824" w:rsidRDefault="00145340" w:rsidP="00080B0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B426EA" w:rsidRPr="001E0824" w:rsidTr="006B048B">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279" w:type="dxa"/>
            <w:vAlign w:val="center"/>
          </w:tcPr>
          <w:p w:rsidR="00B426EA" w:rsidRPr="009B2950" w:rsidRDefault="00B05A01" w:rsidP="006B048B">
            <w:pPr>
              <w:pStyle w:val="NormalWeb"/>
              <w:spacing w:before="0" w:beforeAutospacing="0" w:after="0" w:afterAutospacing="0"/>
              <w:textAlignment w:val="center"/>
              <w:rPr>
                <w:rFonts w:ascii="Arial" w:hAnsi="Arial" w:cs="Arial"/>
                <w:b w:val="0"/>
                <w:sz w:val="18"/>
                <w:szCs w:val="18"/>
              </w:rPr>
            </w:pPr>
            <w:r>
              <w:rPr>
                <w:rFonts w:ascii="Arial" w:hAnsi="Arial" w:cs="Arial"/>
                <w:b w:val="0"/>
                <w:color w:val="000000" w:themeColor="text1"/>
                <w:kern w:val="24"/>
                <w:sz w:val="18"/>
                <w:szCs w:val="18"/>
              </w:rPr>
              <w:t xml:space="preserve">51. </w:t>
            </w:r>
            <w:r w:rsidR="00B426EA" w:rsidRPr="009B2950">
              <w:rPr>
                <w:rFonts w:ascii="Arial" w:hAnsi="Arial" w:cs="Arial"/>
                <w:b w:val="0"/>
                <w:color w:val="000000" w:themeColor="text1"/>
                <w:kern w:val="24"/>
                <w:sz w:val="18"/>
                <w:szCs w:val="18"/>
              </w:rPr>
              <w:t xml:space="preserve">Generación de pronósticos y alertas hidrometeorológicas de manera continua (24 horas al día, 365 días </w:t>
            </w:r>
            <w:r w:rsidR="004F7BC1">
              <w:rPr>
                <w:rFonts w:ascii="Arial" w:hAnsi="Arial" w:cs="Arial"/>
                <w:b w:val="0"/>
                <w:color w:val="000000" w:themeColor="text1"/>
                <w:kern w:val="24"/>
                <w:sz w:val="18"/>
                <w:szCs w:val="18"/>
              </w:rPr>
              <w:t>del</w:t>
            </w:r>
            <w:r w:rsidR="00B426EA" w:rsidRPr="009B2950">
              <w:rPr>
                <w:rFonts w:ascii="Arial" w:hAnsi="Arial" w:cs="Arial"/>
                <w:b w:val="0"/>
                <w:color w:val="000000" w:themeColor="text1"/>
                <w:kern w:val="24"/>
                <w:sz w:val="18"/>
                <w:szCs w:val="18"/>
              </w:rPr>
              <w:t xml:space="preserve"> año) y asesoramiento a entidades del SINA y del SNGRD</w:t>
            </w:r>
          </w:p>
        </w:tc>
        <w:tc>
          <w:tcPr>
            <w:tcW w:w="1265" w:type="dxa"/>
            <w:vAlign w:val="center"/>
          </w:tcPr>
          <w:p w:rsidR="00B426EA" w:rsidRPr="009B2950" w:rsidRDefault="00B426EA" w:rsidP="00145340">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B2950">
              <w:rPr>
                <w:rFonts w:ascii="Arial" w:hAnsi="Arial" w:cs="Arial"/>
                <w:color w:val="000000"/>
                <w:kern w:val="24"/>
                <w:sz w:val="18"/>
                <w:szCs w:val="18"/>
              </w:rPr>
              <w:t>Productos Entregados /Productos Proyectados</w:t>
            </w:r>
          </w:p>
        </w:tc>
        <w:tc>
          <w:tcPr>
            <w:tcW w:w="1134" w:type="dxa"/>
            <w:vAlign w:val="center"/>
          </w:tcPr>
          <w:p w:rsidR="00B426EA" w:rsidRPr="009B2950" w:rsidRDefault="00B426EA" w:rsidP="00991153">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B2950">
              <w:rPr>
                <w:rFonts w:ascii="Arial" w:hAnsi="Arial" w:cs="Arial"/>
                <w:color w:val="000000"/>
                <w:kern w:val="24"/>
                <w:sz w:val="18"/>
                <w:szCs w:val="18"/>
              </w:rPr>
              <w:t xml:space="preserve"> Boletines </w:t>
            </w:r>
          </w:p>
        </w:tc>
        <w:tc>
          <w:tcPr>
            <w:tcW w:w="1428" w:type="dxa"/>
            <w:gridSpan w:val="2"/>
            <w:vAlign w:val="center"/>
          </w:tcPr>
          <w:p w:rsidR="00B426EA" w:rsidRPr="009B2950" w:rsidRDefault="00B426EA"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B2950">
              <w:rPr>
                <w:rFonts w:ascii="Arial" w:hAnsi="Arial" w:cs="Arial"/>
                <w:color w:val="000000" w:themeColor="text1"/>
                <w:kern w:val="24"/>
                <w:sz w:val="18"/>
                <w:szCs w:val="18"/>
              </w:rPr>
              <w:t>Prestación del servicio de pronósticos y alertas las 24 horas, los 365 días del año</w:t>
            </w:r>
          </w:p>
        </w:tc>
        <w:tc>
          <w:tcPr>
            <w:tcW w:w="1418" w:type="dxa"/>
            <w:vAlign w:val="center"/>
          </w:tcPr>
          <w:p w:rsidR="00B426EA" w:rsidRPr="009B2950" w:rsidRDefault="00B426EA" w:rsidP="00080B0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74</w:t>
            </w:r>
          </w:p>
        </w:tc>
        <w:tc>
          <w:tcPr>
            <w:tcW w:w="1417" w:type="dxa"/>
            <w:vAlign w:val="center"/>
          </w:tcPr>
          <w:p w:rsidR="00B426EA" w:rsidRPr="009B2950" w:rsidRDefault="00B426EA" w:rsidP="00080B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74</w:t>
            </w:r>
          </w:p>
        </w:tc>
        <w:tc>
          <w:tcPr>
            <w:tcW w:w="1549" w:type="dxa"/>
            <w:vAlign w:val="center"/>
          </w:tcPr>
          <w:p w:rsidR="00B426EA" w:rsidRDefault="00B426EA" w:rsidP="00080B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100</w:t>
            </w:r>
          </w:p>
          <w:p w:rsidR="00B426EA" w:rsidRPr="001E0824" w:rsidRDefault="001866EC" w:rsidP="00080B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9A7FCA">
              <w:rPr>
                <w:rFonts w:ascii="Arial" w:hAnsi="Arial" w:cs="Arial"/>
                <w:noProof/>
                <w:sz w:val="18"/>
                <w:szCs w:val="18"/>
                <w:lang w:val="es-ES" w:eastAsia="es-ES"/>
              </w:rPr>
              <mc:AlternateContent>
                <mc:Choice Requires="wps">
                  <w:drawing>
                    <wp:anchor distT="0" distB="0" distL="114300" distR="114300" simplePos="0" relativeHeight="251592704" behindDoc="0" locked="0" layoutInCell="1" allowOverlap="1" wp14:anchorId="723ADA8A" wp14:editId="56DEE1AF">
                      <wp:simplePos x="0" y="0"/>
                      <wp:positionH relativeFrom="column">
                        <wp:posOffset>267335</wp:posOffset>
                      </wp:positionH>
                      <wp:positionV relativeFrom="paragraph">
                        <wp:posOffset>23495</wp:posOffset>
                      </wp:positionV>
                      <wp:extent cx="352425" cy="361950"/>
                      <wp:effectExtent l="0" t="0" r="28575" b="19050"/>
                      <wp:wrapNone/>
                      <wp:docPr id="4295" name="Elipse 4295"/>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E735F7" id="Elipse 4295" o:spid="_x0000_s1026" style="position:absolute;margin-left:21.05pt;margin-top:1.85pt;width:27.75pt;height:28.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" fillcolor="#70ad47 [3209]" strokecolor="#70ad47 [3209]" strokeweight="1pt">
                      <v:stroke joinstyle="miter"/>
                    </v:oval>
                  </w:pict>
                </mc:Fallback>
              </mc:AlternateContent>
            </w:r>
          </w:p>
        </w:tc>
      </w:tr>
      <w:tr w:rsidR="00B426EA" w:rsidRPr="001E0824" w:rsidTr="006B048B">
        <w:trPr>
          <w:trHeight w:val="2857"/>
          <w:jc w:val="center"/>
        </w:trPr>
        <w:tc>
          <w:tcPr>
            <w:cnfStyle w:val="001000000000" w:firstRow="0" w:lastRow="0" w:firstColumn="1" w:lastColumn="0" w:oddVBand="0" w:evenVBand="0" w:oddHBand="0" w:evenHBand="0" w:firstRowFirstColumn="0" w:firstRowLastColumn="0" w:lastRowFirstColumn="0" w:lastRowLastColumn="0"/>
            <w:tcW w:w="10490" w:type="dxa"/>
            <w:gridSpan w:val="8"/>
            <w:vAlign w:val="center"/>
          </w:tcPr>
          <w:p w:rsidR="004F7BC1" w:rsidRDefault="004F7BC1" w:rsidP="00080B0A">
            <w:pPr>
              <w:rPr>
                <w:rFonts w:ascii="Arial" w:eastAsiaTheme="majorEastAsia" w:hAnsi="Arial" w:cs="Arial"/>
                <w:color w:val="2F5496" w:themeColor="accent1" w:themeShade="BF"/>
                <w:sz w:val="20"/>
                <w:szCs w:val="26"/>
              </w:rPr>
            </w:pPr>
          </w:p>
          <w:p w:rsidR="00B426EA" w:rsidRPr="006B048B" w:rsidRDefault="00B426EA" w:rsidP="00080B0A">
            <w:pPr>
              <w:rPr>
                <w:rFonts w:ascii="Arial" w:eastAsiaTheme="majorEastAsia" w:hAnsi="Arial" w:cs="Arial"/>
                <w:color w:val="0070C0"/>
                <w:sz w:val="20"/>
                <w:szCs w:val="26"/>
              </w:rPr>
            </w:pPr>
            <w:r w:rsidRPr="006B048B">
              <w:rPr>
                <w:rFonts w:ascii="Arial" w:eastAsiaTheme="majorEastAsia" w:hAnsi="Arial" w:cs="Arial"/>
                <w:color w:val="0070C0"/>
                <w:sz w:val="20"/>
                <w:szCs w:val="26"/>
              </w:rPr>
              <w:t>Descripción del avance</w:t>
            </w:r>
          </w:p>
          <w:p w:rsidR="00B426EA" w:rsidRDefault="00B426EA" w:rsidP="00080B0A">
            <w:pPr>
              <w:jc w:val="both"/>
              <w:rPr>
                <w:rFonts w:ascii="Arial" w:eastAsiaTheme="majorEastAsia" w:hAnsi="Arial" w:cs="Arial"/>
                <w:color w:val="2F5496" w:themeColor="accent1" w:themeShade="BF"/>
                <w:sz w:val="20"/>
                <w:szCs w:val="26"/>
              </w:rPr>
            </w:pPr>
          </w:p>
          <w:p w:rsidR="00571EB9" w:rsidRDefault="00B426EA" w:rsidP="00080B0A">
            <w:pPr>
              <w:jc w:val="both"/>
              <w:rPr>
                <w:rFonts w:ascii="Arial" w:eastAsiaTheme="majorEastAsia" w:hAnsi="Arial" w:cs="Arial"/>
                <w:sz w:val="18"/>
                <w:szCs w:val="26"/>
              </w:rPr>
            </w:pPr>
            <w:r w:rsidRPr="004C2677">
              <w:rPr>
                <w:rFonts w:ascii="Arial" w:eastAsiaTheme="majorEastAsia" w:hAnsi="Arial" w:cs="Arial"/>
                <w:sz w:val="18"/>
                <w:szCs w:val="26"/>
              </w:rPr>
              <w:t xml:space="preserve">julio </w:t>
            </w:r>
          </w:p>
          <w:p w:rsidR="001C63F9" w:rsidRDefault="001C63F9" w:rsidP="00DE40CE">
            <w:pPr>
              <w:jc w:val="both"/>
              <w:rPr>
                <w:rFonts w:ascii="Arial" w:eastAsiaTheme="majorEastAsia" w:hAnsi="Arial" w:cs="Arial"/>
                <w:sz w:val="18"/>
                <w:szCs w:val="26"/>
              </w:rPr>
            </w:pPr>
          </w:p>
          <w:p w:rsidR="00B426EA" w:rsidRPr="003D0589" w:rsidRDefault="00B426EA" w:rsidP="006B048B">
            <w:pPr>
              <w:pStyle w:val="Prrafodelista"/>
              <w:numPr>
                <w:ilvl w:val="1"/>
                <w:numId w:val="189"/>
              </w:numPr>
              <w:ind w:left="313" w:hanging="313"/>
              <w:jc w:val="both"/>
              <w:rPr>
                <w:rFonts w:ascii="Arial" w:hAnsi="Arial" w:cs="Arial"/>
                <w:b w:val="0"/>
                <w:sz w:val="18"/>
                <w:szCs w:val="18"/>
              </w:rPr>
            </w:pPr>
            <w:r w:rsidRPr="003D0589">
              <w:rPr>
                <w:rFonts w:ascii="Arial" w:hAnsi="Arial" w:cs="Arial"/>
                <w:b w:val="0"/>
                <w:sz w:val="18"/>
                <w:szCs w:val="18"/>
              </w:rPr>
              <w:t xml:space="preserve">211 </w:t>
            </w:r>
            <w:r w:rsidR="001C63F9" w:rsidRPr="003D0589">
              <w:rPr>
                <w:rFonts w:ascii="Arial" w:hAnsi="Arial" w:cs="Arial"/>
                <w:b w:val="0"/>
                <w:sz w:val="18"/>
                <w:szCs w:val="18"/>
              </w:rPr>
              <w:t>b</w:t>
            </w:r>
            <w:r w:rsidRPr="003D0589">
              <w:rPr>
                <w:rFonts w:ascii="Arial" w:hAnsi="Arial" w:cs="Arial"/>
                <w:b w:val="0"/>
                <w:sz w:val="18"/>
                <w:szCs w:val="18"/>
              </w:rPr>
              <w:t xml:space="preserve">oletines </w:t>
            </w:r>
            <w:r w:rsidR="001C63F9" w:rsidRPr="003D0589">
              <w:rPr>
                <w:rFonts w:ascii="Arial" w:hAnsi="Arial" w:cs="Arial"/>
                <w:b w:val="0"/>
                <w:sz w:val="18"/>
                <w:szCs w:val="18"/>
              </w:rPr>
              <w:t>h</w:t>
            </w:r>
            <w:r w:rsidRPr="003D0589">
              <w:rPr>
                <w:rFonts w:ascii="Arial" w:hAnsi="Arial" w:cs="Arial"/>
                <w:b w:val="0"/>
                <w:sz w:val="18"/>
                <w:szCs w:val="18"/>
              </w:rPr>
              <w:t>idrometeorológicos, 211</w:t>
            </w:r>
            <w:r w:rsidR="00145340" w:rsidRPr="003D0589">
              <w:rPr>
                <w:rFonts w:ascii="Arial" w:hAnsi="Arial" w:cs="Arial"/>
                <w:b w:val="0"/>
                <w:sz w:val="18"/>
                <w:szCs w:val="18"/>
              </w:rPr>
              <w:t xml:space="preserve"> </w:t>
            </w:r>
            <w:r w:rsidR="001C63F9" w:rsidRPr="003D0589">
              <w:rPr>
                <w:rFonts w:ascii="Arial" w:hAnsi="Arial" w:cs="Arial"/>
                <w:b w:val="0"/>
                <w:sz w:val="18"/>
                <w:szCs w:val="18"/>
              </w:rPr>
              <w:t>b</w:t>
            </w:r>
            <w:r w:rsidRPr="003D0589">
              <w:rPr>
                <w:rFonts w:ascii="Arial" w:hAnsi="Arial" w:cs="Arial"/>
                <w:b w:val="0"/>
                <w:sz w:val="18"/>
                <w:szCs w:val="18"/>
              </w:rPr>
              <w:t>oletines</w:t>
            </w:r>
            <w:r w:rsidR="00145340" w:rsidRPr="003D0589">
              <w:rPr>
                <w:rFonts w:ascii="Arial" w:hAnsi="Arial" w:cs="Arial"/>
                <w:b w:val="0"/>
                <w:sz w:val="18"/>
                <w:szCs w:val="18"/>
              </w:rPr>
              <w:t xml:space="preserve"> </w:t>
            </w:r>
            <w:r w:rsidR="001C63F9" w:rsidRPr="003D0589">
              <w:rPr>
                <w:rFonts w:ascii="Arial" w:hAnsi="Arial" w:cs="Arial"/>
                <w:b w:val="0"/>
                <w:sz w:val="18"/>
                <w:szCs w:val="18"/>
              </w:rPr>
              <w:t>t</w:t>
            </w:r>
            <w:r w:rsidRPr="003D0589">
              <w:rPr>
                <w:rFonts w:ascii="Arial" w:hAnsi="Arial" w:cs="Arial"/>
                <w:b w:val="0"/>
                <w:sz w:val="18"/>
                <w:szCs w:val="18"/>
              </w:rPr>
              <w:t xml:space="preserve">écnico </w:t>
            </w:r>
            <w:r w:rsidR="001C63F9" w:rsidRPr="003D0589">
              <w:rPr>
                <w:rFonts w:ascii="Arial" w:hAnsi="Arial" w:cs="Arial"/>
                <w:b w:val="0"/>
                <w:sz w:val="18"/>
                <w:szCs w:val="18"/>
              </w:rPr>
              <w:t>d</w:t>
            </w:r>
            <w:r w:rsidRPr="003D0589">
              <w:rPr>
                <w:rFonts w:ascii="Arial" w:hAnsi="Arial" w:cs="Arial"/>
                <w:b w:val="0"/>
                <w:sz w:val="18"/>
                <w:szCs w:val="18"/>
              </w:rPr>
              <w:t>iario, 211 boletines hidrológicos, 211</w:t>
            </w:r>
            <w:r w:rsidR="001C63F9" w:rsidRPr="003D0589">
              <w:rPr>
                <w:rFonts w:ascii="Arial" w:hAnsi="Arial" w:cs="Arial"/>
                <w:b w:val="0"/>
                <w:sz w:val="18"/>
                <w:szCs w:val="18"/>
              </w:rPr>
              <w:t xml:space="preserve"> i</w:t>
            </w:r>
            <w:r w:rsidRPr="003D0589">
              <w:rPr>
                <w:rFonts w:ascii="Arial" w:hAnsi="Arial" w:cs="Arial"/>
                <w:b w:val="0"/>
                <w:sz w:val="18"/>
                <w:szCs w:val="18"/>
              </w:rPr>
              <w:t xml:space="preserve">nformes de alertas y deslizamientos, 211 </w:t>
            </w:r>
            <w:r w:rsidR="001C63F9" w:rsidRPr="003D0589">
              <w:rPr>
                <w:rFonts w:ascii="Arial" w:hAnsi="Arial" w:cs="Arial"/>
                <w:b w:val="0"/>
                <w:sz w:val="18"/>
                <w:szCs w:val="18"/>
              </w:rPr>
              <w:t>b</w:t>
            </w:r>
            <w:r w:rsidRPr="003D0589">
              <w:rPr>
                <w:rFonts w:ascii="Arial" w:hAnsi="Arial" w:cs="Arial"/>
                <w:b w:val="0"/>
                <w:sz w:val="18"/>
                <w:szCs w:val="18"/>
              </w:rPr>
              <w:t xml:space="preserve">oletines de </w:t>
            </w:r>
            <w:r w:rsidR="001C63F9" w:rsidRPr="003D0589">
              <w:rPr>
                <w:rFonts w:ascii="Arial" w:hAnsi="Arial" w:cs="Arial"/>
                <w:b w:val="0"/>
                <w:sz w:val="18"/>
                <w:szCs w:val="18"/>
              </w:rPr>
              <w:t>i</w:t>
            </w:r>
            <w:r w:rsidRPr="003D0589">
              <w:rPr>
                <w:rFonts w:ascii="Arial" w:hAnsi="Arial" w:cs="Arial"/>
                <w:b w:val="0"/>
                <w:sz w:val="18"/>
                <w:szCs w:val="18"/>
              </w:rPr>
              <w:t>ncendios y 28</w:t>
            </w:r>
            <w:r w:rsidR="001C63F9" w:rsidRPr="003D0589">
              <w:rPr>
                <w:rFonts w:ascii="Arial" w:hAnsi="Arial" w:cs="Arial"/>
                <w:b w:val="0"/>
                <w:sz w:val="18"/>
                <w:szCs w:val="18"/>
              </w:rPr>
              <w:t xml:space="preserve"> b</w:t>
            </w:r>
            <w:r w:rsidRPr="003D0589">
              <w:rPr>
                <w:rFonts w:ascii="Arial" w:hAnsi="Arial" w:cs="Arial"/>
                <w:b w:val="0"/>
                <w:sz w:val="18"/>
                <w:szCs w:val="18"/>
              </w:rPr>
              <w:t xml:space="preserve">oletines </w:t>
            </w:r>
            <w:r w:rsidR="001C63F9" w:rsidRPr="003D0589">
              <w:rPr>
                <w:rFonts w:ascii="Arial" w:hAnsi="Arial" w:cs="Arial"/>
                <w:b w:val="0"/>
                <w:sz w:val="18"/>
                <w:szCs w:val="18"/>
              </w:rPr>
              <w:t>a</w:t>
            </w:r>
            <w:r w:rsidRPr="003D0589">
              <w:rPr>
                <w:rFonts w:ascii="Arial" w:hAnsi="Arial" w:cs="Arial"/>
                <w:b w:val="0"/>
                <w:sz w:val="18"/>
                <w:szCs w:val="18"/>
              </w:rPr>
              <w:t>grometeorológicos.</w:t>
            </w:r>
          </w:p>
          <w:p w:rsidR="00571EB9" w:rsidRDefault="00571EB9" w:rsidP="001C63F9">
            <w:pPr>
              <w:tabs>
                <w:tab w:val="num" w:pos="313"/>
              </w:tabs>
              <w:ind w:left="313" w:hanging="313"/>
              <w:jc w:val="both"/>
              <w:rPr>
                <w:rFonts w:ascii="Arial" w:eastAsiaTheme="majorEastAsia" w:hAnsi="Arial" w:cs="Arial"/>
                <w:sz w:val="18"/>
                <w:szCs w:val="26"/>
              </w:rPr>
            </w:pPr>
          </w:p>
          <w:p w:rsidR="00571EB9" w:rsidRDefault="00571EB9" w:rsidP="00B5598C">
            <w:pPr>
              <w:tabs>
                <w:tab w:val="num" w:pos="313"/>
              </w:tabs>
              <w:ind w:left="313" w:hanging="313"/>
              <w:jc w:val="both"/>
              <w:rPr>
                <w:rFonts w:ascii="Arial" w:eastAsiaTheme="majorEastAsia" w:hAnsi="Arial" w:cs="Arial"/>
                <w:sz w:val="18"/>
                <w:szCs w:val="26"/>
              </w:rPr>
            </w:pPr>
            <w:r w:rsidRPr="004C2677">
              <w:rPr>
                <w:rFonts w:ascii="Arial" w:eastAsiaTheme="majorEastAsia" w:hAnsi="Arial" w:cs="Arial"/>
                <w:sz w:val="18"/>
                <w:szCs w:val="26"/>
              </w:rPr>
              <w:t>A</w:t>
            </w:r>
            <w:r w:rsidR="00B426EA" w:rsidRPr="004C2677">
              <w:rPr>
                <w:rFonts w:ascii="Arial" w:eastAsiaTheme="majorEastAsia" w:hAnsi="Arial" w:cs="Arial"/>
                <w:sz w:val="18"/>
                <w:szCs w:val="26"/>
              </w:rPr>
              <w:t>gosto</w:t>
            </w:r>
          </w:p>
          <w:p w:rsidR="00B426EA" w:rsidRPr="004C2677" w:rsidRDefault="00B426EA" w:rsidP="00B5598C">
            <w:pPr>
              <w:tabs>
                <w:tab w:val="num" w:pos="313"/>
              </w:tabs>
              <w:ind w:left="313" w:hanging="313"/>
              <w:jc w:val="both"/>
              <w:rPr>
                <w:rFonts w:ascii="Arial" w:eastAsiaTheme="majorEastAsia" w:hAnsi="Arial" w:cs="Arial"/>
                <w:sz w:val="18"/>
                <w:szCs w:val="26"/>
              </w:rPr>
            </w:pPr>
          </w:p>
          <w:p w:rsidR="00B426EA" w:rsidRPr="003D0589" w:rsidRDefault="00B426EA" w:rsidP="006B048B">
            <w:pPr>
              <w:pStyle w:val="Prrafodelista"/>
              <w:numPr>
                <w:ilvl w:val="0"/>
                <w:numId w:val="189"/>
              </w:numPr>
              <w:ind w:left="313" w:hanging="313"/>
              <w:jc w:val="both"/>
              <w:rPr>
                <w:rFonts w:ascii="Arial" w:eastAsiaTheme="majorEastAsia" w:hAnsi="Arial" w:cs="Arial"/>
                <w:b w:val="0"/>
                <w:sz w:val="18"/>
                <w:szCs w:val="26"/>
              </w:rPr>
            </w:pPr>
            <w:r w:rsidRPr="003D0589">
              <w:rPr>
                <w:rFonts w:ascii="Arial" w:eastAsiaTheme="majorEastAsia" w:hAnsi="Arial" w:cs="Arial"/>
                <w:b w:val="0"/>
                <w:sz w:val="18"/>
                <w:szCs w:val="26"/>
              </w:rPr>
              <w:t xml:space="preserve">124 </w:t>
            </w:r>
            <w:r w:rsidR="001C63F9" w:rsidRPr="003D0589">
              <w:rPr>
                <w:rFonts w:ascii="Arial" w:eastAsiaTheme="majorEastAsia" w:hAnsi="Arial" w:cs="Arial"/>
                <w:b w:val="0"/>
                <w:sz w:val="18"/>
                <w:szCs w:val="26"/>
              </w:rPr>
              <w:t>b</w:t>
            </w:r>
            <w:r w:rsidRPr="003D0589">
              <w:rPr>
                <w:rFonts w:ascii="Arial" w:eastAsiaTheme="majorEastAsia" w:hAnsi="Arial" w:cs="Arial"/>
                <w:b w:val="0"/>
                <w:sz w:val="18"/>
                <w:szCs w:val="26"/>
              </w:rPr>
              <w:t xml:space="preserve">oletines de condiciones hidrometeorológicas, 62 </w:t>
            </w:r>
            <w:r w:rsidR="001C63F9" w:rsidRPr="003D0589">
              <w:rPr>
                <w:rFonts w:ascii="Arial" w:eastAsiaTheme="majorEastAsia" w:hAnsi="Arial" w:cs="Arial"/>
                <w:b w:val="0"/>
                <w:sz w:val="18"/>
                <w:szCs w:val="26"/>
              </w:rPr>
              <w:t>b</w:t>
            </w:r>
            <w:r w:rsidRPr="003D0589">
              <w:rPr>
                <w:rFonts w:ascii="Arial" w:eastAsiaTheme="majorEastAsia" w:hAnsi="Arial" w:cs="Arial"/>
                <w:b w:val="0"/>
                <w:sz w:val="18"/>
                <w:szCs w:val="26"/>
              </w:rPr>
              <w:t xml:space="preserve">oletines de </w:t>
            </w:r>
            <w:r w:rsidR="001C63F9" w:rsidRPr="003D0589">
              <w:rPr>
                <w:rFonts w:ascii="Arial" w:eastAsiaTheme="majorEastAsia" w:hAnsi="Arial" w:cs="Arial"/>
                <w:b w:val="0"/>
                <w:sz w:val="18"/>
                <w:szCs w:val="26"/>
              </w:rPr>
              <w:t>a</w:t>
            </w:r>
            <w:r w:rsidRPr="003D0589">
              <w:rPr>
                <w:rFonts w:ascii="Arial" w:eastAsiaTheme="majorEastAsia" w:hAnsi="Arial" w:cs="Arial"/>
                <w:b w:val="0"/>
                <w:sz w:val="18"/>
                <w:szCs w:val="26"/>
              </w:rPr>
              <w:t xml:space="preserve">lertas </w:t>
            </w:r>
            <w:r w:rsidR="001C63F9" w:rsidRPr="003D0589">
              <w:rPr>
                <w:rFonts w:ascii="Arial" w:eastAsiaTheme="majorEastAsia" w:hAnsi="Arial" w:cs="Arial"/>
                <w:b w:val="0"/>
                <w:sz w:val="18"/>
                <w:szCs w:val="26"/>
              </w:rPr>
              <w:t>h</w:t>
            </w:r>
            <w:r w:rsidRPr="003D0589">
              <w:rPr>
                <w:rFonts w:ascii="Arial" w:eastAsiaTheme="majorEastAsia" w:hAnsi="Arial" w:cs="Arial"/>
                <w:b w:val="0"/>
                <w:sz w:val="18"/>
                <w:szCs w:val="26"/>
              </w:rPr>
              <w:t xml:space="preserve">idrológicas, 31 </w:t>
            </w:r>
            <w:r w:rsidR="001C63F9" w:rsidRPr="003D0589">
              <w:rPr>
                <w:rFonts w:ascii="Arial" w:eastAsiaTheme="majorEastAsia" w:hAnsi="Arial" w:cs="Arial"/>
                <w:b w:val="0"/>
                <w:sz w:val="18"/>
                <w:szCs w:val="26"/>
              </w:rPr>
              <w:t>b</w:t>
            </w:r>
            <w:r w:rsidRPr="003D0589">
              <w:rPr>
                <w:rFonts w:ascii="Arial" w:eastAsiaTheme="majorEastAsia" w:hAnsi="Arial" w:cs="Arial"/>
                <w:b w:val="0"/>
                <w:sz w:val="18"/>
                <w:szCs w:val="26"/>
              </w:rPr>
              <w:t xml:space="preserve">oletines de </w:t>
            </w:r>
            <w:r w:rsidR="001C63F9" w:rsidRPr="003D0589">
              <w:rPr>
                <w:rFonts w:ascii="Arial" w:eastAsiaTheme="majorEastAsia" w:hAnsi="Arial" w:cs="Arial"/>
                <w:b w:val="0"/>
                <w:sz w:val="18"/>
                <w:szCs w:val="26"/>
              </w:rPr>
              <w:t>p</w:t>
            </w:r>
            <w:r w:rsidRPr="003D0589">
              <w:rPr>
                <w:rFonts w:ascii="Arial" w:eastAsiaTheme="majorEastAsia" w:hAnsi="Arial" w:cs="Arial"/>
                <w:b w:val="0"/>
                <w:sz w:val="18"/>
                <w:szCs w:val="26"/>
              </w:rPr>
              <w:t xml:space="preserve">ronósticos de </w:t>
            </w:r>
            <w:r w:rsidR="001C63F9" w:rsidRPr="003D0589">
              <w:rPr>
                <w:rFonts w:ascii="Arial" w:eastAsiaTheme="majorEastAsia" w:hAnsi="Arial" w:cs="Arial"/>
                <w:b w:val="0"/>
                <w:sz w:val="18"/>
                <w:szCs w:val="26"/>
              </w:rPr>
              <w:t>a</w:t>
            </w:r>
            <w:r w:rsidRPr="003D0589">
              <w:rPr>
                <w:rFonts w:ascii="Arial" w:eastAsiaTheme="majorEastAsia" w:hAnsi="Arial" w:cs="Arial"/>
                <w:b w:val="0"/>
                <w:sz w:val="18"/>
                <w:szCs w:val="26"/>
              </w:rPr>
              <w:t xml:space="preserve">menaza por </w:t>
            </w:r>
            <w:r w:rsidR="001C63F9" w:rsidRPr="003D0589">
              <w:rPr>
                <w:rFonts w:ascii="Arial" w:eastAsiaTheme="majorEastAsia" w:hAnsi="Arial" w:cs="Arial"/>
                <w:b w:val="0"/>
                <w:sz w:val="18"/>
                <w:szCs w:val="26"/>
              </w:rPr>
              <w:t>d</w:t>
            </w:r>
            <w:r w:rsidRPr="003D0589">
              <w:rPr>
                <w:rFonts w:ascii="Arial" w:eastAsiaTheme="majorEastAsia" w:hAnsi="Arial" w:cs="Arial"/>
                <w:b w:val="0"/>
                <w:sz w:val="18"/>
                <w:szCs w:val="26"/>
              </w:rPr>
              <w:t xml:space="preserve">eslizamientos, 31 </w:t>
            </w:r>
            <w:r w:rsidR="001C63F9" w:rsidRPr="003D0589">
              <w:rPr>
                <w:rFonts w:ascii="Arial" w:eastAsiaTheme="majorEastAsia" w:hAnsi="Arial" w:cs="Arial"/>
                <w:b w:val="0"/>
                <w:sz w:val="18"/>
                <w:szCs w:val="26"/>
              </w:rPr>
              <w:t>informes diarios de incendios</w:t>
            </w:r>
            <w:r w:rsidRPr="003D0589">
              <w:rPr>
                <w:rFonts w:ascii="Arial" w:eastAsiaTheme="majorEastAsia" w:hAnsi="Arial" w:cs="Arial"/>
                <w:b w:val="0"/>
                <w:sz w:val="18"/>
                <w:szCs w:val="26"/>
              </w:rPr>
              <w:t xml:space="preserve">, 31 </w:t>
            </w:r>
            <w:r w:rsidR="001C63F9" w:rsidRPr="003D0589">
              <w:rPr>
                <w:rFonts w:ascii="Arial" w:eastAsiaTheme="majorEastAsia" w:hAnsi="Arial" w:cs="Arial"/>
                <w:b w:val="0"/>
                <w:sz w:val="18"/>
                <w:szCs w:val="26"/>
              </w:rPr>
              <w:t>informes técnicos diarios</w:t>
            </w:r>
            <w:r w:rsidRPr="003D0589">
              <w:rPr>
                <w:rFonts w:ascii="Arial" w:eastAsiaTheme="majorEastAsia" w:hAnsi="Arial" w:cs="Arial"/>
                <w:b w:val="0"/>
                <w:sz w:val="18"/>
                <w:szCs w:val="26"/>
              </w:rPr>
              <w:t>, 4 Boletines Agrometeorológico</w:t>
            </w:r>
            <w:r w:rsidR="003D0589" w:rsidRPr="003D0589">
              <w:rPr>
                <w:rFonts w:ascii="Arial" w:eastAsiaTheme="majorEastAsia" w:hAnsi="Arial" w:cs="Arial"/>
                <w:b w:val="0"/>
                <w:sz w:val="18"/>
                <w:szCs w:val="26"/>
              </w:rPr>
              <w:t>s</w:t>
            </w:r>
            <w:r w:rsidR="001C63F9" w:rsidRPr="003D0589">
              <w:rPr>
                <w:rFonts w:ascii="Arial" w:eastAsiaTheme="majorEastAsia" w:hAnsi="Arial" w:cs="Arial"/>
                <w:b w:val="0"/>
                <w:sz w:val="18"/>
                <w:szCs w:val="26"/>
              </w:rPr>
              <w:t xml:space="preserve"> y</w:t>
            </w:r>
            <w:r w:rsidRPr="003D0589">
              <w:rPr>
                <w:rFonts w:ascii="Arial" w:eastAsiaTheme="majorEastAsia" w:hAnsi="Arial" w:cs="Arial"/>
                <w:b w:val="0"/>
                <w:sz w:val="18"/>
                <w:szCs w:val="26"/>
              </w:rPr>
              <w:t xml:space="preserve"> 12 </w:t>
            </w:r>
            <w:r w:rsidR="001C63F9" w:rsidRPr="003D0589">
              <w:rPr>
                <w:rFonts w:ascii="Arial" w:eastAsiaTheme="majorEastAsia" w:hAnsi="Arial" w:cs="Arial"/>
                <w:b w:val="0"/>
                <w:sz w:val="18"/>
                <w:szCs w:val="26"/>
              </w:rPr>
              <w:t>b</w:t>
            </w:r>
            <w:r w:rsidRPr="003D0589">
              <w:rPr>
                <w:rFonts w:ascii="Arial" w:eastAsiaTheme="majorEastAsia" w:hAnsi="Arial" w:cs="Arial"/>
                <w:b w:val="0"/>
                <w:sz w:val="18"/>
                <w:szCs w:val="26"/>
              </w:rPr>
              <w:t xml:space="preserve">oletines </w:t>
            </w:r>
            <w:r w:rsidR="001C63F9" w:rsidRPr="003D0589">
              <w:rPr>
                <w:rFonts w:ascii="Arial" w:eastAsiaTheme="majorEastAsia" w:hAnsi="Arial" w:cs="Arial"/>
                <w:b w:val="0"/>
                <w:sz w:val="18"/>
                <w:szCs w:val="26"/>
              </w:rPr>
              <w:t>e</w:t>
            </w:r>
            <w:r w:rsidRPr="003D0589">
              <w:rPr>
                <w:rFonts w:ascii="Arial" w:eastAsiaTheme="majorEastAsia" w:hAnsi="Arial" w:cs="Arial"/>
                <w:b w:val="0"/>
                <w:sz w:val="18"/>
                <w:szCs w:val="26"/>
              </w:rPr>
              <w:t>speciales.</w:t>
            </w:r>
          </w:p>
          <w:p w:rsidR="00571EB9" w:rsidRDefault="00571EB9" w:rsidP="001C63F9">
            <w:pPr>
              <w:tabs>
                <w:tab w:val="num" w:pos="313"/>
              </w:tabs>
              <w:ind w:left="313" w:hanging="313"/>
              <w:jc w:val="both"/>
              <w:rPr>
                <w:rFonts w:ascii="Arial" w:eastAsiaTheme="majorEastAsia" w:hAnsi="Arial" w:cs="Arial"/>
                <w:sz w:val="18"/>
                <w:szCs w:val="26"/>
              </w:rPr>
            </w:pPr>
          </w:p>
          <w:p w:rsidR="00571EB9" w:rsidRDefault="00D87A10" w:rsidP="001C63F9">
            <w:pPr>
              <w:tabs>
                <w:tab w:val="num" w:pos="313"/>
              </w:tabs>
              <w:ind w:left="313" w:hanging="313"/>
              <w:jc w:val="both"/>
              <w:rPr>
                <w:rFonts w:ascii="Arial" w:eastAsiaTheme="majorEastAsia" w:hAnsi="Arial" w:cs="Arial"/>
                <w:sz w:val="18"/>
                <w:szCs w:val="26"/>
              </w:rPr>
            </w:pPr>
            <w:r>
              <w:rPr>
                <w:rFonts w:ascii="Arial" w:eastAsiaTheme="majorEastAsia" w:hAnsi="Arial" w:cs="Arial"/>
                <w:sz w:val="18"/>
                <w:szCs w:val="26"/>
              </w:rPr>
              <w:t>S</w:t>
            </w:r>
            <w:r w:rsidR="00B426EA" w:rsidRPr="004C2677">
              <w:rPr>
                <w:rFonts w:ascii="Arial" w:eastAsiaTheme="majorEastAsia" w:hAnsi="Arial" w:cs="Arial"/>
                <w:sz w:val="18"/>
                <w:szCs w:val="26"/>
              </w:rPr>
              <w:t xml:space="preserve">eptiembre </w:t>
            </w:r>
          </w:p>
          <w:p w:rsidR="00B426EA" w:rsidRPr="004C2677" w:rsidRDefault="00B426EA" w:rsidP="001C63F9">
            <w:pPr>
              <w:tabs>
                <w:tab w:val="num" w:pos="313"/>
              </w:tabs>
              <w:ind w:left="313" w:hanging="313"/>
              <w:jc w:val="both"/>
              <w:rPr>
                <w:rFonts w:ascii="Arial" w:eastAsiaTheme="majorEastAsia" w:hAnsi="Arial" w:cs="Arial"/>
                <w:sz w:val="18"/>
                <w:szCs w:val="26"/>
              </w:rPr>
            </w:pPr>
          </w:p>
          <w:p w:rsidR="00B426EA" w:rsidRPr="003D0589" w:rsidRDefault="00B426EA" w:rsidP="006B048B">
            <w:pPr>
              <w:pStyle w:val="Prrafodelista"/>
              <w:numPr>
                <w:ilvl w:val="0"/>
                <w:numId w:val="189"/>
              </w:numPr>
              <w:ind w:left="313" w:hanging="313"/>
              <w:jc w:val="both"/>
              <w:rPr>
                <w:rFonts w:ascii="Arial" w:eastAsiaTheme="majorEastAsia" w:hAnsi="Arial" w:cs="Arial"/>
                <w:b w:val="0"/>
                <w:sz w:val="18"/>
                <w:szCs w:val="26"/>
              </w:rPr>
            </w:pPr>
            <w:r w:rsidRPr="003D0589">
              <w:rPr>
                <w:rFonts w:ascii="Arial" w:eastAsiaTheme="majorEastAsia" w:hAnsi="Arial" w:cs="Arial"/>
                <w:b w:val="0"/>
                <w:sz w:val="18"/>
                <w:szCs w:val="26"/>
              </w:rPr>
              <w:t xml:space="preserve">118 </w:t>
            </w:r>
            <w:r w:rsidR="001C63F9" w:rsidRPr="003D0589">
              <w:rPr>
                <w:rFonts w:ascii="Arial" w:eastAsiaTheme="majorEastAsia" w:hAnsi="Arial" w:cs="Arial"/>
                <w:b w:val="0"/>
                <w:sz w:val="18"/>
                <w:szCs w:val="26"/>
              </w:rPr>
              <w:t>b</w:t>
            </w:r>
            <w:r w:rsidRPr="003D0589">
              <w:rPr>
                <w:rFonts w:ascii="Arial" w:eastAsiaTheme="majorEastAsia" w:hAnsi="Arial" w:cs="Arial"/>
                <w:b w:val="0"/>
                <w:sz w:val="18"/>
                <w:szCs w:val="26"/>
              </w:rPr>
              <w:t xml:space="preserve">oletines de condiciones hidrometeorológicas, 60 </w:t>
            </w:r>
            <w:r w:rsidR="001C63F9" w:rsidRPr="003D0589">
              <w:rPr>
                <w:rFonts w:ascii="Arial" w:eastAsiaTheme="majorEastAsia" w:hAnsi="Arial" w:cs="Arial"/>
                <w:b w:val="0"/>
                <w:sz w:val="18"/>
                <w:szCs w:val="26"/>
              </w:rPr>
              <w:t>boletines de alertas hidrológicas</w:t>
            </w:r>
            <w:r w:rsidRPr="003D0589">
              <w:rPr>
                <w:rFonts w:ascii="Arial" w:eastAsiaTheme="majorEastAsia" w:hAnsi="Arial" w:cs="Arial"/>
                <w:b w:val="0"/>
                <w:sz w:val="18"/>
                <w:szCs w:val="26"/>
              </w:rPr>
              <w:t xml:space="preserve">, 30 </w:t>
            </w:r>
            <w:r w:rsidR="001C63F9" w:rsidRPr="003D0589">
              <w:rPr>
                <w:rFonts w:ascii="Arial" w:eastAsiaTheme="majorEastAsia" w:hAnsi="Arial" w:cs="Arial"/>
                <w:b w:val="0"/>
                <w:sz w:val="18"/>
                <w:szCs w:val="26"/>
              </w:rPr>
              <w:t>boletines de pronósticos de amenaza por deslizamientos</w:t>
            </w:r>
            <w:r w:rsidRPr="003D0589">
              <w:rPr>
                <w:rFonts w:ascii="Arial" w:eastAsiaTheme="majorEastAsia" w:hAnsi="Arial" w:cs="Arial"/>
                <w:b w:val="0"/>
                <w:sz w:val="18"/>
                <w:szCs w:val="26"/>
              </w:rPr>
              <w:t xml:space="preserve">, </w:t>
            </w:r>
            <w:r w:rsidR="001C63F9" w:rsidRPr="003D0589">
              <w:rPr>
                <w:rFonts w:ascii="Arial" w:eastAsiaTheme="majorEastAsia" w:hAnsi="Arial" w:cs="Arial"/>
                <w:b w:val="0"/>
                <w:sz w:val="18"/>
                <w:szCs w:val="26"/>
              </w:rPr>
              <w:t>30 informes diarios de incendios</w:t>
            </w:r>
            <w:r w:rsidRPr="003D0589">
              <w:rPr>
                <w:rFonts w:ascii="Arial" w:eastAsiaTheme="majorEastAsia" w:hAnsi="Arial" w:cs="Arial"/>
                <w:b w:val="0"/>
                <w:sz w:val="18"/>
                <w:szCs w:val="26"/>
              </w:rPr>
              <w:t xml:space="preserve">, 30 </w:t>
            </w:r>
            <w:r w:rsidR="001C63F9" w:rsidRPr="003D0589">
              <w:rPr>
                <w:rFonts w:ascii="Arial" w:eastAsiaTheme="majorEastAsia" w:hAnsi="Arial" w:cs="Arial"/>
                <w:b w:val="0"/>
                <w:sz w:val="18"/>
                <w:szCs w:val="26"/>
              </w:rPr>
              <w:t>informes técnicos diarios</w:t>
            </w:r>
            <w:r w:rsidRPr="003D0589">
              <w:rPr>
                <w:rFonts w:ascii="Arial" w:eastAsiaTheme="majorEastAsia" w:hAnsi="Arial" w:cs="Arial"/>
                <w:b w:val="0"/>
                <w:sz w:val="18"/>
                <w:szCs w:val="26"/>
              </w:rPr>
              <w:t xml:space="preserve">, 4 </w:t>
            </w:r>
            <w:r w:rsidR="001C63F9" w:rsidRPr="003D0589">
              <w:rPr>
                <w:rFonts w:ascii="Arial" w:eastAsiaTheme="majorEastAsia" w:hAnsi="Arial" w:cs="Arial"/>
                <w:b w:val="0"/>
                <w:sz w:val="18"/>
                <w:szCs w:val="26"/>
              </w:rPr>
              <w:t>boletines agrometeorológicos</w:t>
            </w:r>
            <w:r w:rsidRPr="003D0589">
              <w:rPr>
                <w:rFonts w:ascii="Arial" w:eastAsiaTheme="majorEastAsia" w:hAnsi="Arial" w:cs="Arial"/>
                <w:b w:val="0"/>
                <w:sz w:val="18"/>
                <w:szCs w:val="26"/>
              </w:rPr>
              <w:t xml:space="preserve">, 8 </w:t>
            </w:r>
            <w:r w:rsidR="001C63F9" w:rsidRPr="003D0589">
              <w:rPr>
                <w:rFonts w:ascii="Arial" w:eastAsiaTheme="majorEastAsia" w:hAnsi="Arial" w:cs="Arial"/>
                <w:b w:val="0"/>
                <w:sz w:val="18"/>
                <w:szCs w:val="26"/>
              </w:rPr>
              <w:t>c</w:t>
            </w:r>
            <w:r w:rsidRPr="003D0589">
              <w:rPr>
                <w:rFonts w:ascii="Arial" w:eastAsiaTheme="majorEastAsia" w:hAnsi="Arial" w:cs="Arial"/>
                <w:b w:val="0"/>
                <w:sz w:val="18"/>
                <w:szCs w:val="26"/>
              </w:rPr>
              <w:t xml:space="preserve">omunicados </w:t>
            </w:r>
            <w:r w:rsidR="001C63F9" w:rsidRPr="003D0589">
              <w:rPr>
                <w:rFonts w:ascii="Arial" w:eastAsiaTheme="majorEastAsia" w:hAnsi="Arial" w:cs="Arial"/>
                <w:b w:val="0"/>
                <w:sz w:val="18"/>
                <w:szCs w:val="26"/>
              </w:rPr>
              <w:t>e</w:t>
            </w:r>
            <w:r w:rsidRPr="003D0589">
              <w:rPr>
                <w:rFonts w:ascii="Arial" w:eastAsiaTheme="majorEastAsia" w:hAnsi="Arial" w:cs="Arial"/>
                <w:b w:val="0"/>
                <w:sz w:val="18"/>
                <w:szCs w:val="26"/>
              </w:rPr>
              <w:t xml:space="preserve">speciales </w:t>
            </w:r>
            <w:r w:rsidR="001C63F9" w:rsidRPr="003D0589">
              <w:rPr>
                <w:rFonts w:ascii="Arial" w:eastAsiaTheme="majorEastAsia" w:hAnsi="Arial" w:cs="Arial"/>
                <w:b w:val="0"/>
                <w:sz w:val="18"/>
                <w:szCs w:val="26"/>
              </w:rPr>
              <w:t>(T</w:t>
            </w:r>
            <w:r w:rsidRPr="003D0589">
              <w:rPr>
                <w:rFonts w:ascii="Arial" w:eastAsiaTheme="majorEastAsia" w:hAnsi="Arial" w:cs="Arial"/>
                <w:b w:val="0"/>
                <w:sz w:val="18"/>
                <w:szCs w:val="26"/>
              </w:rPr>
              <w:t>ormenta</w:t>
            </w:r>
            <w:r w:rsidR="00D87A10" w:rsidRPr="003D0589">
              <w:rPr>
                <w:rFonts w:ascii="Arial" w:eastAsiaTheme="majorEastAsia" w:hAnsi="Arial" w:cs="Arial"/>
                <w:b w:val="0"/>
                <w:sz w:val="18"/>
                <w:szCs w:val="26"/>
              </w:rPr>
              <w:t xml:space="preserve"> </w:t>
            </w:r>
            <w:r w:rsidRPr="003D0589">
              <w:rPr>
                <w:rFonts w:ascii="Arial" w:eastAsiaTheme="majorEastAsia" w:hAnsi="Arial" w:cs="Arial"/>
                <w:b w:val="0"/>
                <w:sz w:val="18"/>
                <w:szCs w:val="26"/>
              </w:rPr>
              <w:t xml:space="preserve">Tropical Karen, Depresión Tropical Karen, Tiempo </w:t>
            </w:r>
            <w:r w:rsidR="001C63F9" w:rsidRPr="003D0589">
              <w:rPr>
                <w:rFonts w:ascii="Arial" w:eastAsiaTheme="majorEastAsia" w:hAnsi="Arial" w:cs="Arial"/>
                <w:b w:val="0"/>
                <w:sz w:val="18"/>
                <w:szCs w:val="26"/>
              </w:rPr>
              <w:t>l</w:t>
            </w:r>
            <w:r w:rsidRPr="003D0589">
              <w:rPr>
                <w:rFonts w:ascii="Arial" w:eastAsiaTheme="majorEastAsia" w:hAnsi="Arial" w:cs="Arial"/>
                <w:b w:val="0"/>
                <w:sz w:val="18"/>
                <w:szCs w:val="26"/>
              </w:rPr>
              <w:t xml:space="preserve">luvioso </w:t>
            </w:r>
            <w:r w:rsidR="001C63F9" w:rsidRPr="003D0589">
              <w:rPr>
                <w:rFonts w:ascii="Arial" w:eastAsiaTheme="majorEastAsia" w:hAnsi="Arial" w:cs="Arial"/>
                <w:b w:val="0"/>
                <w:sz w:val="18"/>
                <w:szCs w:val="26"/>
              </w:rPr>
              <w:t>r</w:t>
            </w:r>
            <w:r w:rsidRPr="003D0589">
              <w:rPr>
                <w:rFonts w:ascii="Arial" w:eastAsiaTheme="majorEastAsia" w:hAnsi="Arial" w:cs="Arial"/>
                <w:b w:val="0"/>
                <w:sz w:val="18"/>
                <w:szCs w:val="26"/>
              </w:rPr>
              <w:t xml:space="preserve">egión Pacífica, Inicio </w:t>
            </w:r>
            <w:r w:rsidR="001C63F9" w:rsidRPr="003D0589">
              <w:rPr>
                <w:rFonts w:ascii="Arial" w:eastAsiaTheme="majorEastAsia" w:hAnsi="Arial" w:cs="Arial"/>
                <w:b w:val="0"/>
                <w:sz w:val="18"/>
                <w:szCs w:val="26"/>
              </w:rPr>
              <w:t>s</w:t>
            </w:r>
            <w:r w:rsidRPr="003D0589">
              <w:rPr>
                <w:rFonts w:ascii="Arial" w:eastAsiaTheme="majorEastAsia" w:hAnsi="Arial" w:cs="Arial"/>
                <w:b w:val="0"/>
                <w:sz w:val="18"/>
                <w:szCs w:val="26"/>
              </w:rPr>
              <w:t xml:space="preserve">egunda </w:t>
            </w:r>
            <w:r w:rsidR="001C63F9" w:rsidRPr="003D0589">
              <w:rPr>
                <w:rFonts w:ascii="Arial" w:eastAsiaTheme="majorEastAsia" w:hAnsi="Arial" w:cs="Arial"/>
                <w:b w:val="0"/>
                <w:sz w:val="18"/>
                <w:szCs w:val="26"/>
              </w:rPr>
              <w:t>t</w:t>
            </w:r>
            <w:r w:rsidRPr="003D0589">
              <w:rPr>
                <w:rFonts w:ascii="Arial" w:eastAsiaTheme="majorEastAsia" w:hAnsi="Arial" w:cs="Arial"/>
                <w:b w:val="0"/>
                <w:sz w:val="18"/>
                <w:szCs w:val="26"/>
              </w:rPr>
              <w:t xml:space="preserve">emporada, </w:t>
            </w:r>
            <w:r w:rsidR="001C63F9" w:rsidRPr="003D0589">
              <w:rPr>
                <w:rFonts w:ascii="Arial" w:eastAsiaTheme="majorEastAsia" w:hAnsi="Arial" w:cs="Arial"/>
                <w:b w:val="0"/>
                <w:sz w:val="18"/>
                <w:szCs w:val="26"/>
              </w:rPr>
              <w:t>i</w:t>
            </w:r>
            <w:r w:rsidRPr="003D0589">
              <w:rPr>
                <w:rFonts w:ascii="Arial" w:eastAsiaTheme="majorEastAsia" w:hAnsi="Arial" w:cs="Arial"/>
                <w:b w:val="0"/>
                <w:sz w:val="18"/>
                <w:szCs w:val="26"/>
              </w:rPr>
              <w:t xml:space="preserve">ncremento de </w:t>
            </w:r>
            <w:r w:rsidR="001C63F9" w:rsidRPr="003D0589">
              <w:rPr>
                <w:rFonts w:ascii="Arial" w:eastAsiaTheme="majorEastAsia" w:hAnsi="Arial" w:cs="Arial"/>
                <w:b w:val="0"/>
                <w:sz w:val="18"/>
                <w:szCs w:val="26"/>
              </w:rPr>
              <w:t>l</w:t>
            </w:r>
            <w:r w:rsidRPr="003D0589">
              <w:rPr>
                <w:rFonts w:ascii="Arial" w:eastAsiaTheme="majorEastAsia" w:hAnsi="Arial" w:cs="Arial"/>
                <w:b w:val="0"/>
                <w:sz w:val="18"/>
                <w:szCs w:val="26"/>
              </w:rPr>
              <w:t>luvias por onda tropical)</w:t>
            </w:r>
            <w:r w:rsidR="001C63F9" w:rsidRPr="003D0589">
              <w:rPr>
                <w:rFonts w:ascii="Arial" w:eastAsiaTheme="majorEastAsia" w:hAnsi="Arial" w:cs="Arial"/>
                <w:b w:val="0"/>
                <w:sz w:val="18"/>
                <w:szCs w:val="26"/>
              </w:rPr>
              <w:t>.</w:t>
            </w:r>
          </w:p>
          <w:p w:rsidR="00571EB9" w:rsidRPr="00971336" w:rsidRDefault="00571EB9" w:rsidP="00080B0A">
            <w:pPr>
              <w:jc w:val="both"/>
              <w:rPr>
                <w:rFonts w:ascii="Arial" w:eastAsiaTheme="majorEastAsia" w:hAnsi="Arial" w:cs="Arial"/>
                <w:b w:val="0"/>
                <w:sz w:val="18"/>
                <w:szCs w:val="26"/>
              </w:rPr>
            </w:pPr>
          </w:p>
        </w:tc>
      </w:tr>
    </w:tbl>
    <w:p w:rsidR="002627B2" w:rsidRDefault="002627B2" w:rsidP="00B426EA">
      <w:pPr>
        <w:spacing w:after="0" w:line="240" w:lineRule="auto"/>
        <w:rPr>
          <w:rFonts w:ascii="Arial" w:hAnsi="Arial" w:cs="Arial"/>
          <w:b/>
          <w:sz w:val="24"/>
        </w:rPr>
      </w:pPr>
    </w:p>
    <w:p w:rsidR="00B426EA" w:rsidRPr="00307C50" w:rsidRDefault="00B426EA" w:rsidP="00B426EA">
      <w:pPr>
        <w:spacing w:after="0" w:line="240" w:lineRule="auto"/>
        <w:rPr>
          <w:rFonts w:ascii="Arial" w:eastAsiaTheme="majorEastAsia" w:hAnsi="Arial" w:cs="Arial"/>
          <w:color w:val="0070C0"/>
        </w:rPr>
      </w:pPr>
      <w:r w:rsidRPr="00307C50">
        <w:rPr>
          <w:rFonts w:ascii="Arial" w:eastAsiaTheme="majorEastAsia" w:hAnsi="Arial" w:cs="Arial"/>
          <w:color w:val="0070C0"/>
        </w:rPr>
        <w:t xml:space="preserve">Actividad </w:t>
      </w:r>
      <w:r w:rsidR="00452530" w:rsidRPr="00307C50">
        <w:rPr>
          <w:rFonts w:ascii="Arial" w:eastAsiaTheme="majorEastAsia" w:hAnsi="Arial" w:cs="Arial"/>
          <w:color w:val="0070C0"/>
        </w:rPr>
        <w:t>p</w:t>
      </w:r>
      <w:r w:rsidRPr="00307C50">
        <w:rPr>
          <w:rFonts w:ascii="Arial" w:eastAsiaTheme="majorEastAsia" w:hAnsi="Arial" w:cs="Arial"/>
          <w:color w:val="0070C0"/>
        </w:rPr>
        <w:t>rincipal 203</w:t>
      </w:r>
      <w:r w:rsidR="00452530" w:rsidRPr="00307C50">
        <w:rPr>
          <w:rFonts w:ascii="Arial" w:eastAsiaTheme="majorEastAsia" w:hAnsi="Arial" w:cs="Arial"/>
          <w:color w:val="0070C0"/>
        </w:rPr>
        <w:t>.</w:t>
      </w:r>
      <w:r w:rsidRPr="00307C50">
        <w:rPr>
          <w:rFonts w:ascii="Arial" w:eastAsiaTheme="majorEastAsia" w:hAnsi="Arial" w:cs="Arial"/>
          <w:color w:val="0070C0"/>
        </w:rPr>
        <w:t xml:space="preserve"> Convenio </w:t>
      </w:r>
      <w:r w:rsidR="00145340" w:rsidRPr="00307C50">
        <w:rPr>
          <w:rFonts w:ascii="Arial" w:eastAsiaTheme="majorEastAsia" w:hAnsi="Arial" w:cs="Arial"/>
          <w:color w:val="0070C0"/>
        </w:rPr>
        <w:t>I</w:t>
      </w:r>
      <w:r w:rsidR="00145340">
        <w:rPr>
          <w:rFonts w:ascii="Arial" w:eastAsiaTheme="majorEastAsia" w:hAnsi="Arial" w:cs="Arial"/>
          <w:color w:val="0070C0"/>
        </w:rPr>
        <w:t>d</w:t>
      </w:r>
      <w:r w:rsidR="00DA22C9">
        <w:rPr>
          <w:rFonts w:ascii="Arial" w:eastAsiaTheme="majorEastAsia" w:hAnsi="Arial" w:cs="Arial"/>
          <w:color w:val="0070C0"/>
        </w:rPr>
        <w:t>i</w:t>
      </w:r>
      <w:r w:rsidR="00145340">
        <w:rPr>
          <w:rFonts w:ascii="Arial" w:eastAsiaTheme="majorEastAsia" w:hAnsi="Arial" w:cs="Arial"/>
          <w:color w:val="0070C0"/>
        </w:rPr>
        <w:t>ger</w:t>
      </w:r>
    </w:p>
    <w:p w:rsidR="00B426EA" w:rsidRDefault="00B426EA" w:rsidP="00B426EA">
      <w:pPr>
        <w:spacing w:after="0" w:line="240" w:lineRule="auto"/>
        <w:rPr>
          <w:rFonts w:ascii="Arial" w:eastAsiaTheme="majorEastAsia" w:hAnsi="Arial" w:cs="Arial"/>
          <w:color w:val="2F5496" w:themeColor="accent1" w:themeShade="BF"/>
          <w:sz w:val="24"/>
          <w:szCs w:val="24"/>
          <w:u w:val="single"/>
        </w:rPr>
      </w:pPr>
    </w:p>
    <w:tbl>
      <w:tblPr>
        <w:tblStyle w:val="Tabladecuadrcula4-nfasis51"/>
        <w:tblW w:w="10343" w:type="dxa"/>
        <w:jc w:val="center"/>
        <w:tblLayout w:type="fixed"/>
        <w:tblLook w:val="04A0" w:firstRow="1" w:lastRow="0" w:firstColumn="1" w:lastColumn="0" w:noHBand="0" w:noVBand="1"/>
      </w:tblPr>
      <w:tblGrid>
        <w:gridCol w:w="1413"/>
        <w:gridCol w:w="1276"/>
        <w:gridCol w:w="2268"/>
        <w:gridCol w:w="1417"/>
        <w:gridCol w:w="1418"/>
        <w:gridCol w:w="1134"/>
        <w:gridCol w:w="1417"/>
      </w:tblGrid>
      <w:tr w:rsidR="00571EB9" w:rsidRPr="001E0824" w:rsidTr="006B048B">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B426EA" w:rsidRPr="001E0824" w:rsidRDefault="00B426EA" w:rsidP="00080B0A">
            <w:pPr>
              <w:jc w:val="center"/>
              <w:rPr>
                <w:rFonts w:ascii="Arial" w:hAnsi="Arial" w:cs="Arial"/>
                <w:sz w:val="18"/>
              </w:rPr>
            </w:pPr>
            <w:r w:rsidRPr="001E0824">
              <w:rPr>
                <w:rFonts w:ascii="Arial" w:hAnsi="Arial" w:cs="Arial"/>
                <w:sz w:val="18"/>
              </w:rPr>
              <w:t>Actividad desagregada</w:t>
            </w:r>
          </w:p>
        </w:tc>
        <w:tc>
          <w:tcPr>
            <w:tcW w:w="1276" w:type="dxa"/>
            <w:vAlign w:val="center"/>
          </w:tcPr>
          <w:p w:rsidR="00B426EA" w:rsidRPr="001E0824" w:rsidRDefault="00B426EA" w:rsidP="00080B0A">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2268" w:type="dxa"/>
            <w:vAlign w:val="center"/>
          </w:tcPr>
          <w:p w:rsidR="00B426EA" w:rsidRPr="001E0824" w:rsidRDefault="00B426EA" w:rsidP="00080B0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417" w:type="dxa"/>
            <w:vAlign w:val="center"/>
          </w:tcPr>
          <w:p w:rsidR="00B426EA" w:rsidRPr="001E0824" w:rsidRDefault="00B426EA" w:rsidP="00080B0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418" w:type="dxa"/>
            <w:vAlign w:val="center"/>
          </w:tcPr>
          <w:p w:rsidR="00571EB9" w:rsidRPr="00571EB9" w:rsidRDefault="00B426EA" w:rsidP="00080B0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571EB9">
              <w:rPr>
                <w:rFonts w:ascii="Arial" w:hAnsi="Arial" w:cs="Arial"/>
                <w:sz w:val="18"/>
              </w:rPr>
              <w:t>Programado</w:t>
            </w:r>
          </w:p>
          <w:p w:rsidR="00B426EA" w:rsidRPr="00571EB9" w:rsidRDefault="00571EB9" w:rsidP="00080B0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571EB9">
              <w:rPr>
                <w:rFonts w:ascii="Arial" w:hAnsi="Arial" w:cs="Arial"/>
                <w:sz w:val="18"/>
              </w:rPr>
              <w:t>%</w:t>
            </w:r>
            <w:r w:rsidR="007A2A0B">
              <w:rPr>
                <w:rFonts w:ascii="Arial" w:hAnsi="Arial" w:cs="Arial"/>
                <w:sz w:val="18"/>
              </w:rPr>
              <w:t xml:space="preserve">  </w:t>
            </w:r>
          </w:p>
        </w:tc>
        <w:tc>
          <w:tcPr>
            <w:tcW w:w="1134" w:type="dxa"/>
            <w:vAlign w:val="center"/>
          </w:tcPr>
          <w:p w:rsidR="00B426EA" w:rsidRPr="003E2604" w:rsidRDefault="00B426EA" w:rsidP="00080B0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3E2604">
              <w:rPr>
                <w:rFonts w:ascii="Arial" w:hAnsi="Arial" w:cs="Arial"/>
                <w:sz w:val="18"/>
              </w:rPr>
              <w:t>Ejecutado</w:t>
            </w:r>
          </w:p>
          <w:p w:rsidR="00571EB9" w:rsidRPr="003E2604" w:rsidRDefault="00571EB9" w:rsidP="00080B0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571EB9">
              <w:rPr>
                <w:rFonts w:ascii="Arial" w:hAnsi="Arial" w:cs="Arial"/>
                <w:sz w:val="18"/>
              </w:rPr>
              <w:t>%</w:t>
            </w:r>
          </w:p>
        </w:tc>
        <w:tc>
          <w:tcPr>
            <w:tcW w:w="1417" w:type="dxa"/>
            <w:vAlign w:val="center"/>
          </w:tcPr>
          <w:p w:rsidR="00B426EA" w:rsidRPr="003E2604" w:rsidRDefault="00B426EA" w:rsidP="00080B0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3E2604">
              <w:rPr>
                <w:rFonts w:ascii="Arial" w:hAnsi="Arial" w:cs="Arial"/>
                <w:sz w:val="18"/>
              </w:rPr>
              <w:t>Cumplimiento</w:t>
            </w:r>
          </w:p>
          <w:p w:rsidR="00571EB9" w:rsidRPr="003E2604" w:rsidRDefault="00571EB9" w:rsidP="00080B0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571EB9">
              <w:rPr>
                <w:rFonts w:ascii="Arial" w:hAnsi="Arial" w:cs="Arial"/>
                <w:sz w:val="18"/>
              </w:rPr>
              <w:t>%</w:t>
            </w:r>
          </w:p>
        </w:tc>
      </w:tr>
      <w:tr w:rsidR="00571EB9" w:rsidRPr="001E0824" w:rsidTr="006B048B">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B426EA" w:rsidRPr="009B2950" w:rsidRDefault="00EE4F01" w:rsidP="006B048B">
            <w:pPr>
              <w:pStyle w:val="NormalWeb"/>
              <w:spacing w:before="0" w:beforeAutospacing="0" w:after="0" w:afterAutospacing="0"/>
              <w:textAlignment w:val="center"/>
              <w:rPr>
                <w:rFonts w:ascii="Arial" w:hAnsi="Arial" w:cs="Arial"/>
                <w:b w:val="0"/>
                <w:sz w:val="18"/>
                <w:szCs w:val="18"/>
              </w:rPr>
            </w:pPr>
            <w:r>
              <w:rPr>
                <w:rFonts w:ascii="Arial" w:hAnsi="Arial" w:cs="Arial"/>
                <w:b w:val="0"/>
                <w:sz w:val="18"/>
                <w:szCs w:val="18"/>
              </w:rPr>
              <w:t>2</w:t>
            </w:r>
            <w:r w:rsidR="00B05A01">
              <w:rPr>
                <w:rFonts w:ascii="Arial" w:hAnsi="Arial" w:cs="Arial"/>
                <w:b w:val="0"/>
                <w:sz w:val="18"/>
                <w:szCs w:val="18"/>
              </w:rPr>
              <w:t>0</w:t>
            </w:r>
            <w:r>
              <w:rPr>
                <w:rFonts w:ascii="Arial" w:hAnsi="Arial" w:cs="Arial"/>
                <w:b w:val="0"/>
                <w:sz w:val="18"/>
                <w:szCs w:val="18"/>
              </w:rPr>
              <w:t>3</w:t>
            </w:r>
            <w:r w:rsidR="00B05A01">
              <w:rPr>
                <w:rFonts w:ascii="Arial" w:hAnsi="Arial" w:cs="Arial"/>
                <w:b w:val="0"/>
                <w:sz w:val="18"/>
                <w:szCs w:val="18"/>
              </w:rPr>
              <w:t xml:space="preserve">. </w:t>
            </w:r>
            <w:r w:rsidR="00B426EA" w:rsidRPr="00AF0372">
              <w:rPr>
                <w:rFonts w:ascii="Arial" w:hAnsi="Arial" w:cs="Arial"/>
                <w:b w:val="0"/>
                <w:sz w:val="18"/>
                <w:szCs w:val="18"/>
              </w:rPr>
              <w:t xml:space="preserve">Convenio </w:t>
            </w:r>
            <w:r w:rsidR="00145340" w:rsidRPr="00AF0372">
              <w:rPr>
                <w:rFonts w:ascii="Arial" w:hAnsi="Arial" w:cs="Arial"/>
                <w:b w:val="0"/>
                <w:sz w:val="18"/>
                <w:szCs w:val="18"/>
              </w:rPr>
              <w:t>I</w:t>
            </w:r>
            <w:r w:rsidR="00145340">
              <w:rPr>
                <w:rFonts w:ascii="Arial" w:hAnsi="Arial" w:cs="Arial"/>
                <w:b w:val="0"/>
                <w:sz w:val="18"/>
                <w:szCs w:val="18"/>
              </w:rPr>
              <w:t>d</w:t>
            </w:r>
            <w:r w:rsidR="00DA22C9">
              <w:rPr>
                <w:rFonts w:ascii="Arial" w:hAnsi="Arial" w:cs="Arial"/>
                <w:b w:val="0"/>
                <w:sz w:val="18"/>
                <w:szCs w:val="18"/>
              </w:rPr>
              <w:t>i</w:t>
            </w:r>
            <w:r w:rsidR="00145340">
              <w:rPr>
                <w:rFonts w:ascii="Arial" w:hAnsi="Arial" w:cs="Arial"/>
                <w:b w:val="0"/>
                <w:sz w:val="18"/>
                <w:szCs w:val="18"/>
              </w:rPr>
              <w:t>ger</w:t>
            </w:r>
          </w:p>
        </w:tc>
        <w:tc>
          <w:tcPr>
            <w:tcW w:w="1276" w:type="dxa"/>
            <w:vAlign w:val="center"/>
          </w:tcPr>
          <w:p w:rsidR="00B426EA" w:rsidRPr="009B2950" w:rsidRDefault="00B426EA" w:rsidP="00080B0A">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0372">
              <w:rPr>
                <w:rFonts w:ascii="Arial" w:hAnsi="Arial" w:cs="Arial"/>
                <w:sz w:val="18"/>
                <w:szCs w:val="18"/>
              </w:rPr>
              <w:t>Productos Entregados /Productos Proyectados</w:t>
            </w:r>
          </w:p>
        </w:tc>
        <w:tc>
          <w:tcPr>
            <w:tcW w:w="2268" w:type="dxa"/>
            <w:vAlign w:val="center"/>
          </w:tcPr>
          <w:p w:rsidR="00B426EA" w:rsidRPr="009B2950" w:rsidRDefault="00B426EA" w:rsidP="00080B0A">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0372">
              <w:rPr>
                <w:rFonts w:ascii="Arial" w:hAnsi="Arial" w:cs="Arial"/>
                <w:color w:val="000000"/>
                <w:kern w:val="24"/>
                <w:sz w:val="18"/>
                <w:szCs w:val="18"/>
              </w:rPr>
              <w:t>Realización de</w:t>
            </w:r>
            <w:r w:rsidR="0084441A">
              <w:rPr>
                <w:rFonts w:ascii="Arial" w:hAnsi="Arial" w:cs="Arial"/>
                <w:color w:val="000000"/>
                <w:kern w:val="24"/>
                <w:sz w:val="18"/>
                <w:szCs w:val="18"/>
              </w:rPr>
              <w:t xml:space="preserve"> </w:t>
            </w:r>
            <w:r w:rsidRPr="00AF0372">
              <w:rPr>
                <w:rFonts w:ascii="Arial" w:hAnsi="Arial" w:cs="Arial"/>
                <w:color w:val="000000"/>
                <w:kern w:val="24"/>
                <w:sz w:val="18"/>
                <w:szCs w:val="18"/>
              </w:rPr>
              <w:t>boletines hidrometeorológicos diarios e informes especiales</w:t>
            </w:r>
            <w:r w:rsidR="00571EB9">
              <w:rPr>
                <w:rFonts w:ascii="Arial" w:hAnsi="Arial" w:cs="Arial"/>
                <w:color w:val="000000"/>
                <w:kern w:val="24"/>
                <w:sz w:val="18"/>
                <w:szCs w:val="18"/>
              </w:rPr>
              <w:t>,</w:t>
            </w:r>
            <w:r w:rsidRPr="00AF0372">
              <w:rPr>
                <w:rFonts w:ascii="Arial" w:hAnsi="Arial" w:cs="Arial"/>
                <w:color w:val="000000"/>
                <w:kern w:val="24"/>
                <w:sz w:val="18"/>
                <w:szCs w:val="18"/>
              </w:rPr>
              <w:t xml:space="preserve"> según requerimiento del I</w:t>
            </w:r>
            <w:r w:rsidR="00571EB9" w:rsidRPr="00AF0372">
              <w:rPr>
                <w:rFonts w:ascii="Arial" w:hAnsi="Arial" w:cs="Arial"/>
                <w:color w:val="000000"/>
                <w:kern w:val="24"/>
                <w:sz w:val="18"/>
                <w:szCs w:val="18"/>
              </w:rPr>
              <w:t>diger</w:t>
            </w:r>
          </w:p>
        </w:tc>
        <w:tc>
          <w:tcPr>
            <w:tcW w:w="1417" w:type="dxa"/>
            <w:vAlign w:val="center"/>
          </w:tcPr>
          <w:p w:rsidR="00B426EA" w:rsidRPr="009B2950" w:rsidRDefault="00B426EA"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0372">
              <w:rPr>
                <w:rFonts w:ascii="Arial" w:hAnsi="Arial" w:cs="Arial"/>
                <w:sz w:val="18"/>
                <w:szCs w:val="18"/>
              </w:rPr>
              <w:t>Boletines de pronóstico meteorológico para Bogotá</w:t>
            </w:r>
          </w:p>
        </w:tc>
        <w:tc>
          <w:tcPr>
            <w:tcW w:w="1418" w:type="dxa"/>
            <w:vAlign w:val="center"/>
          </w:tcPr>
          <w:p w:rsidR="00B426EA" w:rsidRPr="009B2950" w:rsidRDefault="00B426EA" w:rsidP="00080B0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0372">
              <w:rPr>
                <w:rFonts w:ascii="Arial" w:hAnsi="Arial" w:cs="Arial"/>
                <w:sz w:val="18"/>
                <w:szCs w:val="18"/>
              </w:rPr>
              <w:t>70</w:t>
            </w:r>
          </w:p>
        </w:tc>
        <w:tc>
          <w:tcPr>
            <w:tcW w:w="1134" w:type="dxa"/>
            <w:vAlign w:val="center"/>
          </w:tcPr>
          <w:p w:rsidR="00B426EA" w:rsidRPr="009B2950" w:rsidRDefault="00B426EA" w:rsidP="00080B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0372">
              <w:rPr>
                <w:rFonts w:ascii="Arial" w:hAnsi="Arial" w:cs="Arial"/>
                <w:sz w:val="18"/>
                <w:szCs w:val="18"/>
              </w:rPr>
              <w:t>70</w:t>
            </w:r>
          </w:p>
        </w:tc>
        <w:tc>
          <w:tcPr>
            <w:tcW w:w="1417" w:type="dxa"/>
            <w:vAlign w:val="center"/>
          </w:tcPr>
          <w:p w:rsidR="00B426EA" w:rsidRDefault="00B426EA" w:rsidP="00080B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9A7FCA">
              <w:rPr>
                <w:rFonts w:ascii="Arial" w:hAnsi="Arial" w:cs="Arial"/>
                <w:noProof/>
                <w:sz w:val="18"/>
                <w:szCs w:val="18"/>
                <w:lang w:val="es-ES" w:eastAsia="es-ES"/>
              </w:rPr>
              <mc:AlternateContent>
                <mc:Choice Requires="wps">
                  <w:drawing>
                    <wp:anchor distT="0" distB="0" distL="114300" distR="114300" simplePos="0" relativeHeight="251593728" behindDoc="0" locked="0" layoutInCell="1" allowOverlap="1" wp14:anchorId="3F84D2A9" wp14:editId="6592804C">
                      <wp:simplePos x="0" y="0"/>
                      <wp:positionH relativeFrom="column">
                        <wp:posOffset>203835</wp:posOffset>
                      </wp:positionH>
                      <wp:positionV relativeFrom="paragraph">
                        <wp:posOffset>125730</wp:posOffset>
                      </wp:positionV>
                      <wp:extent cx="352425" cy="361950"/>
                      <wp:effectExtent l="0" t="0" r="28575" b="19050"/>
                      <wp:wrapNone/>
                      <wp:docPr id="4296" name="Elipse 4296"/>
                      <wp:cNvGraphicFramePr/>
                      <a:graphic xmlns:a="http://schemas.openxmlformats.org/drawingml/2006/main">
                        <a:graphicData uri="http://schemas.microsoft.com/office/word/2010/wordprocessingShape">
                          <wps:wsp>
                            <wps:cNvSpPr/>
                            <wps:spPr>
                              <a:xfrm>
                                <a:off x="0" y="0"/>
                                <a:ext cx="352425" cy="361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2EF089" id="Elipse 4296" o:spid="_x0000_s1026" style="position:absolute;margin-left:16.05pt;margin-top:9.9pt;width:27.75pt;height:28.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" fillcolor="#70ad47 [3209]" strokecolor="#70ad47 [3209]" strokeweight="1pt">
                      <v:stroke joinstyle="miter"/>
                    </v:oval>
                  </w:pict>
                </mc:Fallback>
              </mc:AlternateContent>
            </w:r>
            <w:r>
              <w:rPr>
                <w:rFonts w:ascii="Arial" w:hAnsi="Arial" w:cs="Arial"/>
                <w:sz w:val="18"/>
              </w:rPr>
              <w:t>100</w:t>
            </w:r>
          </w:p>
          <w:p w:rsidR="00B426EA" w:rsidRPr="001E0824" w:rsidRDefault="00B426EA" w:rsidP="00080B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p>
        </w:tc>
      </w:tr>
      <w:tr w:rsidR="00B426EA" w:rsidRPr="001E0824" w:rsidTr="00307C50">
        <w:trPr>
          <w:trHeight w:val="792"/>
          <w:jc w:val="center"/>
        </w:trPr>
        <w:tc>
          <w:tcPr>
            <w:cnfStyle w:val="001000000000" w:firstRow="0" w:lastRow="0" w:firstColumn="1" w:lastColumn="0" w:oddVBand="0" w:evenVBand="0" w:oddHBand="0" w:evenHBand="0" w:firstRowFirstColumn="0" w:firstRowLastColumn="0" w:lastRowFirstColumn="0" w:lastRowLastColumn="0"/>
            <w:tcW w:w="10343" w:type="dxa"/>
            <w:gridSpan w:val="7"/>
            <w:vAlign w:val="center"/>
          </w:tcPr>
          <w:p w:rsidR="00571EB9" w:rsidRDefault="00571EB9" w:rsidP="00080B0A">
            <w:pPr>
              <w:rPr>
                <w:rFonts w:ascii="Arial" w:eastAsiaTheme="majorEastAsia" w:hAnsi="Arial" w:cs="Arial"/>
                <w:color w:val="2F5496" w:themeColor="accent1" w:themeShade="BF"/>
                <w:sz w:val="20"/>
                <w:szCs w:val="26"/>
              </w:rPr>
            </w:pPr>
          </w:p>
          <w:p w:rsidR="00B426EA" w:rsidRPr="006B048B" w:rsidRDefault="00B426EA" w:rsidP="00080B0A">
            <w:pPr>
              <w:rPr>
                <w:rFonts w:ascii="Arial" w:eastAsiaTheme="majorEastAsia" w:hAnsi="Arial" w:cs="Arial"/>
                <w:color w:val="0070C0"/>
                <w:sz w:val="20"/>
                <w:szCs w:val="26"/>
              </w:rPr>
            </w:pPr>
            <w:r w:rsidRPr="006B048B">
              <w:rPr>
                <w:rFonts w:ascii="Arial" w:eastAsiaTheme="majorEastAsia" w:hAnsi="Arial" w:cs="Arial"/>
                <w:color w:val="0070C0"/>
                <w:sz w:val="20"/>
                <w:szCs w:val="26"/>
              </w:rPr>
              <w:t>Descripción del avance</w:t>
            </w:r>
          </w:p>
          <w:p w:rsidR="00B426EA" w:rsidRDefault="00B426EA" w:rsidP="00080B0A">
            <w:pPr>
              <w:jc w:val="both"/>
              <w:rPr>
                <w:rFonts w:ascii="Arial" w:eastAsiaTheme="majorEastAsia" w:hAnsi="Arial" w:cs="Arial"/>
                <w:color w:val="2F5496" w:themeColor="accent1" w:themeShade="BF"/>
                <w:sz w:val="20"/>
                <w:szCs w:val="26"/>
              </w:rPr>
            </w:pPr>
          </w:p>
          <w:p w:rsidR="00571EB9" w:rsidRDefault="00B426EA" w:rsidP="00080B0A">
            <w:pPr>
              <w:jc w:val="both"/>
              <w:rPr>
                <w:rFonts w:ascii="Arial" w:eastAsiaTheme="majorEastAsia" w:hAnsi="Arial" w:cs="Arial"/>
                <w:sz w:val="18"/>
                <w:szCs w:val="26"/>
              </w:rPr>
            </w:pPr>
            <w:r w:rsidRPr="007610FB">
              <w:rPr>
                <w:rFonts w:ascii="Arial" w:eastAsiaTheme="majorEastAsia" w:hAnsi="Arial" w:cs="Arial"/>
                <w:sz w:val="18"/>
                <w:szCs w:val="26"/>
              </w:rPr>
              <w:t xml:space="preserve">julio </w:t>
            </w:r>
          </w:p>
          <w:p w:rsidR="00B426EA" w:rsidRPr="007610FB" w:rsidRDefault="00B426EA" w:rsidP="00080B0A">
            <w:pPr>
              <w:jc w:val="both"/>
              <w:rPr>
                <w:rFonts w:ascii="Arial" w:eastAsiaTheme="majorEastAsia" w:hAnsi="Arial" w:cs="Arial"/>
                <w:sz w:val="18"/>
                <w:szCs w:val="26"/>
              </w:rPr>
            </w:pPr>
          </w:p>
          <w:p w:rsidR="00B426EA" w:rsidRPr="00C24944" w:rsidRDefault="00B426EA" w:rsidP="006B048B">
            <w:pPr>
              <w:pStyle w:val="Prrafodelista"/>
              <w:numPr>
                <w:ilvl w:val="0"/>
                <w:numId w:val="186"/>
              </w:numPr>
              <w:ind w:left="313" w:hanging="284"/>
              <w:jc w:val="both"/>
              <w:rPr>
                <w:rFonts w:ascii="Arial" w:eastAsiaTheme="majorEastAsia" w:hAnsi="Arial" w:cs="Arial"/>
                <w:b w:val="0"/>
                <w:sz w:val="18"/>
                <w:szCs w:val="26"/>
              </w:rPr>
            </w:pPr>
            <w:r w:rsidRPr="00C24944">
              <w:rPr>
                <w:rFonts w:ascii="Arial" w:eastAsiaTheme="majorEastAsia" w:hAnsi="Arial" w:cs="Arial"/>
                <w:b w:val="0"/>
                <w:sz w:val="18"/>
                <w:szCs w:val="26"/>
              </w:rPr>
              <w:t xml:space="preserve">121 boletines </w:t>
            </w:r>
            <w:r w:rsidR="00B361B9" w:rsidRPr="00C24944">
              <w:rPr>
                <w:rFonts w:ascii="Arial" w:eastAsiaTheme="majorEastAsia" w:hAnsi="Arial" w:cs="Arial"/>
                <w:b w:val="0"/>
                <w:sz w:val="18"/>
                <w:szCs w:val="26"/>
              </w:rPr>
              <w:t>h</w:t>
            </w:r>
            <w:r w:rsidRPr="00C24944">
              <w:rPr>
                <w:rFonts w:ascii="Arial" w:eastAsiaTheme="majorEastAsia" w:hAnsi="Arial" w:cs="Arial"/>
                <w:b w:val="0"/>
                <w:sz w:val="18"/>
                <w:szCs w:val="26"/>
              </w:rPr>
              <w:t>idrometeorológicos exclusivos para Bogotá</w:t>
            </w:r>
            <w:r w:rsidR="00B361B9" w:rsidRPr="00C24944">
              <w:rPr>
                <w:rFonts w:ascii="Arial" w:eastAsiaTheme="majorEastAsia" w:hAnsi="Arial" w:cs="Arial"/>
                <w:b w:val="0"/>
                <w:sz w:val="18"/>
                <w:szCs w:val="26"/>
              </w:rPr>
              <w:t xml:space="preserve"> (</w:t>
            </w:r>
            <w:r w:rsidRPr="00C24944">
              <w:rPr>
                <w:rFonts w:ascii="Arial" w:eastAsiaTheme="majorEastAsia" w:hAnsi="Arial" w:cs="Arial"/>
                <w:b w:val="0"/>
                <w:sz w:val="18"/>
                <w:szCs w:val="26"/>
              </w:rPr>
              <w:t>convenio 188 de 2019</w:t>
            </w:r>
            <w:r w:rsidR="00B361B9" w:rsidRPr="00C24944">
              <w:rPr>
                <w:rFonts w:ascii="Arial" w:eastAsiaTheme="majorEastAsia" w:hAnsi="Arial" w:cs="Arial"/>
                <w:b w:val="0"/>
                <w:sz w:val="18"/>
                <w:szCs w:val="26"/>
              </w:rPr>
              <w:t>,</w:t>
            </w:r>
            <w:r w:rsidRPr="00C24944">
              <w:rPr>
                <w:rFonts w:ascii="Arial" w:eastAsiaTheme="majorEastAsia" w:hAnsi="Arial" w:cs="Arial"/>
                <w:b w:val="0"/>
                <w:sz w:val="18"/>
                <w:szCs w:val="26"/>
              </w:rPr>
              <w:t xml:space="preserve"> suscrito entre </w:t>
            </w:r>
            <w:r w:rsidR="00DA22C9" w:rsidRPr="00C24944">
              <w:rPr>
                <w:rFonts w:ascii="Arial" w:eastAsiaTheme="majorEastAsia" w:hAnsi="Arial" w:cs="Arial"/>
                <w:b w:val="0"/>
                <w:sz w:val="18"/>
                <w:szCs w:val="26"/>
              </w:rPr>
              <w:t>Ideam e Idiger</w:t>
            </w:r>
            <w:r w:rsidR="00B361B9" w:rsidRPr="00C24944">
              <w:rPr>
                <w:rFonts w:ascii="Arial" w:eastAsiaTheme="majorEastAsia" w:hAnsi="Arial" w:cs="Arial"/>
                <w:b w:val="0"/>
                <w:sz w:val="18"/>
                <w:szCs w:val="26"/>
              </w:rPr>
              <w:t>)</w:t>
            </w:r>
            <w:r w:rsidRPr="00C24944">
              <w:rPr>
                <w:rFonts w:ascii="Arial" w:eastAsiaTheme="majorEastAsia" w:hAnsi="Arial" w:cs="Arial"/>
                <w:b w:val="0"/>
                <w:sz w:val="18"/>
                <w:szCs w:val="26"/>
              </w:rPr>
              <w:t>.</w:t>
            </w:r>
          </w:p>
          <w:p w:rsidR="00571EB9" w:rsidRDefault="00571EB9" w:rsidP="00080B0A">
            <w:pPr>
              <w:jc w:val="both"/>
              <w:rPr>
                <w:rFonts w:ascii="Arial" w:eastAsiaTheme="majorEastAsia" w:hAnsi="Arial" w:cs="Arial"/>
                <w:sz w:val="18"/>
                <w:szCs w:val="26"/>
              </w:rPr>
            </w:pPr>
          </w:p>
          <w:p w:rsidR="00571EB9" w:rsidRDefault="00B426EA" w:rsidP="00080B0A">
            <w:pPr>
              <w:jc w:val="both"/>
              <w:rPr>
                <w:rFonts w:ascii="Arial" w:eastAsiaTheme="majorEastAsia" w:hAnsi="Arial" w:cs="Arial"/>
                <w:sz w:val="18"/>
                <w:szCs w:val="26"/>
              </w:rPr>
            </w:pPr>
            <w:r w:rsidRPr="007610FB">
              <w:rPr>
                <w:rFonts w:ascii="Arial" w:eastAsiaTheme="majorEastAsia" w:hAnsi="Arial" w:cs="Arial"/>
                <w:sz w:val="18"/>
                <w:szCs w:val="26"/>
              </w:rPr>
              <w:t xml:space="preserve">Agosto </w:t>
            </w:r>
          </w:p>
          <w:p w:rsidR="00B426EA" w:rsidRPr="007610FB" w:rsidRDefault="00B426EA" w:rsidP="00080B0A">
            <w:pPr>
              <w:jc w:val="both"/>
              <w:rPr>
                <w:rFonts w:ascii="Arial" w:eastAsiaTheme="majorEastAsia" w:hAnsi="Arial" w:cs="Arial"/>
                <w:sz w:val="18"/>
                <w:szCs w:val="26"/>
              </w:rPr>
            </w:pPr>
          </w:p>
          <w:p w:rsidR="00571EB9" w:rsidRPr="00C24944" w:rsidRDefault="00B426EA" w:rsidP="006B048B">
            <w:pPr>
              <w:pStyle w:val="Prrafodelista"/>
              <w:numPr>
                <w:ilvl w:val="0"/>
                <w:numId w:val="186"/>
              </w:numPr>
              <w:ind w:left="313" w:hanging="313"/>
              <w:jc w:val="both"/>
              <w:rPr>
                <w:rFonts w:ascii="Arial" w:eastAsiaTheme="majorEastAsia" w:hAnsi="Arial" w:cs="Arial"/>
                <w:b w:val="0"/>
                <w:sz w:val="18"/>
                <w:szCs w:val="26"/>
              </w:rPr>
            </w:pPr>
            <w:r w:rsidRPr="00C24944">
              <w:rPr>
                <w:rFonts w:ascii="Arial" w:eastAsiaTheme="majorEastAsia" w:hAnsi="Arial" w:cs="Arial"/>
                <w:b w:val="0"/>
                <w:sz w:val="18"/>
                <w:szCs w:val="26"/>
              </w:rPr>
              <w:t xml:space="preserve">77 boletines </w:t>
            </w:r>
            <w:r w:rsidR="00B361B9" w:rsidRPr="00C24944">
              <w:rPr>
                <w:rFonts w:ascii="Arial" w:eastAsiaTheme="majorEastAsia" w:hAnsi="Arial" w:cs="Arial"/>
                <w:b w:val="0"/>
                <w:sz w:val="18"/>
                <w:szCs w:val="26"/>
              </w:rPr>
              <w:t>h</w:t>
            </w:r>
            <w:r w:rsidRPr="00C24944">
              <w:rPr>
                <w:rFonts w:ascii="Arial" w:eastAsiaTheme="majorEastAsia" w:hAnsi="Arial" w:cs="Arial"/>
                <w:b w:val="0"/>
                <w:sz w:val="18"/>
                <w:szCs w:val="26"/>
              </w:rPr>
              <w:t xml:space="preserve">idrometeorológicos exclusivos para Bogotá </w:t>
            </w:r>
            <w:r w:rsidR="00B361B9" w:rsidRPr="00C24944">
              <w:rPr>
                <w:rFonts w:ascii="Arial" w:eastAsiaTheme="majorEastAsia" w:hAnsi="Arial" w:cs="Arial"/>
                <w:b w:val="0"/>
                <w:sz w:val="18"/>
                <w:szCs w:val="26"/>
              </w:rPr>
              <w:t>(convenio 188 de 2019, suscrito entre Ideam e Idiger).</w:t>
            </w:r>
          </w:p>
          <w:p w:rsidR="00B361B9" w:rsidRDefault="00B361B9" w:rsidP="00080B0A">
            <w:pPr>
              <w:jc w:val="both"/>
              <w:rPr>
                <w:rFonts w:ascii="Arial" w:eastAsiaTheme="majorEastAsia" w:hAnsi="Arial" w:cs="Arial"/>
                <w:sz w:val="18"/>
                <w:szCs w:val="26"/>
              </w:rPr>
            </w:pPr>
          </w:p>
          <w:p w:rsidR="00571EB9" w:rsidRDefault="00B426EA" w:rsidP="00080B0A">
            <w:pPr>
              <w:jc w:val="both"/>
              <w:rPr>
                <w:rFonts w:ascii="Arial" w:eastAsiaTheme="majorEastAsia" w:hAnsi="Arial" w:cs="Arial"/>
                <w:sz w:val="18"/>
                <w:szCs w:val="26"/>
              </w:rPr>
            </w:pPr>
            <w:r w:rsidRPr="007610FB">
              <w:rPr>
                <w:rFonts w:ascii="Arial" w:eastAsiaTheme="majorEastAsia" w:hAnsi="Arial" w:cs="Arial"/>
                <w:sz w:val="18"/>
                <w:szCs w:val="26"/>
              </w:rPr>
              <w:t>Septiembre</w:t>
            </w:r>
          </w:p>
          <w:p w:rsidR="00B426EA" w:rsidRPr="007610FB" w:rsidRDefault="00B426EA" w:rsidP="00080B0A">
            <w:pPr>
              <w:jc w:val="both"/>
              <w:rPr>
                <w:rFonts w:ascii="Arial" w:eastAsiaTheme="majorEastAsia" w:hAnsi="Arial" w:cs="Arial"/>
                <w:sz w:val="18"/>
                <w:szCs w:val="26"/>
              </w:rPr>
            </w:pPr>
            <w:r w:rsidRPr="007610FB">
              <w:rPr>
                <w:rFonts w:ascii="Arial" w:eastAsiaTheme="majorEastAsia" w:hAnsi="Arial" w:cs="Arial"/>
                <w:sz w:val="18"/>
                <w:szCs w:val="26"/>
              </w:rPr>
              <w:t xml:space="preserve"> </w:t>
            </w:r>
          </w:p>
          <w:p w:rsidR="00B426EA" w:rsidRPr="00C24944" w:rsidRDefault="00B426EA" w:rsidP="006B048B">
            <w:pPr>
              <w:pStyle w:val="Prrafodelista"/>
              <w:numPr>
                <w:ilvl w:val="0"/>
                <w:numId w:val="186"/>
              </w:numPr>
              <w:ind w:left="313" w:hanging="284"/>
              <w:jc w:val="both"/>
              <w:rPr>
                <w:rFonts w:ascii="Arial" w:eastAsiaTheme="majorEastAsia" w:hAnsi="Arial" w:cs="Arial"/>
                <w:b w:val="0"/>
                <w:sz w:val="18"/>
                <w:szCs w:val="26"/>
              </w:rPr>
            </w:pPr>
            <w:r w:rsidRPr="00C24944">
              <w:rPr>
                <w:rFonts w:ascii="Arial" w:eastAsiaTheme="majorEastAsia" w:hAnsi="Arial" w:cs="Arial"/>
                <w:b w:val="0"/>
                <w:sz w:val="18"/>
                <w:szCs w:val="26"/>
              </w:rPr>
              <w:t xml:space="preserve">60 boletines Hidrometeorológicos exclusivos para Bogotá </w:t>
            </w:r>
            <w:r w:rsidR="00B361B9" w:rsidRPr="00C24944">
              <w:rPr>
                <w:rFonts w:ascii="Arial" w:eastAsiaTheme="majorEastAsia" w:hAnsi="Arial" w:cs="Arial"/>
                <w:b w:val="0"/>
                <w:sz w:val="18"/>
                <w:szCs w:val="26"/>
              </w:rPr>
              <w:t>(convenio 188 de 2019, suscrito entre Ideam e Idiger)</w:t>
            </w:r>
            <w:r w:rsidR="00CD335F" w:rsidRPr="00C24944">
              <w:rPr>
                <w:rFonts w:ascii="Arial" w:eastAsiaTheme="majorEastAsia" w:hAnsi="Arial" w:cs="Arial"/>
                <w:b w:val="0"/>
                <w:sz w:val="18"/>
                <w:szCs w:val="26"/>
              </w:rPr>
              <w:t>.</w:t>
            </w:r>
          </w:p>
          <w:p w:rsidR="00571EB9" w:rsidRPr="009B2950" w:rsidRDefault="00571EB9" w:rsidP="00080B0A">
            <w:pPr>
              <w:jc w:val="both"/>
              <w:rPr>
                <w:rFonts w:ascii="Arial" w:eastAsiaTheme="majorEastAsia" w:hAnsi="Arial" w:cs="Arial"/>
                <w:color w:val="2F5496" w:themeColor="accent1" w:themeShade="BF"/>
                <w:sz w:val="20"/>
                <w:szCs w:val="26"/>
              </w:rPr>
            </w:pPr>
          </w:p>
        </w:tc>
      </w:tr>
    </w:tbl>
    <w:p w:rsidR="00B426EA" w:rsidRDefault="00B426EA" w:rsidP="00B426EA">
      <w:pPr>
        <w:spacing w:after="0" w:line="240" w:lineRule="auto"/>
        <w:jc w:val="both"/>
        <w:rPr>
          <w:rFonts w:ascii="Arial" w:hAnsi="Arial" w:cs="Arial"/>
          <w:b/>
          <w:color w:val="ED7D31" w:themeColor="accent2"/>
          <w:sz w:val="24"/>
        </w:rPr>
      </w:pPr>
    </w:p>
    <w:p w:rsidR="00DC7FA3" w:rsidRDefault="00DC7FA3" w:rsidP="00B426EA">
      <w:pPr>
        <w:spacing w:after="0" w:line="240" w:lineRule="auto"/>
        <w:jc w:val="both"/>
        <w:rPr>
          <w:rFonts w:ascii="Arial" w:hAnsi="Arial" w:cs="Arial"/>
          <w:b/>
          <w:color w:val="ED7D31" w:themeColor="accent2"/>
          <w:sz w:val="24"/>
        </w:rPr>
      </w:pPr>
    </w:p>
    <w:p w:rsidR="0032629A" w:rsidRPr="00A474F4" w:rsidRDefault="0032629A" w:rsidP="00307C50">
      <w:pPr>
        <w:spacing w:after="0" w:line="240" w:lineRule="auto"/>
        <w:jc w:val="center"/>
        <w:rPr>
          <w:rFonts w:ascii="Arial" w:hAnsi="Arial" w:cs="Arial"/>
          <w:b/>
          <w:sz w:val="24"/>
        </w:rPr>
      </w:pPr>
      <w:r w:rsidRPr="00307C50">
        <w:rPr>
          <w:rFonts w:ascii="Arial" w:hAnsi="Arial" w:cs="Arial"/>
          <w:b/>
          <w:color w:val="ED7D31" w:themeColor="accent2"/>
        </w:rPr>
        <w:t>Cuarto trimestre</w:t>
      </w:r>
    </w:p>
    <w:tbl>
      <w:tblPr>
        <w:tblW w:w="10348" w:type="dxa"/>
        <w:tblInd w:w="-10" w:type="dxa"/>
        <w:tblLayout w:type="fixed"/>
        <w:tblCellMar>
          <w:left w:w="70" w:type="dxa"/>
          <w:right w:w="70" w:type="dxa"/>
        </w:tblCellMar>
        <w:tblLook w:val="04A0" w:firstRow="1" w:lastRow="0" w:firstColumn="1" w:lastColumn="0" w:noHBand="0" w:noVBand="1"/>
      </w:tblPr>
      <w:tblGrid>
        <w:gridCol w:w="5309"/>
        <w:gridCol w:w="1495"/>
        <w:gridCol w:w="1560"/>
        <w:gridCol w:w="1984"/>
      </w:tblGrid>
      <w:tr w:rsidR="00D34527" w:rsidRPr="00A474F4" w:rsidTr="006B048B">
        <w:trPr>
          <w:trHeight w:val="117"/>
        </w:trPr>
        <w:tc>
          <w:tcPr>
            <w:tcW w:w="5309" w:type="dxa"/>
            <w:vMerge w:val="restart"/>
            <w:tcBorders>
              <w:top w:val="single" w:sz="8" w:space="0" w:color="5B9BD5"/>
              <w:left w:val="single" w:sz="8" w:space="0" w:color="5B9BD5"/>
              <w:right w:val="nil"/>
            </w:tcBorders>
            <w:shd w:val="clear" w:color="000000" w:fill="5B9BD5"/>
            <w:vAlign w:val="center"/>
          </w:tcPr>
          <w:p w:rsidR="00D34527" w:rsidRPr="00A474F4" w:rsidRDefault="00D34527" w:rsidP="00D34527">
            <w:pPr>
              <w:spacing w:after="0" w:line="240" w:lineRule="auto"/>
              <w:jc w:val="center"/>
              <w:rPr>
                <w:rFonts w:ascii="Arial" w:eastAsia="Times New Roman" w:hAnsi="Arial" w:cs="Arial"/>
                <w:b/>
                <w:bCs/>
                <w:color w:val="FFFFFF"/>
                <w:sz w:val="18"/>
                <w:szCs w:val="20"/>
                <w:lang w:eastAsia="es-CO"/>
              </w:rPr>
            </w:pPr>
            <w:r w:rsidRPr="00A474F4">
              <w:rPr>
                <w:rFonts w:ascii="Arial" w:eastAsia="Times New Roman" w:hAnsi="Arial" w:cs="Arial"/>
                <w:b/>
                <w:bCs/>
                <w:color w:val="FFFFFF"/>
                <w:sz w:val="18"/>
                <w:szCs w:val="20"/>
                <w:lang w:eastAsia="es-CO"/>
              </w:rPr>
              <w:t>Actividad principal</w:t>
            </w:r>
          </w:p>
        </w:tc>
        <w:tc>
          <w:tcPr>
            <w:tcW w:w="5039" w:type="dxa"/>
            <w:gridSpan w:val="3"/>
            <w:tcBorders>
              <w:top w:val="single" w:sz="8" w:space="0" w:color="5B9BD5"/>
              <w:left w:val="nil"/>
              <w:bottom w:val="single" w:sz="8" w:space="0" w:color="5B9BD5"/>
              <w:right w:val="single" w:sz="8" w:space="0" w:color="5B9BD5"/>
            </w:tcBorders>
            <w:shd w:val="clear" w:color="000000" w:fill="5B9BD5"/>
            <w:vAlign w:val="center"/>
          </w:tcPr>
          <w:p w:rsidR="00D34527" w:rsidRPr="00A474F4" w:rsidRDefault="00C771E1" w:rsidP="009848D9">
            <w:pPr>
              <w:spacing w:after="0" w:line="240" w:lineRule="auto"/>
              <w:jc w:val="center"/>
              <w:rPr>
                <w:rFonts w:ascii="Arial" w:eastAsia="Times New Roman" w:hAnsi="Arial" w:cs="Arial"/>
                <w:b/>
                <w:bCs/>
                <w:color w:val="FFFFFF"/>
                <w:sz w:val="18"/>
                <w:szCs w:val="20"/>
                <w:lang w:eastAsia="es-CO"/>
              </w:rPr>
            </w:pPr>
            <w:r w:rsidRPr="00C771E1">
              <w:rPr>
                <w:rFonts w:ascii="Arial" w:eastAsia="Times New Roman" w:hAnsi="Arial" w:cs="Arial"/>
                <w:b/>
                <w:bCs/>
                <w:color w:val="FFFFFF"/>
                <w:sz w:val="18"/>
                <w:szCs w:val="20"/>
                <w:lang w:eastAsia="es-CO"/>
              </w:rPr>
              <w:t>Enero</w:t>
            </w:r>
            <w:r w:rsidR="003E2604">
              <w:rPr>
                <w:rFonts w:ascii="Arial" w:eastAsia="Times New Roman" w:hAnsi="Arial" w:cs="Arial"/>
                <w:b/>
                <w:bCs/>
                <w:color w:val="FFFFFF"/>
                <w:sz w:val="18"/>
                <w:szCs w:val="20"/>
                <w:lang w:eastAsia="es-CO"/>
              </w:rPr>
              <w:t>-</w:t>
            </w:r>
            <w:r w:rsidR="009848D9">
              <w:rPr>
                <w:rFonts w:ascii="Arial" w:eastAsia="Times New Roman" w:hAnsi="Arial" w:cs="Arial"/>
                <w:b/>
                <w:bCs/>
                <w:color w:val="FFFFFF"/>
                <w:sz w:val="18"/>
                <w:szCs w:val="20"/>
                <w:lang w:eastAsia="es-CO"/>
              </w:rPr>
              <w:t>diciembre</w:t>
            </w:r>
          </w:p>
        </w:tc>
      </w:tr>
      <w:tr w:rsidR="00D34527" w:rsidRPr="00A474F4" w:rsidTr="006B048B">
        <w:trPr>
          <w:trHeight w:val="157"/>
        </w:trPr>
        <w:tc>
          <w:tcPr>
            <w:tcW w:w="5309" w:type="dxa"/>
            <w:vMerge/>
            <w:tcBorders>
              <w:left w:val="single" w:sz="8" w:space="0" w:color="5B9BD5"/>
              <w:bottom w:val="single" w:sz="8" w:space="0" w:color="5B9BD5"/>
              <w:right w:val="nil"/>
            </w:tcBorders>
            <w:shd w:val="clear" w:color="000000" w:fill="5B9BD5"/>
            <w:vAlign w:val="center"/>
            <w:hideMark/>
          </w:tcPr>
          <w:p w:rsidR="00D34527" w:rsidRPr="00A474F4" w:rsidRDefault="00D34527" w:rsidP="00D34527">
            <w:pPr>
              <w:spacing w:after="0" w:line="240" w:lineRule="auto"/>
              <w:rPr>
                <w:rFonts w:ascii="Arial" w:eastAsia="Times New Roman" w:hAnsi="Arial" w:cs="Arial"/>
                <w:b/>
                <w:bCs/>
                <w:color w:val="FFFFFF"/>
                <w:sz w:val="18"/>
                <w:szCs w:val="20"/>
                <w:lang w:eastAsia="es-CO"/>
              </w:rPr>
            </w:pPr>
          </w:p>
        </w:tc>
        <w:tc>
          <w:tcPr>
            <w:tcW w:w="1495" w:type="dxa"/>
            <w:tcBorders>
              <w:top w:val="single" w:sz="8" w:space="0" w:color="5B9BD5"/>
              <w:left w:val="nil"/>
              <w:bottom w:val="single" w:sz="8" w:space="0" w:color="5B9BD5"/>
              <w:right w:val="nil"/>
            </w:tcBorders>
            <w:shd w:val="clear" w:color="000000" w:fill="5B9BD5"/>
            <w:vAlign w:val="center"/>
            <w:hideMark/>
          </w:tcPr>
          <w:p w:rsidR="003E2604" w:rsidRDefault="00D34527" w:rsidP="00D34527">
            <w:pPr>
              <w:spacing w:after="0" w:line="240" w:lineRule="auto"/>
              <w:jc w:val="center"/>
              <w:rPr>
                <w:rFonts w:ascii="Arial" w:eastAsia="Times New Roman" w:hAnsi="Arial" w:cs="Arial"/>
                <w:b/>
                <w:bCs/>
                <w:color w:val="FFFFFF"/>
                <w:sz w:val="18"/>
                <w:szCs w:val="20"/>
                <w:lang w:eastAsia="es-CO"/>
              </w:rPr>
            </w:pPr>
            <w:r w:rsidRPr="00A474F4">
              <w:rPr>
                <w:rFonts w:ascii="Arial" w:eastAsia="Times New Roman" w:hAnsi="Arial" w:cs="Arial"/>
                <w:b/>
                <w:bCs/>
                <w:color w:val="FFFFFF"/>
                <w:sz w:val="18"/>
                <w:szCs w:val="20"/>
                <w:lang w:eastAsia="es-CO"/>
              </w:rPr>
              <w:t>Programado</w:t>
            </w:r>
          </w:p>
          <w:p w:rsidR="00D34527" w:rsidRPr="00A474F4" w:rsidRDefault="003E2604" w:rsidP="00D34527">
            <w:pPr>
              <w:spacing w:after="0" w:line="240" w:lineRule="auto"/>
              <w:jc w:val="center"/>
              <w:rPr>
                <w:rFonts w:ascii="Arial" w:eastAsia="Times New Roman" w:hAnsi="Arial" w:cs="Arial"/>
                <w:b/>
                <w:bCs/>
                <w:color w:val="FFFFFF"/>
                <w:sz w:val="18"/>
                <w:szCs w:val="20"/>
                <w:lang w:eastAsia="es-CO"/>
              </w:rPr>
            </w:pPr>
            <w:r>
              <w:rPr>
                <w:rFonts w:ascii="Arial" w:eastAsia="Times New Roman" w:hAnsi="Arial" w:cs="Arial"/>
                <w:b/>
                <w:bCs/>
                <w:color w:val="FFFFFF"/>
                <w:sz w:val="18"/>
                <w:szCs w:val="20"/>
                <w:lang w:eastAsia="es-CO"/>
              </w:rPr>
              <w:t>%</w:t>
            </w:r>
            <w:r w:rsidR="007A2A0B">
              <w:rPr>
                <w:rFonts w:ascii="Arial" w:eastAsia="Times New Roman" w:hAnsi="Arial" w:cs="Arial"/>
                <w:b/>
                <w:bCs/>
                <w:color w:val="FFFFFF"/>
                <w:sz w:val="18"/>
                <w:szCs w:val="20"/>
                <w:lang w:eastAsia="es-CO"/>
              </w:rPr>
              <w:t xml:space="preserve">  </w:t>
            </w:r>
          </w:p>
        </w:tc>
        <w:tc>
          <w:tcPr>
            <w:tcW w:w="1560" w:type="dxa"/>
            <w:tcBorders>
              <w:top w:val="single" w:sz="8" w:space="0" w:color="5B9BD5"/>
              <w:left w:val="nil"/>
              <w:bottom w:val="single" w:sz="8" w:space="0" w:color="5B9BD5"/>
              <w:right w:val="nil"/>
            </w:tcBorders>
            <w:shd w:val="clear" w:color="000000" w:fill="5B9BD5"/>
            <w:vAlign w:val="center"/>
            <w:hideMark/>
          </w:tcPr>
          <w:p w:rsidR="00D34527" w:rsidRDefault="00D34527" w:rsidP="00D34527">
            <w:pPr>
              <w:spacing w:after="0" w:line="240" w:lineRule="auto"/>
              <w:jc w:val="center"/>
              <w:rPr>
                <w:rFonts w:ascii="Arial" w:eastAsia="Times New Roman" w:hAnsi="Arial" w:cs="Arial"/>
                <w:b/>
                <w:bCs/>
                <w:color w:val="FFFFFF"/>
                <w:sz w:val="18"/>
                <w:szCs w:val="20"/>
                <w:lang w:eastAsia="es-CO"/>
              </w:rPr>
            </w:pPr>
            <w:r>
              <w:rPr>
                <w:rFonts w:ascii="Arial" w:eastAsia="Times New Roman" w:hAnsi="Arial" w:cs="Arial"/>
                <w:b/>
                <w:bCs/>
                <w:color w:val="FFFFFF"/>
                <w:sz w:val="18"/>
                <w:szCs w:val="20"/>
                <w:lang w:eastAsia="es-CO"/>
              </w:rPr>
              <w:t>Ejecutado</w:t>
            </w:r>
          </w:p>
          <w:p w:rsidR="003E2604" w:rsidRPr="00A474F4" w:rsidRDefault="003E2604" w:rsidP="00D34527">
            <w:pPr>
              <w:spacing w:after="0" w:line="240" w:lineRule="auto"/>
              <w:jc w:val="center"/>
              <w:rPr>
                <w:rFonts w:ascii="Arial" w:eastAsia="Times New Roman" w:hAnsi="Arial" w:cs="Arial"/>
                <w:b/>
                <w:bCs/>
                <w:color w:val="FFFFFF"/>
                <w:sz w:val="18"/>
                <w:szCs w:val="20"/>
                <w:lang w:eastAsia="es-CO"/>
              </w:rPr>
            </w:pPr>
            <w:r>
              <w:rPr>
                <w:rFonts w:ascii="Arial" w:eastAsia="Times New Roman" w:hAnsi="Arial" w:cs="Arial"/>
                <w:b/>
                <w:bCs/>
                <w:color w:val="FFFFFF"/>
                <w:sz w:val="18"/>
                <w:szCs w:val="20"/>
                <w:lang w:eastAsia="es-CO"/>
              </w:rPr>
              <w:t>%</w:t>
            </w:r>
          </w:p>
        </w:tc>
        <w:tc>
          <w:tcPr>
            <w:tcW w:w="1984" w:type="dxa"/>
            <w:tcBorders>
              <w:top w:val="single" w:sz="8" w:space="0" w:color="5B9BD5"/>
              <w:left w:val="nil"/>
              <w:bottom w:val="single" w:sz="8" w:space="0" w:color="5B9BD5"/>
              <w:right w:val="single" w:sz="8" w:space="0" w:color="5B9BD5"/>
            </w:tcBorders>
            <w:shd w:val="clear" w:color="000000" w:fill="5B9BD5"/>
            <w:vAlign w:val="center"/>
            <w:hideMark/>
          </w:tcPr>
          <w:p w:rsidR="003E2604" w:rsidRDefault="00D34527" w:rsidP="00D34527">
            <w:pPr>
              <w:spacing w:after="0" w:line="240" w:lineRule="auto"/>
              <w:jc w:val="center"/>
              <w:rPr>
                <w:rFonts w:ascii="Arial" w:eastAsia="Times New Roman" w:hAnsi="Arial" w:cs="Arial"/>
                <w:b/>
                <w:bCs/>
                <w:color w:val="FFFFFF"/>
                <w:sz w:val="18"/>
                <w:szCs w:val="20"/>
                <w:lang w:eastAsia="es-CO"/>
              </w:rPr>
            </w:pPr>
            <w:r w:rsidRPr="00A474F4">
              <w:rPr>
                <w:rFonts w:ascii="Arial" w:eastAsia="Times New Roman" w:hAnsi="Arial" w:cs="Arial"/>
                <w:b/>
                <w:bCs/>
                <w:color w:val="FFFFFF"/>
                <w:sz w:val="18"/>
                <w:szCs w:val="20"/>
                <w:lang w:eastAsia="es-CO"/>
              </w:rPr>
              <w:t>Cumplimiento</w:t>
            </w:r>
          </w:p>
          <w:p w:rsidR="00D34527" w:rsidRPr="00A474F4" w:rsidRDefault="00D34527" w:rsidP="00D34527">
            <w:pPr>
              <w:spacing w:after="0" w:line="240" w:lineRule="auto"/>
              <w:jc w:val="center"/>
              <w:rPr>
                <w:rFonts w:ascii="Arial" w:eastAsia="Times New Roman" w:hAnsi="Arial" w:cs="Arial"/>
                <w:b/>
                <w:bCs/>
                <w:color w:val="FFFFFF"/>
                <w:sz w:val="18"/>
                <w:szCs w:val="20"/>
                <w:lang w:eastAsia="es-CO"/>
              </w:rPr>
            </w:pPr>
            <w:r w:rsidRPr="00A474F4">
              <w:rPr>
                <w:rFonts w:ascii="Arial" w:eastAsia="Times New Roman" w:hAnsi="Arial" w:cs="Arial"/>
                <w:b/>
                <w:bCs/>
                <w:color w:val="FFFFFF"/>
                <w:sz w:val="18"/>
                <w:szCs w:val="20"/>
                <w:lang w:eastAsia="es-CO"/>
              </w:rPr>
              <w:t xml:space="preserve"> </w:t>
            </w:r>
            <w:r w:rsidR="003E2604">
              <w:rPr>
                <w:rFonts w:ascii="Arial" w:eastAsia="Times New Roman" w:hAnsi="Arial" w:cs="Arial"/>
                <w:b/>
                <w:bCs/>
                <w:color w:val="FFFFFF"/>
                <w:sz w:val="18"/>
                <w:szCs w:val="20"/>
                <w:lang w:eastAsia="es-CO"/>
              </w:rPr>
              <w:t>%</w:t>
            </w:r>
          </w:p>
        </w:tc>
      </w:tr>
      <w:tr w:rsidR="00262191" w:rsidRPr="00A474F4" w:rsidTr="006B048B">
        <w:trPr>
          <w:trHeight w:val="1292"/>
        </w:trPr>
        <w:tc>
          <w:tcPr>
            <w:tcW w:w="5309" w:type="dxa"/>
            <w:tcBorders>
              <w:top w:val="nil"/>
              <w:left w:val="single" w:sz="8" w:space="0" w:color="9CC2E5"/>
              <w:bottom w:val="single" w:sz="8" w:space="0" w:color="9CC2E5"/>
              <w:right w:val="single" w:sz="8" w:space="0" w:color="9CC2E5"/>
            </w:tcBorders>
            <w:shd w:val="clear" w:color="000000" w:fill="DEEAF6"/>
            <w:vAlign w:val="center"/>
            <w:hideMark/>
          </w:tcPr>
          <w:p w:rsidR="00262191" w:rsidRPr="00A474F4" w:rsidRDefault="00262191" w:rsidP="00262191">
            <w:pPr>
              <w:spacing w:after="0" w:line="240" w:lineRule="auto"/>
              <w:jc w:val="both"/>
              <w:rPr>
                <w:rFonts w:ascii="Arial" w:eastAsia="Times New Roman" w:hAnsi="Arial" w:cs="Arial"/>
                <w:color w:val="000000"/>
                <w:sz w:val="18"/>
                <w:szCs w:val="20"/>
                <w:lang w:eastAsia="es-CO"/>
              </w:rPr>
            </w:pPr>
            <w:r w:rsidRPr="00A474F4">
              <w:rPr>
                <w:rFonts w:ascii="Arial" w:eastAsia="Times New Roman" w:hAnsi="Arial" w:cs="Arial"/>
                <w:color w:val="000000"/>
                <w:sz w:val="18"/>
                <w:szCs w:val="20"/>
                <w:lang w:eastAsia="es-CO"/>
              </w:rPr>
              <w:t>14. Gestión para la generación de productos y servicios a partir de la incorporación de datos de diferentes métodos de medición de variables hidrometeorológicas como insumo a los procesos de monitoreo y seguimiento de lluvias y niveles de ríos en tiempo real como parte de la prestación del servicio de pronósticos y alertas las 24 horas, los 365 días del año</w:t>
            </w:r>
          </w:p>
        </w:tc>
        <w:tc>
          <w:tcPr>
            <w:tcW w:w="1495" w:type="dxa"/>
            <w:tcBorders>
              <w:top w:val="nil"/>
              <w:left w:val="nil"/>
              <w:bottom w:val="single" w:sz="8" w:space="0" w:color="9CC2E5"/>
              <w:right w:val="single" w:sz="8" w:space="0" w:color="9CC2E5"/>
            </w:tcBorders>
            <w:shd w:val="clear" w:color="000000" w:fill="DEEAF6"/>
            <w:vAlign w:val="center"/>
          </w:tcPr>
          <w:p w:rsidR="00262191" w:rsidRPr="00262191" w:rsidRDefault="00E86064" w:rsidP="00262191">
            <w:pPr>
              <w:jc w:val="center"/>
              <w:rPr>
                <w:rFonts w:ascii="Arial" w:hAnsi="Arial" w:cs="Arial"/>
                <w:sz w:val="18"/>
                <w:szCs w:val="18"/>
              </w:rPr>
            </w:pPr>
            <w:r>
              <w:rPr>
                <w:rFonts w:ascii="Arial" w:hAnsi="Arial" w:cs="Arial"/>
                <w:sz w:val="18"/>
                <w:szCs w:val="18"/>
              </w:rPr>
              <w:t>100</w:t>
            </w:r>
          </w:p>
        </w:tc>
        <w:tc>
          <w:tcPr>
            <w:tcW w:w="1560" w:type="dxa"/>
            <w:tcBorders>
              <w:top w:val="nil"/>
              <w:left w:val="nil"/>
              <w:bottom w:val="single" w:sz="8" w:space="0" w:color="9CC2E5"/>
              <w:right w:val="single" w:sz="8" w:space="0" w:color="9CC2E5"/>
            </w:tcBorders>
            <w:shd w:val="clear" w:color="000000" w:fill="DEEAF6"/>
            <w:vAlign w:val="center"/>
          </w:tcPr>
          <w:p w:rsidR="00262191" w:rsidRPr="00262191" w:rsidRDefault="00E86064" w:rsidP="00262191">
            <w:pPr>
              <w:jc w:val="center"/>
              <w:rPr>
                <w:rFonts w:ascii="Arial" w:hAnsi="Arial" w:cs="Arial"/>
                <w:sz w:val="18"/>
                <w:szCs w:val="18"/>
              </w:rPr>
            </w:pPr>
            <w:r>
              <w:rPr>
                <w:rFonts w:ascii="Arial" w:hAnsi="Arial" w:cs="Arial"/>
                <w:sz w:val="18"/>
                <w:szCs w:val="18"/>
              </w:rPr>
              <w:t>90</w:t>
            </w:r>
          </w:p>
        </w:tc>
        <w:tc>
          <w:tcPr>
            <w:tcW w:w="1984" w:type="dxa"/>
            <w:tcBorders>
              <w:top w:val="nil"/>
              <w:left w:val="nil"/>
              <w:bottom w:val="single" w:sz="8" w:space="0" w:color="9CC2E5"/>
              <w:right w:val="single" w:sz="8" w:space="0" w:color="9CC2E5"/>
            </w:tcBorders>
            <w:shd w:val="clear" w:color="000000" w:fill="DEEAF6"/>
            <w:vAlign w:val="center"/>
          </w:tcPr>
          <w:p w:rsidR="00262191" w:rsidRPr="00262191" w:rsidRDefault="00E86064" w:rsidP="00262191">
            <w:pPr>
              <w:jc w:val="center"/>
              <w:rPr>
                <w:rFonts w:ascii="Arial" w:hAnsi="Arial" w:cs="Arial"/>
                <w:sz w:val="18"/>
                <w:szCs w:val="18"/>
              </w:rPr>
            </w:pPr>
            <w:r>
              <w:rPr>
                <w:rFonts w:ascii="Arial" w:hAnsi="Arial" w:cs="Arial"/>
                <w:sz w:val="18"/>
                <w:szCs w:val="18"/>
              </w:rPr>
              <w:t>90</w:t>
            </w:r>
          </w:p>
        </w:tc>
      </w:tr>
      <w:tr w:rsidR="00262191" w:rsidRPr="00A474F4" w:rsidTr="006B048B">
        <w:trPr>
          <w:trHeight w:val="815"/>
        </w:trPr>
        <w:tc>
          <w:tcPr>
            <w:tcW w:w="5309" w:type="dxa"/>
            <w:tcBorders>
              <w:top w:val="nil"/>
              <w:left w:val="single" w:sz="8" w:space="0" w:color="9CC2E5"/>
              <w:bottom w:val="single" w:sz="8" w:space="0" w:color="9CC2E5"/>
              <w:right w:val="single" w:sz="8" w:space="0" w:color="9CC2E5"/>
            </w:tcBorders>
            <w:shd w:val="clear" w:color="auto" w:fill="auto"/>
            <w:vAlign w:val="center"/>
            <w:hideMark/>
          </w:tcPr>
          <w:p w:rsidR="00262191" w:rsidRPr="00A474F4" w:rsidRDefault="00262191" w:rsidP="003E2604">
            <w:pPr>
              <w:spacing w:after="0" w:line="240" w:lineRule="auto"/>
              <w:jc w:val="both"/>
              <w:rPr>
                <w:rFonts w:ascii="Arial" w:eastAsia="Times New Roman" w:hAnsi="Arial" w:cs="Arial"/>
                <w:sz w:val="18"/>
                <w:szCs w:val="20"/>
                <w:lang w:eastAsia="es-CO"/>
              </w:rPr>
            </w:pPr>
            <w:r w:rsidRPr="00A474F4">
              <w:rPr>
                <w:rFonts w:ascii="Arial" w:eastAsia="Times New Roman" w:hAnsi="Arial" w:cs="Arial"/>
                <w:sz w:val="18"/>
                <w:szCs w:val="20"/>
                <w:lang w:eastAsia="es-CO"/>
              </w:rPr>
              <w:lastRenderedPageBreak/>
              <w:t xml:space="preserve">15. Generación de pronósticos y alertas hidrometeorológicas de manera continua (24 horas, 365 días </w:t>
            </w:r>
            <w:r w:rsidR="00B361B9">
              <w:rPr>
                <w:rFonts w:ascii="Arial" w:eastAsia="Times New Roman" w:hAnsi="Arial" w:cs="Arial"/>
                <w:sz w:val="18"/>
                <w:szCs w:val="20"/>
                <w:lang w:eastAsia="es-CO"/>
              </w:rPr>
              <w:t>del</w:t>
            </w:r>
            <w:r w:rsidRPr="00A474F4">
              <w:rPr>
                <w:rFonts w:ascii="Arial" w:eastAsia="Times New Roman" w:hAnsi="Arial" w:cs="Arial"/>
                <w:sz w:val="18"/>
                <w:szCs w:val="20"/>
                <w:lang w:eastAsia="es-CO"/>
              </w:rPr>
              <w:t xml:space="preserve"> año) y asesoramiento a entidades del SINA y del SNGRD.</w:t>
            </w:r>
          </w:p>
        </w:tc>
        <w:tc>
          <w:tcPr>
            <w:tcW w:w="1495" w:type="dxa"/>
            <w:tcBorders>
              <w:top w:val="nil"/>
              <w:left w:val="nil"/>
              <w:bottom w:val="single" w:sz="8" w:space="0" w:color="9CC2E5"/>
              <w:right w:val="single" w:sz="8" w:space="0" w:color="9CC2E5"/>
            </w:tcBorders>
            <w:shd w:val="clear" w:color="auto" w:fill="auto"/>
            <w:vAlign w:val="center"/>
          </w:tcPr>
          <w:p w:rsidR="00262191" w:rsidRPr="00262191" w:rsidRDefault="00E86064" w:rsidP="00262191">
            <w:pPr>
              <w:jc w:val="center"/>
              <w:rPr>
                <w:rFonts w:ascii="Arial" w:hAnsi="Arial" w:cs="Arial"/>
                <w:sz w:val="18"/>
                <w:szCs w:val="18"/>
              </w:rPr>
            </w:pPr>
            <w:r>
              <w:rPr>
                <w:rFonts w:ascii="Arial" w:hAnsi="Arial" w:cs="Arial"/>
                <w:sz w:val="18"/>
                <w:szCs w:val="18"/>
              </w:rPr>
              <w:t>100</w:t>
            </w:r>
          </w:p>
        </w:tc>
        <w:tc>
          <w:tcPr>
            <w:tcW w:w="1560" w:type="dxa"/>
            <w:tcBorders>
              <w:top w:val="nil"/>
              <w:left w:val="nil"/>
              <w:bottom w:val="single" w:sz="8" w:space="0" w:color="9CC2E5"/>
              <w:right w:val="single" w:sz="8" w:space="0" w:color="9CC2E5"/>
            </w:tcBorders>
            <w:shd w:val="clear" w:color="auto" w:fill="auto"/>
            <w:vAlign w:val="center"/>
          </w:tcPr>
          <w:p w:rsidR="00262191" w:rsidRPr="00262191" w:rsidRDefault="00E86064" w:rsidP="00262191">
            <w:pPr>
              <w:jc w:val="center"/>
              <w:rPr>
                <w:rFonts w:ascii="Arial" w:hAnsi="Arial" w:cs="Arial"/>
                <w:sz w:val="18"/>
                <w:szCs w:val="18"/>
              </w:rPr>
            </w:pPr>
            <w:r>
              <w:rPr>
                <w:rFonts w:ascii="Arial" w:hAnsi="Arial" w:cs="Arial"/>
                <w:sz w:val="18"/>
                <w:szCs w:val="18"/>
              </w:rPr>
              <w:t>91</w:t>
            </w:r>
          </w:p>
        </w:tc>
        <w:tc>
          <w:tcPr>
            <w:tcW w:w="1984" w:type="dxa"/>
            <w:tcBorders>
              <w:top w:val="nil"/>
              <w:left w:val="nil"/>
              <w:bottom w:val="single" w:sz="8" w:space="0" w:color="9CC2E5"/>
              <w:right w:val="single" w:sz="8" w:space="0" w:color="9CC2E5"/>
            </w:tcBorders>
            <w:shd w:val="clear" w:color="auto" w:fill="auto"/>
            <w:vAlign w:val="center"/>
          </w:tcPr>
          <w:p w:rsidR="00262191" w:rsidRPr="00262191" w:rsidRDefault="00E86064" w:rsidP="00262191">
            <w:pPr>
              <w:jc w:val="center"/>
              <w:rPr>
                <w:rFonts w:ascii="Arial" w:hAnsi="Arial" w:cs="Arial"/>
                <w:sz w:val="18"/>
                <w:szCs w:val="18"/>
              </w:rPr>
            </w:pPr>
            <w:r>
              <w:rPr>
                <w:rFonts w:ascii="Arial" w:hAnsi="Arial" w:cs="Arial"/>
                <w:sz w:val="18"/>
                <w:szCs w:val="18"/>
              </w:rPr>
              <w:t>91</w:t>
            </w:r>
          </w:p>
        </w:tc>
      </w:tr>
      <w:tr w:rsidR="00262191" w:rsidRPr="00A474F4" w:rsidTr="006B048B">
        <w:trPr>
          <w:trHeight w:val="441"/>
        </w:trPr>
        <w:tc>
          <w:tcPr>
            <w:tcW w:w="5309" w:type="dxa"/>
            <w:tcBorders>
              <w:top w:val="nil"/>
              <w:left w:val="single" w:sz="8" w:space="0" w:color="9CC2E5"/>
              <w:bottom w:val="single" w:sz="8" w:space="0" w:color="9CC2E5"/>
              <w:right w:val="single" w:sz="8" w:space="0" w:color="9CC2E5"/>
            </w:tcBorders>
            <w:shd w:val="clear" w:color="auto" w:fill="D9E2F3" w:themeFill="accent1" w:themeFillTint="33"/>
            <w:vAlign w:val="center"/>
          </w:tcPr>
          <w:p w:rsidR="00262191" w:rsidRPr="00A474F4" w:rsidRDefault="00262191" w:rsidP="00262191">
            <w:pPr>
              <w:spacing w:after="0" w:line="240" w:lineRule="auto"/>
              <w:jc w:val="both"/>
              <w:rPr>
                <w:rFonts w:ascii="Arial" w:eastAsia="Times New Roman" w:hAnsi="Arial" w:cs="Arial"/>
                <w:sz w:val="18"/>
                <w:szCs w:val="20"/>
                <w:lang w:eastAsia="es-CO"/>
              </w:rPr>
            </w:pPr>
            <w:r w:rsidRPr="00262191">
              <w:rPr>
                <w:rFonts w:ascii="Arial" w:eastAsia="Times New Roman" w:hAnsi="Arial" w:cs="Arial"/>
                <w:sz w:val="18"/>
                <w:szCs w:val="20"/>
                <w:lang w:eastAsia="es-CO"/>
              </w:rPr>
              <w:t>203. Convenio I</w:t>
            </w:r>
            <w:r w:rsidR="003E2604" w:rsidRPr="00262191">
              <w:rPr>
                <w:rFonts w:ascii="Arial" w:eastAsia="Times New Roman" w:hAnsi="Arial" w:cs="Arial"/>
                <w:sz w:val="18"/>
                <w:szCs w:val="20"/>
                <w:lang w:eastAsia="es-CO"/>
              </w:rPr>
              <w:t>diger</w:t>
            </w:r>
          </w:p>
        </w:tc>
        <w:tc>
          <w:tcPr>
            <w:tcW w:w="1495" w:type="dxa"/>
            <w:tcBorders>
              <w:top w:val="nil"/>
              <w:left w:val="nil"/>
              <w:bottom w:val="single" w:sz="8" w:space="0" w:color="9CC2E5"/>
              <w:right w:val="single" w:sz="8" w:space="0" w:color="9CC2E5"/>
            </w:tcBorders>
            <w:shd w:val="clear" w:color="auto" w:fill="D9E2F3" w:themeFill="accent1" w:themeFillTint="33"/>
            <w:vAlign w:val="center"/>
          </w:tcPr>
          <w:p w:rsidR="00262191" w:rsidRPr="00262191" w:rsidRDefault="00E86064" w:rsidP="00262191">
            <w:pPr>
              <w:jc w:val="center"/>
              <w:rPr>
                <w:rFonts w:ascii="Arial" w:hAnsi="Arial" w:cs="Arial"/>
                <w:sz w:val="18"/>
                <w:szCs w:val="18"/>
              </w:rPr>
            </w:pPr>
            <w:r>
              <w:rPr>
                <w:rFonts w:ascii="Arial" w:hAnsi="Arial" w:cs="Arial"/>
                <w:sz w:val="18"/>
                <w:szCs w:val="18"/>
              </w:rPr>
              <w:t>100</w:t>
            </w:r>
          </w:p>
        </w:tc>
        <w:tc>
          <w:tcPr>
            <w:tcW w:w="1560" w:type="dxa"/>
            <w:tcBorders>
              <w:top w:val="nil"/>
              <w:left w:val="nil"/>
              <w:bottom w:val="single" w:sz="8" w:space="0" w:color="9CC2E5"/>
              <w:right w:val="single" w:sz="8" w:space="0" w:color="9CC2E5"/>
            </w:tcBorders>
            <w:shd w:val="clear" w:color="auto" w:fill="D9E2F3" w:themeFill="accent1" w:themeFillTint="33"/>
            <w:vAlign w:val="center"/>
          </w:tcPr>
          <w:p w:rsidR="00262191" w:rsidRPr="00262191" w:rsidRDefault="00E86064" w:rsidP="00262191">
            <w:pPr>
              <w:jc w:val="center"/>
              <w:rPr>
                <w:rFonts w:ascii="Arial" w:hAnsi="Arial" w:cs="Arial"/>
                <w:sz w:val="18"/>
                <w:szCs w:val="18"/>
              </w:rPr>
            </w:pPr>
            <w:r>
              <w:rPr>
                <w:rFonts w:ascii="Arial" w:hAnsi="Arial" w:cs="Arial"/>
                <w:sz w:val="18"/>
                <w:szCs w:val="18"/>
              </w:rPr>
              <w:t>90</w:t>
            </w:r>
          </w:p>
        </w:tc>
        <w:tc>
          <w:tcPr>
            <w:tcW w:w="1984" w:type="dxa"/>
            <w:tcBorders>
              <w:top w:val="nil"/>
              <w:left w:val="nil"/>
              <w:bottom w:val="single" w:sz="8" w:space="0" w:color="9CC2E5"/>
              <w:right w:val="single" w:sz="8" w:space="0" w:color="9CC2E5"/>
            </w:tcBorders>
            <w:shd w:val="clear" w:color="auto" w:fill="D9E2F3" w:themeFill="accent1" w:themeFillTint="33"/>
            <w:vAlign w:val="center"/>
          </w:tcPr>
          <w:p w:rsidR="00262191" w:rsidRPr="00262191" w:rsidRDefault="00E86064" w:rsidP="00262191">
            <w:pPr>
              <w:jc w:val="center"/>
              <w:rPr>
                <w:rFonts w:ascii="Arial" w:hAnsi="Arial" w:cs="Arial"/>
                <w:sz w:val="18"/>
                <w:szCs w:val="18"/>
              </w:rPr>
            </w:pPr>
            <w:r>
              <w:rPr>
                <w:rFonts w:ascii="Arial" w:hAnsi="Arial" w:cs="Arial"/>
                <w:sz w:val="18"/>
                <w:szCs w:val="18"/>
              </w:rPr>
              <w:t>90</w:t>
            </w:r>
          </w:p>
        </w:tc>
      </w:tr>
      <w:tr w:rsidR="00262191" w:rsidRPr="00A474F4" w:rsidTr="006B048B">
        <w:trPr>
          <w:trHeight w:val="116"/>
        </w:trPr>
        <w:tc>
          <w:tcPr>
            <w:tcW w:w="5309" w:type="dxa"/>
            <w:tcBorders>
              <w:top w:val="nil"/>
              <w:left w:val="single" w:sz="8" w:space="0" w:color="9CC2E5"/>
              <w:bottom w:val="single" w:sz="8" w:space="0" w:color="9CC2E5"/>
              <w:right w:val="single" w:sz="8" w:space="0" w:color="9CC2E5"/>
            </w:tcBorders>
            <w:shd w:val="clear" w:color="auto" w:fill="auto"/>
            <w:vAlign w:val="center"/>
          </w:tcPr>
          <w:p w:rsidR="00262191" w:rsidRPr="00A474F4" w:rsidRDefault="003E2604" w:rsidP="003E2604">
            <w:pPr>
              <w:spacing w:after="0" w:line="240" w:lineRule="auto"/>
              <w:jc w:val="both"/>
              <w:rPr>
                <w:rFonts w:ascii="Arial" w:eastAsia="Times New Roman" w:hAnsi="Arial" w:cs="Arial"/>
                <w:sz w:val="18"/>
                <w:szCs w:val="20"/>
                <w:lang w:eastAsia="es-CO"/>
              </w:rPr>
            </w:pPr>
            <w:r w:rsidRPr="00863E5F">
              <w:rPr>
                <w:rFonts w:ascii="Arial" w:eastAsia="Times New Roman" w:hAnsi="Arial" w:cs="Arial"/>
                <w:b/>
                <w:sz w:val="18"/>
                <w:szCs w:val="20"/>
                <w:lang w:eastAsia="es-CO"/>
              </w:rPr>
              <w:t>T</w:t>
            </w:r>
            <w:r>
              <w:rPr>
                <w:rFonts w:ascii="Arial" w:eastAsia="Times New Roman" w:hAnsi="Arial" w:cs="Arial"/>
                <w:b/>
                <w:sz w:val="18"/>
                <w:szCs w:val="20"/>
                <w:lang w:eastAsia="es-CO"/>
              </w:rPr>
              <w:t>otal</w:t>
            </w:r>
          </w:p>
        </w:tc>
        <w:tc>
          <w:tcPr>
            <w:tcW w:w="1495" w:type="dxa"/>
            <w:tcBorders>
              <w:top w:val="nil"/>
              <w:left w:val="nil"/>
              <w:bottom w:val="single" w:sz="8" w:space="0" w:color="9CC2E5"/>
              <w:right w:val="single" w:sz="8" w:space="0" w:color="9CC2E5"/>
            </w:tcBorders>
            <w:shd w:val="clear" w:color="auto" w:fill="auto"/>
            <w:vAlign w:val="center"/>
          </w:tcPr>
          <w:p w:rsidR="00262191" w:rsidRPr="00262191" w:rsidRDefault="00E86064" w:rsidP="00262191">
            <w:pPr>
              <w:jc w:val="center"/>
              <w:rPr>
                <w:rFonts w:ascii="Arial" w:hAnsi="Arial" w:cs="Arial"/>
                <w:sz w:val="18"/>
                <w:szCs w:val="18"/>
              </w:rPr>
            </w:pPr>
            <w:r>
              <w:rPr>
                <w:rFonts w:ascii="Arial" w:hAnsi="Arial" w:cs="Arial"/>
                <w:sz w:val="18"/>
                <w:szCs w:val="18"/>
              </w:rPr>
              <w:t>100</w:t>
            </w:r>
          </w:p>
        </w:tc>
        <w:tc>
          <w:tcPr>
            <w:tcW w:w="1560" w:type="dxa"/>
            <w:tcBorders>
              <w:top w:val="nil"/>
              <w:left w:val="nil"/>
              <w:bottom w:val="single" w:sz="8" w:space="0" w:color="9CC2E5"/>
              <w:right w:val="single" w:sz="8" w:space="0" w:color="9CC2E5"/>
            </w:tcBorders>
            <w:shd w:val="clear" w:color="auto" w:fill="auto"/>
            <w:vAlign w:val="center"/>
          </w:tcPr>
          <w:p w:rsidR="00262191" w:rsidRPr="00262191" w:rsidRDefault="00E86064" w:rsidP="00262191">
            <w:pPr>
              <w:jc w:val="center"/>
              <w:rPr>
                <w:rFonts w:ascii="Arial" w:hAnsi="Arial" w:cs="Arial"/>
                <w:sz w:val="18"/>
                <w:szCs w:val="18"/>
              </w:rPr>
            </w:pPr>
            <w:r>
              <w:rPr>
                <w:rFonts w:ascii="Arial" w:hAnsi="Arial" w:cs="Arial"/>
                <w:sz w:val="18"/>
                <w:szCs w:val="18"/>
              </w:rPr>
              <w:t>90</w:t>
            </w:r>
          </w:p>
        </w:tc>
        <w:tc>
          <w:tcPr>
            <w:tcW w:w="1984" w:type="dxa"/>
            <w:tcBorders>
              <w:top w:val="nil"/>
              <w:left w:val="nil"/>
              <w:bottom w:val="single" w:sz="8" w:space="0" w:color="9CC2E5"/>
              <w:right w:val="single" w:sz="8" w:space="0" w:color="9CC2E5"/>
            </w:tcBorders>
            <w:shd w:val="clear" w:color="auto" w:fill="auto"/>
            <w:vAlign w:val="center"/>
          </w:tcPr>
          <w:p w:rsidR="00262191" w:rsidRPr="00262191" w:rsidRDefault="00E86064" w:rsidP="00262191">
            <w:pPr>
              <w:jc w:val="center"/>
              <w:rPr>
                <w:rFonts w:ascii="Arial" w:hAnsi="Arial" w:cs="Arial"/>
                <w:sz w:val="18"/>
                <w:szCs w:val="18"/>
              </w:rPr>
            </w:pPr>
            <w:r>
              <w:rPr>
                <w:rFonts w:ascii="Arial" w:hAnsi="Arial" w:cs="Arial"/>
                <w:sz w:val="18"/>
                <w:szCs w:val="18"/>
              </w:rPr>
              <w:t>90</w:t>
            </w:r>
          </w:p>
        </w:tc>
      </w:tr>
    </w:tbl>
    <w:p w:rsidR="00D9452A" w:rsidRDefault="00D9452A" w:rsidP="00D87A10">
      <w:pPr>
        <w:spacing w:after="0" w:line="240" w:lineRule="auto"/>
        <w:rPr>
          <w:rFonts w:ascii="Arial" w:hAnsi="Arial" w:cs="Arial"/>
          <w:b/>
          <w:sz w:val="24"/>
        </w:rPr>
      </w:pPr>
    </w:p>
    <w:p w:rsidR="008E1EDC" w:rsidRPr="00307C50" w:rsidRDefault="008E1EDC" w:rsidP="008E1EDC">
      <w:pPr>
        <w:spacing w:after="0" w:line="240" w:lineRule="auto"/>
        <w:jc w:val="both"/>
        <w:rPr>
          <w:rFonts w:ascii="Arial" w:eastAsiaTheme="majorEastAsia" w:hAnsi="Arial" w:cs="Arial"/>
          <w:color w:val="0070C0"/>
          <w:u w:val="single"/>
        </w:rPr>
      </w:pPr>
      <w:r w:rsidRPr="00307C50">
        <w:rPr>
          <w:rFonts w:ascii="Arial" w:eastAsiaTheme="majorEastAsia" w:hAnsi="Arial" w:cs="Arial"/>
          <w:color w:val="0070C0"/>
        </w:rPr>
        <w:t xml:space="preserve">Actividad </w:t>
      </w:r>
      <w:r w:rsidR="00C63869">
        <w:rPr>
          <w:rFonts w:ascii="Arial" w:eastAsiaTheme="majorEastAsia" w:hAnsi="Arial" w:cs="Arial"/>
          <w:color w:val="0070C0"/>
        </w:rPr>
        <w:t>p</w:t>
      </w:r>
      <w:r w:rsidRPr="00307C50">
        <w:rPr>
          <w:rFonts w:ascii="Arial" w:eastAsiaTheme="majorEastAsia" w:hAnsi="Arial" w:cs="Arial"/>
          <w:color w:val="0070C0"/>
        </w:rPr>
        <w:t>rincipal 14: Gestión para la generación de productos y servicios a partir de la incorporación de datos de diferentes métodos de medición de variables hidrometeorológicas como insumo a los procesos de monitoreo y seguimiento de lluvias y niveles de ríos en tiempo real como parte de la prestación del servicio de pronósticos y alertas las 24 horas, los 365 días del año</w:t>
      </w:r>
    </w:p>
    <w:p w:rsidR="008E1EDC" w:rsidRDefault="008E1EDC" w:rsidP="00D9452A">
      <w:pPr>
        <w:spacing w:after="0" w:line="240" w:lineRule="auto"/>
        <w:rPr>
          <w:rFonts w:ascii="Arial" w:hAnsi="Arial" w:cs="Arial"/>
          <w:b/>
          <w:sz w:val="24"/>
        </w:rPr>
      </w:pPr>
    </w:p>
    <w:tbl>
      <w:tblPr>
        <w:tblStyle w:val="Tabladecuadrcula4-nfasis51"/>
        <w:tblW w:w="10485" w:type="dxa"/>
        <w:jc w:val="center"/>
        <w:tblLayout w:type="fixed"/>
        <w:tblLook w:val="04A0" w:firstRow="1" w:lastRow="0" w:firstColumn="1" w:lastColumn="0" w:noHBand="0" w:noVBand="1"/>
      </w:tblPr>
      <w:tblGrid>
        <w:gridCol w:w="1413"/>
        <w:gridCol w:w="1276"/>
        <w:gridCol w:w="1134"/>
        <w:gridCol w:w="3402"/>
        <w:gridCol w:w="1984"/>
        <w:gridCol w:w="1276"/>
      </w:tblGrid>
      <w:tr w:rsidR="00E86064" w:rsidRPr="001E0824" w:rsidTr="006B048B">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E86064" w:rsidRPr="00CD335F" w:rsidRDefault="00E86064" w:rsidP="00812AC9">
            <w:pPr>
              <w:jc w:val="center"/>
              <w:rPr>
                <w:rFonts w:ascii="Arial" w:hAnsi="Arial" w:cs="Arial"/>
                <w:sz w:val="18"/>
                <w:szCs w:val="18"/>
              </w:rPr>
            </w:pPr>
            <w:r w:rsidRPr="00CD335F">
              <w:rPr>
                <w:rFonts w:ascii="Arial" w:hAnsi="Arial" w:cs="Arial"/>
                <w:sz w:val="18"/>
                <w:szCs w:val="18"/>
              </w:rPr>
              <w:t>Actividad desagregada</w:t>
            </w:r>
          </w:p>
        </w:tc>
        <w:tc>
          <w:tcPr>
            <w:tcW w:w="1276" w:type="dxa"/>
            <w:vAlign w:val="center"/>
          </w:tcPr>
          <w:p w:rsidR="00E86064" w:rsidRPr="00CD335F" w:rsidRDefault="00E86064"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D335F">
              <w:rPr>
                <w:rFonts w:ascii="Arial" w:hAnsi="Arial" w:cs="Arial"/>
                <w:sz w:val="18"/>
                <w:szCs w:val="18"/>
              </w:rPr>
              <w:t>Indicador</w:t>
            </w:r>
          </w:p>
        </w:tc>
        <w:tc>
          <w:tcPr>
            <w:tcW w:w="1134" w:type="dxa"/>
            <w:vAlign w:val="center"/>
          </w:tcPr>
          <w:p w:rsidR="00E86064" w:rsidRPr="00CD335F" w:rsidRDefault="00E86064"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D335F">
              <w:rPr>
                <w:rFonts w:ascii="Arial" w:hAnsi="Arial" w:cs="Arial"/>
                <w:sz w:val="18"/>
                <w:szCs w:val="18"/>
              </w:rPr>
              <w:t>Producto</w:t>
            </w:r>
          </w:p>
        </w:tc>
        <w:tc>
          <w:tcPr>
            <w:tcW w:w="3402" w:type="dxa"/>
            <w:vAlign w:val="center"/>
          </w:tcPr>
          <w:p w:rsidR="00E86064" w:rsidRPr="00CD335F" w:rsidRDefault="00E86064"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D335F">
              <w:rPr>
                <w:rFonts w:ascii="Arial" w:hAnsi="Arial" w:cs="Arial"/>
                <w:sz w:val="18"/>
                <w:szCs w:val="18"/>
              </w:rPr>
              <w:t>Meta</w:t>
            </w:r>
          </w:p>
        </w:tc>
        <w:tc>
          <w:tcPr>
            <w:tcW w:w="1984" w:type="dxa"/>
            <w:vAlign w:val="center"/>
          </w:tcPr>
          <w:p w:rsidR="00E86064" w:rsidRPr="006B048B" w:rsidRDefault="00E86064"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Programado</w:t>
            </w:r>
          </w:p>
          <w:p w:rsidR="004045E8" w:rsidRPr="006B048B" w:rsidRDefault="004045E8"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c>
          <w:tcPr>
            <w:tcW w:w="1276" w:type="dxa"/>
            <w:vAlign w:val="center"/>
          </w:tcPr>
          <w:p w:rsidR="00E86064" w:rsidRPr="006B048B" w:rsidRDefault="00E86064"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Ejecutado</w:t>
            </w:r>
          </w:p>
          <w:p w:rsidR="004045E8" w:rsidRPr="006B048B" w:rsidRDefault="004045E8"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B048B">
              <w:rPr>
                <w:rFonts w:ascii="Arial" w:hAnsi="Arial" w:cs="Arial"/>
                <w:sz w:val="18"/>
                <w:szCs w:val="18"/>
              </w:rPr>
              <w:t>%</w:t>
            </w:r>
          </w:p>
        </w:tc>
      </w:tr>
      <w:tr w:rsidR="00E86064" w:rsidRPr="001E0824" w:rsidTr="006B048B">
        <w:trPr>
          <w:cnfStyle w:val="000000100000" w:firstRow="0" w:lastRow="0" w:firstColumn="0" w:lastColumn="0" w:oddVBand="0" w:evenVBand="0" w:oddHBand="1" w:evenHBand="0" w:firstRowFirstColumn="0" w:firstRowLastColumn="0" w:lastRowFirstColumn="0" w:lastRowLastColumn="0"/>
          <w:trHeight w:val="1074"/>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E86064" w:rsidRPr="00941B11" w:rsidRDefault="00EE4F01" w:rsidP="006B048B">
            <w:pPr>
              <w:pStyle w:val="NormalWeb"/>
              <w:spacing w:before="0" w:beforeAutospacing="0" w:after="0" w:afterAutospacing="0"/>
              <w:textAlignment w:val="center"/>
              <w:rPr>
                <w:rFonts w:ascii="Arial" w:hAnsi="Arial" w:cs="Arial"/>
                <w:b w:val="0"/>
                <w:sz w:val="18"/>
                <w:szCs w:val="18"/>
              </w:rPr>
            </w:pPr>
            <w:r>
              <w:rPr>
                <w:rFonts w:ascii="Arial" w:hAnsi="Arial" w:cs="Arial"/>
                <w:b w:val="0"/>
                <w:color w:val="000000" w:themeColor="text1"/>
                <w:kern w:val="24"/>
                <w:sz w:val="18"/>
                <w:szCs w:val="18"/>
              </w:rPr>
              <w:t xml:space="preserve">50. </w:t>
            </w:r>
            <w:r w:rsidR="00E86064" w:rsidRPr="00941B11">
              <w:rPr>
                <w:rFonts w:ascii="Arial" w:hAnsi="Arial" w:cs="Arial"/>
                <w:b w:val="0"/>
                <w:color w:val="000000" w:themeColor="text1"/>
                <w:kern w:val="24"/>
                <w:sz w:val="18"/>
                <w:szCs w:val="18"/>
              </w:rPr>
              <w:t>Fortalecer el sistema de monitoreo y de alertas tempranas</w:t>
            </w:r>
          </w:p>
        </w:tc>
        <w:tc>
          <w:tcPr>
            <w:tcW w:w="1276" w:type="dxa"/>
            <w:vAlign w:val="center"/>
          </w:tcPr>
          <w:p w:rsidR="00E86064" w:rsidRPr="00941B11" w:rsidRDefault="00E86064"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B11">
              <w:rPr>
                <w:rFonts w:ascii="Arial" w:hAnsi="Arial" w:cs="Arial"/>
                <w:color w:val="000000"/>
                <w:kern w:val="24"/>
                <w:sz w:val="18"/>
                <w:szCs w:val="18"/>
                <w:lang w:val="es-ES"/>
              </w:rPr>
              <w:t>Productos Entregados /Productos Proyectados</w:t>
            </w:r>
          </w:p>
        </w:tc>
        <w:tc>
          <w:tcPr>
            <w:tcW w:w="1134" w:type="dxa"/>
            <w:vAlign w:val="center"/>
          </w:tcPr>
          <w:p w:rsidR="00CD335F" w:rsidRDefault="00E86064"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24"/>
                <w:sz w:val="18"/>
                <w:szCs w:val="18"/>
                <w:lang w:val="es-ES"/>
              </w:rPr>
            </w:pPr>
            <w:r w:rsidRPr="00941B11">
              <w:rPr>
                <w:rFonts w:ascii="Arial" w:hAnsi="Arial" w:cs="Arial"/>
                <w:color w:val="000000"/>
                <w:kern w:val="24"/>
                <w:sz w:val="18"/>
                <w:szCs w:val="18"/>
                <w:lang w:val="es-ES"/>
              </w:rPr>
              <w:t>Boletines</w:t>
            </w:r>
          </w:p>
          <w:p w:rsidR="00E86064" w:rsidRPr="00941B11" w:rsidRDefault="00E86064"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B11">
              <w:rPr>
                <w:rFonts w:ascii="Arial" w:hAnsi="Arial" w:cs="Arial"/>
                <w:color w:val="000000"/>
                <w:kern w:val="24"/>
                <w:sz w:val="18"/>
                <w:szCs w:val="18"/>
                <w:lang w:val="es-ES"/>
              </w:rPr>
              <w:t xml:space="preserve">y asesorías </w:t>
            </w:r>
          </w:p>
        </w:tc>
        <w:tc>
          <w:tcPr>
            <w:tcW w:w="3402" w:type="dxa"/>
            <w:vAlign w:val="center"/>
          </w:tcPr>
          <w:p w:rsidR="00E86064" w:rsidRPr="00941B11" w:rsidRDefault="00E86064"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B11">
              <w:rPr>
                <w:rFonts w:ascii="Arial" w:hAnsi="Arial" w:cs="Arial"/>
                <w:color w:val="000000"/>
                <w:kern w:val="24"/>
                <w:sz w:val="18"/>
                <w:szCs w:val="18"/>
              </w:rPr>
              <w:t>Generar productos y servicios a partir de la incorporación de datos de diferentes métodos de medición de variables hidrometeorológicas como insumo a los procesos de monitoreo y seguimiento de lluvias y niveles de ríos en tiempo real como parte de la prestación del servicio de pronósticos y alertas las 24 horas, los 365 días del año</w:t>
            </w:r>
          </w:p>
        </w:tc>
        <w:tc>
          <w:tcPr>
            <w:tcW w:w="1984" w:type="dxa"/>
            <w:vAlign w:val="center"/>
          </w:tcPr>
          <w:p w:rsidR="00E86064" w:rsidRPr="00941B11" w:rsidRDefault="00E86064" w:rsidP="00812AC9">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92417">
              <w:rPr>
                <w:rFonts w:ascii="Arial" w:hAnsi="Arial" w:cs="Arial"/>
                <w:bCs/>
                <w:color w:val="000000"/>
                <w:kern w:val="24"/>
                <w:sz w:val="18"/>
                <w:szCs w:val="18"/>
              </w:rPr>
              <w:t>100</w:t>
            </w:r>
            <w:r w:rsidR="004045E8">
              <w:rPr>
                <w:rFonts w:ascii="Arial" w:hAnsi="Arial" w:cs="Arial"/>
                <w:bCs/>
                <w:color w:val="000000"/>
                <w:kern w:val="24"/>
                <w:sz w:val="18"/>
                <w:szCs w:val="18"/>
              </w:rPr>
              <w:t xml:space="preserve"> </w:t>
            </w:r>
          </w:p>
        </w:tc>
        <w:tc>
          <w:tcPr>
            <w:tcW w:w="1276" w:type="dxa"/>
            <w:vAlign w:val="center"/>
          </w:tcPr>
          <w:p w:rsidR="00E86064" w:rsidRDefault="004045E8" w:rsidP="00812AC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90</w:t>
            </w:r>
            <w:r w:rsidR="007A2A0B">
              <w:rPr>
                <w:rFonts w:ascii="Arial" w:hAnsi="Arial" w:cs="Arial"/>
                <w:sz w:val="18"/>
              </w:rPr>
              <w:t xml:space="preserve">  </w:t>
            </w:r>
          </w:p>
          <w:p w:rsidR="00E86064" w:rsidRPr="001E0824" w:rsidRDefault="00CD335F" w:rsidP="00812AC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9A7FCA">
              <w:rPr>
                <w:rFonts w:ascii="Arial" w:hAnsi="Arial" w:cs="Arial"/>
                <w:noProof/>
                <w:sz w:val="18"/>
                <w:szCs w:val="18"/>
                <w:lang w:val="es-ES" w:eastAsia="es-ES"/>
              </w:rPr>
              <mc:AlternateContent>
                <mc:Choice Requires="wps">
                  <w:drawing>
                    <wp:anchor distT="0" distB="0" distL="114300" distR="114300" simplePos="0" relativeHeight="251439104" behindDoc="0" locked="0" layoutInCell="1" allowOverlap="1" wp14:anchorId="4050DAD2" wp14:editId="78E783C0">
                      <wp:simplePos x="0" y="0"/>
                      <wp:positionH relativeFrom="column">
                        <wp:posOffset>149225</wp:posOffset>
                      </wp:positionH>
                      <wp:positionV relativeFrom="paragraph">
                        <wp:posOffset>116840</wp:posOffset>
                      </wp:positionV>
                      <wp:extent cx="357505" cy="347980"/>
                      <wp:effectExtent l="0" t="0" r="23495" b="13970"/>
                      <wp:wrapNone/>
                      <wp:docPr id="211" name="Elipse 211"/>
                      <wp:cNvGraphicFramePr/>
                      <a:graphic xmlns:a="http://schemas.openxmlformats.org/drawingml/2006/main">
                        <a:graphicData uri="http://schemas.microsoft.com/office/word/2010/wordprocessingShape">
                          <wps:wsp>
                            <wps:cNvSpPr/>
                            <wps:spPr>
                              <a:xfrm>
                                <a:off x="0" y="0"/>
                                <a:ext cx="357505" cy="34798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6763" w:rsidRPr="00383DEF" w:rsidRDefault="00C06763" w:rsidP="00E86064">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50DAD2" id="Elipse 211" o:spid="_x0000_s1035" style="position:absolute;left:0;text-align:left;margin-left:11.75pt;margin-top:9.2pt;width:28.15pt;height:27.4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" fillcolor="#70ad47 [3209]" strokecolor="#70ad47 [3209]" strokeweight="1pt">
                      <v:stroke joinstyle="miter"/>
                      <v:textbox>
                        <w:txbxContent>
                          <w:p w:rsidR="00C06763" w:rsidRPr="00383DEF" w:rsidRDefault="00C06763" w:rsidP="00E86064">
                            <w:pPr>
                              <w:jc w:val="center"/>
                              <w:rPr>
                                <w:sz w:val="24"/>
                                <w:szCs w:val="24"/>
                              </w:rPr>
                            </w:pPr>
                          </w:p>
                        </w:txbxContent>
                      </v:textbox>
                    </v:oval>
                  </w:pict>
                </mc:Fallback>
              </mc:AlternateContent>
            </w:r>
          </w:p>
        </w:tc>
      </w:tr>
      <w:tr w:rsidR="00E86064" w:rsidRPr="001E0824" w:rsidTr="00307C50">
        <w:trPr>
          <w:trHeight w:val="776"/>
          <w:jc w:val="center"/>
        </w:trPr>
        <w:tc>
          <w:tcPr>
            <w:cnfStyle w:val="001000000000" w:firstRow="0" w:lastRow="0" w:firstColumn="1" w:lastColumn="0" w:oddVBand="0" w:evenVBand="0" w:oddHBand="0" w:evenHBand="0" w:firstRowFirstColumn="0" w:firstRowLastColumn="0" w:lastRowFirstColumn="0" w:lastRowLastColumn="0"/>
            <w:tcW w:w="10485" w:type="dxa"/>
            <w:gridSpan w:val="6"/>
            <w:vAlign w:val="center"/>
          </w:tcPr>
          <w:p w:rsidR="003E2604" w:rsidRDefault="003E2604" w:rsidP="00812AC9">
            <w:pPr>
              <w:rPr>
                <w:rFonts w:ascii="Arial" w:eastAsiaTheme="majorEastAsia" w:hAnsi="Arial" w:cs="Arial"/>
                <w:color w:val="2F5496" w:themeColor="accent1" w:themeShade="BF"/>
                <w:sz w:val="20"/>
                <w:szCs w:val="26"/>
              </w:rPr>
            </w:pPr>
          </w:p>
          <w:p w:rsidR="00E86064" w:rsidRPr="006B048B" w:rsidRDefault="00E86064" w:rsidP="00812AC9">
            <w:pPr>
              <w:rPr>
                <w:rFonts w:ascii="Arial" w:eastAsiaTheme="majorEastAsia" w:hAnsi="Arial" w:cs="Arial"/>
                <w:color w:val="0070C0"/>
                <w:sz w:val="20"/>
                <w:szCs w:val="26"/>
              </w:rPr>
            </w:pPr>
            <w:r w:rsidRPr="006B048B">
              <w:rPr>
                <w:rFonts w:ascii="Arial" w:eastAsiaTheme="majorEastAsia" w:hAnsi="Arial" w:cs="Arial"/>
                <w:color w:val="0070C0"/>
                <w:sz w:val="20"/>
                <w:szCs w:val="26"/>
              </w:rPr>
              <w:t>Descripción del avance</w:t>
            </w:r>
          </w:p>
          <w:p w:rsidR="00E86064" w:rsidRPr="00B5598C" w:rsidRDefault="00E86064" w:rsidP="00812AC9">
            <w:pPr>
              <w:jc w:val="center"/>
              <w:rPr>
                <w:rFonts w:ascii="Arial" w:hAnsi="Arial" w:cs="Arial"/>
                <w:b w:val="0"/>
                <w:sz w:val="18"/>
                <w:szCs w:val="18"/>
                <w:lang w:val="es-ES_tradnl"/>
              </w:rPr>
            </w:pPr>
          </w:p>
          <w:p w:rsidR="00E86064" w:rsidRPr="00C24944" w:rsidRDefault="00B5598C" w:rsidP="006B048B">
            <w:pPr>
              <w:pStyle w:val="Prrafodelista"/>
              <w:numPr>
                <w:ilvl w:val="0"/>
                <w:numId w:val="189"/>
              </w:numPr>
              <w:ind w:left="313" w:hanging="313"/>
              <w:jc w:val="both"/>
              <w:rPr>
                <w:rFonts w:ascii="Arial" w:hAnsi="Arial" w:cs="Arial"/>
                <w:b w:val="0"/>
                <w:sz w:val="18"/>
                <w:szCs w:val="18"/>
                <w:lang w:val="es-MX"/>
              </w:rPr>
            </w:pPr>
            <w:r w:rsidRPr="00C24944">
              <w:rPr>
                <w:rFonts w:ascii="Arial" w:hAnsi="Arial" w:cs="Arial"/>
                <w:b w:val="0"/>
                <w:sz w:val="18"/>
                <w:szCs w:val="18"/>
                <w:lang w:val="es-MX"/>
              </w:rPr>
              <w:t>C</w:t>
            </w:r>
            <w:r w:rsidR="00E86064" w:rsidRPr="00C24944">
              <w:rPr>
                <w:rFonts w:ascii="Arial" w:hAnsi="Arial" w:cs="Arial"/>
                <w:b w:val="0"/>
                <w:sz w:val="18"/>
                <w:szCs w:val="18"/>
                <w:lang w:val="es-MX"/>
              </w:rPr>
              <w:t>ontinuidad</w:t>
            </w:r>
            <w:r w:rsidRPr="00C24944">
              <w:rPr>
                <w:rFonts w:ascii="Arial" w:hAnsi="Arial" w:cs="Arial"/>
                <w:b w:val="0"/>
                <w:sz w:val="18"/>
                <w:szCs w:val="18"/>
                <w:lang w:val="es-MX"/>
              </w:rPr>
              <w:t xml:space="preserve"> –octubre y noviembre–</w:t>
            </w:r>
            <w:r w:rsidR="00E86064" w:rsidRPr="00C24944">
              <w:rPr>
                <w:rFonts w:ascii="Arial" w:hAnsi="Arial" w:cs="Arial"/>
                <w:b w:val="0"/>
                <w:sz w:val="18"/>
                <w:szCs w:val="18"/>
                <w:lang w:val="es-MX"/>
              </w:rPr>
              <w:t xml:space="preserve"> con la disposición de la información de los radares como parte de las fuentes de seguimiento y monitoreo para la emisión de pronósticos y alertas, </w:t>
            </w:r>
            <w:r w:rsidRPr="00C24944">
              <w:rPr>
                <w:rFonts w:ascii="Arial" w:hAnsi="Arial" w:cs="Arial"/>
                <w:b w:val="0"/>
                <w:sz w:val="18"/>
                <w:szCs w:val="18"/>
                <w:lang w:val="es-MX"/>
              </w:rPr>
              <w:t xml:space="preserve">y se </w:t>
            </w:r>
            <w:r w:rsidR="00E86064" w:rsidRPr="00C24944">
              <w:rPr>
                <w:rFonts w:ascii="Arial" w:hAnsi="Arial" w:cs="Arial"/>
                <w:b w:val="0"/>
                <w:sz w:val="18"/>
                <w:szCs w:val="18"/>
                <w:lang w:val="es-MX"/>
              </w:rPr>
              <w:t xml:space="preserve">reflejada </w:t>
            </w:r>
            <w:r w:rsidRPr="00C24944">
              <w:rPr>
                <w:rFonts w:ascii="Arial" w:hAnsi="Arial" w:cs="Arial"/>
                <w:b w:val="0"/>
                <w:sz w:val="18"/>
                <w:szCs w:val="18"/>
                <w:lang w:val="es-MX"/>
              </w:rPr>
              <w:t xml:space="preserve">en </w:t>
            </w:r>
            <w:r w:rsidR="00E86064" w:rsidRPr="00C24944">
              <w:rPr>
                <w:rFonts w:ascii="Arial" w:hAnsi="Arial" w:cs="Arial"/>
                <w:b w:val="0"/>
                <w:sz w:val="18"/>
                <w:szCs w:val="18"/>
                <w:lang w:val="es-MX"/>
              </w:rPr>
              <w:t xml:space="preserve">los boletines emitidos </w:t>
            </w:r>
            <w:r w:rsidRPr="00C24944">
              <w:rPr>
                <w:rFonts w:ascii="Arial" w:hAnsi="Arial" w:cs="Arial"/>
                <w:b w:val="0"/>
                <w:sz w:val="18"/>
                <w:szCs w:val="18"/>
                <w:lang w:val="es-MX"/>
              </w:rPr>
              <w:t xml:space="preserve">por </w:t>
            </w:r>
            <w:r w:rsidR="00E86064" w:rsidRPr="00C24944">
              <w:rPr>
                <w:rFonts w:ascii="Arial" w:hAnsi="Arial" w:cs="Arial"/>
                <w:b w:val="0"/>
                <w:sz w:val="18"/>
                <w:szCs w:val="18"/>
                <w:lang w:val="es-MX"/>
              </w:rPr>
              <w:t>la OSPA.</w:t>
            </w:r>
            <w:r w:rsidR="0084441A" w:rsidRPr="00C24944">
              <w:rPr>
                <w:rFonts w:ascii="Arial" w:hAnsi="Arial" w:cs="Arial"/>
                <w:b w:val="0"/>
                <w:sz w:val="18"/>
                <w:szCs w:val="18"/>
                <w:lang w:val="es-MX"/>
              </w:rPr>
              <w:t xml:space="preserve"> </w:t>
            </w:r>
            <w:r w:rsidR="00E86064" w:rsidRPr="00C24944">
              <w:rPr>
                <w:rFonts w:ascii="Arial" w:hAnsi="Arial" w:cs="Arial"/>
                <w:b w:val="0"/>
                <w:sz w:val="18"/>
                <w:szCs w:val="18"/>
                <w:lang w:val="es-MX"/>
              </w:rPr>
              <w:t xml:space="preserve">Así mismo, se mantuvo la disponibilidad de la información de los radares de Barrancabermeja, San José del Guaviare, Cerro Munchique y Carimagua en el aplicativo de </w:t>
            </w:r>
            <w:r w:rsidR="003E2604" w:rsidRPr="00C24944">
              <w:rPr>
                <w:rFonts w:ascii="Arial" w:hAnsi="Arial" w:cs="Arial"/>
                <w:b w:val="0"/>
                <w:sz w:val="18"/>
                <w:szCs w:val="18"/>
                <w:lang w:val="es-MX"/>
              </w:rPr>
              <w:t>“</w:t>
            </w:r>
            <w:r w:rsidR="00E86064" w:rsidRPr="00C24944">
              <w:rPr>
                <w:rFonts w:ascii="Arial" w:hAnsi="Arial" w:cs="Arial"/>
                <w:b w:val="0"/>
                <w:sz w:val="18"/>
                <w:szCs w:val="18"/>
                <w:lang w:val="es-MX"/>
              </w:rPr>
              <w:t>MiPronóstico</w:t>
            </w:r>
            <w:r w:rsidR="003E2604" w:rsidRPr="00C24944">
              <w:rPr>
                <w:rFonts w:ascii="Arial" w:hAnsi="Arial" w:cs="Arial"/>
                <w:b w:val="0"/>
                <w:sz w:val="18"/>
                <w:szCs w:val="18"/>
                <w:lang w:val="es-MX"/>
              </w:rPr>
              <w:t>”</w:t>
            </w:r>
            <w:r w:rsidR="00E86064" w:rsidRPr="00C24944">
              <w:rPr>
                <w:rFonts w:ascii="Arial" w:hAnsi="Arial" w:cs="Arial"/>
                <w:b w:val="0"/>
                <w:sz w:val="18"/>
                <w:szCs w:val="18"/>
                <w:lang w:val="es-MX"/>
              </w:rPr>
              <w:t xml:space="preserve"> y en la página web del </w:t>
            </w:r>
            <w:r w:rsidRPr="00C24944">
              <w:rPr>
                <w:rFonts w:ascii="Arial" w:hAnsi="Arial" w:cs="Arial"/>
                <w:b w:val="0"/>
                <w:sz w:val="18"/>
                <w:szCs w:val="18"/>
                <w:lang w:val="es-MX"/>
              </w:rPr>
              <w:t>instituto</w:t>
            </w:r>
            <w:r w:rsidR="00D87A10" w:rsidRPr="00C24944">
              <w:rPr>
                <w:rFonts w:ascii="Arial" w:hAnsi="Arial" w:cs="Arial"/>
                <w:b w:val="0"/>
                <w:sz w:val="18"/>
                <w:szCs w:val="18"/>
                <w:lang w:val="es-MX"/>
              </w:rPr>
              <w:t xml:space="preserve"> </w:t>
            </w:r>
            <w:r w:rsidR="00E86064" w:rsidRPr="00C24944">
              <w:rPr>
                <w:rFonts w:ascii="Arial" w:hAnsi="Arial" w:cs="Arial"/>
                <w:b w:val="0"/>
                <w:sz w:val="18"/>
                <w:szCs w:val="18"/>
                <w:lang w:val="es-MX"/>
              </w:rPr>
              <w:t>http://www.pronosticosyalertas.gov.co/imagenes-de-radar.</w:t>
            </w:r>
          </w:p>
          <w:p w:rsidR="00E86064" w:rsidRDefault="00E86064" w:rsidP="00812AC9">
            <w:pPr>
              <w:rPr>
                <w:rFonts w:ascii="Arial" w:hAnsi="Arial" w:cs="Arial"/>
                <w:sz w:val="18"/>
                <w:szCs w:val="18"/>
                <w:lang w:val="es-MX"/>
              </w:rPr>
            </w:pPr>
          </w:p>
          <w:p w:rsidR="00E86064" w:rsidRPr="00833573" w:rsidRDefault="00B5598C" w:rsidP="00812AC9">
            <w:pPr>
              <w:jc w:val="both"/>
              <w:rPr>
                <w:rFonts w:ascii="Arial" w:hAnsi="Arial" w:cs="Arial"/>
                <w:b w:val="0"/>
                <w:sz w:val="18"/>
                <w:szCs w:val="18"/>
                <w:lang w:val="es-MX"/>
              </w:rPr>
            </w:pPr>
            <w:r>
              <w:rPr>
                <w:rFonts w:ascii="Arial" w:hAnsi="Arial" w:cs="Arial"/>
                <w:b w:val="0"/>
                <w:sz w:val="18"/>
                <w:szCs w:val="18"/>
                <w:lang w:val="es-MX"/>
              </w:rPr>
              <w:t>A</w:t>
            </w:r>
            <w:r w:rsidR="00E86064" w:rsidRPr="00833573">
              <w:rPr>
                <w:rFonts w:ascii="Arial" w:hAnsi="Arial" w:cs="Arial"/>
                <w:b w:val="0"/>
                <w:sz w:val="18"/>
                <w:szCs w:val="18"/>
                <w:lang w:val="es-MX"/>
              </w:rPr>
              <w:t xml:space="preserve">ctividades de la </w:t>
            </w:r>
            <w:r>
              <w:rPr>
                <w:rFonts w:ascii="Arial" w:hAnsi="Arial" w:cs="Arial"/>
                <w:b w:val="0"/>
                <w:sz w:val="18"/>
                <w:szCs w:val="18"/>
                <w:lang w:val="es-MX"/>
              </w:rPr>
              <w:t>s</w:t>
            </w:r>
            <w:r w:rsidR="00E86064" w:rsidRPr="00833573">
              <w:rPr>
                <w:rFonts w:ascii="Arial" w:hAnsi="Arial" w:cs="Arial"/>
                <w:b w:val="0"/>
                <w:sz w:val="18"/>
                <w:szCs w:val="18"/>
                <w:lang w:val="es-MX"/>
              </w:rPr>
              <w:t xml:space="preserve">upervisión </w:t>
            </w:r>
            <w:r>
              <w:rPr>
                <w:rFonts w:ascii="Arial" w:hAnsi="Arial" w:cs="Arial"/>
                <w:b w:val="0"/>
                <w:sz w:val="18"/>
                <w:szCs w:val="18"/>
                <w:lang w:val="es-MX"/>
              </w:rPr>
              <w:t>t</w:t>
            </w:r>
            <w:r w:rsidR="00E86064" w:rsidRPr="00833573">
              <w:rPr>
                <w:rFonts w:ascii="Arial" w:hAnsi="Arial" w:cs="Arial"/>
                <w:b w:val="0"/>
                <w:sz w:val="18"/>
                <w:szCs w:val="18"/>
                <w:lang w:val="es-MX"/>
              </w:rPr>
              <w:t xml:space="preserve">écnica por el </w:t>
            </w:r>
            <w:r w:rsidR="004045E8">
              <w:rPr>
                <w:rFonts w:ascii="Arial" w:hAnsi="Arial" w:cs="Arial"/>
                <w:b w:val="0"/>
                <w:sz w:val="18"/>
                <w:szCs w:val="18"/>
                <w:lang w:val="es-MX"/>
              </w:rPr>
              <w:t>Ideam</w:t>
            </w:r>
            <w:r w:rsidR="004045E8" w:rsidRPr="00833573">
              <w:rPr>
                <w:rFonts w:ascii="Arial" w:hAnsi="Arial" w:cs="Arial"/>
                <w:b w:val="0"/>
                <w:sz w:val="18"/>
                <w:szCs w:val="18"/>
                <w:lang w:val="es-MX"/>
              </w:rPr>
              <w:t xml:space="preserve"> </w:t>
            </w:r>
            <w:r w:rsidR="00E86064" w:rsidRPr="00833573">
              <w:rPr>
                <w:rFonts w:ascii="Arial" w:hAnsi="Arial" w:cs="Arial"/>
                <w:b w:val="0"/>
                <w:sz w:val="18"/>
                <w:szCs w:val="18"/>
                <w:lang w:val="es-MX"/>
              </w:rPr>
              <w:t>en el marco del componente de radares meteorológicos, se avanzó en:</w:t>
            </w:r>
          </w:p>
          <w:p w:rsidR="00E86064" w:rsidRPr="00833573" w:rsidRDefault="00E86064" w:rsidP="00812AC9">
            <w:pPr>
              <w:jc w:val="both"/>
              <w:rPr>
                <w:rFonts w:ascii="Arial" w:hAnsi="Arial" w:cs="Arial"/>
                <w:b w:val="0"/>
                <w:sz w:val="18"/>
                <w:szCs w:val="18"/>
                <w:lang w:val="es-MX"/>
              </w:rPr>
            </w:pPr>
          </w:p>
          <w:p w:rsidR="00E86064" w:rsidRPr="00833573" w:rsidRDefault="00E86064" w:rsidP="006B048B">
            <w:pPr>
              <w:pStyle w:val="Prrafodelista"/>
              <w:numPr>
                <w:ilvl w:val="0"/>
                <w:numId w:val="185"/>
              </w:numPr>
              <w:ind w:left="313" w:hanging="313"/>
              <w:jc w:val="both"/>
              <w:rPr>
                <w:rFonts w:ascii="Arial" w:hAnsi="Arial" w:cs="Arial"/>
                <w:b w:val="0"/>
                <w:sz w:val="18"/>
                <w:szCs w:val="18"/>
                <w:lang w:val="es-MX"/>
              </w:rPr>
            </w:pPr>
            <w:r w:rsidRPr="00833573">
              <w:rPr>
                <w:rFonts w:ascii="Arial" w:hAnsi="Arial" w:cs="Arial"/>
                <w:b w:val="0"/>
                <w:sz w:val="18"/>
                <w:szCs w:val="18"/>
                <w:lang w:val="es-MX"/>
              </w:rPr>
              <w:t xml:space="preserve">Revisión del acta de recibo a satisfacción del </w:t>
            </w:r>
            <w:r w:rsidR="00B5598C">
              <w:rPr>
                <w:rFonts w:ascii="Arial" w:hAnsi="Arial" w:cs="Arial"/>
                <w:b w:val="0"/>
                <w:sz w:val="18"/>
                <w:szCs w:val="18"/>
                <w:lang w:val="es-MX"/>
              </w:rPr>
              <w:t>l</w:t>
            </w:r>
            <w:r w:rsidRPr="00833573">
              <w:rPr>
                <w:rFonts w:ascii="Arial" w:hAnsi="Arial" w:cs="Arial"/>
                <w:b w:val="0"/>
                <w:sz w:val="18"/>
                <w:szCs w:val="18"/>
                <w:lang w:val="es-MX"/>
              </w:rPr>
              <w:t>icenciamiento de equipos</w:t>
            </w:r>
            <w:r w:rsidR="00B5598C">
              <w:rPr>
                <w:rFonts w:ascii="Arial" w:hAnsi="Arial" w:cs="Arial"/>
                <w:b w:val="0"/>
                <w:sz w:val="18"/>
                <w:szCs w:val="18"/>
                <w:lang w:val="es-MX"/>
              </w:rPr>
              <w:t>,</w:t>
            </w:r>
            <w:r w:rsidRPr="00833573">
              <w:rPr>
                <w:rFonts w:ascii="Arial" w:hAnsi="Arial" w:cs="Arial"/>
                <w:b w:val="0"/>
                <w:sz w:val="18"/>
                <w:szCs w:val="18"/>
                <w:lang w:val="es-MX"/>
              </w:rPr>
              <w:t xml:space="preserve"> que hacen parte del Centro Nacional de Radares (Radares financiados por el Fondo Adaptación)</w:t>
            </w:r>
            <w:r w:rsidR="00D87A10">
              <w:rPr>
                <w:rFonts w:ascii="Arial" w:hAnsi="Arial" w:cs="Arial"/>
                <w:b w:val="0"/>
                <w:sz w:val="18"/>
                <w:szCs w:val="18"/>
                <w:lang w:val="es-MX"/>
              </w:rPr>
              <w:t>.</w:t>
            </w:r>
          </w:p>
          <w:p w:rsidR="00E86064" w:rsidRPr="00833573" w:rsidRDefault="00B5598C" w:rsidP="006B048B">
            <w:pPr>
              <w:pStyle w:val="Prrafodelista"/>
              <w:numPr>
                <w:ilvl w:val="0"/>
                <w:numId w:val="185"/>
              </w:numPr>
              <w:ind w:left="313" w:hanging="313"/>
              <w:jc w:val="both"/>
              <w:rPr>
                <w:rFonts w:ascii="Arial" w:hAnsi="Arial" w:cs="Arial"/>
                <w:b w:val="0"/>
                <w:sz w:val="18"/>
                <w:szCs w:val="18"/>
                <w:lang w:val="es-MX"/>
              </w:rPr>
            </w:pPr>
            <w:r>
              <w:rPr>
                <w:rFonts w:ascii="Arial" w:hAnsi="Arial" w:cs="Arial"/>
                <w:b w:val="0"/>
                <w:sz w:val="18"/>
                <w:szCs w:val="18"/>
                <w:lang w:val="es-MX"/>
              </w:rPr>
              <w:t>R</w:t>
            </w:r>
            <w:r w:rsidR="00E86064" w:rsidRPr="00833573">
              <w:rPr>
                <w:rFonts w:ascii="Arial" w:hAnsi="Arial" w:cs="Arial"/>
                <w:b w:val="0"/>
                <w:sz w:val="18"/>
                <w:szCs w:val="18"/>
                <w:lang w:val="es-MX"/>
              </w:rPr>
              <w:t>evisión del informe final del contrato 033 de 2017</w:t>
            </w:r>
            <w:r>
              <w:rPr>
                <w:rFonts w:ascii="Arial" w:hAnsi="Arial" w:cs="Arial"/>
                <w:b w:val="0"/>
                <w:sz w:val="18"/>
                <w:szCs w:val="18"/>
                <w:lang w:val="es-MX"/>
              </w:rPr>
              <w:t>-</w:t>
            </w:r>
            <w:r w:rsidR="00E86064" w:rsidRPr="00833573">
              <w:rPr>
                <w:rFonts w:ascii="Arial" w:hAnsi="Arial" w:cs="Arial"/>
                <w:b w:val="0"/>
                <w:sz w:val="18"/>
                <w:szCs w:val="18"/>
                <w:lang w:val="es-MX"/>
              </w:rPr>
              <w:t>radares meteorológicos.</w:t>
            </w:r>
          </w:p>
          <w:p w:rsidR="00E86064" w:rsidRPr="00833573" w:rsidRDefault="00B5598C" w:rsidP="006B048B">
            <w:pPr>
              <w:pStyle w:val="Prrafodelista"/>
              <w:numPr>
                <w:ilvl w:val="0"/>
                <w:numId w:val="185"/>
              </w:numPr>
              <w:ind w:left="313" w:hanging="313"/>
              <w:jc w:val="both"/>
              <w:rPr>
                <w:rFonts w:ascii="Arial" w:hAnsi="Arial" w:cs="Arial"/>
                <w:b w:val="0"/>
                <w:sz w:val="18"/>
                <w:szCs w:val="18"/>
                <w:lang w:val="es-MX"/>
              </w:rPr>
            </w:pPr>
            <w:r>
              <w:rPr>
                <w:rFonts w:ascii="Arial" w:hAnsi="Arial" w:cs="Arial"/>
                <w:b w:val="0"/>
                <w:sz w:val="18"/>
                <w:szCs w:val="18"/>
                <w:lang w:val="es-MX"/>
              </w:rPr>
              <w:t>R</w:t>
            </w:r>
            <w:r w:rsidR="00E86064" w:rsidRPr="00833573">
              <w:rPr>
                <w:rFonts w:ascii="Arial" w:hAnsi="Arial" w:cs="Arial"/>
                <w:b w:val="0"/>
                <w:sz w:val="18"/>
                <w:szCs w:val="18"/>
                <w:lang w:val="es-MX"/>
              </w:rPr>
              <w:t>evisión y validación de los soportes de funcionamiento de las 106 horas para el radar de Carimagua.</w:t>
            </w:r>
          </w:p>
          <w:p w:rsidR="00E86064" w:rsidRDefault="00E86064" w:rsidP="006B048B">
            <w:pPr>
              <w:pStyle w:val="Prrafodelista"/>
              <w:numPr>
                <w:ilvl w:val="0"/>
                <w:numId w:val="185"/>
              </w:numPr>
              <w:ind w:left="313" w:hanging="313"/>
              <w:jc w:val="both"/>
              <w:rPr>
                <w:rFonts w:ascii="Arial" w:hAnsi="Arial" w:cs="Arial"/>
                <w:b w:val="0"/>
                <w:sz w:val="18"/>
                <w:szCs w:val="18"/>
                <w:lang w:val="es-MX"/>
              </w:rPr>
            </w:pPr>
            <w:r w:rsidRPr="00833573">
              <w:rPr>
                <w:rFonts w:ascii="Arial" w:hAnsi="Arial" w:cs="Arial"/>
                <w:b w:val="0"/>
                <w:sz w:val="18"/>
                <w:szCs w:val="18"/>
                <w:lang w:val="es-MX"/>
              </w:rPr>
              <w:t>Seguimiento de las novedades presentadas por los radares</w:t>
            </w:r>
            <w:r w:rsidR="00B5598C">
              <w:rPr>
                <w:rFonts w:ascii="Arial" w:hAnsi="Arial" w:cs="Arial"/>
                <w:b w:val="0"/>
                <w:sz w:val="18"/>
                <w:szCs w:val="18"/>
                <w:lang w:val="es-MX"/>
              </w:rPr>
              <w:t>,</w:t>
            </w:r>
            <w:r w:rsidRPr="00833573">
              <w:rPr>
                <w:rFonts w:ascii="Arial" w:hAnsi="Arial" w:cs="Arial"/>
                <w:b w:val="0"/>
                <w:sz w:val="18"/>
                <w:szCs w:val="18"/>
                <w:lang w:val="es-MX"/>
              </w:rPr>
              <w:t xml:space="preserve"> a través de la </w:t>
            </w:r>
            <w:r w:rsidR="00B5598C">
              <w:rPr>
                <w:rFonts w:ascii="Arial" w:hAnsi="Arial" w:cs="Arial"/>
                <w:b w:val="0"/>
                <w:sz w:val="18"/>
                <w:szCs w:val="18"/>
                <w:lang w:val="es-MX"/>
              </w:rPr>
              <w:t>m</w:t>
            </w:r>
            <w:r w:rsidRPr="00833573">
              <w:rPr>
                <w:rFonts w:ascii="Arial" w:hAnsi="Arial" w:cs="Arial"/>
                <w:b w:val="0"/>
                <w:sz w:val="18"/>
                <w:szCs w:val="18"/>
                <w:lang w:val="es-MX"/>
              </w:rPr>
              <w:t xml:space="preserve">esa de </w:t>
            </w:r>
            <w:r w:rsidR="00B5598C">
              <w:rPr>
                <w:rFonts w:ascii="Arial" w:hAnsi="Arial" w:cs="Arial"/>
                <w:b w:val="0"/>
                <w:sz w:val="18"/>
                <w:szCs w:val="18"/>
                <w:lang w:val="es-MX"/>
              </w:rPr>
              <w:t>s</w:t>
            </w:r>
            <w:r w:rsidRPr="00833573">
              <w:rPr>
                <w:rFonts w:ascii="Arial" w:hAnsi="Arial" w:cs="Arial"/>
                <w:b w:val="0"/>
                <w:sz w:val="18"/>
                <w:szCs w:val="18"/>
                <w:lang w:val="es-MX"/>
              </w:rPr>
              <w:t>ervicio.</w:t>
            </w:r>
          </w:p>
          <w:p w:rsidR="00E86064" w:rsidRPr="00833573" w:rsidRDefault="00B5598C" w:rsidP="006B048B">
            <w:pPr>
              <w:pStyle w:val="Prrafodelista"/>
              <w:numPr>
                <w:ilvl w:val="0"/>
                <w:numId w:val="185"/>
              </w:numPr>
              <w:ind w:left="313" w:hanging="313"/>
              <w:jc w:val="both"/>
              <w:rPr>
                <w:rFonts w:ascii="Arial" w:hAnsi="Arial" w:cs="Arial"/>
                <w:b w:val="0"/>
                <w:sz w:val="18"/>
                <w:szCs w:val="18"/>
                <w:lang w:val="es-MX"/>
              </w:rPr>
            </w:pPr>
            <w:r>
              <w:rPr>
                <w:rFonts w:ascii="Arial" w:hAnsi="Arial" w:cs="Arial"/>
                <w:b w:val="0"/>
                <w:sz w:val="18"/>
                <w:szCs w:val="18"/>
                <w:lang w:val="es-MX"/>
              </w:rPr>
              <w:t>A</w:t>
            </w:r>
            <w:r w:rsidR="00E86064" w:rsidRPr="00833573">
              <w:rPr>
                <w:rFonts w:ascii="Arial" w:hAnsi="Arial" w:cs="Arial"/>
                <w:b w:val="0"/>
                <w:sz w:val="18"/>
                <w:szCs w:val="18"/>
                <w:lang w:val="es-MX"/>
              </w:rPr>
              <w:t>probación de fichas técnicas y manuales del radar de Cerro Munchique.</w:t>
            </w:r>
          </w:p>
          <w:p w:rsidR="00E86064" w:rsidRPr="00833573" w:rsidRDefault="00B5598C" w:rsidP="006B048B">
            <w:pPr>
              <w:pStyle w:val="Prrafodelista"/>
              <w:numPr>
                <w:ilvl w:val="0"/>
                <w:numId w:val="185"/>
              </w:numPr>
              <w:ind w:left="313" w:hanging="313"/>
              <w:jc w:val="both"/>
              <w:rPr>
                <w:rFonts w:ascii="Arial" w:hAnsi="Arial" w:cs="Arial"/>
                <w:b w:val="0"/>
                <w:sz w:val="18"/>
                <w:szCs w:val="18"/>
                <w:lang w:val="es-MX"/>
              </w:rPr>
            </w:pPr>
            <w:r>
              <w:rPr>
                <w:rFonts w:ascii="Arial" w:hAnsi="Arial" w:cs="Arial"/>
                <w:b w:val="0"/>
                <w:sz w:val="18"/>
                <w:szCs w:val="18"/>
                <w:lang w:val="es-MX"/>
              </w:rPr>
              <w:t>R</w:t>
            </w:r>
            <w:r w:rsidR="00E86064" w:rsidRPr="00833573">
              <w:rPr>
                <w:rFonts w:ascii="Arial" w:hAnsi="Arial" w:cs="Arial"/>
                <w:b w:val="0"/>
                <w:sz w:val="18"/>
                <w:szCs w:val="18"/>
                <w:lang w:val="es-MX"/>
              </w:rPr>
              <w:t xml:space="preserve">evisión, aprobación y suscripción del acta de entrega oficial del </w:t>
            </w:r>
            <w:r>
              <w:rPr>
                <w:rFonts w:ascii="Arial" w:hAnsi="Arial" w:cs="Arial"/>
                <w:b w:val="0"/>
                <w:sz w:val="18"/>
                <w:szCs w:val="18"/>
                <w:lang w:val="es-MX"/>
              </w:rPr>
              <w:t>r</w:t>
            </w:r>
            <w:r w:rsidR="00E86064" w:rsidRPr="00833573">
              <w:rPr>
                <w:rFonts w:ascii="Arial" w:hAnsi="Arial" w:cs="Arial"/>
                <w:b w:val="0"/>
                <w:sz w:val="18"/>
                <w:szCs w:val="18"/>
                <w:lang w:val="es-MX"/>
              </w:rPr>
              <w:t xml:space="preserve">adar </w:t>
            </w:r>
            <w:r>
              <w:rPr>
                <w:rFonts w:ascii="Arial" w:hAnsi="Arial" w:cs="Arial"/>
                <w:b w:val="0"/>
                <w:sz w:val="18"/>
                <w:szCs w:val="18"/>
                <w:lang w:val="es-MX"/>
              </w:rPr>
              <w:t>m</w:t>
            </w:r>
            <w:r w:rsidR="00E86064" w:rsidRPr="00833573">
              <w:rPr>
                <w:rFonts w:ascii="Arial" w:hAnsi="Arial" w:cs="Arial"/>
                <w:b w:val="0"/>
                <w:sz w:val="18"/>
                <w:szCs w:val="18"/>
                <w:lang w:val="es-MX"/>
              </w:rPr>
              <w:t>eteorológico</w:t>
            </w:r>
            <w:r>
              <w:rPr>
                <w:rFonts w:ascii="Arial" w:hAnsi="Arial" w:cs="Arial"/>
                <w:b w:val="0"/>
                <w:sz w:val="18"/>
                <w:szCs w:val="18"/>
                <w:lang w:val="es-MX"/>
              </w:rPr>
              <w:t xml:space="preserve"> del</w:t>
            </w:r>
            <w:r w:rsidR="00E86064" w:rsidRPr="00833573">
              <w:rPr>
                <w:rFonts w:ascii="Arial" w:hAnsi="Arial" w:cs="Arial"/>
                <w:b w:val="0"/>
                <w:sz w:val="18"/>
                <w:szCs w:val="18"/>
                <w:lang w:val="es-MX"/>
              </w:rPr>
              <w:t xml:space="preserve"> Cerro Munchique.</w:t>
            </w:r>
          </w:p>
          <w:p w:rsidR="00E86064" w:rsidRPr="00833573" w:rsidRDefault="00B5598C" w:rsidP="006B048B">
            <w:pPr>
              <w:pStyle w:val="Prrafodelista"/>
              <w:numPr>
                <w:ilvl w:val="0"/>
                <w:numId w:val="185"/>
              </w:numPr>
              <w:ind w:left="313" w:hanging="313"/>
              <w:jc w:val="both"/>
              <w:rPr>
                <w:rFonts w:ascii="Arial" w:hAnsi="Arial" w:cs="Arial"/>
                <w:b w:val="0"/>
                <w:sz w:val="18"/>
                <w:szCs w:val="18"/>
                <w:lang w:val="es-MX"/>
              </w:rPr>
            </w:pPr>
            <w:r>
              <w:rPr>
                <w:rFonts w:ascii="Arial" w:hAnsi="Arial" w:cs="Arial"/>
                <w:b w:val="0"/>
                <w:sz w:val="18"/>
                <w:szCs w:val="18"/>
                <w:lang w:val="es-MX"/>
              </w:rPr>
              <w:t>R</w:t>
            </w:r>
            <w:r w:rsidR="00E86064" w:rsidRPr="00833573">
              <w:rPr>
                <w:rFonts w:ascii="Arial" w:hAnsi="Arial" w:cs="Arial"/>
                <w:b w:val="0"/>
                <w:sz w:val="18"/>
                <w:szCs w:val="18"/>
                <w:lang w:val="es-MX"/>
              </w:rPr>
              <w:t>evisión del informe final para la recepción oficial del radar de Carimagua</w:t>
            </w:r>
            <w:r>
              <w:rPr>
                <w:rFonts w:ascii="Arial" w:hAnsi="Arial" w:cs="Arial"/>
                <w:b w:val="0"/>
                <w:sz w:val="18"/>
                <w:szCs w:val="18"/>
                <w:lang w:val="es-MX"/>
              </w:rPr>
              <w:t>,</w:t>
            </w:r>
            <w:r w:rsidR="00E86064" w:rsidRPr="00833573">
              <w:rPr>
                <w:rFonts w:ascii="Arial" w:hAnsi="Arial" w:cs="Arial"/>
                <w:b w:val="0"/>
                <w:sz w:val="18"/>
                <w:szCs w:val="18"/>
                <w:lang w:val="es-MX"/>
              </w:rPr>
              <w:t xml:space="preserve"> financiado con recursos de inversión del 1</w:t>
            </w:r>
            <w:r w:rsidR="004045E8">
              <w:rPr>
                <w:rFonts w:ascii="Arial" w:hAnsi="Arial" w:cs="Arial"/>
                <w:b w:val="0"/>
                <w:sz w:val="18"/>
                <w:szCs w:val="18"/>
                <w:lang w:val="es-MX"/>
              </w:rPr>
              <w:t xml:space="preserve"> </w:t>
            </w:r>
            <w:r w:rsidR="00E86064" w:rsidRPr="00833573">
              <w:rPr>
                <w:rFonts w:ascii="Arial" w:hAnsi="Arial" w:cs="Arial"/>
                <w:b w:val="0"/>
                <w:sz w:val="18"/>
                <w:szCs w:val="18"/>
                <w:lang w:val="es-MX"/>
              </w:rPr>
              <w:t>%.</w:t>
            </w:r>
          </w:p>
          <w:p w:rsidR="00E86064" w:rsidRDefault="00E86064" w:rsidP="00812AC9">
            <w:pPr>
              <w:rPr>
                <w:rFonts w:ascii="Arial" w:eastAsiaTheme="majorEastAsia" w:hAnsi="Arial" w:cs="Arial"/>
                <w:color w:val="2F5496" w:themeColor="accent1" w:themeShade="BF"/>
                <w:sz w:val="20"/>
                <w:szCs w:val="26"/>
              </w:rPr>
            </w:pPr>
          </w:p>
          <w:p w:rsidR="00E86064" w:rsidRPr="00833573" w:rsidRDefault="00E86064" w:rsidP="00812AC9">
            <w:pPr>
              <w:jc w:val="both"/>
              <w:rPr>
                <w:rFonts w:ascii="Arial" w:hAnsi="Arial" w:cs="Arial"/>
                <w:b w:val="0"/>
                <w:sz w:val="18"/>
                <w:szCs w:val="18"/>
                <w:lang w:val="es-MX"/>
              </w:rPr>
            </w:pPr>
            <w:r w:rsidRPr="00833573">
              <w:rPr>
                <w:rFonts w:ascii="Arial" w:hAnsi="Arial" w:cs="Arial"/>
                <w:b w:val="0"/>
                <w:sz w:val="18"/>
                <w:szCs w:val="18"/>
                <w:lang w:val="es-MX"/>
              </w:rPr>
              <w:t xml:space="preserve">Como parte de los productos a partir de la información de radares, se </w:t>
            </w:r>
            <w:r w:rsidR="00530363">
              <w:rPr>
                <w:rFonts w:ascii="Arial" w:hAnsi="Arial" w:cs="Arial"/>
                <w:b w:val="0"/>
                <w:sz w:val="18"/>
                <w:szCs w:val="18"/>
                <w:lang w:val="es-MX"/>
              </w:rPr>
              <w:t xml:space="preserve">avanzó </w:t>
            </w:r>
            <w:r w:rsidRPr="00833573">
              <w:rPr>
                <w:rFonts w:ascii="Arial" w:hAnsi="Arial" w:cs="Arial"/>
                <w:b w:val="0"/>
                <w:sz w:val="18"/>
                <w:szCs w:val="18"/>
                <w:lang w:val="es-MX"/>
              </w:rPr>
              <w:t>en la generación de estimados de precipitación acumulada, así como en el proceso de validación.</w:t>
            </w:r>
            <w:r w:rsidR="00530363">
              <w:rPr>
                <w:rFonts w:ascii="Arial" w:hAnsi="Arial" w:cs="Arial"/>
                <w:b w:val="0"/>
                <w:sz w:val="18"/>
                <w:szCs w:val="18"/>
                <w:lang w:val="es-MX"/>
              </w:rPr>
              <w:t xml:space="preserve"> Así mismo,</w:t>
            </w:r>
            <w:r>
              <w:rPr>
                <w:rFonts w:ascii="Arial" w:hAnsi="Arial" w:cs="Arial"/>
                <w:b w:val="0"/>
                <w:sz w:val="18"/>
                <w:szCs w:val="18"/>
                <w:lang w:val="es-MX"/>
              </w:rPr>
              <w:t xml:space="preserve"> se </w:t>
            </w:r>
            <w:r w:rsidRPr="00833573">
              <w:rPr>
                <w:rFonts w:ascii="Arial" w:hAnsi="Arial" w:cs="Arial"/>
                <w:b w:val="0"/>
                <w:sz w:val="18"/>
                <w:szCs w:val="18"/>
                <w:lang w:val="es-MX"/>
              </w:rPr>
              <w:t xml:space="preserve">publicó </w:t>
            </w:r>
            <w:r>
              <w:rPr>
                <w:rFonts w:ascii="Arial" w:hAnsi="Arial" w:cs="Arial"/>
                <w:b w:val="0"/>
                <w:sz w:val="18"/>
                <w:szCs w:val="18"/>
                <w:lang w:val="es-MX"/>
              </w:rPr>
              <w:t>información</w:t>
            </w:r>
            <w:r w:rsidR="00530363" w:rsidRPr="00833573">
              <w:rPr>
                <w:rFonts w:ascii="Arial" w:hAnsi="Arial" w:cs="Arial"/>
                <w:b w:val="0"/>
                <w:sz w:val="18"/>
                <w:szCs w:val="18"/>
                <w:lang w:val="es-MX"/>
              </w:rPr>
              <w:t xml:space="preserve"> del servicio web de reflectividad del radar de Corozal</w:t>
            </w:r>
            <w:r w:rsidRPr="00833573">
              <w:rPr>
                <w:rFonts w:ascii="Arial" w:hAnsi="Arial" w:cs="Arial"/>
                <w:b w:val="0"/>
                <w:sz w:val="18"/>
                <w:szCs w:val="18"/>
                <w:lang w:val="es-MX"/>
              </w:rPr>
              <w:t xml:space="preserve"> en el Visor Operativo de la OSPA</w:t>
            </w:r>
            <w:r w:rsidR="00530363">
              <w:rPr>
                <w:rFonts w:ascii="Arial" w:hAnsi="Arial" w:cs="Arial"/>
                <w:b w:val="0"/>
                <w:sz w:val="18"/>
                <w:szCs w:val="18"/>
                <w:lang w:val="es-MX"/>
              </w:rPr>
              <w:t>.</w:t>
            </w:r>
            <w:r w:rsidRPr="00833573">
              <w:rPr>
                <w:rFonts w:ascii="Arial" w:hAnsi="Arial" w:cs="Arial"/>
                <w:b w:val="0"/>
                <w:sz w:val="18"/>
                <w:szCs w:val="18"/>
                <w:lang w:val="es-MX"/>
              </w:rPr>
              <w:t xml:space="preserve"> </w:t>
            </w:r>
          </w:p>
          <w:p w:rsidR="00E86064" w:rsidRPr="00833573" w:rsidRDefault="00E86064" w:rsidP="00812AC9">
            <w:pPr>
              <w:jc w:val="both"/>
              <w:rPr>
                <w:rFonts w:ascii="Arial" w:hAnsi="Arial" w:cs="Arial"/>
                <w:b w:val="0"/>
                <w:sz w:val="18"/>
                <w:szCs w:val="18"/>
                <w:lang w:val="es-MX"/>
              </w:rPr>
            </w:pPr>
          </w:p>
          <w:p w:rsidR="00E86064" w:rsidRPr="00833573" w:rsidRDefault="00530363" w:rsidP="00812AC9">
            <w:pPr>
              <w:jc w:val="both"/>
              <w:rPr>
                <w:rFonts w:ascii="Arial" w:hAnsi="Arial" w:cs="Arial"/>
                <w:b w:val="0"/>
                <w:sz w:val="18"/>
                <w:szCs w:val="18"/>
                <w:lang w:val="es-MX"/>
              </w:rPr>
            </w:pPr>
            <w:r>
              <w:rPr>
                <w:rFonts w:ascii="Arial" w:hAnsi="Arial" w:cs="Arial"/>
                <w:b w:val="0"/>
                <w:sz w:val="18"/>
                <w:szCs w:val="18"/>
                <w:lang w:val="es-MX"/>
              </w:rPr>
              <w:t>Por último</w:t>
            </w:r>
            <w:r w:rsidR="00E86064" w:rsidRPr="00833573">
              <w:rPr>
                <w:rFonts w:ascii="Arial" w:hAnsi="Arial" w:cs="Arial"/>
                <w:b w:val="0"/>
                <w:sz w:val="18"/>
                <w:szCs w:val="18"/>
                <w:lang w:val="es-MX"/>
              </w:rPr>
              <w:t>,</w:t>
            </w:r>
            <w:r>
              <w:rPr>
                <w:rFonts w:ascii="Arial" w:hAnsi="Arial" w:cs="Arial"/>
                <w:b w:val="0"/>
                <w:sz w:val="18"/>
                <w:szCs w:val="18"/>
                <w:lang w:val="es-MX"/>
              </w:rPr>
              <w:t xml:space="preserve"> un</w:t>
            </w:r>
            <w:r w:rsidR="00E86064" w:rsidRPr="00833573">
              <w:rPr>
                <w:rFonts w:ascii="Arial" w:hAnsi="Arial" w:cs="Arial"/>
                <w:b w:val="0"/>
                <w:sz w:val="18"/>
                <w:szCs w:val="18"/>
                <w:lang w:val="es-MX"/>
              </w:rPr>
              <w:t xml:space="preserve"> report</w:t>
            </w:r>
            <w:r>
              <w:rPr>
                <w:rFonts w:ascii="Arial" w:hAnsi="Arial" w:cs="Arial"/>
                <w:b w:val="0"/>
                <w:sz w:val="18"/>
                <w:szCs w:val="18"/>
                <w:lang w:val="es-MX"/>
              </w:rPr>
              <w:t>e de</w:t>
            </w:r>
            <w:r w:rsidR="00E86064" w:rsidRPr="00833573">
              <w:rPr>
                <w:rFonts w:ascii="Arial" w:hAnsi="Arial" w:cs="Arial"/>
                <w:b w:val="0"/>
                <w:sz w:val="18"/>
                <w:szCs w:val="18"/>
                <w:lang w:val="es-MX"/>
              </w:rPr>
              <w:t xml:space="preserve"> avance en los procesos de actualización de diagnósticos de la Red Nacional de Radares Meteorológicos, como parte del proceso de estructuración del Sistema Nacional de Radares Meteorológicos de Colombia y el Centro Nacional de Radares del </w:t>
            </w:r>
            <w:r w:rsidR="00D87A10">
              <w:rPr>
                <w:rFonts w:ascii="Arial" w:hAnsi="Arial" w:cs="Arial"/>
                <w:b w:val="0"/>
                <w:sz w:val="18"/>
                <w:szCs w:val="18"/>
                <w:lang w:val="es-MX"/>
              </w:rPr>
              <w:t>instituto</w:t>
            </w:r>
            <w:r w:rsidR="00E86064" w:rsidRPr="00833573">
              <w:rPr>
                <w:rFonts w:ascii="Arial" w:hAnsi="Arial" w:cs="Arial"/>
                <w:b w:val="0"/>
                <w:sz w:val="18"/>
                <w:szCs w:val="18"/>
                <w:lang w:val="es-MX"/>
              </w:rPr>
              <w:t>.</w:t>
            </w:r>
          </w:p>
          <w:p w:rsidR="00E86064" w:rsidRDefault="00E86064" w:rsidP="00812AC9">
            <w:pPr>
              <w:rPr>
                <w:rFonts w:ascii="Arial" w:eastAsiaTheme="majorEastAsia" w:hAnsi="Arial" w:cs="Arial"/>
                <w:color w:val="2F5496" w:themeColor="accent1" w:themeShade="BF"/>
                <w:sz w:val="20"/>
                <w:szCs w:val="26"/>
              </w:rPr>
            </w:pPr>
          </w:p>
          <w:p w:rsidR="00E86064" w:rsidRPr="006B048B" w:rsidRDefault="00E86064" w:rsidP="00812AC9">
            <w:pPr>
              <w:rPr>
                <w:rFonts w:ascii="Arial" w:eastAsiaTheme="majorEastAsia" w:hAnsi="Arial" w:cs="Arial"/>
                <w:color w:val="0070C0"/>
                <w:sz w:val="20"/>
                <w:szCs w:val="26"/>
              </w:rPr>
            </w:pPr>
            <w:r w:rsidRPr="006B048B">
              <w:rPr>
                <w:rFonts w:ascii="Arial" w:eastAsiaTheme="majorEastAsia" w:hAnsi="Arial" w:cs="Arial"/>
                <w:color w:val="0070C0"/>
                <w:sz w:val="20"/>
                <w:szCs w:val="26"/>
              </w:rPr>
              <w:t>Producto final</w:t>
            </w:r>
          </w:p>
          <w:p w:rsidR="00E86064" w:rsidRPr="00D91883" w:rsidRDefault="00E86064" w:rsidP="00812AC9">
            <w:pPr>
              <w:jc w:val="both"/>
              <w:rPr>
                <w:rFonts w:ascii="Arial" w:hAnsi="Arial" w:cs="Arial"/>
                <w:b w:val="0"/>
                <w:sz w:val="18"/>
                <w:szCs w:val="18"/>
                <w:lang w:val="es-MX"/>
              </w:rPr>
            </w:pPr>
          </w:p>
          <w:p w:rsidR="00E86064" w:rsidRPr="00C24944" w:rsidRDefault="00530363" w:rsidP="006B048B">
            <w:pPr>
              <w:pStyle w:val="Prrafodelista"/>
              <w:numPr>
                <w:ilvl w:val="0"/>
                <w:numId w:val="189"/>
              </w:numPr>
              <w:ind w:left="313" w:hanging="313"/>
              <w:jc w:val="both"/>
              <w:rPr>
                <w:rFonts w:ascii="Arial" w:hAnsi="Arial" w:cs="Arial"/>
                <w:b w:val="0"/>
                <w:sz w:val="18"/>
                <w:szCs w:val="18"/>
                <w:lang w:val="es-MX"/>
              </w:rPr>
            </w:pPr>
            <w:r w:rsidRPr="00C24944">
              <w:rPr>
                <w:rFonts w:ascii="Arial" w:hAnsi="Arial" w:cs="Arial"/>
                <w:b w:val="0"/>
                <w:sz w:val="18"/>
                <w:szCs w:val="18"/>
                <w:lang w:val="es-MX"/>
              </w:rPr>
              <w:t>P</w:t>
            </w:r>
            <w:r w:rsidR="00E86064" w:rsidRPr="00C24944">
              <w:rPr>
                <w:rFonts w:ascii="Arial" w:hAnsi="Arial" w:cs="Arial"/>
                <w:b w:val="0"/>
                <w:sz w:val="18"/>
                <w:szCs w:val="18"/>
                <w:lang w:val="es-MX"/>
              </w:rPr>
              <w:t xml:space="preserve">roductos y servicios a partir de la incorporación de datos de diferentes métodos de medición de variables </w:t>
            </w:r>
            <w:r w:rsidR="00607297" w:rsidRPr="00C24944">
              <w:rPr>
                <w:rFonts w:ascii="Arial" w:hAnsi="Arial" w:cs="Arial"/>
                <w:b w:val="0"/>
                <w:sz w:val="18"/>
                <w:szCs w:val="18"/>
                <w:lang w:val="es-MX"/>
              </w:rPr>
              <w:t>hidrometeorológicas</w:t>
            </w:r>
            <w:r w:rsidRPr="00C24944">
              <w:rPr>
                <w:rFonts w:ascii="Arial" w:hAnsi="Arial" w:cs="Arial"/>
                <w:b w:val="0"/>
                <w:sz w:val="18"/>
                <w:szCs w:val="18"/>
                <w:lang w:val="es-MX"/>
              </w:rPr>
              <w:t>,</w:t>
            </w:r>
            <w:r w:rsidR="00E86064" w:rsidRPr="00C24944">
              <w:rPr>
                <w:rFonts w:ascii="Arial" w:hAnsi="Arial" w:cs="Arial"/>
                <w:b w:val="0"/>
                <w:sz w:val="18"/>
                <w:szCs w:val="18"/>
                <w:lang w:val="es-MX"/>
              </w:rPr>
              <w:t xml:space="preserve"> insumo a los procesos de monitoreo y seguimiento de lluvias y niveles de ríos en tiempo real</w:t>
            </w:r>
            <w:r w:rsidR="00F11980" w:rsidRPr="00C24944">
              <w:rPr>
                <w:rFonts w:ascii="Arial" w:hAnsi="Arial" w:cs="Arial"/>
                <w:b w:val="0"/>
                <w:sz w:val="18"/>
                <w:szCs w:val="18"/>
                <w:lang w:val="es-MX"/>
              </w:rPr>
              <w:t>,</w:t>
            </w:r>
            <w:r w:rsidR="00E86064" w:rsidRPr="00C24944">
              <w:rPr>
                <w:rFonts w:ascii="Arial" w:hAnsi="Arial" w:cs="Arial"/>
                <w:b w:val="0"/>
                <w:sz w:val="18"/>
                <w:szCs w:val="18"/>
                <w:lang w:val="es-MX"/>
              </w:rPr>
              <w:t xml:space="preserve"> como parte de la prestación del servicio de pronósticos y alertas las 24 horas, los 365 días del año.</w:t>
            </w:r>
          </w:p>
          <w:p w:rsidR="00E86064" w:rsidRPr="00D91883" w:rsidRDefault="00E86064" w:rsidP="00812AC9">
            <w:pPr>
              <w:pStyle w:val="Prrafodelista"/>
              <w:rPr>
                <w:rFonts w:ascii="Arial" w:hAnsi="Arial" w:cs="Arial"/>
                <w:sz w:val="18"/>
                <w:szCs w:val="18"/>
                <w:lang w:val="es-MX"/>
              </w:rPr>
            </w:pPr>
          </w:p>
        </w:tc>
      </w:tr>
    </w:tbl>
    <w:p w:rsidR="00941B11" w:rsidRDefault="00941B11" w:rsidP="00D9452A">
      <w:pPr>
        <w:spacing w:after="0" w:line="240" w:lineRule="auto"/>
        <w:rPr>
          <w:rFonts w:ascii="Arial" w:hAnsi="Arial" w:cs="Arial"/>
          <w:b/>
          <w:sz w:val="24"/>
        </w:rPr>
      </w:pPr>
    </w:p>
    <w:p w:rsidR="00696AB6" w:rsidRPr="00307C50" w:rsidRDefault="009B2950" w:rsidP="009B2950">
      <w:pPr>
        <w:spacing w:after="0" w:line="240" w:lineRule="auto"/>
        <w:jc w:val="both"/>
        <w:rPr>
          <w:rFonts w:ascii="Arial" w:hAnsi="Arial" w:cs="Arial"/>
          <w:b/>
          <w:color w:val="0070C0"/>
        </w:rPr>
      </w:pPr>
      <w:r w:rsidRPr="00307C50">
        <w:rPr>
          <w:rFonts w:ascii="Arial" w:eastAsiaTheme="majorEastAsia" w:hAnsi="Arial" w:cs="Arial"/>
          <w:color w:val="0070C0"/>
        </w:rPr>
        <w:t xml:space="preserve">Actividad </w:t>
      </w:r>
      <w:r w:rsidR="00C63869" w:rsidRPr="00307C50">
        <w:rPr>
          <w:rFonts w:ascii="Arial" w:eastAsiaTheme="majorEastAsia" w:hAnsi="Arial" w:cs="Arial"/>
          <w:color w:val="0070C0"/>
        </w:rPr>
        <w:t>p</w:t>
      </w:r>
      <w:r w:rsidRPr="00307C50">
        <w:rPr>
          <w:rFonts w:ascii="Arial" w:eastAsiaTheme="majorEastAsia" w:hAnsi="Arial" w:cs="Arial"/>
          <w:color w:val="0070C0"/>
        </w:rPr>
        <w:t>rincipal 15</w:t>
      </w:r>
      <w:r w:rsidR="00C63869" w:rsidRPr="00307C50">
        <w:rPr>
          <w:rFonts w:ascii="Arial" w:eastAsiaTheme="majorEastAsia" w:hAnsi="Arial" w:cs="Arial"/>
          <w:color w:val="0070C0"/>
        </w:rPr>
        <w:t>.</w:t>
      </w:r>
      <w:r w:rsidR="00B10745" w:rsidRPr="00307C50">
        <w:rPr>
          <w:color w:val="0070C0"/>
        </w:rPr>
        <w:t xml:space="preserve"> </w:t>
      </w:r>
      <w:r w:rsidR="00B10745" w:rsidRPr="00307C50">
        <w:rPr>
          <w:rFonts w:ascii="Arial" w:eastAsiaTheme="majorEastAsia" w:hAnsi="Arial" w:cs="Arial"/>
          <w:color w:val="0070C0"/>
        </w:rPr>
        <w:t>Generación de pronósticos y alertas hidrometeorológicas de manera continua (24 horas al día, 365 días al año) y asesoramiento a entidades del SINA y del SNGRD</w:t>
      </w:r>
    </w:p>
    <w:p w:rsidR="00674AC3" w:rsidRDefault="00674AC3" w:rsidP="00D9452A">
      <w:pPr>
        <w:spacing w:after="0" w:line="240" w:lineRule="auto"/>
        <w:rPr>
          <w:rFonts w:ascii="Arial" w:hAnsi="Arial" w:cs="Arial"/>
          <w:b/>
          <w:sz w:val="24"/>
        </w:rPr>
      </w:pPr>
    </w:p>
    <w:tbl>
      <w:tblPr>
        <w:tblStyle w:val="Tabladecuadrcula4-nfasis51"/>
        <w:tblW w:w="10490" w:type="dxa"/>
        <w:jc w:val="center"/>
        <w:tblLayout w:type="fixed"/>
        <w:tblLook w:val="04A0" w:firstRow="1" w:lastRow="0" w:firstColumn="1" w:lastColumn="0" w:noHBand="0" w:noVBand="1"/>
      </w:tblPr>
      <w:tblGrid>
        <w:gridCol w:w="2835"/>
        <w:gridCol w:w="1282"/>
        <w:gridCol w:w="1128"/>
        <w:gridCol w:w="1707"/>
        <w:gridCol w:w="1701"/>
        <w:gridCol w:w="1837"/>
      </w:tblGrid>
      <w:tr w:rsidR="00E86064" w:rsidRPr="001E0824" w:rsidTr="006B04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5B9BD5"/>
            <w:vAlign w:val="center"/>
          </w:tcPr>
          <w:p w:rsidR="003E2604" w:rsidRDefault="00E86064" w:rsidP="00812AC9">
            <w:pPr>
              <w:jc w:val="center"/>
              <w:rPr>
                <w:rFonts w:ascii="Arial" w:hAnsi="Arial" w:cs="Arial"/>
                <w:sz w:val="18"/>
              </w:rPr>
            </w:pPr>
            <w:r w:rsidRPr="001E0824">
              <w:rPr>
                <w:rFonts w:ascii="Arial" w:hAnsi="Arial" w:cs="Arial"/>
                <w:sz w:val="18"/>
              </w:rPr>
              <w:t>Actividad</w:t>
            </w:r>
          </w:p>
          <w:p w:rsidR="00E86064" w:rsidRPr="001E0824" w:rsidRDefault="00E86064" w:rsidP="00812AC9">
            <w:pPr>
              <w:jc w:val="center"/>
              <w:rPr>
                <w:rFonts w:ascii="Arial" w:hAnsi="Arial" w:cs="Arial"/>
                <w:sz w:val="18"/>
              </w:rPr>
            </w:pPr>
            <w:r w:rsidRPr="001E0824">
              <w:rPr>
                <w:rFonts w:ascii="Arial" w:hAnsi="Arial" w:cs="Arial"/>
                <w:sz w:val="18"/>
              </w:rPr>
              <w:t>desagregada</w:t>
            </w:r>
          </w:p>
        </w:tc>
        <w:tc>
          <w:tcPr>
            <w:tcW w:w="1282" w:type="dxa"/>
            <w:shd w:val="clear" w:color="auto" w:fill="5B9BD5"/>
            <w:vAlign w:val="center"/>
          </w:tcPr>
          <w:p w:rsidR="00E86064" w:rsidRPr="001E0824" w:rsidRDefault="00E86064" w:rsidP="00812AC9">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128" w:type="dxa"/>
            <w:shd w:val="clear" w:color="auto" w:fill="5B9BD5"/>
            <w:vAlign w:val="center"/>
          </w:tcPr>
          <w:p w:rsidR="00E86064" w:rsidRPr="001E0824" w:rsidRDefault="00E86064"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707" w:type="dxa"/>
            <w:shd w:val="clear" w:color="auto" w:fill="5B9BD5"/>
            <w:vAlign w:val="center"/>
          </w:tcPr>
          <w:p w:rsidR="00E86064" w:rsidRPr="001E0824" w:rsidRDefault="00E86064"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701" w:type="dxa"/>
            <w:shd w:val="clear" w:color="auto" w:fill="5B9BD5"/>
            <w:vAlign w:val="center"/>
          </w:tcPr>
          <w:p w:rsidR="00C63869" w:rsidRDefault="00E86064"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Programado</w:t>
            </w:r>
          </w:p>
          <w:p w:rsidR="00E86064" w:rsidRPr="001E0824" w:rsidRDefault="00C63869"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7A2A0B">
              <w:rPr>
                <w:rFonts w:ascii="Arial" w:hAnsi="Arial" w:cs="Arial"/>
                <w:sz w:val="18"/>
              </w:rPr>
              <w:t xml:space="preserve"> </w:t>
            </w:r>
            <w:r w:rsidR="00804B9D">
              <w:rPr>
                <w:rFonts w:ascii="Arial" w:hAnsi="Arial" w:cs="Arial"/>
                <w:sz w:val="18"/>
              </w:rPr>
              <w:t xml:space="preserve"> </w:t>
            </w:r>
          </w:p>
        </w:tc>
        <w:tc>
          <w:tcPr>
            <w:tcW w:w="1837" w:type="dxa"/>
            <w:shd w:val="clear" w:color="auto" w:fill="5B9BD5"/>
            <w:vAlign w:val="center"/>
          </w:tcPr>
          <w:p w:rsidR="00E86064" w:rsidRDefault="00E86064"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1E0824">
              <w:rPr>
                <w:rFonts w:ascii="Arial" w:hAnsi="Arial" w:cs="Arial"/>
                <w:sz w:val="18"/>
              </w:rPr>
              <w:t>Ejecutado</w:t>
            </w:r>
          </w:p>
          <w:p w:rsidR="00C63869" w:rsidRPr="001E0824" w:rsidRDefault="00C63869"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E86064" w:rsidRPr="001E0824" w:rsidTr="006B048B">
        <w:trPr>
          <w:cnfStyle w:val="000000100000" w:firstRow="0" w:lastRow="0" w:firstColumn="0" w:lastColumn="0" w:oddVBand="0" w:evenVBand="0" w:oddHBand="1"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E86064" w:rsidRPr="009B2950" w:rsidRDefault="00EE4F01" w:rsidP="00F11980">
            <w:pPr>
              <w:pStyle w:val="NormalWeb"/>
              <w:spacing w:before="0" w:beforeAutospacing="0" w:after="0" w:afterAutospacing="0"/>
              <w:textAlignment w:val="center"/>
              <w:rPr>
                <w:rFonts w:ascii="Arial" w:hAnsi="Arial" w:cs="Arial"/>
                <w:b w:val="0"/>
                <w:sz w:val="18"/>
                <w:szCs w:val="18"/>
              </w:rPr>
            </w:pPr>
            <w:r>
              <w:rPr>
                <w:rFonts w:ascii="Arial" w:hAnsi="Arial" w:cs="Arial"/>
                <w:b w:val="0"/>
                <w:color w:val="000000" w:themeColor="text1"/>
                <w:kern w:val="24"/>
                <w:sz w:val="18"/>
                <w:szCs w:val="18"/>
              </w:rPr>
              <w:t xml:space="preserve">51. </w:t>
            </w:r>
            <w:r w:rsidR="00E86064" w:rsidRPr="009B2950">
              <w:rPr>
                <w:rFonts w:ascii="Arial" w:hAnsi="Arial" w:cs="Arial"/>
                <w:b w:val="0"/>
                <w:color w:val="000000" w:themeColor="text1"/>
                <w:kern w:val="24"/>
                <w:sz w:val="18"/>
                <w:szCs w:val="18"/>
              </w:rPr>
              <w:t xml:space="preserve">Generación de pronósticos y alertas hidrometeorológicas de manera continua (24 horas, 365 días </w:t>
            </w:r>
            <w:r w:rsidR="00F11980">
              <w:rPr>
                <w:rFonts w:ascii="Arial" w:hAnsi="Arial" w:cs="Arial"/>
                <w:b w:val="0"/>
                <w:color w:val="000000" w:themeColor="text1"/>
                <w:kern w:val="24"/>
                <w:sz w:val="18"/>
                <w:szCs w:val="18"/>
              </w:rPr>
              <w:t>del</w:t>
            </w:r>
            <w:r w:rsidR="00E86064" w:rsidRPr="009B2950">
              <w:rPr>
                <w:rFonts w:ascii="Arial" w:hAnsi="Arial" w:cs="Arial"/>
                <w:b w:val="0"/>
                <w:color w:val="000000" w:themeColor="text1"/>
                <w:kern w:val="24"/>
                <w:sz w:val="18"/>
                <w:szCs w:val="18"/>
              </w:rPr>
              <w:t xml:space="preserve"> año) y asesoramiento a entidades del SINA y del SNGRD</w:t>
            </w:r>
          </w:p>
        </w:tc>
        <w:tc>
          <w:tcPr>
            <w:tcW w:w="1282" w:type="dxa"/>
            <w:vAlign w:val="center"/>
          </w:tcPr>
          <w:p w:rsidR="00E86064" w:rsidRPr="009B2950" w:rsidRDefault="00E86064" w:rsidP="00C63869">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B2950">
              <w:rPr>
                <w:rFonts w:ascii="Arial" w:hAnsi="Arial" w:cs="Arial"/>
                <w:color w:val="000000"/>
                <w:kern w:val="24"/>
                <w:sz w:val="18"/>
                <w:szCs w:val="18"/>
              </w:rPr>
              <w:t>Productos Entregados /Productos Proyectados</w:t>
            </w:r>
          </w:p>
        </w:tc>
        <w:tc>
          <w:tcPr>
            <w:tcW w:w="1128" w:type="dxa"/>
            <w:vAlign w:val="center"/>
          </w:tcPr>
          <w:p w:rsidR="00E86064" w:rsidRPr="009B2950" w:rsidRDefault="00E86064">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B2950">
              <w:rPr>
                <w:rFonts w:ascii="Arial" w:hAnsi="Arial" w:cs="Arial"/>
                <w:color w:val="000000"/>
                <w:kern w:val="24"/>
                <w:sz w:val="18"/>
                <w:szCs w:val="18"/>
              </w:rPr>
              <w:t xml:space="preserve"> Boletines </w:t>
            </w:r>
          </w:p>
        </w:tc>
        <w:tc>
          <w:tcPr>
            <w:tcW w:w="1707" w:type="dxa"/>
            <w:vAlign w:val="center"/>
          </w:tcPr>
          <w:p w:rsidR="00E86064" w:rsidRPr="009B2950" w:rsidRDefault="00E86064" w:rsidP="00307C50">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B2950">
              <w:rPr>
                <w:rFonts w:ascii="Arial" w:hAnsi="Arial" w:cs="Arial"/>
                <w:color w:val="000000" w:themeColor="text1"/>
                <w:kern w:val="24"/>
                <w:sz w:val="18"/>
                <w:szCs w:val="18"/>
              </w:rPr>
              <w:t>Prestación del servicio de pronósticos y alertas las 24 horas, los 365 días del año</w:t>
            </w:r>
          </w:p>
        </w:tc>
        <w:tc>
          <w:tcPr>
            <w:tcW w:w="1701" w:type="dxa"/>
            <w:vAlign w:val="center"/>
          </w:tcPr>
          <w:p w:rsidR="00E86064" w:rsidRPr="009B2950" w:rsidRDefault="00E86064" w:rsidP="00812AC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lang w:val="es-MX"/>
              </w:rPr>
              <w:t>100</w:t>
            </w:r>
          </w:p>
        </w:tc>
        <w:tc>
          <w:tcPr>
            <w:tcW w:w="1837" w:type="dxa"/>
            <w:vAlign w:val="center"/>
          </w:tcPr>
          <w:p w:rsidR="00E86064" w:rsidRPr="001E0824" w:rsidRDefault="00ED23CA" w:rsidP="00C638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9A7FCA">
              <w:rPr>
                <w:rFonts w:ascii="Arial" w:hAnsi="Arial" w:cs="Arial"/>
                <w:noProof/>
                <w:sz w:val="18"/>
                <w:szCs w:val="18"/>
                <w:lang w:val="es-ES" w:eastAsia="es-ES"/>
              </w:rPr>
              <mc:AlternateContent>
                <mc:Choice Requires="wps">
                  <w:drawing>
                    <wp:anchor distT="0" distB="0" distL="114300" distR="114300" simplePos="0" relativeHeight="251440128" behindDoc="0" locked="0" layoutInCell="1" allowOverlap="1" wp14:anchorId="64B6584E" wp14:editId="42669668">
                      <wp:simplePos x="0" y="0"/>
                      <wp:positionH relativeFrom="column">
                        <wp:posOffset>365760</wp:posOffset>
                      </wp:positionH>
                      <wp:positionV relativeFrom="paragraph">
                        <wp:posOffset>184150</wp:posOffset>
                      </wp:positionV>
                      <wp:extent cx="381000" cy="381635"/>
                      <wp:effectExtent l="0" t="0" r="19050" b="18415"/>
                      <wp:wrapNone/>
                      <wp:docPr id="4125" name="Elipse 4125"/>
                      <wp:cNvGraphicFramePr/>
                      <a:graphic xmlns:a="http://schemas.openxmlformats.org/drawingml/2006/main">
                        <a:graphicData uri="http://schemas.microsoft.com/office/word/2010/wordprocessingShape">
                          <wps:wsp>
                            <wps:cNvSpPr/>
                            <wps:spPr>
                              <a:xfrm>
                                <a:off x="0" y="0"/>
                                <a:ext cx="381000" cy="38163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6763" w:rsidRPr="00ED23CA" w:rsidRDefault="00C06763" w:rsidP="00E86064">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B6584E" id="Elipse 4125" o:spid="_x0000_s1036" style="position:absolute;left:0;text-align:left;margin-left:28.8pt;margin-top:14.5pt;width:30pt;height:30.0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" fillcolor="#70ad47 [3209]" strokecolor="#70ad47 [3209]" strokeweight="1pt">
                      <v:stroke joinstyle="miter"/>
                      <v:textbox>
                        <w:txbxContent>
                          <w:p w:rsidR="00C06763" w:rsidRPr="00ED23CA" w:rsidRDefault="00C06763" w:rsidP="00E86064">
                            <w:pPr>
                              <w:jc w:val="center"/>
                              <w:rPr>
                                <w:sz w:val="24"/>
                                <w:szCs w:val="24"/>
                              </w:rPr>
                            </w:pPr>
                          </w:p>
                        </w:txbxContent>
                      </v:textbox>
                    </v:oval>
                  </w:pict>
                </mc:Fallback>
              </mc:AlternateContent>
            </w:r>
            <w:r w:rsidR="007A2A0B">
              <w:rPr>
                <w:rFonts w:ascii="Arial" w:hAnsi="Arial" w:cs="Arial"/>
                <w:sz w:val="18"/>
              </w:rPr>
              <w:t xml:space="preserve"> </w:t>
            </w:r>
            <w:r w:rsidR="003E2604" w:rsidRPr="003E2604">
              <w:rPr>
                <w:rFonts w:ascii="Arial" w:hAnsi="Arial" w:cs="Arial"/>
                <w:sz w:val="18"/>
              </w:rPr>
              <w:t>91</w:t>
            </w:r>
            <w:r w:rsidR="007A2A0B">
              <w:rPr>
                <w:rFonts w:ascii="Arial" w:hAnsi="Arial" w:cs="Arial"/>
                <w:sz w:val="18"/>
              </w:rPr>
              <w:t xml:space="preserve">  </w:t>
            </w:r>
          </w:p>
        </w:tc>
      </w:tr>
      <w:tr w:rsidR="00E86064" w:rsidRPr="001E0824" w:rsidTr="006B048B">
        <w:trPr>
          <w:trHeight w:val="2857"/>
          <w:jc w:val="center"/>
        </w:trPr>
        <w:tc>
          <w:tcPr>
            <w:cnfStyle w:val="001000000000" w:firstRow="0" w:lastRow="0" w:firstColumn="1" w:lastColumn="0" w:oddVBand="0" w:evenVBand="0" w:oddHBand="0" w:evenHBand="0" w:firstRowFirstColumn="0" w:firstRowLastColumn="0" w:lastRowFirstColumn="0" w:lastRowLastColumn="0"/>
            <w:tcW w:w="10490" w:type="dxa"/>
            <w:gridSpan w:val="6"/>
            <w:vAlign w:val="center"/>
          </w:tcPr>
          <w:p w:rsidR="003E2604" w:rsidRDefault="003E2604" w:rsidP="00812AC9">
            <w:pPr>
              <w:rPr>
                <w:rFonts w:ascii="Arial" w:eastAsiaTheme="majorEastAsia" w:hAnsi="Arial" w:cs="Arial"/>
                <w:color w:val="2F5496" w:themeColor="accent1" w:themeShade="BF"/>
                <w:sz w:val="20"/>
                <w:szCs w:val="26"/>
              </w:rPr>
            </w:pPr>
          </w:p>
          <w:p w:rsidR="00E86064" w:rsidRPr="006B048B" w:rsidRDefault="00E86064" w:rsidP="00812AC9">
            <w:pPr>
              <w:rPr>
                <w:rFonts w:ascii="Arial" w:eastAsiaTheme="majorEastAsia" w:hAnsi="Arial" w:cs="Arial"/>
                <w:color w:val="0070C0"/>
                <w:sz w:val="20"/>
                <w:szCs w:val="26"/>
              </w:rPr>
            </w:pPr>
            <w:r w:rsidRPr="006B048B">
              <w:rPr>
                <w:rFonts w:ascii="Arial" w:eastAsiaTheme="majorEastAsia" w:hAnsi="Arial" w:cs="Arial"/>
                <w:color w:val="0070C0"/>
                <w:sz w:val="20"/>
                <w:szCs w:val="26"/>
              </w:rPr>
              <w:t>Descripción del avance</w:t>
            </w:r>
          </w:p>
          <w:p w:rsidR="00E86064" w:rsidRDefault="00E86064" w:rsidP="00812AC9">
            <w:pPr>
              <w:jc w:val="both"/>
              <w:rPr>
                <w:rFonts w:ascii="Arial" w:eastAsiaTheme="majorEastAsia" w:hAnsi="Arial" w:cs="Arial"/>
                <w:color w:val="2F5496" w:themeColor="accent1" w:themeShade="BF"/>
                <w:sz w:val="20"/>
                <w:szCs w:val="26"/>
              </w:rPr>
            </w:pPr>
          </w:p>
          <w:p w:rsidR="00E86064" w:rsidRPr="00C24944" w:rsidRDefault="00875FA7" w:rsidP="006B048B">
            <w:pPr>
              <w:pStyle w:val="Prrafodelista"/>
              <w:numPr>
                <w:ilvl w:val="0"/>
                <w:numId w:val="189"/>
              </w:numPr>
              <w:ind w:left="313" w:hanging="313"/>
              <w:jc w:val="both"/>
              <w:rPr>
                <w:rFonts w:ascii="Arial" w:hAnsi="Arial" w:cs="Arial"/>
                <w:b w:val="0"/>
                <w:sz w:val="18"/>
                <w:szCs w:val="18"/>
                <w:lang w:val="es-MX"/>
              </w:rPr>
            </w:pPr>
            <w:r w:rsidRPr="00C24944">
              <w:rPr>
                <w:rFonts w:ascii="Arial" w:hAnsi="Arial" w:cs="Arial"/>
                <w:b w:val="0"/>
                <w:sz w:val="18"/>
                <w:szCs w:val="18"/>
                <w:lang w:val="es-MX"/>
              </w:rPr>
              <w:t>C</w:t>
            </w:r>
            <w:r w:rsidR="00E86064" w:rsidRPr="00C24944">
              <w:rPr>
                <w:rFonts w:ascii="Arial" w:hAnsi="Arial" w:cs="Arial"/>
                <w:b w:val="0"/>
                <w:sz w:val="18"/>
                <w:szCs w:val="18"/>
                <w:lang w:val="es-MX"/>
              </w:rPr>
              <w:t>ontinuidad a las actividades</w:t>
            </w:r>
            <w:r w:rsidRPr="00C24944">
              <w:rPr>
                <w:rFonts w:ascii="Arial" w:hAnsi="Arial" w:cs="Arial"/>
                <w:b w:val="0"/>
                <w:sz w:val="18"/>
                <w:szCs w:val="18"/>
                <w:lang w:val="es-MX"/>
              </w:rPr>
              <w:t xml:space="preserve"> –octubre y noviembre–</w:t>
            </w:r>
            <w:r w:rsidR="00E86064" w:rsidRPr="00C24944">
              <w:rPr>
                <w:rFonts w:ascii="Arial" w:hAnsi="Arial" w:cs="Arial"/>
                <w:b w:val="0"/>
                <w:sz w:val="18"/>
                <w:szCs w:val="18"/>
                <w:lang w:val="es-MX"/>
              </w:rPr>
              <w:t xml:space="preserve"> de seguimiento, monitoreo y generación de información hidrometeorológica y de alertas, los cuales se pueden consultar en: </w:t>
            </w:r>
            <w:hyperlink r:id="rId16" w:history="1">
              <w:r w:rsidR="00E86064" w:rsidRPr="00C24944">
                <w:rPr>
                  <w:rStyle w:val="Hipervnculo"/>
                  <w:rFonts w:ascii="Arial" w:hAnsi="Arial" w:cs="Arial"/>
                  <w:b w:val="0"/>
                  <w:sz w:val="18"/>
                  <w:szCs w:val="18"/>
                  <w:lang w:val="es-MX"/>
                </w:rPr>
                <w:t>http://www.pronosticosyalertas.gov.co/boletines-e-informes-tecnicos</w:t>
              </w:r>
            </w:hyperlink>
            <w:r w:rsidR="00E86064" w:rsidRPr="00C24944">
              <w:rPr>
                <w:rFonts w:ascii="Arial" w:hAnsi="Arial" w:cs="Arial"/>
                <w:b w:val="0"/>
                <w:sz w:val="18"/>
                <w:szCs w:val="18"/>
                <w:lang w:val="es-MX"/>
              </w:rPr>
              <w:t>, a continuación se detallan los informes:</w:t>
            </w:r>
          </w:p>
          <w:p w:rsidR="00E86064" w:rsidRDefault="00E86064" w:rsidP="00812AC9">
            <w:pPr>
              <w:jc w:val="both"/>
              <w:rPr>
                <w:rFonts w:ascii="Arial" w:hAnsi="Arial" w:cs="Arial"/>
                <w:b w:val="0"/>
                <w:sz w:val="18"/>
                <w:szCs w:val="18"/>
                <w:lang w:val="es-MX"/>
              </w:rPr>
            </w:pPr>
          </w:p>
          <w:p w:rsidR="00E86064" w:rsidRPr="00B00B9A" w:rsidRDefault="00BA2284" w:rsidP="00812AC9">
            <w:pPr>
              <w:jc w:val="both"/>
              <w:rPr>
                <w:rFonts w:ascii="Arial" w:eastAsiaTheme="majorEastAsia" w:hAnsi="Arial" w:cs="Arial"/>
                <w:color w:val="2F5496" w:themeColor="accent1" w:themeShade="BF"/>
                <w:sz w:val="20"/>
                <w:szCs w:val="26"/>
              </w:rPr>
            </w:pPr>
            <w:r>
              <w:rPr>
                <w:rFonts w:ascii="Arial" w:hAnsi="Arial" w:cs="Arial"/>
                <w:sz w:val="18"/>
                <w:szCs w:val="18"/>
                <w:lang w:val="es-MX"/>
              </w:rPr>
              <w:t>O</w:t>
            </w:r>
            <w:r w:rsidR="00E86064" w:rsidRPr="00B00B9A">
              <w:rPr>
                <w:rFonts w:ascii="Arial" w:hAnsi="Arial" w:cs="Arial"/>
                <w:sz w:val="18"/>
                <w:szCs w:val="18"/>
                <w:lang w:val="es-MX"/>
              </w:rPr>
              <w:t>ctubre</w:t>
            </w:r>
          </w:p>
          <w:p w:rsidR="00E86064" w:rsidRDefault="00E86064" w:rsidP="00812AC9">
            <w:pPr>
              <w:rPr>
                <w:rFonts w:ascii="Arial" w:eastAsiaTheme="majorEastAsia" w:hAnsi="Arial" w:cs="Arial"/>
                <w:color w:val="2F5496" w:themeColor="accent1" w:themeShade="BF"/>
                <w:sz w:val="20"/>
                <w:szCs w:val="26"/>
              </w:rPr>
            </w:pPr>
          </w:p>
          <w:p w:rsidR="00E86064" w:rsidRPr="00C24944" w:rsidRDefault="00E86064" w:rsidP="006B048B">
            <w:pPr>
              <w:pStyle w:val="Prrafodelista"/>
              <w:numPr>
                <w:ilvl w:val="0"/>
                <w:numId w:val="155"/>
              </w:numPr>
              <w:ind w:left="313" w:hanging="284"/>
              <w:rPr>
                <w:rFonts w:ascii="Arial" w:hAnsi="Arial" w:cs="Arial"/>
                <w:b w:val="0"/>
                <w:sz w:val="18"/>
                <w:szCs w:val="18"/>
                <w:lang w:val="es-MX"/>
              </w:rPr>
            </w:pPr>
            <w:r w:rsidRPr="00C24944">
              <w:rPr>
                <w:rFonts w:ascii="Arial" w:hAnsi="Arial" w:cs="Arial"/>
                <w:b w:val="0"/>
                <w:sz w:val="18"/>
                <w:szCs w:val="18"/>
                <w:lang w:val="es-MX"/>
              </w:rPr>
              <w:t xml:space="preserve">94 </w:t>
            </w:r>
            <w:r w:rsidR="00081F58" w:rsidRPr="00C24944">
              <w:rPr>
                <w:rFonts w:ascii="Arial" w:hAnsi="Arial" w:cs="Arial"/>
                <w:b w:val="0"/>
                <w:sz w:val="18"/>
                <w:szCs w:val="18"/>
                <w:lang w:val="es-MX"/>
              </w:rPr>
              <w:t>b</w:t>
            </w:r>
            <w:r w:rsidRPr="00C24944">
              <w:rPr>
                <w:rFonts w:ascii="Arial" w:hAnsi="Arial" w:cs="Arial"/>
                <w:b w:val="0"/>
                <w:sz w:val="18"/>
                <w:szCs w:val="18"/>
                <w:lang w:val="es-MX"/>
              </w:rPr>
              <w:t>oletines de condiciones hidrometeorológicas</w:t>
            </w:r>
            <w:r w:rsidR="00081F58" w:rsidRPr="00C24944">
              <w:rPr>
                <w:rFonts w:ascii="Arial" w:hAnsi="Arial" w:cs="Arial"/>
                <w:b w:val="0"/>
                <w:sz w:val="18"/>
                <w:szCs w:val="18"/>
                <w:lang w:val="es-MX"/>
              </w:rPr>
              <w:t>.</w:t>
            </w:r>
          </w:p>
          <w:p w:rsidR="00E86064" w:rsidRPr="00C24944" w:rsidRDefault="00E86064" w:rsidP="006B048B">
            <w:pPr>
              <w:pStyle w:val="Prrafodelista"/>
              <w:numPr>
                <w:ilvl w:val="0"/>
                <w:numId w:val="155"/>
              </w:numPr>
              <w:ind w:left="313" w:hanging="284"/>
              <w:rPr>
                <w:rFonts w:ascii="Arial" w:hAnsi="Arial" w:cs="Arial"/>
                <w:b w:val="0"/>
                <w:sz w:val="18"/>
                <w:szCs w:val="18"/>
                <w:lang w:val="es-MX"/>
              </w:rPr>
            </w:pPr>
            <w:r w:rsidRPr="00C24944">
              <w:rPr>
                <w:rFonts w:ascii="Arial" w:hAnsi="Arial" w:cs="Arial"/>
                <w:b w:val="0"/>
                <w:sz w:val="18"/>
                <w:szCs w:val="18"/>
                <w:lang w:val="es-MX"/>
              </w:rPr>
              <w:t xml:space="preserve">63 </w:t>
            </w:r>
            <w:r w:rsidR="00081F58" w:rsidRPr="00C24944">
              <w:rPr>
                <w:rFonts w:ascii="Arial" w:hAnsi="Arial" w:cs="Arial"/>
                <w:b w:val="0"/>
                <w:sz w:val="18"/>
                <w:szCs w:val="18"/>
                <w:lang w:val="es-MX"/>
              </w:rPr>
              <w:t>boletines de alertas hidrológicas.</w:t>
            </w:r>
          </w:p>
          <w:p w:rsidR="00E86064" w:rsidRPr="00C24944" w:rsidRDefault="00E86064" w:rsidP="006B048B">
            <w:pPr>
              <w:pStyle w:val="Prrafodelista"/>
              <w:numPr>
                <w:ilvl w:val="0"/>
                <w:numId w:val="155"/>
              </w:numPr>
              <w:ind w:left="313" w:hanging="284"/>
              <w:rPr>
                <w:rFonts w:ascii="Arial" w:hAnsi="Arial" w:cs="Arial"/>
                <w:b w:val="0"/>
                <w:sz w:val="18"/>
                <w:szCs w:val="18"/>
                <w:lang w:val="es-MX"/>
              </w:rPr>
            </w:pPr>
            <w:r w:rsidRPr="00C24944">
              <w:rPr>
                <w:rFonts w:ascii="Arial" w:hAnsi="Arial" w:cs="Arial"/>
                <w:b w:val="0"/>
                <w:sz w:val="18"/>
                <w:szCs w:val="18"/>
                <w:lang w:val="es-MX"/>
              </w:rPr>
              <w:t xml:space="preserve">31 </w:t>
            </w:r>
            <w:r w:rsidR="00081F58" w:rsidRPr="00C24944">
              <w:rPr>
                <w:rFonts w:ascii="Arial" w:hAnsi="Arial" w:cs="Arial"/>
                <w:b w:val="0"/>
                <w:sz w:val="18"/>
                <w:szCs w:val="18"/>
                <w:lang w:val="es-MX"/>
              </w:rPr>
              <w:t>boletines de pronósticos de amenaza por deslizamientos.</w:t>
            </w:r>
          </w:p>
          <w:p w:rsidR="00E86064" w:rsidRPr="00C24944" w:rsidRDefault="00E86064" w:rsidP="006B048B">
            <w:pPr>
              <w:pStyle w:val="Prrafodelista"/>
              <w:numPr>
                <w:ilvl w:val="0"/>
                <w:numId w:val="155"/>
              </w:numPr>
              <w:ind w:left="313" w:hanging="284"/>
              <w:rPr>
                <w:rFonts w:ascii="Arial" w:hAnsi="Arial" w:cs="Arial"/>
                <w:b w:val="0"/>
                <w:sz w:val="18"/>
                <w:szCs w:val="18"/>
                <w:lang w:val="es-MX"/>
              </w:rPr>
            </w:pPr>
            <w:r w:rsidRPr="00C24944">
              <w:rPr>
                <w:rFonts w:ascii="Arial" w:hAnsi="Arial" w:cs="Arial"/>
                <w:b w:val="0"/>
                <w:sz w:val="18"/>
                <w:szCs w:val="18"/>
                <w:lang w:val="es-MX"/>
              </w:rPr>
              <w:t xml:space="preserve">31 </w:t>
            </w:r>
            <w:r w:rsidR="00081F58" w:rsidRPr="00C24944">
              <w:rPr>
                <w:rFonts w:ascii="Arial" w:hAnsi="Arial" w:cs="Arial"/>
                <w:b w:val="0"/>
                <w:sz w:val="18"/>
                <w:szCs w:val="18"/>
                <w:lang w:val="es-MX"/>
              </w:rPr>
              <w:t>informes diarios de incendios.</w:t>
            </w:r>
          </w:p>
          <w:p w:rsidR="00E86064" w:rsidRPr="00C24944" w:rsidRDefault="00E86064" w:rsidP="006B048B">
            <w:pPr>
              <w:pStyle w:val="Prrafodelista"/>
              <w:numPr>
                <w:ilvl w:val="0"/>
                <w:numId w:val="155"/>
              </w:numPr>
              <w:ind w:left="313" w:hanging="284"/>
              <w:rPr>
                <w:rFonts w:ascii="Arial" w:hAnsi="Arial" w:cs="Arial"/>
                <w:b w:val="0"/>
                <w:sz w:val="18"/>
                <w:szCs w:val="18"/>
                <w:lang w:val="es-MX"/>
              </w:rPr>
            </w:pPr>
            <w:r w:rsidRPr="00C24944">
              <w:rPr>
                <w:rFonts w:ascii="Arial" w:hAnsi="Arial" w:cs="Arial"/>
                <w:b w:val="0"/>
                <w:sz w:val="18"/>
                <w:szCs w:val="18"/>
                <w:lang w:val="es-MX"/>
              </w:rPr>
              <w:t xml:space="preserve">31 </w:t>
            </w:r>
            <w:r w:rsidR="00081F58" w:rsidRPr="00C24944">
              <w:rPr>
                <w:rFonts w:ascii="Arial" w:hAnsi="Arial" w:cs="Arial"/>
                <w:b w:val="0"/>
                <w:sz w:val="18"/>
                <w:szCs w:val="18"/>
                <w:lang w:val="es-MX"/>
              </w:rPr>
              <w:t>informes técnicos diarios.</w:t>
            </w:r>
          </w:p>
          <w:p w:rsidR="00E86064" w:rsidRPr="00C24944" w:rsidRDefault="00E86064" w:rsidP="006B048B">
            <w:pPr>
              <w:pStyle w:val="Prrafodelista"/>
              <w:numPr>
                <w:ilvl w:val="0"/>
                <w:numId w:val="155"/>
              </w:numPr>
              <w:ind w:left="313" w:hanging="284"/>
              <w:rPr>
                <w:rFonts w:ascii="Arial" w:hAnsi="Arial" w:cs="Arial"/>
                <w:b w:val="0"/>
                <w:sz w:val="18"/>
                <w:szCs w:val="18"/>
                <w:lang w:val="es-MX"/>
              </w:rPr>
            </w:pPr>
            <w:r w:rsidRPr="00C24944">
              <w:rPr>
                <w:rFonts w:ascii="Arial" w:hAnsi="Arial" w:cs="Arial"/>
                <w:b w:val="0"/>
                <w:sz w:val="18"/>
                <w:szCs w:val="18"/>
                <w:lang w:val="es-MX"/>
              </w:rPr>
              <w:t xml:space="preserve">4 </w:t>
            </w:r>
            <w:r w:rsidR="00081F58" w:rsidRPr="00C24944">
              <w:rPr>
                <w:rFonts w:ascii="Arial" w:hAnsi="Arial" w:cs="Arial"/>
                <w:b w:val="0"/>
                <w:sz w:val="18"/>
                <w:szCs w:val="18"/>
                <w:lang w:val="es-MX"/>
              </w:rPr>
              <w:t>boletines agrometeorológicos.</w:t>
            </w:r>
          </w:p>
          <w:p w:rsidR="00E86064" w:rsidRPr="00C24944" w:rsidRDefault="00E86064" w:rsidP="006B048B">
            <w:pPr>
              <w:pStyle w:val="Prrafodelista"/>
              <w:numPr>
                <w:ilvl w:val="0"/>
                <w:numId w:val="155"/>
              </w:numPr>
              <w:ind w:left="313" w:hanging="284"/>
              <w:rPr>
                <w:rFonts w:ascii="Arial" w:hAnsi="Arial" w:cs="Arial"/>
                <w:b w:val="0"/>
                <w:sz w:val="18"/>
                <w:szCs w:val="18"/>
                <w:lang w:val="es-MX"/>
              </w:rPr>
            </w:pPr>
            <w:r w:rsidRPr="00C24944">
              <w:rPr>
                <w:rFonts w:ascii="Arial" w:hAnsi="Arial" w:cs="Arial"/>
                <w:b w:val="0"/>
                <w:sz w:val="18"/>
                <w:szCs w:val="18"/>
                <w:lang w:val="es-MX"/>
              </w:rPr>
              <w:t xml:space="preserve">7 </w:t>
            </w:r>
            <w:r w:rsidR="00081F58" w:rsidRPr="00C24944">
              <w:rPr>
                <w:rFonts w:ascii="Arial" w:hAnsi="Arial" w:cs="Arial"/>
                <w:b w:val="0"/>
                <w:sz w:val="18"/>
                <w:szCs w:val="18"/>
                <w:lang w:val="es-MX"/>
              </w:rPr>
              <w:t xml:space="preserve">comunicados especiales </w:t>
            </w:r>
            <w:r w:rsidRPr="00C24944">
              <w:rPr>
                <w:rFonts w:ascii="Arial" w:hAnsi="Arial" w:cs="Arial"/>
                <w:b w:val="0"/>
                <w:sz w:val="18"/>
                <w:szCs w:val="18"/>
                <w:lang w:val="es-MX"/>
              </w:rPr>
              <w:t>(</w:t>
            </w:r>
            <w:r w:rsidR="00081F58" w:rsidRPr="00C24944">
              <w:rPr>
                <w:rFonts w:ascii="Arial" w:hAnsi="Arial" w:cs="Arial"/>
                <w:b w:val="0"/>
                <w:sz w:val="18"/>
                <w:szCs w:val="18"/>
                <w:lang w:val="es-MX"/>
              </w:rPr>
              <w:t xml:space="preserve">tiempo lluvioso mar Caribe, tiempo lluvioso onda tropical, incremento del nivel del río </w:t>
            </w:r>
            <w:r w:rsidRPr="00C24944">
              <w:rPr>
                <w:rFonts w:ascii="Arial" w:hAnsi="Arial" w:cs="Arial"/>
                <w:b w:val="0"/>
                <w:sz w:val="18"/>
                <w:szCs w:val="18"/>
                <w:lang w:val="es-MX"/>
              </w:rPr>
              <w:t xml:space="preserve">Atrato, </w:t>
            </w:r>
            <w:r w:rsidR="00081F58" w:rsidRPr="00C24944">
              <w:rPr>
                <w:rFonts w:ascii="Arial" w:hAnsi="Arial" w:cs="Arial"/>
                <w:b w:val="0"/>
                <w:sz w:val="18"/>
                <w:szCs w:val="18"/>
                <w:lang w:val="es-MX"/>
              </w:rPr>
              <w:t>tiempo lluvioso mar Caribe, incremento por lluvia onda tropical, tiempo lluvioso región Caribe, tiempo lluvioso puente festivo</w:t>
            </w:r>
            <w:r w:rsidRPr="00C24944">
              <w:rPr>
                <w:rFonts w:ascii="Arial" w:hAnsi="Arial" w:cs="Arial"/>
                <w:b w:val="0"/>
                <w:sz w:val="18"/>
                <w:szCs w:val="18"/>
                <w:lang w:val="es-MX"/>
              </w:rPr>
              <w:t>)</w:t>
            </w:r>
            <w:r w:rsidR="00081F58" w:rsidRPr="00C24944">
              <w:rPr>
                <w:rFonts w:ascii="Arial" w:hAnsi="Arial" w:cs="Arial"/>
                <w:b w:val="0"/>
                <w:sz w:val="18"/>
                <w:szCs w:val="18"/>
                <w:lang w:val="es-MX"/>
              </w:rPr>
              <w:t>.</w:t>
            </w:r>
          </w:p>
          <w:p w:rsidR="00E86064" w:rsidRDefault="00E86064" w:rsidP="00812AC9">
            <w:pPr>
              <w:rPr>
                <w:rFonts w:ascii="Arial" w:eastAsiaTheme="majorEastAsia" w:hAnsi="Arial" w:cs="Arial"/>
                <w:color w:val="2F5496" w:themeColor="accent1" w:themeShade="BF"/>
                <w:sz w:val="20"/>
                <w:szCs w:val="26"/>
              </w:rPr>
            </w:pPr>
          </w:p>
          <w:p w:rsidR="00E86064" w:rsidRPr="00B00B9A" w:rsidRDefault="00C63869" w:rsidP="00812AC9">
            <w:pPr>
              <w:jc w:val="both"/>
              <w:rPr>
                <w:rFonts w:ascii="Arial" w:eastAsiaTheme="majorEastAsia" w:hAnsi="Arial" w:cs="Arial"/>
                <w:color w:val="2F5496" w:themeColor="accent1" w:themeShade="BF"/>
                <w:sz w:val="20"/>
                <w:szCs w:val="26"/>
              </w:rPr>
            </w:pPr>
            <w:r>
              <w:rPr>
                <w:rFonts w:ascii="Arial" w:hAnsi="Arial" w:cs="Arial"/>
                <w:sz w:val="18"/>
                <w:szCs w:val="18"/>
                <w:lang w:val="es-MX"/>
              </w:rPr>
              <w:t>n</w:t>
            </w:r>
            <w:r w:rsidR="00E86064">
              <w:rPr>
                <w:rFonts w:ascii="Arial" w:hAnsi="Arial" w:cs="Arial"/>
                <w:sz w:val="18"/>
                <w:szCs w:val="18"/>
                <w:lang w:val="es-MX"/>
              </w:rPr>
              <w:t>oviembre</w:t>
            </w:r>
          </w:p>
          <w:p w:rsidR="00E86064" w:rsidRDefault="00E86064" w:rsidP="00812AC9">
            <w:pPr>
              <w:rPr>
                <w:rFonts w:ascii="Arial" w:eastAsiaTheme="majorEastAsia" w:hAnsi="Arial" w:cs="Arial"/>
                <w:color w:val="2F5496" w:themeColor="accent1" w:themeShade="BF"/>
                <w:sz w:val="20"/>
                <w:szCs w:val="26"/>
              </w:rPr>
            </w:pPr>
          </w:p>
          <w:p w:rsidR="00E86064" w:rsidRPr="00C24944" w:rsidRDefault="00E86064" w:rsidP="006B048B">
            <w:pPr>
              <w:pStyle w:val="Prrafodelista"/>
              <w:numPr>
                <w:ilvl w:val="0"/>
                <w:numId w:val="156"/>
              </w:numPr>
              <w:ind w:left="313" w:hanging="313"/>
              <w:rPr>
                <w:rFonts w:ascii="Arial" w:hAnsi="Arial" w:cs="Arial"/>
                <w:b w:val="0"/>
                <w:sz w:val="18"/>
                <w:szCs w:val="18"/>
                <w:lang w:val="es-MX"/>
              </w:rPr>
            </w:pPr>
            <w:r w:rsidRPr="00C24944">
              <w:rPr>
                <w:rFonts w:ascii="Arial" w:hAnsi="Arial" w:cs="Arial"/>
                <w:b w:val="0"/>
                <w:sz w:val="18"/>
                <w:szCs w:val="18"/>
                <w:lang w:val="es-MX"/>
              </w:rPr>
              <w:t xml:space="preserve">90 </w:t>
            </w:r>
            <w:r w:rsidR="00081F58" w:rsidRPr="00C24944">
              <w:rPr>
                <w:rFonts w:ascii="Arial" w:hAnsi="Arial" w:cs="Arial"/>
                <w:b w:val="0"/>
                <w:sz w:val="18"/>
                <w:szCs w:val="18"/>
                <w:lang w:val="es-MX"/>
              </w:rPr>
              <w:t>b</w:t>
            </w:r>
            <w:r w:rsidRPr="00C24944">
              <w:rPr>
                <w:rFonts w:ascii="Arial" w:hAnsi="Arial" w:cs="Arial"/>
                <w:b w:val="0"/>
                <w:sz w:val="18"/>
                <w:szCs w:val="18"/>
                <w:lang w:val="es-MX"/>
              </w:rPr>
              <w:t>oletines de condiciones hidrometeorológicas</w:t>
            </w:r>
            <w:r w:rsidR="00081F58" w:rsidRPr="00C24944">
              <w:rPr>
                <w:rFonts w:ascii="Arial" w:hAnsi="Arial" w:cs="Arial"/>
                <w:b w:val="0"/>
                <w:sz w:val="18"/>
                <w:szCs w:val="18"/>
                <w:lang w:val="es-MX"/>
              </w:rPr>
              <w:t>.</w:t>
            </w:r>
          </w:p>
          <w:p w:rsidR="00E86064" w:rsidRPr="00C24944" w:rsidRDefault="00E86064" w:rsidP="006B048B">
            <w:pPr>
              <w:pStyle w:val="Prrafodelista"/>
              <w:numPr>
                <w:ilvl w:val="0"/>
                <w:numId w:val="156"/>
              </w:numPr>
              <w:ind w:left="313" w:hanging="313"/>
              <w:rPr>
                <w:rFonts w:ascii="Arial" w:hAnsi="Arial" w:cs="Arial"/>
                <w:b w:val="0"/>
                <w:sz w:val="18"/>
                <w:szCs w:val="18"/>
                <w:lang w:val="es-MX"/>
              </w:rPr>
            </w:pPr>
            <w:r w:rsidRPr="00C24944">
              <w:rPr>
                <w:rFonts w:ascii="Arial" w:hAnsi="Arial" w:cs="Arial"/>
                <w:b w:val="0"/>
                <w:sz w:val="18"/>
                <w:szCs w:val="18"/>
                <w:lang w:val="es-MX"/>
              </w:rPr>
              <w:t xml:space="preserve">60 </w:t>
            </w:r>
            <w:r w:rsidR="00081F58" w:rsidRPr="00C24944">
              <w:rPr>
                <w:rFonts w:ascii="Arial" w:hAnsi="Arial" w:cs="Arial"/>
                <w:b w:val="0"/>
                <w:sz w:val="18"/>
                <w:szCs w:val="18"/>
                <w:lang w:val="es-MX"/>
              </w:rPr>
              <w:t>b</w:t>
            </w:r>
            <w:r w:rsidRPr="00C24944">
              <w:rPr>
                <w:rFonts w:ascii="Arial" w:hAnsi="Arial" w:cs="Arial"/>
                <w:b w:val="0"/>
                <w:sz w:val="18"/>
                <w:szCs w:val="18"/>
                <w:lang w:val="es-MX"/>
              </w:rPr>
              <w:t xml:space="preserve">oletines de </w:t>
            </w:r>
            <w:r w:rsidR="00081F58" w:rsidRPr="00C24944">
              <w:rPr>
                <w:rFonts w:ascii="Arial" w:hAnsi="Arial" w:cs="Arial"/>
                <w:b w:val="0"/>
                <w:sz w:val="18"/>
                <w:szCs w:val="18"/>
                <w:lang w:val="es-MX"/>
              </w:rPr>
              <w:t>a</w:t>
            </w:r>
            <w:r w:rsidRPr="00C24944">
              <w:rPr>
                <w:rFonts w:ascii="Arial" w:hAnsi="Arial" w:cs="Arial"/>
                <w:b w:val="0"/>
                <w:sz w:val="18"/>
                <w:szCs w:val="18"/>
                <w:lang w:val="es-MX"/>
              </w:rPr>
              <w:t xml:space="preserve">lertas </w:t>
            </w:r>
            <w:r w:rsidR="00081F58" w:rsidRPr="00C24944">
              <w:rPr>
                <w:rFonts w:ascii="Arial" w:hAnsi="Arial" w:cs="Arial"/>
                <w:b w:val="0"/>
                <w:sz w:val="18"/>
                <w:szCs w:val="18"/>
                <w:lang w:val="es-MX"/>
              </w:rPr>
              <w:t>h</w:t>
            </w:r>
            <w:r w:rsidRPr="00C24944">
              <w:rPr>
                <w:rFonts w:ascii="Arial" w:hAnsi="Arial" w:cs="Arial"/>
                <w:b w:val="0"/>
                <w:sz w:val="18"/>
                <w:szCs w:val="18"/>
                <w:lang w:val="es-MX"/>
              </w:rPr>
              <w:t>idrológicas</w:t>
            </w:r>
            <w:r w:rsidR="00081F58" w:rsidRPr="00C24944">
              <w:rPr>
                <w:rFonts w:ascii="Arial" w:hAnsi="Arial" w:cs="Arial"/>
                <w:b w:val="0"/>
                <w:sz w:val="18"/>
                <w:szCs w:val="18"/>
                <w:lang w:val="es-MX"/>
              </w:rPr>
              <w:t>.</w:t>
            </w:r>
          </w:p>
          <w:p w:rsidR="00E86064" w:rsidRPr="00C24944" w:rsidRDefault="00E86064" w:rsidP="006B048B">
            <w:pPr>
              <w:pStyle w:val="Prrafodelista"/>
              <w:numPr>
                <w:ilvl w:val="0"/>
                <w:numId w:val="156"/>
              </w:numPr>
              <w:ind w:left="313" w:hanging="313"/>
              <w:rPr>
                <w:rFonts w:ascii="Arial" w:hAnsi="Arial" w:cs="Arial"/>
                <w:b w:val="0"/>
                <w:sz w:val="18"/>
                <w:szCs w:val="18"/>
                <w:lang w:val="es-MX"/>
              </w:rPr>
            </w:pPr>
            <w:r w:rsidRPr="00C24944">
              <w:rPr>
                <w:rFonts w:ascii="Arial" w:hAnsi="Arial" w:cs="Arial"/>
                <w:b w:val="0"/>
                <w:sz w:val="18"/>
                <w:szCs w:val="18"/>
                <w:lang w:val="es-MX"/>
              </w:rPr>
              <w:t xml:space="preserve">30 </w:t>
            </w:r>
            <w:r w:rsidR="00081F58" w:rsidRPr="00C24944">
              <w:rPr>
                <w:rFonts w:ascii="Arial" w:hAnsi="Arial" w:cs="Arial"/>
                <w:b w:val="0"/>
                <w:sz w:val="18"/>
                <w:szCs w:val="18"/>
                <w:lang w:val="es-MX"/>
              </w:rPr>
              <w:t>boletines de pronósticos de amenaza por deslizamientos.</w:t>
            </w:r>
          </w:p>
          <w:p w:rsidR="00E86064" w:rsidRPr="00C24944" w:rsidRDefault="00E86064" w:rsidP="006B048B">
            <w:pPr>
              <w:pStyle w:val="Prrafodelista"/>
              <w:numPr>
                <w:ilvl w:val="0"/>
                <w:numId w:val="156"/>
              </w:numPr>
              <w:ind w:left="313" w:hanging="313"/>
              <w:rPr>
                <w:rFonts w:ascii="Arial" w:hAnsi="Arial" w:cs="Arial"/>
                <w:b w:val="0"/>
                <w:sz w:val="18"/>
                <w:szCs w:val="18"/>
                <w:lang w:val="es-MX"/>
              </w:rPr>
            </w:pPr>
            <w:r w:rsidRPr="00C24944">
              <w:rPr>
                <w:rFonts w:ascii="Arial" w:hAnsi="Arial" w:cs="Arial"/>
                <w:b w:val="0"/>
                <w:sz w:val="18"/>
                <w:szCs w:val="18"/>
                <w:lang w:val="es-MX"/>
              </w:rPr>
              <w:t xml:space="preserve">30 </w:t>
            </w:r>
            <w:r w:rsidR="00081F58" w:rsidRPr="00C24944">
              <w:rPr>
                <w:rFonts w:ascii="Arial" w:hAnsi="Arial" w:cs="Arial"/>
                <w:b w:val="0"/>
                <w:sz w:val="18"/>
                <w:szCs w:val="18"/>
                <w:lang w:val="es-MX"/>
              </w:rPr>
              <w:t>informes diarios de incendios.</w:t>
            </w:r>
          </w:p>
          <w:p w:rsidR="00E86064" w:rsidRPr="00C24944" w:rsidRDefault="00E86064" w:rsidP="006B048B">
            <w:pPr>
              <w:pStyle w:val="Prrafodelista"/>
              <w:numPr>
                <w:ilvl w:val="0"/>
                <w:numId w:val="156"/>
              </w:numPr>
              <w:ind w:left="313" w:hanging="313"/>
              <w:rPr>
                <w:rFonts w:ascii="Arial" w:hAnsi="Arial" w:cs="Arial"/>
                <w:b w:val="0"/>
                <w:sz w:val="18"/>
                <w:szCs w:val="18"/>
                <w:lang w:val="es-MX"/>
              </w:rPr>
            </w:pPr>
            <w:r w:rsidRPr="00C24944">
              <w:rPr>
                <w:rFonts w:ascii="Arial" w:hAnsi="Arial" w:cs="Arial"/>
                <w:b w:val="0"/>
                <w:sz w:val="18"/>
                <w:szCs w:val="18"/>
                <w:lang w:val="es-MX"/>
              </w:rPr>
              <w:t xml:space="preserve">30 </w:t>
            </w:r>
            <w:r w:rsidR="00081F58" w:rsidRPr="00C24944">
              <w:rPr>
                <w:rFonts w:ascii="Arial" w:hAnsi="Arial" w:cs="Arial"/>
                <w:b w:val="0"/>
                <w:sz w:val="18"/>
                <w:szCs w:val="18"/>
                <w:lang w:val="es-MX"/>
              </w:rPr>
              <w:t>informes técnicos diarios.</w:t>
            </w:r>
          </w:p>
          <w:p w:rsidR="00E86064" w:rsidRPr="00C24944" w:rsidRDefault="00E86064" w:rsidP="006B048B">
            <w:pPr>
              <w:pStyle w:val="Prrafodelista"/>
              <w:numPr>
                <w:ilvl w:val="0"/>
                <w:numId w:val="156"/>
              </w:numPr>
              <w:ind w:left="313" w:hanging="313"/>
              <w:rPr>
                <w:rFonts w:ascii="Arial" w:hAnsi="Arial" w:cs="Arial"/>
                <w:b w:val="0"/>
                <w:sz w:val="18"/>
                <w:szCs w:val="18"/>
                <w:lang w:val="es-MX"/>
              </w:rPr>
            </w:pPr>
            <w:r w:rsidRPr="00C24944">
              <w:rPr>
                <w:rFonts w:ascii="Arial" w:hAnsi="Arial" w:cs="Arial"/>
                <w:b w:val="0"/>
                <w:sz w:val="18"/>
                <w:szCs w:val="18"/>
                <w:lang w:val="es-MX"/>
              </w:rPr>
              <w:t xml:space="preserve">4 </w:t>
            </w:r>
            <w:r w:rsidR="00081F58" w:rsidRPr="00C24944">
              <w:rPr>
                <w:rFonts w:ascii="Arial" w:hAnsi="Arial" w:cs="Arial"/>
                <w:b w:val="0"/>
                <w:sz w:val="18"/>
                <w:szCs w:val="18"/>
                <w:lang w:val="es-MX"/>
              </w:rPr>
              <w:t>boletines agrometeorológicos.</w:t>
            </w:r>
          </w:p>
          <w:p w:rsidR="00E86064" w:rsidRPr="00C24944" w:rsidRDefault="00E86064" w:rsidP="006B048B">
            <w:pPr>
              <w:pStyle w:val="Prrafodelista"/>
              <w:numPr>
                <w:ilvl w:val="0"/>
                <w:numId w:val="156"/>
              </w:numPr>
              <w:ind w:left="313" w:hanging="313"/>
              <w:rPr>
                <w:rFonts w:ascii="Arial" w:hAnsi="Arial" w:cs="Arial"/>
                <w:b w:val="0"/>
                <w:sz w:val="18"/>
                <w:szCs w:val="18"/>
                <w:lang w:val="es-MX"/>
              </w:rPr>
            </w:pPr>
            <w:r w:rsidRPr="00C24944">
              <w:rPr>
                <w:rFonts w:ascii="Arial" w:hAnsi="Arial" w:cs="Arial"/>
                <w:b w:val="0"/>
                <w:sz w:val="18"/>
                <w:szCs w:val="18"/>
                <w:lang w:val="es-MX"/>
              </w:rPr>
              <w:t xml:space="preserve">3 </w:t>
            </w:r>
            <w:r w:rsidR="00081F58" w:rsidRPr="00C24944">
              <w:rPr>
                <w:rFonts w:ascii="Arial" w:hAnsi="Arial" w:cs="Arial"/>
                <w:b w:val="0"/>
                <w:sz w:val="18"/>
                <w:szCs w:val="18"/>
                <w:lang w:val="es-MX"/>
              </w:rPr>
              <w:t xml:space="preserve">comunicados especiales </w:t>
            </w:r>
            <w:r w:rsidRPr="00C24944">
              <w:rPr>
                <w:rFonts w:ascii="Arial" w:hAnsi="Arial" w:cs="Arial"/>
                <w:b w:val="0"/>
                <w:sz w:val="18"/>
                <w:szCs w:val="18"/>
                <w:lang w:val="es-MX"/>
              </w:rPr>
              <w:t>(</w:t>
            </w:r>
            <w:r w:rsidR="00081F58" w:rsidRPr="00C24944">
              <w:rPr>
                <w:rFonts w:ascii="Arial" w:hAnsi="Arial" w:cs="Arial"/>
                <w:b w:val="0"/>
                <w:sz w:val="18"/>
                <w:szCs w:val="18"/>
                <w:lang w:val="es-MX"/>
              </w:rPr>
              <w:t>m</w:t>
            </w:r>
            <w:r w:rsidRPr="00C24944">
              <w:rPr>
                <w:rFonts w:ascii="Arial" w:hAnsi="Arial" w:cs="Arial"/>
                <w:b w:val="0"/>
                <w:sz w:val="18"/>
                <w:szCs w:val="18"/>
                <w:lang w:val="es-MX"/>
              </w:rPr>
              <w:t xml:space="preserve">onitoreo Cuenca San Juan, </w:t>
            </w:r>
            <w:r w:rsidR="00081F58" w:rsidRPr="00C24944">
              <w:rPr>
                <w:rFonts w:ascii="Arial" w:hAnsi="Arial" w:cs="Arial"/>
                <w:b w:val="0"/>
                <w:sz w:val="18"/>
                <w:szCs w:val="18"/>
                <w:lang w:val="es-MX"/>
              </w:rPr>
              <w:t xml:space="preserve">tiempo lluvioso región </w:t>
            </w:r>
            <w:r w:rsidRPr="00C24944">
              <w:rPr>
                <w:rFonts w:ascii="Arial" w:hAnsi="Arial" w:cs="Arial"/>
                <w:b w:val="0"/>
                <w:sz w:val="18"/>
                <w:szCs w:val="18"/>
                <w:lang w:val="es-MX"/>
              </w:rPr>
              <w:t xml:space="preserve">Pacífica, </w:t>
            </w:r>
            <w:r w:rsidR="00607297" w:rsidRPr="00C24944">
              <w:rPr>
                <w:rFonts w:ascii="Arial" w:hAnsi="Arial" w:cs="Arial"/>
                <w:b w:val="0"/>
                <w:sz w:val="18"/>
                <w:szCs w:val="18"/>
                <w:lang w:val="es-MX"/>
              </w:rPr>
              <w:t>incremento</w:t>
            </w:r>
            <w:r w:rsidRPr="00C24944">
              <w:rPr>
                <w:rFonts w:ascii="Arial" w:hAnsi="Arial" w:cs="Arial"/>
                <w:b w:val="0"/>
                <w:sz w:val="18"/>
                <w:szCs w:val="18"/>
                <w:lang w:val="es-MX"/>
              </w:rPr>
              <w:t xml:space="preserve"> de </w:t>
            </w:r>
            <w:r w:rsidR="00C63869" w:rsidRPr="00C24944">
              <w:rPr>
                <w:rFonts w:ascii="Arial" w:hAnsi="Arial" w:cs="Arial"/>
                <w:b w:val="0"/>
                <w:sz w:val="18"/>
                <w:szCs w:val="18"/>
                <w:lang w:val="es-MX"/>
              </w:rPr>
              <w:t>l</w:t>
            </w:r>
            <w:r w:rsidRPr="00C24944">
              <w:rPr>
                <w:rFonts w:ascii="Arial" w:hAnsi="Arial" w:cs="Arial"/>
                <w:b w:val="0"/>
                <w:sz w:val="18"/>
                <w:szCs w:val="18"/>
                <w:lang w:val="es-MX"/>
              </w:rPr>
              <w:t xml:space="preserve">luvias por </w:t>
            </w:r>
            <w:r w:rsidR="00081F58" w:rsidRPr="00C24944">
              <w:rPr>
                <w:rFonts w:ascii="Arial" w:hAnsi="Arial" w:cs="Arial"/>
                <w:b w:val="0"/>
                <w:sz w:val="18"/>
                <w:szCs w:val="18"/>
                <w:lang w:val="es-MX"/>
              </w:rPr>
              <w:t>ondas tropicales</w:t>
            </w:r>
            <w:r w:rsidRPr="00C24944">
              <w:rPr>
                <w:rFonts w:ascii="Arial" w:hAnsi="Arial" w:cs="Arial"/>
                <w:b w:val="0"/>
                <w:sz w:val="18"/>
                <w:szCs w:val="18"/>
                <w:lang w:val="es-MX"/>
              </w:rPr>
              <w:t>)</w:t>
            </w:r>
          </w:p>
          <w:p w:rsidR="00E86064" w:rsidRDefault="00E86064" w:rsidP="00812AC9">
            <w:pPr>
              <w:rPr>
                <w:rFonts w:ascii="Arial" w:eastAsiaTheme="majorEastAsia" w:hAnsi="Arial" w:cs="Arial"/>
                <w:color w:val="2F5496" w:themeColor="accent1" w:themeShade="BF"/>
                <w:sz w:val="20"/>
                <w:szCs w:val="26"/>
              </w:rPr>
            </w:pPr>
          </w:p>
          <w:p w:rsidR="00E86064" w:rsidRPr="006B048B" w:rsidRDefault="00E86064" w:rsidP="00812AC9">
            <w:pPr>
              <w:rPr>
                <w:rFonts w:ascii="Arial" w:eastAsiaTheme="majorEastAsia" w:hAnsi="Arial" w:cs="Arial"/>
                <w:color w:val="0070C0"/>
                <w:sz w:val="20"/>
                <w:szCs w:val="26"/>
              </w:rPr>
            </w:pPr>
            <w:r w:rsidRPr="006B048B">
              <w:rPr>
                <w:rFonts w:ascii="Arial" w:eastAsiaTheme="majorEastAsia" w:hAnsi="Arial" w:cs="Arial"/>
                <w:color w:val="0070C0"/>
                <w:sz w:val="20"/>
                <w:szCs w:val="26"/>
              </w:rPr>
              <w:t>Producto final</w:t>
            </w:r>
          </w:p>
          <w:p w:rsidR="00D87A10" w:rsidRDefault="00D87A10" w:rsidP="00812AC9">
            <w:pPr>
              <w:rPr>
                <w:rFonts w:ascii="Arial" w:eastAsiaTheme="majorEastAsia" w:hAnsi="Arial" w:cs="Arial"/>
                <w:color w:val="2F5496" w:themeColor="accent1" w:themeShade="BF"/>
                <w:sz w:val="20"/>
                <w:szCs w:val="26"/>
              </w:rPr>
            </w:pPr>
          </w:p>
          <w:p w:rsidR="00E86064" w:rsidRPr="00C24944" w:rsidRDefault="00E86064" w:rsidP="006B048B">
            <w:pPr>
              <w:pStyle w:val="Prrafodelista"/>
              <w:numPr>
                <w:ilvl w:val="1"/>
                <w:numId w:val="191"/>
              </w:numPr>
              <w:ind w:left="313" w:hanging="313"/>
              <w:rPr>
                <w:b w:val="0"/>
              </w:rPr>
            </w:pPr>
            <w:r w:rsidRPr="00C24944">
              <w:rPr>
                <w:b w:val="0"/>
              </w:rPr>
              <w:t xml:space="preserve">Boletines de condiciones </w:t>
            </w:r>
            <w:r w:rsidR="00081F58" w:rsidRPr="00C24944">
              <w:rPr>
                <w:b w:val="0"/>
              </w:rPr>
              <w:t>h</w:t>
            </w:r>
            <w:r w:rsidRPr="00C24944">
              <w:rPr>
                <w:b w:val="0"/>
              </w:rPr>
              <w:t xml:space="preserve">idrometeorológicas y </w:t>
            </w:r>
            <w:r w:rsidR="00081F58" w:rsidRPr="00C24944">
              <w:rPr>
                <w:b w:val="0"/>
              </w:rPr>
              <w:t>al</w:t>
            </w:r>
            <w:r w:rsidRPr="00C24944">
              <w:rPr>
                <w:b w:val="0"/>
              </w:rPr>
              <w:t>ertas</w:t>
            </w:r>
            <w:r w:rsidR="00081F58" w:rsidRPr="00C24944">
              <w:rPr>
                <w:b w:val="0"/>
              </w:rPr>
              <w:t>.</w:t>
            </w:r>
          </w:p>
        </w:tc>
      </w:tr>
    </w:tbl>
    <w:p w:rsidR="00DC7FA3" w:rsidRDefault="00DC7FA3" w:rsidP="00D9452A">
      <w:pPr>
        <w:spacing w:after="0" w:line="240" w:lineRule="auto"/>
        <w:rPr>
          <w:rFonts w:ascii="Arial" w:hAnsi="Arial" w:cs="Arial"/>
          <w:b/>
          <w:sz w:val="24"/>
        </w:rPr>
      </w:pPr>
    </w:p>
    <w:p w:rsidR="007F05B5" w:rsidRPr="00307C50" w:rsidRDefault="00AF0372" w:rsidP="007F05B5">
      <w:pPr>
        <w:spacing w:after="0" w:line="240" w:lineRule="auto"/>
        <w:rPr>
          <w:rFonts w:ascii="Arial" w:eastAsiaTheme="majorEastAsia" w:hAnsi="Arial" w:cs="Arial"/>
          <w:color w:val="0070C0"/>
        </w:rPr>
      </w:pPr>
      <w:r w:rsidRPr="00307C50">
        <w:rPr>
          <w:rFonts w:ascii="Arial" w:eastAsiaTheme="majorEastAsia" w:hAnsi="Arial" w:cs="Arial"/>
          <w:color w:val="0070C0"/>
        </w:rPr>
        <w:t xml:space="preserve">Actividad </w:t>
      </w:r>
      <w:r w:rsidR="00C63869" w:rsidRPr="00307C50">
        <w:rPr>
          <w:rFonts w:ascii="Arial" w:eastAsiaTheme="majorEastAsia" w:hAnsi="Arial" w:cs="Arial"/>
          <w:color w:val="0070C0"/>
        </w:rPr>
        <w:t>p</w:t>
      </w:r>
      <w:r w:rsidRPr="00307C50">
        <w:rPr>
          <w:rFonts w:ascii="Arial" w:eastAsiaTheme="majorEastAsia" w:hAnsi="Arial" w:cs="Arial"/>
          <w:color w:val="0070C0"/>
        </w:rPr>
        <w:t>rincipal 203</w:t>
      </w:r>
      <w:r w:rsidR="00C63869" w:rsidRPr="00307C50">
        <w:rPr>
          <w:rFonts w:ascii="Arial" w:eastAsiaTheme="majorEastAsia" w:hAnsi="Arial" w:cs="Arial"/>
          <w:color w:val="0070C0"/>
        </w:rPr>
        <w:t>.</w:t>
      </w:r>
      <w:r w:rsidRPr="00307C50">
        <w:rPr>
          <w:rFonts w:ascii="Arial" w:eastAsiaTheme="majorEastAsia" w:hAnsi="Arial" w:cs="Arial"/>
          <w:color w:val="0070C0"/>
        </w:rPr>
        <w:t xml:space="preserve"> Convenio </w:t>
      </w:r>
      <w:r w:rsidR="00343935" w:rsidRPr="00307C50">
        <w:rPr>
          <w:rFonts w:ascii="Arial" w:eastAsiaTheme="majorEastAsia" w:hAnsi="Arial" w:cs="Arial"/>
          <w:color w:val="0070C0"/>
        </w:rPr>
        <w:t>I</w:t>
      </w:r>
      <w:r w:rsidR="00343935">
        <w:rPr>
          <w:rFonts w:ascii="Arial" w:eastAsiaTheme="majorEastAsia" w:hAnsi="Arial" w:cs="Arial"/>
          <w:color w:val="0070C0"/>
        </w:rPr>
        <w:t>diger</w:t>
      </w:r>
      <w:r w:rsidR="00343935" w:rsidRPr="00307C50">
        <w:rPr>
          <w:rFonts w:ascii="Arial" w:eastAsiaTheme="majorEastAsia" w:hAnsi="Arial" w:cs="Arial"/>
          <w:color w:val="0070C0"/>
        </w:rPr>
        <w:t xml:space="preserve"> </w:t>
      </w:r>
    </w:p>
    <w:p w:rsidR="00AF0372" w:rsidRDefault="00AF0372" w:rsidP="007F05B5">
      <w:pPr>
        <w:spacing w:after="0" w:line="240" w:lineRule="auto"/>
        <w:rPr>
          <w:rFonts w:ascii="Arial" w:eastAsiaTheme="majorEastAsia" w:hAnsi="Arial" w:cs="Arial"/>
          <w:color w:val="2F5496" w:themeColor="accent1" w:themeShade="BF"/>
          <w:sz w:val="24"/>
          <w:szCs w:val="24"/>
          <w:u w:val="single"/>
        </w:rPr>
      </w:pPr>
    </w:p>
    <w:tbl>
      <w:tblPr>
        <w:tblStyle w:val="Tabladecuadrcula4-nfasis51"/>
        <w:tblW w:w="10490" w:type="dxa"/>
        <w:jc w:val="center"/>
        <w:tblLayout w:type="fixed"/>
        <w:tblLook w:val="04A0" w:firstRow="1" w:lastRow="0" w:firstColumn="1" w:lastColumn="0" w:noHBand="0" w:noVBand="1"/>
      </w:tblPr>
      <w:tblGrid>
        <w:gridCol w:w="2132"/>
        <w:gridCol w:w="1417"/>
        <w:gridCol w:w="1985"/>
        <w:gridCol w:w="1559"/>
        <w:gridCol w:w="1559"/>
        <w:gridCol w:w="1838"/>
      </w:tblGrid>
      <w:tr w:rsidR="00E5153E" w:rsidRPr="001E0824" w:rsidTr="006B048B">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2132" w:type="dxa"/>
            <w:vAlign w:val="center"/>
          </w:tcPr>
          <w:p w:rsidR="00E5153E" w:rsidRPr="001E0824" w:rsidRDefault="00E5153E" w:rsidP="00812AC9">
            <w:pPr>
              <w:jc w:val="center"/>
              <w:rPr>
                <w:rFonts w:ascii="Arial" w:hAnsi="Arial" w:cs="Arial"/>
                <w:sz w:val="18"/>
              </w:rPr>
            </w:pPr>
            <w:bookmarkStart w:id="15" w:name="_Toc14430044"/>
            <w:r w:rsidRPr="001E0824">
              <w:rPr>
                <w:rFonts w:ascii="Arial" w:hAnsi="Arial" w:cs="Arial"/>
                <w:sz w:val="18"/>
              </w:rPr>
              <w:t>Actividad desagregada</w:t>
            </w:r>
          </w:p>
        </w:tc>
        <w:tc>
          <w:tcPr>
            <w:tcW w:w="1417" w:type="dxa"/>
            <w:vAlign w:val="center"/>
          </w:tcPr>
          <w:p w:rsidR="00E5153E" w:rsidRPr="001E0824" w:rsidRDefault="00E5153E" w:rsidP="00812AC9">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Indicador</w:t>
            </w:r>
          </w:p>
        </w:tc>
        <w:tc>
          <w:tcPr>
            <w:tcW w:w="1985" w:type="dxa"/>
            <w:vAlign w:val="center"/>
          </w:tcPr>
          <w:p w:rsidR="00E5153E" w:rsidRPr="001E0824" w:rsidRDefault="00E5153E"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Producto</w:t>
            </w:r>
          </w:p>
        </w:tc>
        <w:tc>
          <w:tcPr>
            <w:tcW w:w="1559" w:type="dxa"/>
            <w:vAlign w:val="center"/>
          </w:tcPr>
          <w:p w:rsidR="00E5153E" w:rsidRPr="001E0824" w:rsidRDefault="00E5153E"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Meta</w:t>
            </w:r>
          </w:p>
        </w:tc>
        <w:tc>
          <w:tcPr>
            <w:tcW w:w="1559" w:type="dxa"/>
            <w:vAlign w:val="center"/>
          </w:tcPr>
          <w:p w:rsidR="00343935" w:rsidRDefault="00E5153E"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Programado</w:t>
            </w:r>
          </w:p>
          <w:p w:rsidR="00E5153E" w:rsidRPr="001E0824" w:rsidRDefault="00343935"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r w:rsidR="007A2A0B">
              <w:rPr>
                <w:rFonts w:ascii="Arial" w:hAnsi="Arial" w:cs="Arial"/>
                <w:sz w:val="18"/>
              </w:rPr>
              <w:t xml:space="preserve">  </w:t>
            </w:r>
          </w:p>
        </w:tc>
        <w:tc>
          <w:tcPr>
            <w:tcW w:w="1838" w:type="dxa"/>
            <w:vAlign w:val="center"/>
          </w:tcPr>
          <w:p w:rsidR="00E5153E" w:rsidRDefault="00E5153E"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Ejecutado</w:t>
            </w:r>
          </w:p>
          <w:p w:rsidR="00343935" w:rsidRPr="001E0824" w:rsidRDefault="00343935" w:rsidP="00812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r>
      <w:tr w:rsidR="00E5153E" w:rsidRPr="001E0824" w:rsidTr="006B048B">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132" w:type="dxa"/>
            <w:vAlign w:val="center"/>
          </w:tcPr>
          <w:p w:rsidR="00E5153E" w:rsidRPr="009B2950" w:rsidRDefault="003E6C8B" w:rsidP="006B048B">
            <w:pPr>
              <w:pStyle w:val="NormalWeb"/>
              <w:spacing w:before="0" w:beforeAutospacing="0" w:after="0" w:afterAutospacing="0"/>
              <w:textAlignment w:val="center"/>
              <w:rPr>
                <w:rFonts w:ascii="Arial" w:hAnsi="Arial" w:cs="Arial"/>
                <w:b w:val="0"/>
                <w:sz w:val="18"/>
                <w:szCs w:val="18"/>
              </w:rPr>
            </w:pPr>
            <w:r>
              <w:rPr>
                <w:rFonts w:ascii="Arial" w:hAnsi="Arial" w:cs="Arial"/>
                <w:b w:val="0"/>
                <w:sz w:val="18"/>
                <w:szCs w:val="18"/>
              </w:rPr>
              <w:t xml:space="preserve">203. </w:t>
            </w:r>
            <w:r w:rsidR="00E5153E" w:rsidRPr="00AF0372">
              <w:rPr>
                <w:rFonts w:ascii="Arial" w:hAnsi="Arial" w:cs="Arial"/>
                <w:b w:val="0"/>
                <w:sz w:val="18"/>
                <w:szCs w:val="18"/>
              </w:rPr>
              <w:t xml:space="preserve">Convenio </w:t>
            </w:r>
            <w:r w:rsidR="00081F58" w:rsidRPr="00AF0372">
              <w:rPr>
                <w:rFonts w:ascii="Arial" w:hAnsi="Arial" w:cs="Arial"/>
                <w:b w:val="0"/>
                <w:sz w:val="18"/>
                <w:szCs w:val="18"/>
              </w:rPr>
              <w:t>I</w:t>
            </w:r>
            <w:r w:rsidR="00081F58">
              <w:rPr>
                <w:rFonts w:ascii="Arial" w:hAnsi="Arial" w:cs="Arial"/>
                <w:b w:val="0"/>
                <w:sz w:val="18"/>
                <w:szCs w:val="18"/>
              </w:rPr>
              <w:t>diger</w:t>
            </w:r>
          </w:p>
        </w:tc>
        <w:tc>
          <w:tcPr>
            <w:tcW w:w="1417" w:type="dxa"/>
            <w:vAlign w:val="center"/>
          </w:tcPr>
          <w:p w:rsidR="00E5153E" w:rsidRPr="009B2950" w:rsidRDefault="00E5153E" w:rsidP="00081F58">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0372">
              <w:rPr>
                <w:rFonts w:ascii="Arial" w:hAnsi="Arial" w:cs="Arial"/>
                <w:sz w:val="18"/>
                <w:szCs w:val="18"/>
              </w:rPr>
              <w:t>Productos Entregados /Productos Proyectados</w:t>
            </w:r>
          </w:p>
        </w:tc>
        <w:tc>
          <w:tcPr>
            <w:tcW w:w="1985" w:type="dxa"/>
            <w:vAlign w:val="center"/>
          </w:tcPr>
          <w:p w:rsidR="00E5153E" w:rsidRPr="009B2950" w:rsidRDefault="00081F58" w:rsidP="00081F58">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rPr>
              <w:t>B</w:t>
            </w:r>
            <w:r w:rsidR="00E5153E" w:rsidRPr="00AF0372">
              <w:rPr>
                <w:rFonts w:ascii="Arial" w:hAnsi="Arial" w:cs="Arial"/>
                <w:color w:val="000000"/>
                <w:kern w:val="24"/>
                <w:sz w:val="18"/>
                <w:szCs w:val="18"/>
              </w:rPr>
              <w:t>oletines hidrometeorológicos diarios e informes especiales</w:t>
            </w:r>
            <w:r>
              <w:rPr>
                <w:rFonts w:ascii="Arial" w:hAnsi="Arial" w:cs="Arial"/>
                <w:color w:val="000000"/>
                <w:kern w:val="24"/>
                <w:sz w:val="18"/>
                <w:szCs w:val="18"/>
              </w:rPr>
              <w:t>,</w:t>
            </w:r>
            <w:r w:rsidR="00E5153E" w:rsidRPr="00AF0372">
              <w:rPr>
                <w:rFonts w:ascii="Arial" w:hAnsi="Arial" w:cs="Arial"/>
                <w:color w:val="000000"/>
                <w:kern w:val="24"/>
                <w:sz w:val="18"/>
                <w:szCs w:val="18"/>
              </w:rPr>
              <w:t xml:space="preserve"> según </w:t>
            </w:r>
            <w:r w:rsidR="00E5153E" w:rsidRPr="00AF0372">
              <w:rPr>
                <w:rFonts w:ascii="Arial" w:hAnsi="Arial" w:cs="Arial"/>
                <w:color w:val="000000"/>
                <w:kern w:val="24"/>
                <w:sz w:val="18"/>
                <w:szCs w:val="18"/>
              </w:rPr>
              <w:lastRenderedPageBreak/>
              <w:t xml:space="preserve">requerimiento del </w:t>
            </w:r>
            <w:r w:rsidR="00343935" w:rsidRPr="00AF0372">
              <w:rPr>
                <w:rFonts w:ascii="Arial" w:hAnsi="Arial" w:cs="Arial"/>
                <w:color w:val="000000"/>
                <w:kern w:val="24"/>
                <w:sz w:val="18"/>
                <w:szCs w:val="18"/>
              </w:rPr>
              <w:t>I</w:t>
            </w:r>
            <w:r w:rsidR="00343935">
              <w:rPr>
                <w:rFonts w:ascii="Arial" w:hAnsi="Arial" w:cs="Arial"/>
                <w:color w:val="000000"/>
                <w:kern w:val="24"/>
                <w:sz w:val="18"/>
                <w:szCs w:val="18"/>
              </w:rPr>
              <w:t>diger</w:t>
            </w:r>
          </w:p>
        </w:tc>
        <w:tc>
          <w:tcPr>
            <w:tcW w:w="1559" w:type="dxa"/>
            <w:vAlign w:val="center"/>
          </w:tcPr>
          <w:p w:rsidR="00E5153E" w:rsidRPr="009B2950" w:rsidRDefault="00E5153E" w:rsidP="006B048B">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0372">
              <w:rPr>
                <w:rFonts w:ascii="Arial" w:hAnsi="Arial" w:cs="Arial"/>
                <w:sz w:val="18"/>
                <w:szCs w:val="18"/>
              </w:rPr>
              <w:lastRenderedPageBreak/>
              <w:t>Boletines de pronóstico meteorológico para Bogotá</w:t>
            </w:r>
          </w:p>
        </w:tc>
        <w:tc>
          <w:tcPr>
            <w:tcW w:w="1559" w:type="dxa"/>
            <w:vAlign w:val="center"/>
          </w:tcPr>
          <w:p w:rsidR="00E5153E" w:rsidRPr="009B2950" w:rsidRDefault="00E5153E" w:rsidP="00812AC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kern w:val="24"/>
                <w:sz w:val="18"/>
                <w:szCs w:val="18"/>
                <w:lang w:val="es-MX"/>
              </w:rPr>
              <w:t>100</w:t>
            </w:r>
          </w:p>
        </w:tc>
        <w:tc>
          <w:tcPr>
            <w:tcW w:w="1838" w:type="dxa"/>
            <w:vAlign w:val="center"/>
          </w:tcPr>
          <w:p w:rsidR="00E5153E" w:rsidRDefault="00DC7FA3" w:rsidP="00812AC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90</w:t>
            </w:r>
          </w:p>
          <w:p w:rsidR="00E5153E" w:rsidRPr="001E0824" w:rsidRDefault="00DC7FA3" w:rsidP="00812AC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9A7FCA">
              <w:rPr>
                <w:rFonts w:ascii="Arial" w:hAnsi="Arial" w:cs="Arial"/>
                <w:noProof/>
                <w:sz w:val="18"/>
                <w:szCs w:val="18"/>
                <w:lang w:val="es-ES" w:eastAsia="es-ES"/>
              </w:rPr>
              <mc:AlternateContent>
                <mc:Choice Requires="wps">
                  <w:drawing>
                    <wp:anchor distT="0" distB="0" distL="114300" distR="114300" simplePos="0" relativeHeight="251441152" behindDoc="0" locked="0" layoutInCell="1" allowOverlap="1" wp14:anchorId="74A4E719" wp14:editId="7542A9AF">
                      <wp:simplePos x="0" y="0"/>
                      <wp:positionH relativeFrom="column">
                        <wp:posOffset>310515</wp:posOffset>
                      </wp:positionH>
                      <wp:positionV relativeFrom="paragraph">
                        <wp:posOffset>124460</wp:posOffset>
                      </wp:positionV>
                      <wp:extent cx="353695" cy="347345"/>
                      <wp:effectExtent l="0" t="0" r="27305" b="14605"/>
                      <wp:wrapNone/>
                      <wp:docPr id="4126" name="Elipse 4126"/>
                      <wp:cNvGraphicFramePr/>
                      <a:graphic xmlns:a="http://schemas.openxmlformats.org/drawingml/2006/main">
                        <a:graphicData uri="http://schemas.microsoft.com/office/word/2010/wordprocessingShape">
                          <wps:wsp>
                            <wps:cNvSpPr/>
                            <wps:spPr>
                              <a:xfrm>
                                <a:off x="0" y="0"/>
                                <a:ext cx="353695" cy="34734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6763" w:rsidRPr="00383DEF" w:rsidRDefault="00C06763" w:rsidP="00E5153E">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A4E719" id="Elipse 4126" o:spid="_x0000_s1037" style="position:absolute;left:0;text-align:left;margin-left:24.45pt;margin-top:9.8pt;width:27.85pt;height:27.3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" fillcolor="#70ad47 [3209]" strokecolor="#70ad47 [3209]" strokeweight="1pt">
                      <v:stroke joinstyle="miter"/>
                      <v:textbox>
                        <w:txbxContent>
                          <w:p w:rsidR="00C06763" w:rsidRPr="00383DEF" w:rsidRDefault="00C06763" w:rsidP="00E5153E">
                            <w:pPr>
                              <w:jc w:val="center"/>
                              <w:rPr>
                                <w:sz w:val="24"/>
                                <w:szCs w:val="24"/>
                              </w:rPr>
                            </w:pPr>
                          </w:p>
                        </w:txbxContent>
                      </v:textbox>
                    </v:oval>
                  </w:pict>
                </mc:Fallback>
              </mc:AlternateContent>
            </w:r>
          </w:p>
        </w:tc>
      </w:tr>
      <w:tr w:rsidR="00E5153E" w:rsidRPr="001E0824" w:rsidTr="006B048B">
        <w:trPr>
          <w:trHeight w:val="792"/>
          <w:jc w:val="center"/>
        </w:trPr>
        <w:tc>
          <w:tcPr>
            <w:cnfStyle w:val="001000000000" w:firstRow="0" w:lastRow="0" w:firstColumn="1" w:lastColumn="0" w:oddVBand="0" w:evenVBand="0" w:oddHBand="0" w:evenHBand="0" w:firstRowFirstColumn="0" w:firstRowLastColumn="0" w:lastRowFirstColumn="0" w:lastRowLastColumn="0"/>
            <w:tcW w:w="10490" w:type="dxa"/>
            <w:gridSpan w:val="6"/>
            <w:vAlign w:val="center"/>
          </w:tcPr>
          <w:p w:rsidR="00343935" w:rsidRDefault="00343935" w:rsidP="00812AC9">
            <w:pPr>
              <w:rPr>
                <w:rFonts w:ascii="Arial" w:eastAsiaTheme="majorEastAsia" w:hAnsi="Arial" w:cs="Arial"/>
                <w:color w:val="2F5496" w:themeColor="accent1" w:themeShade="BF"/>
                <w:sz w:val="20"/>
                <w:szCs w:val="26"/>
              </w:rPr>
            </w:pPr>
          </w:p>
          <w:p w:rsidR="00E5153E" w:rsidRPr="006B048B" w:rsidRDefault="00E5153E" w:rsidP="00812AC9">
            <w:pPr>
              <w:rPr>
                <w:rFonts w:ascii="Arial" w:eastAsiaTheme="majorEastAsia" w:hAnsi="Arial" w:cs="Arial"/>
                <w:color w:val="0070C0"/>
                <w:sz w:val="20"/>
                <w:szCs w:val="26"/>
              </w:rPr>
            </w:pPr>
            <w:r w:rsidRPr="006B048B">
              <w:rPr>
                <w:rFonts w:ascii="Arial" w:eastAsiaTheme="majorEastAsia" w:hAnsi="Arial" w:cs="Arial"/>
                <w:color w:val="0070C0"/>
                <w:sz w:val="20"/>
                <w:szCs w:val="26"/>
              </w:rPr>
              <w:t>Descripción del avance</w:t>
            </w:r>
          </w:p>
          <w:p w:rsidR="00E5153E" w:rsidRDefault="00E5153E" w:rsidP="00812AC9">
            <w:pPr>
              <w:jc w:val="both"/>
              <w:rPr>
                <w:rFonts w:ascii="Arial" w:eastAsiaTheme="majorEastAsia" w:hAnsi="Arial" w:cs="Arial"/>
                <w:color w:val="2F5496" w:themeColor="accent1" w:themeShade="BF"/>
                <w:sz w:val="20"/>
                <w:szCs w:val="26"/>
              </w:rPr>
            </w:pPr>
          </w:p>
          <w:p w:rsidR="00E5153E" w:rsidRPr="00FF41CF" w:rsidRDefault="00E5153E" w:rsidP="00812AC9">
            <w:pPr>
              <w:jc w:val="both"/>
              <w:rPr>
                <w:rFonts w:ascii="Arial" w:hAnsi="Arial" w:cs="Arial"/>
                <w:b w:val="0"/>
                <w:sz w:val="18"/>
                <w:szCs w:val="18"/>
                <w:lang w:val="es-MX"/>
              </w:rPr>
            </w:pPr>
            <w:r w:rsidRPr="00FF41CF">
              <w:rPr>
                <w:rFonts w:ascii="Arial" w:hAnsi="Arial" w:cs="Arial"/>
                <w:b w:val="0"/>
                <w:sz w:val="18"/>
                <w:szCs w:val="18"/>
                <w:lang w:val="es-MX"/>
              </w:rPr>
              <w:t>En el marco</w:t>
            </w:r>
            <w:r w:rsidR="00081F58">
              <w:rPr>
                <w:rFonts w:ascii="Arial" w:hAnsi="Arial" w:cs="Arial"/>
                <w:b w:val="0"/>
                <w:sz w:val="18"/>
                <w:szCs w:val="18"/>
                <w:lang w:val="es-MX"/>
              </w:rPr>
              <w:t xml:space="preserve"> del</w:t>
            </w:r>
            <w:r w:rsidRPr="00FF41CF">
              <w:rPr>
                <w:rFonts w:ascii="Arial" w:hAnsi="Arial" w:cs="Arial"/>
                <w:b w:val="0"/>
                <w:sz w:val="18"/>
                <w:szCs w:val="18"/>
                <w:lang w:val="es-MX"/>
              </w:rPr>
              <w:t xml:space="preserve"> Convenio 188 de 2019</w:t>
            </w:r>
            <w:r w:rsidR="00081F58">
              <w:rPr>
                <w:rFonts w:ascii="Arial" w:hAnsi="Arial" w:cs="Arial"/>
                <w:b w:val="0"/>
                <w:sz w:val="18"/>
                <w:szCs w:val="18"/>
                <w:lang w:val="es-MX"/>
              </w:rPr>
              <w:t>,</w:t>
            </w:r>
            <w:r w:rsidRPr="00FF41CF">
              <w:rPr>
                <w:rFonts w:ascii="Arial" w:hAnsi="Arial" w:cs="Arial"/>
                <w:b w:val="0"/>
                <w:sz w:val="18"/>
                <w:szCs w:val="18"/>
                <w:lang w:val="es-MX"/>
              </w:rPr>
              <w:t xml:space="preserve"> suscrito entre</w:t>
            </w:r>
            <w:r w:rsidR="00081F58">
              <w:rPr>
                <w:rFonts w:ascii="Arial" w:hAnsi="Arial" w:cs="Arial"/>
                <w:b w:val="0"/>
                <w:sz w:val="18"/>
                <w:szCs w:val="18"/>
                <w:lang w:val="es-MX"/>
              </w:rPr>
              <w:t xml:space="preserve"> el</w:t>
            </w:r>
            <w:r w:rsidRPr="00FF41CF">
              <w:rPr>
                <w:rFonts w:ascii="Arial" w:hAnsi="Arial" w:cs="Arial"/>
                <w:b w:val="0"/>
                <w:sz w:val="18"/>
                <w:szCs w:val="18"/>
                <w:lang w:val="es-MX"/>
              </w:rPr>
              <w:t xml:space="preserve"> </w:t>
            </w:r>
            <w:r w:rsidR="00081F58" w:rsidRPr="00FF41CF">
              <w:rPr>
                <w:rFonts w:ascii="Arial" w:hAnsi="Arial" w:cs="Arial"/>
                <w:b w:val="0"/>
                <w:sz w:val="18"/>
                <w:szCs w:val="18"/>
                <w:lang w:val="es-MX"/>
              </w:rPr>
              <w:t>I</w:t>
            </w:r>
            <w:r w:rsidR="00081F58">
              <w:rPr>
                <w:rFonts w:ascii="Arial" w:hAnsi="Arial" w:cs="Arial"/>
                <w:b w:val="0"/>
                <w:sz w:val="18"/>
                <w:szCs w:val="18"/>
                <w:lang w:val="es-MX"/>
              </w:rPr>
              <w:t>deam</w:t>
            </w:r>
            <w:r w:rsidR="00081F58" w:rsidRPr="00FF41CF">
              <w:rPr>
                <w:rFonts w:ascii="Arial" w:hAnsi="Arial" w:cs="Arial"/>
                <w:b w:val="0"/>
                <w:sz w:val="18"/>
                <w:szCs w:val="18"/>
                <w:lang w:val="es-MX"/>
              </w:rPr>
              <w:t xml:space="preserve"> </w:t>
            </w:r>
            <w:r w:rsidR="00081F58">
              <w:rPr>
                <w:rFonts w:ascii="Arial" w:hAnsi="Arial" w:cs="Arial"/>
                <w:b w:val="0"/>
                <w:sz w:val="18"/>
                <w:szCs w:val="18"/>
                <w:lang w:val="es-MX"/>
              </w:rPr>
              <w:t>y el</w:t>
            </w:r>
            <w:r w:rsidRPr="00FF41CF">
              <w:rPr>
                <w:rFonts w:ascii="Arial" w:hAnsi="Arial" w:cs="Arial"/>
                <w:b w:val="0"/>
                <w:sz w:val="18"/>
                <w:szCs w:val="18"/>
                <w:lang w:val="es-MX"/>
              </w:rPr>
              <w:t xml:space="preserve"> </w:t>
            </w:r>
            <w:r w:rsidR="00081F58" w:rsidRPr="00FF41CF">
              <w:rPr>
                <w:rFonts w:ascii="Arial" w:hAnsi="Arial" w:cs="Arial"/>
                <w:b w:val="0"/>
                <w:sz w:val="18"/>
                <w:szCs w:val="18"/>
                <w:lang w:val="es-MX"/>
              </w:rPr>
              <w:t>I</w:t>
            </w:r>
            <w:r w:rsidR="00081F58">
              <w:rPr>
                <w:rFonts w:ascii="Arial" w:hAnsi="Arial" w:cs="Arial"/>
                <w:b w:val="0"/>
                <w:sz w:val="18"/>
                <w:szCs w:val="18"/>
                <w:lang w:val="es-MX"/>
              </w:rPr>
              <w:t>diger</w:t>
            </w:r>
            <w:r w:rsidRPr="00FF41CF">
              <w:rPr>
                <w:rFonts w:ascii="Arial" w:hAnsi="Arial" w:cs="Arial"/>
                <w:b w:val="0"/>
                <w:sz w:val="18"/>
                <w:szCs w:val="18"/>
                <w:lang w:val="es-MX"/>
              </w:rPr>
              <w:t xml:space="preserve">, que tiene por objeto “Aunar esfuerzos técnicos, administrativos y financieros para optimizar el monitoreo y la generación de los pronósticos hidrometeorológicos que hacen parte del Sistema de Alertas de Bogotá”, </w:t>
            </w:r>
            <w:r>
              <w:rPr>
                <w:rFonts w:ascii="Arial" w:hAnsi="Arial" w:cs="Arial"/>
                <w:b w:val="0"/>
                <w:sz w:val="18"/>
                <w:szCs w:val="18"/>
                <w:lang w:val="es-MX"/>
              </w:rPr>
              <w:t>en octubre y noviembre</w:t>
            </w:r>
            <w:r w:rsidR="00081F58">
              <w:rPr>
                <w:rFonts w:ascii="Arial" w:hAnsi="Arial" w:cs="Arial"/>
                <w:b w:val="0"/>
                <w:sz w:val="18"/>
                <w:szCs w:val="18"/>
                <w:lang w:val="es-MX"/>
              </w:rPr>
              <w:t xml:space="preserve"> se</w:t>
            </w:r>
            <w:r>
              <w:rPr>
                <w:rFonts w:ascii="Arial" w:hAnsi="Arial" w:cs="Arial"/>
                <w:b w:val="0"/>
                <w:sz w:val="18"/>
                <w:szCs w:val="18"/>
                <w:lang w:val="es-MX"/>
              </w:rPr>
              <w:t xml:space="preserve"> genera</w:t>
            </w:r>
            <w:r w:rsidR="00081F58">
              <w:rPr>
                <w:rFonts w:ascii="Arial" w:hAnsi="Arial" w:cs="Arial"/>
                <w:b w:val="0"/>
                <w:sz w:val="18"/>
                <w:szCs w:val="18"/>
                <w:lang w:val="es-MX"/>
              </w:rPr>
              <w:t>ron</w:t>
            </w:r>
            <w:r>
              <w:rPr>
                <w:rFonts w:ascii="Arial" w:hAnsi="Arial" w:cs="Arial"/>
                <w:b w:val="0"/>
                <w:sz w:val="18"/>
                <w:szCs w:val="18"/>
                <w:lang w:val="es-MX"/>
              </w:rPr>
              <w:t xml:space="preserve"> los siguientes productos:</w:t>
            </w:r>
          </w:p>
          <w:p w:rsidR="00E5153E" w:rsidRDefault="00E5153E" w:rsidP="00812AC9">
            <w:pPr>
              <w:jc w:val="both"/>
              <w:rPr>
                <w:rFonts w:ascii="Arial" w:eastAsiaTheme="majorEastAsia" w:hAnsi="Arial" w:cs="Arial"/>
                <w:color w:val="2F5496" w:themeColor="accent1" w:themeShade="BF"/>
                <w:sz w:val="20"/>
                <w:szCs w:val="26"/>
              </w:rPr>
            </w:pPr>
          </w:p>
          <w:p w:rsidR="00E5153E" w:rsidRPr="00B00B9A" w:rsidRDefault="00E5153E" w:rsidP="00812AC9">
            <w:pPr>
              <w:jc w:val="both"/>
              <w:rPr>
                <w:rFonts w:ascii="Arial" w:eastAsiaTheme="majorEastAsia" w:hAnsi="Arial" w:cs="Arial"/>
                <w:color w:val="2F5496" w:themeColor="accent1" w:themeShade="BF"/>
                <w:sz w:val="20"/>
                <w:szCs w:val="26"/>
              </w:rPr>
            </w:pPr>
            <w:r w:rsidRPr="00B00B9A">
              <w:rPr>
                <w:rFonts w:ascii="Arial" w:hAnsi="Arial" w:cs="Arial"/>
                <w:sz w:val="18"/>
                <w:szCs w:val="18"/>
                <w:lang w:val="es-MX"/>
              </w:rPr>
              <w:t>octubre</w:t>
            </w:r>
          </w:p>
          <w:p w:rsidR="00E5153E" w:rsidRDefault="00E5153E" w:rsidP="00812AC9">
            <w:pPr>
              <w:jc w:val="both"/>
              <w:rPr>
                <w:rFonts w:ascii="Arial" w:eastAsiaTheme="majorEastAsia" w:hAnsi="Arial" w:cs="Arial"/>
                <w:color w:val="2F5496" w:themeColor="accent1" w:themeShade="BF"/>
                <w:sz w:val="20"/>
                <w:szCs w:val="26"/>
              </w:rPr>
            </w:pPr>
          </w:p>
          <w:p w:rsidR="00E5153E" w:rsidRPr="00C24944" w:rsidRDefault="00E5153E" w:rsidP="006B048B">
            <w:pPr>
              <w:pStyle w:val="Prrafodelista"/>
              <w:numPr>
                <w:ilvl w:val="0"/>
                <w:numId w:val="193"/>
              </w:numPr>
              <w:ind w:left="313" w:hanging="313"/>
              <w:jc w:val="both"/>
              <w:rPr>
                <w:rFonts w:ascii="Arial" w:hAnsi="Arial" w:cs="Arial"/>
                <w:b w:val="0"/>
                <w:sz w:val="18"/>
                <w:szCs w:val="18"/>
                <w:lang w:val="es-MX"/>
              </w:rPr>
            </w:pPr>
            <w:r w:rsidRPr="00C24944">
              <w:rPr>
                <w:rFonts w:ascii="Arial" w:hAnsi="Arial" w:cs="Arial"/>
                <w:b w:val="0"/>
                <w:sz w:val="18"/>
                <w:szCs w:val="18"/>
                <w:lang w:val="es-MX"/>
              </w:rPr>
              <w:t xml:space="preserve">62 boletines </w:t>
            </w:r>
            <w:r w:rsidR="00081F58" w:rsidRPr="00C24944">
              <w:rPr>
                <w:rFonts w:ascii="Arial" w:hAnsi="Arial" w:cs="Arial"/>
                <w:b w:val="0"/>
                <w:sz w:val="18"/>
                <w:szCs w:val="18"/>
                <w:lang w:val="es-MX"/>
              </w:rPr>
              <w:t>h</w:t>
            </w:r>
            <w:r w:rsidRPr="00C24944">
              <w:rPr>
                <w:rFonts w:ascii="Arial" w:hAnsi="Arial" w:cs="Arial"/>
                <w:b w:val="0"/>
                <w:sz w:val="18"/>
                <w:szCs w:val="18"/>
                <w:lang w:val="es-MX"/>
              </w:rPr>
              <w:t xml:space="preserve">idrometeorológicos exclusivos para Bogotá </w:t>
            </w:r>
            <w:r w:rsidR="00081F58" w:rsidRPr="00C24944">
              <w:rPr>
                <w:rFonts w:ascii="Arial" w:hAnsi="Arial" w:cs="Arial"/>
                <w:b w:val="0"/>
                <w:sz w:val="18"/>
                <w:szCs w:val="18"/>
                <w:lang w:val="es-MX"/>
              </w:rPr>
              <w:t>(</w:t>
            </w:r>
            <w:r w:rsidRPr="00C24944">
              <w:rPr>
                <w:rFonts w:ascii="Arial" w:hAnsi="Arial" w:cs="Arial"/>
                <w:b w:val="0"/>
                <w:sz w:val="18"/>
                <w:szCs w:val="18"/>
                <w:lang w:val="es-MX"/>
              </w:rPr>
              <w:t>convenio 188 de 2019</w:t>
            </w:r>
            <w:r w:rsidR="00081F58" w:rsidRPr="00C24944">
              <w:rPr>
                <w:rFonts w:ascii="Arial" w:hAnsi="Arial" w:cs="Arial"/>
                <w:b w:val="0"/>
                <w:sz w:val="18"/>
                <w:szCs w:val="18"/>
                <w:lang w:val="es-MX"/>
              </w:rPr>
              <w:t>,</w:t>
            </w:r>
            <w:r w:rsidRPr="00C24944">
              <w:rPr>
                <w:rFonts w:ascii="Arial" w:hAnsi="Arial" w:cs="Arial"/>
                <w:b w:val="0"/>
                <w:sz w:val="18"/>
                <w:szCs w:val="18"/>
                <w:lang w:val="es-MX"/>
              </w:rPr>
              <w:t xml:space="preserve"> suscrito entre</w:t>
            </w:r>
            <w:r w:rsidR="00081F58" w:rsidRPr="00C24944">
              <w:rPr>
                <w:rFonts w:ascii="Arial" w:hAnsi="Arial" w:cs="Arial"/>
                <w:b w:val="0"/>
                <w:sz w:val="18"/>
                <w:szCs w:val="18"/>
                <w:lang w:val="es-MX"/>
              </w:rPr>
              <w:t xml:space="preserve"> el</w:t>
            </w:r>
            <w:r w:rsidRPr="00C24944">
              <w:rPr>
                <w:rFonts w:ascii="Arial" w:hAnsi="Arial" w:cs="Arial"/>
                <w:b w:val="0"/>
                <w:sz w:val="18"/>
                <w:szCs w:val="18"/>
                <w:lang w:val="es-MX"/>
              </w:rPr>
              <w:t xml:space="preserve"> I</w:t>
            </w:r>
            <w:r w:rsidR="00081F58" w:rsidRPr="00C24944">
              <w:rPr>
                <w:rFonts w:ascii="Arial" w:hAnsi="Arial" w:cs="Arial"/>
                <w:b w:val="0"/>
                <w:sz w:val="18"/>
                <w:szCs w:val="18"/>
                <w:lang w:val="es-MX"/>
              </w:rPr>
              <w:t>deam</w:t>
            </w:r>
            <w:r w:rsidRPr="00C24944">
              <w:rPr>
                <w:rFonts w:ascii="Arial" w:hAnsi="Arial" w:cs="Arial"/>
                <w:b w:val="0"/>
                <w:sz w:val="18"/>
                <w:szCs w:val="18"/>
                <w:lang w:val="es-MX"/>
              </w:rPr>
              <w:t xml:space="preserve"> </w:t>
            </w:r>
            <w:r w:rsidR="00081F58" w:rsidRPr="00C24944">
              <w:rPr>
                <w:rFonts w:ascii="Arial" w:hAnsi="Arial" w:cs="Arial"/>
                <w:b w:val="0"/>
                <w:sz w:val="18"/>
                <w:szCs w:val="18"/>
                <w:lang w:val="es-MX"/>
              </w:rPr>
              <w:t>y el</w:t>
            </w:r>
            <w:r w:rsidRPr="00C24944">
              <w:rPr>
                <w:rFonts w:ascii="Arial" w:hAnsi="Arial" w:cs="Arial"/>
                <w:b w:val="0"/>
                <w:sz w:val="18"/>
                <w:szCs w:val="18"/>
                <w:lang w:val="es-MX"/>
              </w:rPr>
              <w:t xml:space="preserve"> I</w:t>
            </w:r>
            <w:r w:rsidR="00081F58" w:rsidRPr="00C24944">
              <w:rPr>
                <w:rFonts w:ascii="Arial" w:hAnsi="Arial" w:cs="Arial"/>
                <w:b w:val="0"/>
                <w:sz w:val="18"/>
                <w:szCs w:val="18"/>
                <w:lang w:val="es-MX"/>
              </w:rPr>
              <w:t>diger), y</w:t>
            </w:r>
            <w:r w:rsidRPr="00C24944">
              <w:rPr>
                <w:rFonts w:ascii="Arial" w:hAnsi="Arial" w:cs="Arial"/>
                <w:b w:val="0"/>
                <w:sz w:val="18"/>
                <w:szCs w:val="18"/>
                <w:lang w:val="es-MX"/>
              </w:rPr>
              <w:t xml:space="preserve"> un boletín especial por las elecciones 2019.</w:t>
            </w:r>
          </w:p>
          <w:p w:rsidR="00E5153E" w:rsidRDefault="00E5153E" w:rsidP="00812AC9">
            <w:pPr>
              <w:jc w:val="both"/>
              <w:rPr>
                <w:rFonts w:ascii="Arial" w:hAnsi="Arial" w:cs="Arial"/>
                <w:sz w:val="18"/>
                <w:szCs w:val="18"/>
                <w:lang w:val="es-MX"/>
              </w:rPr>
            </w:pPr>
          </w:p>
          <w:p w:rsidR="00E5153E" w:rsidRPr="00B00B9A" w:rsidRDefault="00E5153E" w:rsidP="00812AC9">
            <w:pPr>
              <w:jc w:val="both"/>
              <w:rPr>
                <w:rFonts w:ascii="Arial" w:eastAsiaTheme="majorEastAsia" w:hAnsi="Arial" w:cs="Arial"/>
                <w:color w:val="2F5496" w:themeColor="accent1" w:themeShade="BF"/>
                <w:sz w:val="20"/>
                <w:szCs w:val="26"/>
              </w:rPr>
            </w:pPr>
            <w:r>
              <w:rPr>
                <w:rFonts w:ascii="Arial" w:hAnsi="Arial" w:cs="Arial"/>
                <w:sz w:val="18"/>
                <w:szCs w:val="18"/>
                <w:lang w:val="es-MX"/>
              </w:rPr>
              <w:t>noviembre</w:t>
            </w:r>
          </w:p>
          <w:p w:rsidR="00E5153E" w:rsidRPr="008A4548" w:rsidRDefault="00E5153E" w:rsidP="00812AC9">
            <w:pPr>
              <w:jc w:val="both"/>
              <w:rPr>
                <w:rFonts w:ascii="Arial" w:hAnsi="Arial" w:cs="Arial"/>
                <w:sz w:val="18"/>
                <w:szCs w:val="18"/>
                <w:lang w:val="es-MX"/>
              </w:rPr>
            </w:pPr>
          </w:p>
          <w:p w:rsidR="00E5153E" w:rsidRPr="00C24944" w:rsidRDefault="00E5153E" w:rsidP="006B048B">
            <w:pPr>
              <w:pStyle w:val="Prrafodelista"/>
              <w:numPr>
                <w:ilvl w:val="0"/>
                <w:numId w:val="193"/>
              </w:numPr>
              <w:ind w:left="313" w:hanging="313"/>
              <w:jc w:val="both"/>
              <w:rPr>
                <w:rFonts w:ascii="Arial" w:hAnsi="Arial" w:cs="Arial"/>
                <w:b w:val="0"/>
                <w:sz w:val="18"/>
                <w:szCs w:val="18"/>
                <w:lang w:val="es-MX"/>
              </w:rPr>
            </w:pPr>
            <w:r w:rsidRPr="00C24944">
              <w:rPr>
                <w:rFonts w:ascii="Arial" w:hAnsi="Arial" w:cs="Arial"/>
                <w:b w:val="0"/>
                <w:sz w:val="18"/>
                <w:szCs w:val="18"/>
                <w:lang w:val="es-MX"/>
              </w:rPr>
              <w:t xml:space="preserve">60 boletines </w:t>
            </w:r>
            <w:r w:rsidR="00081F58" w:rsidRPr="00C24944">
              <w:rPr>
                <w:rFonts w:ascii="Arial" w:hAnsi="Arial" w:cs="Arial"/>
                <w:b w:val="0"/>
                <w:sz w:val="18"/>
                <w:szCs w:val="18"/>
                <w:lang w:val="es-MX"/>
              </w:rPr>
              <w:t>h</w:t>
            </w:r>
            <w:r w:rsidRPr="00C24944">
              <w:rPr>
                <w:rFonts w:ascii="Arial" w:hAnsi="Arial" w:cs="Arial"/>
                <w:b w:val="0"/>
                <w:sz w:val="18"/>
                <w:szCs w:val="18"/>
                <w:lang w:val="es-MX"/>
              </w:rPr>
              <w:t xml:space="preserve">idrometeorológicos exclusivos para Bogotá </w:t>
            </w:r>
            <w:r w:rsidR="00081F58" w:rsidRPr="00C24944">
              <w:rPr>
                <w:rFonts w:ascii="Arial" w:hAnsi="Arial" w:cs="Arial"/>
                <w:b w:val="0"/>
                <w:sz w:val="18"/>
                <w:szCs w:val="18"/>
                <w:lang w:val="es-MX"/>
              </w:rPr>
              <w:t xml:space="preserve">(convenio 188 de 2019, suscrito entre el Ideam y el Idiger), y </w:t>
            </w:r>
            <w:r w:rsidRPr="00C24944">
              <w:rPr>
                <w:rFonts w:ascii="Arial" w:hAnsi="Arial" w:cs="Arial"/>
                <w:b w:val="0"/>
                <w:sz w:val="18"/>
                <w:szCs w:val="18"/>
                <w:lang w:val="es-MX"/>
              </w:rPr>
              <w:t>un boletín especial por Paro Nacional del 21 de noviembre de 2019.</w:t>
            </w:r>
          </w:p>
          <w:p w:rsidR="00E5153E" w:rsidRPr="00FF41CF" w:rsidRDefault="00E5153E" w:rsidP="00812AC9">
            <w:pPr>
              <w:pStyle w:val="Prrafodelista"/>
              <w:jc w:val="both"/>
              <w:rPr>
                <w:rFonts w:ascii="Arial" w:hAnsi="Arial" w:cs="Arial"/>
                <w:b w:val="0"/>
                <w:sz w:val="18"/>
                <w:szCs w:val="18"/>
                <w:lang w:val="es-MX"/>
              </w:rPr>
            </w:pPr>
          </w:p>
          <w:p w:rsidR="00E5153E" w:rsidRPr="006B048B" w:rsidRDefault="00E5153E" w:rsidP="00812AC9">
            <w:pPr>
              <w:rPr>
                <w:rFonts w:ascii="Arial" w:eastAsiaTheme="majorEastAsia" w:hAnsi="Arial" w:cs="Arial"/>
                <w:color w:val="0070C0"/>
                <w:sz w:val="20"/>
                <w:szCs w:val="26"/>
              </w:rPr>
            </w:pPr>
            <w:r w:rsidRPr="006B048B">
              <w:rPr>
                <w:rFonts w:ascii="Arial" w:eastAsiaTheme="majorEastAsia" w:hAnsi="Arial" w:cs="Arial"/>
                <w:color w:val="0070C0"/>
                <w:sz w:val="20"/>
                <w:szCs w:val="26"/>
              </w:rPr>
              <w:t>Producto final</w:t>
            </w:r>
          </w:p>
          <w:p w:rsidR="00E5153E" w:rsidRDefault="00E5153E" w:rsidP="00812AC9">
            <w:pPr>
              <w:jc w:val="both"/>
              <w:rPr>
                <w:rFonts w:ascii="Arial" w:eastAsiaTheme="majorEastAsia" w:hAnsi="Arial" w:cs="Arial"/>
                <w:color w:val="2F5496" w:themeColor="accent1" w:themeShade="BF"/>
                <w:sz w:val="20"/>
                <w:szCs w:val="26"/>
              </w:rPr>
            </w:pPr>
          </w:p>
          <w:p w:rsidR="00E5153E" w:rsidRPr="00C24944" w:rsidRDefault="00E5153E" w:rsidP="006B048B">
            <w:pPr>
              <w:pStyle w:val="Prrafodelista"/>
              <w:numPr>
                <w:ilvl w:val="0"/>
                <w:numId w:val="193"/>
              </w:numPr>
              <w:ind w:left="313" w:hanging="313"/>
              <w:jc w:val="both"/>
              <w:rPr>
                <w:rFonts w:ascii="Arial" w:eastAsiaTheme="majorEastAsia" w:hAnsi="Arial" w:cs="Arial"/>
                <w:b w:val="0"/>
                <w:color w:val="2F5496" w:themeColor="accent1" w:themeShade="BF"/>
                <w:sz w:val="20"/>
                <w:szCs w:val="26"/>
              </w:rPr>
            </w:pPr>
            <w:r w:rsidRPr="00C24944">
              <w:rPr>
                <w:rFonts w:ascii="Arial" w:hAnsi="Arial" w:cs="Arial"/>
                <w:b w:val="0"/>
                <w:sz w:val="18"/>
                <w:szCs w:val="18"/>
                <w:lang w:val="es-MX"/>
              </w:rPr>
              <w:t>Boletines de condiciones hidrometeorológicas para Bogotá.</w:t>
            </w:r>
          </w:p>
          <w:p w:rsidR="00081F58" w:rsidRPr="006B048B" w:rsidRDefault="00081F58" w:rsidP="006B048B">
            <w:pPr>
              <w:pStyle w:val="Prrafodelista"/>
              <w:ind w:left="313"/>
              <w:jc w:val="both"/>
              <w:rPr>
                <w:rFonts w:ascii="Arial" w:eastAsiaTheme="majorEastAsia" w:hAnsi="Arial" w:cs="Arial"/>
                <w:b w:val="0"/>
                <w:color w:val="2F5496" w:themeColor="accent1" w:themeShade="BF"/>
                <w:sz w:val="20"/>
                <w:szCs w:val="26"/>
              </w:rPr>
            </w:pPr>
          </w:p>
        </w:tc>
      </w:tr>
    </w:tbl>
    <w:p w:rsidR="00081F58" w:rsidRDefault="00081F58" w:rsidP="007610FB"/>
    <w:p w:rsidR="00081F58" w:rsidRDefault="00081F58">
      <w:r>
        <w:br w:type="page"/>
      </w:r>
    </w:p>
    <w:p w:rsidR="007610FB" w:rsidRDefault="007610FB" w:rsidP="007610FB"/>
    <w:p w:rsidR="003871E0" w:rsidRPr="006B048B" w:rsidRDefault="00715CFA" w:rsidP="00BF4768">
      <w:pPr>
        <w:pStyle w:val="Ttulo1"/>
        <w:ind w:left="-284"/>
        <w:rPr>
          <w:rFonts w:ascii="Arial" w:hAnsi="Arial" w:cs="Arial"/>
          <w:b/>
          <w:color w:val="0070C0"/>
          <w:sz w:val="24"/>
          <w:szCs w:val="24"/>
        </w:rPr>
      </w:pPr>
      <w:r w:rsidRPr="006B048B">
        <w:rPr>
          <w:rFonts w:ascii="Arial" w:hAnsi="Arial" w:cs="Arial"/>
          <w:b/>
          <w:color w:val="0070C0"/>
          <w:sz w:val="24"/>
          <w:szCs w:val="24"/>
        </w:rPr>
        <w:t>Gestión de otras dependencias estratégicas, de control y apoyo</w:t>
      </w:r>
      <w:bookmarkEnd w:id="15"/>
    </w:p>
    <w:p w:rsidR="00081F58" w:rsidRDefault="00081F58" w:rsidP="00BF4768">
      <w:pPr>
        <w:pStyle w:val="Ttulo2"/>
        <w:ind w:left="-284"/>
        <w:rPr>
          <w:rFonts w:ascii="Arial" w:hAnsi="Arial" w:cs="Arial"/>
          <w:b/>
          <w:color w:val="0070C0"/>
          <w:sz w:val="22"/>
          <w:szCs w:val="22"/>
        </w:rPr>
      </w:pPr>
    </w:p>
    <w:p w:rsidR="00081F58" w:rsidRDefault="00081F58" w:rsidP="00BF4768">
      <w:pPr>
        <w:pStyle w:val="Ttulo2"/>
        <w:ind w:left="-284"/>
        <w:rPr>
          <w:rFonts w:ascii="Arial" w:hAnsi="Arial" w:cs="Arial"/>
          <w:b/>
          <w:color w:val="0070C0"/>
          <w:sz w:val="22"/>
          <w:szCs w:val="22"/>
        </w:rPr>
      </w:pPr>
    </w:p>
    <w:p w:rsidR="00EB72ED" w:rsidRPr="006B048B" w:rsidRDefault="00081F58" w:rsidP="00BF4768">
      <w:pPr>
        <w:pStyle w:val="Ttulo2"/>
        <w:ind w:left="-284"/>
        <w:rPr>
          <w:rFonts w:ascii="Arial" w:hAnsi="Arial" w:cs="Arial"/>
          <w:b/>
          <w:color w:val="0070C0"/>
          <w:sz w:val="22"/>
          <w:szCs w:val="22"/>
        </w:rPr>
      </w:pPr>
      <w:r w:rsidRPr="00BF4768">
        <w:rPr>
          <w:rFonts w:ascii="Arial" w:hAnsi="Arial" w:cs="Arial"/>
          <w:b/>
          <w:color w:val="0070C0"/>
          <w:sz w:val="22"/>
          <w:szCs w:val="22"/>
        </w:rPr>
        <w:t>O</w:t>
      </w:r>
      <w:r w:rsidR="00EB72ED" w:rsidRPr="00BF4768">
        <w:rPr>
          <w:rFonts w:ascii="Arial" w:hAnsi="Arial" w:cs="Arial"/>
          <w:b/>
          <w:color w:val="0070C0"/>
          <w:sz w:val="22"/>
          <w:szCs w:val="22"/>
        </w:rPr>
        <w:t>ficina de Control Interno</w:t>
      </w:r>
    </w:p>
    <w:p w:rsidR="003871E0" w:rsidRPr="00D3300D" w:rsidRDefault="003871E0" w:rsidP="00771DE3">
      <w:pPr>
        <w:spacing w:after="0" w:line="240" w:lineRule="auto"/>
        <w:ind w:left="360"/>
        <w:jc w:val="both"/>
        <w:rPr>
          <w:rFonts w:ascii="Arial" w:hAnsi="Arial" w:cs="Arial"/>
          <w:color w:val="2F5496" w:themeColor="accent1" w:themeShade="BF"/>
          <w:sz w:val="24"/>
        </w:rPr>
      </w:pPr>
    </w:p>
    <w:p w:rsidR="00600199" w:rsidRDefault="00600199" w:rsidP="00600199"/>
    <w:p w:rsidR="00B426EA" w:rsidRPr="006B048B" w:rsidRDefault="00B426EA" w:rsidP="00B426EA">
      <w:pPr>
        <w:spacing w:after="0" w:line="240" w:lineRule="auto"/>
        <w:jc w:val="center"/>
        <w:rPr>
          <w:rFonts w:ascii="Arial" w:hAnsi="Arial" w:cs="Arial"/>
          <w:b/>
          <w:color w:val="ED7D31" w:themeColor="accent2"/>
        </w:rPr>
      </w:pPr>
      <w:r w:rsidRPr="006B048B">
        <w:rPr>
          <w:rFonts w:ascii="Arial" w:hAnsi="Arial" w:cs="Arial"/>
          <w:b/>
          <w:color w:val="ED7D31" w:themeColor="accent2"/>
        </w:rPr>
        <w:t>Primer trimestre</w:t>
      </w:r>
    </w:p>
    <w:tbl>
      <w:tblPr>
        <w:tblStyle w:val="Tablaconcuadrcula"/>
        <w:tblW w:w="0" w:type="auto"/>
        <w:tblInd w:w="-289" w:type="dxa"/>
        <w:tblLook w:val="04A0" w:firstRow="1" w:lastRow="0" w:firstColumn="1" w:lastColumn="0" w:noHBand="0" w:noVBand="1"/>
      </w:tblPr>
      <w:tblGrid>
        <w:gridCol w:w="1985"/>
        <w:gridCol w:w="3119"/>
        <w:gridCol w:w="2737"/>
        <w:gridCol w:w="2518"/>
      </w:tblGrid>
      <w:tr w:rsidR="00586D6A" w:rsidTr="006B048B">
        <w:tc>
          <w:tcPr>
            <w:tcW w:w="10359" w:type="dxa"/>
            <w:gridSpan w:val="4"/>
            <w:shd w:val="clear" w:color="auto" w:fill="5B9BD5"/>
          </w:tcPr>
          <w:p w:rsidR="00586D6A" w:rsidRPr="006B048B" w:rsidRDefault="00586D6A" w:rsidP="00B426EA">
            <w:pPr>
              <w:jc w:val="center"/>
              <w:rPr>
                <w:rFonts w:ascii="Arial" w:hAnsi="Arial" w:cs="Arial"/>
                <w:b/>
                <w:color w:val="FFFFFF" w:themeColor="background1"/>
                <w:sz w:val="18"/>
                <w:szCs w:val="18"/>
              </w:rPr>
            </w:pPr>
            <w:r w:rsidRPr="006B048B">
              <w:rPr>
                <w:rFonts w:ascii="Arial" w:hAnsi="Arial" w:cs="Arial"/>
                <w:b/>
                <w:color w:val="FFFFFF" w:themeColor="background1"/>
                <w:sz w:val="18"/>
                <w:szCs w:val="18"/>
              </w:rPr>
              <w:t xml:space="preserve">Cumplimiento del Plan Anual de Auditorías </w:t>
            </w:r>
          </w:p>
        </w:tc>
      </w:tr>
      <w:tr w:rsidR="00170542" w:rsidTr="006B048B">
        <w:tc>
          <w:tcPr>
            <w:tcW w:w="1985" w:type="dxa"/>
            <w:shd w:val="clear" w:color="auto" w:fill="5B9BD5"/>
          </w:tcPr>
          <w:p w:rsidR="00170542" w:rsidRPr="006B048B" w:rsidRDefault="00170542" w:rsidP="00B426EA">
            <w:pPr>
              <w:jc w:val="center"/>
              <w:rPr>
                <w:rFonts w:ascii="Arial" w:hAnsi="Arial" w:cs="Arial"/>
                <w:b/>
                <w:color w:val="FFFFFF" w:themeColor="background1"/>
                <w:sz w:val="18"/>
                <w:szCs w:val="18"/>
              </w:rPr>
            </w:pPr>
            <w:r w:rsidRPr="006B048B">
              <w:rPr>
                <w:rFonts w:ascii="Arial" w:hAnsi="Arial" w:cs="Arial"/>
                <w:b/>
                <w:color w:val="FFFFFF" w:themeColor="background1"/>
                <w:sz w:val="18"/>
                <w:szCs w:val="18"/>
              </w:rPr>
              <w:t>Programado</w:t>
            </w:r>
          </w:p>
        </w:tc>
        <w:tc>
          <w:tcPr>
            <w:tcW w:w="3119" w:type="dxa"/>
            <w:shd w:val="clear" w:color="auto" w:fill="5B9BD5"/>
          </w:tcPr>
          <w:p w:rsidR="00170542" w:rsidRPr="006B048B" w:rsidRDefault="00170542" w:rsidP="00B426EA">
            <w:pPr>
              <w:jc w:val="center"/>
              <w:rPr>
                <w:rFonts w:ascii="Arial" w:hAnsi="Arial" w:cs="Arial"/>
                <w:b/>
                <w:color w:val="FFFFFF" w:themeColor="background1"/>
                <w:sz w:val="18"/>
                <w:szCs w:val="18"/>
              </w:rPr>
            </w:pPr>
            <w:r w:rsidRPr="006B048B">
              <w:rPr>
                <w:rFonts w:ascii="Arial" w:hAnsi="Arial" w:cs="Arial"/>
                <w:b/>
                <w:color w:val="FFFFFF" w:themeColor="background1"/>
                <w:sz w:val="18"/>
                <w:szCs w:val="18"/>
              </w:rPr>
              <w:t>Ejecutado</w:t>
            </w:r>
          </w:p>
        </w:tc>
        <w:tc>
          <w:tcPr>
            <w:tcW w:w="2737" w:type="dxa"/>
            <w:vMerge w:val="restart"/>
            <w:shd w:val="clear" w:color="auto" w:fill="5B9BD5"/>
            <w:vAlign w:val="center"/>
          </w:tcPr>
          <w:p w:rsidR="00170542" w:rsidRPr="006B048B" w:rsidRDefault="00170542" w:rsidP="00B426EA">
            <w:pPr>
              <w:jc w:val="center"/>
              <w:rPr>
                <w:rFonts w:ascii="Arial" w:hAnsi="Arial" w:cs="Arial"/>
                <w:b/>
                <w:color w:val="FFFFFF" w:themeColor="background1"/>
                <w:sz w:val="18"/>
                <w:szCs w:val="18"/>
              </w:rPr>
            </w:pPr>
            <w:r w:rsidRPr="006B048B">
              <w:rPr>
                <w:rFonts w:ascii="Arial" w:hAnsi="Arial" w:cs="Arial"/>
                <w:b/>
                <w:color w:val="FFFFFF" w:themeColor="background1"/>
                <w:sz w:val="18"/>
                <w:szCs w:val="18"/>
              </w:rPr>
              <w:t>Logros</w:t>
            </w:r>
          </w:p>
        </w:tc>
        <w:tc>
          <w:tcPr>
            <w:tcW w:w="2518" w:type="dxa"/>
            <w:vMerge w:val="restart"/>
            <w:shd w:val="clear" w:color="auto" w:fill="5B9BD5"/>
            <w:vAlign w:val="center"/>
          </w:tcPr>
          <w:p w:rsidR="00170542" w:rsidRPr="006B048B" w:rsidRDefault="00170542" w:rsidP="00B426EA">
            <w:pPr>
              <w:jc w:val="center"/>
              <w:rPr>
                <w:rFonts w:ascii="Arial" w:hAnsi="Arial" w:cs="Arial"/>
                <w:b/>
                <w:color w:val="FFFFFF" w:themeColor="background1"/>
                <w:sz w:val="18"/>
                <w:szCs w:val="18"/>
              </w:rPr>
            </w:pPr>
            <w:r w:rsidRPr="006B048B">
              <w:rPr>
                <w:rFonts w:ascii="Arial" w:hAnsi="Arial" w:cs="Arial"/>
                <w:b/>
                <w:color w:val="FFFFFF" w:themeColor="background1"/>
                <w:sz w:val="18"/>
                <w:szCs w:val="18"/>
              </w:rPr>
              <w:t>Dificultades</w:t>
            </w:r>
          </w:p>
        </w:tc>
      </w:tr>
      <w:tr w:rsidR="00170542" w:rsidTr="006B048B">
        <w:tc>
          <w:tcPr>
            <w:tcW w:w="1985" w:type="dxa"/>
            <w:shd w:val="clear" w:color="auto" w:fill="5B9BD5"/>
          </w:tcPr>
          <w:p w:rsidR="00170542" w:rsidRPr="006B048B" w:rsidRDefault="00170542" w:rsidP="00B426EA">
            <w:pPr>
              <w:jc w:val="center"/>
              <w:rPr>
                <w:rFonts w:ascii="Arial" w:hAnsi="Arial" w:cs="Arial"/>
                <w:b/>
                <w:color w:val="FFFFFF" w:themeColor="background1"/>
                <w:sz w:val="18"/>
                <w:szCs w:val="18"/>
              </w:rPr>
            </w:pPr>
            <w:r w:rsidRPr="006B048B">
              <w:rPr>
                <w:rFonts w:ascii="Arial" w:hAnsi="Arial" w:cs="Arial"/>
                <w:b/>
                <w:color w:val="FFFFFF" w:themeColor="background1"/>
                <w:sz w:val="18"/>
                <w:szCs w:val="18"/>
              </w:rPr>
              <w:t>29 %</w:t>
            </w:r>
          </w:p>
        </w:tc>
        <w:tc>
          <w:tcPr>
            <w:tcW w:w="3119" w:type="dxa"/>
            <w:shd w:val="clear" w:color="auto" w:fill="5B9BD5"/>
          </w:tcPr>
          <w:p w:rsidR="00170542" w:rsidRPr="006B048B" w:rsidRDefault="00170542" w:rsidP="00B426EA">
            <w:pPr>
              <w:jc w:val="center"/>
              <w:rPr>
                <w:rFonts w:ascii="Arial" w:hAnsi="Arial" w:cs="Arial"/>
                <w:b/>
                <w:color w:val="FFFFFF" w:themeColor="background1"/>
                <w:sz w:val="18"/>
                <w:szCs w:val="18"/>
              </w:rPr>
            </w:pPr>
            <w:r w:rsidRPr="006B048B">
              <w:rPr>
                <w:rFonts w:ascii="Arial" w:hAnsi="Arial" w:cs="Arial"/>
                <w:b/>
                <w:color w:val="FFFFFF" w:themeColor="background1"/>
                <w:sz w:val="18"/>
                <w:szCs w:val="18"/>
              </w:rPr>
              <w:t xml:space="preserve"> 96 %</w:t>
            </w:r>
          </w:p>
        </w:tc>
        <w:tc>
          <w:tcPr>
            <w:tcW w:w="2737" w:type="dxa"/>
            <w:vMerge/>
          </w:tcPr>
          <w:p w:rsidR="00170542" w:rsidRPr="006B048B" w:rsidRDefault="00170542" w:rsidP="00B426EA">
            <w:pPr>
              <w:jc w:val="center"/>
              <w:rPr>
                <w:rFonts w:ascii="Arial" w:hAnsi="Arial" w:cs="Arial"/>
                <w:b/>
                <w:color w:val="ED7D31" w:themeColor="accent2"/>
                <w:sz w:val="18"/>
                <w:szCs w:val="18"/>
              </w:rPr>
            </w:pPr>
          </w:p>
        </w:tc>
        <w:tc>
          <w:tcPr>
            <w:tcW w:w="2518" w:type="dxa"/>
            <w:vMerge/>
          </w:tcPr>
          <w:p w:rsidR="00170542" w:rsidRPr="006B048B" w:rsidRDefault="00170542" w:rsidP="00B426EA">
            <w:pPr>
              <w:jc w:val="center"/>
              <w:rPr>
                <w:rFonts w:ascii="Arial" w:hAnsi="Arial" w:cs="Arial"/>
                <w:b/>
                <w:color w:val="ED7D31" w:themeColor="accent2"/>
                <w:sz w:val="18"/>
                <w:szCs w:val="18"/>
              </w:rPr>
            </w:pPr>
          </w:p>
        </w:tc>
      </w:tr>
      <w:tr w:rsidR="009E7769" w:rsidTr="006B048B">
        <w:trPr>
          <w:trHeight w:val="424"/>
        </w:trPr>
        <w:tc>
          <w:tcPr>
            <w:tcW w:w="1985" w:type="dxa"/>
            <w:shd w:val="clear" w:color="auto" w:fill="DEEAF6" w:themeFill="accent5" w:themeFillTint="33"/>
            <w:vAlign w:val="center"/>
          </w:tcPr>
          <w:p w:rsidR="009E7769" w:rsidRPr="006B048B" w:rsidRDefault="009E7769" w:rsidP="006B048B">
            <w:pPr>
              <w:rPr>
                <w:rFonts w:ascii="Arial" w:hAnsi="Arial" w:cs="Arial"/>
                <w:color w:val="FFFFFF" w:themeColor="background1"/>
                <w:sz w:val="18"/>
                <w:szCs w:val="18"/>
              </w:rPr>
            </w:pPr>
            <w:r w:rsidRPr="006B048B">
              <w:rPr>
                <w:rFonts w:ascii="Arial" w:hAnsi="Arial" w:cs="Arial"/>
                <w:sz w:val="18"/>
                <w:szCs w:val="18"/>
              </w:rPr>
              <w:t>25 informes y seguimientos de ley</w:t>
            </w:r>
          </w:p>
        </w:tc>
        <w:tc>
          <w:tcPr>
            <w:tcW w:w="3119" w:type="dxa"/>
            <w:shd w:val="clear" w:color="auto" w:fill="DEEAF6" w:themeFill="accent5" w:themeFillTint="33"/>
            <w:vAlign w:val="center"/>
          </w:tcPr>
          <w:p w:rsidR="009E7769" w:rsidRPr="006B048B" w:rsidRDefault="009E7769" w:rsidP="006B048B">
            <w:pPr>
              <w:pStyle w:val="Prrafodelista"/>
              <w:numPr>
                <w:ilvl w:val="0"/>
                <w:numId w:val="154"/>
              </w:numPr>
              <w:ind w:left="206" w:hanging="283"/>
              <w:rPr>
                <w:rFonts w:ascii="Arial" w:hAnsi="Arial" w:cs="Arial"/>
                <w:sz w:val="18"/>
                <w:szCs w:val="18"/>
              </w:rPr>
            </w:pPr>
            <w:r w:rsidRPr="006B048B">
              <w:rPr>
                <w:rFonts w:ascii="Arial" w:hAnsi="Arial" w:cs="Arial"/>
                <w:sz w:val="18"/>
                <w:szCs w:val="18"/>
              </w:rPr>
              <w:t>23 informes y seguimientos de ley</w:t>
            </w:r>
          </w:p>
          <w:p w:rsidR="009E7769" w:rsidRPr="006B048B" w:rsidRDefault="009E7769" w:rsidP="006B048B">
            <w:pPr>
              <w:pStyle w:val="Prrafodelista"/>
              <w:numPr>
                <w:ilvl w:val="0"/>
                <w:numId w:val="154"/>
              </w:numPr>
              <w:ind w:left="206" w:hanging="283"/>
              <w:rPr>
                <w:rFonts w:ascii="Arial" w:hAnsi="Arial" w:cs="Arial"/>
                <w:sz w:val="18"/>
                <w:szCs w:val="18"/>
              </w:rPr>
            </w:pPr>
            <w:r w:rsidRPr="006B048B">
              <w:rPr>
                <w:rFonts w:ascii="Arial" w:hAnsi="Arial" w:cs="Arial"/>
                <w:sz w:val="18"/>
                <w:szCs w:val="18"/>
              </w:rPr>
              <w:t>1 auditoría no programada. Liquidaciones y prestaciones</w:t>
            </w:r>
          </w:p>
          <w:p w:rsidR="009E7769" w:rsidRPr="006B048B" w:rsidRDefault="009E7769" w:rsidP="006B048B">
            <w:pPr>
              <w:pStyle w:val="Prrafodelista"/>
              <w:numPr>
                <w:ilvl w:val="0"/>
                <w:numId w:val="154"/>
              </w:numPr>
              <w:ind w:left="206" w:hanging="283"/>
              <w:rPr>
                <w:rFonts w:ascii="Arial" w:hAnsi="Arial" w:cs="Arial"/>
                <w:sz w:val="18"/>
                <w:szCs w:val="18"/>
              </w:rPr>
            </w:pPr>
            <w:r w:rsidRPr="006B048B">
              <w:rPr>
                <w:rFonts w:ascii="Arial" w:hAnsi="Arial" w:cs="Arial"/>
                <w:sz w:val="18"/>
                <w:szCs w:val="18"/>
              </w:rPr>
              <w:t>2 comités CI</w:t>
            </w:r>
          </w:p>
          <w:p w:rsidR="009E7769" w:rsidRPr="006B048B" w:rsidRDefault="009E7769" w:rsidP="006B048B">
            <w:pPr>
              <w:pStyle w:val="Prrafodelista"/>
              <w:numPr>
                <w:ilvl w:val="0"/>
                <w:numId w:val="154"/>
              </w:numPr>
              <w:ind w:left="206" w:hanging="283"/>
              <w:rPr>
                <w:rFonts w:ascii="Arial" w:hAnsi="Arial" w:cs="Arial"/>
                <w:sz w:val="18"/>
                <w:szCs w:val="18"/>
              </w:rPr>
            </w:pPr>
            <w:r w:rsidRPr="006B048B">
              <w:rPr>
                <w:rFonts w:ascii="Arial" w:hAnsi="Arial" w:cs="Arial"/>
                <w:sz w:val="18"/>
                <w:szCs w:val="18"/>
              </w:rPr>
              <w:t>20 PQRS atendidas</w:t>
            </w:r>
          </w:p>
          <w:p w:rsidR="009E7769" w:rsidRPr="006B048B" w:rsidRDefault="009E7769" w:rsidP="006B048B">
            <w:pPr>
              <w:pStyle w:val="Prrafodelista"/>
              <w:numPr>
                <w:ilvl w:val="0"/>
                <w:numId w:val="154"/>
              </w:numPr>
              <w:ind w:left="206" w:hanging="283"/>
              <w:rPr>
                <w:rFonts w:ascii="Arial" w:hAnsi="Arial" w:cs="Arial"/>
                <w:color w:val="FFFFFF" w:themeColor="background1"/>
                <w:sz w:val="18"/>
                <w:szCs w:val="18"/>
              </w:rPr>
            </w:pPr>
            <w:r w:rsidRPr="006B048B">
              <w:rPr>
                <w:rFonts w:ascii="Arial" w:hAnsi="Arial" w:cs="Arial"/>
                <w:sz w:val="18"/>
                <w:szCs w:val="18"/>
              </w:rPr>
              <w:t>5 reuniones de autoevaluación</w:t>
            </w:r>
          </w:p>
        </w:tc>
        <w:tc>
          <w:tcPr>
            <w:tcW w:w="2737" w:type="dxa"/>
            <w:shd w:val="clear" w:color="auto" w:fill="DEEAF6" w:themeFill="accent5" w:themeFillTint="33"/>
            <w:vAlign w:val="center"/>
          </w:tcPr>
          <w:p w:rsidR="009E7769" w:rsidRPr="006B048B" w:rsidRDefault="009E7769" w:rsidP="006B048B">
            <w:pPr>
              <w:pStyle w:val="Prrafodelista"/>
              <w:numPr>
                <w:ilvl w:val="0"/>
                <w:numId w:val="154"/>
              </w:numPr>
              <w:ind w:left="241" w:hanging="241"/>
              <w:rPr>
                <w:rFonts w:ascii="Arial" w:hAnsi="Arial" w:cs="Arial"/>
                <w:sz w:val="18"/>
                <w:szCs w:val="18"/>
              </w:rPr>
            </w:pPr>
            <w:r w:rsidRPr="006B048B">
              <w:rPr>
                <w:rFonts w:ascii="Arial" w:hAnsi="Arial" w:cs="Arial"/>
                <w:sz w:val="18"/>
                <w:szCs w:val="18"/>
              </w:rPr>
              <w:t>Cumplimiento y entrega oportuna de informes de ley</w:t>
            </w:r>
          </w:p>
          <w:p w:rsidR="009E7769" w:rsidRPr="006B048B" w:rsidRDefault="009E7769" w:rsidP="006B048B">
            <w:pPr>
              <w:pStyle w:val="Prrafodelista"/>
              <w:numPr>
                <w:ilvl w:val="0"/>
                <w:numId w:val="154"/>
              </w:numPr>
              <w:ind w:left="241" w:hanging="241"/>
              <w:rPr>
                <w:rFonts w:ascii="Arial" w:hAnsi="Arial" w:cs="Arial"/>
                <w:sz w:val="18"/>
                <w:szCs w:val="18"/>
              </w:rPr>
            </w:pPr>
            <w:r w:rsidRPr="006B048B">
              <w:rPr>
                <w:rFonts w:ascii="Arial" w:hAnsi="Arial" w:cs="Arial"/>
                <w:sz w:val="18"/>
                <w:szCs w:val="18"/>
              </w:rPr>
              <w:t>Incremento en la realización de los</w:t>
            </w:r>
            <w:r w:rsidR="00742CED" w:rsidRPr="006B048B">
              <w:rPr>
                <w:rFonts w:ascii="Arial" w:hAnsi="Arial" w:cs="Arial"/>
                <w:sz w:val="18"/>
                <w:szCs w:val="18"/>
              </w:rPr>
              <w:t xml:space="preserve"> CICCI</w:t>
            </w:r>
            <w:r w:rsidRPr="006B048B">
              <w:rPr>
                <w:rFonts w:ascii="Arial" w:hAnsi="Arial" w:cs="Arial"/>
                <w:sz w:val="18"/>
                <w:szCs w:val="18"/>
              </w:rPr>
              <w:t>-alto compromiso de la Alta Dirección</w:t>
            </w:r>
          </w:p>
          <w:p w:rsidR="009E7769" w:rsidRPr="006B048B" w:rsidRDefault="009E7769" w:rsidP="006B048B">
            <w:pPr>
              <w:pStyle w:val="Prrafodelista"/>
              <w:numPr>
                <w:ilvl w:val="0"/>
                <w:numId w:val="154"/>
              </w:numPr>
              <w:ind w:left="241" w:hanging="241"/>
              <w:rPr>
                <w:rFonts w:ascii="Arial" w:hAnsi="Arial" w:cs="Arial"/>
                <w:b/>
                <w:color w:val="ED7D31" w:themeColor="accent2"/>
                <w:sz w:val="18"/>
                <w:szCs w:val="18"/>
              </w:rPr>
            </w:pPr>
            <w:r w:rsidRPr="006B048B">
              <w:rPr>
                <w:rFonts w:ascii="Arial" w:hAnsi="Arial" w:cs="Arial"/>
                <w:sz w:val="18"/>
                <w:szCs w:val="18"/>
              </w:rPr>
              <w:t>La investigación de riesgos</w:t>
            </w:r>
            <w:r w:rsidR="00742CED" w:rsidRPr="006B048B">
              <w:rPr>
                <w:rFonts w:ascii="Arial" w:hAnsi="Arial" w:cs="Arial"/>
                <w:sz w:val="18"/>
                <w:szCs w:val="18"/>
              </w:rPr>
              <w:t xml:space="preserve"> </w:t>
            </w:r>
            <w:r w:rsidRPr="006B048B">
              <w:rPr>
                <w:rFonts w:ascii="Arial" w:hAnsi="Arial" w:cs="Arial"/>
                <w:sz w:val="18"/>
                <w:szCs w:val="18"/>
              </w:rPr>
              <w:t>que pueden afectar los procesos institucionales</w:t>
            </w:r>
          </w:p>
        </w:tc>
        <w:tc>
          <w:tcPr>
            <w:tcW w:w="2518" w:type="dxa"/>
            <w:shd w:val="clear" w:color="auto" w:fill="DEEAF6" w:themeFill="accent5" w:themeFillTint="33"/>
            <w:vAlign w:val="center"/>
          </w:tcPr>
          <w:p w:rsidR="009E7769" w:rsidRPr="006B048B" w:rsidRDefault="009E7769" w:rsidP="006B048B">
            <w:pPr>
              <w:pStyle w:val="Prrafodelista"/>
              <w:numPr>
                <w:ilvl w:val="0"/>
                <w:numId w:val="154"/>
              </w:numPr>
              <w:ind w:left="275" w:hanging="275"/>
              <w:rPr>
                <w:rFonts w:ascii="Arial" w:hAnsi="Arial" w:cs="Arial"/>
                <w:sz w:val="18"/>
                <w:szCs w:val="18"/>
              </w:rPr>
            </w:pPr>
            <w:r w:rsidRPr="006B048B">
              <w:rPr>
                <w:rFonts w:ascii="Arial" w:hAnsi="Arial" w:cs="Arial"/>
                <w:sz w:val="18"/>
                <w:szCs w:val="18"/>
              </w:rPr>
              <w:t>Reducción presupuestal</w:t>
            </w:r>
          </w:p>
          <w:p w:rsidR="009E7769" w:rsidRPr="006B048B" w:rsidRDefault="009E7769" w:rsidP="006B048B">
            <w:pPr>
              <w:pStyle w:val="Prrafodelista"/>
              <w:numPr>
                <w:ilvl w:val="0"/>
                <w:numId w:val="154"/>
              </w:numPr>
              <w:tabs>
                <w:tab w:val="left" w:pos="275"/>
              </w:tabs>
              <w:ind w:left="275" w:hanging="275"/>
              <w:rPr>
                <w:rFonts w:ascii="Arial" w:hAnsi="Arial" w:cs="Arial"/>
                <w:sz w:val="18"/>
                <w:szCs w:val="18"/>
              </w:rPr>
            </w:pPr>
            <w:r w:rsidRPr="006B048B">
              <w:rPr>
                <w:rFonts w:ascii="Arial" w:hAnsi="Arial" w:cs="Arial"/>
                <w:sz w:val="18"/>
                <w:szCs w:val="18"/>
              </w:rPr>
              <w:t>Reducción de personal</w:t>
            </w:r>
          </w:p>
          <w:p w:rsidR="009E7769" w:rsidRPr="006B048B" w:rsidRDefault="009E7769" w:rsidP="006B048B">
            <w:pPr>
              <w:pStyle w:val="Prrafodelista"/>
              <w:numPr>
                <w:ilvl w:val="0"/>
                <w:numId w:val="154"/>
              </w:numPr>
              <w:ind w:left="275" w:hanging="275"/>
              <w:rPr>
                <w:rFonts w:ascii="Arial" w:hAnsi="Arial" w:cs="Arial"/>
                <w:b/>
                <w:color w:val="ED7D31" w:themeColor="accent2"/>
                <w:sz w:val="18"/>
                <w:szCs w:val="18"/>
              </w:rPr>
            </w:pPr>
            <w:r w:rsidRPr="006B048B">
              <w:rPr>
                <w:rFonts w:ascii="Arial" w:hAnsi="Arial" w:cs="Arial"/>
                <w:sz w:val="18"/>
                <w:szCs w:val="18"/>
              </w:rPr>
              <w:t>Incumplimientos frente a los planes de mejoramiento</w:t>
            </w:r>
          </w:p>
        </w:tc>
      </w:tr>
    </w:tbl>
    <w:p w:rsidR="00586D6A" w:rsidRDefault="00586D6A" w:rsidP="00B426EA">
      <w:pPr>
        <w:spacing w:after="0" w:line="240" w:lineRule="auto"/>
        <w:jc w:val="center"/>
        <w:rPr>
          <w:rFonts w:ascii="Arial" w:hAnsi="Arial" w:cs="Arial"/>
          <w:b/>
          <w:color w:val="ED7D31" w:themeColor="accent2"/>
          <w:sz w:val="24"/>
        </w:rPr>
      </w:pPr>
    </w:p>
    <w:tbl>
      <w:tblPr>
        <w:tblStyle w:val="Tabladecuadrcula2-nfasis51"/>
        <w:tblW w:w="10349" w:type="dxa"/>
        <w:tblInd w:w="-289" w:type="dxa"/>
        <w:tblLayout w:type="fixed"/>
        <w:tblLook w:val="0420" w:firstRow="1" w:lastRow="0" w:firstColumn="0" w:lastColumn="0" w:noHBand="0" w:noVBand="1"/>
      </w:tblPr>
      <w:tblGrid>
        <w:gridCol w:w="1418"/>
        <w:gridCol w:w="8931"/>
      </w:tblGrid>
      <w:tr w:rsidR="00B426EA" w:rsidRPr="00A63197" w:rsidTr="006B048B">
        <w:trPr>
          <w:cnfStyle w:val="100000000000" w:firstRow="1" w:lastRow="0" w:firstColumn="0" w:lastColumn="0" w:oddVBand="0" w:evenVBand="0" w:oddHBand="0" w:evenHBand="0" w:firstRowFirstColumn="0" w:firstRowLastColumn="0" w:lastRowFirstColumn="0" w:lastRowLastColumn="0"/>
          <w:trHeight w:val="352"/>
        </w:trPr>
        <w:tc>
          <w:tcPr>
            <w:tcW w:w="1418" w:type="dxa"/>
            <w:vMerge w:val="restart"/>
            <w:tcBorders>
              <w:top w:val="single" w:sz="4" w:space="0" w:color="8EAADB" w:themeColor="accent1" w:themeTint="99"/>
              <w:left w:val="single" w:sz="4" w:space="0" w:color="8EAADB" w:themeColor="accent1" w:themeTint="99"/>
              <w:right w:val="single" w:sz="4" w:space="0" w:color="8EAADB" w:themeColor="accent1" w:themeTint="99"/>
            </w:tcBorders>
            <w:vAlign w:val="center"/>
            <w:hideMark/>
          </w:tcPr>
          <w:p w:rsidR="00B426EA" w:rsidRPr="00372A01" w:rsidRDefault="00B426EA" w:rsidP="00080B0A">
            <w:pPr>
              <w:jc w:val="center"/>
              <w:textAlignment w:val="center"/>
              <w:rPr>
                <w:rFonts w:ascii="Arial" w:eastAsia="Times New Roman" w:hAnsi="Arial" w:cs="Arial"/>
                <w:b w:val="0"/>
                <w:sz w:val="18"/>
                <w:szCs w:val="18"/>
                <w:lang w:eastAsia="es-CO"/>
              </w:rPr>
            </w:pPr>
            <w:r w:rsidRPr="00372A01">
              <w:rPr>
                <w:rFonts w:ascii="Arial" w:eastAsia="Times New Roman" w:hAnsi="Arial" w:cs="Arial"/>
                <w:b w:val="0"/>
                <w:color w:val="000000" w:themeColor="dark1"/>
                <w:kern w:val="24"/>
                <w:sz w:val="18"/>
                <w:szCs w:val="18"/>
                <w:lang w:val="es-MX" w:eastAsia="es-CO"/>
              </w:rPr>
              <w:t>Informes de ley</w:t>
            </w:r>
          </w:p>
        </w:tc>
        <w:tc>
          <w:tcPr>
            <w:tcW w:w="8931" w:type="dxa"/>
            <w:tcBorders>
              <w:top w:val="single" w:sz="4" w:space="0" w:color="8EAADB" w:themeColor="accent1" w:themeTint="99"/>
              <w:left w:val="single" w:sz="4" w:space="0" w:color="8EAADB" w:themeColor="accent1" w:themeTint="99"/>
              <w:right w:val="single" w:sz="4" w:space="0" w:color="8EAADB" w:themeColor="accent1" w:themeTint="99"/>
            </w:tcBorders>
            <w:vAlign w:val="center"/>
            <w:hideMark/>
          </w:tcPr>
          <w:p w:rsidR="00B426EA" w:rsidRPr="00372A01" w:rsidRDefault="00B426EA" w:rsidP="00586D6A">
            <w:pPr>
              <w:textAlignment w:val="center"/>
              <w:rPr>
                <w:rFonts w:ascii="Arial" w:eastAsia="Times New Roman" w:hAnsi="Arial" w:cs="Arial"/>
                <w:b w:val="0"/>
                <w:sz w:val="18"/>
                <w:szCs w:val="18"/>
                <w:lang w:eastAsia="es-CO"/>
              </w:rPr>
            </w:pPr>
            <w:r w:rsidRPr="00372A01">
              <w:rPr>
                <w:rFonts w:ascii="Arial" w:eastAsia="Times New Roman" w:hAnsi="Arial" w:cs="Arial"/>
                <w:b w:val="0"/>
                <w:color w:val="000000" w:themeColor="dark1"/>
                <w:kern w:val="24"/>
                <w:sz w:val="18"/>
                <w:szCs w:val="18"/>
                <w:lang w:val="es-MX" w:eastAsia="es-CO"/>
              </w:rPr>
              <w:t>Informe del Sistema de Control Interno–MIPG-FURAG</w:t>
            </w:r>
            <w:r w:rsidR="00AE022E">
              <w:rPr>
                <w:rFonts w:ascii="Arial" w:eastAsia="Times New Roman" w:hAnsi="Arial" w:cs="Arial"/>
                <w:b w:val="0"/>
                <w:color w:val="000000" w:themeColor="dark1"/>
                <w:kern w:val="24"/>
                <w:sz w:val="18"/>
                <w:szCs w:val="18"/>
                <w:lang w:val="es-MX" w:eastAsia="es-CO"/>
              </w:rPr>
              <w:t>.</w:t>
            </w:r>
          </w:p>
        </w:tc>
      </w:tr>
      <w:tr w:rsidR="00B426EA" w:rsidRPr="00A63197" w:rsidTr="006B048B">
        <w:trPr>
          <w:cnfStyle w:val="000000100000" w:firstRow="0" w:lastRow="0" w:firstColumn="0" w:lastColumn="0" w:oddVBand="0" w:evenVBand="0" w:oddHBand="1" w:evenHBand="0" w:firstRowFirstColumn="0" w:firstRowLastColumn="0" w:lastRowFirstColumn="0" w:lastRowLastColumn="0"/>
          <w:trHeight w:val="300"/>
        </w:trPr>
        <w:tc>
          <w:tcPr>
            <w:tcW w:w="1418" w:type="dxa"/>
            <w:vMerge/>
            <w:tcBorders>
              <w:left w:val="single" w:sz="4" w:space="0" w:color="8EAADB" w:themeColor="accent1" w:themeTint="99"/>
              <w:right w:val="single" w:sz="4" w:space="0" w:color="8EAADB" w:themeColor="accent1" w:themeTint="99"/>
            </w:tcBorders>
            <w:vAlign w:val="center"/>
            <w:hideMark/>
          </w:tcPr>
          <w:p w:rsidR="00B426EA" w:rsidRPr="00372A01" w:rsidRDefault="00B426EA" w:rsidP="00080B0A">
            <w:pPr>
              <w:rPr>
                <w:rFonts w:ascii="Arial" w:eastAsia="Times New Roman" w:hAnsi="Arial" w:cs="Arial"/>
                <w:sz w:val="18"/>
                <w:szCs w:val="18"/>
                <w:lang w:eastAsia="es-CO"/>
              </w:rPr>
            </w:pPr>
          </w:p>
        </w:tc>
        <w:tc>
          <w:tcPr>
            <w:tcW w:w="8931" w:type="dxa"/>
            <w:tcBorders>
              <w:left w:val="single" w:sz="4" w:space="0" w:color="8EAADB" w:themeColor="accent1" w:themeTint="99"/>
              <w:right w:val="single" w:sz="4" w:space="0" w:color="8EAADB" w:themeColor="accent1" w:themeTint="99"/>
            </w:tcBorders>
            <w:vAlign w:val="center"/>
            <w:hideMark/>
          </w:tcPr>
          <w:p w:rsidR="00B426EA" w:rsidRPr="00372A01" w:rsidRDefault="00B426EA" w:rsidP="00586D6A">
            <w:pPr>
              <w:textAlignment w:val="center"/>
              <w:rPr>
                <w:rFonts w:ascii="Arial" w:eastAsia="Times New Roman" w:hAnsi="Arial" w:cs="Arial"/>
                <w:sz w:val="18"/>
                <w:szCs w:val="18"/>
                <w:lang w:eastAsia="es-CO"/>
              </w:rPr>
            </w:pPr>
            <w:r w:rsidRPr="00372A01">
              <w:rPr>
                <w:rFonts w:ascii="Arial" w:eastAsia="Times New Roman" w:hAnsi="Arial" w:cs="Arial"/>
                <w:color w:val="000000" w:themeColor="dark1"/>
                <w:kern w:val="24"/>
                <w:sz w:val="18"/>
                <w:szCs w:val="18"/>
                <w:lang w:val="es-MX" w:eastAsia="es-CO"/>
              </w:rPr>
              <w:t>Informe</w:t>
            </w:r>
            <w:r w:rsidR="00AE022E">
              <w:rPr>
                <w:rFonts w:ascii="Arial" w:eastAsia="Times New Roman" w:hAnsi="Arial" w:cs="Arial"/>
                <w:color w:val="000000" w:themeColor="dark1"/>
                <w:kern w:val="24"/>
                <w:sz w:val="18"/>
                <w:szCs w:val="18"/>
                <w:lang w:val="es-MX" w:eastAsia="es-CO"/>
              </w:rPr>
              <w:t xml:space="preserve"> de</w:t>
            </w:r>
            <w:r w:rsidRPr="00372A01">
              <w:rPr>
                <w:rFonts w:ascii="Arial" w:eastAsia="Times New Roman" w:hAnsi="Arial" w:cs="Arial"/>
                <w:color w:val="000000" w:themeColor="dark1"/>
                <w:kern w:val="24"/>
                <w:sz w:val="18"/>
                <w:szCs w:val="18"/>
                <w:lang w:val="es-MX" w:eastAsia="es-CO"/>
              </w:rPr>
              <w:t xml:space="preserve"> Control Interno Contable</w:t>
            </w:r>
            <w:r w:rsidR="00AE022E">
              <w:rPr>
                <w:rFonts w:ascii="Arial" w:eastAsia="Times New Roman" w:hAnsi="Arial" w:cs="Arial"/>
                <w:color w:val="000000" w:themeColor="dark1"/>
                <w:kern w:val="24"/>
                <w:sz w:val="18"/>
                <w:szCs w:val="18"/>
                <w:lang w:val="es-MX" w:eastAsia="es-CO"/>
              </w:rPr>
              <w:t>.</w:t>
            </w:r>
          </w:p>
        </w:tc>
      </w:tr>
      <w:tr w:rsidR="00B426EA" w:rsidRPr="00A63197" w:rsidTr="006B048B">
        <w:trPr>
          <w:trHeight w:val="515"/>
        </w:trPr>
        <w:tc>
          <w:tcPr>
            <w:tcW w:w="1418" w:type="dxa"/>
            <w:vMerge/>
            <w:tcBorders>
              <w:left w:val="single" w:sz="4" w:space="0" w:color="8EAADB" w:themeColor="accent1" w:themeTint="99"/>
              <w:right w:val="single" w:sz="4" w:space="0" w:color="8EAADB" w:themeColor="accent1" w:themeTint="99"/>
            </w:tcBorders>
            <w:vAlign w:val="center"/>
            <w:hideMark/>
          </w:tcPr>
          <w:p w:rsidR="00B426EA" w:rsidRPr="00372A01" w:rsidRDefault="00B426EA" w:rsidP="00080B0A">
            <w:pPr>
              <w:rPr>
                <w:rFonts w:ascii="Arial" w:eastAsia="Times New Roman" w:hAnsi="Arial" w:cs="Arial"/>
                <w:sz w:val="18"/>
                <w:szCs w:val="18"/>
                <w:lang w:eastAsia="es-CO"/>
              </w:rPr>
            </w:pPr>
          </w:p>
        </w:tc>
        <w:tc>
          <w:tcPr>
            <w:tcW w:w="8931" w:type="dxa"/>
            <w:tcBorders>
              <w:left w:val="single" w:sz="4" w:space="0" w:color="8EAADB" w:themeColor="accent1" w:themeTint="99"/>
              <w:right w:val="single" w:sz="4" w:space="0" w:color="8EAADB" w:themeColor="accent1" w:themeTint="99"/>
            </w:tcBorders>
            <w:vAlign w:val="center"/>
            <w:hideMark/>
          </w:tcPr>
          <w:p w:rsidR="00B426EA" w:rsidRPr="00372A01" w:rsidRDefault="00B426EA" w:rsidP="00586D6A">
            <w:pPr>
              <w:textAlignment w:val="center"/>
              <w:rPr>
                <w:rFonts w:ascii="Arial" w:eastAsia="Times New Roman" w:hAnsi="Arial" w:cs="Arial"/>
                <w:sz w:val="18"/>
                <w:szCs w:val="18"/>
                <w:lang w:eastAsia="es-CO"/>
              </w:rPr>
            </w:pPr>
            <w:r w:rsidRPr="00372A01">
              <w:rPr>
                <w:rFonts w:ascii="Arial" w:eastAsia="Times New Roman" w:hAnsi="Arial" w:cs="Arial"/>
                <w:color w:val="000000" w:themeColor="dark1"/>
                <w:kern w:val="24"/>
                <w:sz w:val="18"/>
                <w:szCs w:val="18"/>
                <w:lang w:val="es-MX" w:eastAsia="es-CO"/>
              </w:rPr>
              <w:t xml:space="preserve">Evaluación de la Gestión Institucional por </w:t>
            </w:r>
            <w:r w:rsidR="00450633">
              <w:rPr>
                <w:rFonts w:ascii="Arial" w:eastAsia="Times New Roman" w:hAnsi="Arial" w:cs="Arial"/>
                <w:color w:val="000000" w:themeColor="dark1"/>
                <w:kern w:val="24"/>
                <w:sz w:val="18"/>
                <w:szCs w:val="18"/>
                <w:lang w:val="es-MX" w:eastAsia="es-CO"/>
              </w:rPr>
              <w:t>d</w:t>
            </w:r>
            <w:r w:rsidRPr="00372A01">
              <w:rPr>
                <w:rFonts w:ascii="Arial" w:eastAsia="Times New Roman" w:hAnsi="Arial" w:cs="Arial"/>
                <w:color w:val="000000" w:themeColor="dark1"/>
                <w:kern w:val="24"/>
                <w:sz w:val="18"/>
                <w:szCs w:val="18"/>
                <w:lang w:val="es-MX" w:eastAsia="es-CO"/>
              </w:rPr>
              <w:t>ependencias</w:t>
            </w:r>
            <w:r w:rsidR="00804B9D">
              <w:rPr>
                <w:rFonts w:ascii="Arial" w:eastAsia="Times New Roman" w:hAnsi="Arial" w:cs="Arial"/>
                <w:color w:val="000000" w:themeColor="dark1"/>
                <w:kern w:val="24"/>
                <w:sz w:val="18"/>
                <w:szCs w:val="18"/>
                <w:lang w:val="es-MX" w:eastAsia="es-CO"/>
              </w:rPr>
              <w:t xml:space="preserve"> </w:t>
            </w:r>
            <w:r w:rsidR="00450633">
              <w:rPr>
                <w:rFonts w:ascii="Arial" w:eastAsia="Times New Roman" w:hAnsi="Arial" w:cs="Arial"/>
                <w:color w:val="000000" w:themeColor="dark1"/>
                <w:kern w:val="24"/>
                <w:sz w:val="18"/>
                <w:szCs w:val="18"/>
                <w:lang w:val="es-MX" w:eastAsia="es-CO"/>
              </w:rPr>
              <w:t>(</w:t>
            </w:r>
            <w:r w:rsidRPr="00372A01">
              <w:rPr>
                <w:rFonts w:ascii="Arial" w:eastAsia="Times New Roman" w:hAnsi="Arial" w:cs="Arial"/>
                <w:color w:val="000000" w:themeColor="dark1"/>
                <w:kern w:val="24"/>
                <w:sz w:val="18"/>
                <w:szCs w:val="18"/>
                <w:lang w:val="es-MX" w:eastAsia="es-CO"/>
              </w:rPr>
              <w:t>8</w:t>
            </w:r>
            <w:r w:rsidR="00450633">
              <w:rPr>
                <w:rFonts w:ascii="Arial" w:eastAsia="Times New Roman" w:hAnsi="Arial" w:cs="Arial"/>
                <w:color w:val="000000" w:themeColor="dark1"/>
                <w:kern w:val="24"/>
                <w:sz w:val="18"/>
                <w:szCs w:val="18"/>
                <w:lang w:val="es-MX" w:eastAsia="es-CO"/>
              </w:rPr>
              <w:t>).</w:t>
            </w:r>
          </w:p>
        </w:tc>
      </w:tr>
      <w:tr w:rsidR="00B426EA" w:rsidRPr="00A63197" w:rsidTr="006B048B">
        <w:trPr>
          <w:cnfStyle w:val="000000100000" w:firstRow="0" w:lastRow="0" w:firstColumn="0" w:lastColumn="0" w:oddVBand="0" w:evenVBand="0" w:oddHBand="1" w:evenHBand="0" w:firstRowFirstColumn="0" w:firstRowLastColumn="0" w:lastRowFirstColumn="0" w:lastRowLastColumn="0"/>
          <w:trHeight w:val="300"/>
        </w:trPr>
        <w:tc>
          <w:tcPr>
            <w:tcW w:w="1418" w:type="dxa"/>
            <w:vMerge/>
            <w:tcBorders>
              <w:left w:val="single" w:sz="4" w:space="0" w:color="8EAADB" w:themeColor="accent1" w:themeTint="99"/>
              <w:right w:val="single" w:sz="4" w:space="0" w:color="8EAADB" w:themeColor="accent1" w:themeTint="99"/>
            </w:tcBorders>
            <w:vAlign w:val="center"/>
            <w:hideMark/>
          </w:tcPr>
          <w:p w:rsidR="00B426EA" w:rsidRPr="00372A01" w:rsidRDefault="00B426EA" w:rsidP="00080B0A">
            <w:pPr>
              <w:rPr>
                <w:rFonts w:ascii="Arial" w:eastAsia="Times New Roman" w:hAnsi="Arial" w:cs="Arial"/>
                <w:sz w:val="18"/>
                <w:szCs w:val="18"/>
                <w:lang w:eastAsia="es-CO"/>
              </w:rPr>
            </w:pPr>
          </w:p>
        </w:tc>
        <w:tc>
          <w:tcPr>
            <w:tcW w:w="8931" w:type="dxa"/>
            <w:tcBorders>
              <w:left w:val="single" w:sz="4" w:space="0" w:color="8EAADB" w:themeColor="accent1" w:themeTint="99"/>
              <w:right w:val="single" w:sz="4" w:space="0" w:color="8EAADB" w:themeColor="accent1" w:themeTint="99"/>
            </w:tcBorders>
            <w:vAlign w:val="center"/>
            <w:hideMark/>
          </w:tcPr>
          <w:p w:rsidR="00B426EA" w:rsidRPr="00372A01" w:rsidRDefault="00B426EA" w:rsidP="00586D6A">
            <w:pPr>
              <w:textAlignment w:val="center"/>
              <w:rPr>
                <w:rFonts w:ascii="Arial" w:eastAsia="Times New Roman" w:hAnsi="Arial" w:cs="Arial"/>
                <w:sz w:val="18"/>
                <w:szCs w:val="18"/>
                <w:lang w:eastAsia="es-CO"/>
              </w:rPr>
            </w:pPr>
            <w:r w:rsidRPr="00372A01">
              <w:rPr>
                <w:rFonts w:ascii="Arial" w:eastAsia="Times New Roman" w:hAnsi="Arial" w:cs="Arial"/>
                <w:color w:val="000000" w:themeColor="dark1"/>
                <w:kern w:val="24"/>
                <w:sz w:val="18"/>
                <w:szCs w:val="18"/>
                <w:lang w:val="es-MX" w:eastAsia="es-CO"/>
              </w:rPr>
              <w:t xml:space="preserve">Informe </w:t>
            </w:r>
            <w:r w:rsidR="00AE022E">
              <w:rPr>
                <w:rFonts w:ascii="Arial" w:eastAsia="Times New Roman" w:hAnsi="Arial" w:cs="Arial"/>
                <w:color w:val="000000" w:themeColor="dark1"/>
                <w:kern w:val="24"/>
                <w:sz w:val="18"/>
                <w:szCs w:val="18"/>
                <w:lang w:val="es-MX" w:eastAsia="es-CO"/>
              </w:rPr>
              <w:t xml:space="preserve">de </w:t>
            </w:r>
            <w:r w:rsidR="005927F4">
              <w:rPr>
                <w:rFonts w:ascii="Arial" w:eastAsia="Times New Roman" w:hAnsi="Arial" w:cs="Arial"/>
                <w:color w:val="000000" w:themeColor="dark1"/>
                <w:kern w:val="24"/>
                <w:sz w:val="18"/>
                <w:szCs w:val="18"/>
                <w:lang w:val="es-MX" w:eastAsia="es-CO"/>
              </w:rPr>
              <w:t>d</w:t>
            </w:r>
            <w:r w:rsidRPr="00372A01">
              <w:rPr>
                <w:rFonts w:ascii="Arial" w:eastAsia="Times New Roman" w:hAnsi="Arial" w:cs="Arial"/>
                <w:color w:val="000000" w:themeColor="dark1"/>
                <w:kern w:val="24"/>
                <w:sz w:val="18"/>
                <w:szCs w:val="18"/>
                <w:lang w:val="es-MX" w:eastAsia="es-CO"/>
              </w:rPr>
              <w:t xml:space="preserve">erechos de </w:t>
            </w:r>
            <w:r w:rsidR="00450633">
              <w:rPr>
                <w:rFonts w:ascii="Arial" w:eastAsia="Times New Roman" w:hAnsi="Arial" w:cs="Arial"/>
                <w:color w:val="000000" w:themeColor="dark1"/>
                <w:kern w:val="24"/>
                <w:sz w:val="18"/>
                <w:szCs w:val="18"/>
                <w:lang w:val="es-MX" w:eastAsia="es-CO"/>
              </w:rPr>
              <w:t>a</w:t>
            </w:r>
            <w:r w:rsidRPr="00372A01">
              <w:rPr>
                <w:rFonts w:ascii="Arial" w:eastAsia="Times New Roman" w:hAnsi="Arial" w:cs="Arial"/>
                <w:color w:val="000000" w:themeColor="dark1"/>
                <w:kern w:val="24"/>
                <w:sz w:val="18"/>
                <w:szCs w:val="18"/>
                <w:lang w:val="es-MX" w:eastAsia="es-CO"/>
              </w:rPr>
              <w:t>utor</w:t>
            </w:r>
            <w:r w:rsidR="00450633">
              <w:rPr>
                <w:rFonts w:ascii="Arial" w:eastAsia="Times New Roman" w:hAnsi="Arial" w:cs="Arial"/>
                <w:color w:val="000000" w:themeColor="dark1"/>
                <w:kern w:val="24"/>
                <w:sz w:val="18"/>
                <w:szCs w:val="18"/>
                <w:lang w:val="es-MX" w:eastAsia="es-CO"/>
              </w:rPr>
              <w:t xml:space="preserve"> de</w:t>
            </w:r>
            <w:r w:rsidRPr="00372A01">
              <w:rPr>
                <w:rFonts w:ascii="Arial" w:eastAsia="Times New Roman" w:hAnsi="Arial" w:cs="Arial"/>
                <w:color w:val="000000" w:themeColor="dark1"/>
                <w:kern w:val="24"/>
                <w:sz w:val="18"/>
                <w:szCs w:val="18"/>
                <w:lang w:val="es-MX" w:eastAsia="es-CO"/>
              </w:rPr>
              <w:t xml:space="preserve"> Software. </w:t>
            </w:r>
          </w:p>
        </w:tc>
      </w:tr>
      <w:tr w:rsidR="00B426EA" w:rsidRPr="00A63197" w:rsidTr="006B048B">
        <w:trPr>
          <w:trHeight w:val="300"/>
        </w:trPr>
        <w:tc>
          <w:tcPr>
            <w:tcW w:w="1418" w:type="dxa"/>
            <w:vMerge/>
            <w:tcBorders>
              <w:left w:val="single" w:sz="4" w:space="0" w:color="8EAADB" w:themeColor="accent1" w:themeTint="99"/>
              <w:right w:val="single" w:sz="4" w:space="0" w:color="8EAADB" w:themeColor="accent1" w:themeTint="99"/>
            </w:tcBorders>
            <w:vAlign w:val="center"/>
            <w:hideMark/>
          </w:tcPr>
          <w:p w:rsidR="00B426EA" w:rsidRPr="00372A01" w:rsidRDefault="00B426EA" w:rsidP="00080B0A">
            <w:pPr>
              <w:rPr>
                <w:rFonts w:ascii="Arial" w:eastAsia="Times New Roman" w:hAnsi="Arial" w:cs="Arial"/>
                <w:sz w:val="18"/>
                <w:szCs w:val="18"/>
                <w:lang w:eastAsia="es-CO"/>
              </w:rPr>
            </w:pPr>
          </w:p>
        </w:tc>
        <w:tc>
          <w:tcPr>
            <w:tcW w:w="8931" w:type="dxa"/>
            <w:tcBorders>
              <w:left w:val="single" w:sz="4" w:space="0" w:color="8EAADB" w:themeColor="accent1" w:themeTint="99"/>
              <w:right w:val="single" w:sz="4" w:space="0" w:color="8EAADB" w:themeColor="accent1" w:themeTint="99"/>
            </w:tcBorders>
            <w:vAlign w:val="center"/>
            <w:hideMark/>
          </w:tcPr>
          <w:p w:rsidR="00B426EA" w:rsidRPr="00372A01" w:rsidRDefault="00B426EA" w:rsidP="00586D6A">
            <w:pPr>
              <w:textAlignment w:val="center"/>
              <w:rPr>
                <w:rFonts w:ascii="Arial" w:eastAsia="Times New Roman" w:hAnsi="Arial" w:cs="Arial"/>
                <w:sz w:val="18"/>
                <w:szCs w:val="18"/>
                <w:lang w:eastAsia="es-CO"/>
              </w:rPr>
            </w:pPr>
            <w:r w:rsidRPr="00372A01">
              <w:rPr>
                <w:rFonts w:ascii="Arial" w:eastAsia="Times New Roman" w:hAnsi="Arial" w:cs="Arial"/>
                <w:color w:val="000000" w:themeColor="dark1"/>
                <w:kern w:val="24"/>
                <w:sz w:val="18"/>
                <w:szCs w:val="18"/>
                <w:lang w:val="es-MX" w:eastAsia="es-CO"/>
              </w:rPr>
              <w:t xml:space="preserve">Informe </w:t>
            </w:r>
            <w:r w:rsidR="00450633">
              <w:rPr>
                <w:rFonts w:ascii="Arial" w:eastAsia="Times New Roman" w:hAnsi="Arial" w:cs="Arial"/>
                <w:color w:val="000000" w:themeColor="dark1"/>
                <w:kern w:val="24"/>
                <w:sz w:val="18"/>
                <w:szCs w:val="18"/>
                <w:lang w:val="es-MX" w:eastAsia="es-CO"/>
              </w:rPr>
              <w:t>p</w:t>
            </w:r>
            <w:r w:rsidRPr="00372A01">
              <w:rPr>
                <w:rFonts w:ascii="Arial" w:eastAsia="Times New Roman" w:hAnsi="Arial" w:cs="Arial"/>
                <w:color w:val="000000" w:themeColor="dark1"/>
                <w:kern w:val="24"/>
                <w:sz w:val="18"/>
                <w:szCs w:val="18"/>
                <w:lang w:val="es-MX" w:eastAsia="es-CO"/>
              </w:rPr>
              <w:t>ormenorizado del Sistema Integrado de Gestión.</w:t>
            </w:r>
          </w:p>
        </w:tc>
      </w:tr>
      <w:tr w:rsidR="00B426EA" w:rsidRPr="00A63197" w:rsidTr="006B048B">
        <w:trPr>
          <w:cnfStyle w:val="000000100000" w:firstRow="0" w:lastRow="0" w:firstColumn="0" w:lastColumn="0" w:oddVBand="0" w:evenVBand="0" w:oddHBand="1" w:evenHBand="0" w:firstRowFirstColumn="0" w:firstRowLastColumn="0" w:lastRowFirstColumn="0" w:lastRowLastColumn="0"/>
          <w:trHeight w:val="561"/>
        </w:trPr>
        <w:tc>
          <w:tcPr>
            <w:tcW w:w="1418" w:type="dxa"/>
            <w:vMerge/>
            <w:tcBorders>
              <w:left w:val="single" w:sz="4" w:space="0" w:color="8EAADB" w:themeColor="accent1" w:themeTint="99"/>
              <w:right w:val="single" w:sz="4" w:space="0" w:color="8EAADB" w:themeColor="accent1" w:themeTint="99"/>
            </w:tcBorders>
            <w:vAlign w:val="center"/>
            <w:hideMark/>
          </w:tcPr>
          <w:p w:rsidR="00B426EA" w:rsidRPr="00372A01" w:rsidRDefault="00B426EA" w:rsidP="00080B0A">
            <w:pPr>
              <w:rPr>
                <w:rFonts w:ascii="Arial" w:eastAsia="Times New Roman" w:hAnsi="Arial" w:cs="Arial"/>
                <w:sz w:val="18"/>
                <w:szCs w:val="18"/>
                <w:lang w:eastAsia="es-CO"/>
              </w:rPr>
            </w:pPr>
          </w:p>
        </w:tc>
        <w:tc>
          <w:tcPr>
            <w:tcW w:w="8931" w:type="dxa"/>
            <w:tcBorders>
              <w:left w:val="single" w:sz="4" w:space="0" w:color="8EAADB" w:themeColor="accent1" w:themeTint="99"/>
              <w:right w:val="single" w:sz="4" w:space="0" w:color="8EAADB" w:themeColor="accent1" w:themeTint="99"/>
            </w:tcBorders>
            <w:vAlign w:val="center"/>
            <w:hideMark/>
          </w:tcPr>
          <w:p w:rsidR="00B426EA" w:rsidRPr="00372A01" w:rsidRDefault="00A71694" w:rsidP="00771CCA">
            <w:pPr>
              <w:textAlignment w:val="center"/>
              <w:rPr>
                <w:rFonts w:ascii="Arial" w:eastAsia="Times New Roman" w:hAnsi="Arial" w:cs="Arial"/>
                <w:sz w:val="18"/>
                <w:szCs w:val="18"/>
                <w:lang w:eastAsia="es-CO"/>
              </w:rPr>
            </w:pPr>
            <w:r>
              <w:rPr>
                <w:rFonts w:ascii="Arial" w:eastAsia="Times New Roman" w:hAnsi="Arial" w:cs="Arial"/>
                <w:color w:val="000000" w:themeColor="dark1"/>
                <w:kern w:val="24"/>
                <w:sz w:val="18"/>
                <w:szCs w:val="18"/>
                <w:lang w:val="es-MX" w:eastAsia="es-CO"/>
              </w:rPr>
              <w:t>*</w:t>
            </w:r>
            <w:r w:rsidR="00B426EA" w:rsidRPr="00372A01">
              <w:rPr>
                <w:rFonts w:ascii="Arial" w:eastAsia="Times New Roman" w:hAnsi="Arial" w:cs="Arial"/>
                <w:color w:val="000000" w:themeColor="dark1"/>
                <w:kern w:val="24"/>
                <w:sz w:val="18"/>
                <w:szCs w:val="18"/>
                <w:lang w:val="es-MX" w:eastAsia="es-CO"/>
              </w:rPr>
              <w:t>Sireci</w:t>
            </w:r>
            <w:r>
              <w:rPr>
                <w:rFonts w:ascii="Arial" w:eastAsia="Times New Roman" w:hAnsi="Arial" w:cs="Arial"/>
                <w:color w:val="000000" w:themeColor="dark1"/>
                <w:kern w:val="24"/>
                <w:sz w:val="18"/>
                <w:szCs w:val="18"/>
                <w:lang w:val="es-MX" w:eastAsia="es-CO"/>
              </w:rPr>
              <w:t xml:space="preserve">. </w:t>
            </w:r>
            <w:r w:rsidR="00B426EA" w:rsidRPr="00372A01">
              <w:rPr>
                <w:rFonts w:ascii="Arial" w:eastAsia="Times New Roman" w:hAnsi="Arial" w:cs="Arial"/>
                <w:color w:val="000000" w:themeColor="dark1"/>
                <w:kern w:val="24"/>
                <w:sz w:val="18"/>
                <w:szCs w:val="18"/>
                <w:lang w:val="es-MX" w:eastAsia="es-CO"/>
              </w:rPr>
              <w:t>Informe avance</w:t>
            </w:r>
            <w:r w:rsidR="00AE022E">
              <w:rPr>
                <w:rFonts w:ascii="Arial" w:eastAsia="Times New Roman" w:hAnsi="Arial" w:cs="Arial"/>
                <w:color w:val="000000" w:themeColor="dark1"/>
                <w:kern w:val="24"/>
                <w:sz w:val="18"/>
                <w:szCs w:val="18"/>
                <w:lang w:val="es-MX" w:eastAsia="es-CO"/>
              </w:rPr>
              <w:t xml:space="preserve"> del</w:t>
            </w:r>
            <w:r w:rsidR="00B426EA" w:rsidRPr="00372A01">
              <w:rPr>
                <w:rFonts w:ascii="Arial" w:eastAsia="Times New Roman" w:hAnsi="Arial" w:cs="Arial"/>
                <w:color w:val="000000" w:themeColor="dark1"/>
                <w:kern w:val="24"/>
                <w:sz w:val="18"/>
                <w:szCs w:val="18"/>
                <w:lang w:val="es-MX" w:eastAsia="es-CO"/>
              </w:rPr>
              <w:t xml:space="preserve"> Plan Mejoramiento</w:t>
            </w:r>
            <w:r w:rsidR="00771CCA">
              <w:rPr>
                <w:rFonts w:ascii="Arial" w:eastAsia="Times New Roman" w:hAnsi="Arial" w:cs="Arial"/>
                <w:color w:val="000000" w:themeColor="dark1"/>
                <w:kern w:val="24"/>
                <w:sz w:val="18"/>
                <w:szCs w:val="18"/>
                <w:lang w:val="es-MX" w:eastAsia="es-CO"/>
              </w:rPr>
              <w:t xml:space="preserve"> (</w:t>
            </w:r>
            <w:r w:rsidR="00771CCA" w:rsidRPr="00372A01">
              <w:rPr>
                <w:rFonts w:ascii="Arial" w:eastAsia="Times New Roman" w:hAnsi="Arial" w:cs="Arial"/>
                <w:color w:val="000000" w:themeColor="dark1"/>
                <w:kern w:val="24"/>
                <w:sz w:val="18"/>
                <w:szCs w:val="18"/>
                <w:lang w:val="es-MX" w:eastAsia="es-CO"/>
              </w:rPr>
              <w:t>corte</w:t>
            </w:r>
            <w:r w:rsidR="00771CCA">
              <w:rPr>
                <w:rFonts w:ascii="Arial" w:eastAsia="Times New Roman" w:hAnsi="Arial" w:cs="Arial"/>
                <w:color w:val="000000" w:themeColor="dark1"/>
                <w:kern w:val="24"/>
                <w:sz w:val="18"/>
                <w:szCs w:val="18"/>
                <w:lang w:val="es-MX" w:eastAsia="es-CO"/>
              </w:rPr>
              <w:t xml:space="preserve"> a</w:t>
            </w:r>
            <w:r w:rsidR="00771CCA" w:rsidRPr="00372A01">
              <w:rPr>
                <w:rFonts w:ascii="Arial" w:eastAsia="Times New Roman" w:hAnsi="Arial" w:cs="Arial"/>
                <w:color w:val="000000" w:themeColor="dark1"/>
                <w:kern w:val="24"/>
                <w:sz w:val="18"/>
                <w:szCs w:val="18"/>
                <w:lang w:val="es-MX" w:eastAsia="es-CO"/>
              </w:rPr>
              <w:t xml:space="preserve"> 31 diciembre</w:t>
            </w:r>
            <w:r w:rsidR="00771CCA">
              <w:rPr>
                <w:rFonts w:ascii="Arial" w:eastAsia="Times New Roman" w:hAnsi="Arial" w:cs="Arial"/>
                <w:color w:val="000000" w:themeColor="dark1"/>
                <w:kern w:val="24"/>
                <w:sz w:val="18"/>
                <w:szCs w:val="18"/>
                <w:lang w:val="es-MX" w:eastAsia="es-CO"/>
              </w:rPr>
              <w:t>)</w:t>
            </w:r>
            <w:r w:rsidR="00B426EA" w:rsidRPr="00372A01">
              <w:rPr>
                <w:rFonts w:ascii="Arial" w:eastAsia="Times New Roman" w:hAnsi="Arial" w:cs="Arial"/>
                <w:color w:val="000000" w:themeColor="dark1"/>
                <w:kern w:val="24"/>
                <w:sz w:val="18"/>
                <w:szCs w:val="18"/>
                <w:lang w:val="es-MX" w:eastAsia="es-CO"/>
              </w:rPr>
              <w:t xml:space="preserve"> a la Contraloría General</w:t>
            </w:r>
            <w:r w:rsidR="00E335D9">
              <w:rPr>
                <w:rFonts w:ascii="Arial" w:eastAsia="Times New Roman" w:hAnsi="Arial" w:cs="Arial"/>
                <w:color w:val="000000" w:themeColor="dark1"/>
                <w:kern w:val="24"/>
                <w:sz w:val="18"/>
                <w:szCs w:val="18"/>
                <w:lang w:val="es-MX" w:eastAsia="es-CO"/>
              </w:rPr>
              <w:t xml:space="preserve"> de</w:t>
            </w:r>
            <w:r w:rsidR="007A2A0B">
              <w:rPr>
                <w:rFonts w:ascii="Arial" w:eastAsia="Times New Roman" w:hAnsi="Arial" w:cs="Arial"/>
                <w:color w:val="000000" w:themeColor="dark1"/>
                <w:kern w:val="24"/>
                <w:sz w:val="18"/>
                <w:szCs w:val="18"/>
                <w:lang w:val="es-MX" w:eastAsia="es-CO"/>
              </w:rPr>
              <w:t xml:space="preserve"> la República</w:t>
            </w:r>
            <w:r w:rsidR="001F2247">
              <w:rPr>
                <w:rFonts w:ascii="Arial" w:eastAsia="Times New Roman" w:hAnsi="Arial" w:cs="Arial"/>
                <w:color w:val="000000" w:themeColor="dark1"/>
                <w:kern w:val="24"/>
                <w:sz w:val="18"/>
                <w:szCs w:val="18"/>
                <w:lang w:val="es-MX" w:eastAsia="es-CO"/>
              </w:rPr>
              <w:t>.</w:t>
            </w:r>
            <w:r w:rsidR="00AE022E">
              <w:rPr>
                <w:rFonts w:ascii="Arial" w:eastAsia="Times New Roman" w:hAnsi="Arial" w:cs="Arial"/>
                <w:color w:val="000000" w:themeColor="dark1"/>
                <w:kern w:val="24"/>
                <w:sz w:val="18"/>
                <w:szCs w:val="18"/>
                <w:lang w:val="es-MX" w:eastAsia="es-CO"/>
              </w:rPr>
              <w:t xml:space="preserve"> </w:t>
            </w:r>
          </w:p>
        </w:tc>
      </w:tr>
      <w:tr w:rsidR="00B426EA" w:rsidRPr="00A63197" w:rsidTr="006B048B">
        <w:trPr>
          <w:trHeight w:val="300"/>
        </w:trPr>
        <w:tc>
          <w:tcPr>
            <w:tcW w:w="1418" w:type="dxa"/>
            <w:vMerge/>
            <w:tcBorders>
              <w:left w:val="single" w:sz="4" w:space="0" w:color="8EAADB" w:themeColor="accent1" w:themeTint="99"/>
              <w:right w:val="single" w:sz="4" w:space="0" w:color="8EAADB" w:themeColor="accent1" w:themeTint="99"/>
            </w:tcBorders>
            <w:vAlign w:val="center"/>
            <w:hideMark/>
          </w:tcPr>
          <w:p w:rsidR="00B426EA" w:rsidRPr="00372A01" w:rsidRDefault="00B426EA" w:rsidP="00080B0A">
            <w:pPr>
              <w:rPr>
                <w:rFonts w:ascii="Arial" w:eastAsia="Times New Roman" w:hAnsi="Arial" w:cs="Arial"/>
                <w:sz w:val="18"/>
                <w:szCs w:val="18"/>
                <w:lang w:eastAsia="es-CO"/>
              </w:rPr>
            </w:pPr>
          </w:p>
        </w:tc>
        <w:tc>
          <w:tcPr>
            <w:tcW w:w="8931" w:type="dxa"/>
            <w:tcBorders>
              <w:left w:val="single" w:sz="4" w:space="0" w:color="8EAADB" w:themeColor="accent1" w:themeTint="99"/>
              <w:right w:val="single" w:sz="4" w:space="0" w:color="8EAADB" w:themeColor="accent1" w:themeTint="99"/>
            </w:tcBorders>
            <w:vAlign w:val="center"/>
            <w:hideMark/>
          </w:tcPr>
          <w:p w:rsidR="00B426EA" w:rsidRPr="00372A01" w:rsidRDefault="00B426EA" w:rsidP="00586D6A">
            <w:pPr>
              <w:textAlignment w:val="center"/>
              <w:rPr>
                <w:rFonts w:ascii="Arial" w:eastAsia="Times New Roman" w:hAnsi="Arial" w:cs="Arial"/>
                <w:sz w:val="18"/>
                <w:szCs w:val="18"/>
                <w:lang w:eastAsia="es-CO"/>
              </w:rPr>
            </w:pPr>
            <w:r w:rsidRPr="00372A01">
              <w:rPr>
                <w:rFonts w:ascii="Arial" w:eastAsia="Times New Roman" w:hAnsi="Arial" w:cs="Arial"/>
                <w:color w:val="000000" w:themeColor="dark1"/>
                <w:kern w:val="24"/>
                <w:sz w:val="18"/>
                <w:szCs w:val="18"/>
                <w:lang w:val="es-MX" w:eastAsia="es-CO"/>
              </w:rPr>
              <w:t>Sireci</w:t>
            </w:r>
            <w:r w:rsidR="00A71694">
              <w:rPr>
                <w:rFonts w:ascii="Arial" w:eastAsia="Times New Roman" w:hAnsi="Arial" w:cs="Arial"/>
                <w:color w:val="000000" w:themeColor="dark1"/>
                <w:kern w:val="24"/>
                <w:sz w:val="18"/>
                <w:szCs w:val="18"/>
                <w:lang w:val="es-MX" w:eastAsia="es-CO"/>
              </w:rPr>
              <w:t xml:space="preserve">. </w:t>
            </w:r>
            <w:r w:rsidRPr="00372A01">
              <w:rPr>
                <w:rFonts w:ascii="Arial" w:eastAsia="Times New Roman" w:hAnsi="Arial" w:cs="Arial"/>
                <w:color w:val="000000" w:themeColor="dark1"/>
                <w:kern w:val="24"/>
                <w:sz w:val="18"/>
                <w:szCs w:val="18"/>
                <w:lang w:val="es-MX" w:eastAsia="es-CO"/>
              </w:rPr>
              <w:t>Informe</w:t>
            </w:r>
            <w:r w:rsidR="00AE022E">
              <w:rPr>
                <w:rFonts w:ascii="Arial" w:eastAsia="Times New Roman" w:hAnsi="Arial" w:cs="Arial"/>
                <w:color w:val="000000" w:themeColor="dark1"/>
                <w:kern w:val="24"/>
                <w:sz w:val="18"/>
                <w:szCs w:val="18"/>
                <w:lang w:val="es-MX" w:eastAsia="es-CO"/>
              </w:rPr>
              <w:t xml:space="preserve"> de</w:t>
            </w:r>
            <w:r w:rsidRPr="00372A01">
              <w:rPr>
                <w:rFonts w:ascii="Arial" w:eastAsia="Times New Roman" w:hAnsi="Arial" w:cs="Arial"/>
                <w:color w:val="000000" w:themeColor="dark1"/>
                <w:kern w:val="24"/>
                <w:sz w:val="18"/>
                <w:szCs w:val="18"/>
                <w:lang w:val="es-MX" w:eastAsia="es-CO"/>
              </w:rPr>
              <w:t xml:space="preserve"> Contratación a la Contraloría General</w:t>
            </w:r>
            <w:r w:rsidR="004F5771">
              <w:rPr>
                <w:rFonts w:ascii="Arial" w:eastAsia="Times New Roman" w:hAnsi="Arial" w:cs="Arial"/>
                <w:color w:val="000000" w:themeColor="dark1"/>
                <w:kern w:val="24"/>
                <w:sz w:val="18"/>
                <w:szCs w:val="18"/>
                <w:lang w:val="es-MX" w:eastAsia="es-CO"/>
              </w:rPr>
              <w:t xml:space="preserve"> de la República</w:t>
            </w:r>
            <w:r w:rsidRPr="00372A01">
              <w:rPr>
                <w:rFonts w:ascii="Arial" w:eastAsia="Times New Roman" w:hAnsi="Arial" w:cs="Arial"/>
                <w:color w:val="000000" w:themeColor="dark1"/>
                <w:kern w:val="24"/>
                <w:sz w:val="18"/>
                <w:szCs w:val="18"/>
                <w:lang w:val="es-MX" w:eastAsia="es-CO"/>
              </w:rPr>
              <w:t>.</w:t>
            </w:r>
          </w:p>
        </w:tc>
      </w:tr>
      <w:tr w:rsidR="00B426EA" w:rsidRPr="00A63197" w:rsidTr="006B048B">
        <w:trPr>
          <w:cnfStyle w:val="000000100000" w:firstRow="0" w:lastRow="0" w:firstColumn="0" w:lastColumn="0" w:oddVBand="0" w:evenVBand="0" w:oddHBand="1" w:evenHBand="0" w:firstRowFirstColumn="0" w:firstRowLastColumn="0" w:lastRowFirstColumn="0" w:lastRowLastColumn="0"/>
          <w:trHeight w:val="575"/>
        </w:trPr>
        <w:tc>
          <w:tcPr>
            <w:tcW w:w="1418" w:type="dxa"/>
            <w:vMerge/>
            <w:tcBorders>
              <w:left w:val="single" w:sz="4" w:space="0" w:color="8EAADB" w:themeColor="accent1" w:themeTint="99"/>
              <w:right w:val="single" w:sz="4" w:space="0" w:color="8EAADB" w:themeColor="accent1" w:themeTint="99"/>
            </w:tcBorders>
            <w:vAlign w:val="center"/>
            <w:hideMark/>
          </w:tcPr>
          <w:p w:rsidR="00B426EA" w:rsidRPr="00372A01" w:rsidRDefault="00B426EA" w:rsidP="00080B0A">
            <w:pPr>
              <w:rPr>
                <w:rFonts w:ascii="Arial" w:eastAsia="Times New Roman" w:hAnsi="Arial" w:cs="Arial"/>
                <w:sz w:val="18"/>
                <w:szCs w:val="18"/>
                <w:lang w:eastAsia="es-CO"/>
              </w:rPr>
            </w:pPr>
          </w:p>
        </w:tc>
        <w:tc>
          <w:tcPr>
            <w:tcW w:w="8931" w:type="dxa"/>
            <w:tcBorders>
              <w:left w:val="single" w:sz="4" w:space="0" w:color="8EAADB" w:themeColor="accent1" w:themeTint="99"/>
              <w:right w:val="single" w:sz="4" w:space="0" w:color="8EAADB" w:themeColor="accent1" w:themeTint="99"/>
            </w:tcBorders>
            <w:vAlign w:val="center"/>
            <w:hideMark/>
          </w:tcPr>
          <w:p w:rsidR="00B426EA" w:rsidRPr="00372A01" w:rsidRDefault="00B426EA" w:rsidP="00586D6A">
            <w:pPr>
              <w:textAlignment w:val="center"/>
              <w:rPr>
                <w:rFonts w:ascii="Arial" w:eastAsia="Times New Roman" w:hAnsi="Arial" w:cs="Arial"/>
                <w:sz w:val="18"/>
                <w:szCs w:val="18"/>
                <w:lang w:eastAsia="es-CO"/>
              </w:rPr>
            </w:pPr>
            <w:r w:rsidRPr="00372A01">
              <w:rPr>
                <w:rFonts w:ascii="Arial" w:eastAsia="Times New Roman" w:hAnsi="Arial" w:cs="Arial"/>
                <w:color w:val="000000" w:themeColor="dark1"/>
                <w:kern w:val="24"/>
                <w:sz w:val="18"/>
                <w:szCs w:val="18"/>
                <w:lang w:val="es-MX" w:eastAsia="es-CO"/>
              </w:rPr>
              <w:t>Sireci</w:t>
            </w:r>
            <w:r w:rsidR="00A71694">
              <w:rPr>
                <w:rFonts w:ascii="Arial" w:eastAsia="Times New Roman" w:hAnsi="Arial" w:cs="Arial"/>
                <w:color w:val="000000" w:themeColor="dark1"/>
                <w:kern w:val="24"/>
                <w:sz w:val="18"/>
                <w:szCs w:val="18"/>
                <w:lang w:val="es-MX" w:eastAsia="es-CO"/>
              </w:rPr>
              <w:t xml:space="preserve">. </w:t>
            </w:r>
            <w:r w:rsidRPr="00372A01">
              <w:rPr>
                <w:rFonts w:ascii="Arial" w:eastAsia="Times New Roman" w:hAnsi="Arial" w:cs="Arial"/>
                <w:color w:val="000000" w:themeColor="dark1"/>
                <w:kern w:val="24"/>
                <w:sz w:val="18"/>
                <w:szCs w:val="18"/>
                <w:lang w:val="es-MX" w:eastAsia="es-CO"/>
              </w:rPr>
              <w:t>Informe Rendición de la Cuenta o Informe Anual Consolidado a</w:t>
            </w:r>
            <w:r w:rsidR="00A71694">
              <w:rPr>
                <w:rFonts w:ascii="Arial" w:eastAsia="Times New Roman" w:hAnsi="Arial" w:cs="Arial"/>
                <w:color w:val="000000" w:themeColor="dark1"/>
                <w:kern w:val="24"/>
                <w:sz w:val="18"/>
                <w:szCs w:val="18"/>
                <w:lang w:val="es-MX" w:eastAsia="es-CO"/>
              </w:rPr>
              <w:t xml:space="preserve"> la</w:t>
            </w:r>
            <w:r w:rsidRPr="00372A01">
              <w:rPr>
                <w:rFonts w:ascii="Arial" w:eastAsia="Times New Roman" w:hAnsi="Arial" w:cs="Arial"/>
                <w:color w:val="000000" w:themeColor="dark1"/>
                <w:kern w:val="24"/>
                <w:sz w:val="18"/>
                <w:szCs w:val="18"/>
                <w:lang w:val="es-MX" w:eastAsia="es-CO"/>
              </w:rPr>
              <w:t xml:space="preserve"> Contraloría General</w:t>
            </w:r>
            <w:r w:rsidR="007A2A0B">
              <w:rPr>
                <w:rFonts w:ascii="Arial" w:eastAsia="Times New Roman" w:hAnsi="Arial" w:cs="Arial"/>
                <w:color w:val="000000" w:themeColor="dark1"/>
                <w:kern w:val="24"/>
                <w:sz w:val="18"/>
                <w:szCs w:val="18"/>
                <w:lang w:val="es-MX" w:eastAsia="es-CO"/>
              </w:rPr>
              <w:t xml:space="preserve"> de la República</w:t>
            </w:r>
            <w:r w:rsidRPr="00372A01">
              <w:rPr>
                <w:rFonts w:ascii="Arial" w:eastAsia="Times New Roman" w:hAnsi="Arial" w:cs="Arial"/>
                <w:color w:val="000000" w:themeColor="dark1"/>
                <w:kern w:val="24"/>
                <w:sz w:val="18"/>
                <w:szCs w:val="18"/>
                <w:lang w:val="es-MX" w:eastAsia="es-CO"/>
              </w:rPr>
              <w:t xml:space="preserve">. </w:t>
            </w:r>
          </w:p>
        </w:tc>
      </w:tr>
      <w:tr w:rsidR="00B426EA" w:rsidRPr="00A63197" w:rsidTr="006B048B">
        <w:trPr>
          <w:trHeight w:val="300"/>
        </w:trPr>
        <w:tc>
          <w:tcPr>
            <w:tcW w:w="1418" w:type="dxa"/>
            <w:vMerge/>
            <w:tcBorders>
              <w:left w:val="single" w:sz="4" w:space="0" w:color="8EAADB" w:themeColor="accent1" w:themeTint="99"/>
              <w:right w:val="single" w:sz="4" w:space="0" w:color="8EAADB" w:themeColor="accent1" w:themeTint="99"/>
            </w:tcBorders>
            <w:vAlign w:val="center"/>
            <w:hideMark/>
          </w:tcPr>
          <w:p w:rsidR="00B426EA" w:rsidRPr="00372A01" w:rsidRDefault="00B426EA" w:rsidP="00080B0A">
            <w:pPr>
              <w:rPr>
                <w:rFonts w:ascii="Arial" w:eastAsia="Times New Roman" w:hAnsi="Arial" w:cs="Arial"/>
                <w:sz w:val="18"/>
                <w:szCs w:val="18"/>
                <w:lang w:eastAsia="es-CO"/>
              </w:rPr>
            </w:pPr>
          </w:p>
        </w:tc>
        <w:tc>
          <w:tcPr>
            <w:tcW w:w="8931" w:type="dxa"/>
            <w:tcBorders>
              <w:left w:val="single" w:sz="4" w:space="0" w:color="8EAADB" w:themeColor="accent1" w:themeTint="99"/>
              <w:right w:val="single" w:sz="4" w:space="0" w:color="8EAADB" w:themeColor="accent1" w:themeTint="99"/>
            </w:tcBorders>
            <w:vAlign w:val="center"/>
            <w:hideMark/>
          </w:tcPr>
          <w:p w:rsidR="00B426EA" w:rsidRPr="00372A01" w:rsidRDefault="00B426EA" w:rsidP="00586D6A">
            <w:pPr>
              <w:textAlignment w:val="center"/>
              <w:rPr>
                <w:rFonts w:ascii="Arial" w:eastAsia="Times New Roman" w:hAnsi="Arial" w:cs="Arial"/>
                <w:sz w:val="18"/>
                <w:szCs w:val="18"/>
                <w:lang w:eastAsia="es-CO"/>
              </w:rPr>
            </w:pPr>
            <w:r w:rsidRPr="00372A01">
              <w:rPr>
                <w:rFonts w:ascii="Arial" w:eastAsia="Times New Roman" w:hAnsi="Arial" w:cs="Arial"/>
                <w:color w:val="000000" w:themeColor="dark1"/>
                <w:kern w:val="24"/>
                <w:sz w:val="18"/>
                <w:szCs w:val="18"/>
                <w:lang w:val="es-MX" w:eastAsia="es-CO"/>
              </w:rPr>
              <w:t xml:space="preserve">Informe </w:t>
            </w:r>
            <w:r w:rsidR="00AE022E">
              <w:rPr>
                <w:rFonts w:ascii="Arial" w:eastAsia="Times New Roman" w:hAnsi="Arial" w:cs="Arial"/>
                <w:color w:val="000000" w:themeColor="dark1"/>
                <w:kern w:val="24"/>
                <w:sz w:val="18"/>
                <w:szCs w:val="18"/>
                <w:lang w:val="es-MX" w:eastAsia="es-CO"/>
              </w:rPr>
              <w:t>s</w:t>
            </w:r>
            <w:r w:rsidRPr="00372A01">
              <w:rPr>
                <w:rFonts w:ascii="Arial" w:eastAsia="Times New Roman" w:hAnsi="Arial" w:cs="Arial"/>
                <w:color w:val="000000" w:themeColor="dark1"/>
                <w:kern w:val="24"/>
                <w:sz w:val="18"/>
                <w:szCs w:val="18"/>
                <w:lang w:val="es-MX" w:eastAsia="es-CO"/>
              </w:rPr>
              <w:t>emestral de Atención al Ciudadano.</w:t>
            </w:r>
          </w:p>
        </w:tc>
      </w:tr>
      <w:tr w:rsidR="00B426EA" w:rsidRPr="00A63197" w:rsidTr="006B048B">
        <w:trPr>
          <w:cnfStyle w:val="000000100000" w:firstRow="0" w:lastRow="0" w:firstColumn="0" w:lastColumn="0" w:oddVBand="0" w:evenVBand="0" w:oddHBand="1" w:evenHBand="0" w:firstRowFirstColumn="0" w:firstRowLastColumn="0" w:lastRowFirstColumn="0" w:lastRowLastColumn="0"/>
          <w:trHeight w:val="402"/>
        </w:trPr>
        <w:tc>
          <w:tcPr>
            <w:tcW w:w="1418" w:type="dxa"/>
            <w:vMerge/>
            <w:tcBorders>
              <w:left w:val="single" w:sz="4" w:space="0" w:color="8EAADB" w:themeColor="accent1" w:themeTint="99"/>
              <w:right w:val="single" w:sz="4" w:space="0" w:color="8EAADB" w:themeColor="accent1" w:themeTint="99"/>
            </w:tcBorders>
            <w:vAlign w:val="center"/>
            <w:hideMark/>
          </w:tcPr>
          <w:p w:rsidR="00B426EA" w:rsidRPr="00372A01" w:rsidRDefault="00B426EA" w:rsidP="00080B0A">
            <w:pPr>
              <w:rPr>
                <w:rFonts w:ascii="Arial" w:eastAsia="Times New Roman" w:hAnsi="Arial" w:cs="Arial"/>
                <w:sz w:val="18"/>
                <w:szCs w:val="18"/>
                <w:lang w:eastAsia="es-CO"/>
              </w:rPr>
            </w:pPr>
          </w:p>
        </w:tc>
        <w:tc>
          <w:tcPr>
            <w:tcW w:w="8931" w:type="dxa"/>
            <w:tcBorders>
              <w:left w:val="single" w:sz="4" w:space="0" w:color="8EAADB" w:themeColor="accent1" w:themeTint="99"/>
              <w:right w:val="single" w:sz="4" w:space="0" w:color="8EAADB" w:themeColor="accent1" w:themeTint="99"/>
            </w:tcBorders>
            <w:vAlign w:val="center"/>
            <w:hideMark/>
          </w:tcPr>
          <w:p w:rsidR="00B426EA" w:rsidRPr="00372A01" w:rsidRDefault="00B426EA" w:rsidP="00586D6A">
            <w:pPr>
              <w:textAlignment w:val="center"/>
              <w:rPr>
                <w:rFonts w:ascii="Arial" w:eastAsia="Times New Roman" w:hAnsi="Arial" w:cs="Arial"/>
                <w:sz w:val="18"/>
                <w:szCs w:val="18"/>
                <w:lang w:eastAsia="es-CO"/>
              </w:rPr>
            </w:pPr>
            <w:r w:rsidRPr="00372A01">
              <w:rPr>
                <w:rFonts w:ascii="Arial" w:eastAsia="Times New Roman" w:hAnsi="Arial" w:cs="Arial"/>
                <w:color w:val="000000" w:themeColor="dark1"/>
                <w:kern w:val="24"/>
                <w:sz w:val="18"/>
                <w:szCs w:val="18"/>
                <w:lang w:val="es-MX" w:eastAsia="es-CO"/>
              </w:rPr>
              <w:t>Informe</w:t>
            </w:r>
            <w:r w:rsidR="00A71694">
              <w:rPr>
                <w:rFonts w:ascii="Arial" w:eastAsia="Times New Roman" w:hAnsi="Arial" w:cs="Arial"/>
                <w:color w:val="000000" w:themeColor="dark1"/>
                <w:kern w:val="24"/>
                <w:sz w:val="18"/>
                <w:szCs w:val="18"/>
                <w:lang w:val="es-MX" w:eastAsia="es-CO"/>
              </w:rPr>
              <w:t xml:space="preserve"> de</w:t>
            </w:r>
            <w:r w:rsidRPr="00372A01">
              <w:rPr>
                <w:rFonts w:ascii="Arial" w:eastAsia="Times New Roman" w:hAnsi="Arial" w:cs="Arial"/>
                <w:color w:val="000000" w:themeColor="dark1"/>
                <w:kern w:val="24"/>
                <w:sz w:val="18"/>
                <w:szCs w:val="18"/>
                <w:lang w:val="es-MX" w:eastAsia="es-CO"/>
              </w:rPr>
              <w:t xml:space="preserve"> seguimiento</w:t>
            </w:r>
            <w:r w:rsidR="00A71694">
              <w:rPr>
                <w:rFonts w:ascii="Arial" w:eastAsia="Times New Roman" w:hAnsi="Arial" w:cs="Arial"/>
                <w:color w:val="000000" w:themeColor="dark1"/>
                <w:kern w:val="24"/>
                <w:sz w:val="18"/>
                <w:szCs w:val="18"/>
                <w:lang w:val="es-MX" w:eastAsia="es-CO"/>
              </w:rPr>
              <w:t xml:space="preserve"> al</w:t>
            </w:r>
            <w:r w:rsidRPr="00372A01">
              <w:rPr>
                <w:rFonts w:ascii="Arial" w:eastAsia="Times New Roman" w:hAnsi="Arial" w:cs="Arial"/>
                <w:color w:val="000000" w:themeColor="dark1"/>
                <w:kern w:val="24"/>
                <w:sz w:val="18"/>
                <w:szCs w:val="18"/>
                <w:lang w:val="es-MX" w:eastAsia="es-CO"/>
              </w:rPr>
              <w:t xml:space="preserve"> Plan Anticorrupción </w:t>
            </w:r>
            <w:r w:rsidR="00AE022E">
              <w:rPr>
                <w:rFonts w:ascii="Arial" w:eastAsia="Times New Roman" w:hAnsi="Arial" w:cs="Arial"/>
                <w:color w:val="000000" w:themeColor="dark1"/>
                <w:kern w:val="24"/>
                <w:sz w:val="18"/>
                <w:szCs w:val="18"/>
                <w:lang w:val="es-MX" w:eastAsia="es-CO"/>
              </w:rPr>
              <w:t>(</w:t>
            </w:r>
            <w:r w:rsidRPr="00372A01">
              <w:rPr>
                <w:rFonts w:ascii="Arial" w:eastAsia="Times New Roman" w:hAnsi="Arial" w:cs="Arial"/>
                <w:color w:val="000000" w:themeColor="dark1"/>
                <w:kern w:val="24"/>
                <w:sz w:val="18"/>
                <w:szCs w:val="18"/>
                <w:lang w:val="es-MX" w:eastAsia="es-CO"/>
              </w:rPr>
              <w:t>Ley 1474</w:t>
            </w:r>
            <w:r w:rsidR="00AE022E">
              <w:rPr>
                <w:rFonts w:ascii="Arial" w:eastAsia="Times New Roman" w:hAnsi="Arial" w:cs="Arial"/>
                <w:color w:val="000000" w:themeColor="dark1"/>
                <w:kern w:val="24"/>
                <w:sz w:val="18"/>
                <w:szCs w:val="18"/>
                <w:lang w:val="es-MX" w:eastAsia="es-CO"/>
              </w:rPr>
              <w:t xml:space="preserve"> de 20</w:t>
            </w:r>
            <w:r w:rsidRPr="00372A01">
              <w:rPr>
                <w:rFonts w:ascii="Arial" w:eastAsia="Times New Roman" w:hAnsi="Arial" w:cs="Arial"/>
                <w:color w:val="000000" w:themeColor="dark1"/>
                <w:kern w:val="24"/>
                <w:sz w:val="18"/>
                <w:szCs w:val="18"/>
                <w:lang w:val="es-MX" w:eastAsia="es-CO"/>
              </w:rPr>
              <w:t>11</w:t>
            </w:r>
            <w:r w:rsidR="00AE022E">
              <w:rPr>
                <w:rFonts w:ascii="Arial" w:eastAsia="Times New Roman" w:hAnsi="Arial" w:cs="Arial"/>
                <w:color w:val="000000" w:themeColor="dark1"/>
                <w:kern w:val="24"/>
                <w:sz w:val="18"/>
                <w:szCs w:val="18"/>
                <w:lang w:val="es-MX" w:eastAsia="es-CO"/>
              </w:rPr>
              <w:t>)</w:t>
            </w:r>
            <w:r w:rsidRPr="00372A01">
              <w:rPr>
                <w:rFonts w:ascii="Arial" w:eastAsia="Times New Roman" w:hAnsi="Arial" w:cs="Arial"/>
                <w:color w:val="000000" w:themeColor="dark1"/>
                <w:kern w:val="24"/>
                <w:sz w:val="18"/>
                <w:szCs w:val="18"/>
                <w:lang w:val="es-MX" w:eastAsia="es-CO"/>
              </w:rPr>
              <w:t xml:space="preserve"> y mapa de riesgos de corrupción.</w:t>
            </w:r>
          </w:p>
        </w:tc>
      </w:tr>
      <w:tr w:rsidR="00B426EA" w:rsidRPr="00A63197" w:rsidTr="006B048B">
        <w:trPr>
          <w:trHeight w:val="789"/>
        </w:trPr>
        <w:tc>
          <w:tcPr>
            <w:tcW w:w="1418" w:type="dxa"/>
            <w:vMerge/>
            <w:tcBorders>
              <w:left w:val="single" w:sz="4" w:space="0" w:color="8EAADB" w:themeColor="accent1" w:themeTint="99"/>
              <w:right w:val="single" w:sz="4" w:space="0" w:color="8EAADB" w:themeColor="accent1" w:themeTint="99"/>
            </w:tcBorders>
            <w:vAlign w:val="center"/>
            <w:hideMark/>
          </w:tcPr>
          <w:p w:rsidR="00B426EA" w:rsidRPr="00372A01" w:rsidRDefault="00B426EA" w:rsidP="00080B0A">
            <w:pPr>
              <w:rPr>
                <w:rFonts w:ascii="Arial" w:eastAsia="Times New Roman" w:hAnsi="Arial" w:cs="Arial"/>
                <w:sz w:val="18"/>
                <w:szCs w:val="18"/>
                <w:lang w:eastAsia="es-CO"/>
              </w:rPr>
            </w:pPr>
          </w:p>
        </w:tc>
        <w:tc>
          <w:tcPr>
            <w:tcW w:w="8931" w:type="dxa"/>
            <w:tcBorders>
              <w:left w:val="single" w:sz="4" w:space="0" w:color="8EAADB" w:themeColor="accent1" w:themeTint="99"/>
              <w:right w:val="single" w:sz="4" w:space="0" w:color="8EAADB" w:themeColor="accent1" w:themeTint="99"/>
            </w:tcBorders>
            <w:vAlign w:val="center"/>
            <w:hideMark/>
          </w:tcPr>
          <w:p w:rsidR="00B426EA" w:rsidRPr="00372A01" w:rsidRDefault="00B426EA" w:rsidP="00586D6A">
            <w:pPr>
              <w:textAlignment w:val="center"/>
              <w:rPr>
                <w:rFonts w:ascii="Arial" w:eastAsia="Times New Roman" w:hAnsi="Arial" w:cs="Arial"/>
                <w:sz w:val="18"/>
                <w:szCs w:val="18"/>
                <w:lang w:eastAsia="es-CO"/>
              </w:rPr>
            </w:pPr>
            <w:r w:rsidRPr="00372A01">
              <w:rPr>
                <w:rFonts w:ascii="Arial" w:eastAsia="Times New Roman" w:hAnsi="Arial" w:cs="Arial"/>
                <w:color w:val="000000" w:themeColor="dark1"/>
                <w:kern w:val="24"/>
                <w:sz w:val="18"/>
                <w:szCs w:val="18"/>
                <w:lang w:val="es-MX" w:eastAsia="es-CO"/>
              </w:rPr>
              <w:t xml:space="preserve">Informe (Certificación) de que la </w:t>
            </w:r>
            <w:r w:rsidR="00A71694">
              <w:rPr>
                <w:rFonts w:ascii="Arial" w:eastAsia="Times New Roman" w:hAnsi="Arial" w:cs="Arial"/>
                <w:color w:val="000000" w:themeColor="dark1"/>
                <w:kern w:val="24"/>
                <w:sz w:val="18"/>
                <w:szCs w:val="18"/>
                <w:lang w:val="es-MX" w:eastAsia="es-CO"/>
              </w:rPr>
              <w:t>e</w:t>
            </w:r>
            <w:r w:rsidRPr="00372A01">
              <w:rPr>
                <w:rFonts w:ascii="Arial" w:eastAsia="Times New Roman" w:hAnsi="Arial" w:cs="Arial"/>
                <w:color w:val="000000" w:themeColor="dark1"/>
                <w:kern w:val="24"/>
                <w:sz w:val="18"/>
                <w:szCs w:val="18"/>
                <w:lang w:val="es-MX" w:eastAsia="es-CO"/>
              </w:rPr>
              <w:t>ntidad tiene actualizada la información sobre su actividad litigiosa en el Sistema Único de Gestión e Información Litigiosa del Estado EKOGUI.</w:t>
            </w:r>
          </w:p>
        </w:tc>
      </w:tr>
      <w:tr w:rsidR="00B426EA" w:rsidRPr="00A63197" w:rsidTr="006B048B">
        <w:trPr>
          <w:cnfStyle w:val="000000100000" w:firstRow="0" w:lastRow="0" w:firstColumn="0" w:lastColumn="0" w:oddVBand="0" w:evenVBand="0" w:oddHBand="1" w:evenHBand="0" w:firstRowFirstColumn="0" w:firstRowLastColumn="0" w:lastRowFirstColumn="0" w:lastRowLastColumn="0"/>
          <w:trHeight w:val="561"/>
        </w:trPr>
        <w:tc>
          <w:tcPr>
            <w:tcW w:w="1418" w:type="dxa"/>
            <w:vMerge/>
            <w:tcBorders>
              <w:left w:val="single" w:sz="4" w:space="0" w:color="8EAADB" w:themeColor="accent1" w:themeTint="99"/>
              <w:right w:val="single" w:sz="4" w:space="0" w:color="8EAADB" w:themeColor="accent1" w:themeTint="99"/>
            </w:tcBorders>
            <w:vAlign w:val="center"/>
            <w:hideMark/>
          </w:tcPr>
          <w:p w:rsidR="00B426EA" w:rsidRPr="00372A01" w:rsidRDefault="00B426EA" w:rsidP="00080B0A">
            <w:pPr>
              <w:rPr>
                <w:rFonts w:ascii="Arial" w:eastAsia="Times New Roman" w:hAnsi="Arial" w:cs="Arial"/>
                <w:sz w:val="18"/>
                <w:szCs w:val="18"/>
                <w:lang w:eastAsia="es-CO"/>
              </w:rPr>
            </w:pPr>
          </w:p>
        </w:tc>
        <w:tc>
          <w:tcPr>
            <w:tcW w:w="8931" w:type="dxa"/>
            <w:tcBorders>
              <w:left w:val="single" w:sz="4" w:space="0" w:color="8EAADB" w:themeColor="accent1" w:themeTint="99"/>
              <w:right w:val="single" w:sz="4" w:space="0" w:color="8EAADB" w:themeColor="accent1" w:themeTint="99"/>
            </w:tcBorders>
            <w:vAlign w:val="center"/>
            <w:hideMark/>
          </w:tcPr>
          <w:p w:rsidR="00B426EA" w:rsidRPr="00372A01" w:rsidRDefault="00B426EA" w:rsidP="00586D6A">
            <w:pPr>
              <w:textAlignment w:val="center"/>
              <w:rPr>
                <w:rFonts w:ascii="Arial" w:eastAsia="Times New Roman" w:hAnsi="Arial" w:cs="Arial"/>
                <w:sz w:val="18"/>
                <w:szCs w:val="18"/>
                <w:lang w:eastAsia="es-CO"/>
              </w:rPr>
            </w:pPr>
            <w:r w:rsidRPr="00372A01">
              <w:rPr>
                <w:rFonts w:ascii="Arial" w:eastAsia="Times New Roman" w:hAnsi="Arial" w:cs="Arial"/>
                <w:color w:val="000000" w:themeColor="dark1"/>
                <w:kern w:val="24"/>
                <w:sz w:val="18"/>
                <w:szCs w:val="18"/>
                <w:lang w:val="es-MX" w:eastAsia="es-CO"/>
              </w:rPr>
              <w:t>Seguimiento a la publicación de los siguientes documentos integrados en el Plan de Acción, el 31 de enero 2019</w:t>
            </w:r>
            <w:r w:rsidR="00F355B2">
              <w:rPr>
                <w:rFonts w:ascii="Arial" w:eastAsia="Times New Roman" w:hAnsi="Arial" w:cs="Arial"/>
                <w:color w:val="000000" w:themeColor="dark1"/>
                <w:kern w:val="24"/>
                <w:sz w:val="18"/>
                <w:szCs w:val="18"/>
                <w:lang w:val="es-MX" w:eastAsia="es-CO"/>
              </w:rPr>
              <w:t>.</w:t>
            </w:r>
            <w:r w:rsidRPr="00372A01">
              <w:rPr>
                <w:rFonts w:ascii="Arial" w:eastAsia="Times New Roman" w:hAnsi="Arial" w:cs="Arial"/>
                <w:color w:val="000000" w:themeColor="dark1"/>
                <w:kern w:val="24"/>
                <w:sz w:val="18"/>
                <w:szCs w:val="18"/>
                <w:lang w:val="es-MX" w:eastAsia="es-CO"/>
              </w:rPr>
              <w:t xml:space="preserve"> </w:t>
            </w:r>
          </w:p>
        </w:tc>
      </w:tr>
      <w:tr w:rsidR="00B426EA" w:rsidRPr="00A63197" w:rsidTr="006B048B">
        <w:trPr>
          <w:trHeight w:val="302"/>
        </w:trPr>
        <w:tc>
          <w:tcPr>
            <w:tcW w:w="1418" w:type="dxa"/>
            <w:vMerge/>
            <w:tcBorders>
              <w:left w:val="single" w:sz="4" w:space="0" w:color="8EAADB" w:themeColor="accent1" w:themeTint="99"/>
              <w:right w:val="single" w:sz="4" w:space="0" w:color="8EAADB" w:themeColor="accent1" w:themeTint="99"/>
            </w:tcBorders>
            <w:vAlign w:val="center"/>
            <w:hideMark/>
          </w:tcPr>
          <w:p w:rsidR="00B426EA" w:rsidRPr="00372A01" w:rsidRDefault="00B426EA" w:rsidP="00080B0A">
            <w:pPr>
              <w:rPr>
                <w:rFonts w:ascii="Arial" w:eastAsia="Times New Roman" w:hAnsi="Arial" w:cs="Arial"/>
                <w:sz w:val="18"/>
                <w:szCs w:val="18"/>
                <w:lang w:eastAsia="es-CO"/>
              </w:rPr>
            </w:pPr>
          </w:p>
        </w:tc>
        <w:tc>
          <w:tcPr>
            <w:tcW w:w="8931" w:type="dxa"/>
            <w:tcBorders>
              <w:left w:val="single" w:sz="4" w:space="0" w:color="8EAADB" w:themeColor="accent1" w:themeTint="99"/>
              <w:right w:val="single" w:sz="4" w:space="0" w:color="8EAADB" w:themeColor="accent1" w:themeTint="99"/>
            </w:tcBorders>
            <w:vAlign w:val="center"/>
            <w:hideMark/>
          </w:tcPr>
          <w:p w:rsidR="00B426EA" w:rsidRPr="00372A01" w:rsidRDefault="005E4F77" w:rsidP="00BF73DA">
            <w:pPr>
              <w:textAlignment w:val="center"/>
              <w:rPr>
                <w:rFonts w:ascii="Arial" w:eastAsia="Times New Roman" w:hAnsi="Arial" w:cs="Arial"/>
                <w:sz w:val="18"/>
                <w:szCs w:val="18"/>
                <w:lang w:eastAsia="es-CO"/>
              </w:rPr>
            </w:pPr>
            <w:r w:rsidRPr="00372A01">
              <w:rPr>
                <w:rFonts w:ascii="Arial" w:eastAsia="Times New Roman" w:hAnsi="Arial" w:cs="Arial"/>
                <w:color w:val="000000" w:themeColor="dark1"/>
                <w:kern w:val="24"/>
                <w:sz w:val="18"/>
                <w:szCs w:val="18"/>
                <w:lang w:val="es-MX" w:eastAsia="es-CO"/>
              </w:rPr>
              <w:t>R</w:t>
            </w:r>
            <w:r w:rsidR="00BF73DA">
              <w:rPr>
                <w:rFonts w:ascii="Arial" w:eastAsia="Times New Roman" w:hAnsi="Arial" w:cs="Arial"/>
                <w:color w:val="000000" w:themeColor="dark1"/>
                <w:kern w:val="24"/>
                <w:sz w:val="18"/>
                <w:szCs w:val="18"/>
                <w:lang w:val="es-MX" w:eastAsia="es-CO"/>
              </w:rPr>
              <w:t>eunió</w:t>
            </w:r>
            <w:r>
              <w:rPr>
                <w:rFonts w:ascii="Arial" w:eastAsia="Times New Roman" w:hAnsi="Arial" w:cs="Arial"/>
                <w:color w:val="000000" w:themeColor="dark1"/>
                <w:kern w:val="24"/>
                <w:sz w:val="18"/>
                <w:szCs w:val="18"/>
                <w:lang w:val="es-MX" w:eastAsia="es-CO"/>
              </w:rPr>
              <w:t>n de</w:t>
            </w:r>
            <w:r w:rsidRPr="00372A01">
              <w:rPr>
                <w:rFonts w:ascii="Arial" w:eastAsia="Times New Roman" w:hAnsi="Arial" w:cs="Arial"/>
                <w:color w:val="000000" w:themeColor="dark1"/>
                <w:kern w:val="24"/>
                <w:sz w:val="18"/>
                <w:szCs w:val="18"/>
                <w:lang w:val="es-MX" w:eastAsia="es-CO"/>
              </w:rPr>
              <w:t xml:space="preserve"> </w:t>
            </w:r>
            <w:r w:rsidR="00B426EA" w:rsidRPr="00372A01">
              <w:rPr>
                <w:rFonts w:ascii="Arial" w:eastAsia="Times New Roman" w:hAnsi="Arial" w:cs="Arial"/>
                <w:color w:val="000000" w:themeColor="dark1"/>
                <w:kern w:val="24"/>
                <w:sz w:val="18"/>
                <w:szCs w:val="18"/>
                <w:lang w:val="es-MX" w:eastAsia="es-CO"/>
              </w:rPr>
              <w:t>Comité Institucional de Coordinación de Control Interno</w:t>
            </w:r>
            <w:r w:rsidR="00804B9D">
              <w:rPr>
                <w:rFonts w:ascii="Arial" w:eastAsia="Times New Roman" w:hAnsi="Arial" w:cs="Arial"/>
                <w:color w:val="000000" w:themeColor="dark1"/>
                <w:kern w:val="24"/>
                <w:sz w:val="18"/>
                <w:szCs w:val="18"/>
                <w:lang w:val="es-MX" w:eastAsia="es-CO"/>
              </w:rPr>
              <w:t xml:space="preserve"> </w:t>
            </w:r>
            <w:r w:rsidR="00F355B2">
              <w:rPr>
                <w:rFonts w:ascii="Arial" w:eastAsia="Times New Roman" w:hAnsi="Arial" w:cs="Arial"/>
                <w:color w:val="000000" w:themeColor="dark1"/>
                <w:kern w:val="24"/>
                <w:sz w:val="18"/>
                <w:szCs w:val="18"/>
                <w:lang w:val="es-MX" w:eastAsia="es-CO"/>
              </w:rPr>
              <w:t>(</w:t>
            </w:r>
            <w:r w:rsidR="00B426EA" w:rsidRPr="00372A01">
              <w:rPr>
                <w:rFonts w:ascii="Arial" w:eastAsia="Times New Roman" w:hAnsi="Arial" w:cs="Arial"/>
                <w:color w:val="000000" w:themeColor="dark1"/>
                <w:kern w:val="24"/>
                <w:sz w:val="18"/>
                <w:szCs w:val="18"/>
                <w:lang w:val="es-MX" w:eastAsia="es-CO"/>
              </w:rPr>
              <w:t>2</w:t>
            </w:r>
            <w:r w:rsidR="00F355B2">
              <w:rPr>
                <w:rFonts w:ascii="Arial" w:eastAsia="Times New Roman" w:hAnsi="Arial" w:cs="Arial"/>
                <w:color w:val="000000" w:themeColor="dark1"/>
                <w:kern w:val="24"/>
                <w:sz w:val="18"/>
                <w:szCs w:val="18"/>
                <w:lang w:val="es-MX" w:eastAsia="es-CO"/>
              </w:rPr>
              <w:t>)</w:t>
            </w:r>
          </w:p>
        </w:tc>
      </w:tr>
      <w:tr w:rsidR="00B426EA" w:rsidRPr="00A63197" w:rsidTr="006B048B">
        <w:trPr>
          <w:cnfStyle w:val="000000100000" w:firstRow="0" w:lastRow="0" w:firstColumn="0" w:lastColumn="0" w:oddVBand="0" w:evenVBand="0" w:oddHBand="1" w:evenHBand="0" w:firstRowFirstColumn="0" w:firstRowLastColumn="0" w:lastRowFirstColumn="0" w:lastRowLastColumn="0"/>
          <w:trHeight w:val="660"/>
        </w:trPr>
        <w:tc>
          <w:tcPr>
            <w:tcW w:w="1418" w:type="dxa"/>
            <w:vMerge/>
            <w:tcBorders>
              <w:left w:val="single" w:sz="4" w:space="0" w:color="8EAADB" w:themeColor="accent1" w:themeTint="99"/>
              <w:right w:val="single" w:sz="4" w:space="0" w:color="8EAADB" w:themeColor="accent1" w:themeTint="99"/>
            </w:tcBorders>
            <w:vAlign w:val="center"/>
            <w:hideMark/>
          </w:tcPr>
          <w:p w:rsidR="00B426EA" w:rsidRPr="00372A01" w:rsidRDefault="00B426EA" w:rsidP="00080B0A">
            <w:pPr>
              <w:rPr>
                <w:rFonts w:ascii="Arial" w:eastAsia="Times New Roman" w:hAnsi="Arial" w:cs="Arial"/>
                <w:sz w:val="18"/>
                <w:szCs w:val="18"/>
                <w:lang w:eastAsia="es-CO"/>
              </w:rPr>
            </w:pPr>
          </w:p>
        </w:tc>
        <w:tc>
          <w:tcPr>
            <w:tcW w:w="8931" w:type="dxa"/>
            <w:tcBorders>
              <w:left w:val="single" w:sz="4" w:space="0" w:color="8EAADB" w:themeColor="accent1" w:themeTint="99"/>
              <w:right w:val="single" w:sz="4" w:space="0" w:color="8EAADB" w:themeColor="accent1" w:themeTint="99"/>
            </w:tcBorders>
            <w:vAlign w:val="center"/>
            <w:hideMark/>
          </w:tcPr>
          <w:p w:rsidR="00B426EA" w:rsidRPr="00372A01" w:rsidRDefault="00B426EA" w:rsidP="00586D6A">
            <w:pPr>
              <w:textAlignment w:val="center"/>
              <w:rPr>
                <w:rFonts w:ascii="Arial" w:eastAsia="Times New Roman" w:hAnsi="Arial" w:cs="Arial"/>
                <w:sz w:val="18"/>
                <w:szCs w:val="18"/>
                <w:lang w:eastAsia="es-CO"/>
              </w:rPr>
            </w:pPr>
            <w:r w:rsidRPr="00372A01">
              <w:rPr>
                <w:rFonts w:ascii="Arial" w:eastAsia="Times New Roman" w:hAnsi="Arial" w:cs="Arial"/>
                <w:color w:val="000000" w:themeColor="dark1"/>
                <w:kern w:val="24"/>
                <w:sz w:val="18"/>
                <w:szCs w:val="18"/>
                <w:lang w:val="es-MX" w:eastAsia="es-CO"/>
              </w:rPr>
              <w:t>Informe para el fenecimiento de la Cuenta General del Presupuesto y del Tesoro; Informe a la Cámara de Representantes</w:t>
            </w:r>
            <w:r w:rsidR="00F355B2">
              <w:rPr>
                <w:rFonts w:ascii="Arial" w:eastAsia="Times New Roman" w:hAnsi="Arial" w:cs="Arial"/>
                <w:color w:val="000000" w:themeColor="dark1"/>
                <w:kern w:val="24"/>
                <w:sz w:val="18"/>
                <w:szCs w:val="18"/>
                <w:lang w:val="es-MX" w:eastAsia="es-CO"/>
              </w:rPr>
              <w:t xml:space="preserve"> del Congreso de la República de Colombia</w:t>
            </w:r>
            <w:r w:rsidRPr="00372A01">
              <w:rPr>
                <w:rFonts w:ascii="Arial" w:eastAsia="Times New Roman" w:hAnsi="Arial" w:cs="Arial"/>
                <w:color w:val="000000" w:themeColor="dark1"/>
                <w:kern w:val="24"/>
                <w:sz w:val="18"/>
                <w:szCs w:val="18"/>
                <w:lang w:val="es-MX" w:eastAsia="es-CO"/>
              </w:rPr>
              <w:t>.</w:t>
            </w:r>
          </w:p>
        </w:tc>
      </w:tr>
      <w:tr w:rsidR="00B426EA" w:rsidRPr="00A63197" w:rsidTr="006B048B">
        <w:trPr>
          <w:trHeight w:val="300"/>
        </w:trPr>
        <w:tc>
          <w:tcPr>
            <w:tcW w:w="1418" w:type="dxa"/>
            <w:vMerge/>
            <w:tcBorders>
              <w:left w:val="single" w:sz="4" w:space="0" w:color="8EAADB" w:themeColor="accent1" w:themeTint="99"/>
              <w:right w:val="single" w:sz="4" w:space="0" w:color="8EAADB" w:themeColor="accent1" w:themeTint="99"/>
            </w:tcBorders>
            <w:vAlign w:val="center"/>
            <w:hideMark/>
          </w:tcPr>
          <w:p w:rsidR="00B426EA" w:rsidRPr="00372A01" w:rsidRDefault="00B426EA" w:rsidP="00080B0A">
            <w:pPr>
              <w:rPr>
                <w:rFonts w:ascii="Arial" w:eastAsia="Times New Roman" w:hAnsi="Arial" w:cs="Arial"/>
                <w:sz w:val="18"/>
                <w:szCs w:val="18"/>
                <w:lang w:eastAsia="es-CO"/>
              </w:rPr>
            </w:pPr>
          </w:p>
        </w:tc>
        <w:tc>
          <w:tcPr>
            <w:tcW w:w="8931" w:type="dxa"/>
            <w:tcBorders>
              <w:left w:val="single" w:sz="4" w:space="0" w:color="8EAADB" w:themeColor="accent1" w:themeTint="99"/>
              <w:right w:val="single" w:sz="4" w:space="0" w:color="8EAADB" w:themeColor="accent1" w:themeTint="99"/>
            </w:tcBorders>
            <w:vAlign w:val="center"/>
            <w:hideMark/>
          </w:tcPr>
          <w:p w:rsidR="00B426EA" w:rsidRPr="00372A01" w:rsidRDefault="00B426EA" w:rsidP="00586D6A">
            <w:pPr>
              <w:textAlignment w:val="center"/>
              <w:rPr>
                <w:rFonts w:ascii="Arial" w:eastAsia="Times New Roman" w:hAnsi="Arial" w:cs="Arial"/>
                <w:sz w:val="18"/>
                <w:szCs w:val="18"/>
                <w:lang w:eastAsia="es-CO"/>
              </w:rPr>
            </w:pPr>
            <w:r w:rsidRPr="00372A01">
              <w:rPr>
                <w:rFonts w:ascii="Arial" w:eastAsia="Times New Roman" w:hAnsi="Arial" w:cs="Arial"/>
                <w:color w:val="000000" w:themeColor="dark1"/>
                <w:kern w:val="24"/>
                <w:sz w:val="18"/>
                <w:szCs w:val="18"/>
                <w:lang w:val="es-MX" w:eastAsia="es-CO"/>
              </w:rPr>
              <w:t>Reunión</w:t>
            </w:r>
            <w:r w:rsidR="00F355B2">
              <w:rPr>
                <w:rFonts w:ascii="Arial" w:eastAsia="Times New Roman" w:hAnsi="Arial" w:cs="Arial"/>
                <w:color w:val="000000" w:themeColor="dark1"/>
                <w:kern w:val="24"/>
                <w:sz w:val="18"/>
                <w:szCs w:val="18"/>
                <w:lang w:val="es-MX" w:eastAsia="es-CO"/>
              </w:rPr>
              <w:t xml:space="preserve"> de</w:t>
            </w:r>
            <w:r w:rsidRPr="00372A01">
              <w:rPr>
                <w:rFonts w:ascii="Arial" w:eastAsia="Times New Roman" w:hAnsi="Arial" w:cs="Arial"/>
                <w:color w:val="000000" w:themeColor="dark1"/>
                <w:kern w:val="24"/>
                <w:sz w:val="18"/>
                <w:szCs w:val="18"/>
                <w:lang w:val="es-MX" w:eastAsia="es-CO"/>
              </w:rPr>
              <w:t xml:space="preserve"> Comité Sectorial</w:t>
            </w:r>
            <w:r w:rsidR="00F355B2">
              <w:rPr>
                <w:rFonts w:ascii="Arial" w:eastAsia="Times New Roman" w:hAnsi="Arial" w:cs="Arial"/>
                <w:color w:val="000000" w:themeColor="dark1"/>
                <w:kern w:val="24"/>
                <w:sz w:val="18"/>
                <w:szCs w:val="18"/>
                <w:lang w:val="es-MX" w:eastAsia="es-CO"/>
              </w:rPr>
              <w:t>.</w:t>
            </w:r>
            <w:r w:rsidRPr="00372A01">
              <w:rPr>
                <w:rFonts w:ascii="Arial" w:eastAsia="Times New Roman" w:hAnsi="Arial" w:cs="Arial"/>
                <w:color w:val="000000" w:themeColor="dark1"/>
                <w:kern w:val="24"/>
                <w:sz w:val="18"/>
                <w:szCs w:val="18"/>
                <w:lang w:val="es-MX" w:eastAsia="es-CO"/>
              </w:rPr>
              <w:t xml:space="preserve"> </w:t>
            </w:r>
          </w:p>
        </w:tc>
      </w:tr>
      <w:tr w:rsidR="00B426EA" w:rsidRPr="00A63197" w:rsidTr="006B048B">
        <w:trPr>
          <w:cnfStyle w:val="000000100000" w:firstRow="0" w:lastRow="0" w:firstColumn="0" w:lastColumn="0" w:oddVBand="0" w:evenVBand="0" w:oddHBand="1" w:evenHBand="0" w:firstRowFirstColumn="0" w:firstRowLastColumn="0" w:lastRowFirstColumn="0" w:lastRowLastColumn="0"/>
          <w:trHeight w:val="300"/>
        </w:trPr>
        <w:tc>
          <w:tcPr>
            <w:tcW w:w="1418" w:type="dxa"/>
            <w:tcBorders>
              <w:left w:val="single" w:sz="4" w:space="0" w:color="8EAADB" w:themeColor="accent1" w:themeTint="99"/>
            </w:tcBorders>
            <w:vAlign w:val="center"/>
          </w:tcPr>
          <w:p w:rsidR="00B426EA" w:rsidRPr="00A63197" w:rsidRDefault="00B426EA" w:rsidP="00080B0A">
            <w:pPr>
              <w:rPr>
                <w:rFonts w:ascii="Arial" w:eastAsia="Times New Roman" w:hAnsi="Arial" w:cs="Arial"/>
                <w:sz w:val="18"/>
                <w:szCs w:val="18"/>
                <w:lang w:eastAsia="es-CO"/>
              </w:rPr>
            </w:pPr>
            <w:r w:rsidRPr="00A63197">
              <w:rPr>
                <w:rFonts w:ascii="Arial" w:hAnsi="Arial" w:cs="Arial"/>
                <w:bCs/>
                <w:sz w:val="18"/>
                <w:szCs w:val="18"/>
                <w:lang w:val="es-MX"/>
              </w:rPr>
              <w:t>Auditorías</w:t>
            </w:r>
          </w:p>
        </w:tc>
        <w:tc>
          <w:tcPr>
            <w:tcW w:w="8931" w:type="dxa"/>
            <w:tcBorders>
              <w:right w:val="single" w:sz="4" w:space="0" w:color="8EAADB" w:themeColor="accent1" w:themeTint="99"/>
            </w:tcBorders>
            <w:vAlign w:val="center"/>
          </w:tcPr>
          <w:p w:rsidR="00B426EA" w:rsidRPr="00C07A7C" w:rsidRDefault="00B426EA" w:rsidP="00586D6A">
            <w:pPr>
              <w:textAlignment w:val="center"/>
              <w:rPr>
                <w:rFonts w:ascii="Arial" w:hAnsi="Arial" w:cs="Arial"/>
                <w:sz w:val="18"/>
                <w:szCs w:val="18"/>
              </w:rPr>
            </w:pPr>
            <w:r w:rsidRPr="00C07A7C">
              <w:rPr>
                <w:rFonts w:ascii="Arial" w:eastAsia="Times New Roman" w:hAnsi="Arial" w:cs="Arial"/>
                <w:color w:val="000000" w:themeColor="dark1"/>
                <w:kern w:val="24"/>
                <w:sz w:val="18"/>
                <w:szCs w:val="18"/>
                <w:lang w:val="es-MX" w:eastAsia="es-CO"/>
              </w:rPr>
              <w:t>Auditor</w:t>
            </w:r>
            <w:r w:rsidR="005927F4">
              <w:rPr>
                <w:rFonts w:ascii="Arial" w:eastAsia="Times New Roman" w:hAnsi="Arial" w:cs="Arial"/>
                <w:color w:val="000000" w:themeColor="dark1"/>
                <w:kern w:val="24"/>
                <w:sz w:val="18"/>
                <w:szCs w:val="18"/>
                <w:lang w:val="es-MX" w:eastAsia="es-CO"/>
              </w:rPr>
              <w:t>í</w:t>
            </w:r>
            <w:r w:rsidRPr="00C07A7C">
              <w:rPr>
                <w:rFonts w:ascii="Arial" w:eastAsia="Times New Roman" w:hAnsi="Arial" w:cs="Arial"/>
                <w:color w:val="000000" w:themeColor="dark1"/>
                <w:kern w:val="24"/>
                <w:sz w:val="18"/>
                <w:szCs w:val="18"/>
                <w:lang w:val="es-MX" w:eastAsia="es-CO"/>
              </w:rPr>
              <w:t>a Talento Humano</w:t>
            </w:r>
            <w:r w:rsidR="00F355B2">
              <w:rPr>
                <w:rFonts w:ascii="Arial" w:eastAsia="Times New Roman" w:hAnsi="Arial" w:cs="Arial"/>
                <w:color w:val="000000" w:themeColor="dark1"/>
                <w:kern w:val="24"/>
                <w:sz w:val="18"/>
                <w:szCs w:val="18"/>
                <w:lang w:val="es-MX" w:eastAsia="es-CO"/>
              </w:rPr>
              <w:t>.</w:t>
            </w:r>
            <w:r w:rsidRPr="00C07A7C">
              <w:rPr>
                <w:rFonts w:ascii="Arial" w:eastAsia="Times New Roman" w:hAnsi="Arial" w:cs="Arial"/>
                <w:color w:val="000000" w:themeColor="dark1"/>
                <w:kern w:val="24"/>
                <w:sz w:val="18"/>
                <w:szCs w:val="18"/>
                <w:lang w:val="es-MX" w:eastAsia="es-CO"/>
              </w:rPr>
              <w:t xml:space="preserve"> Liquidación</w:t>
            </w:r>
            <w:r w:rsidR="00F355B2">
              <w:rPr>
                <w:rFonts w:ascii="Arial" w:eastAsia="Times New Roman" w:hAnsi="Arial" w:cs="Arial"/>
                <w:color w:val="000000" w:themeColor="dark1"/>
                <w:kern w:val="24"/>
                <w:sz w:val="18"/>
                <w:szCs w:val="18"/>
                <w:lang w:val="es-MX" w:eastAsia="es-CO"/>
              </w:rPr>
              <w:t xml:space="preserve"> de</w:t>
            </w:r>
            <w:r w:rsidRPr="00C07A7C">
              <w:rPr>
                <w:rFonts w:ascii="Arial" w:eastAsia="Times New Roman" w:hAnsi="Arial" w:cs="Arial"/>
                <w:color w:val="000000" w:themeColor="dark1"/>
                <w:kern w:val="24"/>
                <w:sz w:val="18"/>
                <w:szCs w:val="18"/>
                <w:lang w:val="es-MX" w:eastAsia="es-CO"/>
              </w:rPr>
              <w:t xml:space="preserve"> Prestaciones Sociales</w:t>
            </w:r>
            <w:r w:rsidR="00F355B2">
              <w:rPr>
                <w:rFonts w:ascii="Arial" w:eastAsia="Times New Roman" w:hAnsi="Arial" w:cs="Arial"/>
                <w:color w:val="000000" w:themeColor="dark1"/>
                <w:kern w:val="24"/>
                <w:sz w:val="18"/>
                <w:szCs w:val="18"/>
                <w:lang w:val="es-MX" w:eastAsia="es-CO"/>
              </w:rPr>
              <w:t>.</w:t>
            </w:r>
          </w:p>
        </w:tc>
      </w:tr>
      <w:tr w:rsidR="00B426EA" w:rsidRPr="00A63197" w:rsidTr="006B048B">
        <w:trPr>
          <w:trHeight w:val="300"/>
        </w:trPr>
        <w:tc>
          <w:tcPr>
            <w:tcW w:w="1418" w:type="dxa"/>
            <w:vMerge w:val="restart"/>
            <w:tcBorders>
              <w:left w:val="single" w:sz="4" w:space="0" w:color="8EAADB" w:themeColor="accent1" w:themeTint="99"/>
            </w:tcBorders>
            <w:vAlign w:val="center"/>
          </w:tcPr>
          <w:p w:rsidR="00B426EA" w:rsidRPr="00A63197" w:rsidRDefault="00B426EA" w:rsidP="00080B0A">
            <w:pPr>
              <w:rPr>
                <w:rFonts w:ascii="Arial" w:eastAsia="Times New Roman" w:hAnsi="Arial" w:cs="Arial"/>
                <w:sz w:val="18"/>
                <w:szCs w:val="18"/>
                <w:lang w:eastAsia="es-CO"/>
              </w:rPr>
            </w:pPr>
            <w:r w:rsidRPr="00A63197">
              <w:rPr>
                <w:rFonts w:ascii="Arial" w:hAnsi="Arial" w:cs="Arial"/>
                <w:sz w:val="18"/>
                <w:szCs w:val="18"/>
                <w:lang w:val="es-MX"/>
              </w:rPr>
              <w:t xml:space="preserve">Otras </w:t>
            </w:r>
            <w:r w:rsidRPr="00A63197">
              <w:rPr>
                <w:rFonts w:ascii="Arial" w:hAnsi="Arial" w:cs="Arial"/>
                <w:sz w:val="18"/>
                <w:szCs w:val="18"/>
                <w:lang w:val="es-MX"/>
              </w:rPr>
              <w:lastRenderedPageBreak/>
              <w:t>actividades</w:t>
            </w:r>
          </w:p>
        </w:tc>
        <w:tc>
          <w:tcPr>
            <w:tcW w:w="8931" w:type="dxa"/>
            <w:tcBorders>
              <w:right w:val="single" w:sz="4" w:space="0" w:color="8EAADB" w:themeColor="accent1" w:themeTint="99"/>
            </w:tcBorders>
            <w:vAlign w:val="center"/>
          </w:tcPr>
          <w:p w:rsidR="00B426EA" w:rsidRPr="00A63197" w:rsidRDefault="00B426EA" w:rsidP="00586D6A">
            <w:pPr>
              <w:rPr>
                <w:rFonts w:ascii="Arial" w:hAnsi="Arial" w:cs="Arial"/>
                <w:sz w:val="18"/>
                <w:szCs w:val="18"/>
              </w:rPr>
            </w:pPr>
            <w:r w:rsidRPr="00A63197">
              <w:rPr>
                <w:rFonts w:ascii="Arial" w:hAnsi="Arial" w:cs="Arial"/>
                <w:sz w:val="18"/>
                <w:szCs w:val="18"/>
              </w:rPr>
              <w:lastRenderedPageBreak/>
              <w:t xml:space="preserve">Requerimientos solicitados y atendidos por la </w:t>
            </w:r>
            <w:r w:rsidR="00F355B2">
              <w:rPr>
                <w:rFonts w:ascii="Arial" w:hAnsi="Arial" w:cs="Arial"/>
                <w:sz w:val="18"/>
                <w:szCs w:val="18"/>
              </w:rPr>
              <w:t>o</w:t>
            </w:r>
            <w:r w:rsidRPr="00A63197">
              <w:rPr>
                <w:rFonts w:ascii="Arial" w:hAnsi="Arial" w:cs="Arial"/>
                <w:sz w:val="18"/>
                <w:szCs w:val="18"/>
              </w:rPr>
              <w:t>ficina</w:t>
            </w:r>
            <w:r w:rsidR="00F355B2">
              <w:rPr>
                <w:rFonts w:ascii="Arial" w:hAnsi="Arial" w:cs="Arial"/>
                <w:sz w:val="18"/>
                <w:szCs w:val="18"/>
              </w:rPr>
              <w:t>.</w:t>
            </w:r>
          </w:p>
        </w:tc>
      </w:tr>
      <w:tr w:rsidR="00B426EA" w:rsidRPr="00A63197" w:rsidTr="006B048B">
        <w:trPr>
          <w:cnfStyle w:val="000000100000" w:firstRow="0" w:lastRow="0" w:firstColumn="0" w:lastColumn="0" w:oddVBand="0" w:evenVBand="0" w:oddHBand="1" w:evenHBand="0" w:firstRowFirstColumn="0" w:firstRowLastColumn="0" w:lastRowFirstColumn="0" w:lastRowLastColumn="0"/>
          <w:trHeight w:val="300"/>
        </w:trPr>
        <w:tc>
          <w:tcPr>
            <w:tcW w:w="1418" w:type="dxa"/>
            <w:vMerge/>
            <w:tcBorders>
              <w:left w:val="single" w:sz="4" w:space="0" w:color="8EAADB" w:themeColor="accent1" w:themeTint="99"/>
            </w:tcBorders>
            <w:vAlign w:val="center"/>
          </w:tcPr>
          <w:p w:rsidR="00B426EA" w:rsidRPr="00A63197" w:rsidRDefault="00B426EA" w:rsidP="00080B0A">
            <w:pPr>
              <w:rPr>
                <w:rFonts w:ascii="Arial" w:hAnsi="Arial" w:cs="Arial"/>
                <w:sz w:val="18"/>
                <w:szCs w:val="18"/>
                <w:lang w:val="es-MX"/>
              </w:rPr>
            </w:pPr>
          </w:p>
        </w:tc>
        <w:tc>
          <w:tcPr>
            <w:tcW w:w="8931" w:type="dxa"/>
            <w:tcBorders>
              <w:right w:val="single" w:sz="4" w:space="0" w:color="8EAADB" w:themeColor="accent1" w:themeTint="99"/>
            </w:tcBorders>
            <w:vAlign w:val="center"/>
          </w:tcPr>
          <w:p w:rsidR="00B426EA" w:rsidRPr="00A63197" w:rsidRDefault="00B426EA" w:rsidP="00586D6A">
            <w:pPr>
              <w:rPr>
                <w:rFonts w:ascii="Arial" w:hAnsi="Arial" w:cs="Arial"/>
                <w:sz w:val="18"/>
                <w:szCs w:val="18"/>
              </w:rPr>
            </w:pPr>
            <w:r w:rsidRPr="00A63197">
              <w:rPr>
                <w:rFonts w:ascii="Arial" w:hAnsi="Arial" w:cs="Arial"/>
                <w:sz w:val="18"/>
                <w:szCs w:val="18"/>
              </w:rPr>
              <w:t>Otros requerimientos de otras instancias externas</w:t>
            </w:r>
          </w:p>
        </w:tc>
      </w:tr>
      <w:tr w:rsidR="00B426EA" w:rsidRPr="00A63197" w:rsidTr="006B048B">
        <w:trPr>
          <w:trHeight w:val="300"/>
        </w:trPr>
        <w:tc>
          <w:tcPr>
            <w:tcW w:w="1418" w:type="dxa"/>
            <w:vMerge/>
            <w:tcBorders>
              <w:left w:val="single" w:sz="4" w:space="0" w:color="8EAADB" w:themeColor="accent1" w:themeTint="99"/>
            </w:tcBorders>
            <w:vAlign w:val="center"/>
          </w:tcPr>
          <w:p w:rsidR="00B426EA" w:rsidRPr="00A63197" w:rsidRDefault="00B426EA" w:rsidP="00080B0A">
            <w:pPr>
              <w:rPr>
                <w:rFonts w:ascii="Arial" w:hAnsi="Arial" w:cs="Arial"/>
                <w:sz w:val="18"/>
                <w:szCs w:val="18"/>
              </w:rPr>
            </w:pPr>
          </w:p>
        </w:tc>
        <w:tc>
          <w:tcPr>
            <w:tcW w:w="8931" w:type="dxa"/>
            <w:tcBorders>
              <w:right w:val="single" w:sz="4" w:space="0" w:color="8EAADB" w:themeColor="accent1" w:themeTint="99"/>
            </w:tcBorders>
            <w:vAlign w:val="center"/>
          </w:tcPr>
          <w:p w:rsidR="00B426EA" w:rsidRPr="00A63197" w:rsidRDefault="00B426EA" w:rsidP="00586D6A">
            <w:pPr>
              <w:rPr>
                <w:rFonts w:ascii="Arial" w:hAnsi="Arial" w:cs="Arial"/>
                <w:sz w:val="18"/>
                <w:szCs w:val="18"/>
              </w:rPr>
            </w:pPr>
            <w:r w:rsidRPr="00A63197">
              <w:rPr>
                <w:rFonts w:ascii="Arial" w:hAnsi="Arial" w:cs="Arial"/>
                <w:sz w:val="18"/>
                <w:szCs w:val="18"/>
              </w:rPr>
              <w:t>Informe sobre posibles actos de corrupción</w:t>
            </w:r>
            <w:r w:rsidR="00F355B2">
              <w:rPr>
                <w:rFonts w:ascii="Arial" w:hAnsi="Arial" w:cs="Arial"/>
                <w:sz w:val="18"/>
                <w:szCs w:val="18"/>
              </w:rPr>
              <w:t>,</w:t>
            </w:r>
            <w:r w:rsidRPr="00A63197">
              <w:rPr>
                <w:rFonts w:ascii="Arial" w:hAnsi="Arial" w:cs="Arial"/>
                <w:sz w:val="18"/>
                <w:szCs w:val="18"/>
              </w:rPr>
              <w:t xml:space="preserve"> Directiva Presidencial</w:t>
            </w:r>
            <w:r w:rsidR="005927F4">
              <w:rPr>
                <w:rFonts w:ascii="Arial" w:hAnsi="Arial" w:cs="Arial"/>
                <w:sz w:val="18"/>
                <w:szCs w:val="18"/>
              </w:rPr>
              <w:t xml:space="preserve"> </w:t>
            </w:r>
            <w:r w:rsidRPr="00A63197">
              <w:rPr>
                <w:rFonts w:ascii="Arial" w:hAnsi="Arial" w:cs="Arial"/>
                <w:sz w:val="18"/>
                <w:szCs w:val="18"/>
              </w:rPr>
              <w:t>01 de 2015</w:t>
            </w:r>
            <w:r w:rsidR="00F355B2">
              <w:rPr>
                <w:rFonts w:ascii="Arial" w:hAnsi="Arial" w:cs="Arial"/>
                <w:sz w:val="18"/>
                <w:szCs w:val="18"/>
              </w:rPr>
              <w:t>.</w:t>
            </w:r>
          </w:p>
        </w:tc>
      </w:tr>
      <w:tr w:rsidR="00B426EA" w:rsidRPr="00A63197" w:rsidTr="006B048B">
        <w:trPr>
          <w:cnfStyle w:val="000000100000" w:firstRow="0" w:lastRow="0" w:firstColumn="0" w:lastColumn="0" w:oddVBand="0" w:evenVBand="0" w:oddHBand="1" w:evenHBand="0" w:firstRowFirstColumn="0" w:firstRowLastColumn="0" w:lastRowFirstColumn="0" w:lastRowLastColumn="0"/>
          <w:trHeight w:val="300"/>
        </w:trPr>
        <w:tc>
          <w:tcPr>
            <w:tcW w:w="1418" w:type="dxa"/>
            <w:vMerge/>
            <w:tcBorders>
              <w:left w:val="single" w:sz="4" w:space="0" w:color="8EAADB" w:themeColor="accent1" w:themeTint="99"/>
            </w:tcBorders>
            <w:vAlign w:val="center"/>
          </w:tcPr>
          <w:p w:rsidR="00B426EA" w:rsidRPr="00A63197" w:rsidRDefault="00B426EA" w:rsidP="00080B0A">
            <w:pPr>
              <w:rPr>
                <w:rFonts w:ascii="Arial" w:hAnsi="Arial" w:cs="Arial"/>
                <w:sz w:val="18"/>
                <w:szCs w:val="18"/>
                <w:lang w:val="es-MX"/>
              </w:rPr>
            </w:pPr>
          </w:p>
        </w:tc>
        <w:tc>
          <w:tcPr>
            <w:tcW w:w="8931" w:type="dxa"/>
            <w:tcBorders>
              <w:right w:val="single" w:sz="4" w:space="0" w:color="8EAADB" w:themeColor="accent1" w:themeTint="99"/>
            </w:tcBorders>
            <w:vAlign w:val="center"/>
          </w:tcPr>
          <w:p w:rsidR="00B426EA" w:rsidRPr="00A63197" w:rsidRDefault="00B426EA" w:rsidP="00586D6A">
            <w:pPr>
              <w:rPr>
                <w:rFonts w:ascii="Arial" w:hAnsi="Arial" w:cs="Arial"/>
                <w:sz w:val="18"/>
                <w:szCs w:val="18"/>
              </w:rPr>
            </w:pPr>
            <w:r w:rsidRPr="00A63197">
              <w:rPr>
                <w:rFonts w:ascii="Arial" w:hAnsi="Arial" w:cs="Arial"/>
                <w:sz w:val="18"/>
                <w:szCs w:val="18"/>
              </w:rPr>
              <w:t>Atención a visita de Contraloría</w:t>
            </w:r>
            <w:r w:rsidR="00F355B2">
              <w:rPr>
                <w:rFonts w:ascii="Arial" w:hAnsi="Arial" w:cs="Arial"/>
                <w:sz w:val="18"/>
                <w:szCs w:val="18"/>
              </w:rPr>
              <w:t xml:space="preserve"> General de la República de Colombia.</w:t>
            </w:r>
          </w:p>
        </w:tc>
      </w:tr>
      <w:tr w:rsidR="00B426EA" w:rsidRPr="00A63197" w:rsidTr="006B048B">
        <w:trPr>
          <w:trHeight w:val="300"/>
        </w:trPr>
        <w:tc>
          <w:tcPr>
            <w:tcW w:w="1418" w:type="dxa"/>
            <w:vMerge/>
            <w:tcBorders>
              <w:left w:val="single" w:sz="4" w:space="0" w:color="8EAADB" w:themeColor="accent1" w:themeTint="99"/>
            </w:tcBorders>
            <w:vAlign w:val="center"/>
          </w:tcPr>
          <w:p w:rsidR="00B426EA" w:rsidRPr="00A63197" w:rsidRDefault="00B426EA" w:rsidP="00080B0A">
            <w:pPr>
              <w:rPr>
                <w:rFonts w:ascii="Arial" w:hAnsi="Arial" w:cs="Arial"/>
                <w:sz w:val="18"/>
                <w:szCs w:val="18"/>
                <w:lang w:val="es-MX"/>
              </w:rPr>
            </w:pPr>
          </w:p>
        </w:tc>
        <w:tc>
          <w:tcPr>
            <w:tcW w:w="8931" w:type="dxa"/>
            <w:tcBorders>
              <w:right w:val="single" w:sz="4" w:space="0" w:color="8EAADB" w:themeColor="accent1" w:themeTint="99"/>
            </w:tcBorders>
            <w:vAlign w:val="center"/>
          </w:tcPr>
          <w:p w:rsidR="00B426EA" w:rsidRPr="00A63197" w:rsidRDefault="00B426EA" w:rsidP="00586D6A">
            <w:pPr>
              <w:rPr>
                <w:rFonts w:ascii="Arial" w:hAnsi="Arial" w:cs="Arial"/>
                <w:sz w:val="18"/>
                <w:szCs w:val="18"/>
              </w:rPr>
            </w:pPr>
            <w:r w:rsidRPr="00A63197">
              <w:rPr>
                <w:rFonts w:ascii="Arial" w:hAnsi="Arial" w:cs="Arial"/>
                <w:sz w:val="18"/>
                <w:szCs w:val="18"/>
              </w:rPr>
              <w:t>Autoevaluación del proceso de Evaluación y Mejoramiento Continuo.</w:t>
            </w:r>
          </w:p>
        </w:tc>
      </w:tr>
    </w:tbl>
    <w:p w:rsidR="00B426EA" w:rsidRPr="006B048B" w:rsidRDefault="00AE022E" w:rsidP="006B048B">
      <w:pPr>
        <w:pStyle w:val="Prrafodelista"/>
        <w:spacing w:after="0" w:line="240" w:lineRule="auto"/>
        <w:rPr>
          <w:rFonts w:ascii="Arial" w:hAnsi="Arial" w:cs="Arial"/>
          <w:b/>
          <w:color w:val="ED7D31" w:themeColor="accent2"/>
          <w:sz w:val="18"/>
          <w:szCs w:val="18"/>
        </w:rPr>
      </w:pPr>
      <w:r>
        <w:rPr>
          <w:rFonts w:ascii="Arial" w:hAnsi="Arial" w:cs="Arial"/>
          <w:color w:val="3C4043"/>
          <w:sz w:val="18"/>
          <w:szCs w:val="18"/>
          <w:shd w:val="clear" w:color="auto" w:fill="FFFFFF"/>
        </w:rPr>
        <w:t xml:space="preserve">* </w:t>
      </w:r>
      <w:r w:rsidR="00DD598B" w:rsidRPr="006B048B">
        <w:rPr>
          <w:rFonts w:ascii="Arial" w:hAnsi="Arial" w:cs="Arial"/>
          <w:color w:val="3C4043"/>
          <w:sz w:val="18"/>
          <w:szCs w:val="18"/>
          <w:shd w:val="clear" w:color="auto" w:fill="FFFFFF"/>
        </w:rPr>
        <w:t xml:space="preserve">Sistema de Rendición Electrónica de la Cuenta e Informes </w:t>
      </w:r>
      <w:r w:rsidR="00DD598B" w:rsidRPr="00F355B2">
        <w:rPr>
          <w:rFonts w:ascii="Arial" w:hAnsi="Arial" w:cs="Arial"/>
          <w:color w:val="3C4043"/>
          <w:sz w:val="18"/>
          <w:szCs w:val="18"/>
          <w:shd w:val="clear" w:color="auto" w:fill="FFFFFF"/>
        </w:rPr>
        <w:t>(</w:t>
      </w:r>
      <w:r w:rsidR="00DD598B" w:rsidRPr="006B048B">
        <w:rPr>
          <w:rStyle w:val="nfasis"/>
          <w:rFonts w:ascii="Arial" w:hAnsi="Arial" w:cs="Arial"/>
          <w:bCs/>
          <w:i w:val="0"/>
          <w:iCs w:val="0"/>
          <w:color w:val="52565A"/>
          <w:sz w:val="18"/>
          <w:szCs w:val="18"/>
          <w:shd w:val="clear" w:color="auto" w:fill="FFFFFF"/>
        </w:rPr>
        <w:t>Sireci).</w:t>
      </w:r>
    </w:p>
    <w:p w:rsidR="00DC7FA3" w:rsidRDefault="00DC7FA3" w:rsidP="00B426EA">
      <w:pPr>
        <w:spacing w:after="0" w:line="240" w:lineRule="auto"/>
        <w:jc w:val="center"/>
        <w:rPr>
          <w:rFonts w:ascii="Arial" w:hAnsi="Arial" w:cs="Arial"/>
          <w:b/>
          <w:color w:val="ED7D31" w:themeColor="accent2"/>
          <w:sz w:val="24"/>
        </w:rPr>
      </w:pPr>
    </w:p>
    <w:p w:rsidR="00B426EA" w:rsidRPr="00307C50" w:rsidRDefault="00B426EA" w:rsidP="00B426EA">
      <w:pPr>
        <w:spacing w:after="0" w:line="240" w:lineRule="auto"/>
        <w:jc w:val="center"/>
        <w:rPr>
          <w:rFonts w:ascii="Arial" w:hAnsi="Arial" w:cs="Arial"/>
          <w:b/>
          <w:color w:val="ED7D31" w:themeColor="accent2"/>
        </w:rPr>
      </w:pPr>
      <w:r w:rsidRPr="00307C50">
        <w:rPr>
          <w:rFonts w:ascii="Arial" w:hAnsi="Arial" w:cs="Arial"/>
          <w:b/>
          <w:color w:val="ED7D31" w:themeColor="accent2"/>
        </w:rPr>
        <w:t>Segundo trimestre</w:t>
      </w:r>
    </w:p>
    <w:p w:rsidR="00B426EA" w:rsidRDefault="00B426EA" w:rsidP="00B426EA">
      <w:pPr>
        <w:spacing w:after="0" w:line="240" w:lineRule="auto"/>
        <w:jc w:val="center"/>
        <w:rPr>
          <w:rFonts w:ascii="Arial" w:hAnsi="Arial" w:cs="Arial"/>
          <w:b/>
          <w:color w:val="ED7D31" w:themeColor="accent2"/>
          <w:sz w:val="24"/>
        </w:rPr>
      </w:pPr>
    </w:p>
    <w:p w:rsidR="00B426EA" w:rsidRPr="00307C50" w:rsidRDefault="00B426EA" w:rsidP="00BF4768">
      <w:pPr>
        <w:spacing w:after="0" w:line="240" w:lineRule="auto"/>
        <w:ind w:left="-284"/>
        <w:jc w:val="both"/>
        <w:rPr>
          <w:rFonts w:ascii="Arial" w:hAnsi="Arial" w:cs="Arial"/>
          <w:color w:val="0070C0"/>
        </w:rPr>
      </w:pPr>
      <w:r w:rsidRPr="00307C50">
        <w:rPr>
          <w:rFonts w:ascii="Arial" w:hAnsi="Arial" w:cs="Arial"/>
          <w:color w:val="0070C0"/>
        </w:rPr>
        <w:t>Plan Anual de Auditoría 2019</w:t>
      </w:r>
    </w:p>
    <w:tbl>
      <w:tblPr>
        <w:tblStyle w:val="Tabladecuadrcula4-nfasis51"/>
        <w:tblpPr w:leftFromText="141" w:rightFromText="141" w:vertAnchor="text" w:horzAnchor="margin" w:tblpX="-289" w:tblpY="287"/>
        <w:tblW w:w="10349" w:type="dxa"/>
        <w:tblLayout w:type="fixed"/>
        <w:tblLook w:val="04A0" w:firstRow="1" w:lastRow="0" w:firstColumn="1" w:lastColumn="0" w:noHBand="0" w:noVBand="1"/>
      </w:tblPr>
      <w:tblGrid>
        <w:gridCol w:w="1702"/>
        <w:gridCol w:w="1979"/>
        <w:gridCol w:w="1547"/>
        <w:gridCol w:w="5121"/>
      </w:tblGrid>
      <w:tr w:rsidR="00B426EA" w:rsidRPr="001E0824" w:rsidTr="006B048B">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702" w:type="dxa"/>
            <w:vAlign w:val="center"/>
          </w:tcPr>
          <w:p w:rsidR="00B426EA" w:rsidRPr="001E0824" w:rsidRDefault="00B426EA" w:rsidP="00BF4768">
            <w:pPr>
              <w:jc w:val="center"/>
              <w:rPr>
                <w:rFonts w:ascii="Arial" w:hAnsi="Arial" w:cs="Arial"/>
                <w:sz w:val="18"/>
              </w:rPr>
            </w:pPr>
            <w:r w:rsidRPr="001E0824">
              <w:rPr>
                <w:rFonts w:ascii="Arial" w:hAnsi="Arial" w:cs="Arial"/>
                <w:sz w:val="18"/>
              </w:rPr>
              <w:t>Actividad</w:t>
            </w:r>
          </w:p>
        </w:tc>
        <w:tc>
          <w:tcPr>
            <w:tcW w:w="1979" w:type="dxa"/>
            <w:vAlign w:val="center"/>
          </w:tcPr>
          <w:p w:rsidR="00B426EA" w:rsidRDefault="00B426EA" w:rsidP="00BF476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Programado</w:t>
            </w:r>
          </w:p>
          <w:p w:rsidR="00F355B2" w:rsidRPr="001E0824" w:rsidRDefault="00C713D4" w:rsidP="00BF476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58 %</w:t>
            </w:r>
          </w:p>
        </w:tc>
        <w:tc>
          <w:tcPr>
            <w:tcW w:w="1547" w:type="dxa"/>
            <w:vAlign w:val="center"/>
          </w:tcPr>
          <w:p w:rsidR="00B426EA" w:rsidRDefault="00B426EA" w:rsidP="00BF476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1E0824">
              <w:rPr>
                <w:rFonts w:ascii="Arial" w:hAnsi="Arial" w:cs="Arial"/>
                <w:sz w:val="18"/>
              </w:rPr>
              <w:t>Ejecutado</w:t>
            </w:r>
          </w:p>
          <w:p w:rsidR="00C713D4" w:rsidRPr="001E0824" w:rsidRDefault="00C713D4" w:rsidP="00BF476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93</w:t>
            </w:r>
            <w:r w:rsidR="00BE46E5">
              <w:rPr>
                <w:rFonts w:ascii="Arial" w:hAnsi="Arial" w:cs="Arial"/>
                <w:sz w:val="18"/>
              </w:rPr>
              <w:t xml:space="preserve"> %</w:t>
            </w:r>
          </w:p>
        </w:tc>
        <w:tc>
          <w:tcPr>
            <w:tcW w:w="5121" w:type="dxa"/>
            <w:vAlign w:val="center"/>
          </w:tcPr>
          <w:p w:rsidR="00B426EA" w:rsidRPr="001E0824" w:rsidRDefault="00B426EA" w:rsidP="00BF476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Descripción del avance</w:t>
            </w:r>
          </w:p>
        </w:tc>
      </w:tr>
      <w:tr w:rsidR="00B426EA" w:rsidRPr="001E0824" w:rsidTr="006B048B">
        <w:trPr>
          <w:cnfStyle w:val="000000100000" w:firstRow="0" w:lastRow="0" w:firstColumn="0" w:lastColumn="0" w:oddVBand="0" w:evenVBand="0" w:oddHBand="1" w:evenHBand="0" w:firstRowFirstColumn="0" w:firstRowLastColumn="0" w:lastRowFirstColumn="0" w:lastRowLastColumn="0"/>
          <w:trHeight w:val="1193"/>
        </w:trPr>
        <w:tc>
          <w:tcPr>
            <w:cnfStyle w:val="001000000000" w:firstRow="0" w:lastRow="0" w:firstColumn="1" w:lastColumn="0" w:oddVBand="0" w:evenVBand="0" w:oddHBand="0" w:evenHBand="0" w:firstRowFirstColumn="0" w:firstRowLastColumn="0" w:lastRowFirstColumn="0" w:lastRowLastColumn="0"/>
            <w:tcW w:w="1702" w:type="dxa"/>
            <w:vAlign w:val="center"/>
          </w:tcPr>
          <w:p w:rsidR="00B426EA" w:rsidRPr="001E7BA4" w:rsidRDefault="00B426EA" w:rsidP="00BF4768">
            <w:pPr>
              <w:pStyle w:val="NormalWeb"/>
              <w:spacing w:before="0" w:beforeAutospacing="0" w:after="0" w:afterAutospacing="0"/>
              <w:textAlignment w:val="center"/>
              <w:rPr>
                <w:rFonts w:ascii="Arial" w:hAnsi="Arial" w:cs="Arial"/>
                <w:b w:val="0"/>
                <w:sz w:val="18"/>
                <w:szCs w:val="18"/>
              </w:rPr>
            </w:pPr>
            <w:r w:rsidRPr="004560A6">
              <w:rPr>
                <w:rFonts w:ascii="Arial" w:hAnsi="Arial" w:cs="Arial"/>
                <w:b w:val="0"/>
                <w:sz w:val="18"/>
                <w:szCs w:val="18"/>
              </w:rPr>
              <w:t>Cumplimiento del Plan Anual de Auditorías 2019</w:t>
            </w:r>
          </w:p>
        </w:tc>
        <w:tc>
          <w:tcPr>
            <w:tcW w:w="1979" w:type="dxa"/>
            <w:vAlign w:val="center"/>
          </w:tcPr>
          <w:p w:rsidR="00B426EA" w:rsidRPr="004560A6" w:rsidRDefault="00B426EA" w:rsidP="00BF4768">
            <w:pPr>
              <w:pStyle w:val="NormalWeb"/>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MX"/>
              </w:rPr>
            </w:pPr>
          </w:p>
          <w:p w:rsidR="00B426EA" w:rsidRPr="004560A6" w:rsidRDefault="00B426EA" w:rsidP="00BF4768">
            <w:pPr>
              <w:pStyle w:val="NormalWeb"/>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MX"/>
              </w:rPr>
            </w:pPr>
            <w:r w:rsidRPr="004560A6">
              <w:rPr>
                <w:rFonts w:ascii="Arial" w:hAnsi="Arial" w:cs="Arial"/>
                <w:sz w:val="18"/>
                <w:szCs w:val="18"/>
                <w:lang w:val="es-MX"/>
              </w:rPr>
              <w:t xml:space="preserve">43 informes y seguimientos de </w:t>
            </w:r>
            <w:r w:rsidR="00F355B2">
              <w:rPr>
                <w:rFonts w:ascii="Arial" w:hAnsi="Arial" w:cs="Arial"/>
                <w:sz w:val="18"/>
                <w:szCs w:val="18"/>
                <w:lang w:val="es-MX"/>
              </w:rPr>
              <w:t>l</w:t>
            </w:r>
            <w:r w:rsidRPr="004560A6">
              <w:rPr>
                <w:rFonts w:ascii="Arial" w:hAnsi="Arial" w:cs="Arial"/>
                <w:sz w:val="18"/>
                <w:szCs w:val="18"/>
                <w:lang w:val="es-MX"/>
              </w:rPr>
              <w:t>ey– auditorías y visitas</w:t>
            </w:r>
            <w:r w:rsidR="00F355B2">
              <w:rPr>
                <w:rFonts w:ascii="Arial" w:hAnsi="Arial" w:cs="Arial"/>
                <w:sz w:val="18"/>
                <w:szCs w:val="18"/>
                <w:lang w:val="es-MX"/>
              </w:rPr>
              <w:t xml:space="preserve"> a</w:t>
            </w:r>
            <w:r w:rsidRPr="004560A6">
              <w:rPr>
                <w:rFonts w:ascii="Arial" w:hAnsi="Arial" w:cs="Arial"/>
                <w:sz w:val="18"/>
                <w:szCs w:val="18"/>
                <w:lang w:val="es-MX"/>
              </w:rPr>
              <w:t xml:space="preserve"> Áreas Operativas </w:t>
            </w:r>
          </w:p>
          <w:p w:rsidR="00B426EA" w:rsidRPr="003F663D" w:rsidRDefault="00B426EA" w:rsidP="00BF4768">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547" w:type="dxa"/>
            <w:vAlign w:val="center"/>
          </w:tcPr>
          <w:p w:rsidR="00B426EA" w:rsidRPr="004560A6" w:rsidRDefault="00B426EA" w:rsidP="00BF4768">
            <w:pPr>
              <w:pStyle w:val="NormalWeb"/>
              <w:spacing w:before="0" w:beforeAutospacing="0" w:after="101" w:afterAutospacing="0" w:line="21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560A6">
              <w:rPr>
                <w:rFonts w:ascii="Arial" w:hAnsi="Arial" w:cs="Arial"/>
                <w:b/>
                <w:bCs/>
                <w:color w:val="000000" w:themeColor="text1"/>
                <w:kern w:val="24"/>
                <w:sz w:val="18"/>
                <w:szCs w:val="18"/>
                <w:lang w:val="es-ES"/>
              </w:rPr>
              <w:t xml:space="preserve"> </w:t>
            </w:r>
          </w:p>
          <w:p w:rsidR="00B426EA" w:rsidRPr="004560A6" w:rsidRDefault="00B426EA" w:rsidP="00BF4768">
            <w:pPr>
              <w:pStyle w:val="NormalWeb"/>
              <w:spacing w:before="0" w:beforeAutospacing="0" w:after="101" w:afterAutospacing="0" w:line="21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560A6">
              <w:rPr>
                <w:rFonts w:ascii="Arial" w:hAnsi="Arial" w:cs="Arial"/>
                <w:color w:val="000000" w:themeColor="text1"/>
                <w:kern w:val="24"/>
                <w:sz w:val="18"/>
                <w:szCs w:val="18"/>
                <w:lang w:val="es-ES"/>
              </w:rPr>
              <w:t xml:space="preserve">33 Informes y seguimientos de </w:t>
            </w:r>
            <w:r w:rsidR="00C713D4">
              <w:rPr>
                <w:rFonts w:ascii="Arial" w:hAnsi="Arial" w:cs="Arial"/>
                <w:color w:val="000000" w:themeColor="text1"/>
                <w:kern w:val="24"/>
                <w:sz w:val="18"/>
                <w:szCs w:val="18"/>
                <w:lang w:val="es-ES"/>
              </w:rPr>
              <w:t>l</w:t>
            </w:r>
            <w:r w:rsidRPr="004560A6">
              <w:rPr>
                <w:rFonts w:ascii="Arial" w:hAnsi="Arial" w:cs="Arial"/>
                <w:color w:val="000000" w:themeColor="text1"/>
                <w:kern w:val="24"/>
                <w:sz w:val="18"/>
                <w:szCs w:val="18"/>
                <w:lang w:val="es-ES"/>
              </w:rPr>
              <w:t>ey.</w:t>
            </w:r>
          </w:p>
          <w:p w:rsidR="00B426EA" w:rsidRPr="004560A6" w:rsidRDefault="00B426EA" w:rsidP="00BF4768">
            <w:pPr>
              <w:pStyle w:val="NormalWeb"/>
              <w:spacing w:before="0" w:beforeAutospacing="0" w:after="101" w:afterAutospacing="0" w:line="21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560A6">
              <w:rPr>
                <w:rFonts w:ascii="Arial" w:hAnsi="Arial" w:cs="Arial"/>
                <w:color w:val="000000" w:themeColor="text1"/>
                <w:kern w:val="24"/>
                <w:sz w:val="18"/>
                <w:szCs w:val="18"/>
                <w:lang w:val="es-ES"/>
              </w:rPr>
              <w:t>4 auditoría</w:t>
            </w:r>
            <w:r w:rsidR="00C713D4">
              <w:rPr>
                <w:rFonts w:ascii="Arial" w:hAnsi="Arial" w:cs="Arial"/>
                <w:color w:val="000000" w:themeColor="text1"/>
                <w:kern w:val="24"/>
                <w:sz w:val="18"/>
                <w:szCs w:val="18"/>
                <w:lang w:val="es-ES"/>
              </w:rPr>
              <w:t>s</w:t>
            </w:r>
          </w:p>
          <w:p w:rsidR="00771CCA" w:rsidRDefault="00B426EA" w:rsidP="006B048B">
            <w:pPr>
              <w:pStyle w:val="NormalWeb"/>
              <w:spacing w:before="0" w:beforeAutospacing="0" w:after="0" w:afterAutospacing="0" w:line="21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4"/>
                <w:sz w:val="18"/>
                <w:szCs w:val="18"/>
                <w:lang w:val="es-ES"/>
              </w:rPr>
            </w:pPr>
            <w:r w:rsidRPr="004560A6">
              <w:rPr>
                <w:rFonts w:ascii="Arial" w:hAnsi="Arial" w:cs="Arial"/>
                <w:color w:val="000000" w:themeColor="text1"/>
                <w:kern w:val="24"/>
                <w:sz w:val="18"/>
                <w:szCs w:val="18"/>
                <w:lang w:val="es-ES"/>
              </w:rPr>
              <w:t xml:space="preserve">3 </w:t>
            </w:r>
            <w:r w:rsidR="00E16B5C">
              <w:rPr>
                <w:rFonts w:ascii="Arial" w:hAnsi="Arial" w:cs="Arial"/>
                <w:color w:val="000000" w:themeColor="text1"/>
                <w:kern w:val="24"/>
                <w:sz w:val="18"/>
                <w:szCs w:val="18"/>
                <w:lang w:val="es-ES"/>
              </w:rPr>
              <w:t>v</w:t>
            </w:r>
            <w:r w:rsidRPr="004560A6">
              <w:rPr>
                <w:rFonts w:ascii="Arial" w:hAnsi="Arial" w:cs="Arial"/>
                <w:color w:val="000000" w:themeColor="text1"/>
                <w:kern w:val="24"/>
                <w:sz w:val="18"/>
                <w:szCs w:val="18"/>
                <w:lang w:val="es-ES"/>
              </w:rPr>
              <w:t>isitas</w:t>
            </w:r>
            <w:r w:rsidR="00BE2D78">
              <w:rPr>
                <w:rFonts w:ascii="Arial" w:hAnsi="Arial" w:cs="Arial"/>
                <w:color w:val="000000" w:themeColor="text1"/>
                <w:kern w:val="24"/>
                <w:sz w:val="18"/>
                <w:szCs w:val="18"/>
                <w:lang w:val="es-ES"/>
              </w:rPr>
              <w:t xml:space="preserve"> a</w:t>
            </w:r>
          </w:p>
          <w:p w:rsidR="00B426EA" w:rsidRPr="004560A6" w:rsidRDefault="00BE2D78" w:rsidP="006B048B">
            <w:pPr>
              <w:pStyle w:val="NormalWeb"/>
              <w:spacing w:before="0" w:beforeAutospacing="0" w:after="0" w:afterAutospacing="0" w:line="21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themeColor="text1"/>
                <w:kern w:val="24"/>
                <w:sz w:val="18"/>
                <w:szCs w:val="18"/>
                <w:lang w:val="es-ES"/>
              </w:rPr>
              <w:t>á</w:t>
            </w:r>
            <w:r w:rsidR="00B426EA" w:rsidRPr="004560A6">
              <w:rPr>
                <w:rFonts w:ascii="Arial" w:hAnsi="Arial" w:cs="Arial"/>
                <w:color w:val="000000" w:themeColor="text1"/>
                <w:kern w:val="24"/>
                <w:sz w:val="18"/>
                <w:szCs w:val="18"/>
                <w:lang w:val="es-ES"/>
              </w:rPr>
              <w:t xml:space="preserve">reas </w:t>
            </w:r>
            <w:r>
              <w:rPr>
                <w:rFonts w:ascii="Arial" w:hAnsi="Arial" w:cs="Arial"/>
                <w:color w:val="000000" w:themeColor="text1"/>
                <w:kern w:val="24"/>
                <w:sz w:val="18"/>
                <w:szCs w:val="18"/>
                <w:lang w:val="es-ES"/>
              </w:rPr>
              <w:t>o</w:t>
            </w:r>
            <w:r w:rsidR="00B426EA" w:rsidRPr="004560A6">
              <w:rPr>
                <w:rFonts w:ascii="Arial" w:hAnsi="Arial" w:cs="Arial"/>
                <w:color w:val="000000" w:themeColor="text1"/>
                <w:kern w:val="24"/>
                <w:sz w:val="18"/>
                <w:szCs w:val="18"/>
                <w:lang w:val="es-ES"/>
              </w:rPr>
              <w:t>perativas</w:t>
            </w:r>
          </w:p>
        </w:tc>
        <w:tc>
          <w:tcPr>
            <w:tcW w:w="5121" w:type="dxa"/>
            <w:vAlign w:val="center"/>
          </w:tcPr>
          <w:p w:rsidR="00B426EA" w:rsidRPr="00307C50" w:rsidRDefault="00B426EA" w:rsidP="00BF4768">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70C0"/>
                <w:sz w:val="18"/>
                <w:szCs w:val="18"/>
              </w:rPr>
            </w:pPr>
            <w:r w:rsidRPr="00307C50">
              <w:rPr>
                <w:rFonts w:ascii="Arial" w:hAnsi="Arial" w:cs="Arial"/>
                <w:b/>
                <w:bCs/>
                <w:color w:val="0070C0"/>
                <w:kern w:val="24"/>
                <w:sz w:val="18"/>
                <w:szCs w:val="18"/>
              </w:rPr>
              <w:t>Logros</w:t>
            </w:r>
          </w:p>
          <w:p w:rsidR="00B426EA" w:rsidRPr="004560A6" w:rsidRDefault="00B426EA" w:rsidP="00BF4768">
            <w:pPr>
              <w:pStyle w:val="Prrafodelista"/>
              <w:numPr>
                <w:ilvl w:val="0"/>
                <w:numId w:val="32"/>
              </w:numP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560A6">
              <w:rPr>
                <w:rFonts w:ascii="Arial" w:hAnsi="Arial" w:cs="Arial"/>
                <w:color w:val="000000" w:themeColor="text1"/>
                <w:kern w:val="24"/>
                <w:sz w:val="18"/>
                <w:szCs w:val="18"/>
              </w:rPr>
              <w:t xml:space="preserve">Cumplimiento/entrega oportuna de informes de </w:t>
            </w:r>
            <w:r w:rsidR="00C713D4">
              <w:rPr>
                <w:rFonts w:ascii="Arial" w:hAnsi="Arial" w:cs="Arial"/>
                <w:color w:val="000000" w:themeColor="text1"/>
                <w:kern w:val="24"/>
                <w:sz w:val="18"/>
                <w:szCs w:val="18"/>
              </w:rPr>
              <w:t>l</w:t>
            </w:r>
            <w:r w:rsidRPr="004560A6">
              <w:rPr>
                <w:rFonts w:ascii="Arial" w:hAnsi="Arial" w:cs="Arial"/>
                <w:color w:val="000000" w:themeColor="text1"/>
                <w:kern w:val="24"/>
                <w:sz w:val="18"/>
                <w:szCs w:val="18"/>
              </w:rPr>
              <w:t>ey.</w:t>
            </w:r>
          </w:p>
          <w:p w:rsidR="00B426EA" w:rsidRPr="004560A6" w:rsidRDefault="00B426EA" w:rsidP="00BF4768">
            <w:pPr>
              <w:pStyle w:val="Prrafodelista"/>
              <w:numPr>
                <w:ilvl w:val="0"/>
                <w:numId w:val="32"/>
              </w:numP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560A6">
              <w:rPr>
                <w:rFonts w:ascii="Arial" w:hAnsi="Arial" w:cs="Arial"/>
                <w:color w:val="000000" w:themeColor="text1"/>
                <w:kern w:val="24"/>
                <w:sz w:val="18"/>
                <w:szCs w:val="18"/>
              </w:rPr>
              <w:t>Incremento realización de los CICCI–alto compromiso de la Alta Dirección</w:t>
            </w:r>
          </w:p>
          <w:p w:rsidR="00B426EA" w:rsidRPr="004560A6" w:rsidRDefault="00B426EA" w:rsidP="00BF4768">
            <w:pPr>
              <w:pStyle w:val="Prrafodelista"/>
              <w:numPr>
                <w:ilvl w:val="0"/>
                <w:numId w:val="32"/>
              </w:numP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560A6">
              <w:rPr>
                <w:rFonts w:ascii="Arial" w:hAnsi="Arial" w:cs="Arial"/>
                <w:color w:val="000000" w:themeColor="text1"/>
                <w:kern w:val="24"/>
                <w:sz w:val="18"/>
                <w:szCs w:val="18"/>
              </w:rPr>
              <w:t>Identificación de riesgos que pueden afectar los procesos institucionales.</w:t>
            </w:r>
          </w:p>
          <w:p w:rsidR="00B426EA" w:rsidRPr="004560A6" w:rsidRDefault="00B426EA" w:rsidP="00BF4768">
            <w:pPr>
              <w:pStyle w:val="Prrafodelista"/>
              <w:numPr>
                <w:ilvl w:val="0"/>
                <w:numId w:val="32"/>
              </w:numP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560A6">
              <w:rPr>
                <w:rFonts w:ascii="Arial" w:hAnsi="Arial" w:cs="Arial"/>
                <w:color w:val="000000" w:themeColor="text1"/>
                <w:kern w:val="24"/>
                <w:sz w:val="18"/>
                <w:szCs w:val="18"/>
              </w:rPr>
              <w:t xml:space="preserve">Mejora en atención de planes de mejoramiento. </w:t>
            </w:r>
          </w:p>
          <w:p w:rsidR="00B426EA" w:rsidRPr="00307C50" w:rsidRDefault="00B426EA" w:rsidP="00BF4768">
            <w:pPr>
              <w:pStyle w:val="NormalWeb"/>
              <w:spacing w:before="0" w:beforeAutospacing="0" w:after="0" w:afterAutospacing="0"/>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70C0"/>
                <w:sz w:val="18"/>
                <w:szCs w:val="18"/>
              </w:rPr>
            </w:pPr>
            <w:r w:rsidRPr="00307C50">
              <w:rPr>
                <w:rFonts w:ascii="Arial" w:hAnsi="Arial" w:cs="Arial"/>
                <w:b/>
                <w:bCs/>
                <w:color w:val="0070C0"/>
                <w:kern w:val="24"/>
                <w:sz w:val="18"/>
                <w:szCs w:val="18"/>
                <w:lang w:val="es-ES"/>
              </w:rPr>
              <w:t>Dificultades</w:t>
            </w:r>
          </w:p>
          <w:p w:rsidR="00B426EA" w:rsidRPr="004560A6" w:rsidRDefault="00B426EA" w:rsidP="00BF4768">
            <w:pPr>
              <w:pStyle w:val="Prrafodelista"/>
              <w:numPr>
                <w:ilvl w:val="0"/>
                <w:numId w:val="33"/>
              </w:numPr>
              <w:spacing w:line="21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560A6">
              <w:rPr>
                <w:rFonts w:ascii="Arial" w:hAnsi="Arial" w:cs="Arial"/>
                <w:color w:val="000000" w:themeColor="text1"/>
                <w:kern w:val="24"/>
                <w:sz w:val="18"/>
                <w:szCs w:val="18"/>
                <w:lang w:val="es-ES"/>
              </w:rPr>
              <w:t>Reducción presupuestal.</w:t>
            </w:r>
          </w:p>
          <w:p w:rsidR="00B426EA" w:rsidRPr="004560A6" w:rsidRDefault="00B426EA" w:rsidP="00BF4768">
            <w:pPr>
              <w:pStyle w:val="Prrafodelista"/>
              <w:numPr>
                <w:ilvl w:val="0"/>
                <w:numId w:val="33"/>
              </w:numPr>
              <w:spacing w:line="21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560A6">
              <w:rPr>
                <w:rFonts w:ascii="Arial" w:hAnsi="Arial" w:cs="Arial"/>
                <w:color w:val="000000" w:themeColor="text1"/>
                <w:kern w:val="24"/>
                <w:sz w:val="18"/>
                <w:szCs w:val="18"/>
                <w:lang w:val="es-ES"/>
              </w:rPr>
              <w:t>Reducción de personal.</w:t>
            </w:r>
          </w:p>
        </w:tc>
      </w:tr>
    </w:tbl>
    <w:p w:rsidR="00B426EA" w:rsidRDefault="00B426EA" w:rsidP="00B426EA">
      <w:pPr>
        <w:pStyle w:val="Ttulo2"/>
        <w:rPr>
          <w:rFonts w:ascii="Arial" w:hAnsi="Arial" w:cs="Arial"/>
          <w:sz w:val="28"/>
        </w:rPr>
      </w:pPr>
    </w:p>
    <w:tbl>
      <w:tblPr>
        <w:tblStyle w:val="Tabladecuadrcula4-nfasis51"/>
        <w:tblW w:w="10349" w:type="dxa"/>
        <w:tblInd w:w="-289" w:type="dxa"/>
        <w:tblLook w:val="04A0" w:firstRow="1" w:lastRow="0" w:firstColumn="1" w:lastColumn="0" w:noHBand="0" w:noVBand="1"/>
      </w:tblPr>
      <w:tblGrid>
        <w:gridCol w:w="10349"/>
      </w:tblGrid>
      <w:tr w:rsidR="00B426EA" w:rsidTr="006B048B">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0349" w:type="dxa"/>
          </w:tcPr>
          <w:p w:rsidR="00B426EA" w:rsidRPr="00C63AFD" w:rsidRDefault="00B426EA" w:rsidP="00080B0A">
            <w:pPr>
              <w:jc w:val="center"/>
              <w:rPr>
                <w:rFonts w:ascii="Arial" w:eastAsiaTheme="majorEastAsia" w:hAnsi="Arial" w:cs="Arial"/>
                <w:color w:val="2F5496" w:themeColor="accent1" w:themeShade="BF"/>
                <w:sz w:val="24"/>
                <w:szCs w:val="26"/>
              </w:rPr>
            </w:pPr>
            <w:r w:rsidRPr="00C63AFD">
              <w:rPr>
                <w:rFonts w:ascii="Arial" w:eastAsiaTheme="majorEastAsia" w:hAnsi="Arial" w:cs="Arial"/>
                <w:sz w:val="24"/>
                <w:szCs w:val="26"/>
              </w:rPr>
              <w:t>Informes de Ley</w:t>
            </w:r>
          </w:p>
        </w:tc>
      </w:tr>
      <w:tr w:rsidR="00B426EA" w:rsidTr="006B048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349" w:type="dxa"/>
            <w:vAlign w:val="center"/>
          </w:tcPr>
          <w:p w:rsidR="00B426EA" w:rsidRPr="004560A6" w:rsidRDefault="00B426EA" w:rsidP="00080B0A">
            <w:pPr>
              <w:pStyle w:val="NormalWeb"/>
              <w:spacing w:before="0" w:beforeAutospacing="0" w:after="0" w:afterAutospacing="0"/>
              <w:textAlignment w:val="center"/>
              <w:rPr>
                <w:rFonts w:ascii="Arial" w:hAnsi="Arial" w:cs="Arial"/>
                <w:b w:val="0"/>
                <w:sz w:val="18"/>
                <w:szCs w:val="18"/>
              </w:rPr>
            </w:pPr>
            <w:r w:rsidRPr="004560A6">
              <w:rPr>
                <w:rFonts w:ascii="Arial" w:hAnsi="Arial" w:cs="Arial"/>
                <w:b w:val="0"/>
                <w:color w:val="000000" w:themeColor="dark1"/>
                <w:kern w:val="24"/>
                <w:sz w:val="18"/>
                <w:szCs w:val="18"/>
              </w:rPr>
              <w:t>Informe Ejecutivo del Sistema de Control Interno-FURAG II</w:t>
            </w:r>
            <w:r w:rsidR="00742CED">
              <w:rPr>
                <w:rFonts w:ascii="Arial" w:hAnsi="Arial" w:cs="Arial"/>
                <w:b w:val="0"/>
                <w:color w:val="000000" w:themeColor="dark1"/>
                <w:kern w:val="24"/>
                <w:sz w:val="18"/>
                <w:szCs w:val="18"/>
              </w:rPr>
              <w:t>.</w:t>
            </w:r>
          </w:p>
        </w:tc>
      </w:tr>
      <w:tr w:rsidR="00B426EA" w:rsidTr="006B048B">
        <w:trPr>
          <w:trHeight w:val="262"/>
        </w:trPr>
        <w:tc>
          <w:tcPr>
            <w:cnfStyle w:val="001000000000" w:firstRow="0" w:lastRow="0" w:firstColumn="1" w:lastColumn="0" w:oddVBand="0" w:evenVBand="0" w:oddHBand="0" w:evenHBand="0" w:firstRowFirstColumn="0" w:firstRowLastColumn="0" w:lastRowFirstColumn="0" w:lastRowLastColumn="0"/>
            <w:tcW w:w="10349" w:type="dxa"/>
            <w:vAlign w:val="center"/>
          </w:tcPr>
          <w:p w:rsidR="00B426EA" w:rsidRPr="004560A6" w:rsidRDefault="00B426EA" w:rsidP="00080B0A">
            <w:pPr>
              <w:pStyle w:val="NormalWeb"/>
              <w:spacing w:before="0" w:beforeAutospacing="0" w:after="0" w:afterAutospacing="0"/>
              <w:textAlignment w:val="center"/>
              <w:rPr>
                <w:rFonts w:ascii="Arial" w:hAnsi="Arial" w:cs="Arial"/>
                <w:b w:val="0"/>
                <w:sz w:val="18"/>
                <w:szCs w:val="18"/>
              </w:rPr>
            </w:pPr>
            <w:r w:rsidRPr="004560A6">
              <w:rPr>
                <w:rFonts w:ascii="Arial" w:hAnsi="Arial" w:cs="Arial"/>
                <w:b w:val="0"/>
                <w:color w:val="000000" w:themeColor="dark1"/>
                <w:kern w:val="24"/>
                <w:sz w:val="18"/>
                <w:szCs w:val="18"/>
              </w:rPr>
              <w:t>Informe de Control Interno Contable</w:t>
            </w:r>
            <w:r w:rsidR="00742CED">
              <w:rPr>
                <w:rFonts w:ascii="Arial" w:hAnsi="Arial" w:cs="Arial"/>
                <w:b w:val="0"/>
                <w:color w:val="000000" w:themeColor="dark1"/>
                <w:kern w:val="24"/>
                <w:sz w:val="18"/>
                <w:szCs w:val="18"/>
              </w:rPr>
              <w:t>.</w:t>
            </w:r>
          </w:p>
        </w:tc>
      </w:tr>
      <w:tr w:rsidR="00B426EA" w:rsidTr="006B048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349" w:type="dxa"/>
            <w:vAlign w:val="center"/>
          </w:tcPr>
          <w:p w:rsidR="00B426EA" w:rsidRPr="004560A6" w:rsidRDefault="00B426EA" w:rsidP="00080B0A">
            <w:pPr>
              <w:pStyle w:val="NormalWeb"/>
              <w:spacing w:before="0" w:beforeAutospacing="0" w:after="0" w:afterAutospacing="0"/>
              <w:textAlignment w:val="center"/>
              <w:rPr>
                <w:rFonts w:ascii="Arial" w:hAnsi="Arial" w:cs="Arial"/>
                <w:b w:val="0"/>
                <w:sz w:val="18"/>
                <w:szCs w:val="18"/>
              </w:rPr>
            </w:pPr>
            <w:r w:rsidRPr="004560A6">
              <w:rPr>
                <w:rFonts w:ascii="Arial" w:hAnsi="Arial" w:cs="Arial"/>
                <w:b w:val="0"/>
                <w:color w:val="000000" w:themeColor="dark1"/>
                <w:kern w:val="24"/>
                <w:sz w:val="18"/>
                <w:szCs w:val="18"/>
              </w:rPr>
              <w:t>Informe</w:t>
            </w:r>
            <w:r w:rsidR="00771CCA">
              <w:rPr>
                <w:rFonts w:ascii="Arial" w:hAnsi="Arial" w:cs="Arial"/>
                <w:b w:val="0"/>
                <w:color w:val="000000" w:themeColor="dark1"/>
                <w:kern w:val="24"/>
                <w:sz w:val="18"/>
                <w:szCs w:val="18"/>
              </w:rPr>
              <w:t xml:space="preserve"> de</w:t>
            </w:r>
            <w:r w:rsidRPr="004560A6">
              <w:rPr>
                <w:rFonts w:ascii="Arial" w:hAnsi="Arial" w:cs="Arial"/>
                <w:b w:val="0"/>
                <w:color w:val="000000" w:themeColor="dark1"/>
                <w:kern w:val="24"/>
                <w:sz w:val="18"/>
                <w:szCs w:val="18"/>
              </w:rPr>
              <w:t xml:space="preserve"> Evaluación de la Gestión Institucional por </w:t>
            </w:r>
            <w:r w:rsidR="00450633">
              <w:rPr>
                <w:rFonts w:ascii="Arial" w:hAnsi="Arial" w:cs="Arial"/>
                <w:b w:val="0"/>
                <w:color w:val="000000" w:themeColor="dark1"/>
                <w:kern w:val="24"/>
                <w:sz w:val="18"/>
                <w:szCs w:val="18"/>
              </w:rPr>
              <w:t>d</w:t>
            </w:r>
            <w:r w:rsidRPr="004560A6">
              <w:rPr>
                <w:rFonts w:ascii="Arial" w:hAnsi="Arial" w:cs="Arial"/>
                <w:b w:val="0"/>
                <w:color w:val="000000" w:themeColor="dark1"/>
                <w:kern w:val="24"/>
                <w:sz w:val="18"/>
                <w:szCs w:val="18"/>
              </w:rPr>
              <w:t xml:space="preserve">ependencia </w:t>
            </w:r>
            <w:r w:rsidR="00450633">
              <w:rPr>
                <w:rFonts w:ascii="Arial" w:hAnsi="Arial" w:cs="Arial"/>
                <w:b w:val="0"/>
                <w:color w:val="000000" w:themeColor="dark1"/>
                <w:kern w:val="24"/>
                <w:sz w:val="18"/>
                <w:szCs w:val="18"/>
              </w:rPr>
              <w:t>(</w:t>
            </w:r>
            <w:r w:rsidRPr="004560A6">
              <w:rPr>
                <w:rFonts w:ascii="Arial" w:hAnsi="Arial" w:cs="Arial"/>
                <w:b w:val="0"/>
                <w:color w:val="000000" w:themeColor="dark1"/>
                <w:kern w:val="24"/>
                <w:sz w:val="18"/>
                <w:szCs w:val="18"/>
              </w:rPr>
              <w:t>8</w:t>
            </w:r>
            <w:r w:rsidR="00450633">
              <w:rPr>
                <w:rFonts w:ascii="Arial" w:hAnsi="Arial" w:cs="Arial"/>
                <w:b w:val="0"/>
                <w:color w:val="000000" w:themeColor="dark1"/>
                <w:kern w:val="24"/>
                <w:sz w:val="18"/>
                <w:szCs w:val="18"/>
              </w:rPr>
              <w:t>)</w:t>
            </w:r>
          </w:p>
        </w:tc>
      </w:tr>
      <w:tr w:rsidR="00B426EA" w:rsidTr="006B048B">
        <w:trPr>
          <w:trHeight w:val="262"/>
        </w:trPr>
        <w:tc>
          <w:tcPr>
            <w:cnfStyle w:val="001000000000" w:firstRow="0" w:lastRow="0" w:firstColumn="1" w:lastColumn="0" w:oddVBand="0" w:evenVBand="0" w:oddHBand="0" w:evenHBand="0" w:firstRowFirstColumn="0" w:firstRowLastColumn="0" w:lastRowFirstColumn="0" w:lastRowLastColumn="0"/>
            <w:tcW w:w="10349" w:type="dxa"/>
            <w:vAlign w:val="center"/>
          </w:tcPr>
          <w:p w:rsidR="00B426EA" w:rsidRPr="004560A6" w:rsidRDefault="00B426EA" w:rsidP="00080B0A">
            <w:pPr>
              <w:pStyle w:val="NormalWeb"/>
              <w:spacing w:before="0" w:beforeAutospacing="0" w:after="0" w:afterAutospacing="0"/>
              <w:textAlignment w:val="center"/>
              <w:rPr>
                <w:rFonts w:ascii="Arial" w:hAnsi="Arial" w:cs="Arial"/>
                <w:b w:val="0"/>
                <w:sz w:val="18"/>
                <w:szCs w:val="18"/>
              </w:rPr>
            </w:pPr>
            <w:r w:rsidRPr="004560A6">
              <w:rPr>
                <w:rFonts w:ascii="Arial" w:hAnsi="Arial" w:cs="Arial"/>
                <w:b w:val="0"/>
                <w:color w:val="000000" w:themeColor="dark1"/>
                <w:kern w:val="24"/>
                <w:sz w:val="18"/>
                <w:szCs w:val="18"/>
              </w:rPr>
              <w:t xml:space="preserve">Informe </w:t>
            </w:r>
            <w:r w:rsidR="00450633">
              <w:rPr>
                <w:rFonts w:ascii="Arial" w:hAnsi="Arial" w:cs="Arial"/>
                <w:b w:val="0"/>
                <w:color w:val="000000" w:themeColor="dark1"/>
                <w:kern w:val="24"/>
                <w:sz w:val="18"/>
                <w:szCs w:val="18"/>
              </w:rPr>
              <w:t>de d</w:t>
            </w:r>
            <w:r w:rsidRPr="004560A6">
              <w:rPr>
                <w:rFonts w:ascii="Arial" w:hAnsi="Arial" w:cs="Arial"/>
                <w:b w:val="0"/>
                <w:color w:val="000000" w:themeColor="dark1"/>
                <w:kern w:val="24"/>
                <w:sz w:val="18"/>
                <w:szCs w:val="18"/>
              </w:rPr>
              <w:t xml:space="preserve">erechos de </w:t>
            </w:r>
            <w:r w:rsidR="00450633">
              <w:rPr>
                <w:rFonts w:ascii="Arial" w:hAnsi="Arial" w:cs="Arial"/>
                <w:b w:val="0"/>
                <w:color w:val="000000" w:themeColor="dark1"/>
                <w:kern w:val="24"/>
                <w:sz w:val="18"/>
                <w:szCs w:val="18"/>
              </w:rPr>
              <w:t>a</w:t>
            </w:r>
            <w:r w:rsidRPr="004560A6">
              <w:rPr>
                <w:rFonts w:ascii="Arial" w:hAnsi="Arial" w:cs="Arial"/>
                <w:b w:val="0"/>
                <w:color w:val="000000" w:themeColor="dark1"/>
                <w:kern w:val="24"/>
                <w:sz w:val="18"/>
                <w:szCs w:val="18"/>
              </w:rPr>
              <w:t xml:space="preserve">utor </w:t>
            </w:r>
            <w:r w:rsidR="00771CCA">
              <w:rPr>
                <w:rFonts w:ascii="Arial" w:hAnsi="Arial" w:cs="Arial"/>
                <w:b w:val="0"/>
                <w:color w:val="000000" w:themeColor="dark1"/>
                <w:kern w:val="24"/>
                <w:sz w:val="18"/>
                <w:szCs w:val="18"/>
              </w:rPr>
              <w:t xml:space="preserve">de </w:t>
            </w:r>
            <w:r w:rsidRPr="004560A6">
              <w:rPr>
                <w:rFonts w:ascii="Arial" w:hAnsi="Arial" w:cs="Arial"/>
                <w:b w:val="0"/>
                <w:color w:val="000000" w:themeColor="dark1"/>
                <w:kern w:val="24"/>
                <w:sz w:val="18"/>
                <w:szCs w:val="18"/>
              </w:rPr>
              <w:t xml:space="preserve">Software. </w:t>
            </w:r>
          </w:p>
        </w:tc>
      </w:tr>
      <w:tr w:rsidR="00B426EA" w:rsidTr="006B048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349" w:type="dxa"/>
            <w:vAlign w:val="center"/>
          </w:tcPr>
          <w:p w:rsidR="00B426EA" w:rsidRPr="004560A6" w:rsidRDefault="00B426EA" w:rsidP="00080B0A">
            <w:pPr>
              <w:pStyle w:val="NormalWeb"/>
              <w:spacing w:before="0" w:beforeAutospacing="0" w:after="0" w:afterAutospacing="0"/>
              <w:textAlignment w:val="center"/>
              <w:rPr>
                <w:rFonts w:ascii="Arial" w:hAnsi="Arial" w:cs="Arial"/>
                <w:b w:val="0"/>
                <w:sz w:val="18"/>
                <w:szCs w:val="18"/>
              </w:rPr>
            </w:pPr>
            <w:r w:rsidRPr="004560A6">
              <w:rPr>
                <w:rFonts w:ascii="Arial" w:hAnsi="Arial" w:cs="Arial"/>
                <w:b w:val="0"/>
                <w:color w:val="000000" w:themeColor="dark1"/>
                <w:kern w:val="24"/>
                <w:sz w:val="18"/>
                <w:szCs w:val="18"/>
              </w:rPr>
              <w:t xml:space="preserve">Informe </w:t>
            </w:r>
            <w:r w:rsidR="00771CCA">
              <w:rPr>
                <w:rFonts w:ascii="Arial" w:hAnsi="Arial" w:cs="Arial"/>
                <w:b w:val="0"/>
                <w:color w:val="000000" w:themeColor="dark1"/>
                <w:kern w:val="24"/>
                <w:sz w:val="18"/>
                <w:szCs w:val="18"/>
              </w:rPr>
              <w:t>p</w:t>
            </w:r>
            <w:r w:rsidRPr="004560A6">
              <w:rPr>
                <w:rFonts w:ascii="Arial" w:hAnsi="Arial" w:cs="Arial"/>
                <w:b w:val="0"/>
                <w:color w:val="000000" w:themeColor="dark1"/>
                <w:kern w:val="24"/>
                <w:sz w:val="18"/>
                <w:szCs w:val="18"/>
              </w:rPr>
              <w:t xml:space="preserve">ormenorizado del Sistema Integrado de Gestión </w:t>
            </w:r>
            <w:r w:rsidR="009C2F65">
              <w:rPr>
                <w:rFonts w:ascii="Arial" w:hAnsi="Arial" w:cs="Arial"/>
                <w:b w:val="0"/>
                <w:color w:val="000000" w:themeColor="dark1"/>
                <w:kern w:val="24"/>
                <w:sz w:val="18"/>
                <w:szCs w:val="18"/>
              </w:rPr>
              <w:t>(</w:t>
            </w:r>
            <w:r w:rsidRPr="004560A6">
              <w:rPr>
                <w:rFonts w:ascii="Arial" w:hAnsi="Arial" w:cs="Arial"/>
                <w:b w:val="0"/>
                <w:color w:val="000000" w:themeColor="dark1"/>
                <w:kern w:val="24"/>
                <w:sz w:val="18"/>
                <w:szCs w:val="18"/>
              </w:rPr>
              <w:t>2</w:t>
            </w:r>
            <w:r w:rsidR="009C2F65">
              <w:rPr>
                <w:rFonts w:ascii="Arial" w:hAnsi="Arial" w:cs="Arial"/>
                <w:b w:val="0"/>
                <w:color w:val="000000" w:themeColor="dark1"/>
                <w:kern w:val="24"/>
                <w:sz w:val="18"/>
                <w:szCs w:val="18"/>
              </w:rPr>
              <w:t>)</w:t>
            </w:r>
            <w:r w:rsidRPr="004560A6">
              <w:rPr>
                <w:rFonts w:ascii="Arial" w:hAnsi="Arial" w:cs="Arial"/>
                <w:b w:val="0"/>
                <w:color w:val="000000" w:themeColor="dark1"/>
                <w:kern w:val="24"/>
                <w:sz w:val="18"/>
                <w:szCs w:val="18"/>
              </w:rPr>
              <w:t xml:space="preserve"> </w:t>
            </w:r>
          </w:p>
        </w:tc>
      </w:tr>
      <w:tr w:rsidR="00B426EA" w:rsidTr="006B048B">
        <w:trPr>
          <w:trHeight w:val="262"/>
        </w:trPr>
        <w:tc>
          <w:tcPr>
            <w:cnfStyle w:val="001000000000" w:firstRow="0" w:lastRow="0" w:firstColumn="1" w:lastColumn="0" w:oddVBand="0" w:evenVBand="0" w:oddHBand="0" w:evenHBand="0" w:firstRowFirstColumn="0" w:firstRowLastColumn="0" w:lastRowFirstColumn="0" w:lastRowLastColumn="0"/>
            <w:tcW w:w="10349" w:type="dxa"/>
            <w:vAlign w:val="center"/>
          </w:tcPr>
          <w:p w:rsidR="00B426EA" w:rsidRPr="004560A6" w:rsidRDefault="00B426EA" w:rsidP="001F2247">
            <w:pPr>
              <w:pStyle w:val="NormalWeb"/>
              <w:spacing w:before="0" w:beforeAutospacing="0" w:after="0" w:afterAutospacing="0"/>
              <w:textAlignment w:val="center"/>
              <w:rPr>
                <w:rFonts w:ascii="Arial" w:hAnsi="Arial" w:cs="Arial"/>
                <w:b w:val="0"/>
                <w:sz w:val="18"/>
                <w:szCs w:val="18"/>
              </w:rPr>
            </w:pPr>
            <w:r w:rsidRPr="004560A6">
              <w:rPr>
                <w:rFonts w:ascii="Arial" w:hAnsi="Arial" w:cs="Arial"/>
                <w:b w:val="0"/>
                <w:color w:val="000000" w:themeColor="dark1"/>
                <w:kern w:val="24"/>
                <w:sz w:val="18"/>
                <w:szCs w:val="18"/>
              </w:rPr>
              <w:t>Sireci</w:t>
            </w:r>
            <w:r w:rsidR="00771CCA">
              <w:rPr>
                <w:rFonts w:ascii="Arial" w:hAnsi="Arial" w:cs="Arial"/>
                <w:b w:val="0"/>
                <w:color w:val="000000" w:themeColor="dark1"/>
                <w:kern w:val="24"/>
                <w:sz w:val="18"/>
                <w:szCs w:val="18"/>
              </w:rPr>
              <w:t xml:space="preserve">. </w:t>
            </w:r>
            <w:r w:rsidRPr="004560A6">
              <w:rPr>
                <w:rFonts w:ascii="Arial" w:hAnsi="Arial" w:cs="Arial"/>
                <w:b w:val="0"/>
                <w:color w:val="000000" w:themeColor="dark1"/>
                <w:kern w:val="24"/>
                <w:sz w:val="18"/>
                <w:szCs w:val="18"/>
              </w:rPr>
              <w:t>Informe</w:t>
            </w:r>
            <w:r w:rsidR="009C2F65">
              <w:rPr>
                <w:rFonts w:ascii="Arial" w:hAnsi="Arial" w:cs="Arial"/>
                <w:b w:val="0"/>
                <w:color w:val="000000" w:themeColor="dark1"/>
                <w:kern w:val="24"/>
                <w:sz w:val="18"/>
                <w:szCs w:val="18"/>
              </w:rPr>
              <w:t xml:space="preserve"> de</w:t>
            </w:r>
            <w:r w:rsidRPr="004560A6">
              <w:rPr>
                <w:rFonts w:ascii="Arial" w:hAnsi="Arial" w:cs="Arial"/>
                <w:b w:val="0"/>
                <w:color w:val="000000" w:themeColor="dark1"/>
                <w:kern w:val="24"/>
                <w:sz w:val="18"/>
                <w:szCs w:val="18"/>
              </w:rPr>
              <w:t xml:space="preserve"> avance</w:t>
            </w:r>
            <w:r w:rsidR="009C2F65">
              <w:rPr>
                <w:rFonts w:ascii="Arial" w:hAnsi="Arial" w:cs="Arial"/>
                <w:b w:val="0"/>
                <w:color w:val="000000" w:themeColor="dark1"/>
                <w:kern w:val="24"/>
                <w:sz w:val="18"/>
                <w:szCs w:val="18"/>
              </w:rPr>
              <w:t xml:space="preserve"> al</w:t>
            </w:r>
            <w:r w:rsidRPr="004560A6">
              <w:rPr>
                <w:rFonts w:ascii="Arial" w:hAnsi="Arial" w:cs="Arial"/>
                <w:b w:val="0"/>
                <w:color w:val="000000" w:themeColor="dark1"/>
                <w:kern w:val="24"/>
                <w:sz w:val="18"/>
                <w:szCs w:val="18"/>
              </w:rPr>
              <w:t xml:space="preserve"> Plan Mejoramiento </w:t>
            </w:r>
            <w:r w:rsidR="005E4F77">
              <w:rPr>
                <w:rFonts w:ascii="Arial" w:hAnsi="Arial" w:cs="Arial"/>
                <w:b w:val="0"/>
                <w:color w:val="000000" w:themeColor="dark1"/>
                <w:kern w:val="24"/>
                <w:sz w:val="18"/>
                <w:szCs w:val="18"/>
              </w:rPr>
              <w:t>(</w:t>
            </w:r>
            <w:r w:rsidRPr="004560A6">
              <w:rPr>
                <w:rFonts w:ascii="Arial" w:hAnsi="Arial" w:cs="Arial"/>
                <w:b w:val="0"/>
                <w:color w:val="000000" w:themeColor="dark1"/>
                <w:kern w:val="24"/>
                <w:sz w:val="18"/>
                <w:szCs w:val="18"/>
              </w:rPr>
              <w:t xml:space="preserve">corte </w:t>
            </w:r>
            <w:r w:rsidR="001F2247">
              <w:rPr>
                <w:rFonts w:ascii="Arial" w:hAnsi="Arial" w:cs="Arial"/>
                <w:b w:val="0"/>
                <w:color w:val="000000" w:themeColor="dark1"/>
                <w:kern w:val="24"/>
                <w:sz w:val="18"/>
                <w:szCs w:val="18"/>
              </w:rPr>
              <w:t xml:space="preserve">a </w:t>
            </w:r>
            <w:r w:rsidRPr="004560A6">
              <w:rPr>
                <w:rFonts w:ascii="Arial" w:hAnsi="Arial" w:cs="Arial"/>
                <w:b w:val="0"/>
                <w:color w:val="000000" w:themeColor="dark1"/>
                <w:kern w:val="24"/>
                <w:sz w:val="18"/>
                <w:szCs w:val="18"/>
              </w:rPr>
              <w:t>30 de junio</w:t>
            </w:r>
            <w:r w:rsidR="001F2247">
              <w:rPr>
                <w:rFonts w:ascii="Arial" w:hAnsi="Arial" w:cs="Arial"/>
                <w:b w:val="0"/>
                <w:color w:val="000000" w:themeColor="dark1"/>
                <w:kern w:val="24"/>
                <w:sz w:val="18"/>
                <w:szCs w:val="18"/>
              </w:rPr>
              <w:t xml:space="preserve"> y </w:t>
            </w:r>
            <w:r w:rsidR="001F2247" w:rsidRPr="004560A6">
              <w:rPr>
                <w:rFonts w:ascii="Arial" w:hAnsi="Arial" w:cs="Arial"/>
                <w:b w:val="0"/>
                <w:color w:val="000000" w:themeColor="dark1"/>
                <w:kern w:val="24"/>
                <w:sz w:val="18"/>
                <w:szCs w:val="18"/>
              </w:rPr>
              <w:t xml:space="preserve">31 diciembre </w:t>
            </w:r>
            <w:r w:rsidRPr="004560A6">
              <w:rPr>
                <w:rFonts w:ascii="Arial" w:hAnsi="Arial" w:cs="Arial"/>
                <w:b w:val="0"/>
                <w:color w:val="000000" w:themeColor="dark1"/>
                <w:kern w:val="24"/>
                <w:sz w:val="18"/>
                <w:szCs w:val="18"/>
              </w:rPr>
              <w:t>de cada vigencia</w:t>
            </w:r>
            <w:r w:rsidR="005E4F77">
              <w:rPr>
                <w:rFonts w:ascii="Arial" w:hAnsi="Arial" w:cs="Arial"/>
                <w:b w:val="0"/>
                <w:color w:val="000000" w:themeColor="dark1"/>
                <w:kern w:val="24"/>
                <w:sz w:val="18"/>
                <w:szCs w:val="18"/>
              </w:rPr>
              <w:t>)</w:t>
            </w:r>
            <w:r w:rsidRPr="004560A6">
              <w:rPr>
                <w:rFonts w:ascii="Arial" w:hAnsi="Arial" w:cs="Arial"/>
                <w:b w:val="0"/>
                <w:color w:val="000000" w:themeColor="dark1"/>
                <w:kern w:val="24"/>
                <w:sz w:val="18"/>
                <w:szCs w:val="18"/>
              </w:rPr>
              <w:t xml:space="preserve"> a la Contraloría General</w:t>
            </w:r>
            <w:r w:rsidR="00D276C7">
              <w:rPr>
                <w:rFonts w:ascii="Arial" w:hAnsi="Arial" w:cs="Arial"/>
                <w:b w:val="0"/>
                <w:color w:val="000000" w:themeColor="dark1"/>
                <w:kern w:val="24"/>
                <w:sz w:val="18"/>
                <w:szCs w:val="18"/>
              </w:rPr>
              <w:t xml:space="preserve"> de la Re</w:t>
            </w:r>
            <w:r w:rsidR="00C713D4">
              <w:rPr>
                <w:rFonts w:ascii="Arial" w:hAnsi="Arial" w:cs="Arial"/>
                <w:b w:val="0"/>
                <w:color w:val="000000" w:themeColor="dark1"/>
                <w:kern w:val="24"/>
                <w:sz w:val="18"/>
                <w:szCs w:val="18"/>
              </w:rPr>
              <w:t>p</w:t>
            </w:r>
            <w:r w:rsidR="00D276C7">
              <w:rPr>
                <w:rFonts w:ascii="Arial" w:hAnsi="Arial" w:cs="Arial"/>
                <w:b w:val="0"/>
                <w:color w:val="000000" w:themeColor="dark1"/>
                <w:kern w:val="24"/>
                <w:sz w:val="18"/>
                <w:szCs w:val="18"/>
              </w:rPr>
              <w:t>ública</w:t>
            </w:r>
            <w:r w:rsidRPr="004560A6">
              <w:rPr>
                <w:rFonts w:ascii="Arial" w:hAnsi="Arial" w:cs="Arial"/>
                <w:b w:val="0"/>
                <w:color w:val="000000" w:themeColor="dark1"/>
                <w:kern w:val="24"/>
                <w:sz w:val="18"/>
                <w:szCs w:val="18"/>
              </w:rPr>
              <w:t xml:space="preserve"> </w:t>
            </w:r>
            <w:r w:rsidR="005E4F77">
              <w:rPr>
                <w:rFonts w:ascii="Arial" w:hAnsi="Arial" w:cs="Arial"/>
                <w:b w:val="0"/>
                <w:color w:val="000000" w:themeColor="dark1"/>
                <w:kern w:val="24"/>
                <w:sz w:val="18"/>
                <w:szCs w:val="18"/>
              </w:rPr>
              <w:t>(</w:t>
            </w:r>
            <w:r w:rsidRPr="004560A6">
              <w:rPr>
                <w:rFonts w:ascii="Arial" w:hAnsi="Arial" w:cs="Arial"/>
                <w:b w:val="0"/>
                <w:color w:val="000000" w:themeColor="dark1"/>
                <w:kern w:val="24"/>
                <w:sz w:val="18"/>
                <w:szCs w:val="18"/>
              </w:rPr>
              <w:t>2</w:t>
            </w:r>
            <w:r w:rsidR="005E4F77">
              <w:rPr>
                <w:rFonts w:ascii="Arial" w:hAnsi="Arial" w:cs="Arial"/>
                <w:b w:val="0"/>
                <w:color w:val="000000" w:themeColor="dark1"/>
                <w:kern w:val="24"/>
                <w:sz w:val="18"/>
                <w:szCs w:val="18"/>
              </w:rPr>
              <w:t>).</w:t>
            </w:r>
          </w:p>
        </w:tc>
      </w:tr>
      <w:tr w:rsidR="00B426EA" w:rsidTr="006B048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349" w:type="dxa"/>
            <w:vAlign w:val="center"/>
          </w:tcPr>
          <w:p w:rsidR="00B426EA" w:rsidRPr="004560A6" w:rsidRDefault="00B426EA" w:rsidP="00080B0A">
            <w:pPr>
              <w:pStyle w:val="NormalWeb"/>
              <w:spacing w:before="0" w:beforeAutospacing="0" w:after="0" w:afterAutospacing="0"/>
              <w:textAlignment w:val="center"/>
              <w:rPr>
                <w:rFonts w:ascii="Arial" w:hAnsi="Arial" w:cs="Arial"/>
                <w:b w:val="0"/>
                <w:sz w:val="18"/>
                <w:szCs w:val="18"/>
              </w:rPr>
            </w:pPr>
            <w:r w:rsidRPr="004560A6">
              <w:rPr>
                <w:rFonts w:ascii="Arial" w:hAnsi="Arial" w:cs="Arial"/>
                <w:b w:val="0"/>
                <w:color w:val="000000" w:themeColor="dark1"/>
                <w:kern w:val="24"/>
                <w:sz w:val="18"/>
                <w:szCs w:val="18"/>
              </w:rPr>
              <w:t>Planes de Mejoramiento de Auditorías Internas</w:t>
            </w:r>
            <w:r w:rsidR="00742CED">
              <w:rPr>
                <w:rFonts w:ascii="Arial" w:hAnsi="Arial" w:cs="Arial"/>
                <w:b w:val="0"/>
                <w:color w:val="000000" w:themeColor="dark1"/>
                <w:kern w:val="24"/>
                <w:sz w:val="18"/>
                <w:szCs w:val="18"/>
              </w:rPr>
              <w:t>.</w:t>
            </w:r>
          </w:p>
        </w:tc>
      </w:tr>
      <w:tr w:rsidR="00B426EA" w:rsidTr="006B048B">
        <w:trPr>
          <w:trHeight w:val="262"/>
        </w:trPr>
        <w:tc>
          <w:tcPr>
            <w:cnfStyle w:val="001000000000" w:firstRow="0" w:lastRow="0" w:firstColumn="1" w:lastColumn="0" w:oddVBand="0" w:evenVBand="0" w:oddHBand="0" w:evenHBand="0" w:firstRowFirstColumn="0" w:firstRowLastColumn="0" w:lastRowFirstColumn="0" w:lastRowLastColumn="0"/>
            <w:tcW w:w="10349" w:type="dxa"/>
            <w:vAlign w:val="center"/>
          </w:tcPr>
          <w:p w:rsidR="00B426EA" w:rsidRPr="004560A6" w:rsidRDefault="00B426EA" w:rsidP="00080B0A">
            <w:pPr>
              <w:pStyle w:val="NormalWeb"/>
              <w:spacing w:before="0" w:beforeAutospacing="0" w:after="0" w:afterAutospacing="0"/>
              <w:textAlignment w:val="center"/>
              <w:rPr>
                <w:rFonts w:ascii="Arial" w:hAnsi="Arial" w:cs="Arial"/>
                <w:b w:val="0"/>
                <w:sz w:val="18"/>
                <w:szCs w:val="18"/>
              </w:rPr>
            </w:pPr>
            <w:r w:rsidRPr="004560A6">
              <w:rPr>
                <w:rFonts w:ascii="Arial" w:hAnsi="Arial" w:cs="Arial"/>
                <w:b w:val="0"/>
                <w:color w:val="000000" w:themeColor="dark1"/>
                <w:kern w:val="24"/>
                <w:sz w:val="18"/>
                <w:szCs w:val="18"/>
              </w:rPr>
              <w:t>Sireci</w:t>
            </w:r>
            <w:r w:rsidR="005E4F77">
              <w:rPr>
                <w:rFonts w:ascii="Arial" w:hAnsi="Arial" w:cs="Arial"/>
                <w:b w:val="0"/>
                <w:color w:val="000000" w:themeColor="dark1"/>
                <w:kern w:val="24"/>
                <w:sz w:val="18"/>
                <w:szCs w:val="18"/>
              </w:rPr>
              <w:t>.</w:t>
            </w:r>
            <w:r w:rsidR="00804B9D">
              <w:rPr>
                <w:rFonts w:ascii="Arial" w:hAnsi="Arial" w:cs="Arial"/>
                <w:b w:val="0"/>
                <w:color w:val="000000" w:themeColor="dark1"/>
                <w:kern w:val="24"/>
                <w:sz w:val="18"/>
                <w:szCs w:val="18"/>
              </w:rPr>
              <w:t xml:space="preserve"> </w:t>
            </w:r>
            <w:r w:rsidRPr="004560A6">
              <w:rPr>
                <w:rFonts w:ascii="Arial" w:hAnsi="Arial" w:cs="Arial"/>
                <w:b w:val="0"/>
                <w:color w:val="000000" w:themeColor="dark1"/>
                <w:kern w:val="24"/>
                <w:sz w:val="18"/>
                <w:szCs w:val="18"/>
              </w:rPr>
              <w:t>Informe</w:t>
            </w:r>
            <w:r w:rsidR="005E4F77">
              <w:rPr>
                <w:rFonts w:ascii="Arial" w:hAnsi="Arial" w:cs="Arial"/>
                <w:b w:val="0"/>
                <w:color w:val="000000" w:themeColor="dark1"/>
                <w:kern w:val="24"/>
                <w:sz w:val="18"/>
                <w:szCs w:val="18"/>
              </w:rPr>
              <w:t xml:space="preserve"> de</w:t>
            </w:r>
            <w:r w:rsidRPr="004560A6">
              <w:rPr>
                <w:rFonts w:ascii="Arial" w:hAnsi="Arial" w:cs="Arial"/>
                <w:b w:val="0"/>
                <w:color w:val="000000" w:themeColor="dark1"/>
                <w:kern w:val="24"/>
                <w:sz w:val="18"/>
                <w:szCs w:val="18"/>
              </w:rPr>
              <w:t xml:space="preserve"> Contratación a la Contraloría General</w:t>
            </w:r>
            <w:r w:rsidR="004F5771">
              <w:rPr>
                <w:rFonts w:ascii="Arial" w:hAnsi="Arial" w:cs="Arial"/>
                <w:b w:val="0"/>
                <w:color w:val="000000" w:themeColor="dark1"/>
                <w:kern w:val="24"/>
                <w:sz w:val="18"/>
                <w:szCs w:val="18"/>
              </w:rPr>
              <w:t xml:space="preserve"> de la República</w:t>
            </w:r>
            <w:r w:rsidRPr="004560A6">
              <w:rPr>
                <w:rFonts w:ascii="Arial" w:hAnsi="Arial" w:cs="Arial"/>
                <w:b w:val="0"/>
                <w:color w:val="000000" w:themeColor="dark1"/>
                <w:kern w:val="24"/>
                <w:sz w:val="18"/>
                <w:szCs w:val="18"/>
              </w:rPr>
              <w:t>.</w:t>
            </w:r>
          </w:p>
        </w:tc>
      </w:tr>
      <w:tr w:rsidR="00B426EA" w:rsidTr="006B048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349" w:type="dxa"/>
            <w:vAlign w:val="center"/>
          </w:tcPr>
          <w:p w:rsidR="00B426EA" w:rsidRPr="004560A6" w:rsidRDefault="00B426EA" w:rsidP="00080B0A">
            <w:pPr>
              <w:pStyle w:val="NormalWeb"/>
              <w:spacing w:before="0" w:beforeAutospacing="0" w:after="0" w:afterAutospacing="0"/>
              <w:textAlignment w:val="center"/>
              <w:rPr>
                <w:rFonts w:ascii="Arial" w:hAnsi="Arial" w:cs="Arial"/>
                <w:b w:val="0"/>
                <w:sz w:val="18"/>
                <w:szCs w:val="18"/>
              </w:rPr>
            </w:pPr>
            <w:r w:rsidRPr="004560A6">
              <w:rPr>
                <w:rFonts w:ascii="Arial" w:hAnsi="Arial" w:cs="Arial"/>
                <w:b w:val="0"/>
                <w:color w:val="000000" w:themeColor="dark1"/>
                <w:kern w:val="24"/>
                <w:sz w:val="18"/>
                <w:szCs w:val="18"/>
              </w:rPr>
              <w:t>Sireci</w:t>
            </w:r>
            <w:r w:rsidR="005E4F77">
              <w:rPr>
                <w:rFonts w:ascii="Arial" w:hAnsi="Arial" w:cs="Arial"/>
                <w:b w:val="0"/>
                <w:color w:val="000000" w:themeColor="dark1"/>
                <w:kern w:val="24"/>
                <w:sz w:val="18"/>
                <w:szCs w:val="18"/>
              </w:rPr>
              <w:t xml:space="preserve">. </w:t>
            </w:r>
            <w:r w:rsidRPr="004560A6">
              <w:rPr>
                <w:rFonts w:ascii="Arial" w:hAnsi="Arial" w:cs="Arial"/>
                <w:b w:val="0"/>
                <w:color w:val="000000" w:themeColor="dark1"/>
                <w:kern w:val="24"/>
                <w:sz w:val="18"/>
                <w:szCs w:val="18"/>
              </w:rPr>
              <w:t>Informe</w:t>
            </w:r>
            <w:r w:rsidR="005E4F77">
              <w:rPr>
                <w:rFonts w:ascii="Arial" w:hAnsi="Arial" w:cs="Arial"/>
                <w:b w:val="0"/>
                <w:color w:val="000000" w:themeColor="dark1"/>
                <w:kern w:val="24"/>
                <w:sz w:val="18"/>
                <w:szCs w:val="18"/>
              </w:rPr>
              <w:t xml:space="preserve"> de</w:t>
            </w:r>
            <w:r w:rsidRPr="004560A6">
              <w:rPr>
                <w:rFonts w:ascii="Arial" w:hAnsi="Arial" w:cs="Arial"/>
                <w:b w:val="0"/>
                <w:color w:val="000000" w:themeColor="dark1"/>
                <w:kern w:val="24"/>
                <w:sz w:val="18"/>
                <w:szCs w:val="18"/>
              </w:rPr>
              <w:t xml:space="preserve"> Rendición de la Cuenta o Informe Anual Consolidado a</w:t>
            </w:r>
            <w:r w:rsidR="005E4F77">
              <w:rPr>
                <w:rFonts w:ascii="Arial" w:hAnsi="Arial" w:cs="Arial"/>
                <w:b w:val="0"/>
                <w:color w:val="000000" w:themeColor="dark1"/>
                <w:kern w:val="24"/>
                <w:sz w:val="18"/>
                <w:szCs w:val="18"/>
              </w:rPr>
              <w:t xml:space="preserve"> la</w:t>
            </w:r>
            <w:r w:rsidRPr="004560A6">
              <w:rPr>
                <w:rFonts w:ascii="Arial" w:hAnsi="Arial" w:cs="Arial"/>
                <w:b w:val="0"/>
                <w:color w:val="000000" w:themeColor="dark1"/>
                <w:kern w:val="24"/>
                <w:sz w:val="18"/>
                <w:szCs w:val="18"/>
              </w:rPr>
              <w:t xml:space="preserve"> Contraloría General</w:t>
            </w:r>
            <w:r w:rsidR="004F5771">
              <w:rPr>
                <w:rFonts w:ascii="Arial" w:hAnsi="Arial" w:cs="Arial"/>
                <w:b w:val="0"/>
                <w:color w:val="000000" w:themeColor="dark1"/>
                <w:kern w:val="24"/>
                <w:sz w:val="18"/>
                <w:szCs w:val="18"/>
              </w:rPr>
              <w:t xml:space="preserve"> de la República</w:t>
            </w:r>
            <w:r w:rsidRPr="004560A6">
              <w:rPr>
                <w:rFonts w:ascii="Arial" w:hAnsi="Arial" w:cs="Arial"/>
                <w:b w:val="0"/>
                <w:color w:val="000000" w:themeColor="dark1"/>
                <w:kern w:val="24"/>
                <w:sz w:val="18"/>
                <w:szCs w:val="18"/>
              </w:rPr>
              <w:t xml:space="preserve">. </w:t>
            </w:r>
          </w:p>
        </w:tc>
      </w:tr>
      <w:tr w:rsidR="00B426EA" w:rsidTr="006B048B">
        <w:trPr>
          <w:trHeight w:val="262"/>
        </w:trPr>
        <w:tc>
          <w:tcPr>
            <w:cnfStyle w:val="001000000000" w:firstRow="0" w:lastRow="0" w:firstColumn="1" w:lastColumn="0" w:oddVBand="0" w:evenVBand="0" w:oddHBand="0" w:evenHBand="0" w:firstRowFirstColumn="0" w:firstRowLastColumn="0" w:lastRowFirstColumn="0" w:lastRowLastColumn="0"/>
            <w:tcW w:w="10349" w:type="dxa"/>
            <w:vAlign w:val="center"/>
          </w:tcPr>
          <w:p w:rsidR="00B426EA" w:rsidRPr="004560A6" w:rsidRDefault="00B426EA" w:rsidP="00080B0A">
            <w:pPr>
              <w:pStyle w:val="NormalWeb"/>
              <w:spacing w:before="0" w:beforeAutospacing="0" w:after="0" w:afterAutospacing="0"/>
              <w:textAlignment w:val="center"/>
              <w:rPr>
                <w:rFonts w:ascii="Arial" w:hAnsi="Arial" w:cs="Arial"/>
                <w:b w:val="0"/>
                <w:sz w:val="18"/>
                <w:szCs w:val="18"/>
              </w:rPr>
            </w:pPr>
            <w:r w:rsidRPr="004560A6">
              <w:rPr>
                <w:rFonts w:ascii="Arial" w:hAnsi="Arial" w:cs="Arial"/>
                <w:b w:val="0"/>
                <w:color w:val="000000" w:themeColor="dark1"/>
                <w:kern w:val="24"/>
                <w:sz w:val="18"/>
                <w:szCs w:val="18"/>
              </w:rPr>
              <w:t xml:space="preserve">Informe </w:t>
            </w:r>
            <w:r w:rsidR="005E4F77">
              <w:rPr>
                <w:rFonts w:ascii="Arial" w:hAnsi="Arial" w:cs="Arial"/>
                <w:b w:val="0"/>
                <w:color w:val="000000" w:themeColor="dark1"/>
                <w:kern w:val="24"/>
                <w:sz w:val="18"/>
                <w:szCs w:val="18"/>
              </w:rPr>
              <w:t>s</w:t>
            </w:r>
            <w:r w:rsidRPr="004560A6">
              <w:rPr>
                <w:rFonts w:ascii="Arial" w:hAnsi="Arial" w:cs="Arial"/>
                <w:b w:val="0"/>
                <w:color w:val="000000" w:themeColor="dark1"/>
                <w:kern w:val="24"/>
                <w:sz w:val="18"/>
                <w:szCs w:val="18"/>
              </w:rPr>
              <w:t>emestral de Atención al Ciudadano</w:t>
            </w:r>
            <w:r w:rsidR="005E4F77">
              <w:rPr>
                <w:rFonts w:ascii="Arial" w:hAnsi="Arial" w:cs="Arial"/>
                <w:b w:val="0"/>
                <w:color w:val="000000" w:themeColor="dark1"/>
                <w:kern w:val="24"/>
                <w:sz w:val="18"/>
                <w:szCs w:val="18"/>
              </w:rPr>
              <w:t>,</w:t>
            </w:r>
            <w:r w:rsidRPr="004560A6">
              <w:rPr>
                <w:rFonts w:ascii="Arial" w:hAnsi="Arial" w:cs="Arial"/>
                <w:b w:val="0"/>
                <w:color w:val="000000" w:themeColor="dark1"/>
                <w:kern w:val="24"/>
                <w:sz w:val="18"/>
                <w:szCs w:val="18"/>
              </w:rPr>
              <w:t xml:space="preserve"> PQRS. </w:t>
            </w:r>
          </w:p>
        </w:tc>
      </w:tr>
      <w:tr w:rsidR="00B426EA" w:rsidTr="006B048B">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0349" w:type="dxa"/>
            <w:vAlign w:val="center"/>
          </w:tcPr>
          <w:p w:rsidR="00B426EA" w:rsidRPr="004560A6" w:rsidRDefault="00B426EA" w:rsidP="00080B0A">
            <w:pPr>
              <w:pStyle w:val="NormalWeb"/>
              <w:spacing w:before="0" w:beforeAutospacing="0" w:after="0" w:afterAutospacing="0"/>
              <w:textAlignment w:val="center"/>
              <w:rPr>
                <w:rFonts w:ascii="Arial" w:hAnsi="Arial" w:cs="Arial"/>
                <w:b w:val="0"/>
                <w:sz w:val="18"/>
                <w:szCs w:val="18"/>
              </w:rPr>
            </w:pPr>
            <w:r w:rsidRPr="004560A6">
              <w:rPr>
                <w:rFonts w:ascii="Arial" w:hAnsi="Arial" w:cs="Arial"/>
                <w:b w:val="0"/>
                <w:color w:val="000000" w:themeColor="dark1"/>
                <w:kern w:val="24"/>
                <w:sz w:val="18"/>
                <w:szCs w:val="18"/>
              </w:rPr>
              <w:t>Informe</w:t>
            </w:r>
            <w:r w:rsidR="005E4F77">
              <w:rPr>
                <w:rFonts w:ascii="Arial" w:hAnsi="Arial" w:cs="Arial"/>
                <w:b w:val="0"/>
                <w:color w:val="000000" w:themeColor="dark1"/>
                <w:kern w:val="24"/>
                <w:sz w:val="18"/>
                <w:szCs w:val="18"/>
              </w:rPr>
              <w:t xml:space="preserve"> de</w:t>
            </w:r>
            <w:r w:rsidRPr="004560A6">
              <w:rPr>
                <w:rFonts w:ascii="Arial" w:hAnsi="Arial" w:cs="Arial"/>
                <w:b w:val="0"/>
                <w:color w:val="000000" w:themeColor="dark1"/>
                <w:kern w:val="24"/>
                <w:sz w:val="18"/>
                <w:szCs w:val="18"/>
              </w:rPr>
              <w:t xml:space="preserve"> seguimiento Plan Anticorrupción </w:t>
            </w:r>
            <w:r w:rsidR="005E4F77">
              <w:rPr>
                <w:rFonts w:ascii="Arial" w:hAnsi="Arial" w:cs="Arial"/>
                <w:b w:val="0"/>
                <w:color w:val="000000" w:themeColor="dark1"/>
                <w:kern w:val="24"/>
                <w:sz w:val="18"/>
                <w:szCs w:val="18"/>
              </w:rPr>
              <w:t>(</w:t>
            </w:r>
            <w:r w:rsidRPr="004560A6">
              <w:rPr>
                <w:rFonts w:ascii="Arial" w:hAnsi="Arial" w:cs="Arial"/>
                <w:b w:val="0"/>
                <w:color w:val="000000" w:themeColor="dark1"/>
                <w:kern w:val="24"/>
                <w:sz w:val="18"/>
                <w:szCs w:val="18"/>
              </w:rPr>
              <w:t>Ley 1474</w:t>
            </w:r>
            <w:r w:rsidR="005E4F77">
              <w:rPr>
                <w:rFonts w:ascii="Arial" w:hAnsi="Arial" w:cs="Arial"/>
                <w:b w:val="0"/>
                <w:color w:val="000000" w:themeColor="dark1"/>
                <w:kern w:val="24"/>
                <w:sz w:val="18"/>
                <w:szCs w:val="18"/>
              </w:rPr>
              <w:t xml:space="preserve"> de 20</w:t>
            </w:r>
            <w:r w:rsidRPr="004560A6">
              <w:rPr>
                <w:rFonts w:ascii="Arial" w:hAnsi="Arial" w:cs="Arial"/>
                <w:b w:val="0"/>
                <w:color w:val="000000" w:themeColor="dark1"/>
                <w:kern w:val="24"/>
                <w:sz w:val="18"/>
                <w:szCs w:val="18"/>
              </w:rPr>
              <w:t>11</w:t>
            </w:r>
            <w:r w:rsidR="005E4F77">
              <w:rPr>
                <w:rFonts w:ascii="Arial" w:hAnsi="Arial" w:cs="Arial"/>
                <w:b w:val="0"/>
                <w:color w:val="000000" w:themeColor="dark1"/>
                <w:kern w:val="24"/>
                <w:sz w:val="18"/>
                <w:szCs w:val="18"/>
              </w:rPr>
              <w:t>)</w:t>
            </w:r>
            <w:r w:rsidRPr="004560A6">
              <w:rPr>
                <w:rFonts w:ascii="Arial" w:hAnsi="Arial" w:cs="Arial"/>
                <w:b w:val="0"/>
                <w:color w:val="000000" w:themeColor="dark1"/>
                <w:kern w:val="24"/>
                <w:sz w:val="18"/>
                <w:szCs w:val="18"/>
              </w:rPr>
              <w:t xml:space="preserve"> y mapa de riesgos de corrupción </w:t>
            </w:r>
            <w:r w:rsidR="005E4F77">
              <w:rPr>
                <w:rFonts w:ascii="Arial" w:hAnsi="Arial" w:cs="Arial"/>
                <w:b w:val="0"/>
                <w:color w:val="000000" w:themeColor="dark1"/>
                <w:kern w:val="24"/>
                <w:sz w:val="18"/>
                <w:szCs w:val="18"/>
              </w:rPr>
              <w:t>(</w:t>
            </w:r>
            <w:r w:rsidRPr="004560A6">
              <w:rPr>
                <w:rFonts w:ascii="Arial" w:hAnsi="Arial" w:cs="Arial"/>
                <w:b w:val="0"/>
                <w:color w:val="000000" w:themeColor="dark1"/>
                <w:kern w:val="24"/>
                <w:sz w:val="18"/>
                <w:szCs w:val="18"/>
              </w:rPr>
              <w:t>2</w:t>
            </w:r>
            <w:r w:rsidR="005E4F77">
              <w:rPr>
                <w:rFonts w:ascii="Arial" w:hAnsi="Arial" w:cs="Arial"/>
                <w:b w:val="0"/>
                <w:color w:val="000000" w:themeColor="dark1"/>
                <w:kern w:val="24"/>
                <w:sz w:val="18"/>
                <w:szCs w:val="18"/>
              </w:rPr>
              <w:t>)</w:t>
            </w:r>
            <w:r w:rsidR="00742CED">
              <w:rPr>
                <w:rFonts w:ascii="Arial" w:hAnsi="Arial" w:cs="Arial"/>
                <w:b w:val="0"/>
                <w:color w:val="000000" w:themeColor="dark1"/>
                <w:kern w:val="24"/>
                <w:sz w:val="18"/>
                <w:szCs w:val="18"/>
              </w:rPr>
              <w:t>.</w:t>
            </w:r>
          </w:p>
        </w:tc>
      </w:tr>
      <w:tr w:rsidR="00B426EA" w:rsidTr="006B048B">
        <w:trPr>
          <w:trHeight w:val="276"/>
        </w:trPr>
        <w:tc>
          <w:tcPr>
            <w:cnfStyle w:val="001000000000" w:firstRow="0" w:lastRow="0" w:firstColumn="1" w:lastColumn="0" w:oddVBand="0" w:evenVBand="0" w:oddHBand="0" w:evenHBand="0" w:firstRowFirstColumn="0" w:firstRowLastColumn="0" w:lastRowFirstColumn="0" w:lastRowLastColumn="0"/>
            <w:tcW w:w="10349" w:type="dxa"/>
            <w:vAlign w:val="center"/>
          </w:tcPr>
          <w:p w:rsidR="00B426EA" w:rsidRPr="004560A6" w:rsidRDefault="00B426EA" w:rsidP="00080B0A">
            <w:pPr>
              <w:pStyle w:val="NormalWeb"/>
              <w:spacing w:before="0" w:beforeAutospacing="0" w:after="0" w:afterAutospacing="0"/>
              <w:textAlignment w:val="center"/>
              <w:rPr>
                <w:rFonts w:ascii="Arial" w:hAnsi="Arial" w:cs="Arial"/>
                <w:b w:val="0"/>
                <w:sz w:val="18"/>
                <w:szCs w:val="18"/>
              </w:rPr>
            </w:pPr>
            <w:r w:rsidRPr="004560A6">
              <w:rPr>
                <w:rFonts w:ascii="Arial" w:hAnsi="Arial" w:cs="Arial"/>
                <w:b w:val="0"/>
                <w:color w:val="000000" w:themeColor="dark1"/>
                <w:kern w:val="24"/>
                <w:sz w:val="18"/>
                <w:szCs w:val="18"/>
              </w:rPr>
              <w:t xml:space="preserve">Informe (Certificación) de que la </w:t>
            </w:r>
            <w:r w:rsidR="005E4F77">
              <w:rPr>
                <w:rFonts w:ascii="Arial" w:hAnsi="Arial" w:cs="Arial"/>
                <w:b w:val="0"/>
                <w:color w:val="000000" w:themeColor="dark1"/>
                <w:kern w:val="24"/>
                <w:sz w:val="18"/>
                <w:szCs w:val="18"/>
              </w:rPr>
              <w:t>e</w:t>
            </w:r>
            <w:r w:rsidRPr="004560A6">
              <w:rPr>
                <w:rFonts w:ascii="Arial" w:hAnsi="Arial" w:cs="Arial"/>
                <w:b w:val="0"/>
                <w:color w:val="000000" w:themeColor="dark1"/>
                <w:kern w:val="24"/>
                <w:sz w:val="18"/>
                <w:szCs w:val="18"/>
              </w:rPr>
              <w:t>ntidad tiene actualizada la información sobre su actividad litigiosa en el Sistema Único de Gestión e Información Litigiosa del Estado EKOGUI.</w:t>
            </w:r>
          </w:p>
        </w:tc>
      </w:tr>
      <w:tr w:rsidR="00B426EA" w:rsidTr="006B048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349" w:type="dxa"/>
            <w:vAlign w:val="center"/>
          </w:tcPr>
          <w:p w:rsidR="00B426EA" w:rsidRPr="004560A6" w:rsidRDefault="00B426EA" w:rsidP="00080B0A">
            <w:pPr>
              <w:pStyle w:val="NormalWeb"/>
              <w:spacing w:before="0" w:beforeAutospacing="0" w:after="0" w:afterAutospacing="0"/>
              <w:textAlignment w:val="center"/>
              <w:rPr>
                <w:rFonts w:ascii="Arial" w:hAnsi="Arial" w:cs="Arial"/>
                <w:b w:val="0"/>
                <w:sz w:val="18"/>
                <w:szCs w:val="18"/>
              </w:rPr>
            </w:pPr>
            <w:r w:rsidRPr="004560A6">
              <w:rPr>
                <w:rFonts w:ascii="Arial" w:hAnsi="Arial" w:cs="Arial"/>
                <w:b w:val="0"/>
                <w:color w:val="000000" w:themeColor="dark1"/>
                <w:kern w:val="24"/>
                <w:sz w:val="18"/>
                <w:szCs w:val="18"/>
              </w:rPr>
              <w:t>Seguimiento a la publicación de planes institucionales</w:t>
            </w:r>
            <w:r w:rsidR="00804B9D">
              <w:rPr>
                <w:rFonts w:ascii="Arial" w:hAnsi="Arial" w:cs="Arial"/>
                <w:b w:val="0"/>
                <w:color w:val="000000" w:themeColor="dark1"/>
                <w:kern w:val="24"/>
                <w:sz w:val="18"/>
                <w:szCs w:val="18"/>
              </w:rPr>
              <w:t xml:space="preserve"> </w:t>
            </w:r>
            <w:r w:rsidRPr="004560A6">
              <w:rPr>
                <w:rFonts w:ascii="Arial" w:hAnsi="Arial" w:cs="Arial"/>
                <w:b w:val="0"/>
                <w:color w:val="000000" w:themeColor="dark1"/>
                <w:kern w:val="24"/>
                <w:sz w:val="18"/>
                <w:szCs w:val="18"/>
              </w:rPr>
              <w:t>integrados en el Plan de Acción, el 31 de enero 2019</w:t>
            </w:r>
            <w:r w:rsidR="005E4F77">
              <w:rPr>
                <w:rFonts w:ascii="Arial" w:hAnsi="Arial" w:cs="Arial"/>
                <w:b w:val="0"/>
                <w:color w:val="000000" w:themeColor="dark1"/>
                <w:kern w:val="24"/>
                <w:sz w:val="18"/>
                <w:szCs w:val="18"/>
              </w:rPr>
              <w:t>.</w:t>
            </w:r>
          </w:p>
        </w:tc>
      </w:tr>
      <w:tr w:rsidR="00B426EA" w:rsidTr="006B048B">
        <w:trPr>
          <w:trHeight w:val="276"/>
        </w:trPr>
        <w:tc>
          <w:tcPr>
            <w:cnfStyle w:val="001000000000" w:firstRow="0" w:lastRow="0" w:firstColumn="1" w:lastColumn="0" w:oddVBand="0" w:evenVBand="0" w:oddHBand="0" w:evenHBand="0" w:firstRowFirstColumn="0" w:firstRowLastColumn="0" w:lastRowFirstColumn="0" w:lastRowLastColumn="0"/>
            <w:tcW w:w="10349" w:type="dxa"/>
            <w:vAlign w:val="center"/>
          </w:tcPr>
          <w:p w:rsidR="00B426EA" w:rsidRPr="004560A6" w:rsidRDefault="00B426EA" w:rsidP="00080B0A">
            <w:pPr>
              <w:pStyle w:val="NormalWeb"/>
              <w:spacing w:before="0" w:beforeAutospacing="0" w:after="0" w:afterAutospacing="0"/>
              <w:textAlignment w:val="center"/>
              <w:rPr>
                <w:rFonts w:ascii="Arial" w:hAnsi="Arial" w:cs="Arial"/>
                <w:b w:val="0"/>
                <w:sz w:val="18"/>
                <w:szCs w:val="18"/>
              </w:rPr>
            </w:pPr>
            <w:r w:rsidRPr="004560A6">
              <w:rPr>
                <w:rFonts w:ascii="Arial" w:hAnsi="Arial" w:cs="Arial"/>
                <w:b w:val="0"/>
                <w:color w:val="000000" w:themeColor="dark1"/>
                <w:kern w:val="24"/>
                <w:sz w:val="18"/>
                <w:szCs w:val="18"/>
              </w:rPr>
              <w:t xml:space="preserve">Seguimiento a las disposiciones en materia de austeridad, de acuerdo con lo establecido en la Ley de Presupuesto, Directiva Presidencias y demás normas concordantes </w:t>
            </w:r>
            <w:r w:rsidR="005E4F77">
              <w:rPr>
                <w:rFonts w:ascii="Arial" w:hAnsi="Arial" w:cs="Arial"/>
                <w:b w:val="0"/>
                <w:color w:val="000000" w:themeColor="dark1"/>
                <w:kern w:val="24"/>
                <w:sz w:val="18"/>
                <w:szCs w:val="18"/>
              </w:rPr>
              <w:t>(</w:t>
            </w:r>
            <w:r w:rsidRPr="004560A6">
              <w:rPr>
                <w:rFonts w:ascii="Arial" w:hAnsi="Arial" w:cs="Arial"/>
                <w:b w:val="0"/>
                <w:color w:val="000000" w:themeColor="dark1"/>
                <w:kern w:val="24"/>
                <w:sz w:val="18"/>
                <w:szCs w:val="18"/>
              </w:rPr>
              <w:t>2</w:t>
            </w:r>
            <w:r w:rsidR="005E4F77">
              <w:rPr>
                <w:rFonts w:ascii="Arial" w:hAnsi="Arial" w:cs="Arial"/>
                <w:b w:val="0"/>
                <w:color w:val="000000" w:themeColor="dark1"/>
                <w:kern w:val="24"/>
                <w:sz w:val="18"/>
                <w:szCs w:val="18"/>
              </w:rPr>
              <w:t>)</w:t>
            </w:r>
          </w:p>
        </w:tc>
      </w:tr>
      <w:tr w:rsidR="00B426EA" w:rsidTr="006B048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349" w:type="dxa"/>
            <w:vAlign w:val="center"/>
          </w:tcPr>
          <w:p w:rsidR="00B426EA" w:rsidRPr="004560A6" w:rsidRDefault="00B426EA" w:rsidP="00080B0A">
            <w:pPr>
              <w:pStyle w:val="NormalWeb"/>
              <w:spacing w:before="0" w:beforeAutospacing="0" w:after="0" w:afterAutospacing="0"/>
              <w:textAlignment w:val="center"/>
              <w:rPr>
                <w:rFonts w:ascii="Arial" w:hAnsi="Arial" w:cs="Arial"/>
                <w:b w:val="0"/>
                <w:sz w:val="18"/>
                <w:szCs w:val="18"/>
              </w:rPr>
            </w:pPr>
            <w:r w:rsidRPr="004560A6">
              <w:rPr>
                <w:rFonts w:ascii="Arial" w:hAnsi="Arial" w:cs="Arial"/>
                <w:b w:val="0"/>
                <w:color w:val="000000" w:themeColor="dark1"/>
                <w:kern w:val="24"/>
                <w:sz w:val="18"/>
                <w:szCs w:val="18"/>
              </w:rPr>
              <w:t>Seguimiento Políticas SIIF.</w:t>
            </w:r>
          </w:p>
        </w:tc>
      </w:tr>
      <w:tr w:rsidR="00B426EA" w:rsidTr="006B048B">
        <w:trPr>
          <w:trHeight w:val="276"/>
        </w:trPr>
        <w:tc>
          <w:tcPr>
            <w:cnfStyle w:val="001000000000" w:firstRow="0" w:lastRow="0" w:firstColumn="1" w:lastColumn="0" w:oddVBand="0" w:evenVBand="0" w:oddHBand="0" w:evenHBand="0" w:firstRowFirstColumn="0" w:firstRowLastColumn="0" w:lastRowFirstColumn="0" w:lastRowLastColumn="0"/>
            <w:tcW w:w="10349" w:type="dxa"/>
            <w:vAlign w:val="center"/>
          </w:tcPr>
          <w:p w:rsidR="00B426EA" w:rsidRPr="004560A6" w:rsidRDefault="00B426EA" w:rsidP="00080B0A">
            <w:pPr>
              <w:pStyle w:val="NormalWeb"/>
              <w:spacing w:before="0" w:beforeAutospacing="0" w:after="0" w:afterAutospacing="0"/>
              <w:textAlignment w:val="center"/>
              <w:rPr>
                <w:rFonts w:ascii="Arial" w:hAnsi="Arial" w:cs="Arial"/>
                <w:b w:val="0"/>
                <w:sz w:val="18"/>
                <w:szCs w:val="18"/>
              </w:rPr>
            </w:pPr>
            <w:r w:rsidRPr="004560A6">
              <w:rPr>
                <w:rFonts w:ascii="Arial" w:hAnsi="Arial" w:cs="Arial"/>
                <w:b w:val="0"/>
                <w:color w:val="000000" w:themeColor="dark1"/>
                <w:kern w:val="24"/>
                <w:sz w:val="18"/>
                <w:szCs w:val="18"/>
              </w:rPr>
              <w:t>Seguimiento</w:t>
            </w:r>
            <w:r w:rsidR="005E4F77">
              <w:rPr>
                <w:rFonts w:ascii="Arial" w:hAnsi="Arial" w:cs="Arial"/>
                <w:b w:val="0"/>
                <w:color w:val="000000" w:themeColor="dark1"/>
                <w:kern w:val="24"/>
                <w:sz w:val="18"/>
                <w:szCs w:val="18"/>
              </w:rPr>
              <w:t xml:space="preserve"> a la</w:t>
            </w:r>
            <w:r w:rsidRPr="004560A6">
              <w:rPr>
                <w:rFonts w:ascii="Arial" w:hAnsi="Arial" w:cs="Arial"/>
                <w:b w:val="0"/>
                <w:color w:val="000000" w:themeColor="dark1"/>
                <w:kern w:val="24"/>
                <w:sz w:val="18"/>
                <w:szCs w:val="18"/>
              </w:rPr>
              <w:t xml:space="preserve"> Ley 1712 Transparencia</w:t>
            </w:r>
            <w:r w:rsidR="00742CED">
              <w:rPr>
                <w:rFonts w:ascii="Arial" w:hAnsi="Arial" w:cs="Arial"/>
                <w:b w:val="0"/>
                <w:color w:val="000000" w:themeColor="dark1"/>
                <w:kern w:val="24"/>
                <w:sz w:val="18"/>
                <w:szCs w:val="18"/>
              </w:rPr>
              <w:t>.</w:t>
            </w:r>
          </w:p>
        </w:tc>
      </w:tr>
      <w:tr w:rsidR="00B426EA" w:rsidTr="006B048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349" w:type="dxa"/>
            <w:vAlign w:val="center"/>
          </w:tcPr>
          <w:p w:rsidR="00B426EA" w:rsidRPr="004560A6" w:rsidRDefault="00B426EA" w:rsidP="00080B0A">
            <w:pPr>
              <w:pStyle w:val="NormalWeb"/>
              <w:spacing w:before="0" w:beforeAutospacing="0" w:after="0" w:afterAutospacing="0"/>
              <w:textAlignment w:val="center"/>
              <w:rPr>
                <w:rFonts w:ascii="Arial" w:hAnsi="Arial" w:cs="Arial"/>
                <w:b w:val="0"/>
                <w:sz w:val="18"/>
                <w:szCs w:val="18"/>
              </w:rPr>
            </w:pPr>
            <w:r w:rsidRPr="004560A6">
              <w:rPr>
                <w:rFonts w:ascii="Arial" w:hAnsi="Arial" w:cs="Arial"/>
                <w:b w:val="0"/>
                <w:color w:val="000000" w:themeColor="dark1"/>
                <w:kern w:val="24"/>
                <w:sz w:val="18"/>
                <w:szCs w:val="18"/>
              </w:rPr>
              <w:t>Informe para el fenecimiento de la Cuenta General del Presupuesto y del Tesoro; Informe a la Cámara de Representantes</w:t>
            </w:r>
            <w:r w:rsidR="005E4F77">
              <w:rPr>
                <w:rFonts w:ascii="Arial" w:hAnsi="Arial" w:cs="Arial"/>
                <w:b w:val="0"/>
                <w:color w:val="000000" w:themeColor="dark1"/>
                <w:kern w:val="24"/>
                <w:sz w:val="18"/>
                <w:szCs w:val="18"/>
              </w:rPr>
              <w:t xml:space="preserve"> del Congreso de la República de Colombia.</w:t>
            </w:r>
          </w:p>
        </w:tc>
      </w:tr>
      <w:tr w:rsidR="00B426EA" w:rsidTr="006B048B">
        <w:trPr>
          <w:trHeight w:val="276"/>
        </w:trPr>
        <w:tc>
          <w:tcPr>
            <w:cnfStyle w:val="001000000000" w:firstRow="0" w:lastRow="0" w:firstColumn="1" w:lastColumn="0" w:oddVBand="0" w:evenVBand="0" w:oddHBand="0" w:evenHBand="0" w:firstRowFirstColumn="0" w:firstRowLastColumn="0" w:lastRowFirstColumn="0" w:lastRowLastColumn="0"/>
            <w:tcW w:w="10349" w:type="dxa"/>
            <w:vAlign w:val="center"/>
          </w:tcPr>
          <w:p w:rsidR="00B426EA" w:rsidRPr="004560A6" w:rsidRDefault="00B426EA" w:rsidP="00BF73DA">
            <w:pPr>
              <w:pStyle w:val="NormalWeb"/>
              <w:spacing w:before="0" w:beforeAutospacing="0" w:after="0" w:afterAutospacing="0"/>
              <w:textAlignment w:val="center"/>
              <w:rPr>
                <w:rFonts w:ascii="Arial" w:hAnsi="Arial" w:cs="Arial"/>
                <w:b w:val="0"/>
                <w:sz w:val="18"/>
                <w:szCs w:val="18"/>
              </w:rPr>
            </w:pPr>
            <w:r w:rsidRPr="004560A6">
              <w:rPr>
                <w:rFonts w:ascii="Arial" w:hAnsi="Arial" w:cs="Arial"/>
                <w:b w:val="0"/>
                <w:color w:val="000000" w:themeColor="dark1"/>
                <w:kern w:val="24"/>
                <w:sz w:val="18"/>
                <w:szCs w:val="18"/>
              </w:rPr>
              <w:t>R</w:t>
            </w:r>
            <w:r w:rsidR="00BF73DA">
              <w:rPr>
                <w:rFonts w:ascii="Arial" w:hAnsi="Arial" w:cs="Arial"/>
                <w:b w:val="0"/>
                <w:color w:val="000000" w:themeColor="dark1"/>
                <w:kern w:val="24"/>
                <w:sz w:val="18"/>
                <w:szCs w:val="18"/>
              </w:rPr>
              <w:t>eunió</w:t>
            </w:r>
            <w:r w:rsidR="005E4F77">
              <w:rPr>
                <w:rFonts w:ascii="Arial" w:hAnsi="Arial" w:cs="Arial"/>
                <w:b w:val="0"/>
                <w:color w:val="000000" w:themeColor="dark1"/>
                <w:kern w:val="24"/>
                <w:sz w:val="18"/>
                <w:szCs w:val="18"/>
              </w:rPr>
              <w:t>n de</w:t>
            </w:r>
            <w:r w:rsidRPr="004560A6">
              <w:rPr>
                <w:rFonts w:ascii="Arial" w:hAnsi="Arial" w:cs="Arial"/>
                <w:b w:val="0"/>
                <w:color w:val="000000" w:themeColor="dark1"/>
                <w:kern w:val="24"/>
                <w:sz w:val="18"/>
                <w:szCs w:val="18"/>
              </w:rPr>
              <w:t xml:space="preserve"> Comité Institucional de Coordinación de Control Interno </w:t>
            </w:r>
            <w:r w:rsidR="005E4F77">
              <w:rPr>
                <w:rFonts w:ascii="Arial" w:hAnsi="Arial" w:cs="Arial"/>
                <w:b w:val="0"/>
                <w:color w:val="000000" w:themeColor="dark1"/>
                <w:kern w:val="24"/>
                <w:sz w:val="18"/>
                <w:szCs w:val="18"/>
              </w:rPr>
              <w:t>(</w:t>
            </w:r>
            <w:r w:rsidRPr="004560A6">
              <w:rPr>
                <w:rFonts w:ascii="Arial" w:hAnsi="Arial" w:cs="Arial"/>
                <w:b w:val="0"/>
                <w:color w:val="000000" w:themeColor="dark1"/>
                <w:kern w:val="24"/>
                <w:sz w:val="18"/>
                <w:szCs w:val="18"/>
              </w:rPr>
              <w:t>3</w:t>
            </w:r>
            <w:r w:rsidR="005E4F77">
              <w:rPr>
                <w:rFonts w:ascii="Arial" w:hAnsi="Arial" w:cs="Arial"/>
                <w:b w:val="0"/>
                <w:color w:val="000000" w:themeColor="dark1"/>
                <w:kern w:val="24"/>
                <w:sz w:val="18"/>
                <w:szCs w:val="18"/>
              </w:rPr>
              <w:t>)</w:t>
            </w:r>
            <w:r w:rsidR="00742CED">
              <w:rPr>
                <w:rFonts w:ascii="Arial" w:hAnsi="Arial" w:cs="Arial"/>
                <w:b w:val="0"/>
                <w:color w:val="000000" w:themeColor="dark1"/>
                <w:kern w:val="24"/>
                <w:sz w:val="18"/>
                <w:szCs w:val="18"/>
              </w:rPr>
              <w:t>.</w:t>
            </w:r>
          </w:p>
        </w:tc>
      </w:tr>
      <w:tr w:rsidR="00B426EA" w:rsidTr="006B048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349" w:type="dxa"/>
            <w:vAlign w:val="center"/>
          </w:tcPr>
          <w:p w:rsidR="00B426EA" w:rsidRPr="004560A6" w:rsidRDefault="00B426EA" w:rsidP="00BF73DA">
            <w:pPr>
              <w:pStyle w:val="NormalWeb"/>
              <w:spacing w:before="0" w:beforeAutospacing="0" w:after="0" w:afterAutospacing="0"/>
              <w:textAlignment w:val="center"/>
              <w:rPr>
                <w:rFonts w:ascii="Arial" w:hAnsi="Arial" w:cs="Arial"/>
                <w:b w:val="0"/>
                <w:sz w:val="18"/>
                <w:szCs w:val="18"/>
              </w:rPr>
            </w:pPr>
            <w:r w:rsidRPr="004560A6">
              <w:rPr>
                <w:rFonts w:ascii="Arial" w:hAnsi="Arial" w:cs="Arial"/>
                <w:b w:val="0"/>
                <w:color w:val="000000" w:themeColor="dark1"/>
                <w:kern w:val="24"/>
                <w:sz w:val="18"/>
                <w:szCs w:val="18"/>
              </w:rPr>
              <w:t>Reuni</w:t>
            </w:r>
            <w:r w:rsidR="00BF73DA">
              <w:rPr>
                <w:rFonts w:ascii="Arial" w:hAnsi="Arial" w:cs="Arial"/>
                <w:b w:val="0"/>
                <w:color w:val="000000" w:themeColor="dark1"/>
                <w:kern w:val="24"/>
                <w:sz w:val="18"/>
                <w:szCs w:val="18"/>
              </w:rPr>
              <w:t>ó</w:t>
            </w:r>
            <w:r w:rsidR="005E4F77">
              <w:rPr>
                <w:rFonts w:ascii="Arial" w:hAnsi="Arial" w:cs="Arial"/>
                <w:b w:val="0"/>
                <w:color w:val="000000" w:themeColor="dark1"/>
                <w:kern w:val="24"/>
                <w:sz w:val="18"/>
                <w:szCs w:val="18"/>
              </w:rPr>
              <w:t>n de</w:t>
            </w:r>
            <w:r w:rsidRPr="004560A6">
              <w:rPr>
                <w:rFonts w:ascii="Arial" w:hAnsi="Arial" w:cs="Arial"/>
                <w:b w:val="0"/>
                <w:color w:val="000000" w:themeColor="dark1"/>
                <w:kern w:val="24"/>
                <w:sz w:val="18"/>
                <w:szCs w:val="18"/>
              </w:rPr>
              <w:t xml:space="preserve"> Comité Sectorial</w:t>
            </w:r>
            <w:r w:rsidR="00804B9D">
              <w:rPr>
                <w:rFonts w:ascii="Arial" w:hAnsi="Arial" w:cs="Arial"/>
                <w:b w:val="0"/>
                <w:color w:val="000000" w:themeColor="dark1"/>
                <w:kern w:val="24"/>
                <w:sz w:val="18"/>
                <w:szCs w:val="18"/>
              </w:rPr>
              <w:t xml:space="preserve"> </w:t>
            </w:r>
            <w:r w:rsidR="005E4F77">
              <w:rPr>
                <w:rFonts w:ascii="Arial" w:hAnsi="Arial" w:cs="Arial"/>
                <w:b w:val="0"/>
                <w:color w:val="000000" w:themeColor="dark1"/>
                <w:kern w:val="24"/>
                <w:sz w:val="18"/>
                <w:szCs w:val="18"/>
              </w:rPr>
              <w:t>(</w:t>
            </w:r>
            <w:r w:rsidRPr="004560A6">
              <w:rPr>
                <w:rFonts w:ascii="Arial" w:hAnsi="Arial" w:cs="Arial"/>
                <w:b w:val="0"/>
                <w:color w:val="000000" w:themeColor="dark1"/>
                <w:kern w:val="24"/>
                <w:sz w:val="18"/>
                <w:szCs w:val="18"/>
              </w:rPr>
              <w:t>2</w:t>
            </w:r>
            <w:r w:rsidR="005E4F77">
              <w:rPr>
                <w:rFonts w:ascii="Arial" w:hAnsi="Arial" w:cs="Arial"/>
                <w:b w:val="0"/>
                <w:color w:val="000000" w:themeColor="dark1"/>
                <w:kern w:val="24"/>
                <w:sz w:val="18"/>
                <w:szCs w:val="18"/>
              </w:rPr>
              <w:t>)</w:t>
            </w:r>
          </w:p>
        </w:tc>
      </w:tr>
    </w:tbl>
    <w:tbl>
      <w:tblPr>
        <w:tblStyle w:val="Tabladecuadrcula4-nfasis51"/>
        <w:tblpPr w:leftFromText="141" w:rightFromText="141" w:vertAnchor="text" w:horzAnchor="margin" w:tblpX="-289" w:tblpY="385"/>
        <w:tblW w:w="10343" w:type="dxa"/>
        <w:tblLayout w:type="fixed"/>
        <w:tblLook w:val="04A0" w:firstRow="1" w:lastRow="0" w:firstColumn="1" w:lastColumn="0" w:noHBand="0" w:noVBand="1"/>
      </w:tblPr>
      <w:tblGrid>
        <w:gridCol w:w="3828"/>
        <w:gridCol w:w="6515"/>
      </w:tblGrid>
      <w:tr w:rsidR="00B426EA" w:rsidRPr="001E0824" w:rsidTr="006B048B">
        <w:trPr>
          <w:cnfStyle w:val="100000000000" w:firstRow="1" w:lastRow="0" w:firstColumn="0" w:lastColumn="0" w:oddVBand="0" w:evenVBand="0" w:oddHBand="0"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10343" w:type="dxa"/>
            <w:gridSpan w:val="2"/>
            <w:vAlign w:val="center"/>
          </w:tcPr>
          <w:p w:rsidR="00B426EA" w:rsidRPr="00C63AFD" w:rsidRDefault="00B426EA" w:rsidP="00BF4768">
            <w:pPr>
              <w:jc w:val="center"/>
              <w:rPr>
                <w:rFonts w:ascii="Arial" w:hAnsi="Arial" w:cs="Arial"/>
                <w:sz w:val="18"/>
                <w:szCs w:val="18"/>
                <w:lang w:val="es-MX"/>
              </w:rPr>
            </w:pPr>
            <w:r w:rsidRPr="00C63AFD">
              <w:rPr>
                <w:rFonts w:ascii="Arial" w:hAnsi="Arial" w:cs="Arial"/>
                <w:sz w:val="18"/>
                <w:szCs w:val="18"/>
                <w:lang w:val="es-MX"/>
              </w:rPr>
              <w:t>Otras actividades</w:t>
            </w:r>
          </w:p>
        </w:tc>
      </w:tr>
      <w:tr w:rsidR="00B426EA" w:rsidRPr="001E0824" w:rsidTr="006B048B">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828" w:type="dxa"/>
            <w:vAlign w:val="center"/>
          </w:tcPr>
          <w:p w:rsidR="00B426EA" w:rsidRPr="008C4C08" w:rsidRDefault="00B426EA" w:rsidP="006B048B">
            <w:pPr>
              <w:pStyle w:val="NormalWeb"/>
              <w:spacing w:before="0" w:beforeAutospacing="0" w:after="0" w:afterAutospacing="0"/>
              <w:textAlignment w:val="center"/>
              <w:rPr>
                <w:rFonts w:ascii="Arial" w:hAnsi="Arial" w:cs="Arial"/>
                <w:b w:val="0"/>
                <w:sz w:val="18"/>
                <w:szCs w:val="18"/>
              </w:rPr>
            </w:pPr>
            <w:r w:rsidRPr="008C4C08">
              <w:rPr>
                <w:rFonts w:ascii="Arial" w:hAnsi="Arial" w:cs="Arial"/>
                <w:b w:val="0"/>
                <w:sz w:val="18"/>
                <w:szCs w:val="18"/>
                <w:lang w:val="es-MX"/>
              </w:rPr>
              <w:t>Requerimientos</w:t>
            </w:r>
            <w:r w:rsidR="001F2247">
              <w:rPr>
                <w:rFonts w:ascii="Arial" w:hAnsi="Arial" w:cs="Arial"/>
                <w:b w:val="0"/>
                <w:sz w:val="18"/>
                <w:szCs w:val="18"/>
                <w:lang w:val="es-MX"/>
              </w:rPr>
              <w:t xml:space="preserve"> de</w:t>
            </w:r>
            <w:r w:rsidRPr="008C4C08">
              <w:rPr>
                <w:rFonts w:ascii="Arial" w:hAnsi="Arial" w:cs="Arial"/>
                <w:b w:val="0"/>
                <w:sz w:val="18"/>
                <w:szCs w:val="18"/>
                <w:lang w:val="es-MX"/>
              </w:rPr>
              <w:t xml:space="preserve"> Alta Dirección</w:t>
            </w:r>
          </w:p>
        </w:tc>
        <w:tc>
          <w:tcPr>
            <w:tcW w:w="6515" w:type="dxa"/>
            <w:vAlign w:val="center"/>
          </w:tcPr>
          <w:p w:rsidR="00B426EA" w:rsidRPr="00C63AFD" w:rsidRDefault="00B426EA" w:rsidP="00BF476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MX"/>
              </w:rPr>
            </w:pPr>
            <w:r w:rsidRPr="00C63AFD">
              <w:rPr>
                <w:rFonts w:ascii="Arial" w:hAnsi="Arial" w:cs="Arial"/>
                <w:sz w:val="18"/>
                <w:szCs w:val="18"/>
                <w:lang w:val="es-MX"/>
              </w:rPr>
              <w:t>Visita</w:t>
            </w:r>
            <w:r w:rsidR="00DC0FD8">
              <w:rPr>
                <w:rFonts w:ascii="Arial" w:hAnsi="Arial" w:cs="Arial"/>
                <w:sz w:val="18"/>
                <w:szCs w:val="18"/>
                <w:lang w:val="es-MX"/>
              </w:rPr>
              <w:t>s a</w:t>
            </w:r>
            <w:r w:rsidRPr="00C63AFD">
              <w:rPr>
                <w:rFonts w:ascii="Arial" w:hAnsi="Arial" w:cs="Arial"/>
                <w:sz w:val="18"/>
                <w:szCs w:val="18"/>
                <w:lang w:val="es-MX"/>
              </w:rPr>
              <w:t xml:space="preserve"> aeropuertos y </w:t>
            </w:r>
            <w:r w:rsidR="00DC0FD8">
              <w:rPr>
                <w:rFonts w:ascii="Arial" w:hAnsi="Arial" w:cs="Arial"/>
                <w:sz w:val="18"/>
                <w:szCs w:val="18"/>
                <w:lang w:val="es-MX"/>
              </w:rPr>
              <w:t>l</w:t>
            </w:r>
            <w:r w:rsidRPr="00C63AFD">
              <w:rPr>
                <w:rFonts w:ascii="Arial" w:hAnsi="Arial" w:cs="Arial"/>
                <w:sz w:val="18"/>
                <w:szCs w:val="18"/>
                <w:lang w:val="es-MX"/>
              </w:rPr>
              <w:t>aboratorios de Barranquilla y Cali.</w:t>
            </w:r>
            <w:r w:rsidR="00804B9D">
              <w:rPr>
                <w:rFonts w:ascii="Arial" w:hAnsi="Arial" w:cs="Arial"/>
                <w:sz w:val="18"/>
                <w:szCs w:val="18"/>
                <w:lang w:val="es-MX"/>
              </w:rPr>
              <w:t xml:space="preserve"> </w:t>
            </w:r>
            <w:r w:rsidRPr="00C63AFD">
              <w:rPr>
                <w:rFonts w:ascii="Arial" w:hAnsi="Arial" w:cs="Arial"/>
                <w:sz w:val="18"/>
                <w:szCs w:val="18"/>
                <w:lang w:val="es-MX"/>
              </w:rPr>
              <w:br/>
              <w:t>Red de Ibagué y Valle</w:t>
            </w:r>
          </w:p>
        </w:tc>
      </w:tr>
      <w:tr w:rsidR="00B426EA" w:rsidRPr="001E0824" w:rsidTr="006B048B">
        <w:trPr>
          <w:trHeight w:val="440"/>
        </w:trPr>
        <w:tc>
          <w:tcPr>
            <w:cnfStyle w:val="001000000000" w:firstRow="0" w:lastRow="0" w:firstColumn="1" w:lastColumn="0" w:oddVBand="0" w:evenVBand="0" w:oddHBand="0" w:evenHBand="0" w:firstRowFirstColumn="0" w:firstRowLastColumn="0" w:lastRowFirstColumn="0" w:lastRowLastColumn="0"/>
            <w:tcW w:w="3828" w:type="dxa"/>
            <w:vAlign w:val="center"/>
          </w:tcPr>
          <w:p w:rsidR="00B426EA" w:rsidRPr="008C4C08" w:rsidRDefault="00B426EA" w:rsidP="006B048B">
            <w:pPr>
              <w:pStyle w:val="NormalWeb"/>
              <w:spacing w:before="0" w:beforeAutospacing="0" w:after="0" w:afterAutospacing="0"/>
              <w:textAlignment w:val="center"/>
              <w:rPr>
                <w:rFonts w:ascii="Arial" w:hAnsi="Arial" w:cs="Arial"/>
                <w:b w:val="0"/>
                <w:sz w:val="18"/>
                <w:szCs w:val="18"/>
              </w:rPr>
            </w:pPr>
            <w:r w:rsidRPr="008C4C08">
              <w:rPr>
                <w:rFonts w:ascii="Arial" w:hAnsi="Arial" w:cs="Arial"/>
                <w:b w:val="0"/>
                <w:sz w:val="18"/>
                <w:szCs w:val="18"/>
                <w:lang w:val="es-MX"/>
              </w:rPr>
              <w:lastRenderedPageBreak/>
              <w:t>Fomentar la cultura de control con enfoque hacia la prevención</w:t>
            </w:r>
          </w:p>
        </w:tc>
        <w:tc>
          <w:tcPr>
            <w:tcW w:w="6515" w:type="dxa"/>
          </w:tcPr>
          <w:p w:rsidR="00B426EA" w:rsidRPr="008C4C08" w:rsidRDefault="00B426EA" w:rsidP="006B048B">
            <w:pPr>
              <w:pStyle w:val="NormalWeb"/>
              <w:spacing w:before="0" w:beforeAutospacing="0" w:after="0" w:afterAutospacing="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C63AFD">
              <w:rPr>
                <w:rFonts w:ascii="Arial" w:hAnsi="Arial" w:cs="Arial"/>
                <w:sz w:val="18"/>
                <w:szCs w:val="18"/>
                <w:lang w:val="es-MX"/>
              </w:rPr>
              <w:t xml:space="preserve">Capacitaciones: Planes de </w:t>
            </w:r>
            <w:r w:rsidR="00DC0FD8">
              <w:rPr>
                <w:rFonts w:ascii="Arial" w:hAnsi="Arial" w:cs="Arial"/>
                <w:sz w:val="18"/>
                <w:szCs w:val="18"/>
                <w:lang w:val="es-MX"/>
              </w:rPr>
              <w:t>m</w:t>
            </w:r>
            <w:r w:rsidRPr="00C63AFD">
              <w:rPr>
                <w:rFonts w:ascii="Arial" w:hAnsi="Arial" w:cs="Arial"/>
                <w:sz w:val="18"/>
                <w:szCs w:val="18"/>
                <w:lang w:val="es-MX"/>
              </w:rPr>
              <w:t>ejoramiento</w:t>
            </w:r>
            <w:r w:rsidR="00DC0FD8">
              <w:rPr>
                <w:rFonts w:ascii="Arial" w:hAnsi="Arial" w:cs="Arial"/>
                <w:sz w:val="18"/>
                <w:szCs w:val="18"/>
                <w:lang w:val="es-MX"/>
              </w:rPr>
              <w:t xml:space="preserve"> de</w:t>
            </w:r>
            <w:r w:rsidRPr="00C63AFD">
              <w:rPr>
                <w:rFonts w:ascii="Arial" w:hAnsi="Arial" w:cs="Arial"/>
                <w:sz w:val="18"/>
                <w:szCs w:val="18"/>
                <w:lang w:val="es-MX"/>
              </w:rPr>
              <w:t xml:space="preserve"> MIPG, Administración de </w:t>
            </w:r>
            <w:r w:rsidR="00DC0FD8">
              <w:rPr>
                <w:rFonts w:ascii="Arial" w:hAnsi="Arial" w:cs="Arial"/>
                <w:sz w:val="18"/>
                <w:szCs w:val="18"/>
                <w:lang w:val="es-MX"/>
              </w:rPr>
              <w:t>r</w:t>
            </w:r>
            <w:r w:rsidRPr="00C63AFD">
              <w:rPr>
                <w:rFonts w:ascii="Arial" w:hAnsi="Arial" w:cs="Arial"/>
                <w:sz w:val="18"/>
                <w:szCs w:val="18"/>
                <w:lang w:val="es-MX"/>
              </w:rPr>
              <w:t xml:space="preserve">iesgos, </w:t>
            </w:r>
            <w:r w:rsidR="00DC0FD8">
              <w:rPr>
                <w:rFonts w:ascii="Arial" w:hAnsi="Arial" w:cs="Arial"/>
                <w:sz w:val="18"/>
                <w:szCs w:val="18"/>
                <w:lang w:val="es-MX"/>
              </w:rPr>
              <w:t>G</w:t>
            </w:r>
            <w:r w:rsidRPr="00C63AFD">
              <w:rPr>
                <w:rFonts w:ascii="Arial" w:hAnsi="Arial" w:cs="Arial"/>
                <w:sz w:val="18"/>
                <w:szCs w:val="18"/>
                <w:lang w:val="es-MX"/>
              </w:rPr>
              <w:t>uías de auditoría de la Contraloría</w:t>
            </w:r>
            <w:r w:rsidR="00D276C7">
              <w:rPr>
                <w:rFonts w:ascii="Arial" w:hAnsi="Arial" w:cs="Arial"/>
                <w:sz w:val="18"/>
                <w:szCs w:val="18"/>
                <w:lang w:val="es-MX"/>
              </w:rPr>
              <w:t xml:space="preserve"> General de la República</w:t>
            </w:r>
            <w:r w:rsidR="00DC0FD8">
              <w:rPr>
                <w:rFonts w:ascii="Arial" w:hAnsi="Arial" w:cs="Arial"/>
                <w:sz w:val="18"/>
                <w:szCs w:val="18"/>
                <w:lang w:val="es-MX"/>
              </w:rPr>
              <w:t>,</w:t>
            </w:r>
            <w:r w:rsidRPr="00C63AFD">
              <w:rPr>
                <w:rFonts w:ascii="Arial" w:hAnsi="Arial" w:cs="Arial"/>
                <w:sz w:val="18"/>
                <w:szCs w:val="18"/>
                <w:lang w:val="es-MX"/>
              </w:rPr>
              <w:t xml:space="preserve"> sensibilización nuevas normas, entre otr</w:t>
            </w:r>
            <w:r w:rsidR="00DC0FD8">
              <w:rPr>
                <w:rFonts w:ascii="Arial" w:hAnsi="Arial" w:cs="Arial"/>
                <w:sz w:val="18"/>
                <w:szCs w:val="18"/>
                <w:lang w:val="es-MX"/>
              </w:rPr>
              <w:t>o</w:t>
            </w:r>
            <w:r w:rsidRPr="00C63AFD">
              <w:rPr>
                <w:rFonts w:ascii="Arial" w:hAnsi="Arial" w:cs="Arial"/>
                <w:sz w:val="18"/>
                <w:szCs w:val="18"/>
                <w:lang w:val="es-MX"/>
              </w:rPr>
              <w:t>s.</w:t>
            </w:r>
          </w:p>
        </w:tc>
      </w:tr>
      <w:tr w:rsidR="00B426EA" w:rsidRPr="001E0824" w:rsidTr="006B048B">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828" w:type="dxa"/>
            <w:vAlign w:val="center"/>
          </w:tcPr>
          <w:p w:rsidR="00B426EA" w:rsidRPr="008C4C08" w:rsidRDefault="00B426EA" w:rsidP="00BF4768">
            <w:pPr>
              <w:rPr>
                <w:rFonts w:ascii="Arial" w:hAnsi="Arial" w:cs="Arial"/>
                <w:b w:val="0"/>
                <w:sz w:val="18"/>
                <w:szCs w:val="18"/>
                <w:lang w:val="es-MX"/>
              </w:rPr>
            </w:pPr>
            <w:r w:rsidRPr="008C4C08">
              <w:rPr>
                <w:rFonts w:ascii="Arial" w:hAnsi="Arial" w:cs="Arial"/>
                <w:b w:val="0"/>
                <w:sz w:val="18"/>
                <w:szCs w:val="18"/>
                <w:lang w:val="es-MX"/>
              </w:rPr>
              <w:t xml:space="preserve">Requerimientos solicitados y atendidos por la </w:t>
            </w:r>
            <w:r w:rsidR="00EB2D9D">
              <w:rPr>
                <w:rFonts w:ascii="Arial" w:hAnsi="Arial" w:cs="Arial"/>
                <w:b w:val="0"/>
                <w:sz w:val="18"/>
                <w:szCs w:val="18"/>
                <w:lang w:val="es-MX"/>
              </w:rPr>
              <w:t>o</w:t>
            </w:r>
            <w:r w:rsidRPr="008C4C08">
              <w:rPr>
                <w:rFonts w:ascii="Arial" w:hAnsi="Arial" w:cs="Arial"/>
                <w:b w:val="0"/>
                <w:sz w:val="18"/>
                <w:szCs w:val="18"/>
                <w:lang w:val="es-MX"/>
              </w:rPr>
              <w:t>ficina</w:t>
            </w:r>
          </w:p>
        </w:tc>
        <w:tc>
          <w:tcPr>
            <w:tcW w:w="6515" w:type="dxa"/>
            <w:vAlign w:val="center"/>
          </w:tcPr>
          <w:p w:rsidR="00B426EA" w:rsidRPr="008C4C08" w:rsidRDefault="00B426EA" w:rsidP="00BF476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MX"/>
              </w:rPr>
            </w:pPr>
            <w:r w:rsidRPr="008C4C08">
              <w:rPr>
                <w:rFonts w:ascii="Arial" w:hAnsi="Arial" w:cs="Arial"/>
                <w:sz w:val="18"/>
                <w:szCs w:val="18"/>
                <w:lang w:val="es-MX"/>
              </w:rPr>
              <w:t>32 PQRS, entre</w:t>
            </w:r>
            <w:r w:rsidR="00EB2D9D">
              <w:rPr>
                <w:rFonts w:ascii="Arial" w:hAnsi="Arial" w:cs="Arial"/>
                <w:sz w:val="18"/>
                <w:szCs w:val="18"/>
                <w:lang w:val="es-MX"/>
              </w:rPr>
              <w:t xml:space="preserve"> las</w:t>
            </w:r>
            <w:r w:rsidRPr="008C4C08">
              <w:rPr>
                <w:rFonts w:ascii="Arial" w:hAnsi="Arial" w:cs="Arial"/>
                <w:sz w:val="18"/>
                <w:szCs w:val="18"/>
                <w:lang w:val="es-MX"/>
              </w:rPr>
              <w:t xml:space="preserve"> atendidas directa</w:t>
            </w:r>
            <w:r w:rsidR="00EB2D9D">
              <w:rPr>
                <w:rFonts w:ascii="Arial" w:hAnsi="Arial" w:cs="Arial"/>
                <w:sz w:val="18"/>
                <w:szCs w:val="18"/>
                <w:lang w:val="es-MX"/>
              </w:rPr>
              <w:t>mente</w:t>
            </w:r>
            <w:r w:rsidRPr="008C4C08">
              <w:rPr>
                <w:rFonts w:ascii="Arial" w:hAnsi="Arial" w:cs="Arial"/>
                <w:sz w:val="18"/>
                <w:szCs w:val="18"/>
                <w:lang w:val="es-MX"/>
              </w:rPr>
              <w:t xml:space="preserve"> por la </w:t>
            </w:r>
            <w:r w:rsidR="00EB2D9D">
              <w:rPr>
                <w:rFonts w:ascii="Arial" w:hAnsi="Arial" w:cs="Arial"/>
                <w:sz w:val="18"/>
                <w:szCs w:val="18"/>
                <w:lang w:val="es-MX"/>
              </w:rPr>
              <w:t>o</w:t>
            </w:r>
            <w:r w:rsidRPr="008C4C08">
              <w:rPr>
                <w:rFonts w:ascii="Arial" w:hAnsi="Arial" w:cs="Arial"/>
                <w:sz w:val="18"/>
                <w:szCs w:val="18"/>
                <w:lang w:val="es-MX"/>
              </w:rPr>
              <w:t xml:space="preserve">ficina y seguimiento a las enviadas a otras áreas. </w:t>
            </w:r>
          </w:p>
        </w:tc>
      </w:tr>
      <w:tr w:rsidR="00B426EA" w:rsidRPr="001E0824" w:rsidTr="006B048B">
        <w:trPr>
          <w:trHeight w:val="440"/>
        </w:trPr>
        <w:tc>
          <w:tcPr>
            <w:cnfStyle w:val="001000000000" w:firstRow="0" w:lastRow="0" w:firstColumn="1" w:lastColumn="0" w:oddVBand="0" w:evenVBand="0" w:oddHBand="0" w:evenHBand="0" w:firstRowFirstColumn="0" w:firstRowLastColumn="0" w:lastRowFirstColumn="0" w:lastRowLastColumn="0"/>
            <w:tcW w:w="3828" w:type="dxa"/>
            <w:vAlign w:val="center"/>
          </w:tcPr>
          <w:p w:rsidR="00B426EA" w:rsidRPr="008C4C08" w:rsidRDefault="00B426EA" w:rsidP="00BF4768">
            <w:pPr>
              <w:rPr>
                <w:rFonts w:ascii="Arial" w:hAnsi="Arial" w:cs="Arial"/>
                <w:b w:val="0"/>
                <w:sz w:val="18"/>
                <w:szCs w:val="18"/>
                <w:lang w:val="es-MX"/>
              </w:rPr>
            </w:pPr>
            <w:r w:rsidRPr="008C4C08">
              <w:rPr>
                <w:rFonts w:ascii="Arial" w:hAnsi="Arial" w:cs="Arial"/>
                <w:b w:val="0"/>
                <w:sz w:val="18"/>
                <w:szCs w:val="18"/>
                <w:lang w:val="es-MX"/>
              </w:rPr>
              <w:t>Otros requerimientos de otras instancias externas</w:t>
            </w:r>
          </w:p>
        </w:tc>
        <w:tc>
          <w:tcPr>
            <w:tcW w:w="6515" w:type="dxa"/>
            <w:vAlign w:val="center"/>
          </w:tcPr>
          <w:p w:rsidR="00B426EA" w:rsidRPr="008C4C08" w:rsidRDefault="00B426EA" w:rsidP="00BF476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MX"/>
              </w:rPr>
            </w:pPr>
            <w:r w:rsidRPr="008C4C08">
              <w:rPr>
                <w:rFonts w:ascii="Arial" w:hAnsi="Arial" w:cs="Arial"/>
                <w:sz w:val="18"/>
                <w:szCs w:val="18"/>
                <w:lang w:val="es-MX"/>
              </w:rPr>
              <w:t>Requerimientos de</w:t>
            </w:r>
            <w:r w:rsidR="00EB2D9D">
              <w:rPr>
                <w:rFonts w:ascii="Arial" w:hAnsi="Arial" w:cs="Arial"/>
                <w:sz w:val="18"/>
                <w:szCs w:val="18"/>
                <w:lang w:val="es-MX"/>
              </w:rPr>
              <w:t xml:space="preserve"> la Contraloría General de la República (</w:t>
            </w:r>
            <w:r w:rsidRPr="008C4C08">
              <w:rPr>
                <w:rFonts w:ascii="Arial" w:hAnsi="Arial" w:cs="Arial"/>
                <w:sz w:val="18"/>
                <w:szCs w:val="18"/>
                <w:lang w:val="es-MX"/>
              </w:rPr>
              <w:t>CGR</w:t>
            </w:r>
            <w:r w:rsidR="00EB2D9D">
              <w:rPr>
                <w:rFonts w:ascii="Arial" w:hAnsi="Arial" w:cs="Arial"/>
                <w:sz w:val="18"/>
                <w:szCs w:val="18"/>
                <w:lang w:val="es-MX"/>
              </w:rPr>
              <w:t>)</w:t>
            </w:r>
            <w:r w:rsidRPr="008C4C08">
              <w:rPr>
                <w:rFonts w:ascii="Arial" w:hAnsi="Arial" w:cs="Arial"/>
                <w:sz w:val="18"/>
                <w:szCs w:val="18"/>
                <w:lang w:val="es-MX"/>
              </w:rPr>
              <w:t>, frente a</w:t>
            </w:r>
            <w:r w:rsidR="00EB2D9D">
              <w:rPr>
                <w:rFonts w:ascii="Arial" w:hAnsi="Arial" w:cs="Arial"/>
                <w:sz w:val="18"/>
                <w:szCs w:val="18"/>
                <w:lang w:val="es-MX"/>
              </w:rPr>
              <w:t>l</w:t>
            </w:r>
            <w:r w:rsidRPr="008C4C08">
              <w:rPr>
                <w:rFonts w:ascii="Arial" w:hAnsi="Arial" w:cs="Arial"/>
                <w:sz w:val="18"/>
                <w:szCs w:val="18"/>
                <w:lang w:val="es-MX"/>
              </w:rPr>
              <w:t xml:space="preserve"> </w:t>
            </w:r>
            <w:r w:rsidR="00EB2D9D">
              <w:rPr>
                <w:rFonts w:ascii="Arial" w:hAnsi="Arial" w:cs="Arial"/>
                <w:sz w:val="18"/>
                <w:szCs w:val="18"/>
                <w:lang w:val="es-MX"/>
              </w:rPr>
              <w:t>e</w:t>
            </w:r>
            <w:r w:rsidRPr="008C4C08">
              <w:rPr>
                <w:rFonts w:ascii="Arial" w:hAnsi="Arial" w:cs="Arial"/>
                <w:sz w:val="18"/>
                <w:szCs w:val="18"/>
                <w:lang w:val="es-MX"/>
              </w:rPr>
              <w:t xml:space="preserve">stado de los </w:t>
            </w:r>
            <w:r w:rsidR="00BF73DA">
              <w:rPr>
                <w:rFonts w:ascii="Arial" w:hAnsi="Arial" w:cs="Arial"/>
                <w:sz w:val="18"/>
                <w:szCs w:val="18"/>
                <w:lang w:val="es-MX"/>
              </w:rPr>
              <w:t>r</w:t>
            </w:r>
            <w:r w:rsidRPr="008C4C08">
              <w:rPr>
                <w:rFonts w:ascii="Arial" w:hAnsi="Arial" w:cs="Arial"/>
                <w:sz w:val="18"/>
                <w:szCs w:val="18"/>
                <w:lang w:val="es-MX"/>
              </w:rPr>
              <w:t xml:space="preserve">ecursos </w:t>
            </w:r>
            <w:r w:rsidR="00BF73DA">
              <w:rPr>
                <w:rFonts w:ascii="Arial" w:hAnsi="Arial" w:cs="Arial"/>
                <w:sz w:val="18"/>
                <w:szCs w:val="18"/>
                <w:lang w:val="es-MX"/>
              </w:rPr>
              <w:t>n</w:t>
            </w:r>
            <w:r w:rsidRPr="008C4C08">
              <w:rPr>
                <w:rFonts w:ascii="Arial" w:hAnsi="Arial" w:cs="Arial"/>
                <w:sz w:val="18"/>
                <w:szCs w:val="18"/>
                <w:lang w:val="es-MX"/>
              </w:rPr>
              <w:t xml:space="preserve">aturales. </w:t>
            </w:r>
          </w:p>
        </w:tc>
      </w:tr>
      <w:tr w:rsidR="00B426EA" w:rsidRPr="001E0824" w:rsidTr="006B048B">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828" w:type="dxa"/>
            <w:vAlign w:val="center"/>
          </w:tcPr>
          <w:p w:rsidR="00B426EA" w:rsidRPr="008C4C08" w:rsidRDefault="00B426EA" w:rsidP="00BF73DA">
            <w:pPr>
              <w:rPr>
                <w:rFonts w:ascii="Arial" w:hAnsi="Arial" w:cs="Arial"/>
                <w:b w:val="0"/>
                <w:sz w:val="18"/>
                <w:szCs w:val="18"/>
                <w:lang w:val="es-MX"/>
              </w:rPr>
            </w:pPr>
            <w:r w:rsidRPr="008C4C08">
              <w:rPr>
                <w:rFonts w:ascii="Arial" w:hAnsi="Arial" w:cs="Arial"/>
                <w:b w:val="0"/>
                <w:sz w:val="18"/>
                <w:szCs w:val="18"/>
                <w:lang w:val="es-MX"/>
              </w:rPr>
              <w:t>Informe sobre posibles actos de corrupción</w:t>
            </w:r>
            <w:r w:rsidR="00EB2D9D">
              <w:rPr>
                <w:rFonts w:ascii="Arial" w:hAnsi="Arial" w:cs="Arial"/>
                <w:b w:val="0"/>
                <w:sz w:val="18"/>
                <w:szCs w:val="18"/>
                <w:lang w:val="es-MX"/>
              </w:rPr>
              <w:t>,</w:t>
            </w:r>
            <w:r w:rsidR="00804B9D">
              <w:rPr>
                <w:rFonts w:ascii="Arial" w:hAnsi="Arial" w:cs="Arial"/>
                <w:b w:val="0"/>
                <w:sz w:val="18"/>
                <w:szCs w:val="18"/>
                <w:lang w:val="es-MX"/>
              </w:rPr>
              <w:t xml:space="preserve"> </w:t>
            </w:r>
            <w:r w:rsidRPr="008C4C08">
              <w:rPr>
                <w:rFonts w:ascii="Arial" w:hAnsi="Arial" w:cs="Arial"/>
                <w:b w:val="0"/>
                <w:sz w:val="18"/>
                <w:szCs w:val="18"/>
                <w:lang w:val="es-MX"/>
              </w:rPr>
              <w:t>Directiva Presidencial 01 de 2015</w:t>
            </w:r>
          </w:p>
        </w:tc>
        <w:tc>
          <w:tcPr>
            <w:tcW w:w="6515" w:type="dxa"/>
            <w:vAlign w:val="center"/>
          </w:tcPr>
          <w:p w:rsidR="00B426EA" w:rsidRPr="008C4C08" w:rsidRDefault="00B426EA" w:rsidP="00BF476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MX"/>
              </w:rPr>
            </w:pPr>
            <w:r w:rsidRPr="008C4C08">
              <w:rPr>
                <w:rFonts w:ascii="Arial" w:hAnsi="Arial" w:cs="Arial"/>
                <w:sz w:val="18"/>
                <w:szCs w:val="18"/>
                <w:lang w:val="es-MX"/>
              </w:rPr>
              <w:t xml:space="preserve">Informados 2. </w:t>
            </w:r>
          </w:p>
        </w:tc>
      </w:tr>
    </w:tbl>
    <w:p w:rsidR="00A37551" w:rsidRDefault="00A37551" w:rsidP="00B426EA">
      <w:pPr>
        <w:spacing w:after="0" w:line="240" w:lineRule="auto"/>
        <w:jc w:val="center"/>
        <w:rPr>
          <w:rFonts w:ascii="Arial" w:hAnsi="Arial" w:cs="Arial"/>
          <w:b/>
          <w:color w:val="ED7D31" w:themeColor="accent2"/>
          <w:sz w:val="24"/>
        </w:rPr>
      </w:pPr>
    </w:p>
    <w:p w:rsidR="00B426EA" w:rsidRPr="006B048B" w:rsidRDefault="00B426EA" w:rsidP="00B426EA">
      <w:pPr>
        <w:spacing w:after="0" w:line="240" w:lineRule="auto"/>
        <w:jc w:val="center"/>
        <w:rPr>
          <w:rFonts w:ascii="Arial" w:hAnsi="Arial" w:cs="Arial"/>
          <w:b/>
          <w:color w:val="ED7D31" w:themeColor="accent2"/>
        </w:rPr>
      </w:pPr>
      <w:r w:rsidRPr="006B048B">
        <w:rPr>
          <w:rFonts w:ascii="Arial" w:hAnsi="Arial" w:cs="Arial"/>
          <w:b/>
          <w:color w:val="ED7D31" w:themeColor="accent2"/>
        </w:rPr>
        <w:t>Tercer trimestre</w:t>
      </w:r>
    </w:p>
    <w:p w:rsidR="00EF7BD5" w:rsidRDefault="00EF7BD5" w:rsidP="00B426EA">
      <w:pPr>
        <w:pStyle w:val="Ttulo2"/>
        <w:rPr>
          <w:rFonts w:ascii="Arial" w:eastAsiaTheme="minorHAnsi" w:hAnsi="Arial" w:cs="Arial"/>
          <w:color w:val="0070C0"/>
          <w:sz w:val="22"/>
          <w:szCs w:val="22"/>
        </w:rPr>
      </w:pPr>
    </w:p>
    <w:p w:rsidR="00B426EA" w:rsidRDefault="00EF7BD5" w:rsidP="00A01AE7">
      <w:pPr>
        <w:pStyle w:val="Ttulo2"/>
        <w:ind w:left="-284"/>
        <w:rPr>
          <w:rFonts w:ascii="Arial" w:eastAsiaTheme="minorHAnsi" w:hAnsi="Arial" w:cs="Arial"/>
          <w:color w:val="0070C0"/>
          <w:sz w:val="22"/>
          <w:szCs w:val="22"/>
        </w:rPr>
      </w:pPr>
      <w:r>
        <w:rPr>
          <w:rFonts w:ascii="Arial" w:eastAsiaTheme="minorHAnsi" w:hAnsi="Arial" w:cs="Arial"/>
          <w:color w:val="0070C0"/>
          <w:sz w:val="22"/>
          <w:szCs w:val="22"/>
        </w:rPr>
        <w:t>C</w:t>
      </w:r>
      <w:r w:rsidR="00B426EA" w:rsidRPr="00307C50">
        <w:rPr>
          <w:rFonts w:ascii="Arial" w:eastAsiaTheme="minorHAnsi" w:hAnsi="Arial" w:cs="Arial"/>
          <w:color w:val="0070C0"/>
          <w:sz w:val="22"/>
          <w:szCs w:val="22"/>
        </w:rPr>
        <w:t>umplimiento del plan anual e informes de ley</w:t>
      </w:r>
    </w:p>
    <w:p w:rsidR="00BF4768" w:rsidRPr="006B048B" w:rsidRDefault="00BF4768" w:rsidP="006B048B">
      <w:pPr>
        <w:ind w:left="-284"/>
      </w:pPr>
    </w:p>
    <w:p w:rsidR="00B426EA" w:rsidRPr="00307C50" w:rsidRDefault="00B426EA" w:rsidP="00A01AE7">
      <w:pPr>
        <w:spacing w:after="0"/>
        <w:ind w:left="-284"/>
        <w:rPr>
          <w:rFonts w:ascii="Arial" w:eastAsiaTheme="majorEastAsia" w:hAnsi="Arial" w:cs="Arial"/>
          <w:sz w:val="18"/>
          <w:szCs w:val="18"/>
          <w:lang w:val="es-MX"/>
        </w:rPr>
      </w:pPr>
      <w:r w:rsidRPr="00307C50">
        <w:rPr>
          <w:rFonts w:ascii="Arial" w:eastAsiaTheme="majorEastAsia" w:hAnsi="Arial" w:cs="Arial"/>
          <w:b/>
          <w:bCs/>
          <w:color w:val="2F5496" w:themeColor="accent1" w:themeShade="BF"/>
          <w:sz w:val="18"/>
          <w:szCs w:val="18"/>
        </w:rPr>
        <w:tab/>
      </w:r>
      <w:r w:rsidRPr="00307C50">
        <w:rPr>
          <w:rFonts w:ascii="Arial" w:eastAsiaTheme="majorEastAsia" w:hAnsi="Arial" w:cs="Arial"/>
          <w:b/>
          <w:bCs/>
          <w:sz w:val="18"/>
          <w:szCs w:val="18"/>
        </w:rPr>
        <w:tab/>
      </w:r>
      <w:r w:rsidRPr="00307C50">
        <w:rPr>
          <w:rFonts w:ascii="Arial" w:eastAsiaTheme="majorEastAsia" w:hAnsi="Arial" w:cs="Arial"/>
          <w:b/>
          <w:bCs/>
          <w:sz w:val="18"/>
          <w:szCs w:val="18"/>
        </w:rPr>
        <w:tab/>
      </w:r>
      <w:r w:rsidRPr="00307C50">
        <w:rPr>
          <w:rFonts w:ascii="Arial" w:eastAsiaTheme="majorEastAsia" w:hAnsi="Arial" w:cs="Arial"/>
          <w:b/>
          <w:bCs/>
          <w:sz w:val="18"/>
          <w:szCs w:val="18"/>
        </w:rPr>
        <w:tab/>
      </w:r>
      <w:r w:rsidRPr="00307C50">
        <w:rPr>
          <w:rFonts w:ascii="Arial" w:eastAsiaTheme="majorEastAsia" w:hAnsi="Arial" w:cs="Arial"/>
          <w:bCs/>
          <w:sz w:val="18"/>
          <w:szCs w:val="18"/>
        </w:rPr>
        <w:t xml:space="preserve">13 informes y seguimientos de ley </w:t>
      </w:r>
      <w:r w:rsidRPr="00307C50">
        <w:rPr>
          <w:rFonts w:ascii="Arial" w:eastAsiaTheme="majorEastAsia" w:hAnsi="Arial" w:cs="Arial"/>
          <w:bCs/>
          <w:sz w:val="18"/>
          <w:szCs w:val="18"/>
        </w:rPr>
        <w:tab/>
      </w:r>
    </w:p>
    <w:p w:rsidR="00B426EA" w:rsidRPr="00307C50" w:rsidRDefault="00B426EA" w:rsidP="00A01AE7">
      <w:pPr>
        <w:spacing w:after="0"/>
        <w:ind w:left="-284"/>
        <w:rPr>
          <w:rFonts w:ascii="Arial" w:eastAsiaTheme="majorEastAsia" w:hAnsi="Arial" w:cs="Arial"/>
          <w:bCs/>
          <w:sz w:val="18"/>
          <w:szCs w:val="18"/>
        </w:rPr>
      </w:pPr>
      <w:r w:rsidRPr="00307C50">
        <w:rPr>
          <w:noProof/>
          <w:sz w:val="18"/>
          <w:szCs w:val="18"/>
          <w:lang w:val="es-ES" w:eastAsia="es-ES"/>
        </w:rPr>
        <mc:AlternateContent>
          <mc:Choice Requires="wps">
            <w:drawing>
              <wp:anchor distT="0" distB="0" distL="114300" distR="114300" simplePos="0" relativeHeight="251594752" behindDoc="0" locked="0" layoutInCell="1" allowOverlap="1" wp14:anchorId="4F955F2A" wp14:editId="3070B270">
                <wp:simplePos x="0" y="0"/>
                <wp:positionH relativeFrom="margin">
                  <wp:posOffset>875589</wp:posOffset>
                </wp:positionH>
                <wp:positionV relativeFrom="paragraph">
                  <wp:posOffset>11430</wp:posOffset>
                </wp:positionV>
                <wp:extent cx="361950" cy="188595"/>
                <wp:effectExtent l="0" t="0" r="0" b="1905"/>
                <wp:wrapNone/>
                <wp:docPr id="4298" name="Flecha derecha 12"/>
                <wp:cNvGraphicFramePr/>
                <a:graphic xmlns:a="http://schemas.openxmlformats.org/drawingml/2006/main">
                  <a:graphicData uri="http://schemas.microsoft.com/office/word/2010/wordprocessingShape">
                    <wps:wsp>
                      <wps:cNvSpPr/>
                      <wps:spPr>
                        <a:xfrm>
                          <a:off x="0" y="0"/>
                          <a:ext cx="361950" cy="188595"/>
                        </a:xfrm>
                        <a:prstGeom prst="rightArrow">
                          <a:avLst/>
                        </a:prstGeom>
                        <a:solidFill>
                          <a:srgbClr val="EE984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12DEACE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2" o:spid="_x0000_s1026" type="#_x0000_t13" style="position:absolute;margin-left:68.95pt;margin-top:.9pt;width:28.5pt;height:14.8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" adj="15973" fillcolor="#ee9842" stroked="f" strokeweight="1pt">
                <w10:wrap anchorx="margin"/>
              </v:shape>
            </w:pict>
          </mc:Fallback>
        </mc:AlternateContent>
      </w:r>
      <w:r w:rsidRPr="00307C50">
        <w:rPr>
          <w:rFonts w:ascii="Arial" w:eastAsiaTheme="majorEastAsia" w:hAnsi="Arial" w:cs="Arial"/>
          <w:b/>
          <w:bCs/>
          <w:sz w:val="18"/>
          <w:szCs w:val="18"/>
        </w:rPr>
        <w:t>Programado</w:t>
      </w:r>
      <w:r w:rsidRPr="00307C50">
        <w:rPr>
          <w:rFonts w:ascii="Arial" w:eastAsiaTheme="majorEastAsia" w:hAnsi="Arial" w:cs="Arial"/>
          <w:bCs/>
          <w:sz w:val="18"/>
          <w:szCs w:val="18"/>
        </w:rPr>
        <w:t xml:space="preserve"> </w:t>
      </w:r>
      <w:r w:rsidRPr="00307C50">
        <w:rPr>
          <w:rFonts w:ascii="Arial" w:eastAsiaTheme="majorEastAsia" w:hAnsi="Arial" w:cs="Arial"/>
          <w:bCs/>
          <w:sz w:val="18"/>
          <w:szCs w:val="18"/>
        </w:rPr>
        <w:tab/>
      </w:r>
      <w:r w:rsidR="00C24944" w:rsidRPr="00307C50">
        <w:rPr>
          <w:rFonts w:ascii="Arial" w:eastAsiaTheme="majorEastAsia" w:hAnsi="Arial" w:cs="Arial"/>
          <w:bCs/>
          <w:sz w:val="18"/>
          <w:szCs w:val="18"/>
        </w:rPr>
        <w:tab/>
      </w:r>
      <w:r w:rsidR="00C24944">
        <w:rPr>
          <w:rFonts w:ascii="Arial" w:eastAsiaTheme="majorEastAsia" w:hAnsi="Arial" w:cs="Arial"/>
          <w:bCs/>
          <w:sz w:val="18"/>
          <w:szCs w:val="18"/>
        </w:rPr>
        <w:t xml:space="preserve"> 2</w:t>
      </w:r>
      <w:r w:rsidRPr="00307C50">
        <w:rPr>
          <w:rFonts w:ascii="Arial" w:eastAsiaTheme="majorEastAsia" w:hAnsi="Arial" w:cs="Arial"/>
          <w:bCs/>
          <w:sz w:val="18"/>
          <w:szCs w:val="18"/>
        </w:rPr>
        <w:t xml:space="preserve"> Auditorías </w:t>
      </w:r>
      <w:r w:rsidRPr="00307C50">
        <w:rPr>
          <w:rFonts w:ascii="Arial" w:eastAsiaTheme="majorEastAsia" w:hAnsi="Arial" w:cs="Arial"/>
          <w:bCs/>
          <w:sz w:val="18"/>
          <w:szCs w:val="18"/>
        </w:rPr>
        <w:tab/>
      </w:r>
      <w:r w:rsidRPr="00307C50">
        <w:rPr>
          <w:rFonts w:ascii="Arial" w:eastAsiaTheme="majorEastAsia" w:hAnsi="Arial" w:cs="Arial"/>
          <w:bCs/>
          <w:sz w:val="18"/>
          <w:szCs w:val="18"/>
        </w:rPr>
        <w:tab/>
      </w:r>
      <w:r w:rsidRPr="00307C50">
        <w:rPr>
          <w:rFonts w:ascii="Arial" w:eastAsiaTheme="majorEastAsia" w:hAnsi="Arial" w:cs="Arial"/>
          <w:bCs/>
          <w:sz w:val="18"/>
          <w:szCs w:val="18"/>
        </w:rPr>
        <w:tab/>
      </w:r>
      <w:r w:rsidRPr="00307C50">
        <w:rPr>
          <w:rFonts w:ascii="Arial" w:eastAsiaTheme="majorEastAsia" w:hAnsi="Arial" w:cs="Arial"/>
          <w:bCs/>
          <w:sz w:val="18"/>
          <w:szCs w:val="18"/>
        </w:rPr>
        <w:tab/>
        <w:t>Total: 19</w:t>
      </w:r>
    </w:p>
    <w:p w:rsidR="00B426EA" w:rsidRPr="00307C50" w:rsidRDefault="00CD335F" w:rsidP="00A01AE7">
      <w:pPr>
        <w:spacing w:after="0"/>
        <w:ind w:left="2127"/>
        <w:rPr>
          <w:rFonts w:ascii="Arial" w:eastAsiaTheme="majorEastAsia" w:hAnsi="Arial" w:cs="Arial"/>
          <w:bCs/>
          <w:sz w:val="18"/>
          <w:szCs w:val="18"/>
        </w:rPr>
      </w:pPr>
      <w:r>
        <w:rPr>
          <w:rFonts w:ascii="Arial" w:eastAsiaTheme="majorEastAsia" w:hAnsi="Arial" w:cs="Arial"/>
          <w:bCs/>
          <w:sz w:val="18"/>
          <w:szCs w:val="18"/>
        </w:rPr>
        <w:t xml:space="preserve">  </w:t>
      </w:r>
      <w:r w:rsidR="00B426EA" w:rsidRPr="00307C50">
        <w:rPr>
          <w:rFonts w:ascii="Arial" w:eastAsiaTheme="majorEastAsia" w:hAnsi="Arial" w:cs="Arial"/>
          <w:bCs/>
          <w:sz w:val="18"/>
          <w:szCs w:val="18"/>
        </w:rPr>
        <w:t xml:space="preserve">4 Visitas a áreas </w:t>
      </w:r>
      <w:r w:rsidR="00BB4EDB">
        <w:rPr>
          <w:rFonts w:ascii="Arial" w:eastAsiaTheme="majorEastAsia" w:hAnsi="Arial" w:cs="Arial"/>
          <w:bCs/>
          <w:sz w:val="18"/>
          <w:szCs w:val="18"/>
        </w:rPr>
        <w:t>o</w:t>
      </w:r>
      <w:r w:rsidR="00B426EA" w:rsidRPr="00307C50">
        <w:rPr>
          <w:rFonts w:ascii="Arial" w:eastAsiaTheme="majorEastAsia" w:hAnsi="Arial" w:cs="Arial"/>
          <w:bCs/>
          <w:sz w:val="18"/>
          <w:szCs w:val="18"/>
        </w:rPr>
        <w:t>perativas</w:t>
      </w:r>
    </w:p>
    <w:p w:rsidR="00BB4EDB" w:rsidRDefault="00B426EA" w:rsidP="00A01AE7">
      <w:pPr>
        <w:ind w:left="-284"/>
        <w:rPr>
          <w:rFonts w:ascii="Arial" w:eastAsiaTheme="majorEastAsia" w:hAnsi="Arial" w:cs="Arial"/>
          <w:sz w:val="18"/>
          <w:szCs w:val="18"/>
        </w:rPr>
      </w:pPr>
      <w:r w:rsidRPr="00307C50">
        <w:rPr>
          <w:rFonts w:ascii="Arial" w:eastAsiaTheme="majorEastAsia" w:hAnsi="Arial" w:cs="Arial"/>
          <w:sz w:val="18"/>
          <w:szCs w:val="18"/>
        </w:rPr>
        <w:tab/>
      </w:r>
      <w:r w:rsidRPr="00307C50">
        <w:rPr>
          <w:rFonts w:ascii="Arial" w:eastAsiaTheme="majorEastAsia" w:hAnsi="Arial" w:cs="Arial"/>
          <w:sz w:val="18"/>
          <w:szCs w:val="18"/>
        </w:rPr>
        <w:tab/>
      </w:r>
      <w:r w:rsidRPr="00307C50">
        <w:rPr>
          <w:rFonts w:ascii="Arial" w:eastAsiaTheme="majorEastAsia" w:hAnsi="Arial" w:cs="Arial"/>
          <w:sz w:val="18"/>
          <w:szCs w:val="18"/>
        </w:rPr>
        <w:tab/>
      </w:r>
      <w:r w:rsidR="00CD335F">
        <w:rPr>
          <w:rFonts w:ascii="Arial" w:eastAsiaTheme="majorEastAsia" w:hAnsi="Arial" w:cs="Arial"/>
          <w:sz w:val="18"/>
          <w:szCs w:val="18"/>
        </w:rPr>
        <w:t xml:space="preserve">            </w:t>
      </w:r>
      <w:r w:rsidR="00BB4EDB">
        <w:rPr>
          <w:rFonts w:ascii="Arial" w:eastAsiaTheme="majorEastAsia" w:hAnsi="Arial" w:cs="Arial"/>
          <w:sz w:val="18"/>
          <w:szCs w:val="18"/>
        </w:rPr>
        <w:t xml:space="preserve">  </w:t>
      </w:r>
    </w:p>
    <w:p w:rsidR="00BB4EDB" w:rsidRDefault="00BB4EDB" w:rsidP="00A01AE7">
      <w:pPr>
        <w:ind w:left="-284"/>
        <w:rPr>
          <w:rFonts w:ascii="Arial" w:eastAsiaTheme="majorEastAsia" w:hAnsi="Arial" w:cs="Arial"/>
          <w:sz w:val="18"/>
          <w:szCs w:val="18"/>
        </w:rPr>
      </w:pPr>
    </w:p>
    <w:p w:rsidR="00B426EA" w:rsidRPr="00307C50" w:rsidRDefault="00BB4EDB" w:rsidP="00A01AE7">
      <w:pPr>
        <w:spacing w:after="0"/>
        <w:ind w:left="-284"/>
        <w:rPr>
          <w:rFonts w:ascii="Arial" w:eastAsiaTheme="majorEastAsia" w:hAnsi="Arial" w:cs="Arial"/>
          <w:sz w:val="18"/>
          <w:szCs w:val="18"/>
          <w:lang w:val="es-MX"/>
        </w:rPr>
      </w:pPr>
      <w:r>
        <w:rPr>
          <w:rFonts w:ascii="Arial" w:eastAsiaTheme="majorEastAsia" w:hAnsi="Arial" w:cs="Arial"/>
          <w:sz w:val="18"/>
          <w:szCs w:val="18"/>
        </w:rPr>
        <w:t xml:space="preserve">                                                 </w:t>
      </w:r>
      <w:r w:rsidR="00B426EA" w:rsidRPr="00307C50">
        <w:rPr>
          <w:rFonts w:ascii="Arial" w:eastAsiaTheme="majorEastAsia" w:hAnsi="Arial" w:cs="Arial"/>
          <w:sz w:val="18"/>
          <w:szCs w:val="18"/>
        </w:rPr>
        <w:t>13 informes y seguimientos de ley</w:t>
      </w:r>
    </w:p>
    <w:p w:rsidR="00B426EA" w:rsidRPr="00307C50" w:rsidRDefault="00BB4EDB" w:rsidP="00A01AE7">
      <w:pPr>
        <w:spacing w:after="0"/>
        <w:ind w:left="-284"/>
        <w:rPr>
          <w:rFonts w:ascii="Arial" w:eastAsiaTheme="majorEastAsia" w:hAnsi="Arial" w:cs="Arial"/>
          <w:b/>
          <w:bCs/>
          <w:sz w:val="18"/>
          <w:szCs w:val="18"/>
        </w:rPr>
      </w:pPr>
      <w:r w:rsidRPr="007D266B">
        <w:rPr>
          <w:noProof/>
          <w:lang w:val="es-ES" w:eastAsia="es-ES"/>
        </w:rPr>
        <mc:AlternateContent>
          <mc:Choice Requires="wps">
            <w:drawing>
              <wp:anchor distT="0" distB="0" distL="114300" distR="114300" simplePos="0" relativeHeight="251595776" behindDoc="0" locked="0" layoutInCell="1" allowOverlap="1" wp14:anchorId="6E7A46E8" wp14:editId="63FF126A">
                <wp:simplePos x="0" y="0"/>
                <wp:positionH relativeFrom="margin">
                  <wp:posOffset>880339</wp:posOffset>
                </wp:positionH>
                <wp:positionV relativeFrom="paragraph">
                  <wp:posOffset>14783</wp:posOffset>
                </wp:positionV>
                <wp:extent cx="361950" cy="188595"/>
                <wp:effectExtent l="0" t="0" r="0" b="1905"/>
                <wp:wrapNone/>
                <wp:docPr id="4299" name="Flecha derecha 12"/>
                <wp:cNvGraphicFramePr/>
                <a:graphic xmlns:a="http://schemas.openxmlformats.org/drawingml/2006/main">
                  <a:graphicData uri="http://schemas.microsoft.com/office/word/2010/wordprocessingShape">
                    <wps:wsp>
                      <wps:cNvSpPr/>
                      <wps:spPr>
                        <a:xfrm>
                          <a:off x="0" y="0"/>
                          <a:ext cx="361950" cy="188595"/>
                        </a:xfrm>
                        <a:prstGeom prst="rightArrow">
                          <a:avLst/>
                        </a:prstGeom>
                        <a:solidFill>
                          <a:srgbClr val="EE984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4E8E6B1" id="Flecha derecha 12" o:spid="_x0000_s1026" type="#_x0000_t13" style="position:absolute;margin-left:69.3pt;margin-top:1.15pt;width:28.5pt;height:14.8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" adj="15973" fillcolor="#ee9842" stroked="f" strokeweight="1pt">
                <w10:wrap anchorx="margin"/>
              </v:shape>
            </w:pict>
          </mc:Fallback>
        </mc:AlternateContent>
      </w:r>
      <w:r w:rsidR="00B426EA" w:rsidRPr="00307C50">
        <w:rPr>
          <w:rFonts w:ascii="Arial" w:eastAsiaTheme="majorEastAsia" w:hAnsi="Arial" w:cs="Arial"/>
          <w:b/>
          <w:bCs/>
          <w:sz w:val="18"/>
          <w:szCs w:val="18"/>
        </w:rPr>
        <w:t>Ejecutado</w:t>
      </w:r>
      <w:r w:rsidR="00B426EA" w:rsidRPr="00307C50">
        <w:rPr>
          <w:rFonts w:ascii="Arial" w:eastAsiaTheme="majorEastAsia" w:hAnsi="Arial" w:cs="Arial"/>
          <w:b/>
          <w:bCs/>
          <w:sz w:val="18"/>
          <w:szCs w:val="18"/>
        </w:rPr>
        <w:tab/>
      </w:r>
      <w:r w:rsidR="00B426EA" w:rsidRPr="00307C50">
        <w:rPr>
          <w:rFonts w:ascii="Arial" w:eastAsiaTheme="majorEastAsia" w:hAnsi="Arial" w:cs="Arial"/>
          <w:b/>
          <w:bCs/>
          <w:sz w:val="18"/>
          <w:szCs w:val="18"/>
        </w:rPr>
        <w:tab/>
      </w:r>
      <w:r w:rsidR="00B426EA" w:rsidRPr="00307C50">
        <w:rPr>
          <w:rFonts w:ascii="Arial" w:eastAsiaTheme="majorEastAsia" w:hAnsi="Arial" w:cs="Arial"/>
          <w:b/>
          <w:bCs/>
          <w:sz w:val="18"/>
          <w:szCs w:val="18"/>
        </w:rPr>
        <w:tab/>
      </w:r>
      <w:r w:rsidR="00A01AE7">
        <w:rPr>
          <w:rFonts w:ascii="Arial" w:eastAsiaTheme="majorEastAsia" w:hAnsi="Arial" w:cs="Arial"/>
          <w:b/>
          <w:bCs/>
          <w:sz w:val="18"/>
          <w:szCs w:val="18"/>
        </w:rPr>
        <w:t xml:space="preserve"> </w:t>
      </w:r>
      <w:r w:rsidR="00B426EA" w:rsidRPr="00307C50">
        <w:rPr>
          <w:rFonts w:ascii="Arial" w:eastAsiaTheme="majorEastAsia" w:hAnsi="Arial" w:cs="Arial"/>
          <w:bCs/>
          <w:sz w:val="18"/>
          <w:szCs w:val="18"/>
        </w:rPr>
        <w:t>Auditorías internas</w:t>
      </w:r>
      <w:r w:rsidR="00A01AE7">
        <w:rPr>
          <w:rFonts w:ascii="Arial" w:eastAsiaTheme="majorEastAsia" w:hAnsi="Arial" w:cs="Arial"/>
          <w:bCs/>
          <w:sz w:val="18"/>
          <w:szCs w:val="18"/>
        </w:rPr>
        <w:t xml:space="preserve"> e</w:t>
      </w:r>
      <w:r w:rsidR="00B426EA" w:rsidRPr="00307C50">
        <w:rPr>
          <w:rFonts w:ascii="Arial" w:eastAsiaTheme="majorEastAsia" w:hAnsi="Arial" w:cs="Arial"/>
          <w:bCs/>
          <w:sz w:val="18"/>
          <w:szCs w:val="18"/>
        </w:rPr>
        <w:t>jecutadas 2,</w:t>
      </w:r>
      <w:r w:rsidR="00B426EA" w:rsidRPr="00307C50">
        <w:rPr>
          <w:rFonts w:ascii="Arial" w:eastAsiaTheme="majorEastAsia" w:hAnsi="Arial" w:cs="Arial"/>
          <w:bCs/>
          <w:sz w:val="18"/>
          <w:szCs w:val="18"/>
        </w:rPr>
        <w:tab/>
      </w:r>
      <w:r w:rsidR="00A01AE7">
        <w:rPr>
          <w:rFonts w:ascii="Arial" w:eastAsiaTheme="majorEastAsia" w:hAnsi="Arial" w:cs="Arial"/>
          <w:bCs/>
          <w:sz w:val="18"/>
          <w:szCs w:val="18"/>
        </w:rPr>
        <w:tab/>
      </w:r>
      <w:r w:rsidR="00B426EA" w:rsidRPr="006B048B">
        <w:rPr>
          <w:rFonts w:ascii="Arial" w:eastAsiaTheme="majorEastAsia" w:hAnsi="Arial" w:cs="Arial"/>
          <w:bCs/>
          <w:sz w:val="18"/>
          <w:szCs w:val="18"/>
        </w:rPr>
        <w:t>Total: 17</w:t>
      </w:r>
    </w:p>
    <w:p w:rsidR="00B426EA" w:rsidRPr="00307C50" w:rsidRDefault="00A01AE7" w:rsidP="00A01AE7">
      <w:pPr>
        <w:spacing w:after="0"/>
        <w:ind w:left="-284" w:firstLine="2411"/>
        <w:rPr>
          <w:rFonts w:ascii="Arial" w:eastAsiaTheme="majorEastAsia" w:hAnsi="Arial" w:cs="Arial"/>
          <w:bCs/>
          <w:sz w:val="18"/>
          <w:szCs w:val="18"/>
        </w:rPr>
      </w:pPr>
      <w:r>
        <w:rPr>
          <w:rFonts w:ascii="Arial" w:eastAsiaTheme="majorEastAsia" w:hAnsi="Arial" w:cs="Arial"/>
          <w:bCs/>
          <w:sz w:val="18"/>
          <w:szCs w:val="18"/>
        </w:rPr>
        <w:t xml:space="preserve">    </w:t>
      </w:r>
      <w:r w:rsidR="00B426EA" w:rsidRPr="00307C50">
        <w:rPr>
          <w:rFonts w:ascii="Arial" w:eastAsiaTheme="majorEastAsia" w:hAnsi="Arial" w:cs="Arial"/>
          <w:bCs/>
          <w:sz w:val="18"/>
          <w:szCs w:val="18"/>
        </w:rPr>
        <w:t>informe en proceso</w:t>
      </w:r>
    </w:p>
    <w:p w:rsidR="00B426EA" w:rsidRPr="00307C50" w:rsidRDefault="00B426EA" w:rsidP="00A01AE7">
      <w:pPr>
        <w:spacing w:after="0"/>
        <w:ind w:left="-284"/>
        <w:rPr>
          <w:rFonts w:ascii="Arial" w:eastAsiaTheme="majorEastAsia" w:hAnsi="Arial" w:cs="Arial"/>
          <w:bCs/>
          <w:sz w:val="18"/>
          <w:szCs w:val="18"/>
          <w:lang w:val="es-MX"/>
        </w:rPr>
      </w:pPr>
      <w:r w:rsidRPr="00307C50">
        <w:rPr>
          <w:rFonts w:ascii="Arial" w:eastAsiaTheme="majorEastAsia" w:hAnsi="Arial" w:cs="Arial"/>
          <w:bCs/>
          <w:sz w:val="18"/>
          <w:szCs w:val="18"/>
        </w:rPr>
        <w:tab/>
      </w:r>
      <w:r w:rsidRPr="00307C50">
        <w:rPr>
          <w:rFonts w:ascii="Arial" w:eastAsiaTheme="majorEastAsia" w:hAnsi="Arial" w:cs="Arial"/>
          <w:bCs/>
          <w:sz w:val="18"/>
          <w:szCs w:val="18"/>
        </w:rPr>
        <w:tab/>
      </w:r>
      <w:r w:rsidRPr="00307C50">
        <w:rPr>
          <w:rFonts w:ascii="Arial" w:eastAsiaTheme="majorEastAsia" w:hAnsi="Arial" w:cs="Arial"/>
          <w:bCs/>
          <w:sz w:val="18"/>
          <w:szCs w:val="18"/>
        </w:rPr>
        <w:tab/>
      </w:r>
      <w:r w:rsidRPr="00307C50">
        <w:rPr>
          <w:rFonts w:ascii="Arial" w:eastAsiaTheme="majorEastAsia" w:hAnsi="Arial" w:cs="Arial"/>
          <w:bCs/>
          <w:sz w:val="18"/>
          <w:szCs w:val="18"/>
        </w:rPr>
        <w:tab/>
      </w:r>
      <w:r w:rsidR="00A01AE7">
        <w:rPr>
          <w:rFonts w:ascii="Arial" w:eastAsiaTheme="majorEastAsia" w:hAnsi="Arial" w:cs="Arial"/>
          <w:bCs/>
          <w:sz w:val="18"/>
          <w:szCs w:val="18"/>
        </w:rPr>
        <w:t xml:space="preserve">   </w:t>
      </w:r>
      <w:r w:rsidRPr="00307C50">
        <w:rPr>
          <w:rFonts w:ascii="Arial" w:eastAsiaTheme="majorEastAsia" w:hAnsi="Arial" w:cs="Arial"/>
          <w:bCs/>
          <w:sz w:val="18"/>
          <w:szCs w:val="18"/>
        </w:rPr>
        <w:t>3 visitas áreas operativas</w:t>
      </w:r>
    </w:p>
    <w:p w:rsidR="00B426EA" w:rsidRPr="00307C50" w:rsidRDefault="00B426EA" w:rsidP="00A01AE7">
      <w:pPr>
        <w:ind w:left="-284"/>
        <w:rPr>
          <w:rFonts w:ascii="Arial" w:eastAsiaTheme="majorEastAsia" w:hAnsi="Arial" w:cs="Arial"/>
          <w:sz w:val="18"/>
          <w:szCs w:val="18"/>
          <w:lang w:val="es-MX"/>
        </w:rPr>
      </w:pPr>
    </w:p>
    <w:p w:rsidR="00B426EA" w:rsidRPr="00307C50" w:rsidRDefault="00B426EA" w:rsidP="00A01AE7">
      <w:pPr>
        <w:spacing w:after="0"/>
        <w:ind w:left="-284"/>
        <w:rPr>
          <w:rFonts w:ascii="Arial" w:eastAsiaTheme="majorEastAsia" w:hAnsi="Arial" w:cs="Arial"/>
          <w:sz w:val="18"/>
          <w:szCs w:val="18"/>
        </w:rPr>
      </w:pPr>
      <w:r w:rsidRPr="00307C50">
        <w:rPr>
          <w:rFonts w:ascii="Arial" w:eastAsiaTheme="majorEastAsia" w:hAnsi="Arial" w:cs="Arial"/>
          <w:sz w:val="18"/>
          <w:szCs w:val="18"/>
          <w:lang w:val="es-MX"/>
        </w:rPr>
        <w:tab/>
      </w:r>
      <w:r w:rsidRPr="00307C50">
        <w:rPr>
          <w:rFonts w:ascii="Arial" w:eastAsiaTheme="majorEastAsia" w:hAnsi="Arial" w:cs="Arial"/>
          <w:sz w:val="18"/>
          <w:szCs w:val="18"/>
          <w:lang w:val="es-MX"/>
        </w:rPr>
        <w:tab/>
      </w:r>
      <w:r w:rsidRPr="00307C50">
        <w:rPr>
          <w:rFonts w:ascii="Arial" w:eastAsiaTheme="majorEastAsia" w:hAnsi="Arial" w:cs="Arial"/>
          <w:sz w:val="18"/>
          <w:szCs w:val="18"/>
          <w:lang w:val="es-MX"/>
        </w:rPr>
        <w:tab/>
      </w:r>
      <w:r w:rsidRPr="00307C50">
        <w:rPr>
          <w:rFonts w:ascii="Arial" w:eastAsiaTheme="majorEastAsia" w:hAnsi="Arial" w:cs="Arial"/>
          <w:sz w:val="18"/>
          <w:szCs w:val="18"/>
          <w:lang w:val="es-MX"/>
        </w:rPr>
        <w:tab/>
      </w:r>
      <w:r w:rsidR="00A01AE7">
        <w:rPr>
          <w:rFonts w:ascii="Arial" w:eastAsiaTheme="majorEastAsia" w:hAnsi="Arial" w:cs="Arial"/>
          <w:sz w:val="18"/>
          <w:szCs w:val="18"/>
          <w:lang w:val="es-MX"/>
        </w:rPr>
        <w:t xml:space="preserve">  </w:t>
      </w:r>
      <w:r w:rsidRPr="00307C50">
        <w:rPr>
          <w:rFonts w:ascii="Arial" w:eastAsiaTheme="majorEastAsia" w:hAnsi="Arial" w:cs="Arial"/>
          <w:sz w:val="18"/>
          <w:szCs w:val="18"/>
        </w:rPr>
        <w:t>Cumplimiento/entrega oportuna de informes de Ley</w:t>
      </w:r>
    </w:p>
    <w:p w:rsidR="00B426EA" w:rsidRPr="00307C50" w:rsidRDefault="00B426EA" w:rsidP="00A01AE7">
      <w:pPr>
        <w:spacing w:after="0"/>
        <w:ind w:left="-284"/>
        <w:rPr>
          <w:rFonts w:ascii="Arial" w:eastAsiaTheme="majorEastAsia" w:hAnsi="Arial" w:cs="Arial"/>
          <w:b/>
          <w:bCs/>
          <w:sz w:val="18"/>
          <w:szCs w:val="18"/>
          <w:lang w:val="es-MX"/>
        </w:rPr>
      </w:pPr>
      <w:r w:rsidRPr="00307C50">
        <w:rPr>
          <w:noProof/>
          <w:sz w:val="18"/>
          <w:szCs w:val="18"/>
          <w:lang w:val="es-ES" w:eastAsia="es-ES"/>
        </w:rPr>
        <mc:AlternateContent>
          <mc:Choice Requires="wps">
            <w:drawing>
              <wp:anchor distT="0" distB="0" distL="114300" distR="114300" simplePos="0" relativeHeight="251596800" behindDoc="0" locked="0" layoutInCell="1" allowOverlap="1" wp14:anchorId="4B724825" wp14:editId="7A4692E6">
                <wp:simplePos x="0" y="0"/>
                <wp:positionH relativeFrom="margin">
                  <wp:posOffset>885825</wp:posOffset>
                </wp:positionH>
                <wp:positionV relativeFrom="paragraph">
                  <wp:posOffset>8890</wp:posOffset>
                </wp:positionV>
                <wp:extent cx="361950" cy="188595"/>
                <wp:effectExtent l="0" t="0" r="0" b="1905"/>
                <wp:wrapNone/>
                <wp:docPr id="4300" name="Flecha derecha 12"/>
                <wp:cNvGraphicFramePr/>
                <a:graphic xmlns:a="http://schemas.openxmlformats.org/drawingml/2006/main">
                  <a:graphicData uri="http://schemas.microsoft.com/office/word/2010/wordprocessingShape">
                    <wps:wsp>
                      <wps:cNvSpPr/>
                      <wps:spPr>
                        <a:xfrm>
                          <a:off x="0" y="0"/>
                          <a:ext cx="361950" cy="188595"/>
                        </a:xfrm>
                        <a:prstGeom prst="rightArrow">
                          <a:avLst/>
                        </a:prstGeom>
                        <a:solidFill>
                          <a:srgbClr val="EE984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B77FC04" id="Flecha derecha 12" o:spid="_x0000_s1026" type="#_x0000_t13" style="position:absolute;margin-left:69.75pt;margin-top:.7pt;width:28.5pt;height:14.85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" adj="15973" fillcolor="#ee9842" stroked="f" strokeweight="1pt">
                <w10:wrap anchorx="margin"/>
              </v:shape>
            </w:pict>
          </mc:Fallback>
        </mc:AlternateContent>
      </w:r>
      <w:r w:rsidRPr="00307C50">
        <w:rPr>
          <w:rFonts w:ascii="Arial" w:eastAsiaTheme="majorEastAsia" w:hAnsi="Arial" w:cs="Arial"/>
          <w:b/>
          <w:bCs/>
          <w:sz w:val="18"/>
          <w:szCs w:val="18"/>
        </w:rPr>
        <w:t>Logros</w:t>
      </w:r>
      <w:r w:rsidRPr="00307C50">
        <w:rPr>
          <w:rFonts w:ascii="Arial" w:eastAsiaTheme="majorEastAsia" w:hAnsi="Arial" w:cs="Arial"/>
          <w:b/>
          <w:bCs/>
          <w:sz w:val="18"/>
          <w:szCs w:val="18"/>
        </w:rPr>
        <w:tab/>
      </w:r>
      <w:r w:rsidRPr="00307C50">
        <w:rPr>
          <w:rFonts w:ascii="Arial" w:eastAsiaTheme="majorEastAsia" w:hAnsi="Arial" w:cs="Arial"/>
          <w:b/>
          <w:bCs/>
          <w:sz w:val="18"/>
          <w:szCs w:val="18"/>
        </w:rPr>
        <w:tab/>
      </w:r>
      <w:r w:rsidR="00C24944" w:rsidRPr="00307C50">
        <w:rPr>
          <w:rFonts w:ascii="Arial" w:eastAsiaTheme="majorEastAsia" w:hAnsi="Arial" w:cs="Arial"/>
          <w:b/>
          <w:bCs/>
          <w:sz w:val="18"/>
          <w:szCs w:val="18"/>
        </w:rPr>
        <w:tab/>
      </w:r>
      <w:r w:rsidR="00C24944">
        <w:rPr>
          <w:rFonts w:ascii="Arial" w:eastAsiaTheme="majorEastAsia" w:hAnsi="Arial" w:cs="Arial"/>
          <w:b/>
          <w:bCs/>
          <w:sz w:val="18"/>
          <w:szCs w:val="18"/>
        </w:rPr>
        <w:t xml:space="preserve"> </w:t>
      </w:r>
      <w:r w:rsidR="00C24944" w:rsidRPr="00C24944">
        <w:rPr>
          <w:rFonts w:ascii="Arial" w:eastAsiaTheme="majorEastAsia" w:hAnsi="Arial" w:cs="Arial"/>
          <w:bCs/>
          <w:sz w:val="18"/>
          <w:szCs w:val="18"/>
        </w:rPr>
        <w:t>Incremento</w:t>
      </w:r>
      <w:r w:rsidR="00A01AE7">
        <w:rPr>
          <w:rFonts w:ascii="Arial" w:eastAsiaTheme="majorEastAsia" w:hAnsi="Arial" w:cs="Arial"/>
          <w:bCs/>
          <w:sz w:val="18"/>
          <w:szCs w:val="18"/>
        </w:rPr>
        <w:t xml:space="preserve"> en</w:t>
      </w:r>
      <w:r w:rsidRPr="00307C50">
        <w:rPr>
          <w:rFonts w:ascii="Arial" w:eastAsiaTheme="majorEastAsia" w:hAnsi="Arial" w:cs="Arial"/>
          <w:bCs/>
          <w:sz w:val="18"/>
          <w:szCs w:val="18"/>
        </w:rPr>
        <w:t xml:space="preserve"> </w:t>
      </w:r>
      <w:r w:rsidR="00A01AE7">
        <w:rPr>
          <w:rFonts w:ascii="Arial" w:eastAsiaTheme="majorEastAsia" w:hAnsi="Arial" w:cs="Arial"/>
          <w:bCs/>
          <w:sz w:val="18"/>
          <w:szCs w:val="18"/>
        </w:rPr>
        <w:t>r</w:t>
      </w:r>
      <w:r w:rsidRPr="00307C50">
        <w:rPr>
          <w:rFonts w:ascii="Arial" w:eastAsiaTheme="majorEastAsia" w:hAnsi="Arial" w:cs="Arial"/>
          <w:bCs/>
          <w:sz w:val="18"/>
          <w:szCs w:val="18"/>
        </w:rPr>
        <w:t>ealización de los Comités de Control Interno</w:t>
      </w:r>
    </w:p>
    <w:p w:rsidR="00B426EA" w:rsidRPr="00307C50" w:rsidRDefault="00B426EA" w:rsidP="00A01AE7">
      <w:pPr>
        <w:spacing w:after="0"/>
        <w:ind w:left="-284"/>
        <w:rPr>
          <w:rFonts w:ascii="Arial" w:eastAsiaTheme="majorEastAsia" w:hAnsi="Arial" w:cs="Arial"/>
          <w:b/>
          <w:bCs/>
          <w:sz w:val="18"/>
          <w:szCs w:val="18"/>
        </w:rPr>
      </w:pPr>
      <w:r w:rsidRPr="00307C50">
        <w:rPr>
          <w:rFonts w:ascii="Arial" w:eastAsiaTheme="majorEastAsia" w:hAnsi="Arial" w:cs="Arial"/>
          <w:b/>
          <w:bCs/>
          <w:sz w:val="18"/>
          <w:szCs w:val="18"/>
        </w:rPr>
        <w:tab/>
      </w:r>
      <w:r w:rsidRPr="00307C50">
        <w:rPr>
          <w:rFonts w:ascii="Arial" w:eastAsiaTheme="majorEastAsia" w:hAnsi="Arial" w:cs="Arial"/>
          <w:b/>
          <w:bCs/>
          <w:sz w:val="18"/>
          <w:szCs w:val="18"/>
        </w:rPr>
        <w:tab/>
      </w:r>
      <w:r w:rsidRPr="00307C50">
        <w:rPr>
          <w:rFonts w:ascii="Arial" w:eastAsiaTheme="majorEastAsia" w:hAnsi="Arial" w:cs="Arial"/>
          <w:b/>
          <w:bCs/>
          <w:sz w:val="18"/>
          <w:szCs w:val="18"/>
        </w:rPr>
        <w:tab/>
      </w:r>
      <w:r w:rsidRPr="00307C50">
        <w:rPr>
          <w:rFonts w:ascii="Arial" w:eastAsiaTheme="majorEastAsia" w:hAnsi="Arial" w:cs="Arial"/>
          <w:b/>
          <w:bCs/>
          <w:sz w:val="18"/>
          <w:szCs w:val="18"/>
        </w:rPr>
        <w:tab/>
      </w:r>
      <w:r w:rsidR="00A01AE7">
        <w:rPr>
          <w:rFonts w:ascii="Arial" w:eastAsiaTheme="majorEastAsia" w:hAnsi="Arial" w:cs="Arial"/>
          <w:b/>
          <w:bCs/>
          <w:sz w:val="18"/>
          <w:szCs w:val="18"/>
        </w:rPr>
        <w:t xml:space="preserve">  </w:t>
      </w:r>
      <w:r w:rsidRPr="00307C50">
        <w:rPr>
          <w:rFonts w:ascii="Arial" w:eastAsiaTheme="majorEastAsia" w:hAnsi="Arial" w:cs="Arial"/>
          <w:bCs/>
          <w:sz w:val="18"/>
          <w:szCs w:val="18"/>
        </w:rPr>
        <w:t>Alto compromiso de la Alta Dirección</w:t>
      </w:r>
    </w:p>
    <w:p w:rsidR="00B426EA" w:rsidRPr="00307C50" w:rsidRDefault="00B426EA" w:rsidP="00A01AE7">
      <w:pPr>
        <w:spacing w:after="0"/>
        <w:ind w:left="-284"/>
        <w:rPr>
          <w:rFonts w:ascii="Arial" w:eastAsiaTheme="majorEastAsia" w:hAnsi="Arial" w:cs="Arial"/>
          <w:bCs/>
          <w:sz w:val="18"/>
          <w:szCs w:val="18"/>
          <w:lang w:val="es-MX"/>
        </w:rPr>
      </w:pPr>
      <w:r w:rsidRPr="00307C50">
        <w:rPr>
          <w:rFonts w:ascii="Arial" w:eastAsiaTheme="majorEastAsia" w:hAnsi="Arial" w:cs="Arial"/>
          <w:b/>
          <w:bCs/>
          <w:sz w:val="18"/>
          <w:szCs w:val="18"/>
        </w:rPr>
        <w:tab/>
      </w:r>
      <w:r w:rsidRPr="00307C50">
        <w:rPr>
          <w:rFonts w:ascii="Arial" w:eastAsiaTheme="majorEastAsia" w:hAnsi="Arial" w:cs="Arial"/>
          <w:bCs/>
          <w:sz w:val="18"/>
          <w:szCs w:val="18"/>
        </w:rPr>
        <w:tab/>
      </w:r>
      <w:r w:rsidRPr="00307C50">
        <w:rPr>
          <w:rFonts w:ascii="Arial" w:eastAsiaTheme="majorEastAsia" w:hAnsi="Arial" w:cs="Arial"/>
          <w:bCs/>
          <w:sz w:val="18"/>
          <w:szCs w:val="18"/>
        </w:rPr>
        <w:tab/>
      </w:r>
      <w:r w:rsidRPr="00307C50">
        <w:rPr>
          <w:rFonts w:ascii="Arial" w:eastAsiaTheme="majorEastAsia" w:hAnsi="Arial" w:cs="Arial"/>
          <w:bCs/>
          <w:sz w:val="18"/>
          <w:szCs w:val="18"/>
        </w:rPr>
        <w:tab/>
      </w:r>
      <w:r w:rsidR="00A01AE7">
        <w:rPr>
          <w:rFonts w:ascii="Arial" w:eastAsiaTheme="majorEastAsia" w:hAnsi="Arial" w:cs="Arial"/>
          <w:bCs/>
          <w:sz w:val="18"/>
          <w:szCs w:val="18"/>
        </w:rPr>
        <w:t xml:space="preserve">  </w:t>
      </w:r>
      <w:r w:rsidRPr="00307C50">
        <w:rPr>
          <w:rFonts w:ascii="Arial" w:eastAsiaTheme="majorEastAsia" w:hAnsi="Arial" w:cs="Arial"/>
          <w:bCs/>
          <w:sz w:val="18"/>
          <w:szCs w:val="18"/>
        </w:rPr>
        <w:t xml:space="preserve">Identificación de riesgos que pueden afectar los procesos </w:t>
      </w:r>
    </w:p>
    <w:p w:rsidR="00B426EA" w:rsidRPr="00307C50" w:rsidRDefault="00B426EA" w:rsidP="002E54C7">
      <w:pPr>
        <w:pStyle w:val="Ttulo2"/>
        <w:spacing w:before="0" w:line="240" w:lineRule="auto"/>
        <w:ind w:left="-284"/>
        <w:rPr>
          <w:rFonts w:ascii="Arial" w:eastAsiaTheme="minorHAnsi" w:hAnsi="Arial" w:cs="Arial"/>
          <w:color w:val="0070C0"/>
          <w:sz w:val="22"/>
          <w:szCs w:val="22"/>
        </w:rPr>
      </w:pPr>
      <w:r w:rsidRPr="00307C50">
        <w:rPr>
          <w:rFonts w:ascii="Arial" w:eastAsiaTheme="minorHAnsi" w:hAnsi="Arial" w:cs="Arial"/>
          <w:color w:val="0070C0"/>
          <w:sz w:val="22"/>
          <w:szCs w:val="22"/>
        </w:rPr>
        <w:t xml:space="preserve"> Informes de Ley</w:t>
      </w:r>
    </w:p>
    <w:p w:rsidR="00B426EA" w:rsidRPr="00275827" w:rsidRDefault="00B426EA" w:rsidP="00307C50">
      <w:pPr>
        <w:spacing w:after="0" w:line="240" w:lineRule="auto"/>
      </w:pPr>
    </w:p>
    <w:p w:rsidR="00B426EA" w:rsidRPr="00307C50" w:rsidRDefault="00B426EA" w:rsidP="002E54C7">
      <w:pPr>
        <w:pStyle w:val="Prrafodelista"/>
        <w:numPr>
          <w:ilvl w:val="0"/>
          <w:numId w:val="89"/>
        </w:numPr>
        <w:tabs>
          <w:tab w:val="clear" w:pos="720"/>
          <w:tab w:val="num" w:pos="-142"/>
        </w:tabs>
        <w:spacing w:line="240" w:lineRule="auto"/>
        <w:ind w:left="142" w:hanging="284"/>
        <w:jc w:val="both"/>
        <w:rPr>
          <w:rFonts w:ascii="Arial" w:eastAsiaTheme="majorEastAsia" w:hAnsi="Arial" w:cs="Arial"/>
          <w:bCs/>
          <w:sz w:val="20"/>
          <w:szCs w:val="20"/>
          <w:lang w:val="es-MX"/>
        </w:rPr>
      </w:pPr>
      <w:r w:rsidRPr="00307C50">
        <w:rPr>
          <w:rFonts w:ascii="Arial" w:eastAsiaTheme="majorEastAsia" w:hAnsi="Arial" w:cs="Arial"/>
          <w:bCs/>
          <w:sz w:val="20"/>
          <w:szCs w:val="20"/>
          <w:lang w:val="es-MX"/>
        </w:rPr>
        <w:t>Sireci</w:t>
      </w:r>
      <w:r w:rsidR="002E54C7">
        <w:rPr>
          <w:rFonts w:ascii="Arial" w:eastAsiaTheme="majorEastAsia" w:hAnsi="Arial" w:cs="Arial"/>
          <w:bCs/>
          <w:sz w:val="20"/>
          <w:szCs w:val="20"/>
          <w:lang w:val="es-MX"/>
        </w:rPr>
        <w:t xml:space="preserve">. </w:t>
      </w:r>
      <w:r w:rsidRPr="00307C50">
        <w:rPr>
          <w:rFonts w:ascii="Arial" w:eastAsiaTheme="majorEastAsia" w:hAnsi="Arial" w:cs="Arial"/>
          <w:bCs/>
          <w:sz w:val="20"/>
          <w:szCs w:val="20"/>
          <w:lang w:val="es-MX"/>
        </w:rPr>
        <w:t>Informe</w:t>
      </w:r>
      <w:r w:rsidR="002E54C7">
        <w:rPr>
          <w:rFonts w:ascii="Arial" w:eastAsiaTheme="majorEastAsia" w:hAnsi="Arial" w:cs="Arial"/>
          <w:bCs/>
          <w:sz w:val="20"/>
          <w:szCs w:val="20"/>
          <w:lang w:val="es-MX"/>
        </w:rPr>
        <w:t xml:space="preserve"> de</w:t>
      </w:r>
      <w:r w:rsidRPr="00307C50">
        <w:rPr>
          <w:rFonts w:ascii="Arial" w:eastAsiaTheme="majorEastAsia" w:hAnsi="Arial" w:cs="Arial"/>
          <w:bCs/>
          <w:sz w:val="20"/>
          <w:szCs w:val="20"/>
          <w:lang w:val="es-MX"/>
        </w:rPr>
        <w:t xml:space="preserve"> Contratación a la Contraloría General</w:t>
      </w:r>
      <w:r w:rsidR="004F5771">
        <w:rPr>
          <w:rFonts w:ascii="Arial" w:eastAsiaTheme="majorEastAsia" w:hAnsi="Arial" w:cs="Arial"/>
          <w:bCs/>
          <w:sz w:val="20"/>
          <w:szCs w:val="20"/>
          <w:lang w:val="es-MX"/>
        </w:rPr>
        <w:t xml:space="preserve"> de la República</w:t>
      </w:r>
      <w:r w:rsidR="002E54C7">
        <w:rPr>
          <w:rFonts w:ascii="Arial" w:eastAsiaTheme="majorEastAsia" w:hAnsi="Arial" w:cs="Arial"/>
          <w:bCs/>
          <w:sz w:val="20"/>
          <w:szCs w:val="20"/>
          <w:lang w:val="es-MX"/>
        </w:rPr>
        <w:t>,</w:t>
      </w:r>
      <w:r w:rsidRPr="00307C50">
        <w:rPr>
          <w:rFonts w:ascii="Arial" w:eastAsiaTheme="majorEastAsia" w:hAnsi="Arial" w:cs="Arial"/>
          <w:bCs/>
          <w:sz w:val="20"/>
          <w:szCs w:val="20"/>
          <w:lang w:val="es-MX"/>
        </w:rPr>
        <w:t xml:space="preserve"> N</w:t>
      </w:r>
      <w:r w:rsidR="009C2F65">
        <w:rPr>
          <w:rFonts w:ascii="Arial" w:eastAsiaTheme="majorEastAsia" w:hAnsi="Arial" w:cs="Arial"/>
          <w:bCs/>
          <w:sz w:val="20"/>
          <w:szCs w:val="20"/>
          <w:lang w:val="es-MX"/>
        </w:rPr>
        <w:t>.</w:t>
      </w:r>
      <w:r w:rsidRPr="00307C50">
        <w:rPr>
          <w:rFonts w:ascii="Arial" w:eastAsiaTheme="majorEastAsia" w:hAnsi="Arial" w:cs="Arial"/>
          <w:bCs/>
          <w:sz w:val="20"/>
          <w:szCs w:val="20"/>
          <w:lang w:val="es-MX"/>
        </w:rPr>
        <w:t>°ISSIRECIST-2019-26</w:t>
      </w:r>
      <w:r w:rsidR="009C2F65">
        <w:rPr>
          <w:rFonts w:ascii="Arial" w:eastAsiaTheme="majorEastAsia" w:hAnsi="Arial" w:cs="Arial"/>
          <w:bCs/>
          <w:sz w:val="20"/>
          <w:szCs w:val="20"/>
          <w:lang w:val="es-MX"/>
        </w:rPr>
        <w:t>.</w:t>
      </w:r>
    </w:p>
    <w:p w:rsidR="00B426EA" w:rsidRPr="00307C50" w:rsidRDefault="00B426EA" w:rsidP="002E54C7">
      <w:pPr>
        <w:pStyle w:val="Prrafodelista"/>
        <w:numPr>
          <w:ilvl w:val="0"/>
          <w:numId w:val="89"/>
        </w:numPr>
        <w:tabs>
          <w:tab w:val="clear" w:pos="720"/>
          <w:tab w:val="num" w:pos="-142"/>
        </w:tabs>
        <w:ind w:left="142" w:hanging="284"/>
        <w:jc w:val="both"/>
        <w:rPr>
          <w:rFonts w:ascii="Arial" w:eastAsiaTheme="majorEastAsia" w:hAnsi="Arial" w:cs="Arial"/>
          <w:bCs/>
          <w:sz w:val="20"/>
          <w:szCs w:val="20"/>
          <w:lang w:val="es-MX"/>
        </w:rPr>
      </w:pPr>
      <w:r w:rsidRPr="00307C50">
        <w:rPr>
          <w:rFonts w:ascii="Arial" w:eastAsiaTheme="majorEastAsia" w:hAnsi="Arial" w:cs="Arial"/>
          <w:bCs/>
          <w:sz w:val="20"/>
          <w:szCs w:val="20"/>
          <w:lang w:val="es-MX"/>
        </w:rPr>
        <w:t>Informe de auditoría interna Proceso Atención al Ciudadano</w:t>
      </w:r>
      <w:r w:rsidR="002E54C7">
        <w:rPr>
          <w:rFonts w:ascii="Arial" w:eastAsiaTheme="majorEastAsia" w:hAnsi="Arial" w:cs="Arial"/>
          <w:bCs/>
          <w:sz w:val="20"/>
          <w:szCs w:val="20"/>
          <w:lang w:val="es-MX"/>
        </w:rPr>
        <w:t>,</w:t>
      </w:r>
      <w:r w:rsidRPr="00307C50">
        <w:rPr>
          <w:rFonts w:ascii="Arial" w:eastAsiaTheme="majorEastAsia" w:hAnsi="Arial" w:cs="Arial"/>
          <w:bCs/>
          <w:sz w:val="20"/>
          <w:szCs w:val="20"/>
          <w:lang w:val="es-MX"/>
        </w:rPr>
        <w:t xml:space="preserve"> PQRS</w:t>
      </w:r>
      <w:r w:rsidR="002E54C7">
        <w:rPr>
          <w:rFonts w:ascii="Arial" w:eastAsiaTheme="majorEastAsia" w:hAnsi="Arial" w:cs="Arial"/>
          <w:bCs/>
          <w:sz w:val="20"/>
          <w:szCs w:val="20"/>
          <w:lang w:val="es-MX"/>
        </w:rPr>
        <w:t>,</w:t>
      </w:r>
      <w:r w:rsidRPr="00307C50">
        <w:rPr>
          <w:rFonts w:ascii="Arial" w:eastAsiaTheme="majorEastAsia" w:hAnsi="Arial" w:cs="Arial"/>
          <w:bCs/>
          <w:sz w:val="20"/>
          <w:szCs w:val="20"/>
          <w:lang w:val="es-MX"/>
        </w:rPr>
        <w:t xml:space="preserve"> N</w:t>
      </w:r>
      <w:r w:rsidR="009C2F65">
        <w:rPr>
          <w:rFonts w:ascii="Arial" w:eastAsiaTheme="majorEastAsia" w:hAnsi="Arial" w:cs="Arial"/>
          <w:bCs/>
          <w:sz w:val="20"/>
          <w:szCs w:val="20"/>
          <w:lang w:val="es-MX"/>
        </w:rPr>
        <w:t>.</w:t>
      </w:r>
      <w:r w:rsidRPr="00307C50">
        <w:rPr>
          <w:rFonts w:ascii="Arial" w:eastAsiaTheme="majorEastAsia" w:hAnsi="Arial" w:cs="Arial"/>
          <w:bCs/>
          <w:sz w:val="20"/>
          <w:szCs w:val="20"/>
          <w:lang w:val="es-MX"/>
        </w:rPr>
        <w:t>° ISPQRSPT-2019-22.</w:t>
      </w:r>
    </w:p>
    <w:p w:rsidR="00B426EA" w:rsidRPr="00307C50" w:rsidRDefault="00B426EA" w:rsidP="002E54C7">
      <w:pPr>
        <w:pStyle w:val="Prrafodelista"/>
        <w:numPr>
          <w:ilvl w:val="0"/>
          <w:numId w:val="89"/>
        </w:numPr>
        <w:tabs>
          <w:tab w:val="clear" w:pos="720"/>
          <w:tab w:val="num" w:pos="-142"/>
        </w:tabs>
        <w:ind w:left="142" w:hanging="284"/>
        <w:jc w:val="both"/>
        <w:rPr>
          <w:rFonts w:ascii="Arial" w:eastAsiaTheme="majorEastAsia" w:hAnsi="Arial" w:cs="Arial"/>
          <w:bCs/>
          <w:sz w:val="20"/>
          <w:szCs w:val="20"/>
          <w:lang w:val="es-MX"/>
        </w:rPr>
      </w:pPr>
      <w:r w:rsidRPr="00307C50">
        <w:rPr>
          <w:rFonts w:ascii="Arial" w:eastAsiaTheme="majorEastAsia" w:hAnsi="Arial" w:cs="Arial"/>
          <w:bCs/>
          <w:sz w:val="20"/>
          <w:szCs w:val="20"/>
          <w:lang w:val="es-MX"/>
        </w:rPr>
        <w:t>Informe seguimiento Cámara de Comercio</w:t>
      </w:r>
      <w:r w:rsidR="002E54C7">
        <w:rPr>
          <w:rFonts w:ascii="Arial" w:eastAsiaTheme="majorEastAsia" w:hAnsi="Arial" w:cs="Arial"/>
          <w:bCs/>
          <w:sz w:val="20"/>
          <w:szCs w:val="20"/>
          <w:lang w:val="es-MX"/>
        </w:rPr>
        <w:t>,</w:t>
      </w:r>
      <w:r w:rsidRPr="00307C50">
        <w:rPr>
          <w:rFonts w:ascii="Arial" w:eastAsiaTheme="majorEastAsia" w:hAnsi="Arial" w:cs="Arial"/>
          <w:bCs/>
          <w:sz w:val="20"/>
          <w:szCs w:val="20"/>
          <w:lang w:val="es-MX"/>
        </w:rPr>
        <w:t xml:space="preserve"> </w:t>
      </w:r>
      <w:r w:rsidR="002E54C7">
        <w:rPr>
          <w:rFonts w:ascii="Arial" w:eastAsiaTheme="majorEastAsia" w:hAnsi="Arial" w:cs="Arial"/>
          <w:bCs/>
          <w:sz w:val="20"/>
          <w:szCs w:val="20"/>
          <w:lang w:val="es-MX"/>
        </w:rPr>
        <w:t>j</w:t>
      </w:r>
      <w:r w:rsidRPr="00307C50">
        <w:rPr>
          <w:rFonts w:ascii="Arial" w:eastAsiaTheme="majorEastAsia" w:hAnsi="Arial" w:cs="Arial"/>
          <w:bCs/>
          <w:sz w:val="20"/>
          <w:szCs w:val="20"/>
          <w:lang w:val="es-MX"/>
        </w:rPr>
        <w:t>ulio-</w:t>
      </w:r>
      <w:r w:rsidR="002E54C7">
        <w:rPr>
          <w:rFonts w:ascii="Arial" w:eastAsiaTheme="majorEastAsia" w:hAnsi="Arial" w:cs="Arial"/>
          <w:bCs/>
          <w:sz w:val="20"/>
          <w:szCs w:val="20"/>
          <w:lang w:val="es-MX"/>
        </w:rPr>
        <w:t>a</w:t>
      </w:r>
      <w:r w:rsidRPr="00307C50">
        <w:rPr>
          <w:rFonts w:ascii="Arial" w:eastAsiaTheme="majorEastAsia" w:hAnsi="Arial" w:cs="Arial"/>
          <w:bCs/>
          <w:sz w:val="20"/>
          <w:szCs w:val="20"/>
          <w:lang w:val="es-MX"/>
        </w:rPr>
        <w:t>gosto</w:t>
      </w:r>
      <w:r w:rsidR="002E54C7">
        <w:rPr>
          <w:rFonts w:ascii="Arial" w:eastAsiaTheme="majorEastAsia" w:hAnsi="Arial" w:cs="Arial"/>
          <w:bCs/>
          <w:sz w:val="20"/>
          <w:szCs w:val="20"/>
          <w:lang w:val="es-MX"/>
        </w:rPr>
        <w:t xml:space="preserve"> 2019,</w:t>
      </w:r>
      <w:r w:rsidRPr="00307C50">
        <w:rPr>
          <w:rFonts w:ascii="Arial" w:eastAsiaTheme="majorEastAsia" w:hAnsi="Arial" w:cs="Arial"/>
          <w:bCs/>
          <w:sz w:val="20"/>
          <w:szCs w:val="20"/>
          <w:lang w:val="es-MX"/>
        </w:rPr>
        <w:t xml:space="preserve"> N</w:t>
      </w:r>
      <w:r w:rsidR="009C2F65">
        <w:rPr>
          <w:rFonts w:ascii="Arial" w:eastAsiaTheme="majorEastAsia" w:hAnsi="Arial" w:cs="Arial"/>
          <w:bCs/>
          <w:sz w:val="20"/>
          <w:szCs w:val="20"/>
          <w:lang w:val="es-MX"/>
        </w:rPr>
        <w:t>.</w:t>
      </w:r>
      <w:r w:rsidRPr="00307C50">
        <w:rPr>
          <w:rFonts w:ascii="Arial" w:eastAsiaTheme="majorEastAsia" w:hAnsi="Arial" w:cs="Arial"/>
          <w:bCs/>
          <w:sz w:val="20"/>
          <w:szCs w:val="20"/>
          <w:lang w:val="es-MX"/>
        </w:rPr>
        <w:t>° ISCC-2019-28.</w:t>
      </w:r>
    </w:p>
    <w:p w:rsidR="00B426EA" w:rsidRPr="00307C50" w:rsidRDefault="00B426EA" w:rsidP="002E54C7">
      <w:pPr>
        <w:pStyle w:val="Prrafodelista"/>
        <w:numPr>
          <w:ilvl w:val="0"/>
          <w:numId w:val="89"/>
        </w:numPr>
        <w:tabs>
          <w:tab w:val="clear" w:pos="720"/>
          <w:tab w:val="num" w:pos="-142"/>
        </w:tabs>
        <w:ind w:left="142" w:hanging="284"/>
        <w:jc w:val="both"/>
        <w:rPr>
          <w:rFonts w:ascii="Arial" w:eastAsiaTheme="majorEastAsia" w:hAnsi="Arial" w:cs="Arial"/>
          <w:bCs/>
          <w:sz w:val="20"/>
          <w:szCs w:val="20"/>
          <w:lang w:val="es-MX"/>
        </w:rPr>
      </w:pPr>
      <w:r w:rsidRPr="00307C50">
        <w:rPr>
          <w:rFonts w:ascii="Arial" w:eastAsiaTheme="majorEastAsia" w:hAnsi="Arial" w:cs="Arial"/>
          <w:bCs/>
          <w:sz w:val="20"/>
          <w:szCs w:val="20"/>
          <w:lang w:val="es-MX"/>
        </w:rPr>
        <w:t xml:space="preserve">Informe seguimiento Plan </w:t>
      </w:r>
      <w:r w:rsidR="00C24944" w:rsidRPr="00307C50">
        <w:rPr>
          <w:rFonts w:ascii="Arial" w:eastAsiaTheme="majorEastAsia" w:hAnsi="Arial" w:cs="Arial"/>
          <w:bCs/>
          <w:sz w:val="20"/>
          <w:szCs w:val="20"/>
          <w:lang w:val="es-MX"/>
        </w:rPr>
        <w:t xml:space="preserve">Anticorrupción </w:t>
      </w:r>
      <w:r w:rsidR="00C24944">
        <w:rPr>
          <w:rFonts w:ascii="Arial" w:eastAsiaTheme="majorEastAsia" w:hAnsi="Arial" w:cs="Arial"/>
          <w:bCs/>
          <w:sz w:val="20"/>
          <w:szCs w:val="20"/>
          <w:lang w:val="es-MX"/>
        </w:rPr>
        <w:t>(</w:t>
      </w:r>
      <w:r w:rsidRPr="00307C50">
        <w:rPr>
          <w:rFonts w:ascii="Arial" w:eastAsiaTheme="majorEastAsia" w:hAnsi="Arial" w:cs="Arial"/>
          <w:bCs/>
          <w:sz w:val="20"/>
          <w:szCs w:val="20"/>
          <w:lang w:val="es-MX"/>
        </w:rPr>
        <w:t>Ley 1474</w:t>
      </w:r>
      <w:r w:rsidR="001F2247">
        <w:rPr>
          <w:rFonts w:ascii="Arial" w:eastAsiaTheme="majorEastAsia" w:hAnsi="Arial" w:cs="Arial"/>
          <w:bCs/>
          <w:sz w:val="20"/>
          <w:szCs w:val="20"/>
          <w:lang w:val="es-MX"/>
        </w:rPr>
        <w:t xml:space="preserve"> de 20</w:t>
      </w:r>
      <w:r w:rsidRPr="00307C50">
        <w:rPr>
          <w:rFonts w:ascii="Arial" w:eastAsiaTheme="majorEastAsia" w:hAnsi="Arial" w:cs="Arial"/>
          <w:bCs/>
          <w:sz w:val="20"/>
          <w:szCs w:val="20"/>
          <w:lang w:val="es-MX"/>
        </w:rPr>
        <w:t>11</w:t>
      </w:r>
      <w:r w:rsidR="001F2247">
        <w:rPr>
          <w:rFonts w:ascii="Arial" w:eastAsiaTheme="majorEastAsia" w:hAnsi="Arial" w:cs="Arial"/>
          <w:bCs/>
          <w:sz w:val="20"/>
          <w:szCs w:val="20"/>
          <w:lang w:val="es-MX"/>
        </w:rPr>
        <w:t>)</w:t>
      </w:r>
      <w:r w:rsidRPr="00307C50">
        <w:rPr>
          <w:rFonts w:ascii="Arial" w:eastAsiaTheme="majorEastAsia" w:hAnsi="Arial" w:cs="Arial"/>
          <w:bCs/>
          <w:sz w:val="20"/>
          <w:szCs w:val="20"/>
          <w:lang w:val="es-MX"/>
        </w:rPr>
        <w:t xml:space="preserve"> y mapa de riesgos de corrupción</w:t>
      </w:r>
      <w:r w:rsidR="001F2247">
        <w:rPr>
          <w:rFonts w:ascii="Arial" w:eastAsiaTheme="majorEastAsia" w:hAnsi="Arial" w:cs="Arial"/>
          <w:bCs/>
          <w:sz w:val="20"/>
          <w:szCs w:val="20"/>
          <w:lang w:val="es-MX"/>
        </w:rPr>
        <w:t xml:space="preserve"> (</w:t>
      </w:r>
      <w:r w:rsidRPr="00307C50">
        <w:rPr>
          <w:rFonts w:ascii="Arial" w:eastAsiaTheme="majorEastAsia" w:hAnsi="Arial" w:cs="Arial"/>
          <w:bCs/>
          <w:sz w:val="20"/>
          <w:szCs w:val="20"/>
          <w:lang w:val="es-MX"/>
        </w:rPr>
        <w:t xml:space="preserve">corte </w:t>
      </w:r>
      <w:r w:rsidR="001F2247">
        <w:rPr>
          <w:rFonts w:ascii="Arial" w:eastAsiaTheme="majorEastAsia" w:hAnsi="Arial" w:cs="Arial"/>
          <w:bCs/>
          <w:sz w:val="20"/>
          <w:szCs w:val="20"/>
          <w:lang w:val="es-MX"/>
        </w:rPr>
        <w:t>a</w:t>
      </w:r>
      <w:r w:rsidRPr="00307C50">
        <w:rPr>
          <w:rFonts w:ascii="Arial" w:eastAsiaTheme="majorEastAsia" w:hAnsi="Arial" w:cs="Arial"/>
          <w:bCs/>
          <w:sz w:val="20"/>
          <w:szCs w:val="20"/>
          <w:lang w:val="es-MX"/>
        </w:rPr>
        <w:t xml:space="preserve"> 31</w:t>
      </w:r>
      <w:r w:rsidR="001F2247">
        <w:rPr>
          <w:rFonts w:ascii="Arial" w:eastAsiaTheme="majorEastAsia" w:hAnsi="Arial" w:cs="Arial"/>
          <w:bCs/>
          <w:sz w:val="20"/>
          <w:szCs w:val="20"/>
          <w:lang w:val="es-MX"/>
        </w:rPr>
        <w:t xml:space="preserve"> de</w:t>
      </w:r>
      <w:r w:rsidRPr="00307C50">
        <w:rPr>
          <w:rFonts w:ascii="Arial" w:eastAsiaTheme="majorEastAsia" w:hAnsi="Arial" w:cs="Arial"/>
          <w:bCs/>
          <w:sz w:val="20"/>
          <w:szCs w:val="20"/>
          <w:lang w:val="es-MX"/>
        </w:rPr>
        <w:t xml:space="preserve"> agosto 2019</w:t>
      </w:r>
      <w:r w:rsidR="001F2247">
        <w:rPr>
          <w:rFonts w:ascii="Arial" w:eastAsiaTheme="majorEastAsia" w:hAnsi="Arial" w:cs="Arial"/>
          <w:bCs/>
          <w:sz w:val="20"/>
          <w:szCs w:val="20"/>
          <w:lang w:val="es-MX"/>
        </w:rPr>
        <w:t>)</w:t>
      </w:r>
      <w:r w:rsidRPr="00307C50">
        <w:rPr>
          <w:rFonts w:ascii="Arial" w:eastAsiaTheme="majorEastAsia" w:hAnsi="Arial" w:cs="Arial"/>
          <w:bCs/>
          <w:sz w:val="20"/>
          <w:szCs w:val="20"/>
          <w:lang w:val="es-MX"/>
        </w:rPr>
        <w:t xml:space="preserve">. </w:t>
      </w:r>
    </w:p>
    <w:p w:rsidR="00B426EA" w:rsidRPr="00307C50" w:rsidRDefault="00B426EA" w:rsidP="002E54C7">
      <w:pPr>
        <w:pStyle w:val="Prrafodelista"/>
        <w:numPr>
          <w:ilvl w:val="0"/>
          <w:numId w:val="89"/>
        </w:numPr>
        <w:tabs>
          <w:tab w:val="clear" w:pos="720"/>
          <w:tab w:val="num" w:pos="-142"/>
        </w:tabs>
        <w:ind w:left="142" w:hanging="284"/>
        <w:jc w:val="both"/>
        <w:rPr>
          <w:rFonts w:ascii="Arial" w:eastAsiaTheme="majorEastAsia" w:hAnsi="Arial" w:cs="Arial"/>
          <w:bCs/>
          <w:sz w:val="20"/>
          <w:szCs w:val="20"/>
          <w:lang w:val="es-MX"/>
        </w:rPr>
      </w:pPr>
      <w:r w:rsidRPr="00307C50">
        <w:rPr>
          <w:rFonts w:ascii="Arial" w:eastAsiaTheme="majorEastAsia" w:hAnsi="Arial" w:cs="Arial"/>
          <w:bCs/>
          <w:sz w:val="20"/>
          <w:szCs w:val="20"/>
          <w:lang w:val="es-MX"/>
        </w:rPr>
        <w:t>Informe EKOGUI</w:t>
      </w:r>
      <w:r w:rsidR="001F2247">
        <w:rPr>
          <w:rFonts w:ascii="Arial" w:eastAsiaTheme="majorEastAsia" w:hAnsi="Arial" w:cs="Arial"/>
          <w:bCs/>
          <w:sz w:val="20"/>
          <w:szCs w:val="20"/>
          <w:lang w:val="es-MX"/>
        </w:rPr>
        <w:t>,</w:t>
      </w:r>
      <w:r w:rsidRPr="00307C50">
        <w:rPr>
          <w:rFonts w:ascii="Arial" w:eastAsiaTheme="majorEastAsia" w:hAnsi="Arial" w:cs="Arial"/>
          <w:bCs/>
          <w:sz w:val="20"/>
          <w:szCs w:val="20"/>
          <w:lang w:val="es-MX"/>
        </w:rPr>
        <w:t xml:space="preserve"> primer semestre </w:t>
      </w:r>
      <w:r w:rsidR="001F2247">
        <w:rPr>
          <w:rFonts w:ascii="Arial" w:eastAsiaTheme="majorEastAsia" w:hAnsi="Arial" w:cs="Arial"/>
          <w:bCs/>
          <w:sz w:val="20"/>
          <w:szCs w:val="20"/>
          <w:lang w:val="es-MX"/>
        </w:rPr>
        <w:t xml:space="preserve">de </w:t>
      </w:r>
      <w:r w:rsidRPr="00307C50">
        <w:rPr>
          <w:rFonts w:ascii="Arial" w:eastAsiaTheme="majorEastAsia" w:hAnsi="Arial" w:cs="Arial"/>
          <w:bCs/>
          <w:sz w:val="20"/>
          <w:szCs w:val="20"/>
          <w:lang w:val="es-MX"/>
        </w:rPr>
        <w:t>2019</w:t>
      </w:r>
      <w:r w:rsidR="001F2247">
        <w:rPr>
          <w:rFonts w:ascii="Arial" w:eastAsiaTheme="majorEastAsia" w:hAnsi="Arial" w:cs="Arial"/>
          <w:bCs/>
          <w:sz w:val="20"/>
          <w:szCs w:val="20"/>
          <w:lang w:val="es-MX"/>
        </w:rPr>
        <w:t xml:space="preserve">, </w:t>
      </w:r>
      <w:r w:rsidRPr="00307C50">
        <w:rPr>
          <w:rFonts w:ascii="Arial" w:eastAsiaTheme="majorEastAsia" w:hAnsi="Arial" w:cs="Arial"/>
          <w:bCs/>
          <w:sz w:val="20"/>
          <w:szCs w:val="20"/>
          <w:lang w:val="es-MX"/>
        </w:rPr>
        <w:t>30</w:t>
      </w:r>
      <w:r w:rsidR="001F2247">
        <w:rPr>
          <w:rFonts w:ascii="Arial" w:eastAsiaTheme="majorEastAsia" w:hAnsi="Arial" w:cs="Arial"/>
          <w:bCs/>
          <w:sz w:val="20"/>
          <w:szCs w:val="20"/>
          <w:lang w:val="es-MX"/>
        </w:rPr>
        <w:t xml:space="preserve"> de</w:t>
      </w:r>
      <w:r w:rsidRPr="00307C50">
        <w:rPr>
          <w:rFonts w:ascii="Arial" w:eastAsiaTheme="majorEastAsia" w:hAnsi="Arial" w:cs="Arial"/>
          <w:bCs/>
          <w:sz w:val="20"/>
          <w:szCs w:val="20"/>
          <w:lang w:val="es-MX"/>
        </w:rPr>
        <w:t xml:space="preserve"> agosto</w:t>
      </w:r>
      <w:r w:rsidR="001F2247">
        <w:rPr>
          <w:rFonts w:ascii="Arial" w:eastAsiaTheme="majorEastAsia" w:hAnsi="Arial" w:cs="Arial"/>
          <w:bCs/>
          <w:sz w:val="20"/>
          <w:szCs w:val="20"/>
          <w:lang w:val="es-MX"/>
        </w:rPr>
        <w:t>.</w:t>
      </w:r>
    </w:p>
    <w:p w:rsidR="00B426EA" w:rsidRPr="00307C50" w:rsidRDefault="00B426EA" w:rsidP="006B048B">
      <w:pPr>
        <w:pStyle w:val="Prrafodelista"/>
        <w:numPr>
          <w:ilvl w:val="0"/>
          <w:numId w:val="89"/>
        </w:numPr>
        <w:tabs>
          <w:tab w:val="clear" w:pos="720"/>
          <w:tab w:val="num" w:pos="-142"/>
          <w:tab w:val="left" w:pos="4253"/>
        </w:tabs>
        <w:spacing w:after="0" w:line="276" w:lineRule="auto"/>
        <w:ind w:left="142" w:hanging="284"/>
        <w:jc w:val="both"/>
        <w:rPr>
          <w:rFonts w:ascii="Arial" w:eastAsiaTheme="majorEastAsia" w:hAnsi="Arial" w:cs="Arial"/>
          <w:bCs/>
          <w:sz w:val="20"/>
          <w:szCs w:val="20"/>
          <w:lang w:val="es-MX"/>
        </w:rPr>
      </w:pPr>
      <w:r w:rsidRPr="00307C50">
        <w:rPr>
          <w:rFonts w:ascii="Arial" w:eastAsiaTheme="majorEastAsia" w:hAnsi="Arial" w:cs="Arial"/>
          <w:bCs/>
          <w:sz w:val="20"/>
          <w:szCs w:val="20"/>
          <w:lang w:val="es-MX"/>
        </w:rPr>
        <w:t>Informe de Austeridad</w:t>
      </w:r>
      <w:r w:rsidR="001F2247">
        <w:rPr>
          <w:rFonts w:ascii="Arial" w:eastAsiaTheme="majorEastAsia" w:hAnsi="Arial" w:cs="Arial"/>
          <w:bCs/>
          <w:sz w:val="20"/>
          <w:szCs w:val="20"/>
          <w:lang w:val="es-MX"/>
        </w:rPr>
        <w:t>,</w:t>
      </w:r>
      <w:r w:rsidRPr="00307C50">
        <w:rPr>
          <w:rFonts w:ascii="Arial" w:eastAsiaTheme="majorEastAsia" w:hAnsi="Arial" w:cs="Arial"/>
          <w:bCs/>
          <w:sz w:val="20"/>
          <w:szCs w:val="20"/>
          <w:lang w:val="es-MX"/>
        </w:rPr>
        <w:t xml:space="preserve"> </w:t>
      </w:r>
      <w:r w:rsidR="001F2247">
        <w:rPr>
          <w:rFonts w:ascii="Arial" w:eastAsiaTheme="majorEastAsia" w:hAnsi="Arial" w:cs="Arial"/>
          <w:bCs/>
          <w:sz w:val="20"/>
          <w:szCs w:val="20"/>
          <w:lang w:val="es-MX"/>
        </w:rPr>
        <w:t>segun</w:t>
      </w:r>
      <w:r w:rsidRPr="00307C50">
        <w:rPr>
          <w:rFonts w:ascii="Arial" w:eastAsiaTheme="majorEastAsia" w:hAnsi="Arial" w:cs="Arial"/>
          <w:bCs/>
          <w:sz w:val="20"/>
          <w:szCs w:val="20"/>
          <w:lang w:val="es-MX"/>
        </w:rPr>
        <w:t xml:space="preserve">do </w:t>
      </w:r>
      <w:r w:rsidR="001F2247">
        <w:rPr>
          <w:rFonts w:ascii="Arial" w:eastAsiaTheme="majorEastAsia" w:hAnsi="Arial" w:cs="Arial"/>
          <w:bCs/>
          <w:sz w:val="20"/>
          <w:szCs w:val="20"/>
          <w:lang w:val="es-MX"/>
        </w:rPr>
        <w:t>t</w:t>
      </w:r>
      <w:r w:rsidRPr="00307C50">
        <w:rPr>
          <w:rFonts w:ascii="Arial" w:eastAsiaTheme="majorEastAsia" w:hAnsi="Arial" w:cs="Arial"/>
          <w:bCs/>
          <w:sz w:val="20"/>
          <w:szCs w:val="20"/>
          <w:lang w:val="es-MX"/>
        </w:rPr>
        <w:t>rimestre de 2019</w:t>
      </w:r>
      <w:r w:rsidR="001F2247">
        <w:rPr>
          <w:rFonts w:ascii="Arial" w:eastAsiaTheme="majorEastAsia" w:hAnsi="Arial" w:cs="Arial"/>
          <w:bCs/>
          <w:sz w:val="20"/>
          <w:szCs w:val="20"/>
          <w:lang w:val="es-MX"/>
        </w:rPr>
        <w:t>,</w:t>
      </w:r>
      <w:r w:rsidRPr="00307C50">
        <w:rPr>
          <w:rFonts w:ascii="Arial" w:eastAsiaTheme="majorEastAsia" w:hAnsi="Arial" w:cs="Arial"/>
          <w:bCs/>
          <w:sz w:val="20"/>
          <w:szCs w:val="20"/>
          <w:lang w:val="es-MX"/>
        </w:rPr>
        <w:t xml:space="preserve"> N</w:t>
      </w:r>
      <w:r w:rsidR="001F2247">
        <w:rPr>
          <w:rFonts w:ascii="Arial" w:eastAsiaTheme="majorEastAsia" w:hAnsi="Arial" w:cs="Arial"/>
          <w:bCs/>
          <w:sz w:val="20"/>
          <w:szCs w:val="20"/>
          <w:lang w:val="es-MX"/>
        </w:rPr>
        <w:t>.</w:t>
      </w:r>
      <w:r w:rsidRPr="00307C50">
        <w:rPr>
          <w:rFonts w:ascii="Arial" w:eastAsiaTheme="majorEastAsia" w:hAnsi="Arial" w:cs="Arial"/>
          <w:bCs/>
          <w:sz w:val="20"/>
          <w:szCs w:val="20"/>
          <w:lang w:val="es-MX"/>
        </w:rPr>
        <w:t xml:space="preserve">° ISAST-2019-23. </w:t>
      </w:r>
    </w:p>
    <w:p w:rsidR="00B426EA" w:rsidRPr="00307C50" w:rsidRDefault="00B426EA" w:rsidP="006B048B">
      <w:pPr>
        <w:pStyle w:val="Prrafodelista"/>
        <w:numPr>
          <w:ilvl w:val="0"/>
          <w:numId w:val="89"/>
        </w:numPr>
        <w:tabs>
          <w:tab w:val="clear" w:pos="720"/>
          <w:tab w:val="num" w:pos="-142"/>
          <w:tab w:val="left" w:pos="4253"/>
        </w:tabs>
        <w:spacing w:after="0" w:line="276" w:lineRule="auto"/>
        <w:ind w:left="142" w:hanging="284"/>
        <w:jc w:val="both"/>
        <w:rPr>
          <w:rFonts w:ascii="Arial" w:eastAsiaTheme="majorEastAsia" w:hAnsi="Arial" w:cs="Arial"/>
          <w:bCs/>
          <w:sz w:val="20"/>
          <w:szCs w:val="20"/>
          <w:lang w:val="es-MX"/>
        </w:rPr>
      </w:pPr>
      <w:r w:rsidRPr="00307C50">
        <w:rPr>
          <w:rFonts w:ascii="Arial" w:eastAsiaTheme="majorEastAsia" w:hAnsi="Arial" w:cs="Arial"/>
          <w:bCs/>
          <w:sz w:val="20"/>
          <w:szCs w:val="20"/>
          <w:lang w:val="es-MX"/>
        </w:rPr>
        <w:t>Seguimiento a</w:t>
      </w:r>
      <w:r w:rsidR="001F2247">
        <w:rPr>
          <w:rFonts w:ascii="Arial" w:eastAsiaTheme="majorEastAsia" w:hAnsi="Arial" w:cs="Arial"/>
          <w:bCs/>
          <w:sz w:val="20"/>
          <w:szCs w:val="20"/>
          <w:lang w:val="es-MX"/>
        </w:rPr>
        <w:t>l</w:t>
      </w:r>
      <w:r w:rsidRPr="00307C50">
        <w:rPr>
          <w:rFonts w:ascii="Arial" w:eastAsiaTheme="majorEastAsia" w:hAnsi="Arial" w:cs="Arial"/>
          <w:bCs/>
          <w:sz w:val="20"/>
          <w:szCs w:val="20"/>
          <w:lang w:val="es-MX"/>
        </w:rPr>
        <w:t xml:space="preserve"> </w:t>
      </w:r>
      <w:r w:rsidR="001F2247">
        <w:rPr>
          <w:rFonts w:ascii="Arial" w:hAnsi="Arial" w:cs="Arial"/>
          <w:color w:val="3C4043"/>
          <w:sz w:val="21"/>
          <w:szCs w:val="21"/>
          <w:shd w:val="clear" w:color="auto" w:fill="FFFFFF"/>
        </w:rPr>
        <w:t>Sistema de Información y Gestión del Empleo Público</w:t>
      </w:r>
      <w:r w:rsidR="001F2247" w:rsidRPr="00307C50">
        <w:rPr>
          <w:rFonts w:ascii="Arial" w:eastAsiaTheme="majorEastAsia" w:hAnsi="Arial" w:cs="Arial"/>
          <w:bCs/>
          <w:sz w:val="20"/>
          <w:szCs w:val="20"/>
          <w:lang w:val="es-MX"/>
        </w:rPr>
        <w:t xml:space="preserve"> </w:t>
      </w:r>
      <w:r w:rsidR="001F2247">
        <w:rPr>
          <w:rFonts w:ascii="Arial" w:eastAsiaTheme="majorEastAsia" w:hAnsi="Arial" w:cs="Arial"/>
          <w:bCs/>
          <w:sz w:val="20"/>
          <w:szCs w:val="20"/>
          <w:lang w:val="es-MX"/>
        </w:rPr>
        <w:t>(</w:t>
      </w:r>
      <w:r w:rsidRPr="00307C50">
        <w:rPr>
          <w:rFonts w:ascii="Arial" w:eastAsiaTheme="majorEastAsia" w:hAnsi="Arial" w:cs="Arial"/>
          <w:bCs/>
          <w:sz w:val="20"/>
          <w:szCs w:val="20"/>
          <w:lang w:val="es-MX"/>
        </w:rPr>
        <w:t>S</w:t>
      </w:r>
      <w:r w:rsidR="001F2247" w:rsidRPr="00307C50">
        <w:rPr>
          <w:rFonts w:ascii="Arial" w:eastAsiaTheme="majorEastAsia" w:hAnsi="Arial" w:cs="Arial"/>
          <w:bCs/>
          <w:sz w:val="20"/>
          <w:szCs w:val="20"/>
          <w:lang w:val="es-MX"/>
        </w:rPr>
        <w:t>igep</w:t>
      </w:r>
      <w:r w:rsidR="001F2247">
        <w:rPr>
          <w:rFonts w:ascii="Arial" w:eastAsiaTheme="majorEastAsia" w:hAnsi="Arial" w:cs="Arial"/>
          <w:bCs/>
          <w:sz w:val="20"/>
          <w:szCs w:val="20"/>
          <w:lang w:val="es-MX"/>
        </w:rPr>
        <w:t>),</w:t>
      </w:r>
      <w:r w:rsidRPr="00307C50">
        <w:rPr>
          <w:rFonts w:ascii="Arial" w:eastAsiaTheme="majorEastAsia" w:hAnsi="Arial" w:cs="Arial"/>
          <w:bCs/>
          <w:sz w:val="20"/>
          <w:szCs w:val="20"/>
          <w:lang w:val="es-MX"/>
        </w:rPr>
        <w:t xml:space="preserve"> 28</w:t>
      </w:r>
      <w:r w:rsidR="001F2247">
        <w:rPr>
          <w:rFonts w:ascii="Arial" w:eastAsiaTheme="majorEastAsia" w:hAnsi="Arial" w:cs="Arial"/>
          <w:bCs/>
          <w:sz w:val="20"/>
          <w:szCs w:val="20"/>
          <w:lang w:val="es-MX"/>
        </w:rPr>
        <w:t xml:space="preserve"> de</w:t>
      </w:r>
      <w:r w:rsidRPr="00307C50">
        <w:rPr>
          <w:rFonts w:ascii="Arial" w:eastAsiaTheme="majorEastAsia" w:hAnsi="Arial" w:cs="Arial"/>
          <w:bCs/>
          <w:sz w:val="20"/>
          <w:szCs w:val="20"/>
          <w:lang w:val="es-MX"/>
        </w:rPr>
        <w:t xml:space="preserve"> agosto</w:t>
      </w:r>
      <w:r w:rsidR="001F2247">
        <w:rPr>
          <w:rFonts w:ascii="Arial" w:eastAsiaTheme="majorEastAsia" w:hAnsi="Arial" w:cs="Arial"/>
          <w:bCs/>
          <w:sz w:val="20"/>
          <w:szCs w:val="20"/>
          <w:lang w:val="es-MX"/>
        </w:rPr>
        <w:t>.</w:t>
      </w:r>
    </w:p>
    <w:p w:rsidR="00B426EA" w:rsidRPr="00307C50" w:rsidRDefault="00B426EA" w:rsidP="006B048B">
      <w:pPr>
        <w:pStyle w:val="Prrafodelista"/>
        <w:numPr>
          <w:ilvl w:val="0"/>
          <w:numId w:val="89"/>
        </w:numPr>
        <w:tabs>
          <w:tab w:val="clear" w:pos="720"/>
          <w:tab w:val="num" w:pos="-142"/>
          <w:tab w:val="left" w:pos="4253"/>
        </w:tabs>
        <w:spacing w:after="0" w:line="276" w:lineRule="auto"/>
        <w:ind w:left="142" w:hanging="284"/>
        <w:jc w:val="both"/>
        <w:rPr>
          <w:rFonts w:ascii="Arial" w:eastAsiaTheme="majorEastAsia" w:hAnsi="Arial" w:cs="Arial"/>
          <w:bCs/>
          <w:sz w:val="20"/>
          <w:szCs w:val="20"/>
          <w:lang w:val="es-MX"/>
        </w:rPr>
      </w:pPr>
      <w:r w:rsidRPr="00307C50">
        <w:rPr>
          <w:rFonts w:ascii="Arial" w:eastAsiaTheme="majorEastAsia" w:hAnsi="Arial" w:cs="Arial"/>
          <w:bCs/>
          <w:sz w:val="20"/>
          <w:szCs w:val="20"/>
          <w:lang w:val="es-MX"/>
        </w:rPr>
        <w:t xml:space="preserve">Informe de evaluación de la </w:t>
      </w:r>
      <w:r w:rsidR="001F2247">
        <w:rPr>
          <w:rFonts w:ascii="Arial" w:eastAsiaTheme="majorEastAsia" w:hAnsi="Arial" w:cs="Arial"/>
          <w:bCs/>
          <w:sz w:val="20"/>
          <w:szCs w:val="20"/>
          <w:lang w:val="es-MX"/>
        </w:rPr>
        <w:t>A</w:t>
      </w:r>
      <w:r w:rsidRPr="00307C50">
        <w:rPr>
          <w:rFonts w:ascii="Arial" w:eastAsiaTheme="majorEastAsia" w:hAnsi="Arial" w:cs="Arial"/>
          <w:bCs/>
          <w:sz w:val="20"/>
          <w:szCs w:val="20"/>
          <w:lang w:val="es-MX"/>
        </w:rPr>
        <w:t xml:space="preserve">udiencia </w:t>
      </w:r>
      <w:r w:rsidR="001F2247">
        <w:rPr>
          <w:rFonts w:ascii="Arial" w:eastAsiaTheme="majorEastAsia" w:hAnsi="Arial" w:cs="Arial"/>
          <w:bCs/>
          <w:sz w:val="20"/>
          <w:szCs w:val="20"/>
          <w:lang w:val="es-MX"/>
        </w:rPr>
        <w:t>P</w:t>
      </w:r>
      <w:r w:rsidRPr="00307C50">
        <w:rPr>
          <w:rFonts w:ascii="Arial" w:eastAsiaTheme="majorEastAsia" w:hAnsi="Arial" w:cs="Arial"/>
          <w:bCs/>
          <w:sz w:val="20"/>
          <w:szCs w:val="20"/>
          <w:lang w:val="es-MX"/>
        </w:rPr>
        <w:t xml:space="preserve">ública de </w:t>
      </w:r>
      <w:r w:rsidR="001F2247">
        <w:rPr>
          <w:rFonts w:ascii="Arial" w:eastAsiaTheme="majorEastAsia" w:hAnsi="Arial" w:cs="Arial"/>
          <w:bCs/>
          <w:sz w:val="20"/>
          <w:szCs w:val="20"/>
          <w:lang w:val="es-MX"/>
        </w:rPr>
        <w:t>R</w:t>
      </w:r>
      <w:r w:rsidRPr="00307C50">
        <w:rPr>
          <w:rFonts w:ascii="Arial" w:eastAsiaTheme="majorEastAsia" w:hAnsi="Arial" w:cs="Arial"/>
          <w:bCs/>
          <w:sz w:val="20"/>
          <w:szCs w:val="20"/>
          <w:lang w:val="es-MX"/>
        </w:rPr>
        <w:t xml:space="preserve">endición de </w:t>
      </w:r>
      <w:r w:rsidR="001F2247">
        <w:rPr>
          <w:rFonts w:ascii="Arial" w:eastAsiaTheme="majorEastAsia" w:hAnsi="Arial" w:cs="Arial"/>
          <w:bCs/>
          <w:sz w:val="20"/>
          <w:szCs w:val="20"/>
          <w:lang w:val="es-MX"/>
        </w:rPr>
        <w:t>C</w:t>
      </w:r>
      <w:r w:rsidRPr="00307C50">
        <w:rPr>
          <w:rFonts w:ascii="Arial" w:eastAsiaTheme="majorEastAsia" w:hAnsi="Arial" w:cs="Arial"/>
          <w:bCs/>
          <w:sz w:val="20"/>
          <w:szCs w:val="20"/>
          <w:lang w:val="es-MX"/>
        </w:rPr>
        <w:t>uentas</w:t>
      </w:r>
      <w:r w:rsidR="001F2247">
        <w:rPr>
          <w:rFonts w:ascii="Arial" w:eastAsiaTheme="majorEastAsia" w:hAnsi="Arial" w:cs="Arial"/>
          <w:bCs/>
          <w:sz w:val="20"/>
          <w:szCs w:val="20"/>
          <w:lang w:val="es-MX"/>
        </w:rPr>
        <w:t xml:space="preserve">, </w:t>
      </w:r>
      <w:r w:rsidRPr="00307C50">
        <w:rPr>
          <w:rFonts w:ascii="Arial" w:eastAsiaTheme="majorEastAsia" w:hAnsi="Arial" w:cs="Arial"/>
          <w:bCs/>
          <w:sz w:val="20"/>
          <w:szCs w:val="20"/>
          <w:lang w:val="es-MX"/>
        </w:rPr>
        <w:t>agosto</w:t>
      </w:r>
      <w:r w:rsidR="001F2247">
        <w:rPr>
          <w:rFonts w:ascii="Arial" w:eastAsiaTheme="majorEastAsia" w:hAnsi="Arial" w:cs="Arial"/>
          <w:bCs/>
          <w:sz w:val="20"/>
          <w:szCs w:val="20"/>
          <w:lang w:val="es-MX"/>
        </w:rPr>
        <w:t xml:space="preserve"> de</w:t>
      </w:r>
      <w:r w:rsidRPr="00307C50">
        <w:rPr>
          <w:rFonts w:ascii="Arial" w:eastAsiaTheme="majorEastAsia" w:hAnsi="Arial" w:cs="Arial"/>
          <w:bCs/>
          <w:sz w:val="20"/>
          <w:szCs w:val="20"/>
          <w:lang w:val="es-MX"/>
        </w:rPr>
        <w:t xml:space="preserve"> 2019.</w:t>
      </w:r>
    </w:p>
    <w:p w:rsidR="00B426EA" w:rsidRPr="00307C50" w:rsidRDefault="00B426EA" w:rsidP="006B048B">
      <w:pPr>
        <w:pStyle w:val="Prrafodelista"/>
        <w:numPr>
          <w:ilvl w:val="0"/>
          <w:numId w:val="89"/>
        </w:numPr>
        <w:tabs>
          <w:tab w:val="clear" w:pos="720"/>
          <w:tab w:val="num" w:pos="-142"/>
          <w:tab w:val="left" w:pos="4253"/>
        </w:tabs>
        <w:spacing w:after="0" w:line="276" w:lineRule="auto"/>
        <w:ind w:left="142" w:hanging="284"/>
        <w:rPr>
          <w:rFonts w:ascii="Arial" w:eastAsiaTheme="majorEastAsia" w:hAnsi="Arial" w:cs="Arial"/>
          <w:bCs/>
          <w:sz w:val="20"/>
          <w:szCs w:val="20"/>
          <w:lang w:val="es-MX"/>
        </w:rPr>
      </w:pPr>
      <w:r w:rsidRPr="00307C50">
        <w:rPr>
          <w:rFonts w:ascii="Arial" w:eastAsiaTheme="majorEastAsia" w:hAnsi="Arial" w:cs="Arial"/>
          <w:bCs/>
          <w:sz w:val="20"/>
          <w:szCs w:val="20"/>
          <w:lang w:val="es-MX"/>
        </w:rPr>
        <w:t>Comité Institucional de Coordinación de Control Interno</w:t>
      </w:r>
      <w:r w:rsidR="001F2247">
        <w:rPr>
          <w:rFonts w:ascii="Arial" w:eastAsiaTheme="majorEastAsia" w:hAnsi="Arial" w:cs="Arial"/>
          <w:bCs/>
          <w:sz w:val="20"/>
          <w:szCs w:val="20"/>
          <w:lang w:val="es-MX"/>
        </w:rPr>
        <w:t>.</w:t>
      </w:r>
    </w:p>
    <w:p w:rsidR="00B426EA" w:rsidRPr="00307C50" w:rsidRDefault="00B426EA" w:rsidP="006B048B">
      <w:pPr>
        <w:pStyle w:val="Prrafodelista"/>
        <w:numPr>
          <w:ilvl w:val="0"/>
          <w:numId w:val="89"/>
        </w:numPr>
        <w:tabs>
          <w:tab w:val="clear" w:pos="720"/>
          <w:tab w:val="num" w:pos="-142"/>
          <w:tab w:val="left" w:pos="4253"/>
        </w:tabs>
        <w:spacing w:after="0" w:line="276" w:lineRule="auto"/>
        <w:ind w:left="142" w:hanging="284"/>
        <w:rPr>
          <w:rFonts w:ascii="Arial" w:eastAsiaTheme="majorEastAsia" w:hAnsi="Arial" w:cs="Arial"/>
          <w:bCs/>
          <w:sz w:val="20"/>
          <w:szCs w:val="20"/>
          <w:lang w:val="es-MX"/>
        </w:rPr>
      </w:pPr>
      <w:r w:rsidRPr="00307C50">
        <w:rPr>
          <w:rFonts w:ascii="Arial" w:eastAsiaTheme="majorEastAsia" w:hAnsi="Arial" w:cs="Arial"/>
          <w:bCs/>
          <w:sz w:val="20"/>
          <w:szCs w:val="20"/>
          <w:lang w:val="es-MX"/>
        </w:rPr>
        <w:t>Seguimiento al envío del informe de Ley de Cuotas</w:t>
      </w:r>
      <w:r w:rsidR="001F2247">
        <w:rPr>
          <w:rFonts w:ascii="Arial" w:eastAsiaTheme="majorEastAsia" w:hAnsi="Arial" w:cs="Arial"/>
          <w:bCs/>
          <w:sz w:val="20"/>
          <w:szCs w:val="20"/>
          <w:lang w:val="es-MX"/>
        </w:rPr>
        <w:t>.</w:t>
      </w:r>
    </w:p>
    <w:p w:rsidR="00B426EA" w:rsidRPr="00307C50" w:rsidRDefault="00B426EA" w:rsidP="006B048B">
      <w:pPr>
        <w:pStyle w:val="Prrafodelista"/>
        <w:numPr>
          <w:ilvl w:val="0"/>
          <w:numId w:val="89"/>
        </w:numPr>
        <w:tabs>
          <w:tab w:val="clear" w:pos="720"/>
          <w:tab w:val="num" w:pos="-142"/>
          <w:tab w:val="left" w:pos="4253"/>
        </w:tabs>
        <w:spacing w:after="0" w:line="276" w:lineRule="auto"/>
        <w:ind w:left="142" w:hanging="284"/>
        <w:rPr>
          <w:rFonts w:ascii="Arial" w:eastAsiaTheme="majorEastAsia" w:hAnsi="Arial" w:cs="Arial"/>
          <w:bCs/>
          <w:sz w:val="20"/>
          <w:szCs w:val="20"/>
          <w:lang w:val="es-MX"/>
        </w:rPr>
      </w:pPr>
      <w:r w:rsidRPr="00307C50">
        <w:rPr>
          <w:rFonts w:ascii="Arial" w:eastAsiaTheme="majorEastAsia" w:hAnsi="Arial" w:cs="Arial"/>
          <w:bCs/>
          <w:sz w:val="20"/>
          <w:szCs w:val="20"/>
          <w:lang w:val="es-MX"/>
        </w:rPr>
        <w:t>Seguimiento a la presentación oportuna del informe de personal y costos</w:t>
      </w:r>
      <w:r w:rsidR="001F2247">
        <w:rPr>
          <w:rFonts w:ascii="Arial" w:eastAsiaTheme="majorEastAsia" w:hAnsi="Arial" w:cs="Arial"/>
          <w:bCs/>
          <w:sz w:val="20"/>
          <w:szCs w:val="20"/>
          <w:lang w:val="es-MX"/>
        </w:rPr>
        <w:t>.</w:t>
      </w:r>
    </w:p>
    <w:p w:rsidR="00B426EA" w:rsidRPr="00307C50" w:rsidRDefault="00B426EA" w:rsidP="006B048B">
      <w:pPr>
        <w:pStyle w:val="Prrafodelista"/>
        <w:numPr>
          <w:ilvl w:val="0"/>
          <w:numId w:val="89"/>
        </w:numPr>
        <w:tabs>
          <w:tab w:val="clear" w:pos="720"/>
          <w:tab w:val="num" w:pos="-142"/>
          <w:tab w:val="left" w:pos="4253"/>
        </w:tabs>
        <w:spacing w:after="0" w:line="276" w:lineRule="auto"/>
        <w:ind w:left="142" w:hanging="284"/>
        <w:rPr>
          <w:rFonts w:ascii="Arial" w:hAnsi="Arial" w:cs="Arial"/>
          <w:sz w:val="20"/>
          <w:szCs w:val="20"/>
          <w:u w:val="single"/>
        </w:rPr>
      </w:pPr>
      <w:r w:rsidRPr="00307C50">
        <w:rPr>
          <w:rFonts w:ascii="Arial" w:eastAsiaTheme="majorEastAsia" w:hAnsi="Arial" w:cs="Arial"/>
          <w:bCs/>
          <w:sz w:val="20"/>
          <w:szCs w:val="20"/>
          <w:lang w:val="es-MX"/>
        </w:rPr>
        <w:t>Informe de seguimiento</w:t>
      </w:r>
      <w:r w:rsidR="001F2247">
        <w:rPr>
          <w:rFonts w:ascii="Arial" w:eastAsiaTheme="majorEastAsia" w:hAnsi="Arial" w:cs="Arial"/>
          <w:bCs/>
          <w:sz w:val="20"/>
          <w:szCs w:val="20"/>
          <w:lang w:val="es-MX"/>
        </w:rPr>
        <w:t xml:space="preserve"> a</w:t>
      </w:r>
      <w:r w:rsidRPr="00307C50">
        <w:rPr>
          <w:rFonts w:ascii="Arial" w:eastAsiaTheme="majorEastAsia" w:hAnsi="Arial" w:cs="Arial"/>
          <w:bCs/>
          <w:sz w:val="20"/>
          <w:szCs w:val="20"/>
          <w:lang w:val="es-MX"/>
        </w:rPr>
        <w:t xml:space="preserve"> reporte S</w:t>
      </w:r>
      <w:r w:rsidR="001F2247" w:rsidRPr="00307C50">
        <w:rPr>
          <w:rFonts w:ascii="Arial" w:eastAsiaTheme="majorEastAsia" w:hAnsi="Arial" w:cs="Arial"/>
          <w:bCs/>
          <w:sz w:val="20"/>
          <w:szCs w:val="20"/>
          <w:lang w:val="es-MX"/>
        </w:rPr>
        <w:t>ireci</w:t>
      </w:r>
      <w:r w:rsidR="001F2247">
        <w:rPr>
          <w:rFonts w:ascii="Arial" w:eastAsiaTheme="majorEastAsia" w:hAnsi="Arial" w:cs="Arial"/>
          <w:bCs/>
          <w:sz w:val="20"/>
          <w:szCs w:val="20"/>
          <w:lang w:val="es-MX"/>
        </w:rPr>
        <w:t xml:space="preserve">, </w:t>
      </w:r>
      <w:r w:rsidRPr="00307C50">
        <w:rPr>
          <w:rFonts w:ascii="Arial" w:eastAsiaTheme="majorEastAsia" w:hAnsi="Arial" w:cs="Arial"/>
          <w:bCs/>
          <w:sz w:val="20"/>
          <w:szCs w:val="20"/>
          <w:lang w:val="es-MX"/>
        </w:rPr>
        <w:t>julio-agosto</w:t>
      </w:r>
      <w:r w:rsidR="001F2247">
        <w:rPr>
          <w:rFonts w:ascii="Arial" w:eastAsiaTheme="majorEastAsia" w:hAnsi="Arial" w:cs="Arial"/>
          <w:bCs/>
          <w:sz w:val="20"/>
          <w:szCs w:val="20"/>
          <w:lang w:val="es-MX"/>
        </w:rPr>
        <w:t xml:space="preserve"> de</w:t>
      </w:r>
      <w:r w:rsidRPr="00307C50">
        <w:rPr>
          <w:rFonts w:ascii="Arial" w:eastAsiaTheme="majorEastAsia" w:hAnsi="Arial" w:cs="Arial"/>
          <w:bCs/>
          <w:sz w:val="20"/>
          <w:szCs w:val="20"/>
          <w:lang w:val="es-MX"/>
        </w:rPr>
        <w:t xml:space="preserve"> 2019</w:t>
      </w:r>
      <w:r w:rsidR="001F2247">
        <w:rPr>
          <w:rFonts w:ascii="Arial" w:eastAsiaTheme="majorEastAsia" w:hAnsi="Arial" w:cs="Arial"/>
          <w:bCs/>
          <w:sz w:val="20"/>
          <w:szCs w:val="20"/>
          <w:lang w:val="es-MX"/>
        </w:rPr>
        <w:t>,</w:t>
      </w:r>
      <w:r w:rsidRPr="00307C50">
        <w:rPr>
          <w:rFonts w:ascii="Arial" w:eastAsiaTheme="majorEastAsia" w:hAnsi="Arial" w:cs="Arial"/>
          <w:bCs/>
          <w:sz w:val="20"/>
          <w:szCs w:val="20"/>
          <w:lang w:val="es-MX"/>
        </w:rPr>
        <w:t xml:space="preserve"> N</w:t>
      </w:r>
      <w:r w:rsidR="001F2247">
        <w:rPr>
          <w:rFonts w:ascii="Arial" w:eastAsiaTheme="majorEastAsia" w:hAnsi="Arial" w:cs="Arial"/>
          <w:bCs/>
          <w:sz w:val="20"/>
          <w:szCs w:val="20"/>
          <w:lang w:val="es-MX"/>
        </w:rPr>
        <w:t>.</w:t>
      </w:r>
      <w:r w:rsidRPr="00307C50">
        <w:rPr>
          <w:rFonts w:ascii="Arial" w:eastAsiaTheme="majorEastAsia" w:hAnsi="Arial" w:cs="Arial"/>
          <w:bCs/>
          <w:sz w:val="20"/>
          <w:szCs w:val="20"/>
          <w:lang w:val="es-MX"/>
        </w:rPr>
        <w:t xml:space="preserve">° ISSIRECIJA-2019-29. </w:t>
      </w:r>
    </w:p>
    <w:p w:rsidR="00586D6A" w:rsidRDefault="00586D6A" w:rsidP="006B048B">
      <w:pPr>
        <w:pStyle w:val="Ttulo2"/>
        <w:tabs>
          <w:tab w:val="left" w:pos="4253"/>
        </w:tabs>
        <w:spacing w:before="0" w:line="276" w:lineRule="auto"/>
        <w:ind w:firstLine="284"/>
        <w:rPr>
          <w:rFonts w:ascii="Arial" w:eastAsiaTheme="minorHAnsi" w:hAnsi="Arial" w:cs="Arial"/>
          <w:color w:val="0070C0"/>
          <w:sz w:val="22"/>
          <w:szCs w:val="22"/>
        </w:rPr>
      </w:pPr>
    </w:p>
    <w:p w:rsidR="00B426EA" w:rsidRPr="00307C50" w:rsidRDefault="00B426EA" w:rsidP="006B048B">
      <w:pPr>
        <w:pStyle w:val="Ttulo2"/>
        <w:tabs>
          <w:tab w:val="left" w:pos="4253"/>
        </w:tabs>
        <w:spacing w:before="0" w:line="276" w:lineRule="auto"/>
        <w:ind w:left="-142"/>
        <w:rPr>
          <w:rFonts w:ascii="Arial" w:eastAsiaTheme="minorHAnsi" w:hAnsi="Arial" w:cs="Arial"/>
          <w:color w:val="0070C0"/>
          <w:sz w:val="22"/>
          <w:szCs w:val="22"/>
        </w:rPr>
      </w:pPr>
      <w:r w:rsidRPr="00307C50">
        <w:rPr>
          <w:rFonts w:ascii="Arial" w:eastAsiaTheme="minorHAnsi" w:hAnsi="Arial" w:cs="Arial"/>
          <w:color w:val="0070C0"/>
          <w:sz w:val="22"/>
          <w:szCs w:val="22"/>
        </w:rPr>
        <w:t>Auditor</w:t>
      </w:r>
      <w:r w:rsidR="002A4455">
        <w:rPr>
          <w:rFonts w:ascii="Arial" w:eastAsiaTheme="minorHAnsi" w:hAnsi="Arial" w:cs="Arial"/>
          <w:color w:val="0070C0"/>
          <w:sz w:val="22"/>
          <w:szCs w:val="22"/>
        </w:rPr>
        <w:t>í</w:t>
      </w:r>
      <w:r w:rsidRPr="00307C50">
        <w:rPr>
          <w:rFonts w:ascii="Arial" w:eastAsiaTheme="minorHAnsi" w:hAnsi="Arial" w:cs="Arial"/>
          <w:color w:val="0070C0"/>
          <w:sz w:val="22"/>
          <w:szCs w:val="22"/>
        </w:rPr>
        <w:t>as Áreas Operativas</w:t>
      </w:r>
    </w:p>
    <w:p w:rsidR="00B426EA" w:rsidRPr="007B1449" w:rsidRDefault="00B426EA" w:rsidP="006B048B">
      <w:pPr>
        <w:tabs>
          <w:tab w:val="left" w:pos="4253"/>
        </w:tabs>
        <w:spacing w:after="0" w:line="276" w:lineRule="auto"/>
      </w:pPr>
    </w:p>
    <w:p w:rsidR="00B426EA" w:rsidRPr="00307C50" w:rsidRDefault="00B426EA" w:rsidP="006B048B">
      <w:pPr>
        <w:pStyle w:val="Prrafodelista"/>
        <w:numPr>
          <w:ilvl w:val="0"/>
          <w:numId w:val="88"/>
        </w:numPr>
        <w:tabs>
          <w:tab w:val="clear" w:pos="360"/>
          <w:tab w:val="num" w:pos="-142"/>
          <w:tab w:val="num" w:pos="142"/>
          <w:tab w:val="left" w:pos="4253"/>
        </w:tabs>
        <w:spacing w:after="0" w:line="276" w:lineRule="auto"/>
        <w:ind w:left="-142" w:firstLine="0"/>
        <w:jc w:val="both"/>
        <w:rPr>
          <w:rFonts w:ascii="Arial" w:eastAsiaTheme="majorEastAsia" w:hAnsi="Arial" w:cs="Arial"/>
          <w:bCs/>
          <w:sz w:val="20"/>
          <w:szCs w:val="20"/>
          <w:lang w:val="es-MX"/>
        </w:rPr>
      </w:pPr>
      <w:r w:rsidRPr="00307C50">
        <w:rPr>
          <w:rFonts w:ascii="Arial" w:eastAsiaTheme="majorEastAsia" w:hAnsi="Arial" w:cs="Arial"/>
          <w:bCs/>
          <w:sz w:val="20"/>
          <w:szCs w:val="20"/>
          <w:lang w:val="es-MX"/>
        </w:rPr>
        <w:t xml:space="preserve">Informe de auditoría interna IAIAO09-CALI-2019-18, </w:t>
      </w:r>
      <w:r w:rsidR="00251CE6">
        <w:rPr>
          <w:rFonts w:ascii="Arial" w:eastAsiaTheme="majorEastAsia" w:hAnsi="Arial" w:cs="Arial"/>
          <w:bCs/>
          <w:sz w:val="20"/>
          <w:szCs w:val="20"/>
          <w:lang w:val="es-MX"/>
        </w:rPr>
        <w:t>p</w:t>
      </w:r>
      <w:r w:rsidRPr="00307C50">
        <w:rPr>
          <w:rFonts w:ascii="Arial" w:eastAsiaTheme="majorEastAsia" w:hAnsi="Arial" w:cs="Arial"/>
          <w:bCs/>
          <w:sz w:val="20"/>
          <w:szCs w:val="20"/>
          <w:lang w:val="es-MX"/>
        </w:rPr>
        <w:t>rocesos misionales.</w:t>
      </w:r>
    </w:p>
    <w:p w:rsidR="00B426EA" w:rsidRPr="00307C50" w:rsidRDefault="00B426EA" w:rsidP="006B048B">
      <w:pPr>
        <w:pStyle w:val="Prrafodelista"/>
        <w:numPr>
          <w:ilvl w:val="0"/>
          <w:numId w:val="88"/>
        </w:numPr>
        <w:tabs>
          <w:tab w:val="num" w:pos="142"/>
          <w:tab w:val="left" w:pos="4253"/>
        </w:tabs>
        <w:spacing w:after="0" w:line="276" w:lineRule="auto"/>
        <w:ind w:left="567" w:hanging="709"/>
        <w:jc w:val="both"/>
        <w:rPr>
          <w:rFonts w:ascii="Arial" w:eastAsiaTheme="majorEastAsia" w:hAnsi="Arial" w:cs="Arial"/>
          <w:bCs/>
          <w:sz w:val="20"/>
          <w:szCs w:val="20"/>
          <w:lang w:val="es-MX"/>
        </w:rPr>
      </w:pPr>
      <w:r w:rsidRPr="00307C50">
        <w:rPr>
          <w:rFonts w:ascii="Arial" w:eastAsiaTheme="majorEastAsia" w:hAnsi="Arial" w:cs="Arial"/>
          <w:bCs/>
          <w:sz w:val="20"/>
          <w:szCs w:val="20"/>
          <w:lang w:val="es-MX"/>
        </w:rPr>
        <w:lastRenderedPageBreak/>
        <w:t xml:space="preserve">Informe de auditoría interna Área Operativa 9 </w:t>
      </w:r>
      <w:r w:rsidR="00057ED5" w:rsidRPr="00307C50">
        <w:rPr>
          <w:rFonts w:ascii="Arial" w:eastAsiaTheme="majorEastAsia" w:hAnsi="Arial" w:cs="Arial"/>
          <w:bCs/>
          <w:sz w:val="20"/>
          <w:szCs w:val="20"/>
          <w:lang w:val="es-MX"/>
        </w:rPr>
        <w:t>C</w:t>
      </w:r>
      <w:r w:rsidR="00057ED5">
        <w:rPr>
          <w:rFonts w:ascii="Arial" w:eastAsiaTheme="majorEastAsia" w:hAnsi="Arial" w:cs="Arial"/>
          <w:bCs/>
          <w:sz w:val="20"/>
          <w:szCs w:val="20"/>
          <w:lang w:val="es-MX"/>
        </w:rPr>
        <w:t>ali</w:t>
      </w:r>
      <w:r w:rsidRPr="00307C50">
        <w:rPr>
          <w:rFonts w:ascii="Arial" w:eastAsiaTheme="majorEastAsia" w:hAnsi="Arial" w:cs="Arial"/>
          <w:bCs/>
          <w:sz w:val="20"/>
          <w:szCs w:val="20"/>
          <w:lang w:val="es-MX"/>
        </w:rPr>
        <w:t>. IAAO09CALI-2019-25.</w:t>
      </w:r>
    </w:p>
    <w:p w:rsidR="00B426EA" w:rsidRPr="00307C50" w:rsidRDefault="00B426EA" w:rsidP="006B048B">
      <w:pPr>
        <w:numPr>
          <w:ilvl w:val="0"/>
          <w:numId w:val="88"/>
        </w:numPr>
        <w:tabs>
          <w:tab w:val="num" w:pos="142"/>
          <w:tab w:val="left" w:pos="4253"/>
        </w:tabs>
        <w:spacing w:after="0" w:line="276" w:lineRule="auto"/>
        <w:ind w:left="567" w:hanging="709"/>
        <w:jc w:val="both"/>
        <w:rPr>
          <w:rFonts w:ascii="Arial" w:eastAsiaTheme="majorEastAsia" w:hAnsi="Arial" w:cs="Arial"/>
          <w:bCs/>
          <w:sz w:val="20"/>
          <w:szCs w:val="20"/>
          <w:lang w:val="es-MX"/>
        </w:rPr>
      </w:pPr>
      <w:r w:rsidRPr="00307C50">
        <w:rPr>
          <w:rFonts w:ascii="Arial" w:eastAsiaTheme="majorEastAsia" w:hAnsi="Arial" w:cs="Arial"/>
          <w:bCs/>
          <w:sz w:val="20"/>
          <w:szCs w:val="20"/>
          <w:lang w:val="es-MX"/>
        </w:rPr>
        <w:t>Informe de auditoría interna Área Operativa 10 T</w:t>
      </w:r>
      <w:r w:rsidR="00057ED5" w:rsidRPr="00307C50">
        <w:rPr>
          <w:rFonts w:ascii="Arial" w:eastAsiaTheme="majorEastAsia" w:hAnsi="Arial" w:cs="Arial"/>
          <w:bCs/>
          <w:sz w:val="20"/>
          <w:szCs w:val="20"/>
          <w:lang w:val="es-MX"/>
        </w:rPr>
        <w:t>olima</w:t>
      </w:r>
      <w:r w:rsidRPr="00307C50">
        <w:rPr>
          <w:rFonts w:ascii="Arial" w:eastAsiaTheme="majorEastAsia" w:hAnsi="Arial" w:cs="Arial"/>
          <w:bCs/>
          <w:sz w:val="20"/>
          <w:szCs w:val="20"/>
          <w:lang w:val="es-MX"/>
        </w:rPr>
        <w:t>.</w:t>
      </w:r>
      <w:r w:rsidR="00804B9D" w:rsidRPr="00307C50">
        <w:rPr>
          <w:rFonts w:ascii="Arial" w:eastAsiaTheme="majorEastAsia" w:hAnsi="Arial" w:cs="Arial"/>
          <w:bCs/>
          <w:sz w:val="20"/>
          <w:szCs w:val="20"/>
          <w:lang w:val="es-MX"/>
        </w:rPr>
        <w:t xml:space="preserve"> </w:t>
      </w:r>
      <w:r w:rsidRPr="00307C50">
        <w:rPr>
          <w:rFonts w:ascii="Arial" w:eastAsiaTheme="majorEastAsia" w:hAnsi="Arial" w:cs="Arial"/>
          <w:bCs/>
          <w:sz w:val="20"/>
          <w:szCs w:val="20"/>
          <w:lang w:val="es-MX"/>
        </w:rPr>
        <w:t>IAIAO10TOL-2019-20</w:t>
      </w:r>
      <w:r w:rsidR="00251CE6">
        <w:rPr>
          <w:rFonts w:ascii="Arial" w:eastAsiaTheme="majorEastAsia" w:hAnsi="Arial" w:cs="Arial"/>
          <w:bCs/>
          <w:sz w:val="20"/>
          <w:szCs w:val="20"/>
          <w:lang w:val="es-MX"/>
        </w:rPr>
        <w:t>.</w:t>
      </w:r>
    </w:p>
    <w:p w:rsidR="00B426EA" w:rsidRPr="00307C50" w:rsidRDefault="00B426EA" w:rsidP="006B048B">
      <w:pPr>
        <w:pStyle w:val="Prrafodelista"/>
        <w:numPr>
          <w:ilvl w:val="0"/>
          <w:numId w:val="88"/>
        </w:numPr>
        <w:tabs>
          <w:tab w:val="num" w:pos="142"/>
          <w:tab w:val="left" w:pos="4253"/>
        </w:tabs>
        <w:spacing w:after="0" w:line="276" w:lineRule="auto"/>
        <w:ind w:left="567" w:hanging="709"/>
        <w:jc w:val="both"/>
        <w:rPr>
          <w:rFonts w:ascii="Arial" w:eastAsiaTheme="majorEastAsia" w:hAnsi="Arial" w:cs="Arial"/>
          <w:bCs/>
          <w:sz w:val="20"/>
          <w:szCs w:val="20"/>
          <w:lang w:val="es-MX"/>
        </w:rPr>
      </w:pPr>
      <w:r w:rsidRPr="00307C50">
        <w:rPr>
          <w:rFonts w:ascii="Arial" w:eastAsiaTheme="majorEastAsia" w:hAnsi="Arial" w:cs="Arial"/>
          <w:bCs/>
          <w:sz w:val="20"/>
          <w:szCs w:val="20"/>
          <w:lang w:val="es-MX"/>
        </w:rPr>
        <w:t>Informe de auditoría interna Área Operativas 1 M</w:t>
      </w:r>
      <w:r w:rsidR="00057ED5" w:rsidRPr="00307C50">
        <w:rPr>
          <w:rFonts w:ascii="Arial" w:eastAsiaTheme="majorEastAsia" w:hAnsi="Arial" w:cs="Arial"/>
          <w:bCs/>
          <w:sz w:val="20"/>
          <w:szCs w:val="20"/>
          <w:lang w:val="es-MX"/>
        </w:rPr>
        <w:t>edellín</w:t>
      </w:r>
      <w:r w:rsidR="00251CE6">
        <w:rPr>
          <w:rFonts w:ascii="Arial" w:eastAsiaTheme="majorEastAsia" w:hAnsi="Arial" w:cs="Arial"/>
          <w:bCs/>
          <w:sz w:val="20"/>
          <w:szCs w:val="20"/>
          <w:lang w:val="es-MX"/>
        </w:rPr>
        <w:t>.</w:t>
      </w:r>
      <w:r w:rsidR="00057ED5" w:rsidRPr="00307C50">
        <w:rPr>
          <w:rFonts w:ascii="Arial" w:eastAsiaTheme="majorEastAsia" w:hAnsi="Arial" w:cs="Arial"/>
          <w:bCs/>
          <w:sz w:val="20"/>
          <w:szCs w:val="20"/>
          <w:lang w:val="es-MX"/>
        </w:rPr>
        <w:t xml:space="preserve"> </w:t>
      </w:r>
      <w:r w:rsidRPr="00307C50">
        <w:rPr>
          <w:rFonts w:ascii="Arial" w:eastAsiaTheme="majorEastAsia" w:hAnsi="Arial" w:cs="Arial"/>
          <w:bCs/>
          <w:sz w:val="20"/>
          <w:szCs w:val="20"/>
          <w:lang w:val="es-MX"/>
        </w:rPr>
        <w:t>IAIAO1MED-2019-31</w:t>
      </w:r>
      <w:r w:rsidR="00251CE6">
        <w:rPr>
          <w:rFonts w:ascii="Arial" w:eastAsiaTheme="majorEastAsia" w:hAnsi="Arial" w:cs="Arial"/>
          <w:bCs/>
          <w:sz w:val="20"/>
          <w:szCs w:val="20"/>
          <w:lang w:val="es-MX"/>
        </w:rPr>
        <w:t>.</w:t>
      </w:r>
    </w:p>
    <w:p w:rsidR="00B426EA" w:rsidRDefault="00B426EA" w:rsidP="006B048B">
      <w:pPr>
        <w:tabs>
          <w:tab w:val="left" w:pos="4253"/>
        </w:tabs>
        <w:spacing w:after="0" w:line="276" w:lineRule="auto"/>
        <w:rPr>
          <w:rFonts w:ascii="Arial" w:eastAsiaTheme="majorEastAsia" w:hAnsi="Arial" w:cs="Arial"/>
          <w:b/>
          <w:bCs/>
          <w:sz w:val="24"/>
          <w:szCs w:val="26"/>
        </w:rPr>
      </w:pPr>
    </w:p>
    <w:p w:rsidR="00B426EA" w:rsidRDefault="00B426EA" w:rsidP="006B048B">
      <w:pPr>
        <w:pStyle w:val="Ttulo2"/>
        <w:tabs>
          <w:tab w:val="left" w:pos="4253"/>
        </w:tabs>
        <w:spacing w:before="0" w:line="276" w:lineRule="auto"/>
        <w:ind w:left="-142"/>
        <w:rPr>
          <w:rFonts w:ascii="Arial" w:eastAsiaTheme="minorHAnsi" w:hAnsi="Arial" w:cs="Arial"/>
          <w:color w:val="0070C0"/>
          <w:sz w:val="22"/>
          <w:szCs w:val="22"/>
        </w:rPr>
      </w:pPr>
      <w:r w:rsidRPr="00307C50">
        <w:rPr>
          <w:rFonts w:ascii="Arial" w:eastAsiaTheme="minorHAnsi" w:hAnsi="Arial" w:cs="Arial"/>
          <w:color w:val="0070C0"/>
          <w:sz w:val="22"/>
          <w:szCs w:val="22"/>
        </w:rPr>
        <w:t xml:space="preserve">Auditorías </w:t>
      </w:r>
      <w:r w:rsidR="00251CE6">
        <w:rPr>
          <w:rFonts w:ascii="Arial" w:eastAsiaTheme="minorHAnsi" w:hAnsi="Arial" w:cs="Arial"/>
          <w:color w:val="0070C0"/>
          <w:sz w:val="22"/>
          <w:szCs w:val="22"/>
        </w:rPr>
        <w:t>p</w:t>
      </w:r>
      <w:r w:rsidRPr="00307C50">
        <w:rPr>
          <w:rFonts w:ascii="Arial" w:eastAsiaTheme="minorHAnsi" w:hAnsi="Arial" w:cs="Arial"/>
          <w:color w:val="0070C0"/>
          <w:sz w:val="22"/>
          <w:szCs w:val="22"/>
        </w:rPr>
        <w:t xml:space="preserve">rogramadas  </w:t>
      </w:r>
    </w:p>
    <w:p w:rsidR="00446F82" w:rsidRPr="006B048B" w:rsidRDefault="00446F82" w:rsidP="006B048B">
      <w:pPr>
        <w:tabs>
          <w:tab w:val="left" w:pos="4253"/>
        </w:tabs>
        <w:spacing w:after="0" w:line="276" w:lineRule="auto"/>
      </w:pPr>
    </w:p>
    <w:p w:rsidR="00B426EA" w:rsidRPr="00307C50" w:rsidRDefault="00B426EA" w:rsidP="006B048B">
      <w:pPr>
        <w:pStyle w:val="Prrafodelista"/>
        <w:numPr>
          <w:ilvl w:val="0"/>
          <w:numId w:val="87"/>
        </w:numPr>
        <w:tabs>
          <w:tab w:val="left" w:pos="4253"/>
        </w:tabs>
        <w:spacing w:after="0" w:line="276" w:lineRule="auto"/>
        <w:ind w:left="142" w:hanging="284"/>
        <w:jc w:val="both"/>
        <w:rPr>
          <w:rFonts w:ascii="Arial" w:eastAsiaTheme="majorEastAsia" w:hAnsi="Arial" w:cs="Arial"/>
          <w:bCs/>
          <w:sz w:val="20"/>
          <w:szCs w:val="20"/>
          <w:lang w:val="es-MX"/>
        </w:rPr>
      </w:pPr>
      <w:r w:rsidRPr="00307C50">
        <w:rPr>
          <w:rFonts w:ascii="Arial" w:eastAsiaTheme="majorEastAsia" w:hAnsi="Arial" w:cs="Arial"/>
          <w:bCs/>
          <w:sz w:val="20"/>
          <w:szCs w:val="20"/>
          <w:lang w:val="es-MX"/>
        </w:rPr>
        <w:t>Auditoría Financiera (Servicios Administrativos y Presupuesto)</w:t>
      </w:r>
      <w:r w:rsidR="00BE2D78">
        <w:rPr>
          <w:rFonts w:ascii="Arial" w:eastAsiaTheme="majorEastAsia" w:hAnsi="Arial" w:cs="Arial"/>
          <w:bCs/>
          <w:sz w:val="20"/>
          <w:szCs w:val="20"/>
          <w:lang w:val="es-MX"/>
        </w:rPr>
        <w:t>.</w:t>
      </w:r>
    </w:p>
    <w:p w:rsidR="00B426EA" w:rsidRPr="00307C50" w:rsidRDefault="00B426EA" w:rsidP="006B048B">
      <w:pPr>
        <w:pStyle w:val="Prrafodelista"/>
        <w:numPr>
          <w:ilvl w:val="0"/>
          <w:numId w:val="87"/>
        </w:numPr>
        <w:tabs>
          <w:tab w:val="left" w:pos="4253"/>
        </w:tabs>
        <w:spacing w:after="0" w:line="276" w:lineRule="auto"/>
        <w:ind w:left="142" w:hanging="284"/>
        <w:jc w:val="both"/>
        <w:rPr>
          <w:rFonts w:ascii="Arial" w:eastAsiaTheme="majorEastAsia" w:hAnsi="Arial" w:cs="Arial"/>
          <w:bCs/>
          <w:sz w:val="20"/>
          <w:szCs w:val="20"/>
          <w:lang w:val="es-MX"/>
        </w:rPr>
      </w:pPr>
      <w:r w:rsidRPr="00307C50">
        <w:rPr>
          <w:rFonts w:ascii="Arial" w:eastAsiaTheme="majorEastAsia" w:hAnsi="Arial" w:cs="Arial"/>
          <w:bCs/>
          <w:sz w:val="20"/>
          <w:szCs w:val="20"/>
          <w:lang w:val="es-MX"/>
        </w:rPr>
        <w:t>Auditoría Plan Anual de Acción 2019</w:t>
      </w:r>
      <w:r w:rsidR="00251CE6">
        <w:rPr>
          <w:rFonts w:ascii="Arial" w:eastAsiaTheme="majorEastAsia" w:hAnsi="Arial" w:cs="Arial"/>
          <w:bCs/>
          <w:sz w:val="20"/>
          <w:szCs w:val="20"/>
          <w:lang w:val="es-MX"/>
        </w:rPr>
        <w:t>.</w:t>
      </w:r>
    </w:p>
    <w:p w:rsidR="00B426EA" w:rsidRDefault="00B426EA" w:rsidP="006B048B">
      <w:pPr>
        <w:tabs>
          <w:tab w:val="left" w:pos="4253"/>
        </w:tabs>
        <w:spacing w:after="0" w:line="276" w:lineRule="auto"/>
        <w:jc w:val="center"/>
        <w:rPr>
          <w:rFonts w:ascii="Arial" w:hAnsi="Arial" w:cs="Arial"/>
          <w:b/>
          <w:color w:val="ED7D31" w:themeColor="accent2"/>
          <w:sz w:val="24"/>
        </w:rPr>
      </w:pPr>
    </w:p>
    <w:p w:rsidR="00B426EA" w:rsidRDefault="00B426EA" w:rsidP="00B426EA">
      <w:pPr>
        <w:spacing w:after="0" w:line="240" w:lineRule="auto"/>
        <w:jc w:val="center"/>
        <w:rPr>
          <w:rFonts w:ascii="Arial" w:hAnsi="Arial" w:cs="Arial"/>
          <w:b/>
          <w:color w:val="ED7D31" w:themeColor="accent2"/>
        </w:rPr>
      </w:pPr>
      <w:r w:rsidRPr="006B048B">
        <w:rPr>
          <w:rFonts w:ascii="Arial" w:hAnsi="Arial" w:cs="Arial"/>
          <w:b/>
          <w:color w:val="ED7D31" w:themeColor="accent2"/>
        </w:rPr>
        <w:t>Cuarto trimestre</w:t>
      </w:r>
    </w:p>
    <w:p w:rsidR="00BE2D78" w:rsidRPr="006B048B" w:rsidRDefault="00BE2D78" w:rsidP="00B426EA">
      <w:pPr>
        <w:spacing w:after="0" w:line="240" w:lineRule="auto"/>
        <w:jc w:val="center"/>
        <w:rPr>
          <w:rFonts w:ascii="Arial" w:hAnsi="Arial" w:cs="Arial"/>
          <w:b/>
          <w:color w:val="ED7D31" w:themeColor="accent2"/>
        </w:rPr>
      </w:pPr>
    </w:p>
    <w:p w:rsidR="004560A6" w:rsidRPr="00307C50" w:rsidRDefault="007D266B" w:rsidP="00BE2D78">
      <w:pPr>
        <w:pStyle w:val="Ttulo2"/>
        <w:ind w:left="-142"/>
        <w:rPr>
          <w:rFonts w:ascii="Arial" w:eastAsiaTheme="minorHAnsi" w:hAnsi="Arial" w:cs="Arial"/>
          <w:color w:val="0070C0"/>
          <w:sz w:val="22"/>
          <w:szCs w:val="22"/>
        </w:rPr>
      </w:pPr>
      <w:r w:rsidRPr="00307C50">
        <w:rPr>
          <w:rFonts w:ascii="Arial" w:eastAsiaTheme="minorHAnsi" w:hAnsi="Arial" w:cs="Arial"/>
          <w:color w:val="0070C0"/>
          <w:sz w:val="22"/>
          <w:szCs w:val="22"/>
        </w:rPr>
        <w:t xml:space="preserve">Cumplimiento del </w:t>
      </w:r>
      <w:r w:rsidR="00BE2D78">
        <w:rPr>
          <w:rFonts w:ascii="Arial" w:eastAsiaTheme="minorHAnsi" w:hAnsi="Arial" w:cs="Arial"/>
          <w:color w:val="0070C0"/>
          <w:sz w:val="22"/>
          <w:szCs w:val="22"/>
        </w:rPr>
        <w:t>P</w:t>
      </w:r>
      <w:r w:rsidRPr="00307C50">
        <w:rPr>
          <w:rFonts w:ascii="Arial" w:eastAsiaTheme="minorHAnsi" w:hAnsi="Arial" w:cs="Arial"/>
          <w:color w:val="0070C0"/>
          <w:sz w:val="22"/>
          <w:szCs w:val="22"/>
        </w:rPr>
        <w:t xml:space="preserve">lan </w:t>
      </w:r>
      <w:r w:rsidR="00BE2D78">
        <w:rPr>
          <w:rFonts w:ascii="Arial" w:eastAsiaTheme="minorHAnsi" w:hAnsi="Arial" w:cs="Arial"/>
          <w:color w:val="0070C0"/>
          <w:sz w:val="22"/>
          <w:szCs w:val="22"/>
        </w:rPr>
        <w:t>A</w:t>
      </w:r>
      <w:r w:rsidRPr="00307C50">
        <w:rPr>
          <w:rFonts w:ascii="Arial" w:eastAsiaTheme="minorHAnsi" w:hAnsi="Arial" w:cs="Arial"/>
          <w:color w:val="0070C0"/>
          <w:sz w:val="22"/>
          <w:szCs w:val="22"/>
        </w:rPr>
        <w:t xml:space="preserve">nual </w:t>
      </w:r>
      <w:r w:rsidR="00250D62" w:rsidRPr="00307C50">
        <w:rPr>
          <w:rFonts w:ascii="Arial" w:eastAsiaTheme="minorHAnsi" w:hAnsi="Arial" w:cs="Arial"/>
          <w:color w:val="0070C0"/>
          <w:sz w:val="22"/>
          <w:szCs w:val="22"/>
        </w:rPr>
        <w:t>2019</w:t>
      </w:r>
    </w:p>
    <w:p w:rsidR="004560A6" w:rsidRDefault="004560A6" w:rsidP="004560A6">
      <w:pPr>
        <w:rPr>
          <w:rFonts w:ascii="Arial" w:eastAsiaTheme="majorEastAsia" w:hAnsi="Arial" w:cs="Arial"/>
          <w:color w:val="2F5496" w:themeColor="accent1" w:themeShade="BF"/>
          <w:sz w:val="24"/>
          <w:szCs w:val="26"/>
          <w:u w:val="single"/>
        </w:rPr>
      </w:pPr>
    </w:p>
    <w:p w:rsidR="007D266B" w:rsidRPr="007D266B" w:rsidRDefault="007D266B" w:rsidP="007D266B">
      <w:pPr>
        <w:spacing w:after="0"/>
        <w:rPr>
          <w:rFonts w:ascii="Arial" w:eastAsiaTheme="majorEastAsia" w:hAnsi="Arial" w:cs="Arial"/>
          <w:sz w:val="24"/>
          <w:szCs w:val="26"/>
          <w:lang w:val="es-MX"/>
        </w:rPr>
      </w:pPr>
      <w:r>
        <w:rPr>
          <w:rFonts w:ascii="Arial" w:eastAsiaTheme="majorEastAsia" w:hAnsi="Arial" w:cs="Arial"/>
          <w:b/>
          <w:bCs/>
          <w:color w:val="2F5496" w:themeColor="accent1" w:themeShade="BF"/>
          <w:sz w:val="24"/>
          <w:szCs w:val="26"/>
        </w:rPr>
        <w:tab/>
      </w:r>
      <w:r w:rsidRPr="007D266B">
        <w:rPr>
          <w:rFonts w:ascii="Arial" w:eastAsiaTheme="majorEastAsia" w:hAnsi="Arial" w:cs="Arial"/>
          <w:b/>
          <w:bCs/>
          <w:sz w:val="24"/>
          <w:szCs w:val="26"/>
        </w:rPr>
        <w:tab/>
      </w:r>
      <w:r w:rsidRPr="007D266B">
        <w:rPr>
          <w:rFonts w:ascii="Arial" w:eastAsiaTheme="majorEastAsia" w:hAnsi="Arial" w:cs="Arial"/>
          <w:b/>
          <w:bCs/>
          <w:sz w:val="24"/>
          <w:szCs w:val="26"/>
        </w:rPr>
        <w:tab/>
      </w:r>
      <w:r w:rsidRPr="007D266B">
        <w:rPr>
          <w:rFonts w:ascii="Arial" w:eastAsiaTheme="majorEastAsia" w:hAnsi="Arial" w:cs="Arial"/>
          <w:b/>
          <w:bCs/>
          <w:sz w:val="24"/>
          <w:szCs w:val="26"/>
        </w:rPr>
        <w:tab/>
      </w:r>
      <w:r w:rsidRPr="007D266B">
        <w:rPr>
          <w:rFonts w:ascii="Arial" w:eastAsiaTheme="majorEastAsia" w:hAnsi="Arial" w:cs="Arial"/>
          <w:bCs/>
          <w:sz w:val="24"/>
          <w:szCs w:val="26"/>
        </w:rPr>
        <w:tab/>
      </w:r>
    </w:p>
    <w:p w:rsidR="007D266B" w:rsidRPr="00307C50" w:rsidRDefault="004F66FF" w:rsidP="004F66FF">
      <w:pPr>
        <w:spacing w:after="0"/>
        <w:ind w:left="2832" w:hanging="2832"/>
        <w:rPr>
          <w:rFonts w:ascii="Arial" w:eastAsiaTheme="majorEastAsia" w:hAnsi="Arial" w:cs="Arial"/>
          <w:bCs/>
          <w:sz w:val="18"/>
          <w:szCs w:val="18"/>
        </w:rPr>
      </w:pPr>
      <w:r w:rsidRPr="00307C50">
        <w:rPr>
          <w:rFonts w:ascii="Arial" w:eastAsiaTheme="majorEastAsia" w:hAnsi="Arial" w:cs="Arial"/>
          <w:bCs/>
          <w:noProof/>
          <w:sz w:val="18"/>
          <w:szCs w:val="18"/>
          <w:lang w:val="es-ES" w:eastAsia="es-ES"/>
        </w:rPr>
        <mc:AlternateContent>
          <mc:Choice Requires="wps">
            <w:drawing>
              <wp:anchor distT="0" distB="0" distL="114300" distR="114300" simplePos="0" relativeHeight="251437056" behindDoc="0" locked="0" layoutInCell="1" allowOverlap="1" wp14:anchorId="007E6B22" wp14:editId="0CE0A848">
                <wp:simplePos x="0" y="0"/>
                <wp:positionH relativeFrom="column">
                  <wp:posOffset>154961</wp:posOffset>
                </wp:positionH>
                <wp:positionV relativeFrom="paragraph">
                  <wp:posOffset>255291</wp:posOffset>
                </wp:positionV>
                <wp:extent cx="521110" cy="283353"/>
                <wp:effectExtent l="0" t="0" r="0" b="2540"/>
                <wp:wrapNone/>
                <wp:docPr id="26" name="Rectángulo 26"/>
                <wp:cNvGraphicFramePr/>
                <a:graphic xmlns:a="http://schemas.openxmlformats.org/drawingml/2006/main">
                  <a:graphicData uri="http://schemas.microsoft.com/office/word/2010/wordprocessingShape">
                    <wps:wsp>
                      <wps:cNvSpPr/>
                      <wps:spPr>
                        <a:xfrm>
                          <a:off x="0" y="0"/>
                          <a:ext cx="521110" cy="283353"/>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06763" w:rsidRPr="006B048B" w:rsidRDefault="00C06763" w:rsidP="004F66FF">
                            <w:pPr>
                              <w:jc w:val="center"/>
                              <w:rPr>
                                <w:b/>
                                <w:sz w:val="18"/>
                                <w:szCs w:val="18"/>
                              </w:rPr>
                            </w:pPr>
                            <w:r w:rsidRPr="006B048B">
                              <w:rPr>
                                <w:b/>
                                <w:sz w:val="18"/>
                                <w:szCs w:val="18"/>
                              </w:rPr>
                              <w:t>100</w:t>
                            </w:r>
                            <w:r>
                              <w:rPr>
                                <w:b/>
                                <w:sz w:val="18"/>
                                <w:szCs w:val="18"/>
                              </w:rPr>
                              <w:t xml:space="preserve"> </w:t>
                            </w:r>
                            <w:r w:rsidRPr="006B048B">
                              <w:rPr>
                                <w:b/>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7E6B22" id="Rectángulo 26" o:spid="_x0000_s1038" style="position:absolute;left:0;text-align:left;margin-left:12.2pt;margin-top:20.1pt;width:41.05pt;height:22.3pt;z-index:25143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" fillcolor="#70ad47 [3209]" stroked="f" strokeweight="1pt">
                <v:textbox>
                  <w:txbxContent>
                    <w:p w:rsidR="00C06763" w:rsidRPr="006B048B" w:rsidRDefault="00C06763" w:rsidP="004F66FF">
                      <w:pPr>
                        <w:jc w:val="center"/>
                        <w:rPr>
                          <w:b/>
                          <w:sz w:val="18"/>
                          <w:szCs w:val="18"/>
                        </w:rPr>
                      </w:pPr>
                      <w:r w:rsidRPr="006B048B">
                        <w:rPr>
                          <w:b/>
                          <w:sz w:val="18"/>
                          <w:szCs w:val="18"/>
                        </w:rPr>
                        <w:t>100</w:t>
                      </w:r>
                      <w:r>
                        <w:rPr>
                          <w:b/>
                          <w:sz w:val="18"/>
                          <w:szCs w:val="18"/>
                        </w:rPr>
                        <w:t xml:space="preserve"> </w:t>
                      </w:r>
                      <w:r w:rsidRPr="006B048B">
                        <w:rPr>
                          <w:b/>
                          <w:sz w:val="18"/>
                          <w:szCs w:val="18"/>
                        </w:rPr>
                        <w:t>%</w:t>
                      </w:r>
                    </w:p>
                  </w:txbxContent>
                </v:textbox>
              </v:rect>
            </w:pict>
          </mc:Fallback>
        </mc:AlternateContent>
      </w:r>
      <w:r w:rsidR="007D266B" w:rsidRPr="00307C50">
        <w:rPr>
          <w:noProof/>
          <w:sz w:val="18"/>
          <w:szCs w:val="18"/>
          <w:lang w:val="es-ES" w:eastAsia="es-ES"/>
        </w:rPr>
        <mc:AlternateContent>
          <mc:Choice Requires="wps">
            <w:drawing>
              <wp:anchor distT="0" distB="0" distL="114300" distR="114300" simplePos="0" relativeHeight="251435008" behindDoc="0" locked="0" layoutInCell="1" allowOverlap="1" wp14:anchorId="21A49D17" wp14:editId="432B2C8C">
                <wp:simplePos x="0" y="0"/>
                <wp:positionH relativeFrom="margin">
                  <wp:posOffset>1102360</wp:posOffset>
                </wp:positionH>
                <wp:positionV relativeFrom="paragraph">
                  <wp:posOffset>11430</wp:posOffset>
                </wp:positionV>
                <wp:extent cx="361950" cy="188595"/>
                <wp:effectExtent l="0" t="0" r="0" b="1905"/>
                <wp:wrapNone/>
                <wp:docPr id="4098" name="Flecha derecha 12"/>
                <wp:cNvGraphicFramePr/>
                <a:graphic xmlns:a="http://schemas.openxmlformats.org/drawingml/2006/main">
                  <a:graphicData uri="http://schemas.microsoft.com/office/word/2010/wordprocessingShape">
                    <wps:wsp>
                      <wps:cNvSpPr/>
                      <wps:spPr>
                        <a:xfrm>
                          <a:off x="0" y="0"/>
                          <a:ext cx="361950" cy="188595"/>
                        </a:xfrm>
                        <a:prstGeom prst="rightArrow">
                          <a:avLst/>
                        </a:prstGeom>
                        <a:solidFill>
                          <a:srgbClr val="EE984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B2D1993" id="Flecha derecha 12" o:spid="_x0000_s1026" type="#_x0000_t13" style="position:absolute;margin-left:86.8pt;margin-top:.9pt;width:28.5pt;height:14.85pt;z-index:25143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" adj="15973" fillcolor="#ee9842" stroked="f" strokeweight="1pt">
                <w10:wrap anchorx="margin"/>
              </v:shape>
            </w:pict>
          </mc:Fallback>
        </mc:AlternateContent>
      </w:r>
      <w:r w:rsidR="007D266B" w:rsidRPr="00307C50">
        <w:rPr>
          <w:rFonts w:ascii="Arial" w:eastAsiaTheme="majorEastAsia" w:hAnsi="Arial" w:cs="Arial"/>
          <w:b/>
          <w:bCs/>
          <w:sz w:val="18"/>
          <w:szCs w:val="18"/>
        </w:rPr>
        <w:t>Programado</w:t>
      </w:r>
      <w:r w:rsidR="007D266B" w:rsidRPr="00307C50">
        <w:rPr>
          <w:rFonts w:ascii="Arial" w:eastAsiaTheme="majorEastAsia" w:hAnsi="Arial" w:cs="Arial"/>
          <w:bCs/>
          <w:sz w:val="18"/>
          <w:szCs w:val="18"/>
        </w:rPr>
        <w:t xml:space="preserve"> </w:t>
      </w:r>
      <w:r w:rsidR="007D266B" w:rsidRPr="00307C50">
        <w:rPr>
          <w:rFonts w:ascii="Arial" w:eastAsiaTheme="majorEastAsia" w:hAnsi="Arial" w:cs="Arial"/>
          <w:bCs/>
          <w:sz w:val="18"/>
          <w:szCs w:val="18"/>
        </w:rPr>
        <w:tab/>
      </w:r>
      <w:r w:rsidRPr="00307C50">
        <w:rPr>
          <w:rFonts w:ascii="Arial" w:eastAsiaTheme="majorEastAsia" w:hAnsi="Arial" w:cs="Arial"/>
          <w:bCs/>
          <w:sz w:val="18"/>
          <w:szCs w:val="18"/>
        </w:rPr>
        <w:t>16 actividades entre Informes y seguimientos de ley</w:t>
      </w:r>
      <w:r w:rsidR="00BE2D78">
        <w:rPr>
          <w:rFonts w:ascii="Arial" w:eastAsiaTheme="majorEastAsia" w:hAnsi="Arial" w:cs="Arial"/>
          <w:bCs/>
          <w:sz w:val="18"/>
          <w:szCs w:val="18"/>
        </w:rPr>
        <w:t xml:space="preserve">. </w:t>
      </w:r>
      <w:r w:rsidRPr="00307C50">
        <w:rPr>
          <w:rFonts w:ascii="Arial" w:eastAsiaTheme="majorEastAsia" w:hAnsi="Arial" w:cs="Arial"/>
          <w:bCs/>
          <w:sz w:val="18"/>
          <w:szCs w:val="18"/>
        </w:rPr>
        <w:t xml:space="preserve">Auditorías y visitas a </w:t>
      </w:r>
      <w:r w:rsidR="00BE2D78">
        <w:rPr>
          <w:rFonts w:ascii="Arial" w:eastAsiaTheme="majorEastAsia" w:hAnsi="Arial" w:cs="Arial"/>
          <w:bCs/>
          <w:sz w:val="18"/>
          <w:szCs w:val="18"/>
        </w:rPr>
        <w:t>á</w:t>
      </w:r>
      <w:r w:rsidRPr="00307C50">
        <w:rPr>
          <w:rFonts w:ascii="Arial" w:eastAsiaTheme="majorEastAsia" w:hAnsi="Arial" w:cs="Arial"/>
          <w:bCs/>
          <w:sz w:val="18"/>
          <w:szCs w:val="18"/>
        </w:rPr>
        <w:t xml:space="preserve">reas </w:t>
      </w:r>
      <w:r w:rsidR="00BE2D78">
        <w:rPr>
          <w:rFonts w:ascii="Arial" w:eastAsiaTheme="majorEastAsia" w:hAnsi="Arial" w:cs="Arial"/>
          <w:bCs/>
          <w:sz w:val="18"/>
          <w:szCs w:val="18"/>
        </w:rPr>
        <w:t>o</w:t>
      </w:r>
      <w:r w:rsidRPr="00307C50">
        <w:rPr>
          <w:rFonts w:ascii="Arial" w:eastAsiaTheme="majorEastAsia" w:hAnsi="Arial" w:cs="Arial"/>
          <w:bCs/>
          <w:sz w:val="18"/>
          <w:szCs w:val="18"/>
        </w:rPr>
        <w:t>perativas</w:t>
      </w:r>
      <w:r w:rsidRPr="00307C50">
        <w:rPr>
          <w:rFonts w:ascii="Arial" w:eastAsiaTheme="majorEastAsia" w:hAnsi="Arial" w:cs="Arial"/>
          <w:bCs/>
          <w:sz w:val="18"/>
          <w:szCs w:val="18"/>
        </w:rPr>
        <w:tab/>
      </w:r>
      <w:r w:rsidRPr="00307C50">
        <w:rPr>
          <w:rFonts w:ascii="Arial" w:eastAsiaTheme="majorEastAsia" w:hAnsi="Arial" w:cs="Arial"/>
          <w:bCs/>
          <w:sz w:val="18"/>
          <w:szCs w:val="18"/>
        </w:rPr>
        <w:tab/>
      </w:r>
      <w:r w:rsidRPr="00307C50">
        <w:rPr>
          <w:rFonts w:ascii="Arial" w:eastAsiaTheme="majorEastAsia" w:hAnsi="Arial" w:cs="Arial"/>
          <w:bCs/>
          <w:sz w:val="18"/>
          <w:szCs w:val="18"/>
        </w:rPr>
        <w:tab/>
      </w:r>
      <w:r w:rsidRPr="00307C50">
        <w:rPr>
          <w:rFonts w:ascii="Arial" w:eastAsiaTheme="majorEastAsia" w:hAnsi="Arial" w:cs="Arial"/>
          <w:bCs/>
          <w:sz w:val="18"/>
          <w:szCs w:val="18"/>
        </w:rPr>
        <w:tab/>
      </w:r>
    </w:p>
    <w:p w:rsidR="007D266B" w:rsidRPr="007D266B" w:rsidRDefault="00CD335F" w:rsidP="007D266B">
      <w:pPr>
        <w:rPr>
          <w:rFonts w:ascii="Arial" w:eastAsiaTheme="majorEastAsia" w:hAnsi="Arial" w:cs="Arial"/>
          <w:b/>
          <w:sz w:val="24"/>
          <w:szCs w:val="26"/>
          <w:lang w:val="es-MX"/>
        </w:rPr>
      </w:pPr>
      <w:r>
        <w:rPr>
          <w:rFonts w:ascii="Arial" w:eastAsiaTheme="majorEastAsia" w:hAnsi="Arial" w:cs="Arial"/>
          <w:b/>
          <w:bCs/>
          <w:sz w:val="24"/>
          <w:szCs w:val="26"/>
        </w:rPr>
        <w:t xml:space="preserve">  </w:t>
      </w:r>
    </w:p>
    <w:p w:rsidR="00EA35A8" w:rsidRPr="00307C50" w:rsidRDefault="007D266B" w:rsidP="00CF0C94">
      <w:pPr>
        <w:spacing w:after="0"/>
        <w:ind w:left="360"/>
        <w:rPr>
          <w:rFonts w:ascii="Arial" w:eastAsiaTheme="majorEastAsia" w:hAnsi="Arial" w:cs="Arial"/>
          <w:sz w:val="18"/>
          <w:szCs w:val="18"/>
          <w:lang w:val="es-MX"/>
        </w:rPr>
      </w:pPr>
      <w:r w:rsidRPr="007D266B">
        <w:rPr>
          <w:noProof/>
          <w:lang w:val="es-ES" w:eastAsia="es-ES"/>
        </w:rPr>
        <mc:AlternateContent>
          <mc:Choice Requires="wps">
            <w:drawing>
              <wp:anchor distT="0" distB="0" distL="114300" distR="114300" simplePos="0" relativeHeight="251436032" behindDoc="0" locked="0" layoutInCell="1" allowOverlap="1" wp14:anchorId="6A58C6FE" wp14:editId="6AD6F568">
                <wp:simplePos x="0" y="0"/>
                <wp:positionH relativeFrom="margin">
                  <wp:posOffset>1114425</wp:posOffset>
                </wp:positionH>
                <wp:positionV relativeFrom="paragraph">
                  <wp:posOffset>281305</wp:posOffset>
                </wp:positionV>
                <wp:extent cx="361950" cy="188595"/>
                <wp:effectExtent l="0" t="0" r="0" b="1905"/>
                <wp:wrapNone/>
                <wp:docPr id="4099" name="Flecha derecha 12"/>
                <wp:cNvGraphicFramePr/>
                <a:graphic xmlns:a="http://schemas.openxmlformats.org/drawingml/2006/main">
                  <a:graphicData uri="http://schemas.microsoft.com/office/word/2010/wordprocessingShape">
                    <wps:wsp>
                      <wps:cNvSpPr/>
                      <wps:spPr>
                        <a:xfrm>
                          <a:off x="0" y="0"/>
                          <a:ext cx="361950" cy="188595"/>
                        </a:xfrm>
                        <a:prstGeom prst="rightArrow">
                          <a:avLst/>
                        </a:prstGeom>
                        <a:solidFill>
                          <a:srgbClr val="EE984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1DA6A04" id="Flecha derecha 12" o:spid="_x0000_s1026" type="#_x0000_t13" style="position:absolute;margin-left:87.75pt;margin-top:22.15pt;width:28.5pt;height:14.85pt;z-index:25143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" adj="15973" fillcolor="#ee9842" stroked="f" strokeweight="1pt">
                <w10:wrap anchorx="margin"/>
              </v:shape>
            </w:pict>
          </mc:Fallback>
        </mc:AlternateContent>
      </w:r>
      <w:r w:rsidRPr="00307C50">
        <w:rPr>
          <w:rFonts w:ascii="Arial" w:eastAsiaTheme="majorEastAsia" w:hAnsi="Arial" w:cs="Arial"/>
          <w:sz w:val="18"/>
          <w:szCs w:val="18"/>
        </w:rPr>
        <w:tab/>
      </w:r>
      <w:r w:rsidRPr="00307C50">
        <w:rPr>
          <w:rFonts w:ascii="Arial" w:eastAsiaTheme="majorEastAsia" w:hAnsi="Arial" w:cs="Arial"/>
          <w:sz w:val="18"/>
          <w:szCs w:val="18"/>
        </w:rPr>
        <w:tab/>
      </w:r>
      <w:r w:rsidRPr="00307C50">
        <w:rPr>
          <w:rFonts w:ascii="Arial" w:eastAsiaTheme="majorEastAsia" w:hAnsi="Arial" w:cs="Arial"/>
          <w:sz w:val="18"/>
          <w:szCs w:val="18"/>
        </w:rPr>
        <w:tab/>
      </w:r>
      <w:r w:rsidRPr="00307C50">
        <w:rPr>
          <w:rFonts w:ascii="Arial" w:eastAsiaTheme="majorEastAsia" w:hAnsi="Arial" w:cs="Arial"/>
          <w:sz w:val="18"/>
          <w:szCs w:val="18"/>
        </w:rPr>
        <w:tab/>
      </w:r>
      <w:r w:rsidR="004F66FF" w:rsidRPr="00307C50">
        <w:rPr>
          <w:rFonts w:ascii="Arial" w:eastAsiaTheme="majorEastAsia" w:hAnsi="Arial" w:cs="Arial"/>
          <w:sz w:val="18"/>
          <w:szCs w:val="18"/>
        </w:rPr>
        <w:t>21</w:t>
      </w:r>
      <w:r w:rsidR="000E2F9B" w:rsidRPr="00307C50">
        <w:rPr>
          <w:rFonts w:ascii="Arial" w:eastAsiaTheme="majorEastAsia" w:hAnsi="Arial" w:cs="Arial"/>
          <w:sz w:val="18"/>
          <w:szCs w:val="18"/>
        </w:rPr>
        <w:t xml:space="preserve"> </w:t>
      </w:r>
      <w:r w:rsidR="004F66FF" w:rsidRPr="00307C50">
        <w:rPr>
          <w:rFonts w:ascii="Arial" w:eastAsiaTheme="majorEastAsia" w:hAnsi="Arial" w:cs="Arial"/>
          <w:sz w:val="18"/>
          <w:szCs w:val="18"/>
        </w:rPr>
        <w:t>actividades que corresponden a:</w:t>
      </w:r>
    </w:p>
    <w:p w:rsidR="0051255D" w:rsidRPr="00307C50" w:rsidRDefault="007D266B" w:rsidP="00BB4EDB">
      <w:pPr>
        <w:tabs>
          <w:tab w:val="left" w:pos="2694"/>
        </w:tabs>
        <w:spacing w:after="0"/>
        <w:rPr>
          <w:rFonts w:ascii="Arial" w:eastAsiaTheme="majorEastAsia" w:hAnsi="Arial" w:cs="Arial"/>
          <w:b/>
          <w:bCs/>
          <w:sz w:val="18"/>
          <w:szCs w:val="18"/>
        </w:rPr>
      </w:pPr>
      <w:r w:rsidRPr="00307C50">
        <w:rPr>
          <w:rFonts w:ascii="Arial" w:eastAsiaTheme="majorEastAsia" w:hAnsi="Arial" w:cs="Arial"/>
          <w:b/>
          <w:bCs/>
          <w:sz w:val="18"/>
          <w:szCs w:val="18"/>
        </w:rPr>
        <w:t>Ejecutado</w:t>
      </w:r>
      <w:r w:rsidRPr="00307C50">
        <w:rPr>
          <w:rFonts w:ascii="Arial" w:eastAsiaTheme="majorEastAsia" w:hAnsi="Arial" w:cs="Arial"/>
          <w:b/>
          <w:bCs/>
          <w:sz w:val="18"/>
          <w:szCs w:val="18"/>
        </w:rPr>
        <w:tab/>
      </w:r>
      <w:r w:rsidRPr="00307C50">
        <w:rPr>
          <w:rFonts w:ascii="Arial" w:eastAsiaTheme="majorEastAsia" w:hAnsi="Arial" w:cs="Arial"/>
          <w:b/>
          <w:bCs/>
          <w:sz w:val="18"/>
          <w:szCs w:val="18"/>
        </w:rPr>
        <w:tab/>
      </w:r>
      <w:r w:rsidR="00BB4EDB">
        <w:rPr>
          <w:rFonts w:ascii="Arial" w:eastAsiaTheme="majorEastAsia" w:hAnsi="Arial" w:cs="Arial"/>
          <w:b/>
          <w:bCs/>
          <w:sz w:val="18"/>
          <w:szCs w:val="18"/>
        </w:rPr>
        <w:t xml:space="preserve">     </w:t>
      </w:r>
      <w:r w:rsidR="00D66EC1" w:rsidRPr="00307C50">
        <w:rPr>
          <w:rFonts w:ascii="Arial" w:eastAsiaTheme="majorEastAsia" w:hAnsi="Arial" w:cs="Arial"/>
          <w:b/>
          <w:bCs/>
          <w:sz w:val="18"/>
          <w:szCs w:val="18"/>
        </w:rPr>
        <w:t xml:space="preserve">• </w:t>
      </w:r>
      <w:r w:rsidR="00D66EC1">
        <w:rPr>
          <w:rFonts w:ascii="Arial" w:eastAsiaTheme="majorEastAsia" w:hAnsi="Arial" w:cs="Arial"/>
          <w:bCs/>
          <w:sz w:val="18"/>
          <w:szCs w:val="18"/>
        </w:rPr>
        <w:t>Trece</w:t>
      </w:r>
      <w:r w:rsidR="004F66FF" w:rsidRPr="00307C50">
        <w:rPr>
          <w:rFonts w:ascii="Arial" w:eastAsiaTheme="majorEastAsia" w:hAnsi="Arial" w:cs="Arial"/>
          <w:bCs/>
          <w:sz w:val="18"/>
          <w:szCs w:val="18"/>
        </w:rPr>
        <w:t xml:space="preserve"> </w:t>
      </w:r>
      <w:r w:rsidR="00BB4EDB">
        <w:rPr>
          <w:rFonts w:ascii="Arial" w:eastAsiaTheme="majorEastAsia" w:hAnsi="Arial" w:cs="Arial"/>
          <w:bCs/>
          <w:sz w:val="18"/>
          <w:szCs w:val="18"/>
        </w:rPr>
        <w:t>i</w:t>
      </w:r>
      <w:r w:rsidR="004F66FF" w:rsidRPr="00307C50">
        <w:rPr>
          <w:rFonts w:ascii="Arial" w:eastAsiaTheme="majorEastAsia" w:hAnsi="Arial" w:cs="Arial"/>
          <w:bCs/>
          <w:sz w:val="18"/>
          <w:szCs w:val="18"/>
        </w:rPr>
        <w:t>nformes y seguimiento de ley</w:t>
      </w:r>
      <w:r w:rsidR="0051255D" w:rsidRPr="00307C50">
        <w:rPr>
          <w:rFonts w:ascii="Arial" w:eastAsiaTheme="majorEastAsia" w:hAnsi="Arial" w:cs="Arial"/>
          <w:bCs/>
          <w:sz w:val="18"/>
          <w:szCs w:val="18"/>
        </w:rPr>
        <w:tab/>
      </w:r>
    </w:p>
    <w:p w:rsidR="007D266B" w:rsidRPr="00307C50" w:rsidRDefault="00BB4EDB" w:rsidP="00BB4EDB">
      <w:pPr>
        <w:tabs>
          <w:tab w:val="left" w:pos="2694"/>
        </w:tabs>
        <w:spacing w:after="0"/>
        <w:ind w:left="3544" w:hanging="712"/>
        <w:rPr>
          <w:rFonts w:ascii="Arial" w:eastAsiaTheme="majorEastAsia" w:hAnsi="Arial" w:cs="Arial"/>
          <w:bCs/>
          <w:sz w:val="18"/>
          <w:szCs w:val="18"/>
        </w:rPr>
      </w:pPr>
      <w:r>
        <w:rPr>
          <w:rFonts w:ascii="Arial" w:eastAsiaTheme="majorEastAsia" w:hAnsi="Arial" w:cs="Arial"/>
          <w:bCs/>
          <w:sz w:val="18"/>
          <w:szCs w:val="18"/>
        </w:rPr>
        <w:t xml:space="preserve">     </w:t>
      </w:r>
      <w:r w:rsidR="00250D62" w:rsidRPr="00307C50">
        <w:rPr>
          <w:rFonts w:ascii="Arial" w:eastAsiaTheme="majorEastAsia" w:hAnsi="Arial" w:cs="Arial"/>
          <w:bCs/>
          <w:sz w:val="18"/>
          <w:szCs w:val="18"/>
        </w:rPr>
        <w:t>•</w:t>
      </w:r>
      <w:r w:rsidR="004F66FF" w:rsidRPr="00307C50">
        <w:rPr>
          <w:rFonts w:ascii="Arial" w:eastAsiaTheme="majorEastAsia" w:hAnsi="Arial" w:cs="Arial"/>
          <w:bCs/>
          <w:noProof/>
          <w:sz w:val="18"/>
          <w:szCs w:val="18"/>
          <w:lang w:val="es-ES" w:eastAsia="es-ES"/>
        </w:rPr>
        <mc:AlternateContent>
          <mc:Choice Requires="wps">
            <w:drawing>
              <wp:anchor distT="0" distB="0" distL="114300" distR="114300" simplePos="0" relativeHeight="251438080" behindDoc="0" locked="0" layoutInCell="1" allowOverlap="1" wp14:anchorId="53918FA4" wp14:editId="12405FF8">
                <wp:simplePos x="0" y="0"/>
                <wp:positionH relativeFrom="column">
                  <wp:posOffset>157316</wp:posOffset>
                </wp:positionH>
                <wp:positionV relativeFrom="paragraph">
                  <wp:posOffset>50944</wp:posOffset>
                </wp:positionV>
                <wp:extent cx="521110" cy="283353"/>
                <wp:effectExtent l="0" t="0" r="0" b="2540"/>
                <wp:wrapNone/>
                <wp:docPr id="27" name="Rectángulo 27"/>
                <wp:cNvGraphicFramePr/>
                <a:graphic xmlns:a="http://schemas.openxmlformats.org/drawingml/2006/main">
                  <a:graphicData uri="http://schemas.microsoft.com/office/word/2010/wordprocessingShape">
                    <wps:wsp>
                      <wps:cNvSpPr/>
                      <wps:spPr>
                        <a:xfrm>
                          <a:off x="0" y="0"/>
                          <a:ext cx="521110" cy="283353"/>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06763" w:rsidRPr="006B048B" w:rsidRDefault="00C06763" w:rsidP="004F66FF">
                            <w:pPr>
                              <w:jc w:val="center"/>
                              <w:rPr>
                                <w:b/>
                                <w:sz w:val="18"/>
                                <w:szCs w:val="18"/>
                              </w:rPr>
                            </w:pPr>
                            <w:r w:rsidRPr="006B048B">
                              <w:rPr>
                                <w:b/>
                                <w:sz w:val="18"/>
                                <w:szCs w:val="18"/>
                              </w:rPr>
                              <w:t>100</w:t>
                            </w:r>
                            <w:r>
                              <w:rPr>
                                <w:b/>
                                <w:sz w:val="18"/>
                                <w:szCs w:val="18"/>
                              </w:rPr>
                              <w:t xml:space="preserve"> </w:t>
                            </w:r>
                            <w:r w:rsidRPr="006B048B">
                              <w:rPr>
                                <w:b/>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918FA4" id="Rectángulo 27" o:spid="_x0000_s1039" style="position:absolute;left:0;text-align:left;margin-left:12.4pt;margin-top:4pt;width:41.05pt;height:22.3pt;z-index:25143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" fillcolor="#70ad47 [3209]" stroked="f" strokeweight="1pt">
                <v:textbox>
                  <w:txbxContent>
                    <w:p w:rsidR="00C06763" w:rsidRPr="006B048B" w:rsidRDefault="00C06763" w:rsidP="004F66FF">
                      <w:pPr>
                        <w:jc w:val="center"/>
                        <w:rPr>
                          <w:b/>
                          <w:sz w:val="18"/>
                          <w:szCs w:val="18"/>
                        </w:rPr>
                      </w:pPr>
                      <w:r w:rsidRPr="006B048B">
                        <w:rPr>
                          <w:b/>
                          <w:sz w:val="18"/>
                          <w:szCs w:val="18"/>
                        </w:rPr>
                        <w:t>100</w:t>
                      </w:r>
                      <w:r>
                        <w:rPr>
                          <w:b/>
                          <w:sz w:val="18"/>
                          <w:szCs w:val="18"/>
                        </w:rPr>
                        <w:t xml:space="preserve"> </w:t>
                      </w:r>
                      <w:r w:rsidRPr="006B048B">
                        <w:rPr>
                          <w:b/>
                          <w:sz w:val="18"/>
                          <w:szCs w:val="18"/>
                        </w:rPr>
                        <w:t>%</w:t>
                      </w:r>
                    </w:p>
                  </w:txbxContent>
                </v:textbox>
              </v:rect>
            </w:pict>
          </mc:Fallback>
        </mc:AlternateContent>
      </w:r>
      <w:r w:rsidR="00CD335F">
        <w:rPr>
          <w:rFonts w:ascii="Arial" w:eastAsiaTheme="majorEastAsia" w:hAnsi="Arial" w:cs="Arial"/>
          <w:bCs/>
          <w:sz w:val="18"/>
          <w:szCs w:val="18"/>
        </w:rPr>
        <w:t xml:space="preserve">  </w:t>
      </w:r>
      <w:r>
        <w:rPr>
          <w:rFonts w:ascii="Arial" w:eastAsiaTheme="majorEastAsia" w:hAnsi="Arial" w:cs="Arial"/>
          <w:bCs/>
          <w:sz w:val="18"/>
          <w:szCs w:val="18"/>
        </w:rPr>
        <w:t>Siete</w:t>
      </w:r>
      <w:r w:rsidR="00250D62" w:rsidRPr="00307C50">
        <w:rPr>
          <w:rFonts w:ascii="Arial" w:eastAsiaTheme="majorEastAsia" w:hAnsi="Arial" w:cs="Arial"/>
          <w:bCs/>
          <w:sz w:val="18"/>
          <w:szCs w:val="18"/>
        </w:rPr>
        <w:t xml:space="preserve"> auditorías internas </w:t>
      </w:r>
    </w:p>
    <w:p w:rsidR="00EA35A8" w:rsidRPr="00307C50" w:rsidRDefault="00CF0C94" w:rsidP="00CF0C94">
      <w:pPr>
        <w:spacing w:after="0"/>
        <w:ind w:left="360"/>
        <w:rPr>
          <w:rFonts w:ascii="Arial" w:eastAsiaTheme="majorEastAsia" w:hAnsi="Arial" w:cs="Arial"/>
          <w:bCs/>
          <w:sz w:val="18"/>
          <w:szCs w:val="18"/>
          <w:lang w:val="es-MX"/>
        </w:rPr>
      </w:pPr>
      <w:r w:rsidRPr="00307C50">
        <w:rPr>
          <w:rFonts w:ascii="Arial" w:eastAsiaTheme="majorEastAsia" w:hAnsi="Arial" w:cs="Arial"/>
          <w:bCs/>
          <w:sz w:val="18"/>
          <w:szCs w:val="18"/>
        </w:rPr>
        <w:tab/>
      </w:r>
      <w:r w:rsidRPr="00307C50">
        <w:rPr>
          <w:rFonts w:ascii="Arial" w:eastAsiaTheme="majorEastAsia" w:hAnsi="Arial" w:cs="Arial"/>
          <w:bCs/>
          <w:sz w:val="18"/>
          <w:szCs w:val="18"/>
        </w:rPr>
        <w:tab/>
      </w:r>
      <w:r w:rsidRPr="00307C50">
        <w:rPr>
          <w:rFonts w:ascii="Arial" w:eastAsiaTheme="majorEastAsia" w:hAnsi="Arial" w:cs="Arial"/>
          <w:bCs/>
          <w:sz w:val="18"/>
          <w:szCs w:val="18"/>
        </w:rPr>
        <w:tab/>
      </w:r>
      <w:r w:rsidRPr="00307C50">
        <w:rPr>
          <w:rFonts w:ascii="Arial" w:eastAsiaTheme="majorEastAsia" w:hAnsi="Arial" w:cs="Arial"/>
          <w:bCs/>
          <w:sz w:val="18"/>
          <w:szCs w:val="18"/>
        </w:rPr>
        <w:tab/>
      </w:r>
      <w:r w:rsidR="00CD335F">
        <w:rPr>
          <w:rFonts w:ascii="Arial" w:eastAsiaTheme="majorEastAsia" w:hAnsi="Arial" w:cs="Arial"/>
          <w:bCs/>
          <w:sz w:val="18"/>
          <w:szCs w:val="18"/>
        </w:rPr>
        <w:t xml:space="preserve">    </w:t>
      </w:r>
      <w:r w:rsidR="00BB4EDB">
        <w:rPr>
          <w:rFonts w:ascii="Arial" w:eastAsiaTheme="majorEastAsia" w:hAnsi="Arial" w:cs="Arial"/>
          <w:bCs/>
          <w:sz w:val="18"/>
          <w:szCs w:val="18"/>
        </w:rPr>
        <w:t xml:space="preserve"> </w:t>
      </w:r>
      <w:r w:rsidR="00250D62" w:rsidRPr="00307C50">
        <w:rPr>
          <w:rFonts w:ascii="Arial" w:eastAsiaTheme="majorEastAsia" w:hAnsi="Arial" w:cs="Arial"/>
          <w:bCs/>
          <w:sz w:val="18"/>
          <w:szCs w:val="18"/>
        </w:rPr>
        <w:t>•</w:t>
      </w:r>
      <w:r w:rsidR="00CD335F">
        <w:rPr>
          <w:rFonts w:ascii="Arial" w:eastAsiaTheme="majorEastAsia" w:hAnsi="Arial" w:cs="Arial"/>
          <w:bCs/>
          <w:sz w:val="18"/>
          <w:szCs w:val="18"/>
        </w:rPr>
        <w:t xml:space="preserve">  </w:t>
      </w:r>
      <w:r w:rsidR="00BB4EDB">
        <w:rPr>
          <w:rFonts w:ascii="Arial" w:eastAsiaTheme="majorEastAsia" w:hAnsi="Arial" w:cs="Arial"/>
          <w:bCs/>
          <w:sz w:val="18"/>
          <w:szCs w:val="18"/>
        </w:rPr>
        <w:t>Una</w:t>
      </w:r>
      <w:r w:rsidR="000E2F9B" w:rsidRPr="00307C50">
        <w:rPr>
          <w:rFonts w:ascii="Arial" w:eastAsiaTheme="majorEastAsia" w:hAnsi="Arial" w:cs="Arial"/>
          <w:bCs/>
          <w:sz w:val="18"/>
          <w:szCs w:val="18"/>
        </w:rPr>
        <w:t xml:space="preserve"> visita</w:t>
      </w:r>
      <w:r w:rsidR="00BB4EDB">
        <w:rPr>
          <w:rFonts w:ascii="Arial" w:eastAsiaTheme="majorEastAsia" w:hAnsi="Arial" w:cs="Arial"/>
          <w:bCs/>
          <w:sz w:val="18"/>
          <w:szCs w:val="18"/>
        </w:rPr>
        <w:t xml:space="preserve"> a</w:t>
      </w:r>
      <w:r w:rsidR="000E2F9B" w:rsidRPr="00307C50">
        <w:rPr>
          <w:rFonts w:ascii="Arial" w:eastAsiaTheme="majorEastAsia" w:hAnsi="Arial" w:cs="Arial"/>
          <w:bCs/>
          <w:sz w:val="18"/>
          <w:szCs w:val="18"/>
        </w:rPr>
        <w:t xml:space="preserve"> áreas operativas</w:t>
      </w:r>
      <w:r w:rsidR="00250D62" w:rsidRPr="00307C50">
        <w:rPr>
          <w:rFonts w:ascii="Arial" w:eastAsiaTheme="majorEastAsia" w:hAnsi="Arial" w:cs="Arial"/>
          <w:bCs/>
          <w:sz w:val="18"/>
          <w:szCs w:val="18"/>
        </w:rPr>
        <w:t xml:space="preserve"> y aeropuertos</w:t>
      </w:r>
    </w:p>
    <w:p w:rsidR="00CF0C94" w:rsidRDefault="00CF0C94" w:rsidP="00CF0C94">
      <w:pPr>
        <w:ind w:left="360"/>
        <w:rPr>
          <w:rFonts w:ascii="Arial" w:eastAsiaTheme="majorEastAsia" w:hAnsi="Arial" w:cs="Arial"/>
          <w:sz w:val="24"/>
          <w:szCs w:val="26"/>
          <w:lang w:val="es-MX"/>
        </w:rPr>
      </w:pPr>
    </w:p>
    <w:p w:rsidR="00250D62" w:rsidRPr="00307C50" w:rsidRDefault="00250D62" w:rsidP="00250D62">
      <w:pPr>
        <w:jc w:val="both"/>
        <w:rPr>
          <w:rFonts w:ascii="Arial" w:eastAsiaTheme="majorEastAsia" w:hAnsi="Arial" w:cs="Arial"/>
          <w:sz w:val="20"/>
          <w:szCs w:val="20"/>
          <w:lang w:val="es-MX"/>
        </w:rPr>
      </w:pPr>
      <w:r w:rsidRPr="00307C50">
        <w:rPr>
          <w:rFonts w:ascii="Arial" w:eastAsiaTheme="majorEastAsia" w:hAnsi="Arial" w:cs="Arial"/>
          <w:sz w:val="20"/>
          <w:szCs w:val="20"/>
          <w:lang w:val="es-MX"/>
        </w:rPr>
        <w:t xml:space="preserve">El excedente de ejecución obedece a la realización de actividades que se iniciaron en el anterior trimestre y finalización en el presente. Estas actividades fueron: </w:t>
      </w:r>
      <w:r w:rsidR="00BE2D78">
        <w:rPr>
          <w:rFonts w:ascii="Arial" w:eastAsiaTheme="majorEastAsia" w:hAnsi="Arial" w:cs="Arial"/>
          <w:sz w:val="20"/>
          <w:szCs w:val="20"/>
          <w:lang w:val="es-MX"/>
        </w:rPr>
        <w:t>s</w:t>
      </w:r>
      <w:r w:rsidRPr="00307C50">
        <w:rPr>
          <w:rFonts w:ascii="Arial" w:eastAsiaTheme="majorEastAsia" w:hAnsi="Arial" w:cs="Arial"/>
          <w:sz w:val="20"/>
          <w:szCs w:val="20"/>
          <w:lang w:val="es-MX"/>
        </w:rPr>
        <w:t>eguimiento</w:t>
      </w:r>
      <w:r w:rsidR="00BE2D78">
        <w:rPr>
          <w:rFonts w:ascii="Arial" w:eastAsiaTheme="majorEastAsia" w:hAnsi="Arial" w:cs="Arial"/>
          <w:sz w:val="20"/>
          <w:szCs w:val="20"/>
          <w:lang w:val="es-MX"/>
        </w:rPr>
        <w:t>s a</w:t>
      </w:r>
      <w:r w:rsidRPr="00307C50">
        <w:rPr>
          <w:rFonts w:ascii="Arial" w:eastAsiaTheme="majorEastAsia" w:hAnsi="Arial" w:cs="Arial"/>
          <w:sz w:val="20"/>
          <w:szCs w:val="20"/>
          <w:lang w:val="es-MX"/>
        </w:rPr>
        <w:t xml:space="preserve"> Plan de Acción Anual</w:t>
      </w:r>
      <w:r w:rsidR="0022388A">
        <w:rPr>
          <w:rFonts w:ascii="Arial" w:eastAsiaTheme="majorEastAsia" w:hAnsi="Arial" w:cs="Arial"/>
          <w:sz w:val="20"/>
          <w:szCs w:val="20"/>
          <w:lang w:val="es-MX"/>
        </w:rPr>
        <w:t xml:space="preserve"> y a</w:t>
      </w:r>
      <w:r w:rsidRPr="00307C50">
        <w:rPr>
          <w:rFonts w:ascii="Arial" w:eastAsiaTheme="majorEastAsia" w:hAnsi="Arial" w:cs="Arial"/>
          <w:sz w:val="20"/>
          <w:szCs w:val="20"/>
          <w:lang w:val="es-MX"/>
        </w:rPr>
        <w:t xml:space="preserve"> </w:t>
      </w:r>
      <w:r w:rsidR="00BE2D78">
        <w:rPr>
          <w:rFonts w:ascii="Arial" w:eastAsiaTheme="majorEastAsia" w:hAnsi="Arial" w:cs="Arial"/>
          <w:sz w:val="20"/>
          <w:szCs w:val="20"/>
          <w:lang w:val="es-MX"/>
        </w:rPr>
        <w:t>P</w:t>
      </w:r>
      <w:r w:rsidRPr="00307C50">
        <w:rPr>
          <w:rFonts w:ascii="Arial" w:eastAsiaTheme="majorEastAsia" w:hAnsi="Arial" w:cs="Arial"/>
          <w:sz w:val="20"/>
          <w:szCs w:val="20"/>
          <w:lang w:val="es-MX"/>
        </w:rPr>
        <w:t xml:space="preserve">olíticas </w:t>
      </w:r>
      <w:r w:rsidR="00C24944" w:rsidRPr="00307C50">
        <w:rPr>
          <w:rFonts w:ascii="Arial" w:eastAsiaTheme="majorEastAsia" w:hAnsi="Arial" w:cs="Arial"/>
          <w:sz w:val="20"/>
          <w:szCs w:val="20"/>
          <w:lang w:val="es-MX"/>
        </w:rPr>
        <w:t>SIIF</w:t>
      </w:r>
      <w:r w:rsidR="00C24944">
        <w:rPr>
          <w:rFonts w:ascii="Arial" w:eastAsiaTheme="majorEastAsia" w:hAnsi="Arial" w:cs="Arial"/>
          <w:sz w:val="20"/>
          <w:szCs w:val="20"/>
          <w:lang w:val="es-MX"/>
        </w:rPr>
        <w:t>; ejecución</w:t>
      </w:r>
      <w:r w:rsidRPr="00307C50">
        <w:rPr>
          <w:rFonts w:ascii="Arial" w:eastAsiaTheme="majorEastAsia" w:hAnsi="Arial" w:cs="Arial"/>
          <w:sz w:val="20"/>
          <w:szCs w:val="20"/>
          <w:lang w:val="es-MX"/>
        </w:rPr>
        <w:t xml:space="preserve"> presupuestal con enfoque riesgos, </w:t>
      </w:r>
      <w:r w:rsidR="00BE2D78">
        <w:rPr>
          <w:rFonts w:ascii="Arial" w:eastAsiaTheme="majorEastAsia" w:hAnsi="Arial" w:cs="Arial"/>
          <w:sz w:val="20"/>
          <w:szCs w:val="20"/>
          <w:lang w:val="es-MX"/>
        </w:rPr>
        <w:t>a</w:t>
      </w:r>
      <w:r w:rsidRPr="00307C50">
        <w:rPr>
          <w:rFonts w:ascii="Arial" w:eastAsiaTheme="majorEastAsia" w:hAnsi="Arial" w:cs="Arial"/>
          <w:sz w:val="20"/>
          <w:szCs w:val="20"/>
          <w:lang w:val="es-MX"/>
        </w:rPr>
        <w:t xml:space="preserve">uditoría Financiera, </w:t>
      </w:r>
      <w:r w:rsidR="00BE2D78">
        <w:rPr>
          <w:rFonts w:ascii="Arial" w:eastAsiaTheme="majorEastAsia" w:hAnsi="Arial" w:cs="Arial"/>
          <w:sz w:val="20"/>
          <w:szCs w:val="20"/>
          <w:lang w:val="es-MX"/>
        </w:rPr>
        <w:t>a</w:t>
      </w:r>
      <w:r w:rsidRPr="00307C50">
        <w:rPr>
          <w:rFonts w:ascii="Arial" w:eastAsiaTheme="majorEastAsia" w:hAnsi="Arial" w:cs="Arial"/>
          <w:sz w:val="20"/>
          <w:szCs w:val="20"/>
          <w:lang w:val="es-MX"/>
        </w:rPr>
        <w:t xml:space="preserve">uditoría Servicios Administrativos y </w:t>
      </w:r>
      <w:r w:rsidR="0022388A">
        <w:rPr>
          <w:rFonts w:ascii="Arial" w:eastAsiaTheme="majorEastAsia" w:hAnsi="Arial" w:cs="Arial"/>
          <w:sz w:val="20"/>
          <w:szCs w:val="20"/>
          <w:lang w:val="es-MX"/>
        </w:rPr>
        <w:t>v</w:t>
      </w:r>
      <w:r w:rsidRPr="00307C50">
        <w:rPr>
          <w:rFonts w:ascii="Arial" w:eastAsiaTheme="majorEastAsia" w:hAnsi="Arial" w:cs="Arial"/>
          <w:sz w:val="20"/>
          <w:szCs w:val="20"/>
          <w:lang w:val="es-MX"/>
        </w:rPr>
        <w:t>isita</w:t>
      </w:r>
      <w:r w:rsidR="0022388A">
        <w:rPr>
          <w:rFonts w:ascii="Arial" w:eastAsiaTheme="majorEastAsia" w:hAnsi="Arial" w:cs="Arial"/>
          <w:sz w:val="20"/>
          <w:szCs w:val="20"/>
          <w:lang w:val="es-MX"/>
        </w:rPr>
        <w:t xml:space="preserve"> a el</w:t>
      </w:r>
      <w:r w:rsidRPr="00307C50">
        <w:rPr>
          <w:rFonts w:ascii="Arial" w:eastAsiaTheme="majorEastAsia" w:hAnsi="Arial" w:cs="Arial"/>
          <w:sz w:val="20"/>
          <w:szCs w:val="20"/>
          <w:lang w:val="es-MX"/>
        </w:rPr>
        <w:t xml:space="preserve"> Área Operativa Duitama. </w:t>
      </w:r>
    </w:p>
    <w:p w:rsidR="00EA35A8" w:rsidRDefault="0051255D" w:rsidP="0051255D">
      <w:pPr>
        <w:spacing w:after="0"/>
        <w:ind w:left="360"/>
        <w:rPr>
          <w:rFonts w:ascii="Arial" w:eastAsiaTheme="majorEastAsia" w:hAnsi="Arial" w:cs="Arial"/>
          <w:sz w:val="24"/>
          <w:szCs w:val="26"/>
          <w:lang w:val="es-MX"/>
        </w:rPr>
      </w:pPr>
      <w:r>
        <w:rPr>
          <w:rFonts w:ascii="Arial" w:eastAsiaTheme="majorEastAsia" w:hAnsi="Arial" w:cs="Arial"/>
          <w:sz w:val="24"/>
          <w:szCs w:val="26"/>
          <w:lang w:val="es-MX"/>
        </w:rPr>
        <w:tab/>
      </w:r>
      <w:r>
        <w:rPr>
          <w:rFonts w:ascii="Arial" w:eastAsiaTheme="majorEastAsia" w:hAnsi="Arial" w:cs="Arial"/>
          <w:sz w:val="24"/>
          <w:szCs w:val="26"/>
          <w:lang w:val="es-MX"/>
        </w:rPr>
        <w:tab/>
      </w:r>
      <w:r>
        <w:rPr>
          <w:rFonts w:ascii="Arial" w:eastAsiaTheme="majorEastAsia" w:hAnsi="Arial" w:cs="Arial"/>
          <w:sz w:val="24"/>
          <w:szCs w:val="26"/>
          <w:lang w:val="es-MX"/>
        </w:rPr>
        <w:tab/>
      </w:r>
      <w:r>
        <w:rPr>
          <w:rFonts w:ascii="Arial" w:eastAsiaTheme="majorEastAsia" w:hAnsi="Arial" w:cs="Arial"/>
          <w:sz w:val="24"/>
          <w:szCs w:val="26"/>
          <w:lang w:val="es-MX"/>
        </w:rPr>
        <w:tab/>
      </w:r>
    </w:p>
    <w:p w:rsidR="008C4C08" w:rsidRPr="00307C50" w:rsidRDefault="00E366D8" w:rsidP="00600199">
      <w:pPr>
        <w:pStyle w:val="Ttulo2"/>
        <w:rPr>
          <w:rFonts w:ascii="Arial" w:hAnsi="Arial" w:cs="Arial"/>
          <w:b/>
          <w:color w:val="0070C0"/>
          <w:sz w:val="24"/>
          <w:szCs w:val="24"/>
        </w:rPr>
      </w:pPr>
      <w:bookmarkStart w:id="16" w:name="_Toc14430046"/>
      <w:r w:rsidRPr="00307C50">
        <w:rPr>
          <w:rFonts w:ascii="Arial" w:hAnsi="Arial" w:cs="Arial"/>
          <w:b/>
          <w:color w:val="0070C0"/>
          <w:sz w:val="24"/>
          <w:szCs w:val="24"/>
        </w:rPr>
        <w:t>Oficina Asesora Jurídica</w:t>
      </w:r>
      <w:bookmarkEnd w:id="16"/>
    </w:p>
    <w:p w:rsidR="00B426EA" w:rsidRDefault="00B426EA" w:rsidP="00B426EA"/>
    <w:p w:rsidR="00B426EA" w:rsidRPr="00307C50" w:rsidRDefault="00B426EA" w:rsidP="00B426EA">
      <w:pPr>
        <w:spacing w:after="0" w:line="240" w:lineRule="auto"/>
        <w:jc w:val="center"/>
        <w:rPr>
          <w:rFonts w:ascii="Arial" w:hAnsi="Arial" w:cs="Arial"/>
          <w:b/>
          <w:color w:val="ED7D31" w:themeColor="accent2"/>
        </w:rPr>
      </w:pPr>
      <w:r w:rsidRPr="00307C50">
        <w:rPr>
          <w:rFonts w:ascii="Arial" w:hAnsi="Arial" w:cs="Arial"/>
          <w:b/>
          <w:color w:val="ED7D31" w:themeColor="accent2"/>
        </w:rPr>
        <w:t>Primer trimestre</w:t>
      </w:r>
    </w:p>
    <w:p w:rsidR="005433E2" w:rsidRPr="006B048B" w:rsidRDefault="005433E2" w:rsidP="00307C50">
      <w:pPr>
        <w:spacing w:after="0" w:line="240" w:lineRule="auto"/>
        <w:rPr>
          <w:rFonts w:ascii="Arial" w:hAnsi="Arial" w:cs="Arial"/>
          <w:b/>
          <w:color w:val="0070C0"/>
        </w:rPr>
      </w:pPr>
      <w:r w:rsidRPr="006B048B">
        <w:rPr>
          <w:rFonts w:ascii="Arial" w:hAnsi="Arial" w:cs="Arial"/>
          <w:b/>
          <w:color w:val="0070C0"/>
        </w:rPr>
        <w:t>Contratación</w:t>
      </w:r>
    </w:p>
    <w:tbl>
      <w:tblPr>
        <w:tblStyle w:val="Tabladecuadrcula6concolores-nfasis11"/>
        <w:tblW w:w="10060" w:type="dxa"/>
        <w:jc w:val="center"/>
        <w:tblLook w:val="0600" w:firstRow="0" w:lastRow="0" w:firstColumn="0" w:lastColumn="0" w:noHBand="1" w:noVBand="1"/>
      </w:tblPr>
      <w:tblGrid>
        <w:gridCol w:w="5823"/>
        <w:gridCol w:w="4237"/>
      </w:tblGrid>
      <w:tr w:rsidR="005433E2" w:rsidRPr="0087079B" w:rsidTr="006B048B">
        <w:trPr>
          <w:trHeight w:val="286"/>
          <w:jc w:val="center"/>
        </w:trPr>
        <w:tc>
          <w:tcPr>
            <w:tcW w:w="10060" w:type="dxa"/>
            <w:gridSpan w:val="2"/>
            <w:shd w:val="clear" w:color="auto" w:fill="2E74B5" w:themeFill="accent5" w:themeFillShade="BF"/>
            <w:vAlign w:val="center"/>
            <w:hideMark/>
          </w:tcPr>
          <w:p w:rsidR="005433E2" w:rsidRPr="0087079B" w:rsidRDefault="005433E2" w:rsidP="00080B0A">
            <w:pPr>
              <w:jc w:val="center"/>
              <w:rPr>
                <w:rFonts w:ascii="Arial" w:hAnsi="Arial" w:cs="Arial"/>
                <w:b/>
                <w:color w:val="FFFFFF" w:themeColor="background1"/>
                <w:sz w:val="18"/>
                <w:szCs w:val="18"/>
                <w:lang w:val="es-MX"/>
              </w:rPr>
            </w:pPr>
            <w:r w:rsidRPr="0087079B">
              <w:rPr>
                <w:rFonts w:ascii="Arial" w:hAnsi="Arial" w:cs="Arial"/>
                <w:b/>
                <w:bCs/>
                <w:color w:val="FFFFFF" w:themeColor="background1"/>
                <w:sz w:val="18"/>
                <w:szCs w:val="18"/>
              </w:rPr>
              <w:t>Contratación directa</w:t>
            </w:r>
          </w:p>
        </w:tc>
      </w:tr>
      <w:tr w:rsidR="005433E2" w:rsidRPr="0087079B" w:rsidTr="006B048B">
        <w:trPr>
          <w:trHeight w:val="276"/>
          <w:jc w:val="center"/>
        </w:trPr>
        <w:tc>
          <w:tcPr>
            <w:tcW w:w="5823" w:type="dxa"/>
            <w:vAlign w:val="center"/>
            <w:hideMark/>
          </w:tcPr>
          <w:p w:rsidR="005433E2" w:rsidRPr="0087079B" w:rsidRDefault="005433E2" w:rsidP="00080B0A">
            <w:pPr>
              <w:rPr>
                <w:rFonts w:ascii="Arial" w:hAnsi="Arial" w:cs="Arial"/>
                <w:color w:val="auto"/>
                <w:sz w:val="18"/>
                <w:szCs w:val="18"/>
                <w:lang w:val="es-MX"/>
              </w:rPr>
            </w:pPr>
            <w:r w:rsidRPr="0087079B">
              <w:rPr>
                <w:rFonts w:ascii="Arial" w:hAnsi="Arial" w:cs="Arial"/>
                <w:color w:val="auto"/>
                <w:sz w:val="18"/>
                <w:szCs w:val="18"/>
              </w:rPr>
              <w:t>Prestación de servicios</w:t>
            </w:r>
          </w:p>
        </w:tc>
        <w:tc>
          <w:tcPr>
            <w:tcW w:w="4237" w:type="dxa"/>
            <w:vAlign w:val="center"/>
            <w:hideMark/>
          </w:tcPr>
          <w:p w:rsidR="005433E2" w:rsidRPr="0087079B" w:rsidRDefault="005433E2" w:rsidP="00080B0A">
            <w:pPr>
              <w:jc w:val="center"/>
              <w:rPr>
                <w:rFonts w:ascii="Arial" w:hAnsi="Arial" w:cs="Arial"/>
                <w:color w:val="auto"/>
                <w:sz w:val="18"/>
                <w:szCs w:val="18"/>
                <w:lang w:val="es-MX"/>
              </w:rPr>
            </w:pPr>
            <w:r w:rsidRPr="0087079B">
              <w:rPr>
                <w:rFonts w:ascii="Arial" w:hAnsi="Arial" w:cs="Arial"/>
                <w:color w:val="auto"/>
                <w:sz w:val="18"/>
                <w:szCs w:val="18"/>
              </w:rPr>
              <w:t>170</w:t>
            </w:r>
          </w:p>
        </w:tc>
      </w:tr>
      <w:tr w:rsidR="005433E2" w:rsidRPr="0087079B" w:rsidTr="006B048B">
        <w:trPr>
          <w:trHeight w:val="114"/>
          <w:jc w:val="center"/>
        </w:trPr>
        <w:tc>
          <w:tcPr>
            <w:tcW w:w="5823" w:type="dxa"/>
            <w:vAlign w:val="center"/>
            <w:hideMark/>
          </w:tcPr>
          <w:p w:rsidR="005433E2" w:rsidRPr="0087079B" w:rsidRDefault="00CD335F" w:rsidP="00080B0A">
            <w:pPr>
              <w:rPr>
                <w:rFonts w:ascii="Arial" w:hAnsi="Arial" w:cs="Arial"/>
                <w:color w:val="auto"/>
                <w:sz w:val="18"/>
                <w:szCs w:val="18"/>
                <w:lang w:val="es-MX"/>
              </w:rPr>
            </w:pPr>
            <w:r>
              <w:rPr>
                <w:rFonts w:ascii="Arial" w:hAnsi="Arial" w:cs="Arial"/>
                <w:color w:val="auto"/>
                <w:sz w:val="18"/>
                <w:szCs w:val="18"/>
              </w:rPr>
              <w:t xml:space="preserve">      </w:t>
            </w:r>
            <w:r w:rsidR="00804B9D">
              <w:rPr>
                <w:rFonts w:ascii="Arial" w:hAnsi="Arial" w:cs="Arial"/>
                <w:color w:val="auto"/>
                <w:sz w:val="18"/>
                <w:szCs w:val="18"/>
              </w:rPr>
              <w:t xml:space="preserve"> </w:t>
            </w:r>
            <w:r w:rsidR="005433E2" w:rsidRPr="0087079B">
              <w:rPr>
                <w:rFonts w:ascii="Arial" w:hAnsi="Arial" w:cs="Arial"/>
                <w:color w:val="auto"/>
                <w:sz w:val="18"/>
                <w:szCs w:val="18"/>
              </w:rPr>
              <w:t>Persona natural</w:t>
            </w:r>
          </w:p>
        </w:tc>
        <w:tc>
          <w:tcPr>
            <w:tcW w:w="4237" w:type="dxa"/>
            <w:vAlign w:val="center"/>
            <w:hideMark/>
          </w:tcPr>
          <w:p w:rsidR="005433E2" w:rsidRPr="0087079B" w:rsidRDefault="005433E2" w:rsidP="00080B0A">
            <w:pPr>
              <w:jc w:val="center"/>
              <w:rPr>
                <w:rFonts w:ascii="Arial" w:hAnsi="Arial" w:cs="Arial"/>
                <w:color w:val="auto"/>
                <w:sz w:val="18"/>
                <w:szCs w:val="18"/>
                <w:lang w:val="es-MX"/>
              </w:rPr>
            </w:pPr>
            <w:r w:rsidRPr="0087079B">
              <w:rPr>
                <w:rFonts w:ascii="Arial" w:hAnsi="Arial" w:cs="Arial"/>
                <w:color w:val="auto"/>
                <w:sz w:val="18"/>
                <w:szCs w:val="18"/>
              </w:rPr>
              <w:t>169</w:t>
            </w:r>
          </w:p>
        </w:tc>
      </w:tr>
      <w:tr w:rsidR="005433E2" w:rsidRPr="0087079B" w:rsidTr="006B048B">
        <w:trPr>
          <w:trHeight w:val="316"/>
          <w:jc w:val="center"/>
        </w:trPr>
        <w:tc>
          <w:tcPr>
            <w:tcW w:w="5823" w:type="dxa"/>
            <w:vAlign w:val="center"/>
            <w:hideMark/>
          </w:tcPr>
          <w:p w:rsidR="005433E2" w:rsidRPr="0087079B" w:rsidRDefault="00CD335F" w:rsidP="00080B0A">
            <w:pPr>
              <w:rPr>
                <w:rFonts w:ascii="Arial" w:hAnsi="Arial" w:cs="Arial"/>
                <w:color w:val="auto"/>
                <w:sz w:val="18"/>
                <w:szCs w:val="18"/>
                <w:lang w:val="es-MX"/>
              </w:rPr>
            </w:pPr>
            <w:r>
              <w:rPr>
                <w:rFonts w:ascii="Arial" w:hAnsi="Arial" w:cs="Arial"/>
                <w:color w:val="auto"/>
                <w:sz w:val="18"/>
                <w:szCs w:val="18"/>
              </w:rPr>
              <w:t xml:space="preserve">  </w:t>
            </w:r>
            <w:r w:rsidR="00804B9D">
              <w:rPr>
                <w:rFonts w:ascii="Arial" w:hAnsi="Arial" w:cs="Arial"/>
                <w:color w:val="auto"/>
                <w:sz w:val="18"/>
                <w:szCs w:val="18"/>
              </w:rPr>
              <w:t xml:space="preserve">     </w:t>
            </w:r>
            <w:r w:rsidR="005433E2" w:rsidRPr="0087079B">
              <w:rPr>
                <w:rFonts w:ascii="Arial" w:hAnsi="Arial" w:cs="Arial"/>
                <w:color w:val="auto"/>
                <w:sz w:val="18"/>
                <w:szCs w:val="18"/>
              </w:rPr>
              <w:t>Persona jurídica</w:t>
            </w:r>
          </w:p>
        </w:tc>
        <w:tc>
          <w:tcPr>
            <w:tcW w:w="4237" w:type="dxa"/>
            <w:vAlign w:val="center"/>
            <w:hideMark/>
          </w:tcPr>
          <w:p w:rsidR="005433E2" w:rsidRPr="0087079B" w:rsidRDefault="005433E2" w:rsidP="00080B0A">
            <w:pPr>
              <w:jc w:val="center"/>
              <w:rPr>
                <w:rFonts w:ascii="Arial" w:hAnsi="Arial" w:cs="Arial"/>
                <w:color w:val="auto"/>
                <w:sz w:val="18"/>
                <w:szCs w:val="18"/>
                <w:lang w:val="es-MX"/>
              </w:rPr>
            </w:pPr>
            <w:r w:rsidRPr="0087079B">
              <w:rPr>
                <w:rFonts w:ascii="Arial" w:hAnsi="Arial" w:cs="Arial"/>
                <w:color w:val="auto"/>
                <w:sz w:val="18"/>
                <w:szCs w:val="18"/>
              </w:rPr>
              <w:t>1</w:t>
            </w:r>
          </w:p>
        </w:tc>
      </w:tr>
      <w:tr w:rsidR="005433E2" w:rsidRPr="0087079B" w:rsidTr="006B048B">
        <w:trPr>
          <w:trHeight w:val="301"/>
          <w:jc w:val="center"/>
        </w:trPr>
        <w:tc>
          <w:tcPr>
            <w:tcW w:w="5823" w:type="dxa"/>
            <w:vAlign w:val="center"/>
            <w:hideMark/>
          </w:tcPr>
          <w:p w:rsidR="005433E2" w:rsidRPr="0087079B" w:rsidRDefault="005433E2" w:rsidP="00080B0A">
            <w:pPr>
              <w:rPr>
                <w:rFonts w:ascii="Arial" w:hAnsi="Arial" w:cs="Arial"/>
                <w:color w:val="auto"/>
                <w:sz w:val="18"/>
                <w:szCs w:val="18"/>
                <w:lang w:val="es-MX"/>
              </w:rPr>
            </w:pPr>
            <w:r w:rsidRPr="0087079B">
              <w:rPr>
                <w:rFonts w:ascii="Arial" w:hAnsi="Arial" w:cs="Arial"/>
                <w:color w:val="auto"/>
                <w:sz w:val="18"/>
                <w:szCs w:val="18"/>
              </w:rPr>
              <w:t>Contratación directa proveedor exclusivo</w:t>
            </w:r>
          </w:p>
        </w:tc>
        <w:tc>
          <w:tcPr>
            <w:tcW w:w="4237" w:type="dxa"/>
            <w:vAlign w:val="center"/>
            <w:hideMark/>
          </w:tcPr>
          <w:p w:rsidR="005433E2" w:rsidRPr="0087079B" w:rsidRDefault="005433E2" w:rsidP="00080B0A">
            <w:pPr>
              <w:jc w:val="center"/>
              <w:rPr>
                <w:rFonts w:ascii="Arial" w:hAnsi="Arial" w:cs="Arial"/>
                <w:color w:val="auto"/>
                <w:sz w:val="18"/>
                <w:szCs w:val="18"/>
                <w:lang w:val="es-MX"/>
              </w:rPr>
            </w:pPr>
            <w:r w:rsidRPr="0087079B">
              <w:rPr>
                <w:rFonts w:ascii="Arial" w:hAnsi="Arial" w:cs="Arial"/>
                <w:color w:val="auto"/>
                <w:sz w:val="18"/>
                <w:szCs w:val="18"/>
              </w:rPr>
              <w:t>4</w:t>
            </w:r>
          </w:p>
        </w:tc>
      </w:tr>
      <w:tr w:rsidR="005433E2" w:rsidRPr="0087079B" w:rsidTr="006B048B">
        <w:trPr>
          <w:trHeight w:val="244"/>
          <w:jc w:val="center"/>
        </w:trPr>
        <w:tc>
          <w:tcPr>
            <w:tcW w:w="5823" w:type="dxa"/>
            <w:vAlign w:val="center"/>
            <w:hideMark/>
          </w:tcPr>
          <w:p w:rsidR="005433E2" w:rsidRPr="0087079B" w:rsidRDefault="005433E2" w:rsidP="00080B0A">
            <w:pPr>
              <w:rPr>
                <w:rFonts w:ascii="Arial" w:hAnsi="Arial" w:cs="Arial"/>
                <w:color w:val="auto"/>
                <w:sz w:val="18"/>
                <w:szCs w:val="18"/>
                <w:lang w:val="es-MX"/>
              </w:rPr>
            </w:pPr>
            <w:r w:rsidRPr="0087079B">
              <w:rPr>
                <w:rFonts w:ascii="Arial" w:hAnsi="Arial" w:cs="Arial"/>
                <w:color w:val="auto"/>
                <w:sz w:val="18"/>
                <w:szCs w:val="18"/>
              </w:rPr>
              <w:t>Convenios int</w:t>
            </w:r>
            <w:r w:rsidR="00D66EC1">
              <w:rPr>
                <w:rFonts w:ascii="Arial" w:hAnsi="Arial" w:cs="Arial"/>
                <w:color w:val="auto"/>
                <w:sz w:val="18"/>
                <w:szCs w:val="18"/>
              </w:rPr>
              <w:t>ernacionales</w:t>
            </w:r>
          </w:p>
        </w:tc>
        <w:tc>
          <w:tcPr>
            <w:tcW w:w="4237" w:type="dxa"/>
            <w:vAlign w:val="center"/>
            <w:hideMark/>
          </w:tcPr>
          <w:p w:rsidR="005433E2" w:rsidRPr="0087079B" w:rsidRDefault="005433E2" w:rsidP="00080B0A">
            <w:pPr>
              <w:jc w:val="center"/>
              <w:rPr>
                <w:rFonts w:ascii="Arial" w:hAnsi="Arial" w:cs="Arial"/>
                <w:color w:val="auto"/>
                <w:sz w:val="18"/>
                <w:szCs w:val="18"/>
                <w:lang w:val="es-MX"/>
              </w:rPr>
            </w:pPr>
            <w:r w:rsidRPr="0087079B">
              <w:rPr>
                <w:rFonts w:ascii="Arial" w:hAnsi="Arial" w:cs="Arial"/>
                <w:color w:val="auto"/>
                <w:sz w:val="18"/>
                <w:szCs w:val="18"/>
              </w:rPr>
              <w:t>3</w:t>
            </w:r>
          </w:p>
        </w:tc>
      </w:tr>
      <w:tr w:rsidR="005433E2" w:rsidRPr="0087079B" w:rsidTr="006B048B">
        <w:trPr>
          <w:trHeight w:val="296"/>
          <w:jc w:val="center"/>
        </w:trPr>
        <w:tc>
          <w:tcPr>
            <w:tcW w:w="5823" w:type="dxa"/>
            <w:vAlign w:val="center"/>
            <w:hideMark/>
          </w:tcPr>
          <w:p w:rsidR="005433E2" w:rsidRPr="0087079B" w:rsidRDefault="005433E2" w:rsidP="00080B0A">
            <w:pPr>
              <w:rPr>
                <w:rFonts w:ascii="Arial" w:hAnsi="Arial" w:cs="Arial"/>
                <w:color w:val="auto"/>
                <w:sz w:val="18"/>
                <w:szCs w:val="18"/>
                <w:lang w:val="es-MX"/>
              </w:rPr>
            </w:pPr>
            <w:r w:rsidRPr="0087079B">
              <w:rPr>
                <w:rFonts w:ascii="Arial" w:hAnsi="Arial" w:cs="Arial"/>
                <w:color w:val="auto"/>
                <w:sz w:val="18"/>
                <w:szCs w:val="18"/>
              </w:rPr>
              <w:t>Contratos int</w:t>
            </w:r>
            <w:r w:rsidR="00D66EC1">
              <w:rPr>
                <w:rFonts w:ascii="Arial" w:hAnsi="Arial" w:cs="Arial"/>
                <w:color w:val="auto"/>
                <w:sz w:val="18"/>
                <w:szCs w:val="18"/>
              </w:rPr>
              <w:t>ernacionales</w:t>
            </w:r>
          </w:p>
        </w:tc>
        <w:tc>
          <w:tcPr>
            <w:tcW w:w="4237" w:type="dxa"/>
            <w:vAlign w:val="center"/>
            <w:hideMark/>
          </w:tcPr>
          <w:p w:rsidR="005433E2" w:rsidRPr="0087079B" w:rsidRDefault="005433E2" w:rsidP="00080B0A">
            <w:pPr>
              <w:jc w:val="center"/>
              <w:rPr>
                <w:rFonts w:ascii="Arial" w:hAnsi="Arial" w:cs="Arial"/>
                <w:color w:val="auto"/>
                <w:sz w:val="18"/>
                <w:szCs w:val="18"/>
                <w:lang w:val="es-MX"/>
              </w:rPr>
            </w:pPr>
            <w:r w:rsidRPr="0087079B">
              <w:rPr>
                <w:rFonts w:ascii="Arial" w:hAnsi="Arial" w:cs="Arial"/>
                <w:color w:val="auto"/>
                <w:sz w:val="18"/>
                <w:szCs w:val="18"/>
              </w:rPr>
              <w:t>1</w:t>
            </w:r>
          </w:p>
        </w:tc>
      </w:tr>
      <w:tr w:rsidR="005433E2" w:rsidRPr="0087079B" w:rsidTr="006B048B">
        <w:trPr>
          <w:trHeight w:val="272"/>
          <w:jc w:val="center"/>
        </w:trPr>
        <w:tc>
          <w:tcPr>
            <w:tcW w:w="5823" w:type="dxa"/>
            <w:vAlign w:val="center"/>
            <w:hideMark/>
          </w:tcPr>
          <w:p w:rsidR="005433E2" w:rsidRPr="0087079B" w:rsidRDefault="005433E2" w:rsidP="00080B0A">
            <w:pPr>
              <w:rPr>
                <w:rFonts w:ascii="Arial" w:hAnsi="Arial" w:cs="Arial"/>
                <w:color w:val="auto"/>
                <w:sz w:val="18"/>
                <w:szCs w:val="18"/>
                <w:lang w:val="es-MX"/>
              </w:rPr>
            </w:pPr>
            <w:r w:rsidRPr="0087079B">
              <w:rPr>
                <w:rFonts w:ascii="Arial" w:hAnsi="Arial" w:cs="Arial"/>
                <w:bCs/>
                <w:color w:val="auto"/>
                <w:sz w:val="18"/>
                <w:szCs w:val="18"/>
              </w:rPr>
              <w:t>Total contratación directa</w:t>
            </w:r>
          </w:p>
        </w:tc>
        <w:tc>
          <w:tcPr>
            <w:tcW w:w="4237" w:type="dxa"/>
            <w:vAlign w:val="center"/>
            <w:hideMark/>
          </w:tcPr>
          <w:p w:rsidR="005433E2" w:rsidRPr="0087079B" w:rsidRDefault="005433E2" w:rsidP="00080B0A">
            <w:pPr>
              <w:jc w:val="center"/>
              <w:rPr>
                <w:rFonts w:ascii="Arial" w:hAnsi="Arial" w:cs="Arial"/>
                <w:color w:val="auto"/>
                <w:sz w:val="18"/>
                <w:szCs w:val="18"/>
                <w:lang w:val="es-MX"/>
              </w:rPr>
            </w:pPr>
            <w:r w:rsidRPr="0087079B">
              <w:rPr>
                <w:rFonts w:ascii="Arial" w:hAnsi="Arial" w:cs="Arial"/>
                <w:bCs/>
                <w:color w:val="auto"/>
                <w:sz w:val="18"/>
                <w:szCs w:val="18"/>
              </w:rPr>
              <w:t>178</w:t>
            </w:r>
          </w:p>
        </w:tc>
      </w:tr>
      <w:tr w:rsidR="005433E2" w:rsidRPr="0087079B" w:rsidTr="006B048B">
        <w:trPr>
          <w:trHeight w:val="275"/>
          <w:jc w:val="center"/>
        </w:trPr>
        <w:tc>
          <w:tcPr>
            <w:tcW w:w="5823" w:type="dxa"/>
            <w:vAlign w:val="center"/>
            <w:hideMark/>
          </w:tcPr>
          <w:p w:rsidR="005433E2" w:rsidRPr="0087079B" w:rsidRDefault="005433E2" w:rsidP="00080B0A">
            <w:pPr>
              <w:rPr>
                <w:rFonts w:ascii="Arial" w:hAnsi="Arial" w:cs="Arial"/>
                <w:color w:val="auto"/>
                <w:sz w:val="18"/>
                <w:szCs w:val="18"/>
                <w:lang w:val="es-MX"/>
              </w:rPr>
            </w:pPr>
            <w:r w:rsidRPr="0087079B">
              <w:rPr>
                <w:rFonts w:ascii="Arial" w:hAnsi="Arial" w:cs="Arial"/>
                <w:bCs/>
                <w:color w:val="auto"/>
                <w:sz w:val="18"/>
                <w:szCs w:val="18"/>
              </w:rPr>
              <w:t>Valor total contratación directa</w:t>
            </w:r>
          </w:p>
        </w:tc>
        <w:tc>
          <w:tcPr>
            <w:tcW w:w="4237" w:type="dxa"/>
            <w:vAlign w:val="center"/>
            <w:hideMark/>
          </w:tcPr>
          <w:p w:rsidR="005433E2" w:rsidRPr="0087079B" w:rsidRDefault="005433E2" w:rsidP="00080B0A">
            <w:pPr>
              <w:jc w:val="center"/>
              <w:rPr>
                <w:rFonts w:ascii="Arial" w:hAnsi="Arial" w:cs="Arial"/>
                <w:color w:val="auto"/>
                <w:sz w:val="18"/>
                <w:szCs w:val="18"/>
                <w:lang w:val="es-MX"/>
              </w:rPr>
            </w:pPr>
            <w:r w:rsidRPr="0087079B">
              <w:rPr>
                <w:rFonts w:ascii="Arial" w:hAnsi="Arial" w:cs="Arial"/>
                <w:bCs/>
                <w:color w:val="auto"/>
                <w:sz w:val="18"/>
                <w:szCs w:val="18"/>
              </w:rPr>
              <w:t>$ 8.899.546.658</w:t>
            </w:r>
          </w:p>
        </w:tc>
      </w:tr>
      <w:tr w:rsidR="005433E2" w:rsidRPr="0087079B" w:rsidTr="006B048B">
        <w:trPr>
          <w:trHeight w:val="396"/>
          <w:jc w:val="center"/>
        </w:trPr>
        <w:tc>
          <w:tcPr>
            <w:tcW w:w="10060" w:type="dxa"/>
            <w:gridSpan w:val="2"/>
            <w:shd w:val="clear" w:color="auto" w:fill="2E74B5" w:themeFill="accent5" w:themeFillShade="BF"/>
            <w:vAlign w:val="center"/>
            <w:hideMark/>
          </w:tcPr>
          <w:p w:rsidR="005433E2" w:rsidRPr="0087079B" w:rsidRDefault="005433E2" w:rsidP="00080B0A">
            <w:pPr>
              <w:jc w:val="center"/>
              <w:rPr>
                <w:rFonts w:ascii="Arial" w:hAnsi="Arial" w:cs="Arial"/>
                <w:b/>
                <w:color w:val="FFFFFF" w:themeColor="background1"/>
                <w:sz w:val="18"/>
                <w:szCs w:val="18"/>
                <w:lang w:val="es-MX"/>
              </w:rPr>
            </w:pPr>
            <w:r w:rsidRPr="0087079B">
              <w:rPr>
                <w:rFonts w:ascii="Arial" w:hAnsi="Arial" w:cs="Arial"/>
                <w:b/>
                <w:bCs/>
                <w:color w:val="FFFFFF" w:themeColor="background1"/>
                <w:sz w:val="18"/>
                <w:szCs w:val="18"/>
              </w:rPr>
              <w:t>Mínima cuantía</w:t>
            </w:r>
          </w:p>
        </w:tc>
      </w:tr>
      <w:tr w:rsidR="005433E2" w:rsidRPr="0087079B" w:rsidTr="006B048B">
        <w:trPr>
          <w:trHeight w:val="274"/>
          <w:jc w:val="center"/>
        </w:trPr>
        <w:tc>
          <w:tcPr>
            <w:tcW w:w="5823" w:type="dxa"/>
            <w:vAlign w:val="center"/>
            <w:hideMark/>
          </w:tcPr>
          <w:p w:rsidR="005433E2" w:rsidRPr="0087079B" w:rsidRDefault="005433E2" w:rsidP="00080B0A">
            <w:pPr>
              <w:rPr>
                <w:rFonts w:ascii="Arial" w:hAnsi="Arial" w:cs="Arial"/>
                <w:color w:val="auto"/>
                <w:sz w:val="18"/>
                <w:szCs w:val="18"/>
                <w:lang w:val="es-MX"/>
              </w:rPr>
            </w:pPr>
            <w:r w:rsidRPr="0087079B">
              <w:rPr>
                <w:rFonts w:ascii="Arial" w:hAnsi="Arial" w:cs="Arial"/>
                <w:color w:val="auto"/>
                <w:sz w:val="18"/>
                <w:szCs w:val="18"/>
              </w:rPr>
              <w:t>Prestación de servicios</w:t>
            </w:r>
          </w:p>
        </w:tc>
        <w:tc>
          <w:tcPr>
            <w:tcW w:w="4237" w:type="dxa"/>
            <w:vAlign w:val="center"/>
            <w:hideMark/>
          </w:tcPr>
          <w:p w:rsidR="005433E2" w:rsidRPr="0087079B" w:rsidRDefault="005433E2" w:rsidP="00080B0A">
            <w:pPr>
              <w:jc w:val="center"/>
              <w:rPr>
                <w:rFonts w:ascii="Arial" w:hAnsi="Arial" w:cs="Arial"/>
                <w:color w:val="auto"/>
                <w:sz w:val="18"/>
                <w:szCs w:val="18"/>
                <w:lang w:val="es-MX"/>
              </w:rPr>
            </w:pPr>
            <w:r w:rsidRPr="0087079B">
              <w:rPr>
                <w:rFonts w:ascii="Arial" w:hAnsi="Arial" w:cs="Arial"/>
                <w:color w:val="auto"/>
                <w:sz w:val="18"/>
                <w:szCs w:val="18"/>
              </w:rPr>
              <w:t>10</w:t>
            </w:r>
          </w:p>
        </w:tc>
      </w:tr>
      <w:tr w:rsidR="005433E2" w:rsidRPr="0087079B" w:rsidTr="006B048B">
        <w:trPr>
          <w:trHeight w:val="420"/>
          <w:jc w:val="center"/>
        </w:trPr>
        <w:tc>
          <w:tcPr>
            <w:tcW w:w="5823" w:type="dxa"/>
            <w:vAlign w:val="center"/>
            <w:hideMark/>
          </w:tcPr>
          <w:p w:rsidR="005433E2" w:rsidRPr="0087079B" w:rsidRDefault="0022388A" w:rsidP="00080B0A">
            <w:pPr>
              <w:rPr>
                <w:rFonts w:ascii="Arial" w:hAnsi="Arial" w:cs="Arial"/>
                <w:color w:val="auto"/>
                <w:sz w:val="18"/>
                <w:szCs w:val="18"/>
                <w:lang w:val="es-MX"/>
              </w:rPr>
            </w:pPr>
            <w:r>
              <w:rPr>
                <w:rFonts w:ascii="Arial" w:hAnsi="Arial" w:cs="Arial"/>
                <w:bCs/>
                <w:color w:val="auto"/>
                <w:sz w:val="18"/>
                <w:szCs w:val="18"/>
              </w:rPr>
              <w:lastRenderedPageBreak/>
              <w:t>T</w:t>
            </w:r>
            <w:r w:rsidR="005433E2" w:rsidRPr="0087079B">
              <w:rPr>
                <w:rFonts w:ascii="Arial" w:hAnsi="Arial" w:cs="Arial"/>
                <w:bCs/>
                <w:color w:val="auto"/>
                <w:sz w:val="18"/>
                <w:szCs w:val="18"/>
              </w:rPr>
              <w:t>otal mínima cuantía</w:t>
            </w:r>
          </w:p>
        </w:tc>
        <w:tc>
          <w:tcPr>
            <w:tcW w:w="4237" w:type="dxa"/>
            <w:vAlign w:val="center"/>
            <w:hideMark/>
          </w:tcPr>
          <w:p w:rsidR="005433E2" w:rsidRPr="0087079B" w:rsidRDefault="005433E2" w:rsidP="00080B0A">
            <w:pPr>
              <w:jc w:val="center"/>
              <w:rPr>
                <w:rFonts w:ascii="Arial" w:hAnsi="Arial" w:cs="Arial"/>
                <w:color w:val="auto"/>
                <w:sz w:val="18"/>
                <w:szCs w:val="18"/>
                <w:lang w:val="es-MX"/>
              </w:rPr>
            </w:pPr>
            <w:r w:rsidRPr="0087079B">
              <w:rPr>
                <w:rFonts w:ascii="Arial" w:hAnsi="Arial" w:cs="Arial"/>
                <w:bCs/>
                <w:color w:val="auto"/>
                <w:sz w:val="18"/>
                <w:szCs w:val="18"/>
              </w:rPr>
              <w:t>$ 100.356.566</w:t>
            </w:r>
          </w:p>
        </w:tc>
      </w:tr>
      <w:tr w:rsidR="005433E2" w:rsidRPr="00926D82" w:rsidTr="006B048B">
        <w:trPr>
          <w:trHeight w:val="540"/>
          <w:jc w:val="center"/>
        </w:trPr>
        <w:tc>
          <w:tcPr>
            <w:tcW w:w="10060" w:type="dxa"/>
            <w:gridSpan w:val="2"/>
            <w:shd w:val="clear" w:color="auto" w:fill="2E74B5" w:themeFill="accent5" w:themeFillShade="BF"/>
            <w:vAlign w:val="center"/>
          </w:tcPr>
          <w:p w:rsidR="005433E2" w:rsidRPr="00926D82" w:rsidRDefault="005433E2" w:rsidP="00080B0A">
            <w:pPr>
              <w:rPr>
                <w:rFonts w:ascii="Arial" w:hAnsi="Arial" w:cs="Arial"/>
                <w:bCs/>
                <w:color w:val="FFFFFF" w:themeColor="background1"/>
                <w:sz w:val="18"/>
                <w:szCs w:val="18"/>
              </w:rPr>
            </w:pPr>
          </w:p>
          <w:p w:rsidR="005433E2" w:rsidRPr="00926D82" w:rsidRDefault="005433E2" w:rsidP="00080B0A">
            <w:pPr>
              <w:jc w:val="center"/>
              <w:rPr>
                <w:rFonts w:ascii="Arial" w:hAnsi="Arial" w:cs="Arial"/>
                <w:bCs/>
                <w:color w:val="FFFFFF" w:themeColor="background1"/>
                <w:sz w:val="18"/>
                <w:szCs w:val="18"/>
                <w:lang w:val="es-MX"/>
              </w:rPr>
            </w:pPr>
            <w:r w:rsidRPr="00926D82">
              <w:rPr>
                <w:rFonts w:ascii="Arial" w:hAnsi="Arial" w:cs="Arial"/>
                <w:b/>
                <w:bCs/>
                <w:color w:val="FFFFFF" w:themeColor="background1"/>
                <w:sz w:val="18"/>
                <w:szCs w:val="18"/>
              </w:rPr>
              <w:t>Selección abreviada de menor cuantía</w:t>
            </w:r>
          </w:p>
          <w:p w:rsidR="005433E2" w:rsidRPr="00926D82" w:rsidRDefault="005433E2" w:rsidP="00080B0A">
            <w:pPr>
              <w:jc w:val="center"/>
              <w:rPr>
                <w:rFonts w:ascii="Arial" w:hAnsi="Arial" w:cs="Arial"/>
                <w:bCs/>
                <w:color w:val="FFFFFF" w:themeColor="background1"/>
                <w:sz w:val="18"/>
                <w:szCs w:val="18"/>
              </w:rPr>
            </w:pPr>
          </w:p>
        </w:tc>
      </w:tr>
      <w:tr w:rsidR="005433E2" w:rsidRPr="00926D82" w:rsidTr="006B048B">
        <w:trPr>
          <w:trHeight w:val="220"/>
          <w:jc w:val="center"/>
        </w:trPr>
        <w:tc>
          <w:tcPr>
            <w:tcW w:w="5823" w:type="dxa"/>
            <w:vAlign w:val="center"/>
          </w:tcPr>
          <w:p w:rsidR="005433E2" w:rsidRPr="00926D82" w:rsidRDefault="005433E2" w:rsidP="00080B0A">
            <w:pPr>
              <w:rPr>
                <w:rFonts w:ascii="Arial" w:hAnsi="Arial" w:cs="Arial"/>
                <w:bCs/>
                <w:color w:val="auto"/>
                <w:sz w:val="18"/>
                <w:szCs w:val="18"/>
              </w:rPr>
            </w:pPr>
            <w:r w:rsidRPr="00926D82">
              <w:rPr>
                <w:rFonts w:ascii="Arial" w:hAnsi="Arial" w:cs="Arial"/>
                <w:bCs/>
                <w:color w:val="auto"/>
                <w:sz w:val="18"/>
                <w:szCs w:val="18"/>
              </w:rPr>
              <w:t>Seguros</w:t>
            </w:r>
          </w:p>
        </w:tc>
        <w:tc>
          <w:tcPr>
            <w:tcW w:w="4237" w:type="dxa"/>
            <w:vAlign w:val="center"/>
          </w:tcPr>
          <w:p w:rsidR="005433E2" w:rsidRPr="006756CB" w:rsidRDefault="005433E2" w:rsidP="00080B0A">
            <w:pPr>
              <w:jc w:val="center"/>
              <w:rPr>
                <w:rFonts w:ascii="Arial" w:hAnsi="Arial" w:cs="Arial"/>
                <w:bCs/>
                <w:color w:val="auto"/>
                <w:sz w:val="18"/>
                <w:szCs w:val="18"/>
              </w:rPr>
            </w:pPr>
            <w:r w:rsidRPr="006756CB">
              <w:rPr>
                <w:rFonts w:ascii="Arial" w:hAnsi="Arial" w:cs="Arial"/>
                <w:bCs/>
                <w:color w:val="auto"/>
                <w:sz w:val="18"/>
                <w:szCs w:val="18"/>
              </w:rPr>
              <w:t>1</w:t>
            </w:r>
          </w:p>
        </w:tc>
      </w:tr>
      <w:tr w:rsidR="005433E2" w:rsidRPr="00926D82" w:rsidTr="006B048B">
        <w:trPr>
          <w:trHeight w:val="280"/>
          <w:jc w:val="center"/>
        </w:trPr>
        <w:tc>
          <w:tcPr>
            <w:tcW w:w="5823" w:type="dxa"/>
            <w:vAlign w:val="center"/>
          </w:tcPr>
          <w:p w:rsidR="005433E2" w:rsidRPr="00926D82" w:rsidRDefault="005433E2" w:rsidP="00080B0A">
            <w:pPr>
              <w:rPr>
                <w:rFonts w:ascii="Arial" w:hAnsi="Arial" w:cs="Arial"/>
                <w:bCs/>
                <w:color w:val="auto"/>
                <w:sz w:val="18"/>
                <w:szCs w:val="18"/>
              </w:rPr>
            </w:pPr>
            <w:r w:rsidRPr="00926D82">
              <w:rPr>
                <w:rFonts w:ascii="Arial" w:hAnsi="Arial" w:cs="Arial"/>
                <w:bCs/>
                <w:color w:val="auto"/>
                <w:sz w:val="18"/>
                <w:szCs w:val="18"/>
              </w:rPr>
              <w:t>Prestación de servicios</w:t>
            </w:r>
          </w:p>
        </w:tc>
        <w:tc>
          <w:tcPr>
            <w:tcW w:w="4237" w:type="dxa"/>
            <w:vAlign w:val="center"/>
          </w:tcPr>
          <w:p w:rsidR="005433E2" w:rsidRPr="006756CB" w:rsidRDefault="005433E2" w:rsidP="00080B0A">
            <w:pPr>
              <w:jc w:val="center"/>
              <w:rPr>
                <w:rFonts w:ascii="Arial" w:hAnsi="Arial" w:cs="Arial"/>
                <w:bCs/>
                <w:color w:val="auto"/>
                <w:sz w:val="18"/>
                <w:szCs w:val="18"/>
              </w:rPr>
            </w:pPr>
            <w:r w:rsidRPr="006756CB">
              <w:rPr>
                <w:rFonts w:ascii="Arial" w:hAnsi="Arial" w:cs="Arial"/>
                <w:bCs/>
                <w:color w:val="auto"/>
                <w:sz w:val="18"/>
                <w:szCs w:val="18"/>
              </w:rPr>
              <w:t>1</w:t>
            </w:r>
          </w:p>
        </w:tc>
      </w:tr>
      <w:tr w:rsidR="005433E2" w:rsidRPr="00FB4B2A" w:rsidTr="006B048B">
        <w:trPr>
          <w:trHeight w:val="284"/>
          <w:jc w:val="center"/>
        </w:trPr>
        <w:tc>
          <w:tcPr>
            <w:tcW w:w="5823" w:type="dxa"/>
            <w:vAlign w:val="center"/>
          </w:tcPr>
          <w:p w:rsidR="005433E2" w:rsidRPr="00FB4B2A" w:rsidRDefault="0022388A" w:rsidP="00080B0A">
            <w:pPr>
              <w:rPr>
                <w:rFonts w:ascii="Arial" w:hAnsi="Arial" w:cs="Arial"/>
                <w:bCs/>
                <w:color w:val="auto"/>
                <w:sz w:val="18"/>
                <w:szCs w:val="18"/>
              </w:rPr>
            </w:pPr>
            <w:r>
              <w:rPr>
                <w:rFonts w:ascii="Arial" w:hAnsi="Arial" w:cs="Arial"/>
                <w:bCs/>
                <w:color w:val="auto"/>
                <w:sz w:val="18"/>
                <w:szCs w:val="18"/>
              </w:rPr>
              <w:t>T</w:t>
            </w:r>
            <w:r w:rsidR="005433E2" w:rsidRPr="00FB4B2A">
              <w:rPr>
                <w:rFonts w:ascii="Arial" w:hAnsi="Arial" w:cs="Arial"/>
                <w:bCs/>
                <w:color w:val="auto"/>
                <w:sz w:val="18"/>
                <w:szCs w:val="18"/>
              </w:rPr>
              <w:t xml:space="preserve">otal </w:t>
            </w:r>
          </w:p>
        </w:tc>
        <w:tc>
          <w:tcPr>
            <w:tcW w:w="4237" w:type="dxa"/>
            <w:vAlign w:val="center"/>
          </w:tcPr>
          <w:p w:rsidR="005433E2" w:rsidRPr="00307C50" w:rsidRDefault="005433E2" w:rsidP="00080B0A">
            <w:pPr>
              <w:jc w:val="center"/>
              <w:rPr>
                <w:rFonts w:ascii="Arial" w:hAnsi="Arial" w:cs="Arial"/>
                <w:bCs/>
                <w:color w:val="auto"/>
                <w:sz w:val="18"/>
                <w:szCs w:val="18"/>
              </w:rPr>
            </w:pPr>
            <w:r w:rsidRPr="00307C50">
              <w:rPr>
                <w:rFonts w:ascii="Arial" w:hAnsi="Arial" w:cs="Arial"/>
                <w:bCs/>
                <w:sz w:val="18"/>
                <w:szCs w:val="18"/>
              </w:rPr>
              <w:t>$ 1.478.593.014</w:t>
            </w:r>
          </w:p>
        </w:tc>
      </w:tr>
      <w:tr w:rsidR="005433E2" w:rsidRPr="00926D82" w:rsidTr="006B048B">
        <w:trPr>
          <w:trHeight w:val="420"/>
          <w:jc w:val="center"/>
        </w:trPr>
        <w:tc>
          <w:tcPr>
            <w:tcW w:w="10060" w:type="dxa"/>
            <w:gridSpan w:val="2"/>
            <w:shd w:val="clear" w:color="auto" w:fill="2E74B5" w:themeFill="accent5" w:themeFillShade="BF"/>
            <w:vAlign w:val="center"/>
          </w:tcPr>
          <w:p w:rsidR="005433E2" w:rsidRPr="00926D82" w:rsidRDefault="005433E2" w:rsidP="00080B0A">
            <w:pPr>
              <w:jc w:val="center"/>
              <w:rPr>
                <w:rFonts w:ascii="Arial" w:hAnsi="Arial" w:cs="Arial"/>
                <w:b/>
                <w:bCs/>
                <w:color w:val="FFFFFF" w:themeColor="background1"/>
                <w:sz w:val="18"/>
                <w:szCs w:val="18"/>
              </w:rPr>
            </w:pPr>
            <w:r>
              <w:rPr>
                <w:rFonts w:ascii="Arial" w:hAnsi="Arial" w:cs="Arial"/>
                <w:b/>
                <w:bCs/>
                <w:color w:val="FFFFFF" w:themeColor="background1"/>
                <w:sz w:val="18"/>
                <w:szCs w:val="18"/>
              </w:rPr>
              <w:t>Selección abreviada por acuerdo marco de precios</w:t>
            </w:r>
          </w:p>
        </w:tc>
      </w:tr>
      <w:tr w:rsidR="005433E2" w:rsidRPr="00926D82" w:rsidTr="006B048B">
        <w:trPr>
          <w:trHeight w:val="252"/>
          <w:jc w:val="center"/>
        </w:trPr>
        <w:tc>
          <w:tcPr>
            <w:tcW w:w="5823" w:type="dxa"/>
            <w:vAlign w:val="center"/>
          </w:tcPr>
          <w:p w:rsidR="005433E2" w:rsidRPr="00926D82" w:rsidRDefault="005433E2" w:rsidP="00080B0A">
            <w:pPr>
              <w:rPr>
                <w:rFonts w:ascii="Arial" w:hAnsi="Arial" w:cs="Arial"/>
                <w:bCs/>
                <w:color w:val="auto"/>
                <w:sz w:val="18"/>
                <w:szCs w:val="18"/>
              </w:rPr>
            </w:pPr>
            <w:r>
              <w:rPr>
                <w:rFonts w:ascii="Arial" w:hAnsi="Arial" w:cs="Arial"/>
                <w:bCs/>
                <w:color w:val="auto"/>
                <w:sz w:val="18"/>
                <w:szCs w:val="18"/>
              </w:rPr>
              <w:t>Suministro</w:t>
            </w:r>
          </w:p>
        </w:tc>
        <w:tc>
          <w:tcPr>
            <w:tcW w:w="4237" w:type="dxa"/>
            <w:vAlign w:val="center"/>
          </w:tcPr>
          <w:p w:rsidR="005433E2" w:rsidRPr="006756CB" w:rsidRDefault="005433E2" w:rsidP="00080B0A">
            <w:pPr>
              <w:jc w:val="center"/>
              <w:rPr>
                <w:rFonts w:ascii="Arial" w:hAnsi="Arial" w:cs="Arial"/>
                <w:bCs/>
                <w:color w:val="auto"/>
                <w:sz w:val="18"/>
                <w:szCs w:val="18"/>
              </w:rPr>
            </w:pPr>
            <w:r w:rsidRPr="006756CB">
              <w:rPr>
                <w:rFonts w:ascii="Arial" w:hAnsi="Arial" w:cs="Arial"/>
                <w:bCs/>
                <w:color w:val="auto"/>
                <w:sz w:val="18"/>
                <w:szCs w:val="18"/>
              </w:rPr>
              <w:t>1</w:t>
            </w:r>
          </w:p>
        </w:tc>
      </w:tr>
      <w:tr w:rsidR="005433E2" w:rsidRPr="00926D82" w:rsidTr="006B048B">
        <w:trPr>
          <w:trHeight w:val="284"/>
          <w:jc w:val="center"/>
        </w:trPr>
        <w:tc>
          <w:tcPr>
            <w:tcW w:w="5823" w:type="dxa"/>
            <w:vAlign w:val="center"/>
          </w:tcPr>
          <w:p w:rsidR="005433E2" w:rsidRPr="00FB4B2A" w:rsidRDefault="005433E2" w:rsidP="00080B0A">
            <w:pPr>
              <w:rPr>
                <w:rFonts w:ascii="Arial" w:hAnsi="Arial" w:cs="Arial"/>
                <w:bCs/>
                <w:color w:val="auto"/>
                <w:sz w:val="18"/>
                <w:szCs w:val="18"/>
              </w:rPr>
            </w:pPr>
            <w:r w:rsidRPr="00FB4B2A">
              <w:rPr>
                <w:rFonts w:ascii="Arial" w:hAnsi="Arial" w:cs="Arial"/>
                <w:bCs/>
                <w:color w:val="auto"/>
                <w:sz w:val="18"/>
                <w:szCs w:val="18"/>
              </w:rPr>
              <w:t>Acuerdo marco de precios</w:t>
            </w:r>
          </w:p>
        </w:tc>
        <w:tc>
          <w:tcPr>
            <w:tcW w:w="4237" w:type="dxa"/>
            <w:vAlign w:val="center"/>
          </w:tcPr>
          <w:p w:rsidR="005433E2" w:rsidRPr="006756CB" w:rsidRDefault="005433E2" w:rsidP="00080B0A">
            <w:pPr>
              <w:jc w:val="center"/>
              <w:rPr>
                <w:rFonts w:ascii="Arial" w:hAnsi="Arial" w:cs="Arial"/>
                <w:bCs/>
                <w:color w:val="auto"/>
                <w:sz w:val="18"/>
                <w:szCs w:val="18"/>
              </w:rPr>
            </w:pPr>
            <w:r w:rsidRPr="006756CB">
              <w:rPr>
                <w:rFonts w:ascii="Arial" w:hAnsi="Arial" w:cs="Arial"/>
                <w:bCs/>
                <w:color w:val="auto"/>
                <w:sz w:val="18"/>
                <w:szCs w:val="18"/>
              </w:rPr>
              <w:t>1</w:t>
            </w:r>
          </w:p>
        </w:tc>
      </w:tr>
      <w:tr w:rsidR="005433E2" w:rsidRPr="00926D82" w:rsidTr="006B048B">
        <w:trPr>
          <w:trHeight w:val="260"/>
          <w:jc w:val="center"/>
        </w:trPr>
        <w:tc>
          <w:tcPr>
            <w:tcW w:w="5823" w:type="dxa"/>
            <w:vAlign w:val="center"/>
          </w:tcPr>
          <w:p w:rsidR="005433E2" w:rsidRPr="00FB4B2A" w:rsidRDefault="005433E2" w:rsidP="00080B0A">
            <w:pPr>
              <w:rPr>
                <w:rFonts w:ascii="Arial" w:hAnsi="Arial" w:cs="Arial"/>
                <w:bCs/>
                <w:color w:val="auto"/>
                <w:sz w:val="18"/>
                <w:szCs w:val="18"/>
              </w:rPr>
            </w:pPr>
            <w:r w:rsidRPr="00FB4B2A">
              <w:rPr>
                <w:rFonts w:ascii="Arial" w:hAnsi="Arial" w:cs="Arial"/>
                <w:bCs/>
                <w:color w:val="auto"/>
                <w:sz w:val="18"/>
                <w:szCs w:val="18"/>
              </w:rPr>
              <w:t>Grandes superficies</w:t>
            </w:r>
          </w:p>
        </w:tc>
        <w:tc>
          <w:tcPr>
            <w:tcW w:w="4237" w:type="dxa"/>
            <w:vAlign w:val="center"/>
          </w:tcPr>
          <w:p w:rsidR="005433E2" w:rsidRPr="006756CB" w:rsidRDefault="005433E2" w:rsidP="00080B0A">
            <w:pPr>
              <w:jc w:val="center"/>
              <w:rPr>
                <w:rFonts w:ascii="Arial" w:hAnsi="Arial" w:cs="Arial"/>
                <w:bCs/>
                <w:color w:val="auto"/>
                <w:sz w:val="18"/>
                <w:szCs w:val="18"/>
              </w:rPr>
            </w:pPr>
            <w:r w:rsidRPr="006756CB">
              <w:rPr>
                <w:rFonts w:ascii="Arial" w:hAnsi="Arial" w:cs="Arial"/>
                <w:bCs/>
                <w:color w:val="auto"/>
                <w:sz w:val="18"/>
                <w:szCs w:val="18"/>
              </w:rPr>
              <w:t>1</w:t>
            </w:r>
          </w:p>
        </w:tc>
      </w:tr>
      <w:tr w:rsidR="005433E2" w:rsidRPr="00926D82" w:rsidTr="006B048B">
        <w:trPr>
          <w:trHeight w:val="278"/>
          <w:jc w:val="center"/>
        </w:trPr>
        <w:tc>
          <w:tcPr>
            <w:tcW w:w="5823" w:type="dxa"/>
            <w:vAlign w:val="center"/>
          </w:tcPr>
          <w:p w:rsidR="005433E2" w:rsidRPr="00FB4B2A" w:rsidRDefault="005433E2" w:rsidP="00080B0A">
            <w:pPr>
              <w:rPr>
                <w:rFonts w:ascii="Arial" w:hAnsi="Arial" w:cs="Arial"/>
                <w:bCs/>
                <w:color w:val="auto"/>
                <w:sz w:val="18"/>
                <w:szCs w:val="18"/>
              </w:rPr>
            </w:pPr>
            <w:r w:rsidRPr="00FB4B2A">
              <w:rPr>
                <w:rFonts w:ascii="Arial" w:hAnsi="Arial" w:cs="Arial"/>
                <w:bCs/>
                <w:color w:val="auto"/>
                <w:sz w:val="18"/>
                <w:szCs w:val="18"/>
              </w:rPr>
              <w:t>14 prestación de servicios</w:t>
            </w:r>
          </w:p>
        </w:tc>
        <w:tc>
          <w:tcPr>
            <w:tcW w:w="4237" w:type="dxa"/>
            <w:vAlign w:val="center"/>
          </w:tcPr>
          <w:p w:rsidR="005433E2" w:rsidRPr="006756CB" w:rsidRDefault="005433E2" w:rsidP="00080B0A">
            <w:pPr>
              <w:jc w:val="center"/>
              <w:rPr>
                <w:rFonts w:ascii="Arial" w:hAnsi="Arial" w:cs="Arial"/>
                <w:bCs/>
                <w:color w:val="auto"/>
                <w:sz w:val="18"/>
                <w:szCs w:val="18"/>
              </w:rPr>
            </w:pPr>
            <w:r w:rsidRPr="006756CB">
              <w:rPr>
                <w:rFonts w:ascii="Arial" w:hAnsi="Arial" w:cs="Arial"/>
                <w:bCs/>
                <w:color w:val="auto"/>
                <w:sz w:val="18"/>
                <w:szCs w:val="18"/>
              </w:rPr>
              <w:t>11</w:t>
            </w:r>
          </w:p>
        </w:tc>
      </w:tr>
      <w:tr w:rsidR="005433E2" w:rsidRPr="00926D82" w:rsidTr="006B048B">
        <w:trPr>
          <w:trHeight w:val="420"/>
          <w:jc w:val="center"/>
        </w:trPr>
        <w:tc>
          <w:tcPr>
            <w:tcW w:w="5823" w:type="dxa"/>
            <w:vAlign w:val="center"/>
          </w:tcPr>
          <w:p w:rsidR="005433E2" w:rsidRPr="00FB4B2A" w:rsidRDefault="0022388A" w:rsidP="0022388A">
            <w:pPr>
              <w:rPr>
                <w:rFonts w:ascii="Arial" w:hAnsi="Arial" w:cs="Arial"/>
                <w:bCs/>
                <w:color w:val="auto"/>
                <w:sz w:val="18"/>
                <w:szCs w:val="18"/>
              </w:rPr>
            </w:pPr>
            <w:r>
              <w:rPr>
                <w:rFonts w:ascii="Arial" w:hAnsi="Arial" w:cs="Arial"/>
                <w:bCs/>
                <w:color w:val="auto"/>
                <w:sz w:val="18"/>
                <w:szCs w:val="18"/>
              </w:rPr>
              <w:t>T</w:t>
            </w:r>
            <w:r w:rsidR="005433E2" w:rsidRPr="00FB4B2A">
              <w:rPr>
                <w:rFonts w:ascii="Arial" w:hAnsi="Arial" w:cs="Arial"/>
                <w:bCs/>
                <w:color w:val="auto"/>
                <w:sz w:val="18"/>
                <w:szCs w:val="18"/>
              </w:rPr>
              <w:t xml:space="preserve">otal </w:t>
            </w:r>
          </w:p>
        </w:tc>
        <w:tc>
          <w:tcPr>
            <w:tcW w:w="4237" w:type="dxa"/>
            <w:vAlign w:val="center"/>
          </w:tcPr>
          <w:p w:rsidR="005433E2" w:rsidRPr="006756CB" w:rsidRDefault="005433E2" w:rsidP="00080B0A">
            <w:pPr>
              <w:jc w:val="center"/>
              <w:rPr>
                <w:rFonts w:ascii="Arial" w:hAnsi="Arial" w:cs="Arial"/>
                <w:bCs/>
                <w:color w:val="auto"/>
                <w:sz w:val="18"/>
                <w:szCs w:val="18"/>
              </w:rPr>
            </w:pPr>
            <w:r w:rsidRPr="00307C50">
              <w:rPr>
                <w:rFonts w:ascii="Arial" w:hAnsi="Arial" w:cs="Arial"/>
                <w:bCs/>
                <w:sz w:val="18"/>
                <w:szCs w:val="18"/>
              </w:rPr>
              <w:t>$550.425.206</w:t>
            </w:r>
          </w:p>
        </w:tc>
      </w:tr>
    </w:tbl>
    <w:p w:rsidR="005433E2" w:rsidRDefault="005433E2" w:rsidP="005433E2">
      <w:pPr>
        <w:spacing w:after="0" w:line="240" w:lineRule="auto"/>
        <w:rPr>
          <w:rFonts w:ascii="Arial" w:hAnsi="Arial" w:cs="Arial"/>
          <w:b/>
          <w:sz w:val="24"/>
        </w:rPr>
      </w:pPr>
    </w:p>
    <w:p w:rsidR="005433E2" w:rsidRPr="006B048B" w:rsidRDefault="005433E2" w:rsidP="0022388A">
      <w:pPr>
        <w:pStyle w:val="Prrafodelista"/>
        <w:spacing w:after="0" w:line="240" w:lineRule="auto"/>
        <w:ind w:left="0"/>
        <w:rPr>
          <w:rFonts w:ascii="Arial" w:hAnsi="Arial" w:cs="Arial"/>
          <w:b/>
          <w:color w:val="0070C0"/>
        </w:rPr>
      </w:pPr>
      <w:r w:rsidRPr="006B048B">
        <w:rPr>
          <w:rFonts w:ascii="Arial" w:hAnsi="Arial" w:cs="Arial"/>
          <w:b/>
          <w:color w:val="0070C0"/>
        </w:rPr>
        <w:t>Judicial y cobro coactivo</w:t>
      </w:r>
    </w:p>
    <w:p w:rsidR="005433E2" w:rsidRDefault="005433E2" w:rsidP="005433E2">
      <w:pPr>
        <w:spacing w:after="0" w:line="240" w:lineRule="auto"/>
        <w:rPr>
          <w:rFonts w:ascii="Arial" w:hAnsi="Arial" w:cs="Arial"/>
          <w:b/>
          <w:sz w:val="24"/>
        </w:rPr>
      </w:pPr>
    </w:p>
    <w:tbl>
      <w:tblPr>
        <w:tblW w:w="10074" w:type="dxa"/>
        <w:jc w:val="center"/>
        <w:tblCellMar>
          <w:left w:w="0" w:type="dxa"/>
          <w:right w:w="0" w:type="dxa"/>
        </w:tblCellMar>
        <w:tblLook w:val="0420" w:firstRow="1" w:lastRow="0" w:firstColumn="0" w:lastColumn="0" w:noHBand="0" w:noVBand="1"/>
      </w:tblPr>
      <w:tblGrid>
        <w:gridCol w:w="2988"/>
        <w:gridCol w:w="3543"/>
        <w:gridCol w:w="3543"/>
      </w:tblGrid>
      <w:tr w:rsidR="006756CB" w:rsidRPr="001329FC" w:rsidTr="006B048B">
        <w:trPr>
          <w:trHeight w:val="209"/>
          <w:jc w:val="center"/>
        </w:trPr>
        <w:tc>
          <w:tcPr>
            <w:tcW w:w="2988" w:type="dxa"/>
            <w:tcBorders>
              <w:top w:val="single" w:sz="8" w:space="0" w:color="FFFFFF"/>
              <w:left w:val="single" w:sz="8" w:space="0" w:color="FFFFFF"/>
              <w:bottom w:val="single" w:sz="24" w:space="0" w:color="FFFFFF"/>
              <w:right w:val="single" w:sz="8" w:space="0" w:color="FFFFFF"/>
            </w:tcBorders>
            <w:shd w:val="clear" w:color="auto" w:fill="2E74B5" w:themeFill="accent5" w:themeFillShade="BF"/>
            <w:tcMar>
              <w:top w:w="72" w:type="dxa"/>
              <w:left w:w="144" w:type="dxa"/>
              <w:bottom w:w="72" w:type="dxa"/>
              <w:right w:w="144" w:type="dxa"/>
            </w:tcMar>
            <w:hideMark/>
          </w:tcPr>
          <w:p w:rsidR="006756CB" w:rsidRPr="001329FC" w:rsidRDefault="006756CB" w:rsidP="00080B0A">
            <w:pPr>
              <w:spacing w:after="0" w:line="240" w:lineRule="auto"/>
              <w:jc w:val="center"/>
              <w:rPr>
                <w:rFonts w:ascii="Arial" w:hAnsi="Arial" w:cs="Arial"/>
                <w:b/>
                <w:color w:val="FFFFFF" w:themeColor="background1"/>
                <w:sz w:val="18"/>
                <w:lang w:val="es-MX"/>
              </w:rPr>
            </w:pPr>
            <w:r w:rsidRPr="001329FC">
              <w:rPr>
                <w:rFonts w:ascii="Arial" w:hAnsi="Arial" w:cs="Arial"/>
                <w:b/>
                <w:bCs/>
                <w:color w:val="FFFFFF" w:themeColor="background1"/>
                <w:sz w:val="18"/>
              </w:rPr>
              <w:t>Parte</w:t>
            </w:r>
          </w:p>
        </w:tc>
        <w:tc>
          <w:tcPr>
            <w:tcW w:w="3543" w:type="dxa"/>
            <w:tcBorders>
              <w:top w:val="single" w:sz="8" w:space="0" w:color="FFFFFF"/>
              <w:left w:val="single" w:sz="8" w:space="0" w:color="FFFFFF"/>
              <w:bottom w:val="single" w:sz="24" w:space="0" w:color="FFFFFF"/>
              <w:right w:val="single" w:sz="8" w:space="0" w:color="FFFFFF"/>
            </w:tcBorders>
            <w:shd w:val="clear" w:color="auto" w:fill="2E74B5" w:themeFill="accent5" w:themeFillShade="BF"/>
            <w:tcMar>
              <w:top w:w="72" w:type="dxa"/>
              <w:left w:w="144" w:type="dxa"/>
              <w:bottom w:w="72" w:type="dxa"/>
              <w:right w:w="144" w:type="dxa"/>
            </w:tcMar>
            <w:hideMark/>
          </w:tcPr>
          <w:p w:rsidR="006756CB" w:rsidRPr="001329FC" w:rsidRDefault="006756CB" w:rsidP="00080B0A">
            <w:pPr>
              <w:spacing w:after="0" w:line="240" w:lineRule="auto"/>
              <w:jc w:val="center"/>
              <w:rPr>
                <w:rFonts w:ascii="Arial" w:hAnsi="Arial" w:cs="Arial"/>
                <w:b/>
                <w:color w:val="FFFFFF" w:themeColor="background1"/>
                <w:sz w:val="18"/>
                <w:lang w:val="es-MX"/>
              </w:rPr>
            </w:pPr>
            <w:r w:rsidRPr="001329FC">
              <w:rPr>
                <w:rFonts w:ascii="Arial" w:hAnsi="Arial" w:cs="Arial"/>
                <w:b/>
                <w:bCs/>
                <w:color w:val="FFFFFF" w:themeColor="background1"/>
                <w:sz w:val="18"/>
              </w:rPr>
              <w:t>Cantidad</w:t>
            </w:r>
          </w:p>
        </w:tc>
        <w:tc>
          <w:tcPr>
            <w:tcW w:w="3543" w:type="dxa"/>
            <w:tcBorders>
              <w:top w:val="single" w:sz="8" w:space="0" w:color="FFFFFF"/>
              <w:left w:val="single" w:sz="8" w:space="0" w:color="FFFFFF"/>
              <w:bottom w:val="single" w:sz="24" w:space="0" w:color="FFFFFF"/>
              <w:right w:val="single" w:sz="8" w:space="0" w:color="FFFFFF"/>
            </w:tcBorders>
            <w:shd w:val="clear" w:color="auto" w:fill="2E74B5" w:themeFill="accent5" w:themeFillShade="BF"/>
          </w:tcPr>
          <w:p w:rsidR="006756CB" w:rsidRPr="001329FC" w:rsidRDefault="006756CB" w:rsidP="00080B0A">
            <w:pPr>
              <w:spacing w:after="0" w:line="240" w:lineRule="auto"/>
              <w:jc w:val="center"/>
              <w:rPr>
                <w:rFonts w:ascii="Arial" w:hAnsi="Arial" w:cs="Arial"/>
                <w:b/>
                <w:bCs/>
                <w:color w:val="FFFFFF" w:themeColor="background1"/>
                <w:sz w:val="18"/>
              </w:rPr>
            </w:pPr>
            <w:r w:rsidRPr="00BB4EDB">
              <w:rPr>
                <w:rFonts w:ascii="Arial" w:hAnsi="Arial" w:cs="Arial"/>
                <w:b/>
                <w:bCs/>
                <w:color w:val="FFFFFF" w:themeColor="background1"/>
                <w:sz w:val="18"/>
              </w:rPr>
              <w:t>Valor</w:t>
            </w:r>
            <w:r w:rsidR="00BB4EDB" w:rsidRPr="00BB4EDB">
              <w:rPr>
                <w:rFonts w:ascii="Arial" w:hAnsi="Arial" w:cs="Arial"/>
                <w:b/>
                <w:bCs/>
                <w:color w:val="FFFFFF" w:themeColor="background1"/>
                <w:sz w:val="18"/>
              </w:rPr>
              <w:t xml:space="preserve"> ($)</w:t>
            </w:r>
          </w:p>
        </w:tc>
      </w:tr>
      <w:tr w:rsidR="006756CB" w:rsidRPr="001329FC" w:rsidTr="006B048B">
        <w:trPr>
          <w:trHeight w:val="303"/>
          <w:jc w:val="center"/>
        </w:trPr>
        <w:tc>
          <w:tcPr>
            <w:tcW w:w="298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6756CB" w:rsidRPr="001329FC" w:rsidRDefault="006756CB" w:rsidP="00080B0A">
            <w:pPr>
              <w:spacing w:after="0" w:line="240" w:lineRule="auto"/>
              <w:rPr>
                <w:rFonts w:ascii="Arial" w:hAnsi="Arial" w:cs="Arial"/>
                <w:sz w:val="18"/>
                <w:lang w:val="es-MX"/>
              </w:rPr>
            </w:pPr>
            <w:r w:rsidRPr="001329FC">
              <w:rPr>
                <w:rFonts w:ascii="Arial" w:hAnsi="Arial" w:cs="Arial"/>
                <w:sz w:val="18"/>
              </w:rPr>
              <w:t>Demandante</w:t>
            </w:r>
          </w:p>
        </w:tc>
        <w:tc>
          <w:tcPr>
            <w:tcW w:w="354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6756CB" w:rsidRPr="001329FC" w:rsidRDefault="006756CB" w:rsidP="00307C50">
            <w:pPr>
              <w:spacing w:after="0" w:line="240" w:lineRule="auto"/>
              <w:jc w:val="center"/>
              <w:rPr>
                <w:rFonts w:ascii="Arial" w:hAnsi="Arial" w:cs="Arial"/>
                <w:sz w:val="18"/>
                <w:lang w:val="es-MX"/>
              </w:rPr>
            </w:pPr>
            <w:r w:rsidRPr="001329FC">
              <w:rPr>
                <w:rFonts w:ascii="Arial" w:hAnsi="Arial" w:cs="Arial"/>
                <w:sz w:val="18"/>
              </w:rPr>
              <w:t>7</w:t>
            </w:r>
            <w:r w:rsidR="00CD335F">
              <w:rPr>
                <w:rFonts w:ascii="Arial" w:hAnsi="Arial" w:cs="Arial"/>
                <w:sz w:val="18"/>
              </w:rPr>
              <w:t xml:space="preserve">    </w:t>
            </w:r>
          </w:p>
        </w:tc>
        <w:tc>
          <w:tcPr>
            <w:tcW w:w="3543" w:type="dxa"/>
            <w:tcBorders>
              <w:top w:val="single" w:sz="24" w:space="0" w:color="FFFFFF"/>
              <w:left w:val="single" w:sz="8" w:space="0" w:color="FFFFFF"/>
              <w:bottom w:val="single" w:sz="8" w:space="0" w:color="FFFFFF"/>
              <w:right w:val="single" w:sz="8" w:space="0" w:color="FFFFFF"/>
            </w:tcBorders>
            <w:shd w:val="clear" w:color="auto" w:fill="D2DEEF"/>
          </w:tcPr>
          <w:p w:rsidR="006756CB" w:rsidRPr="001329FC" w:rsidRDefault="00BB4EDB" w:rsidP="00307C50">
            <w:pPr>
              <w:spacing w:after="0" w:line="240" w:lineRule="auto"/>
              <w:ind w:right="273"/>
              <w:jc w:val="right"/>
              <w:rPr>
                <w:rFonts w:ascii="Arial" w:hAnsi="Arial" w:cs="Arial"/>
                <w:sz w:val="18"/>
              </w:rPr>
            </w:pPr>
            <w:r>
              <w:rPr>
                <w:rFonts w:ascii="Arial" w:hAnsi="Arial" w:cs="Arial"/>
                <w:sz w:val="18"/>
              </w:rPr>
              <w:t>73.161.177.611,27</w:t>
            </w:r>
          </w:p>
        </w:tc>
      </w:tr>
      <w:tr w:rsidR="006756CB" w:rsidRPr="001329FC" w:rsidTr="006B048B">
        <w:trPr>
          <w:trHeight w:val="264"/>
          <w:jc w:val="center"/>
        </w:trPr>
        <w:tc>
          <w:tcPr>
            <w:tcW w:w="298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6756CB" w:rsidRPr="001329FC" w:rsidRDefault="006756CB" w:rsidP="00080B0A">
            <w:pPr>
              <w:spacing w:after="0" w:line="240" w:lineRule="auto"/>
              <w:rPr>
                <w:rFonts w:ascii="Arial" w:hAnsi="Arial" w:cs="Arial"/>
                <w:sz w:val="18"/>
                <w:lang w:val="es-MX"/>
              </w:rPr>
            </w:pPr>
            <w:r w:rsidRPr="001329FC">
              <w:rPr>
                <w:rFonts w:ascii="Arial" w:hAnsi="Arial" w:cs="Arial"/>
                <w:sz w:val="18"/>
              </w:rPr>
              <w:t>Demandado</w:t>
            </w:r>
          </w:p>
        </w:tc>
        <w:tc>
          <w:tcPr>
            <w:tcW w:w="354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6756CB" w:rsidRPr="001329FC" w:rsidRDefault="006756CB" w:rsidP="00307C50">
            <w:pPr>
              <w:spacing w:after="0" w:line="240" w:lineRule="auto"/>
              <w:jc w:val="center"/>
              <w:rPr>
                <w:rFonts w:ascii="Arial" w:hAnsi="Arial" w:cs="Arial"/>
                <w:sz w:val="18"/>
                <w:lang w:val="es-MX"/>
              </w:rPr>
            </w:pPr>
            <w:r w:rsidRPr="001329FC">
              <w:rPr>
                <w:rFonts w:ascii="Arial" w:hAnsi="Arial" w:cs="Arial"/>
                <w:sz w:val="18"/>
              </w:rPr>
              <w:t>24</w:t>
            </w:r>
            <w:r w:rsidR="00CD335F">
              <w:rPr>
                <w:rFonts w:ascii="Arial" w:hAnsi="Arial" w:cs="Arial"/>
                <w:sz w:val="18"/>
              </w:rPr>
              <w:t xml:space="preserve">    </w:t>
            </w:r>
          </w:p>
        </w:tc>
        <w:tc>
          <w:tcPr>
            <w:tcW w:w="3543" w:type="dxa"/>
            <w:tcBorders>
              <w:top w:val="single" w:sz="8" w:space="0" w:color="FFFFFF"/>
              <w:left w:val="single" w:sz="8" w:space="0" w:color="FFFFFF"/>
              <w:bottom w:val="single" w:sz="8" w:space="0" w:color="FFFFFF"/>
              <w:right w:val="single" w:sz="8" w:space="0" w:color="FFFFFF"/>
            </w:tcBorders>
            <w:shd w:val="clear" w:color="auto" w:fill="EAEFF7"/>
          </w:tcPr>
          <w:p w:rsidR="006756CB" w:rsidRPr="001329FC" w:rsidRDefault="00BB4EDB" w:rsidP="00307C50">
            <w:pPr>
              <w:spacing w:after="0" w:line="240" w:lineRule="auto"/>
              <w:ind w:right="273"/>
              <w:jc w:val="right"/>
              <w:rPr>
                <w:rFonts w:ascii="Arial" w:hAnsi="Arial" w:cs="Arial"/>
                <w:sz w:val="18"/>
              </w:rPr>
            </w:pPr>
            <w:r>
              <w:rPr>
                <w:rFonts w:ascii="Arial" w:hAnsi="Arial" w:cs="Arial"/>
                <w:sz w:val="18"/>
              </w:rPr>
              <w:t>364.325.797.017,82</w:t>
            </w:r>
          </w:p>
        </w:tc>
      </w:tr>
      <w:tr w:rsidR="006756CB" w:rsidRPr="001329FC" w:rsidTr="006B048B">
        <w:trPr>
          <w:trHeight w:val="242"/>
          <w:jc w:val="center"/>
        </w:trPr>
        <w:tc>
          <w:tcPr>
            <w:tcW w:w="298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6756CB" w:rsidRPr="001329FC" w:rsidRDefault="006756CB" w:rsidP="00080B0A">
            <w:pPr>
              <w:spacing w:after="0" w:line="240" w:lineRule="auto"/>
              <w:rPr>
                <w:rFonts w:ascii="Arial" w:hAnsi="Arial" w:cs="Arial"/>
                <w:sz w:val="18"/>
                <w:lang w:val="es-MX"/>
              </w:rPr>
            </w:pPr>
            <w:r w:rsidRPr="001329FC">
              <w:rPr>
                <w:rFonts w:ascii="Arial" w:hAnsi="Arial" w:cs="Arial"/>
                <w:sz w:val="18"/>
              </w:rPr>
              <w:t xml:space="preserve">Conciliaciones </w:t>
            </w:r>
          </w:p>
        </w:tc>
        <w:tc>
          <w:tcPr>
            <w:tcW w:w="354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6756CB" w:rsidRPr="001329FC" w:rsidRDefault="006756CB" w:rsidP="00307C50">
            <w:pPr>
              <w:spacing w:after="0" w:line="240" w:lineRule="auto"/>
              <w:jc w:val="center"/>
              <w:rPr>
                <w:rFonts w:ascii="Arial" w:hAnsi="Arial" w:cs="Arial"/>
                <w:sz w:val="18"/>
                <w:lang w:val="es-MX"/>
              </w:rPr>
            </w:pPr>
            <w:r w:rsidRPr="001329FC">
              <w:rPr>
                <w:rFonts w:ascii="Arial" w:hAnsi="Arial" w:cs="Arial"/>
                <w:sz w:val="18"/>
              </w:rPr>
              <w:t>12</w:t>
            </w:r>
          </w:p>
        </w:tc>
        <w:tc>
          <w:tcPr>
            <w:tcW w:w="3543" w:type="dxa"/>
            <w:tcBorders>
              <w:top w:val="single" w:sz="8" w:space="0" w:color="FFFFFF"/>
              <w:left w:val="single" w:sz="8" w:space="0" w:color="FFFFFF"/>
              <w:bottom w:val="single" w:sz="8" w:space="0" w:color="FFFFFF"/>
              <w:right w:val="single" w:sz="8" w:space="0" w:color="FFFFFF"/>
            </w:tcBorders>
            <w:shd w:val="clear" w:color="auto" w:fill="D2DEEF"/>
          </w:tcPr>
          <w:p w:rsidR="006756CB" w:rsidRPr="001329FC" w:rsidRDefault="006756CB" w:rsidP="00307C50">
            <w:pPr>
              <w:spacing w:after="0" w:line="240" w:lineRule="auto"/>
              <w:ind w:right="273"/>
              <w:jc w:val="right"/>
              <w:rPr>
                <w:rFonts w:ascii="Arial" w:hAnsi="Arial" w:cs="Arial"/>
                <w:sz w:val="18"/>
              </w:rPr>
            </w:pPr>
          </w:p>
        </w:tc>
      </w:tr>
      <w:tr w:rsidR="006756CB" w:rsidRPr="001329FC" w:rsidTr="006B048B">
        <w:trPr>
          <w:trHeight w:val="198"/>
          <w:jc w:val="center"/>
        </w:trPr>
        <w:tc>
          <w:tcPr>
            <w:tcW w:w="298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6756CB" w:rsidRPr="001329FC" w:rsidRDefault="006756CB" w:rsidP="00080B0A">
            <w:pPr>
              <w:spacing w:after="0" w:line="240" w:lineRule="auto"/>
              <w:rPr>
                <w:rFonts w:ascii="Arial" w:hAnsi="Arial" w:cs="Arial"/>
                <w:sz w:val="18"/>
                <w:lang w:val="es-MX"/>
              </w:rPr>
            </w:pPr>
            <w:r w:rsidRPr="001329FC">
              <w:rPr>
                <w:rFonts w:ascii="Arial" w:hAnsi="Arial" w:cs="Arial"/>
                <w:sz w:val="18"/>
              </w:rPr>
              <w:t>Cobro coactivo</w:t>
            </w:r>
          </w:p>
        </w:tc>
        <w:tc>
          <w:tcPr>
            <w:tcW w:w="354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6756CB" w:rsidRPr="001329FC" w:rsidRDefault="006756CB" w:rsidP="00307C50">
            <w:pPr>
              <w:spacing w:after="0" w:line="240" w:lineRule="auto"/>
              <w:jc w:val="center"/>
              <w:rPr>
                <w:rFonts w:ascii="Arial" w:hAnsi="Arial" w:cs="Arial"/>
                <w:sz w:val="18"/>
                <w:lang w:val="es-MX"/>
              </w:rPr>
            </w:pPr>
            <w:r w:rsidRPr="001329FC">
              <w:rPr>
                <w:rFonts w:ascii="Arial" w:hAnsi="Arial" w:cs="Arial"/>
                <w:sz w:val="18"/>
              </w:rPr>
              <w:t>4</w:t>
            </w:r>
            <w:r w:rsidR="00CD335F">
              <w:rPr>
                <w:rFonts w:ascii="Arial" w:hAnsi="Arial" w:cs="Arial"/>
                <w:sz w:val="18"/>
              </w:rPr>
              <w:t xml:space="preserve">    </w:t>
            </w:r>
          </w:p>
        </w:tc>
        <w:tc>
          <w:tcPr>
            <w:tcW w:w="3543" w:type="dxa"/>
            <w:tcBorders>
              <w:top w:val="single" w:sz="8" w:space="0" w:color="FFFFFF"/>
              <w:left w:val="single" w:sz="8" w:space="0" w:color="FFFFFF"/>
              <w:bottom w:val="single" w:sz="8" w:space="0" w:color="FFFFFF"/>
              <w:right w:val="single" w:sz="8" w:space="0" w:color="FFFFFF"/>
            </w:tcBorders>
            <w:shd w:val="clear" w:color="auto" w:fill="EAEFF7"/>
          </w:tcPr>
          <w:p w:rsidR="006756CB" w:rsidRPr="001329FC" w:rsidRDefault="00BB4EDB" w:rsidP="00307C50">
            <w:pPr>
              <w:spacing w:after="0" w:line="240" w:lineRule="auto"/>
              <w:ind w:right="273"/>
              <w:jc w:val="right"/>
              <w:rPr>
                <w:rFonts w:ascii="Arial" w:hAnsi="Arial" w:cs="Arial"/>
                <w:sz w:val="18"/>
              </w:rPr>
            </w:pPr>
            <w:r>
              <w:rPr>
                <w:rFonts w:ascii="Arial" w:hAnsi="Arial" w:cs="Arial"/>
                <w:sz w:val="18"/>
              </w:rPr>
              <w:t>66.833.189</w:t>
            </w:r>
          </w:p>
        </w:tc>
      </w:tr>
      <w:tr w:rsidR="006756CB" w:rsidRPr="001329FC" w:rsidTr="006B048B">
        <w:trPr>
          <w:trHeight w:val="128"/>
          <w:jc w:val="center"/>
        </w:trPr>
        <w:tc>
          <w:tcPr>
            <w:tcW w:w="298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6756CB" w:rsidRPr="001329FC" w:rsidRDefault="006756CB" w:rsidP="00080B0A">
            <w:pPr>
              <w:spacing w:after="0" w:line="240" w:lineRule="auto"/>
              <w:rPr>
                <w:rFonts w:ascii="Arial" w:hAnsi="Arial" w:cs="Arial"/>
                <w:sz w:val="18"/>
                <w:lang w:val="es-MX"/>
              </w:rPr>
            </w:pPr>
            <w:r w:rsidRPr="001329FC">
              <w:rPr>
                <w:rFonts w:ascii="Arial" w:hAnsi="Arial" w:cs="Arial"/>
                <w:sz w:val="18"/>
              </w:rPr>
              <w:t>Supersalud</w:t>
            </w:r>
          </w:p>
        </w:tc>
        <w:tc>
          <w:tcPr>
            <w:tcW w:w="354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6756CB" w:rsidRPr="001329FC" w:rsidRDefault="006756CB" w:rsidP="00307C50">
            <w:pPr>
              <w:spacing w:after="0" w:line="240" w:lineRule="auto"/>
              <w:jc w:val="center"/>
              <w:rPr>
                <w:rFonts w:ascii="Arial" w:hAnsi="Arial" w:cs="Arial"/>
                <w:sz w:val="18"/>
                <w:lang w:val="es-MX"/>
              </w:rPr>
            </w:pPr>
            <w:r w:rsidRPr="001329FC">
              <w:rPr>
                <w:rFonts w:ascii="Arial" w:hAnsi="Arial" w:cs="Arial"/>
                <w:sz w:val="18"/>
              </w:rPr>
              <w:t>22</w:t>
            </w:r>
            <w:r w:rsidR="00CD335F">
              <w:rPr>
                <w:rFonts w:ascii="Arial" w:hAnsi="Arial" w:cs="Arial"/>
                <w:sz w:val="18"/>
              </w:rPr>
              <w:t xml:space="preserve">  </w:t>
            </w:r>
            <w:r>
              <w:rPr>
                <w:rFonts w:ascii="Arial" w:hAnsi="Arial" w:cs="Arial"/>
                <w:sz w:val="18"/>
              </w:rPr>
              <w:t xml:space="preserve"> </w:t>
            </w:r>
          </w:p>
        </w:tc>
        <w:tc>
          <w:tcPr>
            <w:tcW w:w="3543" w:type="dxa"/>
            <w:tcBorders>
              <w:top w:val="single" w:sz="8" w:space="0" w:color="FFFFFF"/>
              <w:left w:val="single" w:sz="8" w:space="0" w:color="FFFFFF"/>
              <w:bottom w:val="single" w:sz="8" w:space="0" w:color="FFFFFF"/>
              <w:right w:val="single" w:sz="8" w:space="0" w:color="FFFFFF"/>
            </w:tcBorders>
            <w:shd w:val="clear" w:color="auto" w:fill="D2DEEF"/>
          </w:tcPr>
          <w:p w:rsidR="006756CB" w:rsidRPr="001329FC" w:rsidRDefault="00BB4EDB" w:rsidP="00307C50">
            <w:pPr>
              <w:spacing w:after="0" w:line="240" w:lineRule="auto"/>
              <w:ind w:right="273"/>
              <w:jc w:val="right"/>
              <w:rPr>
                <w:rFonts w:ascii="Arial" w:hAnsi="Arial" w:cs="Arial"/>
                <w:sz w:val="18"/>
              </w:rPr>
            </w:pPr>
            <w:r>
              <w:rPr>
                <w:rFonts w:ascii="Arial" w:hAnsi="Arial" w:cs="Arial"/>
                <w:sz w:val="18"/>
              </w:rPr>
              <w:t>55.493.625</w:t>
            </w:r>
          </w:p>
        </w:tc>
      </w:tr>
    </w:tbl>
    <w:p w:rsidR="005433E2" w:rsidRDefault="005433E2" w:rsidP="005433E2">
      <w:pPr>
        <w:spacing w:after="0" w:line="240" w:lineRule="auto"/>
        <w:rPr>
          <w:rFonts w:ascii="Arial" w:hAnsi="Arial" w:cs="Arial"/>
          <w:b/>
          <w:sz w:val="24"/>
        </w:rPr>
      </w:pPr>
    </w:p>
    <w:tbl>
      <w:tblPr>
        <w:tblW w:w="10065" w:type="dxa"/>
        <w:jc w:val="center"/>
        <w:tblCellMar>
          <w:left w:w="0" w:type="dxa"/>
          <w:right w:w="0" w:type="dxa"/>
        </w:tblCellMar>
        <w:tblLook w:val="0420" w:firstRow="1" w:lastRow="0" w:firstColumn="0" w:lastColumn="0" w:noHBand="0" w:noVBand="1"/>
      </w:tblPr>
      <w:tblGrid>
        <w:gridCol w:w="7118"/>
        <w:gridCol w:w="2947"/>
      </w:tblGrid>
      <w:tr w:rsidR="005433E2" w:rsidRPr="001329FC" w:rsidTr="006B048B">
        <w:trPr>
          <w:trHeight w:val="146"/>
          <w:jc w:val="center"/>
        </w:trPr>
        <w:tc>
          <w:tcPr>
            <w:tcW w:w="7118" w:type="dxa"/>
            <w:tcBorders>
              <w:top w:val="single" w:sz="8" w:space="0" w:color="FFFFFF"/>
              <w:left w:val="single" w:sz="8" w:space="0" w:color="FFFFFF"/>
              <w:bottom w:val="single" w:sz="24" w:space="0" w:color="FFFFFF"/>
              <w:right w:val="single" w:sz="8" w:space="0" w:color="FFFFFF"/>
            </w:tcBorders>
            <w:shd w:val="clear" w:color="auto" w:fill="2E74B5" w:themeFill="accent5" w:themeFillShade="BF"/>
            <w:tcMar>
              <w:top w:w="72" w:type="dxa"/>
              <w:left w:w="144" w:type="dxa"/>
              <w:bottom w:w="72" w:type="dxa"/>
              <w:right w:w="144" w:type="dxa"/>
            </w:tcMar>
            <w:hideMark/>
          </w:tcPr>
          <w:p w:rsidR="005433E2" w:rsidRPr="001329FC" w:rsidRDefault="005433E2" w:rsidP="00080B0A">
            <w:pPr>
              <w:spacing w:after="0" w:line="240" w:lineRule="auto"/>
              <w:jc w:val="center"/>
              <w:rPr>
                <w:rFonts w:ascii="Arial" w:hAnsi="Arial" w:cs="Arial"/>
                <w:b/>
                <w:color w:val="FFFFFF" w:themeColor="background1"/>
                <w:sz w:val="18"/>
                <w:lang w:val="es-MX"/>
              </w:rPr>
            </w:pPr>
            <w:r w:rsidRPr="001329FC">
              <w:rPr>
                <w:rFonts w:ascii="Arial" w:hAnsi="Arial" w:cs="Arial"/>
                <w:b/>
                <w:bCs/>
                <w:color w:val="FFFFFF" w:themeColor="background1"/>
                <w:sz w:val="18"/>
              </w:rPr>
              <w:t>Gestión</w:t>
            </w:r>
          </w:p>
        </w:tc>
        <w:tc>
          <w:tcPr>
            <w:tcW w:w="2947" w:type="dxa"/>
            <w:tcBorders>
              <w:top w:val="single" w:sz="8" w:space="0" w:color="FFFFFF"/>
              <w:left w:val="single" w:sz="8" w:space="0" w:color="FFFFFF"/>
              <w:bottom w:val="single" w:sz="24" w:space="0" w:color="FFFFFF"/>
              <w:right w:val="single" w:sz="8" w:space="0" w:color="FFFFFF"/>
            </w:tcBorders>
            <w:shd w:val="clear" w:color="auto" w:fill="2E74B5" w:themeFill="accent5" w:themeFillShade="BF"/>
            <w:tcMar>
              <w:top w:w="72" w:type="dxa"/>
              <w:left w:w="144" w:type="dxa"/>
              <w:bottom w:w="72" w:type="dxa"/>
              <w:right w:w="144" w:type="dxa"/>
            </w:tcMar>
            <w:hideMark/>
          </w:tcPr>
          <w:p w:rsidR="005433E2" w:rsidRPr="001329FC" w:rsidRDefault="005433E2" w:rsidP="00080B0A">
            <w:pPr>
              <w:spacing w:after="0" w:line="240" w:lineRule="auto"/>
              <w:jc w:val="center"/>
              <w:rPr>
                <w:rFonts w:ascii="Arial" w:hAnsi="Arial" w:cs="Arial"/>
                <w:b/>
                <w:color w:val="FFFFFF" w:themeColor="background1"/>
                <w:sz w:val="18"/>
                <w:lang w:val="es-MX"/>
              </w:rPr>
            </w:pPr>
            <w:r w:rsidRPr="001329FC">
              <w:rPr>
                <w:rFonts w:ascii="Arial" w:hAnsi="Arial" w:cs="Arial"/>
                <w:b/>
                <w:bCs/>
                <w:color w:val="FFFFFF" w:themeColor="background1"/>
                <w:sz w:val="18"/>
              </w:rPr>
              <w:t>Total</w:t>
            </w:r>
          </w:p>
        </w:tc>
      </w:tr>
      <w:tr w:rsidR="005433E2" w:rsidRPr="001329FC" w:rsidTr="006B048B">
        <w:trPr>
          <w:trHeight w:val="284"/>
          <w:jc w:val="center"/>
        </w:trPr>
        <w:tc>
          <w:tcPr>
            <w:tcW w:w="711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5433E2" w:rsidRPr="001329FC" w:rsidRDefault="005433E2" w:rsidP="00896E98">
            <w:pPr>
              <w:spacing w:after="0" w:line="240" w:lineRule="auto"/>
              <w:rPr>
                <w:rFonts w:ascii="Arial" w:hAnsi="Arial" w:cs="Arial"/>
                <w:sz w:val="18"/>
                <w:lang w:val="es-MX"/>
              </w:rPr>
            </w:pPr>
            <w:r w:rsidRPr="001329FC">
              <w:rPr>
                <w:rFonts w:ascii="Arial" w:hAnsi="Arial" w:cs="Arial"/>
                <w:sz w:val="18"/>
              </w:rPr>
              <w:t>Revisión de actos administrativos</w:t>
            </w:r>
          </w:p>
        </w:tc>
        <w:tc>
          <w:tcPr>
            <w:tcW w:w="294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5433E2" w:rsidRPr="001329FC" w:rsidRDefault="005433E2" w:rsidP="00080B0A">
            <w:pPr>
              <w:spacing w:after="0" w:line="240" w:lineRule="auto"/>
              <w:jc w:val="center"/>
              <w:rPr>
                <w:rFonts w:ascii="Arial" w:hAnsi="Arial" w:cs="Arial"/>
                <w:sz w:val="18"/>
                <w:lang w:val="es-MX"/>
              </w:rPr>
            </w:pPr>
            <w:r w:rsidRPr="001329FC">
              <w:rPr>
                <w:rFonts w:ascii="Arial" w:hAnsi="Arial" w:cs="Arial"/>
                <w:sz w:val="18"/>
              </w:rPr>
              <w:t>178</w:t>
            </w:r>
          </w:p>
        </w:tc>
      </w:tr>
      <w:tr w:rsidR="005433E2" w:rsidRPr="001329FC" w:rsidTr="006B048B">
        <w:trPr>
          <w:trHeight w:val="104"/>
          <w:jc w:val="center"/>
        </w:trPr>
        <w:tc>
          <w:tcPr>
            <w:tcW w:w="711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5433E2" w:rsidRPr="001329FC" w:rsidRDefault="005433E2" w:rsidP="00896E98">
            <w:pPr>
              <w:spacing w:after="0" w:line="240" w:lineRule="auto"/>
              <w:rPr>
                <w:rFonts w:ascii="Arial" w:hAnsi="Arial" w:cs="Arial"/>
                <w:sz w:val="18"/>
                <w:lang w:val="es-MX"/>
              </w:rPr>
            </w:pPr>
            <w:r w:rsidRPr="001329FC">
              <w:rPr>
                <w:rFonts w:ascii="Arial" w:hAnsi="Arial" w:cs="Arial"/>
                <w:sz w:val="18"/>
              </w:rPr>
              <w:t>Elaboración de actos administrativos</w:t>
            </w:r>
          </w:p>
        </w:tc>
        <w:tc>
          <w:tcPr>
            <w:tcW w:w="294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5433E2" w:rsidRPr="001329FC" w:rsidRDefault="005433E2" w:rsidP="00080B0A">
            <w:pPr>
              <w:spacing w:after="0" w:line="240" w:lineRule="auto"/>
              <w:jc w:val="center"/>
              <w:rPr>
                <w:rFonts w:ascii="Arial" w:hAnsi="Arial" w:cs="Arial"/>
                <w:sz w:val="18"/>
                <w:lang w:val="es-MX"/>
              </w:rPr>
            </w:pPr>
            <w:r w:rsidRPr="001329FC">
              <w:rPr>
                <w:rFonts w:ascii="Arial" w:hAnsi="Arial" w:cs="Arial"/>
                <w:sz w:val="18"/>
              </w:rPr>
              <w:t>92</w:t>
            </w:r>
          </w:p>
        </w:tc>
      </w:tr>
      <w:tr w:rsidR="005433E2" w:rsidRPr="001329FC" w:rsidTr="006B048B">
        <w:trPr>
          <w:trHeight w:val="308"/>
          <w:jc w:val="center"/>
        </w:trPr>
        <w:tc>
          <w:tcPr>
            <w:tcW w:w="711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5433E2" w:rsidRPr="001329FC" w:rsidRDefault="005433E2" w:rsidP="00896E98">
            <w:pPr>
              <w:spacing w:after="0" w:line="240" w:lineRule="auto"/>
              <w:rPr>
                <w:rFonts w:ascii="Arial" w:hAnsi="Arial" w:cs="Arial"/>
                <w:sz w:val="18"/>
                <w:lang w:val="es-MX"/>
              </w:rPr>
            </w:pPr>
            <w:r w:rsidRPr="001329FC">
              <w:rPr>
                <w:rFonts w:ascii="Arial" w:hAnsi="Arial" w:cs="Arial"/>
                <w:sz w:val="18"/>
              </w:rPr>
              <w:t xml:space="preserve">Conceptos jurídicos y circulares </w:t>
            </w:r>
          </w:p>
        </w:tc>
        <w:tc>
          <w:tcPr>
            <w:tcW w:w="294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5433E2" w:rsidRPr="001329FC" w:rsidRDefault="005433E2" w:rsidP="00080B0A">
            <w:pPr>
              <w:spacing w:after="0" w:line="240" w:lineRule="auto"/>
              <w:jc w:val="center"/>
              <w:rPr>
                <w:rFonts w:ascii="Arial" w:hAnsi="Arial" w:cs="Arial"/>
                <w:sz w:val="18"/>
                <w:lang w:val="es-MX"/>
              </w:rPr>
            </w:pPr>
            <w:r w:rsidRPr="001329FC">
              <w:rPr>
                <w:rFonts w:ascii="Arial" w:hAnsi="Arial" w:cs="Arial"/>
                <w:sz w:val="18"/>
              </w:rPr>
              <w:t>35</w:t>
            </w:r>
          </w:p>
        </w:tc>
      </w:tr>
      <w:tr w:rsidR="005433E2" w:rsidRPr="001329FC" w:rsidTr="006B048B">
        <w:trPr>
          <w:trHeight w:val="257"/>
          <w:jc w:val="center"/>
        </w:trPr>
        <w:tc>
          <w:tcPr>
            <w:tcW w:w="711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5433E2" w:rsidRPr="001329FC" w:rsidRDefault="005433E2" w:rsidP="00896E98">
            <w:pPr>
              <w:spacing w:after="0" w:line="240" w:lineRule="auto"/>
              <w:rPr>
                <w:rFonts w:ascii="Arial" w:hAnsi="Arial" w:cs="Arial"/>
                <w:sz w:val="18"/>
                <w:lang w:val="es-MX"/>
              </w:rPr>
            </w:pPr>
            <w:r w:rsidRPr="001329FC">
              <w:rPr>
                <w:rFonts w:ascii="Arial" w:hAnsi="Arial" w:cs="Arial"/>
                <w:sz w:val="18"/>
              </w:rPr>
              <w:t>Sustanciación segunda instancia disciplinaria</w:t>
            </w:r>
          </w:p>
        </w:tc>
        <w:tc>
          <w:tcPr>
            <w:tcW w:w="294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5433E2" w:rsidRPr="001329FC" w:rsidRDefault="005433E2" w:rsidP="00080B0A">
            <w:pPr>
              <w:spacing w:after="0" w:line="240" w:lineRule="auto"/>
              <w:jc w:val="center"/>
              <w:rPr>
                <w:rFonts w:ascii="Arial" w:hAnsi="Arial" w:cs="Arial"/>
                <w:sz w:val="18"/>
                <w:lang w:val="es-MX"/>
              </w:rPr>
            </w:pPr>
            <w:r w:rsidRPr="001329FC">
              <w:rPr>
                <w:rFonts w:ascii="Arial" w:hAnsi="Arial" w:cs="Arial"/>
                <w:sz w:val="18"/>
              </w:rPr>
              <w:t>0</w:t>
            </w:r>
          </w:p>
        </w:tc>
      </w:tr>
      <w:tr w:rsidR="005433E2" w:rsidRPr="001329FC" w:rsidTr="006B048B">
        <w:trPr>
          <w:trHeight w:val="264"/>
          <w:jc w:val="center"/>
        </w:trPr>
        <w:tc>
          <w:tcPr>
            <w:tcW w:w="711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5433E2" w:rsidRPr="001329FC" w:rsidRDefault="005433E2" w:rsidP="00896E98">
            <w:pPr>
              <w:spacing w:after="0" w:line="240" w:lineRule="auto"/>
              <w:rPr>
                <w:rFonts w:ascii="Arial" w:hAnsi="Arial" w:cs="Arial"/>
                <w:sz w:val="18"/>
                <w:lang w:val="es-MX"/>
              </w:rPr>
            </w:pPr>
            <w:r w:rsidRPr="001329FC">
              <w:rPr>
                <w:rFonts w:ascii="Arial" w:hAnsi="Arial" w:cs="Arial"/>
                <w:sz w:val="18"/>
              </w:rPr>
              <w:t xml:space="preserve">Emisión de certificados contractuales </w:t>
            </w:r>
          </w:p>
        </w:tc>
        <w:tc>
          <w:tcPr>
            <w:tcW w:w="294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5433E2" w:rsidRPr="001329FC" w:rsidRDefault="005433E2" w:rsidP="00080B0A">
            <w:pPr>
              <w:spacing w:after="0" w:line="240" w:lineRule="auto"/>
              <w:jc w:val="center"/>
              <w:rPr>
                <w:rFonts w:ascii="Arial" w:hAnsi="Arial" w:cs="Arial"/>
                <w:sz w:val="18"/>
                <w:lang w:val="es-MX"/>
              </w:rPr>
            </w:pPr>
            <w:r w:rsidRPr="001329FC">
              <w:rPr>
                <w:rFonts w:ascii="Arial" w:hAnsi="Arial" w:cs="Arial"/>
                <w:sz w:val="18"/>
              </w:rPr>
              <w:t>240</w:t>
            </w:r>
          </w:p>
        </w:tc>
      </w:tr>
      <w:tr w:rsidR="005433E2" w:rsidRPr="001329FC" w:rsidTr="006B048B">
        <w:trPr>
          <w:trHeight w:val="256"/>
          <w:jc w:val="center"/>
        </w:trPr>
        <w:tc>
          <w:tcPr>
            <w:tcW w:w="711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5433E2" w:rsidRPr="001329FC" w:rsidRDefault="005433E2" w:rsidP="00896E98">
            <w:pPr>
              <w:spacing w:after="0" w:line="240" w:lineRule="auto"/>
              <w:rPr>
                <w:rFonts w:ascii="Arial" w:hAnsi="Arial" w:cs="Arial"/>
                <w:sz w:val="18"/>
                <w:lang w:val="es-MX"/>
              </w:rPr>
            </w:pPr>
            <w:r w:rsidRPr="001329FC">
              <w:rPr>
                <w:rFonts w:ascii="Arial" w:hAnsi="Arial" w:cs="Arial"/>
                <w:sz w:val="18"/>
              </w:rPr>
              <w:t>Peticiones y requerimientos</w:t>
            </w:r>
          </w:p>
        </w:tc>
        <w:tc>
          <w:tcPr>
            <w:tcW w:w="294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5433E2" w:rsidRPr="001329FC" w:rsidRDefault="005433E2" w:rsidP="00080B0A">
            <w:pPr>
              <w:spacing w:after="0" w:line="240" w:lineRule="auto"/>
              <w:jc w:val="center"/>
              <w:rPr>
                <w:rFonts w:ascii="Arial" w:hAnsi="Arial" w:cs="Arial"/>
                <w:sz w:val="18"/>
                <w:lang w:val="es-MX"/>
              </w:rPr>
            </w:pPr>
            <w:r w:rsidRPr="001329FC">
              <w:rPr>
                <w:rFonts w:ascii="Arial" w:hAnsi="Arial" w:cs="Arial"/>
                <w:sz w:val="18"/>
              </w:rPr>
              <w:t>61</w:t>
            </w:r>
          </w:p>
        </w:tc>
      </w:tr>
    </w:tbl>
    <w:p w:rsidR="005433E2" w:rsidRDefault="005433E2" w:rsidP="00B426EA">
      <w:pPr>
        <w:spacing w:after="0" w:line="240" w:lineRule="auto"/>
        <w:jc w:val="center"/>
        <w:rPr>
          <w:rFonts w:ascii="Arial" w:hAnsi="Arial" w:cs="Arial"/>
          <w:b/>
          <w:color w:val="ED7D31" w:themeColor="accent2"/>
          <w:sz w:val="24"/>
        </w:rPr>
      </w:pPr>
    </w:p>
    <w:p w:rsidR="00B426EA" w:rsidRPr="00307C50" w:rsidRDefault="00B426EA" w:rsidP="00B426EA">
      <w:pPr>
        <w:spacing w:after="0" w:line="240" w:lineRule="auto"/>
        <w:jc w:val="center"/>
        <w:rPr>
          <w:rFonts w:ascii="Arial" w:hAnsi="Arial" w:cs="Arial"/>
          <w:b/>
          <w:color w:val="ED7D31" w:themeColor="accent2"/>
        </w:rPr>
      </w:pPr>
      <w:r w:rsidRPr="00307C50">
        <w:rPr>
          <w:rFonts w:ascii="Arial" w:hAnsi="Arial" w:cs="Arial"/>
          <w:b/>
          <w:color w:val="ED7D31" w:themeColor="accent2"/>
        </w:rPr>
        <w:t>Segundo trimestre</w:t>
      </w:r>
    </w:p>
    <w:tbl>
      <w:tblPr>
        <w:tblW w:w="10065" w:type="dxa"/>
        <w:tblInd w:w="-10" w:type="dxa"/>
        <w:tblCellMar>
          <w:left w:w="0" w:type="dxa"/>
          <w:right w:w="0" w:type="dxa"/>
        </w:tblCellMar>
        <w:tblLook w:val="04A0" w:firstRow="1" w:lastRow="0" w:firstColumn="1" w:lastColumn="0" w:noHBand="0" w:noVBand="1"/>
      </w:tblPr>
      <w:tblGrid>
        <w:gridCol w:w="2753"/>
        <w:gridCol w:w="7312"/>
      </w:tblGrid>
      <w:tr w:rsidR="005433E2" w:rsidRPr="00010575" w:rsidTr="006B048B">
        <w:trPr>
          <w:trHeight w:val="228"/>
        </w:trPr>
        <w:tc>
          <w:tcPr>
            <w:tcW w:w="275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5433E2" w:rsidRPr="00010575" w:rsidRDefault="005433E2" w:rsidP="00080B0A">
            <w:pPr>
              <w:spacing w:after="0" w:line="240" w:lineRule="auto"/>
              <w:ind w:left="360"/>
              <w:jc w:val="center"/>
              <w:rPr>
                <w:rFonts w:ascii="Arial" w:hAnsi="Arial" w:cs="Arial"/>
                <w:b/>
                <w:color w:val="FFFFFF" w:themeColor="background1"/>
                <w:sz w:val="18"/>
                <w:szCs w:val="18"/>
                <w:lang w:val="es-MX"/>
              </w:rPr>
            </w:pPr>
            <w:r w:rsidRPr="00010575">
              <w:rPr>
                <w:rFonts w:ascii="Arial" w:hAnsi="Arial" w:cs="Arial"/>
                <w:b/>
                <w:bCs/>
                <w:color w:val="FFFFFF" w:themeColor="background1"/>
                <w:sz w:val="18"/>
                <w:szCs w:val="18"/>
                <w:lang w:val="es-ES"/>
              </w:rPr>
              <w:t>Trámite</w:t>
            </w:r>
          </w:p>
        </w:tc>
        <w:tc>
          <w:tcPr>
            <w:tcW w:w="7312"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5433E2" w:rsidRPr="00010575" w:rsidRDefault="005433E2" w:rsidP="00080B0A">
            <w:pPr>
              <w:spacing w:after="0" w:line="240" w:lineRule="auto"/>
              <w:ind w:left="360"/>
              <w:jc w:val="center"/>
              <w:rPr>
                <w:rFonts w:ascii="Arial" w:hAnsi="Arial" w:cs="Arial"/>
                <w:b/>
                <w:color w:val="FFFFFF" w:themeColor="background1"/>
                <w:sz w:val="18"/>
                <w:szCs w:val="18"/>
                <w:lang w:val="es-MX"/>
              </w:rPr>
            </w:pPr>
            <w:r w:rsidRPr="00010575">
              <w:rPr>
                <w:rFonts w:ascii="Arial" w:hAnsi="Arial" w:cs="Arial"/>
                <w:b/>
                <w:bCs/>
                <w:color w:val="FFFFFF" w:themeColor="background1"/>
                <w:sz w:val="18"/>
                <w:szCs w:val="18"/>
                <w:lang w:val="es-ES"/>
              </w:rPr>
              <w:t>Cantidad</w:t>
            </w:r>
          </w:p>
        </w:tc>
      </w:tr>
      <w:tr w:rsidR="005433E2" w:rsidRPr="00010575" w:rsidTr="006B048B">
        <w:trPr>
          <w:trHeight w:val="578"/>
        </w:trPr>
        <w:tc>
          <w:tcPr>
            <w:tcW w:w="2753" w:type="dxa"/>
            <w:tcBorders>
              <w:top w:val="single" w:sz="24" w:space="0" w:color="FFFFFF"/>
              <w:left w:val="single" w:sz="8" w:space="0" w:color="FFFFFF"/>
              <w:bottom w:val="single" w:sz="8" w:space="0" w:color="FFFFFF"/>
              <w:right w:val="single" w:sz="8" w:space="0" w:color="FFFFFF"/>
            </w:tcBorders>
            <w:shd w:val="clear" w:color="auto" w:fill="DEEAF6" w:themeFill="accent5" w:themeFillTint="33"/>
            <w:tcMar>
              <w:top w:w="15" w:type="dxa"/>
              <w:left w:w="108" w:type="dxa"/>
              <w:bottom w:w="0" w:type="dxa"/>
              <w:right w:w="108" w:type="dxa"/>
            </w:tcMar>
            <w:vAlign w:val="center"/>
            <w:hideMark/>
          </w:tcPr>
          <w:p w:rsidR="005433E2" w:rsidRPr="00010575" w:rsidRDefault="005433E2" w:rsidP="006B048B">
            <w:pPr>
              <w:spacing w:after="0" w:line="240" w:lineRule="auto"/>
              <w:rPr>
                <w:rFonts w:ascii="Arial" w:hAnsi="Arial" w:cs="Arial"/>
                <w:sz w:val="18"/>
                <w:szCs w:val="18"/>
                <w:lang w:val="es-MX"/>
              </w:rPr>
            </w:pPr>
            <w:r w:rsidRPr="00010575">
              <w:rPr>
                <w:rFonts w:ascii="Arial" w:hAnsi="Arial" w:cs="Arial"/>
                <w:bCs/>
                <w:sz w:val="18"/>
                <w:szCs w:val="18"/>
                <w:lang w:val="es-ES"/>
              </w:rPr>
              <w:t xml:space="preserve">Derechos de </w:t>
            </w:r>
            <w:r w:rsidR="0022388A">
              <w:rPr>
                <w:rFonts w:ascii="Arial" w:hAnsi="Arial" w:cs="Arial"/>
                <w:bCs/>
                <w:sz w:val="18"/>
                <w:szCs w:val="18"/>
                <w:lang w:val="es-ES"/>
              </w:rPr>
              <w:t>p</w:t>
            </w:r>
            <w:r w:rsidRPr="00010575">
              <w:rPr>
                <w:rFonts w:ascii="Arial" w:hAnsi="Arial" w:cs="Arial"/>
                <w:bCs/>
                <w:sz w:val="18"/>
                <w:szCs w:val="18"/>
                <w:lang w:val="es-ES"/>
              </w:rPr>
              <w:t>etición</w:t>
            </w:r>
          </w:p>
        </w:tc>
        <w:tc>
          <w:tcPr>
            <w:tcW w:w="7312" w:type="dxa"/>
            <w:tcBorders>
              <w:top w:val="single" w:sz="24" w:space="0" w:color="FFFFFF"/>
              <w:left w:val="single" w:sz="8" w:space="0" w:color="FFFFFF"/>
              <w:bottom w:val="single" w:sz="8" w:space="0" w:color="FFFFFF"/>
              <w:right w:val="single" w:sz="8" w:space="0" w:color="FFFFFF"/>
            </w:tcBorders>
            <w:shd w:val="clear" w:color="auto" w:fill="DEEAF6" w:themeFill="accent5" w:themeFillTint="33"/>
            <w:tcMar>
              <w:top w:w="15" w:type="dxa"/>
              <w:left w:w="108" w:type="dxa"/>
              <w:bottom w:w="0" w:type="dxa"/>
              <w:right w:w="108" w:type="dxa"/>
            </w:tcMar>
            <w:vAlign w:val="center"/>
            <w:hideMark/>
          </w:tcPr>
          <w:p w:rsidR="005433E2" w:rsidRPr="00010575" w:rsidRDefault="0022388A" w:rsidP="006B048B">
            <w:pPr>
              <w:spacing w:after="0" w:line="240" w:lineRule="auto"/>
              <w:rPr>
                <w:rFonts w:ascii="Arial" w:hAnsi="Arial" w:cs="Arial"/>
                <w:sz w:val="18"/>
                <w:szCs w:val="18"/>
                <w:lang w:val="es-MX"/>
              </w:rPr>
            </w:pPr>
            <w:r>
              <w:rPr>
                <w:rFonts w:ascii="Arial" w:hAnsi="Arial" w:cs="Arial"/>
                <w:sz w:val="18"/>
                <w:szCs w:val="18"/>
                <w:lang w:val="es-ES"/>
              </w:rPr>
              <w:t>R</w:t>
            </w:r>
            <w:r w:rsidR="005433E2" w:rsidRPr="00010575">
              <w:rPr>
                <w:rFonts w:ascii="Arial" w:hAnsi="Arial" w:cs="Arial"/>
                <w:sz w:val="18"/>
                <w:szCs w:val="18"/>
                <w:lang w:val="es-ES"/>
              </w:rPr>
              <w:t xml:space="preserve">espuesta a 62 derechos de petición, </w:t>
            </w:r>
            <w:r>
              <w:rPr>
                <w:rFonts w:ascii="Arial" w:hAnsi="Arial" w:cs="Arial"/>
                <w:sz w:val="18"/>
                <w:szCs w:val="18"/>
                <w:lang w:val="es-ES"/>
              </w:rPr>
              <w:t xml:space="preserve">todos </w:t>
            </w:r>
            <w:r w:rsidR="005433E2" w:rsidRPr="00010575">
              <w:rPr>
                <w:rFonts w:ascii="Arial" w:hAnsi="Arial" w:cs="Arial"/>
                <w:sz w:val="18"/>
                <w:szCs w:val="18"/>
                <w:lang w:val="es-ES"/>
              </w:rPr>
              <w:t>en los plazos legales para una efectividad del 100</w:t>
            </w:r>
            <w:r>
              <w:rPr>
                <w:rFonts w:ascii="Arial" w:hAnsi="Arial" w:cs="Arial"/>
                <w:sz w:val="18"/>
                <w:szCs w:val="18"/>
                <w:lang w:val="es-ES"/>
              </w:rPr>
              <w:t xml:space="preserve"> </w:t>
            </w:r>
            <w:r w:rsidR="005433E2" w:rsidRPr="00010575">
              <w:rPr>
                <w:rFonts w:ascii="Arial" w:hAnsi="Arial" w:cs="Arial"/>
                <w:sz w:val="18"/>
                <w:szCs w:val="18"/>
                <w:lang w:val="es-ES"/>
              </w:rPr>
              <w:t>%.</w:t>
            </w:r>
          </w:p>
        </w:tc>
      </w:tr>
      <w:tr w:rsidR="005433E2" w:rsidRPr="00010575" w:rsidTr="006B048B">
        <w:trPr>
          <w:trHeight w:val="715"/>
        </w:trPr>
        <w:tc>
          <w:tcPr>
            <w:tcW w:w="2753"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8" w:type="dxa"/>
              <w:bottom w:w="0" w:type="dxa"/>
              <w:right w:w="108" w:type="dxa"/>
            </w:tcMar>
            <w:vAlign w:val="center"/>
            <w:hideMark/>
          </w:tcPr>
          <w:p w:rsidR="005433E2" w:rsidRPr="00010575" w:rsidRDefault="005433E2" w:rsidP="00896E98">
            <w:pPr>
              <w:spacing w:after="0" w:line="240" w:lineRule="auto"/>
              <w:rPr>
                <w:rFonts w:ascii="Arial" w:hAnsi="Arial" w:cs="Arial"/>
                <w:sz w:val="18"/>
                <w:szCs w:val="18"/>
                <w:lang w:val="es-MX"/>
              </w:rPr>
            </w:pPr>
            <w:r w:rsidRPr="00010575">
              <w:rPr>
                <w:rFonts w:ascii="Arial" w:hAnsi="Arial" w:cs="Arial"/>
                <w:bCs/>
                <w:sz w:val="18"/>
                <w:szCs w:val="18"/>
                <w:lang w:val="es-ES"/>
              </w:rPr>
              <w:t>Requerimientos órganos de control</w:t>
            </w:r>
          </w:p>
        </w:tc>
        <w:tc>
          <w:tcPr>
            <w:tcW w:w="7312"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8" w:type="dxa"/>
              <w:bottom w:w="0" w:type="dxa"/>
              <w:right w:w="108" w:type="dxa"/>
            </w:tcMar>
            <w:vAlign w:val="center"/>
            <w:hideMark/>
          </w:tcPr>
          <w:p w:rsidR="005433E2" w:rsidRPr="00010575" w:rsidRDefault="0022388A" w:rsidP="009E7769">
            <w:pPr>
              <w:spacing w:after="0" w:line="240" w:lineRule="auto"/>
              <w:rPr>
                <w:rFonts w:ascii="Arial" w:hAnsi="Arial" w:cs="Arial"/>
                <w:sz w:val="18"/>
                <w:szCs w:val="18"/>
                <w:lang w:val="es-MX"/>
              </w:rPr>
            </w:pPr>
            <w:r>
              <w:rPr>
                <w:rFonts w:ascii="Arial" w:hAnsi="Arial" w:cs="Arial"/>
                <w:sz w:val="18"/>
                <w:szCs w:val="18"/>
                <w:lang w:val="es-ES"/>
              </w:rPr>
              <w:t>R</w:t>
            </w:r>
            <w:r w:rsidR="005433E2" w:rsidRPr="00010575">
              <w:rPr>
                <w:rFonts w:ascii="Arial" w:hAnsi="Arial" w:cs="Arial"/>
                <w:sz w:val="18"/>
                <w:szCs w:val="18"/>
                <w:lang w:val="es-ES"/>
              </w:rPr>
              <w:t>espuesta a 24 requerimientos realizados por órganos de control en los plazos establecidos</w:t>
            </w:r>
            <w:r>
              <w:rPr>
                <w:rFonts w:ascii="Arial" w:hAnsi="Arial" w:cs="Arial"/>
                <w:sz w:val="18"/>
                <w:szCs w:val="18"/>
                <w:lang w:val="es-ES"/>
              </w:rPr>
              <w:t>,</w:t>
            </w:r>
            <w:r w:rsidR="005433E2" w:rsidRPr="00010575">
              <w:rPr>
                <w:rFonts w:ascii="Arial" w:hAnsi="Arial" w:cs="Arial"/>
                <w:sz w:val="18"/>
                <w:szCs w:val="18"/>
                <w:lang w:val="es-ES"/>
              </w:rPr>
              <w:t xml:space="preserve"> para una efectividad del 100</w:t>
            </w:r>
            <w:r>
              <w:rPr>
                <w:rFonts w:ascii="Arial" w:hAnsi="Arial" w:cs="Arial"/>
                <w:sz w:val="18"/>
                <w:szCs w:val="18"/>
                <w:lang w:val="es-ES"/>
              </w:rPr>
              <w:t xml:space="preserve"> </w:t>
            </w:r>
            <w:r w:rsidR="005433E2" w:rsidRPr="00010575">
              <w:rPr>
                <w:rFonts w:ascii="Arial" w:hAnsi="Arial" w:cs="Arial"/>
                <w:sz w:val="18"/>
                <w:szCs w:val="18"/>
                <w:lang w:val="es-ES"/>
              </w:rPr>
              <w:t>%.</w:t>
            </w:r>
          </w:p>
        </w:tc>
      </w:tr>
      <w:tr w:rsidR="005433E2" w:rsidRPr="00010575" w:rsidTr="006B048B">
        <w:trPr>
          <w:trHeight w:val="715"/>
        </w:trPr>
        <w:tc>
          <w:tcPr>
            <w:tcW w:w="2753"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8" w:type="dxa"/>
              <w:bottom w:w="0" w:type="dxa"/>
              <w:right w:w="108" w:type="dxa"/>
            </w:tcMar>
            <w:vAlign w:val="center"/>
            <w:hideMark/>
          </w:tcPr>
          <w:p w:rsidR="005433E2" w:rsidRPr="00010575" w:rsidRDefault="005433E2" w:rsidP="00896E98">
            <w:pPr>
              <w:spacing w:after="0" w:line="240" w:lineRule="auto"/>
              <w:rPr>
                <w:rFonts w:ascii="Arial" w:hAnsi="Arial" w:cs="Arial"/>
                <w:sz w:val="18"/>
                <w:szCs w:val="18"/>
                <w:lang w:val="es-MX"/>
              </w:rPr>
            </w:pPr>
            <w:r w:rsidRPr="00010575">
              <w:rPr>
                <w:rFonts w:ascii="Arial" w:hAnsi="Arial" w:cs="Arial"/>
                <w:bCs/>
                <w:sz w:val="18"/>
                <w:szCs w:val="18"/>
                <w:lang w:val="es-ES"/>
              </w:rPr>
              <w:lastRenderedPageBreak/>
              <w:t>Conceptos Jurídicos</w:t>
            </w:r>
          </w:p>
        </w:tc>
        <w:tc>
          <w:tcPr>
            <w:tcW w:w="7312"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8" w:type="dxa"/>
              <w:bottom w:w="0" w:type="dxa"/>
              <w:right w:w="108" w:type="dxa"/>
            </w:tcMar>
            <w:vAlign w:val="center"/>
            <w:hideMark/>
          </w:tcPr>
          <w:p w:rsidR="005433E2" w:rsidRPr="00010575" w:rsidRDefault="005433E2" w:rsidP="009E7769">
            <w:pPr>
              <w:spacing w:after="0" w:line="240" w:lineRule="auto"/>
              <w:rPr>
                <w:rFonts w:ascii="Arial" w:hAnsi="Arial" w:cs="Arial"/>
                <w:sz w:val="18"/>
                <w:szCs w:val="18"/>
                <w:lang w:val="es-MX"/>
              </w:rPr>
            </w:pPr>
            <w:r w:rsidRPr="00010575">
              <w:rPr>
                <w:rFonts w:ascii="Arial" w:hAnsi="Arial" w:cs="Arial"/>
                <w:sz w:val="18"/>
                <w:szCs w:val="18"/>
                <w:lang w:val="es-ES"/>
              </w:rPr>
              <w:t>17 conceptos jurídicos, los cuales fueron respondidos en los plazos legales para una efectividad del 100</w:t>
            </w:r>
            <w:r w:rsidR="0022388A">
              <w:rPr>
                <w:rFonts w:ascii="Arial" w:hAnsi="Arial" w:cs="Arial"/>
                <w:sz w:val="18"/>
                <w:szCs w:val="18"/>
                <w:lang w:val="es-ES"/>
              </w:rPr>
              <w:t xml:space="preserve"> </w:t>
            </w:r>
            <w:r w:rsidRPr="00010575">
              <w:rPr>
                <w:rFonts w:ascii="Arial" w:hAnsi="Arial" w:cs="Arial"/>
                <w:sz w:val="18"/>
                <w:szCs w:val="18"/>
                <w:lang w:val="es-ES"/>
              </w:rPr>
              <w:t>%.</w:t>
            </w:r>
          </w:p>
        </w:tc>
      </w:tr>
      <w:tr w:rsidR="005433E2" w:rsidRPr="00010575" w:rsidTr="006B048B">
        <w:trPr>
          <w:trHeight w:val="472"/>
        </w:trPr>
        <w:tc>
          <w:tcPr>
            <w:tcW w:w="2753"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8" w:type="dxa"/>
              <w:bottom w:w="0" w:type="dxa"/>
              <w:right w:w="108" w:type="dxa"/>
            </w:tcMar>
            <w:vAlign w:val="center"/>
            <w:hideMark/>
          </w:tcPr>
          <w:p w:rsidR="005433E2" w:rsidRPr="00010575" w:rsidRDefault="005433E2" w:rsidP="00896E98">
            <w:pPr>
              <w:spacing w:after="0" w:line="240" w:lineRule="auto"/>
              <w:rPr>
                <w:rFonts w:ascii="Arial" w:hAnsi="Arial" w:cs="Arial"/>
                <w:sz w:val="18"/>
                <w:szCs w:val="18"/>
                <w:lang w:val="es-MX"/>
              </w:rPr>
            </w:pPr>
            <w:r w:rsidRPr="00010575">
              <w:rPr>
                <w:rFonts w:ascii="Arial" w:hAnsi="Arial" w:cs="Arial"/>
                <w:bCs/>
                <w:sz w:val="18"/>
                <w:szCs w:val="18"/>
                <w:lang w:val="es-ES"/>
              </w:rPr>
              <w:t>Proyección de actos administrativos</w:t>
            </w:r>
          </w:p>
        </w:tc>
        <w:tc>
          <w:tcPr>
            <w:tcW w:w="7312"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8" w:type="dxa"/>
              <w:bottom w:w="0" w:type="dxa"/>
              <w:right w:w="108" w:type="dxa"/>
            </w:tcMar>
            <w:vAlign w:val="center"/>
            <w:hideMark/>
          </w:tcPr>
          <w:p w:rsidR="005433E2" w:rsidRPr="00010575" w:rsidRDefault="005433E2" w:rsidP="009E7769">
            <w:pPr>
              <w:spacing w:after="0" w:line="240" w:lineRule="auto"/>
              <w:rPr>
                <w:rFonts w:ascii="Arial" w:hAnsi="Arial" w:cs="Arial"/>
                <w:sz w:val="18"/>
                <w:szCs w:val="18"/>
                <w:lang w:val="es-MX"/>
              </w:rPr>
            </w:pPr>
            <w:r w:rsidRPr="00010575">
              <w:rPr>
                <w:rFonts w:ascii="Arial" w:hAnsi="Arial" w:cs="Arial"/>
                <w:sz w:val="18"/>
                <w:szCs w:val="18"/>
                <w:lang w:val="es-ES"/>
              </w:rPr>
              <w:t>199 actos administrativos.</w:t>
            </w:r>
          </w:p>
        </w:tc>
      </w:tr>
      <w:tr w:rsidR="005433E2" w:rsidRPr="00010575" w:rsidTr="006B048B">
        <w:trPr>
          <w:trHeight w:val="715"/>
        </w:trPr>
        <w:tc>
          <w:tcPr>
            <w:tcW w:w="2753"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8" w:type="dxa"/>
              <w:bottom w:w="0" w:type="dxa"/>
              <w:right w:w="108" w:type="dxa"/>
            </w:tcMar>
            <w:vAlign w:val="center"/>
            <w:hideMark/>
          </w:tcPr>
          <w:p w:rsidR="005433E2" w:rsidRPr="00010575" w:rsidRDefault="005433E2" w:rsidP="00896E98">
            <w:pPr>
              <w:spacing w:after="0" w:line="240" w:lineRule="auto"/>
              <w:rPr>
                <w:rFonts w:ascii="Arial" w:hAnsi="Arial" w:cs="Arial"/>
                <w:sz w:val="18"/>
                <w:szCs w:val="18"/>
                <w:lang w:val="es-MX"/>
              </w:rPr>
            </w:pPr>
            <w:r w:rsidRPr="00010575">
              <w:rPr>
                <w:rFonts w:ascii="Arial" w:hAnsi="Arial" w:cs="Arial"/>
                <w:bCs/>
                <w:sz w:val="18"/>
                <w:szCs w:val="18"/>
                <w:lang w:val="es-ES"/>
              </w:rPr>
              <w:t>Recursos vía gubernativa</w:t>
            </w:r>
          </w:p>
        </w:tc>
        <w:tc>
          <w:tcPr>
            <w:tcW w:w="7312"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8" w:type="dxa"/>
              <w:bottom w:w="0" w:type="dxa"/>
              <w:right w:w="108" w:type="dxa"/>
            </w:tcMar>
            <w:vAlign w:val="center"/>
            <w:hideMark/>
          </w:tcPr>
          <w:p w:rsidR="005433E2" w:rsidRPr="00010575" w:rsidRDefault="005433E2" w:rsidP="009E7769">
            <w:pPr>
              <w:spacing w:after="0" w:line="240" w:lineRule="auto"/>
              <w:rPr>
                <w:rFonts w:ascii="Arial" w:hAnsi="Arial" w:cs="Arial"/>
                <w:sz w:val="18"/>
                <w:szCs w:val="18"/>
                <w:lang w:val="es-MX"/>
              </w:rPr>
            </w:pPr>
            <w:r w:rsidRPr="00010575">
              <w:rPr>
                <w:rFonts w:ascii="Arial" w:hAnsi="Arial" w:cs="Arial"/>
                <w:sz w:val="18"/>
                <w:szCs w:val="18"/>
                <w:lang w:val="es-ES"/>
              </w:rPr>
              <w:t>10 recursos para el agotamiento de la vía gubernativa en los tiempos de ley</w:t>
            </w:r>
            <w:r w:rsidR="0022388A">
              <w:rPr>
                <w:rFonts w:ascii="Arial" w:hAnsi="Arial" w:cs="Arial"/>
                <w:sz w:val="18"/>
                <w:szCs w:val="18"/>
                <w:lang w:val="es-ES"/>
              </w:rPr>
              <w:t>,</w:t>
            </w:r>
            <w:r w:rsidRPr="00010575">
              <w:rPr>
                <w:rFonts w:ascii="Arial" w:hAnsi="Arial" w:cs="Arial"/>
                <w:sz w:val="18"/>
                <w:szCs w:val="18"/>
                <w:lang w:val="es-ES"/>
              </w:rPr>
              <w:t xml:space="preserve"> para una efectividad del 100</w:t>
            </w:r>
            <w:r w:rsidR="0022388A">
              <w:rPr>
                <w:rFonts w:ascii="Arial" w:hAnsi="Arial" w:cs="Arial"/>
                <w:sz w:val="18"/>
                <w:szCs w:val="18"/>
                <w:lang w:val="es-ES"/>
              </w:rPr>
              <w:t xml:space="preserve"> </w:t>
            </w:r>
            <w:r w:rsidRPr="00010575">
              <w:rPr>
                <w:rFonts w:ascii="Arial" w:hAnsi="Arial" w:cs="Arial"/>
                <w:sz w:val="18"/>
                <w:szCs w:val="18"/>
                <w:lang w:val="es-ES"/>
              </w:rPr>
              <w:t xml:space="preserve">%. </w:t>
            </w:r>
          </w:p>
        </w:tc>
      </w:tr>
      <w:tr w:rsidR="005433E2" w:rsidRPr="00010575" w:rsidTr="006B048B">
        <w:trPr>
          <w:trHeight w:val="715"/>
        </w:trPr>
        <w:tc>
          <w:tcPr>
            <w:tcW w:w="2753"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8" w:type="dxa"/>
              <w:bottom w:w="0" w:type="dxa"/>
              <w:right w:w="108" w:type="dxa"/>
            </w:tcMar>
            <w:vAlign w:val="center"/>
            <w:hideMark/>
          </w:tcPr>
          <w:p w:rsidR="005433E2" w:rsidRPr="00010575" w:rsidRDefault="005433E2" w:rsidP="00896E98">
            <w:pPr>
              <w:spacing w:after="0" w:line="240" w:lineRule="auto"/>
              <w:rPr>
                <w:rFonts w:ascii="Arial" w:hAnsi="Arial" w:cs="Arial"/>
                <w:sz w:val="18"/>
                <w:szCs w:val="18"/>
                <w:lang w:val="es-MX"/>
              </w:rPr>
            </w:pPr>
            <w:r w:rsidRPr="00010575">
              <w:rPr>
                <w:rFonts w:ascii="Arial" w:hAnsi="Arial" w:cs="Arial"/>
                <w:bCs/>
                <w:sz w:val="18"/>
                <w:szCs w:val="18"/>
                <w:lang w:val="es-ES"/>
              </w:rPr>
              <w:t>Seguimiento a cumplimiento de sentencias judiciales de altas cortes</w:t>
            </w:r>
          </w:p>
        </w:tc>
        <w:tc>
          <w:tcPr>
            <w:tcW w:w="7312"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8" w:type="dxa"/>
              <w:bottom w:w="0" w:type="dxa"/>
              <w:right w:w="108" w:type="dxa"/>
            </w:tcMar>
            <w:vAlign w:val="center"/>
            <w:hideMark/>
          </w:tcPr>
          <w:p w:rsidR="005433E2" w:rsidRPr="00010575" w:rsidRDefault="00561941" w:rsidP="009E7769">
            <w:pPr>
              <w:spacing w:after="0" w:line="240" w:lineRule="auto"/>
              <w:rPr>
                <w:rFonts w:ascii="Arial" w:hAnsi="Arial" w:cs="Arial"/>
                <w:sz w:val="18"/>
                <w:szCs w:val="18"/>
                <w:lang w:val="es-MX"/>
              </w:rPr>
            </w:pPr>
            <w:r>
              <w:rPr>
                <w:rFonts w:ascii="Arial" w:hAnsi="Arial" w:cs="Arial"/>
                <w:sz w:val="18"/>
                <w:szCs w:val="18"/>
                <w:lang w:val="es-ES"/>
              </w:rPr>
              <w:t>S</w:t>
            </w:r>
            <w:r w:rsidR="005433E2" w:rsidRPr="00010575">
              <w:rPr>
                <w:rFonts w:ascii="Arial" w:hAnsi="Arial" w:cs="Arial"/>
                <w:sz w:val="18"/>
                <w:szCs w:val="18"/>
                <w:lang w:val="es-ES"/>
              </w:rPr>
              <w:t>eguimiento y apoyo jurídico a 3 sentencias.</w:t>
            </w:r>
          </w:p>
        </w:tc>
      </w:tr>
      <w:tr w:rsidR="005433E2" w:rsidRPr="00010575" w:rsidTr="006B048B">
        <w:trPr>
          <w:trHeight w:val="715"/>
        </w:trPr>
        <w:tc>
          <w:tcPr>
            <w:tcW w:w="2753"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8" w:type="dxa"/>
              <w:bottom w:w="0" w:type="dxa"/>
              <w:right w:w="108" w:type="dxa"/>
            </w:tcMar>
            <w:vAlign w:val="center"/>
            <w:hideMark/>
          </w:tcPr>
          <w:p w:rsidR="005433E2" w:rsidRPr="00010575" w:rsidRDefault="005433E2" w:rsidP="00896E98">
            <w:pPr>
              <w:spacing w:after="0" w:line="240" w:lineRule="auto"/>
              <w:rPr>
                <w:rFonts w:ascii="Arial" w:hAnsi="Arial" w:cs="Arial"/>
                <w:sz w:val="18"/>
                <w:szCs w:val="18"/>
                <w:lang w:val="es-MX"/>
              </w:rPr>
            </w:pPr>
            <w:r w:rsidRPr="00010575">
              <w:rPr>
                <w:rFonts w:ascii="Arial" w:hAnsi="Arial" w:cs="Arial"/>
                <w:bCs/>
                <w:sz w:val="18"/>
                <w:szCs w:val="18"/>
                <w:lang w:val="es-ES"/>
              </w:rPr>
              <w:t>Procesos judiciales</w:t>
            </w:r>
          </w:p>
        </w:tc>
        <w:tc>
          <w:tcPr>
            <w:tcW w:w="7312"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8" w:type="dxa"/>
              <w:bottom w:w="0" w:type="dxa"/>
              <w:right w:w="108" w:type="dxa"/>
            </w:tcMar>
            <w:vAlign w:val="center"/>
            <w:hideMark/>
          </w:tcPr>
          <w:p w:rsidR="005433E2" w:rsidRPr="00010575" w:rsidRDefault="005433E2" w:rsidP="00561941">
            <w:pPr>
              <w:spacing w:after="0" w:line="240" w:lineRule="auto"/>
              <w:rPr>
                <w:rFonts w:ascii="Arial" w:hAnsi="Arial" w:cs="Arial"/>
                <w:sz w:val="18"/>
                <w:szCs w:val="18"/>
                <w:lang w:val="es-MX"/>
              </w:rPr>
            </w:pPr>
            <w:r w:rsidRPr="00010575">
              <w:rPr>
                <w:rFonts w:ascii="Arial" w:hAnsi="Arial" w:cs="Arial"/>
                <w:sz w:val="18"/>
                <w:szCs w:val="18"/>
                <w:lang w:val="es-ES"/>
              </w:rPr>
              <w:t xml:space="preserve">En 16 procesos se adelantaron actuaciones judiciales (se destacan 2 sentencias judiciales en primera instancia en favor del </w:t>
            </w:r>
            <w:r w:rsidR="00561941">
              <w:rPr>
                <w:rFonts w:ascii="Arial" w:hAnsi="Arial" w:cs="Arial"/>
                <w:sz w:val="18"/>
                <w:szCs w:val="18"/>
                <w:lang w:val="es-ES"/>
              </w:rPr>
              <w:t>instituto</w:t>
            </w:r>
            <w:r w:rsidRPr="00010575">
              <w:rPr>
                <w:rFonts w:ascii="Arial" w:hAnsi="Arial" w:cs="Arial"/>
                <w:sz w:val="18"/>
                <w:szCs w:val="18"/>
                <w:lang w:val="es-ES"/>
              </w:rPr>
              <w:t>).</w:t>
            </w:r>
          </w:p>
        </w:tc>
      </w:tr>
      <w:tr w:rsidR="005433E2" w:rsidRPr="00010575" w:rsidTr="006B048B">
        <w:trPr>
          <w:trHeight w:val="472"/>
        </w:trPr>
        <w:tc>
          <w:tcPr>
            <w:tcW w:w="2753"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8" w:type="dxa"/>
              <w:bottom w:w="0" w:type="dxa"/>
              <w:right w:w="108" w:type="dxa"/>
            </w:tcMar>
            <w:vAlign w:val="center"/>
            <w:hideMark/>
          </w:tcPr>
          <w:p w:rsidR="005433E2" w:rsidRPr="00010575" w:rsidRDefault="005433E2" w:rsidP="00896E98">
            <w:pPr>
              <w:spacing w:after="0" w:line="240" w:lineRule="auto"/>
              <w:rPr>
                <w:rFonts w:ascii="Arial" w:hAnsi="Arial" w:cs="Arial"/>
                <w:sz w:val="18"/>
                <w:szCs w:val="18"/>
                <w:lang w:val="es-MX"/>
              </w:rPr>
            </w:pPr>
            <w:r w:rsidRPr="00010575">
              <w:rPr>
                <w:rFonts w:ascii="Arial" w:hAnsi="Arial" w:cs="Arial"/>
                <w:bCs/>
                <w:sz w:val="18"/>
                <w:szCs w:val="18"/>
                <w:lang w:val="es-ES"/>
              </w:rPr>
              <w:t>Acciones de tutela</w:t>
            </w:r>
          </w:p>
        </w:tc>
        <w:tc>
          <w:tcPr>
            <w:tcW w:w="7312"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8" w:type="dxa"/>
              <w:bottom w:w="0" w:type="dxa"/>
              <w:right w:w="108" w:type="dxa"/>
            </w:tcMar>
            <w:vAlign w:val="center"/>
            <w:hideMark/>
          </w:tcPr>
          <w:p w:rsidR="005433E2" w:rsidRPr="00010575" w:rsidRDefault="005433E2" w:rsidP="00561941">
            <w:pPr>
              <w:spacing w:after="0" w:line="240" w:lineRule="auto"/>
              <w:rPr>
                <w:rFonts w:ascii="Arial" w:hAnsi="Arial" w:cs="Arial"/>
                <w:sz w:val="18"/>
                <w:szCs w:val="18"/>
                <w:lang w:val="es-MX"/>
              </w:rPr>
            </w:pPr>
            <w:r w:rsidRPr="00010575">
              <w:rPr>
                <w:rFonts w:ascii="Arial" w:hAnsi="Arial" w:cs="Arial"/>
                <w:sz w:val="18"/>
                <w:szCs w:val="18"/>
                <w:lang w:val="es-ES"/>
              </w:rPr>
              <w:t xml:space="preserve">Se contestaron 2 acciones de tutela, </w:t>
            </w:r>
            <w:r w:rsidR="00561941">
              <w:rPr>
                <w:rFonts w:ascii="Arial" w:hAnsi="Arial" w:cs="Arial"/>
                <w:sz w:val="18"/>
                <w:szCs w:val="18"/>
                <w:lang w:val="es-ES"/>
              </w:rPr>
              <w:t xml:space="preserve">con </w:t>
            </w:r>
            <w:r w:rsidRPr="00010575">
              <w:rPr>
                <w:rFonts w:ascii="Arial" w:hAnsi="Arial" w:cs="Arial"/>
                <w:sz w:val="18"/>
                <w:szCs w:val="18"/>
                <w:lang w:val="es-ES"/>
              </w:rPr>
              <w:t xml:space="preserve">fallo favorable al </w:t>
            </w:r>
            <w:r w:rsidR="00561941">
              <w:rPr>
                <w:rFonts w:ascii="Arial" w:hAnsi="Arial" w:cs="Arial"/>
                <w:sz w:val="18"/>
                <w:szCs w:val="18"/>
                <w:lang w:val="es-ES"/>
              </w:rPr>
              <w:t>i</w:t>
            </w:r>
            <w:r w:rsidRPr="00010575">
              <w:rPr>
                <w:rFonts w:ascii="Arial" w:hAnsi="Arial" w:cs="Arial"/>
                <w:sz w:val="18"/>
                <w:szCs w:val="18"/>
                <w:lang w:val="es-ES"/>
              </w:rPr>
              <w:t>nstituto.</w:t>
            </w:r>
          </w:p>
        </w:tc>
      </w:tr>
      <w:tr w:rsidR="005433E2" w:rsidRPr="00010575" w:rsidTr="006B048B">
        <w:trPr>
          <w:trHeight w:val="472"/>
        </w:trPr>
        <w:tc>
          <w:tcPr>
            <w:tcW w:w="2753"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8" w:type="dxa"/>
              <w:bottom w:w="0" w:type="dxa"/>
              <w:right w:w="108" w:type="dxa"/>
            </w:tcMar>
            <w:vAlign w:val="center"/>
            <w:hideMark/>
          </w:tcPr>
          <w:p w:rsidR="005433E2" w:rsidRPr="00010575" w:rsidRDefault="005433E2" w:rsidP="00896E98">
            <w:pPr>
              <w:spacing w:after="0" w:line="240" w:lineRule="auto"/>
              <w:rPr>
                <w:rFonts w:ascii="Arial" w:hAnsi="Arial" w:cs="Arial"/>
                <w:sz w:val="18"/>
                <w:szCs w:val="18"/>
                <w:lang w:val="es-MX"/>
              </w:rPr>
            </w:pPr>
            <w:r w:rsidRPr="00010575">
              <w:rPr>
                <w:rFonts w:ascii="Arial" w:hAnsi="Arial" w:cs="Arial"/>
                <w:bCs/>
                <w:sz w:val="18"/>
                <w:szCs w:val="18"/>
                <w:lang w:val="es-ES"/>
              </w:rPr>
              <w:t>Conciliaciones Extrajudiciales</w:t>
            </w:r>
          </w:p>
        </w:tc>
        <w:tc>
          <w:tcPr>
            <w:tcW w:w="7312"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8" w:type="dxa"/>
              <w:bottom w:w="0" w:type="dxa"/>
              <w:right w:w="108" w:type="dxa"/>
            </w:tcMar>
            <w:vAlign w:val="center"/>
            <w:hideMark/>
          </w:tcPr>
          <w:p w:rsidR="005433E2" w:rsidRPr="00010575" w:rsidRDefault="005433E2" w:rsidP="009E7769">
            <w:pPr>
              <w:spacing w:after="0" w:line="240" w:lineRule="auto"/>
              <w:rPr>
                <w:rFonts w:ascii="Arial" w:hAnsi="Arial" w:cs="Arial"/>
                <w:sz w:val="18"/>
                <w:szCs w:val="18"/>
                <w:lang w:val="es-MX"/>
              </w:rPr>
            </w:pPr>
            <w:r w:rsidRPr="00010575">
              <w:rPr>
                <w:rFonts w:ascii="Arial" w:hAnsi="Arial" w:cs="Arial"/>
                <w:sz w:val="18"/>
                <w:szCs w:val="18"/>
                <w:lang w:val="es-ES"/>
              </w:rPr>
              <w:t>18 conciliaciones extrajudiciales en donde fue convocada la entidad.</w:t>
            </w:r>
          </w:p>
        </w:tc>
      </w:tr>
      <w:tr w:rsidR="005433E2" w:rsidRPr="00010575" w:rsidTr="006B048B">
        <w:trPr>
          <w:trHeight w:val="228"/>
        </w:trPr>
        <w:tc>
          <w:tcPr>
            <w:tcW w:w="2753"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8" w:type="dxa"/>
              <w:bottom w:w="0" w:type="dxa"/>
              <w:right w:w="108" w:type="dxa"/>
            </w:tcMar>
            <w:vAlign w:val="center"/>
            <w:hideMark/>
          </w:tcPr>
          <w:p w:rsidR="005433E2" w:rsidRPr="00010575" w:rsidRDefault="005433E2" w:rsidP="00896E98">
            <w:pPr>
              <w:spacing w:after="0" w:line="240" w:lineRule="auto"/>
              <w:rPr>
                <w:rFonts w:ascii="Arial" w:hAnsi="Arial" w:cs="Arial"/>
                <w:sz w:val="18"/>
                <w:szCs w:val="18"/>
                <w:lang w:val="es-MX"/>
              </w:rPr>
            </w:pPr>
            <w:r w:rsidRPr="00010575">
              <w:rPr>
                <w:rFonts w:ascii="Arial" w:hAnsi="Arial" w:cs="Arial"/>
                <w:bCs/>
                <w:sz w:val="18"/>
                <w:szCs w:val="18"/>
                <w:lang w:val="es-ES"/>
              </w:rPr>
              <w:t>Cobro coactivo</w:t>
            </w:r>
          </w:p>
        </w:tc>
        <w:tc>
          <w:tcPr>
            <w:tcW w:w="7312"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8" w:type="dxa"/>
              <w:bottom w:w="0" w:type="dxa"/>
              <w:right w:w="108" w:type="dxa"/>
            </w:tcMar>
            <w:vAlign w:val="center"/>
            <w:hideMark/>
          </w:tcPr>
          <w:p w:rsidR="005433E2" w:rsidRPr="00010575" w:rsidRDefault="008B3ED8" w:rsidP="009E7769">
            <w:pPr>
              <w:spacing w:after="0" w:line="240" w:lineRule="auto"/>
              <w:rPr>
                <w:rFonts w:ascii="Arial" w:hAnsi="Arial" w:cs="Arial"/>
                <w:sz w:val="18"/>
                <w:szCs w:val="18"/>
                <w:lang w:val="es-MX"/>
              </w:rPr>
            </w:pPr>
            <w:r>
              <w:rPr>
                <w:rFonts w:ascii="Arial" w:hAnsi="Arial" w:cs="Arial"/>
                <w:sz w:val="18"/>
                <w:szCs w:val="18"/>
                <w:lang w:val="es-ES"/>
              </w:rPr>
              <w:t>G</w:t>
            </w:r>
            <w:r w:rsidR="005433E2" w:rsidRPr="00010575">
              <w:rPr>
                <w:rFonts w:ascii="Arial" w:hAnsi="Arial" w:cs="Arial"/>
                <w:sz w:val="18"/>
                <w:szCs w:val="18"/>
                <w:lang w:val="es-ES"/>
              </w:rPr>
              <w:t>estiones en 3 procesos de cobro coactivo.</w:t>
            </w:r>
          </w:p>
        </w:tc>
      </w:tr>
      <w:tr w:rsidR="005433E2" w:rsidRPr="00010575" w:rsidTr="006B048B">
        <w:trPr>
          <w:trHeight w:val="228"/>
        </w:trPr>
        <w:tc>
          <w:tcPr>
            <w:tcW w:w="2753"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8" w:type="dxa"/>
              <w:bottom w:w="0" w:type="dxa"/>
              <w:right w:w="108" w:type="dxa"/>
            </w:tcMar>
            <w:vAlign w:val="center"/>
            <w:hideMark/>
          </w:tcPr>
          <w:p w:rsidR="005433E2" w:rsidRPr="00010575" w:rsidRDefault="005433E2" w:rsidP="00896E98">
            <w:pPr>
              <w:spacing w:after="0" w:line="240" w:lineRule="auto"/>
              <w:rPr>
                <w:rFonts w:ascii="Arial" w:hAnsi="Arial" w:cs="Arial"/>
                <w:sz w:val="18"/>
                <w:szCs w:val="18"/>
                <w:lang w:val="es-MX"/>
              </w:rPr>
            </w:pPr>
            <w:r w:rsidRPr="00010575">
              <w:rPr>
                <w:rFonts w:ascii="Arial" w:hAnsi="Arial" w:cs="Arial"/>
                <w:bCs/>
                <w:sz w:val="18"/>
                <w:szCs w:val="18"/>
                <w:lang w:val="es-ES"/>
              </w:rPr>
              <w:t>Procesos Penales</w:t>
            </w:r>
          </w:p>
        </w:tc>
        <w:tc>
          <w:tcPr>
            <w:tcW w:w="7312"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8" w:type="dxa"/>
              <w:bottom w:w="0" w:type="dxa"/>
              <w:right w:w="108" w:type="dxa"/>
            </w:tcMar>
            <w:vAlign w:val="center"/>
            <w:hideMark/>
          </w:tcPr>
          <w:p w:rsidR="005433E2" w:rsidRPr="00010575" w:rsidRDefault="005433E2" w:rsidP="009E7769">
            <w:pPr>
              <w:spacing w:after="0" w:line="240" w:lineRule="auto"/>
              <w:rPr>
                <w:rFonts w:ascii="Arial" w:hAnsi="Arial" w:cs="Arial"/>
                <w:sz w:val="18"/>
                <w:szCs w:val="18"/>
                <w:lang w:val="es-MX"/>
              </w:rPr>
            </w:pPr>
            <w:r w:rsidRPr="00010575">
              <w:rPr>
                <w:rFonts w:ascii="Arial" w:hAnsi="Arial" w:cs="Arial"/>
                <w:sz w:val="18"/>
                <w:szCs w:val="18"/>
                <w:lang w:val="es-ES"/>
              </w:rPr>
              <w:t>Se presentó 1 denuncia penal</w:t>
            </w:r>
            <w:r w:rsidR="00561941">
              <w:rPr>
                <w:rFonts w:ascii="Arial" w:hAnsi="Arial" w:cs="Arial"/>
                <w:sz w:val="18"/>
                <w:szCs w:val="18"/>
                <w:lang w:val="es-ES"/>
              </w:rPr>
              <w:t>.</w:t>
            </w:r>
          </w:p>
        </w:tc>
      </w:tr>
      <w:tr w:rsidR="005433E2" w:rsidRPr="00010575" w:rsidTr="006B048B">
        <w:trPr>
          <w:trHeight w:val="472"/>
        </w:trPr>
        <w:tc>
          <w:tcPr>
            <w:tcW w:w="2753"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8" w:type="dxa"/>
              <w:bottom w:w="0" w:type="dxa"/>
              <w:right w:w="108" w:type="dxa"/>
            </w:tcMar>
            <w:vAlign w:val="center"/>
            <w:hideMark/>
          </w:tcPr>
          <w:p w:rsidR="005433E2" w:rsidRPr="00010575" w:rsidRDefault="005433E2" w:rsidP="00896E98">
            <w:pPr>
              <w:spacing w:after="0" w:line="240" w:lineRule="auto"/>
              <w:rPr>
                <w:rFonts w:ascii="Arial" w:hAnsi="Arial" w:cs="Arial"/>
                <w:sz w:val="18"/>
                <w:szCs w:val="18"/>
                <w:lang w:val="es-MX"/>
              </w:rPr>
            </w:pPr>
            <w:r w:rsidRPr="00010575">
              <w:rPr>
                <w:rFonts w:ascii="Arial" w:hAnsi="Arial" w:cs="Arial"/>
                <w:bCs/>
                <w:sz w:val="18"/>
                <w:szCs w:val="18"/>
                <w:lang w:val="es-ES"/>
              </w:rPr>
              <w:t>Jurisdicción Supersalud</w:t>
            </w:r>
          </w:p>
        </w:tc>
        <w:tc>
          <w:tcPr>
            <w:tcW w:w="7312"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8" w:type="dxa"/>
              <w:bottom w:w="0" w:type="dxa"/>
              <w:right w:w="108" w:type="dxa"/>
            </w:tcMar>
            <w:vAlign w:val="center"/>
            <w:hideMark/>
          </w:tcPr>
          <w:p w:rsidR="005433E2" w:rsidRPr="00010575" w:rsidRDefault="005433E2" w:rsidP="009E7769">
            <w:pPr>
              <w:spacing w:after="0" w:line="240" w:lineRule="auto"/>
              <w:rPr>
                <w:rFonts w:ascii="Arial" w:hAnsi="Arial" w:cs="Arial"/>
                <w:sz w:val="18"/>
                <w:szCs w:val="18"/>
                <w:lang w:val="es-MX"/>
              </w:rPr>
            </w:pPr>
            <w:r w:rsidRPr="00010575">
              <w:rPr>
                <w:rFonts w:ascii="Arial" w:hAnsi="Arial" w:cs="Arial"/>
                <w:sz w:val="18"/>
                <w:szCs w:val="18"/>
                <w:lang w:val="es-ES"/>
              </w:rPr>
              <w:t>Se radicó 1 demanda ante la Superintendencia Nacional de Salud.</w:t>
            </w:r>
          </w:p>
        </w:tc>
      </w:tr>
    </w:tbl>
    <w:p w:rsidR="005433E2" w:rsidRDefault="005433E2" w:rsidP="005433E2">
      <w:pPr>
        <w:spacing w:after="0" w:line="240" w:lineRule="auto"/>
        <w:ind w:left="360"/>
        <w:jc w:val="both"/>
        <w:rPr>
          <w:rFonts w:ascii="Arial" w:hAnsi="Arial" w:cs="Arial"/>
          <w:sz w:val="24"/>
        </w:rPr>
      </w:pPr>
    </w:p>
    <w:p w:rsidR="005433E2" w:rsidRPr="006B048B" w:rsidRDefault="005433E2" w:rsidP="00561941">
      <w:pPr>
        <w:spacing w:after="0" w:line="240" w:lineRule="auto"/>
        <w:jc w:val="both"/>
        <w:rPr>
          <w:rFonts w:ascii="Arial" w:hAnsi="Arial" w:cs="Arial"/>
          <w:b/>
          <w:color w:val="0070C0"/>
        </w:rPr>
      </w:pPr>
      <w:r w:rsidRPr="006B048B">
        <w:rPr>
          <w:rFonts w:ascii="Arial" w:hAnsi="Arial" w:cs="Arial"/>
          <w:b/>
          <w:color w:val="0070C0"/>
        </w:rPr>
        <w:t xml:space="preserve">Contratación </w:t>
      </w:r>
    </w:p>
    <w:p w:rsidR="00641076" w:rsidRPr="000F3DE2" w:rsidRDefault="00641076" w:rsidP="005433E2">
      <w:pPr>
        <w:spacing w:after="0" w:line="240" w:lineRule="auto"/>
        <w:ind w:left="360"/>
        <w:jc w:val="both"/>
        <w:rPr>
          <w:rFonts w:ascii="Arial" w:hAnsi="Arial" w:cs="Arial"/>
          <w:color w:val="2F5496" w:themeColor="accent1" w:themeShade="BF"/>
          <w:sz w:val="24"/>
          <w:u w:val="single"/>
        </w:rPr>
      </w:pPr>
    </w:p>
    <w:tbl>
      <w:tblPr>
        <w:tblW w:w="10087" w:type="dxa"/>
        <w:jc w:val="center"/>
        <w:tblCellMar>
          <w:left w:w="0" w:type="dxa"/>
          <w:right w:w="0" w:type="dxa"/>
        </w:tblCellMar>
        <w:tblLook w:val="04A0" w:firstRow="1" w:lastRow="0" w:firstColumn="1" w:lastColumn="0" w:noHBand="0" w:noVBand="1"/>
      </w:tblPr>
      <w:tblGrid>
        <w:gridCol w:w="4487"/>
        <w:gridCol w:w="791"/>
        <w:gridCol w:w="949"/>
        <w:gridCol w:w="1224"/>
        <w:gridCol w:w="2636"/>
      </w:tblGrid>
      <w:tr w:rsidR="00950780" w:rsidRPr="000F3DE2" w:rsidTr="006B048B">
        <w:trPr>
          <w:trHeight w:val="253"/>
          <w:jc w:val="center"/>
        </w:trPr>
        <w:tc>
          <w:tcPr>
            <w:tcW w:w="448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6" w:type="dxa"/>
              <w:bottom w:w="0" w:type="dxa"/>
              <w:right w:w="106" w:type="dxa"/>
            </w:tcMar>
            <w:hideMark/>
          </w:tcPr>
          <w:p w:rsidR="00BE4F39" w:rsidRPr="007A0DEF" w:rsidRDefault="00BE4F39" w:rsidP="00080B0A">
            <w:pPr>
              <w:spacing w:after="0" w:line="240" w:lineRule="auto"/>
              <w:ind w:left="360"/>
              <w:jc w:val="center"/>
              <w:rPr>
                <w:rFonts w:ascii="Arial" w:hAnsi="Arial" w:cs="Arial"/>
                <w:b/>
                <w:color w:val="FFFFFF" w:themeColor="background1"/>
                <w:sz w:val="18"/>
                <w:szCs w:val="18"/>
                <w:lang w:val="es-MX"/>
              </w:rPr>
            </w:pPr>
            <w:r w:rsidRPr="007A0DEF">
              <w:rPr>
                <w:rFonts w:ascii="Arial" w:hAnsi="Arial" w:cs="Arial"/>
                <w:b/>
                <w:bCs/>
                <w:color w:val="FFFFFF" w:themeColor="background1"/>
                <w:sz w:val="18"/>
                <w:szCs w:val="18"/>
                <w:lang w:val="es-ES"/>
              </w:rPr>
              <w:t>Trámite</w:t>
            </w:r>
          </w:p>
        </w:tc>
        <w:tc>
          <w:tcPr>
            <w:tcW w:w="791" w:type="dxa"/>
            <w:tcBorders>
              <w:top w:val="single" w:sz="8" w:space="0" w:color="FFFFFF"/>
              <w:left w:val="single" w:sz="8" w:space="0" w:color="FFFFFF"/>
              <w:bottom w:val="single" w:sz="24" w:space="0" w:color="FFFFFF"/>
              <w:right w:val="single" w:sz="8" w:space="0" w:color="FFFFFF"/>
            </w:tcBorders>
            <w:shd w:val="clear" w:color="auto" w:fill="5B9BD5"/>
          </w:tcPr>
          <w:p w:rsidR="00BE4F39" w:rsidRPr="007A0DEF" w:rsidRDefault="00BE4F39" w:rsidP="006B048B">
            <w:pPr>
              <w:spacing w:after="0" w:line="240" w:lineRule="auto"/>
              <w:jc w:val="center"/>
              <w:rPr>
                <w:rFonts w:ascii="Arial" w:hAnsi="Arial" w:cs="Arial"/>
                <w:b/>
                <w:bCs/>
                <w:color w:val="FFFFFF" w:themeColor="background1"/>
                <w:sz w:val="18"/>
                <w:szCs w:val="18"/>
                <w:lang w:val="es-ES"/>
              </w:rPr>
            </w:pPr>
            <w:r w:rsidRPr="007A0DEF">
              <w:rPr>
                <w:rFonts w:ascii="Arial" w:hAnsi="Arial" w:cs="Arial"/>
                <w:b/>
                <w:bCs/>
                <w:color w:val="FFFFFF" w:themeColor="background1"/>
                <w:sz w:val="18"/>
                <w:szCs w:val="18"/>
                <w:lang w:val="es-ES"/>
              </w:rPr>
              <w:t>Cantidad</w:t>
            </w:r>
          </w:p>
        </w:tc>
        <w:tc>
          <w:tcPr>
            <w:tcW w:w="4809" w:type="dxa"/>
            <w:gridSpan w:val="3"/>
            <w:tcBorders>
              <w:top w:val="single" w:sz="8" w:space="0" w:color="FFFFFF"/>
              <w:left w:val="single" w:sz="8" w:space="0" w:color="FFFFFF"/>
              <w:bottom w:val="single" w:sz="24" w:space="0" w:color="FFFFFF"/>
              <w:right w:val="single" w:sz="8" w:space="0" w:color="FFFFFF"/>
            </w:tcBorders>
            <w:shd w:val="clear" w:color="auto" w:fill="5B9BD5"/>
            <w:tcMar>
              <w:top w:w="15" w:type="dxa"/>
              <w:left w:w="106" w:type="dxa"/>
              <w:bottom w:w="0" w:type="dxa"/>
              <w:right w:w="106" w:type="dxa"/>
            </w:tcMar>
            <w:hideMark/>
          </w:tcPr>
          <w:p w:rsidR="00BE4F39" w:rsidRPr="007A0DEF" w:rsidRDefault="00BE4F39" w:rsidP="00080B0A">
            <w:pPr>
              <w:spacing w:after="0" w:line="240" w:lineRule="auto"/>
              <w:ind w:left="360"/>
              <w:jc w:val="center"/>
              <w:rPr>
                <w:rFonts w:ascii="Arial" w:hAnsi="Arial" w:cs="Arial"/>
                <w:b/>
                <w:color w:val="FFFFFF" w:themeColor="background1"/>
                <w:sz w:val="18"/>
                <w:szCs w:val="18"/>
                <w:lang w:val="es-MX"/>
              </w:rPr>
            </w:pPr>
            <w:r w:rsidRPr="007A0DEF">
              <w:rPr>
                <w:rFonts w:ascii="Arial" w:hAnsi="Arial" w:cs="Arial"/>
                <w:b/>
                <w:bCs/>
                <w:color w:val="FFFFFF" w:themeColor="background1"/>
                <w:sz w:val="18"/>
                <w:szCs w:val="18"/>
                <w:lang w:val="es-ES"/>
              </w:rPr>
              <w:t>Descripción</w:t>
            </w:r>
          </w:p>
        </w:tc>
      </w:tr>
      <w:tr w:rsidR="00950780" w:rsidRPr="000F3DE2" w:rsidTr="006B048B">
        <w:trPr>
          <w:trHeight w:val="253"/>
          <w:jc w:val="center"/>
        </w:trPr>
        <w:tc>
          <w:tcPr>
            <w:tcW w:w="4487" w:type="dxa"/>
            <w:tcBorders>
              <w:top w:val="single" w:sz="24" w:space="0" w:color="FFFFFF"/>
              <w:left w:val="single" w:sz="8" w:space="0" w:color="FFFFFF"/>
              <w:bottom w:val="single" w:sz="8" w:space="0" w:color="FFFFFF"/>
              <w:right w:val="single" w:sz="8" w:space="0" w:color="FFFFFF"/>
            </w:tcBorders>
            <w:shd w:val="clear" w:color="auto" w:fill="DEEAF6" w:themeFill="accent5" w:themeFillTint="33"/>
            <w:tcMar>
              <w:top w:w="15" w:type="dxa"/>
              <w:left w:w="106" w:type="dxa"/>
              <w:bottom w:w="0" w:type="dxa"/>
              <w:right w:w="106" w:type="dxa"/>
            </w:tcMar>
            <w:vAlign w:val="center"/>
            <w:hideMark/>
          </w:tcPr>
          <w:p w:rsidR="00BE4F39" w:rsidRPr="007A0DEF" w:rsidRDefault="00BE4F39" w:rsidP="00307C50">
            <w:pPr>
              <w:spacing w:after="0" w:line="240" w:lineRule="auto"/>
              <w:ind w:left="26"/>
              <w:rPr>
                <w:rFonts w:ascii="Arial" w:hAnsi="Arial" w:cs="Arial"/>
                <w:sz w:val="18"/>
                <w:szCs w:val="18"/>
                <w:lang w:val="es-MX"/>
              </w:rPr>
            </w:pPr>
            <w:r w:rsidRPr="007A0DEF">
              <w:rPr>
                <w:rFonts w:ascii="Arial" w:hAnsi="Arial" w:cs="Arial"/>
                <w:bCs/>
                <w:sz w:val="18"/>
                <w:szCs w:val="18"/>
                <w:lang w:val="es-ES"/>
              </w:rPr>
              <w:t>Certificaciones contractuales</w:t>
            </w:r>
          </w:p>
        </w:tc>
        <w:tc>
          <w:tcPr>
            <w:tcW w:w="791" w:type="dxa"/>
            <w:tcBorders>
              <w:top w:val="single" w:sz="24" w:space="0" w:color="FFFFFF"/>
              <w:left w:val="single" w:sz="8" w:space="0" w:color="FFFFFF"/>
              <w:bottom w:val="single" w:sz="8" w:space="0" w:color="FFFFFF"/>
              <w:right w:val="single" w:sz="8" w:space="0" w:color="FFFFFF"/>
            </w:tcBorders>
            <w:shd w:val="clear" w:color="auto" w:fill="DEEAF6" w:themeFill="accent5" w:themeFillTint="33"/>
            <w:vAlign w:val="center"/>
          </w:tcPr>
          <w:p w:rsidR="00BE4F39" w:rsidRPr="007A0DEF" w:rsidRDefault="00BE4F39" w:rsidP="00307C50">
            <w:pPr>
              <w:spacing w:after="0" w:line="240" w:lineRule="auto"/>
              <w:ind w:left="122" w:hanging="122"/>
              <w:jc w:val="center"/>
              <w:rPr>
                <w:rFonts w:ascii="Arial" w:hAnsi="Arial" w:cs="Arial"/>
                <w:sz w:val="18"/>
                <w:szCs w:val="18"/>
                <w:lang w:val="es-ES"/>
              </w:rPr>
            </w:pPr>
            <w:r w:rsidRPr="007A0DEF">
              <w:rPr>
                <w:rFonts w:ascii="Arial" w:hAnsi="Arial" w:cs="Arial"/>
                <w:sz w:val="18"/>
                <w:szCs w:val="18"/>
                <w:lang w:val="es-ES"/>
              </w:rPr>
              <w:t>340</w:t>
            </w:r>
          </w:p>
        </w:tc>
        <w:tc>
          <w:tcPr>
            <w:tcW w:w="4809" w:type="dxa"/>
            <w:gridSpan w:val="3"/>
            <w:tcBorders>
              <w:top w:val="single" w:sz="24" w:space="0" w:color="FFFFFF"/>
              <w:left w:val="single" w:sz="8" w:space="0" w:color="FFFFFF"/>
              <w:bottom w:val="single" w:sz="8" w:space="0" w:color="FFFFFF"/>
              <w:right w:val="single" w:sz="8" w:space="0" w:color="FFFFFF"/>
            </w:tcBorders>
            <w:shd w:val="clear" w:color="auto" w:fill="DEEAF6" w:themeFill="accent5" w:themeFillTint="33"/>
            <w:tcMar>
              <w:top w:w="15" w:type="dxa"/>
              <w:left w:w="106" w:type="dxa"/>
              <w:bottom w:w="0" w:type="dxa"/>
              <w:right w:w="106" w:type="dxa"/>
            </w:tcMar>
            <w:vAlign w:val="center"/>
            <w:hideMark/>
          </w:tcPr>
          <w:p w:rsidR="00BE4F39" w:rsidRPr="001E686A" w:rsidRDefault="00950780" w:rsidP="00896E98">
            <w:pPr>
              <w:spacing w:after="0" w:line="240" w:lineRule="auto"/>
              <w:ind w:left="122" w:hanging="122"/>
              <w:rPr>
                <w:rFonts w:ascii="Arial" w:hAnsi="Arial" w:cs="Arial"/>
                <w:sz w:val="18"/>
                <w:szCs w:val="18"/>
                <w:lang w:val="es-MX"/>
              </w:rPr>
            </w:pPr>
            <w:r w:rsidRPr="007A0DEF">
              <w:rPr>
                <w:rFonts w:ascii="Arial" w:hAnsi="Arial" w:cs="Arial"/>
                <w:sz w:val="18"/>
                <w:szCs w:val="18"/>
                <w:lang w:val="es-ES"/>
              </w:rPr>
              <w:t>Certificaciones expedidas</w:t>
            </w:r>
            <w:r w:rsidR="00561941">
              <w:rPr>
                <w:rFonts w:ascii="Arial" w:hAnsi="Arial" w:cs="Arial"/>
                <w:sz w:val="18"/>
                <w:szCs w:val="18"/>
                <w:lang w:val="es-ES"/>
              </w:rPr>
              <w:t>.</w:t>
            </w:r>
          </w:p>
        </w:tc>
      </w:tr>
      <w:tr w:rsidR="00950780" w:rsidRPr="000F3DE2" w:rsidTr="006B048B">
        <w:trPr>
          <w:trHeight w:val="526"/>
          <w:jc w:val="center"/>
        </w:trPr>
        <w:tc>
          <w:tcPr>
            <w:tcW w:w="4487"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6" w:type="dxa"/>
              <w:bottom w:w="0" w:type="dxa"/>
              <w:right w:w="106" w:type="dxa"/>
            </w:tcMar>
            <w:vAlign w:val="center"/>
            <w:hideMark/>
          </w:tcPr>
          <w:p w:rsidR="00BE4F39" w:rsidRPr="007A0DEF" w:rsidRDefault="00BE4F39" w:rsidP="00307C50">
            <w:pPr>
              <w:spacing w:after="0" w:line="240" w:lineRule="auto"/>
              <w:ind w:left="26"/>
              <w:rPr>
                <w:rFonts w:ascii="Arial" w:hAnsi="Arial" w:cs="Arial"/>
                <w:sz w:val="18"/>
                <w:szCs w:val="18"/>
                <w:lang w:val="es-MX"/>
              </w:rPr>
            </w:pPr>
            <w:r w:rsidRPr="007A0DEF">
              <w:rPr>
                <w:rFonts w:ascii="Arial" w:hAnsi="Arial" w:cs="Arial"/>
                <w:bCs/>
                <w:sz w:val="18"/>
                <w:szCs w:val="18"/>
                <w:lang w:val="es-ES"/>
              </w:rPr>
              <w:t>Trámites de incumplimiento contractual</w:t>
            </w:r>
          </w:p>
        </w:tc>
        <w:tc>
          <w:tcPr>
            <w:tcW w:w="79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vAlign w:val="center"/>
          </w:tcPr>
          <w:p w:rsidR="00BE4F39" w:rsidRPr="007A0DEF" w:rsidRDefault="00BE4F39" w:rsidP="00307C50">
            <w:pPr>
              <w:spacing w:after="0" w:line="240" w:lineRule="auto"/>
              <w:ind w:left="122" w:hanging="122"/>
              <w:jc w:val="center"/>
              <w:rPr>
                <w:rFonts w:ascii="Arial" w:hAnsi="Arial" w:cs="Arial"/>
                <w:sz w:val="18"/>
                <w:szCs w:val="18"/>
                <w:lang w:val="es-ES"/>
              </w:rPr>
            </w:pPr>
            <w:r w:rsidRPr="007A0DEF">
              <w:rPr>
                <w:rFonts w:ascii="Arial" w:hAnsi="Arial" w:cs="Arial"/>
                <w:sz w:val="18"/>
                <w:szCs w:val="18"/>
                <w:lang w:val="es-ES"/>
              </w:rPr>
              <w:t>4</w:t>
            </w:r>
          </w:p>
        </w:tc>
        <w:tc>
          <w:tcPr>
            <w:tcW w:w="4809" w:type="dxa"/>
            <w:gridSpan w:val="3"/>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6" w:type="dxa"/>
              <w:bottom w:w="0" w:type="dxa"/>
              <w:right w:w="106" w:type="dxa"/>
            </w:tcMar>
            <w:vAlign w:val="center"/>
            <w:hideMark/>
          </w:tcPr>
          <w:p w:rsidR="00BE4F39" w:rsidRPr="001E686A" w:rsidRDefault="00BE4F39" w:rsidP="00D25EF0">
            <w:pPr>
              <w:spacing w:after="0" w:line="240" w:lineRule="auto"/>
              <w:rPr>
                <w:rFonts w:ascii="Arial" w:hAnsi="Arial" w:cs="Arial"/>
                <w:sz w:val="18"/>
                <w:szCs w:val="18"/>
                <w:lang w:val="es-MX"/>
              </w:rPr>
            </w:pPr>
            <w:r w:rsidRPr="007A0DEF">
              <w:rPr>
                <w:rFonts w:ascii="Arial" w:hAnsi="Arial" w:cs="Arial"/>
                <w:sz w:val="18"/>
                <w:szCs w:val="18"/>
                <w:lang w:val="es-ES"/>
              </w:rPr>
              <w:t>En los cu</w:t>
            </w:r>
            <w:r w:rsidRPr="001E686A">
              <w:rPr>
                <w:rFonts w:ascii="Arial" w:hAnsi="Arial" w:cs="Arial"/>
                <w:sz w:val="18"/>
                <w:szCs w:val="18"/>
                <w:lang w:val="es-ES"/>
              </w:rPr>
              <w:t>atro trámites se profirió como decisión el</w:t>
            </w:r>
            <w:r w:rsidR="00D25EF0">
              <w:rPr>
                <w:rFonts w:ascii="Arial" w:hAnsi="Arial" w:cs="Arial"/>
                <w:sz w:val="18"/>
                <w:szCs w:val="18"/>
                <w:lang w:val="es-ES"/>
              </w:rPr>
              <w:t xml:space="preserve"> </w:t>
            </w:r>
            <w:r w:rsidRPr="001E686A">
              <w:rPr>
                <w:rFonts w:ascii="Arial" w:hAnsi="Arial" w:cs="Arial"/>
                <w:sz w:val="18"/>
                <w:szCs w:val="18"/>
                <w:lang w:val="es-ES"/>
              </w:rPr>
              <w:t>archivo de las actuaciones</w:t>
            </w:r>
            <w:r w:rsidR="00561941">
              <w:rPr>
                <w:rFonts w:ascii="Arial" w:hAnsi="Arial" w:cs="Arial"/>
                <w:sz w:val="18"/>
                <w:szCs w:val="18"/>
                <w:lang w:val="es-ES"/>
              </w:rPr>
              <w:t>.</w:t>
            </w:r>
          </w:p>
        </w:tc>
      </w:tr>
      <w:tr w:rsidR="00950780" w:rsidRPr="000F3DE2" w:rsidTr="006B048B">
        <w:trPr>
          <w:trHeight w:val="317"/>
          <w:jc w:val="center"/>
        </w:trPr>
        <w:tc>
          <w:tcPr>
            <w:tcW w:w="4487" w:type="dxa"/>
            <w:vMerge w:val="restart"/>
            <w:tcBorders>
              <w:top w:val="single" w:sz="8" w:space="0" w:color="FFFFFF"/>
              <w:left w:val="single" w:sz="8" w:space="0" w:color="FFFFFF"/>
              <w:right w:val="single" w:sz="8" w:space="0" w:color="FFFFFF"/>
            </w:tcBorders>
            <w:shd w:val="clear" w:color="auto" w:fill="DEEAF6" w:themeFill="accent5" w:themeFillTint="33"/>
            <w:tcMar>
              <w:top w:w="15" w:type="dxa"/>
              <w:left w:w="106" w:type="dxa"/>
              <w:bottom w:w="0" w:type="dxa"/>
              <w:right w:w="106" w:type="dxa"/>
            </w:tcMar>
            <w:vAlign w:val="center"/>
            <w:hideMark/>
          </w:tcPr>
          <w:p w:rsidR="009D445F" w:rsidRPr="007A0DEF" w:rsidRDefault="009D445F" w:rsidP="00307C50">
            <w:pPr>
              <w:spacing w:after="0" w:line="240" w:lineRule="auto"/>
              <w:ind w:left="26"/>
              <w:rPr>
                <w:rFonts w:ascii="Arial" w:hAnsi="Arial" w:cs="Arial"/>
                <w:bCs/>
                <w:sz w:val="18"/>
                <w:szCs w:val="18"/>
                <w:lang w:val="es-ES"/>
              </w:rPr>
            </w:pPr>
            <w:r w:rsidRPr="007A0DEF">
              <w:rPr>
                <w:rFonts w:ascii="Arial" w:hAnsi="Arial" w:cs="Arial"/>
                <w:bCs/>
                <w:sz w:val="18"/>
                <w:szCs w:val="18"/>
                <w:lang w:val="es-ES"/>
              </w:rPr>
              <w:t>Procesos contractuales publicados</w:t>
            </w:r>
          </w:p>
          <w:p w:rsidR="009D445F" w:rsidRPr="007A0DEF" w:rsidRDefault="009D445F" w:rsidP="00307C50">
            <w:pPr>
              <w:spacing w:after="0" w:line="240" w:lineRule="auto"/>
              <w:ind w:left="26"/>
              <w:rPr>
                <w:rFonts w:ascii="Arial" w:hAnsi="Arial" w:cs="Arial"/>
                <w:sz w:val="18"/>
                <w:szCs w:val="18"/>
                <w:lang w:val="es-MX"/>
              </w:rPr>
            </w:pPr>
            <w:r w:rsidRPr="007A0DEF">
              <w:rPr>
                <w:rFonts w:ascii="Arial" w:hAnsi="Arial" w:cs="Arial"/>
                <w:bCs/>
                <w:sz w:val="18"/>
                <w:szCs w:val="18"/>
                <w:lang w:val="es-ES"/>
              </w:rPr>
              <w:t xml:space="preserve">y actas de liquidación y constancias de cierre </w:t>
            </w:r>
          </w:p>
        </w:tc>
        <w:tc>
          <w:tcPr>
            <w:tcW w:w="79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vAlign w:val="center"/>
          </w:tcPr>
          <w:p w:rsidR="009D445F" w:rsidRPr="007A0DEF" w:rsidRDefault="009D445F" w:rsidP="00307C50">
            <w:pPr>
              <w:spacing w:after="0" w:line="240" w:lineRule="auto"/>
              <w:ind w:left="122" w:hanging="122"/>
              <w:jc w:val="center"/>
              <w:rPr>
                <w:rFonts w:ascii="Arial" w:hAnsi="Arial" w:cs="Arial"/>
                <w:sz w:val="18"/>
                <w:szCs w:val="18"/>
                <w:lang w:val="es-ES"/>
              </w:rPr>
            </w:pPr>
            <w:r w:rsidRPr="007A0DEF">
              <w:rPr>
                <w:rFonts w:ascii="Arial" w:hAnsi="Arial" w:cs="Arial"/>
                <w:sz w:val="18"/>
                <w:szCs w:val="18"/>
                <w:lang w:val="es-ES"/>
              </w:rPr>
              <w:t>282</w:t>
            </w:r>
          </w:p>
        </w:tc>
        <w:tc>
          <w:tcPr>
            <w:tcW w:w="4809" w:type="dxa"/>
            <w:gridSpan w:val="3"/>
            <w:tcBorders>
              <w:top w:val="single" w:sz="8" w:space="0" w:color="FFFFFF"/>
              <w:left w:val="single" w:sz="8" w:space="0" w:color="FFFFFF"/>
              <w:right w:val="single" w:sz="8" w:space="0" w:color="FFFFFF"/>
            </w:tcBorders>
            <w:shd w:val="clear" w:color="auto" w:fill="DEEAF6" w:themeFill="accent5" w:themeFillTint="33"/>
            <w:tcMar>
              <w:top w:w="15" w:type="dxa"/>
              <w:left w:w="106" w:type="dxa"/>
              <w:bottom w:w="0" w:type="dxa"/>
              <w:right w:w="106" w:type="dxa"/>
            </w:tcMar>
            <w:vAlign w:val="center"/>
            <w:hideMark/>
          </w:tcPr>
          <w:p w:rsidR="009D445F" w:rsidRPr="00BB4EDB" w:rsidRDefault="009D445F" w:rsidP="00896E98">
            <w:pPr>
              <w:spacing w:after="0" w:line="240" w:lineRule="auto"/>
              <w:ind w:left="122" w:hanging="122"/>
              <w:rPr>
                <w:rFonts w:ascii="Arial" w:hAnsi="Arial" w:cs="Arial"/>
                <w:sz w:val="18"/>
                <w:szCs w:val="18"/>
                <w:lang w:val="es-MX"/>
              </w:rPr>
            </w:pPr>
            <w:r w:rsidRPr="007A0DEF">
              <w:rPr>
                <w:rFonts w:ascii="Arial" w:hAnsi="Arial" w:cs="Arial"/>
                <w:sz w:val="18"/>
                <w:szCs w:val="18"/>
                <w:lang w:val="es-ES"/>
              </w:rPr>
              <w:t>Procesos</w:t>
            </w:r>
            <w:r w:rsidRPr="001E686A">
              <w:rPr>
                <w:rFonts w:ascii="Arial" w:hAnsi="Arial" w:cs="Arial"/>
                <w:sz w:val="18"/>
                <w:szCs w:val="18"/>
                <w:lang w:val="es-ES"/>
              </w:rPr>
              <w:t xml:space="preserve"> publicados en S</w:t>
            </w:r>
            <w:r w:rsidR="00561941" w:rsidRPr="001E686A">
              <w:rPr>
                <w:rFonts w:ascii="Arial" w:hAnsi="Arial" w:cs="Arial"/>
                <w:sz w:val="18"/>
                <w:szCs w:val="18"/>
                <w:lang w:val="es-ES"/>
              </w:rPr>
              <w:t xml:space="preserve">ecop </w:t>
            </w:r>
            <w:r w:rsidRPr="001E686A">
              <w:rPr>
                <w:rFonts w:ascii="Arial" w:hAnsi="Arial" w:cs="Arial"/>
                <w:sz w:val="18"/>
                <w:szCs w:val="18"/>
                <w:lang w:val="es-ES"/>
              </w:rPr>
              <w:t>I y S</w:t>
            </w:r>
            <w:r w:rsidR="00561941" w:rsidRPr="001E686A">
              <w:rPr>
                <w:rFonts w:ascii="Arial" w:hAnsi="Arial" w:cs="Arial"/>
                <w:sz w:val="18"/>
                <w:szCs w:val="18"/>
                <w:lang w:val="es-ES"/>
              </w:rPr>
              <w:t>ecop</w:t>
            </w:r>
            <w:r w:rsidRPr="001E686A">
              <w:rPr>
                <w:rFonts w:ascii="Arial" w:hAnsi="Arial" w:cs="Arial"/>
                <w:sz w:val="18"/>
                <w:szCs w:val="18"/>
                <w:lang w:val="es-ES"/>
              </w:rPr>
              <w:t xml:space="preserve"> II</w:t>
            </w:r>
            <w:r w:rsidR="00561941">
              <w:rPr>
                <w:rFonts w:ascii="Arial" w:hAnsi="Arial" w:cs="Arial"/>
                <w:sz w:val="18"/>
                <w:szCs w:val="18"/>
                <w:lang w:val="es-ES"/>
              </w:rPr>
              <w:t>.</w:t>
            </w:r>
          </w:p>
        </w:tc>
      </w:tr>
      <w:tr w:rsidR="00950780" w:rsidRPr="000F3DE2" w:rsidTr="006B048B">
        <w:trPr>
          <w:trHeight w:val="317"/>
          <w:jc w:val="center"/>
        </w:trPr>
        <w:tc>
          <w:tcPr>
            <w:tcW w:w="4487" w:type="dxa"/>
            <w:vMerge/>
            <w:tcBorders>
              <w:left w:val="single" w:sz="8" w:space="0" w:color="FFFFFF"/>
              <w:bottom w:val="single" w:sz="8" w:space="0" w:color="FFFFFF"/>
              <w:right w:val="single" w:sz="8" w:space="0" w:color="FFFFFF"/>
            </w:tcBorders>
            <w:shd w:val="clear" w:color="auto" w:fill="DEEAF6" w:themeFill="accent5" w:themeFillTint="33"/>
            <w:tcMar>
              <w:top w:w="15" w:type="dxa"/>
              <w:left w:w="106" w:type="dxa"/>
              <w:bottom w:w="0" w:type="dxa"/>
              <w:right w:w="106" w:type="dxa"/>
            </w:tcMar>
            <w:vAlign w:val="center"/>
          </w:tcPr>
          <w:p w:rsidR="009D445F" w:rsidRPr="007A0DEF" w:rsidRDefault="009D445F" w:rsidP="006756CB">
            <w:pPr>
              <w:spacing w:after="0" w:line="240" w:lineRule="auto"/>
              <w:ind w:left="26"/>
              <w:rPr>
                <w:rFonts w:ascii="Arial" w:hAnsi="Arial" w:cs="Arial"/>
                <w:bCs/>
                <w:sz w:val="18"/>
                <w:szCs w:val="18"/>
                <w:lang w:val="es-ES"/>
              </w:rPr>
            </w:pPr>
          </w:p>
        </w:tc>
        <w:tc>
          <w:tcPr>
            <w:tcW w:w="79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vAlign w:val="center"/>
          </w:tcPr>
          <w:p w:rsidR="009D445F" w:rsidRPr="007A0DEF" w:rsidRDefault="009D445F" w:rsidP="00BE4F39">
            <w:pPr>
              <w:spacing w:after="0" w:line="240" w:lineRule="auto"/>
              <w:ind w:left="122" w:hanging="122"/>
              <w:jc w:val="center"/>
              <w:rPr>
                <w:rFonts w:ascii="Arial" w:hAnsi="Arial" w:cs="Arial"/>
                <w:sz w:val="18"/>
                <w:szCs w:val="18"/>
                <w:lang w:val="es-ES"/>
              </w:rPr>
            </w:pPr>
            <w:r w:rsidRPr="007A0DEF">
              <w:rPr>
                <w:rFonts w:ascii="Arial" w:hAnsi="Arial" w:cs="Arial"/>
                <w:sz w:val="18"/>
                <w:szCs w:val="18"/>
                <w:lang w:val="es-ES"/>
              </w:rPr>
              <w:t>113</w:t>
            </w:r>
          </w:p>
        </w:tc>
        <w:tc>
          <w:tcPr>
            <w:tcW w:w="4809" w:type="dxa"/>
            <w:gridSpan w:val="3"/>
            <w:tcBorders>
              <w:left w:val="single" w:sz="8" w:space="0" w:color="FFFFFF"/>
              <w:bottom w:val="single" w:sz="8" w:space="0" w:color="FFFFFF"/>
              <w:right w:val="single" w:sz="8" w:space="0" w:color="FFFFFF"/>
            </w:tcBorders>
            <w:shd w:val="clear" w:color="auto" w:fill="DEEAF6" w:themeFill="accent5" w:themeFillTint="33"/>
            <w:tcMar>
              <w:top w:w="15" w:type="dxa"/>
              <w:left w:w="106" w:type="dxa"/>
              <w:bottom w:w="0" w:type="dxa"/>
              <w:right w:w="106" w:type="dxa"/>
            </w:tcMar>
            <w:vAlign w:val="center"/>
          </w:tcPr>
          <w:p w:rsidR="009D445F" w:rsidRPr="007A0DEF" w:rsidDel="00BE4F39" w:rsidRDefault="009D445F" w:rsidP="00896E98">
            <w:pPr>
              <w:spacing w:after="0" w:line="240" w:lineRule="auto"/>
              <w:ind w:left="122" w:hanging="122"/>
              <w:rPr>
                <w:rFonts w:ascii="Arial" w:hAnsi="Arial" w:cs="Arial"/>
                <w:sz w:val="18"/>
                <w:szCs w:val="18"/>
                <w:lang w:val="es-ES"/>
              </w:rPr>
            </w:pPr>
            <w:r w:rsidRPr="007A0DEF">
              <w:rPr>
                <w:rFonts w:ascii="Arial" w:hAnsi="Arial" w:cs="Arial"/>
                <w:sz w:val="18"/>
                <w:szCs w:val="18"/>
                <w:lang w:val="es-ES"/>
              </w:rPr>
              <w:t>Actas de liquidación y constancias de cierre publicadas</w:t>
            </w:r>
            <w:r w:rsidR="00561941">
              <w:rPr>
                <w:rFonts w:ascii="Arial" w:hAnsi="Arial" w:cs="Arial"/>
                <w:sz w:val="18"/>
                <w:szCs w:val="18"/>
                <w:lang w:val="es-ES"/>
              </w:rPr>
              <w:t>.</w:t>
            </w:r>
          </w:p>
        </w:tc>
      </w:tr>
      <w:tr w:rsidR="00170334" w:rsidRPr="000F3DE2" w:rsidTr="006B048B">
        <w:trPr>
          <w:trHeight w:val="236"/>
          <w:jc w:val="center"/>
        </w:trPr>
        <w:tc>
          <w:tcPr>
            <w:tcW w:w="4487" w:type="dxa"/>
            <w:vMerge w:val="restart"/>
            <w:tcBorders>
              <w:top w:val="single" w:sz="8" w:space="0" w:color="FFFFFF"/>
              <w:left w:val="single" w:sz="8" w:space="0" w:color="FFFFFF"/>
              <w:right w:val="single" w:sz="8" w:space="0" w:color="FFFFFF"/>
            </w:tcBorders>
            <w:shd w:val="clear" w:color="auto" w:fill="DEEAF6" w:themeFill="accent5" w:themeFillTint="33"/>
            <w:tcMar>
              <w:top w:w="15" w:type="dxa"/>
              <w:left w:w="106" w:type="dxa"/>
              <w:bottom w:w="0" w:type="dxa"/>
              <w:right w:w="106" w:type="dxa"/>
            </w:tcMar>
            <w:vAlign w:val="center"/>
            <w:hideMark/>
          </w:tcPr>
          <w:p w:rsidR="00170334" w:rsidRPr="007A0DEF" w:rsidRDefault="00170334" w:rsidP="00307C50">
            <w:pPr>
              <w:spacing w:after="0" w:line="240" w:lineRule="auto"/>
              <w:ind w:left="26"/>
              <w:rPr>
                <w:rFonts w:ascii="Arial" w:hAnsi="Arial" w:cs="Arial"/>
                <w:sz w:val="18"/>
                <w:szCs w:val="18"/>
                <w:lang w:val="es-MX"/>
              </w:rPr>
            </w:pPr>
            <w:r w:rsidRPr="007A0DEF">
              <w:rPr>
                <w:rFonts w:ascii="Arial" w:hAnsi="Arial" w:cs="Arial"/>
                <w:bCs/>
                <w:sz w:val="18"/>
                <w:szCs w:val="18"/>
                <w:lang w:val="es-ES"/>
              </w:rPr>
              <w:t>Liquidación de contratos</w:t>
            </w:r>
          </w:p>
        </w:tc>
        <w:tc>
          <w:tcPr>
            <w:tcW w:w="791" w:type="dxa"/>
            <w:vMerge w:val="restart"/>
            <w:tcBorders>
              <w:top w:val="single" w:sz="8" w:space="0" w:color="FFFFFF"/>
              <w:left w:val="single" w:sz="8" w:space="0" w:color="FFFFFF"/>
              <w:right w:val="single" w:sz="8" w:space="0" w:color="FFFFFF"/>
            </w:tcBorders>
            <w:shd w:val="clear" w:color="auto" w:fill="DEEAF6" w:themeFill="accent5" w:themeFillTint="33"/>
            <w:vAlign w:val="center"/>
          </w:tcPr>
          <w:p w:rsidR="00170334" w:rsidRPr="007A0DEF" w:rsidRDefault="00170334" w:rsidP="00307C50">
            <w:pPr>
              <w:spacing w:after="0" w:line="240" w:lineRule="auto"/>
              <w:ind w:left="122" w:hanging="122"/>
              <w:jc w:val="center"/>
              <w:rPr>
                <w:rFonts w:ascii="Arial" w:hAnsi="Arial" w:cs="Arial"/>
                <w:sz w:val="18"/>
                <w:szCs w:val="18"/>
                <w:lang w:val="es-ES"/>
              </w:rPr>
            </w:pPr>
            <w:r w:rsidRPr="007A0DEF">
              <w:rPr>
                <w:rFonts w:ascii="Arial" w:hAnsi="Arial" w:cs="Arial"/>
                <w:sz w:val="18"/>
                <w:szCs w:val="18"/>
                <w:lang w:val="es-ES"/>
              </w:rPr>
              <w:t>619</w:t>
            </w:r>
          </w:p>
        </w:tc>
        <w:tc>
          <w:tcPr>
            <w:tcW w:w="4809" w:type="dxa"/>
            <w:gridSpan w:val="3"/>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6" w:type="dxa"/>
              <w:bottom w:w="0" w:type="dxa"/>
              <w:right w:w="106" w:type="dxa"/>
            </w:tcMar>
            <w:vAlign w:val="center"/>
            <w:hideMark/>
          </w:tcPr>
          <w:p w:rsidR="00170334" w:rsidRPr="00BB4EDB" w:rsidRDefault="00170334" w:rsidP="00896E98">
            <w:pPr>
              <w:spacing w:after="0" w:line="240" w:lineRule="auto"/>
              <w:ind w:left="40" w:hanging="40"/>
              <w:rPr>
                <w:rFonts w:ascii="Arial" w:hAnsi="Arial" w:cs="Arial"/>
                <w:sz w:val="18"/>
                <w:szCs w:val="18"/>
                <w:lang w:val="es-MX"/>
              </w:rPr>
            </w:pPr>
            <w:r w:rsidRPr="007A0DEF">
              <w:rPr>
                <w:rFonts w:ascii="Arial" w:hAnsi="Arial" w:cs="Arial"/>
                <w:sz w:val="18"/>
                <w:szCs w:val="18"/>
                <w:lang w:val="es-ES"/>
              </w:rPr>
              <w:t>El 1 de enero de 2019</w:t>
            </w:r>
            <w:r w:rsidR="00CD335F">
              <w:rPr>
                <w:rFonts w:ascii="Arial" w:hAnsi="Arial" w:cs="Arial"/>
                <w:sz w:val="18"/>
                <w:szCs w:val="18"/>
                <w:lang w:val="es-ES"/>
              </w:rPr>
              <w:t xml:space="preserve">  </w:t>
            </w:r>
            <w:r w:rsidRPr="001E686A">
              <w:rPr>
                <w:rFonts w:ascii="Arial" w:hAnsi="Arial" w:cs="Arial"/>
                <w:sz w:val="18"/>
                <w:szCs w:val="18"/>
                <w:lang w:val="es-ES"/>
              </w:rPr>
              <w:t>se recibieron 619 contratos para liquidación y constancias de cierr</w:t>
            </w:r>
            <w:r w:rsidRPr="00BB4EDB">
              <w:rPr>
                <w:rFonts w:ascii="Arial" w:hAnsi="Arial" w:cs="Arial"/>
                <w:sz w:val="18"/>
                <w:szCs w:val="18"/>
                <w:lang w:val="es-ES"/>
              </w:rPr>
              <w:t>e</w:t>
            </w:r>
            <w:r w:rsidR="00561941">
              <w:rPr>
                <w:rFonts w:ascii="Arial" w:hAnsi="Arial" w:cs="Arial"/>
                <w:sz w:val="18"/>
                <w:szCs w:val="18"/>
                <w:lang w:val="es-ES"/>
              </w:rPr>
              <w:t>.</w:t>
            </w:r>
            <w:r w:rsidRPr="00BB4EDB">
              <w:rPr>
                <w:rFonts w:ascii="Arial" w:hAnsi="Arial" w:cs="Arial"/>
                <w:sz w:val="18"/>
                <w:szCs w:val="18"/>
                <w:lang w:val="es-ES"/>
              </w:rPr>
              <w:t xml:space="preserve"> </w:t>
            </w:r>
          </w:p>
        </w:tc>
      </w:tr>
      <w:tr w:rsidR="00170334" w:rsidRPr="000F3DE2" w:rsidTr="006B048B">
        <w:trPr>
          <w:trHeight w:val="236"/>
          <w:jc w:val="center"/>
        </w:trPr>
        <w:tc>
          <w:tcPr>
            <w:tcW w:w="4487" w:type="dxa"/>
            <w:vMerge/>
            <w:tcBorders>
              <w:left w:val="single" w:sz="8" w:space="0" w:color="FFFFFF"/>
              <w:right w:val="single" w:sz="8" w:space="0" w:color="FFFFFF"/>
            </w:tcBorders>
            <w:shd w:val="clear" w:color="auto" w:fill="DEEAF6" w:themeFill="accent5" w:themeFillTint="33"/>
            <w:tcMar>
              <w:top w:w="15" w:type="dxa"/>
              <w:left w:w="106" w:type="dxa"/>
              <w:bottom w:w="0" w:type="dxa"/>
              <w:right w:w="106" w:type="dxa"/>
            </w:tcMar>
            <w:vAlign w:val="center"/>
          </w:tcPr>
          <w:p w:rsidR="00170334" w:rsidRPr="007A0DEF" w:rsidRDefault="00170334" w:rsidP="006756CB">
            <w:pPr>
              <w:spacing w:after="0" w:line="240" w:lineRule="auto"/>
              <w:ind w:left="26"/>
              <w:rPr>
                <w:rFonts w:ascii="Arial" w:hAnsi="Arial" w:cs="Arial"/>
                <w:bCs/>
                <w:sz w:val="18"/>
                <w:szCs w:val="18"/>
                <w:lang w:val="es-ES"/>
              </w:rPr>
            </w:pPr>
          </w:p>
        </w:tc>
        <w:tc>
          <w:tcPr>
            <w:tcW w:w="791" w:type="dxa"/>
            <w:vMerge/>
            <w:tcBorders>
              <w:left w:val="single" w:sz="8" w:space="0" w:color="FFFFFF"/>
              <w:right w:val="single" w:sz="8" w:space="0" w:color="FFFFFF"/>
            </w:tcBorders>
            <w:shd w:val="clear" w:color="auto" w:fill="DEEAF6" w:themeFill="accent5" w:themeFillTint="33"/>
            <w:vAlign w:val="center"/>
          </w:tcPr>
          <w:p w:rsidR="00170334" w:rsidRPr="007A0DEF" w:rsidRDefault="00170334" w:rsidP="00BE4F39">
            <w:pPr>
              <w:spacing w:after="0" w:line="240" w:lineRule="auto"/>
              <w:ind w:left="122" w:hanging="122"/>
              <w:jc w:val="center"/>
              <w:rPr>
                <w:rFonts w:ascii="Arial" w:hAnsi="Arial" w:cs="Arial"/>
                <w:sz w:val="18"/>
                <w:szCs w:val="18"/>
                <w:lang w:val="es-ES"/>
              </w:rPr>
            </w:pPr>
          </w:p>
        </w:tc>
        <w:tc>
          <w:tcPr>
            <w:tcW w:w="4809" w:type="dxa"/>
            <w:gridSpan w:val="3"/>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6" w:type="dxa"/>
              <w:bottom w:w="0" w:type="dxa"/>
              <w:right w:w="106" w:type="dxa"/>
            </w:tcMar>
            <w:vAlign w:val="center"/>
          </w:tcPr>
          <w:p w:rsidR="00170334" w:rsidRPr="007A0DEF" w:rsidRDefault="00170334" w:rsidP="00896E98">
            <w:pPr>
              <w:spacing w:after="0" w:line="240" w:lineRule="auto"/>
              <w:rPr>
                <w:rFonts w:ascii="Arial" w:hAnsi="Arial" w:cs="Arial"/>
                <w:sz w:val="18"/>
                <w:szCs w:val="18"/>
                <w:lang w:val="es-ES"/>
              </w:rPr>
            </w:pPr>
            <w:r w:rsidRPr="007A0DEF">
              <w:rPr>
                <w:rFonts w:ascii="Arial" w:hAnsi="Arial" w:cs="Arial"/>
                <w:sz w:val="18"/>
                <w:szCs w:val="18"/>
                <w:lang w:val="es-ES"/>
              </w:rPr>
              <w:t>Al 28 de junio de 2019 se tramitaron 265 liquidaciones y constancias de cierre de contratos:</w:t>
            </w:r>
          </w:p>
        </w:tc>
      </w:tr>
      <w:tr w:rsidR="00950780" w:rsidRPr="000F3DE2" w:rsidTr="006B048B">
        <w:trPr>
          <w:trHeight w:val="127"/>
          <w:jc w:val="center"/>
        </w:trPr>
        <w:tc>
          <w:tcPr>
            <w:tcW w:w="4487" w:type="dxa"/>
            <w:vMerge/>
            <w:tcBorders>
              <w:left w:val="single" w:sz="8" w:space="0" w:color="FFFFFF"/>
              <w:right w:val="single" w:sz="8" w:space="0" w:color="FFFFFF"/>
            </w:tcBorders>
            <w:shd w:val="clear" w:color="auto" w:fill="DEEAF6" w:themeFill="accent5" w:themeFillTint="33"/>
            <w:tcMar>
              <w:top w:w="15" w:type="dxa"/>
              <w:left w:w="106" w:type="dxa"/>
              <w:bottom w:w="0" w:type="dxa"/>
              <w:right w:w="106" w:type="dxa"/>
            </w:tcMar>
            <w:vAlign w:val="center"/>
          </w:tcPr>
          <w:p w:rsidR="00170334" w:rsidRPr="007A0DEF" w:rsidRDefault="00170334" w:rsidP="006756CB">
            <w:pPr>
              <w:spacing w:after="0" w:line="240" w:lineRule="auto"/>
              <w:ind w:left="26"/>
              <w:rPr>
                <w:rFonts w:ascii="Arial" w:hAnsi="Arial" w:cs="Arial"/>
                <w:bCs/>
                <w:sz w:val="18"/>
                <w:szCs w:val="18"/>
                <w:lang w:val="es-ES"/>
              </w:rPr>
            </w:pPr>
          </w:p>
        </w:tc>
        <w:tc>
          <w:tcPr>
            <w:tcW w:w="791" w:type="dxa"/>
            <w:vMerge/>
            <w:tcBorders>
              <w:left w:val="single" w:sz="8" w:space="0" w:color="FFFFFF"/>
              <w:right w:val="single" w:sz="8" w:space="0" w:color="FFFFFF"/>
            </w:tcBorders>
            <w:shd w:val="clear" w:color="auto" w:fill="DEEAF6" w:themeFill="accent5" w:themeFillTint="33"/>
            <w:vAlign w:val="center"/>
          </w:tcPr>
          <w:p w:rsidR="00170334" w:rsidRPr="007A0DEF" w:rsidRDefault="00170334" w:rsidP="00BE4F39">
            <w:pPr>
              <w:spacing w:after="0" w:line="240" w:lineRule="auto"/>
              <w:ind w:left="122" w:hanging="122"/>
              <w:jc w:val="center"/>
              <w:rPr>
                <w:rFonts w:ascii="Arial" w:hAnsi="Arial" w:cs="Arial"/>
                <w:sz w:val="18"/>
                <w:szCs w:val="18"/>
                <w:lang w:val="es-ES"/>
              </w:rPr>
            </w:pPr>
          </w:p>
        </w:tc>
        <w:tc>
          <w:tcPr>
            <w:tcW w:w="949" w:type="dxa"/>
            <w:vMerge w:val="restart"/>
            <w:tcBorders>
              <w:top w:val="single" w:sz="8" w:space="0" w:color="FFFFFF"/>
              <w:left w:val="single" w:sz="8" w:space="0" w:color="FFFFFF"/>
              <w:right w:val="single" w:sz="8" w:space="0" w:color="FFFFFF"/>
            </w:tcBorders>
            <w:shd w:val="clear" w:color="auto" w:fill="DEEAF6" w:themeFill="accent5" w:themeFillTint="33"/>
            <w:tcMar>
              <w:top w:w="15" w:type="dxa"/>
              <w:left w:w="106" w:type="dxa"/>
              <w:bottom w:w="0" w:type="dxa"/>
              <w:right w:w="106" w:type="dxa"/>
            </w:tcMar>
            <w:vAlign w:val="center"/>
          </w:tcPr>
          <w:p w:rsidR="00D25EF0" w:rsidRDefault="00170334" w:rsidP="006B048B">
            <w:pPr>
              <w:spacing w:after="0" w:line="240" w:lineRule="auto"/>
              <w:ind w:left="122" w:hanging="122"/>
              <w:jc w:val="center"/>
              <w:rPr>
                <w:rFonts w:ascii="Arial" w:hAnsi="Arial" w:cs="Arial"/>
                <w:sz w:val="18"/>
                <w:szCs w:val="18"/>
                <w:lang w:val="es-ES"/>
              </w:rPr>
            </w:pPr>
            <w:r w:rsidRPr="007A0DEF">
              <w:rPr>
                <w:rFonts w:ascii="Arial" w:hAnsi="Arial" w:cs="Arial"/>
                <w:sz w:val="18"/>
                <w:szCs w:val="18"/>
                <w:lang w:val="es-ES"/>
              </w:rPr>
              <w:t>265</w:t>
            </w:r>
          </w:p>
          <w:p w:rsidR="00170334" w:rsidRPr="007A0DEF" w:rsidRDefault="00950780" w:rsidP="006B048B">
            <w:pPr>
              <w:spacing w:after="0" w:line="240" w:lineRule="auto"/>
              <w:ind w:left="122" w:hanging="122"/>
              <w:jc w:val="center"/>
              <w:rPr>
                <w:rFonts w:ascii="Arial" w:hAnsi="Arial" w:cs="Arial"/>
                <w:sz w:val="18"/>
                <w:szCs w:val="18"/>
                <w:lang w:val="es-ES"/>
              </w:rPr>
            </w:pPr>
            <w:r w:rsidRPr="00D25EF0">
              <w:rPr>
                <w:rFonts w:ascii="Arial" w:hAnsi="Arial" w:cs="Arial"/>
                <w:sz w:val="18"/>
                <w:szCs w:val="18"/>
                <w:lang w:val="es-ES"/>
              </w:rPr>
              <w:t>(43 %)</w:t>
            </w:r>
          </w:p>
        </w:tc>
        <w:tc>
          <w:tcPr>
            <w:tcW w:w="122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vAlign w:val="center"/>
          </w:tcPr>
          <w:p w:rsidR="00170334" w:rsidRPr="007A0DEF" w:rsidRDefault="00170334" w:rsidP="006B048B">
            <w:pPr>
              <w:spacing w:after="0" w:line="240" w:lineRule="auto"/>
              <w:ind w:left="122" w:hanging="122"/>
              <w:jc w:val="center"/>
              <w:rPr>
                <w:rFonts w:ascii="Arial" w:hAnsi="Arial" w:cs="Arial"/>
                <w:sz w:val="18"/>
                <w:szCs w:val="18"/>
                <w:lang w:val="es-ES"/>
              </w:rPr>
            </w:pPr>
            <w:r w:rsidRPr="007A0DEF">
              <w:rPr>
                <w:rFonts w:ascii="Arial" w:hAnsi="Arial" w:cs="Arial"/>
                <w:sz w:val="18"/>
                <w:szCs w:val="18"/>
                <w:lang w:val="es-ES"/>
              </w:rPr>
              <w:t>113</w:t>
            </w:r>
          </w:p>
        </w:tc>
        <w:tc>
          <w:tcPr>
            <w:tcW w:w="2636" w:type="dxa"/>
            <w:tcBorders>
              <w:top w:val="single" w:sz="8" w:space="0" w:color="FFFFFF"/>
              <w:left w:val="single" w:sz="8" w:space="0" w:color="FFFFFF"/>
              <w:right w:val="single" w:sz="8" w:space="0" w:color="FFFFFF"/>
            </w:tcBorders>
            <w:shd w:val="clear" w:color="auto" w:fill="DEEAF6" w:themeFill="accent5" w:themeFillTint="33"/>
            <w:vAlign w:val="center"/>
          </w:tcPr>
          <w:p w:rsidR="00170334" w:rsidRPr="007A0DEF" w:rsidRDefault="00170334" w:rsidP="006756CB">
            <w:pPr>
              <w:spacing w:after="0" w:line="240" w:lineRule="auto"/>
              <w:ind w:left="122" w:hanging="122"/>
              <w:rPr>
                <w:rFonts w:ascii="Arial" w:hAnsi="Arial" w:cs="Arial"/>
                <w:sz w:val="18"/>
                <w:szCs w:val="18"/>
                <w:lang w:val="es-ES"/>
              </w:rPr>
            </w:pPr>
            <w:r w:rsidRPr="007A0DEF">
              <w:rPr>
                <w:rFonts w:ascii="Arial" w:hAnsi="Arial" w:cs="Arial"/>
                <w:sz w:val="18"/>
                <w:szCs w:val="18"/>
                <w:lang w:val="es-ES"/>
              </w:rPr>
              <w:t>Publicadas</w:t>
            </w:r>
            <w:r w:rsidR="00561941">
              <w:rPr>
                <w:rFonts w:ascii="Arial" w:hAnsi="Arial" w:cs="Arial"/>
                <w:sz w:val="18"/>
                <w:szCs w:val="18"/>
                <w:lang w:val="es-ES"/>
              </w:rPr>
              <w:t>.</w:t>
            </w:r>
          </w:p>
        </w:tc>
      </w:tr>
      <w:tr w:rsidR="00950780" w:rsidRPr="000F3DE2" w:rsidTr="006B048B">
        <w:trPr>
          <w:trHeight w:val="126"/>
          <w:jc w:val="center"/>
        </w:trPr>
        <w:tc>
          <w:tcPr>
            <w:tcW w:w="4487" w:type="dxa"/>
            <w:vMerge/>
            <w:tcBorders>
              <w:left w:val="single" w:sz="8" w:space="0" w:color="FFFFFF"/>
              <w:bottom w:val="single" w:sz="8" w:space="0" w:color="FFFFFF"/>
              <w:right w:val="single" w:sz="8" w:space="0" w:color="FFFFFF"/>
            </w:tcBorders>
            <w:shd w:val="clear" w:color="auto" w:fill="DEEAF6" w:themeFill="accent5" w:themeFillTint="33"/>
            <w:tcMar>
              <w:top w:w="15" w:type="dxa"/>
              <w:left w:w="106" w:type="dxa"/>
              <w:bottom w:w="0" w:type="dxa"/>
              <w:right w:w="106" w:type="dxa"/>
            </w:tcMar>
            <w:vAlign w:val="center"/>
          </w:tcPr>
          <w:p w:rsidR="00170334" w:rsidRPr="007A0DEF" w:rsidRDefault="00170334" w:rsidP="006756CB">
            <w:pPr>
              <w:spacing w:after="0" w:line="240" w:lineRule="auto"/>
              <w:ind w:left="26"/>
              <w:rPr>
                <w:rFonts w:ascii="Arial" w:hAnsi="Arial" w:cs="Arial"/>
                <w:bCs/>
                <w:sz w:val="18"/>
                <w:szCs w:val="18"/>
                <w:lang w:val="es-ES"/>
              </w:rPr>
            </w:pPr>
          </w:p>
        </w:tc>
        <w:tc>
          <w:tcPr>
            <w:tcW w:w="791" w:type="dxa"/>
            <w:vMerge/>
            <w:tcBorders>
              <w:left w:val="single" w:sz="8" w:space="0" w:color="FFFFFF"/>
              <w:bottom w:val="single" w:sz="8" w:space="0" w:color="FFFFFF"/>
              <w:right w:val="single" w:sz="8" w:space="0" w:color="FFFFFF"/>
            </w:tcBorders>
            <w:shd w:val="clear" w:color="auto" w:fill="DEEAF6" w:themeFill="accent5" w:themeFillTint="33"/>
            <w:vAlign w:val="center"/>
          </w:tcPr>
          <w:p w:rsidR="00170334" w:rsidRPr="007A0DEF" w:rsidRDefault="00170334" w:rsidP="00BE4F39">
            <w:pPr>
              <w:spacing w:after="0" w:line="240" w:lineRule="auto"/>
              <w:ind w:left="122" w:hanging="122"/>
              <w:jc w:val="center"/>
              <w:rPr>
                <w:rFonts w:ascii="Arial" w:hAnsi="Arial" w:cs="Arial"/>
                <w:sz w:val="18"/>
                <w:szCs w:val="18"/>
                <w:lang w:val="es-ES"/>
              </w:rPr>
            </w:pPr>
          </w:p>
        </w:tc>
        <w:tc>
          <w:tcPr>
            <w:tcW w:w="949" w:type="dxa"/>
            <w:vMerge/>
            <w:tcBorders>
              <w:left w:val="single" w:sz="8" w:space="0" w:color="FFFFFF"/>
              <w:bottom w:val="single" w:sz="8" w:space="0" w:color="FFFFFF"/>
              <w:right w:val="single" w:sz="8" w:space="0" w:color="FFFFFF"/>
            </w:tcBorders>
            <w:shd w:val="clear" w:color="auto" w:fill="DEEAF6" w:themeFill="accent5" w:themeFillTint="33"/>
            <w:tcMar>
              <w:top w:w="15" w:type="dxa"/>
              <w:left w:w="106" w:type="dxa"/>
              <w:bottom w:w="0" w:type="dxa"/>
              <w:right w:w="106" w:type="dxa"/>
            </w:tcMar>
            <w:vAlign w:val="center"/>
          </w:tcPr>
          <w:p w:rsidR="00170334" w:rsidRPr="007A0DEF" w:rsidRDefault="00170334" w:rsidP="006756CB">
            <w:pPr>
              <w:spacing w:after="0" w:line="240" w:lineRule="auto"/>
              <w:ind w:left="122" w:hanging="122"/>
              <w:rPr>
                <w:rFonts w:ascii="Arial" w:hAnsi="Arial" w:cs="Arial"/>
                <w:sz w:val="18"/>
                <w:szCs w:val="18"/>
                <w:lang w:val="es-ES"/>
              </w:rPr>
            </w:pPr>
          </w:p>
        </w:tc>
        <w:tc>
          <w:tcPr>
            <w:tcW w:w="122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vAlign w:val="center"/>
          </w:tcPr>
          <w:p w:rsidR="00170334" w:rsidRPr="007A0DEF" w:rsidRDefault="00170334" w:rsidP="006B048B">
            <w:pPr>
              <w:spacing w:after="0" w:line="240" w:lineRule="auto"/>
              <w:ind w:left="122" w:hanging="122"/>
              <w:jc w:val="center"/>
              <w:rPr>
                <w:rFonts w:ascii="Arial" w:hAnsi="Arial" w:cs="Arial"/>
                <w:sz w:val="18"/>
                <w:szCs w:val="18"/>
                <w:lang w:val="es-ES"/>
              </w:rPr>
            </w:pPr>
            <w:r w:rsidRPr="007A0DEF">
              <w:rPr>
                <w:rFonts w:ascii="Arial" w:hAnsi="Arial" w:cs="Arial"/>
                <w:sz w:val="18"/>
                <w:szCs w:val="18"/>
                <w:lang w:val="es-ES"/>
              </w:rPr>
              <w:t>152</w:t>
            </w:r>
          </w:p>
        </w:tc>
        <w:tc>
          <w:tcPr>
            <w:tcW w:w="2636" w:type="dxa"/>
            <w:tcBorders>
              <w:left w:val="single" w:sz="8" w:space="0" w:color="FFFFFF"/>
              <w:bottom w:val="single" w:sz="8" w:space="0" w:color="FFFFFF"/>
              <w:right w:val="single" w:sz="8" w:space="0" w:color="FFFFFF"/>
            </w:tcBorders>
            <w:shd w:val="clear" w:color="auto" w:fill="DEEAF6" w:themeFill="accent5" w:themeFillTint="33"/>
            <w:vAlign w:val="center"/>
          </w:tcPr>
          <w:p w:rsidR="00170334" w:rsidRPr="007A0DEF" w:rsidRDefault="00170334" w:rsidP="006756CB">
            <w:pPr>
              <w:spacing w:after="0" w:line="240" w:lineRule="auto"/>
              <w:ind w:left="122" w:hanging="122"/>
              <w:rPr>
                <w:rFonts w:ascii="Arial" w:hAnsi="Arial" w:cs="Arial"/>
                <w:sz w:val="18"/>
                <w:szCs w:val="18"/>
                <w:lang w:val="es-ES"/>
              </w:rPr>
            </w:pPr>
            <w:r w:rsidRPr="007A0DEF">
              <w:rPr>
                <w:rFonts w:ascii="Arial" w:hAnsi="Arial" w:cs="Arial"/>
                <w:sz w:val="18"/>
                <w:szCs w:val="18"/>
                <w:lang w:val="es-ES"/>
              </w:rPr>
              <w:t>En trámite</w:t>
            </w:r>
            <w:r w:rsidR="00561941">
              <w:rPr>
                <w:rFonts w:ascii="Arial" w:hAnsi="Arial" w:cs="Arial"/>
                <w:sz w:val="18"/>
                <w:szCs w:val="18"/>
                <w:lang w:val="es-ES"/>
              </w:rPr>
              <w:t>.</w:t>
            </w:r>
          </w:p>
        </w:tc>
      </w:tr>
      <w:tr w:rsidR="00950780" w:rsidRPr="000F3DE2" w:rsidTr="006B048B">
        <w:trPr>
          <w:trHeight w:val="464"/>
          <w:jc w:val="center"/>
        </w:trPr>
        <w:tc>
          <w:tcPr>
            <w:tcW w:w="4487"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6" w:type="dxa"/>
              <w:bottom w:w="0" w:type="dxa"/>
              <w:right w:w="106" w:type="dxa"/>
            </w:tcMar>
            <w:vAlign w:val="center"/>
            <w:hideMark/>
          </w:tcPr>
          <w:p w:rsidR="00BE4F39" w:rsidRPr="007A0DEF" w:rsidRDefault="00BE4F39" w:rsidP="00896E98">
            <w:pPr>
              <w:spacing w:after="0" w:line="240" w:lineRule="auto"/>
              <w:ind w:left="26"/>
              <w:rPr>
                <w:rFonts w:ascii="Arial" w:hAnsi="Arial" w:cs="Arial"/>
                <w:sz w:val="18"/>
                <w:szCs w:val="18"/>
                <w:lang w:val="es-MX"/>
              </w:rPr>
            </w:pPr>
            <w:r w:rsidRPr="007A0DEF">
              <w:rPr>
                <w:rFonts w:ascii="Arial" w:hAnsi="Arial" w:cs="Arial"/>
                <w:bCs/>
                <w:sz w:val="18"/>
                <w:szCs w:val="18"/>
                <w:lang w:val="es-ES"/>
              </w:rPr>
              <w:t>Contratación directa: prestación de servicios</w:t>
            </w:r>
          </w:p>
        </w:tc>
        <w:tc>
          <w:tcPr>
            <w:tcW w:w="79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vAlign w:val="center"/>
          </w:tcPr>
          <w:p w:rsidR="00BE4F39" w:rsidRPr="007A0DEF" w:rsidRDefault="00170334" w:rsidP="00307C50">
            <w:pPr>
              <w:spacing w:after="0" w:line="240" w:lineRule="auto"/>
              <w:ind w:left="122" w:hanging="122"/>
              <w:jc w:val="center"/>
              <w:rPr>
                <w:rFonts w:ascii="Arial" w:hAnsi="Arial" w:cs="Arial"/>
                <w:sz w:val="18"/>
                <w:szCs w:val="18"/>
                <w:lang w:val="es-ES"/>
              </w:rPr>
            </w:pPr>
            <w:r w:rsidRPr="007A0DEF">
              <w:rPr>
                <w:rFonts w:ascii="Arial" w:hAnsi="Arial" w:cs="Arial"/>
                <w:sz w:val="18"/>
                <w:szCs w:val="18"/>
                <w:lang w:val="es-ES"/>
              </w:rPr>
              <w:t>223</w:t>
            </w:r>
          </w:p>
        </w:tc>
        <w:tc>
          <w:tcPr>
            <w:tcW w:w="4809" w:type="dxa"/>
            <w:gridSpan w:val="3"/>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6" w:type="dxa"/>
              <w:bottom w:w="0" w:type="dxa"/>
              <w:right w:w="106" w:type="dxa"/>
            </w:tcMar>
            <w:vAlign w:val="center"/>
            <w:hideMark/>
          </w:tcPr>
          <w:p w:rsidR="00BE4F39" w:rsidRPr="001E686A" w:rsidRDefault="00170334" w:rsidP="00896E98">
            <w:pPr>
              <w:spacing w:after="0" w:line="240" w:lineRule="auto"/>
              <w:ind w:left="122" w:hanging="122"/>
              <w:rPr>
                <w:rFonts w:ascii="Arial" w:hAnsi="Arial" w:cs="Arial"/>
                <w:sz w:val="18"/>
                <w:szCs w:val="18"/>
                <w:lang w:val="es-MX"/>
              </w:rPr>
            </w:pPr>
            <w:r w:rsidRPr="001E686A">
              <w:rPr>
                <w:rFonts w:ascii="Arial" w:hAnsi="Arial" w:cs="Arial"/>
                <w:sz w:val="18"/>
                <w:szCs w:val="18"/>
                <w:lang w:val="es-ES"/>
              </w:rPr>
              <w:t>C</w:t>
            </w:r>
            <w:r w:rsidR="00BE4F39" w:rsidRPr="001E686A">
              <w:rPr>
                <w:rFonts w:ascii="Arial" w:hAnsi="Arial" w:cs="Arial"/>
                <w:sz w:val="18"/>
                <w:szCs w:val="18"/>
                <w:lang w:val="es-ES"/>
              </w:rPr>
              <w:t>ontratos</w:t>
            </w:r>
            <w:r w:rsidR="00561941">
              <w:rPr>
                <w:rFonts w:ascii="Arial" w:hAnsi="Arial" w:cs="Arial"/>
                <w:sz w:val="18"/>
                <w:szCs w:val="18"/>
                <w:lang w:val="es-ES"/>
              </w:rPr>
              <w:t>.</w:t>
            </w:r>
          </w:p>
        </w:tc>
      </w:tr>
      <w:tr w:rsidR="00950780" w:rsidRPr="000F3DE2" w:rsidTr="006B048B">
        <w:trPr>
          <w:trHeight w:val="669"/>
          <w:jc w:val="center"/>
        </w:trPr>
        <w:tc>
          <w:tcPr>
            <w:tcW w:w="4487"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6" w:type="dxa"/>
              <w:bottom w:w="0" w:type="dxa"/>
              <w:right w:w="106" w:type="dxa"/>
            </w:tcMar>
            <w:vAlign w:val="center"/>
            <w:hideMark/>
          </w:tcPr>
          <w:p w:rsidR="00BE4F39" w:rsidRPr="007A0DEF" w:rsidRDefault="00BE4F39" w:rsidP="00896E98">
            <w:pPr>
              <w:spacing w:after="0" w:line="240" w:lineRule="auto"/>
              <w:ind w:left="26"/>
              <w:rPr>
                <w:rFonts w:ascii="Arial" w:hAnsi="Arial" w:cs="Arial"/>
                <w:sz w:val="18"/>
                <w:szCs w:val="18"/>
                <w:lang w:val="es-MX"/>
              </w:rPr>
            </w:pPr>
            <w:r w:rsidRPr="007A0DEF">
              <w:rPr>
                <w:rFonts w:ascii="Arial" w:hAnsi="Arial" w:cs="Arial"/>
                <w:bCs/>
                <w:sz w:val="18"/>
                <w:szCs w:val="18"/>
                <w:lang w:val="es-ES"/>
              </w:rPr>
              <w:t>Contratación directa: convenios y contratos interadministrativos y de asociación</w:t>
            </w:r>
          </w:p>
        </w:tc>
        <w:tc>
          <w:tcPr>
            <w:tcW w:w="79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vAlign w:val="center"/>
          </w:tcPr>
          <w:p w:rsidR="00BE4F39" w:rsidRPr="001E686A" w:rsidRDefault="00170334" w:rsidP="00307C50">
            <w:pPr>
              <w:spacing w:after="0" w:line="240" w:lineRule="auto"/>
              <w:ind w:left="122" w:hanging="122"/>
              <w:jc w:val="center"/>
              <w:rPr>
                <w:rFonts w:ascii="Arial" w:hAnsi="Arial" w:cs="Arial"/>
                <w:sz w:val="18"/>
                <w:szCs w:val="18"/>
                <w:lang w:val="es-ES"/>
              </w:rPr>
            </w:pPr>
            <w:r w:rsidRPr="007A0DEF">
              <w:rPr>
                <w:rFonts w:ascii="Arial" w:hAnsi="Arial" w:cs="Arial"/>
                <w:sz w:val="18"/>
                <w:szCs w:val="18"/>
                <w:lang w:val="es-ES"/>
              </w:rPr>
              <w:t>17</w:t>
            </w:r>
          </w:p>
        </w:tc>
        <w:tc>
          <w:tcPr>
            <w:tcW w:w="4809" w:type="dxa"/>
            <w:gridSpan w:val="3"/>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6" w:type="dxa"/>
              <w:bottom w:w="0" w:type="dxa"/>
              <w:right w:w="106" w:type="dxa"/>
            </w:tcMar>
            <w:vAlign w:val="center"/>
            <w:hideMark/>
          </w:tcPr>
          <w:p w:rsidR="00BE4F39" w:rsidRPr="001E686A" w:rsidRDefault="00170334" w:rsidP="00896E98">
            <w:pPr>
              <w:spacing w:after="0" w:line="240" w:lineRule="auto"/>
              <w:ind w:left="122" w:hanging="122"/>
              <w:rPr>
                <w:rFonts w:ascii="Arial" w:hAnsi="Arial" w:cs="Arial"/>
                <w:sz w:val="18"/>
                <w:szCs w:val="18"/>
                <w:lang w:val="es-MX"/>
              </w:rPr>
            </w:pPr>
            <w:r w:rsidRPr="001E686A">
              <w:rPr>
                <w:rFonts w:ascii="Arial" w:hAnsi="Arial" w:cs="Arial"/>
                <w:sz w:val="18"/>
                <w:szCs w:val="18"/>
                <w:lang w:val="es-ES"/>
              </w:rPr>
              <w:t>C</w:t>
            </w:r>
            <w:r w:rsidR="00BE4F39" w:rsidRPr="001E686A">
              <w:rPr>
                <w:rFonts w:ascii="Arial" w:hAnsi="Arial" w:cs="Arial"/>
                <w:sz w:val="18"/>
                <w:szCs w:val="18"/>
                <w:lang w:val="es-ES"/>
              </w:rPr>
              <w:t>ontratos</w:t>
            </w:r>
            <w:r w:rsidR="00561941">
              <w:rPr>
                <w:rFonts w:ascii="Arial" w:hAnsi="Arial" w:cs="Arial"/>
                <w:sz w:val="18"/>
                <w:szCs w:val="18"/>
                <w:lang w:val="es-ES"/>
              </w:rPr>
              <w:t>.</w:t>
            </w:r>
          </w:p>
        </w:tc>
      </w:tr>
      <w:tr w:rsidR="00950780" w:rsidRPr="000F3DE2" w:rsidTr="006B048B">
        <w:trPr>
          <w:trHeight w:val="253"/>
          <w:jc w:val="center"/>
        </w:trPr>
        <w:tc>
          <w:tcPr>
            <w:tcW w:w="4487"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6" w:type="dxa"/>
              <w:bottom w:w="0" w:type="dxa"/>
              <w:right w:w="106" w:type="dxa"/>
            </w:tcMar>
            <w:vAlign w:val="center"/>
            <w:hideMark/>
          </w:tcPr>
          <w:p w:rsidR="00BE4F39" w:rsidRPr="007A0DEF" w:rsidRDefault="00BE4F39" w:rsidP="00896E98">
            <w:pPr>
              <w:spacing w:after="0" w:line="240" w:lineRule="auto"/>
              <w:ind w:left="26"/>
              <w:rPr>
                <w:rFonts w:ascii="Arial" w:hAnsi="Arial" w:cs="Arial"/>
                <w:sz w:val="18"/>
                <w:szCs w:val="18"/>
                <w:lang w:val="es-MX"/>
              </w:rPr>
            </w:pPr>
            <w:r w:rsidRPr="007A0DEF">
              <w:rPr>
                <w:rFonts w:ascii="Arial" w:hAnsi="Arial" w:cs="Arial"/>
                <w:bCs/>
                <w:sz w:val="18"/>
                <w:szCs w:val="18"/>
                <w:lang w:val="es-ES"/>
              </w:rPr>
              <w:t>Mínima cuantía</w:t>
            </w:r>
          </w:p>
        </w:tc>
        <w:tc>
          <w:tcPr>
            <w:tcW w:w="79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vAlign w:val="center"/>
          </w:tcPr>
          <w:p w:rsidR="00BE4F39" w:rsidRPr="007A0DEF" w:rsidRDefault="00170334" w:rsidP="00307C50">
            <w:pPr>
              <w:spacing w:after="0" w:line="240" w:lineRule="auto"/>
              <w:ind w:left="122" w:hanging="122"/>
              <w:jc w:val="center"/>
              <w:rPr>
                <w:rFonts w:ascii="Arial" w:hAnsi="Arial" w:cs="Arial"/>
                <w:sz w:val="18"/>
                <w:szCs w:val="18"/>
                <w:lang w:val="es-ES"/>
              </w:rPr>
            </w:pPr>
            <w:r w:rsidRPr="007A0DEF">
              <w:rPr>
                <w:rFonts w:ascii="Arial" w:hAnsi="Arial" w:cs="Arial"/>
                <w:sz w:val="18"/>
                <w:szCs w:val="18"/>
                <w:lang w:val="es-ES"/>
              </w:rPr>
              <w:t>14</w:t>
            </w:r>
          </w:p>
        </w:tc>
        <w:tc>
          <w:tcPr>
            <w:tcW w:w="4809" w:type="dxa"/>
            <w:gridSpan w:val="3"/>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6" w:type="dxa"/>
              <w:bottom w:w="0" w:type="dxa"/>
              <w:right w:w="106" w:type="dxa"/>
            </w:tcMar>
            <w:vAlign w:val="center"/>
            <w:hideMark/>
          </w:tcPr>
          <w:p w:rsidR="00BE4F39" w:rsidRPr="001E686A" w:rsidRDefault="00170334" w:rsidP="00896E98">
            <w:pPr>
              <w:spacing w:after="0" w:line="240" w:lineRule="auto"/>
              <w:ind w:left="122" w:hanging="122"/>
              <w:rPr>
                <w:rFonts w:ascii="Arial" w:hAnsi="Arial" w:cs="Arial"/>
                <w:sz w:val="18"/>
                <w:szCs w:val="18"/>
                <w:lang w:val="es-MX"/>
              </w:rPr>
            </w:pPr>
            <w:r w:rsidRPr="007A0DEF">
              <w:rPr>
                <w:rFonts w:ascii="Arial" w:hAnsi="Arial" w:cs="Arial"/>
                <w:sz w:val="18"/>
                <w:szCs w:val="18"/>
                <w:lang w:val="es-ES"/>
              </w:rPr>
              <w:t>C</w:t>
            </w:r>
            <w:r w:rsidR="00BE4F39" w:rsidRPr="007A0DEF">
              <w:rPr>
                <w:rFonts w:ascii="Arial" w:hAnsi="Arial" w:cs="Arial"/>
                <w:sz w:val="18"/>
                <w:szCs w:val="18"/>
                <w:lang w:val="es-ES"/>
              </w:rPr>
              <w:t>o</w:t>
            </w:r>
            <w:r w:rsidR="00BE4F39" w:rsidRPr="001E686A">
              <w:rPr>
                <w:rFonts w:ascii="Arial" w:hAnsi="Arial" w:cs="Arial"/>
                <w:sz w:val="18"/>
                <w:szCs w:val="18"/>
                <w:lang w:val="es-ES"/>
              </w:rPr>
              <w:t>ntratos</w:t>
            </w:r>
            <w:r w:rsidR="00561941">
              <w:rPr>
                <w:rFonts w:ascii="Arial" w:hAnsi="Arial" w:cs="Arial"/>
                <w:sz w:val="18"/>
                <w:szCs w:val="18"/>
                <w:lang w:val="es-ES"/>
              </w:rPr>
              <w:t>.</w:t>
            </w:r>
            <w:r w:rsidR="00CD335F">
              <w:rPr>
                <w:rFonts w:ascii="Arial" w:hAnsi="Arial" w:cs="Arial"/>
                <w:sz w:val="18"/>
                <w:szCs w:val="18"/>
                <w:lang w:val="es-ES"/>
              </w:rPr>
              <w:t xml:space="preserve">  </w:t>
            </w:r>
          </w:p>
        </w:tc>
      </w:tr>
      <w:tr w:rsidR="00950780" w:rsidRPr="000F3DE2" w:rsidTr="006B048B">
        <w:trPr>
          <w:trHeight w:val="253"/>
          <w:jc w:val="center"/>
        </w:trPr>
        <w:tc>
          <w:tcPr>
            <w:tcW w:w="4487"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6" w:type="dxa"/>
              <w:bottom w:w="0" w:type="dxa"/>
              <w:right w:w="106" w:type="dxa"/>
            </w:tcMar>
            <w:vAlign w:val="center"/>
            <w:hideMark/>
          </w:tcPr>
          <w:p w:rsidR="00BE4F39" w:rsidRPr="007A0DEF" w:rsidRDefault="00BE4F39" w:rsidP="00896E98">
            <w:pPr>
              <w:spacing w:after="0" w:line="240" w:lineRule="auto"/>
              <w:ind w:left="26"/>
              <w:rPr>
                <w:rFonts w:ascii="Arial" w:hAnsi="Arial" w:cs="Arial"/>
                <w:sz w:val="18"/>
                <w:szCs w:val="18"/>
                <w:lang w:val="es-MX"/>
              </w:rPr>
            </w:pPr>
            <w:r w:rsidRPr="007A0DEF">
              <w:rPr>
                <w:rFonts w:ascii="Arial" w:hAnsi="Arial" w:cs="Arial"/>
                <w:bCs/>
                <w:sz w:val="18"/>
                <w:szCs w:val="18"/>
                <w:lang w:val="es-ES"/>
              </w:rPr>
              <w:t>Contrato consultoría</w:t>
            </w:r>
          </w:p>
        </w:tc>
        <w:tc>
          <w:tcPr>
            <w:tcW w:w="79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vAlign w:val="center"/>
          </w:tcPr>
          <w:p w:rsidR="00BE4F39" w:rsidRPr="007A0DEF" w:rsidRDefault="00170334" w:rsidP="00307C50">
            <w:pPr>
              <w:spacing w:after="0" w:line="240" w:lineRule="auto"/>
              <w:ind w:left="122" w:hanging="122"/>
              <w:jc w:val="center"/>
              <w:rPr>
                <w:rFonts w:ascii="Arial" w:hAnsi="Arial" w:cs="Arial"/>
                <w:sz w:val="18"/>
                <w:szCs w:val="18"/>
                <w:lang w:val="es-ES"/>
              </w:rPr>
            </w:pPr>
            <w:r w:rsidRPr="007A0DEF">
              <w:rPr>
                <w:rFonts w:ascii="Arial" w:hAnsi="Arial" w:cs="Arial"/>
                <w:sz w:val="18"/>
                <w:szCs w:val="18"/>
                <w:lang w:val="es-ES"/>
              </w:rPr>
              <w:t>2</w:t>
            </w:r>
          </w:p>
        </w:tc>
        <w:tc>
          <w:tcPr>
            <w:tcW w:w="4809" w:type="dxa"/>
            <w:gridSpan w:val="3"/>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6" w:type="dxa"/>
              <w:bottom w:w="0" w:type="dxa"/>
              <w:right w:w="106" w:type="dxa"/>
            </w:tcMar>
            <w:vAlign w:val="center"/>
            <w:hideMark/>
          </w:tcPr>
          <w:p w:rsidR="00BE4F39" w:rsidRPr="001E686A" w:rsidRDefault="00170334" w:rsidP="00896E98">
            <w:pPr>
              <w:spacing w:after="0" w:line="240" w:lineRule="auto"/>
              <w:ind w:left="122" w:hanging="122"/>
              <w:rPr>
                <w:rFonts w:ascii="Arial" w:hAnsi="Arial" w:cs="Arial"/>
                <w:sz w:val="18"/>
                <w:szCs w:val="18"/>
                <w:lang w:val="es-MX"/>
              </w:rPr>
            </w:pPr>
            <w:r w:rsidRPr="007A0DEF">
              <w:rPr>
                <w:rFonts w:ascii="Arial" w:hAnsi="Arial" w:cs="Arial"/>
                <w:sz w:val="18"/>
                <w:szCs w:val="18"/>
                <w:lang w:val="es-ES"/>
              </w:rPr>
              <w:t>C</w:t>
            </w:r>
            <w:r w:rsidR="00BE4F39" w:rsidRPr="007A0DEF">
              <w:rPr>
                <w:rFonts w:ascii="Arial" w:hAnsi="Arial" w:cs="Arial"/>
                <w:sz w:val="18"/>
                <w:szCs w:val="18"/>
                <w:lang w:val="es-ES"/>
              </w:rPr>
              <w:t>ontratos</w:t>
            </w:r>
            <w:r w:rsidR="00561941">
              <w:rPr>
                <w:rFonts w:ascii="Arial" w:hAnsi="Arial" w:cs="Arial"/>
                <w:sz w:val="18"/>
                <w:szCs w:val="18"/>
                <w:lang w:val="es-ES"/>
              </w:rPr>
              <w:t>.</w:t>
            </w:r>
            <w:r w:rsidR="00BE4F39" w:rsidRPr="007A0DEF">
              <w:rPr>
                <w:rFonts w:ascii="Arial" w:hAnsi="Arial" w:cs="Arial"/>
                <w:sz w:val="18"/>
                <w:szCs w:val="18"/>
                <w:lang w:val="es-ES"/>
              </w:rPr>
              <w:t xml:space="preserve"> </w:t>
            </w:r>
          </w:p>
        </w:tc>
      </w:tr>
      <w:tr w:rsidR="00950780" w:rsidRPr="000F3DE2" w:rsidTr="006B048B">
        <w:trPr>
          <w:trHeight w:val="238"/>
          <w:jc w:val="center"/>
        </w:trPr>
        <w:tc>
          <w:tcPr>
            <w:tcW w:w="4487"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6" w:type="dxa"/>
              <w:bottom w:w="0" w:type="dxa"/>
              <w:right w:w="106" w:type="dxa"/>
            </w:tcMar>
            <w:vAlign w:val="center"/>
            <w:hideMark/>
          </w:tcPr>
          <w:p w:rsidR="00BE4F39" w:rsidRPr="007A0DEF" w:rsidRDefault="00BE4F39" w:rsidP="00896E98">
            <w:pPr>
              <w:spacing w:after="0" w:line="240" w:lineRule="auto"/>
              <w:ind w:left="26"/>
              <w:rPr>
                <w:rFonts w:ascii="Arial" w:hAnsi="Arial" w:cs="Arial"/>
                <w:sz w:val="18"/>
                <w:szCs w:val="18"/>
                <w:lang w:val="es-MX"/>
              </w:rPr>
            </w:pPr>
            <w:r w:rsidRPr="007A0DEF">
              <w:rPr>
                <w:rFonts w:ascii="Arial" w:hAnsi="Arial" w:cs="Arial"/>
                <w:bCs/>
                <w:sz w:val="18"/>
                <w:szCs w:val="18"/>
                <w:lang w:val="es-ES"/>
              </w:rPr>
              <w:t>Selección abreviada menor cuantía</w:t>
            </w:r>
          </w:p>
        </w:tc>
        <w:tc>
          <w:tcPr>
            <w:tcW w:w="79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vAlign w:val="center"/>
          </w:tcPr>
          <w:p w:rsidR="00BE4F39" w:rsidRPr="007A0DEF" w:rsidRDefault="00170334" w:rsidP="00307C50">
            <w:pPr>
              <w:spacing w:after="0" w:line="240" w:lineRule="auto"/>
              <w:ind w:left="122" w:hanging="122"/>
              <w:jc w:val="center"/>
              <w:rPr>
                <w:rFonts w:ascii="Arial" w:hAnsi="Arial" w:cs="Arial"/>
                <w:sz w:val="18"/>
                <w:szCs w:val="18"/>
                <w:lang w:val="es-ES"/>
              </w:rPr>
            </w:pPr>
            <w:r w:rsidRPr="007A0DEF">
              <w:rPr>
                <w:rFonts w:ascii="Arial" w:hAnsi="Arial" w:cs="Arial"/>
                <w:sz w:val="18"/>
                <w:szCs w:val="18"/>
                <w:lang w:val="es-ES"/>
              </w:rPr>
              <w:t>4</w:t>
            </w:r>
          </w:p>
        </w:tc>
        <w:tc>
          <w:tcPr>
            <w:tcW w:w="4809" w:type="dxa"/>
            <w:gridSpan w:val="3"/>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6" w:type="dxa"/>
              <w:bottom w:w="0" w:type="dxa"/>
              <w:right w:w="106" w:type="dxa"/>
            </w:tcMar>
            <w:vAlign w:val="center"/>
            <w:hideMark/>
          </w:tcPr>
          <w:p w:rsidR="00BE4F39" w:rsidRPr="001E686A" w:rsidRDefault="00170334" w:rsidP="00896E98">
            <w:pPr>
              <w:spacing w:after="0" w:line="240" w:lineRule="auto"/>
              <w:ind w:left="122" w:hanging="122"/>
              <w:rPr>
                <w:rFonts w:ascii="Arial" w:hAnsi="Arial" w:cs="Arial"/>
                <w:sz w:val="18"/>
                <w:szCs w:val="18"/>
                <w:lang w:val="es-MX"/>
              </w:rPr>
            </w:pPr>
            <w:r w:rsidRPr="007A0DEF">
              <w:rPr>
                <w:rFonts w:ascii="Arial" w:hAnsi="Arial" w:cs="Arial"/>
                <w:sz w:val="18"/>
                <w:szCs w:val="18"/>
                <w:lang w:val="es-ES"/>
              </w:rPr>
              <w:t>Uno de</w:t>
            </w:r>
            <w:r w:rsidR="00BE4F39" w:rsidRPr="007A0DEF">
              <w:rPr>
                <w:rFonts w:ascii="Arial" w:hAnsi="Arial" w:cs="Arial"/>
                <w:sz w:val="18"/>
                <w:szCs w:val="18"/>
                <w:lang w:val="es-ES"/>
              </w:rPr>
              <w:t xml:space="preserve"> seguros </w:t>
            </w:r>
            <w:r w:rsidRPr="001E686A">
              <w:rPr>
                <w:rFonts w:ascii="Arial" w:hAnsi="Arial" w:cs="Arial"/>
                <w:sz w:val="18"/>
                <w:szCs w:val="18"/>
                <w:lang w:val="es-ES"/>
              </w:rPr>
              <w:t xml:space="preserve">y tres de </w:t>
            </w:r>
            <w:r w:rsidR="00BE4F39" w:rsidRPr="001E686A">
              <w:rPr>
                <w:rFonts w:ascii="Arial" w:hAnsi="Arial" w:cs="Arial"/>
                <w:sz w:val="18"/>
                <w:szCs w:val="18"/>
                <w:lang w:val="es-ES"/>
              </w:rPr>
              <w:t>prestación de servicios</w:t>
            </w:r>
            <w:r w:rsidR="00561941">
              <w:rPr>
                <w:rFonts w:ascii="Arial" w:hAnsi="Arial" w:cs="Arial"/>
                <w:sz w:val="18"/>
                <w:szCs w:val="18"/>
                <w:lang w:val="es-ES"/>
              </w:rPr>
              <w:t>.</w:t>
            </w:r>
          </w:p>
        </w:tc>
      </w:tr>
      <w:tr w:rsidR="00950780" w:rsidRPr="000F3DE2" w:rsidTr="006B048B">
        <w:trPr>
          <w:trHeight w:val="758"/>
          <w:jc w:val="center"/>
        </w:trPr>
        <w:tc>
          <w:tcPr>
            <w:tcW w:w="4487"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6" w:type="dxa"/>
              <w:bottom w:w="0" w:type="dxa"/>
              <w:right w:w="106" w:type="dxa"/>
            </w:tcMar>
            <w:vAlign w:val="center"/>
            <w:hideMark/>
          </w:tcPr>
          <w:p w:rsidR="00BE4F39" w:rsidRPr="007A0DEF" w:rsidRDefault="00BE4F39" w:rsidP="006B048B">
            <w:pPr>
              <w:spacing w:after="0" w:line="240" w:lineRule="auto"/>
              <w:ind w:left="26"/>
              <w:rPr>
                <w:rFonts w:ascii="Arial" w:hAnsi="Arial" w:cs="Arial"/>
                <w:sz w:val="18"/>
                <w:szCs w:val="18"/>
                <w:lang w:val="es-MX"/>
              </w:rPr>
            </w:pPr>
            <w:r w:rsidRPr="007A0DEF">
              <w:rPr>
                <w:rFonts w:ascii="Arial" w:hAnsi="Arial" w:cs="Arial"/>
                <w:bCs/>
                <w:sz w:val="18"/>
                <w:szCs w:val="18"/>
                <w:lang w:val="es-ES"/>
              </w:rPr>
              <w:t>Selección abreviada por Acuerdo Marco de Precios</w:t>
            </w:r>
          </w:p>
        </w:tc>
        <w:tc>
          <w:tcPr>
            <w:tcW w:w="79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vAlign w:val="center"/>
          </w:tcPr>
          <w:p w:rsidR="00BE4F39" w:rsidRPr="007A0DEF" w:rsidRDefault="00950780" w:rsidP="00307C50">
            <w:pPr>
              <w:spacing w:after="0" w:line="240" w:lineRule="auto"/>
              <w:ind w:left="122" w:hanging="122"/>
              <w:jc w:val="center"/>
              <w:rPr>
                <w:rFonts w:ascii="Arial" w:hAnsi="Arial" w:cs="Arial"/>
                <w:sz w:val="18"/>
                <w:szCs w:val="18"/>
                <w:lang w:val="es-ES"/>
              </w:rPr>
            </w:pPr>
            <w:r w:rsidRPr="007A0DEF">
              <w:rPr>
                <w:rFonts w:ascii="Arial" w:hAnsi="Arial" w:cs="Arial"/>
                <w:sz w:val="18"/>
                <w:szCs w:val="18"/>
                <w:lang w:val="es-ES"/>
              </w:rPr>
              <w:t>22</w:t>
            </w:r>
          </w:p>
        </w:tc>
        <w:tc>
          <w:tcPr>
            <w:tcW w:w="4809" w:type="dxa"/>
            <w:gridSpan w:val="3"/>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6" w:type="dxa"/>
              <w:bottom w:w="0" w:type="dxa"/>
              <w:right w:w="106" w:type="dxa"/>
            </w:tcMar>
            <w:vAlign w:val="center"/>
            <w:hideMark/>
          </w:tcPr>
          <w:p w:rsidR="00BE4F39" w:rsidRPr="00BB4EDB" w:rsidRDefault="00950780" w:rsidP="006B048B">
            <w:pPr>
              <w:spacing w:after="0" w:line="240" w:lineRule="auto"/>
              <w:ind w:left="122" w:hanging="122"/>
              <w:rPr>
                <w:rFonts w:ascii="Arial" w:hAnsi="Arial" w:cs="Arial"/>
                <w:sz w:val="18"/>
                <w:szCs w:val="18"/>
                <w:lang w:val="es-MX"/>
              </w:rPr>
            </w:pPr>
            <w:r w:rsidRPr="007A0DEF">
              <w:rPr>
                <w:rFonts w:ascii="Arial" w:hAnsi="Arial" w:cs="Arial"/>
                <w:sz w:val="18"/>
                <w:szCs w:val="18"/>
                <w:lang w:val="es-ES"/>
              </w:rPr>
              <w:t>Contratos:</w:t>
            </w:r>
            <w:r w:rsidR="00BE4F39" w:rsidRPr="007A0DEF">
              <w:rPr>
                <w:rFonts w:ascii="Arial" w:hAnsi="Arial" w:cs="Arial"/>
                <w:sz w:val="18"/>
                <w:szCs w:val="18"/>
                <w:lang w:val="es-ES"/>
              </w:rPr>
              <w:t xml:space="preserve"> </w:t>
            </w:r>
            <w:r w:rsidRPr="001E686A">
              <w:rPr>
                <w:rFonts w:ascii="Arial" w:hAnsi="Arial" w:cs="Arial"/>
                <w:sz w:val="18"/>
                <w:szCs w:val="18"/>
                <w:lang w:val="es-ES"/>
              </w:rPr>
              <w:t>uno de</w:t>
            </w:r>
            <w:r w:rsidR="00BE4F39" w:rsidRPr="001E686A">
              <w:rPr>
                <w:rFonts w:ascii="Arial" w:hAnsi="Arial" w:cs="Arial"/>
                <w:sz w:val="18"/>
                <w:szCs w:val="18"/>
                <w:lang w:val="es-ES"/>
              </w:rPr>
              <w:t xml:space="preserve"> suministro, </w:t>
            </w:r>
            <w:r w:rsidRPr="001E686A">
              <w:rPr>
                <w:rFonts w:ascii="Arial" w:hAnsi="Arial" w:cs="Arial"/>
                <w:sz w:val="18"/>
                <w:szCs w:val="18"/>
                <w:lang w:val="es-ES"/>
              </w:rPr>
              <w:t>veinte de</w:t>
            </w:r>
            <w:r w:rsidR="00BE4F39" w:rsidRPr="001E686A">
              <w:rPr>
                <w:rFonts w:ascii="Arial" w:hAnsi="Arial" w:cs="Arial"/>
                <w:sz w:val="18"/>
                <w:szCs w:val="18"/>
                <w:lang w:val="es-ES"/>
              </w:rPr>
              <w:t xml:space="preserve"> Acuerdo Marco de Precios y Bolsa Mercantil de Colombia </w:t>
            </w:r>
            <w:r w:rsidR="003570A6" w:rsidRPr="001E686A">
              <w:rPr>
                <w:rFonts w:ascii="Arial" w:hAnsi="Arial" w:cs="Arial"/>
                <w:sz w:val="18"/>
                <w:szCs w:val="18"/>
                <w:lang w:val="es-ES"/>
              </w:rPr>
              <w:t>(</w:t>
            </w:r>
            <w:r w:rsidR="00BE4F39" w:rsidRPr="00BB4EDB">
              <w:rPr>
                <w:rFonts w:ascii="Arial" w:hAnsi="Arial" w:cs="Arial"/>
                <w:sz w:val="18"/>
                <w:szCs w:val="18"/>
                <w:lang w:val="es-ES"/>
              </w:rPr>
              <w:t>BMC</w:t>
            </w:r>
            <w:r w:rsidR="003570A6" w:rsidRPr="00BB4EDB">
              <w:rPr>
                <w:rFonts w:ascii="Arial" w:hAnsi="Arial" w:cs="Arial"/>
                <w:sz w:val="18"/>
                <w:szCs w:val="18"/>
                <w:lang w:val="es-ES"/>
              </w:rPr>
              <w:t>),</w:t>
            </w:r>
            <w:r w:rsidR="00BE4F39" w:rsidRPr="00BB4EDB">
              <w:rPr>
                <w:rFonts w:ascii="Arial" w:hAnsi="Arial" w:cs="Arial"/>
                <w:sz w:val="18"/>
                <w:szCs w:val="18"/>
                <w:lang w:val="es-ES"/>
              </w:rPr>
              <w:t xml:space="preserve"> y </w:t>
            </w:r>
            <w:r w:rsidRPr="00BB4EDB">
              <w:rPr>
                <w:rFonts w:ascii="Arial" w:hAnsi="Arial" w:cs="Arial"/>
                <w:sz w:val="18"/>
                <w:szCs w:val="18"/>
                <w:lang w:val="es-ES"/>
              </w:rPr>
              <w:t>uno de</w:t>
            </w:r>
            <w:r w:rsidR="00BE4F39" w:rsidRPr="00BB4EDB">
              <w:rPr>
                <w:rFonts w:ascii="Arial" w:hAnsi="Arial" w:cs="Arial"/>
                <w:sz w:val="18"/>
                <w:szCs w:val="18"/>
                <w:lang w:val="es-ES"/>
              </w:rPr>
              <w:t xml:space="preserve"> Grandes Superficies</w:t>
            </w:r>
            <w:r w:rsidR="00561941">
              <w:rPr>
                <w:rFonts w:ascii="Arial" w:hAnsi="Arial" w:cs="Arial"/>
                <w:sz w:val="18"/>
                <w:szCs w:val="18"/>
                <w:lang w:val="es-ES"/>
              </w:rPr>
              <w:t>.</w:t>
            </w:r>
          </w:p>
        </w:tc>
      </w:tr>
      <w:tr w:rsidR="00950780" w:rsidRPr="000F3DE2" w:rsidTr="006B048B">
        <w:trPr>
          <w:trHeight w:val="253"/>
          <w:jc w:val="center"/>
        </w:trPr>
        <w:tc>
          <w:tcPr>
            <w:tcW w:w="4487"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6" w:type="dxa"/>
              <w:bottom w:w="0" w:type="dxa"/>
              <w:right w:w="106" w:type="dxa"/>
            </w:tcMar>
            <w:vAlign w:val="center"/>
            <w:hideMark/>
          </w:tcPr>
          <w:p w:rsidR="00BE4F39" w:rsidRPr="006B048B" w:rsidRDefault="00BE4F39" w:rsidP="006B048B">
            <w:pPr>
              <w:spacing w:after="0" w:line="240" w:lineRule="auto"/>
              <w:ind w:left="26"/>
              <w:rPr>
                <w:rFonts w:ascii="Arial" w:hAnsi="Arial" w:cs="Arial"/>
                <w:b/>
                <w:sz w:val="18"/>
                <w:szCs w:val="18"/>
                <w:lang w:val="es-MX"/>
              </w:rPr>
            </w:pPr>
            <w:r w:rsidRPr="006B048B">
              <w:rPr>
                <w:rFonts w:ascii="Arial" w:hAnsi="Arial" w:cs="Arial"/>
                <w:b/>
                <w:bCs/>
                <w:sz w:val="18"/>
                <w:szCs w:val="18"/>
                <w:lang w:val="es-ES"/>
              </w:rPr>
              <w:t xml:space="preserve">Total </w:t>
            </w:r>
          </w:p>
        </w:tc>
        <w:tc>
          <w:tcPr>
            <w:tcW w:w="79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vAlign w:val="center"/>
          </w:tcPr>
          <w:p w:rsidR="00BE4F39" w:rsidRPr="007A0DEF" w:rsidRDefault="00950780" w:rsidP="00307C50">
            <w:pPr>
              <w:spacing w:after="0" w:line="240" w:lineRule="auto"/>
              <w:ind w:left="122" w:hanging="122"/>
              <w:jc w:val="center"/>
              <w:rPr>
                <w:rFonts w:ascii="Arial" w:hAnsi="Arial" w:cs="Arial"/>
                <w:sz w:val="18"/>
                <w:szCs w:val="18"/>
                <w:lang w:val="es-ES"/>
              </w:rPr>
            </w:pPr>
            <w:r w:rsidRPr="007A0DEF">
              <w:rPr>
                <w:rFonts w:ascii="Arial" w:hAnsi="Arial" w:cs="Arial"/>
                <w:sz w:val="18"/>
                <w:szCs w:val="18"/>
                <w:lang w:val="es-ES"/>
              </w:rPr>
              <w:t>282</w:t>
            </w:r>
          </w:p>
        </w:tc>
        <w:tc>
          <w:tcPr>
            <w:tcW w:w="4809" w:type="dxa"/>
            <w:gridSpan w:val="3"/>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6" w:type="dxa"/>
              <w:bottom w:w="0" w:type="dxa"/>
              <w:right w:w="106" w:type="dxa"/>
            </w:tcMar>
            <w:vAlign w:val="center"/>
            <w:hideMark/>
          </w:tcPr>
          <w:p w:rsidR="00BE4F39" w:rsidRPr="001E686A" w:rsidRDefault="00950780" w:rsidP="006B048B">
            <w:pPr>
              <w:spacing w:after="0" w:line="240" w:lineRule="auto"/>
              <w:ind w:left="122" w:hanging="122"/>
              <w:rPr>
                <w:rFonts w:ascii="Arial" w:hAnsi="Arial" w:cs="Arial"/>
                <w:sz w:val="18"/>
                <w:szCs w:val="18"/>
                <w:lang w:val="es-MX"/>
              </w:rPr>
            </w:pPr>
            <w:r w:rsidRPr="007A0DEF">
              <w:rPr>
                <w:rFonts w:ascii="Arial" w:hAnsi="Arial" w:cs="Arial"/>
                <w:sz w:val="18"/>
                <w:szCs w:val="18"/>
                <w:lang w:val="es-ES"/>
              </w:rPr>
              <w:t>C</w:t>
            </w:r>
            <w:r w:rsidRPr="001E686A">
              <w:rPr>
                <w:rFonts w:ascii="Arial" w:hAnsi="Arial" w:cs="Arial"/>
                <w:sz w:val="18"/>
                <w:szCs w:val="18"/>
                <w:lang w:val="es-ES"/>
              </w:rPr>
              <w:t>ontratos</w:t>
            </w:r>
            <w:r w:rsidR="00561941">
              <w:rPr>
                <w:rFonts w:ascii="Arial" w:hAnsi="Arial" w:cs="Arial"/>
                <w:sz w:val="18"/>
                <w:szCs w:val="18"/>
                <w:lang w:val="es-ES"/>
              </w:rPr>
              <w:t>.</w:t>
            </w:r>
            <w:r w:rsidR="00BE4F39" w:rsidRPr="001E686A">
              <w:rPr>
                <w:rFonts w:ascii="Arial" w:hAnsi="Arial" w:cs="Arial"/>
                <w:sz w:val="18"/>
                <w:szCs w:val="18"/>
                <w:lang w:val="es-ES"/>
              </w:rPr>
              <w:t xml:space="preserve"> </w:t>
            </w:r>
          </w:p>
        </w:tc>
      </w:tr>
    </w:tbl>
    <w:p w:rsidR="005433E2" w:rsidRPr="006B048B" w:rsidRDefault="005433E2" w:rsidP="00D25EF0">
      <w:pPr>
        <w:spacing w:after="0" w:line="240" w:lineRule="auto"/>
        <w:jc w:val="both"/>
        <w:rPr>
          <w:rFonts w:ascii="Arial" w:hAnsi="Arial" w:cs="Arial"/>
          <w:b/>
          <w:color w:val="0070C0"/>
        </w:rPr>
      </w:pPr>
      <w:r w:rsidRPr="006B048B">
        <w:rPr>
          <w:rFonts w:ascii="Arial" w:hAnsi="Arial" w:cs="Arial"/>
          <w:b/>
          <w:color w:val="0070C0"/>
        </w:rPr>
        <w:lastRenderedPageBreak/>
        <w:t>Archivo</w:t>
      </w:r>
    </w:p>
    <w:p w:rsidR="00641076" w:rsidRDefault="00641076" w:rsidP="005433E2">
      <w:pPr>
        <w:spacing w:after="0" w:line="240" w:lineRule="auto"/>
        <w:ind w:left="360"/>
        <w:jc w:val="both"/>
        <w:rPr>
          <w:rFonts w:ascii="Arial" w:hAnsi="Arial" w:cs="Arial"/>
          <w:color w:val="2F5496" w:themeColor="accent1" w:themeShade="BF"/>
          <w:sz w:val="24"/>
          <w:u w:val="single"/>
        </w:rPr>
      </w:pPr>
    </w:p>
    <w:tbl>
      <w:tblPr>
        <w:tblW w:w="10065" w:type="dxa"/>
        <w:tblInd w:w="-10" w:type="dxa"/>
        <w:tblCellMar>
          <w:left w:w="0" w:type="dxa"/>
          <w:right w:w="0" w:type="dxa"/>
        </w:tblCellMar>
        <w:tblLook w:val="04A0" w:firstRow="1" w:lastRow="0" w:firstColumn="1" w:lastColumn="0" w:noHBand="0" w:noVBand="1"/>
      </w:tblPr>
      <w:tblGrid>
        <w:gridCol w:w="8434"/>
        <w:gridCol w:w="1631"/>
      </w:tblGrid>
      <w:tr w:rsidR="005433E2" w:rsidRPr="000F3DE2" w:rsidTr="006B048B">
        <w:trPr>
          <w:trHeight w:val="201"/>
        </w:trPr>
        <w:tc>
          <w:tcPr>
            <w:tcW w:w="843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5433E2" w:rsidRPr="00307C50" w:rsidRDefault="00950780" w:rsidP="00307C50">
            <w:pPr>
              <w:spacing w:after="0" w:line="240" w:lineRule="auto"/>
              <w:ind w:left="360"/>
              <w:jc w:val="center"/>
              <w:rPr>
                <w:rFonts w:ascii="Arial" w:hAnsi="Arial" w:cs="Arial"/>
                <w:b/>
                <w:color w:val="FFFFFF" w:themeColor="background1"/>
                <w:sz w:val="18"/>
                <w:szCs w:val="18"/>
                <w:lang w:val="es-MX"/>
              </w:rPr>
            </w:pPr>
            <w:r w:rsidRPr="00307C50">
              <w:rPr>
                <w:rFonts w:ascii="Arial" w:hAnsi="Arial" w:cs="Arial"/>
                <w:b/>
                <w:bCs/>
                <w:color w:val="FFFFFF" w:themeColor="background1"/>
                <w:sz w:val="18"/>
                <w:szCs w:val="18"/>
                <w:lang w:val="es-ES"/>
              </w:rPr>
              <w:t>Trámite</w:t>
            </w:r>
          </w:p>
        </w:tc>
        <w:tc>
          <w:tcPr>
            <w:tcW w:w="163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5433E2" w:rsidRPr="00307C50" w:rsidRDefault="00950780" w:rsidP="00307C50">
            <w:pPr>
              <w:spacing w:after="0" w:line="240" w:lineRule="auto"/>
              <w:ind w:left="360"/>
              <w:jc w:val="center"/>
              <w:rPr>
                <w:rFonts w:ascii="Arial" w:hAnsi="Arial" w:cs="Arial"/>
                <w:b/>
                <w:color w:val="FFFFFF" w:themeColor="background1"/>
                <w:sz w:val="18"/>
                <w:szCs w:val="18"/>
                <w:lang w:val="es-MX"/>
              </w:rPr>
            </w:pPr>
            <w:r w:rsidRPr="00307C50">
              <w:rPr>
                <w:rFonts w:ascii="Arial" w:hAnsi="Arial" w:cs="Arial"/>
                <w:b/>
                <w:bCs/>
                <w:color w:val="FFFFFF" w:themeColor="background1"/>
                <w:sz w:val="18"/>
                <w:szCs w:val="18"/>
                <w:lang w:val="es-ES"/>
              </w:rPr>
              <w:t>Cantidad</w:t>
            </w:r>
          </w:p>
        </w:tc>
      </w:tr>
      <w:tr w:rsidR="005433E2" w:rsidRPr="000F3DE2" w:rsidTr="006B048B">
        <w:trPr>
          <w:trHeight w:val="430"/>
        </w:trPr>
        <w:tc>
          <w:tcPr>
            <w:tcW w:w="8434" w:type="dxa"/>
            <w:tcBorders>
              <w:top w:val="single" w:sz="24" w:space="0" w:color="FFFFFF"/>
              <w:left w:val="single" w:sz="8" w:space="0" w:color="FFFFFF"/>
              <w:bottom w:val="single" w:sz="8" w:space="0" w:color="FFFFFF"/>
              <w:right w:val="single" w:sz="8" w:space="0" w:color="FFFFFF"/>
            </w:tcBorders>
            <w:shd w:val="clear" w:color="auto" w:fill="DEEAF6" w:themeFill="accent5" w:themeFillTint="33"/>
            <w:tcMar>
              <w:top w:w="15" w:type="dxa"/>
              <w:left w:w="108" w:type="dxa"/>
              <w:bottom w:w="0" w:type="dxa"/>
              <w:right w:w="108" w:type="dxa"/>
            </w:tcMar>
            <w:vAlign w:val="center"/>
            <w:hideMark/>
          </w:tcPr>
          <w:p w:rsidR="005433E2" w:rsidRPr="000F3DE2" w:rsidRDefault="005433E2" w:rsidP="006B048B">
            <w:pPr>
              <w:spacing w:after="0" w:line="240" w:lineRule="auto"/>
              <w:ind w:left="360"/>
              <w:rPr>
                <w:rFonts w:ascii="Arial" w:hAnsi="Arial" w:cs="Arial"/>
                <w:sz w:val="18"/>
                <w:szCs w:val="18"/>
                <w:lang w:val="es-MX"/>
              </w:rPr>
            </w:pPr>
            <w:r w:rsidRPr="000F3DE2">
              <w:rPr>
                <w:rFonts w:ascii="Arial" w:hAnsi="Arial" w:cs="Arial"/>
                <w:bCs/>
                <w:sz w:val="18"/>
                <w:szCs w:val="18"/>
                <w:lang w:val="es-ES"/>
              </w:rPr>
              <w:t xml:space="preserve">Transferencias de contratos al área de archivo central de los </w:t>
            </w:r>
            <w:r w:rsidR="00686A7B">
              <w:rPr>
                <w:rFonts w:ascii="Arial" w:hAnsi="Arial" w:cs="Arial"/>
                <w:bCs/>
                <w:sz w:val="18"/>
                <w:szCs w:val="18"/>
                <w:lang w:val="es-ES"/>
              </w:rPr>
              <w:t xml:space="preserve">años </w:t>
            </w:r>
            <w:r w:rsidRPr="000F3DE2">
              <w:rPr>
                <w:rFonts w:ascii="Arial" w:hAnsi="Arial" w:cs="Arial"/>
                <w:bCs/>
                <w:sz w:val="18"/>
                <w:szCs w:val="18"/>
                <w:lang w:val="es-ES"/>
              </w:rPr>
              <w:t>2015 y 2016</w:t>
            </w:r>
          </w:p>
        </w:tc>
        <w:tc>
          <w:tcPr>
            <w:tcW w:w="1631" w:type="dxa"/>
            <w:tcBorders>
              <w:top w:val="single" w:sz="24" w:space="0" w:color="FFFFFF"/>
              <w:left w:val="single" w:sz="8" w:space="0" w:color="FFFFFF"/>
              <w:bottom w:val="single" w:sz="8" w:space="0" w:color="FFFFFF"/>
              <w:right w:val="single" w:sz="8" w:space="0" w:color="FFFFFF"/>
            </w:tcBorders>
            <w:shd w:val="clear" w:color="auto" w:fill="DEEAF6" w:themeFill="accent5" w:themeFillTint="33"/>
            <w:tcMar>
              <w:top w:w="15" w:type="dxa"/>
              <w:left w:w="108" w:type="dxa"/>
              <w:bottom w:w="0" w:type="dxa"/>
              <w:right w:w="108" w:type="dxa"/>
            </w:tcMar>
            <w:vAlign w:val="center"/>
            <w:hideMark/>
          </w:tcPr>
          <w:p w:rsidR="005433E2" w:rsidRPr="000F3DE2" w:rsidRDefault="005433E2" w:rsidP="00080B0A">
            <w:pPr>
              <w:spacing w:after="0" w:line="240" w:lineRule="auto"/>
              <w:ind w:left="360"/>
              <w:jc w:val="center"/>
              <w:rPr>
                <w:rFonts w:ascii="Arial" w:hAnsi="Arial" w:cs="Arial"/>
                <w:sz w:val="18"/>
                <w:szCs w:val="18"/>
                <w:lang w:val="es-MX"/>
              </w:rPr>
            </w:pPr>
            <w:r w:rsidRPr="000F3DE2">
              <w:rPr>
                <w:rFonts w:ascii="Arial" w:hAnsi="Arial" w:cs="Arial"/>
                <w:sz w:val="18"/>
                <w:szCs w:val="18"/>
                <w:lang w:val="es-ES"/>
              </w:rPr>
              <w:t>778</w:t>
            </w:r>
          </w:p>
        </w:tc>
      </w:tr>
      <w:tr w:rsidR="005433E2" w:rsidRPr="000F3DE2" w:rsidTr="006B048B">
        <w:trPr>
          <w:trHeight w:val="415"/>
        </w:trPr>
        <w:tc>
          <w:tcPr>
            <w:tcW w:w="843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8" w:type="dxa"/>
              <w:bottom w:w="0" w:type="dxa"/>
              <w:right w:w="108" w:type="dxa"/>
            </w:tcMar>
            <w:vAlign w:val="center"/>
            <w:hideMark/>
          </w:tcPr>
          <w:p w:rsidR="005433E2" w:rsidRPr="000F3DE2" w:rsidRDefault="005433E2" w:rsidP="006B048B">
            <w:pPr>
              <w:spacing w:after="0" w:line="240" w:lineRule="auto"/>
              <w:ind w:left="360"/>
              <w:rPr>
                <w:rFonts w:ascii="Arial" w:hAnsi="Arial" w:cs="Arial"/>
                <w:sz w:val="18"/>
                <w:szCs w:val="18"/>
                <w:lang w:val="es-MX"/>
              </w:rPr>
            </w:pPr>
            <w:r w:rsidRPr="000F3DE2">
              <w:rPr>
                <w:rFonts w:ascii="Arial" w:hAnsi="Arial" w:cs="Arial"/>
                <w:bCs/>
                <w:sz w:val="18"/>
                <w:szCs w:val="18"/>
                <w:lang w:val="es-ES"/>
              </w:rPr>
              <w:t>Préstamos de contratos por parte del archivo de la OAJ a los funcionarios que las requerían</w:t>
            </w:r>
          </w:p>
        </w:tc>
        <w:tc>
          <w:tcPr>
            <w:tcW w:w="163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8" w:type="dxa"/>
              <w:bottom w:w="0" w:type="dxa"/>
              <w:right w:w="108" w:type="dxa"/>
            </w:tcMar>
            <w:vAlign w:val="center"/>
            <w:hideMark/>
          </w:tcPr>
          <w:p w:rsidR="005433E2" w:rsidRPr="000F3DE2" w:rsidRDefault="005433E2" w:rsidP="00080B0A">
            <w:pPr>
              <w:spacing w:after="0" w:line="240" w:lineRule="auto"/>
              <w:ind w:left="360"/>
              <w:jc w:val="center"/>
              <w:rPr>
                <w:rFonts w:ascii="Arial" w:hAnsi="Arial" w:cs="Arial"/>
                <w:sz w:val="18"/>
                <w:szCs w:val="18"/>
                <w:lang w:val="es-MX"/>
              </w:rPr>
            </w:pPr>
            <w:r w:rsidRPr="000F3DE2">
              <w:rPr>
                <w:rFonts w:ascii="Arial" w:hAnsi="Arial" w:cs="Arial"/>
                <w:sz w:val="18"/>
                <w:szCs w:val="18"/>
                <w:lang w:val="es-ES"/>
              </w:rPr>
              <w:t>378</w:t>
            </w:r>
          </w:p>
        </w:tc>
      </w:tr>
      <w:tr w:rsidR="005433E2" w:rsidRPr="000F3DE2" w:rsidTr="006B048B">
        <w:trPr>
          <w:trHeight w:val="430"/>
        </w:trPr>
        <w:tc>
          <w:tcPr>
            <w:tcW w:w="843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8" w:type="dxa"/>
              <w:bottom w:w="0" w:type="dxa"/>
              <w:right w:w="108" w:type="dxa"/>
            </w:tcMar>
            <w:vAlign w:val="center"/>
            <w:hideMark/>
          </w:tcPr>
          <w:p w:rsidR="005433E2" w:rsidRPr="000F3DE2" w:rsidRDefault="005433E2" w:rsidP="006B048B">
            <w:pPr>
              <w:spacing w:after="0" w:line="240" w:lineRule="auto"/>
              <w:ind w:left="360"/>
              <w:rPr>
                <w:rFonts w:ascii="Arial" w:hAnsi="Arial" w:cs="Arial"/>
                <w:sz w:val="18"/>
                <w:szCs w:val="18"/>
                <w:lang w:val="es-MX"/>
              </w:rPr>
            </w:pPr>
            <w:r w:rsidRPr="000F3DE2">
              <w:rPr>
                <w:rFonts w:ascii="Arial" w:hAnsi="Arial" w:cs="Arial"/>
                <w:bCs/>
                <w:sz w:val="18"/>
                <w:szCs w:val="18"/>
                <w:lang w:val="es-ES"/>
              </w:rPr>
              <w:t>Recepción de contratos por parte del archivo de la OAJ en el primer semestre 2019</w:t>
            </w:r>
          </w:p>
        </w:tc>
        <w:tc>
          <w:tcPr>
            <w:tcW w:w="163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8" w:type="dxa"/>
              <w:bottom w:w="0" w:type="dxa"/>
              <w:right w:w="108" w:type="dxa"/>
            </w:tcMar>
            <w:vAlign w:val="center"/>
            <w:hideMark/>
          </w:tcPr>
          <w:p w:rsidR="005433E2" w:rsidRPr="000F3DE2" w:rsidRDefault="005433E2" w:rsidP="00080B0A">
            <w:pPr>
              <w:spacing w:after="0" w:line="240" w:lineRule="auto"/>
              <w:ind w:left="360"/>
              <w:jc w:val="center"/>
              <w:rPr>
                <w:rFonts w:ascii="Arial" w:hAnsi="Arial" w:cs="Arial"/>
                <w:sz w:val="18"/>
                <w:szCs w:val="18"/>
                <w:lang w:val="es-MX"/>
              </w:rPr>
            </w:pPr>
            <w:r w:rsidRPr="000F3DE2">
              <w:rPr>
                <w:rFonts w:ascii="Arial" w:hAnsi="Arial" w:cs="Arial"/>
                <w:sz w:val="18"/>
                <w:szCs w:val="18"/>
                <w:lang w:val="es-ES"/>
              </w:rPr>
              <w:t>205</w:t>
            </w:r>
          </w:p>
        </w:tc>
      </w:tr>
      <w:tr w:rsidR="005433E2" w:rsidRPr="000F3DE2" w:rsidTr="006B048B">
        <w:trPr>
          <w:trHeight w:val="415"/>
        </w:trPr>
        <w:tc>
          <w:tcPr>
            <w:tcW w:w="843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8" w:type="dxa"/>
              <w:bottom w:w="0" w:type="dxa"/>
              <w:right w:w="108" w:type="dxa"/>
            </w:tcMar>
            <w:vAlign w:val="center"/>
            <w:hideMark/>
          </w:tcPr>
          <w:p w:rsidR="005433E2" w:rsidRPr="000F3DE2" w:rsidRDefault="005433E2" w:rsidP="006B048B">
            <w:pPr>
              <w:spacing w:after="0" w:line="240" w:lineRule="auto"/>
              <w:ind w:left="360"/>
              <w:rPr>
                <w:rFonts w:ascii="Arial" w:hAnsi="Arial" w:cs="Arial"/>
                <w:sz w:val="18"/>
                <w:szCs w:val="18"/>
                <w:lang w:val="es-MX"/>
              </w:rPr>
            </w:pPr>
            <w:r w:rsidRPr="000F3DE2">
              <w:rPr>
                <w:rFonts w:ascii="Arial" w:hAnsi="Arial" w:cs="Arial"/>
                <w:bCs/>
                <w:sz w:val="18"/>
                <w:szCs w:val="18"/>
                <w:lang w:val="es-ES"/>
              </w:rPr>
              <w:t>Recepción de</w:t>
            </w:r>
            <w:r w:rsidR="00804B9D">
              <w:rPr>
                <w:rFonts w:ascii="Arial" w:hAnsi="Arial" w:cs="Arial"/>
                <w:bCs/>
                <w:sz w:val="18"/>
                <w:szCs w:val="18"/>
                <w:lang w:val="es-ES"/>
              </w:rPr>
              <w:t xml:space="preserve"> </w:t>
            </w:r>
            <w:r w:rsidRPr="000F3DE2">
              <w:rPr>
                <w:rFonts w:ascii="Arial" w:hAnsi="Arial" w:cs="Arial"/>
                <w:bCs/>
                <w:sz w:val="18"/>
                <w:szCs w:val="18"/>
                <w:lang w:val="es-ES"/>
              </w:rPr>
              <w:t xml:space="preserve">cuentas de cobro </w:t>
            </w:r>
            <w:r w:rsidR="003570A6" w:rsidRPr="000F3DE2">
              <w:rPr>
                <w:rFonts w:ascii="Arial" w:hAnsi="Arial" w:cs="Arial"/>
                <w:bCs/>
                <w:sz w:val="18"/>
                <w:szCs w:val="18"/>
                <w:lang w:val="es-ES"/>
              </w:rPr>
              <w:t>de contratos</w:t>
            </w:r>
            <w:r w:rsidR="007A0DEF">
              <w:rPr>
                <w:rFonts w:ascii="Arial" w:hAnsi="Arial" w:cs="Arial"/>
                <w:bCs/>
                <w:sz w:val="18"/>
                <w:szCs w:val="18"/>
                <w:lang w:val="es-ES"/>
              </w:rPr>
              <w:t xml:space="preserve"> de los años</w:t>
            </w:r>
            <w:r w:rsidR="003570A6" w:rsidRPr="000F3DE2">
              <w:rPr>
                <w:rFonts w:ascii="Arial" w:hAnsi="Arial" w:cs="Arial"/>
                <w:bCs/>
                <w:sz w:val="18"/>
                <w:szCs w:val="18"/>
                <w:lang w:val="es-ES"/>
              </w:rPr>
              <w:t xml:space="preserve"> 2018 y 2019</w:t>
            </w:r>
            <w:r w:rsidR="003570A6">
              <w:rPr>
                <w:rFonts w:ascii="Arial" w:hAnsi="Arial" w:cs="Arial"/>
                <w:bCs/>
                <w:sz w:val="18"/>
                <w:szCs w:val="18"/>
                <w:lang w:val="es-ES"/>
              </w:rPr>
              <w:t xml:space="preserve"> </w:t>
            </w:r>
            <w:r w:rsidRPr="000F3DE2">
              <w:rPr>
                <w:rFonts w:ascii="Arial" w:hAnsi="Arial" w:cs="Arial"/>
                <w:bCs/>
                <w:sz w:val="18"/>
                <w:szCs w:val="18"/>
                <w:lang w:val="es-ES"/>
              </w:rPr>
              <w:t>al</w:t>
            </w:r>
            <w:r w:rsidR="00950780">
              <w:rPr>
                <w:rFonts w:ascii="Arial" w:hAnsi="Arial" w:cs="Arial"/>
                <w:bCs/>
                <w:sz w:val="18"/>
                <w:szCs w:val="18"/>
                <w:lang w:val="es-ES"/>
              </w:rPr>
              <w:t xml:space="preserve"> Grupo </w:t>
            </w:r>
            <w:r w:rsidRPr="000F3DE2">
              <w:rPr>
                <w:rFonts w:ascii="Arial" w:hAnsi="Arial" w:cs="Arial"/>
                <w:bCs/>
                <w:sz w:val="18"/>
                <w:szCs w:val="18"/>
                <w:lang w:val="es-ES"/>
              </w:rPr>
              <w:t xml:space="preserve">de </w:t>
            </w:r>
            <w:r w:rsidR="003570A6">
              <w:rPr>
                <w:rFonts w:ascii="Arial" w:hAnsi="Arial" w:cs="Arial"/>
                <w:bCs/>
                <w:sz w:val="18"/>
                <w:szCs w:val="18"/>
                <w:lang w:val="es-ES"/>
              </w:rPr>
              <w:t>G</w:t>
            </w:r>
            <w:r w:rsidRPr="000F3DE2">
              <w:rPr>
                <w:rFonts w:ascii="Arial" w:hAnsi="Arial" w:cs="Arial"/>
                <w:bCs/>
                <w:sz w:val="18"/>
                <w:szCs w:val="18"/>
                <w:lang w:val="es-ES"/>
              </w:rPr>
              <w:t xml:space="preserve">estión </w:t>
            </w:r>
            <w:r w:rsidR="003570A6">
              <w:rPr>
                <w:rFonts w:ascii="Arial" w:hAnsi="Arial" w:cs="Arial"/>
                <w:bCs/>
                <w:sz w:val="18"/>
                <w:szCs w:val="18"/>
                <w:lang w:val="es-ES"/>
              </w:rPr>
              <w:t>D</w:t>
            </w:r>
            <w:r w:rsidRPr="000F3DE2">
              <w:rPr>
                <w:rFonts w:ascii="Arial" w:hAnsi="Arial" w:cs="Arial"/>
                <w:bCs/>
                <w:sz w:val="18"/>
                <w:szCs w:val="18"/>
                <w:lang w:val="es-ES"/>
              </w:rPr>
              <w:t>ocumental</w:t>
            </w:r>
          </w:p>
        </w:tc>
        <w:tc>
          <w:tcPr>
            <w:tcW w:w="163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108" w:type="dxa"/>
              <w:bottom w:w="0" w:type="dxa"/>
              <w:right w:w="108" w:type="dxa"/>
            </w:tcMar>
            <w:vAlign w:val="center"/>
            <w:hideMark/>
          </w:tcPr>
          <w:p w:rsidR="005433E2" w:rsidRPr="000F3DE2" w:rsidRDefault="005433E2" w:rsidP="00080B0A">
            <w:pPr>
              <w:spacing w:after="0" w:line="240" w:lineRule="auto"/>
              <w:ind w:left="360"/>
              <w:jc w:val="center"/>
              <w:rPr>
                <w:rFonts w:ascii="Arial" w:hAnsi="Arial" w:cs="Arial"/>
                <w:sz w:val="18"/>
                <w:szCs w:val="18"/>
                <w:lang w:val="es-MX"/>
              </w:rPr>
            </w:pPr>
            <w:r w:rsidRPr="000F3DE2">
              <w:rPr>
                <w:rFonts w:ascii="Arial" w:hAnsi="Arial" w:cs="Arial"/>
                <w:sz w:val="18"/>
                <w:szCs w:val="18"/>
                <w:lang w:val="es-ES"/>
              </w:rPr>
              <w:t>1</w:t>
            </w:r>
            <w:r w:rsidR="003570A6">
              <w:rPr>
                <w:rFonts w:ascii="Arial" w:hAnsi="Arial" w:cs="Arial"/>
                <w:sz w:val="18"/>
                <w:szCs w:val="18"/>
                <w:lang w:val="es-ES"/>
              </w:rPr>
              <w:t>.</w:t>
            </w:r>
            <w:r w:rsidRPr="000F3DE2">
              <w:rPr>
                <w:rFonts w:ascii="Arial" w:hAnsi="Arial" w:cs="Arial"/>
                <w:sz w:val="18"/>
                <w:szCs w:val="18"/>
                <w:lang w:val="es-ES"/>
              </w:rPr>
              <w:t>300</w:t>
            </w:r>
          </w:p>
        </w:tc>
      </w:tr>
    </w:tbl>
    <w:p w:rsidR="005433E2" w:rsidRDefault="005433E2" w:rsidP="00B426EA">
      <w:pPr>
        <w:spacing w:after="0" w:line="240" w:lineRule="auto"/>
        <w:jc w:val="center"/>
        <w:rPr>
          <w:rFonts w:ascii="Arial" w:hAnsi="Arial" w:cs="Arial"/>
          <w:b/>
          <w:color w:val="ED7D31" w:themeColor="accent2"/>
          <w:sz w:val="24"/>
        </w:rPr>
      </w:pPr>
    </w:p>
    <w:p w:rsidR="00DC7FA3" w:rsidRDefault="00DC7FA3" w:rsidP="00B426EA">
      <w:pPr>
        <w:spacing w:after="0" w:line="240" w:lineRule="auto"/>
        <w:jc w:val="center"/>
        <w:rPr>
          <w:rFonts w:ascii="Arial" w:hAnsi="Arial" w:cs="Arial"/>
          <w:b/>
          <w:color w:val="ED7D31" w:themeColor="accent2"/>
          <w:sz w:val="24"/>
        </w:rPr>
      </w:pPr>
    </w:p>
    <w:p w:rsidR="00B426EA" w:rsidRPr="00307C50" w:rsidRDefault="00B426EA" w:rsidP="00B426EA">
      <w:pPr>
        <w:spacing w:after="0" w:line="240" w:lineRule="auto"/>
        <w:jc w:val="center"/>
        <w:rPr>
          <w:rFonts w:ascii="Arial" w:hAnsi="Arial" w:cs="Arial"/>
          <w:b/>
          <w:color w:val="ED7D31" w:themeColor="accent2"/>
        </w:rPr>
      </w:pPr>
      <w:r w:rsidRPr="00307C50">
        <w:rPr>
          <w:rFonts w:ascii="Arial" w:hAnsi="Arial" w:cs="Arial"/>
          <w:b/>
          <w:color w:val="ED7D31" w:themeColor="accent2"/>
        </w:rPr>
        <w:t>Tercer trimestre</w:t>
      </w:r>
    </w:p>
    <w:tbl>
      <w:tblPr>
        <w:tblW w:w="10065" w:type="dxa"/>
        <w:tblInd w:w="-10" w:type="dxa"/>
        <w:tblCellMar>
          <w:left w:w="0" w:type="dxa"/>
          <w:right w:w="0" w:type="dxa"/>
        </w:tblCellMar>
        <w:tblLook w:val="04A0" w:firstRow="1" w:lastRow="0" w:firstColumn="1" w:lastColumn="0" w:noHBand="0" w:noVBand="1"/>
      </w:tblPr>
      <w:tblGrid>
        <w:gridCol w:w="3402"/>
        <w:gridCol w:w="6663"/>
      </w:tblGrid>
      <w:tr w:rsidR="008B5B99" w:rsidRPr="003322DA" w:rsidTr="006B048B">
        <w:trPr>
          <w:trHeight w:val="268"/>
        </w:trPr>
        <w:tc>
          <w:tcPr>
            <w:tcW w:w="3402"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rsidR="008B5B99" w:rsidRPr="003322DA" w:rsidRDefault="008B5B99" w:rsidP="00080B0A">
            <w:pPr>
              <w:spacing w:after="0" w:line="240" w:lineRule="auto"/>
              <w:jc w:val="center"/>
              <w:rPr>
                <w:rFonts w:ascii="Arial" w:eastAsia="Times New Roman" w:hAnsi="Arial" w:cs="Arial"/>
                <w:sz w:val="18"/>
                <w:szCs w:val="18"/>
                <w:lang w:eastAsia="es-CO"/>
              </w:rPr>
            </w:pPr>
            <w:r w:rsidRPr="003322DA">
              <w:rPr>
                <w:rFonts w:ascii="Arial" w:eastAsia="Times New Roman" w:hAnsi="Arial" w:cs="Arial"/>
                <w:b/>
                <w:bCs/>
                <w:color w:val="FFFFFF" w:themeColor="light1"/>
                <w:kern w:val="24"/>
                <w:sz w:val="18"/>
                <w:szCs w:val="18"/>
                <w:lang w:val="es-ES" w:eastAsia="es-CO"/>
              </w:rPr>
              <w:t>Trámite</w:t>
            </w:r>
          </w:p>
        </w:tc>
        <w:tc>
          <w:tcPr>
            <w:tcW w:w="666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rsidR="008B5B99" w:rsidRPr="003322DA" w:rsidRDefault="008B5B99" w:rsidP="00080B0A">
            <w:pPr>
              <w:spacing w:after="0" w:line="240" w:lineRule="auto"/>
              <w:jc w:val="center"/>
              <w:rPr>
                <w:rFonts w:ascii="Arial" w:eastAsia="Times New Roman" w:hAnsi="Arial" w:cs="Arial"/>
                <w:sz w:val="18"/>
                <w:szCs w:val="18"/>
                <w:lang w:eastAsia="es-CO"/>
              </w:rPr>
            </w:pPr>
            <w:r w:rsidRPr="003322DA">
              <w:rPr>
                <w:rFonts w:ascii="Arial" w:eastAsia="Times New Roman" w:hAnsi="Arial" w:cs="Arial"/>
                <w:b/>
                <w:bCs/>
                <w:color w:val="FFFFFF" w:themeColor="light1"/>
                <w:kern w:val="24"/>
                <w:sz w:val="18"/>
                <w:szCs w:val="18"/>
                <w:lang w:val="es-ES" w:eastAsia="es-CO"/>
              </w:rPr>
              <w:t>Cantidad</w:t>
            </w:r>
          </w:p>
        </w:tc>
      </w:tr>
      <w:tr w:rsidR="008B5B99" w:rsidRPr="003322DA" w:rsidTr="006B048B">
        <w:trPr>
          <w:trHeight w:val="468"/>
        </w:trPr>
        <w:tc>
          <w:tcPr>
            <w:tcW w:w="3402"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rsidR="008B5B99" w:rsidRPr="003322DA" w:rsidRDefault="008B5B99" w:rsidP="00896E98">
            <w:pPr>
              <w:spacing w:after="0" w:line="240" w:lineRule="auto"/>
              <w:rPr>
                <w:rFonts w:ascii="Arial" w:eastAsia="Times New Roman" w:hAnsi="Arial" w:cs="Arial"/>
                <w:sz w:val="18"/>
                <w:szCs w:val="18"/>
                <w:lang w:eastAsia="es-CO"/>
              </w:rPr>
            </w:pPr>
            <w:r w:rsidRPr="003322DA">
              <w:rPr>
                <w:rFonts w:ascii="Arial" w:eastAsia="Times New Roman" w:hAnsi="Arial" w:cs="Arial"/>
                <w:bCs/>
                <w:color w:val="FFFFFF" w:themeColor="light1"/>
                <w:kern w:val="24"/>
                <w:sz w:val="18"/>
                <w:szCs w:val="18"/>
                <w:lang w:val="es-ES" w:eastAsia="es-CO"/>
              </w:rPr>
              <w:t xml:space="preserve">Derechos de </w:t>
            </w:r>
            <w:r>
              <w:rPr>
                <w:rFonts w:ascii="Arial" w:eastAsia="Times New Roman" w:hAnsi="Arial" w:cs="Arial"/>
                <w:bCs/>
                <w:color w:val="FFFFFF" w:themeColor="light1"/>
                <w:kern w:val="24"/>
                <w:sz w:val="18"/>
                <w:szCs w:val="18"/>
                <w:lang w:val="es-ES" w:eastAsia="es-CO"/>
              </w:rPr>
              <w:t>p</w:t>
            </w:r>
            <w:r w:rsidRPr="003322DA">
              <w:rPr>
                <w:rFonts w:ascii="Arial" w:eastAsia="Times New Roman" w:hAnsi="Arial" w:cs="Arial"/>
                <w:bCs/>
                <w:color w:val="FFFFFF" w:themeColor="light1"/>
                <w:kern w:val="24"/>
                <w:sz w:val="18"/>
                <w:szCs w:val="18"/>
                <w:lang w:val="es-ES" w:eastAsia="es-CO"/>
              </w:rPr>
              <w:t>etición</w:t>
            </w:r>
          </w:p>
        </w:tc>
        <w:tc>
          <w:tcPr>
            <w:tcW w:w="666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8B5B99" w:rsidRPr="003322DA" w:rsidRDefault="008B5B99" w:rsidP="006B048B">
            <w:pPr>
              <w:spacing w:after="0" w:line="240" w:lineRule="auto"/>
              <w:rPr>
                <w:rFonts w:ascii="Arial" w:eastAsia="Times New Roman" w:hAnsi="Arial" w:cs="Arial"/>
                <w:sz w:val="18"/>
                <w:szCs w:val="18"/>
                <w:lang w:eastAsia="es-CO"/>
              </w:rPr>
            </w:pPr>
            <w:r>
              <w:rPr>
                <w:rFonts w:ascii="Arial" w:eastAsia="Times New Roman" w:hAnsi="Arial" w:cs="Arial"/>
                <w:color w:val="000000" w:themeColor="dark1"/>
                <w:kern w:val="24"/>
                <w:sz w:val="18"/>
                <w:szCs w:val="18"/>
                <w:lang w:val="es-ES" w:eastAsia="es-CO"/>
              </w:rPr>
              <w:t>R</w:t>
            </w:r>
            <w:r w:rsidRPr="003322DA">
              <w:rPr>
                <w:rFonts w:ascii="Arial" w:eastAsia="Times New Roman" w:hAnsi="Arial" w:cs="Arial"/>
                <w:color w:val="000000" w:themeColor="dark1"/>
                <w:kern w:val="24"/>
                <w:sz w:val="18"/>
                <w:szCs w:val="18"/>
                <w:lang w:val="es-ES" w:eastAsia="es-CO"/>
              </w:rPr>
              <w:t xml:space="preserve">espuesta a 55 derechos de petición, </w:t>
            </w:r>
            <w:r>
              <w:rPr>
                <w:rFonts w:ascii="Arial" w:eastAsia="Times New Roman" w:hAnsi="Arial" w:cs="Arial"/>
                <w:color w:val="000000" w:themeColor="dark1"/>
                <w:kern w:val="24"/>
                <w:sz w:val="18"/>
                <w:szCs w:val="18"/>
                <w:lang w:val="es-ES" w:eastAsia="es-CO"/>
              </w:rPr>
              <w:t xml:space="preserve">todos </w:t>
            </w:r>
            <w:r w:rsidRPr="003322DA">
              <w:rPr>
                <w:rFonts w:ascii="Arial" w:eastAsia="Times New Roman" w:hAnsi="Arial" w:cs="Arial"/>
                <w:color w:val="000000" w:themeColor="dark1"/>
                <w:kern w:val="24"/>
                <w:sz w:val="18"/>
                <w:szCs w:val="18"/>
                <w:lang w:val="es-ES" w:eastAsia="es-CO"/>
              </w:rPr>
              <w:t>se brindaron en los plazos legales</w:t>
            </w:r>
            <w:r>
              <w:rPr>
                <w:rFonts w:ascii="Arial" w:eastAsia="Times New Roman" w:hAnsi="Arial" w:cs="Arial"/>
                <w:color w:val="000000" w:themeColor="dark1"/>
                <w:kern w:val="24"/>
                <w:sz w:val="18"/>
                <w:szCs w:val="18"/>
                <w:lang w:val="es-ES" w:eastAsia="es-CO"/>
              </w:rPr>
              <w:t xml:space="preserve">, </w:t>
            </w:r>
            <w:r w:rsidRPr="003322DA">
              <w:rPr>
                <w:rFonts w:ascii="Arial" w:eastAsia="Times New Roman" w:hAnsi="Arial" w:cs="Arial"/>
                <w:color w:val="000000" w:themeColor="dark1"/>
                <w:kern w:val="24"/>
                <w:sz w:val="18"/>
                <w:szCs w:val="18"/>
                <w:lang w:val="es-ES" w:eastAsia="es-CO"/>
              </w:rPr>
              <w:t xml:space="preserve"> para una efectividad del 100</w:t>
            </w:r>
            <w:r>
              <w:rPr>
                <w:rFonts w:ascii="Arial" w:eastAsia="Times New Roman" w:hAnsi="Arial" w:cs="Arial"/>
                <w:color w:val="000000" w:themeColor="dark1"/>
                <w:kern w:val="24"/>
                <w:sz w:val="18"/>
                <w:szCs w:val="18"/>
                <w:lang w:val="es-ES" w:eastAsia="es-CO"/>
              </w:rPr>
              <w:t xml:space="preserve"> </w:t>
            </w:r>
            <w:r w:rsidRPr="003322DA">
              <w:rPr>
                <w:rFonts w:ascii="Arial" w:eastAsia="Times New Roman" w:hAnsi="Arial" w:cs="Arial"/>
                <w:color w:val="000000" w:themeColor="dark1"/>
                <w:kern w:val="24"/>
                <w:sz w:val="18"/>
                <w:szCs w:val="18"/>
                <w:lang w:val="es-ES" w:eastAsia="es-CO"/>
              </w:rPr>
              <w:t>%.</w:t>
            </w:r>
          </w:p>
        </w:tc>
      </w:tr>
      <w:tr w:rsidR="008B5B99" w:rsidRPr="003322DA" w:rsidTr="006B048B">
        <w:trPr>
          <w:trHeight w:val="388"/>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rsidR="008B5B99" w:rsidRPr="003322DA" w:rsidRDefault="008B5B99" w:rsidP="00896E98">
            <w:pPr>
              <w:spacing w:after="0" w:line="240" w:lineRule="auto"/>
              <w:rPr>
                <w:rFonts w:ascii="Arial" w:eastAsia="Times New Roman" w:hAnsi="Arial" w:cs="Arial"/>
                <w:sz w:val="18"/>
                <w:szCs w:val="18"/>
                <w:lang w:eastAsia="es-CO"/>
              </w:rPr>
            </w:pPr>
            <w:r w:rsidRPr="003322DA">
              <w:rPr>
                <w:rFonts w:ascii="Arial" w:eastAsia="Times New Roman" w:hAnsi="Arial" w:cs="Arial"/>
                <w:bCs/>
                <w:color w:val="FFFFFF" w:themeColor="light1"/>
                <w:kern w:val="24"/>
                <w:sz w:val="18"/>
                <w:szCs w:val="18"/>
                <w:lang w:val="es-ES" w:eastAsia="es-CO"/>
              </w:rPr>
              <w:t>Requerimientos órganos de control</w:t>
            </w:r>
          </w:p>
        </w:tc>
        <w:tc>
          <w:tcPr>
            <w:tcW w:w="666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8B5B99" w:rsidRPr="003322DA" w:rsidRDefault="008B5B99" w:rsidP="006B048B">
            <w:pPr>
              <w:spacing w:after="0" w:line="240" w:lineRule="auto"/>
              <w:rPr>
                <w:rFonts w:ascii="Arial" w:eastAsia="Times New Roman" w:hAnsi="Arial" w:cs="Arial"/>
                <w:sz w:val="18"/>
                <w:szCs w:val="18"/>
                <w:lang w:eastAsia="es-CO"/>
              </w:rPr>
            </w:pPr>
            <w:r>
              <w:rPr>
                <w:rFonts w:ascii="Arial" w:eastAsia="Times New Roman" w:hAnsi="Arial" w:cs="Arial"/>
                <w:color w:val="000000" w:themeColor="dark1"/>
                <w:kern w:val="24"/>
                <w:sz w:val="18"/>
                <w:szCs w:val="18"/>
                <w:lang w:val="es-ES" w:eastAsia="es-CO"/>
              </w:rPr>
              <w:t>R</w:t>
            </w:r>
            <w:r w:rsidRPr="003322DA">
              <w:rPr>
                <w:rFonts w:ascii="Arial" w:eastAsia="Times New Roman" w:hAnsi="Arial" w:cs="Arial"/>
                <w:color w:val="000000" w:themeColor="dark1"/>
                <w:kern w:val="24"/>
                <w:sz w:val="18"/>
                <w:szCs w:val="18"/>
                <w:lang w:val="es-ES" w:eastAsia="es-CO"/>
              </w:rPr>
              <w:t>espuesta a 19 requerimientos realizados por órganos de control en los plazos establecidos</w:t>
            </w:r>
            <w:r>
              <w:rPr>
                <w:rFonts w:ascii="Arial" w:eastAsia="Times New Roman" w:hAnsi="Arial" w:cs="Arial"/>
                <w:color w:val="000000" w:themeColor="dark1"/>
                <w:kern w:val="24"/>
                <w:sz w:val="18"/>
                <w:szCs w:val="18"/>
                <w:lang w:val="es-ES" w:eastAsia="es-CO"/>
              </w:rPr>
              <w:t>,</w:t>
            </w:r>
            <w:r w:rsidRPr="003322DA">
              <w:rPr>
                <w:rFonts w:ascii="Arial" w:eastAsia="Times New Roman" w:hAnsi="Arial" w:cs="Arial"/>
                <w:color w:val="000000" w:themeColor="dark1"/>
                <w:kern w:val="24"/>
                <w:sz w:val="18"/>
                <w:szCs w:val="18"/>
                <w:lang w:val="es-ES" w:eastAsia="es-CO"/>
              </w:rPr>
              <w:t xml:space="preserve"> para una efectividad del 100</w:t>
            </w:r>
            <w:r>
              <w:rPr>
                <w:rFonts w:ascii="Arial" w:eastAsia="Times New Roman" w:hAnsi="Arial" w:cs="Arial"/>
                <w:color w:val="000000" w:themeColor="dark1"/>
                <w:kern w:val="24"/>
                <w:sz w:val="18"/>
                <w:szCs w:val="18"/>
                <w:lang w:val="es-ES" w:eastAsia="es-CO"/>
              </w:rPr>
              <w:t xml:space="preserve"> </w:t>
            </w:r>
            <w:r w:rsidRPr="003322DA">
              <w:rPr>
                <w:rFonts w:ascii="Arial" w:eastAsia="Times New Roman" w:hAnsi="Arial" w:cs="Arial"/>
                <w:color w:val="000000" w:themeColor="dark1"/>
                <w:kern w:val="24"/>
                <w:sz w:val="18"/>
                <w:szCs w:val="18"/>
                <w:lang w:val="es-ES" w:eastAsia="es-CO"/>
              </w:rPr>
              <w:t>%.</w:t>
            </w:r>
          </w:p>
        </w:tc>
      </w:tr>
      <w:tr w:rsidR="008B5B99" w:rsidRPr="003322DA" w:rsidTr="006B048B">
        <w:trPr>
          <w:trHeight w:val="366"/>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rsidR="008B5B99" w:rsidRPr="003322DA" w:rsidRDefault="008B5B99" w:rsidP="00896E98">
            <w:pPr>
              <w:spacing w:after="0" w:line="240" w:lineRule="auto"/>
              <w:rPr>
                <w:rFonts w:ascii="Arial" w:eastAsia="Times New Roman" w:hAnsi="Arial" w:cs="Arial"/>
                <w:sz w:val="18"/>
                <w:szCs w:val="18"/>
                <w:lang w:eastAsia="es-CO"/>
              </w:rPr>
            </w:pPr>
            <w:r w:rsidRPr="003322DA">
              <w:rPr>
                <w:rFonts w:ascii="Arial" w:eastAsia="Times New Roman" w:hAnsi="Arial" w:cs="Arial"/>
                <w:bCs/>
                <w:color w:val="FFFFFF" w:themeColor="light1"/>
                <w:kern w:val="24"/>
                <w:sz w:val="18"/>
                <w:szCs w:val="18"/>
                <w:lang w:val="es-ES" w:eastAsia="es-CO"/>
              </w:rPr>
              <w:t xml:space="preserve">Conceptos </w:t>
            </w:r>
            <w:r>
              <w:rPr>
                <w:rFonts w:ascii="Arial" w:eastAsia="Times New Roman" w:hAnsi="Arial" w:cs="Arial"/>
                <w:bCs/>
                <w:color w:val="FFFFFF" w:themeColor="light1"/>
                <w:kern w:val="24"/>
                <w:sz w:val="18"/>
                <w:szCs w:val="18"/>
                <w:lang w:val="es-ES" w:eastAsia="es-CO"/>
              </w:rPr>
              <w:t>j</w:t>
            </w:r>
            <w:r w:rsidRPr="003322DA">
              <w:rPr>
                <w:rFonts w:ascii="Arial" w:eastAsia="Times New Roman" w:hAnsi="Arial" w:cs="Arial"/>
                <w:bCs/>
                <w:color w:val="FFFFFF" w:themeColor="light1"/>
                <w:kern w:val="24"/>
                <w:sz w:val="18"/>
                <w:szCs w:val="18"/>
                <w:lang w:val="es-ES" w:eastAsia="es-CO"/>
              </w:rPr>
              <w:t>urídicos</w:t>
            </w:r>
          </w:p>
        </w:tc>
        <w:tc>
          <w:tcPr>
            <w:tcW w:w="666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8B5B99" w:rsidRPr="003322DA" w:rsidRDefault="008B5B99" w:rsidP="006B048B">
            <w:pPr>
              <w:spacing w:after="0" w:line="240" w:lineRule="auto"/>
              <w:rPr>
                <w:rFonts w:ascii="Arial" w:eastAsia="Times New Roman" w:hAnsi="Arial" w:cs="Arial"/>
                <w:sz w:val="18"/>
                <w:szCs w:val="18"/>
                <w:lang w:eastAsia="es-CO"/>
              </w:rPr>
            </w:pPr>
            <w:r w:rsidRPr="003322DA">
              <w:rPr>
                <w:rFonts w:ascii="Arial" w:eastAsia="Times New Roman" w:hAnsi="Arial" w:cs="Arial"/>
                <w:color w:val="000000" w:themeColor="dark1"/>
                <w:kern w:val="24"/>
                <w:sz w:val="18"/>
                <w:szCs w:val="18"/>
                <w:lang w:val="es-ES" w:eastAsia="es-CO"/>
              </w:rPr>
              <w:t xml:space="preserve">5 conceptos jurídicos, </w:t>
            </w:r>
            <w:r>
              <w:rPr>
                <w:rFonts w:ascii="Arial" w:eastAsia="Times New Roman" w:hAnsi="Arial" w:cs="Arial"/>
                <w:color w:val="000000" w:themeColor="dark1"/>
                <w:kern w:val="24"/>
                <w:sz w:val="18"/>
                <w:szCs w:val="18"/>
                <w:lang w:val="es-ES" w:eastAsia="es-CO"/>
              </w:rPr>
              <w:t xml:space="preserve">con </w:t>
            </w:r>
            <w:r w:rsidRPr="003322DA">
              <w:rPr>
                <w:rFonts w:ascii="Arial" w:eastAsia="Times New Roman" w:hAnsi="Arial" w:cs="Arial"/>
                <w:color w:val="000000" w:themeColor="dark1"/>
                <w:kern w:val="24"/>
                <w:sz w:val="18"/>
                <w:szCs w:val="18"/>
                <w:lang w:val="es-ES" w:eastAsia="es-CO"/>
              </w:rPr>
              <w:t>resp</w:t>
            </w:r>
            <w:r>
              <w:rPr>
                <w:rFonts w:ascii="Arial" w:eastAsia="Times New Roman" w:hAnsi="Arial" w:cs="Arial"/>
                <w:color w:val="000000" w:themeColor="dark1"/>
                <w:kern w:val="24"/>
                <w:sz w:val="18"/>
                <w:szCs w:val="18"/>
                <w:lang w:val="es-ES" w:eastAsia="es-CO"/>
              </w:rPr>
              <w:t>uesta</w:t>
            </w:r>
            <w:r w:rsidRPr="003322DA">
              <w:rPr>
                <w:rFonts w:ascii="Arial" w:eastAsia="Times New Roman" w:hAnsi="Arial" w:cs="Arial"/>
                <w:color w:val="000000" w:themeColor="dark1"/>
                <w:kern w:val="24"/>
                <w:sz w:val="18"/>
                <w:szCs w:val="18"/>
                <w:lang w:val="es-ES" w:eastAsia="es-CO"/>
              </w:rPr>
              <w:t xml:space="preserve"> en los plazos legales</w:t>
            </w:r>
            <w:r>
              <w:rPr>
                <w:rFonts w:ascii="Arial" w:eastAsia="Times New Roman" w:hAnsi="Arial" w:cs="Arial"/>
                <w:color w:val="000000" w:themeColor="dark1"/>
                <w:kern w:val="24"/>
                <w:sz w:val="18"/>
                <w:szCs w:val="18"/>
                <w:lang w:val="es-ES" w:eastAsia="es-CO"/>
              </w:rPr>
              <w:t>,</w:t>
            </w:r>
            <w:r w:rsidRPr="003322DA">
              <w:rPr>
                <w:rFonts w:ascii="Arial" w:eastAsia="Times New Roman" w:hAnsi="Arial" w:cs="Arial"/>
                <w:color w:val="000000" w:themeColor="dark1"/>
                <w:kern w:val="24"/>
                <w:sz w:val="18"/>
                <w:szCs w:val="18"/>
                <w:lang w:val="es-ES" w:eastAsia="es-CO"/>
              </w:rPr>
              <w:t xml:space="preserve"> para una efectividad del 100</w:t>
            </w:r>
            <w:r>
              <w:rPr>
                <w:rFonts w:ascii="Arial" w:eastAsia="Times New Roman" w:hAnsi="Arial" w:cs="Arial"/>
                <w:color w:val="000000" w:themeColor="dark1"/>
                <w:kern w:val="24"/>
                <w:sz w:val="18"/>
                <w:szCs w:val="18"/>
                <w:lang w:val="es-ES" w:eastAsia="es-CO"/>
              </w:rPr>
              <w:t xml:space="preserve"> </w:t>
            </w:r>
            <w:r w:rsidRPr="003322DA">
              <w:rPr>
                <w:rFonts w:ascii="Arial" w:eastAsia="Times New Roman" w:hAnsi="Arial" w:cs="Arial"/>
                <w:color w:val="000000" w:themeColor="dark1"/>
                <w:kern w:val="24"/>
                <w:sz w:val="18"/>
                <w:szCs w:val="18"/>
                <w:lang w:val="es-ES" w:eastAsia="es-CO"/>
              </w:rPr>
              <w:t>%.</w:t>
            </w:r>
          </w:p>
        </w:tc>
      </w:tr>
      <w:tr w:rsidR="008B5B99" w:rsidRPr="003322DA" w:rsidTr="006B048B">
        <w:trPr>
          <w:trHeight w:val="428"/>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rsidR="008B5B99" w:rsidRPr="003322DA" w:rsidRDefault="008B5B99" w:rsidP="00896E98">
            <w:pPr>
              <w:spacing w:after="0" w:line="240" w:lineRule="auto"/>
              <w:rPr>
                <w:rFonts w:ascii="Arial" w:eastAsia="Times New Roman" w:hAnsi="Arial" w:cs="Arial"/>
                <w:sz w:val="18"/>
                <w:szCs w:val="18"/>
                <w:lang w:eastAsia="es-CO"/>
              </w:rPr>
            </w:pPr>
            <w:r w:rsidRPr="003322DA">
              <w:rPr>
                <w:rFonts w:ascii="Arial" w:eastAsia="Times New Roman" w:hAnsi="Arial" w:cs="Arial"/>
                <w:bCs/>
                <w:color w:val="FFFFFF" w:themeColor="light1"/>
                <w:kern w:val="24"/>
                <w:sz w:val="18"/>
                <w:szCs w:val="18"/>
                <w:lang w:val="es-ES" w:eastAsia="es-CO"/>
              </w:rPr>
              <w:t>Proyección de actos administrativos</w:t>
            </w:r>
          </w:p>
        </w:tc>
        <w:tc>
          <w:tcPr>
            <w:tcW w:w="666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8B5B99" w:rsidRPr="003322DA" w:rsidRDefault="008B5B99" w:rsidP="006B048B">
            <w:pPr>
              <w:spacing w:after="0" w:line="240" w:lineRule="auto"/>
              <w:rPr>
                <w:rFonts w:ascii="Arial" w:eastAsia="Times New Roman" w:hAnsi="Arial" w:cs="Arial"/>
                <w:sz w:val="18"/>
                <w:szCs w:val="18"/>
                <w:lang w:eastAsia="es-CO"/>
              </w:rPr>
            </w:pPr>
            <w:r w:rsidRPr="003322DA">
              <w:rPr>
                <w:rFonts w:ascii="Arial" w:eastAsia="Times New Roman" w:hAnsi="Arial" w:cs="Arial"/>
                <w:color w:val="000000" w:themeColor="dark1"/>
                <w:kern w:val="24"/>
                <w:sz w:val="18"/>
                <w:szCs w:val="18"/>
                <w:lang w:val="es-ES" w:eastAsia="es-CO"/>
              </w:rPr>
              <w:t>67 actos administrativos.</w:t>
            </w:r>
          </w:p>
        </w:tc>
      </w:tr>
      <w:tr w:rsidR="008B5B99" w:rsidRPr="003322DA" w:rsidTr="006B048B">
        <w:trPr>
          <w:trHeight w:val="152"/>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rsidR="008B5B99" w:rsidRPr="003322DA" w:rsidRDefault="008B5B99" w:rsidP="00896E98">
            <w:pPr>
              <w:spacing w:after="0" w:line="240" w:lineRule="auto"/>
              <w:rPr>
                <w:rFonts w:ascii="Arial" w:eastAsia="Times New Roman" w:hAnsi="Arial" w:cs="Arial"/>
                <w:sz w:val="18"/>
                <w:szCs w:val="18"/>
                <w:lang w:eastAsia="es-CO"/>
              </w:rPr>
            </w:pPr>
            <w:r w:rsidRPr="003322DA">
              <w:rPr>
                <w:rFonts w:ascii="Arial" w:eastAsia="Times New Roman" w:hAnsi="Arial" w:cs="Arial"/>
                <w:bCs/>
                <w:color w:val="FFFFFF" w:themeColor="light1"/>
                <w:kern w:val="24"/>
                <w:sz w:val="18"/>
                <w:szCs w:val="18"/>
                <w:lang w:val="es-ES" w:eastAsia="es-CO"/>
              </w:rPr>
              <w:t>Recursos vía gubernativa</w:t>
            </w:r>
          </w:p>
        </w:tc>
        <w:tc>
          <w:tcPr>
            <w:tcW w:w="666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8B5B99" w:rsidRPr="003322DA" w:rsidRDefault="008B5B99" w:rsidP="006B048B">
            <w:pPr>
              <w:spacing w:after="0" w:line="240" w:lineRule="auto"/>
              <w:rPr>
                <w:rFonts w:ascii="Arial" w:eastAsia="Times New Roman" w:hAnsi="Arial" w:cs="Arial"/>
                <w:sz w:val="18"/>
                <w:szCs w:val="18"/>
                <w:lang w:eastAsia="es-CO"/>
              </w:rPr>
            </w:pPr>
            <w:r w:rsidRPr="003322DA">
              <w:rPr>
                <w:rFonts w:ascii="Arial" w:eastAsia="Times New Roman" w:hAnsi="Arial" w:cs="Arial"/>
                <w:color w:val="000000" w:themeColor="dark1"/>
                <w:kern w:val="24"/>
                <w:sz w:val="18"/>
                <w:szCs w:val="18"/>
                <w:lang w:val="es-ES" w:eastAsia="es-CO"/>
              </w:rPr>
              <w:t>18 recursos para el agotamiento de la vía gubernativa en los tiempos de ley</w:t>
            </w:r>
            <w:r w:rsidR="00E8137D">
              <w:rPr>
                <w:rFonts w:ascii="Arial" w:eastAsia="Times New Roman" w:hAnsi="Arial" w:cs="Arial"/>
                <w:color w:val="000000" w:themeColor="dark1"/>
                <w:kern w:val="24"/>
                <w:sz w:val="18"/>
                <w:szCs w:val="18"/>
                <w:lang w:val="es-ES" w:eastAsia="es-CO"/>
              </w:rPr>
              <w:t>,</w:t>
            </w:r>
            <w:r w:rsidRPr="003322DA">
              <w:rPr>
                <w:rFonts w:ascii="Arial" w:eastAsia="Times New Roman" w:hAnsi="Arial" w:cs="Arial"/>
                <w:color w:val="000000" w:themeColor="dark1"/>
                <w:kern w:val="24"/>
                <w:sz w:val="18"/>
                <w:szCs w:val="18"/>
                <w:lang w:val="es-ES" w:eastAsia="es-CO"/>
              </w:rPr>
              <w:t xml:space="preserve"> para una efectividad del 100</w:t>
            </w:r>
            <w:r w:rsidR="00E8137D">
              <w:rPr>
                <w:rFonts w:ascii="Arial" w:eastAsia="Times New Roman" w:hAnsi="Arial" w:cs="Arial"/>
                <w:color w:val="000000" w:themeColor="dark1"/>
                <w:kern w:val="24"/>
                <w:sz w:val="18"/>
                <w:szCs w:val="18"/>
                <w:lang w:val="es-ES" w:eastAsia="es-CO"/>
              </w:rPr>
              <w:t xml:space="preserve"> </w:t>
            </w:r>
            <w:r w:rsidRPr="003322DA">
              <w:rPr>
                <w:rFonts w:ascii="Arial" w:eastAsia="Times New Roman" w:hAnsi="Arial" w:cs="Arial"/>
                <w:color w:val="000000" w:themeColor="dark1"/>
                <w:kern w:val="24"/>
                <w:sz w:val="18"/>
                <w:szCs w:val="18"/>
                <w:lang w:val="es-ES" w:eastAsia="es-CO"/>
              </w:rPr>
              <w:t xml:space="preserve">%. </w:t>
            </w:r>
          </w:p>
        </w:tc>
      </w:tr>
      <w:tr w:rsidR="008B5B99" w:rsidRPr="003322DA" w:rsidTr="006B048B">
        <w:trPr>
          <w:trHeight w:val="649"/>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rsidR="008B5B99" w:rsidRPr="003322DA" w:rsidRDefault="008B5B99" w:rsidP="00896E98">
            <w:pPr>
              <w:spacing w:after="0" w:line="240" w:lineRule="auto"/>
              <w:rPr>
                <w:rFonts w:ascii="Arial" w:eastAsia="Times New Roman" w:hAnsi="Arial" w:cs="Arial"/>
                <w:sz w:val="18"/>
                <w:szCs w:val="18"/>
                <w:lang w:eastAsia="es-CO"/>
              </w:rPr>
            </w:pPr>
            <w:r w:rsidRPr="003322DA">
              <w:rPr>
                <w:rFonts w:ascii="Arial" w:eastAsia="Times New Roman" w:hAnsi="Arial" w:cs="Arial"/>
                <w:bCs/>
                <w:color w:val="FFFFFF" w:themeColor="light1"/>
                <w:kern w:val="24"/>
                <w:sz w:val="18"/>
                <w:szCs w:val="18"/>
                <w:lang w:val="es-ES" w:eastAsia="es-CO"/>
              </w:rPr>
              <w:t>Seguimiento a cumplimiento de sentencias judiciales de altas cortes</w:t>
            </w:r>
          </w:p>
        </w:tc>
        <w:tc>
          <w:tcPr>
            <w:tcW w:w="666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8B5B99" w:rsidRPr="003322DA" w:rsidRDefault="00E8137D" w:rsidP="006B048B">
            <w:pPr>
              <w:spacing w:after="0" w:line="240" w:lineRule="auto"/>
              <w:rPr>
                <w:rFonts w:ascii="Arial" w:eastAsia="Times New Roman" w:hAnsi="Arial" w:cs="Arial"/>
                <w:sz w:val="18"/>
                <w:szCs w:val="18"/>
                <w:lang w:eastAsia="es-CO"/>
              </w:rPr>
            </w:pPr>
            <w:r>
              <w:rPr>
                <w:rFonts w:ascii="Arial" w:eastAsia="Times New Roman" w:hAnsi="Arial" w:cs="Arial"/>
                <w:color w:val="000000" w:themeColor="dark1"/>
                <w:kern w:val="24"/>
                <w:sz w:val="18"/>
                <w:szCs w:val="18"/>
                <w:lang w:val="es-ES" w:eastAsia="es-CO"/>
              </w:rPr>
              <w:t>S</w:t>
            </w:r>
            <w:r w:rsidR="008B5B99" w:rsidRPr="003322DA">
              <w:rPr>
                <w:rFonts w:ascii="Arial" w:eastAsia="Times New Roman" w:hAnsi="Arial" w:cs="Arial"/>
                <w:color w:val="000000" w:themeColor="dark1"/>
                <w:kern w:val="24"/>
                <w:sz w:val="18"/>
                <w:szCs w:val="18"/>
                <w:lang w:val="es-ES" w:eastAsia="es-CO"/>
              </w:rPr>
              <w:t>eguimiento y apoyo jurídico a 3 sentencias.</w:t>
            </w:r>
          </w:p>
        </w:tc>
      </w:tr>
      <w:tr w:rsidR="008B5B99" w:rsidRPr="003322DA" w:rsidTr="006B048B">
        <w:trPr>
          <w:trHeight w:val="243"/>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rsidR="008B5B99" w:rsidRPr="003322DA" w:rsidRDefault="008B5B99" w:rsidP="00896E98">
            <w:pPr>
              <w:spacing w:after="0" w:line="240" w:lineRule="auto"/>
              <w:rPr>
                <w:rFonts w:ascii="Arial" w:eastAsia="Times New Roman" w:hAnsi="Arial" w:cs="Arial"/>
                <w:sz w:val="18"/>
                <w:szCs w:val="18"/>
                <w:lang w:eastAsia="es-CO"/>
              </w:rPr>
            </w:pPr>
            <w:r w:rsidRPr="003322DA">
              <w:rPr>
                <w:rFonts w:ascii="Arial" w:eastAsia="Times New Roman" w:hAnsi="Arial" w:cs="Arial"/>
                <w:bCs/>
                <w:color w:val="FFFFFF" w:themeColor="light1"/>
                <w:kern w:val="24"/>
                <w:sz w:val="18"/>
                <w:szCs w:val="18"/>
                <w:lang w:val="es-ES" w:eastAsia="es-CO"/>
              </w:rPr>
              <w:t>Procesos judiciales</w:t>
            </w:r>
          </w:p>
        </w:tc>
        <w:tc>
          <w:tcPr>
            <w:tcW w:w="666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8B5B99" w:rsidRPr="003322DA" w:rsidRDefault="008B5B99" w:rsidP="006B048B">
            <w:pPr>
              <w:spacing w:after="0" w:line="240" w:lineRule="auto"/>
              <w:rPr>
                <w:rFonts w:ascii="Arial" w:eastAsia="Times New Roman" w:hAnsi="Arial" w:cs="Arial"/>
                <w:sz w:val="18"/>
                <w:szCs w:val="18"/>
                <w:lang w:eastAsia="es-CO"/>
              </w:rPr>
            </w:pPr>
            <w:r w:rsidRPr="003322DA">
              <w:rPr>
                <w:rFonts w:ascii="Arial" w:eastAsia="Times New Roman" w:hAnsi="Arial" w:cs="Arial"/>
                <w:color w:val="000000" w:themeColor="dark1"/>
                <w:kern w:val="24"/>
                <w:sz w:val="18"/>
                <w:szCs w:val="18"/>
                <w:lang w:val="es-ES" w:eastAsia="es-CO"/>
              </w:rPr>
              <w:t xml:space="preserve">En 16 procesos se adelantaron actuaciones judiciales (se destacan 2 sentencias judiciales en primera instancia en favor del </w:t>
            </w:r>
            <w:r w:rsidR="008B3ED8">
              <w:rPr>
                <w:rFonts w:ascii="Arial" w:eastAsia="Times New Roman" w:hAnsi="Arial" w:cs="Arial"/>
                <w:color w:val="000000" w:themeColor="dark1"/>
                <w:kern w:val="24"/>
                <w:sz w:val="18"/>
                <w:szCs w:val="18"/>
                <w:lang w:val="es-ES" w:eastAsia="es-CO"/>
              </w:rPr>
              <w:t>instituto</w:t>
            </w:r>
            <w:r w:rsidRPr="003322DA">
              <w:rPr>
                <w:rFonts w:ascii="Arial" w:eastAsia="Times New Roman" w:hAnsi="Arial" w:cs="Arial"/>
                <w:color w:val="000000" w:themeColor="dark1"/>
                <w:kern w:val="24"/>
                <w:sz w:val="18"/>
                <w:szCs w:val="18"/>
                <w:lang w:val="es-ES" w:eastAsia="es-CO"/>
              </w:rPr>
              <w:t>).</w:t>
            </w:r>
          </w:p>
        </w:tc>
      </w:tr>
      <w:tr w:rsidR="008B5B99" w:rsidRPr="003322DA" w:rsidTr="006B048B">
        <w:trPr>
          <w:trHeight w:val="363"/>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rsidR="008B5B99" w:rsidRPr="003322DA" w:rsidRDefault="008B5B99" w:rsidP="00896E98">
            <w:pPr>
              <w:spacing w:after="0" w:line="240" w:lineRule="auto"/>
              <w:rPr>
                <w:rFonts w:ascii="Arial" w:eastAsia="Times New Roman" w:hAnsi="Arial" w:cs="Arial"/>
                <w:sz w:val="18"/>
                <w:szCs w:val="18"/>
                <w:lang w:eastAsia="es-CO"/>
              </w:rPr>
            </w:pPr>
            <w:r w:rsidRPr="003322DA">
              <w:rPr>
                <w:rFonts w:ascii="Arial" w:eastAsia="Times New Roman" w:hAnsi="Arial" w:cs="Arial"/>
                <w:bCs/>
                <w:color w:val="FFFFFF" w:themeColor="light1"/>
                <w:kern w:val="24"/>
                <w:sz w:val="18"/>
                <w:szCs w:val="18"/>
                <w:lang w:val="es-ES" w:eastAsia="es-CO"/>
              </w:rPr>
              <w:t>Acciones de tutela</w:t>
            </w:r>
          </w:p>
        </w:tc>
        <w:tc>
          <w:tcPr>
            <w:tcW w:w="666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8B5B99" w:rsidRPr="003322DA" w:rsidRDefault="008B5B99" w:rsidP="006B048B">
            <w:pPr>
              <w:spacing w:after="0" w:line="240" w:lineRule="auto"/>
              <w:rPr>
                <w:rFonts w:ascii="Arial" w:eastAsia="Times New Roman" w:hAnsi="Arial" w:cs="Arial"/>
                <w:sz w:val="18"/>
                <w:szCs w:val="18"/>
                <w:lang w:eastAsia="es-CO"/>
              </w:rPr>
            </w:pPr>
            <w:r w:rsidRPr="003322DA">
              <w:rPr>
                <w:rFonts w:ascii="Arial" w:eastAsia="Times New Roman" w:hAnsi="Arial" w:cs="Arial"/>
                <w:color w:val="000000" w:themeColor="dark1"/>
                <w:kern w:val="24"/>
                <w:sz w:val="18"/>
                <w:szCs w:val="18"/>
                <w:lang w:val="es-ES" w:eastAsia="es-CO"/>
              </w:rPr>
              <w:t>Se contestaron 2 acciones de tutela, en la cuales hubo fallo favorable al Instituto.</w:t>
            </w:r>
          </w:p>
        </w:tc>
      </w:tr>
      <w:tr w:rsidR="008B5B99" w:rsidRPr="003322DA" w:rsidTr="006B048B">
        <w:trPr>
          <w:trHeight w:val="341"/>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rsidR="008B5B99" w:rsidRPr="003322DA" w:rsidRDefault="008B5B99" w:rsidP="00896E98">
            <w:pPr>
              <w:spacing w:after="0" w:line="240" w:lineRule="auto"/>
              <w:rPr>
                <w:rFonts w:ascii="Arial" w:eastAsia="Times New Roman" w:hAnsi="Arial" w:cs="Arial"/>
                <w:sz w:val="18"/>
                <w:szCs w:val="18"/>
                <w:lang w:eastAsia="es-CO"/>
              </w:rPr>
            </w:pPr>
            <w:r w:rsidRPr="003322DA">
              <w:rPr>
                <w:rFonts w:ascii="Arial" w:eastAsia="Times New Roman" w:hAnsi="Arial" w:cs="Arial"/>
                <w:bCs/>
                <w:color w:val="FFFFFF" w:themeColor="light1"/>
                <w:kern w:val="24"/>
                <w:sz w:val="18"/>
                <w:szCs w:val="18"/>
                <w:lang w:val="es-ES" w:eastAsia="es-CO"/>
              </w:rPr>
              <w:t xml:space="preserve">Conciliaciones </w:t>
            </w:r>
            <w:r>
              <w:rPr>
                <w:rFonts w:ascii="Arial" w:eastAsia="Times New Roman" w:hAnsi="Arial" w:cs="Arial"/>
                <w:bCs/>
                <w:color w:val="FFFFFF" w:themeColor="light1"/>
                <w:kern w:val="24"/>
                <w:sz w:val="18"/>
                <w:szCs w:val="18"/>
                <w:lang w:val="es-ES" w:eastAsia="es-CO"/>
              </w:rPr>
              <w:t>e</w:t>
            </w:r>
            <w:r w:rsidRPr="003322DA">
              <w:rPr>
                <w:rFonts w:ascii="Arial" w:eastAsia="Times New Roman" w:hAnsi="Arial" w:cs="Arial"/>
                <w:bCs/>
                <w:color w:val="FFFFFF" w:themeColor="light1"/>
                <w:kern w:val="24"/>
                <w:sz w:val="18"/>
                <w:szCs w:val="18"/>
                <w:lang w:val="es-ES" w:eastAsia="es-CO"/>
              </w:rPr>
              <w:t>xtrajudiciales</w:t>
            </w:r>
          </w:p>
        </w:tc>
        <w:tc>
          <w:tcPr>
            <w:tcW w:w="666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8B5B99" w:rsidRPr="003322DA" w:rsidRDefault="008B5B99" w:rsidP="006B048B">
            <w:pPr>
              <w:spacing w:after="0" w:line="240" w:lineRule="auto"/>
              <w:rPr>
                <w:rFonts w:ascii="Arial" w:eastAsia="Times New Roman" w:hAnsi="Arial" w:cs="Arial"/>
                <w:sz w:val="18"/>
                <w:szCs w:val="18"/>
                <w:lang w:eastAsia="es-CO"/>
              </w:rPr>
            </w:pPr>
            <w:r w:rsidRPr="003322DA">
              <w:rPr>
                <w:rFonts w:ascii="Arial" w:eastAsia="Times New Roman" w:hAnsi="Arial" w:cs="Arial"/>
                <w:color w:val="000000" w:themeColor="dark1"/>
                <w:kern w:val="24"/>
                <w:sz w:val="18"/>
                <w:szCs w:val="18"/>
                <w:lang w:val="es-ES" w:eastAsia="es-CO"/>
              </w:rPr>
              <w:t>18 conciliaciones extrajudiciales en donde fue convocada la entidad.</w:t>
            </w:r>
          </w:p>
        </w:tc>
      </w:tr>
      <w:tr w:rsidR="008B5B99" w:rsidRPr="003322DA" w:rsidTr="006B048B">
        <w:trPr>
          <w:trHeight w:val="163"/>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rsidR="008B5B99" w:rsidRPr="003322DA" w:rsidRDefault="008B5B99" w:rsidP="00896E98">
            <w:pPr>
              <w:spacing w:after="0" w:line="240" w:lineRule="auto"/>
              <w:rPr>
                <w:rFonts w:ascii="Arial" w:eastAsia="Times New Roman" w:hAnsi="Arial" w:cs="Arial"/>
                <w:sz w:val="18"/>
                <w:szCs w:val="18"/>
                <w:lang w:eastAsia="es-CO"/>
              </w:rPr>
            </w:pPr>
            <w:r w:rsidRPr="003322DA">
              <w:rPr>
                <w:rFonts w:ascii="Arial" w:eastAsia="Times New Roman" w:hAnsi="Arial" w:cs="Arial"/>
                <w:bCs/>
                <w:color w:val="FFFFFF" w:themeColor="light1"/>
                <w:kern w:val="24"/>
                <w:sz w:val="18"/>
                <w:szCs w:val="18"/>
                <w:lang w:val="es-ES" w:eastAsia="es-CO"/>
              </w:rPr>
              <w:t>Cobro coactivo</w:t>
            </w:r>
          </w:p>
        </w:tc>
        <w:tc>
          <w:tcPr>
            <w:tcW w:w="666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8B5B99" w:rsidRPr="003322DA" w:rsidRDefault="00E8137D" w:rsidP="006B048B">
            <w:pPr>
              <w:spacing w:after="0" w:line="240" w:lineRule="auto"/>
              <w:rPr>
                <w:rFonts w:ascii="Arial" w:eastAsia="Times New Roman" w:hAnsi="Arial" w:cs="Arial"/>
                <w:sz w:val="18"/>
                <w:szCs w:val="18"/>
                <w:lang w:eastAsia="es-CO"/>
              </w:rPr>
            </w:pPr>
            <w:r>
              <w:rPr>
                <w:rFonts w:ascii="Arial" w:eastAsia="Times New Roman" w:hAnsi="Arial" w:cs="Arial"/>
                <w:color w:val="000000" w:themeColor="dark1"/>
                <w:kern w:val="24"/>
                <w:sz w:val="18"/>
                <w:szCs w:val="18"/>
                <w:lang w:val="es-ES" w:eastAsia="es-CO"/>
              </w:rPr>
              <w:t>G</w:t>
            </w:r>
            <w:r w:rsidR="008B3ED8">
              <w:rPr>
                <w:rFonts w:ascii="Arial" w:eastAsia="Times New Roman" w:hAnsi="Arial" w:cs="Arial"/>
                <w:color w:val="000000" w:themeColor="dark1"/>
                <w:kern w:val="24"/>
                <w:sz w:val="18"/>
                <w:szCs w:val="18"/>
                <w:lang w:val="es-ES" w:eastAsia="es-CO"/>
              </w:rPr>
              <w:t>e</w:t>
            </w:r>
            <w:r w:rsidR="008B5B99" w:rsidRPr="003322DA">
              <w:rPr>
                <w:rFonts w:ascii="Arial" w:eastAsia="Times New Roman" w:hAnsi="Arial" w:cs="Arial"/>
                <w:color w:val="000000" w:themeColor="dark1"/>
                <w:kern w:val="24"/>
                <w:sz w:val="18"/>
                <w:szCs w:val="18"/>
                <w:lang w:val="es-ES" w:eastAsia="es-CO"/>
              </w:rPr>
              <w:t>stiones en 3 procesos de cobro coactivo.</w:t>
            </w:r>
          </w:p>
        </w:tc>
      </w:tr>
      <w:tr w:rsidR="008B5B99" w:rsidRPr="003322DA" w:rsidTr="006B048B">
        <w:trPr>
          <w:trHeight w:val="152"/>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rsidR="008B5B99" w:rsidRPr="003322DA" w:rsidRDefault="008B5B99" w:rsidP="00896E98">
            <w:pPr>
              <w:spacing w:after="0" w:line="240" w:lineRule="auto"/>
              <w:rPr>
                <w:rFonts w:ascii="Arial" w:eastAsia="Times New Roman" w:hAnsi="Arial" w:cs="Arial"/>
                <w:sz w:val="18"/>
                <w:szCs w:val="18"/>
                <w:lang w:eastAsia="es-CO"/>
              </w:rPr>
            </w:pPr>
            <w:r w:rsidRPr="003322DA">
              <w:rPr>
                <w:rFonts w:ascii="Arial" w:eastAsia="Times New Roman" w:hAnsi="Arial" w:cs="Arial"/>
                <w:bCs/>
                <w:color w:val="FFFFFF" w:themeColor="light1"/>
                <w:kern w:val="24"/>
                <w:sz w:val="18"/>
                <w:szCs w:val="18"/>
                <w:lang w:val="es-ES" w:eastAsia="es-CO"/>
              </w:rPr>
              <w:t xml:space="preserve">Procesos </w:t>
            </w:r>
            <w:r>
              <w:rPr>
                <w:rFonts w:ascii="Arial" w:eastAsia="Times New Roman" w:hAnsi="Arial" w:cs="Arial"/>
                <w:bCs/>
                <w:color w:val="FFFFFF" w:themeColor="light1"/>
                <w:kern w:val="24"/>
                <w:sz w:val="18"/>
                <w:szCs w:val="18"/>
                <w:lang w:val="es-ES" w:eastAsia="es-CO"/>
              </w:rPr>
              <w:t>p</w:t>
            </w:r>
            <w:r w:rsidRPr="003322DA">
              <w:rPr>
                <w:rFonts w:ascii="Arial" w:eastAsia="Times New Roman" w:hAnsi="Arial" w:cs="Arial"/>
                <w:bCs/>
                <w:color w:val="FFFFFF" w:themeColor="light1"/>
                <w:kern w:val="24"/>
                <w:sz w:val="18"/>
                <w:szCs w:val="18"/>
                <w:lang w:val="es-ES" w:eastAsia="es-CO"/>
              </w:rPr>
              <w:t>enales</w:t>
            </w:r>
          </w:p>
        </w:tc>
        <w:tc>
          <w:tcPr>
            <w:tcW w:w="666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8B5B99" w:rsidRPr="003322DA" w:rsidRDefault="008B5B99" w:rsidP="006B048B">
            <w:pPr>
              <w:spacing w:after="0" w:line="240" w:lineRule="auto"/>
              <w:rPr>
                <w:rFonts w:ascii="Arial" w:eastAsia="Times New Roman" w:hAnsi="Arial" w:cs="Arial"/>
                <w:sz w:val="18"/>
                <w:szCs w:val="18"/>
                <w:lang w:eastAsia="es-CO"/>
              </w:rPr>
            </w:pPr>
            <w:r w:rsidRPr="003322DA">
              <w:rPr>
                <w:rFonts w:ascii="Arial" w:eastAsia="Times New Roman" w:hAnsi="Arial" w:cs="Arial"/>
                <w:color w:val="000000" w:themeColor="dark1"/>
                <w:kern w:val="24"/>
                <w:sz w:val="18"/>
                <w:szCs w:val="18"/>
                <w:lang w:val="es-ES" w:eastAsia="es-CO"/>
              </w:rPr>
              <w:t>Se presentó 1 denuncia</w:t>
            </w:r>
            <w:r w:rsidR="008B3ED8">
              <w:rPr>
                <w:rFonts w:ascii="Arial" w:eastAsia="Times New Roman" w:hAnsi="Arial" w:cs="Arial"/>
                <w:color w:val="000000" w:themeColor="dark1"/>
                <w:kern w:val="24"/>
                <w:sz w:val="18"/>
                <w:szCs w:val="18"/>
                <w:lang w:val="es-ES" w:eastAsia="es-CO"/>
              </w:rPr>
              <w:t>.</w:t>
            </w:r>
          </w:p>
        </w:tc>
      </w:tr>
      <w:tr w:rsidR="008B5B99" w:rsidRPr="003322DA" w:rsidTr="006B048B">
        <w:trPr>
          <w:trHeight w:val="128"/>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rsidR="008B5B99" w:rsidRPr="003322DA" w:rsidRDefault="008B5B99" w:rsidP="00896E98">
            <w:pPr>
              <w:spacing w:after="0" w:line="240" w:lineRule="auto"/>
              <w:rPr>
                <w:rFonts w:ascii="Arial" w:eastAsia="Times New Roman" w:hAnsi="Arial" w:cs="Arial"/>
                <w:sz w:val="18"/>
                <w:szCs w:val="18"/>
                <w:lang w:eastAsia="es-CO"/>
              </w:rPr>
            </w:pPr>
            <w:r w:rsidRPr="003322DA">
              <w:rPr>
                <w:rFonts w:ascii="Arial" w:eastAsia="Times New Roman" w:hAnsi="Arial" w:cs="Arial"/>
                <w:bCs/>
                <w:color w:val="FFFFFF" w:themeColor="light1"/>
                <w:kern w:val="24"/>
                <w:sz w:val="18"/>
                <w:szCs w:val="18"/>
                <w:lang w:val="es-ES" w:eastAsia="es-CO"/>
              </w:rPr>
              <w:t>Jurisdicción Supersalud</w:t>
            </w:r>
          </w:p>
        </w:tc>
        <w:tc>
          <w:tcPr>
            <w:tcW w:w="666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8B5B99" w:rsidRPr="003322DA" w:rsidRDefault="008B5B99" w:rsidP="006B048B">
            <w:pPr>
              <w:spacing w:after="0" w:line="240" w:lineRule="auto"/>
              <w:rPr>
                <w:rFonts w:ascii="Arial" w:eastAsia="Times New Roman" w:hAnsi="Arial" w:cs="Arial"/>
                <w:sz w:val="18"/>
                <w:szCs w:val="18"/>
                <w:lang w:eastAsia="es-CO"/>
              </w:rPr>
            </w:pPr>
            <w:r w:rsidRPr="003322DA">
              <w:rPr>
                <w:rFonts w:ascii="Arial" w:eastAsia="Times New Roman" w:hAnsi="Arial" w:cs="Arial"/>
                <w:color w:val="000000" w:themeColor="dark1"/>
                <w:kern w:val="24"/>
                <w:sz w:val="18"/>
                <w:szCs w:val="18"/>
                <w:lang w:val="es-ES" w:eastAsia="es-CO"/>
              </w:rPr>
              <w:t>Se radicó 1 demanda ante la Superintendencia Nacional de Salud.</w:t>
            </w:r>
          </w:p>
        </w:tc>
      </w:tr>
    </w:tbl>
    <w:p w:rsidR="005433E2" w:rsidRDefault="005433E2" w:rsidP="005433E2">
      <w:pPr>
        <w:spacing w:after="0" w:line="240" w:lineRule="auto"/>
        <w:ind w:left="360"/>
        <w:jc w:val="both"/>
        <w:rPr>
          <w:rFonts w:ascii="Arial" w:hAnsi="Arial" w:cs="Arial"/>
          <w:sz w:val="24"/>
        </w:rPr>
      </w:pPr>
    </w:p>
    <w:p w:rsidR="005433E2" w:rsidRPr="006B048B" w:rsidRDefault="005433E2" w:rsidP="006973CF">
      <w:pPr>
        <w:spacing w:after="0" w:line="240" w:lineRule="auto"/>
        <w:jc w:val="both"/>
        <w:rPr>
          <w:rFonts w:ascii="Arial" w:hAnsi="Arial" w:cs="Arial"/>
          <w:b/>
          <w:color w:val="0070C0"/>
        </w:rPr>
      </w:pPr>
      <w:r w:rsidRPr="006B048B">
        <w:rPr>
          <w:rFonts w:ascii="Arial" w:hAnsi="Arial" w:cs="Arial"/>
          <w:b/>
          <w:color w:val="0070C0"/>
        </w:rPr>
        <w:t xml:space="preserve">Contratación </w:t>
      </w:r>
    </w:p>
    <w:p w:rsidR="005433E2" w:rsidRDefault="005433E2" w:rsidP="005433E2">
      <w:pPr>
        <w:spacing w:after="0" w:line="240" w:lineRule="auto"/>
        <w:ind w:left="360"/>
        <w:jc w:val="both"/>
        <w:rPr>
          <w:rFonts w:ascii="Arial" w:hAnsi="Arial" w:cs="Arial"/>
          <w:sz w:val="24"/>
        </w:rPr>
      </w:pPr>
    </w:p>
    <w:tbl>
      <w:tblPr>
        <w:tblW w:w="10065" w:type="dxa"/>
        <w:tblInd w:w="-10" w:type="dxa"/>
        <w:tblCellMar>
          <w:left w:w="0" w:type="dxa"/>
          <w:right w:w="0" w:type="dxa"/>
        </w:tblCellMar>
        <w:tblLook w:val="04A0" w:firstRow="1" w:lastRow="0" w:firstColumn="1" w:lastColumn="0" w:noHBand="0" w:noVBand="1"/>
      </w:tblPr>
      <w:tblGrid>
        <w:gridCol w:w="3402"/>
        <w:gridCol w:w="6663"/>
      </w:tblGrid>
      <w:tr w:rsidR="005433E2" w:rsidRPr="004C6AA3" w:rsidTr="006B048B">
        <w:trPr>
          <w:trHeight w:val="290"/>
        </w:trPr>
        <w:tc>
          <w:tcPr>
            <w:tcW w:w="3402"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6" w:type="dxa"/>
              <w:bottom w:w="0" w:type="dxa"/>
              <w:right w:w="106" w:type="dxa"/>
            </w:tcMar>
            <w:hideMark/>
          </w:tcPr>
          <w:p w:rsidR="005433E2" w:rsidRPr="004C6AA3" w:rsidRDefault="00B43EDD" w:rsidP="00080B0A">
            <w:pPr>
              <w:spacing w:after="0" w:line="276" w:lineRule="auto"/>
              <w:jc w:val="center"/>
              <w:rPr>
                <w:rFonts w:ascii="Arial" w:eastAsia="Times New Roman" w:hAnsi="Arial" w:cs="Arial"/>
                <w:b/>
                <w:sz w:val="18"/>
                <w:szCs w:val="36"/>
                <w:lang w:eastAsia="es-CO"/>
              </w:rPr>
            </w:pPr>
            <w:r w:rsidRPr="004C6AA3">
              <w:rPr>
                <w:rFonts w:ascii="Arial" w:eastAsia="Times New Roman" w:hAnsi="Arial" w:cs="Arial"/>
                <w:b/>
                <w:bCs/>
                <w:color w:val="FFFFFF" w:themeColor="light1"/>
                <w:kern w:val="24"/>
                <w:sz w:val="18"/>
                <w:szCs w:val="20"/>
                <w:lang w:val="es-ES" w:eastAsia="es-CO"/>
              </w:rPr>
              <w:t>Trámite</w:t>
            </w:r>
          </w:p>
        </w:tc>
        <w:tc>
          <w:tcPr>
            <w:tcW w:w="666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6" w:type="dxa"/>
              <w:bottom w:w="0" w:type="dxa"/>
              <w:right w:w="106" w:type="dxa"/>
            </w:tcMar>
            <w:hideMark/>
          </w:tcPr>
          <w:p w:rsidR="005433E2" w:rsidRPr="004C6AA3" w:rsidRDefault="00B43EDD" w:rsidP="00080B0A">
            <w:pPr>
              <w:spacing w:after="0" w:line="276" w:lineRule="auto"/>
              <w:jc w:val="center"/>
              <w:rPr>
                <w:rFonts w:ascii="Arial" w:eastAsia="Times New Roman" w:hAnsi="Arial" w:cs="Arial"/>
                <w:b/>
                <w:sz w:val="18"/>
                <w:szCs w:val="36"/>
                <w:lang w:eastAsia="es-CO"/>
              </w:rPr>
            </w:pPr>
            <w:r w:rsidRPr="004C6AA3">
              <w:rPr>
                <w:rFonts w:ascii="Arial" w:eastAsia="Times New Roman" w:hAnsi="Arial" w:cs="Arial"/>
                <w:b/>
                <w:bCs/>
                <w:color w:val="FFFFFF" w:themeColor="light1"/>
                <w:kern w:val="24"/>
                <w:sz w:val="18"/>
                <w:szCs w:val="20"/>
                <w:lang w:val="es-ES" w:eastAsia="es-CO"/>
              </w:rPr>
              <w:t>Cantidad</w:t>
            </w:r>
          </w:p>
        </w:tc>
      </w:tr>
      <w:tr w:rsidR="005433E2" w:rsidRPr="004C6AA3" w:rsidTr="006B048B">
        <w:trPr>
          <w:trHeight w:val="290"/>
        </w:trPr>
        <w:tc>
          <w:tcPr>
            <w:tcW w:w="3402"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6" w:type="dxa"/>
              <w:bottom w:w="0" w:type="dxa"/>
              <w:right w:w="106" w:type="dxa"/>
            </w:tcMar>
            <w:hideMark/>
          </w:tcPr>
          <w:p w:rsidR="005433E2" w:rsidRPr="004C6AA3" w:rsidRDefault="005433E2" w:rsidP="006B048B">
            <w:pPr>
              <w:spacing w:after="0" w:line="276" w:lineRule="auto"/>
              <w:rPr>
                <w:rFonts w:ascii="Arial" w:eastAsia="Times New Roman" w:hAnsi="Arial" w:cs="Arial"/>
                <w:sz w:val="18"/>
                <w:szCs w:val="36"/>
                <w:lang w:eastAsia="es-CO"/>
              </w:rPr>
            </w:pPr>
            <w:r w:rsidRPr="004C6AA3">
              <w:rPr>
                <w:rFonts w:ascii="Arial" w:eastAsia="Times New Roman" w:hAnsi="Arial" w:cs="Arial"/>
                <w:bCs/>
                <w:color w:val="FFFFFF" w:themeColor="light1"/>
                <w:kern w:val="24"/>
                <w:sz w:val="18"/>
                <w:szCs w:val="20"/>
                <w:lang w:val="es-ES" w:eastAsia="es-CO"/>
              </w:rPr>
              <w:t>Certificaciones contractuales</w:t>
            </w:r>
          </w:p>
        </w:tc>
        <w:tc>
          <w:tcPr>
            <w:tcW w:w="666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6" w:type="dxa"/>
              <w:bottom w:w="0" w:type="dxa"/>
              <w:right w:w="106" w:type="dxa"/>
            </w:tcMar>
            <w:vAlign w:val="center"/>
            <w:hideMark/>
          </w:tcPr>
          <w:p w:rsidR="005433E2" w:rsidRPr="004C6AA3" w:rsidRDefault="005433E2" w:rsidP="006B048B">
            <w:pPr>
              <w:spacing w:after="0" w:line="276" w:lineRule="auto"/>
              <w:rPr>
                <w:rFonts w:ascii="Arial" w:eastAsia="Times New Roman" w:hAnsi="Arial" w:cs="Arial"/>
                <w:sz w:val="18"/>
                <w:szCs w:val="36"/>
                <w:lang w:eastAsia="es-CO"/>
              </w:rPr>
            </w:pPr>
            <w:r w:rsidRPr="004C6AA3">
              <w:rPr>
                <w:rFonts w:ascii="Arial" w:eastAsia="Times New Roman" w:hAnsi="Arial" w:cs="Arial"/>
                <w:color w:val="000000" w:themeColor="dark1"/>
                <w:kern w:val="24"/>
                <w:sz w:val="18"/>
                <w:szCs w:val="20"/>
                <w:lang w:val="es-ES" w:eastAsia="es-CO"/>
              </w:rPr>
              <w:t>340 certificaciones contractuales</w:t>
            </w:r>
            <w:r w:rsidR="008B3ED8">
              <w:rPr>
                <w:rFonts w:ascii="Arial" w:eastAsia="Times New Roman" w:hAnsi="Arial" w:cs="Arial"/>
                <w:color w:val="000000" w:themeColor="dark1"/>
                <w:kern w:val="24"/>
                <w:sz w:val="18"/>
                <w:szCs w:val="20"/>
                <w:lang w:val="es-ES" w:eastAsia="es-CO"/>
              </w:rPr>
              <w:t>.</w:t>
            </w:r>
          </w:p>
        </w:tc>
      </w:tr>
      <w:tr w:rsidR="005433E2" w:rsidRPr="004C6AA3" w:rsidTr="006B048B">
        <w:trPr>
          <w:trHeight w:val="463"/>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6" w:type="dxa"/>
              <w:bottom w:w="0" w:type="dxa"/>
              <w:right w:w="106" w:type="dxa"/>
            </w:tcMar>
            <w:hideMark/>
          </w:tcPr>
          <w:p w:rsidR="005433E2" w:rsidRPr="004C6AA3" w:rsidRDefault="005433E2" w:rsidP="006B048B">
            <w:pPr>
              <w:spacing w:after="0" w:line="276" w:lineRule="auto"/>
              <w:rPr>
                <w:rFonts w:ascii="Arial" w:eastAsia="Times New Roman" w:hAnsi="Arial" w:cs="Arial"/>
                <w:sz w:val="18"/>
                <w:szCs w:val="36"/>
                <w:lang w:eastAsia="es-CO"/>
              </w:rPr>
            </w:pPr>
            <w:r w:rsidRPr="004C6AA3">
              <w:rPr>
                <w:rFonts w:ascii="Arial" w:eastAsia="Times New Roman" w:hAnsi="Arial" w:cs="Arial"/>
                <w:bCs/>
                <w:color w:val="FFFFFF" w:themeColor="light1"/>
                <w:kern w:val="24"/>
                <w:sz w:val="18"/>
                <w:szCs w:val="20"/>
                <w:lang w:val="es-ES" w:eastAsia="es-CO"/>
              </w:rPr>
              <w:t xml:space="preserve">Procesos contractuales publicados y actas de liquidación y constancias de cierre </w:t>
            </w:r>
          </w:p>
        </w:tc>
        <w:tc>
          <w:tcPr>
            <w:tcW w:w="666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6" w:type="dxa"/>
              <w:bottom w:w="0" w:type="dxa"/>
              <w:right w:w="106" w:type="dxa"/>
            </w:tcMar>
            <w:vAlign w:val="center"/>
            <w:hideMark/>
          </w:tcPr>
          <w:p w:rsidR="005433E2" w:rsidRPr="004C6AA3" w:rsidRDefault="005433E2" w:rsidP="006B048B">
            <w:pPr>
              <w:spacing w:after="0" w:line="276" w:lineRule="auto"/>
              <w:rPr>
                <w:rFonts w:ascii="Arial" w:eastAsia="Times New Roman" w:hAnsi="Arial" w:cs="Arial"/>
                <w:sz w:val="18"/>
                <w:szCs w:val="36"/>
                <w:lang w:eastAsia="es-CO"/>
              </w:rPr>
            </w:pPr>
            <w:r w:rsidRPr="004C6AA3">
              <w:rPr>
                <w:rFonts w:ascii="Arial" w:eastAsia="Times New Roman" w:hAnsi="Arial" w:cs="Arial"/>
                <w:color w:val="000000" w:themeColor="dark1"/>
                <w:kern w:val="24"/>
                <w:sz w:val="18"/>
                <w:szCs w:val="20"/>
                <w:lang w:val="es-MX" w:eastAsia="es-CO"/>
              </w:rPr>
              <w:t xml:space="preserve">69 procesos contractuales publicadas en </w:t>
            </w:r>
            <w:r w:rsidR="008B3ED8" w:rsidRPr="004C6AA3">
              <w:rPr>
                <w:rFonts w:ascii="Arial" w:eastAsia="Times New Roman" w:hAnsi="Arial" w:cs="Arial"/>
                <w:color w:val="000000" w:themeColor="dark1"/>
                <w:kern w:val="24"/>
                <w:sz w:val="18"/>
                <w:szCs w:val="20"/>
                <w:lang w:val="es-MX" w:eastAsia="es-CO"/>
              </w:rPr>
              <w:t>S</w:t>
            </w:r>
            <w:r w:rsidR="008B3ED8">
              <w:rPr>
                <w:rFonts w:ascii="Arial" w:eastAsia="Times New Roman" w:hAnsi="Arial" w:cs="Arial"/>
                <w:color w:val="000000" w:themeColor="dark1"/>
                <w:kern w:val="24"/>
                <w:sz w:val="18"/>
                <w:szCs w:val="20"/>
                <w:lang w:val="es-MX" w:eastAsia="es-CO"/>
              </w:rPr>
              <w:t>ecop</w:t>
            </w:r>
            <w:r w:rsidR="008B3ED8" w:rsidRPr="004C6AA3">
              <w:rPr>
                <w:rFonts w:ascii="Arial" w:eastAsia="Times New Roman" w:hAnsi="Arial" w:cs="Arial"/>
                <w:color w:val="000000" w:themeColor="dark1"/>
                <w:kern w:val="24"/>
                <w:sz w:val="18"/>
                <w:szCs w:val="20"/>
                <w:lang w:val="es-MX" w:eastAsia="es-CO"/>
              </w:rPr>
              <w:t xml:space="preserve"> </w:t>
            </w:r>
            <w:r w:rsidRPr="004C6AA3">
              <w:rPr>
                <w:rFonts w:ascii="Arial" w:eastAsia="Times New Roman" w:hAnsi="Arial" w:cs="Arial"/>
                <w:color w:val="000000" w:themeColor="dark1"/>
                <w:kern w:val="24"/>
                <w:sz w:val="18"/>
                <w:szCs w:val="20"/>
                <w:lang w:val="es-MX" w:eastAsia="es-CO"/>
              </w:rPr>
              <w:t>I y II</w:t>
            </w:r>
            <w:r w:rsidR="008B3ED8">
              <w:rPr>
                <w:rFonts w:ascii="Arial" w:eastAsia="Times New Roman" w:hAnsi="Arial" w:cs="Arial"/>
                <w:color w:val="000000" w:themeColor="dark1"/>
                <w:kern w:val="24"/>
                <w:sz w:val="18"/>
                <w:szCs w:val="20"/>
                <w:lang w:val="es-MX" w:eastAsia="es-CO"/>
              </w:rPr>
              <w:t>.</w:t>
            </w:r>
            <w:r w:rsidR="00804B9D">
              <w:rPr>
                <w:rFonts w:ascii="Arial" w:eastAsia="Times New Roman" w:hAnsi="Arial" w:cs="Arial"/>
                <w:color w:val="000000" w:themeColor="dark1"/>
                <w:kern w:val="24"/>
                <w:sz w:val="18"/>
                <w:szCs w:val="20"/>
                <w:lang w:val="es-MX" w:eastAsia="es-CO"/>
              </w:rPr>
              <w:t xml:space="preserve"> </w:t>
            </w:r>
          </w:p>
        </w:tc>
      </w:tr>
      <w:tr w:rsidR="005433E2" w:rsidRPr="004C6AA3" w:rsidTr="006B048B">
        <w:trPr>
          <w:trHeight w:val="273"/>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6" w:type="dxa"/>
              <w:bottom w:w="0" w:type="dxa"/>
              <w:right w:w="106" w:type="dxa"/>
            </w:tcMar>
            <w:hideMark/>
          </w:tcPr>
          <w:p w:rsidR="005433E2" w:rsidRPr="004C6AA3" w:rsidRDefault="005433E2" w:rsidP="006B048B">
            <w:pPr>
              <w:spacing w:after="0" w:line="276" w:lineRule="auto"/>
              <w:rPr>
                <w:rFonts w:ascii="Arial" w:eastAsia="Times New Roman" w:hAnsi="Arial" w:cs="Arial"/>
                <w:sz w:val="18"/>
                <w:szCs w:val="36"/>
                <w:lang w:eastAsia="es-CO"/>
              </w:rPr>
            </w:pPr>
            <w:r w:rsidRPr="004C6AA3">
              <w:rPr>
                <w:rFonts w:ascii="Arial" w:eastAsia="Times New Roman" w:hAnsi="Arial" w:cs="Arial"/>
                <w:bCs/>
                <w:color w:val="FFFFFF" w:themeColor="light1"/>
                <w:kern w:val="24"/>
                <w:sz w:val="18"/>
                <w:szCs w:val="20"/>
                <w:lang w:val="es-ES" w:eastAsia="es-CO"/>
              </w:rPr>
              <w:t>Liquidación de contratos</w:t>
            </w:r>
          </w:p>
        </w:tc>
        <w:tc>
          <w:tcPr>
            <w:tcW w:w="666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6" w:type="dxa"/>
              <w:bottom w:w="0" w:type="dxa"/>
              <w:right w:w="106" w:type="dxa"/>
            </w:tcMar>
            <w:vAlign w:val="center"/>
            <w:hideMark/>
          </w:tcPr>
          <w:p w:rsidR="005433E2" w:rsidRPr="004C6AA3" w:rsidRDefault="005433E2" w:rsidP="006B048B">
            <w:pPr>
              <w:spacing w:after="0" w:line="276" w:lineRule="auto"/>
              <w:rPr>
                <w:rFonts w:ascii="Arial" w:eastAsia="Times New Roman" w:hAnsi="Arial" w:cs="Arial"/>
                <w:sz w:val="18"/>
                <w:szCs w:val="36"/>
                <w:lang w:eastAsia="es-CO"/>
              </w:rPr>
            </w:pPr>
            <w:r w:rsidRPr="004C6AA3">
              <w:rPr>
                <w:rFonts w:ascii="Arial" w:eastAsia="Times New Roman" w:hAnsi="Arial" w:cs="Arial"/>
                <w:color w:val="000000" w:themeColor="dark1"/>
                <w:kern w:val="24"/>
                <w:sz w:val="18"/>
                <w:szCs w:val="20"/>
                <w:lang w:val="es-ES" w:eastAsia="es-CO"/>
              </w:rPr>
              <w:t>70</w:t>
            </w:r>
            <w:r w:rsidR="008B3ED8">
              <w:rPr>
                <w:rFonts w:ascii="Arial" w:eastAsia="Times New Roman" w:hAnsi="Arial" w:cs="Arial"/>
                <w:color w:val="000000" w:themeColor="dark1"/>
                <w:kern w:val="24"/>
                <w:sz w:val="18"/>
                <w:szCs w:val="20"/>
                <w:lang w:val="es-ES" w:eastAsia="es-CO"/>
              </w:rPr>
              <w:t xml:space="preserve"> contratos.</w:t>
            </w:r>
          </w:p>
        </w:tc>
      </w:tr>
      <w:tr w:rsidR="005433E2" w:rsidRPr="004C6AA3" w:rsidTr="006B048B">
        <w:trPr>
          <w:trHeight w:val="266"/>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6" w:type="dxa"/>
              <w:bottom w:w="0" w:type="dxa"/>
              <w:right w:w="106" w:type="dxa"/>
            </w:tcMar>
            <w:hideMark/>
          </w:tcPr>
          <w:p w:rsidR="005433E2" w:rsidRPr="004C6AA3" w:rsidRDefault="005433E2" w:rsidP="006B048B">
            <w:pPr>
              <w:spacing w:after="0" w:line="276" w:lineRule="auto"/>
              <w:rPr>
                <w:rFonts w:ascii="Arial" w:eastAsia="Times New Roman" w:hAnsi="Arial" w:cs="Arial"/>
                <w:sz w:val="18"/>
                <w:szCs w:val="36"/>
                <w:lang w:eastAsia="es-CO"/>
              </w:rPr>
            </w:pPr>
            <w:r w:rsidRPr="004C6AA3">
              <w:rPr>
                <w:rFonts w:ascii="Arial" w:eastAsia="Times New Roman" w:hAnsi="Arial" w:cs="Arial"/>
                <w:bCs/>
                <w:color w:val="FFFFFF" w:themeColor="light1"/>
                <w:kern w:val="24"/>
                <w:sz w:val="18"/>
                <w:szCs w:val="20"/>
                <w:lang w:val="es-ES" w:eastAsia="es-CO"/>
              </w:rPr>
              <w:t>Contratación directa–prestación de servicios (Personas naturales)</w:t>
            </w:r>
            <w:r w:rsidR="008B3ED8">
              <w:rPr>
                <w:rFonts w:ascii="Arial" w:eastAsia="Times New Roman" w:hAnsi="Arial" w:cs="Arial"/>
                <w:bCs/>
                <w:color w:val="FFFFFF" w:themeColor="light1"/>
                <w:kern w:val="24"/>
                <w:sz w:val="18"/>
                <w:szCs w:val="20"/>
                <w:lang w:val="es-ES" w:eastAsia="es-CO"/>
              </w:rPr>
              <w:t xml:space="preserve"> (CPS)</w:t>
            </w:r>
          </w:p>
        </w:tc>
        <w:tc>
          <w:tcPr>
            <w:tcW w:w="666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6" w:type="dxa"/>
              <w:bottom w:w="0" w:type="dxa"/>
              <w:right w:w="106" w:type="dxa"/>
            </w:tcMar>
            <w:vAlign w:val="center"/>
            <w:hideMark/>
          </w:tcPr>
          <w:p w:rsidR="005433E2" w:rsidRPr="004C6AA3" w:rsidRDefault="005433E2" w:rsidP="006B048B">
            <w:pPr>
              <w:spacing w:after="0" w:line="276" w:lineRule="auto"/>
              <w:rPr>
                <w:rFonts w:ascii="Arial" w:eastAsia="Times New Roman" w:hAnsi="Arial" w:cs="Arial"/>
                <w:sz w:val="18"/>
                <w:szCs w:val="36"/>
                <w:lang w:eastAsia="es-CO"/>
              </w:rPr>
            </w:pPr>
            <w:r w:rsidRPr="004C6AA3">
              <w:rPr>
                <w:rFonts w:ascii="Arial" w:eastAsia="Times New Roman" w:hAnsi="Arial" w:cs="Arial"/>
                <w:color w:val="000000" w:themeColor="dark1"/>
                <w:kern w:val="24"/>
                <w:sz w:val="18"/>
                <w:szCs w:val="20"/>
                <w:lang w:val="es-ES" w:eastAsia="es-CO"/>
              </w:rPr>
              <w:t xml:space="preserve">34 </w:t>
            </w:r>
            <w:r w:rsidR="008B3ED8">
              <w:rPr>
                <w:rFonts w:ascii="Arial" w:eastAsia="Times New Roman" w:hAnsi="Arial" w:cs="Arial"/>
                <w:color w:val="000000" w:themeColor="dark1"/>
                <w:kern w:val="24"/>
                <w:sz w:val="18"/>
                <w:szCs w:val="20"/>
                <w:lang w:val="es-ES" w:eastAsia="es-CO"/>
              </w:rPr>
              <w:t xml:space="preserve">contratos </w:t>
            </w:r>
            <w:r w:rsidRPr="004C6AA3">
              <w:rPr>
                <w:rFonts w:ascii="Arial" w:eastAsia="Times New Roman" w:hAnsi="Arial" w:cs="Arial"/>
                <w:color w:val="000000" w:themeColor="dark1"/>
                <w:kern w:val="24"/>
                <w:sz w:val="18"/>
                <w:szCs w:val="20"/>
                <w:lang w:val="es-ES" w:eastAsia="es-CO"/>
              </w:rPr>
              <w:t>con personas naturales</w:t>
            </w:r>
            <w:r w:rsidR="008B3ED8">
              <w:rPr>
                <w:rFonts w:ascii="Arial" w:eastAsia="Times New Roman" w:hAnsi="Arial" w:cs="Arial"/>
                <w:color w:val="000000" w:themeColor="dark1"/>
                <w:kern w:val="24"/>
                <w:sz w:val="18"/>
                <w:szCs w:val="20"/>
                <w:lang w:val="es-ES" w:eastAsia="es-CO"/>
              </w:rPr>
              <w:t>.</w:t>
            </w:r>
          </w:p>
        </w:tc>
      </w:tr>
      <w:tr w:rsidR="005433E2" w:rsidRPr="004C6AA3" w:rsidTr="006B048B">
        <w:trPr>
          <w:trHeight w:val="458"/>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6" w:type="dxa"/>
              <w:bottom w:w="0" w:type="dxa"/>
              <w:right w:w="106" w:type="dxa"/>
            </w:tcMar>
            <w:hideMark/>
          </w:tcPr>
          <w:p w:rsidR="005433E2" w:rsidRPr="004C6AA3" w:rsidRDefault="005433E2" w:rsidP="006B048B">
            <w:pPr>
              <w:spacing w:after="0" w:line="276" w:lineRule="auto"/>
              <w:rPr>
                <w:rFonts w:ascii="Arial" w:eastAsia="Times New Roman" w:hAnsi="Arial" w:cs="Arial"/>
                <w:sz w:val="18"/>
                <w:szCs w:val="36"/>
                <w:lang w:eastAsia="es-CO"/>
              </w:rPr>
            </w:pPr>
            <w:r w:rsidRPr="004C6AA3">
              <w:rPr>
                <w:rFonts w:ascii="Arial" w:eastAsia="Calibri" w:hAnsi="Arial" w:cs="Arial"/>
                <w:bCs/>
                <w:color w:val="FFFFFF" w:themeColor="light1"/>
                <w:kern w:val="24"/>
                <w:sz w:val="18"/>
                <w:szCs w:val="20"/>
                <w:lang w:val="es-MX" w:eastAsia="es-CO"/>
              </w:rPr>
              <w:t>Contratación directa (</w:t>
            </w:r>
            <w:r w:rsidR="008B3ED8">
              <w:rPr>
                <w:rFonts w:ascii="Arial" w:eastAsia="Calibri" w:hAnsi="Arial" w:cs="Arial"/>
                <w:bCs/>
                <w:color w:val="FFFFFF" w:themeColor="light1"/>
                <w:kern w:val="24"/>
                <w:sz w:val="18"/>
                <w:szCs w:val="20"/>
                <w:lang w:val="es-MX" w:eastAsia="es-CO"/>
              </w:rPr>
              <w:t>d</w:t>
            </w:r>
            <w:r w:rsidRPr="004C6AA3">
              <w:rPr>
                <w:rFonts w:ascii="Arial" w:eastAsia="Calibri" w:hAnsi="Arial" w:cs="Arial"/>
                <w:bCs/>
                <w:color w:val="FFFFFF" w:themeColor="light1"/>
                <w:kern w:val="24"/>
                <w:sz w:val="18"/>
                <w:szCs w:val="20"/>
                <w:lang w:val="es-MX" w:eastAsia="es-CO"/>
              </w:rPr>
              <w:t>istinta a CPS con personas naturales)</w:t>
            </w:r>
          </w:p>
        </w:tc>
        <w:tc>
          <w:tcPr>
            <w:tcW w:w="666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6" w:type="dxa"/>
              <w:bottom w:w="0" w:type="dxa"/>
              <w:right w:w="106" w:type="dxa"/>
            </w:tcMar>
            <w:vAlign w:val="center"/>
            <w:hideMark/>
          </w:tcPr>
          <w:p w:rsidR="005433E2" w:rsidRPr="004C6AA3" w:rsidRDefault="005433E2" w:rsidP="006B048B">
            <w:pPr>
              <w:spacing w:after="0" w:line="276" w:lineRule="auto"/>
              <w:rPr>
                <w:rFonts w:ascii="Arial" w:eastAsia="Times New Roman" w:hAnsi="Arial" w:cs="Arial"/>
                <w:sz w:val="18"/>
                <w:szCs w:val="36"/>
                <w:lang w:eastAsia="es-CO"/>
              </w:rPr>
            </w:pPr>
            <w:r w:rsidRPr="004C6AA3">
              <w:rPr>
                <w:rFonts w:ascii="Arial" w:eastAsia="Calibri" w:hAnsi="Arial" w:cs="Arial"/>
                <w:color w:val="000000" w:themeColor="dark1"/>
                <w:kern w:val="24"/>
                <w:sz w:val="18"/>
                <w:szCs w:val="20"/>
                <w:lang w:val="es-MX" w:eastAsia="es-CO"/>
              </w:rPr>
              <w:t>6 contratos</w:t>
            </w:r>
            <w:r w:rsidR="008B3ED8">
              <w:rPr>
                <w:rFonts w:ascii="Arial" w:eastAsia="Calibri" w:hAnsi="Arial" w:cs="Arial"/>
                <w:color w:val="000000" w:themeColor="dark1"/>
                <w:kern w:val="24"/>
                <w:sz w:val="18"/>
                <w:szCs w:val="20"/>
                <w:lang w:val="es-MX" w:eastAsia="es-CO"/>
              </w:rPr>
              <w:t>.</w:t>
            </w:r>
            <w:r w:rsidRPr="004C6AA3">
              <w:rPr>
                <w:rFonts w:ascii="Arial" w:eastAsia="Calibri" w:hAnsi="Arial" w:cs="Arial"/>
                <w:color w:val="000000" w:themeColor="dark1"/>
                <w:kern w:val="24"/>
                <w:sz w:val="18"/>
                <w:szCs w:val="20"/>
                <w:lang w:val="es-MX" w:eastAsia="es-CO"/>
              </w:rPr>
              <w:t xml:space="preserve"> </w:t>
            </w:r>
          </w:p>
        </w:tc>
      </w:tr>
      <w:tr w:rsidR="005433E2" w:rsidRPr="004C6AA3" w:rsidTr="006B048B">
        <w:trPr>
          <w:trHeight w:val="453"/>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6" w:type="dxa"/>
              <w:bottom w:w="0" w:type="dxa"/>
              <w:right w:w="106" w:type="dxa"/>
            </w:tcMar>
            <w:hideMark/>
          </w:tcPr>
          <w:p w:rsidR="005433E2" w:rsidRPr="004C6AA3" w:rsidRDefault="005433E2" w:rsidP="006B048B">
            <w:pPr>
              <w:spacing w:after="0" w:line="276" w:lineRule="auto"/>
              <w:rPr>
                <w:rFonts w:ascii="Arial" w:eastAsia="Times New Roman" w:hAnsi="Arial" w:cs="Arial"/>
                <w:sz w:val="18"/>
                <w:szCs w:val="36"/>
                <w:lang w:eastAsia="es-CO"/>
              </w:rPr>
            </w:pPr>
            <w:r w:rsidRPr="004C6AA3">
              <w:rPr>
                <w:rFonts w:ascii="Arial" w:eastAsia="Times New Roman" w:hAnsi="Arial" w:cs="Arial"/>
                <w:bCs/>
                <w:color w:val="FFFFFF" w:themeColor="light1"/>
                <w:kern w:val="24"/>
                <w:sz w:val="18"/>
                <w:szCs w:val="20"/>
                <w:lang w:val="es-ES" w:eastAsia="es-CO"/>
              </w:rPr>
              <w:t xml:space="preserve">Contratación directa–Convenios y contratos interadministrativos y de </w:t>
            </w:r>
            <w:r w:rsidRPr="004C6AA3">
              <w:rPr>
                <w:rFonts w:ascii="Arial" w:eastAsia="Times New Roman" w:hAnsi="Arial" w:cs="Arial"/>
                <w:bCs/>
                <w:color w:val="FFFFFF" w:themeColor="light1"/>
                <w:kern w:val="24"/>
                <w:sz w:val="18"/>
                <w:szCs w:val="20"/>
                <w:lang w:val="es-ES" w:eastAsia="es-CO"/>
              </w:rPr>
              <w:lastRenderedPageBreak/>
              <w:t>asociación</w:t>
            </w:r>
          </w:p>
        </w:tc>
        <w:tc>
          <w:tcPr>
            <w:tcW w:w="666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6" w:type="dxa"/>
              <w:bottom w:w="0" w:type="dxa"/>
              <w:right w:w="106" w:type="dxa"/>
            </w:tcMar>
            <w:vAlign w:val="center"/>
            <w:hideMark/>
          </w:tcPr>
          <w:p w:rsidR="005433E2" w:rsidRPr="004C6AA3" w:rsidRDefault="005433E2" w:rsidP="006B048B">
            <w:pPr>
              <w:spacing w:after="0" w:line="276" w:lineRule="auto"/>
              <w:rPr>
                <w:rFonts w:ascii="Arial" w:eastAsia="Times New Roman" w:hAnsi="Arial" w:cs="Arial"/>
                <w:sz w:val="18"/>
                <w:szCs w:val="36"/>
                <w:lang w:eastAsia="es-CO"/>
              </w:rPr>
            </w:pPr>
            <w:r w:rsidRPr="004C6AA3">
              <w:rPr>
                <w:rFonts w:ascii="Arial" w:eastAsia="Times New Roman" w:hAnsi="Arial" w:cs="Arial"/>
                <w:color w:val="000000" w:themeColor="dark1"/>
                <w:kern w:val="24"/>
                <w:sz w:val="18"/>
                <w:szCs w:val="20"/>
                <w:lang w:val="es-ES" w:eastAsia="es-CO"/>
              </w:rPr>
              <w:lastRenderedPageBreak/>
              <w:t>7 contratos o convenios interadministrativos</w:t>
            </w:r>
            <w:r w:rsidR="008B3ED8">
              <w:rPr>
                <w:rFonts w:ascii="Arial" w:eastAsia="Times New Roman" w:hAnsi="Arial" w:cs="Arial"/>
                <w:color w:val="000000" w:themeColor="dark1"/>
                <w:kern w:val="24"/>
                <w:sz w:val="18"/>
                <w:szCs w:val="20"/>
                <w:lang w:val="es-ES" w:eastAsia="es-CO"/>
              </w:rPr>
              <w:t>.</w:t>
            </w:r>
          </w:p>
        </w:tc>
      </w:tr>
      <w:tr w:rsidR="005433E2" w:rsidRPr="004C6AA3" w:rsidTr="006B048B">
        <w:trPr>
          <w:trHeight w:val="290"/>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6" w:type="dxa"/>
              <w:bottom w:w="0" w:type="dxa"/>
              <w:right w:w="106" w:type="dxa"/>
            </w:tcMar>
            <w:hideMark/>
          </w:tcPr>
          <w:p w:rsidR="005433E2" w:rsidRPr="004C6AA3" w:rsidRDefault="005433E2" w:rsidP="006B048B">
            <w:pPr>
              <w:spacing w:after="0" w:line="276" w:lineRule="auto"/>
              <w:rPr>
                <w:rFonts w:ascii="Arial" w:eastAsia="Times New Roman" w:hAnsi="Arial" w:cs="Arial"/>
                <w:sz w:val="18"/>
                <w:szCs w:val="36"/>
                <w:lang w:eastAsia="es-CO"/>
              </w:rPr>
            </w:pPr>
            <w:r w:rsidRPr="004C6AA3">
              <w:rPr>
                <w:rFonts w:ascii="Arial" w:eastAsia="Times New Roman" w:hAnsi="Arial" w:cs="Arial"/>
                <w:bCs/>
                <w:color w:val="FFFFFF" w:themeColor="light1"/>
                <w:kern w:val="24"/>
                <w:sz w:val="18"/>
                <w:szCs w:val="20"/>
                <w:lang w:val="es-ES" w:eastAsia="es-CO"/>
              </w:rPr>
              <w:t>Mínima cuantía</w:t>
            </w:r>
          </w:p>
        </w:tc>
        <w:tc>
          <w:tcPr>
            <w:tcW w:w="666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6" w:type="dxa"/>
              <w:bottom w:w="0" w:type="dxa"/>
              <w:right w:w="106" w:type="dxa"/>
            </w:tcMar>
            <w:vAlign w:val="center"/>
            <w:hideMark/>
          </w:tcPr>
          <w:p w:rsidR="005433E2" w:rsidRPr="004C6AA3" w:rsidRDefault="005433E2" w:rsidP="006B048B">
            <w:pPr>
              <w:spacing w:after="0" w:line="276" w:lineRule="auto"/>
              <w:rPr>
                <w:rFonts w:ascii="Arial" w:eastAsia="Times New Roman" w:hAnsi="Arial" w:cs="Arial"/>
                <w:sz w:val="18"/>
                <w:szCs w:val="36"/>
                <w:lang w:eastAsia="es-CO"/>
              </w:rPr>
            </w:pPr>
            <w:r w:rsidRPr="004C6AA3">
              <w:rPr>
                <w:rFonts w:ascii="Arial" w:eastAsia="Times New Roman" w:hAnsi="Arial" w:cs="Arial"/>
                <w:color w:val="000000" w:themeColor="dark1"/>
                <w:kern w:val="24"/>
                <w:sz w:val="18"/>
                <w:szCs w:val="20"/>
                <w:lang w:val="es-ES" w:eastAsia="es-CO"/>
              </w:rPr>
              <w:t>9 contratos</w:t>
            </w:r>
          </w:p>
        </w:tc>
      </w:tr>
      <w:tr w:rsidR="005433E2" w:rsidRPr="004C6AA3" w:rsidTr="006B048B">
        <w:trPr>
          <w:trHeight w:val="290"/>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6" w:type="dxa"/>
              <w:bottom w:w="0" w:type="dxa"/>
              <w:right w:w="106" w:type="dxa"/>
            </w:tcMar>
            <w:hideMark/>
          </w:tcPr>
          <w:p w:rsidR="005433E2" w:rsidRPr="004C6AA3" w:rsidRDefault="005433E2" w:rsidP="006B048B">
            <w:pPr>
              <w:spacing w:after="0" w:line="276" w:lineRule="auto"/>
              <w:rPr>
                <w:rFonts w:ascii="Arial" w:eastAsia="Times New Roman" w:hAnsi="Arial" w:cs="Arial"/>
                <w:sz w:val="18"/>
                <w:szCs w:val="36"/>
                <w:lang w:eastAsia="es-CO"/>
              </w:rPr>
            </w:pPr>
            <w:r w:rsidRPr="004C6AA3">
              <w:rPr>
                <w:rFonts w:ascii="Arial" w:eastAsia="Times New Roman" w:hAnsi="Arial" w:cs="Arial"/>
                <w:bCs/>
                <w:color w:val="FFFFFF" w:themeColor="light1"/>
                <w:kern w:val="24"/>
                <w:sz w:val="18"/>
                <w:szCs w:val="20"/>
                <w:lang w:val="es-ES" w:eastAsia="es-CO"/>
              </w:rPr>
              <w:t>Concurso de méritos</w:t>
            </w:r>
          </w:p>
        </w:tc>
        <w:tc>
          <w:tcPr>
            <w:tcW w:w="666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6" w:type="dxa"/>
              <w:bottom w:w="0" w:type="dxa"/>
              <w:right w:w="106" w:type="dxa"/>
            </w:tcMar>
            <w:vAlign w:val="center"/>
            <w:hideMark/>
          </w:tcPr>
          <w:p w:rsidR="005433E2" w:rsidRPr="004C6AA3" w:rsidRDefault="00B359B5" w:rsidP="006B048B">
            <w:pPr>
              <w:spacing w:after="0" w:line="276" w:lineRule="auto"/>
              <w:rPr>
                <w:rFonts w:ascii="Arial" w:eastAsia="Times New Roman" w:hAnsi="Arial" w:cs="Arial"/>
                <w:sz w:val="18"/>
                <w:szCs w:val="36"/>
                <w:lang w:eastAsia="es-CO"/>
              </w:rPr>
            </w:pPr>
            <w:r>
              <w:rPr>
                <w:rFonts w:ascii="Arial" w:eastAsia="Times New Roman" w:hAnsi="Arial" w:cs="Arial"/>
                <w:color w:val="000000" w:themeColor="dark1"/>
                <w:kern w:val="24"/>
                <w:sz w:val="18"/>
                <w:szCs w:val="20"/>
                <w:lang w:val="es-ES" w:eastAsia="es-CO"/>
              </w:rPr>
              <w:t>No se celebraron.</w:t>
            </w:r>
          </w:p>
        </w:tc>
      </w:tr>
      <w:tr w:rsidR="005433E2" w:rsidRPr="004C6AA3" w:rsidTr="006B048B">
        <w:trPr>
          <w:trHeight w:val="290"/>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6" w:type="dxa"/>
              <w:bottom w:w="0" w:type="dxa"/>
              <w:right w:w="106" w:type="dxa"/>
            </w:tcMar>
            <w:hideMark/>
          </w:tcPr>
          <w:p w:rsidR="005433E2" w:rsidRPr="004C6AA3" w:rsidRDefault="005433E2" w:rsidP="006B048B">
            <w:pPr>
              <w:spacing w:after="0" w:line="276" w:lineRule="auto"/>
              <w:rPr>
                <w:rFonts w:ascii="Arial" w:eastAsia="Times New Roman" w:hAnsi="Arial" w:cs="Arial"/>
                <w:sz w:val="18"/>
                <w:szCs w:val="36"/>
                <w:lang w:eastAsia="es-CO"/>
              </w:rPr>
            </w:pPr>
            <w:r w:rsidRPr="004C6AA3">
              <w:rPr>
                <w:rFonts w:ascii="Arial" w:eastAsia="Calibri" w:hAnsi="Arial" w:cs="Arial"/>
                <w:bCs/>
                <w:color w:val="FFFFFF" w:themeColor="light1"/>
                <w:kern w:val="24"/>
                <w:sz w:val="18"/>
                <w:szCs w:val="20"/>
                <w:lang w:val="es-MX" w:eastAsia="es-CO"/>
              </w:rPr>
              <w:t xml:space="preserve">Licitación </w:t>
            </w:r>
            <w:r w:rsidR="008E6101">
              <w:rPr>
                <w:rFonts w:ascii="Arial" w:eastAsia="Calibri" w:hAnsi="Arial" w:cs="Arial"/>
                <w:bCs/>
                <w:color w:val="FFFFFF" w:themeColor="light1"/>
                <w:kern w:val="24"/>
                <w:sz w:val="18"/>
                <w:szCs w:val="20"/>
                <w:lang w:val="es-MX" w:eastAsia="es-CO"/>
              </w:rPr>
              <w:t>p</w:t>
            </w:r>
            <w:r w:rsidRPr="004C6AA3">
              <w:rPr>
                <w:rFonts w:ascii="Arial" w:eastAsia="Calibri" w:hAnsi="Arial" w:cs="Arial"/>
                <w:bCs/>
                <w:color w:val="FFFFFF" w:themeColor="light1"/>
                <w:kern w:val="24"/>
                <w:sz w:val="18"/>
                <w:szCs w:val="20"/>
                <w:lang w:val="es-MX" w:eastAsia="es-CO"/>
              </w:rPr>
              <w:t>ública</w:t>
            </w:r>
          </w:p>
        </w:tc>
        <w:tc>
          <w:tcPr>
            <w:tcW w:w="666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6" w:type="dxa"/>
              <w:bottom w:w="0" w:type="dxa"/>
              <w:right w:w="106" w:type="dxa"/>
            </w:tcMar>
            <w:vAlign w:val="center"/>
            <w:hideMark/>
          </w:tcPr>
          <w:p w:rsidR="005433E2" w:rsidRPr="004C6AA3" w:rsidRDefault="00B359B5" w:rsidP="006B048B">
            <w:pPr>
              <w:spacing w:after="0" w:line="276" w:lineRule="auto"/>
              <w:rPr>
                <w:rFonts w:ascii="Arial" w:eastAsia="Times New Roman" w:hAnsi="Arial" w:cs="Arial"/>
                <w:sz w:val="18"/>
                <w:szCs w:val="36"/>
                <w:lang w:eastAsia="es-CO"/>
              </w:rPr>
            </w:pPr>
            <w:r>
              <w:rPr>
                <w:rFonts w:ascii="Arial" w:eastAsia="Times New Roman" w:hAnsi="Arial" w:cs="Arial"/>
                <w:color w:val="000000" w:themeColor="dark1"/>
                <w:kern w:val="24"/>
                <w:sz w:val="18"/>
                <w:szCs w:val="20"/>
                <w:lang w:val="es-ES" w:eastAsia="es-CO"/>
              </w:rPr>
              <w:t>No se celebraron.</w:t>
            </w:r>
          </w:p>
        </w:tc>
      </w:tr>
      <w:tr w:rsidR="005433E2" w:rsidRPr="004C6AA3" w:rsidTr="006B048B">
        <w:trPr>
          <w:trHeight w:val="152"/>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6" w:type="dxa"/>
              <w:bottom w:w="0" w:type="dxa"/>
              <w:right w:w="106" w:type="dxa"/>
            </w:tcMar>
            <w:hideMark/>
          </w:tcPr>
          <w:p w:rsidR="005433E2" w:rsidRPr="004C6AA3" w:rsidRDefault="005433E2" w:rsidP="006B048B">
            <w:pPr>
              <w:spacing w:after="0" w:line="276" w:lineRule="auto"/>
              <w:rPr>
                <w:rFonts w:ascii="Arial" w:eastAsia="Times New Roman" w:hAnsi="Arial" w:cs="Arial"/>
                <w:sz w:val="18"/>
                <w:szCs w:val="36"/>
                <w:lang w:eastAsia="es-CO"/>
              </w:rPr>
            </w:pPr>
            <w:r w:rsidRPr="004C6AA3">
              <w:rPr>
                <w:rFonts w:ascii="Arial" w:eastAsia="Times New Roman" w:hAnsi="Arial" w:cs="Arial"/>
                <w:bCs/>
                <w:color w:val="FFFFFF" w:themeColor="light1"/>
                <w:kern w:val="24"/>
                <w:sz w:val="18"/>
                <w:szCs w:val="20"/>
                <w:lang w:val="es-ES" w:eastAsia="es-CO"/>
              </w:rPr>
              <w:t>Selección abreviada menor cuantía</w:t>
            </w:r>
          </w:p>
        </w:tc>
        <w:tc>
          <w:tcPr>
            <w:tcW w:w="666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6" w:type="dxa"/>
              <w:bottom w:w="0" w:type="dxa"/>
              <w:right w:w="106" w:type="dxa"/>
            </w:tcMar>
            <w:vAlign w:val="center"/>
            <w:hideMark/>
          </w:tcPr>
          <w:p w:rsidR="005433E2" w:rsidRPr="004C6AA3" w:rsidRDefault="005433E2" w:rsidP="006B048B">
            <w:pPr>
              <w:spacing w:after="0" w:line="276" w:lineRule="auto"/>
              <w:rPr>
                <w:rFonts w:ascii="Arial" w:eastAsia="Times New Roman" w:hAnsi="Arial" w:cs="Arial"/>
                <w:sz w:val="18"/>
                <w:szCs w:val="36"/>
                <w:lang w:eastAsia="es-CO"/>
              </w:rPr>
            </w:pPr>
            <w:r w:rsidRPr="004C6AA3">
              <w:rPr>
                <w:rFonts w:ascii="Arial" w:eastAsia="Times New Roman" w:hAnsi="Arial" w:cs="Arial"/>
                <w:color w:val="000000" w:themeColor="dark1"/>
                <w:kern w:val="24"/>
                <w:sz w:val="18"/>
                <w:szCs w:val="20"/>
                <w:lang w:val="es-ES" w:eastAsia="es-CO"/>
              </w:rPr>
              <w:t>11 contratos</w:t>
            </w:r>
          </w:p>
        </w:tc>
      </w:tr>
      <w:tr w:rsidR="005433E2" w:rsidRPr="004C6AA3" w:rsidTr="006B048B">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6" w:type="dxa"/>
              <w:bottom w:w="0" w:type="dxa"/>
              <w:right w:w="106" w:type="dxa"/>
            </w:tcMar>
            <w:hideMark/>
          </w:tcPr>
          <w:p w:rsidR="005433E2" w:rsidRPr="004C6AA3" w:rsidRDefault="005433E2" w:rsidP="006B048B">
            <w:pPr>
              <w:spacing w:after="0" w:line="276" w:lineRule="auto"/>
              <w:rPr>
                <w:rFonts w:ascii="Arial" w:eastAsia="Times New Roman" w:hAnsi="Arial" w:cs="Arial"/>
                <w:sz w:val="18"/>
                <w:szCs w:val="36"/>
                <w:lang w:eastAsia="es-CO"/>
              </w:rPr>
            </w:pPr>
            <w:r w:rsidRPr="004C6AA3">
              <w:rPr>
                <w:rFonts w:ascii="Arial" w:eastAsia="Times New Roman" w:hAnsi="Arial" w:cs="Arial"/>
                <w:bCs/>
                <w:color w:val="FFFFFF" w:themeColor="light1"/>
                <w:kern w:val="24"/>
                <w:sz w:val="18"/>
                <w:szCs w:val="20"/>
                <w:lang w:val="es-ES" w:eastAsia="es-CO"/>
              </w:rPr>
              <w:t>Selección abreviada por Acuerdo Marco de Precios</w:t>
            </w:r>
          </w:p>
        </w:tc>
        <w:tc>
          <w:tcPr>
            <w:tcW w:w="666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6" w:type="dxa"/>
              <w:bottom w:w="0" w:type="dxa"/>
              <w:right w:w="106" w:type="dxa"/>
            </w:tcMar>
            <w:vAlign w:val="center"/>
            <w:hideMark/>
          </w:tcPr>
          <w:p w:rsidR="005433E2" w:rsidRPr="004C6AA3" w:rsidRDefault="005433E2" w:rsidP="006B048B">
            <w:pPr>
              <w:spacing w:after="0" w:line="276" w:lineRule="auto"/>
              <w:rPr>
                <w:rFonts w:ascii="Arial" w:eastAsia="Times New Roman" w:hAnsi="Arial" w:cs="Arial"/>
                <w:sz w:val="18"/>
                <w:szCs w:val="36"/>
                <w:lang w:eastAsia="es-CO"/>
              </w:rPr>
            </w:pPr>
            <w:r w:rsidRPr="004C6AA3">
              <w:rPr>
                <w:rFonts w:ascii="Arial" w:eastAsia="Times New Roman" w:hAnsi="Arial" w:cs="Arial"/>
                <w:color w:val="000000" w:themeColor="dark1"/>
                <w:kern w:val="24"/>
                <w:sz w:val="18"/>
                <w:szCs w:val="20"/>
                <w:lang w:val="es-ES" w:eastAsia="es-CO"/>
              </w:rPr>
              <w:t>2 órdenes de compra</w:t>
            </w:r>
          </w:p>
        </w:tc>
      </w:tr>
      <w:tr w:rsidR="005433E2" w:rsidRPr="004C6AA3" w:rsidTr="006B048B">
        <w:trPr>
          <w:trHeight w:val="290"/>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6" w:type="dxa"/>
              <w:bottom w:w="0" w:type="dxa"/>
              <w:right w:w="106" w:type="dxa"/>
            </w:tcMar>
            <w:hideMark/>
          </w:tcPr>
          <w:p w:rsidR="005433E2" w:rsidRPr="004C6AA3" w:rsidRDefault="005433E2" w:rsidP="006B048B">
            <w:pPr>
              <w:spacing w:after="0" w:line="276" w:lineRule="auto"/>
              <w:rPr>
                <w:rFonts w:ascii="Arial" w:eastAsia="Times New Roman" w:hAnsi="Arial" w:cs="Arial"/>
                <w:sz w:val="18"/>
                <w:szCs w:val="36"/>
                <w:lang w:eastAsia="es-CO"/>
              </w:rPr>
            </w:pPr>
            <w:r w:rsidRPr="004C6AA3">
              <w:rPr>
                <w:rFonts w:ascii="Arial" w:eastAsia="Times New Roman" w:hAnsi="Arial" w:cs="Arial"/>
                <w:bCs/>
                <w:color w:val="FFFFFF" w:themeColor="light1"/>
                <w:kern w:val="24"/>
                <w:sz w:val="18"/>
                <w:szCs w:val="20"/>
                <w:lang w:val="es-ES" w:eastAsia="es-CO"/>
              </w:rPr>
              <w:t>Total contratación</w:t>
            </w:r>
          </w:p>
        </w:tc>
        <w:tc>
          <w:tcPr>
            <w:tcW w:w="666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6" w:type="dxa"/>
              <w:bottom w:w="0" w:type="dxa"/>
              <w:right w:w="106" w:type="dxa"/>
            </w:tcMar>
            <w:vAlign w:val="center"/>
            <w:hideMark/>
          </w:tcPr>
          <w:p w:rsidR="005433E2" w:rsidRPr="004C6AA3" w:rsidRDefault="005433E2" w:rsidP="006B048B">
            <w:pPr>
              <w:spacing w:after="0" w:line="276" w:lineRule="auto"/>
              <w:rPr>
                <w:rFonts w:ascii="Arial" w:eastAsia="Times New Roman" w:hAnsi="Arial" w:cs="Arial"/>
                <w:sz w:val="18"/>
                <w:szCs w:val="36"/>
                <w:lang w:eastAsia="es-CO"/>
              </w:rPr>
            </w:pPr>
            <w:r w:rsidRPr="004C6AA3">
              <w:rPr>
                <w:rFonts w:ascii="Arial" w:eastAsia="Times New Roman" w:hAnsi="Arial" w:cs="Arial"/>
                <w:color w:val="000000" w:themeColor="dark1"/>
                <w:kern w:val="24"/>
                <w:sz w:val="18"/>
                <w:szCs w:val="20"/>
                <w:lang w:val="es-ES" w:eastAsia="es-CO"/>
              </w:rPr>
              <w:t>69 contratos</w:t>
            </w:r>
          </w:p>
        </w:tc>
      </w:tr>
    </w:tbl>
    <w:p w:rsidR="005433E2" w:rsidRDefault="005433E2" w:rsidP="006973CF">
      <w:pPr>
        <w:spacing w:after="0" w:line="240" w:lineRule="auto"/>
        <w:jc w:val="both"/>
        <w:rPr>
          <w:rFonts w:ascii="Arial" w:hAnsi="Arial" w:cs="Arial"/>
          <w:sz w:val="24"/>
        </w:rPr>
      </w:pPr>
    </w:p>
    <w:p w:rsidR="005433E2" w:rsidRPr="006B048B" w:rsidRDefault="005433E2" w:rsidP="006973CF">
      <w:pPr>
        <w:spacing w:after="0" w:line="240" w:lineRule="auto"/>
        <w:jc w:val="both"/>
        <w:rPr>
          <w:rFonts w:ascii="Arial" w:hAnsi="Arial" w:cs="Arial"/>
          <w:b/>
          <w:color w:val="0070C0"/>
        </w:rPr>
      </w:pPr>
      <w:r w:rsidRPr="006B048B">
        <w:rPr>
          <w:rFonts w:ascii="Arial" w:hAnsi="Arial" w:cs="Arial"/>
          <w:b/>
          <w:color w:val="0070C0"/>
        </w:rPr>
        <w:t>Archivo</w:t>
      </w:r>
    </w:p>
    <w:p w:rsidR="005433E2" w:rsidRPr="005950F8" w:rsidRDefault="005433E2" w:rsidP="006973CF">
      <w:pPr>
        <w:spacing w:after="0" w:line="240" w:lineRule="auto"/>
        <w:jc w:val="both"/>
        <w:rPr>
          <w:rFonts w:ascii="Arial" w:hAnsi="Arial" w:cs="Arial"/>
          <w:b/>
          <w:color w:val="2F5496" w:themeColor="accent1" w:themeShade="BF"/>
          <w:sz w:val="24"/>
          <w:u w:val="single"/>
        </w:rPr>
      </w:pPr>
    </w:p>
    <w:tbl>
      <w:tblPr>
        <w:tblW w:w="10065" w:type="dxa"/>
        <w:tblInd w:w="-10" w:type="dxa"/>
        <w:tblCellMar>
          <w:left w:w="0" w:type="dxa"/>
          <w:right w:w="0" w:type="dxa"/>
        </w:tblCellMar>
        <w:tblLook w:val="04A0" w:firstRow="1" w:lastRow="0" w:firstColumn="1" w:lastColumn="0" w:noHBand="0" w:noVBand="1"/>
      </w:tblPr>
      <w:tblGrid>
        <w:gridCol w:w="7370"/>
        <w:gridCol w:w="2695"/>
      </w:tblGrid>
      <w:tr w:rsidR="005433E2" w:rsidRPr="005950F8" w:rsidTr="006B048B">
        <w:trPr>
          <w:trHeight w:val="304"/>
        </w:trPr>
        <w:tc>
          <w:tcPr>
            <w:tcW w:w="737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5433E2" w:rsidRPr="005950F8" w:rsidRDefault="008E6101" w:rsidP="00080B0A">
            <w:pPr>
              <w:spacing w:after="0" w:line="276" w:lineRule="auto"/>
              <w:jc w:val="center"/>
              <w:rPr>
                <w:rFonts w:ascii="Arial" w:eastAsia="Times New Roman" w:hAnsi="Arial" w:cs="Arial"/>
                <w:b/>
                <w:sz w:val="18"/>
                <w:szCs w:val="18"/>
                <w:lang w:eastAsia="es-CO"/>
              </w:rPr>
            </w:pPr>
            <w:r w:rsidRPr="005950F8">
              <w:rPr>
                <w:rFonts w:ascii="Arial" w:eastAsia="Times New Roman" w:hAnsi="Arial" w:cs="Arial"/>
                <w:b/>
                <w:bCs/>
                <w:color w:val="FFFFFF" w:themeColor="light1"/>
                <w:kern w:val="24"/>
                <w:sz w:val="18"/>
                <w:szCs w:val="18"/>
                <w:lang w:val="es-ES" w:eastAsia="es-CO"/>
              </w:rPr>
              <w:t>Trámite</w:t>
            </w:r>
          </w:p>
        </w:tc>
        <w:tc>
          <w:tcPr>
            <w:tcW w:w="269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5433E2" w:rsidRPr="005950F8" w:rsidRDefault="008E6101" w:rsidP="00080B0A">
            <w:pPr>
              <w:spacing w:after="0" w:line="276" w:lineRule="auto"/>
              <w:jc w:val="center"/>
              <w:rPr>
                <w:rFonts w:ascii="Arial" w:eastAsia="Times New Roman" w:hAnsi="Arial" w:cs="Arial"/>
                <w:b/>
                <w:sz w:val="18"/>
                <w:szCs w:val="18"/>
                <w:lang w:eastAsia="es-CO"/>
              </w:rPr>
            </w:pPr>
            <w:r w:rsidRPr="005950F8">
              <w:rPr>
                <w:rFonts w:ascii="Arial" w:eastAsia="Times New Roman" w:hAnsi="Arial" w:cs="Arial"/>
                <w:b/>
                <w:bCs/>
                <w:color w:val="FFFFFF" w:themeColor="light1"/>
                <w:kern w:val="24"/>
                <w:sz w:val="18"/>
                <w:szCs w:val="18"/>
                <w:lang w:val="es-ES" w:eastAsia="es-CO"/>
              </w:rPr>
              <w:t>Cantidad</w:t>
            </w:r>
          </w:p>
        </w:tc>
      </w:tr>
      <w:tr w:rsidR="005433E2" w:rsidRPr="005950F8" w:rsidTr="006B048B">
        <w:trPr>
          <w:trHeight w:val="232"/>
        </w:trPr>
        <w:tc>
          <w:tcPr>
            <w:tcW w:w="7370"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5433E2" w:rsidRPr="005950F8" w:rsidRDefault="005433E2" w:rsidP="00080B0A">
            <w:pPr>
              <w:spacing w:after="0" w:line="276" w:lineRule="auto"/>
              <w:jc w:val="both"/>
              <w:rPr>
                <w:rFonts w:ascii="Arial" w:eastAsia="Times New Roman" w:hAnsi="Arial" w:cs="Arial"/>
                <w:sz w:val="18"/>
                <w:szCs w:val="18"/>
                <w:lang w:eastAsia="es-CO"/>
              </w:rPr>
            </w:pPr>
            <w:r w:rsidRPr="005950F8">
              <w:rPr>
                <w:rFonts w:ascii="Arial" w:eastAsia="Times New Roman" w:hAnsi="Arial" w:cs="Arial"/>
                <w:bCs/>
                <w:color w:val="FFFFFF" w:themeColor="light1"/>
                <w:kern w:val="24"/>
                <w:sz w:val="18"/>
                <w:szCs w:val="18"/>
                <w:lang w:val="es-ES" w:eastAsia="es-CO"/>
              </w:rPr>
              <w:t>Préstamos de contratos por parte del archivo de la OAJ a los funcionarios que las requerían</w:t>
            </w:r>
          </w:p>
        </w:tc>
        <w:tc>
          <w:tcPr>
            <w:tcW w:w="269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5433E2" w:rsidRPr="005950F8" w:rsidRDefault="005433E2" w:rsidP="00080B0A">
            <w:pPr>
              <w:spacing w:after="0" w:line="276" w:lineRule="auto"/>
              <w:jc w:val="center"/>
              <w:rPr>
                <w:rFonts w:ascii="Arial" w:eastAsia="Times New Roman" w:hAnsi="Arial" w:cs="Arial"/>
                <w:sz w:val="18"/>
                <w:szCs w:val="18"/>
                <w:lang w:eastAsia="es-CO"/>
              </w:rPr>
            </w:pPr>
            <w:r w:rsidRPr="005950F8">
              <w:rPr>
                <w:rFonts w:ascii="Arial" w:eastAsiaTheme="minorEastAsia" w:hAnsi="Arial" w:cs="Arial"/>
                <w:color w:val="000000" w:themeColor="dark1"/>
                <w:kern w:val="24"/>
                <w:sz w:val="18"/>
                <w:szCs w:val="18"/>
                <w:lang w:val="es-ES" w:eastAsia="es-CO"/>
              </w:rPr>
              <w:t>370</w:t>
            </w:r>
          </w:p>
        </w:tc>
      </w:tr>
      <w:tr w:rsidR="005433E2" w:rsidRPr="005950F8" w:rsidTr="006B048B">
        <w:trPr>
          <w:trHeight w:val="45"/>
        </w:trPr>
        <w:tc>
          <w:tcPr>
            <w:tcW w:w="737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5433E2" w:rsidRPr="005950F8" w:rsidRDefault="005433E2" w:rsidP="00080B0A">
            <w:pPr>
              <w:spacing w:after="0" w:line="276" w:lineRule="auto"/>
              <w:jc w:val="both"/>
              <w:rPr>
                <w:rFonts w:ascii="Arial" w:eastAsia="Times New Roman" w:hAnsi="Arial" w:cs="Arial"/>
                <w:sz w:val="18"/>
                <w:szCs w:val="18"/>
                <w:lang w:eastAsia="es-CO"/>
              </w:rPr>
            </w:pPr>
            <w:r w:rsidRPr="005950F8">
              <w:rPr>
                <w:rFonts w:ascii="Arial" w:eastAsia="Times New Roman" w:hAnsi="Arial" w:cs="Arial"/>
                <w:bCs/>
                <w:color w:val="FFFFFF" w:themeColor="light1"/>
                <w:kern w:val="24"/>
                <w:sz w:val="18"/>
                <w:szCs w:val="18"/>
                <w:lang w:val="es-ES" w:eastAsia="es-CO"/>
              </w:rPr>
              <w:t>Recepción de contratos por parte del archivo de la OAJ en el primer semestre 2019</w:t>
            </w:r>
          </w:p>
        </w:tc>
        <w:tc>
          <w:tcPr>
            <w:tcW w:w="269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5433E2" w:rsidRPr="005950F8" w:rsidRDefault="005433E2" w:rsidP="00080B0A">
            <w:pPr>
              <w:spacing w:after="0" w:line="276" w:lineRule="auto"/>
              <w:jc w:val="center"/>
              <w:rPr>
                <w:rFonts w:ascii="Arial" w:eastAsia="Times New Roman" w:hAnsi="Arial" w:cs="Arial"/>
                <w:sz w:val="18"/>
                <w:szCs w:val="18"/>
                <w:lang w:eastAsia="es-CO"/>
              </w:rPr>
            </w:pPr>
            <w:r w:rsidRPr="005950F8">
              <w:rPr>
                <w:rFonts w:ascii="Arial" w:eastAsia="Times New Roman" w:hAnsi="Arial" w:cs="Arial"/>
                <w:color w:val="000000" w:themeColor="dark1"/>
                <w:kern w:val="24"/>
                <w:sz w:val="18"/>
                <w:szCs w:val="18"/>
                <w:lang w:val="es-ES" w:eastAsia="es-CO"/>
              </w:rPr>
              <w:t>300</w:t>
            </w:r>
          </w:p>
        </w:tc>
      </w:tr>
      <w:tr w:rsidR="005433E2" w:rsidRPr="005950F8" w:rsidTr="006B048B">
        <w:trPr>
          <w:trHeight w:val="156"/>
        </w:trPr>
        <w:tc>
          <w:tcPr>
            <w:tcW w:w="737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5433E2" w:rsidRPr="005950F8" w:rsidRDefault="005433E2" w:rsidP="00080B0A">
            <w:pPr>
              <w:spacing w:after="0" w:line="276" w:lineRule="auto"/>
              <w:jc w:val="both"/>
              <w:rPr>
                <w:rFonts w:ascii="Arial" w:eastAsia="Times New Roman" w:hAnsi="Arial" w:cs="Arial"/>
                <w:sz w:val="18"/>
                <w:szCs w:val="18"/>
                <w:lang w:eastAsia="es-CO"/>
              </w:rPr>
            </w:pPr>
            <w:r w:rsidRPr="005950F8">
              <w:rPr>
                <w:rFonts w:ascii="Arial" w:eastAsia="Times New Roman" w:hAnsi="Arial" w:cs="Arial"/>
                <w:bCs/>
                <w:color w:val="FFFFFF" w:themeColor="light1"/>
                <w:kern w:val="24"/>
                <w:sz w:val="18"/>
                <w:szCs w:val="18"/>
                <w:lang w:val="es-ES" w:eastAsia="es-CO"/>
              </w:rPr>
              <w:t>Recepción de</w:t>
            </w:r>
            <w:r w:rsidR="00804B9D">
              <w:rPr>
                <w:rFonts w:ascii="Arial" w:eastAsia="Times New Roman" w:hAnsi="Arial" w:cs="Arial"/>
                <w:bCs/>
                <w:color w:val="FFFFFF" w:themeColor="light1"/>
                <w:kern w:val="24"/>
                <w:sz w:val="18"/>
                <w:szCs w:val="18"/>
                <w:lang w:val="es-ES" w:eastAsia="es-CO"/>
              </w:rPr>
              <w:t xml:space="preserve"> </w:t>
            </w:r>
            <w:r w:rsidRPr="005950F8">
              <w:rPr>
                <w:rFonts w:ascii="Arial" w:eastAsia="Times New Roman" w:hAnsi="Arial" w:cs="Arial"/>
                <w:bCs/>
                <w:color w:val="FFFFFF" w:themeColor="light1"/>
                <w:kern w:val="24"/>
                <w:sz w:val="18"/>
                <w:szCs w:val="18"/>
                <w:lang w:val="es-ES" w:eastAsia="es-CO"/>
              </w:rPr>
              <w:t>cuentas de cobro al área de gestión documental de contratos 2018 y 2019</w:t>
            </w:r>
          </w:p>
        </w:tc>
        <w:tc>
          <w:tcPr>
            <w:tcW w:w="2695"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5433E2" w:rsidRPr="005950F8" w:rsidRDefault="005433E2" w:rsidP="00080B0A">
            <w:pPr>
              <w:spacing w:after="0" w:line="276" w:lineRule="auto"/>
              <w:jc w:val="center"/>
              <w:rPr>
                <w:rFonts w:ascii="Arial" w:eastAsia="Times New Roman" w:hAnsi="Arial" w:cs="Arial"/>
                <w:sz w:val="18"/>
                <w:szCs w:val="18"/>
                <w:lang w:eastAsia="es-CO"/>
              </w:rPr>
            </w:pPr>
            <w:r w:rsidRPr="005950F8">
              <w:rPr>
                <w:rFonts w:ascii="Arial" w:eastAsia="Times New Roman" w:hAnsi="Arial" w:cs="Arial"/>
                <w:color w:val="000000" w:themeColor="dark1"/>
                <w:kern w:val="24"/>
                <w:sz w:val="18"/>
                <w:szCs w:val="18"/>
                <w:lang w:val="es-ES" w:eastAsia="es-CO"/>
              </w:rPr>
              <w:t>1200</w:t>
            </w:r>
          </w:p>
        </w:tc>
      </w:tr>
    </w:tbl>
    <w:p w:rsidR="00DC7FA3" w:rsidRDefault="00DC7FA3" w:rsidP="006973CF">
      <w:pPr>
        <w:spacing w:after="0" w:line="240" w:lineRule="auto"/>
        <w:jc w:val="both"/>
        <w:rPr>
          <w:rFonts w:ascii="Arial" w:hAnsi="Arial" w:cs="Arial"/>
          <w:color w:val="2F5496" w:themeColor="accent1" w:themeShade="BF"/>
          <w:sz w:val="24"/>
          <w:u w:val="single"/>
        </w:rPr>
      </w:pPr>
    </w:p>
    <w:p w:rsidR="00B426EA" w:rsidRPr="006B048B" w:rsidRDefault="00B426EA" w:rsidP="00B426EA">
      <w:pPr>
        <w:spacing w:after="0" w:line="240" w:lineRule="auto"/>
        <w:jc w:val="center"/>
        <w:rPr>
          <w:rFonts w:ascii="Arial" w:hAnsi="Arial" w:cs="Arial"/>
          <w:b/>
          <w:color w:val="ED7D31" w:themeColor="accent2"/>
        </w:rPr>
      </w:pPr>
      <w:r w:rsidRPr="006B048B">
        <w:rPr>
          <w:rFonts w:ascii="Arial" w:hAnsi="Arial" w:cs="Arial"/>
          <w:b/>
          <w:color w:val="ED7D31" w:themeColor="accent2"/>
        </w:rPr>
        <w:t>Cuarto trimestre</w:t>
      </w:r>
    </w:p>
    <w:tbl>
      <w:tblPr>
        <w:tblW w:w="10065" w:type="dxa"/>
        <w:tblInd w:w="-10" w:type="dxa"/>
        <w:tblCellMar>
          <w:left w:w="0" w:type="dxa"/>
          <w:right w:w="0" w:type="dxa"/>
        </w:tblCellMar>
        <w:tblLook w:val="04A0" w:firstRow="1" w:lastRow="0" w:firstColumn="1" w:lastColumn="0" w:noHBand="0" w:noVBand="1"/>
      </w:tblPr>
      <w:tblGrid>
        <w:gridCol w:w="3402"/>
        <w:gridCol w:w="6663"/>
      </w:tblGrid>
      <w:tr w:rsidR="004F66FF" w:rsidRPr="00EF6371" w:rsidTr="006B048B">
        <w:trPr>
          <w:trHeight w:val="268"/>
        </w:trPr>
        <w:tc>
          <w:tcPr>
            <w:tcW w:w="3402"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rsidR="004F66FF" w:rsidRPr="00EF6371" w:rsidRDefault="004F66FF" w:rsidP="004F66FF">
            <w:pPr>
              <w:spacing w:after="0" w:line="240" w:lineRule="auto"/>
              <w:jc w:val="center"/>
              <w:rPr>
                <w:rFonts w:ascii="Arial" w:eastAsia="Times New Roman" w:hAnsi="Arial" w:cs="Arial"/>
                <w:sz w:val="18"/>
                <w:szCs w:val="18"/>
                <w:lang w:eastAsia="es-CO"/>
              </w:rPr>
            </w:pPr>
            <w:r w:rsidRPr="00EF6371">
              <w:rPr>
                <w:rFonts w:ascii="Arial" w:eastAsia="Times New Roman" w:hAnsi="Arial" w:cs="Arial"/>
                <w:b/>
                <w:bCs/>
                <w:color w:val="FFFFFF" w:themeColor="light1"/>
                <w:kern w:val="24"/>
                <w:sz w:val="18"/>
                <w:szCs w:val="18"/>
                <w:lang w:val="es-ES" w:eastAsia="es-CO"/>
              </w:rPr>
              <w:t>Trámite</w:t>
            </w:r>
          </w:p>
        </w:tc>
        <w:tc>
          <w:tcPr>
            <w:tcW w:w="666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rsidR="004F66FF" w:rsidRPr="00EF6371" w:rsidRDefault="004F66FF" w:rsidP="004F66FF">
            <w:pPr>
              <w:spacing w:after="0" w:line="240" w:lineRule="auto"/>
              <w:jc w:val="center"/>
              <w:rPr>
                <w:rFonts w:ascii="Arial" w:eastAsia="Times New Roman" w:hAnsi="Arial" w:cs="Arial"/>
                <w:sz w:val="18"/>
                <w:szCs w:val="18"/>
                <w:lang w:eastAsia="es-CO"/>
              </w:rPr>
            </w:pPr>
            <w:r w:rsidRPr="00EF6371">
              <w:rPr>
                <w:rFonts w:ascii="Arial" w:eastAsia="Times New Roman" w:hAnsi="Arial" w:cs="Arial"/>
                <w:b/>
                <w:bCs/>
                <w:color w:val="FFFFFF" w:themeColor="light1"/>
                <w:kern w:val="24"/>
                <w:sz w:val="18"/>
                <w:szCs w:val="18"/>
                <w:lang w:val="es-ES" w:eastAsia="es-CO"/>
              </w:rPr>
              <w:t>Cantidad</w:t>
            </w:r>
          </w:p>
        </w:tc>
      </w:tr>
      <w:tr w:rsidR="004F66FF" w:rsidRPr="00EF6371" w:rsidTr="006B048B">
        <w:trPr>
          <w:trHeight w:val="468"/>
        </w:trPr>
        <w:tc>
          <w:tcPr>
            <w:tcW w:w="3402"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rsidR="004F66FF" w:rsidRPr="00EF6371" w:rsidRDefault="004F66FF" w:rsidP="006B048B">
            <w:pPr>
              <w:spacing w:after="0" w:line="240" w:lineRule="auto"/>
              <w:rPr>
                <w:rFonts w:ascii="Arial" w:eastAsia="Times New Roman" w:hAnsi="Arial" w:cs="Arial"/>
                <w:sz w:val="18"/>
                <w:szCs w:val="18"/>
                <w:lang w:eastAsia="es-CO"/>
              </w:rPr>
            </w:pPr>
            <w:r w:rsidRPr="00EF6371">
              <w:rPr>
                <w:rFonts w:ascii="Arial" w:eastAsia="Times New Roman" w:hAnsi="Arial" w:cs="Arial"/>
                <w:bCs/>
                <w:color w:val="FFFFFF" w:themeColor="light1"/>
                <w:kern w:val="24"/>
                <w:sz w:val="18"/>
                <w:szCs w:val="18"/>
                <w:lang w:val="es-ES" w:eastAsia="es-CO"/>
              </w:rPr>
              <w:t xml:space="preserve">Derechos de </w:t>
            </w:r>
            <w:r w:rsidR="008E6101">
              <w:rPr>
                <w:rFonts w:ascii="Arial" w:eastAsia="Times New Roman" w:hAnsi="Arial" w:cs="Arial"/>
                <w:bCs/>
                <w:color w:val="FFFFFF" w:themeColor="light1"/>
                <w:kern w:val="24"/>
                <w:sz w:val="18"/>
                <w:szCs w:val="18"/>
                <w:lang w:val="es-ES" w:eastAsia="es-CO"/>
              </w:rPr>
              <w:t>p</w:t>
            </w:r>
            <w:r w:rsidRPr="00EF6371">
              <w:rPr>
                <w:rFonts w:ascii="Arial" w:eastAsia="Times New Roman" w:hAnsi="Arial" w:cs="Arial"/>
                <w:bCs/>
                <w:color w:val="FFFFFF" w:themeColor="light1"/>
                <w:kern w:val="24"/>
                <w:sz w:val="18"/>
                <w:szCs w:val="18"/>
                <w:lang w:val="es-ES" w:eastAsia="es-CO"/>
              </w:rPr>
              <w:t>etición</w:t>
            </w:r>
          </w:p>
        </w:tc>
        <w:tc>
          <w:tcPr>
            <w:tcW w:w="666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4F66FF" w:rsidRPr="00EF6371" w:rsidRDefault="006973CF" w:rsidP="006B048B">
            <w:pPr>
              <w:spacing w:after="0" w:line="240" w:lineRule="auto"/>
              <w:rPr>
                <w:rFonts w:ascii="Arial" w:eastAsia="Times New Roman" w:hAnsi="Arial" w:cs="Arial"/>
                <w:sz w:val="18"/>
                <w:szCs w:val="18"/>
                <w:lang w:eastAsia="es-CO"/>
              </w:rPr>
            </w:pPr>
            <w:r>
              <w:rPr>
                <w:rFonts w:ascii="Arial" w:eastAsia="Times New Roman" w:hAnsi="Arial" w:cs="Arial"/>
                <w:color w:val="000000" w:themeColor="dark1"/>
                <w:kern w:val="24"/>
                <w:sz w:val="18"/>
                <w:szCs w:val="18"/>
                <w:lang w:val="es-ES" w:eastAsia="es-CO"/>
              </w:rPr>
              <w:t>R</w:t>
            </w:r>
            <w:r w:rsidR="004F66FF">
              <w:rPr>
                <w:rFonts w:ascii="Arial" w:eastAsia="Times New Roman" w:hAnsi="Arial" w:cs="Arial"/>
                <w:color w:val="000000" w:themeColor="dark1"/>
                <w:kern w:val="24"/>
                <w:sz w:val="18"/>
                <w:szCs w:val="18"/>
                <w:lang w:val="es-ES" w:eastAsia="es-CO"/>
              </w:rPr>
              <w:t>espuesta a 54</w:t>
            </w:r>
            <w:r w:rsidR="004F66FF" w:rsidRPr="00EF6371">
              <w:rPr>
                <w:rFonts w:ascii="Arial" w:eastAsia="Times New Roman" w:hAnsi="Arial" w:cs="Arial"/>
                <w:color w:val="000000" w:themeColor="dark1"/>
                <w:kern w:val="24"/>
                <w:sz w:val="18"/>
                <w:szCs w:val="18"/>
                <w:lang w:val="es-ES" w:eastAsia="es-CO"/>
              </w:rPr>
              <w:t xml:space="preserve"> derechos de petición, </w:t>
            </w:r>
            <w:r>
              <w:rPr>
                <w:rFonts w:ascii="Arial" w:eastAsia="Times New Roman" w:hAnsi="Arial" w:cs="Arial"/>
                <w:color w:val="000000" w:themeColor="dark1"/>
                <w:kern w:val="24"/>
                <w:sz w:val="18"/>
                <w:szCs w:val="18"/>
                <w:lang w:val="es-ES" w:eastAsia="es-CO"/>
              </w:rPr>
              <w:t xml:space="preserve">todas </w:t>
            </w:r>
            <w:r w:rsidR="004F66FF" w:rsidRPr="00EF6371">
              <w:rPr>
                <w:rFonts w:ascii="Arial" w:eastAsia="Times New Roman" w:hAnsi="Arial" w:cs="Arial"/>
                <w:color w:val="000000" w:themeColor="dark1"/>
                <w:kern w:val="24"/>
                <w:sz w:val="18"/>
                <w:szCs w:val="18"/>
                <w:lang w:val="es-ES" w:eastAsia="es-CO"/>
              </w:rPr>
              <w:t>se brindaron en los plazos legales</w:t>
            </w:r>
            <w:r>
              <w:rPr>
                <w:rFonts w:ascii="Arial" w:eastAsia="Times New Roman" w:hAnsi="Arial" w:cs="Arial"/>
                <w:color w:val="000000" w:themeColor="dark1"/>
                <w:kern w:val="24"/>
                <w:sz w:val="18"/>
                <w:szCs w:val="18"/>
                <w:lang w:val="es-ES" w:eastAsia="es-CO"/>
              </w:rPr>
              <w:t>,</w:t>
            </w:r>
            <w:r w:rsidR="004F66FF" w:rsidRPr="00EF6371">
              <w:rPr>
                <w:rFonts w:ascii="Arial" w:eastAsia="Times New Roman" w:hAnsi="Arial" w:cs="Arial"/>
                <w:color w:val="000000" w:themeColor="dark1"/>
                <w:kern w:val="24"/>
                <w:sz w:val="18"/>
                <w:szCs w:val="18"/>
                <w:lang w:val="es-ES" w:eastAsia="es-CO"/>
              </w:rPr>
              <w:t xml:space="preserve"> para una efectividad del 100</w:t>
            </w:r>
            <w:r>
              <w:rPr>
                <w:rFonts w:ascii="Arial" w:eastAsia="Times New Roman" w:hAnsi="Arial" w:cs="Arial"/>
                <w:color w:val="000000" w:themeColor="dark1"/>
                <w:kern w:val="24"/>
                <w:sz w:val="18"/>
                <w:szCs w:val="18"/>
                <w:lang w:val="es-ES" w:eastAsia="es-CO"/>
              </w:rPr>
              <w:t xml:space="preserve"> </w:t>
            </w:r>
            <w:r w:rsidR="004F66FF" w:rsidRPr="00EF6371">
              <w:rPr>
                <w:rFonts w:ascii="Arial" w:eastAsia="Times New Roman" w:hAnsi="Arial" w:cs="Arial"/>
                <w:color w:val="000000" w:themeColor="dark1"/>
                <w:kern w:val="24"/>
                <w:sz w:val="18"/>
                <w:szCs w:val="18"/>
                <w:lang w:val="es-ES" w:eastAsia="es-CO"/>
              </w:rPr>
              <w:t>%.</w:t>
            </w:r>
          </w:p>
        </w:tc>
      </w:tr>
      <w:tr w:rsidR="004F66FF" w:rsidRPr="00EF6371" w:rsidTr="006B048B">
        <w:trPr>
          <w:trHeight w:val="388"/>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rsidR="004F66FF" w:rsidRPr="00EF6371" w:rsidRDefault="004F66FF" w:rsidP="006B048B">
            <w:pPr>
              <w:spacing w:after="0" w:line="240" w:lineRule="auto"/>
              <w:rPr>
                <w:rFonts w:ascii="Arial" w:eastAsia="Times New Roman" w:hAnsi="Arial" w:cs="Arial"/>
                <w:sz w:val="18"/>
                <w:szCs w:val="18"/>
                <w:lang w:eastAsia="es-CO"/>
              </w:rPr>
            </w:pPr>
            <w:r w:rsidRPr="00EF6371">
              <w:rPr>
                <w:rFonts w:ascii="Arial" w:eastAsia="Times New Roman" w:hAnsi="Arial" w:cs="Arial"/>
                <w:bCs/>
                <w:color w:val="FFFFFF" w:themeColor="light1"/>
                <w:kern w:val="24"/>
                <w:sz w:val="18"/>
                <w:szCs w:val="18"/>
                <w:lang w:val="es-ES" w:eastAsia="es-CO"/>
              </w:rPr>
              <w:t>Requerimientos órganos de control</w:t>
            </w:r>
          </w:p>
        </w:tc>
        <w:tc>
          <w:tcPr>
            <w:tcW w:w="666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4F66FF" w:rsidRPr="00EF6371" w:rsidRDefault="006973CF" w:rsidP="006B048B">
            <w:pPr>
              <w:spacing w:after="0" w:line="240" w:lineRule="auto"/>
              <w:rPr>
                <w:rFonts w:ascii="Arial" w:eastAsia="Times New Roman" w:hAnsi="Arial" w:cs="Arial"/>
                <w:sz w:val="18"/>
                <w:szCs w:val="18"/>
                <w:lang w:eastAsia="es-CO"/>
              </w:rPr>
            </w:pPr>
            <w:r>
              <w:rPr>
                <w:rFonts w:ascii="Arial" w:eastAsia="Times New Roman" w:hAnsi="Arial" w:cs="Arial"/>
                <w:color w:val="000000" w:themeColor="dark1"/>
                <w:kern w:val="24"/>
                <w:sz w:val="18"/>
                <w:szCs w:val="18"/>
                <w:lang w:val="es-ES" w:eastAsia="es-CO"/>
              </w:rPr>
              <w:t>R</w:t>
            </w:r>
            <w:r w:rsidR="004F66FF" w:rsidRPr="00EF6371">
              <w:rPr>
                <w:rFonts w:ascii="Arial" w:eastAsia="Times New Roman" w:hAnsi="Arial" w:cs="Arial"/>
                <w:color w:val="000000" w:themeColor="dark1"/>
                <w:kern w:val="24"/>
                <w:sz w:val="18"/>
                <w:szCs w:val="18"/>
                <w:lang w:val="es-ES" w:eastAsia="es-CO"/>
              </w:rPr>
              <w:t xml:space="preserve">espuesta a </w:t>
            </w:r>
            <w:r w:rsidR="004F66FF">
              <w:rPr>
                <w:rFonts w:ascii="Arial" w:eastAsia="Times New Roman" w:hAnsi="Arial" w:cs="Arial"/>
                <w:color w:val="000000" w:themeColor="dark1"/>
                <w:kern w:val="24"/>
                <w:sz w:val="18"/>
                <w:szCs w:val="18"/>
                <w:lang w:val="es-ES" w:eastAsia="es-CO"/>
              </w:rPr>
              <w:t>7</w:t>
            </w:r>
            <w:r w:rsidR="004F66FF" w:rsidRPr="00EF6371">
              <w:rPr>
                <w:rFonts w:ascii="Arial" w:eastAsia="Times New Roman" w:hAnsi="Arial" w:cs="Arial"/>
                <w:color w:val="000000" w:themeColor="dark1"/>
                <w:kern w:val="24"/>
                <w:sz w:val="18"/>
                <w:szCs w:val="18"/>
                <w:lang w:val="es-ES" w:eastAsia="es-CO"/>
              </w:rPr>
              <w:t xml:space="preserve"> requerimientos realizados por órganos de control en los plazos establecidos</w:t>
            </w:r>
            <w:r>
              <w:rPr>
                <w:rFonts w:ascii="Arial" w:eastAsia="Times New Roman" w:hAnsi="Arial" w:cs="Arial"/>
                <w:color w:val="000000" w:themeColor="dark1"/>
                <w:kern w:val="24"/>
                <w:sz w:val="18"/>
                <w:szCs w:val="18"/>
                <w:lang w:val="es-ES" w:eastAsia="es-CO"/>
              </w:rPr>
              <w:t>,</w:t>
            </w:r>
            <w:r w:rsidR="004F66FF" w:rsidRPr="00EF6371">
              <w:rPr>
                <w:rFonts w:ascii="Arial" w:eastAsia="Times New Roman" w:hAnsi="Arial" w:cs="Arial"/>
                <w:color w:val="000000" w:themeColor="dark1"/>
                <w:kern w:val="24"/>
                <w:sz w:val="18"/>
                <w:szCs w:val="18"/>
                <w:lang w:val="es-ES" w:eastAsia="es-CO"/>
              </w:rPr>
              <w:t xml:space="preserve"> para una efectividad del 100%.</w:t>
            </w:r>
          </w:p>
        </w:tc>
      </w:tr>
      <w:tr w:rsidR="004F66FF" w:rsidRPr="00EF6371" w:rsidTr="006B048B">
        <w:trPr>
          <w:trHeight w:val="366"/>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rsidR="004F66FF" w:rsidRPr="00EF6371" w:rsidRDefault="004F66FF" w:rsidP="006B048B">
            <w:pPr>
              <w:spacing w:after="0" w:line="240" w:lineRule="auto"/>
              <w:rPr>
                <w:rFonts w:ascii="Arial" w:eastAsia="Times New Roman" w:hAnsi="Arial" w:cs="Arial"/>
                <w:sz w:val="18"/>
                <w:szCs w:val="18"/>
                <w:lang w:eastAsia="es-CO"/>
              </w:rPr>
            </w:pPr>
            <w:r w:rsidRPr="00EF6371">
              <w:rPr>
                <w:rFonts w:ascii="Arial" w:eastAsia="Times New Roman" w:hAnsi="Arial" w:cs="Arial"/>
                <w:bCs/>
                <w:color w:val="FFFFFF" w:themeColor="light1"/>
                <w:kern w:val="24"/>
                <w:sz w:val="18"/>
                <w:szCs w:val="18"/>
                <w:lang w:val="es-ES" w:eastAsia="es-CO"/>
              </w:rPr>
              <w:t>Conceptos Jurídicos</w:t>
            </w:r>
          </w:p>
        </w:tc>
        <w:tc>
          <w:tcPr>
            <w:tcW w:w="666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4F66FF" w:rsidRPr="00EF6371" w:rsidRDefault="004F66FF" w:rsidP="006B048B">
            <w:pPr>
              <w:spacing w:after="0" w:line="240" w:lineRule="auto"/>
              <w:rPr>
                <w:rFonts w:ascii="Arial" w:eastAsia="Times New Roman" w:hAnsi="Arial" w:cs="Arial"/>
                <w:sz w:val="18"/>
                <w:szCs w:val="18"/>
                <w:lang w:eastAsia="es-CO"/>
              </w:rPr>
            </w:pPr>
            <w:r>
              <w:rPr>
                <w:rFonts w:ascii="Arial" w:eastAsia="Times New Roman" w:hAnsi="Arial" w:cs="Arial"/>
                <w:color w:val="000000" w:themeColor="dark1"/>
                <w:kern w:val="24"/>
                <w:sz w:val="18"/>
                <w:szCs w:val="18"/>
                <w:lang w:val="es-ES" w:eastAsia="es-CO"/>
              </w:rPr>
              <w:t>3</w:t>
            </w:r>
            <w:r w:rsidRPr="00EF6371">
              <w:rPr>
                <w:rFonts w:ascii="Arial" w:eastAsia="Times New Roman" w:hAnsi="Arial" w:cs="Arial"/>
                <w:color w:val="000000" w:themeColor="dark1"/>
                <w:kern w:val="24"/>
                <w:sz w:val="18"/>
                <w:szCs w:val="18"/>
                <w:lang w:val="es-ES" w:eastAsia="es-CO"/>
              </w:rPr>
              <w:t xml:space="preserve"> conceptos jurídicos, </w:t>
            </w:r>
            <w:r w:rsidR="006973CF">
              <w:rPr>
                <w:rFonts w:ascii="Arial" w:eastAsia="Times New Roman" w:hAnsi="Arial" w:cs="Arial"/>
                <w:color w:val="000000" w:themeColor="dark1"/>
                <w:kern w:val="24"/>
                <w:sz w:val="18"/>
                <w:szCs w:val="18"/>
                <w:lang w:val="es-ES" w:eastAsia="es-CO"/>
              </w:rPr>
              <w:t xml:space="preserve">con respuesta </w:t>
            </w:r>
            <w:r w:rsidRPr="00EF6371">
              <w:rPr>
                <w:rFonts w:ascii="Arial" w:eastAsia="Times New Roman" w:hAnsi="Arial" w:cs="Arial"/>
                <w:color w:val="000000" w:themeColor="dark1"/>
                <w:kern w:val="24"/>
                <w:sz w:val="18"/>
                <w:szCs w:val="18"/>
                <w:lang w:val="es-ES" w:eastAsia="es-CO"/>
              </w:rPr>
              <w:t>en los plazos legales</w:t>
            </w:r>
            <w:r w:rsidR="006973CF">
              <w:rPr>
                <w:rFonts w:ascii="Arial" w:eastAsia="Times New Roman" w:hAnsi="Arial" w:cs="Arial"/>
                <w:color w:val="000000" w:themeColor="dark1"/>
                <w:kern w:val="24"/>
                <w:sz w:val="18"/>
                <w:szCs w:val="18"/>
                <w:lang w:val="es-ES" w:eastAsia="es-CO"/>
              </w:rPr>
              <w:t>,</w:t>
            </w:r>
            <w:r w:rsidRPr="00EF6371">
              <w:rPr>
                <w:rFonts w:ascii="Arial" w:eastAsia="Times New Roman" w:hAnsi="Arial" w:cs="Arial"/>
                <w:color w:val="000000" w:themeColor="dark1"/>
                <w:kern w:val="24"/>
                <w:sz w:val="18"/>
                <w:szCs w:val="18"/>
                <w:lang w:val="es-ES" w:eastAsia="es-CO"/>
              </w:rPr>
              <w:t xml:space="preserve"> para una efectividad del 100</w:t>
            </w:r>
            <w:r w:rsidR="006973CF">
              <w:rPr>
                <w:rFonts w:ascii="Arial" w:eastAsia="Times New Roman" w:hAnsi="Arial" w:cs="Arial"/>
                <w:color w:val="000000" w:themeColor="dark1"/>
                <w:kern w:val="24"/>
                <w:sz w:val="18"/>
                <w:szCs w:val="18"/>
                <w:lang w:val="es-ES" w:eastAsia="es-CO"/>
              </w:rPr>
              <w:t xml:space="preserve"> </w:t>
            </w:r>
            <w:r w:rsidRPr="00EF6371">
              <w:rPr>
                <w:rFonts w:ascii="Arial" w:eastAsia="Times New Roman" w:hAnsi="Arial" w:cs="Arial"/>
                <w:color w:val="000000" w:themeColor="dark1"/>
                <w:kern w:val="24"/>
                <w:sz w:val="18"/>
                <w:szCs w:val="18"/>
                <w:lang w:val="es-ES" w:eastAsia="es-CO"/>
              </w:rPr>
              <w:t>%.</w:t>
            </w:r>
          </w:p>
        </w:tc>
      </w:tr>
      <w:tr w:rsidR="004F66FF" w:rsidRPr="00EF6371" w:rsidTr="006B048B">
        <w:trPr>
          <w:trHeight w:val="428"/>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rsidR="004F66FF" w:rsidRPr="00EF6371" w:rsidRDefault="004F66FF" w:rsidP="006B048B">
            <w:pPr>
              <w:spacing w:after="0" w:line="240" w:lineRule="auto"/>
              <w:rPr>
                <w:rFonts w:ascii="Arial" w:eastAsia="Times New Roman" w:hAnsi="Arial" w:cs="Arial"/>
                <w:sz w:val="18"/>
                <w:szCs w:val="18"/>
                <w:lang w:eastAsia="es-CO"/>
              </w:rPr>
            </w:pPr>
            <w:r w:rsidRPr="00EF6371">
              <w:rPr>
                <w:rFonts w:ascii="Arial" w:eastAsia="Times New Roman" w:hAnsi="Arial" w:cs="Arial"/>
                <w:bCs/>
                <w:color w:val="FFFFFF" w:themeColor="light1"/>
                <w:kern w:val="24"/>
                <w:sz w:val="18"/>
                <w:szCs w:val="18"/>
                <w:lang w:val="es-ES" w:eastAsia="es-CO"/>
              </w:rPr>
              <w:t>Proyección de actos administrativos</w:t>
            </w:r>
          </w:p>
        </w:tc>
        <w:tc>
          <w:tcPr>
            <w:tcW w:w="666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4F66FF" w:rsidRPr="00EF6371" w:rsidRDefault="004F66FF" w:rsidP="006B048B">
            <w:pPr>
              <w:spacing w:after="0" w:line="240" w:lineRule="auto"/>
              <w:rPr>
                <w:rFonts w:ascii="Arial" w:eastAsia="Times New Roman" w:hAnsi="Arial" w:cs="Arial"/>
                <w:sz w:val="18"/>
                <w:szCs w:val="18"/>
                <w:lang w:eastAsia="es-CO"/>
              </w:rPr>
            </w:pPr>
            <w:r>
              <w:rPr>
                <w:rFonts w:ascii="Arial" w:eastAsia="Times New Roman" w:hAnsi="Arial" w:cs="Arial"/>
                <w:color w:val="000000" w:themeColor="dark1"/>
                <w:kern w:val="24"/>
                <w:sz w:val="18"/>
                <w:szCs w:val="18"/>
                <w:lang w:val="es-ES" w:eastAsia="es-CO"/>
              </w:rPr>
              <w:t>39</w:t>
            </w:r>
            <w:r w:rsidRPr="00EF6371">
              <w:rPr>
                <w:rFonts w:ascii="Arial" w:eastAsia="Times New Roman" w:hAnsi="Arial" w:cs="Arial"/>
                <w:color w:val="000000" w:themeColor="dark1"/>
                <w:kern w:val="24"/>
                <w:sz w:val="18"/>
                <w:szCs w:val="18"/>
                <w:lang w:val="es-ES" w:eastAsia="es-CO"/>
              </w:rPr>
              <w:t xml:space="preserve"> actos administrativos.</w:t>
            </w:r>
          </w:p>
        </w:tc>
      </w:tr>
      <w:tr w:rsidR="004F66FF" w:rsidRPr="00EF6371" w:rsidTr="006B048B">
        <w:trPr>
          <w:trHeight w:val="152"/>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rsidR="004F66FF" w:rsidRPr="00EF6371" w:rsidRDefault="004F66FF" w:rsidP="006B048B">
            <w:pPr>
              <w:spacing w:after="0" w:line="240" w:lineRule="auto"/>
              <w:rPr>
                <w:rFonts w:ascii="Arial" w:eastAsia="Times New Roman" w:hAnsi="Arial" w:cs="Arial"/>
                <w:sz w:val="18"/>
                <w:szCs w:val="18"/>
                <w:lang w:eastAsia="es-CO"/>
              </w:rPr>
            </w:pPr>
            <w:r w:rsidRPr="00EF6371">
              <w:rPr>
                <w:rFonts w:ascii="Arial" w:eastAsia="Times New Roman" w:hAnsi="Arial" w:cs="Arial"/>
                <w:bCs/>
                <w:color w:val="FFFFFF" w:themeColor="light1"/>
                <w:kern w:val="24"/>
                <w:sz w:val="18"/>
                <w:szCs w:val="18"/>
                <w:lang w:val="es-ES" w:eastAsia="es-CO"/>
              </w:rPr>
              <w:t>Recursos vía gubernativa</w:t>
            </w:r>
          </w:p>
        </w:tc>
        <w:tc>
          <w:tcPr>
            <w:tcW w:w="666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4F66FF" w:rsidRPr="00EF6371" w:rsidRDefault="004F66FF" w:rsidP="006B048B">
            <w:pPr>
              <w:spacing w:after="0" w:line="240" w:lineRule="auto"/>
              <w:rPr>
                <w:rFonts w:ascii="Arial" w:eastAsia="Times New Roman" w:hAnsi="Arial" w:cs="Arial"/>
                <w:sz w:val="18"/>
                <w:szCs w:val="18"/>
                <w:lang w:eastAsia="es-CO"/>
              </w:rPr>
            </w:pPr>
            <w:r w:rsidRPr="00EF6371">
              <w:rPr>
                <w:rFonts w:ascii="Arial" w:eastAsia="Times New Roman" w:hAnsi="Arial" w:cs="Arial"/>
                <w:color w:val="000000" w:themeColor="dark1"/>
                <w:kern w:val="24"/>
                <w:sz w:val="18"/>
                <w:szCs w:val="18"/>
                <w:lang w:val="es-ES" w:eastAsia="es-CO"/>
              </w:rPr>
              <w:t>Se presentaron 1</w:t>
            </w:r>
            <w:r>
              <w:rPr>
                <w:rFonts w:ascii="Arial" w:eastAsia="Times New Roman" w:hAnsi="Arial" w:cs="Arial"/>
                <w:color w:val="000000" w:themeColor="dark1"/>
                <w:kern w:val="24"/>
                <w:sz w:val="18"/>
                <w:szCs w:val="18"/>
                <w:lang w:val="es-ES" w:eastAsia="es-CO"/>
              </w:rPr>
              <w:t>6</w:t>
            </w:r>
            <w:r w:rsidRPr="00EF6371">
              <w:rPr>
                <w:rFonts w:ascii="Arial" w:eastAsia="Times New Roman" w:hAnsi="Arial" w:cs="Arial"/>
                <w:color w:val="000000" w:themeColor="dark1"/>
                <w:kern w:val="24"/>
                <w:sz w:val="18"/>
                <w:szCs w:val="18"/>
                <w:lang w:val="es-ES" w:eastAsia="es-CO"/>
              </w:rPr>
              <w:t xml:space="preserve"> recursos para el agotamiento de la vía gubernativa en los tiempos de ley</w:t>
            </w:r>
            <w:r w:rsidR="006973CF">
              <w:rPr>
                <w:rFonts w:ascii="Arial" w:eastAsia="Times New Roman" w:hAnsi="Arial" w:cs="Arial"/>
                <w:color w:val="000000" w:themeColor="dark1"/>
                <w:kern w:val="24"/>
                <w:sz w:val="18"/>
                <w:szCs w:val="18"/>
                <w:lang w:val="es-ES" w:eastAsia="es-CO"/>
              </w:rPr>
              <w:t>,</w:t>
            </w:r>
            <w:r w:rsidRPr="00EF6371">
              <w:rPr>
                <w:rFonts w:ascii="Arial" w:eastAsia="Times New Roman" w:hAnsi="Arial" w:cs="Arial"/>
                <w:color w:val="000000" w:themeColor="dark1"/>
                <w:kern w:val="24"/>
                <w:sz w:val="18"/>
                <w:szCs w:val="18"/>
                <w:lang w:val="es-ES" w:eastAsia="es-CO"/>
              </w:rPr>
              <w:t xml:space="preserve"> para una efectividad del 100</w:t>
            </w:r>
            <w:r w:rsidR="006973CF">
              <w:rPr>
                <w:rFonts w:ascii="Arial" w:eastAsia="Times New Roman" w:hAnsi="Arial" w:cs="Arial"/>
                <w:color w:val="000000" w:themeColor="dark1"/>
                <w:kern w:val="24"/>
                <w:sz w:val="18"/>
                <w:szCs w:val="18"/>
                <w:lang w:val="es-ES" w:eastAsia="es-CO"/>
              </w:rPr>
              <w:t xml:space="preserve"> </w:t>
            </w:r>
            <w:r w:rsidRPr="00EF6371">
              <w:rPr>
                <w:rFonts w:ascii="Arial" w:eastAsia="Times New Roman" w:hAnsi="Arial" w:cs="Arial"/>
                <w:color w:val="000000" w:themeColor="dark1"/>
                <w:kern w:val="24"/>
                <w:sz w:val="18"/>
                <w:szCs w:val="18"/>
                <w:lang w:val="es-ES" w:eastAsia="es-CO"/>
              </w:rPr>
              <w:t xml:space="preserve">%. </w:t>
            </w:r>
          </w:p>
        </w:tc>
      </w:tr>
      <w:tr w:rsidR="004F66FF" w:rsidRPr="00EF6371" w:rsidTr="006B048B">
        <w:trPr>
          <w:trHeight w:val="649"/>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rsidR="004F66FF" w:rsidRPr="00EF6371" w:rsidRDefault="004F66FF" w:rsidP="006B048B">
            <w:pPr>
              <w:spacing w:after="0" w:line="240" w:lineRule="auto"/>
              <w:rPr>
                <w:rFonts w:ascii="Arial" w:eastAsia="Times New Roman" w:hAnsi="Arial" w:cs="Arial"/>
                <w:sz w:val="18"/>
                <w:szCs w:val="18"/>
                <w:lang w:eastAsia="es-CO"/>
              </w:rPr>
            </w:pPr>
            <w:r w:rsidRPr="00EF6371">
              <w:rPr>
                <w:rFonts w:ascii="Arial" w:eastAsia="Times New Roman" w:hAnsi="Arial" w:cs="Arial"/>
                <w:bCs/>
                <w:color w:val="FFFFFF" w:themeColor="light1"/>
                <w:kern w:val="24"/>
                <w:sz w:val="18"/>
                <w:szCs w:val="18"/>
                <w:lang w:val="es-ES" w:eastAsia="es-CO"/>
              </w:rPr>
              <w:t>Seguimiento a cumplimiento de sentencias judiciales de altas cortes</w:t>
            </w:r>
          </w:p>
        </w:tc>
        <w:tc>
          <w:tcPr>
            <w:tcW w:w="666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4F66FF" w:rsidRPr="00EF6371" w:rsidRDefault="006973CF" w:rsidP="006B048B">
            <w:pPr>
              <w:spacing w:after="0" w:line="240" w:lineRule="auto"/>
              <w:rPr>
                <w:rFonts w:ascii="Arial" w:eastAsia="Times New Roman" w:hAnsi="Arial" w:cs="Arial"/>
                <w:sz w:val="18"/>
                <w:szCs w:val="18"/>
                <w:lang w:eastAsia="es-CO"/>
              </w:rPr>
            </w:pPr>
            <w:r>
              <w:rPr>
                <w:rFonts w:ascii="Arial" w:eastAsia="Times New Roman" w:hAnsi="Arial" w:cs="Arial"/>
                <w:color w:val="000000" w:themeColor="dark1"/>
                <w:kern w:val="24"/>
                <w:sz w:val="18"/>
                <w:szCs w:val="18"/>
                <w:lang w:val="es-ES" w:eastAsia="es-CO"/>
              </w:rPr>
              <w:t>S</w:t>
            </w:r>
            <w:r w:rsidR="004F66FF" w:rsidRPr="00EF6371">
              <w:rPr>
                <w:rFonts w:ascii="Arial" w:eastAsia="Times New Roman" w:hAnsi="Arial" w:cs="Arial"/>
                <w:color w:val="000000" w:themeColor="dark1"/>
                <w:kern w:val="24"/>
                <w:sz w:val="18"/>
                <w:szCs w:val="18"/>
                <w:lang w:val="es-ES" w:eastAsia="es-CO"/>
              </w:rPr>
              <w:t>eguimiento y apoyo jurídico a 3 sentencias.</w:t>
            </w:r>
          </w:p>
        </w:tc>
      </w:tr>
      <w:tr w:rsidR="004F66FF" w:rsidRPr="00EF6371" w:rsidTr="006B048B">
        <w:trPr>
          <w:trHeight w:val="243"/>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rsidR="004F66FF" w:rsidRPr="00EF6371" w:rsidRDefault="004F66FF" w:rsidP="006B048B">
            <w:pPr>
              <w:spacing w:after="0" w:line="240" w:lineRule="auto"/>
              <w:rPr>
                <w:rFonts w:ascii="Arial" w:eastAsia="Times New Roman" w:hAnsi="Arial" w:cs="Arial"/>
                <w:sz w:val="18"/>
                <w:szCs w:val="18"/>
                <w:lang w:eastAsia="es-CO"/>
              </w:rPr>
            </w:pPr>
            <w:r w:rsidRPr="00EF6371">
              <w:rPr>
                <w:rFonts w:ascii="Arial" w:eastAsia="Times New Roman" w:hAnsi="Arial" w:cs="Arial"/>
                <w:bCs/>
                <w:color w:val="FFFFFF" w:themeColor="light1"/>
                <w:kern w:val="24"/>
                <w:sz w:val="18"/>
                <w:szCs w:val="18"/>
                <w:lang w:val="es-ES" w:eastAsia="es-CO"/>
              </w:rPr>
              <w:t>Procesos judiciales</w:t>
            </w:r>
          </w:p>
        </w:tc>
        <w:tc>
          <w:tcPr>
            <w:tcW w:w="666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4F66FF" w:rsidRPr="00EF6371" w:rsidRDefault="004F66FF" w:rsidP="006B048B">
            <w:pPr>
              <w:spacing w:after="0" w:line="240" w:lineRule="auto"/>
              <w:rPr>
                <w:rFonts w:ascii="Arial" w:eastAsia="Times New Roman" w:hAnsi="Arial" w:cs="Arial"/>
                <w:sz w:val="18"/>
                <w:szCs w:val="18"/>
                <w:lang w:eastAsia="es-CO"/>
              </w:rPr>
            </w:pPr>
            <w:r w:rsidRPr="00EF6371">
              <w:rPr>
                <w:rFonts w:ascii="Arial" w:eastAsia="Times New Roman" w:hAnsi="Arial" w:cs="Arial"/>
                <w:color w:val="000000" w:themeColor="dark1"/>
                <w:kern w:val="24"/>
                <w:sz w:val="18"/>
                <w:szCs w:val="18"/>
                <w:lang w:val="es-ES" w:eastAsia="es-CO"/>
              </w:rPr>
              <w:t>En 2</w:t>
            </w:r>
            <w:r>
              <w:rPr>
                <w:rFonts w:ascii="Arial" w:eastAsia="Times New Roman" w:hAnsi="Arial" w:cs="Arial"/>
                <w:color w:val="000000" w:themeColor="dark1"/>
                <w:kern w:val="24"/>
                <w:sz w:val="18"/>
                <w:szCs w:val="18"/>
                <w:lang w:val="es-ES" w:eastAsia="es-CO"/>
              </w:rPr>
              <w:t>7</w:t>
            </w:r>
            <w:r w:rsidRPr="00EF6371">
              <w:rPr>
                <w:rFonts w:ascii="Arial" w:eastAsia="Times New Roman" w:hAnsi="Arial" w:cs="Arial"/>
                <w:color w:val="000000" w:themeColor="dark1"/>
                <w:kern w:val="24"/>
                <w:sz w:val="18"/>
                <w:szCs w:val="18"/>
                <w:lang w:val="es-ES" w:eastAsia="es-CO"/>
              </w:rPr>
              <w:t xml:space="preserve"> procesos se adelantaron actuaciones judiciales (se destacan 2 sentencias judiciales en primera instancia en favor del </w:t>
            </w:r>
            <w:r w:rsidR="006973CF">
              <w:rPr>
                <w:rFonts w:ascii="Arial" w:eastAsia="Times New Roman" w:hAnsi="Arial" w:cs="Arial"/>
                <w:color w:val="000000" w:themeColor="dark1"/>
                <w:kern w:val="24"/>
                <w:sz w:val="18"/>
                <w:szCs w:val="18"/>
                <w:lang w:val="es-ES" w:eastAsia="es-CO"/>
              </w:rPr>
              <w:t>instituto</w:t>
            </w:r>
            <w:r w:rsidRPr="00EF6371">
              <w:rPr>
                <w:rFonts w:ascii="Arial" w:eastAsia="Times New Roman" w:hAnsi="Arial" w:cs="Arial"/>
                <w:color w:val="000000" w:themeColor="dark1"/>
                <w:kern w:val="24"/>
                <w:sz w:val="18"/>
                <w:szCs w:val="18"/>
                <w:lang w:val="es-ES" w:eastAsia="es-CO"/>
              </w:rPr>
              <w:t>).</w:t>
            </w:r>
          </w:p>
        </w:tc>
      </w:tr>
      <w:tr w:rsidR="004F66FF" w:rsidRPr="00EF6371" w:rsidTr="006B048B">
        <w:trPr>
          <w:trHeight w:val="363"/>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rsidR="004F66FF" w:rsidRPr="00EF6371" w:rsidRDefault="004F66FF" w:rsidP="006B048B">
            <w:pPr>
              <w:spacing w:after="0" w:line="240" w:lineRule="auto"/>
              <w:rPr>
                <w:rFonts w:ascii="Arial" w:eastAsia="Times New Roman" w:hAnsi="Arial" w:cs="Arial"/>
                <w:sz w:val="18"/>
                <w:szCs w:val="18"/>
                <w:lang w:eastAsia="es-CO"/>
              </w:rPr>
            </w:pPr>
            <w:r w:rsidRPr="00EF6371">
              <w:rPr>
                <w:rFonts w:ascii="Arial" w:eastAsia="Times New Roman" w:hAnsi="Arial" w:cs="Arial"/>
                <w:bCs/>
                <w:color w:val="FFFFFF" w:themeColor="light1"/>
                <w:kern w:val="24"/>
                <w:sz w:val="18"/>
                <w:szCs w:val="18"/>
                <w:lang w:val="es-ES" w:eastAsia="es-CO"/>
              </w:rPr>
              <w:t>Acciones de tutela</w:t>
            </w:r>
          </w:p>
        </w:tc>
        <w:tc>
          <w:tcPr>
            <w:tcW w:w="666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4F66FF" w:rsidRPr="00EF6371" w:rsidRDefault="004F66FF" w:rsidP="006B048B">
            <w:pPr>
              <w:spacing w:after="0" w:line="240" w:lineRule="auto"/>
              <w:rPr>
                <w:rFonts w:ascii="Arial" w:eastAsia="Times New Roman" w:hAnsi="Arial" w:cs="Arial"/>
                <w:sz w:val="18"/>
                <w:szCs w:val="18"/>
                <w:lang w:eastAsia="es-CO"/>
              </w:rPr>
            </w:pPr>
            <w:r w:rsidRPr="00EF6371">
              <w:rPr>
                <w:rFonts w:ascii="Arial" w:eastAsia="Times New Roman" w:hAnsi="Arial" w:cs="Arial"/>
                <w:color w:val="000000" w:themeColor="dark1"/>
                <w:kern w:val="24"/>
                <w:sz w:val="18"/>
                <w:szCs w:val="18"/>
                <w:lang w:val="es-ES" w:eastAsia="es-CO"/>
              </w:rPr>
              <w:t xml:space="preserve">2 acciones de tutela, en la cuales hubo fallo favorable al </w:t>
            </w:r>
            <w:r w:rsidR="006973CF">
              <w:rPr>
                <w:rFonts w:ascii="Arial" w:eastAsia="Times New Roman" w:hAnsi="Arial" w:cs="Arial"/>
                <w:color w:val="000000" w:themeColor="dark1"/>
                <w:kern w:val="24"/>
                <w:sz w:val="18"/>
                <w:szCs w:val="18"/>
                <w:lang w:val="es-ES" w:eastAsia="es-CO"/>
              </w:rPr>
              <w:t>i</w:t>
            </w:r>
            <w:r w:rsidRPr="00EF6371">
              <w:rPr>
                <w:rFonts w:ascii="Arial" w:eastAsia="Times New Roman" w:hAnsi="Arial" w:cs="Arial"/>
                <w:color w:val="000000" w:themeColor="dark1"/>
                <w:kern w:val="24"/>
                <w:sz w:val="18"/>
                <w:szCs w:val="18"/>
                <w:lang w:val="es-ES" w:eastAsia="es-CO"/>
              </w:rPr>
              <w:t>nstituto.</w:t>
            </w:r>
          </w:p>
        </w:tc>
      </w:tr>
      <w:tr w:rsidR="004F66FF" w:rsidRPr="00EF6371" w:rsidTr="006B048B">
        <w:trPr>
          <w:trHeight w:val="341"/>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rsidR="004F66FF" w:rsidRPr="00EF6371" w:rsidRDefault="004F66FF" w:rsidP="006B048B">
            <w:pPr>
              <w:spacing w:after="0" w:line="240" w:lineRule="auto"/>
              <w:rPr>
                <w:rFonts w:ascii="Arial" w:eastAsia="Times New Roman" w:hAnsi="Arial" w:cs="Arial"/>
                <w:sz w:val="18"/>
                <w:szCs w:val="18"/>
                <w:lang w:eastAsia="es-CO"/>
              </w:rPr>
            </w:pPr>
            <w:r w:rsidRPr="00EF6371">
              <w:rPr>
                <w:rFonts w:ascii="Arial" w:eastAsia="Times New Roman" w:hAnsi="Arial" w:cs="Arial"/>
                <w:bCs/>
                <w:color w:val="FFFFFF" w:themeColor="light1"/>
                <w:kern w:val="24"/>
                <w:sz w:val="18"/>
                <w:szCs w:val="18"/>
                <w:lang w:val="es-ES" w:eastAsia="es-CO"/>
              </w:rPr>
              <w:t xml:space="preserve">Conciliaciones </w:t>
            </w:r>
            <w:r w:rsidR="006973CF">
              <w:rPr>
                <w:rFonts w:ascii="Arial" w:eastAsia="Times New Roman" w:hAnsi="Arial" w:cs="Arial"/>
                <w:bCs/>
                <w:color w:val="FFFFFF" w:themeColor="light1"/>
                <w:kern w:val="24"/>
                <w:sz w:val="18"/>
                <w:szCs w:val="18"/>
                <w:lang w:val="es-ES" w:eastAsia="es-CO"/>
              </w:rPr>
              <w:t>e</w:t>
            </w:r>
            <w:r w:rsidRPr="00EF6371">
              <w:rPr>
                <w:rFonts w:ascii="Arial" w:eastAsia="Times New Roman" w:hAnsi="Arial" w:cs="Arial"/>
                <w:bCs/>
                <w:color w:val="FFFFFF" w:themeColor="light1"/>
                <w:kern w:val="24"/>
                <w:sz w:val="18"/>
                <w:szCs w:val="18"/>
                <w:lang w:val="es-ES" w:eastAsia="es-CO"/>
              </w:rPr>
              <w:t>xtrajudiciales</w:t>
            </w:r>
          </w:p>
        </w:tc>
        <w:tc>
          <w:tcPr>
            <w:tcW w:w="666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4F66FF" w:rsidRPr="00EF6371" w:rsidRDefault="004F66FF" w:rsidP="006B048B">
            <w:pPr>
              <w:spacing w:after="0" w:line="240" w:lineRule="auto"/>
              <w:rPr>
                <w:rFonts w:ascii="Arial" w:eastAsia="Times New Roman" w:hAnsi="Arial" w:cs="Arial"/>
                <w:sz w:val="18"/>
                <w:szCs w:val="18"/>
                <w:lang w:eastAsia="es-CO"/>
              </w:rPr>
            </w:pPr>
            <w:r w:rsidRPr="006B048B">
              <w:rPr>
                <w:rFonts w:ascii="Arial" w:hAnsi="Arial" w:cs="Arial"/>
                <w:sz w:val="18"/>
                <w:szCs w:val="18"/>
                <w:shd w:val="clear" w:color="auto" w:fill="D2DEEF"/>
              </w:rPr>
              <w:t xml:space="preserve">No se </w:t>
            </w:r>
            <w:r w:rsidR="006973CF">
              <w:rPr>
                <w:rFonts w:ascii="Arial" w:hAnsi="Arial" w:cs="Arial"/>
                <w:sz w:val="18"/>
                <w:szCs w:val="18"/>
                <w:shd w:val="clear" w:color="auto" w:fill="D2DEEF"/>
              </w:rPr>
              <w:t xml:space="preserve">presentaron </w:t>
            </w:r>
            <w:r w:rsidRPr="006B048B">
              <w:rPr>
                <w:rFonts w:ascii="Arial" w:hAnsi="Arial" w:cs="Arial"/>
                <w:sz w:val="18"/>
                <w:szCs w:val="18"/>
                <w:shd w:val="clear" w:color="auto" w:fill="D2DEEF"/>
              </w:rPr>
              <w:t>conciliaciones extrajudiciales</w:t>
            </w:r>
            <w:r w:rsidR="006973CF">
              <w:rPr>
                <w:rFonts w:ascii="Arial" w:hAnsi="Arial" w:cs="Arial"/>
                <w:sz w:val="18"/>
                <w:szCs w:val="18"/>
                <w:shd w:val="clear" w:color="auto" w:fill="D2DEEF"/>
              </w:rPr>
              <w:t>.</w:t>
            </w:r>
            <w:r w:rsidRPr="006B048B">
              <w:rPr>
                <w:rFonts w:ascii="Arial" w:hAnsi="Arial" w:cs="Arial"/>
                <w:sz w:val="18"/>
                <w:szCs w:val="18"/>
                <w:shd w:val="clear" w:color="auto" w:fill="D2DEEF"/>
              </w:rPr>
              <w:t xml:space="preserve"> </w:t>
            </w:r>
          </w:p>
        </w:tc>
      </w:tr>
      <w:tr w:rsidR="004F66FF" w:rsidRPr="00EF6371" w:rsidTr="006B048B">
        <w:trPr>
          <w:trHeight w:val="163"/>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rsidR="004F66FF" w:rsidRPr="00EF6371" w:rsidRDefault="004F66FF" w:rsidP="006B048B">
            <w:pPr>
              <w:spacing w:after="0" w:line="240" w:lineRule="auto"/>
              <w:rPr>
                <w:rFonts w:ascii="Arial" w:eastAsia="Times New Roman" w:hAnsi="Arial" w:cs="Arial"/>
                <w:sz w:val="18"/>
                <w:szCs w:val="18"/>
                <w:lang w:eastAsia="es-CO"/>
              </w:rPr>
            </w:pPr>
            <w:r w:rsidRPr="00EF6371">
              <w:rPr>
                <w:rFonts w:ascii="Arial" w:eastAsia="Times New Roman" w:hAnsi="Arial" w:cs="Arial"/>
                <w:bCs/>
                <w:color w:val="FFFFFF" w:themeColor="light1"/>
                <w:kern w:val="24"/>
                <w:sz w:val="18"/>
                <w:szCs w:val="18"/>
                <w:lang w:val="es-ES" w:eastAsia="es-CO"/>
              </w:rPr>
              <w:t>Cobro coactivo</w:t>
            </w:r>
          </w:p>
        </w:tc>
        <w:tc>
          <w:tcPr>
            <w:tcW w:w="666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4F66FF" w:rsidRPr="00EF6371" w:rsidRDefault="004F66FF" w:rsidP="006B048B">
            <w:pPr>
              <w:spacing w:after="0" w:line="240" w:lineRule="auto"/>
              <w:rPr>
                <w:rFonts w:ascii="Arial" w:eastAsia="Times New Roman" w:hAnsi="Arial" w:cs="Arial"/>
                <w:sz w:val="18"/>
                <w:szCs w:val="18"/>
                <w:lang w:eastAsia="es-CO"/>
              </w:rPr>
            </w:pPr>
            <w:r w:rsidRPr="00EF6371">
              <w:rPr>
                <w:rFonts w:ascii="Arial" w:eastAsia="Times New Roman" w:hAnsi="Arial" w:cs="Arial"/>
                <w:color w:val="000000" w:themeColor="dark1"/>
                <w:kern w:val="24"/>
                <w:sz w:val="18"/>
                <w:szCs w:val="18"/>
                <w:lang w:val="es-ES" w:eastAsia="es-CO"/>
              </w:rPr>
              <w:t>gestiones en 5 procesos de cobro coactivo.</w:t>
            </w:r>
          </w:p>
        </w:tc>
      </w:tr>
      <w:tr w:rsidR="004F66FF" w:rsidRPr="00EF6371" w:rsidTr="006B048B">
        <w:trPr>
          <w:trHeight w:val="152"/>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rsidR="004F66FF" w:rsidRPr="00EF6371" w:rsidRDefault="004F66FF" w:rsidP="006B048B">
            <w:pPr>
              <w:spacing w:after="0" w:line="240" w:lineRule="auto"/>
              <w:rPr>
                <w:rFonts w:ascii="Arial" w:eastAsia="Times New Roman" w:hAnsi="Arial" w:cs="Arial"/>
                <w:sz w:val="18"/>
                <w:szCs w:val="18"/>
                <w:lang w:eastAsia="es-CO"/>
              </w:rPr>
            </w:pPr>
            <w:r w:rsidRPr="00EF6371">
              <w:rPr>
                <w:rFonts w:ascii="Arial" w:eastAsia="Times New Roman" w:hAnsi="Arial" w:cs="Arial"/>
                <w:bCs/>
                <w:color w:val="FFFFFF" w:themeColor="light1"/>
                <w:kern w:val="24"/>
                <w:sz w:val="18"/>
                <w:szCs w:val="18"/>
                <w:lang w:val="es-ES" w:eastAsia="es-CO"/>
              </w:rPr>
              <w:t>Procesos Penales</w:t>
            </w:r>
          </w:p>
        </w:tc>
        <w:tc>
          <w:tcPr>
            <w:tcW w:w="666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4F66FF" w:rsidRPr="00EF6371" w:rsidRDefault="004F66FF" w:rsidP="006B048B">
            <w:pPr>
              <w:spacing w:after="0" w:line="240" w:lineRule="auto"/>
              <w:rPr>
                <w:rFonts w:ascii="Arial" w:eastAsia="Times New Roman" w:hAnsi="Arial" w:cs="Arial"/>
                <w:sz w:val="18"/>
                <w:szCs w:val="18"/>
                <w:lang w:eastAsia="es-CO"/>
              </w:rPr>
            </w:pPr>
            <w:r w:rsidRPr="00EF6371">
              <w:rPr>
                <w:rFonts w:ascii="Arial" w:hAnsi="Arial" w:cs="Arial"/>
                <w:color w:val="000000"/>
                <w:sz w:val="18"/>
                <w:szCs w:val="18"/>
                <w:shd w:val="clear" w:color="auto" w:fill="D2DEEF"/>
              </w:rPr>
              <w:t>No se presentaron denuncias.</w:t>
            </w:r>
          </w:p>
        </w:tc>
      </w:tr>
      <w:tr w:rsidR="004F66FF" w:rsidRPr="003322DA" w:rsidTr="006B048B">
        <w:trPr>
          <w:trHeight w:val="128"/>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rsidR="004F66FF" w:rsidRPr="00EF6371" w:rsidRDefault="004F66FF" w:rsidP="006B048B">
            <w:pPr>
              <w:spacing w:after="0" w:line="240" w:lineRule="auto"/>
              <w:rPr>
                <w:rFonts w:ascii="Arial" w:eastAsia="Times New Roman" w:hAnsi="Arial" w:cs="Arial"/>
                <w:sz w:val="18"/>
                <w:szCs w:val="18"/>
                <w:lang w:eastAsia="es-CO"/>
              </w:rPr>
            </w:pPr>
            <w:r w:rsidRPr="00EF6371">
              <w:rPr>
                <w:rFonts w:ascii="Arial" w:eastAsia="Times New Roman" w:hAnsi="Arial" w:cs="Arial"/>
                <w:bCs/>
                <w:color w:val="FFFFFF" w:themeColor="light1"/>
                <w:kern w:val="24"/>
                <w:sz w:val="18"/>
                <w:szCs w:val="18"/>
                <w:lang w:val="es-ES" w:eastAsia="es-CO"/>
              </w:rPr>
              <w:t>Jurisdicción Supersalud</w:t>
            </w:r>
          </w:p>
        </w:tc>
        <w:tc>
          <w:tcPr>
            <w:tcW w:w="666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4F66FF" w:rsidRPr="003322DA" w:rsidRDefault="006973CF" w:rsidP="006B048B">
            <w:pPr>
              <w:spacing w:after="0" w:line="240" w:lineRule="auto"/>
              <w:rPr>
                <w:rFonts w:ascii="Arial" w:eastAsia="Times New Roman" w:hAnsi="Arial" w:cs="Arial"/>
                <w:sz w:val="18"/>
                <w:szCs w:val="18"/>
                <w:lang w:eastAsia="es-CO"/>
              </w:rPr>
            </w:pPr>
            <w:r>
              <w:rPr>
                <w:rFonts w:ascii="Arial" w:hAnsi="Arial" w:cs="Arial"/>
                <w:color w:val="000000"/>
                <w:sz w:val="18"/>
                <w:szCs w:val="18"/>
                <w:shd w:val="clear" w:color="auto" w:fill="EAEFF7"/>
              </w:rPr>
              <w:t>S</w:t>
            </w:r>
            <w:r w:rsidR="004F66FF" w:rsidRPr="00EF6371">
              <w:rPr>
                <w:rFonts w:ascii="Arial" w:hAnsi="Arial" w:cs="Arial"/>
                <w:color w:val="000000"/>
                <w:sz w:val="18"/>
                <w:szCs w:val="18"/>
                <w:shd w:val="clear" w:color="auto" w:fill="EAEFF7"/>
              </w:rPr>
              <w:t>eguimiento de 21 procesos jurisdiccionales ante la Superintendencia Nacional de Salud, consulta que se hace directamente en las oficinas de la Superintendencia.</w:t>
            </w:r>
            <w:r w:rsidR="004F66FF">
              <w:rPr>
                <w:rFonts w:ascii="Arial" w:hAnsi="Arial" w:cs="Arial"/>
                <w:color w:val="000000"/>
                <w:sz w:val="18"/>
                <w:szCs w:val="18"/>
                <w:shd w:val="clear" w:color="auto" w:fill="EAEFF7"/>
              </w:rPr>
              <w:t> </w:t>
            </w:r>
          </w:p>
        </w:tc>
      </w:tr>
    </w:tbl>
    <w:p w:rsidR="00DC7FA3" w:rsidRDefault="00DC7FA3" w:rsidP="00771DE3">
      <w:pPr>
        <w:spacing w:after="0" w:line="240" w:lineRule="auto"/>
        <w:ind w:left="360"/>
        <w:jc w:val="both"/>
        <w:rPr>
          <w:rFonts w:ascii="Arial" w:hAnsi="Arial" w:cs="Arial"/>
          <w:color w:val="2F5496" w:themeColor="accent1" w:themeShade="BF"/>
          <w:sz w:val="24"/>
          <w:u w:val="single"/>
        </w:rPr>
      </w:pPr>
    </w:p>
    <w:p w:rsidR="00D37F5B" w:rsidRPr="006B048B" w:rsidRDefault="000F3DE2" w:rsidP="006973CF">
      <w:pPr>
        <w:spacing w:after="0" w:line="240" w:lineRule="auto"/>
        <w:jc w:val="both"/>
        <w:rPr>
          <w:rFonts w:ascii="Arial" w:hAnsi="Arial" w:cs="Arial"/>
          <w:b/>
          <w:color w:val="0070C0"/>
        </w:rPr>
      </w:pPr>
      <w:r w:rsidRPr="006B048B">
        <w:rPr>
          <w:rFonts w:ascii="Arial" w:hAnsi="Arial" w:cs="Arial"/>
          <w:b/>
          <w:color w:val="0070C0"/>
        </w:rPr>
        <w:t xml:space="preserve">Contratación </w:t>
      </w:r>
    </w:p>
    <w:p w:rsidR="004F66FF" w:rsidRPr="00307C50" w:rsidRDefault="004F66FF" w:rsidP="004F66FF">
      <w:pPr>
        <w:spacing w:after="0" w:line="240" w:lineRule="auto"/>
        <w:jc w:val="both"/>
        <w:rPr>
          <w:rFonts w:ascii="Arial" w:hAnsi="Arial" w:cs="Arial"/>
          <w:color w:val="0070C0"/>
        </w:rPr>
      </w:pPr>
    </w:p>
    <w:tbl>
      <w:tblPr>
        <w:tblW w:w="10065" w:type="dxa"/>
        <w:tblInd w:w="-10" w:type="dxa"/>
        <w:tblCellMar>
          <w:left w:w="0" w:type="dxa"/>
          <w:right w:w="0" w:type="dxa"/>
        </w:tblCellMar>
        <w:tblLook w:val="04A0" w:firstRow="1" w:lastRow="0" w:firstColumn="1" w:lastColumn="0" w:noHBand="0" w:noVBand="1"/>
      </w:tblPr>
      <w:tblGrid>
        <w:gridCol w:w="3402"/>
        <w:gridCol w:w="6663"/>
      </w:tblGrid>
      <w:tr w:rsidR="004F66FF" w:rsidRPr="00675F98" w:rsidTr="006B048B">
        <w:trPr>
          <w:trHeight w:val="290"/>
        </w:trPr>
        <w:tc>
          <w:tcPr>
            <w:tcW w:w="3402"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6" w:type="dxa"/>
              <w:bottom w:w="0" w:type="dxa"/>
              <w:right w:w="106" w:type="dxa"/>
            </w:tcMar>
            <w:hideMark/>
          </w:tcPr>
          <w:p w:rsidR="004F66FF" w:rsidRPr="00675F98" w:rsidRDefault="004D483C" w:rsidP="004F66FF">
            <w:pPr>
              <w:spacing w:after="0" w:line="276" w:lineRule="auto"/>
              <w:jc w:val="center"/>
              <w:rPr>
                <w:rFonts w:ascii="Arial" w:eastAsia="Times New Roman" w:hAnsi="Arial" w:cs="Arial"/>
                <w:b/>
                <w:sz w:val="18"/>
                <w:szCs w:val="36"/>
                <w:lang w:eastAsia="es-CO"/>
              </w:rPr>
            </w:pPr>
            <w:r w:rsidRPr="00675F98">
              <w:rPr>
                <w:rFonts w:ascii="Arial" w:eastAsia="Times New Roman" w:hAnsi="Arial" w:cs="Arial"/>
                <w:b/>
                <w:bCs/>
                <w:color w:val="FFFFFF" w:themeColor="light1"/>
                <w:kern w:val="24"/>
                <w:sz w:val="18"/>
                <w:szCs w:val="20"/>
                <w:lang w:val="es-ES" w:eastAsia="es-CO"/>
              </w:rPr>
              <w:t>Trámite</w:t>
            </w:r>
          </w:p>
        </w:tc>
        <w:tc>
          <w:tcPr>
            <w:tcW w:w="666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6" w:type="dxa"/>
              <w:bottom w:w="0" w:type="dxa"/>
              <w:right w:w="106" w:type="dxa"/>
            </w:tcMar>
            <w:hideMark/>
          </w:tcPr>
          <w:p w:rsidR="004F66FF" w:rsidRPr="00675F98" w:rsidRDefault="004D483C" w:rsidP="004F66FF">
            <w:pPr>
              <w:spacing w:after="0" w:line="276" w:lineRule="auto"/>
              <w:jc w:val="center"/>
              <w:rPr>
                <w:rFonts w:ascii="Arial" w:eastAsia="Times New Roman" w:hAnsi="Arial" w:cs="Arial"/>
                <w:b/>
                <w:sz w:val="18"/>
                <w:szCs w:val="36"/>
                <w:lang w:eastAsia="es-CO"/>
              </w:rPr>
            </w:pPr>
            <w:r w:rsidRPr="00675F98">
              <w:rPr>
                <w:rFonts w:ascii="Arial" w:eastAsia="Times New Roman" w:hAnsi="Arial" w:cs="Arial"/>
                <w:b/>
                <w:bCs/>
                <w:color w:val="FFFFFF" w:themeColor="light1"/>
                <w:kern w:val="24"/>
                <w:sz w:val="18"/>
                <w:szCs w:val="20"/>
                <w:lang w:val="es-ES" w:eastAsia="es-CO"/>
              </w:rPr>
              <w:t>Cantidad</w:t>
            </w:r>
          </w:p>
        </w:tc>
      </w:tr>
      <w:tr w:rsidR="004F66FF" w:rsidRPr="00675F98" w:rsidTr="006B048B">
        <w:trPr>
          <w:trHeight w:val="290"/>
        </w:trPr>
        <w:tc>
          <w:tcPr>
            <w:tcW w:w="3402"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6" w:type="dxa"/>
              <w:bottom w:w="0" w:type="dxa"/>
              <w:right w:w="106" w:type="dxa"/>
            </w:tcMar>
            <w:hideMark/>
          </w:tcPr>
          <w:p w:rsidR="004F66FF" w:rsidRPr="00675F98" w:rsidRDefault="004F66FF" w:rsidP="006B048B">
            <w:pPr>
              <w:spacing w:after="0" w:line="276" w:lineRule="auto"/>
              <w:rPr>
                <w:rFonts w:ascii="Arial" w:eastAsia="Times New Roman" w:hAnsi="Arial" w:cs="Arial"/>
                <w:sz w:val="18"/>
                <w:szCs w:val="36"/>
                <w:lang w:eastAsia="es-CO"/>
              </w:rPr>
            </w:pPr>
            <w:r w:rsidRPr="00675F98">
              <w:rPr>
                <w:rFonts w:ascii="Arial" w:eastAsia="Times New Roman" w:hAnsi="Arial" w:cs="Arial"/>
                <w:bCs/>
                <w:color w:val="FFFFFF" w:themeColor="light1"/>
                <w:kern w:val="24"/>
                <w:sz w:val="18"/>
                <w:szCs w:val="20"/>
                <w:lang w:val="es-ES" w:eastAsia="es-CO"/>
              </w:rPr>
              <w:t>Certificaciones contractuales</w:t>
            </w:r>
          </w:p>
        </w:tc>
        <w:tc>
          <w:tcPr>
            <w:tcW w:w="666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6" w:type="dxa"/>
              <w:bottom w:w="0" w:type="dxa"/>
              <w:right w:w="106" w:type="dxa"/>
            </w:tcMar>
            <w:vAlign w:val="center"/>
            <w:hideMark/>
          </w:tcPr>
          <w:p w:rsidR="004F66FF" w:rsidRPr="00675F98" w:rsidRDefault="004F66FF" w:rsidP="006B048B">
            <w:pPr>
              <w:spacing w:after="0" w:line="276" w:lineRule="auto"/>
              <w:rPr>
                <w:rFonts w:ascii="Arial" w:eastAsia="Times New Roman" w:hAnsi="Arial" w:cs="Arial"/>
                <w:sz w:val="18"/>
                <w:szCs w:val="36"/>
                <w:lang w:eastAsia="es-CO"/>
              </w:rPr>
            </w:pPr>
            <w:r>
              <w:rPr>
                <w:rFonts w:ascii="Arial" w:eastAsia="Times New Roman" w:hAnsi="Arial" w:cs="Arial"/>
                <w:color w:val="000000" w:themeColor="dark1"/>
                <w:kern w:val="24"/>
                <w:sz w:val="18"/>
                <w:szCs w:val="20"/>
                <w:lang w:val="es-ES" w:eastAsia="es-CO"/>
              </w:rPr>
              <w:t>17</w:t>
            </w:r>
            <w:r w:rsidRPr="00675F98">
              <w:rPr>
                <w:rFonts w:ascii="Arial" w:eastAsia="Times New Roman" w:hAnsi="Arial" w:cs="Arial"/>
                <w:color w:val="000000" w:themeColor="dark1"/>
                <w:kern w:val="24"/>
                <w:sz w:val="18"/>
                <w:szCs w:val="20"/>
                <w:lang w:val="es-ES" w:eastAsia="es-CO"/>
              </w:rPr>
              <w:t>0 certificaciones contractuales</w:t>
            </w:r>
          </w:p>
        </w:tc>
      </w:tr>
      <w:tr w:rsidR="004F66FF" w:rsidRPr="00675F98" w:rsidTr="006B048B">
        <w:trPr>
          <w:trHeight w:val="463"/>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6" w:type="dxa"/>
              <w:bottom w:w="0" w:type="dxa"/>
              <w:right w:w="106" w:type="dxa"/>
            </w:tcMar>
            <w:hideMark/>
          </w:tcPr>
          <w:p w:rsidR="004F66FF" w:rsidRPr="00675F98" w:rsidRDefault="004F66FF" w:rsidP="006B048B">
            <w:pPr>
              <w:spacing w:after="0" w:line="276" w:lineRule="auto"/>
              <w:rPr>
                <w:rFonts w:ascii="Arial" w:eastAsia="Times New Roman" w:hAnsi="Arial" w:cs="Arial"/>
                <w:sz w:val="18"/>
                <w:szCs w:val="36"/>
                <w:lang w:eastAsia="es-CO"/>
              </w:rPr>
            </w:pPr>
            <w:r w:rsidRPr="00675F98">
              <w:rPr>
                <w:rFonts w:ascii="Arial" w:eastAsia="Times New Roman" w:hAnsi="Arial" w:cs="Arial"/>
                <w:bCs/>
                <w:color w:val="FFFFFF" w:themeColor="light1"/>
                <w:kern w:val="24"/>
                <w:sz w:val="18"/>
                <w:szCs w:val="20"/>
                <w:lang w:val="es-ES" w:eastAsia="es-CO"/>
              </w:rPr>
              <w:lastRenderedPageBreak/>
              <w:t xml:space="preserve">Procesos contractuales publicados y actas de liquidación y constancias de cierre </w:t>
            </w:r>
          </w:p>
        </w:tc>
        <w:tc>
          <w:tcPr>
            <w:tcW w:w="666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6" w:type="dxa"/>
              <w:bottom w:w="0" w:type="dxa"/>
              <w:right w:w="106" w:type="dxa"/>
            </w:tcMar>
            <w:vAlign w:val="center"/>
            <w:hideMark/>
          </w:tcPr>
          <w:p w:rsidR="004F66FF" w:rsidRPr="00675F98" w:rsidRDefault="004F66FF" w:rsidP="006B048B">
            <w:pPr>
              <w:spacing w:after="0" w:line="276" w:lineRule="auto"/>
              <w:rPr>
                <w:rFonts w:ascii="Arial" w:eastAsia="Times New Roman" w:hAnsi="Arial" w:cs="Arial"/>
                <w:sz w:val="18"/>
                <w:szCs w:val="36"/>
                <w:lang w:eastAsia="es-CO"/>
              </w:rPr>
            </w:pPr>
            <w:r w:rsidRPr="00675F98">
              <w:rPr>
                <w:rFonts w:ascii="Arial" w:eastAsia="Times New Roman" w:hAnsi="Arial" w:cs="Arial"/>
                <w:color w:val="000000" w:themeColor="dark1"/>
                <w:kern w:val="24"/>
                <w:sz w:val="18"/>
                <w:szCs w:val="20"/>
                <w:lang w:val="es-MX" w:eastAsia="es-CO"/>
              </w:rPr>
              <w:t xml:space="preserve">14 procesos contractuales publicadas en </w:t>
            </w:r>
            <w:r w:rsidR="00B359B5" w:rsidRPr="00675F98">
              <w:rPr>
                <w:rFonts w:ascii="Arial" w:eastAsia="Times New Roman" w:hAnsi="Arial" w:cs="Arial"/>
                <w:color w:val="000000" w:themeColor="dark1"/>
                <w:kern w:val="24"/>
                <w:sz w:val="18"/>
                <w:szCs w:val="20"/>
                <w:lang w:val="es-MX" w:eastAsia="es-CO"/>
              </w:rPr>
              <w:t>S</w:t>
            </w:r>
            <w:r w:rsidR="00B359B5">
              <w:rPr>
                <w:rFonts w:ascii="Arial" w:eastAsia="Times New Roman" w:hAnsi="Arial" w:cs="Arial"/>
                <w:color w:val="000000" w:themeColor="dark1"/>
                <w:kern w:val="24"/>
                <w:sz w:val="18"/>
                <w:szCs w:val="20"/>
                <w:lang w:val="es-MX" w:eastAsia="es-CO"/>
              </w:rPr>
              <w:t>ecop</w:t>
            </w:r>
            <w:r w:rsidR="00B359B5" w:rsidRPr="00675F98">
              <w:rPr>
                <w:rFonts w:ascii="Arial" w:eastAsia="Times New Roman" w:hAnsi="Arial" w:cs="Arial"/>
                <w:color w:val="000000" w:themeColor="dark1"/>
                <w:kern w:val="24"/>
                <w:sz w:val="18"/>
                <w:szCs w:val="20"/>
                <w:lang w:val="es-MX" w:eastAsia="es-CO"/>
              </w:rPr>
              <w:t xml:space="preserve"> </w:t>
            </w:r>
            <w:r w:rsidRPr="00675F98">
              <w:rPr>
                <w:rFonts w:ascii="Arial" w:eastAsia="Times New Roman" w:hAnsi="Arial" w:cs="Arial"/>
                <w:color w:val="000000" w:themeColor="dark1"/>
                <w:kern w:val="24"/>
                <w:sz w:val="18"/>
                <w:szCs w:val="20"/>
                <w:lang w:val="es-MX" w:eastAsia="es-CO"/>
              </w:rPr>
              <w:t>I y II</w:t>
            </w:r>
            <w:r w:rsidR="00B359B5">
              <w:rPr>
                <w:rFonts w:ascii="Arial" w:eastAsia="Times New Roman" w:hAnsi="Arial" w:cs="Arial"/>
                <w:color w:val="000000" w:themeColor="dark1"/>
                <w:kern w:val="24"/>
                <w:sz w:val="18"/>
                <w:szCs w:val="20"/>
                <w:lang w:val="es-MX" w:eastAsia="es-CO"/>
              </w:rPr>
              <w:t>.</w:t>
            </w:r>
            <w:r w:rsidR="00804B9D">
              <w:rPr>
                <w:rFonts w:ascii="Arial" w:eastAsia="Times New Roman" w:hAnsi="Arial" w:cs="Arial"/>
                <w:color w:val="000000" w:themeColor="dark1"/>
                <w:kern w:val="24"/>
                <w:sz w:val="18"/>
                <w:szCs w:val="20"/>
                <w:lang w:val="es-MX" w:eastAsia="es-CO"/>
              </w:rPr>
              <w:t xml:space="preserve"> </w:t>
            </w:r>
          </w:p>
        </w:tc>
      </w:tr>
      <w:tr w:rsidR="004F66FF" w:rsidRPr="00675F98" w:rsidTr="006B048B">
        <w:trPr>
          <w:trHeight w:val="273"/>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6" w:type="dxa"/>
              <w:bottom w:w="0" w:type="dxa"/>
              <w:right w:w="106" w:type="dxa"/>
            </w:tcMar>
            <w:hideMark/>
          </w:tcPr>
          <w:p w:rsidR="004F66FF" w:rsidRPr="00675F98" w:rsidRDefault="004F66FF" w:rsidP="006B048B">
            <w:pPr>
              <w:spacing w:after="0" w:line="276" w:lineRule="auto"/>
              <w:rPr>
                <w:rFonts w:ascii="Arial" w:eastAsia="Times New Roman" w:hAnsi="Arial" w:cs="Arial"/>
                <w:sz w:val="18"/>
                <w:szCs w:val="36"/>
                <w:lang w:eastAsia="es-CO"/>
              </w:rPr>
            </w:pPr>
            <w:r w:rsidRPr="00675F98">
              <w:rPr>
                <w:rFonts w:ascii="Arial" w:eastAsia="Times New Roman" w:hAnsi="Arial" w:cs="Arial"/>
                <w:bCs/>
                <w:color w:val="FFFFFF" w:themeColor="light1"/>
                <w:kern w:val="24"/>
                <w:sz w:val="18"/>
                <w:szCs w:val="20"/>
                <w:lang w:val="es-ES" w:eastAsia="es-CO"/>
              </w:rPr>
              <w:t>Liquidación de contratos</w:t>
            </w:r>
          </w:p>
        </w:tc>
        <w:tc>
          <w:tcPr>
            <w:tcW w:w="666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6" w:type="dxa"/>
              <w:bottom w:w="0" w:type="dxa"/>
              <w:right w:w="106" w:type="dxa"/>
            </w:tcMar>
            <w:vAlign w:val="center"/>
            <w:hideMark/>
          </w:tcPr>
          <w:p w:rsidR="004F66FF" w:rsidRPr="00675F98" w:rsidRDefault="004F66FF" w:rsidP="006B048B">
            <w:pPr>
              <w:spacing w:after="0" w:line="276" w:lineRule="auto"/>
              <w:rPr>
                <w:rFonts w:ascii="Arial" w:eastAsia="Times New Roman" w:hAnsi="Arial" w:cs="Arial"/>
                <w:sz w:val="18"/>
                <w:szCs w:val="36"/>
                <w:lang w:eastAsia="es-CO"/>
              </w:rPr>
            </w:pPr>
            <w:r>
              <w:rPr>
                <w:rFonts w:ascii="Arial" w:eastAsia="Times New Roman" w:hAnsi="Arial" w:cs="Arial"/>
                <w:color w:val="000000" w:themeColor="dark1"/>
                <w:kern w:val="24"/>
                <w:sz w:val="18"/>
                <w:szCs w:val="20"/>
                <w:lang w:val="es-ES" w:eastAsia="es-CO"/>
              </w:rPr>
              <w:t>49</w:t>
            </w:r>
            <w:r w:rsidR="00B359B5">
              <w:rPr>
                <w:rFonts w:ascii="Arial" w:eastAsia="Times New Roman" w:hAnsi="Arial" w:cs="Arial"/>
                <w:color w:val="000000" w:themeColor="dark1"/>
                <w:kern w:val="24"/>
                <w:sz w:val="18"/>
                <w:szCs w:val="20"/>
                <w:lang w:val="es-ES" w:eastAsia="es-CO"/>
              </w:rPr>
              <w:t xml:space="preserve"> contratos.</w:t>
            </w:r>
          </w:p>
        </w:tc>
      </w:tr>
      <w:tr w:rsidR="004F66FF" w:rsidRPr="00675F98" w:rsidTr="006B048B">
        <w:trPr>
          <w:trHeight w:val="266"/>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6" w:type="dxa"/>
              <w:bottom w:w="0" w:type="dxa"/>
              <w:right w:w="106" w:type="dxa"/>
            </w:tcMar>
            <w:hideMark/>
          </w:tcPr>
          <w:p w:rsidR="004F66FF" w:rsidRPr="00675F98" w:rsidRDefault="004F66FF" w:rsidP="006B048B">
            <w:pPr>
              <w:spacing w:after="0" w:line="276" w:lineRule="auto"/>
              <w:rPr>
                <w:rFonts w:ascii="Arial" w:eastAsia="Times New Roman" w:hAnsi="Arial" w:cs="Arial"/>
                <w:sz w:val="18"/>
                <w:szCs w:val="36"/>
                <w:lang w:eastAsia="es-CO"/>
              </w:rPr>
            </w:pPr>
            <w:r w:rsidRPr="00675F98">
              <w:rPr>
                <w:rFonts w:ascii="Arial" w:eastAsia="Times New Roman" w:hAnsi="Arial" w:cs="Arial"/>
                <w:bCs/>
                <w:color w:val="FFFFFF" w:themeColor="light1"/>
                <w:kern w:val="24"/>
                <w:sz w:val="18"/>
                <w:szCs w:val="20"/>
                <w:lang w:val="es-ES" w:eastAsia="es-CO"/>
              </w:rPr>
              <w:t>Contratación directa–prestación de servicios (Personas naturales)</w:t>
            </w:r>
            <w:r w:rsidR="00B359B5">
              <w:rPr>
                <w:rFonts w:ascii="Arial" w:eastAsia="Times New Roman" w:hAnsi="Arial" w:cs="Arial"/>
                <w:bCs/>
                <w:color w:val="FFFFFF" w:themeColor="light1"/>
                <w:kern w:val="24"/>
                <w:sz w:val="18"/>
                <w:szCs w:val="20"/>
                <w:lang w:val="es-ES" w:eastAsia="es-CO"/>
              </w:rPr>
              <w:t xml:space="preserve"> (CPS)</w:t>
            </w:r>
          </w:p>
        </w:tc>
        <w:tc>
          <w:tcPr>
            <w:tcW w:w="666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6" w:type="dxa"/>
              <w:bottom w:w="0" w:type="dxa"/>
              <w:right w:w="106" w:type="dxa"/>
            </w:tcMar>
            <w:vAlign w:val="center"/>
            <w:hideMark/>
          </w:tcPr>
          <w:p w:rsidR="004F66FF" w:rsidRPr="00675F98" w:rsidRDefault="004F66FF" w:rsidP="006B048B">
            <w:pPr>
              <w:spacing w:after="0" w:line="276" w:lineRule="auto"/>
              <w:rPr>
                <w:rFonts w:ascii="Arial" w:eastAsia="Times New Roman" w:hAnsi="Arial" w:cs="Arial"/>
                <w:sz w:val="18"/>
                <w:szCs w:val="36"/>
                <w:lang w:eastAsia="es-CO"/>
              </w:rPr>
            </w:pPr>
            <w:r w:rsidRPr="00675F98">
              <w:rPr>
                <w:rFonts w:ascii="Arial" w:eastAsia="Times New Roman" w:hAnsi="Arial" w:cs="Arial"/>
                <w:color w:val="000000" w:themeColor="dark1"/>
                <w:kern w:val="24"/>
                <w:sz w:val="18"/>
                <w:szCs w:val="20"/>
                <w:lang w:val="es-ES" w:eastAsia="es-CO"/>
              </w:rPr>
              <w:t>3</w:t>
            </w:r>
            <w:r>
              <w:rPr>
                <w:rFonts w:ascii="Arial" w:eastAsia="Times New Roman" w:hAnsi="Arial" w:cs="Arial"/>
                <w:color w:val="000000" w:themeColor="dark1"/>
                <w:kern w:val="24"/>
                <w:sz w:val="18"/>
                <w:szCs w:val="20"/>
                <w:lang w:val="es-ES" w:eastAsia="es-CO"/>
              </w:rPr>
              <w:t>9</w:t>
            </w:r>
            <w:r w:rsidRPr="00675F98">
              <w:rPr>
                <w:rFonts w:ascii="Arial" w:eastAsia="Times New Roman" w:hAnsi="Arial" w:cs="Arial"/>
                <w:color w:val="000000" w:themeColor="dark1"/>
                <w:kern w:val="24"/>
                <w:sz w:val="18"/>
                <w:szCs w:val="20"/>
                <w:lang w:val="es-ES" w:eastAsia="es-CO"/>
              </w:rPr>
              <w:t xml:space="preserve"> </w:t>
            </w:r>
            <w:r w:rsidR="00B359B5">
              <w:rPr>
                <w:rFonts w:ascii="Arial" w:eastAsia="Times New Roman" w:hAnsi="Arial" w:cs="Arial"/>
                <w:color w:val="000000" w:themeColor="dark1"/>
                <w:kern w:val="24"/>
                <w:sz w:val="18"/>
                <w:szCs w:val="20"/>
                <w:lang w:val="es-ES" w:eastAsia="es-CO"/>
              </w:rPr>
              <w:t>contratos</w:t>
            </w:r>
            <w:r w:rsidR="00B359B5" w:rsidRPr="00675F98">
              <w:rPr>
                <w:rFonts w:ascii="Arial" w:eastAsia="Times New Roman" w:hAnsi="Arial" w:cs="Arial"/>
                <w:color w:val="000000" w:themeColor="dark1"/>
                <w:kern w:val="24"/>
                <w:sz w:val="18"/>
                <w:szCs w:val="20"/>
                <w:lang w:val="es-ES" w:eastAsia="es-CO"/>
              </w:rPr>
              <w:t xml:space="preserve"> </w:t>
            </w:r>
            <w:r w:rsidRPr="00675F98">
              <w:rPr>
                <w:rFonts w:ascii="Arial" w:eastAsia="Times New Roman" w:hAnsi="Arial" w:cs="Arial"/>
                <w:color w:val="000000" w:themeColor="dark1"/>
                <w:kern w:val="24"/>
                <w:sz w:val="18"/>
                <w:szCs w:val="20"/>
                <w:lang w:val="es-ES" w:eastAsia="es-CO"/>
              </w:rPr>
              <w:t>con personas naturales</w:t>
            </w:r>
            <w:r w:rsidR="00B359B5">
              <w:rPr>
                <w:rFonts w:ascii="Arial" w:eastAsia="Times New Roman" w:hAnsi="Arial" w:cs="Arial"/>
                <w:color w:val="000000" w:themeColor="dark1"/>
                <w:kern w:val="24"/>
                <w:sz w:val="18"/>
                <w:szCs w:val="20"/>
                <w:lang w:val="es-ES" w:eastAsia="es-CO"/>
              </w:rPr>
              <w:t>.</w:t>
            </w:r>
          </w:p>
        </w:tc>
      </w:tr>
      <w:tr w:rsidR="004F66FF" w:rsidRPr="00675F98" w:rsidTr="006B048B">
        <w:trPr>
          <w:trHeight w:val="458"/>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6" w:type="dxa"/>
              <w:bottom w:w="0" w:type="dxa"/>
              <w:right w:w="106" w:type="dxa"/>
            </w:tcMar>
            <w:hideMark/>
          </w:tcPr>
          <w:p w:rsidR="004F66FF" w:rsidRPr="00675F98" w:rsidRDefault="004F66FF" w:rsidP="006B048B">
            <w:pPr>
              <w:spacing w:after="0" w:line="276" w:lineRule="auto"/>
              <w:rPr>
                <w:rFonts w:ascii="Arial" w:eastAsia="Times New Roman" w:hAnsi="Arial" w:cs="Arial"/>
                <w:sz w:val="18"/>
                <w:szCs w:val="36"/>
                <w:lang w:eastAsia="es-CO"/>
              </w:rPr>
            </w:pPr>
            <w:r w:rsidRPr="00675F98">
              <w:rPr>
                <w:rFonts w:ascii="Arial" w:eastAsia="Calibri" w:hAnsi="Arial" w:cs="Arial"/>
                <w:bCs/>
                <w:color w:val="FFFFFF" w:themeColor="light1"/>
                <w:kern w:val="24"/>
                <w:sz w:val="18"/>
                <w:szCs w:val="20"/>
                <w:lang w:val="es-MX" w:eastAsia="es-CO"/>
              </w:rPr>
              <w:t>Contratación directa (Distinta a CPS con personas naturales)</w:t>
            </w:r>
          </w:p>
        </w:tc>
        <w:tc>
          <w:tcPr>
            <w:tcW w:w="666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6" w:type="dxa"/>
              <w:bottom w:w="0" w:type="dxa"/>
              <w:right w:w="106" w:type="dxa"/>
            </w:tcMar>
            <w:vAlign w:val="center"/>
            <w:hideMark/>
          </w:tcPr>
          <w:p w:rsidR="004F66FF" w:rsidRPr="00675F98" w:rsidRDefault="004F66FF" w:rsidP="006B048B">
            <w:pPr>
              <w:spacing w:after="0" w:line="276" w:lineRule="auto"/>
              <w:rPr>
                <w:rFonts w:ascii="Arial" w:eastAsia="Times New Roman" w:hAnsi="Arial" w:cs="Arial"/>
                <w:sz w:val="18"/>
                <w:szCs w:val="36"/>
                <w:lang w:eastAsia="es-CO"/>
              </w:rPr>
            </w:pPr>
            <w:r>
              <w:rPr>
                <w:rFonts w:ascii="Arial" w:eastAsia="Calibri" w:hAnsi="Arial" w:cs="Arial"/>
                <w:color w:val="000000" w:themeColor="dark1"/>
                <w:kern w:val="24"/>
                <w:sz w:val="18"/>
                <w:szCs w:val="20"/>
                <w:lang w:val="es-MX" w:eastAsia="es-CO"/>
              </w:rPr>
              <w:t>9</w:t>
            </w:r>
            <w:r w:rsidRPr="00675F98">
              <w:rPr>
                <w:rFonts w:ascii="Arial" w:eastAsia="Calibri" w:hAnsi="Arial" w:cs="Arial"/>
                <w:color w:val="000000" w:themeColor="dark1"/>
                <w:kern w:val="24"/>
                <w:sz w:val="18"/>
                <w:szCs w:val="20"/>
                <w:lang w:val="es-MX" w:eastAsia="es-CO"/>
              </w:rPr>
              <w:t xml:space="preserve"> contratos</w:t>
            </w:r>
            <w:r w:rsidR="00B359B5">
              <w:rPr>
                <w:rFonts w:ascii="Arial" w:eastAsia="Calibri" w:hAnsi="Arial" w:cs="Arial"/>
                <w:color w:val="000000" w:themeColor="dark1"/>
                <w:kern w:val="24"/>
                <w:sz w:val="18"/>
                <w:szCs w:val="20"/>
                <w:lang w:val="es-MX" w:eastAsia="es-CO"/>
              </w:rPr>
              <w:t>.</w:t>
            </w:r>
            <w:r w:rsidRPr="00675F98">
              <w:rPr>
                <w:rFonts w:ascii="Arial" w:eastAsia="Calibri" w:hAnsi="Arial" w:cs="Arial"/>
                <w:color w:val="000000" w:themeColor="dark1"/>
                <w:kern w:val="24"/>
                <w:sz w:val="18"/>
                <w:szCs w:val="20"/>
                <w:lang w:val="es-MX" w:eastAsia="es-CO"/>
              </w:rPr>
              <w:t xml:space="preserve"> </w:t>
            </w:r>
          </w:p>
        </w:tc>
      </w:tr>
      <w:tr w:rsidR="004F66FF" w:rsidRPr="00675F98" w:rsidTr="006B048B">
        <w:trPr>
          <w:trHeight w:val="453"/>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6" w:type="dxa"/>
              <w:bottom w:w="0" w:type="dxa"/>
              <w:right w:w="106" w:type="dxa"/>
            </w:tcMar>
            <w:hideMark/>
          </w:tcPr>
          <w:p w:rsidR="004F66FF" w:rsidRPr="00675F98" w:rsidRDefault="004F66FF" w:rsidP="006B048B">
            <w:pPr>
              <w:spacing w:after="0" w:line="276" w:lineRule="auto"/>
              <w:rPr>
                <w:rFonts w:ascii="Arial" w:eastAsia="Times New Roman" w:hAnsi="Arial" w:cs="Arial"/>
                <w:sz w:val="18"/>
                <w:szCs w:val="36"/>
                <w:lang w:eastAsia="es-CO"/>
              </w:rPr>
            </w:pPr>
            <w:r w:rsidRPr="00675F98">
              <w:rPr>
                <w:rFonts w:ascii="Arial" w:eastAsia="Times New Roman" w:hAnsi="Arial" w:cs="Arial"/>
                <w:bCs/>
                <w:color w:val="FFFFFF" w:themeColor="light1"/>
                <w:kern w:val="24"/>
                <w:sz w:val="18"/>
                <w:szCs w:val="20"/>
                <w:lang w:val="es-ES" w:eastAsia="es-CO"/>
              </w:rPr>
              <w:t>Contratación directa – Convenios y contratos interadministrativos y de asociación</w:t>
            </w:r>
          </w:p>
        </w:tc>
        <w:tc>
          <w:tcPr>
            <w:tcW w:w="666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6" w:type="dxa"/>
              <w:bottom w:w="0" w:type="dxa"/>
              <w:right w:w="106" w:type="dxa"/>
            </w:tcMar>
            <w:vAlign w:val="center"/>
            <w:hideMark/>
          </w:tcPr>
          <w:p w:rsidR="004F66FF" w:rsidRPr="00675F98" w:rsidRDefault="004F66FF" w:rsidP="006B048B">
            <w:pPr>
              <w:spacing w:after="0" w:line="276" w:lineRule="auto"/>
              <w:rPr>
                <w:rFonts w:ascii="Arial" w:eastAsia="Times New Roman" w:hAnsi="Arial" w:cs="Arial"/>
                <w:sz w:val="18"/>
                <w:szCs w:val="36"/>
                <w:lang w:eastAsia="es-CO"/>
              </w:rPr>
            </w:pPr>
            <w:r>
              <w:rPr>
                <w:rFonts w:ascii="Arial" w:eastAsia="Times New Roman" w:hAnsi="Arial" w:cs="Arial"/>
                <w:color w:val="000000" w:themeColor="dark1"/>
                <w:kern w:val="24"/>
                <w:sz w:val="18"/>
                <w:szCs w:val="20"/>
                <w:lang w:val="es-ES" w:eastAsia="es-CO"/>
              </w:rPr>
              <w:t>6</w:t>
            </w:r>
            <w:r w:rsidRPr="00675F98">
              <w:rPr>
                <w:rFonts w:ascii="Arial" w:eastAsia="Times New Roman" w:hAnsi="Arial" w:cs="Arial"/>
                <w:color w:val="000000" w:themeColor="dark1"/>
                <w:kern w:val="24"/>
                <w:sz w:val="18"/>
                <w:szCs w:val="20"/>
                <w:lang w:val="es-ES" w:eastAsia="es-CO"/>
              </w:rPr>
              <w:t xml:space="preserve"> contratos o convenios interadministrativos</w:t>
            </w:r>
            <w:r w:rsidR="00B359B5">
              <w:rPr>
                <w:rFonts w:ascii="Arial" w:eastAsia="Times New Roman" w:hAnsi="Arial" w:cs="Arial"/>
                <w:color w:val="000000" w:themeColor="dark1"/>
                <w:kern w:val="24"/>
                <w:sz w:val="18"/>
                <w:szCs w:val="20"/>
                <w:lang w:val="es-ES" w:eastAsia="es-CO"/>
              </w:rPr>
              <w:t>.</w:t>
            </w:r>
          </w:p>
        </w:tc>
      </w:tr>
      <w:tr w:rsidR="004F66FF" w:rsidRPr="00675F98" w:rsidTr="006B048B">
        <w:trPr>
          <w:trHeight w:val="290"/>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6" w:type="dxa"/>
              <w:bottom w:w="0" w:type="dxa"/>
              <w:right w:w="106" w:type="dxa"/>
            </w:tcMar>
            <w:hideMark/>
          </w:tcPr>
          <w:p w:rsidR="004F66FF" w:rsidRPr="00675F98" w:rsidRDefault="004F66FF" w:rsidP="006B048B">
            <w:pPr>
              <w:spacing w:after="0" w:line="276" w:lineRule="auto"/>
              <w:rPr>
                <w:rFonts w:ascii="Arial" w:eastAsia="Times New Roman" w:hAnsi="Arial" w:cs="Arial"/>
                <w:sz w:val="18"/>
                <w:szCs w:val="36"/>
                <w:lang w:eastAsia="es-CO"/>
              </w:rPr>
            </w:pPr>
            <w:r w:rsidRPr="00675F98">
              <w:rPr>
                <w:rFonts w:ascii="Arial" w:eastAsia="Times New Roman" w:hAnsi="Arial" w:cs="Arial"/>
                <w:bCs/>
                <w:color w:val="FFFFFF" w:themeColor="light1"/>
                <w:kern w:val="24"/>
                <w:sz w:val="18"/>
                <w:szCs w:val="20"/>
                <w:lang w:val="es-ES" w:eastAsia="es-CO"/>
              </w:rPr>
              <w:t>Mínima cuantía</w:t>
            </w:r>
          </w:p>
        </w:tc>
        <w:tc>
          <w:tcPr>
            <w:tcW w:w="666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6" w:type="dxa"/>
              <w:bottom w:w="0" w:type="dxa"/>
              <w:right w:w="106" w:type="dxa"/>
            </w:tcMar>
            <w:vAlign w:val="center"/>
            <w:hideMark/>
          </w:tcPr>
          <w:p w:rsidR="004F66FF" w:rsidRPr="00675F98" w:rsidRDefault="004F66FF" w:rsidP="006B048B">
            <w:pPr>
              <w:spacing w:after="0" w:line="276" w:lineRule="auto"/>
              <w:rPr>
                <w:rFonts w:ascii="Arial" w:eastAsia="Times New Roman" w:hAnsi="Arial" w:cs="Arial"/>
                <w:sz w:val="18"/>
                <w:szCs w:val="36"/>
                <w:lang w:eastAsia="es-CO"/>
              </w:rPr>
            </w:pPr>
            <w:r>
              <w:rPr>
                <w:rFonts w:ascii="Arial" w:eastAsia="Times New Roman" w:hAnsi="Arial" w:cs="Arial"/>
                <w:color w:val="000000" w:themeColor="dark1"/>
                <w:kern w:val="24"/>
                <w:sz w:val="18"/>
                <w:szCs w:val="20"/>
                <w:lang w:val="es-ES" w:eastAsia="es-CO"/>
              </w:rPr>
              <w:t>3</w:t>
            </w:r>
            <w:r w:rsidRPr="00675F98">
              <w:rPr>
                <w:rFonts w:ascii="Arial" w:eastAsia="Times New Roman" w:hAnsi="Arial" w:cs="Arial"/>
                <w:color w:val="000000" w:themeColor="dark1"/>
                <w:kern w:val="24"/>
                <w:sz w:val="18"/>
                <w:szCs w:val="20"/>
                <w:lang w:val="es-ES" w:eastAsia="es-CO"/>
              </w:rPr>
              <w:t xml:space="preserve"> contratos</w:t>
            </w:r>
            <w:r w:rsidR="00B359B5">
              <w:rPr>
                <w:rFonts w:ascii="Arial" w:eastAsia="Times New Roman" w:hAnsi="Arial" w:cs="Arial"/>
                <w:color w:val="000000" w:themeColor="dark1"/>
                <w:kern w:val="24"/>
                <w:sz w:val="18"/>
                <w:szCs w:val="20"/>
                <w:lang w:val="es-ES" w:eastAsia="es-CO"/>
              </w:rPr>
              <w:t>.</w:t>
            </w:r>
          </w:p>
        </w:tc>
      </w:tr>
      <w:tr w:rsidR="004F66FF" w:rsidRPr="00675F98" w:rsidTr="006B048B">
        <w:trPr>
          <w:trHeight w:val="290"/>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6" w:type="dxa"/>
              <w:bottom w:w="0" w:type="dxa"/>
              <w:right w:w="106" w:type="dxa"/>
            </w:tcMar>
            <w:hideMark/>
          </w:tcPr>
          <w:p w:rsidR="004F66FF" w:rsidRPr="00675F98" w:rsidRDefault="004F66FF" w:rsidP="006B048B">
            <w:pPr>
              <w:spacing w:after="0" w:line="276" w:lineRule="auto"/>
              <w:rPr>
                <w:rFonts w:ascii="Arial" w:eastAsia="Times New Roman" w:hAnsi="Arial" w:cs="Arial"/>
                <w:sz w:val="18"/>
                <w:szCs w:val="36"/>
                <w:lang w:eastAsia="es-CO"/>
              </w:rPr>
            </w:pPr>
            <w:r w:rsidRPr="00675F98">
              <w:rPr>
                <w:rFonts w:ascii="Arial" w:eastAsia="Times New Roman" w:hAnsi="Arial" w:cs="Arial"/>
                <w:bCs/>
                <w:color w:val="FFFFFF" w:themeColor="light1"/>
                <w:kern w:val="24"/>
                <w:sz w:val="18"/>
                <w:szCs w:val="20"/>
                <w:lang w:val="es-ES" w:eastAsia="es-CO"/>
              </w:rPr>
              <w:t>Concurso de méritos</w:t>
            </w:r>
          </w:p>
        </w:tc>
        <w:tc>
          <w:tcPr>
            <w:tcW w:w="666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6" w:type="dxa"/>
              <w:bottom w:w="0" w:type="dxa"/>
              <w:right w:w="106" w:type="dxa"/>
            </w:tcMar>
            <w:vAlign w:val="center"/>
            <w:hideMark/>
          </w:tcPr>
          <w:p w:rsidR="004F66FF" w:rsidRPr="00675F98" w:rsidRDefault="004F66FF" w:rsidP="006B048B">
            <w:pPr>
              <w:spacing w:after="0" w:line="276" w:lineRule="auto"/>
              <w:rPr>
                <w:rFonts w:ascii="Arial" w:eastAsia="Times New Roman" w:hAnsi="Arial" w:cs="Arial"/>
                <w:sz w:val="18"/>
                <w:szCs w:val="36"/>
                <w:lang w:eastAsia="es-CO"/>
              </w:rPr>
            </w:pPr>
            <w:r w:rsidRPr="00675F98">
              <w:rPr>
                <w:rFonts w:ascii="Arial" w:eastAsia="Times New Roman" w:hAnsi="Arial" w:cs="Arial"/>
                <w:color w:val="000000" w:themeColor="dark1"/>
                <w:kern w:val="24"/>
                <w:sz w:val="18"/>
                <w:szCs w:val="20"/>
                <w:lang w:val="es-ES" w:eastAsia="es-CO"/>
              </w:rPr>
              <w:t>No se celebraron</w:t>
            </w:r>
            <w:r w:rsidR="00B359B5">
              <w:rPr>
                <w:rFonts w:ascii="Arial" w:eastAsia="Times New Roman" w:hAnsi="Arial" w:cs="Arial"/>
                <w:color w:val="000000" w:themeColor="dark1"/>
                <w:kern w:val="24"/>
                <w:sz w:val="18"/>
                <w:szCs w:val="20"/>
                <w:lang w:val="es-ES" w:eastAsia="es-CO"/>
              </w:rPr>
              <w:t>.</w:t>
            </w:r>
            <w:r w:rsidRPr="00675F98">
              <w:rPr>
                <w:rFonts w:ascii="Arial" w:eastAsia="Times New Roman" w:hAnsi="Arial" w:cs="Arial"/>
                <w:color w:val="000000" w:themeColor="dark1"/>
                <w:kern w:val="24"/>
                <w:sz w:val="18"/>
                <w:szCs w:val="20"/>
                <w:lang w:val="es-ES" w:eastAsia="es-CO"/>
              </w:rPr>
              <w:t xml:space="preserve"> </w:t>
            </w:r>
          </w:p>
        </w:tc>
      </w:tr>
      <w:tr w:rsidR="004F66FF" w:rsidRPr="00675F98" w:rsidTr="006B048B">
        <w:trPr>
          <w:trHeight w:val="290"/>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6" w:type="dxa"/>
              <w:bottom w:w="0" w:type="dxa"/>
              <w:right w:w="106" w:type="dxa"/>
            </w:tcMar>
            <w:hideMark/>
          </w:tcPr>
          <w:p w:rsidR="004F66FF" w:rsidRPr="00675F98" w:rsidRDefault="004F66FF" w:rsidP="006B048B">
            <w:pPr>
              <w:spacing w:after="0" w:line="276" w:lineRule="auto"/>
              <w:rPr>
                <w:rFonts w:ascii="Arial" w:eastAsia="Times New Roman" w:hAnsi="Arial" w:cs="Arial"/>
                <w:sz w:val="18"/>
                <w:szCs w:val="36"/>
                <w:lang w:eastAsia="es-CO"/>
              </w:rPr>
            </w:pPr>
            <w:r w:rsidRPr="00675F98">
              <w:rPr>
                <w:rFonts w:ascii="Arial" w:eastAsia="Calibri" w:hAnsi="Arial" w:cs="Arial"/>
                <w:bCs/>
                <w:color w:val="FFFFFF" w:themeColor="light1"/>
                <w:kern w:val="24"/>
                <w:sz w:val="18"/>
                <w:szCs w:val="20"/>
                <w:lang w:val="es-MX" w:eastAsia="es-CO"/>
              </w:rPr>
              <w:t>Licitación Pública</w:t>
            </w:r>
          </w:p>
        </w:tc>
        <w:tc>
          <w:tcPr>
            <w:tcW w:w="666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6" w:type="dxa"/>
              <w:bottom w:w="0" w:type="dxa"/>
              <w:right w:w="106" w:type="dxa"/>
            </w:tcMar>
            <w:vAlign w:val="center"/>
            <w:hideMark/>
          </w:tcPr>
          <w:p w:rsidR="004F66FF" w:rsidRPr="00675F98" w:rsidRDefault="004F66FF" w:rsidP="006B048B">
            <w:pPr>
              <w:spacing w:after="0" w:line="276" w:lineRule="auto"/>
              <w:rPr>
                <w:rFonts w:ascii="Arial" w:eastAsia="Times New Roman" w:hAnsi="Arial" w:cs="Arial"/>
                <w:sz w:val="18"/>
                <w:szCs w:val="36"/>
                <w:lang w:eastAsia="es-CO"/>
              </w:rPr>
            </w:pPr>
            <w:r w:rsidRPr="00675F98">
              <w:rPr>
                <w:rFonts w:ascii="Arial" w:eastAsia="Times New Roman" w:hAnsi="Arial" w:cs="Arial"/>
                <w:color w:val="000000" w:themeColor="dark1"/>
                <w:kern w:val="24"/>
                <w:sz w:val="18"/>
                <w:szCs w:val="20"/>
                <w:lang w:val="es-ES" w:eastAsia="es-CO"/>
              </w:rPr>
              <w:t>No se celebraron</w:t>
            </w:r>
            <w:r w:rsidR="00B359B5">
              <w:rPr>
                <w:rFonts w:ascii="Arial" w:eastAsia="Times New Roman" w:hAnsi="Arial" w:cs="Arial"/>
                <w:color w:val="000000" w:themeColor="dark1"/>
                <w:kern w:val="24"/>
                <w:sz w:val="18"/>
                <w:szCs w:val="20"/>
                <w:lang w:val="es-ES" w:eastAsia="es-CO"/>
              </w:rPr>
              <w:t>.</w:t>
            </w:r>
            <w:r w:rsidRPr="00675F98">
              <w:rPr>
                <w:rFonts w:ascii="Arial" w:eastAsia="Times New Roman" w:hAnsi="Arial" w:cs="Arial"/>
                <w:color w:val="000000" w:themeColor="dark1"/>
                <w:kern w:val="24"/>
                <w:sz w:val="18"/>
                <w:szCs w:val="20"/>
                <w:lang w:val="es-ES" w:eastAsia="es-CO"/>
              </w:rPr>
              <w:t xml:space="preserve"> </w:t>
            </w:r>
          </w:p>
        </w:tc>
      </w:tr>
      <w:tr w:rsidR="004F66FF" w:rsidRPr="00675F98" w:rsidTr="006B048B">
        <w:trPr>
          <w:trHeight w:val="152"/>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6" w:type="dxa"/>
              <w:bottom w:w="0" w:type="dxa"/>
              <w:right w:w="106" w:type="dxa"/>
            </w:tcMar>
            <w:hideMark/>
          </w:tcPr>
          <w:p w:rsidR="004F66FF" w:rsidRPr="00675F98" w:rsidRDefault="004F66FF" w:rsidP="006B048B">
            <w:pPr>
              <w:spacing w:after="0" w:line="276" w:lineRule="auto"/>
              <w:rPr>
                <w:rFonts w:ascii="Arial" w:eastAsia="Times New Roman" w:hAnsi="Arial" w:cs="Arial"/>
                <w:sz w:val="18"/>
                <w:szCs w:val="36"/>
                <w:lang w:eastAsia="es-CO"/>
              </w:rPr>
            </w:pPr>
            <w:r w:rsidRPr="00675F98">
              <w:rPr>
                <w:rFonts w:ascii="Arial" w:eastAsia="Times New Roman" w:hAnsi="Arial" w:cs="Arial"/>
                <w:bCs/>
                <w:color w:val="FFFFFF" w:themeColor="light1"/>
                <w:kern w:val="24"/>
                <w:sz w:val="18"/>
                <w:szCs w:val="20"/>
                <w:lang w:val="es-ES" w:eastAsia="es-CO"/>
              </w:rPr>
              <w:t>Selección abreviada menor cuantía</w:t>
            </w:r>
          </w:p>
        </w:tc>
        <w:tc>
          <w:tcPr>
            <w:tcW w:w="666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6" w:type="dxa"/>
              <w:bottom w:w="0" w:type="dxa"/>
              <w:right w:w="106" w:type="dxa"/>
            </w:tcMar>
            <w:vAlign w:val="center"/>
            <w:hideMark/>
          </w:tcPr>
          <w:p w:rsidR="004F66FF" w:rsidRPr="00675F98" w:rsidRDefault="004F66FF" w:rsidP="006B048B">
            <w:pPr>
              <w:spacing w:after="0" w:line="276" w:lineRule="auto"/>
              <w:rPr>
                <w:rFonts w:ascii="Arial" w:eastAsia="Times New Roman" w:hAnsi="Arial" w:cs="Arial"/>
                <w:sz w:val="18"/>
                <w:szCs w:val="36"/>
                <w:lang w:eastAsia="es-CO"/>
              </w:rPr>
            </w:pPr>
            <w:r>
              <w:rPr>
                <w:rFonts w:ascii="Arial" w:eastAsia="Times New Roman" w:hAnsi="Arial" w:cs="Arial"/>
                <w:color w:val="000000" w:themeColor="dark1"/>
                <w:kern w:val="24"/>
                <w:sz w:val="18"/>
                <w:szCs w:val="20"/>
                <w:lang w:val="es-ES" w:eastAsia="es-CO"/>
              </w:rPr>
              <w:t>8</w:t>
            </w:r>
            <w:r w:rsidRPr="00675F98">
              <w:rPr>
                <w:rFonts w:ascii="Arial" w:eastAsia="Times New Roman" w:hAnsi="Arial" w:cs="Arial"/>
                <w:color w:val="000000" w:themeColor="dark1"/>
                <w:kern w:val="24"/>
                <w:sz w:val="18"/>
                <w:szCs w:val="20"/>
                <w:lang w:val="es-ES" w:eastAsia="es-CO"/>
              </w:rPr>
              <w:t xml:space="preserve"> contratos</w:t>
            </w:r>
            <w:r w:rsidR="00B359B5">
              <w:rPr>
                <w:rFonts w:ascii="Arial" w:eastAsia="Times New Roman" w:hAnsi="Arial" w:cs="Arial"/>
                <w:color w:val="000000" w:themeColor="dark1"/>
                <w:kern w:val="24"/>
                <w:sz w:val="18"/>
                <w:szCs w:val="20"/>
                <w:lang w:val="es-ES" w:eastAsia="es-CO"/>
              </w:rPr>
              <w:t>.</w:t>
            </w:r>
          </w:p>
        </w:tc>
      </w:tr>
      <w:tr w:rsidR="004F66FF" w:rsidRPr="00675F98" w:rsidTr="006B048B">
        <w:trPr>
          <w:trHeight w:val="284"/>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6" w:type="dxa"/>
              <w:bottom w:w="0" w:type="dxa"/>
              <w:right w:w="106" w:type="dxa"/>
            </w:tcMar>
            <w:hideMark/>
          </w:tcPr>
          <w:p w:rsidR="004F66FF" w:rsidRPr="00675F98" w:rsidRDefault="004F66FF" w:rsidP="006B048B">
            <w:pPr>
              <w:spacing w:after="0" w:line="276" w:lineRule="auto"/>
              <w:rPr>
                <w:rFonts w:ascii="Arial" w:eastAsia="Times New Roman" w:hAnsi="Arial" w:cs="Arial"/>
                <w:sz w:val="18"/>
                <w:szCs w:val="36"/>
                <w:lang w:eastAsia="es-CO"/>
              </w:rPr>
            </w:pPr>
            <w:r w:rsidRPr="00675F98">
              <w:rPr>
                <w:rFonts w:ascii="Arial" w:eastAsia="Times New Roman" w:hAnsi="Arial" w:cs="Arial"/>
                <w:bCs/>
                <w:color w:val="FFFFFF" w:themeColor="light1"/>
                <w:kern w:val="24"/>
                <w:sz w:val="18"/>
                <w:szCs w:val="20"/>
                <w:lang w:val="es-ES" w:eastAsia="es-CO"/>
              </w:rPr>
              <w:t>Selección abreviada por Acuerdo Marco de Precios</w:t>
            </w:r>
          </w:p>
        </w:tc>
        <w:tc>
          <w:tcPr>
            <w:tcW w:w="666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6" w:type="dxa"/>
              <w:bottom w:w="0" w:type="dxa"/>
              <w:right w:w="106" w:type="dxa"/>
            </w:tcMar>
            <w:vAlign w:val="center"/>
            <w:hideMark/>
          </w:tcPr>
          <w:p w:rsidR="004F66FF" w:rsidRPr="00675F98" w:rsidRDefault="004F66FF" w:rsidP="006B048B">
            <w:pPr>
              <w:spacing w:after="0" w:line="276" w:lineRule="auto"/>
              <w:rPr>
                <w:rFonts w:ascii="Arial" w:eastAsia="Times New Roman" w:hAnsi="Arial" w:cs="Arial"/>
                <w:sz w:val="18"/>
                <w:szCs w:val="36"/>
                <w:lang w:eastAsia="es-CO"/>
              </w:rPr>
            </w:pPr>
            <w:r>
              <w:rPr>
                <w:rFonts w:ascii="Arial" w:eastAsia="Times New Roman" w:hAnsi="Arial" w:cs="Arial"/>
                <w:color w:val="000000" w:themeColor="dark1"/>
                <w:kern w:val="24"/>
                <w:sz w:val="18"/>
                <w:szCs w:val="20"/>
                <w:lang w:val="es-ES" w:eastAsia="es-CO"/>
              </w:rPr>
              <w:t>15</w:t>
            </w:r>
            <w:r w:rsidRPr="00675F98">
              <w:rPr>
                <w:rFonts w:ascii="Arial" w:eastAsia="Times New Roman" w:hAnsi="Arial" w:cs="Arial"/>
                <w:color w:val="000000" w:themeColor="dark1"/>
                <w:kern w:val="24"/>
                <w:sz w:val="18"/>
                <w:szCs w:val="20"/>
                <w:lang w:val="es-ES" w:eastAsia="es-CO"/>
              </w:rPr>
              <w:t xml:space="preserve"> órdenes de compra</w:t>
            </w:r>
            <w:r w:rsidR="00B359B5">
              <w:rPr>
                <w:rFonts w:ascii="Arial" w:eastAsia="Times New Roman" w:hAnsi="Arial" w:cs="Arial"/>
                <w:color w:val="000000" w:themeColor="dark1"/>
                <w:kern w:val="24"/>
                <w:sz w:val="18"/>
                <w:szCs w:val="20"/>
                <w:lang w:val="es-ES" w:eastAsia="es-CO"/>
              </w:rPr>
              <w:t>.</w:t>
            </w:r>
          </w:p>
        </w:tc>
      </w:tr>
      <w:tr w:rsidR="004F66FF" w:rsidRPr="004C6AA3" w:rsidTr="006B048B">
        <w:trPr>
          <w:trHeight w:val="290"/>
        </w:trPr>
        <w:tc>
          <w:tcPr>
            <w:tcW w:w="340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6" w:type="dxa"/>
              <w:bottom w:w="0" w:type="dxa"/>
              <w:right w:w="106" w:type="dxa"/>
            </w:tcMar>
            <w:hideMark/>
          </w:tcPr>
          <w:p w:rsidR="004F66FF" w:rsidRPr="00675F98" w:rsidRDefault="004F66FF" w:rsidP="006B048B">
            <w:pPr>
              <w:spacing w:after="0" w:line="276" w:lineRule="auto"/>
              <w:rPr>
                <w:rFonts w:ascii="Arial" w:eastAsia="Times New Roman" w:hAnsi="Arial" w:cs="Arial"/>
                <w:sz w:val="18"/>
                <w:szCs w:val="36"/>
                <w:lang w:eastAsia="es-CO"/>
              </w:rPr>
            </w:pPr>
            <w:r w:rsidRPr="00675F98">
              <w:rPr>
                <w:rFonts w:ascii="Arial" w:eastAsia="Times New Roman" w:hAnsi="Arial" w:cs="Arial"/>
                <w:bCs/>
                <w:color w:val="FFFFFF" w:themeColor="light1"/>
                <w:kern w:val="24"/>
                <w:sz w:val="18"/>
                <w:szCs w:val="20"/>
                <w:lang w:val="es-ES" w:eastAsia="es-CO"/>
              </w:rPr>
              <w:t>Total contratación</w:t>
            </w:r>
          </w:p>
        </w:tc>
        <w:tc>
          <w:tcPr>
            <w:tcW w:w="666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6" w:type="dxa"/>
              <w:bottom w:w="0" w:type="dxa"/>
              <w:right w:w="106" w:type="dxa"/>
            </w:tcMar>
            <w:vAlign w:val="center"/>
            <w:hideMark/>
          </w:tcPr>
          <w:p w:rsidR="004F66FF" w:rsidRPr="004C6AA3" w:rsidRDefault="004F66FF" w:rsidP="006B048B">
            <w:pPr>
              <w:spacing w:after="0" w:line="276" w:lineRule="auto"/>
              <w:rPr>
                <w:rFonts w:ascii="Arial" w:eastAsia="Times New Roman" w:hAnsi="Arial" w:cs="Arial"/>
                <w:sz w:val="18"/>
                <w:szCs w:val="36"/>
                <w:lang w:eastAsia="es-CO"/>
              </w:rPr>
            </w:pPr>
            <w:r w:rsidRPr="00675F98">
              <w:rPr>
                <w:rFonts w:ascii="Arial" w:eastAsia="Times New Roman" w:hAnsi="Arial" w:cs="Arial"/>
                <w:color w:val="000000" w:themeColor="dark1"/>
                <w:kern w:val="24"/>
                <w:sz w:val="18"/>
                <w:szCs w:val="20"/>
                <w:lang w:val="es-ES" w:eastAsia="es-CO"/>
              </w:rPr>
              <w:t>44 contratos</w:t>
            </w:r>
            <w:r w:rsidR="00B359B5">
              <w:rPr>
                <w:rFonts w:ascii="Arial" w:eastAsia="Times New Roman" w:hAnsi="Arial" w:cs="Arial"/>
                <w:color w:val="000000" w:themeColor="dark1"/>
                <w:kern w:val="24"/>
                <w:sz w:val="18"/>
                <w:szCs w:val="20"/>
                <w:lang w:val="es-ES" w:eastAsia="es-CO"/>
              </w:rPr>
              <w:t>.</w:t>
            </w:r>
          </w:p>
        </w:tc>
      </w:tr>
    </w:tbl>
    <w:p w:rsidR="004C6AA3" w:rsidRDefault="004C6AA3" w:rsidP="004C6AA3">
      <w:pPr>
        <w:spacing w:after="0" w:line="240" w:lineRule="auto"/>
        <w:jc w:val="both"/>
        <w:rPr>
          <w:rFonts w:ascii="Arial" w:hAnsi="Arial" w:cs="Arial"/>
          <w:sz w:val="24"/>
        </w:rPr>
      </w:pPr>
    </w:p>
    <w:p w:rsidR="000F3DE2" w:rsidRPr="006B048B" w:rsidRDefault="000F3DE2" w:rsidP="00B359B5">
      <w:pPr>
        <w:spacing w:after="0" w:line="240" w:lineRule="auto"/>
        <w:jc w:val="both"/>
        <w:rPr>
          <w:rFonts w:ascii="Arial" w:hAnsi="Arial" w:cs="Arial"/>
          <w:b/>
          <w:color w:val="0070C0"/>
        </w:rPr>
      </w:pPr>
      <w:r w:rsidRPr="006B048B">
        <w:rPr>
          <w:rFonts w:ascii="Arial" w:hAnsi="Arial" w:cs="Arial"/>
          <w:b/>
          <w:color w:val="0070C0"/>
        </w:rPr>
        <w:t>Archivo</w:t>
      </w:r>
    </w:p>
    <w:p w:rsidR="004C6AA3" w:rsidRPr="005950F8" w:rsidRDefault="004C6AA3" w:rsidP="004C6AA3">
      <w:pPr>
        <w:spacing w:after="0" w:line="240" w:lineRule="auto"/>
        <w:jc w:val="both"/>
        <w:rPr>
          <w:rFonts w:ascii="Arial" w:hAnsi="Arial" w:cs="Arial"/>
          <w:b/>
          <w:color w:val="2F5496" w:themeColor="accent1" w:themeShade="BF"/>
          <w:sz w:val="24"/>
          <w:u w:val="single"/>
        </w:rPr>
      </w:pPr>
    </w:p>
    <w:tbl>
      <w:tblPr>
        <w:tblW w:w="10065" w:type="dxa"/>
        <w:tblInd w:w="-10" w:type="dxa"/>
        <w:tblCellMar>
          <w:left w:w="0" w:type="dxa"/>
          <w:right w:w="0" w:type="dxa"/>
        </w:tblCellMar>
        <w:tblLook w:val="04A0" w:firstRow="1" w:lastRow="0" w:firstColumn="1" w:lastColumn="0" w:noHBand="0" w:noVBand="1"/>
      </w:tblPr>
      <w:tblGrid>
        <w:gridCol w:w="7797"/>
        <w:gridCol w:w="2268"/>
      </w:tblGrid>
      <w:tr w:rsidR="004F66FF" w:rsidRPr="00675F98" w:rsidTr="006B048B">
        <w:trPr>
          <w:trHeight w:val="304"/>
        </w:trPr>
        <w:tc>
          <w:tcPr>
            <w:tcW w:w="779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4F66FF" w:rsidRPr="00675F98" w:rsidRDefault="00B359B5" w:rsidP="004F66FF">
            <w:pPr>
              <w:spacing w:after="0" w:line="276" w:lineRule="auto"/>
              <w:jc w:val="center"/>
              <w:rPr>
                <w:rFonts w:ascii="Arial" w:eastAsia="Times New Roman" w:hAnsi="Arial" w:cs="Arial"/>
                <w:b/>
                <w:sz w:val="18"/>
                <w:szCs w:val="18"/>
                <w:lang w:eastAsia="es-CO"/>
              </w:rPr>
            </w:pPr>
            <w:r w:rsidRPr="00675F98">
              <w:rPr>
                <w:rFonts w:ascii="Arial" w:eastAsia="Times New Roman" w:hAnsi="Arial" w:cs="Arial"/>
                <w:b/>
                <w:bCs/>
                <w:color w:val="FFFFFF" w:themeColor="light1"/>
                <w:kern w:val="24"/>
                <w:sz w:val="18"/>
                <w:szCs w:val="18"/>
                <w:lang w:val="es-ES" w:eastAsia="es-CO"/>
              </w:rPr>
              <w:t>Trámite</w:t>
            </w:r>
          </w:p>
        </w:tc>
        <w:tc>
          <w:tcPr>
            <w:tcW w:w="2268"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4F66FF" w:rsidRPr="00675F98" w:rsidRDefault="00B359B5" w:rsidP="004F66FF">
            <w:pPr>
              <w:spacing w:after="0" w:line="276" w:lineRule="auto"/>
              <w:jc w:val="center"/>
              <w:rPr>
                <w:rFonts w:ascii="Arial" w:eastAsia="Times New Roman" w:hAnsi="Arial" w:cs="Arial"/>
                <w:b/>
                <w:sz w:val="18"/>
                <w:szCs w:val="18"/>
                <w:lang w:eastAsia="es-CO"/>
              </w:rPr>
            </w:pPr>
            <w:r w:rsidRPr="00675F98">
              <w:rPr>
                <w:rFonts w:ascii="Arial" w:eastAsia="Times New Roman" w:hAnsi="Arial" w:cs="Arial"/>
                <w:b/>
                <w:bCs/>
                <w:color w:val="FFFFFF" w:themeColor="light1"/>
                <w:kern w:val="24"/>
                <w:sz w:val="18"/>
                <w:szCs w:val="18"/>
                <w:lang w:val="es-ES" w:eastAsia="es-CO"/>
              </w:rPr>
              <w:t>Cantidad</w:t>
            </w:r>
          </w:p>
        </w:tc>
      </w:tr>
      <w:tr w:rsidR="004F66FF" w:rsidRPr="00675F98" w:rsidTr="006B048B">
        <w:trPr>
          <w:trHeight w:val="232"/>
        </w:trPr>
        <w:tc>
          <w:tcPr>
            <w:tcW w:w="7797"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4F66FF" w:rsidRPr="00675F98" w:rsidRDefault="004F66FF" w:rsidP="004F66FF">
            <w:pPr>
              <w:spacing w:after="0" w:line="276" w:lineRule="auto"/>
              <w:jc w:val="both"/>
              <w:rPr>
                <w:rFonts w:ascii="Arial" w:eastAsia="Times New Roman" w:hAnsi="Arial" w:cs="Arial"/>
                <w:sz w:val="18"/>
                <w:szCs w:val="18"/>
                <w:lang w:eastAsia="es-CO"/>
              </w:rPr>
            </w:pPr>
            <w:r w:rsidRPr="00675F98">
              <w:rPr>
                <w:rFonts w:ascii="Arial" w:eastAsia="Times New Roman" w:hAnsi="Arial" w:cs="Arial"/>
                <w:bCs/>
                <w:color w:val="FFFFFF" w:themeColor="light1"/>
                <w:kern w:val="24"/>
                <w:sz w:val="18"/>
                <w:szCs w:val="18"/>
                <w:lang w:val="es-ES" w:eastAsia="es-CO"/>
              </w:rPr>
              <w:t>Préstamos de contratos por parte del archivo de la OAJ a los funcionarios que las requerían.</w:t>
            </w:r>
          </w:p>
        </w:tc>
        <w:tc>
          <w:tcPr>
            <w:tcW w:w="2268"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4F66FF" w:rsidRPr="00675F98" w:rsidRDefault="004F66FF" w:rsidP="004F66FF">
            <w:pPr>
              <w:spacing w:after="0" w:line="276" w:lineRule="auto"/>
              <w:jc w:val="center"/>
              <w:rPr>
                <w:rFonts w:ascii="Arial" w:eastAsia="Times New Roman" w:hAnsi="Arial" w:cs="Arial"/>
                <w:sz w:val="18"/>
                <w:szCs w:val="18"/>
                <w:lang w:eastAsia="es-CO"/>
              </w:rPr>
            </w:pPr>
            <w:r>
              <w:rPr>
                <w:rFonts w:ascii="Arial" w:eastAsiaTheme="minorEastAsia" w:hAnsi="Arial" w:cs="Arial"/>
                <w:color w:val="000000" w:themeColor="dark1"/>
                <w:kern w:val="24"/>
                <w:sz w:val="18"/>
                <w:szCs w:val="18"/>
                <w:lang w:val="es-ES" w:eastAsia="es-CO"/>
              </w:rPr>
              <w:t>425</w:t>
            </w:r>
          </w:p>
        </w:tc>
      </w:tr>
      <w:tr w:rsidR="004F66FF" w:rsidRPr="00675F98" w:rsidTr="006B048B">
        <w:trPr>
          <w:trHeight w:val="45"/>
        </w:trPr>
        <w:tc>
          <w:tcPr>
            <w:tcW w:w="7797"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4F66FF" w:rsidRPr="00675F98" w:rsidRDefault="004F66FF" w:rsidP="004F66FF">
            <w:pPr>
              <w:spacing w:after="0" w:line="276" w:lineRule="auto"/>
              <w:jc w:val="both"/>
              <w:rPr>
                <w:rFonts w:ascii="Arial" w:eastAsia="Times New Roman" w:hAnsi="Arial" w:cs="Arial"/>
                <w:sz w:val="18"/>
                <w:szCs w:val="18"/>
                <w:lang w:eastAsia="es-CO"/>
              </w:rPr>
            </w:pPr>
            <w:r w:rsidRPr="00675F98">
              <w:rPr>
                <w:rFonts w:ascii="Arial" w:eastAsia="Times New Roman" w:hAnsi="Arial" w:cs="Arial"/>
                <w:bCs/>
                <w:color w:val="FFFFFF" w:themeColor="light1"/>
                <w:kern w:val="24"/>
                <w:sz w:val="18"/>
                <w:szCs w:val="18"/>
                <w:lang w:val="es-ES" w:eastAsia="es-CO"/>
              </w:rPr>
              <w:t>Recepción de contratos por parte del archivo de la OAJ en el primer semestre 2019</w:t>
            </w:r>
          </w:p>
        </w:tc>
        <w:tc>
          <w:tcPr>
            <w:tcW w:w="226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4F66FF" w:rsidRPr="00675F98" w:rsidRDefault="004F66FF" w:rsidP="004F66FF">
            <w:pPr>
              <w:spacing w:after="0" w:line="276" w:lineRule="auto"/>
              <w:jc w:val="center"/>
              <w:rPr>
                <w:rFonts w:ascii="Arial" w:eastAsia="Times New Roman" w:hAnsi="Arial" w:cs="Arial"/>
                <w:sz w:val="18"/>
                <w:szCs w:val="18"/>
                <w:lang w:eastAsia="es-CO"/>
              </w:rPr>
            </w:pPr>
            <w:r>
              <w:rPr>
                <w:rFonts w:ascii="Arial" w:eastAsia="Times New Roman" w:hAnsi="Arial" w:cs="Arial"/>
                <w:color w:val="000000" w:themeColor="dark1"/>
                <w:kern w:val="24"/>
                <w:sz w:val="18"/>
                <w:szCs w:val="18"/>
                <w:lang w:val="es-ES" w:eastAsia="es-CO"/>
              </w:rPr>
              <w:t>66</w:t>
            </w:r>
          </w:p>
        </w:tc>
      </w:tr>
      <w:tr w:rsidR="004F66FF" w:rsidRPr="005950F8" w:rsidTr="006B048B">
        <w:trPr>
          <w:trHeight w:val="156"/>
        </w:trPr>
        <w:tc>
          <w:tcPr>
            <w:tcW w:w="7797"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4F66FF" w:rsidRPr="00675F98" w:rsidRDefault="004F66FF" w:rsidP="004F66FF">
            <w:pPr>
              <w:spacing w:after="0" w:line="276" w:lineRule="auto"/>
              <w:jc w:val="both"/>
              <w:rPr>
                <w:rFonts w:ascii="Arial" w:eastAsia="Times New Roman" w:hAnsi="Arial" w:cs="Arial"/>
                <w:sz w:val="18"/>
                <w:szCs w:val="18"/>
                <w:lang w:eastAsia="es-CO"/>
              </w:rPr>
            </w:pPr>
            <w:r w:rsidRPr="00675F98">
              <w:rPr>
                <w:rFonts w:ascii="Arial" w:eastAsia="Times New Roman" w:hAnsi="Arial" w:cs="Arial"/>
                <w:bCs/>
                <w:color w:val="FFFFFF" w:themeColor="light1"/>
                <w:kern w:val="24"/>
                <w:sz w:val="18"/>
                <w:szCs w:val="18"/>
                <w:lang w:val="es-ES" w:eastAsia="es-CO"/>
              </w:rPr>
              <w:t>Recepción de</w:t>
            </w:r>
            <w:r w:rsidR="00804B9D">
              <w:rPr>
                <w:rFonts w:ascii="Arial" w:eastAsia="Times New Roman" w:hAnsi="Arial" w:cs="Arial"/>
                <w:bCs/>
                <w:color w:val="FFFFFF" w:themeColor="light1"/>
                <w:kern w:val="24"/>
                <w:sz w:val="18"/>
                <w:szCs w:val="18"/>
                <w:lang w:val="es-ES" w:eastAsia="es-CO"/>
              </w:rPr>
              <w:t xml:space="preserve"> </w:t>
            </w:r>
            <w:r w:rsidRPr="00675F98">
              <w:rPr>
                <w:rFonts w:ascii="Arial" w:eastAsia="Times New Roman" w:hAnsi="Arial" w:cs="Arial"/>
                <w:bCs/>
                <w:color w:val="FFFFFF" w:themeColor="light1"/>
                <w:kern w:val="24"/>
                <w:sz w:val="18"/>
                <w:szCs w:val="18"/>
                <w:lang w:val="es-ES" w:eastAsia="es-CO"/>
              </w:rPr>
              <w:t>cuentas de cobro al área de gestión documental de contratos 2018 y 2019.</w:t>
            </w:r>
          </w:p>
        </w:tc>
        <w:tc>
          <w:tcPr>
            <w:tcW w:w="2268"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4F66FF" w:rsidRPr="005950F8" w:rsidRDefault="004F66FF" w:rsidP="004F66FF">
            <w:pPr>
              <w:spacing w:after="0" w:line="276" w:lineRule="auto"/>
              <w:jc w:val="center"/>
              <w:rPr>
                <w:rFonts w:ascii="Arial" w:eastAsia="Times New Roman" w:hAnsi="Arial" w:cs="Arial"/>
                <w:sz w:val="18"/>
                <w:szCs w:val="18"/>
                <w:lang w:eastAsia="es-CO"/>
              </w:rPr>
            </w:pPr>
            <w:r>
              <w:rPr>
                <w:rFonts w:ascii="Arial" w:eastAsia="Times New Roman" w:hAnsi="Arial" w:cs="Arial"/>
                <w:color w:val="000000" w:themeColor="dark1"/>
                <w:kern w:val="24"/>
                <w:sz w:val="18"/>
                <w:szCs w:val="18"/>
                <w:lang w:val="es-ES" w:eastAsia="es-CO"/>
              </w:rPr>
              <w:t>1100</w:t>
            </w:r>
          </w:p>
        </w:tc>
      </w:tr>
    </w:tbl>
    <w:p w:rsidR="000B58D6" w:rsidRDefault="000B58D6" w:rsidP="00516D45">
      <w:bookmarkStart w:id="17" w:name="_Toc14430047"/>
    </w:p>
    <w:p w:rsidR="004C106B" w:rsidRDefault="004C106B" w:rsidP="00516D45"/>
    <w:p w:rsidR="009E0C12" w:rsidRPr="00307C50" w:rsidRDefault="009E0C12" w:rsidP="00B359B5">
      <w:pPr>
        <w:pStyle w:val="Ttulo2"/>
        <w:rPr>
          <w:rFonts w:ascii="Arial" w:hAnsi="Arial" w:cs="Arial"/>
          <w:b/>
          <w:color w:val="0070C0"/>
          <w:sz w:val="24"/>
          <w:szCs w:val="24"/>
        </w:rPr>
      </w:pPr>
      <w:r w:rsidRPr="00307C50">
        <w:rPr>
          <w:rFonts w:ascii="Arial" w:hAnsi="Arial" w:cs="Arial"/>
          <w:b/>
          <w:color w:val="0070C0"/>
          <w:sz w:val="24"/>
          <w:szCs w:val="24"/>
        </w:rPr>
        <w:t>Secretaría General</w:t>
      </w:r>
      <w:bookmarkEnd w:id="17"/>
    </w:p>
    <w:p w:rsidR="00896E98" w:rsidRDefault="00896E98" w:rsidP="004D483C">
      <w:pPr>
        <w:ind w:left="426"/>
        <w:rPr>
          <w:rFonts w:ascii="Arial" w:hAnsi="Arial" w:cs="Arial"/>
          <w:b/>
          <w:color w:val="0070C0"/>
        </w:rPr>
      </w:pPr>
    </w:p>
    <w:p w:rsidR="000F3DE2" w:rsidRPr="00307C50" w:rsidRDefault="00E30F81" w:rsidP="00B359B5">
      <w:pPr>
        <w:rPr>
          <w:rFonts w:ascii="Arial" w:hAnsi="Arial" w:cs="Arial"/>
          <w:b/>
          <w:color w:val="0070C0"/>
        </w:rPr>
      </w:pPr>
      <w:r w:rsidRPr="00307C50">
        <w:rPr>
          <w:rFonts w:ascii="Arial" w:hAnsi="Arial" w:cs="Arial"/>
          <w:b/>
          <w:color w:val="0070C0"/>
        </w:rPr>
        <w:t>Grupo de Comunicaciones</w:t>
      </w:r>
      <w:r w:rsidR="004D483C">
        <w:rPr>
          <w:rFonts w:ascii="Arial" w:hAnsi="Arial" w:cs="Arial"/>
          <w:b/>
          <w:color w:val="0070C0"/>
        </w:rPr>
        <w:t xml:space="preserve"> y Prensa</w:t>
      </w:r>
    </w:p>
    <w:p w:rsidR="00DC7FA3" w:rsidRDefault="00DC7FA3" w:rsidP="00B426EA">
      <w:pPr>
        <w:spacing w:after="0" w:line="240" w:lineRule="auto"/>
        <w:jc w:val="center"/>
        <w:rPr>
          <w:rFonts w:ascii="Arial" w:hAnsi="Arial" w:cs="Arial"/>
          <w:b/>
          <w:color w:val="ED7D31" w:themeColor="accent2"/>
          <w:sz w:val="24"/>
        </w:rPr>
      </w:pPr>
    </w:p>
    <w:p w:rsidR="00B426EA" w:rsidRPr="006B048B" w:rsidRDefault="00B426EA" w:rsidP="00B426EA">
      <w:pPr>
        <w:spacing w:after="0" w:line="240" w:lineRule="auto"/>
        <w:jc w:val="center"/>
        <w:rPr>
          <w:rFonts w:ascii="Arial" w:hAnsi="Arial" w:cs="Arial"/>
          <w:b/>
          <w:color w:val="ED7D31" w:themeColor="accent2"/>
        </w:rPr>
      </w:pPr>
      <w:r w:rsidRPr="006B048B">
        <w:rPr>
          <w:rFonts w:ascii="Arial" w:hAnsi="Arial" w:cs="Arial"/>
          <w:b/>
          <w:color w:val="ED7D31" w:themeColor="accent2"/>
        </w:rPr>
        <w:t>Primer trimestre</w:t>
      </w:r>
    </w:p>
    <w:p w:rsidR="00880B8E" w:rsidRDefault="00880B8E" w:rsidP="00B426EA">
      <w:pPr>
        <w:spacing w:after="0" w:line="240" w:lineRule="auto"/>
        <w:jc w:val="center"/>
        <w:rPr>
          <w:rFonts w:ascii="Arial" w:hAnsi="Arial" w:cs="Arial"/>
          <w:b/>
          <w:color w:val="ED7D31" w:themeColor="accent2"/>
          <w:sz w:val="24"/>
        </w:rPr>
      </w:pPr>
    </w:p>
    <w:p w:rsidR="00880B8E" w:rsidRPr="00307C50" w:rsidRDefault="00880B8E" w:rsidP="00DA4A6D">
      <w:pPr>
        <w:pStyle w:val="Prrafodelista"/>
        <w:spacing w:after="0" w:line="240" w:lineRule="auto"/>
        <w:ind w:left="0"/>
        <w:rPr>
          <w:rFonts w:ascii="Arial" w:hAnsi="Arial" w:cs="Arial"/>
          <w:color w:val="0070C0"/>
        </w:rPr>
      </w:pPr>
      <w:r w:rsidRPr="00307C50">
        <w:rPr>
          <w:rFonts w:ascii="Arial" w:hAnsi="Arial" w:cs="Arial"/>
          <w:color w:val="0070C0"/>
        </w:rPr>
        <w:t xml:space="preserve">Estrategia para las </w:t>
      </w:r>
      <w:r w:rsidR="004D483C">
        <w:rPr>
          <w:rFonts w:ascii="Arial" w:hAnsi="Arial" w:cs="Arial"/>
          <w:color w:val="0070C0"/>
        </w:rPr>
        <w:t>c</w:t>
      </w:r>
      <w:r w:rsidRPr="00307C50">
        <w:rPr>
          <w:rFonts w:ascii="Arial" w:hAnsi="Arial" w:cs="Arial"/>
          <w:color w:val="0070C0"/>
        </w:rPr>
        <w:t xml:space="preserve">omunicaciones </w:t>
      </w:r>
      <w:r w:rsidR="004D483C">
        <w:rPr>
          <w:rFonts w:ascii="Arial" w:hAnsi="Arial" w:cs="Arial"/>
          <w:color w:val="0070C0"/>
        </w:rPr>
        <w:t>i</w:t>
      </w:r>
      <w:r w:rsidRPr="00307C50">
        <w:rPr>
          <w:rFonts w:ascii="Arial" w:hAnsi="Arial" w:cs="Arial"/>
          <w:color w:val="0070C0"/>
        </w:rPr>
        <w:t>nstitucionales</w:t>
      </w:r>
    </w:p>
    <w:p w:rsidR="00880B8E" w:rsidRDefault="00880B8E" w:rsidP="00DA4A6D">
      <w:pPr>
        <w:spacing w:after="0" w:line="240" w:lineRule="auto"/>
        <w:rPr>
          <w:rFonts w:ascii="Arial" w:hAnsi="Arial" w:cs="Arial"/>
          <w:b/>
          <w:sz w:val="24"/>
        </w:rPr>
      </w:pPr>
    </w:p>
    <w:p w:rsidR="00880B8E" w:rsidRPr="00307C50" w:rsidRDefault="00880B8E" w:rsidP="00DA4A6D">
      <w:pPr>
        <w:spacing w:after="0" w:line="240" w:lineRule="auto"/>
        <w:jc w:val="both"/>
        <w:rPr>
          <w:rFonts w:ascii="Arial" w:hAnsi="Arial" w:cs="Arial"/>
          <w:sz w:val="20"/>
          <w:szCs w:val="20"/>
        </w:rPr>
      </w:pPr>
      <w:r w:rsidRPr="00307C50">
        <w:rPr>
          <w:rFonts w:ascii="Arial" w:hAnsi="Arial" w:cs="Arial"/>
          <w:sz w:val="20"/>
          <w:szCs w:val="20"/>
        </w:rPr>
        <w:t xml:space="preserve">Implementar una estrategia integral de comunicaciones que propenda por el posicionamiento de la imagen institucional, conforme a </w:t>
      </w:r>
      <w:r w:rsidR="004D483C" w:rsidRPr="00307C50">
        <w:rPr>
          <w:rFonts w:ascii="Arial" w:hAnsi="Arial" w:cs="Arial"/>
          <w:sz w:val="20"/>
          <w:szCs w:val="20"/>
        </w:rPr>
        <w:t>lo</w:t>
      </w:r>
      <w:r w:rsidRPr="00307C50">
        <w:rPr>
          <w:rFonts w:ascii="Arial" w:hAnsi="Arial" w:cs="Arial"/>
          <w:sz w:val="20"/>
          <w:szCs w:val="20"/>
        </w:rPr>
        <w:t>s objetivos y propósitos misionales.</w:t>
      </w:r>
    </w:p>
    <w:p w:rsidR="00880B8E" w:rsidRDefault="00880B8E" w:rsidP="00DA4A6D">
      <w:pPr>
        <w:spacing w:after="0" w:line="240" w:lineRule="auto"/>
        <w:jc w:val="both"/>
        <w:rPr>
          <w:rFonts w:ascii="Arial" w:hAnsi="Arial" w:cs="Arial"/>
          <w:sz w:val="24"/>
        </w:rPr>
      </w:pPr>
    </w:p>
    <w:p w:rsidR="00880B8E" w:rsidRPr="006B048B" w:rsidRDefault="00880B8E" w:rsidP="006B048B">
      <w:pPr>
        <w:pStyle w:val="Prrafodelista"/>
        <w:numPr>
          <w:ilvl w:val="0"/>
          <w:numId w:val="195"/>
        </w:numPr>
        <w:spacing w:after="0" w:line="240" w:lineRule="auto"/>
        <w:ind w:left="284" w:hanging="284"/>
        <w:jc w:val="both"/>
        <w:rPr>
          <w:rFonts w:ascii="Arial" w:hAnsi="Arial" w:cs="Arial"/>
          <w:sz w:val="20"/>
          <w:szCs w:val="20"/>
        </w:rPr>
      </w:pPr>
      <w:r w:rsidRPr="006B048B">
        <w:rPr>
          <w:rFonts w:ascii="Arial" w:hAnsi="Arial" w:cs="Arial"/>
          <w:sz w:val="20"/>
          <w:szCs w:val="20"/>
        </w:rPr>
        <w:t>Correos masivos enviados: 136</w:t>
      </w:r>
    </w:p>
    <w:p w:rsidR="00880B8E" w:rsidRPr="006B048B" w:rsidRDefault="00880B8E" w:rsidP="006B048B">
      <w:pPr>
        <w:pStyle w:val="Prrafodelista"/>
        <w:numPr>
          <w:ilvl w:val="0"/>
          <w:numId w:val="195"/>
        </w:numPr>
        <w:spacing w:after="0" w:line="240" w:lineRule="auto"/>
        <w:ind w:left="284" w:hanging="284"/>
        <w:jc w:val="both"/>
        <w:rPr>
          <w:rFonts w:ascii="Arial" w:hAnsi="Arial" w:cs="Arial"/>
          <w:sz w:val="20"/>
          <w:szCs w:val="20"/>
        </w:rPr>
      </w:pPr>
      <w:r w:rsidRPr="006B048B">
        <w:rPr>
          <w:rFonts w:ascii="Arial" w:hAnsi="Arial" w:cs="Arial"/>
          <w:sz w:val="20"/>
          <w:szCs w:val="20"/>
        </w:rPr>
        <w:t>Bases de datos de usuarios actualizadas: 2.259</w:t>
      </w:r>
    </w:p>
    <w:p w:rsidR="00880B8E" w:rsidRPr="00307C50" w:rsidRDefault="00880B8E" w:rsidP="00DA4A6D">
      <w:pPr>
        <w:spacing w:after="0" w:line="240" w:lineRule="auto"/>
        <w:jc w:val="both"/>
        <w:rPr>
          <w:rFonts w:ascii="Arial" w:hAnsi="Arial" w:cs="Arial"/>
          <w:sz w:val="20"/>
          <w:szCs w:val="20"/>
        </w:rPr>
      </w:pPr>
    </w:p>
    <w:p w:rsidR="00880B8E" w:rsidRPr="006B048B" w:rsidRDefault="00880B8E" w:rsidP="00DA4A6D">
      <w:pPr>
        <w:spacing w:after="0" w:line="240" w:lineRule="auto"/>
        <w:rPr>
          <w:rFonts w:ascii="Arial" w:hAnsi="Arial" w:cs="Arial"/>
          <w:color w:val="0070C0"/>
          <w:sz w:val="20"/>
          <w:szCs w:val="20"/>
        </w:rPr>
      </w:pPr>
      <w:r w:rsidRPr="006B048B">
        <w:rPr>
          <w:rFonts w:ascii="Arial" w:hAnsi="Arial" w:cs="Arial"/>
          <w:color w:val="0070C0"/>
          <w:sz w:val="20"/>
          <w:szCs w:val="20"/>
        </w:rPr>
        <w:t>Comunicación Interna</w:t>
      </w:r>
    </w:p>
    <w:p w:rsidR="00880B8E" w:rsidRPr="00307C50" w:rsidRDefault="00880B8E" w:rsidP="00DA4A6D">
      <w:pPr>
        <w:spacing w:after="0" w:line="240" w:lineRule="auto"/>
        <w:rPr>
          <w:rFonts w:ascii="Arial" w:hAnsi="Arial" w:cs="Arial"/>
          <w:b/>
          <w:sz w:val="20"/>
          <w:szCs w:val="20"/>
        </w:rPr>
      </w:pPr>
    </w:p>
    <w:p w:rsidR="0098232F" w:rsidRDefault="004C106B" w:rsidP="006B048B">
      <w:pPr>
        <w:pStyle w:val="Prrafodelista"/>
        <w:numPr>
          <w:ilvl w:val="0"/>
          <w:numId w:val="196"/>
        </w:numPr>
        <w:spacing w:after="0" w:line="240" w:lineRule="auto"/>
        <w:ind w:left="284" w:hanging="284"/>
        <w:jc w:val="both"/>
        <w:rPr>
          <w:rFonts w:ascii="Arial" w:hAnsi="Arial" w:cs="Arial"/>
          <w:sz w:val="20"/>
          <w:szCs w:val="20"/>
        </w:rPr>
      </w:pPr>
      <w:r>
        <w:rPr>
          <w:rFonts w:ascii="Arial" w:hAnsi="Arial" w:cs="Arial"/>
          <w:sz w:val="20"/>
          <w:szCs w:val="20"/>
        </w:rPr>
        <w:t>N</w:t>
      </w:r>
      <w:r w:rsidR="00880B8E" w:rsidRPr="006B048B">
        <w:rPr>
          <w:rFonts w:ascii="Arial" w:hAnsi="Arial" w:cs="Arial"/>
          <w:sz w:val="20"/>
          <w:szCs w:val="20"/>
        </w:rPr>
        <w:t>otas para intranet y correo interno</w:t>
      </w:r>
      <w:r>
        <w:rPr>
          <w:rFonts w:ascii="Arial" w:hAnsi="Arial" w:cs="Arial"/>
          <w:sz w:val="20"/>
          <w:szCs w:val="20"/>
        </w:rPr>
        <w:t>:</w:t>
      </w:r>
      <w:r w:rsidR="00E858DE">
        <w:rPr>
          <w:rFonts w:ascii="Arial" w:hAnsi="Arial" w:cs="Arial"/>
          <w:sz w:val="20"/>
          <w:szCs w:val="20"/>
        </w:rPr>
        <w:t xml:space="preserve"> 14</w:t>
      </w:r>
      <w:r w:rsidR="000717E0" w:rsidRPr="000717E0">
        <w:rPr>
          <w:rFonts w:ascii="Arial" w:hAnsi="Arial" w:cs="Arial"/>
          <w:sz w:val="20"/>
          <w:szCs w:val="20"/>
        </w:rPr>
        <w:t xml:space="preserve"> </w:t>
      </w:r>
    </w:p>
    <w:p w:rsidR="002F3DAD" w:rsidRPr="002F3DAD" w:rsidRDefault="004C106B" w:rsidP="006B048B">
      <w:pPr>
        <w:pStyle w:val="Prrafodelista"/>
        <w:numPr>
          <w:ilvl w:val="0"/>
          <w:numId w:val="196"/>
        </w:numPr>
        <w:spacing w:after="0" w:line="240" w:lineRule="auto"/>
        <w:ind w:left="284" w:hanging="284"/>
        <w:jc w:val="both"/>
        <w:rPr>
          <w:rFonts w:ascii="Arial" w:hAnsi="Arial" w:cs="Arial"/>
          <w:sz w:val="20"/>
          <w:szCs w:val="20"/>
        </w:rPr>
      </w:pPr>
      <w:r w:rsidRPr="002F3DAD">
        <w:rPr>
          <w:rFonts w:ascii="Arial" w:hAnsi="Arial" w:cs="Arial"/>
          <w:bCs/>
          <w:sz w:val="20"/>
          <w:szCs w:val="20"/>
        </w:rPr>
        <w:t>N</w:t>
      </w:r>
      <w:r w:rsidR="00880B8E" w:rsidRPr="006B048B">
        <w:rPr>
          <w:rFonts w:ascii="Arial" w:hAnsi="Arial" w:cs="Arial"/>
          <w:bCs/>
          <w:sz w:val="20"/>
          <w:szCs w:val="20"/>
        </w:rPr>
        <w:t>otas</w:t>
      </w:r>
      <w:r w:rsidR="00880B8E" w:rsidRPr="006B048B">
        <w:rPr>
          <w:rFonts w:ascii="Arial" w:hAnsi="Arial" w:cs="Arial"/>
          <w:b/>
          <w:bCs/>
          <w:sz w:val="20"/>
          <w:szCs w:val="20"/>
        </w:rPr>
        <w:t xml:space="preserve"> </w:t>
      </w:r>
      <w:r w:rsidR="00880B8E" w:rsidRPr="006B048B">
        <w:rPr>
          <w:rFonts w:ascii="Arial" w:hAnsi="Arial" w:cs="Arial"/>
          <w:sz w:val="20"/>
          <w:szCs w:val="20"/>
        </w:rPr>
        <w:t>para cartelera</w:t>
      </w:r>
      <w:r w:rsidRPr="002F3DAD">
        <w:rPr>
          <w:rFonts w:ascii="Arial" w:hAnsi="Arial" w:cs="Arial"/>
          <w:sz w:val="20"/>
          <w:szCs w:val="20"/>
        </w:rPr>
        <w:t>s</w:t>
      </w:r>
      <w:r w:rsidR="00880B8E" w:rsidRPr="006B048B">
        <w:rPr>
          <w:rFonts w:ascii="Arial" w:hAnsi="Arial" w:cs="Arial"/>
          <w:sz w:val="20"/>
          <w:szCs w:val="20"/>
        </w:rPr>
        <w:t xml:space="preserve"> y </w:t>
      </w:r>
      <w:r w:rsidRPr="002F3DAD">
        <w:rPr>
          <w:rFonts w:ascii="Arial" w:hAnsi="Arial" w:cs="Arial"/>
          <w:sz w:val="20"/>
          <w:szCs w:val="20"/>
        </w:rPr>
        <w:t>w</w:t>
      </w:r>
      <w:r w:rsidR="00880B8E" w:rsidRPr="006B048B">
        <w:rPr>
          <w:rFonts w:ascii="Arial" w:hAnsi="Arial" w:cs="Arial"/>
          <w:sz w:val="20"/>
          <w:szCs w:val="20"/>
        </w:rPr>
        <w:t>allpaper</w:t>
      </w:r>
      <w:r w:rsidRPr="002F3DAD">
        <w:rPr>
          <w:rFonts w:ascii="Arial" w:hAnsi="Arial" w:cs="Arial"/>
          <w:sz w:val="20"/>
          <w:szCs w:val="20"/>
        </w:rPr>
        <w:t>: 35</w:t>
      </w:r>
      <w:r w:rsidR="002F3DAD" w:rsidRPr="002F3DAD">
        <w:rPr>
          <w:rFonts w:ascii="Arial" w:hAnsi="Arial" w:cs="Arial"/>
          <w:sz w:val="20"/>
          <w:szCs w:val="20"/>
        </w:rPr>
        <w:t xml:space="preserve"> </w:t>
      </w:r>
    </w:p>
    <w:p w:rsidR="002F3DAD" w:rsidRPr="006523AC" w:rsidRDefault="002F3DAD" w:rsidP="002F3DAD">
      <w:pPr>
        <w:pStyle w:val="Prrafodelista"/>
        <w:numPr>
          <w:ilvl w:val="0"/>
          <w:numId w:val="196"/>
        </w:numPr>
        <w:spacing w:after="0" w:line="240" w:lineRule="auto"/>
        <w:ind w:left="284" w:hanging="284"/>
        <w:jc w:val="both"/>
        <w:rPr>
          <w:rFonts w:ascii="Arial" w:hAnsi="Arial" w:cs="Arial"/>
          <w:sz w:val="20"/>
          <w:szCs w:val="20"/>
        </w:rPr>
      </w:pPr>
      <w:r w:rsidRPr="009C5887">
        <w:rPr>
          <w:rFonts w:ascii="Arial" w:hAnsi="Arial" w:cs="Arial"/>
          <w:sz w:val="20"/>
          <w:szCs w:val="20"/>
        </w:rPr>
        <w:lastRenderedPageBreak/>
        <w:t>Diseño</w:t>
      </w:r>
      <w:r>
        <w:rPr>
          <w:rFonts w:ascii="Arial" w:hAnsi="Arial" w:cs="Arial"/>
          <w:sz w:val="20"/>
          <w:szCs w:val="20"/>
        </w:rPr>
        <w:t xml:space="preserve"> de piezas gráficas</w:t>
      </w:r>
      <w:r w:rsidRPr="009C5887">
        <w:rPr>
          <w:rFonts w:ascii="Arial" w:hAnsi="Arial" w:cs="Arial"/>
          <w:sz w:val="20"/>
          <w:szCs w:val="20"/>
        </w:rPr>
        <w:t xml:space="preserve">: 82 </w:t>
      </w:r>
    </w:p>
    <w:p w:rsidR="002F3DAD" w:rsidRDefault="002F3DAD" w:rsidP="00DA4A6D">
      <w:pPr>
        <w:jc w:val="both"/>
        <w:rPr>
          <w:rFonts w:ascii="Arial" w:hAnsi="Arial" w:cs="Arial"/>
          <w:bCs/>
          <w:color w:val="0070C0"/>
          <w:sz w:val="20"/>
          <w:szCs w:val="20"/>
        </w:rPr>
      </w:pPr>
    </w:p>
    <w:p w:rsidR="004C106B" w:rsidRPr="006B048B" w:rsidRDefault="002F3DAD" w:rsidP="00DA4A6D">
      <w:pPr>
        <w:jc w:val="both"/>
        <w:rPr>
          <w:rFonts w:ascii="Arial" w:hAnsi="Arial" w:cs="Arial"/>
          <w:bCs/>
          <w:color w:val="0070C0"/>
          <w:sz w:val="20"/>
          <w:szCs w:val="20"/>
        </w:rPr>
      </w:pPr>
      <w:r>
        <w:rPr>
          <w:rFonts w:ascii="Arial" w:hAnsi="Arial" w:cs="Arial"/>
          <w:bCs/>
          <w:color w:val="0070C0"/>
          <w:sz w:val="20"/>
          <w:szCs w:val="20"/>
        </w:rPr>
        <w:t>C</w:t>
      </w:r>
      <w:r w:rsidR="00880B8E" w:rsidRPr="006B048B">
        <w:rPr>
          <w:rFonts w:ascii="Arial" w:hAnsi="Arial" w:cs="Arial"/>
          <w:bCs/>
          <w:color w:val="0070C0"/>
          <w:sz w:val="20"/>
          <w:szCs w:val="20"/>
        </w:rPr>
        <w:t>ubrimiento y apoyo de eventos internos</w:t>
      </w:r>
    </w:p>
    <w:p w:rsidR="004C106B" w:rsidRPr="006B048B" w:rsidRDefault="00C0781B" w:rsidP="006B048B">
      <w:pPr>
        <w:pStyle w:val="Prrafodelista"/>
        <w:numPr>
          <w:ilvl w:val="0"/>
          <w:numId w:val="197"/>
        </w:numPr>
        <w:ind w:left="284" w:hanging="284"/>
        <w:jc w:val="both"/>
        <w:rPr>
          <w:rFonts w:ascii="Arial" w:hAnsi="Arial" w:cs="Arial"/>
          <w:bCs/>
          <w:sz w:val="20"/>
          <w:szCs w:val="20"/>
        </w:rPr>
      </w:pPr>
      <w:r>
        <w:rPr>
          <w:rFonts w:ascii="Arial" w:hAnsi="Arial" w:cs="Arial"/>
          <w:bCs/>
          <w:sz w:val="20"/>
          <w:szCs w:val="20"/>
        </w:rPr>
        <w:t>E</w:t>
      </w:r>
      <w:r w:rsidR="00880B8E" w:rsidRPr="006B048B">
        <w:rPr>
          <w:rFonts w:ascii="Arial" w:hAnsi="Arial" w:cs="Arial"/>
          <w:bCs/>
          <w:sz w:val="20"/>
          <w:szCs w:val="20"/>
        </w:rPr>
        <w:t>ventos</w:t>
      </w:r>
      <w:r>
        <w:rPr>
          <w:rFonts w:ascii="Arial" w:hAnsi="Arial" w:cs="Arial"/>
          <w:bCs/>
          <w:sz w:val="20"/>
          <w:szCs w:val="20"/>
        </w:rPr>
        <w:t>:</w:t>
      </w:r>
      <w:r w:rsidR="00880B8E" w:rsidRPr="006B048B">
        <w:rPr>
          <w:rFonts w:ascii="Arial" w:hAnsi="Arial" w:cs="Arial"/>
          <w:bCs/>
          <w:sz w:val="20"/>
          <w:szCs w:val="20"/>
        </w:rPr>
        <w:t xml:space="preserve"> </w:t>
      </w:r>
      <w:r>
        <w:rPr>
          <w:rFonts w:ascii="Arial" w:hAnsi="Arial" w:cs="Arial"/>
          <w:bCs/>
          <w:sz w:val="20"/>
          <w:szCs w:val="20"/>
        </w:rPr>
        <w:t>13</w:t>
      </w:r>
    </w:p>
    <w:p w:rsidR="00880B8E" w:rsidRPr="006B048B" w:rsidRDefault="00C0781B" w:rsidP="006B048B">
      <w:pPr>
        <w:pStyle w:val="Prrafodelista"/>
        <w:numPr>
          <w:ilvl w:val="0"/>
          <w:numId w:val="197"/>
        </w:numPr>
        <w:ind w:left="284" w:hanging="284"/>
        <w:jc w:val="both"/>
        <w:rPr>
          <w:rFonts w:ascii="Arial" w:hAnsi="Arial" w:cs="Arial"/>
          <w:sz w:val="20"/>
          <w:szCs w:val="20"/>
        </w:rPr>
      </w:pPr>
      <w:r>
        <w:rPr>
          <w:rFonts w:ascii="Arial" w:hAnsi="Arial" w:cs="Arial"/>
          <w:bCs/>
          <w:sz w:val="20"/>
          <w:szCs w:val="20"/>
        </w:rPr>
        <w:t>C</w:t>
      </w:r>
      <w:r w:rsidR="00880B8E" w:rsidRPr="006B048B">
        <w:rPr>
          <w:rFonts w:ascii="Arial" w:hAnsi="Arial" w:cs="Arial"/>
          <w:bCs/>
          <w:sz w:val="20"/>
          <w:szCs w:val="20"/>
        </w:rPr>
        <w:t>ampañas</w:t>
      </w:r>
      <w:r>
        <w:rPr>
          <w:rFonts w:ascii="Arial" w:hAnsi="Arial" w:cs="Arial"/>
          <w:bCs/>
          <w:sz w:val="20"/>
          <w:szCs w:val="20"/>
        </w:rPr>
        <w:t>: 9</w:t>
      </w:r>
      <w:r w:rsidR="00880B8E" w:rsidRPr="006B048B">
        <w:rPr>
          <w:rFonts w:ascii="Arial" w:hAnsi="Arial" w:cs="Arial"/>
          <w:bCs/>
          <w:sz w:val="20"/>
          <w:szCs w:val="20"/>
        </w:rPr>
        <w:t xml:space="preserve"> </w:t>
      </w:r>
    </w:p>
    <w:p w:rsidR="00880B8E" w:rsidRPr="006B048B" w:rsidRDefault="00880B8E" w:rsidP="006B048B">
      <w:pPr>
        <w:pStyle w:val="Prrafodelista"/>
        <w:numPr>
          <w:ilvl w:val="0"/>
          <w:numId w:val="197"/>
        </w:numPr>
        <w:spacing w:after="0" w:line="240" w:lineRule="auto"/>
        <w:ind w:left="284" w:hanging="284"/>
        <w:jc w:val="both"/>
        <w:rPr>
          <w:rFonts w:ascii="Arial" w:hAnsi="Arial" w:cs="Arial"/>
          <w:bCs/>
          <w:sz w:val="20"/>
          <w:szCs w:val="20"/>
        </w:rPr>
      </w:pPr>
      <w:r w:rsidRPr="006B048B">
        <w:rPr>
          <w:rFonts w:ascii="Arial" w:hAnsi="Arial" w:cs="Arial"/>
          <w:sz w:val="20"/>
          <w:szCs w:val="20"/>
        </w:rPr>
        <w:t xml:space="preserve">Charlas de comunicación asertiva en las áreas operativas de </w:t>
      </w:r>
      <w:r w:rsidRPr="006B048B">
        <w:rPr>
          <w:rFonts w:ascii="Arial" w:hAnsi="Arial" w:cs="Arial"/>
          <w:bCs/>
          <w:sz w:val="20"/>
          <w:szCs w:val="20"/>
        </w:rPr>
        <w:t>Duitama</w:t>
      </w:r>
      <w:r w:rsidRPr="006B048B">
        <w:rPr>
          <w:rFonts w:ascii="Arial" w:hAnsi="Arial" w:cs="Arial"/>
          <w:sz w:val="20"/>
          <w:szCs w:val="20"/>
        </w:rPr>
        <w:t xml:space="preserve"> y </w:t>
      </w:r>
      <w:r w:rsidRPr="006B048B">
        <w:rPr>
          <w:rFonts w:ascii="Arial" w:hAnsi="Arial" w:cs="Arial"/>
          <w:bCs/>
          <w:sz w:val="20"/>
          <w:szCs w:val="20"/>
        </w:rPr>
        <w:t>Cali</w:t>
      </w:r>
      <w:r w:rsidR="004C106B">
        <w:rPr>
          <w:rFonts w:ascii="Arial" w:hAnsi="Arial" w:cs="Arial"/>
          <w:bCs/>
          <w:sz w:val="20"/>
          <w:szCs w:val="20"/>
        </w:rPr>
        <w:t>.</w:t>
      </w:r>
    </w:p>
    <w:p w:rsidR="00880B8E" w:rsidRPr="006B048B" w:rsidRDefault="00880B8E" w:rsidP="006B048B">
      <w:pPr>
        <w:pStyle w:val="Prrafodelista"/>
        <w:numPr>
          <w:ilvl w:val="0"/>
          <w:numId w:val="197"/>
        </w:numPr>
        <w:spacing w:after="0" w:line="240" w:lineRule="auto"/>
        <w:ind w:left="284" w:hanging="284"/>
        <w:rPr>
          <w:rFonts w:ascii="Arial" w:hAnsi="Arial" w:cs="Arial"/>
          <w:sz w:val="20"/>
          <w:szCs w:val="20"/>
        </w:rPr>
      </w:pPr>
      <w:r w:rsidRPr="006B048B">
        <w:rPr>
          <w:rFonts w:ascii="Arial" w:hAnsi="Arial" w:cs="Arial"/>
          <w:sz w:val="20"/>
          <w:szCs w:val="20"/>
        </w:rPr>
        <w:t>Video</w:t>
      </w:r>
      <w:r w:rsidR="004C106B">
        <w:rPr>
          <w:rFonts w:ascii="Arial" w:hAnsi="Arial" w:cs="Arial"/>
          <w:sz w:val="20"/>
          <w:szCs w:val="20"/>
        </w:rPr>
        <w:t>s de</w:t>
      </w:r>
      <w:r w:rsidRPr="006B048B">
        <w:rPr>
          <w:rFonts w:ascii="Arial" w:hAnsi="Arial" w:cs="Arial"/>
          <w:sz w:val="20"/>
          <w:szCs w:val="20"/>
        </w:rPr>
        <w:t xml:space="preserve"> pronóstico diario: 270</w:t>
      </w:r>
      <w:r w:rsidR="004C106B">
        <w:rPr>
          <w:rFonts w:ascii="Arial" w:hAnsi="Arial" w:cs="Arial"/>
          <w:sz w:val="20"/>
          <w:szCs w:val="20"/>
        </w:rPr>
        <w:t>.</w:t>
      </w:r>
    </w:p>
    <w:p w:rsidR="00880B8E" w:rsidRPr="00307C50" w:rsidRDefault="00880B8E" w:rsidP="00DA4A6D">
      <w:pPr>
        <w:spacing w:after="0" w:line="240" w:lineRule="auto"/>
        <w:rPr>
          <w:rFonts w:ascii="Arial" w:hAnsi="Arial" w:cs="Arial"/>
          <w:sz w:val="20"/>
          <w:szCs w:val="20"/>
        </w:rPr>
      </w:pPr>
    </w:p>
    <w:p w:rsidR="00880B8E" w:rsidRPr="006B048B" w:rsidRDefault="00880B8E" w:rsidP="00DA4A6D">
      <w:pPr>
        <w:spacing w:after="0" w:line="240" w:lineRule="auto"/>
        <w:rPr>
          <w:rFonts w:ascii="Arial" w:hAnsi="Arial" w:cs="Arial"/>
          <w:color w:val="0070C0"/>
          <w:sz w:val="20"/>
          <w:szCs w:val="20"/>
        </w:rPr>
      </w:pPr>
      <w:r w:rsidRPr="006B048B">
        <w:rPr>
          <w:rFonts w:ascii="Arial" w:hAnsi="Arial" w:cs="Arial"/>
          <w:color w:val="0070C0"/>
          <w:sz w:val="20"/>
          <w:szCs w:val="20"/>
        </w:rPr>
        <w:t xml:space="preserve">Comunicación </w:t>
      </w:r>
      <w:r w:rsidR="004C106B" w:rsidRPr="006B048B">
        <w:rPr>
          <w:rFonts w:ascii="Arial" w:hAnsi="Arial" w:cs="Arial"/>
          <w:color w:val="0070C0"/>
          <w:sz w:val="20"/>
          <w:szCs w:val="20"/>
        </w:rPr>
        <w:t>e</w:t>
      </w:r>
      <w:r w:rsidRPr="006B048B">
        <w:rPr>
          <w:rFonts w:ascii="Arial" w:hAnsi="Arial" w:cs="Arial"/>
          <w:color w:val="0070C0"/>
          <w:sz w:val="20"/>
          <w:szCs w:val="20"/>
        </w:rPr>
        <w:t>xterna</w:t>
      </w:r>
    </w:p>
    <w:p w:rsidR="00880B8E" w:rsidRPr="00307C50" w:rsidRDefault="00880B8E" w:rsidP="00DA4A6D">
      <w:pPr>
        <w:spacing w:after="0" w:line="240" w:lineRule="auto"/>
        <w:rPr>
          <w:rFonts w:ascii="Arial" w:hAnsi="Arial" w:cs="Arial"/>
          <w:sz w:val="20"/>
          <w:szCs w:val="20"/>
        </w:rPr>
      </w:pPr>
    </w:p>
    <w:p w:rsidR="00880B8E" w:rsidRPr="006B048B" w:rsidRDefault="00880B8E" w:rsidP="006B048B">
      <w:pPr>
        <w:pStyle w:val="Prrafodelista"/>
        <w:numPr>
          <w:ilvl w:val="0"/>
          <w:numId w:val="198"/>
        </w:numPr>
        <w:spacing w:after="0" w:line="240" w:lineRule="auto"/>
        <w:ind w:left="284" w:hanging="284"/>
        <w:rPr>
          <w:rFonts w:ascii="Arial" w:hAnsi="Arial" w:cs="Arial"/>
          <w:sz w:val="20"/>
          <w:szCs w:val="20"/>
        </w:rPr>
      </w:pPr>
      <w:r w:rsidRPr="006B048B">
        <w:rPr>
          <w:rFonts w:ascii="Arial" w:hAnsi="Arial" w:cs="Arial"/>
          <w:sz w:val="20"/>
          <w:szCs w:val="20"/>
        </w:rPr>
        <w:t>Crecimiento en redes sociales: Twitter</w:t>
      </w:r>
    </w:p>
    <w:p w:rsidR="00F918D7" w:rsidRDefault="00F918D7" w:rsidP="00E06E6E">
      <w:pPr>
        <w:spacing w:after="0" w:line="240" w:lineRule="auto"/>
        <w:ind w:left="142"/>
        <w:rPr>
          <w:rFonts w:ascii="Arial" w:hAnsi="Arial" w:cs="Arial"/>
          <w:sz w:val="20"/>
          <w:szCs w:val="20"/>
        </w:rPr>
      </w:pPr>
    </w:p>
    <w:tbl>
      <w:tblPr>
        <w:tblStyle w:val="Tablaconcuadrcula"/>
        <w:tblW w:w="0" w:type="auto"/>
        <w:tblInd w:w="-5" w:type="dxa"/>
        <w:tblLook w:val="04A0" w:firstRow="1" w:lastRow="0" w:firstColumn="1" w:lastColumn="0" w:noHBand="0" w:noVBand="1"/>
      </w:tblPr>
      <w:tblGrid>
        <w:gridCol w:w="2629"/>
        <w:gridCol w:w="2482"/>
        <w:gridCol w:w="2482"/>
        <w:gridCol w:w="2482"/>
      </w:tblGrid>
      <w:tr w:rsidR="004F7BC1" w:rsidTr="006B048B">
        <w:tc>
          <w:tcPr>
            <w:tcW w:w="2629" w:type="dxa"/>
            <w:shd w:val="clear" w:color="auto" w:fill="5B9BD5"/>
          </w:tcPr>
          <w:p w:rsidR="00F918D7" w:rsidRPr="006B048B" w:rsidRDefault="00F918D7" w:rsidP="006B048B">
            <w:pPr>
              <w:jc w:val="center"/>
              <w:rPr>
                <w:rFonts w:ascii="Arial" w:hAnsi="Arial" w:cs="Arial"/>
                <w:b/>
                <w:color w:val="FFFFFF" w:themeColor="background1"/>
                <w:sz w:val="18"/>
                <w:szCs w:val="18"/>
              </w:rPr>
            </w:pPr>
            <w:r w:rsidRPr="006B048B">
              <w:rPr>
                <w:rFonts w:ascii="Arial" w:hAnsi="Arial" w:cs="Arial"/>
                <w:b/>
                <w:color w:val="FFFFFF" w:themeColor="background1"/>
                <w:sz w:val="18"/>
                <w:szCs w:val="18"/>
              </w:rPr>
              <w:t>31 de diciembre</w:t>
            </w:r>
          </w:p>
          <w:p w:rsidR="00F918D7" w:rsidRPr="006B048B" w:rsidRDefault="00F918D7" w:rsidP="006B048B">
            <w:pPr>
              <w:jc w:val="center"/>
              <w:rPr>
                <w:rFonts w:ascii="Arial" w:hAnsi="Arial" w:cs="Arial"/>
                <w:b/>
                <w:color w:val="FFFFFF" w:themeColor="background1"/>
                <w:sz w:val="18"/>
                <w:szCs w:val="18"/>
              </w:rPr>
            </w:pPr>
            <w:r w:rsidRPr="006B048B">
              <w:rPr>
                <w:rFonts w:ascii="Arial" w:hAnsi="Arial" w:cs="Arial"/>
                <w:b/>
                <w:color w:val="FFFFFF" w:themeColor="background1"/>
                <w:sz w:val="18"/>
                <w:szCs w:val="18"/>
              </w:rPr>
              <w:t>2018</w:t>
            </w:r>
          </w:p>
        </w:tc>
        <w:tc>
          <w:tcPr>
            <w:tcW w:w="2482" w:type="dxa"/>
            <w:shd w:val="clear" w:color="auto" w:fill="5B9BD5"/>
          </w:tcPr>
          <w:p w:rsidR="00F918D7" w:rsidRPr="006B048B" w:rsidRDefault="00F918D7" w:rsidP="006B048B">
            <w:pPr>
              <w:jc w:val="center"/>
              <w:rPr>
                <w:rFonts w:ascii="Arial" w:hAnsi="Arial" w:cs="Arial"/>
                <w:b/>
                <w:color w:val="FFFFFF" w:themeColor="background1"/>
                <w:sz w:val="18"/>
                <w:szCs w:val="18"/>
              </w:rPr>
            </w:pPr>
            <w:r w:rsidRPr="006B048B">
              <w:rPr>
                <w:rFonts w:ascii="Arial" w:hAnsi="Arial" w:cs="Arial"/>
                <w:b/>
                <w:color w:val="FFFFFF" w:themeColor="background1"/>
                <w:sz w:val="18"/>
                <w:szCs w:val="18"/>
              </w:rPr>
              <w:t>31 de enero</w:t>
            </w:r>
          </w:p>
          <w:p w:rsidR="00F918D7" w:rsidRPr="006B048B" w:rsidRDefault="00F918D7" w:rsidP="006B048B">
            <w:pPr>
              <w:jc w:val="center"/>
              <w:rPr>
                <w:rFonts w:ascii="Arial" w:hAnsi="Arial" w:cs="Arial"/>
                <w:b/>
                <w:color w:val="FFFFFF" w:themeColor="background1"/>
                <w:sz w:val="18"/>
                <w:szCs w:val="18"/>
              </w:rPr>
            </w:pPr>
            <w:r w:rsidRPr="006B048B">
              <w:rPr>
                <w:rFonts w:ascii="Arial" w:hAnsi="Arial" w:cs="Arial"/>
                <w:b/>
                <w:color w:val="FFFFFF" w:themeColor="background1"/>
                <w:sz w:val="18"/>
                <w:szCs w:val="18"/>
              </w:rPr>
              <w:t>2019</w:t>
            </w:r>
          </w:p>
        </w:tc>
        <w:tc>
          <w:tcPr>
            <w:tcW w:w="2482" w:type="dxa"/>
            <w:shd w:val="clear" w:color="auto" w:fill="5B9BD5"/>
          </w:tcPr>
          <w:p w:rsidR="00F918D7" w:rsidRPr="006B048B" w:rsidRDefault="00F918D7" w:rsidP="006B048B">
            <w:pPr>
              <w:jc w:val="center"/>
              <w:rPr>
                <w:rFonts w:ascii="Arial" w:hAnsi="Arial" w:cs="Arial"/>
                <w:b/>
                <w:color w:val="FFFFFF" w:themeColor="background1"/>
                <w:sz w:val="18"/>
                <w:szCs w:val="18"/>
              </w:rPr>
            </w:pPr>
            <w:r w:rsidRPr="006B048B">
              <w:rPr>
                <w:rFonts w:ascii="Arial" w:hAnsi="Arial" w:cs="Arial"/>
                <w:b/>
                <w:color w:val="FFFFFF" w:themeColor="background1"/>
                <w:sz w:val="18"/>
                <w:szCs w:val="18"/>
              </w:rPr>
              <w:t xml:space="preserve">28 de febrero </w:t>
            </w:r>
          </w:p>
          <w:p w:rsidR="00F918D7" w:rsidRPr="006B048B" w:rsidRDefault="00F918D7" w:rsidP="006B048B">
            <w:pPr>
              <w:jc w:val="center"/>
              <w:rPr>
                <w:rFonts w:ascii="Arial" w:hAnsi="Arial" w:cs="Arial"/>
                <w:b/>
                <w:color w:val="FFFFFF" w:themeColor="background1"/>
                <w:sz w:val="18"/>
                <w:szCs w:val="18"/>
              </w:rPr>
            </w:pPr>
            <w:r w:rsidRPr="006B048B">
              <w:rPr>
                <w:rFonts w:ascii="Arial" w:hAnsi="Arial" w:cs="Arial"/>
                <w:b/>
                <w:color w:val="FFFFFF" w:themeColor="background1"/>
                <w:sz w:val="18"/>
                <w:szCs w:val="18"/>
              </w:rPr>
              <w:t>2019</w:t>
            </w:r>
          </w:p>
        </w:tc>
        <w:tc>
          <w:tcPr>
            <w:tcW w:w="2482" w:type="dxa"/>
            <w:shd w:val="clear" w:color="auto" w:fill="5B9BD5"/>
          </w:tcPr>
          <w:p w:rsidR="00F918D7" w:rsidRPr="006B048B" w:rsidRDefault="00F918D7" w:rsidP="006B048B">
            <w:pPr>
              <w:jc w:val="center"/>
              <w:rPr>
                <w:rFonts w:ascii="Arial" w:hAnsi="Arial" w:cs="Arial"/>
                <w:b/>
                <w:color w:val="FFFFFF" w:themeColor="background1"/>
                <w:sz w:val="18"/>
                <w:szCs w:val="18"/>
              </w:rPr>
            </w:pPr>
            <w:r w:rsidRPr="006B048B">
              <w:rPr>
                <w:rFonts w:ascii="Arial" w:hAnsi="Arial" w:cs="Arial"/>
                <w:b/>
                <w:color w:val="FFFFFF" w:themeColor="background1"/>
                <w:sz w:val="18"/>
                <w:szCs w:val="18"/>
              </w:rPr>
              <w:t xml:space="preserve">31 de marzo </w:t>
            </w:r>
          </w:p>
          <w:p w:rsidR="00F918D7" w:rsidRPr="006B048B" w:rsidRDefault="00F918D7" w:rsidP="006B048B">
            <w:pPr>
              <w:jc w:val="center"/>
              <w:rPr>
                <w:rFonts w:ascii="Arial" w:hAnsi="Arial" w:cs="Arial"/>
                <w:b/>
                <w:color w:val="FFFFFF" w:themeColor="background1"/>
                <w:sz w:val="18"/>
                <w:szCs w:val="18"/>
              </w:rPr>
            </w:pPr>
            <w:r w:rsidRPr="006B048B">
              <w:rPr>
                <w:rFonts w:ascii="Arial" w:hAnsi="Arial" w:cs="Arial"/>
                <w:b/>
                <w:color w:val="FFFFFF" w:themeColor="background1"/>
                <w:sz w:val="18"/>
                <w:szCs w:val="18"/>
              </w:rPr>
              <w:t xml:space="preserve">2019 </w:t>
            </w:r>
          </w:p>
        </w:tc>
      </w:tr>
      <w:tr w:rsidR="004F7BC1" w:rsidTr="006B048B">
        <w:tc>
          <w:tcPr>
            <w:tcW w:w="2629" w:type="dxa"/>
            <w:shd w:val="clear" w:color="auto" w:fill="DEEAF6" w:themeFill="accent5" w:themeFillTint="33"/>
          </w:tcPr>
          <w:p w:rsidR="00F918D7" w:rsidRPr="006B048B" w:rsidRDefault="00F918D7" w:rsidP="006B048B">
            <w:pPr>
              <w:jc w:val="center"/>
              <w:rPr>
                <w:rFonts w:ascii="Arial" w:hAnsi="Arial" w:cs="Arial"/>
                <w:sz w:val="18"/>
                <w:szCs w:val="18"/>
              </w:rPr>
            </w:pPr>
            <w:r w:rsidRPr="006B048B">
              <w:rPr>
                <w:rFonts w:ascii="Arial" w:hAnsi="Arial" w:cs="Arial"/>
                <w:sz w:val="18"/>
                <w:szCs w:val="18"/>
              </w:rPr>
              <w:t>255.000</w:t>
            </w:r>
          </w:p>
          <w:p w:rsidR="00F918D7" w:rsidRPr="006B048B" w:rsidRDefault="00F918D7" w:rsidP="006B048B">
            <w:pPr>
              <w:jc w:val="center"/>
              <w:rPr>
                <w:rFonts w:ascii="Arial" w:hAnsi="Arial" w:cs="Arial"/>
                <w:sz w:val="18"/>
                <w:szCs w:val="18"/>
              </w:rPr>
            </w:pPr>
            <w:r w:rsidRPr="006B048B">
              <w:rPr>
                <w:rFonts w:ascii="Arial" w:hAnsi="Arial" w:cs="Arial"/>
                <w:sz w:val="18"/>
                <w:szCs w:val="18"/>
              </w:rPr>
              <w:t>seguidores</w:t>
            </w:r>
          </w:p>
        </w:tc>
        <w:tc>
          <w:tcPr>
            <w:tcW w:w="2482" w:type="dxa"/>
            <w:shd w:val="clear" w:color="auto" w:fill="DEEAF6" w:themeFill="accent5" w:themeFillTint="33"/>
          </w:tcPr>
          <w:p w:rsidR="004F7BC1" w:rsidRPr="006B048B" w:rsidRDefault="004F7BC1" w:rsidP="006B048B">
            <w:pPr>
              <w:jc w:val="center"/>
              <w:rPr>
                <w:rFonts w:ascii="Arial" w:hAnsi="Arial" w:cs="Arial"/>
                <w:sz w:val="18"/>
                <w:szCs w:val="18"/>
              </w:rPr>
            </w:pPr>
            <w:r w:rsidRPr="006B048B">
              <w:rPr>
                <w:rFonts w:ascii="Arial" w:hAnsi="Arial" w:cs="Arial"/>
                <w:sz w:val="18"/>
                <w:szCs w:val="18"/>
              </w:rPr>
              <w:t>258.000</w:t>
            </w:r>
          </w:p>
          <w:p w:rsidR="00F918D7" w:rsidRPr="006B048B" w:rsidRDefault="004F7BC1" w:rsidP="006B048B">
            <w:pPr>
              <w:jc w:val="center"/>
              <w:rPr>
                <w:rFonts w:ascii="Arial" w:hAnsi="Arial" w:cs="Arial"/>
                <w:sz w:val="18"/>
                <w:szCs w:val="18"/>
              </w:rPr>
            </w:pPr>
            <w:r w:rsidRPr="006B048B">
              <w:rPr>
                <w:rFonts w:ascii="Arial" w:hAnsi="Arial" w:cs="Arial"/>
                <w:sz w:val="18"/>
                <w:szCs w:val="18"/>
              </w:rPr>
              <w:t>seguidores</w:t>
            </w:r>
          </w:p>
        </w:tc>
        <w:tc>
          <w:tcPr>
            <w:tcW w:w="2482" w:type="dxa"/>
            <w:shd w:val="clear" w:color="auto" w:fill="DEEAF6" w:themeFill="accent5" w:themeFillTint="33"/>
          </w:tcPr>
          <w:p w:rsidR="004F7BC1" w:rsidRPr="006B048B" w:rsidRDefault="004F7BC1" w:rsidP="006B048B">
            <w:pPr>
              <w:jc w:val="center"/>
              <w:rPr>
                <w:rFonts w:ascii="Arial" w:hAnsi="Arial" w:cs="Arial"/>
                <w:sz w:val="18"/>
                <w:szCs w:val="18"/>
              </w:rPr>
            </w:pPr>
            <w:r w:rsidRPr="006B048B">
              <w:rPr>
                <w:rFonts w:ascii="Arial" w:hAnsi="Arial" w:cs="Arial"/>
                <w:sz w:val="18"/>
                <w:szCs w:val="18"/>
              </w:rPr>
              <w:t>260.000</w:t>
            </w:r>
          </w:p>
          <w:p w:rsidR="00F918D7" w:rsidRPr="006B048B" w:rsidRDefault="004F7BC1" w:rsidP="006B048B">
            <w:pPr>
              <w:jc w:val="center"/>
              <w:rPr>
                <w:rFonts w:ascii="Arial" w:hAnsi="Arial" w:cs="Arial"/>
                <w:sz w:val="18"/>
                <w:szCs w:val="18"/>
              </w:rPr>
            </w:pPr>
            <w:r w:rsidRPr="006B048B">
              <w:rPr>
                <w:rFonts w:ascii="Arial" w:hAnsi="Arial" w:cs="Arial"/>
                <w:sz w:val="18"/>
                <w:szCs w:val="18"/>
              </w:rPr>
              <w:t>seguidores</w:t>
            </w:r>
          </w:p>
        </w:tc>
        <w:tc>
          <w:tcPr>
            <w:tcW w:w="2482" w:type="dxa"/>
            <w:shd w:val="clear" w:color="auto" w:fill="DEEAF6" w:themeFill="accent5" w:themeFillTint="33"/>
          </w:tcPr>
          <w:p w:rsidR="004F7BC1" w:rsidRPr="006B048B" w:rsidRDefault="004F7BC1" w:rsidP="006B048B">
            <w:pPr>
              <w:jc w:val="center"/>
              <w:rPr>
                <w:rFonts w:ascii="Arial" w:hAnsi="Arial" w:cs="Arial"/>
                <w:sz w:val="18"/>
                <w:szCs w:val="18"/>
              </w:rPr>
            </w:pPr>
            <w:r w:rsidRPr="006B048B">
              <w:rPr>
                <w:rFonts w:ascii="Arial" w:hAnsi="Arial" w:cs="Arial"/>
                <w:sz w:val="18"/>
                <w:szCs w:val="18"/>
              </w:rPr>
              <w:t>262.000</w:t>
            </w:r>
          </w:p>
          <w:p w:rsidR="00F918D7" w:rsidRPr="006B048B" w:rsidRDefault="004F7BC1" w:rsidP="006B048B">
            <w:pPr>
              <w:jc w:val="center"/>
              <w:rPr>
                <w:rFonts w:ascii="Arial" w:hAnsi="Arial" w:cs="Arial"/>
                <w:sz w:val="18"/>
                <w:szCs w:val="18"/>
              </w:rPr>
            </w:pPr>
            <w:r w:rsidRPr="006B048B">
              <w:rPr>
                <w:rFonts w:ascii="Arial" w:hAnsi="Arial" w:cs="Arial"/>
                <w:sz w:val="18"/>
                <w:szCs w:val="18"/>
              </w:rPr>
              <w:t>seguidores</w:t>
            </w:r>
          </w:p>
        </w:tc>
      </w:tr>
    </w:tbl>
    <w:p w:rsidR="00F918D7" w:rsidRPr="00307C50" w:rsidRDefault="00F918D7" w:rsidP="00E06E6E">
      <w:pPr>
        <w:spacing w:after="0" w:line="240" w:lineRule="auto"/>
        <w:ind w:left="142"/>
        <w:rPr>
          <w:rFonts w:ascii="Arial" w:hAnsi="Arial" w:cs="Arial"/>
          <w:sz w:val="20"/>
          <w:szCs w:val="20"/>
        </w:rPr>
      </w:pPr>
    </w:p>
    <w:p w:rsidR="00880B8E" w:rsidRPr="00CC5F02" w:rsidRDefault="00880B8E" w:rsidP="00880B8E">
      <w:pPr>
        <w:spacing w:after="0" w:line="240" w:lineRule="auto"/>
        <w:rPr>
          <w:rFonts w:ascii="Arial" w:hAnsi="Arial" w:cs="Arial"/>
          <w:sz w:val="24"/>
        </w:rPr>
      </w:pPr>
    </w:p>
    <w:p w:rsidR="000717E0" w:rsidRPr="006B048B" w:rsidRDefault="00880B8E" w:rsidP="00896E98">
      <w:pPr>
        <w:jc w:val="both"/>
        <w:rPr>
          <w:rFonts w:ascii="Arial" w:hAnsi="Arial" w:cs="Arial"/>
          <w:color w:val="0070C0"/>
        </w:rPr>
      </w:pPr>
      <w:r w:rsidRPr="006B048B">
        <w:rPr>
          <w:rFonts w:ascii="Arial" w:hAnsi="Arial" w:cs="Arial"/>
          <w:color w:val="0070C0"/>
        </w:rPr>
        <w:t>Eventos externos</w:t>
      </w:r>
    </w:p>
    <w:p w:rsidR="000717E0" w:rsidRPr="006B048B" w:rsidRDefault="00880B8E" w:rsidP="006B048B">
      <w:pPr>
        <w:pStyle w:val="Prrafodelista"/>
        <w:numPr>
          <w:ilvl w:val="0"/>
          <w:numId w:val="199"/>
        </w:numPr>
        <w:ind w:left="284" w:hanging="284"/>
        <w:jc w:val="both"/>
        <w:rPr>
          <w:rFonts w:ascii="Arial" w:hAnsi="Arial" w:cs="Arial"/>
          <w:sz w:val="20"/>
          <w:szCs w:val="20"/>
        </w:rPr>
      </w:pPr>
      <w:r w:rsidRPr="006B048B">
        <w:rPr>
          <w:rFonts w:ascii="Arial" w:hAnsi="Arial" w:cs="Arial"/>
          <w:sz w:val="20"/>
          <w:szCs w:val="20"/>
        </w:rPr>
        <w:t xml:space="preserve">Inauguración de </w:t>
      </w:r>
      <w:r w:rsidR="000717E0">
        <w:rPr>
          <w:rFonts w:ascii="Arial" w:hAnsi="Arial" w:cs="Arial"/>
          <w:sz w:val="20"/>
          <w:szCs w:val="20"/>
        </w:rPr>
        <w:t>r</w:t>
      </w:r>
      <w:r w:rsidRPr="006B048B">
        <w:rPr>
          <w:rFonts w:ascii="Arial" w:hAnsi="Arial" w:cs="Arial"/>
          <w:sz w:val="20"/>
          <w:szCs w:val="20"/>
        </w:rPr>
        <w:t>adar en Barrancabermeja</w:t>
      </w:r>
      <w:r w:rsidR="000717E0" w:rsidRPr="006B048B">
        <w:rPr>
          <w:rFonts w:ascii="Arial" w:hAnsi="Arial" w:cs="Arial"/>
          <w:sz w:val="20"/>
          <w:szCs w:val="20"/>
        </w:rPr>
        <w:t>.</w:t>
      </w:r>
    </w:p>
    <w:p w:rsidR="000717E0" w:rsidRPr="006B048B" w:rsidRDefault="00880B8E" w:rsidP="006B048B">
      <w:pPr>
        <w:pStyle w:val="Prrafodelista"/>
        <w:numPr>
          <w:ilvl w:val="0"/>
          <w:numId w:val="199"/>
        </w:numPr>
        <w:ind w:left="284" w:hanging="284"/>
        <w:jc w:val="both"/>
        <w:rPr>
          <w:rFonts w:ascii="Arial" w:hAnsi="Arial" w:cs="Arial"/>
          <w:sz w:val="20"/>
          <w:szCs w:val="20"/>
        </w:rPr>
      </w:pPr>
      <w:r w:rsidRPr="006B048B">
        <w:rPr>
          <w:rFonts w:ascii="Arial" w:hAnsi="Arial" w:cs="Arial"/>
          <w:sz w:val="20"/>
          <w:szCs w:val="20"/>
        </w:rPr>
        <w:t>Seminario-</w:t>
      </w:r>
      <w:r w:rsidR="000717E0" w:rsidRPr="006B048B">
        <w:rPr>
          <w:rFonts w:ascii="Arial" w:hAnsi="Arial" w:cs="Arial"/>
          <w:sz w:val="20"/>
          <w:szCs w:val="20"/>
        </w:rPr>
        <w:t>t</w:t>
      </w:r>
      <w:r w:rsidRPr="006B048B">
        <w:rPr>
          <w:rFonts w:ascii="Arial" w:hAnsi="Arial" w:cs="Arial"/>
          <w:sz w:val="20"/>
          <w:szCs w:val="20"/>
        </w:rPr>
        <w:t>aller de</w:t>
      </w:r>
      <w:r w:rsidR="000717E0">
        <w:rPr>
          <w:rFonts w:ascii="Arial" w:hAnsi="Arial" w:cs="Arial"/>
          <w:sz w:val="20"/>
          <w:szCs w:val="20"/>
        </w:rPr>
        <w:t xml:space="preserve"> e</w:t>
      </w:r>
      <w:r w:rsidRPr="006B048B">
        <w:rPr>
          <w:rFonts w:ascii="Arial" w:hAnsi="Arial" w:cs="Arial"/>
          <w:sz w:val="20"/>
          <w:szCs w:val="20"/>
        </w:rPr>
        <w:t xml:space="preserve">xpertos: Caudal </w:t>
      </w:r>
      <w:r w:rsidR="000717E0">
        <w:rPr>
          <w:rFonts w:ascii="Arial" w:hAnsi="Arial" w:cs="Arial"/>
          <w:sz w:val="20"/>
          <w:szCs w:val="20"/>
        </w:rPr>
        <w:t>a</w:t>
      </w:r>
      <w:r w:rsidRPr="006B048B">
        <w:rPr>
          <w:rFonts w:ascii="Arial" w:hAnsi="Arial" w:cs="Arial"/>
          <w:sz w:val="20"/>
          <w:szCs w:val="20"/>
        </w:rPr>
        <w:t>mbiental</w:t>
      </w:r>
      <w:r w:rsidR="000717E0" w:rsidRPr="006B048B">
        <w:rPr>
          <w:rFonts w:ascii="Arial" w:hAnsi="Arial" w:cs="Arial"/>
          <w:sz w:val="20"/>
          <w:szCs w:val="20"/>
        </w:rPr>
        <w:t>.</w:t>
      </w:r>
    </w:p>
    <w:p w:rsidR="000717E0" w:rsidRPr="006B048B" w:rsidRDefault="00880B8E" w:rsidP="006B048B">
      <w:pPr>
        <w:pStyle w:val="Prrafodelista"/>
        <w:numPr>
          <w:ilvl w:val="0"/>
          <w:numId w:val="199"/>
        </w:numPr>
        <w:ind w:left="284" w:hanging="284"/>
        <w:jc w:val="both"/>
        <w:rPr>
          <w:rFonts w:ascii="Arial" w:hAnsi="Arial" w:cs="Arial"/>
          <w:sz w:val="20"/>
          <w:szCs w:val="20"/>
        </w:rPr>
      </w:pPr>
      <w:r w:rsidRPr="006B048B">
        <w:rPr>
          <w:rFonts w:ascii="Arial" w:hAnsi="Arial" w:cs="Arial"/>
          <w:sz w:val="20"/>
          <w:szCs w:val="20"/>
        </w:rPr>
        <w:t>Presentación del Estudio Nacional del Agua 2018</w:t>
      </w:r>
      <w:r w:rsidR="000717E0" w:rsidRPr="006B048B">
        <w:rPr>
          <w:rFonts w:ascii="Arial" w:hAnsi="Arial" w:cs="Arial"/>
          <w:sz w:val="20"/>
          <w:szCs w:val="20"/>
        </w:rPr>
        <w:t>.</w:t>
      </w:r>
    </w:p>
    <w:p w:rsidR="000717E0" w:rsidRPr="006B048B" w:rsidRDefault="00880B8E" w:rsidP="006B048B">
      <w:pPr>
        <w:pStyle w:val="Prrafodelista"/>
        <w:numPr>
          <w:ilvl w:val="0"/>
          <w:numId w:val="199"/>
        </w:numPr>
        <w:ind w:left="284" w:hanging="284"/>
        <w:jc w:val="both"/>
        <w:rPr>
          <w:rFonts w:ascii="Arial" w:hAnsi="Arial" w:cs="Arial"/>
          <w:sz w:val="20"/>
          <w:szCs w:val="20"/>
        </w:rPr>
      </w:pPr>
      <w:r w:rsidRPr="006B048B">
        <w:rPr>
          <w:rFonts w:ascii="Arial" w:hAnsi="Arial" w:cs="Arial"/>
          <w:sz w:val="20"/>
          <w:szCs w:val="20"/>
        </w:rPr>
        <w:t xml:space="preserve">Inauguración de </w:t>
      </w:r>
      <w:r w:rsidR="000717E0">
        <w:rPr>
          <w:rFonts w:ascii="Arial" w:hAnsi="Arial" w:cs="Arial"/>
          <w:sz w:val="20"/>
          <w:szCs w:val="20"/>
        </w:rPr>
        <w:t>r</w:t>
      </w:r>
      <w:r w:rsidRPr="006B048B">
        <w:rPr>
          <w:rFonts w:ascii="Arial" w:hAnsi="Arial" w:cs="Arial"/>
          <w:sz w:val="20"/>
          <w:szCs w:val="20"/>
        </w:rPr>
        <w:t>adar en San José del Guaviare</w:t>
      </w:r>
      <w:r w:rsidR="000717E0" w:rsidRPr="006B048B">
        <w:rPr>
          <w:rFonts w:ascii="Arial" w:hAnsi="Arial" w:cs="Arial"/>
          <w:sz w:val="20"/>
          <w:szCs w:val="20"/>
        </w:rPr>
        <w:t>.</w:t>
      </w:r>
    </w:p>
    <w:p w:rsidR="00880B8E" w:rsidRPr="006B048B" w:rsidRDefault="00880B8E" w:rsidP="006B048B">
      <w:pPr>
        <w:pStyle w:val="Prrafodelista"/>
        <w:numPr>
          <w:ilvl w:val="0"/>
          <w:numId w:val="199"/>
        </w:numPr>
        <w:ind w:left="284" w:hanging="284"/>
        <w:jc w:val="both"/>
        <w:rPr>
          <w:rFonts w:ascii="Arial" w:hAnsi="Arial" w:cs="Arial"/>
          <w:sz w:val="20"/>
          <w:szCs w:val="20"/>
        </w:rPr>
      </w:pPr>
      <w:r w:rsidRPr="006B048B">
        <w:rPr>
          <w:rFonts w:ascii="Arial" w:hAnsi="Arial" w:cs="Arial"/>
          <w:sz w:val="20"/>
          <w:szCs w:val="20"/>
        </w:rPr>
        <w:t>Firma del Convenio que busca fortalecer el Sistema de Alertas Tempranas de Cundinamarca.</w:t>
      </w:r>
      <w:r w:rsidR="00804B9D" w:rsidRPr="006B048B">
        <w:rPr>
          <w:rFonts w:ascii="Arial" w:hAnsi="Arial" w:cs="Arial"/>
          <w:sz w:val="20"/>
          <w:szCs w:val="20"/>
        </w:rPr>
        <w:t xml:space="preserve"> </w:t>
      </w:r>
    </w:p>
    <w:p w:rsidR="00880B8E" w:rsidRPr="006B048B" w:rsidRDefault="000717E0" w:rsidP="006B048B">
      <w:pPr>
        <w:pStyle w:val="Prrafodelista"/>
        <w:numPr>
          <w:ilvl w:val="0"/>
          <w:numId w:val="171"/>
        </w:numPr>
        <w:tabs>
          <w:tab w:val="left" w:pos="426"/>
        </w:tabs>
        <w:ind w:left="284" w:hanging="284"/>
        <w:jc w:val="both"/>
        <w:rPr>
          <w:rFonts w:ascii="Arial" w:hAnsi="Arial" w:cs="Arial"/>
          <w:sz w:val="20"/>
          <w:szCs w:val="20"/>
        </w:rPr>
      </w:pPr>
      <w:r>
        <w:rPr>
          <w:rFonts w:ascii="Arial" w:hAnsi="Arial" w:cs="Arial"/>
          <w:sz w:val="20"/>
          <w:szCs w:val="20"/>
        </w:rPr>
        <w:t>N</w:t>
      </w:r>
      <w:r w:rsidR="00880B8E" w:rsidRPr="006B048B">
        <w:rPr>
          <w:rFonts w:ascii="Arial" w:hAnsi="Arial" w:cs="Arial"/>
          <w:sz w:val="20"/>
          <w:szCs w:val="20"/>
        </w:rPr>
        <w:t>oticias en medios de comunicación</w:t>
      </w:r>
      <w:r>
        <w:rPr>
          <w:rFonts w:ascii="Arial" w:hAnsi="Arial" w:cs="Arial"/>
          <w:sz w:val="20"/>
          <w:szCs w:val="20"/>
        </w:rPr>
        <w:t>:183.</w:t>
      </w:r>
    </w:p>
    <w:p w:rsidR="00880B8E" w:rsidRPr="006B048B" w:rsidRDefault="00880B8E" w:rsidP="006B048B">
      <w:pPr>
        <w:pStyle w:val="Prrafodelista"/>
        <w:numPr>
          <w:ilvl w:val="0"/>
          <w:numId w:val="171"/>
        </w:numPr>
        <w:ind w:left="284" w:hanging="284"/>
        <w:jc w:val="both"/>
        <w:rPr>
          <w:rFonts w:ascii="Arial" w:hAnsi="Arial" w:cs="Arial"/>
          <w:sz w:val="20"/>
          <w:szCs w:val="20"/>
        </w:rPr>
      </w:pPr>
      <w:r w:rsidRPr="006B048B">
        <w:rPr>
          <w:rFonts w:ascii="Arial" w:hAnsi="Arial" w:cs="Arial"/>
          <w:sz w:val="20"/>
          <w:szCs w:val="20"/>
        </w:rPr>
        <w:t>Diseño</w:t>
      </w:r>
      <w:r w:rsidR="003A5228">
        <w:rPr>
          <w:rFonts w:ascii="Arial" w:hAnsi="Arial" w:cs="Arial"/>
          <w:sz w:val="20"/>
          <w:szCs w:val="20"/>
        </w:rPr>
        <w:t xml:space="preserve"> de piezas gráficas:</w:t>
      </w:r>
      <w:r w:rsidRPr="006B048B">
        <w:rPr>
          <w:rFonts w:ascii="Arial" w:hAnsi="Arial" w:cs="Arial"/>
          <w:sz w:val="20"/>
          <w:szCs w:val="20"/>
        </w:rPr>
        <w:t>102</w:t>
      </w:r>
      <w:r w:rsidR="003A5228">
        <w:rPr>
          <w:rFonts w:ascii="Arial" w:hAnsi="Arial" w:cs="Arial"/>
          <w:sz w:val="20"/>
          <w:szCs w:val="20"/>
        </w:rPr>
        <w:t>.</w:t>
      </w:r>
      <w:r w:rsidRPr="006B048B">
        <w:rPr>
          <w:rFonts w:ascii="Arial" w:hAnsi="Arial" w:cs="Arial"/>
          <w:sz w:val="20"/>
          <w:szCs w:val="20"/>
        </w:rPr>
        <w:t xml:space="preserve"> </w:t>
      </w:r>
    </w:p>
    <w:p w:rsidR="00880B8E" w:rsidRPr="006B048B" w:rsidRDefault="00880B8E" w:rsidP="006B048B">
      <w:pPr>
        <w:pStyle w:val="Prrafodelista"/>
        <w:numPr>
          <w:ilvl w:val="0"/>
          <w:numId w:val="171"/>
        </w:numPr>
        <w:spacing w:after="0" w:line="240" w:lineRule="auto"/>
        <w:ind w:left="284" w:hanging="284"/>
        <w:jc w:val="both"/>
        <w:rPr>
          <w:rFonts w:ascii="Arial" w:hAnsi="Arial" w:cs="Arial"/>
          <w:b/>
          <w:sz w:val="20"/>
          <w:szCs w:val="20"/>
        </w:rPr>
      </w:pPr>
      <w:r w:rsidRPr="006B048B">
        <w:rPr>
          <w:rFonts w:ascii="Arial" w:hAnsi="Arial" w:cs="Arial"/>
          <w:sz w:val="20"/>
          <w:szCs w:val="20"/>
        </w:rPr>
        <w:t>Diagramación de publicaciones</w:t>
      </w:r>
      <w:r w:rsidRPr="006B048B">
        <w:rPr>
          <w:rFonts w:ascii="Arial" w:hAnsi="Arial" w:cs="Arial"/>
          <w:b/>
          <w:sz w:val="20"/>
          <w:szCs w:val="20"/>
        </w:rPr>
        <w:t xml:space="preserve">: </w:t>
      </w:r>
      <w:r w:rsidRPr="006B048B">
        <w:rPr>
          <w:rFonts w:ascii="Arial" w:hAnsi="Arial" w:cs="Arial"/>
          <w:sz w:val="20"/>
          <w:szCs w:val="20"/>
        </w:rPr>
        <w:t>3</w:t>
      </w:r>
    </w:p>
    <w:p w:rsidR="00880B8E" w:rsidRPr="006B048B" w:rsidRDefault="00880B8E" w:rsidP="006B048B">
      <w:pPr>
        <w:pStyle w:val="Prrafodelista"/>
        <w:numPr>
          <w:ilvl w:val="0"/>
          <w:numId w:val="171"/>
        </w:numPr>
        <w:spacing w:after="0" w:line="240" w:lineRule="auto"/>
        <w:ind w:left="284" w:hanging="284"/>
        <w:jc w:val="both"/>
        <w:rPr>
          <w:rFonts w:ascii="Arial" w:hAnsi="Arial" w:cs="Arial"/>
          <w:sz w:val="20"/>
          <w:szCs w:val="20"/>
        </w:rPr>
      </w:pPr>
      <w:r w:rsidRPr="006B048B">
        <w:rPr>
          <w:rFonts w:ascii="Arial" w:hAnsi="Arial" w:cs="Arial"/>
          <w:sz w:val="20"/>
          <w:szCs w:val="20"/>
        </w:rPr>
        <w:t>Revisión y edición de</w:t>
      </w:r>
      <w:r w:rsidR="001754F8">
        <w:rPr>
          <w:rFonts w:ascii="Arial" w:hAnsi="Arial" w:cs="Arial"/>
          <w:sz w:val="20"/>
          <w:szCs w:val="20"/>
        </w:rPr>
        <w:t xml:space="preserve"> manuscritos (notas, comunicados, artículos)</w:t>
      </w:r>
      <w:r w:rsidRPr="006B048B">
        <w:rPr>
          <w:rFonts w:ascii="Arial" w:hAnsi="Arial" w:cs="Arial"/>
          <w:sz w:val="20"/>
          <w:szCs w:val="20"/>
        </w:rPr>
        <w:t>: 30</w:t>
      </w:r>
    </w:p>
    <w:p w:rsidR="00880B8E" w:rsidRDefault="00880B8E" w:rsidP="00E06E6E">
      <w:pPr>
        <w:spacing w:after="0" w:line="240" w:lineRule="auto"/>
        <w:jc w:val="both"/>
        <w:rPr>
          <w:rFonts w:ascii="Arial" w:hAnsi="Arial" w:cs="Arial"/>
          <w:b/>
          <w:color w:val="ED7D31" w:themeColor="accent2"/>
          <w:sz w:val="24"/>
        </w:rPr>
      </w:pPr>
    </w:p>
    <w:p w:rsidR="00DC7FA3" w:rsidRDefault="00DC7FA3" w:rsidP="00E06E6E">
      <w:pPr>
        <w:spacing w:after="0" w:line="240" w:lineRule="auto"/>
        <w:jc w:val="both"/>
        <w:rPr>
          <w:rFonts w:ascii="Arial" w:hAnsi="Arial" w:cs="Arial"/>
          <w:b/>
          <w:color w:val="ED7D31" w:themeColor="accent2"/>
          <w:sz w:val="24"/>
        </w:rPr>
      </w:pPr>
    </w:p>
    <w:p w:rsidR="00B426EA" w:rsidRPr="006B048B" w:rsidRDefault="00B426EA" w:rsidP="00B426EA">
      <w:pPr>
        <w:spacing w:after="0" w:line="240" w:lineRule="auto"/>
        <w:jc w:val="center"/>
        <w:rPr>
          <w:rFonts w:ascii="Arial" w:hAnsi="Arial" w:cs="Arial"/>
          <w:b/>
          <w:color w:val="ED7D31" w:themeColor="accent2"/>
        </w:rPr>
      </w:pPr>
      <w:r w:rsidRPr="006B048B">
        <w:rPr>
          <w:rFonts w:ascii="Arial" w:hAnsi="Arial" w:cs="Arial"/>
          <w:b/>
          <w:color w:val="ED7D31" w:themeColor="accent2"/>
        </w:rPr>
        <w:t>Segundo trimestre</w:t>
      </w:r>
    </w:p>
    <w:p w:rsidR="00880B8E" w:rsidRPr="00307C50" w:rsidRDefault="00880B8E" w:rsidP="00B426EA">
      <w:pPr>
        <w:spacing w:after="0" w:line="240" w:lineRule="auto"/>
        <w:jc w:val="center"/>
        <w:rPr>
          <w:rFonts w:ascii="Arial" w:hAnsi="Arial" w:cs="Arial"/>
          <w:b/>
          <w:color w:val="ED7D31" w:themeColor="accent2"/>
          <w:sz w:val="20"/>
          <w:szCs w:val="20"/>
        </w:rPr>
      </w:pPr>
    </w:p>
    <w:p w:rsidR="00C0781B" w:rsidRPr="006B048B" w:rsidRDefault="008077C8" w:rsidP="00DA4A6D">
      <w:pPr>
        <w:spacing w:after="0" w:line="240" w:lineRule="auto"/>
        <w:jc w:val="both"/>
        <w:rPr>
          <w:rFonts w:ascii="Arial" w:hAnsi="Arial" w:cs="Arial"/>
          <w:color w:val="0070C0"/>
        </w:rPr>
      </w:pPr>
      <w:r w:rsidRPr="00C0781B">
        <w:rPr>
          <w:rFonts w:ascii="Arial" w:hAnsi="Arial" w:cs="Arial"/>
          <w:color w:val="0070C0"/>
        </w:rPr>
        <w:t xml:space="preserve">Estrategia </w:t>
      </w:r>
      <w:r w:rsidR="00C0781B" w:rsidRPr="00C0781B">
        <w:rPr>
          <w:rFonts w:ascii="Arial" w:hAnsi="Arial" w:cs="Arial"/>
          <w:color w:val="0070C0"/>
        </w:rPr>
        <w:t>para las comunicaciones institucionales</w:t>
      </w:r>
    </w:p>
    <w:p w:rsidR="00C0781B" w:rsidRDefault="00C0781B" w:rsidP="00DA4A6D">
      <w:pPr>
        <w:spacing w:after="0" w:line="240" w:lineRule="auto"/>
        <w:jc w:val="both"/>
        <w:rPr>
          <w:rFonts w:ascii="Arial" w:hAnsi="Arial" w:cs="Arial"/>
          <w:b/>
          <w:color w:val="0070C0"/>
        </w:rPr>
      </w:pPr>
    </w:p>
    <w:p w:rsidR="008077C8" w:rsidRPr="006B048B" w:rsidRDefault="00C0781B" w:rsidP="00DA4A6D">
      <w:pPr>
        <w:spacing w:after="0" w:line="240" w:lineRule="auto"/>
        <w:jc w:val="both"/>
        <w:rPr>
          <w:rFonts w:ascii="Arial" w:hAnsi="Arial" w:cs="Arial"/>
          <w:color w:val="0070C0"/>
          <w:sz w:val="20"/>
          <w:szCs w:val="20"/>
        </w:rPr>
      </w:pPr>
      <w:r w:rsidRPr="006B048B">
        <w:rPr>
          <w:rFonts w:ascii="Arial" w:hAnsi="Arial" w:cs="Arial"/>
          <w:color w:val="0070C0"/>
          <w:sz w:val="20"/>
          <w:szCs w:val="20"/>
        </w:rPr>
        <w:t>C</w:t>
      </w:r>
      <w:r w:rsidR="008077C8" w:rsidRPr="006B048B">
        <w:rPr>
          <w:rFonts w:ascii="Arial" w:hAnsi="Arial" w:cs="Arial"/>
          <w:color w:val="0070C0"/>
          <w:sz w:val="20"/>
          <w:szCs w:val="20"/>
        </w:rPr>
        <w:t>omunicación interna</w:t>
      </w:r>
    </w:p>
    <w:p w:rsidR="008077C8" w:rsidRPr="00307C50" w:rsidRDefault="008077C8" w:rsidP="00DA4A6D">
      <w:pPr>
        <w:spacing w:after="0" w:line="240" w:lineRule="auto"/>
        <w:jc w:val="both"/>
        <w:rPr>
          <w:rFonts w:ascii="Arial" w:hAnsi="Arial" w:cs="Arial"/>
          <w:sz w:val="20"/>
          <w:szCs w:val="20"/>
        </w:rPr>
      </w:pPr>
    </w:p>
    <w:p w:rsidR="008077C8" w:rsidRPr="00307C50" w:rsidRDefault="008077C8" w:rsidP="00DA4A6D">
      <w:pPr>
        <w:numPr>
          <w:ilvl w:val="0"/>
          <w:numId w:val="90"/>
        </w:numPr>
        <w:spacing w:after="0" w:line="240" w:lineRule="auto"/>
        <w:ind w:left="284" w:hanging="284"/>
        <w:jc w:val="both"/>
        <w:rPr>
          <w:rFonts w:ascii="Arial" w:hAnsi="Arial" w:cs="Arial"/>
          <w:sz w:val="20"/>
          <w:szCs w:val="20"/>
          <w:lang w:val="es-MX"/>
        </w:rPr>
      </w:pPr>
      <w:r w:rsidRPr="00307C50">
        <w:rPr>
          <w:rFonts w:ascii="Arial" w:hAnsi="Arial" w:cs="Arial"/>
          <w:sz w:val="20"/>
          <w:szCs w:val="20"/>
        </w:rPr>
        <w:t xml:space="preserve">Campañas: </w:t>
      </w:r>
      <w:r w:rsidRPr="00307C50">
        <w:rPr>
          <w:rFonts w:ascii="Arial" w:hAnsi="Arial" w:cs="Arial"/>
          <w:bCs/>
          <w:sz w:val="20"/>
          <w:szCs w:val="20"/>
        </w:rPr>
        <w:t xml:space="preserve">14 </w:t>
      </w:r>
    </w:p>
    <w:p w:rsidR="0070370E" w:rsidRPr="006B048B" w:rsidRDefault="0070370E" w:rsidP="001754F8">
      <w:pPr>
        <w:numPr>
          <w:ilvl w:val="0"/>
          <w:numId w:val="90"/>
        </w:numPr>
        <w:spacing w:after="0" w:line="240" w:lineRule="auto"/>
        <w:ind w:left="284" w:hanging="284"/>
        <w:jc w:val="both"/>
        <w:rPr>
          <w:rFonts w:ascii="Arial" w:hAnsi="Arial" w:cs="Arial"/>
          <w:sz w:val="20"/>
          <w:szCs w:val="20"/>
          <w:lang w:val="es-MX"/>
        </w:rPr>
      </w:pPr>
      <w:r>
        <w:rPr>
          <w:rFonts w:ascii="Arial" w:hAnsi="Arial" w:cs="Arial"/>
          <w:sz w:val="20"/>
          <w:szCs w:val="20"/>
        </w:rPr>
        <w:t xml:space="preserve">Presentación de </w:t>
      </w:r>
      <w:r w:rsidR="008077C8" w:rsidRPr="001754F8">
        <w:rPr>
          <w:rFonts w:ascii="Arial" w:hAnsi="Arial" w:cs="Arial"/>
          <w:sz w:val="20"/>
          <w:szCs w:val="20"/>
        </w:rPr>
        <w:t xml:space="preserve">la revista </w:t>
      </w:r>
      <w:r w:rsidR="008077C8" w:rsidRPr="001754F8">
        <w:rPr>
          <w:rFonts w:ascii="Arial" w:hAnsi="Arial" w:cs="Arial"/>
          <w:i/>
          <w:iCs/>
          <w:sz w:val="20"/>
          <w:szCs w:val="20"/>
        </w:rPr>
        <w:t>Ideambiente</w:t>
      </w:r>
      <w:r>
        <w:rPr>
          <w:rFonts w:ascii="Arial" w:hAnsi="Arial" w:cs="Arial"/>
          <w:i/>
          <w:iCs/>
          <w:sz w:val="20"/>
          <w:szCs w:val="20"/>
        </w:rPr>
        <w:t>.</w:t>
      </w:r>
    </w:p>
    <w:p w:rsidR="008077C8" w:rsidRPr="0070370E" w:rsidRDefault="008077C8" w:rsidP="001754F8">
      <w:pPr>
        <w:numPr>
          <w:ilvl w:val="0"/>
          <w:numId w:val="90"/>
        </w:numPr>
        <w:spacing w:after="0" w:line="240" w:lineRule="auto"/>
        <w:ind w:left="284" w:hanging="284"/>
        <w:jc w:val="both"/>
        <w:rPr>
          <w:rFonts w:ascii="Arial" w:hAnsi="Arial" w:cs="Arial"/>
          <w:sz w:val="20"/>
          <w:szCs w:val="20"/>
          <w:lang w:val="es-MX"/>
        </w:rPr>
      </w:pPr>
      <w:r w:rsidRPr="001754F8">
        <w:rPr>
          <w:rFonts w:ascii="Arial" w:hAnsi="Arial" w:cs="Arial"/>
          <w:sz w:val="20"/>
          <w:szCs w:val="20"/>
        </w:rPr>
        <w:t xml:space="preserve">Charlas y visitas a las áreas operativas (comunicación interna): </w:t>
      </w:r>
      <w:r w:rsidRPr="0070370E">
        <w:rPr>
          <w:rFonts w:ascii="Arial" w:hAnsi="Arial" w:cs="Arial"/>
          <w:bCs/>
          <w:sz w:val="20"/>
          <w:szCs w:val="20"/>
        </w:rPr>
        <w:t xml:space="preserve">10 </w:t>
      </w:r>
    </w:p>
    <w:p w:rsidR="008077C8" w:rsidRPr="00307C50" w:rsidRDefault="008077C8" w:rsidP="00DA4A6D">
      <w:pPr>
        <w:numPr>
          <w:ilvl w:val="0"/>
          <w:numId w:val="90"/>
        </w:numPr>
        <w:spacing w:after="0" w:line="240" w:lineRule="auto"/>
        <w:ind w:left="284" w:hanging="284"/>
        <w:jc w:val="both"/>
        <w:rPr>
          <w:rFonts w:ascii="Arial" w:hAnsi="Arial" w:cs="Arial"/>
          <w:sz w:val="20"/>
          <w:szCs w:val="20"/>
          <w:lang w:val="es-MX"/>
        </w:rPr>
      </w:pPr>
      <w:r w:rsidRPr="00307C50">
        <w:rPr>
          <w:rFonts w:ascii="Arial" w:hAnsi="Arial" w:cs="Arial"/>
          <w:sz w:val="20"/>
          <w:szCs w:val="20"/>
        </w:rPr>
        <w:t>Vista a aeropuertos</w:t>
      </w:r>
      <w:r w:rsidR="00DC26D9">
        <w:rPr>
          <w:rFonts w:ascii="Arial" w:hAnsi="Arial" w:cs="Arial"/>
          <w:sz w:val="20"/>
          <w:szCs w:val="20"/>
        </w:rPr>
        <w:t xml:space="preserve"> del país</w:t>
      </w:r>
      <w:r w:rsidRPr="00307C50">
        <w:rPr>
          <w:rFonts w:ascii="Arial" w:hAnsi="Arial" w:cs="Arial"/>
          <w:sz w:val="20"/>
          <w:szCs w:val="20"/>
        </w:rPr>
        <w:t xml:space="preserve">: </w:t>
      </w:r>
      <w:r w:rsidRPr="00307C50">
        <w:rPr>
          <w:rFonts w:ascii="Arial" w:hAnsi="Arial" w:cs="Arial"/>
          <w:bCs/>
          <w:sz w:val="20"/>
          <w:szCs w:val="20"/>
        </w:rPr>
        <w:t xml:space="preserve">7 y notas </w:t>
      </w:r>
    </w:p>
    <w:p w:rsidR="008077C8" w:rsidRPr="00307C50" w:rsidRDefault="008077C8" w:rsidP="00DA4A6D">
      <w:pPr>
        <w:numPr>
          <w:ilvl w:val="0"/>
          <w:numId w:val="90"/>
        </w:numPr>
        <w:spacing w:after="0" w:line="240" w:lineRule="auto"/>
        <w:ind w:left="284" w:hanging="284"/>
        <w:jc w:val="both"/>
        <w:rPr>
          <w:rFonts w:ascii="Arial" w:hAnsi="Arial" w:cs="Arial"/>
          <w:sz w:val="20"/>
          <w:szCs w:val="20"/>
          <w:lang w:val="es-MX"/>
        </w:rPr>
      </w:pPr>
      <w:r w:rsidRPr="00307C50">
        <w:rPr>
          <w:rFonts w:ascii="Arial" w:hAnsi="Arial" w:cs="Arial"/>
          <w:sz w:val="20"/>
          <w:szCs w:val="20"/>
        </w:rPr>
        <w:t>Cubo de datos impacto interno</w:t>
      </w:r>
      <w:r w:rsidR="0070370E">
        <w:rPr>
          <w:rFonts w:ascii="Arial" w:hAnsi="Arial" w:cs="Arial"/>
          <w:sz w:val="20"/>
          <w:szCs w:val="20"/>
        </w:rPr>
        <w:t>.</w:t>
      </w:r>
      <w:r w:rsidRPr="00307C50">
        <w:rPr>
          <w:rFonts w:ascii="Arial" w:hAnsi="Arial" w:cs="Arial"/>
          <w:sz w:val="20"/>
          <w:szCs w:val="20"/>
        </w:rPr>
        <w:t xml:space="preserve"> </w:t>
      </w:r>
      <w:r w:rsidR="0070370E">
        <w:rPr>
          <w:rFonts w:ascii="Arial" w:hAnsi="Arial" w:cs="Arial"/>
          <w:bCs/>
          <w:sz w:val="20"/>
          <w:szCs w:val="20"/>
        </w:rPr>
        <w:t>C</w:t>
      </w:r>
      <w:r w:rsidRPr="00307C50">
        <w:rPr>
          <w:rFonts w:ascii="Arial" w:hAnsi="Arial" w:cs="Arial"/>
          <w:bCs/>
          <w:sz w:val="20"/>
          <w:szCs w:val="20"/>
        </w:rPr>
        <w:t>ampaña</w:t>
      </w:r>
      <w:r w:rsidRPr="00307C50">
        <w:rPr>
          <w:rFonts w:ascii="Arial" w:hAnsi="Arial" w:cs="Arial"/>
          <w:sz w:val="20"/>
          <w:szCs w:val="20"/>
        </w:rPr>
        <w:t>: encuesta, piezas gráficas, recolección de respuestas y traslado</w:t>
      </w:r>
      <w:r w:rsidR="0070370E">
        <w:rPr>
          <w:rFonts w:ascii="Arial" w:hAnsi="Arial" w:cs="Arial"/>
          <w:sz w:val="20"/>
          <w:szCs w:val="20"/>
        </w:rPr>
        <w:t xml:space="preserve"> del cubo</w:t>
      </w:r>
      <w:r w:rsidRPr="00307C50">
        <w:rPr>
          <w:rFonts w:ascii="Arial" w:hAnsi="Arial" w:cs="Arial"/>
          <w:sz w:val="20"/>
          <w:szCs w:val="20"/>
        </w:rPr>
        <w:t xml:space="preserve"> a la oficina encargada. </w:t>
      </w:r>
    </w:p>
    <w:p w:rsidR="008077C8" w:rsidRPr="00307C50" w:rsidRDefault="008077C8" w:rsidP="00DA4A6D">
      <w:pPr>
        <w:numPr>
          <w:ilvl w:val="0"/>
          <w:numId w:val="90"/>
        </w:numPr>
        <w:spacing w:after="0" w:line="240" w:lineRule="auto"/>
        <w:ind w:left="284" w:hanging="284"/>
        <w:jc w:val="both"/>
        <w:rPr>
          <w:rFonts w:ascii="Arial" w:hAnsi="Arial" w:cs="Arial"/>
          <w:sz w:val="20"/>
          <w:szCs w:val="20"/>
          <w:lang w:val="es-MX"/>
        </w:rPr>
      </w:pPr>
      <w:r w:rsidRPr="00307C50">
        <w:rPr>
          <w:rFonts w:ascii="Arial" w:hAnsi="Arial" w:cs="Arial"/>
          <w:sz w:val="20"/>
          <w:szCs w:val="20"/>
        </w:rPr>
        <w:t xml:space="preserve">Estrategia </w:t>
      </w:r>
      <w:r w:rsidR="00C0781B">
        <w:rPr>
          <w:rFonts w:ascii="Arial" w:hAnsi="Arial" w:cs="Arial"/>
          <w:sz w:val="20"/>
          <w:szCs w:val="20"/>
        </w:rPr>
        <w:t>para la</w:t>
      </w:r>
      <w:r w:rsidRPr="00307C50">
        <w:rPr>
          <w:rFonts w:ascii="Arial" w:hAnsi="Arial" w:cs="Arial"/>
          <w:sz w:val="20"/>
          <w:szCs w:val="20"/>
        </w:rPr>
        <w:t xml:space="preserve"> </w:t>
      </w:r>
      <w:r w:rsidR="00C0781B">
        <w:rPr>
          <w:rFonts w:ascii="Arial" w:hAnsi="Arial" w:cs="Arial"/>
          <w:sz w:val="20"/>
          <w:szCs w:val="20"/>
        </w:rPr>
        <w:t>R</w:t>
      </w:r>
      <w:r w:rsidRPr="00307C50">
        <w:rPr>
          <w:rFonts w:ascii="Arial" w:hAnsi="Arial" w:cs="Arial"/>
          <w:sz w:val="20"/>
          <w:szCs w:val="20"/>
        </w:rPr>
        <w:t xml:space="preserve">endición de </w:t>
      </w:r>
      <w:r w:rsidR="00C0781B">
        <w:rPr>
          <w:rFonts w:ascii="Arial" w:hAnsi="Arial" w:cs="Arial"/>
          <w:sz w:val="20"/>
          <w:szCs w:val="20"/>
        </w:rPr>
        <w:t>C</w:t>
      </w:r>
      <w:r w:rsidRPr="00307C50">
        <w:rPr>
          <w:rFonts w:ascii="Arial" w:hAnsi="Arial" w:cs="Arial"/>
          <w:sz w:val="20"/>
          <w:szCs w:val="20"/>
        </w:rPr>
        <w:t>uentas</w:t>
      </w:r>
      <w:r w:rsidR="00C0781B">
        <w:rPr>
          <w:rFonts w:ascii="Arial" w:hAnsi="Arial" w:cs="Arial"/>
          <w:sz w:val="20"/>
          <w:szCs w:val="20"/>
        </w:rPr>
        <w:t>.</w:t>
      </w:r>
    </w:p>
    <w:p w:rsidR="008077C8" w:rsidRPr="00307C50" w:rsidRDefault="0070370E" w:rsidP="00DA4A6D">
      <w:pPr>
        <w:pStyle w:val="Prrafodelista"/>
        <w:numPr>
          <w:ilvl w:val="0"/>
          <w:numId w:val="90"/>
        </w:numPr>
        <w:spacing w:after="0" w:line="240" w:lineRule="auto"/>
        <w:ind w:left="284" w:hanging="284"/>
        <w:jc w:val="both"/>
        <w:rPr>
          <w:rFonts w:ascii="Arial" w:hAnsi="Arial" w:cs="Arial"/>
          <w:sz w:val="20"/>
          <w:szCs w:val="20"/>
          <w:lang w:val="es-MX"/>
        </w:rPr>
      </w:pPr>
      <w:r w:rsidRPr="00307C50">
        <w:rPr>
          <w:rFonts w:ascii="Arial" w:hAnsi="Arial" w:cs="Arial"/>
          <w:sz w:val="20"/>
          <w:szCs w:val="20"/>
        </w:rPr>
        <w:t>Co</w:t>
      </w:r>
      <w:r>
        <w:rPr>
          <w:rFonts w:ascii="Arial" w:hAnsi="Arial" w:cs="Arial"/>
          <w:sz w:val="20"/>
          <w:szCs w:val="20"/>
        </w:rPr>
        <w:t xml:space="preserve">municación </w:t>
      </w:r>
      <w:r w:rsidR="008077C8" w:rsidRPr="00307C50">
        <w:rPr>
          <w:rFonts w:ascii="Arial" w:hAnsi="Arial" w:cs="Arial"/>
          <w:sz w:val="20"/>
          <w:szCs w:val="20"/>
        </w:rPr>
        <w:t>con RTVC</w:t>
      </w:r>
      <w:r>
        <w:rPr>
          <w:rFonts w:ascii="Arial" w:hAnsi="Arial" w:cs="Arial"/>
          <w:sz w:val="20"/>
          <w:szCs w:val="20"/>
        </w:rPr>
        <w:t>,</w:t>
      </w:r>
      <w:r w:rsidR="008077C8" w:rsidRPr="00307C50">
        <w:rPr>
          <w:rFonts w:ascii="Arial" w:hAnsi="Arial" w:cs="Arial"/>
          <w:sz w:val="20"/>
          <w:szCs w:val="20"/>
        </w:rPr>
        <w:t xml:space="preserve"> para la realización de la audiencia</w:t>
      </w:r>
      <w:r w:rsidR="00DC26D9">
        <w:rPr>
          <w:rFonts w:ascii="Arial" w:hAnsi="Arial" w:cs="Arial"/>
          <w:sz w:val="20"/>
          <w:szCs w:val="20"/>
        </w:rPr>
        <w:t>.</w:t>
      </w:r>
    </w:p>
    <w:p w:rsidR="008077C8" w:rsidRPr="00307C50" w:rsidRDefault="008077C8" w:rsidP="00DA4A6D">
      <w:pPr>
        <w:pStyle w:val="Prrafodelista"/>
        <w:numPr>
          <w:ilvl w:val="0"/>
          <w:numId w:val="90"/>
        </w:numPr>
        <w:spacing w:after="0" w:line="240" w:lineRule="auto"/>
        <w:ind w:left="284" w:hanging="284"/>
        <w:jc w:val="both"/>
        <w:rPr>
          <w:rFonts w:ascii="Arial" w:hAnsi="Arial" w:cs="Arial"/>
          <w:sz w:val="20"/>
          <w:szCs w:val="20"/>
          <w:lang w:val="es-MX"/>
        </w:rPr>
      </w:pPr>
      <w:r w:rsidRPr="00307C50">
        <w:rPr>
          <w:rFonts w:ascii="Arial" w:hAnsi="Arial" w:cs="Arial"/>
          <w:sz w:val="20"/>
          <w:szCs w:val="20"/>
        </w:rPr>
        <w:t>Construcción, publicación, difusión y análisis del sondeo de opinión</w:t>
      </w:r>
      <w:r w:rsidR="00DC26D9">
        <w:rPr>
          <w:rFonts w:ascii="Arial" w:hAnsi="Arial" w:cs="Arial"/>
          <w:sz w:val="20"/>
          <w:szCs w:val="20"/>
        </w:rPr>
        <w:t>.</w:t>
      </w:r>
      <w:r w:rsidRPr="00307C50">
        <w:rPr>
          <w:rFonts w:ascii="Arial" w:hAnsi="Arial" w:cs="Arial"/>
          <w:sz w:val="20"/>
          <w:szCs w:val="20"/>
        </w:rPr>
        <w:t xml:space="preserve"> </w:t>
      </w:r>
    </w:p>
    <w:p w:rsidR="008077C8" w:rsidRPr="00307C50" w:rsidRDefault="00760EDC" w:rsidP="00DA4A6D">
      <w:pPr>
        <w:pStyle w:val="Prrafodelista"/>
        <w:numPr>
          <w:ilvl w:val="0"/>
          <w:numId w:val="90"/>
        </w:numPr>
        <w:spacing w:after="0" w:line="240" w:lineRule="auto"/>
        <w:ind w:left="284" w:hanging="284"/>
        <w:jc w:val="both"/>
        <w:rPr>
          <w:rFonts w:ascii="Arial" w:hAnsi="Arial" w:cs="Arial"/>
          <w:sz w:val="20"/>
          <w:szCs w:val="20"/>
          <w:lang w:val="es-MX"/>
        </w:rPr>
      </w:pPr>
      <w:r>
        <w:rPr>
          <w:rFonts w:ascii="Arial" w:hAnsi="Arial" w:cs="Arial"/>
          <w:sz w:val="20"/>
          <w:szCs w:val="20"/>
        </w:rPr>
        <w:t>B</w:t>
      </w:r>
      <w:r w:rsidR="008077C8" w:rsidRPr="00307C50">
        <w:rPr>
          <w:rFonts w:ascii="Arial" w:hAnsi="Arial" w:cs="Arial"/>
          <w:sz w:val="20"/>
          <w:szCs w:val="20"/>
        </w:rPr>
        <w:t>ases de datos para las invitaciones</w:t>
      </w:r>
      <w:r w:rsidR="00DC26D9">
        <w:rPr>
          <w:rFonts w:ascii="Arial" w:hAnsi="Arial" w:cs="Arial"/>
          <w:sz w:val="20"/>
          <w:szCs w:val="20"/>
        </w:rPr>
        <w:t>.</w:t>
      </w:r>
    </w:p>
    <w:p w:rsidR="008077C8" w:rsidRPr="00307C50" w:rsidRDefault="008077C8" w:rsidP="00DA4A6D">
      <w:pPr>
        <w:pStyle w:val="Prrafodelista"/>
        <w:numPr>
          <w:ilvl w:val="0"/>
          <w:numId w:val="90"/>
        </w:numPr>
        <w:spacing w:after="0" w:line="240" w:lineRule="auto"/>
        <w:ind w:left="284" w:hanging="284"/>
        <w:jc w:val="both"/>
        <w:rPr>
          <w:rFonts w:ascii="Arial" w:hAnsi="Arial" w:cs="Arial"/>
          <w:sz w:val="20"/>
          <w:szCs w:val="20"/>
          <w:lang w:val="es-MX"/>
        </w:rPr>
      </w:pPr>
      <w:r w:rsidRPr="00307C50">
        <w:rPr>
          <w:rFonts w:ascii="Arial" w:hAnsi="Arial" w:cs="Arial"/>
          <w:sz w:val="20"/>
          <w:szCs w:val="20"/>
        </w:rPr>
        <w:t>Producción de videos</w:t>
      </w:r>
      <w:r w:rsidR="00DC26D9">
        <w:rPr>
          <w:rFonts w:ascii="Arial" w:hAnsi="Arial" w:cs="Arial"/>
          <w:sz w:val="20"/>
          <w:szCs w:val="20"/>
        </w:rPr>
        <w:t xml:space="preserve"> de pronóstico diario.</w:t>
      </w:r>
      <w:r w:rsidRPr="00307C50">
        <w:rPr>
          <w:rFonts w:ascii="Arial" w:hAnsi="Arial" w:cs="Arial"/>
          <w:sz w:val="20"/>
          <w:szCs w:val="20"/>
        </w:rPr>
        <w:t xml:space="preserve"> </w:t>
      </w:r>
    </w:p>
    <w:p w:rsidR="008077C8" w:rsidRPr="00307C50" w:rsidRDefault="00DC26D9" w:rsidP="00DA4A6D">
      <w:pPr>
        <w:numPr>
          <w:ilvl w:val="0"/>
          <w:numId w:val="90"/>
        </w:numPr>
        <w:spacing w:after="0" w:line="240" w:lineRule="auto"/>
        <w:ind w:left="284" w:hanging="284"/>
        <w:jc w:val="both"/>
        <w:rPr>
          <w:rFonts w:ascii="Arial" w:hAnsi="Arial" w:cs="Arial"/>
          <w:sz w:val="20"/>
          <w:szCs w:val="20"/>
          <w:lang w:val="es-MX"/>
        </w:rPr>
      </w:pPr>
      <w:r>
        <w:rPr>
          <w:rFonts w:ascii="Arial" w:hAnsi="Arial" w:cs="Arial"/>
          <w:sz w:val="20"/>
          <w:szCs w:val="20"/>
        </w:rPr>
        <w:t>N</w:t>
      </w:r>
      <w:r w:rsidR="008077C8" w:rsidRPr="00307C50">
        <w:rPr>
          <w:rFonts w:ascii="Arial" w:hAnsi="Arial" w:cs="Arial"/>
          <w:sz w:val="20"/>
          <w:szCs w:val="20"/>
        </w:rPr>
        <w:t xml:space="preserve">oticias publicadas en página web e </w:t>
      </w:r>
      <w:r w:rsidR="00D30CC0">
        <w:rPr>
          <w:rFonts w:ascii="Arial" w:hAnsi="Arial" w:cs="Arial"/>
          <w:sz w:val="20"/>
          <w:szCs w:val="20"/>
        </w:rPr>
        <w:t>i</w:t>
      </w:r>
      <w:r w:rsidR="008077C8" w:rsidRPr="00307C50">
        <w:rPr>
          <w:rFonts w:ascii="Arial" w:hAnsi="Arial" w:cs="Arial"/>
          <w:sz w:val="20"/>
          <w:szCs w:val="20"/>
        </w:rPr>
        <w:t xml:space="preserve">ntranet: </w:t>
      </w:r>
      <w:r w:rsidR="008077C8" w:rsidRPr="00307C50">
        <w:rPr>
          <w:rFonts w:ascii="Arial" w:hAnsi="Arial" w:cs="Arial"/>
          <w:bCs/>
          <w:sz w:val="20"/>
          <w:szCs w:val="20"/>
        </w:rPr>
        <w:t>57</w:t>
      </w:r>
    </w:p>
    <w:p w:rsidR="008077C8" w:rsidRDefault="008077C8" w:rsidP="00DA4A6D">
      <w:pPr>
        <w:spacing w:after="0" w:line="240" w:lineRule="auto"/>
        <w:jc w:val="both"/>
        <w:rPr>
          <w:rFonts w:ascii="Arial" w:hAnsi="Arial" w:cs="Arial"/>
          <w:sz w:val="24"/>
        </w:rPr>
      </w:pPr>
    </w:p>
    <w:p w:rsidR="00DC26D9" w:rsidRPr="006B048B" w:rsidRDefault="00DC26D9" w:rsidP="00DA4A6D">
      <w:pPr>
        <w:spacing w:after="0" w:line="240" w:lineRule="auto"/>
        <w:jc w:val="both"/>
        <w:rPr>
          <w:rFonts w:ascii="Arial" w:hAnsi="Arial" w:cs="Arial"/>
          <w:color w:val="0070C0"/>
        </w:rPr>
      </w:pPr>
      <w:r w:rsidRPr="006B048B">
        <w:rPr>
          <w:rFonts w:ascii="Arial" w:hAnsi="Arial" w:cs="Arial"/>
          <w:color w:val="0070C0"/>
        </w:rPr>
        <w:lastRenderedPageBreak/>
        <w:t>Comunicación externa</w:t>
      </w:r>
    </w:p>
    <w:p w:rsidR="00DC26D9" w:rsidRDefault="00DC26D9" w:rsidP="00DA4A6D">
      <w:pPr>
        <w:spacing w:after="0" w:line="240" w:lineRule="auto"/>
        <w:jc w:val="both"/>
        <w:rPr>
          <w:rFonts w:ascii="Arial" w:hAnsi="Arial" w:cs="Arial"/>
          <w:color w:val="0070C0"/>
        </w:rPr>
      </w:pPr>
    </w:p>
    <w:p w:rsidR="008077C8" w:rsidRPr="006B048B" w:rsidRDefault="008077C8" w:rsidP="006B048B">
      <w:pPr>
        <w:pStyle w:val="Prrafodelista"/>
        <w:numPr>
          <w:ilvl w:val="0"/>
          <w:numId w:val="198"/>
        </w:numPr>
        <w:spacing w:after="0" w:line="240" w:lineRule="auto"/>
        <w:ind w:left="284" w:hanging="284"/>
        <w:jc w:val="both"/>
        <w:rPr>
          <w:rFonts w:ascii="Arial" w:hAnsi="Arial" w:cs="Arial"/>
          <w:sz w:val="20"/>
          <w:szCs w:val="20"/>
        </w:rPr>
      </w:pPr>
      <w:r w:rsidRPr="006B048B">
        <w:rPr>
          <w:rFonts w:ascii="Arial" w:hAnsi="Arial" w:cs="Arial"/>
          <w:sz w:val="20"/>
          <w:szCs w:val="20"/>
        </w:rPr>
        <w:t>Crecimiento en redes sociales</w:t>
      </w:r>
    </w:p>
    <w:p w:rsidR="008077C8" w:rsidRDefault="008077C8" w:rsidP="008077C8">
      <w:pPr>
        <w:spacing w:after="0" w:line="240" w:lineRule="auto"/>
        <w:ind w:left="360"/>
        <w:jc w:val="both"/>
        <w:rPr>
          <w:rFonts w:ascii="Arial" w:hAnsi="Arial" w:cs="Arial"/>
          <w:sz w:val="24"/>
        </w:rPr>
      </w:pPr>
    </w:p>
    <w:p w:rsidR="008077C8" w:rsidRDefault="008077C8" w:rsidP="008077C8">
      <w:pPr>
        <w:spacing w:after="0" w:line="240" w:lineRule="auto"/>
        <w:ind w:left="360"/>
        <w:jc w:val="both"/>
        <w:rPr>
          <w:rFonts w:ascii="Arial" w:hAnsi="Arial" w:cs="Arial"/>
          <w:sz w:val="24"/>
        </w:rPr>
      </w:pPr>
      <w:r w:rsidRPr="00E30F81">
        <w:rPr>
          <w:rFonts w:ascii="Arial" w:hAnsi="Arial" w:cs="Arial"/>
          <w:noProof/>
          <w:sz w:val="24"/>
          <w:lang w:val="es-ES" w:eastAsia="es-ES"/>
        </w:rPr>
        <w:drawing>
          <wp:inline distT="0" distB="0" distL="0" distR="0" wp14:anchorId="6529D479" wp14:editId="10C906D8">
            <wp:extent cx="5058418" cy="1370145"/>
            <wp:effectExtent l="0" t="0" r="0" b="190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092568" cy="137939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8077C8" w:rsidRDefault="008077C8" w:rsidP="008077C8">
      <w:pPr>
        <w:spacing w:after="0" w:line="240" w:lineRule="auto"/>
        <w:ind w:left="360"/>
        <w:jc w:val="both"/>
        <w:rPr>
          <w:rFonts w:ascii="Arial" w:hAnsi="Arial" w:cs="Arial"/>
          <w:sz w:val="24"/>
        </w:rPr>
      </w:pPr>
    </w:p>
    <w:p w:rsidR="008077C8" w:rsidRPr="006B048B" w:rsidRDefault="005D085E" w:rsidP="006B048B">
      <w:pPr>
        <w:pStyle w:val="Prrafodelista"/>
        <w:numPr>
          <w:ilvl w:val="0"/>
          <w:numId w:val="198"/>
        </w:numPr>
        <w:spacing w:after="0" w:line="240" w:lineRule="auto"/>
        <w:ind w:left="284" w:hanging="284"/>
        <w:jc w:val="both"/>
        <w:rPr>
          <w:rFonts w:ascii="Arial" w:hAnsi="Arial" w:cs="Arial"/>
          <w:color w:val="0070C0"/>
          <w:sz w:val="20"/>
          <w:szCs w:val="20"/>
        </w:rPr>
      </w:pPr>
      <w:r>
        <w:rPr>
          <w:rFonts w:ascii="Arial" w:hAnsi="Arial" w:cs="Arial"/>
          <w:sz w:val="20"/>
          <w:szCs w:val="20"/>
        </w:rPr>
        <w:t>A</w:t>
      </w:r>
      <w:r w:rsidR="008077C8" w:rsidRPr="006B048B">
        <w:rPr>
          <w:rFonts w:ascii="Arial" w:hAnsi="Arial" w:cs="Arial"/>
          <w:sz w:val="20"/>
          <w:szCs w:val="20"/>
        </w:rPr>
        <w:t>tención a medios</w:t>
      </w:r>
      <w:r>
        <w:rPr>
          <w:rFonts w:ascii="Arial" w:hAnsi="Arial" w:cs="Arial"/>
          <w:sz w:val="20"/>
          <w:szCs w:val="20"/>
        </w:rPr>
        <w:t>.</w:t>
      </w:r>
      <w:r w:rsidR="008077C8" w:rsidRPr="006B048B">
        <w:rPr>
          <w:rFonts w:ascii="Arial" w:hAnsi="Arial" w:cs="Arial"/>
          <w:sz w:val="20"/>
          <w:szCs w:val="20"/>
        </w:rPr>
        <w:t xml:space="preserve"> </w:t>
      </w:r>
    </w:p>
    <w:p w:rsidR="008077C8" w:rsidRDefault="008077C8" w:rsidP="008077C8">
      <w:pPr>
        <w:spacing w:after="0" w:line="240" w:lineRule="auto"/>
        <w:ind w:left="360"/>
        <w:jc w:val="both"/>
        <w:rPr>
          <w:rFonts w:ascii="Arial" w:hAnsi="Arial" w:cs="Arial"/>
          <w:sz w:val="24"/>
        </w:rPr>
      </w:pPr>
      <w:r w:rsidRPr="00E30F81">
        <w:rPr>
          <w:rFonts w:ascii="Arial" w:hAnsi="Arial" w:cs="Arial"/>
          <w:noProof/>
          <w:sz w:val="24"/>
          <w:lang w:val="es-ES" w:eastAsia="es-ES"/>
        </w:rPr>
        <w:drawing>
          <wp:inline distT="0" distB="0" distL="0" distR="0" wp14:anchorId="0B183AA1" wp14:editId="3B8DE1C5">
            <wp:extent cx="1837798" cy="1588606"/>
            <wp:effectExtent l="0" t="0" r="0" b="0"/>
            <wp:docPr id="1027" name="Picture 3" descr="C:\Users\hlopez\Desktop\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hlopez\Desktop\Sin título.jp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846870" cy="159644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8077C8" w:rsidRPr="006B048B" w:rsidRDefault="005D085E" w:rsidP="006B048B">
      <w:pPr>
        <w:pStyle w:val="Prrafodelista"/>
        <w:numPr>
          <w:ilvl w:val="0"/>
          <w:numId w:val="198"/>
        </w:numPr>
        <w:spacing w:after="0" w:line="240" w:lineRule="auto"/>
        <w:ind w:left="284" w:hanging="284"/>
        <w:jc w:val="both"/>
        <w:rPr>
          <w:rFonts w:ascii="Arial" w:hAnsi="Arial" w:cs="Arial"/>
          <w:sz w:val="24"/>
          <w:lang w:val="es-MX"/>
        </w:rPr>
      </w:pPr>
      <w:r w:rsidRPr="006B048B">
        <w:rPr>
          <w:rFonts w:ascii="Arial" w:hAnsi="Arial" w:cs="Arial"/>
        </w:rPr>
        <w:t>M</w:t>
      </w:r>
      <w:r w:rsidR="008077C8" w:rsidRPr="006B048B">
        <w:rPr>
          <w:rFonts w:ascii="Arial" w:hAnsi="Arial" w:cs="Arial"/>
        </w:rPr>
        <w:t>edios regionales y nacionales</w:t>
      </w:r>
      <w:r>
        <w:rPr>
          <w:rFonts w:ascii="Arial" w:hAnsi="Arial" w:cs="Arial"/>
          <w:sz w:val="24"/>
          <w:lang w:val="es-MX"/>
        </w:rPr>
        <w:t>.</w:t>
      </w:r>
      <w:r w:rsidR="008077C8" w:rsidRPr="006B048B">
        <w:rPr>
          <w:rFonts w:ascii="Arial" w:hAnsi="Arial" w:cs="Arial"/>
          <w:sz w:val="24"/>
          <w:lang w:val="es-MX"/>
        </w:rPr>
        <w:t xml:space="preserve"> </w:t>
      </w:r>
    </w:p>
    <w:p w:rsidR="008077C8" w:rsidRPr="00E30F81" w:rsidRDefault="008077C8" w:rsidP="008077C8">
      <w:pPr>
        <w:spacing w:after="0" w:line="240" w:lineRule="auto"/>
        <w:ind w:left="360"/>
        <w:jc w:val="both"/>
        <w:rPr>
          <w:rFonts w:ascii="Arial" w:hAnsi="Arial" w:cs="Arial"/>
          <w:sz w:val="24"/>
          <w:lang w:val="es-MX"/>
        </w:rPr>
      </w:pPr>
    </w:p>
    <w:p w:rsidR="008077C8" w:rsidRPr="006B048B" w:rsidRDefault="005D085E" w:rsidP="006B048B">
      <w:pPr>
        <w:pStyle w:val="Prrafodelista"/>
        <w:numPr>
          <w:ilvl w:val="3"/>
          <w:numId w:val="187"/>
        </w:numPr>
        <w:spacing w:after="0" w:line="240" w:lineRule="auto"/>
        <w:ind w:left="709" w:hanging="283"/>
        <w:jc w:val="both"/>
        <w:rPr>
          <w:rFonts w:ascii="Arial" w:hAnsi="Arial" w:cs="Arial"/>
          <w:sz w:val="20"/>
          <w:szCs w:val="20"/>
          <w:lang w:val="es-MX"/>
        </w:rPr>
      </w:pPr>
      <w:r w:rsidRPr="006B048B">
        <w:rPr>
          <w:rFonts w:ascii="Arial" w:hAnsi="Arial" w:cs="Arial"/>
          <w:bCs/>
          <w:sz w:val="20"/>
          <w:szCs w:val="20"/>
        </w:rPr>
        <w:t>N</w:t>
      </w:r>
      <w:r w:rsidR="00994345" w:rsidRPr="006B048B">
        <w:rPr>
          <w:rFonts w:ascii="Arial" w:hAnsi="Arial" w:cs="Arial"/>
          <w:bCs/>
          <w:sz w:val="20"/>
          <w:szCs w:val="20"/>
        </w:rPr>
        <w:t xml:space="preserve">oticias </w:t>
      </w:r>
      <w:r w:rsidR="008077C8" w:rsidRPr="006B048B">
        <w:rPr>
          <w:rFonts w:ascii="Arial" w:hAnsi="Arial" w:cs="Arial"/>
          <w:sz w:val="20"/>
          <w:szCs w:val="20"/>
        </w:rPr>
        <w:t>que mencionaron al Ideam</w:t>
      </w:r>
      <w:r w:rsidRPr="006B048B">
        <w:rPr>
          <w:rFonts w:ascii="Arial" w:hAnsi="Arial" w:cs="Arial"/>
          <w:sz w:val="20"/>
          <w:szCs w:val="20"/>
        </w:rPr>
        <w:t>: 390</w:t>
      </w:r>
      <w:r w:rsidR="00E5445C">
        <w:rPr>
          <w:rFonts w:ascii="Arial" w:hAnsi="Arial" w:cs="Arial"/>
          <w:sz w:val="20"/>
          <w:szCs w:val="20"/>
        </w:rPr>
        <w:t>.</w:t>
      </w:r>
    </w:p>
    <w:p w:rsidR="008077C8" w:rsidRDefault="008077C8" w:rsidP="008077C8">
      <w:pPr>
        <w:spacing w:after="0" w:line="240" w:lineRule="auto"/>
        <w:ind w:left="360"/>
        <w:jc w:val="both"/>
        <w:rPr>
          <w:rFonts w:ascii="Arial" w:hAnsi="Arial" w:cs="Arial"/>
          <w:sz w:val="24"/>
        </w:rPr>
      </w:pPr>
    </w:p>
    <w:p w:rsidR="008077C8" w:rsidRPr="006B048B" w:rsidRDefault="008077C8" w:rsidP="006B048B">
      <w:pPr>
        <w:pStyle w:val="Prrafodelista"/>
        <w:numPr>
          <w:ilvl w:val="0"/>
          <w:numId w:val="198"/>
        </w:numPr>
        <w:spacing w:after="0" w:line="240" w:lineRule="auto"/>
        <w:ind w:left="284" w:hanging="284"/>
        <w:jc w:val="both"/>
        <w:rPr>
          <w:rFonts w:ascii="Arial" w:hAnsi="Arial" w:cs="Arial"/>
          <w:sz w:val="20"/>
          <w:szCs w:val="20"/>
        </w:rPr>
      </w:pPr>
      <w:r w:rsidRPr="006B048B">
        <w:rPr>
          <w:rFonts w:ascii="Arial" w:hAnsi="Arial" w:cs="Arial"/>
          <w:sz w:val="20"/>
          <w:szCs w:val="20"/>
        </w:rPr>
        <w:t>Video</w:t>
      </w:r>
      <w:r w:rsidR="005D085E" w:rsidRPr="006B048B">
        <w:rPr>
          <w:rFonts w:ascii="Arial" w:hAnsi="Arial" w:cs="Arial"/>
          <w:sz w:val="20"/>
          <w:szCs w:val="20"/>
        </w:rPr>
        <w:t>s</w:t>
      </w:r>
      <w:r w:rsidRPr="006B048B">
        <w:rPr>
          <w:rFonts w:ascii="Arial" w:hAnsi="Arial" w:cs="Arial"/>
          <w:sz w:val="20"/>
          <w:szCs w:val="20"/>
        </w:rPr>
        <w:t xml:space="preserve"> </w:t>
      </w:r>
      <w:r w:rsidR="005D085E" w:rsidRPr="006B048B">
        <w:rPr>
          <w:rFonts w:ascii="Arial" w:hAnsi="Arial" w:cs="Arial"/>
          <w:sz w:val="20"/>
          <w:szCs w:val="20"/>
        </w:rPr>
        <w:t>P</w:t>
      </w:r>
      <w:r w:rsidRPr="006B048B">
        <w:rPr>
          <w:rFonts w:ascii="Arial" w:hAnsi="Arial" w:cs="Arial"/>
          <w:sz w:val="20"/>
          <w:szCs w:val="20"/>
        </w:rPr>
        <w:t xml:space="preserve">ronóstico </w:t>
      </w:r>
      <w:r w:rsidR="005D085E" w:rsidRPr="006B048B">
        <w:rPr>
          <w:rFonts w:ascii="Arial" w:hAnsi="Arial" w:cs="Arial"/>
          <w:sz w:val="20"/>
          <w:szCs w:val="20"/>
        </w:rPr>
        <w:t>d</w:t>
      </w:r>
      <w:r w:rsidRPr="006B048B">
        <w:rPr>
          <w:rFonts w:ascii="Arial" w:hAnsi="Arial" w:cs="Arial"/>
          <w:sz w:val="20"/>
          <w:szCs w:val="20"/>
        </w:rPr>
        <w:t xml:space="preserve">iario-TV Canal Institucional </w:t>
      </w:r>
    </w:p>
    <w:p w:rsidR="008077C8" w:rsidRDefault="008077C8" w:rsidP="008077C8">
      <w:pPr>
        <w:spacing w:after="0" w:line="240" w:lineRule="auto"/>
        <w:ind w:left="360"/>
        <w:jc w:val="both"/>
        <w:rPr>
          <w:rFonts w:ascii="Arial" w:hAnsi="Arial" w:cs="Arial"/>
          <w:sz w:val="24"/>
        </w:rPr>
      </w:pPr>
    </w:p>
    <w:p w:rsidR="008077C8" w:rsidRDefault="008077C8" w:rsidP="008077C8">
      <w:pPr>
        <w:spacing w:after="0" w:line="240" w:lineRule="auto"/>
        <w:ind w:left="360"/>
        <w:rPr>
          <w:rFonts w:ascii="Arial" w:hAnsi="Arial" w:cs="Arial"/>
          <w:sz w:val="24"/>
        </w:rPr>
      </w:pPr>
      <w:r w:rsidRPr="00E30F81">
        <w:rPr>
          <w:rFonts w:ascii="Arial" w:hAnsi="Arial" w:cs="Arial"/>
          <w:noProof/>
          <w:sz w:val="24"/>
          <w:lang w:val="es-ES" w:eastAsia="es-ES"/>
        </w:rPr>
        <w:drawing>
          <wp:inline distT="0" distB="0" distL="0" distR="0" wp14:anchorId="4D1B0DA5" wp14:editId="21E74CEF">
            <wp:extent cx="4295775" cy="2734323"/>
            <wp:effectExtent l="0" t="0" r="0" b="8890"/>
            <wp:docPr id="43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b="21421"/>
                    <a:stretch/>
                  </pic:blipFill>
                  <pic:spPr bwMode="auto">
                    <a:xfrm>
                      <a:off x="0" y="0"/>
                      <a:ext cx="4370394" cy="278181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53640926-AAD7-44D8-BBD7-CCE9431645EC}">
                        <a14:shadowObscured xmlns:a14="http://schemas.microsoft.com/office/drawing/2010/main"/>
                      </a:ext>
                    </a:extLst>
                  </pic:spPr>
                </pic:pic>
              </a:graphicData>
            </a:graphic>
          </wp:inline>
        </w:drawing>
      </w:r>
    </w:p>
    <w:p w:rsidR="008077C8" w:rsidRPr="006B048B" w:rsidRDefault="004B551B" w:rsidP="008077C8">
      <w:pPr>
        <w:spacing w:after="0" w:line="240" w:lineRule="auto"/>
        <w:ind w:left="360"/>
        <w:jc w:val="both"/>
        <w:rPr>
          <w:rFonts w:ascii="Arial" w:hAnsi="Arial" w:cs="Arial"/>
          <w:sz w:val="20"/>
          <w:szCs w:val="20"/>
        </w:rPr>
      </w:pPr>
      <w:r>
        <w:rPr>
          <w:rFonts w:ascii="Arial" w:hAnsi="Arial" w:cs="Arial"/>
          <w:sz w:val="20"/>
          <w:szCs w:val="20"/>
        </w:rPr>
        <w:t>P</w:t>
      </w:r>
      <w:r w:rsidR="008077C8" w:rsidRPr="006B048B">
        <w:rPr>
          <w:rFonts w:ascii="Arial" w:hAnsi="Arial" w:cs="Arial"/>
          <w:sz w:val="20"/>
          <w:szCs w:val="20"/>
        </w:rPr>
        <w:t xml:space="preserve">ronóstico del clima cuenta con un promedio </w:t>
      </w:r>
      <w:r>
        <w:rPr>
          <w:rFonts w:ascii="Arial" w:hAnsi="Arial" w:cs="Arial"/>
          <w:sz w:val="20"/>
          <w:szCs w:val="20"/>
        </w:rPr>
        <w:t xml:space="preserve">de </w:t>
      </w:r>
      <w:r w:rsidR="008077C8" w:rsidRPr="006B048B">
        <w:rPr>
          <w:rFonts w:ascii="Arial" w:hAnsi="Arial" w:cs="Arial"/>
          <w:sz w:val="20"/>
          <w:szCs w:val="20"/>
        </w:rPr>
        <w:t>40 mil visualizaciones</w:t>
      </w:r>
      <w:r>
        <w:rPr>
          <w:rFonts w:ascii="Arial" w:hAnsi="Arial" w:cs="Arial"/>
          <w:sz w:val="20"/>
          <w:szCs w:val="20"/>
        </w:rPr>
        <w:t>,</w:t>
      </w:r>
      <w:r w:rsidR="008077C8" w:rsidRPr="006B048B">
        <w:rPr>
          <w:rFonts w:ascii="Arial" w:hAnsi="Arial" w:cs="Arial"/>
          <w:sz w:val="20"/>
          <w:szCs w:val="20"/>
        </w:rPr>
        <w:t xml:space="preserve"> emitido en </w:t>
      </w:r>
      <w:r>
        <w:rPr>
          <w:rFonts w:ascii="Arial" w:hAnsi="Arial" w:cs="Arial"/>
          <w:sz w:val="20"/>
          <w:szCs w:val="20"/>
        </w:rPr>
        <w:t xml:space="preserve">el portal </w:t>
      </w:r>
      <w:r w:rsidR="008077C8" w:rsidRPr="006B048B">
        <w:rPr>
          <w:rFonts w:ascii="Arial" w:hAnsi="Arial" w:cs="Arial"/>
          <w:sz w:val="20"/>
          <w:szCs w:val="20"/>
        </w:rPr>
        <w:t>institucional</w:t>
      </w:r>
      <w:r>
        <w:rPr>
          <w:rFonts w:ascii="Arial" w:hAnsi="Arial" w:cs="Arial"/>
          <w:sz w:val="20"/>
          <w:szCs w:val="20"/>
        </w:rPr>
        <w:t>.</w:t>
      </w:r>
    </w:p>
    <w:p w:rsidR="008077C8" w:rsidRDefault="008077C8" w:rsidP="008077C8">
      <w:pPr>
        <w:spacing w:after="0" w:line="240" w:lineRule="auto"/>
        <w:ind w:left="360"/>
        <w:jc w:val="both"/>
        <w:rPr>
          <w:rFonts w:ascii="Arial" w:hAnsi="Arial" w:cs="Arial"/>
          <w:sz w:val="24"/>
        </w:rPr>
      </w:pPr>
    </w:p>
    <w:p w:rsidR="008077C8" w:rsidRPr="00307C50" w:rsidRDefault="008077C8" w:rsidP="004B551B">
      <w:pPr>
        <w:spacing w:after="0" w:line="240" w:lineRule="auto"/>
        <w:jc w:val="both"/>
        <w:rPr>
          <w:rFonts w:ascii="Arial" w:hAnsi="Arial" w:cs="Arial"/>
          <w:color w:val="0070C0"/>
        </w:rPr>
      </w:pPr>
      <w:r w:rsidRPr="00307C50">
        <w:rPr>
          <w:rFonts w:ascii="Arial" w:hAnsi="Arial" w:cs="Arial"/>
          <w:color w:val="0070C0"/>
        </w:rPr>
        <w:t xml:space="preserve">Eventos externos organizados por el </w:t>
      </w:r>
      <w:r w:rsidR="004B551B">
        <w:rPr>
          <w:rFonts w:ascii="Arial" w:hAnsi="Arial" w:cs="Arial"/>
          <w:color w:val="0070C0"/>
        </w:rPr>
        <w:t>instituto</w:t>
      </w:r>
    </w:p>
    <w:p w:rsidR="008077C8" w:rsidRDefault="008077C8" w:rsidP="008077C8">
      <w:pPr>
        <w:spacing w:after="0" w:line="240" w:lineRule="auto"/>
        <w:ind w:left="360"/>
        <w:jc w:val="both"/>
        <w:rPr>
          <w:rFonts w:ascii="Arial" w:hAnsi="Arial" w:cs="Arial"/>
          <w:sz w:val="24"/>
        </w:rPr>
      </w:pPr>
    </w:p>
    <w:p w:rsidR="008077C8" w:rsidRPr="00307C50" w:rsidRDefault="008077C8" w:rsidP="004B551B">
      <w:pPr>
        <w:pStyle w:val="Prrafodelista"/>
        <w:numPr>
          <w:ilvl w:val="0"/>
          <w:numId w:val="36"/>
        </w:numPr>
        <w:spacing w:after="0" w:line="240" w:lineRule="auto"/>
        <w:ind w:left="284" w:hanging="284"/>
        <w:jc w:val="both"/>
        <w:rPr>
          <w:rFonts w:ascii="Arial" w:hAnsi="Arial" w:cs="Arial"/>
          <w:sz w:val="20"/>
          <w:szCs w:val="20"/>
        </w:rPr>
      </w:pPr>
      <w:r w:rsidRPr="00307C50">
        <w:rPr>
          <w:rFonts w:ascii="Arial" w:hAnsi="Arial" w:cs="Arial"/>
          <w:sz w:val="20"/>
          <w:szCs w:val="20"/>
        </w:rPr>
        <w:t xml:space="preserve">Inauguración de radar </w:t>
      </w:r>
      <w:r w:rsidR="004B551B">
        <w:rPr>
          <w:rFonts w:ascii="Arial" w:hAnsi="Arial" w:cs="Arial"/>
          <w:sz w:val="20"/>
          <w:szCs w:val="20"/>
        </w:rPr>
        <w:t>en</w:t>
      </w:r>
      <w:r w:rsidRPr="00307C50">
        <w:rPr>
          <w:rFonts w:ascii="Arial" w:hAnsi="Arial" w:cs="Arial"/>
          <w:sz w:val="20"/>
          <w:szCs w:val="20"/>
        </w:rPr>
        <w:t xml:space="preserve"> Barrancabermeja (21 de febrero de 2019).</w:t>
      </w:r>
    </w:p>
    <w:p w:rsidR="008077C8" w:rsidRPr="00307C50" w:rsidRDefault="008077C8" w:rsidP="004B551B">
      <w:pPr>
        <w:pStyle w:val="Prrafodelista"/>
        <w:numPr>
          <w:ilvl w:val="0"/>
          <w:numId w:val="36"/>
        </w:numPr>
        <w:spacing w:after="0" w:line="240" w:lineRule="auto"/>
        <w:ind w:left="284" w:hanging="284"/>
        <w:jc w:val="both"/>
        <w:rPr>
          <w:rFonts w:ascii="Arial" w:hAnsi="Arial" w:cs="Arial"/>
          <w:sz w:val="20"/>
          <w:szCs w:val="20"/>
        </w:rPr>
      </w:pPr>
      <w:r w:rsidRPr="00307C50">
        <w:rPr>
          <w:rFonts w:ascii="Arial" w:hAnsi="Arial" w:cs="Arial"/>
          <w:sz w:val="20"/>
          <w:szCs w:val="20"/>
        </w:rPr>
        <w:t>Seminario</w:t>
      </w:r>
      <w:r w:rsidR="004B551B">
        <w:rPr>
          <w:rFonts w:ascii="Arial" w:hAnsi="Arial" w:cs="Arial"/>
          <w:sz w:val="20"/>
          <w:szCs w:val="20"/>
        </w:rPr>
        <w:t>-</w:t>
      </w:r>
      <w:r w:rsidRPr="00307C50">
        <w:rPr>
          <w:rFonts w:ascii="Arial" w:hAnsi="Arial" w:cs="Arial"/>
          <w:sz w:val="20"/>
          <w:szCs w:val="20"/>
        </w:rPr>
        <w:t>taller de expertos: caudal ambiental (18 al 21 de marzo de 2019).</w:t>
      </w:r>
    </w:p>
    <w:p w:rsidR="008077C8" w:rsidRPr="00307C50" w:rsidRDefault="008077C8" w:rsidP="004B551B">
      <w:pPr>
        <w:pStyle w:val="Prrafodelista"/>
        <w:numPr>
          <w:ilvl w:val="0"/>
          <w:numId w:val="36"/>
        </w:numPr>
        <w:spacing w:after="0" w:line="240" w:lineRule="auto"/>
        <w:ind w:left="284" w:hanging="284"/>
        <w:jc w:val="both"/>
        <w:rPr>
          <w:rFonts w:ascii="Arial" w:hAnsi="Arial" w:cs="Arial"/>
          <w:sz w:val="20"/>
          <w:szCs w:val="20"/>
        </w:rPr>
      </w:pPr>
      <w:r w:rsidRPr="00307C50">
        <w:rPr>
          <w:rFonts w:ascii="Arial" w:hAnsi="Arial" w:cs="Arial"/>
          <w:sz w:val="20"/>
          <w:szCs w:val="20"/>
        </w:rPr>
        <w:t>Presentación del Estudio Nacional del Agua (22 de marzo de 2019).</w:t>
      </w:r>
    </w:p>
    <w:p w:rsidR="008077C8" w:rsidRPr="00307C50" w:rsidRDefault="008077C8" w:rsidP="004B551B">
      <w:pPr>
        <w:pStyle w:val="Prrafodelista"/>
        <w:numPr>
          <w:ilvl w:val="0"/>
          <w:numId w:val="36"/>
        </w:numPr>
        <w:spacing w:after="0" w:line="240" w:lineRule="auto"/>
        <w:ind w:left="284" w:hanging="284"/>
        <w:jc w:val="both"/>
        <w:rPr>
          <w:rFonts w:ascii="Arial" w:hAnsi="Arial" w:cs="Arial"/>
          <w:sz w:val="20"/>
          <w:szCs w:val="20"/>
        </w:rPr>
      </w:pPr>
      <w:r w:rsidRPr="00307C50">
        <w:rPr>
          <w:rFonts w:ascii="Arial" w:hAnsi="Arial" w:cs="Arial"/>
          <w:sz w:val="20"/>
          <w:szCs w:val="20"/>
        </w:rPr>
        <w:t xml:space="preserve">Inauguración de </w:t>
      </w:r>
      <w:r w:rsidR="00B6715D">
        <w:rPr>
          <w:rFonts w:ascii="Arial" w:hAnsi="Arial" w:cs="Arial"/>
          <w:sz w:val="20"/>
          <w:szCs w:val="20"/>
        </w:rPr>
        <w:t>r</w:t>
      </w:r>
      <w:r w:rsidRPr="00307C50">
        <w:rPr>
          <w:rFonts w:ascii="Arial" w:hAnsi="Arial" w:cs="Arial"/>
          <w:sz w:val="20"/>
          <w:szCs w:val="20"/>
        </w:rPr>
        <w:t>adar en San José del Guaviare (29 de marzo de 2019).</w:t>
      </w:r>
    </w:p>
    <w:p w:rsidR="008077C8" w:rsidRPr="00307C50" w:rsidRDefault="008077C8" w:rsidP="004B551B">
      <w:pPr>
        <w:pStyle w:val="Prrafodelista"/>
        <w:numPr>
          <w:ilvl w:val="0"/>
          <w:numId w:val="36"/>
        </w:numPr>
        <w:spacing w:after="0" w:line="240" w:lineRule="auto"/>
        <w:ind w:left="284" w:hanging="284"/>
        <w:jc w:val="both"/>
        <w:rPr>
          <w:rFonts w:ascii="Arial" w:hAnsi="Arial" w:cs="Arial"/>
          <w:sz w:val="20"/>
          <w:szCs w:val="20"/>
        </w:rPr>
      </w:pPr>
      <w:r w:rsidRPr="00307C50">
        <w:rPr>
          <w:rFonts w:ascii="Arial" w:hAnsi="Arial" w:cs="Arial"/>
          <w:sz w:val="20"/>
          <w:szCs w:val="20"/>
        </w:rPr>
        <w:t>Firma del convenio que busca fortalecer el sistema de alertas tempranas de Cundinamarca (3 de abril de 2019).</w:t>
      </w:r>
    </w:p>
    <w:p w:rsidR="008077C8" w:rsidRPr="00307C50" w:rsidRDefault="008077C8" w:rsidP="004B551B">
      <w:pPr>
        <w:pStyle w:val="Prrafodelista"/>
        <w:numPr>
          <w:ilvl w:val="0"/>
          <w:numId w:val="36"/>
        </w:numPr>
        <w:spacing w:after="0" w:line="240" w:lineRule="auto"/>
        <w:ind w:left="284" w:hanging="284"/>
        <w:jc w:val="both"/>
        <w:rPr>
          <w:rFonts w:ascii="Arial" w:hAnsi="Arial" w:cs="Arial"/>
          <w:sz w:val="20"/>
          <w:szCs w:val="20"/>
        </w:rPr>
      </w:pPr>
      <w:r w:rsidRPr="00307C50">
        <w:rPr>
          <w:rFonts w:ascii="Arial" w:hAnsi="Arial" w:cs="Arial"/>
          <w:sz w:val="20"/>
          <w:szCs w:val="20"/>
        </w:rPr>
        <w:t>Firma del convenio entre el Ideam y la</w:t>
      </w:r>
      <w:r w:rsidR="00B6715D">
        <w:rPr>
          <w:rFonts w:ascii="Arial" w:hAnsi="Arial" w:cs="Arial"/>
          <w:sz w:val="20"/>
          <w:szCs w:val="20"/>
        </w:rPr>
        <w:t xml:space="preserve"> Sociedad de Agricultores de Colombia</w:t>
      </w:r>
      <w:r w:rsidRPr="00307C50">
        <w:rPr>
          <w:rFonts w:ascii="Arial" w:hAnsi="Arial" w:cs="Arial"/>
          <w:sz w:val="20"/>
          <w:szCs w:val="20"/>
        </w:rPr>
        <w:t xml:space="preserve"> </w:t>
      </w:r>
      <w:r w:rsidR="003A5228">
        <w:rPr>
          <w:rFonts w:ascii="Arial" w:hAnsi="Arial" w:cs="Arial"/>
          <w:sz w:val="20"/>
          <w:szCs w:val="20"/>
        </w:rPr>
        <w:t>(</w:t>
      </w:r>
      <w:r w:rsidRPr="00307C50">
        <w:rPr>
          <w:rFonts w:ascii="Arial" w:hAnsi="Arial" w:cs="Arial"/>
          <w:sz w:val="20"/>
          <w:szCs w:val="20"/>
        </w:rPr>
        <w:t>SAC</w:t>
      </w:r>
      <w:r w:rsidR="003A5228">
        <w:rPr>
          <w:rFonts w:ascii="Arial" w:hAnsi="Arial" w:cs="Arial"/>
          <w:sz w:val="20"/>
          <w:szCs w:val="20"/>
        </w:rPr>
        <w:t>)</w:t>
      </w:r>
      <w:r w:rsidR="00B6715D">
        <w:rPr>
          <w:rFonts w:ascii="Arial" w:hAnsi="Arial" w:cs="Arial"/>
          <w:sz w:val="20"/>
          <w:szCs w:val="20"/>
        </w:rPr>
        <w:t>,</w:t>
      </w:r>
      <w:r w:rsidRPr="00307C50">
        <w:rPr>
          <w:rFonts w:ascii="Arial" w:hAnsi="Arial" w:cs="Arial"/>
          <w:sz w:val="20"/>
          <w:szCs w:val="20"/>
        </w:rPr>
        <w:t xml:space="preserve"> en Casa de Nariño (28 de mayo de 2019)</w:t>
      </w:r>
      <w:r w:rsidR="00B6715D">
        <w:rPr>
          <w:rFonts w:ascii="Arial" w:hAnsi="Arial" w:cs="Arial"/>
          <w:sz w:val="20"/>
          <w:szCs w:val="20"/>
        </w:rPr>
        <w:t>.</w:t>
      </w:r>
    </w:p>
    <w:p w:rsidR="008077C8" w:rsidRDefault="008077C8" w:rsidP="008077C8">
      <w:pPr>
        <w:spacing w:after="0" w:line="240" w:lineRule="auto"/>
        <w:ind w:left="360"/>
        <w:jc w:val="both"/>
        <w:rPr>
          <w:rFonts w:ascii="Arial" w:hAnsi="Arial" w:cs="Arial"/>
          <w:sz w:val="24"/>
        </w:rPr>
      </w:pPr>
    </w:p>
    <w:p w:rsidR="008077C8" w:rsidRPr="00307C50" w:rsidRDefault="008077C8" w:rsidP="00760EDC">
      <w:pPr>
        <w:spacing w:after="0" w:line="240" w:lineRule="auto"/>
        <w:ind w:left="284" w:hanging="284"/>
        <w:jc w:val="both"/>
        <w:rPr>
          <w:rFonts w:ascii="Arial" w:hAnsi="Arial" w:cs="Arial"/>
          <w:color w:val="0070C0"/>
        </w:rPr>
      </w:pPr>
      <w:r w:rsidRPr="00307C50">
        <w:rPr>
          <w:rFonts w:ascii="Arial" w:hAnsi="Arial" w:cs="Arial"/>
          <w:color w:val="0070C0"/>
        </w:rPr>
        <w:t>Diagramación de publicaciones</w:t>
      </w:r>
    </w:p>
    <w:p w:rsidR="008077C8" w:rsidRDefault="008077C8" w:rsidP="008077C8">
      <w:pPr>
        <w:spacing w:after="0" w:line="240" w:lineRule="auto"/>
        <w:ind w:left="360"/>
        <w:jc w:val="both"/>
        <w:rPr>
          <w:rFonts w:ascii="Arial" w:hAnsi="Arial" w:cs="Arial"/>
          <w:color w:val="2F5496" w:themeColor="accent1" w:themeShade="BF"/>
          <w:sz w:val="24"/>
          <w:u w:val="single"/>
        </w:rPr>
      </w:pPr>
    </w:p>
    <w:p w:rsidR="008077C8" w:rsidRPr="00307C50" w:rsidRDefault="008077C8" w:rsidP="00760EDC">
      <w:pPr>
        <w:pStyle w:val="Prrafodelista"/>
        <w:numPr>
          <w:ilvl w:val="0"/>
          <w:numId w:val="91"/>
        </w:numPr>
        <w:spacing w:after="0" w:line="240" w:lineRule="auto"/>
        <w:ind w:left="284" w:hanging="284"/>
        <w:jc w:val="both"/>
        <w:rPr>
          <w:rFonts w:ascii="Arial" w:hAnsi="Arial" w:cs="Arial"/>
          <w:sz w:val="20"/>
          <w:szCs w:val="20"/>
        </w:rPr>
      </w:pPr>
      <w:r w:rsidRPr="00307C50">
        <w:rPr>
          <w:rFonts w:ascii="Arial" w:hAnsi="Arial" w:cs="Arial"/>
          <w:sz w:val="20"/>
          <w:szCs w:val="20"/>
        </w:rPr>
        <w:t xml:space="preserve">Informe de </w:t>
      </w:r>
      <w:r w:rsidR="00760EDC">
        <w:rPr>
          <w:rFonts w:ascii="Arial" w:hAnsi="Arial" w:cs="Arial"/>
          <w:sz w:val="20"/>
          <w:szCs w:val="20"/>
        </w:rPr>
        <w:t>G</w:t>
      </w:r>
      <w:r w:rsidRPr="00307C50">
        <w:rPr>
          <w:rFonts w:ascii="Arial" w:hAnsi="Arial" w:cs="Arial"/>
          <w:sz w:val="20"/>
          <w:szCs w:val="20"/>
        </w:rPr>
        <w:t>estión 2018</w:t>
      </w:r>
    </w:p>
    <w:p w:rsidR="008077C8" w:rsidRPr="00307C50" w:rsidRDefault="008077C8" w:rsidP="00760EDC">
      <w:pPr>
        <w:pStyle w:val="Prrafodelista"/>
        <w:numPr>
          <w:ilvl w:val="0"/>
          <w:numId w:val="91"/>
        </w:numPr>
        <w:spacing w:after="0" w:line="240" w:lineRule="auto"/>
        <w:ind w:left="284" w:hanging="284"/>
        <w:jc w:val="both"/>
        <w:rPr>
          <w:rFonts w:ascii="Arial" w:hAnsi="Arial" w:cs="Arial"/>
          <w:sz w:val="20"/>
          <w:szCs w:val="20"/>
        </w:rPr>
      </w:pPr>
      <w:r w:rsidRPr="00307C50">
        <w:rPr>
          <w:rFonts w:ascii="Arial" w:hAnsi="Arial" w:cs="Arial"/>
          <w:sz w:val="20"/>
          <w:szCs w:val="20"/>
        </w:rPr>
        <w:t>Proyecto de adaptación a los impactos del cambio climático en el Lago Tota, Boyacá–AICCA</w:t>
      </w:r>
      <w:r w:rsidR="00760EDC">
        <w:rPr>
          <w:rFonts w:ascii="Arial" w:hAnsi="Arial" w:cs="Arial"/>
          <w:sz w:val="20"/>
          <w:szCs w:val="20"/>
        </w:rPr>
        <w:t xml:space="preserve"> Colombia.</w:t>
      </w:r>
    </w:p>
    <w:p w:rsidR="008077C8" w:rsidRPr="00307C50" w:rsidRDefault="008077C8" w:rsidP="00760EDC">
      <w:pPr>
        <w:pStyle w:val="Prrafodelista"/>
        <w:numPr>
          <w:ilvl w:val="0"/>
          <w:numId w:val="91"/>
        </w:numPr>
        <w:spacing w:after="0" w:line="240" w:lineRule="auto"/>
        <w:ind w:left="284" w:hanging="284"/>
        <w:jc w:val="both"/>
        <w:rPr>
          <w:rFonts w:ascii="Arial" w:hAnsi="Arial" w:cs="Arial"/>
          <w:sz w:val="20"/>
          <w:szCs w:val="20"/>
        </w:rPr>
      </w:pPr>
      <w:r w:rsidRPr="00307C50">
        <w:rPr>
          <w:rFonts w:ascii="Arial" w:hAnsi="Arial" w:cs="Arial"/>
          <w:sz w:val="20"/>
          <w:szCs w:val="20"/>
        </w:rPr>
        <w:t>Estrategia para monitoreo integrado de los ecosistemas de alta montaña de Colombia.</w:t>
      </w:r>
    </w:p>
    <w:p w:rsidR="008077C8" w:rsidRPr="00307C50" w:rsidRDefault="00371962" w:rsidP="00760EDC">
      <w:pPr>
        <w:pStyle w:val="Prrafodelista"/>
        <w:numPr>
          <w:ilvl w:val="0"/>
          <w:numId w:val="91"/>
        </w:numPr>
        <w:spacing w:after="0" w:line="240" w:lineRule="auto"/>
        <w:ind w:left="284" w:hanging="284"/>
        <w:jc w:val="both"/>
        <w:rPr>
          <w:rFonts w:ascii="Arial" w:hAnsi="Arial" w:cs="Arial"/>
          <w:i/>
          <w:sz w:val="20"/>
          <w:szCs w:val="20"/>
        </w:rPr>
      </w:pPr>
      <w:r w:rsidRPr="006B048B">
        <w:rPr>
          <w:rFonts w:ascii="Arial" w:hAnsi="Arial" w:cs="Arial"/>
          <w:sz w:val="20"/>
          <w:szCs w:val="20"/>
        </w:rPr>
        <w:t xml:space="preserve">Revista </w:t>
      </w:r>
      <w:r w:rsidR="008077C8" w:rsidRPr="00307C50">
        <w:rPr>
          <w:rFonts w:ascii="Arial" w:hAnsi="Arial" w:cs="Arial"/>
          <w:i/>
          <w:sz w:val="20"/>
          <w:szCs w:val="20"/>
        </w:rPr>
        <w:t>I</w:t>
      </w:r>
      <w:r w:rsidR="00DB375D" w:rsidRPr="00307C50">
        <w:rPr>
          <w:rFonts w:ascii="Arial" w:hAnsi="Arial" w:cs="Arial"/>
          <w:i/>
          <w:sz w:val="20"/>
          <w:szCs w:val="20"/>
        </w:rPr>
        <w:t>deambiente</w:t>
      </w:r>
      <w:r>
        <w:rPr>
          <w:rFonts w:ascii="Arial" w:hAnsi="Arial" w:cs="Arial"/>
          <w:i/>
          <w:sz w:val="20"/>
          <w:szCs w:val="20"/>
        </w:rPr>
        <w:t>.</w:t>
      </w:r>
    </w:p>
    <w:p w:rsidR="008077C8" w:rsidRDefault="008077C8" w:rsidP="008077C8">
      <w:pPr>
        <w:pStyle w:val="Prrafodelista"/>
        <w:spacing w:after="0" w:line="240" w:lineRule="auto"/>
        <w:ind w:left="1080"/>
        <w:jc w:val="both"/>
        <w:rPr>
          <w:rFonts w:ascii="Arial" w:hAnsi="Arial" w:cs="Arial"/>
          <w:sz w:val="24"/>
        </w:rPr>
      </w:pPr>
    </w:p>
    <w:p w:rsidR="008077C8" w:rsidRPr="00307C50" w:rsidRDefault="008077C8" w:rsidP="00371962">
      <w:pPr>
        <w:spacing w:after="0" w:line="240" w:lineRule="auto"/>
        <w:jc w:val="both"/>
        <w:rPr>
          <w:rFonts w:ascii="Arial" w:hAnsi="Arial" w:cs="Arial"/>
          <w:color w:val="0070C0"/>
        </w:rPr>
      </w:pPr>
      <w:r w:rsidRPr="00307C50">
        <w:rPr>
          <w:rFonts w:ascii="Arial" w:hAnsi="Arial" w:cs="Arial"/>
          <w:color w:val="0070C0"/>
        </w:rPr>
        <w:t>Revisión de textos y edición de publicaciones</w:t>
      </w:r>
    </w:p>
    <w:p w:rsidR="008077C8" w:rsidRDefault="008077C8" w:rsidP="008077C8">
      <w:pPr>
        <w:pStyle w:val="Prrafodelista"/>
        <w:spacing w:after="0" w:line="240" w:lineRule="auto"/>
        <w:ind w:left="1080"/>
        <w:jc w:val="both"/>
        <w:rPr>
          <w:rFonts w:ascii="Arial" w:hAnsi="Arial" w:cs="Arial"/>
          <w:sz w:val="24"/>
        </w:rPr>
      </w:pPr>
    </w:p>
    <w:tbl>
      <w:tblPr>
        <w:tblW w:w="10065" w:type="dxa"/>
        <w:tblInd w:w="-10" w:type="dxa"/>
        <w:tblCellMar>
          <w:left w:w="0" w:type="dxa"/>
          <w:right w:w="0" w:type="dxa"/>
        </w:tblCellMar>
        <w:tblLook w:val="0600" w:firstRow="0" w:lastRow="0" w:firstColumn="0" w:lastColumn="0" w:noHBand="1" w:noVBand="1"/>
      </w:tblPr>
      <w:tblGrid>
        <w:gridCol w:w="3686"/>
        <w:gridCol w:w="5245"/>
        <w:gridCol w:w="1134"/>
      </w:tblGrid>
      <w:tr w:rsidR="008077C8" w:rsidRPr="007E5EE6" w:rsidTr="006B048B">
        <w:trPr>
          <w:trHeight w:val="421"/>
        </w:trPr>
        <w:tc>
          <w:tcPr>
            <w:tcW w:w="3686" w:type="dxa"/>
            <w:tcBorders>
              <w:top w:val="single" w:sz="8" w:space="0" w:color="5B9BD5"/>
              <w:left w:val="single" w:sz="8" w:space="0" w:color="5B9BD5"/>
              <w:bottom w:val="single" w:sz="8" w:space="0" w:color="5B9BD5"/>
              <w:right w:val="single" w:sz="8" w:space="0" w:color="5B9BD5"/>
            </w:tcBorders>
            <w:shd w:val="clear" w:color="auto" w:fill="5B9BD5"/>
            <w:tcMar>
              <w:top w:w="74" w:type="dxa"/>
              <w:left w:w="13" w:type="dxa"/>
              <w:bottom w:w="0" w:type="dxa"/>
              <w:right w:w="13" w:type="dxa"/>
            </w:tcMar>
            <w:vAlign w:val="center"/>
            <w:hideMark/>
          </w:tcPr>
          <w:p w:rsidR="008077C8" w:rsidRPr="007E5EE6" w:rsidRDefault="008077C8" w:rsidP="00080B0A">
            <w:pPr>
              <w:jc w:val="center"/>
              <w:rPr>
                <w:rFonts w:ascii="Arial" w:hAnsi="Arial" w:cs="Arial"/>
                <w:color w:val="FFFFFF" w:themeColor="background1"/>
                <w:sz w:val="18"/>
                <w:szCs w:val="18"/>
                <w:lang w:val="es-MX"/>
              </w:rPr>
            </w:pPr>
            <w:r w:rsidRPr="007E5EE6">
              <w:rPr>
                <w:rFonts w:ascii="Arial" w:hAnsi="Arial" w:cs="Arial"/>
                <w:b/>
                <w:bCs/>
                <w:color w:val="FFFFFF" w:themeColor="background1"/>
                <w:sz w:val="18"/>
                <w:szCs w:val="18"/>
                <w:lang w:val="es-ES_tradnl"/>
              </w:rPr>
              <w:t>Dependencia/subdirecciones</w:t>
            </w:r>
          </w:p>
        </w:tc>
        <w:tc>
          <w:tcPr>
            <w:tcW w:w="5245" w:type="dxa"/>
            <w:tcBorders>
              <w:top w:val="single" w:sz="8" w:space="0" w:color="5B9BD5"/>
              <w:left w:val="single" w:sz="8" w:space="0" w:color="5B9BD5"/>
              <w:bottom w:val="single" w:sz="8" w:space="0" w:color="5B9BD5"/>
              <w:right w:val="single" w:sz="8" w:space="0" w:color="5B9BD5"/>
            </w:tcBorders>
            <w:shd w:val="clear" w:color="auto" w:fill="5B9BD5"/>
            <w:tcMar>
              <w:top w:w="74" w:type="dxa"/>
              <w:left w:w="13" w:type="dxa"/>
              <w:bottom w:w="0" w:type="dxa"/>
              <w:right w:w="13" w:type="dxa"/>
            </w:tcMar>
            <w:vAlign w:val="center"/>
            <w:hideMark/>
          </w:tcPr>
          <w:p w:rsidR="008077C8" w:rsidRPr="007E5EE6" w:rsidRDefault="008077C8" w:rsidP="00080B0A">
            <w:pPr>
              <w:jc w:val="center"/>
              <w:rPr>
                <w:rFonts w:ascii="Arial" w:hAnsi="Arial" w:cs="Arial"/>
                <w:color w:val="FFFFFF" w:themeColor="background1"/>
                <w:sz w:val="18"/>
                <w:szCs w:val="18"/>
                <w:lang w:val="es-MX"/>
              </w:rPr>
            </w:pPr>
            <w:r w:rsidRPr="007E5EE6">
              <w:rPr>
                <w:rFonts w:ascii="Arial" w:hAnsi="Arial" w:cs="Arial"/>
                <w:b/>
                <w:bCs/>
                <w:color w:val="FFFFFF" w:themeColor="background1"/>
                <w:sz w:val="18"/>
                <w:szCs w:val="18"/>
                <w:lang w:val="es-ES_tradnl"/>
              </w:rPr>
              <w:t>Título</w:t>
            </w:r>
          </w:p>
        </w:tc>
        <w:tc>
          <w:tcPr>
            <w:tcW w:w="1134" w:type="dxa"/>
            <w:tcBorders>
              <w:top w:val="single" w:sz="8" w:space="0" w:color="5B9BD5"/>
              <w:left w:val="single" w:sz="8" w:space="0" w:color="5B9BD5"/>
              <w:bottom w:val="single" w:sz="8" w:space="0" w:color="5B9BD5"/>
              <w:right w:val="single" w:sz="8" w:space="0" w:color="5B9BD5"/>
            </w:tcBorders>
            <w:shd w:val="clear" w:color="auto" w:fill="5B9BD5"/>
            <w:tcMar>
              <w:top w:w="74" w:type="dxa"/>
              <w:left w:w="13" w:type="dxa"/>
              <w:bottom w:w="0" w:type="dxa"/>
              <w:right w:w="13" w:type="dxa"/>
            </w:tcMar>
            <w:vAlign w:val="center"/>
            <w:hideMark/>
          </w:tcPr>
          <w:p w:rsidR="008077C8" w:rsidRPr="007E5EE6" w:rsidRDefault="008077C8" w:rsidP="00080B0A">
            <w:pPr>
              <w:jc w:val="center"/>
              <w:rPr>
                <w:rFonts w:ascii="Arial" w:hAnsi="Arial" w:cs="Arial"/>
                <w:color w:val="FFFFFF" w:themeColor="background1"/>
                <w:sz w:val="18"/>
                <w:szCs w:val="18"/>
                <w:lang w:val="es-MX"/>
              </w:rPr>
            </w:pPr>
            <w:r w:rsidRPr="007E5EE6">
              <w:rPr>
                <w:rFonts w:ascii="Arial" w:hAnsi="Arial" w:cs="Arial"/>
                <w:b/>
                <w:bCs/>
                <w:color w:val="FFFFFF" w:themeColor="background1"/>
                <w:sz w:val="18"/>
                <w:szCs w:val="18"/>
                <w:lang w:val="es-ES_tradnl"/>
              </w:rPr>
              <w:t>Cantidad</w:t>
            </w:r>
          </w:p>
        </w:tc>
      </w:tr>
      <w:tr w:rsidR="008077C8" w:rsidRPr="007E5EE6" w:rsidTr="006B048B">
        <w:trPr>
          <w:trHeight w:val="521"/>
        </w:trPr>
        <w:tc>
          <w:tcPr>
            <w:tcW w:w="3686" w:type="dxa"/>
            <w:vMerge w:val="restart"/>
            <w:tcBorders>
              <w:top w:val="single" w:sz="8" w:space="0" w:color="5B9BD5"/>
              <w:left w:val="single" w:sz="8" w:space="0" w:color="5B9BD5"/>
              <w:bottom w:val="single" w:sz="8" w:space="0" w:color="5B9BD5"/>
              <w:right w:val="single" w:sz="8" w:space="0" w:color="5B9BD5"/>
            </w:tcBorders>
            <w:shd w:val="clear" w:color="auto" w:fill="FFFFFF"/>
            <w:tcMar>
              <w:top w:w="74" w:type="dxa"/>
              <w:left w:w="13" w:type="dxa"/>
              <w:bottom w:w="0" w:type="dxa"/>
              <w:right w:w="13" w:type="dxa"/>
            </w:tcMar>
            <w:vAlign w:val="center"/>
            <w:hideMark/>
          </w:tcPr>
          <w:p w:rsidR="008077C8" w:rsidRPr="007E5EE6" w:rsidRDefault="008077C8" w:rsidP="006B048B">
            <w:pPr>
              <w:ind w:left="271"/>
              <w:rPr>
                <w:rFonts w:ascii="Arial" w:hAnsi="Arial" w:cs="Arial"/>
                <w:sz w:val="18"/>
                <w:szCs w:val="18"/>
                <w:lang w:val="es-MX"/>
              </w:rPr>
            </w:pPr>
            <w:r w:rsidRPr="007E5EE6">
              <w:rPr>
                <w:rFonts w:ascii="Arial" w:hAnsi="Arial" w:cs="Arial"/>
                <w:sz w:val="18"/>
                <w:szCs w:val="18"/>
                <w:lang w:val="es-ES_tradnl"/>
              </w:rPr>
              <w:t>Oficina Asesora de Planeación</w:t>
            </w:r>
          </w:p>
        </w:tc>
        <w:tc>
          <w:tcPr>
            <w:tcW w:w="5245" w:type="dxa"/>
            <w:tcBorders>
              <w:top w:val="single" w:sz="8" w:space="0" w:color="5B9BD5"/>
              <w:left w:val="single" w:sz="8" w:space="0" w:color="5B9BD5"/>
              <w:bottom w:val="single" w:sz="8" w:space="0" w:color="5B9BD5"/>
              <w:right w:val="single" w:sz="8" w:space="0" w:color="5B9BD5"/>
            </w:tcBorders>
            <w:shd w:val="clear" w:color="auto" w:fill="FFFFFF"/>
            <w:tcMar>
              <w:top w:w="74" w:type="dxa"/>
              <w:left w:w="13" w:type="dxa"/>
              <w:bottom w:w="0" w:type="dxa"/>
              <w:right w:w="13" w:type="dxa"/>
            </w:tcMar>
            <w:vAlign w:val="center"/>
            <w:hideMark/>
          </w:tcPr>
          <w:p w:rsidR="008077C8" w:rsidRPr="007E5EE6" w:rsidRDefault="008077C8" w:rsidP="00080B0A">
            <w:pPr>
              <w:rPr>
                <w:rFonts w:ascii="Arial" w:hAnsi="Arial" w:cs="Arial"/>
                <w:sz w:val="18"/>
                <w:szCs w:val="18"/>
                <w:lang w:val="es-MX"/>
              </w:rPr>
            </w:pPr>
            <w:r w:rsidRPr="007E5EE6">
              <w:rPr>
                <w:rFonts w:ascii="Arial" w:hAnsi="Arial" w:cs="Arial"/>
                <w:sz w:val="18"/>
                <w:szCs w:val="18"/>
                <w:lang w:val="es-ES_tradnl"/>
              </w:rPr>
              <w:t>Informe de Gestión 2018</w:t>
            </w:r>
          </w:p>
        </w:tc>
        <w:tc>
          <w:tcPr>
            <w:tcW w:w="1134" w:type="dxa"/>
            <w:tcBorders>
              <w:top w:val="single" w:sz="8" w:space="0" w:color="5B9BD5"/>
              <w:left w:val="single" w:sz="8" w:space="0" w:color="5B9BD5"/>
              <w:bottom w:val="single" w:sz="8" w:space="0" w:color="5B9BD5"/>
              <w:right w:val="single" w:sz="8" w:space="0" w:color="5B9BD5"/>
            </w:tcBorders>
            <w:shd w:val="clear" w:color="auto" w:fill="FFFFFF"/>
            <w:tcMar>
              <w:top w:w="74" w:type="dxa"/>
              <w:left w:w="13" w:type="dxa"/>
              <w:bottom w:w="0" w:type="dxa"/>
              <w:right w:w="13" w:type="dxa"/>
            </w:tcMar>
            <w:vAlign w:val="center"/>
            <w:hideMark/>
          </w:tcPr>
          <w:p w:rsidR="008077C8" w:rsidRPr="007E5EE6" w:rsidRDefault="008077C8" w:rsidP="00080B0A">
            <w:pPr>
              <w:jc w:val="center"/>
              <w:rPr>
                <w:rFonts w:ascii="Arial" w:hAnsi="Arial" w:cs="Arial"/>
                <w:sz w:val="18"/>
                <w:szCs w:val="18"/>
                <w:lang w:val="es-MX"/>
              </w:rPr>
            </w:pPr>
            <w:r w:rsidRPr="007E5EE6">
              <w:rPr>
                <w:rFonts w:ascii="Arial" w:hAnsi="Arial" w:cs="Arial"/>
                <w:sz w:val="18"/>
                <w:szCs w:val="18"/>
                <w:lang w:val="es-ES_tradnl"/>
              </w:rPr>
              <w:t>1</w:t>
            </w:r>
          </w:p>
        </w:tc>
      </w:tr>
      <w:tr w:rsidR="008077C8" w:rsidRPr="007E5EE6" w:rsidTr="006B048B">
        <w:trPr>
          <w:trHeight w:val="381"/>
        </w:trPr>
        <w:tc>
          <w:tcPr>
            <w:tcW w:w="3686" w:type="dxa"/>
            <w:vMerge/>
            <w:tcBorders>
              <w:top w:val="single" w:sz="8" w:space="0" w:color="5B9BD5"/>
              <w:left w:val="single" w:sz="8" w:space="0" w:color="5B9BD5"/>
              <w:bottom w:val="single" w:sz="8" w:space="0" w:color="5B9BD5"/>
              <w:right w:val="single" w:sz="8" w:space="0" w:color="5B9BD5"/>
            </w:tcBorders>
            <w:vAlign w:val="center"/>
            <w:hideMark/>
          </w:tcPr>
          <w:p w:rsidR="008077C8" w:rsidRPr="007E5EE6" w:rsidRDefault="008077C8" w:rsidP="006B048B">
            <w:pPr>
              <w:pStyle w:val="Prrafodelista"/>
              <w:ind w:left="271"/>
              <w:rPr>
                <w:rFonts w:ascii="Arial" w:hAnsi="Arial" w:cs="Arial"/>
                <w:sz w:val="18"/>
                <w:szCs w:val="18"/>
                <w:lang w:val="es-MX"/>
              </w:rPr>
            </w:pPr>
          </w:p>
        </w:tc>
        <w:tc>
          <w:tcPr>
            <w:tcW w:w="5245" w:type="dxa"/>
            <w:tcBorders>
              <w:top w:val="single" w:sz="8" w:space="0" w:color="5B9BD5"/>
              <w:left w:val="single" w:sz="8" w:space="0" w:color="5B9BD5"/>
              <w:bottom w:val="single" w:sz="8" w:space="0" w:color="5B9BD5"/>
              <w:right w:val="single" w:sz="8" w:space="0" w:color="5B9BD5"/>
            </w:tcBorders>
            <w:shd w:val="clear" w:color="auto" w:fill="FFFFFF"/>
            <w:tcMar>
              <w:top w:w="74" w:type="dxa"/>
              <w:left w:w="13" w:type="dxa"/>
              <w:bottom w:w="0" w:type="dxa"/>
              <w:right w:w="13" w:type="dxa"/>
            </w:tcMar>
            <w:vAlign w:val="center"/>
            <w:hideMark/>
          </w:tcPr>
          <w:p w:rsidR="008077C8" w:rsidRPr="007E5EE6" w:rsidRDefault="008077C8" w:rsidP="00080B0A">
            <w:pPr>
              <w:rPr>
                <w:rFonts w:ascii="Arial" w:hAnsi="Arial" w:cs="Arial"/>
                <w:sz w:val="18"/>
                <w:szCs w:val="18"/>
                <w:lang w:val="es-MX"/>
              </w:rPr>
            </w:pPr>
            <w:r w:rsidRPr="007E5EE6">
              <w:rPr>
                <w:rFonts w:ascii="Arial" w:hAnsi="Arial" w:cs="Arial"/>
                <w:sz w:val="18"/>
                <w:szCs w:val="18"/>
                <w:lang w:val="es-ES_tradnl"/>
              </w:rPr>
              <w:t>Informe de Gestión: agosto de 2018-junio de 2019</w:t>
            </w:r>
          </w:p>
        </w:tc>
        <w:tc>
          <w:tcPr>
            <w:tcW w:w="1134" w:type="dxa"/>
            <w:tcBorders>
              <w:top w:val="single" w:sz="8" w:space="0" w:color="5B9BD5"/>
              <w:left w:val="single" w:sz="8" w:space="0" w:color="5B9BD5"/>
              <w:bottom w:val="single" w:sz="8" w:space="0" w:color="5B9BD5"/>
              <w:right w:val="single" w:sz="8" w:space="0" w:color="5B9BD5"/>
            </w:tcBorders>
            <w:shd w:val="clear" w:color="auto" w:fill="FFFFFF"/>
            <w:tcMar>
              <w:top w:w="74" w:type="dxa"/>
              <w:left w:w="13" w:type="dxa"/>
              <w:bottom w:w="0" w:type="dxa"/>
              <w:right w:w="13" w:type="dxa"/>
            </w:tcMar>
            <w:vAlign w:val="center"/>
            <w:hideMark/>
          </w:tcPr>
          <w:p w:rsidR="008077C8" w:rsidRPr="007E5EE6" w:rsidRDefault="008077C8" w:rsidP="00080B0A">
            <w:pPr>
              <w:jc w:val="center"/>
              <w:rPr>
                <w:rFonts w:ascii="Arial" w:hAnsi="Arial" w:cs="Arial"/>
                <w:sz w:val="18"/>
                <w:szCs w:val="18"/>
                <w:lang w:val="es-MX"/>
              </w:rPr>
            </w:pPr>
            <w:r w:rsidRPr="007E5EE6">
              <w:rPr>
                <w:rFonts w:ascii="Arial" w:hAnsi="Arial" w:cs="Arial"/>
                <w:sz w:val="18"/>
                <w:szCs w:val="18"/>
                <w:lang w:val="es-ES_tradnl"/>
              </w:rPr>
              <w:t>1</w:t>
            </w:r>
          </w:p>
        </w:tc>
      </w:tr>
      <w:tr w:rsidR="008077C8" w:rsidRPr="007E5EE6" w:rsidTr="006B048B">
        <w:trPr>
          <w:trHeight w:val="451"/>
        </w:trPr>
        <w:tc>
          <w:tcPr>
            <w:tcW w:w="3686" w:type="dxa"/>
            <w:tcBorders>
              <w:top w:val="single" w:sz="8" w:space="0" w:color="5B9BD5"/>
              <w:left w:val="single" w:sz="8" w:space="0" w:color="5B9BD5"/>
              <w:bottom w:val="single" w:sz="8" w:space="0" w:color="5B9BD5"/>
              <w:right w:val="single" w:sz="8" w:space="0" w:color="5B9BD5"/>
            </w:tcBorders>
            <w:shd w:val="clear" w:color="auto" w:fill="DEEAF6" w:themeFill="accent5" w:themeFillTint="33"/>
            <w:tcMar>
              <w:top w:w="74" w:type="dxa"/>
              <w:left w:w="13" w:type="dxa"/>
              <w:bottom w:w="0" w:type="dxa"/>
              <w:right w:w="13" w:type="dxa"/>
            </w:tcMar>
            <w:vAlign w:val="center"/>
            <w:hideMark/>
          </w:tcPr>
          <w:p w:rsidR="008077C8" w:rsidRPr="007E5EE6" w:rsidRDefault="008077C8" w:rsidP="006B048B">
            <w:pPr>
              <w:ind w:left="271"/>
              <w:rPr>
                <w:rFonts w:ascii="Arial" w:hAnsi="Arial" w:cs="Arial"/>
                <w:sz w:val="18"/>
                <w:szCs w:val="18"/>
                <w:lang w:val="es-MX"/>
              </w:rPr>
            </w:pPr>
            <w:r w:rsidRPr="007E5EE6">
              <w:rPr>
                <w:rFonts w:ascii="Arial" w:hAnsi="Arial" w:cs="Arial"/>
                <w:sz w:val="18"/>
                <w:szCs w:val="18"/>
                <w:lang w:val="es-ES_tradnl"/>
              </w:rPr>
              <w:t>Hidrología</w:t>
            </w:r>
          </w:p>
        </w:tc>
        <w:tc>
          <w:tcPr>
            <w:tcW w:w="5245" w:type="dxa"/>
            <w:tcBorders>
              <w:top w:val="single" w:sz="8" w:space="0" w:color="5B9BD5"/>
              <w:left w:val="single" w:sz="8" w:space="0" w:color="5B9BD5"/>
              <w:bottom w:val="single" w:sz="8" w:space="0" w:color="5B9BD5"/>
              <w:right w:val="single" w:sz="8" w:space="0" w:color="5B9BD5"/>
            </w:tcBorders>
            <w:shd w:val="clear" w:color="auto" w:fill="DEEAF6" w:themeFill="accent5" w:themeFillTint="33"/>
            <w:tcMar>
              <w:top w:w="74" w:type="dxa"/>
              <w:left w:w="13" w:type="dxa"/>
              <w:bottom w:w="0" w:type="dxa"/>
              <w:right w:w="13" w:type="dxa"/>
            </w:tcMar>
            <w:vAlign w:val="center"/>
            <w:hideMark/>
          </w:tcPr>
          <w:p w:rsidR="008077C8" w:rsidRPr="007E5EE6" w:rsidRDefault="008077C8" w:rsidP="00080B0A">
            <w:pPr>
              <w:jc w:val="both"/>
              <w:rPr>
                <w:rFonts w:ascii="Arial" w:hAnsi="Arial" w:cs="Arial"/>
                <w:sz w:val="18"/>
                <w:szCs w:val="18"/>
                <w:lang w:val="es-MX"/>
              </w:rPr>
            </w:pPr>
            <w:r w:rsidRPr="007E5EE6">
              <w:rPr>
                <w:rFonts w:ascii="Arial" w:hAnsi="Arial" w:cs="Arial"/>
                <w:sz w:val="18"/>
                <w:szCs w:val="18"/>
                <w:lang w:val="es-ES_tradnl"/>
              </w:rPr>
              <w:t>Estudio Nacional del Agua 2018. Resumen ejecutivo</w:t>
            </w:r>
          </w:p>
        </w:tc>
        <w:tc>
          <w:tcPr>
            <w:tcW w:w="1134" w:type="dxa"/>
            <w:tcBorders>
              <w:top w:val="single" w:sz="8" w:space="0" w:color="5B9BD5"/>
              <w:left w:val="single" w:sz="8" w:space="0" w:color="5B9BD5"/>
              <w:bottom w:val="single" w:sz="8" w:space="0" w:color="5B9BD5"/>
              <w:right w:val="single" w:sz="8" w:space="0" w:color="5B9BD5"/>
            </w:tcBorders>
            <w:shd w:val="clear" w:color="auto" w:fill="DEEAF6" w:themeFill="accent5" w:themeFillTint="33"/>
            <w:tcMar>
              <w:top w:w="74" w:type="dxa"/>
              <w:left w:w="13" w:type="dxa"/>
              <w:bottom w:w="0" w:type="dxa"/>
              <w:right w:w="13" w:type="dxa"/>
            </w:tcMar>
            <w:vAlign w:val="center"/>
            <w:hideMark/>
          </w:tcPr>
          <w:p w:rsidR="008077C8" w:rsidRPr="007E5EE6" w:rsidRDefault="008077C8" w:rsidP="00080B0A">
            <w:pPr>
              <w:jc w:val="center"/>
              <w:rPr>
                <w:rFonts w:ascii="Arial" w:hAnsi="Arial" w:cs="Arial"/>
                <w:sz w:val="18"/>
                <w:szCs w:val="18"/>
                <w:lang w:val="es-MX"/>
              </w:rPr>
            </w:pPr>
            <w:r w:rsidRPr="007E5EE6">
              <w:rPr>
                <w:rFonts w:ascii="Arial" w:hAnsi="Arial" w:cs="Arial"/>
                <w:sz w:val="18"/>
                <w:szCs w:val="18"/>
                <w:lang w:val="es-ES_tradnl"/>
              </w:rPr>
              <w:t>1</w:t>
            </w:r>
          </w:p>
        </w:tc>
      </w:tr>
      <w:tr w:rsidR="008077C8" w:rsidRPr="007E5EE6" w:rsidTr="006B048B">
        <w:trPr>
          <w:trHeight w:val="179"/>
        </w:trPr>
        <w:tc>
          <w:tcPr>
            <w:tcW w:w="3686" w:type="dxa"/>
            <w:vMerge w:val="restart"/>
            <w:tcBorders>
              <w:top w:val="single" w:sz="8" w:space="0" w:color="5B9BD5"/>
              <w:left w:val="single" w:sz="8" w:space="0" w:color="5B9BD5"/>
              <w:bottom w:val="single" w:sz="8" w:space="0" w:color="5B9BD5"/>
              <w:right w:val="single" w:sz="8" w:space="0" w:color="5B9BD5"/>
            </w:tcBorders>
            <w:shd w:val="clear" w:color="auto" w:fill="FFFFFF"/>
            <w:tcMar>
              <w:top w:w="74" w:type="dxa"/>
              <w:left w:w="13" w:type="dxa"/>
              <w:bottom w:w="0" w:type="dxa"/>
              <w:right w:w="13" w:type="dxa"/>
            </w:tcMar>
            <w:vAlign w:val="center"/>
            <w:hideMark/>
          </w:tcPr>
          <w:p w:rsidR="008077C8" w:rsidRPr="007E5EE6" w:rsidRDefault="008077C8" w:rsidP="006B048B">
            <w:pPr>
              <w:ind w:left="271"/>
              <w:rPr>
                <w:rFonts w:ascii="Arial" w:hAnsi="Arial" w:cs="Arial"/>
                <w:sz w:val="18"/>
                <w:szCs w:val="18"/>
                <w:lang w:val="es-MX"/>
              </w:rPr>
            </w:pPr>
            <w:r w:rsidRPr="007E5EE6">
              <w:rPr>
                <w:rFonts w:ascii="Arial" w:hAnsi="Arial" w:cs="Arial"/>
                <w:sz w:val="18"/>
                <w:szCs w:val="18"/>
                <w:lang w:val="es-ES_tradnl"/>
              </w:rPr>
              <w:t>Meteorología</w:t>
            </w:r>
          </w:p>
        </w:tc>
        <w:tc>
          <w:tcPr>
            <w:tcW w:w="5245" w:type="dxa"/>
            <w:tcBorders>
              <w:top w:val="single" w:sz="8" w:space="0" w:color="5B9BD5"/>
              <w:left w:val="single" w:sz="8" w:space="0" w:color="5B9BD5"/>
              <w:bottom w:val="single" w:sz="8" w:space="0" w:color="5B9BD5"/>
              <w:right w:val="single" w:sz="8" w:space="0" w:color="5B9BD5"/>
            </w:tcBorders>
            <w:shd w:val="clear" w:color="auto" w:fill="FFFFFF"/>
            <w:tcMar>
              <w:top w:w="74" w:type="dxa"/>
              <w:left w:w="13" w:type="dxa"/>
              <w:bottom w:w="0" w:type="dxa"/>
              <w:right w:w="13" w:type="dxa"/>
            </w:tcMar>
            <w:vAlign w:val="center"/>
            <w:hideMark/>
          </w:tcPr>
          <w:p w:rsidR="008077C8" w:rsidRPr="007E5EE6" w:rsidRDefault="008077C8" w:rsidP="00080B0A">
            <w:pPr>
              <w:jc w:val="both"/>
              <w:rPr>
                <w:rFonts w:ascii="Arial" w:hAnsi="Arial" w:cs="Arial"/>
                <w:sz w:val="18"/>
                <w:szCs w:val="18"/>
                <w:lang w:val="es-MX"/>
              </w:rPr>
            </w:pPr>
            <w:r w:rsidRPr="007E5EE6">
              <w:rPr>
                <w:rFonts w:ascii="Arial" w:hAnsi="Arial" w:cs="Arial"/>
                <w:sz w:val="18"/>
                <w:szCs w:val="18"/>
                <w:lang w:val="es-ES_tradnl"/>
              </w:rPr>
              <w:t>Comunicados</w:t>
            </w:r>
          </w:p>
        </w:tc>
        <w:tc>
          <w:tcPr>
            <w:tcW w:w="1134" w:type="dxa"/>
            <w:tcBorders>
              <w:top w:val="single" w:sz="8" w:space="0" w:color="5B9BD5"/>
              <w:left w:val="single" w:sz="8" w:space="0" w:color="5B9BD5"/>
              <w:bottom w:val="single" w:sz="8" w:space="0" w:color="5B9BD5"/>
              <w:right w:val="single" w:sz="8" w:space="0" w:color="5B9BD5"/>
            </w:tcBorders>
            <w:shd w:val="clear" w:color="auto" w:fill="FFFFFF"/>
            <w:tcMar>
              <w:top w:w="74" w:type="dxa"/>
              <w:left w:w="13" w:type="dxa"/>
              <w:bottom w:w="0" w:type="dxa"/>
              <w:right w:w="13" w:type="dxa"/>
            </w:tcMar>
            <w:vAlign w:val="center"/>
            <w:hideMark/>
          </w:tcPr>
          <w:p w:rsidR="008077C8" w:rsidRPr="007E5EE6" w:rsidRDefault="008077C8" w:rsidP="00080B0A">
            <w:pPr>
              <w:jc w:val="center"/>
              <w:rPr>
                <w:rFonts w:ascii="Arial" w:hAnsi="Arial" w:cs="Arial"/>
                <w:sz w:val="18"/>
                <w:szCs w:val="18"/>
                <w:lang w:val="es-MX"/>
              </w:rPr>
            </w:pPr>
            <w:r w:rsidRPr="007E5EE6">
              <w:rPr>
                <w:rFonts w:ascii="Arial" w:hAnsi="Arial" w:cs="Arial"/>
                <w:sz w:val="18"/>
                <w:szCs w:val="18"/>
                <w:lang w:val="es-ES_tradnl"/>
              </w:rPr>
              <w:t>6</w:t>
            </w:r>
          </w:p>
        </w:tc>
      </w:tr>
      <w:tr w:rsidR="008077C8" w:rsidRPr="007E5EE6" w:rsidTr="006B048B">
        <w:trPr>
          <w:trHeight w:val="20"/>
        </w:trPr>
        <w:tc>
          <w:tcPr>
            <w:tcW w:w="3686" w:type="dxa"/>
            <w:vMerge/>
            <w:tcBorders>
              <w:top w:val="single" w:sz="8" w:space="0" w:color="5B9BD5"/>
              <w:left w:val="single" w:sz="8" w:space="0" w:color="5B9BD5"/>
              <w:bottom w:val="single" w:sz="8" w:space="0" w:color="5B9BD5"/>
              <w:right w:val="single" w:sz="8" w:space="0" w:color="5B9BD5"/>
            </w:tcBorders>
            <w:vAlign w:val="center"/>
            <w:hideMark/>
          </w:tcPr>
          <w:p w:rsidR="008077C8" w:rsidRPr="007E5EE6" w:rsidRDefault="008077C8" w:rsidP="006B048B">
            <w:pPr>
              <w:pStyle w:val="Prrafodelista"/>
              <w:ind w:left="271"/>
              <w:rPr>
                <w:rFonts w:ascii="Arial" w:hAnsi="Arial" w:cs="Arial"/>
                <w:sz w:val="18"/>
                <w:szCs w:val="18"/>
                <w:lang w:val="es-MX"/>
              </w:rPr>
            </w:pPr>
          </w:p>
        </w:tc>
        <w:tc>
          <w:tcPr>
            <w:tcW w:w="5245" w:type="dxa"/>
            <w:tcBorders>
              <w:top w:val="single" w:sz="8" w:space="0" w:color="5B9BD5"/>
              <w:left w:val="single" w:sz="8" w:space="0" w:color="5B9BD5"/>
              <w:bottom w:val="single" w:sz="8" w:space="0" w:color="5B9BD5"/>
              <w:right w:val="single" w:sz="8" w:space="0" w:color="5B9BD5"/>
            </w:tcBorders>
            <w:shd w:val="clear" w:color="auto" w:fill="FFFFFF"/>
            <w:tcMar>
              <w:top w:w="74" w:type="dxa"/>
              <w:left w:w="13" w:type="dxa"/>
              <w:bottom w:w="0" w:type="dxa"/>
              <w:right w:w="13" w:type="dxa"/>
            </w:tcMar>
            <w:vAlign w:val="center"/>
            <w:hideMark/>
          </w:tcPr>
          <w:p w:rsidR="008077C8" w:rsidRPr="007E5EE6" w:rsidRDefault="008077C8" w:rsidP="00080B0A">
            <w:pPr>
              <w:jc w:val="both"/>
              <w:rPr>
                <w:rFonts w:ascii="Arial" w:hAnsi="Arial" w:cs="Arial"/>
                <w:sz w:val="18"/>
                <w:szCs w:val="18"/>
                <w:lang w:val="es-MX"/>
              </w:rPr>
            </w:pPr>
            <w:r w:rsidRPr="007E5EE6">
              <w:rPr>
                <w:rFonts w:ascii="Arial" w:hAnsi="Arial" w:cs="Arial"/>
                <w:sz w:val="18"/>
                <w:szCs w:val="18"/>
                <w:lang w:val="es-ES_tradnl"/>
              </w:rPr>
              <w:t>Boletines</w:t>
            </w:r>
          </w:p>
        </w:tc>
        <w:tc>
          <w:tcPr>
            <w:tcW w:w="1134" w:type="dxa"/>
            <w:tcBorders>
              <w:top w:val="single" w:sz="8" w:space="0" w:color="5B9BD5"/>
              <w:left w:val="single" w:sz="8" w:space="0" w:color="5B9BD5"/>
              <w:bottom w:val="single" w:sz="8" w:space="0" w:color="5B9BD5"/>
              <w:right w:val="single" w:sz="8" w:space="0" w:color="5B9BD5"/>
            </w:tcBorders>
            <w:shd w:val="clear" w:color="auto" w:fill="FFFFFF"/>
            <w:tcMar>
              <w:top w:w="74" w:type="dxa"/>
              <w:left w:w="13" w:type="dxa"/>
              <w:bottom w:w="0" w:type="dxa"/>
              <w:right w:w="13" w:type="dxa"/>
            </w:tcMar>
            <w:vAlign w:val="center"/>
            <w:hideMark/>
          </w:tcPr>
          <w:p w:rsidR="008077C8" w:rsidRPr="007E5EE6" w:rsidRDefault="008077C8" w:rsidP="00080B0A">
            <w:pPr>
              <w:jc w:val="center"/>
              <w:rPr>
                <w:rFonts w:ascii="Arial" w:hAnsi="Arial" w:cs="Arial"/>
                <w:sz w:val="18"/>
                <w:szCs w:val="18"/>
                <w:lang w:val="es-MX"/>
              </w:rPr>
            </w:pPr>
            <w:r w:rsidRPr="007E5EE6">
              <w:rPr>
                <w:rFonts w:ascii="Arial" w:hAnsi="Arial" w:cs="Arial"/>
                <w:sz w:val="18"/>
                <w:szCs w:val="18"/>
                <w:lang w:val="es-ES_tradnl"/>
              </w:rPr>
              <w:t>2</w:t>
            </w:r>
          </w:p>
        </w:tc>
      </w:tr>
      <w:tr w:rsidR="008077C8" w:rsidRPr="007E5EE6" w:rsidTr="006B048B">
        <w:trPr>
          <w:trHeight w:val="504"/>
        </w:trPr>
        <w:tc>
          <w:tcPr>
            <w:tcW w:w="3686" w:type="dxa"/>
            <w:tcBorders>
              <w:top w:val="single" w:sz="8" w:space="0" w:color="5B9BD5"/>
              <w:left w:val="single" w:sz="8" w:space="0" w:color="5B9BD5"/>
              <w:bottom w:val="single" w:sz="8" w:space="0" w:color="5B9BD5"/>
              <w:right w:val="single" w:sz="8" w:space="0" w:color="5B9BD5"/>
            </w:tcBorders>
            <w:shd w:val="clear" w:color="auto" w:fill="DEEAF6" w:themeFill="accent5" w:themeFillTint="33"/>
            <w:tcMar>
              <w:top w:w="74" w:type="dxa"/>
              <w:left w:w="13" w:type="dxa"/>
              <w:bottom w:w="0" w:type="dxa"/>
              <w:right w:w="13" w:type="dxa"/>
            </w:tcMar>
            <w:vAlign w:val="center"/>
            <w:hideMark/>
          </w:tcPr>
          <w:p w:rsidR="008077C8" w:rsidRPr="007E5EE6" w:rsidRDefault="008077C8" w:rsidP="006B048B">
            <w:pPr>
              <w:ind w:left="271"/>
              <w:rPr>
                <w:rFonts w:ascii="Arial" w:hAnsi="Arial" w:cs="Arial"/>
                <w:sz w:val="18"/>
                <w:szCs w:val="18"/>
                <w:lang w:val="es-MX"/>
              </w:rPr>
            </w:pPr>
            <w:r w:rsidRPr="007E5EE6">
              <w:rPr>
                <w:rFonts w:ascii="Arial" w:hAnsi="Arial" w:cs="Arial"/>
                <w:sz w:val="18"/>
                <w:szCs w:val="18"/>
                <w:lang w:val="es-ES_tradnl"/>
              </w:rPr>
              <w:t>Estudios Ambientales</w:t>
            </w:r>
          </w:p>
        </w:tc>
        <w:tc>
          <w:tcPr>
            <w:tcW w:w="5245" w:type="dxa"/>
            <w:tcBorders>
              <w:top w:val="single" w:sz="8" w:space="0" w:color="5B9BD5"/>
              <w:left w:val="single" w:sz="8" w:space="0" w:color="5B9BD5"/>
              <w:bottom w:val="single" w:sz="8" w:space="0" w:color="5B9BD5"/>
              <w:right w:val="single" w:sz="8" w:space="0" w:color="5B9BD5"/>
            </w:tcBorders>
            <w:shd w:val="clear" w:color="auto" w:fill="DEEAF6" w:themeFill="accent5" w:themeFillTint="33"/>
            <w:tcMar>
              <w:top w:w="74" w:type="dxa"/>
              <w:left w:w="13" w:type="dxa"/>
              <w:bottom w:w="0" w:type="dxa"/>
              <w:right w:w="13" w:type="dxa"/>
            </w:tcMar>
            <w:vAlign w:val="center"/>
            <w:hideMark/>
          </w:tcPr>
          <w:p w:rsidR="008077C8" w:rsidRPr="007E5EE6" w:rsidRDefault="008077C8" w:rsidP="00080B0A">
            <w:pPr>
              <w:jc w:val="both"/>
              <w:rPr>
                <w:rFonts w:ascii="Arial" w:hAnsi="Arial" w:cs="Arial"/>
                <w:sz w:val="18"/>
                <w:szCs w:val="18"/>
                <w:lang w:val="es-MX"/>
              </w:rPr>
            </w:pPr>
            <w:r w:rsidRPr="007E5EE6">
              <w:rPr>
                <w:rFonts w:ascii="Arial" w:hAnsi="Arial" w:cs="Arial"/>
                <w:sz w:val="18"/>
                <w:szCs w:val="18"/>
                <w:lang w:val="es-ES_tradnl"/>
              </w:rPr>
              <w:t>Propuesta de Estrategia para monitoreo integrado de los ecosistemas de alta montaña de Colombia (158 pp. + anexos)</w:t>
            </w:r>
          </w:p>
          <w:p w:rsidR="008077C8" w:rsidRPr="007E5EE6" w:rsidRDefault="008077C8" w:rsidP="00080B0A">
            <w:pPr>
              <w:pStyle w:val="Prrafodelista"/>
              <w:ind w:left="1080"/>
              <w:jc w:val="both"/>
              <w:rPr>
                <w:rFonts w:ascii="Arial" w:hAnsi="Arial" w:cs="Arial"/>
                <w:sz w:val="18"/>
                <w:szCs w:val="18"/>
                <w:lang w:val="es-MX"/>
              </w:rPr>
            </w:pPr>
            <w:r w:rsidRPr="007E5EE6">
              <w:rPr>
                <w:rFonts w:ascii="Arial" w:hAnsi="Arial" w:cs="Arial"/>
                <w:sz w:val="18"/>
                <w:szCs w:val="18"/>
                <w:lang w:val="es-ES_tradnl"/>
              </w:rPr>
              <w:t> </w:t>
            </w:r>
          </w:p>
        </w:tc>
        <w:tc>
          <w:tcPr>
            <w:tcW w:w="1134" w:type="dxa"/>
            <w:tcBorders>
              <w:top w:val="single" w:sz="8" w:space="0" w:color="5B9BD5"/>
              <w:left w:val="single" w:sz="8" w:space="0" w:color="5B9BD5"/>
              <w:bottom w:val="single" w:sz="8" w:space="0" w:color="5B9BD5"/>
              <w:right w:val="single" w:sz="8" w:space="0" w:color="5B9BD5"/>
            </w:tcBorders>
            <w:shd w:val="clear" w:color="auto" w:fill="DEEAF6" w:themeFill="accent5" w:themeFillTint="33"/>
            <w:tcMar>
              <w:top w:w="74" w:type="dxa"/>
              <w:left w:w="13" w:type="dxa"/>
              <w:bottom w:w="0" w:type="dxa"/>
              <w:right w:w="13" w:type="dxa"/>
            </w:tcMar>
            <w:vAlign w:val="center"/>
            <w:hideMark/>
          </w:tcPr>
          <w:p w:rsidR="008077C8" w:rsidRPr="007E5EE6" w:rsidRDefault="008077C8" w:rsidP="00080B0A">
            <w:pPr>
              <w:jc w:val="center"/>
              <w:rPr>
                <w:rFonts w:ascii="Arial" w:hAnsi="Arial" w:cs="Arial"/>
                <w:sz w:val="18"/>
                <w:szCs w:val="18"/>
                <w:lang w:val="es-MX"/>
              </w:rPr>
            </w:pPr>
            <w:r w:rsidRPr="007E5EE6">
              <w:rPr>
                <w:rFonts w:ascii="Arial" w:hAnsi="Arial" w:cs="Arial"/>
                <w:sz w:val="18"/>
                <w:szCs w:val="18"/>
                <w:lang w:val="es-ES_tradnl"/>
              </w:rPr>
              <w:t>1</w:t>
            </w:r>
          </w:p>
        </w:tc>
      </w:tr>
      <w:tr w:rsidR="008077C8" w:rsidRPr="007E5EE6" w:rsidTr="006B048B">
        <w:trPr>
          <w:trHeight w:val="602"/>
        </w:trPr>
        <w:tc>
          <w:tcPr>
            <w:tcW w:w="3686" w:type="dxa"/>
            <w:tcBorders>
              <w:top w:val="single" w:sz="8" w:space="0" w:color="5B9BD5"/>
              <w:left w:val="single" w:sz="8" w:space="0" w:color="5B9BD5"/>
              <w:bottom w:val="single" w:sz="8" w:space="0" w:color="5B9BD5"/>
              <w:right w:val="single" w:sz="8" w:space="0" w:color="5B9BD5"/>
            </w:tcBorders>
            <w:shd w:val="clear" w:color="auto" w:fill="FFFFFF"/>
            <w:tcMar>
              <w:top w:w="74" w:type="dxa"/>
              <w:left w:w="13" w:type="dxa"/>
              <w:bottom w:w="0" w:type="dxa"/>
              <w:right w:w="13" w:type="dxa"/>
            </w:tcMar>
            <w:vAlign w:val="center"/>
            <w:hideMark/>
          </w:tcPr>
          <w:p w:rsidR="008077C8" w:rsidRPr="007E5EE6" w:rsidRDefault="008077C8" w:rsidP="006B048B">
            <w:pPr>
              <w:ind w:left="271"/>
              <w:rPr>
                <w:rFonts w:ascii="Arial" w:hAnsi="Arial" w:cs="Arial"/>
                <w:sz w:val="18"/>
                <w:szCs w:val="18"/>
                <w:lang w:val="es-MX"/>
              </w:rPr>
            </w:pPr>
            <w:r w:rsidRPr="007E5EE6">
              <w:rPr>
                <w:rFonts w:ascii="Arial" w:hAnsi="Arial" w:cs="Arial"/>
                <w:sz w:val="18"/>
                <w:szCs w:val="18"/>
                <w:lang w:val="es-ES_tradnl"/>
              </w:rPr>
              <w:t>Comunicaciones</w:t>
            </w:r>
          </w:p>
        </w:tc>
        <w:tc>
          <w:tcPr>
            <w:tcW w:w="5245" w:type="dxa"/>
            <w:tcBorders>
              <w:top w:val="single" w:sz="8" w:space="0" w:color="5B9BD5"/>
              <w:left w:val="single" w:sz="8" w:space="0" w:color="5B9BD5"/>
              <w:bottom w:val="single" w:sz="8" w:space="0" w:color="5B9BD5"/>
              <w:right w:val="single" w:sz="8" w:space="0" w:color="5B9BD5"/>
            </w:tcBorders>
            <w:shd w:val="clear" w:color="auto" w:fill="FFFFFF"/>
            <w:tcMar>
              <w:top w:w="74" w:type="dxa"/>
              <w:left w:w="13" w:type="dxa"/>
              <w:bottom w:w="0" w:type="dxa"/>
              <w:right w:w="13" w:type="dxa"/>
            </w:tcMar>
            <w:vAlign w:val="center"/>
            <w:hideMark/>
          </w:tcPr>
          <w:p w:rsidR="008077C8" w:rsidRPr="007E5EE6" w:rsidRDefault="008077C8" w:rsidP="00080B0A">
            <w:pPr>
              <w:jc w:val="both"/>
              <w:rPr>
                <w:rFonts w:ascii="Arial" w:hAnsi="Arial" w:cs="Arial"/>
                <w:sz w:val="18"/>
                <w:szCs w:val="18"/>
                <w:lang w:val="es-MX"/>
              </w:rPr>
            </w:pPr>
            <w:r w:rsidRPr="007E5EE6">
              <w:rPr>
                <w:rFonts w:ascii="Arial" w:hAnsi="Arial" w:cs="Arial"/>
                <w:sz w:val="18"/>
                <w:szCs w:val="18"/>
                <w:lang w:val="es-ES_tradnl"/>
              </w:rPr>
              <w:t>Comunicados, invitaciones, circulares, notas interna y externas, presentaciones, convocatorias, entre otros</w:t>
            </w:r>
          </w:p>
        </w:tc>
        <w:tc>
          <w:tcPr>
            <w:tcW w:w="1134" w:type="dxa"/>
            <w:tcBorders>
              <w:top w:val="single" w:sz="8" w:space="0" w:color="5B9BD5"/>
              <w:left w:val="single" w:sz="8" w:space="0" w:color="5B9BD5"/>
              <w:bottom w:val="single" w:sz="8" w:space="0" w:color="5B9BD5"/>
              <w:right w:val="single" w:sz="8" w:space="0" w:color="5B9BD5"/>
            </w:tcBorders>
            <w:shd w:val="clear" w:color="auto" w:fill="FFFFFF"/>
            <w:tcMar>
              <w:top w:w="74" w:type="dxa"/>
              <w:left w:w="13" w:type="dxa"/>
              <w:bottom w:w="0" w:type="dxa"/>
              <w:right w:w="13" w:type="dxa"/>
            </w:tcMar>
            <w:vAlign w:val="center"/>
            <w:hideMark/>
          </w:tcPr>
          <w:p w:rsidR="008077C8" w:rsidRPr="007E5EE6" w:rsidRDefault="008077C8" w:rsidP="00080B0A">
            <w:pPr>
              <w:jc w:val="center"/>
              <w:rPr>
                <w:rFonts w:ascii="Arial" w:hAnsi="Arial" w:cs="Arial"/>
                <w:sz w:val="18"/>
                <w:szCs w:val="18"/>
                <w:lang w:val="es-MX"/>
              </w:rPr>
            </w:pPr>
            <w:r w:rsidRPr="007E5EE6">
              <w:rPr>
                <w:rFonts w:ascii="Arial" w:hAnsi="Arial" w:cs="Arial"/>
                <w:sz w:val="18"/>
                <w:szCs w:val="18"/>
                <w:lang w:val="es-ES_tradnl"/>
              </w:rPr>
              <w:t>80</w:t>
            </w:r>
          </w:p>
        </w:tc>
      </w:tr>
      <w:tr w:rsidR="008077C8" w:rsidRPr="007E5EE6" w:rsidTr="006B048B">
        <w:trPr>
          <w:trHeight w:val="418"/>
        </w:trPr>
        <w:tc>
          <w:tcPr>
            <w:tcW w:w="3686" w:type="dxa"/>
            <w:tcBorders>
              <w:top w:val="single" w:sz="8" w:space="0" w:color="5B9BD5"/>
              <w:left w:val="single" w:sz="8" w:space="0" w:color="5B9BD5"/>
              <w:bottom w:val="single" w:sz="8" w:space="0" w:color="5B9BD5"/>
              <w:right w:val="single" w:sz="8" w:space="0" w:color="5B9BD5"/>
            </w:tcBorders>
            <w:shd w:val="clear" w:color="auto" w:fill="DEEAF6" w:themeFill="accent5" w:themeFillTint="33"/>
            <w:tcMar>
              <w:top w:w="74" w:type="dxa"/>
              <w:left w:w="13" w:type="dxa"/>
              <w:bottom w:w="0" w:type="dxa"/>
              <w:right w:w="13" w:type="dxa"/>
            </w:tcMar>
            <w:vAlign w:val="center"/>
            <w:hideMark/>
          </w:tcPr>
          <w:p w:rsidR="008077C8" w:rsidRPr="007E5EE6" w:rsidRDefault="008077C8" w:rsidP="006B048B">
            <w:pPr>
              <w:ind w:left="271"/>
              <w:rPr>
                <w:rFonts w:ascii="Arial" w:hAnsi="Arial" w:cs="Arial"/>
                <w:sz w:val="18"/>
                <w:szCs w:val="18"/>
                <w:lang w:val="es-MX"/>
              </w:rPr>
            </w:pPr>
            <w:r w:rsidRPr="007E5EE6">
              <w:rPr>
                <w:rFonts w:ascii="Arial" w:hAnsi="Arial" w:cs="Arial"/>
                <w:sz w:val="18"/>
                <w:szCs w:val="18"/>
                <w:lang w:val="es-ES_tradnl"/>
              </w:rPr>
              <w:t>Comunicaciones</w:t>
            </w:r>
          </w:p>
        </w:tc>
        <w:tc>
          <w:tcPr>
            <w:tcW w:w="5245" w:type="dxa"/>
            <w:tcBorders>
              <w:top w:val="single" w:sz="8" w:space="0" w:color="5B9BD5"/>
              <w:left w:val="single" w:sz="8" w:space="0" w:color="5B9BD5"/>
              <w:bottom w:val="single" w:sz="8" w:space="0" w:color="5B9BD5"/>
              <w:right w:val="single" w:sz="8" w:space="0" w:color="5B9BD5"/>
            </w:tcBorders>
            <w:shd w:val="clear" w:color="auto" w:fill="DEEAF6" w:themeFill="accent5" w:themeFillTint="33"/>
            <w:tcMar>
              <w:top w:w="74" w:type="dxa"/>
              <w:left w:w="13" w:type="dxa"/>
              <w:bottom w:w="0" w:type="dxa"/>
              <w:right w:w="13" w:type="dxa"/>
            </w:tcMar>
            <w:vAlign w:val="center"/>
            <w:hideMark/>
          </w:tcPr>
          <w:p w:rsidR="008077C8" w:rsidRPr="007E5EE6" w:rsidRDefault="008077C8" w:rsidP="00080B0A">
            <w:pPr>
              <w:jc w:val="both"/>
              <w:rPr>
                <w:rFonts w:ascii="Arial" w:hAnsi="Arial" w:cs="Arial"/>
                <w:sz w:val="18"/>
                <w:szCs w:val="18"/>
                <w:lang w:val="es-MX"/>
              </w:rPr>
            </w:pPr>
            <w:r w:rsidRPr="007E5EE6">
              <w:rPr>
                <w:rFonts w:ascii="Arial" w:hAnsi="Arial" w:cs="Arial"/>
                <w:sz w:val="18"/>
                <w:szCs w:val="18"/>
                <w:lang w:val="es-ES_tradnl"/>
              </w:rPr>
              <w:t>Ideambiente. Revista institucional del Ideam. Número 1, 2019</w:t>
            </w:r>
          </w:p>
        </w:tc>
        <w:tc>
          <w:tcPr>
            <w:tcW w:w="1134" w:type="dxa"/>
            <w:tcBorders>
              <w:top w:val="single" w:sz="8" w:space="0" w:color="5B9BD5"/>
              <w:left w:val="single" w:sz="8" w:space="0" w:color="5B9BD5"/>
              <w:bottom w:val="single" w:sz="8" w:space="0" w:color="5B9BD5"/>
              <w:right w:val="single" w:sz="8" w:space="0" w:color="5B9BD5"/>
            </w:tcBorders>
            <w:shd w:val="clear" w:color="auto" w:fill="DEEAF6" w:themeFill="accent5" w:themeFillTint="33"/>
            <w:tcMar>
              <w:top w:w="74" w:type="dxa"/>
              <w:left w:w="13" w:type="dxa"/>
              <w:bottom w:w="0" w:type="dxa"/>
              <w:right w:w="13" w:type="dxa"/>
            </w:tcMar>
            <w:vAlign w:val="center"/>
            <w:hideMark/>
          </w:tcPr>
          <w:p w:rsidR="008077C8" w:rsidRPr="007E5EE6" w:rsidRDefault="008077C8" w:rsidP="00080B0A">
            <w:pPr>
              <w:jc w:val="center"/>
              <w:rPr>
                <w:rFonts w:ascii="Arial" w:hAnsi="Arial" w:cs="Arial"/>
                <w:sz w:val="18"/>
                <w:szCs w:val="18"/>
                <w:lang w:val="es-MX"/>
              </w:rPr>
            </w:pPr>
            <w:r w:rsidRPr="007E5EE6">
              <w:rPr>
                <w:rFonts w:ascii="Arial" w:hAnsi="Arial" w:cs="Arial"/>
                <w:sz w:val="18"/>
                <w:szCs w:val="18"/>
                <w:lang w:val="es-ES_tradnl"/>
              </w:rPr>
              <w:t>1</w:t>
            </w:r>
          </w:p>
        </w:tc>
      </w:tr>
      <w:tr w:rsidR="008077C8" w:rsidRPr="007E5EE6" w:rsidTr="006B048B">
        <w:trPr>
          <w:trHeight w:val="467"/>
        </w:trPr>
        <w:tc>
          <w:tcPr>
            <w:tcW w:w="3686" w:type="dxa"/>
            <w:tcBorders>
              <w:top w:val="single" w:sz="8" w:space="0" w:color="5B9BD5"/>
              <w:left w:val="single" w:sz="8" w:space="0" w:color="5B9BD5"/>
              <w:bottom w:val="single" w:sz="8" w:space="0" w:color="5B9BD5"/>
              <w:right w:val="single" w:sz="8" w:space="0" w:color="5B9BD5"/>
            </w:tcBorders>
            <w:shd w:val="clear" w:color="auto" w:fill="FFFFFF"/>
            <w:tcMar>
              <w:top w:w="74" w:type="dxa"/>
              <w:left w:w="13" w:type="dxa"/>
              <w:bottom w:w="0" w:type="dxa"/>
              <w:right w:w="13" w:type="dxa"/>
            </w:tcMar>
            <w:vAlign w:val="center"/>
            <w:hideMark/>
          </w:tcPr>
          <w:p w:rsidR="008077C8" w:rsidRPr="007E5EE6" w:rsidRDefault="008077C8" w:rsidP="006B048B">
            <w:pPr>
              <w:ind w:left="271"/>
              <w:rPr>
                <w:rFonts w:ascii="Arial" w:hAnsi="Arial" w:cs="Arial"/>
                <w:sz w:val="18"/>
                <w:szCs w:val="18"/>
                <w:lang w:val="es-MX"/>
              </w:rPr>
            </w:pPr>
            <w:r w:rsidRPr="007E5EE6">
              <w:rPr>
                <w:rFonts w:ascii="Arial" w:hAnsi="Arial" w:cs="Arial"/>
                <w:sz w:val="18"/>
                <w:szCs w:val="18"/>
                <w:lang w:val="es-ES_tradnl"/>
              </w:rPr>
              <w:t>Sistema de Información</w:t>
            </w:r>
            <w:r>
              <w:rPr>
                <w:rFonts w:ascii="Arial" w:hAnsi="Arial" w:cs="Arial"/>
                <w:sz w:val="18"/>
                <w:szCs w:val="18"/>
                <w:lang w:val="es-ES_tradnl"/>
              </w:rPr>
              <w:t xml:space="preserve"> </w:t>
            </w:r>
            <w:r w:rsidRPr="007E5EE6">
              <w:rPr>
                <w:rFonts w:ascii="Arial" w:hAnsi="Arial" w:cs="Arial"/>
                <w:sz w:val="18"/>
                <w:szCs w:val="18"/>
                <w:lang w:val="es-ES_tradnl"/>
              </w:rPr>
              <w:t>Ambiental de Colombia</w:t>
            </w:r>
          </w:p>
        </w:tc>
        <w:tc>
          <w:tcPr>
            <w:tcW w:w="5245" w:type="dxa"/>
            <w:tcBorders>
              <w:top w:val="single" w:sz="8" w:space="0" w:color="5B9BD5"/>
              <w:left w:val="single" w:sz="8" w:space="0" w:color="5B9BD5"/>
              <w:bottom w:val="single" w:sz="8" w:space="0" w:color="5B9BD5"/>
              <w:right w:val="single" w:sz="8" w:space="0" w:color="5B9BD5"/>
            </w:tcBorders>
            <w:shd w:val="clear" w:color="auto" w:fill="FFFFFF"/>
            <w:tcMar>
              <w:top w:w="74" w:type="dxa"/>
              <w:left w:w="13" w:type="dxa"/>
              <w:bottom w:w="0" w:type="dxa"/>
              <w:right w:w="13" w:type="dxa"/>
            </w:tcMar>
            <w:vAlign w:val="center"/>
            <w:hideMark/>
          </w:tcPr>
          <w:p w:rsidR="008077C8" w:rsidRPr="007E5EE6" w:rsidRDefault="008077C8" w:rsidP="00080B0A">
            <w:pPr>
              <w:jc w:val="both"/>
              <w:rPr>
                <w:rFonts w:ascii="Arial" w:hAnsi="Arial" w:cs="Arial"/>
                <w:sz w:val="18"/>
                <w:szCs w:val="18"/>
                <w:lang w:val="es-MX"/>
              </w:rPr>
            </w:pPr>
            <w:r w:rsidRPr="007E5EE6">
              <w:rPr>
                <w:rFonts w:ascii="Arial" w:hAnsi="Arial" w:cs="Arial"/>
                <w:sz w:val="18"/>
                <w:szCs w:val="18"/>
                <w:lang w:val="es-ES_tradnl"/>
              </w:rPr>
              <w:t>Noticias. Boletín SIAC</w:t>
            </w:r>
          </w:p>
        </w:tc>
        <w:tc>
          <w:tcPr>
            <w:tcW w:w="1134" w:type="dxa"/>
            <w:tcBorders>
              <w:top w:val="single" w:sz="8" w:space="0" w:color="5B9BD5"/>
              <w:left w:val="single" w:sz="8" w:space="0" w:color="5B9BD5"/>
              <w:bottom w:val="single" w:sz="8" w:space="0" w:color="5B9BD5"/>
              <w:right w:val="single" w:sz="8" w:space="0" w:color="5B9BD5"/>
            </w:tcBorders>
            <w:shd w:val="clear" w:color="auto" w:fill="FFFFFF"/>
            <w:tcMar>
              <w:top w:w="74" w:type="dxa"/>
              <w:left w:w="13" w:type="dxa"/>
              <w:bottom w:w="0" w:type="dxa"/>
              <w:right w:w="13" w:type="dxa"/>
            </w:tcMar>
            <w:vAlign w:val="center"/>
            <w:hideMark/>
          </w:tcPr>
          <w:p w:rsidR="008077C8" w:rsidRPr="007E5EE6" w:rsidRDefault="008077C8" w:rsidP="00080B0A">
            <w:pPr>
              <w:jc w:val="center"/>
              <w:rPr>
                <w:rFonts w:ascii="Arial" w:hAnsi="Arial" w:cs="Arial"/>
                <w:sz w:val="18"/>
                <w:szCs w:val="18"/>
                <w:lang w:val="es-MX"/>
              </w:rPr>
            </w:pPr>
            <w:r w:rsidRPr="007E5EE6">
              <w:rPr>
                <w:rFonts w:ascii="Arial" w:hAnsi="Arial" w:cs="Arial"/>
                <w:sz w:val="18"/>
                <w:szCs w:val="18"/>
                <w:lang w:val="es-ES_tradnl"/>
              </w:rPr>
              <w:t>2</w:t>
            </w:r>
          </w:p>
        </w:tc>
      </w:tr>
      <w:tr w:rsidR="008077C8" w:rsidRPr="007E5EE6" w:rsidTr="006B048B">
        <w:trPr>
          <w:trHeight w:val="748"/>
        </w:trPr>
        <w:tc>
          <w:tcPr>
            <w:tcW w:w="3686" w:type="dxa"/>
            <w:tcBorders>
              <w:top w:val="single" w:sz="8" w:space="0" w:color="5B9BD5"/>
              <w:left w:val="single" w:sz="8" w:space="0" w:color="5B9BD5"/>
              <w:bottom w:val="single" w:sz="8" w:space="0" w:color="5B9BD5"/>
              <w:right w:val="single" w:sz="8" w:space="0" w:color="5B9BD5"/>
            </w:tcBorders>
            <w:shd w:val="clear" w:color="auto" w:fill="DEEAF6" w:themeFill="accent5" w:themeFillTint="33"/>
            <w:tcMar>
              <w:top w:w="74" w:type="dxa"/>
              <w:left w:w="13" w:type="dxa"/>
              <w:bottom w:w="0" w:type="dxa"/>
              <w:right w:w="13" w:type="dxa"/>
            </w:tcMar>
            <w:vAlign w:val="center"/>
            <w:hideMark/>
          </w:tcPr>
          <w:p w:rsidR="008077C8" w:rsidRPr="007E5EE6" w:rsidRDefault="008077C8" w:rsidP="006B048B">
            <w:pPr>
              <w:ind w:left="271"/>
              <w:rPr>
                <w:rFonts w:ascii="Arial" w:hAnsi="Arial" w:cs="Arial"/>
                <w:sz w:val="18"/>
                <w:szCs w:val="18"/>
                <w:lang w:val="es-MX"/>
              </w:rPr>
            </w:pPr>
            <w:r w:rsidRPr="007E5EE6">
              <w:rPr>
                <w:rFonts w:ascii="Arial" w:hAnsi="Arial" w:cs="Arial"/>
                <w:sz w:val="18"/>
                <w:szCs w:val="18"/>
                <w:lang w:val="es-ES_tradnl"/>
              </w:rPr>
              <w:t>Ideam-TNC</w:t>
            </w:r>
          </w:p>
        </w:tc>
        <w:tc>
          <w:tcPr>
            <w:tcW w:w="5245" w:type="dxa"/>
            <w:tcBorders>
              <w:top w:val="single" w:sz="8" w:space="0" w:color="5B9BD5"/>
              <w:left w:val="single" w:sz="8" w:space="0" w:color="5B9BD5"/>
              <w:bottom w:val="single" w:sz="8" w:space="0" w:color="5B9BD5"/>
              <w:right w:val="single" w:sz="8" w:space="0" w:color="5B9BD5"/>
            </w:tcBorders>
            <w:shd w:val="clear" w:color="auto" w:fill="DEEAF6" w:themeFill="accent5" w:themeFillTint="33"/>
            <w:tcMar>
              <w:top w:w="74" w:type="dxa"/>
              <w:left w:w="13" w:type="dxa"/>
              <w:bottom w:w="0" w:type="dxa"/>
              <w:right w:w="13" w:type="dxa"/>
            </w:tcMar>
            <w:vAlign w:val="center"/>
            <w:hideMark/>
          </w:tcPr>
          <w:p w:rsidR="008077C8" w:rsidRPr="007E5EE6" w:rsidRDefault="008077C8" w:rsidP="00080B0A">
            <w:pPr>
              <w:jc w:val="both"/>
              <w:rPr>
                <w:rFonts w:ascii="Arial" w:hAnsi="Arial" w:cs="Arial"/>
                <w:sz w:val="18"/>
                <w:szCs w:val="18"/>
                <w:lang w:val="es-MX"/>
              </w:rPr>
            </w:pPr>
            <w:r w:rsidRPr="007E5EE6">
              <w:rPr>
                <w:rFonts w:ascii="Arial" w:hAnsi="Arial" w:cs="Arial"/>
                <w:sz w:val="18"/>
                <w:szCs w:val="18"/>
                <w:lang w:val="es-MX"/>
              </w:rPr>
              <w:t>Análisis de vulnerabilidad y riesgo al cambio climático de las planicies inundables de la macrocuenca Magdalena-Cauca (revisión de pruebas)</w:t>
            </w:r>
          </w:p>
        </w:tc>
        <w:tc>
          <w:tcPr>
            <w:tcW w:w="1134" w:type="dxa"/>
            <w:tcBorders>
              <w:top w:val="single" w:sz="8" w:space="0" w:color="5B9BD5"/>
              <w:left w:val="single" w:sz="8" w:space="0" w:color="5B9BD5"/>
              <w:bottom w:val="single" w:sz="8" w:space="0" w:color="5B9BD5"/>
              <w:right w:val="single" w:sz="8" w:space="0" w:color="5B9BD5"/>
            </w:tcBorders>
            <w:shd w:val="clear" w:color="auto" w:fill="DEEAF6" w:themeFill="accent5" w:themeFillTint="33"/>
            <w:tcMar>
              <w:top w:w="74" w:type="dxa"/>
              <w:left w:w="13" w:type="dxa"/>
              <w:bottom w:w="0" w:type="dxa"/>
              <w:right w:w="13" w:type="dxa"/>
            </w:tcMar>
            <w:vAlign w:val="center"/>
            <w:hideMark/>
          </w:tcPr>
          <w:p w:rsidR="008077C8" w:rsidRPr="007E5EE6" w:rsidRDefault="008077C8" w:rsidP="00080B0A">
            <w:pPr>
              <w:jc w:val="center"/>
              <w:rPr>
                <w:rFonts w:ascii="Arial" w:hAnsi="Arial" w:cs="Arial"/>
                <w:sz w:val="18"/>
                <w:szCs w:val="18"/>
                <w:lang w:val="es-MX"/>
              </w:rPr>
            </w:pPr>
            <w:r w:rsidRPr="007E5EE6">
              <w:rPr>
                <w:rFonts w:ascii="Arial" w:hAnsi="Arial" w:cs="Arial"/>
                <w:sz w:val="18"/>
                <w:szCs w:val="18"/>
                <w:lang w:val="es-ES_tradnl"/>
              </w:rPr>
              <w:t>1</w:t>
            </w:r>
          </w:p>
        </w:tc>
      </w:tr>
      <w:tr w:rsidR="008077C8" w:rsidRPr="007E5EE6" w:rsidTr="006B048B">
        <w:trPr>
          <w:trHeight w:val="251"/>
        </w:trPr>
        <w:tc>
          <w:tcPr>
            <w:tcW w:w="3686" w:type="dxa"/>
            <w:tcBorders>
              <w:top w:val="single" w:sz="8" w:space="0" w:color="5B9BD5"/>
              <w:left w:val="single" w:sz="8" w:space="0" w:color="5B9BD5"/>
              <w:bottom w:val="single" w:sz="8" w:space="0" w:color="5B9BD5"/>
              <w:right w:val="single" w:sz="8" w:space="0" w:color="5B9BD5"/>
            </w:tcBorders>
            <w:shd w:val="clear" w:color="auto" w:fill="FFFFFF"/>
            <w:tcMar>
              <w:top w:w="74" w:type="dxa"/>
              <w:left w:w="13" w:type="dxa"/>
              <w:bottom w:w="0" w:type="dxa"/>
              <w:right w:w="13" w:type="dxa"/>
            </w:tcMar>
            <w:vAlign w:val="center"/>
            <w:hideMark/>
          </w:tcPr>
          <w:p w:rsidR="008077C8" w:rsidRPr="007E5EE6" w:rsidRDefault="008077C8" w:rsidP="006B048B">
            <w:pPr>
              <w:ind w:left="271"/>
              <w:rPr>
                <w:rFonts w:ascii="Arial" w:hAnsi="Arial" w:cs="Arial"/>
                <w:sz w:val="18"/>
                <w:szCs w:val="18"/>
                <w:lang w:val="es-MX"/>
              </w:rPr>
            </w:pPr>
            <w:r w:rsidRPr="007E5EE6">
              <w:rPr>
                <w:rFonts w:ascii="Arial" w:hAnsi="Arial" w:cs="Arial"/>
                <w:sz w:val="18"/>
                <w:szCs w:val="18"/>
                <w:lang w:val="es-ES_tradnl"/>
              </w:rPr>
              <w:t>Minambiente</w:t>
            </w:r>
          </w:p>
        </w:tc>
        <w:tc>
          <w:tcPr>
            <w:tcW w:w="5245" w:type="dxa"/>
            <w:tcBorders>
              <w:top w:val="single" w:sz="8" w:space="0" w:color="5B9BD5"/>
              <w:left w:val="single" w:sz="8" w:space="0" w:color="5B9BD5"/>
              <w:bottom w:val="single" w:sz="8" w:space="0" w:color="5B9BD5"/>
              <w:right w:val="single" w:sz="8" w:space="0" w:color="5B9BD5"/>
            </w:tcBorders>
            <w:shd w:val="clear" w:color="auto" w:fill="FFFFFF"/>
            <w:tcMar>
              <w:top w:w="74" w:type="dxa"/>
              <w:left w:w="13" w:type="dxa"/>
              <w:bottom w:w="0" w:type="dxa"/>
              <w:right w:w="13" w:type="dxa"/>
            </w:tcMar>
            <w:vAlign w:val="center"/>
            <w:hideMark/>
          </w:tcPr>
          <w:p w:rsidR="008077C8" w:rsidRPr="007E5EE6" w:rsidRDefault="008077C8" w:rsidP="00080B0A">
            <w:pPr>
              <w:jc w:val="both"/>
              <w:rPr>
                <w:rFonts w:ascii="Arial" w:hAnsi="Arial" w:cs="Arial"/>
                <w:sz w:val="18"/>
                <w:szCs w:val="18"/>
                <w:lang w:val="es-MX"/>
              </w:rPr>
            </w:pPr>
            <w:r w:rsidRPr="007E5EE6">
              <w:rPr>
                <w:rFonts w:ascii="Arial" w:hAnsi="Arial" w:cs="Arial"/>
                <w:sz w:val="18"/>
                <w:szCs w:val="18"/>
                <w:lang w:val="es-ES_tradnl"/>
              </w:rPr>
              <w:t>Resultados de la deforestación 2018 (Presentación en PowerPoint)</w:t>
            </w:r>
          </w:p>
        </w:tc>
        <w:tc>
          <w:tcPr>
            <w:tcW w:w="1134" w:type="dxa"/>
            <w:tcBorders>
              <w:top w:val="single" w:sz="8" w:space="0" w:color="5B9BD5"/>
              <w:left w:val="single" w:sz="8" w:space="0" w:color="5B9BD5"/>
              <w:bottom w:val="single" w:sz="8" w:space="0" w:color="5B9BD5"/>
              <w:right w:val="single" w:sz="8" w:space="0" w:color="5B9BD5"/>
            </w:tcBorders>
            <w:shd w:val="clear" w:color="auto" w:fill="FFFFFF"/>
            <w:tcMar>
              <w:top w:w="74" w:type="dxa"/>
              <w:left w:w="13" w:type="dxa"/>
              <w:bottom w:w="0" w:type="dxa"/>
              <w:right w:w="13" w:type="dxa"/>
            </w:tcMar>
            <w:vAlign w:val="center"/>
            <w:hideMark/>
          </w:tcPr>
          <w:p w:rsidR="008077C8" w:rsidRPr="007E5EE6" w:rsidRDefault="008077C8" w:rsidP="00080B0A">
            <w:pPr>
              <w:jc w:val="center"/>
              <w:rPr>
                <w:rFonts w:ascii="Arial" w:hAnsi="Arial" w:cs="Arial"/>
                <w:sz w:val="18"/>
                <w:szCs w:val="18"/>
                <w:lang w:val="es-MX"/>
              </w:rPr>
            </w:pPr>
            <w:r w:rsidRPr="007E5EE6">
              <w:rPr>
                <w:rFonts w:ascii="Arial" w:hAnsi="Arial" w:cs="Arial"/>
                <w:sz w:val="18"/>
                <w:szCs w:val="18"/>
                <w:lang w:val="es-ES_tradnl"/>
              </w:rPr>
              <w:t>1</w:t>
            </w:r>
          </w:p>
        </w:tc>
      </w:tr>
    </w:tbl>
    <w:p w:rsidR="00880B8E" w:rsidRDefault="00880B8E" w:rsidP="00880B8E">
      <w:pPr>
        <w:spacing w:after="0" w:line="240" w:lineRule="auto"/>
        <w:jc w:val="both"/>
        <w:rPr>
          <w:rFonts w:ascii="Arial" w:hAnsi="Arial" w:cs="Arial"/>
          <w:b/>
          <w:color w:val="ED7D31" w:themeColor="accent2"/>
          <w:sz w:val="24"/>
        </w:rPr>
      </w:pPr>
    </w:p>
    <w:p w:rsidR="00DC7FA3" w:rsidRDefault="00DC7FA3" w:rsidP="00B426EA">
      <w:pPr>
        <w:spacing w:after="0" w:line="240" w:lineRule="auto"/>
        <w:jc w:val="center"/>
        <w:rPr>
          <w:rFonts w:ascii="Arial" w:hAnsi="Arial" w:cs="Arial"/>
          <w:b/>
          <w:color w:val="ED7D31" w:themeColor="accent2"/>
          <w:sz w:val="24"/>
        </w:rPr>
      </w:pPr>
    </w:p>
    <w:p w:rsidR="00B426EA" w:rsidRPr="006B048B" w:rsidRDefault="00B426EA" w:rsidP="00B426EA">
      <w:pPr>
        <w:spacing w:after="0" w:line="240" w:lineRule="auto"/>
        <w:jc w:val="center"/>
        <w:rPr>
          <w:rFonts w:ascii="Arial" w:hAnsi="Arial" w:cs="Arial"/>
          <w:b/>
          <w:color w:val="ED7D31" w:themeColor="accent2"/>
        </w:rPr>
      </w:pPr>
      <w:r w:rsidRPr="006B048B">
        <w:rPr>
          <w:rFonts w:ascii="Arial" w:hAnsi="Arial" w:cs="Arial"/>
          <w:b/>
          <w:color w:val="ED7D31" w:themeColor="accent2"/>
        </w:rPr>
        <w:t>Tercer trimestre</w:t>
      </w:r>
    </w:p>
    <w:p w:rsidR="008077C8" w:rsidRPr="00371962" w:rsidRDefault="008077C8" w:rsidP="00371962">
      <w:pPr>
        <w:spacing w:after="0" w:line="240" w:lineRule="auto"/>
        <w:jc w:val="both"/>
        <w:rPr>
          <w:rFonts w:ascii="Arial" w:hAnsi="Arial" w:cs="Arial"/>
          <w:color w:val="0070C0"/>
        </w:rPr>
      </w:pPr>
      <w:r w:rsidRPr="00371962">
        <w:rPr>
          <w:rFonts w:ascii="Arial" w:hAnsi="Arial" w:cs="Arial"/>
          <w:color w:val="0070C0"/>
        </w:rPr>
        <w:t xml:space="preserve">Eventos </w:t>
      </w:r>
    </w:p>
    <w:p w:rsidR="008077C8" w:rsidRPr="00C07F8D" w:rsidRDefault="008077C8" w:rsidP="00371962">
      <w:pPr>
        <w:spacing w:after="0" w:line="240" w:lineRule="auto"/>
        <w:jc w:val="both"/>
        <w:rPr>
          <w:rFonts w:ascii="Arial" w:hAnsi="Arial" w:cs="Arial"/>
          <w:sz w:val="24"/>
          <w:u w:val="single"/>
        </w:rPr>
      </w:pPr>
    </w:p>
    <w:p w:rsidR="008077C8" w:rsidRPr="00307C50" w:rsidRDefault="008077C8" w:rsidP="00371962">
      <w:pPr>
        <w:numPr>
          <w:ilvl w:val="0"/>
          <w:numId w:val="6"/>
        </w:numPr>
        <w:tabs>
          <w:tab w:val="clear" w:pos="720"/>
          <w:tab w:val="num" w:pos="567"/>
        </w:tabs>
        <w:spacing w:after="0" w:line="240" w:lineRule="auto"/>
        <w:ind w:left="284" w:hanging="284"/>
        <w:jc w:val="both"/>
        <w:rPr>
          <w:rFonts w:ascii="Arial" w:hAnsi="Arial" w:cs="Arial"/>
          <w:sz w:val="20"/>
          <w:szCs w:val="20"/>
        </w:rPr>
      </w:pPr>
      <w:r w:rsidRPr="00307C50">
        <w:rPr>
          <w:rFonts w:ascii="Arial" w:hAnsi="Arial" w:cs="Arial"/>
          <w:sz w:val="20"/>
          <w:szCs w:val="20"/>
          <w:lang w:val="es-MX"/>
        </w:rPr>
        <w:t xml:space="preserve">Lanzamiento </w:t>
      </w:r>
      <w:r w:rsidR="00371962">
        <w:rPr>
          <w:rFonts w:ascii="Arial" w:hAnsi="Arial" w:cs="Arial"/>
          <w:sz w:val="20"/>
          <w:szCs w:val="20"/>
          <w:lang w:val="es-MX"/>
        </w:rPr>
        <w:t xml:space="preserve">de la </w:t>
      </w:r>
      <w:r w:rsidRPr="00307C50">
        <w:rPr>
          <w:rFonts w:ascii="Arial" w:hAnsi="Arial" w:cs="Arial"/>
          <w:sz w:val="20"/>
          <w:szCs w:val="20"/>
          <w:lang w:val="es-MX"/>
        </w:rPr>
        <w:t>plataforma de predicción climática Next Gen</w:t>
      </w:r>
      <w:r w:rsidR="00371962">
        <w:rPr>
          <w:rFonts w:ascii="Arial" w:hAnsi="Arial" w:cs="Arial"/>
          <w:sz w:val="20"/>
          <w:szCs w:val="20"/>
          <w:lang w:val="es-MX"/>
        </w:rPr>
        <w:t>.</w:t>
      </w:r>
    </w:p>
    <w:p w:rsidR="008077C8" w:rsidRPr="00307C50" w:rsidRDefault="008077C8" w:rsidP="00371962">
      <w:pPr>
        <w:numPr>
          <w:ilvl w:val="0"/>
          <w:numId w:val="6"/>
        </w:numPr>
        <w:tabs>
          <w:tab w:val="clear" w:pos="720"/>
          <w:tab w:val="num" w:pos="567"/>
        </w:tabs>
        <w:spacing w:after="0" w:line="240" w:lineRule="auto"/>
        <w:ind w:left="284" w:hanging="284"/>
        <w:jc w:val="both"/>
        <w:rPr>
          <w:rFonts w:ascii="Arial" w:hAnsi="Arial" w:cs="Arial"/>
          <w:sz w:val="20"/>
          <w:szCs w:val="20"/>
        </w:rPr>
      </w:pPr>
      <w:r w:rsidRPr="00307C50">
        <w:rPr>
          <w:rFonts w:ascii="Arial" w:hAnsi="Arial" w:cs="Arial"/>
          <w:sz w:val="20"/>
          <w:szCs w:val="20"/>
          <w:lang w:val="es-MX"/>
        </w:rPr>
        <w:t>II Foro Nacional de Variabilidad y Cambio Climático “Reducción de brechas entre la investigación y la realidad territorial en Colombia”</w:t>
      </w:r>
      <w:r w:rsidR="00371962">
        <w:rPr>
          <w:rFonts w:ascii="Arial" w:hAnsi="Arial" w:cs="Arial"/>
          <w:sz w:val="20"/>
          <w:szCs w:val="20"/>
          <w:lang w:val="es-MX"/>
        </w:rPr>
        <w:t>.</w:t>
      </w:r>
    </w:p>
    <w:p w:rsidR="008077C8" w:rsidRPr="00C07F8D" w:rsidRDefault="008077C8" w:rsidP="00371962">
      <w:pPr>
        <w:spacing w:after="0" w:line="240" w:lineRule="auto"/>
        <w:jc w:val="both"/>
        <w:rPr>
          <w:rFonts w:ascii="Arial" w:hAnsi="Arial" w:cs="Arial"/>
          <w:sz w:val="24"/>
        </w:rPr>
      </w:pPr>
    </w:p>
    <w:p w:rsidR="008077C8" w:rsidRPr="00371962" w:rsidRDefault="008077C8" w:rsidP="00371962">
      <w:pPr>
        <w:spacing w:after="0" w:line="240" w:lineRule="auto"/>
        <w:jc w:val="both"/>
        <w:rPr>
          <w:rFonts w:ascii="Arial" w:hAnsi="Arial" w:cs="Arial"/>
          <w:color w:val="0070C0"/>
        </w:rPr>
      </w:pPr>
      <w:r w:rsidRPr="00371962">
        <w:rPr>
          <w:rFonts w:ascii="Arial" w:hAnsi="Arial" w:cs="Arial"/>
          <w:color w:val="0070C0"/>
        </w:rPr>
        <w:t>Medios de comunicación</w:t>
      </w:r>
    </w:p>
    <w:p w:rsidR="008077C8" w:rsidRPr="00C07F8D" w:rsidRDefault="008077C8" w:rsidP="00371962">
      <w:pPr>
        <w:spacing w:after="0" w:line="240" w:lineRule="auto"/>
        <w:jc w:val="both"/>
        <w:rPr>
          <w:rFonts w:ascii="Arial" w:hAnsi="Arial" w:cs="Arial"/>
          <w:sz w:val="24"/>
        </w:rPr>
      </w:pPr>
    </w:p>
    <w:p w:rsidR="008077C8" w:rsidRPr="00FA3480" w:rsidRDefault="008077C8" w:rsidP="00371962">
      <w:pPr>
        <w:numPr>
          <w:ilvl w:val="0"/>
          <w:numId w:val="7"/>
        </w:numPr>
        <w:tabs>
          <w:tab w:val="clear" w:pos="720"/>
          <w:tab w:val="num" w:pos="284"/>
        </w:tabs>
        <w:spacing w:after="0" w:line="240" w:lineRule="auto"/>
        <w:ind w:left="284" w:hanging="284"/>
        <w:jc w:val="both"/>
        <w:rPr>
          <w:rFonts w:ascii="Arial" w:hAnsi="Arial" w:cs="Arial"/>
          <w:sz w:val="20"/>
          <w:szCs w:val="20"/>
        </w:rPr>
      </w:pPr>
      <w:r w:rsidRPr="00FA3480">
        <w:rPr>
          <w:rFonts w:ascii="Arial" w:hAnsi="Arial" w:cs="Arial"/>
          <w:sz w:val="20"/>
          <w:szCs w:val="20"/>
        </w:rPr>
        <w:t xml:space="preserve">Atención a medios: </w:t>
      </w:r>
      <w:r w:rsidRPr="006B048B">
        <w:rPr>
          <w:rFonts w:ascii="Arial" w:hAnsi="Arial" w:cs="Arial"/>
          <w:bCs/>
          <w:sz w:val="20"/>
          <w:szCs w:val="20"/>
        </w:rPr>
        <w:t>122</w:t>
      </w:r>
      <w:r w:rsidRPr="00FA3480">
        <w:rPr>
          <w:rFonts w:ascii="Arial" w:hAnsi="Arial" w:cs="Arial"/>
          <w:sz w:val="20"/>
          <w:szCs w:val="20"/>
        </w:rPr>
        <w:t xml:space="preserve"> </w:t>
      </w:r>
    </w:p>
    <w:p w:rsidR="008077C8" w:rsidRPr="00FA3480" w:rsidRDefault="00371962" w:rsidP="00371962">
      <w:pPr>
        <w:numPr>
          <w:ilvl w:val="0"/>
          <w:numId w:val="7"/>
        </w:numPr>
        <w:tabs>
          <w:tab w:val="clear" w:pos="720"/>
          <w:tab w:val="num" w:pos="284"/>
        </w:tabs>
        <w:spacing w:after="0" w:line="240" w:lineRule="auto"/>
        <w:ind w:left="284" w:hanging="284"/>
        <w:jc w:val="both"/>
        <w:rPr>
          <w:rFonts w:ascii="Arial" w:hAnsi="Arial" w:cs="Arial"/>
          <w:sz w:val="20"/>
          <w:szCs w:val="20"/>
        </w:rPr>
      </w:pPr>
      <w:r>
        <w:rPr>
          <w:rFonts w:ascii="Arial" w:hAnsi="Arial" w:cs="Arial"/>
          <w:sz w:val="20"/>
          <w:szCs w:val="20"/>
        </w:rPr>
        <w:t>R</w:t>
      </w:r>
      <w:r w:rsidR="008077C8" w:rsidRPr="00FA3480">
        <w:rPr>
          <w:rFonts w:ascii="Arial" w:hAnsi="Arial" w:cs="Arial"/>
          <w:sz w:val="20"/>
          <w:szCs w:val="20"/>
        </w:rPr>
        <w:t>egionales y nacionales</w:t>
      </w:r>
      <w:r>
        <w:rPr>
          <w:rFonts w:ascii="Arial" w:hAnsi="Arial" w:cs="Arial"/>
          <w:sz w:val="20"/>
          <w:szCs w:val="20"/>
        </w:rPr>
        <w:t>:</w:t>
      </w:r>
      <w:r w:rsidR="008077C8" w:rsidRPr="00FA3480">
        <w:rPr>
          <w:rFonts w:ascii="Arial" w:hAnsi="Arial" w:cs="Arial"/>
          <w:sz w:val="20"/>
          <w:szCs w:val="20"/>
        </w:rPr>
        <w:t xml:space="preserve"> </w:t>
      </w:r>
      <w:r w:rsidR="008077C8" w:rsidRPr="006B048B">
        <w:rPr>
          <w:rFonts w:ascii="Arial" w:hAnsi="Arial" w:cs="Arial"/>
          <w:bCs/>
          <w:sz w:val="20"/>
          <w:szCs w:val="20"/>
        </w:rPr>
        <w:t>220 noticias</w:t>
      </w:r>
      <w:r w:rsidR="008077C8" w:rsidRPr="00FA3480">
        <w:rPr>
          <w:rFonts w:ascii="Arial" w:hAnsi="Arial" w:cs="Arial"/>
          <w:sz w:val="20"/>
          <w:szCs w:val="20"/>
        </w:rPr>
        <w:t xml:space="preserve"> en las que mencionaron al </w:t>
      </w:r>
      <w:r>
        <w:rPr>
          <w:rFonts w:ascii="Arial" w:hAnsi="Arial" w:cs="Arial"/>
          <w:sz w:val="20"/>
          <w:szCs w:val="20"/>
        </w:rPr>
        <w:t>instituto</w:t>
      </w:r>
    </w:p>
    <w:p w:rsidR="008077C8" w:rsidRPr="00FA3480" w:rsidRDefault="008077C8" w:rsidP="00371962">
      <w:pPr>
        <w:numPr>
          <w:ilvl w:val="0"/>
          <w:numId w:val="7"/>
        </w:numPr>
        <w:tabs>
          <w:tab w:val="clear" w:pos="720"/>
          <w:tab w:val="num" w:pos="284"/>
        </w:tabs>
        <w:spacing w:after="0" w:line="240" w:lineRule="auto"/>
        <w:ind w:left="284" w:hanging="284"/>
        <w:jc w:val="both"/>
        <w:rPr>
          <w:rFonts w:ascii="Arial" w:hAnsi="Arial" w:cs="Arial"/>
          <w:sz w:val="20"/>
          <w:szCs w:val="20"/>
        </w:rPr>
      </w:pPr>
      <w:r w:rsidRPr="00FA3480">
        <w:rPr>
          <w:rFonts w:ascii="Arial" w:hAnsi="Arial" w:cs="Arial"/>
          <w:sz w:val="20"/>
          <w:szCs w:val="20"/>
        </w:rPr>
        <w:t xml:space="preserve">Gestión para la </w:t>
      </w:r>
      <w:r w:rsidRPr="006B048B">
        <w:rPr>
          <w:rFonts w:ascii="Arial" w:hAnsi="Arial" w:cs="Arial"/>
          <w:bCs/>
          <w:sz w:val="20"/>
          <w:szCs w:val="20"/>
        </w:rPr>
        <w:t>emisión del pronóstico</w:t>
      </w:r>
      <w:r w:rsidR="00371962">
        <w:rPr>
          <w:rFonts w:ascii="Arial" w:hAnsi="Arial" w:cs="Arial"/>
          <w:bCs/>
          <w:sz w:val="20"/>
          <w:szCs w:val="20"/>
        </w:rPr>
        <w:t xml:space="preserve"> del tiempo </w:t>
      </w:r>
      <w:r w:rsidRPr="006B048B">
        <w:rPr>
          <w:rFonts w:ascii="Arial" w:hAnsi="Arial" w:cs="Arial"/>
          <w:bCs/>
          <w:sz w:val="20"/>
          <w:szCs w:val="20"/>
        </w:rPr>
        <w:t>en Caracol Radio 6:00 a.m.</w:t>
      </w:r>
      <w:r w:rsidR="00371962">
        <w:rPr>
          <w:rFonts w:ascii="Arial" w:hAnsi="Arial" w:cs="Arial"/>
          <w:bCs/>
          <w:sz w:val="20"/>
          <w:szCs w:val="20"/>
        </w:rPr>
        <w:t>:</w:t>
      </w:r>
      <w:r w:rsidR="00804B9D" w:rsidRPr="006B048B">
        <w:rPr>
          <w:rFonts w:ascii="Arial" w:hAnsi="Arial" w:cs="Arial"/>
          <w:bCs/>
          <w:sz w:val="20"/>
          <w:szCs w:val="20"/>
        </w:rPr>
        <w:t xml:space="preserve"> </w:t>
      </w:r>
      <w:r w:rsidRPr="00FA3480">
        <w:rPr>
          <w:rFonts w:ascii="Arial" w:hAnsi="Arial" w:cs="Arial"/>
          <w:sz w:val="20"/>
          <w:szCs w:val="20"/>
        </w:rPr>
        <w:t>espacio del Ideam</w:t>
      </w:r>
      <w:r w:rsidR="00321E03">
        <w:rPr>
          <w:rFonts w:ascii="Arial" w:hAnsi="Arial" w:cs="Arial"/>
          <w:sz w:val="20"/>
          <w:szCs w:val="20"/>
        </w:rPr>
        <w:t>,</w:t>
      </w:r>
      <w:r w:rsidRPr="00FA3480">
        <w:rPr>
          <w:rFonts w:ascii="Arial" w:hAnsi="Arial" w:cs="Arial"/>
          <w:sz w:val="20"/>
          <w:szCs w:val="20"/>
        </w:rPr>
        <w:t xml:space="preserve"> emi</w:t>
      </w:r>
      <w:r w:rsidR="00321E03">
        <w:rPr>
          <w:rFonts w:ascii="Arial" w:hAnsi="Arial" w:cs="Arial"/>
          <w:sz w:val="20"/>
          <w:szCs w:val="20"/>
        </w:rPr>
        <w:t>sión</w:t>
      </w:r>
      <w:r w:rsidRPr="00FA3480">
        <w:rPr>
          <w:rFonts w:ascii="Arial" w:hAnsi="Arial" w:cs="Arial"/>
          <w:sz w:val="20"/>
          <w:szCs w:val="20"/>
        </w:rPr>
        <w:t xml:space="preserve"> nacional</w:t>
      </w:r>
      <w:r w:rsidR="00321E03">
        <w:rPr>
          <w:rFonts w:ascii="Arial" w:hAnsi="Arial" w:cs="Arial"/>
          <w:sz w:val="20"/>
          <w:szCs w:val="20"/>
        </w:rPr>
        <w:t>.</w:t>
      </w:r>
      <w:r w:rsidRPr="00FA3480">
        <w:rPr>
          <w:rFonts w:ascii="Arial" w:hAnsi="Arial" w:cs="Arial"/>
          <w:sz w:val="20"/>
          <w:szCs w:val="20"/>
        </w:rPr>
        <w:t xml:space="preserve"> </w:t>
      </w:r>
    </w:p>
    <w:p w:rsidR="008077C8" w:rsidRPr="006B048B" w:rsidRDefault="008077C8" w:rsidP="00371962">
      <w:pPr>
        <w:spacing w:after="0" w:line="240" w:lineRule="auto"/>
        <w:jc w:val="both"/>
        <w:rPr>
          <w:rFonts w:ascii="Arial" w:hAnsi="Arial" w:cs="Arial"/>
          <w:bCs/>
          <w:sz w:val="20"/>
          <w:szCs w:val="20"/>
        </w:rPr>
      </w:pPr>
    </w:p>
    <w:p w:rsidR="008077C8" w:rsidRPr="006B048B" w:rsidRDefault="008077C8" w:rsidP="00371962">
      <w:pPr>
        <w:spacing w:after="0" w:line="240" w:lineRule="auto"/>
        <w:jc w:val="both"/>
        <w:rPr>
          <w:rFonts w:ascii="Arial" w:hAnsi="Arial" w:cs="Arial"/>
          <w:color w:val="0070C0"/>
        </w:rPr>
      </w:pPr>
      <w:r w:rsidRPr="006B048B">
        <w:rPr>
          <w:rFonts w:ascii="Arial" w:hAnsi="Arial" w:cs="Arial"/>
          <w:color w:val="0070C0"/>
        </w:rPr>
        <w:t>Revisión</w:t>
      </w:r>
      <w:r w:rsidR="00321E03">
        <w:rPr>
          <w:rFonts w:ascii="Arial" w:hAnsi="Arial" w:cs="Arial"/>
          <w:color w:val="0070C0"/>
        </w:rPr>
        <w:t xml:space="preserve"> de textos</w:t>
      </w:r>
      <w:r w:rsidRPr="006B048B">
        <w:rPr>
          <w:rFonts w:ascii="Arial" w:hAnsi="Arial" w:cs="Arial"/>
          <w:color w:val="0070C0"/>
        </w:rPr>
        <w:t xml:space="preserve"> y </w:t>
      </w:r>
      <w:r w:rsidR="0018174E" w:rsidRPr="006B048B">
        <w:rPr>
          <w:rFonts w:ascii="Arial" w:hAnsi="Arial" w:cs="Arial"/>
          <w:color w:val="0070C0"/>
        </w:rPr>
        <w:t>e</w:t>
      </w:r>
      <w:r w:rsidRPr="006B048B">
        <w:rPr>
          <w:rFonts w:ascii="Arial" w:hAnsi="Arial" w:cs="Arial"/>
          <w:color w:val="0070C0"/>
        </w:rPr>
        <w:t>dición</w:t>
      </w:r>
    </w:p>
    <w:p w:rsidR="008077C8" w:rsidRPr="00C07F8D" w:rsidRDefault="008077C8" w:rsidP="00371962">
      <w:pPr>
        <w:spacing w:after="0" w:line="240" w:lineRule="auto"/>
        <w:jc w:val="both"/>
        <w:rPr>
          <w:rFonts w:ascii="Arial" w:hAnsi="Arial" w:cs="Arial"/>
          <w:sz w:val="24"/>
        </w:rPr>
      </w:pPr>
    </w:p>
    <w:p w:rsidR="008077C8" w:rsidRPr="00FA3480" w:rsidRDefault="00321E03" w:rsidP="00321E03">
      <w:pPr>
        <w:numPr>
          <w:ilvl w:val="0"/>
          <w:numId w:val="8"/>
        </w:numPr>
        <w:tabs>
          <w:tab w:val="clear" w:pos="720"/>
          <w:tab w:val="num" w:pos="284"/>
        </w:tabs>
        <w:spacing w:after="0" w:line="240" w:lineRule="auto"/>
        <w:ind w:left="284" w:hanging="284"/>
        <w:jc w:val="both"/>
        <w:rPr>
          <w:rFonts w:ascii="Arial" w:hAnsi="Arial" w:cs="Arial"/>
          <w:sz w:val="20"/>
          <w:szCs w:val="20"/>
        </w:rPr>
      </w:pPr>
      <w:r>
        <w:rPr>
          <w:rFonts w:ascii="Arial" w:hAnsi="Arial" w:cs="Arial"/>
          <w:sz w:val="20"/>
          <w:szCs w:val="20"/>
          <w:lang w:val="es-MX"/>
        </w:rPr>
        <w:t xml:space="preserve">Propuesta </w:t>
      </w:r>
      <w:r w:rsidR="008077C8" w:rsidRPr="00FA3480">
        <w:rPr>
          <w:rFonts w:ascii="Arial" w:hAnsi="Arial" w:cs="Arial"/>
          <w:sz w:val="20"/>
          <w:szCs w:val="20"/>
          <w:lang w:val="es-MX"/>
        </w:rPr>
        <w:t>de comité editorial y de publicaciones del instituto</w:t>
      </w:r>
      <w:r w:rsidR="00FA3480">
        <w:rPr>
          <w:rFonts w:ascii="Arial" w:hAnsi="Arial" w:cs="Arial"/>
          <w:sz w:val="20"/>
          <w:szCs w:val="20"/>
          <w:lang w:val="es-MX"/>
        </w:rPr>
        <w:t>.</w:t>
      </w:r>
    </w:p>
    <w:p w:rsidR="008077C8" w:rsidRPr="00FA3480" w:rsidRDefault="008077C8" w:rsidP="00321E03">
      <w:pPr>
        <w:numPr>
          <w:ilvl w:val="0"/>
          <w:numId w:val="8"/>
        </w:numPr>
        <w:tabs>
          <w:tab w:val="clear" w:pos="720"/>
          <w:tab w:val="num" w:pos="284"/>
        </w:tabs>
        <w:spacing w:after="0" w:line="240" w:lineRule="auto"/>
        <w:ind w:left="284" w:hanging="284"/>
        <w:jc w:val="both"/>
        <w:rPr>
          <w:rFonts w:ascii="Arial" w:hAnsi="Arial" w:cs="Arial"/>
          <w:sz w:val="20"/>
          <w:szCs w:val="20"/>
        </w:rPr>
      </w:pPr>
      <w:r w:rsidRPr="00FA3480">
        <w:rPr>
          <w:rFonts w:ascii="Arial" w:hAnsi="Arial" w:cs="Arial"/>
          <w:sz w:val="20"/>
          <w:szCs w:val="20"/>
          <w:lang w:val="es-ES_tradnl"/>
        </w:rPr>
        <w:t>Comunicados, invitaciones, circulares, notas, presentaciones, convocatorias, entre otros</w:t>
      </w:r>
      <w:r w:rsidR="00321E03">
        <w:rPr>
          <w:rFonts w:ascii="Arial" w:hAnsi="Arial" w:cs="Arial"/>
          <w:sz w:val="20"/>
          <w:szCs w:val="20"/>
          <w:lang w:val="es-ES_tradnl"/>
        </w:rPr>
        <w:t>: 120</w:t>
      </w:r>
      <w:r w:rsidRPr="00FA3480">
        <w:rPr>
          <w:rFonts w:ascii="Arial" w:hAnsi="Arial" w:cs="Arial"/>
          <w:sz w:val="20"/>
          <w:szCs w:val="20"/>
          <w:lang w:val="es-ES_tradnl"/>
        </w:rPr>
        <w:t xml:space="preserve"> </w:t>
      </w:r>
      <w:r w:rsidR="00321E03">
        <w:rPr>
          <w:rFonts w:ascii="Arial" w:hAnsi="Arial" w:cs="Arial"/>
          <w:sz w:val="20"/>
          <w:szCs w:val="20"/>
          <w:lang w:val="es-ES_tradnl"/>
        </w:rPr>
        <w:t>(p</w:t>
      </w:r>
      <w:r w:rsidRPr="00FA3480">
        <w:rPr>
          <w:rFonts w:ascii="Arial" w:hAnsi="Arial" w:cs="Arial"/>
          <w:sz w:val="20"/>
          <w:szCs w:val="20"/>
          <w:lang w:val="es-ES_tradnl"/>
        </w:rPr>
        <w:t>romedio 40 notas mensuales</w:t>
      </w:r>
      <w:r w:rsidR="00321E03">
        <w:rPr>
          <w:rFonts w:ascii="Arial" w:hAnsi="Arial" w:cs="Arial"/>
          <w:sz w:val="20"/>
          <w:szCs w:val="20"/>
          <w:lang w:val="es-ES_tradnl"/>
        </w:rPr>
        <w:t>)</w:t>
      </w:r>
      <w:r w:rsidR="00FA3480">
        <w:rPr>
          <w:rFonts w:ascii="Arial" w:hAnsi="Arial" w:cs="Arial"/>
          <w:sz w:val="20"/>
          <w:szCs w:val="20"/>
          <w:lang w:val="es-ES_tradnl"/>
        </w:rPr>
        <w:t>.</w:t>
      </w:r>
    </w:p>
    <w:p w:rsidR="008077C8" w:rsidRPr="00FA3480" w:rsidRDefault="008077C8" w:rsidP="00321E03">
      <w:pPr>
        <w:numPr>
          <w:ilvl w:val="0"/>
          <w:numId w:val="8"/>
        </w:numPr>
        <w:tabs>
          <w:tab w:val="clear" w:pos="720"/>
          <w:tab w:val="num" w:pos="284"/>
        </w:tabs>
        <w:spacing w:after="0" w:line="240" w:lineRule="auto"/>
        <w:ind w:left="284" w:hanging="284"/>
        <w:jc w:val="both"/>
        <w:rPr>
          <w:rFonts w:ascii="Arial" w:hAnsi="Arial" w:cs="Arial"/>
          <w:sz w:val="20"/>
          <w:szCs w:val="20"/>
        </w:rPr>
      </w:pPr>
      <w:r w:rsidRPr="00FA3480">
        <w:rPr>
          <w:rFonts w:ascii="Arial" w:hAnsi="Arial" w:cs="Arial"/>
          <w:sz w:val="20"/>
          <w:szCs w:val="20"/>
          <w:lang w:val="es-MX"/>
        </w:rPr>
        <w:t>Comunicados (E</w:t>
      </w:r>
      <w:r w:rsidR="00321E03">
        <w:rPr>
          <w:rFonts w:ascii="Arial" w:hAnsi="Arial" w:cs="Arial"/>
          <w:sz w:val="20"/>
          <w:szCs w:val="20"/>
          <w:lang w:val="es-MX"/>
        </w:rPr>
        <w:t>l</w:t>
      </w:r>
      <w:r w:rsidRPr="00FA3480">
        <w:rPr>
          <w:rFonts w:ascii="Arial" w:hAnsi="Arial" w:cs="Arial"/>
          <w:sz w:val="20"/>
          <w:szCs w:val="20"/>
          <w:lang w:val="es-MX"/>
        </w:rPr>
        <w:t xml:space="preserve"> Niño, pronósticos de tiempo y cambio climático, temporadas de lluvia)</w:t>
      </w:r>
      <w:r w:rsidR="00321E03">
        <w:rPr>
          <w:rFonts w:ascii="Arial" w:hAnsi="Arial" w:cs="Arial"/>
          <w:sz w:val="20"/>
          <w:szCs w:val="20"/>
          <w:lang w:val="es-MX"/>
        </w:rPr>
        <w:t>: 7.</w:t>
      </w:r>
    </w:p>
    <w:p w:rsidR="008077C8" w:rsidRPr="00FA3480" w:rsidRDefault="00321E03" w:rsidP="00321E03">
      <w:pPr>
        <w:numPr>
          <w:ilvl w:val="0"/>
          <w:numId w:val="8"/>
        </w:numPr>
        <w:tabs>
          <w:tab w:val="clear" w:pos="720"/>
          <w:tab w:val="num" w:pos="284"/>
        </w:tabs>
        <w:spacing w:after="0" w:line="240" w:lineRule="auto"/>
        <w:ind w:left="284" w:hanging="284"/>
        <w:jc w:val="both"/>
        <w:rPr>
          <w:rFonts w:ascii="Arial" w:hAnsi="Arial" w:cs="Arial"/>
          <w:sz w:val="20"/>
          <w:szCs w:val="20"/>
        </w:rPr>
      </w:pPr>
      <w:r>
        <w:rPr>
          <w:rFonts w:ascii="Arial" w:hAnsi="Arial" w:cs="Arial"/>
          <w:sz w:val="20"/>
          <w:szCs w:val="20"/>
        </w:rPr>
        <w:t>I</w:t>
      </w:r>
      <w:r w:rsidR="008077C8" w:rsidRPr="00F918D7">
        <w:rPr>
          <w:rFonts w:ascii="Arial" w:hAnsi="Arial" w:cs="Arial"/>
          <w:sz w:val="20"/>
          <w:szCs w:val="20"/>
        </w:rPr>
        <w:t>nformes y otras publicaciones</w:t>
      </w:r>
      <w:r w:rsidR="00C224A5">
        <w:rPr>
          <w:rFonts w:ascii="Arial" w:hAnsi="Arial" w:cs="Arial"/>
          <w:sz w:val="20"/>
          <w:szCs w:val="20"/>
        </w:rPr>
        <w:t>:</w:t>
      </w:r>
      <w:r>
        <w:rPr>
          <w:rFonts w:ascii="Arial" w:hAnsi="Arial" w:cs="Arial"/>
          <w:sz w:val="20"/>
          <w:szCs w:val="20"/>
        </w:rPr>
        <w:t xml:space="preserve"> 7</w:t>
      </w:r>
    </w:p>
    <w:p w:rsidR="008077C8" w:rsidRDefault="008077C8" w:rsidP="008077C8">
      <w:pPr>
        <w:spacing w:after="0" w:line="240" w:lineRule="auto"/>
        <w:jc w:val="both"/>
        <w:rPr>
          <w:rFonts w:ascii="Arial" w:hAnsi="Arial" w:cs="Arial"/>
          <w:sz w:val="24"/>
        </w:rPr>
      </w:pPr>
    </w:p>
    <w:p w:rsidR="00321E03" w:rsidRDefault="008077C8" w:rsidP="008077C8">
      <w:pPr>
        <w:spacing w:after="0" w:line="240" w:lineRule="auto"/>
        <w:jc w:val="both"/>
        <w:rPr>
          <w:rFonts w:ascii="Arial" w:hAnsi="Arial" w:cs="Arial"/>
          <w:sz w:val="20"/>
          <w:szCs w:val="20"/>
        </w:rPr>
      </w:pPr>
      <w:r w:rsidRPr="006B048B">
        <w:rPr>
          <w:rFonts w:ascii="Arial" w:hAnsi="Arial" w:cs="Arial"/>
          <w:color w:val="0070C0"/>
        </w:rPr>
        <w:t>Publicación de video pronóstico diario</w:t>
      </w:r>
      <w:r w:rsidRPr="00307C50">
        <w:rPr>
          <w:rFonts w:ascii="Arial" w:hAnsi="Arial" w:cs="Arial"/>
          <w:color w:val="0070C0"/>
          <w:sz w:val="24"/>
        </w:rPr>
        <w:t xml:space="preserve"> </w:t>
      </w:r>
    </w:p>
    <w:p w:rsidR="00670DAF" w:rsidRDefault="00670DAF" w:rsidP="008077C8">
      <w:pPr>
        <w:spacing w:after="0" w:line="240" w:lineRule="auto"/>
        <w:jc w:val="both"/>
        <w:rPr>
          <w:rFonts w:ascii="Arial" w:hAnsi="Arial" w:cs="Arial"/>
          <w:sz w:val="20"/>
          <w:szCs w:val="20"/>
        </w:rPr>
      </w:pPr>
    </w:p>
    <w:p w:rsidR="00360E40" w:rsidRPr="006B048B" w:rsidRDefault="00360E40" w:rsidP="006B048B">
      <w:pPr>
        <w:pStyle w:val="Prrafodelista"/>
        <w:numPr>
          <w:ilvl w:val="0"/>
          <w:numId w:val="200"/>
        </w:numPr>
        <w:spacing w:after="0" w:line="240" w:lineRule="auto"/>
        <w:ind w:left="284" w:hanging="284"/>
        <w:jc w:val="both"/>
        <w:rPr>
          <w:rFonts w:ascii="Arial" w:hAnsi="Arial" w:cs="Arial"/>
          <w:sz w:val="24"/>
        </w:rPr>
      </w:pPr>
      <w:r>
        <w:rPr>
          <w:rFonts w:ascii="Arial" w:hAnsi="Arial" w:cs="Arial"/>
          <w:sz w:val="20"/>
          <w:szCs w:val="20"/>
        </w:rPr>
        <w:t>E</w:t>
      </w:r>
      <w:r w:rsidR="008077C8" w:rsidRPr="006B048B">
        <w:rPr>
          <w:rFonts w:ascii="Arial" w:hAnsi="Arial" w:cs="Arial"/>
          <w:sz w:val="20"/>
          <w:szCs w:val="20"/>
        </w:rPr>
        <w:t>misiones</w:t>
      </w:r>
      <w:r>
        <w:rPr>
          <w:rFonts w:ascii="Arial" w:hAnsi="Arial" w:cs="Arial"/>
          <w:sz w:val="20"/>
          <w:szCs w:val="20"/>
        </w:rPr>
        <w:t>: 819</w:t>
      </w:r>
      <w:r w:rsidR="008077C8" w:rsidRPr="006B048B">
        <w:rPr>
          <w:rFonts w:ascii="Arial" w:hAnsi="Arial" w:cs="Arial"/>
          <w:sz w:val="20"/>
          <w:szCs w:val="20"/>
        </w:rPr>
        <w:t xml:space="preserve"> </w:t>
      </w:r>
    </w:p>
    <w:p w:rsidR="008077C8" w:rsidRPr="006B048B" w:rsidRDefault="00360E40" w:rsidP="006B048B">
      <w:pPr>
        <w:pStyle w:val="Prrafodelista"/>
        <w:numPr>
          <w:ilvl w:val="0"/>
          <w:numId w:val="200"/>
        </w:numPr>
        <w:spacing w:after="0" w:line="240" w:lineRule="auto"/>
        <w:ind w:left="284" w:hanging="284"/>
        <w:jc w:val="both"/>
        <w:rPr>
          <w:rFonts w:ascii="Arial" w:hAnsi="Arial" w:cs="Arial"/>
          <w:sz w:val="24"/>
        </w:rPr>
      </w:pPr>
      <w:r>
        <w:rPr>
          <w:rFonts w:ascii="Arial" w:hAnsi="Arial" w:cs="Arial"/>
          <w:sz w:val="20"/>
          <w:szCs w:val="20"/>
        </w:rPr>
        <w:t>V</w:t>
      </w:r>
      <w:r w:rsidR="008077C8" w:rsidRPr="006B048B">
        <w:rPr>
          <w:rFonts w:ascii="Arial" w:hAnsi="Arial" w:cs="Arial"/>
          <w:sz w:val="20"/>
          <w:szCs w:val="20"/>
        </w:rPr>
        <w:t xml:space="preserve">isualizaciones </w:t>
      </w:r>
      <w:r w:rsidRPr="006523AC">
        <w:rPr>
          <w:rFonts w:ascii="Arial" w:hAnsi="Arial" w:cs="Arial"/>
          <w:sz w:val="20"/>
          <w:szCs w:val="20"/>
        </w:rPr>
        <w:t>con un impacto</w:t>
      </w:r>
      <w:r>
        <w:rPr>
          <w:rFonts w:ascii="Arial" w:hAnsi="Arial" w:cs="Arial"/>
          <w:sz w:val="20"/>
          <w:szCs w:val="20"/>
        </w:rPr>
        <w:t>:</w:t>
      </w:r>
      <w:r w:rsidRPr="006523AC">
        <w:rPr>
          <w:rFonts w:ascii="Arial" w:hAnsi="Arial" w:cs="Arial"/>
          <w:sz w:val="20"/>
          <w:szCs w:val="20"/>
        </w:rPr>
        <w:t xml:space="preserve"> 59.565 </w:t>
      </w:r>
      <w:r w:rsidR="008077C8" w:rsidRPr="006B048B">
        <w:rPr>
          <w:rFonts w:ascii="Arial" w:hAnsi="Arial" w:cs="Arial"/>
          <w:sz w:val="20"/>
          <w:szCs w:val="20"/>
        </w:rPr>
        <w:t>(YouTube)</w:t>
      </w:r>
      <w:r w:rsidR="008077C8" w:rsidRPr="006B048B">
        <w:rPr>
          <w:rFonts w:ascii="Arial" w:hAnsi="Arial" w:cs="Arial"/>
          <w:sz w:val="24"/>
        </w:rPr>
        <w:t xml:space="preserve"> </w:t>
      </w:r>
    </w:p>
    <w:p w:rsidR="008077C8" w:rsidRPr="0018174E" w:rsidRDefault="008077C8" w:rsidP="008077C8">
      <w:pPr>
        <w:spacing w:after="0" w:line="240" w:lineRule="auto"/>
        <w:jc w:val="both"/>
        <w:rPr>
          <w:rFonts w:ascii="Arial" w:hAnsi="Arial" w:cs="Arial"/>
          <w:sz w:val="24"/>
        </w:rPr>
      </w:pPr>
    </w:p>
    <w:p w:rsidR="008077C8" w:rsidRDefault="008077C8" w:rsidP="008077C8">
      <w:pPr>
        <w:spacing w:after="0" w:line="240" w:lineRule="auto"/>
        <w:jc w:val="both"/>
        <w:rPr>
          <w:rFonts w:ascii="Arial" w:hAnsi="Arial" w:cs="Arial"/>
          <w:sz w:val="24"/>
        </w:rPr>
      </w:pPr>
      <w:r w:rsidRPr="006B048B">
        <w:rPr>
          <w:rFonts w:ascii="Arial" w:hAnsi="Arial" w:cs="Arial"/>
          <w:color w:val="0070C0"/>
        </w:rPr>
        <w:t xml:space="preserve">Crecimiento de seguidores en redes sociales </w:t>
      </w:r>
    </w:p>
    <w:p w:rsidR="00D84DEC" w:rsidRPr="00CF67BE" w:rsidRDefault="00D84DEC" w:rsidP="008077C8">
      <w:pPr>
        <w:spacing w:after="0" w:line="240" w:lineRule="auto"/>
        <w:jc w:val="both"/>
        <w:rPr>
          <w:rFonts w:ascii="Arial" w:hAnsi="Arial" w:cs="Arial"/>
          <w:sz w:val="24"/>
        </w:rPr>
      </w:pPr>
    </w:p>
    <w:p w:rsidR="008077C8" w:rsidRPr="006B048B" w:rsidRDefault="008077C8" w:rsidP="006B048B">
      <w:pPr>
        <w:pStyle w:val="Prrafodelista"/>
        <w:numPr>
          <w:ilvl w:val="0"/>
          <w:numId w:val="201"/>
        </w:numPr>
        <w:spacing w:after="0" w:line="240" w:lineRule="auto"/>
        <w:ind w:left="284" w:hanging="284"/>
        <w:jc w:val="both"/>
        <w:rPr>
          <w:rFonts w:ascii="Arial" w:hAnsi="Arial" w:cs="Arial"/>
          <w:sz w:val="20"/>
          <w:szCs w:val="20"/>
        </w:rPr>
      </w:pPr>
      <w:r w:rsidRPr="006B048B">
        <w:rPr>
          <w:rFonts w:ascii="Arial" w:hAnsi="Arial" w:cs="Arial"/>
          <w:sz w:val="20"/>
          <w:szCs w:val="20"/>
        </w:rPr>
        <w:t>Seguidores en twitter en julio-septiembre</w:t>
      </w:r>
      <w:r w:rsidR="00D84DEC" w:rsidRPr="006B048B">
        <w:rPr>
          <w:rFonts w:ascii="Arial" w:hAnsi="Arial" w:cs="Arial"/>
          <w:sz w:val="20"/>
          <w:szCs w:val="20"/>
        </w:rPr>
        <w:t>: 2.816</w:t>
      </w:r>
      <w:r w:rsidR="00804B9D" w:rsidRPr="006B048B">
        <w:rPr>
          <w:rFonts w:ascii="Arial" w:hAnsi="Arial" w:cs="Arial"/>
          <w:sz w:val="20"/>
          <w:szCs w:val="20"/>
        </w:rPr>
        <w:t xml:space="preserve"> </w:t>
      </w:r>
    </w:p>
    <w:p w:rsidR="008077C8" w:rsidRDefault="008077C8" w:rsidP="008077C8">
      <w:pPr>
        <w:spacing w:after="0" w:line="240" w:lineRule="auto"/>
        <w:jc w:val="both"/>
        <w:rPr>
          <w:rFonts w:ascii="Arial" w:hAnsi="Arial" w:cs="Arial"/>
          <w:sz w:val="24"/>
        </w:rPr>
      </w:pPr>
    </w:p>
    <w:p w:rsidR="008077C8" w:rsidRDefault="008077C8" w:rsidP="008077C8">
      <w:pPr>
        <w:spacing w:after="0" w:line="240" w:lineRule="auto"/>
        <w:jc w:val="both"/>
        <w:rPr>
          <w:rFonts w:ascii="Arial" w:hAnsi="Arial" w:cs="Arial"/>
          <w:sz w:val="24"/>
        </w:rPr>
      </w:pPr>
      <w:r>
        <w:rPr>
          <w:noProof/>
          <w:lang w:val="es-ES" w:eastAsia="es-ES"/>
        </w:rPr>
        <mc:AlternateContent>
          <mc:Choice Requires="wps">
            <w:drawing>
              <wp:anchor distT="0" distB="0" distL="114300" distR="114300" simplePos="0" relativeHeight="251597824" behindDoc="0" locked="0" layoutInCell="1" allowOverlap="1" wp14:anchorId="417F2612" wp14:editId="45E451B0">
                <wp:simplePos x="0" y="0"/>
                <wp:positionH relativeFrom="column">
                  <wp:posOffset>3979545</wp:posOffset>
                </wp:positionH>
                <wp:positionV relativeFrom="paragraph">
                  <wp:posOffset>356062</wp:posOffset>
                </wp:positionV>
                <wp:extent cx="1977836" cy="490715"/>
                <wp:effectExtent l="0" t="0" r="0" b="0"/>
                <wp:wrapNone/>
                <wp:docPr id="4303" name="CuadroTexto 5"/>
                <wp:cNvGraphicFramePr/>
                <a:graphic xmlns:a="http://schemas.openxmlformats.org/drawingml/2006/main">
                  <a:graphicData uri="http://schemas.microsoft.com/office/word/2010/wordprocessingShape">
                    <wps:wsp>
                      <wps:cNvSpPr txBox="1"/>
                      <wps:spPr>
                        <a:xfrm>
                          <a:off x="0" y="0"/>
                          <a:ext cx="1977836" cy="490715"/>
                        </a:xfrm>
                        <a:prstGeom prst="rect">
                          <a:avLst/>
                        </a:prstGeom>
                        <a:noFill/>
                      </wps:spPr>
                      <wps:txbx>
                        <w:txbxContent>
                          <w:p w:rsidR="00C06763" w:rsidRPr="00CF67BE" w:rsidRDefault="00C06763" w:rsidP="008077C8">
                            <w:pPr>
                              <w:pStyle w:val="NormalWeb"/>
                              <w:spacing w:before="0" w:beforeAutospacing="0" w:after="0" w:afterAutospacing="0"/>
                              <w:jc w:val="center"/>
                              <w:rPr>
                                <w:rFonts w:ascii="Arial" w:hAnsi="Arial" w:cs="Arial"/>
                                <w:sz w:val="18"/>
                                <w:szCs w:val="18"/>
                              </w:rPr>
                            </w:pPr>
                            <w:r w:rsidRPr="00CF67BE">
                              <w:rPr>
                                <w:rFonts w:ascii="Arial" w:hAnsi="Arial" w:cs="Arial"/>
                                <w:color w:val="3266CC"/>
                                <w:kern w:val="24"/>
                                <w:sz w:val="18"/>
                                <w:szCs w:val="18"/>
                                <w:lang w:val="es-ES"/>
                              </w:rPr>
                              <w:t xml:space="preserve">Aumento de </w:t>
                            </w:r>
                            <w:r w:rsidRPr="00CF67BE">
                              <w:rPr>
                                <w:rFonts w:ascii="Arial" w:hAnsi="Arial" w:cs="Arial"/>
                                <w:b/>
                                <w:bCs/>
                                <w:color w:val="ED7D31" w:themeColor="accent2"/>
                                <w:kern w:val="24"/>
                                <w:sz w:val="18"/>
                                <w:szCs w:val="18"/>
                                <w:lang w:val="es-ES"/>
                              </w:rPr>
                              <w:t>2.852</w:t>
                            </w:r>
                            <w:r w:rsidRPr="00CF67BE">
                              <w:rPr>
                                <w:rFonts w:ascii="Arial" w:hAnsi="Arial" w:cs="Arial"/>
                                <w:color w:val="3266CC"/>
                                <w:kern w:val="24"/>
                                <w:sz w:val="18"/>
                                <w:szCs w:val="18"/>
                                <w:lang w:val="es-ES"/>
                              </w:rPr>
                              <w:t xml:space="preserve"> </w:t>
                            </w:r>
                          </w:p>
                          <w:p w:rsidR="00C06763" w:rsidRPr="00CF67BE" w:rsidRDefault="00C06763" w:rsidP="008077C8">
                            <w:pPr>
                              <w:pStyle w:val="NormalWeb"/>
                              <w:spacing w:before="0" w:beforeAutospacing="0" w:after="0" w:afterAutospacing="0"/>
                              <w:jc w:val="center"/>
                              <w:rPr>
                                <w:rFonts w:ascii="Arial" w:hAnsi="Arial" w:cs="Arial"/>
                                <w:sz w:val="18"/>
                                <w:szCs w:val="18"/>
                              </w:rPr>
                            </w:pPr>
                            <w:r w:rsidRPr="00CF67BE">
                              <w:rPr>
                                <w:rFonts w:ascii="Arial" w:hAnsi="Arial" w:cs="Arial"/>
                                <w:color w:val="3266CC"/>
                                <w:kern w:val="24"/>
                                <w:sz w:val="18"/>
                                <w:szCs w:val="18"/>
                                <w:lang w:val="es-ES"/>
                              </w:rPr>
                              <w:t>(266.007 a 268.858)</w:t>
                            </w:r>
                            <w:r>
                              <w:rPr>
                                <w:rFonts w:ascii="Arial" w:hAnsi="Arial" w:cs="Arial"/>
                                <w:color w:val="3266CC"/>
                                <w:kern w:val="24"/>
                                <w:sz w:val="18"/>
                                <w:szCs w:val="18"/>
                                <w:lang w:val="es-ES"/>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17F2612" id="_x0000_t202" coordsize="21600,21600" o:spt="202" path="m,l,21600r21600,l21600,xe">
                <v:stroke joinstyle="miter"/>
                <v:path gradientshapeok="t" o:connecttype="rect"/>
              </v:shapetype>
              <v:shape id="CuadroTexto 5" o:spid="_x0000_s1040" type="#_x0000_t202" style="position:absolute;left:0;text-align:left;margin-left:313.35pt;margin-top:28.05pt;width:155.75pt;height:38.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" filled="f" stroked="f">
                <v:textbox>
                  <w:txbxContent>
                    <w:p w:rsidR="00C06763" w:rsidRPr="00CF67BE" w:rsidRDefault="00C06763" w:rsidP="008077C8">
                      <w:pPr>
                        <w:pStyle w:val="NormalWeb"/>
                        <w:spacing w:before="0" w:beforeAutospacing="0" w:after="0" w:afterAutospacing="0"/>
                        <w:jc w:val="center"/>
                        <w:rPr>
                          <w:rFonts w:ascii="Arial" w:hAnsi="Arial" w:cs="Arial"/>
                          <w:sz w:val="18"/>
                          <w:szCs w:val="18"/>
                        </w:rPr>
                      </w:pPr>
                      <w:r w:rsidRPr="00CF67BE">
                        <w:rPr>
                          <w:rFonts w:ascii="Arial" w:hAnsi="Arial" w:cs="Arial"/>
                          <w:color w:val="3266CC"/>
                          <w:kern w:val="24"/>
                          <w:sz w:val="18"/>
                          <w:szCs w:val="18"/>
                          <w:lang w:val="es-ES"/>
                        </w:rPr>
                        <w:t xml:space="preserve">Aumento de </w:t>
                      </w:r>
                      <w:r w:rsidRPr="00CF67BE">
                        <w:rPr>
                          <w:rFonts w:ascii="Arial" w:hAnsi="Arial" w:cs="Arial"/>
                          <w:b/>
                          <w:bCs/>
                          <w:color w:val="ED7D31" w:themeColor="accent2"/>
                          <w:kern w:val="24"/>
                          <w:sz w:val="18"/>
                          <w:szCs w:val="18"/>
                          <w:lang w:val="es-ES"/>
                        </w:rPr>
                        <w:t>2.852</w:t>
                      </w:r>
                      <w:r w:rsidRPr="00CF67BE">
                        <w:rPr>
                          <w:rFonts w:ascii="Arial" w:hAnsi="Arial" w:cs="Arial"/>
                          <w:color w:val="3266CC"/>
                          <w:kern w:val="24"/>
                          <w:sz w:val="18"/>
                          <w:szCs w:val="18"/>
                          <w:lang w:val="es-ES"/>
                        </w:rPr>
                        <w:t xml:space="preserve"> </w:t>
                      </w:r>
                    </w:p>
                    <w:p w:rsidR="00C06763" w:rsidRPr="00CF67BE" w:rsidRDefault="00C06763" w:rsidP="008077C8">
                      <w:pPr>
                        <w:pStyle w:val="NormalWeb"/>
                        <w:spacing w:before="0" w:beforeAutospacing="0" w:after="0" w:afterAutospacing="0"/>
                        <w:jc w:val="center"/>
                        <w:rPr>
                          <w:rFonts w:ascii="Arial" w:hAnsi="Arial" w:cs="Arial"/>
                          <w:sz w:val="18"/>
                          <w:szCs w:val="18"/>
                        </w:rPr>
                      </w:pPr>
                      <w:r w:rsidRPr="00CF67BE">
                        <w:rPr>
                          <w:rFonts w:ascii="Arial" w:hAnsi="Arial" w:cs="Arial"/>
                          <w:color w:val="3266CC"/>
                          <w:kern w:val="24"/>
                          <w:sz w:val="18"/>
                          <w:szCs w:val="18"/>
                          <w:lang w:val="es-ES"/>
                        </w:rPr>
                        <w:t>(266.007 a 268.858)</w:t>
                      </w:r>
                      <w:r>
                        <w:rPr>
                          <w:rFonts w:ascii="Arial" w:hAnsi="Arial" w:cs="Arial"/>
                          <w:color w:val="3266CC"/>
                          <w:kern w:val="24"/>
                          <w:sz w:val="18"/>
                          <w:szCs w:val="18"/>
                          <w:lang w:val="es-ES"/>
                        </w:rPr>
                        <w:t xml:space="preserve"> </w:t>
                      </w:r>
                    </w:p>
                  </w:txbxContent>
                </v:textbox>
              </v:shape>
            </w:pict>
          </mc:Fallback>
        </mc:AlternateContent>
      </w:r>
      <w:r w:rsidRPr="00CF67BE">
        <w:rPr>
          <w:rFonts w:ascii="Arial" w:hAnsi="Arial" w:cs="Arial"/>
          <w:noProof/>
          <w:sz w:val="24"/>
          <w:lang w:val="es-ES" w:eastAsia="es-ES"/>
        </w:rPr>
        <w:drawing>
          <wp:inline distT="0" distB="0" distL="0" distR="0" wp14:anchorId="631E9BE9" wp14:editId="285024B8">
            <wp:extent cx="3835730" cy="1188794"/>
            <wp:effectExtent l="0" t="0" r="12700" b="11430"/>
            <wp:docPr id="4304" name="Gráfico 4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077C8" w:rsidRDefault="008077C8" w:rsidP="008077C8">
      <w:pPr>
        <w:spacing w:after="0" w:line="240" w:lineRule="auto"/>
        <w:jc w:val="both"/>
        <w:rPr>
          <w:rFonts w:ascii="Arial" w:hAnsi="Arial" w:cs="Arial"/>
          <w:b/>
          <w:color w:val="ED7D31" w:themeColor="accent2"/>
          <w:sz w:val="24"/>
        </w:rPr>
      </w:pPr>
    </w:p>
    <w:p w:rsidR="008077C8" w:rsidRDefault="008077C8" w:rsidP="00B426EA">
      <w:pPr>
        <w:spacing w:after="0" w:line="240" w:lineRule="auto"/>
        <w:jc w:val="center"/>
        <w:rPr>
          <w:rFonts w:ascii="Arial" w:hAnsi="Arial" w:cs="Arial"/>
          <w:b/>
          <w:color w:val="ED7D31" w:themeColor="accent2"/>
          <w:sz w:val="24"/>
        </w:rPr>
      </w:pPr>
    </w:p>
    <w:p w:rsidR="00B426EA" w:rsidRPr="006B048B" w:rsidRDefault="00B426EA" w:rsidP="00B426EA">
      <w:pPr>
        <w:spacing w:after="0" w:line="240" w:lineRule="auto"/>
        <w:jc w:val="center"/>
        <w:rPr>
          <w:rFonts w:ascii="Arial" w:hAnsi="Arial" w:cs="Arial"/>
          <w:b/>
          <w:color w:val="ED7D31" w:themeColor="accent2"/>
        </w:rPr>
      </w:pPr>
      <w:r w:rsidRPr="006B048B">
        <w:rPr>
          <w:rFonts w:ascii="Arial" w:hAnsi="Arial" w:cs="Arial"/>
          <w:b/>
          <w:color w:val="ED7D31" w:themeColor="accent2"/>
        </w:rPr>
        <w:t>Cuarto trimestre</w:t>
      </w:r>
    </w:p>
    <w:p w:rsidR="00080B0A" w:rsidRDefault="00080B0A" w:rsidP="00B426EA">
      <w:pPr>
        <w:spacing w:after="0" w:line="240" w:lineRule="auto"/>
        <w:jc w:val="center"/>
        <w:rPr>
          <w:rFonts w:ascii="Arial" w:hAnsi="Arial" w:cs="Arial"/>
          <w:b/>
          <w:color w:val="ED7D31" w:themeColor="accent2"/>
          <w:sz w:val="24"/>
        </w:rPr>
      </w:pPr>
    </w:p>
    <w:p w:rsidR="00555F4D" w:rsidRPr="006B048B" w:rsidRDefault="0018174E" w:rsidP="00555F4D">
      <w:pPr>
        <w:pStyle w:val="Sinespaciado"/>
        <w:jc w:val="both"/>
        <w:rPr>
          <w:rFonts w:ascii="Arial" w:hAnsi="Arial" w:cs="Arial"/>
          <w:color w:val="0070C0"/>
        </w:rPr>
      </w:pPr>
      <w:r w:rsidRPr="006B048B">
        <w:rPr>
          <w:rFonts w:ascii="Arial" w:hAnsi="Arial" w:cs="Arial"/>
          <w:color w:val="0070C0"/>
        </w:rPr>
        <w:t>Política de transparencia, acceso a la información pública y lucha contra la corrupción</w:t>
      </w:r>
    </w:p>
    <w:p w:rsidR="00555F4D" w:rsidRPr="00555F4D" w:rsidRDefault="00555F4D" w:rsidP="00555F4D">
      <w:pPr>
        <w:pStyle w:val="Sinespaciado"/>
        <w:rPr>
          <w:rFonts w:ascii="Arial" w:hAnsi="Arial" w:cs="Arial"/>
          <w:sz w:val="24"/>
          <w:szCs w:val="24"/>
        </w:rPr>
      </w:pPr>
    </w:p>
    <w:p w:rsidR="00555F4D" w:rsidRPr="006B048B" w:rsidRDefault="009E5798" w:rsidP="00555F4D">
      <w:pPr>
        <w:pStyle w:val="Ttulo3"/>
        <w:tabs>
          <w:tab w:val="left" w:pos="628"/>
        </w:tabs>
        <w:spacing w:before="93"/>
        <w:jc w:val="both"/>
        <w:rPr>
          <w:rFonts w:ascii="Arial" w:hAnsi="Arial" w:cs="Arial"/>
          <w:b/>
          <w:color w:val="auto"/>
          <w:sz w:val="20"/>
          <w:szCs w:val="20"/>
        </w:rPr>
      </w:pPr>
      <w:r>
        <w:rPr>
          <w:rFonts w:ascii="Arial" w:hAnsi="Arial" w:cs="Arial"/>
          <w:color w:val="auto"/>
          <w:sz w:val="20"/>
          <w:szCs w:val="20"/>
        </w:rPr>
        <w:t>D</w:t>
      </w:r>
      <w:r w:rsidR="00555F4D" w:rsidRPr="006B048B">
        <w:rPr>
          <w:rFonts w:ascii="Arial" w:hAnsi="Arial" w:cs="Arial"/>
          <w:color w:val="auto"/>
          <w:sz w:val="20"/>
          <w:szCs w:val="20"/>
        </w:rPr>
        <w:t>urante el per</w:t>
      </w:r>
      <w:r w:rsidR="008B669A">
        <w:rPr>
          <w:rFonts w:ascii="Arial" w:hAnsi="Arial" w:cs="Arial"/>
          <w:color w:val="auto"/>
          <w:sz w:val="20"/>
          <w:szCs w:val="20"/>
        </w:rPr>
        <w:t>i</w:t>
      </w:r>
      <w:r w:rsidR="00555F4D" w:rsidRPr="006B048B">
        <w:rPr>
          <w:rFonts w:ascii="Arial" w:hAnsi="Arial" w:cs="Arial"/>
          <w:color w:val="auto"/>
          <w:sz w:val="20"/>
          <w:szCs w:val="20"/>
        </w:rPr>
        <w:t xml:space="preserve">odo se realizaron las siguientes actividades de comunicación interna y externa: </w:t>
      </w:r>
    </w:p>
    <w:p w:rsidR="00555F4D" w:rsidRPr="00555F4D" w:rsidRDefault="00555F4D" w:rsidP="00555F4D">
      <w:pPr>
        <w:pStyle w:val="Ttulo3"/>
        <w:tabs>
          <w:tab w:val="left" w:pos="628"/>
        </w:tabs>
        <w:spacing w:before="93"/>
        <w:jc w:val="both"/>
        <w:rPr>
          <w:rFonts w:ascii="Arial" w:hAnsi="Arial" w:cs="Arial"/>
          <w:b/>
        </w:rPr>
      </w:pPr>
    </w:p>
    <w:p w:rsidR="00555F4D" w:rsidRPr="006B048B" w:rsidRDefault="00896E98" w:rsidP="00555F4D">
      <w:pPr>
        <w:pStyle w:val="Ttulo3"/>
        <w:tabs>
          <w:tab w:val="left" w:pos="628"/>
        </w:tabs>
        <w:spacing w:before="93"/>
        <w:jc w:val="both"/>
        <w:rPr>
          <w:rFonts w:ascii="Arial" w:hAnsi="Arial" w:cs="Arial"/>
          <w:color w:val="0070C0"/>
          <w:sz w:val="22"/>
          <w:szCs w:val="22"/>
        </w:rPr>
      </w:pPr>
      <w:r w:rsidRPr="006B048B">
        <w:rPr>
          <w:rFonts w:ascii="Arial" w:hAnsi="Arial" w:cs="Arial"/>
          <w:color w:val="0070C0"/>
          <w:sz w:val="22"/>
          <w:szCs w:val="22"/>
        </w:rPr>
        <w:t xml:space="preserve">Comunicación </w:t>
      </w:r>
      <w:r w:rsidR="009E5798">
        <w:rPr>
          <w:rFonts w:ascii="Arial" w:hAnsi="Arial" w:cs="Arial"/>
          <w:color w:val="0070C0"/>
          <w:sz w:val="22"/>
          <w:szCs w:val="22"/>
        </w:rPr>
        <w:t>e</w:t>
      </w:r>
      <w:r w:rsidRPr="006B048B">
        <w:rPr>
          <w:rFonts w:ascii="Arial" w:hAnsi="Arial" w:cs="Arial"/>
          <w:color w:val="0070C0"/>
          <w:sz w:val="22"/>
          <w:szCs w:val="22"/>
        </w:rPr>
        <w:t>xterna</w:t>
      </w:r>
    </w:p>
    <w:p w:rsidR="004515F4" w:rsidRPr="00307C50" w:rsidRDefault="004515F4" w:rsidP="00307C50"/>
    <w:p w:rsidR="00555F4D" w:rsidRPr="006B048B" w:rsidRDefault="009E5798" w:rsidP="006B048B">
      <w:pPr>
        <w:pStyle w:val="Prrafodelista"/>
        <w:numPr>
          <w:ilvl w:val="0"/>
          <w:numId w:val="45"/>
        </w:numPr>
        <w:shd w:val="clear" w:color="auto" w:fill="FDFCFB"/>
        <w:ind w:left="284" w:hanging="284"/>
        <w:rPr>
          <w:rFonts w:ascii="Arial" w:eastAsia="Times New Roman" w:hAnsi="Arial" w:cs="Arial"/>
          <w:color w:val="000000"/>
          <w:sz w:val="20"/>
          <w:szCs w:val="20"/>
          <w:lang w:eastAsia="es-CO"/>
        </w:rPr>
      </w:pPr>
      <w:r w:rsidRPr="006B048B">
        <w:rPr>
          <w:rFonts w:ascii="Arial" w:eastAsia="Times New Roman" w:hAnsi="Arial" w:cs="Arial"/>
          <w:color w:val="000000"/>
          <w:sz w:val="20"/>
          <w:szCs w:val="20"/>
          <w:lang w:eastAsia="es-CO"/>
        </w:rPr>
        <w:lastRenderedPageBreak/>
        <w:t>C</w:t>
      </w:r>
      <w:r w:rsidR="00555F4D" w:rsidRPr="006B048B">
        <w:rPr>
          <w:rFonts w:ascii="Arial" w:eastAsia="Times New Roman" w:hAnsi="Arial" w:cs="Arial"/>
          <w:color w:val="000000"/>
          <w:sz w:val="20"/>
          <w:szCs w:val="20"/>
          <w:lang w:eastAsia="es-CO"/>
        </w:rPr>
        <w:t>omunicados especiales</w:t>
      </w:r>
      <w:r>
        <w:rPr>
          <w:rFonts w:ascii="Arial" w:eastAsia="Times New Roman" w:hAnsi="Arial" w:cs="Arial"/>
          <w:color w:val="000000"/>
          <w:sz w:val="20"/>
          <w:szCs w:val="20"/>
          <w:lang w:eastAsia="es-CO"/>
        </w:rPr>
        <w:t xml:space="preserve"> y</w:t>
      </w:r>
      <w:r w:rsidRPr="009E5798">
        <w:rPr>
          <w:rFonts w:ascii="Arial" w:eastAsia="Times New Roman" w:hAnsi="Arial" w:cs="Arial"/>
          <w:color w:val="000000"/>
          <w:sz w:val="20"/>
          <w:szCs w:val="20"/>
          <w:lang w:eastAsia="es-CO"/>
        </w:rPr>
        <w:t xml:space="preserve"> </w:t>
      </w:r>
      <w:r w:rsidRPr="006523AC">
        <w:rPr>
          <w:rFonts w:ascii="Arial" w:eastAsia="Times New Roman" w:hAnsi="Arial" w:cs="Arial"/>
          <w:color w:val="000000"/>
          <w:sz w:val="20"/>
          <w:szCs w:val="20"/>
          <w:lang w:eastAsia="es-CO"/>
        </w:rPr>
        <w:t>de prensa</w:t>
      </w:r>
      <w:r w:rsidR="00555F4D" w:rsidRPr="006B048B">
        <w:rPr>
          <w:rFonts w:ascii="Arial" w:eastAsia="Times New Roman" w:hAnsi="Arial" w:cs="Arial"/>
          <w:color w:val="000000"/>
          <w:sz w:val="20"/>
          <w:szCs w:val="20"/>
          <w:lang w:eastAsia="es-CO"/>
        </w:rPr>
        <w:t>:</w:t>
      </w:r>
    </w:p>
    <w:p w:rsidR="00B70C21" w:rsidRDefault="00B70C21" w:rsidP="006B048B">
      <w:pPr>
        <w:pStyle w:val="Prrafodelista"/>
        <w:shd w:val="clear" w:color="auto" w:fill="FDFCFB"/>
        <w:spacing w:after="0" w:line="240" w:lineRule="auto"/>
        <w:ind w:left="284"/>
        <w:rPr>
          <w:rFonts w:ascii="Arial" w:eastAsia="Times New Roman" w:hAnsi="Arial" w:cs="Arial"/>
          <w:color w:val="000000"/>
          <w:sz w:val="20"/>
          <w:szCs w:val="20"/>
          <w:lang w:eastAsia="es-CO"/>
        </w:rPr>
      </w:pPr>
    </w:p>
    <w:p w:rsidR="00555F4D" w:rsidRPr="00307C50" w:rsidRDefault="00555F4D" w:rsidP="006B048B">
      <w:pPr>
        <w:pStyle w:val="Prrafodelista"/>
        <w:shd w:val="clear" w:color="auto" w:fill="FDFCFB"/>
        <w:spacing w:after="0" w:line="240" w:lineRule="auto"/>
        <w:ind w:left="284"/>
        <w:rPr>
          <w:rFonts w:ascii="Arial" w:eastAsia="Times New Roman" w:hAnsi="Arial" w:cs="Arial"/>
          <w:color w:val="000000"/>
          <w:sz w:val="20"/>
          <w:szCs w:val="20"/>
          <w:lang w:eastAsia="es-CO"/>
        </w:rPr>
      </w:pPr>
      <w:r w:rsidRPr="006B048B">
        <w:rPr>
          <w:rFonts w:ascii="Arial" w:eastAsia="Times New Roman" w:hAnsi="Arial" w:cs="Arial"/>
          <w:color w:val="0070C0"/>
          <w:sz w:val="20"/>
          <w:szCs w:val="20"/>
          <w:lang w:eastAsia="es-CO"/>
        </w:rPr>
        <w:t>Especiales</w:t>
      </w:r>
      <w:r w:rsidRPr="00307C50">
        <w:rPr>
          <w:rFonts w:ascii="Arial" w:eastAsia="Times New Roman" w:hAnsi="Arial" w:cs="Arial"/>
          <w:color w:val="000000"/>
          <w:sz w:val="20"/>
          <w:szCs w:val="20"/>
          <w:lang w:eastAsia="es-CO"/>
        </w:rPr>
        <w:t>: 13</w:t>
      </w:r>
    </w:p>
    <w:p w:rsidR="00555F4D" w:rsidRPr="006B048B" w:rsidRDefault="00555F4D" w:rsidP="00C56B5A">
      <w:pPr>
        <w:pStyle w:val="Prrafodelista"/>
        <w:shd w:val="clear" w:color="auto" w:fill="FDFCFB"/>
        <w:ind w:left="284"/>
        <w:rPr>
          <w:rFonts w:ascii="Arial" w:hAnsi="Arial" w:cs="Arial"/>
          <w:sz w:val="20"/>
          <w:szCs w:val="20"/>
          <w:lang w:eastAsia="es-CO"/>
        </w:rPr>
      </w:pPr>
      <w:r w:rsidRPr="00C56B5A">
        <w:rPr>
          <w:rFonts w:ascii="Arial" w:eastAsia="Times New Roman" w:hAnsi="Arial" w:cs="Arial"/>
          <w:color w:val="000000"/>
          <w:sz w:val="20"/>
          <w:szCs w:val="20"/>
          <w:lang w:eastAsia="es-CO"/>
        </w:rPr>
        <w:t>Los comunicados de prensa emitido</w:t>
      </w:r>
      <w:r w:rsidR="006F5B40" w:rsidRPr="00C56B5A">
        <w:rPr>
          <w:rFonts w:ascii="Arial" w:eastAsia="Times New Roman" w:hAnsi="Arial" w:cs="Arial"/>
          <w:color w:val="000000"/>
          <w:sz w:val="20"/>
          <w:szCs w:val="20"/>
          <w:lang w:eastAsia="es-CO"/>
        </w:rPr>
        <w:t>s</w:t>
      </w:r>
      <w:r w:rsidRPr="00C56B5A">
        <w:rPr>
          <w:rFonts w:ascii="Arial" w:eastAsia="Times New Roman" w:hAnsi="Arial" w:cs="Arial"/>
          <w:color w:val="000000"/>
          <w:sz w:val="20"/>
          <w:szCs w:val="20"/>
          <w:lang w:eastAsia="es-CO"/>
        </w:rPr>
        <w:t xml:space="preserve"> para situaciones específicas</w:t>
      </w:r>
      <w:r w:rsidR="00C56B5A">
        <w:rPr>
          <w:rFonts w:ascii="Arial" w:eastAsia="Times New Roman" w:hAnsi="Arial" w:cs="Arial"/>
          <w:color w:val="000000"/>
          <w:sz w:val="20"/>
          <w:szCs w:val="20"/>
          <w:lang w:eastAsia="es-CO"/>
        </w:rPr>
        <w:t xml:space="preserve"> </w:t>
      </w:r>
      <w:r w:rsidR="00C56B5A" w:rsidRPr="00C56B5A">
        <w:rPr>
          <w:rFonts w:ascii="Arial" w:eastAsia="Times New Roman" w:hAnsi="Arial" w:cs="Arial"/>
          <w:color w:val="000000"/>
          <w:sz w:val="20"/>
          <w:szCs w:val="20"/>
          <w:lang w:eastAsia="es-CO"/>
        </w:rPr>
        <w:t>c</w:t>
      </w:r>
      <w:r w:rsidR="00C56B5A">
        <w:rPr>
          <w:rFonts w:ascii="Arial" w:eastAsia="Times New Roman" w:hAnsi="Arial" w:cs="Arial"/>
          <w:color w:val="000000"/>
          <w:sz w:val="20"/>
          <w:szCs w:val="20"/>
          <w:lang w:eastAsia="es-CO"/>
        </w:rPr>
        <w:t>omo el</w:t>
      </w:r>
      <w:r w:rsidRPr="00C56B5A">
        <w:rPr>
          <w:rFonts w:ascii="Arial" w:eastAsia="Times New Roman" w:hAnsi="Arial" w:cs="Arial"/>
          <w:color w:val="000000"/>
          <w:sz w:val="20"/>
          <w:szCs w:val="20"/>
          <w:lang w:eastAsia="es-CO"/>
        </w:rPr>
        <w:t xml:space="preserve"> </w:t>
      </w:r>
      <w:r w:rsidR="00C56B5A">
        <w:rPr>
          <w:rFonts w:ascii="Arial" w:hAnsi="Arial" w:cs="Arial"/>
          <w:sz w:val="20"/>
          <w:szCs w:val="20"/>
          <w:lang w:eastAsia="es-CO"/>
        </w:rPr>
        <w:t>p</w:t>
      </w:r>
      <w:r w:rsidRPr="006B048B">
        <w:rPr>
          <w:rFonts w:ascii="Arial" w:hAnsi="Arial" w:cs="Arial"/>
          <w:sz w:val="20"/>
          <w:szCs w:val="20"/>
          <w:lang w:eastAsia="es-CO"/>
        </w:rPr>
        <w:t>aso de tormentas tropicales por el área marítima colombiana y sus posibles afectaciones</w:t>
      </w:r>
      <w:r w:rsidR="00C56B5A">
        <w:rPr>
          <w:rFonts w:ascii="Arial" w:hAnsi="Arial" w:cs="Arial"/>
          <w:sz w:val="20"/>
          <w:szCs w:val="20"/>
          <w:lang w:eastAsia="es-CO"/>
        </w:rPr>
        <w:t>,</w:t>
      </w:r>
      <w:r w:rsidRPr="006B048B">
        <w:rPr>
          <w:rFonts w:ascii="Arial" w:hAnsi="Arial" w:cs="Arial"/>
          <w:sz w:val="20"/>
          <w:szCs w:val="20"/>
          <w:lang w:eastAsia="es-CO"/>
        </w:rPr>
        <w:t xml:space="preserve"> </w:t>
      </w:r>
      <w:r w:rsidR="00C56B5A">
        <w:rPr>
          <w:rFonts w:ascii="Arial" w:hAnsi="Arial" w:cs="Arial"/>
          <w:sz w:val="20"/>
          <w:szCs w:val="20"/>
          <w:lang w:eastAsia="es-CO"/>
        </w:rPr>
        <w:t>a</w:t>
      </w:r>
      <w:r w:rsidRPr="006B048B">
        <w:rPr>
          <w:rFonts w:ascii="Arial" w:hAnsi="Arial" w:cs="Arial"/>
          <w:sz w:val="20"/>
          <w:szCs w:val="20"/>
          <w:lang w:eastAsia="es-CO"/>
        </w:rPr>
        <w:t>lertas por incremento de nivel en el río Atrato</w:t>
      </w:r>
      <w:r w:rsidR="00C56B5A">
        <w:rPr>
          <w:rFonts w:ascii="Arial" w:hAnsi="Arial" w:cs="Arial"/>
          <w:sz w:val="20"/>
          <w:szCs w:val="20"/>
          <w:lang w:eastAsia="es-CO"/>
        </w:rPr>
        <w:t xml:space="preserve">, </w:t>
      </w:r>
      <w:r w:rsidR="00C24944">
        <w:rPr>
          <w:rFonts w:ascii="Arial" w:hAnsi="Arial" w:cs="Arial"/>
          <w:sz w:val="20"/>
          <w:szCs w:val="20"/>
          <w:lang w:eastAsia="es-CO"/>
        </w:rPr>
        <w:t>y</w:t>
      </w:r>
      <w:r w:rsidR="00C24944" w:rsidRPr="006B048B">
        <w:rPr>
          <w:rFonts w:ascii="Arial" w:hAnsi="Arial" w:cs="Arial"/>
          <w:sz w:val="20"/>
          <w:szCs w:val="20"/>
          <w:lang w:eastAsia="es-CO"/>
        </w:rPr>
        <w:t xml:space="preserve"> predicción</w:t>
      </w:r>
      <w:r w:rsidRPr="006B048B">
        <w:rPr>
          <w:rFonts w:ascii="Arial" w:hAnsi="Arial" w:cs="Arial"/>
          <w:sz w:val="20"/>
          <w:szCs w:val="20"/>
          <w:lang w:eastAsia="es-CO"/>
        </w:rPr>
        <w:t xml:space="preserve"> del tiempo </w:t>
      </w:r>
      <w:r w:rsidR="00C56B5A">
        <w:rPr>
          <w:rFonts w:ascii="Arial" w:hAnsi="Arial" w:cs="Arial"/>
          <w:sz w:val="20"/>
          <w:szCs w:val="20"/>
          <w:lang w:eastAsia="es-CO"/>
        </w:rPr>
        <w:t xml:space="preserve">(en </w:t>
      </w:r>
      <w:r w:rsidR="00C56B5A" w:rsidRPr="006523AC">
        <w:rPr>
          <w:rFonts w:ascii="Arial" w:hAnsi="Arial" w:cs="Arial"/>
          <w:sz w:val="20"/>
          <w:szCs w:val="20"/>
          <w:lang w:eastAsia="es-CO"/>
        </w:rPr>
        <w:t>puentes festivos</w:t>
      </w:r>
      <w:r w:rsidR="00C56B5A">
        <w:rPr>
          <w:rFonts w:ascii="Arial" w:hAnsi="Arial" w:cs="Arial"/>
          <w:sz w:val="20"/>
          <w:szCs w:val="20"/>
          <w:lang w:eastAsia="es-CO"/>
        </w:rPr>
        <w:t>).</w:t>
      </w:r>
      <w:r w:rsidRPr="006B048B">
        <w:rPr>
          <w:rFonts w:ascii="Arial" w:hAnsi="Arial" w:cs="Arial"/>
          <w:sz w:val="20"/>
          <w:szCs w:val="20"/>
          <w:lang w:eastAsia="es-CO"/>
        </w:rPr>
        <w:t xml:space="preserve"> </w:t>
      </w:r>
    </w:p>
    <w:p w:rsidR="00B70C21" w:rsidRDefault="00B70C21" w:rsidP="006B048B">
      <w:pPr>
        <w:pStyle w:val="Prrafodelista"/>
        <w:shd w:val="clear" w:color="auto" w:fill="FDFCFB"/>
        <w:spacing w:after="0" w:line="240" w:lineRule="auto"/>
        <w:ind w:left="284"/>
        <w:rPr>
          <w:rFonts w:ascii="Arial" w:eastAsia="Times New Roman" w:hAnsi="Arial" w:cs="Arial"/>
          <w:color w:val="000000"/>
          <w:sz w:val="20"/>
          <w:szCs w:val="20"/>
          <w:lang w:eastAsia="es-CO"/>
        </w:rPr>
      </w:pPr>
    </w:p>
    <w:p w:rsidR="00555F4D" w:rsidRPr="00307C50" w:rsidRDefault="00B70C21" w:rsidP="006B048B">
      <w:pPr>
        <w:pStyle w:val="Prrafodelista"/>
        <w:shd w:val="clear" w:color="auto" w:fill="FDFCFB"/>
        <w:spacing w:after="0" w:line="240" w:lineRule="auto"/>
        <w:ind w:left="284"/>
        <w:rPr>
          <w:rFonts w:ascii="Arial" w:eastAsia="Times New Roman" w:hAnsi="Arial" w:cs="Arial"/>
          <w:color w:val="000000"/>
          <w:sz w:val="20"/>
          <w:szCs w:val="20"/>
          <w:lang w:eastAsia="es-CO"/>
        </w:rPr>
      </w:pPr>
      <w:r w:rsidRPr="006B048B">
        <w:rPr>
          <w:rFonts w:ascii="Arial" w:eastAsia="Times New Roman" w:hAnsi="Arial" w:cs="Arial"/>
          <w:color w:val="0070C0"/>
          <w:sz w:val="20"/>
          <w:szCs w:val="20"/>
          <w:lang w:eastAsia="es-CO"/>
        </w:rPr>
        <w:t>P</w:t>
      </w:r>
      <w:r w:rsidR="00555F4D" w:rsidRPr="006B048B">
        <w:rPr>
          <w:rFonts w:ascii="Arial" w:eastAsia="Times New Roman" w:hAnsi="Arial" w:cs="Arial"/>
          <w:color w:val="0070C0"/>
          <w:sz w:val="20"/>
          <w:szCs w:val="20"/>
          <w:lang w:eastAsia="es-CO"/>
        </w:rPr>
        <w:t>rensa</w:t>
      </w:r>
      <w:r w:rsidR="00555F4D" w:rsidRPr="00307C50">
        <w:rPr>
          <w:rFonts w:ascii="Arial" w:eastAsia="Times New Roman" w:hAnsi="Arial" w:cs="Arial"/>
          <w:color w:val="000000"/>
          <w:sz w:val="20"/>
          <w:szCs w:val="20"/>
          <w:lang w:eastAsia="es-CO"/>
        </w:rPr>
        <w:t>: 5</w:t>
      </w:r>
    </w:p>
    <w:p w:rsidR="00255CA2" w:rsidRDefault="00C56B5A" w:rsidP="00C56B5A">
      <w:pPr>
        <w:pStyle w:val="Prrafodelista"/>
        <w:shd w:val="clear" w:color="auto" w:fill="FDFCFB"/>
        <w:ind w:left="284"/>
        <w:rPr>
          <w:lang w:eastAsia="es-CO"/>
        </w:rPr>
      </w:pPr>
      <w:r>
        <w:rPr>
          <w:rFonts w:ascii="Arial" w:eastAsia="Times New Roman" w:hAnsi="Arial" w:cs="Arial"/>
          <w:color w:val="000000"/>
          <w:sz w:val="20"/>
          <w:szCs w:val="20"/>
          <w:lang w:eastAsia="es-CO"/>
        </w:rPr>
        <w:t xml:space="preserve">Para </w:t>
      </w:r>
      <w:r w:rsidR="00555F4D" w:rsidRPr="00307C50">
        <w:rPr>
          <w:rFonts w:ascii="Arial" w:eastAsia="Times New Roman" w:hAnsi="Arial" w:cs="Arial"/>
          <w:color w:val="000000"/>
          <w:sz w:val="20"/>
          <w:szCs w:val="20"/>
          <w:lang w:eastAsia="es-CO"/>
        </w:rPr>
        <w:t>Bioexpo (invitando a la feria de negocios verdes y resultado final de Bioexpo)</w:t>
      </w:r>
      <w:r>
        <w:rPr>
          <w:rFonts w:ascii="Arial" w:eastAsia="Times New Roman" w:hAnsi="Arial" w:cs="Arial"/>
          <w:color w:val="000000"/>
          <w:sz w:val="20"/>
          <w:szCs w:val="20"/>
          <w:lang w:eastAsia="es-CO"/>
        </w:rPr>
        <w:t xml:space="preserve"> </w:t>
      </w:r>
      <w:r w:rsidRPr="00C56B5A">
        <w:rPr>
          <w:rFonts w:ascii="Arial" w:eastAsia="Times New Roman" w:hAnsi="Arial" w:cs="Arial"/>
          <w:color w:val="000000"/>
          <w:sz w:val="20"/>
          <w:szCs w:val="20"/>
          <w:lang w:eastAsia="es-CO"/>
        </w:rPr>
        <w:t xml:space="preserve">y de </w:t>
      </w:r>
      <w:r w:rsidRPr="006B048B">
        <w:rPr>
          <w:rFonts w:ascii="Arial" w:hAnsi="Arial" w:cs="Arial"/>
          <w:sz w:val="20"/>
          <w:szCs w:val="20"/>
          <w:lang w:eastAsia="es-CO"/>
        </w:rPr>
        <w:t>a</w:t>
      </w:r>
      <w:r w:rsidR="00555F4D" w:rsidRPr="006B048B">
        <w:rPr>
          <w:rFonts w:ascii="Arial" w:hAnsi="Arial" w:cs="Arial"/>
          <w:sz w:val="20"/>
          <w:szCs w:val="20"/>
          <w:lang w:eastAsia="es-CO"/>
        </w:rPr>
        <w:t>poyo y difusión de comunicados que emite el Ministerio de Medio ambiente y Desarrollo Sostenible</w:t>
      </w:r>
      <w:r w:rsidR="00555F4D" w:rsidRPr="00C56B5A">
        <w:rPr>
          <w:lang w:eastAsia="es-CO"/>
        </w:rPr>
        <w:t>.</w:t>
      </w:r>
    </w:p>
    <w:p w:rsidR="00555F4D" w:rsidRPr="00C56B5A" w:rsidRDefault="00555F4D" w:rsidP="00C56B5A">
      <w:pPr>
        <w:pStyle w:val="Prrafodelista"/>
        <w:shd w:val="clear" w:color="auto" w:fill="FDFCFB"/>
        <w:ind w:left="284"/>
        <w:rPr>
          <w:lang w:eastAsia="es-CO"/>
        </w:rPr>
      </w:pPr>
      <w:r w:rsidRPr="00C56B5A">
        <w:rPr>
          <w:lang w:eastAsia="es-CO"/>
        </w:rPr>
        <w:t xml:space="preserve"> </w:t>
      </w:r>
    </w:p>
    <w:p w:rsidR="00555F4D" w:rsidRPr="00307C50" w:rsidRDefault="00555F4D" w:rsidP="00FA3480">
      <w:pPr>
        <w:pStyle w:val="Prrafodelista"/>
        <w:numPr>
          <w:ilvl w:val="0"/>
          <w:numId w:val="48"/>
        </w:numPr>
        <w:shd w:val="clear" w:color="auto" w:fill="FDFCFB"/>
        <w:spacing w:after="0" w:line="240" w:lineRule="auto"/>
        <w:ind w:left="284" w:hanging="284"/>
        <w:rPr>
          <w:rFonts w:ascii="Arial" w:eastAsia="Times New Roman" w:hAnsi="Arial" w:cs="Arial"/>
          <w:color w:val="000000"/>
          <w:sz w:val="20"/>
          <w:szCs w:val="20"/>
          <w:lang w:eastAsia="es-CO"/>
        </w:rPr>
      </w:pPr>
      <w:r w:rsidRPr="00307C50">
        <w:rPr>
          <w:rFonts w:ascii="Arial" w:eastAsia="Times New Roman" w:hAnsi="Arial" w:cs="Arial"/>
          <w:color w:val="000000"/>
          <w:sz w:val="20"/>
          <w:szCs w:val="20"/>
          <w:lang w:eastAsia="es-CO"/>
        </w:rPr>
        <w:t xml:space="preserve">Atención a medios: 145 entrevistas </w:t>
      </w:r>
    </w:p>
    <w:p w:rsidR="00555F4D" w:rsidRPr="00307C50" w:rsidRDefault="00555F4D" w:rsidP="00FA3480">
      <w:pPr>
        <w:pStyle w:val="Prrafodelista"/>
        <w:numPr>
          <w:ilvl w:val="0"/>
          <w:numId w:val="48"/>
        </w:numPr>
        <w:shd w:val="clear" w:color="auto" w:fill="FDFCFB"/>
        <w:spacing w:after="0" w:line="240" w:lineRule="auto"/>
        <w:ind w:left="284" w:hanging="284"/>
        <w:rPr>
          <w:rFonts w:ascii="Arial" w:eastAsia="Times New Roman" w:hAnsi="Arial" w:cs="Arial"/>
          <w:color w:val="000000"/>
          <w:sz w:val="20"/>
          <w:szCs w:val="20"/>
          <w:lang w:eastAsia="es-CO"/>
        </w:rPr>
      </w:pPr>
      <w:r w:rsidRPr="00307C50">
        <w:rPr>
          <w:rFonts w:ascii="Arial" w:eastAsia="Times New Roman" w:hAnsi="Arial" w:cs="Arial"/>
          <w:color w:val="000000"/>
          <w:sz w:val="20"/>
          <w:szCs w:val="20"/>
          <w:lang w:eastAsia="es-CO"/>
        </w:rPr>
        <w:t>Aparición en medios: 238 registros o en artículos web.</w:t>
      </w:r>
    </w:p>
    <w:p w:rsidR="00555F4D" w:rsidRPr="001920D4" w:rsidRDefault="00555F4D" w:rsidP="006B048B">
      <w:pPr>
        <w:shd w:val="clear" w:color="auto" w:fill="FDFCFB"/>
        <w:spacing w:after="0" w:line="240" w:lineRule="auto"/>
        <w:jc w:val="center"/>
        <w:rPr>
          <w:rFonts w:ascii="Arial" w:eastAsia="Times New Roman" w:hAnsi="Arial" w:cs="Arial"/>
          <w:color w:val="000000"/>
          <w:sz w:val="24"/>
          <w:szCs w:val="24"/>
          <w:lang w:eastAsia="es-CO"/>
        </w:rPr>
      </w:pPr>
      <w:r>
        <w:rPr>
          <w:rFonts w:ascii="Arial" w:eastAsia="Times New Roman" w:hAnsi="Arial" w:cs="Arial"/>
          <w:noProof/>
          <w:color w:val="000000"/>
          <w:sz w:val="24"/>
          <w:szCs w:val="24"/>
          <w:lang w:val="es-ES" w:eastAsia="es-ES"/>
        </w:rPr>
        <w:drawing>
          <wp:inline distT="0" distB="0" distL="0" distR="0" wp14:anchorId="259D6FFA" wp14:editId="23DD8816">
            <wp:extent cx="3841844" cy="1258446"/>
            <wp:effectExtent l="0" t="0" r="635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 36.PNG"/>
                    <pic:cNvPicPr/>
                  </pic:nvPicPr>
                  <pic:blipFill>
                    <a:blip r:embed="rId21">
                      <a:extLst>
                        <a:ext uri="{28A0092B-C50C-407E-A947-70E740481C1C}">
                          <a14:useLocalDpi xmlns:a14="http://schemas.microsoft.com/office/drawing/2010/main" val="0"/>
                        </a:ext>
                      </a:extLst>
                    </a:blip>
                    <a:stretch>
                      <a:fillRect/>
                    </a:stretch>
                  </pic:blipFill>
                  <pic:spPr>
                    <a:xfrm>
                      <a:off x="0" y="0"/>
                      <a:ext cx="3891574" cy="1274736"/>
                    </a:xfrm>
                    <a:prstGeom prst="rect">
                      <a:avLst/>
                    </a:prstGeom>
                  </pic:spPr>
                </pic:pic>
              </a:graphicData>
            </a:graphic>
          </wp:inline>
        </w:drawing>
      </w:r>
      <w:r>
        <w:rPr>
          <w:rFonts w:ascii="Arial" w:eastAsia="Times New Roman" w:hAnsi="Arial" w:cs="Arial"/>
          <w:noProof/>
          <w:color w:val="000000"/>
          <w:sz w:val="24"/>
          <w:szCs w:val="24"/>
          <w:lang w:val="es-ES" w:eastAsia="es-ES"/>
        </w:rPr>
        <w:drawing>
          <wp:inline distT="0" distB="0" distL="0" distR="0" wp14:anchorId="04BA8BAA" wp14:editId="038C99CE">
            <wp:extent cx="3848668" cy="1639972"/>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 42.PNG"/>
                    <pic:cNvPicPr/>
                  </pic:nvPicPr>
                  <pic:blipFill>
                    <a:blip r:embed="rId22">
                      <a:extLst>
                        <a:ext uri="{28A0092B-C50C-407E-A947-70E740481C1C}">
                          <a14:useLocalDpi xmlns:a14="http://schemas.microsoft.com/office/drawing/2010/main" val="0"/>
                        </a:ext>
                      </a:extLst>
                    </a:blip>
                    <a:stretch>
                      <a:fillRect/>
                    </a:stretch>
                  </pic:blipFill>
                  <pic:spPr>
                    <a:xfrm>
                      <a:off x="0" y="0"/>
                      <a:ext cx="3891852" cy="1658374"/>
                    </a:xfrm>
                    <a:prstGeom prst="rect">
                      <a:avLst/>
                    </a:prstGeom>
                  </pic:spPr>
                </pic:pic>
              </a:graphicData>
            </a:graphic>
          </wp:inline>
        </w:drawing>
      </w:r>
    </w:p>
    <w:p w:rsidR="00555F4D" w:rsidRPr="006B048B" w:rsidRDefault="00BF70BE" w:rsidP="00555F4D">
      <w:pPr>
        <w:shd w:val="clear" w:color="auto" w:fill="FDFCFB"/>
        <w:spacing w:after="0" w:line="240" w:lineRule="auto"/>
        <w:rPr>
          <w:rFonts w:ascii="Arial" w:eastAsia="Times New Roman" w:hAnsi="Arial" w:cs="Arial"/>
          <w:color w:val="0070C0"/>
          <w:lang w:eastAsia="es-CO"/>
        </w:rPr>
      </w:pPr>
      <w:r w:rsidRPr="006B048B">
        <w:rPr>
          <w:rFonts w:ascii="Arial" w:eastAsia="Times New Roman" w:hAnsi="Arial" w:cs="Arial"/>
          <w:color w:val="0070C0"/>
          <w:lang w:eastAsia="es-CO"/>
        </w:rPr>
        <w:t>C</w:t>
      </w:r>
      <w:r w:rsidR="00555F4D" w:rsidRPr="006B048B">
        <w:rPr>
          <w:rFonts w:ascii="Arial" w:eastAsia="Times New Roman" w:hAnsi="Arial" w:cs="Arial"/>
          <w:color w:val="0070C0"/>
          <w:lang w:eastAsia="es-CO"/>
        </w:rPr>
        <w:t>omportamiento de redes sociales</w:t>
      </w:r>
    </w:p>
    <w:p w:rsidR="00555F4D" w:rsidRPr="00307C50" w:rsidRDefault="00555F4D" w:rsidP="00555F4D">
      <w:pPr>
        <w:shd w:val="clear" w:color="auto" w:fill="FDFCFB"/>
        <w:spacing w:after="0" w:line="240" w:lineRule="auto"/>
        <w:rPr>
          <w:rFonts w:ascii="Arial" w:eastAsia="Times New Roman" w:hAnsi="Arial" w:cs="Arial"/>
          <w:color w:val="000000"/>
          <w:sz w:val="20"/>
          <w:szCs w:val="20"/>
          <w:lang w:eastAsia="es-CO"/>
        </w:rPr>
      </w:pPr>
    </w:p>
    <w:p w:rsidR="00555F4D" w:rsidRPr="00307C50" w:rsidRDefault="00555F4D" w:rsidP="008A7F38">
      <w:pPr>
        <w:pStyle w:val="Prrafodelista"/>
        <w:numPr>
          <w:ilvl w:val="0"/>
          <w:numId w:val="45"/>
        </w:numPr>
        <w:shd w:val="clear" w:color="auto" w:fill="FDFCFB"/>
        <w:spacing w:after="0" w:line="240" w:lineRule="auto"/>
        <w:ind w:left="284" w:hanging="284"/>
        <w:rPr>
          <w:rFonts w:ascii="Arial" w:eastAsia="Times New Roman" w:hAnsi="Arial" w:cs="Arial"/>
          <w:color w:val="000000"/>
          <w:sz w:val="20"/>
          <w:szCs w:val="20"/>
          <w:lang w:eastAsia="es-CO"/>
        </w:rPr>
      </w:pPr>
      <w:r w:rsidRPr="00307C50">
        <w:rPr>
          <w:rFonts w:ascii="Arial" w:eastAsia="Times New Roman" w:hAnsi="Arial" w:cs="Arial"/>
          <w:color w:val="000000"/>
          <w:sz w:val="20"/>
          <w:szCs w:val="20"/>
          <w:lang w:eastAsia="es-CO"/>
        </w:rPr>
        <w:t>Instagram: 5</w:t>
      </w:r>
      <w:r w:rsidR="00BF70BE">
        <w:rPr>
          <w:rFonts w:ascii="Arial" w:eastAsia="Times New Roman" w:hAnsi="Arial" w:cs="Arial"/>
          <w:color w:val="000000"/>
          <w:sz w:val="20"/>
          <w:szCs w:val="20"/>
          <w:lang w:eastAsia="es-CO"/>
        </w:rPr>
        <w:t>.</w:t>
      </w:r>
      <w:r w:rsidRPr="00307C50">
        <w:rPr>
          <w:rFonts w:ascii="Arial" w:eastAsia="Times New Roman" w:hAnsi="Arial" w:cs="Arial"/>
          <w:color w:val="000000"/>
          <w:sz w:val="20"/>
          <w:szCs w:val="20"/>
          <w:lang w:eastAsia="es-CO"/>
        </w:rPr>
        <w:t>429</w:t>
      </w:r>
      <w:r w:rsidR="00BF70BE">
        <w:rPr>
          <w:rFonts w:ascii="Arial" w:eastAsia="Times New Roman" w:hAnsi="Arial" w:cs="Arial"/>
          <w:color w:val="000000"/>
          <w:sz w:val="20"/>
          <w:szCs w:val="20"/>
          <w:lang w:eastAsia="es-CO"/>
        </w:rPr>
        <w:t xml:space="preserve"> seguidores</w:t>
      </w:r>
      <w:r w:rsidR="008A7F38">
        <w:rPr>
          <w:rFonts w:ascii="Arial" w:eastAsia="Times New Roman" w:hAnsi="Arial" w:cs="Arial"/>
          <w:color w:val="000000"/>
          <w:sz w:val="20"/>
          <w:szCs w:val="20"/>
          <w:lang w:eastAsia="es-CO"/>
        </w:rPr>
        <w:t>.</w:t>
      </w:r>
      <w:r w:rsidRPr="00307C50">
        <w:rPr>
          <w:rFonts w:ascii="Arial" w:eastAsia="Times New Roman" w:hAnsi="Arial" w:cs="Arial"/>
          <w:color w:val="000000"/>
          <w:sz w:val="20"/>
          <w:szCs w:val="20"/>
          <w:lang w:eastAsia="es-CO"/>
        </w:rPr>
        <w:t xml:space="preserve"> </w:t>
      </w:r>
    </w:p>
    <w:p w:rsidR="00D32A99" w:rsidRDefault="00555F4D" w:rsidP="008A7F38">
      <w:pPr>
        <w:pStyle w:val="Prrafodelista"/>
        <w:numPr>
          <w:ilvl w:val="0"/>
          <w:numId w:val="45"/>
        </w:numPr>
        <w:shd w:val="clear" w:color="auto" w:fill="FDFCFB"/>
        <w:spacing w:after="0" w:line="240" w:lineRule="auto"/>
        <w:ind w:left="284" w:hanging="284"/>
        <w:rPr>
          <w:rFonts w:ascii="Arial" w:eastAsia="Times New Roman" w:hAnsi="Arial" w:cs="Arial"/>
          <w:noProof/>
          <w:color w:val="000000"/>
          <w:sz w:val="20"/>
          <w:szCs w:val="20"/>
          <w:lang w:eastAsia="es-CO"/>
        </w:rPr>
      </w:pPr>
      <w:r w:rsidRPr="00307C50">
        <w:rPr>
          <w:rFonts w:ascii="Arial" w:eastAsia="Times New Roman" w:hAnsi="Arial" w:cs="Arial"/>
          <w:color w:val="000000"/>
          <w:sz w:val="20"/>
          <w:szCs w:val="20"/>
          <w:lang w:eastAsia="es-CO"/>
        </w:rPr>
        <w:t>Twitter: 270</w:t>
      </w:r>
      <w:r w:rsidR="00BF70BE">
        <w:rPr>
          <w:rFonts w:ascii="Arial" w:eastAsia="Times New Roman" w:hAnsi="Arial" w:cs="Arial"/>
          <w:color w:val="000000"/>
          <w:sz w:val="20"/>
          <w:szCs w:val="20"/>
          <w:lang w:eastAsia="es-CO"/>
        </w:rPr>
        <w:t>.</w:t>
      </w:r>
      <w:r w:rsidRPr="00307C50">
        <w:rPr>
          <w:rFonts w:ascii="Arial" w:eastAsia="Times New Roman" w:hAnsi="Arial" w:cs="Arial"/>
          <w:color w:val="000000"/>
          <w:sz w:val="20"/>
          <w:szCs w:val="20"/>
          <w:lang w:eastAsia="es-CO"/>
        </w:rPr>
        <w:t xml:space="preserve">690 </w:t>
      </w:r>
      <w:r w:rsidR="00BF70BE">
        <w:rPr>
          <w:rFonts w:ascii="Arial" w:eastAsia="Times New Roman" w:hAnsi="Arial" w:cs="Arial"/>
          <w:color w:val="000000"/>
          <w:sz w:val="20"/>
          <w:szCs w:val="20"/>
          <w:lang w:eastAsia="es-CO"/>
        </w:rPr>
        <w:t>seguidores</w:t>
      </w:r>
      <w:r w:rsidR="008A7F38">
        <w:rPr>
          <w:rFonts w:ascii="Arial" w:eastAsia="Times New Roman" w:hAnsi="Arial" w:cs="Arial"/>
          <w:color w:val="000000"/>
          <w:sz w:val="20"/>
          <w:szCs w:val="20"/>
          <w:lang w:eastAsia="es-CO"/>
        </w:rPr>
        <w:t>.</w:t>
      </w:r>
    </w:p>
    <w:p w:rsidR="008A7F38" w:rsidRPr="008A7F38" w:rsidRDefault="008A7F38" w:rsidP="008A7F38">
      <w:pPr>
        <w:pStyle w:val="Prrafodelista"/>
        <w:numPr>
          <w:ilvl w:val="0"/>
          <w:numId w:val="45"/>
        </w:numPr>
        <w:shd w:val="clear" w:color="auto" w:fill="FDFCFB"/>
        <w:spacing w:after="0" w:line="240" w:lineRule="auto"/>
        <w:ind w:left="284" w:hanging="284"/>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Youtube: 5.</w:t>
      </w:r>
      <w:r w:rsidRPr="008A7F38">
        <w:rPr>
          <w:rFonts w:ascii="Arial" w:eastAsia="Times New Roman" w:hAnsi="Arial" w:cs="Arial"/>
          <w:color w:val="000000"/>
          <w:sz w:val="20"/>
          <w:szCs w:val="20"/>
          <w:lang w:eastAsia="es-CO"/>
        </w:rPr>
        <w:t xml:space="preserve">256 </w:t>
      </w:r>
      <w:r>
        <w:rPr>
          <w:rFonts w:ascii="Arial" w:eastAsia="Times New Roman" w:hAnsi="Arial" w:cs="Arial"/>
          <w:color w:val="000000"/>
          <w:sz w:val="20"/>
          <w:szCs w:val="20"/>
          <w:lang w:eastAsia="es-CO"/>
        </w:rPr>
        <w:t>seguidores.</w:t>
      </w:r>
    </w:p>
    <w:p w:rsidR="00555F4D" w:rsidRPr="00307C50" w:rsidRDefault="00555F4D" w:rsidP="006B048B">
      <w:pPr>
        <w:pStyle w:val="Prrafodelista"/>
        <w:shd w:val="clear" w:color="auto" w:fill="FDFCFB"/>
        <w:spacing w:after="0" w:line="240" w:lineRule="auto"/>
        <w:rPr>
          <w:rFonts w:ascii="Arial" w:eastAsia="Times New Roman" w:hAnsi="Arial" w:cs="Arial"/>
          <w:noProof/>
          <w:color w:val="000000"/>
          <w:sz w:val="20"/>
          <w:szCs w:val="20"/>
          <w:lang w:eastAsia="es-CO"/>
        </w:rPr>
      </w:pPr>
    </w:p>
    <w:p w:rsidR="00555F4D" w:rsidRDefault="00555F4D" w:rsidP="00555F4D">
      <w:pPr>
        <w:shd w:val="clear" w:color="auto" w:fill="FDFCFB"/>
        <w:spacing w:after="0" w:line="240" w:lineRule="auto"/>
        <w:rPr>
          <w:rFonts w:ascii="Arial Narrow" w:eastAsia="Times New Roman" w:hAnsi="Arial Narrow" w:cs="Arial"/>
          <w:color w:val="000000"/>
          <w:sz w:val="24"/>
          <w:szCs w:val="24"/>
          <w:lang w:eastAsia="es-CO"/>
        </w:rPr>
      </w:pPr>
    </w:p>
    <w:p w:rsidR="00555F4D" w:rsidRDefault="008A7F38" w:rsidP="00555F4D">
      <w:pPr>
        <w:shd w:val="clear" w:color="auto" w:fill="FDFCFB"/>
        <w:spacing w:after="0" w:line="240" w:lineRule="auto"/>
        <w:rPr>
          <w:rFonts w:ascii="Arial Narrow" w:eastAsia="Times New Roman" w:hAnsi="Arial Narrow" w:cs="Arial"/>
          <w:color w:val="000000"/>
          <w:sz w:val="24"/>
          <w:szCs w:val="24"/>
          <w:lang w:eastAsia="es-CO"/>
        </w:rPr>
      </w:pPr>
      <w:r>
        <w:rPr>
          <w:rFonts w:ascii="Arial" w:eastAsia="Times New Roman" w:hAnsi="Arial" w:cs="Arial"/>
          <w:noProof/>
          <w:color w:val="000000"/>
          <w:sz w:val="24"/>
          <w:szCs w:val="24"/>
          <w:lang w:val="es-ES" w:eastAsia="es-ES"/>
        </w:rPr>
        <w:drawing>
          <wp:anchor distT="0" distB="0" distL="114300" distR="114300" simplePos="0" relativeHeight="251607040" behindDoc="0" locked="0" layoutInCell="1" allowOverlap="1" wp14:anchorId="43F52B48" wp14:editId="2F8A52E2">
            <wp:simplePos x="0" y="0"/>
            <wp:positionH relativeFrom="margin">
              <wp:posOffset>606425</wp:posOffset>
            </wp:positionH>
            <wp:positionV relativeFrom="paragraph">
              <wp:posOffset>126365</wp:posOffset>
            </wp:positionV>
            <wp:extent cx="4642485" cy="2199640"/>
            <wp:effectExtent l="0" t="0" r="3175" b="0"/>
            <wp:wrapSquare wrapText="bothSides"/>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1 METRICA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42485" cy="2199640"/>
                    </a:xfrm>
                    <a:prstGeom prst="rect">
                      <a:avLst/>
                    </a:prstGeom>
                  </pic:spPr>
                </pic:pic>
              </a:graphicData>
            </a:graphic>
            <wp14:sizeRelH relativeFrom="margin">
              <wp14:pctWidth>0</wp14:pctWidth>
            </wp14:sizeRelH>
            <wp14:sizeRelV relativeFrom="margin">
              <wp14:pctHeight>0</wp14:pctHeight>
            </wp14:sizeRelV>
          </wp:anchor>
        </w:drawing>
      </w:r>
    </w:p>
    <w:p w:rsidR="00555F4D" w:rsidRDefault="00555F4D" w:rsidP="00555F4D">
      <w:pPr>
        <w:shd w:val="clear" w:color="auto" w:fill="FDFCFB"/>
        <w:spacing w:after="0" w:line="240" w:lineRule="auto"/>
        <w:rPr>
          <w:rFonts w:ascii="Arial Narrow" w:eastAsia="Times New Roman" w:hAnsi="Arial Narrow" w:cs="Arial"/>
          <w:color w:val="000000"/>
          <w:sz w:val="24"/>
          <w:szCs w:val="24"/>
          <w:lang w:eastAsia="es-CO"/>
        </w:rPr>
      </w:pPr>
    </w:p>
    <w:p w:rsidR="00555F4D" w:rsidRDefault="00555F4D" w:rsidP="00555F4D">
      <w:pPr>
        <w:shd w:val="clear" w:color="auto" w:fill="FDFCFB"/>
        <w:spacing w:after="0" w:line="240" w:lineRule="auto"/>
        <w:rPr>
          <w:rFonts w:ascii="Arial Narrow" w:eastAsia="Times New Roman" w:hAnsi="Arial Narrow" w:cs="Arial"/>
          <w:color w:val="000000"/>
          <w:sz w:val="24"/>
          <w:szCs w:val="24"/>
          <w:lang w:eastAsia="es-CO"/>
        </w:rPr>
      </w:pPr>
    </w:p>
    <w:p w:rsidR="00555F4D" w:rsidRDefault="00555F4D" w:rsidP="00555F4D">
      <w:pPr>
        <w:shd w:val="clear" w:color="auto" w:fill="FDFCFB"/>
        <w:spacing w:after="0" w:line="240" w:lineRule="auto"/>
        <w:rPr>
          <w:rFonts w:ascii="Arial Narrow" w:eastAsia="Times New Roman" w:hAnsi="Arial Narrow" w:cs="Arial"/>
          <w:color w:val="000000"/>
          <w:sz w:val="24"/>
          <w:szCs w:val="24"/>
          <w:lang w:eastAsia="es-CO"/>
        </w:rPr>
      </w:pPr>
    </w:p>
    <w:p w:rsidR="00555F4D" w:rsidRDefault="00555F4D" w:rsidP="00555F4D">
      <w:pPr>
        <w:shd w:val="clear" w:color="auto" w:fill="FDFCFB"/>
        <w:spacing w:after="0" w:line="240" w:lineRule="auto"/>
        <w:rPr>
          <w:rFonts w:ascii="Arial" w:eastAsia="Times New Roman" w:hAnsi="Arial" w:cs="Arial"/>
          <w:noProof/>
          <w:color w:val="000000"/>
          <w:sz w:val="24"/>
          <w:szCs w:val="24"/>
          <w:lang w:eastAsia="es-CO"/>
        </w:rPr>
      </w:pPr>
    </w:p>
    <w:p w:rsidR="00555F4D" w:rsidRDefault="00555F4D" w:rsidP="00555F4D">
      <w:pPr>
        <w:shd w:val="clear" w:color="auto" w:fill="FDFCFB"/>
        <w:spacing w:after="0" w:line="240" w:lineRule="auto"/>
        <w:rPr>
          <w:rFonts w:ascii="Arial" w:eastAsia="Times New Roman" w:hAnsi="Arial" w:cs="Arial"/>
          <w:color w:val="000000"/>
          <w:sz w:val="24"/>
          <w:szCs w:val="24"/>
          <w:lang w:eastAsia="es-CO"/>
        </w:rPr>
      </w:pPr>
    </w:p>
    <w:p w:rsidR="00555F4D" w:rsidRDefault="00555F4D" w:rsidP="00555F4D">
      <w:pPr>
        <w:shd w:val="clear" w:color="auto" w:fill="FDFCFB"/>
        <w:spacing w:after="0" w:line="240" w:lineRule="auto"/>
        <w:rPr>
          <w:rFonts w:ascii="Arial" w:eastAsia="Times New Roman" w:hAnsi="Arial" w:cs="Arial"/>
          <w:noProof/>
          <w:color w:val="000000"/>
          <w:sz w:val="24"/>
          <w:szCs w:val="24"/>
          <w:lang w:eastAsia="es-CO"/>
        </w:rPr>
      </w:pPr>
    </w:p>
    <w:p w:rsidR="00555F4D" w:rsidRDefault="00555F4D" w:rsidP="00555F4D">
      <w:pPr>
        <w:shd w:val="clear" w:color="auto" w:fill="FDFCFB"/>
        <w:spacing w:after="0" w:line="240" w:lineRule="auto"/>
        <w:rPr>
          <w:rFonts w:ascii="Arial" w:eastAsia="Times New Roman" w:hAnsi="Arial" w:cs="Arial"/>
          <w:noProof/>
          <w:color w:val="000000"/>
          <w:sz w:val="24"/>
          <w:szCs w:val="24"/>
          <w:lang w:eastAsia="es-CO"/>
        </w:rPr>
      </w:pPr>
    </w:p>
    <w:p w:rsidR="00555F4D" w:rsidRDefault="00555F4D" w:rsidP="00555F4D">
      <w:pPr>
        <w:shd w:val="clear" w:color="auto" w:fill="FDFCFB"/>
        <w:spacing w:after="0" w:line="240" w:lineRule="auto"/>
        <w:rPr>
          <w:rFonts w:ascii="Arial" w:eastAsia="Times New Roman" w:hAnsi="Arial" w:cs="Arial"/>
          <w:color w:val="000000"/>
          <w:sz w:val="24"/>
          <w:szCs w:val="24"/>
          <w:lang w:eastAsia="es-CO"/>
        </w:rPr>
      </w:pPr>
    </w:p>
    <w:p w:rsidR="00555F4D" w:rsidRDefault="00555F4D" w:rsidP="00555F4D">
      <w:pPr>
        <w:shd w:val="clear" w:color="auto" w:fill="FDFCFB"/>
        <w:spacing w:after="0" w:line="240" w:lineRule="auto"/>
        <w:rPr>
          <w:rFonts w:ascii="Arial" w:eastAsia="Times New Roman" w:hAnsi="Arial" w:cs="Arial"/>
          <w:color w:val="000000"/>
          <w:sz w:val="24"/>
          <w:szCs w:val="24"/>
          <w:lang w:eastAsia="es-CO"/>
        </w:rPr>
      </w:pPr>
    </w:p>
    <w:p w:rsidR="00555F4D" w:rsidRDefault="00555F4D" w:rsidP="00555F4D">
      <w:pPr>
        <w:shd w:val="clear" w:color="auto" w:fill="FDFCFB"/>
        <w:spacing w:after="0" w:line="240" w:lineRule="auto"/>
        <w:rPr>
          <w:rFonts w:ascii="Arial" w:eastAsia="Times New Roman" w:hAnsi="Arial" w:cs="Arial"/>
          <w:color w:val="000000"/>
          <w:sz w:val="24"/>
          <w:szCs w:val="24"/>
          <w:lang w:eastAsia="es-CO"/>
        </w:rPr>
      </w:pPr>
    </w:p>
    <w:p w:rsidR="00555F4D" w:rsidRDefault="00555F4D" w:rsidP="00555F4D">
      <w:pPr>
        <w:shd w:val="clear" w:color="auto" w:fill="FDFCFB"/>
        <w:spacing w:after="0" w:line="240" w:lineRule="auto"/>
        <w:rPr>
          <w:rFonts w:ascii="Arial" w:eastAsia="Times New Roman" w:hAnsi="Arial" w:cs="Arial"/>
          <w:color w:val="000000"/>
          <w:sz w:val="24"/>
          <w:szCs w:val="24"/>
          <w:lang w:eastAsia="es-CO"/>
        </w:rPr>
      </w:pPr>
    </w:p>
    <w:p w:rsidR="00555F4D" w:rsidRDefault="00555F4D" w:rsidP="00555F4D">
      <w:pPr>
        <w:shd w:val="clear" w:color="auto" w:fill="FDFCFB"/>
        <w:spacing w:after="0" w:line="240" w:lineRule="auto"/>
        <w:rPr>
          <w:rFonts w:ascii="Arial" w:eastAsia="Times New Roman" w:hAnsi="Arial" w:cs="Arial"/>
          <w:color w:val="000000"/>
          <w:sz w:val="24"/>
          <w:szCs w:val="24"/>
          <w:lang w:eastAsia="es-CO"/>
        </w:rPr>
      </w:pPr>
    </w:p>
    <w:p w:rsidR="00555F4D" w:rsidRDefault="00555F4D" w:rsidP="00555F4D">
      <w:pPr>
        <w:shd w:val="clear" w:color="auto" w:fill="FDFCFB"/>
        <w:spacing w:after="0" w:line="240" w:lineRule="auto"/>
        <w:rPr>
          <w:rFonts w:ascii="Arial" w:eastAsia="Times New Roman" w:hAnsi="Arial" w:cs="Arial"/>
          <w:color w:val="000000"/>
          <w:sz w:val="24"/>
          <w:szCs w:val="24"/>
          <w:lang w:eastAsia="es-CO"/>
        </w:rPr>
      </w:pPr>
    </w:p>
    <w:p w:rsidR="00555F4D" w:rsidRDefault="00555F4D" w:rsidP="00555F4D">
      <w:pPr>
        <w:shd w:val="clear" w:color="auto" w:fill="FDFCFB"/>
        <w:spacing w:after="0" w:line="240" w:lineRule="auto"/>
        <w:rPr>
          <w:rFonts w:ascii="Arial" w:eastAsia="Times New Roman" w:hAnsi="Arial" w:cs="Arial"/>
          <w:color w:val="000000"/>
          <w:sz w:val="24"/>
          <w:szCs w:val="24"/>
          <w:lang w:eastAsia="es-CO"/>
        </w:rPr>
      </w:pPr>
    </w:p>
    <w:p w:rsidR="00555F4D" w:rsidRDefault="00555F4D" w:rsidP="00555F4D">
      <w:pPr>
        <w:shd w:val="clear" w:color="auto" w:fill="FDFCFB"/>
        <w:spacing w:after="0" w:line="240" w:lineRule="auto"/>
        <w:rPr>
          <w:rFonts w:ascii="Arial" w:eastAsia="Times New Roman" w:hAnsi="Arial" w:cs="Arial"/>
          <w:color w:val="000000"/>
          <w:sz w:val="24"/>
          <w:szCs w:val="24"/>
          <w:lang w:eastAsia="es-CO"/>
        </w:rPr>
      </w:pPr>
    </w:p>
    <w:p w:rsidR="00555F4D" w:rsidRPr="001920D4" w:rsidRDefault="00555F4D" w:rsidP="00555F4D">
      <w:pPr>
        <w:shd w:val="clear" w:color="auto" w:fill="FDFCFB"/>
        <w:spacing w:after="0" w:line="240" w:lineRule="auto"/>
        <w:rPr>
          <w:rFonts w:ascii="Arial" w:eastAsia="Times New Roman" w:hAnsi="Arial" w:cs="Arial"/>
          <w:color w:val="000000"/>
          <w:sz w:val="24"/>
          <w:szCs w:val="24"/>
          <w:lang w:eastAsia="es-CO"/>
        </w:rPr>
      </w:pPr>
      <w:r>
        <w:rPr>
          <w:rFonts w:ascii="Arial" w:eastAsia="Times New Roman" w:hAnsi="Arial" w:cs="Arial"/>
          <w:noProof/>
          <w:color w:val="000000"/>
          <w:sz w:val="24"/>
          <w:szCs w:val="24"/>
          <w:lang w:val="es-ES" w:eastAsia="es-ES"/>
        </w:rPr>
        <w:drawing>
          <wp:inline distT="0" distB="0" distL="0" distR="0" wp14:anchorId="689A66E4" wp14:editId="066A1AEA">
            <wp:extent cx="6246315" cy="1038225"/>
            <wp:effectExtent l="0" t="0" r="2540" b="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PNG"/>
                    <pic:cNvPicPr/>
                  </pic:nvPicPr>
                  <pic:blipFill>
                    <a:blip r:embed="rId24">
                      <a:extLst>
                        <a:ext uri="{28A0092B-C50C-407E-A947-70E740481C1C}">
                          <a14:useLocalDpi xmlns:a14="http://schemas.microsoft.com/office/drawing/2010/main" val="0"/>
                        </a:ext>
                      </a:extLst>
                    </a:blip>
                    <a:stretch>
                      <a:fillRect/>
                    </a:stretch>
                  </pic:blipFill>
                  <pic:spPr>
                    <a:xfrm>
                      <a:off x="0" y="0"/>
                      <a:ext cx="6248436" cy="1038578"/>
                    </a:xfrm>
                    <a:prstGeom prst="rect">
                      <a:avLst/>
                    </a:prstGeom>
                  </pic:spPr>
                </pic:pic>
              </a:graphicData>
            </a:graphic>
          </wp:inline>
        </w:drawing>
      </w:r>
    </w:p>
    <w:p w:rsidR="00555F4D" w:rsidRPr="001920D4" w:rsidRDefault="00555F4D" w:rsidP="00555F4D">
      <w:pPr>
        <w:shd w:val="clear" w:color="auto" w:fill="FDFCFB"/>
        <w:spacing w:after="0" w:line="240" w:lineRule="auto"/>
        <w:rPr>
          <w:rFonts w:ascii="Arial" w:eastAsia="Times New Roman" w:hAnsi="Arial" w:cs="Arial"/>
          <w:color w:val="000000"/>
          <w:sz w:val="24"/>
          <w:szCs w:val="24"/>
          <w:lang w:eastAsia="es-CO"/>
        </w:rPr>
      </w:pPr>
    </w:p>
    <w:p w:rsidR="00555F4D" w:rsidRDefault="00555F4D" w:rsidP="00555F4D">
      <w:pPr>
        <w:shd w:val="clear" w:color="auto" w:fill="FDFCFB"/>
        <w:spacing w:after="0" w:line="240" w:lineRule="auto"/>
        <w:rPr>
          <w:rFonts w:ascii="Arial" w:eastAsia="Times New Roman" w:hAnsi="Arial" w:cs="Arial"/>
          <w:color w:val="000000"/>
          <w:sz w:val="24"/>
          <w:szCs w:val="24"/>
          <w:lang w:eastAsia="es-CO"/>
        </w:rPr>
      </w:pPr>
    </w:p>
    <w:p w:rsidR="00555F4D" w:rsidRDefault="00555F4D" w:rsidP="00555F4D">
      <w:pPr>
        <w:shd w:val="clear" w:color="auto" w:fill="FDFCFB"/>
        <w:spacing w:after="0" w:line="240" w:lineRule="auto"/>
        <w:rPr>
          <w:rFonts w:ascii="Arial Narrow" w:eastAsia="Times New Roman" w:hAnsi="Arial Narrow" w:cs="Arial"/>
          <w:color w:val="000000"/>
          <w:sz w:val="24"/>
          <w:szCs w:val="24"/>
          <w:lang w:eastAsia="es-CO"/>
        </w:rPr>
      </w:pPr>
    </w:p>
    <w:p w:rsidR="00555F4D" w:rsidRDefault="00555F4D" w:rsidP="00555F4D">
      <w:pPr>
        <w:shd w:val="clear" w:color="auto" w:fill="FDFCFB"/>
        <w:spacing w:after="0" w:line="240" w:lineRule="auto"/>
        <w:rPr>
          <w:rFonts w:ascii="Arial Narrow" w:eastAsia="Times New Roman" w:hAnsi="Arial Narrow" w:cs="Arial"/>
          <w:color w:val="000000"/>
          <w:sz w:val="24"/>
          <w:szCs w:val="24"/>
          <w:lang w:eastAsia="es-CO"/>
        </w:rPr>
      </w:pPr>
    </w:p>
    <w:p w:rsidR="00555F4D" w:rsidRPr="00307C50" w:rsidRDefault="00555F4D" w:rsidP="00555F4D">
      <w:pPr>
        <w:shd w:val="clear" w:color="auto" w:fill="FDFCFB"/>
        <w:spacing w:after="0" w:line="240" w:lineRule="auto"/>
        <w:rPr>
          <w:rFonts w:ascii="Arial Narrow" w:eastAsia="Times New Roman" w:hAnsi="Arial Narrow" w:cs="Arial"/>
          <w:color w:val="000000"/>
          <w:sz w:val="20"/>
          <w:szCs w:val="20"/>
          <w:lang w:eastAsia="es-CO"/>
        </w:rPr>
      </w:pPr>
    </w:p>
    <w:p w:rsidR="00555F4D" w:rsidRPr="006B048B" w:rsidRDefault="00B31DFB" w:rsidP="00555F4D">
      <w:pPr>
        <w:shd w:val="clear" w:color="auto" w:fill="FDFCFB"/>
        <w:spacing w:after="0" w:line="240" w:lineRule="auto"/>
        <w:rPr>
          <w:rFonts w:ascii="Arial" w:eastAsia="Times New Roman" w:hAnsi="Arial" w:cs="Arial"/>
          <w:color w:val="0070C0"/>
          <w:lang w:eastAsia="es-CO"/>
        </w:rPr>
      </w:pPr>
      <w:r w:rsidRPr="006B048B">
        <w:rPr>
          <w:rFonts w:ascii="Arial" w:eastAsia="Times New Roman" w:hAnsi="Arial" w:cs="Arial"/>
          <w:color w:val="0070C0"/>
          <w:lang w:eastAsia="es-CO"/>
        </w:rPr>
        <w:t>N</w:t>
      </w:r>
      <w:r w:rsidR="00555F4D" w:rsidRPr="006B048B">
        <w:rPr>
          <w:rFonts w:ascii="Arial" w:eastAsia="Times New Roman" w:hAnsi="Arial" w:cs="Arial"/>
          <w:color w:val="0070C0"/>
          <w:lang w:eastAsia="es-CO"/>
        </w:rPr>
        <w:t xml:space="preserve">otas externas y eventos liderados por el </w:t>
      </w:r>
      <w:r w:rsidR="005E2753">
        <w:rPr>
          <w:rFonts w:ascii="Arial" w:eastAsia="Times New Roman" w:hAnsi="Arial" w:cs="Arial"/>
          <w:color w:val="0070C0"/>
          <w:lang w:eastAsia="es-CO"/>
        </w:rPr>
        <w:t>instituto</w:t>
      </w:r>
    </w:p>
    <w:p w:rsidR="00555F4D" w:rsidRPr="00307C50" w:rsidRDefault="00555F4D" w:rsidP="00555F4D">
      <w:pPr>
        <w:shd w:val="clear" w:color="auto" w:fill="FDFCFB"/>
        <w:spacing w:after="0" w:line="240" w:lineRule="auto"/>
        <w:rPr>
          <w:rFonts w:ascii="Arial" w:eastAsia="Times New Roman" w:hAnsi="Arial" w:cs="Arial"/>
          <w:color w:val="000000"/>
          <w:sz w:val="20"/>
          <w:szCs w:val="20"/>
          <w:lang w:eastAsia="es-CO"/>
        </w:rPr>
      </w:pPr>
    </w:p>
    <w:p w:rsidR="00555F4D" w:rsidRPr="00307C50" w:rsidRDefault="00555F4D" w:rsidP="00555F4D">
      <w:pPr>
        <w:shd w:val="clear" w:color="auto" w:fill="FDFCFB"/>
        <w:spacing w:after="0" w:line="240" w:lineRule="auto"/>
        <w:rPr>
          <w:rFonts w:ascii="Arial" w:eastAsia="Times New Roman" w:hAnsi="Arial" w:cs="Arial"/>
          <w:color w:val="000000"/>
          <w:sz w:val="20"/>
          <w:szCs w:val="20"/>
          <w:lang w:eastAsia="es-CO"/>
        </w:rPr>
      </w:pPr>
    </w:p>
    <w:p w:rsidR="00555F4D" w:rsidRPr="00EE1223" w:rsidRDefault="00555F4D" w:rsidP="006B048B">
      <w:pPr>
        <w:pStyle w:val="Prrafodelista"/>
        <w:numPr>
          <w:ilvl w:val="0"/>
          <w:numId w:val="46"/>
        </w:numPr>
        <w:shd w:val="clear" w:color="auto" w:fill="FDFCFB"/>
        <w:spacing w:after="0" w:line="240" w:lineRule="auto"/>
        <w:ind w:left="284" w:hanging="284"/>
        <w:rPr>
          <w:rFonts w:ascii="Arial" w:eastAsia="Times New Roman" w:hAnsi="Arial" w:cs="Arial"/>
          <w:color w:val="000000"/>
          <w:sz w:val="24"/>
          <w:szCs w:val="24"/>
          <w:lang w:eastAsia="es-CO"/>
        </w:rPr>
      </w:pPr>
      <w:r w:rsidRPr="00EE1223">
        <w:rPr>
          <w:rFonts w:ascii="Arial" w:eastAsia="Times New Roman" w:hAnsi="Arial" w:cs="Arial"/>
          <w:color w:val="000000"/>
          <w:sz w:val="20"/>
          <w:szCs w:val="20"/>
          <w:lang w:eastAsia="es-CO"/>
        </w:rPr>
        <w:t>Campaña de reciclaje, nota y video: </w:t>
      </w:r>
      <w:r w:rsidR="00EE1223" w:rsidRPr="00EE1223">
        <w:rPr>
          <w:rFonts w:ascii="Arial" w:eastAsia="Times New Roman" w:hAnsi="Arial" w:cs="Arial"/>
          <w:color w:val="000000"/>
          <w:sz w:val="20"/>
          <w:szCs w:val="20"/>
          <w:lang w:eastAsia="es-CO"/>
        </w:rPr>
        <w:t>u</w:t>
      </w:r>
      <w:r w:rsidRPr="00EE1223">
        <w:rPr>
          <w:rFonts w:ascii="Arial" w:eastAsia="Times New Roman" w:hAnsi="Arial" w:cs="Arial"/>
          <w:color w:val="000000"/>
          <w:sz w:val="20"/>
          <w:szCs w:val="20"/>
          <w:lang w:eastAsia="es-CO"/>
        </w:rPr>
        <w:t>n sueño que nos enseña a reciclar y reutilizar.</w:t>
      </w:r>
    </w:p>
    <w:p w:rsidR="00555F4D" w:rsidRPr="00555F4D" w:rsidRDefault="00555F4D" w:rsidP="00555F4D">
      <w:pPr>
        <w:shd w:val="clear" w:color="auto" w:fill="FDFCFB"/>
        <w:spacing w:after="0" w:line="240" w:lineRule="auto"/>
        <w:rPr>
          <w:rFonts w:ascii="Arial" w:eastAsia="Times New Roman" w:hAnsi="Arial" w:cs="Arial"/>
          <w:noProof/>
          <w:color w:val="000000"/>
          <w:sz w:val="24"/>
          <w:szCs w:val="24"/>
          <w:lang w:eastAsia="es-CO"/>
        </w:rPr>
      </w:pPr>
    </w:p>
    <w:p w:rsidR="00555F4D" w:rsidRDefault="00555F4D" w:rsidP="00555F4D">
      <w:pPr>
        <w:shd w:val="clear" w:color="auto" w:fill="FDFCFB"/>
        <w:spacing w:after="0" w:line="240" w:lineRule="auto"/>
        <w:rPr>
          <w:rFonts w:ascii="Arial" w:eastAsia="Times New Roman" w:hAnsi="Arial" w:cs="Arial"/>
          <w:color w:val="000000"/>
          <w:sz w:val="24"/>
          <w:szCs w:val="24"/>
          <w:lang w:eastAsia="es-CO"/>
        </w:rPr>
      </w:pPr>
      <w:r>
        <w:rPr>
          <w:rFonts w:ascii="Arial" w:eastAsia="Times New Roman" w:hAnsi="Arial" w:cs="Arial"/>
          <w:noProof/>
          <w:color w:val="000000"/>
          <w:sz w:val="24"/>
          <w:szCs w:val="24"/>
          <w:lang w:val="es-ES" w:eastAsia="es-ES"/>
        </w:rPr>
        <w:drawing>
          <wp:inline distT="0" distB="0" distL="0" distR="0" wp14:anchorId="2F972D92" wp14:editId="55BBF41C">
            <wp:extent cx="4445506" cy="1647048"/>
            <wp:effectExtent l="0" t="0" r="0" b="0"/>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sueño.PNG"/>
                    <pic:cNvPicPr/>
                  </pic:nvPicPr>
                  <pic:blipFill rotWithShape="1">
                    <a:blip r:embed="rId25">
                      <a:extLst>
                        <a:ext uri="{28A0092B-C50C-407E-A947-70E740481C1C}">
                          <a14:useLocalDpi xmlns:a14="http://schemas.microsoft.com/office/drawing/2010/main" val="0"/>
                        </a:ext>
                      </a:extLst>
                    </a:blip>
                    <a:srcRect t="25259"/>
                    <a:stretch/>
                  </pic:blipFill>
                  <pic:spPr bwMode="auto">
                    <a:xfrm>
                      <a:off x="0" y="0"/>
                      <a:ext cx="4472038" cy="1656878"/>
                    </a:xfrm>
                    <a:prstGeom prst="rect">
                      <a:avLst/>
                    </a:prstGeom>
                    <a:ln>
                      <a:noFill/>
                    </a:ln>
                    <a:extLst>
                      <a:ext uri="{53640926-AAD7-44D8-BBD7-CCE9431645EC}">
                        <a14:shadowObscured xmlns:a14="http://schemas.microsoft.com/office/drawing/2010/main"/>
                      </a:ext>
                    </a:extLst>
                  </pic:spPr>
                </pic:pic>
              </a:graphicData>
            </a:graphic>
          </wp:inline>
        </w:drawing>
      </w:r>
    </w:p>
    <w:p w:rsidR="00555F4D" w:rsidRPr="00555F4D" w:rsidRDefault="00555F4D" w:rsidP="00555F4D">
      <w:pPr>
        <w:shd w:val="clear" w:color="auto" w:fill="FDFCFB"/>
        <w:spacing w:after="0" w:line="240" w:lineRule="auto"/>
        <w:rPr>
          <w:rFonts w:ascii="Arial" w:eastAsia="Times New Roman" w:hAnsi="Arial" w:cs="Arial"/>
          <w:color w:val="000000"/>
          <w:sz w:val="24"/>
          <w:szCs w:val="24"/>
          <w:lang w:eastAsia="es-CO"/>
        </w:rPr>
      </w:pPr>
    </w:p>
    <w:p w:rsidR="00555F4D" w:rsidRPr="00555F4D" w:rsidRDefault="00555F4D" w:rsidP="00555F4D">
      <w:pPr>
        <w:shd w:val="clear" w:color="auto" w:fill="FDFCFB"/>
        <w:spacing w:after="0" w:line="240" w:lineRule="auto"/>
        <w:rPr>
          <w:rFonts w:ascii="Arial" w:eastAsia="Times New Roman" w:hAnsi="Arial" w:cs="Arial"/>
          <w:color w:val="000000"/>
          <w:sz w:val="24"/>
          <w:szCs w:val="24"/>
          <w:lang w:eastAsia="es-CO"/>
        </w:rPr>
      </w:pPr>
    </w:p>
    <w:p w:rsidR="00555F4D" w:rsidRPr="0041096E" w:rsidRDefault="0041096E" w:rsidP="00032C49">
      <w:pPr>
        <w:pStyle w:val="Prrafodelista"/>
        <w:numPr>
          <w:ilvl w:val="0"/>
          <w:numId w:val="46"/>
        </w:numPr>
        <w:shd w:val="clear" w:color="auto" w:fill="FDFCFB"/>
        <w:spacing w:after="0" w:line="240" w:lineRule="auto"/>
        <w:ind w:left="284" w:hanging="284"/>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T</w:t>
      </w:r>
      <w:r w:rsidR="00555F4D" w:rsidRPr="0041096E">
        <w:rPr>
          <w:rFonts w:ascii="Arial" w:eastAsia="Times New Roman" w:hAnsi="Arial" w:cs="Arial"/>
          <w:color w:val="000000"/>
          <w:sz w:val="20"/>
          <w:szCs w:val="20"/>
          <w:lang w:eastAsia="es-CO"/>
        </w:rPr>
        <w:t xml:space="preserve">alleres </w:t>
      </w:r>
      <w:r>
        <w:rPr>
          <w:rFonts w:ascii="Arial" w:eastAsia="Times New Roman" w:hAnsi="Arial" w:cs="Arial"/>
          <w:color w:val="000000"/>
          <w:sz w:val="20"/>
          <w:szCs w:val="20"/>
          <w:lang w:eastAsia="es-CO"/>
        </w:rPr>
        <w:t xml:space="preserve">sobre </w:t>
      </w:r>
      <w:r w:rsidR="00555F4D" w:rsidRPr="0041096E">
        <w:rPr>
          <w:rFonts w:ascii="Arial" w:eastAsia="Times New Roman" w:hAnsi="Arial" w:cs="Arial"/>
          <w:color w:val="000000"/>
          <w:sz w:val="20"/>
          <w:szCs w:val="20"/>
          <w:lang w:eastAsia="es-CO"/>
        </w:rPr>
        <w:t xml:space="preserve">la prevención y preparación en torno a huracanes </w:t>
      </w:r>
    </w:p>
    <w:p w:rsidR="00B77DE1" w:rsidRDefault="00B77DE1" w:rsidP="006B048B">
      <w:pPr>
        <w:shd w:val="clear" w:color="auto" w:fill="FDFCFB"/>
        <w:ind w:left="284"/>
        <w:rPr>
          <w:rFonts w:ascii="Arial" w:eastAsia="Times New Roman" w:hAnsi="Arial" w:cs="Arial"/>
          <w:color w:val="000000"/>
          <w:sz w:val="20"/>
          <w:szCs w:val="20"/>
          <w:lang w:eastAsia="es-CO"/>
        </w:rPr>
      </w:pPr>
    </w:p>
    <w:p w:rsidR="00B77DE1" w:rsidRPr="006B048B" w:rsidRDefault="00555F4D" w:rsidP="006B048B">
      <w:pPr>
        <w:shd w:val="clear" w:color="auto" w:fill="FDFCFB"/>
        <w:ind w:firstLine="284"/>
        <w:rPr>
          <w:rFonts w:ascii="Arial" w:eastAsia="Times New Roman" w:hAnsi="Arial" w:cs="Arial"/>
          <w:color w:val="000000"/>
          <w:sz w:val="20"/>
          <w:szCs w:val="20"/>
          <w:lang w:eastAsia="es-CO"/>
        </w:rPr>
      </w:pPr>
      <w:r w:rsidRPr="006B048B">
        <w:rPr>
          <w:rFonts w:ascii="Arial" w:eastAsia="Times New Roman" w:hAnsi="Arial" w:cs="Arial"/>
          <w:color w:val="000000"/>
          <w:sz w:val="20"/>
          <w:szCs w:val="20"/>
          <w:lang w:eastAsia="es-CO"/>
        </w:rPr>
        <w:t xml:space="preserve">Taller: Huracanes: </w:t>
      </w:r>
      <w:r w:rsidR="00B77DE1">
        <w:rPr>
          <w:rFonts w:ascii="Arial" w:eastAsia="Times New Roman" w:hAnsi="Arial" w:cs="Arial"/>
          <w:color w:val="000000"/>
          <w:sz w:val="20"/>
          <w:szCs w:val="20"/>
          <w:lang w:eastAsia="es-CO"/>
        </w:rPr>
        <w:t>u</w:t>
      </w:r>
      <w:r w:rsidRPr="006B048B">
        <w:rPr>
          <w:rFonts w:ascii="Arial" w:eastAsia="Times New Roman" w:hAnsi="Arial" w:cs="Arial"/>
          <w:color w:val="000000"/>
          <w:sz w:val="20"/>
          <w:szCs w:val="20"/>
          <w:lang w:eastAsia="es-CO"/>
        </w:rPr>
        <w:t>na oportunidad para prevenir y prepararse</w:t>
      </w:r>
      <w:r w:rsidRPr="006B048B">
        <w:rPr>
          <w:rFonts w:ascii="Arial" w:eastAsia="Times New Roman" w:hAnsi="Arial" w:cs="Arial"/>
          <w:color w:val="000000"/>
          <w:sz w:val="20"/>
          <w:szCs w:val="20"/>
          <w:lang w:eastAsia="es-CO"/>
        </w:rPr>
        <w:br/>
      </w:r>
    </w:p>
    <w:p w:rsidR="00555F4D" w:rsidRPr="006B048B" w:rsidRDefault="00555F4D" w:rsidP="006B048B">
      <w:pPr>
        <w:pStyle w:val="Prrafodelista"/>
        <w:numPr>
          <w:ilvl w:val="0"/>
          <w:numId w:val="203"/>
        </w:numPr>
        <w:shd w:val="clear" w:color="auto" w:fill="FDFCFB"/>
        <w:ind w:left="567" w:hanging="283"/>
        <w:rPr>
          <w:rFonts w:ascii="Arial" w:eastAsia="Times New Roman" w:hAnsi="Arial" w:cs="Arial"/>
          <w:color w:val="000000"/>
          <w:sz w:val="20"/>
          <w:szCs w:val="20"/>
          <w:lang w:eastAsia="es-CO"/>
        </w:rPr>
      </w:pPr>
      <w:r w:rsidRPr="006B048B">
        <w:rPr>
          <w:rFonts w:ascii="Arial" w:eastAsia="Times New Roman" w:hAnsi="Arial" w:cs="Arial"/>
          <w:color w:val="000000"/>
          <w:sz w:val="20"/>
          <w:szCs w:val="20"/>
          <w:lang w:eastAsia="es-CO"/>
        </w:rPr>
        <w:t>Cartagena: 16 y 17 de octubre</w:t>
      </w:r>
      <w:r w:rsidR="00B77DE1">
        <w:rPr>
          <w:rFonts w:ascii="Arial" w:eastAsia="Times New Roman" w:hAnsi="Arial" w:cs="Arial"/>
          <w:color w:val="000000"/>
          <w:sz w:val="20"/>
          <w:szCs w:val="20"/>
          <w:lang w:eastAsia="es-CO"/>
        </w:rPr>
        <w:t>.</w:t>
      </w:r>
    </w:p>
    <w:p w:rsidR="00555F4D" w:rsidRPr="00B77DE1" w:rsidRDefault="00555F4D" w:rsidP="006B048B">
      <w:pPr>
        <w:pStyle w:val="Prrafodelista"/>
        <w:numPr>
          <w:ilvl w:val="0"/>
          <w:numId w:val="202"/>
        </w:numPr>
        <w:shd w:val="clear" w:color="auto" w:fill="FDFCFB"/>
        <w:tabs>
          <w:tab w:val="left" w:pos="567"/>
        </w:tabs>
        <w:ind w:left="284" w:firstLine="0"/>
        <w:rPr>
          <w:rFonts w:ascii="Arial" w:eastAsia="Times New Roman" w:hAnsi="Arial" w:cs="Arial"/>
          <w:color w:val="000000"/>
          <w:sz w:val="20"/>
          <w:szCs w:val="20"/>
          <w:lang w:eastAsia="es-CO"/>
        </w:rPr>
      </w:pPr>
      <w:r w:rsidRPr="0041096E">
        <w:rPr>
          <w:rFonts w:ascii="Arial" w:eastAsia="Times New Roman" w:hAnsi="Arial" w:cs="Arial"/>
          <w:color w:val="000000"/>
          <w:sz w:val="20"/>
          <w:szCs w:val="20"/>
          <w:lang w:eastAsia="es-CO"/>
        </w:rPr>
        <w:t>Riohacha: 22</w:t>
      </w:r>
      <w:r w:rsidR="00804B9D" w:rsidRPr="0041096E">
        <w:rPr>
          <w:rFonts w:ascii="Arial" w:eastAsia="Times New Roman" w:hAnsi="Arial" w:cs="Arial"/>
          <w:color w:val="000000"/>
          <w:sz w:val="20"/>
          <w:szCs w:val="20"/>
          <w:lang w:eastAsia="es-CO"/>
        </w:rPr>
        <w:t xml:space="preserve"> </w:t>
      </w:r>
      <w:r w:rsidRPr="0041096E">
        <w:rPr>
          <w:rFonts w:ascii="Arial" w:eastAsia="Times New Roman" w:hAnsi="Arial" w:cs="Arial"/>
          <w:color w:val="000000"/>
          <w:sz w:val="20"/>
          <w:szCs w:val="20"/>
          <w:lang w:eastAsia="es-CO"/>
        </w:rPr>
        <w:t>y 23 de octubre</w:t>
      </w:r>
      <w:r w:rsidR="00B77DE1">
        <w:rPr>
          <w:rFonts w:ascii="Arial" w:eastAsia="Times New Roman" w:hAnsi="Arial" w:cs="Arial"/>
          <w:color w:val="000000"/>
          <w:sz w:val="20"/>
          <w:szCs w:val="20"/>
          <w:lang w:eastAsia="es-CO"/>
        </w:rPr>
        <w:t>.</w:t>
      </w:r>
      <w:r w:rsidRPr="0041096E">
        <w:rPr>
          <w:rFonts w:ascii="Arial" w:eastAsia="Times New Roman" w:hAnsi="Arial" w:cs="Arial"/>
          <w:color w:val="000000"/>
          <w:sz w:val="20"/>
          <w:szCs w:val="20"/>
          <w:lang w:eastAsia="es-CO"/>
        </w:rPr>
        <w:br/>
      </w:r>
      <w:r w:rsidR="005936CB">
        <w:rPr>
          <w:rFonts w:ascii="Arial" w:eastAsia="Times New Roman" w:hAnsi="Arial" w:cs="Arial"/>
          <w:color w:val="000000"/>
          <w:sz w:val="20"/>
          <w:szCs w:val="20"/>
          <w:lang w:eastAsia="es-CO"/>
        </w:rPr>
        <w:t xml:space="preserve">–   </w:t>
      </w:r>
      <w:r w:rsidRPr="0041096E">
        <w:rPr>
          <w:rFonts w:ascii="Arial" w:eastAsia="Times New Roman" w:hAnsi="Arial" w:cs="Arial"/>
          <w:color w:val="000000"/>
          <w:sz w:val="20"/>
          <w:szCs w:val="20"/>
          <w:lang w:eastAsia="es-CO"/>
        </w:rPr>
        <w:t>San Andrés y Providencia: 2 y 3 de o</w:t>
      </w:r>
      <w:r w:rsidRPr="00B77DE1">
        <w:rPr>
          <w:rFonts w:ascii="Arial" w:eastAsia="Times New Roman" w:hAnsi="Arial" w:cs="Arial"/>
          <w:color w:val="000000"/>
          <w:sz w:val="20"/>
          <w:szCs w:val="20"/>
          <w:lang w:eastAsia="es-CO"/>
        </w:rPr>
        <w:t>ctubre</w:t>
      </w:r>
      <w:r w:rsidR="00B77DE1">
        <w:rPr>
          <w:rFonts w:ascii="Arial" w:eastAsia="Times New Roman" w:hAnsi="Arial" w:cs="Arial"/>
          <w:color w:val="000000"/>
          <w:sz w:val="20"/>
          <w:szCs w:val="20"/>
          <w:lang w:eastAsia="es-CO"/>
        </w:rPr>
        <w:t>.</w:t>
      </w:r>
    </w:p>
    <w:p w:rsidR="00555F4D" w:rsidRPr="00B77DE1" w:rsidRDefault="00555F4D" w:rsidP="006B048B">
      <w:pPr>
        <w:pStyle w:val="Prrafodelista"/>
        <w:numPr>
          <w:ilvl w:val="0"/>
          <w:numId w:val="202"/>
        </w:numPr>
        <w:shd w:val="clear" w:color="auto" w:fill="FDFCFB"/>
        <w:ind w:left="567" w:hanging="283"/>
        <w:rPr>
          <w:rFonts w:ascii="Arial" w:eastAsia="Times New Roman" w:hAnsi="Arial" w:cs="Arial"/>
          <w:color w:val="000000"/>
          <w:sz w:val="20"/>
          <w:szCs w:val="20"/>
          <w:lang w:eastAsia="es-CO"/>
        </w:rPr>
      </w:pPr>
      <w:r w:rsidRPr="00B77DE1">
        <w:rPr>
          <w:rFonts w:ascii="Arial" w:eastAsia="Times New Roman" w:hAnsi="Arial" w:cs="Arial"/>
          <w:color w:val="000000"/>
          <w:sz w:val="20"/>
          <w:szCs w:val="20"/>
          <w:lang w:eastAsia="es-CO"/>
        </w:rPr>
        <w:t>Santa Marta: 29 y 30 de octubre</w:t>
      </w:r>
      <w:r w:rsidR="00B77DE1">
        <w:rPr>
          <w:rFonts w:ascii="Arial" w:eastAsia="Times New Roman" w:hAnsi="Arial" w:cs="Arial"/>
          <w:color w:val="000000"/>
          <w:sz w:val="20"/>
          <w:szCs w:val="20"/>
          <w:lang w:eastAsia="es-CO"/>
        </w:rPr>
        <w:t>.</w:t>
      </w:r>
    </w:p>
    <w:p w:rsidR="00555F4D" w:rsidRPr="00B77DE1" w:rsidRDefault="00555F4D" w:rsidP="00555F4D">
      <w:pPr>
        <w:pStyle w:val="Prrafodelista"/>
        <w:shd w:val="clear" w:color="auto" w:fill="FDFCFB"/>
        <w:rPr>
          <w:rFonts w:ascii="Arial" w:eastAsia="Times New Roman" w:hAnsi="Arial" w:cs="Arial"/>
          <w:color w:val="000000"/>
          <w:sz w:val="20"/>
          <w:szCs w:val="20"/>
          <w:lang w:eastAsia="es-CO"/>
        </w:rPr>
      </w:pPr>
    </w:p>
    <w:p w:rsidR="00555F4D" w:rsidRDefault="00555F4D" w:rsidP="00B77DE1">
      <w:pPr>
        <w:pStyle w:val="Prrafodelista"/>
        <w:numPr>
          <w:ilvl w:val="0"/>
          <w:numId w:val="50"/>
        </w:numPr>
        <w:shd w:val="clear" w:color="auto" w:fill="FDFCFB"/>
        <w:spacing w:after="0" w:line="240" w:lineRule="auto"/>
        <w:ind w:left="284" w:hanging="284"/>
        <w:rPr>
          <w:rFonts w:ascii="Arial" w:eastAsia="Times New Roman" w:hAnsi="Arial" w:cs="Arial"/>
          <w:color w:val="000000"/>
          <w:sz w:val="20"/>
          <w:szCs w:val="20"/>
          <w:lang w:eastAsia="es-CO"/>
        </w:rPr>
      </w:pPr>
      <w:r w:rsidRPr="00B77DE1">
        <w:rPr>
          <w:rFonts w:ascii="Arial" w:eastAsia="Times New Roman" w:hAnsi="Arial" w:cs="Arial"/>
          <w:color w:val="000000"/>
          <w:sz w:val="20"/>
          <w:szCs w:val="20"/>
          <w:lang w:eastAsia="es-CO"/>
        </w:rPr>
        <w:t>Foros Regionales Amazonia Orinoquia: Clima y deforestación</w:t>
      </w:r>
    </w:p>
    <w:p w:rsidR="00677B41" w:rsidRPr="00B77DE1" w:rsidRDefault="00677B41" w:rsidP="006B048B">
      <w:pPr>
        <w:pStyle w:val="Prrafodelista"/>
        <w:shd w:val="clear" w:color="auto" w:fill="FDFCFB"/>
        <w:spacing w:after="0" w:line="240" w:lineRule="auto"/>
        <w:ind w:left="284"/>
        <w:rPr>
          <w:rFonts w:ascii="Arial" w:eastAsia="Times New Roman" w:hAnsi="Arial" w:cs="Arial"/>
          <w:color w:val="000000"/>
          <w:sz w:val="20"/>
          <w:szCs w:val="20"/>
          <w:lang w:eastAsia="es-CO"/>
        </w:rPr>
      </w:pPr>
    </w:p>
    <w:p w:rsidR="00555F4D" w:rsidRPr="00B77DE1" w:rsidRDefault="00555F4D" w:rsidP="006B048B">
      <w:pPr>
        <w:pStyle w:val="Prrafodelista"/>
        <w:numPr>
          <w:ilvl w:val="0"/>
          <w:numId w:val="204"/>
        </w:numPr>
        <w:shd w:val="clear" w:color="auto" w:fill="FDFCFB"/>
        <w:ind w:left="567" w:hanging="283"/>
        <w:rPr>
          <w:rFonts w:ascii="Arial" w:eastAsia="Times New Roman" w:hAnsi="Arial" w:cs="Arial"/>
          <w:color w:val="000000"/>
          <w:sz w:val="20"/>
          <w:szCs w:val="20"/>
          <w:lang w:eastAsia="es-CO"/>
        </w:rPr>
      </w:pPr>
      <w:r w:rsidRPr="00B77DE1">
        <w:rPr>
          <w:rFonts w:ascii="Arial" w:eastAsia="Times New Roman" w:hAnsi="Arial" w:cs="Arial"/>
          <w:color w:val="000000"/>
          <w:sz w:val="20"/>
          <w:szCs w:val="20"/>
          <w:lang w:eastAsia="es-CO"/>
        </w:rPr>
        <w:t>Florencia: 19 de noviembre</w:t>
      </w:r>
    </w:p>
    <w:p w:rsidR="00555F4D" w:rsidRPr="006B048B" w:rsidRDefault="00677B41" w:rsidP="006B048B">
      <w:pPr>
        <w:pStyle w:val="Prrafodelista"/>
        <w:numPr>
          <w:ilvl w:val="3"/>
          <w:numId w:val="187"/>
        </w:numPr>
        <w:shd w:val="clear" w:color="auto" w:fill="FDFCFB"/>
        <w:ind w:left="567" w:hanging="283"/>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S</w:t>
      </w:r>
      <w:r w:rsidR="00555F4D" w:rsidRPr="006B048B">
        <w:rPr>
          <w:rFonts w:ascii="Arial" w:eastAsia="Times New Roman" w:hAnsi="Arial" w:cs="Arial"/>
          <w:color w:val="000000"/>
          <w:sz w:val="20"/>
          <w:szCs w:val="20"/>
          <w:lang w:eastAsia="es-CO"/>
        </w:rPr>
        <w:t>an José del Guaviare: 25 de noviembre</w:t>
      </w:r>
    </w:p>
    <w:p w:rsidR="00555F4D" w:rsidRPr="000A1899" w:rsidRDefault="00555F4D" w:rsidP="006B048B">
      <w:pPr>
        <w:pStyle w:val="Prrafodelista"/>
        <w:numPr>
          <w:ilvl w:val="0"/>
          <w:numId w:val="204"/>
        </w:numPr>
        <w:shd w:val="clear" w:color="auto" w:fill="FDFCFB"/>
        <w:ind w:left="567" w:hanging="283"/>
        <w:rPr>
          <w:rFonts w:ascii="Arial" w:eastAsia="Times New Roman" w:hAnsi="Arial" w:cs="Arial"/>
          <w:color w:val="000000"/>
          <w:sz w:val="20"/>
          <w:szCs w:val="20"/>
          <w:lang w:eastAsia="es-CO"/>
        </w:rPr>
      </w:pPr>
      <w:r w:rsidRPr="000A1899">
        <w:rPr>
          <w:rFonts w:ascii="Arial" w:eastAsia="Times New Roman" w:hAnsi="Arial" w:cs="Arial"/>
          <w:color w:val="000000"/>
          <w:sz w:val="20"/>
          <w:szCs w:val="20"/>
          <w:lang w:eastAsia="es-CO"/>
        </w:rPr>
        <w:t>Vista Hermosa: 3 de diciembre</w:t>
      </w:r>
    </w:p>
    <w:p w:rsidR="00677B41" w:rsidRDefault="00555F4D" w:rsidP="006B048B">
      <w:pPr>
        <w:pStyle w:val="Prrafodelista"/>
        <w:numPr>
          <w:ilvl w:val="0"/>
          <w:numId w:val="204"/>
        </w:numPr>
        <w:shd w:val="clear" w:color="auto" w:fill="FDFCFB"/>
        <w:ind w:left="567" w:hanging="283"/>
        <w:rPr>
          <w:rFonts w:ascii="Arial" w:eastAsia="Times New Roman" w:hAnsi="Arial" w:cs="Arial"/>
          <w:color w:val="000000"/>
          <w:sz w:val="20"/>
          <w:szCs w:val="20"/>
          <w:lang w:eastAsia="es-CO"/>
        </w:rPr>
      </w:pPr>
      <w:r w:rsidRPr="0041096E">
        <w:rPr>
          <w:rFonts w:ascii="Arial" w:eastAsia="Times New Roman" w:hAnsi="Arial" w:cs="Arial"/>
          <w:color w:val="000000"/>
          <w:sz w:val="20"/>
          <w:szCs w:val="20"/>
          <w:lang w:eastAsia="es-CO"/>
        </w:rPr>
        <w:t>Mocoa: 10 de diciembre</w:t>
      </w:r>
      <w:r w:rsidR="00677B41">
        <w:rPr>
          <w:rFonts w:ascii="Arial" w:eastAsia="Times New Roman" w:hAnsi="Arial" w:cs="Arial"/>
          <w:color w:val="000000"/>
          <w:sz w:val="20"/>
          <w:szCs w:val="20"/>
          <w:lang w:eastAsia="es-CO"/>
        </w:rPr>
        <w:t>.</w:t>
      </w:r>
    </w:p>
    <w:p w:rsidR="00555F4D" w:rsidRPr="0041096E" w:rsidRDefault="00555F4D" w:rsidP="006B048B">
      <w:pPr>
        <w:pStyle w:val="Prrafodelista"/>
        <w:shd w:val="clear" w:color="auto" w:fill="FDFCFB"/>
        <w:ind w:left="1276"/>
        <w:rPr>
          <w:rFonts w:ascii="Arial" w:eastAsia="Times New Roman" w:hAnsi="Arial" w:cs="Arial"/>
          <w:color w:val="000000"/>
          <w:sz w:val="20"/>
          <w:szCs w:val="20"/>
          <w:lang w:eastAsia="es-CO"/>
        </w:rPr>
      </w:pPr>
    </w:p>
    <w:p w:rsidR="00F508AC" w:rsidRDefault="00555F4D" w:rsidP="00B77DE1">
      <w:pPr>
        <w:pStyle w:val="Prrafodelista"/>
        <w:numPr>
          <w:ilvl w:val="0"/>
          <w:numId w:val="50"/>
        </w:numPr>
        <w:shd w:val="clear" w:color="auto" w:fill="FDFCFB"/>
        <w:spacing w:after="0" w:line="240" w:lineRule="auto"/>
        <w:ind w:left="284" w:hanging="284"/>
        <w:rPr>
          <w:rFonts w:ascii="Arial" w:eastAsia="Times New Roman" w:hAnsi="Arial" w:cs="Arial"/>
          <w:color w:val="000000"/>
          <w:sz w:val="20"/>
          <w:szCs w:val="20"/>
          <w:lang w:eastAsia="es-CO"/>
        </w:rPr>
      </w:pPr>
      <w:r w:rsidRPr="0041096E">
        <w:rPr>
          <w:rFonts w:ascii="Arial" w:eastAsia="Times New Roman" w:hAnsi="Arial" w:cs="Arial"/>
          <w:color w:val="000000"/>
          <w:sz w:val="20"/>
          <w:szCs w:val="20"/>
          <w:lang w:eastAsia="es-CO"/>
        </w:rPr>
        <w:lastRenderedPageBreak/>
        <w:t>Nota</w:t>
      </w:r>
      <w:r w:rsidR="00F508AC">
        <w:rPr>
          <w:rFonts w:ascii="Arial" w:eastAsia="Times New Roman" w:hAnsi="Arial" w:cs="Arial"/>
          <w:color w:val="000000"/>
          <w:sz w:val="20"/>
          <w:szCs w:val="20"/>
          <w:lang w:eastAsia="es-CO"/>
        </w:rPr>
        <w:t>s o comunicaciones sobre eventos</w:t>
      </w:r>
    </w:p>
    <w:p w:rsidR="00F508AC" w:rsidRDefault="00555F4D" w:rsidP="006B048B">
      <w:pPr>
        <w:pStyle w:val="Prrafodelista"/>
        <w:shd w:val="clear" w:color="auto" w:fill="FDFCFB"/>
        <w:spacing w:after="0" w:line="240" w:lineRule="auto"/>
        <w:ind w:left="284"/>
        <w:rPr>
          <w:rFonts w:ascii="Arial" w:eastAsia="Times New Roman" w:hAnsi="Arial" w:cs="Arial"/>
          <w:color w:val="000000"/>
          <w:sz w:val="20"/>
          <w:szCs w:val="20"/>
          <w:lang w:eastAsia="es-CO"/>
        </w:rPr>
      </w:pPr>
      <w:r w:rsidRPr="0041096E">
        <w:rPr>
          <w:rFonts w:ascii="Arial" w:eastAsia="Times New Roman" w:hAnsi="Arial" w:cs="Arial"/>
          <w:color w:val="000000"/>
          <w:sz w:val="20"/>
          <w:szCs w:val="20"/>
          <w:lang w:eastAsia="es-CO"/>
        </w:rPr>
        <w:t xml:space="preserve"> </w:t>
      </w:r>
    </w:p>
    <w:p w:rsidR="00555F4D" w:rsidRPr="006B048B" w:rsidRDefault="008B669A" w:rsidP="006B048B">
      <w:pPr>
        <w:pStyle w:val="Prrafodelista"/>
        <w:numPr>
          <w:ilvl w:val="0"/>
          <w:numId w:val="205"/>
        </w:numPr>
        <w:shd w:val="clear" w:color="auto" w:fill="FDFCFB"/>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F</w:t>
      </w:r>
      <w:r w:rsidR="00555F4D" w:rsidRPr="006B048B">
        <w:rPr>
          <w:rFonts w:ascii="Arial" w:eastAsia="Times New Roman" w:hAnsi="Arial" w:cs="Arial"/>
          <w:color w:val="000000"/>
          <w:sz w:val="20"/>
          <w:szCs w:val="20"/>
          <w:lang w:eastAsia="es-CO"/>
        </w:rPr>
        <w:t xml:space="preserve">irma del convenio </w:t>
      </w:r>
      <w:r w:rsidR="000A1899" w:rsidRPr="006B048B">
        <w:rPr>
          <w:rFonts w:ascii="Arial" w:eastAsia="Times New Roman" w:hAnsi="Arial" w:cs="Arial"/>
          <w:color w:val="000000"/>
          <w:sz w:val="20"/>
          <w:szCs w:val="20"/>
          <w:lang w:eastAsia="es-CO"/>
        </w:rPr>
        <w:t>Sena</w:t>
      </w:r>
      <w:r w:rsidR="00555F4D" w:rsidRPr="006B048B">
        <w:rPr>
          <w:rFonts w:ascii="Arial" w:eastAsia="Times New Roman" w:hAnsi="Arial" w:cs="Arial"/>
          <w:color w:val="000000"/>
          <w:sz w:val="20"/>
          <w:szCs w:val="20"/>
          <w:lang w:eastAsia="es-CO"/>
        </w:rPr>
        <w:t>-Ideam</w:t>
      </w:r>
      <w:r w:rsidR="00B77DE1" w:rsidRPr="006B048B">
        <w:rPr>
          <w:rFonts w:ascii="Arial" w:eastAsia="Times New Roman" w:hAnsi="Arial" w:cs="Arial"/>
          <w:color w:val="000000"/>
          <w:sz w:val="20"/>
          <w:szCs w:val="20"/>
          <w:lang w:eastAsia="es-CO"/>
        </w:rPr>
        <w:t>.</w:t>
      </w:r>
      <w:r w:rsidR="00555F4D" w:rsidRPr="006B048B">
        <w:rPr>
          <w:rFonts w:ascii="Arial" w:eastAsia="Times New Roman" w:hAnsi="Arial" w:cs="Arial"/>
          <w:color w:val="000000"/>
          <w:sz w:val="20"/>
          <w:szCs w:val="20"/>
          <w:lang w:eastAsia="es-CO"/>
        </w:rPr>
        <w:t xml:space="preserve"> </w:t>
      </w:r>
    </w:p>
    <w:p w:rsidR="00555F4D" w:rsidRPr="006B048B" w:rsidRDefault="008B669A" w:rsidP="006B048B">
      <w:pPr>
        <w:pStyle w:val="Prrafodelista"/>
        <w:numPr>
          <w:ilvl w:val="0"/>
          <w:numId w:val="205"/>
        </w:numPr>
        <w:shd w:val="clear" w:color="auto" w:fill="FDFCFB"/>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w:t>
      </w:r>
      <w:r w:rsidR="00555F4D" w:rsidRPr="006B048B">
        <w:rPr>
          <w:rFonts w:ascii="Arial" w:eastAsia="Times New Roman" w:hAnsi="Arial" w:cs="Arial"/>
          <w:color w:val="000000"/>
          <w:sz w:val="20"/>
          <w:szCs w:val="20"/>
          <w:lang w:eastAsia="es-CO"/>
        </w:rPr>
        <w:t>royecto “C</w:t>
      </w:r>
      <w:r w:rsidR="000A1899" w:rsidRPr="006B048B">
        <w:rPr>
          <w:rFonts w:ascii="Arial" w:eastAsia="Times New Roman" w:hAnsi="Arial" w:cs="Arial"/>
          <w:color w:val="000000"/>
          <w:sz w:val="20"/>
          <w:szCs w:val="20"/>
          <w:lang w:eastAsia="es-CO"/>
        </w:rPr>
        <w:t>ofi</w:t>
      </w:r>
      <w:r w:rsidR="00555F4D" w:rsidRPr="006B048B">
        <w:rPr>
          <w:rFonts w:ascii="Arial" w:eastAsia="Times New Roman" w:hAnsi="Arial" w:cs="Arial"/>
          <w:color w:val="000000"/>
          <w:sz w:val="20"/>
          <w:szCs w:val="20"/>
          <w:lang w:eastAsia="es-CO"/>
        </w:rPr>
        <w:t>-W</w:t>
      </w:r>
      <w:r w:rsidR="000A1899" w:rsidRPr="006B048B">
        <w:rPr>
          <w:rFonts w:ascii="Arial" w:eastAsia="Times New Roman" w:hAnsi="Arial" w:cs="Arial"/>
          <w:color w:val="000000"/>
          <w:sz w:val="20"/>
          <w:szCs w:val="20"/>
          <w:lang w:eastAsia="es-CO"/>
        </w:rPr>
        <w:t>ater</w:t>
      </w:r>
      <w:r w:rsidR="00555F4D" w:rsidRPr="006B048B">
        <w:rPr>
          <w:rFonts w:ascii="Arial" w:eastAsia="Times New Roman" w:hAnsi="Arial" w:cs="Arial"/>
          <w:color w:val="000000"/>
          <w:sz w:val="20"/>
          <w:szCs w:val="20"/>
          <w:lang w:eastAsia="es-CO"/>
        </w:rPr>
        <w:t>”</w:t>
      </w:r>
      <w:r w:rsidR="00B77DE1" w:rsidRPr="006B048B">
        <w:rPr>
          <w:rFonts w:ascii="Arial" w:eastAsia="Times New Roman" w:hAnsi="Arial" w:cs="Arial"/>
          <w:color w:val="000000"/>
          <w:sz w:val="20"/>
          <w:szCs w:val="20"/>
          <w:lang w:eastAsia="es-CO"/>
        </w:rPr>
        <w:t>.</w:t>
      </w:r>
    </w:p>
    <w:p w:rsidR="00555F4D" w:rsidRPr="006B048B" w:rsidRDefault="008B669A" w:rsidP="006B048B">
      <w:pPr>
        <w:pStyle w:val="Prrafodelista"/>
        <w:numPr>
          <w:ilvl w:val="0"/>
          <w:numId w:val="205"/>
        </w:numPr>
        <w:shd w:val="clear" w:color="auto" w:fill="FDFCFB"/>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T</w:t>
      </w:r>
      <w:r w:rsidR="00555F4D" w:rsidRPr="006B048B">
        <w:rPr>
          <w:rFonts w:ascii="Arial" w:eastAsia="Times New Roman" w:hAnsi="Arial" w:cs="Arial"/>
          <w:color w:val="000000"/>
          <w:sz w:val="20"/>
          <w:szCs w:val="20"/>
          <w:lang w:eastAsia="es-CO"/>
        </w:rPr>
        <w:t>aller de validación de servicios climáticos</w:t>
      </w:r>
      <w:r w:rsidR="00B77DE1" w:rsidRPr="006B048B">
        <w:rPr>
          <w:rFonts w:ascii="Arial" w:eastAsia="Times New Roman" w:hAnsi="Arial" w:cs="Arial"/>
          <w:color w:val="000000"/>
          <w:sz w:val="20"/>
          <w:szCs w:val="20"/>
          <w:lang w:eastAsia="es-CO"/>
        </w:rPr>
        <w:t>.</w:t>
      </w:r>
    </w:p>
    <w:p w:rsidR="00555F4D" w:rsidRPr="006B048B" w:rsidRDefault="008B669A" w:rsidP="006B048B">
      <w:pPr>
        <w:pStyle w:val="Prrafodelista"/>
        <w:numPr>
          <w:ilvl w:val="0"/>
          <w:numId w:val="205"/>
        </w:numPr>
        <w:shd w:val="clear" w:color="auto" w:fill="FDFCFB"/>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C</w:t>
      </w:r>
      <w:r w:rsidR="00555F4D" w:rsidRPr="006B048B">
        <w:rPr>
          <w:rFonts w:ascii="Arial" w:eastAsia="Times New Roman" w:hAnsi="Arial" w:cs="Arial"/>
          <w:color w:val="000000"/>
          <w:sz w:val="20"/>
          <w:szCs w:val="20"/>
          <w:lang w:eastAsia="es-CO"/>
        </w:rPr>
        <w:t>arrera de observación en San José del Guaviare</w:t>
      </w:r>
      <w:r w:rsidR="000A1899" w:rsidRPr="006B048B">
        <w:rPr>
          <w:rFonts w:ascii="Arial" w:eastAsia="Times New Roman" w:hAnsi="Arial" w:cs="Arial"/>
          <w:color w:val="000000"/>
          <w:sz w:val="20"/>
          <w:szCs w:val="20"/>
          <w:lang w:eastAsia="es-CO"/>
        </w:rPr>
        <w:t>.</w:t>
      </w:r>
    </w:p>
    <w:p w:rsidR="00555F4D" w:rsidRPr="006B048B" w:rsidRDefault="00555F4D" w:rsidP="006B048B">
      <w:pPr>
        <w:pStyle w:val="Prrafodelista"/>
        <w:numPr>
          <w:ilvl w:val="0"/>
          <w:numId w:val="205"/>
        </w:numPr>
        <w:shd w:val="clear" w:color="auto" w:fill="FDFCFB"/>
        <w:spacing w:after="0" w:line="240" w:lineRule="auto"/>
        <w:rPr>
          <w:rFonts w:ascii="Arial" w:eastAsia="Times New Roman" w:hAnsi="Arial" w:cs="Arial"/>
          <w:color w:val="000000"/>
          <w:sz w:val="20"/>
          <w:szCs w:val="20"/>
          <w:lang w:eastAsia="es-CO"/>
        </w:rPr>
      </w:pPr>
      <w:r w:rsidRPr="006B048B">
        <w:rPr>
          <w:rFonts w:ascii="Arial" w:eastAsia="Times New Roman" w:hAnsi="Arial" w:cs="Arial"/>
          <w:color w:val="000000"/>
          <w:sz w:val="20"/>
          <w:szCs w:val="20"/>
          <w:lang w:eastAsia="es-CO"/>
        </w:rPr>
        <w:t>Foro Gestión y Gobernanza del Agua</w:t>
      </w:r>
      <w:r w:rsidR="000A1899" w:rsidRPr="006B048B">
        <w:rPr>
          <w:rFonts w:ascii="Arial" w:eastAsia="Times New Roman" w:hAnsi="Arial" w:cs="Arial"/>
          <w:color w:val="000000"/>
          <w:sz w:val="20"/>
          <w:szCs w:val="20"/>
          <w:lang w:eastAsia="es-CO"/>
        </w:rPr>
        <w:t>.</w:t>
      </w:r>
    </w:p>
    <w:p w:rsidR="00555F4D" w:rsidRPr="006B048B" w:rsidRDefault="00555F4D" w:rsidP="006B048B">
      <w:pPr>
        <w:pStyle w:val="Prrafodelista"/>
        <w:numPr>
          <w:ilvl w:val="0"/>
          <w:numId w:val="205"/>
        </w:numPr>
        <w:shd w:val="clear" w:color="auto" w:fill="FDFCFB"/>
        <w:spacing w:after="0" w:line="240" w:lineRule="auto"/>
        <w:rPr>
          <w:rFonts w:ascii="Arial" w:eastAsia="Times New Roman" w:hAnsi="Arial" w:cs="Arial"/>
          <w:color w:val="000000"/>
          <w:sz w:val="20"/>
          <w:szCs w:val="20"/>
          <w:lang w:eastAsia="es-CO"/>
        </w:rPr>
      </w:pPr>
      <w:r w:rsidRPr="006B048B">
        <w:rPr>
          <w:rFonts w:ascii="Arial" w:eastAsia="Times New Roman" w:hAnsi="Arial" w:cs="Arial"/>
          <w:color w:val="000000"/>
          <w:sz w:val="20"/>
          <w:szCs w:val="20"/>
          <w:lang w:eastAsia="es-CO"/>
        </w:rPr>
        <w:t>Bioexpo</w:t>
      </w:r>
      <w:r w:rsidR="008B669A">
        <w:rPr>
          <w:rFonts w:ascii="Arial" w:eastAsia="Times New Roman" w:hAnsi="Arial" w:cs="Arial"/>
          <w:color w:val="000000"/>
          <w:sz w:val="20"/>
          <w:szCs w:val="20"/>
          <w:lang w:eastAsia="es-CO"/>
        </w:rPr>
        <w:t>,</w:t>
      </w:r>
      <w:r w:rsidRPr="006B048B">
        <w:rPr>
          <w:rFonts w:ascii="Arial" w:eastAsia="Times New Roman" w:hAnsi="Arial" w:cs="Arial"/>
          <w:color w:val="000000"/>
          <w:sz w:val="20"/>
          <w:szCs w:val="20"/>
          <w:lang w:eastAsia="es-CO"/>
        </w:rPr>
        <w:t xml:space="preserve"> </w:t>
      </w:r>
      <w:r w:rsidR="008B669A" w:rsidRPr="00100F69">
        <w:rPr>
          <w:rFonts w:ascii="Arial" w:eastAsia="Times New Roman" w:hAnsi="Arial" w:cs="Arial"/>
          <w:color w:val="000000"/>
          <w:sz w:val="20"/>
          <w:szCs w:val="20"/>
          <w:lang w:eastAsia="es-CO"/>
        </w:rPr>
        <w:t>feria verde que se llevó a cabo</w:t>
      </w:r>
      <w:r w:rsidR="008B669A">
        <w:rPr>
          <w:rFonts w:ascii="Arial" w:eastAsia="Times New Roman" w:hAnsi="Arial" w:cs="Arial"/>
          <w:color w:val="000000"/>
          <w:sz w:val="20"/>
          <w:szCs w:val="20"/>
          <w:lang w:eastAsia="es-CO"/>
        </w:rPr>
        <w:t xml:space="preserve"> en la ciudad de Cali,</w:t>
      </w:r>
      <w:r w:rsidR="008B669A" w:rsidRPr="00100F69">
        <w:rPr>
          <w:rFonts w:ascii="Arial" w:eastAsia="Times New Roman" w:hAnsi="Arial" w:cs="Arial"/>
          <w:color w:val="000000"/>
          <w:sz w:val="20"/>
          <w:szCs w:val="20"/>
          <w:lang w:eastAsia="es-CO"/>
        </w:rPr>
        <w:t xml:space="preserve"> del 16 al 20 de octubre</w:t>
      </w:r>
      <w:r w:rsidR="008B669A">
        <w:rPr>
          <w:rFonts w:ascii="Arial" w:eastAsia="Times New Roman" w:hAnsi="Arial" w:cs="Arial"/>
          <w:color w:val="000000"/>
          <w:sz w:val="20"/>
          <w:szCs w:val="20"/>
          <w:lang w:eastAsia="es-CO"/>
        </w:rPr>
        <w:t>.</w:t>
      </w:r>
    </w:p>
    <w:p w:rsidR="00C224A5" w:rsidRDefault="00C224A5" w:rsidP="0018435A">
      <w:pPr>
        <w:pStyle w:val="Prrafodelista"/>
        <w:shd w:val="clear" w:color="auto" w:fill="FDFCFB"/>
        <w:jc w:val="both"/>
        <w:rPr>
          <w:rFonts w:ascii="Arial" w:eastAsia="Times New Roman" w:hAnsi="Arial" w:cs="Arial"/>
          <w:color w:val="000000"/>
          <w:sz w:val="20"/>
          <w:szCs w:val="20"/>
          <w:lang w:eastAsia="es-CO"/>
        </w:rPr>
      </w:pPr>
    </w:p>
    <w:p w:rsidR="00555F4D" w:rsidRPr="006B048B" w:rsidRDefault="00555F4D" w:rsidP="0018435A">
      <w:pPr>
        <w:pStyle w:val="Prrafodelista"/>
        <w:shd w:val="clear" w:color="auto" w:fill="FDFCFB"/>
        <w:jc w:val="both"/>
        <w:rPr>
          <w:rFonts w:ascii="Arial" w:hAnsi="Arial" w:cs="Arial"/>
          <w:sz w:val="20"/>
          <w:szCs w:val="20"/>
          <w:lang w:eastAsia="es-CO"/>
        </w:rPr>
      </w:pPr>
      <w:r w:rsidRPr="006B048B">
        <w:rPr>
          <w:rFonts w:ascii="Arial" w:eastAsia="Times New Roman" w:hAnsi="Arial" w:cs="Arial"/>
          <w:color w:val="000000"/>
          <w:sz w:val="20"/>
          <w:szCs w:val="20"/>
          <w:lang w:eastAsia="es-CO"/>
        </w:rPr>
        <w:t>Cubrimiento completo en redes sociales</w:t>
      </w:r>
      <w:r w:rsidR="0018435A" w:rsidRPr="0018435A">
        <w:rPr>
          <w:rFonts w:ascii="Arial" w:eastAsia="Times New Roman" w:hAnsi="Arial" w:cs="Arial"/>
          <w:color w:val="000000"/>
          <w:sz w:val="20"/>
          <w:szCs w:val="20"/>
          <w:lang w:eastAsia="es-CO"/>
        </w:rPr>
        <w:t>,</w:t>
      </w:r>
      <w:r w:rsidRPr="006B048B">
        <w:rPr>
          <w:rFonts w:ascii="Arial" w:eastAsia="Times New Roman" w:hAnsi="Arial" w:cs="Arial"/>
          <w:color w:val="000000"/>
          <w:sz w:val="20"/>
          <w:szCs w:val="20"/>
          <w:lang w:eastAsia="es-CO"/>
        </w:rPr>
        <w:t xml:space="preserve"> </w:t>
      </w:r>
      <w:r w:rsidR="0018435A" w:rsidRPr="0018435A">
        <w:rPr>
          <w:rFonts w:ascii="Arial" w:eastAsia="Times New Roman" w:hAnsi="Arial" w:cs="Arial"/>
          <w:color w:val="000000"/>
          <w:sz w:val="20"/>
          <w:szCs w:val="20"/>
          <w:lang w:eastAsia="es-CO"/>
        </w:rPr>
        <w:t>a</w:t>
      </w:r>
      <w:r w:rsidRPr="006B048B">
        <w:rPr>
          <w:rFonts w:ascii="Arial" w:eastAsia="Times New Roman" w:hAnsi="Arial" w:cs="Arial"/>
          <w:color w:val="000000"/>
          <w:sz w:val="20"/>
          <w:szCs w:val="20"/>
          <w:lang w:eastAsia="es-CO"/>
        </w:rPr>
        <w:t xml:space="preserve">sí </w:t>
      </w:r>
      <w:r w:rsidR="0018435A" w:rsidRPr="0018435A">
        <w:rPr>
          <w:rFonts w:ascii="Arial" w:eastAsia="Times New Roman" w:hAnsi="Arial" w:cs="Arial"/>
          <w:color w:val="000000"/>
          <w:sz w:val="20"/>
          <w:szCs w:val="20"/>
          <w:lang w:eastAsia="es-CO"/>
        </w:rPr>
        <w:t xml:space="preserve">como la </w:t>
      </w:r>
      <w:r w:rsidRPr="006B048B">
        <w:rPr>
          <w:rFonts w:ascii="Arial" w:eastAsia="Times New Roman" w:hAnsi="Arial" w:cs="Arial"/>
          <w:color w:val="000000"/>
          <w:sz w:val="20"/>
          <w:szCs w:val="20"/>
          <w:lang w:eastAsia="es-CO"/>
        </w:rPr>
        <w:t xml:space="preserve">publicación de los boletines oficiales en la página web del </w:t>
      </w:r>
      <w:r w:rsidR="0018435A" w:rsidRPr="0018435A">
        <w:rPr>
          <w:rFonts w:ascii="Arial" w:eastAsia="Times New Roman" w:hAnsi="Arial" w:cs="Arial"/>
          <w:color w:val="000000"/>
          <w:sz w:val="20"/>
          <w:szCs w:val="20"/>
          <w:lang w:eastAsia="es-CO"/>
        </w:rPr>
        <w:t>instituto</w:t>
      </w:r>
      <w:r w:rsidRPr="006B048B">
        <w:rPr>
          <w:rFonts w:ascii="Arial" w:eastAsia="Times New Roman" w:hAnsi="Arial" w:cs="Arial"/>
          <w:color w:val="000000"/>
          <w:sz w:val="20"/>
          <w:szCs w:val="20"/>
          <w:lang w:eastAsia="es-CO"/>
        </w:rPr>
        <w:t>.</w:t>
      </w:r>
      <w:r w:rsidR="0018435A" w:rsidRPr="0018435A">
        <w:rPr>
          <w:rFonts w:ascii="Arial" w:eastAsia="Times New Roman" w:hAnsi="Arial" w:cs="Arial"/>
          <w:color w:val="000000"/>
          <w:sz w:val="20"/>
          <w:szCs w:val="20"/>
          <w:lang w:eastAsia="es-CO"/>
        </w:rPr>
        <w:t xml:space="preserve"> </w:t>
      </w:r>
      <w:r w:rsidRPr="006B048B">
        <w:rPr>
          <w:rFonts w:ascii="Arial" w:hAnsi="Arial" w:cs="Arial"/>
          <w:sz w:val="20"/>
          <w:szCs w:val="20"/>
          <w:lang w:eastAsia="es-CO"/>
        </w:rPr>
        <w:t xml:space="preserve">Para Bioexpo 2019, el </w:t>
      </w:r>
      <w:r w:rsidR="0018435A">
        <w:rPr>
          <w:rFonts w:ascii="Arial" w:hAnsi="Arial" w:cs="Arial"/>
          <w:sz w:val="20"/>
          <w:szCs w:val="20"/>
          <w:lang w:eastAsia="es-CO"/>
        </w:rPr>
        <w:t>instituto formo</w:t>
      </w:r>
      <w:r w:rsidRPr="006B048B">
        <w:rPr>
          <w:rFonts w:ascii="Arial" w:hAnsi="Arial" w:cs="Arial"/>
          <w:sz w:val="20"/>
          <w:szCs w:val="20"/>
          <w:lang w:eastAsia="es-CO"/>
        </w:rPr>
        <w:t xml:space="preserve"> parte del comité organizador en la planeación y estrategias. </w:t>
      </w:r>
    </w:p>
    <w:p w:rsidR="00555F4D" w:rsidRPr="00503BC0" w:rsidRDefault="00555F4D" w:rsidP="00555F4D">
      <w:pPr>
        <w:pStyle w:val="Prrafodelista"/>
        <w:shd w:val="clear" w:color="auto" w:fill="FDFCFB"/>
        <w:rPr>
          <w:rFonts w:ascii="Arial Narrow" w:eastAsia="Times New Roman" w:hAnsi="Arial Narrow" w:cs="Arial"/>
          <w:color w:val="000000"/>
          <w:szCs w:val="24"/>
          <w:lang w:eastAsia="es-CO"/>
        </w:rPr>
      </w:pPr>
    </w:p>
    <w:p w:rsidR="00555F4D" w:rsidRPr="00DC7FA3" w:rsidRDefault="003B437F" w:rsidP="00555F4D">
      <w:pPr>
        <w:shd w:val="clear" w:color="auto" w:fill="FDFCFB"/>
        <w:spacing w:after="0" w:line="240" w:lineRule="auto"/>
        <w:rPr>
          <w:rFonts w:ascii="Arial" w:eastAsia="Times New Roman" w:hAnsi="Arial" w:cs="Arial"/>
          <w:color w:val="000000"/>
          <w:sz w:val="24"/>
          <w:szCs w:val="24"/>
          <w:lang w:eastAsia="es-CO"/>
        </w:rPr>
      </w:pPr>
      <w:r>
        <w:rPr>
          <w:rFonts w:ascii="Arial" w:eastAsia="Times New Roman" w:hAnsi="Arial" w:cs="Arial"/>
          <w:noProof/>
          <w:color w:val="000000"/>
          <w:sz w:val="24"/>
          <w:szCs w:val="24"/>
          <w:lang w:val="es-ES" w:eastAsia="es-ES"/>
        </w:rPr>
        <w:drawing>
          <wp:anchor distT="0" distB="0" distL="114300" distR="114300" simplePos="0" relativeHeight="251629568" behindDoc="0" locked="0" layoutInCell="1" allowOverlap="1" wp14:anchorId="2690A73F" wp14:editId="166CE3E5">
            <wp:simplePos x="0" y="0"/>
            <wp:positionH relativeFrom="margin">
              <wp:posOffset>805815</wp:posOffset>
            </wp:positionH>
            <wp:positionV relativeFrom="paragraph">
              <wp:posOffset>163830</wp:posOffset>
            </wp:positionV>
            <wp:extent cx="4152900" cy="2964180"/>
            <wp:effectExtent l="0" t="0" r="0" b="7620"/>
            <wp:wrapSquare wrapText="bothSides"/>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EXP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52900" cy="2964180"/>
                    </a:xfrm>
                    <a:prstGeom prst="rect">
                      <a:avLst/>
                    </a:prstGeom>
                  </pic:spPr>
                </pic:pic>
              </a:graphicData>
            </a:graphic>
            <wp14:sizeRelH relativeFrom="margin">
              <wp14:pctWidth>0</wp14:pctWidth>
            </wp14:sizeRelH>
            <wp14:sizeRelV relativeFrom="margin">
              <wp14:pctHeight>0</wp14:pctHeight>
            </wp14:sizeRelV>
          </wp:anchor>
        </w:drawing>
      </w:r>
    </w:p>
    <w:p w:rsidR="003B437F" w:rsidRPr="003B437F" w:rsidRDefault="003B437F" w:rsidP="003B437F">
      <w:pPr>
        <w:shd w:val="clear" w:color="auto" w:fill="FDFCFB"/>
        <w:spacing w:after="0" w:line="240" w:lineRule="auto"/>
        <w:rPr>
          <w:rFonts w:ascii="Arial" w:eastAsia="Times New Roman" w:hAnsi="Arial" w:cs="Arial"/>
          <w:color w:val="000000"/>
          <w:sz w:val="24"/>
          <w:szCs w:val="24"/>
          <w:lang w:eastAsia="es-CO"/>
        </w:rPr>
      </w:pPr>
    </w:p>
    <w:p w:rsidR="003B437F" w:rsidRDefault="003B437F" w:rsidP="003B437F">
      <w:pPr>
        <w:pStyle w:val="Prrafodelista"/>
        <w:shd w:val="clear" w:color="auto" w:fill="FDFCFB"/>
        <w:spacing w:after="0" w:line="240" w:lineRule="auto"/>
        <w:rPr>
          <w:rFonts w:ascii="Arial" w:eastAsia="Times New Roman" w:hAnsi="Arial" w:cs="Arial"/>
          <w:color w:val="000000"/>
          <w:sz w:val="24"/>
          <w:szCs w:val="24"/>
          <w:lang w:eastAsia="es-CO"/>
        </w:rPr>
      </w:pPr>
    </w:p>
    <w:p w:rsidR="004515F4" w:rsidRDefault="004515F4" w:rsidP="003B437F">
      <w:pPr>
        <w:pStyle w:val="Prrafodelista"/>
        <w:shd w:val="clear" w:color="auto" w:fill="FDFCFB"/>
        <w:spacing w:after="0" w:line="240" w:lineRule="auto"/>
        <w:rPr>
          <w:rFonts w:ascii="Arial" w:eastAsia="Times New Roman" w:hAnsi="Arial" w:cs="Arial"/>
          <w:color w:val="000000"/>
          <w:sz w:val="24"/>
          <w:szCs w:val="24"/>
          <w:lang w:eastAsia="es-CO"/>
        </w:rPr>
      </w:pPr>
    </w:p>
    <w:p w:rsidR="004515F4" w:rsidRDefault="004515F4" w:rsidP="003B437F">
      <w:pPr>
        <w:pStyle w:val="Prrafodelista"/>
        <w:shd w:val="clear" w:color="auto" w:fill="FDFCFB"/>
        <w:spacing w:after="0" w:line="240" w:lineRule="auto"/>
        <w:rPr>
          <w:rFonts w:ascii="Arial" w:eastAsia="Times New Roman" w:hAnsi="Arial" w:cs="Arial"/>
          <w:color w:val="000000"/>
          <w:sz w:val="24"/>
          <w:szCs w:val="24"/>
          <w:lang w:eastAsia="es-CO"/>
        </w:rPr>
      </w:pPr>
    </w:p>
    <w:p w:rsidR="004515F4" w:rsidRDefault="004515F4" w:rsidP="003B437F">
      <w:pPr>
        <w:pStyle w:val="Prrafodelista"/>
        <w:shd w:val="clear" w:color="auto" w:fill="FDFCFB"/>
        <w:spacing w:after="0" w:line="240" w:lineRule="auto"/>
        <w:rPr>
          <w:rFonts w:ascii="Arial" w:eastAsia="Times New Roman" w:hAnsi="Arial" w:cs="Arial"/>
          <w:color w:val="000000"/>
          <w:sz w:val="24"/>
          <w:szCs w:val="24"/>
          <w:lang w:eastAsia="es-CO"/>
        </w:rPr>
      </w:pPr>
    </w:p>
    <w:p w:rsidR="004515F4" w:rsidRDefault="004515F4" w:rsidP="003B437F">
      <w:pPr>
        <w:pStyle w:val="Prrafodelista"/>
        <w:shd w:val="clear" w:color="auto" w:fill="FDFCFB"/>
        <w:spacing w:after="0" w:line="240" w:lineRule="auto"/>
        <w:rPr>
          <w:rFonts w:ascii="Arial" w:eastAsia="Times New Roman" w:hAnsi="Arial" w:cs="Arial"/>
          <w:color w:val="000000"/>
          <w:sz w:val="24"/>
          <w:szCs w:val="24"/>
          <w:lang w:eastAsia="es-CO"/>
        </w:rPr>
      </w:pPr>
    </w:p>
    <w:p w:rsidR="004515F4" w:rsidRDefault="004515F4" w:rsidP="003B437F">
      <w:pPr>
        <w:pStyle w:val="Prrafodelista"/>
        <w:shd w:val="clear" w:color="auto" w:fill="FDFCFB"/>
        <w:spacing w:after="0" w:line="240" w:lineRule="auto"/>
        <w:rPr>
          <w:rFonts w:ascii="Arial" w:eastAsia="Times New Roman" w:hAnsi="Arial" w:cs="Arial"/>
          <w:color w:val="000000"/>
          <w:sz w:val="24"/>
          <w:szCs w:val="24"/>
          <w:lang w:eastAsia="es-CO"/>
        </w:rPr>
      </w:pPr>
    </w:p>
    <w:p w:rsidR="004515F4" w:rsidRDefault="004515F4" w:rsidP="003B437F">
      <w:pPr>
        <w:pStyle w:val="Prrafodelista"/>
        <w:shd w:val="clear" w:color="auto" w:fill="FDFCFB"/>
        <w:spacing w:after="0" w:line="240" w:lineRule="auto"/>
        <w:rPr>
          <w:rFonts w:ascii="Arial" w:eastAsia="Times New Roman" w:hAnsi="Arial" w:cs="Arial"/>
          <w:color w:val="000000"/>
          <w:sz w:val="24"/>
          <w:szCs w:val="24"/>
          <w:lang w:eastAsia="es-CO"/>
        </w:rPr>
      </w:pPr>
    </w:p>
    <w:p w:rsidR="004515F4" w:rsidRDefault="004515F4" w:rsidP="003B437F">
      <w:pPr>
        <w:pStyle w:val="Prrafodelista"/>
        <w:shd w:val="clear" w:color="auto" w:fill="FDFCFB"/>
        <w:spacing w:after="0" w:line="240" w:lineRule="auto"/>
        <w:rPr>
          <w:rFonts w:ascii="Arial" w:eastAsia="Times New Roman" w:hAnsi="Arial" w:cs="Arial"/>
          <w:color w:val="000000"/>
          <w:sz w:val="24"/>
          <w:szCs w:val="24"/>
          <w:lang w:eastAsia="es-CO"/>
        </w:rPr>
      </w:pPr>
    </w:p>
    <w:p w:rsidR="004515F4" w:rsidRDefault="004515F4" w:rsidP="003B437F">
      <w:pPr>
        <w:pStyle w:val="Prrafodelista"/>
        <w:shd w:val="clear" w:color="auto" w:fill="FDFCFB"/>
        <w:spacing w:after="0" w:line="240" w:lineRule="auto"/>
        <w:rPr>
          <w:rFonts w:ascii="Arial" w:eastAsia="Times New Roman" w:hAnsi="Arial" w:cs="Arial"/>
          <w:color w:val="000000"/>
          <w:sz w:val="24"/>
          <w:szCs w:val="24"/>
          <w:lang w:eastAsia="es-CO"/>
        </w:rPr>
      </w:pPr>
    </w:p>
    <w:p w:rsidR="004515F4" w:rsidRDefault="004515F4" w:rsidP="003B437F">
      <w:pPr>
        <w:pStyle w:val="Prrafodelista"/>
        <w:shd w:val="clear" w:color="auto" w:fill="FDFCFB"/>
        <w:spacing w:after="0" w:line="240" w:lineRule="auto"/>
        <w:rPr>
          <w:rFonts w:ascii="Arial" w:eastAsia="Times New Roman" w:hAnsi="Arial" w:cs="Arial"/>
          <w:color w:val="000000"/>
          <w:sz w:val="24"/>
          <w:szCs w:val="24"/>
          <w:lang w:eastAsia="es-CO"/>
        </w:rPr>
      </w:pPr>
    </w:p>
    <w:p w:rsidR="004515F4" w:rsidRDefault="004515F4" w:rsidP="003B437F">
      <w:pPr>
        <w:pStyle w:val="Prrafodelista"/>
        <w:shd w:val="clear" w:color="auto" w:fill="FDFCFB"/>
        <w:spacing w:after="0" w:line="240" w:lineRule="auto"/>
        <w:rPr>
          <w:rFonts w:ascii="Arial" w:eastAsia="Times New Roman" w:hAnsi="Arial" w:cs="Arial"/>
          <w:color w:val="000000"/>
          <w:sz w:val="24"/>
          <w:szCs w:val="24"/>
          <w:lang w:eastAsia="es-CO"/>
        </w:rPr>
      </w:pPr>
    </w:p>
    <w:p w:rsidR="004515F4" w:rsidRDefault="004515F4" w:rsidP="003B437F">
      <w:pPr>
        <w:pStyle w:val="Prrafodelista"/>
        <w:shd w:val="clear" w:color="auto" w:fill="FDFCFB"/>
        <w:spacing w:after="0" w:line="240" w:lineRule="auto"/>
        <w:rPr>
          <w:rFonts w:ascii="Arial" w:eastAsia="Times New Roman" w:hAnsi="Arial" w:cs="Arial"/>
          <w:color w:val="000000"/>
          <w:sz w:val="24"/>
          <w:szCs w:val="24"/>
          <w:lang w:eastAsia="es-CO"/>
        </w:rPr>
      </w:pPr>
    </w:p>
    <w:p w:rsidR="004515F4" w:rsidRDefault="004515F4" w:rsidP="003B437F">
      <w:pPr>
        <w:pStyle w:val="Prrafodelista"/>
        <w:shd w:val="clear" w:color="auto" w:fill="FDFCFB"/>
        <w:spacing w:after="0" w:line="240" w:lineRule="auto"/>
        <w:rPr>
          <w:rFonts w:ascii="Arial" w:eastAsia="Times New Roman" w:hAnsi="Arial" w:cs="Arial"/>
          <w:color w:val="000000"/>
          <w:sz w:val="24"/>
          <w:szCs w:val="24"/>
          <w:lang w:eastAsia="es-CO"/>
        </w:rPr>
      </w:pPr>
    </w:p>
    <w:p w:rsidR="004515F4" w:rsidRDefault="004515F4" w:rsidP="003B437F">
      <w:pPr>
        <w:pStyle w:val="Prrafodelista"/>
        <w:shd w:val="clear" w:color="auto" w:fill="FDFCFB"/>
        <w:spacing w:after="0" w:line="240" w:lineRule="auto"/>
        <w:rPr>
          <w:rFonts w:ascii="Arial" w:eastAsia="Times New Roman" w:hAnsi="Arial" w:cs="Arial"/>
          <w:color w:val="000000"/>
          <w:sz w:val="24"/>
          <w:szCs w:val="24"/>
          <w:lang w:eastAsia="es-CO"/>
        </w:rPr>
      </w:pPr>
    </w:p>
    <w:p w:rsidR="004515F4" w:rsidRDefault="004515F4" w:rsidP="003B437F">
      <w:pPr>
        <w:pStyle w:val="Prrafodelista"/>
        <w:shd w:val="clear" w:color="auto" w:fill="FDFCFB"/>
        <w:spacing w:after="0" w:line="240" w:lineRule="auto"/>
        <w:rPr>
          <w:rFonts w:ascii="Arial" w:eastAsia="Times New Roman" w:hAnsi="Arial" w:cs="Arial"/>
          <w:color w:val="000000"/>
          <w:sz w:val="24"/>
          <w:szCs w:val="24"/>
          <w:lang w:eastAsia="es-CO"/>
        </w:rPr>
      </w:pPr>
    </w:p>
    <w:p w:rsidR="004515F4" w:rsidRDefault="004515F4" w:rsidP="003B437F">
      <w:pPr>
        <w:pStyle w:val="Prrafodelista"/>
        <w:shd w:val="clear" w:color="auto" w:fill="FDFCFB"/>
        <w:spacing w:after="0" w:line="240" w:lineRule="auto"/>
        <w:rPr>
          <w:rFonts w:ascii="Arial" w:eastAsia="Times New Roman" w:hAnsi="Arial" w:cs="Arial"/>
          <w:color w:val="000000"/>
          <w:sz w:val="24"/>
          <w:szCs w:val="24"/>
          <w:lang w:eastAsia="es-CO"/>
        </w:rPr>
      </w:pPr>
    </w:p>
    <w:p w:rsidR="003B437F" w:rsidRDefault="003B437F" w:rsidP="003B437F">
      <w:pPr>
        <w:pStyle w:val="Prrafodelista"/>
        <w:shd w:val="clear" w:color="auto" w:fill="FDFCFB"/>
        <w:spacing w:after="0" w:line="240" w:lineRule="auto"/>
        <w:rPr>
          <w:rFonts w:ascii="Arial" w:eastAsia="Times New Roman" w:hAnsi="Arial" w:cs="Arial"/>
          <w:color w:val="000000"/>
          <w:sz w:val="24"/>
          <w:szCs w:val="24"/>
          <w:lang w:eastAsia="es-CO"/>
        </w:rPr>
      </w:pPr>
    </w:p>
    <w:p w:rsidR="00555F4D" w:rsidRPr="006B048B" w:rsidRDefault="0018435A" w:rsidP="00555F4D">
      <w:pPr>
        <w:shd w:val="clear" w:color="auto" w:fill="FDFCFB"/>
        <w:rPr>
          <w:rFonts w:ascii="Arial" w:eastAsia="Times New Roman" w:hAnsi="Arial" w:cs="Arial"/>
          <w:color w:val="000000"/>
          <w:lang w:eastAsia="es-CO"/>
        </w:rPr>
      </w:pPr>
      <w:r w:rsidRPr="006B048B">
        <w:rPr>
          <w:rFonts w:ascii="Arial" w:eastAsia="Times New Roman" w:hAnsi="Arial" w:cs="Arial"/>
          <w:color w:val="0070C0"/>
          <w:lang w:eastAsia="es-CO"/>
        </w:rPr>
        <w:t>Simulacro Nacional de Evacuación</w:t>
      </w:r>
      <w:r w:rsidRPr="0018435A" w:rsidDel="0018435A">
        <w:rPr>
          <w:rFonts w:ascii="Arial" w:eastAsia="Times New Roman" w:hAnsi="Arial" w:cs="Arial"/>
          <w:color w:val="0070C0"/>
          <w:lang w:eastAsia="es-CO"/>
        </w:rPr>
        <w:t xml:space="preserve"> </w:t>
      </w:r>
    </w:p>
    <w:p w:rsidR="00555F4D" w:rsidRPr="006B048B" w:rsidRDefault="0018435A" w:rsidP="006B048B">
      <w:pPr>
        <w:pStyle w:val="Prrafodelista"/>
        <w:numPr>
          <w:ilvl w:val="0"/>
          <w:numId w:val="207"/>
        </w:numPr>
        <w:shd w:val="clear" w:color="auto" w:fill="FDFCFB"/>
        <w:ind w:left="284" w:hanging="284"/>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C</w:t>
      </w:r>
      <w:r w:rsidR="00555F4D" w:rsidRPr="006B048B">
        <w:rPr>
          <w:rFonts w:ascii="Arial" w:eastAsia="Times New Roman" w:hAnsi="Arial" w:cs="Arial"/>
          <w:color w:val="000000"/>
          <w:sz w:val="20"/>
          <w:szCs w:val="20"/>
          <w:lang w:eastAsia="es-CO"/>
        </w:rPr>
        <w:t xml:space="preserve">ubrimiento fotográfico y </w:t>
      </w:r>
      <w:r>
        <w:rPr>
          <w:rFonts w:ascii="Arial" w:eastAsia="Times New Roman" w:hAnsi="Arial" w:cs="Arial"/>
          <w:color w:val="000000"/>
          <w:sz w:val="20"/>
          <w:szCs w:val="20"/>
          <w:lang w:eastAsia="es-CO"/>
        </w:rPr>
        <w:t xml:space="preserve">producción de </w:t>
      </w:r>
      <w:r w:rsidR="00555F4D" w:rsidRPr="006B048B">
        <w:rPr>
          <w:rFonts w:ascii="Arial" w:eastAsia="Times New Roman" w:hAnsi="Arial" w:cs="Arial"/>
          <w:color w:val="000000"/>
          <w:sz w:val="20"/>
          <w:szCs w:val="20"/>
          <w:lang w:eastAsia="es-CO"/>
        </w:rPr>
        <w:t>vid</w:t>
      </w:r>
      <w:r>
        <w:rPr>
          <w:rFonts w:ascii="Arial" w:eastAsia="Times New Roman" w:hAnsi="Arial" w:cs="Arial"/>
          <w:color w:val="000000"/>
          <w:sz w:val="20"/>
          <w:szCs w:val="20"/>
          <w:lang w:eastAsia="es-CO"/>
        </w:rPr>
        <w:t>eo</w:t>
      </w:r>
      <w:r w:rsidR="00555F4D" w:rsidRPr="006B048B">
        <w:rPr>
          <w:rFonts w:ascii="Arial" w:eastAsia="Times New Roman" w:hAnsi="Arial" w:cs="Arial"/>
          <w:color w:val="000000"/>
          <w:sz w:val="20"/>
          <w:szCs w:val="20"/>
          <w:lang w:eastAsia="es-CO"/>
        </w:rPr>
        <w:t xml:space="preserve">. </w:t>
      </w:r>
    </w:p>
    <w:p w:rsidR="00555F4D" w:rsidRPr="00307C50" w:rsidRDefault="00555F4D" w:rsidP="00555F4D">
      <w:pPr>
        <w:shd w:val="clear" w:color="auto" w:fill="FDFCFB"/>
        <w:spacing w:after="0" w:line="240" w:lineRule="auto"/>
        <w:rPr>
          <w:rFonts w:ascii="Arial" w:eastAsia="Times New Roman" w:hAnsi="Arial" w:cs="Arial"/>
          <w:color w:val="000000"/>
          <w:sz w:val="20"/>
          <w:szCs w:val="20"/>
          <w:lang w:eastAsia="es-CO"/>
        </w:rPr>
      </w:pPr>
    </w:p>
    <w:p w:rsidR="00555F4D" w:rsidRPr="006B048B" w:rsidRDefault="00555F4D" w:rsidP="00555F4D">
      <w:pPr>
        <w:shd w:val="clear" w:color="auto" w:fill="FDFCFB"/>
        <w:spacing w:after="0" w:line="240" w:lineRule="auto"/>
        <w:rPr>
          <w:rFonts w:ascii="Arial" w:eastAsia="Times New Roman" w:hAnsi="Arial" w:cs="Arial"/>
          <w:bCs/>
          <w:color w:val="0070C0"/>
          <w:lang w:eastAsia="es-CO"/>
        </w:rPr>
      </w:pPr>
      <w:r w:rsidRPr="006B048B">
        <w:rPr>
          <w:rFonts w:ascii="Arial" w:eastAsia="Times New Roman" w:hAnsi="Arial" w:cs="Arial"/>
          <w:bCs/>
          <w:color w:val="0070C0"/>
          <w:lang w:eastAsia="es-CO"/>
        </w:rPr>
        <w:t>Eventos</w:t>
      </w:r>
    </w:p>
    <w:p w:rsidR="00555F4D" w:rsidRPr="00307C50" w:rsidRDefault="00555F4D" w:rsidP="00555F4D">
      <w:pPr>
        <w:shd w:val="clear" w:color="auto" w:fill="FDFCFB"/>
        <w:spacing w:after="0" w:line="240" w:lineRule="auto"/>
        <w:rPr>
          <w:rFonts w:ascii="Arial" w:eastAsia="Times New Roman" w:hAnsi="Arial" w:cs="Arial"/>
          <w:color w:val="000000"/>
          <w:sz w:val="20"/>
          <w:szCs w:val="20"/>
          <w:lang w:eastAsia="es-CO"/>
        </w:rPr>
      </w:pPr>
    </w:p>
    <w:p w:rsidR="00555F4D" w:rsidRPr="00307C50" w:rsidRDefault="00555F4D" w:rsidP="00E858DE">
      <w:pPr>
        <w:numPr>
          <w:ilvl w:val="0"/>
          <w:numId w:val="51"/>
        </w:numPr>
        <w:shd w:val="clear" w:color="auto" w:fill="FDFCFB"/>
        <w:tabs>
          <w:tab w:val="clear" w:pos="360"/>
          <w:tab w:val="num" w:pos="284"/>
        </w:tabs>
        <w:spacing w:after="0" w:line="240" w:lineRule="auto"/>
        <w:ind w:left="284" w:hanging="284"/>
        <w:rPr>
          <w:rFonts w:ascii="Arial" w:eastAsia="Times New Roman" w:hAnsi="Arial" w:cs="Arial"/>
          <w:color w:val="000000"/>
          <w:sz w:val="20"/>
          <w:szCs w:val="20"/>
          <w:lang w:eastAsia="es-CO"/>
        </w:rPr>
      </w:pPr>
      <w:r w:rsidRPr="00307C50">
        <w:rPr>
          <w:rFonts w:ascii="Arial" w:eastAsia="Times New Roman" w:hAnsi="Arial" w:cs="Arial"/>
          <w:color w:val="000000"/>
          <w:sz w:val="20"/>
          <w:szCs w:val="20"/>
          <w:lang w:eastAsia="es-CO"/>
        </w:rPr>
        <w:t>Taller</w:t>
      </w:r>
      <w:r w:rsidR="0018435A">
        <w:rPr>
          <w:rFonts w:ascii="Arial" w:eastAsia="Times New Roman" w:hAnsi="Arial" w:cs="Arial"/>
          <w:color w:val="000000"/>
          <w:sz w:val="20"/>
          <w:szCs w:val="20"/>
          <w:lang w:eastAsia="es-CO"/>
        </w:rPr>
        <w:t>es</w:t>
      </w:r>
      <w:r w:rsidRPr="00307C50">
        <w:rPr>
          <w:rFonts w:ascii="Arial" w:eastAsia="Times New Roman" w:hAnsi="Arial" w:cs="Arial"/>
          <w:color w:val="000000"/>
          <w:sz w:val="20"/>
          <w:szCs w:val="20"/>
          <w:lang w:eastAsia="es-CO"/>
        </w:rPr>
        <w:t xml:space="preserve"> </w:t>
      </w:r>
      <w:r w:rsidR="0018435A">
        <w:rPr>
          <w:rFonts w:ascii="Arial" w:eastAsia="Times New Roman" w:hAnsi="Arial" w:cs="Arial"/>
          <w:color w:val="000000"/>
          <w:sz w:val="20"/>
          <w:szCs w:val="20"/>
          <w:lang w:eastAsia="es-CO"/>
        </w:rPr>
        <w:t>sobre prevención de</w:t>
      </w:r>
      <w:r w:rsidRPr="00307C50">
        <w:rPr>
          <w:rFonts w:ascii="Arial" w:eastAsia="Times New Roman" w:hAnsi="Arial" w:cs="Arial"/>
          <w:color w:val="000000"/>
          <w:sz w:val="20"/>
          <w:szCs w:val="20"/>
          <w:lang w:eastAsia="es-CO"/>
        </w:rPr>
        <w:t xml:space="preserve"> </w:t>
      </w:r>
      <w:r w:rsidR="00C24944" w:rsidRPr="00307C50">
        <w:rPr>
          <w:rFonts w:ascii="Arial" w:eastAsia="Times New Roman" w:hAnsi="Arial" w:cs="Arial"/>
          <w:color w:val="000000"/>
          <w:sz w:val="20"/>
          <w:szCs w:val="20"/>
          <w:lang w:eastAsia="es-CO"/>
        </w:rPr>
        <w:t>huracanes</w:t>
      </w:r>
      <w:r w:rsidR="00C24944">
        <w:rPr>
          <w:rFonts w:ascii="Arial" w:eastAsia="Times New Roman" w:hAnsi="Arial" w:cs="Arial"/>
          <w:color w:val="000000"/>
          <w:sz w:val="20"/>
          <w:szCs w:val="20"/>
          <w:lang w:eastAsia="es-CO"/>
        </w:rPr>
        <w:t xml:space="preserve">, </w:t>
      </w:r>
      <w:r w:rsidR="00C24944" w:rsidRPr="00307C50">
        <w:rPr>
          <w:rFonts w:ascii="Arial" w:eastAsia="Times New Roman" w:hAnsi="Arial" w:cs="Arial"/>
          <w:color w:val="000000"/>
          <w:sz w:val="20"/>
          <w:szCs w:val="20"/>
          <w:lang w:eastAsia="es-CO"/>
        </w:rPr>
        <w:t>en</w:t>
      </w:r>
      <w:r w:rsidR="0018435A">
        <w:rPr>
          <w:rFonts w:ascii="Arial" w:eastAsia="Times New Roman" w:hAnsi="Arial" w:cs="Arial"/>
          <w:color w:val="000000"/>
          <w:sz w:val="20"/>
          <w:szCs w:val="20"/>
          <w:lang w:eastAsia="es-CO"/>
        </w:rPr>
        <w:t xml:space="preserve"> </w:t>
      </w:r>
      <w:r w:rsidRPr="00307C50">
        <w:rPr>
          <w:rFonts w:ascii="Arial" w:eastAsia="Times New Roman" w:hAnsi="Arial" w:cs="Arial"/>
          <w:color w:val="000000"/>
          <w:sz w:val="20"/>
          <w:szCs w:val="20"/>
          <w:lang w:eastAsia="es-CO"/>
        </w:rPr>
        <w:t>San Andrés</w:t>
      </w:r>
      <w:r w:rsidR="00DB375D">
        <w:rPr>
          <w:rFonts w:ascii="Arial" w:eastAsia="Times New Roman" w:hAnsi="Arial" w:cs="Arial"/>
          <w:color w:val="000000"/>
          <w:sz w:val="20"/>
          <w:szCs w:val="20"/>
          <w:lang w:eastAsia="es-CO"/>
        </w:rPr>
        <w:t xml:space="preserve"> (isla)</w:t>
      </w:r>
      <w:r w:rsidRPr="00307C50">
        <w:rPr>
          <w:rFonts w:ascii="Arial" w:eastAsia="Times New Roman" w:hAnsi="Arial" w:cs="Arial"/>
          <w:color w:val="000000"/>
          <w:sz w:val="20"/>
          <w:szCs w:val="20"/>
          <w:lang w:eastAsia="es-CO"/>
        </w:rPr>
        <w:t xml:space="preserve">, </w:t>
      </w:r>
      <w:r w:rsidR="00607297" w:rsidRPr="00307C50">
        <w:rPr>
          <w:rFonts w:ascii="Arial" w:eastAsia="Times New Roman" w:hAnsi="Arial" w:cs="Arial"/>
          <w:color w:val="000000"/>
          <w:sz w:val="20"/>
          <w:szCs w:val="20"/>
          <w:lang w:eastAsia="es-CO"/>
        </w:rPr>
        <w:t>Riohacha, Cartagena</w:t>
      </w:r>
      <w:r w:rsidRPr="00307C50">
        <w:rPr>
          <w:rFonts w:ascii="Arial" w:eastAsia="Times New Roman" w:hAnsi="Arial" w:cs="Arial"/>
          <w:color w:val="000000"/>
          <w:sz w:val="20"/>
          <w:szCs w:val="20"/>
          <w:lang w:eastAsia="es-CO"/>
        </w:rPr>
        <w:t>, Santa Marta y Valledupar.</w:t>
      </w:r>
    </w:p>
    <w:p w:rsidR="00555F4D" w:rsidRPr="00307C50" w:rsidRDefault="00555F4D" w:rsidP="00E858DE">
      <w:pPr>
        <w:numPr>
          <w:ilvl w:val="0"/>
          <w:numId w:val="51"/>
        </w:numPr>
        <w:shd w:val="clear" w:color="auto" w:fill="FDFCFB"/>
        <w:tabs>
          <w:tab w:val="clear" w:pos="360"/>
          <w:tab w:val="num" w:pos="284"/>
        </w:tabs>
        <w:spacing w:after="0" w:line="240" w:lineRule="auto"/>
        <w:ind w:left="284" w:hanging="284"/>
        <w:rPr>
          <w:rFonts w:ascii="Arial" w:eastAsia="Times New Roman" w:hAnsi="Arial" w:cs="Arial"/>
          <w:color w:val="000000"/>
          <w:sz w:val="20"/>
          <w:szCs w:val="20"/>
          <w:lang w:eastAsia="es-CO"/>
        </w:rPr>
      </w:pPr>
      <w:r w:rsidRPr="00307C50">
        <w:rPr>
          <w:rFonts w:ascii="Arial" w:eastAsia="Times New Roman" w:hAnsi="Arial" w:cs="Arial"/>
          <w:color w:val="000000"/>
          <w:sz w:val="20"/>
          <w:szCs w:val="20"/>
          <w:lang w:eastAsia="es-CO"/>
        </w:rPr>
        <w:t>Gestión y Gobernanza del Agua</w:t>
      </w:r>
      <w:r w:rsidR="0018435A">
        <w:rPr>
          <w:rFonts w:ascii="Arial" w:eastAsia="Times New Roman" w:hAnsi="Arial" w:cs="Arial"/>
          <w:color w:val="000000"/>
          <w:sz w:val="20"/>
          <w:szCs w:val="20"/>
          <w:lang w:eastAsia="es-CO"/>
        </w:rPr>
        <w:t>.</w:t>
      </w:r>
    </w:p>
    <w:p w:rsidR="00555F4D" w:rsidRPr="00307C50" w:rsidRDefault="00555F4D" w:rsidP="00E858DE">
      <w:pPr>
        <w:numPr>
          <w:ilvl w:val="0"/>
          <w:numId w:val="51"/>
        </w:numPr>
        <w:shd w:val="clear" w:color="auto" w:fill="FDFCFB"/>
        <w:tabs>
          <w:tab w:val="clear" w:pos="360"/>
          <w:tab w:val="num" w:pos="284"/>
        </w:tabs>
        <w:spacing w:after="0" w:line="240" w:lineRule="auto"/>
        <w:ind w:left="284" w:hanging="284"/>
        <w:rPr>
          <w:rFonts w:ascii="Arial" w:eastAsia="Times New Roman" w:hAnsi="Arial" w:cs="Arial"/>
          <w:color w:val="000000"/>
          <w:sz w:val="20"/>
          <w:szCs w:val="20"/>
          <w:lang w:eastAsia="es-CO"/>
        </w:rPr>
      </w:pPr>
      <w:r w:rsidRPr="00307C50">
        <w:rPr>
          <w:rFonts w:ascii="Arial" w:eastAsia="Times New Roman" w:hAnsi="Arial" w:cs="Arial"/>
          <w:color w:val="000000"/>
          <w:sz w:val="20"/>
          <w:szCs w:val="20"/>
          <w:lang w:eastAsia="es-CO"/>
        </w:rPr>
        <w:t xml:space="preserve">Taller de </w:t>
      </w:r>
      <w:r w:rsidR="0018435A">
        <w:rPr>
          <w:rFonts w:ascii="Arial" w:eastAsia="Times New Roman" w:hAnsi="Arial" w:cs="Arial"/>
          <w:color w:val="000000"/>
          <w:sz w:val="20"/>
          <w:szCs w:val="20"/>
          <w:lang w:eastAsia="es-CO"/>
        </w:rPr>
        <w:t>v</w:t>
      </w:r>
      <w:r w:rsidRPr="00307C50">
        <w:rPr>
          <w:rFonts w:ascii="Arial" w:eastAsia="Times New Roman" w:hAnsi="Arial" w:cs="Arial"/>
          <w:color w:val="000000"/>
          <w:sz w:val="20"/>
          <w:szCs w:val="20"/>
          <w:lang w:eastAsia="es-CO"/>
        </w:rPr>
        <w:t>alidación del plan de Acción de Servicios Climáticos</w:t>
      </w:r>
      <w:r w:rsidR="0018435A">
        <w:rPr>
          <w:rFonts w:ascii="Arial" w:eastAsia="Times New Roman" w:hAnsi="Arial" w:cs="Arial"/>
          <w:color w:val="000000"/>
          <w:sz w:val="20"/>
          <w:szCs w:val="20"/>
          <w:lang w:eastAsia="es-CO"/>
        </w:rPr>
        <w:t>.</w:t>
      </w:r>
    </w:p>
    <w:p w:rsidR="00555F4D" w:rsidRPr="00307C50" w:rsidRDefault="00555F4D" w:rsidP="00E858DE">
      <w:pPr>
        <w:numPr>
          <w:ilvl w:val="0"/>
          <w:numId w:val="51"/>
        </w:numPr>
        <w:shd w:val="clear" w:color="auto" w:fill="FDFCFB"/>
        <w:tabs>
          <w:tab w:val="clear" w:pos="360"/>
          <w:tab w:val="num" w:pos="284"/>
        </w:tabs>
        <w:spacing w:after="0" w:line="240" w:lineRule="auto"/>
        <w:ind w:left="284" w:hanging="284"/>
        <w:rPr>
          <w:rFonts w:ascii="Arial" w:eastAsia="Times New Roman" w:hAnsi="Arial" w:cs="Arial"/>
          <w:color w:val="000000"/>
          <w:sz w:val="20"/>
          <w:szCs w:val="20"/>
          <w:lang w:eastAsia="es-CO"/>
        </w:rPr>
      </w:pPr>
      <w:r w:rsidRPr="00307C50">
        <w:rPr>
          <w:rFonts w:ascii="Arial" w:eastAsia="Times New Roman" w:hAnsi="Arial" w:cs="Arial"/>
          <w:color w:val="000000"/>
          <w:sz w:val="20"/>
          <w:szCs w:val="20"/>
          <w:lang w:eastAsia="es-CO"/>
        </w:rPr>
        <w:t>lV Seminario Nacional Anual de Monitoreo de la Cobertura Forestal</w:t>
      </w:r>
      <w:r w:rsidR="00E12830">
        <w:rPr>
          <w:rFonts w:ascii="Arial" w:eastAsia="Times New Roman" w:hAnsi="Arial" w:cs="Arial"/>
          <w:color w:val="000000"/>
          <w:sz w:val="20"/>
          <w:szCs w:val="20"/>
          <w:lang w:eastAsia="es-CO"/>
        </w:rPr>
        <w:t>.</w:t>
      </w:r>
    </w:p>
    <w:p w:rsidR="00555F4D" w:rsidRPr="00307C50" w:rsidRDefault="00555F4D" w:rsidP="00E858DE">
      <w:pPr>
        <w:numPr>
          <w:ilvl w:val="0"/>
          <w:numId w:val="51"/>
        </w:numPr>
        <w:shd w:val="clear" w:color="auto" w:fill="FDFCFB"/>
        <w:tabs>
          <w:tab w:val="clear" w:pos="360"/>
          <w:tab w:val="num" w:pos="284"/>
        </w:tabs>
        <w:spacing w:after="0" w:line="240" w:lineRule="auto"/>
        <w:ind w:left="284" w:hanging="284"/>
        <w:rPr>
          <w:rFonts w:ascii="Arial" w:eastAsia="Times New Roman" w:hAnsi="Arial" w:cs="Arial"/>
          <w:color w:val="000000"/>
          <w:sz w:val="20"/>
          <w:szCs w:val="20"/>
          <w:lang w:eastAsia="es-CO"/>
        </w:rPr>
      </w:pPr>
      <w:r w:rsidRPr="00307C50">
        <w:rPr>
          <w:rFonts w:ascii="Arial" w:eastAsia="Times New Roman" w:hAnsi="Arial" w:cs="Arial"/>
          <w:color w:val="000000"/>
          <w:sz w:val="20"/>
          <w:szCs w:val="20"/>
          <w:lang w:eastAsia="es-CO"/>
        </w:rPr>
        <w:t xml:space="preserve">Foros </w:t>
      </w:r>
      <w:r w:rsidR="00DB375D">
        <w:rPr>
          <w:rFonts w:ascii="Arial" w:eastAsia="Times New Roman" w:hAnsi="Arial" w:cs="Arial"/>
          <w:color w:val="000000"/>
          <w:sz w:val="20"/>
          <w:szCs w:val="20"/>
          <w:lang w:eastAsia="es-CO"/>
        </w:rPr>
        <w:t>r</w:t>
      </w:r>
      <w:r w:rsidRPr="00307C50">
        <w:rPr>
          <w:rFonts w:ascii="Arial" w:eastAsia="Times New Roman" w:hAnsi="Arial" w:cs="Arial"/>
          <w:color w:val="000000"/>
          <w:sz w:val="20"/>
          <w:szCs w:val="20"/>
          <w:lang w:eastAsia="es-CO"/>
        </w:rPr>
        <w:t>egionales Amazon</w:t>
      </w:r>
      <w:r w:rsidR="00DB375D">
        <w:rPr>
          <w:rFonts w:ascii="Arial" w:eastAsia="Times New Roman" w:hAnsi="Arial" w:cs="Arial"/>
          <w:color w:val="000000"/>
          <w:sz w:val="20"/>
          <w:szCs w:val="20"/>
          <w:lang w:eastAsia="es-CO"/>
        </w:rPr>
        <w:t>i</w:t>
      </w:r>
      <w:r w:rsidRPr="00307C50">
        <w:rPr>
          <w:rFonts w:ascii="Arial" w:eastAsia="Times New Roman" w:hAnsi="Arial" w:cs="Arial"/>
          <w:color w:val="000000"/>
          <w:sz w:val="20"/>
          <w:szCs w:val="20"/>
          <w:lang w:eastAsia="es-CO"/>
        </w:rPr>
        <w:t>a-Orinoqu</w:t>
      </w:r>
      <w:r w:rsidR="00DB375D">
        <w:rPr>
          <w:rFonts w:ascii="Arial" w:eastAsia="Times New Roman" w:hAnsi="Arial" w:cs="Arial"/>
          <w:color w:val="000000"/>
          <w:sz w:val="20"/>
          <w:szCs w:val="20"/>
          <w:lang w:eastAsia="es-CO"/>
        </w:rPr>
        <w:t>i</w:t>
      </w:r>
      <w:r w:rsidRPr="00307C50">
        <w:rPr>
          <w:rFonts w:ascii="Arial" w:eastAsia="Times New Roman" w:hAnsi="Arial" w:cs="Arial"/>
          <w:color w:val="000000"/>
          <w:sz w:val="20"/>
          <w:szCs w:val="20"/>
          <w:lang w:eastAsia="es-CO"/>
        </w:rPr>
        <w:t>a</w:t>
      </w:r>
      <w:r w:rsidR="00E12830">
        <w:rPr>
          <w:rFonts w:ascii="Arial" w:eastAsia="Times New Roman" w:hAnsi="Arial" w:cs="Arial"/>
          <w:color w:val="000000"/>
          <w:sz w:val="20"/>
          <w:szCs w:val="20"/>
          <w:lang w:eastAsia="es-CO"/>
        </w:rPr>
        <w:t>,</w:t>
      </w:r>
      <w:r w:rsidRPr="00307C50">
        <w:rPr>
          <w:rFonts w:ascii="Arial" w:eastAsia="Times New Roman" w:hAnsi="Arial" w:cs="Arial"/>
          <w:color w:val="000000"/>
          <w:sz w:val="20"/>
          <w:szCs w:val="20"/>
          <w:lang w:eastAsia="es-CO"/>
        </w:rPr>
        <w:t xml:space="preserve"> </w:t>
      </w:r>
      <w:r w:rsidR="00E12830">
        <w:rPr>
          <w:rFonts w:ascii="Arial" w:eastAsia="Times New Roman" w:hAnsi="Arial" w:cs="Arial"/>
          <w:color w:val="000000"/>
          <w:sz w:val="20"/>
          <w:szCs w:val="20"/>
          <w:lang w:eastAsia="es-CO"/>
        </w:rPr>
        <w:t xml:space="preserve">en </w:t>
      </w:r>
      <w:r w:rsidRPr="00307C50">
        <w:rPr>
          <w:rFonts w:ascii="Arial" w:eastAsia="Times New Roman" w:hAnsi="Arial" w:cs="Arial"/>
          <w:color w:val="000000"/>
          <w:sz w:val="20"/>
          <w:szCs w:val="20"/>
          <w:lang w:eastAsia="es-CO"/>
        </w:rPr>
        <w:t>Florencia, San José del Guaviare, Mocoa y Vista Hermosa</w:t>
      </w:r>
      <w:r w:rsidR="00E12830">
        <w:rPr>
          <w:rFonts w:ascii="Arial" w:eastAsia="Times New Roman" w:hAnsi="Arial" w:cs="Arial"/>
          <w:color w:val="000000"/>
          <w:sz w:val="20"/>
          <w:szCs w:val="20"/>
          <w:lang w:eastAsia="es-CO"/>
        </w:rPr>
        <w:t>.</w:t>
      </w:r>
    </w:p>
    <w:p w:rsidR="00555F4D" w:rsidRPr="00307C50" w:rsidRDefault="00555F4D" w:rsidP="00555F4D">
      <w:pPr>
        <w:shd w:val="clear" w:color="auto" w:fill="FDFCFB"/>
        <w:spacing w:after="0" w:line="240" w:lineRule="auto"/>
        <w:rPr>
          <w:rFonts w:ascii="Arial" w:eastAsia="Times New Roman" w:hAnsi="Arial" w:cs="Arial"/>
          <w:color w:val="000000"/>
          <w:sz w:val="20"/>
          <w:szCs w:val="20"/>
          <w:lang w:eastAsia="es-CO"/>
        </w:rPr>
      </w:pPr>
    </w:p>
    <w:p w:rsidR="00555F4D" w:rsidRPr="006B048B" w:rsidRDefault="00E12830" w:rsidP="00555F4D">
      <w:pPr>
        <w:shd w:val="clear" w:color="auto" w:fill="FDFCFB"/>
        <w:spacing w:after="0" w:line="240" w:lineRule="auto"/>
        <w:rPr>
          <w:rFonts w:ascii="Arial" w:eastAsia="Times New Roman" w:hAnsi="Arial" w:cs="Arial"/>
          <w:color w:val="0070C0"/>
          <w:lang w:eastAsia="es-CO"/>
        </w:rPr>
      </w:pPr>
      <w:r w:rsidRPr="006B048B">
        <w:rPr>
          <w:rFonts w:ascii="Arial" w:eastAsia="Times New Roman" w:hAnsi="Arial" w:cs="Arial"/>
          <w:color w:val="0070C0"/>
          <w:lang w:eastAsia="es-CO"/>
        </w:rPr>
        <w:t>C</w:t>
      </w:r>
      <w:r w:rsidR="00555F4D" w:rsidRPr="006B048B">
        <w:rPr>
          <w:rFonts w:ascii="Arial" w:eastAsia="Times New Roman" w:hAnsi="Arial" w:cs="Arial"/>
          <w:color w:val="0070C0"/>
          <w:lang w:eastAsia="es-CO"/>
        </w:rPr>
        <w:t xml:space="preserve">ampañas institucionales interna y externa </w:t>
      </w:r>
    </w:p>
    <w:p w:rsidR="00555F4D" w:rsidRPr="00307C50" w:rsidRDefault="00555F4D" w:rsidP="00555F4D">
      <w:pPr>
        <w:shd w:val="clear" w:color="auto" w:fill="FDFCFB"/>
        <w:spacing w:after="0" w:line="240" w:lineRule="auto"/>
        <w:rPr>
          <w:rFonts w:ascii="Arial" w:eastAsia="Times New Roman" w:hAnsi="Arial" w:cs="Arial"/>
          <w:color w:val="000000"/>
          <w:sz w:val="20"/>
          <w:szCs w:val="20"/>
          <w:lang w:eastAsia="es-CO"/>
        </w:rPr>
      </w:pPr>
    </w:p>
    <w:p w:rsidR="00555F4D" w:rsidRPr="006B048B" w:rsidRDefault="00555F4D" w:rsidP="006B048B">
      <w:pPr>
        <w:pStyle w:val="Prrafodelista"/>
        <w:numPr>
          <w:ilvl w:val="0"/>
          <w:numId w:val="207"/>
        </w:numPr>
        <w:shd w:val="clear" w:color="auto" w:fill="FDFCFB"/>
        <w:spacing w:after="0" w:line="240" w:lineRule="auto"/>
        <w:ind w:left="284" w:hanging="284"/>
        <w:rPr>
          <w:rFonts w:ascii="Arial" w:eastAsia="Times New Roman" w:hAnsi="Arial" w:cs="Arial"/>
          <w:color w:val="000000"/>
          <w:sz w:val="20"/>
          <w:szCs w:val="20"/>
          <w:lang w:eastAsia="es-CO"/>
        </w:rPr>
      </w:pPr>
      <w:r w:rsidRPr="006B048B">
        <w:rPr>
          <w:rFonts w:ascii="Arial" w:eastAsia="Times New Roman" w:hAnsi="Arial" w:cs="Arial"/>
          <w:color w:val="000000"/>
          <w:sz w:val="20"/>
          <w:szCs w:val="20"/>
          <w:lang w:eastAsia="es-CO"/>
        </w:rPr>
        <w:t>Campaña Sembratón (dos jornadas, s</w:t>
      </w:r>
      <w:r w:rsidR="00E12830">
        <w:rPr>
          <w:rFonts w:ascii="Arial" w:eastAsia="Times New Roman" w:hAnsi="Arial" w:cs="Arial"/>
          <w:color w:val="000000"/>
          <w:sz w:val="20"/>
          <w:szCs w:val="20"/>
          <w:lang w:eastAsia="es-CO"/>
        </w:rPr>
        <w:t>iembra de</w:t>
      </w:r>
      <w:r w:rsidRPr="006B048B">
        <w:rPr>
          <w:rFonts w:ascii="Arial" w:eastAsia="Times New Roman" w:hAnsi="Arial" w:cs="Arial"/>
          <w:color w:val="000000"/>
          <w:sz w:val="20"/>
          <w:szCs w:val="20"/>
          <w:lang w:eastAsia="es-CO"/>
        </w:rPr>
        <w:t xml:space="preserve"> </w:t>
      </w:r>
      <w:r w:rsidR="00E12830">
        <w:rPr>
          <w:rFonts w:ascii="Arial" w:eastAsia="Times New Roman" w:hAnsi="Arial" w:cs="Arial"/>
          <w:color w:val="000000"/>
          <w:sz w:val="20"/>
          <w:szCs w:val="20"/>
          <w:lang w:eastAsia="es-CO"/>
        </w:rPr>
        <w:t xml:space="preserve">3.000 </w:t>
      </w:r>
      <w:r w:rsidRPr="006B048B">
        <w:rPr>
          <w:rFonts w:ascii="Arial" w:eastAsia="Times New Roman" w:hAnsi="Arial" w:cs="Arial"/>
          <w:color w:val="000000"/>
          <w:sz w:val="20"/>
          <w:szCs w:val="20"/>
          <w:lang w:eastAsia="es-CO"/>
        </w:rPr>
        <w:t>árboles</w:t>
      </w:r>
      <w:r w:rsidR="00E12830">
        <w:rPr>
          <w:rFonts w:ascii="Arial" w:eastAsia="Times New Roman" w:hAnsi="Arial" w:cs="Arial"/>
          <w:color w:val="000000"/>
          <w:sz w:val="20"/>
          <w:szCs w:val="20"/>
          <w:lang w:eastAsia="es-CO"/>
        </w:rPr>
        <w:t>, aprox.</w:t>
      </w:r>
      <w:r w:rsidRPr="006B048B">
        <w:rPr>
          <w:rFonts w:ascii="Arial" w:eastAsia="Times New Roman" w:hAnsi="Arial" w:cs="Arial"/>
          <w:color w:val="000000"/>
          <w:sz w:val="20"/>
          <w:szCs w:val="20"/>
          <w:lang w:eastAsia="es-CO"/>
        </w:rPr>
        <w:t>)</w:t>
      </w:r>
    </w:p>
    <w:p w:rsidR="00555F4D" w:rsidRPr="00307C50" w:rsidRDefault="00555F4D" w:rsidP="00555F4D">
      <w:pPr>
        <w:shd w:val="clear" w:color="auto" w:fill="FDFCFB"/>
        <w:spacing w:after="0" w:line="240" w:lineRule="auto"/>
        <w:rPr>
          <w:rFonts w:ascii="Arial" w:eastAsia="Times New Roman" w:hAnsi="Arial" w:cs="Arial"/>
          <w:color w:val="000000"/>
          <w:sz w:val="20"/>
          <w:szCs w:val="20"/>
          <w:lang w:eastAsia="es-CO"/>
        </w:rPr>
      </w:pPr>
    </w:p>
    <w:p w:rsidR="00555F4D" w:rsidRDefault="00555F4D" w:rsidP="00555F4D">
      <w:pPr>
        <w:shd w:val="clear" w:color="auto" w:fill="FDFCFB"/>
        <w:spacing w:after="0" w:line="240" w:lineRule="auto"/>
        <w:rPr>
          <w:rFonts w:ascii="Arial Narrow" w:eastAsia="Times New Roman" w:hAnsi="Arial Narrow" w:cs="Arial"/>
          <w:color w:val="000000"/>
          <w:sz w:val="24"/>
          <w:szCs w:val="24"/>
          <w:lang w:eastAsia="es-CO"/>
        </w:rPr>
      </w:pPr>
    </w:p>
    <w:p w:rsidR="00555F4D" w:rsidRDefault="00555F4D" w:rsidP="00555F4D">
      <w:pPr>
        <w:shd w:val="clear" w:color="auto" w:fill="FDFCFB"/>
        <w:spacing w:after="0" w:line="240" w:lineRule="auto"/>
        <w:rPr>
          <w:rFonts w:ascii="Arial Narrow" w:eastAsia="Times New Roman" w:hAnsi="Arial Narrow" w:cs="Arial"/>
          <w:color w:val="000000"/>
          <w:sz w:val="24"/>
          <w:szCs w:val="24"/>
          <w:lang w:eastAsia="es-CO"/>
        </w:rPr>
      </w:pPr>
      <w:r>
        <w:rPr>
          <w:rFonts w:ascii="Arial Narrow" w:eastAsia="Times New Roman" w:hAnsi="Arial Narrow" w:cs="Arial"/>
          <w:noProof/>
          <w:color w:val="000000"/>
          <w:sz w:val="24"/>
          <w:szCs w:val="24"/>
          <w:lang w:val="es-ES" w:eastAsia="es-ES"/>
        </w:rPr>
        <w:drawing>
          <wp:inline distT="0" distB="0" distL="0" distR="0" wp14:anchorId="6A6F9105" wp14:editId="551B5BEF">
            <wp:extent cx="5610225" cy="3152775"/>
            <wp:effectExtent l="0" t="0" r="9525" b="9525"/>
            <wp:docPr id="43" name="Imagen 43" descr="C:\Users\mphernandez\Documents\Octubre\Informe\cartelera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phernandez\Documents\Octubre\Informe\cartelera (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inline>
        </w:drawing>
      </w:r>
    </w:p>
    <w:p w:rsidR="00555F4D" w:rsidRPr="00555F4D" w:rsidRDefault="00555F4D" w:rsidP="00555F4D">
      <w:pPr>
        <w:shd w:val="clear" w:color="auto" w:fill="FDFCFB"/>
        <w:spacing w:after="0" w:line="240" w:lineRule="auto"/>
        <w:rPr>
          <w:rFonts w:ascii="Arial" w:eastAsia="Times New Roman" w:hAnsi="Arial" w:cs="Arial"/>
          <w:color w:val="000000"/>
          <w:sz w:val="24"/>
          <w:szCs w:val="24"/>
          <w:lang w:eastAsia="es-CO"/>
        </w:rPr>
      </w:pPr>
    </w:p>
    <w:p w:rsidR="00555F4D" w:rsidRPr="00307C50" w:rsidRDefault="00555F4D" w:rsidP="00555F4D">
      <w:pPr>
        <w:shd w:val="clear" w:color="auto" w:fill="FDFCFB"/>
        <w:spacing w:after="0" w:line="240" w:lineRule="auto"/>
        <w:rPr>
          <w:rFonts w:ascii="Arial" w:eastAsia="Times New Roman" w:hAnsi="Arial" w:cs="Arial"/>
          <w:color w:val="0070C0"/>
          <w:lang w:eastAsia="es-CO"/>
        </w:rPr>
      </w:pPr>
      <w:r w:rsidRPr="00307C50">
        <w:rPr>
          <w:rFonts w:ascii="Arial" w:eastAsia="Times New Roman" w:hAnsi="Arial" w:cs="Arial"/>
          <w:color w:val="0070C0"/>
          <w:lang w:eastAsia="es-CO"/>
        </w:rPr>
        <w:t>Video</w:t>
      </w:r>
      <w:r w:rsidR="00E12830">
        <w:rPr>
          <w:rFonts w:ascii="Arial" w:eastAsia="Times New Roman" w:hAnsi="Arial" w:cs="Arial"/>
          <w:color w:val="0070C0"/>
          <w:lang w:eastAsia="es-CO"/>
        </w:rPr>
        <w:t>s de</w:t>
      </w:r>
      <w:r w:rsidRPr="00307C50">
        <w:rPr>
          <w:rFonts w:ascii="Arial" w:eastAsia="Times New Roman" w:hAnsi="Arial" w:cs="Arial"/>
          <w:color w:val="0070C0"/>
          <w:lang w:eastAsia="es-CO"/>
        </w:rPr>
        <w:t xml:space="preserve"> pronósticos</w:t>
      </w:r>
      <w:r w:rsidR="00E12830">
        <w:rPr>
          <w:rFonts w:ascii="Arial" w:eastAsia="Times New Roman" w:hAnsi="Arial" w:cs="Arial"/>
          <w:color w:val="0070C0"/>
          <w:lang w:eastAsia="es-CO"/>
        </w:rPr>
        <w:t xml:space="preserve"> del tiempo</w:t>
      </w:r>
    </w:p>
    <w:p w:rsidR="00555F4D" w:rsidRPr="00307C50" w:rsidRDefault="00555F4D" w:rsidP="00555F4D">
      <w:pPr>
        <w:shd w:val="clear" w:color="auto" w:fill="FDFCFB"/>
        <w:spacing w:after="0" w:line="240" w:lineRule="auto"/>
        <w:rPr>
          <w:rFonts w:ascii="Arial" w:eastAsia="Times New Roman" w:hAnsi="Arial" w:cs="Arial"/>
          <w:color w:val="000000"/>
          <w:sz w:val="20"/>
          <w:szCs w:val="20"/>
          <w:lang w:eastAsia="es-CO"/>
        </w:rPr>
      </w:pPr>
    </w:p>
    <w:p w:rsidR="00555F4D" w:rsidRPr="00307C50" w:rsidRDefault="00555F4D" w:rsidP="00E12830">
      <w:pPr>
        <w:numPr>
          <w:ilvl w:val="0"/>
          <w:numId w:val="49"/>
        </w:numPr>
        <w:shd w:val="clear" w:color="auto" w:fill="FDFCFB"/>
        <w:tabs>
          <w:tab w:val="clear" w:pos="720"/>
          <w:tab w:val="num" w:pos="284"/>
        </w:tabs>
        <w:spacing w:after="0" w:line="240" w:lineRule="auto"/>
        <w:ind w:left="284" w:hanging="284"/>
        <w:rPr>
          <w:rFonts w:ascii="Arial" w:eastAsia="Times New Roman" w:hAnsi="Arial" w:cs="Arial"/>
          <w:color w:val="000000"/>
          <w:sz w:val="20"/>
          <w:szCs w:val="20"/>
          <w:lang w:eastAsia="es-CO"/>
        </w:rPr>
      </w:pPr>
      <w:r w:rsidRPr="00307C50">
        <w:rPr>
          <w:rFonts w:ascii="Arial" w:eastAsia="Times New Roman" w:hAnsi="Arial" w:cs="Arial"/>
          <w:color w:val="000000"/>
          <w:sz w:val="20"/>
          <w:szCs w:val="20"/>
          <w:lang w:eastAsia="es-CO"/>
        </w:rPr>
        <w:t>Seguidores al día: 5</w:t>
      </w:r>
      <w:r w:rsidR="008E2124">
        <w:rPr>
          <w:rFonts w:ascii="Arial" w:eastAsia="Times New Roman" w:hAnsi="Arial" w:cs="Arial"/>
          <w:color w:val="000000"/>
          <w:sz w:val="20"/>
          <w:szCs w:val="20"/>
          <w:lang w:eastAsia="es-CO"/>
        </w:rPr>
        <w:t>.</w:t>
      </w:r>
      <w:r w:rsidRPr="00307C50">
        <w:rPr>
          <w:rFonts w:ascii="Arial" w:eastAsia="Times New Roman" w:hAnsi="Arial" w:cs="Arial"/>
          <w:color w:val="000000"/>
          <w:sz w:val="20"/>
          <w:szCs w:val="20"/>
          <w:lang w:eastAsia="es-CO"/>
        </w:rPr>
        <w:t>256</w:t>
      </w:r>
      <w:r w:rsidR="008E2124">
        <w:rPr>
          <w:rFonts w:ascii="Arial" w:eastAsia="Times New Roman" w:hAnsi="Arial" w:cs="Arial"/>
          <w:color w:val="000000"/>
          <w:sz w:val="20"/>
          <w:szCs w:val="20"/>
          <w:lang w:eastAsia="es-CO"/>
        </w:rPr>
        <w:t>.</w:t>
      </w:r>
    </w:p>
    <w:p w:rsidR="00555F4D" w:rsidRPr="00307C50" w:rsidRDefault="00E12830" w:rsidP="00E12830">
      <w:pPr>
        <w:numPr>
          <w:ilvl w:val="0"/>
          <w:numId w:val="49"/>
        </w:numPr>
        <w:shd w:val="clear" w:color="auto" w:fill="FDFCFB"/>
        <w:tabs>
          <w:tab w:val="clear" w:pos="720"/>
          <w:tab w:val="num" w:pos="284"/>
        </w:tabs>
        <w:spacing w:after="0" w:line="240" w:lineRule="auto"/>
        <w:ind w:left="284" w:hanging="284"/>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V</w:t>
      </w:r>
      <w:r w:rsidR="00555F4D" w:rsidRPr="00307C50">
        <w:rPr>
          <w:rFonts w:ascii="Arial" w:eastAsia="Times New Roman" w:hAnsi="Arial" w:cs="Arial"/>
          <w:color w:val="000000"/>
          <w:sz w:val="20"/>
          <w:szCs w:val="20"/>
          <w:lang w:eastAsia="es-CO"/>
        </w:rPr>
        <w:t>ideo</w:t>
      </w:r>
      <w:r>
        <w:rPr>
          <w:rFonts w:ascii="Arial" w:eastAsia="Times New Roman" w:hAnsi="Arial" w:cs="Arial"/>
          <w:color w:val="000000"/>
          <w:sz w:val="20"/>
          <w:szCs w:val="20"/>
          <w:lang w:eastAsia="es-CO"/>
        </w:rPr>
        <w:t>s de</w:t>
      </w:r>
      <w:r w:rsidR="00555F4D" w:rsidRPr="00307C50">
        <w:rPr>
          <w:rFonts w:ascii="Arial" w:eastAsia="Times New Roman" w:hAnsi="Arial" w:cs="Arial"/>
          <w:color w:val="000000"/>
          <w:sz w:val="20"/>
          <w:szCs w:val="20"/>
          <w:lang w:eastAsia="es-CO"/>
        </w:rPr>
        <w:t xml:space="preserve"> pronóstico</w:t>
      </w:r>
      <w:r>
        <w:rPr>
          <w:rFonts w:ascii="Arial" w:eastAsia="Times New Roman" w:hAnsi="Arial" w:cs="Arial"/>
          <w:color w:val="000000"/>
          <w:sz w:val="20"/>
          <w:szCs w:val="20"/>
          <w:lang w:eastAsia="es-CO"/>
        </w:rPr>
        <w:t>s</w:t>
      </w:r>
      <w:r w:rsidR="00555F4D" w:rsidRPr="00307C50">
        <w:rPr>
          <w:rFonts w:ascii="Arial" w:eastAsia="Times New Roman" w:hAnsi="Arial" w:cs="Arial"/>
          <w:color w:val="000000"/>
          <w:sz w:val="20"/>
          <w:szCs w:val="20"/>
          <w:lang w:eastAsia="es-CO"/>
        </w:rPr>
        <w:t xml:space="preserve"> diario</w:t>
      </w:r>
      <w:r>
        <w:rPr>
          <w:rFonts w:ascii="Arial" w:eastAsia="Times New Roman" w:hAnsi="Arial" w:cs="Arial"/>
          <w:color w:val="000000"/>
          <w:sz w:val="20"/>
          <w:szCs w:val="20"/>
          <w:lang w:eastAsia="es-CO"/>
        </w:rPr>
        <w:t>:</w:t>
      </w:r>
      <w:r w:rsidR="00555F4D" w:rsidRPr="00307C50">
        <w:rPr>
          <w:rFonts w:ascii="Arial" w:eastAsia="Times New Roman" w:hAnsi="Arial" w:cs="Arial"/>
          <w:color w:val="000000"/>
          <w:sz w:val="20"/>
          <w:szCs w:val="20"/>
          <w:lang w:eastAsia="es-CO"/>
        </w:rPr>
        <w:t xml:space="preserve"> 3 </w:t>
      </w:r>
      <w:r w:rsidR="008E2124">
        <w:rPr>
          <w:rFonts w:ascii="Arial" w:eastAsia="Times New Roman" w:hAnsi="Arial" w:cs="Arial"/>
          <w:color w:val="000000"/>
          <w:sz w:val="20"/>
          <w:szCs w:val="20"/>
          <w:lang w:eastAsia="es-CO"/>
        </w:rPr>
        <w:t>diarios</w:t>
      </w:r>
    </w:p>
    <w:p w:rsidR="00555F4D" w:rsidRPr="00307C50" w:rsidRDefault="00E12830" w:rsidP="00E12830">
      <w:pPr>
        <w:numPr>
          <w:ilvl w:val="0"/>
          <w:numId w:val="49"/>
        </w:numPr>
        <w:shd w:val="clear" w:color="auto" w:fill="FDFCFB"/>
        <w:tabs>
          <w:tab w:val="clear" w:pos="720"/>
          <w:tab w:val="num" w:pos="284"/>
        </w:tabs>
        <w:spacing w:after="0" w:line="240" w:lineRule="auto"/>
        <w:ind w:left="284" w:hanging="284"/>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V</w:t>
      </w:r>
      <w:r w:rsidR="00555F4D" w:rsidRPr="00307C50">
        <w:rPr>
          <w:rFonts w:ascii="Arial" w:eastAsia="Times New Roman" w:hAnsi="Arial" w:cs="Arial"/>
          <w:color w:val="000000"/>
          <w:sz w:val="20"/>
          <w:szCs w:val="20"/>
          <w:lang w:eastAsia="es-CO"/>
        </w:rPr>
        <w:t>isualizaciones</w:t>
      </w:r>
      <w:r>
        <w:rPr>
          <w:rFonts w:ascii="Arial" w:eastAsia="Times New Roman" w:hAnsi="Arial" w:cs="Arial"/>
          <w:color w:val="000000"/>
          <w:sz w:val="20"/>
          <w:szCs w:val="20"/>
          <w:lang w:eastAsia="es-CO"/>
        </w:rPr>
        <w:t xml:space="preserve">: </w:t>
      </w:r>
      <w:r w:rsidRPr="00307C50">
        <w:rPr>
          <w:rFonts w:ascii="Arial" w:eastAsia="Times New Roman" w:hAnsi="Arial" w:cs="Arial"/>
          <w:color w:val="000000"/>
          <w:sz w:val="20"/>
          <w:szCs w:val="20"/>
          <w:lang w:eastAsia="es-CO"/>
        </w:rPr>
        <w:t>25</w:t>
      </w:r>
      <w:r>
        <w:rPr>
          <w:rFonts w:ascii="Arial" w:eastAsia="Times New Roman" w:hAnsi="Arial" w:cs="Arial"/>
          <w:color w:val="000000"/>
          <w:sz w:val="20"/>
          <w:szCs w:val="20"/>
          <w:lang w:eastAsia="es-CO"/>
        </w:rPr>
        <w:t>.</w:t>
      </w:r>
      <w:r w:rsidRPr="00307C50">
        <w:rPr>
          <w:rFonts w:ascii="Arial" w:eastAsia="Times New Roman" w:hAnsi="Arial" w:cs="Arial"/>
          <w:color w:val="000000"/>
          <w:sz w:val="20"/>
          <w:szCs w:val="20"/>
          <w:lang w:eastAsia="es-CO"/>
        </w:rPr>
        <w:t>206</w:t>
      </w:r>
      <w:r>
        <w:rPr>
          <w:rFonts w:ascii="Arial" w:eastAsia="Times New Roman" w:hAnsi="Arial" w:cs="Arial"/>
          <w:color w:val="000000"/>
          <w:sz w:val="20"/>
          <w:szCs w:val="20"/>
          <w:lang w:eastAsia="es-CO"/>
        </w:rPr>
        <w:t>,</w:t>
      </w:r>
      <w:r w:rsidRPr="00307C50">
        <w:rPr>
          <w:rFonts w:ascii="Arial" w:eastAsia="Times New Roman" w:hAnsi="Arial" w:cs="Arial"/>
          <w:color w:val="000000"/>
          <w:sz w:val="20"/>
          <w:szCs w:val="20"/>
          <w:lang w:eastAsia="es-CO"/>
        </w:rPr>
        <w:t xml:space="preserve"> </w:t>
      </w:r>
      <w:r>
        <w:rPr>
          <w:rFonts w:ascii="Arial" w:eastAsia="Times New Roman" w:hAnsi="Arial" w:cs="Arial"/>
          <w:color w:val="000000"/>
          <w:sz w:val="20"/>
          <w:szCs w:val="20"/>
          <w:lang w:eastAsia="es-CO"/>
        </w:rPr>
        <w:t xml:space="preserve">en septiembre; </w:t>
      </w:r>
      <w:r w:rsidRPr="00307C50">
        <w:rPr>
          <w:rFonts w:ascii="Arial" w:eastAsia="Times New Roman" w:hAnsi="Arial" w:cs="Arial"/>
          <w:color w:val="000000"/>
          <w:sz w:val="20"/>
          <w:szCs w:val="20"/>
          <w:lang w:eastAsia="es-CO"/>
        </w:rPr>
        <w:t>25</w:t>
      </w:r>
      <w:r>
        <w:rPr>
          <w:rFonts w:ascii="Arial" w:eastAsia="Times New Roman" w:hAnsi="Arial" w:cs="Arial"/>
          <w:color w:val="000000"/>
          <w:sz w:val="20"/>
          <w:szCs w:val="20"/>
          <w:lang w:eastAsia="es-CO"/>
        </w:rPr>
        <w:t>.</w:t>
      </w:r>
      <w:r w:rsidRPr="00307C50">
        <w:rPr>
          <w:rFonts w:ascii="Arial" w:eastAsia="Times New Roman" w:hAnsi="Arial" w:cs="Arial"/>
          <w:color w:val="000000"/>
          <w:sz w:val="20"/>
          <w:szCs w:val="20"/>
          <w:lang w:eastAsia="es-CO"/>
        </w:rPr>
        <w:t>451</w:t>
      </w:r>
      <w:r>
        <w:rPr>
          <w:rFonts w:ascii="Arial" w:eastAsia="Times New Roman" w:hAnsi="Arial" w:cs="Arial"/>
          <w:color w:val="000000"/>
          <w:sz w:val="20"/>
          <w:szCs w:val="20"/>
          <w:lang w:eastAsia="es-CO"/>
        </w:rPr>
        <w:t xml:space="preserve">, en octubre; </w:t>
      </w:r>
      <w:r w:rsidRPr="00307C50">
        <w:rPr>
          <w:rFonts w:ascii="Arial" w:eastAsia="Times New Roman" w:hAnsi="Arial" w:cs="Arial"/>
          <w:color w:val="000000"/>
          <w:sz w:val="20"/>
          <w:szCs w:val="20"/>
          <w:lang w:eastAsia="es-CO"/>
        </w:rPr>
        <w:t>21</w:t>
      </w:r>
      <w:r>
        <w:rPr>
          <w:rFonts w:ascii="Arial" w:eastAsia="Times New Roman" w:hAnsi="Arial" w:cs="Arial"/>
          <w:color w:val="000000"/>
          <w:sz w:val="20"/>
          <w:szCs w:val="20"/>
          <w:lang w:eastAsia="es-CO"/>
        </w:rPr>
        <w:t>.</w:t>
      </w:r>
      <w:r w:rsidRPr="00307C50">
        <w:rPr>
          <w:rFonts w:ascii="Arial" w:eastAsia="Times New Roman" w:hAnsi="Arial" w:cs="Arial"/>
          <w:color w:val="000000"/>
          <w:sz w:val="20"/>
          <w:szCs w:val="20"/>
          <w:lang w:eastAsia="es-CO"/>
        </w:rPr>
        <w:t>313</w:t>
      </w:r>
      <w:r>
        <w:rPr>
          <w:rFonts w:ascii="Arial" w:eastAsia="Times New Roman" w:hAnsi="Arial" w:cs="Arial"/>
          <w:color w:val="000000"/>
          <w:sz w:val="20"/>
          <w:szCs w:val="20"/>
          <w:lang w:eastAsia="es-CO"/>
        </w:rPr>
        <w:t xml:space="preserve">, en noviembre, y </w:t>
      </w:r>
      <w:r w:rsidRPr="00307C50">
        <w:rPr>
          <w:rFonts w:ascii="Arial" w:eastAsia="Times New Roman" w:hAnsi="Arial" w:cs="Arial"/>
          <w:color w:val="000000"/>
          <w:sz w:val="20"/>
          <w:szCs w:val="20"/>
          <w:lang w:eastAsia="es-CO"/>
        </w:rPr>
        <w:t>4</w:t>
      </w:r>
      <w:r>
        <w:rPr>
          <w:rFonts w:ascii="Arial" w:eastAsia="Times New Roman" w:hAnsi="Arial" w:cs="Arial"/>
          <w:color w:val="000000"/>
          <w:sz w:val="20"/>
          <w:szCs w:val="20"/>
          <w:lang w:eastAsia="es-CO"/>
        </w:rPr>
        <w:t>.</w:t>
      </w:r>
      <w:r w:rsidRPr="00307C50">
        <w:rPr>
          <w:rFonts w:ascii="Arial" w:eastAsia="Times New Roman" w:hAnsi="Arial" w:cs="Arial"/>
          <w:color w:val="000000"/>
          <w:sz w:val="20"/>
          <w:szCs w:val="20"/>
          <w:lang w:eastAsia="es-CO"/>
        </w:rPr>
        <w:t>442</w:t>
      </w:r>
      <w:r>
        <w:rPr>
          <w:rFonts w:ascii="Arial" w:eastAsia="Times New Roman" w:hAnsi="Arial" w:cs="Arial"/>
          <w:color w:val="000000"/>
          <w:sz w:val="20"/>
          <w:szCs w:val="20"/>
          <w:lang w:eastAsia="es-CO"/>
        </w:rPr>
        <w:t xml:space="preserve"> en diciembre.</w:t>
      </w:r>
    </w:p>
    <w:p w:rsidR="00555F4D" w:rsidRPr="001920D4" w:rsidRDefault="00555F4D" w:rsidP="00555F4D">
      <w:pPr>
        <w:shd w:val="clear" w:color="auto" w:fill="FDFCFB"/>
        <w:spacing w:after="0" w:line="240" w:lineRule="auto"/>
        <w:rPr>
          <w:rFonts w:ascii="Arial" w:eastAsia="Times New Roman" w:hAnsi="Arial" w:cs="Arial"/>
          <w:color w:val="000000"/>
          <w:sz w:val="24"/>
          <w:szCs w:val="24"/>
          <w:lang w:eastAsia="es-CO"/>
        </w:rPr>
      </w:pPr>
    </w:p>
    <w:p w:rsidR="00555F4D" w:rsidRDefault="00555F4D" w:rsidP="006B048B">
      <w:pPr>
        <w:jc w:val="center"/>
      </w:pPr>
      <w:r>
        <w:rPr>
          <w:noProof/>
          <w:lang w:val="es-ES" w:eastAsia="es-ES"/>
        </w:rPr>
        <w:drawing>
          <wp:inline distT="0" distB="0" distL="0" distR="0" wp14:anchorId="15A2C7FA" wp14:editId="20DE87BB">
            <wp:extent cx="4450374" cy="2155697"/>
            <wp:effectExtent l="0" t="0" r="7620" b="0"/>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76549" cy="2168376"/>
                    </a:xfrm>
                    <a:prstGeom prst="rect">
                      <a:avLst/>
                    </a:prstGeom>
                  </pic:spPr>
                </pic:pic>
              </a:graphicData>
            </a:graphic>
          </wp:inline>
        </w:drawing>
      </w:r>
    </w:p>
    <w:p w:rsidR="00555F4D" w:rsidRDefault="00156892" w:rsidP="00555F4D">
      <w:pPr>
        <w:pStyle w:val="Ttulo3"/>
        <w:tabs>
          <w:tab w:val="left" w:pos="628"/>
        </w:tabs>
        <w:spacing w:before="93"/>
        <w:jc w:val="both"/>
        <w:rPr>
          <w:rFonts w:ascii="Arial" w:hAnsi="Arial" w:cs="Arial"/>
          <w:color w:val="0070C0"/>
          <w:sz w:val="22"/>
          <w:szCs w:val="22"/>
        </w:rPr>
      </w:pPr>
      <w:r w:rsidRPr="00307C50">
        <w:rPr>
          <w:rFonts w:ascii="Arial" w:hAnsi="Arial" w:cs="Arial"/>
          <w:color w:val="0070C0"/>
          <w:sz w:val="22"/>
          <w:szCs w:val="22"/>
        </w:rPr>
        <w:t>Comunicación interna</w:t>
      </w:r>
    </w:p>
    <w:p w:rsidR="00D16B8A" w:rsidRPr="006B048B" w:rsidRDefault="00D16B8A" w:rsidP="006B048B"/>
    <w:p w:rsidR="008A202E" w:rsidRDefault="00555F4D" w:rsidP="00555F4D">
      <w:pPr>
        <w:pStyle w:val="Ttulo3"/>
        <w:tabs>
          <w:tab w:val="left" w:pos="628"/>
        </w:tabs>
        <w:spacing w:before="93"/>
        <w:jc w:val="both"/>
        <w:rPr>
          <w:rFonts w:ascii="Arial" w:hAnsi="Arial" w:cs="Arial"/>
          <w:color w:val="auto"/>
          <w:sz w:val="20"/>
          <w:szCs w:val="20"/>
        </w:rPr>
      </w:pPr>
      <w:r w:rsidRPr="00307C50">
        <w:rPr>
          <w:rFonts w:ascii="Arial" w:hAnsi="Arial" w:cs="Arial"/>
          <w:color w:val="auto"/>
          <w:sz w:val="20"/>
          <w:szCs w:val="20"/>
        </w:rPr>
        <w:lastRenderedPageBreak/>
        <w:t xml:space="preserve">En comunicación interna, el Grupo de Comunicaciones adelantó la estrategia enfocada a cumplir la meta de promover un cambio de actitud al interior del </w:t>
      </w:r>
      <w:r w:rsidR="008A202E">
        <w:rPr>
          <w:rFonts w:ascii="Arial" w:hAnsi="Arial" w:cs="Arial"/>
          <w:color w:val="auto"/>
          <w:sz w:val="20"/>
          <w:szCs w:val="20"/>
        </w:rPr>
        <w:t>i</w:t>
      </w:r>
      <w:r w:rsidRPr="00307C50">
        <w:rPr>
          <w:rFonts w:ascii="Arial" w:hAnsi="Arial" w:cs="Arial"/>
          <w:color w:val="auto"/>
          <w:sz w:val="20"/>
          <w:szCs w:val="20"/>
        </w:rPr>
        <w:t>nstituto. Su objetivo es la descentralización de la comunicación, al tiempo que se propende por la unificación del mensaje.</w:t>
      </w:r>
    </w:p>
    <w:p w:rsidR="00555F4D" w:rsidRPr="00307C50" w:rsidRDefault="00555F4D" w:rsidP="00555F4D">
      <w:pPr>
        <w:pStyle w:val="Ttulo3"/>
        <w:tabs>
          <w:tab w:val="left" w:pos="628"/>
        </w:tabs>
        <w:spacing w:before="93"/>
        <w:jc w:val="both"/>
        <w:rPr>
          <w:rFonts w:ascii="Arial" w:hAnsi="Arial" w:cs="Arial"/>
          <w:color w:val="auto"/>
          <w:sz w:val="20"/>
          <w:szCs w:val="20"/>
        </w:rPr>
      </w:pPr>
      <w:r w:rsidRPr="00307C50">
        <w:rPr>
          <w:rFonts w:ascii="Arial" w:hAnsi="Arial" w:cs="Arial"/>
          <w:color w:val="auto"/>
          <w:sz w:val="20"/>
          <w:szCs w:val="20"/>
        </w:rPr>
        <w:t xml:space="preserve"> </w:t>
      </w:r>
    </w:p>
    <w:p w:rsidR="00555F4D" w:rsidRDefault="00555F4D" w:rsidP="00555F4D">
      <w:pPr>
        <w:pStyle w:val="Ttulo3"/>
        <w:tabs>
          <w:tab w:val="left" w:pos="628"/>
        </w:tabs>
        <w:spacing w:before="93"/>
        <w:jc w:val="both"/>
        <w:rPr>
          <w:rFonts w:ascii="Arial" w:hAnsi="Arial" w:cs="Arial"/>
          <w:b/>
          <w:color w:val="auto"/>
          <w:sz w:val="20"/>
          <w:szCs w:val="20"/>
        </w:rPr>
      </w:pPr>
      <w:r w:rsidRPr="00307C50">
        <w:rPr>
          <w:rFonts w:ascii="Arial" w:hAnsi="Arial" w:cs="Arial"/>
          <w:color w:val="auto"/>
          <w:sz w:val="20"/>
          <w:szCs w:val="20"/>
        </w:rPr>
        <w:t> </w:t>
      </w:r>
      <w:r w:rsidRPr="006B048B">
        <w:rPr>
          <w:rFonts w:ascii="Arial" w:hAnsi="Arial" w:cs="Arial"/>
          <w:b/>
          <w:color w:val="auto"/>
          <w:sz w:val="20"/>
          <w:szCs w:val="20"/>
        </w:rPr>
        <w:t>Herramientas de comunicación interna</w:t>
      </w:r>
    </w:p>
    <w:p w:rsidR="004C6E65" w:rsidRPr="006B048B" w:rsidRDefault="004C6E65" w:rsidP="006B048B"/>
    <w:p w:rsidR="004C6E65" w:rsidRDefault="008A202E" w:rsidP="006B048B">
      <w:pPr>
        <w:pStyle w:val="Ttulo3"/>
        <w:keepNext w:val="0"/>
        <w:keepLines w:val="0"/>
        <w:widowControl w:val="0"/>
        <w:tabs>
          <w:tab w:val="left" w:pos="851"/>
        </w:tabs>
        <w:autoSpaceDE w:val="0"/>
        <w:autoSpaceDN w:val="0"/>
        <w:spacing w:before="93" w:line="240" w:lineRule="auto"/>
        <w:jc w:val="both"/>
        <w:rPr>
          <w:rFonts w:ascii="Arial" w:hAnsi="Arial" w:cs="Arial"/>
          <w:color w:val="auto"/>
          <w:sz w:val="20"/>
          <w:szCs w:val="20"/>
        </w:rPr>
      </w:pPr>
      <w:r w:rsidRPr="006B048B">
        <w:rPr>
          <w:rFonts w:ascii="Arial" w:hAnsi="Arial" w:cs="Arial"/>
          <w:color w:val="0070C0"/>
          <w:sz w:val="20"/>
          <w:szCs w:val="20"/>
        </w:rPr>
        <w:t>C</w:t>
      </w:r>
      <w:r w:rsidR="00555F4D" w:rsidRPr="006B048B">
        <w:rPr>
          <w:rFonts w:ascii="Arial" w:hAnsi="Arial" w:cs="Arial"/>
          <w:color w:val="0070C0"/>
          <w:sz w:val="20"/>
          <w:szCs w:val="20"/>
        </w:rPr>
        <w:t>ampañas internas</w:t>
      </w:r>
      <w:r w:rsidR="00555F4D" w:rsidRPr="00307C50">
        <w:rPr>
          <w:rFonts w:ascii="Arial" w:hAnsi="Arial" w:cs="Arial"/>
          <w:color w:val="auto"/>
          <w:sz w:val="20"/>
          <w:szCs w:val="20"/>
        </w:rPr>
        <w:t>: 27</w:t>
      </w:r>
    </w:p>
    <w:p w:rsidR="00555F4D" w:rsidRPr="00307C50" w:rsidRDefault="00555F4D" w:rsidP="006B048B">
      <w:pPr>
        <w:pStyle w:val="Ttulo3"/>
        <w:keepNext w:val="0"/>
        <w:keepLines w:val="0"/>
        <w:widowControl w:val="0"/>
        <w:tabs>
          <w:tab w:val="left" w:pos="851"/>
        </w:tabs>
        <w:autoSpaceDE w:val="0"/>
        <w:autoSpaceDN w:val="0"/>
        <w:spacing w:before="93" w:line="240" w:lineRule="auto"/>
        <w:ind w:left="284"/>
        <w:jc w:val="both"/>
        <w:rPr>
          <w:rFonts w:ascii="Arial" w:hAnsi="Arial" w:cs="Arial"/>
          <w:b/>
          <w:color w:val="auto"/>
          <w:sz w:val="20"/>
          <w:szCs w:val="20"/>
        </w:rPr>
      </w:pPr>
      <w:r w:rsidRPr="00307C50">
        <w:rPr>
          <w:rFonts w:ascii="Arial" w:hAnsi="Arial" w:cs="Arial"/>
          <w:color w:val="auto"/>
          <w:sz w:val="20"/>
          <w:szCs w:val="20"/>
        </w:rPr>
        <w:t xml:space="preserve"> </w:t>
      </w:r>
    </w:p>
    <w:p w:rsidR="004C6E65" w:rsidRPr="006B048B" w:rsidRDefault="00555F4D" w:rsidP="006B048B">
      <w:pPr>
        <w:pStyle w:val="Ttulo3"/>
        <w:tabs>
          <w:tab w:val="left" w:pos="851"/>
        </w:tabs>
        <w:spacing w:before="93"/>
        <w:jc w:val="both"/>
        <w:rPr>
          <w:rFonts w:ascii="Arial" w:hAnsi="Arial" w:cs="Arial"/>
          <w:b/>
          <w:color w:val="auto"/>
          <w:sz w:val="20"/>
          <w:szCs w:val="20"/>
        </w:rPr>
      </w:pPr>
      <w:r w:rsidRPr="00307C50">
        <w:rPr>
          <w:rFonts w:ascii="Arial" w:hAnsi="Arial" w:cs="Arial"/>
          <w:color w:val="auto"/>
          <w:sz w:val="20"/>
          <w:szCs w:val="20"/>
        </w:rPr>
        <w:t xml:space="preserve">Como parte de la estrategia del cambio de actitud al interior </w:t>
      </w:r>
      <w:r w:rsidR="00D66EC1" w:rsidRPr="00307C50">
        <w:rPr>
          <w:rFonts w:ascii="Arial" w:hAnsi="Arial" w:cs="Arial"/>
          <w:color w:val="auto"/>
          <w:sz w:val="20"/>
          <w:szCs w:val="20"/>
        </w:rPr>
        <w:t>del</w:t>
      </w:r>
      <w:r w:rsidR="00D66EC1">
        <w:rPr>
          <w:rFonts w:ascii="Arial" w:hAnsi="Arial" w:cs="Arial"/>
          <w:color w:val="auto"/>
          <w:sz w:val="20"/>
          <w:szCs w:val="20"/>
        </w:rPr>
        <w:t xml:space="preserve"> instituto</w:t>
      </w:r>
      <w:r w:rsidRPr="00307C50">
        <w:rPr>
          <w:rFonts w:ascii="Arial" w:hAnsi="Arial" w:cs="Arial"/>
          <w:color w:val="auto"/>
          <w:sz w:val="20"/>
          <w:szCs w:val="20"/>
        </w:rPr>
        <w:t xml:space="preserve">, se realizaron campañas de sensibilización, promoviendo las buenas prácticas y el uso eficiente de los recursos. Para </w:t>
      </w:r>
      <w:r w:rsidR="004C6E65" w:rsidRPr="00307C50">
        <w:rPr>
          <w:rFonts w:ascii="Arial" w:hAnsi="Arial" w:cs="Arial"/>
          <w:color w:val="auto"/>
          <w:sz w:val="20"/>
          <w:szCs w:val="20"/>
        </w:rPr>
        <w:t>e</w:t>
      </w:r>
      <w:r w:rsidR="004C6E65">
        <w:rPr>
          <w:rFonts w:ascii="Arial" w:hAnsi="Arial" w:cs="Arial"/>
          <w:color w:val="auto"/>
          <w:sz w:val="20"/>
          <w:szCs w:val="20"/>
        </w:rPr>
        <w:t>llo</w:t>
      </w:r>
      <w:r w:rsidR="004C6E65" w:rsidRPr="00307C50">
        <w:rPr>
          <w:rFonts w:ascii="Arial" w:hAnsi="Arial" w:cs="Arial"/>
          <w:color w:val="auto"/>
          <w:sz w:val="20"/>
          <w:szCs w:val="20"/>
        </w:rPr>
        <w:t xml:space="preserve"> </w:t>
      </w:r>
      <w:r w:rsidRPr="00307C50">
        <w:rPr>
          <w:rFonts w:ascii="Arial" w:hAnsi="Arial" w:cs="Arial"/>
          <w:color w:val="auto"/>
          <w:sz w:val="20"/>
          <w:szCs w:val="20"/>
        </w:rPr>
        <w:t xml:space="preserve">se realizaron piezas para la divulgación </w:t>
      </w:r>
      <w:r w:rsidR="004C6E65">
        <w:rPr>
          <w:rFonts w:ascii="Arial" w:hAnsi="Arial" w:cs="Arial"/>
          <w:color w:val="auto"/>
          <w:sz w:val="20"/>
          <w:szCs w:val="20"/>
        </w:rPr>
        <w:t xml:space="preserve">en </w:t>
      </w:r>
      <w:r w:rsidRPr="00307C50">
        <w:rPr>
          <w:rFonts w:ascii="Arial" w:hAnsi="Arial" w:cs="Arial"/>
          <w:color w:val="auto"/>
          <w:sz w:val="20"/>
          <w:szCs w:val="20"/>
        </w:rPr>
        <w:t xml:space="preserve">medios internos </w:t>
      </w:r>
      <w:r w:rsidR="00D16B8A">
        <w:rPr>
          <w:rFonts w:ascii="Arial" w:hAnsi="Arial" w:cs="Arial"/>
          <w:color w:val="auto"/>
          <w:sz w:val="20"/>
          <w:szCs w:val="20"/>
        </w:rPr>
        <w:t xml:space="preserve">e </w:t>
      </w:r>
      <w:r w:rsidRPr="00307C50">
        <w:rPr>
          <w:rFonts w:ascii="Arial" w:hAnsi="Arial" w:cs="Arial"/>
          <w:color w:val="auto"/>
          <w:sz w:val="20"/>
          <w:szCs w:val="20"/>
        </w:rPr>
        <w:t>impr</w:t>
      </w:r>
      <w:r w:rsidR="00D16B8A">
        <w:rPr>
          <w:rFonts w:ascii="Arial" w:hAnsi="Arial" w:cs="Arial"/>
          <w:color w:val="auto"/>
          <w:sz w:val="20"/>
          <w:szCs w:val="20"/>
        </w:rPr>
        <w:t xml:space="preserve">esión de </w:t>
      </w:r>
      <w:r w:rsidRPr="00307C50">
        <w:rPr>
          <w:rFonts w:ascii="Arial" w:hAnsi="Arial" w:cs="Arial"/>
          <w:color w:val="auto"/>
          <w:sz w:val="20"/>
          <w:szCs w:val="20"/>
        </w:rPr>
        <w:t>piezas</w:t>
      </w:r>
      <w:r w:rsidR="004C6E65">
        <w:rPr>
          <w:rFonts w:ascii="Arial" w:hAnsi="Arial" w:cs="Arial"/>
          <w:color w:val="auto"/>
          <w:sz w:val="20"/>
          <w:szCs w:val="20"/>
        </w:rPr>
        <w:t xml:space="preserve"> gráficas. </w:t>
      </w:r>
    </w:p>
    <w:p w:rsidR="004C6E65" w:rsidRDefault="004C6E65" w:rsidP="006B048B">
      <w:pPr>
        <w:pStyle w:val="Ttulo3"/>
        <w:tabs>
          <w:tab w:val="left" w:pos="851"/>
        </w:tabs>
        <w:spacing w:before="93"/>
        <w:ind w:left="284"/>
        <w:jc w:val="both"/>
        <w:rPr>
          <w:rFonts w:ascii="Arial" w:hAnsi="Arial" w:cs="Arial"/>
          <w:color w:val="auto"/>
          <w:sz w:val="20"/>
          <w:szCs w:val="20"/>
        </w:rPr>
      </w:pPr>
    </w:p>
    <w:p w:rsidR="00555F4D" w:rsidRPr="00307C50" w:rsidRDefault="004C6E65" w:rsidP="006B048B">
      <w:pPr>
        <w:pStyle w:val="Ttulo3"/>
        <w:tabs>
          <w:tab w:val="left" w:pos="851"/>
        </w:tabs>
        <w:spacing w:before="93"/>
        <w:ind w:left="284"/>
        <w:jc w:val="both"/>
        <w:rPr>
          <w:rFonts w:ascii="Arial" w:hAnsi="Arial" w:cs="Arial"/>
          <w:b/>
          <w:color w:val="auto"/>
          <w:sz w:val="20"/>
          <w:szCs w:val="20"/>
        </w:rPr>
      </w:pPr>
      <w:r>
        <w:rPr>
          <w:rFonts w:ascii="Arial" w:hAnsi="Arial" w:cs="Arial"/>
          <w:color w:val="auto"/>
          <w:sz w:val="20"/>
          <w:szCs w:val="20"/>
        </w:rPr>
        <w:t xml:space="preserve">Las siguientes son </w:t>
      </w:r>
      <w:r w:rsidR="00555F4D" w:rsidRPr="00307C50">
        <w:rPr>
          <w:rFonts w:ascii="Arial" w:hAnsi="Arial" w:cs="Arial"/>
          <w:color w:val="auto"/>
          <w:sz w:val="20"/>
          <w:szCs w:val="20"/>
        </w:rPr>
        <w:t xml:space="preserve">algunas de </w:t>
      </w:r>
      <w:r w:rsidR="0003066C">
        <w:rPr>
          <w:rFonts w:ascii="Arial" w:hAnsi="Arial" w:cs="Arial"/>
          <w:color w:val="auto"/>
          <w:sz w:val="20"/>
          <w:szCs w:val="20"/>
        </w:rPr>
        <w:t>l</w:t>
      </w:r>
      <w:r w:rsidR="00555F4D" w:rsidRPr="00307C50">
        <w:rPr>
          <w:rFonts w:ascii="Arial" w:hAnsi="Arial" w:cs="Arial"/>
          <w:color w:val="auto"/>
          <w:sz w:val="20"/>
          <w:szCs w:val="20"/>
        </w:rPr>
        <w:t>as campañas:</w:t>
      </w:r>
    </w:p>
    <w:p w:rsidR="00555F4D" w:rsidRPr="00307C50" w:rsidRDefault="00555F4D" w:rsidP="006B048B">
      <w:pPr>
        <w:pStyle w:val="Ttulo3"/>
        <w:keepNext w:val="0"/>
        <w:keepLines w:val="0"/>
        <w:widowControl w:val="0"/>
        <w:numPr>
          <w:ilvl w:val="0"/>
          <w:numId w:val="207"/>
        </w:numPr>
        <w:tabs>
          <w:tab w:val="left" w:pos="851"/>
        </w:tabs>
        <w:autoSpaceDE w:val="0"/>
        <w:autoSpaceDN w:val="0"/>
        <w:spacing w:before="93" w:line="240" w:lineRule="auto"/>
        <w:ind w:left="284" w:hanging="284"/>
        <w:jc w:val="both"/>
        <w:rPr>
          <w:rFonts w:ascii="Arial" w:hAnsi="Arial" w:cs="Arial"/>
          <w:b/>
          <w:color w:val="auto"/>
          <w:sz w:val="20"/>
          <w:szCs w:val="20"/>
        </w:rPr>
      </w:pPr>
      <w:r w:rsidRPr="00307C50">
        <w:rPr>
          <w:rFonts w:ascii="Arial" w:hAnsi="Arial" w:cs="Arial"/>
          <w:color w:val="auto"/>
          <w:sz w:val="20"/>
          <w:szCs w:val="20"/>
        </w:rPr>
        <w:t>Charlas y visitas a las áreas operativas (comunicación interna): 10</w:t>
      </w:r>
      <w:r w:rsidR="002F374E">
        <w:rPr>
          <w:rFonts w:ascii="Arial" w:hAnsi="Arial" w:cs="Arial"/>
          <w:color w:val="auto"/>
          <w:sz w:val="20"/>
          <w:szCs w:val="20"/>
        </w:rPr>
        <w:t>.</w:t>
      </w:r>
      <w:r w:rsidRPr="00307C50">
        <w:rPr>
          <w:rFonts w:ascii="Arial" w:hAnsi="Arial" w:cs="Arial"/>
          <w:color w:val="auto"/>
          <w:sz w:val="20"/>
          <w:szCs w:val="20"/>
        </w:rPr>
        <w:t xml:space="preserve"> </w:t>
      </w:r>
    </w:p>
    <w:p w:rsidR="00555F4D" w:rsidRPr="00307C50" w:rsidRDefault="00555F4D" w:rsidP="006B048B">
      <w:pPr>
        <w:pStyle w:val="Ttulo3"/>
        <w:keepNext w:val="0"/>
        <w:keepLines w:val="0"/>
        <w:widowControl w:val="0"/>
        <w:numPr>
          <w:ilvl w:val="0"/>
          <w:numId w:val="207"/>
        </w:numPr>
        <w:tabs>
          <w:tab w:val="left" w:pos="851"/>
        </w:tabs>
        <w:autoSpaceDE w:val="0"/>
        <w:autoSpaceDN w:val="0"/>
        <w:spacing w:before="93" w:line="240" w:lineRule="auto"/>
        <w:ind w:left="284" w:hanging="284"/>
        <w:jc w:val="both"/>
        <w:rPr>
          <w:rFonts w:ascii="Arial" w:hAnsi="Arial" w:cs="Arial"/>
          <w:b/>
          <w:color w:val="auto"/>
          <w:sz w:val="20"/>
          <w:szCs w:val="20"/>
        </w:rPr>
      </w:pPr>
      <w:r w:rsidRPr="00307C50">
        <w:rPr>
          <w:rFonts w:ascii="Arial" w:hAnsi="Arial" w:cs="Arial"/>
          <w:color w:val="auto"/>
          <w:sz w:val="20"/>
          <w:szCs w:val="20"/>
        </w:rPr>
        <w:t>Visita</w:t>
      </w:r>
      <w:r w:rsidR="00156892">
        <w:rPr>
          <w:rFonts w:ascii="Arial" w:hAnsi="Arial" w:cs="Arial"/>
          <w:color w:val="auto"/>
          <w:sz w:val="20"/>
          <w:szCs w:val="20"/>
        </w:rPr>
        <w:t xml:space="preserve"> </w:t>
      </w:r>
      <w:r w:rsidR="00D66EC1">
        <w:rPr>
          <w:rFonts w:ascii="Arial" w:hAnsi="Arial" w:cs="Arial"/>
          <w:color w:val="auto"/>
          <w:sz w:val="20"/>
          <w:szCs w:val="20"/>
        </w:rPr>
        <w:t xml:space="preserve">a </w:t>
      </w:r>
      <w:r w:rsidR="00D66EC1" w:rsidRPr="00307C50">
        <w:rPr>
          <w:rFonts w:ascii="Arial" w:hAnsi="Arial" w:cs="Arial"/>
          <w:color w:val="auto"/>
          <w:sz w:val="20"/>
          <w:szCs w:val="20"/>
        </w:rPr>
        <w:t>las</w:t>
      </w:r>
      <w:r w:rsidRPr="00307C50">
        <w:rPr>
          <w:rFonts w:ascii="Arial" w:hAnsi="Arial" w:cs="Arial"/>
          <w:color w:val="auto"/>
          <w:sz w:val="20"/>
          <w:szCs w:val="20"/>
        </w:rPr>
        <w:t xml:space="preserve"> </w:t>
      </w:r>
      <w:r w:rsidR="00156892">
        <w:rPr>
          <w:rFonts w:ascii="Arial" w:hAnsi="Arial" w:cs="Arial"/>
          <w:color w:val="auto"/>
          <w:sz w:val="20"/>
          <w:szCs w:val="20"/>
        </w:rPr>
        <w:t>á</w:t>
      </w:r>
      <w:r w:rsidRPr="00307C50">
        <w:rPr>
          <w:rFonts w:ascii="Arial" w:hAnsi="Arial" w:cs="Arial"/>
          <w:color w:val="auto"/>
          <w:sz w:val="20"/>
          <w:szCs w:val="20"/>
        </w:rPr>
        <w:t xml:space="preserve">reas </w:t>
      </w:r>
      <w:r w:rsidR="00156892">
        <w:rPr>
          <w:rFonts w:ascii="Arial" w:hAnsi="Arial" w:cs="Arial"/>
          <w:color w:val="auto"/>
          <w:sz w:val="20"/>
          <w:szCs w:val="20"/>
        </w:rPr>
        <w:t>o</w:t>
      </w:r>
      <w:r w:rsidRPr="00307C50">
        <w:rPr>
          <w:rFonts w:ascii="Arial" w:hAnsi="Arial" w:cs="Arial"/>
          <w:color w:val="auto"/>
          <w:sz w:val="20"/>
          <w:szCs w:val="20"/>
        </w:rPr>
        <w:t xml:space="preserve">perativas del </w:t>
      </w:r>
      <w:r w:rsidR="00156892">
        <w:rPr>
          <w:rFonts w:ascii="Arial" w:hAnsi="Arial" w:cs="Arial"/>
          <w:color w:val="auto"/>
          <w:sz w:val="20"/>
          <w:szCs w:val="20"/>
        </w:rPr>
        <w:t>i</w:t>
      </w:r>
      <w:r w:rsidRPr="00307C50">
        <w:rPr>
          <w:rFonts w:ascii="Arial" w:hAnsi="Arial" w:cs="Arial"/>
          <w:color w:val="auto"/>
          <w:sz w:val="20"/>
          <w:szCs w:val="20"/>
        </w:rPr>
        <w:t xml:space="preserve">nstituto </w:t>
      </w:r>
      <w:r w:rsidR="0003066C">
        <w:rPr>
          <w:rFonts w:ascii="Arial" w:hAnsi="Arial" w:cs="Arial"/>
          <w:color w:val="auto"/>
          <w:sz w:val="20"/>
          <w:szCs w:val="20"/>
        </w:rPr>
        <w:t xml:space="preserve">como </w:t>
      </w:r>
      <w:r w:rsidRPr="00307C50">
        <w:rPr>
          <w:rFonts w:ascii="Arial" w:hAnsi="Arial" w:cs="Arial"/>
          <w:color w:val="auto"/>
          <w:sz w:val="20"/>
          <w:szCs w:val="20"/>
        </w:rPr>
        <w:t xml:space="preserve">parte del fortalecimiento de comunicación </w:t>
      </w:r>
      <w:r w:rsidR="00607297" w:rsidRPr="00307C50">
        <w:rPr>
          <w:rFonts w:ascii="Arial" w:hAnsi="Arial" w:cs="Arial"/>
          <w:color w:val="auto"/>
          <w:sz w:val="20"/>
          <w:szCs w:val="20"/>
        </w:rPr>
        <w:t>interna</w:t>
      </w:r>
      <w:r w:rsidRPr="00307C50">
        <w:rPr>
          <w:rFonts w:ascii="Arial" w:hAnsi="Arial" w:cs="Arial"/>
          <w:color w:val="auto"/>
          <w:sz w:val="20"/>
          <w:szCs w:val="20"/>
        </w:rPr>
        <w:t xml:space="preserve">, </w:t>
      </w:r>
      <w:r w:rsidR="0003066C">
        <w:rPr>
          <w:rFonts w:ascii="Arial" w:hAnsi="Arial" w:cs="Arial"/>
          <w:color w:val="auto"/>
          <w:sz w:val="20"/>
          <w:szCs w:val="20"/>
        </w:rPr>
        <w:t xml:space="preserve">escuchar sus opiniones </w:t>
      </w:r>
      <w:r w:rsidRPr="00307C50">
        <w:rPr>
          <w:rFonts w:ascii="Arial" w:hAnsi="Arial" w:cs="Arial"/>
          <w:color w:val="auto"/>
          <w:sz w:val="20"/>
          <w:szCs w:val="20"/>
        </w:rPr>
        <w:t xml:space="preserve">y </w:t>
      </w:r>
      <w:r w:rsidR="0003066C" w:rsidRPr="00307C50">
        <w:rPr>
          <w:rFonts w:ascii="Arial" w:hAnsi="Arial" w:cs="Arial"/>
          <w:color w:val="auto"/>
          <w:sz w:val="20"/>
          <w:szCs w:val="20"/>
        </w:rPr>
        <w:t>co</w:t>
      </w:r>
      <w:r w:rsidR="0003066C">
        <w:rPr>
          <w:rFonts w:ascii="Arial" w:hAnsi="Arial" w:cs="Arial"/>
          <w:color w:val="auto"/>
          <w:sz w:val="20"/>
          <w:szCs w:val="20"/>
        </w:rPr>
        <w:t>mentarles</w:t>
      </w:r>
      <w:r w:rsidR="0003066C" w:rsidRPr="00307C50">
        <w:rPr>
          <w:rFonts w:ascii="Arial" w:hAnsi="Arial" w:cs="Arial"/>
          <w:color w:val="auto"/>
          <w:sz w:val="20"/>
          <w:szCs w:val="20"/>
        </w:rPr>
        <w:t xml:space="preserve"> </w:t>
      </w:r>
      <w:r w:rsidRPr="00307C50">
        <w:rPr>
          <w:rFonts w:ascii="Arial" w:hAnsi="Arial" w:cs="Arial"/>
          <w:color w:val="auto"/>
          <w:sz w:val="20"/>
          <w:szCs w:val="20"/>
        </w:rPr>
        <w:t>qu</w:t>
      </w:r>
      <w:r w:rsidR="0003066C">
        <w:rPr>
          <w:rFonts w:ascii="Arial" w:hAnsi="Arial" w:cs="Arial"/>
          <w:color w:val="auto"/>
          <w:sz w:val="20"/>
          <w:szCs w:val="20"/>
        </w:rPr>
        <w:t>é</w:t>
      </w:r>
      <w:r w:rsidRPr="00307C50">
        <w:rPr>
          <w:rFonts w:ascii="Arial" w:hAnsi="Arial" w:cs="Arial"/>
          <w:color w:val="auto"/>
          <w:sz w:val="20"/>
          <w:szCs w:val="20"/>
        </w:rPr>
        <w:t xml:space="preserve"> </w:t>
      </w:r>
      <w:r w:rsidR="0003066C">
        <w:rPr>
          <w:rFonts w:ascii="Arial" w:hAnsi="Arial" w:cs="Arial"/>
          <w:color w:val="auto"/>
          <w:sz w:val="20"/>
          <w:szCs w:val="20"/>
        </w:rPr>
        <w:t xml:space="preserve">se hace </w:t>
      </w:r>
      <w:r w:rsidRPr="00307C50">
        <w:rPr>
          <w:rFonts w:ascii="Arial" w:hAnsi="Arial" w:cs="Arial"/>
          <w:color w:val="auto"/>
          <w:sz w:val="20"/>
          <w:szCs w:val="20"/>
        </w:rPr>
        <w:t xml:space="preserve">desde la </w:t>
      </w:r>
      <w:r w:rsidR="0003066C">
        <w:rPr>
          <w:rFonts w:ascii="Arial" w:hAnsi="Arial" w:cs="Arial"/>
          <w:color w:val="auto"/>
          <w:sz w:val="20"/>
          <w:szCs w:val="20"/>
        </w:rPr>
        <w:t>O</w:t>
      </w:r>
      <w:r w:rsidRPr="00307C50">
        <w:rPr>
          <w:rFonts w:ascii="Arial" w:hAnsi="Arial" w:cs="Arial"/>
          <w:color w:val="auto"/>
          <w:sz w:val="20"/>
          <w:szCs w:val="20"/>
        </w:rPr>
        <w:t xml:space="preserve">ficina de </w:t>
      </w:r>
      <w:r w:rsidR="0003066C">
        <w:rPr>
          <w:rFonts w:ascii="Arial" w:hAnsi="Arial" w:cs="Arial"/>
          <w:color w:val="auto"/>
          <w:sz w:val="20"/>
          <w:szCs w:val="20"/>
        </w:rPr>
        <w:t>C</w:t>
      </w:r>
      <w:r w:rsidRPr="00307C50">
        <w:rPr>
          <w:rFonts w:ascii="Arial" w:hAnsi="Arial" w:cs="Arial"/>
          <w:color w:val="auto"/>
          <w:sz w:val="20"/>
          <w:szCs w:val="20"/>
        </w:rPr>
        <w:t xml:space="preserve">omunicaciones. </w:t>
      </w:r>
    </w:p>
    <w:p w:rsidR="00555F4D" w:rsidRPr="00307C50" w:rsidRDefault="00555F4D" w:rsidP="006B048B">
      <w:pPr>
        <w:pStyle w:val="Ttulo3"/>
        <w:keepNext w:val="0"/>
        <w:keepLines w:val="0"/>
        <w:widowControl w:val="0"/>
        <w:numPr>
          <w:ilvl w:val="0"/>
          <w:numId w:val="207"/>
        </w:numPr>
        <w:tabs>
          <w:tab w:val="left" w:pos="851"/>
        </w:tabs>
        <w:autoSpaceDE w:val="0"/>
        <w:autoSpaceDN w:val="0"/>
        <w:spacing w:before="93" w:line="240" w:lineRule="auto"/>
        <w:ind w:left="284" w:hanging="284"/>
        <w:jc w:val="both"/>
        <w:rPr>
          <w:rFonts w:ascii="Arial" w:hAnsi="Arial" w:cs="Arial"/>
          <w:b/>
          <w:color w:val="auto"/>
          <w:sz w:val="20"/>
          <w:szCs w:val="20"/>
        </w:rPr>
      </w:pPr>
      <w:r w:rsidRPr="00307C50">
        <w:rPr>
          <w:rFonts w:ascii="Arial" w:hAnsi="Arial" w:cs="Arial"/>
          <w:color w:val="auto"/>
          <w:sz w:val="20"/>
          <w:szCs w:val="20"/>
        </w:rPr>
        <w:t>Apoyo a las actividades y eventos (</w:t>
      </w:r>
      <w:r w:rsidR="0003066C">
        <w:rPr>
          <w:rFonts w:ascii="Arial" w:hAnsi="Arial" w:cs="Arial"/>
          <w:color w:val="auto"/>
          <w:sz w:val="20"/>
          <w:szCs w:val="20"/>
        </w:rPr>
        <w:t>c</w:t>
      </w:r>
      <w:r w:rsidR="00607297" w:rsidRPr="00307C50">
        <w:rPr>
          <w:rFonts w:ascii="Arial" w:hAnsi="Arial" w:cs="Arial"/>
          <w:color w:val="auto"/>
          <w:sz w:val="20"/>
          <w:szCs w:val="20"/>
        </w:rPr>
        <w:t>ursos</w:t>
      </w:r>
      <w:r w:rsidRPr="00307C50">
        <w:rPr>
          <w:rFonts w:ascii="Arial" w:hAnsi="Arial" w:cs="Arial"/>
          <w:color w:val="auto"/>
          <w:sz w:val="20"/>
          <w:szCs w:val="20"/>
        </w:rPr>
        <w:t xml:space="preserve"> recurrentes, diplomas, charlas informativas)</w:t>
      </w:r>
      <w:r w:rsidR="00595D39">
        <w:rPr>
          <w:rFonts w:ascii="Arial" w:hAnsi="Arial" w:cs="Arial"/>
          <w:color w:val="auto"/>
          <w:sz w:val="20"/>
          <w:szCs w:val="20"/>
        </w:rPr>
        <w:t>.</w:t>
      </w:r>
    </w:p>
    <w:p w:rsidR="00555F4D" w:rsidRPr="00307C50" w:rsidRDefault="00555F4D" w:rsidP="006B048B">
      <w:pPr>
        <w:pStyle w:val="Ttulo3"/>
        <w:keepNext w:val="0"/>
        <w:keepLines w:val="0"/>
        <w:widowControl w:val="0"/>
        <w:numPr>
          <w:ilvl w:val="0"/>
          <w:numId w:val="207"/>
        </w:numPr>
        <w:tabs>
          <w:tab w:val="left" w:pos="851"/>
        </w:tabs>
        <w:autoSpaceDE w:val="0"/>
        <w:autoSpaceDN w:val="0"/>
        <w:spacing w:before="93" w:line="240" w:lineRule="auto"/>
        <w:ind w:left="284" w:hanging="284"/>
        <w:jc w:val="both"/>
        <w:rPr>
          <w:rFonts w:ascii="Arial" w:hAnsi="Arial" w:cs="Arial"/>
          <w:b/>
          <w:color w:val="auto"/>
          <w:sz w:val="20"/>
          <w:szCs w:val="20"/>
        </w:rPr>
      </w:pPr>
      <w:r w:rsidRPr="00307C50">
        <w:rPr>
          <w:rFonts w:ascii="Arial" w:hAnsi="Arial" w:cs="Arial"/>
          <w:color w:val="auto"/>
          <w:sz w:val="20"/>
          <w:szCs w:val="20"/>
        </w:rPr>
        <w:t xml:space="preserve">Estrategia de líder del cambio. Creación de espacios de sensibilización y beneficios en la implementación de los </w:t>
      </w:r>
      <w:r w:rsidR="00C24944" w:rsidRPr="00307C50">
        <w:rPr>
          <w:rFonts w:ascii="Arial" w:hAnsi="Arial" w:cs="Arial"/>
          <w:color w:val="auto"/>
          <w:sz w:val="20"/>
          <w:szCs w:val="20"/>
        </w:rPr>
        <w:t xml:space="preserve">nuevos </w:t>
      </w:r>
      <w:r w:rsidR="00C24944" w:rsidRPr="006B048B">
        <w:rPr>
          <w:rFonts w:ascii="Arial" w:hAnsi="Arial" w:cs="Arial"/>
          <w:i/>
          <w:color w:val="auto"/>
          <w:sz w:val="20"/>
          <w:szCs w:val="20"/>
        </w:rPr>
        <w:t>softwares</w:t>
      </w:r>
      <w:r w:rsidRPr="00307C50">
        <w:rPr>
          <w:rFonts w:ascii="Arial" w:hAnsi="Arial" w:cs="Arial"/>
          <w:color w:val="auto"/>
          <w:sz w:val="20"/>
          <w:szCs w:val="20"/>
        </w:rPr>
        <w:t>.</w:t>
      </w:r>
    </w:p>
    <w:p w:rsidR="00555F4D" w:rsidRPr="00307C50" w:rsidRDefault="00555F4D" w:rsidP="006B048B">
      <w:pPr>
        <w:pStyle w:val="Ttulo3"/>
        <w:numPr>
          <w:ilvl w:val="0"/>
          <w:numId w:val="207"/>
        </w:numPr>
        <w:tabs>
          <w:tab w:val="left" w:pos="851"/>
        </w:tabs>
        <w:spacing w:before="93"/>
        <w:ind w:left="284" w:hanging="284"/>
        <w:jc w:val="both"/>
        <w:rPr>
          <w:rFonts w:ascii="Arial" w:hAnsi="Arial" w:cs="Arial"/>
          <w:b/>
          <w:color w:val="auto"/>
          <w:sz w:val="20"/>
          <w:szCs w:val="20"/>
        </w:rPr>
      </w:pPr>
      <w:r w:rsidRPr="00307C50">
        <w:rPr>
          <w:rFonts w:ascii="Arial" w:hAnsi="Arial" w:cs="Arial"/>
          <w:color w:val="auto"/>
          <w:sz w:val="20"/>
          <w:szCs w:val="20"/>
        </w:rPr>
        <w:t xml:space="preserve">Estamos en la implementación de un líder del cambio, quien lleve el mensaje de </w:t>
      </w:r>
      <w:r w:rsidR="0003066C">
        <w:rPr>
          <w:rFonts w:ascii="Arial" w:hAnsi="Arial" w:cs="Arial"/>
          <w:color w:val="auto"/>
          <w:sz w:val="20"/>
          <w:szCs w:val="20"/>
        </w:rPr>
        <w:t xml:space="preserve">manera </w:t>
      </w:r>
      <w:r w:rsidRPr="00307C50">
        <w:rPr>
          <w:rFonts w:ascii="Arial" w:hAnsi="Arial" w:cs="Arial"/>
          <w:color w:val="auto"/>
          <w:sz w:val="20"/>
          <w:szCs w:val="20"/>
        </w:rPr>
        <w:t>positiva</w:t>
      </w:r>
      <w:r w:rsidR="0003066C">
        <w:rPr>
          <w:rFonts w:ascii="Arial" w:hAnsi="Arial" w:cs="Arial"/>
          <w:color w:val="auto"/>
          <w:sz w:val="20"/>
          <w:szCs w:val="20"/>
        </w:rPr>
        <w:t>,</w:t>
      </w:r>
      <w:r w:rsidRPr="00307C50">
        <w:rPr>
          <w:rFonts w:ascii="Arial" w:hAnsi="Arial" w:cs="Arial"/>
          <w:color w:val="auto"/>
          <w:sz w:val="20"/>
          <w:szCs w:val="20"/>
        </w:rPr>
        <w:t xml:space="preserve"> mostrando los beneficios en la implementación de </w:t>
      </w:r>
      <w:r w:rsidR="00C24944" w:rsidRPr="00307C50">
        <w:rPr>
          <w:rFonts w:ascii="Arial" w:hAnsi="Arial" w:cs="Arial"/>
          <w:color w:val="auto"/>
          <w:sz w:val="20"/>
          <w:szCs w:val="20"/>
        </w:rPr>
        <w:t xml:space="preserve">nuevos </w:t>
      </w:r>
      <w:r w:rsidR="00C24944" w:rsidRPr="00307C50">
        <w:rPr>
          <w:rFonts w:ascii="Arial" w:hAnsi="Arial" w:cs="Arial"/>
          <w:i/>
          <w:color w:val="auto"/>
          <w:sz w:val="20"/>
          <w:szCs w:val="20"/>
        </w:rPr>
        <w:t>softwares</w:t>
      </w:r>
      <w:r w:rsidRPr="00307C50">
        <w:rPr>
          <w:rFonts w:ascii="Arial" w:hAnsi="Arial" w:cs="Arial"/>
          <w:color w:val="auto"/>
          <w:sz w:val="20"/>
          <w:szCs w:val="20"/>
        </w:rPr>
        <w:t xml:space="preserve"> en </w:t>
      </w:r>
      <w:r w:rsidR="0003066C">
        <w:rPr>
          <w:rFonts w:ascii="Arial" w:hAnsi="Arial" w:cs="Arial"/>
          <w:color w:val="auto"/>
          <w:sz w:val="20"/>
          <w:szCs w:val="20"/>
        </w:rPr>
        <w:t xml:space="preserve">las </w:t>
      </w:r>
      <w:r w:rsidRPr="00307C50">
        <w:rPr>
          <w:rFonts w:ascii="Arial" w:hAnsi="Arial" w:cs="Arial"/>
          <w:color w:val="auto"/>
          <w:sz w:val="20"/>
          <w:szCs w:val="20"/>
        </w:rPr>
        <w:t xml:space="preserve">oficinas. La primera es la del SIGEP de </w:t>
      </w:r>
      <w:r w:rsidR="0003066C">
        <w:rPr>
          <w:rFonts w:ascii="Arial" w:hAnsi="Arial" w:cs="Arial"/>
          <w:color w:val="auto"/>
          <w:sz w:val="20"/>
          <w:szCs w:val="20"/>
        </w:rPr>
        <w:t>N</w:t>
      </w:r>
      <w:r w:rsidRPr="00307C50">
        <w:rPr>
          <w:rFonts w:ascii="Arial" w:hAnsi="Arial" w:cs="Arial"/>
          <w:color w:val="auto"/>
          <w:sz w:val="20"/>
          <w:szCs w:val="20"/>
        </w:rPr>
        <w:t xml:space="preserve">ómina. </w:t>
      </w:r>
    </w:p>
    <w:p w:rsidR="00555F4D" w:rsidRPr="00307C50" w:rsidRDefault="00555F4D" w:rsidP="006B048B">
      <w:pPr>
        <w:pStyle w:val="Ttulo3"/>
        <w:keepNext w:val="0"/>
        <w:keepLines w:val="0"/>
        <w:widowControl w:val="0"/>
        <w:numPr>
          <w:ilvl w:val="0"/>
          <w:numId w:val="207"/>
        </w:numPr>
        <w:tabs>
          <w:tab w:val="left" w:pos="851"/>
        </w:tabs>
        <w:autoSpaceDE w:val="0"/>
        <w:autoSpaceDN w:val="0"/>
        <w:spacing w:before="93" w:line="240" w:lineRule="auto"/>
        <w:ind w:left="284" w:hanging="284"/>
        <w:jc w:val="both"/>
        <w:rPr>
          <w:rFonts w:ascii="Arial" w:hAnsi="Arial" w:cs="Arial"/>
          <w:b/>
          <w:color w:val="auto"/>
          <w:sz w:val="20"/>
          <w:szCs w:val="20"/>
        </w:rPr>
      </w:pPr>
      <w:r w:rsidRPr="00307C50">
        <w:rPr>
          <w:rFonts w:ascii="Arial" w:hAnsi="Arial" w:cs="Arial"/>
          <w:color w:val="auto"/>
          <w:sz w:val="20"/>
          <w:szCs w:val="20"/>
        </w:rPr>
        <w:t>Liderazgo en la estrategia para la realización de la rendición de cuentas (creación, aplicación y tabulación del sondeo de opinión, diseño de piezas de invitación, convocatoria, bases de datos, negociación con RTVC, participación en el diseño del guion, ensayos previos)</w:t>
      </w:r>
      <w:r w:rsidR="008E2124">
        <w:rPr>
          <w:rFonts w:ascii="Arial" w:hAnsi="Arial" w:cs="Arial"/>
          <w:color w:val="auto"/>
          <w:sz w:val="20"/>
          <w:szCs w:val="20"/>
        </w:rPr>
        <w:t>.</w:t>
      </w:r>
    </w:p>
    <w:p w:rsidR="00555F4D" w:rsidRDefault="00555F4D" w:rsidP="006B048B">
      <w:pPr>
        <w:pStyle w:val="Ttulo3"/>
        <w:keepNext w:val="0"/>
        <w:keepLines w:val="0"/>
        <w:widowControl w:val="0"/>
        <w:numPr>
          <w:ilvl w:val="0"/>
          <w:numId w:val="207"/>
        </w:numPr>
        <w:tabs>
          <w:tab w:val="left" w:pos="851"/>
        </w:tabs>
        <w:autoSpaceDE w:val="0"/>
        <w:autoSpaceDN w:val="0"/>
        <w:spacing w:before="93" w:line="240" w:lineRule="auto"/>
        <w:ind w:left="284" w:hanging="284"/>
        <w:jc w:val="both"/>
        <w:rPr>
          <w:rFonts w:ascii="Arial" w:hAnsi="Arial" w:cs="Arial"/>
          <w:color w:val="auto"/>
          <w:sz w:val="20"/>
          <w:szCs w:val="20"/>
        </w:rPr>
      </w:pPr>
      <w:r w:rsidRPr="00307C50">
        <w:rPr>
          <w:rFonts w:ascii="Arial" w:hAnsi="Arial" w:cs="Arial"/>
          <w:color w:val="auto"/>
          <w:sz w:val="20"/>
          <w:szCs w:val="20"/>
        </w:rPr>
        <w:t>Actividades interinstitucionales (jornada de restauración ecológica con el Jardín Botánico. Acompañamiento a la Dirección General para la acreditación de las estaciones de calidad del aire en conjunto con la Secretaría de Ambiente)</w:t>
      </w:r>
      <w:r w:rsidR="008E2124">
        <w:rPr>
          <w:rFonts w:ascii="Arial" w:hAnsi="Arial" w:cs="Arial"/>
          <w:color w:val="auto"/>
          <w:sz w:val="20"/>
          <w:szCs w:val="20"/>
        </w:rPr>
        <w:t>.</w:t>
      </w:r>
    </w:p>
    <w:p w:rsidR="00BD39CE" w:rsidRPr="006B048B" w:rsidRDefault="00BD39CE" w:rsidP="006B048B"/>
    <w:p w:rsidR="00555F4D" w:rsidRDefault="00555F4D" w:rsidP="006B048B">
      <w:pPr>
        <w:pStyle w:val="Ttulo3"/>
        <w:keepNext w:val="0"/>
        <w:keepLines w:val="0"/>
        <w:widowControl w:val="0"/>
        <w:tabs>
          <w:tab w:val="left" w:pos="851"/>
        </w:tabs>
        <w:autoSpaceDE w:val="0"/>
        <w:autoSpaceDN w:val="0"/>
        <w:spacing w:before="93" w:line="240" w:lineRule="auto"/>
        <w:jc w:val="both"/>
        <w:rPr>
          <w:rFonts w:ascii="Arial" w:hAnsi="Arial" w:cs="Arial"/>
          <w:color w:val="0070C0"/>
          <w:sz w:val="22"/>
          <w:szCs w:val="22"/>
        </w:rPr>
      </w:pPr>
      <w:r w:rsidRPr="006B048B">
        <w:rPr>
          <w:rFonts w:ascii="Arial" w:hAnsi="Arial" w:cs="Arial"/>
          <w:color w:val="0070C0"/>
          <w:sz w:val="22"/>
          <w:szCs w:val="22"/>
        </w:rPr>
        <w:t>Eventos</w:t>
      </w:r>
    </w:p>
    <w:p w:rsidR="00BD39CE" w:rsidRPr="006B048B" w:rsidRDefault="00BD39CE" w:rsidP="006B048B"/>
    <w:p w:rsidR="00555F4D" w:rsidRPr="00307C50" w:rsidRDefault="00555F4D" w:rsidP="006B048B">
      <w:pPr>
        <w:pStyle w:val="Ttulo3"/>
        <w:keepNext w:val="0"/>
        <w:keepLines w:val="0"/>
        <w:widowControl w:val="0"/>
        <w:numPr>
          <w:ilvl w:val="0"/>
          <w:numId w:val="207"/>
        </w:numPr>
        <w:tabs>
          <w:tab w:val="left" w:pos="851"/>
        </w:tabs>
        <w:autoSpaceDE w:val="0"/>
        <w:autoSpaceDN w:val="0"/>
        <w:spacing w:before="93" w:line="240" w:lineRule="auto"/>
        <w:ind w:left="284" w:hanging="284"/>
        <w:jc w:val="both"/>
        <w:rPr>
          <w:rFonts w:ascii="Arial" w:hAnsi="Arial" w:cs="Arial"/>
          <w:color w:val="auto"/>
          <w:sz w:val="20"/>
          <w:szCs w:val="20"/>
        </w:rPr>
      </w:pPr>
      <w:r w:rsidRPr="00307C50">
        <w:rPr>
          <w:rFonts w:ascii="Arial" w:hAnsi="Arial" w:cs="Arial"/>
          <w:color w:val="auto"/>
          <w:sz w:val="20"/>
          <w:szCs w:val="20"/>
        </w:rPr>
        <w:t>Foro Gestión y Gobernanza del Agua</w:t>
      </w:r>
      <w:r w:rsidR="008E2124">
        <w:rPr>
          <w:rFonts w:ascii="Arial" w:hAnsi="Arial" w:cs="Arial"/>
          <w:color w:val="auto"/>
          <w:sz w:val="20"/>
          <w:szCs w:val="20"/>
        </w:rPr>
        <w:t>.</w:t>
      </w:r>
    </w:p>
    <w:p w:rsidR="00555F4D" w:rsidRPr="00307C50" w:rsidRDefault="00555F4D" w:rsidP="006B048B">
      <w:pPr>
        <w:pStyle w:val="Ttulo3"/>
        <w:keepNext w:val="0"/>
        <w:keepLines w:val="0"/>
        <w:widowControl w:val="0"/>
        <w:numPr>
          <w:ilvl w:val="0"/>
          <w:numId w:val="207"/>
        </w:numPr>
        <w:tabs>
          <w:tab w:val="left" w:pos="851"/>
        </w:tabs>
        <w:autoSpaceDE w:val="0"/>
        <w:autoSpaceDN w:val="0"/>
        <w:spacing w:before="93" w:line="240" w:lineRule="auto"/>
        <w:ind w:left="284" w:hanging="284"/>
        <w:jc w:val="both"/>
        <w:rPr>
          <w:rFonts w:ascii="Arial" w:hAnsi="Arial" w:cs="Arial"/>
          <w:color w:val="auto"/>
          <w:sz w:val="20"/>
          <w:szCs w:val="20"/>
        </w:rPr>
      </w:pPr>
      <w:r w:rsidRPr="00307C50">
        <w:rPr>
          <w:rFonts w:ascii="Arial" w:hAnsi="Arial" w:cs="Arial"/>
          <w:color w:val="auto"/>
          <w:sz w:val="20"/>
          <w:szCs w:val="20"/>
        </w:rPr>
        <w:t>Organización, logística, divulgación, agenda, convocatoria y creación de la imagen del Foro. Presentación del Inventario Departamental Gases Efecto Invernadero</w:t>
      </w:r>
      <w:r w:rsidR="008E2124">
        <w:rPr>
          <w:rFonts w:ascii="Arial" w:hAnsi="Arial" w:cs="Arial"/>
          <w:color w:val="auto"/>
          <w:sz w:val="20"/>
          <w:szCs w:val="20"/>
        </w:rPr>
        <w:t>.</w:t>
      </w:r>
    </w:p>
    <w:p w:rsidR="00555F4D" w:rsidRPr="00307C50" w:rsidRDefault="00555F4D" w:rsidP="006B048B">
      <w:pPr>
        <w:pStyle w:val="Ttulo3"/>
        <w:keepNext w:val="0"/>
        <w:keepLines w:val="0"/>
        <w:widowControl w:val="0"/>
        <w:numPr>
          <w:ilvl w:val="0"/>
          <w:numId w:val="207"/>
        </w:numPr>
        <w:tabs>
          <w:tab w:val="left" w:pos="851"/>
        </w:tabs>
        <w:autoSpaceDE w:val="0"/>
        <w:autoSpaceDN w:val="0"/>
        <w:spacing w:before="93" w:line="240" w:lineRule="auto"/>
        <w:ind w:left="284" w:hanging="284"/>
        <w:jc w:val="both"/>
        <w:rPr>
          <w:rFonts w:ascii="Arial" w:hAnsi="Arial" w:cs="Arial"/>
          <w:b/>
          <w:color w:val="auto"/>
          <w:sz w:val="20"/>
          <w:szCs w:val="20"/>
        </w:rPr>
      </w:pPr>
      <w:r w:rsidRPr="00307C50">
        <w:rPr>
          <w:rFonts w:ascii="Arial" w:hAnsi="Arial" w:cs="Arial"/>
          <w:color w:val="auto"/>
          <w:sz w:val="20"/>
          <w:szCs w:val="20"/>
        </w:rPr>
        <w:t xml:space="preserve"> </w:t>
      </w:r>
      <w:r w:rsidR="00595D39">
        <w:rPr>
          <w:rFonts w:ascii="Arial" w:hAnsi="Arial" w:cs="Arial"/>
          <w:color w:val="auto"/>
          <w:sz w:val="20"/>
          <w:szCs w:val="20"/>
        </w:rPr>
        <w:t>N</w:t>
      </w:r>
      <w:r w:rsidRPr="00307C50">
        <w:rPr>
          <w:rFonts w:ascii="Arial" w:hAnsi="Arial" w:cs="Arial"/>
          <w:color w:val="auto"/>
          <w:sz w:val="20"/>
          <w:szCs w:val="20"/>
        </w:rPr>
        <w:t xml:space="preserve">oticias publicadas en página web e </w:t>
      </w:r>
      <w:r w:rsidR="00595D39">
        <w:rPr>
          <w:rFonts w:ascii="Arial" w:hAnsi="Arial" w:cs="Arial"/>
          <w:color w:val="auto"/>
          <w:sz w:val="20"/>
          <w:szCs w:val="20"/>
        </w:rPr>
        <w:t>i</w:t>
      </w:r>
      <w:r w:rsidRPr="00307C50">
        <w:rPr>
          <w:rFonts w:ascii="Arial" w:hAnsi="Arial" w:cs="Arial"/>
          <w:color w:val="auto"/>
          <w:sz w:val="20"/>
          <w:szCs w:val="20"/>
        </w:rPr>
        <w:t>ntranet: 60</w:t>
      </w:r>
      <w:r w:rsidR="002F374E">
        <w:rPr>
          <w:rFonts w:ascii="Arial" w:hAnsi="Arial" w:cs="Arial"/>
          <w:color w:val="auto"/>
          <w:sz w:val="20"/>
          <w:szCs w:val="20"/>
        </w:rPr>
        <w:t>.</w:t>
      </w:r>
      <w:r w:rsidRPr="00307C50">
        <w:rPr>
          <w:rFonts w:ascii="Arial" w:hAnsi="Arial" w:cs="Arial"/>
          <w:color w:val="auto"/>
          <w:sz w:val="20"/>
          <w:szCs w:val="20"/>
        </w:rPr>
        <w:t xml:space="preserve"> </w:t>
      </w:r>
    </w:p>
    <w:p w:rsidR="00555F4D" w:rsidRPr="00307C50" w:rsidRDefault="00555F4D" w:rsidP="006B048B">
      <w:pPr>
        <w:pStyle w:val="Ttulo3"/>
        <w:tabs>
          <w:tab w:val="left" w:pos="851"/>
        </w:tabs>
        <w:spacing w:before="93"/>
        <w:ind w:left="284"/>
        <w:jc w:val="both"/>
        <w:rPr>
          <w:rFonts w:ascii="Arial" w:hAnsi="Arial" w:cs="Arial"/>
          <w:b/>
          <w:color w:val="auto"/>
          <w:sz w:val="20"/>
          <w:szCs w:val="20"/>
        </w:rPr>
      </w:pPr>
      <w:r w:rsidRPr="00307C50">
        <w:rPr>
          <w:rFonts w:ascii="Arial" w:hAnsi="Arial" w:cs="Arial"/>
          <w:color w:val="auto"/>
          <w:sz w:val="20"/>
          <w:szCs w:val="20"/>
        </w:rPr>
        <w:t xml:space="preserve">Para apoyar la estrategia de comunicación interna </w:t>
      </w:r>
      <w:r w:rsidR="00595D39">
        <w:rPr>
          <w:rFonts w:ascii="Arial" w:hAnsi="Arial" w:cs="Arial"/>
          <w:color w:val="auto"/>
          <w:sz w:val="20"/>
          <w:szCs w:val="20"/>
        </w:rPr>
        <w:t xml:space="preserve">se hizo </w:t>
      </w:r>
      <w:r w:rsidRPr="00307C50">
        <w:rPr>
          <w:rFonts w:ascii="Arial" w:hAnsi="Arial" w:cs="Arial"/>
          <w:color w:val="auto"/>
          <w:sz w:val="20"/>
          <w:szCs w:val="20"/>
        </w:rPr>
        <w:t xml:space="preserve">reportería, cubrimiento de eventos y de actividades </w:t>
      </w:r>
      <w:r w:rsidR="00595D39">
        <w:rPr>
          <w:rFonts w:ascii="Arial" w:hAnsi="Arial" w:cs="Arial"/>
          <w:color w:val="auto"/>
          <w:sz w:val="20"/>
          <w:szCs w:val="20"/>
        </w:rPr>
        <w:t>en el i</w:t>
      </w:r>
      <w:r w:rsidRPr="00307C50">
        <w:rPr>
          <w:rFonts w:ascii="Arial" w:hAnsi="Arial" w:cs="Arial"/>
          <w:color w:val="auto"/>
          <w:sz w:val="20"/>
          <w:szCs w:val="20"/>
        </w:rPr>
        <w:t>nstituto. Una vez construido</w:t>
      </w:r>
      <w:r w:rsidR="00595D39">
        <w:rPr>
          <w:rFonts w:ascii="Arial" w:hAnsi="Arial" w:cs="Arial"/>
          <w:color w:val="auto"/>
          <w:sz w:val="20"/>
          <w:szCs w:val="20"/>
        </w:rPr>
        <w:t>s</w:t>
      </w:r>
      <w:r w:rsidRPr="00307C50">
        <w:rPr>
          <w:rFonts w:ascii="Arial" w:hAnsi="Arial" w:cs="Arial"/>
          <w:color w:val="auto"/>
          <w:sz w:val="20"/>
          <w:szCs w:val="20"/>
        </w:rPr>
        <w:t xml:space="preserve"> los contenidos </w:t>
      </w:r>
      <w:r w:rsidR="00C24944" w:rsidRPr="00307C50">
        <w:rPr>
          <w:rFonts w:ascii="Arial" w:hAnsi="Arial" w:cs="Arial"/>
          <w:color w:val="auto"/>
          <w:sz w:val="20"/>
          <w:szCs w:val="20"/>
        </w:rPr>
        <w:t xml:space="preserve">se </w:t>
      </w:r>
      <w:r w:rsidR="00C24944">
        <w:rPr>
          <w:rFonts w:ascii="Arial" w:hAnsi="Arial" w:cs="Arial"/>
          <w:color w:val="auto"/>
          <w:sz w:val="20"/>
          <w:szCs w:val="20"/>
        </w:rPr>
        <w:t>diseñan</w:t>
      </w:r>
      <w:r w:rsidR="00595D39">
        <w:rPr>
          <w:rFonts w:ascii="Arial" w:hAnsi="Arial" w:cs="Arial"/>
          <w:color w:val="auto"/>
          <w:sz w:val="20"/>
          <w:szCs w:val="20"/>
        </w:rPr>
        <w:t xml:space="preserve"> </w:t>
      </w:r>
      <w:r w:rsidRPr="00307C50">
        <w:rPr>
          <w:rFonts w:ascii="Arial" w:hAnsi="Arial" w:cs="Arial"/>
          <w:color w:val="auto"/>
          <w:sz w:val="20"/>
          <w:szCs w:val="20"/>
        </w:rPr>
        <w:t>piezas</w:t>
      </w:r>
      <w:r w:rsidR="00595D39">
        <w:rPr>
          <w:rFonts w:ascii="Arial" w:hAnsi="Arial" w:cs="Arial"/>
          <w:color w:val="auto"/>
          <w:sz w:val="20"/>
          <w:szCs w:val="20"/>
        </w:rPr>
        <w:t xml:space="preserve"> gráficas</w:t>
      </w:r>
      <w:r w:rsidRPr="00307C50">
        <w:rPr>
          <w:rFonts w:ascii="Arial" w:hAnsi="Arial" w:cs="Arial"/>
          <w:color w:val="auto"/>
          <w:sz w:val="20"/>
          <w:szCs w:val="20"/>
        </w:rPr>
        <w:t xml:space="preserve"> que</w:t>
      </w:r>
      <w:r w:rsidR="00595D39">
        <w:rPr>
          <w:rFonts w:ascii="Arial" w:hAnsi="Arial" w:cs="Arial"/>
          <w:color w:val="auto"/>
          <w:sz w:val="20"/>
          <w:szCs w:val="20"/>
        </w:rPr>
        <w:t xml:space="preserve"> luego</w:t>
      </w:r>
      <w:r w:rsidRPr="00307C50">
        <w:rPr>
          <w:rFonts w:ascii="Arial" w:hAnsi="Arial" w:cs="Arial"/>
          <w:color w:val="auto"/>
          <w:sz w:val="20"/>
          <w:szCs w:val="20"/>
        </w:rPr>
        <w:t xml:space="preserve"> se di</w:t>
      </w:r>
      <w:r w:rsidR="00595D39">
        <w:rPr>
          <w:rFonts w:ascii="Arial" w:hAnsi="Arial" w:cs="Arial"/>
          <w:color w:val="auto"/>
          <w:sz w:val="20"/>
          <w:szCs w:val="20"/>
        </w:rPr>
        <w:t>vulgan</w:t>
      </w:r>
      <w:r w:rsidRPr="00307C50">
        <w:rPr>
          <w:rFonts w:ascii="Arial" w:hAnsi="Arial" w:cs="Arial"/>
          <w:color w:val="auto"/>
          <w:sz w:val="20"/>
          <w:szCs w:val="20"/>
        </w:rPr>
        <w:t xml:space="preserve"> por los correo institucional, carteler</w:t>
      </w:r>
      <w:r w:rsidR="00595D39">
        <w:rPr>
          <w:rFonts w:ascii="Arial" w:hAnsi="Arial" w:cs="Arial"/>
          <w:color w:val="auto"/>
          <w:sz w:val="20"/>
          <w:szCs w:val="20"/>
        </w:rPr>
        <w:t>as y</w:t>
      </w:r>
      <w:r w:rsidRPr="00307C50">
        <w:rPr>
          <w:rFonts w:ascii="Arial" w:hAnsi="Arial" w:cs="Arial"/>
          <w:color w:val="auto"/>
          <w:sz w:val="20"/>
          <w:szCs w:val="20"/>
        </w:rPr>
        <w:t xml:space="preserve"> fondo de pantalla</w:t>
      </w:r>
      <w:r w:rsidR="00595D39">
        <w:rPr>
          <w:rFonts w:ascii="Arial" w:hAnsi="Arial" w:cs="Arial"/>
          <w:color w:val="auto"/>
          <w:sz w:val="20"/>
          <w:szCs w:val="20"/>
        </w:rPr>
        <w:t xml:space="preserve"> de los computadores. </w:t>
      </w:r>
    </w:p>
    <w:p w:rsidR="00555F4D" w:rsidRDefault="00555F4D" w:rsidP="00555F4D">
      <w:pPr>
        <w:spacing w:after="0" w:line="240" w:lineRule="auto"/>
        <w:rPr>
          <w:rFonts w:ascii="Arial" w:hAnsi="Arial" w:cs="Arial"/>
          <w:b/>
          <w:sz w:val="24"/>
        </w:rPr>
      </w:pPr>
    </w:p>
    <w:p w:rsidR="00D16B8A" w:rsidRDefault="00D16B8A" w:rsidP="00555F4D">
      <w:pPr>
        <w:spacing w:after="0" w:line="240" w:lineRule="auto"/>
        <w:rPr>
          <w:rFonts w:ascii="Arial" w:hAnsi="Arial" w:cs="Arial"/>
          <w:b/>
          <w:sz w:val="24"/>
        </w:rPr>
      </w:pPr>
    </w:p>
    <w:p w:rsidR="00595D39" w:rsidRDefault="00595D39" w:rsidP="00555F4D">
      <w:pPr>
        <w:spacing w:after="0" w:line="240" w:lineRule="auto"/>
        <w:rPr>
          <w:rFonts w:ascii="Arial" w:hAnsi="Arial" w:cs="Arial"/>
          <w:b/>
          <w:sz w:val="24"/>
        </w:rPr>
      </w:pPr>
    </w:p>
    <w:p w:rsidR="00D16B8A" w:rsidRPr="00555F4D" w:rsidRDefault="00D16B8A" w:rsidP="00555F4D">
      <w:pPr>
        <w:spacing w:after="0" w:line="240" w:lineRule="auto"/>
        <w:rPr>
          <w:rFonts w:ascii="Arial" w:hAnsi="Arial" w:cs="Arial"/>
          <w:b/>
          <w:sz w:val="24"/>
        </w:rPr>
      </w:pPr>
    </w:p>
    <w:p w:rsidR="000A79A2" w:rsidRPr="006B048B" w:rsidRDefault="009E0C12" w:rsidP="00595D39">
      <w:pPr>
        <w:jc w:val="both"/>
        <w:rPr>
          <w:rFonts w:ascii="Arial" w:hAnsi="Arial" w:cs="Arial"/>
          <w:b/>
          <w:color w:val="0070C0"/>
          <w:lang w:val="es-ES"/>
        </w:rPr>
      </w:pPr>
      <w:r w:rsidRPr="006B048B">
        <w:rPr>
          <w:rFonts w:ascii="Arial" w:hAnsi="Arial" w:cs="Arial"/>
          <w:b/>
          <w:color w:val="0070C0"/>
          <w:lang w:val="es-ES"/>
        </w:rPr>
        <w:t>Grupo Administración y Desarrollo del Talento Humano</w:t>
      </w:r>
    </w:p>
    <w:p w:rsidR="00080B0A" w:rsidRPr="00307C50" w:rsidRDefault="00080B0A" w:rsidP="008077C8">
      <w:pPr>
        <w:spacing w:after="0" w:line="240" w:lineRule="auto"/>
        <w:jc w:val="center"/>
        <w:rPr>
          <w:rFonts w:ascii="Arial" w:hAnsi="Arial" w:cs="Arial"/>
          <w:b/>
          <w:color w:val="ED7D31" w:themeColor="accent2"/>
        </w:rPr>
      </w:pPr>
      <w:r w:rsidRPr="00307C50">
        <w:rPr>
          <w:rFonts w:ascii="Arial" w:hAnsi="Arial" w:cs="Arial"/>
          <w:b/>
          <w:color w:val="ED7D31" w:themeColor="accent2"/>
        </w:rPr>
        <w:lastRenderedPageBreak/>
        <w:t>Primer trimestre</w:t>
      </w:r>
    </w:p>
    <w:tbl>
      <w:tblPr>
        <w:tblStyle w:val="Tabladecuadrcula4-nfasis51"/>
        <w:tblW w:w="10075" w:type="dxa"/>
        <w:jc w:val="center"/>
        <w:tblLook w:val="0600" w:firstRow="0" w:lastRow="0" w:firstColumn="0" w:lastColumn="0" w:noHBand="1" w:noVBand="1"/>
      </w:tblPr>
      <w:tblGrid>
        <w:gridCol w:w="2389"/>
        <w:gridCol w:w="1217"/>
        <w:gridCol w:w="766"/>
        <w:gridCol w:w="1482"/>
        <w:gridCol w:w="1058"/>
        <w:gridCol w:w="3163"/>
      </w:tblGrid>
      <w:tr w:rsidR="00725759" w:rsidRPr="00EA0FF7" w:rsidTr="006B048B">
        <w:trPr>
          <w:trHeight w:val="490"/>
          <w:jc w:val="center"/>
        </w:trPr>
        <w:tc>
          <w:tcPr>
            <w:tcW w:w="2389" w:type="dxa"/>
            <w:shd w:val="clear" w:color="auto" w:fill="5B9BD5"/>
            <w:vAlign w:val="center"/>
            <w:hideMark/>
          </w:tcPr>
          <w:p w:rsidR="00725759" w:rsidRPr="00EA0FF7" w:rsidRDefault="00725759" w:rsidP="00080B0A">
            <w:pPr>
              <w:jc w:val="center"/>
              <w:rPr>
                <w:rFonts w:ascii="Arial" w:hAnsi="Arial" w:cs="Arial"/>
                <w:b/>
                <w:color w:val="FFFFFF" w:themeColor="background1"/>
                <w:sz w:val="18"/>
                <w:szCs w:val="18"/>
                <w:lang w:val="es-MX"/>
              </w:rPr>
            </w:pPr>
            <w:r w:rsidRPr="00EA0FF7">
              <w:rPr>
                <w:rFonts w:ascii="Arial" w:hAnsi="Arial" w:cs="Arial"/>
                <w:b/>
                <w:bCs/>
                <w:color w:val="FFFFFF" w:themeColor="background1"/>
                <w:sz w:val="18"/>
                <w:szCs w:val="18"/>
              </w:rPr>
              <w:t>Actividad</w:t>
            </w:r>
          </w:p>
        </w:tc>
        <w:tc>
          <w:tcPr>
            <w:tcW w:w="1217" w:type="dxa"/>
            <w:shd w:val="clear" w:color="auto" w:fill="5B9BD5"/>
            <w:vAlign w:val="center"/>
            <w:hideMark/>
          </w:tcPr>
          <w:p w:rsidR="00725759" w:rsidRDefault="00725759" w:rsidP="00080B0A">
            <w:pPr>
              <w:jc w:val="center"/>
              <w:rPr>
                <w:rFonts w:ascii="Arial" w:hAnsi="Arial" w:cs="Arial"/>
                <w:b/>
                <w:bCs/>
                <w:color w:val="FFFFFF" w:themeColor="background1"/>
                <w:sz w:val="18"/>
                <w:szCs w:val="18"/>
              </w:rPr>
            </w:pPr>
            <w:r w:rsidRPr="00EA0FF7">
              <w:rPr>
                <w:rFonts w:ascii="Arial" w:hAnsi="Arial" w:cs="Arial"/>
                <w:b/>
                <w:bCs/>
                <w:color w:val="FFFFFF" w:themeColor="background1"/>
                <w:sz w:val="18"/>
                <w:szCs w:val="18"/>
              </w:rPr>
              <w:t>Recursos</w:t>
            </w:r>
          </w:p>
          <w:p w:rsidR="004515F4" w:rsidRPr="00EA0FF7" w:rsidRDefault="004515F4" w:rsidP="00080B0A">
            <w:pPr>
              <w:jc w:val="center"/>
              <w:rPr>
                <w:rFonts w:ascii="Arial" w:hAnsi="Arial" w:cs="Arial"/>
                <w:b/>
                <w:color w:val="FFFFFF" w:themeColor="background1"/>
                <w:sz w:val="18"/>
                <w:szCs w:val="18"/>
                <w:lang w:val="es-MX"/>
              </w:rPr>
            </w:pPr>
            <w:r>
              <w:rPr>
                <w:rFonts w:ascii="Arial" w:hAnsi="Arial" w:cs="Arial"/>
                <w:b/>
                <w:bCs/>
                <w:color w:val="FFFFFF" w:themeColor="background1"/>
                <w:sz w:val="18"/>
                <w:szCs w:val="18"/>
              </w:rPr>
              <w:t>$</w:t>
            </w:r>
          </w:p>
        </w:tc>
        <w:tc>
          <w:tcPr>
            <w:tcW w:w="766" w:type="dxa"/>
            <w:shd w:val="clear" w:color="auto" w:fill="5B9BD5"/>
            <w:vAlign w:val="center"/>
            <w:hideMark/>
          </w:tcPr>
          <w:p w:rsidR="00725759" w:rsidRPr="00EA0FF7" w:rsidRDefault="00725759" w:rsidP="00080B0A">
            <w:pPr>
              <w:jc w:val="center"/>
              <w:rPr>
                <w:rFonts w:ascii="Arial" w:hAnsi="Arial" w:cs="Arial"/>
                <w:b/>
                <w:color w:val="FFFFFF" w:themeColor="background1"/>
                <w:sz w:val="18"/>
                <w:szCs w:val="18"/>
                <w:lang w:val="es-MX"/>
              </w:rPr>
            </w:pPr>
            <w:r w:rsidRPr="00EA0FF7">
              <w:rPr>
                <w:rFonts w:ascii="Arial" w:hAnsi="Arial" w:cs="Arial"/>
                <w:b/>
                <w:bCs/>
                <w:color w:val="FFFFFF" w:themeColor="background1"/>
                <w:sz w:val="18"/>
                <w:szCs w:val="18"/>
              </w:rPr>
              <w:t>Meta</w:t>
            </w:r>
          </w:p>
        </w:tc>
        <w:tc>
          <w:tcPr>
            <w:tcW w:w="1482" w:type="dxa"/>
            <w:shd w:val="clear" w:color="auto" w:fill="5B9BD5"/>
            <w:vAlign w:val="center"/>
            <w:hideMark/>
          </w:tcPr>
          <w:p w:rsidR="00725759" w:rsidRDefault="00725759" w:rsidP="00080B0A">
            <w:pPr>
              <w:jc w:val="center"/>
              <w:rPr>
                <w:rFonts w:ascii="Arial" w:hAnsi="Arial" w:cs="Arial"/>
                <w:b/>
                <w:bCs/>
                <w:color w:val="FFFFFF" w:themeColor="background1"/>
                <w:sz w:val="18"/>
                <w:szCs w:val="18"/>
              </w:rPr>
            </w:pPr>
            <w:r w:rsidRPr="00EA0FF7">
              <w:rPr>
                <w:rFonts w:ascii="Arial" w:hAnsi="Arial" w:cs="Arial"/>
                <w:b/>
                <w:bCs/>
                <w:color w:val="FFFFFF" w:themeColor="background1"/>
                <w:sz w:val="18"/>
                <w:szCs w:val="18"/>
              </w:rPr>
              <w:t>Porcentaje de avance</w:t>
            </w:r>
          </w:p>
          <w:p w:rsidR="004515F4" w:rsidRDefault="004515F4" w:rsidP="00080B0A">
            <w:pPr>
              <w:jc w:val="center"/>
              <w:rPr>
                <w:rFonts w:ascii="Arial" w:hAnsi="Arial" w:cs="Arial"/>
                <w:b/>
                <w:bCs/>
                <w:color w:val="FFFFFF" w:themeColor="background1"/>
                <w:sz w:val="18"/>
                <w:szCs w:val="18"/>
              </w:rPr>
            </w:pPr>
            <w:r>
              <w:rPr>
                <w:rFonts w:ascii="Arial" w:hAnsi="Arial" w:cs="Arial"/>
                <w:b/>
                <w:bCs/>
                <w:color w:val="FFFFFF" w:themeColor="background1"/>
                <w:sz w:val="18"/>
                <w:szCs w:val="18"/>
              </w:rPr>
              <w:t>%</w:t>
            </w:r>
          </w:p>
          <w:p w:rsidR="00041396" w:rsidRPr="00EA0FF7" w:rsidRDefault="00041396" w:rsidP="00080B0A">
            <w:pPr>
              <w:jc w:val="center"/>
              <w:rPr>
                <w:rFonts w:ascii="Arial" w:hAnsi="Arial" w:cs="Arial"/>
                <w:b/>
                <w:color w:val="FFFFFF" w:themeColor="background1"/>
                <w:sz w:val="18"/>
                <w:szCs w:val="18"/>
                <w:lang w:val="es-MX"/>
              </w:rPr>
            </w:pPr>
          </w:p>
        </w:tc>
        <w:tc>
          <w:tcPr>
            <w:tcW w:w="1058" w:type="dxa"/>
            <w:shd w:val="clear" w:color="auto" w:fill="5B9BD5"/>
            <w:vAlign w:val="center"/>
            <w:hideMark/>
          </w:tcPr>
          <w:p w:rsidR="00725759" w:rsidRPr="00EA0FF7" w:rsidRDefault="00725759" w:rsidP="00080B0A">
            <w:pPr>
              <w:jc w:val="center"/>
              <w:rPr>
                <w:rFonts w:ascii="Arial" w:hAnsi="Arial" w:cs="Arial"/>
                <w:b/>
                <w:color w:val="FFFFFF" w:themeColor="background1"/>
                <w:sz w:val="18"/>
                <w:szCs w:val="18"/>
                <w:lang w:val="es-MX"/>
              </w:rPr>
            </w:pPr>
            <w:r w:rsidRPr="00EA0FF7">
              <w:rPr>
                <w:rFonts w:ascii="Arial" w:hAnsi="Arial" w:cs="Arial"/>
                <w:b/>
                <w:bCs/>
                <w:color w:val="FFFFFF" w:themeColor="background1"/>
                <w:sz w:val="18"/>
                <w:szCs w:val="18"/>
              </w:rPr>
              <w:t>Logro</w:t>
            </w:r>
          </w:p>
        </w:tc>
        <w:tc>
          <w:tcPr>
            <w:tcW w:w="3163" w:type="dxa"/>
            <w:shd w:val="clear" w:color="auto" w:fill="5B9BD5"/>
            <w:vAlign w:val="center"/>
            <w:hideMark/>
          </w:tcPr>
          <w:p w:rsidR="00725759" w:rsidRPr="00EA0FF7" w:rsidRDefault="00725759" w:rsidP="00080B0A">
            <w:pPr>
              <w:jc w:val="center"/>
              <w:rPr>
                <w:rFonts w:ascii="Arial" w:hAnsi="Arial" w:cs="Arial"/>
                <w:b/>
                <w:color w:val="FFFFFF" w:themeColor="background1"/>
                <w:sz w:val="18"/>
                <w:szCs w:val="18"/>
                <w:lang w:val="es-MX"/>
              </w:rPr>
            </w:pPr>
            <w:r w:rsidRPr="00EA0FF7">
              <w:rPr>
                <w:rFonts w:ascii="Arial" w:hAnsi="Arial" w:cs="Arial"/>
                <w:b/>
                <w:bCs/>
                <w:color w:val="FFFFFF" w:themeColor="background1"/>
                <w:sz w:val="18"/>
                <w:szCs w:val="18"/>
              </w:rPr>
              <w:t>Dificultad</w:t>
            </w:r>
          </w:p>
        </w:tc>
      </w:tr>
      <w:tr w:rsidR="00725759" w:rsidRPr="00EA0FF7" w:rsidTr="006B048B">
        <w:trPr>
          <w:trHeight w:val="1959"/>
          <w:jc w:val="center"/>
        </w:trPr>
        <w:tc>
          <w:tcPr>
            <w:tcW w:w="2389" w:type="dxa"/>
            <w:shd w:val="clear" w:color="auto" w:fill="DEEAF6" w:themeFill="accent5" w:themeFillTint="33"/>
            <w:hideMark/>
          </w:tcPr>
          <w:p w:rsidR="00725759" w:rsidRPr="00EA0FF7" w:rsidRDefault="00725759" w:rsidP="00080B0A">
            <w:pPr>
              <w:rPr>
                <w:rFonts w:ascii="Arial" w:hAnsi="Arial" w:cs="Arial"/>
                <w:sz w:val="18"/>
                <w:szCs w:val="18"/>
                <w:lang w:val="es-MX"/>
              </w:rPr>
            </w:pPr>
            <w:r w:rsidRPr="00307C50">
              <w:rPr>
                <w:rFonts w:ascii="Arial" w:hAnsi="Arial" w:cs="Arial"/>
                <w:i/>
                <w:sz w:val="18"/>
                <w:szCs w:val="18"/>
              </w:rPr>
              <w:t>Software</w:t>
            </w:r>
            <w:r w:rsidRPr="00EA0FF7">
              <w:rPr>
                <w:rFonts w:ascii="Arial" w:hAnsi="Arial" w:cs="Arial"/>
                <w:sz w:val="18"/>
                <w:szCs w:val="18"/>
              </w:rPr>
              <w:t xml:space="preserve"> de </w:t>
            </w:r>
            <w:r w:rsidR="00595D39">
              <w:rPr>
                <w:rFonts w:ascii="Arial" w:hAnsi="Arial" w:cs="Arial"/>
                <w:sz w:val="18"/>
                <w:szCs w:val="18"/>
              </w:rPr>
              <w:t>N</w:t>
            </w:r>
            <w:r w:rsidRPr="00EA0FF7">
              <w:rPr>
                <w:rFonts w:ascii="Arial" w:hAnsi="Arial" w:cs="Arial"/>
                <w:sz w:val="18"/>
                <w:szCs w:val="18"/>
              </w:rPr>
              <w:t>ómina SIGEP, debidamente parametrizado e implementado, para garantizar el adecuado pago de la nómina y disminuir los errores del actual sistema</w:t>
            </w:r>
          </w:p>
        </w:tc>
        <w:tc>
          <w:tcPr>
            <w:tcW w:w="1217" w:type="dxa"/>
            <w:shd w:val="clear" w:color="auto" w:fill="DEEAF6" w:themeFill="accent5" w:themeFillTint="33"/>
            <w:vAlign w:val="center"/>
            <w:hideMark/>
          </w:tcPr>
          <w:p w:rsidR="00725759" w:rsidRPr="00EA0FF7" w:rsidRDefault="00725759" w:rsidP="00080B0A">
            <w:pPr>
              <w:jc w:val="center"/>
              <w:rPr>
                <w:rFonts w:ascii="Arial" w:hAnsi="Arial" w:cs="Arial"/>
                <w:sz w:val="18"/>
                <w:szCs w:val="18"/>
                <w:lang w:val="es-MX"/>
              </w:rPr>
            </w:pPr>
            <w:r w:rsidRPr="00EA0FF7">
              <w:rPr>
                <w:rFonts w:ascii="Arial" w:hAnsi="Arial" w:cs="Arial"/>
                <w:sz w:val="18"/>
                <w:szCs w:val="18"/>
              </w:rPr>
              <w:t>315.000.000</w:t>
            </w:r>
          </w:p>
        </w:tc>
        <w:tc>
          <w:tcPr>
            <w:tcW w:w="766" w:type="dxa"/>
            <w:shd w:val="clear" w:color="auto" w:fill="DEEAF6" w:themeFill="accent5" w:themeFillTint="33"/>
            <w:vAlign w:val="center"/>
            <w:hideMark/>
          </w:tcPr>
          <w:p w:rsidR="00725759" w:rsidRPr="00EA0FF7" w:rsidRDefault="00725759" w:rsidP="00080B0A">
            <w:pPr>
              <w:jc w:val="center"/>
              <w:rPr>
                <w:rFonts w:ascii="Arial" w:hAnsi="Arial" w:cs="Arial"/>
                <w:sz w:val="18"/>
                <w:szCs w:val="18"/>
                <w:lang w:val="es-MX"/>
              </w:rPr>
            </w:pPr>
            <w:r w:rsidRPr="00EA0FF7">
              <w:rPr>
                <w:rFonts w:ascii="Arial" w:hAnsi="Arial" w:cs="Arial"/>
                <w:sz w:val="18"/>
                <w:szCs w:val="18"/>
              </w:rPr>
              <w:t>1</w:t>
            </w:r>
          </w:p>
        </w:tc>
        <w:tc>
          <w:tcPr>
            <w:tcW w:w="1482" w:type="dxa"/>
            <w:shd w:val="clear" w:color="auto" w:fill="DEEAF6" w:themeFill="accent5" w:themeFillTint="33"/>
            <w:vAlign w:val="center"/>
            <w:hideMark/>
          </w:tcPr>
          <w:p w:rsidR="00725759" w:rsidRPr="00EA0FF7" w:rsidRDefault="00725759" w:rsidP="00080B0A">
            <w:pPr>
              <w:jc w:val="center"/>
              <w:rPr>
                <w:rFonts w:ascii="Arial" w:hAnsi="Arial" w:cs="Arial"/>
                <w:sz w:val="18"/>
                <w:szCs w:val="18"/>
                <w:lang w:val="es-MX"/>
              </w:rPr>
            </w:pPr>
            <w:r w:rsidRPr="00EA0FF7">
              <w:rPr>
                <w:rFonts w:ascii="Arial" w:hAnsi="Arial" w:cs="Arial"/>
                <w:sz w:val="18"/>
                <w:szCs w:val="18"/>
              </w:rPr>
              <w:t>75</w:t>
            </w:r>
          </w:p>
        </w:tc>
        <w:tc>
          <w:tcPr>
            <w:tcW w:w="1058" w:type="dxa"/>
            <w:shd w:val="clear" w:color="auto" w:fill="DEEAF6" w:themeFill="accent5" w:themeFillTint="33"/>
            <w:vAlign w:val="center"/>
            <w:hideMark/>
          </w:tcPr>
          <w:p w:rsidR="00725759" w:rsidRPr="00EA0FF7" w:rsidRDefault="00725759" w:rsidP="00080B0A">
            <w:pPr>
              <w:jc w:val="center"/>
              <w:rPr>
                <w:rFonts w:ascii="Arial" w:hAnsi="Arial" w:cs="Arial"/>
                <w:sz w:val="18"/>
                <w:szCs w:val="18"/>
                <w:lang w:val="es-MX"/>
              </w:rPr>
            </w:pPr>
            <w:r w:rsidRPr="00EA0FF7">
              <w:rPr>
                <w:rFonts w:ascii="Arial" w:hAnsi="Arial" w:cs="Arial"/>
                <w:sz w:val="18"/>
                <w:szCs w:val="18"/>
              </w:rPr>
              <w:t>Estudios previos, radicados en la OAJ</w:t>
            </w:r>
          </w:p>
        </w:tc>
        <w:tc>
          <w:tcPr>
            <w:tcW w:w="3163" w:type="dxa"/>
            <w:shd w:val="clear" w:color="auto" w:fill="DEEAF6" w:themeFill="accent5" w:themeFillTint="33"/>
            <w:vAlign w:val="center"/>
            <w:hideMark/>
          </w:tcPr>
          <w:p w:rsidR="00041396" w:rsidRPr="006B048B" w:rsidRDefault="00725759" w:rsidP="006B048B">
            <w:pPr>
              <w:pStyle w:val="Prrafodelista"/>
              <w:numPr>
                <w:ilvl w:val="0"/>
                <w:numId w:val="201"/>
              </w:numPr>
              <w:ind w:left="356" w:hanging="283"/>
              <w:rPr>
                <w:rFonts w:ascii="Arial" w:hAnsi="Arial" w:cs="Arial"/>
                <w:sz w:val="18"/>
                <w:szCs w:val="18"/>
                <w:lang w:val="es-MX"/>
              </w:rPr>
            </w:pPr>
            <w:r w:rsidRPr="006B048B">
              <w:rPr>
                <w:rFonts w:ascii="Arial" w:hAnsi="Arial" w:cs="Arial"/>
                <w:sz w:val="18"/>
                <w:szCs w:val="18"/>
              </w:rPr>
              <w:t>Definición de requerimientos técnicos</w:t>
            </w:r>
            <w:r w:rsidR="00041396">
              <w:rPr>
                <w:rFonts w:ascii="Arial" w:hAnsi="Arial" w:cs="Arial"/>
                <w:sz w:val="18"/>
                <w:szCs w:val="18"/>
              </w:rPr>
              <w:t>.</w:t>
            </w:r>
          </w:p>
          <w:p w:rsidR="00041396" w:rsidRPr="006B048B" w:rsidRDefault="00725759" w:rsidP="006B048B">
            <w:pPr>
              <w:pStyle w:val="Prrafodelista"/>
              <w:numPr>
                <w:ilvl w:val="0"/>
                <w:numId w:val="201"/>
              </w:numPr>
              <w:ind w:left="356" w:hanging="283"/>
              <w:rPr>
                <w:rFonts w:ascii="Arial" w:hAnsi="Arial" w:cs="Arial"/>
                <w:sz w:val="18"/>
                <w:szCs w:val="18"/>
                <w:lang w:val="es-MX"/>
              </w:rPr>
            </w:pPr>
            <w:r w:rsidRPr="006B048B">
              <w:rPr>
                <w:rFonts w:ascii="Arial" w:hAnsi="Arial" w:cs="Arial"/>
                <w:sz w:val="18"/>
                <w:szCs w:val="18"/>
              </w:rPr>
              <w:t>Definición de la migración de datos</w:t>
            </w:r>
            <w:r w:rsidR="00041396">
              <w:rPr>
                <w:rFonts w:ascii="Arial" w:hAnsi="Arial" w:cs="Arial"/>
                <w:sz w:val="18"/>
                <w:szCs w:val="18"/>
              </w:rPr>
              <w:t>.</w:t>
            </w:r>
          </w:p>
          <w:p w:rsidR="00725759" w:rsidRPr="006B048B" w:rsidRDefault="00725759" w:rsidP="006B048B">
            <w:pPr>
              <w:pStyle w:val="Prrafodelista"/>
              <w:numPr>
                <w:ilvl w:val="0"/>
                <w:numId w:val="201"/>
              </w:numPr>
              <w:ind w:left="356" w:hanging="283"/>
              <w:rPr>
                <w:rFonts w:ascii="Arial" w:hAnsi="Arial" w:cs="Arial"/>
                <w:sz w:val="18"/>
                <w:szCs w:val="18"/>
                <w:lang w:val="es-MX"/>
              </w:rPr>
            </w:pPr>
            <w:r w:rsidRPr="006B048B">
              <w:rPr>
                <w:rFonts w:ascii="Arial" w:hAnsi="Arial" w:cs="Arial"/>
                <w:sz w:val="18"/>
                <w:szCs w:val="18"/>
              </w:rPr>
              <w:t>Establecimiento del valor del contrato</w:t>
            </w:r>
            <w:r w:rsidR="00041396">
              <w:rPr>
                <w:rFonts w:ascii="Arial" w:hAnsi="Arial" w:cs="Arial"/>
                <w:sz w:val="18"/>
                <w:szCs w:val="18"/>
              </w:rPr>
              <w:t>.</w:t>
            </w:r>
          </w:p>
        </w:tc>
      </w:tr>
      <w:tr w:rsidR="00725759" w:rsidRPr="00EA0FF7" w:rsidTr="006B048B">
        <w:trPr>
          <w:trHeight w:val="980"/>
          <w:jc w:val="center"/>
        </w:trPr>
        <w:tc>
          <w:tcPr>
            <w:tcW w:w="2389" w:type="dxa"/>
            <w:hideMark/>
          </w:tcPr>
          <w:p w:rsidR="00725759" w:rsidRPr="00EA0FF7" w:rsidRDefault="00725759" w:rsidP="00080B0A">
            <w:pPr>
              <w:rPr>
                <w:rFonts w:ascii="Arial" w:hAnsi="Arial" w:cs="Arial"/>
                <w:sz w:val="18"/>
                <w:szCs w:val="18"/>
                <w:lang w:val="es-MX"/>
              </w:rPr>
            </w:pPr>
            <w:r w:rsidRPr="00EA0FF7">
              <w:rPr>
                <w:rFonts w:ascii="Arial" w:hAnsi="Arial" w:cs="Arial"/>
                <w:sz w:val="18"/>
                <w:szCs w:val="18"/>
              </w:rPr>
              <w:t>Fortalecer el Sistema de Gestión Seguridad y Salud en el Trabaj</w:t>
            </w:r>
            <w:r w:rsidR="00595D39">
              <w:rPr>
                <w:rFonts w:ascii="Arial" w:hAnsi="Arial" w:cs="Arial"/>
                <w:sz w:val="18"/>
                <w:szCs w:val="18"/>
              </w:rPr>
              <w:t>o</w:t>
            </w:r>
            <w:r w:rsidRPr="00EA0FF7">
              <w:rPr>
                <w:rFonts w:ascii="Arial" w:hAnsi="Arial" w:cs="Arial"/>
                <w:sz w:val="18"/>
                <w:szCs w:val="18"/>
              </w:rPr>
              <w:t xml:space="preserve"> </w:t>
            </w:r>
            <w:r w:rsidR="00595D39">
              <w:rPr>
                <w:rFonts w:ascii="Arial" w:hAnsi="Arial" w:cs="Arial"/>
                <w:sz w:val="18"/>
                <w:szCs w:val="18"/>
              </w:rPr>
              <w:t>(</w:t>
            </w:r>
            <w:r w:rsidRPr="00EA0FF7">
              <w:rPr>
                <w:rFonts w:ascii="Arial" w:hAnsi="Arial" w:cs="Arial"/>
                <w:sz w:val="18"/>
                <w:szCs w:val="18"/>
              </w:rPr>
              <w:t>SSS</w:t>
            </w:r>
            <w:r w:rsidR="00595D39">
              <w:rPr>
                <w:rFonts w:ascii="Arial" w:hAnsi="Arial" w:cs="Arial"/>
                <w:sz w:val="18"/>
                <w:szCs w:val="18"/>
              </w:rPr>
              <w:t>T)</w:t>
            </w:r>
            <w:r w:rsidRPr="00EA0FF7">
              <w:rPr>
                <w:rFonts w:ascii="Arial" w:hAnsi="Arial" w:cs="Arial"/>
                <w:sz w:val="18"/>
                <w:szCs w:val="18"/>
              </w:rPr>
              <w:t>-Cultura Institucional y autocuidado</w:t>
            </w:r>
          </w:p>
        </w:tc>
        <w:tc>
          <w:tcPr>
            <w:tcW w:w="1217" w:type="dxa"/>
            <w:vAlign w:val="center"/>
            <w:hideMark/>
          </w:tcPr>
          <w:p w:rsidR="00725759" w:rsidRPr="00EA0FF7" w:rsidRDefault="00725759" w:rsidP="00080B0A">
            <w:pPr>
              <w:jc w:val="center"/>
              <w:rPr>
                <w:rFonts w:ascii="Arial" w:hAnsi="Arial" w:cs="Arial"/>
                <w:sz w:val="18"/>
                <w:szCs w:val="18"/>
                <w:lang w:val="es-MX"/>
              </w:rPr>
            </w:pPr>
            <w:r w:rsidRPr="00EA0FF7">
              <w:rPr>
                <w:rFonts w:ascii="Arial" w:hAnsi="Arial" w:cs="Arial"/>
                <w:sz w:val="18"/>
                <w:szCs w:val="18"/>
              </w:rPr>
              <w:t>270.000.000</w:t>
            </w:r>
          </w:p>
        </w:tc>
        <w:tc>
          <w:tcPr>
            <w:tcW w:w="766" w:type="dxa"/>
            <w:vAlign w:val="center"/>
            <w:hideMark/>
          </w:tcPr>
          <w:p w:rsidR="00725759" w:rsidRPr="00EA0FF7" w:rsidRDefault="00725759" w:rsidP="00080B0A">
            <w:pPr>
              <w:jc w:val="center"/>
              <w:rPr>
                <w:rFonts w:ascii="Arial" w:hAnsi="Arial" w:cs="Arial"/>
                <w:sz w:val="18"/>
                <w:szCs w:val="18"/>
                <w:lang w:val="es-MX"/>
              </w:rPr>
            </w:pPr>
            <w:r w:rsidRPr="00EA0FF7">
              <w:rPr>
                <w:rFonts w:ascii="Arial" w:hAnsi="Arial" w:cs="Arial"/>
                <w:sz w:val="18"/>
                <w:szCs w:val="18"/>
              </w:rPr>
              <w:t>1</w:t>
            </w:r>
          </w:p>
        </w:tc>
        <w:tc>
          <w:tcPr>
            <w:tcW w:w="1482" w:type="dxa"/>
            <w:vAlign w:val="center"/>
            <w:hideMark/>
          </w:tcPr>
          <w:p w:rsidR="00725759" w:rsidRPr="00EA0FF7" w:rsidRDefault="00725759" w:rsidP="00080B0A">
            <w:pPr>
              <w:jc w:val="center"/>
              <w:rPr>
                <w:rFonts w:ascii="Arial" w:hAnsi="Arial" w:cs="Arial"/>
                <w:sz w:val="18"/>
                <w:szCs w:val="18"/>
                <w:lang w:val="es-MX"/>
              </w:rPr>
            </w:pPr>
            <w:r w:rsidRPr="00EA0FF7">
              <w:rPr>
                <w:rFonts w:ascii="Arial" w:hAnsi="Arial" w:cs="Arial"/>
                <w:sz w:val="18"/>
                <w:szCs w:val="18"/>
              </w:rPr>
              <w:t>75</w:t>
            </w:r>
          </w:p>
        </w:tc>
        <w:tc>
          <w:tcPr>
            <w:tcW w:w="1058" w:type="dxa"/>
            <w:vAlign w:val="center"/>
            <w:hideMark/>
          </w:tcPr>
          <w:p w:rsidR="00725759" w:rsidRPr="00EA0FF7" w:rsidRDefault="00725759" w:rsidP="00080B0A">
            <w:pPr>
              <w:jc w:val="center"/>
              <w:rPr>
                <w:rFonts w:ascii="Arial" w:hAnsi="Arial" w:cs="Arial"/>
                <w:sz w:val="18"/>
                <w:szCs w:val="18"/>
                <w:lang w:val="es-MX"/>
              </w:rPr>
            </w:pPr>
            <w:r w:rsidRPr="00EA0FF7">
              <w:rPr>
                <w:rFonts w:ascii="Arial" w:hAnsi="Arial" w:cs="Arial"/>
                <w:sz w:val="18"/>
                <w:szCs w:val="18"/>
              </w:rPr>
              <w:t>Estudios previos, radicados en la OAJ</w:t>
            </w:r>
          </w:p>
        </w:tc>
        <w:tc>
          <w:tcPr>
            <w:tcW w:w="3163" w:type="dxa"/>
            <w:vAlign w:val="center"/>
            <w:hideMark/>
          </w:tcPr>
          <w:p w:rsidR="00725759" w:rsidRPr="00EA0FF7" w:rsidRDefault="00595D39" w:rsidP="00080B0A">
            <w:pPr>
              <w:rPr>
                <w:rFonts w:ascii="Arial" w:hAnsi="Arial" w:cs="Arial"/>
                <w:sz w:val="18"/>
                <w:szCs w:val="18"/>
                <w:lang w:val="es-MX"/>
              </w:rPr>
            </w:pPr>
            <w:r>
              <w:rPr>
                <w:rFonts w:ascii="Arial" w:hAnsi="Arial" w:cs="Arial"/>
                <w:sz w:val="18"/>
                <w:szCs w:val="18"/>
              </w:rPr>
              <w:t>S</w:t>
            </w:r>
            <w:r w:rsidR="00725759" w:rsidRPr="00EA0FF7">
              <w:rPr>
                <w:rFonts w:ascii="Arial" w:hAnsi="Arial" w:cs="Arial"/>
                <w:sz w:val="18"/>
                <w:szCs w:val="18"/>
              </w:rPr>
              <w:t>elección de un profesional con el perfil adecuado</w:t>
            </w:r>
            <w:r w:rsidR="00041396">
              <w:rPr>
                <w:rFonts w:ascii="Arial" w:hAnsi="Arial" w:cs="Arial"/>
                <w:sz w:val="18"/>
                <w:szCs w:val="18"/>
              </w:rPr>
              <w:t>.</w:t>
            </w:r>
          </w:p>
        </w:tc>
      </w:tr>
      <w:tr w:rsidR="00725759" w:rsidRPr="00EA0FF7" w:rsidTr="006B048B">
        <w:trPr>
          <w:trHeight w:val="734"/>
          <w:jc w:val="center"/>
        </w:trPr>
        <w:tc>
          <w:tcPr>
            <w:tcW w:w="2389" w:type="dxa"/>
            <w:shd w:val="clear" w:color="auto" w:fill="DEEAF6" w:themeFill="accent5" w:themeFillTint="33"/>
            <w:hideMark/>
          </w:tcPr>
          <w:p w:rsidR="00725759" w:rsidRPr="00EA0FF7" w:rsidRDefault="00725759" w:rsidP="00080B0A">
            <w:pPr>
              <w:rPr>
                <w:rFonts w:ascii="Arial" w:hAnsi="Arial" w:cs="Arial"/>
                <w:sz w:val="18"/>
                <w:szCs w:val="18"/>
                <w:lang w:val="es-MX"/>
              </w:rPr>
            </w:pPr>
            <w:r w:rsidRPr="00EA0FF7">
              <w:rPr>
                <w:rFonts w:ascii="Arial" w:hAnsi="Arial" w:cs="Arial"/>
                <w:sz w:val="18"/>
                <w:szCs w:val="18"/>
              </w:rPr>
              <w:t>Implementar las actividades aprobadas en el plan de bienestar</w:t>
            </w:r>
          </w:p>
        </w:tc>
        <w:tc>
          <w:tcPr>
            <w:tcW w:w="1217" w:type="dxa"/>
            <w:shd w:val="clear" w:color="auto" w:fill="DEEAF6" w:themeFill="accent5" w:themeFillTint="33"/>
            <w:vAlign w:val="center"/>
            <w:hideMark/>
          </w:tcPr>
          <w:p w:rsidR="00725759" w:rsidRPr="00EA0FF7" w:rsidRDefault="00725759" w:rsidP="00080B0A">
            <w:pPr>
              <w:jc w:val="center"/>
              <w:rPr>
                <w:rFonts w:ascii="Arial" w:hAnsi="Arial" w:cs="Arial"/>
                <w:sz w:val="18"/>
                <w:szCs w:val="18"/>
                <w:lang w:val="es-MX"/>
              </w:rPr>
            </w:pPr>
            <w:r w:rsidRPr="00EA0FF7">
              <w:rPr>
                <w:rFonts w:ascii="Arial" w:hAnsi="Arial" w:cs="Arial"/>
                <w:sz w:val="18"/>
                <w:szCs w:val="18"/>
              </w:rPr>
              <w:t>250.000.000</w:t>
            </w:r>
          </w:p>
        </w:tc>
        <w:tc>
          <w:tcPr>
            <w:tcW w:w="766" w:type="dxa"/>
            <w:shd w:val="clear" w:color="auto" w:fill="DEEAF6" w:themeFill="accent5" w:themeFillTint="33"/>
            <w:vAlign w:val="center"/>
            <w:hideMark/>
          </w:tcPr>
          <w:p w:rsidR="00725759" w:rsidRPr="00EA0FF7" w:rsidRDefault="00725759" w:rsidP="00080B0A">
            <w:pPr>
              <w:jc w:val="center"/>
              <w:rPr>
                <w:rFonts w:ascii="Arial" w:hAnsi="Arial" w:cs="Arial"/>
                <w:sz w:val="18"/>
                <w:szCs w:val="18"/>
                <w:lang w:val="es-MX"/>
              </w:rPr>
            </w:pPr>
            <w:r w:rsidRPr="00EA0FF7">
              <w:rPr>
                <w:rFonts w:ascii="Arial" w:hAnsi="Arial" w:cs="Arial"/>
                <w:sz w:val="18"/>
                <w:szCs w:val="18"/>
              </w:rPr>
              <w:t>9</w:t>
            </w:r>
          </w:p>
        </w:tc>
        <w:tc>
          <w:tcPr>
            <w:tcW w:w="1482" w:type="dxa"/>
            <w:shd w:val="clear" w:color="auto" w:fill="DEEAF6" w:themeFill="accent5" w:themeFillTint="33"/>
            <w:vAlign w:val="center"/>
            <w:hideMark/>
          </w:tcPr>
          <w:p w:rsidR="00725759" w:rsidRPr="00EA0FF7" w:rsidRDefault="00725759" w:rsidP="004515F4">
            <w:pPr>
              <w:jc w:val="center"/>
              <w:rPr>
                <w:rFonts w:ascii="Arial" w:hAnsi="Arial" w:cs="Arial"/>
                <w:sz w:val="18"/>
                <w:szCs w:val="18"/>
                <w:lang w:val="es-MX"/>
              </w:rPr>
            </w:pPr>
            <w:r w:rsidRPr="00EA0FF7">
              <w:rPr>
                <w:rFonts w:ascii="Arial" w:hAnsi="Arial" w:cs="Arial"/>
                <w:sz w:val="18"/>
                <w:szCs w:val="18"/>
              </w:rPr>
              <w:t>100</w:t>
            </w:r>
          </w:p>
        </w:tc>
        <w:tc>
          <w:tcPr>
            <w:tcW w:w="1058" w:type="dxa"/>
            <w:shd w:val="clear" w:color="auto" w:fill="DEEAF6" w:themeFill="accent5" w:themeFillTint="33"/>
            <w:vAlign w:val="center"/>
            <w:hideMark/>
          </w:tcPr>
          <w:p w:rsidR="00725759" w:rsidRPr="00EA0FF7" w:rsidRDefault="00725759" w:rsidP="00080B0A">
            <w:pPr>
              <w:jc w:val="center"/>
              <w:rPr>
                <w:rFonts w:ascii="Arial" w:hAnsi="Arial" w:cs="Arial"/>
                <w:sz w:val="18"/>
                <w:szCs w:val="18"/>
                <w:lang w:val="es-MX"/>
              </w:rPr>
            </w:pPr>
            <w:r w:rsidRPr="00EA0FF7">
              <w:rPr>
                <w:rFonts w:ascii="Arial" w:hAnsi="Arial" w:cs="Arial"/>
                <w:sz w:val="18"/>
                <w:szCs w:val="18"/>
              </w:rPr>
              <w:t>100</w:t>
            </w:r>
            <w:r w:rsidR="008E2124">
              <w:rPr>
                <w:rFonts w:ascii="Arial" w:hAnsi="Arial" w:cs="Arial"/>
                <w:sz w:val="18"/>
                <w:szCs w:val="18"/>
              </w:rPr>
              <w:t xml:space="preserve"> </w:t>
            </w:r>
            <w:r w:rsidRPr="00EA0FF7">
              <w:rPr>
                <w:rFonts w:ascii="Arial" w:hAnsi="Arial" w:cs="Arial"/>
                <w:sz w:val="18"/>
                <w:szCs w:val="18"/>
              </w:rPr>
              <w:t>%</w:t>
            </w:r>
          </w:p>
        </w:tc>
        <w:tc>
          <w:tcPr>
            <w:tcW w:w="3163" w:type="dxa"/>
            <w:shd w:val="clear" w:color="auto" w:fill="DEEAF6" w:themeFill="accent5" w:themeFillTint="33"/>
            <w:vAlign w:val="center"/>
            <w:hideMark/>
          </w:tcPr>
          <w:p w:rsidR="00725759" w:rsidRPr="00EA0FF7" w:rsidRDefault="00725759" w:rsidP="00080B0A">
            <w:pPr>
              <w:rPr>
                <w:rFonts w:ascii="Arial" w:hAnsi="Arial" w:cs="Arial"/>
                <w:sz w:val="18"/>
                <w:szCs w:val="18"/>
                <w:lang w:val="es-MX"/>
              </w:rPr>
            </w:pPr>
          </w:p>
        </w:tc>
      </w:tr>
      <w:tr w:rsidR="00725759" w:rsidRPr="00EA0FF7" w:rsidTr="006B048B">
        <w:trPr>
          <w:trHeight w:val="734"/>
          <w:jc w:val="center"/>
        </w:trPr>
        <w:tc>
          <w:tcPr>
            <w:tcW w:w="2389" w:type="dxa"/>
            <w:hideMark/>
          </w:tcPr>
          <w:p w:rsidR="00725759" w:rsidRPr="00EA0FF7" w:rsidRDefault="00725759" w:rsidP="00595D39">
            <w:pPr>
              <w:rPr>
                <w:rFonts w:ascii="Arial" w:hAnsi="Arial" w:cs="Arial"/>
                <w:sz w:val="18"/>
                <w:szCs w:val="18"/>
                <w:lang w:val="es-MX"/>
              </w:rPr>
            </w:pPr>
            <w:r w:rsidRPr="00EA0FF7">
              <w:rPr>
                <w:rFonts w:ascii="Arial" w:hAnsi="Arial" w:cs="Arial"/>
                <w:sz w:val="18"/>
                <w:szCs w:val="18"/>
              </w:rPr>
              <w:t xml:space="preserve">Capacitar de forma eficiente y oportuna a los funcionarios del </w:t>
            </w:r>
            <w:r w:rsidR="00595D39" w:rsidRPr="00EA0FF7">
              <w:rPr>
                <w:rFonts w:ascii="Arial" w:hAnsi="Arial" w:cs="Arial"/>
                <w:sz w:val="18"/>
                <w:szCs w:val="18"/>
              </w:rPr>
              <w:t>I</w:t>
            </w:r>
            <w:r w:rsidR="00595D39">
              <w:rPr>
                <w:rFonts w:ascii="Arial" w:hAnsi="Arial" w:cs="Arial"/>
                <w:sz w:val="18"/>
                <w:szCs w:val="18"/>
              </w:rPr>
              <w:t>deam</w:t>
            </w:r>
          </w:p>
        </w:tc>
        <w:tc>
          <w:tcPr>
            <w:tcW w:w="1217" w:type="dxa"/>
            <w:vAlign w:val="center"/>
            <w:hideMark/>
          </w:tcPr>
          <w:p w:rsidR="00725759" w:rsidRPr="00EA0FF7" w:rsidRDefault="00725759" w:rsidP="00080B0A">
            <w:pPr>
              <w:jc w:val="center"/>
              <w:rPr>
                <w:rFonts w:ascii="Arial" w:hAnsi="Arial" w:cs="Arial"/>
                <w:sz w:val="18"/>
                <w:szCs w:val="18"/>
                <w:lang w:val="es-MX"/>
              </w:rPr>
            </w:pPr>
            <w:r w:rsidRPr="00EA0FF7">
              <w:rPr>
                <w:rFonts w:ascii="Arial" w:hAnsi="Arial" w:cs="Arial"/>
                <w:sz w:val="18"/>
                <w:szCs w:val="18"/>
              </w:rPr>
              <w:t>50.000.000</w:t>
            </w:r>
          </w:p>
        </w:tc>
        <w:tc>
          <w:tcPr>
            <w:tcW w:w="766" w:type="dxa"/>
            <w:vAlign w:val="center"/>
            <w:hideMark/>
          </w:tcPr>
          <w:p w:rsidR="00725759" w:rsidRPr="00EA0FF7" w:rsidRDefault="00725759" w:rsidP="00080B0A">
            <w:pPr>
              <w:jc w:val="center"/>
              <w:rPr>
                <w:rFonts w:ascii="Arial" w:hAnsi="Arial" w:cs="Arial"/>
                <w:sz w:val="18"/>
                <w:szCs w:val="18"/>
                <w:lang w:val="es-MX"/>
              </w:rPr>
            </w:pPr>
            <w:r w:rsidRPr="00EA0FF7">
              <w:rPr>
                <w:rFonts w:ascii="Arial" w:hAnsi="Arial" w:cs="Arial"/>
                <w:sz w:val="18"/>
                <w:szCs w:val="18"/>
              </w:rPr>
              <w:t>1</w:t>
            </w:r>
          </w:p>
        </w:tc>
        <w:tc>
          <w:tcPr>
            <w:tcW w:w="1482" w:type="dxa"/>
            <w:vAlign w:val="center"/>
            <w:hideMark/>
          </w:tcPr>
          <w:p w:rsidR="00725759" w:rsidRPr="00EA0FF7" w:rsidRDefault="00725759" w:rsidP="004515F4">
            <w:pPr>
              <w:jc w:val="center"/>
              <w:rPr>
                <w:rFonts w:ascii="Arial" w:hAnsi="Arial" w:cs="Arial"/>
                <w:sz w:val="18"/>
                <w:szCs w:val="18"/>
                <w:lang w:val="es-MX"/>
              </w:rPr>
            </w:pPr>
            <w:r w:rsidRPr="00EA0FF7">
              <w:rPr>
                <w:rFonts w:ascii="Arial" w:hAnsi="Arial" w:cs="Arial"/>
                <w:sz w:val="18"/>
                <w:szCs w:val="18"/>
              </w:rPr>
              <w:t>100</w:t>
            </w:r>
          </w:p>
        </w:tc>
        <w:tc>
          <w:tcPr>
            <w:tcW w:w="1058" w:type="dxa"/>
            <w:vAlign w:val="center"/>
            <w:hideMark/>
          </w:tcPr>
          <w:p w:rsidR="00725759" w:rsidRPr="00EA0FF7" w:rsidRDefault="00725759" w:rsidP="00080B0A">
            <w:pPr>
              <w:jc w:val="center"/>
              <w:rPr>
                <w:rFonts w:ascii="Arial" w:hAnsi="Arial" w:cs="Arial"/>
                <w:sz w:val="18"/>
                <w:szCs w:val="18"/>
                <w:lang w:val="es-MX"/>
              </w:rPr>
            </w:pPr>
            <w:r w:rsidRPr="00EA0FF7">
              <w:rPr>
                <w:rFonts w:ascii="Arial" w:hAnsi="Arial" w:cs="Arial"/>
                <w:sz w:val="18"/>
                <w:szCs w:val="18"/>
              </w:rPr>
              <w:t>100</w:t>
            </w:r>
            <w:r w:rsidR="008E2124">
              <w:rPr>
                <w:rFonts w:ascii="Arial" w:hAnsi="Arial" w:cs="Arial"/>
                <w:sz w:val="18"/>
                <w:szCs w:val="18"/>
              </w:rPr>
              <w:t xml:space="preserve"> </w:t>
            </w:r>
            <w:r w:rsidRPr="00EA0FF7">
              <w:rPr>
                <w:rFonts w:ascii="Arial" w:hAnsi="Arial" w:cs="Arial"/>
                <w:sz w:val="18"/>
                <w:szCs w:val="18"/>
              </w:rPr>
              <w:t>%</w:t>
            </w:r>
          </w:p>
        </w:tc>
        <w:tc>
          <w:tcPr>
            <w:tcW w:w="3163" w:type="dxa"/>
            <w:vAlign w:val="center"/>
            <w:hideMark/>
          </w:tcPr>
          <w:p w:rsidR="00725759" w:rsidRPr="00EA0FF7" w:rsidRDefault="00725759" w:rsidP="00080B0A">
            <w:pPr>
              <w:rPr>
                <w:rFonts w:ascii="Arial" w:hAnsi="Arial" w:cs="Arial"/>
                <w:sz w:val="18"/>
                <w:szCs w:val="18"/>
                <w:lang w:val="es-MX"/>
              </w:rPr>
            </w:pPr>
          </w:p>
        </w:tc>
      </w:tr>
      <w:tr w:rsidR="00725759" w:rsidRPr="00EA0FF7" w:rsidTr="006B048B">
        <w:trPr>
          <w:trHeight w:val="1719"/>
          <w:jc w:val="center"/>
        </w:trPr>
        <w:tc>
          <w:tcPr>
            <w:tcW w:w="2389" w:type="dxa"/>
            <w:shd w:val="clear" w:color="auto" w:fill="DEEAF6" w:themeFill="accent5" w:themeFillTint="33"/>
            <w:vAlign w:val="center"/>
            <w:hideMark/>
          </w:tcPr>
          <w:p w:rsidR="00725759" w:rsidRPr="00EA0FF7" w:rsidRDefault="00725759" w:rsidP="00080B0A">
            <w:pPr>
              <w:rPr>
                <w:rFonts w:ascii="Arial" w:hAnsi="Arial" w:cs="Arial"/>
                <w:sz w:val="18"/>
                <w:szCs w:val="18"/>
                <w:lang w:val="es-MX"/>
              </w:rPr>
            </w:pPr>
            <w:r w:rsidRPr="00EA0FF7">
              <w:rPr>
                <w:rFonts w:ascii="Arial" w:hAnsi="Arial" w:cs="Arial"/>
                <w:sz w:val="18"/>
                <w:szCs w:val="18"/>
              </w:rPr>
              <w:t>Cubrir las vacantes temporales y definitivas de la planta de personal</w:t>
            </w:r>
          </w:p>
        </w:tc>
        <w:tc>
          <w:tcPr>
            <w:tcW w:w="1217" w:type="dxa"/>
            <w:shd w:val="clear" w:color="auto" w:fill="DEEAF6" w:themeFill="accent5" w:themeFillTint="33"/>
            <w:vAlign w:val="center"/>
            <w:hideMark/>
          </w:tcPr>
          <w:p w:rsidR="00725759" w:rsidRPr="00EA0FF7" w:rsidRDefault="00725759" w:rsidP="00080B0A">
            <w:pPr>
              <w:jc w:val="center"/>
              <w:rPr>
                <w:rFonts w:ascii="Arial" w:hAnsi="Arial" w:cs="Arial"/>
                <w:sz w:val="18"/>
                <w:szCs w:val="18"/>
                <w:lang w:val="es-MX"/>
              </w:rPr>
            </w:pPr>
          </w:p>
        </w:tc>
        <w:tc>
          <w:tcPr>
            <w:tcW w:w="766" w:type="dxa"/>
            <w:shd w:val="clear" w:color="auto" w:fill="DEEAF6" w:themeFill="accent5" w:themeFillTint="33"/>
            <w:vAlign w:val="center"/>
            <w:hideMark/>
          </w:tcPr>
          <w:p w:rsidR="00725759" w:rsidRPr="00EA0FF7" w:rsidRDefault="00725759" w:rsidP="00080B0A">
            <w:pPr>
              <w:jc w:val="center"/>
              <w:rPr>
                <w:rFonts w:ascii="Arial" w:hAnsi="Arial" w:cs="Arial"/>
                <w:sz w:val="18"/>
                <w:szCs w:val="18"/>
                <w:lang w:val="es-MX"/>
              </w:rPr>
            </w:pPr>
            <w:r w:rsidRPr="00EA0FF7">
              <w:rPr>
                <w:rFonts w:ascii="Arial" w:hAnsi="Arial" w:cs="Arial"/>
                <w:sz w:val="18"/>
                <w:szCs w:val="18"/>
              </w:rPr>
              <w:t>10</w:t>
            </w:r>
          </w:p>
        </w:tc>
        <w:tc>
          <w:tcPr>
            <w:tcW w:w="1482" w:type="dxa"/>
            <w:shd w:val="clear" w:color="auto" w:fill="DEEAF6" w:themeFill="accent5" w:themeFillTint="33"/>
            <w:vAlign w:val="center"/>
            <w:hideMark/>
          </w:tcPr>
          <w:p w:rsidR="00725759" w:rsidRPr="00EA0FF7" w:rsidRDefault="00725759" w:rsidP="004515F4">
            <w:pPr>
              <w:jc w:val="center"/>
              <w:rPr>
                <w:rFonts w:ascii="Arial" w:hAnsi="Arial" w:cs="Arial"/>
                <w:sz w:val="18"/>
                <w:szCs w:val="18"/>
                <w:lang w:val="es-MX"/>
              </w:rPr>
            </w:pPr>
            <w:r w:rsidRPr="00EA0FF7">
              <w:rPr>
                <w:rFonts w:ascii="Arial" w:hAnsi="Arial" w:cs="Arial"/>
                <w:sz w:val="18"/>
                <w:szCs w:val="18"/>
              </w:rPr>
              <w:t>100</w:t>
            </w:r>
          </w:p>
        </w:tc>
        <w:tc>
          <w:tcPr>
            <w:tcW w:w="1058" w:type="dxa"/>
            <w:shd w:val="clear" w:color="auto" w:fill="DEEAF6" w:themeFill="accent5" w:themeFillTint="33"/>
            <w:vAlign w:val="center"/>
            <w:hideMark/>
          </w:tcPr>
          <w:p w:rsidR="00725759" w:rsidRPr="00EA0FF7" w:rsidRDefault="00725759" w:rsidP="00080B0A">
            <w:pPr>
              <w:jc w:val="center"/>
              <w:rPr>
                <w:rFonts w:ascii="Arial" w:hAnsi="Arial" w:cs="Arial"/>
                <w:sz w:val="18"/>
                <w:szCs w:val="18"/>
                <w:lang w:val="es-MX"/>
              </w:rPr>
            </w:pPr>
            <w:r w:rsidRPr="00EA0FF7">
              <w:rPr>
                <w:rFonts w:ascii="Arial" w:hAnsi="Arial" w:cs="Arial"/>
                <w:sz w:val="18"/>
                <w:szCs w:val="18"/>
              </w:rPr>
              <w:t>15</w:t>
            </w:r>
          </w:p>
        </w:tc>
        <w:tc>
          <w:tcPr>
            <w:tcW w:w="3163" w:type="dxa"/>
            <w:shd w:val="clear" w:color="auto" w:fill="DEEAF6" w:themeFill="accent5" w:themeFillTint="33"/>
            <w:vAlign w:val="center"/>
            <w:hideMark/>
          </w:tcPr>
          <w:p w:rsidR="00725759" w:rsidRPr="00EA0FF7" w:rsidRDefault="00041396" w:rsidP="00080B0A">
            <w:pPr>
              <w:rPr>
                <w:rFonts w:ascii="Arial" w:hAnsi="Arial" w:cs="Arial"/>
                <w:sz w:val="18"/>
                <w:szCs w:val="18"/>
                <w:lang w:val="es-MX"/>
              </w:rPr>
            </w:pPr>
            <w:r>
              <w:rPr>
                <w:rFonts w:ascii="Arial" w:hAnsi="Arial" w:cs="Arial"/>
                <w:sz w:val="18"/>
                <w:szCs w:val="18"/>
              </w:rPr>
              <w:t>C</w:t>
            </w:r>
            <w:r w:rsidR="00725759" w:rsidRPr="00EA0FF7">
              <w:rPr>
                <w:rFonts w:ascii="Arial" w:hAnsi="Arial" w:cs="Arial"/>
                <w:sz w:val="18"/>
                <w:szCs w:val="18"/>
              </w:rPr>
              <w:t>ontinua movilidad de los funcionarios de la planta de personal, por diferentes variables, como encargos, concursos externos, entre otros.</w:t>
            </w:r>
          </w:p>
        </w:tc>
      </w:tr>
    </w:tbl>
    <w:p w:rsidR="00080B0A" w:rsidRDefault="00080B0A" w:rsidP="008077C8">
      <w:pPr>
        <w:spacing w:after="0" w:line="240" w:lineRule="auto"/>
        <w:jc w:val="center"/>
        <w:rPr>
          <w:rFonts w:ascii="Arial" w:hAnsi="Arial" w:cs="Arial"/>
          <w:b/>
          <w:color w:val="ED7D31" w:themeColor="accent2"/>
          <w:sz w:val="24"/>
        </w:rPr>
      </w:pPr>
    </w:p>
    <w:p w:rsidR="00080B0A" w:rsidRDefault="00080B0A" w:rsidP="00080B0A">
      <w:pPr>
        <w:spacing w:after="0" w:line="240" w:lineRule="auto"/>
        <w:rPr>
          <w:rFonts w:ascii="Arial" w:hAnsi="Arial" w:cs="Arial"/>
          <w:b/>
          <w:sz w:val="24"/>
        </w:rPr>
      </w:pPr>
    </w:p>
    <w:tbl>
      <w:tblPr>
        <w:tblStyle w:val="Tabladecuadrcula4-nfasis11"/>
        <w:tblW w:w="0" w:type="auto"/>
        <w:jc w:val="center"/>
        <w:tblLayout w:type="fixed"/>
        <w:tblLook w:val="04A0" w:firstRow="1" w:lastRow="0" w:firstColumn="1" w:lastColumn="0" w:noHBand="0" w:noVBand="1"/>
      </w:tblPr>
      <w:tblGrid>
        <w:gridCol w:w="1707"/>
        <w:gridCol w:w="1563"/>
        <w:gridCol w:w="2693"/>
        <w:gridCol w:w="4102"/>
      </w:tblGrid>
      <w:tr w:rsidR="00725759" w:rsidRPr="008652C2" w:rsidTr="006B04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7" w:type="dxa"/>
            <w:shd w:val="clear" w:color="auto" w:fill="5B9BD5"/>
            <w:vAlign w:val="center"/>
          </w:tcPr>
          <w:p w:rsidR="00041396" w:rsidRDefault="00080B0A" w:rsidP="00080B0A">
            <w:pPr>
              <w:jc w:val="center"/>
              <w:rPr>
                <w:rFonts w:ascii="Arial" w:hAnsi="Arial" w:cs="Arial"/>
                <w:sz w:val="18"/>
                <w:szCs w:val="18"/>
                <w:lang w:val="es-MX"/>
              </w:rPr>
            </w:pPr>
            <w:r w:rsidRPr="008652C2">
              <w:rPr>
                <w:rFonts w:ascii="Arial" w:hAnsi="Arial" w:cs="Arial"/>
                <w:sz w:val="18"/>
                <w:szCs w:val="18"/>
                <w:lang w:val="es-MX"/>
              </w:rPr>
              <w:t>Vacantes a</w:t>
            </w:r>
          </w:p>
          <w:p w:rsidR="00080B0A" w:rsidRPr="008652C2" w:rsidRDefault="00080B0A" w:rsidP="00080B0A">
            <w:pPr>
              <w:jc w:val="center"/>
              <w:rPr>
                <w:rFonts w:ascii="Arial" w:hAnsi="Arial" w:cs="Arial"/>
                <w:sz w:val="18"/>
                <w:szCs w:val="18"/>
                <w:lang w:val="es-MX"/>
              </w:rPr>
            </w:pPr>
            <w:r w:rsidRPr="008652C2">
              <w:rPr>
                <w:rFonts w:ascii="Arial" w:hAnsi="Arial" w:cs="Arial"/>
                <w:sz w:val="18"/>
                <w:szCs w:val="18"/>
                <w:lang w:val="es-MX"/>
              </w:rPr>
              <w:t>31</w:t>
            </w:r>
            <w:r w:rsidR="00041396">
              <w:rPr>
                <w:rFonts w:ascii="Arial" w:hAnsi="Arial" w:cs="Arial"/>
                <w:sz w:val="18"/>
                <w:szCs w:val="18"/>
                <w:lang w:val="es-MX"/>
              </w:rPr>
              <w:t xml:space="preserve"> de</w:t>
            </w:r>
            <w:r w:rsidRPr="008652C2">
              <w:rPr>
                <w:rFonts w:ascii="Arial" w:hAnsi="Arial" w:cs="Arial"/>
                <w:sz w:val="18"/>
                <w:szCs w:val="18"/>
                <w:lang w:val="es-MX"/>
              </w:rPr>
              <w:t xml:space="preserve"> ene</w:t>
            </w:r>
            <w:r w:rsidR="00041396">
              <w:rPr>
                <w:rFonts w:ascii="Arial" w:hAnsi="Arial" w:cs="Arial"/>
                <w:sz w:val="18"/>
                <w:szCs w:val="18"/>
                <w:lang w:val="es-MX"/>
              </w:rPr>
              <w:t>ro,</w:t>
            </w:r>
            <w:r>
              <w:rPr>
                <w:rFonts w:ascii="Arial" w:hAnsi="Arial" w:cs="Arial"/>
                <w:sz w:val="18"/>
                <w:szCs w:val="18"/>
                <w:lang w:val="es-MX"/>
              </w:rPr>
              <w:t xml:space="preserve"> 2019</w:t>
            </w:r>
          </w:p>
        </w:tc>
        <w:tc>
          <w:tcPr>
            <w:tcW w:w="1563" w:type="dxa"/>
            <w:shd w:val="clear" w:color="auto" w:fill="5B9BD5"/>
            <w:vAlign w:val="center"/>
          </w:tcPr>
          <w:p w:rsidR="00080B0A" w:rsidRPr="008652C2" w:rsidRDefault="00080B0A" w:rsidP="00080B0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s-MX"/>
              </w:rPr>
            </w:pPr>
            <w:r>
              <w:rPr>
                <w:rFonts w:ascii="Arial" w:hAnsi="Arial" w:cs="Arial"/>
                <w:sz w:val="18"/>
                <w:szCs w:val="18"/>
                <w:lang w:val="es-MX"/>
              </w:rPr>
              <w:t>Renuncias</w:t>
            </w:r>
          </w:p>
        </w:tc>
        <w:tc>
          <w:tcPr>
            <w:tcW w:w="2693" w:type="dxa"/>
            <w:shd w:val="clear" w:color="auto" w:fill="5B9BD5"/>
            <w:vAlign w:val="center"/>
          </w:tcPr>
          <w:p w:rsidR="00080B0A" w:rsidRPr="008652C2" w:rsidRDefault="00080B0A" w:rsidP="00080B0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s-MX"/>
              </w:rPr>
            </w:pPr>
            <w:r>
              <w:rPr>
                <w:rFonts w:ascii="Arial" w:hAnsi="Arial" w:cs="Arial"/>
                <w:sz w:val="18"/>
                <w:szCs w:val="18"/>
                <w:lang w:val="es-MX"/>
              </w:rPr>
              <w:t xml:space="preserve">Encargos </w:t>
            </w:r>
          </w:p>
        </w:tc>
        <w:tc>
          <w:tcPr>
            <w:tcW w:w="4102" w:type="dxa"/>
            <w:shd w:val="clear" w:color="auto" w:fill="5B9BD5"/>
            <w:vAlign w:val="center"/>
          </w:tcPr>
          <w:p w:rsidR="00080B0A" w:rsidRPr="008652C2" w:rsidRDefault="00080B0A" w:rsidP="00080B0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s-MX"/>
              </w:rPr>
            </w:pPr>
            <w:r>
              <w:rPr>
                <w:rFonts w:ascii="Arial" w:hAnsi="Arial" w:cs="Arial"/>
                <w:sz w:val="18"/>
                <w:szCs w:val="18"/>
                <w:lang w:val="es-MX"/>
              </w:rPr>
              <w:t>Nombramientos</w:t>
            </w:r>
          </w:p>
        </w:tc>
      </w:tr>
      <w:tr w:rsidR="00725759" w:rsidRPr="00F00556" w:rsidTr="006B048B">
        <w:trPr>
          <w:cnfStyle w:val="000000100000" w:firstRow="0" w:lastRow="0" w:firstColumn="0" w:lastColumn="0" w:oddVBand="0" w:evenVBand="0" w:oddHBand="1" w:evenHBand="0" w:firstRowFirstColumn="0" w:firstRowLastColumn="0" w:lastRowFirstColumn="0" w:lastRowLastColumn="0"/>
          <w:trHeight w:val="1677"/>
          <w:jc w:val="center"/>
        </w:trPr>
        <w:tc>
          <w:tcPr>
            <w:cnfStyle w:val="001000000000" w:firstRow="0" w:lastRow="0" w:firstColumn="1" w:lastColumn="0" w:oddVBand="0" w:evenVBand="0" w:oddHBand="0" w:evenHBand="0" w:firstRowFirstColumn="0" w:firstRowLastColumn="0" w:lastRowFirstColumn="0" w:lastRowLastColumn="0"/>
            <w:tcW w:w="1707" w:type="dxa"/>
            <w:shd w:val="clear" w:color="auto" w:fill="DEEAF6" w:themeFill="accent5" w:themeFillTint="33"/>
            <w:vAlign w:val="center"/>
          </w:tcPr>
          <w:p w:rsidR="00080B0A" w:rsidRPr="00F00556" w:rsidRDefault="00080B0A" w:rsidP="00080B0A">
            <w:pPr>
              <w:jc w:val="center"/>
              <w:rPr>
                <w:rFonts w:ascii="Arial" w:hAnsi="Arial" w:cs="Arial"/>
                <w:b w:val="0"/>
                <w:sz w:val="18"/>
                <w:szCs w:val="18"/>
                <w:lang w:val="es-MX"/>
              </w:rPr>
            </w:pPr>
            <w:r w:rsidRPr="00F00556">
              <w:rPr>
                <w:rFonts w:ascii="Arial" w:hAnsi="Arial" w:cs="Arial"/>
                <w:b w:val="0"/>
                <w:sz w:val="18"/>
                <w:szCs w:val="18"/>
                <w:lang w:val="es-MX"/>
              </w:rPr>
              <w:t>31</w:t>
            </w:r>
          </w:p>
        </w:tc>
        <w:tc>
          <w:tcPr>
            <w:tcW w:w="1563" w:type="dxa"/>
            <w:shd w:val="clear" w:color="auto" w:fill="DEEAF6" w:themeFill="accent5" w:themeFillTint="33"/>
            <w:vAlign w:val="center"/>
          </w:tcPr>
          <w:p w:rsidR="00080B0A" w:rsidRPr="00F00556" w:rsidRDefault="00080B0A" w:rsidP="00080B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MX"/>
              </w:rPr>
            </w:pPr>
            <w:r w:rsidRPr="00F00556">
              <w:rPr>
                <w:rFonts w:ascii="Arial" w:hAnsi="Arial" w:cs="Arial"/>
                <w:sz w:val="18"/>
                <w:szCs w:val="18"/>
                <w:lang w:val="es-MX"/>
              </w:rPr>
              <w:t>7</w:t>
            </w:r>
          </w:p>
        </w:tc>
        <w:tc>
          <w:tcPr>
            <w:tcW w:w="2693" w:type="dxa"/>
            <w:shd w:val="clear" w:color="auto" w:fill="DEEAF6" w:themeFill="accent5" w:themeFillTint="33"/>
            <w:vAlign w:val="center"/>
          </w:tcPr>
          <w:p w:rsidR="00080B0A" w:rsidRPr="00F00556" w:rsidRDefault="00080B0A" w:rsidP="006B048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MX"/>
              </w:rPr>
            </w:pPr>
            <w:r w:rsidRPr="00F00556">
              <w:rPr>
                <w:rFonts w:ascii="Arial" w:hAnsi="Arial" w:cs="Arial"/>
                <w:sz w:val="18"/>
                <w:szCs w:val="18"/>
                <w:lang w:val="es-MX"/>
              </w:rPr>
              <w:t>14 publicaciones</w:t>
            </w:r>
            <w:r>
              <w:rPr>
                <w:rFonts w:ascii="Arial" w:hAnsi="Arial" w:cs="Arial"/>
                <w:sz w:val="18"/>
                <w:szCs w:val="18"/>
                <w:lang w:val="es-MX"/>
              </w:rPr>
              <w:t xml:space="preserve"> para realizar encargos (7 nombramientos)</w:t>
            </w:r>
          </w:p>
        </w:tc>
        <w:tc>
          <w:tcPr>
            <w:tcW w:w="4102" w:type="dxa"/>
            <w:shd w:val="clear" w:color="auto" w:fill="DEEAF6" w:themeFill="accent5" w:themeFillTint="33"/>
            <w:vAlign w:val="center"/>
          </w:tcPr>
          <w:p w:rsidR="00041396" w:rsidRDefault="00041396" w:rsidP="006B048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MX"/>
              </w:rPr>
            </w:pPr>
          </w:p>
          <w:p w:rsidR="00041396" w:rsidRDefault="00041396" w:rsidP="006B048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MX"/>
              </w:rPr>
            </w:pPr>
          </w:p>
          <w:p w:rsidR="00080B0A" w:rsidRDefault="00080B0A" w:rsidP="006B048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MX"/>
              </w:rPr>
            </w:pPr>
            <w:r>
              <w:rPr>
                <w:rFonts w:ascii="Arial" w:hAnsi="Arial" w:cs="Arial"/>
                <w:sz w:val="18"/>
                <w:szCs w:val="18"/>
                <w:lang w:val="es-MX"/>
              </w:rPr>
              <w:t>4 provisionales</w:t>
            </w:r>
            <w:r w:rsidR="00041396">
              <w:rPr>
                <w:rFonts w:ascii="Arial" w:hAnsi="Arial" w:cs="Arial"/>
                <w:sz w:val="18"/>
                <w:szCs w:val="18"/>
                <w:lang w:val="es-MX"/>
              </w:rPr>
              <w:t>.</w:t>
            </w:r>
          </w:p>
          <w:p w:rsidR="00080B0A" w:rsidRDefault="00080B0A" w:rsidP="006B048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MX"/>
              </w:rPr>
            </w:pPr>
            <w:r>
              <w:rPr>
                <w:rFonts w:ascii="Arial" w:hAnsi="Arial" w:cs="Arial"/>
                <w:sz w:val="18"/>
                <w:szCs w:val="18"/>
                <w:lang w:val="es-MX"/>
              </w:rPr>
              <w:t>2 de carrera administrativa</w:t>
            </w:r>
            <w:r w:rsidR="00041396">
              <w:rPr>
                <w:rFonts w:ascii="Arial" w:hAnsi="Arial" w:cs="Arial"/>
                <w:sz w:val="18"/>
                <w:szCs w:val="18"/>
                <w:lang w:val="es-MX"/>
              </w:rPr>
              <w:t>.</w:t>
            </w:r>
          </w:p>
          <w:p w:rsidR="00080B0A" w:rsidRDefault="00080B0A" w:rsidP="006B048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MX"/>
              </w:rPr>
            </w:pPr>
            <w:r>
              <w:rPr>
                <w:rFonts w:ascii="Arial" w:hAnsi="Arial" w:cs="Arial"/>
                <w:sz w:val="18"/>
                <w:szCs w:val="18"/>
                <w:lang w:val="es-MX"/>
              </w:rPr>
              <w:t>2 de libre nombramiento y remoción</w:t>
            </w:r>
            <w:r w:rsidR="00041396">
              <w:rPr>
                <w:rFonts w:ascii="Arial" w:hAnsi="Arial" w:cs="Arial"/>
                <w:sz w:val="18"/>
                <w:szCs w:val="18"/>
                <w:lang w:val="es-MX"/>
              </w:rPr>
              <w:t>.</w:t>
            </w:r>
          </w:p>
          <w:p w:rsidR="00041396" w:rsidRDefault="00041396" w:rsidP="006B048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MX"/>
              </w:rPr>
            </w:pPr>
          </w:p>
          <w:p w:rsidR="00041396" w:rsidRDefault="00041396" w:rsidP="006B048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MX"/>
              </w:rPr>
            </w:pPr>
          </w:p>
          <w:p w:rsidR="00041396" w:rsidRDefault="00041396" w:rsidP="006B048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MX"/>
              </w:rPr>
            </w:pPr>
          </w:p>
          <w:p w:rsidR="00041396" w:rsidRPr="00F00556" w:rsidRDefault="00041396" w:rsidP="006B048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MX"/>
              </w:rPr>
            </w:pPr>
          </w:p>
        </w:tc>
      </w:tr>
    </w:tbl>
    <w:p w:rsidR="00080B0A" w:rsidRDefault="00080B0A" w:rsidP="00080B0A">
      <w:pPr>
        <w:spacing w:after="0" w:line="240" w:lineRule="auto"/>
        <w:rPr>
          <w:rFonts w:ascii="Arial" w:hAnsi="Arial" w:cs="Arial"/>
          <w:b/>
          <w:sz w:val="24"/>
          <w:lang w:val="es-MX"/>
        </w:rPr>
      </w:pPr>
    </w:p>
    <w:p w:rsidR="00080B0A" w:rsidRDefault="00080B0A" w:rsidP="00080B0A">
      <w:pPr>
        <w:spacing w:after="0" w:line="240" w:lineRule="auto"/>
        <w:rPr>
          <w:rFonts w:ascii="Arial" w:hAnsi="Arial" w:cs="Arial"/>
          <w:b/>
          <w:sz w:val="24"/>
          <w:lang w:val="es-MX"/>
        </w:rPr>
      </w:pPr>
    </w:p>
    <w:p w:rsidR="00080B0A" w:rsidRPr="006B048B" w:rsidRDefault="00080B0A" w:rsidP="00080B0A">
      <w:pPr>
        <w:spacing w:after="0" w:line="240" w:lineRule="auto"/>
        <w:rPr>
          <w:rFonts w:ascii="Arial" w:hAnsi="Arial" w:cs="Arial"/>
          <w:color w:val="0070C0"/>
          <w:lang w:val="es-MX"/>
        </w:rPr>
      </w:pPr>
      <w:r w:rsidRPr="00041396">
        <w:rPr>
          <w:rFonts w:ascii="Arial" w:hAnsi="Arial" w:cs="Arial"/>
          <w:color w:val="0070C0"/>
          <w:lang w:val="es-MX"/>
        </w:rPr>
        <w:t>Actividades de bienestar</w:t>
      </w:r>
    </w:p>
    <w:p w:rsidR="00080B0A" w:rsidRDefault="00080B0A" w:rsidP="00080B0A">
      <w:pPr>
        <w:spacing w:after="0" w:line="240" w:lineRule="auto"/>
        <w:rPr>
          <w:rFonts w:ascii="Arial" w:hAnsi="Arial" w:cs="Arial"/>
          <w:b/>
          <w:sz w:val="24"/>
          <w:lang w:val="es-MX"/>
        </w:rPr>
      </w:pPr>
    </w:p>
    <w:p w:rsidR="00080B0A" w:rsidRPr="00307C50" w:rsidRDefault="00080B0A" w:rsidP="00041396">
      <w:pPr>
        <w:pStyle w:val="Prrafodelista"/>
        <w:numPr>
          <w:ilvl w:val="0"/>
          <w:numId w:val="34"/>
        </w:numPr>
        <w:spacing w:after="0" w:line="240" w:lineRule="auto"/>
        <w:ind w:left="284" w:hanging="284"/>
        <w:rPr>
          <w:rFonts w:ascii="Arial" w:hAnsi="Arial" w:cs="Arial"/>
          <w:sz w:val="20"/>
          <w:szCs w:val="20"/>
          <w:lang w:val="es-MX"/>
        </w:rPr>
      </w:pPr>
      <w:r w:rsidRPr="00307C50">
        <w:rPr>
          <w:rFonts w:ascii="Arial" w:hAnsi="Arial" w:cs="Arial"/>
          <w:sz w:val="20"/>
          <w:szCs w:val="20"/>
          <w:lang w:val="es-MX"/>
        </w:rPr>
        <w:t xml:space="preserve">Día de la </w:t>
      </w:r>
      <w:r w:rsidR="00FB45FB">
        <w:rPr>
          <w:rFonts w:ascii="Arial" w:hAnsi="Arial" w:cs="Arial"/>
          <w:sz w:val="20"/>
          <w:szCs w:val="20"/>
          <w:lang w:val="es-MX"/>
        </w:rPr>
        <w:t>M</w:t>
      </w:r>
      <w:r w:rsidRPr="00307C50">
        <w:rPr>
          <w:rFonts w:ascii="Arial" w:hAnsi="Arial" w:cs="Arial"/>
          <w:sz w:val="20"/>
          <w:szCs w:val="20"/>
          <w:lang w:val="es-MX"/>
        </w:rPr>
        <w:t>ujer</w:t>
      </w:r>
      <w:r w:rsidR="008E2124">
        <w:rPr>
          <w:rFonts w:ascii="Arial" w:hAnsi="Arial" w:cs="Arial"/>
          <w:sz w:val="20"/>
          <w:szCs w:val="20"/>
          <w:lang w:val="es-MX"/>
        </w:rPr>
        <w:t>.</w:t>
      </w:r>
    </w:p>
    <w:p w:rsidR="003B437F" w:rsidRPr="00307C50" w:rsidRDefault="00080B0A" w:rsidP="00041396">
      <w:pPr>
        <w:pStyle w:val="Prrafodelista"/>
        <w:numPr>
          <w:ilvl w:val="0"/>
          <w:numId w:val="34"/>
        </w:numPr>
        <w:spacing w:after="0" w:line="240" w:lineRule="auto"/>
        <w:ind w:left="284" w:hanging="284"/>
        <w:rPr>
          <w:rFonts w:ascii="Arial" w:hAnsi="Arial" w:cs="Arial"/>
          <w:sz w:val="20"/>
          <w:szCs w:val="20"/>
          <w:lang w:val="es-MX"/>
        </w:rPr>
      </w:pPr>
      <w:r w:rsidRPr="00307C50">
        <w:rPr>
          <w:rFonts w:ascii="Arial" w:hAnsi="Arial" w:cs="Arial"/>
          <w:sz w:val="20"/>
          <w:szCs w:val="20"/>
          <w:lang w:val="es-MX"/>
        </w:rPr>
        <w:t xml:space="preserve">Día del </w:t>
      </w:r>
      <w:r w:rsidR="00FB45FB">
        <w:rPr>
          <w:rFonts w:ascii="Arial" w:hAnsi="Arial" w:cs="Arial"/>
          <w:sz w:val="20"/>
          <w:szCs w:val="20"/>
          <w:lang w:val="es-MX"/>
        </w:rPr>
        <w:t>H</w:t>
      </w:r>
      <w:r w:rsidRPr="00307C50">
        <w:rPr>
          <w:rFonts w:ascii="Arial" w:hAnsi="Arial" w:cs="Arial"/>
          <w:sz w:val="20"/>
          <w:szCs w:val="20"/>
          <w:lang w:val="es-MX"/>
        </w:rPr>
        <w:t>ombre</w:t>
      </w:r>
      <w:r w:rsidR="008E2124">
        <w:rPr>
          <w:rFonts w:ascii="Arial" w:hAnsi="Arial" w:cs="Arial"/>
          <w:sz w:val="20"/>
          <w:szCs w:val="20"/>
          <w:lang w:val="es-MX"/>
        </w:rPr>
        <w:t>.</w:t>
      </w:r>
    </w:p>
    <w:p w:rsidR="00080B0A" w:rsidRPr="00307C50" w:rsidRDefault="00080B0A" w:rsidP="00041396">
      <w:pPr>
        <w:pStyle w:val="Prrafodelista"/>
        <w:numPr>
          <w:ilvl w:val="0"/>
          <w:numId w:val="34"/>
        </w:numPr>
        <w:spacing w:after="0" w:line="240" w:lineRule="auto"/>
        <w:ind w:left="284" w:hanging="284"/>
        <w:rPr>
          <w:rFonts w:ascii="Arial" w:hAnsi="Arial" w:cs="Arial"/>
          <w:sz w:val="20"/>
          <w:szCs w:val="20"/>
          <w:lang w:val="es-MX"/>
        </w:rPr>
      </w:pPr>
      <w:r w:rsidRPr="00307C50">
        <w:rPr>
          <w:rFonts w:ascii="Arial" w:hAnsi="Arial" w:cs="Arial"/>
          <w:sz w:val="20"/>
          <w:szCs w:val="20"/>
          <w:lang w:val="es-MX"/>
        </w:rPr>
        <w:t>Celebración mensual de cumpleaños</w:t>
      </w:r>
      <w:r w:rsidR="008E2124">
        <w:rPr>
          <w:rFonts w:ascii="Arial" w:hAnsi="Arial" w:cs="Arial"/>
          <w:sz w:val="20"/>
          <w:szCs w:val="20"/>
          <w:lang w:val="es-MX"/>
        </w:rPr>
        <w:t>.</w:t>
      </w:r>
    </w:p>
    <w:p w:rsidR="00080B0A" w:rsidRDefault="00080B0A" w:rsidP="008077C8">
      <w:pPr>
        <w:spacing w:after="0" w:line="240" w:lineRule="auto"/>
        <w:jc w:val="center"/>
        <w:rPr>
          <w:rFonts w:ascii="Arial" w:hAnsi="Arial" w:cs="Arial"/>
          <w:b/>
          <w:color w:val="ED7D31" w:themeColor="accent2"/>
          <w:sz w:val="24"/>
        </w:rPr>
      </w:pPr>
    </w:p>
    <w:p w:rsidR="003B437F" w:rsidRDefault="003B437F" w:rsidP="008077C8">
      <w:pPr>
        <w:spacing w:after="0" w:line="240" w:lineRule="auto"/>
        <w:jc w:val="center"/>
        <w:rPr>
          <w:rFonts w:ascii="Arial" w:hAnsi="Arial" w:cs="Arial"/>
          <w:b/>
          <w:color w:val="ED7D31" w:themeColor="accent2"/>
          <w:sz w:val="24"/>
        </w:rPr>
      </w:pPr>
    </w:p>
    <w:p w:rsidR="008077C8" w:rsidRPr="006B048B" w:rsidRDefault="008077C8" w:rsidP="008077C8">
      <w:pPr>
        <w:spacing w:after="0" w:line="240" w:lineRule="auto"/>
        <w:jc w:val="center"/>
        <w:rPr>
          <w:rFonts w:ascii="Arial" w:hAnsi="Arial" w:cs="Arial"/>
          <w:b/>
          <w:color w:val="ED7D31" w:themeColor="accent2"/>
        </w:rPr>
      </w:pPr>
      <w:r w:rsidRPr="006B048B">
        <w:rPr>
          <w:rFonts w:ascii="Arial" w:hAnsi="Arial" w:cs="Arial"/>
          <w:b/>
          <w:color w:val="ED7D31" w:themeColor="accent2"/>
        </w:rPr>
        <w:lastRenderedPageBreak/>
        <w:t>Segundo trimestre</w:t>
      </w:r>
    </w:p>
    <w:tbl>
      <w:tblPr>
        <w:tblW w:w="9913" w:type="dxa"/>
        <w:tblCellMar>
          <w:left w:w="0" w:type="dxa"/>
          <w:right w:w="0" w:type="dxa"/>
        </w:tblCellMar>
        <w:tblLook w:val="0600" w:firstRow="0" w:lastRow="0" w:firstColumn="0" w:lastColumn="0" w:noHBand="1" w:noVBand="1"/>
      </w:tblPr>
      <w:tblGrid>
        <w:gridCol w:w="270"/>
        <w:gridCol w:w="2125"/>
        <w:gridCol w:w="911"/>
        <w:gridCol w:w="429"/>
        <w:gridCol w:w="939"/>
        <w:gridCol w:w="2845"/>
        <w:gridCol w:w="2394"/>
      </w:tblGrid>
      <w:tr w:rsidR="009424DF" w:rsidRPr="009E0C12" w:rsidTr="006B048B">
        <w:trPr>
          <w:trHeight w:val="649"/>
        </w:trPr>
        <w:tc>
          <w:tcPr>
            <w:tcW w:w="270" w:type="dxa"/>
            <w:tcBorders>
              <w:top w:val="single" w:sz="4" w:space="0" w:color="000000"/>
              <w:left w:val="single" w:sz="8" w:space="0" w:color="000000"/>
              <w:bottom w:val="single" w:sz="4" w:space="0" w:color="000000"/>
              <w:right w:val="single" w:sz="4" w:space="0" w:color="000000"/>
            </w:tcBorders>
            <w:shd w:val="clear" w:color="auto" w:fill="5B9BD5"/>
            <w:tcMar>
              <w:top w:w="9" w:type="dxa"/>
              <w:left w:w="9" w:type="dxa"/>
              <w:bottom w:w="0" w:type="dxa"/>
              <w:right w:w="9" w:type="dxa"/>
            </w:tcMar>
            <w:vAlign w:val="center"/>
            <w:hideMark/>
          </w:tcPr>
          <w:p w:rsidR="009424DF" w:rsidRPr="009E0C12" w:rsidRDefault="009424DF" w:rsidP="009B451F">
            <w:pPr>
              <w:spacing w:after="0" w:line="240" w:lineRule="auto"/>
              <w:jc w:val="center"/>
              <w:rPr>
                <w:rFonts w:ascii="Arial" w:hAnsi="Arial" w:cs="Arial"/>
                <w:color w:val="FFFFFF" w:themeColor="background1"/>
                <w:sz w:val="18"/>
                <w:szCs w:val="18"/>
                <w:lang w:val="es-MX"/>
              </w:rPr>
            </w:pPr>
            <w:r w:rsidRPr="009E0C12">
              <w:rPr>
                <w:rFonts w:ascii="Arial" w:hAnsi="Arial" w:cs="Arial"/>
                <w:b/>
                <w:bCs/>
                <w:color w:val="FFFFFF" w:themeColor="background1"/>
                <w:sz w:val="18"/>
                <w:szCs w:val="18"/>
              </w:rPr>
              <w:t>N</w:t>
            </w:r>
            <w:r w:rsidR="00FB45FB">
              <w:rPr>
                <w:rFonts w:ascii="Arial" w:hAnsi="Arial" w:cs="Arial"/>
                <w:b/>
                <w:bCs/>
                <w:color w:val="FFFFFF" w:themeColor="background1"/>
                <w:sz w:val="18"/>
                <w:szCs w:val="18"/>
              </w:rPr>
              <w:t>.</w:t>
            </w:r>
            <w:r w:rsidRPr="009E0C12">
              <w:rPr>
                <w:rFonts w:ascii="Arial" w:hAnsi="Arial" w:cs="Arial"/>
                <w:b/>
                <w:bCs/>
                <w:color w:val="FFFFFF" w:themeColor="background1"/>
                <w:sz w:val="18"/>
                <w:szCs w:val="18"/>
              </w:rPr>
              <w:t>°</w:t>
            </w:r>
          </w:p>
        </w:tc>
        <w:tc>
          <w:tcPr>
            <w:tcW w:w="2125" w:type="dxa"/>
            <w:tcBorders>
              <w:top w:val="single" w:sz="4" w:space="0" w:color="000000"/>
              <w:left w:val="single" w:sz="4" w:space="0" w:color="000000"/>
              <w:bottom w:val="single" w:sz="4" w:space="0" w:color="000000"/>
              <w:right w:val="single" w:sz="4" w:space="0" w:color="000000"/>
            </w:tcBorders>
            <w:shd w:val="clear" w:color="auto" w:fill="5B9BD5"/>
            <w:tcMar>
              <w:top w:w="9" w:type="dxa"/>
              <w:left w:w="9" w:type="dxa"/>
              <w:bottom w:w="0" w:type="dxa"/>
              <w:right w:w="9" w:type="dxa"/>
            </w:tcMar>
            <w:vAlign w:val="center"/>
            <w:hideMark/>
          </w:tcPr>
          <w:p w:rsidR="009424DF" w:rsidRPr="009E0C12" w:rsidRDefault="009424DF" w:rsidP="009B451F">
            <w:pPr>
              <w:spacing w:after="0" w:line="240" w:lineRule="auto"/>
              <w:jc w:val="center"/>
              <w:rPr>
                <w:rFonts w:ascii="Arial" w:hAnsi="Arial" w:cs="Arial"/>
                <w:color w:val="FFFFFF" w:themeColor="background1"/>
                <w:sz w:val="18"/>
                <w:szCs w:val="18"/>
                <w:lang w:val="es-MX"/>
              </w:rPr>
            </w:pPr>
            <w:r w:rsidRPr="009E0C12">
              <w:rPr>
                <w:rFonts w:ascii="Arial" w:hAnsi="Arial" w:cs="Arial"/>
                <w:b/>
                <w:bCs/>
                <w:color w:val="FFFFFF" w:themeColor="background1"/>
                <w:sz w:val="18"/>
                <w:szCs w:val="18"/>
              </w:rPr>
              <w:t>Actividad</w:t>
            </w:r>
          </w:p>
        </w:tc>
        <w:tc>
          <w:tcPr>
            <w:tcW w:w="911" w:type="dxa"/>
            <w:tcBorders>
              <w:top w:val="single" w:sz="4" w:space="0" w:color="000000"/>
              <w:left w:val="single" w:sz="4" w:space="0" w:color="000000"/>
              <w:bottom w:val="single" w:sz="4" w:space="0" w:color="000000"/>
              <w:right w:val="single" w:sz="4" w:space="0" w:color="000000"/>
            </w:tcBorders>
            <w:shd w:val="clear" w:color="auto" w:fill="5B9BD5"/>
            <w:tcMar>
              <w:top w:w="9" w:type="dxa"/>
              <w:left w:w="9" w:type="dxa"/>
              <w:bottom w:w="0" w:type="dxa"/>
              <w:right w:w="9" w:type="dxa"/>
            </w:tcMar>
            <w:vAlign w:val="center"/>
            <w:hideMark/>
          </w:tcPr>
          <w:p w:rsidR="009424DF" w:rsidRDefault="009424DF" w:rsidP="009B451F">
            <w:pPr>
              <w:spacing w:after="0" w:line="240" w:lineRule="auto"/>
              <w:jc w:val="center"/>
              <w:rPr>
                <w:rFonts w:ascii="Arial" w:hAnsi="Arial" w:cs="Arial"/>
                <w:b/>
                <w:bCs/>
                <w:color w:val="FFFFFF" w:themeColor="background1"/>
                <w:sz w:val="18"/>
                <w:szCs w:val="18"/>
              </w:rPr>
            </w:pPr>
            <w:r w:rsidRPr="009E0C12">
              <w:rPr>
                <w:rFonts w:ascii="Arial" w:hAnsi="Arial" w:cs="Arial"/>
                <w:b/>
                <w:bCs/>
                <w:color w:val="FFFFFF" w:themeColor="background1"/>
                <w:sz w:val="18"/>
                <w:szCs w:val="18"/>
              </w:rPr>
              <w:t>Recursos</w:t>
            </w:r>
          </w:p>
          <w:p w:rsidR="00FB45FB" w:rsidRDefault="009424DF" w:rsidP="009B451F">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millones</w:t>
            </w:r>
          </w:p>
          <w:p w:rsidR="009424DF" w:rsidRPr="009E0C12" w:rsidRDefault="00FB45FB" w:rsidP="009B451F">
            <w:pPr>
              <w:spacing w:after="0" w:line="240" w:lineRule="auto"/>
              <w:jc w:val="center"/>
              <w:rPr>
                <w:rFonts w:ascii="Arial" w:hAnsi="Arial" w:cs="Arial"/>
                <w:color w:val="FFFFFF" w:themeColor="background1"/>
                <w:sz w:val="18"/>
                <w:szCs w:val="18"/>
                <w:lang w:val="es-MX"/>
              </w:rPr>
            </w:pPr>
            <w:r>
              <w:rPr>
                <w:rFonts w:ascii="Arial" w:hAnsi="Arial" w:cs="Arial"/>
                <w:b/>
                <w:bCs/>
                <w:color w:val="FFFFFF" w:themeColor="background1"/>
                <w:sz w:val="18"/>
                <w:szCs w:val="18"/>
              </w:rPr>
              <w:t>($</w:t>
            </w:r>
            <w:r w:rsidR="009424DF">
              <w:rPr>
                <w:rFonts w:ascii="Arial" w:hAnsi="Arial" w:cs="Arial"/>
                <w:b/>
                <w:bCs/>
                <w:color w:val="FFFFFF" w:themeColor="background1"/>
                <w:sz w:val="18"/>
                <w:szCs w:val="18"/>
              </w:rPr>
              <w:t>)</w:t>
            </w:r>
          </w:p>
        </w:tc>
        <w:tc>
          <w:tcPr>
            <w:tcW w:w="429" w:type="dxa"/>
            <w:tcBorders>
              <w:top w:val="single" w:sz="4" w:space="0" w:color="000000"/>
              <w:left w:val="single" w:sz="4" w:space="0" w:color="000000"/>
              <w:bottom w:val="single" w:sz="4" w:space="0" w:color="000000"/>
              <w:right w:val="single" w:sz="4" w:space="0" w:color="000000"/>
            </w:tcBorders>
            <w:shd w:val="clear" w:color="auto" w:fill="5B9BD5"/>
            <w:tcMar>
              <w:top w:w="9" w:type="dxa"/>
              <w:left w:w="9" w:type="dxa"/>
              <w:bottom w:w="0" w:type="dxa"/>
              <w:right w:w="9" w:type="dxa"/>
            </w:tcMar>
            <w:vAlign w:val="center"/>
            <w:hideMark/>
          </w:tcPr>
          <w:p w:rsidR="009424DF" w:rsidRPr="009E0C12" w:rsidRDefault="009424DF" w:rsidP="009B451F">
            <w:pPr>
              <w:spacing w:after="0" w:line="240" w:lineRule="auto"/>
              <w:jc w:val="center"/>
              <w:rPr>
                <w:rFonts w:ascii="Arial" w:hAnsi="Arial" w:cs="Arial"/>
                <w:color w:val="FFFFFF" w:themeColor="background1"/>
                <w:sz w:val="18"/>
                <w:szCs w:val="18"/>
                <w:lang w:val="es-MX"/>
              </w:rPr>
            </w:pPr>
            <w:r w:rsidRPr="009E0C12">
              <w:rPr>
                <w:rFonts w:ascii="Arial" w:hAnsi="Arial" w:cs="Arial"/>
                <w:b/>
                <w:bCs/>
                <w:color w:val="FFFFFF" w:themeColor="background1"/>
                <w:sz w:val="18"/>
                <w:szCs w:val="18"/>
              </w:rPr>
              <w:t>Meta</w:t>
            </w:r>
          </w:p>
        </w:tc>
        <w:tc>
          <w:tcPr>
            <w:tcW w:w="939" w:type="dxa"/>
            <w:tcBorders>
              <w:top w:val="single" w:sz="4" w:space="0" w:color="000000"/>
              <w:left w:val="single" w:sz="4" w:space="0" w:color="000000"/>
              <w:bottom w:val="single" w:sz="4" w:space="0" w:color="000000"/>
              <w:right w:val="single" w:sz="4" w:space="0" w:color="000000"/>
            </w:tcBorders>
            <w:shd w:val="clear" w:color="auto" w:fill="5B9BD5"/>
            <w:tcMar>
              <w:top w:w="9" w:type="dxa"/>
              <w:left w:w="9" w:type="dxa"/>
              <w:bottom w:w="0" w:type="dxa"/>
              <w:right w:w="9" w:type="dxa"/>
            </w:tcMar>
            <w:vAlign w:val="center"/>
            <w:hideMark/>
          </w:tcPr>
          <w:p w:rsidR="009424DF" w:rsidRDefault="008E2124" w:rsidP="009B451F">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A</w:t>
            </w:r>
            <w:r w:rsidR="009424DF" w:rsidRPr="009E0C12">
              <w:rPr>
                <w:rFonts w:ascii="Arial" w:hAnsi="Arial" w:cs="Arial"/>
                <w:b/>
                <w:bCs/>
                <w:color w:val="FFFFFF" w:themeColor="background1"/>
                <w:sz w:val="18"/>
                <w:szCs w:val="18"/>
              </w:rPr>
              <w:t>vance</w:t>
            </w:r>
          </w:p>
          <w:p w:rsidR="008E2124" w:rsidRPr="009E0C12" w:rsidRDefault="008E2124" w:rsidP="009B451F">
            <w:pPr>
              <w:spacing w:after="0" w:line="240" w:lineRule="auto"/>
              <w:jc w:val="center"/>
              <w:rPr>
                <w:rFonts w:ascii="Arial" w:hAnsi="Arial" w:cs="Arial"/>
                <w:color w:val="FFFFFF" w:themeColor="background1"/>
                <w:sz w:val="18"/>
                <w:szCs w:val="18"/>
                <w:lang w:val="es-MX"/>
              </w:rPr>
            </w:pPr>
            <w:r>
              <w:rPr>
                <w:rFonts w:ascii="Arial" w:hAnsi="Arial" w:cs="Arial"/>
                <w:b/>
                <w:bCs/>
                <w:color w:val="FFFFFF" w:themeColor="background1"/>
                <w:sz w:val="18"/>
                <w:szCs w:val="18"/>
              </w:rPr>
              <w:t>%</w:t>
            </w:r>
          </w:p>
        </w:tc>
        <w:tc>
          <w:tcPr>
            <w:tcW w:w="2845" w:type="dxa"/>
            <w:tcBorders>
              <w:top w:val="single" w:sz="4" w:space="0" w:color="000000"/>
              <w:left w:val="single" w:sz="4" w:space="0" w:color="000000"/>
              <w:bottom w:val="single" w:sz="4" w:space="0" w:color="000000"/>
              <w:right w:val="single" w:sz="4" w:space="0" w:color="000000"/>
            </w:tcBorders>
            <w:shd w:val="clear" w:color="auto" w:fill="5B9BD5"/>
            <w:tcMar>
              <w:top w:w="9" w:type="dxa"/>
              <w:left w:w="9" w:type="dxa"/>
              <w:bottom w:w="0" w:type="dxa"/>
              <w:right w:w="9" w:type="dxa"/>
            </w:tcMar>
            <w:vAlign w:val="center"/>
            <w:hideMark/>
          </w:tcPr>
          <w:p w:rsidR="009424DF" w:rsidRPr="009E0C12" w:rsidRDefault="009424DF" w:rsidP="009B451F">
            <w:pPr>
              <w:spacing w:after="0" w:line="240" w:lineRule="auto"/>
              <w:jc w:val="center"/>
              <w:rPr>
                <w:rFonts w:ascii="Arial" w:hAnsi="Arial" w:cs="Arial"/>
                <w:color w:val="FFFFFF" w:themeColor="background1"/>
                <w:sz w:val="18"/>
                <w:szCs w:val="18"/>
                <w:lang w:val="es-MX"/>
              </w:rPr>
            </w:pPr>
            <w:r w:rsidRPr="009E0C12">
              <w:rPr>
                <w:rFonts w:ascii="Arial" w:hAnsi="Arial" w:cs="Arial"/>
                <w:b/>
                <w:bCs/>
                <w:color w:val="FFFFFF" w:themeColor="background1"/>
                <w:sz w:val="18"/>
                <w:szCs w:val="18"/>
              </w:rPr>
              <w:t>Logro a 30 de junio de 2019</w:t>
            </w:r>
          </w:p>
        </w:tc>
        <w:tc>
          <w:tcPr>
            <w:tcW w:w="2394" w:type="dxa"/>
            <w:tcBorders>
              <w:top w:val="single" w:sz="4" w:space="0" w:color="000000"/>
              <w:left w:val="single" w:sz="4" w:space="0" w:color="000000"/>
              <w:bottom w:val="single" w:sz="4" w:space="0" w:color="000000"/>
              <w:right w:val="single" w:sz="8" w:space="0" w:color="000000"/>
            </w:tcBorders>
            <w:shd w:val="clear" w:color="auto" w:fill="5B9BD5"/>
            <w:tcMar>
              <w:top w:w="9" w:type="dxa"/>
              <w:left w:w="9" w:type="dxa"/>
              <w:bottom w:w="0" w:type="dxa"/>
              <w:right w:w="9" w:type="dxa"/>
            </w:tcMar>
            <w:vAlign w:val="center"/>
            <w:hideMark/>
          </w:tcPr>
          <w:p w:rsidR="009424DF" w:rsidRPr="009E0C12" w:rsidRDefault="009424DF" w:rsidP="009B451F">
            <w:pPr>
              <w:spacing w:after="0" w:line="240" w:lineRule="auto"/>
              <w:jc w:val="center"/>
              <w:rPr>
                <w:rFonts w:ascii="Arial" w:hAnsi="Arial" w:cs="Arial"/>
                <w:color w:val="FFFFFF" w:themeColor="background1"/>
                <w:sz w:val="18"/>
                <w:szCs w:val="18"/>
                <w:lang w:val="es-MX"/>
              </w:rPr>
            </w:pPr>
            <w:r w:rsidRPr="009E0C12">
              <w:rPr>
                <w:rFonts w:ascii="Arial" w:hAnsi="Arial" w:cs="Arial"/>
                <w:b/>
                <w:bCs/>
                <w:color w:val="FFFFFF" w:themeColor="background1"/>
                <w:sz w:val="18"/>
                <w:szCs w:val="18"/>
              </w:rPr>
              <w:t>Dificultad</w:t>
            </w:r>
          </w:p>
        </w:tc>
      </w:tr>
      <w:tr w:rsidR="009424DF" w:rsidRPr="009E0C12" w:rsidTr="006B048B">
        <w:trPr>
          <w:trHeight w:val="1140"/>
        </w:trPr>
        <w:tc>
          <w:tcPr>
            <w:tcW w:w="270" w:type="dxa"/>
            <w:vMerge w:val="restart"/>
            <w:tcBorders>
              <w:top w:val="single" w:sz="4" w:space="0" w:color="000000"/>
              <w:left w:val="single" w:sz="8" w:space="0" w:color="000000"/>
              <w:bottom w:val="single" w:sz="4" w:space="0" w:color="000000"/>
              <w:right w:val="single" w:sz="4" w:space="0" w:color="000000"/>
            </w:tcBorders>
            <w:shd w:val="clear" w:color="auto" w:fill="DEEAF6" w:themeFill="accent5" w:themeFillTint="33"/>
            <w:tcMar>
              <w:top w:w="9" w:type="dxa"/>
              <w:left w:w="9" w:type="dxa"/>
              <w:bottom w:w="0" w:type="dxa"/>
              <w:right w:w="9" w:type="dxa"/>
            </w:tcMar>
            <w:vAlign w:val="center"/>
            <w:hideMark/>
          </w:tcPr>
          <w:p w:rsidR="009424DF" w:rsidRPr="009E0C12" w:rsidRDefault="009424DF" w:rsidP="006B048B">
            <w:pPr>
              <w:spacing w:after="0" w:line="240" w:lineRule="auto"/>
              <w:jc w:val="center"/>
              <w:rPr>
                <w:rFonts w:ascii="Arial" w:hAnsi="Arial" w:cs="Arial"/>
                <w:sz w:val="18"/>
                <w:szCs w:val="18"/>
                <w:lang w:val="es-MX"/>
              </w:rPr>
            </w:pPr>
            <w:r w:rsidRPr="009E0C12">
              <w:rPr>
                <w:rFonts w:ascii="Arial" w:hAnsi="Arial" w:cs="Arial"/>
                <w:sz w:val="18"/>
                <w:szCs w:val="18"/>
              </w:rPr>
              <w:t>1</w:t>
            </w:r>
          </w:p>
        </w:tc>
        <w:tc>
          <w:tcPr>
            <w:tcW w:w="2125"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9" w:type="dxa"/>
              <w:left w:w="9" w:type="dxa"/>
              <w:bottom w:w="0" w:type="dxa"/>
              <w:right w:w="9" w:type="dxa"/>
            </w:tcMar>
            <w:vAlign w:val="center"/>
            <w:hideMark/>
          </w:tcPr>
          <w:p w:rsidR="009424DF" w:rsidRPr="009E0C12" w:rsidRDefault="009424DF" w:rsidP="00FB45FB">
            <w:pPr>
              <w:spacing w:after="0" w:line="240" w:lineRule="auto"/>
              <w:rPr>
                <w:rFonts w:ascii="Arial" w:hAnsi="Arial" w:cs="Arial"/>
                <w:sz w:val="18"/>
                <w:szCs w:val="18"/>
                <w:lang w:val="es-MX"/>
              </w:rPr>
            </w:pPr>
            <w:r w:rsidRPr="006B048B">
              <w:rPr>
                <w:rFonts w:ascii="Arial" w:hAnsi="Arial" w:cs="Arial"/>
                <w:i/>
                <w:sz w:val="18"/>
                <w:szCs w:val="18"/>
              </w:rPr>
              <w:t>Software</w:t>
            </w:r>
            <w:r w:rsidRPr="009E0C12">
              <w:rPr>
                <w:rFonts w:ascii="Arial" w:hAnsi="Arial" w:cs="Arial"/>
                <w:sz w:val="18"/>
                <w:szCs w:val="18"/>
              </w:rPr>
              <w:t xml:space="preserve"> de </w:t>
            </w:r>
            <w:r w:rsidR="00FB45FB">
              <w:rPr>
                <w:rFonts w:ascii="Arial" w:hAnsi="Arial" w:cs="Arial"/>
                <w:sz w:val="18"/>
                <w:szCs w:val="18"/>
              </w:rPr>
              <w:t>N</w:t>
            </w:r>
            <w:r w:rsidRPr="009E0C12">
              <w:rPr>
                <w:rFonts w:ascii="Arial" w:hAnsi="Arial" w:cs="Arial"/>
                <w:sz w:val="18"/>
                <w:szCs w:val="18"/>
              </w:rPr>
              <w:t>ómina SIGEP, debidamente parametrizado e implementado, para garantizar el adecuado pago de la nómina y disminuir los errores del actual sistema.</w:t>
            </w:r>
          </w:p>
        </w:tc>
        <w:tc>
          <w:tcPr>
            <w:tcW w:w="911"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9" w:type="dxa"/>
              <w:left w:w="9" w:type="dxa"/>
              <w:bottom w:w="0" w:type="dxa"/>
              <w:right w:w="9" w:type="dxa"/>
            </w:tcMar>
            <w:vAlign w:val="center"/>
            <w:hideMark/>
          </w:tcPr>
          <w:p w:rsidR="009424DF" w:rsidRPr="009E0C12" w:rsidRDefault="009424DF" w:rsidP="00725759">
            <w:pPr>
              <w:spacing w:after="0" w:line="240" w:lineRule="auto"/>
              <w:jc w:val="center"/>
              <w:rPr>
                <w:rFonts w:ascii="Arial" w:hAnsi="Arial" w:cs="Arial"/>
                <w:sz w:val="18"/>
                <w:szCs w:val="18"/>
                <w:lang w:val="es-MX"/>
              </w:rPr>
            </w:pPr>
            <w:r w:rsidRPr="009E0C12">
              <w:rPr>
                <w:rFonts w:ascii="Arial" w:hAnsi="Arial" w:cs="Arial"/>
                <w:sz w:val="18"/>
                <w:szCs w:val="18"/>
              </w:rPr>
              <w:t>315</w:t>
            </w:r>
          </w:p>
        </w:tc>
        <w:tc>
          <w:tcPr>
            <w:tcW w:w="42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9" w:type="dxa"/>
              <w:left w:w="9" w:type="dxa"/>
              <w:bottom w:w="0" w:type="dxa"/>
              <w:right w:w="9" w:type="dxa"/>
            </w:tcMar>
            <w:vAlign w:val="center"/>
            <w:hideMark/>
          </w:tcPr>
          <w:p w:rsidR="009424DF" w:rsidRPr="009E0C12" w:rsidRDefault="009424DF" w:rsidP="00307C50">
            <w:pPr>
              <w:spacing w:after="0" w:line="240" w:lineRule="auto"/>
              <w:rPr>
                <w:rFonts w:ascii="Arial" w:hAnsi="Arial" w:cs="Arial"/>
                <w:sz w:val="18"/>
                <w:szCs w:val="18"/>
                <w:lang w:val="es-MX"/>
              </w:rPr>
            </w:pPr>
            <w:r w:rsidRPr="009E0C12">
              <w:rPr>
                <w:rFonts w:ascii="Arial" w:hAnsi="Arial" w:cs="Arial"/>
                <w:sz w:val="18"/>
                <w:szCs w:val="18"/>
              </w:rPr>
              <w:t>1</w:t>
            </w:r>
          </w:p>
        </w:tc>
        <w:tc>
          <w:tcPr>
            <w:tcW w:w="93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9" w:type="dxa"/>
              <w:left w:w="9" w:type="dxa"/>
              <w:bottom w:w="0" w:type="dxa"/>
              <w:right w:w="9" w:type="dxa"/>
            </w:tcMar>
            <w:vAlign w:val="center"/>
            <w:hideMark/>
          </w:tcPr>
          <w:p w:rsidR="009424DF" w:rsidRPr="009E0C12" w:rsidRDefault="009424DF" w:rsidP="00307C50">
            <w:pPr>
              <w:spacing w:after="0" w:line="240" w:lineRule="auto"/>
              <w:jc w:val="center"/>
              <w:rPr>
                <w:rFonts w:ascii="Arial" w:hAnsi="Arial" w:cs="Arial"/>
                <w:sz w:val="18"/>
                <w:szCs w:val="18"/>
                <w:lang w:val="es-MX"/>
              </w:rPr>
            </w:pPr>
            <w:r w:rsidRPr="009E0C12">
              <w:rPr>
                <w:rFonts w:ascii="Arial" w:hAnsi="Arial" w:cs="Arial"/>
                <w:sz w:val="18"/>
                <w:szCs w:val="18"/>
              </w:rPr>
              <w:t>100</w:t>
            </w:r>
          </w:p>
        </w:tc>
        <w:tc>
          <w:tcPr>
            <w:tcW w:w="284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9" w:type="dxa"/>
              <w:left w:w="9" w:type="dxa"/>
              <w:bottom w:w="0" w:type="dxa"/>
              <w:right w:w="9" w:type="dxa"/>
            </w:tcMar>
            <w:vAlign w:val="center"/>
            <w:hideMark/>
          </w:tcPr>
          <w:p w:rsidR="009424DF" w:rsidRPr="009E0C12" w:rsidRDefault="009424DF" w:rsidP="00FB45FB">
            <w:pPr>
              <w:spacing w:after="0" w:line="240" w:lineRule="auto"/>
              <w:rPr>
                <w:rFonts w:ascii="Arial" w:hAnsi="Arial" w:cs="Arial"/>
                <w:sz w:val="18"/>
                <w:szCs w:val="18"/>
                <w:lang w:val="es-MX"/>
              </w:rPr>
            </w:pPr>
            <w:r w:rsidRPr="009E0C12">
              <w:rPr>
                <w:rFonts w:ascii="Arial" w:hAnsi="Arial" w:cs="Arial"/>
                <w:sz w:val="18"/>
                <w:szCs w:val="18"/>
              </w:rPr>
              <w:t>Contrato 214 de 2019</w:t>
            </w:r>
            <w:r w:rsidR="00FB45FB">
              <w:rPr>
                <w:rFonts w:ascii="Arial" w:hAnsi="Arial" w:cs="Arial"/>
                <w:sz w:val="18"/>
                <w:szCs w:val="18"/>
              </w:rPr>
              <w:t xml:space="preserve">. </w:t>
            </w:r>
            <w:r w:rsidRPr="009E0C12">
              <w:rPr>
                <w:rFonts w:ascii="Arial" w:hAnsi="Arial" w:cs="Arial"/>
                <w:sz w:val="18"/>
                <w:szCs w:val="18"/>
              </w:rPr>
              <w:t>Aplicativo SIGEP</w:t>
            </w:r>
            <w:r w:rsidR="00FB45FB">
              <w:rPr>
                <w:rFonts w:ascii="Arial" w:hAnsi="Arial" w:cs="Arial"/>
                <w:sz w:val="18"/>
                <w:szCs w:val="18"/>
              </w:rPr>
              <w:t>,</w:t>
            </w:r>
            <w:r w:rsidRPr="009E0C12">
              <w:rPr>
                <w:rFonts w:ascii="Arial" w:hAnsi="Arial" w:cs="Arial"/>
                <w:sz w:val="18"/>
                <w:szCs w:val="18"/>
              </w:rPr>
              <w:t xml:space="preserve"> por $286.000.000</w:t>
            </w:r>
            <w:r w:rsidR="00804B9D">
              <w:rPr>
                <w:rFonts w:ascii="Arial" w:hAnsi="Arial" w:cs="Arial"/>
                <w:sz w:val="18"/>
                <w:szCs w:val="18"/>
              </w:rPr>
              <w:t xml:space="preserve"> </w:t>
            </w:r>
            <w:r w:rsidRPr="006B048B">
              <w:rPr>
                <w:rFonts w:ascii="Arial" w:hAnsi="Arial" w:cs="Arial"/>
                <w:color w:val="00B050"/>
                <w:sz w:val="18"/>
                <w:szCs w:val="18"/>
              </w:rPr>
              <w:t>($29.000.000 de ahorro con el contratista</w:t>
            </w:r>
            <w:r w:rsidRPr="009E0C12">
              <w:rPr>
                <w:rFonts w:ascii="Arial" w:hAnsi="Arial" w:cs="Arial"/>
                <w:sz w:val="18"/>
                <w:szCs w:val="18"/>
              </w:rPr>
              <w:t>)</w:t>
            </w:r>
          </w:p>
        </w:tc>
        <w:tc>
          <w:tcPr>
            <w:tcW w:w="2394" w:type="dxa"/>
            <w:tcBorders>
              <w:top w:val="single" w:sz="4" w:space="0" w:color="000000"/>
              <w:left w:val="single" w:sz="4" w:space="0" w:color="000000"/>
              <w:bottom w:val="single" w:sz="4" w:space="0" w:color="000000"/>
              <w:right w:val="single" w:sz="8" w:space="0" w:color="000000"/>
            </w:tcBorders>
            <w:shd w:val="clear" w:color="auto" w:fill="DEEAF6" w:themeFill="accent5" w:themeFillTint="33"/>
            <w:tcMar>
              <w:top w:w="9" w:type="dxa"/>
              <w:left w:w="9" w:type="dxa"/>
              <w:bottom w:w="0" w:type="dxa"/>
              <w:right w:w="9" w:type="dxa"/>
            </w:tcMar>
            <w:vAlign w:val="center"/>
            <w:hideMark/>
          </w:tcPr>
          <w:p w:rsidR="009424DF" w:rsidRPr="009E0C12" w:rsidRDefault="009424DF" w:rsidP="00307C50">
            <w:pPr>
              <w:spacing w:after="0" w:line="240" w:lineRule="auto"/>
              <w:rPr>
                <w:rFonts w:ascii="Arial" w:hAnsi="Arial" w:cs="Arial"/>
                <w:sz w:val="18"/>
                <w:szCs w:val="18"/>
                <w:lang w:val="es-MX"/>
              </w:rPr>
            </w:pPr>
          </w:p>
        </w:tc>
      </w:tr>
      <w:tr w:rsidR="009424DF" w:rsidRPr="009E0C12" w:rsidTr="006B048B">
        <w:trPr>
          <w:trHeight w:val="1038"/>
        </w:trPr>
        <w:tc>
          <w:tcPr>
            <w:tcW w:w="270" w:type="dxa"/>
            <w:vMerge/>
            <w:tcBorders>
              <w:top w:val="single" w:sz="4" w:space="0" w:color="000000"/>
              <w:left w:val="single" w:sz="8" w:space="0" w:color="000000"/>
              <w:bottom w:val="single" w:sz="4" w:space="0" w:color="000000"/>
              <w:right w:val="single" w:sz="4" w:space="0" w:color="000000"/>
            </w:tcBorders>
            <w:shd w:val="clear" w:color="auto" w:fill="DEEAF6" w:themeFill="accent5" w:themeFillTint="33"/>
            <w:vAlign w:val="center"/>
            <w:hideMark/>
          </w:tcPr>
          <w:p w:rsidR="009424DF" w:rsidRPr="009E0C12" w:rsidRDefault="009424DF" w:rsidP="006B048B">
            <w:pPr>
              <w:spacing w:after="0" w:line="240" w:lineRule="auto"/>
              <w:jc w:val="center"/>
              <w:rPr>
                <w:rFonts w:ascii="Arial" w:hAnsi="Arial" w:cs="Arial"/>
                <w:sz w:val="18"/>
                <w:szCs w:val="18"/>
                <w:lang w:val="es-MX"/>
              </w:rPr>
            </w:pPr>
          </w:p>
        </w:tc>
        <w:tc>
          <w:tcPr>
            <w:tcW w:w="2125" w:type="dxa"/>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9424DF" w:rsidRPr="009E0C12" w:rsidRDefault="009424DF">
            <w:pPr>
              <w:spacing w:after="0" w:line="240" w:lineRule="auto"/>
              <w:rPr>
                <w:rFonts w:ascii="Arial" w:hAnsi="Arial" w:cs="Arial"/>
                <w:sz w:val="18"/>
                <w:szCs w:val="18"/>
                <w:lang w:val="es-MX"/>
              </w:rPr>
            </w:pPr>
          </w:p>
        </w:tc>
        <w:tc>
          <w:tcPr>
            <w:tcW w:w="911" w:type="dxa"/>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9424DF" w:rsidRPr="009E0C12" w:rsidRDefault="009424DF" w:rsidP="00307C50">
            <w:pPr>
              <w:spacing w:after="0" w:line="240" w:lineRule="auto"/>
              <w:jc w:val="center"/>
              <w:rPr>
                <w:rFonts w:ascii="Arial" w:hAnsi="Arial" w:cs="Arial"/>
                <w:sz w:val="18"/>
                <w:szCs w:val="18"/>
                <w:lang w:val="es-MX"/>
              </w:rPr>
            </w:pPr>
          </w:p>
        </w:tc>
        <w:tc>
          <w:tcPr>
            <w:tcW w:w="42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9" w:type="dxa"/>
              <w:left w:w="9" w:type="dxa"/>
              <w:bottom w:w="0" w:type="dxa"/>
              <w:right w:w="9" w:type="dxa"/>
            </w:tcMar>
            <w:vAlign w:val="center"/>
            <w:hideMark/>
          </w:tcPr>
          <w:p w:rsidR="009424DF" w:rsidRPr="009E0C12" w:rsidRDefault="009424DF" w:rsidP="00307C50">
            <w:pPr>
              <w:spacing w:after="0" w:line="240" w:lineRule="auto"/>
              <w:rPr>
                <w:rFonts w:ascii="Arial" w:hAnsi="Arial" w:cs="Arial"/>
                <w:sz w:val="18"/>
                <w:szCs w:val="18"/>
                <w:lang w:val="es-MX"/>
              </w:rPr>
            </w:pPr>
            <w:r w:rsidRPr="009E0C12">
              <w:rPr>
                <w:rFonts w:ascii="Arial" w:hAnsi="Arial" w:cs="Arial"/>
                <w:sz w:val="18"/>
                <w:szCs w:val="18"/>
              </w:rPr>
              <w:t>1</w:t>
            </w:r>
          </w:p>
        </w:tc>
        <w:tc>
          <w:tcPr>
            <w:tcW w:w="93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9" w:type="dxa"/>
              <w:left w:w="9" w:type="dxa"/>
              <w:bottom w:w="0" w:type="dxa"/>
              <w:right w:w="9" w:type="dxa"/>
            </w:tcMar>
            <w:vAlign w:val="center"/>
            <w:hideMark/>
          </w:tcPr>
          <w:p w:rsidR="009424DF" w:rsidRPr="009E0C12" w:rsidRDefault="009424DF" w:rsidP="00307C50">
            <w:pPr>
              <w:spacing w:after="0" w:line="240" w:lineRule="auto"/>
              <w:jc w:val="center"/>
              <w:rPr>
                <w:rFonts w:ascii="Arial" w:hAnsi="Arial" w:cs="Arial"/>
                <w:sz w:val="18"/>
                <w:szCs w:val="18"/>
                <w:lang w:val="es-MX"/>
              </w:rPr>
            </w:pPr>
            <w:r w:rsidRPr="009E0C12">
              <w:rPr>
                <w:rFonts w:ascii="Arial" w:hAnsi="Arial" w:cs="Arial"/>
                <w:sz w:val="18"/>
                <w:szCs w:val="18"/>
              </w:rPr>
              <w:t>30</w:t>
            </w:r>
          </w:p>
        </w:tc>
        <w:tc>
          <w:tcPr>
            <w:tcW w:w="284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9" w:type="dxa"/>
              <w:left w:w="9" w:type="dxa"/>
              <w:bottom w:w="0" w:type="dxa"/>
              <w:right w:w="9" w:type="dxa"/>
            </w:tcMar>
            <w:vAlign w:val="center"/>
            <w:hideMark/>
          </w:tcPr>
          <w:p w:rsidR="009424DF" w:rsidRPr="009E0C12" w:rsidRDefault="009424DF" w:rsidP="00307C50">
            <w:pPr>
              <w:spacing w:after="0" w:line="240" w:lineRule="auto"/>
              <w:rPr>
                <w:rFonts w:ascii="Arial" w:hAnsi="Arial" w:cs="Arial"/>
                <w:sz w:val="18"/>
                <w:szCs w:val="18"/>
                <w:lang w:val="es-MX"/>
              </w:rPr>
            </w:pPr>
            <w:r w:rsidRPr="009E0C12">
              <w:rPr>
                <w:rFonts w:ascii="Arial" w:hAnsi="Arial" w:cs="Arial"/>
                <w:sz w:val="18"/>
                <w:szCs w:val="18"/>
              </w:rPr>
              <w:t xml:space="preserve"> Fase de migración y carga de información</w:t>
            </w:r>
          </w:p>
        </w:tc>
        <w:tc>
          <w:tcPr>
            <w:tcW w:w="2394" w:type="dxa"/>
            <w:tcBorders>
              <w:top w:val="single" w:sz="4" w:space="0" w:color="000000"/>
              <w:left w:val="single" w:sz="4" w:space="0" w:color="000000"/>
              <w:bottom w:val="single" w:sz="4" w:space="0" w:color="000000"/>
              <w:right w:val="single" w:sz="8" w:space="0" w:color="000000"/>
            </w:tcBorders>
            <w:shd w:val="clear" w:color="auto" w:fill="DEEAF6" w:themeFill="accent5" w:themeFillTint="33"/>
            <w:tcMar>
              <w:top w:w="9" w:type="dxa"/>
              <w:left w:w="9" w:type="dxa"/>
              <w:bottom w:w="0" w:type="dxa"/>
              <w:right w:w="9" w:type="dxa"/>
            </w:tcMar>
            <w:vAlign w:val="center"/>
            <w:hideMark/>
          </w:tcPr>
          <w:p w:rsidR="009424DF" w:rsidRPr="009E0C12" w:rsidRDefault="009424DF" w:rsidP="00307C50">
            <w:pPr>
              <w:spacing w:after="0" w:line="240" w:lineRule="auto"/>
              <w:rPr>
                <w:rFonts w:ascii="Arial" w:hAnsi="Arial" w:cs="Arial"/>
                <w:sz w:val="18"/>
                <w:szCs w:val="18"/>
                <w:lang w:val="es-MX"/>
              </w:rPr>
            </w:pPr>
          </w:p>
        </w:tc>
      </w:tr>
      <w:tr w:rsidR="009424DF" w:rsidRPr="009E0C12" w:rsidTr="006B048B">
        <w:trPr>
          <w:trHeight w:val="707"/>
        </w:trPr>
        <w:tc>
          <w:tcPr>
            <w:tcW w:w="270" w:type="dxa"/>
            <w:vMerge w:val="restart"/>
            <w:tcBorders>
              <w:top w:val="single" w:sz="4" w:space="0" w:color="000000"/>
              <w:left w:val="single" w:sz="8"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9424DF" w:rsidRPr="009E0C12" w:rsidRDefault="009424DF" w:rsidP="006B048B">
            <w:pPr>
              <w:spacing w:after="0" w:line="240" w:lineRule="auto"/>
              <w:jc w:val="center"/>
              <w:rPr>
                <w:rFonts w:ascii="Arial" w:hAnsi="Arial" w:cs="Arial"/>
                <w:sz w:val="18"/>
                <w:szCs w:val="18"/>
                <w:lang w:val="es-MX"/>
              </w:rPr>
            </w:pPr>
            <w:r w:rsidRPr="009E0C12">
              <w:rPr>
                <w:rFonts w:ascii="Arial" w:hAnsi="Arial" w:cs="Arial"/>
                <w:sz w:val="18"/>
                <w:szCs w:val="18"/>
              </w:rPr>
              <w:t>2</w:t>
            </w:r>
          </w:p>
        </w:tc>
        <w:tc>
          <w:tcPr>
            <w:tcW w:w="2125" w:type="dxa"/>
            <w:vMerge w:val="restar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9424DF" w:rsidRPr="009E0C12" w:rsidRDefault="009424DF" w:rsidP="00FB45FB">
            <w:pPr>
              <w:spacing w:after="0" w:line="240" w:lineRule="auto"/>
              <w:rPr>
                <w:rFonts w:ascii="Arial" w:hAnsi="Arial" w:cs="Arial"/>
                <w:sz w:val="18"/>
                <w:szCs w:val="18"/>
                <w:lang w:val="es-MX"/>
              </w:rPr>
            </w:pPr>
            <w:r w:rsidRPr="009E0C12">
              <w:rPr>
                <w:rFonts w:ascii="Arial" w:hAnsi="Arial" w:cs="Arial"/>
                <w:sz w:val="18"/>
                <w:szCs w:val="18"/>
              </w:rPr>
              <w:t xml:space="preserve">Fortalecer el Sistema de Gestión Seguridad y Salud en el Trabajo  </w:t>
            </w:r>
            <w:r w:rsidR="00FB45FB">
              <w:rPr>
                <w:rFonts w:ascii="Arial" w:hAnsi="Arial" w:cs="Arial"/>
                <w:sz w:val="18"/>
                <w:szCs w:val="18"/>
              </w:rPr>
              <w:t>(</w:t>
            </w:r>
            <w:r w:rsidRPr="009E0C12">
              <w:rPr>
                <w:rFonts w:ascii="Arial" w:hAnsi="Arial" w:cs="Arial"/>
                <w:sz w:val="18"/>
                <w:szCs w:val="18"/>
              </w:rPr>
              <w:t>SSST</w:t>
            </w:r>
            <w:r w:rsidR="00FB45FB">
              <w:rPr>
                <w:rFonts w:ascii="Arial" w:hAnsi="Arial" w:cs="Arial"/>
                <w:sz w:val="18"/>
                <w:szCs w:val="18"/>
              </w:rPr>
              <w:t>)</w:t>
            </w:r>
            <w:r w:rsidRPr="009E0C12">
              <w:rPr>
                <w:rFonts w:ascii="Arial" w:hAnsi="Arial" w:cs="Arial"/>
                <w:sz w:val="18"/>
                <w:szCs w:val="18"/>
              </w:rPr>
              <w:t>-Cultura Institucional y autocuidado.</w:t>
            </w:r>
          </w:p>
        </w:tc>
        <w:tc>
          <w:tcPr>
            <w:tcW w:w="911" w:type="dxa"/>
            <w:vMerge w:val="restar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9424DF" w:rsidRPr="009E0C12" w:rsidRDefault="009424DF" w:rsidP="00725759">
            <w:pPr>
              <w:spacing w:after="0" w:line="240" w:lineRule="auto"/>
              <w:jc w:val="center"/>
              <w:rPr>
                <w:rFonts w:ascii="Arial" w:hAnsi="Arial" w:cs="Arial"/>
                <w:sz w:val="18"/>
                <w:szCs w:val="18"/>
                <w:lang w:val="es-MX"/>
              </w:rPr>
            </w:pPr>
            <w:r>
              <w:rPr>
                <w:rFonts w:ascii="Arial" w:hAnsi="Arial" w:cs="Arial"/>
                <w:sz w:val="18"/>
                <w:szCs w:val="18"/>
              </w:rPr>
              <w:t>370,</w:t>
            </w:r>
            <w:r w:rsidRPr="009E0C12">
              <w:rPr>
                <w:rFonts w:ascii="Arial" w:hAnsi="Arial" w:cs="Arial"/>
                <w:sz w:val="18"/>
                <w:szCs w:val="18"/>
              </w:rPr>
              <w:t>6</w:t>
            </w:r>
          </w:p>
        </w:tc>
        <w:tc>
          <w:tcPr>
            <w:tcW w:w="429"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9424DF" w:rsidRPr="009E0C12" w:rsidRDefault="009424DF" w:rsidP="00307C50">
            <w:pPr>
              <w:spacing w:after="0" w:line="240" w:lineRule="auto"/>
              <w:rPr>
                <w:rFonts w:ascii="Arial" w:hAnsi="Arial" w:cs="Arial"/>
                <w:sz w:val="18"/>
                <w:szCs w:val="18"/>
                <w:lang w:val="es-MX"/>
              </w:rPr>
            </w:pPr>
            <w:r w:rsidRPr="009E0C12">
              <w:rPr>
                <w:rFonts w:ascii="Arial" w:hAnsi="Arial" w:cs="Arial"/>
                <w:sz w:val="18"/>
                <w:szCs w:val="18"/>
              </w:rPr>
              <w:t>1</w:t>
            </w:r>
          </w:p>
        </w:tc>
        <w:tc>
          <w:tcPr>
            <w:tcW w:w="939"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9424DF" w:rsidRPr="009E0C12" w:rsidRDefault="009424DF" w:rsidP="00307C50">
            <w:pPr>
              <w:spacing w:after="0" w:line="240" w:lineRule="auto"/>
              <w:jc w:val="center"/>
              <w:rPr>
                <w:rFonts w:ascii="Arial" w:hAnsi="Arial" w:cs="Arial"/>
                <w:sz w:val="18"/>
                <w:szCs w:val="18"/>
                <w:lang w:val="es-MX"/>
              </w:rPr>
            </w:pPr>
            <w:r w:rsidRPr="009E0C12">
              <w:rPr>
                <w:rFonts w:ascii="Arial" w:hAnsi="Arial" w:cs="Arial"/>
                <w:sz w:val="18"/>
                <w:szCs w:val="18"/>
              </w:rPr>
              <w:t>100</w:t>
            </w:r>
          </w:p>
        </w:tc>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9424DF" w:rsidRPr="009E0C12" w:rsidRDefault="009424DF" w:rsidP="008E2124">
            <w:pPr>
              <w:spacing w:after="0" w:line="240" w:lineRule="auto"/>
              <w:rPr>
                <w:rFonts w:ascii="Arial" w:hAnsi="Arial" w:cs="Arial"/>
                <w:sz w:val="18"/>
                <w:szCs w:val="18"/>
                <w:lang w:val="es-MX"/>
              </w:rPr>
            </w:pPr>
            <w:r w:rsidRPr="009E0C12">
              <w:rPr>
                <w:rFonts w:ascii="Arial" w:hAnsi="Arial" w:cs="Arial"/>
                <w:sz w:val="18"/>
                <w:szCs w:val="18"/>
              </w:rPr>
              <w:t>Contrato 203 de 2019</w:t>
            </w:r>
          </w:p>
        </w:tc>
        <w:tc>
          <w:tcPr>
            <w:tcW w:w="2394" w:type="dxa"/>
            <w:tcBorders>
              <w:top w:val="single" w:sz="4" w:space="0" w:color="000000"/>
              <w:left w:val="single" w:sz="4" w:space="0" w:color="000000"/>
              <w:bottom w:val="single" w:sz="4" w:space="0" w:color="000000"/>
              <w:right w:val="single" w:sz="8" w:space="0" w:color="000000"/>
            </w:tcBorders>
            <w:shd w:val="clear" w:color="auto" w:fill="FFFFFF"/>
            <w:tcMar>
              <w:top w:w="9" w:type="dxa"/>
              <w:left w:w="9" w:type="dxa"/>
              <w:bottom w:w="0" w:type="dxa"/>
              <w:right w:w="9" w:type="dxa"/>
            </w:tcMar>
            <w:vAlign w:val="center"/>
            <w:hideMark/>
          </w:tcPr>
          <w:p w:rsidR="009424DF" w:rsidRPr="009E0C12" w:rsidRDefault="009424DF" w:rsidP="00307C50">
            <w:pPr>
              <w:spacing w:after="0" w:line="240" w:lineRule="auto"/>
              <w:rPr>
                <w:rFonts w:ascii="Arial" w:hAnsi="Arial" w:cs="Arial"/>
                <w:sz w:val="18"/>
                <w:szCs w:val="18"/>
                <w:lang w:val="es-MX"/>
              </w:rPr>
            </w:pPr>
          </w:p>
        </w:tc>
      </w:tr>
      <w:tr w:rsidR="009424DF" w:rsidRPr="009E0C12" w:rsidTr="006B048B">
        <w:trPr>
          <w:trHeight w:val="1260"/>
        </w:trPr>
        <w:tc>
          <w:tcPr>
            <w:tcW w:w="270" w:type="dxa"/>
            <w:vMerge/>
            <w:tcBorders>
              <w:top w:val="single" w:sz="4" w:space="0" w:color="000000"/>
              <w:left w:val="single" w:sz="8" w:space="0" w:color="000000"/>
              <w:bottom w:val="single" w:sz="4" w:space="0" w:color="000000"/>
              <w:right w:val="single" w:sz="4" w:space="0" w:color="000000"/>
            </w:tcBorders>
            <w:vAlign w:val="center"/>
            <w:hideMark/>
          </w:tcPr>
          <w:p w:rsidR="009424DF" w:rsidRPr="009E0C12" w:rsidRDefault="009424DF" w:rsidP="006B048B">
            <w:pPr>
              <w:spacing w:after="0" w:line="240" w:lineRule="auto"/>
              <w:jc w:val="center"/>
              <w:rPr>
                <w:rFonts w:ascii="Arial" w:hAnsi="Arial" w:cs="Arial"/>
                <w:sz w:val="18"/>
                <w:szCs w:val="18"/>
                <w:lang w:val="es-MX"/>
              </w:rPr>
            </w:pP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rsidR="009424DF" w:rsidRPr="009E0C12" w:rsidRDefault="009424DF">
            <w:pPr>
              <w:spacing w:after="0" w:line="240" w:lineRule="auto"/>
              <w:rPr>
                <w:rFonts w:ascii="Arial" w:hAnsi="Arial" w:cs="Arial"/>
                <w:sz w:val="18"/>
                <w:szCs w:val="18"/>
                <w:lang w:val="es-MX"/>
              </w:rPr>
            </w:pPr>
          </w:p>
        </w:tc>
        <w:tc>
          <w:tcPr>
            <w:tcW w:w="911" w:type="dxa"/>
            <w:vMerge/>
            <w:tcBorders>
              <w:top w:val="single" w:sz="4" w:space="0" w:color="000000"/>
              <w:left w:val="single" w:sz="4" w:space="0" w:color="000000"/>
              <w:bottom w:val="single" w:sz="4" w:space="0" w:color="000000"/>
              <w:right w:val="single" w:sz="4" w:space="0" w:color="000000"/>
            </w:tcBorders>
            <w:vAlign w:val="center"/>
            <w:hideMark/>
          </w:tcPr>
          <w:p w:rsidR="009424DF" w:rsidRPr="009E0C12" w:rsidRDefault="009424DF" w:rsidP="00307C50">
            <w:pPr>
              <w:spacing w:after="0" w:line="240" w:lineRule="auto"/>
              <w:rPr>
                <w:rFonts w:ascii="Arial" w:hAnsi="Arial" w:cs="Arial"/>
                <w:sz w:val="18"/>
                <w:szCs w:val="18"/>
                <w:lang w:val="es-MX"/>
              </w:rPr>
            </w:pPr>
          </w:p>
        </w:tc>
        <w:tc>
          <w:tcPr>
            <w:tcW w:w="429"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9424DF" w:rsidRPr="009E0C12" w:rsidRDefault="009424DF" w:rsidP="00307C50">
            <w:pPr>
              <w:spacing w:after="0" w:line="240" w:lineRule="auto"/>
              <w:rPr>
                <w:rFonts w:ascii="Arial" w:hAnsi="Arial" w:cs="Arial"/>
                <w:sz w:val="18"/>
                <w:szCs w:val="18"/>
                <w:lang w:val="es-MX"/>
              </w:rPr>
            </w:pPr>
            <w:r w:rsidRPr="009E0C12">
              <w:rPr>
                <w:rFonts w:ascii="Arial" w:hAnsi="Arial" w:cs="Arial"/>
                <w:sz w:val="18"/>
                <w:szCs w:val="18"/>
              </w:rPr>
              <w:t>1</w:t>
            </w:r>
          </w:p>
        </w:tc>
        <w:tc>
          <w:tcPr>
            <w:tcW w:w="939"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9424DF" w:rsidRPr="009E0C12" w:rsidRDefault="009424DF" w:rsidP="00307C50">
            <w:pPr>
              <w:spacing w:after="0" w:line="240" w:lineRule="auto"/>
              <w:jc w:val="center"/>
              <w:rPr>
                <w:rFonts w:ascii="Arial" w:hAnsi="Arial" w:cs="Arial"/>
                <w:sz w:val="18"/>
                <w:szCs w:val="18"/>
                <w:lang w:val="es-MX"/>
              </w:rPr>
            </w:pPr>
            <w:r w:rsidRPr="009E0C12">
              <w:rPr>
                <w:rFonts w:ascii="Arial" w:hAnsi="Arial" w:cs="Arial"/>
                <w:sz w:val="18"/>
                <w:szCs w:val="18"/>
              </w:rPr>
              <w:t>30</w:t>
            </w:r>
          </w:p>
        </w:tc>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9424DF" w:rsidRPr="009E0C12" w:rsidRDefault="009424DF" w:rsidP="008E2124">
            <w:pPr>
              <w:spacing w:after="0" w:line="240" w:lineRule="auto"/>
              <w:rPr>
                <w:rFonts w:ascii="Arial" w:hAnsi="Arial" w:cs="Arial"/>
                <w:sz w:val="18"/>
                <w:szCs w:val="18"/>
                <w:lang w:val="es-MX"/>
              </w:rPr>
            </w:pPr>
            <w:r w:rsidRPr="009E0C12">
              <w:rPr>
                <w:rFonts w:ascii="Arial" w:hAnsi="Arial" w:cs="Arial"/>
                <w:sz w:val="18"/>
                <w:szCs w:val="18"/>
              </w:rPr>
              <w:t>Compra de los elementos de protección personal para los funcionarios del I</w:t>
            </w:r>
            <w:r w:rsidR="00FB45FB" w:rsidRPr="009E0C12">
              <w:rPr>
                <w:rFonts w:ascii="Arial" w:hAnsi="Arial" w:cs="Arial"/>
                <w:sz w:val="18"/>
                <w:szCs w:val="18"/>
              </w:rPr>
              <w:t xml:space="preserve">deam </w:t>
            </w:r>
          </w:p>
        </w:tc>
        <w:tc>
          <w:tcPr>
            <w:tcW w:w="2394" w:type="dxa"/>
            <w:tcBorders>
              <w:top w:val="single" w:sz="4" w:space="0" w:color="000000"/>
              <w:left w:val="single" w:sz="4" w:space="0" w:color="000000"/>
              <w:bottom w:val="single" w:sz="4" w:space="0" w:color="000000"/>
              <w:right w:val="single" w:sz="8" w:space="0" w:color="000000"/>
            </w:tcBorders>
            <w:shd w:val="clear" w:color="auto" w:fill="FFFFFF"/>
            <w:tcMar>
              <w:top w:w="9" w:type="dxa"/>
              <w:left w:w="9" w:type="dxa"/>
              <w:bottom w:w="0" w:type="dxa"/>
              <w:right w:w="9" w:type="dxa"/>
            </w:tcMar>
            <w:vAlign w:val="center"/>
            <w:hideMark/>
          </w:tcPr>
          <w:p w:rsidR="009424DF" w:rsidRPr="009E0C12" w:rsidRDefault="009424DF" w:rsidP="00307C50">
            <w:pPr>
              <w:spacing w:after="0" w:line="240" w:lineRule="auto"/>
              <w:rPr>
                <w:rFonts w:ascii="Arial" w:hAnsi="Arial" w:cs="Arial"/>
                <w:sz w:val="18"/>
                <w:szCs w:val="18"/>
                <w:lang w:val="es-MX"/>
              </w:rPr>
            </w:pPr>
            <w:r w:rsidRPr="009E0C12">
              <w:rPr>
                <w:rFonts w:ascii="Arial" w:hAnsi="Arial" w:cs="Arial"/>
                <w:sz w:val="18"/>
                <w:szCs w:val="18"/>
              </w:rPr>
              <w:t>Se está realizando un levantamiento de la información, requerida en las áreas operativas y aeropuertos (tallas y elementos )</w:t>
            </w:r>
          </w:p>
        </w:tc>
      </w:tr>
      <w:tr w:rsidR="009424DF" w:rsidRPr="009E0C12" w:rsidTr="006B048B">
        <w:trPr>
          <w:trHeight w:val="795"/>
        </w:trPr>
        <w:tc>
          <w:tcPr>
            <w:tcW w:w="270" w:type="dxa"/>
            <w:vMerge/>
            <w:tcBorders>
              <w:top w:val="single" w:sz="4" w:space="0" w:color="000000"/>
              <w:left w:val="single" w:sz="8" w:space="0" w:color="000000"/>
              <w:bottom w:val="single" w:sz="4" w:space="0" w:color="000000"/>
              <w:right w:val="single" w:sz="4" w:space="0" w:color="000000"/>
            </w:tcBorders>
            <w:vAlign w:val="center"/>
            <w:hideMark/>
          </w:tcPr>
          <w:p w:rsidR="009424DF" w:rsidRPr="009E0C12" w:rsidRDefault="009424DF" w:rsidP="006B048B">
            <w:pPr>
              <w:spacing w:after="0" w:line="240" w:lineRule="auto"/>
              <w:jc w:val="center"/>
              <w:rPr>
                <w:rFonts w:ascii="Arial" w:hAnsi="Arial" w:cs="Arial"/>
                <w:sz w:val="18"/>
                <w:szCs w:val="18"/>
                <w:lang w:val="es-MX"/>
              </w:rPr>
            </w:pP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rsidR="009424DF" w:rsidRPr="009E0C12" w:rsidRDefault="009424DF" w:rsidP="006B048B">
            <w:pPr>
              <w:spacing w:after="0" w:line="240" w:lineRule="auto"/>
              <w:rPr>
                <w:rFonts w:ascii="Arial" w:hAnsi="Arial" w:cs="Arial"/>
                <w:sz w:val="18"/>
                <w:szCs w:val="18"/>
                <w:lang w:val="es-MX"/>
              </w:rPr>
            </w:pPr>
          </w:p>
        </w:tc>
        <w:tc>
          <w:tcPr>
            <w:tcW w:w="911" w:type="dxa"/>
            <w:vMerge/>
            <w:tcBorders>
              <w:top w:val="single" w:sz="4" w:space="0" w:color="000000"/>
              <w:left w:val="single" w:sz="4" w:space="0" w:color="000000"/>
              <w:bottom w:val="single" w:sz="4" w:space="0" w:color="000000"/>
              <w:right w:val="single" w:sz="4" w:space="0" w:color="000000"/>
            </w:tcBorders>
            <w:vAlign w:val="center"/>
            <w:hideMark/>
          </w:tcPr>
          <w:p w:rsidR="009424DF" w:rsidRPr="009E0C12" w:rsidRDefault="009424DF" w:rsidP="009B451F">
            <w:pPr>
              <w:spacing w:after="0" w:line="240" w:lineRule="auto"/>
              <w:jc w:val="both"/>
              <w:rPr>
                <w:rFonts w:ascii="Arial" w:hAnsi="Arial" w:cs="Arial"/>
                <w:sz w:val="18"/>
                <w:szCs w:val="18"/>
                <w:lang w:val="es-MX"/>
              </w:rPr>
            </w:pPr>
          </w:p>
        </w:tc>
        <w:tc>
          <w:tcPr>
            <w:tcW w:w="429"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9424DF" w:rsidRPr="009E0C12" w:rsidRDefault="009424DF" w:rsidP="009B451F">
            <w:pPr>
              <w:spacing w:after="0" w:line="240" w:lineRule="auto"/>
              <w:jc w:val="center"/>
              <w:rPr>
                <w:rFonts w:ascii="Arial" w:hAnsi="Arial" w:cs="Arial"/>
                <w:sz w:val="18"/>
                <w:szCs w:val="18"/>
                <w:lang w:val="es-MX"/>
              </w:rPr>
            </w:pPr>
            <w:r w:rsidRPr="009E0C12">
              <w:rPr>
                <w:rFonts w:ascii="Arial" w:hAnsi="Arial" w:cs="Arial"/>
                <w:sz w:val="18"/>
                <w:szCs w:val="18"/>
              </w:rPr>
              <w:t>1</w:t>
            </w:r>
          </w:p>
        </w:tc>
        <w:tc>
          <w:tcPr>
            <w:tcW w:w="939"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9424DF" w:rsidRPr="009E0C12" w:rsidRDefault="009424DF" w:rsidP="006B048B">
            <w:pPr>
              <w:spacing w:after="0" w:line="240" w:lineRule="auto"/>
              <w:jc w:val="center"/>
              <w:rPr>
                <w:rFonts w:ascii="Arial" w:hAnsi="Arial" w:cs="Arial"/>
                <w:sz w:val="18"/>
                <w:szCs w:val="18"/>
                <w:lang w:val="es-MX"/>
              </w:rPr>
            </w:pPr>
            <w:r w:rsidRPr="009E0C12">
              <w:rPr>
                <w:rFonts w:ascii="Arial" w:hAnsi="Arial" w:cs="Arial"/>
                <w:sz w:val="18"/>
                <w:szCs w:val="18"/>
              </w:rPr>
              <w:t>20</w:t>
            </w:r>
          </w:p>
        </w:tc>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9424DF" w:rsidRPr="009E0C12" w:rsidRDefault="009424DF" w:rsidP="006B048B">
            <w:pPr>
              <w:spacing w:after="0" w:line="240" w:lineRule="auto"/>
              <w:rPr>
                <w:rFonts w:ascii="Arial" w:hAnsi="Arial" w:cs="Arial"/>
                <w:sz w:val="18"/>
                <w:szCs w:val="18"/>
                <w:lang w:val="es-MX"/>
              </w:rPr>
            </w:pPr>
            <w:r w:rsidRPr="009E0C12">
              <w:rPr>
                <w:rFonts w:ascii="Arial" w:hAnsi="Arial" w:cs="Arial"/>
                <w:sz w:val="18"/>
                <w:szCs w:val="18"/>
              </w:rPr>
              <w:t>Prestar los servicios, para la realización de los exámenes médicos de los funcionarios del I</w:t>
            </w:r>
            <w:r w:rsidR="00FB45FB" w:rsidRPr="009E0C12">
              <w:rPr>
                <w:rFonts w:ascii="Arial" w:hAnsi="Arial" w:cs="Arial"/>
                <w:sz w:val="18"/>
                <w:szCs w:val="18"/>
              </w:rPr>
              <w:t xml:space="preserve">deam </w:t>
            </w:r>
          </w:p>
        </w:tc>
        <w:tc>
          <w:tcPr>
            <w:tcW w:w="2394" w:type="dxa"/>
            <w:tcBorders>
              <w:top w:val="single" w:sz="4" w:space="0" w:color="000000"/>
              <w:left w:val="single" w:sz="4" w:space="0" w:color="000000"/>
              <w:bottom w:val="single" w:sz="4" w:space="0" w:color="000000"/>
              <w:right w:val="single" w:sz="8" w:space="0" w:color="000000"/>
            </w:tcBorders>
            <w:shd w:val="clear" w:color="auto" w:fill="FFFFFF"/>
            <w:tcMar>
              <w:top w:w="9" w:type="dxa"/>
              <w:left w:w="9" w:type="dxa"/>
              <w:bottom w:w="0" w:type="dxa"/>
              <w:right w:w="9" w:type="dxa"/>
            </w:tcMar>
            <w:vAlign w:val="center"/>
            <w:hideMark/>
          </w:tcPr>
          <w:p w:rsidR="009424DF" w:rsidRPr="009E0C12" w:rsidRDefault="009424DF" w:rsidP="00307C50">
            <w:pPr>
              <w:spacing w:after="0" w:line="240" w:lineRule="auto"/>
              <w:rPr>
                <w:rFonts w:ascii="Arial" w:hAnsi="Arial" w:cs="Arial"/>
                <w:sz w:val="18"/>
                <w:szCs w:val="18"/>
                <w:lang w:val="es-MX"/>
              </w:rPr>
            </w:pPr>
            <w:r w:rsidRPr="009E0C12">
              <w:rPr>
                <w:rFonts w:ascii="Arial" w:hAnsi="Arial" w:cs="Arial"/>
                <w:sz w:val="18"/>
                <w:szCs w:val="18"/>
              </w:rPr>
              <w:t xml:space="preserve">La actualización del profesiograma por parte de la ARL </w:t>
            </w:r>
          </w:p>
        </w:tc>
      </w:tr>
      <w:tr w:rsidR="009424DF" w:rsidRPr="009E0C12" w:rsidTr="006B048B">
        <w:trPr>
          <w:trHeight w:val="1610"/>
        </w:trPr>
        <w:tc>
          <w:tcPr>
            <w:tcW w:w="270" w:type="dxa"/>
            <w:vMerge/>
            <w:tcBorders>
              <w:top w:val="single" w:sz="4" w:space="0" w:color="000000"/>
              <w:left w:val="single" w:sz="8" w:space="0" w:color="000000"/>
              <w:bottom w:val="single" w:sz="4" w:space="0" w:color="000000"/>
              <w:right w:val="single" w:sz="4" w:space="0" w:color="000000"/>
            </w:tcBorders>
            <w:vAlign w:val="center"/>
            <w:hideMark/>
          </w:tcPr>
          <w:p w:rsidR="009424DF" w:rsidRPr="009E0C12" w:rsidRDefault="009424DF" w:rsidP="006B048B">
            <w:pPr>
              <w:spacing w:after="0" w:line="240" w:lineRule="auto"/>
              <w:jc w:val="center"/>
              <w:rPr>
                <w:rFonts w:ascii="Arial" w:hAnsi="Arial" w:cs="Arial"/>
                <w:sz w:val="18"/>
                <w:szCs w:val="18"/>
                <w:lang w:val="es-MX"/>
              </w:rPr>
            </w:pP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rsidR="009424DF" w:rsidRPr="009E0C12" w:rsidRDefault="009424DF" w:rsidP="006B048B">
            <w:pPr>
              <w:spacing w:after="0" w:line="240" w:lineRule="auto"/>
              <w:rPr>
                <w:rFonts w:ascii="Arial" w:hAnsi="Arial" w:cs="Arial"/>
                <w:sz w:val="18"/>
                <w:szCs w:val="18"/>
                <w:lang w:val="es-MX"/>
              </w:rPr>
            </w:pPr>
          </w:p>
        </w:tc>
        <w:tc>
          <w:tcPr>
            <w:tcW w:w="911" w:type="dxa"/>
            <w:vMerge/>
            <w:tcBorders>
              <w:top w:val="single" w:sz="4" w:space="0" w:color="000000"/>
              <w:left w:val="single" w:sz="4" w:space="0" w:color="000000"/>
              <w:bottom w:val="single" w:sz="4" w:space="0" w:color="000000"/>
              <w:right w:val="single" w:sz="4" w:space="0" w:color="000000"/>
            </w:tcBorders>
            <w:vAlign w:val="center"/>
            <w:hideMark/>
          </w:tcPr>
          <w:p w:rsidR="009424DF" w:rsidRPr="009E0C12" w:rsidRDefault="009424DF" w:rsidP="009B451F">
            <w:pPr>
              <w:spacing w:after="0" w:line="240" w:lineRule="auto"/>
              <w:jc w:val="both"/>
              <w:rPr>
                <w:rFonts w:ascii="Arial" w:hAnsi="Arial" w:cs="Arial"/>
                <w:sz w:val="18"/>
                <w:szCs w:val="18"/>
                <w:lang w:val="es-MX"/>
              </w:rPr>
            </w:pPr>
          </w:p>
        </w:tc>
        <w:tc>
          <w:tcPr>
            <w:tcW w:w="429"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9424DF" w:rsidRPr="009E0C12" w:rsidRDefault="009424DF" w:rsidP="009B451F">
            <w:pPr>
              <w:spacing w:after="0" w:line="240" w:lineRule="auto"/>
              <w:jc w:val="center"/>
              <w:rPr>
                <w:rFonts w:ascii="Arial" w:hAnsi="Arial" w:cs="Arial"/>
                <w:sz w:val="18"/>
                <w:szCs w:val="18"/>
                <w:lang w:val="es-MX"/>
              </w:rPr>
            </w:pPr>
            <w:r w:rsidRPr="009E0C12">
              <w:rPr>
                <w:rFonts w:ascii="Arial" w:hAnsi="Arial" w:cs="Arial"/>
                <w:sz w:val="18"/>
                <w:szCs w:val="18"/>
              </w:rPr>
              <w:t>1</w:t>
            </w:r>
          </w:p>
        </w:tc>
        <w:tc>
          <w:tcPr>
            <w:tcW w:w="939"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9424DF" w:rsidRPr="009E0C12" w:rsidRDefault="009424DF" w:rsidP="006B048B">
            <w:pPr>
              <w:spacing w:after="0" w:line="240" w:lineRule="auto"/>
              <w:jc w:val="center"/>
              <w:rPr>
                <w:rFonts w:ascii="Arial" w:hAnsi="Arial" w:cs="Arial"/>
                <w:sz w:val="18"/>
                <w:szCs w:val="18"/>
                <w:lang w:val="es-MX"/>
              </w:rPr>
            </w:pPr>
            <w:r w:rsidRPr="009E0C12">
              <w:rPr>
                <w:rFonts w:ascii="Arial" w:hAnsi="Arial" w:cs="Arial"/>
                <w:sz w:val="18"/>
                <w:szCs w:val="18"/>
              </w:rPr>
              <w:t>30</w:t>
            </w:r>
          </w:p>
        </w:tc>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9424DF" w:rsidRPr="009E0C12" w:rsidRDefault="009424DF" w:rsidP="006B048B">
            <w:pPr>
              <w:spacing w:after="0" w:line="240" w:lineRule="auto"/>
              <w:rPr>
                <w:rFonts w:ascii="Arial" w:hAnsi="Arial" w:cs="Arial"/>
                <w:sz w:val="18"/>
                <w:szCs w:val="18"/>
                <w:lang w:val="es-MX"/>
              </w:rPr>
            </w:pPr>
            <w:r w:rsidRPr="009E0C12">
              <w:rPr>
                <w:rFonts w:ascii="Arial" w:hAnsi="Arial" w:cs="Arial"/>
                <w:sz w:val="18"/>
                <w:szCs w:val="18"/>
              </w:rPr>
              <w:t>Adquisición de extintores, camillas, descansa pies, eleva monitores, y demás elementos de sistema de seguridad y salud en el trabajo, para las diferentes áreas del I</w:t>
            </w:r>
            <w:r w:rsidR="00FB45FB" w:rsidRPr="009E0C12">
              <w:rPr>
                <w:rFonts w:ascii="Arial" w:hAnsi="Arial" w:cs="Arial"/>
                <w:sz w:val="18"/>
                <w:szCs w:val="18"/>
              </w:rPr>
              <w:t>deam</w:t>
            </w:r>
          </w:p>
        </w:tc>
        <w:tc>
          <w:tcPr>
            <w:tcW w:w="2394" w:type="dxa"/>
            <w:tcBorders>
              <w:top w:val="single" w:sz="4" w:space="0" w:color="000000"/>
              <w:left w:val="single" w:sz="4" w:space="0" w:color="000000"/>
              <w:bottom w:val="single" w:sz="4" w:space="0" w:color="000000"/>
              <w:right w:val="single" w:sz="8" w:space="0" w:color="000000"/>
            </w:tcBorders>
            <w:shd w:val="clear" w:color="auto" w:fill="FFFFFF"/>
            <w:tcMar>
              <w:top w:w="9" w:type="dxa"/>
              <w:left w:w="9" w:type="dxa"/>
              <w:bottom w:w="0" w:type="dxa"/>
              <w:right w:w="9" w:type="dxa"/>
            </w:tcMar>
            <w:vAlign w:val="center"/>
            <w:hideMark/>
          </w:tcPr>
          <w:p w:rsidR="009424DF" w:rsidRPr="009E0C12" w:rsidRDefault="009424DF" w:rsidP="009B451F">
            <w:pPr>
              <w:spacing w:after="0" w:line="240" w:lineRule="auto"/>
              <w:jc w:val="both"/>
              <w:rPr>
                <w:rFonts w:ascii="Arial" w:hAnsi="Arial" w:cs="Arial"/>
                <w:sz w:val="18"/>
                <w:szCs w:val="18"/>
                <w:lang w:val="es-MX"/>
              </w:rPr>
            </w:pPr>
            <w:r w:rsidRPr="009E0C12">
              <w:rPr>
                <w:rFonts w:ascii="Arial" w:hAnsi="Arial" w:cs="Arial"/>
                <w:sz w:val="18"/>
                <w:szCs w:val="18"/>
              </w:rPr>
              <w:t>Se está culminando la cotización por parte de los proveedores, con el fin de tener el estudio de mercado</w:t>
            </w:r>
          </w:p>
        </w:tc>
      </w:tr>
      <w:tr w:rsidR="009424DF" w:rsidRPr="009E0C12" w:rsidTr="006B048B">
        <w:trPr>
          <w:trHeight w:val="483"/>
        </w:trPr>
        <w:tc>
          <w:tcPr>
            <w:tcW w:w="270" w:type="dxa"/>
            <w:vMerge w:val="restart"/>
            <w:tcBorders>
              <w:top w:val="single" w:sz="4" w:space="0" w:color="000000"/>
              <w:left w:val="single" w:sz="8" w:space="0" w:color="000000"/>
              <w:right w:val="single" w:sz="4" w:space="0" w:color="000000"/>
            </w:tcBorders>
            <w:shd w:val="clear" w:color="auto" w:fill="DEEAF6" w:themeFill="accent5" w:themeFillTint="33"/>
            <w:vAlign w:val="center"/>
          </w:tcPr>
          <w:p w:rsidR="009424DF" w:rsidRPr="00504580" w:rsidRDefault="009424DF" w:rsidP="00FB45FB">
            <w:pPr>
              <w:pStyle w:val="NormalWeb"/>
              <w:spacing w:before="0" w:beforeAutospacing="0" w:after="0" w:afterAutospacing="0"/>
              <w:jc w:val="center"/>
              <w:textAlignment w:val="center"/>
              <w:rPr>
                <w:rFonts w:ascii="Arial" w:hAnsi="Arial" w:cs="Arial"/>
                <w:sz w:val="18"/>
                <w:szCs w:val="18"/>
              </w:rPr>
            </w:pPr>
            <w:r w:rsidRPr="00504580">
              <w:rPr>
                <w:rFonts w:ascii="Arial" w:hAnsi="Arial" w:cs="Arial"/>
                <w:color w:val="000000"/>
                <w:kern w:val="24"/>
                <w:sz w:val="18"/>
                <w:szCs w:val="18"/>
              </w:rPr>
              <w:t>3</w:t>
            </w:r>
          </w:p>
        </w:tc>
        <w:tc>
          <w:tcPr>
            <w:tcW w:w="2125" w:type="dxa"/>
            <w:vMerge w:val="restart"/>
            <w:tcBorders>
              <w:top w:val="single" w:sz="4" w:space="0" w:color="000000"/>
              <w:left w:val="single" w:sz="4" w:space="0" w:color="000000"/>
              <w:right w:val="single" w:sz="4" w:space="0" w:color="000000"/>
            </w:tcBorders>
            <w:shd w:val="clear" w:color="auto" w:fill="DEEAF6" w:themeFill="accent5" w:themeFillTint="33"/>
            <w:vAlign w:val="center"/>
          </w:tcPr>
          <w:p w:rsidR="009424DF" w:rsidRPr="00504580" w:rsidRDefault="009424DF" w:rsidP="006B048B">
            <w:pPr>
              <w:pStyle w:val="NormalWeb"/>
              <w:spacing w:before="0" w:beforeAutospacing="0" w:after="0" w:afterAutospacing="0"/>
              <w:textAlignment w:val="top"/>
              <w:rPr>
                <w:rFonts w:ascii="Arial" w:hAnsi="Arial" w:cs="Arial"/>
                <w:sz w:val="18"/>
                <w:szCs w:val="18"/>
              </w:rPr>
            </w:pPr>
            <w:r w:rsidRPr="00504580">
              <w:rPr>
                <w:rFonts w:ascii="Arial" w:hAnsi="Arial" w:cs="Arial"/>
                <w:color w:val="000000"/>
                <w:kern w:val="24"/>
                <w:sz w:val="18"/>
                <w:szCs w:val="18"/>
              </w:rPr>
              <w:t xml:space="preserve">Implementar las actividades aprobadas en el plan de bienestar. </w:t>
            </w:r>
          </w:p>
        </w:tc>
        <w:tc>
          <w:tcPr>
            <w:tcW w:w="911" w:type="dxa"/>
            <w:vMerge w:val="restart"/>
            <w:tcBorders>
              <w:top w:val="single" w:sz="4" w:space="0" w:color="000000"/>
              <w:left w:val="single" w:sz="4" w:space="0" w:color="000000"/>
              <w:right w:val="single" w:sz="4" w:space="0" w:color="000000"/>
            </w:tcBorders>
            <w:shd w:val="clear" w:color="auto" w:fill="DEEAF6" w:themeFill="accent5" w:themeFillTint="33"/>
            <w:vAlign w:val="center"/>
          </w:tcPr>
          <w:p w:rsidR="009424DF" w:rsidRPr="00504580" w:rsidRDefault="009424DF" w:rsidP="009B451F">
            <w:pPr>
              <w:pStyle w:val="NormalWeb"/>
              <w:spacing w:before="0" w:beforeAutospacing="0" w:after="0" w:afterAutospacing="0"/>
              <w:jc w:val="center"/>
              <w:textAlignment w:val="center"/>
              <w:rPr>
                <w:rFonts w:ascii="Arial" w:hAnsi="Arial" w:cs="Arial"/>
                <w:sz w:val="18"/>
                <w:szCs w:val="18"/>
              </w:rPr>
            </w:pPr>
            <w:r w:rsidRPr="00504580">
              <w:rPr>
                <w:rFonts w:ascii="Arial" w:hAnsi="Arial" w:cs="Arial"/>
                <w:color w:val="000000"/>
                <w:kern w:val="24"/>
                <w:sz w:val="18"/>
                <w:szCs w:val="18"/>
              </w:rPr>
              <w:t xml:space="preserve">250 </w:t>
            </w:r>
          </w:p>
        </w:tc>
        <w:tc>
          <w:tcPr>
            <w:tcW w:w="429" w:type="dxa"/>
            <w:vMerge w:val="restart"/>
            <w:tcBorders>
              <w:top w:val="single" w:sz="4" w:space="0" w:color="000000"/>
              <w:left w:val="single" w:sz="4" w:space="0" w:color="000000"/>
              <w:right w:val="single" w:sz="4" w:space="0" w:color="000000"/>
            </w:tcBorders>
            <w:shd w:val="clear" w:color="auto" w:fill="DEEAF6" w:themeFill="accent5" w:themeFillTint="33"/>
            <w:tcMar>
              <w:top w:w="9" w:type="dxa"/>
              <w:left w:w="9" w:type="dxa"/>
              <w:bottom w:w="0" w:type="dxa"/>
              <w:right w:w="9" w:type="dxa"/>
            </w:tcMar>
            <w:vAlign w:val="center"/>
          </w:tcPr>
          <w:p w:rsidR="009424DF" w:rsidRPr="00504580" w:rsidRDefault="009424DF" w:rsidP="009B451F">
            <w:pPr>
              <w:pStyle w:val="NormalWeb"/>
              <w:spacing w:before="0" w:beforeAutospacing="0" w:after="0" w:afterAutospacing="0"/>
              <w:jc w:val="center"/>
              <w:textAlignment w:val="center"/>
              <w:rPr>
                <w:rFonts w:ascii="Arial" w:hAnsi="Arial" w:cs="Arial"/>
                <w:sz w:val="18"/>
                <w:szCs w:val="18"/>
              </w:rPr>
            </w:pPr>
            <w:r w:rsidRPr="00504580">
              <w:rPr>
                <w:rFonts w:ascii="Arial" w:hAnsi="Arial" w:cs="Arial"/>
                <w:color w:val="000000" w:themeColor="text1"/>
                <w:kern w:val="24"/>
                <w:sz w:val="18"/>
                <w:szCs w:val="18"/>
              </w:rPr>
              <w:t>18</w:t>
            </w:r>
          </w:p>
        </w:tc>
        <w:tc>
          <w:tcPr>
            <w:tcW w:w="939" w:type="dxa"/>
            <w:vMerge w:val="restart"/>
            <w:tcBorders>
              <w:top w:val="single" w:sz="4" w:space="0" w:color="000000"/>
              <w:left w:val="single" w:sz="4" w:space="0" w:color="000000"/>
              <w:right w:val="single" w:sz="4" w:space="0" w:color="000000"/>
            </w:tcBorders>
            <w:shd w:val="clear" w:color="auto" w:fill="DEEAF6" w:themeFill="accent5" w:themeFillTint="33"/>
            <w:tcMar>
              <w:top w:w="9" w:type="dxa"/>
              <w:left w:w="9" w:type="dxa"/>
              <w:bottom w:w="0" w:type="dxa"/>
              <w:right w:w="9" w:type="dxa"/>
            </w:tcMar>
            <w:vAlign w:val="center"/>
          </w:tcPr>
          <w:p w:rsidR="009424DF" w:rsidRPr="00504580" w:rsidRDefault="009424DF" w:rsidP="009B451F">
            <w:pPr>
              <w:pStyle w:val="NormalWeb"/>
              <w:spacing w:before="0" w:beforeAutospacing="0" w:after="0" w:afterAutospacing="0"/>
              <w:jc w:val="center"/>
              <w:textAlignment w:val="center"/>
              <w:rPr>
                <w:rFonts w:ascii="Arial" w:hAnsi="Arial" w:cs="Arial"/>
                <w:sz w:val="18"/>
                <w:szCs w:val="18"/>
              </w:rPr>
            </w:pPr>
            <w:r w:rsidRPr="00504580">
              <w:rPr>
                <w:rFonts w:ascii="Arial" w:hAnsi="Arial" w:cs="Arial"/>
                <w:color w:val="000000" w:themeColor="text1"/>
                <w:kern w:val="24"/>
                <w:sz w:val="18"/>
                <w:szCs w:val="18"/>
              </w:rPr>
              <w:t>33</w:t>
            </w:r>
          </w:p>
        </w:tc>
        <w:tc>
          <w:tcPr>
            <w:tcW w:w="284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9" w:type="dxa"/>
              <w:left w:w="9" w:type="dxa"/>
              <w:bottom w:w="0" w:type="dxa"/>
              <w:right w:w="9" w:type="dxa"/>
            </w:tcMar>
            <w:vAlign w:val="center"/>
          </w:tcPr>
          <w:p w:rsidR="009424DF" w:rsidRPr="004E1F01" w:rsidRDefault="00FB45FB" w:rsidP="008E2124">
            <w:pPr>
              <w:pStyle w:val="NormalWeb"/>
              <w:spacing w:before="0" w:beforeAutospacing="0" w:after="0" w:afterAutospacing="0"/>
              <w:textAlignment w:val="center"/>
              <w:rPr>
                <w:rFonts w:ascii="Arial" w:hAnsi="Arial" w:cs="Arial"/>
                <w:sz w:val="18"/>
                <w:szCs w:val="18"/>
              </w:rPr>
            </w:pPr>
            <w:r>
              <w:rPr>
                <w:rFonts w:ascii="Arial" w:hAnsi="Arial" w:cs="Arial"/>
                <w:color w:val="000000" w:themeColor="text1"/>
                <w:kern w:val="24"/>
                <w:sz w:val="18"/>
                <w:szCs w:val="18"/>
              </w:rPr>
              <w:t>Seis</w:t>
            </w:r>
            <w:r w:rsidR="009424DF">
              <w:rPr>
                <w:rFonts w:ascii="Arial" w:hAnsi="Arial" w:cs="Arial"/>
                <w:color w:val="000000" w:themeColor="text1"/>
                <w:kern w:val="24"/>
                <w:sz w:val="18"/>
                <w:szCs w:val="18"/>
              </w:rPr>
              <w:t xml:space="preserve"> actividades desarrolladas </w:t>
            </w:r>
            <w:r w:rsidR="009424DF" w:rsidRPr="004E1F01">
              <w:rPr>
                <w:rFonts w:ascii="Arial" w:hAnsi="Arial" w:cs="Arial"/>
                <w:color w:val="000000" w:themeColor="text1"/>
                <w:kern w:val="24"/>
                <w:sz w:val="18"/>
                <w:szCs w:val="18"/>
              </w:rPr>
              <w:t xml:space="preserve">sin recursos presupuestales </w:t>
            </w:r>
          </w:p>
        </w:tc>
        <w:tc>
          <w:tcPr>
            <w:tcW w:w="2394" w:type="dxa"/>
            <w:tcBorders>
              <w:top w:val="single" w:sz="4" w:space="0" w:color="000000"/>
              <w:left w:val="single" w:sz="4" w:space="0" w:color="000000"/>
              <w:bottom w:val="single" w:sz="4" w:space="0" w:color="000000"/>
              <w:right w:val="single" w:sz="8" w:space="0" w:color="000000"/>
            </w:tcBorders>
            <w:shd w:val="clear" w:color="auto" w:fill="DEEAF6" w:themeFill="accent5" w:themeFillTint="33"/>
            <w:tcMar>
              <w:top w:w="9" w:type="dxa"/>
              <w:left w:w="9" w:type="dxa"/>
              <w:bottom w:w="0" w:type="dxa"/>
              <w:right w:w="9" w:type="dxa"/>
            </w:tcMar>
            <w:vAlign w:val="center"/>
          </w:tcPr>
          <w:p w:rsidR="009424DF" w:rsidRPr="004E1F01" w:rsidRDefault="009424DF" w:rsidP="009B451F">
            <w:pPr>
              <w:pStyle w:val="NormalWeb"/>
              <w:spacing w:before="0" w:beforeAutospacing="0" w:after="0" w:afterAutospacing="0"/>
              <w:textAlignment w:val="bottom"/>
              <w:rPr>
                <w:rFonts w:ascii="Arial" w:hAnsi="Arial" w:cs="Arial"/>
                <w:sz w:val="18"/>
                <w:szCs w:val="18"/>
              </w:rPr>
            </w:pPr>
            <w:r w:rsidRPr="004E1F01">
              <w:rPr>
                <w:rFonts w:ascii="Arial" w:hAnsi="Arial" w:cs="Arial"/>
                <w:color w:val="000000" w:themeColor="text1"/>
                <w:kern w:val="24"/>
                <w:sz w:val="18"/>
                <w:szCs w:val="18"/>
              </w:rPr>
              <w:t> </w:t>
            </w:r>
          </w:p>
        </w:tc>
      </w:tr>
      <w:tr w:rsidR="009424DF" w:rsidRPr="009E0C12" w:rsidTr="006B048B">
        <w:trPr>
          <w:trHeight w:val="601"/>
        </w:trPr>
        <w:tc>
          <w:tcPr>
            <w:tcW w:w="270" w:type="dxa"/>
            <w:vMerge/>
            <w:tcBorders>
              <w:left w:val="single" w:sz="8" w:space="0" w:color="000000"/>
              <w:bottom w:val="single" w:sz="4" w:space="0" w:color="000000"/>
              <w:right w:val="single" w:sz="4" w:space="0" w:color="000000"/>
            </w:tcBorders>
            <w:shd w:val="clear" w:color="auto" w:fill="DEEAF6" w:themeFill="accent5" w:themeFillTint="33"/>
            <w:vAlign w:val="center"/>
          </w:tcPr>
          <w:p w:rsidR="009424DF" w:rsidRPr="009E0C12" w:rsidRDefault="009424DF" w:rsidP="006B048B">
            <w:pPr>
              <w:spacing w:after="0" w:line="240" w:lineRule="auto"/>
              <w:jc w:val="center"/>
              <w:rPr>
                <w:rFonts w:ascii="Arial" w:hAnsi="Arial" w:cs="Arial"/>
                <w:sz w:val="18"/>
                <w:szCs w:val="18"/>
                <w:lang w:val="es-MX"/>
              </w:rPr>
            </w:pPr>
          </w:p>
        </w:tc>
        <w:tc>
          <w:tcPr>
            <w:tcW w:w="2125" w:type="dxa"/>
            <w:vMerge/>
            <w:tcBorders>
              <w:left w:val="single" w:sz="4" w:space="0" w:color="000000"/>
              <w:bottom w:val="single" w:sz="4" w:space="0" w:color="000000"/>
              <w:right w:val="single" w:sz="4" w:space="0" w:color="000000"/>
            </w:tcBorders>
            <w:shd w:val="clear" w:color="auto" w:fill="DEEAF6" w:themeFill="accent5" w:themeFillTint="33"/>
            <w:vAlign w:val="center"/>
          </w:tcPr>
          <w:p w:rsidR="009424DF" w:rsidRPr="009E0C12" w:rsidRDefault="009424DF" w:rsidP="006B048B">
            <w:pPr>
              <w:spacing w:after="0" w:line="240" w:lineRule="auto"/>
              <w:rPr>
                <w:rFonts w:ascii="Arial" w:hAnsi="Arial" w:cs="Arial"/>
                <w:sz w:val="18"/>
                <w:szCs w:val="18"/>
                <w:lang w:val="es-MX"/>
              </w:rPr>
            </w:pPr>
          </w:p>
        </w:tc>
        <w:tc>
          <w:tcPr>
            <w:tcW w:w="911" w:type="dxa"/>
            <w:vMerge/>
            <w:tcBorders>
              <w:left w:val="single" w:sz="4" w:space="0" w:color="000000"/>
              <w:bottom w:val="single" w:sz="4" w:space="0" w:color="000000"/>
              <w:right w:val="single" w:sz="4" w:space="0" w:color="000000"/>
            </w:tcBorders>
            <w:shd w:val="clear" w:color="auto" w:fill="DEEAF6" w:themeFill="accent5" w:themeFillTint="33"/>
            <w:vAlign w:val="center"/>
          </w:tcPr>
          <w:p w:rsidR="009424DF" w:rsidRPr="009E0C12" w:rsidRDefault="009424DF" w:rsidP="009B451F">
            <w:pPr>
              <w:spacing w:after="0" w:line="240" w:lineRule="auto"/>
              <w:jc w:val="both"/>
              <w:rPr>
                <w:rFonts w:ascii="Arial" w:hAnsi="Arial" w:cs="Arial"/>
                <w:sz w:val="18"/>
                <w:szCs w:val="18"/>
                <w:lang w:val="es-MX"/>
              </w:rPr>
            </w:pPr>
          </w:p>
        </w:tc>
        <w:tc>
          <w:tcPr>
            <w:tcW w:w="429" w:type="dxa"/>
            <w:vMerge/>
            <w:tcBorders>
              <w:left w:val="single" w:sz="4" w:space="0" w:color="000000"/>
              <w:bottom w:val="single" w:sz="4" w:space="0" w:color="000000"/>
              <w:right w:val="single" w:sz="4" w:space="0" w:color="000000"/>
            </w:tcBorders>
            <w:shd w:val="clear" w:color="auto" w:fill="DEEAF6" w:themeFill="accent5" w:themeFillTint="33"/>
            <w:tcMar>
              <w:top w:w="9" w:type="dxa"/>
              <w:left w:w="9" w:type="dxa"/>
              <w:bottom w:w="0" w:type="dxa"/>
              <w:right w:w="9" w:type="dxa"/>
            </w:tcMar>
            <w:vAlign w:val="center"/>
          </w:tcPr>
          <w:p w:rsidR="009424DF" w:rsidRPr="009E0C12" w:rsidRDefault="009424DF" w:rsidP="009B451F">
            <w:pPr>
              <w:spacing w:after="0" w:line="240" w:lineRule="auto"/>
              <w:jc w:val="center"/>
              <w:rPr>
                <w:rFonts w:ascii="Arial" w:hAnsi="Arial" w:cs="Arial"/>
                <w:sz w:val="18"/>
                <w:szCs w:val="18"/>
              </w:rPr>
            </w:pPr>
          </w:p>
        </w:tc>
        <w:tc>
          <w:tcPr>
            <w:tcW w:w="939" w:type="dxa"/>
            <w:vMerge/>
            <w:tcBorders>
              <w:left w:val="single" w:sz="4" w:space="0" w:color="000000"/>
              <w:bottom w:val="single" w:sz="4" w:space="0" w:color="000000"/>
              <w:right w:val="single" w:sz="4" w:space="0" w:color="000000"/>
            </w:tcBorders>
            <w:shd w:val="clear" w:color="auto" w:fill="DEEAF6" w:themeFill="accent5" w:themeFillTint="33"/>
            <w:tcMar>
              <w:top w:w="9" w:type="dxa"/>
              <w:left w:w="9" w:type="dxa"/>
              <w:bottom w:w="0" w:type="dxa"/>
              <w:right w:w="9" w:type="dxa"/>
            </w:tcMar>
            <w:vAlign w:val="center"/>
          </w:tcPr>
          <w:p w:rsidR="009424DF" w:rsidRPr="009E0C12" w:rsidRDefault="009424DF" w:rsidP="009B451F">
            <w:pPr>
              <w:spacing w:after="0" w:line="240" w:lineRule="auto"/>
              <w:jc w:val="both"/>
              <w:rPr>
                <w:rFonts w:ascii="Arial" w:hAnsi="Arial" w:cs="Arial"/>
                <w:sz w:val="18"/>
                <w:szCs w:val="18"/>
              </w:rPr>
            </w:pPr>
          </w:p>
        </w:tc>
        <w:tc>
          <w:tcPr>
            <w:tcW w:w="284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9" w:type="dxa"/>
              <w:left w:w="9" w:type="dxa"/>
              <w:bottom w:w="0" w:type="dxa"/>
              <w:right w:w="9" w:type="dxa"/>
            </w:tcMar>
            <w:vAlign w:val="center"/>
          </w:tcPr>
          <w:p w:rsidR="009424DF" w:rsidRPr="004E1F01" w:rsidRDefault="009424DF" w:rsidP="008E2124">
            <w:pPr>
              <w:pStyle w:val="NormalWeb"/>
              <w:spacing w:before="0" w:beforeAutospacing="0" w:after="0" w:afterAutospacing="0"/>
              <w:textAlignment w:val="center"/>
              <w:rPr>
                <w:rFonts w:ascii="Arial" w:hAnsi="Arial" w:cs="Arial"/>
                <w:sz w:val="18"/>
                <w:szCs w:val="18"/>
              </w:rPr>
            </w:pPr>
            <w:r w:rsidRPr="004E1F01">
              <w:rPr>
                <w:rFonts w:ascii="Arial" w:hAnsi="Arial" w:cs="Arial"/>
                <w:color w:val="000000" w:themeColor="text1"/>
                <w:kern w:val="24"/>
                <w:sz w:val="18"/>
                <w:szCs w:val="18"/>
              </w:rPr>
              <w:t>Elaboración de estudio de mercado y estudios previos (90</w:t>
            </w:r>
            <w:r w:rsidR="00FB45FB">
              <w:rPr>
                <w:rFonts w:ascii="Arial" w:hAnsi="Arial" w:cs="Arial"/>
                <w:color w:val="000000" w:themeColor="text1"/>
                <w:kern w:val="24"/>
                <w:sz w:val="18"/>
                <w:szCs w:val="18"/>
              </w:rPr>
              <w:t xml:space="preserve"> </w:t>
            </w:r>
            <w:r w:rsidRPr="004E1F01">
              <w:rPr>
                <w:rFonts w:ascii="Arial" w:hAnsi="Arial" w:cs="Arial"/>
                <w:color w:val="000000" w:themeColor="text1"/>
                <w:kern w:val="24"/>
                <w:sz w:val="18"/>
                <w:szCs w:val="18"/>
              </w:rPr>
              <w:t>%)</w:t>
            </w:r>
          </w:p>
        </w:tc>
        <w:tc>
          <w:tcPr>
            <w:tcW w:w="2394" w:type="dxa"/>
            <w:tcBorders>
              <w:top w:val="single" w:sz="4" w:space="0" w:color="000000"/>
              <w:left w:val="single" w:sz="4" w:space="0" w:color="000000"/>
              <w:bottom w:val="single" w:sz="4" w:space="0" w:color="000000"/>
              <w:right w:val="single" w:sz="8" w:space="0" w:color="000000"/>
            </w:tcBorders>
            <w:shd w:val="clear" w:color="auto" w:fill="DEEAF6" w:themeFill="accent5" w:themeFillTint="33"/>
            <w:tcMar>
              <w:top w:w="9" w:type="dxa"/>
              <w:left w:w="9" w:type="dxa"/>
              <w:bottom w:w="0" w:type="dxa"/>
              <w:right w:w="9" w:type="dxa"/>
            </w:tcMar>
            <w:vAlign w:val="center"/>
          </w:tcPr>
          <w:p w:rsidR="009424DF" w:rsidRPr="004E1F01" w:rsidRDefault="009424DF" w:rsidP="009B451F">
            <w:pPr>
              <w:pStyle w:val="NormalWeb"/>
              <w:spacing w:before="0" w:beforeAutospacing="0" w:after="0" w:afterAutospacing="0"/>
              <w:textAlignment w:val="bottom"/>
              <w:rPr>
                <w:rFonts w:ascii="Arial" w:hAnsi="Arial" w:cs="Arial"/>
                <w:sz w:val="18"/>
                <w:szCs w:val="18"/>
              </w:rPr>
            </w:pPr>
            <w:r w:rsidRPr="004E1F01">
              <w:rPr>
                <w:rFonts w:ascii="Arial" w:hAnsi="Arial" w:cs="Arial"/>
                <w:color w:val="000000" w:themeColor="text1"/>
                <w:kern w:val="24"/>
                <w:sz w:val="18"/>
                <w:szCs w:val="18"/>
              </w:rPr>
              <w:t xml:space="preserve">Elaboración del estudio de mercado, teniendo en cuenta que las actividades se realizan a nivel nacional </w:t>
            </w:r>
          </w:p>
        </w:tc>
      </w:tr>
      <w:tr w:rsidR="009424DF" w:rsidRPr="009E0C12" w:rsidTr="006B048B">
        <w:trPr>
          <w:trHeight w:val="355"/>
        </w:trPr>
        <w:tc>
          <w:tcPr>
            <w:tcW w:w="270" w:type="dxa"/>
            <w:vMerge w:val="restart"/>
            <w:tcBorders>
              <w:top w:val="single" w:sz="4" w:space="0" w:color="000000"/>
              <w:left w:val="single" w:sz="8" w:space="0" w:color="000000"/>
              <w:right w:val="single" w:sz="4" w:space="0" w:color="000000"/>
            </w:tcBorders>
            <w:vAlign w:val="center"/>
          </w:tcPr>
          <w:p w:rsidR="009424DF" w:rsidRPr="004E1F01" w:rsidRDefault="009424DF" w:rsidP="00FB45FB">
            <w:pPr>
              <w:pStyle w:val="NormalWeb"/>
              <w:spacing w:before="0" w:beforeAutospacing="0" w:after="0" w:afterAutospacing="0"/>
              <w:jc w:val="center"/>
              <w:textAlignment w:val="center"/>
              <w:rPr>
                <w:rFonts w:ascii="Arial" w:hAnsi="Arial" w:cs="Arial"/>
                <w:sz w:val="18"/>
                <w:szCs w:val="18"/>
              </w:rPr>
            </w:pPr>
            <w:r w:rsidRPr="004E1F01">
              <w:rPr>
                <w:rFonts w:ascii="Arial" w:hAnsi="Arial" w:cs="Arial"/>
                <w:color w:val="000000"/>
                <w:kern w:val="24"/>
                <w:sz w:val="18"/>
                <w:szCs w:val="18"/>
              </w:rPr>
              <w:t>4</w:t>
            </w:r>
          </w:p>
        </w:tc>
        <w:tc>
          <w:tcPr>
            <w:tcW w:w="2125" w:type="dxa"/>
            <w:vMerge w:val="restart"/>
            <w:tcBorders>
              <w:top w:val="single" w:sz="4" w:space="0" w:color="000000"/>
              <w:left w:val="single" w:sz="4" w:space="0" w:color="000000"/>
              <w:right w:val="single" w:sz="4" w:space="0" w:color="000000"/>
            </w:tcBorders>
            <w:vAlign w:val="center"/>
          </w:tcPr>
          <w:p w:rsidR="009424DF" w:rsidRPr="004E1F01" w:rsidRDefault="009424DF" w:rsidP="006B048B">
            <w:pPr>
              <w:pStyle w:val="NormalWeb"/>
              <w:spacing w:before="0" w:beforeAutospacing="0" w:after="0" w:afterAutospacing="0"/>
              <w:textAlignment w:val="top"/>
              <w:rPr>
                <w:rFonts w:ascii="Arial" w:hAnsi="Arial" w:cs="Arial"/>
                <w:sz w:val="18"/>
                <w:szCs w:val="18"/>
              </w:rPr>
            </w:pPr>
            <w:r w:rsidRPr="004E1F01">
              <w:rPr>
                <w:rFonts w:ascii="Arial" w:hAnsi="Arial" w:cs="Arial"/>
                <w:color w:val="000000"/>
                <w:kern w:val="24"/>
                <w:sz w:val="18"/>
                <w:szCs w:val="18"/>
              </w:rPr>
              <w:t>Capacitar de forma eficiente y oportuna a los funcionarios del I</w:t>
            </w:r>
            <w:r w:rsidR="00FB45FB" w:rsidRPr="004E1F01">
              <w:rPr>
                <w:rFonts w:ascii="Arial" w:hAnsi="Arial" w:cs="Arial"/>
                <w:color w:val="000000"/>
                <w:kern w:val="24"/>
                <w:sz w:val="18"/>
                <w:szCs w:val="18"/>
              </w:rPr>
              <w:t xml:space="preserve">deam </w:t>
            </w:r>
          </w:p>
        </w:tc>
        <w:tc>
          <w:tcPr>
            <w:tcW w:w="911" w:type="dxa"/>
            <w:vMerge w:val="restart"/>
            <w:tcBorders>
              <w:top w:val="single" w:sz="4" w:space="0" w:color="000000"/>
              <w:left w:val="single" w:sz="4" w:space="0" w:color="000000"/>
              <w:right w:val="single" w:sz="4" w:space="0" w:color="000000"/>
            </w:tcBorders>
            <w:vAlign w:val="center"/>
          </w:tcPr>
          <w:p w:rsidR="009424DF" w:rsidRPr="004E1F01" w:rsidRDefault="009424DF" w:rsidP="00C224A5">
            <w:pPr>
              <w:pStyle w:val="NormalWeb"/>
              <w:spacing w:before="0" w:beforeAutospacing="0" w:after="0" w:afterAutospacing="0"/>
              <w:jc w:val="center"/>
              <w:rPr>
                <w:rFonts w:ascii="Arial" w:hAnsi="Arial" w:cs="Arial"/>
                <w:sz w:val="18"/>
                <w:szCs w:val="18"/>
              </w:rPr>
            </w:pPr>
            <w:r w:rsidRPr="006B048B">
              <w:rPr>
                <w:rFonts w:ascii="Arial" w:hAnsi="Arial" w:cs="Arial"/>
                <w:kern w:val="24"/>
                <w:sz w:val="18"/>
                <w:szCs w:val="18"/>
              </w:rPr>
              <w:t xml:space="preserve"> 50 </w:t>
            </w:r>
          </w:p>
        </w:tc>
        <w:tc>
          <w:tcPr>
            <w:tcW w:w="429" w:type="dxa"/>
            <w:vMerge w:val="restart"/>
            <w:tcBorders>
              <w:top w:val="single" w:sz="4" w:space="0" w:color="000000"/>
              <w:left w:val="single" w:sz="4" w:space="0" w:color="000000"/>
              <w:right w:val="single" w:sz="4" w:space="0" w:color="000000"/>
            </w:tcBorders>
            <w:shd w:val="clear" w:color="auto" w:fill="FFFFFF"/>
            <w:tcMar>
              <w:top w:w="9" w:type="dxa"/>
              <w:left w:w="9" w:type="dxa"/>
              <w:bottom w:w="0" w:type="dxa"/>
              <w:right w:w="9" w:type="dxa"/>
            </w:tcMar>
            <w:vAlign w:val="center"/>
          </w:tcPr>
          <w:p w:rsidR="009424DF" w:rsidRPr="004E1F01" w:rsidRDefault="009424DF" w:rsidP="009B451F">
            <w:pPr>
              <w:pStyle w:val="NormalWeb"/>
              <w:spacing w:before="0" w:beforeAutospacing="0" w:after="0" w:afterAutospacing="0"/>
              <w:jc w:val="center"/>
              <w:textAlignment w:val="center"/>
              <w:rPr>
                <w:rFonts w:ascii="Arial" w:hAnsi="Arial" w:cs="Arial"/>
                <w:sz w:val="18"/>
                <w:szCs w:val="18"/>
              </w:rPr>
            </w:pPr>
            <w:r w:rsidRPr="004E1F01">
              <w:rPr>
                <w:rFonts w:ascii="Arial" w:hAnsi="Arial" w:cs="Arial"/>
                <w:color w:val="000000" w:themeColor="text1"/>
                <w:kern w:val="24"/>
                <w:sz w:val="18"/>
                <w:szCs w:val="18"/>
              </w:rPr>
              <w:t>7</w:t>
            </w:r>
          </w:p>
        </w:tc>
        <w:tc>
          <w:tcPr>
            <w:tcW w:w="939" w:type="dxa"/>
            <w:vMerge w:val="restart"/>
            <w:tcBorders>
              <w:top w:val="single" w:sz="4" w:space="0" w:color="000000"/>
              <w:left w:val="single" w:sz="4" w:space="0" w:color="000000"/>
              <w:right w:val="single" w:sz="4" w:space="0" w:color="000000"/>
            </w:tcBorders>
            <w:shd w:val="clear" w:color="auto" w:fill="FFFFFF"/>
            <w:tcMar>
              <w:top w:w="9" w:type="dxa"/>
              <w:left w:w="9" w:type="dxa"/>
              <w:bottom w:w="0" w:type="dxa"/>
              <w:right w:w="9" w:type="dxa"/>
            </w:tcMar>
            <w:vAlign w:val="center"/>
          </w:tcPr>
          <w:p w:rsidR="009424DF" w:rsidRPr="004E1F01" w:rsidRDefault="009424DF" w:rsidP="009B451F">
            <w:pPr>
              <w:pStyle w:val="NormalWeb"/>
              <w:spacing w:before="0" w:beforeAutospacing="0" w:after="0" w:afterAutospacing="0"/>
              <w:jc w:val="center"/>
              <w:textAlignment w:val="center"/>
              <w:rPr>
                <w:rFonts w:ascii="Arial" w:hAnsi="Arial" w:cs="Arial"/>
                <w:sz w:val="18"/>
                <w:szCs w:val="18"/>
              </w:rPr>
            </w:pPr>
            <w:r w:rsidRPr="004E1F01">
              <w:rPr>
                <w:rFonts w:ascii="Arial" w:hAnsi="Arial" w:cs="Arial"/>
                <w:color w:val="000000" w:themeColor="text1"/>
                <w:kern w:val="24"/>
                <w:sz w:val="18"/>
                <w:szCs w:val="18"/>
              </w:rPr>
              <w:t>57</w:t>
            </w:r>
          </w:p>
        </w:tc>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tcPr>
          <w:p w:rsidR="009424DF" w:rsidRPr="004E1F01" w:rsidRDefault="00C224A5" w:rsidP="008E2124">
            <w:pPr>
              <w:pStyle w:val="NormalWeb"/>
              <w:spacing w:before="0" w:beforeAutospacing="0" w:after="0" w:afterAutospacing="0"/>
              <w:textAlignment w:val="center"/>
              <w:rPr>
                <w:rFonts w:ascii="Arial" w:hAnsi="Arial" w:cs="Arial"/>
                <w:sz w:val="18"/>
                <w:szCs w:val="18"/>
              </w:rPr>
            </w:pPr>
            <w:r>
              <w:rPr>
                <w:rFonts w:ascii="Arial" w:hAnsi="Arial" w:cs="Arial"/>
                <w:color w:val="000000" w:themeColor="text1"/>
                <w:kern w:val="24"/>
                <w:sz w:val="18"/>
                <w:szCs w:val="18"/>
              </w:rPr>
              <w:t>Cuatro</w:t>
            </w:r>
            <w:r w:rsidR="009424DF" w:rsidRPr="004E1F01">
              <w:rPr>
                <w:rFonts w:ascii="Arial" w:hAnsi="Arial" w:cs="Arial"/>
                <w:color w:val="000000" w:themeColor="text1"/>
                <w:kern w:val="24"/>
                <w:sz w:val="18"/>
                <w:szCs w:val="18"/>
              </w:rPr>
              <w:t xml:space="preserve"> capacitaciones gestionadas</w:t>
            </w:r>
            <w:r w:rsidR="00804B9D">
              <w:rPr>
                <w:rFonts w:ascii="Arial" w:hAnsi="Arial" w:cs="Arial"/>
                <w:color w:val="000000" w:themeColor="text1"/>
                <w:kern w:val="24"/>
                <w:sz w:val="18"/>
                <w:szCs w:val="18"/>
              </w:rPr>
              <w:t xml:space="preserve"> </w:t>
            </w:r>
          </w:p>
        </w:tc>
        <w:tc>
          <w:tcPr>
            <w:tcW w:w="2394" w:type="dxa"/>
            <w:tcBorders>
              <w:top w:val="single" w:sz="4" w:space="0" w:color="000000"/>
              <w:left w:val="single" w:sz="4" w:space="0" w:color="000000"/>
              <w:bottom w:val="single" w:sz="4" w:space="0" w:color="000000"/>
              <w:right w:val="single" w:sz="8" w:space="0" w:color="000000"/>
            </w:tcBorders>
            <w:shd w:val="clear" w:color="auto" w:fill="FFFFFF"/>
            <w:tcMar>
              <w:top w:w="9" w:type="dxa"/>
              <w:left w:w="9" w:type="dxa"/>
              <w:bottom w:w="0" w:type="dxa"/>
              <w:right w:w="9" w:type="dxa"/>
            </w:tcMar>
            <w:vAlign w:val="center"/>
          </w:tcPr>
          <w:p w:rsidR="009424DF" w:rsidRPr="004E1F01" w:rsidRDefault="009424DF" w:rsidP="009B451F">
            <w:pPr>
              <w:pStyle w:val="NormalWeb"/>
              <w:spacing w:before="0" w:beforeAutospacing="0" w:after="0" w:afterAutospacing="0"/>
              <w:textAlignment w:val="top"/>
              <w:rPr>
                <w:rFonts w:ascii="Arial" w:hAnsi="Arial" w:cs="Arial"/>
                <w:sz w:val="18"/>
                <w:szCs w:val="18"/>
              </w:rPr>
            </w:pPr>
            <w:r w:rsidRPr="004E1F01">
              <w:rPr>
                <w:rFonts w:ascii="Arial" w:hAnsi="Arial" w:cs="Arial"/>
                <w:color w:val="000000" w:themeColor="text1"/>
                <w:kern w:val="24"/>
                <w:sz w:val="18"/>
                <w:szCs w:val="18"/>
              </w:rPr>
              <w:t> </w:t>
            </w:r>
          </w:p>
        </w:tc>
      </w:tr>
      <w:tr w:rsidR="009424DF" w:rsidRPr="009E0C12" w:rsidTr="006B048B">
        <w:trPr>
          <w:trHeight w:val="348"/>
        </w:trPr>
        <w:tc>
          <w:tcPr>
            <w:tcW w:w="270" w:type="dxa"/>
            <w:vMerge/>
            <w:tcBorders>
              <w:left w:val="single" w:sz="8" w:space="0" w:color="000000"/>
              <w:right w:val="single" w:sz="4" w:space="0" w:color="000000"/>
            </w:tcBorders>
            <w:vAlign w:val="center"/>
          </w:tcPr>
          <w:p w:rsidR="009424DF" w:rsidRPr="004E1F01" w:rsidRDefault="009424DF" w:rsidP="006B048B">
            <w:pPr>
              <w:spacing w:after="0" w:line="240" w:lineRule="auto"/>
              <w:jc w:val="center"/>
              <w:rPr>
                <w:rFonts w:ascii="Arial" w:hAnsi="Arial" w:cs="Arial"/>
                <w:sz w:val="18"/>
                <w:szCs w:val="18"/>
                <w:lang w:val="es-MX"/>
              </w:rPr>
            </w:pPr>
          </w:p>
        </w:tc>
        <w:tc>
          <w:tcPr>
            <w:tcW w:w="2125" w:type="dxa"/>
            <w:vMerge/>
            <w:tcBorders>
              <w:left w:val="single" w:sz="4" w:space="0" w:color="000000"/>
              <w:right w:val="single" w:sz="4" w:space="0" w:color="000000"/>
            </w:tcBorders>
            <w:vAlign w:val="center"/>
          </w:tcPr>
          <w:p w:rsidR="009424DF" w:rsidRPr="004E1F01" w:rsidRDefault="009424DF" w:rsidP="009B451F">
            <w:pPr>
              <w:spacing w:after="0" w:line="240" w:lineRule="auto"/>
              <w:jc w:val="both"/>
              <w:rPr>
                <w:rFonts w:ascii="Arial" w:hAnsi="Arial" w:cs="Arial"/>
                <w:sz w:val="18"/>
                <w:szCs w:val="18"/>
                <w:lang w:val="es-MX"/>
              </w:rPr>
            </w:pPr>
          </w:p>
        </w:tc>
        <w:tc>
          <w:tcPr>
            <w:tcW w:w="911" w:type="dxa"/>
            <w:vMerge/>
            <w:tcBorders>
              <w:left w:val="single" w:sz="4" w:space="0" w:color="000000"/>
              <w:right w:val="single" w:sz="4" w:space="0" w:color="000000"/>
            </w:tcBorders>
            <w:vAlign w:val="center"/>
          </w:tcPr>
          <w:p w:rsidR="009424DF" w:rsidRPr="004E1F01" w:rsidRDefault="009424DF" w:rsidP="009B451F">
            <w:pPr>
              <w:spacing w:after="0" w:line="240" w:lineRule="auto"/>
              <w:jc w:val="both"/>
              <w:rPr>
                <w:rFonts w:ascii="Arial" w:hAnsi="Arial" w:cs="Arial"/>
                <w:sz w:val="18"/>
                <w:szCs w:val="18"/>
                <w:lang w:val="es-MX"/>
              </w:rPr>
            </w:pPr>
          </w:p>
        </w:tc>
        <w:tc>
          <w:tcPr>
            <w:tcW w:w="429" w:type="dxa"/>
            <w:vMerge/>
            <w:tcBorders>
              <w:left w:val="single" w:sz="4" w:space="0" w:color="000000"/>
              <w:right w:val="single" w:sz="4" w:space="0" w:color="000000"/>
            </w:tcBorders>
            <w:shd w:val="clear" w:color="auto" w:fill="FFFFFF"/>
            <w:tcMar>
              <w:top w:w="9" w:type="dxa"/>
              <w:left w:w="9" w:type="dxa"/>
              <w:bottom w:w="0" w:type="dxa"/>
              <w:right w:w="9" w:type="dxa"/>
            </w:tcMar>
            <w:vAlign w:val="center"/>
          </w:tcPr>
          <w:p w:rsidR="009424DF" w:rsidRPr="004E1F01" w:rsidRDefault="009424DF" w:rsidP="009B451F">
            <w:pPr>
              <w:spacing w:after="0" w:line="240" w:lineRule="auto"/>
              <w:jc w:val="center"/>
              <w:rPr>
                <w:rFonts w:ascii="Arial" w:hAnsi="Arial" w:cs="Arial"/>
                <w:sz w:val="18"/>
                <w:szCs w:val="18"/>
              </w:rPr>
            </w:pPr>
          </w:p>
        </w:tc>
        <w:tc>
          <w:tcPr>
            <w:tcW w:w="939" w:type="dxa"/>
            <w:vMerge/>
            <w:tcBorders>
              <w:left w:val="single" w:sz="4" w:space="0" w:color="000000"/>
              <w:right w:val="single" w:sz="4" w:space="0" w:color="000000"/>
            </w:tcBorders>
            <w:shd w:val="clear" w:color="auto" w:fill="FFFFFF"/>
            <w:tcMar>
              <w:top w:w="9" w:type="dxa"/>
              <w:left w:w="9" w:type="dxa"/>
              <w:bottom w:w="0" w:type="dxa"/>
              <w:right w:w="9" w:type="dxa"/>
            </w:tcMar>
            <w:vAlign w:val="center"/>
          </w:tcPr>
          <w:p w:rsidR="009424DF" w:rsidRPr="004E1F01" w:rsidRDefault="009424DF" w:rsidP="009B451F">
            <w:pPr>
              <w:spacing w:after="0" w:line="240" w:lineRule="auto"/>
              <w:jc w:val="both"/>
              <w:rPr>
                <w:rFonts w:ascii="Arial" w:hAnsi="Arial" w:cs="Arial"/>
                <w:sz w:val="18"/>
                <w:szCs w:val="18"/>
              </w:rPr>
            </w:pPr>
          </w:p>
        </w:tc>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tcPr>
          <w:p w:rsidR="009424DF" w:rsidRPr="004E1F01" w:rsidRDefault="00C224A5" w:rsidP="008E2124">
            <w:pPr>
              <w:pStyle w:val="NormalWeb"/>
              <w:spacing w:before="0" w:beforeAutospacing="0" w:after="0" w:afterAutospacing="0"/>
              <w:textAlignment w:val="center"/>
              <w:rPr>
                <w:rFonts w:ascii="Arial" w:hAnsi="Arial" w:cs="Arial"/>
                <w:sz w:val="18"/>
                <w:szCs w:val="18"/>
              </w:rPr>
            </w:pPr>
            <w:r>
              <w:rPr>
                <w:rFonts w:ascii="Arial" w:hAnsi="Arial" w:cs="Arial"/>
                <w:color w:val="000000" w:themeColor="text1"/>
                <w:kern w:val="24"/>
                <w:sz w:val="18"/>
                <w:szCs w:val="18"/>
              </w:rPr>
              <w:t xml:space="preserve">Una </w:t>
            </w:r>
            <w:r w:rsidR="009424DF" w:rsidRPr="004E1F01">
              <w:rPr>
                <w:rFonts w:ascii="Arial" w:hAnsi="Arial" w:cs="Arial"/>
                <w:color w:val="000000" w:themeColor="text1"/>
                <w:kern w:val="24"/>
                <w:sz w:val="18"/>
                <w:szCs w:val="18"/>
              </w:rPr>
              <w:t xml:space="preserve">capacitación del nuevo Código Disciplinario </w:t>
            </w:r>
          </w:p>
        </w:tc>
        <w:tc>
          <w:tcPr>
            <w:tcW w:w="2394" w:type="dxa"/>
            <w:tcBorders>
              <w:top w:val="single" w:sz="4" w:space="0" w:color="000000"/>
              <w:left w:val="single" w:sz="4" w:space="0" w:color="000000"/>
              <w:bottom w:val="single" w:sz="4" w:space="0" w:color="000000"/>
              <w:right w:val="single" w:sz="8" w:space="0" w:color="000000"/>
            </w:tcBorders>
            <w:shd w:val="clear" w:color="auto" w:fill="FFFFFF"/>
            <w:tcMar>
              <w:top w:w="9" w:type="dxa"/>
              <w:left w:w="9" w:type="dxa"/>
              <w:bottom w:w="0" w:type="dxa"/>
              <w:right w:w="9" w:type="dxa"/>
            </w:tcMar>
            <w:vAlign w:val="center"/>
          </w:tcPr>
          <w:p w:rsidR="009424DF" w:rsidRPr="004E1F01" w:rsidRDefault="009424DF" w:rsidP="009B451F">
            <w:pPr>
              <w:rPr>
                <w:rFonts w:ascii="Arial" w:hAnsi="Arial" w:cs="Arial"/>
                <w:sz w:val="18"/>
                <w:szCs w:val="18"/>
              </w:rPr>
            </w:pPr>
          </w:p>
        </w:tc>
      </w:tr>
      <w:tr w:rsidR="009424DF" w:rsidRPr="009E0C12" w:rsidTr="006B048B">
        <w:trPr>
          <w:trHeight w:val="829"/>
        </w:trPr>
        <w:tc>
          <w:tcPr>
            <w:tcW w:w="270" w:type="dxa"/>
            <w:vMerge/>
            <w:tcBorders>
              <w:left w:val="single" w:sz="8" w:space="0" w:color="000000"/>
              <w:right w:val="single" w:sz="4" w:space="0" w:color="000000"/>
            </w:tcBorders>
            <w:vAlign w:val="center"/>
          </w:tcPr>
          <w:p w:rsidR="009424DF" w:rsidRPr="004E1F01" w:rsidRDefault="009424DF" w:rsidP="006B048B">
            <w:pPr>
              <w:spacing w:after="0" w:line="240" w:lineRule="auto"/>
              <w:jc w:val="center"/>
              <w:rPr>
                <w:rFonts w:ascii="Arial" w:hAnsi="Arial" w:cs="Arial"/>
                <w:sz w:val="18"/>
                <w:szCs w:val="18"/>
                <w:lang w:val="es-MX"/>
              </w:rPr>
            </w:pPr>
          </w:p>
        </w:tc>
        <w:tc>
          <w:tcPr>
            <w:tcW w:w="2125" w:type="dxa"/>
            <w:vMerge/>
            <w:tcBorders>
              <w:left w:val="single" w:sz="4" w:space="0" w:color="000000"/>
              <w:right w:val="single" w:sz="4" w:space="0" w:color="000000"/>
            </w:tcBorders>
            <w:vAlign w:val="center"/>
          </w:tcPr>
          <w:p w:rsidR="009424DF" w:rsidRPr="004E1F01" w:rsidRDefault="009424DF" w:rsidP="009B451F">
            <w:pPr>
              <w:spacing w:after="0" w:line="240" w:lineRule="auto"/>
              <w:jc w:val="both"/>
              <w:rPr>
                <w:rFonts w:ascii="Arial" w:hAnsi="Arial" w:cs="Arial"/>
                <w:sz w:val="18"/>
                <w:szCs w:val="18"/>
                <w:lang w:val="es-MX"/>
              </w:rPr>
            </w:pPr>
          </w:p>
        </w:tc>
        <w:tc>
          <w:tcPr>
            <w:tcW w:w="911" w:type="dxa"/>
            <w:vMerge/>
            <w:tcBorders>
              <w:left w:val="single" w:sz="4" w:space="0" w:color="000000"/>
              <w:right w:val="single" w:sz="4" w:space="0" w:color="000000"/>
            </w:tcBorders>
            <w:vAlign w:val="center"/>
          </w:tcPr>
          <w:p w:rsidR="009424DF" w:rsidRPr="004E1F01" w:rsidRDefault="009424DF" w:rsidP="009B451F">
            <w:pPr>
              <w:spacing w:after="0" w:line="240" w:lineRule="auto"/>
              <w:jc w:val="both"/>
              <w:rPr>
                <w:rFonts w:ascii="Arial" w:hAnsi="Arial" w:cs="Arial"/>
                <w:sz w:val="18"/>
                <w:szCs w:val="18"/>
                <w:lang w:val="es-MX"/>
              </w:rPr>
            </w:pPr>
          </w:p>
        </w:tc>
        <w:tc>
          <w:tcPr>
            <w:tcW w:w="429" w:type="dxa"/>
            <w:vMerge/>
            <w:tcBorders>
              <w:left w:val="single" w:sz="4" w:space="0" w:color="000000"/>
              <w:right w:val="single" w:sz="4" w:space="0" w:color="000000"/>
            </w:tcBorders>
            <w:shd w:val="clear" w:color="auto" w:fill="FFFFFF"/>
            <w:tcMar>
              <w:top w:w="9" w:type="dxa"/>
              <w:left w:w="9" w:type="dxa"/>
              <w:bottom w:w="0" w:type="dxa"/>
              <w:right w:w="9" w:type="dxa"/>
            </w:tcMar>
            <w:vAlign w:val="center"/>
          </w:tcPr>
          <w:p w:rsidR="009424DF" w:rsidRPr="004E1F01" w:rsidRDefault="009424DF" w:rsidP="009B451F">
            <w:pPr>
              <w:spacing w:after="0" w:line="240" w:lineRule="auto"/>
              <w:jc w:val="center"/>
              <w:rPr>
                <w:rFonts w:ascii="Arial" w:hAnsi="Arial" w:cs="Arial"/>
                <w:sz w:val="18"/>
                <w:szCs w:val="18"/>
              </w:rPr>
            </w:pPr>
          </w:p>
        </w:tc>
        <w:tc>
          <w:tcPr>
            <w:tcW w:w="939" w:type="dxa"/>
            <w:vMerge/>
            <w:tcBorders>
              <w:left w:val="single" w:sz="4" w:space="0" w:color="000000"/>
              <w:right w:val="single" w:sz="4" w:space="0" w:color="000000"/>
            </w:tcBorders>
            <w:shd w:val="clear" w:color="auto" w:fill="FFFFFF"/>
            <w:tcMar>
              <w:top w:w="9" w:type="dxa"/>
              <w:left w:w="9" w:type="dxa"/>
              <w:bottom w:w="0" w:type="dxa"/>
              <w:right w:w="9" w:type="dxa"/>
            </w:tcMar>
            <w:vAlign w:val="center"/>
          </w:tcPr>
          <w:p w:rsidR="009424DF" w:rsidRPr="004E1F01" w:rsidRDefault="009424DF" w:rsidP="009B451F">
            <w:pPr>
              <w:spacing w:after="0" w:line="240" w:lineRule="auto"/>
              <w:jc w:val="both"/>
              <w:rPr>
                <w:rFonts w:ascii="Arial" w:hAnsi="Arial" w:cs="Arial"/>
                <w:sz w:val="18"/>
                <w:szCs w:val="18"/>
              </w:rPr>
            </w:pPr>
          </w:p>
        </w:tc>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tcPr>
          <w:p w:rsidR="009424DF" w:rsidRPr="004E1F01" w:rsidRDefault="009424DF" w:rsidP="00FB45FB">
            <w:pPr>
              <w:pStyle w:val="NormalWeb"/>
              <w:spacing w:before="0" w:beforeAutospacing="0" w:after="0" w:afterAutospacing="0"/>
              <w:textAlignment w:val="center"/>
              <w:rPr>
                <w:rFonts w:ascii="Arial" w:hAnsi="Arial" w:cs="Arial"/>
                <w:sz w:val="18"/>
                <w:szCs w:val="18"/>
              </w:rPr>
            </w:pPr>
            <w:r w:rsidRPr="004E1F01">
              <w:rPr>
                <w:rFonts w:ascii="Arial" w:hAnsi="Arial" w:cs="Arial"/>
                <w:color w:val="000000" w:themeColor="text1"/>
                <w:kern w:val="24"/>
                <w:sz w:val="18"/>
                <w:szCs w:val="18"/>
              </w:rPr>
              <w:t xml:space="preserve">1 capacitación para </w:t>
            </w:r>
            <w:r w:rsidR="00FB45FB">
              <w:rPr>
                <w:rFonts w:ascii="Arial" w:hAnsi="Arial" w:cs="Arial"/>
                <w:color w:val="000000" w:themeColor="text1"/>
                <w:kern w:val="24"/>
                <w:sz w:val="18"/>
                <w:szCs w:val="18"/>
              </w:rPr>
              <w:t>a</w:t>
            </w:r>
            <w:r w:rsidRPr="004E1F01">
              <w:rPr>
                <w:rFonts w:ascii="Arial" w:hAnsi="Arial" w:cs="Arial"/>
                <w:color w:val="000000" w:themeColor="text1"/>
                <w:kern w:val="24"/>
                <w:sz w:val="18"/>
                <w:szCs w:val="18"/>
              </w:rPr>
              <w:t>uditores en normas de calidad para el laboratorio</w:t>
            </w:r>
            <w:r w:rsidR="00FB45FB">
              <w:rPr>
                <w:rFonts w:ascii="Arial" w:hAnsi="Arial" w:cs="Arial"/>
                <w:color w:val="000000" w:themeColor="text1"/>
                <w:kern w:val="24"/>
                <w:sz w:val="18"/>
                <w:szCs w:val="18"/>
              </w:rPr>
              <w:t>,</w:t>
            </w:r>
            <w:r w:rsidRPr="004E1F01">
              <w:rPr>
                <w:rFonts w:ascii="Arial" w:hAnsi="Arial" w:cs="Arial"/>
                <w:color w:val="000000" w:themeColor="text1"/>
                <w:kern w:val="24"/>
                <w:sz w:val="18"/>
                <w:szCs w:val="18"/>
              </w:rPr>
              <w:t xml:space="preserve"> </w:t>
            </w:r>
            <w:r w:rsidR="00FB45FB">
              <w:rPr>
                <w:rFonts w:ascii="Arial" w:hAnsi="Arial" w:cs="Arial"/>
                <w:color w:val="000000" w:themeColor="text1"/>
                <w:kern w:val="24"/>
                <w:sz w:val="18"/>
                <w:szCs w:val="18"/>
              </w:rPr>
              <w:t>e</w:t>
            </w:r>
            <w:r w:rsidRPr="004E1F01">
              <w:rPr>
                <w:rFonts w:ascii="Arial" w:hAnsi="Arial" w:cs="Arial"/>
                <w:color w:val="000000" w:themeColor="text1"/>
                <w:kern w:val="24"/>
                <w:sz w:val="18"/>
                <w:szCs w:val="18"/>
              </w:rPr>
              <w:t>studios previos fueron radicados a la OAJ</w:t>
            </w:r>
            <w:r w:rsidR="00FB45FB">
              <w:rPr>
                <w:rFonts w:ascii="Arial" w:hAnsi="Arial" w:cs="Arial"/>
                <w:color w:val="000000" w:themeColor="text1"/>
                <w:kern w:val="24"/>
                <w:sz w:val="18"/>
                <w:szCs w:val="18"/>
              </w:rPr>
              <w:t>,</w:t>
            </w:r>
            <w:r w:rsidRPr="004E1F01">
              <w:rPr>
                <w:rFonts w:ascii="Arial" w:hAnsi="Arial" w:cs="Arial"/>
                <w:color w:val="000000" w:themeColor="text1"/>
                <w:kern w:val="24"/>
                <w:sz w:val="18"/>
                <w:szCs w:val="18"/>
              </w:rPr>
              <w:t xml:space="preserve"> el 08/07/2019</w:t>
            </w:r>
          </w:p>
        </w:tc>
        <w:tc>
          <w:tcPr>
            <w:tcW w:w="2394" w:type="dxa"/>
            <w:tcBorders>
              <w:top w:val="single" w:sz="4" w:space="0" w:color="000000"/>
              <w:left w:val="single" w:sz="4" w:space="0" w:color="000000"/>
              <w:bottom w:val="single" w:sz="4" w:space="0" w:color="000000"/>
              <w:right w:val="single" w:sz="8" w:space="0" w:color="000000"/>
            </w:tcBorders>
            <w:shd w:val="clear" w:color="auto" w:fill="FFFFFF"/>
            <w:tcMar>
              <w:top w:w="9" w:type="dxa"/>
              <w:left w:w="9" w:type="dxa"/>
              <w:bottom w:w="0" w:type="dxa"/>
              <w:right w:w="9" w:type="dxa"/>
            </w:tcMar>
            <w:vAlign w:val="center"/>
          </w:tcPr>
          <w:p w:rsidR="009424DF" w:rsidRPr="004E1F01" w:rsidRDefault="009424DF" w:rsidP="009B451F">
            <w:pPr>
              <w:pStyle w:val="NormalWeb"/>
              <w:spacing w:before="0" w:beforeAutospacing="0" w:after="0" w:afterAutospacing="0"/>
              <w:textAlignment w:val="top"/>
              <w:rPr>
                <w:rFonts w:ascii="Arial" w:hAnsi="Arial" w:cs="Arial"/>
                <w:sz w:val="18"/>
                <w:szCs w:val="18"/>
              </w:rPr>
            </w:pPr>
            <w:r w:rsidRPr="004E1F01">
              <w:rPr>
                <w:rFonts w:ascii="Arial" w:hAnsi="Arial" w:cs="Arial"/>
                <w:color w:val="000000" w:themeColor="text1"/>
                <w:kern w:val="24"/>
                <w:sz w:val="18"/>
                <w:szCs w:val="18"/>
              </w:rPr>
              <w:t xml:space="preserve"> La recepción de las cotizaciones </w:t>
            </w:r>
          </w:p>
        </w:tc>
      </w:tr>
      <w:tr w:rsidR="009424DF" w:rsidRPr="009E0C12" w:rsidTr="006B048B">
        <w:trPr>
          <w:trHeight w:val="476"/>
        </w:trPr>
        <w:tc>
          <w:tcPr>
            <w:tcW w:w="270" w:type="dxa"/>
            <w:vMerge/>
            <w:tcBorders>
              <w:left w:val="single" w:sz="8" w:space="0" w:color="000000"/>
              <w:bottom w:val="single" w:sz="4" w:space="0" w:color="000000"/>
              <w:right w:val="single" w:sz="4" w:space="0" w:color="000000"/>
            </w:tcBorders>
            <w:vAlign w:val="center"/>
          </w:tcPr>
          <w:p w:rsidR="009424DF" w:rsidRPr="004E1F01" w:rsidRDefault="009424DF" w:rsidP="006B048B">
            <w:pPr>
              <w:spacing w:after="0" w:line="240" w:lineRule="auto"/>
              <w:jc w:val="center"/>
              <w:rPr>
                <w:rFonts w:ascii="Arial" w:hAnsi="Arial" w:cs="Arial"/>
                <w:sz w:val="18"/>
                <w:szCs w:val="18"/>
                <w:lang w:val="es-MX"/>
              </w:rPr>
            </w:pPr>
          </w:p>
        </w:tc>
        <w:tc>
          <w:tcPr>
            <w:tcW w:w="2125" w:type="dxa"/>
            <w:vMerge/>
            <w:tcBorders>
              <w:left w:val="single" w:sz="4" w:space="0" w:color="000000"/>
              <w:bottom w:val="single" w:sz="4" w:space="0" w:color="000000"/>
              <w:right w:val="single" w:sz="4" w:space="0" w:color="000000"/>
            </w:tcBorders>
            <w:vAlign w:val="center"/>
          </w:tcPr>
          <w:p w:rsidR="009424DF" w:rsidRPr="004E1F01" w:rsidRDefault="009424DF" w:rsidP="009B451F">
            <w:pPr>
              <w:spacing w:after="0" w:line="240" w:lineRule="auto"/>
              <w:jc w:val="both"/>
              <w:rPr>
                <w:rFonts w:ascii="Arial" w:hAnsi="Arial" w:cs="Arial"/>
                <w:sz w:val="18"/>
                <w:szCs w:val="18"/>
                <w:lang w:val="es-MX"/>
              </w:rPr>
            </w:pPr>
          </w:p>
        </w:tc>
        <w:tc>
          <w:tcPr>
            <w:tcW w:w="911" w:type="dxa"/>
            <w:vMerge/>
            <w:tcBorders>
              <w:left w:val="single" w:sz="4" w:space="0" w:color="000000"/>
              <w:bottom w:val="single" w:sz="4" w:space="0" w:color="000000"/>
              <w:right w:val="single" w:sz="4" w:space="0" w:color="000000"/>
            </w:tcBorders>
            <w:vAlign w:val="center"/>
          </w:tcPr>
          <w:p w:rsidR="009424DF" w:rsidRPr="004E1F01" w:rsidRDefault="009424DF" w:rsidP="009B451F">
            <w:pPr>
              <w:spacing w:after="0" w:line="240" w:lineRule="auto"/>
              <w:jc w:val="both"/>
              <w:rPr>
                <w:rFonts w:ascii="Arial" w:hAnsi="Arial" w:cs="Arial"/>
                <w:sz w:val="18"/>
                <w:szCs w:val="18"/>
                <w:lang w:val="es-MX"/>
              </w:rPr>
            </w:pPr>
          </w:p>
        </w:tc>
        <w:tc>
          <w:tcPr>
            <w:tcW w:w="429" w:type="dxa"/>
            <w:vMerge/>
            <w:tcBorders>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tcPr>
          <w:p w:rsidR="009424DF" w:rsidRPr="004E1F01" w:rsidRDefault="009424DF" w:rsidP="009B451F">
            <w:pPr>
              <w:spacing w:after="0" w:line="240" w:lineRule="auto"/>
              <w:jc w:val="center"/>
              <w:rPr>
                <w:rFonts w:ascii="Arial" w:hAnsi="Arial" w:cs="Arial"/>
                <w:sz w:val="18"/>
                <w:szCs w:val="18"/>
              </w:rPr>
            </w:pPr>
          </w:p>
        </w:tc>
        <w:tc>
          <w:tcPr>
            <w:tcW w:w="939" w:type="dxa"/>
            <w:vMerge/>
            <w:tcBorders>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tcPr>
          <w:p w:rsidR="009424DF" w:rsidRPr="004E1F01" w:rsidRDefault="009424DF" w:rsidP="009B451F">
            <w:pPr>
              <w:spacing w:after="0" w:line="240" w:lineRule="auto"/>
              <w:jc w:val="both"/>
              <w:rPr>
                <w:rFonts w:ascii="Arial" w:hAnsi="Arial" w:cs="Arial"/>
                <w:sz w:val="18"/>
                <w:szCs w:val="18"/>
              </w:rPr>
            </w:pPr>
          </w:p>
        </w:tc>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tcPr>
          <w:p w:rsidR="009424DF" w:rsidRPr="004E1F01" w:rsidRDefault="009424DF" w:rsidP="00FB45FB">
            <w:pPr>
              <w:pStyle w:val="NormalWeb"/>
              <w:spacing w:before="0" w:beforeAutospacing="0" w:after="0" w:afterAutospacing="0"/>
              <w:textAlignment w:val="center"/>
              <w:rPr>
                <w:rFonts w:ascii="Arial" w:hAnsi="Arial" w:cs="Arial"/>
                <w:sz w:val="18"/>
                <w:szCs w:val="18"/>
              </w:rPr>
            </w:pPr>
            <w:r w:rsidRPr="004E1F01">
              <w:rPr>
                <w:rFonts w:ascii="Arial" w:hAnsi="Arial" w:cs="Arial"/>
                <w:color w:val="000000" w:themeColor="text1"/>
                <w:kern w:val="24"/>
                <w:sz w:val="18"/>
                <w:szCs w:val="18"/>
              </w:rPr>
              <w:t xml:space="preserve">1. Capacitación en liderazgo </w:t>
            </w:r>
          </w:p>
        </w:tc>
        <w:tc>
          <w:tcPr>
            <w:tcW w:w="2394" w:type="dxa"/>
            <w:tcBorders>
              <w:top w:val="single" w:sz="4" w:space="0" w:color="000000"/>
              <w:left w:val="single" w:sz="4" w:space="0" w:color="000000"/>
              <w:bottom w:val="single" w:sz="4" w:space="0" w:color="000000"/>
              <w:right w:val="single" w:sz="8" w:space="0" w:color="000000"/>
            </w:tcBorders>
            <w:shd w:val="clear" w:color="auto" w:fill="FFFFFF"/>
            <w:tcMar>
              <w:top w:w="9" w:type="dxa"/>
              <w:left w:w="9" w:type="dxa"/>
              <w:bottom w:w="0" w:type="dxa"/>
              <w:right w:w="9" w:type="dxa"/>
            </w:tcMar>
            <w:vAlign w:val="center"/>
          </w:tcPr>
          <w:p w:rsidR="009424DF" w:rsidRPr="004E1F01" w:rsidRDefault="009424DF" w:rsidP="009B451F">
            <w:pPr>
              <w:pStyle w:val="NormalWeb"/>
              <w:spacing w:before="0" w:beforeAutospacing="0" w:after="0" w:afterAutospacing="0"/>
              <w:textAlignment w:val="top"/>
              <w:rPr>
                <w:rFonts w:ascii="Arial" w:hAnsi="Arial" w:cs="Arial"/>
                <w:sz w:val="18"/>
                <w:szCs w:val="18"/>
              </w:rPr>
            </w:pPr>
            <w:r w:rsidRPr="004E1F01">
              <w:rPr>
                <w:rFonts w:ascii="Arial" w:hAnsi="Arial" w:cs="Arial"/>
                <w:color w:val="000000" w:themeColor="text1"/>
                <w:kern w:val="24"/>
                <w:sz w:val="18"/>
                <w:szCs w:val="18"/>
              </w:rPr>
              <w:t xml:space="preserve">La recepción de las cotizaciones </w:t>
            </w:r>
          </w:p>
        </w:tc>
      </w:tr>
      <w:tr w:rsidR="009424DF" w:rsidRPr="009E0C12" w:rsidTr="006B048B">
        <w:trPr>
          <w:trHeight w:val="1403"/>
        </w:trPr>
        <w:tc>
          <w:tcPr>
            <w:tcW w:w="270" w:type="dxa"/>
            <w:tcBorders>
              <w:top w:val="single" w:sz="4" w:space="0" w:color="000000"/>
              <w:left w:val="single" w:sz="8" w:space="0" w:color="000000"/>
              <w:bottom w:val="single" w:sz="4" w:space="0" w:color="000000"/>
              <w:right w:val="single" w:sz="4" w:space="0" w:color="000000"/>
            </w:tcBorders>
            <w:shd w:val="clear" w:color="auto" w:fill="DEEAF6" w:themeFill="accent5" w:themeFillTint="33"/>
            <w:vAlign w:val="center"/>
          </w:tcPr>
          <w:p w:rsidR="009424DF" w:rsidRPr="004E1F01" w:rsidRDefault="009424DF" w:rsidP="00FB45FB">
            <w:pPr>
              <w:pStyle w:val="NormalWeb"/>
              <w:spacing w:before="0" w:beforeAutospacing="0" w:after="0" w:afterAutospacing="0"/>
              <w:jc w:val="center"/>
              <w:textAlignment w:val="center"/>
              <w:rPr>
                <w:rFonts w:ascii="Arial" w:hAnsi="Arial" w:cs="Arial"/>
                <w:sz w:val="18"/>
                <w:szCs w:val="18"/>
              </w:rPr>
            </w:pPr>
            <w:r w:rsidRPr="004E1F01">
              <w:rPr>
                <w:rFonts w:ascii="Arial" w:hAnsi="Arial" w:cs="Arial"/>
                <w:color w:val="000000"/>
                <w:kern w:val="24"/>
                <w:sz w:val="18"/>
                <w:szCs w:val="18"/>
              </w:rPr>
              <w:t>5</w:t>
            </w:r>
          </w:p>
        </w:tc>
        <w:tc>
          <w:tcPr>
            <w:tcW w:w="212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rsidR="009424DF" w:rsidRPr="004E1F01" w:rsidRDefault="009424DF" w:rsidP="006B048B">
            <w:pPr>
              <w:pStyle w:val="NormalWeb"/>
              <w:spacing w:before="0" w:beforeAutospacing="0" w:after="0" w:afterAutospacing="0"/>
              <w:textAlignment w:val="top"/>
              <w:rPr>
                <w:rFonts w:ascii="Arial" w:hAnsi="Arial" w:cs="Arial"/>
                <w:sz w:val="18"/>
                <w:szCs w:val="18"/>
              </w:rPr>
            </w:pPr>
            <w:r w:rsidRPr="004E1F01">
              <w:rPr>
                <w:rFonts w:ascii="Arial" w:hAnsi="Arial" w:cs="Arial"/>
                <w:color w:val="000000"/>
                <w:kern w:val="24"/>
                <w:sz w:val="18"/>
                <w:szCs w:val="18"/>
              </w:rPr>
              <w:t>Cubrir las vacantes temporales y definitivas de la planta de personal</w:t>
            </w:r>
          </w:p>
        </w:tc>
        <w:tc>
          <w:tcPr>
            <w:tcW w:w="91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rsidR="009424DF" w:rsidRPr="004E1F01" w:rsidRDefault="009424DF" w:rsidP="009B451F">
            <w:pPr>
              <w:pStyle w:val="NormalWeb"/>
              <w:spacing w:before="0" w:beforeAutospacing="0" w:after="0" w:afterAutospacing="0"/>
              <w:jc w:val="both"/>
              <w:rPr>
                <w:rFonts w:ascii="Arial" w:hAnsi="Arial" w:cs="Arial"/>
                <w:sz w:val="18"/>
                <w:szCs w:val="18"/>
              </w:rPr>
            </w:pPr>
            <w:r w:rsidRPr="004E1F01">
              <w:rPr>
                <w:rFonts w:ascii="Arial" w:hAnsi="Arial" w:cs="Arial"/>
                <w:color w:val="000000" w:themeColor="text1"/>
                <w:kern w:val="24"/>
                <w:sz w:val="18"/>
                <w:szCs w:val="18"/>
              </w:rPr>
              <w:t> </w:t>
            </w:r>
          </w:p>
        </w:tc>
        <w:tc>
          <w:tcPr>
            <w:tcW w:w="42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9" w:type="dxa"/>
              <w:left w:w="9" w:type="dxa"/>
              <w:bottom w:w="0" w:type="dxa"/>
              <w:right w:w="9" w:type="dxa"/>
            </w:tcMar>
            <w:vAlign w:val="center"/>
          </w:tcPr>
          <w:p w:rsidR="009424DF" w:rsidRPr="004E1F01" w:rsidRDefault="009424DF" w:rsidP="009B451F">
            <w:pPr>
              <w:pStyle w:val="NormalWeb"/>
              <w:spacing w:before="0" w:beforeAutospacing="0" w:after="0" w:afterAutospacing="0"/>
              <w:jc w:val="center"/>
              <w:textAlignment w:val="center"/>
              <w:rPr>
                <w:rFonts w:ascii="Arial" w:hAnsi="Arial" w:cs="Arial"/>
                <w:sz w:val="18"/>
                <w:szCs w:val="18"/>
              </w:rPr>
            </w:pPr>
            <w:r w:rsidRPr="004E1F01">
              <w:rPr>
                <w:rFonts w:ascii="Arial" w:hAnsi="Arial" w:cs="Arial"/>
                <w:color w:val="000000" w:themeColor="text1"/>
                <w:kern w:val="24"/>
                <w:sz w:val="18"/>
                <w:szCs w:val="18"/>
              </w:rPr>
              <w:t>12</w:t>
            </w:r>
          </w:p>
        </w:tc>
        <w:tc>
          <w:tcPr>
            <w:tcW w:w="93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9" w:type="dxa"/>
              <w:left w:w="9" w:type="dxa"/>
              <w:bottom w:w="0" w:type="dxa"/>
              <w:right w:w="9" w:type="dxa"/>
            </w:tcMar>
            <w:vAlign w:val="center"/>
          </w:tcPr>
          <w:p w:rsidR="009424DF" w:rsidRPr="004E1F01" w:rsidRDefault="009424DF" w:rsidP="009B451F">
            <w:pPr>
              <w:pStyle w:val="NormalWeb"/>
              <w:spacing w:before="0" w:beforeAutospacing="0" w:after="0" w:afterAutospacing="0"/>
              <w:jc w:val="center"/>
              <w:textAlignment w:val="center"/>
              <w:rPr>
                <w:rFonts w:ascii="Arial" w:hAnsi="Arial" w:cs="Arial"/>
                <w:sz w:val="18"/>
                <w:szCs w:val="18"/>
              </w:rPr>
            </w:pPr>
            <w:r w:rsidRPr="004E1F01">
              <w:rPr>
                <w:rFonts w:ascii="Arial" w:hAnsi="Arial" w:cs="Arial"/>
                <w:color w:val="000000" w:themeColor="text1"/>
                <w:kern w:val="24"/>
                <w:sz w:val="18"/>
                <w:szCs w:val="18"/>
              </w:rPr>
              <w:t>60</w:t>
            </w:r>
          </w:p>
        </w:tc>
        <w:tc>
          <w:tcPr>
            <w:tcW w:w="284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9" w:type="dxa"/>
              <w:left w:w="9" w:type="dxa"/>
              <w:bottom w:w="0" w:type="dxa"/>
              <w:right w:w="9" w:type="dxa"/>
            </w:tcMar>
            <w:vAlign w:val="center"/>
          </w:tcPr>
          <w:p w:rsidR="009424DF" w:rsidRPr="004E1F01" w:rsidRDefault="009424DF" w:rsidP="009B451F">
            <w:pPr>
              <w:pStyle w:val="NormalWeb"/>
              <w:spacing w:before="0" w:beforeAutospacing="0" w:after="0" w:afterAutospacing="0"/>
              <w:jc w:val="center"/>
              <w:textAlignment w:val="center"/>
              <w:rPr>
                <w:rFonts w:ascii="Arial" w:hAnsi="Arial" w:cs="Arial"/>
                <w:sz w:val="18"/>
                <w:szCs w:val="18"/>
              </w:rPr>
            </w:pPr>
            <w:r w:rsidRPr="004E1F01">
              <w:rPr>
                <w:rFonts w:ascii="Arial" w:hAnsi="Arial" w:cs="Arial"/>
                <w:color w:val="000000" w:themeColor="text1"/>
                <w:kern w:val="24"/>
                <w:sz w:val="18"/>
                <w:szCs w:val="18"/>
              </w:rPr>
              <w:t>5</w:t>
            </w:r>
          </w:p>
        </w:tc>
        <w:tc>
          <w:tcPr>
            <w:tcW w:w="2394" w:type="dxa"/>
            <w:tcBorders>
              <w:top w:val="single" w:sz="4" w:space="0" w:color="000000"/>
              <w:left w:val="single" w:sz="4" w:space="0" w:color="000000"/>
              <w:bottom w:val="single" w:sz="4" w:space="0" w:color="000000"/>
              <w:right w:val="single" w:sz="8" w:space="0" w:color="000000"/>
            </w:tcBorders>
            <w:shd w:val="clear" w:color="auto" w:fill="DEEAF6" w:themeFill="accent5" w:themeFillTint="33"/>
            <w:tcMar>
              <w:top w:w="9" w:type="dxa"/>
              <w:left w:w="9" w:type="dxa"/>
              <w:bottom w:w="0" w:type="dxa"/>
              <w:right w:w="9" w:type="dxa"/>
            </w:tcMar>
            <w:vAlign w:val="center"/>
          </w:tcPr>
          <w:p w:rsidR="009424DF" w:rsidRPr="004E1F01" w:rsidRDefault="009424DF" w:rsidP="00BB107B">
            <w:pPr>
              <w:pStyle w:val="NormalWeb"/>
              <w:spacing w:before="0" w:beforeAutospacing="0" w:after="0" w:afterAutospacing="0"/>
              <w:textAlignment w:val="center"/>
              <w:rPr>
                <w:rFonts w:ascii="Arial" w:hAnsi="Arial" w:cs="Arial"/>
                <w:sz w:val="18"/>
                <w:szCs w:val="18"/>
              </w:rPr>
            </w:pPr>
            <w:r w:rsidRPr="004E1F01">
              <w:rPr>
                <w:rFonts w:ascii="Arial" w:hAnsi="Arial" w:cs="Arial"/>
                <w:color w:val="000000" w:themeColor="text1"/>
                <w:kern w:val="24"/>
                <w:sz w:val="18"/>
                <w:szCs w:val="18"/>
              </w:rPr>
              <w:t>La continua movilidad de los funcionarios de la planta de personal, por diferentes variables, como encargos, concursos externos, entre otros.</w:t>
            </w:r>
          </w:p>
        </w:tc>
      </w:tr>
    </w:tbl>
    <w:p w:rsidR="008077C8" w:rsidRPr="006B048B" w:rsidRDefault="008077C8" w:rsidP="008077C8">
      <w:pPr>
        <w:spacing w:after="0" w:line="240" w:lineRule="auto"/>
        <w:jc w:val="center"/>
        <w:rPr>
          <w:rFonts w:ascii="Arial" w:hAnsi="Arial" w:cs="Arial"/>
          <w:b/>
          <w:color w:val="ED7D31" w:themeColor="accent2"/>
        </w:rPr>
      </w:pPr>
      <w:r w:rsidRPr="006B048B">
        <w:rPr>
          <w:rFonts w:ascii="Arial" w:hAnsi="Arial" w:cs="Arial"/>
          <w:b/>
          <w:color w:val="ED7D31" w:themeColor="accent2"/>
        </w:rPr>
        <w:t>Tercer trimestre</w:t>
      </w:r>
    </w:p>
    <w:tbl>
      <w:tblPr>
        <w:tblW w:w="991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left w:w="0" w:type="dxa"/>
          <w:right w:w="0" w:type="dxa"/>
        </w:tblCellMar>
        <w:tblLook w:val="0600" w:firstRow="0" w:lastRow="0" w:firstColumn="0" w:lastColumn="0" w:noHBand="1" w:noVBand="1"/>
      </w:tblPr>
      <w:tblGrid>
        <w:gridCol w:w="270"/>
        <w:gridCol w:w="1417"/>
        <w:gridCol w:w="911"/>
        <w:gridCol w:w="544"/>
        <w:gridCol w:w="837"/>
        <w:gridCol w:w="3387"/>
        <w:gridCol w:w="2552"/>
      </w:tblGrid>
      <w:tr w:rsidR="004E1F01" w:rsidRPr="009E0C12" w:rsidTr="006B048B">
        <w:trPr>
          <w:trHeight w:val="649"/>
        </w:trPr>
        <w:tc>
          <w:tcPr>
            <w:tcW w:w="270" w:type="dxa"/>
            <w:shd w:val="clear" w:color="auto" w:fill="5B9BD5"/>
            <w:tcMar>
              <w:top w:w="9" w:type="dxa"/>
              <w:left w:w="9" w:type="dxa"/>
              <w:bottom w:w="0" w:type="dxa"/>
              <w:right w:w="9" w:type="dxa"/>
            </w:tcMar>
            <w:vAlign w:val="center"/>
            <w:hideMark/>
          </w:tcPr>
          <w:p w:rsidR="009E0C12" w:rsidRPr="009E0C12" w:rsidRDefault="009E0C12" w:rsidP="009E0C12">
            <w:pPr>
              <w:spacing w:after="0" w:line="240" w:lineRule="auto"/>
              <w:jc w:val="center"/>
              <w:rPr>
                <w:rFonts w:ascii="Arial" w:hAnsi="Arial" w:cs="Arial"/>
                <w:color w:val="FFFFFF" w:themeColor="background1"/>
                <w:sz w:val="18"/>
                <w:szCs w:val="18"/>
                <w:lang w:val="es-MX"/>
              </w:rPr>
            </w:pPr>
            <w:r w:rsidRPr="009E0C12">
              <w:rPr>
                <w:rFonts w:ascii="Arial" w:hAnsi="Arial" w:cs="Arial"/>
                <w:b/>
                <w:bCs/>
                <w:color w:val="FFFFFF" w:themeColor="background1"/>
                <w:sz w:val="18"/>
                <w:szCs w:val="18"/>
              </w:rPr>
              <w:lastRenderedPageBreak/>
              <w:t>N</w:t>
            </w:r>
            <w:r w:rsidR="00BB107B">
              <w:rPr>
                <w:rFonts w:ascii="Arial" w:hAnsi="Arial" w:cs="Arial"/>
                <w:b/>
                <w:bCs/>
                <w:color w:val="FFFFFF" w:themeColor="background1"/>
                <w:sz w:val="18"/>
                <w:szCs w:val="18"/>
              </w:rPr>
              <w:t>.</w:t>
            </w:r>
            <w:r w:rsidRPr="009E0C12">
              <w:rPr>
                <w:rFonts w:ascii="Arial" w:hAnsi="Arial" w:cs="Arial"/>
                <w:b/>
                <w:bCs/>
                <w:color w:val="FFFFFF" w:themeColor="background1"/>
                <w:sz w:val="18"/>
                <w:szCs w:val="18"/>
              </w:rPr>
              <w:t>°</w:t>
            </w:r>
          </w:p>
        </w:tc>
        <w:tc>
          <w:tcPr>
            <w:tcW w:w="1417" w:type="dxa"/>
            <w:shd w:val="clear" w:color="auto" w:fill="5B9BD5"/>
            <w:tcMar>
              <w:top w:w="9" w:type="dxa"/>
              <w:left w:w="9" w:type="dxa"/>
              <w:bottom w:w="0" w:type="dxa"/>
              <w:right w:w="9" w:type="dxa"/>
            </w:tcMar>
            <w:vAlign w:val="center"/>
            <w:hideMark/>
          </w:tcPr>
          <w:p w:rsidR="009E0C12" w:rsidRPr="001C50CE" w:rsidRDefault="009E0C12" w:rsidP="009E0C12">
            <w:pPr>
              <w:spacing w:after="0" w:line="240" w:lineRule="auto"/>
              <w:jc w:val="center"/>
              <w:rPr>
                <w:rFonts w:ascii="Arial" w:hAnsi="Arial" w:cs="Arial"/>
                <w:color w:val="FFFFFF" w:themeColor="background1"/>
                <w:sz w:val="16"/>
                <w:szCs w:val="18"/>
                <w:lang w:val="es-MX"/>
              </w:rPr>
            </w:pPr>
            <w:r w:rsidRPr="001C50CE">
              <w:rPr>
                <w:rFonts w:ascii="Arial" w:hAnsi="Arial" w:cs="Arial"/>
                <w:b/>
                <w:bCs/>
                <w:color w:val="FFFFFF" w:themeColor="background1"/>
                <w:sz w:val="16"/>
                <w:szCs w:val="18"/>
              </w:rPr>
              <w:t>Actividad</w:t>
            </w:r>
          </w:p>
        </w:tc>
        <w:tc>
          <w:tcPr>
            <w:tcW w:w="911" w:type="dxa"/>
            <w:shd w:val="clear" w:color="auto" w:fill="5B9BD5"/>
            <w:tcMar>
              <w:top w:w="9" w:type="dxa"/>
              <w:left w:w="9" w:type="dxa"/>
              <w:bottom w:w="0" w:type="dxa"/>
              <w:right w:w="9" w:type="dxa"/>
            </w:tcMar>
            <w:vAlign w:val="center"/>
            <w:hideMark/>
          </w:tcPr>
          <w:p w:rsidR="009E0C12" w:rsidRPr="001C50CE" w:rsidRDefault="009E0C12" w:rsidP="009E0C12">
            <w:pPr>
              <w:spacing w:after="0" w:line="240" w:lineRule="auto"/>
              <w:jc w:val="center"/>
              <w:rPr>
                <w:rFonts w:ascii="Arial" w:hAnsi="Arial" w:cs="Arial"/>
                <w:b/>
                <w:bCs/>
                <w:color w:val="FFFFFF" w:themeColor="background1"/>
                <w:sz w:val="16"/>
                <w:szCs w:val="18"/>
              </w:rPr>
            </w:pPr>
            <w:r w:rsidRPr="001C50CE">
              <w:rPr>
                <w:rFonts w:ascii="Arial" w:hAnsi="Arial" w:cs="Arial"/>
                <w:b/>
                <w:bCs/>
                <w:color w:val="FFFFFF" w:themeColor="background1"/>
                <w:sz w:val="16"/>
                <w:szCs w:val="18"/>
              </w:rPr>
              <w:t>Recursos</w:t>
            </w:r>
          </w:p>
          <w:p w:rsidR="003C0CB2" w:rsidRDefault="00AC4DA4" w:rsidP="009E0C12">
            <w:pPr>
              <w:spacing w:after="0" w:line="240" w:lineRule="auto"/>
              <w:jc w:val="center"/>
              <w:rPr>
                <w:rFonts w:ascii="Arial" w:hAnsi="Arial" w:cs="Arial"/>
                <w:b/>
                <w:bCs/>
                <w:color w:val="FFFFFF" w:themeColor="background1"/>
                <w:sz w:val="16"/>
                <w:szCs w:val="18"/>
              </w:rPr>
            </w:pPr>
            <w:r w:rsidRPr="001C50CE">
              <w:rPr>
                <w:rFonts w:ascii="Arial" w:hAnsi="Arial" w:cs="Arial"/>
                <w:b/>
                <w:bCs/>
                <w:color w:val="FFFFFF" w:themeColor="background1"/>
                <w:sz w:val="16"/>
                <w:szCs w:val="18"/>
              </w:rPr>
              <w:t>millones</w:t>
            </w:r>
          </w:p>
          <w:p w:rsidR="00AC4DA4" w:rsidRPr="001C50CE" w:rsidRDefault="003C0CB2" w:rsidP="009E0C12">
            <w:pPr>
              <w:spacing w:after="0" w:line="240" w:lineRule="auto"/>
              <w:jc w:val="center"/>
              <w:rPr>
                <w:rFonts w:ascii="Arial" w:hAnsi="Arial" w:cs="Arial"/>
                <w:color w:val="FFFFFF" w:themeColor="background1"/>
                <w:sz w:val="16"/>
                <w:szCs w:val="18"/>
                <w:lang w:val="es-MX"/>
              </w:rPr>
            </w:pPr>
            <w:r>
              <w:rPr>
                <w:rFonts w:ascii="Arial" w:hAnsi="Arial" w:cs="Arial"/>
                <w:b/>
                <w:bCs/>
                <w:color w:val="FFFFFF" w:themeColor="background1"/>
                <w:sz w:val="16"/>
                <w:szCs w:val="18"/>
              </w:rPr>
              <w:t>$</w:t>
            </w:r>
          </w:p>
        </w:tc>
        <w:tc>
          <w:tcPr>
            <w:tcW w:w="544" w:type="dxa"/>
            <w:shd w:val="clear" w:color="auto" w:fill="5B9BD5"/>
            <w:tcMar>
              <w:top w:w="9" w:type="dxa"/>
              <w:left w:w="9" w:type="dxa"/>
              <w:bottom w:w="0" w:type="dxa"/>
              <w:right w:w="9" w:type="dxa"/>
            </w:tcMar>
            <w:vAlign w:val="center"/>
            <w:hideMark/>
          </w:tcPr>
          <w:p w:rsidR="009E0C12" w:rsidRPr="001C50CE" w:rsidRDefault="009E0C12" w:rsidP="009E0C12">
            <w:pPr>
              <w:spacing w:after="0" w:line="240" w:lineRule="auto"/>
              <w:jc w:val="center"/>
              <w:rPr>
                <w:rFonts w:ascii="Arial" w:hAnsi="Arial" w:cs="Arial"/>
                <w:color w:val="FFFFFF" w:themeColor="background1"/>
                <w:sz w:val="16"/>
                <w:szCs w:val="18"/>
                <w:lang w:val="es-MX"/>
              </w:rPr>
            </w:pPr>
            <w:r w:rsidRPr="001C50CE">
              <w:rPr>
                <w:rFonts w:ascii="Arial" w:hAnsi="Arial" w:cs="Arial"/>
                <w:b/>
                <w:bCs/>
                <w:color w:val="FFFFFF" w:themeColor="background1"/>
                <w:sz w:val="16"/>
                <w:szCs w:val="18"/>
              </w:rPr>
              <w:t>Meta</w:t>
            </w:r>
          </w:p>
        </w:tc>
        <w:tc>
          <w:tcPr>
            <w:tcW w:w="837" w:type="dxa"/>
            <w:shd w:val="clear" w:color="auto" w:fill="5B9BD5"/>
            <w:tcMar>
              <w:top w:w="9" w:type="dxa"/>
              <w:left w:w="9" w:type="dxa"/>
              <w:bottom w:w="0" w:type="dxa"/>
              <w:right w:w="9" w:type="dxa"/>
            </w:tcMar>
            <w:vAlign w:val="center"/>
            <w:hideMark/>
          </w:tcPr>
          <w:p w:rsidR="009E0C12" w:rsidRDefault="009E0C12" w:rsidP="009E0C12">
            <w:pPr>
              <w:spacing w:after="0" w:line="240" w:lineRule="auto"/>
              <w:jc w:val="center"/>
              <w:rPr>
                <w:rFonts w:ascii="Arial" w:hAnsi="Arial" w:cs="Arial"/>
                <w:b/>
                <w:bCs/>
                <w:color w:val="FFFFFF" w:themeColor="background1"/>
                <w:sz w:val="16"/>
                <w:szCs w:val="18"/>
              </w:rPr>
            </w:pPr>
            <w:r w:rsidRPr="001C50CE">
              <w:rPr>
                <w:rFonts w:ascii="Arial" w:hAnsi="Arial" w:cs="Arial"/>
                <w:b/>
                <w:bCs/>
                <w:color w:val="FFFFFF" w:themeColor="background1"/>
                <w:sz w:val="16"/>
                <w:szCs w:val="18"/>
              </w:rPr>
              <w:t>Porcentaje de avance</w:t>
            </w:r>
          </w:p>
          <w:p w:rsidR="008E2124" w:rsidRPr="001C50CE" w:rsidRDefault="008E2124" w:rsidP="009E0C12">
            <w:pPr>
              <w:spacing w:after="0" w:line="240" w:lineRule="auto"/>
              <w:jc w:val="center"/>
              <w:rPr>
                <w:rFonts w:ascii="Arial" w:hAnsi="Arial" w:cs="Arial"/>
                <w:color w:val="FFFFFF" w:themeColor="background1"/>
                <w:sz w:val="16"/>
                <w:szCs w:val="18"/>
                <w:lang w:val="es-MX"/>
              </w:rPr>
            </w:pPr>
            <w:r>
              <w:rPr>
                <w:rFonts w:ascii="Arial" w:hAnsi="Arial" w:cs="Arial"/>
                <w:b/>
                <w:bCs/>
                <w:color w:val="FFFFFF" w:themeColor="background1"/>
                <w:sz w:val="16"/>
                <w:szCs w:val="18"/>
              </w:rPr>
              <w:t>%</w:t>
            </w:r>
          </w:p>
        </w:tc>
        <w:tc>
          <w:tcPr>
            <w:tcW w:w="3387" w:type="dxa"/>
            <w:shd w:val="clear" w:color="auto" w:fill="5B9BD5"/>
            <w:tcMar>
              <w:top w:w="9" w:type="dxa"/>
              <w:left w:w="9" w:type="dxa"/>
              <w:bottom w:w="0" w:type="dxa"/>
              <w:right w:w="9" w:type="dxa"/>
            </w:tcMar>
            <w:vAlign w:val="center"/>
            <w:hideMark/>
          </w:tcPr>
          <w:p w:rsidR="009E0C12" w:rsidRPr="001C50CE" w:rsidRDefault="000A79A2" w:rsidP="000A79A2">
            <w:pPr>
              <w:spacing w:after="0" w:line="240" w:lineRule="auto"/>
              <w:jc w:val="center"/>
              <w:rPr>
                <w:rFonts w:ascii="Arial" w:hAnsi="Arial" w:cs="Arial"/>
                <w:color w:val="FFFFFF" w:themeColor="background1"/>
                <w:sz w:val="16"/>
                <w:szCs w:val="18"/>
                <w:lang w:val="es-MX"/>
              </w:rPr>
            </w:pPr>
            <w:r w:rsidRPr="001C50CE">
              <w:rPr>
                <w:rFonts w:ascii="Arial" w:hAnsi="Arial" w:cs="Arial"/>
                <w:b/>
                <w:bCs/>
                <w:color w:val="FFFFFF" w:themeColor="background1"/>
                <w:sz w:val="16"/>
                <w:szCs w:val="18"/>
              </w:rPr>
              <w:t>Logro a 27 de septiembre</w:t>
            </w:r>
            <w:r w:rsidR="009E0C12" w:rsidRPr="001C50CE">
              <w:rPr>
                <w:rFonts w:ascii="Arial" w:hAnsi="Arial" w:cs="Arial"/>
                <w:b/>
                <w:bCs/>
                <w:color w:val="FFFFFF" w:themeColor="background1"/>
                <w:sz w:val="16"/>
                <w:szCs w:val="18"/>
              </w:rPr>
              <w:t xml:space="preserve"> de 2019</w:t>
            </w:r>
          </w:p>
        </w:tc>
        <w:tc>
          <w:tcPr>
            <w:tcW w:w="2552" w:type="dxa"/>
            <w:shd w:val="clear" w:color="auto" w:fill="5B9BD5"/>
            <w:tcMar>
              <w:top w:w="9" w:type="dxa"/>
              <w:left w:w="9" w:type="dxa"/>
              <w:bottom w:w="0" w:type="dxa"/>
              <w:right w:w="9" w:type="dxa"/>
            </w:tcMar>
            <w:vAlign w:val="center"/>
            <w:hideMark/>
          </w:tcPr>
          <w:p w:rsidR="009E0C12" w:rsidRPr="001C50CE" w:rsidRDefault="009E0C12" w:rsidP="009E0C12">
            <w:pPr>
              <w:spacing w:after="0" w:line="240" w:lineRule="auto"/>
              <w:jc w:val="center"/>
              <w:rPr>
                <w:rFonts w:ascii="Arial" w:hAnsi="Arial" w:cs="Arial"/>
                <w:color w:val="FFFFFF" w:themeColor="background1"/>
                <w:sz w:val="16"/>
                <w:szCs w:val="18"/>
                <w:lang w:val="es-MX"/>
              </w:rPr>
            </w:pPr>
            <w:r w:rsidRPr="001C50CE">
              <w:rPr>
                <w:rFonts w:ascii="Arial" w:hAnsi="Arial" w:cs="Arial"/>
                <w:b/>
                <w:bCs/>
                <w:color w:val="FFFFFF" w:themeColor="background1"/>
                <w:sz w:val="16"/>
                <w:szCs w:val="18"/>
              </w:rPr>
              <w:t>Dificultad</w:t>
            </w:r>
          </w:p>
        </w:tc>
      </w:tr>
      <w:tr w:rsidR="000A79A2" w:rsidRPr="009E0C12" w:rsidTr="006B048B">
        <w:trPr>
          <w:trHeight w:val="1140"/>
        </w:trPr>
        <w:tc>
          <w:tcPr>
            <w:tcW w:w="270" w:type="dxa"/>
            <w:vMerge w:val="restart"/>
            <w:shd w:val="clear" w:color="auto" w:fill="DEEAF6" w:themeFill="accent5" w:themeFillTint="33"/>
            <w:tcMar>
              <w:top w:w="9" w:type="dxa"/>
              <w:left w:w="9" w:type="dxa"/>
              <w:bottom w:w="0" w:type="dxa"/>
              <w:right w:w="9" w:type="dxa"/>
            </w:tcMar>
            <w:vAlign w:val="center"/>
            <w:hideMark/>
          </w:tcPr>
          <w:p w:rsidR="000A79A2" w:rsidRPr="009E0C12" w:rsidRDefault="000A79A2" w:rsidP="009E0C12">
            <w:pPr>
              <w:spacing w:after="0" w:line="240" w:lineRule="auto"/>
              <w:jc w:val="both"/>
              <w:rPr>
                <w:rFonts w:ascii="Arial" w:hAnsi="Arial" w:cs="Arial"/>
                <w:sz w:val="18"/>
                <w:szCs w:val="18"/>
                <w:lang w:val="es-MX"/>
              </w:rPr>
            </w:pPr>
            <w:r w:rsidRPr="009E0C12">
              <w:rPr>
                <w:rFonts w:ascii="Arial" w:hAnsi="Arial" w:cs="Arial"/>
                <w:sz w:val="18"/>
                <w:szCs w:val="18"/>
              </w:rPr>
              <w:t>1</w:t>
            </w:r>
          </w:p>
        </w:tc>
        <w:tc>
          <w:tcPr>
            <w:tcW w:w="1417" w:type="dxa"/>
            <w:vMerge w:val="restart"/>
            <w:shd w:val="clear" w:color="auto" w:fill="DEEAF6" w:themeFill="accent5" w:themeFillTint="33"/>
            <w:tcMar>
              <w:top w:w="9" w:type="dxa"/>
              <w:left w:w="9" w:type="dxa"/>
              <w:bottom w:w="0" w:type="dxa"/>
              <w:right w:w="9" w:type="dxa"/>
            </w:tcMar>
            <w:vAlign w:val="center"/>
            <w:hideMark/>
          </w:tcPr>
          <w:p w:rsidR="000A79A2" w:rsidRPr="009E0C12" w:rsidRDefault="000A79A2" w:rsidP="006B048B">
            <w:pPr>
              <w:spacing w:after="0" w:line="240" w:lineRule="auto"/>
              <w:rPr>
                <w:rFonts w:ascii="Arial" w:hAnsi="Arial" w:cs="Arial"/>
                <w:sz w:val="18"/>
                <w:szCs w:val="18"/>
                <w:lang w:val="es-MX"/>
              </w:rPr>
            </w:pPr>
            <w:r w:rsidRPr="006B048B">
              <w:rPr>
                <w:rFonts w:ascii="Arial" w:hAnsi="Arial" w:cs="Arial"/>
                <w:i/>
                <w:sz w:val="18"/>
                <w:szCs w:val="18"/>
              </w:rPr>
              <w:t>Software</w:t>
            </w:r>
            <w:r w:rsidRPr="000A79A2">
              <w:rPr>
                <w:rFonts w:ascii="Arial" w:hAnsi="Arial" w:cs="Arial"/>
                <w:sz w:val="18"/>
                <w:szCs w:val="18"/>
              </w:rPr>
              <w:t xml:space="preserve"> de </w:t>
            </w:r>
            <w:r w:rsidR="003C0CB2">
              <w:rPr>
                <w:rFonts w:ascii="Arial" w:hAnsi="Arial" w:cs="Arial"/>
                <w:sz w:val="18"/>
                <w:szCs w:val="18"/>
              </w:rPr>
              <w:t>N</w:t>
            </w:r>
            <w:r w:rsidRPr="000A79A2">
              <w:rPr>
                <w:rFonts w:ascii="Arial" w:hAnsi="Arial" w:cs="Arial"/>
                <w:sz w:val="18"/>
                <w:szCs w:val="18"/>
              </w:rPr>
              <w:t>ómina SIGEP, debidamente parametrizado e implementado, para garantizar el adecuado pago de la nómina y disminuir los errores del actual sistema</w:t>
            </w:r>
          </w:p>
        </w:tc>
        <w:tc>
          <w:tcPr>
            <w:tcW w:w="911" w:type="dxa"/>
            <w:vMerge w:val="restart"/>
            <w:shd w:val="clear" w:color="auto" w:fill="DEEAF6" w:themeFill="accent5" w:themeFillTint="33"/>
            <w:tcMar>
              <w:top w:w="9" w:type="dxa"/>
              <w:left w:w="9" w:type="dxa"/>
              <w:bottom w:w="0" w:type="dxa"/>
              <w:right w:w="9" w:type="dxa"/>
            </w:tcMar>
            <w:vAlign w:val="center"/>
            <w:hideMark/>
          </w:tcPr>
          <w:p w:rsidR="000A79A2" w:rsidRPr="009E0C12" w:rsidRDefault="000A79A2" w:rsidP="003C0CB2">
            <w:pPr>
              <w:spacing w:after="0" w:line="240" w:lineRule="auto"/>
              <w:jc w:val="center"/>
              <w:rPr>
                <w:rFonts w:ascii="Arial" w:hAnsi="Arial" w:cs="Arial"/>
                <w:sz w:val="18"/>
                <w:szCs w:val="18"/>
                <w:lang w:val="es-MX"/>
              </w:rPr>
            </w:pPr>
            <w:r w:rsidRPr="009E0C12">
              <w:rPr>
                <w:rFonts w:ascii="Arial" w:hAnsi="Arial" w:cs="Arial"/>
                <w:sz w:val="18"/>
                <w:szCs w:val="18"/>
              </w:rPr>
              <w:t>315</w:t>
            </w:r>
          </w:p>
        </w:tc>
        <w:tc>
          <w:tcPr>
            <w:tcW w:w="544" w:type="dxa"/>
            <w:vMerge w:val="restart"/>
            <w:shd w:val="clear" w:color="auto" w:fill="DEEAF6" w:themeFill="accent5" w:themeFillTint="33"/>
            <w:tcMar>
              <w:top w:w="9" w:type="dxa"/>
              <w:left w:w="9" w:type="dxa"/>
              <w:bottom w:w="0" w:type="dxa"/>
              <w:right w:w="9" w:type="dxa"/>
            </w:tcMar>
            <w:vAlign w:val="center"/>
            <w:hideMark/>
          </w:tcPr>
          <w:p w:rsidR="000A79A2" w:rsidRPr="009E0C12" w:rsidRDefault="000A79A2" w:rsidP="003C0CB2">
            <w:pPr>
              <w:spacing w:after="0" w:line="240" w:lineRule="auto"/>
              <w:jc w:val="center"/>
              <w:rPr>
                <w:rFonts w:ascii="Arial" w:hAnsi="Arial" w:cs="Arial"/>
                <w:sz w:val="18"/>
                <w:szCs w:val="18"/>
                <w:lang w:val="es-MX"/>
              </w:rPr>
            </w:pPr>
            <w:r w:rsidRPr="009E0C12">
              <w:rPr>
                <w:rFonts w:ascii="Arial" w:hAnsi="Arial" w:cs="Arial"/>
                <w:sz w:val="18"/>
                <w:szCs w:val="18"/>
              </w:rPr>
              <w:t>1</w:t>
            </w:r>
          </w:p>
        </w:tc>
        <w:tc>
          <w:tcPr>
            <w:tcW w:w="837" w:type="dxa"/>
            <w:shd w:val="clear" w:color="auto" w:fill="DEEAF6" w:themeFill="accent5" w:themeFillTint="33"/>
            <w:tcMar>
              <w:top w:w="9" w:type="dxa"/>
              <w:left w:w="9" w:type="dxa"/>
              <w:bottom w:w="0" w:type="dxa"/>
              <w:right w:w="9" w:type="dxa"/>
            </w:tcMar>
            <w:vAlign w:val="center"/>
            <w:hideMark/>
          </w:tcPr>
          <w:p w:rsidR="000A79A2" w:rsidRPr="009E0C12" w:rsidRDefault="000A79A2" w:rsidP="00BB107B">
            <w:pPr>
              <w:spacing w:after="0" w:line="240" w:lineRule="auto"/>
              <w:jc w:val="center"/>
              <w:rPr>
                <w:rFonts w:ascii="Arial" w:hAnsi="Arial" w:cs="Arial"/>
                <w:sz w:val="18"/>
                <w:szCs w:val="18"/>
                <w:lang w:val="es-MX"/>
              </w:rPr>
            </w:pPr>
            <w:r w:rsidRPr="009E0C12">
              <w:rPr>
                <w:rFonts w:ascii="Arial" w:hAnsi="Arial" w:cs="Arial"/>
                <w:sz w:val="18"/>
                <w:szCs w:val="18"/>
              </w:rPr>
              <w:t>100</w:t>
            </w:r>
          </w:p>
        </w:tc>
        <w:tc>
          <w:tcPr>
            <w:tcW w:w="3387" w:type="dxa"/>
            <w:shd w:val="clear" w:color="auto" w:fill="DEEAF6" w:themeFill="accent5" w:themeFillTint="33"/>
            <w:tcMar>
              <w:top w:w="9" w:type="dxa"/>
              <w:left w:w="9" w:type="dxa"/>
              <w:bottom w:w="0" w:type="dxa"/>
              <w:right w:w="9" w:type="dxa"/>
            </w:tcMar>
            <w:vAlign w:val="center"/>
            <w:hideMark/>
          </w:tcPr>
          <w:p w:rsidR="000A79A2" w:rsidRPr="009E0C12" w:rsidRDefault="000A79A2" w:rsidP="006B048B">
            <w:pPr>
              <w:spacing w:after="0" w:line="240" w:lineRule="auto"/>
              <w:rPr>
                <w:rFonts w:ascii="Arial" w:hAnsi="Arial" w:cs="Arial"/>
                <w:sz w:val="18"/>
                <w:szCs w:val="18"/>
                <w:lang w:val="es-MX"/>
              </w:rPr>
            </w:pPr>
            <w:r w:rsidRPr="009E0C12">
              <w:rPr>
                <w:rFonts w:ascii="Arial" w:hAnsi="Arial" w:cs="Arial"/>
                <w:sz w:val="18"/>
                <w:szCs w:val="18"/>
              </w:rPr>
              <w:t>Contrato 214 de 2019</w:t>
            </w:r>
            <w:r w:rsidR="00BB107B">
              <w:rPr>
                <w:rFonts w:ascii="Arial" w:hAnsi="Arial" w:cs="Arial"/>
                <w:sz w:val="18"/>
                <w:szCs w:val="18"/>
              </w:rPr>
              <w:t xml:space="preserve">. </w:t>
            </w:r>
            <w:r w:rsidRPr="009E0C12">
              <w:rPr>
                <w:rFonts w:ascii="Arial" w:hAnsi="Arial" w:cs="Arial"/>
                <w:sz w:val="18"/>
                <w:szCs w:val="18"/>
              </w:rPr>
              <w:t>Aplicativo SIGEP por $286.000.000</w:t>
            </w:r>
            <w:r w:rsidR="00804B9D">
              <w:rPr>
                <w:rFonts w:ascii="Arial" w:hAnsi="Arial" w:cs="Arial"/>
                <w:sz w:val="18"/>
                <w:szCs w:val="18"/>
              </w:rPr>
              <w:t xml:space="preserve"> </w:t>
            </w:r>
            <w:r w:rsidRPr="009E0C12">
              <w:rPr>
                <w:rFonts w:ascii="Arial" w:hAnsi="Arial" w:cs="Arial"/>
                <w:sz w:val="18"/>
                <w:szCs w:val="18"/>
              </w:rPr>
              <w:t>($</w:t>
            </w:r>
            <w:r w:rsidRPr="006B048B">
              <w:rPr>
                <w:rFonts w:ascii="Arial" w:hAnsi="Arial" w:cs="Arial"/>
                <w:color w:val="00B050"/>
                <w:sz w:val="18"/>
                <w:szCs w:val="18"/>
              </w:rPr>
              <w:t>29.000.000 de ahorro con el contratista</w:t>
            </w:r>
            <w:r w:rsidRPr="009E0C12">
              <w:rPr>
                <w:rFonts w:ascii="Arial" w:hAnsi="Arial" w:cs="Arial"/>
                <w:sz w:val="18"/>
                <w:szCs w:val="18"/>
              </w:rPr>
              <w:t>)</w:t>
            </w:r>
          </w:p>
        </w:tc>
        <w:tc>
          <w:tcPr>
            <w:tcW w:w="2552" w:type="dxa"/>
            <w:shd w:val="clear" w:color="auto" w:fill="DEEAF6" w:themeFill="accent5" w:themeFillTint="33"/>
            <w:tcMar>
              <w:top w:w="9" w:type="dxa"/>
              <w:left w:w="9" w:type="dxa"/>
              <w:bottom w:w="0" w:type="dxa"/>
              <w:right w:w="9" w:type="dxa"/>
            </w:tcMar>
            <w:vAlign w:val="center"/>
            <w:hideMark/>
          </w:tcPr>
          <w:p w:rsidR="000A79A2" w:rsidRPr="009E0C12" w:rsidRDefault="000A79A2" w:rsidP="006B048B">
            <w:pPr>
              <w:spacing w:after="0" w:line="240" w:lineRule="auto"/>
              <w:rPr>
                <w:rFonts w:ascii="Arial" w:hAnsi="Arial" w:cs="Arial"/>
                <w:sz w:val="18"/>
                <w:szCs w:val="18"/>
                <w:lang w:val="es-MX"/>
              </w:rPr>
            </w:pPr>
          </w:p>
        </w:tc>
      </w:tr>
      <w:tr w:rsidR="000A79A2" w:rsidRPr="009E0C12" w:rsidTr="006B048B">
        <w:trPr>
          <w:trHeight w:val="192"/>
        </w:trPr>
        <w:tc>
          <w:tcPr>
            <w:tcW w:w="0" w:type="auto"/>
            <w:vMerge/>
            <w:shd w:val="clear" w:color="auto" w:fill="DEEAF6" w:themeFill="accent5" w:themeFillTint="33"/>
            <w:vAlign w:val="center"/>
            <w:hideMark/>
          </w:tcPr>
          <w:p w:rsidR="000A79A2" w:rsidRPr="009E0C12" w:rsidRDefault="000A79A2" w:rsidP="009E0C12">
            <w:pPr>
              <w:spacing w:after="0" w:line="240" w:lineRule="auto"/>
              <w:jc w:val="both"/>
              <w:rPr>
                <w:rFonts w:ascii="Arial" w:hAnsi="Arial" w:cs="Arial"/>
                <w:sz w:val="18"/>
                <w:szCs w:val="18"/>
                <w:lang w:val="es-MX"/>
              </w:rPr>
            </w:pPr>
          </w:p>
        </w:tc>
        <w:tc>
          <w:tcPr>
            <w:tcW w:w="1417" w:type="dxa"/>
            <w:vMerge/>
            <w:shd w:val="clear" w:color="auto" w:fill="DEEAF6" w:themeFill="accent5" w:themeFillTint="33"/>
            <w:vAlign w:val="center"/>
            <w:hideMark/>
          </w:tcPr>
          <w:p w:rsidR="000A79A2" w:rsidRPr="009E0C12" w:rsidRDefault="000A79A2" w:rsidP="006B048B">
            <w:pPr>
              <w:spacing w:after="0" w:line="240" w:lineRule="auto"/>
              <w:rPr>
                <w:rFonts w:ascii="Arial" w:hAnsi="Arial" w:cs="Arial"/>
                <w:sz w:val="18"/>
                <w:szCs w:val="18"/>
                <w:lang w:val="es-MX"/>
              </w:rPr>
            </w:pPr>
          </w:p>
        </w:tc>
        <w:tc>
          <w:tcPr>
            <w:tcW w:w="911" w:type="dxa"/>
            <w:vMerge/>
            <w:shd w:val="clear" w:color="auto" w:fill="DEEAF6" w:themeFill="accent5" w:themeFillTint="33"/>
            <w:vAlign w:val="center"/>
            <w:hideMark/>
          </w:tcPr>
          <w:p w:rsidR="000A79A2" w:rsidRPr="009E0C12" w:rsidRDefault="000A79A2" w:rsidP="006B048B">
            <w:pPr>
              <w:spacing w:after="0" w:line="240" w:lineRule="auto"/>
              <w:jc w:val="center"/>
              <w:rPr>
                <w:rFonts w:ascii="Arial" w:hAnsi="Arial" w:cs="Arial"/>
                <w:sz w:val="18"/>
                <w:szCs w:val="18"/>
                <w:lang w:val="es-MX"/>
              </w:rPr>
            </w:pPr>
          </w:p>
        </w:tc>
        <w:tc>
          <w:tcPr>
            <w:tcW w:w="544" w:type="dxa"/>
            <w:vMerge/>
            <w:shd w:val="clear" w:color="auto" w:fill="DEEAF6" w:themeFill="accent5" w:themeFillTint="33"/>
            <w:tcMar>
              <w:top w:w="9" w:type="dxa"/>
              <w:left w:w="9" w:type="dxa"/>
              <w:bottom w:w="0" w:type="dxa"/>
              <w:right w:w="9" w:type="dxa"/>
            </w:tcMar>
            <w:vAlign w:val="center"/>
            <w:hideMark/>
          </w:tcPr>
          <w:p w:rsidR="000A79A2" w:rsidRPr="009E0C12" w:rsidRDefault="000A79A2">
            <w:pPr>
              <w:spacing w:after="0" w:line="240" w:lineRule="auto"/>
              <w:jc w:val="center"/>
              <w:rPr>
                <w:rFonts w:ascii="Arial" w:hAnsi="Arial" w:cs="Arial"/>
                <w:sz w:val="18"/>
                <w:szCs w:val="18"/>
                <w:lang w:val="es-MX"/>
              </w:rPr>
            </w:pPr>
          </w:p>
        </w:tc>
        <w:tc>
          <w:tcPr>
            <w:tcW w:w="837" w:type="dxa"/>
            <w:shd w:val="clear" w:color="auto" w:fill="DEEAF6" w:themeFill="accent5" w:themeFillTint="33"/>
            <w:tcMar>
              <w:top w:w="9" w:type="dxa"/>
              <w:left w:w="9" w:type="dxa"/>
              <w:bottom w:w="0" w:type="dxa"/>
              <w:right w:w="9" w:type="dxa"/>
            </w:tcMar>
            <w:vAlign w:val="center"/>
            <w:hideMark/>
          </w:tcPr>
          <w:p w:rsidR="000A79A2" w:rsidRPr="009E0C12" w:rsidRDefault="000A79A2" w:rsidP="00BB107B">
            <w:pPr>
              <w:spacing w:after="0" w:line="240" w:lineRule="auto"/>
              <w:jc w:val="center"/>
              <w:rPr>
                <w:rFonts w:ascii="Arial" w:hAnsi="Arial" w:cs="Arial"/>
                <w:sz w:val="18"/>
                <w:szCs w:val="18"/>
                <w:lang w:val="es-MX"/>
              </w:rPr>
            </w:pPr>
            <w:r>
              <w:rPr>
                <w:rFonts w:ascii="Arial" w:hAnsi="Arial" w:cs="Arial"/>
                <w:sz w:val="18"/>
                <w:szCs w:val="18"/>
              </w:rPr>
              <w:t>95</w:t>
            </w:r>
          </w:p>
        </w:tc>
        <w:tc>
          <w:tcPr>
            <w:tcW w:w="3387" w:type="dxa"/>
            <w:shd w:val="clear" w:color="auto" w:fill="DEEAF6" w:themeFill="accent5" w:themeFillTint="33"/>
            <w:tcMar>
              <w:top w:w="9" w:type="dxa"/>
              <w:left w:w="9" w:type="dxa"/>
              <w:bottom w:w="0" w:type="dxa"/>
              <w:right w:w="9" w:type="dxa"/>
            </w:tcMar>
            <w:vAlign w:val="center"/>
            <w:hideMark/>
          </w:tcPr>
          <w:p w:rsidR="000A79A2" w:rsidRPr="009E0C12" w:rsidRDefault="000A79A2" w:rsidP="006B048B">
            <w:pPr>
              <w:spacing w:after="0" w:line="240" w:lineRule="auto"/>
              <w:rPr>
                <w:rFonts w:ascii="Arial" w:hAnsi="Arial" w:cs="Arial"/>
                <w:sz w:val="18"/>
                <w:szCs w:val="18"/>
                <w:lang w:val="es-MX"/>
              </w:rPr>
            </w:pPr>
            <w:r w:rsidRPr="009E0C12">
              <w:rPr>
                <w:rFonts w:ascii="Arial" w:hAnsi="Arial" w:cs="Arial"/>
                <w:sz w:val="18"/>
                <w:szCs w:val="18"/>
              </w:rPr>
              <w:t xml:space="preserve"> Fase de migración y carga de información</w:t>
            </w:r>
          </w:p>
        </w:tc>
        <w:tc>
          <w:tcPr>
            <w:tcW w:w="2552" w:type="dxa"/>
            <w:shd w:val="clear" w:color="auto" w:fill="DEEAF6" w:themeFill="accent5" w:themeFillTint="33"/>
            <w:tcMar>
              <w:top w:w="9" w:type="dxa"/>
              <w:left w:w="9" w:type="dxa"/>
              <w:bottom w:w="0" w:type="dxa"/>
              <w:right w:w="9" w:type="dxa"/>
            </w:tcMar>
            <w:vAlign w:val="center"/>
            <w:hideMark/>
          </w:tcPr>
          <w:p w:rsidR="000A79A2" w:rsidRPr="009E0C12" w:rsidRDefault="000A79A2" w:rsidP="006B048B">
            <w:pPr>
              <w:spacing w:after="0" w:line="240" w:lineRule="auto"/>
              <w:rPr>
                <w:rFonts w:ascii="Arial" w:hAnsi="Arial" w:cs="Arial"/>
                <w:sz w:val="18"/>
                <w:szCs w:val="18"/>
                <w:lang w:val="es-MX"/>
              </w:rPr>
            </w:pPr>
          </w:p>
        </w:tc>
      </w:tr>
      <w:tr w:rsidR="000A79A2" w:rsidRPr="009E0C12" w:rsidTr="006B048B">
        <w:trPr>
          <w:trHeight w:val="184"/>
        </w:trPr>
        <w:tc>
          <w:tcPr>
            <w:tcW w:w="0" w:type="auto"/>
            <w:vMerge/>
            <w:shd w:val="clear" w:color="auto" w:fill="DEEAF6" w:themeFill="accent5" w:themeFillTint="33"/>
            <w:vAlign w:val="center"/>
          </w:tcPr>
          <w:p w:rsidR="000A79A2" w:rsidRPr="009E0C12" w:rsidRDefault="000A79A2" w:rsidP="000A79A2">
            <w:pPr>
              <w:spacing w:after="0" w:line="240" w:lineRule="auto"/>
              <w:jc w:val="both"/>
              <w:rPr>
                <w:rFonts w:ascii="Arial" w:hAnsi="Arial" w:cs="Arial"/>
                <w:sz w:val="18"/>
                <w:szCs w:val="18"/>
                <w:lang w:val="es-MX"/>
              </w:rPr>
            </w:pPr>
          </w:p>
        </w:tc>
        <w:tc>
          <w:tcPr>
            <w:tcW w:w="1417" w:type="dxa"/>
            <w:vMerge/>
            <w:shd w:val="clear" w:color="auto" w:fill="DEEAF6" w:themeFill="accent5" w:themeFillTint="33"/>
            <w:vAlign w:val="center"/>
          </w:tcPr>
          <w:p w:rsidR="000A79A2" w:rsidRPr="009E0C12" w:rsidRDefault="000A79A2" w:rsidP="006B048B">
            <w:pPr>
              <w:spacing w:after="0" w:line="240" w:lineRule="auto"/>
              <w:rPr>
                <w:rFonts w:ascii="Arial" w:hAnsi="Arial" w:cs="Arial"/>
                <w:sz w:val="18"/>
                <w:szCs w:val="18"/>
                <w:lang w:val="es-MX"/>
              </w:rPr>
            </w:pPr>
          </w:p>
        </w:tc>
        <w:tc>
          <w:tcPr>
            <w:tcW w:w="911" w:type="dxa"/>
            <w:vMerge/>
            <w:shd w:val="clear" w:color="auto" w:fill="DEEAF6" w:themeFill="accent5" w:themeFillTint="33"/>
            <w:vAlign w:val="center"/>
          </w:tcPr>
          <w:p w:rsidR="000A79A2" w:rsidRPr="009E0C12" w:rsidRDefault="000A79A2" w:rsidP="006B048B">
            <w:pPr>
              <w:spacing w:after="0" w:line="240" w:lineRule="auto"/>
              <w:jc w:val="center"/>
              <w:rPr>
                <w:rFonts w:ascii="Arial" w:hAnsi="Arial" w:cs="Arial"/>
                <w:sz w:val="18"/>
                <w:szCs w:val="18"/>
                <w:lang w:val="es-MX"/>
              </w:rPr>
            </w:pPr>
          </w:p>
        </w:tc>
        <w:tc>
          <w:tcPr>
            <w:tcW w:w="544" w:type="dxa"/>
            <w:vMerge/>
            <w:shd w:val="clear" w:color="auto" w:fill="DEEAF6" w:themeFill="accent5" w:themeFillTint="33"/>
            <w:tcMar>
              <w:top w:w="9" w:type="dxa"/>
              <w:left w:w="9" w:type="dxa"/>
              <w:bottom w:w="0" w:type="dxa"/>
              <w:right w:w="9" w:type="dxa"/>
            </w:tcMar>
            <w:vAlign w:val="center"/>
          </w:tcPr>
          <w:p w:rsidR="000A79A2" w:rsidRPr="009E0C12" w:rsidRDefault="000A79A2">
            <w:pPr>
              <w:spacing w:after="0" w:line="240" w:lineRule="auto"/>
              <w:jc w:val="center"/>
              <w:rPr>
                <w:rFonts w:ascii="Arial" w:hAnsi="Arial" w:cs="Arial"/>
                <w:sz w:val="18"/>
                <w:szCs w:val="18"/>
              </w:rPr>
            </w:pPr>
          </w:p>
        </w:tc>
        <w:tc>
          <w:tcPr>
            <w:tcW w:w="837" w:type="dxa"/>
            <w:shd w:val="clear" w:color="auto" w:fill="DEEAF6" w:themeFill="accent5" w:themeFillTint="33"/>
            <w:tcMar>
              <w:top w:w="9" w:type="dxa"/>
              <w:left w:w="9" w:type="dxa"/>
              <w:bottom w:w="0" w:type="dxa"/>
              <w:right w:w="9" w:type="dxa"/>
            </w:tcMar>
            <w:vAlign w:val="center"/>
          </w:tcPr>
          <w:p w:rsidR="000A79A2" w:rsidRPr="000A79A2" w:rsidRDefault="000A79A2" w:rsidP="00BB107B">
            <w:pPr>
              <w:pStyle w:val="NormalWeb"/>
              <w:spacing w:before="0" w:beforeAutospacing="0" w:after="160" w:afterAutospacing="0" w:line="256" w:lineRule="auto"/>
              <w:jc w:val="center"/>
              <w:rPr>
                <w:rFonts w:ascii="Arial" w:hAnsi="Arial" w:cs="Arial"/>
                <w:sz w:val="18"/>
                <w:szCs w:val="18"/>
              </w:rPr>
            </w:pPr>
            <w:r w:rsidRPr="000A79A2">
              <w:rPr>
                <w:rFonts w:ascii="Arial" w:hAnsi="Arial" w:cs="Arial"/>
                <w:color w:val="000000" w:themeColor="dark1"/>
                <w:kern w:val="24"/>
                <w:sz w:val="18"/>
                <w:szCs w:val="18"/>
              </w:rPr>
              <w:t>80</w:t>
            </w:r>
          </w:p>
        </w:tc>
        <w:tc>
          <w:tcPr>
            <w:tcW w:w="3387" w:type="dxa"/>
            <w:shd w:val="clear" w:color="auto" w:fill="DEEAF6" w:themeFill="accent5" w:themeFillTint="33"/>
            <w:tcMar>
              <w:top w:w="9" w:type="dxa"/>
              <w:left w:w="9" w:type="dxa"/>
              <w:bottom w:w="0" w:type="dxa"/>
              <w:right w:w="9" w:type="dxa"/>
            </w:tcMar>
            <w:vAlign w:val="center"/>
          </w:tcPr>
          <w:p w:rsidR="000A79A2" w:rsidRPr="000A79A2" w:rsidRDefault="000A79A2" w:rsidP="00BB107B">
            <w:pPr>
              <w:pStyle w:val="NormalWeb"/>
              <w:spacing w:before="0" w:beforeAutospacing="0" w:after="160" w:afterAutospacing="0" w:line="256" w:lineRule="auto"/>
              <w:rPr>
                <w:rFonts w:ascii="Arial" w:hAnsi="Arial" w:cs="Arial"/>
                <w:sz w:val="18"/>
                <w:szCs w:val="18"/>
              </w:rPr>
            </w:pPr>
            <w:r w:rsidRPr="000A79A2">
              <w:rPr>
                <w:rFonts w:ascii="Arial" w:hAnsi="Arial" w:cs="Arial"/>
                <w:color w:val="000000" w:themeColor="dark1"/>
                <w:kern w:val="24"/>
                <w:sz w:val="18"/>
                <w:szCs w:val="18"/>
              </w:rPr>
              <w:t>Validación de información</w:t>
            </w:r>
          </w:p>
        </w:tc>
        <w:tc>
          <w:tcPr>
            <w:tcW w:w="2552" w:type="dxa"/>
            <w:shd w:val="clear" w:color="auto" w:fill="DEEAF6" w:themeFill="accent5" w:themeFillTint="33"/>
            <w:tcMar>
              <w:top w:w="9" w:type="dxa"/>
              <w:left w:w="9" w:type="dxa"/>
              <w:bottom w:w="0" w:type="dxa"/>
              <w:right w:w="9" w:type="dxa"/>
            </w:tcMar>
            <w:vAlign w:val="center"/>
          </w:tcPr>
          <w:p w:rsidR="000A79A2" w:rsidRPr="009E0C12" w:rsidRDefault="000A79A2" w:rsidP="006B048B">
            <w:pPr>
              <w:spacing w:after="0" w:line="240" w:lineRule="auto"/>
              <w:rPr>
                <w:rFonts w:ascii="Arial" w:hAnsi="Arial" w:cs="Arial"/>
                <w:sz w:val="18"/>
                <w:szCs w:val="18"/>
                <w:lang w:val="es-MX"/>
              </w:rPr>
            </w:pPr>
          </w:p>
        </w:tc>
      </w:tr>
      <w:tr w:rsidR="000A79A2" w:rsidRPr="009E0C12" w:rsidTr="006B048B">
        <w:trPr>
          <w:trHeight w:val="208"/>
        </w:trPr>
        <w:tc>
          <w:tcPr>
            <w:tcW w:w="0" w:type="auto"/>
            <w:vMerge/>
            <w:shd w:val="clear" w:color="auto" w:fill="DEEAF6" w:themeFill="accent5" w:themeFillTint="33"/>
            <w:vAlign w:val="center"/>
          </w:tcPr>
          <w:p w:rsidR="000A79A2" w:rsidRPr="009E0C12" w:rsidRDefault="000A79A2" w:rsidP="009E0C12">
            <w:pPr>
              <w:spacing w:after="0" w:line="240" w:lineRule="auto"/>
              <w:jc w:val="both"/>
              <w:rPr>
                <w:rFonts w:ascii="Arial" w:hAnsi="Arial" w:cs="Arial"/>
                <w:sz w:val="18"/>
                <w:szCs w:val="18"/>
                <w:lang w:val="es-MX"/>
              </w:rPr>
            </w:pPr>
          </w:p>
        </w:tc>
        <w:tc>
          <w:tcPr>
            <w:tcW w:w="1417" w:type="dxa"/>
            <w:vMerge/>
            <w:shd w:val="clear" w:color="auto" w:fill="DEEAF6" w:themeFill="accent5" w:themeFillTint="33"/>
            <w:vAlign w:val="center"/>
          </w:tcPr>
          <w:p w:rsidR="000A79A2" w:rsidRPr="009E0C12" w:rsidRDefault="000A79A2" w:rsidP="006B048B">
            <w:pPr>
              <w:spacing w:after="0" w:line="240" w:lineRule="auto"/>
              <w:rPr>
                <w:rFonts w:ascii="Arial" w:hAnsi="Arial" w:cs="Arial"/>
                <w:sz w:val="18"/>
                <w:szCs w:val="18"/>
                <w:lang w:val="es-MX"/>
              </w:rPr>
            </w:pPr>
          </w:p>
        </w:tc>
        <w:tc>
          <w:tcPr>
            <w:tcW w:w="911" w:type="dxa"/>
            <w:vMerge/>
            <w:shd w:val="clear" w:color="auto" w:fill="DEEAF6" w:themeFill="accent5" w:themeFillTint="33"/>
            <w:vAlign w:val="center"/>
          </w:tcPr>
          <w:p w:rsidR="000A79A2" w:rsidRPr="009E0C12" w:rsidRDefault="000A79A2" w:rsidP="006B048B">
            <w:pPr>
              <w:spacing w:after="0" w:line="240" w:lineRule="auto"/>
              <w:jc w:val="center"/>
              <w:rPr>
                <w:rFonts w:ascii="Arial" w:hAnsi="Arial" w:cs="Arial"/>
                <w:sz w:val="18"/>
                <w:szCs w:val="18"/>
                <w:lang w:val="es-MX"/>
              </w:rPr>
            </w:pPr>
          </w:p>
        </w:tc>
        <w:tc>
          <w:tcPr>
            <w:tcW w:w="544" w:type="dxa"/>
            <w:vMerge/>
            <w:shd w:val="clear" w:color="auto" w:fill="DEEAF6" w:themeFill="accent5" w:themeFillTint="33"/>
            <w:tcMar>
              <w:top w:w="9" w:type="dxa"/>
              <w:left w:w="9" w:type="dxa"/>
              <w:bottom w:w="0" w:type="dxa"/>
              <w:right w:w="9" w:type="dxa"/>
            </w:tcMar>
            <w:vAlign w:val="center"/>
          </w:tcPr>
          <w:p w:rsidR="000A79A2" w:rsidRPr="009E0C12" w:rsidRDefault="000A79A2">
            <w:pPr>
              <w:spacing w:after="0" w:line="240" w:lineRule="auto"/>
              <w:jc w:val="center"/>
              <w:rPr>
                <w:rFonts w:ascii="Arial" w:hAnsi="Arial" w:cs="Arial"/>
                <w:sz w:val="18"/>
                <w:szCs w:val="18"/>
              </w:rPr>
            </w:pPr>
          </w:p>
        </w:tc>
        <w:tc>
          <w:tcPr>
            <w:tcW w:w="837" w:type="dxa"/>
            <w:shd w:val="clear" w:color="auto" w:fill="DEEAF6" w:themeFill="accent5" w:themeFillTint="33"/>
            <w:tcMar>
              <w:top w:w="9" w:type="dxa"/>
              <w:left w:w="9" w:type="dxa"/>
              <w:bottom w:w="0" w:type="dxa"/>
              <w:right w:w="9" w:type="dxa"/>
            </w:tcMar>
            <w:vAlign w:val="center"/>
          </w:tcPr>
          <w:p w:rsidR="000A79A2" w:rsidRDefault="000A79A2" w:rsidP="00BB107B">
            <w:pPr>
              <w:spacing w:after="0" w:line="240" w:lineRule="auto"/>
              <w:jc w:val="center"/>
              <w:rPr>
                <w:rFonts w:ascii="Arial" w:hAnsi="Arial" w:cs="Arial"/>
                <w:sz w:val="18"/>
                <w:szCs w:val="18"/>
              </w:rPr>
            </w:pPr>
            <w:r>
              <w:rPr>
                <w:rFonts w:ascii="Arial" w:hAnsi="Arial" w:cs="Arial"/>
                <w:sz w:val="18"/>
                <w:szCs w:val="18"/>
              </w:rPr>
              <w:t>95</w:t>
            </w:r>
          </w:p>
        </w:tc>
        <w:tc>
          <w:tcPr>
            <w:tcW w:w="3387" w:type="dxa"/>
            <w:shd w:val="clear" w:color="auto" w:fill="DEEAF6" w:themeFill="accent5" w:themeFillTint="33"/>
            <w:tcMar>
              <w:top w:w="9" w:type="dxa"/>
              <w:left w:w="9" w:type="dxa"/>
              <w:bottom w:w="0" w:type="dxa"/>
              <w:right w:w="9" w:type="dxa"/>
            </w:tcMar>
            <w:vAlign w:val="center"/>
          </w:tcPr>
          <w:p w:rsidR="000A79A2" w:rsidRPr="009E0C12" w:rsidRDefault="000A79A2" w:rsidP="006B048B">
            <w:pPr>
              <w:spacing w:after="0" w:line="240" w:lineRule="auto"/>
              <w:rPr>
                <w:rFonts w:ascii="Arial" w:hAnsi="Arial" w:cs="Arial"/>
                <w:sz w:val="18"/>
                <w:szCs w:val="18"/>
              </w:rPr>
            </w:pPr>
            <w:r>
              <w:rPr>
                <w:rFonts w:ascii="Arial" w:hAnsi="Arial" w:cs="Arial"/>
                <w:sz w:val="18"/>
                <w:szCs w:val="18"/>
              </w:rPr>
              <w:t>Cargue de información</w:t>
            </w:r>
          </w:p>
        </w:tc>
        <w:tc>
          <w:tcPr>
            <w:tcW w:w="2552" w:type="dxa"/>
            <w:shd w:val="clear" w:color="auto" w:fill="DEEAF6" w:themeFill="accent5" w:themeFillTint="33"/>
            <w:tcMar>
              <w:top w:w="9" w:type="dxa"/>
              <w:left w:w="9" w:type="dxa"/>
              <w:bottom w:w="0" w:type="dxa"/>
              <w:right w:w="9" w:type="dxa"/>
            </w:tcMar>
            <w:vAlign w:val="center"/>
          </w:tcPr>
          <w:p w:rsidR="000A79A2" w:rsidRPr="009E0C12" w:rsidRDefault="000A79A2" w:rsidP="006B048B">
            <w:pPr>
              <w:spacing w:after="0" w:line="240" w:lineRule="auto"/>
              <w:rPr>
                <w:rFonts w:ascii="Arial" w:hAnsi="Arial" w:cs="Arial"/>
                <w:sz w:val="18"/>
                <w:szCs w:val="18"/>
                <w:lang w:val="es-MX"/>
              </w:rPr>
            </w:pPr>
          </w:p>
        </w:tc>
      </w:tr>
      <w:tr w:rsidR="000A79A2" w:rsidRPr="009E0C12" w:rsidTr="006B048B">
        <w:trPr>
          <w:trHeight w:val="294"/>
        </w:trPr>
        <w:tc>
          <w:tcPr>
            <w:tcW w:w="0" w:type="auto"/>
            <w:vMerge/>
            <w:vAlign w:val="center"/>
          </w:tcPr>
          <w:p w:rsidR="000A79A2" w:rsidRPr="009E0C12" w:rsidRDefault="000A79A2" w:rsidP="009E0C12">
            <w:pPr>
              <w:spacing w:after="0" w:line="240" w:lineRule="auto"/>
              <w:jc w:val="both"/>
              <w:rPr>
                <w:rFonts w:ascii="Arial" w:hAnsi="Arial" w:cs="Arial"/>
                <w:sz w:val="18"/>
                <w:szCs w:val="18"/>
                <w:lang w:val="es-MX"/>
              </w:rPr>
            </w:pPr>
          </w:p>
        </w:tc>
        <w:tc>
          <w:tcPr>
            <w:tcW w:w="1417" w:type="dxa"/>
            <w:vMerge/>
            <w:vAlign w:val="center"/>
          </w:tcPr>
          <w:p w:rsidR="000A79A2" w:rsidRPr="009E0C12" w:rsidRDefault="000A79A2" w:rsidP="006B048B">
            <w:pPr>
              <w:spacing w:after="0" w:line="240" w:lineRule="auto"/>
              <w:rPr>
                <w:rFonts w:ascii="Arial" w:hAnsi="Arial" w:cs="Arial"/>
                <w:sz w:val="18"/>
                <w:szCs w:val="18"/>
                <w:lang w:val="es-MX"/>
              </w:rPr>
            </w:pPr>
          </w:p>
        </w:tc>
        <w:tc>
          <w:tcPr>
            <w:tcW w:w="911" w:type="dxa"/>
            <w:vMerge/>
            <w:vAlign w:val="center"/>
          </w:tcPr>
          <w:p w:rsidR="000A79A2" w:rsidRPr="009E0C12" w:rsidRDefault="000A79A2" w:rsidP="006B048B">
            <w:pPr>
              <w:spacing w:after="0" w:line="240" w:lineRule="auto"/>
              <w:jc w:val="center"/>
              <w:rPr>
                <w:rFonts w:ascii="Arial" w:hAnsi="Arial" w:cs="Arial"/>
                <w:sz w:val="18"/>
                <w:szCs w:val="18"/>
                <w:lang w:val="es-MX"/>
              </w:rPr>
            </w:pPr>
          </w:p>
        </w:tc>
        <w:tc>
          <w:tcPr>
            <w:tcW w:w="544" w:type="dxa"/>
            <w:vMerge/>
            <w:shd w:val="clear" w:color="auto" w:fill="FFFFFF"/>
            <w:tcMar>
              <w:top w:w="9" w:type="dxa"/>
              <w:left w:w="9" w:type="dxa"/>
              <w:bottom w:w="0" w:type="dxa"/>
              <w:right w:w="9" w:type="dxa"/>
            </w:tcMar>
            <w:vAlign w:val="center"/>
          </w:tcPr>
          <w:p w:rsidR="000A79A2" w:rsidRPr="009E0C12" w:rsidRDefault="000A79A2">
            <w:pPr>
              <w:spacing w:after="0" w:line="240" w:lineRule="auto"/>
              <w:jc w:val="center"/>
              <w:rPr>
                <w:rFonts w:ascii="Arial" w:hAnsi="Arial" w:cs="Arial"/>
                <w:sz w:val="18"/>
                <w:szCs w:val="18"/>
              </w:rPr>
            </w:pPr>
          </w:p>
        </w:tc>
        <w:tc>
          <w:tcPr>
            <w:tcW w:w="837" w:type="dxa"/>
            <w:shd w:val="clear" w:color="auto" w:fill="DEEAF6" w:themeFill="accent5" w:themeFillTint="33"/>
            <w:tcMar>
              <w:top w:w="9" w:type="dxa"/>
              <w:left w:w="9" w:type="dxa"/>
              <w:bottom w:w="0" w:type="dxa"/>
              <w:right w:w="9" w:type="dxa"/>
            </w:tcMar>
            <w:vAlign w:val="center"/>
          </w:tcPr>
          <w:p w:rsidR="000A79A2" w:rsidRDefault="000A79A2" w:rsidP="00BB107B">
            <w:pPr>
              <w:spacing w:after="0" w:line="240" w:lineRule="auto"/>
              <w:jc w:val="center"/>
              <w:rPr>
                <w:rFonts w:ascii="Arial" w:hAnsi="Arial" w:cs="Arial"/>
                <w:sz w:val="18"/>
                <w:szCs w:val="18"/>
              </w:rPr>
            </w:pPr>
            <w:r>
              <w:rPr>
                <w:rFonts w:ascii="Arial" w:hAnsi="Arial" w:cs="Arial"/>
                <w:sz w:val="18"/>
                <w:szCs w:val="18"/>
              </w:rPr>
              <w:t>10</w:t>
            </w:r>
          </w:p>
        </w:tc>
        <w:tc>
          <w:tcPr>
            <w:tcW w:w="3387" w:type="dxa"/>
            <w:shd w:val="clear" w:color="auto" w:fill="DEEAF6" w:themeFill="accent5" w:themeFillTint="33"/>
            <w:tcMar>
              <w:top w:w="9" w:type="dxa"/>
              <w:left w:w="9" w:type="dxa"/>
              <w:bottom w:w="0" w:type="dxa"/>
              <w:right w:w="9" w:type="dxa"/>
            </w:tcMar>
            <w:vAlign w:val="center"/>
          </w:tcPr>
          <w:p w:rsidR="000A79A2" w:rsidRPr="009E0C12" w:rsidRDefault="000A79A2" w:rsidP="006B048B">
            <w:pPr>
              <w:spacing w:after="0" w:line="240" w:lineRule="auto"/>
              <w:rPr>
                <w:rFonts w:ascii="Arial" w:hAnsi="Arial" w:cs="Arial"/>
                <w:sz w:val="18"/>
                <w:szCs w:val="18"/>
              </w:rPr>
            </w:pPr>
            <w:r>
              <w:rPr>
                <w:rFonts w:ascii="Arial" w:hAnsi="Arial" w:cs="Arial"/>
                <w:sz w:val="18"/>
                <w:szCs w:val="18"/>
              </w:rPr>
              <w:t>Pruebas de funcionamiento</w:t>
            </w:r>
          </w:p>
        </w:tc>
        <w:tc>
          <w:tcPr>
            <w:tcW w:w="2552" w:type="dxa"/>
            <w:shd w:val="clear" w:color="auto" w:fill="DEEAF6" w:themeFill="accent5" w:themeFillTint="33"/>
            <w:tcMar>
              <w:top w:w="9" w:type="dxa"/>
              <w:left w:w="9" w:type="dxa"/>
              <w:bottom w:w="0" w:type="dxa"/>
              <w:right w:w="9" w:type="dxa"/>
            </w:tcMar>
            <w:vAlign w:val="center"/>
          </w:tcPr>
          <w:p w:rsidR="000A79A2" w:rsidRPr="009E0C12" w:rsidRDefault="000A79A2" w:rsidP="006B048B">
            <w:pPr>
              <w:spacing w:after="0" w:line="240" w:lineRule="auto"/>
              <w:rPr>
                <w:rFonts w:ascii="Arial" w:hAnsi="Arial" w:cs="Arial"/>
                <w:sz w:val="18"/>
                <w:szCs w:val="18"/>
                <w:lang w:val="es-MX"/>
              </w:rPr>
            </w:pPr>
          </w:p>
        </w:tc>
      </w:tr>
      <w:tr w:rsidR="004E1F01" w:rsidRPr="009E0C12" w:rsidTr="006B048B">
        <w:trPr>
          <w:trHeight w:val="707"/>
        </w:trPr>
        <w:tc>
          <w:tcPr>
            <w:tcW w:w="270" w:type="dxa"/>
            <w:vMerge w:val="restart"/>
            <w:shd w:val="clear" w:color="auto" w:fill="FFFFFF"/>
            <w:tcMar>
              <w:top w:w="9" w:type="dxa"/>
              <w:left w:w="9" w:type="dxa"/>
              <w:bottom w:w="0" w:type="dxa"/>
              <w:right w:w="9" w:type="dxa"/>
            </w:tcMar>
            <w:vAlign w:val="center"/>
            <w:hideMark/>
          </w:tcPr>
          <w:p w:rsidR="009E0C12" w:rsidRPr="009E0C12" w:rsidRDefault="009E0C12" w:rsidP="009E0C12">
            <w:pPr>
              <w:spacing w:after="0" w:line="240" w:lineRule="auto"/>
              <w:jc w:val="both"/>
              <w:rPr>
                <w:rFonts w:ascii="Arial" w:hAnsi="Arial" w:cs="Arial"/>
                <w:sz w:val="18"/>
                <w:szCs w:val="18"/>
                <w:lang w:val="es-MX"/>
              </w:rPr>
            </w:pPr>
            <w:r w:rsidRPr="009E0C12">
              <w:rPr>
                <w:rFonts w:ascii="Arial" w:hAnsi="Arial" w:cs="Arial"/>
                <w:sz w:val="18"/>
                <w:szCs w:val="18"/>
              </w:rPr>
              <w:t>2</w:t>
            </w:r>
          </w:p>
        </w:tc>
        <w:tc>
          <w:tcPr>
            <w:tcW w:w="1417" w:type="dxa"/>
            <w:vMerge w:val="restart"/>
            <w:shd w:val="clear" w:color="auto" w:fill="FFFFFF"/>
            <w:tcMar>
              <w:top w:w="9" w:type="dxa"/>
              <w:left w:w="9" w:type="dxa"/>
              <w:bottom w:w="0" w:type="dxa"/>
              <w:right w:w="9" w:type="dxa"/>
            </w:tcMar>
            <w:vAlign w:val="center"/>
            <w:hideMark/>
          </w:tcPr>
          <w:p w:rsidR="009E0C12" w:rsidRPr="009E0C12" w:rsidRDefault="009E0C12" w:rsidP="006B048B">
            <w:pPr>
              <w:spacing w:after="0" w:line="240" w:lineRule="auto"/>
              <w:rPr>
                <w:rFonts w:ascii="Arial" w:hAnsi="Arial" w:cs="Arial"/>
                <w:sz w:val="18"/>
                <w:szCs w:val="18"/>
                <w:lang w:val="es-MX"/>
              </w:rPr>
            </w:pPr>
            <w:r w:rsidRPr="009E0C12">
              <w:rPr>
                <w:rFonts w:ascii="Arial" w:hAnsi="Arial" w:cs="Arial"/>
                <w:sz w:val="18"/>
                <w:szCs w:val="18"/>
              </w:rPr>
              <w:t xml:space="preserve">Fortalecer el Sistema de Gestión Seguridad y Salud en el Trabajo </w:t>
            </w:r>
            <w:r w:rsidR="00BB107B">
              <w:rPr>
                <w:rFonts w:ascii="Arial" w:hAnsi="Arial" w:cs="Arial"/>
                <w:sz w:val="18"/>
                <w:szCs w:val="18"/>
              </w:rPr>
              <w:t>(</w:t>
            </w:r>
            <w:r w:rsidRPr="009E0C12">
              <w:rPr>
                <w:rFonts w:ascii="Arial" w:hAnsi="Arial" w:cs="Arial"/>
                <w:sz w:val="18"/>
                <w:szCs w:val="18"/>
              </w:rPr>
              <w:t>SSST</w:t>
            </w:r>
            <w:r w:rsidR="00BB107B">
              <w:rPr>
                <w:rFonts w:ascii="Arial" w:hAnsi="Arial" w:cs="Arial"/>
                <w:sz w:val="18"/>
                <w:szCs w:val="18"/>
              </w:rPr>
              <w:t>)</w:t>
            </w:r>
            <w:r w:rsidRPr="009E0C12">
              <w:rPr>
                <w:rFonts w:ascii="Arial" w:hAnsi="Arial" w:cs="Arial"/>
                <w:sz w:val="18"/>
                <w:szCs w:val="18"/>
              </w:rPr>
              <w:t>- Cultura Institucional y autocuidado</w:t>
            </w:r>
          </w:p>
        </w:tc>
        <w:tc>
          <w:tcPr>
            <w:tcW w:w="911" w:type="dxa"/>
            <w:vMerge w:val="restart"/>
            <w:shd w:val="clear" w:color="auto" w:fill="FFFFFF"/>
            <w:tcMar>
              <w:top w:w="9" w:type="dxa"/>
              <w:left w:w="9" w:type="dxa"/>
              <w:bottom w:w="0" w:type="dxa"/>
              <w:right w:w="9" w:type="dxa"/>
            </w:tcMar>
            <w:vAlign w:val="center"/>
            <w:hideMark/>
          </w:tcPr>
          <w:p w:rsidR="009E0C12" w:rsidRPr="009E0C12" w:rsidRDefault="00AC4DA4" w:rsidP="003C0CB2">
            <w:pPr>
              <w:spacing w:after="0" w:line="240" w:lineRule="auto"/>
              <w:jc w:val="center"/>
              <w:rPr>
                <w:rFonts w:ascii="Arial" w:hAnsi="Arial" w:cs="Arial"/>
                <w:sz w:val="18"/>
                <w:szCs w:val="18"/>
                <w:lang w:val="es-MX"/>
              </w:rPr>
            </w:pPr>
            <w:r>
              <w:rPr>
                <w:rFonts w:ascii="Arial" w:hAnsi="Arial" w:cs="Arial"/>
                <w:sz w:val="18"/>
                <w:szCs w:val="18"/>
              </w:rPr>
              <w:t>370,</w:t>
            </w:r>
            <w:r w:rsidR="009E0C12" w:rsidRPr="009E0C12">
              <w:rPr>
                <w:rFonts w:ascii="Arial" w:hAnsi="Arial" w:cs="Arial"/>
                <w:sz w:val="18"/>
                <w:szCs w:val="18"/>
              </w:rPr>
              <w:t>6</w:t>
            </w:r>
          </w:p>
        </w:tc>
        <w:tc>
          <w:tcPr>
            <w:tcW w:w="544" w:type="dxa"/>
            <w:shd w:val="clear" w:color="auto" w:fill="FFFFFF"/>
            <w:tcMar>
              <w:top w:w="9" w:type="dxa"/>
              <w:left w:w="9" w:type="dxa"/>
              <w:bottom w:w="0" w:type="dxa"/>
              <w:right w:w="9" w:type="dxa"/>
            </w:tcMar>
            <w:vAlign w:val="center"/>
            <w:hideMark/>
          </w:tcPr>
          <w:p w:rsidR="009E0C12" w:rsidRPr="009E0C12" w:rsidRDefault="009E0C12" w:rsidP="003C0CB2">
            <w:pPr>
              <w:spacing w:after="0" w:line="240" w:lineRule="auto"/>
              <w:jc w:val="center"/>
              <w:rPr>
                <w:rFonts w:ascii="Arial" w:hAnsi="Arial" w:cs="Arial"/>
                <w:sz w:val="18"/>
                <w:szCs w:val="18"/>
                <w:lang w:val="es-MX"/>
              </w:rPr>
            </w:pPr>
            <w:r w:rsidRPr="009E0C12">
              <w:rPr>
                <w:rFonts w:ascii="Arial" w:hAnsi="Arial" w:cs="Arial"/>
                <w:sz w:val="18"/>
                <w:szCs w:val="18"/>
              </w:rPr>
              <w:t>1</w:t>
            </w:r>
          </w:p>
        </w:tc>
        <w:tc>
          <w:tcPr>
            <w:tcW w:w="837" w:type="dxa"/>
            <w:shd w:val="clear" w:color="auto" w:fill="FFFFFF"/>
            <w:tcMar>
              <w:top w:w="9" w:type="dxa"/>
              <w:left w:w="9" w:type="dxa"/>
              <w:bottom w:w="0" w:type="dxa"/>
              <w:right w:w="9" w:type="dxa"/>
            </w:tcMar>
            <w:vAlign w:val="center"/>
            <w:hideMark/>
          </w:tcPr>
          <w:p w:rsidR="009E0C12" w:rsidRPr="009E0C12" w:rsidRDefault="009E0C12" w:rsidP="00BB107B">
            <w:pPr>
              <w:spacing w:after="0" w:line="240" w:lineRule="auto"/>
              <w:jc w:val="center"/>
              <w:rPr>
                <w:rFonts w:ascii="Arial" w:hAnsi="Arial" w:cs="Arial"/>
                <w:sz w:val="18"/>
                <w:szCs w:val="18"/>
                <w:lang w:val="es-MX"/>
              </w:rPr>
            </w:pPr>
            <w:r w:rsidRPr="009E0C12">
              <w:rPr>
                <w:rFonts w:ascii="Arial" w:hAnsi="Arial" w:cs="Arial"/>
                <w:sz w:val="18"/>
                <w:szCs w:val="18"/>
              </w:rPr>
              <w:t>100</w:t>
            </w:r>
          </w:p>
        </w:tc>
        <w:tc>
          <w:tcPr>
            <w:tcW w:w="3387" w:type="dxa"/>
            <w:shd w:val="clear" w:color="auto" w:fill="FFFFFF"/>
            <w:tcMar>
              <w:top w:w="9" w:type="dxa"/>
              <w:left w:w="9" w:type="dxa"/>
              <w:bottom w:w="0" w:type="dxa"/>
              <w:right w:w="9" w:type="dxa"/>
            </w:tcMar>
            <w:vAlign w:val="center"/>
            <w:hideMark/>
          </w:tcPr>
          <w:p w:rsidR="009E0C12" w:rsidRPr="009E0C12" w:rsidRDefault="009E0C12" w:rsidP="006B048B">
            <w:pPr>
              <w:spacing w:after="0" w:line="240" w:lineRule="auto"/>
              <w:rPr>
                <w:rFonts w:ascii="Arial" w:hAnsi="Arial" w:cs="Arial"/>
                <w:sz w:val="18"/>
                <w:szCs w:val="18"/>
                <w:lang w:val="es-MX"/>
              </w:rPr>
            </w:pPr>
            <w:r w:rsidRPr="009E0C12">
              <w:rPr>
                <w:rFonts w:ascii="Arial" w:hAnsi="Arial" w:cs="Arial"/>
                <w:sz w:val="18"/>
                <w:szCs w:val="18"/>
              </w:rPr>
              <w:t>Contrato 203 de 2019</w:t>
            </w:r>
          </w:p>
        </w:tc>
        <w:tc>
          <w:tcPr>
            <w:tcW w:w="2552" w:type="dxa"/>
            <w:shd w:val="clear" w:color="auto" w:fill="FFFFFF"/>
            <w:tcMar>
              <w:top w:w="9" w:type="dxa"/>
              <w:left w:w="9" w:type="dxa"/>
              <w:bottom w:w="0" w:type="dxa"/>
              <w:right w:w="9" w:type="dxa"/>
            </w:tcMar>
            <w:vAlign w:val="center"/>
            <w:hideMark/>
          </w:tcPr>
          <w:p w:rsidR="009E0C12" w:rsidRPr="009E0C12" w:rsidRDefault="009E0C12" w:rsidP="006B048B">
            <w:pPr>
              <w:spacing w:after="0" w:line="240" w:lineRule="auto"/>
              <w:rPr>
                <w:rFonts w:ascii="Arial" w:hAnsi="Arial" w:cs="Arial"/>
                <w:sz w:val="18"/>
                <w:szCs w:val="18"/>
                <w:lang w:val="es-MX"/>
              </w:rPr>
            </w:pPr>
          </w:p>
        </w:tc>
      </w:tr>
      <w:tr w:rsidR="004E1F01" w:rsidRPr="009E0C12" w:rsidTr="006B048B">
        <w:trPr>
          <w:trHeight w:val="1498"/>
        </w:trPr>
        <w:tc>
          <w:tcPr>
            <w:tcW w:w="0" w:type="auto"/>
            <w:vMerge/>
            <w:vAlign w:val="center"/>
            <w:hideMark/>
          </w:tcPr>
          <w:p w:rsidR="009E0C12" w:rsidRPr="009E0C12" w:rsidRDefault="009E0C12" w:rsidP="009E0C12">
            <w:pPr>
              <w:spacing w:after="0" w:line="240" w:lineRule="auto"/>
              <w:jc w:val="both"/>
              <w:rPr>
                <w:rFonts w:ascii="Arial" w:hAnsi="Arial" w:cs="Arial"/>
                <w:sz w:val="18"/>
                <w:szCs w:val="18"/>
                <w:lang w:val="es-MX"/>
              </w:rPr>
            </w:pPr>
          </w:p>
        </w:tc>
        <w:tc>
          <w:tcPr>
            <w:tcW w:w="1417" w:type="dxa"/>
            <w:vMerge/>
            <w:vAlign w:val="center"/>
            <w:hideMark/>
          </w:tcPr>
          <w:p w:rsidR="009E0C12" w:rsidRPr="009E0C12" w:rsidRDefault="009E0C12" w:rsidP="006B048B">
            <w:pPr>
              <w:spacing w:after="0" w:line="240" w:lineRule="auto"/>
              <w:rPr>
                <w:rFonts w:ascii="Arial" w:hAnsi="Arial" w:cs="Arial"/>
                <w:sz w:val="18"/>
                <w:szCs w:val="18"/>
                <w:lang w:val="es-MX"/>
              </w:rPr>
            </w:pPr>
          </w:p>
        </w:tc>
        <w:tc>
          <w:tcPr>
            <w:tcW w:w="911" w:type="dxa"/>
            <w:vMerge/>
            <w:vAlign w:val="center"/>
            <w:hideMark/>
          </w:tcPr>
          <w:p w:rsidR="009E0C12" w:rsidRPr="009E0C12" w:rsidRDefault="009E0C12" w:rsidP="006B048B">
            <w:pPr>
              <w:spacing w:after="0" w:line="240" w:lineRule="auto"/>
              <w:jc w:val="center"/>
              <w:rPr>
                <w:rFonts w:ascii="Arial" w:hAnsi="Arial" w:cs="Arial"/>
                <w:sz w:val="18"/>
                <w:szCs w:val="18"/>
                <w:lang w:val="es-MX"/>
              </w:rPr>
            </w:pPr>
          </w:p>
        </w:tc>
        <w:tc>
          <w:tcPr>
            <w:tcW w:w="544" w:type="dxa"/>
            <w:shd w:val="clear" w:color="auto" w:fill="FFFFFF"/>
            <w:tcMar>
              <w:top w:w="9" w:type="dxa"/>
              <w:left w:w="9" w:type="dxa"/>
              <w:bottom w:w="0" w:type="dxa"/>
              <w:right w:w="9" w:type="dxa"/>
            </w:tcMar>
            <w:vAlign w:val="center"/>
            <w:hideMark/>
          </w:tcPr>
          <w:p w:rsidR="009E0C12" w:rsidRPr="009E0C12" w:rsidRDefault="009E0C12" w:rsidP="003C0CB2">
            <w:pPr>
              <w:spacing w:after="0" w:line="240" w:lineRule="auto"/>
              <w:jc w:val="center"/>
              <w:rPr>
                <w:rFonts w:ascii="Arial" w:hAnsi="Arial" w:cs="Arial"/>
                <w:sz w:val="18"/>
                <w:szCs w:val="18"/>
                <w:lang w:val="es-MX"/>
              </w:rPr>
            </w:pPr>
            <w:r w:rsidRPr="009E0C12">
              <w:rPr>
                <w:rFonts w:ascii="Arial" w:hAnsi="Arial" w:cs="Arial"/>
                <w:sz w:val="18"/>
                <w:szCs w:val="18"/>
              </w:rPr>
              <w:t>1</w:t>
            </w:r>
          </w:p>
        </w:tc>
        <w:tc>
          <w:tcPr>
            <w:tcW w:w="837" w:type="dxa"/>
            <w:shd w:val="clear" w:color="auto" w:fill="FFFFFF"/>
            <w:tcMar>
              <w:top w:w="9" w:type="dxa"/>
              <w:left w:w="9" w:type="dxa"/>
              <w:bottom w:w="0" w:type="dxa"/>
              <w:right w:w="9" w:type="dxa"/>
            </w:tcMar>
            <w:vAlign w:val="center"/>
            <w:hideMark/>
          </w:tcPr>
          <w:p w:rsidR="009E0C12" w:rsidRPr="009E0C12" w:rsidRDefault="000A79A2" w:rsidP="00BB107B">
            <w:pPr>
              <w:spacing w:after="0" w:line="240" w:lineRule="auto"/>
              <w:jc w:val="center"/>
              <w:rPr>
                <w:rFonts w:ascii="Arial" w:hAnsi="Arial" w:cs="Arial"/>
                <w:sz w:val="18"/>
                <w:szCs w:val="18"/>
                <w:lang w:val="es-MX"/>
              </w:rPr>
            </w:pPr>
            <w:r>
              <w:rPr>
                <w:rFonts w:ascii="Arial" w:hAnsi="Arial" w:cs="Arial"/>
                <w:sz w:val="18"/>
                <w:szCs w:val="18"/>
              </w:rPr>
              <w:t>4</w:t>
            </w:r>
            <w:r w:rsidR="009E0C12" w:rsidRPr="009E0C12">
              <w:rPr>
                <w:rFonts w:ascii="Arial" w:hAnsi="Arial" w:cs="Arial"/>
                <w:sz w:val="18"/>
                <w:szCs w:val="18"/>
              </w:rPr>
              <w:t>0</w:t>
            </w:r>
          </w:p>
        </w:tc>
        <w:tc>
          <w:tcPr>
            <w:tcW w:w="3387" w:type="dxa"/>
            <w:shd w:val="clear" w:color="auto" w:fill="FFFFFF"/>
            <w:tcMar>
              <w:top w:w="9" w:type="dxa"/>
              <w:left w:w="9" w:type="dxa"/>
              <w:bottom w:w="0" w:type="dxa"/>
              <w:right w:w="9" w:type="dxa"/>
            </w:tcMar>
            <w:vAlign w:val="center"/>
            <w:hideMark/>
          </w:tcPr>
          <w:p w:rsidR="009E0C12" w:rsidRPr="009E0C12" w:rsidRDefault="000A79A2" w:rsidP="006B048B">
            <w:pPr>
              <w:spacing w:after="0" w:line="240" w:lineRule="auto"/>
              <w:rPr>
                <w:rFonts w:ascii="Arial" w:hAnsi="Arial" w:cs="Arial"/>
                <w:sz w:val="18"/>
                <w:szCs w:val="18"/>
                <w:lang w:val="es-MX"/>
              </w:rPr>
            </w:pPr>
            <w:r w:rsidRPr="000A79A2">
              <w:rPr>
                <w:rFonts w:ascii="Arial" w:hAnsi="Arial" w:cs="Arial"/>
                <w:sz w:val="18"/>
                <w:szCs w:val="18"/>
              </w:rPr>
              <w:t xml:space="preserve">Se radicaron los </w:t>
            </w:r>
            <w:r w:rsidR="00BB107B">
              <w:rPr>
                <w:rFonts w:ascii="Arial" w:hAnsi="Arial" w:cs="Arial"/>
                <w:sz w:val="18"/>
                <w:szCs w:val="18"/>
              </w:rPr>
              <w:t>e</w:t>
            </w:r>
            <w:r w:rsidRPr="000A79A2">
              <w:rPr>
                <w:rFonts w:ascii="Arial" w:hAnsi="Arial" w:cs="Arial"/>
                <w:sz w:val="18"/>
                <w:szCs w:val="18"/>
              </w:rPr>
              <w:t xml:space="preserve">studios </w:t>
            </w:r>
            <w:r w:rsidR="00BB107B">
              <w:rPr>
                <w:rFonts w:ascii="Arial" w:hAnsi="Arial" w:cs="Arial"/>
                <w:sz w:val="18"/>
                <w:szCs w:val="18"/>
              </w:rPr>
              <w:t>p</w:t>
            </w:r>
            <w:r w:rsidRPr="000A79A2">
              <w:rPr>
                <w:rFonts w:ascii="Arial" w:hAnsi="Arial" w:cs="Arial"/>
                <w:sz w:val="18"/>
                <w:szCs w:val="18"/>
              </w:rPr>
              <w:t xml:space="preserve">revios en la Oficina Asesora Jurídica, para compra de los </w:t>
            </w:r>
            <w:r w:rsidR="00BB107B">
              <w:rPr>
                <w:rFonts w:ascii="Arial" w:hAnsi="Arial" w:cs="Arial"/>
                <w:sz w:val="18"/>
                <w:szCs w:val="18"/>
              </w:rPr>
              <w:t>e</w:t>
            </w:r>
            <w:r w:rsidRPr="000A79A2">
              <w:rPr>
                <w:rFonts w:ascii="Arial" w:hAnsi="Arial" w:cs="Arial"/>
                <w:sz w:val="18"/>
                <w:szCs w:val="18"/>
              </w:rPr>
              <w:t xml:space="preserve">lementos de </w:t>
            </w:r>
            <w:r w:rsidR="00BB107B">
              <w:rPr>
                <w:rFonts w:ascii="Arial" w:hAnsi="Arial" w:cs="Arial"/>
                <w:sz w:val="18"/>
                <w:szCs w:val="18"/>
              </w:rPr>
              <w:t>p</w:t>
            </w:r>
            <w:r w:rsidRPr="000A79A2">
              <w:rPr>
                <w:rFonts w:ascii="Arial" w:hAnsi="Arial" w:cs="Arial"/>
                <w:sz w:val="18"/>
                <w:szCs w:val="18"/>
              </w:rPr>
              <w:t xml:space="preserve">rotección </w:t>
            </w:r>
            <w:r w:rsidR="00BB107B">
              <w:rPr>
                <w:rFonts w:ascii="Arial" w:hAnsi="Arial" w:cs="Arial"/>
                <w:sz w:val="18"/>
                <w:szCs w:val="18"/>
              </w:rPr>
              <w:t>p</w:t>
            </w:r>
            <w:r w:rsidRPr="000A79A2">
              <w:rPr>
                <w:rFonts w:ascii="Arial" w:hAnsi="Arial" w:cs="Arial"/>
                <w:sz w:val="18"/>
                <w:szCs w:val="18"/>
              </w:rPr>
              <w:t>ersonal para los funcionarios del I</w:t>
            </w:r>
            <w:r w:rsidR="00BB107B">
              <w:rPr>
                <w:rFonts w:ascii="Arial" w:hAnsi="Arial" w:cs="Arial"/>
                <w:sz w:val="18"/>
                <w:szCs w:val="18"/>
              </w:rPr>
              <w:t>deam</w:t>
            </w:r>
          </w:p>
        </w:tc>
        <w:tc>
          <w:tcPr>
            <w:tcW w:w="2552" w:type="dxa"/>
            <w:shd w:val="clear" w:color="auto" w:fill="FFFFFF"/>
            <w:tcMar>
              <w:top w:w="9" w:type="dxa"/>
              <w:left w:w="9" w:type="dxa"/>
              <w:bottom w:w="0" w:type="dxa"/>
              <w:right w:w="9" w:type="dxa"/>
            </w:tcMar>
            <w:vAlign w:val="center"/>
            <w:hideMark/>
          </w:tcPr>
          <w:p w:rsidR="009E0C12" w:rsidRPr="009E0C12" w:rsidRDefault="000A79A2" w:rsidP="006B048B">
            <w:pPr>
              <w:spacing w:after="0" w:line="240" w:lineRule="auto"/>
              <w:rPr>
                <w:rFonts w:ascii="Arial" w:hAnsi="Arial" w:cs="Arial"/>
                <w:sz w:val="18"/>
                <w:szCs w:val="18"/>
                <w:lang w:val="es-MX"/>
              </w:rPr>
            </w:pPr>
            <w:r w:rsidRPr="000A79A2">
              <w:rPr>
                <w:rFonts w:ascii="Arial" w:hAnsi="Arial" w:cs="Arial"/>
                <w:sz w:val="18"/>
                <w:szCs w:val="18"/>
              </w:rPr>
              <w:t xml:space="preserve">Se radicaron los Estudios Previos en la Oficina Asesora Jurídica, para compra de los Elementos de Protección Personal para los funcionarios del </w:t>
            </w:r>
            <w:r w:rsidR="00BB107B" w:rsidRPr="000A79A2">
              <w:rPr>
                <w:rFonts w:ascii="Arial" w:hAnsi="Arial" w:cs="Arial"/>
                <w:sz w:val="18"/>
                <w:szCs w:val="18"/>
              </w:rPr>
              <w:t>I</w:t>
            </w:r>
            <w:r w:rsidR="00BB107B">
              <w:rPr>
                <w:rFonts w:ascii="Arial" w:hAnsi="Arial" w:cs="Arial"/>
                <w:sz w:val="18"/>
                <w:szCs w:val="18"/>
              </w:rPr>
              <w:t>deam</w:t>
            </w:r>
          </w:p>
        </w:tc>
      </w:tr>
      <w:tr w:rsidR="004E1F01" w:rsidRPr="009E0C12" w:rsidTr="006B048B">
        <w:trPr>
          <w:trHeight w:val="795"/>
        </w:trPr>
        <w:tc>
          <w:tcPr>
            <w:tcW w:w="0" w:type="auto"/>
            <w:vMerge/>
            <w:vAlign w:val="center"/>
            <w:hideMark/>
          </w:tcPr>
          <w:p w:rsidR="009E0C12" w:rsidRPr="009E0C12" w:rsidRDefault="009E0C12" w:rsidP="009E0C12">
            <w:pPr>
              <w:spacing w:after="0" w:line="240" w:lineRule="auto"/>
              <w:jc w:val="both"/>
              <w:rPr>
                <w:rFonts w:ascii="Arial" w:hAnsi="Arial" w:cs="Arial"/>
                <w:sz w:val="18"/>
                <w:szCs w:val="18"/>
                <w:lang w:val="es-MX"/>
              </w:rPr>
            </w:pPr>
          </w:p>
        </w:tc>
        <w:tc>
          <w:tcPr>
            <w:tcW w:w="1417" w:type="dxa"/>
            <w:vMerge/>
            <w:vAlign w:val="center"/>
            <w:hideMark/>
          </w:tcPr>
          <w:p w:rsidR="009E0C12" w:rsidRPr="009E0C12" w:rsidRDefault="009E0C12" w:rsidP="006B048B">
            <w:pPr>
              <w:spacing w:after="0" w:line="240" w:lineRule="auto"/>
              <w:rPr>
                <w:rFonts w:ascii="Arial" w:hAnsi="Arial" w:cs="Arial"/>
                <w:sz w:val="18"/>
                <w:szCs w:val="18"/>
                <w:lang w:val="es-MX"/>
              </w:rPr>
            </w:pPr>
          </w:p>
        </w:tc>
        <w:tc>
          <w:tcPr>
            <w:tcW w:w="911" w:type="dxa"/>
            <w:vMerge/>
            <w:vAlign w:val="center"/>
            <w:hideMark/>
          </w:tcPr>
          <w:p w:rsidR="009E0C12" w:rsidRPr="009E0C12" w:rsidRDefault="009E0C12" w:rsidP="006B048B">
            <w:pPr>
              <w:spacing w:after="0" w:line="240" w:lineRule="auto"/>
              <w:jc w:val="center"/>
              <w:rPr>
                <w:rFonts w:ascii="Arial" w:hAnsi="Arial" w:cs="Arial"/>
                <w:sz w:val="18"/>
                <w:szCs w:val="18"/>
                <w:lang w:val="es-MX"/>
              </w:rPr>
            </w:pPr>
          </w:p>
        </w:tc>
        <w:tc>
          <w:tcPr>
            <w:tcW w:w="544" w:type="dxa"/>
            <w:shd w:val="clear" w:color="auto" w:fill="FFFFFF"/>
            <w:tcMar>
              <w:top w:w="9" w:type="dxa"/>
              <w:left w:w="9" w:type="dxa"/>
              <w:bottom w:w="0" w:type="dxa"/>
              <w:right w:w="9" w:type="dxa"/>
            </w:tcMar>
            <w:vAlign w:val="center"/>
            <w:hideMark/>
          </w:tcPr>
          <w:p w:rsidR="009E0C12" w:rsidRPr="009E0C12" w:rsidRDefault="009E0C12" w:rsidP="003C0CB2">
            <w:pPr>
              <w:spacing w:after="0" w:line="240" w:lineRule="auto"/>
              <w:jc w:val="center"/>
              <w:rPr>
                <w:rFonts w:ascii="Arial" w:hAnsi="Arial" w:cs="Arial"/>
                <w:sz w:val="18"/>
                <w:szCs w:val="18"/>
                <w:lang w:val="es-MX"/>
              </w:rPr>
            </w:pPr>
            <w:r w:rsidRPr="009E0C12">
              <w:rPr>
                <w:rFonts w:ascii="Arial" w:hAnsi="Arial" w:cs="Arial"/>
                <w:sz w:val="18"/>
                <w:szCs w:val="18"/>
              </w:rPr>
              <w:t>1</w:t>
            </w:r>
          </w:p>
        </w:tc>
        <w:tc>
          <w:tcPr>
            <w:tcW w:w="837" w:type="dxa"/>
            <w:shd w:val="clear" w:color="auto" w:fill="FFFFFF"/>
            <w:tcMar>
              <w:top w:w="9" w:type="dxa"/>
              <w:left w:w="9" w:type="dxa"/>
              <w:bottom w:w="0" w:type="dxa"/>
              <w:right w:w="9" w:type="dxa"/>
            </w:tcMar>
            <w:vAlign w:val="center"/>
            <w:hideMark/>
          </w:tcPr>
          <w:p w:rsidR="009E0C12" w:rsidRPr="009E0C12" w:rsidRDefault="000A79A2" w:rsidP="00BB107B">
            <w:pPr>
              <w:spacing w:after="0" w:line="240" w:lineRule="auto"/>
              <w:jc w:val="center"/>
              <w:rPr>
                <w:rFonts w:ascii="Arial" w:hAnsi="Arial" w:cs="Arial"/>
                <w:sz w:val="18"/>
                <w:szCs w:val="18"/>
                <w:lang w:val="es-MX"/>
              </w:rPr>
            </w:pPr>
            <w:r>
              <w:rPr>
                <w:rFonts w:ascii="Arial" w:hAnsi="Arial" w:cs="Arial"/>
                <w:sz w:val="18"/>
                <w:szCs w:val="18"/>
              </w:rPr>
              <w:t>4</w:t>
            </w:r>
            <w:r w:rsidR="009E0C12" w:rsidRPr="009E0C12">
              <w:rPr>
                <w:rFonts w:ascii="Arial" w:hAnsi="Arial" w:cs="Arial"/>
                <w:sz w:val="18"/>
                <w:szCs w:val="18"/>
              </w:rPr>
              <w:t>0</w:t>
            </w:r>
          </w:p>
        </w:tc>
        <w:tc>
          <w:tcPr>
            <w:tcW w:w="3387" w:type="dxa"/>
            <w:shd w:val="clear" w:color="auto" w:fill="FFFFFF"/>
            <w:tcMar>
              <w:top w:w="9" w:type="dxa"/>
              <w:left w:w="9" w:type="dxa"/>
              <w:bottom w:w="0" w:type="dxa"/>
              <w:right w:w="9" w:type="dxa"/>
            </w:tcMar>
            <w:vAlign w:val="center"/>
            <w:hideMark/>
          </w:tcPr>
          <w:p w:rsidR="009E0C12" w:rsidRPr="009E0C12" w:rsidRDefault="000A79A2" w:rsidP="006B048B">
            <w:pPr>
              <w:spacing w:after="0" w:line="240" w:lineRule="auto"/>
              <w:rPr>
                <w:rFonts w:ascii="Arial" w:hAnsi="Arial" w:cs="Arial"/>
                <w:sz w:val="18"/>
                <w:szCs w:val="18"/>
                <w:lang w:val="es-MX"/>
              </w:rPr>
            </w:pPr>
            <w:r w:rsidRPr="000A79A2">
              <w:rPr>
                <w:rFonts w:ascii="Arial" w:hAnsi="Arial" w:cs="Arial"/>
                <w:sz w:val="18"/>
                <w:szCs w:val="18"/>
                <w:lang w:val="es-MX"/>
              </w:rPr>
              <w:t xml:space="preserve">Se radicaron los </w:t>
            </w:r>
            <w:r w:rsidR="00BB107B">
              <w:rPr>
                <w:rFonts w:ascii="Arial" w:hAnsi="Arial" w:cs="Arial"/>
                <w:sz w:val="18"/>
                <w:szCs w:val="18"/>
                <w:lang w:val="es-MX"/>
              </w:rPr>
              <w:t>e</w:t>
            </w:r>
            <w:r w:rsidRPr="000A79A2">
              <w:rPr>
                <w:rFonts w:ascii="Arial" w:hAnsi="Arial" w:cs="Arial"/>
                <w:sz w:val="18"/>
                <w:szCs w:val="18"/>
                <w:lang w:val="es-MX"/>
              </w:rPr>
              <w:t xml:space="preserve">studios </w:t>
            </w:r>
            <w:r w:rsidR="00BB107B">
              <w:rPr>
                <w:rFonts w:ascii="Arial" w:hAnsi="Arial" w:cs="Arial"/>
                <w:sz w:val="18"/>
                <w:szCs w:val="18"/>
                <w:lang w:val="es-MX"/>
              </w:rPr>
              <w:t>p</w:t>
            </w:r>
            <w:r w:rsidRPr="000A79A2">
              <w:rPr>
                <w:rFonts w:ascii="Arial" w:hAnsi="Arial" w:cs="Arial"/>
                <w:sz w:val="18"/>
                <w:szCs w:val="18"/>
                <w:lang w:val="es-MX"/>
              </w:rPr>
              <w:t xml:space="preserve">revios en la Oficina Asesora Jurídica, para la contratación de los servicios para la realización de los exámenes médicos de los funcionarios del </w:t>
            </w:r>
            <w:r w:rsidR="00BB107B" w:rsidRPr="000A79A2">
              <w:rPr>
                <w:rFonts w:ascii="Arial" w:hAnsi="Arial" w:cs="Arial"/>
                <w:sz w:val="18"/>
                <w:szCs w:val="18"/>
                <w:lang w:val="es-MX"/>
              </w:rPr>
              <w:t>I</w:t>
            </w:r>
            <w:r w:rsidR="00BB107B">
              <w:rPr>
                <w:rFonts w:ascii="Arial" w:hAnsi="Arial" w:cs="Arial"/>
                <w:sz w:val="18"/>
                <w:szCs w:val="18"/>
                <w:lang w:val="es-MX"/>
              </w:rPr>
              <w:t>deam</w:t>
            </w:r>
          </w:p>
        </w:tc>
        <w:tc>
          <w:tcPr>
            <w:tcW w:w="2552" w:type="dxa"/>
            <w:shd w:val="clear" w:color="auto" w:fill="FFFFFF"/>
            <w:tcMar>
              <w:top w:w="9" w:type="dxa"/>
              <w:left w:w="9" w:type="dxa"/>
              <w:bottom w:w="0" w:type="dxa"/>
              <w:right w:w="9" w:type="dxa"/>
            </w:tcMar>
            <w:vAlign w:val="center"/>
            <w:hideMark/>
          </w:tcPr>
          <w:p w:rsidR="009E0C12" w:rsidRPr="009E0C12" w:rsidRDefault="000A79A2" w:rsidP="006B048B">
            <w:pPr>
              <w:spacing w:after="0" w:line="240" w:lineRule="auto"/>
              <w:rPr>
                <w:rFonts w:ascii="Arial" w:hAnsi="Arial" w:cs="Arial"/>
                <w:sz w:val="18"/>
                <w:szCs w:val="18"/>
                <w:lang w:val="es-MX"/>
              </w:rPr>
            </w:pPr>
            <w:r w:rsidRPr="000A79A2">
              <w:rPr>
                <w:rFonts w:ascii="Arial" w:hAnsi="Arial" w:cs="Arial"/>
                <w:sz w:val="18"/>
                <w:szCs w:val="18"/>
                <w:lang w:val="es-MX"/>
              </w:rPr>
              <w:t>Se presentó dificultad en la cotización de las IPS con cobertura nacional.</w:t>
            </w:r>
          </w:p>
        </w:tc>
      </w:tr>
      <w:tr w:rsidR="004E1F01" w:rsidRPr="009E0C12" w:rsidTr="006B048B">
        <w:trPr>
          <w:trHeight w:val="1610"/>
        </w:trPr>
        <w:tc>
          <w:tcPr>
            <w:tcW w:w="0" w:type="auto"/>
            <w:vMerge/>
            <w:vAlign w:val="center"/>
            <w:hideMark/>
          </w:tcPr>
          <w:p w:rsidR="009E0C12" w:rsidRPr="009E0C12" w:rsidRDefault="009E0C12" w:rsidP="009E0C12">
            <w:pPr>
              <w:spacing w:after="0" w:line="240" w:lineRule="auto"/>
              <w:jc w:val="both"/>
              <w:rPr>
                <w:rFonts w:ascii="Arial" w:hAnsi="Arial" w:cs="Arial"/>
                <w:sz w:val="18"/>
                <w:szCs w:val="18"/>
                <w:lang w:val="es-MX"/>
              </w:rPr>
            </w:pPr>
          </w:p>
        </w:tc>
        <w:tc>
          <w:tcPr>
            <w:tcW w:w="1417" w:type="dxa"/>
            <w:vMerge/>
            <w:vAlign w:val="center"/>
            <w:hideMark/>
          </w:tcPr>
          <w:p w:rsidR="009E0C12" w:rsidRPr="009E0C12" w:rsidRDefault="009E0C12" w:rsidP="006B048B">
            <w:pPr>
              <w:spacing w:after="0" w:line="240" w:lineRule="auto"/>
              <w:rPr>
                <w:rFonts w:ascii="Arial" w:hAnsi="Arial" w:cs="Arial"/>
                <w:sz w:val="18"/>
                <w:szCs w:val="18"/>
                <w:lang w:val="es-MX"/>
              </w:rPr>
            </w:pPr>
          </w:p>
        </w:tc>
        <w:tc>
          <w:tcPr>
            <w:tcW w:w="911" w:type="dxa"/>
            <w:vMerge/>
            <w:vAlign w:val="center"/>
            <w:hideMark/>
          </w:tcPr>
          <w:p w:rsidR="009E0C12" w:rsidRPr="009E0C12" w:rsidRDefault="009E0C12" w:rsidP="006B048B">
            <w:pPr>
              <w:spacing w:after="0" w:line="240" w:lineRule="auto"/>
              <w:jc w:val="center"/>
              <w:rPr>
                <w:rFonts w:ascii="Arial" w:hAnsi="Arial" w:cs="Arial"/>
                <w:sz w:val="18"/>
                <w:szCs w:val="18"/>
                <w:lang w:val="es-MX"/>
              </w:rPr>
            </w:pPr>
          </w:p>
        </w:tc>
        <w:tc>
          <w:tcPr>
            <w:tcW w:w="544" w:type="dxa"/>
            <w:shd w:val="clear" w:color="auto" w:fill="FFFFFF"/>
            <w:tcMar>
              <w:top w:w="9" w:type="dxa"/>
              <w:left w:w="9" w:type="dxa"/>
              <w:bottom w:w="0" w:type="dxa"/>
              <w:right w:w="9" w:type="dxa"/>
            </w:tcMar>
            <w:vAlign w:val="center"/>
            <w:hideMark/>
          </w:tcPr>
          <w:p w:rsidR="009E0C12" w:rsidRPr="009E0C12" w:rsidRDefault="009E0C12" w:rsidP="003C0CB2">
            <w:pPr>
              <w:spacing w:after="0" w:line="240" w:lineRule="auto"/>
              <w:jc w:val="center"/>
              <w:rPr>
                <w:rFonts w:ascii="Arial" w:hAnsi="Arial" w:cs="Arial"/>
                <w:sz w:val="18"/>
                <w:szCs w:val="18"/>
                <w:lang w:val="es-MX"/>
              </w:rPr>
            </w:pPr>
            <w:r w:rsidRPr="009E0C12">
              <w:rPr>
                <w:rFonts w:ascii="Arial" w:hAnsi="Arial" w:cs="Arial"/>
                <w:sz w:val="18"/>
                <w:szCs w:val="18"/>
              </w:rPr>
              <w:t>1</w:t>
            </w:r>
          </w:p>
        </w:tc>
        <w:tc>
          <w:tcPr>
            <w:tcW w:w="837" w:type="dxa"/>
            <w:shd w:val="clear" w:color="auto" w:fill="FFFFFF"/>
            <w:tcMar>
              <w:top w:w="9" w:type="dxa"/>
              <w:left w:w="9" w:type="dxa"/>
              <w:bottom w:w="0" w:type="dxa"/>
              <w:right w:w="9" w:type="dxa"/>
            </w:tcMar>
            <w:vAlign w:val="center"/>
            <w:hideMark/>
          </w:tcPr>
          <w:p w:rsidR="009E0C12" w:rsidRPr="009E0C12" w:rsidRDefault="009E0C12" w:rsidP="00BB107B">
            <w:pPr>
              <w:spacing w:after="0" w:line="240" w:lineRule="auto"/>
              <w:jc w:val="center"/>
              <w:rPr>
                <w:rFonts w:ascii="Arial" w:hAnsi="Arial" w:cs="Arial"/>
                <w:sz w:val="18"/>
                <w:szCs w:val="18"/>
                <w:lang w:val="es-MX"/>
              </w:rPr>
            </w:pPr>
            <w:r w:rsidRPr="009E0C12">
              <w:rPr>
                <w:rFonts w:ascii="Arial" w:hAnsi="Arial" w:cs="Arial"/>
                <w:sz w:val="18"/>
                <w:szCs w:val="18"/>
              </w:rPr>
              <w:t>30</w:t>
            </w:r>
          </w:p>
        </w:tc>
        <w:tc>
          <w:tcPr>
            <w:tcW w:w="3387" w:type="dxa"/>
            <w:shd w:val="clear" w:color="auto" w:fill="FFFFFF"/>
            <w:tcMar>
              <w:top w:w="9" w:type="dxa"/>
              <w:left w:w="9" w:type="dxa"/>
              <w:bottom w:w="0" w:type="dxa"/>
              <w:right w:w="9" w:type="dxa"/>
            </w:tcMar>
            <w:vAlign w:val="center"/>
            <w:hideMark/>
          </w:tcPr>
          <w:p w:rsidR="009E0C12" w:rsidRPr="009E0C12" w:rsidRDefault="000A79A2" w:rsidP="006B048B">
            <w:pPr>
              <w:spacing w:after="0" w:line="240" w:lineRule="auto"/>
              <w:rPr>
                <w:rFonts w:ascii="Arial" w:hAnsi="Arial" w:cs="Arial"/>
                <w:sz w:val="18"/>
                <w:szCs w:val="18"/>
                <w:lang w:val="es-MX"/>
              </w:rPr>
            </w:pPr>
            <w:r w:rsidRPr="000A79A2">
              <w:rPr>
                <w:rFonts w:ascii="Arial" w:hAnsi="Arial" w:cs="Arial"/>
                <w:sz w:val="18"/>
                <w:szCs w:val="18"/>
                <w:lang w:val="es-MX"/>
              </w:rPr>
              <w:t xml:space="preserve">Adquisición de extintores, camillas, descansa pies, eleva monitores, y demás elementos de sistema de seguridad y salud en el trabajo, para las diferentes áreas del </w:t>
            </w:r>
            <w:r w:rsidR="00BB107B" w:rsidRPr="000A79A2">
              <w:rPr>
                <w:rFonts w:ascii="Arial" w:hAnsi="Arial" w:cs="Arial"/>
                <w:sz w:val="18"/>
                <w:szCs w:val="18"/>
                <w:lang w:val="es-MX"/>
              </w:rPr>
              <w:t>I</w:t>
            </w:r>
            <w:r w:rsidR="00BB107B">
              <w:rPr>
                <w:rFonts w:ascii="Arial" w:hAnsi="Arial" w:cs="Arial"/>
                <w:sz w:val="18"/>
                <w:szCs w:val="18"/>
                <w:lang w:val="es-MX"/>
              </w:rPr>
              <w:t>deam</w:t>
            </w:r>
          </w:p>
        </w:tc>
        <w:tc>
          <w:tcPr>
            <w:tcW w:w="2552" w:type="dxa"/>
            <w:shd w:val="clear" w:color="auto" w:fill="FFFFFF"/>
            <w:tcMar>
              <w:top w:w="9" w:type="dxa"/>
              <w:left w:w="9" w:type="dxa"/>
              <w:bottom w:w="0" w:type="dxa"/>
              <w:right w:w="9" w:type="dxa"/>
            </w:tcMar>
            <w:vAlign w:val="center"/>
            <w:hideMark/>
          </w:tcPr>
          <w:p w:rsidR="009E0C12" w:rsidRPr="009E0C12" w:rsidRDefault="000A79A2" w:rsidP="006B048B">
            <w:pPr>
              <w:spacing w:after="0" w:line="240" w:lineRule="auto"/>
              <w:rPr>
                <w:rFonts w:ascii="Arial" w:hAnsi="Arial" w:cs="Arial"/>
                <w:sz w:val="18"/>
                <w:szCs w:val="18"/>
                <w:lang w:val="es-MX"/>
              </w:rPr>
            </w:pPr>
            <w:r w:rsidRPr="000A79A2">
              <w:rPr>
                <w:rFonts w:ascii="Arial" w:hAnsi="Arial" w:cs="Arial"/>
                <w:sz w:val="18"/>
                <w:szCs w:val="18"/>
                <w:lang w:val="es-MX"/>
              </w:rPr>
              <w:t>Se está culminando el proceso de cotización por parte de los proveedores, con el fin de obtener el Estudio de Mercado.</w:t>
            </w:r>
          </w:p>
        </w:tc>
      </w:tr>
      <w:tr w:rsidR="00504580" w:rsidRPr="009E0C12" w:rsidTr="006B048B">
        <w:trPr>
          <w:trHeight w:val="483"/>
        </w:trPr>
        <w:tc>
          <w:tcPr>
            <w:tcW w:w="0" w:type="auto"/>
            <w:vMerge w:val="restart"/>
            <w:shd w:val="clear" w:color="auto" w:fill="DEEAF6" w:themeFill="accent5" w:themeFillTint="33"/>
            <w:vAlign w:val="center"/>
          </w:tcPr>
          <w:p w:rsidR="00504580" w:rsidRPr="00504580" w:rsidRDefault="00504580" w:rsidP="00504580">
            <w:pPr>
              <w:pStyle w:val="NormalWeb"/>
              <w:spacing w:before="0" w:beforeAutospacing="0" w:after="0" w:afterAutospacing="0"/>
              <w:jc w:val="center"/>
              <w:textAlignment w:val="center"/>
              <w:rPr>
                <w:rFonts w:ascii="Arial" w:hAnsi="Arial" w:cs="Arial"/>
                <w:sz w:val="18"/>
                <w:szCs w:val="18"/>
              </w:rPr>
            </w:pPr>
            <w:r w:rsidRPr="00504580">
              <w:rPr>
                <w:rFonts w:ascii="Arial" w:hAnsi="Arial" w:cs="Arial"/>
                <w:color w:val="000000"/>
                <w:kern w:val="24"/>
                <w:sz w:val="18"/>
                <w:szCs w:val="18"/>
              </w:rPr>
              <w:t>3</w:t>
            </w:r>
          </w:p>
        </w:tc>
        <w:tc>
          <w:tcPr>
            <w:tcW w:w="1417" w:type="dxa"/>
            <w:vMerge w:val="restart"/>
            <w:shd w:val="clear" w:color="auto" w:fill="DEEAF6" w:themeFill="accent5" w:themeFillTint="33"/>
            <w:vAlign w:val="center"/>
          </w:tcPr>
          <w:p w:rsidR="00504580" w:rsidRPr="00504580" w:rsidRDefault="00504580" w:rsidP="006B048B">
            <w:pPr>
              <w:pStyle w:val="NormalWeb"/>
              <w:spacing w:before="0" w:beforeAutospacing="0" w:after="0" w:afterAutospacing="0"/>
              <w:textAlignment w:val="top"/>
              <w:rPr>
                <w:rFonts w:ascii="Arial" w:hAnsi="Arial" w:cs="Arial"/>
                <w:sz w:val="18"/>
                <w:szCs w:val="18"/>
              </w:rPr>
            </w:pPr>
            <w:r w:rsidRPr="00504580">
              <w:rPr>
                <w:rFonts w:ascii="Arial" w:hAnsi="Arial" w:cs="Arial"/>
                <w:color w:val="000000"/>
                <w:kern w:val="24"/>
                <w:sz w:val="18"/>
                <w:szCs w:val="18"/>
              </w:rPr>
              <w:t xml:space="preserve">Implementar las actividades aprobadas en el plan de bienestar </w:t>
            </w:r>
          </w:p>
        </w:tc>
        <w:tc>
          <w:tcPr>
            <w:tcW w:w="911" w:type="dxa"/>
            <w:vMerge w:val="restart"/>
            <w:shd w:val="clear" w:color="auto" w:fill="DEEAF6" w:themeFill="accent5" w:themeFillTint="33"/>
            <w:vAlign w:val="center"/>
          </w:tcPr>
          <w:p w:rsidR="00504580" w:rsidRPr="00504580" w:rsidRDefault="00504580" w:rsidP="003C0CB2">
            <w:pPr>
              <w:pStyle w:val="NormalWeb"/>
              <w:spacing w:before="0" w:beforeAutospacing="0" w:after="0" w:afterAutospacing="0"/>
              <w:jc w:val="center"/>
              <w:textAlignment w:val="center"/>
              <w:rPr>
                <w:rFonts w:ascii="Arial" w:hAnsi="Arial" w:cs="Arial"/>
                <w:sz w:val="18"/>
                <w:szCs w:val="18"/>
              </w:rPr>
            </w:pPr>
            <w:r w:rsidRPr="00504580">
              <w:rPr>
                <w:rFonts w:ascii="Arial" w:hAnsi="Arial" w:cs="Arial"/>
                <w:color w:val="000000"/>
                <w:kern w:val="24"/>
                <w:sz w:val="18"/>
                <w:szCs w:val="18"/>
              </w:rPr>
              <w:t>250</w:t>
            </w:r>
          </w:p>
        </w:tc>
        <w:tc>
          <w:tcPr>
            <w:tcW w:w="544" w:type="dxa"/>
            <w:vMerge w:val="restart"/>
            <w:shd w:val="clear" w:color="auto" w:fill="DEEAF6" w:themeFill="accent5" w:themeFillTint="33"/>
            <w:tcMar>
              <w:top w:w="9" w:type="dxa"/>
              <w:left w:w="9" w:type="dxa"/>
              <w:bottom w:w="0" w:type="dxa"/>
              <w:right w:w="9" w:type="dxa"/>
            </w:tcMar>
            <w:vAlign w:val="center"/>
          </w:tcPr>
          <w:p w:rsidR="00504580" w:rsidRPr="00504580" w:rsidRDefault="00504580" w:rsidP="003C0CB2">
            <w:pPr>
              <w:pStyle w:val="NormalWeb"/>
              <w:spacing w:before="0" w:beforeAutospacing="0" w:after="0" w:afterAutospacing="0"/>
              <w:jc w:val="center"/>
              <w:textAlignment w:val="center"/>
              <w:rPr>
                <w:rFonts w:ascii="Arial" w:hAnsi="Arial" w:cs="Arial"/>
                <w:sz w:val="18"/>
                <w:szCs w:val="18"/>
              </w:rPr>
            </w:pPr>
            <w:r w:rsidRPr="00504580">
              <w:rPr>
                <w:rFonts w:ascii="Arial" w:hAnsi="Arial" w:cs="Arial"/>
                <w:color w:val="000000" w:themeColor="text1"/>
                <w:kern w:val="24"/>
                <w:sz w:val="18"/>
                <w:szCs w:val="18"/>
              </w:rPr>
              <w:t>18</w:t>
            </w:r>
          </w:p>
        </w:tc>
        <w:tc>
          <w:tcPr>
            <w:tcW w:w="837" w:type="dxa"/>
            <w:vMerge w:val="restart"/>
            <w:shd w:val="clear" w:color="auto" w:fill="DEEAF6" w:themeFill="accent5" w:themeFillTint="33"/>
            <w:tcMar>
              <w:top w:w="9" w:type="dxa"/>
              <w:left w:w="9" w:type="dxa"/>
              <w:bottom w:w="0" w:type="dxa"/>
              <w:right w:w="9" w:type="dxa"/>
            </w:tcMar>
            <w:vAlign w:val="center"/>
          </w:tcPr>
          <w:p w:rsidR="00504580" w:rsidRPr="00504580" w:rsidRDefault="009628A0" w:rsidP="00BB107B">
            <w:pPr>
              <w:pStyle w:val="NormalWeb"/>
              <w:spacing w:before="0" w:beforeAutospacing="0" w:after="0" w:afterAutospacing="0"/>
              <w:jc w:val="center"/>
              <w:textAlignment w:val="center"/>
              <w:rPr>
                <w:rFonts w:ascii="Arial" w:hAnsi="Arial" w:cs="Arial"/>
                <w:sz w:val="18"/>
                <w:szCs w:val="18"/>
              </w:rPr>
            </w:pPr>
            <w:r>
              <w:rPr>
                <w:rFonts w:ascii="Arial" w:hAnsi="Arial" w:cs="Arial"/>
                <w:color w:val="000000" w:themeColor="text1"/>
                <w:kern w:val="24"/>
                <w:sz w:val="18"/>
                <w:szCs w:val="18"/>
              </w:rPr>
              <w:t>5</w:t>
            </w:r>
            <w:r w:rsidR="00504580" w:rsidRPr="00504580">
              <w:rPr>
                <w:rFonts w:ascii="Arial" w:hAnsi="Arial" w:cs="Arial"/>
                <w:color w:val="000000" w:themeColor="text1"/>
                <w:kern w:val="24"/>
                <w:sz w:val="18"/>
                <w:szCs w:val="18"/>
              </w:rPr>
              <w:t>3</w:t>
            </w:r>
          </w:p>
        </w:tc>
        <w:tc>
          <w:tcPr>
            <w:tcW w:w="3387" w:type="dxa"/>
            <w:shd w:val="clear" w:color="auto" w:fill="DEEAF6" w:themeFill="accent5" w:themeFillTint="33"/>
            <w:tcMar>
              <w:top w:w="9" w:type="dxa"/>
              <w:left w:w="9" w:type="dxa"/>
              <w:bottom w:w="0" w:type="dxa"/>
              <w:right w:w="9" w:type="dxa"/>
            </w:tcMar>
            <w:vAlign w:val="center"/>
          </w:tcPr>
          <w:p w:rsidR="009628A0" w:rsidRPr="009628A0" w:rsidRDefault="009628A0" w:rsidP="00BB107B">
            <w:pPr>
              <w:pStyle w:val="NormalWeb"/>
              <w:spacing w:after="0"/>
              <w:textAlignment w:val="center"/>
              <w:rPr>
                <w:rFonts w:ascii="Arial" w:hAnsi="Arial" w:cs="Arial"/>
                <w:sz w:val="18"/>
                <w:szCs w:val="18"/>
              </w:rPr>
            </w:pPr>
            <w:r w:rsidRPr="009628A0">
              <w:rPr>
                <w:rFonts w:ascii="Arial" w:hAnsi="Arial" w:cs="Arial"/>
                <w:sz w:val="18"/>
                <w:szCs w:val="18"/>
              </w:rPr>
              <w:t xml:space="preserve">Nueve actividades desarrolladas sin recursos presupuestales (Actividades artísticas y culturales, torneos deportivos, conmemoración de fechas especiales, capacitación en temas prepensionales, celebración mensual de cumpleaños, conmemoración aniversario </w:t>
            </w:r>
            <w:r w:rsidR="00BB107B" w:rsidRPr="009628A0">
              <w:rPr>
                <w:rFonts w:ascii="Arial" w:hAnsi="Arial" w:cs="Arial"/>
                <w:sz w:val="18"/>
                <w:szCs w:val="18"/>
              </w:rPr>
              <w:t>I</w:t>
            </w:r>
            <w:r w:rsidR="00BB107B">
              <w:rPr>
                <w:rFonts w:ascii="Arial" w:hAnsi="Arial" w:cs="Arial"/>
                <w:sz w:val="18"/>
                <w:szCs w:val="18"/>
              </w:rPr>
              <w:t>deam</w:t>
            </w:r>
            <w:r w:rsidRPr="009628A0">
              <w:rPr>
                <w:rFonts w:ascii="Arial" w:hAnsi="Arial" w:cs="Arial"/>
                <w:sz w:val="18"/>
                <w:szCs w:val="18"/>
              </w:rPr>
              <w:t>, compensatorio por cumpleaños, incentivo por uso de bicicleta, actividades de implementación del código de integridad).</w:t>
            </w:r>
          </w:p>
          <w:p w:rsidR="009628A0" w:rsidRPr="009628A0" w:rsidRDefault="009628A0" w:rsidP="00BB107B">
            <w:pPr>
              <w:pStyle w:val="NormalWeb"/>
              <w:spacing w:after="0"/>
              <w:textAlignment w:val="center"/>
              <w:rPr>
                <w:rFonts w:ascii="Arial" w:hAnsi="Arial" w:cs="Arial"/>
                <w:sz w:val="18"/>
                <w:szCs w:val="18"/>
              </w:rPr>
            </w:pPr>
            <w:r w:rsidRPr="009628A0">
              <w:rPr>
                <w:rFonts w:ascii="Arial" w:hAnsi="Arial" w:cs="Arial"/>
                <w:sz w:val="18"/>
                <w:szCs w:val="18"/>
              </w:rPr>
              <w:t>Una actividad en ejecución (compensatorios padres/madres en semana de receso escolar).</w:t>
            </w:r>
            <w:r w:rsidR="00804B9D">
              <w:rPr>
                <w:rFonts w:ascii="Arial" w:hAnsi="Arial" w:cs="Arial"/>
                <w:sz w:val="18"/>
                <w:szCs w:val="18"/>
              </w:rPr>
              <w:t xml:space="preserve"> </w:t>
            </w:r>
          </w:p>
          <w:p w:rsidR="00504580" w:rsidRPr="004E1F01" w:rsidRDefault="009628A0" w:rsidP="00BB107B">
            <w:pPr>
              <w:pStyle w:val="NormalWeb"/>
              <w:spacing w:before="0" w:beforeAutospacing="0" w:after="0" w:afterAutospacing="0"/>
              <w:textAlignment w:val="center"/>
              <w:rPr>
                <w:rFonts w:ascii="Arial" w:hAnsi="Arial" w:cs="Arial"/>
                <w:sz w:val="18"/>
                <w:szCs w:val="18"/>
              </w:rPr>
            </w:pPr>
            <w:r w:rsidRPr="009628A0">
              <w:rPr>
                <w:rFonts w:ascii="Arial" w:eastAsiaTheme="minorHAnsi" w:hAnsi="Arial" w:cs="Arial"/>
                <w:sz w:val="18"/>
                <w:szCs w:val="18"/>
                <w:lang w:eastAsia="en-US"/>
              </w:rPr>
              <w:t>Tres actividades pendientes de ejecución por cronograma, las cuales no requieren recurso (Premios mateo climático a la participación ciudadana, evento de reconocimiento de logros laborales, novenas navideñas).</w:t>
            </w:r>
          </w:p>
        </w:tc>
        <w:tc>
          <w:tcPr>
            <w:tcW w:w="2552" w:type="dxa"/>
            <w:shd w:val="clear" w:color="auto" w:fill="DEEAF6" w:themeFill="accent5" w:themeFillTint="33"/>
            <w:tcMar>
              <w:top w:w="9" w:type="dxa"/>
              <w:left w:w="9" w:type="dxa"/>
              <w:bottom w:w="0" w:type="dxa"/>
              <w:right w:w="9" w:type="dxa"/>
            </w:tcMar>
            <w:vAlign w:val="center"/>
          </w:tcPr>
          <w:p w:rsidR="00504580" w:rsidRPr="004E1F01" w:rsidRDefault="00504580" w:rsidP="003C0CB2">
            <w:pPr>
              <w:pStyle w:val="NormalWeb"/>
              <w:spacing w:before="0" w:beforeAutospacing="0" w:after="0" w:afterAutospacing="0"/>
              <w:textAlignment w:val="bottom"/>
              <w:rPr>
                <w:rFonts w:ascii="Arial" w:hAnsi="Arial" w:cs="Arial"/>
                <w:sz w:val="18"/>
                <w:szCs w:val="18"/>
              </w:rPr>
            </w:pPr>
            <w:r w:rsidRPr="004E1F01">
              <w:rPr>
                <w:rFonts w:ascii="Arial" w:hAnsi="Arial" w:cs="Arial"/>
                <w:color w:val="000000" w:themeColor="text1"/>
                <w:kern w:val="24"/>
                <w:sz w:val="18"/>
                <w:szCs w:val="18"/>
              </w:rPr>
              <w:t> </w:t>
            </w:r>
          </w:p>
        </w:tc>
      </w:tr>
      <w:tr w:rsidR="00504580" w:rsidRPr="009E0C12" w:rsidTr="006B048B">
        <w:trPr>
          <w:trHeight w:val="601"/>
        </w:trPr>
        <w:tc>
          <w:tcPr>
            <w:tcW w:w="0" w:type="auto"/>
            <w:vMerge/>
            <w:shd w:val="clear" w:color="auto" w:fill="DEEAF6" w:themeFill="accent5" w:themeFillTint="33"/>
            <w:vAlign w:val="center"/>
          </w:tcPr>
          <w:p w:rsidR="00504580" w:rsidRPr="009E0C12" w:rsidRDefault="00504580" w:rsidP="00504580">
            <w:pPr>
              <w:spacing w:after="0" w:line="240" w:lineRule="auto"/>
              <w:jc w:val="both"/>
              <w:rPr>
                <w:rFonts w:ascii="Arial" w:hAnsi="Arial" w:cs="Arial"/>
                <w:sz w:val="18"/>
                <w:szCs w:val="18"/>
                <w:lang w:val="es-MX"/>
              </w:rPr>
            </w:pPr>
          </w:p>
        </w:tc>
        <w:tc>
          <w:tcPr>
            <w:tcW w:w="1417" w:type="dxa"/>
            <w:vMerge/>
            <w:shd w:val="clear" w:color="auto" w:fill="DEEAF6" w:themeFill="accent5" w:themeFillTint="33"/>
            <w:vAlign w:val="center"/>
          </w:tcPr>
          <w:p w:rsidR="00504580" w:rsidRPr="009E0C12" w:rsidRDefault="00504580" w:rsidP="006B048B">
            <w:pPr>
              <w:spacing w:after="0" w:line="240" w:lineRule="auto"/>
              <w:rPr>
                <w:rFonts w:ascii="Arial" w:hAnsi="Arial" w:cs="Arial"/>
                <w:sz w:val="18"/>
                <w:szCs w:val="18"/>
                <w:lang w:val="es-MX"/>
              </w:rPr>
            </w:pPr>
          </w:p>
        </w:tc>
        <w:tc>
          <w:tcPr>
            <w:tcW w:w="911" w:type="dxa"/>
            <w:vMerge/>
            <w:vAlign w:val="center"/>
          </w:tcPr>
          <w:p w:rsidR="00504580" w:rsidRPr="009E0C12" w:rsidRDefault="00504580" w:rsidP="006B048B">
            <w:pPr>
              <w:spacing w:after="0" w:line="240" w:lineRule="auto"/>
              <w:jc w:val="center"/>
              <w:rPr>
                <w:rFonts w:ascii="Arial" w:hAnsi="Arial" w:cs="Arial"/>
                <w:sz w:val="18"/>
                <w:szCs w:val="18"/>
                <w:lang w:val="es-MX"/>
              </w:rPr>
            </w:pPr>
          </w:p>
        </w:tc>
        <w:tc>
          <w:tcPr>
            <w:tcW w:w="544" w:type="dxa"/>
            <w:vMerge/>
            <w:shd w:val="clear" w:color="auto" w:fill="FFFFFF"/>
            <w:tcMar>
              <w:top w:w="9" w:type="dxa"/>
              <w:left w:w="9" w:type="dxa"/>
              <w:bottom w:w="0" w:type="dxa"/>
              <w:right w:w="9" w:type="dxa"/>
            </w:tcMar>
            <w:vAlign w:val="center"/>
          </w:tcPr>
          <w:p w:rsidR="00504580" w:rsidRPr="009E0C12" w:rsidRDefault="00504580" w:rsidP="006B048B">
            <w:pPr>
              <w:spacing w:after="0" w:line="240" w:lineRule="auto"/>
              <w:rPr>
                <w:rFonts w:ascii="Arial" w:hAnsi="Arial" w:cs="Arial"/>
                <w:sz w:val="18"/>
                <w:szCs w:val="18"/>
              </w:rPr>
            </w:pPr>
          </w:p>
        </w:tc>
        <w:tc>
          <w:tcPr>
            <w:tcW w:w="837" w:type="dxa"/>
            <w:vMerge/>
            <w:shd w:val="clear" w:color="auto" w:fill="FFFFFF"/>
            <w:tcMar>
              <w:top w:w="9" w:type="dxa"/>
              <w:left w:w="9" w:type="dxa"/>
              <w:bottom w:w="0" w:type="dxa"/>
              <w:right w:w="9" w:type="dxa"/>
            </w:tcMar>
            <w:vAlign w:val="center"/>
          </w:tcPr>
          <w:p w:rsidR="00504580" w:rsidRPr="009E0C12" w:rsidRDefault="00504580" w:rsidP="006B048B">
            <w:pPr>
              <w:spacing w:after="0" w:line="240" w:lineRule="auto"/>
              <w:rPr>
                <w:rFonts w:ascii="Arial" w:hAnsi="Arial" w:cs="Arial"/>
                <w:sz w:val="18"/>
                <w:szCs w:val="18"/>
              </w:rPr>
            </w:pPr>
          </w:p>
        </w:tc>
        <w:tc>
          <w:tcPr>
            <w:tcW w:w="3387" w:type="dxa"/>
            <w:shd w:val="clear" w:color="auto" w:fill="DEEAF6" w:themeFill="accent5" w:themeFillTint="33"/>
            <w:tcMar>
              <w:top w:w="9" w:type="dxa"/>
              <w:left w:w="9" w:type="dxa"/>
              <w:bottom w:w="0" w:type="dxa"/>
              <w:right w:w="9" w:type="dxa"/>
            </w:tcMar>
            <w:vAlign w:val="center"/>
          </w:tcPr>
          <w:p w:rsidR="009628A0" w:rsidRPr="009628A0" w:rsidRDefault="009628A0" w:rsidP="00BB107B">
            <w:pPr>
              <w:pStyle w:val="NormalWeb"/>
              <w:spacing w:after="0"/>
              <w:textAlignment w:val="center"/>
              <w:rPr>
                <w:rFonts w:ascii="Arial" w:hAnsi="Arial" w:cs="Arial"/>
                <w:sz w:val="18"/>
                <w:szCs w:val="18"/>
              </w:rPr>
            </w:pPr>
            <w:r w:rsidRPr="009628A0">
              <w:rPr>
                <w:rFonts w:ascii="Arial" w:hAnsi="Arial" w:cs="Arial"/>
                <w:sz w:val="18"/>
                <w:szCs w:val="18"/>
              </w:rPr>
              <w:t>Dos actividades realizadas mediante proceso de contratación (Caminatas Ecológicas–Grupo de Meteorología Aeronáutica y Ruta Circular).</w:t>
            </w:r>
          </w:p>
          <w:p w:rsidR="00504580" w:rsidRPr="004E1F01" w:rsidRDefault="009628A0" w:rsidP="00BB107B">
            <w:pPr>
              <w:pStyle w:val="NormalWeb"/>
              <w:spacing w:before="0" w:beforeAutospacing="0" w:after="0" w:afterAutospacing="0"/>
              <w:textAlignment w:val="center"/>
              <w:rPr>
                <w:rFonts w:ascii="Arial" w:hAnsi="Arial" w:cs="Arial"/>
                <w:sz w:val="18"/>
                <w:szCs w:val="18"/>
              </w:rPr>
            </w:pPr>
            <w:r w:rsidRPr="009628A0">
              <w:rPr>
                <w:rFonts w:ascii="Arial" w:eastAsiaTheme="minorHAnsi" w:hAnsi="Arial" w:cs="Arial"/>
                <w:sz w:val="18"/>
                <w:szCs w:val="18"/>
                <w:lang w:eastAsia="en-US"/>
              </w:rPr>
              <w:t>Una contratación de tres actividades pendientes por adjudicar en proceso de contratación. (Actividades de Integración Familiar, Vacaciones Recreativas y Bonos de Logros Laborales).</w:t>
            </w:r>
          </w:p>
        </w:tc>
        <w:tc>
          <w:tcPr>
            <w:tcW w:w="2552" w:type="dxa"/>
            <w:shd w:val="clear" w:color="auto" w:fill="DEEAF6" w:themeFill="accent5" w:themeFillTint="33"/>
            <w:tcMar>
              <w:top w:w="9" w:type="dxa"/>
              <w:left w:w="9" w:type="dxa"/>
              <w:bottom w:w="0" w:type="dxa"/>
              <w:right w:w="9" w:type="dxa"/>
            </w:tcMar>
            <w:vAlign w:val="center"/>
          </w:tcPr>
          <w:p w:rsidR="00504580" w:rsidRPr="004E1F01" w:rsidRDefault="009628A0" w:rsidP="003C0CB2">
            <w:pPr>
              <w:pStyle w:val="NormalWeb"/>
              <w:spacing w:before="0" w:beforeAutospacing="0" w:after="0" w:afterAutospacing="0"/>
              <w:textAlignment w:val="bottom"/>
              <w:rPr>
                <w:rFonts w:ascii="Arial" w:hAnsi="Arial" w:cs="Arial"/>
                <w:sz w:val="18"/>
                <w:szCs w:val="18"/>
              </w:rPr>
            </w:pPr>
            <w:r w:rsidRPr="009628A0">
              <w:rPr>
                <w:rFonts w:ascii="Arial" w:hAnsi="Arial" w:cs="Arial"/>
                <w:sz w:val="18"/>
                <w:szCs w:val="18"/>
              </w:rPr>
              <w:t>Elaboración del estudio de mercado, teniendo en cuenta que las actividades se realizan a nivel nacional.</w:t>
            </w:r>
          </w:p>
        </w:tc>
      </w:tr>
      <w:tr w:rsidR="004E1F01" w:rsidRPr="009E0C12" w:rsidTr="006B048B">
        <w:trPr>
          <w:trHeight w:val="355"/>
        </w:trPr>
        <w:tc>
          <w:tcPr>
            <w:tcW w:w="0" w:type="auto"/>
            <w:vMerge w:val="restart"/>
            <w:vAlign w:val="center"/>
          </w:tcPr>
          <w:p w:rsidR="004E1F01" w:rsidRPr="004E1F01" w:rsidRDefault="004E1F01" w:rsidP="004E1F01">
            <w:pPr>
              <w:pStyle w:val="NormalWeb"/>
              <w:spacing w:before="0" w:beforeAutospacing="0" w:after="0" w:afterAutospacing="0"/>
              <w:jc w:val="center"/>
              <w:textAlignment w:val="center"/>
              <w:rPr>
                <w:rFonts w:ascii="Arial" w:hAnsi="Arial" w:cs="Arial"/>
                <w:sz w:val="18"/>
                <w:szCs w:val="18"/>
              </w:rPr>
            </w:pPr>
            <w:r w:rsidRPr="004E1F01">
              <w:rPr>
                <w:rFonts w:ascii="Arial" w:hAnsi="Arial" w:cs="Arial"/>
                <w:color w:val="000000"/>
                <w:kern w:val="24"/>
                <w:sz w:val="18"/>
                <w:szCs w:val="18"/>
              </w:rPr>
              <w:t>4</w:t>
            </w:r>
          </w:p>
        </w:tc>
        <w:tc>
          <w:tcPr>
            <w:tcW w:w="1417" w:type="dxa"/>
            <w:vMerge w:val="restart"/>
            <w:vAlign w:val="center"/>
          </w:tcPr>
          <w:p w:rsidR="004E1F01" w:rsidRPr="004E1F01" w:rsidRDefault="004E1F01" w:rsidP="006B048B">
            <w:pPr>
              <w:pStyle w:val="NormalWeb"/>
              <w:spacing w:before="0" w:beforeAutospacing="0" w:after="0" w:afterAutospacing="0"/>
              <w:textAlignment w:val="top"/>
              <w:rPr>
                <w:rFonts w:ascii="Arial" w:hAnsi="Arial" w:cs="Arial"/>
                <w:sz w:val="18"/>
                <w:szCs w:val="18"/>
              </w:rPr>
            </w:pPr>
            <w:r w:rsidRPr="004E1F01">
              <w:rPr>
                <w:rFonts w:ascii="Arial" w:hAnsi="Arial" w:cs="Arial"/>
                <w:color w:val="000000"/>
                <w:kern w:val="24"/>
                <w:sz w:val="18"/>
                <w:szCs w:val="18"/>
              </w:rPr>
              <w:t>Capacitar de forma eficiente y oportuna a los funcionarios del I</w:t>
            </w:r>
            <w:r w:rsidR="00BB107B" w:rsidRPr="004E1F01">
              <w:rPr>
                <w:rFonts w:ascii="Arial" w:hAnsi="Arial" w:cs="Arial"/>
                <w:color w:val="000000"/>
                <w:kern w:val="24"/>
                <w:sz w:val="18"/>
                <w:szCs w:val="18"/>
              </w:rPr>
              <w:t xml:space="preserve">deam </w:t>
            </w:r>
          </w:p>
        </w:tc>
        <w:tc>
          <w:tcPr>
            <w:tcW w:w="911" w:type="dxa"/>
            <w:vMerge w:val="restart"/>
            <w:vAlign w:val="center"/>
          </w:tcPr>
          <w:p w:rsidR="004E1F01" w:rsidRPr="004E1F01" w:rsidRDefault="004E1F01" w:rsidP="00C224A5">
            <w:pPr>
              <w:pStyle w:val="NormalWeb"/>
              <w:spacing w:before="0" w:beforeAutospacing="0" w:after="0" w:afterAutospacing="0"/>
              <w:jc w:val="center"/>
              <w:rPr>
                <w:rFonts w:ascii="Arial" w:hAnsi="Arial" w:cs="Arial"/>
                <w:sz w:val="18"/>
                <w:szCs w:val="18"/>
              </w:rPr>
            </w:pPr>
            <w:r w:rsidRPr="006B048B">
              <w:rPr>
                <w:rFonts w:ascii="Arial" w:hAnsi="Arial" w:cs="Arial"/>
                <w:kern w:val="24"/>
                <w:sz w:val="18"/>
                <w:szCs w:val="18"/>
              </w:rPr>
              <w:t xml:space="preserve"> 50</w:t>
            </w:r>
          </w:p>
        </w:tc>
        <w:tc>
          <w:tcPr>
            <w:tcW w:w="544" w:type="dxa"/>
            <w:vMerge w:val="restart"/>
            <w:shd w:val="clear" w:color="auto" w:fill="FFFFFF"/>
            <w:tcMar>
              <w:top w:w="9" w:type="dxa"/>
              <w:left w:w="9" w:type="dxa"/>
              <w:bottom w:w="0" w:type="dxa"/>
              <w:right w:w="9" w:type="dxa"/>
            </w:tcMar>
            <w:vAlign w:val="center"/>
          </w:tcPr>
          <w:p w:rsidR="004E1F01" w:rsidRPr="004E1F01" w:rsidRDefault="004E1F01" w:rsidP="003C0CB2">
            <w:pPr>
              <w:pStyle w:val="NormalWeb"/>
              <w:spacing w:before="0" w:beforeAutospacing="0" w:after="0" w:afterAutospacing="0"/>
              <w:jc w:val="center"/>
              <w:textAlignment w:val="center"/>
              <w:rPr>
                <w:rFonts w:ascii="Arial" w:hAnsi="Arial" w:cs="Arial"/>
                <w:sz w:val="18"/>
                <w:szCs w:val="18"/>
              </w:rPr>
            </w:pPr>
            <w:r w:rsidRPr="004E1F01">
              <w:rPr>
                <w:rFonts w:ascii="Arial" w:hAnsi="Arial" w:cs="Arial"/>
                <w:color w:val="000000" w:themeColor="text1"/>
                <w:kern w:val="24"/>
                <w:sz w:val="18"/>
                <w:szCs w:val="18"/>
              </w:rPr>
              <w:t>7</w:t>
            </w:r>
          </w:p>
        </w:tc>
        <w:tc>
          <w:tcPr>
            <w:tcW w:w="837" w:type="dxa"/>
            <w:vMerge w:val="restart"/>
            <w:shd w:val="clear" w:color="auto" w:fill="FFFFFF"/>
            <w:tcMar>
              <w:top w:w="9" w:type="dxa"/>
              <w:left w:w="9" w:type="dxa"/>
              <w:bottom w:w="0" w:type="dxa"/>
              <w:right w:w="9" w:type="dxa"/>
            </w:tcMar>
            <w:vAlign w:val="center"/>
          </w:tcPr>
          <w:p w:rsidR="004E1F01" w:rsidRPr="004E1F01" w:rsidRDefault="00CA1FAC" w:rsidP="00BB107B">
            <w:pPr>
              <w:pStyle w:val="NormalWeb"/>
              <w:spacing w:before="0" w:beforeAutospacing="0" w:after="0" w:afterAutospacing="0"/>
              <w:jc w:val="center"/>
              <w:textAlignment w:val="center"/>
              <w:rPr>
                <w:rFonts w:ascii="Arial" w:hAnsi="Arial" w:cs="Arial"/>
                <w:sz w:val="18"/>
                <w:szCs w:val="18"/>
              </w:rPr>
            </w:pPr>
            <w:r>
              <w:rPr>
                <w:rFonts w:ascii="Arial" w:hAnsi="Arial" w:cs="Arial"/>
                <w:color w:val="000000" w:themeColor="text1"/>
                <w:kern w:val="24"/>
                <w:sz w:val="18"/>
                <w:szCs w:val="18"/>
              </w:rPr>
              <w:t>85</w:t>
            </w:r>
          </w:p>
        </w:tc>
        <w:tc>
          <w:tcPr>
            <w:tcW w:w="3387" w:type="dxa"/>
            <w:shd w:val="clear" w:color="auto" w:fill="FFFFFF"/>
            <w:tcMar>
              <w:top w:w="9" w:type="dxa"/>
              <w:left w:w="9" w:type="dxa"/>
              <w:bottom w:w="0" w:type="dxa"/>
              <w:right w:w="9" w:type="dxa"/>
            </w:tcMar>
            <w:vAlign w:val="center"/>
          </w:tcPr>
          <w:p w:rsidR="004E1F01" w:rsidRPr="004E1F01" w:rsidRDefault="00BB107B" w:rsidP="00BB107B">
            <w:pPr>
              <w:pStyle w:val="NormalWeb"/>
              <w:spacing w:before="0" w:beforeAutospacing="0" w:after="0" w:afterAutospacing="0"/>
              <w:textAlignment w:val="center"/>
              <w:rPr>
                <w:rFonts w:ascii="Arial" w:hAnsi="Arial" w:cs="Arial"/>
                <w:sz w:val="18"/>
                <w:szCs w:val="18"/>
              </w:rPr>
            </w:pPr>
            <w:r>
              <w:rPr>
                <w:rFonts w:ascii="Arial" w:hAnsi="Arial" w:cs="Arial"/>
                <w:color w:val="000000" w:themeColor="text1"/>
                <w:kern w:val="24"/>
                <w:sz w:val="18"/>
                <w:szCs w:val="18"/>
              </w:rPr>
              <w:t>Cinco</w:t>
            </w:r>
            <w:r w:rsidR="00CA1FAC">
              <w:rPr>
                <w:rFonts w:ascii="Arial" w:hAnsi="Arial" w:cs="Arial"/>
                <w:color w:val="000000" w:themeColor="text1"/>
                <w:kern w:val="24"/>
                <w:sz w:val="18"/>
                <w:szCs w:val="18"/>
              </w:rPr>
              <w:t xml:space="preserve"> capacitaciones</w:t>
            </w:r>
            <w:r w:rsidR="00804B9D">
              <w:rPr>
                <w:rFonts w:ascii="Arial" w:hAnsi="Arial" w:cs="Arial"/>
                <w:color w:val="000000" w:themeColor="text1"/>
                <w:kern w:val="24"/>
                <w:sz w:val="18"/>
                <w:szCs w:val="18"/>
              </w:rPr>
              <w:t xml:space="preserve"> </w:t>
            </w:r>
            <w:r w:rsidR="00CA1FAC" w:rsidRPr="00CA1FAC">
              <w:rPr>
                <w:rFonts w:ascii="Arial" w:hAnsi="Arial" w:cs="Arial"/>
                <w:color w:val="000000" w:themeColor="text1"/>
                <w:kern w:val="24"/>
                <w:sz w:val="18"/>
                <w:szCs w:val="18"/>
              </w:rPr>
              <w:t>(MIPG, EXCEL, ALTURAS, Derecho Disciplinario y actualización de Gestión Contractual</w:t>
            </w:r>
            <w:r w:rsidR="00804B9D">
              <w:rPr>
                <w:rFonts w:ascii="Arial" w:hAnsi="Arial" w:cs="Arial"/>
                <w:color w:val="000000" w:themeColor="text1"/>
                <w:kern w:val="24"/>
                <w:sz w:val="18"/>
                <w:szCs w:val="18"/>
              </w:rPr>
              <w:t xml:space="preserve"> </w:t>
            </w:r>
            <w:r w:rsidR="00CA1FAC" w:rsidRPr="00CA1FAC">
              <w:rPr>
                <w:rFonts w:ascii="Arial" w:hAnsi="Arial" w:cs="Arial"/>
                <w:color w:val="000000" w:themeColor="text1"/>
                <w:kern w:val="24"/>
                <w:sz w:val="18"/>
                <w:szCs w:val="18"/>
              </w:rPr>
              <w:t>gestionadas</w:t>
            </w:r>
            <w:r w:rsidR="00804B9D">
              <w:rPr>
                <w:rFonts w:ascii="Arial" w:hAnsi="Arial" w:cs="Arial"/>
                <w:color w:val="000000" w:themeColor="text1"/>
                <w:kern w:val="24"/>
                <w:sz w:val="18"/>
                <w:szCs w:val="18"/>
              </w:rPr>
              <w:t xml:space="preserve"> </w:t>
            </w:r>
          </w:p>
        </w:tc>
        <w:tc>
          <w:tcPr>
            <w:tcW w:w="2552" w:type="dxa"/>
            <w:shd w:val="clear" w:color="auto" w:fill="FFFFFF"/>
            <w:tcMar>
              <w:top w:w="9" w:type="dxa"/>
              <w:left w:w="9" w:type="dxa"/>
              <w:bottom w:w="0" w:type="dxa"/>
              <w:right w:w="9" w:type="dxa"/>
            </w:tcMar>
            <w:vAlign w:val="center"/>
          </w:tcPr>
          <w:p w:rsidR="004E1F01" w:rsidRPr="004E1F01" w:rsidRDefault="004E1F01" w:rsidP="00BB107B">
            <w:pPr>
              <w:pStyle w:val="NormalWeb"/>
              <w:spacing w:before="0" w:beforeAutospacing="0" w:after="0" w:afterAutospacing="0"/>
              <w:textAlignment w:val="top"/>
              <w:rPr>
                <w:rFonts w:ascii="Arial" w:hAnsi="Arial" w:cs="Arial"/>
                <w:sz w:val="18"/>
                <w:szCs w:val="18"/>
              </w:rPr>
            </w:pPr>
            <w:r w:rsidRPr="004E1F01">
              <w:rPr>
                <w:rFonts w:ascii="Arial" w:hAnsi="Arial" w:cs="Arial"/>
                <w:color w:val="000000" w:themeColor="text1"/>
                <w:kern w:val="24"/>
                <w:sz w:val="18"/>
                <w:szCs w:val="18"/>
              </w:rPr>
              <w:t> </w:t>
            </w:r>
            <w:r w:rsidR="00CA1FAC" w:rsidRPr="00CA1FAC">
              <w:rPr>
                <w:rFonts w:ascii="Arial" w:hAnsi="Arial" w:cs="Arial"/>
                <w:color w:val="000000" w:themeColor="text1"/>
                <w:kern w:val="24"/>
                <w:sz w:val="18"/>
                <w:szCs w:val="18"/>
              </w:rPr>
              <w:t>Alturas pendiente por confirmación de fecha del SENA, remitida documentación completa.</w:t>
            </w:r>
          </w:p>
        </w:tc>
      </w:tr>
      <w:tr w:rsidR="004E1F01" w:rsidRPr="009E0C12" w:rsidTr="006B048B">
        <w:trPr>
          <w:trHeight w:val="348"/>
        </w:trPr>
        <w:tc>
          <w:tcPr>
            <w:tcW w:w="0" w:type="auto"/>
            <w:vMerge/>
            <w:vAlign w:val="center"/>
          </w:tcPr>
          <w:p w:rsidR="004E1F01" w:rsidRPr="004E1F01" w:rsidRDefault="004E1F01" w:rsidP="004E1F01">
            <w:pPr>
              <w:spacing w:after="0" w:line="240" w:lineRule="auto"/>
              <w:jc w:val="both"/>
              <w:rPr>
                <w:rFonts w:ascii="Arial" w:hAnsi="Arial" w:cs="Arial"/>
                <w:sz w:val="18"/>
                <w:szCs w:val="18"/>
                <w:lang w:val="es-MX"/>
              </w:rPr>
            </w:pPr>
          </w:p>
        </w:tc>
        <w:tc>
          <w:tcPr>
            <w:tcW w:w="1417" w:type="dxa"/>
            <w:vMerge/>
            <w:vAlign w:val="center"/>
          </w:tcPr>
          <w:p w:rsidR="004E1F01" w:rsidRPr="004E1F01" w:rsidRDefault="004E1F01" w:rsidP="006B048B">
            <w:pPr>
              <w:spacing w:after="0" w:line="240" w:lineRule="auto"/>
              <w:rPr>
                <w:rFonts w:ascii="Arial" w:hAnsi="Arial" w:cs="Arial"/>
                <w:sz w:val="18"/>
                <w:szCs w:val="18"/>
                <w:lang w:val="es-MX"/>
              </w:rPr>
            </w:pPr>
          </w:p>
        </w:tc>
        <w:tc>
          <w:tcPr>
            <w:tcW w:w="911" w:type="dxa"/>
            <w:vMerge/>
            <w:vAlign w:val="center"/>
          </w:tcPr>
          <w:p w:rsidR="004E1F01" w:rsidRPr="004E1F01" w:rsidRDefault="004E1F01" w:rsidP="006B048B">
            <w:pPr>
              <w:spacing w:after="0" w:line="240" w:lineRule="auto"/>
              <w:jc w:val="center"/>
              <w:rPr>
                <w:rFonts w:ascii="Arial" w:hAnsi="Arial" w:cs="Arial"/>
                <w:sz w:val="18"/>
                <w:szCs w:val="18"/>
                <w:lang w:val="es-MX"/>
              </w:rPr>
            </w:pPr>
          </w:p>
        </w:tc>
        <w:tc>
          <w:tcPr>
            <w:tcW w:w="544" w:type="dxa"/>
            <w:vMerge/>
            <w:shd w:val="clear" w:color="auto" w:fill="FFFFFF"/>
            <w:tcMar>
              <w:top w:w="9" w:type="dxa"/>
              <w:left w:w="9" w:type="dxa"/>
              <w:bottom w:w="0" w:type="dxa"/>
              <w:right w:w="9" w:type="dxa"/>
            </w:tcMar>
            <w:vAlign w:val="center"/>
          </w:tcPr>
          <w:p w:rsidR="004E1F01" w:rsidRPr="004E1F01" w:rsidRDefault="004E1F01">
            <w:pPr>
              <w:spacing w:after="0" w:line="240" w:lineRule="auto"/>
              <w:jc w:val="center"/>
              <w:rPr>
                <w:rFonts w:ascii="Arial" w:hAnsi="Arial" w:cs="Arial"/>
                <w:sz w:val="18"/>
                <w:szCs w:val="18"/>
              </w:rPr>
            </w:pPr>
          </w:p>
        </w:tc>
        <w:tc>
          <w:tcPr>
            <w:tcW w:w="837" w:type="dxa"/>
            <w:vMerge/>
            <w:shd w:val="clear" w:color="auto" w:fill="FFFFFF"/>
            <w:tcMar>
              <w:top w:w="9" w:type="dxa"/>
              <w:left w:w="9" w:type="dxa"/>
              <w:bottom w:w="0" w:type="dxa"/>
              <w:right w:w="9" w:type="dxa"/>
            </w:tcMar>
            <w:vAlign w:val="center"/>
          </w:tcPr>
          <w:p w:rsidR="004E1F01" w:rsidRPr="004E1F01" w:rsidRDefault="004E1F01" w:rsidP="006B048B">
            <w:pPr>
              <w:spacing w:after="0" w:line="240" w:lineRule="auto"/>
              <w:jc w:val="center"/>
              <w:rPr>
                <w:rFonts w:ascii="Arial" w:hAnsi="Arial" w:cs="Arial"/>
                <w:sz w:val="18"/>
                <w:szCs w:val="18"/>
              </w:rPr>
            </w:pPr>
          </w:p>
        </w:tc>
        <w:tc>
          <w:tcPr>
            <w:tcW w:w="3387" w:type="dxa"/>
            <w:shd w:val="clear" w:color="auto" w:fill="FFFFFF"/>
            <w:tcMar>
              <w:top w:w="9" w:type="dxa"/>
              <w:left w:w="9" w:type="dxa"/>
              <w:bottom w:w="0" w:type="dxa"/>
              <w:right w:w="9" w:type="dxa"/>
            </w:tcMar>
            <w:vAlign w:val="center"/>
          </w:tcPr>
          <w:p w:rsidR="00CA1FAC" w:rsidRPr="00CA1FAC" w:rsidRDefault="00CA1FAC" w:rsidP="00BB107B">
            <w:pPr>
              <w:pStyle w:val="NormalWeb"/>
              <w:spacing w:before="0" w:beforeAutospacing="0" w:after="0" w:afterAutospacing="0"/>
              <w:textAlignment w:val="center"/>
              <w:rPr>
                <w:rFonts w:ascii="Arial" w:hAnsi="Arial" w:cs="Arial"/>
                <w:color w:val="000000" w:themeColor="text1"/>
                <w:kern w:val="24"/>
                <w:sz w:val="18"/>
                <w:szCs w:val="18"/>
              </w:rPr>
            </w:pPr>
            <w:r w:rsidRPr="00CA1FAC">
              <w:rPr>
                <w:rFonts w:ascii="Arial" w:hAnsi="Arial" w:cs="Arial"/>
                <w:color w:val="000000" w:themeColor="text1"/>
                <w:kern w:val="24"/>
                <w:sz w:val="18"/>
                <w:szCs w:val="18"/>
              </w:rPr>
              <w:t>Una capacit</w:t>
            </w:r>
            <w:r>
              <w:rPr>
                <w:rFonts w:ascii="Arial" w:hAnsi="Arial" w:cs="Arial"/>
                <w:color w:val="000000" w:themeColor="text1"/>
                <w:kern w:val="24"/>
                <w:sz w:val="18"/>
                <w:szCs w:val="18"/>
              </w:rPr>
              <w:t>ación para el Ciclo financiero a</w:t>
            </w:r>
            <w:r w:rsidRPr="00CA1FAC">
              <w:rPr>
                <w:rFonts w:ascii="Arial" w:hAnsi="Arial" w:cs="Arial"/>
                <w:color w:val="000000" w:themeColor="text1"/>
                <w:kern w:val="24"/>
                <w:sz w:val="18"/>
                <w:szCs w:val="18"/>
              </w:rPr>
              <w:t xml:space="preserve"> dictar los días, 30 de septiembre, 1 y 2 de octubre.</w:t>
            </w:r>
          </w:p>
          <w:p w:rsidR="004E1F01" w:rsidRPr="004E1F01" w:rsidRDefault="00CA1FAC" w:rsidP="003C0CB2">
            <w:pPr>
              <w:pStyle w:val="NormalWeb"/>
              <w:spacing w:before="0" w:beforeAutospacing="0" w:after="0" w:afterAutospacing="0"/>
              <w:textAlignment w:val="center"/>
              <w:rPr>
                <w:rFonts w:ascii="Arial" w:hAnsi="Arial" w:cs="Arial"/>
                <w:sz w:val="18"/>
                <w:szCs w:val="18"/>
              </w:rPr>
            </w:pPr>
            <w:r w:rsidRPr="00CA1FAC">
              <w:rPr>
                <w:rFonts w:ascii="Arial" w:eastAsiaTheme="minorHAnsi" w:hAnsi="Arial" w:cs="Arial"/>
                <w:color w:val="000000" w:themeColor="text1"/>
                <w:kern w:val="24"/>
                <w:sz w:val="18"/>
                <w:szCs w:val="18"/>
                <w:lang w:eastAsia="en-US"/>
              </w:rPr>
              <w:t>Una capacitación en la Norma ISO17025:2017</w:t>
            </w:r>
          </w:p>
        </w:tc>
        <w:tc>
          <w:tcPr>
            <w:tcW w:w="2552" w:type="dxa"/>
            <w:shd w:val="clear" w:color="auto" w:fill="FFFFFF"/>
            <w:tcMar>
              <w:top w:w="9" w:type="dxa"/>
              <w:left w:w="9" w:type="dxa"/>
              <w:bottom w:w="0" w:type="dxa"/>
              <w:right w:w="9" w:type="dxa"/>
            </w:tcMar>
            <w:vAlign w:val="center"/>
          </w:tcPr>
          <w:p w:rsidR="004E1F01" w:rsidRPr="004E1F01" w:rsidRDefault="00CA1FAC" w:rsidP="003C0CB2">
            <w:pPr>
              <w:rPr>
                <w:rFonts w:ascii="Arial" w:hAnsi="Arial" w:cs="Arial"/>
                <w:sz w:val="18"/>
                <w:szCs w:val="18"/>
              </w:rPr>
            </w:pPr>
            <w:r w:rsidRPr="00CA1FAC">
              <w:rPr>
                <w:rFonts w:ascii="Arial" w:hAnsi="Arial" w:cs="Arial"/>
                <w:sz w:val="18"/>
                <w:szCs w:val="18"/>
              </w:rPr>
              <w:t>Para el Grupo de Laboratorio de Calidad Ambiental y los encargados del manejo de Laboratorio en las Áreas Operativas.</w:t>
            </w:r>
          </w:p>
        </w:tc>
      </w:tr>
      <w:tr w:rsidR="00CA1FAC" w:rsidRPr="009E0C12" w:rsidTr="006B048B">
        <w:trPr>
          <w:trHeight w:val="739"/>
        </w:trPr>
        <w:tc>
          <w:tcPr>
            <w:tcW w:w="0" w:type="auto"/>
            <w:vMerge/>
            <w:vAlign w:val="center"/>
          </w:tcPr>
          <w:p w:rsidR="00CA1FAC" w:rsidRPr="004E1F01" w:rsidRDefault="00CA1FAC" w:rsidP="004E1F01">
            <w:pPr>
              <w:spacing w:after="0" w:line="240" w:lineRule="auto"/>
              <w:jc w:val="both"/>
              <w:rPr>
                <w:rFonts w:ascii="Arial" w:hAnsi="Arial" w:cs="Arial"/>
                <w:sz w:val="18"/>
                <w:szCs w:val="18"/>
                <w:lang w:val="es-MX"/>
              </w:rPr>
            </w:pPr>
          </w:p>
        </w:tc>
        <w:tc>
          <w:tcPr>
            <w:tcW w:w="1417" w:type="dxa"/>
            <w:vMerge/>
            <w:vAlign w:val="center"/>
          </w:tcPr>
          <w:p w:rsidR="00CA1FAC" w:rsidRPr="004E1F01" w:rsidRDefault="00CA1FAC" w:rsidP="006B048B">
            <w:pPr>
              <w:spacing w:after="0" w:line="240" w:lineRule="auto"/>
              <w:rPr>
                <w:rFonts w:ascii="Arial" w:hAnsi="Arial" w:cs="Arial"/>
                <w:sz w:val="18"/>
                <w:szCs w:val="18"/>
                <w:lang w:val="es-MX"/>
              </w:rPr>
            </w:pPr>
          </w:p>
        </w:tc>
        <w:tc>
          <w:tcPr>
            <w:tcW w:w="911" w:type="dxa"/>
            <w:vMerge/>
            <w:vAlign w:val="center"/>
          </w:tcPr>
          <w:p w:rsidR="00CA1FAC" w:rsidRPr="004E1F01" w:rsidRDefault="00CA1FAC" w:rsidP="006B048B">
            <w:pPr>
              <w:spacing w:after="0" w:line="240" w:lineRule="auto"/>
              <w:jc w:val="center"/>
              <w:rPr>
                <w:rFonts w:ascii="Arial" w:hAnsi="Arial" w:cs="Arial"/>
                <w:sz w:val="18"/>
                <w:szCs w:val="18"/>
                <w:lang w:val="es-MX"/>
              </w:rPr>
            </w:pPr>
          </w:p>
        </w:tc>
        <w:tc>
          <w:tcPr>
            <w:tcW w:w="544" w:type="dxa"/>
            <w:vMerge/>
            <w:shd w:val="clear" w:color="auto" w:fill="FFFFFF"/>
            <w:tcMar>
              <w:top w:w="9" w:type="dxa"/>
              <w:left w:w="9" w:type="dxa"/>
              <w:bottom w:w="0" w:type="dxa"/>
              <w:right w:w="9" w:type="dxa"/>
            </w:tcMar>
            <w:vAlign w:val="center"/>
          </w:tcPr>
          <w:p w:rsidR="00CA1FAC" w:rsidRPr="004E1F01" w:rsidRDefault="00CA1FAC">
            <w:pPr>
              <w:spacing w:after="0" w:line="240" w:lineRule="auto"/>
              <w:jc w:val="center"/>
              <w:rPr>
                <w:rFonts w:ascii="Arial" w:hAnsi="Arial" w:cs="Arial"/>
                <w:sz w:val="18"/>
                <w:szCs w:val="18"/>
              </w:rPr>
            </w:pPr>
          </w:p>
        </w:tc>
        <w:tc>
          <w:tcPr>
            <w:tcW w:w="837" w:type="dxa"/>
            <w:vMerge/>
            <w:shd w:val="clear" w:color="auto" w:fill="FFFFFF"/>
            <w:tcMar>
              <w:top w:w="9" w:type="dxa"/>
              <w:left w:w="9" w:type="dxa"/>
              <w:bottom w:w="0" w:type="dxa"/>
              <w:right w:w="9" w:type="dxa"/>
            </w:tcMar>
            <w:vAlign w:val="center"/>
          </w:tcPr>
          <w:p w:rsidR="00CA1FAC" w:rsidRPr="004E1F01" w:rsidRDefault="00CA1FAC" w:rsidP="006B048B">
            <w:pPr>
              <w:spacing w:after="0" w:line="240" w:lineRule="auto"/>
              <w:jc w:val="center"/>
              <w:rPr>
                <w:rFonts w:ascii="Arial" w:hAnsi="Arial" w:cs="Arial"/>
                <w:sz w:val="18"/>
                <w:szCs w:val="18"/>
              </w:rPr>
            </w:pPr>
          </w:p>
        </w:tc>
        <w:tc>
          <w:tcPr>
            <w:tcW w:w="3387" w:type="dxa"/>
            <w:shd w:val="clear" w:color="auto" w:fill="FFFFFF"/>
            <w:tcMar>
              <w:top w:w="9" w:type="dxa"/>
              <w:left w:w="9" w:type="dxa"/>
              <w:bottom w:w="0" w:type="dxa"/>
              <w:right w:w="9" w:type="dxa"/>
            </w:tcMar>
            <w:vAlign w:val="center"/>
          </w:tcPr>
          <w:p w:rsidR="00CA1FAC" w:rsidRPr="004E1F01" w:rsidRDefault="00CA1FAC" w:rsidP="00C224A5">
            <w:pPr>
              <w:pStyle w:val="NormalWeb"/>
              <w:spacing w:before="0" w:beforeAutospacing="0" w:after="0" w:afterAutospacing="0"/>
              <w:textAlignment w:val="center"/>
              <w:rPr>
                <w:rFonts w:ascii="Arial" w:hAnsi="Arial" w:cs="Arial"/>
                <w:sz w:val="18"/>
                <w:szCs w:val="18"/>
              </w:rPr>
            </w:pPr>
            <w:r w:rsidRPr="00CA1FAC">
              <w:rPr>
                <w:rFonts w:ascii="Arial" w:hAnsi="Arial" w:cs="Arial"/>
                <w:sz w:val="18"/>
                <w:szCs w:val="18"/>
              </w:rPr>
              <w:t xml:space="preserve">Una </w:t>
            </w:r>
            <w:r w:rsidR="00C224A5">
              <w:rPr>
                <w:rFonts w:ascii="Arial" w:hAnsi="Arial" w:cs="Arial"/>
                <w:sz w:val="18"/>
                <w:szCs w:val="18"/>
              </w:rPr>
              <w:t>c</w:t>
            </w:r>
            <w:r w:rsidRPr="00CA1FAC">
              <w:rPr>
                <w:rFonts w:ascii="Arial" w:hAnsi="Arial" w:cs="Arial"/>
                <w:sz w:val="18"/>
                <w:szCs w:val="18"/>
              </w:rPr>
              <w:t>apacitación en Liderazgo, dirigida a los Coord</w:t>
            </w:r>
            <w:r>
              <w:rPr>
                <w:rFonts w:ascii="Arial" w:hAnsi="Arial" w:cs="Arial"/>
                <w:sz w:val="18"/>
                <w:szCs w:val="18"/>
              </w:rPr>
              <w:t>inadores, Jefes y Subdirectores</w:t>
            </w:r>
          </w:p>
        </w:tc>
        <w:tc>
          <w:tcPr>
            <w:tcW w:w="2552" w:type="dxa"/>
            <w:shd w:val="clear" w:color="auto" w:fill="FFFFFF"/>
            <w:tcMar>
              <w:top w:w="9" w:type="dxa"/>
              <w:left w:w="9" w:type="dxa"/>
              <w:bottom w:w="0" w:type="dxa"/>
              <w:right w:w="9" w:type="dxa"/>
            </w:tcMar>
            <w:vAlign w:val="center"/>
          </w:tcPr>
          <w:p w:rsidR="00CA1FAC" w:rsidRPr="004E1F01" w:rsidRDefault="00CA1FAC" w:rsidP="00BB107B">
            <w:pPr>
              <w:pStyle w:val="NormalWeb"/>
              <w:spacing w:before="0" w:beforeAutospacing="0" w:after="0" w:afterAutospacing="0"/>
              <w:textAlignment w:val="top"/>
              <w:rPr>
                <w:rFonts w:ascii="Arial" w:hAnsi="Arial" w:cs="Arial"/>
                <w:sz w:val="18"/>
                <w:szCs w:val="18"/>
              </w:rPr>
            </w:pPr>
            <w:r w:rsidRPr="004E1F01">
              <w:rPr>
                <w:rFonts w:ascii="Arial" w:hAnsi="Arial" w:cs="Arial"/>
                <w:color w:val="000000" w:themeColor="text1"/>
                <w:kern w:val="24"/>
                <w:sz w:val="18"/>
                <w:szCs w:val="18"/>
              </w:rPr>
              <w:t xml:space="preserve"> </w:t>
            </w:r>
            <w:r w:rsidRPr="00CA1FAC">
              <w:rPr>
                <w:rFonts w:ascii="Arial" w:hAnsi="Arial" w:cs="Arial"/>
                <w:color w:val="000000" w:themeColor="text1"/>
                <w:kern w:val="24"/>
                <w:sz w:val="18"/>
                <w:szCs w:val="18"/>
              </w:rPr>
              <w:t>En Proceso de adjudicación</w:t>
            </w:r>
          </w:p>
        </w:tc>
      </w:tr>
      <w:tr w:rsidR="004E1F01" w:rsidRPr="009E0C12" w:rsidTr="006B048B">
        <w:trPr>
          <w:trHeight w:val="1403"/>
        </w:trPr>
        <w:tc>
          <w:tcPr>
            <w:tcW w:w="0" w:type="auto"/>
            <w:shd w:val="clear" w:color="auto" w:fill="DEEAF6" w:themeFill="accent5" w:themeFillTint="33"/>
            <w:vAlign w:val="center"/>
          </w:tcPr>
          <w:p w:rsidR="004E1F01" w:rsidRPr="004E1F01" w:rsidRDefault="004E1F01" w:rsidP="004E1F01">
            <w:pPr>
              <w:pStyle w:val="NormalWeb"/>
              <w:spacing w:before="0" w:beforeAutospacing="0" w:after="0" w:afterAutospacing="0"/>
              <w:jc w:val="center"/>
              <w:textAlignment w:val="center"/>
              <w:rPr>
                <w:rFonts w:ascii="Arial" w:hAnsi="Arial" w:cs="Arial"/>
                <w:sz w:val="18"/>
                <w:szCs w:val="18"/>
              </w:rPr>
            </w:pPr>
            <w:r w:rsidRPr="004E1F01">
              <w:rPr>
                <w:rFonts w:ascii="Arial" w:hAnsi="Arial" w:cs="Arial"/>
                <w:color w:val="000000"/>
                <w:kern w:val="24"/>
                <w:sz w:val="18"/>
                <w:szCs w:val="18"/>
              </w:rPr>
              <w:t>5</w:t>
            </w:r>
          </w:p>
        </w:tc>
        <w:tc>
          <w:tcPr>
            <w:tcW w:w="1417" w:type="dxa"/>
            <w:shd w:val="clear" w:color="auto" w:fill="DEEAF6" w:themeFill="accent5" w:themeFillTint="33"/>
            <w:vAlign w:val="center"/>
          </w:tcPr>
          <w:p w:rsidR="004E1F01" w:rsidRPr="004E1F01" w:rsidRDefault="004E1F01" w:rsidP="006B048B">
            <w:pPr>
              <w:pStyle w:val="NormalWeb"/>
              <w:spacing w:before="0" w:beforeAutospacing="0" w:after="0" w:afterAutospacing="0"/>
              <w:textAlignment w:val="top"/>
              <w:rPr>
                <w:rFonts w:ascii="Arial" w:hAnsi="Arial" w:cs="Arial"/>
                <w:sz w:val="18"/>
                <w:szCs w:val="18"/>
              </w:rPr>
            </w:pPr>
            <w:r w:rsidRPr="004E1F01">
              <w:rPr>
                <w:rFonts w:ascii="Arial" w:hAnsi="Arial" w:cs="Arial"/>
                <w:color w:val="000000"/>
                <w:kern w:val="24"/>
                <w:sz w:val="18"/>
                <w:szCs w:val="18"/>
              </w:rPr>
              <w:t>Cubrir las vacantes temporales y definitivas de la planta de personal</w:t>
            </w:r>
          </w:p>
        </w:tc>
        <w:tc>
          <w:tcPr>
            <w:tcW w:w="911" w:type="dxa"/>
            <w:shd w:val="clear" w:color="auto" w:fill="DEEAF6" w:themeFill="accent5" w:themeFillTint="33"/>
            <w:vAlign w:val="center"/>
          </w:tcPr>
          <w:p w:rsidR="004E1F01" w:rsidRPr="004E1F01" w:rsidRDefault="004E1F01" w:rsidP="006B048B">
            <w:pPr>
              <w:pStyle w:val="NormalWeb"/>
              <w:spacing w:before="0" w:beforeAutospacing="0" w:after="0" w:afterAutospacing="0"/>
              <w:jc w:val="center"/>
              <w:rPr>
                <w:rFonts w:ascii="Arial" w:hAnsi="Arial" w:cs="Arial"/>
                <w:sz w:val="18"/>
                <w:szCs w:val="18"/>
              </w:rPr>
            </w:pPr>
          </w:p>
        </w:tc>
        <w:tc>
          <w:tcPr>
            <w:tcW w:w="544" w:type="dxa"/>
            <w:shd w:val="clear" w:color="auto" w:fill="DEEAF6" w:themeFill="accent5" w:themeFillTint="33"/>
            <w:tcMar>
              <w:top w:w="9" w:type="dxa"/>
              <w:left w:w="9" w:type="dxa"/>
              <w:bottom w:w="0" w:type="dxa"/>
              <w:right w:w="9" w:type="dxa"/>
            </w:tcMar>
            <w:vAlign w:val="center"/>
          </w:tcPr>
          <w:p w:rsidR="004E1F01" w:rsidRPr="004E1F01" w:rsidRDefault="00CA1FAC" w:rsidP="003C0CB2">
            <w:pPr>
              <w:pStyle w:val="NormalWeb"/>
              <w:spacing w:before="0" w:beforeAutospacing="0" w:after="0" w:afterAutospacing="0"/>
              <w:jc w:val="center"/>
              <w:textAlignment w:val="center"/>
              <w:rPr>
                <w:rFonts w:ascii="Arial" w:hAnsi="Arial" w:cs="Arial"/>
                <w:sz w:val="18"/>
                <w:szCs w:val="18"/>
              </w:rPr>
            </w:pPr>
            <w:r>
              <w:rPr>
                <w:rFonts w:ascii="Arial" w:hAnsi="Arial" w:cs="Arial"/>
                <w:color w:val="000000" w:themeColor="text1"/>
                <w:kern w:val="24"/>
                <w:sz w:val="18"/>
                <w:szCs w:val="18"/>
              </w:rPr>
              <w:t>31</w:t>
            </w:r>
          </w:p>
        </w:tc>
        <w:tc>
          <w:tcPr>
            <w:tcW w:w="837" w:type="dxa"/>
            <w:shd w:val="clear" w:color="auto" w:fill="DEEAF6" w:themeFill="accent5" w:themeFillTint="33"/>
            <w:tcMar>
              <w:top w:w="9" w:type="dxa"/>
              <w:left w:w="9" w:type="dxa"/>
              <w:bottom w:w="0" w:type="dxa"/>
              <w:right w:w="9" w:type="dxa"/>
            </w:tcMar>
            <w:vAlign w:val="center"/>
          </w:tcPr>
          <w:p w:rsidR="004E1F01" w:rsidRPr="004E1F01" w:rsidRDefault="00CA1FAC" w:rsidP="00BB107B">
            <w:pPr>
              <w:pStyle w:val="NormalWeb"/>
              <w:spacing w:before="0" w:beforeAutospacing="0" w:after="0" w:afterAutospacing="0"/>
              <w:jc w:val="center"/>
              <w:textAlignment w:val="center"/>
              <w:rPr>
                <w:rFonts w:ascii="Arial" w:hAnsi="Arial" w:cs="Arial"/>
                <w:sz w:val="18"/>
                <w:szCs w:val="18"/>
              </w:rPr>
            </w:pPr>
            <w:r>
              <w:rPr>
                <w:rFonts w:ascii="Arial" w:hAnsi="Arial" w:cs="Arial"/>
                <w:color w:val="000000" w:themeColor="text1"/>
                <w:kern w:val="24"/>
                <w:sz w:val="18"/>
                <w:szCs w:val="18"/>
              </w:rPr>
              <w:t>9</w:t>
            </w:r>
            <w:r w:rsidR="004E1F01" w:rsidRPr="004E1F01">
              <w:rPr>
                <w:rFonts w:ascii="Arial" w:hAnsi="Arial" w:cs="Arial"/>
                <w:color w:val="000000" w:themeColor="text1"/>
                <w:kern w:val="24"/>
                <w:sz w:val="18"/>
                <w:szCs w:val="18"/>
              </w:rPr>
              <w:t>0</w:t>
            </w:r>
          </w:p>
        </w:tc>
        <w:tc>
          <w:tcPr>
            <w:tcW w:w="3387" w:type="dxa"/>
            <w:shd w:val="clear" w:color="auto" w:fill="DEEAF6" w:themeFill="accent5" w:themeFillTint="33"/>
            <w:tcMar>
              <w:top w:w="9" w:type="dxa"/>
              <w:left w:w="9" w:type="dxa"/>
              <w:bottom w:w="0" w:type="dxa"/>
              <w:right w:w="9" w:type="dxa"/>
            </w:tcMar>
            <w:vAlign w:val="center"/>
          </w:tcPr>
          <w:p w:rsidR="004E1F01" w:rsidRPr="004E1F01" w:rsidRDefault="00CA1FAC" w:rsidP="00BB107B">
            <w:pPr>
              <w:pStyle w:val="NormalWeb"/>
              <w:spacing w:before="0" w:beforeAutospacing="0" w:after="0" w:afterAutospacing="0"/>
              <w:textAlignment w:val="center"/>
              <w:rPr>
                <w:rFonts w:ascii="Arial" w:hAnsi="Arial" w:cs="Arial"/>
                <w:sz w:val="18"/>
                <w:szCs w:val="18"/>
              </w:rPr>
            </w:pPr>
            <w:r w:rsidRPr="00CA1FAC">
              <w:rPr>
                <w:rFonts w:ascii="Arial" w:hAnsi="Arial" w:cs="Arial"/>
                <w:color w:val="000000" w:themeColor="text1"/>
                <w:kern w:val="24"/>
                <w:sz w:val="18"/>
                <w:szCs w:val="18"/>
              </w:rPr>
              <w:t>Desde</w:t>
            </w:r>
            <w:r w:rsidR="00BB107B">
              <w:rPr>
                <w:rFonts w:ascii="Arial" w:hAnsi="Arial" w:cs="Arial"/>
                <w:color w:val="000000" w:themeColor="text1"/>
                <w:kern w:val="24"/>
                <w:sz w:val="18"/>
                <w:szCs w:val="18"/>
              </w:rPr>
              <w:t xml:space="preserve"> el 1 de</w:t>
            </w:r>
            <w:r w:rsidRPr="00CA1FAC">
              <w:rPr>
                <w:rFonts w:ascii="Arial" w:hAnsi="Arial" w:cs="Arial"/>
                <w:color w:val="000000" w:themeColor="text1"/>
                <w:kern w:val="24"/>
                <w:sz w:val="18"/>
                <w:szCs w:val="18"/>
              </w:rPr>
              <w:t xml:space="preserve"> julio</w:t>
            </w:r>
            <w:r w:rsidR="00BB107B">
              <w:rPr>
                <w:rFonts w:ascii="Arial" w:hAnsi="Arial" w:cs="Arial"/>
                <w:color w:val="000000" w:themeColor="text1"/>
                <w:kern w:val="24"/>
                <w:sz w:val="18"/>
                <w:szCs w:val="18"/>
              </w:rPr>
              <w:t xml:space="preserve"> </w:t>
            </w:r>
            <w:r w:rsidRPr="00CA1FAC">
              <w:rPr>
                <w:rFonts w:ascii="Arial" w:hAnsi="Arial" w:cs="Arial"/>
                <w:color w:val="000000" w:themeColor="text1"/>
                <w:kern w:val="24"/>
                <w:sz w:val="18"/>
                <w:szCs w:val="18"/>
              </w:rPr>
              <w:t>a</w:t>
            </w:r>
            <w:r w:rsidR="00BB107B">
              <w:rPr>
                <w:rFonts w:ascii="Arial" w:hAnsi="Arial" w:cs="Arial"/>
                <w:color w:val="000000" w:themeColor="text1"/>
                <w:kern w:val="24"/>
                <w:sz w:val="18"/>
                <w:szCs w:val="18"/>
              </w:rPr>
              <w:t>l 27 de</w:t>
            </w:r>
            <w:r w:rsidRPr="00CA1FAC">
              <w:rPr>
                <w:rFonts w:ascii="Arial" w:hAnsi="Arial" w:cs="Arial"/>
                <w:color w:val="000000" w:themeColor="text1"/>
                <w:kern w:val="24"/>
                <w:sz w:val="18"/>
                <w:szCs w:val="18"/>
              </w:rPr>
              <w:t xml:space="preserve"> septiembre de 2019, se posesiona</w:t>
            </w:r>
            <w:r w:rsidR="00BB107B">
              <w:rPr>
                <w:rFonts w:ascii="Arial" w:hAnsi="Arial" w:cs="Arial"/>
                <w:color w:val="000000" w:themeColor="text1"/>
                <w:kern w:val="24"/>
                <w:sz w:val="18"/>
                <w:szCs w:val="18"/>
              </w:rPr>
              <w:t>ron</w:t>
            </w:r>
            <w:r w:rsidRPr="00CA1FAC">
              <w:rPr>
                <w:rFonts w:ascii="Arial" w:hAnsi="Arial" w:cs="Arial"/>
                <w:color w:val="000000" w:themeColor="text1"/>
                <w:kern w:val="24"/>
                <w:sz w:val="18"/>
                <w:szCs w:val="18"/>
              </w:rPr>
              <w:t xml:space="preserve"> 25 funcionarios en la modalidad de encargos y 3 personas se han nombrado en provisionalidad, para un total de 28 vacantes cubiertas</w:t>
            </w:r>
          </w:p>
        </w:tc>
        <w:tc>
          <w:tcPr>
            <w:tcW w:w="2552" w:type="dxa"/>
            <w:shd w:val="clear" w:color="auto" w:fill="DEEAF6" w:themeFill="accent5" w:themeFillTint="33"/>
            <w:tcMar>
              <w:top w:w="9" w:type="dxa"/>
              <w:left w:w="9" w:type="dxa"/>
              <w:bottom w:w="0" w:type="dxa"/>
              <w:right w:w="9" w:type="dxa"/>
            </w:tcMar>
            <w:vAlign w:val="center"/>
          </w:tcPr>
          <w:p w:rsidR="004E1F01" w:rsidRPr="004E1F01" w:rsidRDefault="00CA1FAC" w:rsidP="00BB107B">
            <w:pPr>
              <w:pStyle w:val="NormalWeb"/>
              <w:spacing w:before="0" w:beforeAutospacing="0" w:after="0" w:afterAutospacing="0"/>
              <w:textAlignment w:val="center"/>
              <w:rPr>
                <w:rFonts w:ascii="Arial" w:hAnsi="Arial" w:cs="Arial"/>
                <w:sz w:val="18"/>
                <w:szCs w:val="18"/>
              </w:rPr>
            </w:pPr>
            <w:r w:rsidRPr="00CA1FAC">
              <w:rPr>
                <w:rFonts w:ascii="Arial" w:hAnsi="Arial" w:cs="Arial"/>
                <w:color w:val="000000" w:themeColor="text1"/>
                <w:kern w:val="24"/>
                <w:sz w:val="18"/>
                <w:szCs w:val="18"/>
              </w:rPr>
              <w:t>Teniendo en cuenta la dinámica que se da en el proceso para cubrir las vacantes definitivas y temporales, no se observa a simple vista el avance, puesto que los encargos generan movimientos en escaleras donde se ocupa una vacante con un funcionario que a la vez deja su cargo vacante. A septiembre 27 tenemos treinta y dos (32) vacantes.</w:t>
            </w:r>
          </w:p>
        </w:tc>
      </w:tr>
    </w:tbl>
    <w:p w:rsidR="009E0C12" w:rsidRDefault="009E0C12" w:rsidP="009E0C12">
      <w:pPr>
        <w:spacing w:after="0" w:line="240" w:lineRule="auto"/>
        <w:jc w:val="both"/>
        <w:rPr>
          <w:rFonts w:ascii="Arial" w:hAnsi="Arial" w:cs="Arial"/>
          <w:sz w:val="24"/>
        </w:rPr>
      </w:pPr>
    </w:p>
    <w:p w:rsidR="009424DF" w:rsidRPr="006B048B" w:rsidRDefault="009424DF" w:rsidP="009424DF">
      <w:pPr>
        <w:spacing w:after="0" w:line="240" w:lineRule="auto"/>
        <w:jc w:val="center"/>
        <w:rPr>
          <w:rFonts w:ascii="Arial" w:hAnsi="Arial" w:cs="Arial"/>
          <w:b/>
          <w:color w:val="ED7D31" w:themeColor="accent2"/>
        </w:rPr>
      </w:pPr>
      <w:r w:rsidRPr="006B048B">
        <w:rPr>
          <w:rFonts w:ascii="Arial" w:hAnsi="Arial" w:cs="Arial"/>
          <w:b/>
          <w:color w:val="ED7D31" w:themeColor="accent2"/>
        </w:rPr>
        <w:t>Cuarto trimestre</w:t>
      </w:r>
    </w:p>
    <w:tbl>
      <w:tblPr>
        <w:tblW w:w="991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CellMar>
          <w:left w:w="0" w:type="dxa"/>
          <w:right w:w="0" w:type="dxa"/>
        </w:tblCellMar>
        <w:tblLook w:val="0600" w:firstRow="0" w:lastRow="0" w:firstColumn="0" w:lastColumn="0" w:noHBand="1" w:noVBand="1"/>
      </w:tblPr>
      <w:tblGrid>
        <w:gridCol w:w="202"/>
        <w:gridCol w:w="2061"/>
        <w:gridCol w:w="1134"/>
        <w:gridCol w:w="709"/>
        <w:gridCol w:w="992"/>
        <w:gridCol w:w="3686"/>
        <w:gridCol w:w="1134"/>
      </w:tblGrid>
      <w:tr w:rsidR="008F0AC4" w:rsidRPr="009E0C12" w:rsidTr="006B048B">
        <w:trPr>
          <w:trHeight w:val="388"/>
        </w:trPr>
        <w:tc>
          <w:tcPr>
            <w:tcW w:w="202" w:type="dxa"/>
            <w:shd w:val="clear" w:color="auto" w:fill="5B9BD5"/>
            <w:tcMar>
              <w:top w:w="9" w:type="dxa"/>
              <w:left w:w="9" w:type="dxa"/>
              <w:bottom w:w="0" w:type="dxa"/>
              <w:right w:w="9" w:type="dxa"/>
            </w:tcMar>
            <w:vAlign w:val="center"/>
            <w:hideMark/>
          </w:tcPr>
          <w:p w:rsidR="008F0AC4" w:rsidRPr="009E0C12" w:rsidRDefault="008F0AC4" w:rsidP="00ED23CA">
            <w:pPr>
              <w:spacing w:after="0" w:line="240" w:lineRule="auto"/>
              <w:jc w:val="center"/>
              <w:rPr>
                <w:rFonts w:ascii="Arial" w:hAnsi="Arial" w:cs="Arial"/>
                <w:color w:val="FFFFFF" w:themeColor="background1"/>
                <w:sz w:val="18"/>
                <w:szCs w:val="18"/>
                <w:lang w:val="es-MX"/>
              </w:rPr>
            </w:pPr>
            <w:r w:rsidRPr="009E0C12">
              <w:rPr>
                <w:rFonts w:ascii="Arial" w:hAnsi="Arial" w:cs="Arial"/>
                <w:b/>
                <w:bCs/>
                <w:color w:val="FFFFFF" w:themeColor="background1"/>
                <w:sz w:val="18"/>
                <w:szCs w:val="18"/>
              </w:rPr>
              <w:t>N°</w:t>
            </w:r>
          </w:p>
        </w:tc>
        <w:tc>
          <w:tcPr>
            <w:tcW w:w="2061" w:type="dxa"/>
            <w:shd w:val="clear" w:color="auto" w:fill="5B9BD5"/>
            <w:tcMar>
              <w:top w:w="9" w:type="dxa"/>
              <w:left w:w="9" w:type="dxa"/>
              <w:bottom w:w="0" w:type="dxa"/>
              <w:right w:w="9" w:type="dxa"/>
            </w:tcMar>
            <w:vAlign w:val="center"/>
            <w:hideMark/>
          </w:tcPr>
          <w:p w:rsidR="008F0AC4" w:rsidRPr="001C50CE" w:rsidRDefault="008F0AC4" w:rsidP="00ED23CA">
            <w:pPr>
              <w:spacing w:after="0" w:line="240" w:lineRule="auto"/>
              <w:jc w:val="center"/>
              <w:rPr>
                <w:rFonts w:ascii="Arial" w:hAnsi="Arial" w:cs="Arial"/>
                <w:color w:val="FFFFFF" w:themeColor="background1"/>
                <w:sz w:val="16"/>
                <w:szCs w:val="18"/>
                <w:lang w:val="es-MX"/>
              </w:rPr>
            </w:pPr>
            <w:r w:rsidRPr="001C50CE">
              <w:rPr>
                <w:rFonts w:ascii="Arial" w:hAnsi="Arial" w:cs="Arial"/>
                <w:b/>
                <w:bCs/>
                <w:color w:val="FFFFFF" w:themeColor="background1"/>
                <w:sz w:val="16"/>
                <w:szCs w:val="18"/>
              </w:rPr>
              <w:t>Actividad</w:t>
            </w:r>
          </w:p>
        </w:tc>
        <w:tc>
          <w:tcPr>
            <w:tcW w:w="1134" w:type="dxa"/>
            <w:shd w:val="clear" w:color="auto" w:fill="5B9BD5"/>
            <w:tcMar>
              <w:top w:w="9" w:type="dxa"/>
              <w:left w:w="9" w:type="dxa"/>
              <w:bottom w:w="0" w:type="dxa"/>
              <w:right w:w="9" w:type="dxa"/>
            </w:tcMar>
            <w:vAlign w:val="center"/>
            <w:hideMark/>
          </w:tcPr>
          <w:p w:rsidR="008F0AC4" w:rsidRPr="001C50CE" w:rsidRDefault="008F0AC4" w:rsidP="00ED23CA">
            <w:pPr>
              <w:spacing w:after="0" w:line="240" w:lineRule="auto"/>
              <w:jc w:val="center"/>
              <w:rPr>
                <w:rFonts w:ascii="Arial" w:hAnsi="Arial" w:cs="Arial"/>
                <w:b/>
                <w:bCs/>
                <w:color w:val="FFFFFF" w:themeColor="background1"/>
                <w:sz w:val="16"/>
                <w:szCs w:val="18"/>
              </w:rPr>
            </w:pPr>
            <w:r w:rsidRPr="001C50CE">
              <w:rPr>
                <w:rFonts w:ascii="Arial" w:hAnsi="Arial" w:cs="Arial"/>
                <w:b/>
                <w:bCs/>
                <w:color w:val="FFFFFF" w:themeColor="background1"/>
                <w:sz w:val="16"/>
                <w:szCs w:val="18"/>
              </w:rPr>
              <w:t>Recursos</w:t>
            </w:r>
          </w:p>
          <w:p w:rsidR="008F0AC4" w:rsidRDefault="008F0AC4" w:rsidP="00ED23CA">
            <w:pPr>
              <w:spacing w:after="0" w:line="240" w:lineRule="auto"/>
              <w:jc w:val="center"/>
              <w:rPr>
                <w:rFonts w:ascii="Arial" w:hAnsi="Arial" w:cs="Arial"/>
                <w:b/>
                <w:bCs/>
                <w:color w:val="FFFFFF" w:themeColor="background1"/>
                <w:sz w:val="16"/>
                <w:szCs w:val="18"/>
              </w:rPr>
            </w:pPr>
            <w:r w:rsidRPr="001C50CE">
              <w:rPr>
                <w:rFonts w:ascii="Arial" w:hAnsi="Arial" w:cs="Arial"/>
                <w:b/>
                <w:bCs/>
                <w:color w:val="FFFFFF" w:themeColor="background1"/>
                <w:sz w:val="16"/>
                <w:szCs w:val="18"/>
              </w:rPr>
              <w:t>(millones)</w:t>
            </w:r>
          </w:p>
          <w:p w:rsidR="002F374E" w:rsidRPr="001C50CE" w:rsidRDefault="002F374E" w:rsidP="00ED23CA">
            <w:pPr>
              <w:spacing w:after="0" w:line="240" w:lineRule="auto"/>
              <w:jc w:val="center"/>
              <w:rPr>
                <w:rFonts w:ascii="Arial" w:hAnsi="Arial" w:cs="Arial"/>
                <w:color w:val="FFFFFF" w:themeColor="background1"/>
                <w:sz w:val="16"/>
                <w:szCs w:val="18"/>
                <w:lang w:val="es-MX"/>
              </w:rPr>
            </w:pPr>
            <w:r>
              <w:rPr>
                <w:rFonts w:ascii="Arial" w:hAnsi="Arial" w:cs="Arial"/>
                <w:b/>
                <w:bCs/>
                <w:color w:val="FFFFFF" w:themeColor="background1"/>
                <w:sz w:val="16"/>
                <w:szCs w:val="18"/>
              </w:rPr>
              <w:t>$</w:t>
            </w:r>
          </w:p>
        </w:tc>
        <w:tc>
          <w:tcPr>
            <w:tcW w:w="709" w:type="dxa"/>
            <w:shd w:val="clear" w:color="auto" w:fill="5B9BD5"/>
            <w:tcMar>
              <w:top w:w="9" w:type="dxa"/>
              <w:left w:w="9" w:type="dxa"/>
              <w:bottom w:w="0" w:type="dxa"/>
              <w:right w:w="9" w:type="dxa"/>
            </w:tcMar>
            <w:vAlign w:val="center"/>
            <w:hideMark/>
          </w:tcPr>
          <w:p w:rsidR="008F0AC4" w:rsidRPr="001C50CE" w:rsidRDefault="008F0AC4" w:rsidP="00ED23CA">
            <w:pPr>
              <w:spacing w:after="0" w:line="240" w:lineRule="auto"/>
              <w:jc w:val="center"/>
              <w:rPr>
                <w:rFonts w:ascii="Arial" w:hAnsi="Arial" w:cs="Arial"/>
                <w:color w:val="FFFFFF" w:themeColor="background1"/>
                <w:sz w:val="16"/>
                <w:szCs w:val="18"/>
                <w:lang w:val="es-MX"/>
              </w:rPr>
            </w:pPr>
            <w:r w:rsidRPr="001C50CE">
              <w:rPr>
                <w:rFonts w:ascii="Arial" w:hAnsi="Arial" w:cs="Arial"/>
                <w:b/>
                <w:bCs/>
                <w:color w:val="FFFFFF" w:themeColor="background1"/>
                <w:sz w:val="16"/>
                <w:szCs w:val="18"/>
              </w:rPr>
              <w:t>Meta</w:t>
            </w:r>
          </w:p>
        </w:tc>
        <w:tc>
          <w:tcPr>
            <w:tcW w:w="992" w:type="dxa"/>
            <w:shd w:val="clear" w:color="auto" w:fill="5B9BD5"/>
            <w:tcMar>
              <w:top w:w="9" w:type="dxa"/>
              <w:left w:w="9" w:type="dxa"/>
              <w:bottom w:w="0" w:type="dxa"/>
              <w:right w:w="9" w:type="dxa"/>
            </w:tcMar>
            <w:vAlign w:val="center"/>
            <w:hideMark/>
          </w:tcPr>
          <w:p w:rsidR="008F0AC4" w:rsidRDefault="008F0AC4" w:rsidP="00ED23CA">
            <w:pPr>
              <w:spacing w:after="0" w:line="240" w:lineRule="auto"/>
              <w:jc w:val="center"/>
              <w:rPr>
                <w:rFonts w:ascii="Arial" w:hAnsi="Arial" w:cs="Arial"/>
                <w:b/>
                <w:bCs/>
                <w:color w:val="FFFFFF" w:themeColor="background1"/>
                <w:sz w:val="16"/>
                <w:szCs w:val="18"/>
              </w:rPr>
            </w:pPr>
            <w:r w:rsidRPr="001C50CE">
              <w:rPr>
                <w:rFonts w:ascii="Arial" w:hAnsi="Arial" w:cs="Arial"/>
                <w:b/>
                <w:bCs/>
                <w:color w:val="FFFFFF" w:themeColor="background1"/>
                <w:sz w:val="16"/>
                <w:szCs w:val="18"/>
              </w:rPr>
              <w:t xml:space="preserve"> </w:t>
            </w:r>
            <w:r w:rsidR="003C0CB2">
              <w:rPr>
                <w:rFonts w:ascii="Arial" w:hAnsi="Arial" w:cs="Arial"/>
                <w:b/>
                <w:bCs/>
                <w:color w:val="FFFFFF" w:themeColor="background1"/>
                <w:sz w:val="16"/>
                <w:szCs w:val="18"/>
              </w:rPr>
              <w:t>A</w:t>
            </w:r>
            <w:r w:rsidRPr="001C50CE">
              <w:rPr>
                <w:rFonts w:ascii="Arial" w:hAnsi="Arial" w:cs="Arial"/>
                <w:b/>
                <w:bCs/>
                <w:color w:val="FFFFFF" w:themeColor="background1"/>
                <w:sz w:val="16"/>
                <w:szCs w:val="18"/>
              </w:rPr>
              <w:t>vance</w:t>
            </w:r>
          </w:p>
          <w:p w:rsidR="003C0CB2" w:rsidRPr="001C50CE" w:rsidRDefault="003C0CB2" w:rsidP="00ED23CA">
            <w:pPr>
              <w:spacing w:after="0" w:line="240" w:lineRule="auto"/>
              <w:jc w:val="center"/>
              <w:rPr>
                <w:rFonts w:ascii="Arial" w:hAnsi="Arial" w:cs="Arial"/>
                <w:color w:val="FFFFFF" w:themeColor="background1"/>
                <w:sz w:val="16"/>
                <w:szCs w:val="18"/>
                <w:lang w:val="es-MX"/>
              </w:rPr>
            </w:pPr>
            <w:r>
              <w:rPr>
                <w:rFonts w:ascii="Arial" w:hAnsi="Arial" w:cs="Arial"/>
                <w:b/>
                <w:bCs/>
                <w:color w:val="FFFFFF" w:themeColor="background1"/>
                <w:sz w:val="16"/>
                <w:szCs w:val="18"/>
              </w:rPr>
              <w:t>%</w:t>
            </w:r>
          </w:p>
        </w:tc>
        <w:tc>
          <w:tcPr>
            <w:tcW w:w="3686" w:type="dxa"/>
            <w:shd w:val="clear" w:color="auto" w:fill="5B9BD5"/>
            <w:tcMar>
              <w:top w:w="9" w:type="dxa"/>
              <w:left w:w="9" w:type="dxa"/>
              <w:bottom w:w="0" w:type="dxa"/>
              <w:right w:w="9" w:type="dxa"/>
            </w:tcMar>
            <w:vAlign w:val="center"/>
            <w:hideMark/>
          </w:tcPr>
          <w:p w:rsidR="008F0AC4" w:rsidRPr="001C50CE" w:rsidRDefault="008F0AC4" w:rsidP="00ED23CA">
            <w:pPr>
              <w:spacing w:after="0" w:line="240" w:lineRule="auto"/>
              <w:jc w:val="center"/>
              <w:rPr>
                <w:rFonts w:ascii="Arial" w:hAnsi="Arial" w:cs="Arial"/>
                <w:color w:val="FFFFFF" w:themeColor="background1"/>
                <w:sz w:val="16"/>
                <w:szCs w:val="18"/>
                <w:lang w:val="es-MX"/>
              </w:rPr>
            </w:pPr>
            <w:r w:rsidRPr="001C50CE">
              <w:rPr>
                <w:rFonts w:ascii="Arial" w:hAnsi="Arial" w:cs="Arial"/>
                <w:b/>
                <w:bCs/>
                <w:color w:val="FFFFFF" w:themeColor="background1"/>
                <w:sz w:val="16"/>
                <w:szCs w:val="18"/>
              </w:rPr>
              <w:t>Logro a</w:t>
            </w:r>
            <w:r>
              <w:rPr>
                <w:rFonts w:ascii="Arial" w:hAnsi="Arial" w:cs="Arial"/>
                <w:b/>
                <w:bCs/>
                <w:color w:val="FFFFFF" w:themeColor="background1"/>
                <w:sz w:val="16"/>
                <w:szCs w:val="18"/>
              </w:rPr>
              <w:t xml:space="preserve"> diciembre</w:t>
            </w:r>
            <w:r w:rsidR="00804B9D">
              <w:rPr>
                <w:rFonts w:ascii="Arial" w:hAnsi="Arial" w:cs="Arial"/>
                <w:b/>
                <w:bCs/>
                <w:color w:val="FFFFFF" w:themeColor="background1"/>
                <w:sz w:val="16"/>
                <w:szCs w:val="18"/>
              </w:rPr>
              <w:t xml:space="preserve"> </w:t>
            </w:r>
            <w:r w:rsidRPr="001C50CE">
              <w:rPr>
                <w:rFonts w:ascii="Arial" w:hAnsi="Arial" w:cs="Arial"/>
                <w:b/>
                <w:bCs/>
                <w:color w:val="FFFFFF" w:themeColor="background1"/>
                <w:sz w:val="16"/>
                <w:szCs w:val="18"/>
              </w:rPr>
              <w:t>de 2019</w:t>
            </w:r>
          </w:p>
        </w:tc>
        <w:tc>
          <w:tcPr>
            <w:tcW w:w="1134" w:type="dxa"/>
            <w:shd w:val="clear" w:color="auto" w:fill="5B9BD5"/>
            <w:tcMar>
              <w:top w:w="9" w:type="dxa"/>
              <w:left w:w="9" w:type="dxa"/>
              <w:bottom w:w="0" w:type="dxa"/>
              <w:right w:w="9" w:type="dxa"/>
            </w:tcMar>
            <w:vAlign w:val="center"/>
            <w:hideMark/>
          </w:tcPr>
          <w:p w:rsidR="00725759" w:rsidRDefault="008F0AC4" w:rsidP="00ED23CA">
            <w:pPr>
              <w:spacing w:after="0" w:line="240" w:lineRule="auto"/>
              <w:jc w:val="center"/>
              <w:rPr>
                <w:rFonts w:ascii="Arial" w:hAnsi="Arial" w:cs="Arial"/>
                <w:b/>
                <w:bCs/>
                <w:color w:val="FFFFFF" w:themeColor="background1"/>
                <w:sz w:val="16"/>
                <w:szCs w:val="18"/>
              </w:rPr>
            </w:pPr>
            <w:r>
              <w:rPr>
                <w:rFonts w:ascii="Arial" w:hAnsi="Arial" w:cs="Arial"/>
                <w:b/>
                <w:bCs/>
                <w:color w:val="FFFFFF" w:themeColor="background1"/>
                <w:sz w:val="16"/>
                <w:szCs w:val="18"/>
              </w:rPr>
              <w:t>Ejecutado</w:t>
            </w:r>
          </w:p>
          <w:p w:rsidR="008F0AC4" w:rsidRPr="001C50CE" w:rsidRDefault="00725759" w:rsidP="00ED23CA">
            <w:pPr>
              <w:spacing w:after="0" w:line="240" w:lineRule="auto"/>
              <w:jc w:val="center"/>
              <w:rPr>
                <w:rFonts w:ascii="Arial" w:hAnsi="Arial" w:cs="Arial"/>
                <w:color w:val="FFFFFF" w:themeColor="background1"/>
                <w:sz w:val="16"/>
                <w:szCs w:val="18"/>
                <w:lang w:val="es-MX"/>
              </w:rPr>
            </w:pPr>
            <w:r>
              <w:rPr>
                <w:rFonts w:ascii="Arial" w:hAnsi="Arial" w:cs="Arial"/>
                <w:b/>
                <w:bCs/>
                <w:color w:val="FFFFFF" w:themeColor="background1"/>
                <w:sz w:val="16"/>
                <w:szCs w:val="18"/>
              </w:rPr>
              <w:t>%</w:t>
            </w:r>
            <w:r w:rsidR="008F0AC4">
              <w:rPr>
                <w:rFonts w:ascii="Arial" w:hAnsi="Arial" w:cs="Arial"/>
                <w:b/>
                <w:bCs/>
                <w:color w:val="FFFFFF" w:themeColor="background1"/>
                <w:sz w:val="16"/>
                <w:szCs w:val="18"/>
              </w:rPr>
              <w:t xml:space="preserve"> </w:t>
            </w:r>
          </w:p>
        </w:tc>
      </w:tr>
      <w:tr w:rsidR="00CE1EF4" w:rsidRPr="009E0C12" w:rsidTr="00CE1EF4">
        <w:trPr>
          <w:trHeight w:val="681"/>
        </w:trPr>
        <w:tc>
          <w:tcPr>
            <w:tcW w:w="202" w:type="dxa"/>
            <w:vMerge w:val="restart"/>
            <w:shd w:val="clear" w:color="auto" w:fill="DEEAF6" w:themeFill="accent5" w:themeFillTint="33"/>
            <w:tcMar>
              <w:top w:w="9" w:type="dxa"/>
              <w:left w:w="9" w:type="dxa"/>
              <w:bottom w:w="0" w:type="dxa"/>
              <w:right w:w="9" w:type="dxa"/>
            </w:tcMar>
            <w:vAlign w:val="center"/>
            <w:hideMark/>
          </w:tcPr>
          <w:p w:rsidR="008F0AC4" w:rsidRPr="009E0C12" w:rsidRDefault="008F0AC4" w:rsidP="00ED23CA">
            <w:pPr>
              <w:spacing w:after="0" w:line="240" w:lineRule="auto"/>
              <w:jc w:val="both"/>
              <w:rPr>
                <w:rFonts w:ascii="Arial" w:hAnsi="Arial" w:cs="Arial"/>
                <w:sz w:val="18"/>
                <w:szCs w:val="18"/>
                <w:lang w:val="es-MX"/>
              </w:rPr>
            </w:pPr>
            <w:r w:rsidRPr="009E0C12">
              <w:rPr>
                <w:rFonts w:ascii="Arial" w:hAnsi="Arial" w:cs="Arial"/>
                <w:sz w:val="18"/>
                <w:szCs w:val="18"/>
              </w:rPr>
              <w:t>1</w:t>
            </w:r>
          </w:p>
        </w:tc>
        <w:tc>
          <w:tcPr>
            <w:tcW w:w="2061" w:type="dxa"/>
            <w:vMerge w:val="restart"/>
            <w:shd w:val="clear" w:color="auto" w:fill="DEEAF6" w:themeFill="accent5" w:themeFillTint="33"/>
            <w:tcMar>
              <w:top w:w="9" w:type="dxa"/>
              <w:left w:w="9" w:type="dxa"/>
              <w:bottom w:w="0" w:type="dxa"/>
              <w:right w:w="9" w:type="dxa"/>
            </w:tcMar>
            <w:vAlign w:val="center"/>
            <w:hideMark/>
          </w:tcPr>
          <w:p w:rsidR="008F0AC4" w:rsidRPr="009E0C12" w:rsidRDefault="008F0AC4" w:rsidP="00307C50">
            <w:pPr>
              <w:spacing w:after="0" w:line="240" w:lineRule="auto"/>
              <w:rPr>
                <w:rFonts w:ascii="Arial" w:hAnsi="Arial" w:cs="Arial"/>
                <w:sz w:val="18"/>
                <w:szCs w:val="18"/>
                <w:lang w:val="es-MX"/>
              </w:rPr>
            </w:pPr>
            <w:r w:rsidRPr="006B048B">
              <w:rPr>
                <w:rFonts w:ascii="Arial" w:hAnsi="Arial" w:cs="Arial"/>
                <w:i/>
                <w:sz w:val="18"/>
                <w:szCs w:val="18"/>
              </w:rPr>
              <w:t xml:space="preserve">Software </w:t>
            </w:r>
            <w:r w:rsidRPr="000A79A2">
              <w:rPr>
                <w:rFonts w:ascii="Arial" w:hAnsi="Arial" w:cs="Arial"/>
                <w:sz w:val="18"/>
                <w:szCs w:val="18"/>
              </w:rPr>
              <w:t xml:space="preserve">de </w:t>
            </w:r>
            <w:r w:rsidR="00C224A5">
              <w:rPr>
                <w:rFonts w:ascii="Arial" w:hAnsi="Arial" w:cs="Arial"/>
                <w:sz w:val="18"/>
                <w:szCs w:val="18"/>
              </w:rPr>
              <w:t>N</w:t>
            </w:r>
            <w:r w:rsidRPr="000A79A2">
              <w:rPr>
                <w:rFonts w:ascii="Arial" w:hAnsi="Arial" w:cs="Arial"/>
                <w:sz w:val="18"/>
                <w:szCs w:val="18"/>
              </w:rPr>
              <w:t>ómina SIGEP, debidamente parametrizado e implementado, para garantizar el adecuado pago de la nómina y disminuir los errores del actual sistema.</w:t>
            </w:r>
          </w:p>
        </w:tc>
        <w:tc>
          <w:tcPr>
            <w:tcW w:w="1134" w:type="dxa"/>
            <w:vMerge w:val="restart"/>
            <w:shd w:val="clear" w:color="auto" w:fill="DEEAF6" w:themeFill="accent5" w:themeFillTint="33"/>
            <w:tcMar>
              <w:top w:w="9" w:type="dxa"/>
              <w:left w:w="9" w:type="dxa"/>
              <w:bottom w:w="0" w:type="dxa"/>
              <w:right w:w="9" w:type="dxa"/>
            </w:tcMar>
            <w:vAlign w:val="center"/>
            <w:hideMark/>
          </w:tcPr>
          <w:p w:rsidR="008F0AC4" w:rsidRPr="009E0C12" w:rsidRDefault="008F0AC4" w:rsidP="00ED23CA">
            <w:pPr>
              <w:spacing w:after="0" w:line="240" w:lineRule="auto"/>
              <w:jc w:val="center"/>
              <w:rPr>
                <w:rFonts w:ascii="Arial" w:hAnsi="Arial" w:cs="Arial"/>
                <w:sz w:val="18"/>
                <w:szCs w:val="18"/>
                <w:lang w:val="es-MX"/>
              </w:rPr>
            </w:pPr>
            <w:r w:rsidRPr="009E0C12">
              <w:rPr>
                <w:rFonts w:ascii="Arial" w:hAnsi="Arial" w:cs="Arial"/>
                <w:sz w:val="18"/>
                <w:szCs w:val="18"/>
              </w:rPr>
              <w:t>315</w:t>
            </w:r>
          </w:p>
        </w:tc>
        <w:tc>
          <w:tcPr>
            <w:tcW w:w="709" w:type="dxa"/>
            <w:vMerge w:val="restart"/>
            <w:shd w:val="clear" w:color="auto" w:fill="DEEAF6" w:themeFill="accent5" w:themeFillTint="33"/>
            <w:tcMar>
              <w:top w:w="9" w:type="dxa"/>
              <w:left w:w="9" w:type="dxa"/>
              <w:bottom w:w="0" w:type="dxa"/>
              <w:right w:w="9" w:type="dxa"/>
            </w:tcMar>
            <w:vAlign w:val="center"/>
            <w:hideMark/>
          </w:tcPr>
          <w:p w:rsidR="008F0AC4" w:rsidRPr="009E0C12" w:rsidRDefault="008F0AC4" w:rsidP="00ED23CA">
            <w:pPr>
              <w:spacing w:after="0" w:line="240" w:lineRule="auto"/>
              <w:jc w:val="center"/>
              <w:rPr>
                <w:rFonts w:ascii="Arial" w:hAnsi="Arial" w:cs="Arial"/>
                <w:sz w:val="18"/>
                <w:szCs w:val="18"/>
                <w:lang w:val="es-MX"/>
              </w:rPr>
            </w:pPr>
            <w:r w:rsidRPr="009E0C12">
              <w:rPr>
                <w:rFonts w:ascii="Arial" w:hAnsi="Arial" w:cs="Arial"/>
                <w:sz w:val="18"/>
                <w:szCs w:val="18"/>
              </w:rPr>
              <w:t>1</w:t>
            </w:r>
          </w:p>
        </w:tc>
        <w:tc>
          <w:tcPr>
            <w:tcW w:w="992" w:type="dxa"/>
            <w:shd w:val="clear" w:color="auto" w:fill="DEEAF6" w:themeFill="accent5" w:themeFillTint="33"/>
            <w:tcMar>
              <w:top w:w="9" w:type="dxa"/>
              <w:left w:w="9" w:type="dxa"/>
              <w:bottom w:w="0" w:type="dxa"/>
              <w:right w:w="9" w:type="dxa"/>
            </w:tcMar>
            <w:vAlign w:val="center"/>
            <w:hideMark/>
          </w:tcPr>
          <w:p w:rsidR="008F0AC4" w:rsidRPr="009E0C12" w:rsidRDefault="008F0AC4" w:rsidP="00ED23CA">
            <w:pPr>
              <w:spacing w:after="0" w:line="240" w:lineRule="auto"/>
              <w:jc w:val="center"/>
              <w:rPr>
                <w:rFonts w:ascii="Arial" w:hAnsi="Arial" w:cs="Arial"/>
                <w:sz w:val="18"/>
                <w:szCs w:val="18"/>
                <w:lang w:val="es-MX"/>
              </w:rPr>
            </w:pPr>
            <w:r w:rsidRPr="009E0C12">
              <w:rPr>
                <w:rFonts w:ascii="Arial" w:hAnsi="Arial" w:cs="Arial"/>
                <w:sz w:val="18"/>
                <w:szCs w:val="18"/>
              </w:rPr>
              <w:t>100</w:t>
            </w:r>
          </w:p>
        </w:tc>
        <w:tc>
          <w:tcPr>
            <w:tcW w:w="3686" w:type="dxa"/>
            <w:shd w:val="clear" w:color="auto" w:fill="DEEAF6" w:themeFill="accent5" w:themeFillTint="33"/>
            <w:tcMar>
              <w:top w:w="9" w:type="dxa"/>
              <w:left w:w="9" w:type="dxa"/>
              <w:bottom w:w="0" w:type="dxa"/>
              <w:right w:w="9" w:type="dxa"/>
            </w:tcMar>
            <w:vAlign w:val="center"/>
            <w:hideMark/>
          </w:tcPr>
          <w:p w:rsidR="008F0AC4" w:rsidRPr="009E0C12" w:rsidRDefault="008F0AC4" w:rsidP="00C224A5">
            <w:pPr>
              <w:spacing w:after="0" w:line="240" w:lineRule="auto"/>
              <w:jc w:val="both"/>
              <w:rPr>
                <w:rFonts w:ascii="Arial" w:hAnsi="Arial" w:cs="Arial"/>
                <w:sz w:val="18"/>
                <w:szCs w:val="18"/>
                <w:lang w:val="es-MX"/>
              </w:rPr>
            </w:pPr>
            <w:r w:rsidRPr="009E0C12">
              <w:rPr>
                <w:rFonts w:ascii="Arial" w:hAnsi="Arial" w:cs="Arial"/>
                <w:sz w:val="18"/>
                <w:szCs w:val="18"/>
              </w:rPr>
              <w:t>Contrato 214 de 2019</w:t>
            </w:r>
            <w:r w:rsidR="002F374E">
              <w:rPr>
                <w:rFonts w:ascii="Arial" w:hAnsi="Arial" w:cs="Arial"/>
                <w:sz w:val="18"/>
                <w:szCs w:val="18"/>
              </w:rPr>
              <w:t xml:space="preserve">. </w:t>
            </w:r>
            <w:r w:rsidRPr="009E0C12">
              <w:rPr>
                <w:rFonts w:ascii="Arial" w:hAnsi="Arial" w:cs="Arial"/>
                <w:sz w:val="18"/>
                <w:szCs w:val="18"/>
              </w:rPr>
              <w:t>Aplicativo SIGEP por $286.000.000</w:t>
            </w:r>
            <w:r w:rsidR="00804B9D">
              <w:rPr>
                <w:rFonts w:ascii="Arial" w:hAnsi="Arial" w:cs="Arial"/>
                <w:sz w:val="18"/>
                <w:szCs w:val="18"/>
              </w:rPr>
              <w:t xml:space="preserve"> </w:t>
            </w:r>
            <w:r w:rsidRPr="006B048B">
              <w:rPr>
                <w:rFonts w:ascii="Arial" w:hAnsi="Arial" w:cs="Arial"/>
                <w:color w:val="00B050"/>
                <w:sz w:val="18"/>
                <w:szCs w:val="18"/>
              </w:rPr>
              <w:t>($29.000.000 de ahorro con el contratista)</w:t>
            </w:r>
          </w:p>
        </w:tc>
        <w:tc>
          <w:tcPr>
            <w:tcW w:w="1134" w:type="dxa"/>
            <w:vMerge w:val="restart"/>
            <w:shd w:val="clear" w:color="auto" w:fill="DEEAF6" w:themeFill="accent5" w:themeFillTint="33"/>
            <w:tcMar>
              <w:top w:w="9" w:type="dxa"/>
              <w:left w:w="9" w:type="dxa"/>
              <w:bottom w:w="0" w:type="dxa"/>
              <w:right w:w="9" w:type="dxa"/>
            </w:tcMar>
            <w:vAlign w:val="center"/>
            <w:hideMark/>
          </w:tcPr>
          <w:p w:rsidR="008F0AC4" w:rsidRDefault="008F0AC4" w:rsidP="00ED23CA">
            <w:pPr>
              <w:spacing w:after="0" w:line="240" w:lineRule="auto"/>
              <w:jc w:val="center"/>
              <w:rPr>
                <w:rFonts w:ascii="Arial" w:hAnsi="Arial" w:cs="Arial"/>
                <w:sz w:val="18"/>
                <w:szCs w:val="18"/>
                <w:lang w:val="es-MX"/>
              </w:rPr>
            </w:pPr>
            <w:r>
              <w:rPr>
                <w:rFonts w:ascii="Arial" w:hAnsi="Arial" w:cs="Arial"/>
                <w:sz w:val="18"/>
              </w:rPr>
              <w:t>100</w:t>
            </w:r>
          </w:p>
          <w:p w:rsidR="008F0AC4" w:rsidRPr="009E0C12" w:rsidRDefault="003C0CB2" w:rsidP="00ED23CA">
            <w:pPr>
              <w:spacing w:after="0" w:line="240" w:lineRule="auto"/>
              <w:jc w:val="both"/>
              <w:rPr>
                <w:rFonts w:ascii="Arial" w:hAnsi="Arial" w:cs="Arial"/>
                <w:sz w:val="18"/>
                <w:szCs w:val="18"/>
                <w:lang w:val="es-MX"/>
              </w:rPr>
            </w:pPr>
            <w:r>
              <w:rPr>
                <w:rFonts w:ascii="Arial" w:eastAsiaTheme="majorEastAsia" w:hAnsi="Arial" w:cs="Arial"/>
                <w:noProof/>
                <w:color w:val="2F5496" w:themeColor="accent1" w:themeShade="BF"/>
                <w:sz w:val="24"/>
                <w:szCs w:val="26"/>
                <w:lang w:val="es-ES" w:eastAsia="es-ES"/>
              </w:rPr>
              <mc:AlternateContent>
                <mc:Choice Requires="wps">
                  <w:drawing>
                    <wp:anchor distT="0" distB="0" distL="114300" distR="114300" simplePos="0" relativeHeight="251608064" behindDoc="0" locked="0" layoutInCell="1" allowOverlap="1" wp14:anchorId="2F0ACF3B" wp14:editId="4CBCCEC5">
                      <wp:simplePos x="0" y="0"/>
                      <wp:positionH relativeFrom="column">
                        <wp:posOffset>236855</wp:posOffset>
                      </wp:positionH>
                      <wp:positionV relativeFrom="paragraph">
                        <wp:posOffset>107315</wp:posOffset>
                      </wp:positionV>
                      <wp:extent cx="323850" cy="371475"/>
                      <wp:effectExtent l="0" t="0" r="19050" b="28575"/>
                      <wp:wrapNone/>
                      <wp:docPr id="1032" name="Elipse 1032"/>
                      <wp:cNvGraphicFramePr/>
                      <a:graphic xmlns:a="http://schemas.openxmlformats.org/drawingml/2006/main">
                        <a:graphicData uri="http://schemas.microsoft.com/office/word/2010/wordprocessingShape">
                          <wps:wsp>
                            <wps:cNvSpPr/>
                            <wps:spPr>
                              <a:xfrm>
                                <a:off x="0" y="0"/>
                                <a:ext cx="323850" cy="37147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5994A6" id="Elipse 1032" o:spid="_x0000_s1026" style="position:absolute;margin-left:18.65pt;margin-top:8.45pt;width:25.5pt;height:29.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" fillcolor="#70ad47 [3209]" strokecolor="#70ad47 [3209]" strokeweight="1pt">
                      <v:stroke joinstyle="miter"/>
                    </v:oval>
                  </w:pict>
                </mc:Fallback>
              </mc:AlternateContent>
            </w:r>
          </w:p>
        </w:tc>
      </w:tr>
      <w:tr w:rsidR="008F0AC4" w:rsidRPr="009E0C12" w:rsidTr="006B048B">
        <w:trPr>
          <w:trHeight w:val="114"/>
        </w:trPr>
        <w:tc>
          <w:tcPr>
            <w:tcW w:w="202" w:type="dxa"/>
            <w:vMerge/>
            <w:shd w:val="clear" w:color="auto" w:fill="DEEAF6" w:themeFill="accent5" w:themeFillTint="33"/>
            <w:vAlign w:val="center"/>
            <w:hideMark/>
          </w:tcPr>
          <w:p w:rsidR="008F0AC4" w:rsidRPr="009E0C12" w:rsidRDefault="008F0AC4" w:rsidP="00ED23CA">
            <w:pPr>
              <w:spacing w:after="0" w:line="240" w:lineRule="auto"/>
              <w:jc w:val="both"/>
              <w:rPr>
                <w:rFonts w:ascii="Arial" w:hAnsi="Arial" w:cs="Arial"/>
                <w:sz w:val="18"/>
                <w:szCs w:val="18"/>
                <w:lang w:val="es-MX"/>
              </w:rPr>
            </w:pPr>
          </w:p>
        </w:tc>
        <w:tc>
          <w:tcPr>
            <w:tcW w:w="2061" w:type="dxa"/>
            <w:vMerge/>
            <w:shd w:val="clear" w:color="auto" w:fill="DEEAF6" w:themeFill="accent5" w:themeFillTint="33"/>
            <w:vAlign w:val="center"/>
            <w:hideMark/>
          </w:tcPr>
          <w:p w:rsidR="008F0AC4" w:rsidRPr="009E0C12" w:rsidRDefault="008F0AC4" w:rsidP="00307C50">
            <w:pPr>
              <w:spacing w:after="0" w:line="240" w:lineRule="auto"/>
              <w:rPr>
                <w:rFonts w:ascii="Arial" w:hAnsi="Arial" w:cs="Arial"/>
                <w:sz w:val="18"/>
                <w:szCs w:val="18"/>
                <w:lang w:val="es-MX"/>
              </w:rPr>
            </w:pPr>
          </w:p>
        </w:tc>
        <w:tc>
          <w:tcPr>
            <w:tcW w:w="1134" w:type="dxa"/>
            <w:vMerge/>
            <w:vAlign w:val="center"/>
            <w:hideMark/>
          </w:tcPr>
          <w:p w:rsidR="008F0AC4" w:rsidRPr="009E0C12" w:rsidRDefault="008F0AC4" w:rsidP="00ED23CA">
            <w:pPr>
              <w:spacing w:after="0" w:line="240" w:lineRule="auto"/>
              <w:jc w:val="both"/>
              <w:rPr>
                <w:rFonts w:ascii="Arial" w:hAnsi="Arial" w:cs="Arial"/>
                <w:sz w:val="18"/>
                <w:szCs w:val="18"/>
                <w:lang w:val="es-MX"/>
              </w:rPr>
            </w:pPr>
          </w:p>
        </w:tc>
        <w:tc>
          <w:tcPr>
            <w:tcW w:w="709" w:type="dxa"/>
            <w:vMerge/>
            <w:shd w:val="clear" w:color="auto" w:fill="FFFFFF"/>
            <w:tcMar>
              <w:top w:w="9" w:type="dxa"/>
              <w:left w:w="9" w:type="dxa"/>
              <w:bottom w:w="0" w:type="dxa"/>
              <w:right w:w="9" w:type="dxa"/>
            </w:tcMar>
            <w:vAlign w:val="center"/>
            <w:hideMark/>
          </w:tcPr>
          <w:p w:rsidR="008F0AC4" w:rsidRPr="009E0C12" w:rsidRDefault="008F0AC4" w:rsidP="00ED23CA">
            <w:pPr>
              <w:spacing w:after="0" w:line="240" w:lineRule="auto"/>
              <w:jc w:val="center"/>
              <w:rPr>
                <w:rFonts w:ascii="Arial" w:hAnsi="Arial" w:cs="Arial"/>
                <w:sz w:val="18"/>
                <w:szCs w:val="18"/>
                <w:lang w:val="es-MX"/>
              </w:rPr>
            </w:pPr>
          </w:p>
        </w:tc>
        <w:tc>
          <w:tcPr>
            <w:tcW w:w="992" w:type="dxa"/>
            <w:shd w:val="clear" w:color="auto" w:fill="DEEAF6" w:themeFill="accent5" w:themeFillTint="33"/>
            <w:tcMar>
              <w:top w:w="9" w:type="dxa"/>
              <w:left w:w="9" w:type="dxa"/>
              <w:bottom w:w="0" w:type="dxa"/>
              <w:right w:w="9" w:type="dxa"/>
            </w:tcMar>
            <w:vAlign w:val="center"/>
            <w:hideMark/>
          </w:tcPr>
          <w:p w:rsidR="008F0AC4" w:rsidRPr="009E0C12" w:rsidRDefault="008F0AC4" w:rsidP="00ED23CA">
            <w:pPr>
              <w:spacing w:after="0" w:line="240" w:lineRule="auto"/>
              <w:jc w:val="center"/>
              <w:rPr>
                <w:rFonts w:ascii="Arial" w:hAnsi="Arial" w:cs="Arial"/>
                <w:sz w:val="18"/>
                <w:szCs w:val="18"/>
                <w:lang w:val="es-MX"/>
              </w:rPr>
            </w:pPr>
            <w:r>
              <w:rPr>
                <w:rFonts w:ascii="Arial" w:hAnsi="Arial" w:cs="Arial"/>
                <w:sz w:val="18"/>
                <w:szCs w:val="18"/>
              </w:rPr>
              <w:t>100</w:t>
            </w:r>
          </w:p>
        </w:tc>
        <w:tc>
          <w:tcPr>
            <w:tcW w:w="3686" w:type="dxa"/>
            <w:shd w:val="clear" w:color="auto" w:fill="DEEAF6" w:themeFill="accent5" w:themeFillTint="33"/>
            <w:tcMar>
              <w:top w:w="9" w:type="dxa"/>
              <w:left w:w="9" w:type="dxa"/>
              <w:bottom w:w="0" w:type="dxa"/>
              <w:right w:w="9" w:type="dxa"/>
            </w:tcMar>
            <w:vAlign w:val="center"/>
            <w:hideMark/>
          </w:tcPr>
          <w:p w:rsidR="008F0AC4" w:rsidRPr="009E0C12" w:rsidRDefault="008F0AC4" w:rsidP="00ED23CA">
            <w:pPr>
              <w:spacing w:after="0" w:line="240" w:lineRule="auto"/>
              <w:jc w:val="both"/>
              <w:rPr>
                <w:rFonts w:ascii="Arial" w:hAnsi="Arial" w:cs="Arial"/>
                <w:sz w:val="18"/>
                <w:szCs w:val="18"/>
                <w:lang w:val="es-MX"/>
              </w:rPr>
            </w:pPr>
            <w:r w:rsidRPr="009E0C12">
              <w:rPr>
                <w:rFonts w:ascii="Arial" w:hAnsi="Arial" w:cs="Arial"/>
                <w:sz w:val="18"/>
                <w:szCs w:val="18"/>
              </w:rPr>
              <w:t xml:space="preserve"> Fase de migración y carga de información</w:t>
            </w:r>
          </w:p>
        </w:tc>
        <w:tc>
          <w:tcPr>
            <w:tcW w:w="1134" w:type="dxa"/>
            <w:vMerge/>
            <w:shd w:val="clear" w:color="auto" w:fill="FFFFFF"/>
            <w:tcMar>
              <w:top w:w="9" w:type="dxa"/>
              <w:left w:w="9" w:type="dxa"/>
              <w:bottom w:w="0" w:type="dxa"/>
              <w:right w:w="9" w:type="dxa"/>
            </w:tcMar>
            <w:vAlign w:val="center"/>
            <w:hideMark/>
          </w:tcPr>
          <w:p w:rsidR="008F0AC4" w:rsidRPr="009E0C12" w:rsidRDefault="008F0AC4" w:rsidP="00ED23CA">
            <w:pPr>
              <w:spacing w:after="0" w:line="240" w:lineRule="auto"/>
              <w:jc w:val="both"/>
              <w:rPr>
                <w:rFonts w:ascii="Arial" w:hAnsi="Arial" w:cs="Arial"/>
                <w:sz w:val="18"/>
                <w:szCs w:val="18"/>
                <w:lang w:val="es-MX"/>
              </w:rPr>
            </w:pPr>
          </w:p>
        </w:tc>
      </w:tr>
      <w:tr w:rsidR="008F0AC4" w:rsidRPr="009E0C12" w:rsidTr="006B048B">
        <w:trPr>
          <w:trHeight w:val="109"/>
        </w:trPr>
        <w:tc>
          <w:tcPr>
            <w:tcW w:w="202" w:type="dxa"/>
            <w:vMerge/>
            <w:shd w:val="clear" w:color="auto" w:fill="DEEAF6" w:themeFill="accent5" w:themeFillTint="33"/>
            <w:vAlign w:val="center"/>
          </w:tcPr>
          <w:p w:rsidR="008F0AC4" w:rsidRPr="009E0C12" w:rsidRDefault="008F0AC4" w:rsidP="00ED23CA">
            <w:pPr>
              <w:spacing w:after="0" w:line="240" w:lineRule="auto"/>
              <w:jc w:val="both"/>
              <w:rPr>
                <w:rFonts w:ascii="Arial" w:hAnsi="Arial" w:cs="Arial"/>
                <w:sz w:val="18"/>
                <w:szCs w:val="18"/>
                <w:lang w:val="es-MX"/>
              </w:rPr>
            </w:pPr>
          </w:p>
        </w:tc>
        <w:tc>
          <w:tcPr>
            <w:tcW w:w="2061" w:type="dxa"/>
            <w:vMerge/>
            <w:shd w:val="clear" w:color="auto" w:fill="DEEAF6" w:themeFill="accent5" w:themeFillTint="33"/>
            <w:vAlign w:val="center"/>
          </w:tcPr>
          <w:p w:rsidR="008F0AC4" w:rsidRPr="009E0C12" w:rsidRDefault="008F0AC4" w:rsidP="00307C50">
            <w:pPr>
              <w:spacing w:after="0" w:line="240" w:lineRule="auto"/>
              <w:rPr>
                <w:rFonts w:ascii="Arial" w:hAnsi="Arial" w:cs="Arial"/>
                <w:sz w:val="18"/>
                <w:szCs w:val="18"/>
                <w:lang w:val="es-MX"/>
              </w:rPr>
            </w:pPr>
          </w:p>
        </w:tc>
        <w:tc>
          <w:tcPr>
            <w:tcW w:w="1134" w:type="dxa"/>
            <w:vMerge/>
            <w:vAlign w:val="center"/>
          </w:tcPr>
          <w:p w:rsidR="008F0AC4" w:rsidRPr="009E0C12" w:rsidRDefault="008F0AC4" w:rsidP="00ED23CA">
            <w:pPr>
              <w:spacing w:after="0" w:line="240" w:lineRule="auto"/>
              <w:jc w:val="both"/>
              <w:rPr>
                <w:rFonts w:ascii="Arial" w:hAnsi="Arial" w:cs="Arial"/>
                <w:sz w:val="18"/>
                <w:szCs w:val="18"/>
                <w:lang w:val="es-MX"/>
              </w:rPr>
            </w:pPr>
          </w:p>
        </w:tc>
        <w:tc>
          <w:tcPr>
            <w:tcW w:w="709" w:type="dxa"/>
            <w:vMerge/>
            <w:shd w:val="clear" w:color="auto" w:fill="FFFFFF"/>
            <w:tcMar>
              <w:top w:w="9" w:type="dxa"/>
              <w:left w:w="9" w:type="dxa"/>
              <w:bottom w:w="0" w:type="dxa"/>
              <w:right w:w="9" w:type="dxa"/>
            </w:tcMar>
            <w:vAlign w:val="center"/>
          </w:tcPr>
          <w:p w:rsidR="008F0AC4" w:rsidRPr="009E0C12" w:rsidRDefault="008F0AC4" w:rsidP="00ED23CA">
            <w:pPr>
              <w:spacing w:after="0" w:line="240" w:lineRule="auto"/>
              <w:jc w:val="center"/>
              <w:rPr>
                <w:rFonts w:ascii="Arial" w:hAnsi="Arial" w:cs="Arial"/>
                <w:sz w:val="18"/>
                <w:szCs w:val="18"/>
              </w:rPr>
            </w:pPr>
          </w:p>
        </w:tc>
        <w:tc>
          <w:tcPr>
            <w:tcW w:w="992" w:type="dxa"/>
            <w:shd w:val="clear" w:color="auto" w:fill="DEEAF6" w:themeFill="accent5" w:themeFillTint="33"/>
            <w:tcMar>
              <w:top w:w="9" w:type="dxa"/>
              <w:left w:w="9" w:type="dxa"/>
              <w:bottom w:w="0" w:type="dxa"/>
              <w:right w:w="9" w:type="dxa"/>
            </w:tcMar>
            <w:vAlign w:val="center"/>
          </w:tcPr>
          <w:p w:rsidR="008F0AC4" w:rsidRPr="000A79A2" w:rsidRDefault="008F0AC4" w:rsidP="00ED23CA">
            <w:pPr>
              <w:pStyle w:val="NormalWeb"/>
              <w:spacing w:before="0" w:beforeAutospacing="0" w:after="160" w:afterAutospacing="0" w:line="256" w:lineRule="auto"/>
              <w:jc w:val="center"/>
              <w:rPr>
                <w:rFonts w:ascii="Arial" w:hAnsi="Arial" w:cs="Arial"/>
                <w:sz w:val="18"/>
                <w:szCs w:val="18"/>
              </w:rPr>
            </w:pPr>
            <w:r>
              <w:rPr>
                <w:rFonts w:ascii="Arial" w:hAnsi="Arial" w:cs="Arial"/>
                <w:color w:val="000000" w:themeColor="dark1"/>
                <w:kern w:val="24"/>
                <w:sz w:val="18"/>
                <w:szCs w:val="18"/>
              </w:rPr>
              <w:t>100</w:t>
            </w:r>
          </w:p>
        </w:tc>
        <w:tc>
          <w:tcPr>
            <w:tcW w:w="3686" w:type="dxa"/>
            <w:shd w:val="clear" w:color="auto" w:fill="DEEAF6" w:themeFill="accent5" w:themeFillTint="33"/>
            <w:tcMar>
              <w:top w:w="9" w:type="dxa"/>
              <w:left w:w="9" w:type="dxa"/>
              <w:bottom w:w="0" w:type="dxa"/>
              <w:right w:w="9" w:type="dxa"/>
            </w:tcMar>
            <w:vAlign w:val="center"/>
          </w:tcPr>
          <w:p w:rsidR="008F0AC4" w:rsidRPr="000A79A2" w:rsidRDefault="008F0AC4" w:rsidP="00ED23CA">
            <w:pPr>
              <w:pStyle w:val="NormalWeb"/>
              <w:spacing w:before="0" w:beforeAutospacing="0" w:after="160" w:afterAutospacing="0" w:line="256" w:lineRule="auto"/>
              <w:rPr>
                <w:rFonts w:ascii="Arial" w:hAnsi="Arial" w:cs="Arial"/>
                <w:sz w:val="18"/>
                <w:szCs w:val="18"/>
              </w:rPr>
            </w:pPr>
            <w:r w:rsidRPr="000A79A2">
              <w:rPr>
                <w:rFonts w:ascii="Arial" w:hAnsi="Arial" w:cs="Arial"/>
                <w:color w:val="000000" w:themeColor="dark1"/>
                <w:kern w:val="24"/>
                <w:sz w:val="18"/>
                <w:szCs w:val="18"/>
              </w:rPr>
              <w:t>Validación de información</w:t>
            </w:r>
          </w:p>
        </w:tc>
        <w:tc>
          <w:tcPr>
            <w:tcW w:w="1134" w:type="dxa"/>
            <w:vMerge/>
            <w:shd w:val="clear" w:color="auto" w:fill="FFFFFF"/>
            <w:tcMar>
              <w:top w:w="9" w:type="dxa"/>
              <w:left w:w="9" w:type="dxa"/>
              <w:bottom w:w="0" w:type="dxa"/>
              <w:right w:w="9" w:type="dxa"/>
            </w:tcMar>
            <w:vAlign w:val="center"/>
          </w:tcPr>
          <w:p w:rsidR="008F0AC4" w:rsidRPr="009E0C12" w:rsidRDefault="008F0AC4" w:rsidP="00ED23CA">
            <w:pPr>
              <w:spacing w:after="0" w:line="240" w:lineRule="auto"/>
              <w:jc w:val="both"/>
              <w:rPr>
                <w:rFonts w:ascii="Arial" w:hAnsi="Arial" w:cs="Arial"/>
                <w:sz w:val="18"/>
                <w:szCs w:val="18"/>
                <w:lang w:val="es-MX"/>
              </w:rPr>
            </w:pPr>
          </w:p>
        </w:tc>
      </w:tr>
      <w:tr w:rsidR="008F0AC4" w:rsidRPr="009E0C12" w:rsidTr="006B048B">
        <w:trPr>
          <w:trHeight w:val="123"/>
        </w:trPr>
        <w:tc>
          <w:tcPr>
            <w:tcW w:w="202" w:type="dxa"/>
            <w:vMerge/>
            <w:shd w:val="clear" w:color="auto" w:fill="DEEAF6" w:themeFill="accent5" w:themeFillTint="33"/>
            <w:vAlign w:val="center"/>
          </w:tcPr>
          <w:p w:rsidR="008F0AC4" w:rsidRPr="009E0C12" w:rsidRDefault="008F0AC4" w:rsidP="00ED23CA">
            <w:pPr>
              <w:spacing w:after="0" w:line="240" w:lineRule="auto"/>
              <w:jc w:val="both"/>
              <w:rPr>
                <w:rFonts w:ascii="Arial" w:hAnsi="Arial" w:cs="Arial"/>
                <w:sz w:val="18"/>
                <w:szCs w:val="18"/>
                <w:lang w:val="es-MX"/>
              </w:rPr>
            </w:pPr>
          </w:p>
        </w:tc>
        <w:tc>
          <w:tcPr>
            <w:tcW w:w="2061" w:type="dxa"/>
            <w:vMerge/>
            <w:shd w:val="clear" w:color="auto" w:fill="DEEAF6" w:themeFill="accent5" w:themeFillTint="33"/>
            <w:vAlign w:val="center"/>
          </w:tcPr>
          <w:p w:rsidR="008F0AC4" w:rsidRPr="009E0C12" w:rsidRDefault="008F0AC4" w:rsidP="00307C50">
            <w:pPr>
              <w:spacing w:after="0" w:line="240" w:lineRule="auto"/>
              <w:rPr>
                <w:rFonts w:ascii="Arial" w:hAnsi="Arial" w:cs="Arial"/>
                <w:sz w:val="18"/>
                <w:szCs w:val="18"/>
                <w:lang w:val="es-MX"/>
              </w:rPr>
            </w:pPr>
          </w:p>
        </w:tc>
        <w:tc>
          <w:tcPr>
            <w:tcW w:w="1134" w:type="dxa"/>
            <w:vMerge/>
            <w:vAlign w:val="center"/>
          </w:tcPr>
          <w:p w:rsidR="008F0AC4" w:rsidRPr="009E0C12" w:rsidRDefault="008F0AC4" w:rsidP="00ED23CA">
            <w:pPr>
              <w:spacing w:after="0" w:line="240" w:lineRule="auto"/>
              <w:jc w:val="both"/>
              <w:rPr>
                <w:rFonts w:ascii="Arial" w:hAnsi="Arial" w:cs="Arial"/>
                <w:sz w:val="18"/>
                <w:szCs w:val="18"/>
                <w:lang w:val="es-MX"/>
              </w:rPr>
            </w:pPr>
          </w:p>
        </w:tc>
        <w:tc>
          <w:tcPr>
            <w:tcW w:w="709" w:type="dxa"/>
            <w:vMerge/>
            <w:shd w:val="clear" w:color="auto" w:fill="FFFFFF"/>
            <w:tcMar>
              <w:top w:w="9" w:type="dxa"/>
              <w:left w:w="9" w:type="dxa"/>
              <w:bottom w:w="0" w:type="dxa"/>
              <w:right w:w="9" w:type="dxa"/>
            </w:tcMar>
            <w:vAlign w:val="center"/>
          </w:tcPr>
          <w:p w:rsidR="008F0AC4" w:rsidRPr="009E0C12" w:rsidRDefault="008F0AC4" w:rsidP="00ED23CA">
            <w:pPr>
              <w:spacing w:after="0" w:line="240" w:lineRule="auto"/>
              <w:jc w:val="center"/>
              <w:rPr>
                <w:rFonts w:ascii="Arial" w:hAnsi="Arial" w:cs="Arial"/>
                <w:sz w:val="18"/>
                <w:szCs w:val="18"/>
              </w:rPr>
            </w:pPr>
          </w:p>
        </w:tc>
        <w:tc>
          <w:tcPr>
            <w:tcW w:w="992" w:type="dxa"/>
            <w:shd w:val="clear" w:color="auto" w:fill="DEEAF6" w:themeFill="accent5" w:themeFillTint="33"/>
            <w:tcMar>
              <w:top w:w="9" w:type="dxa"/>
              <w:left w:w="9" w:type="dxa"/>
              <w:bottom w:w="0" w:type="dxa"/>
              <w:right w:w="9" w:type="dxa"/>
            </w:tcMar>
            <w:vAlign w:val="center"/>
          </w:tcPr>
          <w:p w:rsidR="008F0AC4" w:rsidRDefault="008F0AC4" w:rsidP="00ED23CA">
            <w:pPr>
              <w:spacing w:after="0" w:line="240" w:lineRule="auto"/>
              <w:jc w:val="center"/>
              <w:rPr>
                <w:rFonts w:ascii="Arial" w:hAnsi="Arial" w:cs="Arial"/>
                <w:sz w:val="18"/>
                <w:szCs w:val="18"/>
              </w:rPr>
            </w:pPr>
            <w:r>
              <w:rPr>
                <w:rFonts w:ascii="Arial" w:hAnsi="Arial" w:cs="Arial"/>
                <w:sz w:val="18"/>
                <w:szCs w:val="18"/>
              </w:rPr>
              <w:t>100</w:t>
            </w:r>
          </w:p>
        </w:tc>
        <w:tc>
          <w:tcPr>
            <w:tcW w:w="3686" w:type="dxa"/>
            <w:shd w:val="clear" w:color="auto" w:fill="DEEAF6" w:themeFill="accent5" w:themeFillTint="33"/>
            <w:tcMar>
              <w:top w:w="9" w:type="dxa"/>
              <w:left w:w="9" w:type="dxa"/>
              <w:bottom w:w="0" w:type="dxa"/>
              <w:right w:w="9" w:type="dxa"/>
            </w:tcMar>
            <w:vAlign w:val="center"/>
          </w:tcPr>
          <w:p w:rsidR="008F0AC4" w:rsidRPr="009E0C12" w:rsidRDefault="008F0AC4" w:rsidP="00ED23CA">
            <w:pPr>
              <w:spacing w:after="0" w:line="240" w:lineRule="auto"/>
              <w:jc w:val="both"/>
              <w:rPr>
                <w:rFonts w:ascii="Arial" w:hAnsi="Arial" w:cs="Arial"/>
                <w:sz w:val="18"/>
                <w:szCs w:val="18"/>
              </w:rPr>
            </w:pPr>
            <w:r>
              <w:rPr>
                <w:rFonts w:ascii="Arial" w:hAnsi="Arial" w:cs="Arial"/>
                <w:sz w:val="18"/>
                <w:szCs w:val="18"/>
              </w:rPr>
              <w:t>Cargue de información</w:t>
            </w:r>
          </w:p>
        </w:tc>
        <w:tc>
          <w:tcPr>
            <w:tcW w:w="1134" w:type="dxa"/>
            <w:vMerge/>
            <w:shd w:val="clear" w:color="auto" w:fill="FFFFFF"/>
            <w:tcMar>
              <w:top w:w="9" w:type="dxa"/>
              <w:left w:w="9" w:type="dxa"/>
              <w:bottom w:w="0" w:type="dxa"/>
              <w:right w:w="9" w:type="dxa"/>
            </w:tcMar>
            <w:vAlign w:val="center"/>
          </w:tcPr>
          <w:p w:rsidR="008F0AC4" w:rsidRPr="009E0C12" w:rsidRDefault="008F0AC4" w:rsidP="00ED23CA">
            <w:pPr>
              <w:spacing w:after="0" w:line="240" w:lineRule="auto"/>
              <w:jc w:val="both"/>
              <w:rPr>
                <w:rFonts w:ascii="Arial" w:hAnsi="Arial" w:cs="Arial"/>
                <w:sz w:val="18"/>
                <w:szCs w:val="18"/>
                <w:lang w:val="es-MX"/>
              </w:rPr>
            </w:pPr>
          </w:p>
        </w:tc>
      </w:tr>
      <w:tr w:rsidR="008F0AC4" w:rsidRPr="009E0C12" w:rsidTr="006B048B">
        <w:trPr>
          <w:trHeight w:val="1353"/>
        </w:trPr>
        <w:tc>
          <w:tcPr>
            <w:tcW w:w="202" w:type="dxa"/>
            <w:vMerge/>
            <w:shd w:val="clear" w:color="auto" w:fill="DEEAF6" w:themeFill="accent5" w:themeFillTint="33"/>
            <w:vAlign w:val="center"/>
          </w:tcPr>
          <w:p w:rsidR="008F0AC4" w:rsidRPr="009E0C12" w:rsidRDefault="008F0AC4" w:rsidP="00ED23CA">
            <w:pPr>
              <w:spacing w:after="0" w:line="240" w:lineRule="auto"/>
              <w:jc w:val="both"/>
              <w:rPr>
                <w:rFonts w:ascii="Arial" w:hAnsi="Arial" w:cs="Arial"/>
                <w:sz w:val="18"/>
                <w:szCs w:val="18"/>
                <w:lang w:val="es-MX"/>
              </w:rPr>
            </w:pPr>
          </w:p>
        </w:tc>
        <w:tc>
          <w:tcPr>
            <w:tcW w:w="2061" w:type="dxa"/>
            <w:vMerge/>
            <w:shd w:val="clear" w:color="auto" w:fill="DEEAF6" w:themeFill="accent5" w:themeFillTint="33"/>
            <w:vAlign w:val="center"/>
          </w:tcPr>
          <w:p w:rsidR="008F0AC4" w:rsidRPr="009E0C12" w:rsidRDefault="008F0AC4" w:rsidP="00307C50">
            <w:pPr>
              <w:spacing w:after="0" w:line="240" w:lineRule="auto"/>
              <w:rPr>
                <w:rFonts w:ascii="Arial" w:hAnsi="Arial" w:cs="Arial"/>
                <w:sz w:val="18"/>
                <w:szCs w:val="18"/>
                <w:lang w:val="es-MX"/>
              </w:rPr>
            </w:pPr>
          </w:p>
        </w:tc>
        <w:tc>
          <w:tcPr>
            <w:tcW w:w="1134" w:type="dxa"/>
            <w:vMerge/>
            <w:vAlign w:val="center"/>
          </w:tcPr>
          <w:p w:rsidR="008F0AC4" w:rsidRPr="009E0C12" w:rsidRDefault="008F0AC4" w:rsidP="00ED23CA">
            <w:pPr>
              <w:spacing w:after="0" w:line="240" w:lineRule="auto"/>
              <w:jc w:val="both"/>
              <w:rPr>
                <w:rFonts w:ascii="Arial" w:hAnsi="Arial" w:cs="Arial"/>
                <w:sz w:val="18"/>
                <w:szCs w:val="18"/>
                <w:lang w:val="es-MX"/>
              </w:rPr>
            </w:pPr>
          </w:p>
        </w:tc>
        <w:tc>
          <w:tcPr>
            <w:tcW w:w="709" w:type="dxa"/>
            <w:vMerge/>
            <w:shd w:val="clear" w:color="auto" w:fill="FFFFFF"/>
            <w:tcMar>
              <w:top w:w="9" w:type="dxa"/>
              <w:left w:w="9" w:type="dxa"/>
              <w:bottom w:w="0" w:type="dxa"/>
              <w:right w:w="9" w:type="dxa"/>
            </w:tcMar>
            <w:vAlign w:val="center"/>
          </w:tcPr>
          <w:p w:rsidR="008F0AC4" w:rsidRPr="009E0C12" w:rsidRDefault="008F0AC4" w:rsidP="00ED23CA">
            <w:pPr>
              <w:spacing w:after="0" w:line="240" w:lineRule="auto"/>
              <w:jc w:val="center"/>
              <w:rPr>
                <w:rFonts w:ascii="Arial" w:hAnsi="Arial" w:cs="Arial"/>
                <w:sz w:val="18"/>
                <w:szCs w:val="18"/>
              </w:rPr>
            </w:pPr>
          </w:p>
        </w:tc>
        <w:tc>
          <w:tcPr>
            <w:tcW w:w="992" w:type="dxa"/>
            <w:shd w:val="clear" w:color="auto" w:fill="DEEAF6" w:themeFill="accent5" w:themeFillTint="33"/>
            <w:tcMar>
              <w:top w:w="9" w:type="dxa"/>
              <w:left w:w="9" w:type="dxa"/>
              <w:bottom w:w="0" w:type="dxa"/>
              <w:right w:w="9" w:type="dxa"/>
            </w:tcMar>
            <w:vAlign w:val="center"/>
          </w:tcPr>
          <w:p w:rsidR="008F0AC4" w:rsidRDefault="008F0AC4" w:rsidP="00ED23CA">
            <w:pPr>
              <w:spacing w:after="0" w:line="240" w:lineRule="auto"/>
              <w:jc w:val="center"/>
              <w:rPr>
                <w:rFonts w:ascii="Arial" w:hAnsi="Arial" w:cs="Arial"/>
                <w:sz w:val="18"/>
                <w:szCs w:val="18"/>
              </w:rPr>
            </w:pPr>
            <w:r>
              <w:rPr>
                <w:rFonts w:ascii="Arial" w:hAnsi="Arial" w:cs="Arial"/>
                <w:sz w:val="18"/>
                <w:szCs w:val="18"/>
              </w:rPr>
              <w:t>100</w:t>
            </w:r>
          </w:p>
        </w:tc>
        <w:tc>
          <w:tcPr>
            <w:tcW w:w="3686" w:type="dxa"/>
            <w:shd w:val="clear" w:color="auto" w:fill="DEEAF6" w:themeFill="accent5" w:themeFillTint="33"/>
            <w:tcMar>
              <w:top w:w="9" w:type="dxa"/>
              <w:left w:w="9" w:type="dxa"/>
              <w:bottom w:w="0" w:type="dxa"/>
              <w:right w:w="9" w:type="dxa"/>
            </w:tcMar>
            <w:vAlign w:val="center"/>
          </w:tcPr>
          <w:p w:rsidR="008F0AC4" w:rsidRPr="009E0C12" w:rsidRDefault="008F0AC4" w:rsidP="00ED23CA">
            <w:pPr>
              <w:spacing w:after="0" w:line="240" w:lineRule="auto"/>
              <w:jc w:val="both"/>
              <w:rPr>
                <w:rFonts w:ascii="Arial" w:hAnsi="Arial" w:cs="Arial"/>
                <w:sz w:val="18"/>
                <w:szCs w:val="18"/>
              </w:rPr>
            </w:pPr>
            <w:r>
              <w:rPr>
                <w:rFonts w:ascii="Arial" w:hAnsi="Arial" w:cs="Arial"/>
                <w:sz w:val="18"/>
                <w:szCs w:val="18"/>
              </w:rPr>
              <w:t>Pruebas de funcionamiento</w:t>
            </w:r>
          </w:p>
        </w:tc>
        <w:tc>
          <w:tcPr>
            <w:tcW w:w="1134" w:type="dxa"/>
            <w:vMerge/>
            <w:shd w:val="clear" w:color="auto" w:fill="FFFFFF"/>
            <w:tcMar>
              <w:top w:w="9" w:type="dxa"/>
              <w:left w:w="9" w:type="dxa"/>
              <w:bottom w:w="0" w:type="dxa"/>
              <w:right w:w="9" w:type="dxa"/>
            </w:tcMar>
            <w:vAlign w:val="center"/>
          </w:tcPr>
          <w:p w:rsidR="008F0AC4" w:rsidRPr="009E0C12" w:rsidRDefault="008F0AC4" w:rsidP="00ED23CA">
            <w:pPr>
              <w:spacing w:after="0" w:line="240" w:lineRule="auto"/>
              <w:jc w:val="both"/>
              <w:rPr>
                <w:rFonts w:ascii="Arial" w:hAnsi="Arial" w:cs="Arial"/>
                <w:sz w:val="18"/>
                <w:szCs w:val="18"/>
                <w:lang w:val="es-MX"/>
              </w:rPr>
            </w:pPr>
          </w:p>
        </w:tc>
      </w:tr>
      <w:tr w:rsidR="008F0AC4" w:rsidRPr="009E0C12" w:rsidTr="006B048B">
        <w:trPr>
          <w:trHeight w:val="2291"/>
        </w:trPr>
        <w:tc>
          <w:tcPr>
            <w:tcW w:w="202" w:type="dxa"/>
            <w:tcMar>
              <w:top w:w="9" w:type="dxa"/>
              <w:left w:w="9" w:type="dxa"/>
              <w:bottom w:w="0" w:type="dxa"/>
              <w:right w:w="9" w:type="dxa"/>
            </w:tcMar>
            <w:vAlign w:val="center"/>
            <w:hideMark/>
          </w:tcPr>
          <w:p w:rsidR="008F0AC4" w:rsidRPr="009E0C12" w:rsidRDefault="008F0AC4" w:rsidP="00ED23CA">
            <w:pPr>
              <w:spacing w:after="0" w:line="240" w:lineRule="auto"/>
              <w:jc w:val="both"/>
              <w:rPr>
                <w:rFonts w:ascii="Arial" w:hAnsi="Arial" w:cs="Arial"/>
                <w:sz w:val="18"/>
                <w:szCs w:val="18"/>
                <w:lang w:val="es-MX"/>
              </w:rPr>
            </w:pPr>
            <w:r>
              <w:rPr>
                <w:rFonts w:ascii="Arial" w:hAnsi="Arial" w:cs="Arial"/>
                <w:sz w:val="18"/>
                <w:szCs w:val="18"/>
                <w:lang w:val="es-MX"/>
              </w:rPr>
              <w:lastRenderedPageBreak/>
              <w:t>2</w:t>
            </w:r>
          </w:p>
        </w:tc>
        <w:tc>
          <w:tcPr>
            <w:tcW w:w="2061" w:type="dxa"/>
            <w:tcMar>
              <w:top w:w="9" w:type="dxa"/>
              <w:left w:w="9" w:type="dxa"/>
              <w:bottom w:w="0" w:type="dxa"/>
              <w:right w:w="9" w:type="dxa"/>
            </w:tcMar>
            <w:vAlign w:val="center"/>
            <w:hideMark/>
          </w:tcPr>
          <w:p w:rsidR="008F0AC4" w:rsidRPr="009E0C12" w:rsidRDefault="008F0AC4" w:rsidP="00307C50">
            <w:pPr>
              <w:spacing w:after="0" w:line="240" w:lineRule="auto"/>
              <w:rPr>
                <w:rFonts w:ascii="Arial" w:hAnsi="Arial" w:cs="Arial"/>
                <w:sz w:val="18"/>
                <w:szCs w:val="18"/>
                <w:lang w:val="es-MX"/>
              </w:rPr>
            </w:pPr>
            <w:r w:rsidRPr="004E1F01">
              <w:rPr>
                <w:rFonts w:ascii="Arial" w:hAnsi="Arial" w:cs="Arial"/>
                <w:color w:val="000000"/>
                <w:kern w:val="24"/>
                <w:sz w:val="18"/>
                <w:szCs w:val="18"/>
              </w:rPr>
              <w:t>Cubrir las vacantes temporales y definitivas de la planta de personal</w:t>
            </w:r>
          </w:p>
        </w:tc>
        <w:tc>
          <w:tcPr>
            <w:tcW w:w="1134" w:type="dxa"/>
            <w:tcMar>
              <w:top w:w="9" w:type="dxa"/>
              <w:left w:w="9" w:type="dxa"/>
              <w:bottom w:w="0" w:type="dxa"/>
              <w:right w:w="9" w:type="dxa"/>
            </w:tcMar>
            <w:vAlign w:val="center"/>
            <w:hideMark/>
          </w:tcPr>
          <w:p w:rsidR="008F0AC4" w:rsidRPr="009E0C12" w:rsidRDefault="008F0AC4" w:rsidP="00ED23CA">
            <w:pPr>
              <w:spacing w:after="0" w:line="240" w:lineRule="auto"/>
              <w:jc w:val="center"/>
              <w:rPr>
                <w:rFonts w:ascii="Arial" w:hAnsi="Arial" w:cs="Arial"/>
                <w:sz w:val="18"/>
                <w:szCs w:val="18"/>
                <w:lang w:val="es-MX"/>
              </w:rPr>
            </w:pPr>
            <w:r w:rsidRPr="004E1F01">
              <w:rPr>
                <w:rFonts w:ascii="Arial" w:hAnsi="Arial" w:cs="Arial"/>
                <w:color w:val="000000" w:themeColor="text1"/>
                <w:kern w:val="24"/>
                <w:sz w:val="18"/>
                <w:szCs w:val="18"/>
              </w:rPr>
              <w:t> </w:t>
            </w:r>
          </w:p>
        </w:tc>
        <w:tc>
          <w:tcPr>
            <w:tcW w:w="709" w:type="dxa"/>
            <w:shd w:val="clear" w:color="auto" w:fill="FFFFFF"/>
            <w:tcMar>
              <w:top w:w="9" w:type="dxa"/>
              <w:left w:w="9" w:type="dxa"/>
              <w:bottom w:w="0" w:type="dxa"/>
              <w:right w:w="9" w:type="dxa"/>
            </w:tcMar>
            <w:vAlign w:val="center"/>
            <w:hideMark/>
          </w:tcPr>
          <w:p w:rsidR="008F0AC4" w:rsidRPr="009E0C12" w:rsidRDefault="008F0AC4" w:rsidP="00ED23CA">
            <w:pPr>
              <w:spacing w:after="0" w:line="240" w:lineRule="auto"/>
              <w:jc w:val="center"/>
              <w:rPr>
                <w:rFonts w:ascii="Arial" w:hAnsi="Arial" w:cs="Arial"/>
                <w:sz w:val="18"/>
                <w:szCs w:val="18"/>
                <w:lang w:val="es-MX"/>
              </w:rPr>
            </w:pPr>
            <w:r>
              <w:rPr>
                <w:rFonts w:ascii="Arial" w:hAnsi="Arial" w:cs="Arial"/>
                <w:color w:val="000000" w:themeColor="text1"/>
                <w:kern w:val="24"/>
                <w:sz w:val="18"/>
                <w:szCs w:val="18"/>
              </w:rPr>
              <w:t>31</w:t>
            </w:r>
          </w:p>
        </w:tc>
        <w:tc>
          <w:tcPr>
            <w:tcW w:w="992" w:type="dxa"/>
            <w:shd w:val="clear" w:color="auto" w:fill="FFFFFF"/>
            <w:tcMar>
              <w:top w:w="9" w:type="dxa"/>
              <w:left w:w="9" w:type="dxa"/>
              <w:bottom w:w="0" w:type="dxa"/>
              <w:right w:w="9" w:type="dxa"/>
            </w:tcMar>
            <w:vAlign w:val="center"/>
            <w:hideMark/>
          </w:tcPr>
          <w:p w:rsidR="008F0AC4" w:rsidRPr="009E0C12" w:rsidRDefault="008F0AC4" w:rsidP="00ED23CA">
            <w:pPr>
              <w:spacing w:after="0" w:line="240" w:lineRule="auto"/>
              <w:jc w:val="center"/>
              <w:rPr>
                <w:rFonts w:ascii="Arial" w:hAnsi="Arial" w:cs="Arial"/>
                <w:sz w:val="18"/>
                <w:szCs w:val="18"/>
                <w:lang w:val="es-MX"/>
              </w:rPr>
            </w:pPr>
            <w:r>
              <w:rPr>
                <w:rFonts w:ascii="Arial" w:hAnsi="Arial" w:cs="Arial"/>
                <w:color w:val="000000" w:themeColor="text1"/>
                <w:kern w:val="24"/>
                <w:sz w:val="18"/>
                <w:szCs w:val="18"/>
              </w:rPr>
              <w:t>100</w:t>
            </w:r>
          </w:p>
        </w:tc>
        <w:tc>
          <w:tcPr>
            <w:tcW w:w="3686" w:type="dxa"/>
            <w:shd w:val="clear" w:color="auto" w:fill="FFFFFF"/>
            <w:tcMar>
              <w:top w:w="9" w:type="dxa"/>
              <w:left w:w="9" w:type="dxa"/>
              <w:bottom w:w="0" w:type="dxa"/>
              <w:right w:w="9" w:type="dxa"/>
            </w:tcMar>
            <w:vAlign w:val="center"/>
            <w:hideMark/>
          </w:tcPr>
          <w:p w:rsidR="008F0AC4" w:rsidRPr="009E0C12" w:rsidRDefault="008F0AC4" w:rsidP="006B048B">
            <w:pPr>
              <w:spacing w:after="0" w:line="240" w:lineRule="auto"/>
              <w:rPr>
                <w:rFonts w:ascii="Arial" w:hAnsi="Arial" w:cs="Arial"/>
                <w:sz w:val="18"/>
                <w:szCs w:val="18"/>
                <w:lang w:val="es-MX"/>
              </w:rPr>
            </w:pPr>
            <w:r w:rsidRPr="00CA1FAC">
              <w:rPr>
                <w:rFonts w:ascii="Arial" w:hAnsi="Arial" w:cs="Arial"/>
                <w:color w:val="000000" w:themeColor="text1"/>
                <w:kern w:val="24"/>
                <w:sz w:val="18"/>
                <w:szCs w:val="18"/>
              </w:rPr>
              <w:t xml:space="preserve">Desde julio 1 a </w:t>
            </w:r>
            <w:r>
              <w:rPr>
                <w:rFonts w:ascii="Arial" w:hAnsi="Arial" w:cs="Arial"/>
                <w:color w:val="000000" w:themeColor="text1"/>
                <w:kern w:val="24"/>
                <w:sz w:val="18"/>
                <w:szCs w:val="18"/>
              </w:rPr>
              <w:t>diciembre 10</w:t>
            </w:r>
            <w:r w:rsidR="00804B9D">
              <w:rPr>
                <w:rFonts w:ascii="Arial" w:hAnsi="Arial" w:cs="Arial"/>
                <w:color w:val="000000" w:themeColor="text1"/>
                <w:kern w:val="24"/>
                <w:sz w:val="18"/>
                <w:szCs w:val="18"/>
              </w:rPr>
              <w:t xml:space="preserve"> </w:t>
            </w:r>
            <w:r w:rsidRPr="00CA1FAC">
              <w:rPr>
                <w:rFonts w:ascii="Arial" w:hAnsi="Arial" w:cs="Arial"/>
                <w:color w:val="000000" w:themeColor="text1"/>
                <w:kern w:val="24"/>
                <w:sz w:val="18"/>
                <w:szCs w:val="18"/>
              </w:rPr>
              <w:t xml:space="preserve">2019, se han posesionado </w:t>
            </w:r>
            <w:r>
              <w:rPr>
                <w:rFonts w:ascii="Arial" w:hAnsi="Arial" w:cs="Arial"/>
                <w:color w:val="000000" w:themeColor="text1"/>
                <w:kern w:val="24"/>
                <w:sz w:val="18"/>
                <w:szCs w:val="18"/>
              </w:rPr>
              <w:t xml:space="preserve">cuarenta y ocho </w:t>
            </w:r>
            <w:r w:rsidRPr="00CA1FAC">
              <w:rPr>
                <w:rFonts w:ascii="Arial" w:hAnsi="Arial" w:cs="Arial"/>
                <w:color w:val="000000" w:themeColor="text1"/>
                <w:kern w:val="24"/>
                <w:sz w:val="18"/>
                <w:szCs w:val="18"/>
              </w:rPr>
              <w:t>(</w:t>
            </w:r>
            <w:r>
              <w:rPr>
                <w:rFonts w:ascii="Arial" w:hAnsi="Arial" w:cs="Arial"/>
                <w:color w:val="000000" w:themeColor="text1"/>
                <w:kern w:val="24"/>
                <w:sz w:val="18"/>
                <w:szCs w:val="18"/>
              </w:rPr>
              <w:t>48</w:t>
            </w:r>
            <w:r w:rsidRPr="00CA1FAC">
              <w:rPr>
                <w:rFonts w:ascii="Arial" w:hAnsi="Arial" w:cs="Arial"/>
                <w:color w:val="000000" w:themeColor="text1"/>
                <w:kern w:val="24"/>
                <w:sz w:val="18"/>
                <w:szCs w:val="18"/>
              </w:rPr>
              <w:t>) funcionarios en la modalidad de encargos y</w:t>
            </w:r>
            <w:r>
              <w:rPr>
                <w:rFonts w:ascii="Arial" w:hAnsi="Arial" w:cs="Arial"/>
                <w:color w:val="000000" w:themeColor="text1"/>
                <w:kern w:val="24"/>
                <w:sz w:val="18"/>
                <w:szCs w:val="18"/>
              </w:rPr>
              <w:t xml:space="preserve"> veinte (20</w:t>
            </w:r>
            <w:r w:rsidRPr="00CA1FAC">
              <w:rPr>
                <w:rFonts w:ascii="Arial" w:hAnsi="Arial" w:cs="Arial"/>
                <w:color w:val="000000" w:themeColor="text1"/>
                <w:kern w:val="24"/>
                <w:sz w:val="18"/>
                <w:szCs w:val="18"/>
              </w:rPr>
              <w:t>) personas se han nombrado en provisionalidad, para un total de veintiocho (</w:t>
            </w:r>
            <w:r>
              <w:rPr>
                <w:rFonts w:ascii="Arial" w:hAnsi="Arial" w:cs="Arial"/>
                <w:color w:val="000000" w:themeColor="text1"/>
                <w:kern w:val="24"/>
                <w:sz w:val="18"/>
                <w:szCs w:val="18"/>
              </w:rPr>
              <w:t>68</w:t>
            </w:r>
            <w:r w:rsidRPr="00CA1FAC">
              <w:rPr>
                <w:rFonts w:ascii="Arial" w:hAnsi="Arial" w:cs="Arial"/>
                <w:color w:val="000000" w:themeColor="text1"/>
                <w:kern w:val="24"/>
                <w:sz w:val="18"/>
                <w:szCs w:val="18"/>
              </w:rPr>
              <w:t>) vacantes cubiertas.</w:t>
            </w:r>
          </w:p>
        </w:tc>
        <w:tc>
          <w:tcPr>
            <w:tcW w:w="1134" w:type="dxa"/>
            <w:shd w:val="clear" w:color="auto" w:fill="FFFFFF"/>
            <w:tcMar>
              <w:top w:w="9" w:type="dxa"/>
              <w:left w:w="9" w:type="dxa"/>
              <w:bottom w:w="0" w:type="dxa"/>
              <w:right w:w="9" w:type="dxa"/>
            </w:tcMar>
            <w:vAlign w:val="center"/>
          </w:tcPr>
          <w:p w:rsidR="008F0AC4" w:rsidRDefault="008F0AC4" w:rsidP="00ED23CA">
            <w:pPr>
              <w:spacing w:after="0" w:line="240" w:lineRule="auto"/>
              <w:jc w:val="both"/>
              <w:rPr>
                <w:rFonts w:ascii="Arial" w:hAnsi="Arial" w:cs="Arial"/>
                <w:sz w:val="18"/>
                <w:szCs w:val="18"/>
                <w:lang w:val="es-MX"/>
              </w:rPr>
            </w:pPr>
          </w:p>
          <w:p w:rsidR="008F0AC4" w:rsidRDefault="008F0AC4" w:rsidP="00ED23CA">
            <w:pPr>
              <w:spacing w:after="0" w:line="240" w:lineRule="auto"/>
              <w:jc w:val="both"/>
              <w:rPr>
                <w:rFonts w:ascii="Arial" w:hAnsi="Arial" w:cs="Arial"/>
                <w:sz w:val="18"/>
                <w:szCs w:val="18"/>
                <w:lang w:val="es-MX"/>
              </w:rPr>
            </w:pPr>
          </w:p>
          <w:p w:rsidR="008F0AC4" w:rsidRDefault="008F0AC4" w:rsidP="00ED23CA">
            <w:pPr>
              <w:spacing w:after="0" w:line="240" w:lineRule="auto"/>
              <w:jc w:val="center"/>
              <w:rPr>
                <w:rFonts w:ascii="Arial" w:hAnsi="Arial" w:cs="Arial"/>
                <w:sz w:val="18"/>
                <w:szCs w:val="18"/>
                <w:lang w:val="es-MX"/>
              </w:rPr>
            </w:pPr>
            <w:r>
              <w:rPr>
                <w:rFonts w:ascii="Arial" w:hAnsi="Arial" w:cs="Arial"/>
                <w:sz w:val="18"/>
              </w:rPr>
              <w:t>100</w:t>
            </w:r>
          </w:p>
          <w:p w:rsidR="008F0AC4" w:rsidRPr="009E0C12" w:rsidRDefault="003C0CB2" w:rsidP="00ED23CA">
            <w:pPr>
              <w:spacing w:after="0" w:line="240" w:lineRule="auto"/>
              <w:jc w:val="both"/>
              <w:rPr>
                <w:rFonts w:ascii="Arial" w:hAnsi="Arial" w:cs="Arial"/>
                <w:sz w:val="18"/>
                <w:szCs w:val="18"/>
                <w:lang w:val="es-MX"/>
              </w:rPr>
            </w:pPr>
            <w:r>
              <w:rPr>
                <w:rFonts w:ascii="Arial" w:eastAsiaTheme="majorEastAsia" w:hAnsi="Arial" w:cs="Arial"/>
                <w:noProof/>
                <w:color w:val="2F5496" w:themeColor="accent1" w:themeShade="BF"/>
                <w:sz w:val="24"/>
                <w:szCs w:val="26"/>
                <w:lang w:val="es-ES" w:eastAsia="es-ES"/>
              </w:rPr>
              <mc:AlternateContent>
                <mc:Choice Requires="wps">
                  <w:drawing>
                    <wp:anchor distT="0" distB="0" distL="114300" distR="114300" simplePos="0" relativeHeight="251609088" behindDoc="0" locked="0" layoutInCell="1" allowOverlap="1" wp14:anchorId="3D3871C3" wp14:editId="3971200E">
                      <wp:simplePos x="0" y="0"/>
                      <wp:positionH relativeFrom="column">
                        <wp:posOffset>161925</wp:posOffset>
                      </wp:positionH>
                      <wp:positionV relativeFrom="paragraph">
                        <wp:posOffset>139065</wp:posOffset>
                      </wp:positionV>
                      <wp:extent cx="409575" cy="371475"/>
                      <wp:effectExtent l="0" t="0" r="28575" b="28575"/>
                      <wp:wrapNone/>
                      <wp:docPr id="1034" name="Elipse 1034"/>
                      <wp:cNvGraphicFramePr/>
                      <a:graphic xmlns:a="http://schemas.openxmlformats.org/drawingml/2006/main">
                        <a:graphicData uri="http://schemas.microsoft.com/office/word/2010/wordprocessingShape">
                          <wps:wsp>
                            <wps:cNvSpPr/>
                            <wps:spPr>
                              <a:xfrm flipH="1">
                                <a:off x="0" y="0"/>
                                <a:ext cx="409575" cy="37147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E55F5F" id="Elipse 1034" o:spid="_x0000_s1026" style="position:absolute;margin-left:12.75pt;margin-top:10.95pt;width:32.25pt;height:29.25pt;flip:x;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" fillcolor="#70ad47 [3209]" strokecolor="#70ad47 [3209]" strokeweight="1pt">
                      <v:stroke joinstyle="miter"/>
                    </v:oval>
                  </w:pict>
                </mc:Fallback>
              </mc:AlternateContent>
            </w:r>
          </w:p>
        </w:tc>
      </w:tr>
    </w:tbl>
    <w:p w:rsidR="009424DF" w:rsidRDefault="009424DF" w:rsidP="008162FD">
      <w:pPr>
        <w:spacing w:after="0" w:line="240" w:lineRule="auto"/>
        <w:jc w:val="both"/>
        <w:rPr>
          <w:rFonts w:ascii="Arial" w:hAnsi="Arial" w:cs="Arial"/>
          <w:color w:val="2F5496" w:themeColor="accent1" w:themeShade="BF"/>
          <w:sz w:val="28"/>
          <w:szCs w:val="28"/>
          <w:lang w:val="es-ES"/>
        </w:rPr>
      </w:pPr>
    </w:p>
    <w:p w:rsidR="0018334B" w:rsidRPr="006B048B" w:rsidRDefault="0018334B" w:rsidP="0018334B">
      <w:pPr>
        <w:jc w:val="both"/>
        <w:rPr>
          <w:rFonts w:ascii="Arial" w:hAnsi="Arial" w:cs="Arial"/>
          <w:b/>
          <w:color w:val="0070C0"/>
          <w:lang w:val="es-ES"/>
        </w:rPr>
      </w:pPr>
      <w:r w:rsidRPr="006B048B">
        <w:rPr>
          <w:rFonts w:ascii="Arial" w:hAnsi="Arial" w:cs="Arial"/>
          <w:b/>
          <w:color w:val="0070C0"/>
        </w:rPr>
        <w:t xml:space="preserve">Grupo </w:t>
      </w:r>
      <w:r w:rsidRPr="006B048B">
        <w:rPr>
          <w:rFonts w:ascii="Arial" w:hAnsi="Arial" w:cs="Arial"/>
          <w:b/>
          <w:color w:val="0070C0"/>
          <w:lang w:val="es-ES"/>
        </w:rPr>
        <w:t>Manejo y Control de Almacén e Inventarios</w:t>
      </w:r>
    </w:p>
    <w:p w:rsidR="003B437F" w:rsidRDefault="00CE1EF4" w:rsidP="00CE1EF4">
      <w:pPr>
        <w:spacing w:after="0" w:line="240" w:lineRule="auto"/>
        <w:rPr>
          <w:rFonts w:ascii="Arial" w:hAnsi="Arial" w:cs="Arial"/>
          <w:color w:val="0070C0"/>
          <w:lang w:val="es-ES"/>
        </w:rPr>
      </w:pPr>
      <w:r w:rsidRPr="00CE1EF4">
        <w:rPr>
          <w:rFonts w:ascii="Arial" w:hAnsi="Arial" w:cs="Arial"/>
          <w:color w:val="0070C0"/>
          <w:lang w:val="es-ES"/>
        </w:rPr>
        <w:t xml:space="preserve">Compra de </w:t>
      </w:r>
      <w:r w:rsidRPr="00CE1EF4">
        <w:rPr>
          <w:rFonts w:ascii="Arial" w:hAnsi="Arial" w:cs="Arial"/>
          <w:i/>
          <w:color w:val="0070C0"/>
          <w:lang w:val="es-ES"/>
        </w:rPr>
        <w:t>software</w:t>
      </w:r>
      <w:r w:rsidRPr="00CE1EF4">
        <w:rPr>
          <w:rFonts w:ascii="Arial" w:hAnsi="Arial" w:cs="Arial"/>
          <w:color w:val="0070C0"/>
          <w:lang w:val="es-ES"/>
        </w:rPr>
        <w:t xml:space="preserve"> y depuración de inventarios</w:t>
      </w:r>
    </w:p>
    <w:p w:rsidR="00EF43B2" w:rsidRPr="006B048B" w:rsidRDefault="00EF43B2" w:rsidP="00CE1EF4">
      <w:pPr>
        <w:spacing w:after="0" w:line="240" w:lineRule="auto"/>
        <w:rPr>
          <w:rFonts w:ascii="Arial" w:hAnsi="Arial" w:cs="Arial"/>
          <w:b/>
          <w:color w:val="0070C0"/>
          <w:sz w:val="24"/>
        </w:rPr>
      </w:pPr>
    </w:p>
    <w:p w:rsidR="00B426EA" w:rsidRPr="006B048B" w:rsidRDefault="00B426EA" w:rsidP="00B426EA">
      <w:pPr>
        <w:spacing w:after="0" w:line="240" w:lineRule="auto"/>
        <w:jc w:val="center"/>
        <w:rPr>
          <w:rFonts w:ascii="Arial" w:hAnsi="Arial" w:cs="Arial"/>
          <w:b/>
          <w:color w:val="ED7D31" w:themeColor="accent2"/>
        </w:rPr>
      </w:pPr>
      <w:r w:rsidRPr="006B048B">
        <w:rPr>
          <w:rFonts w:ascii="Arial" w:hAnsi="Arial" w:cs="Arial"/>
          <w:b/>
          <w:color w:val="ED7D31" w:themeColor="accent2"/>
        </w:rPr>
        <w:t>Segundo trimestre</w:t>
      </w:r>
    </w:p>
    <w:tbl>
      <w:tblPr>
        <w:tblW w:w="9891" w:type="dxa"/>
        <w:tblLayout w:type="fixed"/>
        <w:tblCellMar>
          <w:left w:w="0" w:type="dxa"/>
          <w:right w:w="0" w:type="dxa"/>
        </w:tblCellMar>
        <w:tblLook w:val="0600" w:firstRow="0" w:lastRow="0" w:firstColumn="0" w:lastColumn="0" w:noHBand="1" w:noVBand="1"/>
      </w:tblPr>
      <w:tblGrid>
        <w:gridCol w:w="1233"/>
        <w:gridCol w:w="1185"/>
        <w:gridCol w:w="1039"/>
        <w:gridCol w:w="1411"/>
        <w:gridCol w:w="1223"/>
        <w:gridCol w:w="992"/>
        <w:gridCol w:w="2808"/>
      </w:tblGrid>
      <w:tr w:rsidR="00D11059" w:rsidRPr="008914D5" w:rsidTr="006B048B">
        <w:trPr>
          <w:trHeight w:val="782"/>
        </w:trPr>
        <w:tc>
          <w:tcPr>
            <w:tcW w:w="1233" w:type="dxa"/>
            <w:tcBorders>
              <w:top w:val="single" w:sz="8" w:space="0" w:color="000000"/>
              <w:left w:val="single" w:sz="4" w:space="0" w:color="000000"/>
              <w:bottom w:val="nil"/>
              <w:right w:val="single" w:sz="4" w:space="0" w:color="000000"/>
            </w:tcBorders>
            <w:shd w:val="clear" w:color="auto" w:fill="5B9BD5"/>
            <w:tcMar>
              <w:top w:w="15" w:type="dxa"/>
              <w:left w:w="15" w:type="dxa"/>
              <w:bottom w:w="0" w:type="dxa"/>
              <w:right w:w="15" w:type="dxa"/>
            </w:tcMar>
            <w:vAlign w:val="center"/>
            <w:hideMark/>
          </w:tcPr>
          <w:p w:rsidR="00D11059" w:rsidRPr="008914D5" w:rsidRDefault="00D11059" w:rsidP="009B451F">
            <w:pPr>
              <w:jc w:val="center"/>
              <w:rPr>
                <w:rFonts w:ascii="Arial" w:hAnsi="Arial" w:cs="Arial"/>
                <w:color w:val="FFFFFF" w:themeColor="background1"/>
                <w:sz w:val="18"/>
                <w:szCs w:val="18"/>
              </w:rPr>
            </w:pPr>
            <w:r w:rsidRPr="008914D5">
              <w:rPr>
                <w:rFonts w:ascii="Arial" w:hAnsi="Arial" w:cs="Arial"/>
                <w:b/>
                <w:bCs/>
                <w:color w:val="FFFFFF" w:themeColor="background1"/>
                <w:sz w:val="18"/>
                <w:szCs w:val="18"/>
                <w:lang w:val="es-MX"/>
              </w:rPr>
              <w:t>Actividad desagregada</w:t>
            </w:r>
          </w:p>
        </w:tc>
        <w:tc>
          <w:tcPr>
            <w:tcW w:w="1185" w:type="dxa"/>
            <w:tcBorders>
              <w:top w:val="single" w:sz="8" w:space="0" w:color="000000"/>
              <w:left w:val="single" w:sz="4" w:space="0" w:color="000000"/>
              <w:bottom w:val="nil"/>
              <w:right w:val="single" w:sz="4" w:space="0" w:color="000000"/>
            </w:tcBorders>
            <w:shd w:val="clear" w:color="auto" w:fill="5B9BD5"/>
            <w:tcMar>
              <w:top w:w="15" w:type="dxa"/>
              <w:left w:w="15" w:type="dxa"/>
              <w:bottom w:w="0" w:type="dxa"/>
              <w:right w:w="15" w:type="dxa"/>
            </w:tcMar>
            <w:vAlign w:val="center"/>
            <w:hideMark/>
          </w:tcPr>
          <w:p w:rsidR="00D11059" w:rsidRPr="008914D5" w:rsidRDefault="000A0B75" w:rsidP="009B451F">
            <w:pPr>
              <w:jc w:val="center"/>
              <w:rPr>
                <w:rFonts w:ascii="Arial" w:hAnsi="Arial" w:cs="Arial"/>
                <w:color w:val="FFFFFF" w:themeColor="background1"/>
                <w:sz w:val="18"/>
                <w:szCs w:val="18"/>
              </w:rPr>
            </w:pPr>
            <w:r>
              <w:rPr>
                <w:rFonts w:ascii="Arial" w:hAnsi="Arial" w:cs="Arial"/>
                <w:b/>
                <w:bCs/>
                <w:color w:val="FFFFFF" w:themeColor="background1"/>
                <w:sz w:val="18"/>
                <w:szCs w:val="18"/>
                <w:lang w:val="es-MX"/>
              </w:rPr>
              <w:t>I</w:t>
            </w:r>
            <w:r w:rsidR="00D11059" w:rsidRPr="008914D5">
              <w:rPr>
                <w:rFonts w:ascii="Arial" w:hAnsi="Arial" w:cs="Arial"/>
                <w:b/>
                <w:bCs/>
                <w:color w:val="FFFFFF" w:themeColor="background1"/>
                <w:sz w:val="18"/>
                <w:szCs w:val="18"/>
                <w:lang w:val="es-MX"/>
              </w:rPr>
              <w:t>ndicador</w:t>
            </w:r>
          </w:p>
        </w:tc>
        <w:tc>
          <w:tcPr>
            <w:tcW w:w="1039" w:type="dxa"/>
            <w:tcBorders>
              <w:top w:val="single" w:sz="8" w:space="0" w:color="000000"/>
              <w:left w:val="single" w:sz="4" w:space="0" w:color="000000"/>
              <w:bottom w:val="nil"/>
              <w:right w:val="single" w:sz="4" w:space="0" w:color="000000"/>
            </w:tcBorders>
            <w:shd w:val="clear" w:color="auto" w:fill="5B9BD5"/>
            <w:tcMar>
              <w:top w:w="15" w:type="dxa"/>
              <w:left w:w="15" w:type="dxa"/>
              <w:bottom w:w="0" w:type="dxa"/>
              <w:right w:w="15" w:type="dxa"/>
            </w:tcMar>
            <w:vAlign w:val="center"/>
            <w:hideMark/>
          </w:tcPr>
          <w:p w:rsidR="00D11059" w:rsidRPr="008914D5" w:rsidRDefault="00D11059" w:rsidP="009B451F">
            <w:pPr>
              <w:jc w:val="center"/>
              <w:rPr>
                <w:rFonts w:ascii="Arial" w:hAnsi="Arial" w:cs="Arial"/>
                <w:color w:val="FFFFFF" w:themeColor="background1"/>
                <w:sz w:val="18"/>
                <w:szCs w:val="18"/>
              </w:rPr>
            </w:pPr>
            <w:r w:rsidRPr="008914D5">
              <w:rPr>
                <w:rFonts w:ascii="Arial" w:hAnsi="Arial" w:cs="Arial"/>
                <w:b/>
                <w:bCs/>
                <w:color w:val="FFFFFF" w:themeColor="background1"/>
                <w:sz w:val="18"/>
                <w:szCs w:val="18"/>
                <w:lang w:val="es-MX"/>
              </w:rPr>
              <w:t>Producto</w:t>
            </w:r>
          </w:p>
        </w:tc>
        <w:tc>
          <w:tcPr>
            <w:tcW w:w="1411" w:type="dxa"/>
            <w:tcBorders>
              <w:top w:val="single" w:sz="8" w:space="0" w:color="000000"/>
              <w:left w:val="single" w:sz="4" w:space="0" w:color="000000"/>
              <w:bottom w:val="nil"/>
              <w:right w:val="single" w:sz="4" w:space="0" w:color="000000"/>
            </w:tcBorders>
            <w:shd w:val="clear" w:color="auto" w:fill="5B9BD5"/>
            <w:tcMar>
              <w:top w:w="15" w:type="dxa"/>
              <w:left w:w="15" w:type="dxa"/>
              <w:bottom w:w="0" w:type="dxa"/>
              <w:right w:w="15" w:type="dxa"/>
            </w:tcMar>
            <w:vAlign w:val="center"/>
            <w:hideMark/>
          </w:tcPr>
          <w:p w:rsidR="00D11059" w:rsidRPr="008914D5" w:rsidRDefault="00D11059" w:rsidP="009B451F">
            <w:pPr>
              <w:jc w:val="center"/>
              <w:rPr>
                <w:rFonts w:ascii="Arial" w:hAnsi="Arial" w:cs="Arial"/>
                <w:color w:val="FFFFFF" w:themeColor="background1"/>
                <w:sz w:val="18"/>
                <w:szCs w:val="18"/>
              </w:rPr>
            </w:pPr>
            <w:r w:rsidRPr="008914D5">
              <w:rPr>
                <w:rFonts w:ascii="Arial" w:hAnsi="Arial" w:cs="Arial"/>
                <w:b/>
                <w:bCs/>
                <w:color w:val="FFFFFF" w:themeColor="background1"/>
                <w:sz w:val="18"/>
                <w:szCs w:val="18"/>
                <w:lang w:val="es-MX"/>
              </w:rPr>
              <w:t>Meta</w:t>
            </w:r>
          </w:p>
        </w:tc>
        <w:tc>
          <w:tcPr>
            <w:tcW w:w="1223" w:type="dxa"/>
            <w:tcBorders>
              <w:top w:val="single" w:sz="8" w:space="0" w:color="000000"/>
              <w:left w:val="single" w:sz="4" w:space="0" w:color="000000"/>
              <w:bottom w:val="nil"/>
              <w:right w:val="single" w:sz="4" w:space="0" w:color="000000"/>
            </w:tcBorders>
            <w:shd w:val="clear" w:color="auto" w:fill="5B9BD5"/>
            <w:tcMar>
              <w:top w:w="15" w:type="dxa"/>
              <w:left w:w="15" w:type="dxa"/>
              <w:bottom w:w="0" w:type="dxa"/>
              <w:right w:w="15" w:type="dxa"/>
            </w:tcMar>
            <w:vAlign w:val="center"/>
            <w:hideMark/>
          </w:tcPr>
          <w:p w:rsidR="00D11059" w:rsidRPr="008914D5" w:rsidRDefault="00D11059" w:rsidP="009B451F">
            <w:pPr>
              <w:jc w:val="center"/>
              <w:rPr>
                <w:rFonts w:ascii="Arial" w:hAnsi="Arial" w:cs="Arial"/>
                <w:color w:val="FFFFFF" w:themeColor="background1"/>
                <w:sz w:val="18"/>
                <w:szCs w:val="18"/>
              </w:rPr>
            </w:pPr>
            <w:r w:rsidRPr="008914D5">
              <w:rPr>
                <w:rFonts w:ascii="Arial" w:hAnsi="Arial" w:cs="Arial"/>
                <w:b/>
                <w:bCs/>
                <w:color w:val="FFFFFF" w:themeColor="background1"/>
                <w:sz w:val="18"/>
                <w:szCs w:val="18"/>
              </w:rPr>
              <w:br/>
            </w:r>
            <w:r w:rsidR="000A0B75">
              <w:rPr>
                <w:rFonts w:ascii="Arial" w:hAnsi="Arial" w:cs="Arial"/>
                <w:b/>
                <w:bCs/>
                <w:color w:val="FFFFFF" w:themeColor="background1"/>
                <w:sz w:val="18"/>
                <w:szCs w:val="18"/>
              </w:rPr>
              <w:t>P</w:t>
            </w:r>
            <w:r w:rsidRPr="008914D5">
              <w:rPr>
                <w:rFonts w:ascii="Arial" w:hAnsi="Arial" w:cs="Arial"/>
                <w:b/>
                <w:bCs/>
                <w:color w:val="FFFFFF" w:themeColor="background1"/>
                <w:sz w:val="18"/>
                <w:szCs w:val="18"/>
              </w:rPr>
              <w:t>rogramado</w:t>
            </w:r>
            <w:r w:rsidR="00503C8B">
              <w:rPr>
                <w:rFonts w:ascii="Arial" w:hAnsi="Arial" w:cs="Arial"/>
                <w:b/>
                <w:bCs/>
                <w:color w:val="FFFFFF" w:themeColor="background1"/>
                <w:sz w:val="18"/>
                <w:szCs w:val="18"/>
              </w:rPr>
              <w:t xml:space="preserve"> </w:t>
            </w:r>
          </w:p>
          <w:p w:rsidR="00D11059" w:rsidRDefault="00D11059" w:rsidP="009B451F">
            <w:pPr>
              <w:jc w:val="center"/>
              <w:rPr>
                <w:rFonts w:ascii="Arial" w:hAnsi="Arial" w:cs="Arial"/>
                <w:b/>
                <w:bCs/>
                <w:color w:val="FFFFFF" w:themeColor="background1"/>
                <w:sz w:val="18"/>
                <w:szCs w:val="18"/>
              </w:rPr>
            </w:pPr>
            <w:r w:rsidRPr="008914D5">
              <w:rPr>
                <w:rFonts w:ascii="Arial" w:hAnsi="Arial" w:cs="Arial"/>
                <w:b/>
                <w:bCs/>
                <w:color w:val="FFFFFF" w:themeColor="background1"/>
                <w:sz w:val="18"/>
                <w:szCs w:val="18"/>
              </w:rPr>
              <w:t>Ene-jun</w:t>
            </w:r>
          </w:p>
          <w:p w:rsidR="000A0B75" w:rsidRPr="008914D5" w:rsidRDefault="000A0B75" w:rsidP="009B451F">
            <w:pPr>
              <w:jc w:val="center"/>
              <w:rPr>
                <w:rFonts w:ascii="Arial" w:hAnsi="Arial" w:cs="Arial"/>
                <w:color w:val="FFFFFF" w:themeColor="background1"/>
                <w:sz w:val="18"/>
                <w:szCs w:val="18"/>
              </w:rPr>
            </w:pPr>
            <w:r>
              <w:rPr>
                <w:rFonts w:ascii="Arial" w:hAnsi="Arial" w:cs="Arial"/>
                <w:b/>
                <w:bCs/>
                <w:color w:val="FFFFFF" w:themeColor="background1"/>
                <w:sz w:val="18"/>
                <w:szCs w:val="18"/>
              </w:rPr>
              <w:t>%</w:t>
            </w:r>
          </w:p>
        </w:tc>
        <w:tc>
          <w:tcPr>
            <w:tcW w:w="992" w:type="dxa"/>
            <w:tcBorders>
              <w:top w:val="single" w:sz="8" w:space="0" w:color="000000"/>
              <w:left w:val="single" w:sz="4" w:space="0" w:color="000000"/>
              <w:bottom w:val="nil"/>
              <w:right w:val="single" w:sz="4" w:space="0" w:color="000000"/>
            </w:tcBorders>
            <w:shd w:val="clear" w:color="auto" w:fill="5B9BD5"/>
            <w:tcMar>
              <w:top w:w="15" w:type="dxa"/>
              <w:left w:w="15" w:type="dxa"/>
              <w:bottom w:w="0" w:type="dxa"/>
              <w:right w:w="15" w:type="dxa"/>
            </w:tcMar>
            <w:vAlign w:val="center"/>
            <w:hideMark/>
          </w:tcPr>
          <w:p w:rsidR="00D11059" w:rsidRPr="008914D5" w:rsidRDefault="000A0B75" w:rsidP="009B451F">
            <w:pPr>
              <w:jc w:val="center"/>
              <w:rPr>
                <w:rFonts w:ascii="Arial" w:hAnsi="Arial" w:cs="Arial"/>
                <w:color w:val="FFFFFF" w:themeColor="background1"/>
                <w:sz w:val="18"/>
                <w:szCs w:val="18"/>
              </w:rPr>
            </w:pPr>
            <w:r>
              <w:rPr>
                <w:rFonts w:ascii="Arial" w:hAnsi="Arial" w:cs="Arial"/>
                <w:b/>
                <w:bCs/>
                <w:color w:val="FFFFFF" w:themeColor="background1"/>
                <w:sz w:val="18"/>
                <w:szCs w:val="18"/>
              </w:rPr>
              <w:t>E</w:t>
            </w:r>
            <w:r w:rsidR="00D11059" w:rsidRPr="008914D5">
              <w:rPr>
                <w:rFonts w:ascii="Arial" w:hAnsi="Arial" w:cs="Arial"/>
                <w:b/>
                <w:bCs/>
                <w:color w:val="FFFFFF" w:themeColor="background1"/>
                <w:sz w:val="18"/>
                <w:szCs w:val="18"/>
              </w:rPr>
              <w:t>jecutado</w:t>
            </w:r>
          </w:p>
          <w:p w:rsidR="000A0B75" w:rsidRDefault="00D11059" w:rsidP="009B451F">
            <w:pPr>
              <w:jc w:val="center"/>
              <w:rPr>
                <w:rFonts w:ascii="Arial" w:hAnsi="Arial" w:cs="Arial"/>
                <w:b/>
                <w:bCs/>
                <w:color w:val="FFFFFF" w:themeColor="background1"/>
                <w:sz w:val="18"/>
                <w:szCs w:val="18"/>
              </w:rPr>
            </w:pPr>
            <w:r w:rsidRPr="008914D5">
              <w:rPr>
                <w:rFonts w:ascii="Arial" w:hAnsi="Arial" w:cs="Arial"/>
                <w:b/>
                <w:bCs/>
                <w:color w:val="FFFFFF" w:themeColor="background1"/>
                <w:sz w:val="18"/>
                <w:szCs w:val="18"/>
              </w:rPr>
              <w:t>Ene-jun</w:t>
            </w:r>
          </w:p>
          <w:p w:rsidR="00D11059" w:rsidRPr="008914D5" w:rsidRDefault="00503C8B" w:rsidP="009B451F">
            <w:pPr>
              <w:jc w:val="center"/>
              <w:rPr>
                <w:rFonts w:ascii="Arial" w:hAnsi="Arial" w:cs="Arial"/>
                <w:color w:val="FFFFFF" w:themeColor="background1"/>
                <w:sz w:val="18"/>
                <w:szCs w:val="18"/>
              </w:rPr>
            </w:pPr>
            <w:r w:rsidRPr="008914D5">
              <w:rPr>
                <w:rFonts w:ascii="Arial" w:hAnsi="Arial" w:cs="Arial"/>
                <w:b/>
                <w:bCs/>
                <w:color w:val="FFFFFF" w:themeColor="background1"/>
                <w:sz w:val="18"/>
                <w:szCs w:val="18"/>
              </w:rPr>
              <w:t>%</w:t>
            </w:r>
          </w:p>
        </w:tc>
        <w:tc>
          <w:tcPr>
            <w:tcW w:w="2808" w:type="dxa"/>
            <w:tcBorders>
              <w:top w:val="single" w:sz="8" w:space="0" w:color="000000"/>
              <w:left w:val="single" w:sz="4" w:space="0" w:color="000000"/>
              <w:bottom w:val="nil"/>
              <w:right w:val="single" w:sz="4" w:space="0" w:color="000000"/>
            </w:tcBorders>
            <w:shd w:val="clear" w:color="auto" w:fill="5B9BD5"/>
            <w:tcMar>
              <w:top w:w="15" w:type="dxa"/>
              <w:left w:w="15" w:type="dxa"/>
              <w:bottom w:w="0" w:type="dxa"/>
              <w:right w:w="15" w:type="dxa"/>
            </w:tcMar>
            <w:vAlign w:val="center"/>
            <w:hideMark/>
          </w:tcPr>
          <w:p w:rsidR="00D11059" w:rsidRPr="008914D5" w:rsidRDefault="00D11059" w:rsidP="009B451F">
            <w:pPr>
              <w:jc w:val="center"/>
              <w:rPr>
                <w:rFonts w:ascii="Arial" w:hAnsi="Arial" w:cs="Arial"/>
                <w:color w:val="FFFFFF" w:themeColor="background1"/>
                <w:sz w:val="18"/>
                <w:szCs w:val="18"/>
              </w:rPr>
            </w:pPr>
            <w:r w:rsidRPr="008914D5">
              <w:rPr>
                <w:rFonts w:ascii="Arial" w:hAnsi="Arial" w:cs="Arial"/>
                <w:b/>
                <w:bCs/>
                <w:color w:val="FFFFFF" w:themeColor="background1"/>
                <w:sz w:val="18"/>
                <w:szCs w:val="18"/>
              </w:rPr>
              <w:t>Descripción del avance</w:t>
            </w:r>
          </w:p>
        </w:tc>
      </w:tr>
      <w:tr w:rsidR="00D11059" w:rsidRPr="008914D5" w:rsidTr="006B048B">
        <w:trPr>
          <w:trHeight w:val="1750"/>
        </w:trPr>
        <w:tc>
          <w:tcPr>
            <w:tcW w:w="1233" w:type="dxa"/>
            <w:tcBorders>
              <w:top w:val="nil"/>
              <w:left w:val="single" w:sz="4" w:space="0" w:color="000000"/>
              <w:bottom w:val="single" w:sz="4" w:space="0" w:color="000000"/>
              <w:right w:val="single" w:sz="4" w:space="0" w:color="000000"/>
            </w:tcBorders>
            <w:shd w:val="clear" w:color="auto" w:fill="DEEAF6" w:themeFill="accent5" w:themeFillTint="33"/>
            <w:tcMar>
              <w:top w:w="15" w:type="dxa"/>
              <w:left w:w="15" w:type="dxa"/>
              <w:bottom w:w="0" w:type="dxa"/>
              <w:right w:w="15" w:type="dxa"/>
            </w:tcMar>
            <w:vAlign w:val="center"/>
            <w:hideMark/>
          </w:tcPr>
          <w:p w:rsidR="00D11059" w:rsidRPr="008914D5" w:rsidRDefault="00D11059" w:rsidP="00307C50">
            <w:pPr>
              <w:rPr>
                <w:rFonts w:ascii="Arial" w:hAnsi="Arial" w:cs="Arial"/>
                <w:sz w:val="18"/>
                <w:szCs w:val="18"/>
              </w:rPr>
            </w:pPr>
            <w:r w:rsidRPr="008914D5">
              <w:rPr>
                <w:rFonts w:ascii="Arial" w:hAnsi="Arial" w:cs="Arial"/>
                <w:sz w:val="18"/>
                <w:szCs w:val="18"/>
              </w:rPr>
              <w:t xml:space="preserve">Apoyo al proceso de compra </w:t>
            </w:r>
            <w:r w:rsidRPr="006B048B">
              <w:rPr>
                <w:rFonts w:ascii="Arial" w:hAnsi="Arial" w:cs="Arial"/>
                <w:i/>
                <w:sz w:val="18"/>
                <w:szCs w:val="18"/>
              </w:rPr>
              <w:t>software</w:t>
            </w:r>
            <w:r w:rsidRPr="008914D5">
              <w:rPr>
                <w:rFonts w:ascii="Arial" w:hAnsi="Arial" w:cs="Arial"/>
                <w:sz w:val="18"/>
                <w:szCs w:val="18"/>
              </w:rPr>
              <w:t xml:space="preserve"> de inventarios</w:t>
            </w:r>
          </w:p>
        </w:tc>
        <w:tc>
          <w:tcPr>
            <w:tcW w:w="1185" w:type="dxa"/>
            <w:tcBorders>
              <w:top w:val="nil"/>
              <w:left w:val="single" w:sz="4" w:space="0" w:color="000000"/>
              <w:bottom w:val="single" w:sz="4" w:space="0" w:color="000000"/>
              <w:right w:val="single" w:sz="4" w:space="0" w:color="000000"/>
            </w:tcBorders>
            <w:shd w:val="clear" w:color="auto" w:fill="DEEAF6" w:themeFill="accent5" w:themeFillTint="33"/>
            <w:tcMar>
              <w:top w:w="15" w:type="dxa"/>
              <w:left w:w="15" w:type="dxa"/>
              <w:bottom w:w="0" w:type="dxa"/>
              <w:right w:w="15" w:type="dxa"/>
            </w:tcMar>
            <w:vAlign w:val="center"/>
            <w:hideMark/>
          </w:tcPr>
          <w:p w:rsidR="00D11059" w:rsidRPr="008914D5" w:rsidRDefault="00D11059" w:rsidP="00307C50">
            <w:pPr>
              <w:rPr>
                <w:rFonts w:ascii="Arial" w:hAnsi="Arial" w:cs="Arial"/>
                <w:sz w:val="18"/>
                <w:szCs w:val="18"/>
              </w:rPr>
            </w:pPr>
            <w:r w:rsidRPr="008914D5">
              <w:rPr>
                <w:rFonts w:ascii="Arial" w:hAnsi="Arial" w:cs="Arial"/>
                <w:sz w:val="18"/>
                <w:szCs w:val="18"/>
              </w:rPr>
              <w:t xml:space="preserve"> 4 etapas / Total etapas </w:t>
            </w:r>
          </w:p>
          <w:p w:rsidR="00D11059" w:rsidRPr="008914D5" w:rsidRDefault="00D11059" w:rsidP="00307C50">
            <w:pPr>
              <w:rPr>
                <w:rFonts w:ascii="Arial" w:hAnsi="Arial" w:cs="Arial"/>
                <w:sz w:val="18"/>
                <w:szCs w:val="18"/>
              </w:rPr>
            </w:pPr>
            <w:r w:rsidRPr="008914D5">
              <w:rPr>
                <w:rFonts w:ascii="Arial" w:hAnsi="Arial" w:cs="Arial"/>
                <w:sz w:val="18"/>
                <w:szCs w:val="18"/>
              </w:rPr>
              <w:t>(Avancen tercera etapa -Evolución técnica, Financiera, Jurídica).</w:t>
            </w:r>
          </w:p>
        </w:tc>
        <w:tc>
          <w:tcPr>
            <w:tcW w:w="1039" w:type="dxa"/>
            <w:tcBorders>
              <w:top w:val="nil"/>
              <w:left w:val="single" w:sz="4" w:space="0" w:color="000000"/>
              <w:bottom w:val="single" w:sz="4" w:space="0" w:color="000000"/>
              <w:right w:val="single" w:sz="4" w:space="0" w:color="000000"/>
            </w:tcBorders>
            <w:shd w:val="clear" w:color="auto" w:fill="DEEAF6" w:themeFill="accent5" w:themeFillTint="33"/>
            <w:tcMar>
              <w:top w:w="15" w:type="dxa"/>
              <w:left w:w="15" w:type="dxa"/>
              <w:bottom w:w="0" w:type="dxa"/>
              <w:right w:w="15" w:type="dxa"/>
            </w:tcMar>
            <w:vAlign w:val="center"/>
            <w:hideMark/>
          </w:tcPr>
          <w:p w:rsidR="00D11059" w:rsidRPr="006B048B" w:rsidRDefault="00D11059" w:rsidP="00307C50">
            <w:pPr>
              <w:rPr>
                <w:rFonts w:ascii="Arial" w:hAnsi="Arial" w:cs="Arial"/>
                <w:i/>
                <w:sz w:val="18"/>
                <w:szCs w:val="18"/>
              </w:rPr>
            </w:pPr>
            <w:r w:rsidRPr="006B048B">
              <w:rPr>
                <w:rFonts w:ascii="Arial" w:hAnsi="Arial" w:cs="Arial"/>
                <w:i/>
                <w:sz w:val="18"/>
                <w:szCs w:val="18"/>
                <w:lang w:val="es-MX"/>
              </w:rPr>
              <w:t>Software</w:t>
            </w:r>
          </w:p>
        </w:tc>
        <w:tc>
          <w:tcPr>
            <w:tcW w:w="1411" w:type="dxa"/>
            <w:tcBorders>
              <w:top w:val="nil"/>
              <w:left w:val="single" w:sz="4" w:space="0" w:color="000000"/>
              <w:bottom w:val="single" w:sz="4" w:space="0" w:color="000000"/>
              <w:right w:val="single" w:sz="4" w:space="0" w:color="000000"/>
            </w:tcBorders>
            <w:shd w:val="clear" w:color="auto" w:fill="DEEAF6" w:themeFill="accent5" w:themeFillTint="33"/>
            <w:tcMar>
              <w:top w:w="15" w:type="dxa"/>
              <w:left w:w="15" w:type="dxa"/>
              <w:bottom w:w="0" w:type="dxa"/>
              <w:right w:w="15" w:type="dxa"/>
            </w:tcMar>
            <w:vAlign w:val="center"/>
            <w:hideMark/>
          </w:tcPr>
          <w:p w:rsidR="00D11059" w:rsidRPr="008914D5" w:rsidRDefault="00D11059" w:rsidP="00307C50">
            <w:pPr>
              <w:rPr>
                <w:rFonts w:ascii="Arial" w:hAnsi="Arial" w:cs="Arial"/>
                <w:sz w:val="18"/>
                <w:szCs w:val="18"/>
              </w:rPr>
            </w:pPr>
            <w:r w:rsidRPr="008914D5">
              <w:rPr>
                <w:rFonts w:ascii="Arial" w:hAnsi="Arial" w:cs="Arial"/>
                <w:sz w:val="18"/>
                <w:szCs w:val="18"/>
              </w:rPr>
              <w:t xml:space="preserve">Implementación </w:t>
            </w:r>
            <w:r w:rsidRPr="006B048B">
              <w:rPr>
                <w:rFonts w:ascii="Arial" w:hAnsi="Arial" w:cs="Arial"/>
                <w:i/>
                <w:sz w:val="18"/>
                <w:szCs w:val="18"/>
              </w:rPr>
              <w:t>software</w:t>
            </w:r>
          </w:p>
        </w:tc>
        <w:tc>
          <w:tcPr>
            <w:tcW w:w="1223" w:type="dxa"/>
            <w:tcBorders>
              <w:top w:val="nil"/>
              <w:left w:val="single" w:sz="4" w:space="0" w:color="000000"/>
              <w:bottom w:val="single" w:sz="4" w:space="0" w:color="000000"/>
              <w:right w:val="single" w:sz="4" w:space="0" w:color="000000"/>
            </w:tcBorders>
            <w:shd w:val="clear" w:color="auto" w:fill="DEEAF6" w:themeFill="accent5" w:themeFillTint="33"/>
            <w:tcMar>
              <w:top w:w="15" w:type="dxa"/>
              <w:left w:w="15" w:type="dxa"/>
              <w:bottom w:w="0" w:type="dxa"/>
              <w:right w:w="15" w:type="dxa"/>
            </w:tcMar>
            <w:vAlign w:val="center"/>
            <w:hideMark/>
          </w:tcPr>
          <w:p w:rsidR="00D11059" w:rsidRPr="008914D5" w:rsidRDefault="00D11059" w:rsidP="006B048B">
            <w:pPr>
              <w:jc w:val="center"/>
              <w:rPr>
                <w:rFonts w:ascii="Arial" w:hAnsi="Arial" w:cs="Arial"/>
                <w:sz w:val="18"/>
                <w:szCs w:val="18"/>
              </w:rPr>
            </w:pPr>
            <w:r w:rsidRPr="008914D5">
              <w:rPr>
                <w:rFonts w:ascii="Arial" w:hAnsi="Arial" w:cs="Arial"/>
                <w:sz w:val="18"/>
                <w:szCs w:val="18"/>
              </w:rPr>
              <w:t>65</w:t>
            </w:r>
          </w:p>
        </w:tc>
        <w:tc>
          <w:tcPr>
            <w:tcW w:w="992" w:type="dxa"/>
            <w:tcBorders>
              <w:top w:val="nil"/>
              <w:left w:val="single" w:sz="4" w:space="0" w:color="000000"/>
              <w:bottom w:val="single" w:sz="4" w:space="0" w:color="000000"/>
              <w:right w:val="single" w:sz="4" w:space="0" w:color="000000"/>
            </w:tcBorders>
            <w:shd w:val="clear" w:color="auto" w:fill="DEEAF6" w:themeFill="accent5" w:themeFillTint="33"/>
            <w:tcMar>
              <w:top w:w="15" w:type="dxa"/>
              <w:left w:w="15" w:type="dxa"/>
              <w:bottom w:w="0" w:type="dxa"/>
              <w:right w:w="15" w:type="dxa"/>
            </w:tcMar>
            <w:vAlign w:val="center"/>
            <w:hideMark/>
          </w:tcPr>
          <w:p w:rsidR="00D11059" w:rsidRPr="008914D5" w:rsidRDefault="00D11059" w:rsidP="006B048B">
            <w:pPr>
              <w:jc w:val="center"/>
              <w:rPr>
                <w:rFonts w:ascii="Arial" w:hAnsi="Arial" w:cs="Arial"/>
                <w:sz w:val="18"/>
                <w:szCs w:val="18"/>
              </w:rPr>
            </w:pPr>
            <w:r w:rsidRPr="008914D5">
              <w:rPr>
                <w:rFonts w:ascii="Arial" w:hAnsi="Arial" w:cs="Arial"/>
                <w:sz w:val="18"/>
                <w:szCs w:val="18"/>
                <w:lang w:val="es-MX"/>
              </w:rPr>
              <w:t>65</w:t>
            </w:r>
          </w:p>
        </w:tc>
        <w:tc>
          <w:tcPr>
            <w:tcW w:w="2808" w:type="dxa"/>
            <w:tcBorders>
              <w:top w:val="nil"/>
              <w:left w:val="single" w:sz="4" w:space="0" w:color="000000"/>
              <w:bottom w:val="single" w:sz="4" w:space="0" w:color="000000"/>
              <w:right w:val="single" w:sz="4" w:space="0" w:color="000000"/>
            </w:tcBorders>
            <w:shd w:val="clear" w:color="auto" w:fill="DEEAF6" w:themeFill="accent5" w:themeFillTint="33"/>
            <w:tcMar>
              <w:top w:w="15" w:type="dxa"/>
              <w:left w:w="15" w:type="dxa"/>
              <w:bottom w:w="0" w:type="dxa"/>
              <w:right w:w="15" w:type="dxa"/>
            </w:tcMar>
            <w:vAlign w:val="center"/>
            <w:hideMark/>
          </w:tcPr>
          <w:p w:rsidR="00D11059" w:rsidRPr="008914D5" w:rsidRDefault="00D11059" w:rsidP="00307C50">
            <w:pPr>
              <w:rPr>
                <w:rFonts w:ascii="Arial" w:hAnsi="Arial" w:cs="Arial"/>
                <w:sz w:val="18"/>
                <w:szCs w:val="18"/>
              </w:rPr>
            </w:pPr>
            <w:r w:rsidRPr="008914D5">
              <w:rPr>
                <w:rFonts w:ascii="Arial" w:hAnsi="Arial" w:cs="Arial"/>
                <w:sz w:val="18"/>
                <w:szCs w:val="18"/>
              </w:rPr>
              <w:t>Presentación y evaluación de propuesta</w:t>
            </w:r>
            <w:r w:rsidR="00503C8B">
              <w:rPr>
                <w:rFonts w:ascii="Arial" w:hAnsi="Arial" w:cs="Arial"/>
                <w:sz w:val="18"/>
                <w:szCs w:val="18"/>
              </w:rPr>
              <w:t xml:space="preserve"> de</w:t>
            </w:r>
            <w:r w:rsidRPr="008914D5">
              <w:rPr>
                <w:rFonts w:ascii="Arial" w:hAnsi="Arial" w:cs="Arial"/>
                <w:sz w:val="18"/>
                <w:szCs w:val="18"/>
              </w:rPr>
              <w:t xml:space="preserve"> </w:t>
            </w:r>
            <w:r w:rsidRPr="00307C50">
              <w:rPr>
                <w:rFonts w:ascii="Arial" w:hAnsi="Arial" w:cs="Arial"/>
                <w:i/>
                <w:sz w:val="18"/>
                <w:szCs w:val="18"/>
              </w:rPr>
              <w:t>software</w:t>
            </w:r>
            <w:r w:rsidRPr="008914D5">
              <w:rPr>
                <w:rFonts w:ascii="Arial" w:hAnsi="Arial" w:cs="Arial"/>
                <w:sz w:val="18"/>
                <w:szCs w:val="18"/>
              </w:rPr>
              <w:t xml:space="preserve"> </w:t>
            </w:r>
            <w:r w:rsidR="00503C8B">
              <w:rPr>
                <w:rFonts w:ascii="Arial" w:hAnsi="Arial" w:cs="Arial"/>
                <w:sz w:val="18"/>
                <w:szCs w:val="18"/>
              </w:rPr>
              <w:t>I</w:t>
            </w:r>
            <w:r w:rsidRPr="008914D5">
              <w:rPr>
                <w:rFonts w:ascii="Arial" w:hAnsi="Arial" w:cs="Arial"/>
                <w:sz w:val="18"/>
                <w:szCs w:val="18"/>
              </w:rPr>
              <w:t>nventarios almacén:</w:t>
            </w:r>
          </w:p>
          <w:p w:rsidR="00D11059" w:rsidRPr="000A0B75" w:rsidRDefault="00D11059" w:rsidP="006B048B">
            <w:pPr>
              <w:rPr>
                <w:rFonts w:ascii="Arial" w:hAnsi="Arial" w:cs="Arial"/>
                <w:sz w:val="18"/>
                <w:szCs w:val="18"/>
              </w:rPr>
            </w:pPr>
            <w:r w:rsidRPr="006B048B">
              <w:rPr>
                <w:rFonts w:ascii="Arial" w:hAnsi="Arial" w:cs="Arial"/>
                <w:iCs/>
                <w:sz w:val="18"/>
                <w:szCs w:val="18"/>
              </w:rPr>
              <w:t xml:space="preserve">3 </w:t>
            </w:r>
            <w:r w:rsidR="000A0B75">
              <w:rPr>
                <w:rFonts w:ascii="Arial" w:hAnsi="Arial" w:cs="Arial"/>
                <w:iCs/>
                <w:sz w:val="18"/>
                <w:szCs w:val="18"/>
              </w:rPr>
              <w:t>p</w:t>
            </w:r>
            <w:r w:rsidRPr="006B048B">
              <w:rPr>
                <w:rFonts w:ascii="Arial" w:hAnsi="Arial" w:cs="Arial"/>
                <w:iCs/>
                <w:sz w:val="18"/>
                <w:szCs w:val="18"/>
              </w:rPr>
              <w:t>roveedores</w:t>
            </w:r>
          </w:p>
          <w:p w:rsidR="00D11059" w:rsidRPr="008914D5" w:rsidRDefault="00D11059" w:rsidP="006B048B">
            <w:pPr>
              <w:rPr>
                <w:rFonts w:ascii="Arial" w:hAnsi="Arial" w:cs="Arial"/>
                <w:sz w:val="18"/>
                <w:szCs w:val="18"/>
              </w:rPr>
            </w:pPr>
            <w:r w:rsidRPr="006B048B">
              <w:rPr>
                <w:rFonts w:ascii="Arial" w:hAnsi="Arial" w:cs="Arial"/>
                <w:iCs/>
                <w:sz w:val="18"/>
                <w:szCs w:val="18"/>
              </w:rPr>
              <w:t>Evolución técnica, Financiera, Jurídica</w:t>
            </w:r>
          </w:p>
        </w:tc>
      </w:tr>
      <w:tr w:rsidR="00D11059" w:rsidRPr="008914D5" w:rsidTr="006B048B">
        <w:trPr>
          <w:trHeight w:val="395"/>
        </w:trPr>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11059" w:rsidRPr="008914D5" w:rsidRDefault="00D11059" w:rsidP="00307C50">
            <w:pPr>
              <w:rPr>
                <w:rFonts w:ascii="Arial" w:hAnsi="Arial" w:cs="Arial"/>
                <w:sz w:val="18"/>
                <w:szCs w:val="18"/>
              </w:rPr>
            </w:pPr>
            <w:r w:rsidRPr="008914D5">
              <w:rPr>
                <w:rFonts w:ascii="Arial" w:hAnsi="Arial" w:cs="Arial"/>
                <w:sz w:val="18"/>
                <w:szCs w:val="18"/>
              </w:rPr>
              <w:t>Identificación bienes para dar de baja</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11059" w:rsidRPr="008914D5" w:rsidRDefault="00D11059" w:rsidP="00307C50">
            <w:pPr>
              <w:rPr>
                <w:rFonts w:ascii="Arial" w:hAnsi="Arial" w:cs="Arial"/>
                <w:sz w:val="18"/>
                <w:szCs w:val="18"/>
              </w:rPr>
            </w:pPr>
            <w:r w:rsidRPr="008914D5">
              <w:rPr>
                <w:rFonts w:ascii="Arial" w:hAnsi="Arial" w:cs="Arial"/>
                <w:sz w:val="18"/>
                <w:szCs w:val="18"/>
              </w:rPr>
              <w:t xml:space="preserve">Bienes identificados/ Total equipos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A0B75" w:rsidRDefault="00D11059" w:rsidP="006B048B">
            <w:pPr>
              <w:jc w:val="center"/>
              <w:rPr>
                <w:rFonts w:ascii="Arial" w:hAnsi="Arial" w:cs="Arial"/>
                <w:sz w:val="18"/>
                <w:szCs w:val="18"/>
                <w:lang w:val="es-MX"/>
              </w:rPr>
            </w:pPr>
            <w:r w:rsidRPr="008914D5">
              <w:rPr>
                <w:rFonts w:ascii="Arial" w:hAnsi="Arial" w:cs="Arial"/>
                <w:sz w:val="18"/>
                <w:szCs w:val="18"/>
                <w:lang w:val="es-MX"/>
              </w:rPr>
              <w:t>614</w:t>
            </w:r>
          </w:p>
          <w:p w:rsidR="00D11059" w:rsidRPr="008914D5" w:rsidRDefault="00D11059" w:rsidP="006B048B">
            <w:pPr>
              <w:jc w:val="center"/>
              <w:rPr>
                <w:rFonts w:ascii="Arial" w:hAnsi="Arial" w:cs="Arial"/>
                <w:sz w:val="18"/>
                <w:szCs w:val="18"/>
              </w:rPr>
            </w:pPr>
            <w:r w:rsidRPr="008914D5">
              <w:rPr>
                <w:rFonts w:ascii="Arial" w:hAnsi="Arial" w:cs="Arial"/>
                <w:sz w:val="18"/>
                <w:szCs w:val="18"/>
                <w:lang w:val="es-MX"/>
              </w:rPr>
              <w:t>bienes</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11059" w:rsidRPr="008914D5" w:rsidRDefault="00D11059" w:rsidP="00307C50">
            <w:pPr>
              <w:rPr>
                <w:rFonts w:ascii="Arial" w:hAnsi="Arial" w:cs="Arial"/>
                <w:sz w:val="18"/>
                <w:szCs w:val="18"/>
              </w:rPr>
            </w:pPr>
            <w:r w:rsidRPr="008914D5">
              <w:rPr>
                <w:rFonts w:ascii="Arial" w:hAnsi="Arial" w:cs="Arial"/>
                <w:sz w:val="18"/>
                <w:szCs w:val="18"/>
                <w:lang w:val="es-MX"/>
              </w:rPr>
              <w:t>Depurar inventario y estados financieros</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11059" w:rsidRPr="008914D5" w:rsidRDefault="00D11059" w:rsidP="006B048B">
            <w:pPr>
              <w:jc w:val="center"/>
              <w:rPr>
                <w:rFonts w:ascii="Arial" w:hAnsi="Arial" w:cs="Arial"/>
                <w:sz w:val="18"/>
                <w:szCs w:val="18"/>
              </w:rPr>
            </w:pPr>
            <w:r w:rsidRPr="008914D5">
              <w:rPr>
                <w:rFonts w:ascii="Arial" w:hAnsi="Arial" w:cs="Arial"/>
                <w:sz w:val="18"/>
                <w:szCs w:val="18"/>
                <w:lang w:val="es-MX"/>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11059" w:rsidRPr="000A0B75" w:rsidRDefault="00D11059" w:rsidP="006B048B">
            <w:pPr>
              <w:jc w:val="center"/>
              <w:rPr>
                <w:rFonts w:ascii="Arial" w:hAnsi="Arial" w:cs="Arial"/>
                <w:sz w:val="18"/>
                <w:szCs w:val="18"/>
              </w:rPr>
            </w:pPr>
            <w:r w:rsidRPr="000A0B75">
              <w:rPr>
                <w:rFonts w:ascii="Arial" w:hAnsi="Arial" w:cs="Arial"/>
                <w:sz w:val="18"/>
                <w:szCs w:val="18"/>
                <w:lang w:val="es-MX"/>
              </w:rPr>
              <w:t>75</w:t>
            </w:r>
          </w:p>
        </w:tc>
        <w:tc>
          <w:tcPr>
            <w:tcW w:w="2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11059" w:rsidRPr="000A0B75" w:rsidRDefault="00D11059" w:rsidP="00307C50">
            <w:pPr>
              <w:rPr>
                <w:rFonts w:ascii="Arial" w:hAnsi="Arial" w:cs="Arial"/>
                <w:sz w:val="18"/>
                <w:szCs w:val="18"/>
              </w:rPr>
            </w:pPr>
            <w:r w:rsidRPr="00C224A5">
              <w:rPr>
                <w:rFonts w:ascii="Arial" w:hAnsi="Arial" w:cs="Arial"/>
                <w:iCs/>
                <w:sz w:val="18"/>
                <w:szCs w:val="18"/>
                <w:lang w:val="es-MX"/>
              </w:rPr>
              <w:t>Bienes en proceso de baja</w:t>
            </w:r>
            <w:r w:rsidR="00503C8B" w:rsidRPr="00C224A5">
              <w:rPr>
                <w:rFonts w:ascii="Arial" w:hAnsi="Arial" w:cs="Arial"/>
                <w:iCs/>
                <w:sz w:val="18"/>
                <w:szCs w:val="18"/>
                <w:lang w:val="es-MX"/>
              </w:rPr>
              <w:t>,</w:t>
            </w:r>
            <w:r w:rsidRPr="00C224A5">
              <w:rPr>
                <w:rFonts w:ascii="Arial" w:hAnsi="Arial" w:cs="Arial"/>
                <w:iCs/>
                <w:sz w:val="18"/>
                <w:szCs w:val="18"/>
                <w:lang w:val="es-MX"/>
              </w:rPr>
              <w:t xml:space="preserve"> segundo semestre 2019:</w:t>
            </w:r>
          </w:p>
          <w:p w:rsidR="00D11059" w:rsidRPr="000A0B75" w:rsidRDefault="00D11059" w:rsidP="006B048B">
            <w:pPr>
              <w:rPr>
                <w:rFonts w:ascii="Arial" w:hAnsi="Arial" w:cs="Arial"/>
                <w:sz w:val="18"/>
                <w:szCs w:val="18"/>
              </w:rPr>
            </w:pPr>
            <w:r w:rsidRPr="006B048B">
              <w:rPr>
                <w:rFonts w:ascii="Arial" w:hAnsi="Arial" w:cs="Arial"/>
                <w:bCs/>
                <w:sz w:val="18"/>
                <w:szCs w:val="18"/>
                <w:lang w:val="es-MX"/>
              </w:rPr>
              <w:t xml:space="preserve">90 </w:t>
            </w:r>
            <w:r w:rsidRPr="000A0B75">
              <w:rPr>
                <w:rFonts w:ascii="Arial" w:hAnsi="Arial" w:cs="Arial"/>
                <w:sz w:val="18"/>
                <w:szCs w:val="18"/>
                <w:lang w:val="es-MX"/>
              </w:rPr>
              <w:t>bienes de la red</w:t>
            </w:r>
            <w:r w:rsidR="00503C8B" w:rsidRPr="000A0B75">
              <w:rPr>
                <w:rFonts w:ascii="Arial" w:hAnsi="Arial" w:cs="Arial"/>
                <w:sz w:val="18"/>
                <w:szCs w:val="18"/>
                <w:lang w:val="es-MX"/>
              </w:rPr>
              <w:t xml:space="preserve"> de</w:t>
            </w:r>
            <w:r w:rsidRPr="000A0B75">
              <w:rPr>
                <w:rFonts w:ascii="Arial" w:hAnsi="Arial" w:cs="Arial"/>
                <w:sz w:val="18"/>
                <w:szCs w:val="18"/>
                <w:lang w:val="es-MX"/>
              </w:rPr>
              <w:t xml:space="preserve"> automatizac</w:t>
            </w:r>
            <w:r w:rsidRPr="00C224A5">
              <w:rPr>
                <w:rFonts w:ascii="Arial" w:hAnsi="Arial" w:cs="Arial"/>
                <w:sz w:val="18"/>
                <w:szCs w:val="18"/>
                <w:lang w:val="es-MX"/>
              </w:rPr>
              <w:t>ión. (</w:t>
            </w:r>
            <w:r w:rsidR="00503C8B" w:rsidRPr="00C224A5">
              <w:rPr>
                <w:rFonts w:ascii="Arial" w:hAnsi="Arial" w:cs="Arial"/>
                <w:sz w:val="18"/>
                <w:szCs w:val="18"/>
                <w:lang w:val="es-MX"/>
              </w:rPr>
              <w:t>p</w:t>
            </w:r>
            <w:r w:rsidRPr="00C224A5">
              <w:rPr>
                <w:rFonts w:ascii="Arial" w:hAnsi="Arial" w:cs="Arial"/>
                <w:sz w:val="18"/>
                <w:szCs w:val="18"/>
                <w:lang w:val="es-MX"/>
              </w:rPr>
              <w:t>endiente conceptos técnicos)</w:t>
            </w:r>
          </w:p>
          <w:p w:rsidR="00D11059" w:rsidRPr="008E135B" w:rsidRDefault="00D11059" w:rsidP="006B048B">
            <w:pPr>
              <w:rPr>
                <w:rFonts w:ascii="Arial" w:hAnsi="Arial" w:cs="Arial"/>
                <w:sz w:val="18"/>
                <w:szCs w:val="18"/>
              </w:rPr>
            </w:pPr>
            <w:r w:rsidRPr="006B048B">
              <w:rPr>
                <w:rFonts w:ascii="Arial" w:hAnsi="Arial" w:cs="Arial"/>
                <w:bCs/>
                <w:sz w:val="18"/>
                <w:szCs w:val="18"/>
                <w:lang w:val="es-MX"/>
              </w:rPr>
              <w:t>10</w:t>
            </w:r>
            <w:r w:rsidRPr="000A0B75">
              <w:rPr>
                <w:rFonts w:ascii="Arial" w:hAnsi="Arial" w:cs="Arial"/>
                <w:sz w:val="18"/>
                <w:szCs w:val="18"/>
                <w:lang w:val="es-MX"/>
              </w:rPr>
              <w:t xml:space="preserve"> sillas</w:t>
            </w:r>
            <w:r w:rsidR="00503C8B" w:rsidRPr="000A0B75">
              <w:rPr>
                <w:rFonts w:ascii="Arial" w:hAnsi="Arial" w:cs="Arial"/>
                <w:sz w:val="18"/>
                <w:szCs w:val="18"/>
                <w:lang w:val="es-MX"/>
              </w:rPr>
              <w:t xml:space="preserve"> del AO11</w:t>
            </w:r>
            <w:r w:rsidRPr="008E135B">
              <w:rPr>
                <w:rFonts w:ascii="Arial" w:hAnsi="Arial" w:cs="Arial"/>
                <w:sz w:val="18"/>
                <w:szCs w:val="18"/>
                <w:lang w:val="es-MX"/>
              </w:rPr>
              <w:t xml:space="preserve"> Bogotá</w:t>
            </w:r>
          </w:p>
          <w:p w:rsidR="00D11059" w:rsidRPr="008E135B" w:rsidRDefault="00D11059" w:rsidP="006B048B">
            <w:pPr>
              <w:rPr>
                <w:rFonts w:ascii="Arial" w:hAnsi="Arial" w:cs="Arial"/>
                <w:sz w:val="18"/>
                <w:szCs w:val="18"/>
              </w:rPr>
            </w:pPr>
            <w:r w:rsidRPr="006B048B">
              <w:rPr>
                <w:rFonts w:ascii="Arial" w:hAnsi="Arial" w:cs="Arial"/>
                <w:bCs/>
                <w:sz w:val="18"/>
                <w:szCs w:val="18"/>
                <w:lang w:val="es-MX"/>
              </w:rPr>
              <w:t xml:space="preserve">266 </w:t>
            </w:r>
            <w:r w:rsidRPr="000A0B75">
              <w:rPr>
                <w:rFonts w:ascii="Arial" w:hAnsi="Arial" w:cs="Arial"/>
                <w:sz w:val="18"/>
                <w:szCs w:val="18"/>
                <w:lang w:val="es-MX"/>
              </w:rPr>
              <w:t xml:space="preserve">equipos de cómputo y </w:t>
            </w:r>
            <w:r w:rsidRPr="006B048B">
              <w:rPr>
                <w:rFonts w:ascii="Arial" w:hAnsi="Arial" w:cs="Arial"/>
                <w:bCs/>
                <w:sz w:val="18"/>
                <w:szCs w:val="18"/>
                <w:lang w:val="es-MX"/>
              </w:rPr>
              <w:t>30</w:t>
            </w:r>
            <w:r w:rsidRPr="000A0B75">
              <w:rPr>
                <w:rFonts w:ascii="Arial" w:hAnsi="Arial" w:cs="Arial"/>
                <w:sz w:val="18"/>
                <w:szCs w:val="18"/>
                <w:lang w:val="es-MX"/>
              </w:rPr>
              <w:t xml:space="preserve"> bienes sede Leticia (pendiente aprobación comité de evolución técnica de bienes muebles e inmuebles </w:t>
            </w:r>
            <w:r w:rsidRPr="008E135B">
              <w:rPr>
                <w:rFonts w:ascii="Arial" w:hAnsi="Arial" w:cs="Arial"/>
                <w:sz w:val="18"/>
                <w:szCs w:val="18"/>
                <w:lang w:val="es-MX"/>
              </w:rPr>
              <w:t>Ideam</w:t>
            </w:r>
          </w:p>
        </w:tc>
      </w:tr>
      <w:tr w:rsidR="00D11059" w:rsidRPr="008914D5" w:rsidTr="006B048B">
        <w:trPr>
          <w:trHeight w:val="1461"/>
        </w:trPr>
        <w:tc>
          <w:tcPr>
            <w:tcW w:w="123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5" w:type="dxa"/>
              <w:left w:w="15" w:type="dxa"/>
              <w:bottom w:w="0" w:type="dxa"/>
              <w:right w:w="15" w:type="dxa"/>
            </w:tcMar>
            <w:vAlign w:val="center"/>
            <w:hideMark/>
          </w:tcPr>
          <w:p w:rsidR="00D11059" w:rsidRPr="008914D5" w:rsidRDefault="00D11059" w:rsidP="00307C50">
            <w:pPr>
              <w:rPr>
                <w:rFonts w:ascii="Arial" w:hAnsi="Arial" w:cs="Arial"/>
                <w:sz w:val="18"/>
                <w:szCs w:val="18"/>
              </w:rPr>
            </w:pPr>
            <w:r w:rsidRPr="008914D5">
              <w:rPr>
                <w:rFonts w:ascii="Arial" w:hAnsi="Arial" w:cs="Arial"/>
                <w:sz w:val="18"/>
                <w:szCs w:val="18"/>
              </w:rPr>
              <w:t>Elaborar los comprobantes de ingreso y salida m</w:t>
            </w:r>
            <w:r w:rsidR="00503C8B">
              <w:rPr>
                <w:rFonts w:ascii="Arial" w:hAnsi="Arial" w:cs="Arial"/>
                <w:sz w:val="18"/>
                <w:szCs w:val="18"/>
              </w:rPr>
              <w:t>ó</w:t>
            </w:r>
            <w:r w:rsidRPr="008914D5">
              <w:rPr>
                <w:rFonts w:ascii="Arial" w:hAnsi="Arial" w:cs="Arial"/>
                <w:sz w:val="18"/>
                <w:szCs w:val="18"/>
              </w:rPr>
              <w:t xml:space="preserve">dulo SAE </w:t>
            </w:r>
          </w:p>
        </w:tc>
        <w:tc>
          <w:tcPr>
            <w:tcW w:w="118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5" w:type="dxa"/>
              <w:left w:w="15" w:type="dxa"/>
              <w:bottom w:w="0" w:type="dxa"/>
              <w:right w:w="15" w:type="dxa"/>
            </w:tcMar>
            <w:vAlign w:val="center"/>
            <w:hideMark/>
          </w:tcPr>
          <w:p w:rsidR="00D11059" w:rsidRPr="008914D5" w:rsidRDefault="00D11059" w:rsidP="00307C50">
            <w:pPr>
              <w:rPr>
                <w:rFonts w:ascii="Arial" w:hAnsi="Arial" w:cs="Arial"/>
                <w:sz w:val="18"/>
                <w:szCs w:val="18"/>
              </w:rPr>
            </w:pPr>
            <w:r w:rsidRPr="008914D5">
              <w:rPr>
                <w:rFonts w:ascii="Arial" w:hAnsi="Arial" w:cs="Arial"/>
                <w:sz w:val="18"/>
                <w:szCs w:val="18"/>
              </w:rPr>
              <w:t xml:space="preserve">Ingresos / Total facturas y actas </w:t>
            </w:r>
          </w:p>
        </w:tc>
        <w:tc>
          <w:tcPr>
            <w:tcW w:w="103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5" w:type="dxa"/>
              <w:left w:w="15" w:type="dxa"/>
              <w:bottom w:w="0" w:type="dxa"/>
              <w:right w:w="15" w:type="dxa"/>
            </w:tcMar>
            <w:vAlign w:val="center"/>
            <w:hideMark/>
          </w:tcPr>
          <w:p w:rsidR="00D11059" w:rsidRPr="008914D5" w:rsidRDefault="00D11059" w:rsidP="006B048B">
            <w:pPr>
              <w:jc w:val="center"/>
              <w:rPr>
                <w:rFonts w:ascii="Arial" w:hAnsi="Arial" w:cs="Arial"/>
                <w:sz w:val="18"/>
                <w:szCs w:val="18"/>
              </w:rPr>
            </w:pPr>
            <w:r w:rsidRPr="008914D5">
              <w:rPr>
                <w:rFonts w:ascii="Arial" w:hAnsi="Arial" w:cs="Arial"/>
                <w:sz w:val="18"/>
                <w:szCs w:val="18"/>
                <w:lang w:val="es-MX"/>
              </w:rPr>
              <w:t>185 ingresos</w:t>
            </w:r>
          </w:p>
        </w:tc>
        <w:tc>
          <w:tcPr>
            <w:tcW w:w="141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5" w:type="dxa"/>
              <w:left w:w="15" w:type="dxa"/>
              <w:bottom w:w="0" w:type="dxa"/>
              <w:right w:w="15" w:type="dxa"/>
            </w:tcMar>
            <w:vAlign w:val="center"/>
            <w:hideMark/>
          </w:tcPr>
          <w:p w:rsidR="00D11059" w:rsidRPr="008914D5" w:rsidRDefault="00D11059" w:rsidP="00307C50">
            <w:pPr>
              <w:rPr>
                <w:rFonts w:ascii="Arial" w:hAnsi="Arial" w:cs="Arial"/>
                <w:sz w:val="18"/>
                <w:szCs w:val="18"/>
              </w:rPr>
            </w:pPr>
            <w:r w:rsidRPr="008914D5">
              <w:rPr>
                <w:rFonts w:ascii="Arial" w:hAnsi="Arial" w:cs="Arial"/>
                <w:sz w:val="18"/>
                <w:szCs w:val="18"/>
              </w:rPr>
              <w:t>15 ingresos y 122 egresos correspondientes a las facturas y actas de entrega recibidas</w:t>
            </w:r>
          </w:p>
        </w:tc>
        <w:tc>
          <w:tcPr>
            <w:tcW w:w="122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5" w:type="dxa"/>
              <w:left w:w="15" w:type="dxa"/>
              <w:bottom w:w="0" w:type="dxa"/>
              <w:right w:w="15" w:type="dxa"/>
            </w:tcMar>
            <w:vAlign w:val="center"/>
            <w:hideMark/>
          </w:tcPr>
          <w:p w:rsidR="00D11059" w:rsidRPr="008914D5" w:rsidRDefault="00D11059" w:rsidP="006B048B">
            <w:pPr>
              <w:jc w:val="center"/>
              <w:rPr>
                <w:rFonts w:ascii="Arial" w:hAnsi="Arial" w:cs="Arial"/>
                <w:sz w:val="18"/>
                <w:szCs w:val="18"/>
              </w:rPr>
            </w:pPr>
            <w:r w:rsidRPr="008914D5">
              <w:rPr>
                <w:rFonts w:ascii="Arial" w:hAnsi="Arial" w:cs="Arial"/>
                <w:sz w:val="18"/>
                <w:szCs w:val="18"/>
                <w:lang w:val="es-MX"/>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5" w:type="dxa"/>
              <w:left w:w="15" w:type="dxa"/>
              <w:bottom w:w="0" w:type="dxa"/>
              <w:right w:w="15" w:type="dxa"/>
            </w:tcMar>
            <w:vAlign w:val="center"/>
            <w:hideMark/>
          </w:tcPr>
          <w:p w:rsidR="00D11059" w:rsidRPr="008914D5" w:rsidRDefault="00D11059" w:rsidP="006B048B">
            <w:pPr>
              <w:jc w:val="center"/>
              <w:rPr>
                <w:rFonts w:ascii="Arial" w:hAnsi="Arial" w:cs="Arial"/>
                <w:sz w:val="18"/>
                <w:szCs w:val="18"/>
              </w:rPr>
            </w:pPr>
            <w:r w:rsidRPr="008914D5">
              <w:rPr>
                <w:rFonts w:ascii="Arial" w:hAnsi="Arial" w:cs="Arial"/>
                <w:sz w:val="18"/>
                <w:szCs w:val="18"/>
                <w:lang w:val="es-MX"/>
              </w:rPr>
              <w:t>100</w:t>
            </w:r>
          </w:p>
        </w:tc>
        <w:tc>
          <w:tcPr>
            <w:tcW w:w="280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5" w:type="dxa"/>
              <w:left w:w="15" w:type="dxa"/>
              <w:bottom w:w="0" w:type="dxa"/>
              <w:right w:w="15" w:type="dxa"/>
            </w:tcMar>
            <w:vAlign w:val="center"/>
            <w:hideMark/>
          </w:tcPr>
          <w:p w:rsidR="00D11059" w:rsidRPr="00503C8B" w:rsidRDefault="00D11059" w:rsidP="00307C50">
            <w:pPr>
              <w:rPr>
                <w:rFonts w:ascii="Arial" w:hAnsi="Arial" w:cs="Arial"/>
                <w:sz w:val="18"/>
                <w:szCs w:val="18"/>
              </w:rPr>
            </w:pPr>
            <w:r w:rsidRPr="00307C50">
              <w:rPr>
                <w:rFonts w:ascii="Arial" w:hAnsi="Arial" w:cs="Arial"/>
                <w:iCs/>
                <w:sz w:val="18"/>
                <w:szCs w:val="18"/>
              </w:rPr>
              <w:t>Elaboración de ingresos y egresos de bienes del instituto:</w:t>
            </w:r>
          </w:p>
          <w:p w:rsidR="00D11059" w:rsidRPr="00503C8B" w:rsidRDefault="00D11059" w:rsidP="006B048B">
            <w:pPr>
              <w:rPr>
                <w:rFonts w:ascii="Arial" w:hAnsi="Arial" w:cs="Arial"/>
                <w:sz w:val="18"/>
                <w:szCs w:val="18"/>
              </w:rPr>
            </w:pPr>
            <w:r w:rsidRPr="00503C8B">
              <w:rPr>
                <w:rFonts w:ascii="Arial" w:hAnsi="Arial" w:cs="Arial"/>
                <w:sz w:val="18"/>
                <w:szCs w:val="18"/>
              </w:rPr>
              <w:t xml:space="preserve">Se realizó </w:t>
            </w:r>
            <w:r w:rsidR="000A0B75">
              <w:rPr>
                <w:rFonts w:ascii="Arial" w:hAnsi="Arial" w:cs="Arial"/>
                <w:sz w:val="18"/>
                <w:szCs w:val="18"/>
              </w:rPr>
              <w:t xml:space="preserve">el </w:t>
            </w:r>
            <w:r w:rsidRPr="00503C8B">
              <w:rPr>
                <w:rFonts w:ascii="Arial" w:hAnsi="Arial" w:cs="Arial"/>
                <w:sz w:val="18"/>
                <w:szCs w:val="18"/>
              </w:rPr>
              <w:t>100</w:t>
            </w:r>
            <w:r w:rsidR="00503C8B">
              <w:rPr>
                <w:rFonts w:ascii="Arial" w:hAnsi="Arial" w:cs="Arial"/>
                <w:sz w:val="18"/>
                <w:szCs w:val="18"/>
              </w:rPr>
              <w:t xml:space="preserve"> </w:t>
            </w:r>
            <w:r w:rsidRPr="00503C8B">
              <w:rPr>
                <w:rFonts w:ascii="Arial" w:hAnsi="Arial" w:cs="Arial"/>
                <w:sz w:val="18"/>
                <w:szCs w:val="18"/>
              </w:rPr>
              <w:t>% los ingresos y egresos de bienes de consumo y</w:t>
            </w:r>
            <w:r w:rsidR="00804B9D" w:rsidRPr="00503C8B">
              <w:rPr>
                <w:rFonts w:ascii="Arial" w:hAnsi="Arial" w:cs="Arial"/>
                <w:sz w:val="18"/>
                <w:szCs w:val="18"/>
              </w:rPr>
              <w:t xml:space="preserve"> </w:t>
            </w:r>
            <w:r w:rsidRPr="00503C8B">
              <w:rPr>
                <w:rFonts w:ascii="Arial" w:hAnsi="Arial" w:cs="Arial"/>
                <w:sz w:val="18"/>
                <w:szCs w:val="18"/>
              </w:rPr>
              <w:t>devolutivos .</w:t>
            </w:r>
          </w:p>
        </w:tc>
      </w:tr>
      <w:tr w:rsidR="00D11059" w:rsidRPr="008914D5" w:rsidTr="006B048B">
        <w:trPr>
          <w:trHeight w:val="1809"/>
        </w:trPr>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11059" w:rsidRPr="008914D5" w:rsidRDefault="00D11059" w:rsidP="00307C50">
            <w:pPr>
              <w:rPr>
                <w:rFonts w:ascii="Arial" w:hAnsi="Arial" w:cs="Arial"/>
                <w:sz w:val="18"/>
                <w:szCs w:val="18"/>
              </w:rPr>
            </w:pPr>
            <w:r w:rsidRPr="008914D5">
              <w:rPr>
                <w:rFonts w:ascii="Arial" w:hAnsi="Arial" w:cs="Arial"/>
                <w:sz w:val="18"/>
                <w:szCs w:val="18"/>
              </w:rPr>
              <w:lastRenderedPageBreak/>
              <w:t xml:space="preserve">Actualizar los inventarios de las estaciones automáticas </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11059" w:rsidRPr="008914D5" w:rsidRDefault="00D11059" w:rsidP="00307C50">
            <w:pPr>
              <w:rPr>
                <w:rFonts w:ascii="Arial" w:hAnsi="Arial" w:cs="Arial"/>
                <w:sz w:val="18"/>
                <w:szCs w:val="18"/>
              </w:rPr>
            </w:pPr>
            <w:r w:rsidRPr="008914D5">
              <w:rPr>
                <w:rFonts w:ascii="Arial" w:hAnsi="Arial" w:cs="Arial"/>
                <w:sz w:val="18"/>
                <w:szCs w:val="18"/>
              </w:rPr>
              <w:t xml:space="preserve">Solicitudes/ Traslados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11059" w:rsidRPr="008914D5" w:rsidRDefault="00D11059" w:rsidP="00307C50">
            <w:pPr>
              <w:rPr>
                <w:rFonts w:ascii="Arial" w:hAnsi="Arial" w:cs="Arial"/>
                <w:sz w:val="18"/>
                <w:szCs w:val="18"/>
                <w:lang w:val="es-MX"/>
              </w:rPr>
            </w:pPr>
            <w:r w:rsidRPr="008914D5">
              <w:rPr>
                <w:rFonts w:ascii="Arial" w:hAnsi="Arial" w:cs="Arial"/>
                <w:sz w:val="18"/>
                <w:szCs w:val="18"/>
                <w:lang w:val="es-MX"/>
              </w:rPr>
              <w:t xml:space="preserve">Estaciones </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11059" w:rsidRPr="008914D5" w:rsidRDefault="00D11059" w:rsidP="00307C50">
            <w:pPr>
              <w:rPr>
                <w:rFonts w:ascii="Arial" w:hAnsi="Arial" w:cs="Arial"/>
                <w:sz w:val="18"/>
                <w:szCs w:val="18"/>
              </w:rPr>
            </w:pPr>
            <w:r w:rsidRPr="008914D5">
              <w:rPr>
                <w:rFonts w:ascii="Arial" w:hAnsi="Arial" w:cs="Arial"/>
                <w:sz w:val="18"/>
                <w:szCs w:val="18"/>
              </w:rPr>
              <w:t>Actualizar inventario de las 250 estaciones automáticas</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11059" w:rsidRPr="008914D5" w:rsidRDefault="00D11059" w:rsidP="006B048B">
            <w:pPr>
              <w:jc w:val="center"/>
              <w:rPr>
                <w:rFonts w:ascii="Arial" w:hAnsi="Arial" w:cs="Arial"/>
                <w:sz w:val="18"/>
                <w:szCs w:val="18"/>
                <w:lang w:val="es-MX"/>
              </w:rPr>
            </w:pPr>
            <w:r w:rsidRPr="008914D5">
              <w:rPr>
                <w:rFonts w:ascii="Arial" w:hAnsi="Arial" w:cs="Arial"/>
                <w:sz w:val="18"/>
                <w:szCs w:val="18"/>
                <w:lang w:val="es-MX"/>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11059" w:rsidRPr="008914D5" w:rsidRDefault="00D11059" w:rsidP="006B048B">
            <w:pPr>
              <w:jc w:val="center"/>
              <w:rPr>
                <w:rFonts w:ascii="Arial" w:hAnsi="Arial" w:cs="Arial"/>
                <w:sz w:val="18"/>
                <w:szCs w:val="18"/>
                <w:lang w:val="es-MX"/>
              </w:rPr>
            </w:pPr>
            <w:r w:rsidRPr="008914D5">
              <w:rPr>
                <w:rFonts w:ascii="Arial" w:hAnsi="Arial" w:cs="Arial"/>
                <w:sz w:val="18"/>
                <w:szCs w:val="18"/>
                <w:lang w:val="es-MX"/>
              </w:rPr>
              <w:t>36</w:t>
            </w:r>
          </w:p>
        </w:tc>
        <w:tc>
          <w:tcPr>
            <w:tcW w:w="2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11059" w:rsidRPr="00307C50" w:rsidRDefault="00D11059" w:rsidP="00307C50">
            <w:pPr>
              <w:rPr>
                <w:rFonts w:ascii="Arial" w:hAnsi="Arial" w:cs="Arial"/>
                <w:iCs/>
                <w:sz w:val="18"/>
                <w:szCs w:val="18"/>
              </w:rPr>
            </w:pPr>
            <w:r w:rsidRPr="00307C50">
              <w:rPr>
                <w:rFonts w:ascii="Arial" w:hAnsi="Arial" w:cs="Arial"/>
                <w:iCs/>
                <w:sz w:val="18"/>
                <w:szCs w:val="18"/>
              </w:rPr>
              <w:t xml:space="preserve">Actualización de estaciones en el sistema </w:t>
            </w:r>
            <w:r w:rsidR="00D66EC1">
              <w:rPr>
                <w:rFonts w:ascii="Arial" w:hAnsi="Arial" w:cs="Arial"/>
                <w:iCs/>
                <w:sz w:val="18"/>
                <w:szCs w:val="18"/>
              </w:rPr>
              <w:t>S</w:t>
            </w:r>
            <w:r w:rsidR="00607297" w:rsidRPr="00307C50">
              <w:rPr>
                <w:rFonts w:ascii="Arial" w:hAnsi="Arial" w:cs="Arial"/>
                <w:iCs/>
                <w:sz w:val="18"/>
                <w:szCs w:val="18"/>
              </w:rPr>
              <w:t>icapita</w:t>
            </w:r>
            <w:r w:rsidR="00D66EC1">
              <w:rPr>
                <w:rFonts w:ascii="Arial" w:hAnsi="Arial" w:cs="Arial"/>
                <w:iCs/>
                <w:sz w:val="18"/>
                <w:szCs w:val="18"/>
              </w:rPr>
              <w:t>l</w:t>
            </w:r>
            <w:r w:rsidR="00607297" w:rsidRPr="00307C50">
              <w:rPr>
                <w:rFonts w:ascii="Arial" w:hAnsi="Arial" w:cs="Arial"/>
                <w:iCs/>
                <w:sz w:val="18"/>
                <w:szCs w:val="18"/>
              </w:rPr>
              <w:t>:</w:t>
            </w:r>
          </w:p>
          <w:p w:rsidR="00D11059" w:rsidRPr="00307C50" w:rsidRDefault="00D11059" w:rsidP="006B048B">
            <w:pPr>
              <w:rPr>
                <w:rFonts w:ascii="Arial" w:hAnsi="Arial" w:cs="Arial"/>
                <w:iCs/>
                <w:sz w:val="18"/>
                <w:szCs w:val="18"/>
              </w:rPr>
            </w:pPr>
            <w:r w:rsidRPr="00307C50">
              <w:rPr>
                <w:rFonts w:ascii="Arial" w:hAnsi="Arial" w:cs="Arial"/>
                <w:iCs/>
                <w:sz w:val="18"/>
                <w:szCs w:val="18"/>
              </w:rPr>
              <w:t>Se realizó la actualización de 90 estaciones</w:t>
            </w:r>
            <w:r w:rsidR="000A0B75">
              <w:rPr>
                <w:rFonts w:ascii="Arial" w:hAnsi="Arial" w:cs="Arial"/>
                <w:iCs/>
                <w:sz w:val="18"/>
                <w:szCs w:val="18"/>
              </w:rPr>
              <w:t xml:space="preserve"> </w:t>
            </w:r>
            <w:r w:rsidRPr="00307C50">
              <w:rPr>
                <w:rFonts w:ascii="Arial" w:hAnsi="Arial" w:cs="Arial"/>
                <w:iCs/>
                <w:sz w:val="18"/>
                <w:szCs w:val="18"/>
              </w:rPr>
              <w:t xml:space="preserve">meteorológicas en </w:t>
            </w:r>
            <w:r w:rsidR="00D66EC1">
              <w:rPr>
                <w:rFonts w:ascii="Arial" w:hAnsi="Arial" w:cs="Arial"/>
                <w:iCs/>
                <w:sz w:val="18"/>
                <w:szCs w:val="18"/>
              </w:rPr>
              <w:t>S</w:t>
            </w:r>
            <w:r w:rsidRPr="00307C50">
              <w:rPr>
                <w:rFonts w:ascii="Arial" w:hAnsi="Arial" w:cs="Arial"/>
                <w:iCs/>
                <w:sz w:val="18"/>
                <w:szCs w:val="18"/>
              </w:rPr>
              <w:t xml:space="preserve">icapital (Base de datos inventarios) </w:t>
            </w:r>
          </w:p>
        </w:tc>
      </w:tr>
      <w:tr w:rsidR="00D11059" w:rsidRPr="008914D5" w:rsidTr="006B048B">
        <w:trPr>
          <w:trHeight w:val="1754"/>
        </w:trPr>
        <w:tc>
          <w:tcPr>
            <w:tcW w:w="123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5" w:type="dxa"/>
              <w:left w:w="15" w:type="dxa"/>
              <w:bottom w:w="0" w:type="dxa"/>
              <w:right w:w="15" w:type="dxa"/>
            </w:tcMar>
            <w:vAlign w:val="center"/>
            <w:hideMark/>
          </w:tcPr>
          <w:p w:rsidR="00D11059" w:rsidRPr="008914D5" w:rsidRDefault="00D11059" w:rsidP="00307C50">
            <w:pPr>
              <w:rPr>
                <w:rFonts w:ascii="Arial" w:hAnsi="Arial" w:cs="Arial"/>
                <w:sz w:val="18"/>
                <w:szCs w:val="18"/>
              </w:rPr>
            </w:pPr>
            <w:r w:rsidRPr="008914D5">
              <w:rPr>
                <w:rFonts w:ascii="Arial" w:hAnsi="Arial" w:cs="Arial"/>
                <w:sz w:val="18"/>
                <w:szCs w:val="18"/>
              </w:rPr>
              <w:t>Realizar los envíos de los bienes de acuerdo con los requerimientos a nivel central y</w:t>
            </w:r>
            <w:r w:rsidR="00804B9D">
              <w:rPr>
                <w:rFonts w:ascii="Arial" w:hAnsi="Arial" w:cs="Arial"/>
                <w:sz w:val="18"/>
                <w:szCs w:val="18"/>
              </w:rPr>
              <w:t xml:space="preserve"> </w:t>
            </w:r>
            <w:r w:rsidRPr="008914D5">
              <w:rPr>
                <w:rFonts w:ascii="Arial" w:hAnsi="Arial" w:cs="Arial"/>
                <w:sz w:val="18"/>
                <w:szCs w:val="18"/>
              </w:rPr>
              <w:t>nacional.</w:t>
            </w:r>
          </w:p>
        </w:tc>
        <w:tc>
          <w:tcPr>
            <w:tcW w:w="118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5" w:type="dxa"/>
              <w:left w:w="15" w:type="dxa"/>
              <w:bottom w:w="0" w:type="dxa"/>
              <w:right w:w="15" w:type="dxa"/>
            </w:tcMar>
            <w:vAlign w:val="center"/>
            <w:hideMark/>
          </w:tcPr>
          <w:p w:rsidR="00D11059" w:rsidRPr="008914D5" w:rsidRDefault="00D11059" w:rsidP="00307C50">
            <w:pPr>
              <w:rPr>
                <w:rFonts w:ascii="Arial" w:hAnsi="Arial" w:cs="Arial"/>
                <w:sz w:val="18"/>
                <w:szCs w:val="18"/>
              </w:rPr>
            </w:pPr>
            <w:r w:rsidRPr="008914D5">
              <w:rPr>
                <w:rFonts w:ascii="Arial" w:hAnsi="Arial" w:cs="Arial"/>
                <w:sz w:val="18"/>
                <w:szCs w:val="18"/>
              </w:rPr>
              <w:t xml:space="preserve">Formatos de solicitudes / Total factura </w:t>
            </w:r>
          </w:p>
        </w:tc>
        <w:tc>
          <w:tcPr>
            <w:tcW w:w="103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5" w:type="dxa"/>
              <w:left w:w="15" w:type="dxa"/>
              <w:bottom w:w="0" w:type="dxa"/>
              <w:right w:w="15" w:type="dxa"/>
            </w:tcMar>
            <w:vAlign w:val="center"/>
            <w:hideMark/>
          </w:tcPr>
          <w:p w:rsidR="00D11059" w:rsidRPr="008914D5" w:rsidRDefault="00D11059" w:rsidP="00307C50">
            <w:pPr>
              <w:rPr>
                <w:rFonts w:ascii="Arial" w:hAnsi="Arial" w:cs="Arial"/>
                <w:sz w:val="18"/>
                <w:szCs w:val="18"/>
                <w:lang w:val="es-MX"/>
              </w:rPr>
            </w:pPr>
            <w:r w:rsidRPr="008914D5">
              <w:rPr>
                <w:rFonts w:ascii="Arial" w:hAnsi="Arial" w:cs="Arial"/>
                <w:sz w:val="18"/>
                <w:szCs w:val="18"/>
                <w:lang w:val="es-MX"/>
              </w:rPr>
              <w:t xml:space="preserve">Bienes de consumo y devolutivos </w:t>
            </w:r>
          </w:p>
        </w:tc>
        <w:tc>
          <w:tcPr>
            <w:tcW w:w="141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5" w:type="dxa"/>
              <w:left w:w="15" w:type="dxa"/>
              <w:bottom w:w="0" w:type="dxa"/>
              <w:right w:w="15" w:type="dxa"/>
            </w:tcMar>
            <w:vAlign w:val="center"/>
            <w:hideMark/>
          </w:tcPr>
          <w:p w:rsidR="00D11059" w:rsidRPr="008914D5" w:rsidRDefault="00D11059" w:rsidP="00307C50">
            <w:pPr>
              <w:rPr>
                <w:rFonts w:ascii="Arial" w:hAnsi="Arial" w:cs="Arial"/>
                <w:sz w:val="18"/>
                <w:szCs w:val="18"/>
              </w:rPr>
            </w:pPr>
            <w:r w:rsidRPr="008914D5">
              <w:rPr>
                <w:rFonts w:ascii="Arial" w:hAnsi="Arial" w:cs="Arial"/>
                <w:sz w:val="18"/>
                <w:szCs w:val="18"/>
              </w:rPr>
              <w:t xml:space="preserve">150 las planillas generadas en </w:t>
            </w:r>
          </w:p>
          <w:p w:rsidR="00D11059" w:rsidRPr="008914D5" w:rsidRDefault="00D11059" w:rsidP="00307C50">
            <w:pPr>
              <w:rPr>
                <w:rFonts w:ascii="Arial" w:hAnsi="Arial" w:cs="Arial"/>
                <w:sz w:val="18"/>
                <w:szCs w:val="18"/>
              </w:rPr>
            </w:pPr>
            <w:r w:rsidRPr="008914D5">
              <w:rPr>
                <w:rFonts w:ascii="Arial" w:hAnsi="Arial" w:cs="Arial"/>
                <w:sz w:val="18"/>
                <w:szCs w:val="18"/>
              </w:rPr>
              <w:t>el Almacén y revisar las demás que llegan por correo</w:t>
            </w:r>
          </w:p>
        </w:tc>
        <w:tc>
          <w:tcPr>
            <w:tcW w:w="122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5" w:type="dxa"/>
              <w:left w:w="15" w:type="dxa"/>
              <w:bottom w:w="0" w:type="dxa"/>
              <w:right w:w="15" w:type="dxa"/>
            </w:tcMar>
            <w:vAlign w:val="center"/>
            <w:hideMark/>
          </w:tcPr>
          <w:p w:rsidR="00D11059" w:rsidRPr="008914D5" w:rsidRDefault="00D11059" w:rsidP="006B048B">
            <w:pPr>
              <w:jc w:val="center"/>
              <w:rPr>
                <w:rFonts w:ascii="Arial" w:hAnsi="Arial" w:cs="Arial"/>
                <w:sz w:val="18"/>
                <w:szCs w:val="18"/>
                <w:lang w:val="es-MX"/>
              </w:rPr>
            </w:pPr>
            <w:r w:rsidRPr="008914D5">
              <w:rPr>
                <w:rFonts w:ascii="Arial" w:hAnsi="Arial" w:cs="Arial"/>
                <w:sz w:val="18"/>
                <w:szCs w:val="18"/>
                <w:lang w:val="es-MX"/>
              </w:rPr>
              <w:t xml:space="preserve">100 </w:t>
            </w:r>
          </w:p>
        </w:tc>
        <w:tc>
          <w:tcPr>
            <w:tcW w:w="99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5" w:type="dxa"/>
              <w:left w:w="15" w:type="dxa"/>
              <w:bottom w:w="0" w:type="dxa"/>
              <w:right w:w="15" w:type="dxa"/>
            </w:tcMar>
            <w:vAlign w:val="center"/>
            <w:hideMark/>
          </w:tcPr>
          <w:p w:rsidR="00D11059" w:rsidRPr="008914D5" w:rsidRDefault="00D11059" w:rsidP="006B048B">
            <w:pPr>
              <w:jc w:val="center"/>
              <w:rPr>
                <w:rFonts w:ascii="Arial" w:hAnsi="Arial" w:cs="Arial"/>
                <w:sz w:val="18"/>
                <w:szCs w:val="18"/>
                <w:lang w:val="es-MX"/>
              </w:rPr>
            </w:pPr>
            <w:r w:rsidRPr="008914D5">
              <w:rPr>
                <w:rFonts w:ascii="Arial" w:hAnsi="Arial" w:cs="Arial"/>
                <w:sz w:val="18"/>
                <w:szCs w:val="18"/>
                <w:lang w:val="es-MX"/>
              </w:rPr>
              <w:t>100</w:t>
            </w:r>
          </w:p>
        </w:tc>
        <w:tc>
          <w:tcPr>
            <w:tcW w:w="280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5" w:type="dxa"/>
              <w:left w:w="15" w:type="dxa"/>
              <w:bottom w:w="0" w:type="dxa"/>
              <w:right w:w="15" w:type="dxa"/>
            </w:tcMar>
            <w:vAlign w:val="center"/>
            <w:hideMark/>
          </w:tcPr>
          <w:p w:rsidR="00D11059" w:rsidRPr="00307C50" w:rsidRDefault="00D11059" w:rsidP="00307C50">
            <w:pPr>
              <w:rPr>
                <w:rFonts w:ascii="Arial" w:hAnsi="Arial" w:cs="Arial"/>
                <w:iCs/>
                <w:sz w:val="18"/>
                <w:szCs w:val="18"/>
              </w:rPr>
            </w:pPr>
            <w:r w:rsidRPr="00307C50">
              <w:rPr>
                <w:rFonts w:ascii="Arial" w:hAnsi="Arial" w:cs="Arial"/>
                <w:iCs/>
                <w:sz w:val="18"/>
                <w:szCs w:val="18"/>
              </w:rPr>
              <w:t xml:space="preserve">Elaboración de planillas </w:t>
            </w:r>
          </w:p>
          <w:p w:rsidR="00D11059" w:rsidRPr="00307C50" w:rsidRDefault="00D11059" w:rsidP="00307C50">
            <w:pPr>
              <w:rPr>
                <w:rFonts w:ascii="Arial" w:hAnsi="Arial" w:cs="Arial"/>
                <w:iCs/>
                <w:sz w:val="18"/>
                <w:szCs w:val="18"/>
              </w:rPr>
            </w:pPr>
            <w:r w:rsidRPr="00307C50">
              <w:rPr>
                <w:rFonts w:ascii="Arial" w:hAnsi="Arial" w:cs="Arial"/>
                <w:iCs/>
                <w:sz w:val="18"/>
                <w:szCs w:val="18"/>
              </w:rPr>
              <w:t>Se realizó al 100</w:t>
            </w:r>
            <w:r w:rsidR="00D66EC1">
              <w:rPr>
                <w:rFonts w:ascii="Arial" w:hAnsi="Arial" w:cs="Arial"/>
                <w:iCs/>
                <w:sz w:val="18"/>
                <w:szCs w:val="18"/>
              </w:rPr>
              <w:t xml:space="preserve"> </w:t>
            </w:r>
            <w:r w:rsidRPr="00307C50">
              <w:rPr>
                <w:rFonts w:ascii="Arial" w:hAnsi="Arial" w:cs="Arial"/>
                <w:iCs/>
                <w:sz w:val="18"/>
                <w:szCs w:val="18"/>
              </w:rPr>
              <w:t xml:space="preserve">% las solicitudes de transporte de las áreas operativas, aeropuertos y dependencias de la </w:t>
            </w:r>
            <w:r w:rsidR="008E135B">
              <w:rPr>
                <w:rFonts w:ascii="Arial" w:hAnsi="Arial" w:cs="Arial"/>
                <w:iCs/>
                <w:sz w:val="18"/>
                <w:szCs w:val="18"/>
              </w:rPr>
              <w:t>e</w:t>
            </w:r>
            <w:r w:rsidRPr="00307C50">
              <w:rPr>
                <w:rFonts w:ascii="Arial" w:hAnsi="Arial" w:cs="Arial"/>
                <w:iCs/>
                <w:sz w:val="18"/>
                <w:szCs w:val="18"/>
              </w:rPr>
              <w:t>ntidad(150 guías)</w:t>
            </w:r>
          </w:p>
        </w:tc>
      </w:tr>
    </w:tbl>
    <w:p w:rsidR="00D11059" w:rsidRDefault="00D11059" w:rsidP="00B426EA">
      <w:pPr>
        <w:spacing w:after="0" w:line="240" w:lineRule="auto"/>
        <w:jc w:val="center"/>
        <w:rPr>
          <w:rFonts w:ascii="Arial" w:hAnsi="Arial" w:cs="Arial"/>
          <w:b/>
          <w:color w:val="ED7D31" w:themeColor="accent2"/>
          <w:sz w:val="24"/>
        </w:rPr>
      </w:pPr>
    </w:p>
    <w:p w:rsidR="00D11059" w:rsidRDefault="00D11059" w:rsidP="00B426EA">
      <w:pPr>
        <w:spacing w:after="0" w:line="240" w:lineRule="auto"/>
        <w:jc w:val="center"/>
        <w:rPr>
          <w:rFonts w:ascii="Arial" w:hAnsi="Arial" w:cs="Arial"/>
          <w:b/>
          <w:color w:val="ED7D31" w:themeColor="accent2"/>
          <w:sz w:val="24"/>
        </w:rPr>
      </w:pPr>
    </w:p>
    <w:p w:rsidR="00B426EA" w:rsidRDefault="00B426EA" w:rsidP="00B426EA">
      <w:pPr>
        <w:spacing w:after="0" w:line="240" w:lineRule="auto"/>
        <w:jc w:val="center"/>
        <w:rPr>
          <w:rFonts w:ascii="Arial" w:hAnsi="Arial" w:cs="Arial"/>
          <w:b/>
          <w:color w:val="ED7D31" w:themeColor="accent2"/>
          <w:sz w:val="24"/>
        </w:rPr>
      </w:pPr>
      <w:r>
        <w:rPr>
          <w:rFonts w:ascii="Arial" w:hAnsi="Arial" w:cs="Arial"/>
          <w:b/>
          <w:color w:val="ED7D31" w:themeColor="accent2"/>
          <w:sz w:val="24"/>
        </w:rPr>
        <w:t>Tercer</w:t>
      </w:r>
      <w:r w:rsidRPr="008F49F3">
        <w:rPr>
          <w:rFonts w:ascii="Arial" w:hAnsi="Arial" w:cs="Arial"/>
          <w:b/>
          <w:color w:val="ED7D31" w:themeColor="accent2"/>
          <w:sz w:val="24"/>
        </w:rPr>
        <w:t xml:space="preserve"> trimestre</w:t>
      </w:r>
    </w:p>
    <w:tbl>
      <w:tblPr>
        <w:tblW w:w="991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CellMar>
          <w:left w:w="0" w:type="dxa"/>
          <w:right w:w="0" w:type="dxa"/>
        </w:tblCellMar>
        <w:tblLook w:val="0600" w:firstRow="0" w:lastRow="0" w:firstColumn="0" w:lastColumn="0" w:noHBand="1" w:noVBand="1"/>
      </w:tblPr>
      <w:tblGrid>
        <w:gridCol w:w="1271"/>
        <w:gridCol w:w="1134"/>
        <w:gridCol w:w="992"/>
        <w:gridCol w:w="1560"/>
        <w:gridCol w:w="850"/>
        <w:gridCol w:w="992"/>
        <w:gridCol w:w="3119"/>
      </w:tblGrid>
      <w:tr w:rsidR="00E50063" w:rsidRPr="0090226D" w:rsidTr="006B048B">
        <w:trPr>
          <w:trHeight w:val="645"/>
        </w:trPr>
        <w:tc>
          <w:tcPr>
            <w:tcW w:w="1271" w:type="dxa"/>
            <w:shd w:val="clear" w:color="auto" w:fill="5B9BD5" w:themeFill="accent5"/>
            <w:tcMar>
              <w:top w:w="15" w:type="dxa"/>
              <w:left w:w="15" w:type="dxa"/>
              <w:bottom w:w="0" w:type="dxa"/>
              <w:right w:w="15" w:type="dxa"/>
            </w:tcMar>
            <w:vAlign w:val="center"/>
            <w:hideMark/>
          </w:tcPr>
          <w:p w:rsidR="0090226D" w:rsidRPr="0090226D" w:rsidRDefault="00E50063" w:rsidP="0090226D">
            <w:pPr>
              <w:spacing w:after="0" w:line="240" w:lineRule="auto"/>
              <w:jc w:val="center"/>
              <w:textAlignment w:val="center"/>
              <w:rPr>
                <w:rFonts w:ascii="Arial" w:eastAsia="Times New Roman" w:hAnsi="Arial" w:cs="Arial"/>
                <w:sz w:val="18"/>
                <w:szCs w:val="18"/>
                <w:lang w:eastAsia="es-CO"/>
              </w:rPr>
            </w:pPr>
            <w:r w:rsidRPr="0090226D">
              <w:rPr>
                <w:rFonts w:ascii="Arial" w:eastAsia="Times New Roman" w:hAnsi="Arial" w:cs="Arial"/>
                <w:b/>
                <w:bCs/>
                <w:color w:val="FFFFFF" w:themeColor="background1"/>
                <w:kern w:val="24"/>
                <w:sz w:val="18"/>
                <w:szCs w:val="18"/>
                <w:lang w:val="es-MX" w:eastAsia="es-CO"/>
              </w:rPr>
              <w:t>Actividad desagregada</w:t>
            </w:r>
          </w:p>
        </w:tc>
        <w:tc>
          <w:tcPr>
            <w:tcW w:w="1134" w:type="dxa"/>
            <w:shd w:val="clear" w:color="auto" w:fill="5B9BD5" w:themeFill="accent5"/>
            <w:tcMar>
              <w:top w:w="15" w:type="dxa"/>
              <w:left w:w="15" w:type="dxa"/>
              <w:bottom w:w="0" w:type="dxa"/>
              <w:right w:w="15" w:type="dxa"/>
            </w:tcMar>
            <w:vAlign w:val="center"/>
            <w:hideMark/>
          </w:tcPr>
          <w:p w:rsidR="0090226D" w:rsidRPr="0090226D" w:rsidRDefault="00E50063" w:rsidP="0090226D">
            <w:pPr>
              <w:spacing w:after="0" w:line="240" w:lineRule="auto"/>
              <w:jc w:val="center"/>
              <w:textAlignment w:val="center"/>
              <w:rPr>
                <w:rFonts w:ascii="Arial" w:eastAsia="Times New Roman" w:hAnsi="Arial" w:cs="Arial"/>
                <w:sz w:val="18"/>
                <w:szCs w:val="18"/>
                <w:lang w:eastAsia="es-CO"/>
              </w:rPr>
            </w:pPr>
            <w:r w:rsidRPr="0090226D">
              <w:rPr>
                <w:rFonts w:ascii="Arial" w:eastAsia="Times New Roman" w:hAnsi="Arial" w:cs="Arial"/>
                <w:b/>
                <w:bCs/>
                <w:color w:val="FFFFFF" w:themeColor="background1"/>
                <w:kern w:val="24"/>
                <w:sz w:val="18"/>
                <w:szCs w:val="18"/>
                <w:lang w:val="es-MX" w:eastAsia="es-CO"/>
              </w:rPr>
              <w:t>Nombre del indicador</w:t>
            </w:r>
          </w:p>
        </w:tc>
        <w:tc>
          <w:tcPr>
            <w:tcW w:w="992" w:type="dxa"/>
            <w:shd w:val="clear" w:color="auto" w:fill="5B9BD5" w:themeFill="accent5"/>
            <w:tcMar>
              <w:top w:w="15" w:type="dxa"/>
              <w:left w:w="15" w:type="dxa"/>
              <w:bottom w:w="0" w:type="dxa"/>
              <w:right w:w="15" w:type="dxa"/>
            </w:tcMar>
            <w:vAlign w:val="center"/>
            <w:hideMark/>
          </w:tcPr>
          <w:p w:rsidR="0090226D" w:rsidRPr="0090226D" w:rsidRDefault="00E50063" w:rsidP="0090226D">
            <w:pPr>
              <w:spacing w:after="0" w:line="240" w:lineRule="auto"/>
              <w:jc w:val="center"/>
              <w:textAlignment w:val="center"/>
              <w:rPr>
                <w:rFonts w:ascii="Arial" w:eastAsia="Times New Roman" w:hAnsi="Arial" w:cs="Arial"/>
                <w:sz w:val="18"/>
                <w:szCs w:val="18"/>
                <w:lang w:eastAsia="es-CO"/>
              </w:rPr>
            </w:pPr>
            <w:r w:rsidRPr="0090226D">
              <w:rPr>
                <w:rFonts w:ascii="Arial" w:eastAsia="Times New Roman" w:hAnsi="Arial" w:cs="Arial"/>
                <w:b/>
                <w:bCs/>
                <w:color w:val="FFFFFF" w:themeColor="background1"/>
                <w:kern w:val="24"/>
                <w:sz w:val="18"/>
                <w:szCs w:val="18"/>
                <w:lang w:val="es-MX" w:eastAsia="es-CO"/>
              </w:rPr>
              <w:t>Producto</w:t>
            </w:r>
          </w:p>
        </w:tc>
        <w:tc>
          <w:tcPr>
            <w:tcW w:w="1560" w:type="dxa"/>
            <w:shd w:val="clear" w:color="auto" w:fill="5B9BD5" w:themeFill="accent5"/>
            <w:tcMar>
              <w:top w:w="15" w:type="dxa"/>
              <w:left w:w="15" w:type="dxa"/>
              <w:bottom w:w="0" w:type="dxa"/>
              <w:right w:w="15" w:type="dxa"/>
            </w:tcMar>
            <w:vAlign w:val="center"/>
            <w:hideMark/>
          </w:tcPr>
          <w:p w:rsidR="0090226D" w:rsidRPr="0090226D" w:rsidRDefault="00E50063" w:rsidP="0090226D">
            <w:pPr>
              <w:spacing w:after="0" w:line="240" w:lineRule="auto"/>
              <w:jc w:val="center"/>
              <w:textAlignment w:val="center"/>
              <w:rPr>
                <w:rFonts w:ascii="Arial" w:eastAsia="Times New Roman" w:hAnsi="Arial" w:cs="Arial"/>
                <w:sz w:val="18"/>
                <w:szCs w:val="18"/>
                <w:lang w:eastAsia="es-CO"/>
              </w:rPr>
            </w:pPr>
            <w:r w:rsidRPr="0090226D">
              <w:rPr>
                <w:rFonts w:ascii="Arial" w:eastAsia="Times New Roman" w:hAnsi="Arial" w:cs="Arial"/>
                <w:b/>
                <w:bCs/>
                <w:color w:val="FFFFFF" w:themeColor="background1"/>
                <w:kern w:val="24"/>
                <w:sz w:val="18"/>
                <w:szCs w:val="18"/>
                <w:lang w:val="es-MX" w:eastAsia="es-CO"/>
              </w:rPr>
              <w:t>Meta</w:t>
            </w:r>
          </w:p>
        </w:tc>
        <w:tc>
          <w:tcPr>
            <w:tcW w:w="850" w:type="dxa"/>
            <w:shd w:val="clear" w:color="auto" w:fill="5B9BD5" w:themeFill="accent5"/>
            <w:tcMar>
              <w:top w:w="15" w:type="dxa"/>
              <w:left w:w="15" w:type="dxa"/>
              <w:bottom w:w="0" w:type="dxa"/>
              <w:right w:w="15" w:type="dxa"/>
            </w:tcMar>
            <w:vAlign w:val="center"/>
            <w:hideMark/>
          </w:tcPr>
          <w:p w:rsidR="0090226D" w:rsidRPr="0090226D" w:rsidRDefault="0090226D" w:rsidP="0090226D">
            <w:pPr>
              <w:spacing w:after="0" w:line="240" w:lineRule="auto"/>
              <w:jc w:val="center"/>
              <w:textAlignment w:val="center"/>
              <w:rPr>
                <w:rFonts w:ascii="Arial" w:eastAsia="Times New Roman" w:hAnsi="Arial" w:cs="Arial"/>
                <w:sz w:val="18"/>
                <w:szCs w:val="18"/>
                <w:lang w:eastAsia="es-CO"/>
              </w:rPr>
            </w:pPr>
            <w:r w:rsidRPr="0090226D">
              <w:rPr>
                <w:rFonts w:ascii="Arial" w:eastAsia="Times New Roman" w:hAnsi="Arial" w:cs="Arial"/>
                <w:b/>
                <w:bCs/>
                <w:color w:val="FFFFFF" w:themeColor="background1"/>
                <w:kern w:val="24"/>
                <w:sz w:val="18"/>
                <w:szCs w:val="18"/>
                <w:lang w:eastAsia="es-CO"/>
              </w:rPr>
              <w:br/>
            </w:r>
            <w:r w:rsidR="00E50063" w:rsidRPr="0090226D">
              <w:rPr>
                <w:rFonts w:ascii="Arial" w:eastAsia="Times New Roman" w:hAnsi="Arial" w:cs="Arial"/>
                <w:b/>
                <w:bCs/>
                <w:color w:val="FFFFFF" w:themeColor="background1"/>
                <w:kern w:val="24"/>
                <w:sz w:val="18"/>
                <w:szCs w:val="18"/>
                <w:lang w:eastAsia="es-CO"/>
              </w:rPr>
              <w:t>programado</w:t>
            </w:r>
          </w:p>
        </w:tc>
        <w:tc>
          <w:tcPr>
            <w:tcW w:w="992" w:type="dxa"/>
            <w:shd w:val="clear" w:color="auto" w:fill="5B9BD5" w:themeFill="accent5"/>
            <w:tcMar>
              <w:top w:w="15" w:type="dxa"/>
              <w:left w:w="15" w:type="dxa"/>
              <w:bottom w:w="0" w:type="dxa"/>
              <w:right w:w="15" w:type="dxa"/>
            </w:tcMar>
            <w:vAlign w:val="center"/>
            <w:hideMark/>
          </w:tcPr>
          <w:p w:rsidR="0090226D" w:rsidRPr="0090226D" w:rsidRDefault="00E50063" w:rsidP="0090226D">
            <w:pPr>
              <w:spacing w:after="0" w:line="240" w:lineRule="auto"/>
              <w:jc w:val="center"/>
              <w:textAlignment w:val="center"/>
              <w:rPr>
                <w:rFonts w:ascii="Arial" w:eastAsia="Times New Roman" w:hAnsi="Arial" w:cs="Arial"/>
                <w:sz w:val="18"/>
                <w:szCs w:val="18"/>
                <w:lang w:eastAsia="es-CO"/>
              </w:rPr>
            </w:pPr>
            <w:r w:rsidRPr="0090226D">
              <w:rPr>
                <w:rFonts w:ascii="Arial" w:eastAsia="Times New Roman" w:hAnsi="Arial" w:cs="Arial"/>
                <w:b/>
                <w:bCs/>
                <w:color w:val="FFFFFF" w:themeColor="background1"/>
                <w:kern w:val="24"/>
                <w:sz w:val="18"/>
                <w:szCs w:val="18"/>
                <w:lang w:eastAsia="es-CO"/>
              </w:rPr>
              <w:t>ejecutado</w:t>
            </w:r>
          </w:p>
          <w:p w:rsidR="0090226D" w:rsidRPr="0090226D" w:rsidRDefault="0090226D" w:rsidP="0090226D">
            <w:pPr>
              <w:spacing w:after="0" w:line="240" w:lineRule="auto"/>
              <w:jc w:val="center"/>
              <w:textAlignment w:val="center"/>
              <w:rPr>
                <w:rFonts w:ascii="Arial" w:eastAsia="Times New Roman" w:hAnsi="Arial" w:cs="Arial"/>
                <w:sz w:val="18"/>
                <w:szCs w:val="18"/>
                <w:lang w:eastAsia="es-CO"/>
              </w:rPr>
            </w:pPr>
            <w:r w:rsidRPr="0090226D">
              <w:rPr>
                <w:rFonts w:ascii="Arial" w:eastAsia="Times New Roman" w:hAnsi="Arial" w:cs="Arial"/>
                <w:b/>
                <w:bCs/>
                <w:color w:val="FFFFFF" w:themeColor="background1"/>
                <w:kern w:val="24"/>
                <w:sz w:val="18"/>
                <w:szCs w:val="18"/>
                <w:lang w:eastAsia="es-CO"/>
              </w:rPr>
              <w:t>Junio-septiembre</w:t>
            </w:r>
          </w:p>
        </w:tc>
        <w:tc>
          <w:tcPr>
            <w:tcW w:w="3119" w:type="dxa"/>
            <w:shd w:val="clear" w:color="auto" w:fill="5B9BD5" w:themeFill="accent5"/>
            <w:tcMar>
              <w:top w:w="15" w:type="dxa"/>
              <w:left w:w="15" w:type="dxa"/>
              <w:bottom w:w="0" w:type="dxa"/>
              <w:right w:w="15" w:type="dxa"/>
            </w:tcMar>
            <w:vAlign w:val="center"/>
            <w:hideMark/>
          </w:tcPr>
          <w:p w:rsidR="0090226D" w:rsidRPr="0090226D" w:rsidRDefault="00E50063" w:rsidP="0090226D">
            <w:pPr>
              <w:spacing w:after="0" w:line="240" w:lineRule="auto"/>
              <w:jc w:val="center"/>
              <w:textAlignment w:val="center"/>
              <w:rPr>
                <w:rFonts w:ascii="Arial" w:eastAsia="Times New Roman" w:hAnsi="Arial" w:cs="Arial"/>
                <w:sz w:val="18"/>
                <w:szCs w:val="18"/>
                <w:lang w:eastAsia="es-CO"/>
              </w:rPr>
            </w:pPr>
            <w:r w:rsidRPr="0090226D">
              <w:rPr>
                <w:rFonts w:ascii="Arial" w:eastAsia="Times New Roman" w:hAnsi="Arial" w:cs="Arial"/>
                <w:b/>
                <w:bCs/>
                <w:color w:val="FFFFFF" w:themeColor="background1"/>
                <w:kern w:val="24"/>
                <w:sz w:val="18"/>
                <w:szCs w:val="18"/>
                <w:lang w:eastAsia="es-CO"/>
              </w:rPr>
              <w:t xml:space="preserve">Descripción del avance </w:t>
            </w:r>
          </w:p>
        </w:tc>
      </w:tr>
      <w:tr w:rsidR="0090226D" w:rsidRPr="0090226D" w:rsidTr="006B048B">
        <w:trPr>
          <w:trHeight w:val="1540"/>
        </w:trPr>
        <w:tc>
          <w:tcPr>
            <w:tcW w:w="1271" w:type="dxa"/>
            <w:shd w:val="clear" w:color="auto" w:fill="auto"/>
            <w:tcMar>
              <w:top w:w="15" w:type="dxa"/>
              <w:left w:w="15" w:type="dxa"/>
              <w:bottom w:w="0" w:type="dxa"/>
              <w:right w:w="15" w:type="dxa"/>
            </w:tcMar>
            <w:vAlign w:val="center"/>
            <w:hideMark/>
          </w:tcPr>
          <w:p w:rsidR="0090226D" w:rsidRPr="0090226D" w:rsidRDefault="0090226D" w:rsidP="0090226D">
            <w:pPr>
              <w:spacing w:after="0" w:line="240" w:lineRule="auto"/>
              <w:textAlignment w:val="center"/>
              <w:rPr>
                <w:rFonts w:ascii="Arial" w:eastAsia="Times New Roman" w:hAnsi="Arial" w:cs="Arial"/>
                <w:sz w:val="18"/>
                <w:szCs w:val="18"/>
                <w:lang w:eastAsia="es-CO"/>
              </w:rPr>
            </w:pPr>
            <w:r w:rsidRPr="0090226D">
              <w:rPr>
                <w:rFonts w:ascii="Arial" w:eastAsia="Times New Roman" w:hAnsi="Arial" w:cs="Arial"/>
                <w:color w:val="000000"/>
                <w:kern w:val="24"/>
                <w:sz w:val="18"/>
                <w:szCs w:val="18"/>
                <w:lang w:eastAsia="es-CO"/>
              </w:rPr>
              <w:t>Implementación</w:t>
            </w:r>
            <w:r w:rsidR="00804B9D">
              <w:rPr>
                <w:rFonts w:ascii="Arial" w:eastAsia="Times New Roman" w:hAnsi="Arial" w:cs="Arial"/>
                <w:color w:val="000000"/>
                <w:kern w:val="24"/>
                <w:sz w:val="18"/>
                <w:szCs w:val="18"/>
                <w:lang w:eastAsia="es-CO"/>
              </w:rPr>
              <w:t xml:space="preserve"> </w:t>
            </w:r>
            <w:r w:rsidRPr="0090226D">
              <w:rPr>
                <w:rFonts w:ascii="Arial" w:eastAsia="Times New Roman" w:hAnsi="Arial" w:cs="Arial"/>
                <w:color w:val="000000"/>
                <w:kern w:val="24"/>
                <w:sz w:val="18"/>
                <w:szCs w:val="18"/>
                <w:lang w:eastAsia="es-CO"/>
              </w:rPr>
              <w:t>del</w:t>
            </w:r>
            <w:r w:rsidR="00804B9D">
              <w:rPr>
                <w:rFonts w:ascii="Arial" w:eastAsia="Times New Roman" w:hAnsi="Arial" w:cs="Arial"/>
                <w:color w:val="000000"/>
                <w:kern w:val="24"/>
                <w:sz w:val="18"/>
                <w:szCs w:val="18"/>
                <w:lang w:eastAsia="es-CO"/>
              </w:rPr>
              <w:t xml:space="preserve"> </w:t>
            </w:r>
            <w:r w:rsidRPr="006B048B">
              <w:rPr>
                <w:rFonts w:ascii="Arial" w:eastAsia="Times New Roman" w:hAnsi="Arial" w:cs="Arial"/>
                <w:i/>
                <w:color w:val="000000"/>
                <w:kern w:val="24"/>
                <w:sz w:val="18"/>
                <w:szCs w:val="18"/>
                <w:lang w:eastAsia="es-CO"/>
              </w:rPr>
              <w:t>software</w:t>
            </w:r>
            <w:r w:rsidRPr="0090226D">
              <w:rPr>
                <w:rFonts w:ascii="Arial" w:eastAsia="Times New Roman" w:hAnsi="Arial" w:cs="Arial"/>
                <w:color w:val="000000"/>
                <w:kern w:val="24"/>
                <w:sz w:val="18"/>
                <w:szCs w:val="18"/>
                <w:lang w:eastAsia="es-CO"/>
              </w:rPr>
              <w:t xml:space="preserve"> de inventarios</w:t>
            </w:r>
          </w:p>
        </w:tc>
        <w:tc>
          <w:tcPr>
            <w:tcW w:w="1134" w:type="dxa"/>
            <w:shd w:val="clear" w:color="auto" w:fill="auto"/>
            <w:tcMar>
              <w:top w:w="15" w:type="dxa"/>
              <w:left w:w="15" w:type="dxa"/>
              <w:bottom w:w="0" w:type="dxa"/>
              <w:right w:w="15" w:type="dxa"/>
            </w:tcMar>
            <w:vAlign w:val="center"/>
            <w:hideMark/>
          </w:tcPr>
          <w:p w:rsidR="0090226D" w:rsidRPr="0090226D" w:rsidRDefault="0090226D" w:rsidP="0090226D">
            <w:pPr>
              <w:spacing w:after="0" w:line="240" w:lineRule="auto"/>
              <w:textAlignment w:val="center"/>
              <w:rPr>
                <w:rFonts w:ascii="Arial" w:eastAsia="Times New Roman" w:hAnsi="Arial" w:cs="Arial"/>
                <w:sz w:val="18"/>
                <w:szCs w:val="18"/>
                <w:lang w:eastAsia="es-CO"/>
              </w:rPr>
            </w:pPr>
            <w:r w:rsidRPr="0090226D">
              <w:rPr>
                <w:rFonts w:ascii="Arial" w:eastAsia="Times New Roman" w:hAnsi="Arial" w:cs="Arial"/>
                <w:color w:val="000000"/>
                <w:kern w:val="24"/>
                <w:sz w:val="18"/>
                <w:szCs w:val="18"/>
                <w:lang w:eastAsia="es-CO"/>
              </w:rPr>
              <w:t xml:space="preserve"> 4 Etapas / Total etapas </w:t>
            </w:r>
          </w:p>
        </w:tc>
        <w:tc>
          <w:tcPr>
            <w:tcW w:w="992" w:type="dxa"/>
            <w:shd w:val="clear" w:color="auto" w:fill="auto"/>
            <w:tcMar>
              <w:top w:w="15" w:type="dxa"/>
              <w:left w:w="15" w:type="dxa"/>
              <w:bottom w:w="0" w:type="dxa"/>
              <w:right w:w="15" w:type="dxa"/>
            </w:tcMar>
            <w:vAlign w:val="center"/>
            <w:hideMark/>
          </w:tcPr>
          <w:p w:rsidR="0090226D" w:rsidRPr="0090226D" w:rsidRDefault="0090226D" w:rsidP="0090226D">
            <w:pPr>
              <w:spacing w:after="0" w:line="240" w:lineRule="auto"/>
              <w:jc w:val="center"/>
              <w:textAlignment w:val="center"/>
              <w:rPr>
                <w:rFonts w:ascii="Arial" w:eastAsia="Times New Roman" w:hAnsi="Arial" w:cs="Arial"/>
                <w:sz w:val="18"/>
                <w:szCs w:val="18"/>
                <w:lang w:eastAsia="es-CO"/>
              </w:rPr>
            </w:pPr>
            <w:r w:rsidRPr="006B048B">
              <w:rPr>
                <w:rFonts w:ascii="Arial" w:eastAsia="Times New Roman" w:hAnsi="Arial" w:cs="Arial"/>
                <w:i/>
                <w:color w:val="000000"/>
                <w:kern w:val="24"/>
                <w:sz w:val="18"/>
                <w:szCs w:val="18"/>
                <w:lang w:val="es-MX" w:eastAsia="es-CO"/>
              </w:rPr>
              <w:t xml:space="preserve">Software </w:t>
            </w:r>
            <w:r w:rsidRPr="0090226D">
              <w:rPr>
                <w:rFonts w:ascii="Arial" w:eastAsia="Times New Roman" w:hAnsi="Arial" w:cs="Arial"/>
                <w:color w:val="000000"/>
                <w:kern w:val="24"/>
                <w:sz w:val="18"/>
                <w:szCs w:val="18"/>
                <w:lang w:val="es-MX" w:eastAsia="es-CO"/>
              </w:rPr>
              <w:t xml:space="preserve">de inventarios </w:t>
            </w:r>
          </w:p>
        </w:tc>
        <w:tc>
          <w:tcPr>
            <w:tcW w:w="1560" w:type="dxa"/>
            <w:shd w:val="clear" w:color="auto" w:fill="auto"/>
            <w:tcMar>
              <w:top w:w="15" w:type="dxa"/>
              <w:left w:w="15" w:type="dxa"/>
              <w:bottom w:w="0" w:type="dxa"/>
              <w:right w:w="15" w:type="dxa"/>
            </w:tcMar>
            <w:vAlign w:val="center"/>
            <w:hideMark/>
          </w:tcPr>
          <w:p w:rsidR="0090226D" w:rsidRPr="0090226D" w:rsidRDefault="0090226D" w:rsidP="0090226D">
            <w:pPr>
              <w:spacing w:after="0" w:line="240" w:lineRule="auto"/>
              <w:textAlignment w:val="center"/>
              <w:rPr>
                <w:rFonts w:ascii="Arial" w:eastAsia="Times New Roman" w:hAnsi="Arial" w:cs="Arial"/>
                <w:sz w:val="18"/>
                <w:szCs w:val="18"/>
                <w:lang w:eastAsia="es-CO"/>
              </w:rPr>
            </w:pPr>
            <w:r w:rsidRPr="0090226D">
              <w:rPr>
                <w:rFonts w:ascii="Arial" w:eastAsia="Times New Roman" w:hAnsi="Arial" w:cs="Arial"/>
                <w:color w:val="000000"/>
                <w:kern w:val="24"/>
                <w:sz w:val="18"/>
                <w:szCs w:val="18"/>
                <w:lang w:eastAsia="es-CO"/>
              </w:rPr>
              <w:t>Implementación software</w:t>
            </w:r>
          </w:p>
        </w:tc>
        <w:tc>
          <w:tcPr>
            <w:tcW w:w="850" w:type="dxa"/>
            <w:shd w:val="clear" w:color="auto" w:fill="auto"/>
            <w:tcMar>
              <w:top w:w="15" w:type="dxa"/>
              <w:left w:w="15" w:type="dxa"/>
              <w:bottom w:w="0" w:type="dxa"/>
              <w:right w:w="15" w:type="dxa"/>
            </w:tcMar>
            <w:vAlign w:val="center"/>
            <w:hideMark/>
          </w:tcPr>
          <w:p w:rsidR="0090226D" w:rsidRPr="0090226D" w:rsidRDefault="0090226D" w:rsidP="0090226D">
            <w:pPr>
              <w:spacing w:after="0" w:line="240" w:lineRule="auto"/>
              <w:jc w:val="center"/>
              <w:textAlignment w:val="center"/>
              <w:rPr>
                <w:rFonts w:ascii="Arial" w:eastAsia="Times New Roman" w:hAnsi="Arial" w:cs="Arial"/>
                <w:sz w:val="18"/>
                <w:szCs w:val="18"/>
                <w:lang w:eastAsia="es-CO"/>
              </w:rPr>
            </w:pPr>
            <w:r w:rsidRPr="0090226D">
              <w:rPr>
                <w:rFonts w:ascii="Arial" w:eastAsia="Times New Roman" w:hAnsi="Arial" w:cs="Arial"/>
                <w:color w:val="000000"/>
                <w:kern w:val="24"/>
                <w:sz w:val="18"/>
                <w:szCs w:val="18"/>
                <w:lang w:eastAsia="es-CO"/>
              </w:rPr>
              <w:t>50</w:t>
            </w:r>
          </w:p>
        </w:tc>
        <w:tc>
          <w:tcPr>
            <w:tcW w:w="992" w:type="dxa"/>
            <w:shd w:val="clear" w:color="auto" w:fill="auto"/>
            <w:tcMar>
              <w:top w:w="15" w:type="dxa"/>
              <w:left w:w="15" w:type="dxa"/>
              <w:bottom w:w="0" w:type="dxa"/>
              <w:right w:w="15" w:type="dxa"/>
            </w:tcMar>
            <w:vAlign w:val="center"/>
            <w:hideMark/>
          </w:tcPr>
          <w:p w:rsidR="0090226D" w:rsidRPr="0090226D" w:rsidRDefault="0090226D" w:rsidP="0090226D">
            <w:pPr>
              <w:spacing w:after="0" w:line="240" w:lineRule="auto"/>
              <w:jc w:val="center"/>
              <w:textAlignment w:val="center"/>
              <w:rPr>
                <w:rFonts w:ascii="Arial" w:eastAsia="Times New Roman" w:hAnsi="Arial" w:cs="Arial"/>
                <w:sz w:val="18"/>
                <w:szCs w:val="18"/>
                <w:lang w:eastAsia="es-CO"/>
              </w:rPr>
            </w:pPr>
            <w:r w:rsidRPr="0090226D">
              <w:rPr>
                <w:rFonts w:ascii="Arial" w:eastAsia="Times New Roman" w:hAnsi="Arial" w:cs="Arial"/>
                <w:color w:val="000000"/>
                <w:kern w:val="24"/>
                <w:sz w:val="18"/>
                <w:szCs w:val="18"/>
                <w:lang w:val="es-MX" w:eastAsia="es-CO"/>
              </w:rPr>
              <w:t xml:space="preserve">43 </w:t>
            </w:r>
          </w:p>
        </w:tc>
        <w:tc>
          <w:tcPr>
            <w:tcW w:w="3119" w:type="dxa"/>
            <w:shd w:val="clear" w:color="auto" w:fill="auto"/>
            <w:tcMar>
              <w:top w:w="15" w:type="dxa"/>
              <w:left w:w="15" w:type="dxa"/>
              <w:bottom w:w="0" w:type="dxa"/>
              <w:right w:w="15" w:type="dxa"/>
            </w:tcMar>
            <w:vAlign w:val="center"/>
            <w:hideMark/>
          </w:tcPr>
          <w:p w:rsidR="0090226D" w:rsidRPr="008E2124" w:rsidRDefault="0090226D" w:rsidP="006B048B">
            <w:pPr>
              <w:spacing w:after="0" w:line="240" w:lineRule="auto"/>
              <w:textAlignment w:val="center"/>
              <w:rPr>
                <w:rFonts w:ascii="Arial" w:eastAsia="Times New Roman" w:hAnsi="Arial" w:cs="Arial"/>
                <w:sz w:val="18"/>
                <w:szCs w:val="18"/>
                <w:lang w:eastAsia="es-CO"/>
              </w:rPr>
            </w:pPr>
            <w:r w:rsidRPr="008E2124">
              <w:rPr>
                <w:rFonts w:ascii="Arial" w:eastAsia="Times New Roman" w:hAnsi="Arial" w:cs="Arial"/>
                <w:bCs/>
                <w:iCs/>
                <w:color w:val="000000" w:themeColor="text1"/>
                <w:kern w:val="24"/>
                <w:sz w:val="18"/>
                <w:szCs w:val="18"/>
                <w:lang w:eastAsia="es-CO"/>
              </w:rPr>
              <w:t xml:space="preserve">De las 4 fases de ejecución del </w:t>
            </w:r>
            <w:r w:rsidR="00607297" w:rsidRPr="008E2124">
              <w:rPr>
                <w:rFonts w:ascii="Arial" w:eastAsia="Times New Roman" w:hAnsi="Arial" w:cs="Arial"/>
                <w:bCs/>
                <w:iCs/>
                <w:color w:val="000000" w:themeColor="text1"/>
                <w:kern w:val="24"/>
                <w:sz w:val="18"/>
                <w:szCs w:val="18"/>
                <w:lang w:eastAsia="es-CO"/>
              </w:rPr>
              <w:t xml:space="preserve">proyecto </w:t>
            </w:r>
            <w:r w:rsidR="00607297" w:rsidRPr="006B048B">
              <w:rPr>
                <w:rFonts w:ascii="Arial" w:eastAsia="Times New Roman" w:hAnsi="Arial" w:cs="Arial"/>
                <w:bCs/>
                <w:i/>
                <w:iCs/>
                <w:color w:val="000000" w:themeColor="text1"/>
                <w:kern w:val="24"/>
                <w:sz w:val="18"/>
                <w:szCs w:val="18"/>
                <w:lang w:eastAsia="es-CO"/>
              </w:rPr>
              <w:t>software</w:t>
            </w:r>
            <w:r w:rsidRPr="008E2124">
              <w:rPr>
                <w:rFonts w:ascii="Arial" w:eastAsia="Times New Roman" w:hAnsi="Arial" w:cs="Arial"/>
                <w:bCs/>
                <w:iCs/>
                <w:color w:val="000000" w:themeColor="text1"/>
                <w:kern w:val="24"/>
                <w:sz w:val="18"/>
                <w:szCs w:val="18"/>
                <w:lang w:eastAsia="es-CO"/>
              </w:rPr>
              <w:t xml:space="preserve"> inventarios almacén</w:t>
            </w:r>
            <w:r w:rsidR="00804B9D" w:rsidRPr="008E2124">
              <w:rPr>
                <w:rFonts w:ascii="Arial" w:eastAsia="Times New Roman" w:hAnsi="Arial" w:cs="Arial"/>
                <w:bCs/>
                <w:iCs/>
                <w:color w:val="000000" w:themeColor="text1"/>
                <w:kern w:val="24"/>
                <w:sz w:val="18"/>
                <w:szCs w:val="18"/>
                <w:lang w:eastAsia="es-CO"/>
              </w:rPr>
              <w:t xml:space="preserve"> </w:t>
            </w:r>
            <w:r w:rsidRPr="008E2124">
              <w:rPr>
                <w:rFonts w:ascii="Arial" w:eastAsia="Times New Roman" w:hAnsi="Arial" w:cs="Arial"/>
                <w:bCs/>
                <w:iCs/>
                <w:color w:val="000000" w:themeColor="text1"/>
                <w:kern w:val="24"/>
                <w:sz w:val="18"/>
                <w:szCs w:val="18"/>
                <w:lang w:eastAsia="es-CO"/>
              </w:rPr>
              <w:t>se ha desarrollado las dos primeras</w:t>
            </w:r>
            <w:r w:rsidR="00804B9D" w:rsidRPr="008E2124">
              <w:rPr>
                <w:rFonts w:ascii="Arial" w:eastAsia="Times New Roman" w:hAnsi="Arial" w:cs="Arial"/>
                <w:bCs/>
                <w:iCs/>
                <w:color w:val="000000" w:themeColor="text1"/>
                <w:kern w:val="24"/>
                <w:sz w:val="18"/>
                <w:szCs w:val="18"/>
                <w:lang w:eastAsia="es-CO"/>
              </w:rPr>
              <w:t xml:space="preserve"> </w:t>
            </w:r>
            <w:r w:rsidRPr="008E2124">
              <w:rPr>
                <w:rFonts w:ascii="Arial" w:eastAsia="Times New Roman" w:hAnsi="Arial" w:cs="Arial"/>
                <w:bCs/>
                <w:iCs/>
                <w:color w:val="000000" w:themeColor="text1"/>
                <w:kern w:val="24"/>
                <w:sz w:val="18"/>
                <w:szCs w:val="18"/>
                <w:lang w:eastAsia="es-CO"/>
              </w:rPr>
              <w:t>con un</w:t>
            </w:r>
            <w:r w:rsidR="00804B9D" w:rsidRPr="008E2124">
              <w:rPr>
                <w:rFonts w:ascii="Arial" w:eastAsia="Times New Roman" w:hAnsi="Arial" w:cs="Arial"/>
                <w:bCs/>
                <w:iCs/>
                <w:color w:val="000000" w:themeColor="text1"/>
                <w:kern w:val="24"/>
                <w:sz w:val="18"/>
                <w:szCs w:val="18"/>
                <w:lang w:eastAsia="es-CO"/>
              </w:rPr>
              <w:t xml:space="preserve"> </w:t>
            </w:r>
            <w:r w:rsidRPr="008E2124">
              <w:rPr>
                <w:rFonts w:ascii="Arial" w:eastAsia="Times New Roman" w:hAnsi="Arial" w:cs="Arial"/>
                <w:bCs/>
                <w:iCs/>
                <w:color w:val="000000" w:themeColor="text1"/>
                <w:kern w:val="24"/>
                <w:sz w:val="18"/>
                <w:szCs w:val="18"/>
                <w:lang w:eastAsia="es-CO"/>
              </w:rPr>
              <w:t>(43% )</w:t>
            </w:r>
            <w:r w:rsidR="00804B9D" w:rsidRPr="008E2124">
              <w:rPr>
                <w:rFonts w:ascii="Arial" w:eastAsia="Times New Roman" w:hAnsi="Arial" w:cs="Arial"/>
                <w:bCs/>
                <w:iCs/>
                <w:color w:val="000000" w:themeColor="text1"/>
                <w:kern w:val="24"/>
                <w:sz w:val="18"/>
                <w:szCs w:val="18"/>
                <w:lang w:eastAsia="es-CO"/>
              </w:rPr>
              <w:t xml:space="preserve"> </w:t>
            </w:r>
            <w:r w:rsidRPr="008E2124">
              <w:rPr>
                <w:rFonts w:ascii="Arial" w:eastAsia="Times New Roman" w:hAnsi="Arial" w:cs="Arial"/>
                <w:bCs/>
                <w:iCs/>
                <w:color w:val="000000" w:themeColor="text1"/>
                <w:kern w:val="24"/>
                <w:sz w:val="18"/>
                <w:szCs w:val="18"/>
                <w:lang w:eastAsia="es-CO"/>
              </w:rPr>
              <w:t>:</w:t>
            </w:r>
            <w:r w:rsidR="008E2124">
              <w:rPr>
                <w:rFonts w:ascii="Arial" w:eastAsia="Times New Roman" w:hAnsi="Arial" w:cs="Arial"/>
                <w:bCs/>
                <w:iCs/>
                <w:color w:val="000000" w:themeColor="text1"/>
                <w:kern w:val="24"/>
                <w:sz w:val="18"/>
                <w:szCs w:val="18"/>
                <w:lang w:eastAsia="es-CO"/>
              </w:rPr>
              <w:t xml:space="preserve"> </w:t>
            </w:r>
            <w:r w:rsidRPr="008E2124">
              <w:rPr>
                <w:rFonts w:ascii="Arial" w:eastAsia="Times New Roman" w:hAnsi="Arial" w:cs="Arial"/>
                <w:bCs/>
                <w:iCs/>
                <w:color w:val="000000" w:themeColor="text1"/>
                <w:kern w:val="24"/>
                <w:sz w:val="18"/>
                <w:szCs w:val="18"/>
                <w:lang w:eastAsia="es-CO"/>
              </w:rPr>
              <w:t>Alistamiento</w:t>
            </w:r>
            <w:r w:rsidR="008E2124">
              <w:rPr>
                <w:rFonts w:ascii="Arial" w:eastAsia="Times New Roman" w:hAnsi="Arial" w:cs="Arial"/>
                <w:bCs/>
                <w:iCs/>
                <w:color w:val="000000" w:themeColor="text1"/>
                <w:kern w:val="24"/>
                <w:sz w:val="18"/>
                <w:szCs w:val="18"/>
                <w:lang w:eastAsia="es-CO"/>
              </w:rPr>
              <w:t xml:space="preserve">, </w:t>
            </w:r>
            <w:r w:rsidR="00B22765" w:rsidRPr="006B048B">
              <w:rPr>
                <w:rFonts w:ascii="Arial" w:eastAsia="Times New Roman" w:hAnsi="Arial" w:cs="Arial"/>
                <w:bCs/>
                <w:iCs/>
                <w:color w:val="000000" w:themeColor="text1"/>
                <w:kern w:val="24"/>
                <w:sz w:val="18"/>
                <w:szCs w:val="18"/>
                <w:lang w:eastAsia="es-CO"/>
              </w:rPr>
              <w:t>Implementación</w:t>
            </w:r>
            <w:r w:rsidR="008E2124">
              <w:rPr>
                <w:rFonts w:ascii="Arial" w:eastAsia="Times New Roman" w:hAnsi="Arial" w:cs="Arial"/>
                <w:bCs/>
                <w:iCs/>
                <w:color w:val="000000" w:themeColor="text1"/>
                <w:kern w:val="24"/>
                <w:sz w:val="18"/>
                <w:szCs w:val="18"/>
                <w:lang w:eastAsia="es-CO"/>
              </w:rPr>
              <w:t xml:space="preserve"> de</w:t>
            </w:r>
            <w:r w:rsidR="00B22765" w:rsidRPr="008E2124">
              <w:rPr>
                <w:rFonts w:ascii="Arial" w:eastAsia="Times New Roman" w:hAnsi="Arial" w:cs="Arial"/>
                <w:iCs/>
                <w:color w:val="000000" w:themeColor="text1"/>
                <w:kern w:val="24"/>
                <w:sz w:val="18"/>
                <w:szCs w:val="18"/>
                <w:lang w:eastAsia="es-CO"/>
              </w:rPr>
              <w:t xml:space="preserve"> pruebas</w:t>
            </w:r>
            <w:r w:rsidRPr="008E2124">
              <w:rPr>
                <w:rFonts w:ascii="Arial" w:eastAsia="Times New Roman" w:hAnsi="Arial" w:cs="Arial"/>
                <w:iCs/>
                <w:color w:val="000000" w:themeColor="text1"/>
                <w:kern w:val="24"/>
                <w:sz w:val="18"/>
                <w:szCs w:val="18"/>
                <w:lang w:eastAsia="es-CO"/>
              </w:rPr>
              <w:t xml:space="preserve"> y</w:t>
            </w:r>
            <w:r w:rsidR="008E2124">
              <w:rPr>
                <w:rFonts w:ascii="Arial" w:eastAsia="Times New Roman" w:hAnsi="Arial" w:cs="Arial"/>
                <w:iCs/>
                <w:color w:val="000000" w:themeColor="text1"/>
                <w:kern w:val="24"/>
                <w:sz w:val="18"/>
                <w:szCs w:val="18"/>
                <w:lang w:eastAsia="es-CO"/>
              </w:rPr>
              <w:t xml:space="preserve"> </w:t>
            </w:r>
            <w:r w:rsidRPr="008E2124">
              <w:rPr>
                <w:rFonts w:ascii="Arial" w:eastAsia="Times New Roman" w:hAnsi="Arial" w:cs="Arial"/>
                <w:iCs/>
                <w:color w:val="000000" w:themeColor="text1"/>
                <w:kern w:val="24"/>
                <w:sz w:val="18"/>
                <w:szCs w:val="18"/>
                <w:lang w:eastAsia="es-CO"/>
              </w:rPr>
              <w:t>capacitación. Finalización.</w:t>
            </w:r>
          </w:p>
        </w:tc>
      </w:tr>
      <w:tr w:rsidR="0090226D" w:rsidRPr="0090226D" w:rsidTr="006B048B">
        <w:trPr>
          <w:trHeight w:val="678"/>
        </w:trPr>
        <w:tc>
          <w:tcPr>
            <w:tcW w:w="1271" w:type="dxa"/>
            <w:shd w:val="clear" w:color="auto" w:fill="auto"/>
            <w:tcMar>
              <w:top w:w="15" w:type="dxa"/>
              <w:left w:w="15" w:type="dxa"/>
              <w:bottom w:w="0" w:type="dxa"/>
              <w:right w:w="15" w:type="dxa"/>
            </w:tcMar>
            <w:vAlign w:val="center"/>
            <w:hideMark/>
          </w:tcPr>
          <w:p w:rsidR="0090226D" w:rsidRPr="0090226D" w:rsidRDefault="0090226D" w:rsidP="0090226D">
            <w:pPr>
              <w:spacing w:after="0" w:line="240" w:lineRule="auto"/>
              <w:textAlignment w:val="center"/>
              <w:rPr>
                <w:rFonts w:ascii="Arial" w:eastAsia="Times New Roman" w:hAnsi="Arial" w:cs="Arial"/>
                <w:sz w:val="18"/>
                <w:szCs w:val="18"/>
                <w:lang w:eastAsia="es-CO"/>
              </w:rPr>
            </w:pPr>
            <w:r w:rsidRPr="0090226D">
              <w:rPr>
                <w:rFonts w:ascii="Arial" w:eastAsia="Times New Roman" w:hAnsi="Arial" w:cs="Arial"/>
                <w:color w:val="000000"/>
                <w:kern w:val="24"/>
                <w:sz w:val="18"/>
                <w:szCs w:val="18"/>
                <w:lang w:eastAsia="es-CO"/>
              </w:rPr>
              <w:t>Identificación</w:t>
            </w:r>
            <w:r w:rsidR="00804B9D">
              <w:rPr>
                <w:rFonts w:ascii="Arial" w:eastAsia="Times New Roman" w:hAnsi="Arial" w:cs="Arial"/>
                <w:color w:val="000000"/>
                <w:kern w:val="24"/>
                <w:sz w:val="18"/>
                <w:szCs w:val="18"/>
                <w:lang w:eastAsia="es-CO"/>
              </w:rPr>
              <w:t xml:space="preserve"> </w:t>
            </w:r>
            <w:r w:rsidRPr="0090226D">
              <w:rPr>
                <w:rFonts w:ascii="Arial" w:eastAsia="Times New Roman" w:hAnsi="Arial" w:cs="Arial"/>
                <w:color w:val="000000"/>
                <w:kern w:val="24"/>
                <w:sz w:val="18"/>
                <w:szCs w:val="18"/>
                <w:lang w:eastAsia="es-CO"/>
              </w:rPr>
              <w:t>bienes para dar de baja</w:t>
            </w:r>
          </w:p>
        </w:tc>
        <w:tc>
          <w:tcPr>
            <w:tcW w:w="1134" w:type="dxa"/>
            <w:shd w:val="clear" w:color="auto" w:fill="auto"/>
            <w:tcMar>
              <w:top w:w="15" w:type="dxa"/>
              <w:left w:w="15" w:type="dxa"/>
              <w:bottom w:w="0" w:type="dxa"/>
              <w:right w:w="15" w:type="dxa"/>
            </w:tcMar>
            <w:vAlign w:val="center"/>
            <w:hideMark/>
          </w:tcPr>
          <w:p w:rsidR="0090226D" w:rsidRPr="0090226D" w:rsidRDefault="0090226D" w:rsidP="0090226D">
            <w:pPr>
              <w:spacing w:after="0" w:line="240" w:lineRule="auto"/>
              <w:textAlignment w:val="center"/>
              <w:rPr>
                <w:rFonts w:ascii="Arial" w:eastAsia="Times New Roman" w:hAnsi="Arial" w:cs="Arial"/>
                <w:sz w:val="18"/>
                <w:szCs w:val="18"/>
                <w:lang w:eastAsia="es-CO"/>
              </w:rPr>
            </w:pPr>
            <w:r w:rsidRPr="0090226D">
              <w:rPr>
                <w:rFonts w:ascii="Arial" w:eastAsia="Times New Roman" w:hAnsi="Arial" w:cs="Arial"/>
                <w:color w:val="000000"/>
                <w:kern w:val="24"/>
                <w:sz w:val="18"/>
                <w:szCs w:val="18"/>
                <w:lang w:eastAsia="es-CO"/>
              </w:rPr>
              <w:t xml:space="preserve">Bienes identificados /Total equipos </w:t>
            </w:r>
          </w:p>
        </w:tc>
        <w:tc>
          <w:tcPr>
            <w:tcW w:w="992" w:type="dxa"/>
            <w:shd w:val="clear" w:color="auto" w:fill="auto"/>
            <w:tcMar>
              <w:top w:w="15" w:type="dxa"/>
              <w:left w:w="15" w:type="dxa"/>
              <w:bottom w:w="0" w:type="dxa"/>
              <w:right w:w="15" w:type="dxa"/>
            </w:tcMar>
            <w:vAlign w:val="center"/>
            <w:hideMark/>
          </w:tcPr>
          <w:p w:rsidR="0090226D" w:rsidRPr="0090226D" w:rsidRDefault="0090226D" w:rsidP="0090226D">
            <w:pPr>
              <w:spacing w:after="0" w:line="240" w:lineRule="auto"/>
              <w:jc w:val="center"/>
              <w:textAlignment w:val="center"/>
              <w:rPr>
                <w:rFonts w:ascii="Arial" w:eastAsia="Times New Roman" w:hAnsi="Arial" w:cs="Arial"/>
                <w:sz w:val="18"/>
                <w:szCs w:val="18"/>
                <w:lang w:eastAsia="es-CO"/>
              </w:rPr>
            </w:pPr>
            <w:r w:rsidRPr="0090226D">
              <w:rPr>
                <w:rFonts w:ascii="Arial" w:eastAsia="Times New Roman" w:hAnsi="Arial" w:cs="Arial"/>
                <w:color w:val="000000"/>
                <w:kern w:val="24"/>
                <w:sz w:val="18"/>
                <w:szCs w:val="18"/>
                <w:lang w:val="es-MX" w:eastAsia="es-CO"/>
              </w:rPr>
              <w:t xml:space="preserve">614 bienes </w:t>
            </w:r>
          </w:p>
        </w:tc>
        <w:tc>
          <w:tcPr>
            <w:tcW w:w="1560" w:type="dxa"/>
            <w:shd w:val="clear" w:color="auto" w:fill="auto"/>
            <w:tcMar>
              <w:top w:w="15" w:type="dxa"/>
              <w:left w:w="15" w:type="dxa"/>
              <w:bottom w:w="0" w:type="dxa"/>
              <w:right w:w="15" w:type="dxa"/>
            </w:tcMar>
            <w:vAlign w:val="center"/>
            <w:hideMark/>
          </w:tcPr>
          <w:p w:rsidR="0090226D" w:rsidRPr="0090226D" w:rsidRDefault="0090226D" w:rsidP="0090226D">
            <w:pPr>
              <w:spacing w:after="0" w:line="240" w:lineRule="auto"/>
              <w:textAlignment w:val="center"/>
              <w:rPr>
                <w:rFonts w:ascii="Arial" w:eastAsia="Times New Roman" w:hAnsi="Arial" w:cs="Arial"/>
                <w:sz w:val="18"/>
                <w:szCs w:val="18"/>
                <w:lang w:eastAsia="es-CO"/>
              </w:rPr>
            </w:pPr>
            <w:r w:rsidRPr="0090226D">
              <w:rPr>
                <w:rFonts w:ascii="Arial" w:eastAsia="Times New Roman" w:hAnsi="Arial" w:cs="Arial"/>
                <w:color w:val="000000"/>
                <w:kern w:val="24"/>
                <w:sz w:val="18"/>
                <w:szCs w:val="18"/>
                <w:lang w:val="es-MX" w:eastAsia="es-CO"/>
              </w:rPr>
              <w:t>Depurar inventario y estados financieros</w:t>
            </w:r>
          </w:p>
        </w:tc>
        <w:tc>
          <w:tcPr>
            <w:tcW w:w="850" w:type="dxa"/>
            <w:shd w:val="clear" w:color="auto" w:fill="auto"/>
            <w:tcMar>
              <w:top w:w="15" w:type="dxa"/>
              <w:left w:w="15" w:type="dxa"/>
              <w:bottom w:w="0" w:type="dxa"/>
              <w:right w:w="15" w:type="dxa"/>
            </w:tcMar>
            <w:vAlign w:val="center"/>
            <w:hideMark/>
          </w:tcPr>
          <w:p w:rsidR="0090226D" w:rsidRPr="0090226D" w:rsidRDefault="0090226D" w:rsidP="0090226D">
            <w:pPr>
              <w:spacing w:after="0" w:line="240" w:lineRule="auto"/>
              <w:jc w:val="center"/>
              <w:textAlignment w:val="center"/>
              <w:rPr>
                <w:rFonts w:ascii="Arial" w:eastAsia="Times New Roman" w:hAnsi="Arial" w:cs="Arial"/>
                <w:sz w:val="18"/>
                <w:szCs w:val="18"/>
                <w:lang w:eastAsia="es-CO"/>
              </w:rPr>
            </w:pPr>
            <w:r w:rsidRPr="0090226D">
              <w:rPr>
                <w:rFonts w:ascii="Arial" w:eastAsia="Times New Roman" w:hAnsi="Arial" w:cs="Arial"/>
                <w:color w:val="000000"/>
                <w:kern w:val="24"/>
                <w:sz w:val="18"/>
                <w:szCs w:val="18"/>
                <w:lang w:val="es-MX" w:eastAsia="es-CO"/>
              </w:rPr>
              <w:t xml:space="preserve">100 </w:t>
            </w:r>
          </w:p>
        </w:tc>
        <w:tc>
          <w:tcPr>
            <w:tcW w:w="992" w:type="dxa"/>
            <w:shd w:val="clear" w:color="auto" w:fill="auto"/>
            <w:tcMar>
              <w:top w:w="15" w:type="dxa"/>
              <w:left w:w="15" w:type="dxa"/>
              <w:bottom w:w="0" w:type="dxa"/>
              <w:right w:w="15" w:type="dxa"/>
            </w:tcMar>
            <w:vAlign w:val="center"/>
            <w:hideMark/>
          </w:tcPr>
          <w:p w:rsidR="0090226D" w:rsidRPr="0090226D" w:rsidRDefault="0090226D" w:rsidP="008E2124">
            <w:pPr>
              <w:spacing w:after="0" w:line="240" w:lineRule="auto"/>
              <w:jc w:val="center"/>
              <w:textAlignment w:val="center"/>
              <w:rPr>
                <w:rFonts w:ascii="Arial" w:eastAsia="Times New Roman" w:hAnsi="Arial" w:cs="Arial"/>
                <w:sz w:val="18"/>
                <w:szCs w:val="18"/>
                <w:lang w:eastAsia="es-CO"/>
              </w:rPr>
            </w:pPr>
            <w:r w:rsidRPr="0090226D">
              <w:rPr>
                <w:rFonts w:ascii="Arial" w:eastAsia="Times New Roman" w:hAnsi="Arial" w:cs="Arial"/>
                <w:color w:val="000000"/>
                <w:kern w:val="24"/>
                <w:sz w:val="18"/>
                <w:szCs w:val="18"/>
                <w:lang w:val="es-MX" w:eastAsia="es-CO"/>
              </w:rPr>
              <w:t>75</w:t>
            </w:r>
          </w:p>
        </w:tc>
        <w:tc>
          <w:tcPr>
            <w:tcW w:w="3119" w:type="dxa"/>
            <w:shd w:val="clear" w:color="auto" w:fill="auto"/>
            <w:tcMar>
              <w:top w:w="15" w:type="dxa"/>
              <w:left w:w="15" w:type="dxa"/>
              <w:bottom w:w="0" w:type="dxa"/>
              <w:right w:w="15" w:type="dxa"/>
            </w:tcMar>
            <w:vAlign w:val="center"/>
            <w:hideMark/>
          </w:tcPr>
          <w:p w:rsidR="0090226D" w:rsidRPr="008E2124" w:rsidRDefault="001B3C16" w:rsidP="008E2124">
            <w:pPr>
              <w:spacing w:after="0" w:line="240" w:lineRule="auto"/>
              <w:textAlignment w:val="center"/>
              <w:rPr>
                <w:rFonts w:ascii="Arial" w:eastAsia="Times New Roman" w:hAnsi="Arial" w:cs="Arial"/>
                <w:sz w:val="18"/>
                <w:szCs w:val="18"/>
                <w:lang w:eastAsia="es-CO"/>
              </w:rPr>
            </w:pPr>
            <w:r w:rsidRPr="006B048B">
              <w:rPr>
                <w:rFonts w:ascii="Arial" w:eastAsia="Times New Roman" w:hAnsi="Arial" w:cs="Arial"/>
                <w:bCs/>
                <w:iCs/>
                <w:color w:val="000000"/>
                <w:kern w:val="24"/>
                <w:sz w:val="18"/>
                <w:szCs w:val="18"/>
                <w:lang w:val="es-MX" w:eastAsia="es-CO"/>
              </w:rPr>
              <w:t>Bienes en</w:t>
            </w:r>
            <w:r w:rsidR="0090226D" w:rsidRPr="006B048B">
              <w:rPr>
                <w:rFonts w:ascii="Arial" w:eastAsia="Times New Roman" w:hAnsi="Arial" w:cs="Arial"/>
                <w:bCs/>
                <w:iCs/>
                <w:color w:val="000000"/>
                <w:kern w:val="24"/>
                <w:sz w:val="18"/>
                <w:szCs w:val="18"/>
                <w:lang w:val="es-MX" w:eastAsia="es-CO"/>
              </w:rPr>
              <w:t xml:space="preserve"> proceso de baja segundo semestre 2019:</w:t>
            </w:r>
          </w:p>
          <w:p w:rsidR="0090226D" w:rsidRPr="008E2124" w:rsidRDefault="0090226D" w:rsidP="006B048B">
            <w:pPr>
              <w:spacing w:after="0" w:line="240" w:lineRule="auto"/>
              <w:contextualSpacing/>
              <w:textAlignment w:val="center"/>
              <w:rPr>
                <w:rFonts w:ascii="Arial" w:eastAsia="Times New Roman" w:hAnsi="Arial" w:cs="Arial"/>
                <w:sz w:val="18"/>
                <w:szCs w:val="18"/>
                <w:lang w:eastAsia="es-CO"/>
              </w:rPr>
            </w:pPr>
            <w:r w:rsidRPr="006B048B">
              <w:rPr>
                <w:rFonts w:ascii="Arial" w:eastAsia="Times New Roman" w:hAnsi="Arial" w:cs="Arial"/>
                <w:bCs/>
                <w:color w:val="000000"/>
                <w:kern w:val="24"/>
                <w:sz w:val="18"/>
                <w:szCs w:val="18"/>
                <w:lang w:val="es-MX" w:eastAsia="es-CO"/>
              </w:rPr>
              <w:t xml:space="preserve">90 </w:t>
            </w:r>
            <w:r w:rsidRPr="008E2124">
              <w:rPr>
                <w:rFonts w:ascii="Arial" w:eastAsia="Times New Roman" w:hAnsi="Arial" w:cs="Arial"/>
                <w:color w:val="000000"/>
                <w:kern w:val="24"/>
                <w:sz w:val="18"/>
                <w:szCs w:val="18"/>
                <w:lang w:val="es-MX" w:eastAsia="es-CO"/>
              </w:rPr>
              <w:t>bienes de la red automatización. (Pendiente conceptos técnicos).</w:t>
            </w:r>
          </w:p>
          <w:p w:rsidR="0090226D" w:rsidRPr="008E2124" w:rsidRDefault="0090226D" w:rsidP="006B048B">
            <w:pPr>
              <w:spacing w:after="0" w:line="240" w:lineRule="auto"/>
              <w:contextualSpacing/>
              <w:textAlignment w:val="center"/>
              <w:rPr>
                <w:rFonts w:ascii="Arial" w:eastAsia="Times New Roman" w:hAnsi="Arial" w:cs="Arial"/>
                <w:sz w:val="18"/>
                <w:szCs w:val="18"/>
                <w:lang w:eastAsia="es-CO"/>
              </w:rPr>
            </w:pPr>
            <w:r w:rsidRPr="006B048B">
              <w:rPr>
                <w:rFonts w:ascii="Arial" w:eastAsia="Times New Roman" w:hAnsi="Arial" w:cs="Arial"/>
                <w:bCs/>
                <w:color w:val="000000"/>
                <w:kern w:val="24"/>
                <w:sz w:val="18"/>
                <w:szCs w:val="18"/>
                <w:lang w:val="es-MX" w:eastAsia="es-CO"/>
              </w:rPr>
              <w:t>10</w:t>
            </w:r>
            <w:r w:rsidRPr="008E2124">
              <w:rPr>
                <w:rFonts w:ascii="Arial" w:eastAsia="Times New Roman" w:hAnsi="Arial" w:cs="Arial"/>
                <w:color w:val="000000"/>
                <w:kern w:val="24"/>
                <w:sz w:val="18"/>
                <w:szCs w:val="18"/>
                <w:lang w:val="es-MX" w:eastAsia="es-CO"/>
              </w:rPr>
              <w:t xml:space="preserve"> sillas Bogotá.</w:t>
            </w:r>
          </w:p>
          <w:p w:rsidR="0090226D" w:rsidRPr="008E2124" w:rsidRDefault="0090226D" w:rsidP="006B048B">
            <w:pPr>
              <w:spacing w:after="0" w:line="240" w:lineRule="auto"/>
              <w:contextualSpacing/>
              <w:textAlignment w:val="center"/>
              <w:rPr>
                <w:rFonts w:ascii="Arial" w:eastAsia="Times New Roman" w:hAnsi="Arial" w:cs="Arial"/>
                <w:sz w:val="18"/>
                <w:szCs w:val="18"/>
                <w:lang w:eastAsia="es-CO"/>
              </w:rPr>
            </w:pPr>
            <w:r w:rsidRPr="006B048B">
              <w:rPr>
                <w:rFonts w:ascii="Arial" w:eastAsia="Times New Roman" w:hAnsi="Arial" w:cs="Arial"/>
                <w:bCs/>
                <w:color w:val="000000"/>
                <w:kern w:val="24"/>
                <w:sz w:val="18"/>
                <w:szCs w:val="18"/>
                <w:lang w:val="es-MX" w:eastAsia="es-CO"/>
              </w:rPr>
              <w:t>200</w:t>
            </w:r>
            <w:r w:rsidRPr="008E2124">
              <w:rPr>
                <w:rFonts w:ascii="Arial" w:eastAsia="Times New Roman" w:hAnsi="Arial" w:cs="Arial"/>
                <w:color w:val="000000"/>
                <w:kern w:val="24"/>
                <w:sz w:val="18"/>
                <w:szCs w:val="18"/>
                <w:lang w:val="es-MX" w:eastAsia="es-CO"/>
              </w:rPr>
              <w:t xml:space="preserve"> equipos de cómputo de identificados en las áreas y </w:t>
            </w:r>
            <w:r w:rsidRPr="006B048B">
              <w:rPr>
                <w:rFonts w:ascii="Arial" w:eastAsia="Times New Roman" w:hAnsi="Arial" w:cs="Arial"/>
                <w:bCs/>
                <w:color w:val="000000"/>
                <w:kern w:val="24"/>
                <w:sz w:val="18"/>
                <w:szCs w:val="18"/>
                <w:lang w:val="es-MX" w:eastAsia="es-CO"/>
              </w:rPr>
              <w:t>266</w:t>
            </w:r>
            <w:r w:rsidRPr="008E2124">
              <w:rPr>
                <w:rFonts w:ascii="Arial" w:eastAsia="Times New Roman" w:hAnsi="Arial" w:cs="Arial"/>
                <w:color w:val="000000"/>
                <w:kern w:val="24"/>
                <w:sz w:val="18"/>
                <w:szCs w:val="18"/>
                <w:lang w:val="es-MX" w:eastAsia="es-CO"/>
              </w:rPr>
              <w:t xml:space="preserve"> sede </w:t>
            </w:r>
            <w:r w:rsidR="001B3C16" w:rsidRPr="008E2124">
              <w:rPr>
                <w:rFonts w:ascii="Arial" w:eastAsia="Times New Roman" w:hAnsi="Arial" w:cs="Arial"/>
                <w:color w:val="000000"/>
                <w:kern w:val="24"/>
                <w:sz w:val="18"/>
                <w:szCs w:val="18"/>
                <w:lang w:val="es-MX" w:eastAsia="es-CO"/>
              </w:rPr>
              <w:t>Bogotá para</w:t>
            </w:r>
            <w:r w:rsidRPr="008E2124">
              <w:rPr>
                <w:rFonts w:ascii="Arial" w:eastAsia="Times New Roman" w:hAnsi="Arial" w:cs="Arial"/>
                <w:color w:val="000000"/>
                <w:kern w:val="24"/>
                <w:sz w:val="18"/>
                <w:szCs w:val="18"/>
                <w:lang w:val="es-MX" w:eastAsia="es-CO"/>
              </w:rPr>
              <w:t xml:space="preserve"> baja.</w:t>
            </w:r>
          </w:p>
          <w:p w:rsidR="0090226D" w:rsidRPr="008E2124" w:rsidRDefault="0090226D" w:rsidP="006B048B">
            <w:pPr>
              <w:spacing w:after="0" w:line="240" w:lineRule="auto"/>
              <w:contextualSpacing/>
              <w:textAlignment w:val="center"/>
              <w:rPr>
                <w:rFonts w:ascii="Arial" w:eastAsia="Times New Roman" w:hAnsi="Arial" w:cs="Arial"/>
                <w:sz w:val="18"/>
                <w:szCs w:val="18"/>
                <w:lang w:eastAsia="es-CO"/>
              </w:rPr>
            </w:pPr>
            <w:r w:rsidRPr="006B048B">
              <w:rPr>
                <w:rFonts w:ascii="Arial" w:eastAsia="Times New Roman" w:hAnsi="Arial" w:cs="Arial"/>
                <w:bCs/>
                <w:color w:val="000000" w:themeColor="text1"/>
                <w:kern w:val="24"/>
                <w:sz w:val="18"/>
                <w:szCs w:val="18"/>
                <w:lang w:val="es-MX" w:eastAsia="es-CO"/>
              </w:rPr>
              <w:t>30</w:t>
            </w:r>
            <w:r w:rsidRPr="006B048B">
              <w:rPr>
                <w:rFonts w:ascii="Arial" w:eastAsia="Times New Roman" w:hAnsi="Arial" w:cs="Arial"/>
                <w:kern w:val="24"/>
                <w:sz w:val="18"/>
                <w:szCs w:val="18"/>
                <w:lang w:val="es-MX" w:eastAsia="es-CO"/>
              </w:rPr>
              <w:t xml:space="preserve"> bienes sede Leticia </w:t>
            </w:r>
            <w:r w:rsidRPr="006B048B">
              <w:rPr>
                <w:rFonts w:ascii="Arial" w:eastAsia="Times New Roman" w:hAnsi="Arial" w:cs="Arial"/>
                <w:bCs/>
                <w:iCs/>
                <w:kern w:val="24"/>
                <w:sz w:val="18"/>
                <w:szCs w:val="18"/>
                <w:lang w:val="es-MX" w:eastAsia="es-CO"/>
              </w:rPr>
              <w:t>(pendiente</w:t>
            </w:r>
            <w:r w:rsidR="00804B9D" w:rsidRPr="006B048B">
              <w:rPr>
                <w:rFonts w:ascii="Arial" w:eastAsia="Times New Roman" w:hAnsi="Arial" w:cs="Arial"/>
                <w:bCs/>
                <w:iCs/>
                <w:kern w:val="24"/>
                <w:sz w:val="18"/>
                <w:szCs w:val="18"/>
                <w:lang w:val="es-MX" w:eastAsia="es-CO"/>
              </w:rPr>
              <w:t xml:space="preserve"> </w:t>
            </w:r>
            <w:r w:rsidRPr="006B048B">
              <w:rPr>
                <w:rFonts w:ascii="Arial" w:eastAsia="Times New Roman" w:hAnsi="Arial" w:cs="Arial"/>
                <w:bCs/>
                <w:iCs/>
                <w:kern w:val="24"/>
                <w:sz w:val="18"/>
                <w:szCs w:val="18"/>
                <w:lang w:val="es-MX" w:eastAsia="es-CO"/>
              </w:rPr>
              <w:t>cambios del formato código A-AR-F 018 Conceptos técnico bajas de bienes por parte oficina de asesoría jurídica )</w:t>
            </w:r>
          </w:p>
        </w:tc>
      </w:tr>
      <w:tr w:rsidR="0090226D" w:rsidRPr="0090226D" w:rsidTr="006B048B">
        <w:trPr>
          <w:trHeight w:val="1041"/>
        </w:trPr>
        <w:tc>
          <w:tcPr>
            <w:tcW w:w="1271" w:type="dxa"/>
            <w:shd w:val="clear" w:color="auto" w:fill="auto"/>
            <w:tcMar>
              <w:top w:w="15" w:type="dxa"/>
              <w:left w:w="15" w:type="dxa"/>
              <w:bottom w:w="0" w:type="dxa"/>
              <w:right w:w="15" w:type="dxa"/>
            </w:tcMar>
            <w:vAlign w:val="center"/>
            <w:hideMark/>
          </w:tcPr>
          <w:p w:rsidR="0090226D" w:rsidRPr="0090226D" w:rsidRDefault="0090226D" w:rsidP="0090226D">
            <w:pPr>
              <w:spacing w:after="0" w:line="240" w:lineRule="auto"/>
              <w:textAlignment w:val="center"/>
              <w:rPr>
                <w:rFonts w:ascii="Arial" w:eastAsia="Times New Roman" w:hAnsi="Arial" w:cs="Arial"/>
                <w:sz w:val="18"/>
                <w:szCs w:val="18"/>
                <w:lang w:eastAsia="es-CO"/>
              </w:rPr>
            </w:pPr>
            <w:r w:rsidRPr="0090226D">
              <w:rPr>
                <w:rFonts w:ascii="Arial" w:eastAsia="Times New Roman" w:hAnsi="Arial" w:cs="Arial"/>
                <w:color w:val="000000"/>
                <w:kern w:val="24"/>
                <w:sz w:val="18"/>
                <w:szCs w:val="18"/>
                <w:lang w:eastAsia="es-CO"/>
              </w:rPr>
              <w:t xml:space="preserve">Actualizar los inventarios de las estaciones automáticas </w:t>
            </w:r>
          </w:p>
        </w:tc>
        <w:tc>
          <w:tcPr>
            <w:tcW w:w="1134" w:type="dxa"/>
            <w:shd w:val="clear" w:color="auto" w:fill="auto"/>
            <w:tcMar>
              <w:top w:w="15" w:type="dxa"/>
              <w:left w:w="15" w:type="dxa"/>
              <w:bottom w:w="0" w:type="dxa"/>
              <w:right w:w="15" w:type="dxa"/>
            </w:tcMar>
            <w:vAlign w:val="center"/>
            <w:hideMark/>
          </w:tcPr>
          <w:p w:rsidR="0090226D" w:rsidRPr="0090226D" w:rsidRDefault="0090226D" w:rsidP="0090226D">
            <w:pPr>
              <w:spacing w:after="0" w:line="240" w:lineRule="auto"/>
              <w:textAlignment w:val="center"/>
              <w:rPr>
                <w:rFonts w:ascii="Arial" w:eastAsia="Times New Roman" w:hAnsi="Arial" w:cs="Arial"/>
                <w:sz w:val="18"/>
                <w:szCs w:val="18"/>
                <w:lang w:eastAsia="es-CO"/>
              </w:rPr>
            </w:pPr>
            <w:r w:rsidRPr="0090226D">
              <w:rPr>
                <w:rFonts w:ascii="Arial" w:eastAsia="Times New Roman" w:hAnsi="Arial" w:cs="Arial"/>
                <w:color w:val="000000"/>
                <w:kern w:val="24"/>
                <w:sz w:val="18"/>
                <w:szCs w:val="18"/>
                <w:lang w:eastAsia="es-CO"/>
              </w:rPr>
              <w:t xml:space="preserve">Solicitudes / Traslados </w:t>
            </w:r>
          </w:p>
        </w:tc>
        <w:tc>
          <w:tcPr>
            <w:tcW w:w="992" w:type="dxa"/>
            <w:shd w:val="clear" w:color="auto" w:fill="auto"/>
            <w:tcMar>
              <w:top w:w="15" w:type="dxa"/>
              <w:left w:w="15" w:type="dxa"/>
              <w:bottom w:w="0" w:type="dxa"/>
              <w:right w:w="15" w:type="dxa"/>
            </w:tcMar>
            <w:vAlign w:val="center"/>
            <w:hideMark/>
          </w:tcPr>
          <w:p w:rsidR="0090226D" w:rsidRPr="0090226D" w:rsidRDefault="0090226D" w:rsidP="0090226D">
            <w:pPr>
              <w:spacing w:after="0" w:line="240" w:lineRule="auto"/>
              <w:textAlignment w:val="center"/>
              <w:rPr>
                <w:rFonts w:ascii="Arial" w:eastAsia="Times New Roman" w:hAnsi="Arial" w:cs="Arial"/>
                <w:sz w:val="18"/>
                <w:szCs w:val="18"/>
                <w:lang w:eastAsia="es-CO"/>
              </w:rPr>
            </w:pPr>
            <w:r w:rsidRPr="0090226D">
              <w:rPr>
                <w:rFonts w:ascii="Arial" w:eastAsia="Times New Roman" w:hAnsi="Arial" w:cs="Arial"/>
                <w:color w:val="000000"/>
                <w:kern w:val="24"/>
                <w:sz w:val="18"/>
                <w:szCs w:val="18"/>
                <w:lang w:val="es-MX" w:eastAsia="es-CO"/>
              </w:rPr>
              <w:t xml:space="preserve">Estaciones </w:t>
            </w:r>
          </w:p>
        </w:tc>
        <w:tc>
          <w:tcPr>
            <w:tcW w:w="1560" w:type="dxa"/>
            <w:shd w:val="clear" w:color="auto" w:fill="auto"/>
            <w:tcMar>
              <w:top w:w="15" w:type="dxa"/>
              <w:left w:w="15" w:type="dxa"/>
              <w:bottom w:w="0" w:type="dxa"/>
              <w:right w:w="15" w:type="dxa"/>
            </w:tcMar>
            <w:vAlign w:val="center"/>
            <w:hideMark/>
          </w:tcPr>
          <w:p w:rsidR="0090226D" w:rsidRPr="0090226D" w:rsidRDefault="0090226D" w:rsidP="0090226D">
            <w:pPr>
              <w:spacing w:after="0" w:line="240" w:lineRule="auto"/>
              <w:textAlignment w:val="center"/>
              <w:rPr>
                <w:rFonts w:ascii="Arial" w:eastAsia="Times New Roman" w:hAnsi="Arial" w:cs="Arial"/>
                <w:sz w:val="18"/>
                <w:szCs w:val="18"/>
                <w:lang w:eastAsia="es-CO"/>
              </w:rPr>
            </w:pPr>
            <w:r w:rsidRPr="0090226D">
              <w:rPr>
                <w:rFonts w:ascii="Arial" w:eastAsia="Times New Roman" w:hAnsi="Arial" w:cs="Arial"/>
                <w:color w:val="000000"/>
                <w:kern w:val="24"/>
                <w:sz w:val="18"/>
                <w:szCs w:val="18"/>
                <w:lang w:eastAsia="es-CO"/>
              </w:rPr>
              <w:t>Actualizar inventario de las 250 estaciones automáticas</w:t>
            </w:r>
          </w:p>
        </w:tc>
        <w:tc>
          <w:tcPr>
            <w:tcW w:w="850" w:type="dxa"/>
            <w:shd w:val="clear" w:color="auto" w:fill="auto"/>
            <w:tcMar>
              <w:top w:w="15" w:type="dxa"/>
              <w:left w:w="15" w:type="dxa"/>
              <w:bottom w:w="0" w:type="dxa"/>
              <w:right w:w="15" w:type="dxa"/>
            </w:tcMar>
            <w:vAlign w:val="center"/>
            <w:hideMark/>
          </w:tcPr>
          <w:p w:rsidR="0090226D" w:rsidRPr="0090226D" w:rsidRDefault="0090226D" w:rsidP="008E2124">
            <w:pPr>
              <w:spacing w:after="0" w:line="240" w:lineRule="auto"/>
              <w:jc w:val="center"/>
              <w:textAlignment w:val="center"/>
              <w:rPr>
                <w:rFonts w:ascii="Arial" w:eastAsia="Times New Roman" w:hAnsi="Arial" w:cs="Arial"/>
                <w:sz w:val="18"/>
                <w:szCs w:val="18"/>
                <w:lang w:eastAsia="es-CO"/>
              </w:rPr>
            </w:pPr>
            <w:r w:rsidRPr="0090226D">
              <w:rPr>
                <w:rFonts w:ascii="Arial" w:eastAsia="Times New Roman" w:hAnsi="Arial" w:cs="Arial"/>
                <w:color w:val="000000"/>
                <w:kern w:val="24"/>
                <w:sz w:val="18"/>
                <w:szCs w:val="18"/>
                <w:lang w:val="es-MX" w:eastAsia="es-CO"/>
              </w:rPr>
              <w:t xml:space="preserve">100 </w:t>
            </w:r>
          </w:p>
        </w:tc>
        <w:tc>
          <w:tcPr>
            <w:tcW w:w="992" w:type="dxa"/>
            <w:shd w:val="clear" w:color="auto" w:fill="auto"/>
            <w:tcMar>
              <w:top w:w="15" w:type="dxa"/>
              <w:left w:w="15" w:type="dxa"/>
              <w:bottom w:w="0" w:type="dxa"/>
              <w:right w:w="15" w:type="dxa"/>
            </w:tcMar>
            <w:vAlign w:val="center"/>
            <w:hideMark/>
          </w:tcPr>
          <w:p w:rsidR="0090226D" w:rsidRPr="0090226D" w:rsidRDefault="0090226D" w:rsidP="008E2124">
            <w:pPr>
              <w:spacing w:after="0" w:line="240" w:lineRule="auto"/>
              <w:jc w:val="center"/>
              <w:textAlignment w:val="center"/>
              <w:rPr>
                <w:rFonts w:ascii="Arial" w:eastAsia="Times New Roman" w:hAnsi="Arial" w:cs="Arial"/>
                <w:sz w:val="18"/>
                <w:szCs w:val="18"/>
                <w:lang w:eastAsia="es-CO"/>
              </w:rPr>
            </w:pPr>
            <w:r w:rsidRPr="0090226D">
              <w:rPr>
                <w:rFonts w:ascii="Arial" w:eastAsia="Times New Roman" w:hAnsi="Arial" w:cs="Arial"/>
                <w:color w:val="000000"/>
                <w:kern w:val="24"/>
                <w:sz w:val="18"/>
                <w:szCs w:val="18"/>
                <w:lang w:val="es-MX" w:eastAsia="es-CO"/>
              </w:rPr>
              <w:t xml:space="preserve">46 </w:t>
            </w:r>
          </w:p>
        </w:tc>
        <w:tc>
          <w:tcPr>
            <w:tcW w:w="3119" w:type="dxa"/>
            <w:shd w:val="clear" w:color="auto" w:fill="auto"/>
            <w:tcMar>
              <w:top w:w="15" w:type="dxa"/>
              <w:left w:w="15" w:type="dxa"/>
              <w:bottom w:w="0" w:type="dxa"/>
              <w:right w:w="15" w:type="dxa"/>
            </w:tcMar>
            <w:vAlign w:val="center"/>
            <w:hideMark/>
          </w:tcPr>
          <w:p w:rsidR="0090226D" w:rsidRPr="008E2124" w:rsidRDefault="0090226D" w:rsidP="008E2124">
            <w:pPr>
              <w:spacing w:after="0" w:line="240" w:lineRule="auto"/>
              <w:textAlignment w:val="center"/>
              <w:rPr>
                <w:rFonts w:ascii="Arial" w:eastAsia="Times New Roman" w:hAnsi="Arial" w:cs="Arial"/>
                <w:sz w:val="18"/>
                <w:szCs w:val="18"/>
                <w:lang w:eastAsia="es-CO"/>
              </w:rPr>
            </w:pPr>
            <w:r w:rsidRPr="006B048B">
              <w:rPr>
                <w:rFonts w:ascii="Arial" w:eastAsia="Times New Roman" w:hAnsi="Arial" w:cs="Arial"/>
                <w:bCs/>
                <w:i/>
                <w:iCs/>
                <w:color w:val="000000"/>
                <w:kern w:val="24"/>
                <w:sz w:val="18"/>
                <w:szCs w:val="18"/>
                <w:lang w:eastAsia="es-CO"/>
              </w:rPr>
              <w:t>Actualización de es</w:t>
            </w:r>
            <w:r w:rsidR="0082755D" w:rsidRPr="006B048B">
              <w:rPr>
                <w:rFonts w:ascii="Arial" w:eastAsia="Times New Roman" w:hAnsi="Arial" w:cs="Arial"/>
                <w:bCs/>
                <w:i/>
                <w:iCs/>
                <w:color w:val="000000"/>
                <w:kern w:val="24"/>
                <w:sz w:val="18"/>
                <w:szCs w:val="18"/>
                <w:lang w:eastAsia="es-CO"/>
              </w:rPr>
              <w:t xml:space="preserve">taciones en el sistema </w:t>
            </w:r>
            <w:r w:rsidR="008E2124" w:rsidRPr="006B048B">
              <w:rPr>
                <w:rFonts w:ascii="Arial" w:eastAsia="Times New Roman" w:hAnsi="Arial" w:cs="Arial"/>
                <w:bCs/>
                <w:i/>
                <w:iCs/>
                <w:color w:val="000000"/>
                <w:kern w:val="24"/>
                <w:sz w:val="18"/>
                <w:szCs w:val="18"/>
                <w:lang w:eastAsia="es-CO"/>
              </w:rPr>
              <w:t>S</w:t>
            </w:r>
            <w:r w:rsidR="0082755D" w:rsidRPr="006B048B">
              <w:rPr>
                <w:rFonts w:ascii="Arial" w:eastAsia="Times New Roman" w:hAnsi="Arial" w:cs="Arial"/>
                <w:bCs/>
                <w:i/>
                <w:iCs/>
                <w:color w:val="000000"/>
                <w:kern w:val="24"/>
                <w:sz w:val="18"/>
                <w:szCs w:val="18"/>
                <w:lang w:eastAsia="es-CO"/>
              </w:rPr>
              <w:t>icapita</w:t>
            </w:r>
            <w:r w:rsidR="008E2124" w:rsidRPr="006B048B">
              <w:rPr>
                <w:rFonts w:ascii="Arial" w:eastAsia="Times New Roman" w:hAnsi="Arial" w:cs="Arial"/>
                <w:bCs/>
                <w:i/>
                <w:iCs/>
                <w:color w:val="000000"/>
                <w:kern w:val="24"/>
                <w:sz w:val="18"/>
                <w:szCs w:val="18"/>
                <w:lang w:eastAsia="es-CO"/>
              </w:rPr>
              <w:t>l</w:t>
            </w:r>
            <w:r w:rsidRPr="006B048B">
              <w:rPr>
                <w:rFonts w:ascii="Arial" w:eastAsia="Times New Roman" w:hAnsi="Arial" w:cs="Arial"/>
                <w:bCs/>
                <w:i/>
                <w:iCs/>
                <w:color w:val="000000"/>
                <w:kern w:val="24"/>
                <w:sz w:val="18"/>
                <w:szCs w:val="18"/>
                <w:lang w:eastAsia="es-CO"/>
              </w:rPr>
              <w:t>:</w:t>
            </w:r>
          </w:p>
          <w:p w:rsidR="0090226D" w:rsidRPr="008E2124" w:rsidRDefault="0090226D" w:rsidP="008E2124">
            <w:pPr>
              <w:spacing w:after="0" w:line="240" w:lineRule="auto"/>
              <w:contextualSpacing/>
              <w:textAlignment w:val="center"/>
              <w:rPr>
                <w:rFonts w:ascii="Arial" w:eastAsia="Times New Roman" w:hAnsi="Arial" w:cs="Arial"/>
                <w:sz w:val="18"/>
                <w:szCs w:val="18"/>
                <w:lang w:eastAsia="es-CO"/>
              </w:rPr>
            </w:pPr>
            <w:r w:rsidRPr="008E2124">
              <w:rPr>
                <w:rFonts w:ascii="Arial" w:eastAsia="Times New Roman" w:hAnsi="Arial" w:cs="Arial"/>
                <w:color w:val="000000"/>
                <w:kern w:val="24"/>
                <w:sz w:val="18"/>
                <w:szCs w:val="18"/>
                <w:lang w:eastAsia="es-CO"/>
              </w:rPr>
              <w:t xml:space="preserve">Se realizó la actualización de 115 estaciones meteorológicas en </w:t>
            </w:r>
            <w:r w:rsidR="008E2124" w:rsidRPr="008E2124">
              <w:rPr>
                <w:rFonts w:ascii="Arial" w:eastAsia="Times New Roman" w:hAnsi="Arial" w:cs="Arial"/>
                <w:color w:val="000000"/>
                <w:kern w:val="24"/>
                <w:sz w:val="18"/>
                <w:szCs w:val="18"/>
                <w:lang w:eastAsia="es-CO"/>
              </w:rPr>
              <w:t>S</w:t>
            </w:r>
            <w:r w:rsidRPr="008E2124">
              <w:rPr>
                <w:rFonts w:ascii="Arial" w:eastAsia="Times New Roman" w:hAnsi="Arial" w:cs="Arial"/>
                <w:color w:val="000000"/>
                <w:kern w:val="24"/>
                <w:sz w:val="18"/>
                <w:szCs w:val="18"/>
                <w:lang w:eastAsia="es-CO"/>
              </w:rPr>
              <w:t xml:space="preserve">icapital </w:t>
            </w:r>
          </w:p>
          <w:p w:rsidR="0090226D" w:rsidRPr="008E2124" w:rsidRDefault="0090226D" w:rsidP="008E2124">
            <w:pPr>
              <w:spacing w:after="0" w:line="240" w:lineRule="auto"/>
              <w:textAlignment w:val="center"/>
              <w:rPr>
                <w:rFonts w:ascii="Arial" w:eastAsia="Times New Roman" w:hAnsi="Arial" w:cs="Arial"/>
                <w:sz w:val="18"/>
                <w:szCs w:val="18"/>
                <w:lang w:eastAsia="es-CO"/>
              </w:rPr>
            </w:pPr>
            <w:r w:rsidRPr="008E2124">
              <w:rPr>
                <w:rFonts w:ascii="Arial" w:eastAsia="Times New Roman" w:hAnsi="Arial" w:cs="Arial"/>
                <w:color w:val="000000"/>
                <w:kern w:val="24"/>
                <w:sz w:val="18"/>
                <w:szCs w:val="18"/>
                <w:lang w:eastAsia="es-CO"/>
              </w:rPr>
              <w:t xml:space="preserve">(Base de datos </w:t>
            </w:r>
            <w:r w:rsidR="00CC55F2" w:rsidRPr="008E2124">
              <w:rPr>
                <w:rFonts w:ascii="Arial" w:eastAsia="Times New Roman" w:hAnsi="Arial" w:cs="Arial"/>
                <w:color w:val="000000"/>
                <w:kern w:val="24"/>
                <w:sz w:val="18"/>
                <w:szCs w:val="18"/>
                <w:lang w:eastAsia="es-CO"/>
              </w:rPr>
              <w:t>inventarios)</w:t>
            </w:r>
            <w:r w:rsidRPr="008E2124">
              <w:rPr>
                <w:rFonts w:ascii="Arial" w:eastAsia="Times New Roman" w:hAnsi="Arial" w:cs="Arial"/>
                <w:color w:val="000000"/>
                <w:kern w:val="24"/>
                <w:sz w:val="18"/>
                <w:szCs w:val="18"/>
                <w:lang w:eastAsia="es-CO"/>
              </w:rPr>
              <w:t xml:space="preserve"> </w:t>
            </w:r>
          </w:p>
        </w:tc>
      </w:tr>
    </w:tbl>
    <w:p w:rsidR="004F086D" w:rsidRDefault="004F086D" w:rsidP="007E5EE6">
      <w:pPr>
        <w:pStyle w:val="Prrafodelista"/>
        <w:spacing w:after="0" w:line="240" w:lineRule="auto"/>
        <w:ind w:left="1080"/>
        <w:jc w:val="both"/>
        <w:rPr>
          <w:rFonts w:ascii="Arial" w:hAnsi="Arial" w:cs="Arial"/>
          <w:sz w:val="24"/>
        </w:rPr>
      </w:pPr>
    </w:p>
    <w:p w:rsidR="003B437F" w:rsidRPr="00A474F4" w:rsidRDefault="003B437F" w:rsidP="007E5EE6">
      <w:pPr>
        <w:pStyle w:val="Prrafodelista"/>
        <w:spacing w:after="0" w:line="240" w:lineRule="auto"/>
        <w:ind w:left="1080"/>
        <w:jc w:val="both"/>
        <w:rPr>
          <w:rFonts w:ascii="Arial" w:hAnsi="Arial" w:cs="Arial"/>
          <w:sz w:val="24"/>
        </w:rPr>
      </w:pPr>
    </w:p>
    <w:p w:rsidR="008F0AC4" w:rsidRPr="006B048B" w:rsidRDefault="008F0AC4" w:rsidP="008F0AC4">
      <w:pPr>
        <w:spacing w:after="0" w:line="240" w:lineRule="auto"/>
        <w:jc w:val="center"/>
        <w:rPr>
          <w:rFonts w:ascii="Arial" w:hAnsi="Arial" w:cs="Arial"/>
          <w:b/>
          <w:color w:val="ED7D31" w:themeColor="accent2"/>
        </w:rPr>
      </w:pPr>
      <w:r w:rsidRPr="006B048B">
        <w:rPr>
          <w:rFonts w:ascii="Arial" w:hAnsi="Arial" w:cs="Arial"/>
          <w:b/>
          <w:color w:val="ED7D31" w:themeColor="accent2"/>
        </w:rPr>
        <w:t>Cuarto trimestre</w:t>
      </w:r>
    </w:p>
    <w:tbl>
      <w:tblPr>
        <w:tblW w:w="9796"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CellMar>
          <w:left w:w="0" w:type="dxa"/>
          <w:right w:w="0" w:type="dxa"/>
        </w:tblCellMar>
        <w:tblLook w:val="0600" w:firstRow="0" w:lastRow="0" w:firstColumn="0" w:lastColumn="0" w:noHBand="1" w:noVBand="1"/>
      </w:tblPr>
      <w:tblGrid>
        <w:gridCol w:w="1451"/>
        <w:gridCol w:w="954"/>
        <w:gridCol w:w="992"/>
        <w:gridCol w:w="1560"/>
        <w:gridCol w:w="1134"/>
        <w:gridCol w:w="3705"/>
      </w:tblGrid>
      <w:tr w:rsidR="008F0AC4" w:rsidRPr="0090226D" w:rsidTr="006B048B">
        <w:trPr>
          <w:trHeight w:val="645"/>
        </w:trPr>
        <w:tc>
          <w:tcPr>
            <w:tcW w:w="1451" w:type="dxa"/>
            <w:shd w:val="clear" w:color="auto" w:fill="5B9BD5"/>
            <w:tcMar>
              <w:top w:w="15" w:type="dxa"/>
              <w:left w:w="15" w:type="dxa"/>
              <w:bottom w:w="0" w:type="dxa"/>
              <w:right w:w="15" w:type="dxa"/>
            </w:tcMar>
            <w:vAlign w:val="center"/>
            <w:hideMark/>
          </w:tcPr>
          <w:p w:rsidR="008F0AC4" w:rsidRPr="0090226D" w:rsidRDefault="008F0AC4" w:rsidP="00ED23CA">
            <w:pPr>
              <w:spacing w:after="0" w:line="240" w:lineRule="auto"/>
              <w:jc w:val="center"/>
              <w:textAlignment w:val="center"/>
              <w:rPr>
                <w:rFonts w:ascii="Arial" w:eastAsia="Times New Roman" w:hAnsi="Arial" w:cs="Arial"/>
                <w:sz w:val="18"/>
                <w:szCs w:val="18"/>
                <w:lang w:eastAsia="es-CO"/>
              </w:rPr>
            </w:pPr>
            <w:r w:rsidRPr="0090226D">
              <w:rPr>
                <w:rFonts w:ascii="Arial" w:eastAsia="Times New Roman" w:hAnsi="Arial" w:cs="Arial"/>
                <w:b/>
                <w:bCs/>
                <w:color w:val="FFFFFF" w:themeColor="background1"/>
                <w:kern w:val="24"/>
                <w:sz w:val="18"/>
                <w:szCs w:val="18"/>
                <w:lang w:val="es-MX" w:eastAsia="es-CO"/>
              </w:rPr>
              <w:t>Actividad desagregada</w:t>
            </w:r>
          </w:p>
        </w:tc>
        <w:tc>
          <w:tcPr>
            <w:tcW w:w="954" w:type="dxa"/>
            <w:shd w:val="clear" w:color="auto" w:fill="5B9BD5"/>
            <w:tcMar>
              <w:top w:w="15" w:type="dxa"/>
              <w:left w:w="15" w:type="dxa"/>
              <w:bottom w:w="0" w:type="dxa"/>
              <w:right w:w="15" w:type="dxa"/>
            </w:tcMar>
            <w:vAlign w:val="center"/>
            <w:hideMark/>
          </w:tcPr>
          <w:p w:rsidR="008F0AC4" w:rsidRPr="0090226D" w:rsidRDefault="008F0AC4" w:rsidP="00ED23CA">
            <w:pPr>
              <w:spacing w:after="0" w:line="240" w:lineRule="auto"/>
              <w:jc w:val="center"/>
              <w:textAlignment w:val="center"/>
              <w:rPr>
                <w:rFonts w:ascii="Arial" w:eastAsia="Times New Roman" w:hAnsi="Arial" w:cs="Arial"/>
                <w:sz w:val="18"/>
                <w:szCs w:val="18"/>
                <w:lang w:eastAsia="es-CO"/>
              </w:rPr>
            </w:pPr>
            <w:r w:rsidRPr="0090226D">
              <w:rPr>
                <w:rFonts w:ascii="Arial" w:eastAsia="Times New Roman" w:hAnsi="Arial" w:cs="Arial"/>
                <w:b/>
                <w:bCs/>
                <w:color w:val="FFFFFF" w:themeColor="background1"/>
                <w:kern w:val="24"/>
                <w:sz w:val="18"/>
                <w:szCs w:val="18"/>
                <w:lang w:val="es-MX" w:eastAsia="es-CO"/>
              </w:rPr>
              <w:t>indicador</w:t>
            </w:r>
          </w:p>
        </w:tc>
        <w:tc>
          <w:tcPr>
            <w:tcW w:w="992" w:type="dxa"/>
            <w:shd w:val="clear" w:color="auto" w:fill="5B9BD5"/>
            <w:tcMar>
              <w:top w:w="15" w:type="dxa"/>
              <w:left w:w="15" w:type="dxa"/>
              <w:bottom w:w="0" w:type="dxa"/>
              <w:right w:w="15" w:type="dxa"/>
            </w:tcMar>
            <w:vAlign w:val="center"/>
            <w:hideMark/>
          </w:tcPr>
          <w:p w:rsidR="008F0AC4" w:rsidRPr="0090226D" w:rsidRDefault="008F0AC4" w:rsidP="00ED23CA">
            <w:pPr>
              <w:spacing w:after="0" w:line="240" w:lineRule="auto"/>
              <w:jc w:val="center"/>
              <w:textAlignment w:val="center"/>
              <w:rPr>
                <w:rFonts w:ascii="Arial" w:eastAsia="Times New Roman" w:hAnsi="Arial" w:cs="Arial"/>
                <w:sz w:val="18"/>
                <w:szCs w:val="18"/>
                <w:lang w:eastAsia="es-CO"/>
              </w:rPr>
            </w:pPr>
            <w:r w:rsidRPr="0090226D">
              <w:rPr>
                <w:rFonts w:ascii="Arial" w:eastAsia="Times New Roman" w:hAnsi="Arial" w:cs="Arial"/>
                <w:b/>
                <w:bCs/>
                <w:color w:val="FFFFFF" w:themeColor="background1"/>
                <w:kern w:val="24"/>
                <w:sz w:val="18"/>
                <w:szCs w:val="18"/>
                <w:lang w:val="es-MX" w:eastAsia="es-CO"/>
              </w:rPr>
              <w:t>Producto</w:t>
            </w:r>
          </w:p>
        </w:tc>
        <w:tc>
          <w:tcPr>
            <w:tcW w:w="1560" w:type="dxa"/>
            <w:shd w:val="clear" w:color="auto" w:fill="5B9BD5"/>
            <w:tcMar>
              <w:top w:w="15" w:type="dxa"/>
              <w:left w:w="15" w:type="dxa"/>
              <w:bottom w:w="0" w:type="dxa"/>
              <w:right w:w="15" w:type="dxa"/>
            </w:tcMar>
            <w:vAlign w:val="center"/>
            <w:hideMark/>
          </w:tcPr>
          <w:p w:rsidR="008F0AC4" w:rsidRPr="0090226D" w:rsidRDefault="008F0AC4" w:rsidP="00ED23CA">
            <w:pPr>
              <w:spacing w:after="0" w:line="240" w:lineRule="auto"/>
              <w:jc w:val="center"/>
              <w:textAlignment w:val="center"/>
              <w:rPr>
                <w:rFonts w:ascii="Arial" w:eastAsia="Times New Roman" w:hAnsi="Arial" w:cs="Arial"/>
                <w:sz w:val="18"/>
                <w:szCs w:val="18"/>
                <w:lang w:eastAsia="es-CO"/>
              </w:rPr>
            </w:pPr>
            <w:r w:rsidRPr="0090226D">
              <w:rPr>
                <w:rFonts w:ascii="Arial" w:eastAsia="Times New Roman" w:hAnsi="Arial" w:cs="Arial"/>
                <w:b/>
                <w:bCs/>
                <w:color w:val="FFFFFF" w:themeColor="background1"/>
                <w:kern w:val="24"/>
                <w:sz w:val="18"/>
                <w:szCs w:val="18"/>
                <w:lang w:val="es-MX" w:eastAsia="es-CO"/>
              </w:rPr>
              <w:t>Meta</w:t>
            </w:r>
          </w:p>
        </w:tc>
        <w:tc>
          <w:tcPr>
            <w:tcW w:w="1134" w:type="dxa"/>
            <w:shd w:val="clear" w:color="auto" w:fill="5B9BD5"/>
            <w:tcMar>
              <w:top w:w="15" w:type="dxa"/>
              <w:left w:w="15" w:type="dxa"/>
              <w:bottom w:w="0" w:type="dxa"/>
              <w:right w:w="15" w:type="dxa"/>
            </w:tcMar>
            <w:vAlign w:val="center"/>
            <w:hideMark/>
          </w:tcPr>
          <w:p w:rsidR="008F0AC4" w:rsidRDefault="008E135B" w:rsidP="00ED23CA">
            <w:pPr>
              <w:spacing w:after="0" w:line="240" w:lineRule="auto"/>
              <w:jc w:val="center"/>
              <w:textAlignment w:val="center"/>
              <w:rPr>
                <w:rFonts w:ascii="Arial" w:eastAsia="Times New Roman" w:hAnsi="Arial" w:cs="Arial"/>
                <w:b/>
                <w:bCs/>
                <w:color w:val="FFFFFF" w:themeColor="background1"/>
                <w:kern w:val="24"/>
                <w:sz w:val="18"/>
                <w:szCs w:val="18"/>
                <w:lang w:eastAsia="es-CO"/>
              </w:rPr>
            </w:pPr>
            <w:r>
              <w:rPr>
                <w:rFonts w:ascii="Arial" w:eastAsia="Times New Roman" w:hAnsi="Arial" w:cs="Arial"/>
                <w:b/>
                <w:bCs/>
                <w:color w:val="FFFFFF" w:themeColor="background1"/>
                <w:kern w:val="24"/>
                <w:sz w:val="18"/>
                <w:szCs w:val="18"/>
                <w:lang w:eastAsia="es-CO"/>
              </w:rPr>
              <w:t>E</w:t>
            </w:r>
            <w:r w:rsidR="008F0AC4" w:rsidRPr="0090226D">
              <w:rPr>
                <w:rFonts w:ascii="Arial" w:eastAsia="Times New Roman" w:hAnsi="Arial" w:cs="Arial"/>
                <w:b/>
                <w:bCs/>
                <w:color w:val="FFFFFF" w:themeColor="background1"/>
                <w:kern w:val="24"/>
                <w:sz w:val="18"/>
                <w:szCs w:val="18"/>
                <w:lang w:eastAsia="es-CO"/>
              </w:rPr>
              <w:t>jecutado</w:t>
            </w:r>
          </w:p>
          <w:p w:rsidR="008E135B" w:rsidRPr="0090226D" w:rsidRDefault="008E135B" w:rsidP="00ED23CA">
            <w:pPr>
              <w:spacing w:after="0" w:line="240" w:lineRule="auto"/>
              <w:jc w:val="center"/>
              <w:textAlignment w:val="center"/>
              <w:rPr>
                <w:rFonts w:ascii="Arial" w:eastAsia="Times New Roman" w:hAnsi="Arial" w:cs="Arial"/>
                <w:sz w:val="18"/>
                <w:szCs w:val="18"/>
                <w:lang w:eastAsia="es-CO"/>
              </w:rPr>
            </w:pPr>
          </w:p>
          <w:p w:rsidR="008F0AC4" w:rsidRPr="0090226D" w:rsidRDefault="008F0AC4" w:rsidP="00ED23CA">
            <w:pPr>
              <w:spacing w:after="0" w:line="240" w:lineRule="auto"/>
              <w:jc w:val="center"/>
              <w:textAlignment w:val="center"/>
              <w:rPr>
                <w:rFonts w:ascii="Arial" w:eastAsia="Times New Roman" w:hAnsi="Arial" w:cs="Arial"/>
                <w:sz w:val="18"/>
                <w:szCs w:val="18"/>
                <w:lang w:eastAsia="es-CO"/>
              </w:rPr>
            </w:pPr>
          </w:p>
        </w:tc>
        <w:tc>
          <w:tcPr>
            <w:tcW w:w="3705" w:type="dxa"/>
            <w:shd w:val="clear" w:color="auto" w:fill="5B9BD5"/>
            <w:tcMar>
              <w:top w:w="15" w:type="dxa"/>
              <w:left w:w="15" w:type="dxa"/>
              <w:bottom w:w="0" w:type="dxa"/>
              <w:right w:w="15" w:type="dxa"/>
            </w:tcMar>
            <w:vAlign w:val="center"/>
            <w:hideMark/>
          </w:tcPr>
          <w:p w:rsidR="008F0AC4" w:rsidRPr="0090226D" w:rsidRDefault="008F0AC4" w:rsidP="00ED23CA">
            <w:pPr>
              <w:spacing w:after="0" w:line="240" w:lineRule="auto"/>
              <w:jc w:val="center"/>
              <w:textAlignment w:val="center"/>
              <w:rPr>
                <w:rFonts w:ascii="Arial" w:eastAsia="Times New Roman" w:hAnsi="Arial" w:cs="Arial"/>
                <w:sz w:val="18"/>
                <w:szCs w:val="18"/>
                <w:lang w:eastAsia="es-CO"/>
              </w:rPr>
            </w:pPr>
            <w:r w:rsidRPr="0090226D">
              <w:rPr>
                <w:rFonts w:ascii="Arial" w:eastAsia="Times New Roman" w:hAnsi="Arial" w:cs="Arial"/>
                <w:b/>
                <w:bCs/>
                <w:color w:val="FFFFFF" w:themeColor="background1"/>
                <w:kern w:val="24"/>
                <w:sz w:val="18"/>
                <w:szCs w:val="18"/>
                <w:lang w:eastAsia="es-CO"/>
              </w:rPr>
              <w:t xml:space="preserve">Descripción del avance </w:t>
            </w:r>
          </w:p>
        </w:tc>
      </w:tr>
      <w:tr w:rsidR="008F0AC4" w:rsidRPr="0090226D" w:rsidTr="006B048B">
        <w:trPr>
          <w:trHeight w:val="1680"/>
        </w:trPr>
        <w:tc>
          <w:tcPr>
            <w:tcW w:w="1451" w:type="dxa"/>
            <w:shd w:val="clear" w:color="auto" w:fill="DEEAF6" w:themeFill="accent5" w:themeFillTint="33"/>
            <w:tcMar>
              <w:top w:w="15" w:type="dxa"/>
              <w:left w:w="15" w:type="dxa"/>
              <w:bottom w:w="0" w:type="dxa"/>
              <w:right w:w="15" w:type="dxa"/>
            </w:tcMar>
            <w:vAlign w:val="center"/>
            <w:hideMark/>
          </w:tcPr>
          <w:p w:rsidR="008F0AC4" w:rsidRPr="0090226D" w:rsidRDefault="008F0AC4" w:rsidP="00ED23CA">
            <w:pPr>
              <w:spacing w:after="0" w:line="240" w:lineRule="auto"/>
              <w:textAlignment w:val="center"/>
              <w:rPr>
                <w:rFonts w:ascii="Arial" w:eastAsia="Times New Roman" w:hAnsi="Arial" w:cs="Arial"/>
                <w:sz w:val="18"/>
                <w:szCs w:val="18"/>
                <w:lang w:eastAsia="es-CO"/>
              </w:rPr>
            </w:pPr>
            <w:r w:rsidRPr="0090226D">
              <w:rPr>
                <w:rFonts w:ascii="Arial" w:eastAsia="Times New Roman" w:hAnsi="Arial" w:cs="Arial"/>
                <w:color w:val="000000"/>
                <w:kern w:val="24"/>
                <w:sz w:val="18"/>
                <w:szCs w:val="18"/>
                <w:lang w:eastAsia="es-CO"/>
              </w:rPr>
              <w:lastRenderedPageBreak/>
              <w:t>Implementación</w:t>
            </w:r>
            <w:r w:rsidR="00804B9D">
              <w:rPr>
                <w:rFonts w:ascii="Arial" w:eastAsia="Times New Roman" w:hAnsi="Arial" w:cs="Arial"/>
                <w:color w:val="000000"/>
                <w:kern w:val="24"/>
                <w:sz w:val="18"/>
                <w:szCs w:val="18"/>
                <w:lang w:eastAsia="es-CO"/>
              </w:rPr>
              <w:t xml:space="preserve"> </w:t>
            </w:r>
            <w:r w:rsidRPr="0090226D">
              <w:rPr>
                <w:rFonts w:ascii="Arial" w:eastAsia="Times New Roman" w:hAnsi="Arial" w:cs="Arial"/>
                <w:color w:val="000000"/>
                <w:kern w:val="24"/>
                <w:sz w:val="18"/>
                <w:szCs w:val="18"/>
                <w:lang w:eastAsia="es-CO"/>
              </w:rPr>
              <w:t>del</w:t>
            </w:r>
            <w:r w:rsidR="00804B9D">
              <w:rPr>
                <w:rFonts w:ascii="Arial" w:eastAsia="Times New Roman" w:hAnsi="Arial" w:cs="Arial"/>
                <w:color w:val="000000"/>
                <w:kern w:val="24"/>
                <w:sz w:val="18"/>
                <w:szCs w:val="18"/>
                <w:lang w:eastAsia="es-CO"/>
              </w:rPr>
              <w:t xml:space="preserve"> </w:t>
            </w:r>
            <w:r w:rsidRPr="006B048B">
              <w:rPr>
                <w:rFonts w:ascii="Arial" w:eastAsia="Times New Roman" w:hAnsi="Arial" w:cs="Arial"/>
                <w:i/>
                <w:color w:val="000000"/>
                <w:kern w:val="24"/>
                <w:sz w:val="18"/>
                <w:szCs w:val="18"/>
                <w:lang w:eastAsia="es-CO"/>
              </w:rPr>
              <w:t>software</w:t>
            </w:r>
            <w:r w:rsidRPr="0090226D">
              <w:rPr>
                <w:rFonts w:ascii="Arial" w:eastAsia="Times New Roman" w:hAnsi="Arial" w:cs="Arial"/>
                <w:color w:val="000000"/>
                <w:kern w:val="24"/>
                <w:sz w:val="18"/>
                <w:szCs w:val="18"/>
                <w:lang w:eastAsia="es-CO"/>
              </w:rPr>
              <w:t xml:space="preserve"> de inventarios</w:t>
            </w:r>
          </w:p>
        </w:tc>
        <w:tc>
          <w:tcPr>
            <w:tcW w:w="954" w:type="dxa"/>
            <w:shd w:val="clear" w:color="auto" w:fill="DEEAF6" w:themeFill="accent5" w:themeFillTint="33"/>
            <w:tcMar>
              <w:top w:w="15" w:type="dxa"/>
              <w:left w:w="15" w:type="dxa"/>
              <w:bottom w:w="0" w:type="dxa"/>
              <w:right w:w="15" w:type="dxa"/>
            </w:tcMar>
            <w:vAlign w:val="center"/>
            <w:hideMark/>
          </w:tcPr>
          <w:p w:rsidR="008F0AC4" w:rsidRPr="0090226D" w:rsidRDefault="008F0AC4" w:rsidP="00ED23CA">
            <w:pPr>
              <w:spacing w:after="0" w:line="240" w:lineRule="auto"/>
              <w:textAlignment w:val="center"/>
              <w:rPr>
                <w:rFonts w:ascii="Arial" w:eastAsia="Times New Roman" w:hAnsi="Arial" w:cs="Arial"/>
                <w:sz w:val="18"/>
                <w:szCs w:val="18"/>
                <w:lang w:eastAsia="es-CO"/>
              </w:rPr>
            </w:pPr>
            <w:r w:rsidRPr="0090226D">
              <w:rPr>
                <w:rFonts w:ascii="Arial" w:eastAsia="Times New Roman" w:hAnsi="Arial" w:cs="Arial"/>
                <w:color w:val="000000"/>
                <w:kern w:val="24"/>
                <w:sz w:val="18"/>
                <w:szCs w:val="18"/>
                <w:lang w:eastAsia="es-CO"/>
              </w:rPr>
              <w:t xml:space="preserve"> 4 Etapas / Total etapas </w:t>
            </w:r>
          </w:p>
        </w:tc>
        <w:tc>
          <w:tcPr>
            <w:tcW w:w="992" w:type="dxa"/>
            <w:shd w:val="clear" w:color="auto" w:fill="DEEAF6" w:themeFill="accent5" w:themeFillTint="33"/>
            <w:tcMar>
              <w:top w:w="15" w:type="dxa"/>
              <w:left w:w="15" w:type="dxa"/>
              <w:bottom w:w="0" w:type="dxa"/>
              <w:right w:w="15" w:type="dxa"/>
            </w:tcMar>
            <w:vAlign w:val="center"/>
            <w:hideMark/>
          </w:tcPr>
          <w:p w:rsidR="008F0AC4" w:rsidRPr="0090226D" w:rsidRDefault="008F0AC4" w:rsidP="00ED23CA">
            <w:pPr>
              <w:spacing w:after="0" w:line="240" w:lineRule="auto"/>
              <w:jc w:val="center"/>
              <w:textAlignment w:val="center"/>
              <w:rPr>
                <w:rFonts w:ascii="Arial" w:eastAsia="Times New Roman" w:hAnsi="Arial" w:cs="Arial"/>
                <w:sz w:val="18"/>
                <w:szCs w:val="18"/>
                <w:lang w:eastAsia="es-CO"/>
              </w:rPr>
            </w:pPr>
            <w:r w:rsidRPr="006B048B">
              <w:rPr>
                <w:rFonts w:ascii="Arial" w:eastAsia="Times New Roman" w:hAnsi="Arial" w:cs="Arial"/>
                <w:i/>
                <w:color w:val="000000"/>
                <w:kern w:val="24"/>
                <w:sz w:val="18"/>
                <w:szCs w:val="18"/>
                <w:lang w:val="es-MX" w:eastAsia="es-CO"/>
              </w:rPr>
              <w:t xml:space="preserve">Software </w:t>
            </w:r>
            <w:r w:rsidRPr="0090226D">
              <w:rPr>
                <w:rFonts w:ascii="Arial" w:eastAsia="Times New Roman" w:hAnsi="Arial" w:cs="Arial"/>
                <w:color w:val="000000"/>
                <w:kern w:val="24"/>
                <w:sz w:val="18"/>
                <w:szCs w:val="18"/>
                <w:lang w:val="es-MX" w:eastAsia="es-CO"/>
              </w:rPr>
              <w:t xml:space="preserve">de inventarios </w:t>
            </w:r>
          </w:p>
        </w:tc>
        <w:tc>
          <w:tcPr>
            <w:tcW w:w="1560" w:type="dxa"/>
            <w:shd w:val="clear" w:color="auto" w:fill="DEEAF6" w:themeFill="accent5" w:themeFillTint="33"/>
            <w:tcMar>
              <w:top w:w="15" w:type="dxa"/>
              <w:left w:w="15" w:type="dxa"/>
              <w:bottom w:w="0" w:type="dxa"/>
              <w:right w:w="15" w:type="dxa"/>
            </w:tcMar>
            <w:vAlign w:val="center"/>
            <w:hideMark/>
          </w:tcPr>
          <w:p w:rsidR="008F0AC4" w:rsidRPr="0090226D" w:rsidRDefault="008F0AC4" w:rsidP="00ED23CA">
            <w:pPr>
              <w:spacing w:after="0" w:line="240" w:lineRule="auto"/>
              <w:textAlignment w:val="center"/>
              <w:rPr>
                <w:rFonts w:ascii="Arial" w:eastAsia="Times New Roman" w:hAnsi="Arial" w:cs="Arial"/>
                <w:sz w:val="18"/>
                <w:szCs w:val="18"/>
                <w:lang w:eastAsia="es-CO"/>
              </w:rPr>
            </w:pPr>
            <w:r w:rsidRPr="0090226D">
              <w:rPr>
                <w:rFonts w:ascii="Arial" w:eastAsia="Times New Roman" w:hAnsi="Arial" w:cs="Arial"/>
                <w:color w:val="000000"/>
                <w:kern w:val="24"/>
                <w:sz w:val="18"/>
                <w:szCs w:val="18"/>
                <w:lang w:eastAsia="es-CO"/>
              </w:rPr>
              <w:t>Implementación software</w:t>
            </w:r>
          </w:p>
        </w:tc>
        <w:tc>
          <w:tcPr>
            <w:tcW w:w="1134" w:type="dxa"/>
            <w:shd w:val="clear" w:color="auto" w:fill="DEEAF6" w:themeFill="accent5" w:themeFillTint="33"/>
            <w:tcMar>
              <w:top w:w="15" w:type="dxa"/>
              <w:left w:w="15" w:type="dxa"/>
              <w:bottom w:w="0" w:type="dxa"/>
              <w:right w:w="15" w:type="dxa"/>
            </w:tcMar>
            <w:vAlign w:val="center"/>
            <w:hideMark/>
          </w:tcPr>
          <w:p w:rsidR="008F0AC4" w:rsidRPr="0090226D" w:rsidRDefault="008F0AC4" w:rsidP="00ED23CA">
            <w:pPr>
              <w:spacing w:after="0" w:line="240" w:lineRule="auto"/>
              <w:jc w:val="center"/>
              <w:textAlignment w:val="center"/>
              <w:rPr>
                <w:rFonts w:ascii="Arial" w:eastAsia="Times New Roman" w:hAnsi="Arial" w:cs="Arial"/>
                <w:sz w:val="18"/>
                <w:szCs w:val="18"/>
                <w:lang w:eastAsia="es-CO"/>
              </w:rPr>
            </w:pPr>
            <w:r>
              <w:rPr>
                <w:rFonts w:ascii="Arial" w:eastAsia="Times New Roman" w:hAnsi="Arial" w:cs="Arial"/>
                <w:color w:val="000000"/>
                <w:kern w:val="24"/>
                <w:sz w:val="18"/>
                <w:szCs w:val="18"/>
                <w:lang w:val="es-MX" w:eastAsia="es-CO"/>
              </w:rPr>
              <w:t>90</w:t>
            </w:r>
          </w:p>
        </w:tc>
        <w:tc>
          <w:tcPr>
            <w:tcW w:w="3705" w:type="dxa"/>
            <w:shd w:val="clear" w:color="auto" w:fill="DEEAF6" w:themeFill="accent5" w:themeFillTint="33"/>
            <w:tcMar>
              <w:top w:w="15" w:type="dxa"/>
              <w:left w:w="15" w:type="dxa"/>
              <w:bottom w:w="0" w:type="dxa"/>
              <w:right w:w="15" w:type="dxa"/>
            </w:tcMar>
            <w:vAlign w:val="center"/>
            <w:hideMark/>
          </w:tcPr>
          <w:p w:rsidR="008F0AC4" w:rsidRPr="0090226D" w:rsidRDefault="008F0AC4" w:rsidP="00ED23CA">
            <w:pPr>
              <w:spacing w:after="0" w:line="240" w:lineRule="auto"/>
              <w:textAlignment w:val="center"/>
              <w:rPr>
                <w:rFonts w:ascii="Arial" w:eastAsia="Times New Roman" w:hAnsi="Arial" w:cs="Arial"/>
                <w:sz w:val="18"/>
                <w:szCs w:val="18"/>
                <w:lang w:eastAsia="es-CO"/>
              </w:rPr>
            </w:pPr>
            <w:r w:rsidRPr="0090226D">
              <w:rPr>
                <w:rFonts w:ascii="Arial" w:eastAsia="Times New Roman" w:hAnsi="Arial" w:cs="Arial"/>
                <w:bCs/>
                <w:iCs/>
                <w:color w:val="000000" w:themeColor="text1"/>
                <w:kern w:val="24"/>
                <w:sz w:val="18"/>
                <w:szCs w:val="18"/>
                <w:lang w:eastAsia="es-CO"/>
              </w:rPr>
              <w:t xml:space="preserve">De las </w:t>
            </w:r>
            <w:r>
              <w:rPr>
                <w:rFonts w:ascii="Arial" w:eastAsia="Times New Roman" w:hAnsi="Arial" w:cs="Arial"/>
                <w:bCs/>
                <w:iCs/>
                <w:color w:val="000000" w:themeColor="text1"/>
                <w:kern w:val="24"/>
                <w:sz w:val="18"/>
                <w:szCs w:val="18"/>
                <w:lang w:eastAsia="es-CO"/>
              </w:rPr>
              <w:t>3</w:t>
            </w:r>
            <w:r w:rsidRPr="0090226D">
              <w:rPr>
                <w:rFonts w:ascii="Arial" w:eastAsia="Times New Roman" w:hAnsi="Arial" w:cs="Arial"/>
                <w:bCs/>
                <w:iCs/>
                <w:color w:val="000000" w:themeColor="text1"/>
                <w:kern w:val="24"/>
                <w:sz w:val="18"/>
                <w:szCs w:val="18"/>
                <w:lang w:eastAsia="es-CO"/>
              </w:rPr>
              <w:t xml:space="preserve"> fases de ejecución del </w:t>
            </w:r>
            <w:r w:rsidR="00607297" w:rsidRPr="0090226D">
              <w:rPr>
                <w:rFonts w:ascii="Arial" w:eastAsia="Times New Roman" w:hAnsi="Arial" w:cs="Arial"/>
                <w:bCs/>
                <w:iCs/>
                <w:color w:val="000000" w:themeColor="text1"/>
                <w:kern w:val="24"/>
                <w:sz w:val="18"/>
                <w:szCs w:val="18"/>
                <w:lang w:eastAsia="es-CO"/>
              </w:rPr>
              <w:t>proyecto software</w:t>
            </w:r>
            <w:r w:rsidRPr="0090226D">
              <w:rPr>
                <w:rFonts w:ascii="Arial" w:eastAsia="Times New Roman" w:hAnsi="Arial" w:cs="Arial"/>
                <w:bCs/>
                <w:iCs/>
                <w:color w:val="000000" w:themeColor="text1"/>
                <w:kern w:val="24"/>
                <w:sz w:val="18"/>
                <w:szCs w:val="18"/>
                <w:lang w:eastAsia="es-CO"/>
              </w:rPr>
              <w:t xml:space="preserve"> inventarios almacén</w:t>
            </w:r>
            <w:r w:rsidR="00804B9D">
              <w:rPr>
                <w:rFonts w:ascii="Arial" w:eastAsia="Times New Roman" w:hAnsi="Arial" w:cs="Arial"/>
                <w:bCs/>
                <w:iCs/>
                <w:color w:val="000000" w:themeColor="text1"/>
                <w:kern w:val="24"/>
                <w:sz w:val="18"/>
                <w:szCs w:val="18"/>
                <w:lang w:eastAsia="es-CO"/>
              </w:rPr>
              <w:t xml:space="preserve"> </w:t>
            </w:r>
            <w:r w:rsidRPr="0090226D">
              <w:rPr>
                <w:rFonts w:ascii="Arial" w:eastAsia="Times New Roman" w:hAnsi="Arial" w:cs="Arial"/>
                <w:bCs/>
                <w:iCs/>
                <w:color w:val="000000" w:themeColor="text1"/>
                <w:kern w:val="24"/>
                <w:sz w:val="18"/>
                <w:szCs w:val="18"/>
                <w:lang w:eastAsia="es-CO"/>
              </w:rPr>
              <w:t>se ha desarrollado las dos primeras</w:t>
            </w:r>
            <w:r w:rsidR="00804B9D">
              <w:rPr>
                <w:rFonts w:ascii="Arial" w:eastAsia="Times New Roman" w:hAnsi="Arial" w:cs="Arial"/>
                <w:bCs/>
                <w:iCs/>
                <w:color w:val="000000" w:themeColor="text1"/>
                <w:kern w:val="24"/>
                <w:sz w:val="18"/>
                <w:szCs w:val="18"/>
                <w:lang w:eastAsia="es-CO"/>
              </w:rPr>
              <w:t xml:space="preserve"> </w:t>
            </w:r>
            <w:r w:rsidRPr="0090226D">
              <w:rPr>
                <w:rFonts w:ascii="Arial" w:eastAsia="Times New Roman" w:hAnsi="Arial" w:cs="Arial"/>
                <w:bCs/>
                <w:iCs/>
                <w:color w:val="000000" w:themeColor="text1"/>
                <w:kern w:val="24"/>
                <w:sz w:val="18"/>
                <w:szCs w:val="18"/>
                <w:lang w:eastAsia="es-CO"/>
              </w:rPr>
              <w:t>con un</w:t>
            </w:r>
            <w:r w:rsidR="00804B9D">
              <w:rPr>
                <w:rFonts w:ascii="Arial" w:eastAsia="Times New Roman" w:hAnsi="Arial" w:cs="Arial"/>
                <w:bCs/>
                <w:iCs/>
                <w:color w:val="000000" w:themeColor="text1"/>
                <w:kern w:val="24"/>
                <w:sz w:val="18"/>
                <w:szCs w:val="18"/>
                <w:lang w:eastAsia="es-CO"/>
              </w:rPr>
              <w:t xml:space="preserve"> </w:t>
            </w:r>
            <w:r w:rsidRPr="0090226D">
              <w:rPr>
                <w:rFonts w:ascii="Arial" w:eastAsia="Times New Roman" w:hAnsi="Arial" w:cs="Arial"/>
                <w:bCs/>
                <w:iCs/>
                <w:color w:val="000000" w:themeColor="text1"/>
                <w:kern w:val="24"/>
                <w:sz w:val="18"/>
                <w:szCs w:val="18"/>
                <w:lang w:eastAsia="es-CO"/>
              </w:rPr>
              <w:t>(</w:t>
            </w:r>
            <w:r>
              <w:rPr>
                <w:rFonts w:ascii="Arial" w:eastAsia="Times New Roman" w:hAnsi="Arial" w:cs="Arial"/>
                <w:bCs/>
                <w:iCs/>
                <w:color w:val="000000" w:themeColor="text1"/>
                <w:kern w:val="24"/>
                <w:sz w:val="18"/>
                <w:szCs w:val="18"/>
                <w:lang w:eastAsia="es-CO"/>
              </w:rPr>
              <w:t>90</w:t>
            </w:r>
            <w:r w:rsidR="008E2124">
              <w:rPr>
                <w:rFonts w:ascii="Arial" w:eastAsia="Times New Roman" w:hAnsi="Arial" w:cs="Arial"/>
                <w:bCs/>
                <w:iCs/>
                <w:color w:val="000000" w:themeColor="text1"/>
                <w:kern w:val="24"/>
                <w:sz w:val="18"/>
                <w:szCs w:val="18"/>
                <w:lang w:eastAsia="es-CO"/>
              </w:rPr>
              <w:t xml:space="preserve"> </w:t>
            </w:r>
            <w:r w:rsidRPr="0090226D">
              <w:rPr>
                <w:rFonts w:ascii="Arial" w:eastAsia="Times New Roman" w:hAnsi="Arial" w:cs="Arial"/>
                <w:bCs/>
                <w:iCs/>
                <w:color w:val="000000" w:themeColor="text1"/>
                <w:kern w:val="24"/>
                <w:sz w:val="18"/>
                <w:szCs w:val="18"/>
                <w:lang w:eastAsia="es-CO"/>
              </w:rPr>
              <w:t>% )</w:t>
            </w:r>
            <w:r w:rsidR="00804B9D">
              <w:rPr>
                <w:rFonts w:ascii="Arial" w:eastAsia="Times New Roman" w:hAnsi="Arial" w:cs="Arial"/>
                <w:bCs/>
                <w:iCs/>
                <w:color w:val="000000" w:themeColor="text1"/>
                <w:kern w:val="24"/>
                <w:sz w:val="18"/>
                <w:szCs w:val="18"/>
                <w:lang w:eastAsia="es-CO"/>
              </w:rPr>
              <w:t xml:space="preserve"> </w:t>
            </w:r>
            <w:r w:rsidRPr="0090226D">
              <w:rPr>
                <w:rFonts w:ascii="Arial" w:eastAsia="Times New Roman" w:hAnsi="Arial" w:cs="Arial"/>
                <w:bCs/>
                <w:iCs/>
                <w:color w:val="000000" w:themeColor="text1"/>
                <w:kern w:val="24"/>
                <w:sz w:val="18"/>
                <w:szCs w:val="18"/>
                <w:lang w:eastAsia="es-CO"/>
              </w:rPr>
              <w:t>:</w:t>
            </w:r>
          </w:p>
          <w:p w:rsidR="008F0AC4" w:rsidRPr="0090226D" w:rsidRDefault="00804B9D" w:rsidP="006B048B">
            <w:pPr>
              <w:numPr>
                <w:ilvl w:val="0"/>
                <w:numId w:val="153"/>
              </w:numPr>
              <w:spacing w:after="0" w:line="240" w:lineRule="auto"/>
              <w:contextualSpacing/>
              <w:textAlignment w:val="center"/>
              <w:rPr>
                <w:rFonts w:ascii="Arial" w:eastAsia="Times New Roman" w:hAnsi="Arial" w:cs="Arial"/>
                <w:sz w:val="18"/>
                <w:szCs w:val="18"/>
                <w:lang w:eastAsia="es-CO"/>
              </w:rPr>
            </w:pPr>
            <w:r>
              <w:rPr>
                <w:rFonts w:ascii="Arial" w:eastAsia="Times New Roman" w:hAnsi="Arial" w:cs="Arial"/>
                <w:bCs/>
                <w:iCs/>
                <w:color w:val="000000" w:themeColor="text1"/>
                <w:kern w:val="24"/>
                <w:sz w:val="18"/>
                <w:szCs w:val="18"/>
                <w:lang w:eastAsia="es-CO"/>
              </w:rPr>
              <w:t xml:space="preserve"> </w:t>
            </w:r>
            <w:r w:rsidR="008F0AC4" w:rsidRPr="0090226D">
              <w:rPr>
                <w:rFonts w:ascii="Arial" w:eastAsia="Times New Roman" w:hAnsi="Arial" w:cs="Arial"/>
                <w:bCs/>
                <w:iCs/>
                <w:color w:val="000000" w:themeColor="text1"/>
                <w:kern w:val="24"/>
                <w:sz w:val="18"/>
                <w:szCs w:val="18"/>
                <w:lang w:eastAsia="es-CO"/>
              </w:rPr>
              <w:t>Alistamiento</w:t>
            </w:r>
          </w:p>
          <w:p w:rsidR="008F0AC4" w:rsidRPr="000A0B75" w:rsidRDefault="008F0AC4" w:rsidP="006B048B">
            <w:pPr>
              <w:numPr>
                <w:ilvl w:val="0"/>
                <w:numId w:val="153"/>
              </w:numPr>
              <w:spacing w:after="0" w:line="240" w:lineRule="auto"/>
              <w:contextualSpacing/>
              <w:textAlignment w:val="center"/>
              <w:rPr>
                <w:rFonts w:ascii="Arial" w:eastAsia="Times New Roman" w:hAnsi="Arial" w:cs="Arial"/>
                <w:sz w:val="18"/>
                <w:szCs w:val="18"/>
                <w:lang w:eastAsia="es-CO"/>
              </w:rPr>
            </w:pPr>
            <w:r w:rsidRPr="0090226D">
              <w:rPr>
                <w:rFonts w:ascii="Arial" w:eastAsia="Times New Roman" w:hAnsi="Arial" w:cs="Arial"/>
                <w:b/>
                <w:bCs/>
                <w:iCs/>
                <w:color w:val="000000" w:themeColor="text1"/>
                <w:kern w:val="24"/>
                <w:sz w:val="18"/>
                <w:szCs w:val="18"/>
                <w:lang w:eastAsia="es-CO"/>
              </w:rPr>
              <w:t xml:space="preserve"> </w:t>
            </w:r>
            <w:r w:rsidRPr="006B048B">
              <w:rPr>
                <w:rFonts w:ascii="Arial" w:eastAsia="Times New Roman" w:hAnsi="Arial" w:cs="Arial"/>
                <w:bCs/>
                <w:iCs/>
                <w:color w:val="000000" w:themeColor="text1"/>
                <w:kern w:val="24"/>
                <w:sz w:val="18"/>
                <w:szCs w:val="18"/>
                <w:lang w:eastAsia="es-CO"/>
              </w:rPr>
              <w:t>Implementación</w:t>
            </w:r>
          </w:p>
          <w:p w:rsidR="008F0AC4" w:rsidRPr="000A0B75" w:rsidRDefault="008F0AC4" w:rsidP="006B048B">
            <w:pPr>
              <w:numPr>
                <w:ilvl w:val="0"/>
                <w:numId w:val="153"/>
              </w:numPr>
              <w:spacing w:after="0" w:line="240" w:lineRule="auto"/>
              <w:contextualSpacing/>
              <w:textAlignment w:val="center"/>
              <w:rPr>
                <w:rFonts w:ascii="Arial" w:eastAsia="Times New Roman" w:hAnsi="Arial" w:cs="Arial"/>
                <w:sz w:val="18"/>
                <w:szCs w:val="18"/>
                <w:lang w:eastAsia="es-CO"/>
              </w:rPr>
            </w:pPr>
            <w:r w:rsidRPr="006B048B">
              <w:rPr>
                <w:rFonts w:ascii="Arial" w:eastAsia="Times New Roman" w:hAnsi="Arial" w:cs="Arial"/>
                <w:iCs/>
                <w:color w:val="000000" w:themeColor="text1"/>
                <w:kern w:val="24"/>
                <w:sz w:val="18"/>
                <w:szCs w:val="18"/>
                <w:lang w:eastAsia="es-CO"/>
              </w:rPr>
              <w:t xml:space="preserve"> pruebas</w:t>
            </w:r>
            <w:r w:rsidRPr="000A0B75">
              <w:rPr>
                <w:rFonts w:ascii="Arial" w:eastAsia="Times New Roman" w:hAnsi="Arial" w:cs="Arial"/>
                <w:iCs/>
                <w:color w:val="000000" w:themeColor="text1"/>
                <w:kern w:val="24"/>
                <w:sz w:val="18"/>
                <w:szCs w:val="18"/>
                <w:lang w:eastAsia="es-CO"/>
              </w:rPr>
              <w:t xml:space="preserve"> </w:t>
            </w:r>
          </w:p>
          <w:p w:rsidR="008F0AC4" w:rsidRPr="0090226D" w:rsidRDefault="008F0AC4" w:rsidP="006B048B">
            <w:pPr>
              <w:numPr>
                <w:ilvl w:val="0"/>
                <w:numId w:val="153"/>
              </w:numPr>
              <w:spacing w:after="0" w:line="240" w:lineRule="auto"/>
              <w:contextualSpacing/>
              <w:textAlignment w:val="center"/>
              <w:rPr>
                <w:rFonts w:ascii="Arial" w:eastAsia="Times New Roman" w:hAnsi="Arial" w:cs="Arial"/>
                <w:sz w:val="18"/>
                <w:szCs w:val="18"/>
                <w:lang w:eastAsia="es-CO"/>
              </w:rPr>
            </w:pPr>
            <w:r w:rsidRPr="0090226D">
              <w:rPr>
                <w:rFonts w:ascii="Arial" w:eastAsia="Times New Roman" w:hAnsi="Arial" w:cs="Arial"/>
                <w:iCs/>
                <w:color w:val="000000" w:themeColor="text1"/>
                <w:kern w:val="24"/>
                <w:sz w:val="18"/>
                <w:szCs w:val="18"/>
                <w:lang w:eastAsia="es-CO"/>
              </w:rPr>
              <w:t>capacitación. Finalización</w:t>
            </w:r>
          </w:p>
        </w:tc>
      </w:tr>
    </w:tbl>
    <w:p w:rsidR="008F0AC4" w:rsidRDefault="008F0AC4" w:rsidP="008F0AC4">
      <w:pPr>
        <w:spacing w:after="0" w:line="240" w:lineRule="auto"/>
        <w:jc w:val="center"/>
        <w:rPr>
          <w:rFonts w:ascii="Arial" w:hAnsi="Arial" w:cs="Arial"/>
          <w:b/>
          <w:color w:val="ED7D31" w:themeColor="accent2"/>
          <w:sz w:val="24"/>
        </w:rPr>
      </w:pPr>
    </w:p>
    <w:p w:rsidR="008F0AC4" w:rsidRDefault="008F0AC4" w:rsidP="006B048B">
      <w:pPr>
        <w:spacing w:after="0" w:line="240" w:lineRule="auto"/>
        <w:rPr>
          <w:rFonts w:ascii="Arial" w:hAnsi="Arial" w:cs="Arial"/>
          <w:b/>
          <w:color w:val="ED7D31" w:themeColor="accent2"/>
          <w:sz w:val="24"/>
        </w:rPr>
      </w:pPr>
    </w:p>
    <w:p w:rsidR="008652C2" w:rsidRPr="006B048B" w:rsidRDefault="00291512" w:rsidP="002C43E2">
      <w:pPr>
        <w:spacing w:after="0" w:line="240" w:lineRule="auto"/>
        <w:rPr>
          <w:rFonts w:ascii="Arial" w:hAnsi="Arial" w:cs="Arial"/>
          <w:b/>
          <w:color w:val="0070C0"/>
          <w:sz w:val="20"/>
          <w:szCs w:val="20"/>
          <w:lang w:val="es-MX"/>
        </w:rPr>
      </w:pPr>
      <w:r w:rsidRPr="006B048B">
        <w:rPr>
          <w:rFonts w:ascii="Arial" w:hAnsi="Arial" w:cs="Arial"/>
          <w:b/>
          <w:color w:val="0070C0"/>
          <w:sz w:val="20"/>
          <w:szCs w:val="20"/>
          <w:lang w:val="es-MX"/>
        </w:rPr>
        <w:t xml:space="preserve">Conclusiones </w:t>
      </w:r>
    </w:p>
    <w:p w:rsidR="008652C2" w:rsidRPr="00530E9D" w:rsidRDefault="008652C2" w:rsidP="002C43E2">
      <w:pPr>
        <w:spacing w:after="0" w:line="240" w:lineRule="auto"/>
        <w:rPr>
          <w:rFonts w:ascii="Arial" w:hAnsi="Arial" w:cs="Arial"/>
          <w:b/>
          <w:sz w:val="24"/>
        </w:rPr>
      </w:pPr>
    </w:p>
    <w:p w:rsidR="00530E9D" w:rsidRPr="006B048B" w:rsidRDefault="008E135B" w:rsidP="00291512">
      <w:pPr>
        <w:spacing w:after="0" w:line="240" w:lineRule="auto"/>
        <w:jc w:val="both"/>
        <w:rPr>
          <w:rFonts w:ascii="Arial" w:hAnsi="Arial" w:cs="Arial"/>
          <w:sz w:val="20"/>
          <w:szCs w:val="20"/>
        </w:rPr>
      </w:pPr>
      <w:r>
        <w:rPr>
          <w:rFonts w:ascii="Arial" w:hAnsi="Arial" w:cs="Arial"/>
          <w:sz w:val="20"/>
          <w:szCs w:val="20"/>
        </w:rPr>
        <w:t>E</w:t>
      </w:r>
      <w:r w:rsidR="00511C4A" w:rsidRPr="006B048B">
        <w:rPr>
          <w:rFonts w:ascii="Arial" w:hAnsi="Arial" w:cs="Arial"/>
          <w:sz w:val="20"/>
          <w:szCs w:val="20"/>
        </w:rPr>
        <w:t xml:space="preserve">l </w:t>
      </w:r>
      <w:r>
        <w:rPr>
          <w:rFonts w:ascii="Arial" w:hAnsi="Arial" w:cs="Arial"/>
          <w:sz w:val="20"/>
          <w:szCs w:val="20"/>
        </w:rPr>
        <w:t>i</w:t>
      </w:r>
      <w:r w:rsidR="00511C4A" w:rsidRPr="006B048B">
        <w:rPr>
          <w:rFonts w:ascii="Arial" w:hAnsi="Arial" w:cs="Arial"/>
          <w:sz w:val="20"/>
          <w:szCs w:val="20"/>
        </w:rPr>
        <w:t xml:space="preserve">nstituto </w:t>
      </w:r>
      <w:r w:rsidR="00530E9D" w:rsidRPr="006B048B">
        <w:rPr>
          <w:rFonts w:ascii="Arial" w:hAnsi="Arial" w:cs="Arial"/>
          <w:sz w:val="20"/>
          <w:szCs w:val="20"/>
        </w:rPr>
        <w:t>presenta una ejecución proyectada del 93</w:t>
      </w:r>
      <w:r>
        <w:rPr>
          <w:rFonts w:ascii="Arial" w:hAnsi="Arial" w:cs="Arial"/>
          <w:sz w:val="20"/>
          <w:szCs w:val="20"/>
        </w:rPr>
        <w:t xml:space="preserve"> </w:t>
      </w:r>
      <w:r w:rsidR="00530E9D" w:rsidRPr="006B048B">
        <w:rPr>
          <w:rFonts w:ascii="Arial" w:hAnsi="Arial" w:cs="Arial"/>
          <w:sz w:val="20"/>
          <w:szCs w:val="20"/>
        </w:rPr>
        <w:t>%, frente a las actividades programadas</w:t>
      </w:r>
      <w:r w:rsidR="004065B9" w:rsidRPr="004065B9">
        <w:rPr>
          <w:rFonts w:ascii="Arial" w:hAnsi="Arial" w:cs="Arial"/>
          <w:sz w:val="20"/>
          <w:szCs w:val="20"/>
        </w:rPr>
        <w:t xml:space="preserve"> </w:t>
      </w:r>
      <w:r w:rsidR="004065B9">
        <w:rPr>
          <w:rFonts w:ascii="Arial" w:hAnsi="Arial" w:cs="Arial"/>
          <w:sz w:val="20"/>
          <w:szCs w:val="20"/>
        </w:rPr>
        <w:t>a 31 de diciembre,</w:t>
      </w:r>
      <w:r w:rsidR="00530E9D" w:rsidRPr="006B048B">
        <w:rPr>
          <w:rFonts w:ascii="Arial" w:hAnsi="Arial" w:cs="Arial"/>
          <w:sz w:val="20"/>
          <w:szCs w:val="20"/>
        </w:rPr>
        <w:t xml:space="preserve"> en el Plan de Acción Anual</w:t>
      </w:r>
      <w:r w:rsidR="004065B9">
        <w:rPr>
          <w:rFonts w:ascii="Arial" w:hAnsi="Arial" w:cs="Arial"/>
          <w:sz w:val="20"/>
          <w:szCs w:val="20"/>
        </w:rPr>
        <w:t xml:space="preserve"> 2019</w:t>
      </w:r>
      <w:r w:rsidR="00530E9D" w:rsidRPr="006B048B">
        <w:rPr>
          <w:rFonts w:ascii="Arial" w:hAnsi="Arial" w:cs="Arial"/>
          <w:sz w:val="20"/>
          <w:szCs w:val="20"/>
        </w:rPr>
        <w:t xml:space="preserve">. </w:t>
      </w:r>
    </w:p>
    <w:p w:rsidR="00511C4A" w:rsidRPr="00FB7E92" w:rsidRDefault="00511C4A" w:rsidP="00291512">
      <w:pPr>
        <w:spacing w:after="0" w:line="240" w:lineRule="auto"/>
        <w:jc w:val="both"/>
        <w:rPr>
          <w:rFonts w:ascii="Arial" w:hAnsi="Arial" w:cs="Arial"/>
          <w:sz w:val="24"/>
          <w:highlight w:val="yellow"/>
        </w:rPr>
      </w:pPr>
    </w:p>
    <w:p w:rsidR="00021C39" w:rsidRPr="006B048B" w:rsidRDefault="00021C39" w:rsidP="00021C39">
      <w:pPr>
        <w:spacing w:after="0" w:line="240" w:lineRule="auto"/>
        <w:jc w:val="both"/>
        <w:rPr>
          <w:rFonts w:ascii="Arial" w:hAnsi="Arial" w:cs="Arial"/>
          <w:sz w:val="24"/>
        </w:rPr>
      </w:pPr>
    </w:p>
    <w:p w:rsidR="00CE273B" w:rsidRPr="00A474F4" w:rsidRDefault="00CE273B" w:rsidP="002C43E2">
      <w:pPr>
        <w:spacing w:after="0" w:line="240" w:lineRule="auto"/>
        <w:rPr>
          <w:rFonts w:ascii="Arial" w:hAnsi="Arial" w:cs="Arial"/>
          <w:b/>
          <w:sz w:val="24"/>
        </w:rPr>
      </w:pPr>
    </w:p>
    <w:p w:rsidR="00CE273B" w:rsidRPr="00A474F4" w:rsidRDefault="00CE273B" w:rsidP="002C43E2">
      <w:pPr>
        <w:spacing w:after="0" w:line="240" w:lineRule="auto"/>
        <w:rPr>
          <w:rFonts w:ascii="Arial" w:hAnsi="Arial" w:cs="Arial"/>
          <w:b/>
          <w:sz w:val="24"/>
        </w:rPr>
      </w:pPr>
    </w:p>
    <w:p w:rsidR="00CE273B" w:rsidRPr="00A474F4" w:rsidRDefault="00CE273B" w:rsidP="002C43E2">
      <w:pPr>
        <w:spacing w:after="0" w:line="240" w:lineRule="auto"/>
        <w:rPr>
          <w:rFonts w:ascii="Arial" w:hAnsi="Arial" w:cs="Arial"/>
          <w:b/>
          <w:sz w:val="24"/>
        </w:rPr>
      </w:pPr>
    </w:p>
    <w:p w:rsidR="00CE273B" w:rsidRPr="00A474F4" w:rsidRDefault="00CE273B" w:rsidP="002C43E2">
      <w:pPr>
        <w:spacing w:after="0" w:line="240" w:lineRule="auto"/>
        <w:rPr>
          <w:rFonts w:ascii="Arial" w:hAnsi="Arial" w:cs="Arial"/>
          <w:b/>
          <w:sz w:val="24"/>
        </w:rPr>
      </w:pPr>
    </w:p>
    <w:sectPr w:rsidR="00CE273B" w:rsidRPr="00A474F4" w:rsidSect="005C1986">
      <w:headerReference w:type="default" r:id="rId29"/>
      <w:pgSz w:w="12240" w:h="15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4594" w:rsidRDefault="00CB4594" w:rsidP="00884967">
      <w:pPr>
        <w:spacing w:after="0" w:line="240" w:lineRule="auto"/>
      </w:pPr>
      <w:r>
        <w:separator/>
      </w:r>
    </w:p>
  </w:endnote>
  <w:endnote w:type="continuationSeparator" w:id="0">
    <w:p w:rsidR="00CB4594" w:rsidRDefault="00CB4594" w:rsidP="00884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UbuntuBold">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Roboto">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4594" w:rsidRDefault="00CB4594" w:rsidP="00884967">
      <w:pPr>
        <w:spacing w:after="0" w:line="240" w:lineRule="auto"/>
      </w:pPr>
      <w:r>
        <w:separator/>
      </w:r>
    </w:p>
  </w:footnote>
  <w:footnote w:type="continuationSeparator" w:id="0">
    <w:p w:rsidR="00CB4594" w:rsidRDefault="00CB4594" w:rsidP="008849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7763919"/>
      <w:docPartObj>
        <w:docPartGallery w:val="Page Numbers (Top of Page)"/>
        <w:docPartUnique/>
      </w:docPartObj>
    </w:sdtPr>
    <w:sdtEndPr/>
    <w:sdtContent>
      <w:p w:rsidR="00C06763" w:rsidRDefault="00C06763">
        <w:pPr>
          <w:pStyle w:val="Encabezado"/>
          <w:jc w:val="right"/>
        </w:pPr>
        <w:r>
          <w:fldChar w:fldCharType="begin"/>
        </w:r>
        <w:r>
          <w:instrText>PAGE   \* MERGEFORMAT</w:instrText>
        </w:r>
        <w:r>
          <w:fldChar w:fldCharType="separate"/>
        </w:r>
        <w:r w:rsidR="005015BA" w:rsidRPr="005015BA">
          <w:rPr>
            <w:noProof/>
            <w:lang w:val="es-ES"/>
          </w:rPr>
          <w:t>2</w:t>
        </w:r>
        <w:r>
          <w:fldChar w:fldCharType="end"/>
        </w:r>
      </w:p>
    </w:sdtContent>
  </w:sdt>
  <w:p w:rsidR="00C06763" w:rsidRDefault="00C0676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22302"/>
    <w:multiLevelType w:val="hybridMultilevel"/>
    <w:tmpl w:val="8722BE50"/>
    <w:lvl w:ilvl="0" w:tplc="D16EF182">
      <w:start w:val="1"/>
      <w:numFmt w:val="bullet"/>
      <w:lvlText w:val="•"/>
      <w:lvlJc w:val="left"/>
      <w:pPr>
        <w:ind w:left="1440" w:hanging="360"/>
      </w:pPr>
      <w:rPr>
        <w:rFonts w:ascii="Arial" w:hAnsi="Arial" w:hint="default"/>
        <w:color w:val="0070C0"/>
        <w:sz w:val="24"/>
        <w:szCs w:val="24"/>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 w15:restartNumberingAfterBreak="0">
    <w:nsid w:val="012E78D6"/>
    <w:multiLevelType w:val="hybridMultilevel"/>
    <w:tmpl w:val="11322AD4"/>
    <w:lvl w:ilvl="0" w:tplc="204ED85A">
      <w:start w:val="1"/>
      <w:numFmt w:val="bullet"/>
      <w:lvlText w:val="•"/>
      <w:lvlJc w:val="left"/>
      <w:pPr>
        <w:ind w:left="720" w:hanging="360"/>
      </w:pPr>
      <w:rPr>
        <w:rFonts w:ascii="Arial" w:hAnsi="Arial" w:hint="default"/>
        <w:color w:val="0070C0"/>
        <w:sz w:val="22"/>
        <w:szCs w:val="22"/>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1E01FE0"/>
    <w:multiLevelType w:val="hybridMultilevel"/>
    <w:tmpl w:val="6E80B93E"/>
    <w:lvl w:ilvl="0" w:tplc="01E2B952">
      <w:start w:val="1"/>
      <w:numFmt w:val="bullet"/>
      <w:lvlText w:val="•"/>
      <w:lvlJc w:val="left"/>
      <w:pPr>
        <w:ind w:left="360" w:hanging="360"/>
      </w:pPr>
      <w:rPr>
        <w:rFonts w:ascii="Arial" w:hAnsi="Arial" w:hint="default"/>
        <w:color w:val="0070C0"/>
        <w:sz w:val="24"/>
        <w:szCs w:val="24"/>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22443DD"/>
    <w:multiLevelType w:val="hybridMultilevel"/>
    <w:tmpl w:val="8AD0AD74"/>
    <w:lvl w:ilvl="0" w:tplc="F3BC2088">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2B2138C"/>
    <w:multiLevelType w:val="hybridMultilevel"/>
    <w:tmpl w:val="233AD8AE"/>
    <w:lvl w:ilvl="0" w:tplc="F3BC2088">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2D84308"/>
    <w:multiLevelType w:val="hybridMultilevel"/>
    <w:tmpl w:val="36920B18"/>
    <w:lvl w:ilvl="0" w:tplc="414A138E">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3435C5A"/>
    <w:multiLevelType w:val="hybridMultilevel"/>
    <w:tmpl w:val="0C206B92"/>
    <w:lvl w:ilvl="0" w:tplc="17DCD6EE">
      <w:start w:val="1"/>
      <w:numFmt w:val="bullet"/>
      <w:lvlText w:val="•"/>
      <w:lvlJc w:val="left"/>
      <w:pPr>
        <w:tabs>
          <w:tab w:val="num" w:pos="720"/>
        </w:tabs>
        <w:ind w:left="720" w:hanging="360"/>
      </w:pPr>
      <w:rPr>
        <w:rFonts w:ascii="Arial" w:hAnsi="Arial" w:hint="default"/>
        <w:color w:val="0070C0"/>
      </w:rPr>
    </w:lvl>
    <w:lvl w:ilvl="1" w:tplc="49E67BA8" w:tentative="1">
      <w:start w:val="1"/>
      <w:numFmt w:val="bullet"/>
      <w:lvlText w:val="•"/>
      <w:lvlJc w:val="left"/>
      <w:pPr>
        <w:tabs>
          <w:tab w:val="num" w:pos="1440"/>
        </w:tabs>
        <w:ind w:left="1440" w:hanging="360"/>
      </w:pPr>
      <w:rPr>
        <w:rFonts w:ascii="Arial" w:hAnsi="Arial" w:hint="default"/>
      </w:rPr>
    </w:lvl>
    <w:lvl w:ilvl="2" w:tplc="4AD4345C" w:tentative="1">
      <w:start w:val="1"/>
      <w:numFmt w:val="bullet"/>
      <w:lvlText w:val="•"/>
      <w:lvlJc w:val="left"/>
      <w:pPr>
        <w:tabs>
          <w:tab w:val="num" w:pos="2160"/>
        </w:tabs>
        <w:ind w:left="2160" w:hanging="360"/>
      </w:pPr>
      <w:rPr>
        <w:rFonts w:ascii="Arial" w:hAnsi="Arial" w:hint="default"/>
      </w:rPr>
    </w:lvl>
    <w:lvl w:ilvl="3" w:tplc="F4F4CD02" w:tentative="1">
      <w:start w:val="1"/>
      <w:numFmt w:val="bullet"/>
      <w:lvlText w:val="•"/>
      <w:lvlJc w:val="left"/>
      <w:pPr>
        <w:tabs>
          <w:tab w:val="num" w:pos="2880"/>
        </w:tabs>
        <w:ind w:left="2880" w:hanging="360"/>
      </w:pPr>
      <w:rPr>
        <w:rFonts w:ascii="Arial" w:hAnsi="Arial" w:hint="default"/>
      </w:rPr>
    </w:lvl>
    <w:lvl w:ilvl="4" w:tplc="752A6734" w:tentative="1">
      <w:start w:val="1"/>
      <w:numFmt w:val="bullet"/>
      <w:lvlText w:val="•"/>
      <w:lvlJc w:val="left"/>
      <w:pPr>
        <w:tabs>
          <w:tab w:val="num" w:pos="3600"/>
        </w:tabs>
        <w:ind w:left="3600" w:hanging="360"/>
      </w:pPr>
      <w:rPr>
        <w:rFonts w:ascii="Arial" w:hAnsi="Arial" w:hint="default"/>
      </w:rPr>
    </w:lvl>
    <w:lvl w:ilvl="5" w:tplc="8B860D5E" w:tentative="1">
      <w:start w:val="1"/>
      <w:numFmt w:val="bullet"/>
      <w:lvlText w:val="•"/>
      <w:lvlJc w:val="left"/>
      <w:pPr>
        <w:tabs>
          <w:tab w:val="num" w:pos="4320"/>
        </w:tabs>
        <w:ind w:left="4320" w:hanging="360"/>
      </w:pPr>
      <w:rPr>
        <w:rFonts w:ascii="Arial" w:hAnsi="Arial" w:hint="default"/>
      </w:rPr>
    </w:lvl>
    <w:lvl w:ilvl="6" w:tplc="168A09A0" w:tentative="1">
      <w:start w:val="1"/>
      <w:numFmt w:val="bullet"/>
      <w:lvlText w:val="•"/>
      <w:lvlJc w:val="left"/>
      <w:pPr>
        <w:tabs>
          <w:tab w:val="num" w:pos="5040"/>
        </w:tabs>
        <w:ind w:left="5040" w:hanging="360"/>
      </w:pPr>
      <w:rPr>
        <w:rFonts w:ascii="Arial" w:hAnsi="Arial" w:hint="default"/>
      </w:rPr>
    </w:lvl>
    <w:lvl w:ilvl="7" w:tplc="7CD43506" w:tentative="1">
      <w:start w:val="1"/>
      <w:numFmt w:val="bullet"/>
      <w:lvlText w:val="•"/>
      <w:lvlJc w:val="left"/>
      <w:pPr>
        <w:tabs>
          <w:tab w:val="num" w:pos="5760"/>
        </w:tabs>
        <w:ind w:left="5760" w:hanging="360"/>
      </w:pPr>
      <w:rPr>
        <w:rFonts w:ascii="Arial" w:hAnsi="Arial" w:hint="default"/>
      </w:rPr>
    </w:lvl>
    <w:lvl w:ilvl="8" w:tplc="A522AC9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3923159"/>
    <w:multiLevelType w:val="hybridMultilevel"/>
    <w:tmpl w:val="A6327AC2"/>
    <w:lvl w:ilvl="0" w:tplc="E24E7B10">
      <w:start w:val="1"/>
      <w:numFmt w:val="bullet"/>
      <w:lvlText w:val="•"/>
      <w:lvlJc w:val="left"/>
      <w:pPr>
        <w:tabs>
          <w:tab w:val="num" w:pos="720"/>
        </w:tabs>
        <w:ind w:left="720" w:hanging="360"/>
      </w:pPr>
      <w:rPr>
        <w:rFonts w:ascii="Arial" w:hAnsi="Arial" w:hint="default"/>
        <w:color w:val="0070C0"/>
        <w:sz w:val="24"/>
        <w:szCs w:val="24"/>
      </w:rPr>
    </w:lvl>
    <w:lvl w:ilvl="1" w:tplc="B60EAEEA">
      <w:start w:val="1"/>
      <w:numFmt w:val="bullet"/>
      <w:lvlText w:val="•"/>
      <w:lvlJc w:val="left"/>
      <w:pPr>
        <w:tabs>
          <w:tab w:val="num" w:pos="1440"/>
        </w:tabs>
        <w:ind w:left="1440" w:hanging="360"/>
      </w:pPr>
      <w:rPr>
        <w:rFonts w:ascii="Arial" w:hAnsi="Arial" w:hint="default"/>
      </w:rPr>
    </w:lvl>
    <w:lvl w:ilvl="2" w:tplc="F75AE5CC">
      <w:start w:val="1"/>
      <w:numFmt w:val="bullet"/>
      <w:lvlText w:val="•"/>
      <w:lvlJc w:val="left"/>
      <w:pPr>
        <w:tabs>
          <w:tab w:val="num" w:pos="2160"/>
        </w:tabs>
        <w:ind w:left="2160" w:hanging="360"/>
      </w:pPr>
      <w:rPr>
        <w:rFonts w:ascii="Arial" w:hAnsi="Arial" w:hint="default"/>
      </w:rPr>
    </w:lvl>
    <w:lvl w:ilvl="3" w:tplc="63D0B2F4" w:tentative="1">
      <w:start w:val="1"/>
      <w:numFmt w:val="bullet"/>
      <w:lvlText w:val="•"/>
      <w:lvlJc w:val="left"/>
      <w:pPr>
        <w:tabs>
          <w:tab w:val="num" w:pos="2880"/>
        </w:tabs>
        <w:ind w:left="2880" w:hanging="360"/>
      </w:pPr>
      <w:rPr>
        <w:rFonts w:ascii="Arial" w:hAnsi="Arial" w:hint="default"/>
      </w:rPr>
    </w:lvl>
    <w:lvl w:ilvl="4" w:tplc="C71C2D68" w:tentative="1">
      <w:start w:val="1"/>
      <w:numFmt w:val="bullet"/>
      <w:lvlText w:val="•"/>
      <w:lvlJc w:val="left"/>
      <w:pPr>
        <w:tabs>
          <w:tab w:val="num" w:pos="3600"/>
        </w:tabs>
        <w:ind w:left="3600" w:hanging="360"/>
      </w:pPr>
      <w:rPr>
        <w:rFonts w:ascii="Arial" w:hAnsi="Arial" w:hint="default"/>
      </w:rPr>
    </w:lvl>
    <w:lvl w:ilvl="5" w:tplc="6706B864" w:tentative="1">
      <w:start w:val="1"/>
      <w:numFmt w:val="bullet"/>
      <w:lvlText w:val="•"/>
      <w:lvlJc w:val="left"/>
      <w:pPr>
        <w:tabs>
          <w:tab w:val="num" w:pos="4320"/>
        </w:tabs>
        <w:ind w:left="4320" w:hanging="360"/>
      </w:pPr>
      <w:rPr>
        <w:rFonts w:ascii="Arial" w:hAnsi="Arial" w:hint="default"/>
      </w:rPr>
    </w:lvl>
    <w:lvl w:ilvl="6" w:tplc="4C26E5EE" w:tentative="1">
      <w:start w:val="1"/>
      <w:numFmt w:val="bullet"/>
      <w:lvlText w:val="•"/>
      <w:lvlJc w:val="left"/>
      <w:pPr>
        <w:tabs>
          <w:tab w:val="num" w:pos="5040"/>
        </w:tabs>
        <w:ind w:left="5040" w:hanging="360"/>
      </w:pPr>
      <w:rPr>
        <w:rFonts w:ascii="Arial" w:hAnsi="Arial" w:hint="default"/>
      </w:rPr>
    </w:lvl>
    <w:lvl w:ilvl="7" w:tplc="94C0141E" w:tentative="1">
      <w:start w:val="1"/>
      <w:numFmt w:val="bullet"/>
      <w:lvlText w:val="•"/>
      <w:lvlJc w:val="left"/>
      <w:pPr>
        <w:tabs>
          <w:tab w:val="num" w:pos="5760"/>
        </w:tabs>
        <w:ind w:left="5760" w:hanging="360"/>
      </w:pPr>
      <w:rPr>
        <w:rFonts w:ascii="Arial" w:hAnsi="Arial" w:hint="default"/>
      </w:rPr>
    </w:lvl>
    <w:lvl w:ilvl="8" w:tplc="404E46E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3DE14E2"/>
    <w:multiLevelType w:val="hybridMultilevel"/>
    <w:tmpl w:val="D75A3974"/>
    <w:lvl w:ilvl="0" w:tplc="6BDEB418">
      <w:start w:val="1"/>
      <w:numFmt w:val="bullet"/>
      <w:lvlText w:val="•"/>
      <w:lvlJc w:val="left"/>
      <w:pPr>
        <w:ind w:left="720" w:hanging="360"/>
      </w:pPr>
      <w:rPr>
        <w:rFonts w:ascii="Arial" w:hAnsi="Arial" w:hint="default"/>
        <w:color w:val="0070C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5217310"/>
    <w:multiLevelType w:val="hybridMultilevel"/>
    <w:tmpl w:val="84D8CB2E"/>
    <w:lvl w:ilvl="0" w:tplc="502886F4">
      <w:start w:val="1"/>
      <w:numFmt w:val="bullet"/>
      <w:lvlText w:val=""/>
      <w:lvlJc w:val="left"/>
      <w:pPr>
        <w:ind w:left="720" w:hanging="360"/>
      </w:pPr>
      <w:rPr>
        <w:rFonts w:ascii="Symbol" w:hAnsi="Symbol"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6372589"/>
    <w:multiLevelType w:val="hybridMultilevel"/>
    <w:tmpl w:val="498E23E4"/>
    <w:lvl w:ilvl="0" w:tplc="080A0001">
      <w:start w:val="1"/>
      <w:numFmt w:val="bullet"/>
      <w:lvlText w:val=""/>
      <w:lvlJc w:val="left"/>
      <w:pPr>
        <w:ind w:left="720" w:hanging="360"/>
      </w:pPr>
      <w:rPr>
        <w:rFonts w:ascii="Symbol" w:hAnsi="Symbol" w:hint="default"/>
      </w:rPr>
    </w:lvl>
    <w:lvl w:ilvl="1" w:tplc="372AC3B4">
      <w:start w:val="1"/>
      <w:numFmt w:val="bullet"/>
      <w:lvlText w:val=""/>
      <w:lvlJc w:val="left"/>
      <w:pPr>
        <w:ind w:left="1440" w:hanging="360"/>
      </w:pPr>
      <w:rPr>
        <w:rFonts w:ascii="Symbol" w:hAnsi="Symbol" w:hint="default"/>
        <w:b w:val="0"/>
        <w:color w:val="0070C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68E38AE"/>
    <w:multiLevelType w:val="hybridMultilevel"/>
    <w:tmpl w:val="69E84C32"/>
    <w:lvl w:ilvl="0" w:tplc="D16EF182">
      <w:start w:val="1"/>
      <w:numFmt w:val="bullet"/>
      <w:lvlText w:val="•"/>
      <w:lvlJc w:val="left"/>
      <w:pPr>
        <w:ind w:left="1080" w:hanging="360"/>
      </w:pPr>
      <w:rPr>
        <w:rFonts w:ascii="Arial" w:hAnsi="Arial" w:hint="default"/>
        <w:color w:val="0070C0"/>
        <w:sz w:val="24"/>
        <w:szCs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07514FC4"/>
    <w:multiLevelType w:val="hybridMultilevel"/>
    <w:tmpl w:val="5F00E220"/>
    <w:lvl w:ilvl="0" w:tplc="AA6A36CA">
      <w:start w:val="1"/>
      <w:numFmt w:val="bullet"/>
      <w:lvlText w:val=""/>
      <w:lvlJc w:val="left"/>
      <w:pPr>
        <w:ind w:left="360" w:hanging="360"/>
      </w:pPr>
      <w:rPr>
        <w:rFonts w:ascii="Symbol" w:hAnsi="Symbol" w:hint="default"/>
        <w:color w:val="0070C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0795050D"/>
    <w:multiLevelType w:val="hybridMultilevel"/>
    <w:tmpl w:val="8C786746"/>
    <w:lvl w:ilvl="0" w:tplc="871CACA6">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7FA3C27"/>
    <w:multiLevelType w:val="hybridMultilevel"/>
    <w:tmpl w:val="E71A6582"/>
    <w:lvl w:ilvl="0" w:tplc="94DAF82C">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15:restartNumberingAfterBreak="0">
    <w:nsid w:val="09A83655"/>
    <w:multiLevelType w:val="hybridMultilevel"/>
    <w:tmpl w:val="0D6E85B0"/>
    <w:lvl w:ilvl="0" w:tplc="F3BC2088">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09FE11B5"/>
    <w:multiLevelType w:val="hybridMultilevel"/>
    <w:tmpl w:val="5C9AFC76"/>
    <w:lvl w:ilvl="0" w:tplc="94DAF82C">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0AE94EB6"/>
    <w:multiLevelType w:val="hybridMultilevel"/>
    <w:tmpl w:val="9F4A84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0B795E51"/>
    <w:multiLevelType w:val="hybridMultilevel"/>
    <w:tmpl w:val="43545132"/>
    <w:lvl w:ilvl="0" w:tplc="4A40DE14">
      <w:start w:val="1"/>
      <w:numFmt w:val="bullet"/>
      <w:lvlText w:val="•"/>
      <w:lvlJc w:val="left"/>
      <w:pPr>
        <w:ind w:left="720" w:hanging="360"/>
      </w:pPr>
      <w:rPr>
        <w:rFonts w:ascii="Arial" w:hAnsi="Arial" w:hint="default"/>
        <w:color w:val="0070C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0BB14384"/>
    <w:multiLevelType w:val="hybridMultilevel"/>
    <w:tmpl w:val="59882B42"/>
    <w:lvl w:ilvl="0" w:tplc="FA7ABF72">
      <w:start w:val="1"/>
      <w:numFmt w:val="bullet"/>
      <w:lvlText w:val="•"/>
      <w:lvlJc w:val="left"/>
      <w:pPr>
        <w:tabs>
          <w:tab w:val="num" w:pos="720"/>
        </w:tabs>
        <w:ind w:left="720" w:hanging="360"/>
      </w:pPr>
      <w:rPr>
        <w:rFonts w:ascii="Arial" w:hAnsi="Arial" w:hint="default"/>
        <w:color w:val="0070C0"/>
      </w:rPr>
    </w:lvl>
    <w:lvl w:ilvl="1" w:tplc="E0C0B812" w:tentative="1">
      <w:start w:val="1"/>
      <w:numFmt w:val="bullet"/>
      <w:lvlText w:val="•"/>
      <w:lvlJc w:val="left"/>
      <w:pPr>
        <w:tabs>
          <w:tab w:val="num" w:pos="1440"/>
        </w:tabs>
        <w:ind w:left="1440" w:hanging="360"/>
      </w:pPr>
      <w:rPr>
        <w:rFonts w:ascii="Arial" w:hAnsi="Arial" w:hint="default"/>
      </w:rPr>
    </w:lvl>
    <w:lvl w:ilvl="2" w:tplc="1ACEB200" w:tentative="1">
      <w:start w:val="1"/>
      <w:numFmt w:val="bullet"/>
      <w:lvlText w:val="•"/>
      <w:lvlJc w:val="left"/>
      <w:pPr>
        <w:tabs>
          <w:tab w:val="num" w:pos="2160"/>
        </w:tabs>
        <w:ind w:left="2160" w:hanging="360"/>
      </w:pPr>
      <w:rPr>
        <w:rFonts w:ascii="Arial" w:hAnsi="Arial" w:hint="default"/>
      </w:rPr>
    </w:lvl>
    <w:lvl w:ilvl="3" w:tplc="4DF885B2" w:tentative="1">
      <w:start w:val="1"/>
      <w:numFmt w:val="bullet"/>
      <w:lvlText w:val="•"/>
      <w:lvlJc w:val="left"/>
      <w:pPr>
        <w:tabs>
          <w:tab w:val="num" w:pos="2880"/>
        </w:tabs>
        <w:ind w:left="2880" w:hanging="360"/>
      </w:pPr>
      <w:rPr>
        <w:rFonts w:ascii="Arial" w:hAnsi="Arial" w:hint="default"/>
      </w:rPr>
    </w:lvl>
    <w:lvl w:ilvl="4" w:tplc="8F0668B2" w:tentative="1">
      <w:start w:val="1"/>
      <w:numFmt w:val="bullet"/>
      <w:lvlText w:val="•"/>
      <w:lvlJc w:val="left"/>
      <w:pPr>
        <w:tabs>
          <w:tab w:val="num" w:pos="3600"/>
        </w:tabs>
        <w:ind w:left="3600" w:hanging="360"/>
      </w:pPr>
      <w:rPr>
        <w:rFonts w:ascii="Arial" w:hAnsi="Arial" w:hint="default"/>
      </w:rPr>
    </w:lvl>
    <w:lvl w:ilvl="5" w:tplc="0AACA37E" w:tentative="1">
      <w:start w:val="1"/>
      <w:numFmt w:val="bullet"/>
      <w:lvlText w:val="•"/>
      <w:lvlJc w:val="left"/>
      <w:pPr>
        <w:tabs>
          <w:tab w:val="num" w:pos="4320"/>
        </w:tabs>
        <w:ind w:left="4320" w:hanging="360"/>
      </w:pPr>
      <w:rPr>
        <w:rFonts w:ascii="Arial" w:hAnsi="Arial" w:hint="default"/>
      </w:rPr>
    </w:lvl>
    <w:lvl w:ilvl="6" w:tplc="9684EB60" w:tentative="1">
      <w:start w:val="1"/>
      <w:numFmt w:val="bullet"/>
      <w:lvlText w:val="•"/>
      <w:lvlJc w:val="left"/>
      <w:pPr>
        <w:tabs>
          <w:tab w:val="num" w:pos="5040"/>
        </w:tabs>
        <w:ind w:left="5040" w:hanging="360"/>
      </w:pPr>
      <w:rPr>
        <w:rFonts w:ascii="Arial" w:hAnsi="Arial" w:hint="default"/>
      </w:rPr>
    </w:lvl>
    <w:lvl w:ilvl="7" w:tplc="56741BB0" w:tentative="1">
      <w:start w:val="1"/>
      <w:numFmt w:val="bullet"/>
      <w:lvlText w:val="•"/>
      <w:lvlJc w:val="left"/>
      <w:pPr>
        <w:tabs>
          <w:tab w:val="num" w:pos="5760"/>
        </w:tabs>
        <w:ind w:left="5760" w:hanging="360"/>
      </w:pPr>
      <w:rPr>
        <w:rFonts w:ascii="Arial" w:hAnsi="Arial" w:hint="default"/>
      </w:rPr>
    </w:lvl>
    <w:lvl w:ilvl="8" w:tplc="A570661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0BCE1D83"/>
    <w:multiLevelType w:val="hybridMultilevel"/>
    <w:tmpl w:val="DDF47514"/>
    <w:lvl w:ilvl="0" w:tplc="F3BC2088">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0C693D4F"/>
    <w:multiLevelType w:val="hybridMultilevel"/>
    <w:tmpl w:val="6420BEFC"/>
    <w:lvl w:ilvl="0" w:tplc="45CE4870">
      <w:start w:val="1"/>
      <w:numFmt w:val="bullet"/>
      <w:lvlText w:val=""/>
      <w:lvlJc w:val="left"/>
      <w:pPr>
        <w:ind w:left="720" w:hanging="360"/>
      </w:pPr>
      <w:rPr>
        <w:rFonts w:ascii="Symbol" w:hAnsi="Symbol" w:hint="default"/>
        <w:color w:val="0070C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0D6F138E"/>
    <w:multiLevelType w:val="hybridMultilevel"/>
    <w:tmpl w:val="AFFC0BC2"/>
    <w:lvl w:ilvl="0" w:tplc="204ED85A">
      <w:start w:val="1"/>
      <w:numFmt w:val="bullet"/>
      <w:lvlText w:val="•"/>
      <w:lvlJc w:val="left"/>
      <w:pPr>
        <w:ind w:left="360" w:hanging="360"/>
      </w:pPr>
      <w:rPr>
        <w:rFonts w:ascii="Arial" w:hAnsi="Arial" w:hint="default"/>
        <w:color w:val="0070C0"/>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0D9A71B8"/>
    <w:multiLevelType w:val="hybridMultilevel"/>
    <w:tmpl w:val="E7D80E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ED40B9D"/>
    <w:multiLevelType w:val="hybridMultilevel"/>
    <w:tmpl w:val="C47089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F456BE2"/>
    <w:multiLevelType w:val="hybridMultilevel"/>
    <w:tmpl w:val="28D85DF4"/>
    <w:lvl w:ilvl="0" w:tplc="70922E06">
      <w:start w:val="1"/>
      <w:numFmt w:val="bullet"/>
      <w:lvlText w:val="•"/>
      <w:lvlJc w:val="left"/>
      <w:pPr>
        <w:ind w:left="720" w:hanging="360"/>
      </w:pPr>
      <w:rPr>
        <w:rFonts w:ascii="Arial" w:hAnsi="Arial" w:hint="default"/>
        <w:color w:val="0070C0"/>
      </w:rPr>
    </w:lvl>
    <w:lvl w:ilvl="1" w:tplc="B60EAEEA">
      <w:start w:val="1"/>
      <w:numFmt w:val="bullet"/>
      <w:lvlText w:val="•"/>
      <w:lvlJc w:val="left"/>
      <w:pPr>
        <w:ind w:left="1440" w:hanging="360"/>
      </w:pPr>
      <w:rPr>
        <w:rFonts w:ascii="Arial" w:hAnsi="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0F822387"/>
    <w:multiLevelType w:val="hybridMultilevel"/>
    <w:tmpl w:val="2EEEB842"/>
    <w:lvl w:ilvl="0" w:tplc="3B905590">
      <w:start w:val="1"/>
      <w:numFmt w:val="bullet"/>
      <w:lvlText w:val="•"/>
      <w:lvlJc w:val="left"/>
      <w:pPr>
        <w:ind w:left="720" w:hanging="360"/>
      </w:pPr>
      <w:rPr>
        <w:rFonts w:ascii="Arial" w:hAnsi="Arial" w:hint="default"/>
        <w:color w:val="0070C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1035011B"/>
    <w:multiLevelType w:val="hybridMultilevel"/>
    <w:tmpl w:val="431026C6"/>
    <w:lvl w:ilvl="0" w:tplc="F3BC2088">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0FD6971"/>
    <w:multiLevelType w:val="hybridMultilevel"/>
    <w:tmpl w:val="E7C4E02E"/>
    <w:lvl w:ilvl="0" w:tplc="871CACA6">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11B86A94"/>
    <w:multiLevelType w:val="hybridMultilevel"/>
    <w:tmpl w:val="F7B8F9B4"/>
    <w:lvl w:ilvl="0" w:tplc="D16EF182">
      <w:start w:val="1"/>
      <w:numFmt w:val="bullet"/>
      <w:lvlText w:val="•"/>
      <w:lvlJc w:val="left"/>
      <w:pPr>
        <w:tabs>
          <w:tab w:val="num" w:pos="360"/>
        </w:tabs>
        <w:ind w:left="360" w:hanging="360"/>
      </w:pPr>
      <w:rPr>
        <w:rFonts w:ascii="Arial" w:hAnsi="Arial" w:hint="default"/>
        <w:color w:val="0070C0"/>
        <w:sz w:val="24"/>
        <w:szCs w:val="24"/>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12964222"/>
    <w:multiLevelType w:val="hybridMultilevel"/>
    <w:tmpl w:val="366E658E"/>
    <w:lvl w:ilvl="0" w:tplc="6ABC181A">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12BF5E45"/>
    <w:multiLevelType w:val="hybridMultilevel"/>
    <w:tmpl w:val="7C66B358"/>
    <w:lvl w:ilvl="0" w:tplc="EBA47BF4">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12E878D9"/>
    <w:multiLevelType w:val="hybridMultilevel"/>
    <w:tmpl w:val="BF861A5A"/>
    <w:lvl w:ilvl="0" w:tplc="405C7FA4">
      <w:start w:val="1"/>
      <w:numFmt w:val="bullet"/>
      <w:lvlText w:val=""/>
      <w:lvlJc w:val="left"/>
      <w:pPr>
        <w:tabs>
          <w:tab w:val="num" w:pos="720"/>
        </w:tabs>
        <w:ind w:left="720" w:hanging="360"/>
      </w:pPr>
      <w:rPr>
        <w:rFonts w:ascii="Wingdings" w:hAnsi="Wingdings" w:hint="default"/>
      </w:rPr>
    </w:lvl>
    <w:lvl w:ilvl="1" w:tplc="5E869B9C" w:tentative="1">
      <w:start w:val="1"/>
      <w:numFmt w:val="bullet"/>
      <w:lvlText w:val=""/>
      <w:lvlJc w:val="left"/>
      <w:pPr>
        <w:tabs>
          <w:tab w:val="num" w:pos="1440"/>
        </w:tabs>
        <w:ind w:left="1440" w:hanging="360"/>
      </w:pPr>
      <w:rPr>
        <w:rFonts w:ascii="Wingdings" w:hAnsi="Wingdings" w:hint="default"/>
      </w:rPr>
    </w:lvl>
    <w:lvl w:ilvl="2" w:tplc="24BA664C" w:tentative="1">
      <w:start w:val="1"/>
      <w:numFmt w:val="bullet"/>
      <w:lvlText w:val=""/>
      <w:lvlJc w:val="left"/>
      <w:pPr>
        <w:tabs>
          <w:tab w:val="num" w:pos="2160"/>
        </w:tabs>
        <w:ind w:left="2160" w:hanging="360"/>
      </w:pPr>
      <w:rPr>
        <w:rFonts w:ascii="Wingdings" w:hAnsi="Wingdings" w:hint="default"/>
      </w:rPr>
    </w:lvl>
    <w:lvl w:ilvl="3" w:tplc="0BBA58E4" w:tentative="1">
      <w:start w:val="1"/>
      <w:numFmt w:val="bullet"/>
      <w:lvlText w:val=""/>
      <w:lvlJc w:val="left"/>
      <w:pPr>
        <w:tabs>
          <w:tab w:val="num" w:pos="2880"/>
        </w:tabs>
        <w:ind w:left="2880" w:hanging="360"/>
      </w:pPr>
      <w:rPr>
        <w:rFonts w:ascii="Wingdings" w:hAnsi="Wingdings" w:hint="default"/>
      </w:rPr>
    </w:lvl>
    <w:lvl w:ilvl="4" w:tplc="93522C90" w:tentative="1">
      <w:start w:val="1"/>
      <w:numFmt w:val="bullet"/>
      <w:lvlText w:val=""/>
      <w:lvlJc w:val="left"/>
      <w:pPr>
        <w:tabs>
          <w:tab w:val="num" w:pos="3600"/>
        </w:tabs>
        <w:ind w:left="3600" w:hanging="360"/>
      </w:pPr>
      <w:rPr>
        <w:rFonts w:ascii="Wingdings" w:hAnsi="Wingdings" w:hint="default"/>
      </w:rPr>
    </w:lvl>
    <w:lvl w:ilvl="5" w:tplc="F304AADC" w:tentative="1">
      <w:start w:val="1"/>
      <w:numFmt w:val="bullet"/>
      <w:lvlText w:val=""/>
      <w:lvlJc w:val="left"/>
      <w:pPr>
        <w:tabs>
          <w:tab w:val="num" w:pos="4320"/>
        </w:tabs>
        <w:ind w:left="4320" w:hanging="360"/>
      </w:pPr>
      <w:rPr>
        <w:rFonts w:ascii="Wingdings" w:hAnsi="Wingdings" w:hint="default"/>
      </w:rPr>
    </w:lvl>
    <w:lvl w:ilvl="6" w:tplc="3878CFD6" w:tentative="1">
      <w:start w:val="1"/>
      <w:numFmt w:val="bullet"/>
      <w:lvlText w:val=""/>
      <w:lvlJc w:val="left"/>
      <w:pPr>
        <w:tabs>
          <w:tab w:val="num" w:pos="5040"/>
        </w:tabs>
        <w:ind w:left="5040" w:hanging="360"/>
      </w:pPr>
      <w:rPr>
        <w:rFonts w:ascii="Wingdings" w:hAnsi="Wingdings" w:hint="default"/>
      </w:rPr>
    </w:lvl>
    <w:lvl w:ilvl="7" w:tplc="BE6023E6" w:tentative="1">
      <w:start w:val="1"/>
      <w:numFmt w:val="bullet"/>
      <w:lvlText w:val=""/>
      <w:lvlJc w:val="left"/>
      <w:pPr>
        <w:tabs>
          <w:tab w:val="num" w:pos="5760"/>
        </w:tabs>
        <w:ind w:left="5760" w:hanging="360"/>
      </w:pPr>
      <w:rPr>
        <w:rFonts w:ascii="Wingdings" w:hAnsi="Wingdings" w:hint="default"/>
      </w:rPr>
    </w:lvl>
    <w:lvl w:ilvl="8" w:tplc="A754E34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3A27404"/>
    <w:multiLevelType w:val="hybridMultilevel"/>
    <w:tmpl w:val="BF3AAF58"/>
    <w:lvl w:ilvl="0" w:tplc="6C78C2B2">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14151BF2"/>
    <w:multiLevelType w:val="hybridMultilevel"/>
    <w:tmpl w:val="8182F288"/>
    <w:lvl w:ilvl="0" w:tplc="04CE8C42">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14372983"/>
    <w:multiLevelType w:val="hybridMultilevel"/>
    <w:tmpl w:val="A6967754"/>
    <w:lvl w:ilvl="0" w:tplc="B9CECB80">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149D1206"/>
    <w:multiLevelType w:val="hybridMultilevel"/>
    <w:tmpl w:val="2BA6E3AC"/>
    <w:lvl w:ilvl="0" w:tplc="B9CECB80">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157D184F"/>
    <w:multiLevelType w:val="hybridMultilevel"/>
    <w:tmpl w:val="918080B8"/>
    <w:lvl w:ilvl="0" w:tplc="89D638DE">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15EC2360"/>
    <w:multiLevelType w:val="hybridMultilevel"/>
    <w:tmpl w:val="B5341FE8"/>
    <w:lvl w:ilvl="0" w:tplc="90EC5172">
      <w:start w:val="1"/>
      <w:numFmt w:val="bullet"/>
      <w:lvlText w:val="•"/>
      <w:lvlJc w:val="left"/>
      <w:pPr>
        <w:tabs>
          <w:tab w:val="num" w:pos="-66"/>
        </w:tabs>
        <w:ind w:left="-66" w:hanging="360"/>
      </w:pPr>
      <w:rPr>
        <w:rFonts w:ascii="Arial" w:hAnsi="Arial" w:hint="default"/>
        <w:color w:val="0070C0"/>
        <w:sz w:val="24"/>
        <w:szCs w:val="24"/>
        <w:lang w:val="es-CO"/>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39" w15:restartNumberingAfterBreak="0">
    <w:nsid w:val="16271919"/>
    <w:multiLevelType w:val="hybridMultilevel"/>
    <w:tmpl w:val="23165FB8"/>
    <w:lvl w:ilvl="0" w:tplc="DA3AA210">
      <w:start w:val="1"/>
      <w:numFmt w:val="bullet"/>
      <w:lvlText w:val="•"/>
      <w:lvlJc w:val="left"/>
      <w:pPr>
        <w:ind w:left="720" w:hanging="360"/>
      </w:pPr>
      <w:rPr>
        <w:rFonts w:ascii="Arial" w:hAnsi="Aria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163950C2"/>
    <w:multiLevelType w:val="hybridMultilevel"/>
    <w:tmpl w:val="0B1CAA2E"/>
    <w:lvl w:ilvl="0" w:tplc="56207FC6">
      <w:start w:val="1"/>
      <w:numFmt w:val="bullet"/>
      <w:lvlText w:val=""/>
      <w:lvlJc w:val="left"/>
      <w:pPr>
        <w:ind w:left="1428" w:hanging="360"/>
      </w:pPr>
      <w:rPr>
        <w:rFonts w:ascii="Symbol" w:hAnsi="Symbol" w:hint="default"/>
        <w:color w:val="0070C0"/>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1" w15:restartNumberingAfterBreak="0">
    <w:nsid w:val="170C4EEE"/>
    <w:multiLevelType w:val="hybridMultilevel"/>
    <w:tmpl w:val="0666CBF6"/>
    <w:lvl w:ilvl="0" w:tplc="BBE6F644">
      <w:start w:val="1"/>
      <w:numFmt w:val="bullet"/>
      <w:lvlText w:val=""/>
      <w:lvlJc w:val="left"/>
      <w:pPr>
        <w:ind w:left="720" w:hanging="360"/>
      </w:pPr>
      <w:rPr>
        <w:rFonts w:ascii="Symbol" w:hAnsi="Symbol" w:hint="default"/>
        <w:color w:val="0070C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17CE7DC2"/>
    <w:multiLevelType w:val="hybridMultilevel"/>
    <w:tmpl w:val="D00038AA"/>
    <w:lvl w:ilvl="0" w:tplc="1D94F6C0">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18384A86"/>
    <w:multiLevelType w:val="hybridMultilevel"/>
    <w:tmpl w:val="77B86662"/>
    <w:lvl w:ilvl="0" w:tplc="15BAEAF2">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19254CB5"/>
    <w:multiLevelType w:val="hybridMultilevel"/>
    <w:tmpl w:val="04AC7F62"/>
    <w:lvl w:ilvl="0" w:tplc="204ED85A">
      <w:start w:val="1"/>
      <w:numFmt w:val="bullet"/>
      <w:lvlText w:val="•"/>
      <w:lvlJc w:val="left"/>
      <w:pPr>
        <w:ind w:left="360" w:hanging="360"/>
      </w:pPr>
      <w:rPr>
        <w:rFonts w:ascii="Arial" w:hAnsi="Arial" w:hint="default"/>
        <w:b w:val="0"/>
        <w:color w:val="0070C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198F4719"/>
    <w:multiLevelType w:val="hybridMultilevel"/>
    <w:tmpl w:val="C1A8FC7A"/>
    <w:lvl w:ilvl="0" w:tplc="917CB24C">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1A32245B"/>
    <w:multiLevelType w:val="hybridMultilevel"/>
    <w:tmpl w:val="E4067A1C"/>
    <w:lvl w:ilvl="0" w:tplc="3404010E">
      <w:start w:val="1"/>
      <w:numFmt w:val="bullet"/>
      <w:lvlText w:val=""/>
      <w:lvlJc w:val="left"/>
      <w:pPr>
        <w:ind w:left="1080" w:hanging="720"/>
      </w:pPr>
      <w:rPr>
        <w:rFonts w:ascii="Symbol" w:hAnsi="Symbol" w:hint="default"/>
        <w:color w:val="0070C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1A67224B"/>
    <w:multiLevelType w:val="hybridMultilevel"/>
    <w:tmpl w:val="797E5FC0"/>
    <w:lvl w:ilvl="0" w:tplc="505EB0F8">
      <w:start w:val="1"/>
      <w:numFmt w:val="bullet"/>
      <w:lvlText w:val="•"/>
      <w:lvlJc w:val="left"/>
      <w:pPr>
        <w:tabs>
          <w:tab w:val="num" w:pos="720"/>
        </w:tabs>
        <w:ind w:left="720" w:hanging="360"/>
      </w:pPr>
      <w:rPr>
        <w:rFonts w:ascii="Arial" w:hAnsi="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1ACA6B73"/>
    <w:multiLevelType w:val="hybridMultilevel"/>
    <w:tmpl w:val="6068E4FC"/>
    <w:lvl w:ilvl="0" w:tplc="3404010E">
      <w:start w:val="1"/>
      <w:numFmt w:val="bullet"/>
      <w:lvlText w:val=""/>
      <w:lvlJc w:val="left"/>
      <w:pPr>
        <w:ind w:left="720" w:hanging="360"/>
      </w:pPr>
      <w:rPr>
        <w:rFonts w:ascii="Symbol" w:hAnsi="Symbol" w:hint="default"/>
        <w:color w:val="0070C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1BB36144"/>
    <w:multiLevelType w:val="hybridMultilevel"/>
    <w:tmpl w:val="7C60E546"/>
    <w:lvl w:ilvl="0" w:tplc="3404010E">
      <w:start w:val="1"/>
      <w:numFmt w:val="bullet"/>
      <w:lvlText w:val=""/>
      <w:lvlJc w:val="left"/>
      <w:pPr>
        <w:ind w:left="1080" w:hanging="360"/>
      </w:pPr>
      <w:rPr>
        <w:rFonts w:ascii="Symbol" w:hAnsi="Symbol" w:hint="default"/>
        <w:color w:val="0070C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0" w15:restartNumberingAfterBreak="0">
    <w:nsid w:val="1C4C55D3"/>
    <w:multiLevelType w:val="hybridMultilevel"/>
    <w:tmpl w:val="C2364210"/>
    <w:lvl w:ilvl="0" w:tplc="70922E06">
      <w:start w:val="1"/>
      <w:numFmt w:val="bullet"/>
      <w:lvlText w:val="•"/>
      <w:lvlJc w:val="left"/>
      <w:pPr>
        <w:ind w:left="720" w:hanging="360"/>
      </w:pPr>
      <w:rPr>
        <w:rFonts w:ascii="Arial" w:hAnsi="Arial" w:hint="default"/>
        <w:color w:val="0070C0"/>
      </w:rPr>
    </w:lvl>
    <w:lvl w:ilvl="1" w:tplc="A79A2F6E">
      <w:start w:val="1"/>
      <w:numFmt w:val="bullet"/>
      <w:lvlText w:val="•"/>
      <w:lvlJc w:val="left"/>
      <w:pPr>
        <w:ind w:left="1440" w:hanging="360"/>
      </w:pPr>
      <w:rPr>
        <w:rFonts w:ascii="Arial" w:hAnsi="Arial" w:hint="default"/>
        <w:color w:val="0070C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1C7901F8"/>
    <w:multiLevelType w:val="hybridMultilevel"/>
    <w:tmpl w:val="999A39A0"/>
    <w:lvl w:ilvl="0" w:tplc="1048D65C">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1CEC487F"/>
    <w:multiLevelType w:val="hybridMultilevel"/>
    <w:tmpl w:val="C406CFC2"/>
    <w:lvl w:ilvl="0" w:tplc="70922E06">
      <w:start w:val="1"/>
      <w:numFmt w:val="bullet"/>
      <w:lvlText w:val="•"/>
      <w:lvlJc w:val="left"/>
      <w:pPr>
        <w:ind w:left="720" w:hanging="360"/>
      </w:pPr>
      <w:rPr>
        <w:rFonts w:ascii="Arial" w:hAnsi="Aria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1E5D1038"/>
    <w:multiLevelType w:val="hybridMultilevel"/>
    <w:tmpl w:val="EF02A55E"/>
    <w:lvl w:ilvl="0" w:tplc="94DAF82C">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4" w15:restartNumberingAfterBreak="0">
    <w:nsid w:val="20045F71"/>
    <w:multiLevelType w:val="hybridMultilevel"/>
    <w:tmpl w:val="40C4E8BA"/>
    <w:lvl w:ilvl="0" w:tplc="D98A202E">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20231CB1"/>
    <w:multiLevelType w:val="hybridMultilevel"/>
    <w:tmpl w:val="9FA4DAEE"/>
    <w:lvl w:ilvl="0" w:tplc="914A34A6">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203C66C1"/>
    <w:multiLevelType w:val="hybridMultilevel"/>
    <w:tmpl w:val="A44A51EE"/>
    <w:lvl w:ilvl="0" w:tplc="F3BC2088">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20B75699"/>
    <w:multiLevelType w:val="hybridMultilevel"/>
    <w:tmpl w:val="FA66C272"/>
    <w:lvl w:ilvl="0" w:tplc="0A2A42DE">
      <w:start w:val="1"/>
      <w:numFmt w:val="bullet"/>
      <w:lvlText w:val=""/>
      <w:lvlJc w:val="left"/>
      <w:pPr>
        <w:ind w:left="770" w:hanging="360"/>
      </w:pPr>
      <w:rPr>
        <w:rFonts w:ascii="Symbol" w:hAnsi="Symbol" w:hint="default"/>
        <w:color w:val="0070C0"/>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58" w15:restartNumberingAfterBreak="0">
    <w:nsid w:val="21211980"/>
    <w:multiLevelType w:val="hybridMultilevel"/>
    <w:tmpl w:val="D7BCF252"/>
    <w:lvl w:ilvl="0" w:tplc="D16EF182">
      <w:start w:val="1"/>
      <w:numFmt w:val="bullet"/>
      <w:lvlText w:val="•"/>
      <w:lvlJc w:val="left"/>
      <w:pPr>
        <w:ind w:left="720" w:hanging="360"/>
      </w:pPr>
      <w:rPr>
        <w:rFonts w:ascii="Arial" w:hAnsi="Arial" w:hint="default"/>
        <w:color w:val="0070C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212D0034"/>
    <w:multiLevelType w:val="hybridMultilevel"/>
    <w:tmpl w:val="F6720D82"/>
    <w:lvl w:ilvl="0" w:tplc="F3BC2088">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217E1435"/>
    <w:multiLevelType w:val="hybridMultilevel"/>
    <w:tmpl w:val="DFEC07F6"/>
    <w:lvl w:ilvl="0" w:tplc="9FBEAEC2">
      <w:start w:val="1"/>
      <w:numFmt w:val="bullet"/>
      <w:lvlText w:val="•"/>
      <w:lvlJc w:val="left"/>
      <w:pPr>
        <w:tabs>
          <w:tab w:val="num" w:pos="360"/>
        </w:tabs>
        <w:ind w:left="360" w:hanging="360"/>
      </w:pPr>
      <w:rPr>
        <w:rFonts w:ascii="Arial" w:hAnsi="Arial" w:hint="default"/>
        <w:color w:val="0070C0"/>
        <w:sz w:val="24"/>
        <w:szCs w:val="24"/>
        <w:lang w:val="es-CO"/>
      </w:rPr>
    </w:lvl>
    <w:lvl w:ilvl="1" w:tplc="557CEA12">
      <w:start w:val="1"/>
      <w:numFmt w:val="bullet"/>
      <w:lvlText w:val="•"/>
      <w:lvlJc w:val="left"/>
      <w:pPr>
        <w:tabs>
          <w:tab w:val="num" w:pos="1014"/>
        </w:tabs>
        <w:ind w:left="1014" w:hanging="360"/>
      </w:pPr>
      <w:rPr>
        <w:rFonts w:ascii="Arial" w:hAnsi="Arial" w:hint="default"/>
        <w:color w:val="0070C0"/>
        <w:sz w:val="24"/>
        <w:szCs w:val="24"/>
      </w:rPr>
    </w:lvl>
    <w:lvl w:ilvl="2" w:tplc="B824B0A6">
      <w:numFmt w:val="bullet"/>
      <w:lvlText w:val="-"/>
      <w:lvlJc w:val="left"/>
      <w:pPr>
        <w:tabs>
          <w:tab w:val="num" w:pos="1734"/>
        </w:tabs>
        <w:ind w:left="1734" w:hanging="360"/>
      </w:pPr>
      <w:rPr>
        <w:rFonts w:ascii="Arial" w:eastAsiaTheme="minorEastAsia" w:hAnsi="Arial" w:cs="Arial" w:hint="default"/>
        <w:b/>
        <w:color w:val="0070C0"/>
      </w:rPr>
    </w:lvl>
    <w:lvl w:ilvl="3" w:tplc="A6BC2E3A">
      <w:start w:val="13"/>
      <w:numFmt w:val="bullet"/>
      <w:lvlText w:val="–"/>
      <w:lvlJc w:val="left"/>
      <w:pPr>
        <w:ind w:left="2454" w:hanging="360"/>
      </w:pPr>
      <w:rPr>
        <w:rFonts w:ascii="Arial" w:eastAsiaTheme="minorHAnsi" w:hAnsi="Arial" w:cs="Arial" w:hint="default"/>
      </w:rPr>
    </w:lvl>
    <w:lvl w:ilvl="4" w:tplc="C71C2D68" w:tentative="1">
      <w:start w:val="1"/>
      <w:numFmt w:val="bullet"/>
      <w:lvlText w:val="•"/>
      <w:lvlJc w:val="left"/>
      <w:pPr>
        <w:tabs>
          <w:tab w:val="num" w:pos="3174"/>
        </w:tabs>
        <w:ind w:left="3174" w:hanging="360"/>
      </w:pPr>
      <w:rPr>
        <w:rFonts w:ascii="Arial" w:hAnsi="Arial" w:hint="default"/>
      </w:rPr>
    </w:lvl>
    <w:lvl w:ilvl="5" w:tplc="6706B864" w:tentative="1">
      <w:start w:val="1"/>
      <w:numFmt w:val="bullet"/>
      <w:lvlText w:val="•"/>
      <w:lvlJc w:val="left"/>
      <w:pPr>
        <w:tabs>
          <w:tab w:val="num" w:pos="3894"/>
        </w:tabs>
        <w:ind w:left="3894" w:hanging="360"/>
      </w:pPr>
      <w:rPr>
        <w:rFonts w:ascii="Arial" w:hAnsi="Arial" w:hint="default"/>
      </w:rPr>
    </w:lvl>
    <w:lvl w:ilvl="6" w:tplc="4C26E5EE" w:tentative="1">
      <w:start w:val="1"/>
      <w:numFmt w:val="bullet"/>
      <w:lvlText w:val="•"/>
      <w:lvlJc w:val="left"/>
      <w:pPr>
        <w:tabs>
          <w:tab w:val="num" w:pos="4614"/>
        </w:tabs>
        <w:ind w:left="4614" w:hanging="360"/>
      </w:pPr>
      <w:rPr>
        <w:rFonts w:ascii="Arial" w:hAnsi="Arial" w:hint="default"/>
      </w:rPr>
    </w:lvl>
    <w:lvl w:ilvl="7" w:tplc="94C0141E" w:tentative="1">
      <w:start w:val="1"/>
      <w:numFmt w:val="bullet"/>
      <w:lvlText w:val="•"/>
      <w:lvlJc w:val="left"/>
      <w:pPr>
        <w:tabs>
          <w:tab w:val="num" w:pos="5334"/>
        </w:tabs>
        <w:ind w:left="5334" w:hanging="360"/>
      </w:pPr>
      <w:rPr>
        <w:rFonts w:ascii="Arial" w:hAnsi="Arial" w:hint="default"/>
      </w:rPr>
    </w:lvl>
    <w:lvl w:ilvl="8" w:tplc="404E46EA" w:tentative="1">
      <w:start w:val="1"/>
      <w:numFmt w:val="bullet"/>
      <w:lvlText w:val="•"/>
      <w:lvlJc w:val="left"/>
      <w:pPr>
        <w:tabs>
          <w:tab w:val="num" w:pos="6054"/>
        </w:tabs>
        <w:ind w:left="6054" w:hanging="360"/>
      </w:pPr>
      <w:rPr>
        <w:rFonts w:ascii="Arial" w:hAnsi="Arial" w:hint="default"/>
      </w:rPr>
    </w:lvl>
  </w:abstractNum>
  <w:abstractNum w:abstractNumId="61" w15:restartNumberingAfterBreak="0">
    <w:nsid w:val="21D929E5"/>
    <w:multiLevelType w:val="hybridMultilevel"/>
    <w:tmpl w:val="BC08F7F4"/>
    <w:lvl w:ilvl="0" w:tplc="D16EF182">
      <w:start w:val="1"/>
      <w:numFmt w:val="bullet"/>
      <w:lvlText w:val="•"/>
      <w:lvlJc w:val="left"/>
      <w:pPr>
        <w:ind w:left="720" w:hanging="360"/>
      </w:pPr>
      <w:rPr>
        <w:rFonts w:ascii="Arial" w:hAnsi="Arial" w:hint="default"/>
        <w:color w:val="0070C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22CB7ADB"/>
    <w:multiLevelType w:val="hybridMultilevel"/>
    <w:tmpl w:val="77F8CA16"/>
    <w:lvl w:ilvl="0" w:tplc="F3BC2088">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2515615D"/>
    <w:multiLevelType w:val="hybridMultilevel"/>
    <w:tmpl w:val="1E7E0B1A"/>
    <w:lvl w:ilvl="0" w:tplc="BBE6F644">
      <w:start w:val="1"/>
      <w:numFmt w:val="bullet"/>
      <w:lvlText w:val=""/>
      <w:lvlJc w:val="left"/>
      <w:pPr>
        <w:ind w:left="720" w:hanging="360"/>
      </w:pPr>
      <w:rPr>
        <w:rFonts w:ascii="Symbol" w:hAnsi="Symbol" w:hint="default"/>
        <w:color w:val="0070C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4" w15:restartNumberingAfterBreak="0">
    <w:nsid w:val="25CC41C9"/>
    <w:multiLevelType w:val="hybridMultilevel"/>
    <w:tmpl w:val="1DBC26DE"/>
    <w:lvl w:ilvl="0" w:tplc="B60EAEEA">
      <w:start w:val="1"/>
      <w:numFmt w:val="bullet"/>
      <w:lvlText w:val="•"/>
      <w:lvlJc w:val="left"/>
      <w:pPr>
        <w:ind w:left="720" w:hanging="360"/>
      </w:pPr>
      <w:rPr>
        <w:rFonts w:ascii="Arial" w:hAnsi="Aria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25F13672"/>
    <w:multiLevelType w:val="hybridMultilevel"/>
    <w:tmpl w:val="C0D8BCB0"/>
    <w:lvl w:ilvl="0" w:tplc="70922E06">
      <w:start w:val="1"/>
      <w:numFmt w:val="bullet"/>
      <w:lvlText w:val="•"/>
      <w:lvlJc w:val="left"/>
      <w:pPr>
        <w:ind w:left="720" w:hanging="360"/>
      </w:pPr>
      <w:rPr>
        <w:rFonts w:ascii="Arial" w:hAnsi="Arial" w:hint="default"/>
        <w:color w:val="0070C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2686191A"/>
    <w:multiLevelType w:val="hybridMultilevel"/>
    <w:tmpl w:val="C67E465A"/>
    <w:lvl w:ilvl="0" w:tplc="3A984A40">
      <w:start w:val="1"/>
      <w:numFmt w:val="bullet"/>
      <w:lvlText w:val="•"/>
      <w:lvlJc w:val="left"/>
      <w:pPr>
        <w:ind w:left="720" w:hanging="360"/>
      </w:pPr>
      <w:rPr>
        <w:rFonts w:ascii="Arial" w:hAnsi="Aria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268E50C0"/>
    <w:multiLevelType w:val="hybridMultilevel"/>
    <w:tmpl w:val="3BA20CF2"/>
    <w:lvl w:ilvl="0" w:tplc="3404010E">
      <w:start w:val="1"/>
      <w:numFmt w:val="bullet"/>
      <w:lvlText w:val=""/>
      <w:lvlJc w:val="left"/>
      <w:pPr>
        <w:ind w:left="1440" w:hanging="360"/>
      </w:pPr>
      <w:rPr>
        <w:rFonts w:ascii="Symbol" w:hAnsi="Symbol" w:hint="default"/>
        <w:color w:val="0070C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8" w15:restartNumberingAfterBreak="0">
    <w:nsid w:val="26BD4D31"/>
    <w:multiLevelType w:val="hybridMultilevel"/>
    <w:tmpl w:val="990A8986"/>
    <w:lvl w:ilvl="0" w:tplc="70C82074">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27146D84"/>
    <w:multiLevelType w:val="hybridMultilevel"/>
    <w:tmpl w:val="8F34646C"/>
    <w:lvl w:ilvl="0" w:tplc="F27037C8">
      <w:start w:val="1"/>
      <w:numFmt w:val="bullet"/>
      <w:lvlText w:val="•"/>
      <w:lvlJc w:val="left"/>
      <w:pPr>
        <w:ind w:left="720" w:hanging="360"/>
      </w:pPr>
      <w:rPr>
        <w:rFonts w:ascii="Arial" w:hAnsi="Arial" w:hint="default"/>
        <w:color w:val="0070C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276163C9"/>
    <w:multiLevelType w:val="hybridMultilevel"/>
    <w:tmpl w:val="A30C8E40"/>
    <w:lvl w:ilvl="0" w:tplc="90EC5172">
      <w:start w:val="1"/>
      <w:numFmt w:val="bullet"/>
      <w:lvlText w:val="•"/>
      <w:lvlJc w:val="left"/>
      <w:pPr>
        <w:tabs>
          <w:tab w:val="num" w:pos="360"/>
        </w:tabs>
        <w:ind w:left="360" w:hanging="360"/>
      </w:pPr>
      <w:rPr>
        <w:rFonts w:ascii="Arial" w:hAnsi="Arial" w:hint="default"/>
        <w:color w:val="0070C0"/>
        <w:sz w:val="24"/>
        <w:szCs w:val="24"/>
        <w:lang w:val="es-C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294575BE"/>
    <w:multiLevelType w:val="hybridMultilevel"/>
    <w:tmpl w:val="24369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2A4271AE"/>
    <w:multiLevelType w:val="hybridMultilevel"/>
    <w:tmpl w:val="013E14E8"/>
    <w:lvl w:ilvl="0" w:tplc="DA3AA210">
      <w:start w:val="1"/>
      <w:numFmt w:val="bullet"/>
      <w:lvlText w:val="•"/>
      <w:lvlJc w:val="left"/>
      <w:pPr>
        <w:ind w:left="720" w:hanging="360"/>
      </w:pPr>
      <w:rPr>
        <w:rFonts w:ascii="Arial" w:hAnsi="Aria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2A96037F"/>
    <w:multiLevelType w:val="hybridMultilevel"/>
    <w:tmpl w:val="775ECC0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2B255B52"/>
    <w:multiLevelType w:val="hybridMultilevel"/>
    <w:tmpl w:val="B18855CE"/>
    <w:lvl w:ilvl="0" w:tplc="19DA202C">
      <w:start w:val="1"/>
      <w:numFmt w:val="bullet"/>
      <w:lvlText w:val=""/>
      <w:lvlJc w:val="left"/>
      <w:pPr>
        <w:ind w:left="72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2C102A90"/>
    <w:multiLevelType w:val="hybridMultilevel"/>
    <w:tmpl w:val="1B96BC28"/>
    <w:lvl w:ilvl="0" w:tplc="871CACA6">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2CAA3A36"/>
    <w:multiLevelType w:val="hybridMultilevel"/>
    <w:tmpl w:val="E93059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2ED25AB3"/>
    <w:multiLevelType w:val="hybridMultilevel"/>
    <w:tmpl w:val="9CD2B6D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8" w15:restartNumberingAfterBreak="0">
    <w:nsid w:val="2F225AD9"/>
    <w:multiLevelType w:val="hybridMultilevel"/>
    <w:tmpl w:val="E60E645E"/>
    <w:lvl w:ilvl="0" w:tplc="F3BC2088">
      <w:start w:val="1"/>
      <w:numFmt w:val="bullet"/>
      <w:lvlText w:val=""/>
      <w:lvlJc w:val="left"/>
      <w:pPr>
        <w:ind w:left="720" w:hanging="360"/>
      </w:pPr>
      <w:rPr>
        <w:rFonts w:ascii="Symbol" w:hAnsi="Symbol" w:hint="default"/>
        <w:color w:val="0070C0"/>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2F871518"/>
    <w:multiLevelType w:val="hybridMultilevel"/>
    <w:tmpl w:val="DA72FC32"/>
    <w:lvl w:ilvl="0" w:tplc="DA3AA210">
      <w:start w:val="1"/>
      <w:numFmt w:val="bullet"/>
      <w:lvlText w:val="•"/>
      <w:lvlJc w:val="left"/>
      <w:pPr>
        <w:ind w:left="720" w:hanging="360"/>
      </w:pPr>
      <w:rPr>
        <w:rFonts w:ascii="Arial" w:hAnsi="Aria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2FEF1945"/>
    <w:multiLevelType w:val="hybridMultilevel"/>
    <w:tmpl w:val="09623234"/>
    <w:lvl w:ilvl="0" w:tplc="641E2C4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15:restartNumberingAfterBreak="0">
    <w:nsid w:val="3141594B"/>
    <w:multiLevelType w:val="hybridMultilevel"/>
    <w:tmpl w:val="D9483D3E"/>
    <w:lvl w:ilvl="0" w:tplc="FAD8BFCA">
      <w:start w:val="1"/>
      <w:numFmt w:val="bullet"/>
      <w:lvlText w:val="•"/>
      <w:lvlJc w:val="left"/>
      <w:pPr>
        <w:ind w:left="720" w:hanging="360"/>
      </w:pPr>
      <w:rPr>
        <w:rFonts w:ascii="Arial" w:hAnsi="Aria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31AB37F4"/>
    <w:multiLevelType w:val="hybridMultilevel"/>
    <w:tmpl w:val="8B408D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31EA1C5F"/>
    <w:multiLevelType w:val="hybridMultilevel"/>
    <w:tmpl w:val="7AD2477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4" w15:restartNumberingAfterBreak="0">
    <w:nsid w:val="32202C10"/>
    <w:multiLevelType w:val="hybridMultilevel"/>
    <w:tmpl w:val="25E2C12C"/>
    <w:lvl w:ilvl="0" w:tplc="42C4C79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32885082"/>
    <w:multiLevelType w:val="hybridMultilevel"/>
    <w:tmpl w:val="7EDE9B16"/>
    <w:lvl w:ilvl="0" w:tplc="6C78C2B2">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32AB0F65"/>
    <w:multiLevelType w:val="hybridMultilevel"/>
    <w:tmpl w:val="79C4FB38"/>
    <w:lvl w:ilvl="0" w:tplc="45EA9B6C">
      <w:start w:val="1"/>
      <w:numFmt w:val="bullet"/>
      <w:lvlText w:val="•"/>
      <w:lvlJc w:val="left"/>
      <w:pPr>
        <w:ind w:left="720" w:hanging="360"/>
      </w:pPr>
      <w:rPr>
        <w:rFonts w:ascii="Arial" w:hAnsi="Arial" w:hint="default"/>
        <w:color w:val="0070C0"/>
        <w:sz w:val="24"/>
        <w:szCs w:val="24"/>
        <w:lang w:val="es-C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331B459D"/>
    <w:multiLevelType w:val="hybridMultilevel"/>
    <w:tmpl w:val="830E2FE8"/>
    <w:lvl w:ilvl="0" w:tplc="27CE71EC">
      <w:start w:val="1"/>
      <w:numFmt w:val="bullet"/>
      <w:lvlText w:val=""/>
      <w:lvlJc w:val="left"/>
      <w:pPr>
        <w:tabs>
          <w:tab w:val="num" w:pos="360"/>
        </w:tabs>
        <w:ind w:left="360" w:hanging="360"/>
      </w:pPr>
      <w:rPr>
        <w:rFonts w:ascii="Symbol" w:hAnsi="Symbol" w:hint="default"/>
        <w:color w:val="0070C0"/>
        <w:sz w:val="18"/>
        <w:szCs w:val="18"/>
        <w:lang w:val="es-CO"/>
      </w:rPr>
    </w:lvl>
    <w:lvl w:ilvl="1" w:tplc="B60EAEEA">
      <w:start w:val="1"/>
      <w:numFmt w:val="bullet"/>
      <w:lvlText w:val="•"/>
      <w:lvlJc w:val="left"/>
      <w:pPr>
        <w:tabs>
          <w:tab w:val="num" w:pos="1014"/>
        </w:tabs>
        <w:ind w:left="1014" w:hanging="360"/>
      </w:pPr>
      <w:rPr>
        <w:rFonts w:ascii="Arial" w:hAnsi="Arial" w:hint="default"/>
      </w:rPr>
    </w:lvl>
    <w:lvl w:ilvl="2" w:tplc="F75AE5CC">
      <w:start w:val="1"/>
      <w:numFmt w:val="bullet"/>
      <w:lvlText w:val="•"/>
      <w:lvlJc w:val="left"/>
      <w:pPr>
        <w:tabs>
          <w:tab w:val="num" w:pos="1734"/>
        </w:tabs>
        <w:ind w:left="1734" w:hanging="360"/>
      </w:pPr>
      <w:rPr>
        <w:rFonts w:ascii="Arial" w:hAnsi="Arial" w:hint="default"/>
      </w:rPr>
    </w:lvl>
    <w:lvl w:ilvl="3" w:tplc="63D0B2F4" w:tentative="1">
      <w:start w:val="1"/>
      <w:numFmt w:val="bullet"/>
      <w:lvlText w:val="•"/>
      <w:lvlJc w:val="left"/>
      <w:pPr>
        <w:tabs>
          <w:tab w:val="num" w:pos="2454"/>
        </w:tabs>
        <w:ind w:left="2454" w:hanging="360"/>
      </w:pPr>
      <w:rPr>
        <w:rFonts w:ascii="Arial" w:hAnsi="Arial" w:hint="default"/>
      </w:rPr>
    </w:lvl>
    <w:lvl w:ilvl="4" w:tplc="C71C2D68" w:tentative="1">
      <w:start w:val="1"/>
      <w:numFmt w:val="bullet"/>
      <w:lvlText w:val="•"/>
      <w:lvlJc w:val="left"/>
      <w:pPr>
        <w:tabs>
          <w:tab w:val="num" w:pos="3174"/>
        </w:tabs>
        <w:ind w:left="3174" w:hanging="360"/>
      </w:pPr>
      <w:rPr>
        <w:rFonts w:ascii="Arial" w:hAnsi="Arial" w:hint="default"/>
      </w:rPr>
    </w:lvl>
    <w:lvl w:ilvl="5" w:tplc="6706B864" w:tentative="1">
      <w:start w:val="1"/>
      <w:numFmt w:val="bullet"/>
      <w:lvlText w:val="•"/>
      <w:lvlJc w:val="left"/>
      <w:pPr>
        <w:tabs>
          <w:tab w:val="num" w:pos="3894"/>
        </w:tabs>
        <w:ind w:left="3894" w:hanging="360"/>
      </w:pPr>
      <w:rPr>
        <w:rFonts w:ascii="Arial" w:hAnsi="Arial" w:hint="default"/>
      </w:rPr>
    </w:lvl>
    <w:lvl w:ilvl="6" w:tplc="4C26E5EE" w:tentative="1">
      <w:start w:val="1"/>
      <w:numFmt w:val="bullet"/>
      <w:lvlText w:val="•"/>
      <w:lvlJc w:val="left"/>
      <w:pPr>
        <w:tabs>
          <w:tab w:val="num" w:pos="4614"/>
        </w:tabs>
        <w:ind w:left="4614" w:hanging="360"/>
      </w:pPr>
      <w:rPr>
        <w:rFonts w:ascii="Arial" w:hAnsi="Arial" w:hint="default"/>
      </w:rPr>
    </w:lvl>
    <w:lvl w:ilvl="7" w:tplc="94C0141E" w:tentative="1">
      <w:start w:val="1"/>
      <w:numFmt w:val="bullet"/>
      <w:lvlText w:val="•"/>
      <w:lvlJc w:val="left"/>
      <w:pPr>
        <w:tabs>
          <w:tab w:val="num" w:pos="5334"/>
        </w:tabs>
        <w:ind w:left="5334" w:hanging="360"/>
      </w:pPr>
      <w:rPr>
        <w:rFonts w:ascii="Arial" w:hAnsi="Arial" w:hint="default"/>
      </w:rPr>
    </w:lvl>
    <w:lvl w:ilvl="8" w:tplc="404E46EA" w:tentative="1">
      <w:start w:val="1"/>
      <w:numFmt w:val="bullet"/>
      <w:lvlText w:val="•"/>
      <w:lvlJc w:val="left"/>
      <w:pPr>
        <w:tabs>
          <w:tab w:val="num" w:pos="6054"/>
        </w:tabs>
        <w:ind w:left="6054" w:hanging="360"/>
      </w:pPr>
      <w:rPr>
        <w:rFonts w:ascii="Arial" w:hAnsi="Arial" w:hint="default"/>
      </w:rPr>
    </w:lvl>
  </w:abstractNum>
  <w:abstractNum w:abstractNumId="88" w15:restartNumberingAfterBreak="0">
    <w:nsid w:val="33226C4A"/>
    <w:multiLevelType w:val="hybridMultilevel"/>
    <w:tmpl w:val="264CAB02"/>
    <w:lvl w:ilvl="0" w:tplc="90EC5172">
      <w:start w:val="1"/>
      <w:numFmt w:val="bullet"/>
      <w:lvlText w:val="•"/>
      <w:lvlJc w:val="left"/>
      <w:pPr>
        <w:tabs>
          <w:tab w:val="num" w:pos="720"/>
        </w:tabs>
        <w:ind w:left="720" w:hanging="360"/>
      </w:pPr>
      <w:rPr>
        <w:rFonts w:ascii="Arial" w:hAnsi="Arial" w:hint="default"/>
        <w:color w:val="0070C0"/>
        <w:sz w:val="24"/>
        <w:szCs w:val="24"/>
        <w:lang w:val="es-CO"/>
      </w:rPr>
    </w:lvl>
    <w:lvl w:ilvl="1" w:tplc="A354369E" w:tentative="1">
      <w:start w:val="1"/>
      <w:numFmt w:val="bullet"/>
      <w:lvlText w:val=""/>
      <w:lvlJc w:val="left"/>
      <w:pPr>
        <w:tabs>
          <w:tab w:val="num" w:pos="1440"/>
        </w:tabs>
        <w:ind w:left="1440" w:hanging="360"/>
      </w:pPr>
      <w:rPr>
        <w:rFonts w:ascii="Wingdings" w:hAnsi="Wingdings" w:hint="default"/>
      </w:rPr>
    </w:lvl>
    <w:lvl w:ilvl="2" w:tplc="98E29BF0" w:tentative="1">
      <w:start w:val="1"/>
      <w:numFmt w:val="bullet"/>
      <w:lvlText w:val=""/>
      <w:lvlJc w:val="left"/>
      <w:pPr>
        <w:tabs>
          <w:tab w:val="num" w:pos="2160"/>
        </w:tabs>
        <w:ind w:left="2160" w:hanging="360"/>
      </w:pPr>
      <w:rPr>
        <w:rFonts w:ascii="Wingdings" w:hAnsi="Wingdings" w:hint="default"/>
      </w:rPr>
    </w:lvl>
    <w:lvl w:ilvl="3" w:tplc="B8E80B3A" w:tentative="1">
      <w:start w:val="1"/>
      <w:numFmt w:val="bullet"/>
      <w:lvlText w:val=""/>
      <w:lvlJc w:val="left"/>
      <w:pPr>
        <w:tabs>
          <w:tab w:val="num" w:pos="2880"/>
        </w:tabs>
        <w:ind w:left="2880" w:hanging="360"/>
      </w:pPr>
      <w:rPr>
        <w:rFonts w:ascii="Wingdings" w:hAnsi="Wingdings" w:hint="default"/>
      </w:rPr>
    </w:lvl>
    <w:lvl w:ilvl="4" w:tplc="2FEE0F50" w:tentative="1">
      <w:start w:val="1"/>
      <w:numFmt w:val="bullet"/>
      <w:lvlText w:val=""/>
      <w:lvlJc w:val="left"/>
      <w:pPr>
        <w:tabs>
          <w:tab w:val="num" w:pos="3600"/>
        </w:tabs>
        <w:ind w:left="3600" w:hanging="360"/>
      </w:pPr>
      <w:rPr>
        <w:rFonts w:ascii="Wingdings" w:hAnsi="Wingdings" w:hint="default"/>
      </w:rPr>
    </w:lvl>
    <w:lvl w:ilvl="5" w:tplc="B8B69DE0" w:tentative="1">
      <w:start w:val="1"/>
      <w:numFmt w:val="bullet"/>
      <w:lvlText w:val=""/>
      <w:lvlJc w:val="left"/>
      <w:pPr>
        <w:tabs>
          <w:tab w:val="num" w:pos="4320"/>
        </w:tabs>
        <w:ind w:left="4320" w:hanging="360"/>
      </w:pPr>
      <w:rPr>
        <w:rFonts w:ascii="Wingdings" w:hAnsi="Wingdings" w:hint="default"/>
      </w:rPr>
    </w:lvl>
    <w:lvl w:ilvl="6" w:tplc="48C4E196" w:tentative="1">
      <w:start w:val="1"/>
      <w:numFmt w:val="bullet"/>
      <w:lvlText w:val=""/>
      <w:lvlJc w:val="left"/>
      <w:pPr>
        <w:tabs>
          <w:tab w:val="num" w:pos="5040"/>
        </w:tabs>
        <w:ind w:left="5040" w:hanging="360"/>
      </w:pPr>
      <w:rPr>
        <w:rFonts w:ascii="Wingdings" w:hAnsi="Wingdings" w:hint="default"/>
      </w:rPr>
    </w:lvl>
    <w:lvl w:ilvl="7" w:tplc="E25456F8" w:tentative="1">
      <w:start w:val="1"/>
      <w:numFmt w:val="bullet"/>
      <w:lvlText w:val=""/>
      <w:lvlJc w:val="left"/>
      <w:pPr>
        <w:tabs>
          <w:tab w:val="num" w:pos="5760"/>
        </w:tabs>
        <w:ind w:left="5760" w:hanging="360"/>
      </w:pPr>
      <w:rPr>
        <w:rFonts w:ascii="Wingdings" w:hAnsi="Wingdings" w:hint="default"/>
      </w:rPr>
    </w:lvl>
    <w:lvl w:ilvl="8" w:tplc="E2649C3C"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33D127D2"/>
    <w:multiLevelType w:val="hybridMultilevel"/>
    <w:tmpl w:val="0E6EECC4"/>
    <w:lvl w:ilvl="0" w:tplc="AC40B038">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35C048A0"/>
    <w:multiLevelType w:val="hybridMultilevel"/>
    <w:tmpl w:val="DA7C6CFC"/>
    <w:lvl w:ilvl="0" w:tplc="BA60AF20">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1" w15:restartNumberingAfterBreak="0">
    <w:nsid w:val="36645636"/>
    <w:multiLevelType w:val="hybridMultilevel"/>
    <w:tmpl w:val="E27A0532"/>
    <w:lvl w:ilvl="0" w:tplc="E6447FCA">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37962B94"/>
    <w:multiLevelType w:val="hybridMultilevel"/>
    <w:tmpl w:val="F59C15F6"/>
    <w:lvl w:ilvl="0" w:tplc="F498F918">
      <w:start w:val="1"/>
      <w:numFmt w:val="bullet"/>
      <w:lvlText w:val="-"/>
      <w:lvlJc w:val="left"/>
      <w:pPr>
        <w:tabs>
          <w:tab w:val="num" w:pos="720"/>
        </w:tabs>
        <w:ind w:left="720" w:hanging="360"/>
      </w:pPr>
      <w:rPr>
        <w:rFonts w:ascii="Times New Roman" w:hAnsi="Times New Roman" w:hint="default"/>
      </w:rPr>
    </w:lvl>
    <w:lvl w:ilvl="1" w:tplc="B0A89E78" w:tentative="1">
      <w:start w:val="1"/>
      <w:numFmt w:val="bullet"/>
      <w:lvlText w:val="-"/>
      <w:lvlJc w:val="left"/>
      <w:pPr>
        <w:tabs>
          <w:tab w:val="num" w:pos="1440"/>
        </w:tabs>
        <w:ind w:left="1440" w:hanging="360"/>
      </w:pPr>
      <w:rPr>
        <w:rFonts w:ascii="Times New Roman" w:hAnsi="Times New Roman" w:hint="default"/>
      </w:rPr>
    </w:lvl>
    <w:lvl w:ilvl="2" w:tplc="10BAEEAA" w:tentative="1">
      <w:start w:val="1"/>
      <w:numFmt w:val="bullet"/>
      <w:lvlText w:val="-"/>
      <w:lvlJc w:val="left"/>
      <w:pPr>
        <w:tabs>
          <w:tab w:val="num" w:pos="2160"/>
        </w:tabs>
        <w:ind w:left="2160" w:hanging="360"/>
      </w:pPr>
      <w:rPr>
        <w:rFonts w:ascii="Times New Roman" w:hAnsi="Times New Roman" w:hint="default"/>
      </w:rPr>
    </w:lvl>
    <w:lvl w:ilvl="3" w:tplc="B8D8DAB4" w:tentative="1">
      <w:start w:val="1"/>
      <w:numFmt w:val="bullet"/>
      <w:lvlText w:val="-"/>
      <w:lvlJc w:val="left"/>
      <w:pPr>
        <w:tabs>
          <w:tab w:val="num" w:pos="2880"/>
        </w:tabs>
        <w:ind w:left="2880" w:hanging="360"/>
      </w:pPr>
      <w:rPr>
        <w:rFonts w:ascii="Times New Roman" w:hAnsi="Times New Roman" w:hint="default"/>
      </w:rPr>
    </w:lvl>
    <w:lvl w:ilvl="4" w:tplc="DEE0B54C" w:tentative="1">
      <w:start w:val="1"/>
      <w:numFmt w:val="bullet"/>
      <w:lvlText w:val="-"/>
      <w:lvlJc w:val="left"/>
      <w:pPr>
        <w:tabs>
          <w:tab w:val="num" w:pos="3600"/>
        </w:tabs>
        <w:ind w:left="3600" w:hanging="360"/>
      </w:pPr>
      <w:rPr>
        <w:rFonts w:ascii="Times New Roman" w:hAnsi="Times New Roman" w:hint="default"/>
      </w:rPr>
    </w:lvl>
    <w:lvl w:ilvl="5" w:tplc="D748A06C" w:tentative="1">
      <w:start w:val="1"/>
      <w:numFmt w:val="bullet"/>
      <w:lvlText w:val="-"/>
      <w:lvlJc w:val="left"/>
      <w:pPr>
        <w:tabs>
          <w:tab w:val="num" w:pos="4320"/>
        </w:tabs>
        <w:ind w:left="4320" w:hanging="360"/>
      </w:pPr>
      <w:rPr>
        <w:rFonts w:ascii="Times New Roman" w:hAnsi="Times New Roman" w:hint="default"/>
      </w:rPr>
    </w:lvl>
    <w:lvl w:ilvl="6" w:tplc="DB666B26" w:tentative="1">
      <w:start w:val="1"/>
      <w:numFmt w:val="bullet"/>
      <w:lvlText w:val="-"/>
      <w:lvlJc w:val="left"/>
      <w:pPr>
        <w:tabs>
          <w:tab w:val="num" w:pos="5040"/>
        </w:tabs>
        <w:ind w:left="5040" w:hanging="360"/>
      </w:pPr>
      <w:rPr>
        <w:rFonts w:ascii="Times New Roman" w:hAnsi="Times New Roman" w:hint="default"/>
      </w:rPr>
    </w:lvl>
    <w:lvl w:ilvl="7" w:tplc="104A2200" w:tentative="1">
      <w:start w:val="1"/>
      <w:numFmt w:val="bullet"/>
      <w:lvlText w:val="-"/>
      <w:lvlJc w:val="left"/>
      <w:pPr>
        <w:tabs>
          <w:tab w:val="num" w:pos="5760"/>
        </w:tabs>
        <w:ind w:left="5760" w:hanging="360"/>
      </w:pPr>
      <w:rPr>
        <w:rFonts w:ascii="Times New Roman" w:hAnsi="Times New Roman" w:hint="default"/>
      </w:rPr>
    </w:lvl>
    <w:lvl w:ilvl="8" w:tplc="C7CA3196" w:tentative="1">
      <w:start w:val="1"/>
      <w:numFmt w:val="bullet"/>
      <w:lvlText w:val="-"/>
      <w:lvlJc w:val="left"/>
      <w:pPr>
        <w:tabs>
          <w:tab w:val="num" w:pos="6480"/>
        </w:tabs>
        <w:ind w:left="6480" w:hanging="360"/>
      </w:pPr>
      <w:rPr>
        <w:rFonts w:ascii="Times New Roman" w:hAnsi="Times New Roman" w:hint="default"/>
      </w:rPr>
    </w:lvl>
  </w:abstractNum>
  <w:abstractNum w:abstractNumId="93" w15:restartNumberingAfterBreak="0">
    <w:nsid w:val="37B43DAD"/>
    <w:multiLevelType w:val="hybridMultilevel"/>
    <w:tmpl w:val="114CF6C0"/>
    <w:lvl w:ilvl="0" w:tplc="080A0001">
      <w:start w:val="1"/>
      <w:numFmt w:val="bullet"/>
      <w:lvlText w:val=""/>
      <w:lvlJc w:val="left"/>
      <w:pPr>
        <w:ind w:left="720" w:hanging="360"/>
      </w:pPr>
      <w:rPr>
        <w:rFonts w:ascii="Symbol" w:hAnsi="Symbol" w:hint="default"/>
      </w:rPr>
    </w:lvl>
    <w:lvl w:ilvl="1" w:tplc="B57E3190">
      <w:start w:val="1"/>
      <w:numFmt w:val="bullet"/>
      <w:lvlText w:val="•"/>
      <w:lvlJc w:val="left"/>
      <w:pPr>
        <w:ind w:left="1440" w:hanging="360"/>
      </w:pPr>
      <w:rPr>
        <w:rFonts w:ascii="Arial" w:hAnsi="Arial" w:hint="default"/>
        <w:color w:val="0070C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38CA6843"/>
    <w:multiLevelType w:val="hybridMultilevel"/>
    <w:tmpl w:val="0EB2157A"/>
    <w:lvl w:ilvl="0" w:tplc="FDE876D8">
      <w:start w:val="1"/>
      <w:numFmt w:val="bullet"/>
      <w:lvlText w:val=""/>
      <w:lvlJc w:val="left"/>
      <w:pPr>
        <w:ind w:left="36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392343F3"/>
    <w:multiLevelType w:val="hybridMultilevel"/>
    <w:tmpl w:val="08B2FD72"/>
    <w:lvl w:ilvl="0" w:tplc="914A34A6">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3950045F"/>
    <w:multiLevelType w:val="hybridMultilevel"/>
    <w:tmpl w:val="B3020A22"/>
    <w:lvl w:ilvl="0" w:tplc="38848D56">
      <w:start w:val="1"/>
      <w:numFmt w:val="bullet"/>
      <w:lvlText w:val="•"/>
      <w:lvlJc w:val="left"/>
      <w:pPr>
        <w:ind w:left="720" w:hanging="360"/>
      </w:pPr>
      <w:rPr>
        <w:rFonts w:ascii="Arial" w:hAnsi="Arial" w:hint="default"/>
        <w:color w:val="0070C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397B5132"/>
    <w:multiLevelType w:val="hybridMultilevel"/>
    <w:tmpl w:val="7092F1CE"/>
    <w:lvl w:ilvl="0" w:tplc="25E41D6C">
      <w:start w:val="1"/>
      <w:numFmt w:val="bullet"/>
      <w:lvlText w:val=""/>
      <w:lvlJc w:val="left"/>
      <w:pPr>
        <w:tabs>
          <w:tab w:val="num" w:pos="720"/>
        </w:tabs>
        <w:ind w:left="720" w:hanging="360"/>
      </w:pPr>
      <w:rPr>
        <w:rFonts w:ascii="Wingdings" w:hAnsi="Wingdings" w:hint="default"/>
      </w:rPr>
    </w:lvl>
    <w:lvl w:ilvl="1" w:tplc="131A4EBA" w:tentative="1">
      <w:start w:val="1"/>
      <w:numFmt w:val="bullet"/>
      <w:lvlText w:val=""/>
      <w:lvlJc w:val="left"/>
      <w:pPr>
        <w:tabs>
          <w:tab w:val="num" w:pos="1440"/>
        </w:tabs>
        <w:ind w:left="1440" w:hanging="360"/>
      </w:pPr>
      <w:rPr>
        <w:rFonts w:ascii="Wingdings" w:hAnsi="Wingdings" w:hint="default"/>
      </w:rPr>
    </w:lvl>
    <w:lvl w:ilvl="2" w:tplc="9146A0B6" w:tentative="1">
      <w:start w:val="1"/>
      <w:numFmt w:val="bullet"/>
      <w:lvlText w:val=""/>
      <w:lvlJc w:val="left"/>
      <w:pPr>
        <w:tabs>
          <w:tab w:val="num" w:pos="2160"/>
        </w:tabs>
        <w:ind w:left="2160" w:hanging="360"/>
      </w:pPr>
      <w:rPr>
        <w:rFonts w:ascii="Wingdings" w:hAnsi="Wingdings" w:hint="default"/>
      </w:rPr>
    </w:lvl>
    <w:lvl w:ilvl="3" w:tplc="DBC8148E" w:tentative="1">
      <w:start w:val="1"/>
      <w:numFmt w:val="bullet"/>
      <w:lvlText w:val=""/>
      <w:lvlJc w:val="left"/>
      <w:pPr>
        <w:tabs>
          <w:tab w:val="num" w:pos="2880"/>
        </w:tabs>
        <w:ind w:left="2880" w:hanging="360"/>
      </w:pPr>
      <w:rPr>
        <w:rFonts w:ascii="Wingdings" w:hAnsi="Wingdings" w:hint="default"/>
      </w:rPr>
    </w:lvl>
    <w:lvl w:ilvl="4" w:tplc="EEBE9B62" w:tentative="1">
      <w:start w:val="1"/>
      <w:numFmt w:val="bullet"/>
      <w:lvlText w:val=""/>
      <w:lvlJc w:val="left"/>
      <w:pPr>
        <w:tabs>
          <w:tab w:val="num" w:pos="3600"/>
        </w:tabs>
        <w:ind w:left="3600" w:hanging="360"/>
      </w:pPr>
      <w:rPr>
        <w:rFonts w:ascii="Wingdings" w:hAnsi="Wingdings" w:hint="default"/>
      </w:rPr>
    </w:lvl>
    <w:lvl w:ilvl="5" w:tplc="9F26E0C4" w:tentative="1">
      <w:start w:val="1"/>
      <w:numFmt w:val="bullet"/>
      <w:lvlText w:val=""/>
      <w:lvlJc w:val="left"/>
      <w:pPr>
        <w:tabs>
          <w:tab w:val="num" w:pos="4320"/>
        </w:tabs>
        <w:ind w:left="4320" w:hanging="360"/>
      </w:pPr>
      <w:rPr>
        <w:rFonts w:ascii="Wingdings" w:hAnsi="Wingdings" w:hint="default"/>
      </w:rPr>
    </w:lvl>
    <w:lvl w:ilvl="6" w:tplc="78DE73E8" w:tentative="1">
      <w:start w:val="1"/>
      <w:numFmt w:val="bullet"/>
      <w:lvlText w:val=""/>
      <w:lvlJc w:val="left"/>
      <w:pPr>
        <w:tabs>
          <w:tab w:val="num" w:pos="5040"/>
        </w:tabs>
        <w:ind w:left="5040" w:hanging="360"/>
      </w:pPr>
      <w:rPr>
        <w:rFonts w:ascii="Wingdings" w:hAnsi="Wingdings" w:hint="default"/>
      </w:rPr>
    </w:lvl>
    <w:lvl w:ilvl="7" w:tplc="2E0AB3E8" w:tentative="1">
      <w:start w:val="1"/>
      <w:numFmt w:val="bullet"/>
      <w:lvlText w:val=""/>
      <w:lvlJc w:val="left"/>
      <w:pPr>
        <w:tabs>
          <w:tab w:val="num" w:pos="5760"/>
        </w:tabs>
        <w:ind w:left="5760" w:hanging="360"/>
      </w:pPr>
      <w:rPr>
        <w:rFonts w:ascii="Wingdings" w:hAnsi="Wingdings" w:hint="default"/>
      </w:rPr>
    </w:lvl>
    <w:lvl w:ilvl="8" w:tplc="38BA9D78"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39DE4BB3"/>
    <w:multiLevelType w:val="hybridMultilevel"/>
    <w:tmpl w:val="9BACA1E2"/>
    <w:lvl w:ilvl="0" w:tplc="D16EF182">
      <w:start w:val="1"/>
      <w:numFmt w:val="bullet"/>
      <w:lvlText w:val="•"/>
      <w:lvlJc w:val="left"/>
      <w:pPr>
        <w:ind w:left="720" w:hanging="360"/>
      </w:pPr>
      <w:rPr>
        <w:rFonts w:ascii="Arial" w:hAnsi="Arial" w:hint="default"/>
        <w:color w:val="0070C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15:restartNumberingAfterBreak="0">
    <w:nsid w:val="3A5E6B3E"/>
    <w:multiLevelType w:val="hybridMultilevel"/>
    <w:tmpl w:val="838AB8A6"/>
    <w:lvl w:ilvl="0" w:tplc="2A58F21E">
      <w:start w:val="1"/>
      <w:numFmt w:val="bullet"/>
      <w:lvlText w:val=""/>
      <w:lvlJc w:val="left"/>
      <w:pPr>
        <w:ind w:left="1080" w:hanging="360"/>
      </w:pPr>
      <w:rPr>
        <w:rFonts w:ascii="Symbol" w:hAnsi="Symbol" w:hint="default"/>
        <w:color w:val="0070C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0" w15:restartNumberingAfterBreak="0">
    <w:nsid w:val="3B9A3093"/>
    <w:multiLevelType w:val="hybridMultilevel"/>
    <w:tmpl w:val="5476A44A"/>
    <w:lvl w:ilvl="0" w:tplc="5AE2E3FA">
      <w:start w:val="1"/>
      <w:numFmt w:val="bullet"/>
      <w:lvlText w:val=""/>
      <w:lvlJc w:val="left"/>
      <w:pPr>
        <w:ind w:left="720"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15:restartNumberingAfterBreak="0">
    <w:nsid w:val="3F75325F"/>
    <w:multiLevelType w:val="hybridMultilevel"/>
    <w:tmpl w:val="E800FC2C"/>
    <w:lvl w:ilvl="0" w:tplc="BD7253C2">
      <w:start w:val="1"/>
      <w:numFmt w:val="bullet"/>
      <w:lvlText w:val=""/>
      <w:lvlJc w:val="left"/>
      <w:pPr>
        <w:ind w:left="360" w:hanging="360"/>
      </w:pPr>
      <w:rPr>
        <w:rFonts w:ascii="Symbol" w:hAnsi="Symbol" w:hint="default"/>
        <w:color w:val="0070C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2" w15:restartNumberingAfterBreak="0">
    <w:nsid w:val="3F8F0137"/>
    <w:multiLevelType w:val="hybridMultilevel"/>
    <w:tmpl w:val="A13C1390"/>
    <w:lvl w:ilvl="0" w:tplc="D16EF182">
      <w:start w:val="1"/>
      <w:numFmt w:val="bullet"/>
      <w:lvlText w:val="•"/>
      <w:lvlJc w:val="left"/>
      <w:pPr>
        <w:ind w:left="720" w:hanging="360"/>
      </w:pPr>
      <w:rPr>
        <w:rFonts w:ascii="Arial" w:hAnsi="Arial" w:hint="default"/>
        <w:color w:val="0070C0"/>
        <w:sz w:val="24"/>
        <w:szCs w:val="24"/>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3" w15:restartNumberingAfterBreak="0">
    <w:nsid w:val="40984323"/>
    <w:multiLevelType w:val="hybridMultilevel"/>
    <w:tmpl w:val="707243E0"/>
    <w:lvl w:ilvl="0" w:tplc="6A0AA0C8">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15:restartNumberingAfterBreak="0">
    <w:nsid w:val="40E83AB3"/>
    <w:multiLevelType w:val="hybridMultilevel"/>
    <w:tmpl w:val="98A6AE30"/>
    <w:lvl w:ilvl="0" w:tplc="DE144B3E">
      <w:start w:val="1"/>
      <w:numFmt w:val="bullet"/>
      <w:lvlText w:val="•"/>
      <w:lvlJc w:val="left"/>
      <w:pPr>
        <w:ind w:left="720" w:hanging="360"/>
      </w:pPr>
      <w:rPr>
        <w:rFonts w:ascii="Arial" w:hAnsi="Aria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5" w15:restartNumberingAfterBreak="0">
    <w:nsid w:val="40EB3602"/>
    <w:multiLevelType w:val="hybridMultilevel"/>
    <w:tmpl w:val="53F09AA6"/>
    <w:lvl w:ilvl="0" w:tplc="D16EF182">
      <w:start w:val="1"/>
      <w:numFmt w:val="bullet"/>
      <w:lvlText w:val="•"/>
      <w:lvlJc w:val="left"/>
      <w:pPr>
        <w:ind w:left="720" w:hanging="360"/>
      </w:pPr>
      <w:rPr>
        <w:rFonts w:ascii="Arial" w:hAnsi="Arial" w:hint="default"/>
        <w:color w:val="0070C0"/>
        <w:sz w:val="24"/>
        <w:szCs w:val="24"/>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6" w15:restartNumberingAfterBreak="0">
    <w:nsid w:val="417900A2"/>
    <w:multiLevelType w:val="hybridMultilevel"/>
    <w:tmpl w:val="6564084E"/>
    <w:lvl w:ilvl="0" w:tplc="D3421220">
      <w:start w:val="1"/>
      <w:numFmt w:val="bullet"/>
      <w:lvlText w:val=""/>
      <w:lvlJc w:val="left"/>
      <w:pPr>
        <w:ind w:left="720" w:hanging="360"/>
      </w:pPr>
      <w:rPr>
        <w:rFonts w:ascii="Symbol" w:hAnsi="Symbol"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7" w15:restartNumberingAfterBreak="0">
    <w:nsid w:val="41D00AEA"/>
    <w:multiLevelType w:val="hybridMultilevel"/>
    <w:tmpl w:val="BB7C1E28"/>
    <w:lvl w:ilvl="0" w:tplc="BBE6F644">
      <w:start w:val="1"/>
      <w:numFmt w:val="bullet"/>
      <w:lvlText w:val=""/>
      <w:lvlJc w:val="left"/>
      <w:pPr>
        <w:ind w:left="720" w:hanging="360"/>
      </w:pPr>
      <w:rPr>
        <w:rFonts w:ascii="Symbol" w:hAnsi="Symbol" w:hint="default"/>
        <w:color w:val="0070C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8" w15:restartNumberingAfterBreak="0">
    <w:nsid w:val="41FD4081"/>
    <w:multiLevelType w:val="hybridMultilevel"/>
    <w:tmpl w:val="357C4A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25919EB"/>
    <w:multiLevelType w:val="hybridMultilevel"/>
    <w:tmpl w:val="F01CF4E2"/>
    <w:lvl w:ilvl="0" w:tplc="2A9E6F92">
      <w:start w:val="1"/>
      <w:numFmt w:val="bullet"/>
      <w:lvlText w:val=""/>
      <w:lvlJc w:val="left"/>
      <w:pPr>
        <w:tabs>
          <w:tab w:val="num" w:pos="720"/>
        </w:tabs>
        <w:ind w:left="720" w:hanging="360"/>
      </w:pPr>
      <w:rPr>
        <w:rFonts w:ascii="Wingdings" w:hAnsi="Wingdings" w:hint="default"/>
      </w:rPr>
    </w:lvl>
    <w:lvl w:ilvl="1" w:tplc="A354369E" w:tentative="1">
      <w:start w:val="1"/>
      <w:numFmt w:val="bullet"/>
      <w:lvlText w:val=""/>
      <w:lvlJc w:val="left"/>
      <w:pPr>
        <w:tabs>
          <w:tab w:val="num" w:pos="1440"/>
        </w:tabs>
        <w:ind w:left="1440" w:hanging="360"/>
      </w:pPr>
      <w:rPr>
        <w:rFonts w:ascii="Wingdings" w:hAnsi="Wingdings" w:hint="default"/>
      </w:rPr>
    </w:lvl>
    <w:lvl w:ilvl="2" w:tplc="98E29BF0" w:tentative="1">
      <w:start w:val="1"/>
      <w:numFmt w:val="bullet"/>
      <w:lvlText w:val=""/>
      <w:lvlJc w:val="left"/>
      <w:pPr>
        <w:tabs>
          <w:tab w:val="num" w:pos="2160"/>
        </w:tabs>
        <w:ind w:left="2160" w:hanging="360"/>
      </w:pPr>
      <w:rPr>
        <w:rFonts w:ascii="Wingdings" w:hAnsi="Wingdings" w:hint="default"/>
      </w:rPr>
    </w:lvl>
    <w:lvl w:ilvl="3" w:tplc="B8E80B3A" w:tentative="1">
      <w:start w:val="1"/>
      <w:numFmt w:val="bullet"/>
      <w:lvlText w:val=""/>
      <w:lvlJc w:val="left"/>
      <w:pPr>
        <w:tabs>
          <w:tab w:val="num" w:pos="2880"/>
        </w:tabs>
        <w:ind w:left="2880" w:hanging="360"/>
      </w:pPr>
      <w:rPr>
        <w:rFonts w:ascii="Wingdings" w:hAnsi="Wingdings" w:hint="default"/>
      </w:rPr>
    </w:lvl>
    <w:lvl w:ilvl="4" w:tplc="2FEE0F50" w:tentative="1">
      <w:start w:val="1"/>
      <w:numFmt w:val="bullet"/>
      <w:lvlText w:val=""/>
      <w:lvlJc w:val="left"/>
      <w:pPr>
        <w:tabs>
          <w:tab w:val="num" w:pos="3600"/>
        </w:tabs>
        <w:ind w:left="3600" w:hanging="360"/>
      </w:pPr>
      <w:rPr>
        <w:rFonts w:ascii="Wingdings" w:hAnsi="Wingdings" w:hint="default"/>
      </w:rPr>
    </w:lvl>
    <w:lvl w:ilvl="5" w:tplc="B8B69DE0" w:tentative="1">
      <w:start w:val="1"/>
      <w:numFmt w:val="bullet"/>
      <w:lvlText w:val=""/>
      <w:lvlJc w:val="left"/>
      <w:pPr>
        <w:tabs>
          <w:tab w:val="num" w:pos="4320"/>
        </w:tabs>
        <w:ind w:left="4320" w:hanging="360"/>
      </w:pPr>
      <w:rPr>
        <w:rFonts w:ascii="Wingdings" w:hAnsi="Wingdings" w:hint="default"/>
      </w:rPr>
    </w:lvl>
    <w:lvl w:ilvl="6" w:tplc="48C4E196" w:tentative="1">
      <w:start w:val="1"/>
      <w:numFmt w:val="bullet"/>
      <w:lvlText w:val=""/>
      <w:lvlJc w:val="left"/>
      <w:pPr>
        <w:tabs>
          <w:tab w:val="num" w:pos="5040"/>
        </w:tabs>
        <w:ind w:left="5040" w:hanging="360"/>
      </w:pPr>
      <w:rPr>
        <w:rFonts w:ascii="Wingdings" w:hAnsi="Wingdings" w:hint="default"/>
      </w:rPr>
    </w:lvl>
    <w:lvl w:ilvl="7" w:tplc="E25456F8" w:tentative="1">
      <w:start w:val="1"/>
      <w:numFmt w:val="bullet"/>
      <w:lvlText w:val=""/>
      <w:lvlJc w:val="left"/>
      <w:pPr>
        <w:tabs>
          <w:tab w:val="num" w:pos="5760"/>
        </w:tabs>
        <w:ind w:left="5760" w:hanging="360"/>
      </w:pPr>
      <w:rPr>
        <w:rFonts w:ascii="Wingdings" w:hAnsi="Wingdings" w:hint="default"/>
      </w:rPr>
    </w:lvl>
    <w:lvl w:ilvl="8" w:tplc="E2649C3C"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42D400B4"/>
    <w:multiLevelType w:val="hybridMultilevel"/>
    <w:tmpl w:val="44FCE9F0"/>
    <w:lvl w:ilvl="0" w:tplc="D16EF182">
      <w:start w:val="1"/>
      <w:numFmt w:val="bullet"/>
      <w:lvlText w:val="•"/>
      <w:lvlJc w:val="left"/>
      <w:pPr>
        <w:ind w:left="720" w:hanging="360"/>
      </w:pPr>
      <w:rPr>
        <w:rFonts w:ascii="Arial" w:hAnsi="Arial" w:hint="default"/>
        <w:color w:val="0070C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 w15:restartNumberingAfterBreak="0">
    <w:nsid w:val="433048AB"/>
    <w:multiLevelType w:val="hybridMultilevel"/>
    <w:tmpl w:val="F3FA6BD0"/>
    <w:lvl w:ilvl="0" w:tplc="45EA9B6C">
      <w:start w:val="1"/>
      <w:numFmt w:val="bullet"/>
      <w:lvlText w:val="•"/>
      <w:lvlJc w:val="left"/>
      <w:pPr>
        <w:ind w:left="720" w:hanging="360"/>
      </w:pPr>
      <w:rPr>
        <w:rFonts w:ascii="Arial" w:hAnsi="Arial" w:hint="default"/>
        <w:color w:val="0070C0"/>
        <w:sz w:val="24"/>
        <w:szCs w:val="24"/>
        <w:lang w:val="es-C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2" w15:restartNumberingAfterBreak="0">
    <w:nsid w:val="43A2512D"/>
    <w:multiLevelType w:val="hybridMultilevel"/>
    <w:tmpl w:val="E8246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 w15:restartNumberingAfterBreak="0">
    <w:nsid w:val="44594219"/>
    <w:multiLevelType w:val="hybridMultilevel"/>
    <w:tmpl w:val="F5C4FC2A"/>
    <w:lvl w:ilvl="0" w:tplc="E7241236">
      <w:start w:val="1"/>
      <w:numFmt w:val="bullet"/>
      <w:lvlText w:val=""/>
      <w:lvlJc w:val="left"/>
      <w:pPr>
        <w:ind w:left="1080" w:hanging="360"/>
      </w:pPr>
      <w:rPr>
        <w:rFonts w:ascii="Symbol" w:hAnsi="Symbol" w:hint="default"/>
        <w:color w:val="0070C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4" w15:restartNumberingAfterBreak="0">
    <w:nsid w:val="4532474F"/>
    <w:multiLevelType w:val="hybridMultilevel"/>
    <w:tmpl w:val="E9E4509A"/>
    <w:lvl w:ilvl="0" w:tplc="7EF2A734">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15:restartNumberingAfterBreak="0">
    <w:nsid w:val="4571502F"/>
    <w:multiLevelType w:val="hybridMultilevel"/>
    <w:tmpl w:val="B4EC655C"/>
    <w:lvl w:ilvl="0" w:tplc="DA3AA210">
      <w:start w:val="1"/>
      <w:numFmt w:val="bullet"/>
      <w:lvlText w:val="•"/>
      <w:lvlJc w:val="left"/>
      <w:pPr>
        <w:ind w:left="720" w:hanging="360"/>
      </w:pPr>
      <w:rPr>
        <w:rFonts w:ascii="Arial" w:hAnsi="Aria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6" w15:restartNumberingAfterBreak="0">
    <w:nsid w:val="459E7967"/>
    <w:multiLevelType w:val="hybridMultilevel"/>
    <w:tmpl w:val="F070B2E4"/>
    <w:lvl w:ilvl="0" w:tplc="42285636">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7" w15:restartNumberingAfterBreak="0">
    <w:nsid w:val="463067FE"/>
    <w:multiLevelType w:val="hybridMultilevel"/>
    <w:tmpl w:val="8AA0A46A"/>
    <w:lvl w:ilvl="0" w:tplc="E7241236">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8" w15:restartNumberingAfterBreak="0">
    <w:nsid w:val="46B268F5"/>
    <w:multiLevelType w:val="hybridMultilevel"/>
    <w:tmpl w:val="3E0EF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9" w15:restartNumberingAfterBreak="0">
    <w:nsid w:val="47304980"/>
    <w:multiLevelType w:val="hybridMultilevel"/>
    <w:tmpl w:val="018E0482"/>
    <w:lvl w:ilvl="0" w:tplc="643480C2">
      <w:start w:val="1"/>
      <w:numFmt w:val="bullet"/>
      <w:lvlText w:val=""/>
      <w:lvlJc w:val="left"/>
      <w:pPr>
        <w:ind w:left="720" w:hanging="360"/>
      </w:pPr>
      <w:rPr>
        <w:rFonts w:ascii="Symbol" w:hAnsi="Symbol"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0" w15:restartNumberingAfterBreak="0">
    <w:nsid w:val="47472BCC"/>
    <w:multiLevelType w:val="hybridMultilevel"/>
    <w:tmpl w:val="88F473FA"/>
    <w:lvl w:ilvl="0" w:tplc="E110B026">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1" w15:restartNumberingAfterBreak="0">
    <w:nsid w:val="47571AAF"/>
    <w:multiLevelType w:val="hybridMultilevel"/>
    <w:tmpl w:val="BE36A4F2"/>
    <w:lvl w:ilvl="0" w:tplc="D2D6EB3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2" w15:restartNumberingAfterBreak="0">
    <w:nsid w:val="48193183"/>
    <w:multiLevelType w:val="hybridMultilevel"/>
    <w:tmpl w:val="C77A3BD8"/>
    <w:lvl w:ilvl="0" w:tplc="33301F7E">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3" w15:restartNumberingAfterBreak="0">
    <w:nsid w:val="48355F54"/>
    <w:multiLevelType w:val="hybridMultilevel"/>
    <w:tmpl w:val="8610B920"/>
    <w:lvl w:ilvl="0" w:tplc="9A1C90A6">
      <w:start w:val="1"/>
      <w:numFmt w:val="bullet"/>
      <w:lvlText w:val=""/>
      <w:lvlJc w:val="left"/>
      <w:pPr>
        <w:ind w:left="360" w:hanging="360"/>
      </w:pPr>
      <w:rPr>
        <w:rFonts w:ascii="Symbol" w:hAnsi="Symbol" w:hint="default"/>
        <w:color w:val="0070C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4" w15:restartNumberingAfterBreak="0">
    <w:nsid w:val="48A82C20"/>
    <w:multiLevelType w:val="hybridMultilevel"/>
    <w:tmpl w:val="1BA6FE24"/>
    <w:lvl w:ilvl="0" w:tplc="F87A07E4">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5" w15:restartNumberingAfterBreak="0">
    <w:nsid w:val="49A621C5"/>
    <w:multiLevelType w:val="hybridMultilevel"/>
    <w:tmpl w:val="83C6B3D0"/>
    <w:lvl w:ilvl="0" w:tplc="B6E89246">
      <w:start w:val="1"/>
      <w:numFmt w:val="bullet"/>
      <w:lvlText w:val="•"/>
      <w:lvlJc w:val="left"/>
      <w:pPr>
        <w:tabs>
          <w:tab w:val="num" w:pos="360"/>
        </w:tabs>
        <w:ind w:left="360" w:hanging="360"/>
      </w:pPr>
      <w:rPr>
        <w:rFonts w:ascii="Arial" w:hAnsi="Arial" w:hint="default"/>
        <w:color w:val="0070C0"/>
      </w:rPr>
    </w:lvl>
    <w:lvl w:ilvl="1" w:tplc="76285A48" w:tentative="1">
      <w:start w:val="1"/>
      <w:numFmt w:val="bullet"/>
      <w:lvlText w:val="•"/>
      <w:lvlJc w:val="left"/>
      <w:pPr>
        <w:tabs>
          <w:tab w:val="num" w:pos="1080"/>
        </w:tabs>
        <w:ind w:left="1080" w:hanging="360"/>
      </w:pPr>
      <w:rPr>
        <w:rFonts w:ascii="Arial" w:hAnsi="Arial" w:hint="default"/>
      </w:rPr>
    </w:lvl>
    <w:lvl w:ilvl="2" w:tplc="0BDA22FC" w:tentative="1">
      <w:start w:val="1"/>
      <w:numFmt w:val="bullet"/>
      <w:lvlText w:val="•"/>
      <w:lvlJc w:val="left"/>
      <w:pPr>
        <w:tabs>
          <w:tab w:val="num" w:pos="1800"/>
        </w:tabs>
        <w:ind w:left="1800" w:hanging="360"/>
      </w:pPr>
      <w:rPr>
        <w:rFonts w:ascii="Arial" w:hAnsi="Arial" w:hint="default"/>
      </w:rPr>
    </w:lvl>
    <w:lvl w:ilvl="3" w:tplc="98905626" w:tentative="1">
      <w:start w:val="1"/>
      <w:numFmt w:val="bullet"/>
      <w:lvlText w:val="•"/>
      <w:lvlJc w:val="left"/>
      <w:pPr>
        <w:tabs>
          <w:tab w:val="num" w:pos="2520"/>
        </w:tabs>
        <w:ind w:left="2520" w:hanging="360"/>
      </w:pPr>
      <w:rPr>
        <w:rFonts w:ascii="Arial" w:hAnsi="Arial" w:hint="default"/>
      </w:rPr>
    </w:lvl>
    <w:lvl w:ilvl="4" w:tplc="70AA8CFC" w:tentative="1">
      <w:start w:val="1"/>
      <w:numFmt w:val="bullet"/>
      <w:lvlText w:val="•"/>
      <w:lvlJc w:val="left"/>
      <w:pPr>
        <w:tabs>
          <w:tab w:val="num" w:pos="3240"/>
        </w:tabs>
        <w:ind w:left="3240" w:hanging="360"/>
      </w:pPr>
      <w:rPr>
        <w:rFonts w:ascii="Arial" w:hAnsi="Arial" w:hint="default"/>
      </w:rPr>
    </w:lvl>
    <w:lvl w:ilvl="5" w:tplc="4C70F81E" w:tentative="1">
      <w:start w:val="1"/>
      <w:numFmt w:val="bullet"/>
      <w:lvlText w:val="•"/>
      <w:lvlJc w:val="left"/>
      <w:pPr>
        <w:tabs>
          <w:tab w:val="num" w:pos="3960"/>
        </w:tabs>
        <w:ind w:left="3960" w:hanging="360"/>
      </w:pPr>
      <w:rPr>
        <w:rFonts w:ascii="Arial" w:hAnsi="Arial" w:hint="default"/>
      </w:rPr>
    </w:lvl>
    <w:lvl w:ilvl="6" w:tplc="406CD74C" w:tentative="1">
      <w:start w:val="1"/>
      <w:numFmt w:val="bullet"/>
      <w:lvlText w:val="•"/>
      <w:lvlJc w:val="left"/>
      <w:pPr>
        <w:tabs>
          <w:tab w:val="num" w:pos="4680"/>
        </w:tabs>
        <w:ind w:left="4680" w:hanging="360"/>
      </w:pPr>
      <w:rPr>
        <w:rFonts w:ascii="Arial" w:hAnsi="Arial" w:hint="default"/>
      </w:rPr>
    </w:lvl>
    <w:lvl w:ilvl="7" w:tplc="0BBCA79A" w:tentative="1">
      <w:start w:val="1"/>
      <w:numFmt w:val="bullet"/>
      <w:lvlText w:val="•"/>
      <w:lvlJc w:val="left"/>
      <w:pPr>
        <w:tabs>
          <w:tab w:val="num" w:pos="5400"/>
        </w:tabs>
        <w:ind w:left="5400" w:hanging="360"/>
      </w:pPr>
      <w:rPr>
        <w:rFonts w:ascii="Arial" w:hAnsi="Arial" w:hint="default"/>
      </w:rPr>
    </w:lvl>
    <w:lvl w:ilvl="8" w:tplc="3236C00E" w:tentative="1">
      <w:start w:val="1"/>
      <w:numFmt w:val="bullet"/>
      <w:lvlText w:val="•"/>
      <w:lvlJc w:val="left"/>
      <w:pPr>
        <w:tabs>
          <w:tab w:val="num" w:pos="6120"/>
        </w:tabs>
        <w:ind w:left="6120" w:hanging="360"/>
      </w:pPr>
      <w:rPr>
        <w:rFonts w:ascii="Arial" w:hAnsi="Arial" w:hint="default"/>
      </w:rPr>
    </w:lvl>
  </w:abstractNum>
  <w:abstractNum w:abstractNumId="126" w15:restartNumberingAfterBreak="0">
    <w:nsid w:val="4A5A1449"/>
    <w:multiLevelType w:val="hybridMultilevel"/>
    <w:tmpl w:val="6584055E"/>
    <w:lvl w:ilvl="0" w:tplc="58BA50F0">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7" w15:restartNumberingAfterBreak="0">
    <w:nsid w:val="4AC70937"/>
    <w:multiLevelType w:val="hybridMultilevel"/>
    <w:tmpl w:val="75B662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8" w15:restartNumberingAfterBreak="0">
    <w:nsid w:val="4AD87C03"/>
    <w:multiLevelType w:val="hybridMultilevel"/>
    <w:tmpl w:val="7A9E8E4E"/>
    <w:lvl w:ilvl="0" w:tplc="F3268DE8">
      <w:start w:val="1"/>
      <w:numFmt w:val="decimal"/>
      <w:lvlText w:val="%1."/>
      <w:lvlJc w:val="left"/>
      <w:pPr>
        <w:ind w:left="720" w:hanging="360"/>
      </w:pPr>
      <w:rPr>
        <w:rFonts w:eastAsiaTheme="minorHAnsi" w:hint="default"/>
        <w:b w:val="0"/>
        <w:color w:val="auto"/>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4B401F60"/>
    <w:multiLevelType w:val="hybridMultilevel"/>
    <w:tmpl w:val="C0703430"/>
    <w:lvl w:ilvl="0" w:tplc="8848C572">
      <w:start w:val="1"/>
      <w:numFmt w:val="bullet"/>
      <w:lvlText w:val="•"/>
      <w:lvlJc w:val="left"/>
      <w:pPr>
        <w:tabs>
          <w:tab w:val="num" w:pos="720"/>
        </w:tabs>
        <w:ind w:left="720" w:hanging="360"/>
      </w:pPr>
      <w:rPr>
        <w:rFonts w:ascii="Arial" w:hAnsi="Arial" w:hint="default"/>
        <w:color w:val="0070C0"/>
      </w:rPr>
    </w:lvl>
    <w:lvl w:ilvl="1" w:tplc="5F38802C" w:tentative="1">
      <w:start w:val="1"/>
      <w:numFmt w:val="bullet"/>
      <w:lvlText w:val="•"/>
      <w:lvlJc w:val="left"/>
      <w:pPr>
        <w:tabs>
          <w:tab w:val="num" w:pos="1440"/>
        </w:tabs>
        <w:ind w:left="1440" w:hanging="360"/>
      </w:pPr>
      <w:rPr>
        <w:rFonts w:ascii="Arial" w:hAnsi="Arial" w:hint="default"/>
      </w:rPr>
    </w:lvl>
    <w:lvl w:ilvl="2" w:tplc="B6AEE298" w:tentative="1">
      <w:start w:val="1"/>
      <w:numFmt w:val="bullet"/>
      <w:lvlText w:val="•"/>
      <w:lvlJc w:val="left"/>
      <w:pPr>
        <w:tabs>
          <w:tab w:val="num" w:pos="2160"/>
        </w:tabs>
        <w:ind w:left="2160" w:hanging="360"/>
      </w:pPr>
      <w:rPr>
        <w:rFonts w:ascii="Arial" w:hAnsi="Arial" w:hint="default"/>
      </w:rPr>
    </w:lvl>
    <w:lvl w:ilvl="3" w:tplc="913C3A36" w:tentative="1">
      <w:start w:val="1"/>
      <w:numFmt w:val="bullet"/>
      <w:lvlText w:val="•"/>
      <w:lvlJc w:val="left"/>
      <w:pPr>
        <w:tabs>
          <w:tab w:val="num" w:pos="2880"/>
        </w:tabs>
        <w:ind w:left="2880" w:hanging="360"/>
      </w:pPr>
      <w:rPr>
        <w:rFonts w:ascii="Arial" w:hAnsi="Arial" w:hint="default"/>
      </w:rPr>
    </w:lvl>
    <w:lvl w:ilvl="4" w:tplc="8BA0FF84" w:tentative="1">
      <w:start w:val="1"/>
      <w:numFmt w:val="bullet"/>
      <w:lvlText w:val="•"/>
      <w:lvlJc w:val="left"/>
      <w:pPr>
        <w:tabs>
          <w:tab w:val="num" w:pos="3600"/>
        </w:tabs>
        <w:ind w:left="3600" w:hanging="360"/>
      </w:pPr>
      <w:rPr>
        <w:rFonts w:ascii="Arial" w:hAnsi="Arial" w:hint="default"/>
      </w:rPr>
    </w:lvl>
    <w:lvl w:ilvl="5" w:tplc="07B2BA7A" w:tentative="1">
      <w:start w:val="1"/>
      <w:numFmt w:val="bullet"/>
      <w:lvlText w:val="•"/>
      <w:lvlJc w:val="left"/>
      <w:pPr>
        <w:tabs>
          <w:tab w:val="num" w:pos="4320"/>
        </w:tabs>
        <w:ind w:left="4320" w:hanging="360"/>
      </w:pPr>
      <w:rPr>
        <w:rFonts w:ascii="Arial" w:hAnsi="Arial" w:hint="default"/>
      </w:rPr>
    </w:lvl>
    <w:lvl w:ilvl="6" w:tplc="678CCA5C" w:tentative="1">
      <w:start w:val="1"/>
      <w:numFmt w:val="bullet"/>
      <w:lvlText w:val="•"/>
      <w:lvlJc w:val="left"/>
      <w:pPr>
        <w:tabs>
          <w:tab w:val="num" w:pos="5040"/>
        </w:tabs>
        <w:ind w:left="5040" w:hanging="360"/>
      </w:pPr>
      <w:rPr>
        <w:rFonts w:ascii="Arial" w:hAnsi="Arial" w:hint="default"/>
      </w:rPr>
    </w:lvl>
    <w:lvl w:ilvl="7" w:tplc="CC7A2242" w:tentative="1">
      <w:start w:val="1"/>
      <w:numFmt w:val="bullet"/>
      <w:lvlText w:val="•"/>
      <w:lvlJc w:val="left"/>
      <w:pPr>
        <w:tabs>
          <w:tab w:val="num" w:pos="5760"/>
        </w:tabs>
        <w:ind w:left="5760" w:hanging="360"/>
      </w:pPr>
      <w:rPr>
        <w:rFonts w:ascii="Arial" w:hAnsi="Arial" w:hint="default"/>
      </w:rPr>
    </w:lvl>
    <w:lvl w:ilvl="8" w:tplc="9EC09D18"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4F5E1D6D"/>
    <w:multiLevelType w:val="hybridMultilevel"/>
    <w:tmpl w:val="0AE0A008"/>
    <w:lvl w:ilvl="0" w:tplc="019C08D6">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1" w15:restartNumberingAfterBreak="0">
    <w:nsid w:val="4FC6268E"/>
    <w:multiLevelType w:val="hybridMultilevel"/>
    <w:tmpl w:val="496C1F44"/>
    <w:lvl w:ilvl="0" w:tplc="E0F4A3B4">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2" w15:restartNumberingAfterBreak="0">
    <w:nsid w:val="514B7CD4"/>
    <w:multiLevelType w:val="hybridMultilevel"/>
    <w:tmpl w:val="3356E9BC"/>
    <w:lvl w:ilvl="0" w:tplc="6DAA6A68">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3" w15:restartNumberingAfterBreak="0">
    <w:nsid w:val="51E32A6B"/>
    <w:multiLevelType w:val="hybridMultilevel"/>
    <w:tmpl w:val="3BA20956"/>
    <w:lvl w:ilvl="0" w:tplc="2612E510">
      <w:start w:val="9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4" w15:restartNumberingAfterBreak="0">
    <w:nsid w:val="51E80872"/>
    <w:multiLevelType w:val="hybridMultilevel"/>
    <w:tmpl w:val="5A109D84"/>
    <w:lvl w:ilvl="0" w:tplc="9FBEAEC2">
      <w:start w:val="1"/>
      <w:numFmt w:val="bullet"/>
      <w:lvlText w:val="•"/>
      <w:lvlJc w:val="left"/>
      <w:pPr>
        <w:tabs>
          <w:tab w:val="num" w:pos="360"/>
        </w:tabs>
        <w:ind w:left="360" w:hanging="360"/>
      </w:pPr>
      <w:rPr>
        <w:rFonts w:ascii="Arial" w:hAnsi="Arial" w:hint="default"/>
        <w:color w:val="0070C0"/>
        <w:sz w:val="24"/>
        <w:szCs w:val="24"/>
        <w:lang w:val="es-CO"/>
      </w:rPr>
    </w:lvl>
    <w:lvl w:ilvl="1" w:tplc="557CEA12">
      <w:start w:val="1"/>
      <w:numFmt w:val="bullet"/>
      <w:lvlText w:val="•"/>
      <w:lvlJc w:val="left"/>
      <w:pPr>
        <w:tabs>
          <w:tab w:val="num" w:pos="1014"/>
        </w:tabs>
        <w:ind w:left="1014" w:hanging="360"/>
      </w:pPr>
      <w:rPr>
        <w:rFonts w:ascii="Arial" w:hAnsi="Arial" w:hint="default"/>
        <w:color w:val="0070C0"/>
        <w:sz w:val="24"/>
        <w:szCs w:val="24"/>
      </w:rPr>
    </w:lvl>
    <w:lvl w:ilvl="2" w:tplc="F75AE5CC">
      <w:start w:val="1"/>
      <w:numFmt w:val="bullet"/>
      <w:lvlText w:val="•"/>
      <w:lvlJc w:val="left"/>
      <w:pPr>
        <w:tabs>
          <w:tab w:val="num" w:pos="1734"/>
        </w:tabs>
        <w:ind w:left="1734" w:hanging="360"/>
      </w:pPr>
      <w:rPr>
        <w:rFonts w:ascii="Arial" w:hAnsi="Arial" w:hint="default"/>
      </w:rPr>
    </w:lvl>
    <w:lvl w:ilvl="3" w:tplc="63D0B2F4" w:tentative="1">
      <w:start w:val="1"/>
      <w:numFmt w:val="bullet"/>
      <w:lvlText w:val="•"/>
      <w:lvlJc w:val="left"/>
      <w:pPr>
        <w:tabs>
          <w:tab w:val="num" w:pos="2454"/>
        </w:tabs>
        <w:ind w:left="2454" w:hanging="360"/>
      </w:pPr>
      <w:rPr>
        <w:rFonts w:ascii="Arial" w:hAnsi="Arial" w:hint="default"/>
      </w:rPr>
    </w:lvl>
    <w:lvl w:ilvl="4" w:tplc="C71C2D68" w:tentative="1">
      <w:start w:val="1"/>
      <w:numFmt w:val="bullet"/>
      <w:lvlText w:val="•"/>
      <w:lvlJc w:val="left"/>
      <w:pPr>
        <w:tabs>
          <w:tab w:val="num" w:pos="3174"/>
        </w:tabs>
        <w:ind w:left="3174" w:hanging="360"/>
      </w:pPr>
      <w:rPr>
        <w:rFonts w:ascii="Arial" w:hAnsi="Arial" w:hint="default"/>
      </w:rPr>
    </w:lvl>
    <w:lvl w:ilvl="5" w:tplc="6706B864" w:tentative="1">
      <w:start w:val="1"/>
      <w:numFmt w:val="bullet"/>
      <w:lvlText w:val="•"/>
      <w:lvlJc w:val="left"/>
      <w:pPr>
        <w:tabs>
          <w:tab w:val="num" w:pos="3894"/>
        </w:tabs>
        <w:ind w:left="3894" w:hanging="360"/>
      </w:pPr>
      <w:rPr>
        <w:rFonts w:ascii="Arial" w:hAnsi="Arial" w:hint="default"/>
      </w:rPr>
    </w:lvl>
    <w:lvl w:ilvl="6" w:tplc="4C26E5EE" w:tentative="1">
      <w:start w:val="1"/>
      <w:numFmt w:val="bullet"/>
      <w:lvlText w:val="•"/>
      <w:lvlJc w:val="left"/>
      <w:pPr>
        <w:tabs>
          <w:tab w:val="num" w:pos="4614"/>
        </w:tabs>
        <w:ind w:left="4614" w:hanging="360"/>
      </w:pPr>
      <w:rPr>
        <w:rFonts w:ascii="Arial" w:hAnsi="Arial" w:hint="default"/>
      </w:rPr>
    </w:lvl>
    <w:lvl w:ilvl="7" w:tplc="94C0141E" w:tentative="1">
      <w:start w:val="1"/>
      <w:numFmt w:val="bullet"/>
      <w:lvlText w:val="•"/>
      <w:lvlJc w:val="left"/>
      <w:pPr>
        <w:tabs>
          <w:tab w:val="num" w:pos="5334"/>
        </w:tabs>
        <w:ind w:left="5334" w:hanging="360"/>
      </w:pPr>
      <w:rPr>
        <w:rFonts w:ascii="Arial" w:hAnsi="Arial" w:hint="default"/>
      </w:rPr>
    </w:lvl>
    <w:lvl w:ilvl="8" w:tplc="404E46EA" w:tentative="1">
      <w:start w:val="1"/>
      <w:numFmt w:val="bullet"/>
      <w:lvlText w:val="•"/>
      <w:lvlJc w:val="left"/>
      <w:pPr>
        <w:tabs>
          <w:tab w:val="num" w:pos="6054"/>
        </w:tabs>
        <w:ind w:left="6054" w:hanging="360"/>
      </w:pPr>
      <w:rPr>
        <w:rFonts w:ascii="Arial" w:hAnsi="Arial" w:hint="default"/>
      </w:rPr>
    </w:lvl>
  </w:abstractNum>
  <w:abstractNum w:abstractNumId="135" w15:restartNumberingAfterBreak="0">
    <w:nsid w:val="52E32025"/>
    <w:multiLevelType w:val="hybridMultilevel"/>
    <w:tmpl w:val="0A64DBFC"/>
    <w:lvl w:ilvl="0" w:tplc="E31EABBE">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6" w15:restartNumberingAfterBreak="0">
    <w:nsid w:val="53C447B3"/>
    <w:multiLevelType w:val="hybridMultilevel"/>
    <w:tmpl w:val="A7D2B25A"/>
    <w:lvl w:ilvl="0" w:tplc="D16EF182">
      <w:start w:val="1"/>
      <w:numFmt w:val="bullet"/>
      <w:lvlText w:val="•"/>
      <w:lvlJc w:val="left"/>
      <w:pPr>
        <w:ind w:left="720" w:hanging="360"/>
      </w:pPr>
      <w:rPr>
        <w:rFonts w:ascii="Arial" w:hAnsi="Arial" w:hint="default"/>
        <w:color w:val="0070C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7" w15:restartNumberingAfterBreak="0">
    <w:nsid w:val="56844F3A"/>
    <w:multiLevelType w:val="hybridMultilevel"/>
    <w:tmpl w:val="886282D2"/>
    <w:lvl w:ilvl="0" w:tplc="33301F7E">
      <w:start w:val="1"/>
      <w:numFmt w:val="bullet"/>
      <w:lvlText w:val=""/>
      <w:lvlJc w:val="left"/>
      <w:pPr>
        <w:ind w:left="720" w:hanging="360"/>
      </w:pPr>
      <w:rPr>
        <w:rFonts w:ascii="Symbol" w:hAnsi="Symbol" w:hint="default"/>
        <w:color w:val="0070C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8" w15:restartNumberingAfterBreak="0">
    <w:nsid w:val="569C6F15"/>
    <w:multiLevelType w:val="hybridMultilevel"/>
    <w:tmpl w:val="E21C0DBE"/>
    <w:lvl w:ilvl="0" w:tplc="F3BC2088">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9" w15:restartNumberingAfterBreak="0">
    <w:nsid w:val="571C20A7"/>
    <w:multiLevelType w:val="hybridMultilevel"/>
    <w:tmpl w:val="B8BEE20E"/>
    <w:lvl w:ilvl="0" w:tplc="871CACA6">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0" w15:restartNumberingAfterBreak="0">
    <w:nsid w:val="57C15191"/>
    <w:multiLevelType w:val="hybridMultilevel"/>
    <w:tmpl w:val="370C4052"/>
    <w:lvl w:ilvl="0" w:tplc="FA60EFA2">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1" w15:restartNumberingAfterBreak="0">
    <w:nsid w:val="587C4351"/>
    <w:multiLevelType w:val="hybridMultilevel"/>
    <w:tmpl w:val="90E8BA4E"/>
    <w:lvl w:ilvl="0" w:tplc="BA1E9F54">
      <w:start w:val="1"/>
      <w:numFmt w:val="bullet"/>
      <w:lvlText w:val=""/>
      <w:lvlJc w:val="left"/>
      <w:pPr>
        <w:tabs>
          <w:tab w:val="num" w:pos="720"/>
        </w:tabs>
        <w:ind w:left="720" w:hanging="360"/>
      </w:pPr>
      <w:rPr>
        <w:rFonts w:ascii="Wingdings" w:hAnsi="Wingdings" w:hint="default"/>
      </w:rPr>
    </w:lvl>
    <w:lvl w:ilvl="1" w:tplc="D7347DC2" w:tentative="1">
      <w:start w:val="1"/>
      <w:numFmt w:val="bullet"/>
      <w:lvlText w:val=""/>
      <w:lvlJc w:val="left"/>
      <w:pPr>
        <w:tabs>
          <w:tab w:val="num" w:pos="1440"/>
        </w:tabs>
        <w:ind w:left="1440" w:hanging="360"/>
      </w:pPr>
      <w:rPr>
        <w:rFonts w:ascii="Wingdings" w:hAnsi="Wingdings" w:hint="default"/>
      </w:rPr>
    </w:lvl>
    <w:lvl w:ilvl="2" w:tplc="E10404AE" w:tentative="1">
      <w:start w:val="1"/>
      <w:numFmt w:val="bullet"/>
      <w:lvlText w:val=""/>
      <w:lvlJc w:val="left"/>
      <w:pPr>
        <w:tabs>
          <w:tab w:val="num" w:pos="2160"/>
        </w:tabs>
        <w:ind w:left="2160" w:hanging="360"/>
      </w:pPr>
      <w:rPr>
        <w:rFonts w:ascii="Wingdings" w:hAnsi="Wingdings" w:hint="default"/>
      </w:rPr>
    </w:lvl>
    <w:lvl w:ilvl="3" w:tplc="F07A0936" w:tentative="1">
      <w:start w:val="1"/>
      <w:numFmt w:val="bullet"/>
      <w:lvlText w:val=""/>
      <w:lvlJc w:val="left"/>
      <w:pPr>
        <w:tabs>
          <w:tab w:val="num" w:pos="2880"/>
        </w:tabs>
        <w:ind w:left="2880" w:hanging="360"/>
      </w:pPr>
      <w:rPr>
        <w:rFonts w:ascii="Wingdings" w:hAnsi="Wingdings" w:hint="default"/>
      </w:rPr>
    </w:lvl>
    <w:lvl w:ilvl="4" w:tplc="BB287A12" w:tentative="1">
      <w:start w:val="1"/>
      <w:numFmt w:val="bullet"/>
      <w:lvlText w:val=""/>
      <w:lvlJc w:val="left"/>
      <w:pPr>
        <w:tabs>
          <w:tab w:val="num" w:pos="3600"/>
        </w:tabs>
        <w:ind w:left="3600" w:hanging="360"/>
      </w:pPr>
      <w:rPr>
        <w:rFonts w:ascii="Wingdings" w:hAnsi="Wingdings" w:hint="default"/>
      </w:rPr>
    </w:lvl>
    <w:lvl w:ilvl="5" w:tplc="6DC6E860" w:tentative="1">
      <w:start w:val="1"/>
      <w:numFmt w:val="bullet"/>
      <w:lvlText w:val=""/>
      <w:lvlJc w:val="left"/>
      <w:pPr>
        <w:tabs>
          <w:tab w:val="num" w:pos="4320"/>
        </w:tabs>
        <w:ind w:left="4320" w:hanging="360"/>
      </w:pPr>
      <w:rPr>
        <w:rFonts w:ascii="Wingdings" w:hAnsi="Wingdings" w:hint="default"/>
      </w:rPr>
    </w:lvl>
    <w:lvl w:ilvl="6" w:tplc="2EBEAE9C" w:tentative="1">
      <w:start w:val="1"/>
      <w:numFmt w:val="bullet"/>
      <w:lvlText w:val=""/>
      <w:lvlJc w:val="left"/>
      <w:pPr>
        <w:tabs>
          <w:tab w:val="num" w:pos="5040"/>
        </w:tabs>
        <w:ind w:left="5040" w:hanging="360"/>
      </w:pPr>
      <w:rPr>
        <w:rFonts w:ascii="Wingdings" w:hAnsi="Wingdings" w:hint="default"/>
      </w:rPr>
    </w:lvl>
    <w:lvl w:ilvl="7" w:tplc="4B8EF9F8" w:tentative="1">
      <w:start w:val="1"/>
      <w:numFmt w:val="bullet"/>
      <w:lvlText w:val=""/>
      <w:lvlJc w:val="left"/>
      <w:pPr>
        <w:tabs>
          <w:tab w:val="num" w:pos="5760"/>
        </w:tabs>
        <w:ind w:left="5760" w:hanging="360"/>
      </w:pPr>
      <w:rPr>
        <w:rFonts w:ascii="Wingdings" w:hAnsi="Wingdings" w:hint="default"/>
      </w:rPr>
    </w:lvl>
    <w:lvl w:ilvl="8" w:tplc="2DFA2540"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59247084"/>
    <w:multiLevelType w:val="hybridMultilevel"/>
    <w:tmpl w:val="D05CFBDC"/>
    <w:lvl w:ilvl="0" w:tplc="D286F22E">
      <w:start w:val="1"/>
      <w:numFmt w:val="bullet"/>
      <w:lvlText w:val=""/>
      <w:lvlJc w:val="left"/>
      <w:pPr>
        <w:ind w:left="720" w:hanging="360"/>
      </w:pPr>
      <w:rPr>
        <w:rFonts w:ascii="Symbol" w:hAnsi="Symbol"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3" w15:restartNumberingAfterBreak="0">
    <w:nsid w:val="59CB7BF9"/>
    <w:multiLevelType w:val="hybridMultilevel"/>
    <w:tmpl w:val="931041DE"/>
    <w:lvl w:ilvl="0" w:tplc="7564F1A4">
      <w:start w:val="1"/>
      <w:numFmt w:val="bullet"/>
      <w:lvlText w:val="•"/>
      <w:lvlJc w:val="left"/>
      <w:pPr>
        <w:tabs>
          <w:tab w:val="num" w:pos="720"/>
        </w:tabs>
        <w:ind w:left="720" w:hanging="360"/>
      </w:pPr>
      <w:rPr>
        <w:rFonts w:ascii="Arial" w:hAnsi="Arial" w:hint="default"/>
        <w:color w:val="0070C0"/>
        <w:sz w:val="24"/>
        <w:szCs w:val="24"/>
      </w:rPr>
    </w:lvl>
    <w:lvl w:ilvl="1" w:tplc="5776D5BA" w:tentative="1">
      <w:start w:val="1"/>
      <w:numFmt w:val="bullet"/>
      <w:lvlText w:val="•"/>
      <w:lvlJc w:val="left"/>
      <w:pPr>
        <w:tabs>
          <w:tab w:val="num" w:pos="1440"/>
        </w:tabs>
        <w:ind w:left="1440" w:hanging="360"/>
      </w:pPr>
      <w:rPr>
        <w:rFonts w:ascii="Arial" w:hAnsi="Arial" w:hint="default"/>
      </w:rPr>
    </w:lvl>
    <w:lvl w:ilvl="2" w:tplc="C9AE9AA2" w:tentative="1">
      <w:start w:val="1"/>
      <w:numFmt w:val="bullet"/>
      <w:lvlText w:val="•"/>
      <w:lvlJc w:val="left"/>
      <w:pPr>
        <w:tabs>
          <w:tab w:val="num" w:pos="2160"/>
        </w:tabs>
        <w:ind w:left="2160" w:hanging="360"/>
      </w:pPr>
      <w:rPr>
        <w:rFonts w:ascii="Arial" w:hAnsi="Arial" w:hint="default"/>
      </w:rPr>
    </w:lvl>
    <w:lvl w:ilvl="3" w:tplc="D4508A5A" w:tentative="1">
      <w:start w:val="1"/>
      <w:numFmt w:val="bullet"/>
      <w:lvlText w:val="•"/>
      <w:lvlJc w:val="left"/>
      <w:pPr>
        <w:tabs>
          <w:tab w:val="num" w:pos="2880"/>
        </w:tabs>
        <w:ind w:left="2880" w:hanging="360"/>
      </w:pPr>
      <w:rPr>
        <w:rFonts w:ascii="Arial" w:hAnsi="Arial" w:hint="default"/>
      </w:rPr>
    </w:lvl>
    <w:lvl w:ilvl="4" w:tplc="38C670EE" w:tentative="1">
      <w:start w:val="1"/>
      <w:numFmt w:val="bullet"/>
      <w:lvlText w:val="•"/>
      <w:lvlJc w:val="left"/>
      <w:pPr>
        <w:tabs>
          <w:tab w:val="num" w:pos="3600"/>
        </w:tabs>
        <w:ind w:left="3600" w:hanging="360"/>
      </w:pPr>
      <w:rPr>
        <w:rFonts w:ascii="Arial" w:hAnsi="Arial" w:hint="default"/>
      </w:rPr>
    </w:lvl>
    <w:lvl w:ilvl="5" w:tplc="EBE8CB9A" w:tentative="1">
      <w:start w:val="1"/>
      <w:numFmt w:val="bullet"/>
      <w:lvlText w:val="•"/>
      <w:lvlJc w:val="left"/>
      <w:pPr>
        <w:tabs>
          <w:tab w:val="num" w:pos="4320"/>
        </w:tabs>
        <w:ind w:left="4320" w:hanging="360"/>
      </w:pPr>
      <w:rPr>
        <w:rFonts w:ascii="Arial" w:hAnsi="Arial" w:hint="default"/>
      </w:rPr>
    </w:lvl>
    <w:lvl w:ilvl="6" w:tplc="48D0A698" w:tentative="1">
      <w:start w:val="1"/>
      <w:numFmt w:val="bullet"/>
      <w:lvlText w:val="•"/>
      <w:lvlJc w:val="left"/>
      <w:pPr>
        <w:tabs>
          <w:tab w:val="num" w:pos="5040"/>
        </w:tabs>
        <w:ind w:left="5040" w:hanging="360"/>
      </w:pPr>
      <w:rPr>
        <w:rFonts w:ascii="Arial" w:hAnsi="Arial" w:hint="default"/>
      </w:rPr>
    </w:lvl>
    <w:lvl w:ilvl="7" w:tplc="A2A4D686" w:tentative="1">
      <w:start w:val="1"/>
      <w:numFmt w:val="bullet"/>
      <w:lvlText w:val="•"/>
      <w:lvlJc w:val="left"/>
      <w:pPr>
        <w:tabs>
          <w:tab w:val="num" w:pos="5760"/>
        </w:tabs>
        <w:ind w:left="5760" w:hanging="360"/>
      </w:pPr>
      <w:rPr>
        <w:rFonts w:ascii="Arial" w:hAnsi="Arial" w:hint="default"/>
      </w:rPr>
    </w:lvl>
    <w:lvl w:ilvl="8" w:tplc="7D56E902"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5BD7218D"/>
    <w:multiLevelType w:val="hybridMultilevel"/>
    <w:tmpl w:val="6DAE4D72"/>
    <w:lvl w:ilvl="0" w:tplc="58BA50F0">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5" w15:restartNumberingAfterBreak="0">
    <w:nsid w:val="5BFB6AB7"/>
    <w:multiLevelType w:val="hybridMultilevel"/>
    <w:tmpl w:val="8338914A"/>
    <w:lvl w:ilvl="0" w:tplc="080A0001">
      <w:start w:val="1"/>
      <w:numFmt w:val="bullet"/>
      <w:lvlText w:val=""/>
      <w:lvlJc w:val="left"/>
      <w:pPr>
        <w:tabs>
          <w:tab w:val="num" w:pos="720"/>
        </w:tabs>
        <w:ind w:left="720" w:hanging="360"/>
      </w:pPr>
      <w:rPr>
        <w:rFonts w:ascii="Symbol" w:hAnsi="Symbol" w:hint="default"/>
      </w:rPr>
    </w:lvl>
    <w:lvl w:ilvl="1" w:tplc="B0A89E78" w:tentative="1">
      <w:start w:val="1"/>
      <w:numFmt w:val="bullet"/>
      <w:lvlText w:val="-"/>
      <w:lvlJc w:val="left"/>
      <w:pPr>
        <w:tabs>
          <w:tab w:val="num" w:pos="1440"/>
        </w:tabs>
        <w:ind w:left="1440" w:hanging="360"/>
      </w:pPr>
      <w:rPr>
        <w:rFonts w:ascii="Times New Roman" w:hAnsi="Times New Roman" w:hint="default"/>
      </w:rPr>
    </w:lvl>
    <w:lvl w:ilvl="2" w:tplc="10BAEEAA" w:tentative="1">
      <w:start w:val="1"/>
      <w:numFmt w:val="bullet"/>
      <w:lvlText w:val="-"/>
      <w:lvlJc w:val="left"/>
      <w:pPr>
        <w:tabs>
          <w:tab w:val="num" w:pos="2160"/>
        </w:tabs>
        <w:ind w:left="2160" w:hanging="360"/>
      </w:pPr>
      <w:rPr>
        <w:rFonts w:ascii="Times New Roman" w:hAnsi="Times New Roman" w:hint="default"/>
      </w:rPr>
    </w:lvl>
    <w:lvl w:ilvl="3" w:tplc="B8D8DAB4" w:tentative="1">
      <w:start w:val="1"/>
      <w:numFmt w:val="bullet"/>
      <w:lvlText w:val="-"/>
      <w:lvlJc w:val="left"/>
      <w:pPr>
        <w:tabs>
          <w:tab w:val="num" w:pos="2880"/>
        </w:tabs>
        <w:ind w:left="2880" w:hanging="360"/>
      </w:pPr>
      <w:rPr>
        <w:rFonts w:ascii="Times New Roman" w:hAnsi="Times New Roman" w:hint="default"/>
      </w:rPr>
    </w:lvl>
    <w:lvl w:ilvl="4" w:tplc="DEE0B54C" w:tentative="1">
      <w:start w:val="1"/>
      <w:numFmt w:val="bullet"/>
      <w:lvlText w:val="-"/>
      <w:lvlJc w:val="left"/>
      <w:pPr>
        <w:tabs>
          <w:tab w:val="num" w:pos="3600"/>
        </w:tabs>
        <w:ind w:left="3600" w:hanging="360"/>
      </w:pPr>
      <w:rPr>
        <w:rFonts w:ascii="Times New Roman" w:hAnsi="Times New Roman" w:hint="default"/>
      </w:rPr>
    </w:lvl>
    <w:lvl w:ilvl="5" w:tplc="D748A06C" w:tentative="1">
      <w:start w:val="1"/>
      <w:numFmt w:val="bullet"/>
      <w:lvlText w:val="-"/>
      <w:lvlJc w:val="left"/>
      <w:pPr>
        <w:tabs>
          <w:tab w:val="num" w:pos="4320"/>
        </w:tabs>
        <w:ind w:left="4320" w:hanging="360"/>
      </w:pPr>
      <w:rPr>
        <w:rFonts w:ascii="Times New Roman" w:hAnsi="Times New Roman" w:hint="default"/>
      </w:rPr>
    </w:lvl>
    <w:lvl w:ilvl="6" w:tplc="DB666B26" w:tentative="1">
      <w:start w:val="1"/>
      <w:numFmt w:val="bullet"/>
      <w:lvlText w:val="-"/>
      <w:lvlJc w:val="left"/>
      <w:pPr>
        <w:tabs>
          <w:tab w:val="num" w:pos="5040"/>
        </w:tabs>
        <w:ind w:left="5040" w:hanging="360"/>
      </w:pPr>
      <w:rPr>
        <w:rFonts w:ascii="Times New Roman" w:hAnsi="Times New Roman" w:hint="default"/>
      </w:rPr>
    </w:lvl>
    <w:lvl w:ilvl="7" w:tplc="104A2200" w:tentative="1">
      <w:start w:val="1"/>
      <w:numFmt w:val="bullet"/>
      <w:lvlText w:val="-"/>
      <w:lvlJc w:val="left"/>
      <w:pPr>
        <w:tabs>
          <w:tab w:val="num" w:pos="5760"/>
        </w:tabs>
        <w:ind w:left="5760" w:hanging="360"/>
      </w:pPr>
      <w:rPr>
        <w:rFonts w:ascii="Times New Roman" w:hAnsi="Times New Roman" w:hint="default"/>
      </w:rPr>
    </w:lvl>
    <w:lvl w:ilvl="8" w:tplc="C7CA3196" w:tentative="1">
      <w:start w:val="1"/>
      <w:numFmt w:val="bullet"/>
      <w:lvlText w:val="-"/>
      <w:lvlJc w:val="left"/>
      <w:pPr>
        <w:tabs>
          <w:tab w:val="num" w:pos="6480"/>
        </w:tabs>
        <w:ind w:left="6480" w:hanging="360"/>
      </w:pPr>
      <w:rPr>
        <w:rFonts w:ascii="Times New Roman" w:hAnsi="Times New Roman" w:hint="default"/>
      </w:rPr>
    </w:lvl>
  </w:abstractNum>
  <w:abstractNum w:abstractNumId="146" w15:restartNumberingAfterBreak="0">
    <w:nsid w:val="5D804938"/>
    <w:multiLevelType w:val="hybridMultilevel"/>
    <w:tmpl w:val="53BEFC44"/>
    <w:lvl w:ilvl="0" w:tplc="6A26C956">
      <w:start w:val="1"/>
      <w:numFmt w:val="bullet"/>
      <w:lvlText w:val=""/>
      <w:lvlJc w:val="left"/>
      <w:pPr>
        <w:tabs>
          <w:tab w:val="num" w:pos="720"/>
        </w:tabs>
        <w:ind w:left="720" w:hanging="360"/>
      </w:pPr>
      <w:rPr>
        <w:rFonts w:ascii="Wingdings" w:hAnsi="Wingdings" w:hint="default"/>
      </w:rPr>
    </w:lvl>
    <w:lvl w:ilvl="1" w:tplc="644C4E18" w:tentative="1">
      <w:start w:val="1"/>
      <w:numFmt w:val="bullet"/>
      <w:lvlText w:val=""/>
      <w:lvlJc w:val="left"/>
      <w:pPr>
        <w:tabs>
          <w:tab w:val="num" w:pos="1440"/>
        </w:tabs>
        <w:ind w:left="1440" w:hanging="360"/>
      </w:pPr>
      <w:rPr>
        <w:rFonts w:ascii="Wingdings" w:hAnsi="Wingdings" w:hint="default"/>
      </w:rPr>
    </w:lvl>
    <w:lvl w:ilvl="2" w:tplc="5EF08914" w:tentative="1">
      <w:start w:val="1"/>
      <w:numFmt w:val="bullet"/>
      <w:lvlText w:val=""/>
      <w:lvlJc w:val="left"/>
      <w:pPr>
        <w:tabs>
          <w:tab w:val="num" w:pos="2160"/>
        </w:tabs>
        <w:ind w:left="2160" w:hanging="360"/>
      </w:pPr>
      <w:rPr>
        <w:rFonts w:ascii="Wingdings" w:hAnsi="Wingdings" w:hint="default"/>
      </w:rPr>
    </w:lvl>
    <w:lvl w:ilvl="3" w:tplc="61D462E6" w:tentative="1">
      <w:start w:val="1"/>
      <w:numFmt w:val="bullet"/>
      <w:lvlText w:val=""/>
      <w:lvlJc w:val="left"/>
      <w:pPr>
        <w:tabs>
          <w:tab w:val="num" w:pos="2880"/>
        </w:tabs>
        <w:ind w:left="2880" w:hanging="360"/>
      </w:pPr>
      <w:rPr>
        <w:rFonts w:ascii="Wingdings" w:hAnsi="Wingdings" w:hint="default"/>
      </w:rPr>
    </w:lvl>
    <w:lvl w:ilvl="4" w:tplc="7B029DC8" w:tentative="1">
      <w:start w:val="1"/>
      <w:numFmt w:val="bullet"/>
      <w:lvlText w:val=""/>
      <w:lvlJc w:val="left"/>
      <w:pPr>
        <w:tabs>
          <w:tab w:val="num" w:pos="3600"/>
        </w:tabs>
        <w:ind w:left="3600" w:hanging="360"/>
      </w:pPr>
      <w:rPr>
        <w:rFonts w:ascii="Wingdings" w:hAnsi="Wingdings" w:hint="default"/>
      </w:rPr>
    </w:lvl>
    <w:lvl w:ilvl="5" w:tplc="9EB867F8" w:tentative="1">
      <w:start w:val="1"/>
      <w:numFmt w:val="bullet"/>
      <w:lvlText w:val=""/>
      <w:lvlJc w:val="left"/>
      <w:pPr>
        <w:tabs>
          <w:tab w:val="num" w:pos="4320"/>
        </w:tabs>
        <w:ind w:left="4320" w:hanging="360"/>
      </w:pPr>
      <w:rPr>
        <w:rFonts w:ascii="Wingdings" w:hAnsi="Wingdings" w:hint="default"/>
      </w:rPr>
    </w:lvl>
    <w:lvl w:ilvl="6" w:tplc="2FE824F8" w:tentative="1">
      <w:start w:val="1"/>
      <w:numFmt w:val="bullet"/>
      <w:lvlText w:val=""/>
      <w:lvlJc w:val="left"/>
      <w:pPr>
        <w:tabs>
          <w:tab w:val="num" w:pos="5040"/>
        </w:tabs>
        <w:ind w:left="5040" w:hanging="360"/>
      </w:pPr>
      <w:rPr>
        <w:rFonts w:ascii="Wingdings" w:hAnsi="Wingdings" w:hint="default"/>
      </w:rPr>
    </w:lvl>
    <w:lvl w:ilvl="7" w:tplc="B95C8350" w:tentative="1">
      <w:start w:val="1"/>
      <w:numFmt w:val="bullet"/>
      <w:lvlText w:val=""/>
      <w:lvlJc w:val="left"/>
      <w:pPr>
        <w:tabs>
          <w:tab w:val="num" w:pos="5760"/>
        </w:tabs>
        <w:ind w:left="5760" w:hanging="360"/>
      </w:pPr>
      <w:rPr>
        <w:rFonts w:ascii="Wingdings" w:hAnsi="Wingdings" w:hint="default"/>
      </w:rPr>
    </w:lvl>
    <w:lvl w:ilvl="8" w:tplc="1542F570"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5DF37E17"/>
    <w:multiLevelType w:val="hybridMultilevel"/>
    <w:tmpl w:val="27A0927C"/>
    <w:lvl w:ilvl="0" w:tplc="DA3AA210">
      <w:start w:val="1"/>
      <w:numFmt w:val="bullet"/>
      <w:lvlText w:val="•"/>
      <w:lvlJc w:val="left"/>
      <w:pPr>
        <w:ind w:left="720" w:hanging="360"/>
      </w:pPr>
      <w:rPr>
        <w:rFonts w:ascii="Arial" w:hAnsi="Aria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8" w15:restartNumberingAfterBreak="0">
    <w:nsid w:val="5EC74E21"/>
    <w:multiLevelType w:val="hybridMultilevel"/>
    <w:tmpl w:val="16A65188"/>
    <w:lvl w:ilvl="0" w:tplc="505EB0F8">
      <w:start w:val="1"/>
      <w:numFmt w:val="bullet"/>
      <w:lvlText w:val="•"/>
      <w:lvlJc w:val="left"/>
      <w:pPr>
        <w:tabs>
          <w:tab w:val="num" w:pos="720"/>
        </w:tabs>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9" w15:restartNumberingAfterBreak="0">
    <w:nsid w:val="5EEB17F8"/>
    <w:multiLevelType w:val="hybridMultilevel"/>
    <w:tmpl w:val="5AEED4E0"/>
    <w:lvl w:ilvl="0" w:tplc="3404010E">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0" w15:restartNumberingAfterBreak="0">
    <w:nsid w:val="5EF104A8"/>
    <w:multiLevelType w:val="hybridMultilevel"/>
    <w:tmpl w:val="8946A524"/>
    <w:lvl w:ilvl="0" w:tplc="871CACA6">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1" w15:restartNumberingAfterBreak="0">
    <w:nsid w:val="60BB220A"/>
    <w:multiLevelType w:val="hybridMultilevel"/>
    <w:tmpl w:val="D504930A"/>
    <w:lvl w:ilvl="0" w:tplc="6666F18C">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2" w15:restartNumberingAfterBreak="0">
    <w:nsid w:val="610673B0"/>
    <w:multiLevelType w:val="hybridMultilevel"/>
    <w:tmpl w:val="FA6000D6"/>
    <w:lvl w:ilvl="0" w:tplc="E7241236">
      <w:start w:val="1"/>
      <w:numFmt w:val="bullet"/>
      <w:lvlText w:val=""/>
      <w:lvlJc w:val="left"/>
      <w:pPr>
        <w:ind w:left="1080" w:hanging="360"/>
      </w:pPr>
      <w:rPr>
        <w:rFonts w:ascii="Symbol" w:hAnsi="Symbol" w:hint="default"/>
        <w:color w:val="0070C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3" w15:restartNumberingAfterBreak="0">
    <w:nsid w:val="613A412E"/>
    <w:multiLevelType w:val="hybridMultilevel"/>
    <w:tmpl w:val="F3F49C3A"/>
    <w:lvl w:ilvl="0" w:tplc="BBE6F644">
      <w:start w:val="1"/>
      <w:numFmt w:val="bullet"/>
      <w:lvlText w:val=""/>
      <w:lvlJc w:val="left"/>
      <w:pPr>
        <w:ind w:left="360" w:hanging="360"/>
      </w:pPr>
      <w:rPr>
        <w:rFonts w:ascii="Symbol" w:hAnsi="Symbol" w:hint="default"/>
        <w:color w:val="0070C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4" w15:restartNumberingAfterBreak="0">
    <w:nsid w:val="62397E11"/>
    <w:multiLevelType w:val="hybridMultilevel"/>
    <w:tmpl w:val="561CCB14"/>
    <w:lvl w:ilvl="0" w:tplc="871CACA6">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5" w15:restartNumberingAfterBreak="0">
    <w:nsid w:val="62453814"/>
    <w:multiLevelType w:val="hybridMultilevel"/>
    <w:tmpl w:val="2B6057F2"/>
    <w:lvl w:ilvl="0" w:tplc="40E4E25C">
      <w:start w:val="1"/>
      <w:numFmt w:val="bullet"/>
      <w:lvlText w:val="•"/>
      <w:lvlJc w:val="left"/>
      <w:pPr>
        <w:tabs>
          <w:tab w:val="num" w:pos="720"/>
        </w:tabs>
        <w:ind w:left="720" w:hanging="360"/>
      </w:pPr>
      <w:rPr>
        <w:rFonts w:ascii="Arial" w:hAnsi="Arial" w:hint="default"/>
        <w:color w:val="0070C0"/>
      </w:rPr>
    </w:lvl>
    <w:lvl w:ilvl="1" w:tplc="F08CC166" w:tentative="1">
      <w:start w:val="1"/>
      <w:numFmt w:val="bullet"/>
      <w:lvlText w:val="•"/>
      <w:lvlJc w:val="left"/>
      <w:pPr>
        <w:tabs>
          <w:tab w:val="num" w:pos="1440"/>
        </w:tabs>
        <w:ind w:left="1440" w:hanging="360"/>
      </w:pPr>
      <w:rPr>
        <w:rFonts w:ascii="Arial" w:hAnsi="Arial" w:hint="default"/>
      </w:rPr>
    </w:lvl>
    <w:lvl w:ilvl="2" w:tplc="D9B44AD8" w:tentative="1">
      <w:start w:val="1"/>
      <w:numFmt w:val="bullet"/>
      <w:lvlText w:val="•"/>
      <w:lvlJc w:val="left"/>
      <w:pPr>
        <w:tabs>
          <w:tab w:val="num" w:pos="2160"/>
        </w:tabs>
        <w:ind w:left="2160" w:hanging="360"/>
      </w:pPr>
      <w:rPr>
        <w:rFonts w:ascii="Arial" w:hAnsi="Arial" w:hint="default"/>
      </w:rPr>
    </w:lvl>
    <w:lvl w:ilvl="3" w:tplc="CDF49AA2" w:tentative="1">
      <w:start w:val="1"/>
      <w:numFmt w:val="bullet"/>
      <w:lvlText w:val="•"/>
      <w:lvlJc w:val="left"/>
      <w:pPr>
        <w:tabs>
          <w:tab w:val="num" w:pos="2880"/>
        </w:tabs>
        <w:ind w:left="2880" w:hanging="360"/>
      </w:pPr>
      <w:rPr>
        <w:rFonts w:ascii="Arial" w:hAnsi="Arial" w:hint="default"/>
      </w:rPr>
    </w:lvl>
    <w:lvl w:ilvl="4" w:tplc="D37CF826" w:tentative="1">
      <w:start w:val="1"/>
      <w:numFmt w:val="bullet"/>
      <w:lvlText w:val="•"/>
      <w:lvlJc w:val="left"/>
      <w:pPr>
        <w:tabs>
          <w:tab w:val="num" w:pos="3600"/>
        </w:tabs>
        <w:ind w:left="3600" w:hanging="360"/>
      </w:pPr>
      <w:rPr>
        <w:rFonts w:ascii="Arial" w:hAnsi="Arial" w:hint="default"/>
      </w:rPr>
    </w:lvl>
    <w:lvl w:ilvl="5" w:tplc="5F163136" w:tentative="1">
      <w:start w:val="1"/>
      <w:numFmt w:val="bullet"/>
      <w:lvlText w:val="•"/>
      <w:lvlJc w:val="left"/>
      <w:pPr>
        <w:tabs>
          <w:tab w:val="num" w:pos="4320"/>
        </w:tabs>
        <w:ind w:left="4320" w:hanging="360"/>
      </w:pPr>
      <w:rPr>
        <w:rFonts w:ascii="Arial" w:hAnsi="Arial" w:hint="default"/>
      </w:rPr>
    </w:lvl>
    <w:lvl w:ilvl="6" w:tplc="33407062" w:tentative="1">
      <w:start w:val="1"/>
      <w:numFmt w:val="bullet"/>
      <w:lvlText w:val="•"/>
      <w:lvlJc w:val="left"/>
      <w:pPr>
        <w:tabs>
          <w:tab w:val="num" w:pos="5040"/>
        </w:tabs>
        <w:ind w:left="5040" w:hanging="360"/>
      </w:pPr>
      <w:rPr>
        <w:rFonts w:ascii="Arial" w:hAnsi="Arial" w:hint="default"/>
      </w:rPr>
    </w:lvl>
    <w:lvl w:ilvl="7" w:tplc="E1066328" w:tentative="1">
      <w:start w:val="1"/>
      <w:numFmt w:val="bullet"/>
      <w:lvlText w:val="•"/>
      <w:lvlJc w:val="left"/>
      <w:pPr>
        <w:tabs>
          <w:tab w:val="num" w:pos="5760"/>
        </w:tabs>
        <w:ind w:left="5760" w:hanging="360"/>
      </w:pPr>
      <w:rPr>
        <w:rFonts w:ascii="Arial" w:hAnsi="Arial" w:hint="default"/>
      </w:rPr>
    </w:lvl>
    <w:lvl w:ilvl="8" w:tplc="5702590E" w:tentative="1">
      <w:start w:val="1"/>
      <w:numFmt w:val="bullet"/>
      <w:lvlText w:val="•"/>
      <w:lvlJc w:val="left"/>
      <w:pPr>
        <w:tabs>
          <w:tab w:val="num" w:pos="6480"/>
        </w:tabs>
        <w:ind w:left="6480" w:hanging="360"/>
      </w:pPr>
      <w:rPr>
        <w:rFonts w:ascii="Arial" w:hAnsi="Arial" w:hint="default"/>
      </w:rPr>
    </w:lvl>
  </w:abstractNum>
  <w:abstractNum w:abstractNumId="156" w15:restartNumberingAfterBreak="0">
    <w:nsid w:val="635B54EE"/>
    <w:multiLevelType w:val="hybridMultilevel"/>
    <w:tmpl w:val="DE341748"/>
    <w:lvl w:ilvl="0" w:tplc="DA3AA210">
      <w:start w:val="1"/>
      <w:numFmt w:val="bullet"/>
      <w:lvlText w:val="•"/>
      <w:lvlJc w:val="left"/>
      <w:pPr>
        <w:ind w:left="720" w:hanging="360"/>
      </w:pPr>
      <w:rPr>
        <w:rFonts w:ascii="Arial" w:hAnsi="Aria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7" w15:restartNumberingAfterBreak="0">
    <w:nsid w:val="636D0F9B"/>
    <w:multiLevelType w:val="hybridMultilevel"/>
    <w:tmpl w:val="A97A1B06"/>
    <w:lvl w:ilvl="0" w:tplc="D16EF182">
      <w:start w:val="1"/>
      <w:numFmt w:val="bullet"/>
      <w:lvlText w:val="•"/>
      <w:lvlJc w:val="left"/>
      <w:pPr>
        <w:tabs>
          <w:tab w:val="num" w:pos="720"/>
        </w:tabs>
        <w:ind w:left="720" w:hanging="360"/>
      </w:pPr>
      <w:rPr>
        <w:rFonts w:ascii="Arial" w:hAnsi="Arial" w:hint="default"/>
        <w:color w:val="0070C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8" w15:restartNumberingAfterBreak="0">
    <w:nsid w:val="64961414"/>
    <w:multiLevelType w:val="hybridMultilevel"/>
    <w:tmpl w:val="36ACB054"/>
    <w:lvl w:ilvl="0" w:tplc="DE144B3E">
      <w:start w:val="1"/>
      <w:numFmt w:val="bullet"/>
      <w:lvlText w:val="•"/>
      <w:lvlJc w:val="left"/>
      <w:pPr>
        <w:ind w:left="720" w:hanging="360"/>
      </w:pPr>
      <w:rPr>
        <w:rFonts w:ascii="Arial" w:hAnsi="Arial" w:hint="default"/>
        <w:color w:val="0070C0"/>
        <w:sz w:val="18"/>
        <w:szCs w:val="18"/>
      </w:rPr>
    </w:lvl>
    <w:lvl w:ilvl="1" w:tplc="F3BC2088">
      <w:start w:val="1"/>
      <w:numFmt w:val="bullet"/>
      <w:lvlText w:val=""/>
      <w:lvlJc w:val="left"/>
      <w:pPr>
        <w:ind w:left="1440" w:hanging="360"/>
      </w:pPr>
      <w:rPr>
        <w:rFonts w:ascii="Symbol" w:hAnsi="Symbol" w:hint="default"/>
        <w:color w:val="0070C0"/>
        <w:sz w:val="18"/>
        <w:szCs w:val="18"/>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9" w15:restartNumberingAfterBreak="0">
    <w:nsid w:val="64DC248F"/>
    <w:multiLevelType w:val="hybridMultilevel"/>
    <w:tmpl w:val="17A2F056"/>
    <w:lvl w:ilvl="0" w:tplc="95A08F12">
      <w:start w:val="1"/>
      <w:numFmt w:val="bullet"/>
      <w:lvlText w:val="•"/>
      <w:lvlJc w:val="left"/>
      <w:pPr>
        <w:ind w:left="360" w:hanging="360"/>
      </w:pPr>
      <w:rPr>
        <w:rFonts w:ascii="Arial" w:hAnsi="Arial" w:hint="default"/>
        <w:color w:val="0070C0"/>
        <w:sz w:val="24"/>
        <w:szCs w:val="24"/>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0" w15:restartNumberingAfterBreak="0">
    <w:nsid w:val="65A23D98"/>
    <w:multiLevelType w:val="hybridMultilevel"/>
    <w:tmpl w:val="62E083DA"/>
    <w:lvl w:ilvl="0" w:tplc="D936A6EA">
      <w:start w:val="1"/>
      <w:numFmt w:val="bullet"/>
      <w:lvlText w:val="•"/>
      <w:lvlJc w:val="left"/>
      <w:pPr>
        <w:tabs>
          <w:tab w:val="num" w:pos="720"/>
        </w:tabs>
        <w:ind w:left="720" w:hanging="360"/>
      </w:pPr>
      <w:rPr>
        <w:rFonts w:ascii="Arial" w:hAnsi="Arial" w:hint="default"/>
        <w:color w:val="0070C0"/>
      </w:rPr>
    </w:lvl>
    <w:lvl w:ilvl="1" w:tplc="299EE9E0" w:tentative="1">
      <w:start w:val="1"/>
      <w:numFmt w:val="bullet"/>
      <w:lvlText w:val="•"/>
      <w:lvlJc w:val="left"/>
      <w:pPr>
        <w:tabs>
          <w:tab w:val="num" w:pos="1440"/>
        </w:tabs>
        <w:ind w:left="1440" w:hanging="360"/>
      </w:pPr>
      <w:rPr>
        <w:rFonts w:ascii="Arial" w:hAnsi="Arial" w:hint="default"/>
      </w:rPr>
    </w:lvl>
    <w:lvl w:ilvl="2" w:tplc="EDC65B18" w:tentative="1">
      <w:start w:val="1"/>
      <w:numFmt w:val="bullet"/>
      <w:lvlText w:val="•"/>
      <w:lvlJc w:val="left"/>
      <w:pPr>
        <w:tabs>
          <w:tab w:val="num" w:pos="2160"/>
        </w:tabs>
        <w:ind w:left="2160" w:hanging="360"/>
      </w:pPr>
      <w:rPr>
        <w:rFonts w:ascii="Arial" w:hAnsi="Arial" w:hint="default"/>
      </w:rPr>
    </w:lvl>
    <w:lvl w:ilvl="3" w:tplc="1F684C34" w:tentative="1">
      <w:start w:val="1"/>
      <w:numFmt w:val="bullet"/>
      <w:lvlText w:val="•"/>
      <w:lvlJc w:val="left"/>
      <w:pPr>
        <w:tabs>
          <w:tab w:val="num" w:pos="2880"/>
        </w:tabs>
        <w:ind w:left="2880" w:hanging="360"/>
      </w:pPr>
      <w:rPr>
        <w:rFonts w:ascii="Arial" w:hAnsi="Arial" w:hint="default"/>
      </w:rPr>
    </w:lvl>
    <w:lvl w:ilvl="4" w:tplc="C38EA3F0" w:tentative="1">
      <w:start w:val="1"/>
      <w:numFmt w:val="bullet"/>
      <w:lvlText w:val="•"/>
      <w:lvlJc w:val="left"/>
      <w:pPr>
        <w:tabs>
          <w:tab w:val="num" w:pos="3600"/>
        </w:tabs>
        <w:ind w:left="3600" w:hanging="360"/>
      </w:pPr>
      <w:rPr>
        <w:rFonts w:ascii="Arial" w:hAnsi="Arial" w:hint="default"/>
      </w:rPr>
    </w:lvl>
    <w:lvl w:ilvl="5" w:tplc="B6268478" w:tentative="1">
      <w:start w:val="1"/>
      <w:numFmt w:val="bullet"/>
      <w:lvlText w:val="•"/>
      <w:lvlJc w:val="left"/>
      <w:pPr>
        <w:tabs>
          <w:tab w:val="num" w:pos="4320"/>
        </w:tabs>
        <w:ind w:left="4320" w:hanging="360"/>
      </w:pPr>
      <w:rPr>
        <w:rFonts w:ascii="Arial" w:hAnsi="Arial" w:hint="default"/>
      </w:rPr>
    </w:lvl>
    <w:lvl w:ilvl="6" w:tplc="88689EC0" w:tentative="1">
      <w:start w:val="1"/>
      <w:numFmt w:val="bullet"/>
      <w:lvlText w:val="•"/>
      <w:lvlJc w:val="left"/>
      <w:pPr>
        <w:tabs>
          <w:tab w:val="num" w:pos="5040"/>
        </w:tabs>
        <w:ind w:left="5040" w:hanging="360"/>
      </w:pPr>
      <w:rPr>
        <w:rFonts w:ascii="Arial" w:hAnsi="Arial" w:hint="default"/>
      </w:rPr>
    </w:lvl>
    <w:lvl w:ilvl="7" w:tplc="D58844E2" w:tentative="1">
      <w:start w:val="1"/>
      <w:numFmt w:val="bullet"/>
      <w:lvlText w:val="•"/>
      <w:lvlJc w:val="left"/>
      <w:pPr>
        <w:tabs>
          <w:tab w:val="num" w:pos="5760"/>
        </w:tabs>
        <w:ind w:left="5760" w:hanging="360"/>
      </w:pPr>
      <w:rPr>
        <w:rFonts w:ascii="Arial" w:hAnsi="Arial" w:hint="default"/>
      </w:rPr>
    </w:lvl>
    <w:lvl w:ilvl="8" w:tplc="1B366C92" w:tentative="1">
      <w:start w:val="1"/>
      <w:numFmt w:val="bullet"/>
      <w:lvlText w:val="•"/>
      <w:lvlJc w:val="left"/>
      <w:pPr>
        <w:tabs>
          <w:tab w:val="num" w:pos="6480"/>
        </w:tabs>
        <w:ind w:left="6480" w:hanging="360"/>
      </w:pPr>
      <w:rPr>
        <w:rFonts w:ascii="Arial" w:hAnsi="Arial" w:hint="default"/>
      </w:rPr>
    </w:lvl>
  </w:abstractNum>
  <w:abstractNum w:abstractNumId="161" w15:restartNumberingAfterBreak="0">
    <w:nsid w:val="66202C3D"/>
    <w:multiLevelType w:val="hybridMultilevel"/>
    <w:tmpl w:val="127A4CB0"/>
    <w:lvl w:ilvl="0" w:tplc="5EF2C4E0">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2" w15:restartNumberingAfterBreak="0">
    <w:nsid w:val="67167E53"/>
    <w:multiLevelType w:val="hybridMultilevel"/>
    <w:tmpl w:val="1AB8462E"/>
    <w:lvl w:ilvl="0" w:tplc="BA8880D0">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3" w15:restartNumberingAfterBreak="0">
    <w:nsid w:val="672D7705"/>
    <w:multiLevelType w:val="hybridMultilevel"/>
    <w:tmpl w:val="850238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4" w15:restartNumberingAfterBreak="0">
    <w:nsid w:val="67585F92"/>
    <w:multiLevelType w:val="hybridMultilevel"/>
    <w:tmpl w:val="543A8916"/>
    <w:lvl w:ilvl="0" w:tplc="D16EF182">
      <w:start w:val="1"/>
      <w:numFmt w:val="bullet"/>
      <w:lvlText w:val="•"/>
      <w:lvlJc w:val="left"/>
      <w:pPr>
        <w:ind w:left="720" w:hanging="360"/>
      </w:pPr>
      <w:rPr>
        <w:rFonts w:ascii="Arial" w:hAnsi="Arial" w:hint="default"/>
        <w:color w:val="0070C0"/>
        <w:sz w:val="24"/>
        <w:szCs w:val="24"/>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5" w15:restartNumberingAfterBreak="0">
    <w:nsid w:val="67CF45D0"/>
    <w:multiLevelType w:val="hybridMultilevel"/>
    <w:tmpl w:val="1A8CEBFA"/>
    <w:lvl w:ilvl="0" w:tplc="D16EF182">
      <w:start w:val="1"/>
      <w:numFmt w:val="bullet"/>
      <w:lvlText w:val="•"/>
      <w:lvlJc w:val="left"/>
      <w:pPr>
        <w:ind w:left="720" w:hanging="360"/>
      </w:pPr>
      <w:rPr>
        <w:rFonts w:ascii="Arial" w:hAnsi="Arial" w:hint="default"/>
        <w:color w:val="0070C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6" w15:restartNumberingAfterBreak="0">
    <w:nsid w:val="6A75549E"/>
    <w:multiLevelType w:val="hybridMultilevel"/>
    <w:tmpl w:val="F6D25F80"/>
    <w:lvl w:ilvl="0" w:tplc="B824B0A6">
      <w:numFmt w:val="bullet"/>
      <w:lvlText w:val="-"/>
      <w:lvlJc w:val="left"/>
      <w:pPr>
        <w:tabs>
          <w:tab w:val="num" w:pos="1734"/>
        </w:tabs>
        <w:ind w:left="1734" w:hanging="360"/>
      </w:pPr>
      <w:rPr>
        <w:rFonts w:ascii="Arial" w:eastAsiaTheme="minorEastAsia" w:hAnsi="Arial" w:cs="Arial" w:hint="default"/>
        <w:b/>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7" w15:restartNumberingAfterBreak="0">
    <w:nsid w:val="6D2F057C"/>
    <w:multiLevelType w:val="hybridMultilevel"/>
    <w:tmpl w:val="2B6E5F1E"/>
    <w:lvl w:ilvl="0" w:tplc="94DAF82C">
      <w:start w:val="1"/>
      <w:numFmt w:val="bullet"/>
      <w:lvlText w:val=""/>
      <w:lvlJc w:val="left"/>
      <w:pPr>
        <w:tabs>
          <w:tab w:val="num" w:pos="360"/>
        </w:tabs>
        <w:ind w:left="360" w:hanging="360"/>
      </w:pPr>
      <w:rPr>
        <w:rFonts w:ascii="Symbol" w:hAnsi="Symbol" w:hint="default"/>
        <w:color w:val="0070C0"/>
        <w:sz w:val="24"/>
        <w:szCs w:val="24"/>
        <w:lang w:val="es-CO"/>
      </w:rPr>
    </w:lvl>
    <w:lvl w:ilvl="1" w:tplc="B60EAEEA">
      <w:start w:val="1"/>
      <w:numFmt w:val="bullet"/>
      <w:lvlText w:val="•"/>
      <w:lvlJc w:val="left"/>
      <w:pPr>
        <w:tabs>
          <w:tab w:val="num" w:pos="1014"/>
        </w:tabs>
        <w:ind w:left="1014" w:hanging="360"/>
      </w:pPr>
      <w:rPr>
        <w:rFonts w:ascii="Arial" w:hAnsi="Arial" w:hint="default"/>
      </w:rPr>
    </w:lvl>
    <w:lvl w:ilvl="2" w:tplc="F75AE5CC">
      <w:start w:val="1"/>
      <w:numFmt w:val="bullet"/>
      <w:lvlText w:val="•"/>
      <w:lvlJc w:val="left"/>
      <w:pPr>
        <w:tabs>
          <w:tab w:val="num" w:pos="1734"/>
        </w:tabs>
        <w:ind w:left="1734" w:hanging="360"/>
      </w:pPr>
      <w:rPr>
        <w:rFonts w:ascii="Arial" w:hAnsi="Arial" w:hint="default"/>
      </w:rPr>
    </w:lvl>
    <w:lvl w:ilvl="3" w:tplc="63D0B2F4" w:tentative="1">
      <w:start w:val="1"/>
      <w:numFmt w:val="bullet"/>
      <w:lvlText w:val="•"/>
      <w:lvlJc w:val="left"/>
      <w:pPr>
        <w:tabs>
          <w:tab w:val="num" w:pos="2454"/>
        </w:tabs>
        <w:ind w:left="2454" w:hanging="360"/>
      </w:pPr>
      <w:rPr>
        <w:rFonts w:ascii="Arial" w:hAnsi="Arial" w:hint="default"/>
      </w:rPr>
    </w:lvl>
    <w:lvl w:ilvl="4" w:tplc="C71C2D68" w:tentative="1">
      <w:start w:val="1"/>
      <w:numFmt w:val="bullet"/>
      <w:lvlText w:val="•"/>
      <w:lvlJc w:val="left"/>
      <w:pPr>
        <w:tabs>
          <w:tab w:val="num" w:pos="3174"/>
        </w:tabs>
        <w:ind w:left="3174" w:hanging="360"/>
      </w:pPr>
      <w:rPr>
        <w:rFonts w:ascii="Arial" w:hAnsi="Arial" w:hint="default"/>
      </w:rPr>
    </w:lvl>
    <w:lvl w:ilvl="5" w:tplc="6706B864" w:tentative="1">
      <w:start w:val="1"/>
      <w:numFmt w:val="bullet"/>
      <w:lvlText w:val="•"/>
      <w:lvlJc w:val="left"/>
      <w:pPr>
        <w:tabs>
          <w:tab w:val="num" w:pos="3894"/>
        </w:tabs>
        <w:ind w:left="3894" w:hanging="360"/>
      </w:pPr>
      <w:rPr>
        <w:rFonts w:ascii="Arial" w:hAnsi="Arial" w:hint="default"/>
      </w:rPr>
    </w:lvl>
    <w:lvl w:ilvl="6" w:tplc="4C26E5EE" w:tentative="1">
      <w:start w:val="1"/>
      <w:numFmt w:val="bullet"/>
      <w:lvlText w:val="•"/>
      <w:lvlJc w:val="left"/>
      <w:pPr>
        <w:tabs>
          <w:tab w:val="num" w:pos="4614"/>
        </w:tabs>
        <w:ind w:left="4614" w:hanging="360"/>
      </w:pPr>
      <w:rPr>
        <w:rFonts w:ascii="Arial" w:hAnsi="Arial" w:hint="default"/>
      </w:rPr>
    </w:lvl>
    <w:lvl w:ilvl="7" w:tplc="94C0141E" w:tentative="1">
      <w:start w:val="1"/>
      <w:numFmt w:val="bullet"/>
      <w:lvlText w:val="•"/>
      <w:lvlJc w:val="left"/>
      <w:pPr>
        <w:tabs>
          <w:tab w:val="num" w:pos="5334"/>
        </w:tabs>
        <w:ind w:left="5334" w:hanging="360"/>
      </w:pPr>
      <w:rPr>
        <w:rFonts w:ascii="Arial" w:hAnsi="Arial" w:hint="default"/>
      </w:rPr>
    </w:lvl>
    <w:lvl w:ilvl="8" w:tplc="404E46EA" w:tentative="1">
      <w:start w:val="1"/>
      <w:numFmt w:val="bullet"/>
      <w:lvlText w:val="•"/>
      <w:lvlJc w:val="left"/>
      <w:pPr>
        <w:tabs>
          <w:tab w:val="num" w:pos="6054"/>
        </w:tabs>
        <w:ind w:left="6054" w:hanging="360"/>
      </w:pPr>
      <w:rPr>
        <w:rFonts w:ascii="Arial" w:hAnsi="Arial" w:hint="default"/>
      </w:rPr>
    </w:lvl>
  </w:abstractNum>
  <w:abstractNum w:abstractNumId="168" w15:restartNumberingAfterBreak="0">
    <w:nsid w:val="6D7204FD"/>
    <w:multiLevelType w:val="hybridMultilevel"/>
    <w:tmpl w:val="051AF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9" w15:restartNumberingAfterBreak="0">
    <w:nsid w:val="6D855F4A"/>
    <w:multiLevelType w:val="hybridMultilevel"/>
    <w:tmpl w:val="DBE223BA"/>
    <w:lvl w:ilvl="0" w:tplc="D16EF182">
      <w:start w:val="1"/>
      <w:numFmt w:val="bullet"/>
      <w:lvlText w:val="•"/>
      <w:lvlJc w:val="left"/>
      <w:pPr>
        <w:ind w:left="720" w:hanging="360"/>
      </w:pPr>
      <w:rPr>
        <w:rFonts w:ascii="Arial" w:hAnsi="Arial" w:hint="default"/>
        <w:color w:val="0070C0"/>
        <w:sz w:val="24"/>
        <w:szCs w:val="24"/>
      </w:rPr>
    </w:lvl>
    <w:lvl w:ilvl="1" w:tplc="DE144B3E">
      <w:start w:val="1"/>
      <w:numFmt w:val="bullet"/>
      <w:lvlText w:val="•"/>
      <w:lvlJc w:val="left"/>
      <w:pPr>
        <w:ind w:left="1440" w:hanging="360"/>
      </w:pPr>
      <w:rPr>
        <w:rFonts w:ascii="Arial" w:hAnsi="Arial" w:hint="default"/>
        <w:color w:val="0070C0"/>
        <w:sz w:val="18"/>
        <w:szCs w:val="18"/>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0" w15:restartNumberingAfterBreak="0">
    <w:nsid w:val="6D982560"/>
    <w:multiLevelType w:val="hybridMultilevel"/>
    <w:tmpl w:val="176E416C"/>
    <w:lvl w:ilvl="0" w:tplc="347AB7E6">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1" w15:restartNumberingAfterBreak="0">
    <w:nsid w:val="6DD011F9"/>
    <w:multiLevelType w:val="hybridMultilevel"/>
    <w:tmpl w:val="4D261680"/>
    <w:lvl w:ilvl="0" w:tplc="3A984A40">
      <w:start w:val="1"/>
      <w:numFmt w:val="bullet"/>
      <w:lvlText w:val="•"/>
      <w:lvlJc w:val="left"/>
      <w:pPr>
        <w:ind w:left="720" w:hanging="360"/>
      </w:pPr>
      <w:rPr>
        <w:rFonts w:ascii="Arial" w:hAnsi="Aria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2" w15:restartNumberingAfterBreak="0">
    <w:nsid w:val="6DD01805"/>
    <w:multiLevelType w:val="hybridMultilevel"/>
    <w:tmpl w:val="75F6BF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3" w15:restartNumberingAfterBreak="0">
    <w:nsid w:val="6E3C403C"/>
    <w:multiLevelType w:val="hybridMultilevel"/>
    <w:tmpl w:val="3B023D08"/>
    <w:lvl w:ilvl="0" w:tplc="DA023642">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4" w15:restartNumberingAfterBreak="0">
    <w:nsid w:val="6E9110E7"/>
    <w:multiLevelType w:val="hybridMultilevel"/>
    <w:tmpl w:val="3D369C32"/>
    <w:lvl w:ilvl="0" w:tplc="DA3AA210">
      <w:start w:val="1"/>
      <w:numFmt w:val="bullet"/>
      <w:lvlText w:val="•"/>
      <w:lvlJc w:val="left"/>
      <w:pPr>
        <w:ind w:left="720" w:hanging="360"/>
      </w:pPr>
      <w:rPr>
        <w:rFonts w:ascii="Arial" w:hAnsi="Aria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5" w15:restartNumberingAfterBreak="0">
    <w:nsid w:val="6F055C9C"/>
    <w:multiLevelType w:val="hybridMultilevel"/>
    <w:tmpl w:val="86F00AA6"/>
    <w:lvl w:ilvl="0" w:tplc="C4045952">
      <w:start w:val="1"/>
      <w:numFmt w:val="bullet"/>
      <w:lvlText w:val="•"/>
      <w:lvlJc w:val="left"/>
      <w:pPr>
        <w:tabs>
          <w:tab w:val="num" w:pos="360"/>
        </w:tabs>
        <w:ind w:left="360" w:hanging="360"/>
      </w:pPr>
      <w:rPr>
        <w:rFonts w:ascii="Arial" w:hAnsi="Arial" w:hint="default"/>
        <w:color w:val="0070C0"/>
        <w:sz w:val="24"/>
        <w:szCs w:val="24"/>
        <w:lang w:val="es-C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6" w15:restartNumberingAfterBreak="0">
    <w:nsid w:val="6FA7294D"/>
    <w:multiLevelType w:val="hybridMultilevel"/>
    <w:tmpl w:val="4E069770"/>
    <w:lvl w:ilvl="0" w:tplc="204ED85A">
      <w:start w:val="1"/>
      <w:numFmt w:val="bullet"/>
      <w:lvlText w:val="•"/>
      <w:lvlJc w:val="left"/>
      <w:pPr>
        <w:tabs>
          <w:tab w:val="num" w:pos="720"/>
        </w:tabs>
        <w:ind w:left="720" w:hanging="360"/>
      </w:pPr>
      <w:rPr>
        <w:rFonts w:ascii="Arial" w:hAnsi="Arial" w:hint="default"/>
        <w:color w:val="0070C0"/>
        <w:sz w:val="22"/>
        <w:szCs w:val="22"/>
      </w:rPr>
    </w:lvl>
    <w:lvl w:ilvl="1" w:tplc="66A655DA" w:tentative="1">
      <w:start w:val="1"/>
      <w:numFmt w:val="bullet"/>
      <w:lvlText w:val="•"/>
      <w:lvlJc w:val="left"/>
      <w:pPr>
        <w:tabs>
          <w:tab w:val="num" w:pos="1440"/>
        </w:tabs>
        <w:ind w:left="1440" w:hanging="360"/>
      </w:pPr>
      <w:rPr>
        <w:rFonts w:ascii="Arial" w:hAnsi="Arial" w:hint="default"/>
      </w:rPr>
    </w:lvl>
    <w:lvl w:ilvl="2" w:tplc="F4C0F856" w:tentative="1">
      <w:start w:val="1"/>
      <w:numFmt w:val="bullet"/>
      <w:lvlText w:val="•"/>
      <w:lvlJc w:val="left"/>
      <w:pPr>
        <w:tabs>
          <w:tab w:val="num" w:pos="2160"/>
        </w:tabs>
        <w:ind w:left="2160" w:hanging="360"/>
      </w:pPr>
      <w:rPr>
        <w:rFonts w:ascii="Arial" w:hAnsi="Arial" w:hint="default"/>
      </w:rPr>
    </w:lvl>
    <w:lvl w:ilvl="3" w:tplc="92BCBCE4" w:tentative="1">
      <w:start w:val="1"/>
      <w:numFmt w:val="bullet"/>
      <w:lvlText w:val="•"/>
      <w:lvlJc w:val="left"/>
      <w:pPr>
        <w:tabs>
          <w:tab w:val="num" w:pos="2880"/>
        </w:tabs>
        <w:ind w:left="2880" w:hanging="360"/>
      </w:pPr>
      <w:rPr>
        <w:rFonts w:ascii="Arial" w:hAnsi="Arial" w:hint="default"/>
      </w:rPr>
    </w:lvl>
    <w:lvl w:ilvl="4" w:tplc="10421FAC" w:tentative="1">
      <w:start w:val="1"/>
      <w:numFmt w:val="bullet"/>
      <w:lvlText w:val="•"/>
      <w:lvlJc w:val="left"/>
      <w:pPr>
        <w:tabs>
          <w:tab w:val="num" w:pos="3600"/>
        </w:tabs>
        <w:ind w:left="3600" w:hanging="360"/>
      </w:pPr>
      <w:rPr>
        <w:rFonts w:ascii="Arial" w:hAnsi="Arial" w:hint="default"/>
      </w:rPr>
    </w:lvl>
    <w:lvl w:ilvl="5" w:tplc="8A984D2A" w:tentative="1">
      <w:start w:val="1"/>
      <w:numFmt w:val="bullet"/>
      <w:lvlText w:val="•"/>
      <w:lvlJc w:val="left"/>
      <w:pPr>
        <w:tabs>
          <w:tab w:val="num" w:pos="4320"/>
        </w:tabs>
        <w:ind w:left="4320" w:hanging="360"/>
      </w:pPr>
      <w:rPr>
        <w:rFonts w:ascii="Arial" w:hAnsi="Arial" w:hint="default"/>
      </w:rPr>
    </w:lvl>
    <w:lvl w:ilvl="6" w:tplc="C15A4C7A" w:tentative="1">
      <w:start w:val="1"/>
      <w:numFmt w:val="bullet"/>
      <w:lvlText w:val="•"/>
      <w:lvlJc w:val="left"/>
      <w:pPr>
        <w:tabs>
          <w:tab w:val="num" w:pos="5040"/>
        </w:tabs>
        <w:ind w:left="5040" w:hanging="360"/>
      </w:pPr>
      <w:rPr>
        <w:rFonts w:ascii="Arial" w:hAnsi="Arial" w:hint="default"/>
      </w:rPr>
    </w:lvl>
    <w:lvl w:ilvl="7" w:tplc="6C046154" w:tentative="1">
      <w:start w:val="1"/>
      <w:numFmt w:val="bullet"/>
      <w:lvlText w:val="•"/>
      <w:lvlJc w:val="left"/>
      <w:pPr>
        <w:tabs>
          <w:tab w:val="num" w:pos="5760"/>
        </w:tabs>
        <w:ind w:left="5760" w:hanging="360"/>
      </w:pPr>
      <w:rPr>
        <w:rFonts w:ascii="Arial" w:hAnsi="Arial" w:hint="default"/>
      </w:rPr>
    </w:lvl>
    <w:lvl w:ilvl="8" w:tplc="30FECB6E" w:tentative="1">
      <w:start w:val="1"/>
      <w:numFmt w:val="bullet"/>
      <w:lvlText w:val="•"/>
      <w:lvlJc w:val="left"/>
      <w:pPr>
        <w:tabs>
          <w:tab w:val="num" w:pos="6480"/>
        </w:tabs>
        <w:ind w:left="6480" w:hanging="360"/>
      </w:pPr>
      <w:rPr>
        <w:rFonts w:ascii="Arial" w:hAnsi="Arial" w:hint="default"/>
      </w:rPr>
    </w:lvl>
  </w:abstractNum>
  <w:abstractNum w:abstractNumId="177" w15:restartNumberingAfterBreak="0">
    <w:nsid w:val="701E6BAC"/>
    <w:multiLevelType w:val="hybridMultilevel"/>
    <w:tmpl w:val="E1EA6734"/>
    <w:lvl w:ilvl="0" w:tplc="E6447FCA">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8" w15:restartNumberingAfterBreak="0">
    <w:nsid w:val="70217DA4"/>
    <w:multiLevelType w:val="hybridMultilevel"/>
    <w:tmpl w:val="622EED12"/>
    <w:lvl w:ilvl="0" w:tplc="7B3AEB5A">
      <w:start w:val="1"/>
      <w:numFmt w:val="bullet"/>
      <w:lvlText w:val="•"/>
      <w:lvlJc w:val="left"/>
      <w:pPr>
        <w:tabs>
          <w:tab w:val="num" w:pos="720"/>
        </w:tabs>
        <w:ind w:left="720" w:hanging="360"/>
      </w:pPr>
      <w:rPr>
        <w:rFonts w:ascii="Arial" w:hAnsi="Arial" w:hint="default"/>
        <w:color w:val="2F5496" w:themeColor="accent1" w:themeShade="BF"/>
      </w:rPr>
    </w:lvl>
    <w:lvl w:ilvl="1" w:tplc="891EB86A" w:tentative="1">
      <w:start w:val="1"/>
      <w:numFmt w:val="bullet"/>
      <w:lvlText w:val="•"/>
      <w:lvlJc w:val="left"/>
      <w:pPr>
        <w:tabs>
          <w:tab w:val="num" w:pos="1440"/>
        </w:tabs>
        <w:ind w:left="1440" w:hanging="360"/>
      </w:pPr>
      <w:rPr>
        <w:rFonts w:ascii="Arial" w:hAnsi="Arial" w:hint="default"/>
      </w:rPr>
    </w:lvl>
    <w:lvl w:ilvl="2" w:tplc="2F46D7E8" w:tentative="1">
      <w:start w:val="1"/>
      <w:numFmt w:val="bullet"/>
      <w:lvlText w:val="•"/>
      <w:lvlJc w:val="left"/>
      <w:pPr>
        <w:tabs>
          <w:tab w:val="num" w:pos="2160"/>
        </w:tabs>
        <w:ind w:left="2160" w:hanging="360"/>
      </w:pPr>
      <w:rPr>
        <w:rFonts w:ascii="Arial" w:hAnsi="Arial" w:hint="default"/>
      </w:rPr>
    </w:lvl>
    <w:lvl w:ilvl="3" w:tplc="9314E310" w:tentative="1">
      <w:start w:val="1"/>
      <w:numFmt w:val="bullet"/>
      <w:lvlText w:val="•"/>
      <w:lvlJc w:val="left"/>
      <w:pPr>
        <w:tabs>
          <w:tab w:val="num" w:pos="2880"/>
        </w:tabs>
        <w:ind w:left="2880" w:hanging="360"/>
      </w:pPr>
      <w:rPr>
        <w:rFonts w:ascii="Arial" w:hAnsi="Arial" w:hint="default"/>
      </w:rPr>
    </w:lvl>
    <w:lvl w:ilvl="4" w:tplc="A18297B0" w:tentative="1">
      <w:start w:val="1"/>
      <w:numFmt w:val="bullet"/>
      <w:lvlText w:val="•"/>
      <w:lvlJc w:val="left"/>
      <w:pPr>
        <w:tabs>
          <w:tab w:val="num" w:pos="3600"/>
        </w:tabs>
        <w:ind w:left="3600" w:hanging="360"/>
      </w:pPr>
      <w:rPr>
        <w:rFonts w:ascii="Arial" w:hAnsi="Arial" w:hint="default"/>
      </w:rPr>
    </w:lvl>
    <w:lvl w:ilvl="5" w:tplc="E43EB464" w:tentative="1">
      <w:start w:val="1"/>
      <w:numFmt w:val="bullet"/>
      <w:lvlText w:val="•"/>
      <w:lvlJc w:val="left"/>
      <w:pPr>
        <w:tabs>
          <w:tab w:val="num" w:pos="4320"/>
        </w:tabs>
        <w:ind w:left="4320" w:hanging="360"/>
      </w:pPr>
      <w:rPr>
        <w:rFonts w:ascii="Arial" w:hAnsi="Arial" w:hint="default"/>
      </w:rPr>
    </w:lvl>
    <w:lvl w:ilvl="6" w:tplc="0DD86E44" w:tentative="1">
      <w:start w:val="1"/>
      <w:numFmt w:val="bullet"/>
      <w:lvlText w:val="•"/>
      <w:lvlJc w:val="left"/>
      <w:pPr>
        <w:tabs>
          <w:tab w:val="num" w:pos="5040"/>
        </w:tabs>
        <w:ind w:left="5040" w:hanging="360"/>
      </w:pPr>
      <w:rPr>
        <w:rFonts w:ascii="Arial" w:hAnsi="Arial" w:hint="default"/>
      </w:rPr>
    </w:lvl>
    <w:lvl w:ilvl="7" w:tplc="BFAEF6F6" w:tentative="1">
      <w:start w:val="1"/>
      <w:numFmt w:val="bullet"/>
      <w:lvlText w:val="•"/>
      <w:lvlJc w:val="left"/>
      <w:pPr>
        <w:tabs>
          <w:tab w:val="num" w:pos="5760"/>
        </w:tabs>
        <w:ind w:left="5760" w:hanging="360"/>
      </w:pPr>
      <w:rPr>
        <w:rFonts w:ascii="Arial" w:hAnsi="Arial" w:hint="default"/>
      </w:rPr>
    </w:lvl>
    <w:lvl w:ilvl="8" w:tplc="F6B4F576" w:tentative="1">
      <w:start w:val="1"/>
      <w:numFmt w:val="bullet"/>
      <w:lvlText w:val="•"/>
      <w:lvlJc w:val="left"/>
      <w:pPr>
        <w:tabs>
          <w:tab w:val="num" w:pos="6480"/>
        </w:tabs>
        <w:ind w:left="6480" w:hanging="360"/>
      </w:pPr>
      <w:rPr>
        <w:rFonts w:ascii="Arial" w:hAnsi="Arial" w:hint="default"/>
      </w:rPr>
    </w:lvl>
  </w:abstractNum>
  <w:abstractNum w:abstractNumId="179" w15:restartNumberingAfterBreak="0">
    <w:nsid w:val="70F77F01"/>
    <w:multiLevelType w:val="hybridMultilevel"/>
    <w:tmpl w:val="24D69F70"/>
    <w:lvl w:ilvl="0" w:tplc="2612E510">
      <w:start w:val="9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0" w15:restartNumberingAfterBreak="0">
    <w:nsid w:val="713B3E13"/>
    <w:multiLevelType w:val="hybridMultilevel"/>
    <w:tmpl w:val="4A74D3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1" w15:restartNumberingAfterBreak="0">
    <w:nsid w:val="71CE3E72"/>
    <w:multiLevelType w:val="hybridMultilevel"/>
    <w:tmpl w:val="C7B62FEC"/>
    <w:lvl w:ilvl="0" w:tplc="DBE81000">
      <w:start w:val="1"/>
      <w:numFmt w:val="bullet"/>
      <w:lvlText w:val="•"/>
      <w:lvlJc w:val="left"/>
      <w:pPr>
        <w:tabs>
          <w:tab w:val="num" w:pos="720"/>
        </w:tabs>
        <w:ind w:left="720" w:hanging="360"/>
      </w:pPr>
      <w:rPr>
        <w:rFonts w:ascii="Arial" w:hAnsi="Arial" w:hint="default"/>
      </w:rPr>
    </w:lvl>
    <w:lvl w:ilvl="1" w:tplc="117C26AC" w:tentative="1">
      <w:start w:val="1"/>
      <w:numFmt w:val="bullet"/>
      <w:lvlText w:val="•"/>
      <w:lvlJc w:val="left"/>
      <w:pPr>
        <w:tabs>
          <w:tab w:val="num" w:pos="1440"/>
        </w:tabs>
        <w:ind w:left="1440" w:hanging="360"/>
      </w:pPr>
      <w:rPr>
        <w:rFonts w:ascii="Arial" w:hAnsi="Arial" w:hint="default"/>
      </w:rPr>
    </w:lvl>
    <w:lvl w:ilvl="2" w:tplc="07466A4C" w:tentative="1">
      <w:start w:val="1"/>
      <w:numFmt w:val="bullet"/>
      <w:lvlText w:val="•"/>
      <w:lvlJc w:val="left"/>
      <w:pPr>
        <w:tabs>
          <w:tab w:val="num" w:pos="2160"/>
        </w:tabs>
        <w:ind w:left="2160" w:hanging="360"/>
      </w:pPr>
      <w:rPr>
        <w:rFonts w:ascii="Arial" w:hAnsi="Arial" w:hint="default"/>
      </w:rPr>
    </w:lvl>
    <w:lvl w:ilvl="3" w:tplc="5CAA424A" w:tentative="1">
      <w:start w:val="1"/>
      <w:numFmt w:val="bullet"/>
      <w:lvlText w:val="•"/>
      <w:lvlJc w:val="left"/>
      <w:pPr>
        <w:tabs>
          <w:tab w:val="num" w:pos="2880"/>
        </w:tabs>
        <w:ind w:left="2880" w:hanging="360"/>
      </w:pPr>
      <w:rPr>
        <w:rFonts w:ascii="Arial" w:hAnsi="Arial" w:hint="default"/>
      </w:rPr>
    </w:lvl>
    <w:lvl w:ilvl="4" w:tplc="5FC8FF28" w:tentative="1">
      <w:start w:val="1"/>
      <w:numFmt w:val="bullet"/>
      <w:lvlText w:val="•"/>
      <w:lvlJc w:val="left"/>
      <w:pPr>
        <w:tabs>
          <w:tab w:val="num" w:pos="3600"/>
        </w:tabs>
        <w:ind w:left="3600" w:hanging="360"/>
      </w:pPr>
      <w:rPr>
        <w:rFonts w:ascii="Arial" w:hAnsi="Arial" w:hint="default"/>
      </w:rPr>
    </w:lvl>
    <w:lvl w:ilvl="5" w:tplc="62AE2A38" w:tentative="1">
      <w:start w:val="1"/>
      <w:numFmt w:val="bullet"/>
      <w:lvlText w:val="•"/>
      <w:lvlJc w:val="left"/>
      <w:pPr>
        <w:tabs>
          <w:tab w:val="num" w:pos="4320"/>
        </w:tabs>
        <w:ind w:left="4320" w:hanging="360"/>
      </w:pPr>
      <w:rPr>
        <w:rFonts w:ascii="Arial" w:hAnsi="Arial" w:hint="default"/>
      </w:rPr>
    </w:lvl>
    <w:lvl w:ilvl="6" w:tplc="163EB2B8" w:tentative="1">
      <w:start w:val="1"/>
      <w:numFmt w:val="bullet"/>
      <w:lvlText w:val="•"/>
      <w:lvlJc w:val="left"/>
      <w:pPr>
        <w:tabs>
          <w:tab w:val="num" w:pos="5040"/>
        </w:tabs>
        <w:ind w:left="5040" w:hanging="360"/>
      </w:pPr>
      <w:rPr>
        <w:rFonts w:ascii="Arial" w:hAnsi="Arial" w:hint="default"/>
      </w:rPr>
    </w:lvl>
    <w:lvl w:ilvl="7" w:tplc="F1B8A85A" w:tentative="1">
      <w:start w:val="1"/>
      <w:numFmt w:val="bullet"/>
      <w:lvlText w:val="•"/>
      <w:lvlJc w:val="left"/>
      <w:pPr>
        <w:tabs>
          <w:tab w:val="num" w:pos="5760"/>
        </w:tabs>
        <w:ind w:left="5760" w:hanging="360"/>
      </w:pPr>
      <w:rPr>
        <w:rFonts w:ascii="Arial" w:hAnsi="Arial" w:hint="default"/>
      </w:rPr>
    </w:lvl>
    <w:lvl w:ilvl="8" w:tplc="0076F7F2" w:tentative="1">
      <w:start w:val="1"/>
      <w:numFmt w:val="bullet"/>
      <w:lvlText w:val="•"/>
      <w:lvlJc w:val="left"/>
      <w:pPr>
        <w:tabs>
          <w:tab w:val="num" w:pos="6480"/>
        </w:tabs>
        <w:ind w:left="6480" w:hanging="360"/>
      </w:pPr>
      <w:rPr>
        <w:rFonts w:ascii="Arial" w:hAnsi="Arial" w:hint="default"/>
      </w:rPr>
    </w:lvl>
  </w:abstractNum>
  <w:abstractNum w:abstractNumId="182" w15:restartNumberingAfterBreak="0">
    <w:nsid w:val="720E5A54"/>
    <w:multiLevelType w:val="hybridMultilevel"/>
    <w:tmpl w:val="C338BA1C"/>
    <w:lvl w:ilvl="0" w:tplc="5BFEB9A6">
      <w:start w:val="1"/>
      <w:numFmt w:val="bullet"/>
      <w:lvlText w:val=""/>
      <w:lvlJc w:val="left"/>
      <w:pPr>
        <w:ind w:left="720" w:hanging="360"/>
      </w:pPr>
      <w:rPr>
        <w:rFonts w:ascii="Symbol" w:hAnsi="Symbol" w:hint="default"/>
        <w:color w:val="0070C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83" w15:restartNumberingAfterBreak="0">
    <w:nsid w:val="722F5734"/>
    <w:multiLevelType w:val="hybridMultilevel"/>
    <w:tmpl w:val="7758DB5E"/>
    <w:lvl w:ilvl="0" w:tplc="F3BC2088">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4" w15:restartNumberingAfterBreak="0">
    <w:nsid w:val="72A27EE8"/>
    <w:multiLevelType w:val="hybridMultilevel"/>
    <w:tmpl w:val="A8E4BA54"/>
    <w:lvl w:ilvl="0" w:tplc="BFC0AE10">
      <w:start w:val="1"/>
      <w:numFmt w:val="bullet"/>
      <w:lvlText w:val="•"/>
      <w:lvlJc w:val="left"/>
      <w:pPr>
        <w:ind w:left="720" w:hanging="360"/>
      </w:pPr>
      <w:rPr>
        <w:rFonts w:ascii="Arial" w:hAnsi="Arial" w:hint="default"/>
        <w:color w:val="0070C0"/>
        <w:sz w:val="24"/>
        <w:szCs w:val="24"/>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5" w15:restartNumberingAfterBreak="0">
    <w:nsid w:val="72ED326E"/>
    <w:multiLevelType w:val="hybridMultilevel"/>
    <w:tmpl w:val="DF9E54E8"/>
    <w:lvl w:ilvl="0" w:tplc="3A984A40">
      <w:start w:val="1"/>
      <w:numFmt w:val="bullet"/>
      <w:lvlText w:val="•"/>
      <w:lvlJc w:val="left"/>
      <w:pPr>
        <w:ind w:left="720" w:hanging="360"/>
      </w:pPr>
      <w:rPr>
        <w:rFonts w:ascii="Arial" w:hAnsi="Aria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6" w15:restartNumberingAfterBreak="0">
    <w:nsid w:val="736E1DE3"/>
    <w:multiLevelType w:val="hybridMultilevel"/>
    <w:tmpl w:val="6FFCA468"/>
    <w:lvl w:ilvl="0" w:tplc="C8C4BF2A">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7" w15:restartNumberingAfterBreak="0">
    <w:nsid w:val="751613F6"/>
    <w:multiLevelType w:val="hybridMultilevel"/>
    <w:tmpl w:val="D20CBAFE"/>
    <w:lvl w:ilvl="0" w:tplc="2612E510">
      <w:start w:val="9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8" w15:restartNumberingAfterBreak="0">
    <w:nsid w:val="754B1771"/>
    <w:multiLevelType w:val="hybridMultilevel"/>
    <w:tmpl w:val="EB6E6EA0"/>
    <w:lvl w:ilvl="0" w:tplc="D16EF182">
      <w:start w:val="1"/>
      <w:numFmt w:val="bullet"/>
      <w:lvlText w:val="•"/>
      <w:lvlJc w:val="left"/>
      <w:pPr>
        <w:tabs>
          <w:tab w:val="num" w:pos="360"/>
        </w:tabs>
        <w:ind w:left="360" w:hanging="360"/>
      </w:pPr>
      <w:rPr>
        <w:rFonts w:ascii="Arial" w:hAnsi="Arial" w:hint="default"/>
        <w:color w:val="0070C0"/>
        <w:sz w:val="24"/>
        <w:szCs w:val="24"/>
      </w:rPr>
    </w:lvl>
    <w:lvl w:ilvl="1" w:tplc="330EFE78" w:tentative="1">
      <w:start w:val="1"/>
      <w:numFmt w:val="bullet"/>
      <w:lvlText w:val="•"/>
      <w:lvlJc w:val="left"/>
      <w:pPr>
        <w:tabs>
          <w:tab w:val="num" w:pos="1440"/>
        </w:tabs>
        <w:ind w:left="1440" w:hanging="360"/>
      </w:pPr>
      <w:rPr>
        <w:rFonts w:ascii="Arial" w:hAnsi="Arial" w:hint="default"/>
      </w:rPr>
    </w:lvl>
    <w:lvl w:ilvl="2" w:tplc="E61C74A2" w:tentative="1">
      <w:start w:val="1"/>
      <w:numFmt w:val="bullet"/>
      <w:lvlText w:val="•"/>
      <w:lvlJc w:val="left"/>
      <w:pPr>
        <w:tabs>
          <w:tab w:val="num" w:pos="2160"/>
        </w:tabs>
        <w:ind w:left="2160" w:hanging="360"/>
      </w:pPr>
      <w:rPr>
        <w:rFonts w:ascii="Arial" w:hAnsi="Arial" w:hint="default"/>
      </w:rPr>
    </w:lvl>
    <w:lvl w:ilvl="3" w:tplc="D31461A4" w:tentative="1">
      <w:start w:val="1"/>
      <w:numFmt w:val="bullet"/>
      <w:lvlText w:val="•"/>
      <w:lvlJc w:val="left"/>
      <w:pPr>
        <w:tabs>
          <w:tab w:val="num" w:pos="2880"/>
        </w:tabs>
        <w:ind w:left="2880" w:hanging="360"/>
      </w:pPr>
      <w:rPr>
        <w:rFonts w:ascii="Arial" w:hAnsi="Arial" w:hint="default"/>
      </w:rPr>
    </w:lvl>
    <w:lvl w:ilvl="4" w:tplc="36EC5068" w:tentative="1">
      <w:start w:val="1"/>
      <w:numFmt w:val="bullet"/>
      <w:lvlText w:val="•"/>
      <w:lvlJc w:val="left"/>
      <w:pPr>
        <w:tabs>
          <w:tab w:val="num" w:pos="3600"/>
        </w:tabs>
        <w:ind w:left="3600" w:hanging="360"/>
      </w:pPr>
      <w:rPr>
        <w:rFonts w:ascii="Arial" w:hAnsi="Arial" w:hint="default"/>
      </w:rPr>
    </w:lvl>
    <w:lvl w:ilvl="5" w:tplc="0E0EB4EE" w:tentative="1">
      <w:start w:val="1"/>
      <w:numFmt w:val="bullet"/>
      <w:lvlText w:val="•"/>
      <w:lvlJc w:val="left"/>
      <w:pPr>
        <w:tabs>
          <w:tab w:val="num" w:pos="4320"/>
        </w:tabs>
        <w:ind w:left="4320" w:hanging="360"/>
      </w:pPr>
      <w:rPr>
        <w:rFonts w:ascii="Arial" w:hAnsi="Arial" w:hint="default"/>
      </w:rPr>
    </w:lvl>
    <w:lvl w:ilvl="6" w:tplc="8F842FC6" w:tentative="1">
      <w:start w:val="1"/>
      <w:numFmt w:val="bullet"/>
      <w:lvlText w:val="•"/>
      <w:lvlJc w:val="left"/>
      <w:pPr>
        <w:tabs>
          <w:tab w:val="num" w:pos="5040"/>
        </w:tabs>
        <w:ind w:left="5040" w:hanging="360"/>
      </w:pPr>
      <w:rPr>
        <w:rFonts w:ascii="Arial" w:hAnsi="Arial" w:hint="default"/>
      </w:rPr>
    </w:lvl>
    <w:lvl w:ilvl="7" w:tplc="086ED470" w:tentative="1">
      <w:start w:val="1"/>
      <w:numFmt w:val="bullet"/>
      <w:lvlText w:val="•"/>
      <w:lvlJc w:val="left"/>
      <w:pPr>
        <w:tabs>
          <w:tab w:val="num" w:pos="5760"/>
        </w:tabs>
        <w:ind w:left="5760" w:hanging="360"/>
      </w:pPr>
      <w:rPr>
        <w:rFonts w:ascii="Arial" w:hAnsi="Arial" w:hint="default"/>
      </w:rPr>
    </w:lvl>
    <w:lvl w:ilvl="8" w:tplc="819EF9DC" w:tentative="1">
      <w:start w:val="1"/>
      <w:numFmt w:val="bullet"/>
      <w:lvlText w:val="•"/>
      <w:lvlJc w:val="left"/>
      <w:pPr>
        <w:tabs>
          <w:tab w:val="num" w:pos="6480"/>
        </w:tabs>
        <w:ind w:left="6480" w:hanging="360"/>
      </w:pPr>
      <w:rPr>
        <w:rFonts w:ascii="Arial" w:hAnsi="Arial" w:hint="default"/>
      </w:rPr>
    </w:lvl>
  </w:abstractNum>
  <w:abstractNum w:abstractNumId="189" w15:restartNumberingAfterBreak="0">
    <w:nsid w:val="75AD492A"/>
    <w:multiLevelType w:val="hybridMultilevel"/>
    <w:tmpl w:val="1C949886"/>
    <w:lvl w:ilvl="0" w:tplc="BBE6F644">
      <w:start w:val="1"/>
      <w:numFmt w:val="bullet"/>
      <w:lvlText w:val=""/>
      <w:lvlJc w:val="left"/>
      <w:pPr>
        <w:ind w:left="720" w:hanging="360"/>
      </w:pPr>
      <w:rPr>
        <w:rFonts w:ascii="Symbol" w:hAnsi="Symbol" w:hint="default"/>
        <w:color w:val="0070C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0" w15:restartNumberingAfterBreak="0">
    <w:nsid w:val="76E91D07"/>
    <w:multiLevelType w:val="hybridMultilevel"/>
    <w:tmpl w:val="EF5C4886"/>
    <w:lvl w:ilvl="0" w:tplc="89D638DE">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1" w15:restartNumberingAfterBreak="0">
    <w:nsid w:val="76EE60FE"/>
    <w:multiLevelType w:val="hybridMultilevel"/>
    <w:tmpl w:val="ABC66978"/>
    <w:lvl w:ilvl="0" w:tplc="A6E8AE42">
      <w:start w:val="1"/>
      <w:numFmt w:val="bullet"/>
      <w:lvlText w:val="•"/>
      <w:lvlJc w:val="left"/>
      <w:pPr>
        <w:ind w:left="720" w:hanging="360"/>
      </w:pPr>
      <w:rPr>
        <w:rFonts w:ascii="Arial" w:hAnsi="Aria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2" w15:restartNumberingAfterBreak="0">
    <w:nsid w:val="78E7027E"/>
    <w:multiLevelType w:val="hybridMultilevel"/>
    <w:tmpl w:val="DFD0D8A8"/>
    <w:lvl w:ilvl="0" w:tplc="5BD6860E">
      <w:start w:val="1"/>
      <w:numFmt w:val="bullet"/>
      <w:lvlText w:val=""/>
      <w:lvlJc w:val="left"/>
      <w:pPr>
        <w:ind w:left="1080" w:hanging="360"/>
      </w:pPr>
      <w:rPr>
        <w:rFonts w:ascii="Symbol" w:hAnsi="Symbol" w:hint="default"/>
        <w:color w:val="0070C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3" w15:restartNumberingAfterBreak="0">
    <w:nsid w:val="790C25FF"/>
    <w:multiLevelType w:val="hybridMultilevel"/>
    <w:tmpl w:val="BA92252A"/>
    <w:lvl w:ilvl="0" w:tplc="D16EF182">
      <w:start w:val="1"/>
      <w:numFmt w:val="bullet"/>
      <w:lvlText w:val="•"/>
      <w:lvlJc w:val="left"/>
      <w:pPr>
        <w:ind w:left="720" w:hanging="360"/>
      </w:pPr>
      <w:rPr>
        <w:rFonts w:ascii="Arial" w:hAnsi="Arial" w:hint="default"/>
        <w:color w:val="0070C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4" w15:restartNumberingAfterBreak="0">
    <w:nsid w:val="791B5404"/>
    <w:multiLevelType w:val="hybridMultilevel"/>
    <w:tmpl w:val="3978232C"/>
    <w:lvl w:ilvl="0" w:tplc="C9B6F562">
      <w:start w:val="1"/>
      <w:numFmt w:val="bullet"/>
      <w:lvlText w:val="•"/>
      <w:lvlJc w:val="left"/>
      <w:pPr>
        <w:ind w:left="720" w:hanging="360"/>
      </w:pPr>
      <w:rPr>
        <w:rFonts w:ascii="Arial" w:hAnsi="Arial" w:hint="default"/>
        <w:color w:val="0070C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5" w15:restartNumberingAfterBreak="0">
    <w:nsid w:val="795E5BDE"/>
    <w:multiLevelType w:val="hybridMultilevel"/>
    <w:tmpl w:val="1414CBA0"/>
    <w:lvl w:ilvl="0" w:tplc="5DE2F97E">
      <w:start w:val="1"/>
      <w:numFmt w:val="bullet"/>
      <w:lvlText w:val="•"/>
      <w:lvlJc w:val="left"/>
      <w:pPr>
        <w:tabs>
          <w:tab w:val="num" w:pos="720"/>
        </w:tabs>
        <w:ind w:left="720" w:hanging="360"/>
      </w:pPr>
      <w:rPr>
        <w:rFonts w:ascii="Arial" w:hAnsi="Arial" w:hint="default"/>
        <w:color w:val="0070C0"/>
      </w:rPr>
    </w:lvl>
    <w:lvl w:ilvl="1" w:tplc="3A1A66AE" w:tentative="1">
      <w:start w:val="1"/>
      <w:numFmt w:val="bullet"/>
      <w:lvlText w:val="•"/>
      <w:lvlJc w:val="left"/>
      <w:pPr>
        <w:tabs>
          <w:tab w:val="num" w:pos="1440"/>
        </w:tabs>
        <w:ind w:left="1440" w:hanging="360"/>
      </w:pPr>
      <w:rPr>
        <w:rFonts w:ascii="Arial" w:hAnsi="Arial" w:hint="default"/>
      </w:rPr>
    </w:lvl>
    <w:lvl w:ilvl="2" w:tplc="B69E628E" w:tentative="1">
      <w:start w:val="1"/>
      <w:numFmt w:val="bullet"/>
      <w:lvlText w:val="•"/>
      <w:lvlJc w:val="left"/>
      <w:pPr>
        <w:tabs>
          <w:tab w:val="num" w:pos="2160"/>
        </w:tabs>
        <w:ind w:left="2160" w:hanging="360"/>
      </w:pPr>
      <w:rPr>
        <w:rFonts w:ascii="Arial" w:hAnsi="Arial" w:hint="default"/>
      </w:rPr>
    </w:lvl>
    <w:lvl w:ilvl="3" w:tplc="489ACFD6" w:tentative="1">
      <w:start w:val="1"/>
      <w:numFmt w:val="bullet"/>
      <w:lvlText w:val="•"/>
      <w:lvlJc w:val="left"/>
      <w:pPr>
        <w:tabs>
          <w:tab w:val="num" w:pos="2880"/>
        </w:tabs>
        <w:ind w:left="2880" w:hanging="360"/>
      </w:pPr>
      <w:rPr>
        <w:rFonts w:ascii="Arial" w:hAnsi="Arial" w:hint="default"/>
      </w:rPr>
    </w:lvl>
    <w:lvl w:ilvl="4" w:tplc="E7E005D0" w:tentative="1">
      <w:start w:val="1"/>
      <w:numFmt w:val="bullet"/>
      <w:lvlText w:val="•"/>
      <w:lvlJc w:val="left"/>
      <w:pPr>
        <w:tabs>
          <w:tab w:val="num" w:pos="3600"/>
        </w:tabs>
        <w:ind w:left="3600" w:hanging="360"/>
      </w:pPr>
      <w:rPr>
        <w:rFonts w:ascii="Arial" w:hAnsi="Arial" w:hint="default"/>
      </w:rPr>
    </w:lvl>
    <w:lvl w:ilvl="5" w:tplc="7598D7B8" w:tentative="1">
      <w:start w:val="1"/>
      <w:numFmt w:val="bullet"/>
      <w:lvlText w:val="•"/>
      <w:lvlJc w:val="left"/>
      <w:pPr>
        <w:tabs>
          <w:tab w:val="num" w:pos="4320"/>
        </w:tabs>
        <w:ind w:left="4320" w:hanging="360"/>
      </w:pPr>
      <w:rPr>
        <w:rFonts w:ascii="Arial" w:hAnsi="Arial" w:hint="default"/>
      </w:rPr>
    </w:lvl>
    <w:lvl w:ilvl="6" w:tplc="6A300F66" w:tentative="1">
      <w:start w:val="1"/>
      <w:numFmt w:val="bullet"/>
      <w:lvlText w:val="•"/>
      <w:lvlJc w:val="left"/>
      <w:pPr>
        <w:tabs>
          <w:tab w:val="num" w:pos="5040"/>
        </w:tabs>
        <w:ind w:left="5040" w:hanging="360"/>
      </w:pPr>
      <w:rPr>
        <w:rFonts w:ascii="Arial" w:hAnsi="Arial" w:hint="default"/>
      </w:rPr>
    </w:lvl>
    <w:lvl w:ilvl="7" w:tplc="FA88C97C" w:tentative="1">
      <w:start w:val="1"/>
      <w:numFmt w:val="bullet"/>
      <w:lvlText w:val="•"/>
      <w:lvlJc w:val="left"/>
      <w:pPr>
        <w:tabs>
          <w:tab w:val="num" w:pos="5760"/>
        </w:tabs>
        <w:ind w:left="5760" w:hanging="360"/>
      </w:pPr>
      <w:rPr>
        <w:rFonts w:ascii="Arial" w:hAnsi="Arial" w:hint="default"/>
      </w:rPr>
    </w:lvl>
    <w:lvl w:ilvl="8" w:tplc="0E6ED078" w:tentative="1">
      <w:start w:val="1"/>
      <w:numFmt w:val="bullet"/>
      <w:lvlText w:val="•"/>
      <w:lvlJc w:val="left"/>
      <w:pPr>
        <w:tabs>
          <w:tab w:val="num" w:pos="6480"/>
        </w:tabs>
        <w:ind w:left="6480" w:hanging="360"/>
      </w:pPr>
      <w:rPr>
        <w:rFonts w:ascii="Arial" w:hAnsi="Arial" w:hint="default"/>
      </w:rPr>
    </w:lvl>
  </w:abstractNum>
  <w:abstractNum w:abstractNumId="196" w15:restartNumberingAfterBreak="0">
    <w:nsid w:val="79F211AB"/>
    <w:multiLevelType w:val="hybridMultilevel"/>
    <w:tmpl w:val="F82414A6"/>
    <w:lvl w:ilvl="0" w:tplc="94DAF82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7" w15:restartNumberingAfterBreak="0">
    <w:nsid w:val="79F56E6C"/>
    <w:multiLevelType w:val="hybridMultilevel"/>
    <w:tmpl w:val="F03E41FE"/>
    <w:lvl w:ilvl="0" w:tplc="07209D24">
      <w:start w:val="1"/>
      <w:numFmt w:val="decimal"/>
      <w:lvlText w:val="%1."/>
      <w:lvlJc w:val="left"/>
      <w:pPr>
        <w:tabs>
          <w:tab w:val="num" w:pos="720"/>
        </w:tabs>
        <w:ind w:left="720" w:hanging="360"/>
      </w:pPr>
    </w:lvl>
    <w:lvl w:ilvl="1" w:tplc="1E144F7E" w:tentative="1">
      <w:start w:val="1"/>
      <w:numFmt w:val="decimal"/>
      <w:lvlText w:val="%2."/>
      <w:lvlJc w:val="left"/>
      <w:pPr>
        <w:tabs>
          <w:tab w:val="num" w:pos="1440"/>
        </w:tabs>
        <w:ind w:left="1440" w:hanging="360"/>
      </w:pPr>
    </w:lvl>
    <w:lvl w:ilvl="2" w:tplc="16762B98" w:tentative="1">
      <w:start w:val="1"/>
      <w:numFmt w:val="decimal"/>
      <w:lvlText w:val="%3."/>
      <w:lvlJc w:val="left"/>
      <w:pPr>
        <w:tabs>
          <w:tab w:val="num" w:pos="2160"/>
        </w:tabs>
        <w:ind w:left="2160" w:hanging="360"/>
      </w:pPr>
    </w:lvl>
    <w:lvl w:ilvl="3" w:tplc="E71009A2" w:tentative="1">
      <w:start w:val="1"/>
      <w:numFmt w:val="decimal"/>
      <w:lvlText w:val="%4."/>
      <w:lvlJc w:val="left"/>
      <w:pPr>
        <w:tabs>
          <w:tab w:val="num" w:pos="2880"/>
        </w:tabs>
        <w:ind w:left="2880" w:hanging="360"/>
      </w:pPr>
    </w:lvl>
    <w:lvl w:ilvl="4" w:tplc="01403A7C" w:tentative="1">
      <w:start w:val="1"/>
      <w:numFmt w:val="decimal"/>
      <w:lvlText w:val="%5."/>
      <w:lvlJc w:val="left"/>
      <w:pPr>
        <w:tabs>
          <w:tab w:val="num" w:pos="3600"/>
        </w:tabs>
        <w:ind w:left="3600" w:hanging="360"/>
      </w:pPr>
    </w:lvl>
    <w:lvl w:ilvl="5" w:tplc="159A011C" w:tentative="1">
      <w:start w:val="1"/>
      <w:numFmt w:val="decimal"/>
      <w:lvlText w:val="%6."/>
      <w:lvlJc w:val="left"/>
      <w:pPr>
        <w:tabs>
          <w:tab w:val="num" w:pos="4320"/>
        </w:tabs>
        <w:ind w:left="4320" w:hanging="360"/>
      </w:pPr>
    </w:lvl>
    <w:lvl w:ilvl="6" w:tplc="E19A501A" w:tentative="1">
      <w:start w:val="1"/>
      <w:numFmt w:val="decimal"/>
      <w:lvlText w:val="%7."/>
      <w:lvlJc w:val="left"/>
      <w:pPr>
        <w:tabs>
          <w:tab w:val="num" w:pos="5040"/>
        </w:tabs>
        <w:ind w:left="5040" w:hanging="360"/>
      </w:pPr>
    </w:lvl>
    <w:lvl w:ilvl="7" w:tplc="577E1882" w:tentative="1">
      <w:start w:val="1"/>
      <w:numFmt w:val="decimal"/>
      <w:lvlText w:val="%8."/>
      <w:lvlJc w:val="left"/>
      <w:pPr>
        <w:tabs>
          <w:tab w:val="num" w:pos="5760"/>
        </w:tabs>
        <w:ind w:left="5760" w:hanging="360"/>
      </w:pPr>
    </w:lvl>
    <w:lvl w:ilvl="8" w:tplc="7138FAD8" w:tentative="1">
      <w:start w:val="1"/>
      <w:numFmt w:val="decimal"/>
      <w:lvlText w:val="%9."/>
      <w:lvlJc w:val="left"/>
      <w:pPr>
        <w:tabs>
          <w:tab w:val="num" w:pos="6480"/>
        </w:tabs>
        <w:ind w:left="6480" w:hanging="360"/>
      </w:pPr>
    </w:lvl>
  </w:abstractNum>
  <w:abstractNum w:abstractNumId="198" w15:restartNumberingAfterBreak="0">
    <w:nsid w:val="7B5E108B"/>
    <w:multiLevelType w:val="hybridMultilevel"/>
    <w:tmpl w:val="626E9F3C"/>
    <w:lvl w:ilvl="0" w:tplc="CACEF45A">
      <w:start w:val="1"/>
      <w:numFmt w:val="bullet"/>
      <w:lvlText w:val="•"/>
      <w:lvlJc w:val="left"/>
      <w:pPr>
        <w:ind w:left="720" w:hanging="360"/>
      </w:pPr>
      <w:rPr>
        <w:rFonts w:ascii="Arial" w:hAnsi="Aria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9" w15:restartNumberingAfterBreak="0">
    <w:nsid w:val="7BE560C2"/>
    <w:multiLevelType w:val="hybridMultilevel"/>
    <w:tmpl w:val="36A0F73C"/>
    <w:lvl w:ilvl="0" w:tplc="62BAF40C">
      <w:start w:val="1"/>
      <w:numFmt w:val="bullet"/>
      <w:lvlText w:val=""/>
      <w:lvlJc w:val="left"/>
      <w:pPr>
        <w:ind w:left="720" w:hanging="360"/>
      </w:pPr>
      <w:rPr>
        <w:rFonts w:ascii="Symbol" w:hAnsi="Symbol"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0" w15:restartNumberingAfterBreak="0">
    <w:nsid w:val="7CC02294"/>
    <w:multiLevelType w:val="hybridMultilevel"/>
    <w:tmpl w:val="609CD508"/>
    <w:lvl w:ilvl="0" w:tplc="F3BC2088">
      <w:start w:val="1"/>
      <w:numFmt w:val="bullet"/>
      <w:lvlText w:val=""/>
      <w:lvlJc w:val="left"/>
      <w:pPr>
        <w:ind w:left="1440" w:hanging="360"/>
      </w:pPr>
      <w:rPr>
        <w:rFonts w:ascii="Symbol" w:hAnsi="Symbol" w:hint="default"/>
        <w:color w:val="0070C0"/>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1" w15:restartNumberingAfterBreak="0">
    <w:nsid w:val="7DA45429"/>
    <w:multiLevelType w:val="hybridMultilevel"/>
    <w:tmpl w:val="EC1EFDC4"/>
    <w:lvl w:ilvl="0" w:tplc="D16EF182">
      <w:start w:val="1"/>
      <w:numFmt w:val="bullet"/>
      <w:lvlText w:val="•"/>
      <w:lvlJc w:val="left"/>
      <w:pPr>
        <w:ind w:left="720" w:hanging="360"/>
      </w:pPr>
      <w:rPr>
        <w:rFonts w:ascii="Arial" w:hAnsi="Arial" w:hint="default"/>
        <w:color w:val="0070C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2" w15:restartNumberingAfterBreak="0">
    <w:nsid w:val="7EEC757C"/>
    <w:multiLevelType w:val="hybridMultilevel"/>
    <w:tmpl w:val="B86C8EBA"/>
    <w:lvl w:ilvl="0" w:tplc="DE144B3E">
      <w:start w:val="1"/>
      <w:numFmt w:val="bullet"/>
      <w:lvlText w:val="•"/>
      <w:lvlJc w:val="left"/>
      <w:pPr>
        <w:ind w:left="720" w:hanging="360"/>
      </w:pPr>
      <w:rPr>
        <w:rFonts w:ascii="Arial" w:hAnsi="Arial" w:hint="default"/>
        <w:color w:val="0070C0"/>
        <w:sz w:val="18"/>
        <w:szCs w:val="18"/>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3" w15:restartNumberingAfterBreak="0">
    <w:nsid w:val="7F42534B"/>
    <w:multiLevelType w:val="hybridMultilevel"/>
    <w:tmpl w:val="44F8596A"/>
    <w:lvl w:ilvl="0" w:tplc="204ED85A">
      <w:start w:val="1"/>
      <w:numFmt w:val="bullet"/>
      <w:lvlText w:val="•"/>
      <w:lvlJc w:val="left"/>
      <w:pPr>
        <w:ind w:left="720" w:hanging="360"/>
      </w:pPr>
      <w:rPr>
        <w:rFonts w:ascii="Arial" w:hAnsi="Arial" w:hint="default"/>
        <w:color w:val="0070C0"/>
        <w:sz w:val="22"/>
        <w:szCs w:val="22"/>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4" w15:restartNumberingAfterBreak="0">
    <w:nsid w:val="7F536EB2"/>
    <w:multiLevelType w:val="hybridMultilevel"/>
    <w:tmpl w:val="082A7D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5" w15:restartNumberingAfterBreak="0">
    <w:nsid w:val="7F8D1EA8"/>
    <w:multiLevelType w:val="hybridMultilevel"/>
    <w:tmpl w:val="93CA4AF4"/>
    <w:lvl w:ilvl="0" w:tplc="D16EF182">
      <w:start w:val="1"/>
      <w:numFmt w:val="bullet"/>
      <w:lvlText w:val="•"/>
      <w:lvlJc w:val="left"/>
      <w:pPr>
        <w:tabs>
          <w:tab w:val="num" w:pos="360"/>
        </w:tabs>
        <w:ind w:left="360" w:hanging="360"/>
      </w:pPr>
      <w:rPr>
        <w:rFonts w:ascii="Arial" w:hAnsi="Arial" w:hint="default"/>
        <w:color w:val="0070C0"/>
        <w:sz w:val="24"/>
        <w:szCs w:val="24"/>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88"/>
  </w:num>
  <w:num w:numId="2">
    <w:abstractNumId w:val="143"/>
  </w:num>
  <w:num w:numId="3">
    <w:abstractNumId w:val="134"/>
  </w:num>
  <w:num w:numId="4">
    <w:abstractNumId w:val="84"/>
  </w:num>
  <w:num w:numId="5">
    <w:abstractNumId w:val="142"/>
  </w:num>
  <w:num w:numId="6">
    <w:abstractNumId w:val="6"/>
  </w:num>
  <w:num w:numId="7">
    <w:abstractNumId w:val="195"/>
  </w:num>
  <w:num w:numId="8">
    <w:abstractNumId w:val="160"/>
  </w:num>
  <w:num w:numId="9">
    <w:abstractNumId w:val="109"/>
  </w:num>
  <w:num w:numId="10">
    <w:abstractNumId w:val="104"/>
  </w:num>
  <w:num w:numId="11">
    <w:abstractNumId w:val="148"/>
  </w:num>
  <w:num w:numId="12">
    <w:abstractNumId w:val="47"/>
  </w:num>
  <w:num w:numId="13">
    <w:abstractNumId w:val="181"/>
  </w:num>
  <w:num w:numId="14">
    <w:abstractNumId w:val="190"/>
  </w:num>
  <w:num w:numId="15">
    <w:abstractNumId w:val="77"/>
  </w:num>
  <w:num w:numId="16">
    <w:abstractNumId w:val="133"/>
  </w:num>
  <w:num w:numId="17">
    <w:abstractNumId w:val="187"/>
  </w:num>
  <w:num w:numId="18">
    <w:abstractNumId w:val="179"/>
  </w:num>
  <w:num w:numId="19">
    <w:abstractNumId w:val="80"/>
  </w:num>
  <w:num w:numId="20">
    <w:abstractNumId w:val="40"/>
  </w:num>
  <w:num w:numId="21">
    <w:abstractNumId w:val="108"/>
  </w:num>
  <w:num w:numId="22">
    <w:abstractNumId w:val="128"/>
  </w:num>
  <w:num w:numId="23">
    <w:abstractNumId w:val="170"/>
  </w:num>
  <w:num w:numId="24">
    <w:abstractNumId w:val="178"/>
  </w:num>
  <w:num w:numId="25">
    <w:abstractNumId w:val="176"/>
  </w:num>
  <w:num w:numId="26">
    <w:abstractNumId w:val="106"/>
  </w:num>
  <w:num w:numId="27">
    <w:abstractNumId w:val="130"/>
  </w:num>
  <w:num w:numId="28">
    <w:abstractNumId w:val="132"/>
  </w:num>
  <w:num w:numId="29">
    <w:abstractNumId w:val="163"/>
  </w:num>
  <w:num w:numId="30">
    <w:abstractNumId w:val="17"/>
  </w:num>
  <w:num w:numId="31">
    <w:abstractNumId w:val="118"/>
  </w:num>
  <w:num w:numId="32">
    <w:abstractNumId w:val="129"/>
  </w:num>
  <w:num w:numId="33">
    <w:abstractNumId w:val="155"/>
  </w:num>
  <w:num w:numId="34">
    <w:abstractNumId w:val="30"/>
  </w:num>
  <w:num w:numId="35">
    <w:abstractNumId w:val="76"/>
  </w:num>
  <w:num w:numId="36">
    <w:abstractNumId w:val="99"/>
  </w:num>
  <w:num w:numId="37">
    <w:abstractNumId w:val="32"/>
  </w:num>
  <w:num w:numId="38">
    <w:abstractNumId w:val="146"/>
  </w:num>
  <w:num w:numId="39">
    <w:abstractNumId w:val="141"/>
  </w:num>
  <w:num w:numId="40">
    <w:abstractNumId w:val="97"/>
  </w:num>
  <w:num w:numId="41">
    <w:abstractNumId w:val="121"/>
  </w:num>
  <w:num w:numId="42">
    <w:abstractNumId w:val="182"/>
  </w:num>
  <w:num w:numId="43">
    <w:abstractNumId w:val="92"/>
  </w:num>
  <w:num w:numId="44">
    <w:abstractNumId w:val="197"/>
  </w:num>
  <w:num w:numId="45">
    <w:abstractNumId w:val="5"/>
  </w:num>
  <w:num w:numId="46">
    <w:abstractNumId w:val="123"/>
  </w:num>
  <w:num w:numId="47">
    <w:abstractNumId w:val="168"/>
  </w:num>
  <w:num w:numId="48">
    <w:abstractNumId w:val="9"/>
  </w:num>
  <w:num w:numId="49">
    <w:abstractNumId w:val="19"/>
  </w:num>
  <w:num w:numId="50">
    <w:abstractNumId w:val="119"/>
  </w:num>
  <w:num w:numId="51">
    <w:abstractNumId w:val="125"/>
  </w:num>
  <w:num w:numId="52">
    <w:abstractNumId w:val="33"/>
  </w:num>
  <w:num w:numId="53">
    <w:abstractNumId w:val="83"/>
  </w:num>
  <w:num w:numId="5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5"/>
  </w:num>
  <w:num w:numId="56">
    <w:abstractNumId w:val="115"/>
  </w:num>
  <w:num w:numId="57">
    <w:abstractNumId w:val="96"/>
  </w:num>
  <w:num w:numId="58">
    <w:abstractNumId w:val="2"/>
  </w:num>
  <w:num w:numId="59">
    <w:abstractNumId w:val="26"/>
  </w:num>
  <w:num w:numId="60">
    <w:abstractNumId w:val="147"/>
  </w:num>
  <w:num w:numId="61">
    <w:abstractNumId w:val="174"/>
  </w:num>
  <w:num w:numId="62">
    <w:abstractNumId w:val="79"/>
  </w:num>
  <w:num w:numId="63">
    <w:abstractNumId w:val="156"/>
  </w:num>
  <w:num w:numId="64">
    <w:abstractNumId w:val="72"/>
  </w:num>
  <w:num w:numId="65">
    <w:abstractNumId w:val="39"/>
  </w:num>
  <w:num w:numId="66">
    <w:abstractNumId w:val="145"/>
  </w:num>
  <w:num w:numId="67">
    <w:abstractNumId w:val="127"/>
  </w:num>
  <w:num w:numId="68">
    <w:abstractNumId w:val="7"/>
  </w:num>
  <w:num w:numId="69">
    <w:abstractNumId w:val="69"/>
  </w:num>
  <w:num w:numId="70">
    <w:abstractNumId w:val="194"/>
  </w:num>
  <w:num w:numId="71">
    <w:abstractNumId w:val="18"/>
  </w:num>
  <w:num w:numId="72">
    <w:abstractNumId w:val="8"/>
  </w:num>
  <w:num w:numId="73">
    <w:abstractNumId w:val="58"/>
  </w:num>
  <w:num w:numId="74">
    <w:abstractNumId w:val="165"/>
  </w:num>
  <w:num w:numId="75">
    <w:abstractNumId w:val="136"/>
  </w:num>
  <w:num w:numId="76">
    <w:abstractNumId w:val="22"/>
  </w:num>
  <w:num w:numId="77">
    <w:abstractNumId w:val="44"/>
  </w:num>
  <w:num w:numId="78">
    <w:abstractNumId w:val="184"/>
  </w:num>
  <w:num w:numId="79">
    <w:abstractNumId w:val="102"/>
  </w:num>
  <w:num w:numId="80">
    <w:abstractNumId w:val="203"/>
  </w:num>
  <w:num w:numId="81">
    <w:abstractNumId w:val="205"/>
  </w:num>
  <w:num w:numId="82">
    <w:abstractNumId w:val="164"/>
  </w:num>
  <w:num w:numId="83">
    <w:abstractNumId w:val="0"/>
  </w:num>
  <w:num w:numId="84">
    <w:abstractNumId w:val="1"/>
  </w:num>
  <w:num w:numId="85">
    <w:abstractNumId w:val="201"/>
  </w:num>
  <w:num w:numId="86">
    <w:abstractNumId w:val="172"/>
  </w:num>
  <w:num w:numId="87">
    <w:abstractNumId w:val="110"/>
  </w:num>
  <w:num w:numId="88">
    <w:abstractNumId w:val="29"/>
  </w:num>
  <w:num w:numId="89">
    <w:abstractNumId w:val="157"/>
  </w:num>
  <w:num w:numId="90">
    <w:abstractNumId w:val="193"/>
  </w:num>
  <w:num w:numId="91">
    <w:abstractNumId w:val="11"/>
  </w:num>
  <w:num w:numId="92">
    <w:abstractNumId w:val="12"/>
  </w:num>
  <w:num w:numId="93">
    <w:abstractNumId w:val="94"/>
  </w:num>
  <w:num w:numId="94">
    <w:abstractNumId w:val="98"/>
  </w:num>
  <w:num w:numId="95">
    <w:abstractNumId w:val="61"/>
  </w:num>
  <w:num w:numId="96">
    <w:abstractNumId w:val="159"/>
  </w:num>
  <w:num w:numId="97">
    <w:abstractNumId w:val="116"/>
  </w:num>
  <w:num w:numId="98">
    <w:abstractNumId w:val="114"/>
  </w:num>
  <w:num w:numId="99">
    <w:abstractNumId w:val="45"/>
  </w:num>
  <w:num w:numId="100">
    <w:abstractNumId w:val="124"/>
  </w:num>
  <w:num w:numId="101">
    <w:abstractNumId w:val="101"/>
  </w:num>
  <w:num w:numId="102">
    <w:abstractNumId w:val="91"/>
  </w:num>
  <w:num w:numId="103">
    <w:abstractNumId w:val="177"/>
  </w:num>
  <w:num w:numId="104">
    <w:abstractNumId w:val="13"/>
  </w:num>
  <w:num w:numId="105">
    <w:abstractNumId w:val="154"/>
  </w:num>
  <w:num w:numId="106">
    <w:abstractNumId w:val="150"/>
  </w:num>
  <w:num w:numId="107">
    <w:abstractNumId w:val="75"/>
  </w:num>
  <w:num w:numId="108">
    <w:abstractNumId w:val="139"/>
  </w:num>
  <w:num w:numId="109">
    <w:abstractNumId w:val="74"/>
  </w:num>
  <w:num w:numId="110">
    <w:abstractNumId w:val="28"/>
  </w:num>
  <w:num w:numId="111">
    <w:abstractNumId w:val="105"/>
  </w:num>
  <w:num w:numId="112">
    <w:abstractNumId w:val="169"/>
  </w:num>
  <w:num w:numId="113">
    <w:abstractNumId w:val="202"/>
  </w:num>
  <w:num w:numId="114">
    <w:abstractNumId w:val="158"/>
  </w:num>
  <w:num w:numId="115">
    <w:abstractNumId w:val="138"/>
  </w:num>
  <w:num w:numId="116">
    <w:abstractNumId w:val="62"/>
  </w:num>
  <w:num w:numId="117">
    <w:abstractNumId w:val="59"/>
  </w:num>
  <w:num w:numId="118">
    <w:abstractNumId w:val="200"/>
  </w:num>
  <w:num w:numId="119">
    <w:abstractNumId w:val="56"/>
  </w:num>
  <w:num w:numId="120">
    <w:abstractNumId w:val="20"/>
  </w:num>
  <w:num w:numId="121">
    <w:abstractNumId w:val="15"/>
  </w:num>
  <w:num w:numId="122">
    <w:abstractNumId w:val="4"/>
  </w:num>
  <w:num w:numId="123">
    <w:abstractNumId w:val="183"/>
  </w:num>
  <w:num w:numId="124">
    <w:abstractNumId w:val="27"/>
  </w:num>
  <w:num w:numId="125">
    <w:abstractNumId w:val="42"/>
  </w:num>
  <w:num w:numId="126">
    <w:abstractNumId w:val="78"/>
  </w:num>
  <w:num w:numId="127">
    <w:abstractNumId w:val="3"/>
  </w:num>
  <w:num w:numId="128">
    <w:abstractNumId w:val="31"/>
  </w:num>
  <w:num w:numId="129">
    <w:abstractNumId w:val="89"/>
  </w:num>
  <w:num w:numId="130">
    <w:abstractNumId w:val="48"/>
  </w:num>
  <w:num w:numId="131">
    <w:abstractNumId w:val="90"/>
  </w:num>
  <w:num w:numId="132">
    <w:abstractNumId w:val="46"/>
  </w:num>
  <w:num w:numId="133">
    <w:abstractNumId w:val="49"/>
  </w:num>
  <w:num w:numId="134">
    <w:abstractNumId w:val="149"/>
  </w:num>
  <w:num w:numId="135">
    <w:abstractNumId w:val="67"/>
  </w:num>
  <w:num w:numId="136">
    <w:abstractNumId w:val="24"/>
  </w:num>
  <w:num w:numId="137">
    <w:abstractNumId w:val="192"/>
  </w:num>
  <w:num w:numId="138">
    <w:abstractNumId w:val="23"/>
  </w:num>
  <w:num w:numId="139">
    <w:abstractNumId w:val="43"/>
  </w:num>
  <w:num w:numId="140">
    <w:abstractNumId w:val="21"/>
  </w:num>
  <w:num w:numId="141">
    <w:abstractNumId w:val="153"/>
  </w:num>
  <w:num w:numId="142">
    <w:abstractNumId w:val="189"/>
  </w:num>
  <w:num w:numId="143">
    <w:abstractNumId w:val="63"/>
  </w:num>
  <w:num w:numId="144">
    <w:abstractNumId w:val="107"/>
  </w:num>
  <w:num w:numId="145">
    <w:abstractNumId w:val="41"/>
  </w:num>
  <w:num w:numId="146">
    <w:abstractNumId w:val="37"/>
  </w:num>
  <w:num w:numId="147">
    <w:abstractNumId w:val="57"/>
  </w:num>
  <w:num w:numId="148">
    <w:abstractNumId w:val="70"/>
  </w:num>
  <w:num w:numId="149">
    <w:abstractNumId w:val="175"/>
  </w:num>
  <w:num w:numId="150">
    <w:abstractNumId w:val="86"/>
  </w:num>
  <w:num w:numId="151">
    <w:abstractNumId w:val="111"/>
  </w:num>
  <w:num w:numId="152">
    <w:abstractNumId w:val="38"/>
  </w:num>
  <w:num w:numId="153">
    <w:abstractNumId w:val="88"/>
  </w:num>
  <w:num w:numId="154">
    <w:abstractNumId w:val="117"/>
  </w:num>
  <w:num w:numId="155">
    <w:abstractNumId w:val="113"/>
  </w:num>
  <w:num w:numId="156">
    <w:abstractNumId w:val="152"/>
  </w:num>
  <w:num w:numId="157">
    <w:abstractNumId w:val="55"/>
  </w:num>
  <w:num w:numId="158">
    <w:abstractNumId w:val="95"/>
  </w:num>
  <w:num w:numId="159">
    <w:abstractNumId w:val="112"/>
  </w:num>
  <w:num w:numId="160">
    <w:abstractNumId w:val="135"/>
  </w:num>
  <w:num w:numId="161">
    <w:abstractNumId w:val="151"/>
  </w:num>
  <w:num w:numId="162">
    <w:abstractNumId w:val="10"/>
  </w:num>
  <w:num w:numId="163">
    <w:abstractNumId w:val="180"/>
  </w:num>
  <w:num w:numId="164">
    <w:abstractNumId w:val="34"/>
  </w:num>
  <w:num w:numId="165">
    <w:abstractNumId w:val="131"/>
  </w:num>
  <w:num w:numId="166">
    <w:abstractNumId w:val="199"/>
  </w:num>
  <w:num w:numId="167">
    <w:abstractNumId w:val="186"/>
  </w:num>
  <w:num w:numId="168">
    <w:abstractNumId w:val="167"/>
  </w:num>
  <w:num w:numId="169">
    <w:abstractNumId w:val="87"/>
  </w:num>
  <w:num w:numId="170">
    <w:abstractNumId w:val="140"/>
  </w:num>
  <w:num w:numId="171">
    <w:abstractNumId w:val="82"/>
  </w:num>
  <w:num w:numId="172">
    <w:abstractNumId w:val="68"/>
  </w:num>
  <w:num w:numId="173">
    <w:abstractNumId w:val="120"/>
  </w:num>
  <w:num w:numId="174">
    <w:abstractNumId w:val="162"/>
  </w:num>
  <w:num w:numId="175">
    <w:abstractNumId w:val="173"/>
  </w:num>
  <w:num w:numId="176">
    <w:abstractNumId w:val="161"/>
  </w:num>
  <w:num w:numId="177">
    <w:abstractNumId w:val="73"/>
  </w:num>
  <w:num w:numId="178">
    <w:abstractNumId w:val="93"/>
  </w:num>
  <w:num w:numId="179">
    <w:abstractNumId w:val="198"/>
  </w:num>
  <w:num w:numId="180">
    <w:abstractNumId w:val="66"/>
  </w:num>
  <w:num w:numId="181">
    <w:abstractNumId w:val="185"/>
  </w:num>
  <w:num w:numId="182">
    <w:abstractNumId w:val="171"/>
  </w:num>
  <w:num w:numId="183">
    <w:abstractNumId w:val="191"/>
  </w:num>
  <w:num w:numId="184">
    <w:abstractNumId w:val="81"/>
  </w:num>
  <w:num w:numId="185">
    <w:abstractNumId w:val="137"/>
  </w:num>
  <w:num w:numId="186">
    <w:abstractNumId w:val="122"/>
  </w:num>
  <w:num w:numId="187">
    <w:abstractNumId w:val="60"/>
  </w:num>
  <w:num w:numId="188">
    <w:abstractNumId w:val="166"/>
  </w:num>
  <w:num w:numId="189">
    <w:abstractNumId w:val="50"/>
  </w:num>
  <w:num w:numId="190">
    <w:abstractNumId w:val="65"/>
  </w:num>
  <w:num w:numId="191">
    <w:abstractNumId w:val="25"/>
  </w:num>
  <w:num w:numId="192">
    <w:abstractNumId w:val="52"/>
  </w:num>
  <w:num w:numId="193">
    <w:abstractNumId w:val="64"/>
  </w:num>
  <w:num w:numId="194">
    <w:abstractNumId w:val="196"/>
  </w:num>
  <w:num w:numId="195">
    <w:abstractNumId w:val="54"/>
  </w:num>
  <w:num w:numId="196">
    <w:abstractNumId w:val="51"/>
  </w:num>
  <w:num w:numId="197">
    <w:abstractNumId w:val="144"/>
  </w:num>
  <w:num w:numId="198">
    <w:abstractNumId w:val="126"/>
  </w:num>
  <w:num w:numId="199">
    <w:abstractNumId w:val="204"/>
  </w:num>
  <w:num w:numId="200">
    <w:abstractNumId w:val="100"/>
  </w:num>
  <w:num w:numId="201">
    <w:abstractNumId w:val="71"/>
  </w:num>
  <w:num w:numId="202">
    <w:abstractNumId w:val="53"/>
  </w:num>
  <w:num w:numId="203">
    <w:abstractNumId w:val="14"/>
  </w:num>
  <w:num w:numId="204">
    <w:abstractNumId w:val="16"/>
  </w:num>
  <w:num w:numId="205">
    <w:abstractNumId w:val="36"/>
  </w:num>
  <w:num w:numId="206">
    <w:abstractNumId w:val="35"/>
  </w:num>
  <w:num w:numId="207">
    <w:abstractNumId w:val="103"/>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CO" w:vendorID="64" w:dllVersion="6" w:nlCheck="1" w:checkStyle="0"/>
  <w:activeWritingStyle w:appName="MSWord" w:lang="es-MX" w:vendorID="64" w:dllVersion="6" w:nlCheck="1" w:checkStyle="0"/>
  <w:activeWritingStyle w:appName="MSWord" w:lang="es-ES" w:vendorID="64" w:dllVersion="6" w:nlCheck="1" w:checkStyle="0"/>
  <w:activeWritingStyle w:appName="MSWord" w:lang="es-US"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ES" w:vendorID="64" w:dllVersion="4096" w:nlCheck="1" w:checkStyle="0"/>
  <w:activeWritingStyle w:appName="MSWord" w:lang="es-ES_tradnl" w:vendorID="64" w:dllVersion="4096" w:nlCheck="1" w:checkStyle="0"/>
  <w:activeWritingStyle w:appName="MSWord" w:lang="es-ES" w:vendorID="64" w:dllVersion="131078" w:nlCheck="1" w:checkStyle="0"/>
  <w:activeWritingStyle w:appName="MSWord" w:lang="es-CO"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US" w:vendorID="64" w:dllVersion="131078" w:nlCheck="1" w:checkStyle="0"/>
  <w:activeWritingStyle w:appName="MSWord" w:lang="en-US"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3E2"/>
    <w:rsid w:val="00000243"/>
    <w:rsid w:val="00000A3F"/>
    <w:rsid w:val="00000D4C"/>
    <w:rsid w:val="00001FD0"/>
    <w:rsid w:val="00003289"/>
    <w:rsid w:val="000043F2"/>
    <w:rsid w:val="00004D80"/>
    <w:rsid w:val="00005410"/>
    <w:rsid w:val="0000740F"/>
    <w:rsid w:val="000077D5"/>
    <w:rsid w:val="00007A91"/>
    <w:rsid w:val="00010575"/>
    <w:rsid w:val="00011B19"/>
    <w:rsid w:val="00011B27"/>
    <w:rsid w:val="00012025"/>
    <w:rsid w:val="00012216"/>
    <w:rsid w:val="000136F3"/>
    <w:rsid w:val="00013C68"/>
    <w:rsid w:val="000153B1"/>
    <w:rsid w:val="00016098"/>
    <w:rsid w:val="0002018B"/>
    <w:rsid w:val="00020837"/>
    <w:rsid w:val="000209A8"/>
    <w:rsid w:val="00020E61"/>
    <w:rsid w:val="00021157"/>
    <w:rsid w:val="00021553"/>
    <w:rsid w:val="00021C39"/>
    <w:rsid w:val="000234E6"/>
    <w:rsid w:val="0002371D"/>
    <w:rsid w:val="000244FD"/>
    <w:rsid w:val="00024839"/>
    <w:rsid w:val="000248B9"/>
    <w:rsid w:val="00024AF2"/>
    <w:rsid w:val="00026398"/>
    <w:rsid w:val="000264E5"/>
    <w:rsid w:val="000302B4"/>
    <w:rsid w:val="0003066C"/>
    <w:rsid w:val="00031F9B"/>
    <w:rsid w:val="000321EB"/>
    <w:rsid w:val="00032C49"/>
    <w:rsid w:val="00034BF2"/>
    <w:rsid w:val="000353E0"/>
    <w:rsid w:val="00035B74"/>
    <w:rsid w:val="000400F1"/>
    <w:rsid w:val="00041276"/>
    <w:rsid w:val="00041396"/>
    <w:rsid w:val="00042356"/>
    <w:rsid w:val="00042465"/>
    <w:rsid w:val="00042C48"/>
    <w:rsid w:val="00044026"/>
    <w:rsid w:val="00044555"/>
    <w:rsid w:val="000453AB"/>
    <w:rsid w:val="0004641C"/>
    <w:rsid w:val="00047EB4"/>
    <w:rsid w:val="00051BC1"/>
    <w:rsid w:val="000535DE"/>
    <w:rsid w:val="000537DD"/>
    <w:rsid w:val="00056F17"/>
    <w:rsid w:val="00057ED5"/>
    <w:rsid w:val="00060915"/>
    <w:rsid w:val="00060C3E"/>
    <w:rsid w:val="00061962"/>
    <w:rsid w:val="000625C3"/>
    <w:rsid w:val="000637CC"/>
    <w:rsid w:val="000643F2"/>
    <w:rsid w:val="00064891"/>
    <w:rsid w:val="00064CD7"/>
    <w:rsid w:val="00064F2D"/>
    <w:rsid w:val="0006512A"/>
    <w:rsid w:val="00065B5A"/>
    <w:rsid w:val="00066D6F"/>
    <w:rsid w:val="00067822"/>
    <w:rsid w:val="00067BCB"/>
    <w:rsid w:val="00067E20"/>
    <w:rsid w:val="000717E0"/>
    <w:rsid w:val="000726C7"/>
    <w:rsid w:val="00074DF7"/>
    <w:rsid w:val="0007687F"/>
    <w:rsid w:val="00077D5A"/>
    <w:rsid w:val="000800CB"/>
    <w:rsid w:val="00080873"/>
    <w:rsid w:val="00080B0A"/>
    <w:rsid w:val="00081F58"/>
    <w:rsid w:val="000825B2"/>
    <w:rsid w:val="0008360B"/>
    <w:rsid w:val="00086EDF"/>
    <w:rsid w:val="00087D0D"/>
    <w:rsid w:val="000900EE"/>
    <w:rsid w:val="00090231"/>
    <w:rsid w:val="00091B03"/>
    <w:rsid w:val="00093389"/>
    <w:rsid w:val="00093756"/>
    <w:rsid w:val="000953E6"/>
    <w:rsid w:val="000960E2"/>
    <w:rsid w:val="000A0B75"/>
    <w:rsid w:val="000A0F6E"/>
    <w:rsid w:val="000A1899"/>
    <w:rsid w:val="000A4C14"/>
    <w:rsid w:val="000A4C3F"/>
    <w:rsid w:val="000A79A2"/>
    <w:rsid w:val="000B079E"/>
    <w:rsid w:val="000B0883"/>
    <w:rsid w:val="000B2108"/>
    <w:rsid w:val="000B2126"/>
    <w:rsid w:val="000B2C38"/>
    <w:rsid w:val="000B2FB3"/>
    <w:rsid w:val="000B32EE"/>
    <w:rsid w:val="000B3EC5"/>
    <w:rsid w:val="000B4120"/>
    <w:rsid w:val="000B4460"/>
    <w:rsid w:val="000B4957"/>
    <w:rsid w:val="000B58D6"/>
    <w:rsid w:val="000B6767"/>
    <w:rsid w:val="000B7063"/>
    <w:rsid w:val="000B74F4"/>
    <w:rsid w:val="000B7C9D"/>
    <w:rsid w:val="000C073A"/>
    <w:rsid w:val="000C172C"/>
    <w:rsid w:val="000C2D89"/>
    <w:rsid w:val="000C3664"/>
    <w:rsid w:val="000C4429"/>
    <w:rsid w:val="000C4C0A"/>
    <w:rsid w:val="000C5728"/>
    <w:rsid w:val="000C57AA"/>
    <w:rsid w:val="000C5C7F"/>
    <w:rsid w:val="000C6748"/>
    <w:rsid w:val="000C6851"/>
    <w:rsid w:val="000C6946"/>
    <w:rsid w:val="000C716F"/>
    <w:rsid w:val="000D13EB"/>
    <w:rsid w:val="000D13F5"/>
    <w:rsid w:val="000D1784"/>
    <w:rsid w:val="000D1DBA"/>
    <w:rsid w:val="000D21A1"/>
    <w:rsid w:val="000D61CD"/>
    <w:rsid w:val="000D724D"/>
    <w:rsid w:val="000D7747"/>
    <w:rsid w:val="000E00D1"/>
    <w:rsid w:val="000E2F9B"/>
    <w:rsid w:val="000E431B"/>
    <w:rsid w:val="000E4CA6"/>
    <w:rsid w:val="000E58A2"/>
    <w:rsid w:val="000E677F"/>
    <w:rsid w:val="000F004D"/>
    <w:rsid w:val="000F06F8"/>
    <w:rsid w:val="000F09FE"/>
    <w:rsid w:val="000F0DC0"/>
    <w:rsid w:val="000F154C"/>
    <w:rsid w:val="000F1B29"/>
    <w:rsid w:val="000F2303"/>
    <w:rsid w:val="000F3374"/>
    <w:rsid w:val="000F37DC"/>
    <w:rsid w:val="000F3B38"/>
    <w:rsid w:val="000F3DE2"/>
    <w:rsid w:val="000F495E"/>
    <w:rsid w:val="000F7A4B"/>
    <w:rsid w:val="000F7F7E"/>
    <w:rsid w:val="00100960"/>
    <w:rsid w:val="00102BBA"/>
    <w:rsid w:val="00103757"/>
    <w:rsid w:val="001042B4"/>
    <w:rsid w:val="00105327"/>
    <w:rsid w:val="0010535C"/>
    <w:rsid w:val="001057CC"/>
    <w:rsid w:val="00105BFF"/>
    <w:rsid w:val="001079F6"/>
    <w:rsid w:val="00107F81"/>
    <w:rsid w:val="001103FC"/>
    <w:rsid w:val="0011288D"/>
    <w:rsid w:val="00112F98"/>
    <w:rsid w:val="00113DD7"/>
    <w:rsid w:val="001147C9"/>
    <w:rsid w:val="00114F0A"/>
    <w:rsid w:val="0011529D"/>
    <w:rsid w:val="0012185D"/>
    <w:rsid w:val="00121E1C"/>
    <w:rsid w:val="00122311"/>
    <w:rsid w:val="001224E2"/>
    <w:rsid w:val="00122D83"/>
    <w:rsid w:val="00123FA3"/>
    <w:rsid w:val="00125E67"/>
    <w:rsid w:val="00125EDE"/>
    <w:rsid w:val="0012600B"/>
    <w:rsid w:val="00127489"/>
    <w:rsid w:val="00127541"/>
    <w:rsid w:val="001276C4"/>
    <w:rsid w:val="001320A7"/>
    <w:rsid w:val="001329FC"/>
    <w:rsid w:val="001334B0"/>
    <w:rsid w:val="00135E41"/>
    <w:rsid w:val="00135EEA"/>
    <w:rsid w:val="001363DF"/>
    <w:rsid w:val="001365A5"/>
    <w:rsid w:val="00137F60"/>
    <w:rsid w:val="00137FC4"/>
    <w:rsid w:val="00140EAE"/>
    <w:rsid w:val="00142C93"/>
    <w:rsid w:val="00142E79"/>
    <w:rsid w:val="00142F69"/>
    <w:rsid w:val="00143DE5"/>
    <w:rsid w:val="0014461B"/>
    <w:rsid w:val="00145340"/>
    <w:rsid w:val="001456C1"/>
    <w:rsid w:val="00146121"/>
    <w:rsid w:val="001463A6"/>
    <w:rsid w:val="0014645F"/>
    <w:rsid w:val="00146D32"/>
    <w:rsid w:val="00146F59"/>
    <w:rsid w:val="00147D5F"/>
    <w:rsid w:val="00147DF2"/>
    <w:rsid w:val="00150095"/>
    <w:rsid w:val="00150798"/>
    <w:rsid w:val="00150BC3"/>
    <w:rsid w:val="00150F3B"/>
    <w:rsid w:val="00150F6F"/>
    <w:rsid w:val="001513FA"/>
    <w:rsid w:val="00151666"/>
    <w:rsid w:val="001518D3"/>
    <w:rsid w:val="00151D43"/>
    <w:rsid w:val="00155268"/>
    <w:rsid w:val="00155AE8"/>
    <w:rsid w:val="001567E2"/>
    <w:rsid w:val="00156892"/>
    <w:rsid w:val="00157324"/>
    <w:rsid w:val="0015740B"/>
    <w:rsid w:val="00157646"/>
    <w:rsid w:val="00160603"/>
    <w:rsid w:val="0016139F"/>
    <w:rsid w:val="00162003"/>
    <w:rsid w:val="0016247B"/>
    <w:rsid w:val="001631D3"/>
    <w:rsid w:val="0016505C"/>
    <w:rsid w:val="00165EB6"/>
    <w:rsid w:val="00166D8C"/>
    <w:rsid w:val="00170334"/>
    <w:rsid w:val="00170542"/>
    <w:rsid w:val="001708B5"/>
    <w:rsid w:val="00170E45"/>
    <w:rsid w:val="00171A99"/>
    <w:rsid w:val="00171EA0"/>
    <w:rsid w:val="00173317"/>
    <w:rsid w:val="001743B3"/>
    <w:rsid w:val="001749B6"/>
    <w:rsid w:val="00174D05"/>
    <w:rsid w:val="001754F8"/>
    <w:rsid w:val="0017610E"/>
    <w:rsid w:val="00177E7D"/>
    <w:rsid w:val="001810B2"/>
    <w:rsid w:val="0018174E"/>
    <w:rsid w:val="0018334B"/>
    <w:rsid w:val="0018435A"/>
    <w:rsid w:val="00184B8B"/>
    <w:rsid w:val="00184BC5"/>
    <w:rsid w:val="00185731"/>
    <w:rsid w:val="00185C5B"/>
    <w:rsid w:val="0018653E"/>
    <w:rsid w:val="00186568"/>
    <w:rsid w:val="001866EC"/>
    <w:rsid w:val="001869DD"/>
    <w:rsid w:val="00186FD7"/>
    <w:rsid w:val="00187BF7"/>
    <w:rsid w:val="00190663"/>
    <w:rsid w:val="00190B74"/>
    <w:rsid w:val="00192617"/>
    <w:rsid w:val="0019514B"/>
    <w:rsid w:val="0019650F"/>
    <w:rsid w:val="001A0B95"/>
    <w:rsid w:val="001A0E9D"/>
    <w:rsid w:val="001A2D0C"/>
    <w:rsid w:val="001A3B42"/>
    <w:rsid w:val="001A3F0E"/>
    <w:rsid w:val="001A42D5"/>
    <w:rsid w:val="001A5DC7"/>
    <w:rsid w:val="001A664C"/>
    <w:rsid w:val="001A686C"/>
    <w:rsid w:val="001B01B9"/>
    <w:rsid w:val="001B063B"/>
    <w:rsid w:val="001B1F62"/>
    <w:rsid w:val="001B20A4"/>
    <w:rsid w:val="001B2C29"/>
    <w:rsid w:val="001B3BBF"/>
    <w:rsid w:val="001B3C16"/>
    <w:rsid w:val="001B3E63"/>
    <w:rsid w:val="001B43AD"/>
    <w:rsid w:val="001B467D"/>
    <w:rsid w:val="001B5679"/>
    <w:rsid w:val="001B730A"/>
    <w:rsid w:val="001C0860"/>
    <w:rsid w:val="001C0B3A"/>
    <w:rsid w:val="001C1828"/>
    <w:rsid w:val="001C20A4"/>
    <w:rsid w:val="001C2610"/>
    <w:rsid w:val="001C4136"/>
    <w:rsid w:val="001C47F3"/>
    <w:rsid w:val="001C50CE"/>
    <w:rsid w:val="001C5C32"/>
    <w:rsid w:val="001C5E61"/>
    <w:rsid w:val="001C63F9"/>
    <w:rsid w:val="001C7054"/>
    <w:rsid w:val="001D0AFE"/>
    <w:rsid w:val="001D308C"/>
    <w:rsid w:val="001D310C"/>
    <w:rsid w:val="001D3995"/>
    <w:rsid w:val="001D5C74"/>
    <w:rsid w:val="001D6258"/>
    <w:rsid w:val="001D63D5"/>
    <w:rsid w:val="001D794A"/>
    <w:rsid w:val="001D7FED"/>
    <w:rsid w:val="001E0824"/>
    <w:rsid w:val="001E0F71"/>
    <w:rsid w:val="001E1142"/>
    <w:rsid w:val="001E2341"/>
    <w:rsid w:val="001E2715"/>
    <w:rsid w:val="001E2CE7"/>
    <w:rsid w:val="001E2F7A"/>
    <w:rsid w:val="001E32D4"/>
    <w:rsid w:val="001E417F"/>
    <w:rsid w:val="001E503C"/>
    <w:rsid w:val="001E686A"/>
    <w:rsid w:val="001E6EF0"/>
    <w:rsid w:val="001E7BA4"/>
    <w:rsid w:val="001F2247"/>
    <w:rsid w:val="001F29EF"/>
    <w:rsid w:val="001F32EE"/>
    <w:rsid w:val="001F35A8"/>
    <w:rsid w:val="001F3BC8"/>
    <w:rsid w:val="001F3CE0"/>
    <w:rsid w:val="001F4097"/>
    <w:rsid w:val="001F4390"/>
    <w:rsid w:val="001F4DE9"/>
    <w:rsid w:val="001F633D"/>
    <w:rsid w:val="001F6DED"/>
    <w:rsid w:val="00202D93"/>
    <w:rsid w:val="002033D6"/>
    <w:rsid w:val="00203B74"/>
    <w:rsid w:val="0020487A"/>
    <w:rsid w:val="00204C3A"/>
    <w:rsid w:val="00204D5F"/>
    <w:rsid w:val="00205B66"/>
    <w:rsid w:val="00206594"/>
    <w:rsid w:val="00206AAE"/>
    <w:rsid w:val="00206B8B"/>
    <w:rsid w:val="00207A1E"/>
    <w:rsid w:val="00207DB1"/>
    <w:rsid w:val="002104CE"/>
    <w:rsid w:val="00211387"/>
    <w:rsid w:val="00211B5F"/>
    <w:rsid w:val="00212E38"/>
    <w:rsid w:val="00213472"/>
    <w:rsid w:val="00214C25"/>
    <w:rsid w:val="00214FA4"/>
    <w:rsid w:val="0021610F"/>
    <w:rsid w:val="00216A75"/>
    <w:rsid w:val="00217046"/>
    <w:rsid w:val="002170DB"/>
    <w:rsid w:val="00217A45"/>
    <w:rsid w:val="00220117"/>
    <w:rsid w:val="002204F1"/>
    <w:rsid w:val="0022055E"/>
    <w:rsid w:val="00221DD3"/>
    <w:rsid w:val="00221F4A"/>
    <w:rsid w:val="00221F4C"/>
    <w:rsid w:val="0022233E"/>
    <w:rsid w:val="002223BB"/>
    <w:rsid w:val="002237EA"/>
    <w:rsid w:val="0022388A"/>
    <w:rsid w:val="00223ED6"/>
    <w:rsid w:val="002242FA"/>
    <w:rsid w:val="00224FD8"/>
    <w:rsid w:val="00225657"/>
    <w:rsid w:val="00225CD1"/>
    <w:rsid w:val="00225F39"/>
    <w:rsid w:val="002270A7"/>
    <w:rsid w:val="0022769B"/>
    <w:rsid w:val="002277DA"/>
    <w:rsid w:val="00231213"/>
    <w:rsid w:val="00231BE8"/>
    <w:rsid w:val="00231BF6"/>
    <w:rsid w:val="00232002"/>
    <w:rsid w:val="002323CF"/>
    <w:rsid w:val="00232D18"/>
    <w:rsid w:val="00232DF3"/>
    <w:rsid w:val="00233022"/>
    <w:rsid w:val="00235BE9"/>
    <w:rsid w:val="00237E0B"/>
    <w:rsid w:val="002403B5"/>
    <w:rsid w:val="00240BC7"/>
    <w:rsid w:val="00240D27"/>
    <w:rsid w:val="0024106B"/>
    <w:rsid w:val="002423DE"/>
    <w:rsid w:val="002439C1"/>
    <w:rsid w:val="00245427"/>
    <w:rsid w:val="00245615"/>
    <w:rsid w:val="00245756"/>
    <w:rsid w:val="00245A60"/>
    <w:rsid w:val="002460A8"/>
    <w:rsid w:val="0024692B"/>
    <w:rsid w:val="00246C3E"/>
    <w:rsid w:val="00250781"/>
    <w:rsid w:val="00250C60"/>
    <w:rsid w:val="00250D62"/>
    <w:rsid w:val="002511CF"/>
    <w:rsid w:val="00251CE6"/>
    <w:rsid w:val="002520FD"/>
    <w:rsid w:val="002534B1"/>
    <w:rsid w:val="00253B1E"/>
    <w:rsid w:val="0025423A"/>
    <w:rsid w:val="00254922"/>
    <w:rsid w:val="00254E67"/>
    <w:rsid w:val="00255CA2"/>
    <w:rsid w:val="00256CDE"/>
    <w:rsid w:val="00257125"/>
    <w:rsid w:val="00257F67"/>
    <w:rsid w:val="002604D3"/>
    <w:rsid w:val="00260F1D"/>
    <w:rsid w:val="00261196"/>
    <w:rsid w:val="00261531"/>
    <w:rsid w:val="00261949"/>
    <w:rsid w:val="00262191"/>
    <w:rsid w:val="002627B2"/>
    <w:rsid w:val="00262BC4"/>
    <w:rsid w:val="002639E2"/>
    <w:rsid w:val="00265591"/>
    <w:rsid w:val="00265E92"/>
    <w:rsid w:val="002665AD"/>
    <w:rsid w:val="002665FD"/>
    <w:rsid w:val="00266F11"/>
    <w:rsid w:val="002670A8"/>
    <w:rsid w:val="00267A29"/>
    <w:rsid w:val="002704AF"/>
    <w:rsid w:val="002708FD"/>
    <w:rsid w:val="00271353"/>
    <w:rsid w:val="00271BA5"/>
    <w:rsid w:val="00271DAC"/>
    <w:rsid w:val="0027280F"/>
    <w:rsid w:val="00273673"/>
    <w:rsid w:val="0027450A"/>
    <w:rsid w:val="00274ECF"/>
    <w:rsid w:val="00275556"/>
    <w:rsid w:val="0027559B"/>
    <w:rsid w:val="00275654"/>
    <w:rsid w:val="00275827"/>
    <w:rsid w:val="00276427"/>
    <w:rsid w:val="0028081C"/>
    <w:rsid w:val="0028105F"/>
    <w:rsid w:val="00281843"/>
    <w:rsid w:val="0028264F"/>
    <w:rsid w:val="00283328"/>
    <w:rsid w:val="00283C32"/>
    <w:rsid w:val="00283F63"/>
    <w:rsid w:val="002847B8"/>
    <w:rsid w:val="00284DE4"/>
    <w:rsid w:val="002859F5"/>
    <w:rsid w:val="00285B17"/>
    <w:rsid w:val="002863BA"/>
    <w:rsid w:val="002864EB"/>
    <w:rsid w:val="00286797"/>
    <w:rsid w:val="00286A14"/>
    <w:rsid w:val="00286D02"/>
    <w:rsid w:val="00287461"/>
    <w:rsid w:val="00291512"/>
    <w:rsid w:val="00292C5E"/>
    <w:rsid w:val="0029362B"/>
    <w:rsid w:val="00293CF3"/>
    <w:rsid w:val="002956B1"/>
    <w:rsid w:val="00296EDB"/>
    <w:rsid w:val="002976D4"/>
    <w:rsid w:val="002977EE"/>
    <w:rsid w:val="002978D8"/>
    <w:rsid w:val="002978FA"/>
    <w:rsid w:val="0029799D"/>
    <w:rsid w:val="002A0257"/>
    <w:rsid w:val="002A0427"/>
    <w:rsid w:val="002A0891"/>
    <w:rsid w:val="002A1014"/>
    <w:rsid w:val="002A22C4"/>
    <w:rsid w:val="002A38F8"/>
    <w:rsid w:val="002A3AB0"/>
    <w:rsid w:val="002A3EAF"/>
    <w:rsid w:val="002A3EEC"/>
    <w:rsid w:val="002A4455"/>
    <w:rsid w:val="002A4C52"/>
    <w:rsid w:val="002A4D98"/>
    <w:rsid w:val="002A5DB9"/>
    <w:rsid w:val="002B010E"/>
    <w:rsid w:val="002B067E"/>
    <w:rsid w:val="002B22E6"/>
    <w:rsid w:val="002B25F0"/>
    <w:rsid w:val="002B307D"/>
    <w:rsid w:val="002B4024"/>
    <w:rsid w:val="002B5368"/>
    <w:rsid w:val="002B67E3"/>
    <w:rsid w:val="002B6D37"/>
    <w:rsid w:val="002B7AA6"/>
    <w:rsid w:val="002C2568"/>
    <w:rsid w:val="002C3488"/>
    <w:rsid w:val="002C37AA"/>
    <w:rsid w:val="002C43E2"/>
    <w:rsid w:val="002C4A35"/>
    <w:rsid w:val="002C664E"/>
    <w:rsid w:val="002C713F"/>
    <w:rsid w:val="002D1729"/>
    <w:rsid w:val="002D1DDF"/>
    <w:rsid w:val="002D30C6"/>
    <w:rsid w:val="002D4089"/>
    <w:rsid w:val="002D538D"/>
    <w:rsid w:val="002D55A2"/>
    <w:rsid w:val="002D56C8"/>
    <w:rsid w:val="002E096A"/>
    <w:rsid w:val="002E14BA"/>
    <w:rsid w:val="002E20F0"/>
    <w:rsid w:val="002E24D6"/>
    <w:rsid w:val="002E4304"/>
    <w:rsid w:val="002E51AC"/>
    <w:rsid w:val="002E54C7"/>
    <w:rsid w:val="002E6DBC"/>
    <w:rsid w:val="002F05C0"/>
    <w:rsid w:val="002F08FD"/>
    <w:rsid w:val="002F14D4"/>
    <w:rsid w:val="002F352D"/>
    <w:rsid w:val="002F374E"/>
    <w:rsid w:val="002F3DAD"/>
    <w:rsid w:val="002F4A64"/>
    <w:rsid w:val="002F4CDA"/>
    <w:rsid w:val="002F5ABD"/>
    <w:rsid w:val="002F6489"/>
    <w:rsid w:val="002F6CBC"/>
    <w:rsid w:val="002F7258"/>
    <w:rsid w:val="002F7D44"/>
    <w:rsid w:val="00303886"/>
    <w:rsid w:val="0030595C"/>
    <w:rsid w:val="00305B07"/>
    <w:rsid w:val="00305CEB"/>
    <w:rsid w:val="003063E6"/>
    <w:rsid w:val="00307C50"/>
    <w:rsid w:val="00307F2A"/>
    <w:rsid w:val="00310082"/>
    <w:rsid w:val="00310D65"/>
    <w:rsid w:val="003120ED"/>
    <w:rsid w:val="0031217E"/>
    <w:rsid w:val="00312523"/>
    <w:rsid w:val="00312B3E"/>
    <w:rsid w:val="00314565"/>
    <w:rsid w:val="00314AF2"/>
    <w:rsid w:val="00316EF6"/>
    <w:rsid w:val="003175B9"/>
    <w:rsid w:val="00317AD9"/>
    <w:rsid w:val="00317EB0"/>
    <w:rsid w:val="00320307"/>
    <w:rsid w:val="00320657"/>
    <w:rsid w:val="00321CE3"/>
    <w:rsid w:val="00321E03"/>
    <w:rsid w:val="0032288C"/>
    <w:rsid w:val="00322F0D"/>
    <w:rsid w:val="003238C6"/>
    <w:rsid w:val="00324D4D"/>
    <w:rsid w:val="0032528A"/>
    <w:rsid w:val="0032550F"/>
    <w:rsid w:val="00325CA8"/>
    <w:rsid w:val="0032629A"/>
    <w:rsid w:val="003262BC"/>
    <w:rsid w:val="00326E21"/>
    <w:rsid w:val="00326FE5"/>
    <w:rsid w:val="003270B9"/>
    <w:rsid w:val="003278D6"/>
    <w:rsid w:val="00327F3F"/>
    <w:rsid w:val="00330537"/>
    <w:rsid w:val="003305F8"/>
    <w:rsid w:val="003306E8"/>
    <w:rsid w:val="003315AC"/>
    <w:rsid w:val="003322DA"/>
    <w:rsid w:val="003327AE"/>
    <w:rsid w:val="003336CA"/>
    <w:rsid w:val="00333D38"/>
    <w:rsid w:val="003350C3"/>
    <w:rsid w:val="00335DA9"/>
    <w:rsid w:val="0033646C"/>
    <w:rsid w:val="0033657D"/>
    <w:rsid w:val="003368F6"/>
    <w:rsid w:val="0033741A"/>
    <w:rsid w:val="003409FC"/>
    <w:rsid w:val="0034138C"/>
    <w:rsid w:val="00341493"/>
    <w:rsid w:val="00341C87"/>
    <w:rsid w:val="00341D90"/>
    <w:rsid w:val="0034207E"/>
    <w:rsid w:val="00343935"/>
    <w:rsid w:val="003440EA"/>
    <w:rsid w:val="00344A64"/>
    <w:rsid w:val="00344DE6"/>
    <w:rsid w:val="00345216"/>
    <w:rsid w:val="00345C18"/>
    <w:rsid w:val="003465A1"/>
    <w:rsid w:val="003504FF"/>
    <w:rsid w:val="00351BC0"/>
    <w:rsid w:val="00352166"/>
    <w:rsid w:val="00353CEB"/>
    <w:rsid w:val="00354A54"/>
    <w:rsid w:val="00355143"/>
    <w:rsid w:val="00355DDF"/>
    <w:rsid w:val="003570A6"/>
    <w:rsid w:val="00360E40"/>
    <w:rsid w:val="00361C82"/>
    <w:rsid w:val="00361D6C"/>
    <w:rsid w:val="00362150"/>
    <w:rsid w:val="00362214"/>
    <w:rsid w:val="003625BE"/>
    <w:rsid w:val="003628E8"/>
    <w:rsid w:val="0036294A"/>
    <w:rsid w:val="00362D5A"/>
    <w:rsid w:val="00362EFA"/>
    <w:rsid w:val="0036320F"/>
    <w:rsid w:val="003636AA"/>
    <w:rsid w:val="00363DE0"/>
    <w:rsid w:val="00364340"/>
    <w:rsid w:val="00364B2C"/>
    <w:rsid w:val="00366CCB"/>
    <w:rsid w:val="00370CF0"/>
    <w:rsid w:val="00371962"/>
    <w:rsid w:val="0037208A"/>
    <w:rsid w:val="003721DD"/>
    <w:rsid w:val="00372A01"/>
    <w:rsid w:val="00373C0B"/>
    <w:rsid w:val="00376433"/>
    <w:rsid w:val="00376914"/>
    <w:rsid w:val="00380E50"/>
    <w:rsid w:val="00380F7A"/>
    <w:rsid w:val="003819AE"/>
    <w:rsid w:val="00382886"/>
    <w:rsid w:val="00383128"/>
    <w:rsid w:val="0038312F"/>
    <w:rsid w:val="0038354D"/>
    <w:rsid w:val="00383A5B"/>
    <w:rsid w:val="00385BBE"/>
    <w:rsid w:val="003864E4"/>
    <w:rsid w:val="003866E9"/>
    <w:rsid w:val="0038714D"/>
    <w:rsid w:val="003871E0"/>
    <w:rsid w:val="003873E0"/>
    <w:rsid w:val="0039136E"/>
    <w:rsid w:val="003913EC"/>
    <w:rsid w:val="003915E2"/>
    <w:rsid w:val="00391CD5"/>
    <w:rsid w:val="00393566"/>
    <w:rsid w:val="00393912"/>
    <w:rsid w:val="00395903"/>
    <w:rsid w:val="00395990"/>
    <w:rsid w:val="00396EFB"/>
    <w:rsid w:val="003973D8"/>
    <w:rsid w:val="003973E2"/>
    <w:rsid w:val="003A2E4C"/>
    <w:rsid w:val="003A3ABF"/>
    <w:rsid w:val="003A47CB"/>
    <w:rsid w:val="003A5228"/>
    <w:rsid w:val="003A528D"/>
    <w:rsid w:val="003A5B01"/>
    <w:rsid w:val="003A6644"/>
    <w:rsid w:val="003A73F0"/>
    <w:rsid w:val="003A7531"/>
    <w:rsid w:val="003B0AEB"/>
    <w:rsid w:val="003B160E"/>
    <w:rsid w:val="003B1FFD"/>
    <w:rsid w:val="003B2661"/>
    <w:rsid w:val="003B354C"/>
    <w:rsid w:val="003B437F"/>
    <w:rsid w:val="003B6211"/>
    <w:rsid w:val="003B6ED1"/>
    <w:rsid w:val="003B784A"/>
    <w:rsid w:val="003C0CB2"/>
    <w:rsid w:val="003C7C3F"/>
    <w:rsid w:val="003D0589"/>
    <w:rsid w:val="003D11D2"/>
    <w:rsid w:val="003D1909"/>
    <w:rsid w:val="003D20F4"/>
    <w:rsid w:val="003D2318"/>
    <w:rsid w:val="003D31EA"/>
    <w:rsid w:val="003D38CE"/>
    <w:rsid w:val="003D64AC"/>
    <w:rsid w:val="003E0A73"/>
    <w:rsid w:val="003E16BE"/>
    <w:rsid w:val="003E171E"/>
    <w:rsid w:val="003E20D0"/>
    <w:rsid w:val="003E2604"/>
    <w:rsid w:val="003E5AFD"/>
    <w:rsid w:val="003E6C8B"/>
    <w:rsid w:val="003E745D"/>
    <w:rsid w:val="003E7BCE"/>
    <w:rsid w:val="003F0411"/>
    <w:rsid w:val="003F0899"/>
    <w:rsid w:val="003F096D"/>
    <w:rsid w:val="003F17F8"/>
    <w:rsid w:val="003F1A07"/>
    <w:rsid w:val="003F1E94"/>
    <w:rsid w:val="003F27CB"/>
    <w:rsid w:val="003F3CED"/>
    <w:rsid w:val="003F3DF1"/>
    <w:rsid w:val="003F4B40"/>
    <w:rsid w:val="003F4BE8"/>
    <w:rsid w:val="003F4EB7"/>
    <w:rsid w:val="003F663D"/>
    <w:rsid w:val="003F6A0A"/>
    <w:rsid w:val="003F76F8"/>
    <w:rsid w:val="0040033C"/>
    <w:rsid w:val="0040085C"/>
    <w:rsid w:val="00401233"/>
    <w:rsid w:val="00401FCC"/>
    <w:rsid w:val="004023B1"/>
    <w:rsid w:val="004031A0"/>
    <w:rsid w:val="004045E8"/>
    <w:rsid w:val="00404BAB"/>
    <w:rsid w:val="004065B9"/>
    <w:rsid w:val="00407101"/>
    <w:rsid w:val="00407D44"/>
    <w:rsid w:val="0041096E"/>
    <w:rsid w:val="004115D6"/>
    <w:rsid w:val="00411696"/>
    <w:rsid w:val="004127B2"/>
    <w:rsid w:val="004130C3"/>
    <w:rsid w:val="004133F1"/>
    <w:rsid w:val="00416023"/>
    <w:rsid w:val="00416126"/>
    <w:rsid w:val="0041677F"/>
    <w:rsid w:val="00417166"/>
    <w:rsid w:val="0041756F"/>
    <w:rsid w:val="0042073C"/>
    <w:rsid w:val="0042136D"/>
    <w:rsid w:val="00424118"/>
    <w:rsid w:val="00424D03"/>
    <w:rsid w:val="0042706C"/>
    <w:rsid w:val="00430622"/>
    <w:rsid w:val="00432108"/>
    <w:rsid w:val="00432A88"/>
    <w:rsid w:val="004339F5"/>
    <w:rsid w:val="00434633"/>
    <w:rsid w:val="004348F2"/>
    <w:rsid w:val="0043490E"/>
    <w:rsid w:val="0043556A"/>
    <w:rsid w:val="0043557C"/>
    <w:rsid w:val="00436306"/>
    <w:rsid w:val="00437026"/>
    <w:rsid w:val="00437935"/>
    <w:rsid w:val="004407FB"/>
    <w:rsid w:val="004408CC"/>
    <w:rsid w:val="00441C3C"/>
    <w:rsid w:val="004428B5"/>
    <w:rsid w:val="004433E0"/>
    <w:rsid w:val="00444725"/>
    <w:rsid w:val="004450EE"/>
    <w:rsid w:val="00445134"/>
    <w:rsid w:val="00446F82"/>
    <w:rsid w:val="00447153"/>
    <w:rsid w:val="0044786D"/>
    <w:rsid w:val="00450633"/>
    <w:rsid w:val="004508C6"/>
    <w:rsid w:val="00450FE6"/>
    <w:rsid w:val="004515F4"/>
    <w:rsid w:val="00451A22"/>
    <w:rsid w:val="00451BA7"/>
    <w:rsid w:val="00452530"/>
    <w:rsid w:val="004528FF"/>
    <w:rsid w:val="00453191"/>
    <w:rsid w:val="00454B1B"/>
    <w:rsid w:val="0045593A"/>
    <w:rsid w:val="004560A6"/>
    <w:rsid w:val="0045637E"/>
    <w:rsid w:val="00456996"/>
    <w:rsid w:val="00456E01"/>
    <w:rsid w:val="00457159"/>
    <w:rsid w:val="00460395"/>
    <w:rsid w:val="00461097"/>
    <w:rsid w:val="00461E7E"/>
    <w:rsid w:val="00462B48"/>
    <w:rsid w:val="00462E10"/>
    <w:rsid w:val="00463B8A"/>
    <w:rsid w:val="00464110"/>
    <w:rsid w:val="00465480"/>
    <w:rsid w:val="004654C8"/>
    <w:rsid w:val="00465BF0"/>
    <w:rsid w:val="004675E3"/>
    <w:rsid w:val="004678FE"/>
    <w:rsid w:val="004720A3"/>
    <w:rsid w:val="004723FE"/>
    <w:rsid w:val="004732A0"/>
    <w:rsid w:val="00473658"/>
    <w:rsid w:val="004739B0"/>
    <w:rsid w:val="0047455A"/>
    <w:rsid w:val="00474D29"/>
    <w:rsid w:val="00475524"/>
    <w:rsid w:val="0047560E"/>
    <w:rsid w:val="0047592E"/>
    <w:rsid w:val="004762EE"/>
    <w:rsid w:val="004779D5"/>
    <w:rsid w:val="00481182"/>
    <w:rsid w:val="0048119D"/>
    <w:rsid w:val="004811D5"/>
    <w:rsid w:val="00482137"/>
    <w:rsid w:val="00483F24"/>
    <w:rsid w:val="004861E9"/>
    <w:rsid w:val="0048660B"/>
    <w:rsid w:val="00491028"/>
    <w:rsid w:val="00492468"/>
    <w:rsid w:val="00492F9A"/>
    <w:rsid w:val="00493EF5"/>
    <w:rsid w:val="00494363"/>
    <w:rsid w:val="004953CB"/>
    <w:rsid w:val="00495A4D"/>
    <w:rsid w:val="00496051"/>
    <w:rsid w:val="00496893"/>
    <w:rsid w:val="00497720"/>
    <w:rsid w:val="00497B2A"/>
    <w:rsid w:val="00497E77"/>
    <w:rsid w:val="004A07E4"/>
    <w:rsid w:val="004A0CDB"/>
    <w:rsid w:val="004A0E28"/>
    <w:rsid w:val="004A1674"/>
    <w:rsid w:val="004A2026"/>
    <w:rsid w:val="004A2BD8"/>
    <w:rsid w:val="004A4BF5"/>
    <w:rsid w:val="004A5237"/>
    <w:rsid w:val="004A62B8"/>
    <w:rsid w:val="004A63CC"/>
    <w:rsid w:val="004A7C6F"/>
    <w:rsid w:val="004B0181"/>
    <w:rsid w:val="004B1AD1"/>
    <w:rsid w:val="004B2EE9"/>
    <w:rsid w:val="004B2F07"/>
    <w:rsid w:val="004B3725"/>
    <w:rsid w:val="004B4C4E"/>
    <w:rsid w:val="004B551B"/>
    <w:rsid w:val="004B728F"/>
    <w:rsid w:val="004B73F8"/>
    <w:rsid w:val="004C063D"/>
    <w:rsid w:val="004C09CC"/>
    <w:rsid w:val="004C106B"/>
    <w:rsid w:val="004C10B9"/>
    <w:rsid w:val="004C2677"/>
    <w:rsid w:val="004C4131"/>
    <w:rsid w:val="004C54CB"/>
    <w:rsid w:val="004C5876"/>
    <w:rsid w:val="004C58AE"/>
    <w:rsid w:val="004C5FA6"/>
    <w:rsid w:val="004C6091"/>
    <w:rsid w:val="004C6213"/>
    <w:rsid w:val="004C6AA3"/>
    <w:rsid w:val="004C6E65"/>
    <w:rsid w:val="004D0B18"/>
    <w:rsid w:val="004D173D"/>
    <w:rsid w:val="004D1A12"/>
    <w:rsid w:val="004D23EA"/>
    <w:rsid w:val="004D302C"/>
    <w:rsid w:val="004D36E2"/>
    <w:rsid w:val="004D3D83"/>
    <w:rsid w:val="004D403A"/>
    <w:rsid w:val="004D483C"/>
    <w:rsid w:val="004D57FC"/>
    <w:rsid w:val="004D5BD3"/>
    <w:rsid w:val="004D6F14"/>
    <w:rsid w:val="004D7B26"/>
    <w:rsid w:val="004D7C86"/>
    <w:rsid w:val="004E01D3"/>
    <w:rsid w:val="004E0751"/>
    <w:rsid w:val="004E0DB6"/>
    <w:rsid w:val="004E0F2E"/>
    <w:rsid w:val="004E1F01"/>
    <w:rsid w:val="004E311E"/>
    <w:rsid w:val="004E32C5"/>
    <w:rsid w:val="004E38EF"/>
    <w:rsid w:val="004E3A74"/>
    <w:rsid w:val="004E3C03"/>
    <w:rsid w:val="004E44F1"/>
    <w:rsid w:val="004E462C"/>
    <w:rsid w:val="004E5CDB"/>
    <w:rsid w:val="004E62D3"/>
    <w:rsid w:val="004E6308"/>
    <w:rsid w:val="004E6942"/>
    <w:rsid w:val="004F047F"/>
    <w:rsid w:val="004F0830"/>
    <w:rsid w:val="004F086D"/>
    <w:rsid w:val="004F0C04"/>
    <w:rsid w:val="004F184A"/>
    <w:rsid w:val="004F1B21"/>
    <w:rsid w:val="004F25D1"/>
    <w:rsid w:val="004F4926"/>
    <w:rsid w:val="004F4979"/>
    <w:rsid w:val="004F4D53"/>
    <w:rsid w:val="004F5727"/>
    <w:rsid w:val="004F5771"/>
    <w:rsid w:val="004F5E23"/>
    <w:rsid w:val="004F604C"/>
    <w:rsid w:val="004F6475"/>
    <w:rsid w:val="004F6653"/>
    <w:rsid w:val="004F66FF"/>
    <w:rsid w:val="004F7BC1"/>
    <w:rsid w:val="00500290"/>
    <w:rsid w:val="00500535"/>
    <w:rsid w:val="005015BA"/>
    <w:rsid w:val="00501623"/>
    <w:rsid w:val="00501644"/>
    <w:rsid w:val="00502179"/>
    <w:rsid w:val="00502CE2"/>
    <w:rsid w:val="005033B0"/>
    <w:rsid w:val="005039D0"/>
    <w:rsid w:val="00503C8B"/>
    <w:rsid w:val="00503DC1"/>
    <w:rsid w:val="0050406D"/>
    <w:rsid w:val="00504580"/>
    <w:rsid w:val="005050BF"/>
    <w:rsid w:val="005077A0"/>
    <w:rsid w:val="005079F4"/>
    <w:rsid w:val="00510983"/>
    <w:rsid w:val="00510E4A"/>
    <w:rsid w:val="00511C40"/>
    <w:rsid w:val="00511C4A"/>
    <w:rsid w:val="0051254B"/>
    <w:rsid w:val="0051255D"/>
    <w:rsid w:val="00514567"/>
    <w:rsid w:val="00516C51"/>
    <w:rsid w:val="00516D45"/>
    <w:rsid w:val="00520A33"/>
    <w:rsid w:val="0052114F"/>
    <w:rsid w:val="0052173C"/>
    <w:rsid w:val="005243A3"/>
    <w:rsid w:val="00524417"/>
    <w:rsid w:val="0052508D"/>
    <w:rsid w:val="005251FF"/>
    <w:rsid w:val="005256A6"/>
    <w:rsid w:val="00525AED"/>
    <w:rsid w:val="00525FE8"/>
    <w:rsid w:val="0052654F"/>
    <w:rsid w:val="0052673E"/>
    <w:rsid w:val="005278FF"/>
    <w:rsid w:val="00527F03"/>
    <w:rsid w:val="00530363"/>
    <w:rsid w:val="00530E9D"/>
    <w:rsid w:val="00531115"/>
    <w:rsid w:val="00534396"/>
    <w:rsid w:val="00534BD8"/>
    <w:rsid w:val="00534EE0"/>
    <w:rsid w:val="0053503A"/>
    <w:rsid w:val="005355D9"/>
    <w:rsid w:val="00536D5E"/>
    <w:rsid w:val="005371B3"/>
    <w:rsid w:val="0053731C"/>
    <w:rsid w:val="005378D2"/>
    <w:rsid w:val="00537B65"/>
    <w:rsid w:val="00540C66"/>
    <w:rsid w:val="00540E4F"/>
    <w:rsid w:val="00541C00"/>
    <w:rsid w:val="005425D3"/>
    <w:rsid w:val="00542676"/>
    <w:rsid w:val="005433E2"/>
    <w:rsid w:val="005439CB"/>
    <w:rsid w:val="00544141"/>
    <w:rsid w:val="00547549"/>
    <w:rsid w:val="0055024C"/>
    <w:rsid w:val="00550589"/>
    <w:rsid w:val="00554DC2"/>
    <w:rsid w:val="0055509E"/>
    <w:rsid w:val="00555F4D"/>
    <w:rsid w:val="00557B17"/>
    <w:rsid w:val="00560764"/>
    <w:rsid w:val="00560A72"/>
    <w:rsid w:val="00560B74"/>
    <w:rsid w:val="00560E07"/>
    <w:rsid w:val="00561020"/>
    <w:rsid w:val="005615C4"/>
    <w:rsid w:val="005616D6"/>
    <w:rsid w:val="00561941"/>
    <w:rsid w:val="00561DF7"/>
    <w:rsid w:val="005643D9"/>
    <w:rsid w:val="00564CDE"/>
    <w:rsid w:val="0056544F"/>
    <w:rsid w:val="00566855"/>
    <w:rsid w:val="005668FE"/>
    <w:rsid w:val="00566E8C"/>
    <w:rsid w:val="0056792A"/>
    <w:rsid w:val="00567D32"/>
    <w:rsid w:val="00567E30"/>
    <w:rsid w:val="00570240"/>
    <w:rsid w:val="00571EB9"/>
    <w:rsid w:val="005725C7"/>
    <w:rsid w:val="005729CF"/>
    <w:rsid w:val="00572A0C"/>
    <w:rsid w:val="00574A56"/>
    <w:rsid w:val="0057504F"/>
    <w:rsid w:val="005759B9"/>
    <w:rsid w:val="00577D66"/>
    <w:rsid w:val="005800C9"/>
    <w:rsid w:val="005801A7"/>
    <w:rsid w:val="0058225C"/>
    <w:rsid w:val="005825F6"/>
    <w:rsid w:val="00583B50"/>
    <w:rsid w:val="00583FC1"/>
    <w:rsid w:val="0058513F"/>
    <w:rsid w:val="005862B8"/>
    <w:rsid w:val="00586D6A"/>
    <w:rsid w:val="00587219"/>
    <w:rsid w:val="0059043D"/>
    <w:rsid w:val="005927F4"/>
    <w:rsid w:val="00592C90"/>
    <w:rsid w:val="005930C0"/>
    <w:rsid w:val="005936CB"/>
    <w:rsid w:val="00593C0E"/>
    <w:rsid w:val="00593EE7"/>
    <w:rsid w:val="005950F8"/>
    <w:rsid w:val="0059545A"/>
    <w:rsid w:val="005954B2"/>
    <w:rsid w:val="00595665"/>
    <w:rsid w:val="00595D39"/>
    <w:rsid w:val="00596C96"/>
    <w:rsid w:val="005970DF"/>
    <w:rsid w:val="005A0D15"/>
    <w:rsid w:val="005A0DE4"/>
    <w:rsid w:val="005A13C9"/>
    <w:rsid w:val="005A17B0"/>
    <w:rsid w:val="005A1B10"/>
    <w:rsid w:val="005A355C"/>
    <w:rsid w:val="005A53B4"/>
    <w:rsid w:val="005A69CA"/>
    <w:rsid w:val="005A7E8A"/>
    <w:rsid w:val="005B1D0E"/>
    <w:rsid w:val="005B2174"/>
    <w:rsid w:val="005B4003"/>
    <w:rsid w:val="005B50F6"/>
    <w:rsid w:val="005B5648"/>
    <w:rsid w:val="005B6492"/>
    <w:rsid w:val="005C06F8"/>
    <w:rsid w:val="005C1978"/>
    <w:rsid w:val="005C1986"/>
    <w:rsid w:val="005C19D9"/>
    <w:rsid w:val="005C1C61"/>
    <w:rsid w:val="005C1CA4"/>
    <w:rsid w:val="005C2910"/>
    <w:rsid w:val="005C2EC8"/>
    <w:rsid w:val="005C4DEE"/>
    <w:rsid w:val="005C540D"/>
    <w:rsid w:val="005C5416"/>
    <w:rsid w:val="005C5B02"/>
    <w:rsid w:val="005C6D3D"/>
    <w:rsid w:val="005C6F4F"/>
    <w:rsid w:val="005C7749"/>
    <w:rsid w:val="005D085E"/>
    <w:rsid w:val="005D0B96"/>
    <w:rsid w:val="005D202C"/>
    <w:rsid w:val="005D2CAF"/>
    <w:rsid w:val="005D37A1"/>
    <w:rsid w:val="005D37B5"/>
    <w:rsid w:val="005D4A16"/>
    <w:rsid w:val="005D4A1A"/>
    <w:rsid w:val="005D593F"/>
    <w:rsid w:val="005D7141"/>
    <w:rsid w:val="005E0FA5"/>
    <w:rsid w:val="005E1A88"/>
    <w:rsid w:val="005E2753"/>
    <w:rsid w:val="005E3A2D"/>
    <w:rsid w:val="005E3BF3"/>
    <w:rsid w:val="005E4029"/>
    <w:rsid w:val="005E4F77"/>
    <w:rsid w:val="005E5615"/>
    <w:rsid w:val="005E5DD9"/>
    <w:rsid w:val="005E5FC2"/>
    <w:rsid w:val="005F108C"/>
    <w:rsid w:val="005F2082"/>
    <w:rsid w:val="005F2E67"/>
    <w:rsid w:val="005F3183"/>
    <w:rsid w:val="005F4630"/>
    <w:rsid w:val="005F4CA2"/>
    <w:rsid w:val="005F4DA3"/>
    <w:rsid w:val="005F5A57"/>
    <w:rsid w:val="005F6783"/>
    <w:rsid w:val="00600199"/>
    <w:rsid w:val="006019F4"/>
    <w:rsid w:val="0060257E"/>
    <w:rsid w:val="00602882"/>
    <w:rsid w:val="00602E6F"/>
    <w:rsid w:val="00604810"/>
    <w:rsid w:val="006049B8"/>
    <w:rsid w:val="00607297"/>
    <w:rsid w:val="006077B1"/>
    <w:rsid w:val="006079F1"/>
    <w:rsid w:val="00611F47"/>
    <w:rsid w:val="006137DB"/>
    <w:rsid w:val="00613C64"/>
    <w:rsid w:val="00613CEC"/>
    <w:rsid w:val="00613D43"/>
    <w:rsid w:val="006156AB"/>
    <w:rsid w:val="006156BD"/>
    <w:rsid w:val="00616197"/>
    <w:rsid w:val="00620056"/>
    <w:rsid w:val="00620731"/>
    <w:rsid w:val="0062216D"/>
    <w:rsid w:val="006229C7"/>
    <w:rsid w:val="00624E26"/>
    <w:rsid w:val="006254F1"/>
    <w:rsid w:val="00625A65"/>
    <w:rsid w:val="00627DFE"/>
    <w:rsid w:val="006304B4"/>
    <w:rsid w:val="00630994"/>
    <w:rsid w:val="00630E01"/>
    <w:rsid w:val="0063234B"/>
    <w:rsid w:val="00632CCA"/>
    <w:rsid w:val="0063357C"/>
    <w:rsid w:val="0063363E"/>
    <w:rsid w:val="006350CC"/>
    <w:rsid w:val="00635A77"/>
    <w:rsid w:val="0063612B"/>
    <w:rsid w:val="0063669B"/>
    <w:rsid w:val="00637442"/>
    <w:rsid w:val="00640B70"/>
    <w:rsid w:val="00641076"/>
    <w:rsid w:val="006418BB"/>
    <w:rsid w:val="0064249F"/>
    <w:rsid w:val="00642B73"/>
    <w:rsid w:val="00643ED7"/>
    <w:rsid w:val="006440E7"/>
    <w:rsid w:val="00645562"/>
    <w:rsid w:val="00645B74"/>
    <w:rsid w:val="00647302"/>
    <w:rsid w:val="006474B7"/>
    <w:rsid w:val="0064781D"/>
    <w:rsid w:val="006508F2"/>
    <w:rsid w:val="006523AF"/>
    <w:rsid w:val="006531A2"/>
    <w:rsid w:val="0065422B"/>
    <w:rsid w:val="006562B8"/>
    <w:rsid w:val="006578E2"/>
    <w:rsid w:val="00660738"/>
    <w:rsid w:val="00660B3D"/>
    <w:rsid w:val="00661327"/>
    <w:rsid w:val="00664628"/>
    <w:rsid w:val="00664AFF"/>
    <w:rsid w:val="0066633E"/>
    <w:rsid w:val="00666CCB"/>
    <w:rsid w:val="00670DAF"/>
    <w:rsid w:val="00673114"/>
    <w:rsid w:val="00674AC3"/>
    <w:rsid w:val="00675027"/>
    <w:rsid w:val="006756CB"/>
    <w:rsid w:val="00675FD0"/>
    <w:rsid w:val="00676695"/>
    <w:rsid w:val="00676F6B"/>
    <w:rsid w:val="00677B41"/>
    <w:rsid w:val="006811CD"/>
    <w:rsid w:val="00681D79"/>
    <w:rsid w:val="00682943"/>
    <w:rsid w:val="0068303C"/>
    <w:rsid w:val="006838EB"/>
    <w:rsid w:val="00684D0F"/>
    <w:rsid w:val="00686A7B"/>
    <w:rsid w:val="00687DE6"/>
    <w:rsid w:val="00687E15"/>
    <w:rsid w:val="00690B11"/>
    <w:rsid w:val="006914D9"/>
    <w:rsid w:val="00691FD9"/>
    <w:rsid w:val="006925F9"/>
    <w:rsid w:val="0069326E"/>
    <w:rsid w:val="006941F9"/>
    <w:rsid w:val="00694B98"/>
    <w:rsid w:val="00694F6C"/>
    <w:rsid w:val="00695331"/>
    <w:rsid w:val="006955B7"/>
    <w:rsid w:val="00695615"/>
    <w:rsid w:val="00695988"/>
    <w:rsid w:val="00696AB6"/>
    <w:rsid w:val="006973CF"/>
    <w:rsid w:val="0069753B"/>
    <w:rsid w:val="006A0859"/>
    <w:rsid w:val="006A08DA"/>
    <w:rsid w:val="006A0E33"/>
    <w:rsid w:val="006A1716"/>
    <w:rsid w:val="006A1B51"/>
    <w:rsid w:val="006A2522"/>
    <w:rsid w:val="006A2EE4"/>
    <w:rsid w:val="006A3216"/>
    <w:rsid w:val="006A3422"/>
    <w:rsid w:val="006A3C62"/>
    <w:rsid w:val="006A44A4"/>
    <w:rsid w:val="006A46B2"/>
    <w:rsid w:val="006B036A"/>
    <w:rsid w:val="006B048B"/>
    <w:rsid w:val="006B065B"/>
    <w:rsid w:val="006B0C9A"/>
    <w:rsid w:val="006B15A4"/>
    <w:rsid w:val="006B1A4F"/>
    <w:rsid w:val="006B212E"/>
    <w:rsid w:val="006B2AEE"/>
    <w:rsid w:val="006B32A1"/>
    <w:rsid w:val="006B363D"/>
    <w:rsid w:val="006B54F3"/>
    <w:rsid w:val="006B6F3B"/>
    <w:rsid w:val="006B7458"/>
    <w:rsid w:val="006B77D8"/>
    <w:rsid w:val="006C0ADC"/>
    <w:rsid w:val="006C1C69"/>
    <w:rsid w:val="006C2066"/>
    <w:rsid w:val="006C2439"/>
    <w:rsid w:val="006C2AD8"/>
    <w:rsid w:val="006C3F53"/>
    <w:rsid w:val="006C409B"/>
    <w:rsid w:val="006C4AD7"/>
    <w:rsid w:val="006C5AB4"/>
    <w:rsid w:val="006C7B7E"/>
    <w:rsid w:val="006D018F"/>
    <w:rsid w:val="006D0633"/>
    <w:rsid w:val="006D0D93"/>
    <w:rsid w:val="006D11B7"/>
    <w:rsid w:val="006D1821"/>
    <w:rsid w:val="006D32AF"/>
    <w:rsid w:val="006D3375"/>
    <w:rsid w:val="006D4236"/>
    <w:rsid w:val="006D4646"/>
    <w:rsid w:val="006D5D0D"/>
    <w:rsid w:val="006D6825"/>
    <w:rsid w:val="006D75F0"/>
    <w:rsid w:val="006D7998"/>
    <w:rsid w:val="006E0273"/>
    <w:rsid w:val="006E0ED6"/>
    <w:rsid w:val="006E14A9"/>
    <w:rsid w:val="006E2465"/>
    <w:rsid w:val="006E2769"/>
    <w:rsid w:val="006E2CE7"/>
    <w:rsid w:val="006E2DE5"/>
    <w:rsid w:val="006E3015"/>
    <w:rsid w:val="006E3D90"/>
    <w:rsid w:val="006E5912"/>
    <w:rsid w:val="006E5C20"/>
    <w:rsid w:val="006E616B"/>
    <w:rsid w:val="006E64EA"/>
    <w:rsid w:val="006E70D7"/>
    <w:rsid w:val="006F2BA5"/>
    <w:rsid w:val="006F35ED"/>
    <w:rsid w:val="006F472D"/>
    <w:rsid w:val="006F51FE"/>
    <w:rsid w:val="006F5B40"/>
    <w:rsid w:val="006F5EED"/>
    <w:rsid w:val="006F6850"/>
    <w:rsid w:val="006F74BC"/>
    <w:rsid w:val="006F79B5"/>
    <w:rsid w:val="007013EF"/>
    <w:rsid w:val="0070140A"/>
    <w:rsid w:val="00702A98"/>
    <w:rsid w:val="0070370E"/>
    <w:rsid w:val="00703BFD"/>
    <w:rsid w:val="007048F0"/>
    <w:rsid w:val="007053AC"/>
    <w:rsid w:val="007072A5"/>
    <w:rsid w:val="00710D45"/>
    <w:rsid w:val="00710DB9"/>
    <w:rsid w:val="007114E8"/>
    <w:rsid w:val="00711DED"/>
    <w:rsid w:val="00712E13"/>
    <w:rsid w:val="00713EC7"/>
    <w:rsid w:val="00714367"/>
    <w:rsid w:val="00715A2B"/>
    <w:rsid w:val="00715CFA"/>
    <w:rsid w:val="00715D5E"/>
    <w:rsid w:val="00716492"/>
    <w:rsid w:val="00717AD4"/>
    <w:rsid w:val="00721515"/>
    <w:rsid w:val="0072179F"/>
    <w:rsid w:val="00723048"/>
    <w:rsid w:val="0072304F"/>
    <w:rsid w:val="00723674"/>
    <w:rsid w:val="00723A70"/>
    <w:rsid w:val="00723B3F"/>
    <w:rsid w:val="00724114"/>
    <w:rsid w:val="00725759"/>
    <w:rsid w:val="00725D2E"/>
    <w:rsid w:val="00725D83"/>
    <w:rsid w:val="007273EC"/>
    <w:rsid w:val="0073476E"/>
    <w:rsid w:val="00735073"/>
    <w:rsid w:val="007414EB"/>
    <w:rsid w:val="007420C4"/>
    <w:rsid w:val="00742885"/>
    <w:rsid w:val="00742CED"/>
    <w:rsid w:val="0074457D"/>
    <w:rsid w:val="0074487D"/>
    <w:rsid w:val="0074542A"/>
    <w:rsid w:val="00745BE7"/>
    <w:rsid w:val="0074723E"/>
    <w:rsid w:val="007504CE"/>
    <w:rsid w:val="00750546"/>
    <w:rsid w:val="00752232"/>
    <w:rsid w:val="00752E65"/>
    <w:rsid w:val="00753CF7"/>
    <w:rsid w:val="00756651"/>
    <w:rsid w:val="00757F66"/>
    <w:rsid w:val="00760EDC"/>
    <w:rsid w:val="00760EF2"/>
    <w:rsid w:val="007610FB"/>
    <w:rsid w:val="007617C5"/>
    <w:rsid w:val="00762A9A"/>
    <w:rsid w:val="007637FB"/>
    <w:rsid w:val="00763B40"/>
    <w:rsid w:val="00766817"/>
    <w:rsid w:val="007671A2"/>
    <w:rsid w:val="0076757D"/>
    <w:rsid w:val="00767E1A"/>
    <w:rsid w:val="00770108"/>
    <w:rsid w:val="00771CCA"/>
    <w:rsid w:val="00771DE3"/>
    <w:rsid w:val="00772348"/>
    <w:rsid w:val="0077251D"/>
    <w:rsid w:val="0077285B"/>
    <w:rsid w:val="00772D36"/>
    <w:rsid w:val="0077392F"/>
    <w:rsid w:val="00773B49"/>
    <w:rsid w:val="00780699"/>
    <w:rsid w:val="00780746"/>
    <w:rsid w:val="00780A14"/>
    <w:rsid w:val="00781F69"/>
    <w:rsid w:val="00783A04"/>
    <w:rsid w:val="007856E2"/>
    <w:rsid w:val="0078578D"/>
    <w:rsid w:val="0078677E"/>
    <w:rsid w:val="00787359"/>
    <w:rsid w:val="00787644"/>
    <w:rsid w:val="00787853"/>
    <w:rsid w:val="00787CFC"/>
    <w:rsid w:val="00790301"/>
    <w:rsid w:val="00790872"/>
    <w:rsid w:val="00790ECC"/>
    <w:rsid w:val="00790FFE"/>
    <w:rsid w:val="007919E0"/>
    <w:rsid w:val="00792AF5"/>
    <w:rsid w:val="00794A54"/>
    <w:rsid w:val="007957AB"/>
    <w:rsid w:val="00795897"/>
    <w:rsid w:val="007963D1"/>
    <w:rsid w:val="00797B81"/>
    <w:rsid w:val="007A00D6"/>
    <w:rsid w:val="007A0DEF"/>
    <w:rsid w:val="007A1902"/>
    <w:rsid w:val="007A24BE"/>
    <w:rsid w:val="007A298F"/>
    <w:rsid w:val="007A2A0B"/>
    <w:rsid w:val="007A2EC2"/>
    <w:rsid w:val="007A3B46"/>
    <w:rsid w:val="007A3C19"/>
    <w:rsid w:val="007A4942"/>
    <w:rsid w:val="007A4BBE"/>
    <w:rsid w:val="007A5A38"/>
    <w:rsid w:val="007A6870"/>
    <w:rsid w:val="007A754B"/>
    <w:rsid w:val="007B100B"/>
    <w:rsid w:val="007B1449"/>
    <w:rsid w:val="007B1926"/>
    <w:rsid w:val="007B4FF9"/>
    <w:rsid w:val="007B656D"/>
    <w:rsid w:val="007B67D9"/>
    <w:rsid w:val="007B6FB1"/>
    <w:rsid w:val="007B73C2"/>
    <w:rsid w:val="007C02B3"/>
    <w:rsid w:val="007C1468"/>
    <w:rsid w:val="007C15EA"/>
    <w:rsid w:val="007C1C42"/>
    <w:rsid w:val="007C388D"/>
    <w:rsid w:val="007C48AE"/>
    <w:rsid w:val="007C574C"/>
    <w:rsid w:val="007C6059"/>
    <w:rsid w:val="007C6276"/>
    <w:rsid w:val="007C6D4A"/>
    <w:rsid w:val="007D0309"/>
    <w:rsid w:val="007D1A1B"/>
    <w:rsid w:val="007D266B"/>
    <w:rsid w:val="007D2FC4"/>
    <w:rsid w:val="007D323F"/>
    <w:rsid w:val="007D37B9"/>
    <w:rsid w:val="007D6A0A"/>
    <w:rsid w:val="007D743A"/>
    <w:rsid w:val="007D7F22"/>
    <w:rsid w:val="007E0987"/>
    <w:rsid w:val="007E0D06"/>
    <w:rsid w:val="007E1222"/>
    <w:rsid w:val="007E2902"/>
    <w:rsid w:val="007E4076"/>
    <w:rsid w:val="007E4852"/>
    <w:rsid w:val="007E5EE6"/>
    <w:rsid w:val="007E6D2C"/>
    <w:rsid w:val="007E6F39"/>
    <w:rsid w:val="007E7C26"/>
    <w:rsid w:val="007F05B5"/>
    <w:rsid w:val="007F1370"/>
    <w:rsid w:val="007F1570"/>
    <w:rsid w:val="007F3756"/>
    <w:rsid w:val="007F4ABE"/>
    <w:rsid w:val="007F5A0F"/>
    <w:rsid w:val="007F5A24"/>
    <w:rsid w:val="007F5EF1"/>
    <w:rsid w:val="007F7663"/>
    <w:rsid w:val="00800911"/>
    <w:rsid w:val="00800B6F"/>
    <w:rsid w:val="008028EE"/>
    <w:rsid w:val="00802BF1"/>
    <w:rsid w:val="00804B9D"/>
    <w:rsid w:val="00804E47"/>
    <w:rsid w:val="00805FBF"/>
    <w:rsid w:val="008070F6"/>
    <w:rsid w:val="008077C8"/>
    <w:rsid w:val="00807EAE"/>
    <w:rsid w:val="00810B8E"/>
    <w:rsid w:val="00810C59"/>
    <w:rsid w:val="00811083"/>
    <w:rsid w:val="00811B80"/>
    <w:rsid w:val="00812AC9"/>
    <w:rsid w:val="0081351F"/>
    <w:rsid w:val="00813B76"/>
    <w:rsid w:val="008142E3"/>
    <w:rsid w:val="00814831"/>
    <w:rsid w:val="008162FD"/>
    <w:rsid w:val="00816C59"/>
    <w:rsid w:val="00816C8B"/>
    <w:rsid w:val="00820350"/>
    <w:rsid w:val="00820706"/>
    <w:rsid w:val="0082118E"/>
    <w:rsid w:val="00821ADC"/>
    <w:rsid w:val="00823F71"/>
    <w:rsid w:val="00824F57"/>
    <w:rsid w:val="0082687C"/>
    <w:rsid w:val="0082755D"/>
    <w:rsid w:val="00827E6B"/>
    <w:rsid w:val="0083025C"/>
    <w:rsid w:val="008306C5"/>
    <w:rsid w:val="008310B8"/>
    <w:rsid w:val="008317AD"/>
    <w:rsid w:val="00832416"/>
    <w:rsid w:val="00833C9F"/>
    <w:rsid w:val="008346BF"/>
    <w:rsid w:val="0083574B"/>
    <w:rsid w:val="008357FB"/>
    <w:rsid w:val="00837408"/>
    <w:rsid w:val="00840096"/>
    <w:rsid w:val="00840ECA"/>
    <w:rsid w:val="00842A9B"/>
    <w:rsid w:val="008440D9"/>
    <w:rsid w:val="00844413"/>
    <w:rsid w:val="0084441A"/>
    <w:rsid w:val="008447E7"/>
    <w:rsid w:val="00844F3E"/>
    <w:rsid w:val="00850722"/>
    <w:rsid w:val="00851CDF"/>
    <w:rsid w:val="00852E6D"/>
    <w:rsid w:val="00852FFF"/>
    <w:rsid w:val="008531C0"/>
    <w:rsid w:val="00853BBF"/>
    <w:rsid w:val="0085708C"/>
    <w:rsid w:val="008572E2"/>
    <w:rsid w:val="00857763"/>
    <w:rsid w:val="00857DD2"/>
    <w:rsid w:val="0086056E"/>
    <w:rsid w:val="0086164D"/>
    <w:rsid w:val="00861D7D"/>
    <w:rsid w:val="00861E54"/>
    <w:rsid w:val="00862340"/>
    <w:rsid w:val="00862FC0"/>
    <w:rsid w:val="008638D3"/>
    <w:rsid w:val="00863E5F"/>
    <w:rsid w:val="008649CA"/>
    <w:rsid w:val="008652C2"/>
    <w:rsid w:val="008656B8"/>
    <w:rsid w:val="00865A27"/>
    <w:rsid w:val="008665F0"/>
    <w:rsid w:val="00867A77"/>
    <w:rsid w:val="0087079B"/>
    <w:rsid w:val="008730B3"/>
    <w:rsid w:val="00873CDE"/>
    <w:rsid w:val="00873F79"/>
    <w:rsid w:val="008749B4"/>
    <w:rsid w:val="008754C0"/>
    <w:rsid w:val="00875FA7"/>
    <w:rsid w:val="008768EC"/>
    <w:rsid w:val="008775B1"/>
    <w:rsid w:val="00880B8E"/>
    <w:rsid w:val="00880F4B"/>
    <w:rsid w:val="00882FC6"/>
    <w:rsid w:val="00884967"/>
    <w:rsid w:val="00885389"/>
    <w:rsid w:val="008857F9"/>
    <w:rsid w:val="00886722"/>
    <w:rsid w:val="00886F61"/>
    <w:rsid w:val="00887779"/>
    <w:rsid w:val="00887B1C"/>
    <w:rsid w:val="008914D5"/>
    <w:rsid w:val="0089152F"/>
    <w:rsid w:val="008924AA"/>
    <w:rsid w:val="00892BF1"/>
    <w:rsid w:val="00892F07"/>
    <w:rsid w:val="00892F15"/>
    <w:rsid w:val="008932B0"/>
    <w:rsid w:val="00895078"/>
    <w:rsid w:val="008957F7"/>
    <w:rsid w:val="00895E8B"/>
    <w:rsid w:val="00896431"/>
    <w:rsid w:val="00896E98"/>
    <w:rsid w:val="008A18A2"/>
    <w:rsid w:val="008A1FAA"/>
    <w:rsid w:val="008A202E"/>
    <w:rsid w:val="008A5B0E"/>
    <w:rsid w:val="008A5E8C"/>
    <w:rsid w:val="008A6829"/>
    <w:rsid w:val="008A7F38"/>
    <w:rsid w:val="008B0899"/>
    <w:rsid w:val="008B0E1C"/>
    <w:rsid w:val="008B186F"/>
    <w:rsid w:val="008B1DEC"/>
    <w:rsid w:val="008B2699"/>
    <w:rsid w:val="008B3ED8"/>
    <w:rsid w:val="008B4C32"/>
    <w:rsid w:val="008B514E"/>
    <w:rsid w:val="008B5B99"/>
    <w:rsid w:val="008B5C54"/>
    <w:rsid w:val="008B64F3"/>
    <w:rsid w:val="008B668C"/>
    <w:rsid w:val="008B669A"/>
    <w:rsid w:val="008B79B7"/>
    <w:rsid w:val="008C0381"/>
    <w:rsid w:val="008C11B7"/>
    <w:rsid w:val="008C151C"/>
    <w:rsid w:val="008C26E0"/>
    <w:rsid w:val="008C31C7"/>
    <w:rsid w:val="008C432B"/>
    <w:rsid w:val="008C4A74"/>
    <w:rsid w:val="008C4C08"/>
    <w:rsid w:val="008D01D8"/>
    <w:rsid w:val="008D09A6"/>
    <w:rsid w:val="008D2597"/>
    <w:rsid w:val="008D37EA"/>
    <w:rsid w:val="008D3E72"/>
    <w:rsid w:val="008D4866"/>
    <w:rsid w:val="008D7328"/>
    <w:rsid w:val="008E00EC"/>
    <w:rsid w:val="008E135B"/>
    <w:rsid w:val="008E1729"/>
    <w:rsid w:val="008E1EDC"/>
    <w:rsid w:val="008E1F3B"/>
    <w:rsid w:val="008E2124"/>
    <w:rsid w:val="008E431A"/>
    <w:rsid w:val="008E47ED"/>
    <w:rsid w:val="008E5191"/>
    <w:rsid w:val="008E6101"/>
    <w:rsid w:val="008E6A10"/>
    <w:rsid w:val="008E76BB"/>
    <w:rsid w:val="008F04C1"/>
    <w:rsid w:val="008F0AC4"/>
    <w:rsid w:val="008F0BE3"/>
    <w:rsid w:val="008F1A4F"/>
    <w:rsid w:val="008F49F3"/>
    <w:rsid w:val="008F4AB8"/>
    <w:rsid w:val="008F4B97"/>
    <w:rsid w:val="008F50D8"/>
    <w:rsid w:val="008F52A4"/>
    <w:rsid w:val="008F669F"/>
    <w:rsid w:val="00900524"/>
    <w:rsid w:val="009006EA"/>
    <w:rsid w:val="009018D4"/>
    <w:rsid w:val="00901D66"/>
    <w:rsid w:val="0090226D"/>
    <w:rsid w:val="009025F2"/>
    <w:rsid w:val="00902631"/>
    <w:rsid w:val="009032CC"/>
    <w:rsid w:val="00903B78"/>
    <w:rsid w:val="00903CB8"/>
    <w:rsid w:val="00905EE7"/>
    <w:rsid w:val="009063C3"/>
    <w:rsid w:val="009109DB"/>
    <w:rsid w:val="00910DE5"/>
    <w:rsid w:val="00910E5F"/>
    <w:rsid w:val="0091207F"/>
    <w:rsid w:val="009131AA"/>
    <w:rsid w:val="0091426E"/>
    <w:rsid w:val="009149BA"/>
    <w:rsid w:val="00916314"/>
    <w:rsid w:val="0091644E"/>
    <w:rsid w:val="009166E8"/>
    <w:rsid w:val="00917386"/>
    <w:rsid w:val="0091740F"/>
    <w:rsid w:val="009207B4"/>
    <w:rsid w:val="00920B54"/>
    <w:rsid w:val="00920C0B"/>
    <w:rsid w:val="00920EB5"/>
    <w:rsid w:val="00922621"/>
    <w:rsid w:val="00923148"/>
    <w:rsid w:val="009235A2"/>
    <w:rsid w:val="00924D06"/>
    <w:rsid w:val="00925729"/>
    <w:rsid w:val="00925751"/>
    <w:rsid w:val="00925796"/>
    <w:rsid w:val="00926912"/>
    <w:rsid w:val="00926D82"/>
    <w:rsid w:val="00927EAD"/>
    <w:rsid w:val="0093087C"/>
    <w:rsid w:val="0093195A"/>
    <w:rsid w:val="00933546"/>
    <w:rsid w:val="009344DF"/>
    <w:rsid w:val="00935793"/>
    <w:rsid w:val="00935870"/>
    <w:rsid w:val="009370CA"/>
    <w:rsid w:val="00937311"/>
    <w:rsid w:val="00940EC9"/>
    <w:rsid w:val="009415B3"/>
    <w:rsid w:val="00941B11"/>
    <w:rsid w:val="009424DF"/>
    <w:rsid w:val="0094312C"/>
    <w:rsid w:val="0094651E"/>
    <w:rsid w:val="00947AFF"/>
    <w:rsid w:val="00950780"/>
    <w:rsid w:val="009508E0"/>
    <w:rsid w:val="00950C0A"/>
    <w:rsid w:val="00951265"/>
    <w:rsid w:val="0095159D"/>
    <w:rsid w:val="009515E5"/>
    <w:rsid w:val="009534D2"/>
    <w:rsid w:val="00953931"/>
    <w:rsid w:val="0095401D"/>
    <w:rsid w:val="00955076"/>
    <w:rsid w:val="00955C1B"/>
    <w:rsid w:val="00956693"/>
    <w:rsid w:val="00960509"/>
    <w:rsid w:val="00960703"/>
    <w:rsid w:val="00960A6D"/>
    <w:rsid w:val="009618BD"/>
    <w:rsid w:val="009628A0"/>
    <w:rsid w:val="00964093"/>
    <w:rsid w:val="00964E3C"/>
    <w:rsid w:val="009651E6"/>
    <w:rsid w:val="00965F0F"/>
    <w:rsid w:val="009707D4"/>
    <w:rsid w:val="00971336"/>
    <w:rsid w:val="00971406"/>
    <w:rsid w:val="00971552"/>
    <w:rsid w:val="0097182F"/>
    <w:rsid w:val="00971B3E"/>
    <w:rsid w:val="00972431"/>
    <w:rsid w:val="009736FB"/>
    <w:rsid w:val="009745FD"/>
    <w:rsid w:val="00975FB2"/>
    <w:rsid w:val="009814AD"/>
    <w:rsid w:val="00981EFB"/>
    <w:rsid w:val="009820C7"/>
    <w:rsid w:val="0098232F"/>
    <w:rsid w:val="009844B7"/>
    <w:rsid w:val="009848D9"/>
    <w:rsid w:val="0098564B"/>
    <w:rsid w:val="009856A1"/>
    <w:rsid w:val="00985C62"/>
    <w:rsid w:val="00986058"/>
    <w:rsid w:val="00986139"/>
    <w:rsid w:val="00986C56"/>
    <w:rsid w:val="0099055A"/>
    <w:rsid w:val="009907E1"/>
    <w:rsid w:val="009908AB"/>
    <w:rsid w:val="00990932"/>
    <w:rsid w:val="00991153"/>
    <w:rsid w:val="0099247F"/>
    <w:rsid w:val="0099414B"/>
    <w:rsid w:val="00994345"/>
    <w:rsid w:val="009947BD"/>
    <w:rsid w:val="0099493E"/>
    <w:rsid w:val="00994C8D"/>
    <w:rsid w:val="00996FCD"/>
    <w:rsid w:val="009972DE"/>
    <w:rsid w:val="00997B98"/>
    <w:rsid w:val="00997FC3"/>
    <w:rsid w:val="009A0686"/>
    <w:rsid w:val="009A102F"/>
    <w:rsid w:val="009A10AC"/>
    <w:rsid w:val="009A1249"/>
    <w:rsid w:val="009A1DC9"/>
    <w:rsid w:val="009A393C"/>
    <w:rsid w:val="009A5370"/>
    <w:rsid w:val="009A5A50"/>
    <w:rsid w:val="009A5C08"/>
    <w:rsid w:val="009A6ED9"/>
    <w:rsid w:val="009A71F9"/>
    <w:rsid w:val="009A7FCA"/>
    <w:rsid w:val="009B0904"/>
    <w:rsid w:val="009B0940"/>
    <w:rsid w:val="009B10FD"/>
    <w:rsid w:val="009B1A4E"/>
    <w:rsid w:val="009B1F7F"/>
    <w:rsid w:val="009B2530"/>
    <w:rsid w:val="009B2950"/>
    <w:rsid w:val="009B2F0B"/>
    <w:rsid w:val="009B3073"/>
    <w:rsid w:val="009B3994"/>
    <w:rsid w:val="009B451F"/>
    <w:rsid w:val="009B5DC6"/>
    <w:rsid w:val="009B6107"/>
    <w:rsid w:val="009B79E6"/>
    <w:rsid w:val="009B7F0D"/>
    <w:rsid w:val="009C01FC"/>
    <w:rsid w:val="009C0C2E"/>
    <w:rsid w:val="009C1987"/>
    <w:rsid w:val="009C2F65"/>
    <w:rsid w:val="009C3ECB"/>
    <w:rsid w:val="009C6E1D"/>
    <w:rsid w:val="009C72F4"/>
    <w:rsid w:val="009C7667"/>
    <w:rsid w:val="009D07B0"/>
    <w:rsid w:val="009D0B91"/>
    <w:rsid w:val="009D14D9"/>
    <w:rsid w:val="009D1C50"/>
    <w:rsid w:val="009D25EC"/>
    <w:rsid w:val="009D445F"/>
    <w:rsid w:val="009D453F"/>
    <w:rsid w:val="009D4DF6"/>
    <w:rsid w:val="009D6BCE"/>
    <w:rsid w:val="009D7651"/>
    <w:rsid w:val="009D7E58"/>
    <w:rsid w:val="009E071D"/>
    <w:rsid w:val="009E0812"/>
    <w:rsid w:val="009E0C12"/>
    <w:rsid w:val="009E1A50"/>
    <w:rsid w:val="009E41DC"/>
    <w:rsid w:val="009E43CE"/>
    <w:rsid w:val="009E5798"/>
    <w:rsid w:val="009E604B"/>
    <w:rsid w:val="009E622D"/>
    <w:rsid w:val="009E67D9"/>
    <w:rsid w:val="009E7184"/>
    <w:rsid w:val="009E7769"/>
    <w:rsid w:val="009E7B61"/>
    <w:rsid w:val="009E7C00"/>
    <w:rsid w:val="009F07FD"/>
    <w:rsid w:val="009F194A"/>
    <w:rsid w:val="009F26C6"/>
    <w:rsid w:val="009F6E6C"/>
    <w:rsid w:val="009F7129"/>
    <w:rsid w:val="009F7221"/>
    <w:rsid w:val="009F763B"/>
    <w:rsid w:val="00A01AE7"/>
    <w:rsid w:val="00A044D2"/>
    <w:rsid w:val="00A062C0"/>
    <w:rsid w:val="00A06329"/>
    <w:rsid w:val="00A07CFB"/>
    <w:rsid w:val="00A10746"/>
    <w:rsid w:val="00A10814"/>
    <w:rsid w:val="00A1094F"/>
    <w:rsid w:val="00A10F69"/>
    <w:rsid w:val="00A122EF"/>
    <w:rsid w:val="00A12332"/>
    <w:rsid w:val="00A1285D"/>
    <w:rsid w:val="00A12FA6"/>
    <w:rsid w:val="00A130AF"/>
    <w:rsid w:val="00A13AD2"/>
    <w:rsid w:val="00A14513"/>
    <w:rsid w:val="00A14A4C"/>
    <w:rsid w:val="00A15FEF"/>
    <w:rsid w:val="00A1645D"/>
    <w:rsid w:val="00A16509"/>
    <w:rsid w:val="00A166E0"/>
    <w:rsid w:val="00A200D2"/>
    <w:rsid w:val="00A2019F"/>
    <w:rsid w:val="00A204B5"/>
    <w:rsid w:val="00A21412"/>
    <w:rsid w:val="00A2156C"/>
    <w:rsid w:val="00A21DC2"/>
    <w:rsid w:val="00A21F2A"/>
    <w:rsid w:val="00A22BB4"/>
    <w:rsid w:val="00A23104"/>
    <w:rsid w:val="00A2322D"/>
    <w:rsid w:val="00A24104"/>
    <w:rsid w:val="00A25392"/>
    <w:rsid w:val="00A25E82"/>
    <w:rsid w:val="00A304DF"/>
    <w:rsid w:val="00A30A2F"/>
    <w:rsid w:val="00A311F0"/>
    <w:rsid w:val="00A3289E"/>
    <w:rsid w:val="00A32E98"/>
    <w:rsid w:val="00A34041"/>
    <w:rsid w:val="00A348BB"/>
    <w:rsid w:val="00A35510"/>
    <w:rsid w:val="00A35685"/>
    <w:rsid w:val="00A3729A"/>
    <w:rsid w:val="00A37551"/>
    <w:rsid w:val="00A3782B"/>
    <w:rsid w:val="00A379B0"/>
    <w:rsid w:val="00A37D82"/>
    <w:rsid w:val="00A37FB3"/>
    <w:rsid w:val="00A418D3"/>
    <w:rsid w:val="00A42082"/>
    <w:rsid w:val="00A4290B"/>
    <w:rsid w:val="00A4355E"/>
    <w:rsid w:val="00A4359C"/>
    <w:rsid w:val="00A43E6B"/>
    <w:rsid w:val="00A44869"/>
    <w:rsid w:val="00A4544D"/>
    <w:rsid w:val="00A45B51"/>
    <w:rsid w:val="00A474F4"/>
    <w:rsid w:val="00A47B14"/>
    <w:rsid w:val="00A52301"/>
    <w:rsid w:val="00A53882"/>
    <w:rsid w:val="00A54671"/>
    <w:rsid w:val="00A54946"/>
    <w:rsid w:val="00A5494F"/>
    <w:rsid w:val="00A54B3D"/>
    <w:rsid w:val="00A565EF"/>
    <w:rsid w:val="00A56817"/>
    <w:rsid w:val="00A56D36"/>
    <w:rsid w:val="00A57138"/>
    <w:rsid w:val="00A57ABB"/>
    <w:rsid w:val="00A57E34"/>
    <w:rsid w:val="00A617A7"/>
    <w:rsid w:val="00A63004"/>
    <w:rsid w:val="00A63197"/>
    <w:rsid w:val="00A65583"/>
    <w:rsid w:val="00A65ACF"/>
    <w:rsid w:val="00A672E6"/>
    <w:rsid w:val="00A70187"/>
    <w:rsid w:val="00A7036A"/>
    <w:rsid w:val="00A7081C"/>
    <w:rsid w:val="00A71520"/>
    <w:rsid w:val="00A71694"/>
    <w:rsid w:val="00A725CD"/>
    <w:rsid w:val="00A7360A"/>
    <w:rsid w:val="00A73B7F"/>
    <w:rsid w:val="00A73DB5"/>
    <w:rsid w:val="00A765CC"/>
    <w:rsid w:val="00A76FB2"/>
    <w:rsid w:val="00A776D8"/>
    <w:rsid w:val="00A778B6"/>
    <w:rsid w:val="00A803A0"/>
    <w:rsid w:val="00A80E77"/>
    <w:rsid w:val="00A81FD0"/>
    <w:rsid w:val="00A82BF9"/>
    <w:rsid w:val="00A83747"/>
    <w:rsid w:val="00A85010"/>
    <w:rsid w:val="00A85530"/>
    <w:rsid w:val="00A858AE"/>
    <w:rsid w:val="00A86825"/>
    <w:rsid w:val="00A86D94"/>
    <w:rsid w:val="00A873A9"/>
    <w:rsid w:val="00A913B2"/>
    <w:rsid w:val="00A916A9"/>
    <w:rsid w:val="00A92718"/>
    <w:rsid w:val="00A92D6E"/>
    <w:rsid w:val="00A93536"/>
    <w:rsid w:val="00A93D5D"/>
    <w:rsid w:val="00A94658"/>
    <w:rsid w:val="00A949AA"/>
    <w:rsid w:val="00A949AD"/>
    <w:rsid w:val="00A95538"/>
    <w:rsid w:val="00A95D21"/>
    <w:rsid w:val="00A96158"/>
    <w:rsid w:val="00A961AD"/>
    <w:rsid w:val="00A96FE7"/>
    <w:rsid w:val="00A978D6"/>
    <w:rsid w:val="00AA0195"/>
    <w:rsid w:val="00AA2E6B"/>
    <w:rsid w:val="00AA2F27"/>
    <w:rsid w:val="00AA441F"/>
    <w:rsid w:val="00AA4B5D"/>
    <w:rsid w:val="00AA4D33"/>
    <w:rsid w:val="00AA4D48"/>
    <w:rsid w:val="00AA51A5"/>
    <w:rsid w:val="00AA51C9"/>
    <w:rsid w:val="00AA6549"/>
    <w:rsid w:val="00AA7322"/>
    <w:rsid w:val="00AA7644"/>
    <w:rsid w:val="00AB0634"/>
    <w:rsid w:val="00AB1B82"/>
    <w:rsid w:val="00AB2A2E"/>
    <w:rsid w:val="00AB3EB6"/>
    <w:rsid w:val="00AB3F73"/>
    <w:rsid w:val="00AB644D"/>
    <w:rsid w:val="00AB7FDE"/>
    <w:rsid w:val="00AC1F77"/>
    <w:rsid w:val="00AC3AFB"/>
    <w:rsid w:val="00AC4DA4"/>
    <w:rsid w:val="00AC4FC5"/>
    <w:rsid w:val="00AC71D0"/>
    <w:rsid w:val="00AC7222"/>
    <w:rsid w:val="00AC7A0C"/>
    <w:rsid w:val="00AC7B84"/>
    <w:rsid w:val="00AD0FD6"/>
    <w:rsid w:val="00AD244E"/>
    <w:rsid w:val="00AD31C6"/>
    <w:rsid w:val="00AD3B13"/>
    <w:rsid w:val="00AD6DD0"/>
    <w:rsid w:val="00AE022E"/>
    <w:rsid w:val="00AE03BD"/>
    <w:rsid w:val="00AE192D"/>
    <w:rsid w:val="00AE2BCC"/>
    <w:rsid w:val="00AE3899"/>
    <w:rsid w:val="00AE3B7B"/>
    <w:rsid w:val="00AE62DB"/>
    <w:rsid w:val="00AE6F36"/>
    <w:rsid w:val="00AE7891"/>
    <w:rsid w:val="00AE7E05"/>
    <w:rsid w:val="00AF0372"/>
    <w:rsid w:val="00AF125E"/>
    <w:rsid w:val="00AF206C"/>
    <w:rsid w:val="00AF237A"/>
    <w:rsid w:val="00AF30B5"/>
    <w:rsid w:val="00AF3BF6"/>
    <w:rsid w:val="00AF3D25"/>
    <w:rsid w:val="00AF3DB6"/>
    <w:rsid w:val="00AF5044"/>
    <w:rsid w:val="00AF572A"/>
    <w:rsid w:val="00AF5D49"/>
    <w:rsid w:val="00AF6A2B"/>
    <w:rsid w:val="00AF7150"/>
    <w:rsid w:val="00AF73DB"/>
    <w:rsid w:val="00AF7A59"/>
    <w:rsid w:val="00B00648"/>
    <w:rsid w:val="00B01598"/>
    <w:rsid w:val="00B01C15"/>
    <w:rsid w:val="00B036A4"/>
    <w:rsid w:val="00B04406"/>
    <w:rsid w:val="00B04A21"/>
    <w:rsid w:val="00B04A24"/>
    <w:rsid w:val="00B04B1E"/>
    <w:rsid w:val="00B05A01"/>
    <w:rsid w:val="00B06D19"/>
    <w:rsid w:val="00B074D6"/>
    <w:rsid w:val="00B10745"/>
    <w:rsid w:val="00B1120C"/>
    <w:rsid w:val="00B1144D"/>
    <w:rsid w:val="00B126E8"/>
    <w:rsid w:val="00B1348A"/>
    <w:rsid w:val="00B138F6"/>
    <w:rsid w:val="00B13D1F"/>
    <w:rsid w:val="00B13D3F"/>
    <w:rsid w:val="00B14739"/>
    <w:rsid w:val="00B147DC"/>
    <w:rsid w:val="00B14EA5"/>
    <w:rsid w:val="00B159BF"/>
    <w:rsid w:val="00B16520"/>
    <w:rsid w:val="00B16D99"/>
    <w:rsid w:val="00B16EE6"/>
    <w:rsid w:val="00B1705B"/>
    <w:rsid w:val="00B17543"/>
    <w:rsid w:val="00B209D4"/>
    <w:rsid w:val="00B21A5B"/>
    <w:rsid w:val="00B22765"/>
    <w:rsid w:val="00B2346D"/>
    <w:rsid w:val="00B23B2B"/>
    <w:rsid w:val="00B2458B"/>
    <w:rsid w:val="00B24E46"/>
    <w:rsid w:val="00B2529C"/>
    <w:rsid w:val="00B25780"/>
    <w:rsid w:val="00B262EC"/>
    <w:rsid w:val="00B26C77"/>
    <w:rsid w:val="00B27173"/>
    <w:rsid w:val="00B271FB"/>
    <w:rsid w:val="00B27BE8"/>
    <w:rsid w:val="00B3017F"/>
    <w:rsid w:val="00B30AD8"/>
    <w:rsid w:val="00B30FB5"/>
    <w:rsid w:val="00B31153"/>
    <w:rsid w:val="00B31DFB"/>
    <w:rsid w:val="00B32052"/>
    <w:rsid w:val="00B32648"/>
    <w:rsid w:val="00B327A6"/>
    <w:rsid w:val="00B337A4"/>
    <w:rsid w:val="00B33DA0"/>
    <w:rsid w:val="00B354EB"/>
    <w:rsid w:val="00B359B5"/>
    <w:rsid w:val="00B3608D"/>
    <w:rsid w:val="00B361B9"/>
    <w:rsid w:val="00B3688B"/>
    <w:rsid w:val="00B419A5"/>
    <w:rsid w:val="00B41BA3"/>
    <w:rsid w:val="00B41DF2"/>
    <w:rsid w:val="00B426EA"/>
    <w:rsid w:val="00B42C7E"/>
    <w:rsid w:val="00B435A1"/>
    <w:rsid w:val="00B43EDD"/>
    <w:rsid w:val="00B44252"/>
    <w:rsid w:val="00B44F53"/>
    <w:rsid w:val="00B450AD"/>
    <w:rsid w:val="00B45C98"/>
    <w:rsid w:val="00B4663B"/>
    <w:rsid w:val="00B472E3"/>
    <w:rsid w:val="00B4792E"/>
    <w:rsid w:val="00B517B8"/>
    <w:rsid w:val="00B51A73"/>
    <w:rsid w:val="00B51DD0"/>
    <w:rsid w:val="00B51E30"/>
    <w:rsid w:val="00B51F1C"/>
    <w:rsid w:val="00B53000"/>
    <w:rsid w:val="00B54367"/>
    <w:rsid w:val="00B54770"/>
    <w:rsid w:val="00B5598C"/>
    <w:rsid w:val="00B56A06"/>
    <w:rsid w:val="00B607E9"/>
    <w:rsid w:val="00B60F51"/>
    <w:rsid w:val="00B637E0"/>
    <w:rsid w:val="00B64266"/>
    <w:rsid w:val="00B64AE3"/>
    <w:rsid w:val="00B65D04"/>
    <w:rsid w:val="00B66698"/>
    <w:rsid w:val="00B66763"/>
    <w:rsid w:val="00B66E12"/>
    <w:rsid w:val="00B6715D"/>
    <w:rsid w:val="00B6782E"/>
    <w:rsid w:val="00B70C21"/>
    <w:rsid w:val="00B70E9D"/>
    <w:rsid w:val="00B71A2E"/>
    <w:rsid w:val="00B72066"/>
    <w:rsid w:val="00B7220A"/>
    <w:rsid w:val="00B72541"/>
    <w:rsid w:val="00B73834"/>
    <w:rsid w:val="00B73D20"/>
    <w:rsid w:val="00B75F7A"/>
    <w:rsid w:val="00B76943"/>
    <w:rsid w:val="00B76974"/>
    <w:rsid w:val="00B76F61"/>
    <w:rsid w:val="00B779E2"/>
    <w:rsid w:val="00B77CD3"/>
    <w:rsid w:val="00B77DE1"/>
    <w:rsid w:val="00B81934"/>
    <w:rsid w:val="00B82AAC"/>
    <w:rsid w:val="00B82CED"/>
    <w:rsid w:val="00B82FDA"/>
    <w:rsid w:val="00B85161"/>
    <w:rsid w:val="00B85E9E"/>
    <w:rsid w:val="00B8665F"/>
    <w:rsid w:val="00B86883"/>
    <w:rsid w:val="00B87DBC"/>
    <w:rsid w:val="00B92826"/>
    <w:rsid w:val="00B92ADA"/>
    <w:rsid w:val="00B92E1F"/>
    <w:rsid w:val="00B94277"/>
    <w:rsid w:val="00B94C3F"/>
    <w:rsid w:val="00B950EE"/>
    <w:rsid w:val="00B95549"/>
    <w:rsid w:val="00B95734"/>
    <w:rsid w:val="00B96CCE"/>
    <w:rsid w:val="00B977C0"/>
    <w:rsid w:val="00BA0E22"/>
    <w:rsid w:val="00BA1B6B"/>
    <w:rsid w:val="00BA2182"/>
    <w:rsid w:val="00BA2284"/>
    <w:rsid w:val="00BA3E3A"/>
    <w:rsid w:val="00BA67EE"/>
    <w:rsid w:val="00BA6A9F"/>
    <w:rsid w:val="00BA6DB2"/>
    <w:rsid w:val="00BB0010"/>
    <w:rsid w:val="00BB0D66"/>
    <w:rsid w:val="00BB107B"/>
    <w:rsid w:val="00BB268F"/>
    <w:rsid w:val="00BB2C67"/>
    <w:rsid w:val="00BB2CF4"/>
    <w:rsid w:val="00BB3A9B"/>
    <w:rsid w:val="00BB4B9E"/>
    <w:rsid w:val="00BB4EDB"/>
    <w:rsid w:val="00BB52F7"/>
    <w:rsid w:val="00BB55DE"/>
    <w:rsid w:val="00BB7820"/>
    <w:rsid w:val="00BC0CEF"/>
    <w:rsid w:val="00BC22B1"/>
    <w:rsid w:val="00BC235C"/>
    <w:rsid w:val="00BC2BA2"/>
    <w:rsid w:val="00BC2FF4"/>
    <w:rsid w:val="00BC4620"/>
    <w:rsid w:val="00BC4807"/>
    <w:rsid w:val="00BC4AA5"/>
    <w:rsid w:val="00BC4F33"/>
    <w:rsid w:val="00BC5765"/>
    <w:rsid w:val="00BC60B2"/>
    <w:rsid w:val="00BC6748"/>
    <w:rsid w:val="00BC6859"/>
    <w:rsid w:val="00BC7ACD"/>
    <w:rsid w:val="00BD08A5"/>
    <w:rsid w:val="00BD321E"/>
    <w:rsid w:val="00BD39CE"/>
    <w:rsid w:val="00BD4108"/>
    <w:rsid w:val="00BD5BBD"/>
    <w:rsid w:val="00BE028F"/>
    <w:rsid w:val="00BE0864"/>
    <w:rsid w:val="00BE2550"/>
    <w:rsid w:val="00BE2D78"/>
    <w:rsid w:val="00BE320A"/>
    <w:rsid w:val="00BE46E5"/>
    <w:rsid w:val="00BE4F39"/>
    <w:rsid w:val="00BE67A3"/>
    <w:rsid w:val="00BF1691"/>
    <w:rsid w:val="00BF1707"/>
    <w:rsid w:val="00BF1FC8"/>
    <w:rsid w:val="00BF2F02"/>
    <w:rsid w:val="00BF3FD2"/>
    <w:rsid w:val="00BF4768"/>
    <w:rsid w:val="00BF5078"/>
    <w:rsid w:val="00BF52CF"/>
    <w:rsid w:val="00BF70BE"/>
    <w:rsid w:val="00BF73DA"/>
    <w:rsid w:val="00BF7D54"/>
    <w:rsid w:val="00C00C1F"/>
    <w:rsid w:val="00C02BAE"/>
    <w:rsid w:val="00C033E7"/>
    <w:rsid w:val="00C05F14"/>
    <w:rsid w:val="00C06361"/>
    <w:rsid w:val="00C06422"/>
    <w:rsid w:val="00C06507"/>
    <w:rsid w:val="00C06763"/>
    <w:rsid w:val="00C06EE2"/>
    <w:rsid w:val="00C06F1B"/>
    <w:rsid w:val="00C0781B"/>
    <w:rsid w:val="00C07A7C"/>
    <w:rsid w:val="00C07F8D"/>
    <w:rsid w:val="00C10520"/>
    <w:rsid w:val="00C121A0"/>
    <w:rsid w:val="00C125D0"/>
    <w:rsid w:val="00C133FF"/>
    <w:rsid w:val="00C139A2"/>
    <w:rsid w:val="00C15C0D"/>
    <w:rsid w:val="00C17B2E"/>
    <w:rsid w:val="00C20B02"/>
    <w:rsid w:val="00C224A5"/>
    <w:rsid w:val="00C23535"/>
    <w:rsid w:val="00C23D12"/>
    <w:rsid w:val="00C23F92"/>
    <w:rsid w:val="00C24944"/>
    <w:rsid w:val="00C24EA8"/>
    <w:rsid w:val="00C255C8"/>
    <w:rsid w:val="00C2578E"/>
    <w:rsid w:val="00C25BDC"/>
    <w:rsid w:val="00C26B17"/>
    <w:rsid w:val="00C2730D"/>
    <w:rsid w:val="00C27395"/>
    <w:rsid w:val="00C27B16"/>
    <w:rsid w:val="00C3172F"/>
    <w:rsid w:val="00C32915"/>
    <w:rsid w:val="00C333EF"/>
    <w:rsid w:val="00C33959"/>
    <w:rsid w:val="00C33B9E"/>
    <w:rsid w:val="00C34ED3"/>
    <w:rsid w:val="00C357A3"/>
    <w:rsid w:val="00C373F3"/>
    <w:rsid w:val="00C40374"/>
    <w:rsid w:val="00C42076"/>
    <w:rsid w:val="00C437C6"/>
    <w:rsid w:val="00C44451"/>
    <w:rsid w:val="00C44703"/>
    <w:rsid w:val="00C46372"/>
    <w:rsid w:val="00C46A22"/>
    <w:rsid w:val="00C46D94"/>
    <w:rsid w:val="00C470E6"/>
    <w:rsid w:val="00C47597"/>
    <w:rsid w:val="00C501F9"/>
    <w:rsid w:val="00C50CB0"/>
    <w:rsid w:val="00C53CB6"/>
    <w:rsid w:val="00C54789"/>
    <w:rsid w:val="00C54A6C"/>
    <w:rsid w:val="00C54DA3"/>
    <w:rsid w:val="00C55E4F"/>
    <w:rsid w:val="00C56495"/>
    <w:rsid w:val="00C56B5A"/>
    <w:rsid w:val="00C56B9A"/>
    <w:rsid w:val="00C578C1"/>
    <w:rsid w:val="00C57AF3"/>
    <w:rsid w:val="00C60EE9"/>
    <w:rsid w:val="00C61C0F"/>
    <w:rsid w:val="00C620C4"/>
    <w:rsid w:val="00C62BDA"/>
    <w:rsid w:val="00C62FB1"/>
    <w:rsid w:val="00C63869"/>
    <w:rsid w:val="00C63959"/>
    <w:rsid w:val="00C63AFD"/>
    <w:rsid w:val="00C65491"/>
    <w:rsid w:val="00C65624"/>
    <w:rsid w:val="00C65C71"/>
    <w:rsid w:val="00C65D60"/>
    <w:rsid w:val="00C668B5"/>
    <w:rsid w:val="00C66C3D"/>
    <w:rsid w:val="00C671A5"/>
    <w:rsid w:val="00C679C8"/>
    <w:rsid w:val="00C713D4"/>
    <w:rsid w:val="00C7286B"/>
    <w:rsid w:val="00C74F1E"/>
    <w:rsid w:val="00C75189"/>
    <w:rsid w:val="00C76EAD"/>
    <w:rsid w:val="00C771E1"/>
    <w:rsid w:val="00C77385"/>
    <w:rsid w:val="00C778CB"/>
    <w:rsid w:val="00C77DC7"/>
    <w:rsid w:val="00C811B9"/>
    <w:rsid w:val="00C82547"/>
    <w:rsid w:val="00C83EDB"/>
    <w:rsid w:val="00C84325"/>
    <w:rsid w:val="00C850C4"/>
    <w:rsid w:val="00C87933"/>
    <w:rsid w:val="00C87C84"/>
    <w:rsid w:val="00C90292"/>
    <w:rsid w:val="00C91004"/>
    <w:rsid w:val="00C91124"/>
    <w:rsid w:val="00C921AB"/>
    <w:rsid w:val="00C93103"/>
    <w:rsid w:val="00C93ABA"/>
    <w:rsid w:val="00C93BA6"/>
    <w:rsid w:val="00C93FC2"/>
    <w:rsid w:val="00C94E25"/>
    <w:rsid w:val="00C969F7"/>
    <w:rsid w:val="00CA0FA5"/>
    <w:rsid w:val="00CA1FAC"/>
    <w:rsid w:val="00CA4372"/>
    <w:rsid w:val="00CA45AF"/>
    <w:rsid w:val="00CA468F"/>
    <w:rsid w:val="00CA4CC6"/>
    <w:rsid w:val="00CA5103"/>
    <w:rsid w:val="00CA5E8C"/>
    <w:rsid w:val="00CA5EF8"/>
    <w:rsid w:val="00CA65A8"/>
    <w:rsid w:val="00CA6E87"/>
    <w:rsid w:val="00CA740C"/>
    <w:rsid w:val="00CA7C91"/>
    <w:rsid w:val="00CB0221"/>
    <w:rsid w:val="00CB07AF"/>
    <w:rsid w:val="00CB1998"/>
    <w:rsid w:val="00CB302D"/>
    <w:rsid w:val="00CB3275"/>
    <w:rsid w:val="00CB4594"/>
    <w:rsid w:val="00CB5A0A"/>
    <w:rsid w:val="00CC0499"/>
    <w:rsid w:val="00CC0750"/>
    <w:rsid w:val="00CC0D68"/>
    <w:rsid w:val="00CC1369"/>
    <w:rsid w:val="00CC3AC1"/>
    <w:rsid w:val="00CC55F2"/>
    <w:rsid w:val="00CC5E52"/>
    <w:rsid w:val="00CC5F02"/>
    <w:rsid w:val="00CC6B47"/>
    <w:rsid w:val="00CC6D9E"/>
    <w:rsid w:val="00CC7135"/>
    <w:rsid w:val="00CC7CC8"/>
    <w:rsid w:val="00CC7DCC"/>
    <w:rsid w:val="00CD0601"/>
    <w:rsid w:val="00CD07C6"/>
    <w:rsid w:val="00CD0980"/>
    <w:rsid w:val="00CD0A37"/>
    <w:rsid w:val="00CD0AFE"/>
    <w:rsid w:val="00CD2BF8"/>
    <w:rsid w:val="00CD2C06"/>
    <w:rsid w:val="00CD306D"/>
    <w:rsid w:val="00CD335F"/>
    <w:rsid w:val="00CD4063"/>
    <w:rsid w:val="00CD4E2C"/>
    <w:rsid w:val="00CD6893"/>
    <w:rsid w:val="00CD6DCF"/>
    <w:rsid w:val="00CE1252"/>
    <w:rsid w:val="00CE1721"/>
    <w:rsid w:val="00CE1EF4"/>
    <w:rsid w:val="00CE273B"/>
    <w:rsid w:val="00CE2B4A"/>
    <w:rsid w:val="00CE3652"/>
    <w:rsid w:val="00CE3B2A"/>
    <w:rsid w:val="00CE40D6"/>
    <w:rsid w:val="00CE53B6"/>
    <w:rsid w:val="00CE5BA4"/>
    <w:rsid w:val="00CE5F50"/>
    <w:rsid w:val="00CE6D69"/>
    <w:rsid w:val="00CF0C94"/>
    <w:rsid w:val="00CF18A1"/>
    <w:rsid w:val="00CF294F"/>
    <w:rsid w:val="00CF2A28"/>
    <w:rsid w:val="00CF2AE2"/>
    <w:rsid w:val="00CF36AF"/>
    <w:rsid w:val="00CF3D4E"/>
    <w:rsid w:val="00CF40D6"/>
    <w:rsid w:val="00CF4EBE"/>
    <w:rsid w:val="00CF62A0"/>
    <w:rsid w:val="00CF67BE"/>
    <w:rsid w:val="00CF6E2A"/>
    <w:rsid w:val="00CF7089"/>
    <w:rsid w:val="00CF70F4"/>
    <w:rsid w:val="00D029F7"/>
    <w:rsid w:val="00D02E46"/>
    <w:rsid w:val="00D03434"/>
    <w:rsid w:val="00D043D9"/>
    <w:rsid w:val="00D06190"/>
    <w:rsid w:val="00D064E4"/>
    <w:rsid w:val="00D07DF8"/>
    <w:rsid w:val="00D11059"/>
    <w:rsid w:val="00D111D0"/>
    <w:rsid w:val="00D14C0D"/>
    <w:rsid w:val="00D1555A"/>
    <w:rsid w:val="00D15A28"/>
    <w:rsid w:val="00D16B8A"/>
    <w:rsid w:val="00D22AF0"/>
    <w:rsid w:val="00D23C95"/>
    <w:rsid w:val="00D24E94"/>
    <w:rsid w:val="00D259F6"/>
    <w:rsid w:val="00D25EF0"/>
    <w:rsid w:val="00D276C7"/>
    <w:rsid w:val="00D3082D"/>
    <w:rsid w:val="00D3089C"/>
    <w:rsid w:val="00D30CC0"/>
    <w:rsid w:val="00D32632"/>
    <w:rsid w:val="00D32A99"/>
    <w:rsid w:val="00D3300D"/>
    <w:rsid w:val="00D33318"/>
    <w:rsid w:val="00D3385A"/>
    <w:rsid w:val="00D3388D"/>
    <w:rsid w:val="00D34527"/>
    <w:rsid w:val="00D34A87"/>
    <w:rsid w:val="00D35F96"/>
    <w:rsid w:val="00D36628"/>
    <w:rsid w:val="00D36A62"/>
    <w:rsid w:val="00D37679"/>
    <w:rsid w:val="00D37F5B"/>
    <w:rsid w:val="00D4032C"/>
    <w:rsid w:val="00D4078D"/>
    <w:rsid w:val="00D40C27"/>
    <w:rsid w:val="00D41835"/>
    <w:rsid w:val="00D41C2C"/>
    <w:rsid w:val="00D41E11"/>
    <w:rsid w:val="00D41F64"/>
    <w:rsid w:val="00D42864"/>
    <w:rsid w:val="00D4414B"/>
    <w:rsid w:val="00D46A6E"/>
    <w:rsid w:val="00D475EB"/>
    <w:rsid w:val="00D47777"/>
    <w:rsid w:val="00D50717"/>
    <w:rsid w:val="00D526AE"/>
    <w:rsid w:val="00D526D9"/>
    <w:rsid w:val="00D54193"/>
    <w:rsid w:val="00D54DA4"/>
    <w:rsid w:val="00D55651"/>
    <w:rsid w:val="00D56C35"/>
    <w:rsid w:val="00D5719D"/>
    <w:rsid w:val="00D5726A"/>
    <w:rsid w:val="00D575DD"/>
    <w:rsid w:val="00D579A6"/>
    <w:rsid w:val="00D57D12"/>
    <w:rsid w:val="00D601F8"/>
    <w:rsid w:val="00D6224C"/>
    <w:rsid w:val="00D64355"/>
    <w:rsid w:val="00D64890"/>
    <w:rsid w:val="00D66EC1"/>
    <w:rsid w:val="00D6722A"/>
    <w:rsid w:val="00D7177C"/>
    <w:rsid w:val="00D72B48"/>
    <w:rsid w:val="00D72C71"/>
    <w:rsid w:val="00D738AA"/>
    <w:rsid w:val="00D748F8"/>
    <w:rsid w:val="00D74C5C"/>
    <w:rsid w:val="00D77643"/>
    <w:rsid w:val="00D77BDA"/>
    <w:rsid w:val="00D818B2"/>
    <w:rsid w:val="00D818FD"/>
    <w:rsid w:val="00D844CA"/>
    <w:rsid w:val="00D84DEC"/>
    <w:rsid w:val="00D85054"/>
    <w:rsid w:val="00D860C4"/>
    <w:rsid w:val="00D8614D"/>
    <w:rsid w:val="00D8661F"/>
    <w:rsid w:val="00D86789"/>
    <w:rsid w:val="00D87A10"/>
    <w:rsid w:val="00D9084B"/>
    <w:rsid w:val="00D91678"/>
    <w:rsid w:val="00D91F0B"/>
    <w:rsid w:val="00D925AB"/>
    <w:rsid w:val="00D93335"/>
    <w:rsid w:val="00D9452A"/>
    <w:rsid w:val="00D9459C"/>
    <w:rsid w:val="00D94E4C"/>
    <w:rsid w:val="00D96F2A"/>
    <w:rsid w:val="00D97C91"/>
    <w:rsid w:val="00DA142D"/>
    <w:rsid w:val="00DA22C9"/>
    <w:rsid w:val="00DA257D"/>
    <w:rsid w:val="00DA2991"/>
    <w:rsid w:val="00DA3300"/>
    <w:rsid w:val="00DA4890"/>
    <w:rsid w:val="00DA4A4D"/>
    <w:rsid w:val="00DA4A6D"/>
    <w:rsid w:val="00DA6642"/>
    <w:rsid w:val="00DB057E"/>
    <w:rsid w:val="00DB1C1D"/>
    <w:rsid w:val="00DB2132"/>
    <w:rsid w:val="00DB29B7"/>
    <w:rsid w:val="00DB375D"/>
    <w:rsid w:val="00DB3885"/>
    <w:rsid w:val="00DB6FFA"/>
    <w:rsid w:val="00DB75B8"/>
    <w:rsid w:val="00DB764F"/>
    <w:rsid w:val="00DB7A08"/>
    <w:rsid w:val="00DC0A05"/>
    <w:rsid w:val="00DC0FC1"/>
    <w:rsid w:val="00DC0FD8"/>
    <w:rsid w:val="00DC21FC"/>
    <w:rsid w:val="00DC26D9"/>
    <w:rsid w:val="00DC3559"/>
    <w:rsid w:val="00DC3BD0"/>
    <w:rsid w:val="00DC7FA3"/>
    <w:rsid w:val="00DD196F"/>
    <w:rsid w:val="00DD1F21"/>
    <w:rsid w:val="00DD235F"/>
    <w:rsid w:val="00DD2D66"/>
    <w:rsid w:val="00DD33E4"/>
    <w:rsid w:val="00DD3950"/>
    <w:rsid w:val="00DD598B"/>
    <w:rsid w:val="00DD5FC6"/>
    <w:rsid w:val="00DD6382"/>
    <w:rsid w:val="00DD67D9"/>
    <w:rsid w:val="00DD6E12"/>
    <w:rsid w:val="00DD7C96"/>
    <w:rsid w:val="00DE0056"/>
    <w:rsid w:val="00DE0A0C"/>
    <w:rsid w:val="00DE1151"/>
    <w:rsid w:val="00DE28E8"/>
    <w:rsid w:val="00DE2CED"/>
    <w:rsid w:val="00DE3383"/>
    <w:rsid w:val="00DE36BB"/>
    <w:rsid w:val="00DE3A8B"/>
    <w:rsid w:val="00DE3BF4"/>
    <w:rsid w:val="00DE40CE"/>
    <w:rsid w:val="00DE5903"/>
    <w:rsid w:val="00DE7E2E"/>
    <w:rsid w:val="00DF0137"/>
    <w:rsid w:val="00DF0961"/>
    <w:rsid w:val="00DF1169"/>
    <w:rsid w:val="00DF24CF"/>
    <w:rsid w:val="00DF2A68"/>
    <w:rsid w:val="00DF2BDB"/>
    <w:rsid w:val="00DF315F"/>
    <w:rsid w:val="00DF45EF"/>
    <w:rsid w:val="00DF4A17"/>
    <w:rsid w:val="00DF55EE"/>
    <w:rsid w:val="00DF59BE"/>
    <w:rsid w:val="00DF5AF4"/>
    <w:rsid w:val="00DF5CDE"/>
    <w:rsid w:val="00E006EF"/>
    <w:rsid w:val="00E01891"/>
    <w:rsid w:val="00E03208"/>
    <w:rsid w:val="00E039F5"/>
    <w:rsid w:val="00E0527C"/>
    <w:rsid w:val="00E064CF"/>
    <w:rsid w:val="00E06773"/>
    <w:rsid w:val="00E06AE2"/>
    <w:rsid w:val="00E06BF2"/>
    <w:rsid w:val="00E06E6E"/>
    <w:rsid w:val="00E071BB"/>
    <w:rsid w:val="00E075B0"/>
    <w:rsid w:val="00E07784"/>
    <w:rsid w:val="00E1068A"/>
    <w:rsid w:val="00E10FFF"/>
    <w:rsid w:val="00E115CD"/>
    <w:rsid w:val="00E1167F"/>
    <w:rsid w:val="00E11978"/>
    <w:rsid w:val="00E11BF7"/>
    <w:rsid w:val="00E11FC8"/>
    <w:rsid w:val="00E12830"/>
    <w:rsid w:val="00E13961"/>
    <w:rsid w:val="00E14D1F"/>
    <w:rsid w:val="00E1648B"/>
    <w:rsid w:val="00E1688E"/>
    <w:rsid w:val="00E16B5C"/>
    <w:rsid w:val="00E16D57"/>
    <w:rsid w:val="00E16FDD"/>
    <w:rsid w:val="00E17852"/>
    <w:rsid w:val="00E17883"/>
    <w:rsid w:val="00E17E51"/>
    <w:rsid w:val="00E22752"/>
    <w:rsid w:val="00E235BD"/>
    <w:rsid w:val="00E236C6"/>
    <w:rsid w:val="00E23F2C"/>
    <w:rsid w:val="00E244F7"/>
    <w:rsid w:val="00E2579A"/>
    <w:rsid w:val="00E30F81"/>
    <w:rsid w:val="00E316CB"/>
    <w:rsid w:val="00E3205F"/>
    <w:rsid w:val="00E3223F"/>
    <w:rsid w:val="00E32324"/>
    <w:rsid w:val="00E32928"/>
    <w:rsid w:val="00E335D9"/>
    <w:rsid w:val="00E33C01"/>
    <w:rsid w:val="00E345C8"/>
    <w:rsid w:val="00E34BA4"/>
    <w:rsid w:val="00E366D8"/>
    <w:rsid w:val="00E36975"/>
    <w:rsid w:val="00E37595"/>
    <w:rsid w:val="00E403F6"/>
    <w:rsid w:val="00E40681"/>
    <w:rsid w:val="00E4098D"/>
    <w:rsid w:val="00E41D6A"/>
    <w:rsid w:val="00E433AD"/>
    <w:rsid w:val="00E441FE"/>
    <w:rsid w:val="00E453B9"/>
    <w:rsid w:val="00E45C25"/>
    <w:rsid w:val="00E47028"/>
    <w:rsid w:val="00E50063"/>
    <w:rsid w:val="00E50FB9"/>
    <w:rsid w:val="00E5153E"/>
    <w:rsid w:val="00E51EA8"/>
    <w:rsid w:val="00E524AC"/>
    <w:rsid w:val="00E53F49"/>
    <w:rsid w:val="00E5445C"/>
    <w:rsid w:val="00E54CDD"/>
    <w:rsid w:val="00E60A1B"/>
    <w:rsid w:val="00E61047"/>
    <w:rsid w:val="00E61B93"/>
    <w:rsid w:val="00E61CE5"/>
    <w:rsid w:val="00E6346D"/>
    <w:rsid w:val="00E64360"/>
    <w:rsid w:val="00E6451D"/>
    <w:rsid w:val="00E649DC"/>
    <w:rsid w:val="00E650AB"/>
    <w:rsid w:val="00E67D0F"/>
    <w:rsid w:val="00E7034C"/>
    <w:rsid w:val="00E7070A"/>
    <w:rsid w:val="00E71195"/>
    <w:rsid w:val="00E729A3"/>
    <w:rsid w:val="00E72E76"/>
    <w:rsid w:val="00E7399C"/>
    <w:rsid w:val="00E749E0"/>
    <w:rsid w:val="00E752CE"/>
    <w:rsid w:val="00E76115"/>
    <w:rsid w:val="00E77C66"/>
    <w:rsid w:val="00E81031"/>
    <w:rsid w:val="00E81307"/>
    <w:rsid w:val="00E8137D"/>
    <w:rsid w:val="00E824AE"/>
    <w:rsid w:val="00E8266C"/>
    <w:rsid w:val="00E82C34"/>
    <w:rsid w:val="00E834DC"/>
    <w:rsid w:val="00E83B2F"/>
    <w:rsid w:val="00E858DE"/>
    <w:rsid w:val="00E86064"/>
    <w:rsid w:val="00E862BC"/>
    <w:rsid w:val="00E871CB"/>
    <w:rsid w:val="00E90067"/>
    <w:rsid w:val="00E906A4"/>
    <w:rsid w:val="00E91BBD"/>
    <w:rsid w:val="00E91F4F"/>
    <w:rsid w:val="00E9300C"/>
    <w:rsid w:val="00E94275"/>
    <w:rsid w:val="00E96DFA"/>
    <w:rsid w:val="00EA08C9"/>
    <w:rsid w:val="00EA0C1A"/>
    <w:rsid w:val="00EA0D7D"/>
    <w:rsid w:val="00EA0E69"/>
    <w:rsid w:val="00EA0FF7"/>
    <w:rsid w:val="00EA22F8"/>
    <w:rsid w:val="00EA2B76"/>
    <w:rsid w:val="00EA35A8"/>
    <w:rsid w:val="00EA35C5"/>
    <w:rsid w:val="00EA59C0"/>
    <w:rsid w:val="00EA5D97"/>
    <w:rsid w:val="00EA703E"/>
    <w:rsid w:val="00EB029E"/>
    <w:rsid w:val="00EB0604"/>
    <w:rsid w:val="00EB085C"/>
    <w:rsid w:val="00EB0B85"/>
    <w:rsid w:val="00EB0D76"/>
    <w:rsid w:val="00EB14FE"/>
    <w:rsid w:val="00EB17ED"/>
    <w:rsid w:val="00EB180F"/>
    <w:rsid w:val="00EB1871"/>
    <w:rsid w:val="00EB2D9D"/>
    <w:rsid w:val="00EB3762"/>
    <w:rsid w:val="00EB3CE3"/>
    <w:rsid w:val="00EB42CF"/>
    <w:rsid w:val="00EB5313"/>
    <w:rsid w:val="00EB6264"/>
    <w:rsid w:val="00EB68A0"/>
    <w:rsid w:val="00EB72ED"/>
    <w:rsid w:val="00EB7D69"/>
    <w:rsid w:val="00EC0268"/>
    <w:rsid w:val="00EC2531"/>
    <w:rsid w:val="00EC474A"/>
    <w:rsid w:val="00EC4D06"/>
    <w:rsid w:val="00EC5273"/>
    <w:rsid w:val="00EC55BB"/>
    <w:rsid w:val="00EC5705"/>
    <w:rsid w:val="00EC67B0"/>
    <w:rsid w:val="00EC740E"/>
    <w:rsid w:val="00ED1C7A"/>
    <w:rsid w:val="00ED217A"/>
    <w:rsid w:val="00ED23CA"/>
    <w:rsid w:val="00ED2939"/>
    <w:rsid w:val="00ED29E3"/>
    <w:rsid w:val="00ED3FA5"/>
    <w:rsid w:val="00ED468A"/>
    <w:rsid w:val="00ED481E"/>
    <w:rsid w:val="00ED6884"/>
    <w:rsid w:val="00ED6F82"/>
    <w:rsid w:val="00EE1173"/>
    <w:rsid w:val="00EE1223"/>
    <w:rsid w:val="00EE18C5"/>
    <w:rsid w:val="00EE1BA6"/>
    <w:rsid w:val="00EE2885"/>
    <w:rsid w:val="00EE367B"/>
    <w:rsid w:val="00EE4D41"/>
    <w:rsid w:val="00EE4F01"/>
    <w:rsid w:val="00EE5CEE"/>
    <w:rsid w:val="00EE76A2"/>
    <w:rsid w:val="00EF08B7"/>
    <w:rsid w:val="00EF16F9"/>
    <w:rsid w:val="00EF1BA5"/>
    <w:rsid w:val="00EF2A54"/>
    <w:rsid w:val="00EF2B12"/>
    <w:rsid w:val="00EF2C81"/>
    <w:rsid w:val="00EF31C7"/>
    <w:rsid w:val="00EF43B2"/>
    <w:rsid w:val="00EF58C0"/>
    <w:rsid w:val="00EF60F4"/>
    <w:rsid w:val="00EF6131"/>
    <w:rsid w:val="00EF6AFE"/>
    <w:rsid w:val="00EF6BF9"/>
    <w:rsid w:val="00EF6F36"/>
    <w:rsid w:val="00EF72AA"/>
    <w:rsid w:val="00EF7BD5"/>
    <w:rsid w:val="00F00556"/>
    <w:rsid w:val="00F00DBC"/>
    <w:rsid w:val="00F02463"/>
    <w:rsid w:val="00F02730"/>
    <w:rsid w:val="00F02D6F"/>
    <w:rsid w:val="00F03562"/>
    <w:rsid w:val="00F041BD"/>
    <w:rsid w:val="00F04FBE"/>
    <w:rsid w:val="00F051EB"/>
    <w:rsid w:val="00F05DE0"/>
    <w:rsid w:val="00F07DF9"/>
    <w:rsid w:val="00F106C2"/>
    <w:rsid w:val="00F10BF1"/>
    <w:rsid w:val="00F11980"/>
    <w:rsid w:val="00F13CC4"/>
    <w:rsid w:val="00F14012"/>
    <w:rsid w:val="00F14726"/>
    <w:rsid w:val="00F14A59"/>
    <w:rsid w:val="00F15332"/>
    <w:rsid w:val="00F15E96"/>
    <w:rsid w:val="00F16890"/>
    <w:rsid w:val="00F17C6F"/>
    <w:rsid w:val="00F2270D"/>
    <w:rsid w:val="00F234A8"/>
    <w:rsid w:val="00F245B8"/>
    <w:rsid w:val="00F2477A"/>
    <w:rsid w:val="00F24E90"/>
    <w:rsid w:val="00F2594B"/>
    <w:rsid w:val="00F25B18"/>
    <w:rsid w:val="00F27EA7"/>
    <w:rsid w:val="00F30B49"/>
    <w:rsid w:val="00F30BB5"/>
    <w:rsid w:val="00F310C1"/>
    <w:rsid w:val="00F33016"/>
    <w:rsid w:val="00F3307A"/>
    <w:rsid w:val="00F33C0A"/>
    <w:rsid w:val="00F355B2"/>
    <w:rsid w:val="00F35EE8"/>
    <w:rsid w:val="00F36059"/>
    <w:rsid w:val="00F3754A"/>
    <w:rsid w:val="00F37AB6"/>
    <w:rsid w:val="00F37FAB"/>
    <w:rsid w:val="00F418A3"/>
    <w:rsid w:val="00F41B94"/>
    <w:rsid w:val="00F42EB5"/>
    <w:rsid w:val="00F43EF8"/>
    <w:rsid w:val="00F44038"/>
    <w:rsid w:val="00F44651"/>
    <w:rsid w:val="00F452DB"/>
    <w:rsid w:val="00F4534B"/>
    <w:rsid w:val="00F47D79"/>
    <w:rsid w:val="00F508AC"/>
    <w:rsid w:val="00F50BED"/>
    <w:rsid w:val="00F50F69"/>
    <w:rsid w:val="00F5347B"/>
    <w:rsid w:val="00F53887"/>
    <w:rsid w:val="00F54D88"/>
    <w:rsid w:val="00F57173"/>
    <w:rsid w:val="00F61B06"/>
    <w:rsid w:val="00F61B88"/>
    <w:rsid w:val="00F62CA7"/>
    <w:rsid w:val="00F66664"/>
    <w:rsid w:val="00F66E60"/>
    <w:rsid w:val="00F67694"/>
    <w:rsid w:val="00F67AE2"/>
    <w:rsid w:val="00F67C48"/>
    <w:rsid w:val="00F71220"/>
    <w:rsid w:val="00F715F1"/>
    <w:rsid w:val="00F72290"/>
    <w:rsid w:val="00F7300E"/>
    <w:rsid w:val="00F75721"/>
    <w:rsid w:val="00F7644D"/>
    <w:rsid w:val="00F7777C"/>
    <w:rsid w:val="00F812D7"/>
    <w:rsid w:val="00F818FA"/>
    <w:rsid w:val="00F82496"/>
    <w:rsid w:val="00F83C28"/>
    <w:rsid w:val="00F8418D"/>
    <w:rsid w:val="00F84298"/>
    <w:rsid w:val="00F8452D"/>
    <w:rsid w:val="00F8523F"/>
    <w:rsid w:val="00F8527E"/>
    <w:rsid w:val="00F853C7"/>
    <w:rsid w:val="00F87063"/>
    <w:rsid w:val="00F903C0"/>
    <w:rsid w:val="00F90B1D"/>
    <w:rsid w:val="00F90CBD"/>
    <w:rsid w:val="00F917EF"/>
    <w:rsid w:val="00F918D7"/>
    <w:rsid w:val="00F93272"/>
    <w:rsid w:val="00F934A1"/>
    <w:rsid w:val="00F939FF"/>
    <w:rsid w:val="00F949F5"/>
    <w:rsid w:val="00F9539F"/>
    <w:rsid w:val="00F975A4"/>
    <w:rsid w:val="00F97DCA"/>
    <w:rsid w:val="00F97F89"/>
    <w:rsid w:val="00FA0628"/>
    <w:rsid w:val="00FA1852"/>
    <w:rsid w:val="00FA1EE1"/>
    <w:rsid w:val="00FA3480"/>
    <w:rsid w:val="00FA3B27"/>
    <w:rsid w:val="00FA54AB"/>
    <w:rsid w:val="00FA59DD"/>
    <w:rsid w:val="00FA65B9"/>
    <w:rsid w:val="00FA7FB9"/>
    <w:rsid w:val="00FB0EBD"/>
    <w:rsid w:val="00FB3DD4"/>
    <w:rsid w:val="00FB45FB"/>
    <w:rsid w:val="00FB4730"/>
    <w:rsid w:val="00FB4B2A"/>
    <w:rsid w:val="00FB54A2"/>
    <w:rsid w:val="00FB54D4"/>
    <w:rsid w:val="00FB75FF"/>
    <w:rsid w:val="00FB7825"/>
    <w:rsid w:val="00FB7E92"/>
    <w:rsid w:val="00FB7FE1"/>
    <w:rsid w:val="00FC2C5A"/>
    <w:rsid w:val="00FC2D8C"/>
    <w:rsid w:val="00FC5849"/>
    <w:rsid w:val="00FC5CAE"/>
    <w:rsid w:val="00FC76B6"/>
    <w:rsid w:val="00FD195B"/>
    <w:rsid w:val="00FD1B0A"/>
    <w:rsid w:val="00FD1BCE"/>
    <w:rsid w:val="00FD35F2"/>
    <w:rsid w:val="00FD4421"/>
    <w:rsid w:val="00FD45FD"/>
    <w:rsid w:val="00FD48F4"/>
    <w:rsid w:val="00FD56B9"/>
    <w:rsid w:val="00FE0088"/>
    <w:rsid w:val="00FE08FA"/>
    <w:rsid w:val="00FE0E00"/>
    <w:rsid w:val="00FE2333"/>
    <w:rsid w:val="00FE34D5"/>
    <w:rsid w:val="00FE42CB"/>
    <w:rsid w:val="00FE46B1"/>
    <w:rsid w:val="00FE5FCD"/>
    <w:rsid w:val="00FE6935"/>
    <w:rsid w:val="00FE7276"/>
    <w:rsid w:val="00FE7735"/>
    <w:rsid w:val="00FE7C0C"/>
    <w:rsid w:val="00FF065A"/>
    <w:rsid w:val="00FF171C"/>
    <w:rsid w:val="00FF2668"/>
    <w:rsid w:val="00FF34AB"/>
    <w:rsid w:val="00FF360E"/>
    <w:rsid w:val="00FF42DE"/>
    <w:rsid w:val="00FF63FA"/>
    <w:rsid w:val="00FF669A"/>
    <w:rsid w:val="00FF77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0887EA"/>
  <w15:docId w15:val="{B947E547-3B9F-4C1F-A829-05344F8DC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3CF"/>
  </w:style>
  <w:style w:type="paragraph" w:styleId="Ttulo1">
    <w:name w:val="heading 1"/>
    <w:basedOn w:val="Normal"/>
    <w:next w:val="Normal"/>
    <w:link w:val="Ttulo1Car"/>
    <w:uiPriority w:val="9"/>
    <w:qFormat/>
    <w:rsid w:val="00905E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905E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3871E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C43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C43E2"/>
    <w:rPr>
      <w:rFonts w:ascii="Segoe UI" w:hAnsi="Segoe UI" w:cs="Segoe UI"/>
      <w:sz w:val="18"/>
      <w:szCs w:val="18"/>
    </w:rPr>
  </w:style>
  <w:style w:type="table" w:styleId="Tablaconcuadrcula">
    <w:name w:val="Table Grid"/>
    <w:basedOn w:val="Tablanormal"/>
    <w:uiPriority w:val="39"/>
    <w:rsid w:val="00EA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775B1"/>
    <w:pPr>
      <w:spacing w:before="100" w:beforeAutospacing="1" w:after="100" w:afterAutospacing="1" w:line="240" w:lineRule="auto"/>
    </w:pPr>
    <w:rPr>
      <w:rFonts w:ascii="Times New Roman" w:eastAsiaTheme="minorEastAsia" w:hAnsi="Times New Roman" w:cs="Times New Roman"/>
      <w:sz w:val="24"/>
      <w:szCs w:val="24"/>
      <w:lang w:eastAsia="es-CO"/>
    </w:rPr>
  </w:style>
  <w:style w:type="table" w:customStyle="1" w:styleId="Tabladecuadrcula4-nfasis51">
    <w:name w:val="Tabla de cuadrícula 4 - Énfasis 51"/>
    <w:basedOn w:val="Tablanormal"/>
    <w:uiPriority w:val="49"/>
    <w:rsid w:val="00250C6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Prrafodelista">
    <w:name w:val="List Paragraph"/>
    <w:aliases w:val="MIBEX B,Bolita,List Paragraph,Colorful List Accent 1,Colorful List - Accent 11,Lista vistosa - Énfasis 11,Bullet List,Ha,titulo 3,HOJA,Párrafo de lista4,BOLADEF,Párrafo de lista3,Párrafo de lista21,BOLA,Nivel 1 OS,Normal_viñetas_ICONTEC"/>
    <w:basedOn w:val="Normal"/>
    <w:link w:val="PrrafodelistaCar"/>
    <w:uiPriority w:val="34"/>
    <w:qFormat/>
    <w:rsid w:val="00C2730D"/>
    <w:pPr>
      <w:ind w:left="720"/>
      <w:contextualSpacing/>
    </w:pPr>
  </w:style>
  <w:style w:type="table" w:customStyle="1" w:styleId="Tabladecuadrcula2-nfasis51">
    <w:name w:val="Tabla de cuadrícula 2 - Énfasis 51"/>
    <w:basedOn w:val="Tablanormal"/>
    <w:uiPriority w:val="47"/>
    <w:rsid w:val="00A63197"/>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cuadrcula6concolores-nfasis11">
    <w:name w:val="Tabla de cuadrícula 6 con colores - Énfasis 11"/>
    <w:basedOn w:val="Tablanormal"/>
    <w:uiPriority w:val="51"/>
    <w:rsid w:val="0087079B"/>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cuadrcula4-nfasis11">
    <w:name w:val="Tabla de cuadrícula 4 - Énfasis 11"/>
    <w:basedOn w:val="Tablanormal"/>
    <w:uiPriority w:val="49"/>
    <w:rsid w:val="00F07DF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cuadrcula5oscura-nfasis51">
    <w:name w:val="Tabla de cuadrícula 5 oscura - Énfasis 51"/>
    <w:basedOn w:val="Tablanormal"/>
    <w:uiPriority w:val="50"/>
    <w:rsid w:val="00150BC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adecuadrcula1clara-nfasis11">
    <w:name w:val="Tabla de cuadrícula 1 clara - Énfasis 11"/>
    <w:basedOn w:val="Tablanormal"/>
    <w:uiPriority w:val="46"/>
    <w:rsid w:val="008652C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640B70"/>
    <w:pPr>
      <w:spacing w:after="200" w:line="240" w:lineRule="auto"/>
    </w:pPr>
    <w:rPr>
      <w:i/>
      <w:iCs/>
      <w:color w:val="44546A" w:themeColor="text2"/>
      <w:sz w:val="18"/>
      <w:szCs w:val="18"/>
    </w:rPr>
  </w:style>
  <w:style w:type="character" w:customStyle="1" w:styleId="Ttulo1Car">
    <w:name w:val="Título 1 Car"/>
    <w:basedOn w:val="Fuentedeprrafopredeter"/>
    <w:link w:val="Ttulo1"/>
    <w:uiPriority w:val="9"/>
    <w:rsid w:val="00905EE7"/>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semiHidden/>
    <w:unhideWhenUsed/>
    <w:qFormat/>
    <w:rsid w:val="00905EE7"/>
    <w:pPr>
      <w:outlineLvl w:val="9"/>
    </w:pPr>
  </w:style>
  <w:style w:type="character" w:customStyle="1" w:styleId="Ttulo2Car">
    <w:name w:val="Título 2 Car"/>
    <w:basedOn w:val="Fuentedeprrafopredeter"/>
    <w:link w:val="Ttulo2"/>
    <w:uiPriority w:val="9"/>
    <w:semiHidden/>
    <w:rsid w:val="00905EE7"/>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3871E0"/>
    <w:rPr>
      <w:rFonts w:asciiTheme="majorHAnsi" w:eastAsiaTheme="majorEastAsia" w:hAnsiTheme="majorHAnsi" w:cstheme="majorBidi"/>
      <w:color w:val="1F3763" w:themeColor="accent1" w:themeShade="7F"/>
      <w:sz w:val="24"/>
      <w:szCs w:val="24"/>
    </w:rPr>
  </w:style>
  <w:style w:type="paragraph" w:styleId="TDC1">
    <w:name w:val="toc 1"/>
    <w:basedOn w:val="Normal"/>
    <w:next w:val="Normal"/>
    <w:autoRedefine/>
    <w:uiPriority w:val="39"/>
    <w:unhideWhenUsed/>
    <w:rsid w:val="003871E0"/>
    <w:pPr>
      <w:spacing w:after="100"/>
    </w:pPr>
  </w:style>
  <w:style w:type="paragraph" w:styleId="TDC2">
    <w:name w:val="toc 2"/>
    <w:basedOn w:val="Normal"/>
    <w:next w:val="Normal"/>
    <w:autoRedefine/>
    <w:uiPriority w:val="39"/>
    <w:unhideWhenUsed/>
    <w:rsid w:val="00307C50"/>
    <w:pPr>
      <w:tabs>
        <w:tab w:val="right" w:leader="dot" w:pos="9055"/>
      </w:tabs>
      <w:spacing w:after="100" w:line="276" w:lineRule="auto"/>
      <w:ind w:left="220" w:firstLine="1418"/>
    </w:pPr>
  </w:style>
  <w:style w:type="paragraph" w:styleId="TDC3">
    <w:name w:val="toc 3"/>
    <w:basedOn w:val="Normal"/>
    <w:next w:val="Normal"/>
    <w:autoRedefine/>
    <w:uiPriority w:val="39"/>
    <w:unhideWhenUsed/>
    <w:rsid w:val="003871E0"/>
    <w:pPr>
      <w:spacing w:after="100"/>
      <w:ind w:left="440"/>
    </w:pPr>
  </w:style>
  <w:style w:type="character" w:styleId="Hipervnculo">
    <w:name w:val="Hyperlink"/>
    <w:basedOn w:val="Fuentedeprrafopredeter"/>
    <w:uiPriority w:val="99"/>
    <w:unhideWhenUsed/>
    <w:rsid w:val="003871E0"/>
    <w:rPr>
      <w:color w:val="0563C1" w:themeColor="hyperlink"/>
      <w:u w:val="single"/>
    </w:rPr>
  </w:style>
  <w:style w:type="paragraph" w:styleId="Textonotapie">
    <w:name w:val="footnote text"/>
    <w:basedOn w:val="Normal"/>
    <w:link w:val="TextonotapieCar"/>
    <w:uiPriority w:val="99"/>
    <w:semiHidden/>
    <w:unhideWhenUsed/>
    <w:rsid w:val="0088496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84967"/>
    <w:rPr>
      <w:sz w:val="20"/>
      <w:szCs w:val="20"/>
    </w:rPr>
  </w:style>
  <w:style w:type="character" w:styleId="Refdenotaalpie">
    <w:name w:val="footnote reference"/>
    <w:basedOn w:val="Fuentedeprrafopredeter"/>
    <w:uiPriority w:val="99"/>
    <w:semiHidden/>
    <w:unhideWhenUsed/>
    <w:rsid w:val="00884967"/>
    <w:rPr>
      <w:vertAlign w:val="superscript"/>
    </w:rPr>
  </w:style>
  <w:style w:type="paragraph" w:customStyle="1" w:styleId="Standard">
    <w:name w:val="Standard"/>
    <w:rsid w:val="00021C39"/>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styleId="Encabezado">
    <w:name w:val="header"/>
    <w:basedOn w:val="Normal"/>
    <w:link w:val="EncabezadoCar"/>
    <w:uiPriority w:val="99"/>
    <w:unhideWhenUsed/>
    <w:rsid w:val="00674A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74AC3"/>
  </w:style>
  <w:style w:type="paragraph" w:styleId="Piedepgina">
    <w:name w:val="footer"/>
    <w:basedOn w:val="Normal"/>
    <w:link w:val="PiedepginaCar"/>
    <w:uiPriority w:val="99"/>
    <w:unhideWhenUsed/>
    <w:rsid w:val="00674A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74AC3"/>
  </w:style>
  <w:style w:type="table" w:customStyle="1" w:styleId="Tabladecuadrcula4-nfasis510">
    <w:name w:val="Tabla de cuadrícula 4 - Énfasis 51"/>
    <w:basedOn w:val="Tablanormal"/>
    <w:next w:val="Tabladecuadrcula4-nfasis51"/>
    <w:uiPriority w:val="49"/>
    <w:rsid w:val="00561DF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cuadrcula4-nfasis52">
    <w:name w:val="Tabla de cuadrícula 4 - Énfasis 52"/>
    <w:basedOn w:val="Tablanormal"/>
    <w:next w:val="Tabladecuadrcula4-nfasis51"/>
    <w:uiPriority w:val="49"/>
    <w:rsid w:val="006E301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PrrafodelistaCar">
    <w:name w:val="Párrafo de lista Car"/>
    <w:aliases w:val="MIBEX B Car,Bolita Car,List Paragraph Car,Colorful List Accent 1 Car,Colorful List - Accent 11 Car,Lista vistosa - Énfasis 11 Car,Bullet List Car,Ha Car,titulo 3 Car,HOJA Car,Párrafo de lista4 Car,BOLADEF Car,Párrafo de lista3 Car"/>
    <w:link w:val="Prrafodelista"/>
    <w:uiPriority w:val="34"/>
    <w:locked/>
    <w:rsid w:val="003A7531"/>
  </w:style>
  <w:style w:type="paragraph" w:styleId="Sinespaciado">
    <w:name w:val="No Spacing"/>
    <w:uiPriority w:val="1"/>
    <w:qFormat/>
    <w:rsid w:val="00555F4D"/>
    <w:pPr>
      <w:spacing w:after="0" w:line="240" w:lineRule="auto"/>
    </w:pPr>
  </w:style>
  <w:style w:type="table" w:customStyle="1" w:styleId="Tablaconcuadrcula4-nfasis51">
    <w:name w:val="Tabla con cuadrícula 4 - Énfasis 51"/>
    <w:basedOn w:val="Tablanormal"/>
    <w:uiPriority w:val="49"/>
    <w:rsid w:val="00A803A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nfasis">
    <w:name w:val="Emphasis"/>
    <w:basedOn w:val="Fuentedeprrafopredeter"/>
    <w:uiPriority w:val="20"/>
    <w:qFormat/>
    <w:rsid w:val="001A3B42"/>
    <w:rPr>
      <w:i/>
      <w:iCs/>
    </w:rPr>
  </w:style>
  <w:style w:type="paragraph" w:styleId="Revisin">
    <w:name w:val="Revision"/>
    <w:hidden/>
    <w:uiPriority w:val="99"/>
    <w:semiHidden/>
    <w:rsid w:val="007C1468"/>
    <w:pPr>
      <w:spacing w:after="0" w:line="240" w:lineRule="auto"/>
    </w:pPr>
  </w:style>
  <w:style w:type="table" w:customStyle="1" w:styleId="Tabladecuadrcula4-nfasis511">
    <w:name w:val="Tabla de cuadrícula 4 - Énfasis 511"/>
    <w:basedOn w:val="Tablanormal"/>
    <w:uiPriority w:val="49"/>
    <w:rsid w:val="004E311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notranslate">
    <w:name w:val="notranslate"/>
    <w:basedOn w:val="Fuentedeprrafopredeter"/>
    <w:rsid w:val="003B1F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8583">
      <w:bodyDiv w:val="1"/>
      <w:marLeft w:val="0"/>
      <w:marRight w:val="0"/>
      <w:marTop w:val="0"/>
      <w:marBottom w:val="0"/>
      <w:divBdr>
        <w:top w:val="none" w:sz="0" w:space="0" w:color="auto"/>
        <w:left w:val="none" w:sz="0" w:space="0" w:color="auto"/>
        <w:bottom w:val="none" w:sz="0" w:space="0" w:color="auto"/>
        <w:right w:val="none" w:sz="0" w:space="0" w:color="auto"/>
      </w:divBdr>
      <w:divsChild>
        <w:div w:id="2104910086">
          <w:marLeft w:val="274"/>
          <w:marRight w:val="0"/>
          <w:marTop w:val="0"/>
          <w:marBottom w:val="0"/>
          <w:divBdr>
            <w:top w:val="none" w:sz="0" w:space="0" w:color="auto"/>
            <w:left w:val="none" w:sz="0" w:space="0" w:color="auto"/>
            <w:bottom w:val="none" w:sz="0" w:space="0" w:color="auto"/>
            <w:right w:val="none" w:sz="0" w:space="0" w:color="auto"/>
          </w:divBdr>
        </w:div>
        <w:div w:id="1622110853">
          <w:marLeft w:val="274"/>
          <w:marRight w:val="0"/>
          <w:marTop w:val="0"/>
          <w:marBottom w:val="0"/>
          <w:divBdr>
            <w:top w:val="none" w:sz="0" w:space="0" w:color="auto"/>
            <w:left w:val="none" w:sz="0" w:space="0" w:color="auto"/>
            <w:bottom w:val="none" w:sz="0" w:space="0" w:color="auto"/>
            <w:right w:val="none" w:sz="0" w:space="0" w:color="auto"/>
          </w:divBdr>
        </w:div>
      </w:divsChild>
    </w:div>
    <w:div w:id="12803269">
      <w:bodyDiv w:val="1"/>
      <w:marLeft w:val="0"/>
      <w:marRight w:val="0"/>
      <w:marTop w:val="0"/>
      <w:marBottom w:val="0"/>
      <w:divBdr>
        <w:top w:val="none" w:sz="0" w:space="0" w:color="auto"/>
        <w:left w:val="none" w:sz="0" w:space="0" w:color="auto"/>
        <w:bottom w:val="none" w:sz="0" w:space="0" w:color="auto"/>
        <w:right w:val="none" w:sz="0" w:space="0" w:color="auto"/>
      </w:divBdr>
    </w:div>
    <w:div w:id="19137053">
      <w:bodyDiv w:val="1"/>
      <w:marLeft w:val="0"/>
      <w:marRight w:val="0"/>
      <w:marTop w:val="0"/>
      <w:marBottom w:val="0"/>
      <w:divBdr>
        <w:top w:val="none" w:sz="0" w:space="0" w:color="auto"/>
        <w:left w:val="none" w:sz="0" w:space="0" w:color="auto"/>
        <w:bottom w:val="none" w:sz="0" w:space="0" w:color="auto"/>
        <w:right w:val="none" w:sz="0" w:space="0" w:color="auto"/>
      </w:divBdr>
    </w:div>
    <w:div w:id="32854081">
      <w:bodyDiv w:val="1"/>
      <w:marLeft w:val="0"/>
      <w:marRight w:val="0"/>
      <w:marTop w:val="0"/>
      <w:marBottom w:val="0"/>
      <w:divBdr>
        <w:top w:val="none" w:sz="0" w:space="0" w:color="auto"/>
        <w:left w:val="none" w:sz="0" w:space="0" w:color="auto"/>
        <w:bottom w:val="none" w:sz="0" w:space="0" w:color="auto"/>
        <w:right w:val="none" w:sz="0" w:space="0" w:color="auto"/>
      </w:divBdr>
    </w:div>
    <w:div w:id="36855984">
      <w:bodyDiv w:val="1"/>
      <w:marLeft w:val="0"/>
      <w:marRight w:val="0"/>
      <w:marTop w:val="0"/>
      <w:marBottom w:val="0"/>
      <w:divBdr>
        <w:top w:val="none" w:sz="0" w:space="0" w:color="auto"/>
        <w:left w:val="none" w:sz="0" w:space="0" w:color="auto"/>
        <w:bottom w:val="none" w:sz="0" w:space="0" w:color="auto"/>
        <w:right w:val="none" w:sz="0" w:space="0" w:color="auto"/>
      </w:divBdr>
    </w:div>
    <w:div w:id="48190904">
      <w:bodyDiv w:val="1"/>
      <w:marLeft w:val="0"/>
      <w:marRight w:val="0"/>
      <w:marTop w:val="0"/>
      <w:marBottom w:val="0"/>
      <w:divBdr>
        <w:top w:val="none" w:sz="0" w:space="0" w:color="auto"/>
        <w:left w:val="none" w:sz="0" w:space="0" w:color="auto"/>
        <w:bottom w:val="none" w:sz="0" w:space="0" w:color="auto"/>
        <w:right w:val="none" w:sz="0" w:space="0" w:color="auto"/>
      </w:divBdr>
    </w:div>
    <w:div w:id="48579483">
      <w:bodyDiv w:val="1"/>
      <w:marLeft w:val="0"/>
      <w:marRight w:val="0"/>
      <w:marTop w:val="0"/>
      <w:marBottom w:val="0"/>
      <w:divBdr>
        <w:top w:val="none" w:sz="0" w:space="0" w:color="auto"/>
        <w:left w:val="none" w:sz="0" w:space="0" w:color="auto"/>
        <w:bottom w:val="none" w:sz="0" w:space="0" w:color="auto"/>
        <w:right w:val="none" w:sz="0" w:space="0" w:color="auto"/>
      </w:divBdr>
      <w:divsChild>
        <w:div w:id="1386294075">
          <w:marLeft w:val="274"/>
          <w:marRight w:val="0"/>
          <w:marTop w:val="0"/>
          <w:marBottom w:val="0"/>
          <w:divBdr>
            <w:top w:val="none" w:sz="0" w:space="0" w:color="auto"/>
            <w:left w:val="none" w:sz="0" w:space="0" w:color="auto"/>
            <w:bottom w:val="none" w:sz="0" w:space="0" w:color="auto"/>
            <w:right w:val="none" w:sz="0" w:space="0" w:color="auto"/>
          </w:divBdr>
        </w:div>
      </w:divsChild>
    </w:div>
    <w:div w:id="49887363">
      <w:bodyDiv w:val="1"/>
      <w:marLeft w:val="0"/>
      <w:marRight w:val="0"/>
      <w:marTop w:val="0"/>
      <w:marBottom w:val="0"/>
      <w:divBdr>
        <w:top w:val="none" w:sz="0" w:space="0" w:color="auto"/>
        <w:left w:val="none" w:sz="0" w:space="0" w:color="auto"/>
        <w:bottom w:val="none" w:sz="0" w:space="0" w:color="auto"/>
        <w:right w:val="none" w:sz="0" w:space="0" w:color="auto"/>
      </w:divBdr>
    </w:div>
    <w:div w:id="64841564">
      <w:bodyDiv w:val="1"/>
      <w:marLeft w:val="0"/>
      <w:marRight w:val="0"/>
      <w:marTop w:val="0"/>
      <w:marBottom w:val="0"/>
      <w:divBdr>
        <w:top w:val="none" w:sz="0" w:space="0" w:color="auto"/>
        <w:left w:val="none" w:sz="0" w:space="0" w:color="auto"/>
        <w:bottom w:val="none" w:sz="0" w:space="0" w:color="auto"/>
        <w:right w:val="none" w:sz="0" w:space="0" w:color="auto"/>
      </w:divBdr>
    </w:div>
    <w:div w:id="69885961">
      <w:bodyDiv w:val="1"/>
      <w:marLeft w:val="0"/>
      <w:marRight w:val="0"/>
      <w:marTop w:val="0"/>
      <w:marBottom w:val="0"/>
      <w:divBdr>
        <w:top w:val="none" w:sz="0" w:space="0" w:color="auto"/>
        <w:left w:val="none" w:sz="0" w:space="0" w:color="auto"/>
        <w:bottom w:val="none" w:sz="0" w:space="0" w:color="auto"/>
        <w:right w:val="none" w:sz="0" w:space="0" w:color="auto"/>
      </w:divBdr>
    </w:div>
    <w:div w:id="81487019">
      <w:bodyDiv w:val="1"/>
      <w:marLeft w:val="0"/>
      <w:marRight w:val="0"/>
      <w:marTop w:val="0"/>
      <w:marBottom w:val="0"/>
      <w:divBdr>
        <w:top w:val="none" w:sz="0" w:space="0" w:color="auto"/>
        <w:left w:val="none" w:sz="0" w:space="0" w:color="auto"/>
        <w:bottom w:val="none" w:sz="0" w:space="0" w:color="auto"/>
        <w:right w:val="none" w:sz="0" w:space="0" w:color="auto"/>
      </w:divBdr>
      <w:divsChild>
        <w:div w:id="735053394">
          <w:marLeft w:val="274"/>
          <w:marRight w:val="0"/>
          <w:marTop w:val="0"/>
          <w:marBottom w:val="0"/>
          <w:divBdr>
            <w:top w:val="none" w:sz="0" w:space="0" w:color="auto"/>
            <w:left w:val="none" w:sz="0" w:space="0" w:color="auto"/>
            <w:bottom w:val="none" w:sz="0" w:space="0" w:color="auto"/>
            <w:right w:val="none" w:sz="0" w:space="0" w:color="auto"/>
          </w:divBdr>
        </w:div>
        <w:div w:id="274140256">
          <w:marLeft w:val="274"/>
          <w:marRight w:val="0"/>
          <w:marTop w:val="0"/>
          <w:marBottom w:val="0"/>
          <w:divBdr>
            <w:top w:val="none" w:sz="0" w:space="0" w:color="auto"/>
            <w:left w:val="none" w:sz="0" w:space="0" w:color="auto"/>
            <w:bottom w:val="none" w:sz="0" w:space="0" w:color="auto"/>
            <w:right w:val="none" w:sz="0" w:space="0" w:color="auto"/>
          </w:divBdr>
        </w:div>
        <w:div w:id="540286557">
          <w:marLeft w:val="274"/>
          <w:marRight w:val="0"/>
          <w:marTop w:val="0"/>
          <w:marBottom w:val="0"/>
          <w:divBdr>
            <w:top w:val="none" w:sz="0" w:space="0" w:color="auto"/>
            <w:left w:val="none" w:sz="0" w:space="0" w:color="auto"/>
            <w:bottom w:val="none" w:sz="0" w:space="0" w:color="auto"/>
            <w:right w:val="none" w:sz="0" w:space="0" w:color="auto"/>
          </w:divBdr>
        </w:div>
        <w:div w:id="1657343256">
          <w:marLeft w:val="274"/>
          <w:marRight w:val="0"/>
          <w:marTop w:val="0"/>
          <w:marBottom w:val="0"/>
          <w:divBdr>
            <w:top w:val="none" w:sz="0" w:space="0" w:color="auto"/>
            <w:left w:val="none" w:sz="0" w:space="0" w:color="auto"/>
            <w:bottom w:val="none" w:sz="0" w:space="0" w:color="auto"/>
            <w:right w:val="none" w:sz="0" w:space="0" w:color="auto"/>
          </w:divBdr>
        </w:div>
        <w:div w:id="156923786">
          <w:marLeft w:val="274"/>
          <w:marRight w:val="0"/>
          <w:marTop w:val="0"/>
          <w:marBottom w:val="0"/>
          <w:divBdr>
            <w:top w:val="none" w:sz="0" w:space="0" w:color="auto"/>
            <w:left w:val="none" w:sz="0" w:space="0" w:color="auto"/>
            <w:bottom w:val="none" w:sz="0" w:space="0" w:color="auto"/>
            <w:right w:val="none" w:sz="0" w:space="0" w:color="auto"/>
          </w:divBdr>
        </w:div>
      </w:divsChild>
    </w:div>
    <w:div w:id="85274696">
      <w:bodyDiv w:val="1"/>
      <w:marLeft w:val="0"/>
      <w:marRight w:val="0"/>
      <w:marTop w:val="0"/>
      <w:marBottom w:val="0"/>
      <w:divBdr>
        <w:top w:val="none" w:sz="0" w:space="0" w:color="auto"/>
        <w:left w:val="none" w:sz="0" w:space="0" w:color="auto"/>
        <w:bottom w:val="none" w:sz="0" w:space="0" w:color="auto"/>
        <w:right w:val="none" w:sz="0" w:space="0" w:color="auto"/>
      </w:divBdr>
      <w:divsChild>
        <w:div w:id="1677801866">
          <w:marLeft w:val="274"/>
          <w:marRight w:val="0"/>
          <w:marTop w:val="0"/>
          <w:marBottom w:val="0"/>
          <w:divBdr>
            <w:top w:val="none" w:sz="0" w:space="0" w:color="auto"/>
            <w:left w:val="none" w:sz="0" w:space="0" w:color="auto"/>
            <w:bottom w:val="none" w:sz="0" w:space="0" w:color="auto"/>
            <w:right w:val="none" w:sz="0" w:space="0" w:color="auto"/>
          </w:divBdr>
        </w:div>
      </w:divsChild>
    </w:div>
    <w:div w:id="115832680">
      <w:bodyDiv w:val="1"/>
      <w:marLeft w:val="0"/>
      <w:marRight w:val="0"/>
      <w:marTop w:val="0"/>
      <w:marBottom w:val="0"/>
      <w:divBdr>
        <w:top w:val="none" w:sz="0" w:space="0" w:color="auto"/>
        <w:left w:val="none" w:sz="0" w:space="0" w:color="auto"/>
        <w:bottom w:val="none" w:sz="0" w:space="0" w:color="auto"/>
        <w:right w:val="none" w:sz="0" w:space="0" w:color="auto"/>
      </w:divBdr>
    </w:div>
    <w:div w:id="135684823">
      <w:bodyDiv w:val="1"/>
      <w:marLeft w:val="0"/>
      <w:marRight w:val="0"/>
      <w:marTop w:val="0"/>
      <w:marBottom w:val="0"/>
      <w:divBdr>
        <w:top w:val="none" w:sz="0" w:space="0" w:color="auto"/>
        <w:left w:val="none" w:sz="0" w:space="0" w:color="auto"/>
        <w:bottom w:val="none" w:sz="0" w:space="0" w:color="auto"/>
        <w:right w:val="none" w:sz="0" w:space="0" w:color="auto"/>
      </w:divBdr>
    </w:div>
    <w:div w:id="135732033">
      <w:bodyDiv w:val="1"/>
      <w:marLeft w:val="0"/>
      <w:marRight w:val="0"/>
      <w:marTop w:val="0"/>
      <w:marBottom w:val="0"/>
      <w:divBdr>
        <w:top w:val="none" w:sz="0" w:space="0" w:color="auto"/>
        <w:left w:val="none" w:sz="0" w:space="0" w:color="auto"/>
        <w:bottom w:val="none" w:sz="0" w:space="0" w:color="auto"/>
        <w:right w:val="none" w:sz="0" w:space="0" w:color="auto"/>
      </w:divBdr>
    </w:div>
    <w:div w:id="141700488">
      <w:bodyDiv w:val="1"/>
      <w:marLeft w:val="0"/>
      <w:marRight w:val="0"/>
      <w:marTop w:val="0"/>
      <w:marBottom w:val="0"/>
      <w:divBdr>
        <w:top w:val="none" w:sz="0" w:space="0" w:color="auto"/>
        <w:left w:val="none" w:sz="0" w:space="0" w:color="auto"/>
        <w:bottom w:val="none" w:sz="0" w:space="0" w:color="auto"/>
        <w:right w:val="none" w:sz="0" w:space="0" w:color="auto"/>
      </w:divBdr>
      <w:divsChild>
        <w:div w:id="1311324303">
          <w:marLeft w:val="446"/>
          <w:marRight w:val="0"/>
          <w:marTop w:val="0"/>
          <w:marBottom w:val="0"/>
          <w:divBdr>
            <w:top w:val="none" w:sz="0" w:space="0" w:color="auto"/>
            <w:left w:val="none" w:sz="0" w:space="0" w:color="auto"/>
            <w:bottom w:val="none" w:sz="0" w:space="0" w:color="auto"/>
            <w:right w:val="none" w:sz="0" w:space="0" w:color="auto"/>
          </w:divBdr>
        </w:div>
        <w:div w:id="275912295">
          <w:marLeft w:val="446"/>
          <w:marRight w:val="0"/>
          <w:marTop w:val="0"/>
          <w:marBottom w:val="0"/>
          <w:divBdr>
            <w:top w:val="none" w:sz="0" w:space="0" w:color="auto"/>
            <w:left w:val="none" w:sz="0" w:space="0" w:color="auto"/>
            <w:bottom w:val="none" w:sz="0" w:space="0" w:color="auto"/>
            <w:right w:val="none" w:sz="0" w:space="0" w:color="auto"/>
          </w:divBdr>
        </w:div>
      </w:divsChild>
    </w:div>
    <w:div w:id="142040922">
      <w:bodyDiv w:val="1"/>
      <w:marLeft w:val="0"/>
      <w:marRight w:val="0"/>
      <w:marTop w:val="0"/>
      <w:marBottom w:val="0"/>
      <w:divBdr>
        <w:top w:val="none" w:sz="0" w:space="0" w:color="auto"/>
        <w:left w:val="none" w:sz="0" w:space="0" w:color="auto"/>
        <w:bottom w:val="none" w:sz="0" w:space="0" w:color="auto"/>
        <w:right w:val="none" w:sz="0" w:space="0" w:color="auto"/>
      </w:divBdr>
      <w:divsChild>
        <w:div w:id="1383676019">
          <w:marLeft w:val="274"/>
          <w:marRight w:val="0"/>
          <w:marTop w:val="0"/>
          <w:marBottom w:val="0"/>
          <w:divBdr>
            <w:top w:val="none" w:sz="0" w:space="0" w:color="auto"/>
            <w:left w:val="none" w:sz="0" w:space="0" w:color="auto"/>
            <w:bottom w:val="none" w:sz="0" w:space="0" w:color="auto"/>
            <w:right w:val="none" w:sz="0" w:space="0" w:color="auto"/>
          </w:divBdr>
        </w:div>
        <w:div w:id="863441224">
          <w:marLeft w:val="274"/>
          <w:marRight w:val="0"/>
          <w:marTop w:val="0"/>
          <w:marBottom w:val="0"/>
          <w:divBdr>
            <w:top w:val="none" w:sz="0" w:space="0" w:color="auto"/>
            <w:left w:val="none" w:sz="0" w:space="0" w:color="auto"/>
            <w:bottom w:val="none" w:sz="0" w:space="0" w:color="auto"/>
            <w:right w:val="none" w:sz="0" w:space="0" w:color="auto"/>
          </w:divBdr>
        </w:div>
        <w:div w:id="2081632328">
          <w:marLeft w:val="274"/>
          <w:marRight w:val="0"/>
          <w:marTop w:val="0"/>
          <w:marBottom w:val="0"/>
          <w:divBdr>
            <w:top w:val="none" w:sz="0" w:space="0" w:color="auto"/>
            <w:left w:val="none" w:sz="0" w:space="0" w:color="auto"/>
            <w:bottom w:val="none" w:sz="0" w:space="0" w:color="auto"/>
            <w:right w:val="none" w:sz="0" w:space="0" w:color="auto"/>
          </w:divBdr>
        </w:div>
        <w:div w:id="1802724495">
          <w:marLeft w:val="274"/>
          <w:marRight w:val="0"/>
          <w:marTop w:val="0"/>
          <w:marBottom w:val="0"/>
          <w:divBdr>
            <w:top w:val="none" w:sz="0" w:space="0" w:color="auto"/>
            <w:left w:val="none" w:sz="0" w:space="0" w:color="auto"/>
            <w:bottom w:val="none" w:sz="0" w:space="0" w:color="auto"/>
            <w:right w:val="none" w:sz="0" w:space="0" w:color="auto"/>
          </w:divBdr>
        </w:div>
        <w:div w:id="529612897">
          <w:marLeft w:val="274"/>
          <w:marRight w:val="0"/>
          <w:marTop w:val="0"/>
          <w:marBottom w:val="0"/>
          <w:divBdr>
            <w:top w:val="none" w:sz="0" w:space="0" w:color="auto"/>
            <w:left w:val="none" w:sz="0" w:space="0" w:color="auto"/>
            <w:bottom w:val="none" w:sz="0" w:space="0" w:color="auto"/>
            <w:right w:val="none" w:sz="0" w:space="0" w:color="auto"/>
          </w:divBdr>
        </w:div>
        <w:div w:id="1567642740">
          <w:marLeft w:val="274"/>
          <w:marRight w:val="0"/>
          <w:marTop w:val="0"/>
          <w:marBottom w:val="0"/>
          <w:divBdr>
            <w:top w:val="none" w:sz="0" w:space="0" w:color="auto"/>
            <w:left w:val="none" w:sz="0" w:space="0" w:color="auto"/>
            <w:bottom w:val="none" w:sz="0" w:space="0" w:color="auto"/>
            <w:right w:val="none" w:sz="0" w:space="0" w:color="auto"/>
          </w:divBdr>
        </w:div>
        <w:div w:id="1187906298">
          <w:marLeft w:val="274"/>
          <w:marRight w:val="0"/>
          <w:marTop w:val="0"/>
          <w:marBottom w:val="0"/>
          <w:divBdr>
            <w:top w:val="none" w:sz="0" w:space="0" w:color="auto"/>
            <w:left w:val="none" w:sz="0" w:space="0" w:color="auto"/>
            <w:bottom w:val="none" w:sz="0" w:space="0" w:color="auto"/>
            <w:right w:val="none" w:sz="0" w:space="0" w:color="auto"/>
          </w:divBdr>
        </w:div>
        <w:div w:id="1209803915">
          <w:marLeft w:val="274"/>
          <w:marRight w:val="0"/>
          <w:marTop w:val="0"/>
          <w:marBottom w:val="0"/>
          <w:divBdr>
            <w:top w:val="none" w:sz="0" w:space="0" w:color="auto"/>
            <w:left w:val="none" w:sz="0" w:space="0" w:color="auto"/>
            <w:bottom w:val="none" w:sz="0" w:space="0" w:color="auto"/>
            <w:right w:val="none" w:sz="0" w:space="0" w:color="auto"/>
          </w:divBdr>
        </w:div>
      </w:divsChild>
    </w:div>
    <w:div w:id="160969688">
      <w:bodyDiv w:val="1"/>
      <w:marLeft w:val="0"/>
      <w:marRight w:val="0"/>
      <w:marTop w:val="0"/>
      <w:marBottom w:val="0"/>
      <w:divBdr>
        <w:top w:val="none" w:sz="0" w:space="0" w:color="auto"/>
        <w:left w:val="none" w:sz="0" w:space="0" w:color="auto"/>
        <w:bottom w:val="none" w:sz="0" w:space="0" w:color="auto"/>
        <w:right w:val="none" w:sz="0" w:space="0" w:color="auto"/>
      </w:divBdr>
    </w:div>
    <w:div w:id="175386940">
      <w:bodyDiv w:val="1"/>
      <w:marLeft w:val="0"/>
      <w:marRight w:val="0"/>
      <w:marTop w:val="0"/>
      <w:marBottom w:val="0"/>
      <w:divBdr>
        <w:top w:val="none" w:sz="0" w:space="0" w:color="auto"/>
        <w:left w:val="none" w:sz="0" w:space="0" w:color="auto"/>
        <w:bottom w:val="none" w:sz="0" w:space="0" w:color="auto"/>
        <w:right w:val="none" w:sz="0" w:space="0" w:color="auto"/>
      </w:divBdr>
      <w:divsChild>
        <w:div w:id="1592859573">
          <w:marLeft w:val="274"/>
          <w:marRight w:val="0"/>
          <w:marTop w:val="0"/>
          <w:marBottom w:val="0"/>
          <w:divBdr>
            <w:top w:val="none" w:sz="0" w:space="0" w:color="auto"/>
            <w:left w:val="none" w:sz="0" w:space="0" w:color="auto"/>
            <w:bottom w:val="none" w:sz="0" w:space="0" w:color="auto"/>
            <w:right w:val="none" w:sz="0" w:space="0" w:color="auto"/>
          </w:divBdr>
        </w:div>
        <w:div w:id="441074698">
          <w:marLeft w:val="274"/>
          <w:marRight w:val="0"/>
          <w:marTop w:val="0"/>
          <w:marBottom w:val="0"/>
          <w:divBdr>
            <w:top w:val="none" w:sz="0" w:space="0" w:color="auto"/>
            <w:left w:val="none" w:sz="0" w:space="0" w:color="auto"/>
            <w:bottom w:val="none" w:sz="0" w:space="0" w:color="auto"/>
            <w:right w:val="none" w:sz="0" w:space="0" w:color="auto"/>
          </w:divBdr>
        </w:div>
        <w:div w:id="1649046186">
          <w:marLeft w:val="274"/>
          <w:marRight w:val="0"/>
          <w:marTop w:val="0"/>
          <w:marBottom w:val="0"/>
          <w:divBdr>
            <w:top w:val="none" w:sz="0" w:space="0" w:color="auto"/>
            <w:left w:val="none" w:sz="0" w:space="0" w:color="auto"/>
            <w:bottom w:val="none" w:sz="0" w:space="0" w:color="auto"/>
            <w:right w:val="none" w:sz="0" w:space="0" w:color="auto"/>
          </w:divBdr>
        </w:div>
      </w:divsChild>
    </w:div>
    <w:div w:id="188955428">
      <w:bodyDiv w:val="1"/>
      <w:marLeft w:val="0"/>
      <w:marRight w:val="0"/>
      <w:marTop w:val="0"/>
      <w:marBottom w:val="0"/>
      <w:divBdr>
        <w:top w:val="none" w:sz="0" w:space="0" w:color="auto"/>
        <w:left w:val="none" w:sz="0" w:space="0" w:color="auto"/>
        <w:bottom w:val="none" w:sz="0" w:space="0" w:color="auto"/>
        <w:right w:val="none" w:sz="0" w:space="0" w:color="auto"/>
      </w:divBdr>
    </w:div>
    <w:div w:id="197788642">
      <w:bodyDiv w:val="1"/>
      <w:marLeft w:val="0"/>
      <w:marRight w:val="0"/>
      <w:marTop w:val="0"/>
      <w:marBottom w:val="0"/>
      <w:divBdr>
        <w:top w:val="none" w:sz="0" w:space="0" w:color="auto"/>
        <w:left w:val="none" w:sz="0" w:space="0" w:color="auto"/>
        <w:bottom w:val="none" w:sz="0" w:space="0" w:color="auto"/>
        <w:right w:val="none" w:sz="0" w:space="0" w:color="auto"/>
      </w:divBdr>
      <w:divsChild>
        <w:div w:id="310139698">
          <w:marLeft w:val="446"/>
          <w:marRight w:val="0"/>
          <w:marTop w:val="0"/>
          <w:marBottom w:val="0"/>
          <w:divBdr>
            <w:top w:val="none" w:sz="0" w:space="0" w:color="auto"/>
            <w:left w:val="none" w:sz="0" w:space="0" w:color="auto"/>
            <w:bottom w:val="none" w:sz="0" w:space="0" w:color="auto"/>
            <w:right w:val="none" w:sz="0" w:space="0" w:color="auto"/>
          </w:divBdr>
        </w:div>
      </w:divsChild>
    </w:div>
    <w:div w:id="199632178">
      <w:bodyDiv w:val="1"/>
      <w:marLeft w:val="0"/>
      <w:marRight w:val="0"/>
      <w:marTop w:val="0"/>
      <w:marBottom w:val="0"/>
      <w:divBdr>
        <w:top w:val="none" w:sz="0" w:space="0" w:color="auto"/>
        <w:left w:val="none" w:sz="0" w:space="0" w:color="auto"/>
        <w:bottom w:val="none" w:sz="0" w:space="0" w:color="auto"/>
        <w:right w:val="none" w:sz="0" w:space="0" w:color="auto"/>
      </w:divBdr>
      <w:divsChild>
        <w:div w:id="1781677897">
          <w:marLeft w:val="547"/>
          <w:marRight w:val="0"/>
          <w:marTop w:val="0"/>
          <w:marBottom w:val="0"/>
          <w:divBdr>
            <w:top w:val="none" w:sz="0" w:space="0" w:color="auto"/>
            <w:left w:val="none" w:sz="0" w:space="0" w:color="auto"/>
            <w:bottom w:val="none" w:sz="0" w:space="0" w:color="auto"/>
            <w:right w:val="none" w:sz="0" w:space="0" w:color="auto"/>
          </w:divBdr>
        </w:div>
        <w:div w:id="585576633">
          <w:marLeft w:val="547"/>
          <w:marRight w:val="0"/>
          <w:marTop w:val="0"/>
          <w:marBottom w:val="0"/>
          <w:divBdr>
            <w:top w:val="none" w:sz="0" w:space="0" w:color="auto"/>
            <w:left w:val="none" w:sz="0" w:space="0" w:color="auto"/>
            <w:bottom w:val="none" w:sz="0" w:space="0" w:color="auto"/>
            <w:right w:val="none" w:sz="0" w:space="0" w:color="auto"/>
          </w:divBdr>
        </w:div>
        <w:div w:id="1451171118">
          <w:marLeft w:val="547"/>
          <w:marRight w:val="0"/>
          <w:marTop w:val="0"/>
          <w:marBottom w:val="0"/>
          <w:divBdr>
            <w:top w:val="none" w:sz="0" w:space="0" w:color="auto"/>
            <w:left w:val="none" w:sz="0" w:space="0" w:color="auto"/>
            <w:bottom w:val="none" w:sz="0" w:space="0" w:color="auto"/>
            <w:right w:val="none" w:sz="0" w:space="0" w:color="auto"/>
          </w:divBdr>
        </w:div>
      </w:divsChild>
    </w:div>
    <w:div w:id="205603243">
      <w:bodyDiv w:val="1"/>
      <w:marLeft w:val="0"/>
      <w:marRight w:val="0"/>
      <w:marTop w:val="0"/>
      <w:marBottom w:val="0"/>
      <w:divBdr>
        <w:top w:val="none" w:sz="0" w:space="0" w:color="auto"/>
        <w:left w:val="none" w:sz="0" w:space="0" w:color="auto"/>
        <w:bottom w:val="none" w:sz="0" w:space="0" w:color="auto"/>
        <w:right w:val="none" w:sz="0" w:space="0" w:color="auto"/>
      </w:divBdr>
      <w:divsChild>
        <w:div w:id="1830294186">
          <w:marLeft w:val="274"/>
          <w:marRight w:val="0"/>
          <w:marTop w:val="0"/>
          <w:marBottom w:val="0"/>
          <w:divBdr>
            <w:top w:val="none" w:sz="0" w:space="0" w:color="auto"/>
            <w:left w:val="none" w:sz="0" w:space="0" w:color="auto"/>
            <w:bottom w:val="none" w:sz="0" w:space="0" w:color="auto"/>
            <w:right w:val="none" w:sz="0" w:space="0" w:color="auto"/>
          </w:divBdr>
        </w:div>
      </w:divsChild>
    </w:div>
    <w:div w:id="212087493">
      <w:bodyDiv w:val="1"/>
      <w:marLeft w:val="0"/>
      <w:marRight w:val="0"/>
      <w:marTop w:val="0"/>
      <w:marBottom w:val="0"/>
      <w:divBdr>
        <w:top w:val="none" w:sz="0" w:space="0" w:color="auto"/>
        <w:left w:val="none" w:sz="0" w:space="0" w:color="auto"/>
        <w:bottom w:val="none" w:sz="0" w:space="0" w:color="auto"/>
        <w:right w:val="none" w:sz="0" w:space="0" w:color="auto"/>
      </w:divBdr>
    </w:div>
    <w:div w:id="214050908">
      <w:bodyDiv w:val="1"/>
      <w:marLeft w:val="0"/>
      <w:marRight w:val="0"/>
      <w:marTop w:val="0"/>
      <w:marBottom w:val="0"/>
      <w:divBdr>
        <w:top w:val="none" w:sz="0" w:space="0" w:color="auto"/>
        <w:left w:val="none" w:sz="0" w:space="0" w:color="auto"/>
        <w:bottom w:val="none" w:sz="0" w:space="0" w:color="auto"/>
        <w:right w:val="none" w:sz="0" w:space="0" w:color="auto"/>
      </w:divBdr>
    </w:div>
    <w:div w:id="227155196">
      <w:bodyDiv w:val="1"/>
      <w:marLeft w:val="0"/>
      <w:marRight w:val="0"/>
      <w:marTop w:val="0"/>
      <w:marBottom w:val="0"/>
      <w:divBdr>
        <w:top w:val="none" w:sz="0" w:space="0" w:color="auto"/>
        <w:left w:val="none" w:sz="0" w:space="0" w:color="auto"/>
        <w:bottom w:val="none" w:sz="0" w:space="0" w:color="auto"/>
        <w:right w:val="none" w:sz="0" w:space="0" w:color="auto"/>
      </w:divBdr>
    </w:div>
    <w:div w:id="247621040">
      <w:bodyDiv w:val="1"/>
      <w:marLeft w:val="0"/>
      <w:marRight w:val="0"/>
      <w:marTop w:val="0"/>
      <w:marBottom w:val="0"/>
      <w:divBdr>
        <w:top w:val="none" w:sz="0" w:space="0" w:color="auto"/>
        <w:left w:val="none" w:sz="0" w:space="0" w:color="auto"/>
        <w:bottom w:val="none" w:sz="0" w:space="0" w:color="auto"/>
        <w:right w:val="none" w:sz="0" w:space="0" w:color="auto"/>
      </w:divBdr>
    </w:div>
    <w:div w:id="248124761">
      <w:bodyDiv w:val="1"/>
      <w:marLeft w:val="0"/>
      <w:marRight w:val="0"/>
      <w:marTop w:val="0"/>
      <w:marBottom w:val="0"/>
      <w:divBdr>
        <w:top w:val="none" w:sz="0" w:space="0" w:color="auto"/>
        <w:left w:val="none" w:sz="0" w:space="0" w:color="auto"/>
        <w:bottom w:val="none" w:sz="0" w:space="0" w:color="auto"/>
        <w:right w:val="none" w:sz="0" w:space="0" w:color="auto"/>
      </w:divBdr>
    </w:div>
    <w:div w:id="251545677">
      <w:bodyDiv w:val="1"/>
      <w:marLeft w:val="0"/>
      <w:marRight w:val="0"/>
      <w:marTop w:val="0"/>
      <w:marBottom w:val="0"/>
      <w:divBdr>
        <w:top w:val="none" w:sz="0" w:space="0" w:color="auto"/>
        <w:left w:val="none" w:sz="0" w:space="0" w:color="auto"/>
        <w:bottom w:val="none" w:sz="0" w:space="0" w:color="auto"/>
        <w:right w:val="none" w:sz="0" w:space="0" w:color="auto"/>
      </w:divBdr>
      <w:divsChild>
        <w:div w:id="1890915633">
          <w:marLeft w:val="274"/>
          <w:marRight w:val="0"/>
          <w:marTop w:val="0"/>
          <w:marBottom w:val="0"/>
          <w:divBdr>
            <w:top w:val="none" w:sz="0" w:space="0" w:color="auto"/>
            <w:left w:val="none" w:sz="0" w:space="0" w:color="auto"/>
            <w:bottom w:val="none" w:sz="0" w:space="0" w:color="auto"/>
            <w:right w:val="none" w:sz="0" w:space="0" w:color="auto"/>
          </w:divBdr>
        </w:div>
      </w:divsChild>
    </w:div>
    <w:div w:id="255678453">
      <w:bodyDiv w:val="1"/>
      <w:marLeft w:val="0"/>
      <w:marRight w:val="0"/>
      <w:marTop w:val="0"/>
      <w:marBottom w:val="0"/>
      <w:divBdr>
        <w:top w:val="none" w:sz="0" w:space="0" w:color="auto"/>
        <w:left w:val="none" w:sz="0" w:space="0" w:color="auto"/>
        <w:bottom w:val="none" w:sz="0" w:space="0" w:color="auto"/>
        <w:right w:val="none" w:sz="0" w:space="0" w:color="auto"/>
      </w:divBdr>
      <w:divsChild>
        <w:div w:id="159934794">
          <w:marLeft w:val="274"/>
          <w:marRight w:val="0"/>
          <w:marTop w:val="0"/>
          <w:marBottom w:val="0"/>
          <w:divBdr>
            <w:top w:val="none" w:sz="0" w:space="0" w:color="auto"/>
            <w:left w:val="none" w:sz="0" w:space="0" w:color="auto"/>
            <w:bottom w:val="none" w:sz="0" w:space="0" w:color="auto"/>
            <w:right w:val="none" w:sz="0" w:space="0" w:color="auto"/>
          </w:divBdr>
        </w:div>
        <w:div w:id="1447768118">
          <w:marLeft w:val="274"/>
          <w:marRight w:val="0"/>
          <w:marTop w:val="0"/>
          <w:marBottom w:val="0"/>
          <w:divBdr>
            <w:top w:val="none" w:sz="0" w:space="0" w:color="auto"/>
            <w:left w:val="none" w:sz="0" w:space="0" w:color="auto"/>
            <w:bottom w:val="none" w:sz="0" w:space="0" w:color="auto"/>
            <w:right w:val="none" w:sz="0" w:space="0" w:color="auto"/>
          </w:divBdr>
        </w:div>
      </w:divsChild>
    </w:div>
    <w:div w:id="256135881">
      <w:bodyDiv w:val="1"/>
      <w:marLeft w:val="0"/>
      <w:marRight w:val="0"/>
      <w:marTop w:val="0"/>
      <w:marBottom w:val="0"/>
      <w:divBdr>
        <w:top w:val="none" w:sz="0" w:space="0" w:color="auto"/>
        <w:left w:val="none" w:sz="0" w:space="0" w:color="auto"/>
        <w:bottom w:val="none" w:sz="0" w:space="0" w:color="auto"/>
        <w:right w:val="none" w:sz="0" w:space="0" w:color="auto"/>
      </w:divBdr>
    </w:div>
    <w:div w:id="259265530">
      <w:bodyDiv w:val="1"/>
      <w:marLeft w:val="0"/>
      <w:marRight w:val="0"/>
      <w:marTop w:val="0"/>
      <w:marBottom w:val="0"/>
      <w:divBdr>
        <w:top w:val="none" w:sz="0" w:space="0" w:color="auto"/>
        <w:left w:val="none" w:sz="0" w:space="0" w:color="auto"/>
        <w:bottom w:val="none" w:sz="0" w:space="0" w:color="auto"/>
        <w:right w:val="none" w:sz="0" w:space="0" w:color="auto"/>
      </w:divBdr>
    </w:div>
    <w:div w:id="273177916">
      <w:bodyDiv w:val="1"/>
      <w:marLeft w:val="0"/>
      <w:marRight w:val="0"/>
      <w:marTop w:val="0"/>
      <w:marBottom w:val="0"/>
      <w:divBdr>
        <w:top w:val="none" w:sz="0" w:space="0" w:color="auto"/>
        <w:left w:val="none" w:sz="0" w:space="0" w:color="auto"/>
        <w:bottom w:val="none" w:sz="0" w:space="0" w:color="auto"/>
        <w:right w:val="none" w:sz="0" w:space="0" w:color="auto"/>
      </w:divBdr>
      <w:divsChild>
        <w:div w:id="583488663">
          <w:marLeft w:val="288"/>
          <w:marRight w:val="0"/>
          <w:marTop w:val="0"/>
          <w:marBottom w:val="0"/>
          <w:divBdr>
            <w:top w:val="none" w:sz="0" w:space="0" w:color="auto"/>
            <w:left w:val="none" w:sz="0" w:space="0" w:color="auto"/>
            <w:bottom w:val="none" w:sz="0" w:space="0" w:color="auto"/>
            <w:right w:val="none" w:sz="0" w:space="0" w:color="auto"/>
          </w:divBdr>
        </w:div>
        <w:div w:id="1757629935">
          <w:marLeft w:val="288"/>
          <w:marRight w:val="0"/>
          <w:marTop w:val="0"/>
          <w:marBottom w:val="0"/>
          <w:divBdr>
            <w:top w:val="none" w:sz="0" w:space="0" w:color="auto"/>
            <w:left w:val="none" w:sz="0" w:space="0" w:color="auto"/>
            <w:bottom w:val="none" w:sz="0" w:space="0" w:color="auto"/>
            <w:right w:val="none" w:sz="0" w:space="0" w:color="auto"/>
          </w:divBdr>
        </w:div>
        <w:div w:id="1574268687">
          <w:marLeft w:val="288"/>
          <w:marRight w:val="0"/>
          <w:marTop w:val="0"/>
          <w:marBottom w:val="0"/>
          <w:divBdr>
            <w:top w:val="none" w:sz="0" w:space="0" w:color="auto"/>
            <w:left w:val="none" w:sz="0" w:space="0" w:color="auto"/>
            <w:bottom w:val="none" w:sz="0" w:space="0" w:color="auto"/>
            <w:right w:val="none" w:sz="0" w:space="0" w:color="auto"/>
          </w:divBdr>
        </w:div>
        <w:div w:id="196889445">
          <w:marLeft w:val="288"/>
          <w:marRight w:val="0"/>
          <w:marTop w:val="0"/>
          <w:marBottom w:val="0"/>
          <w:divBdr>
            <w:top w:val="none" w:sz="0" w:space="0" w:color="auto"/>
            <w:left w:val="none" w:sz="0" w:space="0" w:color="auto"/>
            <w:bottom w:val="none" w:sz="0" w:space="0" w:color="auto"/>
            <w:right w:val="none" w:sz="0" w:space="0" w:color="auto"/>
          </w:divBdr>
        </w:div>
        <w:div w:id="59207511">
          <w:marLeft w:val="288"/>
          <w:marRight w:val="0"/>
          <w:marTop w:val="0"/>
          <w:marBottom w:val="0"/>
          <w:divBdr>
            <w:top w:val="none" w:sz="0" w:space="0" w:color="auto"/>
            <w:left w:val="none" w:sz="0" w:space="0" w:color="auto"/>
            <w:bottom w:val="none" w:sz="0" w:space="0" w:color="auto"/>
            <w:right w:val="none" w:sz="0" w:space="0" w:color="auto"/>
          </w:divBdr>
        </w:div>
        <w:div w:id="2049647759">
          <w:marLeft w:val="288"/>
          <w:marRight w:val="0"/>
          <w:marTop w:val="0"/>
          <w:marBottom w:val="0"/>
          <w:divBdr>
            <w:top w:val="none" w:sz="0" w:space="0" w:color="auto"/>
            <w:left w:val="none" w:sz="0" w:space="0" w:color="auto"/>
            <w:bottom w:val="none" w:sz="0" w:space="0" w:color="auto"/>
            <w:right w:val="none" w:sz="0" w:space="0" w:color="auto"/>
          </w:divBdr>
        </w:div>
      </w:divsChild>
    </w:div>
    <w:div w:id="274750120">
      <w:bodyDiv w:val="1"/>
      <w:marLeft w:val="0"/>
      <w:marRight w:val="0"/>
      <w:marTop w:val="0"/>
      <w:marBottom w:val="0"/>
      <w:divBdr>
        <w:top w:val="none" w:sz="0" w:space="0" w:color="auto"/>
        <w:left w:val="none" w:sz="0" w:space="0" w:color="auto"/>
        <w:bottom w:val="none" w:sz="0" w:space="0" w:color="auto"/>
        <w:right w:val="none" w:sz="0" w:space="0" w:color="auto"/>
      </w:divBdr>
    </w:div>
    <w:div w:id="286203359">
      <w:bodyDiv w:val="1"/>
      <w:marLeft w:val="0"/>
      <w:marRight w:val="0"/>
      <w:marTop w:val="0"/>
      <w:marBottom w:val="0"/>
      <w:divBdr>
        <w:top w:val="none" w:sz="0" w:space="0" w:color="auto"/>
        <w:left w:val="none" w:sz="0" w:space="0" w:color="auto"/>
        <w:bottom w:val="none" w:sz="0" w:space="0" w:color="auto"/>
        <w:right w:val="none" w:sz="0" w:space="0" w:color="auto"/>
      </w:divBdr>
    </w:div>
    <w:div w:id="290408240">
      <w:bodyDiv w:val="1"/>
      <w:marLeft w:val="0"/>
      <w:marRight w:val="0"/>
      <w:marTop w:val="0"/>
      <w:marBottom w:val="0"/>
      <w:divBdr>
        <w:top w:val="none" w:sz="0" w:space="0" w:color="auto"/>
        <w:left w:val="none" w:sz="0" w:space="0" w:color="auto"/>
        <w:bottom w:val="none" w:sz="0" w:space="0" w:color="auto"/>
        <w:right w:val="none" w:sz="0" w:space="0" w:color="auto"/>
      </w:divBdr>
    </w:div>
    <w:div w:id="293365356">
      <w:bodyDiv w:val="1"/>
      <w:marLeft w:val="0"/>
      <w:marRight w:val="0"/>
      <w:marTop w:val="0"/>
      <w:marBottom w:val="0"/>
      <w:divBdr>
        <w:top w:val="none" w:sz="0" w:space="0" w:color="auto"/>
        <w:left w:val="none" w:sz="0" w:space="0" w:color="auto"/>
        <w:bottom w:val="none" w:sz="0" w:space="0" w:color="auto"/>
        <w:right w:val="none" w:sz="0" w:space="0" w:color="auto"/>
      </w:divBdr>
    </w:div>
    <w:div w:id="295568559">
      <w:bodyDiv w:val="1"/>
      <w:marLeft w:val="0"/>
      <w:marRight w:val="0"/>
      <w:marTop w:val="0"/>
      <w:marBottom w:val="0"/>
      <w:divBdr>
        <w:top w:val="none" w:sz="0" w:space="0" w:color="auto"/>
        <w:left w:val="none" w:sz="0" w:space="0" w:color="auto"/>
        <w:bottom w:val="none" w:sz="0" w:space="0" w:color="auto"/>
        <w:right w:val="none" w:sz="0" w:space="0" w:color="auto"/>
      </w:divBdr>
    </w:div>
    <w:div w:id="305429695">
      <w:bodyDiv w:val="1"/>
      <w:marLeft w:val="0"/>
      <w:marRight w:val="0"/>
      <w:marTop w:val="0"/>
      <w:marBottom w:val="0"/>
      <w:divBdr>
        <w:top w:val="none" w:sz="0" w:space="0" w:color="auto"/>
        <w:left w:val="none" w:sz="0" w:space="0" w:color="auto"/>
        <w:bottom w:val="none" w:sz="0" w:space="0" w:color="auto"/>
        <w:right w:val="none" w:sz="0" w:space="0" w:color="auto"/>
      </w:divBdr>
    </w:div>
    <w:div w:id="307051556">
      <w:bodyDiv w:val="1"/>
      <w:marLeft w:val="0"/>
      <w:marRight w:val="0"/>
      <w:marTop w:val="0"/>
      <w:marBottom w:val="0"/>
      <w:divBdr>
        <w:top w:val="none" w:sz="0" w:space="0" w:color="auto"/>
        <w:left w:val="none" w:sz="0" w:space="0" w:color="auto"/>
        <w:bottom w:val="none" w:sz="0" w:space="0" w:color="auto"/>
        <w:right w:val="none" w:sz="0" w:space="0" w:color="auto"/>
      </w:divBdr>
    </w:div>
    <w:div w:id="307830059">
      <w:bodyDiv w:val="1"/>
      <w:marLeft w:val="0"/>
      <w:marRight w:val="0"/>
      <w:marTop w:val="0"/>
      <w:marBottom w:val="0"/>
      <w:divBdr>
        <w:top w:val="none" w:sz="0" w:space="0" w:color="auto"/>
        <w:left w:val="none" w:sz="0" w:space="0" w:color="auto"/>
        <w:bottom w:val="none" w:sz="0" w:space="0" w:color="auto"/>
        <w:right w:val="none" w:sz="0" w:space="0" w:color="auto"/>
      </w:divBdr>
      <w:divsChild>
        <w:div w:id="1726445240">
          <w:marLeft w:val="274"/>
          <w:marRight w:val="0"/>
          <w:marTop w:val="0"/>
          <w:marBottom w:val="0"/>
          <w:divBdr>
            <w:top w:val="none" w:sz="0" w:space="0" w:color="auto"/>
            <w:left w:val="none" w:sz="0" w:space="0" w:color="auto"/>
            <w:bottom w:val="none" w:sz="0" w:space="0" w:color="auto"/>
            <w:right w:val="none" w:sz="0" w:space="0" w:color="auto"/>
          </w:divBdr>
        </w:div>
      </w:divsChild>
    </w:div>
    <w:div w:id="311762713">
      <w:bodyDiv w:val="1"/>
      <w:marLeft w:val="0"/>
      <w:marRight w:val="0"/>
      <w:marTop w:val="0"/>
      <w:marBottom w:val="0"/>
      <w:divBdr>
        <w:top w:val="none" w:sz="0" w:space="0" w:color="auto"/>
        <w:left w:val="none" w:sz="0" w:space="0" w:color="auto"/>
        <w:bottom w:val="none" w:sz="0" w:space="0" w:color="auto"/>
        <w:right w:val="none" w:sz="0" w:space="0" w:color="auto"/>
      </w:divBdr>
    </w:div>
    <w:div w:id="324624080">
      <w:bodyDiv w:val="1"/>
      <w:marLeft w:val="0"/>
      <w:marRight w:val="0"/>
      <w:marTop w:val="0"/>
      <w:marBottom w:val="0"/>
      <w:divBdr>
        <w:top w:val="none" w:sz="0" w:space="0" w:color="auto"/>
        <w:left w:val="none" w:sz="0" w:space="0" w:color="auto"/>
        <w:bottom w:val="none" w:sz="0" w:space="0" w:color="auto"/>
        <w:right w:val="none" w:sz="0" w:space="0" w:color="auto"/>
      </w:divBdr>
      <w:divsChild>
        <w:div w:id="2113813172">
          <w:marLeft w:val="274"/>
          <w:marRight w:val="0"/>
          <w:marTop w:val="0"/>
          <w:marBottom w:val="0"/>
          <w:divBdr>
            <w:top w:val="none" w:sz="0" w:space="0" w:color="auto"/>
            <w:left w:val="none" w:sz="0" w:space="0" w:color="auto"/>
            <w:bottom w:val="none" w:sz="0" w:space="0" w:color="auto"/>
            <w:right w:val="none" w:sz="0" w:space="0" w:color="auto"/>
          </w:divBdr>
        </w:div>
        <w:div w:id="833687366">
          <w:marLeft w:val="274"/>
          <w:marRight w:val="0"/>
          <w:marTop w:val="0"/>
          <w:marBottom w:val="0"/>
          <w:divBdr>
            <w:top w:val="none" w:sz="0" w:space="0" w:color="auto"/>
            <w:left w:val="none" w:sz="0" w:space="0" w:color="auto"/>
            <w:bottom w:val="none" w:sz="0" w:space="0" w:color="auto"/>
            <w:right w:val="none" w:sz="0" w:space="0" w:color="auto"/>
          </w:divBdr>
        </w:div>
        <w:div w:id="953904777">
          <w:marLeft w:val="274"/>
          <w:marRight w:val="0"/>
          <w:marTop w:val="0"/>
          <w:marBottom w:val="0"/>
          <w:divBdr>
            <w:top w:val="none" w:sz="0" w:space="0" w:color="auto"/>
            <w:left w:val="none" w:sz="0" w:space="0" w:color="auto"/>
            <w:bottom w:val="none" w:sz="0" w:space="0" w:color="auto"/>
            <w:right w:val="none" w:sz="0" w:space="0" w:color="auto"/>
          </w:divBdr>
        </w:div>
        <w:div w:id="360742803">
          <w:marLeft w:val="274"/>
          <w:marRight w:val="0"/>
          <w:marTop w:val="0"/>
          <w:marBottom w:val="0"/>
          <w:divBdr>
            <w:top w:val="none" w:sz="0" w:space="0" w:color="auto"/>
            <w:left w:val="none" w:sz="0" w:space="0" w:color="auto"/>
            <w:bottom w:val="none" w:sz="0" w:space="0" w:color="auto"/>
            <w:right w:val="none" w:sz="0" w:space="0" w:color="auto"/>
          </w:divBdr>
        </w:div>
        <w:div w:id="413286087">
          <w:marLeft w:val="274"/>
          <w:marRight w:val="0"/>
          <w:marTop w:val="0"/>
          <w:marBottom w:val="0"/>
          <w:divBdr>
            <w:top w:val="none" w:sz="0" w:space="0" w:color="auto"/>
            <w:left w:val="none" w:sz="0" w:space="0" w:color="auto"/>
            <w:bottom w:val="none" w:sz="0" w:space="0" w:color="auto"/>
            <w:right w:val="none" w:sz="0" w:space="0" w:color="auto"/>
          </w:divBdr>
        </w:div>
        <w:div w:id="976565516">
          <w:marLeft w:val="274"/>
          <w:marRight w:val="0"/>
          <w:marTop w:val="0"/>
          <w:marBottom w:val="0"/>
          <w:divBdr>
            <w:top w:val="none" w:sz="0" w:space="0" w:color="auto"/>
            <w:left w:val="none" w:sz="0" w:space="0" w:color="auto"/>
            <w:bottom w:val="none" w:sz="0" w:space="0" w:color="auto"/>
            <w:right w:val="none" w:sz="0" w:space="0" w:color="auto"/>
          </w:divBdr>
        </w:div>
        <w:div w:id="718435864">
          <w:marLeft w:val="274"/>
          <w:marRight w:val="0"/>
          <w:marTop w:val="0"/>
          <w:marBottom w:val="0"/>
          <w:divBdr>
            <w:top w:val="none" w:sz="0" w:space="0" w:color="auto"/>
            <w:left w:val="none" w:sz="0" w:space="0" w:color="auto"/>
            <w:bottom w:val="none" w:sz="0" w:space="0" w:color="auto"/>
            <w:right w:val="none" w:sz="0" w:space="0" w:color="auto"/>
          </w:divBdr>
        </w:div>
      </w:divsChild>
    </w:div>
    <w:div w:id="329603326">
      <w:bodyDiv w:val="1"/>
      <w:marLeft w:val="0"/>
      <w:marRight w:val="0"/>
      <w:marTop w:val="0"/>
      <w:marBottom w:val="0"/>
      <w:divBdr>
        <w:top w:val="none" w:sz="0" w:space="0" w:color="auto"/>
        <w:left w:val="none" w:sz="0" w:space="0" w:color="auto"/>
        <w:bottom w:val="none" w:sz="0" w:space="0" w:color="auto"/>
        <w:right w:val="none" w:sz="0" w:space="0" w:color="auto"/>
      </w:divBdr>
    </w:div>
    <w:div w:id="330064941">
      <w:bodyDiv w:val="1"/>
      <w:marLeft w:val="0"/>
      <w:marRight w:val="0"/>
      <w:marTop w:val="0"/>
      <w:marBottom w:val="0"/>
      <w:divBdr>
        <w:top w:val="none" w:sz="0" w:space="0" w:color="auto"/>
        <w:left w:val="none" w:sz="0" w:space="0" w:color="auto"/>
        <w:bottom w:val="none" w:sz="0" w:space="0" w:color="auto"/>
        <w:right w:val="none" w:sz="0" w:space="0" w:color="auto"/>
      </w:divBdr>
    </w:div>
    <w:div w:id="344328498">
      <w:bodyDiv w:val="1"/>
      <w:marLeft w:val="0"/>
      <w:marRight w:val="0"/>
      <w:marTop w:val="0"/>
      <w:marBottom w:val="0"/>
      <w:divBdr>
        <w:top w:val="none" w:sz="0" w:space="0" w:color="auto"/>
        <w:left w:val="none" w:sz="0" w:space="0" w:color="auto"/>
        <w:bottom w:val="none" w:sz="0" w:space="0" w:color="auto"/>
        <w:right w:val="none" w:sz="0" w:space="0" w:color="auto"/>
      </w:divBdr>
    </w:div>
    <w:div w:id="383331808">
      <w:bodyDiv w:val="1"/>
      <w:marLeft w:val="0"/>
      <w:marRight w:val="0"/>
      <w:marTop w:val="0"/>
      <w:marBottom w:val="0"/>
      <w:divBdr>
        <w:top w:val="none" w:sz="0" w:space="0" w:color="auto"/>
        <w:left w:val="none" w:sz="0" w:space="0" w:color="auto"/>
        <w:bottom w:val="none" w:sz="0" w:space="0" w:color="auto"/>
        <w:right w:val="none" w:sz="0" w:space="0" w:color="auto"/>
      </w:divBdr>
      <w:divsChild>
        <w:div w:id="1634941707">
          <w:marLeft w:val="274"/>
          <w:marRight w:val="0"/>
          <w:marTop w:val="0"/>
          <w:marBottom w:val="0"/>
          <w:divBdr>
            <w:top w:val="none" w:sz="0" w:space="0" w:color="auto"/>
            <w:left w:val="none" w:sz="0" w:space="0" w:color="auto"/>
            <w:bottom w:val="none" w:sz="0" w:space="0" w:color="auto"/>
            <w:right w:val="none" w:sz="0" w:space="0" w:color="auto"/>
          </w:divBdr>
        </w:div>
        <w:div w:id="1313944236">
          <w:marLeft w:val="274"/>
          <w:marRight w:val="0"/>
          <w:marTop w:val="0"/>
          <w:marBottom w:val="0"/>
          <w:divBdr>
            <w:top w:val="none" w:sz="0" w:space="0" w:color="auto"/>
            <w:left w:val="none" w:sz="0" w:space="0" w:color="auto"/>
            <w:bottom w:val="none" w:sz="0" w:space="0" w:color="auto"/>
            <w:right w:val="none" w:sz="0" w:space="0" w:color="auto"/>
          </w:divBdr>
        </w:div>
        <w:div w:id="190579556">
          <w:marLeft w:val="274"/>
          <w:marRight w:val="0"/>
          <w:marTop w:val="0"/>
          <w:marBottom w:val="0"/>
          <w:divBdr>
            <w:top w:val="none" w:sz="0" w:space="0" w:color="auto"/>
            <w:left w:val="none" w:sz="0" w:space="0" w:color="auto"/>
            <w:bottom w:val="none" w:sz="0" w:space="0" w:color="auto"/>
            <w:right w:val="none" w:sz="0" w:space="0" w:color="auto"/>
          </w:divBdr>
        </w:div>
        <w:div w:id="965428463">
          <w:marLeft w:val="274"/>
          <w:marRight w:val="0"/>
          <w:marTop w:val="0"/>
          <w:marBottom w:val="0"/>
          <w:divBdr>
            <w:top w:val="none" w:sz="0" w:space="0" w:color="auto"/>
            <w:left w:val="none" w:sz="0" w:space="0" w:color="auto"/>
            <w:bottom w:val="none" w:sz="0" w:space="0" w:color="auto"/>
            <w:right w:val="none" w:sz="0" w:space="0" w:color="auto"/>
          </w:divBdr>
        </w:div>
      </w:divsChild>
    </w:div>
    <w:div w:id="384454841">
      <w:bodyDiv w:val="1"/>
      <w:marLeft w:val="0"/>
      <w:marRight w:val="0"/>
      <w:marTop w:val="0"/>
      <w:marBottom w:val="0"/>
      <w:divBdr>
        <w:top w:val="none" w:sz="0" w:space="0" w:color="auto"/>
        <w:left w:val="none" w:sz="0" w:space="0" w:color="auto"/>
        <w:bottom w:val="none" w:sz="0" w:space="0" w:color="auto"/>
        <w:right w:val="none" w:sz="0" w:space="0" w:color="auto"/>
      </w:divBdr>
    </w:div>
    <w:div w:id="389303549">
      <w:bodyDiv w:val="1"/>
      <w:marLeft w:val="0"/>
      <w:marRight w:val="0"/>
      <w:marTop w:val="0"/>
      <w:marBottom w:val="0"/>
      <w:divBdr>
        <w:top w:val="none" w:sz="0" w:space="0" w:color="auto"/>
        <w:left w:val="none" w:sz="0" w:space="0" w:color="auto"/>
        <w:bottom w:val="none" w:sz="0" w:space="0" w:color="auto"/>
        <w:right w:val="none" w:sz="0" w:space="0" w:color="auto"/>
      </w:divBdr>
      <w:divsChild>
        <w:div w:id="1978681817">
          <w:marLeft w:val="274"/>
          <w:marRight w:val="0"/>
          <w:marTop w:val="0"/>
          <w:marBottom w:val="0"/>
          <w:divBdr>
            <w:top w:val="none" w:sz="0" w:space="0" w:color="auto"/>
            <w:left w:val="none" w:sz="0" w:space="0" w:color="auto"/>
            <w:bottom w:val="none" w:sz="0" w:space="0" w:color="auto"/>
            <w:right w:val="none" w:sz="0" w:space="0" w:color="auto"/>
          </w:divBdr>
        </w:div>
      </w:divsChild>
    </w:div>
    <w:div w:id="409231551">
      <w:bodyDiv w:val="1"/>
      <w:marLeft w:val="0"/>
      <w:marRight w:val="0"/>
      <w:marTop w:val="0"/>
      <w:marBottom w:val="0"/>
      <w:divBdr>
        <w:top w:val="none" w:sz="0" w:space="0" w:color="auto"/>
        <w:left w:val="none" w:sz="0" w:space="0" w:color="auto"/>
        <w:bottom w:val="none" w:sz="0" w:space="0" w:color="auto"/>
        <w:right w:val="none" w:sz="0" w:space="0" w:color="auto"/>
      </w:divBdr>
      <w:divsChild>
        <w:div w:id="327290062">
          <w:marLeft w:val="274"/>
          <w:marRight w:val="0"/>
          <w:marTop w:val="0"/>
          <w:marBottom w:val="0"/>
          <w:divBdr>
            <w:top w:val="none" w:sz="0" w:space="0" w:color="auto"/>
            <w:left w:val="none" w:sz="0" w:space="0" w:color="auto"/>
            <w:bottom w:val="none" w:sz="0" w:space="0" w:color="auto"/>
            <w:right w:val="none" w:sz="0" w:space="0" w:color="auto"/>
          </w:divBdr>
        </w:div>
        <w:div w:id="1528103089">
          <w:marLeft w:val="274"/>
          <w:marRight w:val="0"/>
          <w:marTop w:val="0"/>
          <w:marBottom w:val="0"/>
          <w:divBdr>
            <w:top w:val="none" w:sz="0" w:space="0" w:color="auto"/>
            <w:left w:val="none" w:sz="0" w:space="0" w:color="auto"/>
            <w:bottom w:val="none" w:sz="0" w:space="0" w:color="auto"/>
            <w:right w:val="none" w:sz="0" w:space="0" w:color="auto"/>
          </w:divBdr>
        </w:div>
      </w:divsChild>
    </w:div>
    <w:div w:id="436367601">
      <w:bodyDiv w:val="1"/>
      <w:marLeft w:val="0"/>
      <w:marRight w:val="0"/>
      <w:marTop w:val="0"/>
      <w:marBottom w:val="0"/>
      <w:divBdr>
        <w:top w:val="none" w:sz="0" w:space="0" w:color="auto"/>
        <w:left w:val="none" w:sz="0" w:space="0" w:color="auto"/>
        <w:bottom w:val="none" w:sz="0" w:space="0" w:color="auto"/>
        <w:right w:val="none" w:sz="0" w:space="0" w:color="auto"/>
      </w:divBdr>
      <w:divsChild>
        <w:div w:id="956982758">
          <w:marLeft w:val="547"/>
          <w:marRight w:val="0"/>
          <w:marTop w:val="0"/>
          <w:marBottom w:val="0"/>
          <w:divBdr>
            <w:top w:val="none" w:sz="0" w:space="0" w:color="auto"/>
            <w:left w:val="none" w:sz="0" w:space="0" w:color="auto"/>
            <w:bottom w:val="none" w:sz="0" w:space="0" w:color="auto"/>
            <w:right w:val="none" w:sz="0" w:space="0" w:color="auto"/>
          </w:divBdr>
        </w:div>
        <w:div w:id="2090804200">
          <w:marLeft w:val="547"/>
          <w:marRight w:val="0"/>
          <w:marTop w:val="0"/>
          <w:marBottom w:val="0"/>
          <w:divBdr>
            <w:top w:val="none" w:sz="0" w:space="0" w:color="auto"/>
            <w:left w:val="none" w:sz="0" w:space="0" w:color="auto"/>
            <w:bottom w:val="none" w:sz="0" w:space="0" w:color="auto"/>
            <w:right w:val="none" w:sz="0" w:space="0" w:color="auto"/>
          </w:divBdr>
        </w:div>
        <w:div w:id="1690789129">
          <w:marLeft w:val="547"/>
          <w:marRight w:val="0"/>
          <w:marTop w:val="0"/>
          <w:marBottom w:val="0"/>
          <w:divBdr>
            <w:top w:val="none" w:sz="0" w:space="0" w:color="auto"/>
            <w:left w:val="none" w:sz="0" w:space="0" w:color="auto"/>
            <w:bottom w:val="none" w:sz="0" w:space="0" w:color="auto"/>
            <w:right w:val="none" w:sz="0" w:space="0" w:color="auto"/>
          </w:divBdr>
        </w:div>
        <w:div w:id="2074038248">
          <w:marLeft w:val="547"/>
          <w:marRight w:val="0"/>
          <w:marTop w:val="0"/>
          <w:marBottom w:val="0"/>
          <w:divBdr>
            <w:top w:val="none" w:sz="0" w:space="0" w:color="auto"/>
            <w:left w:val="none" w:sz="0" w:space="0" w:color="auto"/>
            <w:bottom w:val="none" w:sz="0" w:space="0" w:color="auto"/>
            <w:right w:val="none" w:sz="0" w:space="0" w:color="auto"/>
          </w:divBdr>
        </w:div>
      </w:divsChild>
    </w:div>
    <w:div w:id="441729048">
      <w:bodyDiv w:val="1"/>
      <w:marLeft w:val="0"/>
      <w:marRight w:val="0"/>
      <w:marTop w:val="0"/>
      <w:marBottom w:val="0"/>
      <w:divBdr>
        <w:top w:val="none" w:sz="0" w:space="0" w:color="auto"/>
        <w:left w:val="none" w:sz="0" w:space="0" w:color="auto"/>
        <w:bottom w:val="none" w:sz="0" w:space="0" w:color="auto"/>
        <w:right w:val="none" w:sz="0" w:space="0" w:color="auto"/>
      </w:divBdr>
    </w:div>
    <w:div w:id="444033972">
      <w:bodyDiv w:val="1"/>
      <w:marLeft w:val="0"/>
      <w:marRight w:val="0"/>
      <w:marTop w:val="0"/>
      <w:marBottom w:val="0"/>
      <w:divBdr>
        <w:top w:val="none" w:sz="0" w:space="0" w:color="auto"/>
        <w:left w:val="none" w:sz="0" w:space="0" w:color="auto"/>
        <w:bottom w:val="none" w:sz="0" w:space="0" w:color="auto"/>
        <w:right w:val="none" w:sz="0" w:space="0" w:color="auto"/>
      </w:divBdr>
    </w:div>
    <w:div w:id="455173868">
      <w:bodyDiv w:val="1"/>
      <w:marLeft w:val="0"/>
      <w:marRight w:val="0"/>
      <w:marTop w:val="0"/>
      <w:marBottom w:val="0"/>
      <w:divBdr>
        <w:top w:val="none" w:sz="0" w:space="0" w:color="auto"/>
        <w:left w:val="none" w:sz="0" w:space="0" w:color="auto"/>
        <w:bottom w:val="none" w:sz="0" w:space="0" w:color="auto"/>
        <w:right w:val="none" w:sz="0" w:space="0" w:color="auto"/>
      </w:divBdr>
    </w:div>
    <w:div w:id="458686467">
      <w:bodyDiv w:val="1"/>
      <w:marLeft w:val="0"/>
      <w:marRight w:val="0"/>
      <w:marTop w:val="0"/>
      <w:marBottom w:val="0"/>
      <w:divBdr>
        <w:top w:val="none" w:sz="0" w:space="0" w:color="auto"/>
        <w:left w:val="none" w:sz="0" w:space="0" w:color="auto"/>
        <w:bottom w:val="none" w:sz="0" w:space="0" w:color="auto"/>
        <w:right w:val="none" w:sz="0" w:space="0" w:color="auto"/>
      </w:divBdr>
    </w:div>
    <w:div w:id="462311711">
      <w:bodyDiv w:val="1"/>
      <w:marLeft w:val="0"/>
      <w:marRight w:val="0"/>
      <w:marTop w:val="0"/>
      <w:marBottom w:val="0"/>
      <w:divBdr>
        <w:top w:val="none" w:sz="0" w:space="0" w:color="auto"/>
        <w:left w:val="none" w:sz="0" w:space="0" w:color="auto"/>
        <w:bottom w:val="none" w:sz="0" w:space="0" w:color="auto"/>
        <w:right w:val="none" w:sz="0" w:space="0" w:color="auto"/>
      </w:divBdr>
    </w:div>
    <w:div w:id="466776415">
      <w:bodyDiv w:val="1"/>
      <w:marLeft w:val="0"/>
      <w:marRight w:val="0"/>
      <w:marTop w:val="0"/>
      <w:marBottom w:val="0"/>
      <w:divBdr>
        <w:top w:val="none" w:sz="0" w:space="0" w:color="auto"/>
        <w:left w:val="none" w:sz="0" w:space="0" w:color="auto"/>
        <w:bottom w:val="none" w:sz="0" w:space="0" w:color="auto"/>
        <w:right w:val="none" w:sz="0" w:space="0" w:color="auto"/>
      </w:divBdr>
    </w:div>
    <w:div w:id="473718301">
      <w:bodyDiv w:val="1"/>
      <w:marLeft w:val="0"/>
      <w:marRight w:val="0"/>
      <w:marTop w:val="0"/>
      <w:marBottom w:val="0"/>
      <w:divBdr>
        <w:top w:val="none" w:sz="0" w:space="0" w:color="auto"/>
        <w:left w:val="none" w:sz="0" w:space="0" w:color="auto"/>
        <w:bottom w:val="none" w:sz="0" w:space="0" w:color="auto"/>
        <w:right w:val="none" w:sz="0" w:space="0" w:color="auto"/>
      </w:divBdr>
      <w:divsChild>
        <w:div w:id="1022635319">
          <w:marLeft w:val="547"/>
          <w:marRight w:val="0"/>
          <w:marTop w:val="0"/>
          <w:marBottom w:val="0"/>
          <w:divBdr>
            <w:top w:val="none" w:sz="0" w:space="0" w:color="auto"/>
            <w:left w:val="none" w:sz="0" w:space="0" w:color="auto"/>
            <w:bottom w:val="none" w:sz="0" w:space="0" w:color="auto"/>
            <w:right w:val="none" w:sz="0" w:space="0" w:color="auto"/>
          </w:divBdr>
        </w:div>
        <w:div w:id="744425159">
          <w:marLeft w:val="547"/>
          <w:marRight w:val="0"/>
          <w:marTop w:val="0"/>
          <w:marBottom w:val="0"/>
          <w:divBdr>
            <w:top w:val="none" w:sz="0" w:space="0" w:color="auto"/>
            <w:left w:val="none" w:sz="0" w:space="0" w:color="auto"/>
            <w:bottom w:val="none" w:sz="0" w:space="0" w:color="auto"/>
            <w:right w:val="none" w:sz="0" w:space="0" w:color="auto"/>
          </w:divBdr>
        </w:div>
        <w:div w:id="1279407806">
          <w:marLeft w:val="547"/>
          <w:marRight w:val="0"/>
          <w:marTop w:val="0"/>
          <w:marBottom w:val="0"/>
          <w:divBdr>
            <w:top w:val="none" w:sz="0" w:space="0" w:color="auto"/>
            <w:left w:val="none" w:sz="0" w:space="0" w:color="auto"/>
            <w:bottom w:val="none" w:sz="0" w:space="0" w:color="auto"/>
            <w:right w:val="none" w:sz="0" w:space="0" w:color="auto"/>
          </w:divBdr>
        </w:div>
      </w:divsChild>
    </w:div>
    <w:div w:id="489911437">
      <w:bodyDiv w:val="1"/>
      <w:marLeft w:val="0"/>
      <w:marRight w:val="0"/>
      <w:marTop w:val="0"/>
      <w:marBottom w:val="0"/>
      <w:divBdr>
        <w:top w:val="none" w:sz="0" w:space="0" w:color="auto"/>
        <w:left w:val="none" w:sz="0" w:space="0" w:color="auto"/>
        <w:bottom w:val="none" w:sz="0" w:space="0" w:color="auto"/>
        <w:right w:val="none" w:sz="0" w:space="0" w:color="auto"/>
      </w:divBdr>
    </w:div>
    <w:div w:id="490829402">
      <w:bodyDiv w:val="1"/>
      <w:marLeft w:val="0"/>
      <w:marRight w:val="0"/>
      <w:marTop w:val="0"/>
      <w:marBottom w:val="0"/>
      <w:divBdr>
        <w:top w:val="none" w:sz="0" w:space="0" w:color="auto"/>
        <w:left w:val="none" w:sz="0" w:space="0" w:color="auto"/>
        <w:bottom w:val="none" w:sz="0" w:space="0" w:color="auto"/>
        <w:right w:val="none" w:sz="0" w:space="0" w:color="auto"/>
      </w:divBdr>
      <w:divsChild>
        <w:div w:id="293877367">
          <w:marLeft w:val="274"/>
          <w:marRight w:val="0"/>
          <w:marTop w:val="0"/>
          <w:marBottom w:val="0"/>
          <w:divBdr>
            <w:top w:val="none" w:sz="0" w:space="0" w:color="auto"/>
            <w:left w:val="none" w:sz="0" w:space="0" w:color="auto"/>
            <w:bottom w:val="none" w:sz="0" w:space="0" w:color="auto"/>
            <w:right w:val="none" w:sz="0" w:space="0" w:color="auto"/>
          </w:divBdr>
        </w:div>
      </w:divsChild>
    </w:div>
    <w:div w:id="493956345">
      <w:bodyDiv w:val="1"/>
      <w:marLeft w:val="0"/>
      <w:marRight w:val="0"/>
      <w:marTop w:val="0"/>
      <w:marBottom w:val="0"/>
      <w:divBdr>
        <w:top w:val="none" w:sz="0" w:space="0" w:color="auto"/>
        <w:left w:val="none" w:sz="0" w:space="0" w:color="auto"/>
        <w:bottom w:val="none" w:sz="0" w:space="0" w:color="auto"/>
        <w:right w:val="none" w:sz="0" w:space="0" w:color="auto"/>
      </w:divBdr>
      <w:divsChild>
        <w:div w:id="1528063534">
          <w:marLeft w:val="274"/>
          <w:marRight w:val="0"/>
          <w:marTop w:val="0"/>
          <w:marBottom w:val="0"/>
          <w:divBdr>
            <w:top w:val="none" w:sz="0" w:space="0" w:color="auto"/>
            <w:left w:val="none" w:sz="0" w:space="0" w:color="auto"/>
            <w:bottom w:val="none" w:sz="0" w:space="0" w:color="auto"/>
            <w:right w:val="none" w:sz="0" w:space="0" w:color="auto"/>
          </w:divBdr>
        </w:div>
      </w:divsChild>
    </w:div>
    <w:div w:id="494879694">
      <w:bodyDiv w:val="1"/>
      <w:marLeft w:val="0"/>
      <w:marRight w:val="0"/>
      <w:marTop w:val="0"/>
      <w:marBottom w:val="0"/>
      <w:divBdr>
        <w:top w:val="none" w:sz="0" w:space="0" w:color="auto"/>
        <w:left w:val="none" w:sz="0" w:space="0" w:color="auto"/>
        <w:bottom w:val="none" w:sz="0" w:space="0" w:color="auto"/>
        <w:right w:val="none" w:sz="0" w:space="0" w:color="auto"/>
      </w:divBdr>
      <w:divsChild>
        <w:div w:id="737747821">
          <w:marLeft w:val="547"/>
          <w:marRight w:val="0"/>
          <w:marTop w:val="0"/>
          <w:marBottom w:val="0"/>
          <w:divBdr>
            <w:top w:val="none" w:sz="0" w:space="0" w:color="auto"/>
            <w:left w:val="none" w:sz="0" w:space="0" w:color="auto"/>
            <w:bottom w:val="none" w:sz="0" w:space="0" w:color="auto"/>
            <w:right w:val="none" w:sz="0" w:space="0" w:color="auto"/>
          </w:divBdr>
        </w:div>
        <w:div w:id="695426583">
          <w:marLeft w:val="547"/>
          <w:marRight w:val="0"/>
          <w:marTop w:val="0"/>
          <w:marBottom w:val="0"/>
          <w:divBdr>
            <w:top w:val="none" w:sz="0" w:space="0" w:color="auto"/>
            <w:left w:val="none" w:sz="0" w:space="0" w:color="auto"/>
            <w:bottom w:val="none" w:sz="0" w:space="0" w:color="auto"/>
            <w:right w:val="none" w:sz="0" w:space="0" w:color="auto"/>
          </w:divBdr>
        </w:div>
        <w:div w:id="536507788">
          <w:marLeft w:val="547"/>
          <w:marRight w:val="0"/>
          <w:marTop w:val="0"/>
          <w:marBottom w:val="0"/>
          <w:divBdr>
            <w:top w:val="none" w:sz="0" w:space="0" w:color="auto"/>
            <w:left w:val="none" w:sz="0" w:space="0" w:color="auto"/>
            <w:bottom w:val="none" w:sz="0" w:space="0" w:color="auto"/>
            <w:right w:val="none" w:sz="0" w:space="0" w:color="auto"/>
          </w:divBdr>
        </w:div>
      </w:divsChild>
    </w:div>
    <w:div w:id="496925883">
      <w:bodyDiv w:val="1"/>
      <w:marLeft w:val="0"/>
      <w:marRight w:val="0"/>
      <w:marTop w:val="0"/>
      <w:marBottom w:val="0"/>
      <w:divBdr>
        <w:top w:val="none" w:sz="0" w:space="0" w:color="auto"/>
        <w:left w:val="none" w:sz="0" w:space="0" w:color="auto"/>
        <w:bottom w:val="none" w:sz="0" w:space="0" w:color="auto"/>
        <w:right w:val="none" w:sz="0" w:space="0" w:color="auto"/>
      </w:divBdr>
    </w:div>
    <w:div w:id="500659166">
      <w:bodyDiv w:val="1"/>
      <w:marLeft w:val="0"/>
      <w:marRight w:val="0"/>
      <w:marTop w:val="0"/>
      <w:marBottom w:val="0"/>
      <w:divBdr>
        <w:top w:val="none" w:sz="0" w:space="0" w:color="auto"/>
        <w:left w:val="none" w:sz="0" w:space="0" w:color="auto"/>
        <w:bottom w:val="none" w:sz="0" w:space="0" w:color="auto"/>
        <w:right w:val="none" w:sz="0" w:space="0" w:color="auto"/>
      </w:divBdr>
      <w:divsChild>
        <w:div w:id="6059681">
          <w:marLeft w:val="446"/>
          <w:marRight w:val="0"/>
          <w:marTop w:val="0"/>
          <w:marBottom w:val="0"/>
          <w:divBdr>
            <w:top w:val="none" w:sz="0" w:space="0" w:color="auto"/>
            <w:left w:val="none" w:sz="0" w:space="0" w:color="auto"/>
            <w:bottom w:val="none" w:sz="0" w:space="0" w:color="auto"/>
            <w:right w:val="none" w:sz="0" w:space="0" w:color="auto"/>
          </w:divBdr>
        </w:div>
      </w:divsChild>
    </w:div>
    <w:div w:id="504244053">
      <w:bodyDiv w:val="1"/>
      <w:marLeft w:val="0"/>
      <w:marRight w:val="0"/>
      <w:marTop w:val="0"/>
      <w:marBottom w:val="0"/>
      <w:divBdr>
        <w:top w:val="none" w:sz="0" w:space="0" w:color="auto"/>
        <w:left w:val="none" w:sz="0" w:space="0" w:color="auto"/>
        <w:bottom w:val="none" w:sz="0" w:space="0" w:color="auto"/>
        <w:right w:val="none" w:sz="0" w:space="0" w:color="auto"/>
      </w:divBdr>
    </w:div>
    <w:div w:id="507139075">
      <w:bodyDiv w:val="1"/>
      <w:marLeft w:val="0"/>
      <w:marRight w:val="0"/>
      <w:marTop w:val="0"/>
      <w:marBottom w:val="0"/>
      <w:divBdr>
        <w:top w:val="none" w:sz="0" w:space="0" w:color="auto"/>
        <w:left w:val="none" w:sz="0" w:space="0" w:color="auto"/>
        <w:bottom w:val="none" w:sz="0" w:space="0" w:color="auto"/>
        <w:right w:val="none" w:sz="0" w:space="0" w:color="auto"/>
      </w:divBdr>
    </w:div>
    <w:div w:id="513037889">
      <w:bodyDiv w:val="1"/>
      <w:marLeft w:val="0"/>
      <w:marRight w:val="0"/>
      <w:marTop w:val="0"/>
      <w:marBottom w:val="0"/>
      <w:divBdr>
        <w:top w:val="none" w:sz="0" w:space="0" w:color="auto"/>
        <w:left w:val="none" w:sz="0" w:space="0" w:color="auto"/>
        <w:bottom w:val="none" w:sz="0" w:space="0" w:color="auto"/>
        <w:right w:val="none" w:sz="0" w:space="0" w:color="auto"/>
      </w:divBdr>
      <w:divsChild>
        <w:div w:id="1986465085">
          <w:marLeft w:val="547"/>
          <w:marRight w:val="0"/>
          <w:marTop w:val="0"/>
          <w:marBottom w:val="151"/>
          <w:divBdr>
            <w:top w:val="none" w:sz="0" w:space="0" w:color="auto"/>
            <w:left w:val="none" w:sz="0" w:space="0" w:color="auto"/>
            <w:bottom w:val="none" w:sz="0" w:space="0" w:color="auto"/>
            <w:right w:val="none" w:sz="0" w:space="0" w:color="auto"/>
          </w:divBdr>
        </w:div>
        <w:div w:id="2039625392">
          <w:marLeft w:val="547"/>
          <w:marRight w:val="0"/>
          <w:marTop w:val="0"/>
          <w:marBottom w:val="151"/>
          <w:divBdr>
            <w:top w:val="none" w:sz="0" w:space="0" w:color="auto"/>
            <w:left w:val="none" w:sz="0" w:space="0" w:color="auto"/>
            <w:bottom w:val="none" w:sz="0" w:space="0" w:color="auto"/>
            <w:right w:val="none" w:sz="0" w:space="0" w:color="auto"/>
          </w:divBdr>
        </w:div>
        <w:div w:id="1255241860">
          <w:marLeft w:val="547"/>
          <w:marRight w:val="0"/>
          <w:marTop w:val="0"/>
          <w:marBottom w:val="151"/>
          <w:divBdr>
            <w:top w:val="none" w:sz="0" w:space="0" w:color="auto"/>
            <w:left w:val="none" w:sz="0" w:space="0" w:color="auto"/>
            <w:bottom w:val="none" w:sz="0" w:space="0" w:color="auto"/>
            <w:right w:val="none" w:sz="0" w:space="0" w:color="auto"/>
          </w:divBdr>
        </w:div>
      </w:divsChild>
    </w:div>
    <w:div w:id="521477493">
      <w:bodyDiv w:val="1"/>
      <w:marLeft w:val="0"/>
      <w:marRight w:val="0"/>
      <w:marTop w:val="0"/>
      <w:marBottom w:val="0"/>
      <w:divBdr>
        <w:top w:val="none" w:sz="0" w:space="0" w:color="auto"/>
        <w:left w:val="none" w:sz="0" w:space="0" w:color="auto"/>
        <w:bottom w:val="none" w:sz="0" w:space="0" w:color="auto"/>
        <w:right w:val="none" w:sz="0" w:space="0" w:color="auto"/>
      </w:divBdr>
    </w:div>
    <w:div w:id="530605461">
      <w:bodyDiv w:val="1"/>
      <w:marLeft w:val="0"/>
      <w:marRight w:val="0"/>
      <w:marTop w:val="0"/>
      <w:marBottom w:val="0"/>
      <w:divBdr>
        <w:top w:val="none" w:sz="0" w:space="0" w:color="auto"/>
        <w:left w:val="none" w:sz="0" w:space="0" w:color="auto"/>
        <w:bottom w:val="none" w:sz="0" w:space="0" w:color="auto"/>
        <w:right w:val="none" w:sz="0" w:space="0" w:color="auto"/>
      </w:divBdr>
    </w:div>
    <w:div w:id="532230393">
      <w:bodyDiv w:val="1"/>
      <w:marLeft w:val="0"/>
      <w:marRight w:val="0"/>
      <w:marTop w:val="0"/>
      <w:marBottom w:val="0"/>
      <w:divBdr>
        <w:top w:val="none" w:sz="0" w:space="0" w:color="auto"/>
        <w:left w:val="none" w:sz="0" w:space="0" w:color="auto"/>
        <w:bottom w:val="none" w:sz="0" w:space="0" w:color="auto"/>
        <w:right w:val="none" w:sz="0" w:space="0" w:color="auto"/>
      </w:divBdr>
    </w:div>
    <w:div w:id="549998457">
      <w:bodyDiv w:val="1"/>
      <w:marLeft w:val="0"/>
      <w:marRight w:val="0"/>
      <w:marTop w:val="0"/>
      <w:marBottom w:val="0"/>
      <w:divBdr>
        <w:top w:val="none" w:sz="0" w:space="0" w:color="auto"/>
        <w:left w:val="none" w:sz="0" w:space="0" w:color="auto"/>
        <w:bottom w:val="none" w:sz="0" w:space="0" w:color="auto"/>
        <w:right w:val="none" w:sz="0" w:space="0" w:color="auto"/>
      </w:divBdr>
      <w:divsChild>
        <w:div w:id="130447349">
          <w:marLeft w:val="547"/>
          <w:marRight w:val="0"/>
          <w:marTop w:val="0"/>
          <w:marBottom w:val="0"/>
          <w:divBdr>
            <w:top w:val="none" w:sz="0" w:space="0" w:color="auto"/>
            <w:left w:val="none" w:sz="0" w:space="0" w:color="auto"/>
            <w:bottom w:val="none" w:sz="0" w:space="0" w:color="auto"/>
            <w:right w:val="none" w:sz="0" w:space="0" w:color="auto"/>
          </w:divBdr>
        </w:div>
      </w:divsChild>
    </w:div>
    <w:div w:id="570390702">
      <w:bodyDiv w:val="1"/>
      <w:marLeft w:val="0"/>
      <w:marRight w:val="0"/>
      <w:marTop w:val="0"/>
      <w:marBottom w:val="0"/>
      <w:divBdr>
        <w:top w:val="none" w:sz="0" w:space="0" w:color="auto"/>
        <w:left w:val="none" w:sz="0" w:space="0" w:color="auto"/>
        <w:bottom w:val="none" w:sz="0" w:space="0" w:color="auto"/>
        <w:right w:val="none" w:sz="0" w:space="0" w:color="auto"/>
      </w:divBdr>
      <w:divsChild>
        <w:div w:id="1545676267">
          <w:marLeft w:val="274"/>
          <w:marRight w:val="0"/>
          <w:marTop w:val="0"/>
          <w:marBottom w:val="0"/>
          <w:divBdr>
            <w:top w:val="none" w:sz="0" w:space="0" w:color="auto"/>
            <w:left w:val="none" w:sz="0" w:space="0" w:color="auto"/>
            <w:bottom w:val="none" w:sz="0" w:space="0" w:color="auto"/>
            <w:right w:val="none" w:sz="0" w:space="0" w:color="auto"/>
          </w:divBdr>
        </w:div>
        <w:div w:id="222256329">
          <w:marLeft w:val="274"/>
          <w:marRight w:val="0"/>
          <w:marTop w:val="0"/>
          <w:marBottom w:val="0"/>
          <w:divBdr>
            <w:top w:val="none" w:sz="0" w:space="0" w:color="auto"/>
            <w:left w:val="none" w:sz="0" w:space="0" w:color="auto"/>
            <w:bottom w:val="none" w:sz="0" w:space="0" w:color="auto"/>
            <w:right w:val="none" w:sz="0" w:space="0" w:color="auto"/>
          </w:divBdr>
        </w:div>
      </w:divsChild>
    </w:div>
    <w:div w:id="574554565">
      <w:bodyDiv w:val="1"/>
      <w:marLeft w:val="0"/>
      <w:marRight w:val="0"/>
      <w:marTop w:val="0"/>
      <w:marBottom w:val="0"/>
      <w:divBdr>
        <w:top w:val="none" w:sz="0" w:space="0" w:color="auto"/>
        <w:left w:val="none" w:sz="0" w:space="0" w:color="auto"/>
        <w:bottom w:val="none" w:sz="0" w:space="0" w:color="auto"/>
        <w:right w:val="none" w:sz="0" w:space="0" w:color="auto"/>
      </w:divBdr>
      <w:divsChild>
        <w:div w:id="729577094">
          <w:marLeft w:val="274"/>
          <w:marRight w:val="0"/>
          <w:marTop w:val="0"/>
          <w:marBottom w:val="0"/>
          <w:divBdr>
            <w:top w:val="none" w:sz="0" w:space="0" w:color="auto"/>
            <w:left w:val="none" w:sz="0" w:space="0" w:color="auto"/>
            <w:bottom w:val="none" w:sz="0" w:space="0" w:color="auto"/>
            <w:right w:val="none" w:sz="0" w:space="0" w:color="auto"/>
          </w:divBdr>
        </w:div>
        <w:div w:id="1758624985">
          <w:marLeft w:val="274"/>
          <w:marRight w:val="0"/>
          <w:marTop w:val="0"/>
          <w:marBottom w:val="0"/>
          <w:divBdr>
            <w:top w:val="none" w:sz="0" w:space="0" w:color="auto"/>
            <w:left w:val="none" w:sz="0" w:space="0" w:color="auto"/>
            <w:bottom w:val="none" w:sz="0" w:space="0" w:color="auto"/>
            <w:right w:val="none" w:sz="0" w:space="0" w:color="auto"/>
          </w:divBdr>
        </w:div>
        <w:div w:id="1168525086">
          <w:marLeft w:val="274"/>
          <w:marRight w:val="0"/>
          <w:marTop w:val="0"/>
          <w:marBottom w:val="0"/>
          <w:divBdr>
            <w:top w:val="none" w:sz="0" w:space="0" w:color="auto"/>
            <w:left w:val="none" w:sz="0" w:space="0" w:color="auto"/>
            <w:bottom w:val="none" w:sz="0" w:space="0" w:color="auto"/>
            <w:right w:val="none" w:sz="0" w:space="0" w:color="auto"/>
          </w:divBdr>
        </w:div>
        <w:div w:id="206374434">
          <w:marLeft w:val="274"/>
          <w:marRight w:val="0"/>
          <w:marTop w:val="0"/>
          <w:marBottom w:val="0"/>
          <w:divBdr>
            <w:top w:val="none" w:sz="0" w:space="0" w:color="auto"/>
            <w:left w:val="none" w:sz="0" w:space="0" w:color="auto"/>
            <w:bottom w:val="none" w:sz="0" w:space="0" w:color="auto"/>
            <w:right w:val="none" w:sz="0" w:space="0" w:color="auto"/>
          </w:divBdr>
        </w:div>
        <w:div w:id="368263543">
          <w:marLeft w:val="274"/>
          <w:marRight w:val="0"/>
          <w:marTop w:val="0"/>
          <w:marBottom w:val="0"/>
          <w:divBdr>
            <w:top w:val="none" w:sz="0" w:space="0" w:color="auto"/>
            <w:left w:val="none" w:sz="0" w:space="0" w:color="auto"/>
            <w:bottom w:val="none" w:sz="0" w:space="0" w:color="auto"/>
            <w:right w:val="none" w:sz="0" w:space="0" w:color="auto"/>
          </w:divBdr>
        </w:div>
        <w:div w:id="163133368">
          <w:marLeft w:val="274"/>
          <w:marRight w:val="0"/>
          <w:marTop w:val="0"/>
          <w:marBottom w:val="0"/>
          <w:divBdr>
            <w:top w:val="none" w:sz="0" w:space="0" w:color="auto"/>
            <w:left w:val="none" w:sz="0" w:space="0" w:color="auto"/>
            <w:bottom w:val="none" w:sz="0" w:space="0" w:color="auto"/>
            <w:right w:val="none" w:sz="0" w:space="0" w:color="auto"/>
          </w:divBdr>
        </w:div>
      </w:divsChild>
    </w:div>
    <w:div w:id="576861515">
      <w:bodyDiv w:val="1"/>
      <w:marLeft w:val="0"/>
      <w:marRight w:val="0"/>
      <w:marTop w:val="0"/>
      <w:marBottom w:val="0"/>
      <w:divBdr>
        <w:top w:val="none" w:sz="0" w:space="0" w:color="auto"/>
        <w:left w:val="none" w:sz="0" w:space="0" w:color="auto"/>
        <w:bottom w:val="none" w:sz="0" w:space="0" w:color="auto"/>
        <w:right w:val="none" w:sz="0" w:space="0" w:color="auto"/>
      </w:divBdr>
      <w:divsChild>
        <w:div w:id="670765690">
          <w:marLeft w:val="547"/>
          <w:marRight w:val="0"/>
          <w:marTop w:val="0"/>
          <w:marBottom w:val="0"/>
          <w:divBdr>
            <w:top w:val="none" w:sz="0" w:space="0" w:color="auto"/>
            <w:left w:val="none" w:sz="0" w:space="0" w:color="auto"/>
            <w:bottom w:val="none" w:sz="0" w:space="0" w:color="auto"/>
            <w:right w:val="none" w:sz="0" w:space="0" w:color="auto"/>
          </w:divBdr>
        </w:div>
        <w:div w:id="1702241172">
          <w:marLeft w:val="547"/>
          <w:marRight w:val="0"/>
          <w:marTop w:val="0"/>
          <w:marBottom w:val="0"/>
          <w:divBdr>
            <w:top w:val="none" w:sz="0" w:space="0" w:color="auto"/>
            <w:left w:val="none" w:sz="0" w:space="0" w:color="auto"/>
            <w:bottom w:val="none" w:sz="0" w:space="0" w:color="auto"/>
            <w:right w:val="none" w:sz="0" w:space="0" w:color="auto"/>
          </w:divBdr>
        </w:div>
        <w:div w:id="1533961047">
          <w:marLeft w:val="547"/>
          <w:marRight w:val="0"/>
          <w:marTop w:val="0"/>
          <w:marBottom w:val="0"/>
          <w:divBdr>
            <w:top w:val="none" w:sz="0" w:space="0" w:color="auto"/>
            <w:left w:val="none" w:sz="0" w:space="0" w:color="auto"/>
            <w:bottom w:val="none" w:sz="0" w:space="0" w:color="auto"/>
            <w:right w:val="none" w:sz="0" w:space="0" w:color="auto"/>
          </w:divBdr>
        </w:div>
      </w:divsChild>
    </w:div>
    <w:div w:id="587156909">
      <w:bodyDiv w:val="1"/>
      <w:marLeft w:val="0"/>
      <w:marRight w:val="0"/>
      <w:marTop w:val="0"/>
      <w:marBottom w:val="0"/>
      <w:divBdr>
        <w:top w:val="none" w:sz="0" w:space="0" w:color="auto"/>
        <w:left w:val="none" w:sz="0" w:space="0" w:color="auto"/>
        <w:bottom w:val="none" w:sz="0" w:space="0" w:color="auto"/>
        <w:right w:val="none" w:sz="0" w:space="0" w:color="auto"/>
      </w:divBdr>
    </w:div>
    <w:div w:id="593519328">
      <w:bodyDiv w:val="1"/>
      <w:marLeft w:val="0"/>
      <w:marRight w:val="0"/>
      <w:marTop w:val="0"/>
      <w:marBottom w:val="0"/>
      <w:divBdr>
        <w:top w:val="none" w:sz="0" w:space="0" w:color="auto"/>
        <w:left w:val="none" w:sz="0" w:space="0" w:color="auto"/>
        <w:bottom w:val="none" w:sz="0" w:space="0" w:color="auto"/>
        <w:right w:val="none" w:sz="0" w:space="0" w:color="auto"/>
      </w:divBdr>
    </w:div>
    <w:div w:id="595015528">
      <w:bodyDiv w:val="1"/>
      <w:marLeft w:val="0"/>
      <w:marRight w:val="0"/>
      <w:marTop w:val="0"/>
      <w:marBottom w:val="0"/>
      <w:divBdr>
        <w:top w:val="none" w:sz="0" w:space="0" w:color="auto"/>
        <w:left w:val="none" w:sz="0" w:space="0" w:color="auto"/>
        <w:bottom w:val="none" w:sz="0" w:space="0" w:color="auto"/>
        <w:right w:val="none" w:sz="0" w:space="0" w:color="auto"/>
      </w:divBdr>
    </w:div>
    <w:div w:id="595482378">
      <w:bodyDiv w:val="1"/>
      <w:marLeft w:val="0"/>
      <w:marRight w:val="0"/>
      <w:marTop w:val="0"/>
      <w:marBottom w:val="0"/>
      <w:divBdr>
        <w:top w:val="none" w:sz="0" w:space="0" w:color="auto"/>
        <w:left w:val="none" w:sz="0" w:space="0" w:color="auto"/>
        <w:bottom w:val="none" w:sz="0" w:space="0" w:color="auto"/>
        <w:right w:val="none" w:sz="0" w:space="0" w:color="auto"/>
      </w:divBdr>
    </w:div>
    <w:div w:id="595866980">
      <w:bodyDiv w:val="1"/>
      <w:marLeft w:val="0"/>
      <w:marRight w:val="0"/>
      <w:marTop w:val="0"/>
      <w:marBottom w:val="0"/>
      <w:divBdr>
        <w:top w:val="none" w:sz="0" w:space="0" w:color="auto"/>
        <w:left w:val="none" w:sz="0" w:space="0" w:color="auto"/>
        <w:bottom w:val="none" w:sz="0" w:space="0" w:color="auto"/>
        <w:right w:val="none" w:sz="0" w:space="0" w:color="auto"/>
      </w:divBdr>
    </w:div>
    <w:div w:id="597519361">
      <w:bodyDiv w:val="1"/>
      <w:marLeft w:val="0"/>
      <w:marRight w:val="0"/>
      <w:marTop w:val="0"/>
      <w:marBottom w:val="0"/>
      <w:divBdr>
        <w:top w:val="none" w:sz="0" w:space="0" w:color="auto"/>
        <w:left w:val="none" w:sz="0" w:space="0" w:color="auto"/>
        <w:bottom w:val="none" w:sz="0" w:space="0" w:color="auto"/>
        <w:right w:val="none" w:sz="0" w:space="0" w:color="auto"/>
      </w:divBdr>
    </w:div>
    <w:div w:id="603734428">
      <w:bodyDiv w:val="1"/>
      <w:marLeft w:val="0"/>
      <w:marRight w:val="0"/>
      <w:marTop w:val="0"/>
      <w:marBottom w:val="0"/>
      <w:divBdr>
        <w:top w:val="none" w:sz="0" w:space="0" w:color="auto"/>
        <w:left w:val="none" w:sz="0" w:space="0" w:color="auto"/>
        <w:bottom w:val="none" w:sz="0" w:space="0" w:color="auto"/>
        <w:right w:val="none" w:sz="0" w:space="0" w:color="auto"/>
      </w:divBdr>
    </w:div>
    <w:div w:id="609434533">
      <w:bodyDiv w:val="1"/>
      <w:marLeft w:val="0"/>
      <w:marRight w:val="0"/>
      <w:marTop w:val="0"/>
      <w:marBottom w:val="0"/>
      <w:divBdr>
        <w:top w:val="none" w:sz="0" w:space="0" w:color="auto"/>
        <w:left w:val="none" w:sz="0" w:space="0" w:color="auto"/>
        <w:bottom w:val="none" w:sz="0" w:space="0" w:color="auto"/>
        <w:right w:val="none" w:sz="0" w:space="0" w:color="auto"/>
      </w:divBdr>
    </w:div>
    <w:div w:id="616764059">
      <w:bodyDiv w:val="1"/>
      <w:marLeft w:val="0"/>
      <w:marRight w:val="0"/>
      <w:marTop w:val="0"/>
      <w:marBottom w:val="0"/>
      <w:divBdr>
        <w:top w:val="none" w:sz="0" w:space="0" w:color="auto"/>
        <w:left w:val="none" w:sz="0" w:space="0" w:color="auto"/>
        <w:bottom w:val="none" w:sz="0" w:space="0" w:color="auto"/>
        <w:right w:val="none" w:sz="0" w:space="0" w:color="auto"/>
      </w:divBdr>
    </w:div>
    <w:div w:id="622153965">
      <w:bodyDiv w:val="1"/>
      <w:marLeft w:val="0"/>
      <w:marRight w:val="0"/>
      <w:marTop w:val="0"/>
      <w:marBottom w:val="0"/>
      <w:divBdr>
        <w:top w:val="none" w:sz="0" w:space="0" w:color="auto"/>
        <w:left w:val="none" w:sz="0" w:space="0" w:color="auto"/>
        <w:bottom w:val="none" w:sz="0" w:space="0" w:color="auto"/>
        <w:right w:val="none" w:sz="0" w:space="0" w:color="auto"/>
      </w:divBdr>
      <w:divsChild>
        <w:div w:id="85880">
          <w:marLeft w:val="547"/>
          <w:marRight w:val="0"/>
          <w:marTop w:val="0"/>
          <w:marBottom w:val="151"/>
          <w:divBdr>
            <w:top w:val="none" w:sz="0" w:space="0" w:color="auto"/>
            <w:left w:val="none" w:sz="0" w:space="0" w:color="auto"/>
            <w:bottom w:val="none" w:sz="0" w:space="0" w:color="auto"/>
            <w:right w:val="none" w:sz="0" w:space="0" w:color="auto"/>
          </w:divBdr>
        </w:div>
        <w:div w:id="1347361747">
          <w:marLeft w:val="547"/>
          <w:marRight w:val="0"/>
          <w:marTop w:val="0"/>
          <w:marBottom w:val="151"/>
          <w:divBdr>
            <w:top w:val="none" w:sz="0" w:space="0" w:color="auto"/>
            <w:left w:val="none" w:sz="0" w:space="0" w:color="auto"/>
            <w:bottom w:val="none" w:sz="0" w:space="0" w:color="auto"/>
            <w:right w:val="none" w:sz="0" w:space="0" w:color="auto"/>
          </w:divBdr>
        </w:div>
        <w:div w:id="207376851">
          <w:marLeft w:val="547"/>
          <w:marRight w:val="0"/>
          <w:marTop w:val="0"/>
          <w:marBottom w:val="151"/>
          <w:divBdr>
            <w:top w:val="none" w:sz="0" w:space="0" w:color="auto"/>
            <w:left w:val="none" w:sz="0" w:space="0" w:color="auto"/>
            <w:bottom w:val="none" w:sz="0" w:space="0" w:color="auto"/>
            <w:right w:val="none" w:sz="0" w:space="0" w:color="auto"/>
          </w:divBdr>
        </w:div>
      </w:divsChild>
    </w:div>
    <w:div w:id="626471335">
      <w:bodyDiv w:val="1"/>
      <w:marLeft w:val="0"/>
      <w:marRight w:val="0"/>
      <w:marTop w:val="0"/>
      <w:marBottom w:val="0"/>
      <w:divBdr>
        <w:top w:val="none" w:sz="0" w:space="0" w:color="auto"/>
        <w:left w:val="none" w:sz="0" w:space="0" w:color="auto"/>
        <w:bottom w:val="none" w:sz="0" w:space="0" w:color="auto"/>
        <w:right w:val="none" w:sz="0" w:space="0" w:color="auto"/>
      </w:divBdr>
    </w:div>
    <w:div w:id="673066669">
      <w:bodyDiv w:val="1"/>
      <w:marLeft w:val="0"/>
      <w:marRight w:val="0"/>
      <w:marTop w:val="0"/>
      <w:marBottom w:val="0"/>
      <w:divBdr>
        <w:top w:val="none" w:sz="0" w:space="0" w:color="auto"/>
        <w:left w:val="none" w:sz="0" w:space="0" w:color="auto"/>
        <w:bottom w:val="none" w:sz="0" w:space="0" w:color="auto"/>
        <w:right w:val="none" w:sz="0" w:space="0" w:color="auto"/>
      </w:divBdr>
    </w:div>
    <w:div w:id="690692588">
      <w:bodyDiv w:val="1"/>
      <w:marLeft w:val="0"/>
      <w:marRight w:val="0"/>
      <w:marTop w:val="0"/>
      <w:marBottom w:val="0"/>
      <w:divBdr>
        <w:top w:val="none" w:sz="0" w:space="0" w:color="auto"/>
        <w:left w:val="none" w:sz="0" w:space="0" w:color="auto"/>
        <w:bottom w:val="none" w:sz="0" w:space="0" w:color="auto"/>
        <w:right w:val="none" w:sz="0" w:space="0" w:color="auto"/>
      </w:divBdr>
    </w:div>
    <w:div w:id="698165132">
      <w:bodyDiv w:val="1"/>
      <w:marLeft w:val="0"/>
      <w:marRight w:val="0"/>
      <w:marTop w:val="0"/>
      <w:marBottom w:val="0"/>
      <w:divBdr>
        <w:top w:val="none" w:sz="0" w:space="0" w:color="auto"/>
        <w:left w:val="none" w:sz="0" w:space="0" w:color="auto"/>
        <w:bottom w:val="none" w:sz="0" w:space="0" w:color="auto"/>
        <w:right w:val="none" w:sz="0" w:space="0" w:color="auto"/>
      </w:divBdr>
      <w:divsChild>
        <w:div w:id="529806935">
          <w:marLeft w:val="274"/>
          <w:marRight w:val="0"/>
          <w:marTop w:val="0"/>
          <w:marBottom w:val="0"/>
          <w:divBdr>
            <w:top w:val="none" w:sz="0" w:space="0" w:color="auto"/>
            <w:left w:val="none" w:sz="0" w:space="0" w:color="auto"/>
            <w:bottom w:val="none" w:sz="0" w:space="0" w:color="auto"/>
            <w:right w:val="none" w:sz="0" w:space="0" w:color="auto"/>
          </w:divBdr>
        </w:div>
        <w:div w:id="42146172">
          <w:marLeft w:val="274"/>
          <w:marRight w:val="0"/>
          <w:marTop w:val="0"/>
          <w:marBottom w:val="0"/>
          <w:divBdr>
            <w:top w:val="none" w:sz="0" w:space="0" w:color="auto"/>
            <w:left w:val="none" w:sz="0" w:space="0" w:color="auto"/>
            <w:bottom w:val="none" w:sz="0" w:space="0" w:color="auto"/>
            <w:right w:val="none" w:sz="0" w:space="0" w:color="auto"/>
          </w:divBdr>
        </w:div>
      </w:divsChild>
    </w:div>
    <w:div w:id="698626290">
      <w:bodyDiv w:val="1"/>
      <w:marLeft w:val="0"/>
      <w:marRight w:val="0"/>
      <w:marTop w:val="0"/>
      <w:marBottom w:val="0"/>
      <w:divBdr>
        <w:top w:val="none" w:sz="0" w:space="0" w:color="auto"/>
        <w:left w:val="none" w:sz="0" w:space="0" w:color="auto"/>
        <w:bottom w:val="none" w:sz="0" w:space="0" w:color="auto"/>
        <w:right w:val="none" w:sz="0" w:space="0" w:color="auto"/>
      </w:divBdr>
    </w:div>
    <w:div w:id="706947336">
      <w:bodyDiv w:val="1"/>
      <w:marLeft w:val="0"/>
      <w:marRight w:val="0"/>
      <w:marTop w:val="0"/>
      <w:marBottom w:val="0"/>
      <w:divBdr>
        <w:top w:val="none" w:sz="0" w:space="0" w:color="auto"/>
        <w:left w:val="none" w:sz="0" w:space="0" w:color="auto"/>
        <w:bottom w:val="none" w:sz="0" w:space="0" w:color="auto"/>
        <w:right w:val="none" w:sz="0" w:space="0" w:color="auto"/>
      </w:divBdr>
      <w:divsChild>
        <w:div w:id="238945688">
          <w:marLeft w:val="274"/>
          <w:marRight w:val="0"/>
          <w:marTop w:val="0"/>
          <w:marBottom w:val="0"/>
          <w:divBdr>
            <w:top w:val="none" w:sz="0" w:space="0" w:color="auto"/>
            <w:left w:val="none" w:sz="0" w:space="0" w:color="auto"/>
            <w:bottom w:val="none" w:sz="0" w:space="0" w:color="auto"/>
            <w:right w:val="none" w:sz="0" w:space="0" w:color="auto"/>
          </w:divBdr>
        </w:div>
      </w:divsChild>
    </w:div>
    <w:div w:id="707990892">
      <w:bodyDiv w:val="1"/>
      <w:marLeft w:val="0"/>
      <w:marRight w:val="0"/>
      <w:marTop w:val="0"/>
      <w:marBottom w:val="0"/>
      <w:divBdr>
        <w:top w:val="none" w:sz="0" w:space="0" w:color="auto"/>
        <w:left w:val="none" w:sz="0" w:space="0" w:color="auto"/>
        <w:bottom w:val="none" w:sz="0" w:space="0" w:color="auto"/>
        <w:right w:val="none" w:sz="0" w:space="0" w:color="auto"/>
      </w:divBdr>
    </w:div>
    <w:div w:id="711002125">
      <w:bodyDiv w:val="1"/>
      <w:marLeft w:val="0"/>
      <w:marRight w:val="0"/>
      <w:marTop w:val="0"/>
      <w:marBottom w:val="0"/>
      <w:divBdr>
        <w:top w:val="none" w:sz="0" w:space="0" w:color="auto"/>
        <w:left w:val="none" w:sz="0" w:space="0" w:color="auto"/>
        <w:bottom w:val="none" w:sz="0" w:space="0" w:color="auto"/>
        <w:right w:val="none" w:sz="0" w:space="0" w:color="auto"/>
      </w:divBdr>
    </w:div>
    <w:div w:id="717245230">
      <w:bodyDiv w:val="1"/>
      <w:marLeft w:val="0"/>
      <w:marRight w:val="0"/>
      <w:marTop w:val="0"/>
      <w:marBottom w:val="0"/>
      <w:divBdr>
        <w:top w:val="none" w:sz="0" w:space="0" w:color="auto"/>
        <w:left w:val="none" w:sz="0" w:space="0" w:color="auto"/>
        <w:bottom w:val="none" w:sz="0" w:space="0" w:color="auto"/>
        <w:right w:val="none" w:sz="0" w:space="0" w:color="auto"/>
      </w:divBdr>
      <w:divsChild>
        <w:div w:id="633678893">
          <w:marLeft w:val="274"/>
          <w:marRight w:val="0"/>
          <w:marTop w:val="0"/>
          <w:marBottom w:val="0"/>
          <w:divBdr>
            <w:top w:val="none" w:sz="0" w:space="0" w:color="auto"/>
            <w:left w:val="none" w:sz="0" w:space="0" w:color="auto"/>
            <w:bottom w:val="none" w:sz="0" w:space="0" w:color="auto"/>
            <w:right w:val="none" w:sz="0" w:space="0" w:color="auto"/>
          </w:divBdr>
        </w:div>
        <w:div w:id="1532378624">
          <w:marLeft w:val="274"/>
          <w:marRight w:val="0"/>
          <w:marTop w:val="0"/>
          <w:marBottom w:val="0"/>
          <w:divBdr>
            <w:top w:val="none" w:sz="0" w:space="0" w:color="auto"/>
            <w:left w:val="none" w:sz="0" w:space="0" w:color="auto"/>
            <w:bottom w:val="none" w:sz="0" w:space="0" w:color="auto"/>
            <w:right w:val="none" w:sz="0" w:space="0" w:color="auto"/>
          </w:divBdr>
        </w:div>
        <w:div w:id="2137528236">
          <w:marLeft w:val="274"/>
          <w:marRight w:val="0"/>
          <w:marTop w:val="0"/>
          <w:marBottom w:val="0"/>
          <w:divBdr>
            <w:top w:val="none" w:sz="0" w:space="0" w:color="auto"/>
            <w:left w:val="none" w:sz="0" w:space="0" w:color="auto"/>
            <w:bottom w:val="none" w:sz="0" w:space="0" w:color="auto"/>
            <w:right w:val="none" w:sz="0" w:space="0" w:color="auto"/>
          </w:divBdr>
        </w:div>
      </w:divsChild>
    </w:div>
    <w:div w:id="718824572">
      <w:bodyDiv w:val="1"/>
      <w:marLeft w:val="0"/>
      <w:marRight w:val="0"/>
      <w:marTop w:val="0"/>
      <w:marBottom w:val="0"/>
      <w:divBdr>
        <w:top w:val="none" w:sz="0" w:space="0" w:color="auto"/>
        <w:left w:val="none" w:sz="0" w:space="0" w:color="auto"/>
        <w:bottom w:val="none" w:sz="0" w:space="0" w:color="auto"/>
        <w:right w:val="none" w:sz="0" w:space="0" w:color="auto"/>
      </w:divBdr>
    </w:div>
    <w:div w:id="723452479">
      <w:bodyDiv w:val="1"/>
      <w:marLeft w:val="0"/>
      <w:marRight w:val="0"/>
      <w:marTop w:val="0"/>
      <w:marBottom w:val="0"/>
      <w:divBdr>
        <w:top w:val="none" w:sz="0" w:space="0" w:color="auto"/>
        <w:left w:val="none" w:sz="0" w:space="0" w:color="auto"/>
        <w:bottom w:val="none" w:sz="0" w:space="0" w:color="auto"/>
        <w:right w:val="none" w:sz="0" w:space="0" w:color="auto"/>
      </w:divBdr>
    </w:div>
    <w:div w:id="736047766">
      <w:bodyDiv w:val="1"/>
      <w:marLeft w:val="0"/>
      <w:marRight w:val="0"/>
      <w:marTop w:val="0"/>
      <w:marBottom w:val="0"/>
      <w:divBdr>
        <w:top w:val="none" w:sz="0" w:space="0" w:color="auto"/>
        <w:left w:val="none" w:sz="0" w:space="0" w:color="auto"/>
        <w:bottom w:val="none" w:sz="0" w:space="0" w:color="auto"/>
        <w:right w:val="none" w:sz="0" w:space="0" w:color="auto"/>
      </w:divBdr>
    </w:div>
    <w:div w:id="746224520">
      <w:bodyDiv w:val="1"/>
      <w:marLeft w:val="0"/>
      <w:marRight w:val="0"/>
      <w:marTop w:val="0"/>
      <w:marBottom w:val="0"/>
      <w:divBdr>
        <w:top w:val="none" w:sz="0" w:space="0" w:color="auto"/>
        <w:left w:val="none" w:sz="0" w:space="0" w:color="auto"/>
        <w:bottom w:val="none" w:sz="0" w:space="0" w:color="auto"/>
        <w:right w:val="none" w:sz="0" w:space="0" w:color="auto"/>
      </w:divBdr>
    </w:div>
    <w:div w:id="752437700">
      <w:bodyDiv w:val="1"/>
      <w:marLeft w:val="0"/>
      <w:marRight w:val="0"/>
      <w:marTop w:val="0"/>
      <w:marBottom w:val="0"/>
      <w:divBdr>
        <w:top w:val="none" w:sz="0" w:space="0" w:color="auto"/>
        <w:left w:val="none" w:sz="0" w:space="0" w:color="auto"/>
        <w:bottom w:val="none" w:sz="0" w:space="0" w:color="auto"/>
        <w:right w:val="none" w:sz="0" w:space="0" w:color="auto"/>
      </w:divBdr>
      <w:divsChild>
        <w:div w:id="1692680168">
          <w:marLeft w:val="562"/>
          <w:marRight w:val="0"/>
          <w:marTop w:val="0"/>
          <w:marBottom w:val="0"/>
          <w:divBdr>
            <w:top w:val="none" w:sz="0" w:space="0" w:color="auto"/>
            <w:left w:val="none" w:sz="0" w:space="0" w:color="auto"/>
            <w:bottom w:val="none" w:sz="0" w:space="0" w:color="auto"/>
            <w:right w:val="none" w:sz="0" w:space="0" w:color="auto"/>
          </w:divBdr>
        </w:div>
        <w:div w:id="1071270088">
          <w:marLeft w:val="562"/>
          <w:marRight w:val="0"/>
          <w:marTop w:val="0"/>
          <w:marBottom w:val="0"/>
          <w:divBdr>
            <w:top w:val="none" w:sz="0" w:space="0" w:color="auto"/>
            <w:left w:val="none" w:sz="0" w:space="0" w:color="auto"/>
            <w:bottom w:val="none" w:sz="0" w:space="0" w:color="auto"/>
            <w:right w:val="none" w:sz="0" w:space="0" w:color="auto"/>
          </w:divBdr>
        </w:div>
      </w:divsChild>
    </w:div>
    <w:div w:id="785273854">
      <w:bodyDiv w:val="1"/>
      <w:marLeft w:val="0"/>
      <w:marRight w:val="0"/>
      <w:marTop w:val="0"/>
      <w:marBottom w:val="0"/>
      <w:divBdr>
        <w:top w:val="none" w:sz="0" w:space="0" w:color="auto"/>
        <w:left w:val="none" w:sz="0" w:space="0" w:color="auto"/>
        <w:bottom w:val="none" w:sz="0" w:space="0" w:color="auto"/>
        <w:right w:val="none" w:sz="0" w:space="0" w:color="auto"/>
      </w:divBdr>
    </w:div>
    <w:div w:id="789544377">
      <w:bodyDiv w:val="1"/>
      <w:marLeft w:val="0"/>
      <w:marRight w:val="0"/>
      <w:marTop w:val="0"/>
      <w:marBottom w:val="0"/>
      <w:divBdr>
        <w:top w:val="none" w:sz="0" w:space="0" w:color="auto"/>
        <w:left w:val="none" w:sz="0" w:space="0" w:color="auto"/>
        <w:bottom w:val="none" w:sz="0" w:space="0" w:color="auto"/>
        <w:right w:val="none" w:sz="0" w:space="0" w:color="auto"/>
      </w:divBdr>
      <w:divsChild>
        <w:div w:id="2136868549">
          <w:marLeft w:val="274"/>
          <w:marRight w:val="0"/>
          <w:marTop w:val="0"/>
          <w:marBottom w:val="0"/>
          <w:divBdr>
            <w:top w:val="none" w:sz="0" w:space="0" w:color="auto"/>
            <w:left w:val="none" w:sz="0" w:space="0" w:color="auto"/>
            <w:bottom w:val="none" w:sz="0" w:space="0" w:color="auto"/>
            <w:right w:val="none" w:sz="0" w:space="0" w:color="auto"/>
          </w:divBdr>
        </w:div>
      </w:divsChild>
    </w:div>
    <w:div w:id="802698412">
      <w:bodyDiv w:val="1"/>
      <w:marLeft w:val="0"/>
      <w:marRight w:val="0"/>
      <w:marTop w:val="0"/>
      <w:marBottom w:val="0"/>
      <w:divBdr>
        <w:top w:val="none" w:sz="0" w:space="0" w:color="auto"/>
        <w:left w:val="none" w:sz="0" w:space="0" w:color="auto"/>
        <w:bottom w:val="none" w:sz="0" w:space="0" w:color="auto"/>
        <w:right w:val="none" w:sz="0" w:space="0" w:color="auto"/>
      </w:divBdr>
    </w:div>
    <w:div w:id="805926288">
      <w:bodyDiv w:val="1"/>
      <w:marLeft w:val="0"/>
      <w:marRight w:val="0"/>
      <w:marTop w:val="0"/>
      <w:marBottom w:val="0"/>
      <w:divBdr>
        <w:top w:val="none" w:sz="0" w:space="0" w:color="auto"/>
        <w:left w:val="none" w:sz="0" w:space="0" w:color="auto"/>
        <w:bottom w:val="none" w:sz="0" w:space="0" w:color="auto"/>
        <w:right w:val="none" w:sz="0" w:space="0" w:color="auto"/>
      </w:divBdr>
    </w:div>
    <w:div w:id="814417517">
      <w:bodyDiv w:val="1"/>
      <w:marLeft w:val="0"/>
      <w:marRight w:val="0"/>
      <w:marTop w:val="0"/>
      <w:marBottom w:val="0"/>
      <w:divBdr>
        <w:top w:val="none" w:sz="0" w:space="0" w:color="auto"/>
        <w:left w:val="none" w:sz="0" w:space="0" w:color="auto"/>
        <w:bottom w:val="none" w:sz="0" w:space="0" w:color="auto"/>
        <w:right w:val="none" w:sz="0" w:space="0" w:color="auto"/>
      </w:divBdr>
    </w:div>
    <w:div w:id="814681690">
      <w:bodyDiv w:val="1"/>
      <w:marLeft w:val="0"/>
      <w:marRight w:val="0"/>
      <w:marTop w:val="0"/>
      <w:marBottom w:val="0"/>
      <w:divBdr>
        <w:top w:val="none" w:sz="0" w:space="0" w:color="auto"/>
        <w:left w:val="none" w:sz="0" w:space="0" w:color="auto"/>
        <w:bottom w:val="none" w:sz="0" w:space="0" w:color="auto"/>
        <w:right w:val="none" w:sz="0" w:space="0" w:color="auto"/>
      </w:divBdr>
    </w:div>
    <w:div w:id="822699921">
      <w:bodyDiv w:val="1"/>
      <w:marLeft w:val="0"/>
      <w:marRight w:val="0"/>
      <w:marTop w:val="0"/>
      <w:marBottom w:val="0"/>
      <w:divBdr>
        <w:top w:val="none" w:sz="0" w:space="0" w:color="auto"/>
        <w:left w:val="none" w:sz="0" w:space="0" w:color="auto"/>
        <w:bottom w:val="none" w:sz="0" w:space="0" w:color="auto"/>
        <w:right w:val="none" w:sz="0" w:space="0" w:color="auto"/>
      </w:divBdr>
      <w:divsChild>
        <w:div w:id="1826579628">
          <w:marLeft w:val="446"/>
          <w:marRight w:val="0"/>
          <w:marTop w:val="0"/>
          <w:marBottom w:val="0"/>
          <w:divBdr>
            <w:top w:val="none" w:sz="0" w:space="0" w:color="auto"/>
            <w:left w:val="none" w:sz="0" w:space="0" w:color="auto"/>
            <w:bottom w:val="none" w:sz="0" w:space="0" w:color="auto"/>
            <w:right w:val="none" w:sz="0" w:space="0" w:color="auto"/>
          </w:divBdr>
        </w:div>
      </w:divsChild>
    </w:div>
    <w:div w:id="825634794">
      <w:bodyDiv w:val="1"/>
      <w:marLeft w:val="0"/>
      <w:marRight w:val="0"/>
      <w:marTop w:val="0"/>
      <w:marBottom w:val="0"/>
      <w:divBdr>
        <w:top w:val="none" w:sz="0" w:space="0" w:color="auto"/>
        <w:left w:val="none" w:sz="0" w:space="0" w:color="auto"/>
        <w:bottom w:val="none" w:sz="0" w:space="0" w:color="auto"/>
        <w:right w:val="none" w:sz="0" w:space="0" w:color="auto"/>
      </w:divBdr>
    </w:div>
    <w:div w:id="827937330">
      <w:bodyDiv w:val="1"/>
      <w:marLeft w:val="0"/>
      <w:marRight w:val="0"/>
      <w:marTop w:val="0"/>
      <w:marBottom w:val="0"/>
      <w:divBdr>
        <w:top w:val="none" w:sz="0" w:space="0" w:color="auto"/>
        <w:left w:val="none" w:sz="0" w:space="0" w:color="auto"/>
        <w:bottom w:val="none" w:sz="0" w:space="0" w:color="auto"/>
        <w:right w:val="none" w:sz="0" w:space="0" w:color="auto"/>
      </w:divBdr>
      <w:divsChild>
        <w:div w:id="82920686">
          <w:marLeft w:val="274"/>
          <w:marRight w:val="0"/>
          <w:marTop w:val="0"/>
          <w:marBottom w:val="0"/>
          <w:divBdr>
            <w:top w:val="none" w:sz="0" w:space="0" w:color="auto"/>
            <w:left w:val="none" w:sz="0" w:space="0" w:color="auto"/>
            <w:bottom w:val="none" w:sz="0" w:space="0" w:color="auto"/>
            <w:right w:val="none" w:sz="0" w:space="0" w:color="auto"/>
          </w:divBdr>
        </w:div>
        <w:div w:id="1842157173">
          <w:marLeft w:val="274"/>
          <w:marRight w:val="0"/>
          <w:marTop w:val="0"/>
          <w:marBottom w:val="0"/>
          <w:divBdr>
            <w:top w:val="none" w:sz="0" w:space="0" w:color="auto"/>
            <w:left w:val="none" w:sz="0" w:space="0" w:color="auto"/>
            <w:bottom w:val="none" w:sz="0" w:space="0" w:color="auto"/>
            <w:right w:val="none" w:sz="0" w:space="0" w:color="auto"/>
          </w:divBdr>
        </w:div>
        <w:div w:id="668171390">
          <w:marLeft w:val="274"/>
          <w:marRight w:val="0"/>
          <w:marTop w:val="0"/>
          <w:marBottom w:val="0"/>
          <w:divBdr>
            <w:top w:val="none" w:sz="0" w:space="0" w:color="auto"/>
            <w:left w:val="none" w:sz="0" w:space="0" w:color="auto"/>
            <w:bottom w:val="none" w:sz="0" w:space="0" w:color="auto"/>
            <w:right w:val="none" w:sz="0" w:space="0" w:color="auto"/>
          </w:divBdr>
        </w:div>
        <w:div w:id="1092551935">
          <w:marLeft w:val="274"/>
          <w:marRight w:val="0"/>
          <w:marTop w:val="0"/>
          <w:marBottom w:val="0"/>
          <w:divBdr>
            <w:top w:val="none" w:sz="0" w:space="0" w:color="auto"/>
            <w:left w:val="none" w:sz="0" w:space="0" w:color="auto"/>
            <w:bottom w:val="none" w:sz="0" w:space="0" w:color="auto"/>
            <w:right w:val="none" w:sz="0" w:space="0" w:color="auto"/>
          </w:divBdr>
        </w:div>
      </w:divsChild>
    </w:div>
    <w:div w:id="829246853">
      <w:bodyDiv w:val="1"/>
      <w:marLeft w:val="0"/>
      <w:marRight w:val="0"/>
      <w:marTop w:val="0"/>
      <w:marBottom w:val="0"/>
      <w:divBdr>
        <w:top w:val="none" w:sz="0" w:space="0" w:color="auto"/>
        <w:left w:val="none" w:sz="0" w:space="0" w:color="auto"/>
        <w:bottom w:val="none" w:sz="0" w:space="0" w:color="auto"/>
        <w:right w:val="none" w:sz="0" w:space="0" w:color="auto"/>
      </w:divBdr>
    </w:div>
    <w:div w:id="851647082">
      <w:bodyDiv w:val="1"/>
      <w:marLeft w:val="0"/>
      <w:marRight w:val="0"/>
      <w:marTop w:val="0"/>
      <w:marBottom w:val="0"/>
      <w:divBdr>
        <w:top w:val="none" w:sz="0" w:space="0" w:color="auto"/>
        <w:left w:val="none" w:sz="0" w:space="0" w:color="auto"/>
        <w:bottom w:val="none" w:sz="0" w:space="0" w:color="auto"/>
        <w:right w:val="none" w:sz="0" w:space="0" w:color="auto"/>
      </w:divBdr>
    </w:div>
    <w:div w:id="852063552">
      <w:bodyDiv w:val="1"/>
      <w:marLeft w:val="0"/>
      <w:marRight w:val="0"/>
      <w:marTop w:val="0"/>
      <w:marBottom w:val="0"/>
      <w:divBdr>
        <w:top w:val="none" w:sz="0" w:space="0" w:color="auto"/>
        <w:left w:val="none" w:sz="0" w:space="0" w:color="auto"/>
        <w:bottom w:val="none" w:sz="0" w:space="0" w:color="auto"/>
        <w:right w:val="none" w:sz="0" w:space="0" w:color="auto"/>
      </w:divBdr>
      <w:divsChild>
        <w:div w:id="509612141">
          <w:marLeft w:val="274"/>
          <w:marRight w:val="0"/>
          <w:marTop w:val="0"/>
          <w:marBottom w:val="0"/>
          <w:divBdr>
            <w:top w:val="none" w:sz="0" w:space="0" w:color="auto"/>
            <w:left w:val="none" w:sz="0" w:space="0" w:color="auto"/>
            <w:bottom w:val="none" w:sz="0" w:space="0" w:color="auto"/>
            <w:right w:val="none" w:sz="0" w:space="0" w:color="auto"/>
          </w:divBdr>
        </w:div>
      </w:divsChild>
    </w:div>
    <w:div w:id="852836274">
      <w:bodyDiv w:val="1"/>
      <w:marLeft w:val="0"/>
      <w:marRight w:val="0"/>
      <w:marTop w:val="0"/>
      <w:marBottom w:val="0"/>
      <w:divBdr>
        <w:top w:val="none" w:sz="0" w:space="0" w:color="auto"/>
        <w:left w:val="none" w:sz="0" w:space="0" w:color="auto"/>
        <w:bottom w:val="none" w:sz="0" w:space="0" w:color="auto"/>
        <w:right w:val="none" w:sz="0" w:space="0" w:color="auto"/>
      </w:divBdr>
      <w:divsChild>
        <w:div w:id="1659115676">
          <w:marLeft w:val="274"/>
          <w:marRight w:val="0"/>
          <w:marTop w:val="0"/>
          <w:marBottom w:val="0"/>
          <w:divBdr>
            <w:top w:val="none" w:sz="0" w:space="0" w:color="auto"/>
            <w:left w:val="none" w:sz="0" w:space="0" w:color="auto"/>
            <w:bottom w:val="none" w:sz="0" w:space="0" w:color="auto"/>
            <w:right w:val="none" w:sz="0" w:space="0" w:color="auto"/>
          </w:divBdr>
        </w:div>
      </w:divsChild>
    </w:div>
    <w:div w:id="854197178">
      <w:bodyDiv w:val="1"/>
      <w:marLeft w:val="0"/>
      <w:marRight w:val="0"/>
      <w:marTop w:val="0"/>
      <w:marBottom w:val="0"/>
      <w:divBdr>
        <w:top w:val="none" w:sz="0" w:space="0" w:color="auto"/>
        <w:left w:val="none" w:sz="0" w:space="0" w:color="auto"/>
        <w:bottom w:val="none" w:sz="0" w:space="0" w:color="auto"/>
        <w:right w:val="none" w:sz="0" w:space="0" w:color="auto"/>
      </w:divBdr>
    </w:div>
    <w:div w:id="854418354">
      <w:bodyDiv w:val="1"/>
      <w:marLeft w:val="0"/>
      <w:marRight w:val="0"/>
      <w:marTop w:val="0"/>
      <w:marBottom w:val="0"/>
      <w:divBdr>
        <w:top w:val="none" w:sz="0" w:space="0" w:color="auto"/>
        <w:left w:val="none" w:sz="0" w:space="0" w:color="auto"/>
        <w:bottom w:val="none" w:sz="0" w:space="0" w:color="auto"/>
        <w:right w:val="none" w:sz="0" w:space="0" w:color="auto"/>
      </w:divBdr>
    </w:div>
    <w:div w:id="866526925">
      <w:bodyDiv w:val="1"/>
      <w:marLeft w:val="0"/>
      <w:marRight w:val="0"/>
      <w:marTop w:val="0"/>
      <w:marBottom w:val="0"/>
      <w:divBdr>
        <w:top w:val="none" w:sz="0" w:space="0" w:color="auto"/>
        <w:left w:val="none" w:sz="0" w:space="0" w:color="auto"/>
        <w:bottom w:val="none" w:sz="0" w:space="0" w:color="auto"/>
        <w:right w:val="none" w:sz="0" w:space="0" w:color="auto"/>
      </w:divBdr>
      <w:divsChild>
        <w:div w:id="2095274850">
          <w:marLeft w:val="274"/>
          <w:marRight w:val="0"/>
          <w:marTop w:val="0"/>
          <w:marBottom w:val="0"/>
          <w:divBdr>
            <w:top w:val="none" w:sz="0" w:space="0" w:color="auto"/>
            <w:left w:val="none" w:sz="0" w:space="0" w:color="auto"/>
            <w:bottom w:val="none" w:sz="0" w:space="0" w:color="auto"/>
            <w:right w:val="none" w:sz="0" w:space="0" w:color="auto"/>
          </w:divBdr>
        </w:div>
        <w:div w:id="103382570">
          <w:marLeft w:val="274"/>
          <w:marRight w:val="0"/>
          <w:marTop w:val="0"/>
          <w:marBottom w:val="0"/>
          <w:divBdr>
            <w:top w:val="none" w:sz="0" w:space="0" w:color="auto"/>
            <w:left w:val="none" w:sz="0" w:space="0" w:color="auto"/>
            <w:bottom w:val="none" w:sz="0" w:space="0" w:color="auto"/>
            <w:right w:val="none" w:sz="0" w:space="0" w:color="auto"/>
          </w:divBdr>
        </w:div>
      </w:divsChild>
    </w:div>
    <w:div w:id="866529808">
      <w:bodyDiv w:val="1"/>
      <w:marLeft w:val="0"/>
      <w:marRight w:val="0"/>
      <w:marTop w:val="0"/>
      <w:marBottom w:val="0"/>
      <w:divBdr>
        <w:top w:val="none" w:sz="0" w:space="0" w:color="auto"/>
        <w:left w:val="none" w:sz="0" w:space="0" w:color="auto"/>
        <w:bottom w:val="none" w:sz="0" w:space="0" w:color="auto"/>
        <w:right w:val="none" w:sz="0" w:space="0" w:color="auto"/>
      </w:divBdr>
      <w:divsChild>
        <w:div w:id="652485991">
          <w:marLeft w:val="274"/>
          <w:marRight w:val="0"/>
          <w:marTop w:val="0"/>
          <w:marBottom w:val="0"/>
          <w:divBdr>
            <w:top w:val="none" w:sz="0" w:space="0" w:color="auto"/>
            <w:left w:val="none" w:sz="0" w:space="0" w:color="auto"/>
            <w:bottom w:val="none" w:sz="0" w:space="0" w:color="auto"/>
            <w:right w:val="none" w:sz="0" w:space="0" w:color="auto"/>
          </w:divBdr>
        </w:div>
        <w:div w:id="1252397559">
          <w:marLeft w:val="274"/>
          <w:marRight w:val="0"/>
          <w:marTop w:val="0"/>
          <w:marBottom w:val="0"/>
          <w:divBdr>
            <w:top w:val="none" w:sz="0" w:space="0" w:color="auto"/>
            <w:left w:val="none" w:sz="0" w:space="0" w:color="auto"/>
            <w:bottom w:val="none" w:sz="0" w:space="0" w:color="auto"/>
            <w:right w:val="none" w:sz="0" w:space="0" w:color="auto"/>
          </w:divBdr>
        </w:div>
      </w:divsChild>
    </w:div>
    <w:div w:id="883712699">
      <w:bodyDiv w:val="1"/>
      <w:marLeft w:val="0"/>
      <w:marRight w:val="0"/>
      <w:marTop w:val="0"/>
      <w:marBottom w:val="0"/>
      <w:divBdr>
        <w:top w:val="none" w:sz="0" w:space="0" w:color="auto"/>
        <w:left w:val="none" w:sz="0" w:space="0" w:color="auto"/>
        <w:bottom w:val="none" w:sz="0" w:space="0" w:color="auto"/>
        <w:right w:val="none" w:sz="0" w:space="0" w:color="auto"/>
      </w:divBdr>
      <w:divsChild>
        <w:div w:id="1883209422">
          <w:marLeft w:val="562"/>
          <w:marRight w:val="0"/>
          <w:marTop w:val="0"/>
          <w:marBottom w:val="0"/>
          <w:divBdr>
            <w:top w:val="none" w:sz="0" w:space="0" w:color="auto"/>
            <w:left w:val="none" w:sz="0" w:space="0" w:color="auto"/>
            <w:bottom w:val="none" w:sz="0" w:space="0" w:color="auto"/>
            <w:right w:val="none" w:sz="0" w:space="0" w:color="auto"/>
          </w:divBdr>
        </w:div>
        <w:div w:id="296834035">
          <w:marLeft w:val="562"/>
          <w:marRight w:val="0"/>
          <w:marTop w:val="0"/>
          <w:marBottom w:val="0"/>
          <w:divBdr>
            <w:top w:val="none" w:sz="0" w:space="0" w:color="auto"/>
            <w:left w:val="none" w:sz="0" w:space="0" w:color="auto"/>
            <w:bottom w:val="none" w:sz="0" w:space="0" w:color="auto"/>
            <w:right w:val="none" w:sz="0" w:space="0" w:color="auto"/>
          </w:divBdr>
        </w:div>
      </w:divsChild>
    </w:div>
    <w:div w:id="892619932">
      <w:bodyDiv w:val="1"/>
      <w:marLeft w:val="0"/>
      <w:marRight w:val="0"/>
      <w:marTop w:val="0"/>
      <w:marBottom w:val="0"/>
      <w:divBdr>
        <w:top w:val="none" w:sz="0" w:space="0" w:color="auto"/>
        <w:left w:val="none" w:sz="0" w:space="0" w:color="auto"/>
        <w:bottom w:val="none" w:sz="0" w:space="0" w:color="auto"/>
        <w:right w:val="none" w:sz="0" w:space="0" w:color="auto"/>
      </w:divBdr>
    </w:div>
    <w:div w:id="896476659">
      <w:bodyDiv w:val="1"/>
      <w:marLeft w:val="0"/>
      <w:marRight w:val="0"/>
      <w:marTop w:val="0"/>
      <w:marBottom w:val="0"/>
      <w:divBdr>
        <w:top w:val="none" w:sz="0" w:space="0" w:color="auto"/>
        <w:left w:val="none" w:sz="0" w:space="0" w:color="auto"/>
        <w:bottom w:val="none" w:sz="0" w:space="0" w:color="auto"/>
        <w:right w:val="none" w:sz="0" w:space="0" w:color="auto"/>
      </w:divBdr>
    </w:div>
    <w:div w:id="897253532">
      <w:bodyDiv w:val="1"/>
      <w:marLeft w:val="0"/>
      <w:marRight w:val="0"/>
      <w:marTop w:val="0"/>
      <w:marBottom w:val="0"/>
      <w:divBdr>
        <w:top w:val="none" w:sz="0" w:space="0" w:color="auto"/>
        <w:left w:val="none" w:sz="0" w:space="0" w:color="auto"/>
        <w:bottom w:val="none" w:sz="0" w:space="0" w:color="auto"/>
        <w:right w:val="none" w:sz="0" w:space="0" w:color="auto"/>
      </w:divBdr>
      <w:divsChild>
        <w:div w:id="289946439">
          <w:marLeft w:val="274"/>
          <w:marRight w:val="0"/>
          <w:marTop w:val="0"/>
          <w:marBottom w:val="0"/>
          <w:divBdr>
            <w:top w:val="none" w:sz="0" w:space="0" w:color="auto"/>
            <w:left w:val="none" w:sz="0" w:space="0" w:color="auto"/>
            <w:bottom w:val="none" w:sz="0" w:space="0" w:color="auto"/>
            <w:right w:val="none" w:sz="0" w:space="0" w:color="auto"/>
          </w:divBdr>
        </w:div>
      </w:divsChild>
    </w:div>
    <w:div w:id="911155836">
      <w:bodyDiv w:val="1"/>
      <w:marLeft w:val="0"/>
      <w:marRight w:val="0"/>
      <w:marTop w:val="0"/>
      <w:marBottom w:val="0"/>
      <w:divBdr>
        <w:top w:val="none" w:sz="0" w:space="0" w:color="auto"/>
        <w:left w:val="none" w:sz="0" w:space="0" w:color="auto"/>
        <w:bottom w:val="none" w:sz="0" w:space="0" w:color="auto"/>
        <w:right w:val="none" w:sz="0" w:space="0" w:color="auto"/>
      </w:divBdr>
    </w:div>
    <w:div w:id="912812294">
      <w:bodyDiv w:val="1"/>
      <w:marLeft w:val="0"/>
      <w:marRight w:val="0"/>
      <w:marTop w:val="0"/>
      <w:marBottom w:val="0"/>
      <w:divBdr>
        <w:top w:val="none" w:sz="0" w:space="0" w:color="auto"/>
        <w:left w:val="none" w:sz="0" w:space="0" w:color="auto"/>
        <w:bottom w:val="none" w:sz="0" w:space="0" w:color="auto"/>
        <w:right w:val="none" w:sz="0" w:space="0" w:color="auto"/>
      </w:divBdr>
    </w:div>
    <w:div w:id="949429605">
      <w:bodyDiv w:val="1"/>
      <w:marLeft w:val="0"/>
      <w:marRight w:val="0"/>
      <w:marTop w:val="0"/>
      <w:marBottom w:val="0"/>
      <w:divBdr>
        <w:top w:val="none" w:sz="0" w:space="0" w:color="auto"/>
        <w:left w:val="none" w:sz="0" w:space="0" w:color="auto"/>
        <w:bottom w:val="none" w:sz="0" w:space="0" w:color="auto"/>
        <w:right w:val="none" w:sz="0" w:space="0" w:color="auto"/>
      </w:divBdr>
    </w:div>
    <w:div w:id="954992454">
      <w:bodyDiv w:val="1"/>
      <w:marLeft w:val="0"/>
      <w:marRight w:val="0"/>
      <w:marTop w:val="0"/>
      <w:marBottom w:val="0"/>
      <w:divBdr>
        <w:top w:val="none" w:sz="0" w:space="0" w:color="auto"/>
        <w:left w:val="none" w:sz="0" w:space="0" w:color="auto"/>
        <w:bottom w:val="none" w:sz="0" w:space="0" w:color="auto"/>
        <w:right w:val="none" w:sz="0" w:space="0" w:color="auto"/>
      </w:divBdr>
    </w:div>
    <w:div w:id="961809278">
      <w:bodyDiv w:val="1"/>
      <w:marLeft w:val="0"/>
      <w:marRight w:val="0"/>
      <w:marTop w:val="0"/>
      <w:marBottom w:val="0"/>
      <w:divBdr>
        <w:top w:val="none" w:sz="0" w:space="0" w:color="auto"/>
        <w:left w:val="none" w:sz="0" w:space="0" w:color="auto"/>
        <w:bottom w:val="none" w:sz="0" w:space="0" w:color="auto"/>
        <w:right w:val="none" w:sz="0" w:space="0" w:color="auto"/>
      </w:divBdr>
      <w:divsChild>
        <w:div w:id="859471382">
          <w:marLeft w:val="274"/>
          <w:marRight w:val="0"/>
          <w:marTop w:val="0"/>
          <w:marBottom w:val="0"/>
          <w:divBdr>
            <w:top w:val="none" w:sz="0" w:space="0" w:color="auto"/>
            <w:left w:val="none" w:sz="0" w:space="0" w:color="auto"/>
            <w:bottom w:val="none" w:sz="0" w:space="0" w:color="auto"/>
            <w:right w:val="none" w:sz="0" w:space="0" w:color="auto"/>
          </w:divBdr>
        </w:div>
      </w:divsChild>
    </w:div>
    <w:div w:id="964240190">
      <w:bodyDiv w:val="1"/>
      <w:marLeft w:val="0"/>
      <w:marRight w:val="0"/>
      <w:marTop w:val="0"/>
      <w:marBottom w:val="0"/>
      <w:divBdr>
        <w:top w:val="none" w:sz="0" w:space="0" w:color="auto"/>
        <w:left w:val="none" w:sz="0" w:space="0" w:color="auto"/>
        <w:bottom w:val="none" w:sz="0" w:space="0" w:color="auto"/>
        <w:right w:val="none" w:sz="0" w:space="0" w:color="auto"/>
      </w:divBdr>
      <w:divsChild>
        <w:div w:id="1946184469">
          <w:marLeft w:val="274"/>
          <w:marRight w:val="0"/>
          <w:marTop w:val="0"/>
          <w:marBottom w:val="0"/>
          <w:divBdr>
            <w:top w:val="none" w:sz="0" w:space="0" w:color="auto"/>
            <w:left w:val="none" w:sz="0" w:space="0" w:color="auto"/>
            <w:bottom w:val="none" w:sz="0" w:space="0" w:color="auto"/>
            <w:right w:val="none" w:sz="0" w:space="0" w:color="auto"/>
          </w:divBdr>
        </w:div>
      </w:divsChild>
    </w:div>
    <w:div w:id="985931596">
      <w:bodyDiv w:val="1"/>
      <w:marLeft w:val="0"/>
      <w:marRight w:val="0"/>
      <w:marTop w:val="0"/>
      <w:marBottom w:val="0"/>
      <w:divBdr>
        <w:top w:val="none" w:sz="0" w:space="0" w:color="auto"/>
        <w:left w:val="none" w:sz="0" w:space="0" w:color="auto"/>
        <w:bottom w:val="none" w:sz="0" w:space="0" w:color="auto"/>
        <w:right w:val="none" w:sz="0" w:space="0" w:color="auto"/>
      </w:divBdr>
    </w:div>
    <w:div w:id="1009722610">
      <w:bodyDiv w:val="1"/>
      <w:marLeft w:val="0"/>
      <w:marRight w:val="0"/>
      <w:marTop w:val="0"/>
      <w:marBottom w:val="0"/>
      <w:divBdr>
        <w:top w:val="none" w:sz="0" w:space="0" w:color="auto"/>
        <w:left w:val="none" w:sz="0" w:space="0" w:color="auto"/>
        <w:bottom w:val="none" w:sz="0" w:space="0" w:color="auto"/>
        <w:right w:val="none" w:sz="0" w:space="0" w:color="auto"/>
      </w:divBdr>
    </w:div>
    <w:div w:id="1012489025">
      <w:bodyDiv w:val="1"/>
      <w:marLeft w:val="0"/>
      <w:marRight w:val="0"/>
      <w:marTop w:val="0"/>
      <w:marBottom w:val="0"/>
      <w:divBdr>
        <w:top w:val="none" w:sz="0" w:space="0" w:color="auto"/>
        <w:left w:val="none" w:sz="0" w:space="0" w:color="auto"/>
        <w:bottom w:val="none" w:sz="0" w:space="0" w:color="auto"/>
        <w:right w:val="none" w:sz="0" w:space="0" w:color="auto"/>
      </w:divBdr>
    </w:div>
    <w:div w:id="1034883809">
      <w:bodyDiv w:val="1"/>
      <w:marLeft w:val="0"/>
      <w:marRight w:val="0"/>
      <w:marTop w:val="0"/>
      <w:marBottom w:val="0"/>
      <w:divBdr>
        <w:top w:val="none" w:sz="0" w:space="0" w:color="auto"/>
        <w:left w:val="none" w:sz="0" w:space="0" w:color="auto"/>
        <w:bottom w:val="none" w:sz="0" w:space="0" w:color="auto"/>
        <w:right w:val="none" w:sz="0" w:space="0" w:color="auto"/>
      </w:divBdr>
    </w:div>
    <w:div w:id="1048602804">
      <w:bodyDiv w:val="1"/>
      <w:marLeft w:val="0"/>
      <w:marRight w:val="0"/>
      <w:marTop w:val="0"/>
      <w:marBottom w:val="0"/>
      <w:divBdr>
        <w:top w:val="none" w:sz="0" w:space="0" w:color="auto"/>
        <w:left w:val="none" w:sz="0" w:space="0" w:color="auto"/>
        <w:bottom w:val="none" w:sz="0" w:space="0" w:color="auto"/>
        <w:right w:val="none" w:sz="0" w:space="0" w:color="auto"/>
      </w:divBdr>
      <w:divsChild>
        <w:div w:id="702362903">
          <w:marLeft w:val="274"/>
          <w:marRight w:val="0"/>
          <w:marTop w:val="0"/>
          <w:marBottom w:val="0"/>
          <w:divBdr>
            <w:top w:val="none" w:sz="0" w:space="0" w:color="auto"/>
            <w:left w:val="none" w:sz="0" w:space="0" w:color="auto"/>
            <w:bottom w:val="none" w:sz="0" w:space="0" w:color="auto"/>
            <w:right w:val="none" w:sz="0" w:space="0" w:color="auto"/>
          </w:divBdr>
        </w:div>
      </w:divsChild>
    </w:div>
    <w:div w:id="1051656840">
      <w:bodyDiv w:val="1"/>
      <w:marLeft w:val="0"/>
      <w:marRight w:val="0"/>
      <w:marTop w:val="0"/>
      <w:marBottom w:val="0"/>
      <w:divBdr>
        <w:top w:val="none" w:sz="0" w:space="0" w:color="auto"/>
        <w:left w:val="none" w:sz="0" w:space="0" w:color="auto"/>
        <w:bottom w:val="none" w:sz="0" w:space="0" w:color="auto"/>
        <w:right w:val="none" w:sz="0" w:space="0" w:color="auto"/>
      </w:divBdr>
    </w:div>
    <w:div w:id="1056196999">
      <w:bodyDiv w:val="1"/>
      <w:marLeft w:val="0"/>
      <w:marRight w:val="0"/>
      <w:marTop w:val="0"/>
      <w:marBottom w:val="0"/>
      <w:divBdr>
        <w:top w:val="none" w:sz="0" w:space="0" w:color="auto"/>
        <w:left w:val="none" w:sz="0" w:space="0" w:color="auto"/>
        <w:bottom w:val="none" w:sz="0" w:space="0" w:color="auto"/>
        <w:right w:val="none" w:sz="0" w:space="0" w:color="auto"/>
      </w:divBdr>
      <w:divsChild>
        <w:div w:id="67772563">
          <w:marLeft w:val="274"/>
          <w:marRight w:val="0"/>
          <w:marTop w:val="0"/>
          <w:marBottom w:val="0"/>
          <w:divBdr>
            <w:top w:val="none" w:sz="0" w:space="0" w:color="auto"/>
            <w:left w:val="none" w:sz="0" w:space="0" w:color="auto"/>
            <w:bottom w:val="none" w:sz="0" w:space="0" w:color="auto"/>
            <w:right w:val="none" w:sz="0" w:space="0" w:color="auto"/>
          </w:divBdr>
        </w:div>
        <w:div w:id="546377937">
          <w:marLeft w:val="274"/>
          <w:marRight w:val="0"/>
          <w:marTop w:val="0"/>
          <w:marBottom w:val="0"/>
          <w:divBdr>
            <w:top w:val="none" w:sz="0" w:space="0" w:color="auto"/>
            <w:left w:val="none" w:sz="0" w:space="0" w:color="auto"/>
            <w:bottom w:val="none" w:sz="0" w:space="0" w:color="auto"/>
            <w:right w:val="none" w:sz="0" w:space="0" w:color="auto"/>
          </w:divBdr>
        </w:div>
      </w:divsChild>
    </w:div>
    <w:div w:id="1058741859">
      <w:bodyDiv w:val="1"/>
      <w:marLeft w:val="0"/>
      <w:marRight w:val="0"/>
      <w:marTop w:val="0"/>
      <w:marBottom w:val="0"/>
      <w:divBdr>
        <w:top w:val="none" w:sz="0" w:space="0" w:color="auto"/>
        <w:left w:val="none" w:sz="0" w:space="0" w:color="auto"/>
        <w:bottom w:val="none" w:sz="0" w:space="0" w:color="auto"/>
        <w:right w:val="none" w:sz="0" w:space="0" w:color="auto"/>
      </w:divBdr>
    </w:div>
    <w:div w:id="1058941617">
      <w:bodyDiv w:val="1"/>
      <w:marLeft w:val="0"/>
      <w:marRight w:val="0"/>
      <w:marTop w:val="0"/>
      <w:marBottom w:val="0"/>
      <w:divBdr>
        <w:top w:val="none" w:sz="0" w:space="0" w:color="auto"/>
        <w:left w:val="none" w:sz="0" w:space="0" w:color="auto"/>
        <w:bottom w:val="none" w:sz="0" w:space="0" w:color="auto"/>
        <w:right w:val="none" w:sz="0" w:space="0" w:color="auto"/>
      </w:divBdr>
      <w:divsChild>
        <w:div w:id="1763603285">
          <w:marLeft w:val="274"/>
          <w:marRight w:val="0"/>
          <w:marTop w:val="0"/>
          <w:marBottom w:val="0"/>
          <w:divBdr>
            <w:top w:val="none" w:sz="0" w:space="0" w:color="auto"/>
            <w:left w:val="none" w:sz="0" w:space="0" w:color="auto"/>
            <w:bottom w:val="none" w:sz="0" w:space="0" w:color="auto"/>
            <w:right w:val="none" w:sz="0" w:space="0" w:color="auto"/>
          </w:divBdr>
        </w:div>
      </w:divsChild>
    </w:div>
    <w:div w:id="1068042857">
      <w:bodyDiv w:val="1"/>
      <w:marLeft w:val="0"/>
      <w:marRight w:val="0"/>
      <w:marTop w:val="0"/>
      <w:marBottom w:val="0"/>
      <w:divBdr>
        <w:top w:val="none" w:sz="0" w:space="0" w:color="auto"/>
        <w:left w:val="none" w:sz="0" w:space="0" w:color="auto"/>
        <w:bottom w:val="none" w:sz="0" w:space="0" w:color="auto"/>
        <w:right w:val="none" w:sz="0" w:space="0" w:color="auto"/>
      </w:divBdr>
    </w:div>
    <w:div w:id="1100176057">
      <w:bodyDiv w:val="1"/>
      <w:marLeft w:val="0"/>
      <w:marRight w:val="0"/>
      <w:marTop w:val="0"/>
      <w:marBottom w:val="0"/>
      <w:divBdr>
        <w:top w:val="none" w:sz="0" w:space="0" w:color="auto"/>
        <w:left w:val="none" w:sz="0" w:space="0" w:color="auto"/>
        <w:bottom w:val="none" w:sz="0" w:space="0" w:color="auto"/>
        <w:right w:val="none" w:sz="0" w:space="0" w:color="auto"/>
      </w:divBdr>
    </w:div>
    <w:div w:id="1103844334">
      <w:bodyDiv w:val="1"/>
      <w:marLeft w:val="0"/>
      <w:marRight w:val="0"/>
      <w:marTop w:val="0"/>
      <w:marBottom w:val="0"/>
      <w:divBdr>
        <w:top w:val="none" w:sz="0" w:space="0" w:color="auto"/>
        <w:left w:val="none" w:sz="0" w:space="0" w:color="auto"/>
        <w:bottom w:val="none" w:sz="0" w:space="0" w:color="auto"/>
        <w:right w:val="none" w:sz="0" w:space="0" w:color="auto"/>
      </w:divBdr>
      <w:divsChild>
        <w:div w:id="860897833">
          <w:marLeft w:val="274"/>
          <w:marRight w:val="0"/>
          <w:marTop w:val="0"/>
          <w:marBottom w:val="0"/>
          <w:divBdr>
            <w:top w:val="none" w:sz="0" w:space="0" w:color="auto"/>
            <w:left w:val="none" w:sz="0" w:space="0" w:color="auto"/>
            <w:bottom w:val="none" w:sz="0" w:space="0" w:color="auto"/>
            <w:right w:val="none" w:sz="0" w:space="0" w:color="auto"/>
          </w:divBdr>
        </w:div>
      </w:divsChild>
    </w:div>
    <w:div w:id="1105811057">
      <w:bodyDiv w:val="1"/>
      <w:marLeft w:val="0"/>
      <w:marRight w:val="0"/>
      <w:marTop w:val="0"/>
      <w:marBottom w:val="0"/>
      <w:divBdr>
        <w:top w:val="none" w:sz="0" w:space="0" w:color="auto"/>
        <w:left w:val="none" w:sz="0" w:space="0" w:color="auto"/>
        <w:bottom w:val="none" w:sz="0" w:space="0" w:color="auto"/>
        <w:right w:val="none" w:sz="0" w:space="0" w:color="auto"/>
      </w:divBdr>
      <w:divsChild>
        <w:div w:id="2005934908">
          <w:marLeft w:val="547"/>
          <w:marRight w:val="0"/>
          <w:marTop w:val="0"/>
          <w:marBottom w:val="151"/>
          <w:divBdr>
            <w:top w:val="none" w:sz="0" w:space="0" w:color="auto"/>
            <w:left w:val="none" w:sz="0" w:space="0" w:color="auto"/>
            <w:bottom w:val="none" w:sz="0" w:space="0" w:color="auto"/>
            <w:right w:val="none" w:sz="0" w:space="0" w:color="auto"/>
          </w:divBdr>
        </w:div>
      </w:divsChild>
    </w:div>
    <w:div w:id="1114130835">
      <w:bodyDiv w:val="1"/>
      <w:marLeft w:val="0"/>
      <w:marRight w:val="0"/>
      <w:marTop w:val="0"/>
      <w:marBottom w:val="0"/>
      <w:divBdr>
        <w:top w:val="none" w:sz="0" w:space="0" w:color="auto"/>
        <w:left w:val="none" w:sz="0" w:space="0" w:color="auto"/>
        <w:bottom w:val="none" w:sz="0" w:space="0" w:color="auto"/>
        <w:right w:val="none" w:sz="0" w:space="0" w:color="auto"/>
      </w:divBdr>
    </w:div>
    <w:div w:id="1127359542">
      <w:bodyDiv w:val="1"/>
      <w:marLeft w:val="0"/>
      <w:marRight w:val="0"/>
      <w:marTop w:val="0"/>
      <w:marBottom w:val="0"/>
      <w:divBdr>
        <w:top w:val="none" w:sz="0" w:space="0" w:color="auto"/>
        <w:left w:val="none" w:sz="0" w:space="0" w:color="auto"/>
        <w:bottom w:val="none" w:sz="0" w:space="0" w:color="auto"/>
        <w:right w:val="none" w:sz="0" w:space="0" w:color="auto"/>
      </w:divBdr>
    </w:div>
    <w:div w:id="1135829985">
      <w:bodyDiv w:val="1"/>
      <w:marLeft w:val="0"/>
      <w:marRight w:val="0"/>
      <w:marTop w:val="0"/>
      <w:marBottom w:val="0"/>
      <w:divBdr>
        <w:top w:val="none" w:sz="0" w:space="0" w:color="auto"/>
        <w:left w:val="none" w:sz="0" w:space="0" w:color="auto"/>
        <w:bottom w:val="none" w:sz="0" w:space="0" w:color="auto"/>
        <w:right w:val="none" w:sz="0" w:space="0" w:color="auto"/>
      </w:divBdr>
      <w:divsChild>
        <w:div w:id="813110561">
          <w:marLeft w:val="274"/>
          <w:marRight w:val="0"/>
          <w:marTop w:val="0"/>
          <w:marBottom w:val="0"/>
          <w:divBdr>
            <w:top w:val="none" w:sz="0" w:space="0" w:color="auto"/>
            <w:left w:val="none" w:sz="0" w:space="0" w:color="auto"/>
            <w:bottom w:val="none" w:sz="0" w:space="0" w:color="auto"/>
            <w:right w:val="none" w:sz="0" w:space="0" w:color="auto"/>
          </w:divBdr>
        </w:div>
        <w:div w:id="1112555986">
          <w:marLeft w:val="274"/>
          <w:marRight w:val="0"/>
          <w:marTop w:val="0"/>
          <w:marBottom w:val="0"/>
          <w:divBdr>
            <w:top w:val="none" w:sz="0" w:space="0" w:color="auto"/>
            <w:left w:val="none" w:sz="0" w:space="0" w:color="auto"/>
            <w:bottom w:val="none" w:sz="0" w:space="0" w:color="auto"/>
            <w:right w:val="none" w:sz="0" w:space="0" w:color="auto"/>
          </w:divBdr>
        </w:div>
        <w:div w:id="1267999790">
          <w:marLeft w:val="274"/>
          <w:marRight w:val="0"/>
          <w:marTop w:val="0"/>
          <w:marBottom w:val="0"/>
          <w:divBdr>
            <w:top w:val="none" w:sz="0" w:space="0" w:color="auto"/>
            <w:left w:val="none" w:sz="0" w:space="0" w:color="auto"/>
            <w:bottom w:val="none" w:sz="0" w:space="0" w:color="auto"/>
            <w:right w:val="none" w:sz="0" w:space="0" w:color="auto"/>
          </w:divBdr>
        </w:div>
      </w:divsChild>
    </w:div>
    <w:div w:id="1139565829">
      <w:bodyDiv w:val="1"/>
      <w:marLeft w:val="0"/>
      <w:marRight w:val="0"/>
      <w:marTop w:val="0"/>
      <w:marBottom w:val="0"/>
      <w:divBdr>
        <w:top w:val="none" w:sz="0" w:space="0" w:color="auto"/>
        <w:left w:val="none" w:sz="0" w:space="0" w:color="auto"/>
        <w:bottom w:val="none" w:sz="0" w:space="0" w:color="auto"/>
        <w:right w:val="none" w:sz="0" w:space="0" w:color="auto"/>
      </w:divBdr>
    </w:div>
    <w:div w:id="1140152449">
      <w:bodyDiv w:val="1"/>
      <w:marLeft w:val="0"/>
      <w:marRight w:val="0"/>
      <w:marTop w:val="0"/>
      <w:marBottom w:val="0"/>
      <w:divBdr>
        <w:top w:val="none" w:sz="0" w:space="0" w:color="auto"/>
        <w:left w:val="none" w:sz="0" w:space="0" w:color="auto"/>
        <w:bottom w:val="none" w:sz="0" w:space="0" w:color="auto"/>
        <w:right w:val="none" w:sz="0" w:space="0" w:color="auto"/>
      </w:divBdr>
      <w:divsChild>
        <w:div w:id="758716047">
          <w:marLeft w:val="274"/>
          <w:marRight w:val="0"/>
          <w:marTop w:val="0"/>
          <w:marBottom w:val="0"/>
          <w:divBdr>
            <w:top w:val="none" w:sz="0" w:space="0" w:color="auto"/>
            <w:left w:val="none" w:sz="0" w:space="0" w:color="auto"/>
            <w:bottom w:val="none" w:sz="0" w:space="0" w:color="auto"/>
            <w:right w:val="none" w:sz="0" w:space="0" w:color="auto"/>
          </w:divBdr>
        </w:div>
        <w:div w:id="1125656637">
          <w:marLeft w:val="274"/>
          <w:marRight w:val="0"/>
          <w:marTop w:val="0"/>
          <w:marBottom w:val="0"/>
          <w:divBdr>
            <w:top w:val="none" w:sz="0" w:space="0" w:color="auto"/>
            <w:left w:val="none" w:sz="0" w:space="0" w:color="auto"/>
            <w:bottom w:val="none" w:sz="0" w:space="0" w:color="auto"/>
            <w:right w:val="none" w:sz="0" w:space="0" w:color="auto"/>
          </w:divBdr>
        </w:div>
        <w:div w:id="131290573">
          <w:marLeft w:val="274"/>
          <w:marRight w:val="0"/>
          <w:marTop w:val="0"/>
          <w:marBottom w:val="0"/>
          <w:divBdr>
            <w:top w:val="none" w:sz="0" w:space="0" w:color="auto"/>
            <w:left w:val="none" w:sz="0" w:space="0" w:color="auto"/>
            <w:bottom w:val="none" w:sz="0" w:space="0" w:color="auto"/>
            <w:right w:val="none" w:sz="0" w:space="0" w:color="auto"/>
          </w:divBdr>
        </w:div>
      </w:divsChild>
    </w:div>
    <w:div w:id="1155799974">
      <w:bodyDiv w:val="1"/>
      <w:marLeft w:val="0"/>
      <w:marRight w:val="0"/>
      <w:marTop w:val="0"/>
      <w:marBottom w:val="0"/>
      <w:divBdr>
        <w:top w:val="none" w:sz="0" w:space="0" w:color="auto"/>
        <w:left w:val="none" w:sz="0" w:space="0" w:color="auto"/>
        <w:bottom w:val="none" w:sz="0" w:space="0" w:color="auto"/>
        <w:right w:val="none" w:sz="0" w:space="0" w:color="auto"/>
      </w:divBdr>
      <w:divsChild>
        <w:div w:id="516425569">
          <w:marLeft w:val="274"/>
          <w:marRight w:val="0"/>
          <w:marTop w:val="0"/>
          <w:marBottom w:val="0"/>
          <w:divBdr>
            <w:top w:val="none" w:sz="0" w:space="0" w:color="auto"/>
            <w:left w:val="none" w:sz="0" w:space="0" w:color="auto"/>
            <w:bottom w:val="none" w:sz="0" w:space="0" w:color="auto"/>
            <w:right w:val="none" w:sz="0" w:space="0" w:color="auto"/>
          </w:divBdr>
        </w:div>
        <w:div w:id="1384906914">
          <w:marLeft w:val="274"/>
          <w:marRight w:val="0"/>
          <w:marTop w:val="0"/>
          <w:marBottom w:val="0"/>
          <w:divBdr>
            <w:top w:val="none" w:sz="0" w:space="0" w:color="auto"/>
            <w:left w:val="none" w:sz="0" w:space="0" w:color="auto"/>
            <w:bottom w:val="none" w:sz="0" w:space="0" w:color="auto"/>
            <w:right w:val="none" w:sz="0" w:space="0" w:color="auto"/>
          </w:divBdr>
        </w:div>
      </w:divsChild>
    </w:div>
    <w:div w:id="1156452190">
      <w:bodyDiv w:val="1"/>
      <w:marLeft w:val="0"/>
      <w:marRight w:val="0"/>
      <w:marTop w:val="0"/>
      <w:marBottom w:val="0"/>
      <w:divBdr>
        <w:top w:val="none" w:sz="0" w:space="0" w:color="auto"/>
        <w:left w:val="none" w:sz="0" w:space="0" w:color="auto"/>
        <w:bottom w:val="none" w:sz="0" w:space="0" w:color="auto"/>
        <w:right w:val="none" w:sz="0" w:space="0" w:color="auto"/>
      </w:divBdr>
    </w:div>
    <w:div w:id="1161308459">
      <w:bodyDiv w:val="1"/>
      <w:marLeft w:val="0"/>
      <w:marRight w:val="0"/>
      <w:marTop w:val="0"/>
      <w:marBottom w:val="0"/>
      <w:divBdr>
        <w:top w:val="none" w:sz="0" w:space="0" w:color="auto"/>
        <w:left w:val="none" w:sz="0" w:space="0" w:color="auto"/>
        <w:bottom w:val="none" w:sz="0" w:space="0" w:color="auto"/>
        <w:right w:val="none" w:sz="0" w:space="0" w:color="auto"/>
      </w:divBdr>
    </w:div>
    <w:div w:id="1162547660">
      <w:bodyDiv w:val="1"/>
      <w:marLeft w:val="0"/>
      <w:marRight w:val="0"/>
      <w:marTop w:val="0"/>
      <w:marBottom w:val="0"/>
      <w:divBdr>
        <w:top w:val="none" w:sz="0" w:space="0" w:color="auto"/>
        <w:left w:val="none" w:sz="0" w:space="0" w:color="auto"/>
        <w:bottom w:val="none" w:sz="0" w:space="0" w:color="auto"/>
        <w:right w:val="none" w:sz="0" w:space="0" w:color="auto"/>
      </w:divBdr>
    </w:div>
    <w:div w:id="1165171138">
      <w:bodyDiv w:val="1"/>
      <w:marLeft w:val="0"/>
      <w:marRight w:val="0"/>
      <w:marTop w:val="0"/>
      <w:marBottom w:val="0"/>
      <w:divBdr>
        <w:top w:val="none" w:sz="0" w:space="0" w:color="auto"/>
        <w:left w:val="none" w:sz="0" w:space="0" w:color="auto"/>
        <w:bottom w:val="none" w:sz="0" w:space="0" w:color="auto"/>
        <w:right w:val="none" w:sz="0" w:space="0" w:color="auto"/>
      </w:divBdr>
    </w:div>
    <w:div w:id="1188300635">
      <w:bodyDiv w:val="1"/>
      <w:marLeft w:val="0"/>
      <w:marRight w:val="0"/>
      <w:marTop w:val="0"/>
      <w:marBottom w:val="0"/>
      <w:divBdr>
        <w:top w:val="none" w:sz="0" w:space="0" w:color="auto"/>
        <w:left w:val="none" w:sz="0" w:space="0" w:color="auto"/>
        <w:bottom w:val="none" w:sz="0" w:space="0" w:color="auto"/>
        <w:right w:val="none" w:sz="0" w:space="0" w:color="auto"/>
      </w:divBdr>
      <w:divsChild>
        <w:div w:id="265045569">
          <w:marLeft w:val="547"/>
          <w:marRight w:val="0"/>
          <w:marTop w:val="0"/>
          <w:marBottom w:val="0"/>
          <w:divBdr>
            <w:top w:val="none" w:sz="0" w:space="0" w:color="auto"/>
            <w:left w:val="none" w:sz="0" w:space="0" w:color="auto"/>
            <w:bottom w:val="none" w:sz="0" w:space="0" w:color="auto"/>
            <w:right w:val="none" w:sz="0" w:space="0" w:color="auto"/>
          </w:divBdr>
        </w:div>
        <w:div w:id="2064331595">
          <w:marLeft w:val="547"/>
          <w:marRight w:val="0"/>
          <w:marTop w:val="0"/>
          <w:marBottom w:val="0"/>
          <w:divBdr>
            <w:top w:val="none" w:sz="0" w:space="0" w:color="auto"/>
            <w:left w:val="none" w:sz="0" w:space="0" w:color="auto"/>
            <w:bottom w:val="none" w:sz="0" w:space="0" w:color="auto"/>
            <w:right w:val="none" w:sz="0" w:space="0" w:color="auto"/>
          </w:divBdr>
        </w:div>
        <w:div w:id="879588846">
          <w:marLeft w:val="547"/>
          <w:marRight w:val="0"/>
          <w:marTop w:val="0"/>
          <w:marBottom w:val="0"/>
          <w:divBdr>
            <w:top w:val="none" w:sz="0" w:space="0" w:color="auto"/>
            <w:left w:val="none" w:sz="0" w:space="0" w:color="auto"/>
            <w:bottom w:val="none" w:sz="0" w:space="0" w:color="auto"/>
            <w:right w:val="none" w:sz="0" w:space="0" w:color="auto"/>
          </w:divBdr>
        </w:div>
      </w:divsChild>
    </w:div>
    <w:div w:id="1198278689">
      <w:bodyDiv w:val="1"/>
      <w:marLeft w:val="0"/>
      <w:marRight w:val="0"/>
      <w:marTop w:val="0"/>
      <w:marBottom w:val="0"/>
      <w:divBdr>
        <w:top w:val="none" w:sz="0" w:space="0" w:color="auto"/>
        <w:left w:val="none" w:sz="0" w:space="0" w:color="auto"/>
        <w:bottom w:val="none" w:sz="0" w:space="0" w:color="auto"/>
        <w:right w:val="none" w:sz="0" w:space="0" w:color="auto"/>
      </w:divBdr>
    </w:div>
    <w:div w:id="1198471503">
      <w:bodyDiv w:val="1"/>
      <w:marLeft w:val="0"/>
      <w:marRight w:val="0"/>
      <w:marTop w:val="0"/>
      <w:marBottom w:val="0"/>
      <w:divBdr>
        <w:top w:val="none" w:sz="0" w:space="0" w:color="auto"/>
        <w:left w:val="none" w:sz="0" w:space="0" w:color="auto"/>
        <w:bottom w:val="none" w:sz="0" w:space="0" w:color="auto"/>
        <w:right w:val="none" w:sz="0" w:space="0" w:color="auto"/>
      </w:divBdr>
    </w:div>
    <w:div w:id="1218273438">
      <w:bodyDiv w:val="1"/>
      <w:marLeft w:val="0"/>
      <w:marRight w:val="0"/>
      <w:marTop w:val="0"/>
      <w:marBottom w:val="0"/>
      <w:divBdr>
        <w:top w:val="none" w:sz="0" w:space="0" w:color="auto"/>
        <w:left w:val="none" w:sz="0" w:space="0" w:color="auto"/>
        <w:bottom w:val="none" w:sz="0" w:space="0" w:color="auto"/>
        <w:right w:val="none" w:sz="0" w:space="0" w:color="auto"/>
      </w:divBdr>
      <w:divsChild>
        <w:div w:id="1086222372">
          <w:marLeft w:val="274"/>
          <w:marRight w:val="0"/>
          <w:marTop w:val="0"/>
          <w:marBottom w:val="0"/>
          <w:divBdr>
            <w:top w:val="none" w:sz="0" w:space="0" w:color="auto"/>
            <w:left w:val="none" w:sz="0" w:space="0" w:color="auto"/>
            <w:bottom w:val="none" w:sz="0" w:space="0" w:color="auto"/>
            <w:right w:val="none" w:sz="0" w:space="0" w:color="auto"/>
          </w:divBdr>
        </w:div>
        <w:div w:id="1015960534">
          <w:marLeft w:val="274"/>
          <w:marRight w:val="0"/>
          <w:marTop w:val="0"/>
          <w:marBottom w:val="0"/>
          <w:divBdr>
            <w:top w:val="none" w:sz="0" w:space="0" w:color="auto"/>
            <w:left w:val="none" w:sz="0" w:space="0" w:color="auto"/>
            <w:bottom w:val="none" w:sz="0" w:space="0" w:color="auto"/>
            <w:right w:val="none" w:sz="0" w:space="0" w:color="auto"/>
          </w:divBdr>
        </w:div>
      </w:divsChild>
    </w:div>
    <w:div w:id="1224490394">
      <w:bodyDiv w:val="1"/>
      <w:marLeft w:val="0"/>
      <w:marRight w:val="0"/>
      <w:marTop w:val="0"/>
      <w:marBottom w:val="0"/>
      <w:divBdr>
        <w:top w:val="none" w:sz="0" w:space="0" w:color="auto"/>
        <w:left w:val="none" w:sz="0" w:space="0" w:color="auto"/>
        <w:bottom w:val="none" w:sz="0" w:space="0" w:color="auto"/>
        <w:right w:val="none" w:sz="0" w:space="0" w:color="auto"/>
      </w:divBdr>
    </w:div>
    <w:div w:id="1232230374">
      <w:bodyDiv w:val="1"/>
      <w:marLeft w:val="0"/>
      <w:marRight w:val="0"/>
      <w:marTop w:val="0"/>
      <w:marBottom w:val="0"/>
      <w:divBdr>
        <w:top w:val="none" w:sz="0" w:space="0" w:color="auto"/>
        <w:left w:val="none" w:sz="0" w:space="0" w:color="auto"/>
        <w:bottom w:val="none" w:sz="0" w:space="0" w:color="auto"/>
        <w:right w:val="none" w:sz="0" w:space="0" w:color="auto"/>
      </w:divBdr>
    </w:div>
    <w:div w:id="1247572742">
      <w:bodyDiv w:val="1"/>
      <w:marLeft w:val="0"/>
      <w:marRight w:val="0"/>
      <w:marTop w:val="0"/>
      <w:marBottom w:val="0"/>
      <w:divBdr>
        <w:top w:val="none" w:sz="0" w:space="0" w:color="auto"/>
        <w:left w:val="none" w:sz="0" w:space="0" w:color="auto"/>
        <w:bottom w:val="none" w:sz="0" w:space="0" w:color="auto"/>
        <w:right w:val="none" w:sz="0" w:space="0" w:color="auto"/>
      </w:divBdr>
      <w:divsChild>
        <w:div w:id="390421602">
          <w:marLeft w:val="547"/>
          <w:marRight w:val="0"/>
          <w:marTop w:val="0"/>
          <w:marBottom w:val="134"/>
          <w:divBdr>
            <w:top w:val="none" w:sz="0" w:space="0" w:color="auto"/>
            <w:left w:val="none" w:sz="0" w:space="0" w:color="auto"/>
            <w:bottom w:val="none" w:sz="0" w:space="0" w:color="auto"/>
            <w:right w:val="none" w:sz="0" w:space="0" w:color="auto"/>
          </w:divBdr>
        </w:div>
      </w:divsChild>
    </w:div>
    <w:div w:id="1247619181">
      <w:bodyDiv w:val="1"/>
      <w:marLeft w:val="0"/>
      <w:marRight w:val="0"/>
      <w:marTop w:val="0"/>
      <w:marBottom w:val="0"/>
      <w:divBdr>
        <w:top w:val="none" w:sz="0" w:space="0" w:color="auto"/>
        <w:left w:val="none" w:sz="0" w:space="0" w:color="auto"/>
        <w:bottom w:val="none" w:sz="0" w:space="0" w:color="auto"/>
        <w:right w:val="none" w:sz="0" w:space="0" w:color="auto"/>
      </w:divBdr>
      <w:divsChild>
        <w:div w:id="563641401">
          <w:marLeft w:val="547"/>
          <w:marRight w:val="0"/>
          <w:marTop w:val="0"/>
          <w:marBottom w:val="134"/>
          <w:divBdr>
            <w:top w:val="none" w:sz="0" w:space="0" w:color="auto"/>
            <w:left w:val="none" w:sz="0" w:space="0" w:color="auto"/>
            <w:bottom w:val="none" w:sz="0" w:space="0" w:color="auto"/>
            <w:right w:val="none" w:sz="0" w:space="0" w:color="auto"/>
          </w:divBdr>
        </w:div>
      </w:divsChild>
    </w:div>
    <w:div w:id="1248659509">
      <w:bodyDiv w:val="1"/>
      <w:marLeft w:val="0"/>
      <w:marRight w:val="0"/>
      <w:marTop w:val="0"/>
      <w:marBottom w:val="0"/>
      <w:divBdr>
        <w:top w:val="none" w:sz="0" w:space="0" w:color="auto"/>
        <w:left w:val="none" w:sz="0" w:space="0" w:color="auto"/>
        <w:bottom w:val="none" w:sz="0" w:space="0" w:color="auto"/>
        <w:right w:val="none" w:sz="0" w:space="0" w:color="auto"/>
      </w:divBdr>
    </w:div>
    <w:div w:id="1255825611">
      <w:bodyDiv w:val="1"/>
      <w:marLeft w:val="0"/>
      <w:marRight w:val="0"/>
      <w:marTop w:val="0"/>
      <w:marBottom w:val="0"/>
      <w:divBdr>
        <w:top w:val="none" w:sz="0" w:space="0" w:color="auto"/>
        <w:left w:val="none" w:sz="0" w:space="0" w:color="auto"/>
        <w:bottom w:val="none" w:sz="0" w:space="0" w:color="auto"/>
        <w:right w:val="none" w:sz="0" w:space="0" w:color="auto"/>
      </w:divBdr>
      <w:divsChild>
        <w:div w:id="645667547">
          <w:marLeft w:val="360"/>
          <w:marRight w:val="0"/>
          <w:marTop w:val="0"/>
          <w:marBottom w:val="0"/>
          <w:divBdr>
            <w:top w:val="none" w:sz="0" w:space="0" w:color="auto"/>
            <w:left w:val="none" w:sz="0" w:space="0" w:color="auto"/>
            <w:bottom w:val="none" w:sz="0" w:space="0" w:color="auto"/>
            <w:right w:val="none" w:sz="0" w:space="0" w:color="auto"/>
          </w:divBdr>
        </w:div>
      </w:divsChild>
    </w:div>
    <w:div w:id="1259945812">
      <w:bodyDiv w:val="1"/>
      <w:marLeft w:val="0"/>
      <w:marRight w:val="0"/>
      <w:marTop w:val="0"/>
      <w:marBottom w:val="0"/>
      <w:divBdr>
        <w:top w:val="none" w:sz="0" w:space="0" w:color="auto"/>
        <w:left w:val="none" w:sz="0" w:space="0" w:color="auto"/>
        <w:bottom w:val="none" w:sz="0" w:space="0" w:color="auto"/>
        <w:right w:val="none" w:sz="0" w:space="0" w:color="auto"/>
      </w:divBdr>
    </w:div>
    <w:div w:id="1264415216">
      <w:bodyDiv w:val="1"/>
      <w:marLeft w:val="0"/>
      <w:marRight w:val="0"/>
      <w:marTop w:val="0"/>
      <w:marBottom w:val="0"/>
      <w:divBdr>
        <w:top w:val="none" w:sz="0" w:space="0" w:color="auto"/>
        <w:left w:val="none" w:sz="0" w:space="0" w:color="auto"/>
        <w:bottom w:val="none" w:sz="0" w:space="0" w:color="auto"/>
        <w:right w:val="none" w:sz="0" w:space="0" w:color="auto"/>
      </w:divBdr>
    </w:div>
    <w:div w:id="1269392950">
      <w:bodyDiv w:val="1"/>
      <w:marLeft w:val="0"/>
      <w:marRight w:val="0"/>
      <w:marTop w:val="0"/>
      <w:marBottom w:val="0"/>
      <w:divBdr>
        <w:top w:val="none" w:sz="0" w:space="0" w:color="auto"/>
        <w:left w:val="none" w:sz="0" w:space="0" w:color="auto"/>
        <w:bottom w:val="none" w:sz="0" w:space="0" w:color="auto"/>
        <w:right w:val="none" w:sz="0" w:space="0" w:color="auto"/>
      </w:divBdr>
      <w:divsChild>
        <w:div w:id="1729837281">
          <w:marLeft w:val="446"/>
          <w:marRight w:val="0"/>
          <w:marTop w:val="0"/>
          <w:marBottom w:val="0"/>
          <w:divBdr>
            <w:top w:val="none" w:sz="0" w:space="0" w:color="auto"/>
            <w:left w:val="none" w:sz="0" w:space="0" w:color="auto"/>
            <w:bottom w:val="none" w:sz="0" w:space="0" w:color="auto"/>
            <w:right w:val="none" w:sz="0" w:space="0" w:color="auto"/>
          </w:divBdr>
        </w:div>
      </w:divsChild>
    </w:div>
    <w:div w:id="1279797118">
      <w:bodyDiv w:val="1"/>
      <w:marLeft w:val="0"/>
      <w:marRight w:val="0"/>
      <w:marTop w:val="0"/>
      <w:marBottom w:val="0"/>
      <w:divBdr>
        <w:top w:val="none" w:sz="0" w:space="0" w:color="auto"/>
        <w:left w:val="none" w:sz="0" w:space="0" w:color="auto"/>
        <w:bottom w:val="none" w:sz="0" w:space="0" w:color="auto"/>
        <w:right w:val="none" w:sz="0" w:space="0" w:color="auto"/>
      </w:divBdr>
    </w:div>
    <w:div w:id="1307317965">
      <w:bodyDiv w:val="1"/>
      <w:marLeft w:val="0"/>
      <w:marRight w:val="0"/>
      <w:marTop w:val="0"/>
      <w:marBottom w:val="0"/>
      <w:divBdr>
        <w:top w:val="none" w:sz="0" w:space="0" w:color="auto"/>
        <w:left w:val="none" w:sz="0" w:space="0" w:color="auto"/>
        <w:bottom w:val="none" w:sz="0" w:space="0" w:color="auto"/>
        <w:right w:val="none" w:sz="0" w:space="0" w:color="auto"/>
      </w:divBdr>
      <w:divsChild>
        <w:div w:id="1527980705">
          <w:marLeft w:val="274"/>
          <w:marRight w:val="0"/>
          <w:marTop w:val="0"/>
          <w:marBottom w:val="0"/>
          <w:divBdr>
            <w:top w:val="none" w:sz="0" w:space="0" w:color="auto"/>
            <w:left w:val="none" w:sz="0" w:space="0" w:color="auto"/>
            <w:bottom w:val="none" w:sz="0" w:space="0" w:color="auto"/>
            <w:right w:val="none" w:sz="0" w:space="0" w:color="auto"/>
          </w:divBdr>
        </w:div>
        <w:div w:id="163589745">
          <w:marLeft w:val="274"/>
          <w:marRight w:val="0"/>
          <w:marTop w:val="0"/>
          <w:marBottom w:val="0"/>
          <w:divBdr>
            <w:top w:val="none" w:sz="0" w:space="0" w:color="auto"/>
            <w:left w:val="none" w:sz="0" w:space="0" w:color="auto"/>
            <w:bottom w:val="none" w:sz="0" w:space="0" w:color="auto"/>
            <w:right w:val="none" w:sz="0" w:space="0" w:color="auto"/>
          </w:divBdr>
        </w:div>
        <w:div w:id="529759345">
          <w:marLeft w:val="274"/>
          <w:marRight w:val="0"/>
          <w:marTop w:val="0"/>
          <w:marBottom w:val="0"/>
          <w:divBdr>
            <w:top w:val="none" w:sz="0" w:space="0" w:color="auto"/>
            <w:left w:val="none" w:sz="0" w:space="0" w:color="auto"/>
            <w:bottom w:val="none" w:sz="0" w:space="0" w:color="auto"/>
            <w:right w:val="none" w:sz="0" w:space="0" w:color="auto"/>
          </w:divBdr>
        </w:div>
        <w:div w:id="143665177">
          <w:marLeft w:val="274"/>
          <w:marRight w:val="0"/>
          <w:marTop w:val="0"/>
          <w:marBottom w:val="0"/>
          <w:divBdr>
            <w:top w:val="none" w:sz="0" w:space="0" w:color="auto"/>
            <w:left w:val="none" w:sz="0" w:space="0" w:color="auto"/>
            <w:bottom w:val="none" w:sz="0" w:space="0" w:color="auto"/>
            <w:right w:val="none" w:sz="0" w:space="0" w:color="auto"/>
          </w:divBdr>
        </w:div>
        <w:div w:id="233317736">
          <w:marLeft w:val="274"/>
          <w:marRight w:val="0"/>
          <w:marTop w:val="0"/>
          <w:marBottom w:val="0"/>
          <w:divBdr>
            <w:top w:val="none" w:sz="0" w:space="0" w:color="auto"/>
            <w:left w:val="none" w:sz="0" w:space="0" w:color="auto"/>
            <w:bottom w:val="none" w:sz="0" w:space="0" w:color="auto"/>
            <w:right w:val="none" w:sz="0" w:space="0" w:color="auto"/>
          </w:divBdr>
        </w:div>
        <w:div w:id="44719178">
          <w:marLeft w:val="274"/>
          <w:marRight w:val="0"/>
          <w:marTop w:val="0"/>
          <w:marBottom w:val="0"/>
          <w:divBdr>
            <w:top w:val="none" w:sz="0" w:space="0" w:color="auto"/>
            <w:left w:val="none" w:sz="0" w:space="0" w:color="auto"/>
            <w:bottom w:val="none" w:sz="0" w:space="0" w:color="auto"/>
            <w:right w:val="none" w:sz="0" w:space="0" w:color="auto"/>
          </w:divBdr>
        </w:div>
        <w:div w:id="719401002">
          <w:marLeft w:val="274"/>
          <w:marRight w:val="0"/>
          <w:marTop w:val="0"/>
          <w:marBottom w:val="0"/>
          <w:divBdr>
            <w:top w:val="none" w:sz="0" w:space="0" w:color="auto"/>
            <w:left w:val="none" w:sz="0" w:space="0" w:color="auto"/>
            <w:bottom w:val="none" w:sz="0" w:space="0" w:color="auto"/>
            <w:right w:val="none" w:sz="0" w:space="0" w:color="auto"/>
          </w:divBdr>
        </w:div>
      </w:divsChild>
    </w:div>
    <w:div w:id="1314068900">
      <w:bodyDiv w:val="1"/>
      <w:marLeft w:val="0"/>
      <w:marRight w:val="0"/>
      <w:marTop w:val="0"/>
      <w:marBottom w:val="0"/>
      <w:divBdr>
        <w:top w:val="none" w:sz="0" w:space="0" w:color="auto"/>
        <w:left w:val="none" w:sz="0" w:space="0" w:color="auto"/>
        <w:bottom w:val="none" w:sz="0" w:space="0" w:color="auto"/>
        <w:right w:val="none" w:sz="0" w:space="0" w:color="auto"/>
      </w:divBdr>
    </w:div>
    <w:div w:id="1319267314">
      <w:bodyDiv w:val="1"/>
      <w:marLeft w:val="0"/>
      <w:marRight w:val="0"/>
      <w:marTop w:val="0"/>
      <w:marBottom w:val="0"/>
      <w:divBdr>
        <w:top w:val="none" w:sz="0" w:space="0" w:color="auto"/>
        <w:left w:val="none" w:sz="0" w:space="0" w:color="auto"/>
        <w:bottom w:val="none" w:sz="0" w:space="0" w:color="auto"/>
        <w:right w:val="none" w:sz="0" w:space="0" w:color="auto"/>
      </w:divBdr>
    </w:div>
    <w:div w:id="1323587050">
      <w:bodyDiv w:val="1"/>
      <w:marLeft w:val="0"/>
      <w:marRight w:val="0"/>
      <w:marTop w:val="0"/>
      <w:marBottom w:val="0"/>
      <w:divBdr>
        <w:top w:val="none" w:sz="0" w:space="0" w:color="auto"/>
        <w:left w:val="none" w:sz="0" w:space="0" w:color="auto"/>
        <w:bottom w:val="none" w:sz="0" w:space="0" w:color="auto"/>
        <w:right w:val="none" w:sz="0" w:space="0" w:color="auto"/>
      </w:divBdr>
    </w:div>
    <w:div w:id="1324553341">
      <w:bodyDiv w:val="1"/>
      <w:marLeft w:val="0"/>
      <w:marRight w:val="0"/>
      <w:marTop w:val="0"/>
      <w:marBottom w:val="0"/>
      <w:divBdr>
        <w:top w:val="none" w:sz="0" w:space="0" w:color="auto"/>
        <w:left w:val="none" w:sz="0" w:space="0" w:color="auto"/>
        <w:bottom w:val="none" w:sz="0" w:space="0" w:color="auto"/>
        <w:right w:val="none" w:sz="0" w:space="0" w:color="auto"/>
      </w:divBdr>
      <w:divsChild>
        <w:div w:id="1748571269">
          <w:marLeft w:val="274"/>
          <w:marRight w:val="0"/>
          <w:marTop w:val="0"/>
          <w:marBottom w:val="0"/>
          <w:divBdr>
            <w:top w:val="none" w:sz="0" w:space="0" w:color="auto"/>
            <w:left w:val="none" w:sz="0" w:space="0" w:color="auto"/>
            <w:bottom w:val="none" w:sz="0" w:space="0" w:color="auto"/>
            <w:right w:val="none" w:sz="0" w:space="0" w:color="auto"/>
          </w:divBdr>
        </w:div>
      </w:divsChild>
    </w:div>
    <w:div w:id="1331324110">
      <w:bodyDiv w:val="1"/>
      <w:marLeft w:val="0"/>
      <w:marRight w:val="0"/>
      <w:marTop w:val="0"/>
      <w:marBottom w:val="0"/>
      <w:divBdr>
        <w:top w:val="none" w:sz="0" w:space="0" w:color="auto"/>
        <w:left w:val="none" w:sz="0" w:space="0" w:color="auto"/>
        <w:bottom w:val="none" w:sz="0" w:space="0" w:color="auto"/>
        <w:right w:val="none" w:sz="0" w:space="0" w:color="auto"/>
      </w:divBdr>
      <w:divsChild>
        <w:div w:id="687101800">
          <w:marLeft w:val="547"/>
          <w:marRight w:val="0"/>
          <w:marTop w:val="0"/>
          <w:marBottom w:val="0"/>
          <w:divBdr>
            <w:top w:val="none" w:sz="0" w:space="0" w:color="auto"/>
            <w:left w:val="none" w:sz="0" w:space="0" w:color="auto"/>
            <w:bottom w:val="none" w:sz="0" w:space="0" w:color="auto"/>
            <w:right w:val="none" w:sz="0" w:space="0" w:color="auto"/>
          </w:divBdr>
        </w:div>
      </w:divsChild>
    </w:div>
    <w:div w:id="1331443817">
      <w:bodyDiv w:val="1"/>
      <w:marLeft w:val="0"/>
      <w:marRight w:val="0"/>
      <w:marTop w:val="0"/>
      <w:marBottom w:val="0"/>
      <w:divBdr>
        <w:top w:val="none" w:sz="0" w:space="0" w:color="auto"/>
        <w:left w:val="none" w:sz="0" w:space="0" w:color="auto"/>
        <w:bottom w:val="none" w:sz="0" w:space="0" w:color="auto"/>
        <w:right w:val="none" w:sz="0" w:space="0" w:color="auto"/>
      </w:divBdr>
    </w:div>
    <w:div w:id="1350185144">
      <w:bodyDiv w:val="1"/>
      <w:marLeft w:val="0"/>
      <w:marRight w:val="0"/>
      <w:marTop w:val="0"/>
      <w:marBottom w:val="0"/>
      <w:divBdr>
        <w:top w:val="none" w:sz="0" w:space="0" w:color="auto"/>
        <w:left w:val="none" w:sz="0" w:space="0" w:color="auto"/>
        <w:bottom w:val="none" w:sz="0" w:space="0" w:color="auto"/>
        <w:right w:val="none" w:sz="0" w:space="0" w:color="auto"/>
      </w:divBdr>
      <w:divsChild>
        <w:div w:id="1120536625">
          <w:marLeft w:val="274"/>
          <w:marRight w:val="0"/>
          <w:marTop w:val="0"/>
          <w:marBottom w:val="0"/>
          <w:divBdr>
            <w:top w:val="none" w:sz="0" w:space="0" w:color="auto"/>
            <w:left w:val="none" w:sz="0" w:space="0" w:color="auto"/>
            <w:bottom w:val="none" w:sz="0" w:space="0" w:color="auto"/>
            <w:right w:val="none" w:sz="0" w:space="0" w:color="auto"/>
          </w:divBdr>
        </w:div>
        <w:div w:id="418671954">
          <w:marLeft w:val="274"/>
          <w:marRight w:val="0"/>
          <w:marTop w:val="0"/>
          <w:marBottom w:val="0"/>
          <w:divBdr>
            <w:top w:val="none" w:sz="0" w:space="0" w:color="auto"/>
            <w:left w:val="none" w:sz="0" w:space="0" w:color="auto"/>
            <w:bottom w:val="none" w:sz="0" w:space="0" w:color="auto"/>
            <w:right w:val="none" w:sz="0" w:space="0" w:color="auto"/>
          </w:divBdr>
        </w:div>
        <w:div w:id="17780060">
          <w:marLeft w:val="274"/>
          <w:marRight w:val="0"/>
          <w:marTop w:val="0"/>
          <w:marBottom w:val="0"/>
          <w:divBdr>
            <w:top w:val="none" w:sz="0" w:space="0" w:color="auto"/>
            <w:left w:val="none" w:sz="0" w:space="0" w:color="auto"/>
            <w:bottom w:val="none" w:sz="0" w:space="0" w:color="auto"/>
            <w:right w:val="none" w:sz="0" w:space="0" w:color="auto"/>
          </w:divBdr>
        </w:div>
        <w:div w:id="606154547">
          <w:marLeft w:val="274"/>
          <w:marRight w:val="0"/>
          <w:marTop w:val="0"/>
          <w:marBottom w:val="0"/>
          <w:divBdr>
            <w:top w:val="none" w:sz="0" w:space="0" w:color="auto"/>
            <w:left w:val="none" w:sz="0" w:space="0" w:color="auto"/>
            <w:bottom w:val="none" w:sz="0" w:space="0" w:color="auto"/>
            <w:right w:val="none" w:sz="0" w:space="0" w:color="auto"/>
          </w:divBdr>
        </w:div>
      </w:divsChild>
    </w:div>
    <w:div w:id="1352797870">
      <w:bodyDiv w:val="1"/>
      <w:marLeft w:val="0"/>
      <w:marRight w:val="0"/>
      <w:marTop w:val="0"/>
      <w:marBottom w:val="0"/>
      <w:divBdr>
        <w:top w:val="none" w:sz="0" w:space="0" w:color="auto"/>
        <w:left w:val="none" w:sz="0" w:space="0" w:color="auto"/>
        <w:bottom w:val="none" w:sz="0" w:space="0" w:color="auto"/>
        <w:right w:val="none" w:sz="0" w:space="0" w:color="auto"/>
      </w:divBdr>
      <w:divsChild>
        <w:div w:id="1467235818">
          <w:marLeft w:val="274"/>
          <w:marRight w:val="0"/>
          <w:marTop w:val="0"/>
          <w:marBottom w:val="0"/>
          <w:divBdr>
            <w:top w:val="none" w:sz="0" w:space="0" w:color="auto"/>
            <w:left w:val="none" w:sz="0" w:space="0" w:color="auto"/>
            <w:bottom w:val="none" w:sz="0" w:space="0" w:color="auto"/>
            <w:right w:val="none" w:sz="0" w:space="0" w:color="auto"/>
          </w:divBdr>
        </w:div>
      </w:divsChild>
    </w:div>
    <w:div w:id="1364549870">
      <w:bodyDiv w:val="1"/>
      <w:marLeft w:val="0"/>
      <w:marRight w:val="0"/>
      <w:marTop w:val="0"/>
      <w:marBottom w:val="0"/>
      <w:divBdr>
        <w:top w:val="none" w:sz="0" w:space="0" w:color="auto"/>
        <w:left w:val="none" w:sz="0" w:space="0" w:color="auto"/>
        <w:bottom w:val="none" w:sz="0" w:space="0" w:color="auto"/>
        <w:right w:val="none" w:sz="0" w:space="0" w:color="auto"/>
      </w:divBdr>
    </w:div>
    <w:div w:id="1370035869">
      <w:bodyDiv w:val="1"/>
      <w:marLeft w:val="0"/>
      <w:marRight w:val="0"/>
      <w:marTop w:val="0"/>
      <w:marBottom w:val="0"/>
      <w:divBdr>
        <w:top w:val="none" w:sz="0" w:space="0" w:color="auto"/>
        <w:left w:val="none" w:sz="0" w:space="0" w:color="auto"/>
        <w:bottom w:val="none" w:sz="0" w:space="0" w:color="auto"/>
        <w:right w:val="none" w:sz="0" w:space="0" w:color="auto"/>
      </w:divBdr>
      <w:divsChild>
        <w:div w:id="1569077200">
          <w:marLeft w:val="547"/>
          <w:marRight w:val="0"/>
          <w:marTop w:val="0"/>
          <w:marBottom w:val="134"/>
          <w:divBdr>
            <w:top w:val="none" w:sz="0" w:space="0" w:color="auto"/>
            <w:left w:val="none" w:sz="0" w:space="0" w:color="auto"/>
            <w:bottom w:val="none" w:sz="0" w:space="0" w:color="auto"/>
            <w:right w:val="none" w:sz="0" w:space="0" w:color="auto"/>
          </w:divBdr>
        </w:div>
      </w:divsChild>
    </w:div>
    <w:div w:id="1381395867">
      <w:bodyDiv w:val="1"/>
      <w:marLeft w:val="0"/>
      <w:marRight w:val="0"/>
      <w:marTop w:val="0"/>
      <w:marBottom w:val="0"/>
      <w:divBdr>
        <w:top w:val="none" w:sz="0" w:space="0" w:color="auto"/>
        <w:left w:val="none" w:sz="0" w:space="0" w:color="auto"/>
        <w:bottom w:val="none" w:sz="0" w:space="0" w:color="auto"/>
        <w:right w:val="none" w:sz="0" w:space="0" w:color="auto"/>
      </w:divBdr>
    </w:div>
    <w:div w:id="1383946952">
      <w:bodyDiv w:val="1"/>
      <w:marLeft w:val="0"/>
      <w:marRight w:val="0"/>
      <w:marTop w:val="0"/>
      <w:marBottom w:val="0"/>
      <w:divBdr>
        <w:top w:val="none" w:sz="0" w:space="0" w:color="auto"/>
        <w:left w:val="none" w:sz="0" w:space="0" w:color="auto"/>
        <w:bottom w:val="none" w:sz="0" w:space="0" w:color="auto"/>
        <w:right w:val="none" w:sz="0" w:space="0" w:color="auto"/>
      </w:divBdr>
      <w:divsChild>
        <w:div w:id="1480655554">
          <w:marLeft w:val="274"/>
          <w:marRight w:val="0"/>
          <w:marTop w:val="0"/>
          <w:marBottom w:val="0"/>
          <w:divBdr>
            <w:top w:val="none" w:sz="0" w:space="0" w:color="auto"/>
            <w:left w:val="none" w:sz="0" w:space="0" w:color="auto"/>
            <w:bottom w:val="none" w:sz="0" w:space="0" w:color="auto"/>
            <w:right w:val="none" w:sz="0" w:space="0" w:color="auto"/>
          </w:divBdr>
        </w:div>
      </w:divsChild>
    </w:div>
    <w:div w:id="1396853246">
      <w:bodyDiv w:val="1"/>
      <w:marLeft w:val="0"/>
      <w:marRight w:val="0"/>
      <w:marTop w:val="0"/>
      <w:marBottom w:val="0"/>
      <w:divBdr>
        <w:top w:val="none" w:sz="0" w:space="0" w:color="auto"/>
        <w:left w:val="none" w:sz="0" w:space="0" w:color="auto"/>
        <w:bottom w:val="none" w:sz="0" w:space="0" w:color="auto"/>
        <w:right w:val="none" w:sz="0" w:space="0" w:color="auto"/>
      </w:divBdr>
    </w:div>
    <w:div w:id="1398553616">
      <w:bodyDiv w:val="1"/>
      <w:marLeft w:val="0"/>
      <w:marRight w:val="0"/>
      <w:marTop w:val="0"/>
      <w:marBottom w:val="0"/>
      <w:divBdr>
        <w:top w:val="none" w:sz="0" w:space="0" w:color="auto"/>
        <w:left w:val="none" w:sz="0" w:space="0" w:color="auto"/>
        <w:bottom w:val="none" w:sz="0" w:space="0" w:color="auto"/>
        <w:right w:val="none" w:sz="0" w:space="0" w:color="auto"/>
      </w:divBdr>
      <w:divsChild>
        <w:div w:id="245580884">
          <w:marLeft w:val="274"/>
          <w:marRight w:val="0"/>
          <w:marTop w:val="0"/>
          <w:marBottom w:val="0"/>
          <w:divBdr>
            <w:top w:val="none" w:sz="0" w:space="0" w:color="auto"/>
            <w:left w:val="none" w:sz="0" w:space="0" w:color="auto"/>
            <w:bottom w:val="none" w:sz="0" w:space="0" w:color="auto"/>
            <w:right w:val="none" w:sz="0" w:space="0" w:color="auto"/>
          </w:divBdr>
        </w:div>
        <w:div w:id="1696156775">
          <w:marLeft w:val="274"/>
          <w:marRight w:val="0"/>
          <w:marTop w:val="0"/>
          <w:marBottom w:val="0"/>
          <w:divBdr>
            <w:top w:val="none" w:sz="0" w:space="0" w:color="auto"/>
            <w:left w:val="none" w:sz="0" w:space="0" w:color="auto"/>
            <w:bottom w:val="none" w:sz="0" w:space="0" w:color="auto"/>
            <w:right w:val="none" w:sz="0" w:space="0" w:color="auto"/>
          </w:divBdr>
        </w:div>
        <w:div w:id="1285036056">
          <w:marLeft w:val="274"/>
          <w:marRight w:val="0"/>
          <w:marTop w:val="0"/>
          <w:marBottom w:val="0"/>
          <w:divBdr>
            <w:top w:val="none" w:sz="0" w:space="0" w:color="auto"/>
            <w:left w:val="none" w:sz="0" w:space="0" w:color="auto"/>
            <w:bottom w:val="none" w:sz="0" w:space="0" w:color="auto"/>
            <w:right w:val="none" w:sz="0" w:space="0" w:color="auto"/>
          </w:divBdr>
        </w:div>
        <w:div w:id="1931808785">
          <w:marLeft w:val="274"/>
          <w:marRight w:val="0"/>
          <w:marTop w:val="0"/>
          <w:marBottom w:val="0"/>
          <w:divBdr>
            <w:top w:val="none" w:sz="0" w:space="0" w:color="auto"/>
            <w:left w:val="none" w:sz="0" w:space="0" w:color="auto"/>
            <w:bottom w:val="none" w:sz="0" w:space="0" w:color="auto"/>
            <w:right w:val="none" w:sz="0" w:space="0" w:color="auto"/>
          </w:divBdr>
        </w:div>
        <w:div w:id="1619529277">
          <w:marLeft w:val="274"/>
          <w:marRight w:val="0"/>
          <w:marTop w:val="0"/>
          <w:marBottom w:val="101"/>
          <w:divBdr>
            <w:top w:val="none" w:sz="0" w:space="0" w:color="auto"/>
            <w:left w:val="none" w:sz="0" w:space="0" w:color="auto"/>
            <w:bottom w:val="none" w:sz="0" w:space="0" w:color="auto"/>
            <w:right w:val="none" w:sz="0" w:space="0" w:color="auto"/>
          </w:divBdr>
        </w:div>
        <w:div w:id="2108648289">
          <w:marLeft w:val="274"/>
          <w:marRight w:val="0"/>
          <w:marTop w:val="0"/>
          <w:marBottom w:val="101"/>
          <w:divBdr>
            <w:top w:val="none" w:sz="0" w:space="0" w:color="auto"/>
            <w:left w:val="none" w:sz="0" w:space="0" w:color="auto"/>
            <w:bottom w:val="none" w:sz="0" w:space="0" w:color="auto"/>
            <w:right w:val="none" w:sz="0" w:space="0" w:color="auto"/>
          </w:divBdr>
        </w:div>
      </w:divsChild>
    </w:div>
    <w:div w:id="1399279676">
      <w:bodyDiv w:val="1"/>
      <w:marLeft w:val="0"/>
      <w:marRight w:val="0"/>
      <w:marTop w:val="0"/>
      <w:marBottom w:val="0"/>
      <w:divBdr>
        <w:top w:val="none" w:sz="0" w:space="0" w:color="auto"/>
        <w:left w:val="none" w:sz="0" w:space="0" w:color="auto"/>
        <w:bottom w:val="none" w:sz="0" w:space="0" w:color="auto"/>
        <w:right w:val="none" w:sz="0" w:space="0" w:color="auto"/>
      </w:divBdr>
      <w:divsChild>
        <w:div w:id="386488959">
          <w:marLeft w:val="274"/>
          <w:marRight w:val="0"/>
          <w:marTop w:val="0"/>
          <w:marBottom w:val="0"/>
          <w:divBdr>
            <w:top w:val="none" w:sz="0" w:space="0" w:color="auto"/>
            <w:left w:val="none" w:sz="0" w:space="0" w:color="auto"/>
            <w:bottom w:val="none" w:sz="0" w:space="0" w:color="auto"/>
            <w:right w:val="none" w:sz="0" w:space="0" w:color="auto"/>
          </w:divBdr>
        </w:div>
        <w:div w:id="995377178">
          <w:marLeft w:val="274"/>
          <w:marRight w:val="0"/>
          <w:marTop w:val="0"/>
          <w:marBottom w:val="0"/>
          <w:divBdr>
            <w:top w:val="none" w:sz="0" w:space="0" w:color="auto"/>
            <w:left w:val="none" w:sz="0" w:space="0" w:color="auto"/>
            <w:bottom w:val="none" w:sz="0" w:space="0" w:color="auto"/>
            <w:right w:val="none" w:sz="0" w:space="0" w:color="auto"/>
          </w:divBdr>
        </w:div>
      </w:divsChild>
    </w:div>
    <w:div w:id="1400009460">
      <w:bodyDiv w:val="1"/>
      <w:marLeft w:val="0"/>
      <w:marRight w:val="0"/>
      <w:marTop w:val="0"/>
      <w:marBottom w:val="0"/>
      <w:divBdr>
        <w:top w:val="none" w:sz="0" w:space="0" w:color="auto"/>
        <w:left w:val="none" w:sz="0" w:space="0" w:color="auto"/>
        <w:bottom w:val="none" w:sz="0" w:space="0" w:color="auto"/>
        <w:right w:val="none" w:sz="0" w:space="0" w:color="auto"/>
      </w:divBdr>
    </w:div>
    <w:div w:id="1410417936">
      <w:bodyDiv w:val="1"/>
      <w:marLeft w:val="0"/>
      <w:marRight w:val="0"/>
      <w:marTop w:val="0"/>
      <w:marBottom w:val="0"/>
      <w:divBdr>
        <w:top w:val="none" w:sz="0" w:space="0" w:color="auto"/>
        <w:left w:val="none" w:sz="0" w:space="0" w:color="auto"/>
        <w:bottom w:val="none" w:sz="0" w:space="0" w:color="auto"/>
        <w:right w:val="none" w:sz="0" w:space="0" w:color="auto"/>
      </w:divBdr>
      <w:divsChild>
        <w:div w:id="1683773822">
          <w:marLeft w:val="446"/>
          <w:marRight w:val="0"/>
          <w:marTop w:val="0"/>
          <w:marBottom w:val="0"/>
          <w:divBdr>
            <w:top w:val="none" w:sz="0" w:space="0" w:color="auto"/>
            <w:left w:val="none" w:sz="0" w:space="0" w:color="auto"/>
            <w:bottom w:val="none" w:sz="0" w:space="0" w:color="auto"/>
            <w:right w:val="none" w:sz="0" w:space="0" w:color="auto"/>
          </w:divBdr>
        </w:div>
      </w:divsChild>
    </w:div>
    <w:div w:id="1413622620">
      <w:bodyDiv w:val="1"/>
      <w:marLeft w:val="0"/>
      <w:marRight w:val="0"/>
      <w:marTop w:val="0"/>
      <w:marBottom w:val="0"/>
      <w:divBdr>
        <w:top w:val="none" w:sz="0" w:space="0" w:color="auto"/>
        <w:left w:val="none" w:sz="0" w:space="0" w:color="auto"/>
        <w:bottom w:val="none" w:sz="0" w:space="0" w:color="auto"/>
        <w:right w:val="none" w:sz="0" w:space="0" w:color="auto"/>
      </w:divBdr>
      <w:divsChild>
        <w:div w:id="1040545763">
          <w:marLeft w:val="274"/>
          <w:marRight w:val="0"/>
          <w:marTop w:val="0"/>
          <w:marBottom w:val="0"/>
          <w:divBdr>
            <w:top w:val="none" w:sz="0" w:space="0" w:color="auto"/>
            <w:left w:val="none" w:sz="0" w:space="0" w:color="auto"/>
            <w:bottom w:val="none" w:sz="0" w:space="0" w:color="auto"/>
            <w:right w:val="none" w:sz="0" w:space="0" w:color="auto"/>
          </w:divBdr>
        </w:div>
        <w:div w:id="379667668">
          <w:marLeft w:val="274"/>
          <w:marRight w:val="0"/>
          <w:marTop w:val="0"/>
          <w:marBottom w:val="0"/>
          <w:divBdr>
            <w:top w:val="none" w:sz="0" w:space="0" w:color="auto"/>
            <w:left w:val="none" w:sz="0" w:space="0" w:color="auto"/>
            <w:bottom w:val="none" w:sz="0" w:space="0" w:color="auto"/>
            <w:right w:val="none" w:sz="0" w:space="0" w:color="auto"/>
          </w:divBdr>
        </w:div>
        <w:div w:id="2042970901">
          <w:marLeft w:val="274"/>
          <w:marRight w:val="0"/>
          <w:marTop w:val="0"/>
          <w:marBottom w:val="0"/>
          <w:divBdr>
            <w:top w:val="none" w:sz="0" w:space="0" w:color="auto"/>
            <w:left w:val="none" w:sz="0" w:space="0" w:color="auto"/>
            <w:bottom w:val="none" w:sz="0" w:space="0" w:color="auto"/>
            <w:right w:val="none" w:sz="0" w:space="0" w:color="auto"/>
          </w:divBdr>
        </w:div>
        <w:div w:id="213004851">
          <w:marLeft w:val="274"/>
          <w:marRight w:val="0"/>
          <w:marTop w:val="0"/>
          <w:marBottom w:val="0"/>
          <w:divBdr>
            <w:top w:val="none" w:sz="0" w:space="0" w:color="auto"/>
            <w:left w:val="none" w:sz="0" w:space="0" w:color="auto"/>
            <w:bottom w:val="none" w:sz="0" w:space="0" w:color="auto"/>
            <w:right w:val="none" w:sz="0" w:space="0" w:color="auto"/>
          </w:divBdr>
        </w:div>
        <w:div w:id="574777764">
          <w:marLeft w:val="274"/>
          <w:marRight w:val="0"/>
          <w:marTop w:val="0"/>
          <w:marBottom w:val="0"/>
          <w:divBdr>
            <w:top w:val="none" w:sz="0" w:space="0" w:color="auto"/>
            <w:left w:val="none" w:sz="0" w:space="0" w:color="auto"/>
            <w:bottom w:val="none" w:sz="0" w:space="0" w:color="auto"/>
            <w:right w:val="none" w:sz="0" w:space="0" w:color="auto"/>
          </w:divBdr>
        </w:div>
      </w:divsChild>
    </w:div>
    <w:div w:id="1429499030">
      <w:bodyDiv w:val="1"/>
      <w:marLeft w:val="0"/>
      <w:marRight w:val="0"/>
      <w:marTop w:val="0"/>
      <w:marBottom w:val="0"/>
      <w:divBdr>
        <w:top w:val="none" w:sz="0" w:space="0" w:color="auto"/>
        <w:left w:val="none" w:sz="0" w:space="0" w:color="auto"/>
        <w:bottom w:val="none" w:sz="0" w:space="0" w:color="auto"/>
        <w:right w:val="none" w:sz="0" w:space="0" w:color="auto"/>
      </w:divBdr>
    </w:div>
    <w:div w:id="1429808091">
      <w:bodyDiv w:val="1"/>
      <w:marLeft w:val="0"/>
      <w:marRight w:val="0"/>
      <w:marTop w:val="0"/>
      <w:marBottom w:val="0"/>
      <w:divBdr>
        <w:top w:val="none" w:sz="0" w:space="0" w:color="auto"/>
        <w:left w:val="none" w:sz="0" w:space="0" w:color="auto"/>
        <w:bottom w:val="none" w:sz="0" w:space="0" w:color="auto"/>
        <w:right w:val="none" w:sz="0" w:space="0" w:color="auto"/>
      </w:divBdr>
      <w:divsChild>
        <w:div w:id="1119178767">
          <w:marLeft w:val="274"/>
          <w:marRight w:val="0"/>
          <w:marTop w:val="0"/>
          <w:marBottom w:val="0"/>
          <w:divBdr>
            <w:top w:val="none" w:sz="0" w:space="0" w:color="auto"/>
            <w:left w:val="none" w:sz="0" w:space="0" w:color="auto"/>
            <w:bottom w:val="none" w:sz="0" w:space="0" w:color="auto"/>
            <w:right w:val="none" w:sz="0" w:space="0" w:color="auto"/>
          </w:divBdr>
        </w:div>
        <w:div w:id="16738198">
          <w:marLeft w:val="274"/>
          <w:marRight w:val="0"/>
          <w:marTop w:val="0"/>
          <w:marBottom w:val="0"/>
          <w:divBdr>
            <w:top w:val="none" w:sz="0" w:space="0" w:color="auto"/>
            <w:left w:val="none" w:sz="0" w:space="0" w:color="auto"/>
            <w:bottom w:val="none" w:sz="0" w:space="0" w:color="auto"/>
            <w:right w:val="none" w:sz="0" w:space="0" w:color="auto"/>
          </w:divBdr>
        </w:div>
        <w:div w:id="1759129173">
          <w:marLeft w:val="274"/>
          <w:marRight w:val="0"/>
          <w:marTop w:val="0"/>
          <w:marBottom w:val="0"/>
          <w:divBdr>
            <w:top w:val="none" w:sz="0" w:space="0" w:color="auto"/>
            <w:left w:val="none" w:sz="0" w:space="0" w:color="auto"/>
            <w:bottom w:val="none" w:sz="0" w:space="0" w:color="auto"/>
            <w:right w:val="none" w:sz="0" w:space="0" w:color="auto"/>
          </w:divBdr>
        </w:div>
        <w:div w:id="188765999">
          <w:marLeft w:val="274"/>
          <w:marRight w:val="0"/>
          <w:marTop w:val="0"/>
          <w:marBottom w:val="0"/>
          <w:divBdr>
            <w:top w:val="none" w:sz="0" w:space="0" w:color="auto"/>
            <w:left w:val="none" w:sz="0" w:space="0" w:color="auto"/>
            <w:bottom w:val="none" w:sz="0" w:space="0" w:color="auto"/>
            <w:right w:val="none" w:sz="0" w:space="0" w:color="auto"/>
          </w:divBdr>
        </w:div>
        <w:div w:id="113670910">
          <w:marLeft w:val="274"/>
          <w:marRight w:val="0"/>
          <w:marTop w:val="0"/>
          <w:marBottom w:val="0"/>
          <w:divBdr>
            <w:top w:val="none" w:sz="0" w:space="0" w:color="auto"/>
            <w:left w:val="none" w:sz="0" w:space="0" w:color="auto"/>
            <w:bottom w:val="none" w:sz="0" w:space="0" w:color="auto"/>
            <w:right w:val="none" w:sz="0" w:space="0" w:color="auto"/>
          </w:divBdr>
        </w:div>
        <w:div w:id="1558587266">
          <w:marLeft w:val="274"/>
          <w:marRight w:val="0"/>
          <w:marTop w:val="0"/>
          <w:marBottom w:val="0"/>
          <w:divBdr>
            <w:top w:val="none" w:sz="0" w:space="0" w:color="auto"/>
            <w:left w:val="none" w:sz="0" w:space="0" w:color="auto"/>
            <w:bottom w:val="none" w:sz="0" w:space="0" w:color="auto"/>
            <w:right w:val="none" w:sz="0" w:space="0" w:color="auto"/>
          </w:divBdr>
        </w:div>
        <w:div w:id="1058168585">
          <w:marLeft w:val="274"/>
          <w:marRight w:val="0"/>
          <w:marTop w:val="0"/>
          <w:marBottom w:val="0"/>
          <w:divBdr>
            <w:top w:val="none" w:sz="0" w:space="0" w:color="auto"/>
            <w:left w:val="none" w:sz="0" w:space="0" w:color="auto"/>
            <w:bottom w:val="none" w:sz="0" w:space="0" w:color="auto"/>
            <w:right w:val="none" w:sz="0" w:space="0" w:color="auto"/>
          </w:divBdr>
        </w:div>
        <w:div w:id="366217893">
          <w:marLeft w:val="274"/>
          <w:marRight w:val="0"/>
          <w:marTop w:val="0"/>
          <w:marBottom w:val="0"/>
          <w:divBdr>
            <w:top w:val="none" w:sz="0" w:space="0" w:color="auto"/>
            <w:left w:val="none" w:sz="0" w:space="0" w:color="auto"/>
            <w:bottom w:val="none" w:sz="0" w:space="0" w:color="auto"/>
            <w:right w:val="none" w:sz="0" w:space="0" w:color="auto"/>
          </w:divBdr>
        </w:div>
        <w:div w:id="496574121">
          <w:marLeft w:val="274"/>
          <w:marRight w:val="0"/>
          <w:marTop w:val="0"/>
          <w:marBottom w:val="0"/>
          <w:divBdr>
            <w:top w:val="none" w:sz="0" w:space="0" w:color="auto"/>
            <w:left w:val="none" w:sz="0" w:space="0" w:color="auto"/>
            <w:bottom w:val="none" w:sz="0" w:space="0" w:color="auto"/>
            <w:right w:val="none" w:sz="0" w:space="0" w:color="auto"/>
          </w:divBdr>
        </w:div>
      </w:divsChild>
    </w:div>
    <w:div w:id="1439325491">
      <w:bodyDiv w:val="1"/>
      <w:marLeft w:val="0"/>
      <w:marRight w:val="0"/>
      <w:marTop w:val="0"/>
      <w:marBottom w:val="0"/>
      <w:divBdr>
        <w:top w:val="none" w:sz="0" w:space="0" w:color="auto"/>
        <w:left w:val="none" w:sz="0" w:space="0" w:color="auto"/>
        <w:bottom w:val="none" w:sz="0" w:space="0" w:color="auto"/>
        <w:right w:val="none" w:sz="0" w:space="0" w:color="auto"/>
      </w:divBdr>
    </w:div>
    <w:div w:id="1439984635">
      <w:bodyDiv w:val="1"/>
      <w:marLeft w:val="0"/>
      <w:marRight w:val="0"/>
      <w:marTop w:val="0"/>
      <w:marBottom w:val="0"/>
      <w:divBdr>
        <w:top w:val="none" w:sz="0" w:space="0" w:color="auto"/>
        <w:left w:val="none" w:sz="0" w:space="0" w:color="auto"/>
        <w:bottom w:val="none" w:sz="0" w:space="0" w:color="auto"/>
        <w:right w:val="none" w:sz="0" w:space="0" w:color="auto"/>
      </w:divBdr>
    </w:div>
    <w:div w:id="1443305990">
      <w:bodyDiv w:val="1"/>
      <w:marLeft w:val="0"/>
      <w:marRight w:val="0"/>
      <w:marTop w:val="0"/>
      <w:marBottom w:val="0"/>
      <w:divBdr>
        <w:top w:val="none" w:sz="0" w:space="0" w:color="auto"/>
        <w:left w:val="none" w:sz="0" w:space="0" w:color="auto"/>
        <w:bottom w:val="none" w:sz="0" w:space="0" w:color="auto"/>
        <w:right w:val="none" w:sz="0" w:space="0" w:color="auto"/>
      </w:divBdr>
    </w:div>
    <w:div w:id="1444182457">
      <w:bodyDiv w:val="1"/>
      <w:marLeft w:val="0"/>
      <w:marRight w:val="0"/>
      <w:marTop w:val="0"/>
      <w:marBottom w:val="0"/>
      <w:divBdr>
        <w:top w:val="none" w:sz="0" w:space="0" w:color="auto"/>
        <w:left w:val="none" w:sz="0" w:space="0" w:color="auto"/>
        <w:bottom w:val="none" w:sz="0" w:space="0" w:color="auto"/>
        <w:right w:val="none" w:sz="0" w:space="0" w:color="auto"/>
      </w:divBdr>
    </w:div>
    <w:div w:id="1450779641">
      <w:bodyDiv w:val="1"/>
      <w:marLeft w:val="0"/>
      <w:marRight w:val="0"/>
      <w:marTop w:val="0"/>
      <w:marBottom w:val="0"/>
      <w:divBdr>
        <w:top w:val="none" w:sz="0" w:space="0" w:color="auto"/>
        <w:left w:val="none" w:sz="0" w:space="0" w:color="auto"/>
        <w:bottom w:val="none" w:sz="0" w:space="0" w:color="auto"/>
        <w:right w:val="none" w:sz="0" w:space="0" w:color="auto"/>
      </w:divBdr>
    </w:div>
    <w:div w:id="1451242081">
      <w:bodyDiv w:val="1"/>
      <w:marLeft w:val="0"/>
      <w:marRight w:val="0"/>
      <w:marTop w:val="0"/>
      <w:marBottom w:val="0"/>
      <w:divBdr>
        <w:top w:val="none" w:sz="0" w:space="0" w:color="auto"/>
        <w:left w:val="none" w:sz="0" w:space="0" w:color="auto"/>
        <w:bottom w:val="none" w:sz="0" w:space="0" w:color="auto"/>
        <w:right w:val="none" w:sz="0" w:space="0" w:color="auto"/>
      </w:divBdr>
      <w:divsChild>
        <w:div w:id="347147013">
          <w:marLeft w:val="446"/>
          <w:marRight w:val="0"/>
          <w:marTop w:val="0"/>
          <w:marBottom w:val="0"/>
          <w:divBdr>
            <w:top w:val="none" w:sz="0" w:space="0" w:color="auto"/>
            <w:left w:val="none" w:sz="0" w:space="0" w:color="auto"/>
            <w:bottom w:val="none" w:sz="0" w:space="0" w:color="auto"/>
            <w:right w:val="none" w:sz="0" w:space="0" w:color="auto"/>
          </w:divBdr>
        </w:div>
      </w:divsChild>
    </w:div>
    <w:div w:id="1459225624">
      <w:bodyDiv w:val="1"/>
      <w:marLeft w:val="0"/>
      <w:marRight w:val="0"/>
      <w:marTop w:val="0"/>
      <w:marBottom w:val="0"/>
      <w:divBdr>
        <w:top w:val="none" w:sz="0" w:space="0" w:color="auto"/>
        <w:left w:val="none" w:sz="0" w:space="0" w:color="auto"/>
        <w:bottom w:val="none" w:sz="0" w:space="0" w:color="auto"/>
        <w:right w:val="none" w:sz="0" w:space="0" w:color="auto"/>
      </w:divBdr>
    </w:div>
    <w:div w:id="1475295259">
      <w:bodyDiv w:val="1"/>
      <w:marLeft w:val="0"/>
      <w:marRight w:val="0"/>
      <w:marTop w:val="0"/>
      <w:marBottom w:val="0"/>
      <w:divBdr>
        <w:top w:val="none" w:sz="0" w:space="0" w:color="auto"/>
        <w:left w:val="none" w:sz="0" w:space="0" w:color="auto"/>
        <w:bottom w:val="none" w:sz="0" w:space="0" w:color="auto"/>
        <w:right w:val="none" w:sz="0" w:space="0" w:color="auto"/>
      </w:divBdr>
    </w:div>
    <w:div w:id="1476533471">
      <w:bodyDiv w:val="1"/>
      <w:marLeft w:val="0"/>
      <w:marRight w:val="0"/>
      <w:marTop w:val="0"/>
      <w:marBottom w:val="0"/>
      <w:divBdr>
        <w:top w:val="none" w:sz="0" w:space="0" w:color="auto"/>
        <w:left w:val="none" w:sz="0" w:space="0" w:color="auto"/>
        <w:bottom w:val="none" w:sz="0" w:space="0" w:color="auto"/>
        <w:right w:val="none" w:sz="0" w:space="0" w:color="auto"/>
      </w:divBdr>
    </w:div>
    <w:div w:id="1480222207">
      <w:bodyDiv w:val="1"/>
      <w:marLeft w:val="0"/>
      <w:marRight w:val="0"/>
      <w:marTop w:val="0"/>
      <w:marBottom w:val="0"/>
      <w:divBdr>
        <w:top w:val="none" w:sz="0" w:space="0" w:color="auto"/>
        <w:left w:val="none" w:sz="0" w:space="0" w:color="auto"/>
        <w:bottom w:val="none" w:sz="0" w:space="0" w:color="auto"/>
        <w:right w:val="none" w:sz="0" w:space="0" w:color="auto"/>
      </w:divBdr>
    </w:div>
    <w:div w:id="1481921915">
      <w:bodyDiv w:val="1"/>
      <w:marLeft w:val="0"/>
      <w:marRight w:val="0"/>
      <w:marTop w:val="0"/>
      <w:marBottom w:val="0"/>
      <w:divBdr>
        <w:top w:val="none" w:sz="0" w:space="0" w:color="auto"/>
        <w:left w:val="none" w:sz="0" w:space="0" w:color="auto"/>
        <w:bottom w:val="none" w:sz="0" w:space="0" w:color="auto"/>
        <w:right w:val="none" w:sz="0" w:space="0" w:color="auto"/>
      </w:divBdr>
      <w:divsChild>
        <w:div w:id="1773626661">
          <w:marLeft w:val="274"/>
          <w:marRight w:val="0"/>
          <w:marTop w:val="0"/>
          <w:marBottom w:val="0"/>
          <w:divBdr>
            <w:top w:val="none" w:sz="0" w:space="0" w:color="auto"/>
            <w:left w:val="none" w:sz="0" w:space="0" w:color="auto"/>
            <w:bottom w:val="none" w:sz="0" w:space="0" w:color="auto"/>
            <w:right w:val="none" w:sz="0" w:space="0" w:color="auto"/>
          </w:divBdr>
        </w:div>
      </w:divsChild>
    </w:div>
    <w:div w:id="1483959710">
      <w:bodyDiv w:val="1"/>
      <w:marLeft w:val="0"/>
      <w:marRight w:val="0"/>
      <w:marTop w:val="0"/>
      <w:marBottom w:val="0"/>
      <w:divBdr>
        <w:top w:val="none" w:sz="0" w:space="0" w:color="auto"/>
        <w:left w:val="none" w:sz="0" w:space="0" w:color="auto"/>
        <w:bottom w:val="none" w:sz="0" w:space="0" w:color="auto"/>
        <w:right w:val="none" w:sz="0" w:space="0" w:color="auto"/>
      </w:divBdr>
      <w:divsChild>
        <w:div w:id="1876238379">
          <w:marLeft w:val="446"/>
          <w:marRight w:val="0"/>
          <w:marTop w:val="0"/>
          <w:marBottom w:val="0"/>
          <w:divBdr>
            <w:top w:val="none" w:sz="0" w:space="0" w:color="auto"/>
            <w:left w:val="none" w:sz="0" w:space="0" w:color="auto"/>
            <w:bottom w:val="none" w:sz="0" w:space="0" w:color="auto"/>
            <w:right w:val="none" w:sz="0" w:space="0" w:color="auto"/>
          </w:divBdr>
        </w:div>
        <w:div w:id="1058897849">
          <w:marLeft w:val="446"/>
          <w:marRight w:val="0"/>
          <w:marTop w:val="0"/>
          <w:marBottom w:val="0"/>
          <w:divBdr>
            <w:top w:val="none" w:sz="0" w:space="0" w:color="auto"/>
            <w:left w:val="none" w:sz="0" w:space="0" w:color="auto"/>
            <w:bottom w:val="none" w:sz="0" w:space="0" w:color="auto"/>
            <w:right w:val="none" w:sz="0" w:space="0" w:color="auto"/>
          </w:divBdr>
        </w:div>
        <w:div w:id="184369926">
          <w:marLeft w:val="446"/>
          <w:marRight w:val="0"/>
          <w:marTop w:val="0"/>
          <w:marBottom w:val="0"/>
          <w:divBdr>
            <w:top w:val="none" w:sz="0" w:space="0" w:color="auto"/>
            <w:left w:val="none" w:sz="0" w:space="0" w:color="auto"/>
            <w:bottom w:val="none" w:sz="0" w:space="0" w:color="auto"/>
            <w:right w:val="none" w:sz="0" w:space="0" w:color="auto"/>
          </w:divBdr>
        </w:div>
      </w:divsChild>
    </w:div>
    <w:div w:id="1487935960">
      <w:bodyDiv w:val="1"/>
      <w:marLeft w:val="0"/>
      <w:marRight w:val="0"/>
      <w:marTop w:val="0"/>
      <w:marBottom w:val="0"/>
      <w:divBdr>
        <w:top w:val="none" w:sz="0" w:space="0" w:color="auto"/>
        <w:left w:val="none" w:sz="0" w:space="0" w:color="auto"/>
        <w:bottom w:val="none" w:sz="0" w:space="0" w:color="auto"/>
        <w:right w:val="none" w:sz="0" w:space="0" w:color="auto"/>
      </w:divBdr>
    </w:div>
    <w:div w:id="1500389755">
      <w:bodyDiv w:val="1"/>
      <w:marLeft w:val="0"/>
      <w:marRight w:val="0"/>
      <w:marTop w:val="0"/>
      <w:marBottom w:val="0"/>
      <w:divBdr>
        <w:top w:val="none" w:sz="0" w:space="0" w:color="auto"/>
        <w:left w:val="none" w:sz="0" w:space="0" w:color="auto"/>
        <w:bottom w:val="none" w:sz="0" w:space="0" w:color="auto"/>
        <w:right w:val="none" w:sz="0" w:space="0" w:color="auto"/>
      </w:divBdr>
      <w:divsChild>
        <w:div w:id="1522744296">
          <w:marLeft w:val="274"/>
          <w:marRight w:val="0"/>
          <w:marTop w:val="0"/>
          <w:marBottom w:val="0"/>
          <w:divBdr>
            <w:top w:val="none" w:sz="0" w:space="0" w:color="auto"/>
            <w:left w:val="none" w:sz="0" w:space="0" w:color="auto"/>
            <w:bottom w:val="none" w:sz="0" w:space="0" w:color="auto"/>
            <w:right w:val="none" w:sz="0" w:space="0" w:color="auto"/>
          </w:divBdr>
        </w:div>
        <w:div w:id="1648120676">
          <w:marLeft w:val="274"/>
          <w:marRight w:val="0"/>
          <w:marTop w:val="0"/>
          <w:marBottom w:val="0"/>
          <w:divBdr>
            <w:top w:val="none" w:sz="0" w:space="0" w:color="auto"/>
            <w:left w:val="none" w:sz="0" w:space="0" w:color="auto"/>
            <w:bottom w:val="none" w:sz="0" w:space="0" w:color="auto"/>
            <w:right w:val="none" w:sz="0" w:space="0" w:color="auto"/>
          </w:divBdr>
        </w:div>
        <w:div w:id="364409258">
          <w:marLeft w:val="274"/>
          <w:marRight w:val="0"/>
          <w:marTop w:val="0"/>
          <w:marBottom w:val="0"/>
          <w:divBdr>
            <w:top w:val="none" w:sz="0" w:space="0" w:color="auto"/>
            <w:left w:val="none" w:sz="0" w:space="0" w:color="auto"/>
            <w:bottom w:val="none" w:sz="0" w:space="0" w:color="auto"/>
            <w:right w:val="none" w:sz="0" w:space="0" w:color="auto"/>
          </w:divBdr>
        </w:div>
        <w:div w:id="1710496039">
          <w:marLeft w:val="274"/>
          <w:marRight w:val="0"/>
          <w:marTop w:val="0"/>
          <w:marBottom w:val="0"/>
          <w:divBdr>
            <w:top w:val="none" w:sz="0" w:space="0" w:color="auto"/>
            <w:left w:val="none" w:sz="0" w:space="0" w:color="auto"/>
            <w:bottom w:val="none" w:sz="0" w:space="0" w:color="auto"/>
            <w:right w:val="none" w:sz="0" w:space="0" w:color="auto"/>
          </w:divBdr>
        </w:div>
        <w:div w:id="1442383850">
          <w:marLeft w:val="274"/>
          <w:marRight w:val="0"/>
          <w:marTop w:val="0"/>
          <w:marBottom w:val="0"/>
          <w:divBdr>
            <w:top w:val="none" w:sz="0" w:space="0" w:color="auto"/>
            <w:left w:val="none" w:sz="0" w:space="0" w:color="auto"/>
            <w:bottom w:val="none" w:sz="0" w:space="0" w:color="auto"/>
            <w:right w:val="none" w:sz="0" w:space="0" w:color="auto"/>
          </w:divBdr>
        </w:div>
        <w:div w:id="176624275">
          <w:marLeft w:val="274"/>
          <w:marRight w:val="0"/>
          <w:marTop w:val="0"/>
          <w:marBottom w:val="0"/>
          <w:divBdr>
            <w:top w:val="none" w:sz="0" w:space="0" w:color="auto"/>
            <w:left w:val="none" w:sz="0" w:space="0" w:color="auto"/>
            <w:bottom w:val="none" w:sz="0" w:space="0" w:color="auto"/>
            <w:right w:val="none" w:sz="0" w:space="0" w:color="auto"/>
          </w:divBdr>
        </w:div>
        <w:div w:id="213784353">
          <w:marLeft w:val="274"/>
          <w:marRight w:val="0"/>
          <w:marTop w:val="0"/>
          <w:marBottom w:val="0"/>
          <w:divBdr>
            <w:top w:val="none" w:sz="0" w:space="0" w:color="auto"/>
            <w:left w:val="none" w:sz="0" w:space="0" w:color="auto"/>
            <w:bottom w:val="none" w:sz="0" w:space="0" w:color="auto"/>
            <w:right w:val="none" w:sz="0" w:space="0" w:color="auto"/>
          </w:divBdr>
        </w:div>
      </w:divsChild>
    </w:div>
    <w:div w:id="1510094911">
      <w:bodyDiv w:val="1"/>
      <w:marLeft w:val="0"/>
      <w:marRight w:val="0"/>
      <w:marTop w:val="0"/>
      <w:marBottom w:val="0"/>
      <w:divBdr>
        <w:top w:val="none" w:sz="0" w:space="0" w:color="auto"/>
        <w:left w:val="none" w:sz="0" w:space="0" w:color="auto"/>
        <w:bottom w:val="none" w:sz="0" w:space="0" w:color="auto"/>
        <w:right w:val="none" w:sz="0" w:space="0" w:color="auto"/>
      </w:divBdr>
      <w:divsChild>
        <w:div w:id="1103575483">
          <w:marLeft w:val="274"/>
          <w:marRight w:val="0"/>
          <w:marTop w:val="0"/>
          <w:marBottom w:val="0"/>
          <w:divBdr>
            <w:top w:val="none" w:sz="0" w:space="0" w:color="auto"/>
            <w:left w:val="none" w:sz="0" w:space="0" w:color="auto"/>
            <w:bottom w:val="none" w:sz="0" w:space="0" w:color="auto"/>
            <w:right w:val="none" w:sz="0" w:space="0" w:color="auto"/>
          </w:divBdr>
        </w:div>
        <w:div w:id="396590414">
          <w:marLeft w:val="274"/>
          <w:marRight w:val="0"/>
          <w:marTop w:val="0"/>
          <w:marBottom w:val="0"/>
          <w:divBdr>
            <w:top w:val="none" w:sz="0" w:space="0" w:color="auto"/>
            <w:left w:val="none" w:sz="0" w:space="0" w:color="auto"/>
            <w:bottom w:val="none" w:sz="0" w:space="0" w:color="auto"/>
            <w:right w:val="none" w:sz="0" w:space="0" w:color="auto"/>
          </w:divBdr>
        </w:div>
        <w:div w:id="22024038">
          <w:marLeft w:val="274"/>
          <w:marRight w:val="0"/>
          <w:marTop w:val="0"/>
          <w:marBottom w:val="0"/>
          <w:divBdr>
            <w:top w:val="none" w:sz="0" w:space="0" w:color="auto"/>
            <w:left w:val="none" w:sz="0" w:space="0" w:color="auto"/>
            <w:bottom w:val="none" w:sz="0" w:space="0" w:color="auto"/>
            <w:right w:val="none" w:sz="0" w:space="0" w:color="auto"/>
          </w:divBdr>
        </w:div>
        <w:div w:id="1181120583">
          <w:marLeft w:val="274"/>
          <w:marRight w:val="0"/>
          <w:marTop w:val="0"/>
          <w:marBottom w:val="0"/>
          <w:divBdr>
            <w:top w:val="none" w:sz="0" w:space="0" w:color="auto"/>
            <w:left w:val="none" w:sz="0" w:space="0" w:color="auto"/>
            <w:bottom w:val="none" w:sz="0" w:space="0" w:color="auto"/>
            <w:right w:val="none" w:sz="0" w:space="0" w:color="auto"/>
          </w:divBdr>
        </w:div>
      </w:divsChild>
    </w:div>
    <w:div w:id="1517499202">
      <w:bodyDiv w:val="1"/>
      <w:marLeft w:val="0"/>
      <w:marRight w:val="0"/>
      <w:marTop w:val="0"/>
      <w:marBottom w:val="0"/>
      <w:divBdr>
        <w:top w:val="none" w:sz="0" w:space="0" w:color="auto"/>
        <w:left w:val="none" w:sz="0" w:space="0" w:color="auto"/>
        <w:bottom w:val="none" w:sz="0" w:space="0" w:color="auto"/>
        <w:right w:val="none" w:sz="0" w:space="0" w:color="auto"/>
      </w:divBdr>
    </w:div>
    <w:div w:id="1523199872">
      <w:bodyDiv w:val="1"/>
      <w:marLeft w:val="0"/>
      <w:marRight w:val="0"/>
      <w:marTop w:val="0"/>
      <w:marBottom w:val="0"/>
      <w:divBdr>
        <w:top w:val="none" w:sz="0" w:space="0" w:color="auto"/>
        <w:left w:val="none" w:sz="0" w:space="0" w:color="auto"/>
        <w:bottom w:val="none" w:sz="0" w:space="0" w:color="auto"/>
        <w:right w:val="none" w:sz="0" w:space="0" w:color="auto"/>
      </w:divBdr>
    </w:div>
    <w:div w:id="1523932664">
      <w:bodyDiv w:val="1"/>
      <w:marLeft w:val="0"/>
      <w:marRight w:val="0"/>
      <w:marTop w:val="0"/>
      <w:marBottom w:val="0"/>
      <w:divBdr>
        <w:top w:val="none" w:sz="0" w:space="0" w:color="auto"/>
        <w:left w:val="none" w:sz="0" w:space="0" w:color="auto"/>
        <w:bottom w:val="none" w:sz="0" w:space="0" w:color="auto"/>
        <w:right w:val="none" w:sz="0" w:space="0" w:color="auto"/>
      </w:divBdr>
    </w:div>
    <w:div w:id="1531993792">
      <w:bodyDiv w:val="1"/>
      <w:marLeft w:val="0"/>
      <w:marRight w:val="0"/>
      <w:marTop w:val="0"/>
      <w:marBottom w:val="0"/>
      <w:divBdr>
        <w:top w:val="none" w:sz="0" w:space="0" w:color="auto"/>
        <w:left w:val="none" w:sz="0" w:space="0" w:color="auto"/>
        <w:bottom w:val="none" w:sz="0" w:space="0" w:color="auto"/>
        <w:right w:val="none" w:sz="0" w:space="0" w:color="auto"/>
      </w:divBdr>
    </w:div>
    <w:div w:id="1546864837">
      <w:bodyDiv w:val="1"/>
      <w:marLeft w:val="0"/>
      <w:marRight w:val="0"/>
      <w:marTop w:val="0"/>
      <w:marBottom w:val="0"/>
      <w:divBdr>
        <w:top w:val="none" w:sz="0" w:space="0" w:color="auto"/>
        <w:left w:val="none" w:sz="0" w:space="0" w:color="auto"/>
        <w:bottom w:val="none" w:sz="0" w:space="0" w:color="auto"/>
        <w:right w:val="none" w:sz="0" w:space="0" w:color="auto"/>
      </w:divBdr>
    </w:div>
    <w:div w:id="1547133787">
      <w:bodyDiv w:val="1"/>
      <w:marLeft w:val="0"/>
      <w:marRight w:val="0"/>
      <w:marTop w:val="0"/>
      <w:marBottom w:val="0"/>
      <w:divBdr>
        <w:top w:val="none" w:sz="0" w:space="0" w:color="auto"/>
        <w:left w:val="none" w:sz="0" w:space="0" w:color="auto"/>
        <w:bottom w:val="none" w:sz="0" w:space="0" w:color="auto"/>
        <w:right w:val="none" w:sz="0" w:space="0" w:color="auto"/>
      </w:divBdr>
    </w:div>
    <w:div w:id="1568035153">
      <w:bodyDiv w:val="1"/>
      <w:marLeft w:val="0"/>
      <w:marRight w:val="0"/>
      <w:marTop w:val="0"/>
      <w:marBottom w:val="0"/>
      <w:divBdr>
        <w:top w:val="none" w:sz="0" w:space="0" w:color="auto"/>
        <w:left w:val="none" w:sz="0" w:space="0" w:color="auto"/>
        <w:bottom w:val="none" w:sz="0" w:space="0" w:color="auto"/>
        <w:right w:val="none" w:sz="0" w:space="0" w:color="auto"/>
      </w:divBdr>
      <w:divsChild>
        <w:div w:id="1734154534">
          <w:marLeft w:val="274"/>
          <w:marRight w:val="0"/>
          <w:marTop w:val="0"/>
          <w:marBottom w:val="0"/>
          <w:divBdr>
            <w:top w:val="none" w:sz="0" w:space="0" w:color="auto"/>
            <w:left w:val="none" w:sz="0" w:space="0" w:color="auto"/>
            <w:bottom w:val="none" w:sz="0" w:space="0" w:color="auto"/>
            <w:right w:val="none" w:sz="0" w:space="0" w:color="auto"/>
          </w:divBdr>
        </w:div>
        <w:div w:id="1953584436">
          <w:marLeft w:val="274"/>
          <w:marRight w:val="0"/>
          <w:marTop w:val="0"/>
          <w:marBottom w:val="0"/>
          <w:divBdr>
            <w:top w:val="none" w:sz="0" w:space="0" w:color="auto"/>
            <w:left w:val="none" w:sz="0" w:space="0" w:color="auto"/>
            <w:bottom w:val="none" w:sz="0" w:space="0" w:color="auto"/>
            <w:right w:val="none" w:sz="0" w:space="0" w:color="auto"/>
          </w:divBdr>
        </w:div>
        <w:div w:id="69277268">
          <w:marLeft w:val="274"/>
          <w:marRight w:val="0"/>
          <w:marTop w:val="0"/>
          <w:marBottom w:val="0"/>
          <w:divBdr>
            <w:top w:val="none" w:sz="0" w:space="0" w:color="auto"/>
            <w:left w:val="none" w:sz="0" w:space="0" w:color="auto"/>
            <w:bottom w:val="none" w:sz="0" w:space="0" w:color="auto"/>
            <w:right w:val="none" w:sz="0" w:space="0" w:color="auto"/>
          </w:divBdr>
        </w:div>
        <w:div w:id="1447656206">
          <w:marLeft w:val="274"/>
          <w:marRight w:val="0"/>
          <w:marTop w:val="0"/>
          <w:marBottom w:val="0"/>
          <w:divBdr>
            <w:top w:val="none" w:sz="0" w:space="0" w:color="auto"/>
            <w:left w:val="none" w:sz="0" w:space="0" w:color="auto"/>
            <w:bottom w:val="none" w:sz="0" w:space="0" w:color="auto"/>
            <w:right w:val="none" w:sz="0" w:space="0" w:color="auto"/>
          </w:divBdr>
        </w:div>
        <w:div w:id="2075852986">
          <w:marLeft w:val="274"/>
          <w:marRight w:val="0"/>
          <w:marTop w:val="0"/>
          <w:marBottom w:val="0"/>
          <w:divBdr>
            <w:top w:val="none" w:sz="0" w:space="0" w:color="auto"/>
            <w:left w:val="none" w:sz="0" w:space="0" w:color="auto"/>
            <w:bottom w:val="none" w:sz="0" w:space="0" w:color="auto"/>
            <w:right w:val="none" w:sz="0" w:space="0" w:color="auto"/>
          </w:divBdr>
        </w:div>
        <w:div w:id="1398554898">
          <w:marLeft w:val="274"/>
          <w:marRight w:val="0"/>
          <w:marTop w:val="0"/>
          <w:marBottom w:val="0"/>
          <w:divBdr>
            <w:top w:val="none" w:sz="0" w:space="0" w:color="auto"/>
            <w:left w:val="none" w:sz="0" w:space="0" w:color="auto"/>
            <w:bottom w:val="none" w:sz="0" w:space="0" w:color="auto"/>
            <w:right w:val="none" w:sz="0" w:space="0" w:color="auto"/>
          </w:divBdr>
        </w:div>
        <w:div w:id="274555229">
          <w:marLeft w:val="274"/>
          <w:marRight w:val="0"/>
          <w:marTop w:val="0"/>
          <w:marBottom w:val="0"/>
          <w:divBdr>
            <w:top w:val="none" w:sz="0" w:space="0" w:color="auto"/>
            <w:left w:val="none" w:sz="0" w:space="0" w:color="auto"/>
            <w:bottom w:val="none" w:sz="0" w:space="0" w:color="auto"/>
            <w:right w:val="none" w:sz="0" w:space="0" w:color="auto"/>
          </w:divBdr>
        </w:div>
      </w:divsChild>
    </w:div>
    <w:div w:id="1596478303">
      <w:bodyDiv w:val="1"/>
      <w:marLeft w:val="0"/>
      <w:marRight w:val="0"/>
      <w:marTop w:val="0"/>
      <w:marBottom w:val="0"/>
      <w:divBdr>
        <w:top w:val="none" w:sz="0" w:space="0" w:color="auto"/>
        <w:left w:val="none" w:sz="0" w:space="0" w:color="auto"/>
        <w:bottom w:val="none" w:sz="0" w:space="0" w:color="auto"/>
        <w:right w:val="none" w:sz="0" w:space="0" w:color="auto"/>
      </w:divBdr>
      <w:divsChild>
        <w:div w:id="37322087">
          <w:marLeft w:val="547"/>
          <w:marRight w:val="0"/>
          <w:marTop w:val="0"/>
          <w:marBottom w:val="151"/>
          <w:divBdr>
            <w:top w:val="none" w:sz="0" w:space="0" w:color="auto"/>
            <w:left w:val="none" w:sz="0" w:space="0" w:color="auto"/>
            <w:bottom w:val="none" w:sz="0" w:space="0" w:color="auto"/>
            <w:right w:val="none" w:sz="0" w:space="0" w:color="auto"/>
          </w:divBdr>
        </w:div>
        <w:div w:id="1359506649">
          <w:marLeft w:val="547"/>
          <w:marRight w:val="0"/>
          <w:marTop w:val="0"/>
          <w:marBottom w:val="151"/>
          <w:divBdr>
            <w:top w:val="none" w:sz="0" w:space="0" w:color="auto"/>
            <w:left w:val="none" w:sz="0" w:space="0" w:color="auto"/>
            <w:bottom w:val="none" w:sz="0" w:space="0" w:color="auto"/>
            <w:right w:val="none" w:sz="0" w:space="0" w:color="auto"/>
          </w:divBdr>
        </w:div>
      </w:divsChild>
    </w:div>
    <w:div w:id="1601067596">
      <w:bodyDiv w:val="1"/>
      <w:marLeft w:val="0"/>
      <w:marRight w:val="0"/>
      <w:marTop w:val="0"/>
      <w:marBottom w:val="0"/>
      <w:divBdr>
        <w:top w:val="none" w:sz="0" w:space="0" w:color="auto"/>
        <w:left w:val="none" w:sz="0" w:space="0" w:color="auto"/>
        <w:bottom w:val="none" w:sz="0" w:space="0" w:color="auto"/>
        <w:right w:val="none" w:sz="0" w:space="0" w:color="auto"/>
      </w:divBdr>
    </w:div>
    <w:div w:id="1625311189">
      <w:bodyDiv w:val="1"/>
      <w:marLeft w:val="0"/>
      <w:marRight w:val="0"/>
      <w:marTop w:val="0"/>
      <w:marBottom w:val="0"/>
      <w:divBdr>
        <w:top w:val="none" w:sz="0" w:space="0" w:color="auto"/>
        <w:left w:val="none" w:sz="0" w:space="0" w:color="auto"/>
        <w:bottom w:val="none" w:sz="0" w:space="0" w:color="auto"/>
        <w:right w:val="none" w:sz="0" w:space="0" w:color="auto"/>
      </w:divBdr>
    </w:div>
    <w:div w:id="1643803419">
      <w:bodyDiv w:val="1"/>
      <w:marLeft w:val="0"/>
      <w:marRight w:val="0"/>
      <w:marTop w:val="0"/>
      <w:marBottom w:val="0"/>
      <w:divBdr>
        <w:top w:val="none" w:sz="0" w:space="0" w:color="auto"/>
        <w:left w:val="none" w:sz="0" w:space="0" w:color="auto"/>
        <w:bottom w:val="none" w:sz="0" w:space="0" w:color="auto"/>
        <w:right w:val="none" w:sz="0" w:space="0" w:color="auto"/>
      </w:divBdr>
      <w:divsChild>
        <w:div w:id="542913654">
          <w:marLeft w:val="274"/>
          <w:marRight w:val="0"/>
          <w:marTop w:val="0"/>
          <w:marBottom w:val="0"/>
          <w:divBdr>
            <w:top w:val="none" w:sz="0" w:space="0" w:color="auto"/>
            <w:left w:val="none" w:sz="0" w:space="0" w:color="auto"/>
            <w:bottom w:val="none" w:sz="0" w:space="0" w:color="auto"/>
            <w:right w:val="none" w:sz="0" w:space="0" w:color="auto"/>
          </w:divBdr>
        </w:div>
        <w:div w:id="810249246">
          <w:marLeft w:val="274"/>
          <w:marRight w:val="0"/>
          <w:marTop w:val="0"/>
          <w:marBottom w:val="0"/>
          <w:divBdr>
            <w:top w:val="none" w:sz="0" w:space="0" w:color="auto"/>
            <w:left w:val="none" w:sz="0" w:space="0" w:color="auto"/>
            <w:bottom w:val="none" w:sz="0" w:space="0" w:color="auto"/>
            <w:right w:val="none" w:sz="0" w:space="0" w:color="auto"/>
          </w:divBdr>
        </w:div>
      </w:divsChild>
    </w:div>
    <w:div w:id="1657144095">
      <w:bodyDiv w:val="1"/>
      <w:marLeft w:val="0"/>
      <w:marRight w:val="0"/>
      <w:marTop w:val="0"/>
      <w:marBottom w:val="0"/>
      <w:divBdr>
        <w:top w:val="none" w:sz="0" w:space="0" w:color="auto"/>
        <w:left w:val="none" w:sz="0" w:space="0" w:color="auto"/>
        <w:bottom w:val="none" w:sz="0" w:space="0" w:color="auto"/>
        <w:right w:val="none" w:sz="0" w:space="0" w:color="auto"/>
      </w:divBdr>
    </w:div>
    <w:div w:id="1661543005">
      <w:bodyDiv w:val="1"/>
      <w:marLeft w:val="0"/>
      <w:marRight w:val="0"/>
      <w:marTop w:val="0"/>
      <w:marBottom w:val="0"/>
      <w:divBdr>
        <w:top w:val="none" w:sz="0" w:space="0" w:color="auto"/>
        <w:left w:val="none" w:sz="0" w:space="0" w:color="auto"/>
        <w:bottom w:val="none" w:sz="0" w:space="0" w:color="auto"/>
        <w:right w:val="none" w:sz="0" w:space="0" w:color="auto"/>
      </w:divBdr>
      <w:divsChild>
        <w:div w:id="1027801818">
          <w:marLeft w:val="274"/>
          <w:marRight w:val="0"/>
          <w:marTop w:val="0"/>
          <w:marBottom w:val="0"/>
          <w:divBdr>
            <w:top w:val="none" w:sz="0" w:space="0" w:color="auto"/>
            <w:left w:val="none" w:sz="0" w:space="0" w:color="auto"/>
            <w:bottom w:val="none" w:sz="0" w:space="0" w:color="auto"/>
            <w:right w:val="none" w:sz="0" w:space="0" w:color="auto"/>
          </w:divBdr>
        </w:div>
      </w:divsChild>
    </w:div>
    <w:div w:id="1666545084">
      <w:bodyDiv w:val="1"/>
      <w:marLeft w:val="0"/>
      <w:marRight w:val="0"/>
      <w:marTop w:val="0"/>
      <w:marBottom w:val="0"/>
      <w:divBdr>
        <w:top w:val="none" w:sz="0" w:space="0" w:color="auto"/>
        <w:left w:val="none" w:sz="0" w:space="0" w:color="auto"/>
        <w:bottom w:val="none" w:sz="0" w:space="0" w:color="auto"/>
        <w:right w:val="none" w:sz="0" w:space="0" w:color="auto"/>
      </w:divBdr>
    </w:div>
    <w:div w:id="1680695553">
      <w:bodyDiv w:val="1"/>
      <w:marLeft w:val="0"/>
      <w:marRight w:val="0"/>
      <w:marTop w:val="0"/>
      <w:marBottom w:val="0"/>
      <w:divBdr>
        <w:top w:val="none" w:sz="0" w:space="0" w:color="auto"/>
        <w:left w:val="none" w:sz="0" w:space="0" w:color="auto"/>
        <w:bottom w:val="none" w:sz="0" w:space="0" w:color="auto"/>
        <w:right w:val="none" w:sz="0" w:space="0" w:color="auto"/>
      </w:divBdr>
      <w:divsChild>
        <w:div w:id="1513104913">
          <w:marLeft w:val="446"/>
          <w:marRight w:val="0"/>
          <w:marTop w:val="0"/>
          <w:marBottom w:val="0"/>
          <w:divBdr>
            <w:top w:val="none" w:sz="0" w:space="0" w:color="auto"/>
            <w:left w:val="none" w:sz="0" w:space="0" w:color="auto"/>
            <w:bottom w:val="none" w:sz="0" w:space="0" w:color="auto"/>
            <w:right w:val="none" w:sz="0" w:space="0" w:color="auto"/>
          </w:divBdr>
        </w:div>
      </w:divsChild>
    </w:div>
    <w:div w:id="1681083039">
      <w:bodyDiv w:val="1"/>
      <w:marLeft w:val="0"/>
      <w:marRight w:val="0"/>
      <w:marTop w:val="0"/>
      <w:marBottom w:val="0"/>
      <w:divBdr>
        <w:top w:val="none" w:sz="0" w:space="0" w:color="auto"/>
        <w:left w:val="none" w:sz="0" w:space="0" w:color="auto"/>
        <w:bottom w:val="none" w:sz="0" w:space="0" w:color="auto"/>
        <w:right w:val="none" w:sz="0" w:space="0" w:color="auto"/>
      </w:divBdr>
      <w:divsChild>
        <w:div w:id="49499711">
          <w:marLeft w:val="274"/>
          <w:marRight w:val="0"/>
          <w:marTop w:val="0"/>
          <w:marBottom w:val="0"/>
          <w:divBdr>
            <w:top w:val="none" w:sz="0" w:space="0" w:color="auto"/>
            <w:left w:val="none" w:sz="0" w:space="0" w:color="auto"/>
            <w:bottom w:val="none" w:sz="0" w:space="0" w:color="auto"/>
            <w:right w:val="none" w:sz="0" w:space="0" w:color="auto"/>
          </w:divBdr>
        </w:div>
      </w:divsChild>
    </w:div>
    <w:div w:id="1685983861">
      <w:bodyDiv w:val="1"/>
      <w:marLeft w:val="0"/>
      <w:marRight w:val="0"/>
      <w:marTop w:val="0"/>
      <w:marBottom w:val="0"/>
      <w:divBdr>
        <w:top w:val="none" w:sz="0" w:space="0" w:color="auto"/>
        <w:left w:val="none" w:sz="0" w:space="0" w:color="auto"/>
        <w:bottom w:val="none" w:sz="0" w:space="0" w:color="auto"/>
        <w:right w:val="none" w:sz="0" w:space="0" w:color="auto"/>
      </w:divBdr>
    </w:div>
    <w:div w:id="1688678366">
      <w:bodyDiv w:val="1"/>
      <w:marLeft w:val="0"/>
      <w:marRight w:val="0"/>
      <w:marTop w:val="0"/>
      <w:marBottom w:val="0"/>
      <w:divBdr>
        <w:top w:val="none" w:sz="0" w:space="0" w:color="auto"/>
        <w:left w:val="none" w:sz="0" w:space="0" w:color="auto"/>
        <w:bottom w:val="none" w:sz="0" w:space="0" w:color="auto"/>
        <w:right w:val="none" w:sz="0" w:space="0" w:color="auto"/>
      </w:divBdr>
    </w:div>
    <w:div w:id="1702854218">
      <w:bodyDiv w:val="1"/>
      <w:marLeft w:val="0"/>
      <w:marRight w:val="0"/>
      <w:marTop w:val="0"/>
      <w:marBottom w:val="0"/>
      <w:divBdr>
        <w:top w:val="none" w:sz="0" w:space="0" w:color="auto"/>
        <w:left w:val="none" w:sz="0" w:space="0" w:color="auto"/>
        <w:bottom w:val="none" w:sz="0" w:space="0" w:color="auto"/>
        <w:right w:val="none" w:sz="0" w:space="0" w:color="auto"/>
      </w:divBdr>
    </w:div>
    <w:div w:id="1703087680">
      <w:bodyDiv w:val="1"/>
      <w:marLeft w:val="0"/>
      <w:marRight w:val="0"/>
      <w:marTop w:val="0"/>
      <w:marBottom w:val="0"/>
      <w:divBdr>
        <w:top w:val="none" w:sz="0" w:space="0" w:color="auto"/>
        <w:left w:val="none" w:sz="0" w:space="0" w:color="auto"/>
        <w:bottom w:val="none" w:sz="0" w:space="0" w:color="auto"/>
        <w:right w:val="none" w:sz="0" w:space="0" w:color="auto"/>
      </w:divBdr>
      <w:divsChild>
        <w:div w:id="1344089828">
          <w:marLeft w:val="274"/>
          <w:marRight w:val="0"/>
          <w:marTop w:val="0"/>
          <w:marBottom w:val="0"/>
          <w:divBdr>
            <w:top w:val="none" w:sz="0" w:space="0" w:color="auto"/>
            <w:left w:val="none" w:sz="0" w:space="0" w:color="auto"/>
            <w:bottom w:val="none" w:sz="0" w:space="0" w:color="auto"/>
            <w:right w:val="none" w:sz="0" w:space="0" w:color="auto"/>
          </w:divBdr>
        </w:div>
        <w:div w:id="435254036">
          <w:marLeft w:val="274"/>
          <w:marRight w:val="0"/>
          <w:marTop w:val="0"/>
          <w:marBottom w:val="0"/>
          <w:divBdr>
            <w:top w:val="none" w:sz="0" w:space="0" w:color="auto"/>
            <w:left w:val="none" w:sz="0" w:space="0" w:color="auto"/>
            <w:bottom w:val="none" w:sz="0" w:space="0" w:color="auto"/>
            <w:right w:val="none" w:sz="0" w:space="0" w:color="auto"/>
          </w:divBdr>
        </w:div>
      </w:divsChild>
    </w:div>
    <w:div w:id="1703941603">
      <w:bodyDiv w:val="1"/>
      <w:marLeft w:val="0"/>
      <w:marRight w:val="0"/>
      <w:marTop w:val="0"/>
      <w:marBottom w:val="0"/>
      <w:divBdr>
        <w:top w:val="none" w:sz="0" w:space="0" w:color="auto"/>
        <w:left w:val="none" w:sz="0" w:space="0" w:color="auto"/>
        <w:bottom w:val="none" w:sz="0" w:space="0" w:color="auto"/>
        <w:right w:val="none" w:sz="0" w:space="0" w:color="auto"/>
      </w:divBdr>
    </w:div>
    <w:div w:id="1724015976">
      <w:bodyDiv w:val="1"/>
      <w:marLeft w:val="0"/>
      <w:marRight w:val="0"/>
      <w:marTop w:val="0"/>
      <w:marBottom w:val="0"/>
      <w:divBdr>
        <w:top w:val="none" w:sz="0" w:space="0" w:color="auto"/>
        <w:left w:val="none" w:sz="0" w:space="0" w:color="auto"/>
        <w:bottom w:val="none" w:sz="0" w:space="0" w:color="auto"/>
        <w:right w:val="none" w:sz="0" w:space="0" w:color="auto"/>
      </w:divBdr>
      <w:divsChild>
        <w:div w:id="1404257724">
          <w:marLeft w:val="446"/>
          <w:marRight w:val="0"/>
          <w:marTop w:val="0"/>
          <w:marBottom w:val="134"/>
          <w:divBdr>
            <w:top w:val="none" w:sz="0" w:space="0" w:color="auto"/>
            <w:left w:val="none" w:sz="0" w:space="0" w:color="auto"/>
            <w:bottom w:val="none" w:sz="0" w:space="0" w:color="auto"/>
            <w:right w:val="none" w:sz="0" w:space="0" w:color="auto"/>
          </w:divBdr>
        </w:div>
      </w:divsChild>
    </w:div>
    <w:div w:id="1730837123">
      <w:bodyDiv w:val="1"/>
      <w:marLeft w:val="0"/>
      <w:marRight w:val="0"/>
      <w:marTop w:val="0"/>
      <w:marBottom w:val="0"/>
      <w:divBdr>
        <w:top w:val="none" w:sz="0" w:space="0" w:color="auto"/>
        <w:left w:val="none" w:sz="0" w:space="0" w:color="auto"/>
        <w:bottom w:val="none" w:sz="0" w:space="0" w:color="auto"/>
        <w:right w:val="none" w:sz="0" w:space="0" w:color="auto"/>
      </w:divBdr>
    </w:div>
    <w:div w:id="1734039860">
      <w:bodyDiv w:val="1"/>
      <w:marLeft w:val="0"/>
      <w:marRight w:val="0"/>
      <w:marTop w:val="0"/>
      <w:marBottom w:val="0"/>
      <w:divBdr>
        <w:top w:val="none" w:sz="0" w:space="0" w:color="auto"/>
        <w:left w:val="none" w:sz="0" w:space="0" w:color="auto"/>
        <w:bottom w:val="none" w:sz="0" w:space="0" w:color="auto"/>
        <w:right w:val="none" w:sz="0" w:space="0" w:color="auto"/>
      </w:divBdr>
      <w:divsChild>
        <w:div w:id="717897642">
          <w:marLeft w:val="446"/>
          <w:marRight w:val="0"/>
          <w:marTop w:val="0"/>
          <w:marBottom w:val="0"/>
          <w:divBdr>
            <w:top w:val="none" w:sz="0" w:space="0" w:color="auto"/>
            <w:left w:val="none" w:sz="0" w:space="0" w:color="auto"/>
            <w:bottom w:val="none" w:sz="0" w:space="0" w:color="auto"/>
            <w:right w:val="none" w:sz="0" w:space="0" w:color="auto"/>
          </w:divBdr>
        </w:div>
        <w:div w:id="2097945588">
          <w:marLeft w:val="446"/>
          <w:marRight w:val="0"/>
          <w:marTop w:val="0"/>
          <w:marBottom w:val="0"/>
          <w:divBdr>
            <w:top w:val="none" w:sz="0" w:space="0" w:color="auto"/>
            <w:left w:val="none" w:sz="0" w:space="0" w:color="auto"/>
            <w:bottom w:val="none" w:sz="0" w:space="0" w:color="auto"/>
            <w:right w:val="none" w:sz="0" w:space="0" w:color="auto"/>
          </w:divBdr>
        </w:div>
        <w:div w:id="787047146">
          <w:marLeft w:val="446"/>
          <w:marRight w:val="0"/>
          <w:marTop w:val="0"/>
          <w:marBottom w:val="0"/>
          <w:divBdr>
            <w:top w:val="none" w:sz="0" w:space="0" w:color="auto"/>
            <w:left w:val="none" w:sz="0" w:space="0" w:color="auto"/>
            <w:bottom w:val="none" w:sz="0" w:space="0" w:color="auto"/>
            <w:right w:val="none" w:sz="0" w:space="0" w:color="auto"/>
          </w:divBdr>
        </w:div>
        <w:div w:id="2032685716">
          <w:marLeft w:val="446"/>
          <w:marRight w:val="0"/>
          <w:marTop w:val="0"/>
          <w:marBottom w:val="0"/>
          <w:divBdr>
            <w:top w:val="none" w:sz="0" w:space="0" w:color="auto"/>
            <w:left w:val="none" w:sz="0" w:space="0" w:color="auto"/>
            <w:bottom w:val="none" w:sz="0" w:space="0" w:color="auto"/>
            <w:right w:val="none" w:sz="0" w:space="0" w:color="auto"/>
          </w:divBdr>
        </w:div>
        <w:div w:id="1232693948">
          <w:marLeft w:val="446"/>
          <w:marRight w:val="0"/>
          <w:marTop w:val="0"/>
          <w:marBottom w:val="0"/>
          <w:divBdr>
            <w:top w:val="none" w:sz="0" w:space="0" w:color="auto"/>
            <w:left w:val="none" w:sz="0" w:space="0" w:color="auto"/>
            <w:bottom w:val="none" w:sz="0" w:space="0" w:color="auto"/>
            <w:right w:val="none" w:sz="0" w:space="0" w:color="auto"/>
          </w:divBdr>
        </w:div>
        <w:div w:id="1063328775">
          <w:marLeft w:val="446"/>
          <w:marRight w:val="0"/>
          <w:marTop w:val="0"/>
          <w:marBottom w:val="0"/>
          <w:divBdr>
            <w:top w:val="none" w:sz="0" w:space="0" w:color="auto"/>
            <w:left w:val="none" w:sz="0" w:space="0" w:color="auto"/>
            <w:bottom w:val="none" w:sz="0" w:space="0" w:color="auto"/>
            <w:right w:val="none" w:sz="0" w:space="0" w:color="auto"/>
          </w:divBdr>
        </w:div>
        <w:div w:id="1781874120">
          <w:marLeft w:val="446"/>
          <w:marRight w:val="0"/>
          <w:marTop w:val="0"/>
          <w:marBottom w:val="0"/>
          <w:divBdr>
            <w:top w:val="none" w:sz="0" w:space="0" w:color="auto"/>
            <w:left w:val="none" w:sz="0" w:space="0" w:color="auto"/>
            <w:bottom w:val="none" w:sz="0" w:space="0" w:color="auto"/>
            <w:right w:val="none" w:sz="0" w:space="0" w:color="auto"/>
          </w:divBdr>
        </w:div>
        <w:div w:id="1702781827">
          <w:marLeft w:val="446"/>
          <w:marRight w:val="0"/>
          <w:marTop w:val="0"/>
          <w:marBottom w:val="0"/>
          <w:divBdr>
            <w:top w:val="none" w:sz="0" w:space="0" w:color="auto"/>
            <w:left w:val="none" w:sz="0" w:space="0" w:color="auto"/>
            <w:bottom w:val="none" w:sz="0" w:space="0" w:color="auto"/>
            <w:right w:val="none" w:sz="0" w:space="0" w:color="auto"/>
          </w:divBdr>
        </w:div>
        <w:div w:id="2007203568">
          <w:marLeft w:val="446"/>
          <w:marRight w:val="0"/>
          <w:marTop w:val="0"/>
          <w:marBottom w:val="0"/>
          <w:divBdr>
            <w:top w:val="none" w:sz="0" w:space="0" w:color="auto"/>
            <w:left w:val="none" w:sz="0" w:space="0" w:color="auto"/>
            <w:bottom w:val="none" w:sz="0" w:space="0" w:color="auto"/>
            <w:right w:val="none" w:sz="0" w:space="0" w:color="auto"/>
          </w:divBdr>
        </w:div>
      </w:divsChild>
    </w:div>
    <w:div w:id="1753814077">
      <w:bodyDiv w:val="1"/>
      <w:marLeft w:val="0"/>
      <w:marRight w:val="0"/>
      <w:marTop w:val="0"/>
      <w:marBottom w:val="0"/>
      <w:divBdr>
        <w:top w:val="none" w:sz="0" w:space="0" w:color="auto"/>
        <w:left w:val="none" w:sz="0" w:space="0" w:color="auto"/>
        <w:bottom w:val="none" w:sz="0" w:space="0" w:color="auto"/>
        <w:right w:val="none" w:sz="0" w:space="0" w:color="auto"/>
      </w:divBdr>
    </w:div>
    <w:div w:id="1764498066">
      <w:bodyDiv w:val="1"/>
      <w:marLeft w:val="0"/>
      <w:marRight w:val="0"/>
      <w:marTop w:val="0"/>
      <w:marBottom w:val="0"/>
      <w:divBdr>
        <w:top w:val="none" w:sz="0" w:space="0" w:color="auto"/>
        <w:left w:val="none" w:sz="0" w:space="0" w:color="auto"/>
        <w:bottom w:val="none" w:sz="0" w:space="0" w:color="auto"/>
        <w:right w:val="none" w:sz="0" w:space="0" w:color="auto"/>
      </w:divBdr>
    </w:div>
    <w:div w:id="1772505136">
      <w:bodyDiv w:val="1"/>
      <w:marLeft w:val="0"/>
      <w:marRight w:val="0"/>
      <w:marTop w:val="0"/>
      <w:marBottom w:val="0"/>
      <w:divBdr>
        <w:top w:val="none" w:sz="0" w:space="0" w:color="auto"/>
        <w:left w:val="none" w:sz="0" w:space="0" w:color="auto"/>
        <w:bottom w:val="none" w:sz="0" w:space="0" w:color="auto"/>
        <w:right w:val="none" w:sz="0" w:space="0" w:color="auto"/>
      </w:divBdr>
      <w:divsChild>
        <w:div w:id="482084783">
          <w:marLeft w:val="274"/>
          <w:marRight w:val="0"/>
          <w:marTop w:val="0"/>
          <w:marBottom w:val="0"/>
          <w:divBdr>
            <w:top w:val="none" w:sz="0" w:space="0" w:color="auto"/>
            <w:left w:val="none" w:sz="0" w:space="0" w:color="auto"/>
            <w:bottom w:val="none" w:sz="0" w:space="0" w:color="auto"/>
            <w:right w:val="none" w:sz="0" w:space="0" w:color="auto"/>
          </w:divBdr>
        </w:div>
        <w:div w:id="1272592836">
          <w:marLeft w:val="274"/>
          <w:marRight w:val="0"/>
          <w:marTop w:val="0"/>
          <w:marBottom w:val="0"/>
          <w:divBdr>
            <w:top w:val="none" w:sz="0" w:space="0" w:color="auto"/>
            <w:left w:val="none" w:sz="0" w:space="0" w:color="auto"/>
            <w:bottom w:val="none" w:sz="0" w:space="0" w:color="auto"/>
            <w:right w:val="none" w:sz="0" w:space="0" w:color="auto"/>
          </w:divBdr>
        </w:div>
        <w:div w:id="181864012">
          <w:marLeft w:val="274"/>
          <w:marRight w:val="0"/>
          <w:marTop w:val="0"/>
          <w:marBottom w:val="0"/>
          <w:divBdr>
            <w:top w:val="none" w:sz="0" w:space="0" w:color="auto"/>
            <w:left w:val="none" w:sz="0" w:space="0" w:color="auto"/>
            <w:bottom w:val="none" w:sz="0" w:space="0" w:color="auto"/>
            <w:right w:val="none" w:sz="0" w:space="0" w:color="auto"/>
          </w:divBdr>
        </w:div>
        <w:div w:id="960914745">
          <w:marLeft w:val="274"/>
          <w:marRight w:val="0"/>
          <w:marTop w:val="0"/>
          <w:marBottom w:val="0"/>
          <w:divBdr>
            <w:top w:val="none" w:sz="0" w:space="0" w:color="auto"/>
            <w:left w:val="none" w:sz="0" w:space="0" w:color="auto"/>
            <w:bottom w:val="none" w:sz="0" w:space="0" w:color="auto"/>
            <w:right w:val="none" w:sz="0" w:space="0" w:color="auto"/>
          </w:divBdr>
        </w:div>
      </w:divsChild>
    </w:div>
    <w:div w:id="1776056875">
      <w:bodyDiv w:val="1"/>
      <w:marLeft w:val="0"/>
      <w:marRight w:val="0"/>
      <w:marTop w:val="0"/>
      <w:marBottom w:val="0"/>
      <w:divBdr>
        <w:top w:val="none" w:sz="0" w:space="0" w:color="auto"/>
        <w:left w:val="none" w:sz="0" w:space="0" w:color="auto"/>
        <w:bottom w:val="none" w:sz="0" w:space="0" w:color="auto"/>
        <w:right w:val="none" w:sz="0" w:space="0" w:color="auto"/>
      </w:divBdr>
    </w:div>
    <w:div w:id="1776826485">
      <w:bodyDiv w:val="1"/>
      <w:marLeft w:val="0"/>
      <w:marRight w:val="0"/>
      <w:marTop w:val="0"/>
      <w:marBottom w:val="0"/>
      <w:divBdr>
        <w:top w:val="none" w:sz="0" w:space="0" w:color="auto"/>
        <w:left w:val="none" w:sz="0" w:space="0" w:color="auto"/>
        <w:bottom w:val="none" w:sz="0" w:space="0" w:color="auto"/>
        <w:right w:val="none" w:sz="0" w:space="0" w:color="auto"/>
      </w:divBdr>
    </w:div>
    <w:div w:id="1777170090">
      <w:bodyDiv w:val="1"/>
      <w:marLeft w:val="0"/>
      <w:marRight w:val="0"/>
      <w:marTop w:val="0"/>
      <w:marBottom w:val="0"/>
      <w:divBdr>
        <w:top w:val="none" w:sz="0" w:space="0" w:color="auto"/>
        <w:left w:val="none" w:sz="0" w:space="0" w:color="auto"/>
        <w:bottom w:val="none" w:sz="0" w:space="0" w:color="auto"/>
        <w:right w:val="none" w:sz="0" w:space="0" w:color="auto"/>
      </w:divBdr>
    </w:div>
    <w:div w:id="1779137799">
      <w:bodyDiv w:val="1"/>
      <w:marLeft w:val="0"/>
      <w:marRight w:val="0"/>
      <w:marTop w:val="0"/>
      <w:marBottom w:val="0"/>
      <w:divBdr>
        <w:top w:val="none" w:sz="0" w:space="0" w:color="auto"/>
        <w:left w:val="none" w:sz="0" w:space="0" w:color="auto"/>
        <w:bottom w:val="none" w:sz="0" w:space="0" w:color="auto"/>
        <w:right w:val="none" w:sz="0" w:space="0" w:color="auto"/>
      </w:divBdr>
      <w:divsChild>
        <w:div w:id="752699787">
          <w:marLeft w:val="446"/>
          <w:marRight w:val="0"/>
          <w:marTop w:val="0"/>
          <w:marBottom w:val="0"/>
          <w:divBdr>
            <w:top w:val="none" w:sz="0" w:space="0" w:color="auto"/>
            <w:left w:val="none" w:sz="0" w:space="0" w:color="auto"/>
            <w:bottom w:val="none" w:sz="0" w:space="0" w:color="auto"/>
            <w:right w:val="none" w:sz="0" w:space="0" w:color="auto"/>
          </w:divBdr>
        </w:div>
      </w:divsChild>
    </w:div>
    <w:div w:id="1787970533">
      <w:bodyDiv w:val="1"/>
      <w:marLeft w:val="0"/>
      <w:marRight w:val="0"/>
      <w:marTop w:val="0"/>
      <w:marBottom w:val="0"/>
      <w:divBdr>
        <w:top w:val="none" w:sz="0" w:space="0" w:color="auto"/>
        <w:left w:val="none" w:sz="0" w:space="0" w:color="auto"/>
        <w:bottom w:val="none" w:sz="0" w:space="0" w:color="auto"/>
        <w:right w:val="none" w:sz="0" w:space="0" w:color="auto"/>
      </w:divBdr>
      <w:divsChild>
        <w:div w:id="1572274956">
          <w:marLeft w:val="418"/>
          <w:marRight w:val="0"/>
          <w:marTop w:val="0"/>
          <w:marBottom w:val="0"/>
          <w:divBdr>
            <w:top w:val="none" w:sz="0" w:space="0" w:color="auto"/>
            <w:left w:val="none" w:sz="0" w:space="0" w:color="auto"/>
            <w:bottom w:val="none" w:sz="0" w:space="0" w:color="auto"/>
            <w:right w:val="none" w:sz="0" w:space="0" w:color="auto"/>
          </w:divBdr>
        </w:div>
        <w:div w:id="1133863499">
          <w:marLeft w:val="418"/>
          <w:marRight w:val="0"/>
          <w:marTop w:val="0"/>
          <w:marBottom w:val="0"/>
          <w:divBdr>
            <w:top w:val="none" w:sz="0" w:space="0" w:color="auto"/>
            <w:left w:val="none" w:sz="0" w:space="0" w:color="auto"/>
            <w:bottom w:val="none" w:sz="0" w:space="0" w:color="auto"/>
            <w:right w:val="none" w:sz="0" w:space="0" w:color="auto"/>
          </w:divBdr>
        </w:div>
        <w:div w:id="955602414">
          <w:marLeft w:val="418"/>
          <w:marRight w:val="0"/>
          <w:marTop w:val="0"/>
          <w:marBottom w:val="0"/>
          <w:divBdr>
            <w:top w:val="none" w:sz="0" w:space="0" w:color="auto"/>
            <w:left w:val="none" w:sz="0" w:space="0" w:color="auto"/>
            <w:bottom w:val="none" w:sz="0" w:space="0" w:color="auto"/>
            <w:right w:val="none" w:sz="0" w:space="0" w:color="auto"/>
          </w:divBdr>
        </w:div>
        <w:div w:id="1073696744">
          <w:marLeft w:val="418"/>
          <w:marRight w:val="0"/>
          <w:marTop w:val="0"/>
          <w:marBottom w:val="0"/>
          <w:divBdr>
            <w:top w:val="none" w:sz="0" w:space="0" w:color="auto"/>
            <w:left w:val="none" w:sz="0" w:space="0" w:color="auto"/>
            <w:bottom w:val="none" w:sz="0" w:space="0" w:color="auto"/>
            <w:right w:val="none" w:sz="0" w:space="0" w:color="auto"/>
          </w:divBdr>
        </w:div>
        <w:div w:id="1711221178">
          <w:marLeft w:val="418"/>
          <w:marRight w:val="0"/>
          <w:marTop w:val="0"/>
          <w:marBottom w:val="0"/>
          <w:divBdr>
            <w:top w:val="none" w:sz="0" w:space="0" w:color="auto"/>
            <w:left w:val="none" w:sz="0" w:space="0" w:color="auto"/>
            <w:bottom w:val="none" w:sz="0" w:space="0" w:color="auto"/>
            <w:right w:val="none" w:sz="0" w:space="0" w:color="auto"/>
          </w:divBdr>
        </w:div>
        <w:div w:id="1165821131">
          <w:marLeft w:val="418"/>
          <w:marRight w:val="0"/>
          <w:marTop w:val="0"/>
          <w:marBottom w:val="0"/>
          <w:divBdr>
            <w:top w:val="none" w:sz="0" w:space="0" w:color="auto"/>
            <w:left w:val="none" w:sz="0" w:space="0" w:color="auto"/>
            <w:bottom w:val="none" w:sz="0" w:space="0" w:color="auto"/>
            <w:right w:val="none" w:sz="0" w:space="0" w:color="auto"/>
          </w:divBdr>
        </w:div>
        <w:div w:id="1906142395">
          <w:marLeft w:val="547"/>
          <w:marRight w:val="0"/>
          <w:marTop w:val="0"/>
          <w:marBottom w:val="0"/>
          <w:divBdr>
            <w:top w:val="none" w:sz="0" w:space="0" w:color="auto"/>
            <w:left w:val="none" w:sz="0" w:space="0" w:color="auto"/>
            <w:bottom w:val="none" w:sz="0" w:space="0" w:color="auto"/>
            <w:right w:val="none" w:sz="0" w:space="0" w:color="auto"/>
          </w:divBdr>
        </w:div>
      </w:divsChild>
    </w:div>
    <w:div w:id="1789425458">
      <w:bodyDiv w:val="1"/>
      <w:marLeft w:val="0"/>
      <w:marRight w:val="0"/>
      <w:marTop w:val="0"/>
      <w:marBottom w:val="0"/>
      <w:divBdr>
        <w:top w:val="none" w:sz="0" w:space="0" w:color="auto"/>
        <w:left w:val="none" w:sz="0" w:space="0" w:color="auto"/>
        <w:bottom w:val="none" w:sz="0" w:space="0" w:color="auto"/>
        <w:right w:val="none" w:sz="0" w:space="0" w:color="auto"/>
      </w:divBdr>
    </w:div>
    <w:div w:id="1797214196">
      <w:bodyDiv w:val="1"/>
      <w:marLeft w:val="0"/>
      <w:marRight w:val="0"/>
      <w:marTop w:val="0"/>
      <w:marBottom w:val="0"/>
      <w:divBdr>
        <w:top w:val="none" w:sz="0" w:space="0" w:color="auto"/>
        <w:left w:val="none" w:sz="0" w:space="0" w:color="auto"/>
        <w:bottom w:val="none" w:sz="0" w:space="0" w:color="auto"/>
        <w:right w:val="none" w:sz="0" w:space="0" w:color="auto"/>
      </w:divBdr>
      <w:divsChild>
        <w:div w:id="682631723">
          <w:marLeft w:val="274"/>
          <w:marRight w:val="0"/>
          <w:marTop w:val="0"/>
          <w:marBottom w:val="0"/>
          <w:divBdr>
            <w:top w:val="none" w:sz="0" w:space="0" w:color="auto"/>
            <w:left w:val="none" w:sz="0" w:space="0" w:color="auto"/>
            <w:bottom w:val="none" w:sz="0" w:space="0" w:color="auto"/>
            <w:right w:val="none" w:sz="0" w:space="0" w:color="auto"/>
          </w:divBdr>
        </w:div>
      </w:divsChild>
    </w:div>
    <w:div w:id="1798989891">
      <w:bodyDiv w:val="1"/>
      <w:marLeft w:val="0"/>
      <w:marRight w:val="0"/>
      <w:marTop w:val="0"/>
      <w:marBottom w:val="0"/>
      <w:divBdr>
        <w:top w:val="none" w:sz="0" w:space="0" w:color="auto"/>
        <w:left w:val="none" w:sz="0" w:space="0" w:color="auto"/>
        <w:bottom w:val="none" w:sz="0" w:space="0" w:color="auto"/>
        <w:right w:val="none" w:sz="0" w:space="0" w:color="auto"/>
      </w:divBdr>
    </w:div>
    <w:div w:id="1803301980">
      <w:bodyDiv w:val="1"/>
      <w:marLeft w:val="0"/>
      <w:marRight w:val="0"/>
      <w:marTop w:val="0"/>
      <w:marBottom w:val="0"/>
      <w:divBdr>
        <w:top w:val="none" w:sz="0" w:space="0" w:color="auto"/>
        <w:left w:val="none" w:sz="0" w:space="0" w:color="auto"/>
        <w:bottom w:val="none" w:sz="0" w:space="0" w:color="auto"/>
        <w:right w:val="none" w:sz="0" w:space="0" w:color="auto"/>
      </w:divBdr>
    </w:div>
    <w:div w:id="1807157169">
      <w:bodyDiv w:val="1"/>
      <w:marLeft w:val="0"/>
      <w:marRight w:val="0"/>
      <w:marTop w:val="0"/>
      <w:marBottom w:val="0"/>
      <w:divBdr>
        <w:top w:val="none" w:sz="0" w:space="0" w:color="auto"/>
        <w:left w:val="none" w:sz="0" w:space="0" w:color="auto"/>
        <w:bottom w:val="none" w:sz="0" w:space="0" w:color="auto"/>
        <w:right w:val="none" w:sz="0" w:space="0" w:color="auto"/>
      </w:divBdr>
      <w:divsChild>
        <w:div w:id="366024998">
          <w:marLeft w:val="446"/>
          <w:marRight w:val="0"/>
          <w:marTop w:val="0"/>
          <w:marBottom w:val="0"/>
          <w:divBdr>
            <w:top w:val="none" w:sz="0" w:space="0" w:color="auto"/>
            <w:left w:val="none" w:sz="0" w:space="0" w:color="auto"/>
            <w:bottom w:val="none" w:sz="0" w:space="0" w:color="auto"/>
            <w:right w:val="none" w:sz="0" w:space="0" w:color="auto"/>
          </w:divBdr>
        </w:div>
      </w:divsChild>
    </w:div>
    <w:div w:id="1812862896">
      <w:bodyDiv w:val="1"/>
      <w:marLeft w:val="0"/>
      <w:marRight w:val="0"/>
      <w:marTop w:val="0"/>
      <w:marBottom w:val="0"/>
      <w:divBdr>
        <w:top w:val="none" w:sz="0" w:space="0" w:color="auto"/>
        <w:left w:val="none" w:sz="0" w:space="0" w:color="auto"/>
        <w:bottom w:val="none" w:sz="0" w:space="0" w:color="auto"/>
        <w:right w:val="none" w:sz="0" w:space="0" w:color="auto"/>
      </w:divBdr>
    </w:div>
    <w:div w:id="1816920134">
      <w:bodyDiv w:val="1"/>
      <w:marLeft w:val="0"/>
      <w:marRight w:val="0"/>
      <w:marTop w:val="0"/>
      <w:marBottom w:val="0"/>
      <w:divBdr>
        <w:top w:val="none" w:sz="0" w:space="0" w:color="auto"/>
        <w:left w:val="none" w:sz="0" w:space="0" w:color="auto"/>
        <w:bottom w:val="none" w:sz="0" w:space="0" w:color="auto"/>
        <w:right w:val="none" w:sz="0" w:space="0" w:color="auto"/>
      </w:divBdr>
    </w:div>
    <w:div w:id="1832478260">
      <w:bodyDiv w:val="1"/>
      <w:marLeft w:val="0"/>
      <w:marRight w:val="0"/>
      <w:marTop w:val="0"/>
      <w:marBottom w:val="0"/>
      <w:divBdr>
        <w:top w:val="none" w:sz="0" w:space="0" w:color="auto"/>
        <w:left w:val="none" w:sz="0" w:space="0" w:color="auto"/>
        <w:bottom w:val="none" w:sz="0" w:space="0" w:color="auto"/>
        <w:right w:val="none" w:sz="0" w:space="0" w:color="auto"/>
      </w:divBdr>
      <w:divsChild>
        <w:div w:id="655038086">
          <w:marLeft w:val="1166"/>
          <w:marRight w:val="0"/>
          <w:marTop w:val="0"/>
          <w:marBottom w:val="0"/>
          <w:divBdr>
            <w:top w:val="none" w:sz="0" w:space="0" w:color="auto"/>
            <w:left w:val="none" w:sz="0" w:space="0" w:color="auto"/>
            <w:bottom w:val="none" w:sz="0" w:space="0" w:color="auto"/>
            <w:right w:val="none" w:sz="0" w:space="0" w:color="auto"/>
          </w:divBdr>
        </w:div>
        <w:div w:id="613177951">
          <w:marLeft w:val="1886"/>
          <w:marRight w:val="0"/>
          <w:marTop w:val="0"/>
          <w:marBottom w:val="0"/>
          <w:divBdr>
            <w:top w:val="none" w:sz="0" w:space="0" w:color="auto"/>
            <w:left w:val="none" w:sz="0" w:space="0" w:color="auto"/>
            <w:bottom w:val="none" w:sz="0" w:space="0" w:color="auto"/>
            <w:right w:val="none" w:sz="0" w:space="0" w:color="auto"/>
          </w:divBdr>
        </w:div>
        <w:div w:id="2057270780">
          <w:marLeft w:val="1886"/>
          <w:marRight w:val="0"/>
          <w:marTop w:val="0"/>
          <w:marBottom w:val="0"/>
          <w:divBdr>
            <w:top w:val="none" w:sz="0" w:space="0" w:color="auto"/>
            <w:left w:val="none" w:sz="0" w:space="0" w:color="auto"/>
            <w:bottom w:val="none" w:sz="0" w:space="0" w:color="auto"/>
            <w:right w:val="none" w:sz="0" w:space="0" w:color="auto"/>
          </w:divBdr>
        </w:div>
        <w:div w:id="761294232">
          <w:marLeft w:val="1886"/>
          <w:marRight w:val="0"/>
          <w:marTop w:val="0"/>
          <w:marBottom w:val="0"/>
          <w:divBdr>
            <w:top w:val="none" w:sz="0" w:space="0" w:color="auto"/>
            <w:left w:val="none" w:sz="0" w:space="0" w:color="auto"/>
            <w:bottom w:val="none" w:sz="0" w:space="0" w:color="auto"/>
            <w:right w:val="none" w:sz="0" w:space="0" w:color="auto"/>
          </w:divBdr>
        </w:div>
        <w:div w:id="255678643">
          <w:marLeft w:val="1886"/>
          <w:marRight w:val="0"/>
          <w:marTop w:val="0"/>
          <w:marBottom w:val="0"/>
          <w:divBdr>
            <w:top w:val="none" w:sz="0" w:space="0" w:color="auto"/>
            <w:left w:val="none" w:sz="0" w:space="0" w:color="auto"/>
            <w:bottom w:val="none" w:sz="0" w:space="0" w:color="auto"/>
            <w:right w:val="none" w:sz="0" w:space="0" w:color="auto"/>
          </w:divBdr>
        </w:div>
        <w:div w:id="1669013218">
          <w:marLeft w:val="1886"/>
          <w:marRight w:val="0"/>
          <w:marTop w:val="0"/>
          <w:marBottom w:val="0"/>
          <w:divBdr>
            <w:top w:val="none" w:sz="0" w:space="0" w:color="auto"/>
            <w:left w:val="none" w:sz="0" w:space="0" w:color="auto"/>
            <w:bottom w:val="none" w:sz="0" w:space="0" w:color="auto"/>
            <w:right w:val="none" w:sz="0" w:space="0" w:color="auto"/>
          </w:divBdr>
        </w:div>
        <w:div w:id="217278573">
          <w:marLeft w:val="1166"/>
          <w:marRight w:val="0"/>
          <w:marTop w:val="0"/>
          <w:marBottom w:val="0"/>
          <w:divBdr>
            <w:top w:val="none" w:sz="0" w:space="0" w:color="auto"/>
            <w:left w:val="none" w:sz="0" w:space="0" w:color="auto"/>
            <w:bottom w:val="none" w:sz="0" w:space="0" w:color="auto"/>
            <w:right w:val="none" w:sz="0" w:space="0" w:color="auto"/>
          </w:divBdr>
        </w:div>
        <w:div w:id="1426996057">
          <w:marLeft w:val="634"/>
          <w:marRight w:val="0"/>
          <w:marTop w:val="0"/>
          <w:marBottom w:val="0"/>
          <w:divBdr>
            <w:top w:val="none" w:sz="0" w:space="0" w:color="auto"/>
            <w:left w:val="none" w:sz="0" w:space="0" w:color="auto"/>
            <w:bottom w:val="none" w:sz="0" w:space="0" w:color="auto"/>
            <w:right w:val="none" w:sz="0" w:space="0" w:color="auto"/>
          </w:divBdr>
        </w:div>
        <w:div w:id="1616014566">
          <w:marLeft w:val="1354"/>
          <w:marRight w:val="0"/>
          <w:marTop w:val="0"/>
          <w:marBottom w:val="0"/>
          <w:divBdr>
            <w:top w:val="none" w:sz="0" w:space="0" w:color="auto"/>
            <w:left w:val="none" w:sz="0" w:space="0" w:color="auto"/>
            <w:bottom w:val="none" w:sz="0" w:space="0" w:color="auto"/>
            <w:right w:val="none" w:sz="0" w:space="0" w:color="auto"/>
          </w:divBdr>
        </w:div>
      </w:divsChild>
    </w:div>
    <w:div w:id="1834834068">
      <w:bodyDiv w:val="1"/>
      <w:marLeft w:val="0"/>
      <w:marRight w:val="0"/>
      <w:marTop w:val="0"/>
      <w:marBottom w:val="0"/>
      <w:divBdr>
        <w:top w:val="none" w:sz="0" w:space="0" w:color="auto"/>
        <w:left w:val="none" w:sz="0" w:space="0" w:color="auto"/>
        <w:bottom w:val="none" w:sz="0" w:space="0" w:color="auto"/>
        <w:right w:val="none" w:sz="0" w:space="0" w:color="auto"/>
      </w:divBdr>
      <w:divsChild>
        <w:div w:id="1060863245">
          <w:marLeft w:val="274"/>
          <w:marRight w:val="0"/>
          <w:marTop w:val="0"/>
          <w:marBottom w:val="0"/>
          <w:divBdr>
            <w:top w:val="none" w:sz="0" w:space="0" w:color="auto"/>
            <w:left w:val="none" w:sz="0" w:space="0" w:color="auto"/>
            <w:bottom w:val="none" w:sz="0" w:space="0" w:color="auto"/>
            <w:right w:val="none" w:sz="0" w:space="0" w:color="auto"/>
          </w:divBdr>
        </w:div>
        <w:div w:id="1619527418">
          <w:marLeft w:val="274"/>
          <w:marRight w:val="0"/>
          <w:marTop w:val="0"/>
          <w:marBottom w:val="0"/>
          <w:divBdr>
            <w:top w:val="none" w:sz="0" w:space="0" w:color="auto"/>
            <w:left w:val="none" w:sz="0" w:space="0" w:color="auto"/>
            <w:bottom w:val="none" w:sz="0" w:space="0" w:color="auto"/>
            <w:right w:val="none" w:sz="0" w:space="0" w:color="auto"/>
          </w:divBdr>
        </w:div>
        <w:div w:id="1667590291">
          <w:marLeft w:val="274"/>
          <w:marRight w:val="0"/>
          <w:marTop w:val="0"/>
          <w:marBottom w:val="0"/>
          <w:divBdr>
            <w:top w:val="none" w:sz="0" w:space="0" w:color="auto"/>
            <w:left w:val="none" w:sz="0" w:space="0" w:color="auto"/>
            <w:bottom w:val="none" w:sz="0" w:space="0" w:color="auto"/>
            <w:right w:val="none" w:sz="0" w:space="0" w:color="auto"/>
          </w:divBdr>
        </w:div>
      </w:divsChild>
    </w:div>
    <w:div w:id="1837763824">
      <w:bodyDiv w:val="1"/>
      <w:marLeft w:val="0"/>
      <w:marRight w:val="0"/>
      <w:marTop w:val="0"/>
      <w:marBottom w:val="0"/>
      <w:divBdr>
        <w:top w:val="none" w:sz="0" w:space="0" w:color="auto"/>
        <w:left w:val="none" w:sz="0" w:space="0" w:color="auto"/>
        <w:bottom w:val="none" w:sz="0" w:space="0" w:color="auto"/>
        <w:right w:val="none" w:sz="0" w:space="0" w:color="auto"/>
      </w:divBdr>
    </w:div>
    <w:div w:id="1838617225">
      <w:bodyDiv w:val="1"/>
      <w:marLeft w:val="0"/>
      <w:marRight w:val="0"/>
      <w:marTop w:val="0"/>
      <w:marBottom w:val="0"/>
      <w:divBdr>
        <w:top w:val="none" w:sz="0" w:space="0" w:color="auto"/>
        <w:left w:val="none" w:sz="0" w:space="0" w:color="auto"/>
        <w:bottom w:val="none" w:sz="0" w:space="0" w:color="auto"/>
        <w:right w:val="none" w:sz="0" w:space="0" w:color="auto"/>
      </w:divBdr>
      <w:divsChild>
        <w:div w:id="216011627">
          <w:marLeft w:val="274"/>
          <w:marRight w:val="0"/>
          <w:marTop w:val="0"/>
          <w:marBottom w:val="0"/>
          <w:divBdr>
            <w:top w:val="none" w:sz="0" w:space="0" w:color="auto"/>
            <w:left w:val="none" w:sz="0" w:space="0" w:color="auto"/>
            <w:bottom w:val="none" w:sz="0" w:space="0" w:color="auto"/>
            <w:right w:val="none" w:sz="0" w:space="0" w:color="auto"/>
          </w:divBdr>
        </w:div>
      </w:divsChild>
    </w:div>
    <w:div w:id="1844662832">
      <w:bodyDiv w:val="1"/>
      <w:marLeft w:val="0"/>
      <w:marRight w:val="0"/>
      <w:marTop w:val="0"/>
      <w:marBottom w:val="0"/>
      <w:divBdr>
        <w:top w:val="none" w:sz="0" w:space="0" w:color="auto"/>
        <w:left w:val="none" w:sz="0" w:space="0" w:color="auto"/>
        <w:bottom w:val="none" w:sz="0" w:space="0" w:color="auto"/>
        <w:right w:val="none" w:sz="0" w:space="0" w:color="auto"/>
      </w:divBdr>
    </w:div>
    <w:div w:id="1853643869">
      <w:bodyDiv w:val="1"/>
      <w:marLeft w:val="0"/>
      <w:marRight w:val="0"/>
      <w:marTop w:val="0"/>
      <w:marBottom w:val="0"/>
      <w:divBdr>
        <w:top w:val="none" w:sz="0" w:space="0" w:color="auto"/>
        <w:left w:val="none" w:sz="0" w:space="0" w:color="auto"/>
        <w:bottom w:val="none" w:sz="0" w:space="0" w:color="auto"/>
        <w:right w:val="none" w:sz="0" w:space="0" w:color="auto"/>
      </w:divBdr>
    </w:div>
    <w:div w:id="1860002072">
      <w:bodyDiv w:val="1"/>
      <w:marLeft w:val="0"/>
      <w:marRight w:val="0"/>
      <w:marTop w:val="0"/>
      <w:marBottom w:val="0"/>
      <w:divBdr>
        <w:top w:val="none" w:sz="0" w:space="0" w:color="auto"/>
        <w:left w:val="none" w:sz="0" w:space="0" w:color="auto"/>
        <w:bottom w:val="none" w:sz="0" w:space="0" w:color="auto"/>
        <w:right w:val="none" w:sz="0" w:space="0" w:color="auto"/>
      </w:divBdr>
      <w:divsChild>
        <w:div w:id="584655533">
          <w:marLeft w:val="547"/>
          <w:marRight w:val="0"/>
          <w:marTop w:val="0"/>
          <w:marBottom w:val="0"/>
          <w:divBdr>
            <w:top w:val="none" w:sz="0" w:space="0" w:color="auto"/>
            <w:left w:val="none" w:sz="0" w:space="0" w:color="auto"/>
            <w:bottom w:val="none" w:sz="0" w:space="0" w:color="auto"/>
            <w:right w:val="none" w:sz="0" w:space="0" w:color="auto"/>
          </w:divBdr>
        </w:div>
        <w:div w:id="407120401">
          <w:marLeft w:val="547"/>
          <w:marRight w:val="0"/>
          <w:marTop w:val="0"/>
          <w:marBottom w:val="0"/>
          <w:divBdr>
            <w:top w:val="none" w:sz="0" w:space="0" w:color="auto"/>
            <w:left w:val="none" w:sz="0" w:space="0" w:color="auto"/>
            <w:bottom w:val="none" w:sz="0" w:space="0" w:color="auto"/>
            <w:right w:val="none" w:sz="0" w:space="0" w:color="auto"/>
          </w:divBdr>
        </w:div>
      </w:divsChild>
    </w:div>
    <w:div w:id="1871599620">
      <w:bodyDiv w:val="1"/>
      <w:marLeft w:val="0"/>
      <w:marRight w:val="0"/>
      <w:marTop w:val="0"/>
      <w:marBottom w:val="0"/>
      <w:divBdr>
        <w:top w:val="none" w:sz="0" w:space="0" w:color="auto"/>
        <w:left w:val="none" w:sz="0" w:space="0" w:color="auto"/>
        <w:bottom w:val="none" w:sz="0" w:space="0" w:color="auto"/>
        <w:right w:val="none" w:sz="0" w:space="0" w:color="auto"/>
      </w:divBdr>
      <w:divsChild>
        <w:div w:id="1149637292">
          <w:marLeft w:val="274"/>
          <w:marRight w:val="0"/>
          <w:marTop w:val="0"/>
          <w:marBottom w:val="0"/>
          <w:divBdr>
            <w:top w:val="none" w:sz="0" w:space="0" w:color="auto"/>
            <w:left w:val="none" w:sz="0" w:space="0" w:color="auto"/>
            <w:bottom w:val="none" w:sz="0" w:space="0" w:color="auto"/>
            <w:right w:val="none" w:sz="0" w:space="0" w:color="auto"/>
          </w:divBdr>
        </w:div>
      </w:divsChild>
    </w:div>
    <w:div w:id="1884488450">
      <w:bodyDiv w:val="1"/>
      <w:marLeft w:val="0"/>
      <w:marRight w:val="0"/>
      <w:marTop w:val="0"/>
      <w:marBottom w:val="0"/>
      <w:divBdr>
        <w:top w:val="none" w:sz="0" w:space="0" w:color="auto"/>
        <w:left w:val="none" w:sz="0" w:space="0" w:color="auto"/>
        <w:bottom w:val="none" w:sz="0" w:space="0" w:color="auto"/>
        <w:right w:val="none" w:sz="0" w:space="0" w:color="auto"/>
      </w:divBdr>
    </w:div>
    <w:div w:id="1895852218">
      <w:bodyDiv w:val="1"/>
      <w:marLeft w:val="0"/>
      <w:marRight w:val="0"/>
      <w:marTop w:val="0"/>
      <w:marBottom w:val="0"/>
      <w:divBdr>
        <w:top w:val="none" w:sz="0" w:space="0" w:color="auto"/>
        <w:left w:val="none" w:sz="0" w:space="0" w:color="auto"/>
        <w:bottom w:val="none" w:sz="0" w:space="0" w:color="auto"/>
        <w:right w:val="none" w:sz="0" w:space="0" w:color="auto"/>
      </w:divBdr>
      <w:divsChild>
        <w:div w:id="508253739">
          <w:marLeft w:val="274"/>
          <w:marRight w:val="0"/>
          <w:marTop w:val="0"/>
          <w:marBottom w:val="0"/>
          <w:divBdr>
            <w:top w:val="none" w:sz="0" w:space="0" w:color="auto"/>
            <w:left w:val="none" w:sz="0" w:space="0" w:color="auto"/>
            <w:bottom w:val="none" w:sz="0" w:space="0" w:color="auto"/>
            <w:right w:val="none" w:sz="0" w:space="0" w:color="auto"/>
          </w:divBdr>
        </w:div>
        <w:div w:id="1483158504">
          <w:marLeft w:val="274"/>
          <w:marRight w:val="0"/>
          <w:marTop w:val="0"/>
          <w:marBottom w:val="0"/>
          <w:divBdr>
            <w:top w:val="none" w:sz="0" w:space="0" w:color="auto"/>
            <w:left w:val="none" w:sz="0" w:space="0" w:color="auto"/>
            <w:bottom w:val="none" w:sz="0" w:space="0" w:color="auto"/>
            <w:right w:val="none" w:sz="0" w:space="0" w:color="auto"/>
          </w:divBdr>
        </w:div>
      </w:divsChild>
    </w:div>
    <w:div w:id="1897934011">
      <w:bodyDiv w:val="1"/>
      <w:marLeft w:val="0"/>
      <w:marRight w:val="0"/>
      <w:marTop w:val="0"/>
      <w:marBottom w:val="0"/>
      <w:divBdr>
        <w:top w:val="none" w:sz="0" w:space="0" w:color="auto"/>
        <w:left w:val="none" w:sz="0" w:space="0" w:color="auto"/>
        <w:bottom w:val="none" w:sz="0" w:space="0" w:color="auto"/>
        <w:right w:val="none" w:sz="0" w:space="0" w:color="auto"/>
      </w:divBdr>
    </w:div>
    <w:div w:id="1922643712">
      <w:bodyDiv w:val="1"/>
      <w:marLeft w:val="0"/>
      <w:marRight w:val="0"/>
      <w:marTop w:val="0"/>
      <w:marBottom w:val="0"/>
      <w:divBdr>
        <w:top w:val="none" w:sz="0" w:space="0" w:color="auto"/>
        <w:left w:val="none" w:sz="0" w:space="0" w:color="auto"/>
        <w:bottom w:val="none" w:sz="0" w:space="0" w:color="auto"/>
        <w:right w:val="none" w:sz="0" w:space="0" w:color="auto"/>
      </w:divBdr>
    </w:div>
    <w:div w:id="1928417479">
      <w:bodyDiv w:val="1"/>
      <w:marLeft w:val="0"/>
      <w:marRight w:val="0"/>
      <w:marTop w:val="0"/>
      <w:marBottom w:val="0"/>
      <w:divBdr>
        <w:top w:val="none" w:sz="0" w:space="0" w:color="auto"/>
        <w:left w:val="none" w:sz="0" w:space="0" w:color="auto"/>
        <w:bottom w:val="none" w:sz="0" w:space="0" w:color="auto"/>
        <w:right w:val="none" w:sz="0" w:space="0" w:color="auto"/>
      </w:divBdr>
    </w:div>
    <w:div w:id="1950619785">
      <w:bodyDiv w:val="1"/>
      <w:marLeft w:val="0"/>
      <w:marRight w:val="0"/>
      <w:marTop w:val="0"/>
      <w:marBottom w:val="0"/>
      <w:divBdr>
        <w:top w:val="none" w:sz="0" w:space="0" w:color="auto"/>
        <w:left w:val="none" w:sz="0" w:space="0" w:color="auto"/>
        <w:bottom w:val="none" w:sz="0" w:space="0" w:color="auto"/>
        <w:right w:val="none" w:sz="0" w:space="0" w:color="auto"/>
      </w:divBdr>
    </w:div>
    <w:div w:id="1951546438">
      <w:bodyDiv w:val="1"/>
      <w:marLeft w:val="0"/>
      <w:marRight w:val="0"/>
      <w:marTop w:val="0"/>
      <w:marBottom w:val="0"/>
      <w:divBdr>
        <w:top w:val="none" w:sz="0" w:space="0" w:color="auto"/>
        <w:left w:val="none" w:sz="0" w:space="0" w:color="auto"/>
        <w:bottom w:val="none" w:sz="0" w:space="0" w:color="auto"/>
        <w:right w:val="none" w:sz="0" w:space="0" w:color="auto"/>
      </w:divBdr>
    </w:div>
    <w:div w:id="1954940491">
      <w:bodyDiv w:val="1"/>
      <w:marLeft w:val="0"/>
      <w:marRight w:val="0"/>
      <w:marTop w:val="0"/>
      <w:marBottom w:val="0"/>
      <w:divBdr>
        <w:top w:val="none" w:sz="0" w:space="0" w:color="auto"/>
        <w:left w:val="none" w:sz="0" w:space="0" w:color="auto"/>
        <w:bottom w:val="none" w:sz="0" w:space="0" w:color="auto"/>
        <w:right w:val="none" w:sz="0" w:space="0" w:color="auto"/>
      </w:divBdr>
    </w:div>
    <w:div w:id="1955167486">
      <w:bodyDiv w:val="1"/>
      <w:marLeft w:val="0"/>
      <w:marRight w:val="0"/>
      <w:marTop w:val="0"/>
      <w:marBottom w:val="0"/>
      <w:divBdr>
        <w:top w:val="none" w:sz="0" w:space="0" w:color="auto"/>
        <w:left w:val="none" w:sz="0" w:space="0" w:color="auto"/>
        <w:bottom w:val="none" w:sz="0" w:space="0" w:color="auto"/>
        <w:right w:val="none" w:sz="0" w:space="0" w:color="auto"/>
      </w:divBdr>
    </w:div>
    <w:div w:id="1958440522">
      <w:bodyDiv w:val="1"/>
      <w:marLeft w:val="0"/>
      <w:marRight w:val="0"/>
      <w:marTop w:val="0"/>
      <w:marBottom w:val="0"/>
      <w:divBdr>
        <w:top w:val="none" w:sz="0" w:space="0" w:color="auto"/>
        <w:left w:val="none" w:sz="0" w:space="0" w:color="auto"/>
        <w:bottom w:val="none" w:sz="0" w:space="0" w:color="auto"/>
        <w:right w:val="none" w:sz="0" w:space="0" w:color="auto"/>
      </w:divBdr>
    </w:div>
    <w:div w:id="1967813623">
      <w:bodyDiv w:val="1"/>
      <w:marLeft w:val="0"/>
      <w:marRight w:val="0"/>
      <w:marTop w:val="0"/>
      <w:marBottom w:val="0"/>
      <w:divBdr>
        <w:top w:val="none" w:sz="0" w:space="0" w:color="auto"/>
        <w:left w:val="none" w:sz="0" w:space="0" w:color="auto"/>
        <w:bottom w:val="none" w:sz="0" w:space="0" w:color="auto"/>
        <w:right w:val="none" w:sz="0" w:space="0" w:color="auto"/>
      </w:divBdr>
    </w:div>
    <w:div w:id="1970278987">
      <w:bodyDiv w:val="1"/>
      <w:marLeft w:val="0"/>
      <w:marRight w:val="0"/>
      <w:marTop w:val="0"/>
      <w:marBottom w:val="0"/>
      <w:divBdr>
        <w:top w:val="none" w:sz="0" w:space="0" w:color="auto"/>
        <w:left w:val="none" w:sz="0" w:space="0" w:color="auto"/>
        <w:bottom w:val="none" w:sz="0" w:space="0" w:color="auto"/>
        <w:right w:val="none" w:sz="0" w:space="0" w:color="auto"/>
      </w:divBdr>
    </w:div>
    <w:div w:id="1971937729">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9">
          <w:marLeft w:val="446"/>
          <w:marRight w:val="0"/>
          <w:marTop w:val="0"/>
          <w:marBottom w:val="0"/>
          <w:divBdr>
            <w:top w:val="none" w:sz="0" w:space="0" w:color="auto"/>
            <w:left w:val="none" w:sz="0" w:space="0" w:color="auto"/>
            <w:bottom w:val="none" w:sz="0" w:space="0" w:color="auto"/>
            <w:right w:val="none" w:sz="0" w:space="0" w:color="auto"/>
          </w:divBdr>
        </w:div>
      </w:divsChild>
    </w:div>
    <w:div w:id="1973290352">
      <w:bodyDiv w:val="1"/>
      <w:marLeft w:val="0"/>
      <w:marRight w:val="0"/>
      <w:marTop w:val="0"/>
      <w:marBottom w:val="0"/>
      <w:divBdr>
        <w:top w:val="none" w:sz="0" w:space="0" w:color="auto"/>
        <w:left w:val="none" w:sz="0" w:space="0" w:color="auto"/>
        <w:bottom w:val="none" w:sz="0" w:space="0" w:color="auto"/>
        <w:right w:val="none" w:sz="0" w:space="0" w:color="auto"/>
      </w:divBdr>
    </w:div>
    <w:div w:id="1976369792">
      <w:bodyDiv w:val="1"/>
      <w:marLeft w:val="0"/>
      <w:marRight w:val="0"/>
      <w:marTop w:val="0"/>
      <w:marBottom w:val="0"/>
      <w:divBdr>
        <w:top w:val="none" w:sz="0" w:space="0" w:color="auto"/>
        <w:left w:val="none" w:sz="0" w:space="0" w:color="auto"/>
        <w:bottom w:val="none" w:sz="0" w:space="0" w:color="auto"/>
        <w:right w:val="none" w:sz="0" w:space="0" w:color="auto"/>
      </w:divBdr>
    </w:div>
    <w:div w:id="1979219143">
      <w:bodyDiv w:val="1"/>
      <w:marLeft w:val="0"/>
      <w:marRight w:val="0"/>
      <w:marTop w:val="0"/>
      <w:marBottom w:val="0"/>
      <w:divBdr>
        <w:top w:val="none" w:sz="0" w:space="0" w:color="auto"/>
        <w:left w:val="none" w:sz="0" w:space="0" w:color="auto"/>
        <w:bottom w:val="none" w:sz="0" w:space="0" w:color="auto"/>
        <w:right w:val="none" w:sz="0" w:space="0" w:color="auto"/>
      </w:divBdr>
      <w:divsChild>
        <w:div w:id="1587953965">
          <w:marLeft w:val="274"/>
          <w:marRight w:val="0"/>
          <w:marTop w:val="0"/>
          <w:marBottom w:val="0"/>
          <w:divBdr>
            <w:top w:val="none" w:sz="0" w:space="0" w:color="auto"/>
            <w:left w:val="none" w:sz="0" w:space="0" w:color="auto"/>
            <w:bottom w:val="none" w:sz="0" w:space="0" w:color="auto"/>
            <w:right w:val="none" w:sz="0" w:space="0" w:color="auto"/>
          </w:divBdr>
        </w:div>
      </w:divsChild>
    </w:div>
    <w:div w:id="1987512451">
      <w:bodyDiv w:val="1"/>
      <w:marLeft w:val="0"/>
      <w:marRight w:val="0"/>
      <w:marTop w:val="0"/>
      <w:marBottom w:val="0"/>
      <w:divBdr>
        <w:top w:val="none" w:sz="0" w:space="0" w:color="auto"/>
        <w:left w:val="none" w:sz="0" w:space="0" w:color="auto"/>
        <w:bottom w:val="none" w:sz="0" w:space="0" w:color="auto"/>
        <w:right w:val="none" w:sz="0" w:space="0" w:color="auto"/>
      </w:divBdr>
      <w:divsChild>
        <w:div w:id="10106747">
          <w:marLeft w:val="274"/>
          <w:marRight w:val="0"/>
          <w:marTop w:val="0"/>
          <w:marBottom w:val="0"/>
          <w:divBdr>
            <w:top w:val="none" w:sz="0" w:space="0" w:color="auto"/>
            <w:left w:val="none" w:sz="0" w:space="0" w:color="auto"/>
            <w:bottom w:val="none" w:sz="0" w:space="0" w:color="auto"/>
            <w:right w:val="none" w:sz="0" w:space="0" w:color="auto"/>
          </w:divBdr>
        </w:div>
      </w:divsChild>
    </w:div>
    <w:div w:id="1992633731">
      <w:bodyDiv w:val="1"/>
      <w:marLeft w:val="0"/>
      <w:marRight w:val="0"/>
      <w:marTop w:val="0"/>
      <w:marBottom w:val="0"/>
      <w:divBdr>
        <w:top w:val="none" w:sz="0" w:space="0" w:color="auto"/>
        <w:left w:val="none" w:sz="0" w:space="0" w:color="auto"/>
        <w:bottom w:val="none" w:sz="0" w:space="0" w:color="auto"/>
        <w:right w:val="none" w:sz="0" w:space="0" w:color="auto"/>
      </w:divBdr>
    </w:div>
    <w:div w:id="1995991303">
      <w:bodyDiv w:val="1"/>
      <w:marLeft w:val="0"/>
      <w:marRight w:val="0"/>
      <w:marTop w:val="0"/>
      <w:marBottom w:val="0"/>
      <w:divBdr>
        <w:top w:val="none" w:sz="0" w:space="0" w:color="auto"/>
        <w:left w:val="none" w:sz="0" w:space="0" w:color="auto"/>
        <w:bottom w:val="none" w:sz="0" w:space="0" w:color="auto"/>
        <w:right w:val="none" w:sz="0" w:space="0" w:color="auto"/>
      </w:divBdr>
    </w:div>
    <w:div w:id="2018147224">
      <w:bodyDiv w:val="1"/>
      <w:marLeft w:val="0"/>
      <w:marRight w:val="0"/>
      <w:marTop w:val="0"/>
      <w:marBottom w:val="0"/>
      <w:divBdr>
        <w:top w:val="none" w:sz="0" w:space="0" w:color="auto"/>
        <w:left w:val="none" w:sz="0" w:space="0" w:color="auto"/>
        <w:bottom w:val="none" w:sz="0" w:space="0" w:color="auto"/>
        <w:right w:val="none" w:sz="0" w:space="0" w:color="auto"/>
      </w:divBdr>
    </w:div>
    <w:div w:id="2025747763">
      <w:bodyDiv w:val="1"/>
      <w:marLeft w:val="0"/>
      <w:marRight w:val="0"/>
      <w:marTop w:val="0"/>
      <w:marBottom w:val="0"/>
      <w:divBdr>
        <w:top w:val="none" w:sz="0" w:space="0" w:color="auto"/>
        <w:left w:val="none" w:sz="0" w:space="0" w:color="auto"/>
        <w:bottom w:val="none" w:sz="0" w:space="0" w:color="auto"/>
        <w:right w:val="none" w:sz="0" w:space="0" w:color="auto"/>
      </w:divBdr>
    </w:div>
    <w:div w:id="2029213281">
      <w:bodyDiv w:val="1"/>
      <w:marLeft w:val="0"/>
      <w:marRight w:val="0"/>
      <w:marTop w:val="0"/>
      <w:marBottom w:val="0"/>
      <w:divBdr>
        <w:top w:val="none" w:sz="0" w:space="0" w:color="auto"/>
        <w:left w:val="none" w:sz="0" w:space="0" w:color="auto"/>
        <w:bottom w:val="none" w:sz="0" w:space="0" w:color="auto"/>
        <w:right w:val="none" w:sz="0" w:space="0" w:color="auto"/>
      </w:divBdr>
    </w:div>
    <w:div w:id="2034768939">
      <w:bodyDiv w:val="1"/>
      <w:marLeft w:val="0"/>
      <w:marRight w:val="0"/>
      <w:marTop w:val="0"/>
      <w:marBottom w:val="0"/>
      <w:divBdr>
        <w:top w:val="none" w:sz="0" w:space="0" w:color="auto"/>
        <w:left w:val="none" w:sz="0" w:space="0" w:color="auto"/>
        <w:bottom w:val="none" w:sz="0" w:space="0" w:color="auto"/>
        <w:right w:val="none" w:sz="0" w:space="0" w:color="auto"/>
      </w:divBdr>
    </w:div>
    <w:div w:id="2036611107">
      <w:bodyDiv w:val="1"/>
      <w:marLeft w:val="0"/>
      <w:marRight w:val="0"/>
      <w:marTop w:val="0"/>
      <w:marBottom w:val="0"/>
      <w:divBdr>
        <w:top w:val="none" w:sz="0" w:space="0" w:color="auto"/>
        <w:left w:val="none" w:sz="0" w:space="0" w:color="auto"/>
        <w:bottom w:val="none" w:sz="0" w:space="0" w:color="auto"/>
        <w:right w:val="none" w:sz="0" w:space="0" w:color="auto"/>
      </w:divBdr>
      <w:divsChild>
        <w:div w:id="1121876163">
          <w:marLeft w:val="446"/>
          <w:marRight w:val="0"/>
          <w:marTop w:val="0"/>
          <w:marBottom w:val="0"/>
          <w:divBdr>
            <w:top w:val="none" w:sz="0" w:space="0" w:color="auto"/>
            <w:left w:val="none" w:sz="0" w:space="0" w:color="auto"/>
            <w:bottom w:val="none" w:sz="0" w:space="0" w:color="auto"/>
            <w:right w:val="none" w:sz="0" w:space="0" w:color="auto"/>
          </w:divBdr>
        </w:div>
      </w:divsChild>
    </w:div>
    <w:div w:id="2036802624">
      <w:bodyDiv w:val="1"/>
      <w:marLeft w:val="0"/>
      <w:marRight w:val="0"/>
      <w:marTop w:val="0"/>
      <w:marBottom w:val="0"/>
      <w:divBdr>
        <w:top w:val="none" w:sz="0" w:space="0" w:color="auto"/>
        <w:left w:val="none" w:sz="0" w:space="0" w:color="auto"/>
        <w:bottom w:val="none" w:sz="0" w:space="0" w:color="auto"/>
        <w:right w:val="none" w:sz="0" w:space="0" w:color="auto"/>
      </w:divBdr>
      <w:divsChild>
        <w:div w:id="775052698">
          <w:marLeft w:val="274"/>
          <w:marRight w:val="0"/>
          <w:marTop w:val="0"/>
          <w:marBottom w:val="0"/>
          <w:divBdr>
            <w:top w:val="none" w:sz="0" w:space="0" w:color="auto"/>
            <w:left w:val="none" w:sz="0" w:space="0" w:color="auto"/>
            <w:bottom w:val="none" w:sz="0" w:space="0" w:color="auto"/>
            <w:right w:val="none" w:sz="0" w:space="0" w:color="auto"/>
          </w:divBdr>
        </w:div>
      </w:divsChild>
    </w:div>
    <w:div w:id="2054696947">
      <w:bodyDiv w:val="1"/>
      <w:marLeft w:val="0"/>
      <w:marRight w:val="0"/>
      <w:marTop w:val="0"/>
      <w:marBottom w:val="0"/>
      <w:divBdr>
        <w:top w:val="none" w:sz="0" w:space="0" w:color="auto"/>
        <w:left w:val="none" w:sz="0" w:space="0" w:color="auto"/>
        <w:bottom w:val="none" w:sz="0" w:space="0" w:color="auto"/>
        <w:right w:val="none" w:sz="0" w:space="0" w:color="auto"/>
      </w:divBdr>
    </w:div>
    <w:div w:id="2058503287">
      <w:bodyDiv w:val="1"/>
      <w:marLeft w:val="0"/>
      <w:marRight w:val="0"/>
      <w:marTop w:val="0"/>
      <w:marBottom w:val="0"/>
      <w:divBdr>
        <w:top w:val="none" w:sz="0" w:space="0" w:color="auto"/>
        <w:left w:val="none" w:sz="0" w:space="0" w:color="auto"/>
        <w:bottom w:val="none" w:sz="0" w:space="0" w:color="auto"/>
        <w:right w:val="none" w:sz="0" w:space="0" w:color="auto"/>
      </w:divBdr>
      <w:divsChild>
        <w:div w:id="1719354012">
          <w:marLeft w:val="274"/>
          <w:marRight w:val="0"/>
          <w:marTop w:val="0"/>
          <w:marBottom w:val="0"/>
          <w:divBdr>
            <w:top w:val="none" w:sz="0" w:space="0" w:color="auto"/>
            <w:left w:val="none" w:sz="0" w:space="0" w:color="auto"/>
            <w:bottom w:val="none" w:sz="0" w:space="0" w:color="auto"/>
            <w:right w:val="none" w:sz="0" w:space="0" w:color="auto"/>
          </w:divBdr>
        </w:div>
      </w:divsChild>
    </w:div>
    <w:div w:id="2059551427">
      <w:bodyDiv w:val="1"/>
      <w:marLeft w:val="0"/>
      <w:marRight w:val="0"/>
      <w:marTop w:val="0"/>
      <w:marBottom w:val="0"/>
      <w:divBdr>
        <w:top w:val="none" w:sz="0" w:space="0" w:color="auto"/>
        <w:left w:val="none" w:sz="0" w:space="0" w:color="auto"/>
        <w:bottom w:val="none" w:sz="0" w:space="0" w:color="auto"/>
        <w:right w:val="none" w:sz="0" w:space="0" w:color="auto"/>
      </w:divBdr>
    </w:div>
    <w:div w:id="2066176321">
      <w:bodyDiv w:val="1"/>
      <w:marLeft w:val="0"/>
      <w:marRight w:val="0"/>
      <w:marTop w:val="0"/>
      <w:marBottom w:val="0"/>
      <w:divBdr>
        <w:top w:val="none" w:sz="0" w:space="0" w:color="auto"/>
        <w:left w:val="none" w:sz="0" w:space="0" w:color="auto"/>
        <w:bottom w:val="none" w:sz="0" w:space="0" w:color="auto"/>
        <w:right w:val="none" w:sz="0" w:space="0" w:color="auto"/>
      </w:divBdr>
    </w:div>
    <w:div w:id="2068259853">
      <w:bodyDiv w:val="1"/>
      <w:marLeft w:val="0"/>
      <w:marRight w:val="0"/>
      <w:marTop w:val="0"/>
      <w:marBottom w:val="0"/>
      <w:divBdr>
        <w:top w:val="none" w:sz="0" w:space="0" w:color="auto"/>
        <w:left w:val="none" w:sz="0" w:space="0" w:color="auto"/>
        <w:bottom w:val="none" w:sz="0" w:space="0" w:color="auto"/>
        <w:right w:val="none" w:sz="0" w:space="0" w:color="auto"/>
      </w:divBdr>
    </w:div>
    <w:div w:id="2071151785">
      <w:bodyDiv w:val="1"/>
      <w:marLeft w:val="0"/>
      <w:marRight w:val="0"/>
      <w:marTop w:val="0"/>
      <w:marBottom w:val="0"/>
      <w:divBdr>
        <w:top w:val="none" w:sz="0" w:space="0" w:color="auto"/>
        <w:left w:val="none" w:sz="0" w:space="0" w:color="auto"/>
        <w:bottom w:val="none" w:sz="0" w:space="0" w:color="auto"/>
        <w:right w:val="none" w:sz="0" w:space="0" w:color="auto"/>
      </w:divBdr>
    </w:div>
    <w:div w:id="2072386904">
      <w:bodyDiv w:val="1"/>
      <w:marLeft w:val="0"/>
      <w:marRight w:val="0"/>
      <w:marTop w:val="0"/>
      <w:marBottom w:val="0"/>
      <w:divBdr>
        <w:top w:val="none" w:sz="0" w:space="0" w:color="auto"/>
        <w:left w:val="none" w:sz="0" w:space="0" w:color="auto"/>
        <w:bottom w:val="none" w:sz="0" w:space="0" w:color="auto"/>
        <w:right w:val="none" w:sz="0" w:space="0" w:color="auto"/>
      </w:divBdr>
    </w:div>
    <w:div w:id="2083987278">
      <w:bodyDiv w:val="1"/>
      <w:marLeft w:val="0"/>
      <w:marRight w:val="0"/>
      <w:marTop w:val="0"/>
      <w:marBottom w:val="0"/>
      <w:divBdr>
        <w:top w:val="none" w:sz="0" w:space="0" w:color="auto"/>
        <w:left w:val="none" w:sz="0" w:space="0" w:color="auto"/>
        <w:bottom w:val="none" w:sz="0" w:space="0" w:color="auto"/>
        <w:right w:val="none" w:sz="0" w:space="0" w:color="auto"/>
      </w:divBdr>
    </w:div>
    <w:div w:id="2097044823">
      <w:bodyDiv w:val="1"/>
      <w:marLeft w:val="0"/>
      <w:marRight w:val="0"/>
      <w:marTop w:val="0"/>
      <w:marBottom w:val="0"/>
      <w:divBdr>
        <w:top w:val="none" w:sz="0" w:space="0" w:color="auto"/>
        <w:left w:val="none" w:sz="0" w:space="0" w:color="auto"/>
        <w:bottom w:val="none" w:sz="0" w:space="0" w:color="auto"/>
        <w:right w:val="none" w:sz="0" w:space="0" w:color="auto"/>
      </w:divBdr>
    </w:div>
    <w:div w:id="2100170619">
      <w:bodyDiv w:val="1"/>
      <w:marLeft w:val="0"/>
      <w:marRight w:val="0"/>
      <w:marTop w:val="0"/>
      <w:marBottom w:val="0"/>
      <w:divBdr>
        <w:top w:val="none" w:sz="0" w:space="0" w:color="auto"/>
        <w:left w:val="none" w:sz="0" w:space="0" w:color="auto"/>
        <w:bottom w:val="none" w:sz="0" w:space="0" w:color="auto"/>
        <w:right w:val="none" w:sz="0" w:space="0" w:color="auto"/>
      </w:divBdr>
      <w:divsChild>
        <w:div w:id="375200273">
          <w:marLeft w:val="274"/>
          <w:marRight w:val="0"/>
          <w:marTop w:val="0"/>
          <w:marBottom w:val="0"/>
          <w:divBdr>
            <w:top w:val="none" w:sz="0" w:space="0" w:color="auto"/>
            <w:left w:val="none" w:sz="0" w:space="0" w:color="auto"/>
            <w:bottom w:val="none" w:sz="0" w:space="0" w:color="auto"/>
            <w:right w:val="none" w:sz="0" w:space="0" w:color="auto"/>
          </w:divBdr>
        </w:div>
      </w:divsChild>
    </w:div>
    <w:div w:id="2100976355">
      <w:bodyDiv w:val="1"/>
      <w:marLeft w:val="0"/>
      <w:marRight w:val="0"/>
      <w:marTop w:val="0"/>
      <w:marBottom w:val="0"/>
      <w:divBdr>
        <w:top w:val="none" w:sz="0" w:space="0" w:color="auto"/>
        <w:left w:val="none" w:sz="0" w:space="0" w:color="auto"/>
        <w:bottom w:val="none" w:sz="0" w:space="0" w:color="auto"/>
        <w:right w:val="none" w:sz="0" w:space="0" w:color="auto"/>
      </w:divBdr>
    </w:div>
    <w:div w:id="2102986083">
      <w:bodyDiv w:val="1"/>
      <w:marLeft w:val="0"/>
      <w:marRight w:val="0"/>
      <w:marTop w:val="0"/>
      <w:marBottom w:val="0"/>
      <w:divBdr>
        <w:top w:val="none" w:sz="0" w:space="0" w:color="auto"/>
        <w:left w:val="none" w:sz="0" w:space="0" w:color="auto"/>
        <w:bottom w:val="none" w:sz="0" w:space="0" w:color="auto"/>
        <w:right w:val="none" w:sz="0" w:space="0" w:color="auto"/>
      </w:divBdr>
      <w:divsChild>
        <w:div w:id="1359771365">
          <w:marLeft w:val="274"/>
          <w:marRight w:val="0"/>
          <w:marTop w:val="0"/>
          <w:marBottom w:val="0"/>
          <w:divBdr>
            <w:top w:val="none" w:sz="0" w:space="0" w:color="auto"/>
            <w:left w:val="none" w:sz="0" w:space="0" w:color="auto"/>
            <w:bottom w:val="none" w:sz="0" w:space="0" w:color="auto"/>
            <w:right w:val="none" w:sz="0" w:space="0" w:color="auto"/>
          </w:divBdr>
        </w:div>
        <w:div w:id="1751266303">
          <w:marLeft w:val="274"/>
          <w:marRight w:val="0"/>
          <w:marTop w:val="0"/>
          <w:marBottom w:val="0"/>
          <w:divBdr>
            <w:top w:val="none" w:sz="0" w:space="0" w:color="auto"/>
            <w:left w:val="none" w:sz="0" w:space="0" w:color="auto"/>
            <w:bottom w:val="none" w:sz="0" w:space="0" w:color="auto"/>
            <w:right w:val="none" w:sz="0" w:space="0" w:color="auto"/>
          </w:divBdr>
        </w:div>
        <w:div w:id="293872702">
          <w:marLeft w:val="274"/>
          <w:marRight w:val="0"/>
          <w:marTop w:val="0"/>
          <w:marBottom w:val="0"/>
          <w:divBdr>
            <w:top w:val="none" w:sz="0" w:space="0" w:color="auto"/>
            <w:left w:val="none" w:sz="0" w:space="0" w:color="auto"/>
            <w:bottom w:val="none" w:sz="0" w:space="0" w:color="auto"/>
            <w:right w:val="none" w:sz="0" w:space="0" w:color="auto"/>
          </w:divBdr>
        </w:div>
        <w:div w:id="661543480">
          <w:marLeft w:val="274"/>
          <w:marRight w:val="0"/>
          <w:marTop w:val="0"/>
          <w:marBottom w:val="0"/>
          <w:divBdr>
            <w:top w:val="none" w:sz="0" w:space="0" w:color="auto"/>
            <w:left w:val="none" w:sz="0" w:space="0" w:color="auto"/>
            <w:bottom w:val="none" w:sz="0" w:space="0" w:color="auto"/>
            <w:right w:val="none" w:sz="0" w:space="0" w:color="auto"/>
          </w:divBdr>
        </w:div>
        <w:div w:id="403181882">
          <w:marLeft w:val="274"/>
          <w:marRight w:val="0"/>
          <w:marTop w:val="0"/>
          <w:marBottom w:val="0"/>
          <w:divBdr>
            <w:top w:val="none" w:sz="0" w:space="0" w:color="auto"/>
            <w:left w:val="none" w:sz="0" w:space="0" w:color="auto"/>
            <w:bottom w:val="none" w:sz="0" w:space="0" w:color="auto"/>
            <w:right w:val="none" w:sz="0" w:space="0" w:color="auto"/>
          </w:divBdr>
        </w:div>
        <w:div w:id="1354572647">
          <w:marLeft w:val="274"/>
          <w:marRight w:val="0"/>
          <w:marTop w:val="0"/>
          <w:marBottom w:val="0"/>
          <w:divBdr>
            <w:top w:val="none" w:sz="0" w:space="0" w:color="auto"/>
            <w:left w:val="none" w:sz="0" w:space="0" w:color="auto"/>
            <w:bottom w:val="none" w:sz="0" w:space="0" w:color="auto"/>
            <w:right w:val="none" w:sz="0" w:space="0" w:color="auto"/>
          </w:divBdr>
        </w:div>
      </w:divsChild>
    </w:div>
    <w:div w:id="2122528474">
      <w:bodyDiv w:val="1"/>
      <w:marLeft w:val="0"/>
      <w:marRight w:val="0"/>
      <w:marTop w:val="0"/>
      <w:marBottom w:val="0"/>
      <w:divBdr>
        <w:top w:val="none" w:sz="0" w:space="0" w:color="auto"/>
        <w:left w:val="none" w:sz="0" w:space="0" w:color="auto"/>
        <w:bottom w:val="none" w:sz="0" w:space="0" w:color="auto"/>
        <w:right w:val="none" w:sz="0" w:space="0" w:color="auto"/>
      </w:divBdr>
    </w:div>
    <w:div w:id="2123575547">
      <w:bodyDiv w:val="1"/>
      <w:marLeft w:val="0"/>
      <w:marRight w:val="0"/>
      <w:marTop w:val="0"/>
      <w:marBottom w:val="0"/>
      <w:divBdr>
        <w:top w:val="none" w:sz="0" w:space="0" w:color="auto"/>
        <w:left w:val="none" w:sz="0" w:space="0" w:color="auto"/>
        <w:bottom w:val="none" w:sz="0" w:space="0" w:color="auto"/>
        <w:right w:val="none" w:sz="0" w:space="0" w:color="auto"/>
      </w:divBdr>
      <w:divsChild>
        <w:div w:id="322589438">
          <w:marLeft w:val="274"/>
          <w:marRight w:val="0"/>
          <w:marTop w:val="0"/>
          <w:marBottom w:val="0"/>
          <w:divBdr>
            <w:top w:val="none" w:sz="0" w:space="0" w:color="auto"/>
            <w:left w:val="none" w:sz="0" w:space="0" w:color="auto"/>
            <w:bottom w:val="none" w:sz="0" w:space="0" w:color="auto"/>
            <w:right w:val="none" w:sz="0" w:space="0" w:color="auto"/>
          </w:divBdr>
        </w:div>
      </w:divsChild>
    </w:div>
    <w:div w:id="2124759763">
      <w:bodyDiv w:val="1"/>
      <w:marLeft w:val="0"/>
      <w:marRight w:val="0"/>
      <w:marTop w:val="0"/>
      <w:marBottom w:val="0"/>
      <w:divBdr>
        <w:top w:val="none" w:sz="0" w:space="0" w:color="auto"/>
        <w:left w:val="none" w:sz="0" w:space="0" w:color="auto"/>
        <w:bottom w:val="none" w:sz="0" w:space="0" w:color="auto"/>
        <w:right w:val="none" w:sz="0" w:space="0" w:color="auto"/>
      </w:divBdr>
      <w:divsChild>
        <w:div w:id="870920839">
          <w:marLeft w:val="274"/>
          <w:marRight w:val="0"/>
          <w:marTop w:val="0"/>
          <w:marBottom w:val="0"/>
          <w:divBdr>
            <w:top w:val="none" w:sz="0" w:space="0" w:color="auto"/>
            <w:left w:val="none" w:sz="0" w:space="0" w:color="auto"/>
            <w:bottom w:val="none" w:sz="0" w:space="0" w:color="auto"/>
            <w:right w:val="none" w:sz="0" w:space="0" w:color="auto"/>
          </w:divBdr>
        </w:div>
      </w:divsChild>
    </w:div>
    <w:div w:id="2130006171">
      <w:bodyDiv w:val="1"/>
      <w:marLeft w:val="0"/>
      <w:marRight w:val="0"/>
      <w:marTop w:val="0"/>
      <w:marBottom w:val="0"/>
      <w:divBdr>
        <w:top w:val="none" w:sz="0" w:space="0" w:color="auto"/>
        <w:left w:val="none" w:sz="0" w:space="0" w:color="auto"/>
        <w:bottom w:val="none" w:sz="0" w:space="0" w:color="auto"/>
        <w:right w:val="none" w:sz="0" w:space="0" w:color="auto"/>
      </w:divBdr>
    </w:div>
    <w:div w:id="2138570976">
      <w:bodyDiv w:val="1"/>
      <w:marLeft w:val="0"/>
      <w:marRight w:val="0"/>
      <w:marTop w:val="0"/>
      <w:marBottom w:val="0"/>
      <w:divBdr>
        <w:top w:val="none" w:sz="0" w:space="0" w:color="auto"/>
        <w:left w:val="none" w:sz="0" w:space="0" w:color="auto"/>
        <w:bottom w:val="none" w:sz="0" w:space="0" w:color="auto"/>
        <w:right w:val="none" w:sz="0" w:space="0" w:color="auto"/>
      </w:divBdr>
    </w:div>
    <w:div w:id="2140370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untosdecalor.ideam.gov.co" TargetMode="External"/><Relationship Id="rId18" Type="http://schemas.openxmlformats.org/officeDocument/2006/relationships/image" Target="media/image6.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kunaba.ideam.gov.co:7790/mursm2009/Ideam/transferir_establecimientos_nit.php" TargetMode="Externa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www.pronosticosyalertas.gov.co/boletines-e-informes-tecnicos" TargetMode="External"/><Relationship Id="rId20" Type="http://schemas.openxmlformats.org/officeDocument/2006/relationships/chart" Target="charts/chart3.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chart" Target="charts/chart2.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PAA\Informe%20consolidado%20IDEAM%20NOVIEMBRE%2030%202019.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PAA\Informe%20consolidado%20IDEAM%20NOVIEMBRE%2030%202019.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i="0" baseline="0">
                <a:effectLst/>
              </a:rPr>
              <a:t>Asignación presupuestal</a:t>
            </a:r>
            <a:endParaRPr lang="es-MX" sz="1000">
              <a:effectLst/>
            </a:endParaRPr>
          </a:p>
          <a:p>
            <a:pPr>
              <a:defRPr sz="1400" b="0" i="0" u="none" strike="noStrike" kern="1200" spc="0" baseline="0">
                <a:solidFill>
                  <a:schemeClr val="tx1">
                    <a:lumMod val="65000"/>
                    <a:lumOff val="35000"/>
                  </a:schemeClr>
                </a:solidFill>
                <a:latin typeface="+mn-lt"/>
                <a:ea typeface="+mn-ea"/>
                <a:cs typeface="+mn-cs"/>
              </a:defRPr>
            </a:pPr>
            <a:r>
              <a:rPr lang="en-US" sz="1000" b="0" i="0" baseline="0">
                <a:solidFill>
                  <a:sysClr val="windowText" lastClr="000000"/>
                </a:solidFill>
                <a:effectLst/>
              </a:rPr>
              <a:t>En millones de $</a:t>
            </a:r>
            <a:endParaRPr lang="es-MX" sz="1000" b="0">
              <a:solidFill>
                <a:sysClr val="windowText" lastClr="000000"/>
              </a:solidFill>
              <a:effectLst/>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8A7-4978-8314-7F702F3944FE}"/>
              </c:ext>
            </c:extLst>
          </c:dPt>
          <c:dPt>
            <c:idx val="1"/>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3-D8A7-4978-8314-7F702F3944FE}"/>
              </c:ext>
            </c:extLst>
          </c:dPt>
          <c:dLbls>
            <c:dLbl>
              <c:idx val="0"/>
              <c:tx>
                <c:rich>
                  <a:bodyPr/>
                  <a:lstStyle/>
                  <a:p>
                    <a:r>
                      <a:rPr lang="en-US"/>
                      <a:t> $45.205 62%</a:t>
                    </a:r>
                  </a:p>
                </c:rich>
              </c:tx>
              <c:dLblPos val="ct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8A7-4978-8314-7F702F3944FE}"/>
                </c:ext>
              </c:extLst>
            </c:dLbl>
            <c:dLbl>
              <c:idx val="1"/>
              <c:tx>
                <c:rich>
                  <a:bodyPr/>
                  <a:lstStyle/>
                  <a:p>
                    <a:r>
                      <a:rPr lang="en-US"/>
                      <a:t> $27.960 38%</a:t>
                    </a:r>
                  </a:p>
                </c:rich>
              </c:tx>
              <c:dLblPos val="ct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8A7-4978-8314-7F702F3944FE}"/>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ES"/>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'Resumen IDEAM POR DECRETO'!$C$81:$C$83</c:f>
              <c:strCache>
                <c:ptCount val="2"/>
                <c:pt idx="0">
                  <c:v>Funcionamiento</c:v>
                </c:pt>
                <c:pt idx="1">
                  <c:v>Inversión</c:v>
                </c:pt>
              </c:strCache>
              <c:extLst/>
            </c:strRef>
          </c:cat>
          <c:val>
            <c:numRef>
              <c:f>'Resumen IDEAM POR DECRETO'!$D$81:$D$83</c:f>
              <c:numCache>
                <c:formatCode>_("$"* #,##0_);_("$"* \(#,##0\);_("$"* "-"_);_(@_)</c:formatCode>
                <c:ptCount val="2"/>
                <c:pt idx="0">
                  <c:v>45652.267784999996</c:v>
                </c:pt>
                <c:pt idx="1">
                  <c:v>28714.715830000001</c:v>
                </c:pt>
              </c:numCache>
              <c:extLst/>
            </c:numRef>
          </c:val>
          <c:extLst>
            <c:ext xmlns:c16="http://schemas.microsoft.com/office/drawing/2014/chart" uri="{C3380CC4-5D6E-409C-BE32-E72D297353CC}">
              <c16:uniqueId val="{00000004-D8A7-4978-8314-7F702F3944FE}"/>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i="0" baseline="0">
                <a:effectLst/>
              </a:rPr>
              <a:t>Ejecución presupuestal</a:t>
            </a:r>
            <a:endParaRPr lang="es-MX">
              <a:effectLst/>
            </a:endParaRPr>
          </a:p>
          <a:p>
            <a:pPr>
              <a:defRPr sz="1400" b="0" i="0" u="none" strike="noStrike" kern="1200" spc="0" baseline="0">
                <a:solidFill>
                  <a:schemeClr val="tx1">
                    <a:lumMod val="65000"/>
                    <a:lumOff val="35000"/>
                  </a:schemeClr>
                </a:solidFill>
                <a:latin typeface="+mn-lt"/>
                <a:ea typeface="+mn-ea"/>
                <a:cs typeface="+mn-cs"/>
              </a:defRPr>
            </a:pPr>
            <a:r>
              <a:rPr lang="en-US" sz="1600" b="1" i="0" baseline="0">
                <a:solidFill>
                  <a:schemeClr val="bg1">
                    <a:lumMod val="50000"/>
                  </a:schemeClr>
                </a:solidFill>
                <a:effectLst/>
              </a:rPr>
              <a:t>En millones de $</a:t>
            </a:r>
            <a:endParaRPr lang="es-MX" sz="1200">
              <a:solidFill>
                <a:schemeClr val="bg1">
                  <a:lumMod val="50000"/>
                </a:schemeClr>
              </a:solidFill>
              <a:effectLst/>
            </a:endParaRPr>
          </a:p>
        </c:rich>
      </c:tx>
      <c:overlay val="0"/>
      <c:spPr>
        <a:noFill/>
        <a:ln>
          <a:noFill/>
        </a:ln>
        <a:effectLst/>
      </c:spPr>
    </c:title>
    <c:autoTitleDeleted val="0"/>
    <c:plotArea>
      <c:layout/>
      <c:barChart>
        <c:barDir val="col"/>
        <c:grouping val="clustered"/>
        <c:varyColors val="0"/>
        <c:ser>
          <c:idx val="0"/>
          <c:order val="0"/>
          <c:tx>
            <c:v>Porcentaje</c:v>
          </c:tx>
          <c:spPr>
            <a:solidFill>
              <a:schemeClr val="accent1"/>
            </a:solidFill>
            <a:ln>
              <a:noFill/>
            </a:ln>
            <a:effectLst/>
            <a:scene3d>
              <a:camera prst="orthographicFront"/>
              <a:lightRig rig="threePt" dir="t"/>
            </a:scene3d>
            <a:sp3d>
              <a:bevelT/>
            </a:sp3d>
          </c:spPr>
          <c:invertIfNegative val="0"/>
          <c:dLbls>
            <c:dLbl>
              <c:idx val="0"/>
              <c:layout>
                <c:manualLayout>
                  <c:x val="-2.838383890315651E-17"/>
                  <c:y val="0"/>
                </c:manualLayout>
              </c:layout>
              <c:tx>
                <c:rich>
                  <a:bodyPr wrap="square" lIns="38100" tIns="19050" rIns="38100" bIns="19050" anchor="ctr">
                    <a:spAutoFit/>
                  </a:bodyPr>
                  <a:lstStyle/>
                  <a:p>
                    <a:pPr>
                      <a:defRPr sz="800" b="0">
                        <a:solidFill>
                          <a:schemeClr val="bg1"/>
                        </a:solidFill>
                      </a:defRPr>
                    </a:pPr>
                    <a:r>
                      <a:rPr lang="en-US" sz="800" b="0">
                        <a:solidFill>
                          <a:sysClr val="windowText" lastClr="000000"/>
                        </a:solidFill>
                      </a:rPr>
                      <a:t>27.960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C0-4902-AA40-1DC93991E085}"/>
                </c:ext>
              </c:extLst>
            </c:dLbl>
            <c:dLbl>
              <c:idx val="1"/>
              <c:tx>
                <c:rich>
                  <a:bodyPr/>
                  <a:lstStyle/>
                  <a:p>
                    <a:r>
                      <a:rPr lang="en-US"/>
                      <a:t>26.140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C0-4902-AA40-1DC93991E085}"/>
                </c:ext>
              </c:extLst>
            </c:dLbl>
            <c:dLbl>
              <c:idx val="2"/>
              <c:tx>
                <c:rich>
                  <a:bodyPr/>
                  <a:lstStyle/>
                  <a:p>
                    <a:r>
                      <a:rPr lang="en-US"/>
                      <a:t>23.226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C0-4902-AA40-1DC93991E085}"/>
                </c:ext>
              </c:extLst>
            </c:dLbl>
            <c:spPr>
              <a:noFill/>
              <a:ln>
                <a:noFill/>
              </a:ln>
              <a:effectLst/>
            </c:spPr>
            <c:txPr>
              <a:bodyPr wrap="square" lIns="38100" tIns="19050" rIns="38100" bIns="19050" anchor="ctr">
                <a:spAutoFit/>
              </a:bodyPr>
              <a:lstStyle/>
              <a:p>
                <a:pPr>
                  <a:defRPr sz="8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'Resumen IDEAM POR DECRETO'!$C$86:$C$88</c:f>
              <c:strCache>
                <c:ptCount val="3"/>
                <c:pt idx="0">
                  <c:v>Apropiación vigente</c:v>
                </c:pt>
                <c:pt idx="1">
                  <c:v>Compromisos </c:v>
                </c:pt>
                <c:pt idx="2">
                  <c:v>Obligaciones</c:v>
                </c:pt>
              </c:strCache>
            </c:strRef>
          </c:cat>
          <c:val>
            <c:numRef>
              <c:f>'Resumen IDEAM POR DECRETO'!$E$86:$E$88</c:f>
              <c:numCache>
                <c:formatCode>0.00%</c:formatCode>
                <c:ptCount val="3"/>
                <c:pt idx="0" formatCode="0%">
                  <c:v>1</c:v>
                </c:pt>
                <c:pt idx="1">
                  <c:v>0.86</c:v>
                </c:pt>
                <c:pt idx="2">
                  <c:v>0.71</c:v>
                </c:pt>
              </c:numCache>
            </c:numRef>
          </c:val>
          <c:extLst>
            <c:ext xmlns:c16="http://schemas.microsoft.com/office/drawing/2014/chart" uri="{C3380CC4-5D6E-409C-BE32-E72D297353CC}">
              <c16:uniqueId val="{00000003-E83D-4061-9B99-6F7ACDC9DE5B}"/>
            </c:ext>
          </c:extLst>
        </c:ser>
        <c:dLbls>
          <c:showLegendKey val="0"/>
          <c:showVal val="0"/>
          <c:showCatName val="0"/>
          <c:showSerName val="0"/>
          <c:showPercent val="0"/>
          <c:showBubbleSize val="0"/>
        </c:dLbls>
        <c:gapWidth val="219"/>
        <c:overlap val="-27"/>
        <c:axId val="454813568"/>
        <c:axId val="454815104"/>
      </c:barChart>
      <c:catAx>
        <c:axId val="45481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54815104"/>
        <c:crosses val="autoZero"/>
        <c:auto val="1"/>
        <c:lblAlgn val="ctr"/>
        <c:lblOffset val="100"/>
        <c:noMultiLvlLbl val="0"/>
      </c:catAx>
      <c:valAx>
        <c:axId val="454815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54813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lineChart>
        <c:grouping val="standard"/>
        <c:varyColors val="0"/>
        <c:ser>
          <c:idx val="0"/>
          <c:order val="0"/>
          <c:tx>
            <c:strRef>
              <c:f>Hoja1!$B$1</c:f>
              <c:strCache>
                <c:ptCount val="1"/>
                <c:pt idx="0">
                  <c:v>Número de seguidores</c:v>
                </c:pt>
              </c:strCache>
            </c:strRef>
          </c:tx>
          <c:cat>
            <c:strRef>
              <c:f>Hoja1!$A$2:$A$4</c:f>
              <c:strCache>
                <c:ptCount val="3"/>
                <c:pt idx="0">
                  <c:v>Julio</c:v>
                </c:pt>
                <c:pt idx="1">
                  <c:v>Agosto</c:v>
                </c:pt>
                <c:pt idx="2">
                  <c:v>Septiembre</c:v>
                </c:pt>
              </c:strCache>
            </c:strRef>
          </c:cat>
          <c:val>
            <c:numRef>
              <c:f>Hoja1!$B$2:$B$4</c:f>
              <c:numCache>
                <c:formatCode>General</c:formatCode>
                <c:ptCount val="3"/>
                <c:pt idx="0">
                  <c:v>266.00700000000001</c:v>
                </c:pt>
                <c:pt idx="1">
                  <c:v>266.76</c:v>
                </c:pt>
                <c:pt idx="2">
                  <c:v>268.858</c:v>
                </c:pt>
              </c:numCache>
            </c:numRef>
          </c:val>
          <c:smooth val="0"/>
          <c:extLst>
            <c:ext xmlns:c16="http://schemas.microsoft.com/office/drawing/2014/chart" uri="{C3380CC4-5D6E-409C-BE32-E72D297353CC}">
              <c16:uniqueId val="{00000000-8F41-42A3-95BF-5EE78CA3A7E9}"/>
            </c:ext>
          </c:extLst>
        </c:ser>
        <c:ser>
          <c:idx val="1"/>
          <c:order val="1"/>
          <c:tx>
            <c:strRef>
              <c:f>Hoja1!$C$1</c:f>
              <c:strCache>
                <c:ptCount val="1"/>
                <c:pt idx="0">
                  <c:v>Columna1</c:v>
                </c:pt>
              </c:strCache>
            </c:strRef>
          </c:tx>
          <c:cat>
            <c:strRef>
              <c:f>Hoja1!$A$2:$A$4</c:f>
              <c:strCache>
                <c:ptCount val="3"/>
                <c:pt idx="0">
                  <c:v>Julio</c:v>
                </c:pt>
                <c:pt idx="1">
                  <c:v>Agosto</c:v>
                </c:pt>
                <c:pt idx="2">
                  <c:v>Septiembre</c:v>
                </c:pt>
              </c:strCache>
            </c:strRef>
          </c:cat>
          <c:val>
            <c:numRef>
              <c:f>Hoja1!$C$2:$C$4</c:f>
              <c:numCache>
                <c:formatCode>General</c:formatCode>
                <c:ptCount val="3"/>
              </c:numCache>
            </c:numRef>
          </c:val>
          <c:smooth val="0"/>
          <c:extLst>
            <c:ext xmlns:c16="http://schemas.microsoft.com/office/drawing/2014/chart" uri="{C3380CC4-5D6E-409C-BE32-E72D297353CC}">
              <c16:uniqueId val="{00000001-8F41-42A3-95BF-5EE78CA3A7E9}"/>
            </c:ext>
          </c:extLst>
        </c:ser>
        <c:ser>
          <c:idx val="2"/>
          <c:order val="2"/>
          <c:tx>
            <c:strRef>
              <c:f>Hoja1!$D$1</c:f>
              <c:strCache>
                <c:ptCount val="1"/>
                <c:pt idx="0">
                  <c:v>Columna2</c:v>
                </c:pt>
              </c:strCache>
            </c:strRef>
          </c:tx>
          <c:cat>
            <c:strRef>
              <c:f>Hoja1!$A$2:$A$4</c:f>
              <c:strCache>
                <c:ptCount val="3"/>
                <c:pt idx="0">
                  <c:v>Julio</c:v>
                </c:pt>
                <c:pt idx="1">
                  <c:v>Agosto</c:v>
                </c:pt>
                <c:pt idx="2">
                  <c:v>Septiembre</c:v>
                </c:pt>
              </c:strCache>
            </c:strRef>
          </c:cat>
          <c:val>
            <c:numRef>
              <c:f>Hoja1!$D$2:$D$4</c:f>
              <c:numCache>
                <c:formatCode>General</c:formatCode>
                <c:ptCount val="3"/>
              </c:numCache>
            </c:numRef>
          </c:val>
          <c:smooth val="0"/>
          <c:extLst>
            <c:ext xmlns:c16="http://schemas.microsoft.com/office/drawing/2014/chart" uri="{C3380CC4-5D6E-409C-BE32-E72D297353CC}">
              <c16:uniqueId val="{00000002-8F41-42A3-95BF-5EE78CA3A7E9}"/>
            </c:ext>
          </c:extLst>
        </c:ser>
        <c:dLbls>
          <c:showLegendKey val="0"/>
          <c:showVal val="0"/>
          <c:showCatName val="0"/>
          <c:showSerName val="0"/>
          <c:showPercent val="0"/>
          <c:showBubbleSize val="0"/>
        </c:dLbls>
        <c:marker val="1"/>
        <c:smooth val="0"/>
        <c:axId val="471065344"/>
        <c:axId val="471066880"/>
      </c:lineChart>
      <c:catAx>
        <c:axId val="471065344"/>
        <c:scaling>
          <c:orientation val="minMax"/>
        </c:scaling>
        <c:delete val="0"/>
        <c:axPos val="b"/>
        <c:numFmt formatCode="General" sourceLinked="0"/>
        <c:majorTickMark val="out"/>
        <c:minorTickMark val="none"/>
        <c:tickLblPos val="nextTo"/>
        <c:crossAx val="471066880"/>
        <c:crosses val="autoZero"/>
        <c:auto val="1"/>
        <c:lblAlgn val="ctr"/>
        <c:lblOffset val="100"/>
        <c:noMultiLvlLbl val="0"/>
      </c:catAx>
      <c:valAx>
        <c:axId val="471066880"/>
        <c:scaling>
          <c:orientation val="minMax"/>
        </c:scaling>
        <c:delete val="0"/>
        <c:axPos val="l"/>
        <c:majorGridlines/>
        <c:numFmt formatCode="General" sourceLinked="1"/>
        <c:majorTickMark val="out"/>
        <c:minorTickMark val="none"/>
        <c:tickLblPos val="nextTo"/>
        <c:crossAx val="471065344"/>
        <c:crosses val="autoZero"/>
        <c:crossBetween val="between"/>
      </c:valAx>
    </c:plotArea>
    <c:legend>
      <c:legendPos val="r"/>
      <c:legendEntry>
        <c:idx val="1"/>
        <c:delete val="1"/>
      </c:legendEntry>
      <c:legendEntry>
        <c:idx val="2"/>
        <c:delete val="1"/>
      </c:legendEntry>
      <c:layout>
        <c:manualLayout>
          <c:xMode val="edge"/>
          <c:yMode val="edge"/>
          <c:x val="0.6261187609148523"/>
          <c:y val="0.20078556879527037"/>
          <c:w val="0.37388123908514775"/>
          <c:h val="0.59842835585233045"/>
        </c:manualLayout>
      </c:layout>
      <c:overlay val="0"/>
    </c:legend>
    <c:plotVisOnly val="1"/>
    <c:dispBlanksAs val="gap"/>
    <c:showDLblsOverMax val="0"/>
  </c:chart>
  <c:txPr>
    <a:bodyPr/>
    <a:lstStyle/>
    <a:p>
      <a:pPr>
        <a:defRPr sz="900"/>
      </a:pPr>
      <a:endParaRPr lang="es-E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0.01133</cdr:x>
      <cdr:y>0.73273</cdr:y>
    </cdr:from>
    <cdr:to>
      <cdr:x>0.27342</cdr:x>
      <cdr:y>0.97069</cdr:y>
    </cdr:to>
    <cdr:sp macro="" textlink="">
      <cdr:nvSpPr>
        <cdr:cNvPr id="2" name="CuadroTexto 3"/>
        <cdr:cNvSpPr txBox="1"/>
      </cdr:nvSpPr>
      <cdr:spPr>
        <a:xfrm xmlns:a="http://schemas.openxmlformats.org/drawingml/2006/main">
          <a:off x="41923" y="1775534"/>
          <a:ext cx="970132" cy="576604"/>
        </a:xfrm>
        <a:prstGeom xmlns:a="http://schemas.openxmlformats.org/drawingml/2006/main" prst="rect">
          <a:avLst/>
        </a:prstGeom>
        <a:ln xmlns:a="http://schemas.openxmlformats.org/drawingml/2006/mai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MX" sz="1100" b="1">
              <a:solidFill>
                <a:sysClr val="windowText" lastClr="000000"/>
              </a:solidFill>
              <a:latin typeface="+mn-lt"/>
              <a:cs typeface="Arial" panose="020B0604020202020204" pitchFamily="34" charset="0"/>
            </a:rPr>
            <a:t>Presupuesto</a:t>
          </a:r>
          <a:r>
            <a:rPr lang="es-MX" sz="1100" b="1" baseline="0">
              <a:solidFill>
                <a:sysClr val="windowText" lastClr="000000"/>
              </a:solidFill>
              <a:latin typeface="+mn-lt"/>
              <a:cs typeface="Arial" panose="020B0604020202020204" pitchFamily="34" charset="0"/>
            </a:rPr>
            <a:t> </a:t>
          </a:r>
          <a:r>
            <a:rPr lang="es-MX" sz="1050" b="1" baseline="0">
              <a:solidFill>
                <a:sysClr val="windowText" lastClr="000000"/>
              </a:solidFill>
              <a:latin typeface="+mn-lt"/>
              <a:cs typeface="Arial" panose="020B0604020202020204" pitchFamily="34" charset="0"/>
            </a:rPr>
            <a:t>$73.165</a:t>
          </a:r>
          <a:endParaRPr lang="es-MX" sz="1050" b="1">
            <a:solidFill>
              <a:sysClr val="windowText" lastClr="000000"/>
            </a:solidFill>
            <a:latin typeface="+mn-lt"/>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0.49717</cdr:x>
      <cdr:y>0.604</cdr:y>
    </cdr:from>
    <cdr:to>
      <cdr:x>0.60322</cdr:x>
      <cdr:y>0.71476</cdr:y>
    </cdr:to>
    <cdr:sp macro="" textlink="">
      <cdr:nvSpPr>
        <cdr:cNvPr id="2" name="Cuadro de texto 1036"/>
        <cdr:cNvSpPr txBox="1"/>
      </cdr:nvSpPr>
      <cdr:spPr>
        <a:xfrm xmlns:a="http://schemas.openxmlformats.org/drawingml/2006/main">
          <a:off x="2039127" y="1447479"/>
          <a:ext cx="434975" cy="26543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es-CO" sz="800" b="1">
              <a:solidFill>
                <a:srgbClr val="FFFFFF"/>
              </a:solidFill>
              <a:effectLst/>
              <a:latin typeface="Calibri" panose="020F0502020204030204" pitchFamily="34" charset="0"/>
              <a:ea typeface="Calibri" panose="020F0502020204030204" pitchFamily="34" charset="0"/>
              <a:cs typeface="Times New Roman" panose="02020603050405020304" pitchFamily="18" charset="0"/>
            </a:rPr>
            <a:t>93 %</a:t>
          </a:r>
          <a:endParaRPr lang="es-MX"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0.78505</cdr:x>
      <cdr:y>0.63734</cdr:y>
    </cdr:from>
    <cdr:to>
      <cdr:x>0.8911</cdr:x>
      <cdr:y>0.7481</cdr:y>
    </cdr:to>
    <cdr:sp macro="" textlink="">
      <cdr:nvSpPr>
        <cdr:cNvPr id="3" name="Cuadro de texto 1036"/>
        <cdr:cNvSpPr txBox="1"/>
      </cdr:nvSpPr>
      <cdr:spPr>
        <a:xfrm xmlns:a="http://schemas.openxmlformats.org/drawingml/2006/main">
          <a:off x="3219857" y="1527379"/>
          <a:ext cx="434975" cy="26543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es-CO" sz="800" b="1">
              <a:solidFill>
                <a:srgbClr val="FFFFFF"/>
              </a:solidFill>
              <a:effectLst/>
              <a:latin typeface="Calibri" panose="020F0502020204030204" pitchFamily="34" charset="0"/>
              <a:ea typeface="Calibri" panose="020F0502020204030204" pitchFamily="34" charset="0"/>
              <a:cs typeface="Times New Roman" panose="02020603050405020304" pitchFamily="18" charset="0"/>
            </a:rPr>
            <a:t>89 %</a:t>
          </a:r>
          <a:endParaRPr lang="es-MX"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0.19515</cdr:x>
      <cdr:y>0.57027</cdr:y>
    </cdr:from>
    <cdr:to>
      <cdr:x>0.3012</cdr:x>
      <cdr:y>0.68103</cdr:y>
    </cdr:to>
    <cdr:sp macro="" textlink="">
      <cdr:nvSpPr>
        <cdr:cNvPr id="4" name="Cuadro de texto 1036"/>
        <cdr:cNvSpPr txBox="1"/>
      </cdr:nvSpPr>
      <cdr:spPr>
        <a:xfrm xmlns:a="http://schemas.openxmlformats.org/drawingml/2006/main">
          <a:off x="800410" y="1366639"/>
          <a:ext cx="434960" cy="26543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s-CO" sz="800" b="1">
              <a:solidFill>
                <a:srgbClr val="FFFFFF"/>
              </a:solidFill>
              <a:effectLst/>
              <a:latin typeface="Calibri" panose="020F0502020204030204" pitchFamily="34" charset="0"/>
              <a:ea typeface="Calibri" panose="020F0502020204030204" pitchFamily="34" charset="0"/>
              <a:cs typeface="Times New Roman" panose="02020603050405020304" pitchFamily="18" charset="0"/>
            </a:rPr>
            <a:t>100 %</a:t>
          </a:r>
          <a:endParaRPr lang="es-MX"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05E24-E44F-401F-9AD9-134D23A6D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162</Pages>
  <Words>50929</Words>
  <Characters>280110</Characters>
  <Application>Microsoft Office Word</Application>
  <DocSecurity>0</DocSecurity>
  <Lines>2334</Lines>
  <Paragraphs>660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Usuario de Windows</cp:lastModifiedBy>
  <cp:revision>2</cp:revision>
  <cp:lastPrinted>2020-01-27T18:39:00Z</cp:lastPrinted>
  <dcterms:created xsi:type="dcterms:W3CDTF">2020-08-14T22:45:00Z</dcterms:created>
  <dcterms:modified xsi:type="dcterms:W3CDTF">2020-08-14T22:45:00Z</dcterms:modified>
</cp:coreProperties>
</file>